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85B9792" w14:textId="77777777" w:rsidR="000B1A9E" w:rsidRPr="001E0D17" w:rsidRDefault="000B1A9E" w:rsidP="00C8797B">
      <w:pPr>
        <w:tabs>
          <w:tab w:val="left" w:pos="4140"/>
        </w:tabs>
        <w:ind w:right="-99"/>
        <w:rPr>
          <w:rFonts w:asciiTheme="majorBidi" w:eastAsia="Angsana New" w:hAnsiTheme="majorBidi" w:cstheme="majorBidi"/>
          <w:b/>
          <w:bCs/>
          <w:sz w:val="32"/>
          <w:szCs w:val="32"/>
          <w:lang w:val="en-US"/>
        </w:rPr>
      </w:pPr>
      <w:r w:rsidRPr="001E0D17">
        <w:rPr>
          <w:rFonts w:asciiTheme="majorBidi" w:eastAsia="Angsana New" w:hAnsiTheme="majorBidi" w:cstheme="majorBidi"/>
          <w:b/>
          <w:bCs/>
          <w:sz w:val="32"/>
          <w:szCs w:val="32"/>
          <w:cs/>
        </w:rPr>
        <w:t>ธนาคารกรุงไทย จำกัด (มหาชน) และบริษัทย่อย</w:t>
      </w:r>
    </w:p>
    <w:p w14:paraId="6CD2BC3D" w14:textId="77777777" w:rsidR="000B1A9E" w:rsidRPr="001E0D17" w:rsidRDefault="000B7A92" w:rsidP="00C8797B">
      <w:pPr>
        <w:tabs>
          <w:tab w:val="left" w:pos="4140"/>
        </w:tabs>
        <w:rPr>
          <w:rFonts w:asciiTheme="majorBidi" w:eastAsia="Angsana New" w:hAnsiTheme="majorBidi" w:cstheme="majorBidi"/>
          <w:b/>
          <w:bCs/>
          <w:sz w:val="32"/>
          <w:szCs w:val="32"/>
          <w:lang w:val="en-US"/>
        </w:rPr>
      </w:pPr>
      <w:r w:rsidRPr="001E0D17">
        <w:rPr>
          <w:rFonts w:asciiTheme="majorBidi" w:hAnsiTheme="majorBidi" w:cstheme="majorBidi"/>
          <w:b/>
          <w:bCs/>
          <w:sz w:val="32"/>
          <w:szCs w:val="32"/>
          <w:cs/>
        </w:rPr>
        <w:t>สารบัญ</w:t>
      </w:r>
      <w:r w:rsidR="000B1A9E" w:rsidRPr="001E0D17">
        <w:rPr>
          <w:rFonts w:asciiTheme="majorBidi" w:hAnsiTheme="majorBidi" w:cstheme="majorBidi"/>
          <w:b/>
          <w:bCs/>
          <w:sz w:val="32"/>
          <w:szCs w:val="32"/>
          <w:cs/>
        </w:rPr>
        <w:t>หมายเหตุประกอบงบการเงินรวม</w:t>
      </w:r>
    </w:p>
    <w:p w14:paraId="6B8C6845" w14:textId="77777777" w:rsidR="00A970BB" w:rsidRPr="001E0D17" w:rsidRDefault="00A970BB" w:rsidP="00A970BB">
      <w:pPr>
        <w:tabs>
          <w:tab w:val="left" w:pos="4140"/>
        </w:tabs>
        <w:ind w:right="-99"/>
        <w:rPr>
          <w:rFonts w:asciiTheme="majorBidi" w:eastAsia="Angsana New" w:hAnsiTheme="majorBidi" w:cstheme="majorBidi"/>
          <w:b/>
          <w:bCs/>
          <w:sz w:val="32"/>
          <w:szCs w:val="32"/>
          <w:cs/>
          <w:lang w:val="en-US"/>
        </w:rPr>
      </w:pPr>
      <w:r w:rsidRPr="001E0D17">
        <w:rPr>
          <w:rFonts w:asciiTheme="majorBidi" w:eastAsia="Angsana New" w:hAnsiTheme="majorBidi" w:cstheme="majorBidi"/>
          <w:b/>
          <w:bCs/>
          <w:sz w:val="32"/>
          <w:szCs w:val="32"/>
          <w:cs/>
        </w:rPr>
        <w:t xml:space="preserve">สำหรับงวดหกเดือนสิ้นสุดวันที่ </w:t>
      </w:r>
      <w:r w:rsidRPr="001E0D17">
        <w:rPr>
          <w:rFonts w:asciiTheme="majorBidi" w:eastAsia="Angsana New" w:hAnsiTheme="majorBidi" w:cstheme="majorBidi"/>
          <w:b/>
          <w:bCs/>
          <w:sz w:val="32"/>
          <w:szCs w:val="32"/>
          <w:lang w:val="en-US"/>
        </w:rPr>
        <w:t>30</w:t>
      </w:r>
      <w:r w:rsidRPr="001E0D17">
        <w:rPr>
          <w:rFonts w:asciiTheme="majorBidi" w:eastAsia="Angsana New" w:hAnsiTheme="majorBidi" w:cstheme="majorBidi"/>
          <w:b/>
          <w:bCs/>
          <w:sz w:val="32"/>
          <w:szCs w:val="32"/>
          <w:cs/>
          <w:lang w:val="en-US"/>
        </w:rPr>
        <w:t xml:space="preserve"> มิถุนายน </w:t>
      </w:r>
      <w:r w:rsidRPr="001E0D17">
        <w:rPr>
          <w:rFonts w:asciiTheme="majorBidi" w:eastAsia="Angsana New" w:hAnsiTheme="majorBidi" w:cstheme="majorBidi"/>
          <w:b/>
          <w:bCs/>
          <w:sz w:val="32"/>
          <w:szCs w:val="32"/>
          <w:lang w:val="en-US"/>
        </w:rPr>
        <w:t>256</w:t>
      </w:r>
      <w:r w:rsidRPr="001E0D17">
        <w:rPr>
          <w:rFonts w:asciiTheme="majorBidi" w:eastAsia="Angsana New" w:hAnsiTheme="majorBidi" w:cstheme="majorBidi" w:hint="cs"/>
          <w:b/>
          <w:bCs/>
          <w:sz w:val="32"/>
          <w:szCs w:val="32"/>
          <w:cs/>
          <w:lang w:val="en-US"/>
        </w:rPr>
        <w:t>6</w:t>
      </w:r>
    </w:p>
    <w:p w14:paraId="0488FF81" w14:textId="77777777" w:rsidR="00E2692F" w:rsidRPr="001E0D17" w:rsidRDefault="00BA238B" w:rsidP="00C8797B">
      <w:pPr>
        <w:pStyle w:val="TOCHeading"/>
        <w:ind w:left="540" w:hanging="540"/>
        <w:rPr>
          <w:rFonts w:asciiTheme="majorBidi" w:hAnsiTheme="majorBidi" w:cstheme="majorBidi"/>
          <w:b/>
          <w:bCs/>
          <w:color w:val="auto"/>
        </w:rPr>
      </w:pPr>
      <w:r w:rsidRPr="001E0D17">
        <w:rPr>
          <w:rFonts w:asciiTheme="majorBidi" w:hAnsiTheme="majorBidi" w:cstheme="majorBidi"/>
          <w:b/>
          <w:bCs/>
          <w:color w:val="auto"/>
          <w:cs/>
          <w:lang w:bidi="th-TH"/>
        </w:rPr>
        <w:t>ข้อ</w:t>
      </w:r>
      <w:r w:rsidRPr="001E0D17">
        <w:rPr>
          <w:rFonts w:asciiTheme="majorBidi" w:hAnsiTheme="majorBidi" w:cstheme="majorBidi"/>
          <w:b/>
          <w:bCs/>
          <w:color w:val="auto"/>
          <w:cs/>
          <w:lang w:bidi="th-TH"/>
        </w:rPr>
        <w:tab/>
      </w:r>
      <w:r w:rsidR="00E2692F" w:rsidRPr="001E0D17">
        <w:rPr>
          <w:rFonts w:asciiTheme="majorBidi" w:hAnsiTheme="majorBidi" w:cstheme="majorBidi"/>
          <w:b/>
          <w:bCs/>
          <w:color w:val="auto"/>
          <w:cs/>
          <w:lang w:bidi="th-TH"/>
        </w:rPr>
        <w:t>เรื่อง</w:t>
      </w:r>
      <w:r w:rsidR="00E2692F" w:rsidRPr="001E0D17">
        <w:rPr>
          <w:rFonts w:asciiTheme="majorBidi" w:hAnsiTheme="majorBidi" w:cstheme="majorBidi"/>
          <w:b/>
          <w:bCs/>
          <w:color w:val="auto"/>
        </w:rPr>
        <w:tab/>
      </w:r>
      <w:r w:rsidR="00E2692F" w:rsidRPr="001E0D17">
        <w:rPr>
          <w:rFonts w:asciiTheme="majorBidi" w:hAnsiTheme="majorBidi" w:cstheme="majorBidi"/>
          <w:b/>
          <w:bCs/>
          <w:color w:val="auto"/>
          <w:rtl/>
          <w:cs/>
        </w:rPr>
        <w:tab/>
      </w:r>
      <w:r w:rsidR="00E2692F" w:rsidRPr="001E0D17">
        <w:rPr>
          <w:rFonts w:asciiTheme="majorBidi" w:hAnsiTheme="majorBidi" w:cstheme="majorBidi"/>
          <w:b/>
          <w:bCs/>
          <w:color w:val="auto"/>
          <w:rtl/>
          <w:cs/>
        </w:rPr>
        <w:tab/>
      </w:r>
      <w:r w:rsidR="00E2692F" w:rsidRPr="001E0D17">
        <w:rPr>
          <w:rFonts w:asciiTheme="majorBidi" w:hAnsiTheme="majorBidi" w:cstheme="majorBidi"/>
          <w:b/>
          <w:bCs/>
          <w:color w:val="auto"/>
          <w:rtl/>
          <w:cs/>
        </w:rPr>
        <w:tab/>
      </w:r>
      <w:r w:rsidR="00E2692F" w:rsidRPr="001E0D17">
        <w:rPr>
          <w:rFonts w:asciiTheme="majorBidi" w:hAnsiTheme="majorBidi" w:cstheme="majorBidi"/>
          <w:b/>
          <w:bCs/>
          <w:color w:val="auto"/>
          <w:rtl/>
          <w:cs/>
        </w:rPr>
        <w:tab/>
      </w:r>
      <w:r w:rsidR="00E2692F" w:rsidRPr="001E0D17">
        <w:rPr>
          <w:rFonts w:asciiTheme="majorBidi" w:hAnsiTheme="majorBidi" w:cstheme="majorBidi"/>
          <w:b/>
          <w:bCs/>
          <w:color w:val="auto"/>
          <w:rtl/>
          <w:cs/>
        </w:rPr>
        <w:tab/>
      </w:r>
      <w:r w:rsidR="00E2692F" w:rsidRPr="001E0D17">
        <w:rPr>
          <w:rFonts w:asciiTheme="majorBidi" w:hAnsiTheme="majorBidi" w:cstheme="majorBidi"/>
          <w:b/>
          <w:bCs/>
          <w:color w:val="auto"/>
          <w:rtl/>
          <w:cs/>
        </w:rPr>
        <w:tab/>
      </w:r>
      <w:r w:rsidR="00E2692F" w:rsidRPr="001E0D17">
        <w:rPr>
          <w:rFonts w:asciiTheme="majorBidi" w:hAnsiTheme="majorBidi" w:cstheme="majorBidi"/>
          <w:b/>
          <w:bCs/>
          <w:color w:val="auto"/>
          <w:rtl/>
          <w:cs/>
        </w:rPr>
        <w:tab/>
      </w:r>
      <w:r w:rsidR="00E2692F" w:rsidRPr="001E0D17">
        <w:rPr>
          <w:rFonts w:asciiTheme="majorBidi" w:hAnsiTheme="majorBidi" w:cstheme="majorBidi"/>
          <w:b/>
          <w:bCs/>
          <w:color w:val="auto"/>
          <w:rtl/>
          <w:cs/>
        </w:rPr>
        <w:tab/>
      </w:r>
      <w:r w:rsidR="00E2692F" w:rsidRPr="001E0D17">
        <w:rPr>
          <w:rFonts w:asciiTheme="majorBidi" w:hAnsiTheme="majorBidi" w:cstheme="majorBidi"/>
          <w:b/>
          <w:bCs/>
          <w:color w:val="auto"/>
          <w:rtl/>
          <w:cs/>
        </w:rPr>
        <w:tab/>
      </w:r>
      <w:r w:rsidR="00E2692F" w:rsidRPr="001E0D17">
        <w:rPr>
          <w:rFonts w:asciiTheme="majorBidi" w:hAnsiTheme="majorBidi" w:cstheme="majorBidi"/>
          <w:b/>
          <w:bCs/>
          <w:color w:val="auto"/>
          <w:rtl/>
          <w:cs/>
        </w:rPr>
        <w:tab/>
      </w:r>
      <w:r w:rsidR="00E2692F" w:rsidRPr="001E0D17">
        <w:rPr>
          <w:rFonts w:asciiTheme="majorBidi" w:hAnsiTheme="majorBidi" w:cstheme="majorBidi"/>
          <w:b/>
          <w:bCs/>
          <w:color w:val="auto"/>
          <w:cs/>
          <w:lang w:bidi="th-TH"/>
        </w:rPr>
        <w:t xml:space="preserve">         หน้า</w:t>
      </w:r>
    </w:p>
    <w:p w14:paraId="1FF173A7" w14:textId="16E4E625" w:rsidR="008F25DE" w:rsidRDefault="00DC4671" w:rsidP="008F25DE">
      <w:pPr>
        <w:pStyle w:val="TOC1"/>
        <w:spacing w:line="240" w:lineRule="auto"/>
        <w:rPr>
          <w:rFonts w:asciiTheme="minorHAnsi" w:eastAsiaTheme="minorEastAsia" w:hAnsiTheme="minorHAnsi" w:cstheme="minorBidi"/>
          <w:sz w:val="22"/>
          <w:szCs w:val="28"/>
          <w:lang w:val="en-US" w:eastAsia="en-US"/>
        </w:rPr>
      </w:pPr>
      <w:r w:rsidRPr="0007629A">
        <w:rPr>
          <w:rFonts w:hint="cs"/>
        </w:rPr>
        <w:fldChar w:fldCharType="begin"/>
      </w:r>
      <w:r w:rsidR="000B1A9E" w:rsidRPr="0007629A">
        <w:rPr>
          <w:rFonts w:hint="cs"/>
          <w:cs/>
        </w:rPr>
        <w:instrText xml:space="preserve"> TOC \o "1-3" \h \z \u </w:instrText>
      </w:r>
      <w:r w:rsidRPr="0007629A">
        <w:rPr>
          <w:rFonts w:hint="cs"/>
        </w:rPr>
        <w:fldChar w:fldCharType="separate"/>
      </w:r>
      <w:hyperlink w:anchor="_Toc143247691" w:history="1">
        <w:r w:rsidR="008F25DE" w:rsidRPr="00187C49">
          <w:rPr>
            <w:rStyle w:val="Hyperlink"/>
            <w:rFonts w:asciiTheme="majorBidi" w:hAnsiTheme="majorBidi" w:cstheme="majorBidi"/>
            <w:lang w:val="en-US"/>
          </w:rPr>
          <w:t>1</w:t>
        </w:r>
        <w:r w:rsidR="008F25DE" w:rsidRPr="00187C49">
          <w:rPr>
            <w:rStyle w:val="Hyperlink"/>
            <w:rFonts w:asciiTheme="majorBidi" w:hAnsiTheme="majorBidi" w:cstheme="majorBidi"/>
            <w:cs/>
            <w:lang w:val="en-US"/>
          </w:rPr>
          <w:t>.</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ข้อมูลทั่วไป</w:t>
        </w:r>
        <w:r w:rsidR="008F25DE">
          <w:rPr>
            <w:webHidden/>
          </w:rPr>
          <w:tab/>
        </w:r>
        <w:r w:rsidR="008F25DE">
          <w:rPr>
            <w:webHidden/>
          </w:rPr>
          <w:fldChar w:fldCharType="begin"/>
        </w:r>
        <w:r w:rsidR="008F25DE">
          <w:rPr>
            <w:webHidden/>
          </w:rPr>
          <w:instrText xml:space="preserve"> PAGEREF _Toc143247691 \h </w:instrText>
        </w:r>
        <w:r w:rsidR="008F25DE">
          <w:rPr>
            <w:webHidden/>
          </w:rPr>
        </w:r>
        <w:r w:rsidR="008F25DE">
          <w:rPr>
            <w:webHidden/>
          </w:rPr>
          <w:fldChar w:fldCharType="separate"/>
        </w:r>
        <w:r w:rsidR="008F25DE">
          <w:rPr>
            <w:webHidden/>
            <w:cs/>
          </w:rPr>
          <w:t>1</w:t>
        </w:r>
        <w:r w:rsidR="008F25DE">
          <w:rPr>
            <w:webHidden/>
          </w:rPr>
          <w:fldChar w:fldCharType="end"/>
        </w:r>
      </w:hyperlink>
    </w:p>
    <w:p w14:paraId="0CEE8DA9" w14:textId="170192BA"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692" w:history="1">
        <w:r w:rsidR="008F25DE" w:rsidRPr="00187C49">
          <w:rPr>
            <w:rStyle w:val="Hyperlink"/>
            <w:rFonts w:asciiTheme="majorBidi" w:hAnsiTheme="majorBidi" w:cstheme="majorBidi"/>
            <w:cs/>
          </w:rPr>
          <w:t>2.</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เกณฑ์ในการจัดทำงบการเงิน</w:t>
        </w:r>
        <w:r w:rsidR="008F25DE">
          <w:rPr>
            <w:webHidden/>
          </w:rPr>
          <w:tab/>
        </w:r>
        <w:r w:rsidR="008F25DE">
          <w:rPr>
            <w:webHidden/>
          </w:rPr>
          <w:fldChar w:fldCharType="begin"/>
        </w:r>
        <w:r w:rsidR="008F25DE">
          <w:rPr>
            <w:webHidden/>
          </w:rPr>
          <w:instrText xml:space="preserve"> PAGEREF _Toc143247692 \h </w:instrText>
        </w:r>
        <w:r w:rsidR="008F25DE">
          <w:rPr>
            <w:webHidden/>
          </w:rPr>
        </w:r>
        <w:r w:rsidR="008F25DE">
          <w:rPr>
            <w:webHidden/>
          </w:rPr>
          <w:fldChar w:fldCharType="separate"/>
        </w:r>
        <w:r w:rsidR="008F25DE">
          <w:rPr>
            <w:webHidden/>
            <w:cs/>
          </w:rPr>
          <w:t>1</w:t>
        </w:r>
        <w:r w:rsidR="008F25DE">
          <w:rPr>
            <w:webHidden/>
          </w:rPr>
          <w:fldChar w:fldCharType="end"/>
        </w:r>
      </w:hyperlink>
    </w:p>
    <w:p w14:paraId="36BD4484" w14:textId="0611D3E3"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693" w:history="1">
        <w:r w:rsidR="008F25DE" w:rsidRPr="00187C49">
          <w:rPr>
            <w:rStyle w:val="Hyperlink"/>
            <w:rFonts w:asciiTheme="majorBidi" w:hAnsiTheme="majorBidi" w:cstheme="majorBidi"/>
            <w:cs/>
          </w:rPr>
          <w:t>3.</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มาตรฐานการรายงานทางการเงินใหม่</w:t>
        </w:r>
        <w:r w:rsidR="008F25DE">
          <w:rPr>
            <w:webHidden/>
          </w:rPr>
          <w:tab/>
        </w:r>
        <w:r w:rsidR="008F25DE">
          <w:rPr>
            <w:webHidden/>
          </w:rPr>
          <w:fldChar w:fldCharType="begin"/>
        </w:r>
        <w:r w:rsidR="008F25DE">
          <w:rPr>
            <w:webHidden/>
          </w:rPr>
          <w:instrText xml:space="preserve"> PAGEREF _Toc143247693 \h </w:instrText>
        </w:r>
        <w:r w:rsidR="008F25DE">
          <w:rPr>
            <w:webHidden/>
          </w:rPr>
        </w:r>
        <w:r w:rsidR="008F25DE">
          <w:rPr>
            <w:webHidden/>
          </w:rPr>
          <w:fldChar w:fldCharType="separate"/>
        </w:r>
        <w:r w:rsidR="008F25DE">
          <w:rPr>
            <w:webHidden/>
            <w:cs/>
          </w:rPr>
          <w:t>2</w:t>
        </w:r>
        <w:r w:rsidR="008F25DE">
          <w:rPr>
            <w:webHidden/>
          </w:rPr>
          <w:fldChar w:fldCharType="end"/>
        </w:r>
      </w:hyperlink>
    </w:p>
    <w:p w14:paraId="15FA57AB" w14:textId="26976203"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694" w:history="1">
        <w:r w:rsidR="008F25DE" w:rsidRPr="00187C49">
          <w:rPr>
            <w:rStyle w:val="Hyperlink"/>
            <w:rFonts w:asciiTheme="majorBidi" w:hAnsiTheme="majorBidi" w:cstheme="majorBidi"/>
            <w:cs/>
          </w:rPr>
          <w:t>4.</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นโยบายการบัญชีที่สำคัญ</w:t>
        </w:r>
        <w:r w:rsidR="008F25DE">
          <w:rPr>
            <w:webHidden/>
          </w:rPr>
          <w:tab/>
        </w:r>
        <w:r w:rsidR="008F25DE">
          <w:rPr>
            <w:webHidden/>
          </w:rPr>
          <w:fldChar w:fldCharType="begin"/>
        </w:r>
        <w:r w:rsidR="008F25DE">
          <w:rPr>
            <w:webHidden/>
          </w:rPr>
          <w:instrText xml:space="preserve"> PAGEREF _Toc143247694 \h </w:instrText>
        </w:r>
        <w:r w:rsidR="008F25DE">
          <w:rPr>
            <w:webHidden/>
          </w:rPr>
        </w:r>
        <w:r w:rsidR="008F25DE">
          <w:rPr>
            <w:webHidden/>
          </w:rPr>
          <w:fldChar w:fldCharType="separate"/>
        </w:r>
        <w:r w:rsidR="008F25DE">
          <w:rPr>
            <w:webHidden/>
            <w:cs/>
          </w:rPr>
          <w:t>3</w:t>
        </w:r>
        <w:r w:rsidR="008F25DE">
          <w:rPr>
            <w:webHidden/>
          </w:rPr>
          <w:fldChar w:fldCharType="end"/>
        </w:r>
      </w:hyperlink>
    </w:p>
    <w:p w14:paraId="4001FB2F" w14:textId="644D8014"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695" w:history="1">
        <w:r w:rsidR="008F25DE" w:rsidRPr="00187C49">
          <w:rPr>
            <w:rStyle w:val="Hyperlink"/>
            <w:rFonts w:asciiTheme="majorBidi" w:hAnsiTheme="majorBidi" w:cstheme="majorBidi"/>
            <w:cs/>
          </w:rPr>
          <w:t>5.</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การใช้ดุลยพินิจและประมาณการทางบัญชีที่สำคัญ</w:t>
        </w:r>
        <w:r w:rsidR="008F25DE">
          <w:rPr>
            <w:webHidden/>
          </w:rPr>
          <w:tab/>
        </w:r>
        <w:r w:rsidR="008F25DE">
          <w:rPr>
            <w:webHidden/>
          </w:rPr>
          <w:fldChar w:fldCharType="begin"/>
        </w:r>
        <w:r w:rsidR="008F25DE">
          <w:rPr>
            <w:webHidden/>
          </w:rPr>
          <w:instrText xml:space="preserve"> PAGEREF _Toc143247695 \h </w:instrText>
        </w:r>
        <w:r w:rsidR="008F25DE">
          <w:rPr>
            <w:webHidden/>
          </w:rPr>
        </w:r>
        <w:r w:rsidR="008F25DE">
          <w:rPr>
            <w:webHidden/>
          </w:rPr>
          <w:fldChar w:fldCharType="separate"/>
        </w:r>
        <w:r w:rsidR="008F25DE">
          <w:rPr>
            <w:webHidden/>
            <w:cs/>
          </w:rPr>
          <w:t>24</w:t>
        </w:r>
        <w:r w:rsidR="008F25DE">
          <w:rPr>
            <w:webHidden/>
          </w:rPr>
          <w:fldChar w:fldCharType="end"/>
        </w:r>
      </w:hyperlink>
    </w:p>
    <w:p w14:paraId="270E1F87" w14:textId="29A52D48"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696" w:history="1">
        <w:r w:rsidR="008F25DE" w:rsidRPr="00187C49">
          <w:rPr>
            <w:rStyle w:val="Hyperlink"/>
            <w:rFonts w:asciiTheme="majorBidi" w:hAnsiTheme="majorBidi" w:cstheme="majorBidi"/>
            <w:cs/>
          </w:rPr>
          <w:t>6.</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การบริหารความเสี่ยง</w:t>
        </w:r>
        <w:r w:rsidR="008F25DE">
          <w:rPr>
            <w:webHidden/>
          </w:rPr>
          <w:tab/>
        </w:r>
        <w:r w:rsidR="008F25DE">
          <w:rPr>
            <w:webHidden/>
          </w:rPr>
          <w:fldChar w:fldCharType="begin"/>
        </w:r>
        <w:r w:rsidR="008F25DE">
          <w:rPr>
            <w:webHidden/>
          </w:rPr>
          <w:instrText xml:space="preserve"> PAGEREF _Toc143247696 \h </w:instrText>
        </w:r>
        <w:r w:rsidR="008F25DE">
          <w:rPr>
            <w:webHidden/>
          </w:rPr>
        </w:r>
        <w:r w:rsidR="008F25DE">
          <w:rPr>
            <w:webHidden/>
          </w:rPr>
          <w:fldChar w:fldCharType="separate"/>
        </w:r>
        <w:r w:rsidR="008F25DE">
          <w:rPr>
            <w:webHidden/>
            <w:cs/>
          </w:rPr>
          <w:t>27</w:t>
        </w:r>
        <w:r w:rsidR="008F25DE">
          <w:rPr>
            <w:webHidden/>
          </w:rPr>
          <w:fldChar w:fldCharType="end"/>
        </w:r>
      </w:hyperlink>
    </w:p>
    <w:p w14:paraId="63DC55A2" w14:textId="2A7393CC"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697" w:history="1">
        <w:r w:rsidR="008F25DE" w:rsidRPr="00187C49">
          <w:rPr>
            <w:rStyle w:val="Hyperlink"/>
            <w:rFonts w:asciiTheme="majorBidi" w:hAnsiTheme="majorBidi" w:cstheme="majorBidi"/>
            <w:cs/>
          </w:rPr>
          <w:t>7.</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การดำรงเงินกองทุน</w:t>
        </w:r>
        <w:r w:rsidR="008F25DE">
          <w:rPr>
            <w:webHidden/>
          </w:rPr>
          <w:tab/>
        </w:r>
        <w:r w:rsidR="008F25DE">
          <w:rPr>
            <w:webHidden/>
          </w:rPr>
          <w:fldChar w:fldCharType="begin"/>
        </w:r>
        <w:r w:rsidR="008F25DE">
          <w:rPr>
            <w:webHidden/>
          </w:rPr>
          <w:instrText xml:space="preserve"> PAGEREF _Toc143247697 \h </w:instrText>
        </w:r>
        <w:r w:rsidR="008F25DE">
          <w:rPr>
            <w:webHidden/>
          </w:rPr>
        </w:r>
        <w:r w:rsidR="008F25DE">
          <w:rPr>
            <w:webHidden/>
          </w:rPr>
          <w:fldChar w:fldCharType="separate"/>
        </w:r>
        <w:r w:rsidR="008F25DE">
          <w:rPr>
            <w:webHidden/>
            <w:cs/>
          </w:rPr>
          <w:t>49</w:t>
        </w:r>
        <w:r w:rsidR="008F25DE">
          <w:rPr>
            <w:webHidden/>
          </w:rPr>
          <w:fldChar w:fldCharType="end"/>
        </w:r>
      </w:hyperlink>
    </w:p>
    <w:p w14:paraId="16CE0EA8" w14:textId="1032DCEE"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698" w:history="1">
        <w:r w:rsidR="008F25DE" w:rsidRPr="00187C49">
          <w:rPr>
            <w:rStyle w:val="Hyperlink"/>
            <w:rFonts w:asciiTheme="majorBidi" w:hAnsiTheme="majorBidi" w:cstheme="majorBidi"/>
            <w:cs/>
          </w:rPr>
          <w:t>8.</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ข้อมูลเพิ่มเติม</w:t>
        </w:r>
        <w:r w:rsidR="008F25DE">
          <w:rPr>
            <w:webHidden/>
          </w:rPr>
          <w:tab/>
        </w:r>
        <w:r w:rsidR="008F25DE">
          <w:rPr>
            <w:webHidden/>
          </w:rPr>
          <w:fldChar w:fldCharType="begin"/>
        </w:r>
        <w:r w:rsidR="008F25DE">
          <w:rPr>
            <w:webHidden/>
          </w:rPr>
          <w:instrText xml:space="preserve"> PAGEREF _Toc143247698 \h </w:instrText>
        </w:r>
        <w:r w:rsidR="008F25DE">
          <w:rPr>
            <w:webHidden/>
          </w:rPr>
        </w:r>
        <w:r w:rsidR="008F25DE">
          <w:rPr>
            <w:webHidden/>
          </w:rPr>
          <w:fldChar w:fldCharType="separate"/>
        </w:r>
        <w:r w:rsidR="008F25DE">
          <w:rPr>
            <w:webHidden/>
            <w:cs/>
          </w:rPr>
          <w:t>51</w:t>
        </w:r>
        <w:r w:rsidR="008F25DE">
          <w:rPr>
            <w:webHidden/>
          </w:rPr>
          <w:fldChar w:fldCharType="end"/>
        </w:r>
      </w:hyperlink>
    </w:p>
    <w:p w14:paraId="7A14FE99" w14:textId="327B90A4"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699" w:history="1">
        <w:r w:rsidR="008F25DE" w:rsidRPr="00187C49">
          <w:rPr>
            <w:rStyle w:val="Hyperlink"/>
            <w:rFonts w:asciiTheme="majorBidi" w:hAnsiTheme="majorBidi" w:cstheme="majorBidi"/>
            <w:cs/>
          </w:rPr>
          <w:t>8.1</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ข้อมูลเพิ่มเติมเกี่ยวกับเงินสดและกระแสเงินสด</w:t>
        </w:r>
        <w:r w:rsidR="008F25DE">
          <w:rPr>
            <w:webHidden/>
          </w:rPr>
          <w:tab/>
        </w:r>
        <w:r w:rsidR="008F25DE">
          <w:rPr>
            <w:webHidden/>
          </w:rPr>
          <w:fldChar w:fldCharType="begin"/>
        </w:r>
        <w:r w:rsidR="008F25DE">
          <w:rPr>
            <w:webHidden/>
          </w:rPr>
          <w:instrText xml:space="preserve"> PAGEREF _Toc143247699 \h </w:instrText>
        </w:r>
        <w:r w:rsidR="008F25DE">
          <w:rPr>
            <w:webHidden/>
          </w:rPr>
        </w:r>
        <w:r w:rsidR="008F25DE">
          <w:rPr>
            <w:webHidden/>
          </w:rPr>
          <w:fldChar w:fldCharType="separate"/>
        </w:r>
        <w:r w:rsidR="008F25DE">
          <w:rPr>
            <w:webHidden/>
            <w:cs/>
          </w:rPr>
          <w:t>51</w:t>
        </w:r>
        <w:r w:rsidR="008F25DE">
          <w:rPr>
            <w:webHidden/>
          </w:rPr>
          <w:fldChar w:fldCharType="end"/>
        </w:r>
      </w:hyperlink>
    </w:p>
    <w:p w14:paraId="12781CEF" w14:textId="6804AE4C"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00" w:history="1">
        <w:r w:rsidR="008F25DE" w:rsidRPr="00187C49">
          <w:rPr>
            <w:rStyle w:val="Hyperlink"/>
            <w:rFonts w:asciiTheme="majorBidi" w:hAnsiTheme="majorBidi" w:cstheme="majorBidi"/>
            <w:cs/>
          </w:rPr>
          <w:t>8.2</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การจัดประเภทรายการสินทรัพย์ทางการเงินและหนี้สินทางการเงิน</w:t>
        </w:r>
        <w:r w:rsidR="008F25DE">
          <w:rPr>
            <w:webHidden/>
          </w:rPr>
          <w:tab/>
        </w:r>
        <w:r w:rsidR="008F25DE">
          <w:rPr>
            <w:webHidden/>
          </w:rPr>
          <w:fldChar w:fldCharType="begin"/>
        </w:r>
        <w:r w:rsidR="008F25DE">
          <w:rPr>
            <w:webHidden/>
          </w:rPr>
          <w:instrText xml:space="preserve"> PAGEREF _Toc143247700 \h </w:instrText>
        </w:r>
        <w:r w:rsidR="008F25DE">
          <w:rPr>
            <w:webHidden/>
          </w:rPr>
        </w:r>
        <w:r w:rsidR="008F25DE">
          <w:rPr>
            <w:webHidden/>
          </w:rPr>
          <w:fldChar w:fldCharType="separate"/>
        </w:r>
        <w:r w:rsidR="008F25DE">
          <w:rPr>
            <w:webHidden/>
            <w:cs/>
          </w:rPr>
          <w:t>53</w:t>
        </w:r>
        <w:r w:rsidR="008F25DE">
          <w:rPr>
            <w:webHidden/>
          </w:rPr>
          <w:fldChar w:fldCharType="end"/>
        </w:r>
      </w:hyperlink>
    </w:p>
    <w:p w14:paraId="24FABF4A" w14:textId="5F1C4EF8"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01" w:history="1">
        <w:r w:rsidR="008F25DE" w:rsidRPr="00187C49">
          <w:rPr>
            <w:rStyle w:val="Hyperlink"/>
            <w:cs/>
          </w:rPr>
          <w:t>8.3</w:t>
        </w:r>
        <w:r w:rsidR="008F25DE">
          <w:rPr>
            <w:rFonts w:asciiTheme="minorHAnsi" w:eastAsiaTheme="minorEastAsia" w:hAnsiTheme="minorHAnsi" w:cstheme="minorBidi"/>
            <w:sz w:val="22"/>
            <w:szCs w:val="28"/>
            <w:lang w:val="en-US" w:eastAsia="en-US"/>
          </w:rPr>
          <w:tab/>
        </w:r>
        <w:r w:rsidR="008F25DE" w:rsidRPr="00187C49">
          <w:rPr>
            <w:rStyle w:val="Hyperlink"/>
            <w:cs/>
          </w:rPr>
          <w:t>รายการระหว่างธนาคารและตลาดเงินสุทธิ (สินทรัพย์)</w:t>
        </w:r>
        <w:r w:rsidR="008F25DE">
          <w:rPr>
            <w:webHidden/>
          </w:rPr>
          <w:tab/>
        </w:r>
        <w:r w:rsidR="008F25DE">
          <w:rPr>
            <w:webHidden/>
          </w:rPr>
          <w:fldChar w:fldCharType="begin"/>
        </w:r>
        <w:r w:rsidR="008F25DE">
          <w:rPr>
            <w:webHidden/>
          </w:rPr>
          <w:instrText xml:space="preserve"> PAGEREF _Toc143247701 \h </w:instrText>
        </w:r>
        <w:r w:rsidR="008F25DE">
          <w:rPr>
            <w:webHidden/>
          </w:rPr>
        </w:r>
        <w:r w:rsidR="008F25DE">
          <w:rPr>
            <w:webHidden/>
          </w:rPr>
          <w:fldChar w:fldCharType="separate"/>
        </w:r>
        <w:r w:rsidR="008F25DE">
          <w:rPr>
            <w:webHidden/>
            <w:cs/>
          </w:rPr>
          <w:t>57</w:t>
        </w:r>
        <w:r w:rsidR="008F25DE">
          <w:rPr>
            <w:webHidden/>
          </w:rPr>
          <w:fldChar w:fldCharType="end"/>
        </w:r>
      </w:hyperlink>
    </w:p>
    <w:p w14:paraId="428931C8" w14:textId="5593E90A"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02" w:history="1">
        <w:r w:rsidR="008F25DE" w:rsidRPr="00187C49">
          <w:rPr>
            <w:rStyle w:val="Hyperlink"/>
            <w:rFonts w:asciiTheme="majorBidi" w:hAnsiTheme="majorBidi" w:cstheme="majorBidi"/>
            <w:cs/>
          </w:rPr>
          <w:t>8.4</w:t>
        </w:r>
        <w:r w:rsidR="008F25DE">
          <w:rPr>
            <w:rFonts w:asciiTheme="minorHAnsi" w:eastAsiaTheme="minorEastAsia" w:hAnsiTheme="minorHAnsi" w:cstheme="minorBidi"/>
            <w:sz w:val="22"/>
            <w:szCs w:val="28"/>
            <w:lang w:val="en-US" w:eastAsia="en-US"/>
          </w:rPr>
          <w:tab/>
        </w:r>
        <w:r w:rsidR="008F25DE" w:rsidRPr="00187C49">
          <w:rPr>
            <w:rStyle w:val="Hyperlink"/>
            <w:cs/>
          </w:rPr>
          <w:t>สินทรัพย์</w:t>
        </w:r>
        <w:r w:rsidR="008F25DE" w:rsidRPr="00187C49">
          <w:rPr>
            <w:rStyle w:val="Hyperlink"/>
            <w:rFonts w:asciiTheme="majorBidi" w:hAnsiTheme="majorBidi" w:cstheme="majorBidi"/>
            <w:cs/>
          </w:rPr>
          <w:t>ทางการเงินที่วัดมูลค่าด้วยมูลค่ายุติธรรมผ่านกำไรหรือขาดทุน</w:t>
        </w:r>
        <w:r w:rsidR="008F25DE">
          <w:rPr>
            <w:webHidden/>
          </w:rPr>
          <w:tab/>
        </w:r>
        <w:r w:rsidR="008F25DE">
          <w:rPr>
            <w:webHidden/>
          </w:rPr>
          <w:fldChar w:fldCharType="begin"/>
        </w:r>
        <w:r w:rsidR="008F25DE">
          <w:rPr>
            <w:webHidden/>
          </w:rPr>
          <w:instrText xml:space="preserve"> PAGEREF _Toc143247702 \h </w:instrText>
        </w:r>
        <w:r w:rsidR="008F25DE">
          <w:rPr>
            <w:webHidden/>
          </w:rPr>
        </w:r>
        <w:r w:rsidR="008F25DE">
          <w:rPr>
            <w:webHidden/>
          </w:rPr>
          <w:fldChar w:fldCharType="separate"/>
        </w:r>
        <w:r w:rsidR="008F25DE">
          <w:rPr>
            <w:webHidden/>
            <w:cs/>
          </w:rPr>
          <w:t>59</w:t>
        </w:r>
        <w:r w:rsidR="008F25DE">
          <w:rPr>
            <w:webHidden/>
          </w:rPr>
          <w:fldChar w:fldCharType="end"/>
        </w:r>
      </w:hyperlink>
    </w:p>
    <w:p w14:paraId="24478C77" w14:textId="2AD06A78"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03" w:history="1">
        <w:r w:rsidR="008F25DE" w:rsidRPr="00187C49">
          <w:rPr>
            <w:rStyle w:val="Hyperlink"/>
            <w:rFonts w:asciiTheme="majorBidi" w:hAnsiTheme="majorBidi" w:cstheme="majorBidi"/>
            <w:cs/>
          </w:rPr>
          <w:t>8.5</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ตราสารอนุพันธ์</w:t>
        </w:r>
        <w:r w:rsidR="008F25DE">
          <w:rPr>
            <w:webHidden/>
          </w:rPr>
          <w:tab/>
        </w:r>
        <w:r w:rsidR="008F25DE">
          <w:rPr>
            <w:webHidden/>
          </w:rPr>
          <w:fldChar w:fldCharType="begin"/>
        </w:r>
        <w:r w:rsidR="008F25DE">
          <w:rPr>
            <w:webHidden/>
          </w:rPr>
          <w:instrText xml:space="preserve"> PAGEREF _Toc143247703 \h </w:instrText>
        </w:r>
        <w:r w:rsidR="008F25DE">
          <w:rPr>
            <w:webHidden/>
          </w:rPr>
        </w:r>
        <w:r w:rsidR="008F25DE">
          <w:rPr>
            <w:webHidden/>
          </w:rPr>
          <w:fldChar w:fldCharType="separate"/>
        </w:r>
        <w:r w:rsidR="008F25DE">
          <w:rPr>
            <w:webHidden/>
            <w:cs/>
          </w:rPr>
          <w:t>59</w:t>
        </w:r>
        <w:r w:rsidR="008F25DE">
          <w:rPr>
            <w:webHidden/>
          </w:rPr>
          <w:fldChar w:fldCharType="end"/>
        </w:r>
      </w:hyperlink>
    </w:p>
    <w:p w14:paraId="67E47DA8" w14:textId="3584CD7F"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04" w:history="1">
        <w:r w:rsidR="008F25DE" w:rsidRPr="00187C49">
          <w:rPr>
            <w:rStyle w:val="Hyperlink"/>
            <w:rFonts w:asciiTheme="majorBidi" w:hAnsiTheme="majorBidi" w:cstheme="majorBidi"/>
            <w:cs/>
          </w:rPr>
          <w:t>8.6</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เงินลงทุนสุทธิ</w:t>
        </w:r>
        <w:r w:rsidR="008F25DE">
          <w:rPr>
            <w:webHidden/>
          </w:rPr>
          <w:tab/>
        </w:r>
        <w:r w:rsidR="008F25DE">
          <w:rPr>
            <w:webHidden/>
          </w:rPr>
          <w:fldChar w:fldCharType="begin"/>
        </w:r>
        <w:r w:rsidR="008F25DE">
          <w:rPr>
            <w:webHidden/>
          </w:rPr>
          <w:instrText xml:space="preserve"> PAGEREF _Toc143247704 \h </w:instrText>
        </w:r>
        <w:r w:rsidR="008F25DE">
          <w:rPr>
            <w:webHidden/>
          </w:rPr>
        </w:r>
        <w:r w:rsidR="008F25DE">
          <w:rPr>
            <w:webHidden/>
          </w:rPr>
          <w:fldChar w:fldCharType="separate"/>
        </w:r>
        <w:r w:rsidR="008F25DE">
          <w:rPr>
            <w:webHidden/>
            <w:cs/>
          </w:rPr>
          <w:t>76</w:t>
        </w:r>
        <w:r w:rsidR="008F25DE">
          <w:rPr>
            <w:webHidden/>
          </w:rPr>
          <w:fldChar w:fldCharType="end"/>
        </w:r>
      </w:hyperlink>
    </w:p>
    <w:p w14:paraId="43B57A5C" w14:textId="7D1E77D2"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05" w:history="1">
        <w:r w:rsidR="008F25DE" w:rsidRPr="00187C49">
          <w:rPr>
            <w:rStyle w:val="Hyperlink"/>
            <w:rFonts w:asciiTheme="majorBidi" w:hAnsiTheme="majorBidi" w:cstheme="majorBidi"/>
            <w:cs/>
          </w:rPr>
          <w:t>8.7</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เงินลงทุนในบริษัทย่อยและบริษัทร่วมสุทธิ</w:t>
        </w:r>
        <w:r w:rsidR="008F25DE">
          <w:rPr>
            <w:webHidden/>
          </w:rPr>
          <w:tab/>
        </w:r>
        <w:r w:rsidR="008F25DE">
          <w:rPr>
            <w:webHidden/>
          </w:rPr>
          <w:fldChar w:fldCharType="begin"/>
        </w:r>
        <w:r w:rsidR="008F25DE">
          <w:rPr>
            <w:webHidden/>
          </w:rPr>
          <w:instrText xml:space="preserve"> PAGEREF _Toc143247705 \h </w:instrText>
        </w:r>
        <w:r w:rsidR="008F25DE">
          <w:rPr>
            <w:webHidden/>
          </w:rPr>
        </w:r>
        <w:r w:rsidR="008F25DE">
          <w:rPr>
            <w:webHidden/>
          </w:rPr>
          <w:fldChar w:fldCharType="separate"/>
        </w:r>
        <w:r w:rsidR="008F25DE">
          <w:rPr>
            <w:webHidden/>
            <w:cs/>
          </w:rPr>
          <w:t>79</w:t>
        </w:r>
        <w:r w:rsidR="008F25DE">
          <w:rPr>
            <w:webHidden/>
          </w:rPr>
          <w:fldChar w:fldCharType="end"/>
        </w:r>
      </w:hyperlink>
    </w:p>
    <w:p w14:paraId="2423FD94" w14:textId="7EAA72F3"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06" w:history="1">
        <w:r w:rsidR="008F25DE" w:rsidRPr="00187C49">
          <w:rPr>
            <w:rStyle w:val="Hyperlink"/>
            <w:rFonts w:asciiTheme="majorBidi" w:hAnsiTheme="majorBidi" w:cstheme="majorBidi"/>
            <w:cs/>
          </w:rPr>
          <w:t>8.8</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เงินให้สินเชื่อแก่ลูกหนี้และดอกเบี้ยค้างรับสุทธิ</w:t>
        </w:r>
        <w:r w:rsidR="008F25DE">
          <w:rPr>
            <w:webHidden/>
          </w:rPr>
          <w:tab/>
        </w:r>
        <w:r w:rsidR="008F25DE">
          <w:rPr>
            <w:webHidden/>
          </w:rPr>
          <w:fldChar w:fldCharType="begin"/>
        </w:r>
        <w:r w:rsidR="008F25DE">
          <w:rPr>
            <w:webHidden/>
          </w:rPr>
          <w:instrText xml:space="preserve"> PAGEREF _Toc143247706 \h </w:instrText>
        </w:r>
        <w:r w:rsidR="008F25DE">
          <w:rPr>
            <w:webHidden/>
          </w:rPr>
        </w:r>
        <w:r w:rsidR="008F25DE">
          <w:rPr>
            <w:webHidden/>
          </w:rPr>
          <w:fldChar w:fldCharType="separate"/>
        </w:r>
        <w:r w:rsidR="008F25DE">
          <w:rPr>
            <w:webHidden/>
            <w:cs/>
          </w:rPr>
          <w:t>84</w:t>
        </w:r>
        <w:r w:rsidR="008F25DE">
          <w:rPr>
            <w:webHidden/>
          </w:rPr>
          <w:fldChar w:fldCharType="end"/>
        </w:r>
      </w:hyperlink>
    </w:p>
    <w:p w14:paraId="13C3EEA9" w14:textId="5A62D625"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07" w:history="1">
        <w:r w:rsidR="008F25DE" w:rsidRPr="00187C49">
          <w:rPr>
            <w:rStyle w:val="Hyperlink"/>
            <w:rFonts w:asciiTheme="majorBidi" w:hAnsiTheme="majorBidi" w:cstheme="majorBidi"/>
            <w:cs/>
          </w:rPr>
          <w:t>8.9</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ค่าเผื่อผลขาดทุนด้านเครดิตที่คาดว่าจะเกิดขึ้น</w:t>
        </w:r>
        <w:r w:rsidR="008F25DE">
          <w:rPr>
            <w:webHidden/>
          </w:rPr>
          <w:tab/>
        </w:r>
        <w:r w:rsidR="008F25DE">
          <w:rPr>
            <w:webHidden/>
          </w:rPr>
          <w:fldChar w:fldCharType="begin"/>
        </w:r>
        <w:r w:rsidR="008F25DE">
          <w:rPr>
            <w:webHidden/>
          </w:rPr>
          <w:instrText xml:space="preserve"> PAGEREF _Toc143247707 \h </w:instrText>
        </w:r>
        <w:r w:rsidR="008F25DE">
          <w:rPr>
            <w:webHidden/>
          </w:rPr>
        </w:r>
        <w:r w:rsidR="008F25DE">
          <w:rPr>
            <w:webHidden/>
          </w:rPr>
          <w:fldChar w:fldCharType="separate"/>
        </w:r>
        <w:r w:rsidR="008F25DE">
          <w:rPr>
            <w:webHidden/>
            <w:cs/>
          </w:rPr>
          <w:t>88</w:t>
        </w:r>
        <w:r w:rsidR="008F25DE">
          <w:rPr>
            <w:webHidden/>
          </w:rPr>
          <w:fldChar w:fldCharType="end"/>
        </w:r>
      </w:hyperlink>
    </w:p>
    <w:p w14:paraId="5EA77F57" w14:textId="0E25595C"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08" w:history="1">
        <w:r w:rsidR="008F25DE" w:rsidRPr="00187C49">
          <w:rPr>
            <w:rStyle w:val="Hyperlink"/>
            <w:rFonts w:asciiTheme="majorBidi" w:hAnsiTheme="majorBidi" w:cstheme="majorBidi"/>
            <w:cs/>
          </w:rPr>
          <w:t>8.10</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ทรัพย์สินรอการขายสุทธิ</w:t>
        </w:r>
        <w:r w:rsidR="008F25DE">
          <w:rPr>
            <w:webHidden/>
          </w:rPr>
          <w:tab/>
        </w:r>
        <w:r w:rsidR="008F25DE">
          <w:rPr>
            <w:webHidden/>
          </w:rPr>
          <w:fldChar w:fldCharType="begin"/>
        </w:r>
        <w:r w:rsidR="008F25DE">
          <w:rPr>
            <w:webHidden/>
          </w:rPr>
          <w:instrText xml:space="preserve"> PAGEREF _Toc143247708 \h </w:instrText>
        </w:r>
        <w:r w:rsidR="008F25DE">
          <w:rPr>
            <w:webHidden/>
          </w:rPr>
        </w:r>
        <w:r w:rsidR="008F25DE">
          <w:rPr>
            <w:webHidden/>
          </w:rPr>
          <w:fldChar w:fldCharType="separate"/>
        </w:r>
        <w:r w:rsidR="008F25DE">
          <w:rPr>
            <w:webHidden/>
            <w:cs/>
          </w:rPr>
          <w:t>93</w:t>
        </w:r>
        <w:r w:rsidR="008F25DE">
          <w:rPr>
            <w:webHidden/>
          </w:rPr>
          <w:fldChar w:fldCharType="end"/>
        </w:r>
      </w:hyperlink>
    </w:p>
    <w:p w14:paraId="5ACD246A" w14:textId="7B149339"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09" w:history="1">
        <w:r w:rsidR="008F25DE" w:rsidRPr="00187C49">
          <w:rPr>
            <w:rStyle w:val="Hyperlink"/>
            <w:rFonts w:asciiTheme="majorBidi" w:hAnsiTheme="majorBidi" w:cstheme="majorBidi"/>
            <w:cs/>
          </w:rPr>
          <w:t>8.11</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ที่ดิน อาคารและอุปกรณ์สุทธิ</w:t>
        </w:r>
        <w:r w:rsidR="008F25DE">
          <w:rPr>
            <w:webHidden/>
          </w:rPr>
          <w:tab/>
        </w:r>
        <w:r w:rsidR="008F25DE">
          <w:rPr>
            <w:webHidden/>
          </w:rPr>
          <w:fldChar w:fldCharType="begin"/>
        </w:r>
        <w:r w:rsidR="008F25DE">
          <w:rPr>
            <w:webHidden/>
          </w:rPr>
          <w:instrText xml:space="preserve"> PAGEREF _Toc143247709 \h </w:instrText>
        </w:r>
        <w:r w:rsidR="008F25DE">
          <w:rPr>
            <w:webHidden/>
          </w:rPr>
        </w:r>
        <w:r w:rsidR="008F25DE">
          <w:rPr>
            <w:webHidden/>
          </w:rPr>
          <w:fldChar w:fldCharType="separate"/>
        </w:r>
        <w:r w:rsidR="008F25DE">
          <w:rPr>
            <w:webHidden/>
            <w:cs/>
          </w:rPr>
          <w:t>95</w:t>
        </w:r>
        <w:r w:rsidR="008F25DE">
          <w:rPr>
            <w:webHidden/>
          </w:rPr>
          <w:fldChar w:fldCharType="end"/>
        </w:r>
      </w:hyperlink>
    </w:p>
    <w:p w14:paraId="0AFAE15C" w14:textId="66E1DFF4"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10" w:history="1">
        <w:r w:rsidR="008F25DE" w:rsidRPr="00187C49">
          <w:rPr>
            <w:rStyle w:val="Hyperlink"/>
            <w:rFonts w:asciiTheme="majorBidi" w:hAnsiTheme="majorBidi" w:cstheme="majorBidi"/>
            <w:cs/>
          </w:rPr>
          <w:t>8.12</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สัญญาเช่า</w:t>
        </w:r>
        <w:r w:rsidR="008F25DE">
          <w:rPr>
            <w:webHidden/>
          </w:rPr>
          <w:tab/>
        </w:r>
        <w:r w:rsidR="008F25DE">
          <w:rPr>
            <w:webHidden/>
          </w:rPr>
          <w:fldChar w:fldCharType="begin"/>
        </w:r>
        <w:r w:rsidR="008F25DE">
          <w:rPr>
            <w:webHidden/>
          </w:rPr>
          <w:instrText xml:space="preserve"> PAGEREF _Toc143247710 \h </w:instrText>
        </w:r>
        <w:r w:rsidR="008F25DE">
          <w:rPr>
            <w:webHidden/>
          </w:rPr>
        </w:r>
        <w:r w:rsidR="008F25DE">
          <w:rPr>
            <w:webHidden/>
          </w:rPr>
          <w:fldChar w:fldCharType="separate"/>
        </w:r>
        <w:r w:rsidR="008F25DE">
          <w:rPr>
            <w:webHidden/>
            <w:cs/>
          </w:rPr>
          <w:t>99</w:t>
        </w:r>
        <w:r w:rsidR="008F25DE">
          <w:rPr>
            <w:webHidden/>
          </w:rPr>
          <w:fldChar w:fldCharType="end"/>
        </w:r>
      </w:hyperlink>
    </w:p>
    <w:p w14:paraId="55A43AA5" w14:textId="204AA5D0"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11" w:history="1">
        <w:r w:rsidR="008F25DE" w:rsidRPr="00187C49">
          <w:rPr>
            <w:rStyle w:val="Hyperlink"/>
            <w:rFonts w:asciiTheme="majorBidi" w:hAnsiTheme="majorBidi" w:cstheme="majorBidi"/>
            <w:cs/>
          </w:rPr>
          <w:t>8.13</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สินทรัพย์ไม่มีตัวตนสุทธิ</w:t>
        </w:r>
        <w:r w:rsidR="008F25DE">
          <w:rPr>
            <w:webHidden/>
          </w:rPr>
          <w:tab/>
        </w:r>
        <w:r w:rsidR="008F25DE">
          <w:rPr>
            <w:webHidden/>
          </w:rPr>
          <w:fldChar w:fldCharType="begin"/>
        </w:r>
        <w:r w:rsidR="008F25DE">
          <w:rPr>
            <w:webHidden/>
          </w:rPr>
          <w:instrText xml:space="preserve"> PAGEREF _Toc143247711 \h </w:instrText>
        </w:r>
        <w:r w:rsidR="008F25DE">
          <w:rPr>
            <w:webHidden/>
          </w:rPr>
        </w:r>
        <w:r w:rsidR="008F25DE">
          <w:rPr>
            <w:webHidden/>
          </w:rPr>
          <w:fldChar w:fldCharType="separate"/>
        </w:r>
        <w:r w:rsidR="008F25DE">
          <w:rPr>
            <w:webHidden/>
            <w:cs/>
          </w:rPr>
          <w:t>103</w:t>
        </w:r>
        <w:r w:rsidR="008F25DE">
          <w:rPr>
            <w:webHidden/>
          </w:rPr>
          <w:fldChar w:fldCharType="end"/>
        </w:r>
      </w:hyperlink>
    </w:p>
    <w:p w14:paraId="186ABCF0" w14:textId="0C5F82D0"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12" w:history="1">
        <w:r w:rsidR="008F25DE" w:rsidRPr="00187C49">
          <w:rPr>
            <w:rStyle w:val="Hyperlink"/>
            <w:rFonts w:asciiTheme="majorBidi" w:hAnsiTheme="majorBidi" w:cstheme="majorBidi"/>
            <w:cs/>
          </w:rPr>
          <w:t>8.14</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สินทรัพย์/หนี้สินภาษีเงินได้รอการตัดบัญชีและภาษีเงินได้</w:t>
        </w:r>
        <w:r w:rsidR="008F25DE">
          <w:rPr>
            <w:webHidden/>
          </w:rPr>
          <w:tab/>
        </w:r>
        <w:r w:rsidR="008F25DE">
          <w:rPr>
            <w:webHidden/>
          </w:rPr>
          <w:fldChar w:fldCharType="begin"/>
        </w:r>
        <w:r w:rsidR="008F25DE">
          <w:rPr>
            <w:webHidden/>
          </w:rPr>
          <w:instrText xml:space="preserve"> PAGEREF _Toc143247712 \h </w:instrText>
        </w:r>
        <w:r w:rsidR="008F25DE">
          <w:rPr>
            <w:webHidden/>
          </w:rPr>
        </w:r>
        <w:r w:rsidR="008F25DE">
          <w:rPr>
            <w:webHidden/>
          </w:rPr>
          <w:fldChar w:fldCharType="separate"/>
        </w:r>
        <w:r w:rsidR="008F25DE">
          <w:rPr>
            <w:webHidden/>
            <w:cs/>
          </w:rPr>
          <w:t>107</w:t>
        </w:r>
        <w:r w:rsidR="008F25DE">
          <w:rPr>
            <w:webHidden/>
          </w:rPr>
          <w:fldChar w:fldCharType="end"/>
        </w:r>
      </w:hyperlink>
    </w:p>
    <w:p w14:paraId="51DEF35E" w14:textId="40C367A5"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13" w:history="1">
        <w:r w:rsidR="008F25DE" w:rsidRPr="00187C49">
          <w:rPr>
            <w:rStyle w:val="Hyperlink"/>
            <w:rFonts w:asciiTheme="majorBidi" w:hAnsiTheme="majorBidi" w:cstheme="majorBidi"/>
            <w:cs/>
          </w:rPr>
          <w:t>8.15</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สินทรัพย์อื่นสุทธิ</w:t>
        </w:r>
        <w:r w:rsidR="008F25DE">
          <w:rPr>
            <w:webHidden/>
          </w:rPr>
          <w:tab/>
        </w:r>
        <w:r w:rsidR="008F25DE">
          <w:rPr>
            <w:webHidden/>
          </w:rPr>
          <w:fldChar w:fldCharType="begin"/>
        </w:r>
        <w:r w:rsidR="008F25DE">
          <w:rPr>
            <w:webHidden/>
          </w:rPr>
          <w:instrText xml:space="preserve"> PAGEREF _Toc143247713 \h </w:instrText>
        </w:r>
        <w:r w:rsidR="008F25DE">
          <w:rPr>
            <w:webHidden/>
          </w:rPr>
        </w:r>
        <w:r w:rsidR="008F25DE">
          <w:rPr>
            <w:webHidden/>
          </w:rPr>
          <w:fldChar w:fldCharType="separate"/>
        </w:r>
        <w:r w:rsidR="008F25DE">
          <w:rPr>
            <w:webHidden/>
            <w:cs/>
          </w:rPr>
          <w:t>112</w:t>
        </w:r>
        <w:r w:rsidR="008F25DE">
          <w:rPr>
            <w:webHidden/>
          </w:rPr>
          <w:fldChar w:fldCharType="end"/>
        </w:r>
      </w:hyperlink>
    </w:p>
    <w:p w14:paraId="712B2F1E" w14:textId="78C36DCE"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14" w:history="1">
        <w:r w:rsidR="008F25DE" w:rsidRPr="00187C49">
          <w:rPr>
            <w:rStyle w:val="Hyperlink"/>
            <w:rFonts w:asciiTheme="majorBidi" w:hAnsiTheme="majorBidi" w:cstheme="majorBidi"/>
            <w:cs/>
          </w:rPr>
          <w:t>8.16</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เงินรับฝาก</w:t>
        </w:r>
        <w:r w:rsidR="008F25DE">
          <w:rPr>
            <w:webHidden/>
          </w:rPr>
          <w:tab/>
        </w:r>
        <w:r w:rsidR="008F25DE">
          <w:rPr>
            <w:webHidden/>
          </w:rPr>
          <w:fldChar w:fldCharType="begin"/>
        </w:r>
        <w:r w:rsidR="008F25DE">
          <w:rPr>
            <w:webHidden/>
          </w:rPr>
          <w:instrText xml:space="preserve"> PAGEREF _Toc143247714 \h </w:instrText>
        </w:r>
        <w:r w:rsidR="008F25DE">
          <w:rPr>
            <w:webHidden/>
          </w:rPr>
        </w:r>
        <w:r w:rsidR="008F25DE">
          <w:rPr>
            <w:webHidden/>
          </w:rPr>
          <w:fldChar w:fldCharType="separate"/>
        </w:r>
        <w:r w:rsidR="008F25DE">
          <w:rPr>
            <w:webHidden/>
            <w:cs/>
          </w:rPr>
          <w:t>113</w:t>
        </w:r>
        <w:r w:rsidR="008F25DE">
          <w:rPr>
            <w:webHidden/>
          </w:rPr>
          <w:fldChar w:fldCharType="end"/>
        </w:r>
      </w:hyperlink>
    </w:p>
    <w:p w14:paraId="20BB872A" w14:textId="002673EC"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15" w:history="1">
        <w:r w:rsidR="008F25DE" w:rsidRPr="00187C49">
          <w:rPr>
            <w:rStyle w:val="Hyperlink"/>
            <w:rFonts w:asciiTheme="majorBidi" w:hAnsiTheme="majorBidi" w:cstheme="majorBidi"/>
            <w:cs/>
          </w:rPr>
          <w:t>8.17</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รายการระหว่างธนาคารและตลาดเงิน (หนี้สิน)</w:t>
        </w:r>
        <w:r w:rsidR="008F25DE">
          <w:rPr>
            <w:webHidden/>
          </w:rPr>
          <w:tab/>
        </w:r>
        <w:r w:rsidR="008F25DE">
          <w:rPr>
            <w:webHidden/>
          </w:rPr>
          <w:fldChar w:fldCharType="begin"/>
        </w:r>
        <w:r w:rsidR="008F25DE">
          <w:rPr>
            <w:webHidden/>
          </w:rPr>
          <w:instrText xml:space="preserve"> PAGEREF _Toc143247715 \h </w:instrText>
        </w:r>
        <w:r w:rsidR="008F25DE">
          <w:rPr>
            <w:webHidden/>
          </w:rPr>
        </w:r>
        <w:r w:rsidR="008F25DE">
          <w:rPr>
            <w:webHidden/>
          </w:rPr>
          <w:fldChar w:fldCharType="separate"/>
        </w:r>
        <w:r w:rsidR="008F25DE">
          <w:rPr>
            <w:webHidden/>
            <w:cs/>
          </w:rPr>
          <w:t>114</w:t>
        </w:r>
        <w:r w:rsidR="008F25DE">
          <w:rPr>
            <w:webHidden/>
          </w:rPr>
          <w:fldChar w:fldCharType="end"/>
        </w:r>
      </w:hyperlink>
    </w:p>
    <w:p w14:paraId="553D1413" w14:textId="0561133A"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16" w:history="1">
        <w:r w:rsidR="008F25DE" w:rsidRPr="00187C49">
          <w:rPr>
            <w:rStyle w:val="Hyperlink"/>
            <w:rFonts w:asciiTheme="majorBidi" w:hAnsiTheme="majorBidi" w:cstheme="majorBidi"/>
            <w:cs/>
          </w:rPr>
          <w:t xml:space="preserve">8.18 </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หนี้สินทางการเงินที่วัดมูลค่าด้วยมูลค่ายุติธรรมผ่านกำไรหรือขาดทุน</w:t>
        </w:r>
        <w:r w:rsidR="008F25DE">
          <w:rPr>
            <w:webHidden/>
          </w:rPr>
          <w:tab/>
        </w:r>
        <w:r w:rsidR="008F25DE">
          <w:rPr>
            <w:webHidden/>
          </w:rPr>
          <w:fldChar w:fldCharType="begin"/>
        </w:r>
        <w:r w:rsidR="008F25DE">
          <w:rPr>
            <w:webHidden/>
          </w:rPr>
          <w:instrText xml:space="preserve"> PAGEREF _Toc143247716 \h </w:instrText>
        </w:r>
        <w:r w:rsidR="008F25DE">
          <w:rPr>
            <w:webHidden/>
          </w:rPr>
        </w:r>
        <w:r w:rsidR="008F25DE">
          <w:rPr>
            <w:webHidden/>
          </w:rPr>
          <w:fldChar w:fldCharType="separate"/>
        </w:r>
        <w:r w:rsidR="008F25DE">
          <w:rPr>
            <w:webHidden/>
            <w:cs/>
          </w:rPr>
          <w:t>115</w:t>
        </w:r>
        <w:r w:rsidR="008F25DE">
          <w:rPr>
            <w:webHidden/>
          </w:rPr>
          <w:fldChar w:fldCharType="end"/>
        </w:r>
      </w:hyperlink>
    </w:p>
    <w:p w14:paraId="2337F120" w14:textId="627D9CED"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17" w:history="1">
        <w:r w:rsidR="008F25DE" w:rsidRPr="00187C49">
          <w:rPr>
            <w:rStyle w:val="Hyperlink"/>
            <w:rFonts w:asciiTheme="majorBidi" w:hAnsiTheme="majorBidi" w:cstheme="majorBidi"/>
            <w:cs/>
          </w:rPr>
          <w:t>8.19</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ตราสารหนี้ที่ออกและเงินกู้ยืม</w:t>
        </w:r>
        <w:r w:rsidR="008F25DE">
          <w:rPr>
            <w:webHidden/>
          </w:rPr>
          <w:tab/>
        </w:r>
        <w:r w:rsidR="008F25DE">
          <w:rPr>
            <w:webHidden/>
          </w:rPr>
          <w:fldChar w:fldCharType="begin"/>
        </w:r>
        <w:r w:rsidR="008F25DE">
          <w:rPr>
            <w:webHidden/>
          </w:rPr>
          <w:instrText xml:space="preserve"> PAGEREF _Toc143247717 \h </w:instrText>
        </w:r>
        <w:r w:rsidR="008F25DE">
          <w:rPr>
            <w:webHidden/>
          </w:rPr>
        </w:r>
        <w:r w:rsidR="008F25DE">
          <w:rPr>
            <w:webHidden/>
          </w:rPr>
          <w:fldChar w:fldCharType="separate"/>
        </w:r>
        <w:r w:rsidR="008F25DE">
          <w:rPr>
            <w:webHidden/>
            <w:cs/>
          </w:rPr>
          <w:t>115</w:t>
        </w:r>
        <w:r w:rsidR="008F25DE">
          <w:rPr>
            <w:webHidden/>
          </w:rPr>
          <w:fldChar w:fldCharType="end"/>
        </w:r>
      </w:hyperlink>
    </w:p>
    <w:p w14:paraId="342A1265" w14:textId="5567569A"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18" w:history="1">
        <w:r w:rsidR="008F25DE" w:rsidRPr="00187C49">
          <w:rPr>
            <w:rStyle w:val="Hyperlink"/>
            <w:rFonts w:asciiTheme="majorBidi" w:hAnsiTheme="majorBidi" w:cstheme="majorBidi"/>
            <w:cs/>
          </w:rPr>
          <w:t>8.20</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ประมาณการหนี้สิน</w:t>
        </w:r>
        <w:r w:rsidR="008F25DE">
          <w:rPr>
            <w:webHidden/>
          </w:rPr>
          <w:tab/>
        </w:r>
        <w:r w:rsidR="008F25DE">
          <w:rPr>
            <w:webHidden/>
          </w:rPr>
          <w:fldChar w:fldCharType="begin"/>
        </w:r>
        <w:r w:rsidR="008F25DE">
          <w:rPr>
            <w:webHidden/>
          </w:rPr>
          <w:instrText xml:space="preserve"> PAGEREF _Toc143247718 \h </w:instrText>
        </w:r>
        <w:r w:rsidR="008F25DE">
          <w:rPr>
            <w:webHidden/>
          </w:rPr>
        </w:r>
        <w:r w:rsidR="008F25DE">
          <w:rPr>
            <w:webHidden/>
          </w:rPr>
          <w:fldChar w:fldCharType="separate"/>
        </w:r>
        <w:r w:rsidR="008F25DE">
          <w:rPr>
            <w:webHidden/>
            <w:cs/>
          </w:rPr>
          <w:t>119</w:t>
        </w:r>
        <w:r w:rsidR="008F25DE">
          <w:rPr>
            <w:webHidden/>
          </w:rPr>
          <w:fldChar w:fldCharType="end"/>
        </w:r>
      </w:hyperlink>
    </w:p>
    <w:p w14:paraId="2A8E2B6C" w14:textId="77777777" w:rsidR="008F25DE" w:rsidRPr="001E0D17" w:rsidRDefault="008F25DE" w:rsidP="008F25DE">
      <w:pPr>
        <w:tabs>
          <w:tab w:val="left" w:pos="4140"/>
        </w:tabs>
        <w:ind w:right="-99"/>
        <w:rPr>
          <w:rFonts w:asciiTheme="majorBidi" w:eastAsia="Angsana New" w:hAnsiTheme="majorBidi" w:cstheme="majorBidi"/>
          <w:b/>
          <w:bCs/>
          <w:sz w:val="32"/>
          <w:szCs w:val="32"/>
          <w:lang w:val="en-US"/>
        </w:rPr>
      </w:pPr>
      <w:r w:rsidRPr="001E0D17">
        <w:rPr>
          <w:rFonts w:asciiTheme="majorBidi" w:eastAsia="Angsana New" w:hAnsiTheme="majorBidi" w:cstheme="majorBidi"/>
          <w:b/>
          <w:bCs/>
          <w:sz w:val="32"/>
          <w:szCs w:val="32"/>
          <w:cs/>
        </w:rPr>
        <w:lastRenderedPageBreak/>
        <w:t>ธนาคารกรุงไทย จำกัด (มหาชน) และบริษัทย่อย</w:t>
      </w:r>
    </w:p>
    <w:p w14:paraId="2B249CFC" w14:textId="23D1863E" w:rsidR="008F25DE" w:rsidRPr="001E0D17" w:rsidRDefault="008F25DE" w:rsidP="008F25DE">
      <w:pPr>
        <w:tabs>
          <w:tab w:val="left" w:pos="4140"/>
        </w:tabs>
        <w:rPr>
          <w:rFonts w:asciiTheme="majorBidi" w:eastAsia="Angsana New" w:hAnsiTheme="majorBidi" w:cstheme="majorBidi"/>
          <w:b/>
          <w:bCs/>
          <w:sz w:val="32"/>
          <w:szCs w:val="32"/>
          <w:lang w:val="en-US"/>
        </w:rPr>
      </w:pPr>
      <w:r w:rsidRPr="001E0D17">
        <w:rPr>
          <w:rFonts w:asciiTheme="majorBidi" w:hAnsiTheme="majorBidi" w:cstheme="majorBidi"/>
          <w:b/>
          <w:bCs/>
          <w:sz w:val="32"/>
          <w:szCs w:val="32"/>
          <w:cs/>
        </w:rPr>
        <w:t>สารบัญหมายเหตุประกอบงบการเงินรวม</w:t>
      </w:r>
      <w:r>
        <w:rPr>
          <w:rFonts w:asciiTheme="majorBidi" w:hAnsiTheme="majorBidi" w:cstheme="majorBidi" w:hint="cs"/>
          <w:b/>
          <w:bCs/>
          <w:sz w:val="32"/>
          <w:szCs w:val="32"/>
          <w:cs/>
        </w:rPr>
        <w:t xml:space="preserve"> (ต่อ)</w:t>
      </w:r>
    </w:p>
    <w:p w14:paraId="36A745B7" w14:textId="77777777" w:rsidR="008F25DE" w:rsidRPr="001E0D17" w:rsidRDefault="008F25DE" w:rsidP="008F25DE">
      <w:pPr>
        <w:tabs>
          <w:tab w:val="left" w:pos="4140"/>
        </w:tabs>
        <w:ind w:right="-99"/>
        <w:rPr>
          <w:rFonts w:asciiTheme="majorBidi" w:eastAsia="Angsana New" w:hAnsiTheme="majorBidi" w:cstheme="majorBidi"/>
          <w:b/>
          <w:bCs/>
          <w:sz w:val="32"/>
          <w:szCs w:val="32"/>
          <w:cs/>
          <w:lang w:val="en-US"/>
        </w:rPr>
      </w:pPr>
      <w:r w:rsidRPr="001E0D17">
        <w:rPr>
          <w:rFonts w:asciiTheme="majorBidi" w:eastAsia="Angsana New" w:hAnsiTheme="majorBidi" w:cstheme="majorBidi"/>
          <w:b/>
          <w:bCs/>
          <w:sz w:val="32"/>
          <w:szCs w:val="32"/>
          <w:cs/>
        </w:rPr>
        <w:t xml:space="preserve">สำหรับงวดหกเดือนสิ้นสุดวันที่ </w:t>
      </w:r>
      <w:r w:rsidRPr="001E0D17">
        <w:rPr>
          <w:rFonts w:asciiTheme="majorBidi" w:eastAsia="Angsana New" w:hAnsiTheme="majorBidi" w:cstheme="majorBidi"/>
          <w:b/>
          <w:bCs/>
          <w:sz w:val="32"/>
          <w:szCs w:val="32"/>
          <w:lang w:val="en-US"/>
        </w:rPr>
        <w:t>30</w:t>
      </w:r>
      <w:r w:rsidRPr="001E0D17">
        <w:rPr>
          <w:rFonts w:asciiTheme="majorBidi" w:eastAsia="Angsana New" w:hAnsiTheme="majorBidi" w:cstheme="majorBidi"/>
          <w:b/>
          <w:bCs/>
          <w:sz w:val="32"/>
          <w:szCs w:val="32"/>
          <w:cs/>
          <w:lang w:val="en-US"/>
        </w:rPr>
        <w:t xml:space="preserve"> มิถุนายน </w:t>
      </w:r>
      <w:r w:rsidRPr="001E0D17">
        <w:rPr>
          <w:rFonts w:asciiTheme="majorBidi" w:eastAsia="Angsana New" w:hAnsiTheme="majorBidi" w:cstheme="majorBidi"/>
          <w:b/>
          <w:bCs/>
          <w:sz w:val="32"/>
          <w:szCs w:val="32"/>
          <w:lang w:val="en-US"/>
        </w:rPr>
        <w:t>256</w:t>
      </w:r>
      <w:r w:rsidRPr="001E0D17">
        <w:rPr>
          <w:rFonts w:asciiTheme="majorBidi" w:eastAsia="Angsana New" w:hAnsiTheme="majorBidi" w:cstheme="majorBidi" w:hint="cs"/>
          <w:b/>
          <w:bCs/>
          <w:sz w:val="32"/>
          <w:szCs w:val="32"/>
          <w:cs/>
          <w:lang w:val="en-US"/>
        </w:rPr>
        <w:t>6</w:t>
      </w:r>
    </w:p>
    <w:p w14:paraId="4A2A52F9" w14:textId="77777777" w:rsidR="008F25DE" w:rsidRPr="001E0D17" w:rsidRDefault="008F25DE" w:rsidP="008F25DE">
      <w:pPr>
        <w:pStyle w:val="TOCHeading"/>
        <w:ind w:left="540" w:hanging="540"/>
        <w:rPr>
          <w:rFonts w:asciiTheme="majorBidi" w:hAnsiTheme="majorBidi" w:cstheme="majorBidi"/>
          <w:b/>
          <w:bCs/>
          <w:color w:val="auto"/>
        </w:rPr>
      </w:pPr>
      <w:r w:rsidRPr="001E0D17">
        <w:rPr>
          <w:rFonts w:asciiTheme="majorBidi" w:hAnsiTheme="majorBidi" w:cstheme="majorBidi"/>
          <w:b/>
          <w:bCs/>
          <w:color w:val="auto"/>
          <w:cs/>
          <w:lang w:bidi="th-TH"/>
        </w:rPr>
        <w:t>ข้อ</w:t>
      </w:r>
      <w:r w:rsidRPr="001E0D17">
        <w:rPr>
          <w:rFonts w:asciiTheme="majorBidi" w:hAnsiTheme="majorBidi" w:cstheme="majorBidi"/>
          <w:b/>
          <w:bCs/>
          <w:color w:val="auto"/>
          <w:cs/>
          <w:lang w:bidi="th-TH"/>
        </w:rPr>
        <w:tab/>
        <w:t>เรื่อง</w:t>
      </w:r>
      <w:r w:rsidRPr="001E0D17">
        <w:rPr>
          <w:rFonts w:asciiTheme="majorBidi" w:hAnsiTheme="majorBidi" w:cstheme="majorBidi"/>
          <w:b/>
          <w:bCs/>
          <w:color w:val="auto"/>
        </w:rPr>
        <w:tab/>
      </w:r>
      <w:r w:rsidRPr="001E0D17">
        <w:rPr>
          <w:rFonts w:asciiTheme="majorBidi" w:hAnsiTheme="majorBidi" w:cstheme="majorBidi"/>
          <w:b/>
          <w:bCs/>
          <w:color w:val="auto"/>
          <w:rtl/>
          <w:cs/>
        </w:rPr>
        <w:tab/>
      </w:r>
      <w:r w:rsidRPr="001E0D17">
        <w:rPr>
          <w:rFonts w:asciiTheme="majorBidi" w:hAnsiTheme="majorBidi" w:cstheme="majorBidi"/>
          <w:b/>
          <w:bCs/>
          <w:color w:val="auto"/>
          <w:rtl/>
          <w:cs/>
        </w:rPr>
        <w:tab/>
      </w:r>
      <w:r w:rsidRPr="001E0D17">
        <w:rPr>
          <w:rFonts w:asciiTheme="majorBidi" w:hAnsiTheme="majorBidi" w:cstheme="majorBidi"/>
          <w:b/>
          <w:bCs/>
          <w:color w:val="auto"/>
          <w:rtl/>
          <w:cs/>
        </w:rPr>
        <w:tab/>
      </w:r>
      <w:r w:rsidRPr="001E0D17">
        <w:rPr>
          <w:rFonts w:asciiTheme="majorBidi" w:hAnsiTheme="majorBidi" w:cstheme="majorBidi"/>
          <w:b/>
          <w:bCs/>
          <w:color w:val="auto"/>
          <w:rtl/>
          <w:cs/>
        </w:rPr>
        <w:tab/>
      </w:r>
      <w:r w:rsidRPr="001E0D17">
        <w:rPr>
          <w:rFonts w:asciiTheme="majorBidi" w:hAnsiTheme="majorBidi" w:cstheme="majorBidi"/>
          <w:b/>
          <w:bCs/>
          <w:color w:val="auto"/>
          <w:rtl/>
          <w:cs/>
        </w:rPr>
        <w:tab/>
      </w:r>
      <w:r w:rsidRPr="001E0D17">
        <w:rPr>
          <w:rFonts w:asciiTheme="majorBidi" w:hAnsiTheme="majorBidi" w:cstheme="majorBidi"/>
          <w:b/>
          <w:bCs/>
          <w:color w:val="auto"/>
          <w:rtl/>
          <w:cs/>
        </w:rPr>
        <w:tab/>
      </w:r>
      <w:r w:rsidRPr="001E0D17">
        <w:rPr>
          <w:rFonts w:asciiTheme="majorBidi" w:hAnsiTheme="majorBidi" w:cstheme="majorBidi"/>
          <w:b/>
          <w:bCs/>
          <w:color w:val="auto"/>
          <w:rtl/>
          <w:cs/>
        </w:rPr>
        <w:tab/>
      </w:r>
      <w:r w:rsidRPr="001E0D17">
        <w:rPr>
          <w:rFonts w:asciiTheme="majorBidi" w:hAnsiTheme="majorBidi" w:cstheme="majorBidi"/>
          <w:b/>
          <w:bCs/>
          <w:color w:val="auto"/>
          <w:rtl/>
          <w:cs/>
        </w:rPr>
        <w:tab/>
      </w:r>
      <w:r w:rsidRPr="001E0D17">
        <w:rPr>
          <w:rFonts w:asciiTheme="majorBidi" w:hAnsiTheme="majorBidi" w:cstheme="majorBidi"/>
          <w:b/>
          <w:bCs/>
          <w:color w:val="auto"/>
          <w:rtl/>
          <w:cs/>
        </w:rPr>
        <w:tab/>
      </w:r>
      <w:r w:rsidRPr="001E0D17">
        <w:rPr>
          <w:rFonts w:asciiTheme="majorBidi" w:hAnsiTheme="majorBidi" w:cstheme="majorBidi"/>
          <w:b/>
          <w:bCs/>
          <w:color w:val="auto"/>
          <w:rtl/>
          <w:cs/>
        </w:rPr>
        <w:tab/>
      </w:r>
      <w:r w:rsidRPr="001E0D17">
        <w:rPr>
          <w:rFonts w:asciiTheme="majorBidi" w:hAnsiTheme="majorBidi" w:cstheme="majorBidi"/>
          <w:b/>
          <w:bCs/>
          <w:color w:val="auto"/>
          <w:cs/>
          <w:lang w:bidi="th-TH"/>
        </w:rPr>
        <w:t xml:space="preserve">         หน้า</w:t>
      </w:r>
    </w:p>
    <w:p w14:paraId="4D108841" w14:textId="6243CD48"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19" w:history="1">
        <w:r w:rsidR="008F25DE" w:rsidRPr="00187C49">
          <w:rPr>
            <w:rStyle w:val="Hyperlink"/>
            <w:rFonts w:asciiTheme="majorBidi" w:hAnsiTheme="majorBidi" w:cstheme="majorBidi"/>
            <w:cs/>
          </w:rPr>
          <w:t>8.21</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หนี้สินอื่น</w:t>
        </w:r>
        <w:r w:rsidR="008F25DE">
          <w:rPr>
            <w:webHidden/>
          </w:rPr>
          <w:tab/>
        </w:r>
        <w:r w:rsidR="008F25DE">
          <w:rPr>
            <w:webHidden/>
          </w:rPr>
          <w:fldChar w:fldCharType="begin"/>
        </w:r>
        <w:r w:rsidR="008F25DE">
          <w:rPr>
            <w:webHidden/>
          </w:rPr>
          <w:instrText xml:space="preserve"> PAGEREF _Toc143247719 \h </w:instrText>
        </w:r>
        <w:r w:rsidR="008F25DE">
          <w:rPr>
            <w:webHidden/>
          </w:rPr>
        </w:r>
        <w:r w:rsidR="008F25DE">
          <w:rPr>
            <w:webHidden/>
          </w:rPr>
          <w:fldChar w:fldCharType="separate"/>
        </w:r>
        <w:r w:rsidR="008F25DE">
          <w:rPr>
            <w:webHidden/>
            <w:cs/>
          </w:rPr>
          <w:t>123</w:t>
        </w:r>
        <w:r w:rsidR="008F25DE">
          <w:rPr>
            <w:webHidden/>
          </w:rPr>
          <w:fldChar w:fldCharType="end"/>
        </w:r>
      </w:hyperlink>
    </w:p>
    <w:p w14:paraId="0E47FE1B" w14:textId="54B4D66B"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20" w:history="1">
        <w:r w:rsidR="008F25DE" w:rsidRPr="00187C49">
          <w:rPr>
            <w:rStyle w:val="Hyperlink"/>
            <w:rFonts w:asciiTheme="majorBidi" w:hAnsiTheme="majorBidi" w:cstheme="majorBidi"/>
            <w:cs/>
          </w:rPr>
          <w:t>8.22</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ทุนเรือนหุ้น</w:t>
        </w:r>
        <w:r w:rsidR="008F25DE">
          <w:rPr>
            <w:webHidden/>
          </w:rPr>
          <w:tab/>
        </w:r>
        <w:r w:rsidR="008F25DE">
          <w:rPr>
            <w:webHidden/>
          </w:rPr>
          <w:fldChar w:fldCharType="begin"/>
        </w:r>
        <w:r w:rsidR="008F25DE">
          <w:rPr>
            <w:webHidden/>
          </w:rPr>
          <w:instrText xml:space="preserve"> PAGEREF _Toc143247720 \h </w:instrText>
        </w:r>
        <w:r w:rsidR="008F25DE">
          <w:rPr>
            <w:webHidden/>
          </w:rPr>
        </w:r>
        <w:r w:rsidR="008F25DE">
          <w:rPr>
            <w:webHidden/>
          </w:rPr>
          <w:fldChar w:fldCharType="separate"/>
        </w:r>
        <w:r w:rsidR="008F25DE">
          <w:rPr>
            <w:webHidden/>
            <w:cs/>
          </w:rPr>
          <w:t>124</w:t>
        </w:r>
        <w:r w:rsidR="008F25DE">
          <w:rPr>
            <w:webHidden/>
          </w:rPr>
          <w:fldChar w:fldCharType="end"/>
        </w:r>
      </w:hyperlink>
    </w:p>
    <w:p w14:paraId="7AEC1923" w14:textId="22A479FF"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21" w:history="1">
        <w:r w:rsidR="008F25DE" w:rsidRPr="00187C49">
          <w:rPr>
            <w:rStyle w:val="Hyperlink"/>
            <w:rFonts w:asciiTheme="majorBidi" w:hAnsiTheme="majorBidi" w:cstheme="majorBidi"/>
            <w:cs/>
          </w:rPr>
          <w:t>8.23</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องค์ประกอบอื่นของส่วนของเจ้าของ</w:t>
        </w:r>
        <w:r w:rsidR="008F25DE">
          <w:rPr>
            <w:webHidden/>
          </w:rPr>
          <w:tab/>
        </w:r>
        <w:r w:rsidR="008F25DE">
          <w:rPr>
            <w:webHidden/>
          </w:rPr>
          <w:fldChar w:fldCharType="begin"/>
        </w:r>
        <w:r w:rsidR="008F25DE">
          <w:rPr>
            <w:webHidden/>
          </w:rPr>
          <w:instrText xml:space="preserve"> PAGEREF _Toc143247721 \h </w:instrText>
        </w:r>
        <w:r w:rsidR="008F25DE">
          <w:rPr>
            <w:webHidden/>
          </w:rPr>
        </w:r>
        <w:r w:rsidR="008F25DE">
          <w:rPr>
            <w:webHidden/>
          </w:rPr>
          <w:fldChar w:fldCharType="separate"/>
        </w:r>
        <w:r w:rsidR="008F25DE">
          <w:rPr>
            <w:webHidden/>
            <w:cs/>
          </w:rPr>
          <w:t>124</w:t>
        </w:r>
        <w:r w:rsidR="008F25DE">
          <w:rPr>
            <w:webHidden/>
          </w:rPr>
          <w:fldChar w:fldCharType="end"/>
        </w:r>
      </w:hyperlink>
    </w:p>
    <w:p w14:paraId="4E8D50EB" w14:textId="3BA408B7"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22" w:history="1">
        <w:r w:rsidR="008F25DE" w:rsidRPr="00187C49">
          <w:rPr>
            <w:rStyle w:val="Hyperlink"/>
            <w:rFonts w:asciiTheme="majorBidi" w:hAnsiTheme="majorBidi" w:cstheme="majorBidi"/>
            <w:cs/>
          </w:rPr>
          <w:t>8.24</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สำรองตามกฎหมาย</w:t>
        </w:r>
        <w:r w:rsidR="008F25DE">
          <w:rPr>
            <w:webHidden/>
          </w:rPr>
          <w:tab/>
        </w:r>
        <w:r w:rsidR="008F25DE">
          <w:rPr>
            <w:webHidden/>
          </w:rPr>
          <w:fldChar w:fldCharType="begin"/>
        </w:r>
        <w:r w:rsidR="008F25DE">
          <w:rPr>
            <w:webHidden/>
          </w:rPr>
          <w:instrText xml:space="preserve"> PAGEREF _Toc143247722 \h </w:instrText>
        </w:r>
        <w:r w:rsidR="008F25DE">
          <w:rPr>
            <w:webHidden/>
          </w:rPr>
        </w:r>
        <w:r w:rsidR="008F25DE">
          <w:rPr>
            <w:webHidden/>
          </w:rPr>
          <w:fldChar w:fldCharType="separate"/>
        </w:r>
        <w:r w:rsidR="008F25DE">
          <w:rPr>
            <w:webHidden/>
            <w:cs/>
          </w:rPr>
          <w:t>125</w:t>
        </w:r>
        <w:r w:rsidR="008F25DE">
          <w:rPr>
            <w:webHidden/>
          </w:rPr>
          <w:fldChar w:fldCharType="end"/>
        </w:r>
      </w:hyperlink>
    </w:p>
    <w:p w14:paraId="1E66354B" w14:textId="45EE87D4"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23" w:history="1">
        <w:r w:rsidR="008F25DE" w:rsidRPr="00187C49">
          <w:rPr>
            <w:rStyle w:val="Hyperlink"/>
            <w:rFonts w:asciiTheme="majorBidi" w:hAnsiTheme="majorBidi" w:cstheme="majorBidi"/>
            <w:cs/>
          </w:rPr>
          <w:t>8.25</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เงินปันผลจ่าย</w:t>
        </w:r>
        <w:r w:rsidR="008F25DE">
          <w:rPr>
            <w:webHidden/>
          </w:rPr>
          <w:tab/>
        </w:r>
        <w:r w:rsidR="008F25DE">
          <w:rPr>
            <w:webHidden/>
          </w:rPr>
          <w:fldChar w:fldCharType="begin"/>
        </w:r>
        <w:r w:rsidR="008F25DE">
          <w:rPr>
            <w:webHidden/>
          </w:rPr>
          <w:instrText xml:space="preserve"> PAGEREF _Toc143247723 \h </w:instrText>
        </w:r>
        <w:r w:rsidR="008F25DE">
          <w:rPr>
            <w:webHidden/>
          </w:rPr>
        </w:r>
        <w:r w:rsidR="008F25DE">
          <w:rPr>
            <w:webHidden/>
          </w:rPr>
          <w:fldChar w:fldCharType="separate"/>
        </w:r>
        <w:r w:rsidR="008F25DE">
          <w:rPr>
            <w:webHidden/>
            <w:cs/>
          </w:rPr>
          <w:t>125</w:t>
        </w:r>
        <w:r w:rsidR="008F25DE">
          <w:rPr>
            <w:webHidden/>
          </w:rPr>
          <w:fldChar w:fldCharType="end"/>
        </w:r>
      </w:hyperlink>
    </w:p>
    <w:p w14:paraId="521743A1" w14:textId="4479AD43"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24" w:history="1">
        <w:r w:rsidR="008F25DE" w:rsidRPr="00187C49">
          <w:rPr>
            <w:rStyle w:val="Hyperlink"/>
            <w:rFonts w:asciiTheme="majorBidi" w:hAnsiTheme="majorBidi" w:cstheme="majorBidi"/>
            <w:cs/>
          </w:rPr>
          <w:t>8.26</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ภาระผูกพันและหนี้สินที่อาจเกิดขึ้นในภายหน้า</w:t>
        </w:r>
        <w:r w:rsidR="008F25DE">
          <w:rPr>
            <w:webHidden/>
          </w:rPr>
          <w:tab/>
        </w:r>
        <w:r w:rsidR="008F25DE">
          <w:rPr>
            <w:webHidden/>
          </w:rPr>
          <w:fldChar w:fldCharType="begin"/>
        </w:r>
        <w:r w:rsidR="008F25DE">
          <w:rPr>
            <w:webHidden/>
          </w:rPr>
          <w:instrText xml:space="preserve"> PAGEREF _Toc143247724 \h </w:instrText>
        </w:r>
        <w:r w:rsidR="008F25DE">
          <w:rPr>
            <w:webHidden/>
          </w:rPr>
        </w:r>
        <w:r w:rsidR="008F25DE">
          <w:rPr>
            <w:webHidden/>
          </w:rPr>
          <w:fldChar w:fldCharType="separate"/>
        </w:r>
        <w:r w:rsidR="008F25DE">
          <w:rPr>
            <w:webHidden/>
            <w:cs/>
          </w:rPr>
          <w:t>125</w:t>
        </w:r>
        <w:r w:rsidR="008F25DE">
          <w:rPr>
            <w:webHidden/>
          </w:rPr>
          <w:fldChar w:fldCharType="end"/>
        </w:r>
      </w:hyperlink>
    </w:p>
    <w:p w14:paraId="618A58F8" w14:textId="717B212A"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25" w:history="1">
        <w:r w:rsidR="008F25DE" w:rsidRPr="00187C49">
          <w:rPr>
            <w:rStyle w:val="Hyperlink"/>
            <w:rFonts w:asciiTheme="majorBidi" w:hAnsiTheme="majorBidi" w:cstheme="majorBidi"/>
            <w:cs/>
          </w:rPr>
          <w:t>8.27</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สินทรัพย์ที่มีภาระผูกพันและข้อจำกัด</w:t>
        </w:r>
        <w:r w:rsidR="008F25DE">
          <w:rPr>
            <w:webHidden/>
          </w:rPr>
          <w:tab/>
        </w:r>
        <w:r w:rsidR="008F25DE">
          <w:rPr>
            <w:webHidden/>
          </w:rPr>
          <w:fldChar w:fldCharType="begin"/>
        </w:r>
        <w:r w:rsidR="008F25DE">
          <w:rPr>
            <w:webHidden/>
          </w:rPr>
          <w:instrText xml:space="preserve"> PAGEREF _Toc143247725 \h </w:instrText>
        </w:r>
        <w:r w:rsidR="008F25DE">
          <w:rPr>
            <w:webHidden/>
          </w:rPr>
        </w:r>
        <w:r w:rsidR="008F25DE">
          <w:rPr>
            <w:webHidden/>
          </w:rPr>
          <w:fldChar w:fldCharType="separate"/>
        </w:r>
        <w:r w:rsidR="008F25DE">
          <w:rPr>
            <w:webHidden/>
            <w:cs/>
          </w:rPr>
          <w:t>126</w:t>
        </w:r>
        <w:r w:rsidR="008F25DE">
          <w:rPr>
            <w:webHidden/>
          </w:rPr>
          <w:fldChar w:fldCharType="end"/>
        </w:r>
      </w:hyperlink>
    </w:p>
    <w:p w14:paraId="13840800" w14:textId="256703FF"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26" w:history="1">
        <w:r w:rsidR="008F25DE" w:rsidRPr="00187C49">
          <w:rPr>
            <w:rStyle w:val="Hyperlink"/>
            <w:rFonts w:asciiTheme="majorBidi" w:hAnsiTheme="majorBidi" w:cstheme="majorBidi"/>
            <w:cs/>
          </w:rPr>
          <w:t>8.28</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รายการกับบุคคลหรือกิจการที่เกี่ยวข้องกัน</w:t>
        </w:r>
        <w:r w:rsidR="008F25DE">
          <w:rPr>
            <w:webHidden/>
          </w:rPr>
          <w:tab/>
        </w:r>
        <w:r w:rsidR="008F25DE">
          <w:rPr>
            <w:webHidden/>
          </w:rPr>
          <w:fldChar w:fldCharType="begin"/>
        </w:r>
        <w:r w:rsidR="008F25DE">
          <w:rPr>
            <w:webHidden/>
          </w:rPr>
          <w:instrText xml:space="preserve"> PAGEREF _Toc143247726 \h </w:instrText>
        </w:r>
        <w:r w:rsidR="008F25DE">
          <w:rPr>
            <w:webHidden/>
          </w:rPr>
        </w:r>
        <w:r w:rsidR="008F25DE">
          <w:rPr>
            <w:webHidden/>
          </w:rPr>
          <w:fldChar w:fldCharType="separate"/>
        </w:r>
        <w:r w:rsidR="008F25DE">
          <w:rPr>
            <w:webHidden/>
            <w:cs/>
          </w:rPr>
          <w:t>127</w:t>
        </w:r>
        <w:r w:rsidR="008F25DE">
          <w:rPr>
            <w:webHidden/>
          </w:rPr>
          <w:fldChar w:fldCharType="end"/>
        </w:r>
      </w:hyperlink>
    </w:p>
    <w:p w14:paraId="4B339CAD" w14:textId="439A3577"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27" w:history="1">
        <w:r w:rsidR="008F25DE" w:rsidRPr="00187C49">
          <w:rPr>
            <w:rStyle w:val="Hyperlink"/>
            <w:rFonts w:asciiTheme="majorBidi" w:hAnsiTheme="majorBidi" w:cstheme="majorBidi"/>
            <w:cs/>
          </w:rPr>
          <w:t>8.29</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ฐานะและผลการดำเนินงานที่สำคัญจำแนกตามประเภทธุรกรรมในประเทศและต่างประเทศ</w:t>
        </w:r>
        <w:r w:rsidR="008F25DE">
          <w:rPr>
            <w:webHidden/>
          </w:rPr>
          <w:tab/>
        </w:r>
        <w:r w:rsidR="008F25DE">
          <w:rPr>
            <w:webHidden/>
          </w:rPr>
          <w:fldChar w:fldCharType="begin"/>
        </w:r>
        <w:r w:rsidR="008F25DE">
          <w:rPr>
            <w:webHidden/>
          </w:rPr>
          <w:instrText xml:space="preserve"> PAGEREF _Toc143247727 \h </w:instrText>
        </w:r>
        <w:r w:rsidR="008F25DE">
          <w:rPr>
            <w:webHidden/>
          </w:rPr>
        </w:r>
        <w:r w:rsidR="008F25DE">
          <w:rPr>
            <w:webHidden/>
          </w:rPr>
          <w:fldChar w:fldCharType="separate"/>
        </w:r>
        <w:r w:rsidR="008F25DE">
          <w:rPr>
            <w:webHidden/>
            <w:cs/>
          </w:rPr>
          <w:t>138</w:t>
        </w:r>
        <w:r w:rsidR="008F25DE">
          <w:rPr>
            <w:webHidden/>
          </w:rPr>
          <w:fldChar w:fldCharType="end"/>
        </w:r>
      </w:hyperlink>
    </w:p>
    <w:p w14:paraId="160E66ED" w14:textId="5369BC7F"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28" w:history="1">
        <w:r w:rsidR="008F25DE" w:rsidRPr="00187C49">
          <w:rPr>
            <w:rStyle w:val="Hyperlink"/>
            <w:rFonts w:asciiTheme="majorBidi" w:hAnsiTheme="majorBidi" w:cstheme="majorBidi"/>
            <w:cs/>
          </w:rPr>
          <w:t>8.30</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ผลการดำเนินงานจำแนกตามส่วนงานดำเนินงาน</w:t>
        </w:r>
        <w:r w:rsidR="008F25DE">
          <w:rPr>
            <w:webHidden/>
          </w:rPr>
          <w:tab/>
        </w:r>
        <w:r w:rsidR="008F25DE">
          <w:rPr>
            <w:webHidden/>
          </w:rPr>
          <w:fldChar w:fldCharType="begin"/>
        </w:r>
        <w:r w:rsidR="008F25DE">
          <w:rPr>
            <w:webHidden/>
          </w:rPr>
          <w:instrText xml:space="preserve"> PAGEREF _Toc143247728 \h </w:instrText>
        </w:r>
        <w:r w:rsidR="008F25DE">
          <w:rPr>
            <w:webHidden/>
          </w:rPr>
        </w:r>
        <w:r w:rsidR="008F25DE">
          <w:rPr>
            <w:webHidden/>
          </w:rPr>
          <w:fldChar w:fldCharType="separate"/>
        </w:r>
        <w:r w:rsidR="008F25DE">
          <w:rPr>
            <w:webHidden/>
            <w:cs/>
          </w:rPr>
          <w:t>141</w:t>
        </w:r>
        <w:r w:rsidR="008F25DE">
          <w:rPr>
            <w:webHidden/>
          </w:rPr>
          <w:fldChar w:fldCharType="end"/>
        </w:r>
      </w:hyperlink>
    </w:p>
    <w:p w14:paraId="418F4FEA" w14:textId="48D58091"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29" w:history="1">
        <w:r w:rsidR="008F25DE" w:rsidRPr="00187C49">
          <w:rPr>
            <w:rStyle w:val="Hyperlink"/>
            <w:rFonts w:asciiTheme="majorBidi" w:hAnsiTheme="majorBidi" w:cstheme="majorBidi"/>
            <w:cs/>
          </w:rPr>
          <w:t>8.31</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รายได้ดอกเบี้ย</w:t>
        </w:r>
        <w:r w:rsidR="008F25DE">
          <w:rPr>
            <w:webHidden/>
          </w:rPr>
          <w:tab/>
        </w:r>
        <w:r w:rsidR="008F25DE">
          <w:rPr>
            <w:webHidden/>
          </w:rPr>
          <w:fldChar w:fldCharType="begin"/>
        </w:r>
        <w:r w:rsidR="008F25DE">
          <w:rPr>
            <w:webHidden/>
          </w:rPr>
          <w:instrText xml:space="preserve"> PAGEREF _Toc143247729 \h </w:instrText>
        </w:r>
        <w:r w:rsidR="008F25DE">
          <w:rPr>
            <w:webHidden/>
          </w:rPr>
        </w:r>
        <w:r w:rsidR="008F25DE">
          <w:rPr>
            <w:webHidden/>
          </w:rPr>
          <w:fldChar w:fldCharType="separate"/>
        </w:r>
        <w:r w:rsidR="008F25DE">
          <w:rPr>
            <w:webHidden/>
            <w:cs/>
          </w:rPr>
          <w:t>144</w:t>
        </w:r>
        <w:r w:rsidR="008F25DE">
          <w:rPr>
            <w:webHidden/>
          </w:rPr>
          <w:fldChar w:fldCharType="end"/>
        </w:r>
      </w:hyperlink>
    </w:p>
    <w:p w14:paraId="31F9983A" w14:textId="12C74F1C"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30" w:history="1">
        <w:r w:rsidR="008F25DE" w:rsidRPr="00187C49">
          <w:rPr>
            <w:rStyle w:val="Hyperlink"/>
            <w:rFonts w:asciiTheme="majorBidi" w:hAnsiTheme="majorBidi" w:cstheme="majorBidi"/>
            <w:cs/>
          </w:rPr>
          <w:t>8.32</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ค่าใช้จ่ายดอกเบี้ย</w:t>
        </w:r>
        <w:r w:rsidR="008F25DE">
          <w:rPr>
            <w:webHidden/>
          </w:rPr>
          <w:tab/>
        </w:r>
        <w:r w:rsidR="008F25DE">
          <w:rPr>
            <w:webHidden/>
          </w:rPr>
          <w:fldChar w:fldCharType="begin"/>
        </w:r>
        <w:r w:rsidR="008F25DE">
          <w:rPr>
            <w:webHidden/>
          </w:rPr>
          <w:instrText xml:space="preserve"> PAGEREF _Toc143247730 \h </w:instrText>
        </w:r>
        <w:r w:rsidR="008F25DE">
          <w:rPr>
            <w:webHidden/>
          </w:rPr>
        </w:r>
        <w:r w:rsidR="008F25DE">
          <w:rPr>
            <w:webHidden/>
          </w:rPr>
          <w:fldChar w:fldCharType="separate"/>
        </w:r>
        <w:r w:rsidR="008F25DE">
          <w:rPr>
            <w:webHidden/>
            <w:cs/>
          </w:rPr>
          <w:t>145</w:t>
        </w:r>
        <w:r w:rsidR="008F25DE">
          <w:rPr>
            <w:webHidden/>
          </w:rPr>
          <w:fldChar w:fldCharType="end"/>
        </w:r>
      </w:hyperlink>
    </w:p>
    <w:p w14:paraId="4F51C934" w14:textId="2FD391FC"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31" w:history="1">
        <w:r w:rsidR="008F25DE" w:rsidRPr="00187C49">
          <w:rPr>
            <w:rStyle w:val="Hyperlink"/>
            <w:rFonts w:asciiTheme="majorBidi" w:hAnsiTheme="majorBidi" w:cstheme="majorBidi"/>
            <w:cs/>
          </w:rPr>
          <w:t>8.33</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รายได้ค่าธรรมเนียมและบริการ</w:t>
        </w:r>
        <w:r w:rsidR="008F25DE">
          <w:rPr>
            <w:webHidden/>
          </w:rPr>
          <w:tab/>
        </w:r>
        <w:r w:rsidR="008F25DE">
          <w:rPr>
            <w:webHidden/>
          </w:rPr>
          <w:fldChar w:fldCharType="begin"/>
        </w:r>
        <w:r w:rsidR="008F25DE">
          <w:rPr>
            <w:webHidden/>
          </w:rPr>
          <w:instrText xml:space="preserve"> PAGEREF _Toc143247731 \h </w:instrText>
        </w:r>
        <w:r w:rsidR="008F25DE">
          <w:rPr>
            <w:webHidden/>
          </w:rPr>
        </w:r>
        <w:r w:rsidR="008F25DE">
          <w:rPr>
            <w:webHidden/>
          </w:rPr>
          <w:fldChar w:fldCharType="separate"/>
        </w:r>
        <w:r w:rsidR="008F25DE">
          <w:rPr>
            <w:webHidden/>
            <w:cs/>
          </w:rPr>
          <w:t>146</w:t>
        </w:r>
        <w:r w:rsidR="008F25DE">
          <w:rPr>
            <w:webHidden/>
          </w:rPr>
          <w:fldChar w:fldCharType="end"/>
        </w:r>
      </w:hyperlink>
    </w:p>
    <w:p w14:paraId="0FA0AB75" w14:textId="4A18E204"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32" w:history="1">
        <w:r w:rsidR="008F25DE" w:rsidRPr="00187C49">
          <w:rPr>
            <w:rStyle w:val="Hyperlink"/>
            <w:rFonts w:asciiTheme="majorBidi" w:hAnsiTheme="majorBidi" w:cstheme="majorBidi"/>
            <w:cs/>
          </w:rPr>
          <w:t>8.34</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กำไรสุทธิจากเครื่องมือทางการเงินที่วัดมูลค่าด้วยมูลค่ายุติธรรมผ่านกำไรหรือขาดทุน</w:t>
        </w:r>
        <w:r w:rsidR="008F25DE">
          <w:rPr>
            <w:webHidden/>
          </w:rPr>
          <w:tab/>
        </w:r>
        <w:r w:rsidR="008F25DE">
          <w:rPr>
            <w:webHidden/>
          </w:rPr>
          <w:fldChar w:fldCharType="begin"/>
        </w:r>
        <w:r w:rsidR="008F25DE">
          <w:rPr>
            <w:webHidden/>
          </w:rPr>
          <w:instrText xml:space="preserve"> PAGEREF _Toc143247732 \h </w:instrText>
        </w:r>
        <w:r w:rsidR="008F25DE">
          <w:rPr>
            <w:webHidden/>
          </w:rPr>
        </w:r>
        <w:r w:rsidR="008F25DE">
          <w:rPr>
            <w:webHidden/>
          </w:rPr>
          <w:fldChar w:fldCharType="separate"/>
        </w:r>
        <w:r w:rsidR="008F25DE">
          <w:rPr>
            <w:webHidden/>
            <w:cs/>
          </w:rPr>
          <w:t>147</w:t>
        </w:r>
        <w:r w:rsidR="008F25DE">
          <w:rPr>
            <w:webHidden/>
          </w:rPr>
          <w:fldChar w:fldCharType="end"/>
        </w:r>
      </w:hyperlink>
    </w:p>
    <w:p w14:paraId="21DE59A2" w14:textId="14B39E16"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33" w:history="1">
        <w:r w:rsidR="008F25DE" w:rsidRPr="00187C49">
          <w:rPr>
            <w:rStyle w:val="Hyperlink"/>
            <w:rFonts w:asciiTheme="majorBidi" w:hAnsiTheme="majorBidi" w:cstheme="majorBidi"/>
            <w:cs/>
          </w:rPr>
          <w:t>8.35</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กำไรสุทธิจากเงินลงทุน</w:t>
        </w:r>
        <w:r w:rsidR="008F25DE">
          <w:rPr>
            <w:webHidden/>
          </w:rPr>
          <w:tab/>
        </w:r>
        <w:r w:rsidR="008F25DE">
          <w:rPr>
            <w:webHidden/>
          </w:rPr>
          <w:fldChar w:fldCharType="begin"/>
        </w:r>
        <w:r w:rsidR="008F25DE">
          <w:rPr>
            <w:webHidden/>
          </w:rPr>
          <w:instrText xml:space="preserve"> PAGEREF _Toc143247733 \h </w:instrText>
        </w:r>
        <w:r w:rsidR="008F25DE">
          <w:rPr>
            <w:webHidden/>
          </w:rPr>
        </w:r>
        <w:r w:rsidR="008F25DE">
          <w:rPr>
            <w:webHidden/>
          </w:rPr>
          <w:fldChar w:fldCharType="separate"/>
        </w:r>
        <w:r w:rsidR="008F25DE">
          <w:rPr>
            <w:webHidden/>
            <w:cs/>
          </w:rPr>
          <w:t>148</w:t>
        </w:r>
        <w:r w:rsidR="008F25DE">
          <w:rPr>
            <w:webHidden/>
          </w:rPr>
          <w:fldChar w:fldCharType="end"/>
        </w:r>
      </w:hyperlink>
    </w:p>
    <w:p w14:paraId="6A21632E" w14:textId="74BA50C1"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34" w:history="1">
        <w:r w:rsidR="008F25DE" w:rsidRPr="00187C49">
          <w:rPr>
            <w:rStyle w:val="Hyperlink"/>
            <w:rFonts w:asciiTheme="majorBidi" w:hAnsiTheme="majorBidi" w:cstheme="majorBidi"/>
            <w:cs/>
          </w:rPr>
          <w:t>8.36</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ผลขาดทุนด้านเครดิตที่คาดว่าจะเกิดขึ้น</w:t>
        </w:r>
        <w:r w:rsidR="008F25DE">
          <w:rPr>
            <w:webHidden/>
          </w:rPr>
          <w:tab/>
        </w:r>
        <w:r w:rsidR="008F25DE">
          <w:rPr>
            <w:webHidden/>
          </w:rPr>
          <w:fldChar w:fldCharType="begin"/>
        </w:r>
        <w:r w:rsidR="008F25DE">
          <w:rPr>
            <w:webHidden/>
          </w:rPr>
          <w:instrText xml:space="preserve"> PAGEREF _Toc143247734 \h </w:instrText>
        </w:r>
        <w:r w:rsidR="008F25DE">
          <w:rPr>
            <w:webHidden/>
          </w:rPr>
        </w:r>
        <w:r w:rsidR="008F25DE">
          <w:rPr>
            <w:webHidden/>
          </w:rPr>
          <w:fldChar w:fldCharType="separate"/>
        </w:r>
        <w:r w:rsidR="008F25DE">
          <w:rPr>
            <w:webHidden/>
            <w:cs/>
          </w:rPr>
          <w:t>149</w:t>
        </w:r>
        <w:r w:rsidR="008F25DE">
          <w:rPr>
            <w:webHidden/>
          </w:rPr>
          <w:fldChar w:fldCharType="end"/>
        </w:r>
      </w:hyperlink>
    </w:p>
    <w:p w14:paraId="1DE6D8EB" w14:textId="558B63E6"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35" w:history="1">
        <w:r w:rsidR="008F25DE" w:rsidRPr="00187C49">
          <w:rPr>
            <w:rStyle w:val="Hyperlink"/>
            <w:rFonts w:asciiTheme="majorBidi" w:hAnsiTheme="majorBidi" w:cstheme="majorBidi"/>
            <w:lang w:val="en-US"/>
          </w:rPr>
          <w:t>8</w:t>
        </w:r>
        <w:r w:rsidR="008F25DE" w:rsidRPr="00187C49">
          <w:rPr>
            <w:rStyle w:val="Hyperlink"/>
            <w:rFonts w:asciiTheme="majorBidi" w:hAnsiTheme="majorBidi" w:cstheme="majorBidi"/>
            <w:cs/>
            <w:lang w:val="en-US"/>
          </w:rPr>
          <w:t>.</w:t>
        </w:r>
        <w:r w:rsidR="008F25DE" w:rsidRPr="00187C49">
          <w:rPr>
            <w:rStyle w:val="Hyperlink"/>
            <w:rFonts w:asciiTheme="majorBidi" w:hAnsiTheme="majorBidi" w:cstheme="majorBidi"/>
            <w:lang w:val="en-US"/>
          </w:rPr>
          <w:t>37</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กำไรต่อหุ้น</w:t>
        </w:r>
        <w:r w:rsidR="008F25DE">
          <w:rPr>
            <w:webHidden/>
          </w:rPr>
          <w:tab/>
        </w:r>
        <w:r w:rsidR="008F25DE">
          <w:rPr>
            <w:webHidden/>
          </w:rPr>
          <w:fldChar w:fldCharType="begin"/>
        </w:r>
        <w:r w:rsidR="008F25DE">
          <w:rPr>
            <w:webHidden/>
          </w:rPr>
          <w:instrText xml:space="preserve"> PAGEREF _Toc143247735 \h </w:instrText>
        </w:r>
        <w:r w:rsidR="008F25DE">
          <w:rPr>
            <w:webHidden/>
          </w:rPr>
        </w:r>
        <w:r w:rsidR="008F25DE">
          <w:rPr>
            <w:webHidden/>
          </w:rPr>
          <w:fldChar w:fldCharType="separate"/>
        </w:r>
        <w:r w:rsidR="008F25DE">
          <w:rPr>
            <w:webHidden/>
            <w:cs/>
          </w:rPr>
          <w:t>150</w:t>
        </w:r>
        <w:r w:rsidR="008F25DE">
          <w:rPr>
            <w:webHidden/>
          </w:rPr>
          <w:fldChar w:fldCharType="end"/>
        </w:r>
      </w:hyperlink>
    </w:p>
    <w:p w14:paraId="3C1C76DA" w14:textId="261A4981"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36" w:history="1">
        <w:r w:rsidR="008F25DE" w:rsidRPr="00187C49">
          <w:rPr>
            <w:rStyle w:val="Hyperlink"/>
            <w:rFonts w:asciiTheme="majorBidi" w:hAnsiTheme="majorBidi" w:cstheme="majorBidi"/>
            <w:cs/>
          </w:rPr>
          <w:t>8.38</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กองทุนสำรองเลี้ยงชีพ</w:t>
        </w:r>
        <w:r w:rsidR="008F25DE">
          <w:rPr>
            <w:webHidden/>
          </w:rPr>
          <w:tab/>
        </w:r>
        <w:r w:rsidR="008F25DE">
          <w:rPr>
            <w:webHidden/>
          </w:rPr>
          <w:fldChar w:fldCharType="begin"/>
        </w:r>
        <w:r w:rsidR="008F25DE">
          <w:rPr>
            <w:webHidden/>
          </w:rPr>
          <w:instrText xml:space="preserve"> PAGEREF _Toc143247736 \h </w:instrText>
        </w:r>
        <w:r w:rsidR="008F25DE">
          <w:rPr>
            <w:webHidden/>
          </w:rPr>
        </w:r>
        <w:r w:rsidR="008F25DE">
          <w:rPr>
            <w:webHidden/>
          </w:rPr>
          <w:fldChar w:fldCharType="separate"/>
        </w:r>
        <w:r w:rsidR="008F25DE">
          <w:rPr>
            <w:webHidden/>
            <w:cs/>
          </w:rPr>
          <w:t>150</w:t>
        </w:r>
        <w:r w:rsidR="008F25DE">
          <w:rPr>
            <w:webHidden/>
          </w:rPr>
          <w:fldChar w:fldCharType="end"/>
        </w:r>
      </w:hyperlink>
    </w:p>
    <w:p w14:paraId="2B086DFA" w14:textId="4F6B913B"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37" w:history="1">
        <w:r w:rsidR="008F25DE" w:rsidRPr="00187C49">
          <w:rPr>
            <w:rStyle w:val="Hyperlink"/>
            <w:rFonts w:asciiTheme="majorBidi" w:hAnsiTheme="majorBidi" w:cstheme="majorBidi"/>
            <w:cs/>
          </w:rPr>
          <w:t>8.39</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มูลค่ายุติธรรมของเครื่องมือทางการเงิน</w:t>
        </w:r>
        <w:r w:rsidR="008F25DE">
          <w:rPr>
            <w:webHidden/>
          </w:rPr>
          <w:tab/>
        </w:r>
        <w:r w:rsidR="008F25DE">
          <w:rPr>
            <w:webHidden/>
          </w:rPr>
          <w:fldChar w:fldCharType="begin"/>
        </w:r>
        <w:r w:rsidR="008F25DE">
          <w:rPr>
            <w:webHidden/>
          </w:rPr>
          <w:instrText xml:space="preserve"> PAGEREF _Toc143247737 \h </w:instrText>
        </w:r>
        <w:r w:rsidR="008F25DE">
          <w:rPr>
            <w:webHidden/>
          </w:rPr>
        </w:r>
        <w:r w:rsidR="008F25DE">
          <w:rPr>
            <w:webHidden/>
          </w:rPr>
          <w:fldChar w:fldCharType="separate"/>
        </w:r>
        <w:r w:rsidR="008F25DE">
          <w:rPr>
            <w:webHidden/>
            <w:cs/>
          </w:rPr>
          <w:t>151</w:t>
        </w:r>
        <w:r w:rsidR="008F25DE">
          <w:rPr>
            <w:webHidden/>
          </w:rPr>
          <w:fldChar w:fldCharType="end"/>
        </w:r>
      </w:hyperlink>
    </w:p>
    <w:p w14:paraId="7D6FCF0E" w14:textId="45232703"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38" w:history="1">
        <w:r w:rsidR="008F25DE" w:rsidRPr="00187C49">
          <w:rPr>
            <w:rStyle w:val="Hyperlink"/>
            <w:rFonts w:asciiTheme="majorBidi" w:hAnsiTheme="majorBidi" w:cstheme="majorBidi"/>
            <w:cs/>
          </w:rPr>
          <w:t>8.40</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นโยบายการทำธุรกรรมภายในกลุ่มธุรกิจทางการเงินและนโยบายการบริหารความเสี่ยงที่เกิดจากการทำธุรกรรมภายในกลุ่มธุรกิจทางการเงิน</w:t>
        </w:r>
        <w:r w:rsidR="008F25DE">
          <w:rPr>
            <w:webHidden/>
          </w:rPr>
          <w:tab/>
        </w:r>
        <w:r w:rsidR="008F25DE">
          <w:rPr>
            <w:webHidden/>
          </w:rPr>
          <w:fldChar w:fldCharType="begin"/>
        </w:r>
        <w:r w:rsidR="008F25DE">
          <w:rPr>
            <w:webHidden/>
          </w:rPr>
          <w:instrText xml:space="preserve"> PAGEREF _Toc143247738 \h </w:instrText>
        </w:r>
        <w:r w:rsidR="008F25DE">
          <w:rPr>
            <w:webHidden/>
          </w:rPr>
        </w:r>
        <w:r w:rsidR="008F25DE">
          <w:rPr>
            <w:webHidden/>
          </w:rPr>
          <w:fldChar w:fldCharType="separate"/>
        </w:r>
        <w:r w:rsidR="008F25DE">
          <w:rPr>
            <w:webHidden/>
            <w:cs/>
          </w:rPr>
          <w:t>154</w:t>
        </w:r>
        <w:r w:rsidR="008F25DE">
          <w:rPr>
            <w:webHidden/>
          </w:rPr>
          <w:fldChar w:fldCharType="end"/>
        </w:r>
      </w:hyperlink>
    </w:p>
    <w:p w14:paraId="456757FA" w14:textId="522997E6"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39" w:history="1">
        <w:r w:rsidR="008F25DE" w:rsidRPr="00187C49">
          <w:rPr>
            <w:rStyle w:val="Hyperlink"/>
            <w:rFonts w:asciiTheme="majorBidi" w:hAnsiTheme="majorBidi" w:cstheme="majorBidi"/>
            <w:cs/>
          </w:rPr>
          <w:t>8.41</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อื่น ๆ</w:t>
        </w:r>
        <w:r w:rsidR="008F25DE">
          <w:rPr>
            <w:webHidden/>
          </w:rPr>
          <w:tab/>
        </w:r>
        <w:r w:rsidR="008F25DE">
          <w:rPr>
            <w:webHidden/>
          </w:rPr>
          <w:fldChar w:fldCharType="begin"/>
        </w:r>
        <w:r w:rsidR="008F25DE">
          <w:rPr>
            <w:webHidden/>
          </w:rPr>
          <w:instrText xml:space="preserve"> PAGEREF _Toc143247739 \h </w:instrText>
        </w:r>
        <w:r w:rsidR="008F25DE">
          <w:rPr>
            <w:webHidden/>
          </w:rPr>
        </w:r>
        <w:r w:rsidR="008F25DE">
          <w:rPr>
            <w:webHidden/>
          </w:rPr>
          <w:fldChar w:fldCharType="separate"/>
        </w:r>
        <w:r w:rsidR="008F25DE">
          <w:rPr>
            <w:webHidden/>
            <w:cs/>
          </w:rPr>
          <w:t>155</w:t>
        </w:r>
        <w:r w:rsidR="008F25DE">
          <w:rPr>
            <w:webHidden/>
          </w:rPr>
          <w:fldChar w:fldCharType="end"/>
        </w:r>
      </w:hyperlink>
    </w:p>
    <w:p w14:paraId="28A6F075" w14:textId="6C3E1D32"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40" w:history="1">
        <w:r w:rsidR="008F25DE" w:rsidRPr="00187C49">
          <w:rPr>
            <w:rStyle w:val="Hyperlink"/>
            <w:rFonts w:asciiTheme="majorBidi" w:hAnsiTheme="majorBidi" w:cstheme="majorBidi"/>
            <w:cs/>
          </w:rPr>
          <w:t>8.42</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โควิด-</w:t>
        </w:r>
        <w:r w:rsidR="008F25DE" w:rsidRPr="00187C49">
          <w:rPr>
            <w:rStyle w:val="Hyperlink"/>
            <w:rFonts w:asciiTheme="majorBidi" w:hAnsiTheme="majorBidi" w:cstheme="majorBidi"/>
            <w:lang w:val="en-US"/>
          </w:rPr>
          <w:t>19</w:t>
        </w:r>
        <w:r w:rsidR="008F25DE">
          <w:rPr>
            <w:webHidden/>
          </w:rPr>
          <w:tab/>
        </w:r>
        <w:r w:rsidR="008F25DE">
          <w:rPr>
            <w:webHidden/>
          </w:rPr>
          <w:fldChar w:fldCharType="begin"/>
        </w:r>
        <w:r w:rsidR="008F25DE">
          <w:rPr>
            <w:webHidden/>
          </w:rPr>
          <w:instrText xml:space="preserve"> PAGEREF _Toc143247740 \h </w:instrText>
        </w:r>
        <w:r w:rsidR="008F25DE">
          <w:rPr>
            <w:webHidden/>
          </w:rPr>
        </w:r>
        <w:r w:rsidR="008F25DE">
          <w:rPr>
            <w:webHidden/>
          </w:rPr>
          <w:fldChar w:fldCharType="separate"/>
        </w:r>
        <w:r w:rsidR="008F25DE">
          <w:rPr>
            <w:webHidden/>
            <w:cs/>
          </w:rPr>
          <w:t>157</w:t>
        </w:r>
        <w:r w:rsidR="008F25DE">
          <w:rPr>
            <w:webHidden/>
          </w:rPr>
          <w:fldChar w:fldCharType="end"/>
        </w:r>
      </w:hyperlink>
    </w:p>
    <w:p w14:paraId="27637BCB" w14:textId="0842732B" w:rsidR="008F25DE" w:rsidRDefault="00390AA2" w:rsidP="008F25DE">
      <w:pPr>
        <w:pStyle w:val="TOC1"/>
        <w:spacing w:line="240" w:lineRule="auto"/>
        <w:rPr>
          <w:rFonts w:asciiTheme="minorHAnsi" w:eastAsiaTheme="minorEastAsia" w:hAnsiTheme="minorHAnsi" w:cstheme="minorBidi"/>
          <w:sz w:val="22"/>
          <w:szCs w:val="28"/>
          <w:lang w:val="en-US" w:eastAsia="en-US"/>
        </w:rPr>
      </w:pPr>
      <w:hyperlink w:anchor="_Toc143247741" w:history="1">
        <w:r w:rsidR="008F25DE" w:rsidRPr="00187C49">
          <w:rPr>
            <w:rStyle w:val="Hyperlink"/>
            <w:rFonts w:asciiTheme="majorBidi" w:hAnsiTheme="majorBidi" w:cstheme="majorBidi"/>
            <w:cs/>
          </w:rPr>
          <w:t>8.4</w:t>
        </w:r>
        <w:r w:rsidR="008F25DE" w:rsidRPr="00187C49">
          <w:rPr>
            <w:rStyle w:val="Hyperlink"/>
            <w:rFonts w:asciiTheme="majorBidi" w:hAnsiTheme="majorBidi" w:cstheme="majorBidi"/>
            <w:lang w:val="en-US"/>
          </w:rPr>
          <w:t>3</w:t>
        </w:r>
        <w:r w:rsidR="008F25DE">
          <w:rPr>
            <w:rFonts w:asciiTheme="minorHAnsi" w:eastAsiaTheme="minorEastAsia" w:hAnsiTheme="minorHAnsi" w:cstheme="minorBidi"/>
            <w:sz w:val="22"/>
            <w:szCs w:val="28"/>
            <w:lang w:val="en-US" w:eastAsia="en-US"/>
          </w:rPr>
          <w:tab/>
        </w:r>
        <w:r w:rsidR="008F25DE" w:rsidRPr="00187C49">
          <w:rPr>
            <w:rStyle w:val="Hyperlink"/>
            <w:rFonts w:asciiTheme="majorBidi" w:hAnsiTheme="majorBidi" w:cstheme="majorBidi"/>
            <w:cs/>
          </w:rPr>
          <w:t>การอนุมัติงบการเงิน</w:t>
        </w:r>
        <w:r w:rsidR="008F25DE">
          <w:rPr>
            <w:webHidden/>
          </w:rPr>
          <w:tab/>
        </w:r>
        <w:r w:rsidR="008F25DE">
          <w:rPr>
            <w:webHidden/>
          </w:rPr>
          <w:fldChar w:fldCharType="begin"/>
        </w:r>
        <w:r w:rsidR="008F25DE">
          <w:rPr>
            <w:webHidden/>
          </w:rPr>
          <w:instrText xml:space="preserve"> PAGEREF _Toc143247741 \h </w:instrText>
        </w:r>
        <w:r w:rsidR="008F25DE">
          <w:rPr>
            <w:webHidden/>
          </w:rPr>
        </w:r>
        <w:r w:rsidR="008F25DE">
          <w:rPr>
            <w:webHidden/>
          </w:rPr>
          <w:fldChar w:fldCharType="separate"/>
        </w:r>
        <w:r w:rsidR="008F25DE">
          <w:rPr>
            <w:webHidden/>
            <w:cs/>
          </w:rPr>
          <w:t>157</w:t>
        </w:r>
        <w:r w:rsidR="008F25DE">
          <w:rPr>
            <w:webHidden/>
          </w:rPr>
          <w:fldChar w:fldCharType="end"/>
        </w:r>
      </w:hyperlink>
    </w:p>
    <w:p w14:paraId="1EFC7CAB" w14:textId="2E90D292" w:rsidR="000B1A9E" w:rsidRPr="001E0D17" w:rsidRDefault="00DC4671" w:rsidP="008F25DE">
      <w:pPr>
        <w:rPr>
          <w:rFonts w:ascii="Angsana New" w:hAnsi="Angsana New"/>
          <w:sz w:val="32"/>
          <w:szCs w:val="32"/>
          <w:cs/>
        </w:rPr>
        <w:sectPr w:rsidR="000B1A9E" w:rsidRPr="001E0D17" w:rsidSect="005508F7">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code="9"/>
          <w:pgMar w:top="1296" w:right="1080" w:bottom="1080" w:left="1296" w:header="720" w:footer="662" w:gutter="0"/>
          <w:paperSrc w:first="260" w:other="260"/>
          <w:cols w:space="720"/>
          <w:docGrid w:linePitch="360"/>
        </w:sectPr>
      </w:pPr>
      <w:r w:rsidRPr="0007629A">
        <w:rPr>
          <w:rFonts w:ascii="Angsana New" w:hAnsi="Angsana New" w:hint="cs"/>
          <w:noProof/>
          <w:sz w:val="32"/>
          <w:szCs w:val="32"/>
        </w:rPr>
        <w:fldChar w:fldCharType="end"/>
      </w:r>
    </w:p>
    <w:p w14:paraId="5747684A" w14:textId="77777777" w:rsidR="005F33D8" w:rsidRPr="001E0D17" w:rsidRDefault="005F33D8" w:rsidP="00C8797B">
      <w:pPr>
        <w:ind w:right="-99"/>
        <w:rPr>
          <w:rFonts w:asciiTheme="majorBidi" w:eastAsia="Angsana New" w:hAnsiTheme="majorBidi" w:cstheme="majorBidi"/>
          <w:b/>
          <w:bCs/>
          <w:sz w:val="32"/>
          <w:szCs w:val="32"/>
          <w:cs/>
        </w:rPr>
      </w:pPr>
      <w:r w:rsidRPr="001E0D17">
        <w:rPr>
          <w:rFonts w:asciiTheme="majorBidi" w:hAnsiTheme="majorBidi" w:cstheme="majorBidi"/>
          <w:b/>
          <w:bCs/>
          <w:sz w:val="32"/>
          <w:szCs w:val="32"/>
          <w:cs/>
        </w:rPr>
        <w:lastRenderedPageBreak/>
        <w:t>ธนาคารกรุงไทย จำกัด (มหาชน) และบริษัทย่อย</w:t>
      </w:r>
    </w:p>
    <w:p w14:paraId="6978B340" w14:textId="77777777" w:rsidR="005F33D8" w:rsidRPr="001E0D17" w:rsidRDefault="005F33D8" w:rsidP="00C8797B">
      <w:pPr>
        <w:tabs>
          <w:tab w:val="left" w:pos="4140"/>
        </w:tabs>
        <w:rPr>
          <w:rFonts w:asciiTheme="majorBidi" w:eastAsia="Angsana New" w:hAnsiTheme="majorBidi" w:cstheme="majorBidi"/>
          <w:b/>
          <w:bCs/>
          <w:sz w:val="32"/>
          <w:szCs w:val="32"/>
          <w:cs/>
          <w:lang w:val="en-US"/>
        </w:rPr>
      </w:pPr>
      <w:r w:rsidRPr="001E0D17">
        <w:rPr>
          <w:rFonts w:asciiTheme="majorBidi" w:hAnsiTheme="majorBidi" w:cstheme="majorBidi"/>
          <w:b/>
          <w:bCs/>
          <w:sz w:val="32"/>
          <w:szCs w:val="32"/>
          <w:cs/>
        </w:rPr>
        <w:t>หมายเหตุประกอบงบการเงินรวม</w:t>
      </w:r>
    </w:p>
    <w:p w14:paraId="56818C52" w14:textId="77777777" w:rsidR="00A970BB" w:rsidRPr="001E0D17" w:rsidRDefault="00A970BB" w:rsidP="00A970BB">
      <w:pPr>
        <w:tabs>
          <w:tab w:val="left" w:pos="4140"/>
        </w:tabs>
        <w:ind w:right="-99"/>
        <w:rPr>
          <w:rFonts w:asciiTheme="majorBidi" w:eastAsia="Angsana New" w:hAnsiTheme="majorBidi" w:cstheme="majorBidi"/>
          <w:b/>
          <w:bCs/>
          <w:sz w:val="32"/>
          <w:szCs w:val="32"/>
          <w:cs/>
          <w:lang w:val="en-US"/>
        </w:rPr>
      </w:pPr>
      <w:r w:rsidRPr="001E0D17">
        <w:rPr>
          <w:rFonts w:asciiTheme="majorBidi" w:eastAsia="Angsana New" w:hAnsiTheme="majorBidi" w:cstheme="majorBidi"/>
          <w:b/>
          <w:bCs/>
          <w:sz w:val="32"/>
          <w:szCs w:val="32"/>
          <w:cs/>
        </w:rPr>
        <w:t xml:space="preserve">สำหรับงวดหกเดือนสิ้นสุดวันที่ </w:t>
      </w:r>
      <w:r w:rsidRPr="001E0D17">
        <w:rPr>
          <w:rFonts w:asciiTheme="majorBidi" w:eastAsia="Angsana New" w:hAnsiTheme="majorBidi" w:cstheme="majorBidi"/>
          <w:b/>
          <w:bCs/>
          <w:sz w:val="32"/>
          <w:szCs w:val="32"/>
          <w:lang w:val="en-US"/>
        </w:rPr>
        <w:t>30</w:t>
      </w:r>
      <w:r w:rsidRPr="001E0D17">
        <w:rPr>
          <w:rFonts w:asciiTheme="majorBidi" w:eastAsia="Angsana New" w:hAnsiTheme="majorBidi" w:cstheme="majorBidi"/>
          <w:b/>
          <w:bCs/>
          <w:sz w:val="32"/>
          <w:szCs w:val="32"/>
          <w:cs/>
          <w:lang w:val="en-US"/>
        </w:rPr>
        <w:t xml:space="preserve"> มิถุนายน </w:t>
      </w:r>
      <w:r w:rsidRPr="001E0D17">
        <w:rPr>
          <w:rFonts w:asciiTheme="majorBidi" w:eastAsia="Angsana New" w:hAnsiTheme="majorBidi" w:cstheme="majorBidi"/>
          <w:b/>
          <w:bCs/>
          <w:sz w:val="32"/>
          <w:szCs w:val="32"/>
          <w:lang w:val="en-US"/>
        </w:rPr>
        <w:t>256</w:t>
      </w:r>
      <w:r w:rsidRPr="001E0D17">
        <w:rPr>
          <w:rFonts w:asciiTheme="majorBidi" w:eastAsia="Angsana New" w:hAnsiTheme="majorBidi" w:cstheme="majorBidi" w:hint="cs"/>
          <w:b/>
          <w:bCs/>
          <w:sz w:val="32"/>
          <w:szCs w:val="32"/>
          <w:cs/>
          <w:lang w:val="en-US"/>
        </w:rPr>
        <w:t>6</w:t>
      </w:r>
    </w:p>
    <w:p w14:paraId="42F0F91C" w14:textId="77777777" w:rsidR="005F33D8" w:rsidRPr="001E0D17" w:rsidRDefault="005F33D8" w:rsidP="00252490">
      <w:pPr>
        <w:pStyle w:val="Heading1"/>
        <w:spacing w:before="360"/>
        <w:rPr>
          <w:rFonts w:asciiTheme="majorBidi" w:hAnsiTheme="majorBidi" w:cstheme="majorBidi"/>
          <w:cs/>
        </w:rPr>
      </w:pPr>
      <w:bookmarkStart w:id="0" w:name="_Toc143247691"/>
      <w:r w:rsidRPr="001E0D17">
        <w:rPr>
          <w:rFonts w:asciiTheme="majorBidi" w:hAnsiTheme="majorBidi" w:cstheme="majorBidi"/>
          <w:lang w:val="en-US"/>
        </w:rPr>
        <w:t>1</w:t>
      </w:r>
      <w:r w:rsidRPr="001E0D17">
        <w:rPr>
          <w:rFonts w:asciiTheme="majorBidi" w:hAnsiTheme="majorBidi" w:cstheme="majorBidi"/>
          <w:cs/>
          <w:lang w:val="en-US"/>
        </w:rPr>
        <w:t>.</w:t>
      </w:r>
      <w:r w:rsidRPr="001E0D17">
        <w:rPr>
          <w:rFonts w:asciiTheme="majorBidi" w:hAnsiTheme="majorBidi" w:cstheme="majorBidi"/>
          <w:lang w:val="en-US"/>
        </w:rPr>
        <w:tab/>
      </w:r>
      <w:r w:rsidRPr="001E0D17">
        <w:rPr>
          <w:rFonts w:asciiTheme="majorBidi" w:hAnsiTheme="majorBidi" w:cstheme="majorBidi"/>
          <w:cs/>
        </w:rPr>
        <w:t>ข้อมูลทั่วไป</w:t>
      </w:r>
      <w:bookmarkEnd w:id="0"/>
    </w:p>
    <w:p w14:paraId="3191806A" w14:textId="77777777" w:rsidR="005F33D8" w:rsidRPr="001E0D17" w:rsidRDefault="005F33D8" w:rsidP="00252490">
      <w:pPr>
        <w:pStyle w:val="PlainText"/>
        <w:tabs>
          <w:tab w:val="left" w:pos="1440"/>
        </w:tabs>
        <w:spacing w:before="80" w:after="80" w:line="400" w:lineRule="exact"/>
        <w:ind w:left="547" w:right="-14"/>
        <w:jc w:val="thaiDistribute"/>
        <w:rPr>
          <w:rFonts w:asciiTheme="majorBidi" w:eastAsia="Angsana New" w:hAnsiTheme="majorBidi" w:cstheme="majorBidi"/>
          <w:sz w:val="32"/>
          <w:szCs w:val="32"/>
          <w:cs/>
        </w:rPr>
      </w:pPr>
      <w:r w:rsidRPr="001E0D17">
        <w:rPr>
          <w:rFonts w:asciiTheme="majorBidi" w:eastAsia="Angsana New" w:hAnsiTheme="majorBidi" w:cstheme="majorBidi"/>
          <w:sz w:val="32"/>
          <w:szCs w:val="32"/>
          <w:cs/>
        </w:rPr>
        <w:t>ธนาคารกรุงไทย จำกัด (มหาชน) (“ธนาคารฯ”) เป็นบริษัทมหาชนที่จดทะเบียนในประเทศไทย โดยมีสำนักงานใหญ่ตั้งอยู่เลขที่</w:t>
      </w:r>
      <w:r w:rsidR="00120F2A" w:rsidRPr="001E0D17">
        <w:rPr>
          <w:rFonts w:asciiTheme="majorBidi" w:eastAsia="Angsana New" w:hAnsiTheme="majorBidi" w:cstheme="majorBidi"/>
          <w:sz w:val="32"/>
          <w:szCs w:val="32"/>
          <w:cs/>
        </w:rPr>
        <w:t xml:space="preserve"> </w:t>
      </w:r>
      <w:r w:rsidR="00120F2A" w:rsidRPr="001E0D17">
        <w:rPr>
          <w:rFonts w:asciiTheme="majorBidi" w:eastAsia="Angsana New" w:hAnsiTheme="majorBidi" w:cstheme="majorBidi"/>
          <w:sz w:val="32"/>
          <w:szCs w:val="32"/>
          <w:lang w:val="en-US"/>
        </w:rPr>
        <w:t>35</w:t>
      </w:r>
      <w:r w:rsidRPr="001E0D17">
        <w:rPr>
          <w:rFonts w:asciiTheme="majorBidi" w:eastAsia="Angsana New" w:hAnsiTheme="majorBidi" w:cstheme="majorBidi"/>
          <w:sz w:val="32"/>
          <w:szCs w:val="32"/>
          <w:cs/>
        </w:rPr>
        <w:t xml:space="preserve"> ถนนสุขุมวิท แขวงคลองเตยเหนือ เขตวัฒนา กรุงเทพมหานคร ประกอบธุรกิจธนาคารพาณิชย์เป็นกิจกรรมหลักโดยมีสาขาอยู่ทั่วภูมิภาคในประเทศไทย และในบางภูมิภาคหลักของโลก</w:t>
      </w:r>
    </w:p>
    <w:p w14:paraId="35F822CC" w14:textId="77777777" w:rsidR="005F33D8" w:rsidRPr="001E0D17" w:rsidRDefault="005F33D8" w:rsidP="00252490">
      <w:pPr>
        <w:pStyle w:val="Heading1"/>
        <w:spacing w:before="80" w:after="80" w:line="400" w:lineRule="exact"/>
        <w:rPr>
          <w:rFonts w:asciiTheme="majorBidi" w:hAnsiTheme="majorBidi" w:cstheme="majorBidi"/>
          <w:cs/>
        </w:rPr>
      </w:pPr>
      <w:bookmarkStart w:id="1" w:name="_Toc143247692"/>
      <w:r w:rsidRPr="001E0D17">
        <w:rPr>
          <w:rFonts w:asciiTheme="majorBidi" w:hAnsiTheme="majorBidi" w:cstheme="majorBidi"/>
          <w:cs/>
        </w:rPr>
        <w:t>2.</w:t>
      </w:r>
      <w:r w:rsidRPr="001E0D17">
        <w:rPr>
          <w:rFonts w:asciiTheme="majorBidi" w:hAnsiTheme="majorBidi" w:cstheme="majorBidi"/>
          <w:cs/>
        </w:rPr>
        <w:tab/>
        <w:t>เกณฑ์ในการจัดทำงบการเงิน</w:t>
      </w:r>
      <w:bookmarkEnd w:id="1"/>
    </w:p>
    <w:p w14:paraId="0B5BC01C" w14:textId="77777777" w:rsidR="00C27835" w:rsidRPr="001E0D17" w:rsidRDefault="005F33D8" w:rsidP="00252490">
      <w:pPr>
        <w:pStyle w:val="PlainText"/>
        <w:tabs>
          <w:tab w:val="left" w:pos="1440"/>
        </w:tabs>
        <w:spacing w:before="80" w:after="80" w:line="400" w:lineRule="exact"/>
        <w:ind w:left="547" w:right="29" w:hanging="547"/>
        <w:jc w:val="thaiDistribute"/>
        <w:rPr>
          <w:rFonts w:asciiTheme="majorBidi" w:eastAsia="Angsana New" w:hAnsiTheme="majorBidi" w:cstheme="majorBidi"/>
          <w:sz w:val="32"/>
          <w:szCs w:val="32"/>
          <w:lang w:val="en-US"/>
        </w:rPr>
      </w:pPr>
      <w:r w:rsidRPr="001E0D17">
        <w:rPr>
          <w:rFonts w:asciiTheme="majorBidi" w:eastAsia="Angsana New" w:hAnsiTheme="majorBidi" w:cstheme="majorBidi"/>
          <w:sz w:val="32"/>
          <w:szCs w:val="32"/>
          <w:cs/>
        </w:rPr>
        <w:tab/>
        <w:t>งบการเงิน</w:t>
      </w:r>
      <w:r w:rsidR="006E3F9D" w:rsidRPr="001E0D17">
        <w:rPr>
          <w:rFonts w:asciiTheme="majorBidi" w:eastAsia="Angsana New" w:hAnsiTheme="majorBidi" w:cstheme="majorBidi"/>
          <w:sz w:val="32"/>
          <w:szCs w:val="32"/>
          <w:cs/>
          <w:lang w:val="en-US"/>
        </w:rPr>
        <w:t>นี้</w:t>
      </w:r>
      <w:r w:rsidRPr="001E0D17">
        <w:rPr>
          <w:rFonts w:asciiTheme="majorBidi" w:eastAsia="Angsana New" w:hAnsiTheme="majorBidi" w:cstheme="majorBidi"/>
          <w:sz w:val="32"/>
          <w:szCs w:val="32"/>
          <w:cs/>
        </w:rPr>
        <w:t>แสดงรายการตามข้อกำหนดในประกาศธนาคารแห่งประเทศไทย</w:t>
      </w:r>
      <w:r w:rsidR="00A90AE7" w:rsidRPr="001E0D17">
        <w:rPr>
          <w:rFonts w:asciiTheme="majorBidi" w:eastAsia="Angsana New" w:hAnsiTheme="majorBidi" w:cstheme="majorBidi"/>
          <w:sz w:val="32"/>
          <w:szCs w:val="32"/>
          <w:cs/>
        </w:rPr>
        <w:t xml:space="preserve"> (“ธปท.”)</w:t>
      </w:r>
      <w:r w:rsidRPr="001E0D17">
        <w:rPr>
          <w:rFonts w:asciiTheme="majorBidi" w:eastAsia="Angsana New" w:hAnsiTheme="majorBidi" w:cstheme="majorBidi"/>
          <w:sz w:val="32"/>
          <w:szCs w:val="32"/>
          <w:cs/>
        </w:rPr>
        <w:t xml:space="preserve"> ที่ สนส.</w:t>
      </w:r>
      <w:r w:rsidR="00B6079C" w:rsidRPr="001E0D17">
        <w:rPr>
          <w:rFonts w:asciiTheme="majorBidi" w:eastAsia="Angsana New" w:hAnsiTheme="majorBidi" w:cstheme="majorBidi"/>
          <w:sz w:val="32"/>
          <w:szCs w:val="32"/>
          <w:lang w:val="en-US"/>
        </w:rPr>
        <w:t>21</w:t>
      </w:r>
      <w:r w:rsidR="00B6079C" w:rsidRPr="001E0D17">
        <w:rPr>
          <w:rFonts w:asciiTheme="majorBidi" w:eastAsia="Angsana New" w:hAnsiTheme="majorBidi" w:cstheme="majorBidi"/>
          <w:sz w:val="32"/>
          <w:szCs w:val="32"/>
          <w:cs/>
          <w:lang w:val="en-US"/>
        </w:rPr>
        <w:t>/</w:t>
      </w:r>
      <w:r w:rsidR="00B6079C" w:rsidRPr="001E0D17">
        <w:rPr>
          <w:rFonts w:asciiTheme="majorBidi" w:eastAsia="Angsana New" w:hAnsiTheme="majorBidi" w:cstheme="majorBidi"/>
          <w:sz w:val="32"/>
          <w:szCs w:val="32"/>
          <w:lang w:val="en-US"/>
        </w:rPr>
        <w:t>2561</w:t>
      </w:r>
      <w:r w:rsidRPr="001E0D17">
        <w:rPr>
          <w:rFonts w:asciiTheme="majorBidi" w:eastAsia="Angsana New" w:hAnsiTheme="majorBidi" w:cstheme="majorBidi"/>
          <w:sz w:val="32"/>
          <w:szCs w:val="32"/>
          <w:cs/>
        </w:rPr>
        <w:t xml:space="preserve"> ลงวันที่</w:t>
      </w:r>
      <w:r w:rsidR="00A90AE7" w:rsidRPr="001E0D17">
        <w:rPr>
          <w:rFonts w:asciiTheme="majorBidi" w:eastAsia="Angsana New" w:hAnsiTheme="majorBidi" w:cstheme="majorBidi"/>
          <w:sz w:val="32"/>
          <w:szCs w:val="32"/>
          <w:cs/>
        </w:rPr>
        <w:t xml:space="preserve"> </w:t>
      </w:r>
      <w:r w:rsidR="00B6079C" w:rsidRPr="001E0D17">
        <w:rPr>
          <w:rFonts w:asciiTheme="majorBidi" w:eastAsia="Angsana New" w:hAnsiTheme="majorBidi" w:cstheme="majorBidi"/>
          <w:sz w:val="32"/>
          <w:szCs w:val="32"/>
          <w:lang w:val="en-US"/>
        </w:rPr>
        <w:t>31</w:t>
      </w:r>
      <w:r w:rsidR="00D1709E" w:rsidRPr="001E0D17">
        <w:rPr>
          <w:rFonts w:asciiTheme="majorBidi" w:eastAsia="Angsana New" w:hAnsiTheme="majorBidi" w:cstheme="majorBidi"/>
          <w:sz w:val="32"/>
          <w:szCs w:val="32"/>
          <w:cs/>
        </w:rPr>
        <w:t xml:space="preserve"> </w:t>
      </w:r>
      <w:r w:rsidRPr="001E0D17">
        <w:rPr>
          <w:rFonts w:asciiTheme="majorBidi" w:eastAsia="Angsana New" w:hAnsiTheme="majorBidi" w:cstheme="majorBidi"/>
          <w:sz w:val="32"/>
          <w:szCs w:val="32"/>
          <w:cs/>
        </w:rPr>
        <w:t>ตุลาคม</w:t>
      </w:r>
      <w:r w:rsidR="00B6079C" w:rsidRPr="001E0D17">
        <w:rPr>
          <w:rFonts w:asciiTheme="majorBidi" w:eastAsia="Angsana New" w:hAnsiTheme="majorBidi" w:cstheme="majorBidi"/>
          <w:sz w:val="32"/>
          <w:szCs w:val="32"/>
          <w:cs/>
          <w:lang w:val="en-US"/>
        </w:rPr>
        <w:t xml:space="preserve"> </w:t>
      </w:r>
      <w:r w:rsidR="00B6079C" w:rsidRPr="001E0D17">
        <w:rPr>
          <w:rFonts w:asciiTheme="majorBidi" w:eastAsia="Angsana New" w:hAnsiTheme="majorBidi" w:cstheme="majorBidi"/>
          <w:sz w:val="32"/>
          <w:szCs w:val="32"/>
          <w:lang w:val="en-US"/>
        </w:rPr>
        <w:t>2561</w:t>
      </w:r>
      <w:r w:rsidRPr="001E0D17">
        <w:rPr>
          <w:rFonts w:asciiTheme="majorBidi" w:eastAsia="Angsana New" w:hAnsiTheme="majorBidi" w:cstheme="majorBidi"/>
          <w:sz w:val="32"/>
          <w:szCs w:val="32"/>
          <w:cs/>
        </w:rPr>
        <w:t xml:space="preserve"> เรื่อง การจัดทำและการประกาศงบการเงินของธนาคารพาณิชย์และบริษัทโฮลดิ้ง</w:t>
      </w:r>
      <w:r w:rsidR="00A90AE7" w:rsidRPr="001E0D17">
        <w:rPr>
          <w:rFonts w:asciiTheme="majorBidi" w:eastAsia="Angsana New" w:hAnsiTheme="majorBidi" w:cstheme="majorBidi"/>
          <w:sz w:val="32"/>
          <w:szCs w:val="32"/>
          <w:cs/>
        </w:rPr>
        <w:t xml:space="preserve">                </w:t>
      </w:r>
      <w:r w:rsidRPr="001E0D17">
        <w:rPr>
          <w:rFonts w:asciiTheme="majorBidi" w:eastAsia="Angsana New" w:hAnsiTheme="majorBidi" w:cstheme="majorBidi"/>
          <w:sz w:val="32"/>
          <w:szCs w:val="32"/>
          <w:cs/>
        </w:rPr>
        <w:t>ที่เป็นบริษัทแม่ของกลุ่มธุรกิจทางการเงิน รวมทั้งประกาศ</w:t>
      </w:r>
      <w:r w:rsidR="00A90AE7" w:rsidRPr="001E0D17">
        <w:rPr>
          <w:rFonts w:asciiTheme="majorBidi" w:eastAsia="Angsana New" w:hAnsiTheme="majorBidi" w:cstheme="majorBidi"/>
          <w:sz w:val="32"/>
          <w:szCs w:val="32"/>
          <w:cs/>
        </w:rPr>
        <w:t xml:space="preserve"> ธปท. </w:t>
      </w:r>
      <w:r w:rsidRPr="001E0D17">
        <w:rPr>
          <w:rFonts w:asciiTheme="majorBidi" w:eastAsia="Angsana New" w:hAnsiTheme="majorBidi" w:cstheme="majorBidi"/>
          <w:sz w:val="32"/>
          <w:szCs w:val="32"/>
          <w:cs/>
        </w:rPr>
        <w:t>ที่เกี่ยวข้อง และได้จัดทำขึ้นตามข้อบังคับของตลาดหลักทรัพย์แห่งประเทศไทย ลงวันที่</w:t>
      </w:r>
      <w:r w:rsidR="00B6079C" w:rsidRPr="001E0D17">
        <w:rPr>
          <w:rFonts w:asciiTheme="majorBidi" w:eastAsia="Angsana New" w:hAnsiTheme="majorBidi" w:cstheme="majorBidi"/>
          <w:sz w:val="32"/>
          <w:szCs w:val="32"/>
          <w:cs/>
        </w:rPr>
        <w:t xml:space="preserve"> </w:t>
      </w:r>
      <w:r w:rsidR="00B6079C" w:rsidRPr="001E0D17">
        <w:rPr>
          <w:rFonts w:asciiTheme="majorBidi" w:eastAsia="Angsana New" w:hAnsiTheme="majorBidi" w:cstheme="majorBidi"/>
          <w:sz w:val="32"/>
          <w:szCs w:val="32"/>
          <w:lang w:val="en-US"/>
        </w:rPr>
        <w:t>2</w:t>
      </w:r>
      <w:r w:rsidRPr="001E0D17">
        <w:rPr>
          <w:rFonts w:asciiTheme="majorBidi" w:eastAsia="Angsana New" w:hAnsiTheme="majorBidi" w:cstheme="majorBidi"/>
          <w:sz w:val="32"/>
          <w:szCs w:val="32"/>
          <w:cs/>
        </w:rPr>
        <w:t xml:space="preserve"> ตุลาคม</w:t>
      </w:r>
      <w:r w:rsidR="00B6079C" w:rsidRPr="001E0D17">
        <w:rPr>
          <w:rFonts w:asciiTheme="majorBidi" w:eastAsia="Angsana New" w:hAnsiTheme="majorBidi" w:cstheme="majorBidi"/>
          <w:sz w:val="32"/>
          <w:szCs w:val="32"/>
          <w:cs/>
        </w:rPr>
        <w:t xml:space="preserve"> </w:t>
      </w:r>
      <w:r w:rsidR="00B6079C" w:rsidRPr="001E0D17">
        <w:rPr>
          <w:rFonts w:asciiTheme="majorBidi" w:eastAsia="Angsana New" w:hAnsiTheme="majorBidi" w:cstheme="majorBidi"/>
          <w:sz w:val="32"/>
          <w:szCs w:val="32"/>
          <w:lang w:val="en-US"/>
        </w:rPr>
        <w:t>2560</w:t>
      </w:r>
      <w:r w:rsidRPr="001E0D17">
        <w:rPr>
          <w:rFonts w:asciiTheme="majorBidi" w:eastAsia="Angsana New" w:hAnsiTheme="majorBidi" w:cstheme="majorBidi"/>
          <w:sz w:val="32"/>
          <w:szCs w:val="32"/>
          <w:cs/>
        </w:rPr>
        <w:t xml:space="preserve"> เรื่อง การจัดทำและส่งงบการเงินและรายงานเกี่ยวกับฐานะการเงิน และผลการดำเนินงานของบริษัทจดทะเบียน พ.ศ. </w:t>
      </w:r>
      <w:r w:rsidR="00B6079C" w:rsidRPr="001E0D17">
        <w:rPr>
          <w:rFonts w:asciiTheme="majorBidi" w:eastAsia="Angsana New" w:hAnsiTheme="majorBidi" w:cstheme="majorBidi"/>
          <w:sz w:val="32"/>
          <w:szCs w:val="32"/>
          <w:lang w:val="en-US"/>
        </w:rPr>
        <w:t>2560</w:t>
      </w:r>
      <w:r w:rsidR="00B6079C" w:rsidRPr="001E0D17">
        <w:rPr>
          <w:rFonts w:asciiTheme="majorBidi" w:eastAsia="Angsana New" w:hAnsiTheme="majorBidi" w:cstheme="majorBidi"/>
          <w:sz w:val="32"/>
          <w:szCs w:val="32"/>
          <w:cs/>
        </w:rPr>
        <w:t xml:space="preserve"> </w:t>
      </w:r>
      <w:r w:rsidRPr="001E0D17">
        <w:rPr>
          <w:rFonts w:asciiTheme="majorBidi" w:eastAsia="Angsana New" w:hAnsiTheme="majorBidi" w:cstheme="majorBidi"/>
          <w:sz w:val="32"/>
          <w:szCs w:val="32"/>
          <w:cs/>
        </w:rPr>
        <w:t>รวมทั้งจัดทำขึ้นตาม</w:t>
      </w:r>
      <w:r w:rsidR="001C2287" w:rsidRPr="001E0D17">
        <w:rPr>
          <w:rFonts w:asciiTheme="majorBidi" w:eastAsia="Angsana New" w:hAnsiTheme="majorBidi" w:cstheme="majorBidi"/>
          <w:sz w:val="32"/>
          <w:szCs w:val="32"/>
          <w:cs/>
        </w:rPr>
        <w:t xml:space="preserve">มาตรฐานการรายงานทางการเงินที่กำหนดในพระราชบัญญัติวิชาชีพบัญชี </w:t>
      </w:r>
      <w:r w:rsidR="001C2287" w:rsidRPr="001E0D17">
        <w:rPr>
          <w:rFonts w:asciiTheme="majorBidi" w:eastAsia="Angsana New" w:hAnsiTheme="majorBidi" w:cstheme="majorBidi"/>
          <w:sz w:val="32"/>
          <w:szCs w:val="32"/>
          <w:cs/>
          <w:lang w:val="en-US"/>
        </w:rPr>
        <w:t>พ.ศ.</w:t>
      </w:r>
      <w:r w:rsidR="00F8356F" w:rsidRPr="001E0D17">
        <w:rPr>
          <w:rFonts w:asciiTheme="majorBidi" w:eastAsia="Angsana New" w:hAnsiTheme="majorBidi" w:cstheme="majorBidi"/>
          <w:sz w:val="32"/>
          <w:szCs w:val="32"/>
          <w:cs/>
          <w:lang w:val="en-US"/>
        </w:rPr>
        <w:t xml:space="preserve"> </w:t>
      </w:r>
      <w:r w:rsidR="001C2287" w:rsidRPr="001E0D17">
        <w:rPr>
          <w:rFonts w:asciiTheme="majorBidi" w:eastAsia="Angsana New" w:hAnsiTheme="majorBidi" w:cstheme="majorBidi"/>
          <w:sz w:val="32"/>
          <w:szCs w:val="32"/>
          <w:lang w:val="en-US"/>
        </w:rPr>
        <w:t>2547</w:t>
      </w:r>
    </w:p>
    <w:p w14:paraId="59E59709" w14:textId="77777777" w:rsidR="007C5F93" w:rsidRPr="001E0D17" w:rsidRDefault="007C5F93" w:rsidP="00252490">
      <w:pPr>
        <w:pStyle w:val="PlainText"/>
        <w:tabs>
          <w:tab w:val="left" w:pos="1440"/>
        </w:tabs>
        <w:spacing w:before="80" w:after="80" w:line="400" w:lineRule="exact"/>
        <w:ind w:left="547" w:right="29" w:hanging="7"/>
        <w:jc w:val="thaiDistribute"/>
        <w:rPr>
          <w:rFonts w:asciiTheme="majorBidi" w:eastAsia="Angsana New" w:hAnsiTheme="majorBidi" w:cstheme="majorBidi"/>
          <w:sz w:val="32"/>
          <w:szCs w:val="32"/>
          <w:lang w:val="en-US"/>
        </w:rPr>
      </w:pPr>
      <w:r w:rsidRPr="001E0D17">
        <w:rPr>
          <w:rFonts w:asciiTheme="majorBidi" w:eastAsia="Angsana New" w:hAnsiTheme="majorBidi"/>
          <w:sz w:val="32"/>
          <w:szCs w:val="32"/>
          <w:cs/>
          <w:lang w:val="en-US"/>
        </w:rPr>
        <w:t>งบกำไรขาดทุน</w:t>
      </w:r>
      <w:r w:rsidR="00D85A6A" w:rsidRPr="001E0D17">
        <w:rPr>
          <w:rFonts w:asciiTheme="majorBidi" w:eastAsia="Angsana New" w:hAnsiTheme="majorBidi" w:hint="cs"/>
          <w:sz w:val="32"/>
          <w:szCs w:val="32"/>
          <w:cs/>
          <w:lang w:val="en-US"/>
        </w:rPr>
        <w:t>และกำไรขาดทุน</w:t>
      </w:r>
      <w:r w:rsidRPr="001E0D17">
        <w:rPr>
          <w:rFonts w:asciiTheme="majorBidi" w:eastAsia="Angsana New" w:hAnsiTheme="majorBidi"/>
          <w:sz w:val="32"/>
          <w:szCs w:val="32"/>
          <w:cs/>
          <w:lang w:val="en-US"/>
        </w:rPr>
        <w:t>เบ็ดเสร็จ</w:t>
      </w:r>
      <w:r w:rsidR="00A41A22" w:rsidRPr="001E0D17">
        <w:rPr>
          <w:rFonts w:asciiTheme="majorBidi" w:eastAsia="Angsana New" w:hAnsiTheme="majorBidi" w:hint="cs"/>
          <w:sz w:val="32"/>
          <w:szCs w:val="32"/>
          <w:cs/>
          <w:lang w:val="en-US"/>
        </w:rPr>
        <w:t>อื่น</w:t>
      </w:r>
      <w:r w:rsidRPr="001E0D17">
        <w:rPr>
          <w:rFonts w:asciiTheme="majorBidi" w:eastAsia="Angsana New" w:hAnsiTheme="majorBidi"/>
          <w:sz w:val="32"/>
          <w:szCs w:val="32"/>
          <w:cs/>
          <w:lang w:val="en-US"/>
        </w:rPr>
        <w:t>และหมายเหตุประกอบงบการเงินสำหรับงวด</w:t>
      </w:r>
      <w:r w:rsidR="00252490">
        <w:rPr>
          <w:rFonts w:asciiTheme="majorBidi" w:eastAsia="Angsana New" w:hAnsiTheme="majorBidi" w:hint="cs"/>
          <w:sz w:val="32"/>
          <w:szCs w:val="32"/>
          <w:cs/>
          <w:lang w:val="en-US"/>
        </w:rPr>
        <w:t>สาม</w:t>
      </w:r>
      <w:r w:rsidR="00967AFF" w:rsidRPr="001E0D17">
        <w:rPr>
          <w:rFonts w:asciiTheme="majorBidi" w:eastAsia="Angsana New" w:hAnsiTheme="majorBidi" w:hint="cs"/>
          <w:sz w:val="32"/>
          <w:szCs w:val="32"/>
          <w:cs/>
          <w:lang w:val="en-US"/>
        </w:rPr>
        <w:t>เดือน</w:t>
      </w:r>
      <w:r w:rsidRPr="001E0D17">
        <w:rPr>
          <w:rFonts w:asciiTheme="majorBidi" w:eastAsia="Angsana New" w:hAnsiTheme="majorBidi"/>
          <w:sz w:val="32"/>
          <w:szCs w:val="32"/>
          <w:cs/>
          <w:lang w:val="en-US"/>
        </w:rPr>
        <w:t>สิ้นสุด</w:t>
      </w:r>
      <w:r w:rsidRPr="001E0D17">
        <w:rPr>
          <w:rFonts w:asciiTheme="majorBidi" w:eastAsia="Angsana New" w:hAnsiTheme="majorBidi"/>
          <w:spacing w:val="-2"/>
          <w:sz w:val="32"/>
          <w:szCs w:val="32"/>
          <w:cs/>
          <w:lang w:val="en-US"/>
        </w:rPr>
        <w:t>วันที่</w:t>
      </w:r>
      <w:r w:rsidR="001E0D17" w:rsidRPr="001E0D17">
        <w:rPr>
          <w:rFonts w:asciiTheme="majorBidi" w:eastAsia="Angsana New" w:hAnsiTheme="majorBidi" w:hint="cs"/>
          <w:spacing w:val="-2"/>
          <w:sz w:val="32"/>
          <w:szCs w:val="32"/>
          <w:cs/>
          <w:lang w:val="en-US"/>
        </w:rPr>
        <w:t xml:space="preserve"> </w:t>
      </w:r>
      <w:r w:rsidR="001E0D17" w:rsidRPr="001E0D17">
        <w:rPr>
          <w:rFonts w:asciiTheme="majorBidi" w:eastAsia="Angsana New" w:hAnsiTheme="majorBidi"/>
          <w:spacing w:val="-2"/>
          <w:sz w:val="32"/>
          <w:szCs w:val="32"/>
          <w:lang w:val="en-US"/>
        </w:rPr>
        <w:t>30</w:t>
      </w:r>
      <w:r w:rsidRPr="001E0D17">
        <w:rPr>
          <w:rFonts w:asciiTheme="majorBidi" w:eastAsia="Angsana New" w:hAnsiTheme="majorBidi"/>
          <w:spacing w:val="-2"/>
          <w:sz w:val="32"/>
          <w:szCs w:val="32"/>
          <w:cs/>
          <w:lang w:val="en-US"/>
        </w:rPr>
        <w:t xml:space="preserve"> มิถุนายน</w:t>
      </w:r>
      <w:r w:rsidR="001E0D17" w:rsidRPr="001E0D17">
        <w:rPr>
          <w:rFonts w:asciiTheme="majorBidi" w:eastAsia="Angsana New" w:hAnsiTheme="majorBidi" w:hint="cs"/>
          <w:spacing w:val="-2"/>
          <w:sz w:val="32"/>
          <w:szCs w:val="32"/>
          <w:cs/>
          <w:lang w:val="en-US"/>
        </w:rPr>
        <w:t xml:space="preserve"> </w:t>
      </w:r>
      <w:r w:rsidR="001E0D17" w:rsidRPr="001E0D17">
        <w:rPr>
          <w:rFonts w:asciiTheme="majorBidi" w:eastAsia="Angsana New" w:hAnsiTheme="majorBidi"/>
          <w:spacing w:val="-2"/>
          <w:sz w:val="32"/>
          <w:szCs w:val="32"/>
          <w:lang w:val="en-US"/>
        </w:rPr>
        <w:t>2566</w:t>
      </w:r>
      <w:r w:rsidRPr="001E0D17">
        <w:rPr>
          <w:rFonts w:asciiTheme="majorBidi" w:eastAsia="Angsana New" w:hAnsiTheme="majorBidi"/>
          <w:spacing w:val="-2"/>
          <w:sz w:val="32"/>
          <w:szCs w:val="32"/>
          <w:cs/>
          <w:lang w:val="en-US"/>
        </w:rPr>
        <w:t xml:space="preserve"> จัดทำขึ้นตามมาตรฐานการบัญชีฉบับที่</w:t>
      </w:r>
      <w:r w:rsidR="001E0D17" w:rsidRPr="001E0D17">
        <w:rPr>
          <w:rFonts w:asciiTheme="majorBidi" w:eastAsia="Angsana New" w:hAnsiTheme="majorBidi" w:hint="cs"/>
          <w:spacing w:val="-2"/>
          <w:sz w:val="32"/>
          <w:szCs w:val="32"/>
          <w:cs/>
          <w:lang w:val="en-US"/>
        </w:rPr>
        <w:t xml:space="preserve"> </w:t>
      </w:r>
      <w:r w:rsidR="001E0D17" w:rsidRPr="001E0D17">
        <w:rPr>
          <w:rFonts w:asciiTheme="majorBidi" w:eastAsia="Angsana New" w:hAnsiTheme="majorBidi"/>
          <w:spacing w:val="-2"/>
          <w:sz w:val="32"/>
          <w:szCs w:val="32"/>
          <w:lang w:val="en-US"/>
        </w:rPr>
        <w:t>34</w:t>
      </w:r>
      <w:r w:rsidRPr="001E0D17">
        <w:rPr>
          <w:rFonts w:asciiTheme="majorBidi" w:eastAsia="Angsana New" w:hAnsiTheme="majorBidi"/>
          <w:spacing w:val="-2"/>
          <w:sz w:val="32"/>
          <w:szCs w:val="32"/>
          <w:cs/>
          <w:lang w:val="en-US"/>
        </w:rPr>
        <w:t xml:space="preserve"> เรื่อง การรายงานทางการเงินระหว่างกาล</w:t>
      </w:r>
      <w:r w:rsidRPr="001E0D17">
        <w:rPr>
          <w:rFonts w:asciiTheme="majorBidi" w:eastAsia="Angsana New" w:hAnsiTheme="majorBidi"/>
          <w:sz w:val="32"/>
          <w:szCs w:val="32"/>
          <w:cs/>
          <w:lang w:val="en-US"/>
        </w:rPr>
        <w:t xml:space="preserve"> โดยธนาคารฯเลือกนำเสนองบกำไรขาดทุน</w:t>
      </w:r>
      <w:r w:rsidR="00D85A6A" w:rsidRPr="001E0D17">
        <w:rPr>
          <w:rFonts w:asciiTheme="majorBidi" w:eastAsia="Angsana New" w:hAnsiTheme="majorBidi" w:hint="cs"/>
          <w:sz w:val="32"/>
          <w:szCs w:val="32"/>
          <w:cs/>
          <w:lang w:val="en-US"/>
        </w:rPr>
        <w:t>และกำไรขาดทุน</w:t>
      </w:r>
      <w:r w:rsidRPr="001E0D17">
        <w:rPr>
          <w:rFonts w:asciiTheme="majorBidi" w:eastAsia="Angsana New" w:hAnsiTheme="majorBidi"/>
          <w:sz w:val="32"/>
          <w:szCs w:val="32"/>
          <w:cs/>
          <w:lang w:val="en-US"/>
        </w:rPr>
        <w:t>เบ็ดเสร็จ</w:t>
      </w:r>
      <w:r w:rsidR="00A41A22" w:rsidRPr="001E0D17">
        <w:rPr>
          <w:rFonts w:asciiTheme="majorBidi" w:eastAsia="Angsana New" w:hAnsiTheme="majorBidi" w:hint="cs"/>
          <w:sz w:val="32"/>
          <w:szCs w:val="32"/>
          <w:cs/>
          <w:lang w:val="en-US"/>
        </w:rPr>
        <w:t>อื่น</w:t>
      </w:r>
      <w:r w:rsidRPr="001E0D17">
        <w:rPr>
          <w:rFonts w:asciiTheme="majorBidi" w:eastAsia="Angsana New" w:hAnsiTheme="majorBidi"/>
          <w:sz w:val="32"/>
          <w:szCs w:val="32"/>
          <w:cs/>
          <w:lang w:val="en-US"/>
        </w:rPr>
        <w:t>และหมายเหตุประกอบงบการเงินแบบสมบูรณ์เช่นเดียวกับงบการเงินประจำปี</w:t>
      </w:r>
    </w:p>
    <w:p w14:paraId="57E01C32" w14:textId="77777777" w:rsidR="005F33D8" w:rsidRPr="001E0D17" w:rsidRDefault="00D360E1" w:rsidP="00252490">
      <w:pPr>
        <w:pStyle w:val="PlainText"/>
        <w:tabs>
          <w:tab w:val="left" w:pos="1440"/>
        </w:tabs>
        <w:spacing w:before="80" w:after="80" w:line="400" w:lineRule="exact"/>
        <w:ind w:left="547" w:right="29" w:hanging="547"/>
        <w:jc w:val="thaiDistribute"/>
        <w:rPr>
          <w:rFonts w:asciiTheme="majorBidi" w:eastAsia="Angsana New" w:hAnsiTheme="majorBidi" w:cstheme="majorBidi"/>
          <w:sz w:val="32"/>
          <w:szCs w:val="32"/>
          <w:lang w:val="en-US"/>
        </w:rPr>
      </w:pPr>
      <w:r w:rsidRPr="001E0D17">
        <w:rPr>
          <w:rFonts w:asciiTheme="majorBidi" w:eastAsia="Angsana New" w:hAnsiTheme="majorBidi" w:cstheme="majorBidi"/>
          <w:sz w:val="32"/>
          <w:szCs w:val="32"/>
          <w:cs/>
        </w:rPr>
        <w:tab/>
      </w:r>
      <w:r w:rsidR="005F33D8" w:rsidRPr="001E0D17">
        <w:rPr>
          <w:rFonts w:asciiTheme="majorBidi" w:hAnsiTheme="majorBidi" w:cstheme="majorBidi"/>
          <w:sz w:val="32"/>
          <w:szCs w:val="32"/>
          <w:u w:val="single"/>
          <w:cs/>
        </w:rPr>
        <w:t>งบการเงินรวม</w:t>
      </w:r>
    </w:p>
    <w:p w14:paraId="4BA68188" w14:textId="77777777" w:rsidR="005F33D8" w:rsidRPr="001E0D17" w:rsidRDefault="00106E9A" w:rsidP="00252490">
      <w:pPr>
        <w:pStyle w:val="PlainText"/>
        <w:tabs>
          <w:tab w:val="left" w:pos="1440"/>
        </w:tabs>
        <w:spacing w:before="80" w:after="80" w:line="400" w:lineRule="exact"/>
        <w:ind w:left="547" w:right="-11"/>
        <w:jc w:val="thaiDistribute"/>
        <w:rPr>
          <w:rFonts w:asciiTheme="majorBidi" w:eastAsia="Angsana New" w:hAnsiTheme="majorBidi" w:cstheme="majorBidi"/>
          <w:sz w:val="32"/>
          <w:szCs w:val="32"/>
          <w:cs/>
        </w:rPr>
      </w:pPr>
      <w:r w:rsidRPr="001E0D17">
        <w:rPr>
          <w:rFonts w:asciiTheme="majorBidi" w:eastAsia="Angsana New" w:hAnsiTheme="majorBidi" w:cstheme="majorBidi"/>
          <w:sz w:val="32"/>
          <w:szCs w:val="32"/>
          <w:cs/>
        </w:rPr>
        <w:t>งบการเงินรวมได้รวมงบการเงินของธนาคารฯ</w:t>
      </w:r>
      <w:r w:rsidR="00C27835" w:rsidRPr="001E0D17">
        <w:rPr>
          <w:rFonts w:asciiTheme="majorBidi" w:eastAsia="Angsana New" w:hAnsiTheme="majorBidi" w:cstheme="majorBidi"/>
          <w:sz w:val="32"/>
          <w:szCs w:val="32"/>
          <w:cs/>
        </w:rPr>
        <w:t xml:space="preserve"> </w:t>
      </w:r>
      <w:r w:rsidRPr="001E0D17">
        <w:rPr>
          <w:rFonts w:asciiTheme="majorBidi" w:eastAsia="Angsana New" w:hAnsiTheme="majorBidi" w:cstheme="majorBidi"/>
          <w:sz w:val="32"/>
          <w:szCs w:val="32"/>
          <w:cs/>
        </w:rPr>
        <w:t>และงบการเงินของบริษัทย่อยที่ธนาคารฯ</w:t>
      </w:r>
      <w:r w:rsidR="00C27835" w:rsidRPr="001E0D17">
        <w:rPr>
          <w:rFonts w:asciiTheme="majorBidi" w:eastAsia="Angsana New" w:hAnsiTheme="majorBidi" w:cstheme="majorBidi"/>
          <w:sz w:val="32"/>
          <w:szCs w:val="32"/>
          <w:cs/>
        </w:rPr>
        <w:t xml:space="preserve"> </w:t>
      </w:r>
      <w:r w:rsidRPr="001E0D17">
        <w:rPr>
          <w:rFonts w:asciiTheme="majorBidi" w:eastAsia="Angsana New" w:hAnsiTheme="majorBidi" w:cstheme="majorBidi"/>
          <w:sz w:val="32"/>
          <w:szCs w:val="32"/>
          <w:cs/>
        </w:rPr>
        <w:t>มีอำนาจควบคุม             โดยได้ตัดรายการระหว่างกันและยอดคงเหลือที่เป็นสาระสำคัญระหว่างกันแล้ว</w:t>
      </w:r>
      <w:r w:rsidR="00782FDD" w:rsidRPr="001E0D17">
        <w:rPr>
          <w:rFonts w:asciiTheme="majorBidi" w:eastAsia="Angsana New" w:hAnsiTheme="majorBidi" w:cstheme="majorBidi"/>
          <w:sz w:val="32"/>
          <w:szCs w:val="32"/>
          <w:cs/>
        </w:rPr>
        <w:t xml:space="preserve"> จำนวน </w:t>
      </w:r>
      <w:r w:rsidR="00A66CFA" w:rsidRPr="001E0D17">
        <w:rPr>
          <w:rFonts w:asciiTheme="majorBidi" w:eastAsia="Angsana New" w:hAnsiTheme="majorBidi" w:cstheme="majorBidi"/>
          <w:sz w:val="32"/>
          <w:szCs w:val="32"/>
          <w:lang w:val="en-US"/>
        </w:rPr>
        <w:t xml:space="preserve">16 </w:t>
      </w:r>
      <w:r w:rsidR="00A66CFA" w:rsidRPr="001E0D17">
        <w:rPr>
          <w:rFonts w:asciiTheme="majorBidi" w:eastAsia="Angsana New" w:hAnsiTheme="majorBidi" w:cstheme="majorBidi"/>
          <w:sz w:val="32"/>
          <w:szCs w:val="32"/>
          <w:cs/>
          <w:lang w:val="en-US"/>
        </w:rPr>
        <w:t>บริษัท</w:t>
      </w:r>
      <w:r w:rsidRPr="001E0D17">
        <w:rPr>
          <w:rFonts w:asciiTheme="majorBidi" w:eastAsia="Angsana New" w:hAnsiTheme="majorBidi" w:cstheme="majorBidi"/>
          <w:sz w:val="32"/>
          <w:szCs w:val="32"/>
          <w:cs/>
        </w:rPr>
        <w:t xml:space="preserve"> </w:t>
      </w:r>
      <w:r w:rsidR="00160CC8" w:rsidRPr="001E0D17">
        <w:rPr>
          <w:rFonts w:asciiTheme="majorBidi" w:eastAsia="Angsana New" w:hAnsiTheme="majorBidi" w:cstheme="majorBidi"/>
          <w:sz w:val="32"/>
          <w:szCs w:val="32"/>
          <w:cs/>
        </w:rPr>
        <w:t xml:space="preserve">รายชื่อบริษัทย่อยตามหมายเหตุประกอบงบการเงินรวมข้อ </w:t>
      </w:r>
      <w:r w:rsidR="00160CC8" w:rsidRPr="001E0D17">
        <w:rPr>
          <w:rFonts w:asciiTheme="majorBidi" w:eastAsia="Angsana New" w:hAnsiTheme="majorBidi" w:cstheme="majorBidi"/>
          <w:sz w:val="32"/>
          <w:szCs w:val="32"/>
          <w:lang w:val="en-US"/>
        </w:rPr>
        <w:t>8</w:t>
      </w:r>
      <w:r w:rsidR="00160CC8" w:rsidRPr="001E0D17">
        <w:rPr>
          <w:rFonts w:asciiTheme="majorBidi" w:eastAsia="Angsana New" w:hAnsiTheme="majorBidi" w:cstheme="majorBidi"/>
          <w:sz w:val="32"/>
          <w:szCs w:val="32"/>
          <w:cs/>
          <w:lang w:val="en-US"/>
        </w:rPr>
        <w:t>.</w:t>
      </w:r>
      <w:r w:rsidR="00160CC8" w:rsidRPr="001E0D17">
        <w:rPr>
          <w:rFonts w:asciiTheme="majorBidi" w:eastAsia="Angsana New" w:hAnsiTheme="majorBidi" w:cstheme="majorBidi"/>
          <w:sz w:val="32"/>
          <w:szCs w:val="32"/>
          <w:lang w:val="en-US"/>
        </w:rPr>
        <w:t>7</w:t>
      </w:r>
      <w:r w:rsidR="00160CC8" w:rsidRPr="001E0D17">
        <w:rPr>
          <w:rFonts w:asciiTheme="majorBidi" w:eastAsia="Angsana New" w:hAnsiTheme="majorBidi" w:cstheme="majorBidi"/>
          <w:sz w:val="32"/>
          <w:szCs w:val="32"/>
          <w:cs/>
          <w:lang w:val="en-US"/>
        </w:rPr>
        <w:t>.</w:t>
      </w:r>
      <w:r w:rsidR="00160CC8" w:rsidRPr="001E0D17">
        <w:rPr>
          <w:rFonts w:asciiTheme="majorBidi" w:eastAsia="Angsana New" w:hAnsiTheme="majorBidi" w:cstheme="majorBidi"/>
          <w:sz w:val="32"/>
          <w:szCs w:val="32"/>
          <w:lang w:val="en-US"/>
        </w:rPr>
        <w:t xml:space="preserve">1 </w:t>
      </w:r>
      <w:r w:rsidRPr="001E0D17">
        <w:rPr>
          <w:rFonts w:asciiTheme="majorBidi" w:eastAsia="Angsana New" w:hAnsiTheme="majorBidi" w:cstheme="majorBidi"/>
          <w:sz w:val="32"/>
          <w:szCs w:val="32"/>
          <w:cs/>
        </w:rPr>
        <w:t>ซึ่งงบการเงินของบริษัทย่อยได้จัดทำขึ้นโดยมีรอบระยะเวลาบัญชีและใช้นโยบายการบัญชีที่สำคัญเช่นเดียวกันกับธนาคารฯ และในกรณีที่ใช้นโยบายการบัญชีที่แตกต่างกัน ธนาคารฯ</w:t>
      </w:r>
      <w:r w:rsidR="00F90323" w:rsidRPr="001E0D17">
        <w:rPr>
          <w:rFonts w:asciiTheme="majorBidi" w:eastAsia="Angsana New" w:hAnsiTheme="majorBidi" w:cstheme="majorBidi"/>
          <w:sz w:val="32"/>
          <w:szCs w:val="32"/>
          <w:cs/>
        </w:rPr>
        <w:t xml:space="preserve"> </w:t>
      </w:r>
      <w:r w:rsidRPr="001E0D17">
        <w:rPr>
          <w:rFonts w:asciiTheme="majorBidi" w:eastAsia="Angsana New" w:hAnsiTheme="majorBidi" w:cstheme="majorBidi"/>
          <w:sz w:val="32"/>
          <w:szCs w:val="32"/>
          <w:cs/>
        </w:rPr>
        <w:t>ได้ปรับปรุงผลกระทบดังกล่าวแล้ว</w:t>
      </w:r>
    </w:p>
    <w:p w14:paraId="4DC4104D" w14:textId="77777777" w:rsidR="005F33D8" w:rsidRPr="001E0D17" w:rsidRDefault="005F33D8" w:rsidP="00252490">
      <w:pPr>
        <w:pStyle w:val="PlainText"/>
        <w:tabs>
          <w:tab w:val="left" w:pos="1440"/>
        </w:tabs>
        <w:spacing w:before="80" w:after="80" w:line="400" w:lineRule="exact"/>
        <w:ind w:left="547" w:right="-11"/>
        <w:jc w:val="thaiDistribute"/>
        <w:rPr>
          <w:rFonts w:asciiTheme="majorBidi" w:eastAsia="Angsana New" w:hAnsiTheme="majorBidi" w:cstheme="majorBidi"/>
          <w:sz w:val="32"/>
          <w:szCs w:val="32"/>
          <w:cs/>
        </w:rPr>
      </w:pPr>
      <w:r w:rsidRPr="001E0D17">
        <w:rPr>
          <w:rFonts w:asciiTheme="majorBidi" w:eastAsia="Angsana New" w:hAnsiTheme="majorBidi" w:cstheme="majorBidi"/>
          <w:sz w:val="32"/>
          <w:szCs w:val="32"/>
          <w:cs/>
        </w:rPr>
        <w:t>สัดส่วนการถือหุ้นและจำนวนเงินลงทุนในบริษัทย่อยและบริษัทร่วมแสดงไว้ตามหมายเหตุประกอบ                 งบการเงิน</w:t>
      </w:r>
      <w:r w:rsidR="002A40CC" w:rsidRPr="001E0D17">
        <w:rPr>
          <w:rFonts w:asciiTheme="majorBidi" w:eastAsia="Angsana New" w:hAnsiTheme="majorBidi" w:cstheme="majorBidi"/>
          <w:sz w:val="32"/>
          <w:szCs w:val="32"/>
          <w:cs/>
        </w:rPr>
        <w:t>รวม</w:t>
      </w:r>
      <w:r w:rsidRPr="001E0D17">
        <w:rPr>
          <w:rFonts w:asciiTheme="majorBidi" w:eastAsia="Angsana New" w:hAnsiTheme="majorBidi" w:cstheme="majorBidi"/>
          <w:sz w:val="32"/>
          <w:szCs w:val="32"/>
          <w:cs/>
        </w:rPr>
        <w:t xml:space="preserve">ข้อ </w:t>
      </w:r>
      <w:r w:rsidR="00CC3FFD" w:rsidRPr="001E0D17">
        <w:rPr>
          <w:rFonts w:asciiTheme="majorBidi" w:eastAsia="Angsana New" w:hAnsiTheme="majorBidi" w:cstheme="majorBidi"/>
          <w:sz w:val="32"/>
          <w:szCs w:val="32"/>
          <w:lang w:val="en-US"/>
        </w:rPr>
        <w:t>8</w:t>
      </w:r>
      <w:r w:rsidRPr="001E0D17">
        <w:rPr>
          <w:rFonts w:asciiTheme="majorBidi" w:eastAsia="Angsana New" w:hAnsiTheme="majorBidi" w:cstheme="majorBidi"/>
          <w:sz w:val="32"/>
          <w:szCs w:val="32"/>
          <w:cs/>
        </w:rPr>
        <w:t>.7</w:t>
      </w:r>
    </w:p>
    <w:p w14:paraId="75B24844" w14:textId="77777777" w:rsidR="005F33D8" w:rsidRPr="001E0D17" w:rsidRDefault="005F33D8" w:rsidP="00252490">
      <w:pPr>
        <w:pStyle w:val="PlainText"/>
        <w:tabs>
          <w:tab w:val="left" w:pos="1440"/>
        </w:tabs>
        <w:spacing w:before="80" w:after="80" w:line="400" w:lineRule="exact"/>
        <w:ind w:left="547" w:right="-14"/>
        <w:jc w:val="thaiDistribute"/>
        <w:rPr>
          <w:rFonts w:asciiTheme="majorBidi" w:eastAsia="Angsana New" w:hAnsiTheme="majorBidi" w:cstheme="majorBidi"/>
          <w:sz w:val="32"/>
          <w:szCs w:val="32"/>
          <w:cs/>
        </w:rPr>
      </w:pPr>
      <w:r w:rsidRPr="001E0D17">
        <w:rPr>
          <w:rFonts w:asciiTheme="majorBidi" w:eastAsia="Angsana New" w:hAnsiTheme="majorBidi" w:cstheme="majorBidi"/>
          <w:sz w:val="32"/>
          <w:szCs w:val="32"/>
          <w:cs/>
        </w:rPr>
        <w:t>งบการเงินรวม</w:t>
      </w:r>
      <w:r w:rsidR="001C2287" w:rsidRPr="001E0D17">
        <w:rPr>
          <w:rFonts w:asciiTheme="majorBidi" w:eastAsia="Angsana New" w:hAnsiTheme="majorBidi" w:cstheme="majorBidi"/>
          <w:sz w:val="32"/>
          <w:szCs w:val="32"/>
          <w:cs/>
        </w:rPr>
        <w:t>แสดง</w:t>
      </w:r>
      <w:r w:rsidRPr="001E0D17">
        <w:rPr>
          <w:rFonts w:asciiTheme="majorBidi" w:eastAsia="Angsana New" w:hAnsiTheme="majorBidi" w:cstheme="majorBidi"/>
          <w:sz w:val="32"/>
          <w:szCs w:val="32"/>
          <w:cs/>
        </w:rPr>
        <w:t>เงินลงทุนในบริษัทร่วมตามวิธีส่วนได้เสีย</w:t>
      </w:r>
    </w:p>
    <w:p w14:paraId="538B40ED" w14:textId="77777777" w:rsidR="005F33D8" w:rsidRPr="001E0D17" w:rsidRDefault="005F33D8" w:rsidP="00252490">
      <w:pPr>
        <w:pStyle w:val="PlainText"/>
        <w:tabs>
          <w:tab w:val="left" w:pos="1440"/>
        </w:tabs>
        <w:spacing w:before="80" w:after="80" w:line="400" w:lineRule="exact"/>
        <w:ind w:left="547" w:right="-11"/>
        <w:jc w:val="thaiDistribute"/>
        <w:rPr>
          <w:rFonts w:asciiTheme="majorBidi" w:eastAsia="Angsana New" w:hAnsiTheme="majorBidi" w:cstheme="majorBidi"/>
          <w:sz w:val="32"/>
          <w:szCs w:val="32"/>
          <w:cs/>
        </w:rPr>
      </w:pPr>
      <w:r w:rsidRPr="001E0D17">
        <w:rPr>
          <w:rFonts w:asciiTheme="majorBidi" w:hAnsiTheme="majorBidi" w:cstheme="majorBidi"/>
          <w:sz w:val="32"/>
          <w:szCs w:val="32"/>
          <w:u w:val="single"/>
          <w:cs/>
        </w:rPr>
        <w:t>งบการเงินเฉพาะธนาคาร</w:t>
      </w:r>
    </w:p>
    <w:p w14:paraId="2046B76A" w14:textId="77777777" w:rsidR="005F33D8" w:rsidRPr="001E0D17" w:rsidRDefault="005F33D8" w:rsidP="00252490">
      <w:pPr>
        <w:pStyle w:val="PlainText"/>
        <w:tabs>
          <w:tab w:val="left" w:pos="1440"/>
        </w:tabs>
        <w:spacing w:before="80" w:after="80" w:line="400" w:lineRule="exact"/>
        <w:ind w:left="547" w:right="-14"/>
        <w:jc w:val="thaiDistribute"/>
        <w:rPr>
          <w:rFonts w:asciiTheme="majorBidi" w:eastAsia="Angsana New" w:hAnsiTheme="majorBidi" w:cstheme="majorBidi"/>
          <w:sz w:val="32"/>
          <w:szCs w:val="32"/>
          <w:cs/>
        </w:rPr>
      </w:pPr>
      <w:r w:rsidRPr="001E0D17">
        <w:rPr>
          <w:rFonts w:asciiTheme="majorBidi" w:eastAsia="Angsana New" w:hAnsiTheme="majorBidi" w:cstheme="majorBidi"/>
          <w:sz w:val="32"/>
          <w:szCs w:val="32"/>
          <w:cs/>
        </w:rPr>
        <w:t>งบการเงินเฉพาะ</w:t>
      </w:r>
      <w:r w:rsidR="0023766B" w:rsidRPr="001E0D17">
        <w:rPr>
          <w:rFonts w:asciiTheme="majorBidi" w:eastAsia="Angsana New" w:hAnsiTheme="majorBidi" w:cstheme="majorBidi"/>
          <w:sz w:val="32"/>
          <w:szCs w:val="32"/>
          <w:cs/>
        </w:rPr>
        <w:t xml:space="preserve">ธนาคารฯ </w:t>
      </w:r>
      <w:r w:rsidR="001C2287" w:rsidRPr="001E0D17">
        <w:rPr>
          <w:rFonts w:asciiTheme="majorBidi" w:eastAsia="Angsana New" w:hAnsiTheme="majorBidi" w:cstheme="majorBidi"/>
          <w:sz w:val="32"/>
          <w:szCs w:val="32"/>
          <w:cs/>
        </w:rPr>
        <w:t>แสดง</w:t>
      </w:r>
      <w:r w:rsidRPr="001E0D17">
        <w:rPr>
          <w:rFonts w:asciiTheme="majorBidi" w:eastAsia="Angsana New" w:hAnsiTheme="majorBidi" w:cstheme="majorBidi"/>
          <w:sz w:val="32"/>
          <w:szCs w:val="32"/>
          <w:cs/>
        </w:rPr>
        <w:t>เงินลงทุนในบริษัทย่อยและบริษัทร่วมตามวิธีราคาทุน</w:t>
      </w:r>
    </w:p>
    <w:p w14:paraId="53F725E3" w14:textId="77777777" w:rsidR="001E0D17" w:rsidRPr="001E0D17" w:rsidRDefault="00A970BB" w:rsidP="00252490">
      <w:pPr>
        <w:pStyle w:val="PlainText"/>
        <w:tabs>
          <w:tab w:val="left" w:pos="1440"/>
        </w:tabs>
        <w:spacing w:before="80" w:after="80" w:line="400" w:lineRule="exact"/>
        <w:ind w:left="547" w:right="-14"/>
        <w:jc w:val="thaiDistribute"/>
        <w:rPr>
          <w:rFonts w:asciiTheme="majorBidi" w:eastAsia="Angsana New" w:hAnsiTheme="majorBidi" w:cstheme="majorBidi"/>
          <w:sz w:val="32"/>
          <w:szCs w:val="32"/>
        </w:rPr>
      </w:pPr>
      <w:r w:rsidRPr="001E0D17">
        <w:rPr>
          <w:rFonts w:asciiTheme="majorBidi" w:eastAsia="Angsana New" w:hAnsiTheme="majorBidi" w:cstheme="majorBidi"/>
          <w:sz w:val="32"/>
          <w:szCs w:val="32"/>
          <w:cs/>
        </w:rPr>
        <w:t xml:space="preserve">งบการเงิน ณ วันที่ </w:t>
      </w:r>
      <w:r w:rsidRPr="001E0D17">
        <w:rPr>
          <w:rFonts w:asciiTheme="majorBidi" w:eastAsia="Angsana New" w:hAnsiTheme="majorBidi" w:cstheme="majorBidi"/>
          <w:sz w:val="32"/>
          <w:szCs w:val="32"/>
          <w:lang w:val="en-US"/>
        </w:rPr>
        <w:t>30</w:t>
      </w:r>
      <w:r w:rsidRPr="001E0D17">
        <w:rPr>
          <w:rFonts w:asciiTheme="majorBidi" w:eastAsia="Angsana New" w:hAnsiTheme="majorBidi" w:cstheme="majorBidi"/>
          <w:sz w:val="32"/>
          <w:szCs w:val="32"/>
          <w:cs/>
          <w:lang w:val="en-US"/>
        </w:rPr>
        <w:t xml:space="preserve"> มิถุนายน </w:t>
      </w:r>
      <w:r w:rsidRPr="001E0D17">
        <w:rPr>
          <w:rFonts w:asciiTheme="majorBidi" w:eastAsia="Angsana New" w:hAnsiTheme="majorBidi" w:cstheme="majorBidi"/>
          <w:sz w:val="32"/>
          <w:szCs w:val="32"/>
          <w:lang w:val="en-US"/>
        </w:rPr>
        <w:t>2566</w:t>
      </w:r>
      <w:r w:rsidRPr="001E0D17">
        <w:rPr>
          <w:rFonts w:asciiTheme="majorBidi" w:eastAsia="Angsana New" w:hAnsiTheme="majorBidi" w:cstheme="majorBidi"/>
          <w:sz w:val="32"/>
          <w:szCs w:val="32"/>
          <w:cs/>
          <w:lang w:val="en-US"/>
        </w:rPr>
        <w:t xml:space="preserve"> และ </w:t>
      </w:r>
      <w:r w:rsidRPr="001E0D17">
        <w:rPr>
          <w:rFonts w:asciiTheme="majorBidi" w:eastAsia="Angsana New" w:hAnsiTheme="majorBidi" w:cstheme="majorBidi"/>
          <w:sz w:val="32"/>
          <w:szCs w:val="32"/>
          <w:lang w:val="en-US"/>
        </w:rPr>
        <w:t>31</w:t>
      </w:r>
      <w:r w:rsidRPr="001E0D17">
        <w:rPr>
          <w:rFonts w:asciiTheme="majorBidi" w:eastAsia="Angsana New" w:hAnsiTheme="majorBidi" w:cstheme="majorBidi"/>
          <w:sz w:val="32"/>
          <w:szCs w:val="32"/>
          <w:cs/>
          <w:lang w:val="en-US"/>
        </w:rPr>
        <w:t xml:space="preserve"> ธันวาคม </w:t>
      </w:r>
      <w:r w:rsidRPr="001E0D17">
        <w:rPr>
          <w:rFonts w:asciiTheme="majorBidi" w:eastAsia="Angsana New" w:hAnsiTheme="majorBidi" w:cstheme="majorBidi"/>
          <w:sz w:val="32"/>
          <w:szCs w:val="32"/>
          <w:lang w:val="en-US"/>
        </w:rPr>
        <w:t>2565</w:t>
      </w:r>
      <w:r w:rsidRPr="001E0D17">
        <w:rPr>
          <w:rFonts w:asciiTheme="majorBidi" w:eastAsia="Angsana New" w:hAnsiTheme="majorBidi" w:cstheme="majorBidi"/>
          <w:sz w:val="32"/>
          <w:szCs w:val="32"/>
          <w:cs/>
          <w:lang w:val="en-US"/>
        </w:rPr>
        <w:t xml:space="preserve"> และ</w:t>
      </w:r>
      <w:r w:rsidRPr="001E0D17">
        <w:rPr>
          <w:rFonts w:asciiTheme="majorBidi" w:eastAsia="Angsana New" w:hAnsiTheme="majorBidi" w:cstheme="majorBidi"/>
          <w:sz w:val="32"/>
          <w:szCs w:val="32"/>
          <w:cs/>
        </w:rPr>
        <w:t xml:space="preserve">สำหรับงวดหกเดือนสิ้นสุดวันที่                       </w:t>
      </w:r>
      <w:r w:rsidRPr="001E0D17">
        <w:rPr>
          <w:rFonts w:asciiTheme="majorBidi" w:eastAsia="Angsana New" w:hAnsiTheme="majorBidi" w:cstheme="majorBidi"/>
          <w:sz w:val="32"/>
          <w:szCs w:val="32"/>
          <w:lang w:val="en-US"/>
        </w:rPr>
        <w:t>30</w:t>
      </w:r>
      <w:r w:rsidRPr="001E0D17">
        <w:rPr>
          <w:rFonts w:asciiTheme="majorBidi" w:eastAsia="Angsana New" w:hAnsiTheme="majorBidi" w:cstheme="majorBidi"/>
          <w:sz w:val="32"/>
          <w:szCs w:val="32"/>
          <w:cs/>
        </w:rPr>
        <w:t xml:space="preserve"> มิถุนายน </w:t>
      </w:r>
      <w:r w:rsidRPr="001E0D17">
        <w:rPr>
          <w:rFonts w:asciiTheme="majorBidi" w:eastAsia="Angsana New" w:hAnsiTheme="majorBidi" w:cstheme="majorBidi"/>
          <w:sz w:val="32"/>
          <w:szCs w:val="32"/>
          <w:lang w:val="en-US"/>
        </w:rPr>
        <w:t>2566</w:t>
      </w:r>
      <w:r w:rsidRPr="001E0D17">
        <w:rPr>
          <w:rFonts w:asciiTheme="majorBidi" w:eastAsia="Angsana New" w:hAnsiTheme="majorBidi" w:cstheme="majorBidi"/>
          <w:sz w:val="32"/>
          <w:szCs w:val="32"/>
          <w:cs/>
          <w:lang w:val="en-US"/>
        </w:rPr>
        <w:t xml:space="preserve"> </w:t>
      </w:r>
      <w:r w:rsidRPr="001E0D17">
        <w:rPr>
          <w:rFonts w:asciiTheme="majorBidi" w:eastAsia="Angsana New" w:hAnsiTheme="majorBidi" w:cstheme="majorBidi"/>
          <w:sz w:val="32"/>
          <w:szCs w:val="32"/>
          <w:cs/>
        </w:rPr>
        <w:t xml:space="preserve">และ </w:t>
      </w:r>
      <w:r w:rsidRPr="001E0D17">
        <w:rPr>
          <w:rFonts w:asciiTheme="majorBidi" w:eastAsia="Angsana New" w:hAnsiTheme="majorBidi" w:cstheme="majorBidi"/>
          <w:sz w:val="32"/>
          <w:szCs w:val="32"/>
          <w:lang w:val="en-US"/>
        </w:rPr>
        <w:t>2565</w:t>
      </w:r>
      <w:r w:rsidRPr="001E0D17">
        <w:rPr>
          <w:rFonts w:asciiTheme="majorBidi" w:eastAsia="Angsana New" w:hAnsiTheme="majorBidi"/>
          <w:sz w:val="32"/>
          <w:szCs w:val="32"/>
          <w:cs/>
          <w:lang w:val="en-US"/>
        </w:rPr>
        <w:t xml:space="preserve"> </w:t>
      </w:r>
      <w:r w:rsidR="00DB2035" w:rsidRPr="001E0D17">
        <w:rPr>
          <w:rFonts w:asciiTheme="majorBidi" w:eastAsia="Angsana New" w:hAnsiTheme="majorBidi" w:cstheme="majorBidi"/>
          <w:sz w:val="32"/>
          <w:szCs w:val="32"/>
          <w:cs/>
        </w:rPr>
        <w:t>ได้รวมรายการบัญชีของสาขาในประเทศและต่างประเทศทั้งหมด</w:t>
      </w:r>
      <w:r w:rsidR="007050FE" w:rsidRPr="001E0D17">
        <w:rPr>
          <w:rFonts w:asciiTheme="majorBidi" w:eastAsia="Angsana New" w:hAnsiTheme="majorBidi" w:cstheme="majorBidi" w:hint="cs"/>
          <w:sz w:val="32"/>
          <w:szCs w:val="32"/>
          <w:cs/>
        </w:rPr>
        <w:t xml:space="preserve"> </w:t>
      </w:r>
      <w:r w:rsidR="00DB2035" w:rsidRPr="001E0D17">
        <w:rPr>
          <w:rFonts w:asciiTheme="majorBidi" w:eastAsia="Angsana New" w:hAnsiTheme="majorBidi" w:cstheme="majorBidi"/>
          <w:sz w:val="32"/>
          <w:szCs w:val="32"/>
          <w:cs/>
        </w:rPr>
        <w:t>โดยได้ตัดรายการบัญชีระหว่างกันแล้ว</w:t>
      </w:r>
    </w:p>
    <w:p w14:paraId="4B756123" w14:textId="77777777" w:rsidR="005F33D8" w:rsidRPr="001E0D17" w:rsidRDefault="005F33D8" w:rsidP="00252490">
      <w:pPr>
        <w:pStyle w:val="PlainText"/>
        <w:tabs>
          <w:tab w:val="left" w:pos="1440"/>
        </w:tabs>
        <w:spacing w:before="120" w:after="120"/>
        <w:ind w:left="547" w:right="-101"/>
        <w:jc w:val="thaiDistribute"/>
        <w:rPr>
          <w:rFonts w:asciiTheme="majorBidi" w:eastAsia="Angsana New" w:hAnsiTheme="majorBidi" w:cstheme="majorBidi"/>
          <w:sz w:val="32"/>
          <w:szCs w:val="32"/>
          <w:cs/>
        </w:rPr>
      </w:pPr>
      <w:r w:rsidRPr="001E0D17">
        <w:rPr>
          <w:rFonts w:asciiTheme="majorBidi" w:hAnsiTheme="majorBidi" w:cstheme="majorBidi"/>
          <w:sz w:val="32"/>
          <w:szCs w:val="32"/>
          <w:u w:val="single"/>
          <w:cs/>
        </w:rPr>
        <w:lastRenderedPageBreak/>
        <w:t>งบการเงินฉบับภาษาอังกฤษ</w:t>
      </w:r>
    </w:p>
    <w:p w14:paraId="711C563A" w14:textId="77777777" w:rsidR="005F33D8" w:rsidRPr="001E0D17" w:rsidRDefault="005F33D8" w:rsidP="00252490">
      <w:pPr>
        <w:pStyle w:val="PlainText"/>
        <w:tabs>
          <w:tab w:val="left" w:pos="1440"/>
        </w:tabs>
        <w:spacing w:before="120" w:after="120"/>
        <w:ind w:left="547" w:right="-101"/>
        <w:jc w:val="thaiDistribute"/>
        <w:rPr>
          <w:rFonts w:asciiTheme="majorBidi" w:eastAsia="Angsana New" w:hAnsiTheme="majorBidi" w:cstheme="majorBidi"/>
          <w:sz w:val="32"/>
          <w:szCs w:val="32"/>
          <w:cs/>
        </w:rPr>
      </w:pPr>
      <w:r w:rsidRPr="001E0D17">
        <w:rPr>
          <w:rFonts w:asciiTheme="majorBidi" w:eastAsia="Angsana New" w:hAnsiTheme="majorBidi" w:cstheme="majorBidi"/>
          <w:sz w:val="32"/>
          <w:szCs w:val="32"/>
          <w:cs/>
        </w:rPr>
        <w:t>งบการเงินฉบับภาษาไทยเป็นงบการเงินฉบับที่ธนาคารฯ</w:t>
      </w:r>
      <w:r w:rsidR="00C557FB" w:rsidRPr="001E0D17">
        <w:rPr>
          <w:rFonts w:asciiTheme="majorBidi" w:eastAsia="Angsana New" w:hAnsiTheme="majorBidi" w:cstheme="majorBidi"/>
          <w:sz w:val="32"/>
          <w:szCs w:val="32"/>
          <w:cs/>
        </w:rPr>
        <w:t xml:space="preserve"> </w:t>
      </w:r>
      <w:r w:rsidRPr="001E0D17">
        <w:rPr>
          <w:rFonts w:asciiTheme="majorBidi" w:eastAsia="Angsana New" w:hAnsiTheme="majorBidi" w:cstheme="majorBidi"/>
          <w:sz w:val="32"/>
          <w:szCs w:val="32"/>
          <w:cs/>
        </w:rPr>
        <w:t>ใช้เป็นทางการตามกฎหมาย งบการเงิน                     ฉบับภาษาอังกฤษแปลมาจากงบการเงินฉบับภาษาไทยนี้ ในกรณีที่มีเนื้อความขัดแย้งกันหรือมีการตีความ</w:t>
      </w:r>
      <w:r w:rsidR="0052699A" w:rsidRPr="001E0D17">
        <w:rPr>
          <w:rFonts w:asciiTheme="majorBidi" w:eastAsia="Angsana New" w:hAnsiTheme="majorBidi" w:cstheme="majorBidi"/>
          <w:sz w:val="32"/>
          <w:szCs w:val="32"/>
          <w:cs/>
        </w:rPr>
        <w:t xml:space="preserve">             </w:t>
      </w:r>
      <w:r w:rsidRPr="001E0D17">
        <w:rPr>
          <w:rFonts w:asciiTheme="majorBidi" w:eastAsia="Angsana New" w:hAnsiTheme="majorBidi" w:cstheme="majorBidi"/>
          <w:sz w:val="32"/>
          <w:szCs w:val="32"/>
          <w:cs/>
        </w:rPr>
        <w:t>ในสองภาษาแตกต่างกันให้ใช้งบการเงินฉบับภาษาไทยเป็นหลัก</w:t>
      </w:r>
    </w:p>
    <w:p w14:paraId="6724D917" w14:textId="77777777" w:rsidR="005F33D8" w:rsidRPr="001E0D17" w:rsidRDefault="005F33D8" w:rsidP="00252490">
      <w:pPr>
        <w:pStyle w:val="Heading1"/>
        <w:spacing w:after="120"/>
        <w:rPr>
          <w:rFonts w:asciiTheme="majorBidi" w:hAnsiTheme="majorBidi" w:cstheme="majorBidi"/>
          <w:cs/>
        </w:rPr>
      </w:pPr>
      <w:bookmarkStart w:id="2" w:name="_Toc143247693"/>
      <w:r w:rsidRPr="001E0D17">
        <w:rPr>
          <w:rFonts w:asciiTheme="majorBidi" w:hAnsiTheme="majorBidi" w:cstheme="majorBidi"/>
          <w:cs/>
        </w:rPr>
        <w:t>3.</w:t>
      </w:r>
      <w:r w:rsidRPr="001E0D17">
        <w:rPr>
          <w:rFonts w:asciiTheme="majorBidi" w:hAnsiTheme="majorBidi" w:cstheme="majorBidi"/>
          <w:cs/>
        </w:rPr>
        <w:tab/>
        <w:t>มาตรฐานการรายงานทางการเงินใหม่</w:t>
      </w:r>
      <w:bookmarkEnd w:id="2"/>
    </w:p>
    <w:p w14:paraId="0BA94876" w14:textId="77777777" w:rsidR="005F33D8" w:rsidRPr="001E0D17" w:rsidRDefault="005F33D8" w:rsidP="00252490">
      <w:pPr>
        <w:pStyle w:val="PlainText"/>
        <w:tabs>
          <w:tab w:val="left" w:pos="1440"/>
        </w:tabs>
        <w:spacing w:before="120" w:after="120"/>
        <w:ind w:left="547" w:right="-14" w:hanging="547"/>
        <w:jc w:val="thaiDistribute"/>
        <w:rPr>
          <w:rFonts w:asciiTheme="majorBidi" w:eastAsia="Angsana New" w:hAnsiTheme="majorBidi" w:cstheme="majorBidi"/>
          <w:b/>
          <w:bCs/>
          <w:sz w:val="32"/>
          <w:szCs w:val="32"/>
          <w:cs/>
        </w:rPr>
      </w:pPr>
      <w:bookmarkStart w:id="3" w:name="_Toc43404730"/>
      <w:r w:rsidRPr="001E0D17">
        <w:rPr>
          <w:rFonts w:asciiTheme="majorBidi" w:eastAsia="Angsana New" w:hAnsiTheme="majorBidi" w:cstheme="majorBidi"/>
          <w:b/>
          <w:bCs/>
          <w:sz w:val="32"/>
          <w:szCs w:val="32"/>
          <w:cs/>
        </w:rPr>
        <w:t>3.1</w:t>
      </w:r>
      <w:r w:rsidRPr="001E0D17">
        <w:rPr>
          <w:rFonts w:asciiTheme="majorBidi" w:eastAsia="Angsana New" w:hAnsiTheme="majorBidi" w:cstheme="majorBidi"/>
          <w:b/>
          <w:bCs/>
          <w:sz w:val="32"/>
          <w:szCs w:val="32"/>
          <w:cs/>
        </w:rPr>
        <w:tab/>
      </w:r>
      <w:bookmarkEnd w:id="3"/>
      <w:r w:rsidR="00C557FB" w:rsidRPr="001E0D17">
        <w:rPr>
          <w:rFonts w:asciiTheme="majorBidi" w:eastAsia="Angsana New" w:hAnsiTheme="majorBidi" w:cstheme="majorBidi"/>
          <w:b/>
          <w:bCs/>
          <w:sz w:val="32"/>
          <w:szCs w:val="32"/>
          <w:cs/>
        </w:rPr>
        <w:t>มาตรฐานการรายงานทางการเงินที่เริ่มมีผลบังคับใช้ใน</w:t>
      </w:r>
      <w:r w:rsidR="005C3E07" w:rsidRPr="001E0D17">
        <w:rPr>
          <w:rFonts w:asciiTheme="majorBidi" w:eastAsia="Angsana New" w:hAnsiTheme="majorBidi" w:cstheme="majorBidi" w:hint="cs"/>
          <w:b/>
          <w:bCs/>
          <w:sz w:val="32"/>
          <w:szCs w:val="32"/>
          <w:cs/>
        </w:rPr>
        <w:t>งวด</w:t>
      </w:r>
      <w:r w:rsidR="00C557FB" w:rsidRPr="001E0D17">
        <w:rPr>
          <w:rFonts w:asciiTheme="majorBidi" w:eastAsia="Angsana New" w:hAnsiTheme="majorBidi" w:cstheme="majorBidi"/>
          <w:b/>
          <w:bCs/>
          <w:sz w:val="32"/>
          <w:szCs w:val="32"/>
          <w:cs/>
        </w:rPr>
        <w:t>ปัจจุบัน</w:t>
      </w:r>
    </w:p>
    <w:p w14:paraId="784D8911" w14:textId="77777777" w:rsidR="00252490" w:rsidRPr="004E4AF2" w:rsidRDefault="00252490" w:rsidP="00252490">
      <w:pPr>
        <w:pStyle w:val="PlainText"/>
        <w:tabs>
          <w:tab w:val="left" w:pos="1440"/>
        </w:tabs>
        <w:spacing w:before="120" w:after="120"/>
        <w:ind w:left="547" w:right="-101"/>
        <w:jc w:val="thaiDistribute"/>
        <w:rPr>
          <w:rFonts w:ascii="Angsana New" w:eastAsia="Angsana New" w:hAnsi="Angsana New"/>
          <w:sz w:val="32"/>
          <w:szCs w:val="32"/>
          <w:cs/>
        </w:rPr>
      </w:pPr>
      <w:r w:rsidRPr="004E4AF2">
        <w:rPr>
          <w:rFonts w:ascii="Angsana New" w:eastAsia="Angsana New" w:hAnsi="Angsana New"/>
          <w:sz w:val="32"/>
          <w:szCs w:val="32"/>
          <w:cs/>
        </w:rPr>
        <w:t>มาตรฐานการรายงานทางการเงิน</w:t>
      </w:r>
      <w:r w:rsidRPr="004E4AF2">
        <w:rPr>
          <w:rFonts w:ascii="Angsana New" w:eastAsia="Angsana New" w:hAnsi="Angsana New" w:hint="cs"/>
          <w:sz w:val="32"/>
          <w:szCs w:val="32"/>
          <w:cs/>
        </w:rPr>
        <w:t>ที่มีการ</w:t>
      </w:r>
      <w:r w:rsidRPr="004E4AF2">
        <w:rPr>
          <w:rFonts w:ascii="Angsana New" w:eastAsia="Angsana New" w:hAnsi="Angsana New"/>
          <w:spacing w:val="-6"/>
          <w:sz w:val="32"/>
          <w:szCs w:val="32"/>
          <w:cs/>
        </w:rPr>
        <w:t>ปรับปรุงซึ่งมีผลบังคับใช้สำหรับงบการเงินที่มีรอบระยะเวลาบัญชี</w:t>
      </w:r>
      <w:r w:rsidRPr="004E4AF2">
        <w:rPr>
          <w:rFonts w:ascii="Angsana New" w:eastAsia="Angsana New" w:hAnsi="Angsana New" w:hint="cs"/>
          <w:spacing w:val="-6"/>
          <w:sz w:val="32"/>
          <w:szCs w:val="32"/>
          <w:cs/>
        </w:rPr>
        <w:t xml:space="preserve">            </w:t>
      </w:r>
      <w:r w:rsidRPr="004E4AF2">
        <w:rPr>
          <w:rFonts w:ascii="Angsana New" w:eastAsia="Angsana New" w:hAnsi="Angsana New"/>
          <w:sz w:val="32"/>
          <w:szCs w:val="32"/>
          <w:cs/>
        </w:rPr>
        <w:t>ที่เริ่มในหรือหลังวันที่</w:t>
      </w:r>
      <w:r w:rsidRPr="004E4AF2">
        <w:rPr>
          <w:rFonts w:ascii="Angsana New" w:eastAsia="Angsana New" w:hAnsi="Angsana New" w:hint="cs"/>
          <w:sz w:val="32"/>
          <w:szCs w:val="32"/>
          <w:cs/>
        </w:rPr>
        <w:t xml:space="preserve"> </w:t>
      </w:r>
      <w:r w:rsidRPr="004E4AF2">
        <w:rPr>
          <w:rFonts w:ascii="Angsana New" w:eastAsia="Angsana New" w:hAnsi="Angsana New"/>
          <w:sz w:val="32"/>
          <w:szCs w:val="32"/>
          <w:lang w:val="en-US"/>
        </w:rPr>
        <w:t>1</w:t>
      </w:r>
      <w:r w:rsidRPr="004E4AF2">
        <w:rPr>
          <w:rFonts w:ascii="Angsana New" w:eastAsia="Angsana New" w:hAnsi="Angsana New"/>
          <w:sz w:val="32"/>
          <w:szCs w:val="32"/>
          <w:cs/>
        </w:rPr>
        <w:t xml:space="preserve"> มกราคม</w:t>
      </w:r>
      <w:r w:rsidRPr="004E4AF2">
        <w:rPr>
          <w:rFonts w:ascii="Angsana New" w:eastAsia="Angsana New" w:hAnsi="Angsana New" w:hint="cs"/>
          <w:sz w:val="32"/>
          <w:szCs w:val="32"/>
          <w:cs/>
        </w:rPr>
        <w:t xml:space="preserve"> </w:t>
      </w:r>
      <w:r w:rsidRPr="004E4AF2">
        <w:rPr>
          <w:rFonts w:ascii="Angsana New" w:eastAsia="Angsana New" w:hAnsi="Angsana New"/>
          <w:sz w:val="32"/>
          <w:szCs w:val="32"/>
          <w:lang w:val="en-US"/>
        </w:rPr>
        <w:t>2566</w:t>
      </w:r>
      <w:r w:rsidRPr="004E4AF2">
        <w:rPr>
          <w:rFonts w:ascii="Angsana New" w:eastAsia="Angsana New" w:hAnsi="Angsana New"/>
          <w:sz w:val="32"/>
          <w:szCs w:val="32"/>
          <w:cs/>
          <w:lang w:val="en-US"/>
        </w:rPr>
        <w:t xml:space="preserve"> </w:t>
      </w:r>
      <w:r w:rsidRPr="004E4AF2">
        <w:rPr>
          <w:rFonts w:ascii="Angsana New" w:eastAsia="Angsana New" w:hAnsi="Angsana New" w:hint="cs"/>
          <w:sz w:val="32"/>
          <w:szCs w:val="32"/>
          <w:cs/>
        </w:rPr>
        <w:t>ไม่มีผลกระทบอย่างเป็นสาระสำคัญต่องบการเงินของธนาคารฯ  และบริษัทย่อย</w:t>
      </w:r>
    </w:p>
    <w:p w14:paraId="519045D7" w14:textId="77777777" w:rsidR="00531340" w:rsidRPr="001E0D17" w:rsidRDefault="001E0D17" w:rsidP="00252490">
      <w:pPr>
        <w:suppressAutoHyphens w:val="0"/>
        <w:spacing w:before="120" w:after="120"/>
        <w:ind w:left="540" w:hanging="540"/>
        <w:jc w:val="thaiDistribute"/>
        <w:rPr>
          <w:rFonts w:asciiTheme="majorBidi" w:eastAsia="Angsana New" w:hAnsiTheme="majorBidi" w:cstheme="majorBidi"/>
          <w:b/>
          <w:bCs/>
          <w:sz w:val="32"/>
          <w:szCs w:val="32"/>
          <w:cs/>
        </w:rPr>
      </w:pPr>
      <w:r w:rsidRPr="001E0D17">
        <w:rPr>
          <w:rFonts w:asciiTheme="majorBidi" w:eastAsia="Angsana New" w:hAnsiTheme="majorBidi" w:cstheme="majorBidi" w:hint="cs"/>
          <w:b/>
          <w:bCs/>
          <w:sz w:val="32"/>
          <w:szCs w:val="32"/>
          <w:cs/>
        </w:rPr>
        <w:t>3.2</w:t>
      </w:r>
      <w:r w:rsidRPr="001E0D17">
        <w:rPr>
          <w:rFonts w:asciiTheme="majorBidi" w:eastAsia="Angsana New" w:hAnsiTheme="majorBidi" w:cstheme="majorBidi"/>
          <w:b/>
          <w:bCs/>
          <w:sz w:val="32"/>
          <w:szCs w:val="32"/>
          <w:cs/>
        </w:rPr>
        <w:tab/>
      </w:r>
      <w:r w:rsidR="00531340" w:rsidRPr="001E0D17">
        <w:rPr>
          <w:rFonts w:asciiTheme="majorBidi" w:eastAsia="Angsana New" w:hAnsiTheme="majorBidi" w:cstheme="majorBidi"/>
          <w:b/>
          <w:bCs/>
          <w:sz w:val="32"/>
          <w:szCs w:val="32"/>
          <w:cs/>
        </w:rPr>
        <w:t>แนวปฏิบัติทางการบัญชี เรื่อง แนวทางการให้ความช่วยเหลือลูกหนี้ที่ได้รับผลกระทบจากโรคติดเชื้อ</w:t>
      </w:r>
      <w:r w:rsidR="004B3B79" w:rsidRPr="001E0D17">
        <w:rPr>
          <w:rFonts w:asciiTheme="majorBidi" w:eastAsia="Angsana New" w:hAnsiTheme="majorBidi" w:cstheme="majorBidi"/>
          <w:b/>
          <w:bCs/>
          <w:sz w:val="32"/>
          <w:szCs w:val="32"/>
          <w:cs/>
        </w:rPr>
        <w:br/>
      </w:r>
      <w:r w:rsidR="00531340" w:rsidRPr="001E0D17">
        <w:rPr>
          <w:rFonts w:asciiTheme="majorBidi" w:eastAsia="Angsana New" w:hAnsiTheme="majorBidi" w:cstheme="majorBidi"/>
          <w:b/>
          <w:bCs/>
          <w:sz w:val="32"/>
          <w:szCs w:val="32"/>
          <w:cs/>
        </w:rPr>
        <w:t xml:space="preserve">ไวรัสโคโรนา </w:t>
      </w:r>
      <w:r w:rsidR="00531340" w:rsidRPr="001E0D17">
        <w:rPr>
          <w:rFonts w:asciiTheme="majorBidi" w:eastAsia="Angsana New" w:hAnsiTheme="majorBidi" w:cstheme="majorBidi"/>
          <w:b/>
          <w:bCs/>
          <w:sz w:val="32"/>
          <w:szCs w:val="32"/>
          <w:lang w:val="en-US"/>
        </w:rPr>
        <w:t>2019</w:t>
      </w:r>
    </w:p>
    <w:p w14:paraId="26D41BE7" w14:textId="77777777" w:rsidR="00531340" w:rsidRPr="001E0D17" w:rsidRDefault="00531340" w:rsidP="00252490">
      <w:pPr>
        <w:tabs>
          <w:tab w:val="left" w:pos="1440"/>
        </w:tabs>
        <w:spacing w:before="120" w:after="120"/>
        <w:ind w:left="547"/>
        <w:jc w:val="thaiDistribute"/>
        <w:rPr>
          <w:rFonts w:asciiTheme="majorBidi" w:hAnsiTheme="majorBidi" w:cstheme="majorBidi"/>
          <w:sz w:val="32"/>
          <w:szCs w:val="32"/>
          <w:cs/>
        </w:rPr>
      </w:pPr>
      <w:r w:rsidRPr="001E0D17">
        <w:rPr>
          <w:rFonts w:asciiTheme="majorBidi" w:hAnsiTheme="majorBidi" w:cstheme="majorBidi"/>
          <w:sz w:val="32"/>
          <w:szCs w:val="32"/>
          <w:cs/>
        </w:rPr>
        <w:t xml:space="preserve">สภาวิชาชีพบัญชีได้ประกาศใช้แนวปฏิบัติทางการบัญชี เรื่อง แนวทางการให้ความช่วยเหลือลูกหนี้ที่ได้รับผลกระทบจากโรคติดเชื้อไวรัสโคโรนา </w:t>
      </w:r>
      <w:r w:rsidRPr="001E0D17">
        <w:rPr>
          <w:rFonts w:asciiTheme="majorBidi" w:hAnsiTheme="majorBidi" w:cstheme="majorBidi"/>
          <w:sz w:val="32"/>
          <w:szCs w:val="32"/>
          <w:lang w:val="en-US"/>
        </w:rPr>
        <w:t>2019</w:t>
      </w:r>
      <w:r w:rsidRPr="001E0D17">
        <w:rPr>
          <w:rFonts w:asciiTheme="majorBidi" w:hAnsiTheme="majorBidi" w:cstheme="majorBidi"/>
          <w:sz w:val="32"/>
          <w:szCs w:val="32"/>
          <w:cs/>
        </w:rPr>
        <w:t xml:space="preserve"> โดยมีวัตถุประสงค์เพื่อเป็นมาตรการผ่อนปรนชั่วคราว                 และให้เป็นทางเลือกกับทุกกิจการที่ให้ความช่วยเหลือลูกหนี้ตามแนวทางของ</w:t>
      </w:r>
      <w:r w:rsidR="00A90AE7" w:rsidRPr="001E0D17">
        <w:rPr>
          <w:rFonts w:asciiTheme="majorBidi" w:hAnsiTheme="majorBidi" w:cstheme="majorBidi"/>
          <w:sz w:val="32"/>
          <w:szCs w:val="32"/>
          <w:cs/>
        </w:rPr>
        <w:t xml:space="preserve"> ธปท.</w:t>
      </w:r>
      <w:r w:rsidRPr="001E0D17">
        <w:rPr>
          <w:rFonts w:asciiTheme="majorBidi" w:hAnsiTheme="majorBidi" w:cstheme="majorBidi"/>
          <w:sz w:val="32"/>
          <w:szCs w:val="32"/>
          <w:cs/>
        </w:rPr>
        <w:t xml:space="preserve"> โดยให้ความช่วยเหลือลูกหนี้ดังกล่าวระหว่างวันที่ </w:t>
      </w:r>
      <w:r w:rsidRPr="001E0D17">
        <w:rPr>
          <w:rFonts w:asciiTheme="majorBidi" w:hAnsiTheme="majorBidi" w:cstheme="majorBidi"/>
          <w:sz w:val="32"/>
          <w:szCs w:val="32"/>
          <w:lang w:val="en-US"/>
        </w:rPr>
        <w:t>1</w:t>
      </w:r>
      <w:r w:rsidRPr="001E0D17">
        <w:rPr>
          <w:rFonts w:asciiTheme="majorBidi" w:hAnsiTheme="majorBidi" w:cstheme="majorBidi"/>
          <w:sz w:val="32"/>
          <w:szCs w:val="32"/>
          <w:cs/>
        </w:rPr>
        <w:t xml:space="preserve"> มกราคม </w:t>
      </w:r>
      <w:r w:rsidRPr="001E0D17">
        <w:rPr>
          <w:rFonts w:asciiTheme="majorBidi" w:hAnsiTheme="majorBidi" w:cstheme="majorBidi"/>
          <w:sz w:val="32"/>
          <w:szCs w:val="32"/>
          <w:lang w:val="en-US"/>
        </w:rPr>
        <w:t>2565</w:t>
      </w:r>
      <w:r w:rsidRPr="001E0D17">
        <w:rPr>
          <w:rFonts w:asciiTheme="majorBidi" w:hAnsiTheme="majorBidi" w:cstheme="majorBidi"/>
          <w:sz w:val="32"/>
          <w:szCs w:val="32"/>
          <w:cs/>
        </w:rPr>
        <w:t xml:space="preserve"> ถึงวันที่ </w:t>
      </w:r>
      <w:r w:rsidRPr="001E0D17">
        <w:rPr>
          <w:rFonts w:asciiTheme="majorBidi" w:hAnsiTheme="majorBidi" w:cstheme="majorBidi"/>
          <w:sz w:val="32"/>
          <w:szCs w:val="32"/>
          <w:lang w:val="en-US"/>
        </w:rPr>
        <w:t>31</w:t>
      </w:r>
      <w:r w:rsidRPr="001E0D17">
        <w:rPr>
          <w:rFonts w:asciiTheme="majorBidi" w:hAnsiTheme="majorBidi" w:cstheme="majorBidi"/>
          <w:sz w:val="32"/>
          <w:szCs w:val="32"/>
          <w:cs/>
        </w:rPr>
        <w:t xml:space="preserve"> ธันวาคม </w:t>
      </w:r>
      <w:r w:rsidRPr="001E0D17">
        <w:rPr>
          <w:rFonts w:asciiTheme="majorBidi" w:hAnsiTheme="majorBidi" w:cstheme="majorBidi"/>
          <w:sz w:val="32"/>
          <w:szCs w:val="32"/>
          <w:lang w:val="en-US"/>
        </w:rPr>
        <w:t>2566</w:t>
      </w:r>
      <w:r w:rsidRPr="001E0D17">
        <w:rPr>
          <w:rFonts w:asciiTheme="majorBidi" w:hAnsiTheme="majorBidi" w:cstheme="majorBidi"/>
          <w:sz w:val="32"/>
          <w:szCs w:val="32"/>
          <w:cs/>
        </w:rPr>
        <w:t xml:space="preserve"> หรือจนกว่า</w:t>
      </w:r>
      <w:r w:rsidR="00A90AE7" w:rsidRPr="001E0D17">
        <w:rPr>
          <w:rFonts w:asciiTheme="majorBidi" w:hAnsiTheme="majorBidi" w:cstheme="majorBidi"/>
          <w:sz w:val="32"/>
          <w:szCs w:val="32"/>
          <w:cs/>
        </w:rPr>
        <w:t xml:space="preserve"> ธปท. </w:t>
      </w:r>
      <w:r w:rsidRPr="001E0D17">
        <w:rPr>
          <w:rFonts w:asciiTheme="majorBidi" w:hAnsiTheme="majorBidi" w:cstheme="majorBidi"/>
          <w:sz w:val="32"/>
          <w:szCs w:val="32"/>
          <w:cs/>
        </w:rPr>
        <w:t>จะมีการเปลี่ยนแปลง</w:t>
      </w:r>
    </w:p>
    <w:p w14:paraId="323F3BBE" w14:textId="77777777" w:rsidR="00F21360" w:rsidRPr="001E0D17" w:rsidRDefault="00F21360" w:rsidP="00252490">
      <w:pPr>
        <w:tabs>
          <w:tab w:val="left" w:pos="1440"/>
        </w:tabs>
        <w:spacing w:before="120" w:after="120"/>
        <w:ind w:left="547"/>
        <w:jc w:val="thaiDistribute"/>
        <w:rPr>
          <w:rFonts w:asciiTheme="majorBidi" w:hAnsiTheme="majorBidi" w:cstheme="majorBidi"/>
          <w:sz w:val="32"/>
          <w:szCs w:val="32"/>
          <w:cs/>
          <w:lang w:val="en-US"/>
        </w:rPr>
      </w:pPr>
      <w:r w:rsidRPr="001E0D17">
        <w:rPr>
          <w:rFonts w:asciiTheme="majorBidi" w:hAnsiTheme="majorBidi" w:cstheme="majorBidi"/>
          <w:sz w:val="32"/>
          <w:szCs w:val="32"/>
          <w:cs/>
        </w:rPr>
        <w:t>ภายใต้แนวปฏิบัติทางการบัญชีฉบับนี้ ธนาคารฯ และบริษัทย่อยจะสามารถเลือกปฏิบัติตามข้อกำหนดซึ่งสอดคล้องกับหนังสือเวียนของ</w:t>
      </w:r>
      <w:r w:rsidR="00A90AE7" w:rsidRPr="001E0D17">
        <w:rPr>
          <w:rFonts w:asciiTheme="majorBidi" w:hAnsiTheme="majorBidi" w:cstheme="majorBidi"/>
          <w:sz w:val="32"/>
          <w:szCs w:val="32"/>
          <w:cs/>
        </w:rPr>
        <w:t xml:space="preserve"> ธปท. </w:t>
      </w:r>
      <w:r w:rsidRPr="001E0D17">
        <w:rPr>
          <w:rFonts w:asciiTheme="majorBidi" w:hAnsiTheme="majorBidi" w:cstheme="majorBidi"/>
          <w:sz w:val="32"/>
          <w:szCs w:val="32"/>
          <w:cs/>
        </w:rPr>
        <w:t>ที่ ธปท.ฝนส</w:t>
      </w:r>
      <w:r w:rsidRPr="001E0D17">
        <w:rPr>
          <w:rFonts w:asciiTheme="majorBidi" w:hAnsiTheme="majorBidi" w:cstheme="majorBidi"/>
          <w:sz w:val="32"/>
          <w:szCs w:val="32"/>
          <w:lang w:val="en-US"/>
        </w:rPr>
        <w:t>2</w:t>
      </w:r>
      <w:r w:rsidRPr="001E0D17">
        <w:rPr>
          <w:rFonts w:asciiTheme="majorBidi" w:hAnsiTheme="majorBidi" w:cstheme="majorBidi"/>
          <w:sz w:val="32"/>
          <w:szCs w:val="32"/>
          <w:cs/>
          <w:lang w:val="en-US"/>
        </w:rPr>
        <w:t xml:space="preserve">.ว. </w:t>
      </w:r>
      <w:r w:rsidRPr="001E0D17">
        <w:rPr>
          <w:rFonts w:asciiTheme="majorBidi" w:hAnsiTheme="majorBidi" w:cstheme="majorBidi"/>
          <w:sz w:val="32"/>
          <w:szCs w:val="32"/>
          <w:lang w:val="en-US"/>
        </w:rPr>
        <w:t>802</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2564</w:t>
      </w:r>
      <w:r w:rsidRPr="001E0D17">
        <w:rPr>
          <w:rFonts w:asciiTheme="majorBidi" w:hAnsiTheme="majorBidi" w:cstheme="majorBidi"/>
          <w:sz w:val="32"/>
          <w:szCs w:val="32"/>
          <w:cs/>
          <w:lang w:val="en-US"/>
        </w:rPr>
        <w:t xml:space="preserve"> เรื่อง แนวทางการให้ความช่วยเหลือลูกหนี้ที่ได้รับผลกระทบจากโรคติดเชื้อไวรัสโคโรนา </w:t>
      </w:r>
      <w:r w:rsidRPr="001E0D17">
        <w:rPr>
          <w:rFonts w:asciiTheme="majorBidi" w:hAnsiTheme="majorBidi" w:cstheme="majorBidi"/>
          <w:sz w:val="32"/>
          <w:szCs w:val="32"/>
          <w:lang w:val="en-US"/>
        </w:rPr>
        <w:t>2019</w:t>
      </w:r>
      <w:r w:rsidRPr="001E0D17">
        <w:rPr>
          <w:rFonts w:asciiTheme="majorBidi" w:hAnsiTheme="majorBidi" w:cstheme="majorBidi"/>
          <w:sz w:val="32"/>
          <w:szCs w:val="32"/>
          <w:cs/>
          <w:lang w:val="en-US"/>
        </w:rPr>
        <w:t xml:space="preserve"> (มาตรการแก้หนี้อย่างยั่งยืน) ซึ่งสามารถจำแนกตามวิธีการปรับปรุงโครงสร้างหนี้ได้ </w:t>
      </w:r>
      <w:r w:rsidRPr="001E0D17">
        <w:rPr>
          <w:rFonts w:asciiTheme="majorBidi" w:hAnsiTheme="majorBidi" w:cstheme="majorBidi"/>
          <w:sz w:val="32"/>
          <w:szCs w:val="32"/>
          <w:lang w:val="en-US"/>
        </w:rPr>
        <w:t>2</w:t>
      </w:r>
      <w:r w:rsidRPr="001E0D17">
        <w:rPr>
          <w:rFonts w:asciiTheme="majorBidi" w:hAnsiTheme="majorBidi" w:cstheme="majorBidi"/>
          <w:sz w:val="32"/>
          <w:szCs w:val="32"/>
          <w:cs/>
          <w:lang w:val="en-US"/>
        </w:rPr>
        <w:t xml:space="preserve"> กลุ่ม ดังนี้</w:t>
      </w:r>
    </w:p>
    <w:p w14:paraId="3EE3C529" w14:textId="77777777" w:rsidR="00F21360" w:rsidRPr="001E0D17" w:rsidRDefault="00F21360" w:rsidP="00252490">
      <w:pPr>
        <w:tabs>
          <w:tab w:val="left" w:pos="1440"/>
        </w:tabs>
        <w:spacing w:before="120" w:after="120"/>
        <w:ind w:left="907" w:hanging="360"/>
        <w:jc w:val="thaiDistribute"/>
        <w:rPr>
          <w:rFonts w:asciiTheme="majorBidi" w:hAnsiTheme="majorBidi" w:cstheme="majorBidi"/>
          <w:sz w:val="32"/>
          <w:szCs w:val="32"/>
          <w:cs/>
          <w:lang w:val="en-US"/>
        </w:rPr>
      </w:pPr>
      <w:r w:rsidRPr="001E0D17">
        <w:rPr>
          <w:rFonts w:asciiTheme="majorBidi" w:hAnsiTheme="majorBidi" w:cstheme="majorBidi"/>
          <w:sz w:val="32"/>
          <w:szCs w:val="32"/>
          <w:cs/>
        </w:rPr>
        <w:t>-</w:t>
      </w:r>
      <w:r w:rsidRPr="001E0D17">
        <w:rPr>
          <w:rFonts w:asciiTheme="majorBidi" w:hAnsiTheme="majorBidi" w:cstheme="majorBidi"/>
          <w:sz w:val="32"/>
          <w:szCs w:val="32"/>
          <w:cs/>
        </w:rPr>
        <w:tab/>
        <w:t>การปรับปรุงโครงสร้างหนี้ให้แก่ลูกหนี้โดยกำหนดเงื่อนไขในการช่วยลดภาระการจ่ายชำระหนี้ของลูกหนี้ที่มากกว่าการขยายระยะเวลาการชำระหนี้เพียงอย่างเดียว ธนาคารฯ และบริษัทย่อยจะมีทางเลือกในการใช้มาตรการผ่อนปรนชั่วคราวทางบัญชีสำหรับการจัดชั้นและการกันเงินสำรอง (การให้</w:t>
      </w:r>
      <w:r w:rsidR="00955C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 xml:space="preserve">ความช่วยเหลือรูปแบบที่ </w:t>
      </w:r>
      <w:r w:rsidRPr="001E0D17">
        <w:rPr>
          <w:rFonts w:asciiTheme="majorBidi" w:hAnsiTheme="majorBidi" w:cstheme="majorBidi"/>
          <w:sz w:val="32"/>
          <w:szCs w:val="32"/>
          <w:lang w:val="en-US"/>
        </w:rPr>
        <w:t>1</w:t>
      </w:r>
      <w:r w:rsidRPr="001E0D17">
        <w:rPr>
          <w:rFonts w:asciiTheme="majorBidi" w:hAnsiTheme="majorBidi" w:cstheme="majorBidi"/>
          <w:sz w:val="32"/>
          <w:szCs w:val="32"/>
          <w:cs/>
          <w:lang w:val="en-US"/>
        </w:rPr>
        <w:t>)</w:t>
      </w:r>
    </w:p>
    <w:p w14:paraId="430F8744" w14:textId="77777777" w:rsidR="00F21360" w:rsidRPr="001E0D17" w:rsidRDefault="00F21360" w:rsidP="00252490">
      <w:pPr>
        <w:tabs>
          <w:tab w:val="left" w:pos="1440"/>
        </w:tabs>
        <w:spacing w:before="120" w:after="120"/>
        <w:ind w:left="907" w:hanging="360"/>
        <w:jc w:val="thaiDistribute"/>
        <w:rPr>
          <w:rFonts w:asciiTheme="majorBidi" w:hAnsiTheme="majorBidi" w:cstheme="majorBidi"/>
          <w:sz w:val="32"/>
          <w:szCs w:val="32"/>
          <w:cs/>
          <w:lang w:val="en-US"/>
        </w:rPr>
      </w:pPr>
      <w:r w:rsidRPr="001E0D17">
        <w:rPr>
          <w:rFonts w:asciiTheme="majorBidi" w:hAnsiTheme="majorBidi" w:cstheme="majorBidi"/>
          <w:sz w:val="32"/>
          <w:szCs w:val="32"/>
          <w:cs/>
        </w:rPr>
        <w:t>-</w:t>
      </w:r>
      <w:r w:rsidRPr="001E0D17">
        <w:rPr>
          <w:rFonts w:asciiTheme="majorBidi" w:hAnsiTheme="majorBidi" w:cstheme="majorBidi"/>
          <w:sz w:val="32"/>
          <w:szCs w:val="32"/>
          <w:cs/>
        </w:rPr>
        <w:tab/>
      </w:r>
      <w:r w:rsidRPr="001E0D17">
        <w:rPr>
          <w:rFonts w:asciiTheme="majorBidi" w:hAnsiTheme="majorBidi" w:cstheme="majorBidi"/>
          <w:spacing w:val="-4"/>
          <w:sz w:val="32"/>
          <w:szCs w:val="32"/>
          <w:cs/>
        </w:rPr>
        <w:t xml:space="preserve">การปรับปรุงโครงสร้างหนี้ให้แก่ลูกหนี้โดยการขยายระยะเวลาเพียงอย่างเดียว </w:t>
      </w:r>
      <w:r w:rsidRPr="001E0D17">
        <w:rPr>
          <w:rFonts w:asciiTheme="majorBidi" w:hAnsiTheme="majorBidi" w:cstheme="majorBidi"/>
          <w:sz w:val="32"/>
          <w:szCs w:val="32"/>
          <w:cs/>
        </w:rPr>
        <w:t xml:space="preserve">ธนาคารฯ และบริษัทย่อยจะต้องถือปฏิบัติการจัดชั้นและการกันเงินสำรองตามมาตรฐานการรายงานทางการเงินที่เกี่ยวข้อง              (การให้ความช่วยเหลือรูปแบบที่ </w:t>
      </w:r>
      <w:r w:rsidRPr="001E0D17">
        <w:rPr>
          <w:rFonts w:asciiTheme="majorBidi" w:hAnsiTheme="majorBidi" w:cstheme="majorBidi"/>
          <w:sz w:val="32"/>
          <w:szCs w:val="32"/>
          <w:lang w:val="en-US"/>
        </w:rPr>
        <w:t>2</w:t>
      </w:r>
      <w:r w:rsidRPr="001E0D17">
        <w:rPr>
          <w:rFonts w:asciiTheme="majorBidi" w:hAnsiTheme="majorBidi" w:cstheme="majorBidi"/>
          <w:sz w:val="32"/>
          <w:szCs w:val="32"/>
          <w:cs/>
          <w:lang w:val="en-US"/>
        </w:rPr>
        <w:t>)</w:t>
      </w:r>
    </w:p>
    <w:p w14:paraId="45C51F95" w14:textId="77777777" w:rsidR="00252490" w:rsidRDefault="00F21360" w:rsidP="00252490">
      <w:pPr>
        <w:tabs>
          <w:tab w:val="left" w:pos="1440"/>
        </w:tabs>
        <w:spacing w:before="120" w:after="120"/>
        <w:ind w:left="547"/>
        <w:jc w:val="thaiDistribute"/>
        <w:rPr>
          <w:rFonts w:asciiTheme="majorBidi" w:hAnsiTheme="majorBidi" w:cstheme="majorBidi"/>
          <w:b/>
          <w:bCs/>
          <w:sz w:val="32"/>
          <w:szCs w:val="32"/>
          <w:cs/>
        </w:rPr>
      </w:pPr>
      <w:r w:rsidRPr="001E0D17">
        <w:rPr>
          <w:rFonts w:asciiTheme="majorBidi" w:hAnsiTheme="majorBidi" w:cstheme="majorBidi"/>
          <w:sz w:val="32"/>
          <w:szCs w:val="32"/>
          <w:cs/>
        </w:rPr>
        <w:t xml:space="preserve">ธนาคารฯ และบริษัทย่อยพิจารณาให้ความช่วยเหลือลูกหนี้ในทั้ง </w:t>
      </w:r>
      <w:r w:rsidRPr="001E0D17">
        <w:rPr>
          <w:rFonts w:asciiTheme="majorBidi" w:hAnsiTheme="majorBidi" w:cstheme="majorBidi"/>
          <w:sz w:val="32"/>
          <w:szCs w:val="32"/>
          <w:lang w:val="en-US"/>
        </w:rPr>
        <w:t>2</w:t>
      </w:r>
      <w:r w:rsidRPr="001E0D17">
        <w:rPr>
          <w:rFonts w:asciiTheme="majorBidi" w:hAnsiTheme="majorBidi" w:cstheme="majorBidi"/>
          <w:sz w:val="32"/>
          <w:szCs w:val="32"/>
          <w:cs/>
          <w:lang w:val="en-US"/>
        </w:rPr>
        <w:t xml:space="preserve"> รูปแบบ และเลือกที่จะใช้มาตรการ             ผ่อนปรนชั่วคราวทางบัญชีทุกข้อตามแนวปฏิบัติทางการบัญชีฉบับนี้ในการจัดชั้นและการกันเงินสำรองสำหรับการให้ความช่วยเหลือรูปแบบที่ </w:t>
      </w:r>
      <w:r w:rsidRPr="001E0D17">
        <w:rPr>
          <w:rFonts w:asciiTheme="majorBidi" w:hAnsiTheme="majorBidi" w:cstheme="majorBidi"/>
          <w:sz w:val="32"/>
          <w:szCs w:val="32"/>
          <w:lang w:val="en-US"/>
        </w:rPr>
        <w:t>1</w:t>
      </w:r>
      <w:r w:rsidR="00252490">
        <w:rPr>
          <w:rFonts w:asciiTheme="majorBidi" w:hAnsiTheme="majorBidi" w:cstheme="majorBidi"/>
          <w:cs/>
        </w:rPr>
        <w:br w:type="page"/>
      </w:r>
    </w:p>
    <w:p w14:paraId="365975D7" w14:textId="77777777" w:rsidR="005F33D8" w:rsidRPr="001E0D17" w:rsidRDefault="005F33D8" w:rsidP="00252490">
      <w:pPr>
        <w:pStyle w:val="Heading1"/>
        <w:spacing w:after="120"/>
        <w:rPr>
          <w:rFonts w:asciiTheme="majorBidi" w:hAnsiTheme="majorBidi" w:cstheme="majorBidi"/>
          <w:cs/>
        </w:rPr>
      </w:pPr>
      <w:bookmarkStart w:id="4" w:name="_Toc143247694"/>
      <w:r w:rsidRPr="001E0D17">
        <w:rPr>
          <w:rFonts w:asciiTheme="majorBidi" w:hAnsiTheme="majorBidi" w:cstheme="majorBidi"/>
          <w:cs/>
        </w:rPr>
        <w:lastRenderedPageBreak/>
        <w:t>4.</w:t>
      </w:r>
      <w:r w:rsidR="00C557FB" w:rsidRPr="001E0D17">
        <w:rPr>
          <w:rFonts w:asciiTheme="majorBidi" w:hAnsiTheme="majorBidi" w:cstheme="majorBidi"/>
          <w:cs/>
        </w:rPr>
        <w:tab/>
      </w:r>
      <w:r w:rsidRPr="001E0D17">
        <w:rPr>
          <w:rFonts w:asciiTheme="majorBidi" w:hAnsiTheme="majorBidi" w:cstheme="majorBidi"/>
          <w:cs/>
        </w:rPr>
        <w:t>นโยบายการบัญชีที่สำคัญ</w:t>
      </w:r>
      <w:bookmarkEnd w:id="4"/>
    </w:p>
    <w:p w14:paraId="210A835D" w14:textId="77777777" w:rsidR="0076627D" w:rsidRPr="001E0D17" w:rsidRDefault="0076627D" w:rsidP="00252490">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5" w:name="_Toc43404733"/>
      <w:r w:rsidRPr="001E0D17">
        <w:rPr>
          <w:rFonts w:asciiTheme="majorBidi" w:hAnsiTheme="majorBidi" w:cstheme="majorBidi"/>
          <w:b/>
          <w:bCs/>
          <w:sz w:val="32"/>
          <w:szCs w:val="32"/>
          <w:cs/>
        </w:rPr>
        <w:t>4.1</w:t>
      </w:r>
      <w:r w:rsidRPr="001E0D17">
        <w:rPr>
          <w:rFonts w:asciiTheme="majorBidi" w:hAnsiTheme="majorBidi" w:cstheme="majorBidi"/>
          <w:b/>
          <w:bCs/>
          <w:sz w:val="32"/>
          <w:szCs w:val="32"/>
          <w:cs/>
        </w:rPr>
        <w:tab/>
        <w:t>การรับรู้รายได้</w:t>
      </w:r>
      <w:bookmarkEnd w:id="5"/>
    </w:p>
    <w:p w14:paraId="2B5E3A7D" w14:textId="77777777" w:rsidR="0076627D" w:rsidRPr="001E0D17" w:rsidRDefault="0076627D"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u w:val="single"/>
          <w:cs/>
        </w:rPr>
      </w:pPr>
      <w:r w:rsidRPr="001E0D17">
        <w:rPr>
          <w:rFonts w:asciiTheme="majorBidi" w:hAnsiTheme="majorBidi" w:cstheme="majorBidi"/>
          <w:sz w:val="32"/>
          <w:szCs w:val="32"/>
          <w:u w:val="single"/>
          <w:cs/>
        </w:rPr>
        <w:t>รายได้ดอกเบี้ย</w:t>
      </w:r>
    </w:p>
    <w:p w14:paraId="58F68D9F" w14:textId="77777777" w:rsidR="004361DC" w:rsidRPr="001E0D17" w:rsidRDefault="0076627D"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ธนาคารฯ</w:t>
      </w:r>
      <w:r w:rsidR="00C557FB"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และบริษัทย่อยรับรู้รายได้ดอกเบี้ยด้วยวิธีอัตราดอกเบี้ยที่แท้จริง โดยอัตราดอกเบี้ยที่แท้จริง คือ อัตราที่ใช้คิดลดประมาณการเงินสดรับในอนาคตตลอดอายุที่คาดไว้ของเครื่องมือทางการเงิน หรือในช่วงเวลาที่สั้นกว่าแล้วแต่ความเหมาะสมเพื่อให้ได้มูลค่าตามบัญชีของสินทรัพย์ทางการเงิน อัตราดอกเบี้ยที่แท้จริงคำนวณโดยคำนึงถึงส่วนลดหรือส่วนเกินในการได้มาซึ่งสินทรัพย์ และค่าธรรมเนียม ตลอดจนต้นทุนที่เป็นส่วนหนึ่งของอัตราดอกเบี้ยที่แท้จริง</w:t>
      </w:r>
    </w:p>
    <w:p w14:paraId="05A40028" w14:textId="77777777" w:rsidR="0076627D" w:rsidRPr="001E0D17" w:rsidRDefault="0076627D" w:rsidP="00252490">
      <w:pPr>
        <w:suppressAutoHyphens w:val="0"/>
        <w:spacing w:before="120" w:after="120"/>
        <w:ind w:left="540"/>
        <w:jc w:val="thaiDistribute"/>
        <w:rPr>
          <w:rFonts w:asciiTheme="majorBidi" w:hAnsiTheme="majorBidi" w:cstheme="majorBidi"/>
          <w:sz w:val="32"/>
          <w:szCs w:val="32"/>
          <w:cs/>
        </w:rPr>
      </w:pPr>
      <w:r w:rsidRPr="001E0D17">
        <w:rPr>
          <w:rFonts w:asciiTheme="majorBidi" w:hAnsiTheme="majorBidi" w:cstheme="majorBidi"/>
          <w:sz w:val="32"/>
          <w:szCs w:val="32"/>
          <w:cs/>
        </w:rPr>
        <w:t>ธนาคารฯ</w:t>
      </w:r>
      <w:r w:rsidR="00C557FB"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และบริษัทย่อยคำนวณรายได้ดอกเบี้</w:t>
      </w:r>
      <w:r w:rsidR="00CC6867" w:rsidRPr="001E0D17">
        <w:rPr>
          <w:rFonts w:asciiTheme="majorBidi" w:hAnsiTheme="majorBidi" w:cstheme="majorBidi"/>
          <w:sz w:val="32"/>
          <w:szCs w:val="32"/>
          <w:cs/>
        </w:rPr>
        <w:t>ย</w:t>
      </w:r>
      <w:r w:rsidRPr="001E0D17">
        <w:rPr>
          <w:rFonts w:asciiTheme="majorBidi" w:hAnsiTheme="majorBidi" w:cstheme="majorBidi"/>
          <w:sz w:val="32"/>
          <w:szCs w:val="32"/>
          <w:cs/>
        </w:rPr>
        <w:t>โดยใช้อัตราดอกเบี้ยที่แท้จริงกับมูลค่าตามบัญชีขั้นต้นของสินทรัพย์ทางการเงิน เมื่อสินทรัพย์ทางการเงินถูกพิจารณาว่ามีการด้อยค่าด้านเครดิต ธนาคารฯ</w:t>
      </w:r>
      <w:r w:rsidR="00C557FB"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       บริษัทย่อยคำนวณรายได้ดอกเบี้ยโดยใช้อัตราดอกเบี้ยที่แท้จริงกับมูลค่าตามบัญชีสุทธิ (มูลค่าตามบัญชีขั้นต้นสุทธิด้วยค่าเผื่อผลขาดทุนด้านเครดิตที่คาดว่าจะเกิดขึ้น) ของสินทรัพย์ทางการเงิน หากสินทรัพย์ทางการเงินดังกล่าวไม่ด้อยค่าด้านเครดิตแล้ว ธนาคารฯ</w:t>
      </w:r>
      <w:r w:rsidR="00C557FB"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และบริษัทย่อยจะคำนวณรายได้ดอกเบี้ยบนมูลค่าตามบัญชีดังเดิม</w:t>
      </w:r>
    </w:p>
    <w:p w14:paraId="7FA6A783" w14:textId="77777777" w:rsidR="004F1E4E" w:rsidRPr="001E0D17" w:rsidRDefault="00A22635"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lang w:val="en-US"/>
        </w:rPr>
      </w:pPr>
      <w:r w:rsidRPr="001E0D17">
        <w:rPr>
          <w:rFonts w:asciiTheme="majorBidi" w:hAnsiTheme="majorBidi" w:cstheme="majorBidi"/>
          <w:sz w:val="32"/>
          <w:szCs w:val="32"/>
          <w:cs/>
        </w:rPr>
        <w:t>สำหรับ</w:t>
      </w:r>
      <w:r w:rsidR="004F1E4E" w:rsidRPr="001E0D17">
        <w:rPr>
          <w:rFonts w:asciiTheme="majorBidi" w:hAnsiTheme="majorBidi" w:cstheme="majorBidi"/>
          <w:sz w:val="32"/>
          <w:szCs w:val="32"/>
          <w:cs/>
        </w:rPr>
        <w:t>อัตราดอกเบี้ยที่แท้จริงของสินทรัพย์ทางการเงินที่อ้างอิงอัตราดอกเบี้ยใหม่</w:t>
      </w:r>
      <w:r w:rsidRPr="001E0D17">
        <w:rPr>
          <w:rFonts w:asciiTheme="majorBidi" w:hAnsiTheme="majorBidi" w:cstheme="majorBidi"/>
          <w:sz w:val="32"/>
          <w:szCs w:val="32"/>
          <w:cs/>
        </w:rPr>
        <w:t>ซึ่งเกิดจากการปฏิรูปอัตราดอกเบี้ยอ้างอิง</w:t>
      </w:r>
      <w:r w:rsidR="00D16DD4" w:rsidRPr="001E0D17">
        <w:rPr>
          <w:rFonts w:asciiTheme="majorBidi" w:hAnsiTheme="majorBidi" w:cstheme="majorBidi"/>
          <w:sz w:val="32"/>
          <w:szCs w:val="32"/>
          <w:cs/>
        </w:rPr>
        <w:t>นั้น</w:t>
      </w:r>
      <w:r w:rsidRPr="001E0D17">
        <w:rPr>
          <w:rFonts w:asciiTheme="majorBidi" w:hAnsiTheme="majorBidi" w:cstheme="majorBidi"/>
          <w:sz w:val="32"/>
          <w:szCs w:val="32"/>
          <w:cs/>
        </w:rPr>
        <w:t xml:space="preserve"> </w:t>
      </w:r>
      <w:r w:rsidR="004F1E4E" w:rsidRPr="001E0D17">
        <w:rPr>
          <w:rFonts w:asciiTheme="majorBidi" w:hAnsiTheme="majorBidi" w:cstheme="majorBidi"/>
          <w:sz w:val="32"/>
          <w:szCs w:val="32"/>
          <w:cs/>
        </w:rPr>
        <w:t>มีลักษณะเหมือนการคำนวณอัตราดอกเบี้ยที่แท้จริงของสัญญาที่อ้างอิงอัตราดอกเบี้ยลอยตัวตามปกติ ทั้งนี้ ในวันแรกของสัญญาที่มีการเปลี่ยนอัตราดอกเบี้ยอ้างอิงและอัตรานั้นเริ่ม</w:t>
      </w:r>
      <w:r w:rsidR="00A90AE7" w:rsidRPr="001E0D17">
        <w:rPr>
          <w:rFonts w:asciiTheme="majorBidi" w:hAnsiTheme="majorBidi" w:cstheme="majorBidi"/>
          <w:sz w:val="32"/>
          <w:szCs w:val="32"/>
          <w:cs/>
        </w:rPr>
        <w:t xml:space="preserve">              </w:t>
      </w:r>
      <w:r w:rsidR="004F1E4E" w:rsidRPr="001E0D17">
        <w:rPr>
          <w:rFonts w:asciiTheme="majorBidi" w:hAnsiTheme="majorBidi" w:cstheme="majorBidi"/>
          <w:sz w:val="32"/>
          <w:szCs w:val="32"/>
          <w:cs/>
        </w:rPr>
        <w:t>มีผล จะมีการคำนวณอัตราดอกเบี้ยที่แท้จริงใหม่ โดยไม่ถือว่าเป็นการเปลี่ยนแปลงเงื่อนไขจากความเสี่ยง</w:t>
      </w:r>
      <w:r w:rsidR="00B4069F" w:rsidRPr="001E0D17">
        <w:rPr>
          <w:rFonts w:asciiTheme="majorBidi" w:hAnsiTheme="majorBidi" w:cstheme="majorBidi"/>
          <w:sz w:val="32"/>
          <w:szCs w:val="32"/>
          <w:cs/>
        </w:rPr>
        <w:t>ด้าน</w:t>
      </w:r>
      <w:r w:rsidR="004F1E4E" w:rsidRPr="001E0D17">
        <w:rPr>
          <w:rFonts w:asciiTheme="majorBidi" w:hAnsiTheme="majorBidi" w:cstheme="majorBidi"/>
          <w:sz w:val="32"/>
          <w:szCs w:val="32"/>
          <w:cs/>
        </w:rPr>
        <w:t>เครดิตที่สูงขึ้น (</w:t>
      </w:r>
      <w:r w:rsidR="004F1E4E" w:rsidRPr="001E0D17">
        <w:rPr>
          <w:rFonts w:asciiTheme="majorBidi" w:hAnsiTheme="majorBidi" w:cstheme="majorBidi"/>
          <w:sz w:val="32"/>
          <w:szCs w:val="32"/>
          <w:lang w:val="en-US"/>
        </w:rPr>
        <w:t>Modification</w:t>
      </w:r>
      <w:r w:rsidR="004F1E4E" w:rsidRPr="001E0D17">
        <w:rPr>
          <w:rFonts w:asciiTheme="majorBidi" w:hAnsiTheme="majorBidi" w:cstheme="majorBidi"/>
          <w:sz w:val="32"/>
          <w:szCs w:val="32"/>
          <w:cs/>
          <w:lang w:val="en-US"/>
        </w:rPr>
        <w:t>) เนื่องจากเป็นการปรับปรุงในเชิงเศรษฐกิจให้เท่ากันกับเงื่อนไขเดิม (</w:t>
      </w:r>
      <w:r w:rsidR="004F1E4E" w:rsidRPr="001E0D17">
        <w:rPr>
          <w:rFonts w:asciiTheme="majorBidi" w:hAnsiTheme="majorBidi" w:cstheme="majorBidi"/>
          <w:sz w:val="32"/>
          <w:szCs w:val="32"/>
          <w:lang w:val="en-US"/>
        </w:rPr>
        <w:t>Economically equivalent</w:t>
      </w:r>
      <w:r w:rsidR="004F1E4E" w:rsidRPr="001E0D17">
        <w:rPr>
          <w:rFonts w:asciiTheme="majorBidi" w:hAnsiTheme="majorBidi" w:cstheme="majorBidi"/>
          <w:sz w:val="32"/>
          <w:szCs w:val="32"/>
          <w:cs/>
          <w:lang w:val="en-US"/>
        </w:rPr>
        <w:t>) เช่น การปรับเพิ่มส่วนชดเชย (</w:t>
      </w:r>
      <w:r w:rsidR="004F1E4E" w:rsidRPr="001E0D17">
        <w:rPr>
          <w:rFonts w:asciiTheme="majorBidi" w:hAnsiTheme="majorBidi" w:cstheme="majorBidi"/>
          <w:sz w:val="32"/>
          <w:szCs w:val="32"/>
          <w:lang w:val="en-US"/>
        </w:rPr>
        <w:t>Spread</w:t>
      </w:r>
      <w:r w:rsidR="004F1E4E" w:rsidRPr="001E0D17">
        <w:rPr>
          <w:rFonts w:asciiTheme="majorBidi" w:hAnsiTheme="majorBidi" w:cstheme="majorBidi"/>
          <w:sz w:val="32"/>
          <w:szCs w:val="32"/>
          <w:cs/>
          <w:lang w:val="en-US"/>
        </w:rPr>
        <w:t>)</w:t>
      </w:r>
    </w:p>
    <w:p w14:paraId="37755A81"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u w:val="single"/>
          <w:cs/>
        </w:rPr>
        <w:t>รายได้ค่าธรรมเนียมและบริการ</w:t>
      </w:r>
    </w:p>
    <w:p w14:paraId="2C1DE1E7" w14:textId="77777777" w:rsidR="0076627D" w:rsidRPr="001E0D17" w:rsidRDefault="0076627D"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ยกเว้นค่าธรรมเนียมที่ได้รวมคำนวณเป็นส่วนหนึ่งของอัตราดอกเบี้ยที่แท้จริง ธนาคารฯ</w:t>
      </w:r>
      <w:r w:rsidR="00C557FB"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รับรู้รายได้ค่าธรรมเนียมโดยใช้เกณฑ์คงค้างเมื่อได้มีการให้บริการหรือดำเนินการตามภาระที่ต้องปฏิบัติ           เสร็จสิ้น</w:t>
      </w:r>
    </w:p>
    <w:p w14:paraId="117028FF" w14:textId="77777777" w:rsidR="0076627D" w:rsidRPr="001E0D17" w:rsidRDefault="0076627D"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u w:val="single"/>
          <w:cs/>
        </w:rPr>
      </w:pPr>
      <w:r w:rsidRPr="001E0D17">
        <w:rPr>
          <w:rFonts w:asciiTheme="majorBidi" w:hAnsiTheme="majorBidi" w:cstheme="majorBidi"/>
          <w:sz w:val="32"/>
          <w:szCs w:val="32"/>
          <w:u w:val="single"/>
          <w:cs/>
        </w:rPr>
        <w:t>รายได้เงินปันผล</w:t>
      </w:r>
    </w:p>
    <w:p w14:paraId="16E17C75" w14:textId="77777777" w:rsidR="0076627D" w:rsidRPr="001E0D17" w:rsidRDefault="0076627D"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รายได้เงินปันผลจากเงินลงทุนจะรับรู้เป็นรายได้เมื่อมีการประกาศจ่าย</w:t>
      </w:r>
    </w:p>
    <w:p w14:paraId="6370425C" w14:textId="77777777" w:rsidR="00252490" w:rsidRDefault="00252490">
      <w:pPr>
        <w:suppressAutoHyphens w:val="0"/>
        <w:rPr>
          <w:rFonts w:asciiTheme="majorBidi" w:hAnsiTheme="majorBidi" w:cstheme="majorBidi"/>
          <w:b/>
          <w:bCs/>
          <w:sz w:val="32"/>
          <w:szCs w:val="32"/>
          <w:cs/>
        </w:rPr>
      </w:pPr>
      <w:bookmarkStart w:id="6" w:name="_Toc43404734"/>
      <w:r>
        <w:rPr>
          <w:rFonts w:asciiTheme="majorBidi" w:hAnsiTheme="majorBidi" w:cstheme="majorBidi"/>
          <w:b/>
          <w:bCs/>
          <w:sz w:val="32"/>
          <w:szCs w:val="32"/>
          <w:cs/>
        </w:rPr>
        <w:br w:type="page"/>
      </w:r>
    </w:p>
    <w:p w14:paraId="64AEA38E" w14:textId="77777777" w:rsidR="0076627D" w:rsidRPr="001E0D17" w:rsidRDefault="0076627D" w:rsidP="00252490">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lastRenderedPageBreak/>
        <w:t>4.2</w:t>
      </w:r>
      <w:r w:rsidRPr="001E0D17">
        <w:rPr>
          <w:rFonts w:asciiTheme="majorBidi" w:hAnsiTheme="majorBidi" w:cstheme="majorBidi"/>
          <w:b/>
          <w:bCs/>
          <w:sz w:val="32"/>
          <w:szCs w:val="32"/>
          <w:cs/>
        </w:rPr>
        <w:tab/>
        <w:t>การรับรู้ค่าใช้จ่าย</w:t>
      </w:r>
      <w:bookmarkEnd w:id="6"/>
    </w:p>
    <w:p w14:paraId="1AC55A27" w14:textId="77777777" w:rsidR="0023766B" w:rsidRPr="001E0D17" w:rsidRDefault="0023766B"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cs/>
        </w:rPr>
      </w:pPr>
      <w:r w:rsidRPr="001E0D17">
        <w:rPr>
          <w:rFonts w:asciiTheme="majorBidi" w:hAnsiTheme="majorBidi" w:cstheme="majorBidi"/>
          <w:sz w:val="32"/>
          <w:szCs w:val="32"/>
          <w:u w:val="single"/>
          <w:cs/>
        </w:rPr>
        <w:t>ค่าใช้จ่ายดอกเบี้ย</w:t>
      </w:r>
    </w:p>
    <w:p w14:paraId="20203C4C" w14:textId="77777777" w:rsidR="0023766B" w:rsidRPr="001E0D17" w:rsidRDefault="0023766B"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ค่าใช้จ่ายดอกเบี้ยจากหนี้สินทางการเงินที่วัดมูลค่าด้วยราคาทุนตัดจำหน่ายคำนวณโดยใช้วิธีดอกเบี้ย             ที่แท้จริงและรับรู้ตามเกณฑ์คงค้าง</w:t>
      </w:r>
    </w:p>
    <w:p w14:paraId="0FB5F6F2" w14:textId="77777777" w:rsidR="0076627D" w:rsidRPr="001E0D17" w:rsidRDefault="00FC2FB2"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cs/>
        </w:rPr>
      </w:pPr>
      <w:r w:rsidRPr="001E0D17">
        <w:rPr>
          <w:rFonts w:asciiTheme="majorBidi" w:hAnsiTheme="majorBidi" w:cstheme="majorBidi"/>
          <w:sz w:val="32"/>
          <w:szCs w:val="32"/>
          <w:u w:val="single"/>
          <w:cs/>
        </w:rPr>
        <w:t>ค่าใช้จ่าย</w:t>
      </w:r>
      <w:r w:rsidR="0076627D" w:rsidRPr="001E0D17">
        <w:rPr>
          <w:rFonts w:asciiTheme="majorBidi" w:hAnsiTheme="majorBidi" w:cstheme="majorBidi"/>
          <w:sz w:val="32"/>
          <w:szCs w:val="32"/>
          <w:u w:val="single"/>
          <w:cs/>
        </w:rPr>
        <w:t xml:space="preserve">ค่าธรรมเนียมและบริการ และค่าใช้จ่ายจากการดำเนินงานอื่น ๆ </w:t>
      </w:r>
    </w:p>
    <w:p w14:paraId="52CF5264" w14:textId="77777777" w:rsidR="0023766B" w:rsidRPr="001E0D17" w:rsidRDefault="0023766B"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rPr>
      </w:pPr>
      <w:r w:rsidRPr="001E0D17">
        <w:rPr>
          <w:rFonts w:asciiTheme="majorBidi" w:hAnsiTheme="majorBidi" w:cstheme="majorBidi"/>
          <w:sz w:val="32"/>
          <w:szCs w:val="32"/>
          <w:cs/>
        </w:rPr>
        <w:t>ธนาคารฯ และบริษัทย่อยรับรู้ค่าใช้จ่ายค่าธรรมเนียมและบริการ และค่าใช้จ่ายจากการดำเนินงานอื่น ๆ                ตามเกณฑ์คงค้าง</w:t>
      </w:r>
    </w:p>
    <w:p w14:paraId="7698B42C" w14:textId="77777777" w:rsidR="0076627D" w:rsidRPr="001E0D17" w:rsidRDefault="0076627D" w:rsidP="00252490">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t>4.3</w:t>
      </w:r>
      <w:r w:rsidRPr="001E0D17">
        <w:rPr>
          <w:rFonts w:asciiTheme="majorBidi" w:hAnsiTheme="majorBidi" w:cstheme="majorBidi"/>
          <w:b/>
          <w:bCs/>
          <w:sz w:val="32"/>
          <w:szCs w:val="32"/>
          <w:cs/>
        </w:rPr>
        <w:tab/>
        <w:t>กำไร (ขาดทุน) สุทธิจากเครื่องมือทางการเงินที่วัดมูลค่าด้วยมูลค่ายุติธรรมผ่านกำไรหรือขาดทุน</w:t>
      </w:r>
    </w:p>
    <w:p w14:paraId="5B44E0C3"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 xml:space="preserve">กำไร (ขาดทุน) สุทธิจากเครื่องมือทางการเงินที่วัดมูลค่าด้วยมูลค่ายุติธรรมผ่านกำไรหรือขาดทุน ประกอบด้วยกำไร (ขาดทุน) จากธุรกรรมเพื่อค้าและปริวรรตเงินตราต่างประเทศ กำไร (ขาดทุน) </w:t>
      </w:r>
      <w:r w:rsidR="00C557FB"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จากการเปลี่ยนแปลงมูลค่ายุติธรรมของตราสารอนุพันธ์และสินทรัพย์ทางการเงินที่กำหนดให้วัดมูลค่าด้วยมูลค่ายุติธรรมผ่านกำไรหรือขาดทุน กำไร (ขาดทุน) จากการจำหน่ายสินทรัพย์ทางการเงินที่วัดมูลค่าด้วยมูลค่ายุติธรรมผ่านกำไรหรือขาดทุนและตราสารอนุพันธ์ และกำไร (ขาดทุน) สุทธิจากการบัญชีป้องกัน          ความเสี่ยง ซึ่งธนาคารฯ</w:t>
      </w:r>
      <w:r w:rsidR="005371A4"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และบริษัทย่อยรับรู้เป็นรายได้หรือค่าใช้จ่าย ณ วันที่เกิดรายการ</w:t>
      </w:r>
    </w:p>
    <w:p w14:paraId="7C6F7E84" w14:textId="77777777" w:rsidR="0076627D" w:rsidRPr="001E0D17" w:rsidRDefault="0076627D" w:rsidP="00252490">
      <w:pPr>
        <w:tabs>
          <w:tab w:val="left" w:pos="1440"/>
        </w:tabs>
        <w:overflowPunct w:val="0"/>
        <w:autoSpaceDE w:val="0"/>
        <w:autoSpaceDN w:val="0"/>
        <w:adjustRightInd w:val="0"/>
        <w:spacing w:before="120" w:after="120"/>
        <w:ind w:left="547" w:hanging="540"/>
        <w:jc w:val="thaiDistribute"/>
        <w:textAlignment w:val="baseline"/>
        <w:rPr>
          <w:rFonts w:asciiTheme="majorBidi" w:hAnsiTheme="majorBidi" w:cstheme="majorBidi"/>
          <w:b/>
          <w:bCs/>
          <w:sz w:val="32"/>
          <w:szCs w:val="32"/>
          <w:cs/>
        </w:rPr>
      </w:pPr>
      <w:bookmarkStart w:id="7" w:name="_Toc43404735"/>
      <w:r w:rsidRPr="001E0D17">
        <w:rPr>
          <w:rFonts w:asciiTheme="majorBidi" w:hAnsiTheme="majorBidi" w:cstheme="majorBidi"/>
          <w:b/>
          <w:bCs/>
          <w:sz w:val="32"/>
          <w:szCs w:val="32"/>
          <w:cs/>
        </w:rPr>
        <w:t>4.4</w:t>
      </w:r>
      <w:r w:rsidRPr="001E0D17">
        <w:rPr>
          <w:rFonts w:asciiTheme="majorBidi" w:hAnsiTheme="majorBidi" w:cstheme="majorBidi"/>
          <w:b/>
          <w:bCs/>
          <w:sz w:val="32"/>
          <w:szCs w:val="32"/>
          <w:cs/>
        </w:rPr>
        <w:tab/>
        <w:t>เงินสดและรายการเทียบเท่าเงินสด</w:t>
      </w:r>
      <w:bookmarkEnd w:id="7"/>
    </w:p>
    <w:p w14:paraId="5C557A73"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เงินสดและรายการเทียบเท่าเงินสด หมายถึง เงินสดในมือและรายการเงินสดระหว่างเรียกเก็บ</w:t>
      </w:r>
    </w:p>
    <w:p w14:paraId="56476837" w14:textId="77777777" w:rsidR="0076627D" w:rsidRPr="001E0D17" w:rsidRDefault="0076627D" w:rsidP="00252490">
      <w:pPr>
        <w:tabs>
          <w:tab w:val="left" w:pos="1440"/>
        </w:tabs>
        <w:overflowPunct w:val="0"/>
        <w:autoSpaceDE w:val="0"/>
        <w:autoSpaceDN w:val="0"/>
        <w:adjustRightInd w:val="0"/>
        <w:spacing w:before="120" w:after="120"/>
        <w:ind w:left="547" w:hanging="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t>4.5</w:t>
      </w:r>
      <w:r w:rsidRPr="001E0D17">
        <w:rPr>
          <w:rFonts w:asciiTheme="majorBidi" w:hAnsiTheme="majorBidi" w:cstheme="majorBidi"/>
          <w:b/>
          <w:bCs/>
          <w:sz w:val="32"/>
          <w:szCs w:val="32"/>
          <w:cs/>
        </w:rPr>
        <w:tab/>
        <w:t>ตราสารอนุพันธ์และการบัญชีป้องกันความเสี่ยง</w:t>
      </w:r>
    </w:p>
    <w:p w14:paraId="0C75E90A"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ตราสารอนุพันธ์รับรู้เมื่อเริ่มแรกด้วยมูลค่ายุติธรรม ณ วันทำสัญญา (Trade Date) และจัดประเภทเป็นเพื่อค้า เว้นแต่ธนาคารฯ</w:t>
      </w:r>
      <w:r w:rsidR="00C557FB"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กำหนดให้เป็นส่วนหนึ่งของความสัมพันธ์ในการป้องกันความเสี่ยงที่มีประสิทธิผลและจัดเป็นตราสารอนุพันธ์เพื่อการป้องกันความเสี่ยง ตราสารอนุพันธ์จะถูกวัดมูลค่าในภายหลังด้วยมูลค่ายุติธรรม การเปลี่ยนแปลงในมูลค่ายุติธรรมจะรับรู้เป็นกำไร (ขาดทุน) สุทธิจากเครื่องมือทางการเงินที่วัดมูลค่าด้วยมูลค่ายุติธรรมผ่านกำไรหรือขาดทุน ยกเว้นมีการใช้การบัญชีป้องกันความเสี่ยง ตราสารอนุพันธ์จะจัดประเภทเป็นสินทรัพย์เมื่อมูลค่ายุติธรรมเป็นบวก และ</w:t>
      </w:r>
      <w:r w:rsidR="00A90AE7" w:rsidRPr="001E0D17">
        <w:rPr>
          <w:rFonts w:asciiTheme="majorBidi" w:hAnsiTheme="majorBidi" w:cstheme="majorBidi"/>
          <w:sz w:val="32"/>
          <w:szCs w:val="32"/>
          <w:cs/>
        </w:rPr>
        <w:t>เป็น</w:t>
      </w:r>
      <w:r w:rsidRPr="001E0D17">
        <w:rPr>
          <w:rFonts w:asciiTheme="majorBidi" w:hAnsiTheme="majorBidi" w:cstheme="majorBidi"/>
          <w:sz w:val="32"/>
          <w:szCs w:val="32"/>
          <w:cs/>
        </w:rPr>
        <w:t>หนี้สินเมื่อมูลค่ายุติธรรม</w:t>
      </w:r>
      <w:r w:rsidR="00A90AE7" w:rsidRPr="001E0D17">
        <w:rPr>
          <w:rFonts w:asciiTheme="majorBidi" w:hAnsiTheme="majorBidi" w:cstheme="majorBidi"/>
          <w:sz w:val="32"/>
          <w:szCs w:val="32"/>
          <w:cs/>
        </w:rPr>
        <w:t>เป็น</w:t>
      </w:r>
      <w:r w:rsidRPr="001E0D17">
        <w:rPr>
          <w:rFonts w:asciiTheme="majorBidi" w:hAnsiTheme="majorBidi" w:cstheme="majorBidi"/>
          <w:sz w:val="32"/>
          <w:szCs w:val="32"/>
          <w:cs/>
        </w:rPr>
        <w:t xml:space="preserve">ลบ </w:t>
      </w:r>
    </w:p>
    <w:p w14:paraId="2279DD0E"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t>การบัญชีป้องกันความเสี่ยง</w:t>
      </w:r>
    </w:p>
    <w:p w14:paraId="3822334F" w14:textId="77777777" w:rsidR="00A90AE7"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sz w:val="32"/>
          <w:szCs w:val="32"/>
          <w:cs/>
        </w:rPr>
      </w:pPr>
      <w:r w:rsidRPr="001E0D17">
        <w:rPr>
          <w:rFonts w:asciiTheme="majorBidi" w:hAnsiTheme="majorBidi" w:cstheme="majorBidi"/>
          <w:sz w:val="32"/>
          <w:szCs w:val="32"/>
          <w:cs/>
        </w:rPr>
        <w:t>ธนาคารฯ</w:t>
      </w:r>
      <w:r w:rsidR="00C557FB"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และบริษัทย่อยใช้ตราสารอนุพันธ์และเครื่องมือทางการเงินต่าง ๆ ในการบริหารความเสี่ยง</w:t>
      </w:r>
      <w:r w:rsidR="00955C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ที่เกิดขึ้นจากสินทรัพย์ หนี้สิน รายการนอกงบดุล ฐานะสุทธิ หรือกระแสเงินสด โดยสามารถเลือกใช้</w:t>
      </w:r>
      <w:r w:rsidR="00C557FB" w:rsidRPr="001E0D17">
        <w:rPr>
          <w:rFonts w:asciiTheme="majorBidi" w:hAnsiTheme="majorBidi" w:cstheme="majorBidi"/>
          <w:sz w:val="32"/>
          <w:szCs w:val="32"/>
          <w:cs/>
        </w:rPr>
        <w:t xml:space="preserve">                 </w:t>
      </w:r>
      <w:r w:rsidRPr="001E0D17">
        <w:rPr>
          <w:rFonts w:asciiTheme="majorBidi" w:hAnsiTheme="majorBidi" w:cstheme="majorBidi"/>
          <w:sz w:val="32"/>
          <w:szCs w:val="32"/>
          <w:cs/>
        </w:rPr>
        <w:t xml:space="preserve">การบัญชีป้องกันความเสี่ยงสำหรับรายการที่มีการป้องกันความเสี่ยง (Hedged Item) และรายการที่ใช้ป้องกันความเสี่ยง (Hedging Instrument) เมื่อเป็นไปตามเงื่อนไขของการบัญชีป้องกันความเสี่ยง </w:t>
      </w:r>
    </w:p>
    <w:p w14:paraId="131733A5"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lastRenderedPageBreak/>
        <w:t>ความสัมพันธ์ของการบัญชีป้องกันความเสี่ยงที่ธนาคารฯ</w:t>
      </w:r>
      <w:r w:rsidR="00C557FB"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และบริษัทย่อยใช้ มีดังนี้</w:t>
      </w:r>
    </w:p>
    <w:p w14:paraId="7C250187" w14:textId="77777777" w:rsidR="0076627D" w:rsidRPr="001E0D17" w:rsidRDefault="0076627D" w:rsidP="00252490">
      <w:pPr>
        <w:pStyle w:val="PlainText"/>
        <w:numPr>
          <w:ilvl w:val="0"/>
          <w:numId w:val="4"/>
        </w:numPr>
        <w:tabs>
          <w:tab w:val="left" w:pos="900"/>
        </w:tabs>
        <w:spacing w:before="120" w:after="120"/>
        <w:ind w:left="907" w:right="-14"/>
        <w:jc w:val="thaiDistribute"/>
        <w:rPr>
          <w:rFonts w:asciiTheme="majorBidi" w:hAnsiTheme="majorBidi" w:cstheme="majorBidi"/>
          <w:sz w:val="32"/>
          <w:szCs w:val="32"/>
          <w:cs/>
        </w:rPr>
      </w:pPr>
      <w:r w:rsidRPr="001E0D17">
        <w:rPr>
          <w:rFonts w:asciiTheme="majorBidi" w:hAnsiTheme="majorBidi" w:cstheme="majorBidi"/>
          <w:sz w:val="32"/>
          <w:szCs w:val="32"/>
          <w:cs/>
        </w:rPr>
        <w:t>การป้องกันความเสี่ยงในมูลค่ายุติธรรม</w:t>
      </w:r>
    </w:p>
    <w:p w14:paraId="32B887E9" w14:textId="77777777" w:rsidR="0076627D" w:rsidRPr="001E0D17" w:rsidRDefault="0076627D" w:rsidP="00252490">
      <w:pPr>
        <w:pStyle w:val="PlainText"/>
        <w:numPr>
          <w:ilvl w:val="0"/>
          <w:numId w:val="4"/>
        </w:numPr>
        <w:tabs>
          <w:tab w:val="left" w:pos="900"/>
        </w:tabs>
        <w:spacing w:before="120" w:after="120"/>
        <w:ind w:left="907" w:right="-14"/>
        <w:jc w:val="thaiDistribute"/>
        <w:rPr>
          <w:rFonts w:asciiTheme="majorBidi" w:hAnsiTheme="majorBidi" w:cstheme="majorBidi"/>
          <w:sz w:val="32"/>
          <w:szCs w:val="32"/>
          <w:cs/>
        </w:rPr>
      </w:pPr>
      <w:r w:rsidRPr="001E0D17">
        <w:rPr>
          <w:rFonts w:asciiTheme="majorBidi" w:hAnsiTheme="majorBidi" w:cstheme="majorBidi"/>
          <w:sz w:val="32"/>
          <w:szCs w:val="32"/>
          <w:cs/>
          <w:lang w:val="en-US" w:eastAsia="en-US"/>
        </w:rPr>
        <w:t>การป้องกันความเสี่ยงในกระแสเงินสด</w:t>
      </w:r>
    </w:p>
    <w:p w14:paraId="6C42D6D3" w14:textId="77777777" w:rsidR="00011FAA" w:rsidRPr="001E0D17" w:rsidRDefault="00011FAA" w:rsidP="00252490">
      <w:pPr>
        <w:pStyle w:val="PlainText"/>
        <w:numPr>
          <w:ilvl w:val="0"/>
          <w:numId w:val="4"/>
        </w:numPr>
        <w:tabs>
          <w:tab w:val="left" w:pos="900"/>
        </w:tabs>
        <w:spacing w:before="120" w:after="120"/>
        <w:ind w:left="907" w:right="-14"/>
        <w:jc w:val="thaiDistribute"/>
        <w:rPr>
          <w:rFonts w:asciiTheme="majorBidi" w:hAnsiTheme="majorBidi" w:cstheme="majorBidi"/>
          <w:sz w:val="32"/>
          <w:szCs w:val="32"/>
          <w:cs/>
        </w:rPr>
      </w:pPr>
      <w:r w:rsidRPr="001E0D17">
        <w:rPr>
          <w:rFonts w:asciiTheme="majorBidi" w:hAnsiTheme="majorBidi" w:cstheme="majorBidi"/>
          <w:sz w:val="32"/>
          <w:szCs w:val="32"/>
          <w:cs/>
          <w:lang w:val="en-US" w:eastAsia="en-US"/>
        </w:rPr>
        <w:t>การป้องกันความเสี่ยงแบบพลวัตร</w:t>
      </w:r>
    </w:p>
    <w:p w14:paraId="5B384D0B"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ในการป้องกันความเสี่ยง ธนาคารฯ</w:t>
      </w:r>
      <w:r w:rsidR="00C557FB"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พิจารณาถึงความสัมพันธ์ระหว่างรายการที่มีการป้องกันความเสี่ยงและรายการที่ใช้ป้องกันความเสี่ยง รวมถึงลักษณะของความเสี่ยง วัตถุประสงค์ และกลยุทธ์ในการป้องกันความเสี่ยง ตลอดจนความมีประสิทธิผลของการป้องกันความเสี่ยง</w:t>
      </w:r>
    </w:p>
    <w:p w14:paraId="19F08A85" w14:textId="77777777" w:rsidR="00D9062A" w:rsidRPr="001E0D17" w:rsidRDefault="00AF61F7"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จากการปฏิรูปอัตรา</w:t>
      </w:r>
      <w:r w:rsidR="00AD7F9D" w:rsidRPr="001E0D17">
        <w:rPr>
          <w:rFonts w:asciiTheme="majorBidi" w:hAnsiTheme="majorBidi" w:cstheme="majorBidi"/>
          <w:sz w:val="32"/>
          <w:szCs w:val="32"/>
          <w:cs/>
        </w:rPr>
        <w:t>ดอกเบี้ยอ้างอิง ธนาคารฯ และบริษัทย่อยยังสามารถใช้กลยุทธ์การป้องกันความเสี่ยงในปัจจุบันต่อไปได้แม้จะมีการเปลี่ยนแปลงอัตราดอกเบี้ยอ้างอิง เนื่องจากจะมีการปรับราคาให้เท่ากันในเชิงเศรษฐกิจกับเงื่อนไขเดิม ทั้งนี้ ธนาคาร</w:t>
      </w:r>
      <w:r w:rsidR="00294C9D" w:rsidRPr="001E0D17">
        <w:rPr>
          <w:rFonts w:asciiTheme="majorBidi" w:hAnsiTheme="majorBidi" w:cstheme="majorBidi"/>
          <w:sz w:val="32"/>
          <w:szCs w:val="32"/>
          <w:cs/>
        </w:rPr>
        <w:t xml:space="preserve">ฯ </w:t>
      </w:r>
      <w:r w:rsidR="000373C7" w:rsidRPr="001E0D17">
        <w:rPr>
          <w:rFonts w:asciiTheme="majorBidi" w:hAnsiTheme="majorBidi" w:cstheme="majorBidi"/>
          <w:sz w:val="32"/>
          <w:szCs w:val="32"/>
          <w:cs/>
        </w:rPr>
        <w:t>และบริษัทย่อย</w:t>
      </w:r>
      <w:r w:rsidRPr="001E0D17">
        <w:rPr>
          <w:rFonts w:asciiTheme="majorBidi" w:hAnsiTheme="majorBidi" w:cstheme="majorBidi"/>
          <w:sz w:val="32"/>
          <w:szCs w:val="32"/>
          <w:cs/>
        </w:rPr>
        <w:t>มีการปรับปรุงความสัมพันธ์การป้องกันความเสี่ยงเพื่อให้สะท้อนการกำหนดอัตราดอกเบี้ยอ้างอิงใหม่ และปรับปรุงคำอธิบายของรายการที่</w:t>
      </w:r>
      <w:r w:rsidR="003F4FE0" w:rsidRPr="001E0D17">
        <w:rPr>
          <w:rFonts w:asciiTheme="majorBidi" w:hAnsiTheme="majorBidi" w:cstheme="majorBidi"/>
          <w:sz w:val="32"/>
          <w:szCs w:val="32"/>
          <w:cs/>
        </w:rPr>
        <w:t>มี</w:t>
      </w:r>
      <w:r w:rsidRPr="001E0D17">
        <w:rPr>
          <w:rFonts w:asciiTheme="majorBidi" w:hAnsiTheme="majorBidi" w:cstheme="majorBidi"/>
          <w:sz w:val="32"/>
          <w:szCs w:val="32"/>
          <w:cs/>
        </w:rPr>
        <w:t>การป้องกัน</w:t>
      </w:r>
      <w:r w:rsidR="003F4FE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ความเสี่ยง รวมถึงการปรับปรุงคำอธิบายของ</w:t>
      </w:r>
      <w:r w:rsidR="00A90AE7" w:rsidRPr="001E0D17">
        <w:rPr>
          <w:rFonts w:asciiTheme="majorBidi" w:hAnsiTheme="majorBidi" w:cstheme="majorBidi"/>
          <w:sz w:val="32"/>
          <w:szCs w:val="32"/>
          <w:cs/>
        </w:rPr>
        <w:t>รายการ</w:t>
      </w:r>
      <w:r w:rsidRPr="001E0D17">
        <w:rPr>
          <w:rFonts w:asciiTheme="majorBidi" w:hAnsiTheme="majorBidi" w:cstheme="majorBidi"/>
          <w:sz w:val="32"/>
          <w:szCs w:val="32"/>
          <w:cs/>
        </w:rPr>
        <w:t>ที่ใช้ป้องกันความเสี่ยง</w:t>
      </w:r>
    </w:p>
    <w:p w14:paraId="3BFEDCE5"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u w:val="single"/>
          <w:cs/>
        </w:rPr>
        <w:t xml:space="preserve">การป้องกันความเสี่ยงในมูลค่ายุติธรรม  </w:t>
      </w:r>
    </w:p>
    <w:p w14:paraId="3B6D0918" w14:textId="77777777" w:rsidR="008C184E"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ธนาคารฯ</w:t>
      </w:r>
      <w:r w:rsidR="00C557FB"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และบริษัทย่อยรับรู้การเคลื่อนไหวในมูลค่ายุติธรรมของรายการที่มีการป้องกันความเสี่ยงและ</w:t>
      </w:r>
      <w:r w:rsidR="00F8356F" w:rsidRPr="001E0D17">
        <w:rPr>
          <w:rFonts w:asciiTheme="majorBidi" w:hAnsiTheme="majorBidi" w:cstheme="majorBidi"/>
          <w:sz w:val="32"/>
          <w:szCs w:val="32"/>
          <w:cs/>
        </w:rPr>
        <w:t xml:space="preserve"> </w:t>
      </w:r>
      <w:r w:rsidRPr="001E0D17">
        <w:rPr>
          <w:rFonts w:asciiTheme="majorBidi" w:hAnsiTheme="majorBidi" w:cstheme="majorBidi"/>
          <w:sz w:val="32"/>
          <w:szCs w:val="32"/>
          <w:cs/>
        </w:rPr>
        <w:t xml:space="preserve">ของรายการที่ใช้ป้องกันความเสี่ยงในกำไรหรือขาดทุน ยกเว้นรายการป้องกันความเสี่ยงของเงินลงทุนในตราสารทุนที่กำหนดให้วัดมูลค่ายุติธรรมผ่านกำไรขาดทุนเบ็ดเสร็จอื่นที่จะรับรู้การเคลื่อนไหวในมูลค่ายุติธรรมของรายการที่มีการป้องกันความเสี่ยงและของรายการที่ใช้ป้องกันความเสี่ยงในกำไรขาดทุนเบ็ดเสร็จอื่น การเปลี่ยนแปลงสะสมในมูลค่ายุติธรรมที่เกิดจากความเสี่ยงที่มีการป้องกันของรายการที่มีการป้องกันความเสี่ยงถือเป็นส่วนปรับปรุงมูลค่าตามบัญชีของสินทรัพย์หรือหนี้สินที่มีการป้องกันความเสี่ยง </w:t>
      </w:r>
    </w:p>
    <w:p w14:paraId="6102B7A2" w14:textId="77777777" w:rsidR="00371BF8" w:rsidRPr="001E0D17" w:rsidRDefault="00D62A9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lang w:val="en-US" w:eastAsia="en-US"/>
        </w:rPr>
        <w:t>ธนาคาร</w:t>
      </w:r>
      <w:r w:rsidR="00F8356F" w:rsidRPr="001E0D17">
        <w:rPr>
          <w:rFonts w:asciiTheme="majorBidi" w:hAnsiTheme="majorBidi" w:cstheme="majorBidi"/>
          <w:sz w:val="32"/>
          <w:szCs w:val="32"/>
          <w:cs/>
          <w:lang w:val="en-US" w:eastAsia="en-US"/>
        </w:rPr>
        <w:t>ฯ</w:t>
      </w:r>
      <w:r w:rsidR="00C557FB"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เลือกใช้สัญญาแลกเปลี่ยนอัตราดอกเบี้ย</w:t>
      </w:r>
      <w:r w:rsidR="00011FAA" w:rsidRPr="001E0D17">
        <w:rPr>
          <w:rFonts w:asciiTheme="majorBidi" w:hAnsiTheme="majorBidi" w:cstheme="majorBidi"/>
          <w:sz w:val="32"/>
          <w:szCs w:val="32"/>
          <w:cs/>
          <w:lang w:val="en-US" w:eastAsia="en-US"/>
        </w:rPr>
        <w:t xml:space="preserve">และ/หรือสัญญาสิทธิแลกเปลี่ยนอัตราดอกเบี้ย                    </w:t>
      </w:r>
      <w:r w:rsidRPr="001E0D17">
        <w:rPr>
          <w:rFonts w:asciiTheme="majorBidi" w:hAnsiTheme="majorBidi" w:cstheme="majorBidi"/>
          <w:sz w:val="32"/>
          <w:szCs w:val="32"/>
          <w:cs/>
          <w:lang w:val="en-US" w:eastAsia="en-US"/>
        </w:rPr>
        <w:t>เพื่อป้องกันความเสี่ยงจากการเปลี่ยนแปลงมูลค่ายุติธรรมจากอัตราดอกเบี้ยของตราสารหนี้ที่ออก</w:t>
      </w:r>
      <w:r w:rsidR="00011FAA" w:rsidRPr="001E0D17">
        <w:rPr>
          <w:rFonts w:asciiTheme="majorBidi" w:hAnsiTheme="majorBidi" w:cstheme="majorBidi"/>
          <w:sz w:val="32"/>
          <w:szCs w:val="32"/>
          <w:cs/>
          <w:lang w:val="en-US" w:eastAsia="en-US"/>
        </w:rPr>
        <w:t xml:space="preserve">                        และเงินกู้ยืม</w:t>
      </w:r>
      <w:r w:rsidR="00291ACD"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w:t>
      </w:r>
      <w:r w:rsidR="00011FAA" w:rsidRPr="001E0D17">
        <w:rPr>
          <w:rFonts w:asciiTheme="majorBidi" w:hAnsiTheme="majorBidi" w:cstheme="majorBidi"/>
          <w:sz w:val="32"/>
          <w:szCs w:val="32"/>
          <w:cs/>
          <w:lang w:val="en-US" w:eastAsia="en-US"/>
        </w:rPr>
        <w:t>/หรือ</w:t>
      </w:r>
      <w:r w:rsidRPr="001E0D17">
        <w:rPr>
          <w:rFonts w:asciiTheme="majorBidi" w:hAnsiTheme="majorBidi" w:cstheme="majorBidi"/>
          <w:sz w:val="32"/>
          <w:szCs w:val="32"/>
          <w:cs/>
          <w:lang w:val="en-US" w:eastAsia="en-US"/>
        </w:rPr>
        <w:t>รายการระหว่างธนาคารและตลาดเงิน</w:t>
      </w:r>
      <w:r w:rsidR="00CC6867" w:rsidRPr="001E0D17">
        <w:rPr>
          <w:rFonts w:asciiTheme="majorBidi" w:hAnsiTheme="majorBidi" w:cstheme="majorBidi"/>
          <w:sz w:val="32"/>
          <w:szCs w:val="32"/>
          <w:cs/>
          <w:lang w:val="en-US" w:eastAsia="en-US"/>
        </w:rPr>
        <w:t xml:space="preserve"> (หนี้สิน) </w:t>
      </w:r>
      <w:r w:rsidR="00011FAA" w:rsidRPr="001E0D17">
        <w:rPr>
          <w:rFonts w:asciiTheme="majorBidi" w:hAnsiTheme="majorBidi" w:cstheme="majorBidi"/>
          <w:sz w:val="32"/>
          <w:szCs w:val="32"/>
          <w:cs/>
          <w:lang w:val="en-US" w:eastAsia="en-US"/>
        </w:rPr>
        <w:t>และ/หรือเงินให้สินเชื่อแก่ลูกหนี้</w:t>
      </w:r>
      <w:r w:rsidRPr="001E0D17">
        <w:rPr>
          <w:rFonts w:asciiTheme="majorBidi" w:hAnsiTheme="majorBidi" w:cstheme="majorBidi"/>
          <w:sz w:val="32"/>
          <w:szCs w:val="32"/>
          <w:cs/>
          <w:lang w:val="en-US" w:eastAsia="en-US"/>
        </w:rPr>
        <w:t>ธนาคาร</w:t>
      </w:r>
      <w:r w:rsidR="00F8356F" w:rsidRPr="001E0D17">
        <w:rPr>
          <w:rFonts w:asciiTheme="majorBidi" w:hAnsiTheme="majorBidi" w:cstheme="majorBidi"/>
          <w:sz w:val="32"/>
          <w:szCs w:val="32"/>
          <w:cs/>
          <w:lang w:val="en-US" w:eastAsia="en-US"/>
        </w:rPr>
        <w:t>ฯ</w:t>
      </w:r>
      <w:r w:rsidR="00011FAA"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มีการประเมินความมีประสิทธิผลโดยการเปรียบเทียบการเปลี่ยนแปลงมูลค่ายุติธรรม</w:t>
      </w:r>
      <w:r w:rsidR="00F8356F" w:rsidRPr="001E0D17">
        <w:rPr>
          <w:rFonts w:asciiTheme="majorBidi" w:hAnsiTheme="majorBidi" w:cstheme="majorBidi"/>
          <w:sz w:val="32"/>
          <w:szCs w:val="32"/>
          <w:cs/>
          <w:lang w:val="en-US" w:eastAsia="en-US"/>
        </w:rPr>
        <w:t xml:space="preserve"> </w:t>
      </w:r>
      <w:r w:rsidR="00011FAA" w:rsidRPr="001E0D17">
        <w:rPr>
          <w:rFonts w:asciiTheme="majorBidi" w:hAnsiTheme="majorBidi" w:cstheme="majorBidi"/>
          <w:sz w:val="32"/>
          <w:szCs w:val="32"/>
          <w:cs/>
          <w:lang w:val="en-US" w:eastAsia="en-US"/>
        </w:rPr>
        <w:t xml:space="preserve">                    </w:t>
      </w:r>
      <w:r w:rsidR="00F8356F" w:rsidRPr="001E0D17">
        <w:rPr>
          <w:rFonts w:asciiTheme="majorBidi" w:hAnsiTheme="majorBidi" w:cstheme="majorBidi"/>
          <w:sz w:val="32"/>
          <w:szCs w:val="32"/>
          <w:cs/>
          <w:lang w:val="en-US" w:eastAsia="en-US"/>
        </w:rPr>
        <w:t>(เฉพาะส่วนที่มีการป้องกันความเสี่ยง) ของ</w:t>
      </w:r>
      <w:r w:rsidRPr="001E0D17">
        <w:rPr>
          <w:rFonts w:asciiTheme="majorBidi" w:hAnsiTheme="majorBidi" w:cstheme="majorBidi"/>
          <w:sz w:val="32"/>
          <w:szCs w:val="32"/>
          <w:cs/>
          <w:lang w:val="en-US" w:eastAsia="en-US"/>
        </w:rPr>
        <w:t>รายการที่มีการป้องกันความเสี่ยงเทียบกับ</w:t>
      </w:r>
      <w:r w:rsidR="00F8356F" w:rsidRPr="001E0D17">
        <w:rPr>
          <w:rFonts w:asciiTheme="majorBidi" w:hAnsiTheme="majorBidi" w:cstheme="majorBidi"/>
          <w:sz w:val="32"/>
          <w:szCs w:val="32"/>
          <w:cs/>
          <w:lang w:val="en-US" w:eastAsia="en-US"/>
        </w:rPr>
        <w:t>การเปลี่ยนแปลงมูลค่ายุติธรรมของ</w:t>
      </w:r>
      <w:r w:rsidRPr="001E0D17">
        <w:rPr>
          <w:rFonts w:asciiTheme="majorBidi" w:hAnsiTheme="majorBidi" w:cstheme="majorBidi"/>
          <w:sz w:val="32"/>
          <w:szCs w:val="32"/>
          <w:cs/>
          <w:lang w:val="en-US" w:eastAsia="en-US"/>
        </w:rPr>
        <w:t xml:space="preserve">รายการที่ใช้ป้องกันความเสี่ยง </w:t>
      </w:r>
      <w:r w:rsidRPr="001E0D17">
        <w:rPr>
          <w:rFonts w:asciiTheme="majorBidi" w:hAnsiTheme="majorBidi" w:cstheme="majorBidi"/>
          <w:spacing w:val="-2"/>
          <w:sz w:val="32"/>
          <w:szCs w:val="32"/>
          <w:cs/>
          <w:lang w:val="en-US" w:eastAsia="en-US"/>
        </w:rPr>
        <w:t>นอกจากนี้แล้ว</w:t>
      </w:r>
      <w:r w:rsidR="00371BF8" w:rsidRPr="001E0D17">
        <w:rPr>
          <w:rFonts w:asciiTheme="majorBidi" w:hAnsiTheme="majorBidi" w:cstheme="majorBidi"/>
          <w:spacing w:val="-2"/>
          <w:sz w:val="32"/>
          <w:szCs w:val="32"/>
          <w:cs/>
          <w:lang w:val="en-US" w:eastAsia="en-US"/>
        </w:rPr>
        <w:t xml:space="preserve"> </w:t>
      </w:r>
      <w:r w:rsidRPr="001E0D17">
        <w:rPr>
          <w:rFonts w:asciiTheme="majorBidi" w:hAnsiTheme="majorBidi" w:cstheme="majorBidi"/>
          <w:spacing w:val="-2"/>
          <w:sz w:val="32"/>
          <w:szCs w:val="32"/>
          <w:cs/>
          <w:lang w:val="en-US" w:eastAsia="en-US"/>
        </w:rPr>
        <w:t>ธนาคาร</w:t>
      </w:r>
      <w:r w:rsidR="00F8356F" w:rsidRPr="001E0D17">
        <w:rPr>
          <w:rFonts w:asciiTheme="majorBidi" w:hAnsiTheme="majorBidi" w:cstheme="majorBidi"/>
          <w:spacing w:val="-2"/>
          <w:sz w:val="32"/>
          <w:szCs w:val="32"/>
          <w:cs/>
          <w:lang w:val="en-US" w:eastAsia="en-US"/>
        </w:rPr>
        <w:t>ฯ</w:t>
      </w:r>
      <w:r w:rsidR="00C557FB" w:rsidRPr="001E0D17">
        <w:rPr>
          <w:rFonts w:asciiTheme="majorBidi" w:hAnsiTheme="majorBidi" w:cstheme="majorBidi"/>
          <w:spacing w:val="-2"/>
          <w:sz w:val="32"/>
          <w:szCs w:val="32"/>
          <w:cs/>
          <w:lang w:val="en-US" w:eastAsia="en-US"/>
        </w:rPr>
        <w:t xml:space="preserve"> </w:t>
      </w:r>
      <w:r w:rsidRPr="001E0D17">
        <w:rPr>
          <w:rFonts w:asciiTheme="majorBidi" w:hAnsiTheme="majorBidi" w:cstheme="majorBidi"/>
          <w:spacing w:val="-2"/>
          <w:sz w:val="32"/>
          <w:szCs w:val="32"/>
          <w:cs/>
          <w:lang w:val="en-US" w:eastAsia="en-US"/>
        </w:rPr>
        <w:t>ยังมีการพิจารณาเชิงคุณภาพ</w:t>
      </w:r>
      <w:r w:rsidR="00011FAA" w:rsidRPr="001E0D17">
        <w:rPr>
          <w:rFonts w:asciiTheme="majorBidi" w:hAnsiTheme="majorBidi" w:cstheme="majorBidi"/>
          <w:spacing w:val="-2"/>
          <w:sz w:val="32"/>
          <w:szCs w:val="32"/>
          <w:cs/>
          <w:lang w:val="en-US" w:eastAsia="en-US"/>
        </w:rPr>
        <w:t xml:space="preserve">                        </w:t>
      </w:r>
      <w:r w:rsidRPr="001E0D17">
        <w:rPr>
          <w:rFonts w:asciiTheme="majorBidi" w:hAnsiTheme="majorBidi" w:cstheme="majorBidi"/>
          <w:spacing w:val="-2"/>
          <w:sz w:val="32"/>
          <w:szCs w:val="32"/>
          <w:cs/>
          <w:lang w:val="en-US" w:eastAsia="en-US"/>
        </w:rPr>
        <w:t>ด้วยวิธีการเปรียบเทียบ</w:t>
      </w:r>
      <w:r w:rsidR="00F8356F" w:rsidRPr="001E0D17">
        <w:rPr>
          <w:rFonts w:asciiTheme="majorBidi" w:hAnsiTheme="majorBidi" w:cstheme="majorBidi"/>
          <w:sz w:val="32"/>
          <w:szCs w:val="32"/>
          <w:cs/>
          <w:lang w:val="en-US" w:eastAsia="en-US"/>
        </w:rPr>
        <w:t>เชิงคุณภาพ</w:t>
      </w:r>
      <w:r w:rsidRPr="001E0D17">
        <w:rPr>
          <w:rFonts w:asciiTheme="majorBidi" w:hAnsiTheme="majorBidi" w:cstheme="majorBidi"/>
          <w:sz w:val="32"/>
          <w:szCs w:val="32"/>
          <w:cs/>
          <w:lang w:val="en-US" w:eastAsia="en-US"/>
        </w:rPr>
        <w:t xml:space="preserve"> โดยการเปรียบเทียบลักษณะสำคัญ ได้แก่ กระแสเงินสด อัตราดอกเบี้ย และระยะเวลาของรายการที่มีการป้องกันความเสี่ยงกับรายการที่ใช้ป้องกันความเสี่ยงที่ทำให้มีการป้องกันความเสี่ยงได้อย่าง</w:t>
      </w:r>
      <w:r w:rsidRPr="001E0D17">
        <w:rPr>
          <w:rFonts w:asciiTheme="majorBidi" w:hAnsiTheme="majorBidi" w:cstheme="majorBidi"/>
          <w:spacing w:val="-2"/>
          <w:sz w:val="32"/>
          <w:szCs w:val="32"/>
          <w:cs/>
          <w:lang w:val="en-US" w:eastAsia="en-US"/>
        </w:rPr>
        <w:t>สมบูรณ์ตั้งแต่วันทำธุรกรรม ส่วนสาเหตุที่อาจทำให้เกิดความไม่มีประสิทธิผลของ</w:t>
      </w:r>
      <w:r w:rsidR="00011FAA" w:rsidRPr="001E0D17">
        <w:rPr>
          <w:rFonts w:asciiTheme="majorBidi" w:hAnsiTheme="majorBidi" w:cstheme="majorBidi"/>
          <w:spacing w:val="-2"/>
          <w:sz w:val="32"/>
          <w:szCs w:val="32"/>
          <w:cs/>
          <w:lang w:val="en-US" w:eastAsia="en-US"/>
        </w:rPr>
        <w:t xml:space="preserve">                 </w:t>
      </w:r>
      <w:r w:rsidRPr="001E0D17">
        <w:rPr>
          <w:rFonts w:asciiTheme="majorBidi" w:hAnsiTheme="majorBidi" w:cstheme="majorBidi"/>
          <w:spacing w:val="-2"/>
          <w:sz w:val="32"/>
          <w:szCs w:val="32"/>
          <w:cs/>
          <w:lang w:val="en-US" w:eastAsia="en-US"/>
        </w:rPr>
        <w:t>การป้องกันความเสี่ยงนั้น</w:t>
      </w:r>
      <w:r w:rsidRPr="001E0D17">
        <w:rPr>
          <w:rFonts w:asciiTheme="majorBidi" w:hAnsiTheme="majorBidi" w:cstheme="majorBidi"/>
          <w:sz w:val="32"/>
          <w:szCs w:val="32"/>
          <w:cs/>
          <w:lang w:val="en-US" w:eastAsia="en-US"/>
        </w:rPr>
        <w:t xml:space="preserve"> อาจเกิดจากความแตกต่างของกระแสเงินสด และความแตกต่างของระยะเวลาระหว่างรายการป้องกันความเสี่ยงกับรายการที่ใช้ป้องกันความเสี่ยง </w:t>
      </w:r>
    </w:p>
    <w:p w14:paraId="404B9A7E" w14:textId="77777777" w:rsidR="00371BF8" w:rsidRPr="001E0D17" w:rsidRDefault="00D62A98" w:rsidP="00252490">
      <w:pPr>
        <w:tabs>
          <w:tab w:val="left" w:pos="1440"/>
        </w:tabs>
        <w:overflowPunct w:val="0"/>
        <w:autoSpaceDE w:val="0"/>
        <w:autoSpaceDN w:val="0"/>
        <w:adjustRightInd w:val="0"/>
        <w:spacing w:before="80" w:after="80" w:line="38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lastRenderedPageBreak/>
        <w:t>ธนาคาร</w:t>
      </w:r>
      <w:r w:rsidR="00F8356F" w:rsidRPr="001E0D17">
        <w:rPr>
          <w:rFonts w:asciiTheme="majorBidi" w:hAnsiTheme="majorBidi" w:cstheme="majorBidi"/>
          <w:sz w:val="32"/>
          <w:szCs w:val="32"/>
          <w:cs/>
          <w:lang w:val="en-US" w:eastAsia="en-US"/>
        </w:rPr>
        <w:t>ฯ</w:t>
      </w:r>
      <w:r w:rsidR="00C557FB"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เลือกใช้</w:t>
      </w:r>
      <w:r w:rsidR="00ED372D" w:rsidRPr="001E0D17">
        <w:rPr>
          <w:rFonts w:asciiTheme="majorBidi" w:hAnsiTheme="majorBidi" w:cstheme="majorBidi"/>
          <w:sz w:val="32"/>
          <w:szCs w:val="32"/>
          <w:cs/>
          <w:lang w:val="en-US" w:eastAsia="en-US"/>
        </w:rPr>
        <w:t>สัญญาสวอปเงินตราต่างประเทศ</w:t>
      </w:r>
      <w:r w:rsidR="00D6078B" w:rsidRPr="001E0D17">
        <w:rPr>
          <w:rFonts w:asciiTheme="majorBidi" w:hAnsiTheme="majorBidi" w:cstheme="majorBidi"/>
          <w:sz w:val="32"/>
          <w:szCs w:val="32"/>
          <w:cs/>
          <w:lang w:val="en-US" w:eastAsia="en-US"/>
        </w:rPr>
        <w:t xml:space="preserve"> </w:t>
      </w:r>
      <w:r w:rsidR="00ED372D" w:rsidRPr="001E0D17">
        <w:rPr>
          <w:rFonts w:asciiTheme="majorBidi" w:hAnsiTheme="majorBidi" w:cstheme="majorBidi"/>
          <w:sz w:val="32"/>
          <w:szCs w:val="32"/>
          <w:cs/>
          <w:lang w:val="en-US" w:eastAsia="en-US"/>
        </w:rPr>
        <w:t>และ</w:t>
      </w:r>
      <w:r w:rsidRPr="001E0D17">
        <w:rPr>
          <w:rFonts w:asciiTheme="majorBidi" w:hAnsiTheme="majorBidi" w:cstheme="majorBidi"/>
          <w:sz w:val="32"/>
          <w:szCs w:val="32"/>
          <w:cs/>
          <w:lang w:val="en-US" w:eastAsia="en-US"/>
        </w:rPr>
        <w:t>สัญญาซื้อขายอัตราแลกเปลี่ยนเงินตราต่างประเทศล่วงหน้าเพื่อป้องกันความเสี่ยงจากการเปลี่ยนแปลงมูลค่ายุติธรรมจากอัตราแลกเปลี่ยนของเงินลงทุนในตราสารทุนที่กำหนดให้วัดมูลค่าด้วยมูลค่ายุติธรรมผ่านกำไรขาดทุนเบ็ดเสร็จอื่น ธนาคาร</w:t>
      </w:r>
      <w:r w:rsidR="00F8356F" w:rsidRPr="001E0D17">
        <w:rPr>
          <w:rFonts w:asciiTheme="majorBidi" w:hAnsiTheme="majorBidi" w:cstheme="majorBidi"/>
          <w:sz w:val="32"/>
          <w:szCs w:val="32"/>
          <w:cs/>
          <w:lang w:val="en-US" w:eastAsia="en-US"/>
        </w:rPr>
        <w:t>ฯ</w:t>
      </w:r>
      <w:r w:rsidR="00C557FB"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มีการประเมินความมีประสิทธิผลโดยการเปรียบเทียบการเปลี่ยนแปลงมูลค่ายุติธรรม</w:t>
      </w:r>
      <w:r w:rsidR="00F8356F" w:rsidRPr="001E0D17">
        <w:rPr>
          <w:rFonts w:asciiTheme="majorBidi" w:hAnsiTheme="majorBidi" w:cstheme="majorBidi"/>
          <w:sz w:val="32"/>
          <w:szCs w:val="32"/>
          <w:cs/>
          <w:lang w:val="en-US" w:eastAsia="en-US"/>
        </w:rPr>
        <w:t xml:space="preserve"> (เฉพาะส่วนที่มีการป้องกัน</w:t>
      </w:r>
      <w:r w:rsidR="00B6079C" w:rsidRPr="001E0D17">
        <w:rPr>
          <w:rFonts w:asciiTheme="majorBidi" w:hAnsiTheme="majorBidi" w:cstheme="majorBidi"/>
          <w:sz w:val="32"/>
          <w:szCs w:val="32"/>
          <w:cs/>
          <w:lang w:val="en-US" w:eastAsia="en-US"/>
        </w:rPr>
        <w:t xml:space="preserve">                 </w:t>
      </w:r>
      <w:r w:rsidR="00F8356F" w:rsidRPr="001E0D17">
        <w:rPr>
          <w:rFonts w:asciiTheme="majorBidi" w:hAnsiTheme="majorBidi" w:cstheme="majorBidi"/>
          <w:sz w:val="32"/>
          <w:szCs w:val="32"/>
          <w:cs/>
          <w:lang w:val="en-US" w:eastAsia="en-US"/>
        </w:rPr>
        <w:t>ความเสี่ยง) ของ</w:t>
      </w:r>
      <w:r w:rsidRPr="001E0D17">
        <w:rPr>
          <w:rFonts w:asciiTheme="majorBidi" w:hAnsiTheme="majorBidi" w:cstheme="majorBidi"/>
          <w:sz w:val="32"/>
          <w:szCs w:val="32"/>
          <w:cs/>
          <w:lang w:val="en-US" w:eastAsia="en-US"/>
        </w:rPr>
        <w:t>รายการที่มีการป้องกันความเสี่ยงกับ</w:t>
      </w:r>
      <w:r w:rsidR="00F8356F" w:rsidRPr="001E0D17">
        <w:rPr>
          <w:rFonts w:asciiTheme="majorBidi" w:hAnsiTheme="majorBidi" w:cstheme="majorBidi"/>
          <w:sz w:val="32"/>
          <w:szCs w:val="32"/>
          <w:cs/>
          <w:lang w:val="en-US" w:eastAsia="en-US"/>
        </w:rPr>
        <w:t>การเปลี่ยนแปลงมูลค่ายุติธรรมของ</w:t>
      </w:r>
      <w:r w:rsidRPr="001E0D17">
        <w:rPr>
          <w:rFonts w:asciiTheme="majorBidi" w:hAnsiTheme="majorBidi" w:cstheme="majorBidi"/>
          <w:sz w:val="32"/>
          <w:szCs w:val="32"/>
          <w:cs/>
          <w:lang w:val="en-US" w:eastAsia="en-US"/>
        </w:rPr>
        <w:t>รายการ</w:t>
      </w:r>
      <w:r w:rsidR="00B6079C"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ที่ใช้ป้องกันความเสี่ยงโดยไม่รวม</w:t>
      </w:r>
      <w:r w:rsidR="00F8356F" w:rsidRPr="001E0D17">
        <w:rPr>
          <w:rFonts w:asciiTheme="majorBidi" w:hAnsiTheme="majorBidi" w:cstheme="majorBidi"/>
          <w:sz w:val="32"/>
          <w:szCs w:val="32"/>
          <w:cs/>
          <w:lang w:val="en-US" w:eastAsia="en-US"/>
        </w:rPr>
        <w:t>ต้นทุนการป้องกันความเสี่ยง</w:t>
      </w:r>
      <w:r w:rsidRPr="001E0D17">
        <w:rPr>
          <w:rFonts w:asciiTheme="majorBidi" w:hAnsiTheme="majorBidi" w:cstheme="majorBidi"/>
          <w:sz w:val="32"/>
          <w:szCs w:val="32"/>
          <w:cs/>
          <w:lang w:val="en-US" w:eastAsia="en-US"/>
        </w:rPr>
        <w:t>ในการประเมินความมีประสิทธิผล นอกจากนี้แล้ว</w:t>
      </w:r>
      <w:r w:rsidR="00371BF8"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ธนาคาร</w:t>
      </w:r>
      <w:r w:rsidR="00F8356F" w:rsidRPr="001E0D17">
        <w:rPr>
          <w:rFonts w:asciiTheme="majorBidi" w:hAnsiTheme="majorBidi" w:cstheme="majorBidi"/>
          <w:sz w:val="32"/>
          <w:szCs w:val="32"/>
          <w:cs/>
          <w:lang w:val="en-US" w:eastAsia="en-US"/>
        </w:rPr>
        <w:t>ฯ</w:t>
      </w:r>
      <w:r w:rsidR="00810A75"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ยังมีการพิจารณาเชิงคุณภาพด้วยวิธีการเปรียบเทียบ</w:t>
      </w:r>
      <w:r w:rsidR="00F8356F" w:rsidRPr="001E0D17">
        <w:rPr>
          <w:rFonts w:asciiTheme="majorBidi" w:hAnsiTheme="majorBidi" w:cstheme="majorBidi"/>
          <w:sz w:val="32"/>
          <w:szCs w:val="32"/>
          <w:cs/>
          <w:lang w:val="en-US" w:eastAsia="en-US"/>
        </w:rPr>
        <w:t>เชิงคุณภาพ</w:t>
      </w:r>
      <w:r w:rsidRPr="001E0D17">
        <w:rPr>
          <w:rFonts w:asciiTheme="majorBidi" w:hAnsiTheme="majorBidi" w:cstheme="majorBidi"/>
          <w:sz w:val="32"/>
          <w:szCs w:val="32"/>
          <w:cs/>
          <w:lang w:val="en-US" w:eastAsia="en-US"/>
        </w:rPr>
        <w:t>โดยการเปรียบเทียบลักษณะสำคัญ ได้แก่ อัตราแลกเปลี่ยนเงินตราต่างประเทศ  และระยะเวลาของรายการที่มีการป้องกันความเสี่ยงกับรายการที่ใช้ป้องกันความเสี่ยงที่ทำให้มีการป้องกันความเสี่ยงได้อย่างสมบูรณ์ตั้งแต่วันทำธุรกรรม</w:t>
      </w:r>
      <w:r w:rsidR="005E3197"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ส่วนสาเหตุที่อาจทำให้เกิดความไม่มีประสิทธิผลของการป้องกันความเสี่ยงนั้นอาจเกิดจากจำนวนเงินและความแตกต่างของระยะเวลาระหว่างรายการป้องกันความเสี่ยงกับรายการที่ใช้ป้องกัน</w:t>
      </w:r>
      <w:r w:rsidR="00B6079C"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ความเสี่ยง</w:t>
      </w:r>
    </w:p>
    <w:p w14:paraId="2F72A90B" w14:textId="77777777" w:rsidR="0076627D" w:rsidRPr="001E0D17" w:rsidRDefault="0076627D" w:rsidP="00252490">
      <w:pPr>
        <w:tabs>
          <w:tab w:val="left" w:pos="1440"/>
        </w:tabs>
        <w:overflowPunct w:val="0"/>
        <w:autoSpaceDE w:val="0"/>
        <w:autoSpaceDN w:val="0"/>
        <w:adjustRightInd w:val="0"/>
        <w:spacing w:before="80" w:after="80" w:line="38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rPr>
        <w:t>เมื่อเครื่องมือที่ใช้ป้องกันความเสี่ยง</w:t>
      </w:r>
      <w:r w:rsidR="00660DBA" w:rsidRPr="001E0D17">
        <w:rPr>
          <w:rFonts w:asciiTheme="majorBidi" w:hAnsiTheme="majorBidi" w:cstheme="majorBidi"/>
          <w:sz w:val="32"/>
          <w:szCs w:val="32"/>
          <w:cs/>
        </w:rPr>
        <w:t>ครบกำหนด</w:t>
      </w:r>
      <w:r w:rsidRPr="001E0D17">
        <w:rPr>
          <w:rFonts w:asciiTheme="majorBidi" w:hAnsiTheme="majorBidi" w:cstheme="majorBidi"/>
          <w:sz w:val="32"/>
          <w:szCs w:val="32"/>
          <w:cs/>
        </w:rPr>
        <w:t xml:space="preserve"> ถูกขาย ถูกยกเลิกสัญญา หรือถูกใช้สิทธิ หรือเมื่อ</w:t>
      </w:r>
      <w:r w:rsidR="0052699A"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การป้องกันความเสี่ยงไม่เข้าเงื่อนไขของการบัญชีป้องกันความเสี่ยงแล้ว ส่วนปรับปรุงมูลค่าตามบัญชีของรายการที่มีการป้องกันความเสี่ยงจะถูกตัดจำหน่ายไปยัง</w:t>
      </w:r>
      <w:r w:rsidR="00A90AE7" w:rsidRPr="001E0D17">
        <w:rPr>
          <w:rFonts w:asciiTheme="majorBidi" w:hAnsiTheme="majorBidi" w:cstheme="majorBidi"/>
          <w:sz w:val="32"/>
          <w:szCs w:val="32"/>
          <w:cs/>
        </w:rPr>
        <w:t>กำไรหรือขาดทุนใน</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r w:rsidR="00A90AE7"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ด้วยเกณฑ์อัตราผลตอบแทนที่แท้จริง เมื่อรายการที่มีการป้องกันความเสี่ยงถูกตัดรายการออกจากงบแสดงฐานะทางการเงิน ส่วนปรับปรุงมูลค่ายุติธรรมที่ยังมิได้ตัดจำหน่ายจะรับรู้ทันทีใน</w:t>
      </w:r>
      <w:r w:rsidR="00A90AE7" w:rsidRPr="001E0D17">
        <w:rPr>
          <w:rFonts w:asciiTheme="majorBidi" w:hAnsiTheme="majorBidi" w:cstheme="majorBidi"/>
          <w:sz w:val="32"/>
          <w:szCs w:val="32"/>
          <w:cs/>
        </w:rPr>
        <w:t>กำไรหรือขาดทุนใน</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p>
    <w:p w14:paraId="5CCBD998" w14:textId="77777777" w:rsidR="0076627D" w:rsidRPr="001E0D17" w:rsidRDefault="0076627D" w:rsidP="00252490">
      <w:pPr>
        <w:tabs>
          <w:tab w:val="left" w:pos="1440"/>
        </w:tabs>
        <w:overflowPunct w:val="0"/>
        <w:autoSpaceDE w:val="0"/>
        <w:autoSpaceDN w:val="0"/>
        <w:adjustRightInd w:val="0"/>
        <w:spacing w:before="80" w:after="80" w:line="380" w:lineRule="exact"/>
        <w:ind w:left="540"/>
        <w:jc w:val="thaiDistribute"/>
        <w:textAlignment w:val="baseline"/>
        <w:rPr>
          <w:rFonts w:asciiTheme="majorBidi" w:hAnsiTheme="majorBidi" w:cstheme="majorBidi"/>
          <w:sz w:val="32"/>
          <w:szCs w:val="32"/>
          <w:u w:val="single"/>
          <w:cs/>
        </w:rPr>
      </w:pPr>
      <w:r w:rsidRPr="001E0D17">
        <w:rPr>
          <w:rFonts w:asciiTheme="majorBidi" w:hAnsiTheme="majorBidi" w:cstheme="majorBidi"/>
          <w:sz w:val="32"/>
          <w:szCs w:val="32"/>
          <w:u w:val="single"/>
          <w:cs/>
        </w:rPr>
        <w:t>การป้องกันความเสี่ยงในกระแสเงินสด</w:t>
      </w:r>
    </w:p>
    <w:p w14:paraId="13678AD1" w14:textId="77777777" w:rsidR="00371BF8" w:rsidRPr="001E0D17" w:rsidRDefault="0076627D" w:rsidP="00252490">
      <w:pPr>
        <w:tabs>
          <w:tab w:val="left" w:pos="1440"/>
        </w:tabs>
        <w:overflowPunct w:val="0"/>
        <w:autoSpaceDE w:val="0"/>
        <w:autoSpaceDN w:val="0"/>
        <w:adjustRightInd w:val="0"/>
        <w:spacing w:before="80" w:after="80" w:line="380" w:lineRule="exact"/>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ธนาคารฯ</w:t>
      </w:r>
      <w:r w:rsidR="00810A75"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รับรู้ผลกำไรหรือขาดทุนในส่วนที่มีประสิทธิผลของการเปลี่ยนแปลงสะสมในมูลค่ายุติธรรมของรายการที่ใช้ป้องกันความเสี่ยงเป็นสำรองสำหรับการป้องกันความเสี่ยงในกระแสเงินสดภายใต้ส่วนของเจ้าของ</w:t>
      </w:r>
      <w:r w:rsidR="00371BF8"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และรับรู้กำไรขาดทุนที่เกี่ยวข้องกับส่วนที่ไม่มีประสิทธิผลทันทีใน</w:t>
      </w:r>
      <w:r w:rsidR="00A90AE7" w:rsidRPr="001E0D17">
        <w:rPr>
          <w:rFonts w:asciiTheme="majorBidi" w:hAnsiTheme="majorBidi" w:cstheme="majorBidi"/>
          <w:sz w:val="32"/>
          <w:szCs w:val="32"/>
          <w:cs/>
        </w:rPr>
        <w:t>กำไร</w:t>
      </w:r>
      <w:r w:rsidR="003F4FE0" w:rsidRPr="001E0D17">
        <w:rPr>
          <w:rFonts w:asciiTheme="majorBidi" w:hAnsiTheme="majorBidi" w:cstheme="majorBidi"/>
          <w:sz w:val="32"/>
          <w:szCs w:val="32"/>
          <w:cs/>
        </w:rPr>
        <w:t xml:space="preserve">                      </w:t>
      </w:r>
      <w:r w:rsidR="00A90AE7" w:rsidRPr="001E0D17">
        <w:rPr>
          <w:rFonts w:asciiTheme="majorBidi" w:hAnsiTheme="majorBidi" w:cstheme="majorBidi"/>
          <w:sz w:val="32"/>
          <w:szCs w:val="32"/>
          <w:cs/>
        </w:rPr>
        <w:t>หรือขาดทุนใน</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r w:rsidRPr="001E0D17">
        <w:rPr>
          <w:rFonts w:asciiTheme="majorBidi" w:hAnsiTheme="majorBidi" w:cstheme="majorBidi"/>
          <w:sz w:val="32"/>
          <w:szCs w:val="32"/>
          <w:cs/>
        </w:rPr>
        <w:t>สำรองสำหรับการป้องกันความเสี่ยงในกระแส</w:t>
      </w:r>
      <w:r w:rsidRPr="001E0D17">
        <w:rPr>
          <w:rFonts w:asciiTheme="majorBidi" w:hAnsiTheme="majorBidi" w:cstheme="majorBidi"/>
          <w:spacing w:val="-2"/>
          <w:sz w:val="32"/>
          <w:szCs w:val="32"/>
          <w:cs/>
        </w:rPr>
        <w:t>เงินสดในส่วนของเจ้าของจะถูกโอนไปยัง</w:t>
      </w:r>
      <w:r w:rsidR="00FA4451" w:rsidRPr="001E0D17">
        <w:rPr>
          <w:rFonts w:asciiTheme="majorBidi" w:hAnsiTheme="majorBidi" w:cstheme="majorBidi"/>
          <w:spacing w:val="-2"/>
          <w:sz w:val="32"/>
          <w:szCs w:val="32"/>
          <w:cs/>
        </w:rPr>
        <w:t>กำไรหรือขาดทุนใน</w:t>
      </w:r>
      <w:r w:rsidR="00A41A22" w:rsidRPr="001E0D17">
        <w:rPr>
          <w:rFonts w:asciiTheme="majorBidi" w:hAnsiTheme="majorBidi" w:cstheme="majorBidi"/>
          <w:spacing w:val="-2"/>
          <w:sz w:val="32"/>
          <w:szCs w:val="32"/>
          <w:cs/>
        </w:rPr>
        <w:t>งบกำไรขาดทุน</w:t>
      </w:r>
      <w:r w:rsidR="00A41A22" w:rsidRPr="001E0D17">
        <w:rPr>
          <w:rFonts w:asciiTheme="majorBidi" w:hAnsiTheme="majorBidi" w:cstheme="majorBidi" w:hint="cs"/>
          <w:spacing w:val="-2"/>
          <w:sz w:val="32"/>
          <w:szCs w:val="32"/>
          <w:cs/>
        </w:rPr>
        <w:t>และกำไรขาดทุน</w:t>
      </w:r>
      <w:r w:rsidR="00A41A22" w:rsidRPr="001E0D17">
        <w:rPr>
          <w:rFonts w:asciiTheme="majorBidi" w:hAnsiTheme="majorBidi" w:cstheme="majorBidi"/>
          <w:spacing w:val="-2"/>
          <w:sz w:val="32"/>
          <w:szCs w:val="32"/>
          <w:cs/>
        </w:rPr>
        <w:t>เบ็ดเสร็จ</w:t>
      </w:r>
      <w:r w:rsidR="00A41A22" w:rsidRPr="001E0D17">
        <w:rPr>
          <w:rFonts w:asciiTheme="majorBidi" w:hAnsiTheme="majorBidi" w:cstheme="majorBidi" w:hint="cs"/>
          <w:spacing w:val="-2"/>
          <w:sz w:val="32"/>
          <w:szCs w:val="32"/>
          <w:cs/>
        </w:rPr>
        <w:t>อื่น</w:t>
      </w:r>
      <w:r w:rsidRPr="001E0D17">
        <w:rPr>
          <w:rFonts w:asciiTheme="majorBidi" w:hAnsiTheme="majorBidi" w:cstheme="majorBidi"/>
          <w:sz w:val="32"/>
          <w:szCs w:val="32"/>
          <w:cs/>
        </w:rPr>
        <w:t>ในงวดบัญชีที่รายการที่มีการป้องกันความเสี่ยงนั้นมีผลต่อ</w:t>
      </w:r>
      <w:bookmarkStart w:id="8" w:name="_Hlk47436190"/>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p>
    <w:p w14:paraId="06452B4D" w14:textId="77777777" w:rsidR="00371BF8" w:rsidRPr="001E0D17" w:rsidRDefault="00D62A98" w:rsidP="00252490">
      <w:pPr>
        <w:tabs>
          <w:tab w:val="left" w:pos="1440"/>
        </w:tabs>
        <w:overflowPunct w:val="0"/>
        <w:autoSpaceDE w:val="0"/>
        <w:autoSpaceDN w:val="0"/>
        <w:adjustRightInd w:val="0"/>
        <w:spacing w:before="80" w:after="80" w:line="380" w:lineRule="exact"/>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lang w:val="en-US" w:eastAsia="en-US"/>
        </w:rPr>
        <w:t>ธนาคาร</w:t>
      </w:r>
      <w:r w:rsidR="00F8356F" w:rsidRPr="001E0D17">
        <w:rPr>
          <w:rFonts w:asciiTheme="majorBidi" w:hAnsiTheme="majorBidi" w:cstheme="majorBidi"/>
          <w:sz w:val="32"/>
          <w:szCs w:val="32"/>
          <w:cs/>
          <w:lang w:val="en-US" w:eastAsia="en-US"/>
        </w:rPr>
        <w:t>ฯ</w:t>
      </w:r>
      <w:r w:rsidR="00810A75"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เลือกใช้สัญญาแลกเปลี่ยนอัตราดอกเบี้ยข้ามสกุลเงินต่างประเทศเพื่อป้องกันความเสี่ยงจาก</w:t>
      </w:r>
      <w:r w:rsidR="00810A75"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การเปลี่ยนแปลงมูลค่ายุติธรรมจากอัตราดอกเบี้ยและอัตราแลกเปลี่ยนของเงินลงทุนในตราสารหนี้ที่ไม่ได้วัดมูลค่าด้วยมูลค่ายุติธรรมผ่านกำไรหรือขาดทุน ธนาคาร</w:t>
      </w:r>
      <w:r w:rsidR="00F8356F" w:rsidRPr="001E0D17">
        <w:rPr>
          <w:rFonts w:asciiTheme="majorBidi" w:hAnsiTheme="majorBidi" w:cstheme="majorBidi"/>
          <w:sz w:val="32"/>
          <w:szCs w:val="32"/>
          <w:cs/>
          <w:lang w:val="en-US" w:eastAsia="en-US"/>
        </w:rPr>
        <w:t>ฯ</w:t>
      </w:r>
      <w:r w:rsidR="00810A75"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มีการประเมินความมีประสิทธิผลโดยการเปรียบเทียบการเปลี่ยนแปลงมูลค่ายุติธรรมระหว่างรายการที่มีการป้องกันความเสี่ยงด้วยการสร้างตราสารอนุพันธ์เสมือนเทียบกับรายการที่ใช้ป้องกันความเสี่ยงโดยไม่รวม</w:t>
      </w:r>
      <w:r w:rsidR="00F8356F" w:rsidRPr="001E0D17">
        <w:rPr>
          <w:rFonts w:asciiTheme="majorBidi" w:hAnsiTheme="majorBidi" w:cstheme="majorBidi"/>
          <w:sz w:val="32"/>
          <w:szCs w:val="32"/>
          <w:cs/>
          <w:lang w:val="en-US" w:eastAsia="en-US"/>
        </w:rPr>
        <w:t>ต้นทุนการป้องกันความเสี่ยง</w:t>
      </w:r>
      <w:r w:rsidRPr="001E0D17">
        <w:rPr>
          <w:rFonts w:asciiTheme="majorBidi" w:hAnsiTheme="majorBidi" w:cstheme="majorBidi"/>
          <w:sz w:val="32"/>
          <w:szCs w:val="32"/>
          <w:cs/>
          <w:lang w:val="en-US" w:eastAsia="en-US"/>
        </w:rPr>
        <w:t>ใน</w:t>
      </w:r>
      <w:r w:rsidR="00F8356F"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การประเมินความมีประสิทธิผล นอกจากนี้แล้ว</w:t>
      </w:r>
      <w:r w:rsidR="00371BF8"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ธนาคาร</w:t>
      </w:r>
      <w:r w:rsidR="00F8356F" w:rsidRPr="001E0D17">
        <w:rPr>
          <w:rFonts w:asciiTheme="majorBidi" w:hAnsiTheme="majorBidi" w:cstheme="majorBidi"/>
          <w:sz w:val="32"/>
          <w:szCs w:val="32"/>
          <w:cs/>
          <w:lang w:val="en-US" w:eastAsia="en-US"/>
        </w:rPr>
        <w:t>ฯ</w:t>
      </w:r>
      <w:r w:rsidR="00810A75"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ยังมีการพิจารณาเชิงคุณภาพด้วยวิธีการเปรียบเทียบ</w:t>
      </w:r>
      <w:r w:rsidR="00F8356F" w:rsidRPr="001E0D17">
        <w:rPr>
          <w:rFonts w:asciiTheme="majorBidi" w:hAnsiTheme="majorBidi" w:cstheme="majorBidi"/>
          <w:sz w:val="32"/>
          <w:szCs w:val="32"/>
          <w:cs/>
          <w:lang w:val="en-US" w:eastAsia="en-US"/>
        </w:rPr>
        <w:t>เชิงคุณภาพ</w:t>
      </w:r>
      <w:r w:rsidRPr="001E0D17">
        <w:rPr>
          <w:rFonts w:asciiTheme="majorBidi" w:hAnsiTheme="majorBidi" w:cstheme="majorBidi"/>
          <w:sz w:val="32"/>
          <w:szCs w:val="32"/>
          <w:cs/>
          <w:lang w:val="en-US" w:eastAsia="en-US"/>
        </w:rPr>
        <w:t>โดยการเปรียบเทียบลักษณะสำคัญ</w:t>
      </w:r>
      <w:r w:rsidR="00371BF8"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ได้แก่ กระแสเงินสด อัตราดอกเบี้ย และระยะเวลาของรายการที่มีการป้องกันความเสี่ยงกับรายการที่ใช้ป้องกันความเสี่ยงที่ทำให้มีการป้องกัน</w:t>
      </w:r>
      <w:r w:rsidR="00810A75"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 xml:space="preserve">ความเสี่ยงได้อย่างสมบูรณ์ตั้งแต่วันทำธุรกรรม ส่วนสาเหตุที่อาจทำให้เกิดความไม่มีประสิทธิผลของการป้องกันความเสี่ยงนั้นอาจเกิดจากความแตกต่างของกระแสเงินสด และความแตกต่างของระยะเวลาระหว่างรายการป้องกันความเสี่ยงกับรายการที่ใช้ป้องกันความเสี่ยง </w:t>
      </w:r>
      <w:bookmarkEnd w:id="8"/>
    </w:p>
    <w:p w14:paraId="269AE55E" w14:textId="77777777" w:rsidR="00371BF8"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lastRenderedPageBreak/>
        <w:t>เมื่อเครื่องมือป้องกันความเสี่ยง</w:t>
      </w:r>
      <w:r w:rsidR="00660DBA" w:rsidRPr="001E0D17">
        <w:rPr>
          <w:rFonts w:asciiTheme="majorBidi" w:hAnsiTheme="majorBidi" w:cstheme="majorBidi"/>
          <w:sz w:val="32"/>
          <w:szCs w:val="32"/>
          <w:cs/>
        </w:rPr>
        <w:t>ครบกำหนด</w:t>
      </w:r>
      <w:r w:rsidRPr="001E0D17">
        <w:rPr>
          <w:rFonts w:asciiTheme="majorBidi" w:hAnsiTheme="majorBidi" w:cstheme="majorBidi"/>
          <w:sz w:val="32"/>
          <w:szCs w:val="32"/>
          <w:cs/>
        </w:rPr>
        <w:t xml:space="preserve"> ถูกขาย </w:t>
      </w:r>
      <w:r w:rsidR="00660DBA" w:rsidRPr="001E0D17">
        <w:rPr>
          <w:rFonts w:asciiTheme="majorBidi" w:hAnsiTheme="majorBidi" w:cstheme="majorBidi"/>
          <w:sz w:val="32"/>
          <w:szCs w:val="32"/>
          <w:cs/>
        </w:rPr>
        <w:t>ถูก</w:t>
      </w:r>
      <w:r w:rsidRPr="001E0D17">
        <w:rPr>
          <w:rFonts w:asciiTheme="majorBidi" w:hAnsiTheme="majorBidi" w:cstheme="majorBidi"/>
          <w:sz w:val="32"/>
          <w:szCs w:val="32"/>
          <w:cs/>
        </w:rPr>
        <w:t>ยกเลิกสัญญา หรือถูกใช้สิทธิ หรือเมื่อการป้องกันความเสี่ยงไม่เข้าเงื่อนไขของการบัญชีป้องกันความเสี่ยงแล้ว สำรองสำหรับการป้องกันความเสี่ยง</w:t>
      </w:r>
      <w:r w:rsidR="003F4FE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ในกระแสเงินสดในส่วนของเจ้าของจะคงอยู่ในส่วนของเจ้าของ โดยรับรู้ใน</w:t>
      </w:r>
      <w:r w:rsidR="007F5088" w:rsidRPr="001E0D17">
        <w:rPr>
          <w:rFonts w:asciiTheme="majorBidi" w:hAnsiTheme="majorBidi" w:cstheme="majorBidi"/>
          <w:sz w:val="32"/>
          <w:szCs w:val="32"/>
          <w:cs/>
        </w:rPr>
        <w:t>กำไรหรือขาดทุนใน</w:t>
      </w:r>
      <w:r w:rsidRPr="001E0D17">
        <w:rPr>
          <w:rFonts w:asciiTheme="majorBidi" w:hAnsiTheme="majorBidi" w:cstheme="majorBidi"/>
          <w:sz w:val="32"/>
          <w:szCs w:val="32"/>
          <w:cs/>
        </w:rPr>
        <w:t>งบกำไรขาดทุน</w:t>
      </w:r>
      <w:r w:rsidR="009A796F" w:rsidRPr="001E0D17">
        <w:rPr>
          <w:rFonts w:asciiTheme="majorBidi" w:hAnsiTheme="majorBidi" w:cstheme="majorBidi" w:hint="cs"/>
          <w:sz w:val="32"/>
          <w:szCs w:val="32"/>
          <w:cs/>
        </w:rPr>
        <w:t>และกำไรขาดทุน</w:t>
      </w:r>
      <w:r w:rsidR="00CC6867" w:rsidRPr="001E0D17">
        <w:rPr>
          <w:rFonts w:asciiTheme="majorBidi" w:hAnsiTheme="majorBidi" w:cstheme="majorBidi"/>
          <w:sz w:val="32"/>
          <w:szCs w:val="32"/>
          <w:cs/>
        </w:rPr>
        <w:t>เบ็ดเสร็จ</w:t>
      </w:r>
      <w:r w:rsidR="009A796F" w:rsidRPr="001E0D17">
        <w:rPr>
          <w:rFonts w:asciiTheme="majorBidi" w:hAnsiTheme="majorBidi" w:cstheme="majorBidi" w:hint="cs"/>
          <w:sz w:val="32"/>
          <w:szCs w:val="32"/>
          <w:cs/>
        </w:rPr>
        <w:t>อื่น</w:t>
      </w:r>
      <w:r w:rsidRPr="001E0D17">
        <w:rPr>
          <w:rFonts w:asciiTheme="majorBidi" w:hAnsiTheme="majorBidi" w:cstheme="majorBidi"/>
          <w:sz w:val="32"/>
          <w:szCs w:val="32"/>
          <w:cs/>
        </w:rPr>
        <w:t>ในงวดเดียวกับที่มีการรับรู้รายการคาดการณ์ใน</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r w:rsidRPr="001E0D17">
        <w:rPr>
          <w:rFonts w:asciiTheme="majorBidi" w:hAnsiTheme="majorBidi" w:cstheme="majorBidi"/>
          <w:sz w:val="32"/>
          <w:szCs w:val="32"/>
          <w:cs/>
        </w:rPr>
        <w:t xml:space="preserve"> และเมื่อคาดว่ารายการคาดการณ์จะไม่เกิดขึ้น ผลสะสมของกำไรหรือขาดทุนที่อยู่ในส่วนของเจ้าของ ณ ขณะนั้นจะถูกโอนไปยัง</w:t>
      </w:r>
      <w:r w:rsidR="007F5088" w:rsidRPr="001E0D17">
        <w:rPr>
          <w:rFonts w:asciiTheme="majorBidi" w:hAnsiTheme="majorBidi" w:cstheme="majorBidi"/>
          <w:sz w:val="32"/>
          <w:szCs w:val="32"/>
          <w:cs/>
        </w:rPr>
        <w:t>กำไรหรือขาดทุนใน</w:t>
      </w:r>
      <w:r w:rsidR="00A41A22" w:rsidRPr="001E0D17">
        <w:rPr>
          <w:rFonts w:asciiTheme="majorBidi" w:hAnsiTheme="majorBidi" w:cstheme="majorBidi" w:hint="cs"/>
          <w:sz w:val="32"/>
          <w:szCs w:val="32"/>
          <w:cs/>
        </w:rPr>
        <w:t>ง</w:t>
      </w:r>
      <w:r w:rsidR="00A41A22" w:rsidRPr="001E0D17">
        <w:rPr>
          <w:rFonts w:asciiTheme="majorBidi" w:hAnsiTheme="majorBidi" w:cstheme="majorBidi"/>
          <w:sz w:val="32"/>
          <w:szCs w:val="32"/>
          <w:cs/>
        </w:rPr>
        <w:t>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r w:rsidRPr="001E0D17">
        <w:rPr>
          <w:rFonts w:asciiTheme="majorBidi" w:hAnsiTheme="majorBidi" w:cstheme="majorBidi"/>
          <w:sz w:val="32"/>
          <w:szCs w:val="32"/>
          <w:cs/>
        </w:rPr>
        <w:t>ทันที</w:t>
      </w:r>
    </w:p>
    <w:p w14:paraId="1F5E0A10"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u w:val="single"/>
          <w:cs/>
        </w:rPr>
        <w:t xml:space="preserve">การป้องกันความเสี่ยงแบบพลวัตร </w:t>
      </w:r>
    </w:p>
    <w:p w14:paraId="75B4C327" w14:textId="77777777" w:rsidR="00180808" w:rsidRPr="001E0D17" w:rsidRDefault="00A63D72" w:rsidP="00252490">
      <w:pPr>
        <w:pStyle w:val="PlainText"/>
        <w:tabs>
          <w:tab w:val="left" w:pos="1440"/>
        </w:tabs>
        <w:spacing w:before="120" w:after="120"/>
        <w:ind w:left="547" w:right="-11"/>
        <w:jc w:val="thaiDistribute"/>
        <w:rPr>
          <w:rFonts w:asciiTheme="majorBidi" w:eastAsia="Angsana New" w:hAnsiTheme="majorBidi" w:cstheme="majorBidi"/>
          <w:sz w:val="32"/>
          <w:szCs w:val="32"/>
          <w:cs/>
        </w:rPr>
      </w:pPr>
      <w:r w:rsidRPr="001E0D17">
        <w:rPr>
          <w:rFonts w:asciiTheme="majorBidi" w:eastAsia="Angsana New" w:hAnsiTheme="majorBidi" w:cstheme="majorBidi"/>
          <w:sz w:val="32"/>
          <w:szCs w:val="32"/>
          <w:cs/>
        </w:rPr>
        <w:t>ธนาคารฯ</w:t>
      </w:r>
      <w:r w:rsidR="00810A75" w:rsidRPr="001E0D17">
        <w:rPr>
          <w:rFonts w:asciiTheme="majorBidi" w:eastAsia="Angsana New" w:hAnsiTheme="majorBidi" w:cstheme="majorBidi"/>
          <w:sz w:val="32"/>
          <w:szCs w:val="32"/>
          <w:cs/>
        </w:rPr>
        <w:t xml:space="preserve"> </w:t>
      </w:r>
      <w:r w:rsidRPr="001E0D17">
        <w:rPr>
          <w:rFonts w:asciiTheme="majorBidi" w:eastAsia="Angsana New" w:hAnsiTheme="majorBidi" w:cstheme="majorBidi"/>
          <w:sz w:val="32"/>
          <w:szCs w:val="32"/>
          <w:cs/>
        </w:rPr>
        <w:t xml:space="preserve">เลือกใช้สัญญาแลกเปลี่ยนอัตราดอกเบี้ยเป็นรายการที่ใช้ป้องกันความเสี่ยงในการบริหาร             ความเสี่ยงแบบพลวัตร </w:t>
      </w:r>
      <w:r w:rsidRPr="001E0D17">
        <w:rPr>
          <w:rFonts w:asciiTheme="majorBidi" w:eastAsia="Angsana New" w:hAnsiTheme="majorBidi" w:cstheme="majorBidi"/>
          <w:sz w:val="32"/>
          <w:szCs w:val="32"/>
          <w:cs/>
          <w:lang w:val="en-US"/>
        </w:rPr>
        <w:t>(</w:t>
      </w:r>
      <w:r w:rsidRPr="001E0D17">
        <w:rPr>
          <w:rFonts w:asciiTheme="majorBidi" w:eastAsia="Angsana New" w:hAnsiTheme="majorBidi" w:cstheme="majorBidi"/>
          <w:sz w:val="32"/>
          <w:szCs w:val="32"/>
          <w:lang w:val="en-US"/>
        </w:rPr>
        <w:t>Dynamic Risk Management</w:t>
      </w:r>
      <w:r w:rsidRPr="001E0D17">
        <w:rPr>
          <w:rFonts w:asciiTheme="majorBidi" w:eastAsia="Angsana New" w:hAnsiTheme="majorBidi" w:cstheme="majorBidi"/>
          <w:sz w:val="32"/>
          <w:szCs w:val="32"/>
          <w:cs/>
          <w:lang w:val="en-US"/>
        </w:rPr>
        <w:t>) ซึ่งเป็นไปตามลักษณะที่อธิบายไว้ใน</w:t>
      </w:r>
      <w:r w:rsidR="0076627D" w:rsidRPr="001E0D17">
        <w:rPr>
          <w:rFonts w:asciiTheme="majorBidi" w:eastAsia="Angsana New" w:hAnsiTheme="majorBidi" w:cstheme="majorBidi"/>
          <w:sz w:val="32"/>
          <w:szCs w:val="32"/>
          <w:cs/>
        </w:rPr>
        <w:t xml:space="preserve">มาตรฐานการรายงานทางการเงิน ฉบับที่ </w:t>
      </w:r>
      <w:r w:rsidR="0076627D" w:rsidRPr="001E0D17">
        <w:rPr>
          <w:rFonts w:asciiTheme="majorBidi" w:eastAsia="Angsana New" w:hAnsiTheme="majorBidi" w:cstheme="majorBidi"/>
          <w:sz w:val="32"/>
          <w:szCs w:val="32"/>
          <w:lang w:val="en-US"/>
        </w:rPr>
        <w:t xml:space="preserve">9 </w:t>
      </w:r>
      <w:r w:rsidR="0076627D" w:rsidRPr="001E0D17">
        <w:rPr>
          <w:rFonts w:asciiTheme="majorBidi" w:eastAsia="Angsana New" w:hAnsiTheme="majorBidi" w:cstheme="majorBidi"/>
          <w:sz w:val="32"/>
          <w:szCs w:val="32"/>
          <w:cs/>
        </w:rPr>
        <w:t>ดังนั้น ตราสารอนุพันธ์ที่</w:t>
      </w:r>
      <w:r w:rsidRPr="001E0D17">
        <w:rPr>
          <w:rFonts w:asciiTheme="majorBidi" w:eastAsia="Angsana New" w:hAnsiTheme="majorBidi" w:cstheme="majorBidi"/>
          <w:sz w:val="32"/>
          <w:szCs w:val="32"/>
          <w:cs/>
        </w:rPr>
        <w:t>มีวัตถุประสงค์เพื่อบริหาร</w:t>
      </w:r>
      <w:r w:rsidR="0076627D" w:rsidRPr="001E0D17">
        <w:rPr>
          <w:rFonts w:asciiTheme="majorBidi" w:eastAsia="Angsana New" w:hAnsiTheme="majorBidi" w:cstheme="majorBidi"/>
          <w:sz w:val="32"/>
          <w:szCs w:val="32"/>
          <w:cs/>
        </w:rPr>
        <w:t>ความเสี่ยงแบบพลวัตร</w:t>
      </w:r>
      <w:r w:rsidRPr="001E0D17">
        <w:rPr>
          <w:rFonts w:asciiTheme="majorBidi" w:eastAsia="Angsana New" w:hAnsiTheme="majorBidi" w:cstheme="majorBidi"/>
          <w:sz w:val="32"/>
          <w:szCs w:val="32"/>
          <w:cs/>
        </w:rPr>
        <w:t xml:space="preserve">             </w:t>
      </w:r>
      <w:r w:rsidR="0076627D" w:rsidRPr="001E0D17">
        <w:rPr>
          <w:rFonts w:asciiTheme="majorBidi" w:eastAsia="Angsana New" w:hAnsiTheme="majorBidi" w:cstheme="majorBidi"/>
          <w:sz w:val="32"/>
          <w:szCs w:val="32"/>
          <w:cs/>
        </w:rPr>
        <w:t>จะบันทึกเป็นรายการนอกงบการเงินและแสดงมูลค่า</w:t>
      </w:r>
      <w:r w:rsidR="00E92027" w:rsidRPr="001E0D17">
        <w:rPr>
          <w:rFonts w:asciiTheme="majorBidi" w:eastAsia="Angsana New" w:hAnsiTheme="majorBidi" w:cstheme="majorBidi"/>
          <w:sz w:val="32"/>
          <w:szCs w:val="32"/>
          <w:cs/>
        </w:rPr>
        <w:t>ตามบัญชีตามเกณฑ์</w:t>
      </w:r>
      <w:r w:rsidR="0076627D" w:rsidRPr="001E0D17">
        <w:rPr>
          <w:rFonts w:asciiTheme="majorBidi" w:eastAsia="Angsana New" w:hAnsiTheme="majorBidi" w:cstheme="majorBidi"/>
          <w:sz w:val="32"/>
          <w:szCs w:val="32"/>
          <w:cs/>
        </w:rPr>
        <w:t>คงค้าง โดยองค์ประกอบที่</w:t>
      </w:r>
      <w:r w:rsidR="00E92027" w:rsidRPr="001E0D17">
        <w:rPr>
          <w:rFonts w:asciiTheme="majorBidi" w:eastAsia="Angsana New" w:hAnsiTheme="majorBidi" w:cstheme="majorBidi"/>
          <w:sz w:val="32"/>
          <w:szCs w:val="32"/>
          <w:cs/>
        </w:rPr>
        <w:t xml:space="preserve">              </w:t>
      </w:r>
      <w:r w:rsidR="0076627D" w:rsidRPr="001E0D17">
        <w:rPr>
          <w:rFonts w:asciiTheme="majorBidi" w:eastAsia="Angsana New" w:hAnsiTheme="majorBidi" w:cstheme="majorBidi"/>
          <w:sz w:val="32"/>
          <w:szCs w:val="32"/>
          <w:cs/>
        </w:rPr>
        <w:t>เป็นอัตราดอกเบี้ยจะถูกบันทึกตามเกณฑ์คงค้างเช่นเดียวกับสินทรัพย์หรือหนี้สินที่ถูกป้องกันความเสี่ยง คือ ถือเป็นส่วนหนึ่งของดอกเบี้ยรับหรือดอกเบี้ยจ่ายตลอดอายุของสัญญา ลูกหนี้และเจ้าหนี้ตามสัญญาแลกเปลี่ยนแสดงสุทธิ</w:t>
      </w:r>
      <w:r w:rsidRPr="001E0D17">
        <w:rPr>
          <w:rFonts w:asciiTheme="majorBidi" w:eastAsia="Angsana New" w:hAnsiTheme="majorBidi" w:cstheme="majorBidi"/>
          <w:sz w:val="32"/>
          <w:szCs w:val="32"/>
          <w:cs/>
        </w:rPr>
        <w:t xml:space="preserve"> </w:t>
      </w:r>
      <w:r w:rsidR="0076627D" w:rsidRPr="001E0D17">
        <w:rPr>
          <w:rFonts w:asciiTheme="majorBidi" w:eastAsia="Angsana New" w:hAnsiTheme="majorBidi" w:cstheme="majorBidi"/>
          <w:sz w:val="32"/>
          <w:szCs w:val="32"/>
          <w:cs/>
        </w:rPr>
        <w:t>ในงบแสดงฐานะการเงิน</w:t>
      </w:r>
    </w:p>
    <w:p w14:paraId="32AFA9FA" w14:textId="77777777" w:rsidR="008C0AF1" w:rsidRPr="001E0D17" w:rsidRDefault="008C0AF1"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u w:val="single"/>
          <w:cs/>
        </w:rPr>
      </w:pPr>
      <w:r w:rsidRPr="001E0D17">
        <w:rPr>
          <w:rFonts w:asciiTheme="majorBidi" w:hAnsiTheme="majorBidi" w:cstheme="majorBidi"/>
          <w:sz w:val="32"/>
          <w:szCs w:val="32"/>
          <w:u w:val="single"/>
          <w:cs/>
        </w:rPr>
        <w:t>อนุพันธ์แฝง</w:t>
      </w:r>
    </w:p>
    <w:p w14:paraId="1818AA93" w14:textId="77777777" w:rsidR="008C0AF1" w:rsidRPr="001E0D17" w:rsidRDefault="00A63D72" w:rsidP="00252490">
      <w:pPr>
        <w:tabs>
          <w:tab w:val="left" w:pos="-1800"/>
          <w:tab w:val="left" w:pos="709"/>
          <w:tab w:val="left" w:pos="16305"/>
          <w:tab w:val="left" w:pos="16644"/>
        </w:tabs>
        <w:spacing w:before="120" w:after="120"/>
        <w:ind w:left="540"/>
        <w:jc w:val="thaiDistribute"/>
        <w:rPr>
          <w:rFonts w:asciiTheme="majorBidi" w:hAnsiTheme="majorBidi" w:cstheme="majorBidi"/>
          <w:spacing w:val="-4"/>
          <w:sz w:val="32"/>
          <w:szCs w:val="32"/>
          <w:lang w:val="en-US"/>
        </w:rPr>
      </w:pPr>
      <w:r w:rsidRPr="001E0D17">
        <w:rPr>
          <w:rFonts w:asciiTheme="majorBidi" w:hAnsiTheme="majorBidi" w:cstheme="majorBidi"/>
          <w:spacing w:val="-4"/>
          <w:sz w:val="32"/>
          <w:szCs w:val="32"/>
          <w:cs/>
        </w:rPr>
        <w:t xml:space="preserve">อนุพันธ์แฝงเป็นส่วนของตราสารการเงินแบบผสม </w:t>
      </w:r>
      <w:r w:rsidRPr="001E0D17">
        <w:rPr>
          <w:rFonts w:asciiTheme="majorBidi" w:hAnsiTheme="majorBidi" w:cstheme="majorBidi"/>
          <w:spacing w:val="-4"/>
          <w:sz w:val="32"/>
          <w:szCs w:val="32"/>
          <w:cs/>
          <w:lang w:val="en-US"/>
        </w:rPr>
        <w:t>(</w:t>
      </w:r>
      <w:r w:rsidRPr="001E0D17">
        <w:rPr>
          <w:rFonts w:asciiTheme="majorBidi" w:hAnsiTheme="majorBidi" w:cstheme="majorBidi"/>
          <w:spacing w:val="-4"/>
          <w:sz w:val="32"/>
          <w:szCs w:val="32"/>
          <w:lang w:val="en-US"/>
        </w:rPr>
        <w:t xml:space="preserve">Hybrid or </w:t>
      </w:r>
      <w:r w:rsidR="00371BF8" w:rsidRPr="001E0D17">
        <w:rPr>
          <w:rFonts w:asciiTheme="majorBidi" w:hAnsiTheme="majorBidi" w:cstheme="majorBidi"/>
          <w:spacing w:val="-4"/>
          <w:sz w:val="32"/>
          <w:szCs w:val="32"/>
          <w:lang w:val="en-US"/>
        </w:rPr>
        <w:t>C</w:t>
      </w:r>
      <w:r w:rsidRPr="001E0D17">
        <w:rPr>
          <w:rFonts w:asciiTheme="majorBidi" w:hAnsiTheme="majorBidi" w:cstheme="majorBidi"/>
          <w:spacing w:val="-4"/>
          <w:sz w:val="32"/>
          <w:szCs w:val="32"/>
          <w:lang w:val="en-US"/>
        </w:rPr>
        <w:t>ombined Instrument</w:t>
      </w:r>
      <w:r w:rsidRPr="001E0D17">
        <w:rPr>
          <w:rFonts w:asciiTheme="majorBidi" w:hAnsiTheme="majorBidi" w:cstheme="majorBidi"/>
          <w:spacing w:val="-4"/>
          <w:sz w:val="32"/>
          <w:szCs w:val="32"/>
          <w:cs/>
          <w:lang w:val="en-US"/>
        </w:rPr>
        <w:t>) ที่ประกอบด้วยสัญญาหลักที่ไม่ใช่ตราสารอนุพันธ์</w:t>
      </w:r>
    </w:p>
    <w:p w14:paraId="05547936" w14:textId="77777777" w:rsidR="00371BF8" w:rsidRPr="001E0D17" w:rsidRDefault="00A63D72" w:rsidP="00252490">
      <w:pPr>
        <w:tabs>
          <w:tab w:val="left" w:pos="-1800"/>
          <w:tab w:val="left" w:pos="709"/>
          <w:tab w:val="left" w:pos="16305"/>
          <w:tab w:val="left" w:pos="16644"/>
        </w:tabs>
        <w:spacing w:before="120" w:after="120"/>
        <w:ind w:left="540"/>
        <w:jc w:val="thaiDistribute"/>
        <w:rPr>
          <w:rFonts w:asciiTheme="majorBidi" w:hAnsiTheme="majorBidi" w:cstheme="majorBidi"/>
          <w:spacing w:val="-4"/>
          <w:sz w:val="32"/>
          <w:szCs w:val="32"/>
          <w:lang w:val="en-US"/>
        </w:rPr>
      </w:pPr>
      <w:r w:rsidRPr="001E0D17">
        <w:rPr>
          <w:rFonts w:asciiTheme="majorBidi" w:hAnsiTheme="majorBidi" w:cstheme="majorBidi"/>
          <w:spacing w:val="-4"/>
          <w:sz w:val="32"/>
          <w:szCs w:val="32"/>
          <w:cs/>
          <w:lang w:val="en-US"/>
        </w:rPr>
        <w:t>สัญญาแบบผสมที่เป็นสินทรัพย์ทางการเงินจะถูกจัดประเภททั้งสัญญา รวมอนุพันธ์แฝงตามโมเดลธุรกิจ (</w:t>
      </w:r>
      <w:r w:rsidRPr="001E0D17">
        <w:rPr>
          <w:rFonts w:asciiTheme="majorBidi" w:hAnsiTheme="majorBidi" w:cstheme="majorBidi"/>
          <w:spacing w:val="-4"/>
          <w:sz w:val="32"/>
          <w:szCs w:val="32"/>
          <w:lang w:val="en-US"/>
        </w:rPr>
        <w:t>Business Model</w:t>
      </w:r>
      <w:r w:rsidRPr="001E0D17">
        <w:rPr>
          <w:rFonts w:asciiTheme="majorBidi" w:hAnsiTheme="majorBidi" w:cstheme="majorBidi"/>
          <w:spacing w:val="-4"/>
          <w:sz w:val="32"/>
          <w:szCs w:val="32"/>
          <w:cs/>
          <w:lang w:val="en-US"/>
        </w:rPr>
        <w:t>) ของธนาคารฯ และตามลักษณะของกระแสเงินสดของสินทรัพย์ทางการเงิน</w:t>
      </w:r>
    </w:p>
    <w:p w14:paraId="14BABBC0" w14:textId="77777777" w:rsidR="00A63D72" w:rsidRPr="001E0D17" w:rsidRDefault="00A63D72" w:rsidP="00252490">
      <w:pPr>
        <w:tabs>
          <w:tab w:val="left" w:pos="-1800"/>
          <w:tab w:val="left" w:pos="709"/>
          <w:tab w:val="left" w:pos="16305"/>
          <w:tab w:val="left" w:pos="16644"/>
        </w:tabs>
        <w:spacing w:before="120" w:after="120"/>
        <w:ind w:left="540"/>
        <w:jc w:val="thaiDistribute"/>
        <w:rPr>
          <w:rFonts w:asciiTheme="majorBidi" w:hAnsiTheme="majorBidi" w:cstheme="majorBidi"/>
          <w:sz w:val="32"/>
          <w:szCs w:val="32"/>
          <w:cs/>
          <w:lang w:val="en-US"/>
        </w:rPr>
      </w:pPr>
      <w:r w:rsidRPr="001E0D17">
        <w:rPr>
          <w:rFonts w:asciiTheme="majorBidi" w:hAnsiTheme="majorBidi" w:cstheme="majorBidi"/>
          <w:spacing w:val="-4"/>
          <w:sz w:val="32"/>
          <w:szCs w:val="32"/>
          <w:cs/>
          <w:lang w:val="en-US"/>
        </w:rPr>
        <w:t>สำหรับอนุพันธ์ที่แฝงในสัญญาหลักที่เป็นหนี้สินทางการเงิน อนุพันธ์แฝงจะถูกรับรู้แยกออกจากสัญญาหลักเสมือนเป็นตราสารอนุพันธ์ เมื่อเป็นไปตามเงื่อนไขทั้งหมด ดังต่อไปนี้</w:t>
      </w:r>
    </w:p>
    <w:p w14:paraId="5AC171E4" w14:textId="77777777" w:rsidR="008C0AF1" w:rsidRPr="001E0D17" w:rsidRDefault="00A63D72" w:rsidP="00252490">
      <w:pPr>
        <w:pStyle w:val="ListParagraph"/>
        <w:numPr>
          <w:ilvl w:val="0"/>
          <w:numId w:val="13"/>
        </w:numPr>
        <w:tabs>
          <w:tab w:val="left" w:pos="-1800"/>
          <w:tab w:val="left" w:pos="990"/>
          <w:tab w:val="left" w:pos="16305"/>
          <w:tab w:val="left" w:pos="16644"/>
        </w:tabs>
        <w:overflowPunct/>
        <w:autoSpaceDE/>
        <w:autoSpaceDN/>
        <w:adjustRightInd/>
        <w:spacing w:before="120" w:after="120"/>
        <w:ind w:left="993" w:hanging="446"/>
        <w:contextualSpacing w:val="0"/>
        <w:jc w:val="thaiDistribute"/>
        <w:textAlignment w:val="auto"/>
        <w:rPr>
          <w:rFonts w:asciiTheme="majorBidi" w:hAnsiTheme="majorBidi" w:cstheme="majorBidi"/>
          <w:sz w:val="32"/>
          <w:szCs w:val="32"/>
          <w:cs/>
        </w:rPr>
      </w:pPr>
      <w:r w:rsidRPr="001E0D17">
        <w:rPr>
          <w:rFonts w:asciiTheme="majorBidi" w:hAnsiTheme="majorBidi" w:cstheme="majorBidi"/>
          <w:sz w:val="32"/>
          <w:szCs w:val="32"/>
          <w:cs/>
        </w:rPr>
        <w:t>ลักษณะเชิงเศรษฐกิจ และความเสี่ยงขอ</w:t>
      </w:r>
      <w:r w:rsidR="00371BF8" w:rsidRPr="001E0D17">
        <w:rPr>
          <w:rFonts w:asciiTheme="majorBidi" w:hAnsiTheme="majorBidi" w:cstheme="majorBidi"/>
          <w:sz w:val="32"/>
          <w:szCs w:val="32"/>
          <w:cs/>
        </w:rPr>
        <w:t>ง</w:t>
      </w:r>
      <w:r w:rsidRPr="001E0D17">
        <w:rPr>
          <w:rFonts w:asciiTheme="majorBidi" w:hAnsiTheme="majorBidi" w:cstheme="majorBidi"/>
          <w:sz w:val="32"/>
          <w:szCs w:val="32"/>
          <w:cs/>
        </w:rPr>
        <w:t>อนุพันธ์แฝงไม่มีความสัมพันธ์อย่างใกล้ชิดกับสัญญาหลัก</w:t>
      </w:r>
    </w:p>
    <w:p w14:paraId="4A3B1A0F" w14:textId="77777777" w:rsidR="008C0AF1" w:rsidRPr="001E0D17" w:rsidRDefault="003A4E75" w:rsidP="00252490">
      <w:pPr>
        <w:pStyle w:val="ListParagraph"/>
        <w:numPr>
          <w:ilvl w:val="0"/>
          <w:numId w:val="13"/>
        </w:numPr>
        <w:tabs>
          <w:tab w:val="left" w:pos="-1800"/>
          <w:tab w:val="left" w:pos="990"/>
          <w:tab w:val="left" w:pos="16305"/>
          <w:tab w:val="left" w:pos="16644"/>
        </w:tabs>
        <w:overflowPunct/>
        <w:autoSpaceDE/>
        <w:autoSpaceDN/>
        <w:adjustRightInd/>
        <w:spacing w:before="120" w:after="120"/>
        <w:ind w:left="993" w:hanging="446"/>
        <w:contextualSpacing w:val="0"/>
        <w:jc w:val="thaiDistribute"/>
        <w:textAlignment w:val="auto"/>
        <w:rPr>
          <w:rFonts w:asciiTheme="majorBidi" w:hAnsiTheme="majorBidi" w:cstheme="majorBidi"/>
          <w:sz w:val="32"/>
          <w:szCs w:val="32"/>
          <w:cs/>
        </w:rPr>
      </w:pPr>
      <w:r w:rsidRPr="001E0D17">
        <w:rPr>
          <w:rFonts w:asciiTheme="majorBidi" w:hAnsiTheme="majorBidi" w:cstheme="majorBidi"/>
          <w:sz w:val="32"/>
          <w:szCs w:val="32"/>
          <w:cs/>
        </w:rPr>
        <w:t>อนุพันธ์แฝงที่</w:t>
      </w:r>
      <w:r w:rsidR="00A63D72" w:rsidRPr="001E0D17">
        <w:rPr>
          <w:rFonts w:asciiTheme="majorBidi" w:hAnsiTheme="majorBidi" w:cstheme="majorBidi"/>
          <w:sz w:val="32"/>
          <w:szCs w:val="32"/>
          <w:cs/>
        </w:rPr>
        <w:t>แยกออกจากสัญญาหลักยังมีลักษณะตรงตาม</w:t>
      </w:r>
      <w:r w:rsidR="00317F66" w:rsidRPr="001E0D17">
        <w:rPr>
          <w:rFonts w:asciiTheme="majorBidi" w:hAnsiTheme="majorBidi" w:cstheme="majorBidi"/>
          <w:sz w:val="32"/>
          <w:szCs w:val="32"/>
          <w:cs/>
        </w:rPr>
        <w:t>คำ</w:t>
      </w:r>
      <w:r w:rsidR="00A63D72" w:rsidRPr="001E0D17">
        <w:rPr>
          <w:rFonts w:asciiTheme="majorBidi" w:hAnsiTheme="majorBidi" w:cstheme="majorBidi"/>
          <w:sz w:val="32"/>
          <w:szCs w:val="32"/>
          <w:cs/>
        </w:rPr>
        <w:t>นิยามของตราสารอนุพันธ์ และ</w:t>
      </w:r>
    </w:p>
    <w:p w14:paraId="5863904F" w14:textId="77777777" w:rsidR="00A63D72" w:rsidRPr="001E0D17" w:rsidRDefault="003A4E75" w:rsidP="00252490">
      <w:pPr>
        <w:pStyle w:val="ListParagraph"/>
        <w:numPr>
          <w:ilvl w:val="0"/>
          <w:numId w:val="13"/>
        </w:numPr>
        <w:tabs>
          <w:tab w:val="left" w:pos="-1800"/>
          <w:tab w:val="left" w:pos="990"/>
          <w:tab w:val="left" w:pos="16305"/>
          <w:tab w:val="left" w:pos="16644"/>
        </w:tabs>
        <w:overflowPunct/>
        <w:autoSpaceDE/>
        <w:autoSpaceDN/>
        <w:adjustRightInd/>
        <w:spacing w:before="120" w:after="120"/>
        <w:ind w:left="993" w:hanging="446"/>
        <w:contextualSpacing w:val="0"/>
        <w:jc w:val="thaiDistribute"/>
        <w:textAlignment w:val="auto"/>
        <w:rPr>
          <w:rFonts w:asciiTheme="majorBidi" w:hAnsiTheme="majorBidi" w:cstheme="majorBidi"/>
          <w:sz w:val="32"/>
          <w:szCs w:val="32"/>
          <w:cs/>
        </w:rPr>
      </w:pPr>
      <w:r w:rsidRPr="001E0D17">
        <w:rPr>
          <w:rFonts w:asciiTheme="majorBidi" w:hAnsiTheme="majorBidi" w:cstheme="majorBidi"/>
          <w:sz w:val="32"/>
          <w:szCs w:val="32"/>
          <w:cs/>
        </w:rPr>
        <w:t>สัญญา</w:t>
      </w:r>
      <w:r w:rsidR="00A63D72" w:rsidRPr="001E0D17">
        <w:rPr>
          <w:rFonts w:asciiTheme="majorBidi" w:hAnsiTheme="majorBidi" w:cstheme="majorBidi"/>
          <w:sz w:val="32"/>
          <w:szCs w:val="32"/>
          <w:cs/>
        </w:rPr>
        <w:t>แบบผสมนี้ไม่ได้วัดมูลค่าด้วยมูลค่ายุติธรรมผ่านกำไรหรือขาดทุน</w:t>
      </w:r>
    </w:p>
    <w:p w14:paraId="7EA3FEE3" w14:textId="77777777" w:rsidR="00252490" w:rsidRDefault="00252490">
      <w:pPr>
        <w:suppressAutoHyphens w:val="0"/>
        <w:rPr>
          <w:rFonts w:asciiTheme="majorBidi" w:hAnsiTheme="majorBidi" w:cstheme="majorBidi"/>
          <w:b/>
          <w:bCs/>
          <w:sz w:val="32"/>
          <w:szCs w:val="32"/>
          <w:cs/>
        </w:rPr>
      </w:pPr>
      <w:bookmarkStart w:id="9" w:name="_Toc43404737"/>
      <w:r>
        <w:rPr>
          <w:rFonts w:asciiTheme="majorBidi" w:hAnsiTheme="majorBidi" w:cstheme="majorBidi"/>
          <w:b/>
          <w:bCs/>
          <w:sz w:val="32"/>
          <w:szCs w:val="32"/>
          <w:cs/>
        </w:rPr>
        <w:br w:type="page"/>
      </w:r>
    </w:p>
    <w:p w14:paraId="747642A6" w14:textId="77777777" w:rsidR="005F33D8" w:rsidRPr="001E0D17" w:rsidRDefault="005F33D8" w:rsidP="00252490">
      <w:pPr>
        <w:spacing w:before="80" w:after="80" w:line="410" w:lineRule="exact"/>
        <w:ind w:left="547" w:right="-101" w:hanging="547"/>
        <w:jc w:val="thaiDistribute"/>
        <w:rPr>
          <w:rFonts w:asciiTheme="majorBidi" w:hAnsiTheme="majorBidi" w:cstheme="majorBidi"/>
          <w:b/>
          <w:bCs/>
          <w:sz w:val="32"/>
          <w:szCs w:val="32"/>
          <w:cs/>
        </w:rPr>
      </w:pPr>
      <w:r w:rsidRPr="001E0D17">
        <w:rPr>
          <w:rFonts w:asciiTheme="majorBidi" w:hAnsiTheme="majorBidi" w:cstheme="majorBidi"/>
          <w:b/>
          <w:bCs/>
          <w:sz w:val="32"/>
          <w:szCs w:val="32"/>
          <w:cs/>
        </w:rPr>
        <w:lastRenderedPageBreak/>
        <w:t>4.</w:t>
      </w:r>
      <w:r w:rsidR="0076627D" w:rsidRPr="001E0D17">
        <w:rPr>
          <w:rFonts w:asciiTheme="majorBidi" w:hAnsiTheme="majorBidi" w:cstheme="majorBidi"/>
          <w:b/>
          <w:bCs/>
          <w:sz w:val="32"/>
          <w:szCs w:val="32"/>
          <w:cs/>
        </w:rPr>
        <w:t>6</w:t>
      </w:r>
      <w:r w:rsidRPr="001E0D17">
        <w:rPr>
          <w:rFonts w:asciiTheme="majorBidi" w:hAnsiTheme="majorBidi" w:cstheme="majorBidi"/>
          <w:b/>
          <w:bCs/>
          <w:sz w:val="32"/>
          <w:szCs w:val="32"/>
          <w:cs/>
        </w:rPr>
        <w:tab/>
        <w:t>เครื่องมือทางการเงิน</w:t>
      </w:r>
      <w:bookmarkEnd w:id="9"/>
    </w:p>
    <w:p w14:paraId="77E7C1A1" w14:textId="77777777" w:rsidR="005F33D8" w:rsidRPr="001E0D17" w:rsidRDefault="005F33D8" w:rsidP="00252490">
      <w:pPr>
        <w:tabs>
          <w:tab w:val="left" w:pos="1440"/>
        </w:tabs>
        <w:overflowPunct w:val="0"/>
        <w:autoSpaceDE w:val="0"/>
        <w:autoSpaceDN w:val="0"/>
        <w:adjustRightInd w:val="0"/>
        <w:spacing w:before="80" w:after="80" w:line="410" w:lineRule="exact"/>
        <w:ind w:left="547" w:hanging="547"/>
        <w:jc w:val="thaiDistribute"/>
        <w:textAlignment w:val="baseline"/>
        <w:rPr>
          <w:rFonts w:asciiTheme="majorBidi" w:hAnsiTheme="majorBidi" w:cstheme="majorBidi"/>
          <w:b/>
          <w:bCs/>
          <w:sz w:val="32"/>
          <w:szCs w:val="32"/>
          <w:lang w:val="en-US"/>
        </w:rPr>
      </w:pPr>
      <w:r w:rsidRPr="001E0D17">
        <w:rPr>
          <w:rFonts w:asciiTheme="majorBidi" w:hAnsiTheme="majorBidi" w:cstheme="majorBidi"/>
          <w:b/>
          <w:bCs/>
          <w:sz w:val="32"/>
          <w:szCs w:val="32"/>
          <w:cs/>
        </w:rPr>
        <w:tab/>
        <w:t>การรับรู้เครื่องมือทางการเงิน</w:t>
      </w:r>
    </w:p>
    <w:p w14:paraId="10FC29EA" w14:textId="77777777" w:rsidR="005F33D8" w:rsidRPr="001E0D17" w:rsidRDefault="005F33D8" w:rsidP="00252490">
      <w:pPr>
        <w:tabs>
          <w:tab w:val="left" w:pos="1440"/>
        </w:tabs>
        <w:overflowPunct w:val="0"/>
        <w:autoSpaceDE w:val="0"/>
        <w:autoSpaceDN w:val="0"/>
        <w:adjustRightInd w:val="0"/>
        <w:spacing w:before="80" w:after="80" w:line="410" w:lineRule="exact"/>
        <w:ind w:left="540"/>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ธนาคารฯ</w:t>
      </w:r>
      <w:r w:rsidR="00810A75"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และบริษัทย่อยรับรู้สินทรัพย์ทางการเงินหรือหนี้สินทางการเงิน เมื่อธนาคารฯ</w:t>
      </w:r>
      <w:r w:rsidR="00810A75" w:rsidRPr="001E0D17">
        <w:rPr>
          <w:rFonts w:asciiTheme="majorBidi" w:hAnsiTheme="majorBidi" w:cstheme="majorBidi"/>
          <w:sz w:val="32"/>
          <w:szCs w:val="32"/>
          <w:cs/>
        </w:rPr>
        <w:t xml:space="preserve"> </w:t>
      </w:r>
      <w:r w:rsidRPr="001E0D17">
        <w:rPr>
          <w:rFonts w:asciiTheme="majorBidi" w:hAnsiTheme="majorBidi" w:cstheme="majorBidi"/>
          <w:sz w:val="32"/>
          <w:szCs w:val="32"/>
          <w:cs/>
        </w:rPr>
        <w:t xml:space="preserve">และบริษัทย่อย           เข้าเป็นคู่สัญญาตามข้อกำหนดของเครื่องมือทางการเงินนั้น </w:t>
      </w:r>
    </w:p>
    <w:p w14:paraId="34E0A331" w14:textId="77777777" w:rsidR="005F33D8" w:rsidRPr="001E0D17" w:rsidRDefault="005F33D8" w:rsidP="00252490">
      <w:pPr>
        <w:tabs>
          <w:tab w:val="left" w:pos="1440"/>
        </w:tabs>
        <w:overflowPunct w:val="0"/>
        <w:autoSpaceDE w:val="0"/>
        <w:autoSpaceDN w:val="0"/>
        <w:adjustRightInd w:val="0"/>
        <w:spacing w:before="80" w:after="80" w:line="410" w:lineRule="exact"/>
        <w:ind w:left="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t>การจัดประเภทรายการและการวัดมูลค่าของสินทรัพย์ทางการเงินและหนี้สินทางการเงิน</w:t>
      </w:r>
    </w:p>
    <w:p w14:paraId="28E15695" w14:textId="77777777" w:rsidR="005F33D8" w:rsidRPr="001E0D17" w:rsidRDefault="005F33D8" w:rsidP="00252490">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b/>
          <w:bCs/>
          <w:sz w:val="32"/>
          <w:szCs w:val="32"/>
          <w:cs/>
        </w:rPr>
      </w:pPr>
      <w:r w:rsidRPr="001E0D17">
        <w:rPr>
          <w:rFonts w:asciiTheme="majorBidi" w:hAnsiTheme="majorBidi" w:cstheme="majorBidi"/>
          <w:sz w:val="32"/>
          <w:szCs w:val="32"/>
          <w:u w:val="single"/>
          <w:cs/>
        </w:rPr>
        <w:t>สินทรัพย์ทางการเงินประเภทตราสารหนี้</w:t>
      </w:r>
    </w:p>
    <w:p w14:paraId="67C36C6A" w14:textId="77777777" w:rsidR="005F33D8" w:rsidRPr="001E0D17" w:rsidRDefault="005F33D8" w:rsidP="00252490">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ธนาคารฯ</w:t>
      </w:r>
      <w:r w:rsidR="00810A75"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และบริษัทย่อยจัดประเภทรายการสินทรัพย์ทางการเงินประเภทตราสารหนี้เป็นสินทรัพย์             ทางการเงินที่วัดมูลค่าในภายหลังด้วยราคาทุนตัดจำหน่ายหรือด้วยมูลค่ายุติธรรมตามโมเดลธุรกิจ (Business model) ของธนาคารฯ</w:t>
      </w:r>
      <w:r w:rsidR="00810A75"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ในการจัดการสินทรัพย์ทางการเงินและตามลักษณะของกระแสเงินสดตามสัญญาของสินทรัพย์ทางการเงินนั้น โดยจัดประเภทเป็น:</w:t>
      </w:r>
    </w:p>
    <w:p w14:paraId="4F2319FD" w14:textId="77777777" w:rsidR="005F33D8" w:rsidRPr="001E0D17" w:rsidRDefault="005F33D8" w:rsidP="00252490">
      <w:pPr>
        <w:pStyle w:val="PlainText"/>
        <w:numPr>
          <w:ilvl w:val="0"/>
          <w:numId w:val="4"/>
        </w:numPr>
        <w:tabs>
          <w:tab w:val="left" w:pos="900"/>
        </w:tabs>
        <w:spacing w:before="80" w:after="80" w:line="410" w:lineRule="exact"/>
        <w:ind w:left="907" w:right="-14"/>
        <w:jc w:val="thaiDistribute"/>
        <w:rPr>
          <w:rFonts w:asciiTheme="majorBidi" w:hAnsiTheme="majorBidi" w:cstheme="majorBidi"/>
          <w:sz w:val="32"/>
          <w:szCs w:val="32"/>
          <w:cs/>
        </w:rPr>
      </w:pPr>
      <w:r w:rsidRPr="001E0D17">
        <w:rPr>
          <w:rFonts w:asciiTheme="majorBidi" w:hAnsiTheme="majorBidi" w:cstheme="majorBidi"/>
          <w:sz w:val="32"/>
          <w:szCs w:val="32"/>
          <w:u w:val="single"/>
          <w:cs/>
        </w:rPr>
        <w:t>สินทรัพย์ทางการเงินที่วัดมูลค่าด้วยราคาทุนตัดจำหน่าย</w:t>
      </w:r>
      <w:r w:rsidRPr="001E0D17">
        <w:rPr>
          <w:rFonts w:asciiTheme="majorBidi" w:hAnsiTheme="majorBidi" w:cstheme="majorBidi"/>
          <w:sz w:val="32"/>
          <w:szCs w:val="32"/>
          <w:cs/>
        </w:rPr>
        <w:t xml:space="preserve">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สินทรัพย์ทางการเงินเหล่านี้รับรู้รายการเมื่อเริ่มแรกด้วยมูลค่ายุติธรรม ณ วันที่ทำรายการ (Trade date) และวัดมูลค่าในภายหลังด้วยราคาทุนตัดจำหน่ายสุทธิจากค่าเผื่อผลขาดทุนด้านเครดิตที่คาดว่าจะเกิดขึ้น (ถ้ามี) </w:t>
      </w:r>
    </w:p>
    <w:p w14:paraId="10A8E5F1" w14:textId="77777777" w:rsidR="005F33D8" w:rsidRPr="001E0D17" w:rsidRDefault="005F33D8" w:rsidP="00252490">
      <w:pPr>
        <w:pStyle w:val="PlainText"/>
        <w:numPr>
          <w:ilvl w:val="0"/>
          <w:numId w:val="4"/>
        </w:numPr>
        <w:tabs>
          <w:tab w:val="left" w:pos="900"/>
        </w:tabs>
        <w:spacing w:before="80" w:after="80" w:line="410" w:lineRule="exact"/>
        <w:ind w:left="907" w:right="-14"/>
        <w:jc w:val="thaiDistribute"/>
        <w:rPr>
          <w:rFonts w:asciiTheme="majorBidi" w:hAnsiTheme="majorBidi" w:cstheme="majorBidi"/>
          <w:sz w:val="32"/>
          <w:szCs w:val="32"/>
          <w:cs/>
        </w:rPr>
      </w:pPr>
      <w:r w:rsidRPr="001E0D17">
        <w:rPr>
          <w:rFonts w:asciiTheme="majorBidi" w:hAnsiTheme="majorBidi" w:cstheme="majorBidi"/>
          <w:sz w:val="32"/>
          <w:szCs w:val="32"/>
          <w:u w:val="single"/>
          <w:cs/>
        </w:rPr>
        <w:t>สินทรัพย์ทางการเงินที่วัดมูลค่าด้วยมูลค่ายุติธรรมผ่านกำไรขาดทุนเบ็ดเสร็จอื่น</w:t>
      </w:r>
      <w:r w:rsidRPr="001E0D17">
        <w:rPr>
          <w:rFonts w:asciiTheme="majorBidi" w:hAnsiTheme="majorBidi" w:cstheme="majorBidi"/>
          <w:sz w:val="32"/>
          <w:szCs w:val="32"/>
          <w:cs/>
        </w:rPr>
        <w:t xml:space="preserve"> เมื่อเข้าเงื่อนไขทั้งสองข้อในการถือครองตามโมเดลธุรกิจที่มีวัตถุประสงค์เพื่อรับกระแสเงินสดตามสัญญาและเพื่อขายสินทรัพย์ทางการเงิน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           ทางการเงินเหล่านี้รับรู้รายการเมื่อเริ่มแรกด้วยมูลค่ายุติธรรมและวัดมูลค่าในภายหลังด้วยมูลค่ายุติธรรม กำไรหรือขาดทุนที่ยังไม่เกิดขึ้นจากการเปลี่ยนแปลงในมูลค่ายุติธรรมจะแสดงเป็นรายการในส่วนของเจ้าของผ่านกำไรขาดทุนเบ็ดเสร็จอื่นจนกว่าจะจำหน่าย ซึ่งจะรับรู้ผลกำไรหรือขาดทุนจากการจำหน่ายตราสารดังกล่าวเป็นกำไรหรือขาดทุนใน</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r w:rsidRPr="001E0D17">
        <w:rPr>
          <w:rFonts w:asciiTheme="majorBidi" w:hAnsiTheme="majorBidi" w:cstheme="majorBidi"/>
          <w:sz w:val="32"/>
          <w:szCs w:val="32"/>
          <w:cs/>
        </w:rPr>
        <w:t xml:space="preserve"> ส่วนกำไรหรือขาดทุนจากอัตราแลกเปลี่ยน ผลขาดทุนด้านเครดิตที่คาดว่าจะเกิดขึ้น และดอกเบี้ยรับซึ่งคำนวณด้วยวิธีดอกเบี้ยที่แท้จริงจะถูกรับรู้ใน</w:t>
      </w:r>
      <w:r w:rsidR="007F5088" w:rsidRPr="001E0D17">
        <w:rPr>
          <w:rFonts w:asciiTheme="majorBidi" w:hAnsiTheme="majorBidi" w:cstheme="majorBidi"/>
          <w:sz w:val="32"/>
          <w:szCs w:val="32"/>
          <w:cs/>
        </w:rPr>
        <w:t>กำไรหรือขาดทุนใน</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p>
    <w:p w14:paraId="3A89F8A9" w14:textId="77777777" w:rsidR="005F33D8" w:rsidRPr="001E0D17" w:rsidRDefault="005F33D8" w:rsidP="00252490">
      <w:pPr>
        <w:pStyle w:val="PlainText"/>
        <w:numPr>
          <w:ilvl w:val="0"/>
          <w:numId w:val="4"/>
        </w:numPr>
        <w:tabs>
          <w:tab w:val="left" w:pos="900"/>
        </w:tabs>
        <w:spacing w:before="80" w:after="80" w:line="410" w:lineRule="exact"/>
        <w:ind w:left="907" w:right="-14"/>
        <w:jc w:val="thaiDistribute"/>
        <w:rPr>
          <w:rFonts w:asciiTheme="majorBidi" w:hAnsiTheme="majorBidi" w:cstheme="majorBidi"/>
          <w:sz w:val="32"/>
          <w:szCs w:val="32"/>
          <w:cs/>
        </w:rPr>
      </w:pPr>
      <w:r w:rsidRPr="001E0D17">
        <w:rPr>
          <w:rFonts w:asciiTheme="majorBidi" w:hAnsiTheme="majorBidi" w:cstheme="majorBidi"/>
          <w:sz w:val="32"/>
          <w:szCs w:val="32"/>
          <w:u w:val="single"/>
          <w:cs/>
        </w:rPr>
        <w:t>สินทรัพย์ทางการเงินที่วัดมูลค่าด้วยมูลค่ายุติธรรมผ่านกำไรหรือขาดทุน</w:t>
      </w:r>
      <w:r w:rsidRPr="001E0D17">
        <w:rPr>
          <w:rFonts w:asciiTheme="majorBidi" w:hAnsiTheme="majorBidi" w:cstheme="majorBidi"/>
          <w:sz w:val="32"/>
          <w:szCs w:val="32"/>
          <w:cs/>
        </w:rPr>
        <w:t xml:space="preserve"> เมื่อถือครองตามโมเดลธุรกิจที่ไม่มีวัตถุประสงค์เพื่อรับกระแสเงินสดตามสัญญา หรือข้อกำหนดตามสัญญาของสินทรัพย์ทางการเงิน ทำให้เกิดกระแสเงินสดที่ไม่ได้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ด้วยมูลค่ายุติธรรมและวัดมูลค่าในภายหลังด้วยมูลค่ายุติธรรม กำไรหรือขาดทุนที่ยังไม่เกิดขึ้นจากการเปลี่ยนแปลงมูลค่ายุติธรรม และกำไรหรือขาดทุนที่เกิดขึ้นจากการขายรับรู้เป็นกำไร (ขาดทุน) สุทธิจากเครื่องมือทางการเงินที่วัดมูลค่าด้วยมูลค่ายุติธรรมผ่านกำไรหรือขาดทุน</w:t>
      </w:r>
    </w:p>
    <w:p w14:paraId="5A154861" w14:textId="77777777" w:rsidR="005F33D8" w:rsidRPr="001E0D17" w:rsidRDefault="005F33D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lang w:val="en-US"/>
        </w:rPr>
      </w:pPr>
      <w:r w:rsidRPr="001E0D17">
        <w:rPr>
          <w:rFonts w:asciiTheme="majorBidi" w:hAnsiTheme="majorBidi" w:cstheme="majorBidi"/>
          <w:sz w:val="32"/>
          <w:szCs w:val="32"/>
          <w:u w:val="single"/>
          <w:cs/>
        </w:rPr>
        <w:lastRenderedPageBreak/>
        <w:t>สินทรัพย์ทางการเงินประเภทตราสารทุน</w:t>
      </w:r>
    </w:p>
    <w:p w14:paraId="7D869B09" w14:textId="77777777" w:rsidR="005F33D8" w:rsidRPr="001E0D17" w:rsidRDefault="005F33D8"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ธนาคารฯ</w:t>
      </w:r>
      <w:r w:rsidR="00810A75"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จัดประเภทเงินลงทุนในตราสารทุนซึ่งมิได้ถือไว้เพื่อค้าแต่ถือเพื่อวัตถุประสงค์เชิงกลยุทธ์ หรือเป็นหลักทรัพย์ที่อาจมีความผันผวนของราคาสูง เป็นสินทรัพย์ทางการเงินที่วัดมูลค่าด้วยมูลค่ายุติธรรมผ่านกำไรขาดทุนเบ็ดเสร็จอื่นโดยไม่สามารถเปลี่ยนการจัดประเภทในภายหลังได้ การจัดประเภทรายการ</w:t>
      </w:r>
      <w:r w:rsidR="007F5088" w:rsidRPr="001E0D17">
        <w:rPr>
          <w:rFonts w:asciiTheme="majorBidi" w:hAnsiTheme="majorBidi" w:cstheme="majorBidi"/>
          <w:sz w:val="32"/>
          <w:szCs w:val="32"/>
          <w:cs/>
          <w:lang w:val="en-US" w:eastAsia="en-US"/>
        </w:rPr>
        <w:t>จะ</w:t>
      </w:r>
      <w:r w:rsidRPr="001E0D17">
        <w:rPr>
          <w:rFonts w:asciiTheme="majorBidi" w:hAnsiTheme="majorBidi" w:cstheme="majorBidi"/>
          <w:sz w:val="32"/>
          <w:szCs w:val="32"/>
          <w:cs/>
          <w:lang w:val="en-US" w:eastAsia="en-US"/>
        </w:rPr>
        <w:t>พิจารณาเป็นรายตราสาร กำไรหรือขาดทุนจากการเปลี่ยนแปลงในมูลค่ายุติธรรมในภายหลังของเงินลงทุนในตราสารทุนนี้จะรับรู้ในกำไรขาดทุนเบ็ดเสร็จอื่น และจะไม่มีการโอนไปรับรู้เป็นกำไรหรือขาดทุนใน</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r w:rsidRPr="001E0D17">
        <w:rPr>
          <w:rFonts w:asciiTheme="majorBidi" w:hAnsiTheme="majorBidi" w:cstheme="majorBidi"/>
          <w:sz w:val="32"/>
          <w:szCs w:val="32"/>
          <w:cs/>
          <w:lang w:val="en-US" w:eastAsia="en-US"/>
        </w:rPr>
        <w:t>ในภายหลังเมื่อจำหน่ายเงินลงทุนดังกล่าว โดยจะถูกโอนไปกำไรสะสมแทน เงินปันผล</w:t>
      </w:r>
      <w:r w:rsidR="007F5088" w:rsidRPr="001E0D17">
        <w:rPr>
          <w:rFonts w:asciiTheme="majorBidi" w:hAnsiTheme="majorBidi" w:cstheme="majorBidi"/>
          <w:sz w:val="32"/>
          <w:szCs w:val="32"/>
          <w:cs/>
          <w:lang w:val="en-US" w:eastAsia="en-US"/>
        </w:rPr>
        <w:t>รับ</w:t>
      </w:r>
      <w:r w:rsidRPr="001E0D17">
        <w:rPr>
          <w:rFonts w:asciiTheme="majorBidi" w:hAnsiTheme="majorBidi" w:cstheme="majorBidi"/>
          <w:sz w:val="32"/>
          <w:szCs w:val="32"/>
          <w:cs/>
          <w:lang w:val="en-US" w:eastAsia="en-US"/>
        </w:rPr>
        <w:t>จากเงินลงทุนดังกล่าวรับรู้ใน</w:t>
      </w:r>
      <w:r w:rsidR="007F5088" w:rsidRPr="001E0D17">
        <w:rPr>
          <w:rFonts w:asciiTheme="majorBidi" w:hAnsiTheme="majorBidi" w:cstheme="majorBidi"/>
          <w:sz w:val="32"/>
          <w:szCs w:val="32"/>
          <w:cs/>
          <w:lang w:val="en-US" w:eastAsia="en-US"/>
        </w:rPr>
        <w:t>กำไรหรือขาดทุนใน</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r w:rsidRPr="001E0D17">
        <w:rPr>
          <w:rFonts w:asciiTheme="majorBidi" w:hAnsiTheme="majorBidi" w:cstheme="majorBidi"/>
          <w:sz w:val="32"/>
          <w:szCs w:val="32"/>
          <w:cs/>
          <w:lang w:val="en-US" w:eastAsia="en-US"/>
        </w:rPr>
        <w:t xml:space="preserve"> เว้นแต</w:t>
      </w:r>
      <w:r w:rsidR="007F5088" w:rsidRPr="001E0D17">
        <w:rPr>
          <w:rFonts w:asciiTheme="majorBidi" w:hAnsiTheme="majorBidi" w:cstheme="majorBidi"/>
          <w:sz w:val="32"/>
          <w:szCs w:val="32"/>
          <w:cs/>
          <w:lang w:val="en-US" w:eastAsia="en-US"/>
        </w:rPr>
        <w:t>่ในกรณีที่</w:t>
      </w:r>
      <w:r w:rsidRPr="001E0D17">
        <w:rPr>
          <w:rFonts w:asciiTheme="majorBidi" w:hAnsiTheme="majorBidi" w:cstheme="majorBidi"/>
          <w:sz w:val="32"/>
          <w:szCs w:val="32"/>
          <w:cs/>
          <w:lang w:val="en-US" w:eastAsia="en-US"/>
        </w:rPr>
        <w:t>เป็นการได้รับคืนของต้นทุนการลงทุน</w:t>
      </w:r>
      <w:r w:rsidR="007F5088" w:rsidRPr="001E0D17">
        <w:rPr>
          <w:rFonts w:asciiTheme="majorBidi" w:hAnsiTheme="majorBidi" w:cstheme="majorBidi"/>
          <w:sz w:val="32"/>
          <w:szCs w:val="32"/>
          <w:cs/>
          <w:lang w:val="en-US" w:eastAsia="en-US"/>
        </w:rPr>
        <w:t>อย่างชัดเจน</w:t>
      </w:r>
      <w:r w:rsidR="003A1EA4" w:rsidRPr="001E0D17">
        <w:rPr>
          <w:rFonts w:asciiTheme="majorBidi" w:hAnsiTheme="majorBidi" w:cstheme="majorBidi"/>
          <w:sz w:val="32"/>
          <w:szCs w:val="32"/>
          <w:cs/>
          <w:lang w:val="en-US" w:eastAsia="en-US"/>
        </w:rPr>
        <w:t xml:space="preserve"> </w:t>
      </w:r>
      <w:r w:rsidR="007F5088" w:rsidRPr="001E0D17">
        <w:rPr>
          <w:rFonts w:asciiTheme="majorBidi" w:hAnsiTheme="majorBidi" w:cstheme="majorBidi"/>
          <w:sz w:val="32"/>
          <w:szCs w:val="32"/>
          <w:cs/>
          <w:lang w:val="en-US" w:eastAsia="en-US"/>
        </w:rPr>
        <w:t>จะรับรู้รายการนั้นในกำไรขาดทุนเบ็ดเสร็จอื่น</w:t>
      </w:r>
    </w:p>
    <w:p w14:paraId="2FF69464" w14:textId="77777777" w:rsidR="002E412D" w:rsidRPr="001E0D17" w:rsidRDefault="002E412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lang w:val="en-US" w:eastAsia="en-US"/>
        </w:rPr>
      </w:pPr>
      <w:r w:rsidRPr="001E0D17">
        <w:rPr>
          <w:rFonts w:asciiTheme="majorBidi" w:hAnsiTheme="majorBidi" w:cstheme="majorBidi"/>
          <w:sz w:val="32"/>
          <w:szCs w:val="32"/>
          <w:u w:val="single"/>
          <w:cs/>
          <w:lang w:val="en-US" w:eastAsia="en-US"/>
        </w:rPr>
        <w:t>หนี้สินทางการเงิน</w:t>
      </w:r>
    </w:p>
    <w:p w14:paraId="21A79E5E" w14:textId="77777777" w:rsidR="003A1EA4" w:rsidRPr="001E0D17" w:rsidRDefault="002E412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ธนาคารฯ และบริษัทย่อยจัดประเภทรายการและวัดมูลค่าหนี้สินทางการเงิน</w:t>
      </w:r>
      <w:r w:rsidR="003A1EA4" w:rsidRPr="001E0D17">
        <w:rPr>
          <w:rFonts w:asciiTheme="majorBidi" w:hAnsiTheme="majorBidi" w:cstheme="majorBidi"/>
          <w:sz w:val="32"/>
          <w:szCs w:val="32"/>
          <w:cs/>
          <w:lang w:val="en-US" w:eastAsia="en-US"/>
        </w:rPr>
        <w:t>นอกเหนือจากภาระผูกพัน             ที่จะให้สินเชื่อและสัญญาค้ำประกันทางการเงิน</w:t>
      </w:r>
      <w:r w:rsidRPr="001E0D17">
        <w:rPr>
          <w:rFonts w:asciiTheme="majorBidi" w:hAnsiTheme="majorBidi" w:cstheme="majorBidi"/>
          <w:sz w:val="32"/>
          <w:szCs w:val="32"/>
          <w:cs/>
          <w:lang w:val="en-US" w:eastAsia="en-US"/>
        </w:rPr>
        <w:t>ด้วยราคาทุนตัดจำหน่าย</w:t>
      </w:r>
      <w:r w:rsidR="003A1EA4" w:rsidRPr="001E0D17">
        <w:rPr>
          <w:rFonts w:asciiTheme="majorBidi" w:hAnsiTheme="majorBidi" w:cstheme="majorBidi"/>
          <w:sz w:val="32"/>
          <w:szCs w:val="32"/>
          <w:cs/>
          <w:lang w:val="en-US" w:eastAsia="en-US"/>
        </w:rPr>
        <w:t>หรือมูลค่ายุติธรรมผ่านกำไร              หรือขาดทุนเมื่อเป็นหนี้สินทางการเงินเพื่อค้า</w:t>
      </w:r>
      <w:r w:rsidRPr="001E0D17">
        <w:rPr>
          <w:rFonts w:asciiTheme="majorBidi" w:hAnsiTheme="majorBidi" w:cstheme="majorBidi"/>
          <w:sz w:val="32"/>
          <w:szCs w:val="32"/>
          <w:cs/>
          <w:lang w:val="en-US" w:eastAsia="en-US"/>
        </w:rPr>
        <w:t xml:space="preserve"> </w:t>
      </w:r>
    </w:p>
    <w:p w14:paraId="36732E0D" w14:textId="77777777" w:rsidR="003A1EA4" w:rsidRPr="001E0D17" w:rsidRDefault="002E412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หนี้สินทางการเงิน</w:t>
      </w:r>
      <w:r w:rsidR="003A1EA4" w:rsidRPr="001E0D17">
        <w:rPr>
          <w:rFonts w:asciiTheme="majorBidi" w:hAnsiTheme="majorBidi" w:cstheme="majorBidi"/>
          <w:sz w:val="32"/>
          <w:szCs w:val="32"/>
          <w:cs/>
          <w:lang w:val="en-US" w:eastAsia="en-US"/>
        </w:rPr>
        <w:t>ที่วัดมูลค่าด้วยราคาทุนตัดจำหน่าย</w:t>
      </w:r>
      <w:r w:rsidRPr="001E0D17">
        <w:rPr>
          <w:rFonts w:asciiTheme="majorBidi" w:hAnsiTheme="majorBidi" w:cstheme="majorBidi"/>
          <w:sz w:val="32"/>
          <w:szCs w:val="32"/>
          <w:cs/>
          <w:lang w:val="en-US" w:eastAsia="en-US"/>
        </w:rPr>
        <w:t>รับรู้รายการเมื่อเริ่มแรกด้วยมูลค่ายุติธรรมและ</w:t>
      </w:r>
      <w:r w:rsidR="003A1EA4"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วัดมูลค่าในภายหลังด้วยราคาทุนตัดจำหน่าย</w:t>
      </w:r>
    </w:p>
    <w:p w14:paraId="7BBA8182" w14:textId="77777777" w:rsidR="002E412D" w:rsidRPr="001E0D17" w:rsidRDefault="003A1EA4"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ธนาคารฯ และบริษัทย่อยจัดประเภทหนี้สินทางการเงินเป็นถือไว้เพื่อค้าเมื่อหนี้สินทางการเงินนั้นออกเพื่อการทำกำไรระยะสั้น ผ่านกิจกรรมเพื่อค้าหรือเป็นส่วนหนึ่งของกลุ่มเครื่องมือทางการเงินที่บริหารจัดการร่วมกัน ซึ่งมีหลักฐานในรูปแบบที่ผ่านมาของการทำกำไรระยะสั้น หนี้สินทางการเงินที่ถือไว้เพื่อค้ารับรู้รายการเมื่อเริ่มแรกด้วยมูลค่ายุติธรรม ต้นทุนการทำรายการรับรู้ในงบกำไรขาดทุนเมื่อเกิดรายการและ              วัดมูลค่าในภายหลังด้วยมูลค่ายุติธรรม</w:t>
      </w:r>
      <w:r w:rsidR="002E412D"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กำไรหรือขาดทุนที่ยังไม่เกิดขึ้นจากการเปลี่ยนแปลงมูลค่ายุติธรรม และกำไรหรือขาดทุนที่เกิดขึ้นเป็นกำไร (ขาดทุน) สุทธิจากเครื่องมือทางการเงินที่วัดมูลค่าด้วยมูลค่ายุติธรรมผ่านกำไรหรือขาดทุน</w:t>
      </w:r>
    </w:p>
    <w:p w14:paraId="3D0761CC" w14:textId="77777777" w:rsidR="00252490" w:rsidRDefault="00252490">
      <w:pPr>
        <w:suppressAutoHyphens w:val="0"/>
        <w:rPr>
          <w:rFonts w:asciiTheme="majorBidi" w:hAnsiTheme="majorBidi" w:cstheme="majorBidi"/>
          <w:b/>
          <w:bCs/>
          <w:sz w:val="32"/>
          <w:szCs w:val="32"/>
          <w:cs/>
        </w:rPr>
      </w:pPr>
      <w:r>
        <w:rPr>
          <w:rFonts w:asciiTheme="majorBidi" w:hAnsiTheme="majorBidi" w:cstheme="majorBidi"/>
          <w:b/>
          <w:bCs/>
          <w:sz w:val="32"/>
          <w:szCs w:val="32"/>
          <w:cs/>
        </w:rPr>
        <w:br w:type="page"/>
      </w:r>
    </w:p>
    <w:p w14:paraId="5F3F9577" w14:textId="77777777" w:rsidR="005F33D8" w:rsidRPr="001E0D17" w:rsidRDefault="005F33D8"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lastRenderedPageBreak/>
        <w:t>การเปลี่ยนแปลงเงื่อนไขของเครื่องมือทางการเงินที่ไม่ได้วัดมูลค่าด้วยมูลค่ายุติธรรม</w:t>
      </w:r>
    </w:p>
    <w:p w14:paraId="2555E593" w14:textId="77777777" w:rsidR="005F33D8" w:rsidRPr="001E0D17" w:rsidRDefault="005F33D8"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u w:val="single"/>
          <w:cs/>
        </w:rPr>
      </w:pPr>
      <w:r w:rsidRPr="001E0D17">
        <w:rPr>
          <w:rFonts w:asciiTheme="majorBidi" w:hAnsiTheme="majorBidi" w:cstheme="majorBidi"/>
          <w:sz w:val="32"/>
          <w:szCs w:val="32"/>
          <w:u w:val="single"/>
          <w:cs/>
        </w:rPr>
        <w:t>สินทรัพย์ทางการเงิน</w:t>
      </w:r>
    </w:p>
    <w:p w14:paraId="6B550F18" w14:textId="77777777" w:rsidR="005F33D8" w:rsidRPr="001E0D17" w:rsidRDefault="005F33D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หากมีการเปลี่ยนแปลงเงื่อนไขของสินทรัพย์ทางการเงิน ธนาคารฯ</w:t>
      </w:r>
      <w:r w:rsidR="006A12A0"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และบริษัทย่อยประเมินว่ากระแส        เงินสดของสินทรัพย์ทางการเงินนั้นมีความแตกต่างจากเดิมอย่างมีนัยสำคัญ สินทรัพย์ทางการเงินเดิมจะถูกตัดรายการออกจากบัญชีและรับรู้สินทรัพย์ทางการเงินใหม่ด้วยมูลค่ายุติธรรม ผลต่างระหว่างมูลค่าตามบัญชีของสินทรัพย์ทางการเงินเดิมที่ถูกตัดออกและสินทรัพย์ทางการเงินใหม่รับรู้ในกำไรหรือขาดทุนเสมือนเป็นส่วนหนึ่งของผลขาดทุน</w:t>
      </w:r>
      <w:r w:rsidR="0009043D" w:rsidRPr="001E0D17">
        <w:rPr>
          <w:rFonts w:asciiTheme="majorBidi" w:hAnsiTheme="majorBidi" w:cstheme="majorBidi"/>
          <w:sz w:val="32"/>
          <w:szCs w:val="32"/>
          <w:cs/>
          <w:lang w:val="en-US" w:eastAsia="en-US"/>
        </w:rPr>
        <w:t>ด้านเครดิตที่คาดว่าจะเกิดขึ้น</w:t>
      </w:r>
    </w:p>
    <w:p w14:paraId="3930EBA1" w14:textId="77777777" w:rsidR="005F33D8" w:rsidRPr="001E0D17" w:rsidRDefault="005F33D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หากกระแสเงินสดของสินทรัพย์ทางการเงินไม่แตกต่างจากเดิมอย่างมีนัยสำคัญ ธนาคารฯ</w:t>
      </w:r>
      <w:r w:rsidR="006A12A0"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และบริษัทย่อยจะปรับมูลค่าตามบัญชีขั้นต้นของสินทรัพย์ทางการเงินใหม่ และรับรู้ผลต่างที่ได้จากการปรับปรุงมูลค่าทางบัญชีเป็นกำไรหรือขาดทุนจากการเปลี่ยนแปลงเงื่อนไขในสัญญาในกำไรหรือขาดทุน ซึ่งแสดงเป็นส่วนหนึ่งของผลขาดทุน</w:t>
      </w:r>
      <w:r w:rsidR="0009043D" w:rsidRPr="001E0D17">
        <w:rPr>
          <w:rFonts w:asciiTheme="majorBidi" w:hAnsiTheme="majorBidi" w:cstheme="majorBidi"/>
          <w:sz w:val="32"/>
          <w:szCs w:val="32"/>
          <w:cs/>
          <w:lang w:val="en-US" w:eastAsia="en-US"/>
        </w:rPr>
        <w:t>ด้านเครดิตที่คาดว่าจะเกิดขึ้น</w:t>
      </w:r>
    </w:p>
    <w:p w14:paraId="24CC4626" w14:textId="77777777" w:rsidR="005F33D8" w:rsidRPr="001E0D17" w:rsidRDefault="005F33D8"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u w:val="single"/>
          <w:cs/>
        </w:rPr>
      </w:pPr>
      <w:r w:rsidRPr="001E0D17">
        <w:rPr>
          <w:rFonts w:asciiTheme="majorBidi" w:hAnsiTheme="majorBidi" w:cstheme="majorBidi"/>
          <w:sz w:val="32"/>
          <w:szCs w:val="32"/>
          <w:u w:val="single"/>
          <w:cs/>
        </w:rPr>
        <w:t>หนี้สินทางการเงิน</w:t>
      </w:r>
    </w:p>
    <w:p w14:paraId="4BABDE4B" w14:textId="77777777" w:rsidR="005F33D8" w:rsidRPr="001E0D17" w:rsidRDefault="005F33D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ธนาคารฯ</w:t>
      </w:r>
      <w:r w:rsidR="006A12A0"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และบริษัทย่อยตัดรายการหนี้สินทางการเงินออกจากบัญชี เมื่อการเปลี่ยนแปลงเงื่อนไขของสัญญาทำให้กระแสเงินสดของหนี้สินทางการเงินมีการเปลี่ยนแปลงแตกต่างจากเดิมอย่างมีนัยสำคัญ หนี้สินทางการเงินใหม่ตามเงื่อนไขที่เปลี่ยนแปลงรับรู้ด้วยมูลค่ายุติธรรม ผลต่างระหว่างมูลค่าตามบัญชีของหนี้สินทางการเงินที่ถูกตัดออกและหนี้สินทางการเงินใหม่รับรู้ในกำไรหรือขาดทุน</w:t>
      </w:r>
    </w:p>
    <w:p w14:paraId="1B7BCFD2" w14:textId="77777777" w:rsidR="005F33D8" w:rsidRPr="001E0D17" w:rsidRDefault="005F33D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หากกระแสเงินสดของหนี้สินทางการเงินมีการเปลี่ยนแปลงไม่แตกต่างจากเดิมอย่างมีนัยสำคัญ ธนาคาร</w:t>
      </w:r>
      <w:r w:rsidR="00660DBA" w:rsidRPr="001E0D17">
        <w:rPr>
          <w:rFonts w:asciiTheme="majorBidi" w:hAnsiTheme="majorBidi" w:cstheme="majorBidi"/>
          <w:sz w:val="32"/>
          <w:szCs w:val="32"/>
          <w:cs/>
          <w:lang w:val="en-US" w:eastAsia="en-US"/>
        </w:rPr>
        <w:t>ฯ</w:t>
      </w:r>
      <w:r w:rsidR="00E154F0" w:rsidRPr="001E0D17">
        <w:rPr>
          <w:rFonts w:asciiTheme="majorBidi" w:hAnsiTheme="majorBidi" w:cstheme="majorBidi"/>
          <w:sz w:val="32"/>
          <w:szCs w:val="32"/>
          <w:cs/>
          <w:lang w:val="en-US" w:eastAsia="en-US"/>
        </w:rPr>
        <w:t>และบริษัทย่อย</w:t>
      </w:r>
      <w:r w:rsidRPr="001E0D17">
        <w:rPr>
          <w:rFonts w:asciiTheme="majorBidi" w:hAnsiTheme="majorBidi" w:cstheme="majorBidi"/>
          <w:sz w:val="32"/>
          <w:szCs w:val="32"/>
          <w:cs/>
          <w:lang w:val="en-US" w:eastAsia="en-US"/>
        </w:rPr>
        <w:t>ปรับปรุงมูลค่าตามบัญชีของหนี้สินทางการเงินให้สะท้อนมูลค่าปัจจุบันสุทธิของกระแส</w:t>
      </w:r>
      <w:r w:rsidR="00E154F0"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เงินสดที่ได้ทบทวนใหม่และคิดลดด้วยอัตราดอกเบี้ยที่แท้จริงเดิม และรับรู้จำนวนเงินที่เกิดขึ้นจากการปรับปรุงมูลค่าตามบัญชีในกำไรหรือขาดทุน</w:t>
      </w:r>
    </w:p>
    <w:p w14:paraId="77E06654" w14:textId="77777777" w:rsidR="005F33D8" w:rsidRPr="001E0D17" w:rsidRDefault="005F33D8"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t>การตัดรายการเครื่องมือทางการเงินออกจากบัญชี</w:t>
      </w:r>
    </w:p>
    <w:p w14:paraId="76C2A9CF" w14:textId="77777777" w:rsidR="005F33D8" w:rsidRPr="001E0D17" w:rsidRDefault="005F33D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ธนาคารฯ</w:t>
      </w:r>
      <w:r w:rsidR="006A12A0"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และบริษัทย่อยตัดรายการสินทรัพย์ทางการเงินออกจากบัญชี เมื่อกระแสเงินสดตามสัญญาของสินทรัพย์หมดลง หรือมีการโอนย้ายสิทธิที่จะรับกระแสเงินสดตามสัญญาของสินทรัพย์ทางการเงินตามการโอนความเสี่ยงและผลตอบแทนของความเป็นเจ้าของทั้งหมดหรือเกือบทั้งหมดของรายการออกไป ดอกเบี้ยที่เกิดขึ้นจากสินทรัพย์ทางการเงินที่คงอยู่หรือที่โอนย้าย ธนาคารฯ</w:t>
      </w:r>
      <w:r w:rsidR="006A12A0"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 xml:space="preserve">และบริษัทย่อยจะรับรู้แยกเป็นสินทรัพย์หรือหนี้สิน  </w:t>
      </w:r>
    </w:p>
    <w:p w14:paraId="24F96FCC" w14:textId="77777777" w:rsidR="005F33D8" w:rsidRPr="001E0D17" w:rsidRDefault="005F33D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หนี้สินทางการเงินถูกตัดรายการออกจากบัญชี เมื่อธนาคารฯ</w:t>
      </w:r>
      <w:r w:rsidR="006A12A0"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และบริษัทย่อยได้สิ้นสุดภาระผูกพันหรือสัญญาถูกยกเลิกหรือหมดอายุ</w:t>
      </w:r>
    </w:p>
    <w:p w14:paraId="1042B9DB" w14:textId="77777777" w:rsidR="00252490" w:rsidRDefault="00252490">
      <w:pPr>
        <w:suppressAutoHyphens w:val="0"/>
        <w:rPr>
          <w:rFonts w:asciiTheme="majorBidi" w:hAnsiTheme="majorBidi" w:cstheme="majorBidi"/>
          <w:b/>
          <w:bCs/>
          <w:sz w:val="32"/>
          <w:szCs w:val="32"/>
          <w:cs/>
        </w:rPr>
      </w:pPr>
      <w:r>
        <w:rPr>
          <w:rFonts w:asciiTheme="majorBidi" w:hAnsiTheme="majorBidi" w:cstheme="majorBidi"/>
          <w:b/>
          <w:bCs/>
          <w:sz w:val="32"/>
          <w:szCs w:val="32"/>
          <w:cs/>
        </w:rPr>
        <w:br w:type="page"/>
      </w:r>
    </w:p>
    <w:p w14:paraId="6AE0CABE" w14:textId="77777777" w:rsidR="005F33D8" w:rsidRPr="001E0D17" w:rsidRDefault="005F33D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lastRenderedPageBreak/>
        <w:t>การตัดจำหน่ายหนี้สูญ</w:t>
      </w:r>
    </w:p>
    <w:p w14:paraId="4CCEC01A" w14:textId="77777777" w:rsidR="005F33D8" w:rsidRPr="001E0D17" w:rsidRDefault="005F33D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การตัดจำหน่ายหนี้เป็นสูญ (เพียงบางส่วนหรือทั้งหมด) กระทำในงวดที่ธนาคารฯ</w:t>
      </w:r>
      <w:r w:rsidR="006A12A0"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และบริษัทย่อยพิจารณาว่าจะเรียกเก็บหนี้รายนั้นไม่ได้ โดยทั่วไปเมื่อธนาคารฯ</w:t>
      </w:r>
      <w:r w:rsidR="006A12A0"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พิจารณาว่าผู้กู้ไม่มีสินทรัพย์หรือแหล่งของรายได้ที่จะก่อให้เกิดกระแสเงินสดเพียงพอที่จะจ่ายชำระหนี้ ทั้งนี้ สินทรัพย์ทางการเงินที่ถูกตัด</w:t>
      </w:r>
      <w:r w:rsidR="00CC6867" w:rsidRPr="001E0D17">
        <w:rPr>
          <w:rFonts w:asciiTheme="majorBidi" w:hAnsiTheme="majorBidi" w:cstheme="majorBidi"/>
          <w:sz w:val="32"/>
          <w:szCs w:val="32"/>
          <w:cs/>
          <w:lang w:val="en-US" w:eastAsia="en-US"/>
        </w:rPr>
        <w:t>จำหน่ายหนี้</w:t>
      </w:r>
      <w:r w:rsidRPr="001E0D17">
        <w:rPr>
          <w:rFonts w:asciiTheme="majorBidi" w:hAnsiTheme="majorBidi" w:cstheme="majorBidi"/>
          <w:sz w:val="32"/>
          <w:szCs w:val="32"/>
          <w:cs/>
          <w:lang w:val="en-US" w:eastAsia="en-US"/>
        </w:rPr>
        <w:t>สูญออกจากบัญชี ธนาคารฯ</w:t>
      </w:r>
      <w:r w:rsidR="006A12A0"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และบริษัทย่อยยังคงดำเนินการบังคับคดี เพื่อให้เป็นไปตามขั้นตอนของธนาคารฯ</w:t>
      </w:r>
      <w:r w:rsidR="006A12A0"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และบริษัทย่อยในการเรียกคืนเงินที่ค้างชำระ</w:t>
      </w:r>
    </w:p>
    <w:p w14:paraId="32AC80A2" w14:textId="77777777" w:rsidR="0076627D" w:rsidRPr="001E0D17" w:rsidRDefault="0076627D" w:rsidP="00252490">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t>4.7</w:t>
      </w:r>
      <w:r w:rsidRPr="001E0D17">
        <w:rPr>
          <w:rFonts w:asciiTheme="majorBidi" w:hAnsiTheme="majorBidi" w:cstheme="majorBidi"/>
          <w:b/>
          <w:bCs/>
          <w:sz w:val="32"/>
          <w:szCs w:val="32"/>
          <w:cs/>
        </w:rPr>
        <w:tab/>
        <w:t>เงินลงทุนในบริษัทย่อยและบริษัทร่วม</w:t>
      </w:r>
    </w:p>
    <w:p w14:paraId="1ECFA2DE"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lang w:val="en-US" w:eastAsia="en-US"/>
        </w:rPr>
      </w:pPr>
      <w:r w:rsidRPr="001E0D17">
        <w:rPr>
          <w:rFonts w:asciiTheme="majorBidi" w:hAnsiTheme="majorBidi" w:cstheme="majorBidi"/>
          <w:sz w:val="32"/>
          <w:szCs w:val="32"/>
          <w:cs/>
          <w:lang w:val="en-US" w:eastAsia="en-US"/>
        </w:rPr>
        <w:t>เงินลงทุนในบริษัทย่อยและเงินลงทุนในบริษัทร่วมที่แสดงในงบการเงินเฉพาะธนาคารแสดงมูลค่าตามวิธี          ราคาทุนสุทธิจากค่าเผื่อการด้อยค่า (ถ้ามี) ผลขาดทุนจากการด้อยค่าของเงินลงทุนบันทึกเป็นค่าใช้จ่ายใน          ส่วนของกำไรหรือขาดทุนใน</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p>
    <w:p w14:paraId="1EA7D439"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lang w:val="en-US" w:eastAsia="en-US"/>
        </w:rPr>
      </w:pPr>
      <w:r w:rsidRPr="001E0D17">
        <w:rPr>
          <w:rFonts w:asciiTheme="majorBidi" w:hAnsiTheme="majorBidi" w:cstheme="majorBidi"/>
          <w:sz w:val="32"/>
          <w:szCs w:val="32"/>
          <w:cs/>
          <w:lang w:val="en-US" w:eastAsia="en-US"/>
        </w:rPr>
        <w:t>เงินลงทุนในบริษัทร่วมในงบการเงินรวมแสดงมูลค่าตามวิธีส่วนได้เสีย ซึ่งการบันทึกตามวิธีส่วนได้เสียนี้จะบันทึกเงินลงทุนเริ่มแรกในราคาทุนแล้วปรับด้วยส่วนได้เสียที่เกิดจากผลการดำเนินงานของบริษัทร่วม</w:t>
      </w:r>
      <w:r w:rsidR="00BF7837" w:rsidRPr="001E0D17">
        <w:rPr>
          <w:rFonts w:asciiTheme="majorBidi" w:hAnsiTheme="majorBidi" w:cstheme="majorBidi"/>
          <w:sz w:val="32"/>
          <w:szCs w:val="32"/>
          <w:cs/>
          <w:lang w:val="en-US" w:eastAsia="en-US"/>
        </w:rPr>
        <w:t xml:space="preserve">           หลังปรับปรุงด้วยผลกระทบจากนโยบายการบัญชีที่แตกต่างกันโดยฝ่ายบริหารของธนาคารฯ</w:t>
      </w:r>
      <w:r w:rsidR="006A12A0"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 xml:space="preserve">ตามอัตราส่วนการลงทุน </w:t>
      </w:r>
    </w:p>
    <w:p w14:paraId="278563AD" w14:textId="77777777" w:rsidR="0076627D" w:rsidRPr="001E0D17" w:rsidRDefault="0076627D" w:rsidP="00252490">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10" w:name="_Toc43404740"/>
      <w:r w:rsidRPr="001E0D17">
        <w:rPr>
          <w:rFonts w:asciiTheme="majorBidi" w:hAnsiTheme="majorBidi" w:cstheme="majorBidi"/>
          <w:b/>
          <w:bCs/>
          <w:sz w:val="32"/>
          <w:szCs w:val="32"/>
          <w:cs/>
        </w:rPr>
        <w:t>4.</w:t>
      </w:r>
      <w:r w:rsidR="0034171F" w:rsidRPr="001E0D17">
        <w:rPr>
          <w:rFonts w:asciiTheme="majorBidi" w:hAnsiTheme="majorBidi" w:cstheme="majorBidi"/>
          <w:b/>
          <w:bCs/>
          <w:sz w:val="32"/>
          <w:szCs w:val="32"/>
          <w:cs/>
        </w:rPr>
        <w:t>8</w:t>
      </w:r>
      <w:r w:rsidRPr="001E0D17">
        <w:rPr>
          <w:rFonts w:asciiTheme="majorBidi" w:hAnsiTheme="majorBidi" w:cstheme="majorBidi"/>
          <w:b/>
          <w:bCs/>
          <w:sz w:val="32"/>
          <w:szCs w:val="32"/>
          <w:cs/>
        </w:rPr>
        <w:tab/>
        <w:t>ค่าเผื่อผลขาดทุนด้านเครดิตที่คาดว่าจะเกิดขึ้นของสินทรัพย์ทางการเงิน</w:t>
      </w:r>
      <w:bookmarkEnd w:id="10"/>
    </w:p>
    <w:p w14:paraId="434DBCF0" w14:textId="77777777" w:rsidR="0076627D" w:rsidRPr="001E0D17" w:rsidRDefault="0076627D" w:rsidP="00252490">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r w:rsidRPr="001E0D17">
        <w:rPr>
          <w:rFonts w:asciiTheme="majorBidi" w:hAnsiTheme="majorBidi" w:cstheme="majorBidi"/>
          <w:sz w:val="32"/>
          <w:szCs w:val="32"/>
          <w:cs/>
        </w:rPr>
        <w:tab/>
      </w:r>
      <w:r w:rsidRPr="001E0D17">
        <w:rPr>
          <w:rFonts w:asciiTheme="majorBidi" w:hAnsiTheme="majorBidi" w:cstheme="majorBidi"/>
          <w:spacing w:val="-4"/>
          <w:sz w:val="32"/>
          <w:szCs w:val="32"/>
          <w:cs/>
        </w:rPr>
        <w:t>ธนาคารฯ</w:t>
      </w:r>
      <w:r w:rsidR="006A12A0" w:rsidRPr="001E0D17">
        <w:rPr>
          <w:rFonts w:asciiTheme="majorBidi" w:hAnsiTheme="majorBidi" w:cstheme="majorBidi"/>
          <w:spacing w:val="-4"/>
          <w:sz w:val="32"/>
          <w:szCs w:val="32"/>
          <w:cs/>
        </w:rPr>
        <w:t xml:space="preserve"> </w:t>
      </w:r>
      <w:r w:rsidRPr="001E0D17">
        <w:rPr>
          <w:rFonts w:asciiTheme="majorBidi" w:hAnsiTheme="majorBidi" w:cstheme="majorBidi"/>
          <w:spacing w:val="-4"/>
          <w:sz w:val="32"/>
          <w:szCs w:val="32"/>
          <w:cs/>
        </w:rPr>
        <w:t>และบริษัทย่อยรับรู้ผลขาดทุนด้านเครดิตที่คาดว่าจะเกิดขึ้นสำหรับสินทรัพย์ทางการเงินประเภท</w:t>
      </w:r>
      <w:r w:rsidR="00687A6A" w:rsidRPr="001E0D17">
        <w:rPr>
          <w:rFonts w:asciiTheme="majorBidi" w:hAnsiTheme="majorBidi" w:cstheme="majorBidi"/>
          <w:spacing w:val="-4"/>
          <w:sz w:val="32"/>
          <w:szCs w:val="32"/>
          <w:cs/>
        </w:rPr>
        <w:t xml:space="preserve"> </w:t>
      </w:r>
      <w:r w:rsidR="0062350E" w:rsidRPr="001E0D17">
        <w:rPr>
          <w:rFonts w:asciiTheme="majorBidi" w:hAnsiTheme="majorBidi" w:cstheme="majorBidi"/>
          <w:spacing w:val="-4"/>
          <w:sz w:val="32"/>
          <w:szCs w:val="32"/>
          <w:cs/>
        </w:rPr>
        <w:t>ตรา</w:t>
      </w:r>
      <w:r w:rsidR="00687A6A" w:rsidRPr="001E0D17">
        <w:rPr>
          <w:rFonts w:asciiTheme="majorBidi" w:hAnsiTheme="majorBidi" w:cstheme="majorBidi"/>
          <w:spacing w:val="-4"/>
          <w:sz w:val="32"/>
          <w:szCs w:val="32"/>
          <w:cs/>
        </w:rPr>
        <w:t>สาร</w:t>
      </w:r>
      <w:r w:rsidR="00B91A09" w:rsidRPr="001E0D17">
        <w:rPr>
          <w:rFonts w:asciiTheme="majorBidi" w:hAnsiTheme="majorBidi" w:cstheme="majorBidi"/>
          <w:spacing w:val="-4"/>
          <w:sz w:val="32"/>
          <w:szCs w:val="32"/>
          <w:cs/>
        </w:rPr>
        <w:t>หนี้</w:t>
      </w:r>
      <w:r w:rsidRPr="001E0D17">
        <w:rPr>
          <w:rFonts w:asciiTheme="majorBidi" w:hAnsiTheme="majorBidi" w:cstheme="majorBidi"/>
          <w:sz w:val="32"/>
          <w:szCs w:val="32"/>
          <w:cs/>
        </w:rPr>
        <w:t xml:space="preserve"> อันได้แก่ รายการระหว่างธนาคารและตลาดเงินสุทธิ (สินทรัพย์) เงินให้สินเชื่อแก่ลูกหนี้ และ</w:t>
      </w:r>
      <w:r w:rsidR="00687A6A"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เงินลงทุนในตราสารหนี้ รวมถึงภาระผูกพันเงินให้สินเชื่อและสัญญาค้ำประกันทางการเงิน ซึ่งวัดมูลค่าด้วยราคาทุนตัดจำหน่าย หรือด้วยมูลค่ายุติธรรมผ่านกำไรขาดทุนเบ็ดเสร็จอื่นตามวิธีการทั่วไป (General Approach)</w:t>
      </w:r>
      <w:r w:rsidR="0062350E"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โดยธนาคารฯ</w:t>
      </w:r>
      <w:r w:rsidR="006A12A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และบริษัทย่อยจัดสินทรัพย์ทางการเงินเป็น</w:t>
      </w:r>
      <w:r w:rsidR="00B6079C" w:rsidRPr="001E0D17">
        <w:rPr>
          <w:rFonts w:asciiTheme="majorBidi" w:hAnsiTheme="majorBidi" w:cstheme="majorBidi"/>
          <w:sz w:val="32"/>
          <w:szCs w:val="32"/>
          <w:cs/>
        </w:rPr>
        <w:t xml:space="preserve"> </w:t>
      </w:r>
      <w:r w:rsidR="00B6079C" w:rsidRPr="001E0D17">
        <w:rPr>
          <w:rFonts w:asciiTheme="majorBidi" w:hAnsiTheme="majorBidi" w:cstheme="majorBidi"/>
          <w:sz w:val="32"/>
          <w:szCs w:val="32"/>
          <w:lang w:val="en-US"/>
        </w:rPr>
        <w:t>3</w:t>
      </w:r>
      <w:r w:rsidRPr="001E0D17">
        <w:rPr>
          <w:rFonts w:asciiTheme="majorBidi" w:hAnsiTheme="majorBidi" w:cstheme="majorBidi"/>
          <w:sz w:val="32"/>
          <w:szCs w:val="32"/>
          <w:cs/>
        </w:rPr>
        <w:t xml:space="preserve"> </w:t>
      </w:r>
      <w:r w:rsidR="00371BF8" w:rsidRPr="001E0D17">
        <w:rPr>
          <w:rFonts w:asciiTheme="majorBidi" w:hAnsiTheme="majorBidi" w:cstheme="majorBidi"/>
          <w:sz w:val="32"/>
          <w:szCs w:val="32"/>
          <w:cs/>
        </w:rPr>
        <w:t>ชั้น</w:t>
      </w:r>
      <w:r w:rsidRPr="001E0D17">
        <w:rPr>
          <w:rFonts w:asciiTheme="majorBidi" w:hAnsiTheme="majorBidi" w:cstheme="majorBidi"/>
          <w:sz w:val="32"/>
          <w:szCs w:val="32"/>
          <w:cs/>
        </w:rPr>
        <w:t>ตามการเปลี่ยนแปลงในความเสี่ยงด้านเครดิตนับตั้งแต่รับรู้รายการเมื่อเริ่มแรก ดังนี้</w:t>
      </w:r>
    </w:p>
    <w:p w14:paraId="18561BE8" w14:textId="77777777" w:rsidR="0076627D" w:rsidRPr="001E0D17" w:rsidRDefault="00371BF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u w:val="single"/>
          <w:cs/>
        </w:rPr>
        <w:t>ชั้</w:t>
      </w:r>
      <w:r w:rsidR="0076627D" w:rsidRPr="001E0D17">
        <w:rPr>
          <w:rFonts w:asciiTheme="majorBidi" w:hAnsiTheme="majorBidi" w:cstheme="majorBidi"/>
          <w:sz w:val="32"/>
          <w:szCs w:val="32"/>
          <w:u w:val="single"/>
          <w:cs/>
        </w:rPr>
        <w:t>นที่</w:t>
      </w:r>
      <w:r w:rsidR="00B6079C" w:rsidRPr="001E0D17">
        <w:rPr>
          <w:rFonts w:asciiTheme="majorBidi" w:hAnsiTheme="majorBidi" w:cstheme="majorBidi"/>
          <w:sz w:val="32"/>
          <w:szCs w:val="32"/>
          <w:u w:val="single"/>
          <w:cs/>
        </w:rPr>
        <w:t xml:space="preserve"> </w:t>
      </w:r>
      <w:r w:rsidR="00B6079C" w:rsidRPr="001E0D17">
        <w:rPr>
          <w:rFonts w:asciiTheme="majorBidi" w:hAnsiTheme="majorBidi" w:cstheme="majorBidi"/>
          <w:sz w:val="32"/>
          <w:szCs w:val="32"/>
          <w:u w:val="single"/>
          <w:lang w:val="en-US"/>
        </w:rPr>
        <w:t>1</w:t>
      </w:r>
      <w:r w:rsidR="0076627D" w:rsidRPr="001E0D17">
        <w:rPr>
          <w:rFonts w:asciiTheme="majorBidi" w:hAnsiTheme="majorBidi" w:cstheme="majorBidi"/>
          <w:sz w:val="32"/>
          <w:szCs w:val="32"/>
          <w:u w:val="single"/>
          <w:cs/>
        </w:rPr>
        <w:t xml:space="preserve">: </w:t>
      </w:r>
      <w:bookmarkStart w:id="11" w:name="_Hlk37832273"/>
      <w:r w:rsidR="0076627D" w:rsidRPr="001E0D17">
        <w:rPr>
          <w:rFonts w:asciiTheme="majorBidi" w:hAnsiTheme="majorBidi" w:cstheme="majorBidi"/>
          <w:sz w:val="32"/>
          <w:szCs w:val="32"/>
          <w:u w:val="single"/>
          <w:cs/>
        </w:rPr>
        <w:t>สินทรัพย์ทางการเงิน</w:t>
      </w:r>
      <w:bookmarkEnd w:id="11"/>
      <w:r w:rsidR="0076627D" w:rsidRPr="001E0D17">
        <w:rPr>
          <w:rFonts w:asciiTheme="majorBidi" w:hAnsiTheme="majorBidi" w:cstheme="majorBidi"/>
          <w:sz w:val="32"/>
          <w:szCs w:val="32"/>
          <w:u w:val="single"/>
          <w:cs/>
        </w:rPr>
        <w:t>ที่ไม่มีการเพิ่มขึ้นอย่างมีนัยสำคัญของความเสี่ยงด้านเครดิต (Performing)</w:t>
      </w:r>
    </w:p>
    <w:p w14:paraId="3A794928"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สำหรับฐานะความเสี่ยงด้านเครดิตซึ่งไม่มีการเพิ่มขึ้นอย่างมีนัยสำคัญของความเสี่ยงนับตั้งแต่รับรู้รายการเมื่อเริ่มแรกและเป็นฐานะความเสี่ยงด้านเครดิตที่ไม่ด้อยค่าด้านเครดิตตั้งแต่เริ่มแรก ธนาคารฯ</w:t>
      </w:r>
      <w:r w:rsidR="006A12A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            บริษัทย่อยรับรู้ค่าเผื่อผลขาดทุนด้านเครดิตที่คาดว่าจะเกิดขึ้นด้วยจำนวนเงินเท่ากับผลขาดทุนด้านเครดิตที่คาดว่าจะเกิดขึ้นใน</w:t>
      </w:r>
      <w:r w:rsidR="00B6079C" w:rsidRPr="001E0D17">
        <w:rPr>
          <w:rFonts w:asciiTheme="majorBidi" w:hAnsiTheme="majorBidi" w:cstheme="majorBidi"/>
          <w:sz w:val="32"/>
          <w:szCs w:val="32"/>
          <w:cs/>
        </w:rPr>
        <w:t xml:space="preserve"> </w:t>
      </w:r>
      <w:r w:rsidR="00B6079C" w:rsidRPr="001E0D17">
        <w:rPr>
          <w:rFonts w:asciiTheme="majorBidi" w:hAnsiTheme="majorBidi" w:cstheme="majorBidi"/>
          <w:sz w:val="32"/>
          <w:szCs w:val="32"/>
          <w:lang w:val="en-US"/>
        </w:rPr>
        <w:t>12</w:t>
      </w:r>
      <w:r w:rsidRPr="001E0D17">
        <w:rPr>
          <w:rFonts w:asciiTheme="majorBidi" w:hAnsiTheme="majorBidi" w:cstheme="majorBidi"/>
          <w:sz w:val="32"/>
          <w:szCs w:val="32"/>
          <w:cs/>
        </w:rPr>
        <w:t xml:space="preserve"> เดือนข้างหน้า สำหรับสินทรัพย์ทางการเงินที่มีระยะเวลาคงเหลือน้อยกว่า </w:t>
      </w:r>
      <w:r w:rsidR="00B6079C" w:rsidRPr="001E0D17">
        <w:rPr>
          <w:rFonts w:asciiTheme="majorBidi" w:hAnsiTheme="majorBidi" w:cstheme="majorBidi"/>
          <w:sz w:val="32"/>
          <w:szCs w:val="32"/>
          <w:lang w:val="en-US"/>
        </w:rPr>
        <w:t>12</w:t>
      </w:r>
      <w:r w:rsidR="00B6079C"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เดือน ธนาคารฯ</w:t>
      </w:r>
      <w:r w:rsidR="006A12A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และบริษัทย่อยจะใช้ความน่าจะเป็นของการปฏิบัติผิดสัญญาที่สอดคล้องกับระยะเวลาคงเหลือ</w:t>
      </w:r>
    </w:p>
    <w:p w14:paraId="59F84E02" w14:textId="77777777" w:rsidR="00252490" w:rsidRDefault="00252490">
      <w:pPr>
        <w:suppressAutoHyphens w:val="0"/>
        <w:rPr>
          <w:rFonts w:asciiTheme="majorBidi" w:hAnsiTheme="majorBidi" w:cstheme="majorBidi"/>
          <w:sz w:val="32"/>
          <w:szCs w:val="32"/>
          <w:u w:val="single"/>
          <w:cs/>
        </w:rPr>
      </w:pPr>
      <w:r>
        <w:rPr>
          <w:rFonts w:asciiTheme="majorBidi" w:hAnsiTheme="majorBidi" w:cstheme="majorBidi"/>
          <w:sz w:val="32"/>
          <w:szCs w:val="32"/>
          <w:u w:val="single"/>
          <w:cs/>
        </w:rPr>
        <w:br w:type="page"/>
      </w:r>
    </w:p>
    <w:p w14:paraId="25D591B3" w14:textId="77777777" w:rsidR="0076627D" w:rsidRPr="001E0D17" w:rsidRDefault="00371BF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u w:val="single"/>
          <w:cs/>
        </w:rPr>
        <w:lastRenderedPageBreak/>
        <w:t>ชั้</w:t>
      </w:r>
      <w:r w:rsidR="0076627D" w:rsidRPr="001E0D17">
        <w:rPr>
          <w:rFonts w:asciiTheme="majorBidi" w:hAnsiTheme="majorBidi" w:cstheme="majorBidi"/>
          <w:sz w:val="32"/>
          <w:szCs w:val="32"/>
          <w:u w:val="single"/>
          <w:cs/>
        </w:rPr>
        <w:t>นที่</w:t>
      </w:r>
      <w:r w:rsidR="00B6079C" w:rsidRPr="001E0D17">
        <w:rPr>
          <w:rFonts w:asciiTheme="majorBidi" w:hAnsiTheme="majorBidi" w:cstheme="majorBidi"/>
          <w:sz w:val="32"/>
          <w:szCs w:val="32"/>
          <w:u w:val="single"/>
          <w:cs/>
        </w:rPr>
        <w:t xml:space="preserve"> </w:t>
      </w:r>
      <w:r w:rsidR="00B6079C" w:rsidRPr="001E0D17">
        <w:rPr>
          <w:rFonts w:asciiTheme="majorBidi" w:hAnsiTheme="majorBidi" w:cstheme="majorBidi"/>
          <w:sz w:val="32"/>
          <w:szCs w:val="32"/>
          <w:u w:val="single"/>
          <w:lang w:val="en-US"/>
        </w:rPr>
        <w:t>2</w:t>
      </w:r>
      <w:r w:rsidR="0076627D" w:rsidRPr="001E0D17">
        <w:rPr>
          <w:rFonts w:asciiTheme="majorBidi" w:hAnsiTheme="majorBidi" w:cstheme="majorBidi"/>
          <w:sz w:val="32"/>
          <w:szCs w:val="32"/>
          <w:u w:val="single"/>
          <w:cs/>
        </w:rPr>
        <w:t>: สินทรัพย์ทางการเงินที่มีการเพิ่มขึ้นอย่างมีนัยสำคัญของความเสี่ยงด้านเครดิต (Under-Performing)</w:t>
      </w:r>
    </w:p>
    <w:p w14:paraId="0D4333E2"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สำหรับฐานะความเสี่ยงด้านเครดิตซึ่งมีการเพิ่มขึ้นอย่างมีนัยสำคัญของความเสี่ยงด้านเครดิตนับตั้งแต่รับรู้รายการเมื่อเริ่มแรกแต่ไม่ด้อยค่าด้านเครดิต ธนาคารฯ</w:t>
      </w:r>
      <w:r w:rsidR="006A12A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และบริษัทย่อยรับรู้ค่าเผื่อผลขาดทุนด้านเครดิต</w:t>
      </w:r>
      <w:r w:rsidR="00955C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ที่คาดว่าจะเกิดขึ้นด้วยจำนวนเงินเท่ากับผลขาดทุนด้านเครดิตที่คาดว่าจะเกิดขึ้นตลอดอายุที่คาดไว้ของสินทรัพย์ทางการเงิน</w:t>
      </w:r>
    </w:p>
    <w:p w14:paraId="662A0CE3" w14:textId="77777777" w:rsidR="0076627D" w:rsidRPr="001E0D17" w:rsidRDefault="00371BF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cs/>
        </w:rPr>
      </w:pPr>
      <w:r w:rsidRPr="001E0D17">
        <w:rPr>
          <w:rFonts w:asciiTheme="majorBidi" w:hAnsiTheme="majorBidi" w:cstheme="majorBidi"/>
          <w:sz w:val="32"/>
          <w:szCs w:val="32"/>
          <w:u w:val="single"/>
          <w:cs/>
        </w:rPr>
        <w:t>ชั้น</w:t>
      </w:r>
      <w:r w:rsidR="0076627D" w:rsidRPr="001E0D17">
        <w:rPr>
          <w:rFonts w:asciiTheme="majorBidi" w:hAnsiTheme="majorBidi" w:cstheme="majorBidi"/>
          <w:sz w:val="32"/>
          <w:szCs w:val="32"/>
          <w:u w:val="single"/>
          <w:cs/>
        </w:rPr>
        <w:t>ที่</w:t>
      </w:r>
      <w:r w:rsidR="00B6079C" w:rsidRPr="001E0D17">
        <w:rPr>
          <w:rFonts w:asciiTheme="majorBidi" w:hAnsiTheme="majorBidi" w:cstheme="majorBidi"/>
          <w:sz w:val="32"/>
          <w:szCs w:val="32"/>
          <w:u w:val="single"/>
          <w:cs/>
        </w:rPr>
        <w:t xml:space="preserve"> </w:t>
      </w:r>
      <w:r w:rsidR="00B6079C" w:rsidRPr="001E0D17">
        <w:rPr>
          <w:rFonts w:asciiTheme="majorBidi" w:hAnsiTheme="majorBidi" w:cstheme="majorBidi"/>
          <w:sz w:val="32"/>
          <w:szCs w:val="32"/>
          <w:u w:val="single"/>
          <w:lang w:val="en-US"/>
        </w:rPr>
        <w:t>3</w:t>
      </w:r>
      <w:r w:rsidR="0076627D" w:rsidRPr="001E0D17">
        <w:rPr>
          <w:rFonts w:asciiTheme="majorBidi" w:hAnsiTheme="majorBidi" w:cstheme="majorBidi"/>
          <w:sz w:val="32"/>
          <w:szCs w:val="32"/>
          <w:u w:val="single"/>
          <w:cs/>
        </w:rPr>
        <w:t>: สินทรัพย์ทางการเงินที่มีการด้อยค่าด้านเครดิต (Non-Performing)</w:t>
      </w:r>
    </w:p>
    <w:p w14:paraId="763D4B9C"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สินทรัพย์ทางการเงินถูกประเมินว่าด้อยค่าด้านเครดิตเมื่อเหตุการณ์หนึ่งหรือหลายเหตุการณ์ที่อาจก่อให้เกิดผลเสียหายต่อประมาณการกระแสเงินสดในอนาคตของสินทรัพย์ทางการเงินนั้นเกิดขึ้น สำหรับสินทรัพย์ทางการเงินที่มีการด้อยค่าด้านเครดิต ธนาคารฯ</w:t>
      </w:r>
      <w:r w:rsidR="006A12A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รับรู้ค่าเผื่อผลขาดทุนด้านเครดิตที่คาดว่าจะเกิดขึ้นด้วยจำนวนเงินเท่ากับผลขาดทุนด้านเครดิตที่คาดว่าจะเกิดขึ้นตลอดอายุที่คาดไว้ของสินทรัพย์ทางการเงินนั้น</w:t>
      </w:r>
    </w:p>
    <w:p w14:paraId="288A9623"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ทุกวันสิ้นรอบระยะเวลารายงาน ธนาคารฯ</w:t>
      </w:r>
      <w:r w:rsidR="006A12A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ะทำการประเมินว่าความเสี่ยงด้านเครดิตของสินทรัพย์ทางการเงินเพิ่มขึ้นอย่างมีนัยสำคัญนับแต่วันที่รับรู้รายการเมื่อเริ่มแรกหรือไม่ โดยเปรียบเทียบความเสี่ยงจากการปฏิบัติผิดสัญญาที่คาดว่าจะเกิดขึ้นตลอดอายุที่คาดไว้ ณ วันที่รายงาน และความเสี่ยงด้านเครดิต ณ วันที่รับรู้รายการเมื่อเริ่มแรก ในการประเมินดังกล่าวนั้น ธนาคารฯ</w:t>
      </w:r>
      <w:r w:rsidR="006A12A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และบริษัทย่อยใช้เกณฑ์เชิงปริมาณและเชิงคุณภาพภายในของธนาคารฯ</w:t>
      </w:r>
      <w:r w:rsidR="006A12A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 และข้อมูลคาดการณ์เป็นเกณฑ์ในการประเมินการลดลงของคุณภาพด้านเครดิตของสินทรัพย์ทางการเงิน เช่น ค้างชำระเกินกว่า</w:t>
      </w:r>
      <w:r w:rsidR="00B6079C" w:rsidRPr="001E0D17">
        <w:rPr>
          <w:rFonts w:asciiTheme="majorBidi" w:hAnsiTheme="majorBidi" w:cstheme="majorBidi"/>
          <w:sz w:val="32"/>
          <w:szCs w:val="32"/>
          <w:cs/>
        </w:rPr>
        <w:t xml:space="preserve"> </w:t>
      </w:r>
      <w:r w:rsidR="00B6079C" w:rsidRPr="001E0D17">
        <w:rPr>
          <w:rFonts w:asciiTheme="majorBidi" w:hAnsiTheme="majorBidi" w:cstheme="majorBidi"/>
          <w:sz w:val="32"/>
          <w:szCs w:val="32"/>
          <w:lang w:val="en-US"/>
        </w:rPr>
        <w:t>30</w:t>
      </w:r>
      <w:r w:rsidRPr="001E0D17">
        <w:rPr>
          <w:rFonts w:asciiTheme="majorBidi" w:hAnsiTheme="majorBidi" w:cstheme="majorBidi"/>
          <w:sz w:val="32"/>
          <w:szCs w:val="32"/>
          <w:cs/>
        </w:rPr>
        <w:t xml:space="preserve"> วัน ระยะเวลาติดตามสถานการณ์ชำระหนี้สำหรับสัญญาปรับปรุงโครงสร้างหนี้ เงินให้สินเชื่อที่อยู่ในกลุ่มเฝ้าระวัง </w:t>
      </w:r>
      <w:r w:rsidR="006A12A0" w:rsidRPr="001E0D17">
        <w:rPr>
          <w:rFonts w:asciiTheme="majorBidi" w:hAnsiTheme="majorBidi" w:cstheme="majorBidi"/>
          <w:sz w:val="32"/>
          <w:szCs w:val="32"/>
          <w:cs/>
        </w:rPr>
        <w:t xml:space="preserve">                     </w:t>
      </w:r>
      <w:r w:rsidRPr="001E0D17">
        <w:rPr>
          <w:rFonts w:asciiTheme="majorBidi" w:hAnsiTheme="majorBidi" w:cstheme="majorBidi"/>
          <w:sz w:val="32"/>
          <w:szCs w:val="32"/>
          <w:cs/>
        </w:rPr>
        <w:t xml:space="preserve">(Early warning sign) ลูกหนี้ที่อยู่ในกลุ่มที่มีความเสี่ยงสูงและผู้บริหารให้ความระมัดระวังเป็นพิเศษ </w:t>
      </w:r>
      <w:r w:rsidR="006A12A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การเปลี่ยนแปลงอันดับความน่าเชื่อถือด้านเครดิตภายในของผู้กู้นับแต่วันที่รับรู้รายการเมื่อเริ่มแรก และ</w:t>
      </w:r>
      <w:r w:rsidR="006A12A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การถูกจัดอันดับความน่าเชื่อถือด้านเครดิตให้มีอันดับที่ต่ำกว่าระดับน่าลงทุน (</w:t>
      </w:r>
      <w:r w:rsidR="00CC6867" w:rsidRPr="001E0D17">
        <w:rPr>
          <w:rFonts w:asciiTheme="majorBidi" w:hAnsiTheme="majorBidi" w:cstheme="majorBidi"/>
          <w:sz w:val="32"/>
          <w:szCs w:val="32"/>
          <w:lang w:val="en-US"/>
        </w:rPr>
        <w:t>Non</w:t>
      </w:r>
      <w:r w:rsidR="00CC6867" w:rsidRPr="001E0D17">
        <w:rPr>
          <w:rFonts w:asciiTheme="majorBidi" w:hAnsiTheme="majorBidi" w:cstheme="majorBidi"/>
          <w:sz w:val="32"/>
          <w:szCs w:val="32"/>
          <w:cs/>
          <w:lang w:val="en-US"/>
        </w:rPr>
        <w:t>-</w:t>
      </w:r>
      <w:r w:rsidRPr="001E0D17">
        <w:rPr>
          <w:rFonts w:asciiTheme="majorBidi" w:hAnsiTheme="majorBidi" w:cstheme="majorBidi"/>
          <w:sz w:val="32"/>
          <w:szCs w:val="32"/>
          <w:cs/>
        </w:rPr>
        <w:t xml:space="preserve">investment grade) </w:t>
      </w:r>
      <w:r w:rsidRPr="001E0D17">
        <w:rPr>
          <w:rFonts w:asciiTheme="majorBidi" w:hAnsiTheme="majorBidi" w:cstheme="majorBidi"/>
          <w:spacing w:val="-2"/>
          <w:sz w:val="32"/>
          <w:szCs w:val="32"/>
          <w:cs/>
        </w:rPr>
        <w:t>หรือไม่สามารถประเมินสถานะความน่าเชื่อถือด้านเครดิตของผู้ออกตราสารสำหรับเงินลงทุนในตราสารหนี้ได้</w:t>
      </w:r>
      <w:r w:rsidRPr="001E0D17">
        <w:rPr>
          <w:rFonts w:asciiTheme="majorBidi" w:hAnsiTheme="majorBidi" w:cstheme="majorBidi"/>
          <w:sz w:val="32"/>
          <w:szCs w:val="32"/>
          <w:cs/>
        </w:rPr>
        <w:t xml:space="preserve"> เป็นต้น</w:t>
      </w:r>
    </w:p>
    <w:p w14:paraId="67AE76EF" w14:textId="77777777" w:rsidR="0076627D" w:rsidRPr="001E0D17" w:rsidRDefault="0076627D"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ในการประเมินว่าความเสี่ยงด้านเครดิตเพิ่มขึ้นอย่างมีนัยสำคัญนับจากวันที่รับรู้รายการเมื่อเริ่มแรกหรือไม่ จะพิจารณาเป็นรายสัญญาหรือเป็นแบบกลุ่มสินทรัพย์ สำหรับการประเมินการด้อยค่าแบบกลุ่มสินทรัพย์ ธนาคารฯ</w:t>
      </w:r>
      <w:r w:rsidR="006A12A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และบริษัทย่อยจัดกลุ่มสินทรัพย์ทางการเงินตามความเสี่ยงด้านเครดิตที่มีลักษณะร่วมกัน เช่น ประเภทสินทรัพย์ วงเงินสินเชื่อ อันดับความน่าเชื่อถือด้านเครดิตภายใน สถานการณ์ค้างชำระ และ</w:t>
      </w:r>
      <w:r w:rsidR="00BD1156"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ปัจจัยอื่นที่เกี่ยวข้อง เป็นต้น</w:t>
      </w:r>
    </w:p>
    <w:p w14:paraId="2B158DD6" w14:textId="77777777" w:rsidR="00252490" w:rsidRDefault="00252490">
      <w:pPr>
        <w:suppressAutoHyphens w:val="0"/>
        <w:rPr>
          <w:rFonts w:asciiTheme="majorBidi" w:hAnsiTheme="majorBidi" w:cstheme="majorBidi"/>
          <w:sz w:val="32"/>
          <w:szCs w:val="32"/>
          <w:cs/>
        </w:rPr>
      </w:pPr>
      <w:r>
        <w:rPr>
          <w:rFonts w:asciiTheme="majorBidi" w:hAnsiTheme="majorBidi" w:cstheme="majorBidi"/>
          <w:sz w:val="32"/>
          <w:szCs w:val="32"/>
          <w:cs/>
        </w:rPr>
        <w:br w:type="page"/>
      </w:r>
    </w:p>
    <w:p w14:paraId="74EF0A81" w14:textId="77777777" w:rsidR="0076627D" w:rsidRPr="001E0D17" w:rsidRDefault="0076627D" w:rsidP="00252490">
      <w:pPr>
        <w:tabs>
          <w:tab w:val="left" w:pos="1440"/>
        </w:tabs>
        <w:overflowPunct w:val="0"/>
        <w:autoSpaceDE w:val="0"/>
        <w:autoSpaceDN w:val="0"/>
        <w:adjustRightInd w:val="0"/>
        <w:spacing w:before="80" w:after="80" w:line="420" w:lineRule="exact"/>
        <w:ind w:left="540"/>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lastRenderedPageBreak/>
        <w:t>สินทรัพย์ทางการเงินจะถือว่ามีการด้อยค่าด้านเครดิตเมื่อเกิดเหตุการณ์ใดเหตุการณ์หนึ่งหรือหลายเหตุการณ์ที่ทำให้เกิดผลกระทบต่อประมาณการกระแสเงินสดในอนาคตของคู่สัญญา โดยหลักฐานที่แสดงว่าสินทรัพย์ทางการเงินมีการด้อยค่าด้านเครดิตรวมถึงการค้างชำระเกินกว่า</w:t>
      </w:r>
      <w:r w:rsidR="00B6079C" w:rsidRPr="001E0D17">
        <w:rPr>
          <w:rFonts w:asciiTheme="majorBidi" w:hAnsiTheme="majorBidi" w:cstheme="majorBidi"/>
          <w:sz w:val="32"/>
          <w:szCs w:val="32"/>
          <w:cs/>
        </w:rPr>
        <w:t xml:space="preserve"> </w:t>
      </w:r>
      <w:r w:rsidR="00B6079C" w:rsidRPr="001E0D17">
        <w:rPr>
          <w:rFonts w:asciiTheme="majorBidi" w:hAnsiTheme="majorBidi" w:cstheme="majorBidi"/>
          <w:sz w:val="32"/>
          <w:szCs w:val="32"/>
          <w:lang w:val="en-US"/>
        </w:rPr>
        <w:t>90</w:t>
      </w:r>
      <w:r w:rsidRPr="001E0D17">
        <w:rPr>
          <w:rFonts w:asciiTheme="majorBidi" w:hAnsiTheme="majorBidi" w:cstheme="majorBidi"/>
          <w:sz w:val="32"/>
          <w:szCs w:val="32"/>
          <w:cs/>
        </w:rPr>
        <w:t xml:space="preserve"> วัน หรือมีข้อบ่งชี้ว่าผู้กู้กำลังประสบปัญหาทางการเงินอย่างมีนัยสำคัญ การฝ่าฝืนข้อกำหนดตามสัญญา สถานะล้มละลายหรือการปรับปรุงโครงสร้างหนี้ด้อยคุณภาพ</w:t>
      </w:r>
    </w:p>
    <w:p w14:paraId="1172E6CF" w14:textId="77777777" w:rsidR="0076627D" w:rsidRPr="001E0D17" w:rsidRDefault="0076627D" w:rsidP="00252490">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bookmarkStart w:id="12" w:name="_Hlk37230989"/>
      <w:bookmarkStart w:id="13" w:name="_Hlk37836825"/>
      <w:r w:rsidRPr="001E0D17">
        <w:rPr>
          <w:rFonts w:asciiTheme="majorBidi" w:hAnsiTheme="majorBidi" w:cstheme="majorBidi"/>
          <w:sz w:val="32"/>
          <w:szCs w:val="32"/>
          <w:cs/>
        </w:rPr>
        <w:t>เงินให้สินเชื่อแก่ลูกหนี้ที่มีการตกลงเงื่อนไขใหม่ เนื่องจากผู้กู้ประสบปัญหาทางการเงินจะถือว่าเป็นสินทรัพย์ทางการเงินที่มีความเสี่ยงด้านเครดิตเพิ่มขึ้นอย่างมีนัยสำคัญหรือด้อยค่าด้านเครดิต ยกเว้นจะมีหลักฐานที่แสดงว่าความเสี่ยงที่จะไม่ได้รับกระแสเงินสดตามสัญญานั้นลดลงอย่างมีนัยสำคัญ และไม่มี             ข้อบ่งชี้อื่นของการด้อยค่า</w:t>
      </w:r>
      <w:bookmarkEnd w:id="12"/>
      <w:bookmarkEnd w:id="13"/>
    </w:p>
    <w:p w14:paraId="000D5511" w14:textId="77777777" w:rsidR="0076627D" w:rsidRPr="001E0D17" w:rsidRDefault="0076627D" w:rsidP="00252490">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ธนาคารฯ</w:t>
      </w:r>
      <w:r w:rsidR="006A12A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พิจารณาจากประสบการณ์ผลขาดทุนในอดีตปรับปรุงด้วยข้อมูลที่สังเกตได้ในปัจจุบันและบวกกับการคาดการณ์สภาวะเศรษฐกิจในอนาคตที่สนับสนุนได้และมีความสมเหตุสมผล รวมถึงการใช้ดุลยพินิจอย่างเหมาะสมในการประมาณการผลขาดทุนด้านเครดิตที่คาดว่าจะเกิดขึ้น</w:t>
      </w:r>
      <w:bookmarkStart w:id="14" w:name="_Hlk37836888"/>
      <w:r w:rsidRPr="001E0D17">
        <w:rPr>
          <w:rFonts w:asciiTheme="majorBidi" w:hAnsiTheme="majorBidi" w:cstheme="majorBidi"/>
          <w:sz w:val="32"/>
          <w:szCs w:val="32"/>
          <w:cs/>
        </w:rPr>
        <w:t xml:space="preserve"> และทำการประเมินทั้งสถานการณ์ปัจจุบันและการคาดการณ์สภาวะเศรษฐกิจในอนาคต และความน่าจะเป็นถ่วงน้ำหนักในแต่ละสถานการณ์ (ทั้งสถานการณ์พื้นฐาน (Base scenario) สถานการณ์ขาขึ้น (Upturn scenario) และสถานการณ์ขาลง (Downturn scenario) มาใช้ในการคำนวณผลขาดทุนด้านเครดิตที่คาดว่าจะเกิดขึ้น การใช้ตัวแปรทางเศรษฐกิจมหภาคร่วมในการคำนวณโดยหลักได้แก่แต่ไม่จำกัดเพียง อัตราการว่างงาน ดัชนีราคาอสังหาริมทรัพย์ เป็นต้น ทั้งนี้ ธนาคารฯ</w:t>
      </w:r>
      <w:r w:rsidR="003434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และบริษัทย่อยจัดให้มีการสอบทานและทบทวนวิธีการ ข้อสมมติฐาน</w:t>
      </w:r>
      <w:r w:rsidR="009E705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และการคาดการณ์สภาวะเศรษฐกิจในอนาคตอย่าง</w:t>
      </w:r>
      <w:bookmarkEnd w:id="14"/>
      <w:r w:rsidRPr="001E0D17">
        <w:rPr>
          <w:rFonts w:asciiTheme="majorBidi" w:hAnsiTheme="majorBidi" w:cstheme="majorBidi"/>
          <w:sz w:val="32"/>
          <w:szCs w:val="32"/>
          <w:cs/>
        </w:rPr>
        <w:t>น้อยปีละครั้ง</w:t>
      </w:r>
    </w:p>
    <w:p w14:paraId="1A8513B1" w14:textId="77777777" w:rsidR="0076627D" w:rsidRPr="001E0D17" w:rsidRDefault="0076627D" w:rsidP="00252490">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ในกรณีของเงินลงทุนในตราสารหนี้ที่วัดมูลค่าด้วยมูลค่ายุติธรรมผ่านกำไรขาดทุนเบ็ดเสร็จอื่น ธนาคารฯ</w:t>
      </w:r>
      <w:r w:rsidR="003434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และบริษัทย่อยรับรู้ผลขาดทุนด้านเครดิตที่คาดว่าจะเกิดขึ้นในกำไรหรือขาดทุน และค่าเผื่อผลขาดทุนด้านเครดิตที่คาดว่าจะเกิดขึ้นในจำนวนเดียวกันนี้ในกำไรขาดทุนเบ็ดเสร็จอื่น โดยมูลค่าตามบัญชีของเงินลงทุนในตราสารหนี้ดังกล่าวในงบแสดงฐานะทางการเงินยังคงแสดงด้วยมูลค่ายุติธรรม</w:t>
      </w:r>
    </w:p>
    <w:p w14:paraId="7E512EB6" w14:textId="77777777" w:rsidR="0076627D" w:rsidRPr="001E0D17" w:rsidRDefault="0076627D" w:rsidP="00252490">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ผลขาดทุนด้านเครดิตที่คาดว่าจะเกิดขึ้นสำหรับภาระผูกพันเงินให้สินเชื่อ คือ มูลค่าปัจจุบันของผลต่างระหว่างกระแสเงินสดตามสัญญาที่ถึงกำหนดชำระหากมีการเบิกใช้วงเงินและกระแสเงินสดที่ธนาคารฯ</w:t>
      </w:r>
      <w:r w:rsidR="003434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และบริษัทย่อยคาดว่าจะได้รับ ส่วนการวัดผลขาดทุนด้านเครดิตที่คาดว่าจะเกิดขึ้นของสัญญาค้ำประกันทางการเงินจะพิจารณาจากจำนวนเงินที่คาดว่าจะจ่ายชำระให้กับผู้ที่ได้รับการค้ำประกันสุทธิด้วยจำนวนเงินที่คาดว่าจะได้รับคืน</w:t>
      </w:r>
    </w:p>
    <w:p w14:paraId="0B79F992" w14:textId="77777777" w:rsidR="0076627D" w:rsidRPr="001E0D17" w:rsidRDefault="0076627D" w:rsidP="00252490">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นอกจากนี้ บริษัทย่อยของธนาคารฯ</w:t>
      </w:r>
      <w:r w:rsidR="003434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ห่งหนึ่งรับรู้ผลขาดทุนด้านเครดิตที่คาดว่าจะเกิดขึ้นสำหรับลูกหนี้ตามสัญญาเช่าตามวิธีการอย่างง่าย (Simplified Approach) โดยบริษัทย่อยรับรู้ค่าเผื่อผลขาดทุนด้านเครดิตที่คาดว่าจะเกิดขึ้นด้วยจำนวนเงินที่เท่ากับผลขาดทุนด้านเครดิตที่คาดว่าจะเกิดขึ้นตลอดอายุของลูกหนี้ตาม สัญญาเช่า</w:t>
      </w:r>
    </w:p>
    <w:p w14:paraId="61680445" w14:textId="77777777" w:rsidR="0076627D" w:rsidRPr="001E0D17" w:rsidRDefault="0076627D" w:rsidP="00252490">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ค่าเผื่อผลขาดทุนด้านเครดิตที่คาดว่าจะเกิดขึ้นที่ตั้งเพิ่ม (ลด) บันทึกบัญชีเป็นค่าใช้จ่ายในระหว่าง</w:t>
      </w:r>
      <w:r w:rsidR="00006167">
        <w:rPr>
          <w:rFonts w:asciiTheme="majorBidi" w:hAnsiTheme="majorBidi" w:cstheme="majorBidi" w:hint="cs"/>
          <w:sz w:val="32"/>
          <w:szCs w:val="32"/>
          <w:cs/>
        </w:rPr>
        <w:t xml:space="preserve">งวด             </w:t>
      </w:r>
      <w:r w:rsidRPr="001E0D17">
        <w:rPr>
          <w:rFonts w:asciiTheme="majorBidi" w:hAnsiTheme="majorBidi" w:cstheme="majorBidi"/>
          <w:sz w:val="32"/>
          <w:szCs w:val="32"/>
          <w:cs/>
        </w:rPr>
        <w:t>ในส่วนของกำไรหรือขาดทุนใน</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p>
    <w:p w14:paraId="6E78A7AD" w14:textId="77777777" w:rsidR="00531340" w:rsidRPr="001E0D17" w:rsidRDefault="00531340" w:rsidP="00252490">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lastRenderedPageBreak/>
        <w:t>4.9</w:t>
      </w:r>
      <w:r w:rsidRPr="001E0D17">
        <w:rPr>
          <w:rFonts w:asciiTheme="majorBidi" w:hAnsiTheme="majorBidi" w:cstheme="majorBidi"/>
          <w:b/>
          <w:bCs/>
          <w:sz w:val="32"/>
          <w:szCs w:val="32"/>
          <w:cs/>
        </w:rPr>
        <w:tab/>
        <w:t>การปรับโครงสร้างหนี้ที่มีปัญหา</w:t>
      </w:r>
    </w:p>
    <w:p w14:paraId="25C5852C" w14:textId="77777777" w:rsidR="00531340" w:rsidRPr="001E0D17" w:rsidRDefault="00531340"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pacing w:val="-6"/>
          <w:sz w:val="32"/>
          <w:szCs w:val="32"/>
          <w:cs/>
        </w:rPr>
      </w:pPr>
      <w:r w:rsidRPr="001E0D17">
        <w:rPr>
          <w:rFonts w:asciiTheme="majorBidi" w:hAnsiTheme="majorBidi" w:cstheme="majorBidi"/>
          <w:sz w:val="32"/>
          <w:szCs w:val="32"/>
          <w:cs/>
        </w:rPr>
        <w:t>การปรับโครงสร้างหนี้ของลูกหนี้ที่ด้อยคุณภาพ (Stage 3) ถือเป็นการปรับโครงสร้างหนี้ที่มีปัญหา               ไม่ว่าจะมีหรือไม่มีส่วนสูญเสีย ซึ่งเป็นไปตามแนวนโยบาย</w:t>
      </w:r>
      <w:r w:rsidR="009A72E5" w:rsidRPr="001E0D17">
        <w:rPr>
          <w:rFonts w:asciiTheme="majorBidi" w:hAnsiTheme="majorBidi" w:cstheme="majorBidi" w:hint="cs"/>
          <w:sz w:val="32"/>
          <w:szCs w:val="32"/>
          <w:cs/>
        </w:rPr>
        <w:t xml:space="preserve"> </w:t>
      </w:r>
      <w:r w:rsidR="00A24499" w:rsidRPr="001E0D17">
        <w:rPr>
          <w:rFonts w:asciiTheme="majorBidi" w:hAnsiTheme="majorBidi" w:cstheme="majorBidi" w:hint="cs"/>
          <w:sz w:val="32"/>
          <w:szCs w:val="32"/>
          <w:cs/>
        </w:rPr>
        <w:t>ธปท.</w:t>
      </w:r>
      <w:r w:rsidR="009A72E5" w:rsidRPr="001E0D17">
        <w:rPr>
          <w:rFonts w:asciiTheme="majorBidi" w:hAnsiTheme="majorBidi" w:cstheme="majorBidi" w:hint="cs"/>
          <w:sz w:val="32"/>
          <w:szCs w:val="32"/>
          <w:cs/>
        </w:rPr>
        <w:t xml:space="preserve"> </w:t>
      </w:r>
      <w:r w:rsidRPr="001E0D17">
        <w:rPr>
          <w:rFonts w:asciiTheme="majorBidi" w:hAnsiTheme="majorBidi" w:cstheme="majorBidi"/>
          <w:sz w:val="32"/>
          <w:szCs w:val="32"/>
          <w:cs/>
        </w:rPr>
        <w:t>ว่าด้วยการปรับโครงสร้างหนี้ ธนาคารฯ และบริษัทย่อยจะคำนวณหามูลค่าปัจจุบันของกระแสเงินสดที่คาดว่าจะได้รับชำระหนี้ในอนาคตตามเงื่อนไขในสัญญาปรับโครงสร้างหนี้ใหม่ของลูกหนี้คิดลดด้วยอัตราดอกเบี้ยที่แท้จริงเดิม ส่วนต่างของภาระหนี้คงค้างตามบัญชีของลูกหนี้และมูลค่าปัจจุบันของกระแสเงินสดที่คาดว่าจะได้รับในอนาคต จะถูกบันทึกเป็นผลกำไร (ขาดทุน) จากการเปลี่ยนแปลงเงื่อนไขในสัญญาใหม่ และถือเป็นส่วน</w:t>
      </w:r>
      <w:r w:rsidRPr="001E0D17">
        <w:rPr>
          <w:rFonts w:asciiTheme="majorBidi" w:hAnsiTheme="majorBidi" w:cstheme="majorBidi"/>
          <w:spacing w:val="-6"/>
          <w:sz w:val="32"/>
          <w:szCs w:val="32"/>
          <w:cs/>
        </w:rPr>
        <w:t>หนึ่งของผลขาดทุนด้านเครดิตที่คาดว่าจะเกิดขึ้นในส่วนของกำไรหรือขาดทุน ณ วันที่มีการปรับโครงสร้างหนี้</w:t>
      </w:r>
    </w:p>
    <w:p w14:paraId="25929D10" w14:textId="77777777" w:rsidR="001D730B" w:rsidRPr="001E0D17" w:rsidRDefault="00AC1628" w:rsidP="00252490">
      <w:pPr>
        <w:pStyle w:val="PlainText"/>
        <w:tabs>
          <w:tab w:val="left" w:pos="1440"/>
        </w:tabs>
        <w:spacing w:before="120" w:after="120"/>
        <w:ind w:left="547" w:right="-11"/>
        <w:jc w:val="thaiDistribute"/>
        <w:rPr>
          <w:rFonts w:asciiTheme="majorBidi" w:eastAsia="Angsana New" w:hAnsiTheme="majorBidi" w:cstheme="majorBidi"/>
          <w:sz w:val="32"/>
          <w:szCs w:val="32"/>
          <w:cs/>
          <w:lang w:eastAsia="en-US"/>
        </w:rPr>
      </w:pPr>
      <w:r w:rsidRPr="001E0D17">
        <w:rPr>
          <w:rFonts w:asciiTheme="majorBidi" w:hAnsiTheme="majorBidi" w:cstheme="majorBidi"/>
          <w:sz w:val="32"/>
          <w:szCs w:val="32"/>
          <w:cs/>
        </w:rPr>
        <w:t>สำหรับลูกหนี้</w:t>
      </w:r>
      <w:r w:rsidR="00AC7BE7" w:rsidRPr="001E0D17">
        <w:rPr>
          <w:rFonts w:asciiTheme="majorBidi" w:hAnsiTheme="majorBidi" w:cstheme="majorBidi"/>
          <w:sz w:val="32"/>
          <w:szCs w:val="32"/>
          <w:cs/>
        </w:rPr>
        <w:t>ที่ได้รับผลกระทบจากโรคติดเชื้อไวรัสโคโร</w:t>
      </w:r>
      <w:r w:rsidR="00247652" w:rsidRPr="001E0D17">
        <w:rPr>
          <w:rFonts w:asciiTheme="majorBidi" w:hAnsiTheme="majorBidi" w:cstheme="majorBidi"/>
          <w:sz w:val="32"/>
          <w:szCs w:val="32"/>
          <w:cs/>
        </w:rPr>
        <w:t xml:space="preserve">นา </w:t>
      </w:r>
      <w:r w:rsidR="00247652" w:rsidRPr="001E0D17">
        <w:rPr>
          <w:rFonts w:asciiTheme="majorBidi" w:hAnsiTheme="majorBidi" w:cstheme="majorBidi"/>
          <w:sz w:val="32"/>
          <w:szCs w:val="32"/>
          <w:lang w:val="en-US"/>
        </w:rPr>
        <w:t>2019</w:t>
      </w:r>
      <w:r w:rsidR="00AC7BE7" w:rsidRPr="001E0D17">
        <w:rPr>
          <w:rFonts w:asciiTheme="majorBidi" w:hAnsiTheme="majorBidi" w:cstheme="majorBidi"/>
          <w:sz w:val="32"/>
          <w:szCs w:val="32"/>
          <w:cs/>
        </w:rPr>
        <w:t xml:space="preserve"> </w:t>
      </w:r>
      <w:r w:rsidR="00CF0BE2" w:rsidRPr="001E0D17">
        <w:rPr>
          <w:rFonts w:asciiTheme="majorBidi" w:hAnsiTheme="majorBidi" w:cstheme="majorBidi"/>
          <w:sz w:val="32"/>
          <w:szCs w:val="32"/>
          <w:cs/>
        </w:rPr>
        <w:t>ที่</w:t>
      </w:r>
      <w:r w:rsidRPr="001E0D17">
        <w:rPr>
          <w:rFonts w:asciiTheme="majorBidi" w:hAnsiTheme="majorBidi" w:cstheme="majorBidi"/>
          <w:sz w:val="32"/>
          <w:szCs w:val="32"/>
          <w:cs/>
        </w:rPr>
        <w:t xml:space="preserve">ธนาคารฯ </w:t>
      </w:r>
      <w:r w:rsidR="00531340" w:rsidRPr="001E0D17">
        <w:rPr>
          <w:rFonts w:asciiTheme="majorBidi" w:eastAsia="Angsana New" w:hAnsiTheme="majorBidi" w:cstheme="majorBidi"/>
          <w:sz w:val="32"/>
          <w:szCs w:val="32"/>
          <w:cs/>
          <w:lang w:eastAsia="en-US"/>
        </w:rPr>
        <w:t>ให้ความช่วยเหลือตามแนวทางของ</w:t>
      </w:r>
      <w:r w:rsidR="0009043D" w:rsidRPr="001E0D17">
        <w:rPr>
          <w:rFonts w:asciiTheme="majorBidi" w:eastAsia="Angsana New" w:hAnsiTheme="majorBidi" w:cstheme="majorBidi"/>
          <w:sz w:val="32"/>
          <w:szCs w:val="32"/>
          <w:cs/>
          <w:lang w:eastAsia="en-US"/>
        </w:rPr>
        <w:t xml:space="preserve"> ธปท.</w:t>
      </w:r>
      <w:r w:rsidR="00531340" w:rsidRPr="001E0D17">
        <w:rPr>
          <w:rFonts w:asciiTheme="majorBidi" w:eastAsia="Angsana New" w:hAnsiTheme="majorBidi" w:cstheme="majorBidi"/>
          <w:sz w:val="32"/>
          <w:szCs w:val="32"/>
          <w:cs/>
          <w:lang w:eastAsia="en-US"/>
        </w:rPr>
        <w:t xml:space="preserve"> </w:t>
      </w:r>
      <w:r w:rsidR="003B789D" w:rsidRPr="001E0D17">
        <w:rPr>
          <w:rFonts w:asciiTheme="majorBidi" w:eastAsia="Angsana New" w:hAnsiTheme="majorBidi" w:cstheme="majorBidi"/>
          <w:sz w:val="32"/>
          <w:szCs w:val="32"/>
          <w:cs/>
          <w:lang w:eastAsia="en-US"/>
        </w:rPr>
        <w:t>(มาตรการแก้หนี้อย่างยั่งยืน</w:t>
      </w:r>
      <w:r w:rsidR="007F3C95" w:rsidRPr="001E0D17">
        <w:rPr>
          <w:rFonts w:asciiTheme="majorBidi" w:eastAsia="Angsana New" w:hAnsiTheme="majorBidi" w:cstheme="majorBidi"/>
          <w:sz w:val="32"/>
          <w:szCs w:val="32"/>
          <w:cs/>
          <w:lang w:eastAsia="en-US"/>
        </w:rPr>
        <w:t>)</w:t>
      </w:r>
      <w:r w:rsidR="007872E8" w:rsidRPr="001E0D17">
        <w:rPr>
          <w:rFonts w:asciiTheme="majorBidi" w:eastAsia="Angsana New" w:hAnsiTheme="majorBidi" w:cstheme="majorBidi"/>
          <w:sz w:val="32"/>
          <w:szCs w:val="32"/>
          <w:cs/>
          <w:lang w:eastAsia="en-US"/>
        </w:rPr>
        <w:t xml:space="preserve"> </w:t>
      </w:r>
      <w:r w:rsidR="00531340" w:rsidRPr="001E0D17">
        <w:rPr>
          <w:rFonts w:asciiTheme="majorBidi" w:eastAsia="Angsana New" w:hAnsiTheme="majorBidi" w:cstheme="majorBidi"/>
          <w:sz w:val="32"/>
          <w:szCs w:val="32"/>
          <w:cs/>
          <w:lang w:eastAsia="en-US"/>
        </w:rPr>
        <w:t>โดย</w:t>
      </w:r>
      <w:r w:rsidR="007872E8" w:rsidRPr="001E0D17">
        <w:rPr>
          <w:rFonts w:asciiTheme="majorBidi" w:eastAsia="Angsana New" w:hAnsiTheme="majorBidi" w:cstheme="majorBidi"/>
          <w:sz w:val="32"/>
          <w:szCs w:val="32"/>
          <w:cs/>
          <w:lang w:eastAsia="en-US"/>
        </w:rPr>
        <w:t>ธนาคารฯ และบริษัทย่อย</w:t>
      </w:r>
      <w:r w:rsidR="00531340" w:rsidRPr="001E0D17">
        <w:rPr>
          <w:rFonts w:asciiTheme="majorBidi" w:eastAsia="Angsana New" w:hAnsiTheme="majorBidi" w:cstheme="majorBidi"/>
          <w:sz w:val="32"/>
          <w:szCs w:val="32"/>
          <w:cs/>
          <w:lang w:eastAsia="en-US"/>
        </w:rPr>
        <w:t>ให้ความช่วยเหลือลูกหนี้ดังกล่าวระหว่างวัน</w:t>
      </w:r>
      <w:r w:rsidR="00247652" w:rsidRPr="001E0D17">
        <w:rPr>
          <w:rFonts w:asciiTheme="majorBidi" w:eastAsia="Angsana New" w:hAnsiTheme="majorBidi" w:cstheme="majorBidi"/>
          <w:sz w:val="32"/>
          <w:szCs w:val="32"/>
          <w:cs/>
          <w:lang w:eastAsia="en-US"/>
        </w:rPr>
        <w:t xml:space="preserve">ที่ </w:t>
      </w:r>
      <w:r w:rsidR="00247652" w:rsidRPr="001E0D17">
        <w:rPr>
          <w:rFonts w:asciiTheme="majorBidi" w:eastAsia="Angsana New" w:hAnsiTheme="majorBidi" w:cstheme="majorBidi"/>
          <w:sz w:val="32"/>
          <w:szCs w:val="32"/>
          <w:lang w:val="en-US" w:eastAsia="en-US"/>
        </w:rPr>
        <w:t xml:space="preserve">1 </w:t>
      </w:r>
      <w:r w:rsidR="00247652" w:rsidRPr="001E0D17">
        <w:rPr>
          <w:rFonts w:asciiTheme="majorBidi" w:eastAsia="Angsana New" w:hAnsiTheme="majorBidi" w:cstheme="majorBidi"/>
          <w:sz w:val="32"/>
          <w:szCs w:val="32"/>
          <w:cs/>
          <w:lang w:val="en-US" w:eastAsia="en-US"/>
        </w:rPr>
        <w:t xml:space="preserve">มกราคม </w:t>
      </w:r>
      <w:r w:rsidR="00247652" w:rsidRPr="001E0D17">
        <w:rPr>
          <w:rFonts w:asciiTheme="majorBidi" w:eastAsia="Angsana New" w:hAnsiTheme="majorBidi" w:cstheme="majorBidi"/>
          <w:sz w:val="32"/>
          <w:szCs w:val="32"/>
          <w:lang w:val="en-US" w:eastAsia="en-US"/>
        </w:rPr>
        <w:t xml:space="preserve">2565 </w:t>
      </w:r>
      <w:r w:rsidR="00531340" w:rsidRPr="001E0D17">
        <w:rPr>
          <w:rFonts w:asciiTheme="majorBidi" w:eastAsia="Angsana New" w:hAnsiTheme="majorBidi" w:cstheme="majorBidi"/>
          <w:sz w:val="32"/>
          <w:szCs w:val="32"/>
          <w:cs/>
          <w:lang w:eastAsia="en-US"/>
        </w:rPr>
        <w:t>ถึงวัน</w:t>
      </w:r>
      <w:r w:rsidR="00F16DD8" w:rsidRPr="001E0D17">
        <w:rPr>
          <w:rFonts w:asciiTheme="majorBidi" w:eastAsia="Angsana New" w:hAnsiTheme="majorBidi" w:cstheme="majorBidi"/>
          <w:sz w:val="32"/>
          <w:szCs w:val="32"/>
          <w:cs/>
          <w:lang w:eastAsia="en-US"/>
        </w:rPr>
        <w:t xml:space="preserve">ที่ </w:t>
      </w:r>
      <w:r w:rsidR="00F16DD8" w:rsidRPr="001E0D17">
        <w:rPr>
          <w:rFonts w:asciiTheme="majorBidi" w:eastAsia="Angsana New" w:hAnsiTheme="majorBidi" w:cstheme="majorBidi"/>
          <w:sz w:val="32"/>
          <w:szCs w:val="32"/>
          <w:lang w:val="en-US" w:eastAsia="en-US"/>
        </w:rPr>
        <w:t xml:space="preserve">31 </w:t>
      </w:r>
      <w:r w:rsidR="00F16DD8" w:rsidRPr="001E0D17">
        <w:rPr>
          <w:rFonts w:asciiTheme="majorBidi" w:eastAsia="Angsana New" w:hAnsiTheme="majorBidi" w:cstheme="majorBidi"/>
          <w:sz w:val="32"/>
          <w:szCs w:val="32"/>
          <w:cs/>
          <w:lang w:val="en-US" w:eastAsia="en-US"/>
        </w:rPr>
        <w:t xml:space="preserve">ธันวาคม </w:t>
      </w:r>
      <w:r w:rsidR="00F16DD8" w:rsidRPr="001E0D17">
        <w:rPr>
          <w:rFonts w:asciiTheme="majorBidi" w:eastAsia="Angsana New" w:hAnsiTheme="majorBidi" w:cstheme="majorBidi"/>
          <w:sz w:val="32"/>
          <w:szCs w:val="32"/>
          <w:lang w:val="en-US" w:eastAsia="en-US"/>
        </w:rPr>
        <w:t xml:space="preserve">2566 </w:t>
      </w:r>
      <w:r w:rsidR="00531340" w:rsidRPr="001E0D17">
        <w:rPr>
          <w:rFonts w:asciiTheme="majorBidi" w:eastAsia="Angsana New" w:hAnsiTheme="majorBidi" w:cstheme="majorBidi"/>
          <w:sz w:val="32"/>
          <w:szCs w:val="32"/>
          <w:cs/>
          <w:lang w:eastAsia="en-US"/>
        </w:rPr>
        <w:t>หรือจนกว่า</w:t>
      </w:r>
      <w:r w:rsidR="0009043D" w:rsidRPr="001E0D17">
        <w:rPr>
          <w:rFonts w:asciiTheme="majorBidi" w:eastAsia="Angsana New" w:hAnsiTheme="majorBidi" w:cstheme="majorBidi"/>
          <w:sz w:val="32"/>
          <w:szCs w:val="32"/>
          <w:cs/>
          <w:lang w:eastAsia="en-US"/>
        </w:rPr>
        <w:t xml:space="preserve"> ธปท. </w:t>
      </w:r>
      <w:r w:rsidR="00531340" w:rsidRPr="001E0D17">
        <w:rPr>
          <w:rFonts w:asciiTheme="majorBidi" w:eastAsia="Angsana New" w:hAnsiTheme="majorBidi" w:cstheme="majorBidi"/>
          <w:sz w:val="32"/>
          <w:szCs w:val="32"/>
          <w:cs/>
          <w:lang w:eastAsia="en-US"/>
        </w:rPr>
        <w:t>จะมีการเปลี่ยนแปลง ธนาคารฯ และบริษัทย่อยเลือกใช้มาตรการผ่อนปรนชั่วคราวทางบัญชีทุกข้อตามแนวปฏิบัติทางการบัญชี</w:t>
      </w:r>
      <w:r w:rsidR="00247652" w:rsidRPr="001E0D17">
        <w:rPr>
          <w:rFonts w:asciiTheme="majorBidi" w:eastAsia="Angsana New" w:hAnsiTheme="majorBidi" w:cstheme="majorBidi"/>
          <w:sz w:val="32"/>
          <w:szCs w:val="32"/>
          <w:cs/>
          <w:lang w:eastAsia="en-US"/>
        </w:rPr>
        <w:t xml:space="preserve"> เรื่อง แนวทางการให้ความช่วยเหลือลูกหนี้ที่ได้รับผลกระทบจากโรคติดเชื้อไวรัสโคโรนา </w:t>
      </w:r>
      <w:r w:rsidR="00247652" w:rsidRPr="001E0D17">
        <w:rPr>
          <w:rFonts w:asciiTheme="majorBidi" w:eastAsia="Angsana New" w:hAnsiTheme="majorBidi" w:cstheme="majorBidi"/>
          <w:sz w:val="32"/>
          <w:szCs w:val="32"/>
          <w:lang w:val="en-US" w:eastAsia="en-US"/>
        </w:rPr>
        <w:t xml:space="preserve">2019 </w:t>
      </w:r>
      <w:r w:rsidR="00531340" w:rsidRPr="001E0D17">
        <w:rPr>
          <w:rFonts w:asciiTheme="majorBidi" w:eastAsia="Angsana New" w:hAnsiTheme="majorBidi" w:cstheme="majorBidi"/>
          <w:sz w:val="32"/>
          <w:szCs w:val="32"/>
          <w:cs/>
          <w:lang w:eastAsia="en-US"/>
        </w:rPr>
        <w:t>ในการจัดชั้นและการกันเงินสำรอง</w:t>
      </w:r>
      <w:r w:rsidR="007F3C95" w:rsidRPr="001E0D17">
        <w:rPr>
          <w:rFonts w:asciiTheme="majorBidi" w:eastAsia="Angsana New" w:hAnsiTheme="majorBidi" w:cstheme="majorBidi"/>
          <w:sz w:val="32"/>
          <w:szCs w:val="32"/>
          <w:cs/>
          <w:lang w:eastAsia="en-US"/>
        </w:rPr>
        <w:t xml:space="preserve">สำหรับการให้ความช่วยเหลือรูปแบบที่ </w:t>
      </w:r>
      <w:r w:rsidR="007F3C95" w:rsidRPr="001E0D17">
        <w:rPr>
          <w:rFonts w:asciiTheme="majorBidi" w:eastAsia="Angsana New" w:hAnsiTheme="majorBidi" w:cstheme="majorBidi"/>
          <w:sz w:val="32"/>
          <w:szCs w:val="32"/>
          <w:lang w:val="en-US" w:eastAsia="en-US"/>
        </w:rPr>
        <w:t>1</w:t>
      </w:r>
      <w:r w:rsidR="007F3C95" w:rsidRPr="001E0D17">
        <w:rPr>
          <w:rFonts w:asciiTheme="majorBidi" w:eastAsia="Angsana New" w:hAnsiTheme="majorBidi" w:cstheme="majorBidi"/>
          <w:sz w:val="32"/>
          <w:szCs w:val="32"/>
          <w:cs/>
          <w:lang w:val="en-US" w:eastAsia="en-US"/>
        </w:rPr>
        <w:t xml:space="preserve"> </w:t>
      </w:r>
      <w:r w:rsidR="001D730B" w:rsidRPr="001E0D17">
        <w:rPr>
          <w:rFonts w:asciiTheme="majorBidi" w:eastAsia="Angsana New" w:hAnsiTheme="majorBidi" w:cstheme="majorBidi"/>
          <w:sz w:val="32"/>
          <w:szCs w:val="32"/>
          <w:cs/>
          <w:lang w:eastAsia="en-US"/>
        </w:rPr>
        <w:t>ดังนี้</w:t>
      </w:r>
    </w:p>
    <w:p w14:paraId="04A02B82" w14:textId="77777777" w:rsidR="007F3C95" w:rsidRPr="001E0D17" w:rsidRDefault="009F0CC3" w:rsidP="00252490">
      <w:pPr>
        <w:tabs>
          <w:tab w:val="left" w:pos="1440"/>
        </w:tabs>
        <w:spacing w:before="120" w:after="120"/>
        <w:ind w:left="907" w:hanging="360"/>
        <w:jc w:val="thaiDistribute"/>
        <w:rPr>
          <w:rFonts w:asciiTheme="majorBidi" w:hAnsiTheme="majorBidi" w:cstheme="majorBidi"/>
          <w:sz w:val="32"/>
          <w:szCs w:val="32"/>
          <w:cs/>
        </w:rPr>
      </w:pPr>
      <w:r w:rsidRPr="001E0D17">
        <w:rPr>
          <w:rFonts w:asciiTheme="majorBidi" w:hAnsiTheme="majorBidi" w:cstheme="majorBidi"/>
          <w:sz w:val="32"/>
          <w:szCs w:val="32"/>
          <w:cs/>
        </w:rPr>
        <w:t>-</w:t>
      </w:r>
      <w:r w:rsidRPr="001E0D17">
        <w:rPr>
          <w:rFonts w:asciiTheme="majorBidi" w:hAnsiTheme="majorBidi" w:cstheme="majorBidi"/>
          <w:sz w:val="32"/>
          <w:szCs w:val="32"/>
          <w:cs/>
        </w:rPr>
        <w:tab/>
      </w:r>
      <w:r w:rsidR="00272B89" w:rsidRPr="001E0D17">
        <w:rPr>
          <w:rFonts w:asciiTheme="majorBidi" w:hAnsiTheme="majorBidi" w:cstheme="majorBidi"/>
          <w:sz w:val="32"/>
          <w:szCs w:val="32"/>
          <w:cs/>
        </w:rPr>
        <w:t>จัดชั้นลูกหนี้ที่ยังไม่ด้อยคุณภาพ (Non-NPL) เป็นชั้นที่ไม่มีการเพิ่มขึ้นอย่างมีนัยสำคัญของความเสี่ยงด้านเครดิต (Performing) หากมีการระบุรายละเอียดและเงื่อนไขการจ่ายชำระหนี้ในข้อตกลงหรือสัญญาใหม่ไว้ชัดเจน และพิจารณาแล้วเห็นว่าลูกหนี้สามารถปฏิบัติตามเงื่อนไขดังกล่าวได้</w:t>
      </w:r>
    </w:p>
    <w:p w14:paraId="0FB1D2A7" w14:textId="77777777" w:rsidR="007F3C95" w:rsidRPr="001E0D17" w:rsidRDefault="007F3C95" w:rsidP="00252490">
      <w:pPr>
        <w:tabs>
          <w:tab w:val="left" w:pos="1440"/>
        </w:tabs>
        <w:spacing w:before="120" w:after="120"/>
        <w:ind w:left="907" w:hanging="360"/>
        <w:jc w:val="thaiDistribute"/>
        <w:rPr>
          <w:rFonts w:asciiTheme="majorBidi" w:hAnsiTheme="majorBidi" w:cstheme="majorBidi"/>
          <w:sz w:val="32"/>
          <w:szCs w:val="32"/>
          <w:cs/>
        </w:rPr>
      </w:pPr>
      <w:r w:rsidRPr="001E0D17">
        <w:rPr>
          <w:rFonts w:asciiTheme="majorBidi" w:hAnsiTheme="majorBidi" w:cstheme="majorBidi"/>
          <w:sz w:val="32"/>
          <w:szCs w:val="32"/>
          <w:cs/>
        </w:rPr>
        <w:t>-</w:t>
      </w:r>
      <w:r w:rsidRPr="001E0D17">
        <w:rPr>
          <w:rFonts w:asciiTheme="majorBidi" w:hAnsiTheme="majorBidi" w:cstheme="majorBidi"/>
          <w:sz w:val="32"/>
          <w:szCs w:val="32"/>
          <w:cs/>
        </w:rPr>
        <w:tab/>
      </w:r>
      <w:r w:rsidR="00272B89" w:rsidRPr="001E0D17">
        <w:rPr>
          <w:rFonts w:asciiTheme="majorBidi" w:hAnsiTheme="majorBidi" w:cstheme="majorBidi"/>
          <w:sz w:val="32"/>
          <w:szCs w:val="32"/>
          <w:cs/>
        </w:rPr>
        <w:t>จัดชั้นลูกหนี้ที่ด้อยคุณภาพ (NPL) เป็นชั้น</w:t>
      </w:r>
      <w:r w:rsidR="00592446" w:rsidRPr="001E0D17">
        <w:rPr>
          <w:rFonts w:asciiTheme="majorBidi" w:hAnsiTheme="majorBidi" w:cstheme="majorBidi"/>
          <w:sz w:val="32"/>
          <w:szCs w:val="32"/>
          <w:cs/>
        </w:rPr>
        <w:t>ที่ไม่มีการเพิ่มขึ้นอย่างมีนัยสำคัญของความเสี่ยงด้านเครดิต (Performing)</w:t>
      </w:r>
      <w:r w:rsidR="00272B89" w:rsidRPr="001E0D17">
        <w:rPr>
          <w:rFonts w:asciiTheme="majorBidi" w:hAnsiTheme="majorBidi" w:cstheme="majorBidi"/>
          <w:sz w:val="32"/>
          <w:szCs w:val="32"/>
          <w:cs/>
        </w:rPr>
        <w:t xml:space="preserve"> หากลูกหนี้สามารถชำระเงินตามสัญญาปรับปรุงโครงสร้างหนี้ใหม่ได้ติดต่อกันเป็นเวลา </w:t>
      </w:r>
      <w:r w:rsidR="00860CC8" w:rsidRPr="001E0D17">
        <w:rPr>
          <w:rFonts w:asciiTheme="majorBidi" w:hAnsiTheme="majorBidi" w:cstheme="majorBidi"/>
          <w:sz w:val="32"/>
          <w:szCs w:val="32"/>
          <w:lang w:val="en-US"/>
        </w:rPr>
        <w:t>3</w:t>
      </w:r>
      <w:r w:rsidR="00272B89" w:rsidRPr="001E0D17">
        <w:rPr>
          <w:rFonts w:asciiTheme="majorBidi" w:hAnsiTheme="majorBidi" w:cstheme="majorBidi"/>
          <w:sz w:val="32"/>
          <w:szCs w:val="32"/>
          <w:cs/>
        </w:rPr>
        <w:t xml:space="preserve"> เดือน</w:t>
      </w:r>
      <w:r w:rsidR="0009043D" w:rsidRPr="001E0D17">
        <w:rPr>
          <w:rFonts w:asciiTheme="majorBidi" w:hAnsiTheme="majorBidi" w:cstheme="majorBidi"/>
          <w:sz w:val="32"/>
          <w:szCs w:val="32"/>
          <w:cs/>
        </w:rPr>
        <w:t xml:space="preserve"> </w:t>
      </w:r>
      <w:r w:rsidR="00272B89" w:rsidRPr="001E0D17">
        <w:rPr>
          <w:rFonts w:asciiTheme="majorBidi" w:hAnsiTheme="majorBidi" w:cstheme="majorBidi"/>
          <w:sz w:val="32"/>
          <w:szCs w:val="32"/>
          <w:cs/>
        </w:rPr>
        <w:t xml:space="preserve">หรือ </w:t>
      </w:r>
      <w:r w:rsidR="00272B89" w:rsidRPr="001E0D17">
        <w:rPr>
          <w:rFonts w:asciiTheme="majorBidi" w:hAnsiTheme="majorBidi" w:cstheme="majorBidi"/>
          <w:sz w:val="32"/>
          <w:szCs w:val="32"/>
          <w:lang w:val="en-US"/>
        </w:rPr>
        <w:t>3</w:t>
      </w:r>
      <w:r w:rsidR="00272B89" w:rsidRPr="001E0D17">
        <w:rPr>
          <w:rFonts w:asciiTheme="majorBidi" w:hAnsiTheme="majorBidi" w:cstheme="majorBidi"/>
          <w:sz w:val="32"/>
          <w:szCs w:val="32"/>
          <w:cs/>
        </w:rPr>
        <w:t xml:space="preserve"> งวดการชำระเงินแล้วแต่ระยะเวลาใดจะนานกว่า</w:t>
      </w:r>
    </w:p>
    <w:p w14:paraId="33EAFB87" w14:textId="77777777" w:rsidR="00272B89" w:rsidRPr="001E0D17" w:rsidRDefault="00161C84" w:rsidP="00252490">
      <w:pPr>
        <w:tabs>
          <w:tab w:val="left" w:pos="1440"/>
        </w:tabs>
        <w:spacing w:before="120" w:after="120"/>
        <w:ind w:left="907" w:hanging="360"/>
        <w:jc w:val="thaiDistribute"/>
        <w:rPr>
          <w:rFonts w:asciiTheme="majorBidi" w:hAnsiTheme="majorBidi" w:cstheme="majorBidi"/>
          <w:sz w:val="32"/>
          <w:szCs w:val="32"/>
          <w:cs/>
          <w:lang w:val="en-US"/>
        </w:rPr>
      </w:pPr>
      <w:r w:rsidRPr="001E0D17">
        <w:rPr>
          <w:rFonts w:asciiTheme="majorBidi" w:hAnsiTheme="majorBidi" w:cstheme="majorBidi"/>
          <w:sz w:val="32"/>
          <w:szCs w:val="32"/>
          <w:cs/>
        </w:rPr>
        <w:t>-</w:t>
      </w:r>
      <w:r w:rsidRPr="001E0D17">
        <w:rPr>
          <w:rFonts w:asciiTheme="majorBidi" w:hAnsiTheme="majorBidi" w:cstheme="majorBidi"/>
          <w:sz w:val="32"/>
          <w:szCs w:val="32"/>
          <w:cs/>
        </w:rPr>
        <w:tab/>
      </w:r>
      <w:r w:rsidR="00272B89" w:rsidRPr="001E0D17">
        <w:rPr>
          <w:rFonts w:asciiTheme="majorBidi" w:hAnsiTheme="majorBidi" w:cstheme="majorBidi"/>
          <w:sz w:val="32"/>
          <w:szCs w:val="32"/>
          <w:cs/>
        </w:rPr>
        <w:t>ใช้อัตราดอกเบี้ยที่แท้จริงใหม่</w:t>
      </w:r>
      <w:r w:rsidR="0009043D" w:rsidRPr="001E0D17">
        <w:rPr>
          <w:rFonts w:asciiTheme="majorBidi" w:hAnsiTheme="majorBidi" w:cstheme="majorBidi"/>
          <w:sz w:val="32"/>
          <w:szCs w:val="32"/>
          <w:cs/>
        </w:rPr>
        <w:t>เพื่อ</w:t>
      </w:r>
      <w:r w:rsidR="00272B89" w:rsidRPr="001E0D17">
        <w:rPr>
          <w:rFonts w:asciiTheme="majorBidi" w:hAnsiTheme="majorBidi" w:cstheme="majorBidi"/>
          <w:sz w:val="32"/>
          <w:szCs w:val="32"/>
          <w:cs/>
        </w:rPr>
        <w:t>คำนวณมูลค่าปัจจุบันของสินเชื่อที่ปรับปรุงโครงสร้างหนี้ได้ หากการปรับปรุงโครงสร้างหนี้ทำให้อัตราดอกเบี้ยที่แท้จริงเดิมไม่สะท้อนประมาณการกระแสเงินสดที่จะได้รับจากสินเชื่อนั้นแล้ว</w:t>
      </w:r>
    </w:p>
    <w:p w14:paraId="58C03FFC" w14:textId="77777777" w:rsidR="00531340" w:rsidRPr="001E0D17" w:rsidRDefault="00531340" w:rsidP="00252490">
      <w:pPr>
        <w:pStyle w:val="BodyText"/>
        <w:spacing w:before="120"/>
        <w:ind w:left="540"/>
        <w:jc w:val="thaiDistribute"/>
        <w:rPr>
          <w:rFonts w:asciiTheme="majorBidi" w:eastAsia="Angsana New" w:hAnsiTheme="majorBidi" w:cstheme="majorBidi"/>
          <w:sz w:val="32"/>
          <w:szCs w:val="32"/>
          <w:cs/>
          <w:lang w:eastAsia="en-US"/>
        </w:rPr>
      </w:pPr>
      <w:r w:rsidRPr="001E0D17">
        <w:rPr>
          <w:rFonts w:asciiTheme="majorBidi" w:hAnsiTheme="majorBidi" w:cstheme="majorBidi"/>
          <w:sz w:val="32"/>
          <w:szCs w:val="32"/>
          <w:cs/>
        </w:rPr>
        <w:t>นอกจากนี้</w:t>
      </w:r>
      <w:r w:rsidR="00FE19E9"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ธนาคารฯ มีการติดตามเพื่อประเมินความสามารถในการชำระ</w:t>
      </w:r>
      <w:r w:rsidR="0009043D" w:rsidRPr="001E0D17">
        <w:rPr>
          <w:rFonts w:asciiTheme="majorBidi" w:hAnsiTheme="majorBidi" w:cstheme="majorBidi"/>
          <w:sz w:val="32"/>
          <w:szCs w:val="32"/>
          <w:cs/>
        </w:rPr>
        <w:t>หนี้</w:t>
      </w:r>
      <w:r w:rsidRPr="001E0D17">
        <w:rPr>
          <w:rFonts w:asciiTheme="majorBidi" w:hAnsiTheme="majorBidi" w:cstheme="majorBidi"/>
          <w:sz w:val="32"/>
          <w:szCs w:val="32"/>
          <w:cs/>
        </w:rPr>
        <w:t>ของลูกหนี้อย่างใกล้ชิด และได้พิจารณาผลขาดทุนด้านเครดิตที่คาดว่าจะเกิดขึ้นเพิ่มเติมผ่าน Management Overlay เพื่อให้ครอบคลุมถึงผลกระทบที่คาดว่าจะเกิดขึ้นในปัจจุบันจากสถานการณ์เศรษฐกิจต่อเงินให้สินเชื่อแก่ลูกหนี้</w:t>
      </w:r>
    </w:p>
    <w:p w14:paraId="62638D7F" w14:textId="77777777" w:rsidR="00252490" w:rsidRDefault="00252490">
      <w:pPr>
        <w:suppressAutoHyphens w:val="0"/>
        <w:rPr>
          <w:rFonts w:asciiTheme="majorBidi" w:hAnsiTheme="majorBidi" w:cstheme="majorBidi"/>
          <w:b/>
          <w:bCs/>
          <w:sz w:val="32"/>
          <w:szCs w:val="32"/>
          <w:cs/>
        </w:rPr>
      </w:pPr>
      <w:bookmarkStart w:id="15" w:name="_Toc43404742"/>
      <w:r>
        <w:rPr>
          <w:rFonts w:asciiTheme="majorBidi" w:hAnsiTheme="majorBidi" w:cstheme="majorBidi"/>
          <w:b/>
          <w:bCs/>
          <w:sz w:val="32"/>
          <w:szCs w:val="32"/>
          <w:cs/>
        </w:rPr>
        <w:br w:type="page"/>
      </w:r>
    </w:p>
    <w:p w14:paraId="20383102" w14:textId="77777777" w:rsidR="005F33D8" w:rsidRPr="001E0D17" w:rsidRDefault="005F33D8" w:rsidP="00252490">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lastRenderedPageBreak/>
        <w:t>4.</w:t>
      </w:r>
      <w:r w:rsidR="00AA1120" w:rsidRPr="001E0D17">
        <w:rPr>
          <w:rFonts w:asciiTheme="majorBidi" w:hAnsiTheme="majorBidi" w:cstheme="majorBidi"/>
          <w:b/>
          <w:bCs/>
          <w:sz w:val="32"/>
          <w:szCs w:val="32"/>
          <w:cs/>
        </w:rPr>
        <w:t>1</w:t>
      </w:r>
      <w:r w:rsidR="0034171F" w:rsidRPr="001E0D17">
        <w:rPr>
          <w:rFonts w:asciiTheme="majorBidi" w:hAnsiTheme="majorBidi" w:cstheme="majorBidi"/>
          <w:b/>
          <w:bCs/>
          <w:sz w:val="32"/>
          <w:szCs w:val="32"/>
          <w:cs/>
        </w:rPr>
        <w:t>0</w:t>
      </w:r>
      <w:r w:rsidRPr="001E0D17">
        <w:rPr>
          <w:rFonts w:asciiTheme="majorBidi" w:hAnsiTheme="majorBidi" w:cstheme="majorBidi"/>
          <w:b/>
          <w:bCs/>
          <w:sz w:val="32"/>
          <w:szCs w:val="32"/>
          <w:cs/>
        </w:rPr>
        <w:tab/>
        <w:t>ทรัพย์สินรอการขาย</w:t>
      </w:r>
      <w:bookmarkEnd w:id="15"/>
    </w:p>
    <w:p w14:paraId="26BCD479" w14:textId="77777777" w:rsidR="005F33D8" w:rsidRPr="001E0D17" w:rsidRDefault="005F33D8" w:rsidP="00252490">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ทรัพย์สินรอการขาย ประกอบด้วยอสังหาริมทรัพย์และสังหาริมทรัพย์ แสดงด้วยราคาทุน</w:t>
      </w:r>
      <w:r w:rsidRPr="001E0D17">
        <w:rPr>
          <w:rFonts w:asciiTheme="majorBidi" w:hAnsiTheme="majorBidi" w:cstheme="majorBidi"/>
          <w:sz w:val="32"/>
          <w:szCs w:val="32"/>
          <w:cs/>
        </w:rPr>
        <w:t>หรือมูลค่าที่</w:t>
      </w:r>
      <w:r w:rsidR="003434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คาดว่าจะได้รับคืน แล้วแต่ราคาใดจะต่ำกว่า ซึ่งมูลค่าที่คาดว่าจะได้รับคืนอ้างอิงตามราคาประเมินล่าสุด</w:t>
      </w:r>
      <w:r w:rsidR="003434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หักด้วยประมาณการค่าใช้จ่ายในการขาย และปรับปรุงเพิ่มเติมตามหลักเกณฑ์ของ ธปท. ประกอบกับการพิจารณาประเภทและคุณลักษณะของทรัพย์สิน ธนาคารฯ</w:t>
      </w:r>
      <w:r w:rsidR="003434E3" w:rsidRPr="001E0D17">
        <w:rPr>
          <w:rFonts w:asciiTheme="majorBidi" w:hAnsiTheme="majorBidi" w:cstheme="majorBidi"/>
          <w:sz w:val="32"/>
          <w:szCs w:val="32"/>
          <w:cs/>
        </w:rPr>
        <w:t xml:space="preserve"> </w:t>
      </w:r>
      <w:r w:rsidRPr="001E0D17">
        <w:rPr>
          <w:rFonts w:asciiTheme="majorBidi" w:hAnsiTheme="majorBidi" w:cstheme="majorBidi"/>
          <w:sz w:val="32"/>
          <w:szCs w:val="32"/>
          <w:cs/>
          <w:lang w:val="en-US" w:eastAsia="en-US"/>
        </w:rPr>
        <w:t>รับรู้ขาดทุนจากการด้อยค่าเป็นค่าใช้จ่าย</w:t>
      </w:r>
      <w:r w:rsidR="00B728FD" w:rsidRPr="001E0D17">
        <w:rPr>
          <w:rFonts w:asciiTheme="majorBidi" w:hAnsiTheme="majorBidi" w:cstheme="majorBidi"/>
          <w:sz w:val="32"/>
          <w:szCs w:val="32"/>
          <w:cs/>
          <w:lang w:val="en-US" w:eastAsia="en-US"/>
        </w:rPr>
        <w:t xml:space="preserve">จากการ  ดำเนินงานอื่น ๆ </w:t>
      </w:r>
      <w:r w:rsidRPr="001E0D17">
        <w:rPr>
          <w:rFonts w:asciiTheme="majorBidi" w:hAnsiTheme="majorBidi" w:cstheme="majorBidi"/>
          <w:sz w:val="32"/>
          <w:szCs w:val="32"/>
          <w:cs/>
          <w:lang w:val="en-US" w:eastAsia="en-US"/>
        </w:rPr>
        <w:t>ใน</w:t>
      </w:r>
      <w:r w:rsidR="0009043D" w:rsidRPr="001E0D17">
        <w:rPr>
          <w:rFonts w:asciiTheme="majorBidi" w:hAnsiTheme="majorBidi" w:cstheme="majorBidi"/>
          <w:sz w:val="32"/>
          <w:szCs w:val="32"/>
          <w:cs/>
          <w:lang w:val="en-US" w:eastAsia="en-US"/>
        </w:rPr>
        <w:t>กำไรหรือขาดทุนใน</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r w:rsidRPr="001E0D17">
        <w:rPr>
          <w:rFonts w:asciiTheme="majorBidi" w:hAnsiTheme="majorBidi" w:cstheme="majorBidi"/>
          <w:sz w:val="32"/>
          <w:szCs w:val="32"/>
          <w:cs/>
          <w:lang w:val="en-US" w:eastAsia="en-US"/>
        </w:rPr>
        <w:t xml:space="preserve"> </w:t>
      </w:r>
      <w:r w:rsidR="00B728FD" w:rsidRPr="001E0D17">
        <w:rPr>
          <w:rFonts w:asciiTheme="majorBidi" w:hAnsiTheme="majorBidi" w:cstheme="majorBidi"/>
          <w:sz w:val="32"/>
          <w:szCs w:val="32"/>
          <w:cs/>
          <w:lang w:val="en-US" w:eastAsia="en-US"/>
        </w:rPr>
        <w:t>และรับรู้</w:t>
      </w:r>
      <w:r w:rsidRPr="001E0D17">
        <w:rPr>
          <w:rFonts w:asciiTheme="majorBidi" w:hAnsiTheme="majorBidi" w:cstheme="majorBidi"/>
          <w:sz w:val="32"/>
          <w:szCs w:val="32"/>
          <w:cs/>
          <w:lang w:val="en-US" w:eastAsia="en-US"/>
        </w:rPr>
        <w:t>กำไรหรือขาดทุน</w:t>
      </w:r>
      <w:r w:rsidR="00BD18A5" w:rsidRPr="001E0D17">
        <w:rPr>
          <w:rFonts w:asciiTheme="majorBidi" w:hAnsiTheme="majorBidi" w:cstheme="majorBidi"/>
          <w:sz w:val="32"/>
          <w:szCs w:val="32"/>
          <w:cs/>
          <w:lang w:val="en-US" w:eastAsia="en-US"/>
        </w:rPr>
        <w:t>สุทธิ</w:t>
      </w:r>
      <w:r w:rsidRPr="001E0D17">
        <w:rPr>
          <w:rFonts w:asciiTheme="majorBidi" w:hAnsiTheme="majorBidi" w:cstheme="majorBidi"/>
          <w:sz w:val="32"/>
          <w:szCs w:val="32"/>
          <w:cs/>
          <w:lang w:val="en-US" w:eastAsia="en-US"/>
        </w:rPr>
        <w:t>จากการขายทรัพย์สินรอการขายเป็นรายได้</w:t>
      </w:r>
      <w:r w:rsidR="00B728FD" w:rsidRPr="001E0D17">
        <w:rPr>
          <w:rFonts w:asciiTheme="majorBidi" w:hAnsiTheme="majorBidi" w:cstheme="majorBidi"/>
          <w:sz w:val="32"/>
          <w:szCs w:val="32"/>
          <w:cs/>
          <w:lang w:val="en-US" w:eastAsia="en-US"/>
        </w:rPr>
        <w:t>จาก</w:t>
      </w:r>
      <w:r w:rsidRPr="001E0D17">
        <w:rPr>
          <w:rFonts w:asciiTheme="majorBidi" w:hAnsiTheme="majorBidi" w:cstheme="majorBidi"/>
          <w:sz w:val="32"/>
          <w:szCs w:val="32"/>
          <w:cs/>
          <w:lang w:val="en-US" w:eastAsia="en-US"/>
        </w:rPr>
        <w:t>การดำเนินงานอื่น ๆ ใน</w:t>
      </w:r>
      <w:r w:rsidR="0009043D" w:rsidRPr="001E0D17">
        <w:rPr>
          <w:rFonts w:asciiTheme="majorBidi" w:hAnsiTheme="majorBidi" w:cstheme="majorBidi"/>
          <w:sz w:val="32"/>
          <w:szCs w:val="32"/>
          <w:cs/>
          <w:lang w:val="en-US" w:eastAsia="en-US"/>
        </w:rPr>
        <w:t>กำไรหรือขาดทุนใน</w:t>
      </w:r>
      <w:r w:rsidR="008064EA">
        <w:rPr>
          <w:rFonts w:asciiTheme="majorBidi" w:hAnsiTheme="majorBidi" w:cstheme="majorBidi" w:hint="cs"/>
          <w:sz w:val="32"/>
          <w:szCs w:val="32"/>
          <w:cs/>
          <w:lang w:val="en-US" w:eastAsia="en-US"/>
        </w:rPr>
        <w:t xml:space="preserve">             </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r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rPr>
        <w:t>ยกเว้นการขายโดยการให้ผู้ซื้อกู้ยืมเงิน กำไรจะรับรู้ตามหลักเกณฑ์ที่กำหนดโดย ธปท.</w:t>
      </w:r>
    </w:p>
    <w:p w14:paraId="352FE905" w14:textId="77777777" w:rsidR="005F33D8" w:rsidRPr="001E0D17" w:rsidRDefault="005F33D8" w:rsidP="00252490">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ตามแนวนโยบาย</w:t>
      </w:r>
      <w:r w:rsidR="0009043D" w:rsidRPr="001E0D17">
        <w:rPr>
          <w:rFonts w:asciiTheme="majorBidi" w:hAnsiTheme="majorBidi" w:cstheme="majorBidi"/>
          <w:sz w:val="32"/>
          <w:szCs w:val="32"/>
          <w:cs/>
          <w:lang w:val="en-US" w:eastAsia="en-US"/>
        </w:rPr>
        <w:t xml:space="preserve"> </w:t>
      </w:r>
      <w:r w:rsidR="004B67F0" w:rsidRPr="001E0D17">
        <w:rPr>
          <w:rFonts w:asciiTheme="majorBidi" w:hAnsiTheme="majorBidi" w:cstheme="majorBidi" w:hint="cs"/>
          <w:sz w:val="32"/>
          <w:szCs w:val="32"/>
          <w:cs/>
          <w:lang w:val="en-US" w:eastAsia="en-US"/>
        </w:rPr>
        <w:t>ธปท</w:t>
      </w:r>
      <w:r w:rsidR="004B67F0" w:rsidRPr="001E0D17">
        <w:rPr>
          <w:rFonts w:asciiTheme="majorBidi" w:hAnsiTheme="majorBidi"/>
          <w:sz w:val="32"/>
          <w:szCs w:val="32"/>
          <w:cs/>
          <w:lang w:val="en-US" w:eastAsia="en-US"/>
        </w:rPr>
        <w:t xml:space="preserve">. </w:t>
      </w:r>
      <w:r w:rsidR="004B67F0" w:rsidRPr="001E0D17">
        <w:rPr>
          <w:rFonts w:asciiTheme="majorBidi" w:hAnsiTheme="majorBidi" w:cstheme="majorBidi" w:hint="cs"/>
          <w:sz w:val="32"/>
          <w:szCs w:val="32"/>
          <w:cs/>
          <w:lang w:val="en-US" w:eastAsia="en-US"/>
        </w:rPr>
        <w:t>ที่ สนส</w:t>
      </w:r>
      <w:r w:rsidR="004B67F0" w:rsidRPr="001E0D17">
        <w:rPr>
          <w:rFonts w:asciiTheme="majorBidi" w:hAnsiTheme="majorBidi"/>
          <w:sz w:val="32"/>
          <w:szCs w:val="32"/>
          <w:cs/>
          <w:lang w:val="en-US" w:eastAsia="en-US"/>
        </w:rPr>
        <w:t xml:space="preserve">. </w:t>
      </w:r>
      <w:r w:rsidR="004B67F0" w:rsidRPr="001E0D17">
        <w:rPr>
          <w:rFonts w:asciiTheme="majorBidi" w:hAnsiTheme="majorBidi" w:cstheme="majorBidi"/>
          <w:sz w:val="32"/>
          <w:szCs w:val="32"/>
          <w:lang w:val="en-US" w:eastAsia="en-US"/>
        </w:rPr>
        <w:t>5</w:t>
      </w:r>
      <w:r w:rsidR="004B67F0" w:rsidRPr="001E0D17">
        <w:rPr>
          <w:rFonts w:asciiTheme="majorBidi" w:hAnsiTheme="majorBidi"/>
          <w:sz w:val="32"/>
          <w:szCs w:val="32"/>
          <w:cs/>
          <w:lang w:val="en-US" w:eastAsia="en-US"/>
        </w:rPr>
        <w:t>/</w:t>
      </w:r>
      <w:r w:rsidR="004B67F0" w:rsidRPr="001E0D17">
        <w:rPr>
          <w:rFonts w:asciiTheme="majorBidi" w:hAnsiTheme="majorBidi" w:cstheme="majorBidi"/>
          <w:sz w:val="32"/>
          <w:szCs w:val="32"/>
          <w:lang w:val="en-US" w:eastAsia="en-US"/>
        </w:rPr>
        <w:t xml:space="preserve">2565 </w:t>
      </w:r>
      <w:r w:rsidR="004B67F0" w:rsidRPr="001E0D17">
        <w:rPr>
          <w:rFonts w:asciiTheme="majorBidi" w:hAnsiTheme="majorBidi" w:cstheme="majorBidi" w:hint="cs"/>
          <w:sz w:val="32"/>
          <w:szCs w:val="32"/>
          <w:cs/>
          <w:lang w:val="en-US" w:eastAsia="en-US"/>
        </w:rPr>
        <w:t>เรื่อง อสังหาริมทรัพย์รอการขาย</w:t>
      </w:r>
      <w:r w:rsidR="003B482F" w:rsidRPr="001E0D17">
        <w:rPr>
          <w:rFonts w:asciiTheme="majorBidi" w:hAnsiTheme="majorBidi" w:cstheme="majorBidi" w:hint="cs"/>
          <w:sz w:val="32"/>
          <w:szCs w:val="32"/>
          <w:cs/>
          <w:lang w:val="en-US" w:eastAsia="en-US"/>
        </w:rPr>
        <w:t>และ</w:t>
      </w:r>
      <w:r w:rsidR="0091488C" w:rsidRPr="001E0D17">
        <w:rPr>
          <w:rFonts w:asciiTheme="majorBidi" w:hAnsiTheme="majorBidi" w:cstheme="majorBidi"/>
          <w:sz w:val="32"/>
          <w:szCs w:val="32"/>
          <w:cs/>
          <w:lang w:val="en-US" w:eastAsia="en-US"/>
        </w:rPr>
        <w:t xml:space="preserve"> สนส.</w:t>
      </w:r>
      <w:r w:rsidR="00011FAA" w:rsidRPr="001E0D17">
        <w:rPr>
          <w:rFonts w:asciiTheme="majorBidi" w:hAnsiTheme="majorBidi" w:cstheme="majorBidi"/>
          <w:sz w:val="32"/>
          <w:szCs w:val="32"/>
          <w:cs/>
          <w:lang w:val="en-US" w:eastAsia="en-US"/>
        </w:rPr>
        <w:t xml:space="preserve"> </w:t>
      </w:r>
      <w:r w:rsidR="00476026" w:rsidRPr="001E0D17">
        <w:rPr>
          <w:rFonts w:asciiTheme="majorBidi" w:hAnsiTheme="majorBidi" w:cstheme="majorBidi"/>
          <w:sz w:val="32"/>
          <w:szCs w:val="32"/>
          <w:lang w:val="en-US" w:eastAsia="en-US"/>
        </w:rPr>
        <w:t>4</w:t>
      </w:r>
      <w:r w:rsidR="00120F2A" w:rsidRPr="001E0D17">
        <w:rPr>
          <w:rFonts w:asciiTheme="majorBidi" w:hAnsiTheme="majorBidi" w:cstheme="majorBidi"/>
          <w:sz w:val="32"/>
          <w:szCs w:val="32"/>
          <w:cs/>
          <w:lang w:val="en-US" w:eastAsia="en-US"/>
        </w:rPr>
        <w:t>/</w:t>
      </w:r>
      <w:r w:rsidR="00476026" w:rsidRPr="001E0D17">
        <w:rPr>
          <w:rFonts w:asciiTheme="majorBidi" w:hAnsiTheme="majorBidi" w:cstheme="majorBidi"/>
          <w:sz w:val="32"/>
          <w:szCs w:val="32"/>
          <w:lang w:val="en-US" w:eastAsia="en-US"/>
        </w:rPr>
        <w:t>2564</w:t>
      </w:r>
      <w:r w:rsidR="0091488C" w:rsidRPr="001E0D17">
        <w:rPr>
          <w:rFonts w:asciiTheme="majorBidi" w:hAnsiTheme="majorBidi" w:cstheme="majorBidi"/>
          <w:sz w:val="32"/>
          <w:szCs w:val="32"/>
          <w:cs/>
          <w:lang w:val="en-US" w:eastAsia="en-US"/>
        </w:rPr>
        <w:t xml:space="preserve"> เรื่อง มาตรการสนับสนุนการรับโอนทรัพย์สินหลักประกันเพื่อชำระหนี้ ภายใต้พระราชกำหนดการให้ความช่วยเหลือ</w:t>
      </w:r>
      <w:r w:rsidR="003B482F" w:rsidRPr="001E0D17">
        <w:rPr>
          <w:rFonts w:asciiTheme="majorBidi" w:hAnsiTheme="majorBidi" w:cstheme="majorBidi" w:hint="cs"/>
          <w:sz w:val="32"/>
          <w:szCs w:val="32"/>
          <w:cs/>
          <w:lang w:val="en-US" w:eastAsia="en-US"/>
        </w:rPr>
        <w:t xml:space="preserve">           </w:t>
      </w:r>
      <w:r w:rsidR="0091488C" w:rsidRPr="001E0D17">
        <w:rPr>
          <w:rFonts w:asciiTheme="majorBidi" w:hAnsiTheme="majorBidi" w:cstheme="majorBidi"/>
          <w:sz w:val="32"/>
          <w:szCs w:val="32"/>
          <w:cs/>
          <w:lang w:val="en-US" w:eastAsia="en-US"/>
        </w:rPr>
        <w:t>และฟื้นฟูผู้ประกอบการธุรกิจที่ได้รับผลกระทบจากการระบาดของโรคติดเชื้อไวรัสโคโรนา</w:t>
      </w:r>
      <w:r w:rsidR="00476026" w:rsidRPr="001E0D17">
        <w:rPr>
          <w:rFonts w:asciiTheme="majorBidi" w:hAnsiTheme="majorBidi" w:cstheme="majorBidi"/>
          <w:sz w:val="32"/>
          <w:szCs w:val="32"/>
          <w:cs/>
          <w:lang w:val="en-US" w:eastAsia="en-US"/>
        </w:rPr>
        <w:t xml:space="preserve"> </w:t>
      </w:r>
      <w:r w:rsidR="00476026" w:rsidRPr="001E0D17">
        <w:rPr>
          <w:rFonts w:asciiTheme="majorBidi" w:hAnsiTheme="majorBidi" w:cstheme="majorBidi"/>
          <w:sz w:val="32"/>
          <w:szCs w:val="32"/>
          <w:lang w:val="en-US" w:eastAsia="en-US"/>
        </w:rPr>
        <w:t>2019</w:t>
      </w:r>
      <w:r w:rsidR="0091488C" w:rsidRPr="001E0D17">
        <w:rPr>
          <w:rFonts w:asciiTheme="majorBidi" w:hAnsiTheme="majorBidi" w:cstheme="majorBidi"/>
          <w:sz w:val="32"/>
          <w:szCs w:val="32"/>
          <w:cs/>
          <w:lang w:val="en-US" w:eastAsia="en-US"/>
        </w:rPr>
        <w:t xml:space="preserve"> หมวด</w:t>
      </w:r>
      <w:r w:rsidR="00476026" w:rsidRPr="001E0D17">
        <w:rPr>
          <w:rFonts w:asciiTheme="majorBidi" w:hAnsiTheme="majorBidi" w:cstheme="majorBidi"/>
          <w:sz w:val="32"/>
          <w:szCs w:val="32"/>
          <w:cs/>
          <w:lang w:val="en-US" w:eastAsia="en-US"/>
        </w:rPr>
        <w:t xml:space="preserve"> </w:t>
      </w:r>
      <w:r w:rsidR="00476026" w:rsidRPr="001E0D17">
        <w:rPr>
          <w:rFonts w:asciiTheme="majorBidi" w:hAnsiTheme="majorBidi" w:cstheme="majorBidi"/>
          <w:sz w:val="32"/>
          <w:szCs w:val="32"/>
          <w:lang w:val="en-US" w:eastAsia="en-US"/>
        </w:rPr>
        <w:t>2</w:t>
      </w:r>
      <w:r w:rsidR="0091488C" w:rsidRPr="001E0D17">
        <w:rPr>
          <w:rFonts w:asciiTheme="majorBidi" w:hAnsiTheme="majorBidi" w:cstheme="majorBidi"/>
          <w:sz w:val="32"/>
          <w:szCs w:val="32"/>
          <w:cs/>
          <w:lang w:val="en-US" w:eastAsia="en-US"/>
        </w:rPr>
        <w:t xml:space="preserve"> ข้อ</w:t>
      </w:r>
      <w:r w:rsidR="00476026" w:rsidRPr="001E0D17">
        <w:rPr>
          <w:rFonts w:asciiTheme="majorBidi" w:hAnsiTheme="majorBidi" w:cstheme="majorBidi"/>
          <w:sz w:val="32"/>
          <w:szCs w:val="32"/>
          <w:lang w:val="en-US" w:eastAsia="en-US"/>
        </w:rPr>
        <w:t xml:space="preserve"> 4</w:t>
      </w:r>
      <w:r w:rsidR="00476026" w:rsidRPr="001E0D17">
        <w:rPr>
          <w:rFonts w:asciiTheme="majorBidi" w:hAnsiTheme="majorBidi" w:cstheme="majorBidi"/>
          <w:sz w:val="32"/>
          <w:szCs w:val="32"/>
          <w:cs/>
          <w:lang w:val="en-US" w:eastAsia="en-US"/>
        </w:rPr>
        <w:t>.</w:t>
      </w:r>
      <w:r w:rsidR="00476026" w:rsidRPr="001E0D17">
        <w:rPr>
          <w:rFonts w:asciiTheme="majorBidi" w:hAnsiTheme="majorBidi" w:cstheme="majorBidi"/>
          <w:sz w:val="32"/>
          <w:szCs w:val="32"/>
          <w:lang w:val="en-US" w:eastAsia="en-US"/>
        </w:rPr>
        <w:t>5</w:t>
      </w:r>
      <w:r w:rsidR="0091488C" w:rsidRPr="001E0D17">
        <w:rPr>
          <w:rFonts w:asciiTheme="majorBidi" w:hAnsiTheme="majorBidi" w:cstheme="majorBidi"/>
          <w:sz w:val="32"/>
          <w:szCs w:val="32"/>
          <w:cs/>
          <w:lang w:val="en-US" w:eastAsia="en-US"/>
        </w:rPr>
        <w:t xml:space="preserve"> หลักการที่เกี่ยวข้องกับอสังหาริมทรัพย์รอการขาย</w:t>
      </w:r>
      <w:r w:rsidRPr="001E0D17">
        <w:rPr>
          <w:rFonts w:asciiTheme="majorBidi" w:hAnsiTheme="majorBidi" w:cstheme="majorBidi"/>
          <w:sz w:val="32"/>
          <w:szCs w:val="32"/>
          <w:cs/>
          <w:lang w:val="en-US" w:eastAsia="en-US"/>
        </w:rPr>
        <w:t xml:space="preserve"> </w:t>
      </w:r>
      <w:r w:rsidR="0091488C" w:rsidRPr="001E0D17">
        <w:rPr>
          <w:rFonts w:asciiTheme="majorBidi" w:hAnsiTheme="majorBidi" w:cstheme="majorBidi"/>
          <w:sz w:val="32"/>
          <w:szCs w:val="32"/>
          <w:cs/>
          <w:lang w:val="en-US" w:eastAsia="en-US"/>
        </w:rPr>
        <w:t>และ</w:t>
      </w:r>
      <w:r w:rsidRPr="001E0D17">
        <w:rPr>
          <w:rFonts w:asciiTheme="majorBidi" w:hAnsiTheme="majorBidi" w:cstheme="majorBidi"/>
          <w:sz w:val="32"/>
          <w:szCs w:val="32"/>
          <w:cs/>
          <w:lang w:val="en-US" w:eastAsia="en-US"/>
        </w:rPr>
        <w:t>ที่ ธปท.ฝนส.(</w:t>
      </w:r>
      <w:r w:rsidRPr="001E0D17">
        <w:rPr>
          <w:rFonts w:asciiTheme="majorBidi" w:hAnsiTheme="majorBidi" w:cstheme="majorBidi"/>
          <w:sz w:val="32"/>
          <w:szCs w:val="32"/>
          <w:lang w:val="en-US" w:eastAsia="en-US"/>
        </w:rPr>
        <w:t>23</w:t>
      </w:r>
      <w:r w:rsidRPr="001E0D17">
        <w:rPr>
          <w:rFonts w:asciiTheme="majorBidi" w:hAnsiTheme="majorBidi" w:cstheme="majorBidi"/>
          <w:sz w:val="32"/>
          <w:szCs w:val="32"/>
          <w:cs/>
          <w:lang w:val="en-US" w:eastAsia="en-US"/>
        </w:rPr>
        <w:t>)ว.</w:t>
      </w:r>
      <w:r w:rsidR="00291ACD"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lang w:val="en-US" w:eastAsia="en-US"/>
        </w:rPr>
        <w:t>575</w:t>
      </w:r>
      <w:r w:rsidRPr="001E0D17">
        <w:rPr>
          <w:rFonts w:asciiTheme="majorBidi" w:hAnsiTheme="majorBidi" w:cstheme="majorBidi"/>
          <w:sz w:val="32"/>
          <w:szCs w:val="32"/>
          <w:cs/>
          <w:lang w:val="en-US" w:eastAsia="en-US"/>
        </w:rPr>
        <w:t>/</w:t>
      </w:r>
      <w:r w:rsidRPr="001E0D17">
        <w:rPr>
          <w:rFonts w:asciiTheme="majorBidi" w:hAnsiTheme="majorBidi" w:cstheme="majorBidi"/>
          <w:sz w:val="32"/>
          <w:szCs w:val="32"/>
          <w:lang w:val="en-US" w:eastAsia="en-US"/>
        </w:rPr>
        <w:t>2562</w:t>
      </w:r>
      <w:r w:rsidRPr="001E0D17">
        <w:rPr>
          <w:rFonts w:asciiTheme="majorBidi" w:hAnsiTheme="majorBidi" w:cstheme="majorBidi"/>
          <w:sz w:val="32"/>
          <w:szCs w:val="32"/>
          <w:cs/>
          <w:lang w:val="en-US" w:eastAsia="en-US"/>
        </w:rPr>
        <w:t xml:space="preserve"> ลงวันที่ </w:t>
      </w:r>
      <w:r w:rsidR="003B482F" w:rsidRPr="001E0D17">
        <w:rPr>
          <w:rFonts w:asciiTheme="majorBidi" w:hAnsiTheme="majorBidi" w:cstheme="majorBidi" w:hint="cs"/>
          <w:sz w:val="32"/>
          <w:szCs w:val="32"/>
          <w:cs/>
          <w:lang w:val="en-US" w:eastAsia="en-US"/>
        </w:rPr>
        <w:t xml:space="preserve">                      </w:t>
      </w:r>
      <w:r w:rsidRPr="001E0D17">
        <w:rPr>
          <w:rFonts w:asciiTheme="majorBidi" w:hAnsiTheme="majorBidi" w:cstheme="majorBidi"/>
          <w:sz w:val="32"/>
          <w:szCs w:val="32"/>
          <w:lang w:val="en-US" w:eastAsia="en-US"/>
        </w:rPr>
        <w:t>8</w:t>
      </w:r>
      <w:r w:rsidRPr="001E0D17">
        <w:rPr>
          <w:rFonts w:asciiTheme="majorBidi" w:hAnsiTheme="majorBidi" w:cstheme="majorBidi"/>
          <w:sz w:val="32"/>
          <w:szCs w:val="32"/>
          <w:cs/>
          <w:lang w:val="en-US" w:eastAsia="en-US"/>
        </w:rPr>
        <w:t xml:space="preserve"> พฤษภาคม </w:t>
      </w:r>
      <w:r w:rsidRPr="001E0D17">
        <w:rPr>
          <w:rFonts w:asciiTheme="majorBidi" w:hAnsiTheme="majorBidi" w:cstheme="majorBidi"/>
          <w:sz w:val="32"/>
          <w:szCs w:val="32"/>
          <w:lang w:val="en-US" w:eastAsia="en-US"/>
        </w:rPr>
        <w:t>2562</w:t>
      </w:r>
      <w:r w:rsidRPr="001E0D17">
        <w:rPr>
          <w:rFonts w:asciiTheme="majorBidi" w:hAnsiTheme="majorBidi" w:cstheme="majorBidi"/>
          <w:sz w:val="32"/>
          <w:szCs w:val="32"/>
          <w:cs/>
          <w:lang w:val="en-US" w:eastAsia="en-US"/>
        </w:rPr>
        <w:t xml:space="preserve"> เรื่อง นำส่งแนวนโยบายการประเมินราคาหลักประกันและอสังหาริมทรัพย์รอการขาย</w:t>
      </w:r>
      <w:r w:rsidR="003B482F" w:rsidRPr="001E0D17">
        <w:rPr>
          <w:rFonts w:asciiTheme="majorBidi" w:hAnsiTheme="majorBidi" w:cstheme="majorBidi" w:hint="cs"/>
          <w:sz w:val="32"/>
          <w:szCs w:val="32"/>
          <w:cs/>
          <w:lang w:val="en-US" w:eastAsia="en-US"/>
        </w:rPr>
        <w:t xml:space="preserve">            </w:t>
      </w:r>
      <w:r w:rsidRPr="001E0D17">
        <w:rPr>
          <w:rFonts w:asciiTheme="majorBidi" w:hAnsiTheme="majorBidi" w:cstheme="majorBidi"/>
          <w:sz w:val="32"/>
          <w:szCs w:val="32"/>
          <w:cs/>
          <w:lang w:val="en-US" w:eastAsia="en-US"/>
        </w:rPr>
        <w:t>ที่ได้มาจากการรับชำระหนี้การประกันการให้สินเชื่อหรือที่ซื้อจากการขายทอดตลาดของสถาบันการเงิน ธนาคารฯ</w:t>
      </w:r>
      <w:r w:rsidR="003434E3"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ทำการประเมินราคาทรัพย์สินรอการขายทุกรายการโดยผู้ประเมินราคาภายนอก ยกเว้นทรัพย์สินรอการขายในเขตพื้นที่เสี่ยงภัยภาคใต้ (ปัตตานี ยะลา นราธิวาส และอำเภอสะเดา จังหวัดสงขลา) ที่มีราคาตามบัญชีต่ำกว่า</w:t>
      </w:r>
      <w:r w:rsidRPr="001E0D17">
        <w:rPr>
          <w:rFonts w:asciiTheme="majorBidi" w:hAnsiTheme="majorBidi" w:cstheme="majorBidi"/>
          <w:sz w:val="32"/>
          <w:szCs w:val="32"/>
          <w:lang w:val="en-US" w:eastAsia="en-US"/>
        </w:rPr>
        <w:t xml:space="preserve"> 50</w:t>
      </w:r>
      <w:r w:rsidR="00476026"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ล้านบาท ประเมินโดยผู้ประเมินราคาภายในหรือผู้ประเมินภายนอกเป็นกรณีไป</w:t>
      </w:r>
    </w:p>
    <w:p w14:paraId="0A0B2E1A" w14:textId="77777777" w:rsidR="005F33D8" w:rsidRPr="001E0D17" w:rsidRDefault="005F33D8" w:rsidP="00252490">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rPr>
      </w:pPr>
      <w:bookmarkStart w:id="16" w:name="_Toc43404743"/>
      <w:r w:rsidRPr="001E0D17">
        <w:rPr>
          <w:rFonts w:asciiTheme="majorBidi" w:hAnsiTheme="majorBidi" w:cstheme="majorBidi"/>
          <w:b/>
          <w:bCs/>
          <w:sz w:val="32"/>
          <w:szCs w:val="32"/>
          <w:cs/>
        </w:rPr>
        <w:t>4.1</w:t>
      </w:r>
      <w:r w:rsidR="0034171F" w:rsidRPr="001E0D17">
        <w:rPr>
          <w:rFonts w:asciiTheme="majorBidi" w:hAnsiTheme="majorBidi" w:cstheme="majorBidi"/>
          <w:b/>
          <w:bCs/>
          <w:sz w:val="32"/>
          <w:szCs w:val="32"/>
          <w:cs/>
        </w:rPr>
        <w:t>1</w:t>
      </w:r>
      <w:r w:rsidRPr="001E0D17">
        <w:rPr>
          <w:rFonts w:asciiTheme="majorBidi" w:hAnsiTheme="majorBidi" w:cstheme="majorBidi"/>
          <w:b/>
          <w:bCs/>
          <w:sz w:val="32"/>
          <w:szCs w:val="32"/>
          <w:cs/>
        </w:rPr>
        <w:tab/>
        <w:t>ที่ดิน อาคาร อุปกรณ์ และค่าเสื่อมราคา</w:t>
      </w:r>
      <w:bookmarkEnd w:id="16"/>
    </w:p>
    <w:p w14:paraId="69F44148" w14:textId="77777777" w:rsidR="005F33D8" w:rsidRPr="001E0D17" w:rsidRDefault="005F33D8" w:rsidP="00252490">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lang w:val="en-US" w:eastAsia="en-US"/>
        </w:rPr>
        <w:t>ที่ดินแสดง</w:t>
      </w:r>
      <w:r w:rsidR="00120F2A" w:rsidRPr="001E0D17">
        <w:rPr>
          <w:rFonts w:asciiTheme="majorBidi" w:hAnsiTheme="majorBidi" w:cstheme="majorBidi"/>
          <w:sz w:val="32"/>
          <w:szCs w:val="32"/>
          <w:cs/>
          <w:lang w:val="en-US" w:eastAsia="en-US"/>
        </w:rPr>
        <w:t>มูลค่าตาม</w:t>
      </w:r>
      <w:r w:rsidRPr="001E0D17">
        <w:rPr>
          <w:rFonts w:asciiTheme="majorBidi" w:hAnsiTheme="majorBidi" w:cstheme="majorBidi"/>
          <w:sz w:val="32"/>
          <w:szCs w:val="32"/>
          <w:cs/>
          <w:lang w:val="en-US" w:eastAsia="en-US"/>
        </w:rPr>
        <w:t>ราคาที่ตีใหม่ อาคารและอุปกรณ์แสดง</w:t>
      </w:r>
      <w:r w:rsidR="00120F2A" w:rsidRPr="001E0D17">
        <w:rPr>
          <w:rFonts w:asciiTheme="majorBidi" w:hAnsiTheme="majorBidi" w:cstheme="majorBidi"/>
          <w:sz w:val="32"/>
          <w:szCs w:val="32"/>
          <w:cs/>
          <w:lang w:val="en-US" w:eastAsia="en-US"/>
        </w:rPr>
        <w:t>มูลค่าตาม</w:t>
      </w:r>
      <w:r w:rsidRPr="001E0D17">
        <w:rPr>
          <w:rFonts w:asciiTheme="majorBidi" w:hAnsiTheme="majorBidi" w:cstheme="majorBidi"/>
          <w:sz w:val="32"/>
          <w:szCs w:val="32"/>
          <w:cs/>
          <w:lang w:val="en-US" w:eastAsia="en-US"/>
        </w:rPr>
        <w:t>ราคาทุนหักค่าเสื่อมราคาสะสมและ</w:t>
      </w:r>
      <w:r w:rsidR="00315CED"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ค่าเผื่อการด้อยค่าของสินทรัพย์ (ถ้ามี) โดยธนาคารฯ</w:t>
      </w:r>
      <w:r w:rsidR="003434E3"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จะตีราคาที่ดินใหม่ทุก</w:t>
      </w:r>
      <w:r w:rsidR="00476026" w:rsidRPr="001E0D17">
        <w:rPr>
          <w:rFonts w:asciiTheme="majorBidi" w:hAnsiTheme="majorBidi" w:cstheme="majorBidi"/>
          <w:sz w:val="32"/>
          <w:szCs w:val="32"/>
          <w:cs/>
          <w:lang w:val="en-US" w:eastAsia="en-US"/>
        </w:rPr>
        <w:t xml:space="preserve"> </w:t>
      </w:r>
      <w:r w:rsidR="00476026" w:rsidRPr="001E0D17">
        <w:rPr>
          <w:rFonts w:asciiTheme="majorBidi" w:hAnsiTheme="majorBidi" w:cstheme="majorBidi"/>
          <w:sz w:val="32"/>
          <w:szCs w:val="32"/>
          <w:lang w:val="en-US" w:eastAsia="en-US"/>
        </w:rPr>
        <w:t>5</w:t>
      </w:r>
      <w:r w:rsidRPr="001E0D17">
        <w:rPr>
          <w:rFonts w:asciiTheme="majorBidi" w:hAnsiTheme="majorBidi" w:cstheme="majorBidi"/>
          <w:sz w:val="32"/>
          <w:szCs w:val="32"/>
          <w:cs/>
          <w:lang w:val="en-US" w:eastAsia="en-US"/>
        </w:rPr>
        <w:t xml:space="preserve"> ปี โดยผู้ประเมินราคาอิสระตามหลักเกณฑ์ของ</w:t>
      </w:r>
      <w:r w:rsidR="0009043D" w:rsidRPr="001E0D17">
        <w:rPr>
          <w:rFonts w:asciiTheme="majorBidi" w:hAnsiTheme="majorBidi" w:cstheme="majorBidi"/>
          <w:sz w:val="32"/>
          <w:szCs w:val="32"/>
          <w:cs/>
          <w:lang w:val="en-US" w:eastAsia="en-US"/>
        </w:rPr>
        <w:t xml:space="preserve"> ธปท.</w:t>
      </w:r>
      <w:r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rPr>
        <w:t xml:space="preserve">เพื่อมิให้ราคาตามบัญชี ณ วันสิ้นรอบระยะเวลารายงานแตกต่างจากมูลค่ายุติธรรมอย่างมีสาระสำคัญ </w:t>
      </w:r>
    </w:p>
    <w:p w14:paraId="5A795CF1" w14:textId="77777777" w:rsidR="005F33D8" w:rsidRPr="001E0D17" w:rsidRDefault="005F33D8" w:rsidP="00252490">
      <w:pPr>
        <w:pStyle w:val="PlainText"/>
        <w:spacing w:before="80" w:after="80" w:line="420" w:lineRule="exact"/>
        <w:ind w:right="-101" w:firstLine="547"/>
        <w:jc w:val="thaiDistribute"/>
        <w:rPr>
          <w:rFonts w:asciiTheme="majorBidi" w:hAnsiTheme="majorBidi" w:cstheme="majorBidi"/>
          <w:sz w:val="32"/>
          <w:szCs w:val="32"/>
          <w:cs/>
        </w:rPr>
      </w:pPr>
      <w:r w:rsidRPr="001E0D17">
        <w:rPr>
          <w:rFonts w:asciiTheme="majorBidi" w:hAnsiTheme="majorBidi" w:cstheme="majorBidi"/>
          <w:sz w:val="32"/>
          <w:szCs w:val="32"/>
          <w:cs/>
        </w:rPr>
        <w:t>ทั้งนี้ ธนาคารฯ</w:t>
      </w:r>
      <w:r w:rsidR="003434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และบริษัทย่อยบันทึกส่วนต่างซึ่งเกิดจากการตีราคาสินทรัพย์ดังนี้</w:t>
      </w:r>
    </w:p>
    <w:p w14:paraId="7CEF7811" w14:textId="77777777" w:rsidR="005F33D8" w:rsidRPr="001E0D17" w:rsidRDefault="005F33D8" w:rsidP="00252490">
      <w:pPr>
        <w:pStyle w:val="PlainText"/>
        <w:numPr>
          <w:ilvl w:val="0"/>
          <w:numId w:val="4"/>
        </w:numPr>
        <w:tabs>
          <w:tab w:val="left" w:pos="900"/>
        </w:tabs>
        <w:spacing w:before="80" w:after="80" w:line="420" w:lineRule="exact"/>
        <w:ind w:left="907" w:right="-14"/>
        <w:jc w:val="thaiDistribut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ธนาคารฯ</w:t>
      </w:r>
      <w:r w:rsidR="003434E3"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บันทึกราคาตามบัญชีของสินทรัพย์ที่เพิ่มขึ้นจากการตีราคาใหม่ในกำไรขาดทุนเบ็ดเสร็จอื่นและรับรู้จำนวนสะสมในบัญชี “ส่วนเกินทุนจากการตีราคาสินทรัพย์” ในส่วนของเจ้าของ อย่างไรก็ตาม หากสินทรัพย์นั้นเคยมีการตีราคาลดลงและธนาคารฯ</w:t>
      </w:r>
      <w:r w:rsidR="003434E3"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และบริษัทย่อยได้รับรู้ราคาที่ลดลงในส่วนกำไรหรือขาดทุนแล้ว ส่วนที่เพิ่มจากการตีราคาใหม่นี้จะถูกรับรู้เป็นรายได้ไม่เกินจำนวนที่เคยลดลงซึ่งรับรู้เป็นค่าใช้จ่ายปีก่อนแล้ว</w:t>
      </w:r>
    </w:p>
    <w:p w14:paraId="09DE214F" w14:textId="77777777" w:rsidR="005F33D8" w:rsidRPr="001E0D17" w:rsidRDefault="005F33D8" w:rsidP="00252490">
      <w:pPr>
        <w:pStyle w:val="PlainText"/>
        <w:numPr>
          <w:ilvl w:val="0"/>
          <w:numId w:val="4"/>
        </w:numPr>
        <w:tabs>
          <w:tab w:val="left" w:pos="900"/>
        </w:tabs>
        <w:spacing w:before="80" w:after="80" w:line="420" w:lineRule="exact"/>
        <w:ind w:left="907" w:right="-14"/>
        <w:jc w:val="thaiDistribute"/>
        <w:rPr>
          <w:rFonts w:asciiTheme="majorBidi" w:hAnsiTheme="majorBidi" w:cstheme="majorBidi"/>
          <w:sz w:val="32"/>
          <w:szCs w:val="32"/>
          <w:lang w:val="en-US" w:eastAsia="en-US"/>
        </w:rPr>
      </w:pPr>
      <w:r w:rsidRPr="001E0D17">
        <w:rPr>
          <w:rFonts w:asciiTheme="majorBidi" w:hAnsiTheme="majorBidi" w:cstheme="majorBidi"/>
          <w:sz w:val="32"/>
          <w:szCs w:val="32"/>
          <w:cs/>
        </w:rPr>
        <w:t>ธนาคารฯ</w:t>
      </w:r>
      <w:r w:rsidR="003434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และบริษัทย่อยรับรู้ราคาตามบัญชีของสินทรัพย์ที่ลดลงจากการตีราคาใหม่ในส่วนกำไรหรือขาดทุน อย่างไรก็ตาม หากสินทรัพย์นั้นเคยมีการตีราคาเพิ่มขึ้นและยังมียอดคงค้างของบัญชี “ส่วนเกินทุนจากการตีราคาสินทรัพย์” อยู่ในส่วนของเจ้าของ ส่วนที่ลดลงจากการตีราคาใหม่จะถูกรับรู้ในกำไรขาดทุนเบ็ดเสร็จอื่นในจำนวนที่ไม่เกินยอดคงเหลือของบัญชี “ส่วนเกินทุนจากการตีราคาสินทรัพย์”</w:t>
      </w:r>
    </w:p>
    <w:p w14:paraId="29B0945D" w14:textId="77777777" w:rsidR="003434E3" w:rsidRPr="001E0D17" w:rsidRDefault="005F33D8" w:rsidP="00252490">
      <w:pPr>
        <w:spacing w:before="120" w:after="120"/>
        <w:ind w:left="547" w:right="-11"/>
        <w:jc w:val="thaiDistribut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lastRenderedPageBreak/>
        <w:t>ธนาคารฯ</w:t>
      </w:r>
      <w:r w:rsidR="003434E3"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และบริษัทย่อยตัดรายการสินทรัพย์ที่มีการตีราคาเพิ่ม เมื่อจำหน่ายสินทรัพย์หรือคาดว่าจะไม่ได้รับประโยชน์เชิงเศรษฐกิจในอนาคตจากการใช้หรือการจำหน่ายสินทรัพย์ ส่วนเกินทุนจากการตีราคาสินทรัพย์ที่คงเหลืออยู่ ณ วันตัดรายการจะถูกโอนไปยังกำไรสะสมโดยตรง</w:t>
      </w:r>
    </w:p>
    <w:p w14:paraId="76388441" w14:textId="77777777" w:rsidR="005F33D8" w:rsidRPr="001E0D17" w:rsidRDefault="005F33D8" w:rsidP="00252490">
      <w:pPr>
        <w:spacing w:before="120" w:after="120"/>
        <w:ind w:left="547" w:right="-11"/>
        <w:jc w:val="thaiDistribut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 xml:space="preserve">อาคาร คำนวณค่าเสื่อมราคาด้วยวิธีเส้นตรงตามอายุการใช้ประโยชน์ของสินทรัพย์ ทั้งนี้ ตั้งแต่วันที่                      </w:t>
      </w:r>
      <w:r w:rsidRPr="001E0D17">
        <w:rPr>
          <w:rFonts w:asciiTheme="majorBidi" w:hAnsiTheme="majorBidi" w:cstheme="majorBidi"/>
          <w:sz w:val="32"/>
          <w:szCs w:val="32"/>
          <w:lang w:val="en-US" w:eastAsia="en-US"/>
        </w:rPr>
        <w:t>1</w:t>
      </w:r>
      <w:r w:rsidRPr="001E0D17">
        <w:rPr>
          <w:rFonts w:asciiTheme="majorBidi" w:hAnsiTheme="majorBidi" w:cstheme="majorBidi"/>
          <w:sz w:val="32"/>
          <w:szCs w:val="32"/>
          <w:cs/>
          <w:lang w:val="en-US" w:eastAsia="en-US"/>
        </w:rPr>
        <w:t xml:space="preserve"> เมษายน </w:t>
      </w:r>
      <w:r w:rsidRPr="001E0D17">
        <w:rPr>
          <w:rFonts w:asciiTheme="majorBidi" w:hAnsiTheme="majorBidi" w:cstheme="majorBidi"/>
          <w:sz w:val="32"/>
          <w:szCs w:val="32"/>
          <w:lang w:val="en-US" w:eastAsia="en-US"/>
        </w:rPr>
        <w:t>2555</w:t>
      </w:r>
      <w:r w:rsidRPr="001E0D17">
        <w:rPr>
          <w:rFonts w:asciiTheme="majorBidi" w:hAnsiTheme="majorBidi" w:cstheme="majorBidi"/>
          <w:sz w:val="32"/>
          <w:szCs w:val="32"/>
          <w:cs/>
          <w:lang w:val="en-US" w:eastAsia="en-US"/>
        </w:rPr>
        <w:t xml:space="preserve"> ค่าเสื่อมราคาอาคาร คำนวณด้วยวิธีเส้นตรงตามอายุการใช้ประโยชน์ของสินทรัพย์ที่เหลือของอาคารไม่เกิน </w:t>
      </w:r>
      <w:r w:rsidRPr="001E0D17">
        <w:rPr>
          <w:rFonts w:asciiTheme="majorBidi" w:hAnsiTheme="majorBidi" w:cstheme="majorBidi"/>
          <w:sz w:val="32"/>
          <w:szCs w:val="32"/>
          <w:lang w:val="en-US" w:eastAsia="en-US"/>
        </w:rPr>
        <w:t xml:space="preserve">50 </w:t>
      </w:r>
      <w:r w:rsidRPr="001E0D17">
        <w:rPr>
          <w:rFonts w:asciiTheme="majorBidi" w:hAnsiTheme="majorBidi" w:cstheme="majorBidi"/>
          <w:sz w:val="32"/>
          <w:szCs w:val="32"/>
          <w:cs/>
          <w:lang w:val="en-US" w:eastAsia="en-US"/>
        </w:rPr>
        <w:t>ปี ซึ่งได้ประเมินโดยผู้ประเมิน</w:t>
      </w:r>
      <w:r w:rsidR="0009043D" w:rsidRPr="001E0D17">
        <w:rPr>
          <w:rFonts w:asciiTheme="majorBidi" w:hAnsiTheme="majorBidi" w:cstheme="majorBidi"/>
          <w:sz w:val="32"/>
          <w:szCs w:val="32"/>
          <w:cs/>
          <w:lang w:val="en-US" w:eastAsia="en-US"/>
        </w:rPr>
        <w:t>ราคา</w:t>
      </w:r>
      <w:r w:rsidRPr="001E0D17">
        <w:rPr>
          <w:rFonts w:asciiTheme="majorBidi" w:hAnsiTheme="majorBidi" w:cstheme="majorBidi"/>
          <w:sz w:val="32"/>
          <w:szCs w:val="32"/>
          <w:cs/>
          <w:lang w:val="en-US" w:eastAsia="en-US"/>
        </w:rPr>
        <w:t xml:space="preserve">อิสระ สำหรับก่อนวันที่ </w:t>
      </w:r>
      <w:r w:rsidRPr="001E0D17">
        <w:rPr>
          <w:rFonts w:asciiTheme="majorBidi" w:hAnsiTheme="majorBidi" w:cstheme="majorBidi"/>
          <w:sz w:val="32"/>
          <w:szCs w:val="32"/>
          <w:lang w:val="en-US" w:eastAsia="en-US"/>
        </w:rPr>
        <w:t>1</w:t>
      </w:r>
      <w:r w:rsidRPr="001E0D17">
        <w:rPr>
          <w:rFonts w:asciiTheme="majorBidi" w:hAnsiTheme="majorBidi" w:cstheme="majorBidi"/>
          <w:sz w:val="32"/>
          <w:szCs w:val="32"/>
          <w:cs/>
          <w:lang w:val="en-US" w:eastAsia="en-US"/>
        </w:rPr>
        <w:t xml:space="preserve"> เมษายน </w:t>
      </w:r>
      <w:r w:rsidRPr="001E0D17">
        <w:rPr>
          <w:rFonts w:asciiTheme="majorBidi" w:hAnsiTheme="majorBidi" w:cstheme="majorBidi"/>
          <w:sz w:val="32"/>
          <w:szCs w:val="32"/>
          <w:lang w:val="en-US" w:eastAsia="en-US"/>
        </w:rPr>
        <w:t>2555</w:t>
      </w:r>
      <w:r w:rsidR="0009043D"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 xml:space="preserve">ค่าเสื่อมราคาอาคาร คำนวณด้วยวิธีเส้นตรงตามอายุการใช้ประโยชน์ของสินทรัพย์ </w:t>
      </w:r>
      <w:r w:rsidRPr="001E0D17">
        <w:rPr>
          <w:rFonts w:asciiTheme="majorBidi" w:hAnsiTheme="majorBidi" w:cstheme="majorBidi"/>
          <w:sz w:val="32"/>
          <w:szCs w:val="32"/>
          <w:lang w:val="en-US" w:eastAsia="en-US"/>
        </w:rPr>
        <w:t>20</w:t>
      </w:r>
      <w:r w:rsidRPr="001E0D17">
        <w:rPr>
          <w:rFonts w:asciiTheme="majorBidi" w:hAnsiTheme="majorBidi" w:cstheme="majorBidi"/>
          <w:sz w:val="32"/>
          <w:szCs w:val="32"/>
          <w:cs/>
          <w:lang w:val="en-US" w:eastAsia="en-US"/>
        </w:rPr>
        <w:t xml:space="preserve"> ปี</w:t>
      </w:r>
    </w:p>
    <w:p w14:paraId="7136B4F6" w14:textId="77777777" w:rsidR="005F33D8" w:rsidRPr="001E0D17" w:rsidRDefault="005F33D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 xml:space="preserve">อุปกรณ์ คำนวณค่าเสื่อมราคาด้วยวิธีเส้นตรงตามอายุการใช้ประโยชน์ของสินทรัพย์ </w:t>
      </w:r>
      <w:r w:rsidRPr="001E0D17">
        <w:rPr>
          <w:rFonts w:asciiTheme="majorBidi" w:hAnsiTheme="majorBidi" w:cstheme="majorBidi"/>
          <w:sz w:val="32"/>
          <w:szCs w:val="32"/>
          <w:lang w:val="en-US" w:eastAsia="en-US"/>
        </w:rPr>
        <w:t>5</w:t>
      </w:r>
      <w:r w:rsidRPr="001E0D17">
        <w:rPr>
          <w:rFonts w:asciiTheme="majorBidi" w:hAnsiTheme="majorBidi" w:cstheme="majorBidi"/>
          <w:sz w:val="32"/>
          <w:szCs w:val="32"/>
          <w:cs/>
          <w:lang w:val="en-US" w:eastAsia="en-US"/>
        </w:rPr>
        <w:t xml:space="preserve"> ปี ส่วนอุปกรณ์ที่มีราคาทุนไม่เกิน </w:t>
      </w:r>
      <w:r w:rsidRPr="001E0D17">
        <w:rPr>
          <w:rFonts w:asciiTheme="majorBidi" w:hAnsiTheme="majorBidi" w:cstheme="majorBidi"/>
          <w:sz w:val="32"/>
          <w:szCs w:val="32"/>
          <w:lang w:val="en-US" w:eastAsia="en-US"/>
        </w:rPr>
        <w:t>3,000</w:t>
      </w:r>
      <w:r w:rsidRPr="001E0D17">
        <w:rPr>
          <w:rFonts w:asciiTheme="majorBidi" w:hAnsiTheme="majorBidi" w:cstheme="majorBidi"/>
          <w:sz w:val="32"/>
          <w:szCs w:val="32"/>
          <w:cs/>
          <w:lang w:val="en-US" w:eastAsia="en-US"/>
        </w:rPr>
        <w:t xml:space="preserve"> บาท ถือเป็นค่าใช้จ่ายในงวดบัญชีที่ซื้อ ซึ่งจำนวนเงินของรายการดังกล่าวไม่มีผลกระทบต่องบการเงินอย่างมีนัยสำคัญ</w:t>
      </w:r>
    </w:p>
    <w:p w14:paraId="5AC92B3D" w14:textId="77777777" w:rsidR="005F33D8" w:rsidRPr="001E0D17" w:rsidRDefault="005F33D8"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วิธีการคำนวณค่าเสื่อมราคา อายุการใช้ประโยชน์ของสินทรัพย์ และมูลค่าคงเหลือของสินทรัพย์มีการทบทวนทุกสิ้นปี</w:t>
      </w:r>
    </w:p>
    <w:p w14:paraId="728CB652" w14:textId="77777777" w:rsidR="009F389C" w:rsidRPr="001E0D17" w:rsidRDefault="009F389C" w:rsidP="00252490">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ไม่มีการคิดค่าเสื่อมราคาสำหรับสินทรัพย์ระหว่างติดตั้ง</w:t>
      </w:r>
    </w:p>
    <w:p w14:paraId="1B3B6EF6" w14:textId="77777777" w:rsidR="005F33D8" w:rsidRPr="001E0D17" w:rsidRDefault="005F33D8" w:rsidP="00252490">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17" w:name="_Toc43404744"/>
      <w:r w:rsidRPr="001E0D17">
        <w:rPr>
          <w:rFonts w:asciiTheme="majorBidi" w:hAnsiTheme="majorBidi" w:cstheme="majorBidi"/>
          <w:b/>
          <w:bCs/>
          <w:sz w:val="32"/>
          <w:szCs w:val="32"/>
          <w:cs/>
        </w:rPr>
        <w:t>4.1</w:t>
      </w:r>
      <w:r w:rsidR="0034171F" w:rsidRPr="001E0D17">
        <w:rPr>
          <w:rFonts w:asciiTheme="majorBidi" w:hAnsiTheme="majorBidi" w:cstheme="majorBidi"/>
          <w:b/>
          <w:bCs/>
          <w:sz w:val="32"/>
          <w:szCs w:val="32"/>
          <w:cs/>
        </w:rPr>
        <w:t>2</w:t>
      </w:r>
      <w:r w:rsidRPr="001E0D17">
        <w:rPr>
          <w:rFonts w:asciiTheme="majorBidi" w:hAnsiTheme="majorBidi" w:cstheme="majorBidi"/>
          <w:b/>
          <w:bCs/>
          <w:sz w:val="32"/>
          <w:szCs w:val="32"/>
          <w:cs/>
        </w:rPr>
        <w:tab/>
        <w:t>สินทรัพย์ไม่มีตัวตน</w:t>
      </w:r>
      <w:bookmarkEnd w:id="17"/>
    </w:p>
    <w:p w14:paraId="521CA0EB" w14:textId="77777777" w:rsidR="0009043D" w:rsidRPr="001E0D17" w:rsidRDefault="005F33D8"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สินทรัพย์ไม่มีตัวตน ประกอบด้วย โปรแกรมคอมพิวเตอร์ ลิขสิทธิ์ และ</w:t>
      </w:r>
      <w:r w:rsidR="0009043D" w:rsidRPr="001E0D17">
        <w:rPr>
          <w:rFonts w:asciiTheme="majorBidi" w:hAnsiTheme="majorBidi" w:cstheme="majorBidi"/>
          <w:sz w:val="32"/>
          <w:szCs w:val="32"/>
          <w:cs/>
          <w:lang w:val="en-US" w:eastAsia="en-US"/>
        </w:rPr>
        <w:t>ค่าใช้จ่าย</w:t>
      </w:r>
      <w:r w:rsidRPr="001E0D17">
        <w:rPr>
          <w:rFonts w:asciiTheme="majorBidi" w:hAnsiTheme="majorBidi" w:cstheme="majorBidi"/>
          <w:sz w:val="32"/>
          <w:szCs w:val="32"/>
          <w:cs/>
          <w:lang w:val="en-US" w:eastAsia="en-US"/>
        </w:rPr>
        <w:t>ในการพัฒนาระบบคอมพิวเตอร์ แสดง</w:t>
      </w:r>
      <w:r w:rsidR="00120F2A" w:rsidRPr="001E0D17">
        <w:rPr>
          <w:rFonts w:asciiTheme="majorBidi" w:hAnsiTheme="majorBidi" w:cstheme="majorBidi"/>
          <w:sz w:val="32"/>
          <w:szCs w:val="32"/>
          <w:cs/>
          <w:lang w:val="en-US" w:eastAsia="en-US"/>
        </w:rPr>
        <w:t>มูลค่าตาม</w:t>
      </w:r>
      <w:r w:rsidRPr="001E0D17">
        <w:rPr>
          <w:rFonts w:asciiTheme="majorBidi" w:hAnsiTheme="majorBidi" w:cstheme="majorBidi"/>
          <w:sz w:val="32"/>
          <w:szCs w:val="32"/>
          <w:cs/>
          <w:lang w:val="en-US" w:eastAsia="en-US"/>
        </w:rPr>
        <w:t>ราคาทุนหักค่าตัดจำหน่ายสะสมและค่าเผื่อการด้อยค่า</w:t>
      </w:r>
      <w:r w:rsidR="00120F2A" w:rsidRPr="001E0D17">
        <w:rPr>
          <w:rFonts w:asciiTheme="majorBidi" w:hAnsiTheme="majorBidi" w:cstheme="majorBidi"/>
          <w:sz w:val="32"/>
          <w:szCs w:val="32"/>
          <w:cs/>
          <w:lang w:val="en-US" w:eastAsia="en-US"/>
        </w:rPr>
        <w:t>สะสม</w:t>
      </w:r>
      <w:r w:rsidRPr="001E0D17">
        <w:rPr>
          <w:rFonts w:asciiTheme="majorBidi" w:hAnsiTheme="majorBidi" w:cstheme="majorBidi"/>
          <w:sz w:val="32"/>
          <w:szCs w:val="32"/>
          <w:cs/>
          <w:lang w:val="en-US" w:eastAsia="en-US"/>
        </w:rPr>
        <w:t xml:space="preserve"> (ถ้ามี)</w:t>
      </w:r>
      <w:r w:rsidR="0053544D" w:rsidRPr="001E0D17">
        <w:rPr>
          <w:rFonts w:asciiTheme="majorBidi" w:hAnsiTheme="majorBidi" w:cstheme="majorBidi"/>
          <w:sz w:val="32"/>
          <w:szCs w:val="32"/>
          <w:cs/>
          <w:lang w:val="en-US" w:eastAsia="en-US"/>
        </w:rPr>
        <w:t xml:space="preserve">                    ของสินทรัพย์นั้น</w:t>
      </w:r>
    </w:p>
    <w:p w14:paraId="2F563123" w14:textId="77777777" w:rsidR="005F33D8" w:rsidRPr="001E0D17" w:rsidRDefault="00206235"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สำหรับ</w:t>
      </w:r>
      <w:r w:rsidR="0009043D" w:rsidRPr="001E0D17">
        <w:rPr>
          <w:rFonts w:asciiTheme="majorBidi" w:hAnsiTheme="majorBidi" w:cstheme="majorBidi"/>
          <w:sz w:val="32"/>
          <w:szCs w:val="32"/>
          <w:cs/>
          <w:lang w:val="en-US" w:eastAsia="en-US"/>
        </w:rPr>
        <w:t>สินทรัพย์ไม่มีตัวตนที่เกิดขึ้น</w:t>
      </w:r>
      <w:r w:rsidRPr="001E0D17">
        <w:rPr>
          <w:rFonts w:asciiTheme="majorBidi" w:hAnsiTheme="majorBidi" w:cstheme="majorBidi"/>
          <w:sz w:val="32"/>
          <w:szCs w:val="32"/>
          <w:cs/>
          <w:lang w:val="en-US" w:eastAsia="en-US"/>
        </w:rPr>
        <w:t>จากการพัฒนา</w:t>
      </w:r>
      <w:r w:rsidR="0009043D" w:rsidRPr="001E0D17">
        <w:rPr>
          <w:rFonts w:asciiTheme="majorBidi" w:hAnsiTheme="majorBidi" w:cstheme="majorBidi"/>
          <w:sz w:val="32"/>
          <w:szCs w:val="32"/>
          <w:cs/>
          <w:lang w:val="en-US" w:eastAsia="en-US"/>
        </w:rPr>
        <w:t>ภายใน</w:t>
      </w:r>
      <w:r w:rsidRPr="001E0D17">
        <w:rPr>
          <w:rFonts w:asciiTheme="majorBidi" w:hAnsiTheme="majorBidi" w:cstheme="majorBidi"/>
          <w:sz w:val="32"/>
          <w:szCs w:val="32"/>
          <w:cs/>
          <w:lang w:val="en-US" w:eastAsia="en-US"/>
        </w:rPr>
        <w:t>ธนาคารฯ และบริษัทย่อยจะจำแนก</w:t>
      </w:r>
      <w:r w:rsidR="0009043D" w:rsidRPr="001E0D17">
        <w:rPr>
          <w:rFonts w:asciiTheme="majorBidi" w:hAnsiTheme="majorBidi" w:cstheme="majorBidi"/>
          <w:sz w:val="32"/>
          <w:szCs w:val="32"/>
          <w:cs/>
          <w:lang w:val="en-US" w:eastAsia="en-US"/>
        </w:rPr>
        <w:t>เป็นขั้นตอน                 การวิจัยและขั้นตอนการพัฒนา โดยธนาคารฯ และบริษัทย่อยบันทึกรายจ่ายที่เกิดขึ้นในขั้นตอนการวิจัย</w:t>
      </w:r>
      <w:r w:rsidRPr="001E0D17">
        <w:rPr>
          <w:rFonts w:asciiTheme="majorBidi" w:hAnsiTheme="majorBidi" w:cstheme="majorBidi"/>
          <w:sz w:val="32"/>
          <w:szCs w:val="32"/>
          <w:cs/>
          <w:lang w:val="en-US" w:eastAsia="en-US"/>
        </w:rPr>
        <w:t xml:space="preserve">            </w:t>
      </w:r>
      <w:r w:rsidR="0009043D" w:rsidRPr="001E0D17">
        <w:rPr>
          <w:rFonts w:asciiTheme="majorBidi" w:hAnsiTheme="majorBidi" w:cstheme="majorBidi"/>
          <w:sz w:val="32"/>
          <w:szCs w:val="32"/>
          <w:cs/>
          <w:lang w:val="en-US" w:eastAsia="en-US"/>
        </w:rPr>
        <w:t>เป็นค่าใช้จ่ายในกำไรหรือขาดทุนเมื่อรายจ่ายนั้นเกิดขึ้น และบันทึกรายจ่ายที่เกิดขึ้นในขั้นตอนการพัฒนาเป็นสินทรัพย์ไม่มีตัวตนเมื่อเป็นไปตามเงื่อนไขทุกข้อในการรับรู้รายการ</w:t>
      </w:r>
      <w:r w:rsidR="00247CFA" w:rsidRPr="001E0D17">
        <w:rPr>
          <w:rFonts w:asciiTheme="majorBidi" w:hAnsiTheme="majorBidi" w:cstheme="majorBidi"/>
          <w:sz w:val="32"/>
          <w:szCs w:val="32"/>
          <w:cs/>
          <w:lang w:val="en-US" w:eastAsia="en-US"/>
        </w:rPr>
        <w:t xml:space="preserve">               </w:t>
      </w:r>
    </w:p>
    <w:p w14:paraId="18A7D66C" w14:textId="77777777" w:rsidR="005F33D8" w:rsidRPr="001E0D17" w:rsidRDefault="005F33D8" w:rsidP="00252490">
      <w:pPr>
        <w:tabs>
          <w:tab w:val="left" w:pos="1440"/>
        </w:tabs>
        <w:overflowPunct w:val="0"/>
        <w:autoSpaceDE w:val="0"/>
        <w:autoSpaceDN w:val="0"/>
        <w:adjustRightInd w:val="0"/>
        <w:spacing w:before="120" w:after="120"/>
        <w:ind w:left="540"/>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ธนาคารฯ</w:t>
      </w:r>
      <w:r w:rsidR="003434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และบริษัทย่อยตัดจำหน่ายสินทรัพย์ไม่มีตัวตนที่มีอายุการให้ประโยชน์จำกัด</w:t>
      </w:r>
      <w:r w:rsidR="0053544D" w:rsidRPr="001E0D17">
        <w:rPr>
          <w:rFonts w:asciiTheme="majorBidi" w:hAnsiTheme="majorBidi" w:cstheme="majorBidi"/>
          <w:sz w:val="32"/>
          <w:szCs w:val="32"/>
          <w:cs/>
        </w:rPr>
        <w:t>โดยวิธีเส้นตรงตาม</w:t>
      </w:r>
      <w:r w:rsidRPr="001E0D17">
        <w:rPr>
          <w:rFonts w:asciiTheme="majorBidi" w:hAnsiTheme="majorBidi" w:cstheme="majorBidi"/>
          <w:sz w:val="32"/>
          <w:szCs w:val="32"/>
          <w:cs/>
        </w:rPr>
        <w:t>อายุการให้ประโยชน์</w:t>
      </w:r>
      <w:r w:rsidR="00120F2A" w:rsidRPr="001E0D17">
        <w:rPr>
          <w:rFonts w:asciiTheme="majorBidi" w:hAnsiTheme="majorBidi" w:cstheme="majorBidi"/>
          <w:sz w:val="32"/>
          <w:szCs w:val="32"/>
          <w:cs/>
        </w:rPr>
        <w:t>เชิงเศรษฐกิจ</w:t>
      </w:r>
      <w:r w:rsidRPr="001E0D17">
        <w:rPr>
          <w:rFonts w:asciiTheme="majorBidi" w:hAnsiTheme="majorBidi" w:cstheme="majorBidi"/>
          <w:sz w:val="32"/>
          <w:szCs w:val="32"/>
          <w:cs/>
        </w:rPr>
        <w:t>ของสินทรัพย์นั้น และจะประเมินการด้อยค่าของสินทรัพย์ดังกล่าวเมื่อ</w:t>
      </w:r>
      <w:r w:rsidR="00120F2A"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มีข้อบ่งชี้ว่าสินทรัพย์นั้นอาจเกิดการด้อยค่า ธนาคารฯ</w:t>
      </w:r>
      <w:r w:rsidR="003434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ะทบทวนระยะเวลาการตัดจำหน่ายและวิธีการตัดจำหน่ายของสินทรัพย์ไม่มีตัวตนดังกล่าวทุกสิ้นปีเป็นอย่างน้อย</w:t>
      </w:r>
      <w:r w:rsidR="0053544D" w:rsidRPr="001E0D17">
        <w:rPr>
          <w:rFonts w:asciiTheme="majorBidi" w:hAnsiTheme="majorBidi" w:cstheme="majorBidi"/>
          <w:sz w:val="32"/>
          <w:szCs w:val="32"/>
          <w:cs/>
        </w:rPr>
        <w:t xml:space="preserve"> ค่าตัดจำหน่าย</w:t>
      </w:r>
      <w:r w:rsidR="0053544D" w:rsidRPr="001E0D17">
        <w:rPr>
          <w:rFonts w:asciiTheme="majorBidi" w:hAnsiTheme="majorBidi" w:cstheme="majorBidi"/>
          <w:sz w:val="32"/>
          <w:szCs w:val="32"/>
          <w:cs/>
          <w:lang w:val="en-US" w:eastAsia="en-US"/>
        </w:rPr>
        <w:t>รับรู้เป็นค่าใช้จ่ายในส่วนของกำไรหรือขาดทุน</w:t>
      </w:r>
    </w:p>
    <w:p w14:paraId="79D9A461" w14:textId="77777777" w:rsidR="005F33D8" w:rsidRPr="001E0D17" w:rsidRDefault="005F33D8" w:rsidP="00252490">
      <w:pPr>
        <w:spacing w:before="120" w:after="120"/>
        <w:ind w:left="544" w:right="-102"/>
        <w:jc w:val="thaiDistribute"/>
        <w:rPr>
          <w:rFonts w:asciiTheme="majorBidi" w:hAnsiTheme="majorBidi" w:cstheme="majorBidi"/>
          <w:sz w:val="32"/>
          <w:szCs w:val="32"/>
          <w:cs/>
          <w:lang w:val="en-US"/>
        </w:rPr>
      </w:pPr>
      <w:r w:rsidRPr="001E0D17">
        <w:rPr>
          <w:rFonts w:asciiTheme="majorBidi" w:hAnsiTheme="majorBidi" w:cstheme="majorBidi"/>
          <w:sz w:val="32"/>
          <w:szCs w:val="32"/>
          <w:cs/>
        </w:rPr>
        <w:t>สินทรัพย์ไม่มีตัวตนที่มีอายุการใช้ประโยชน์จำกัดมีอายุการให้ประโยชน์โดยประมาณ</w:t>
      </w:r>
      <w:r w:rsidRPr="001E0D17">
        <w:rPr>
          <w:rFonts w:asciiTheme="majorBidi" w:hAnsiTheme="majorBidi" w:cstheme="majorBidi"/>
          <w:sz w:val="32"/>
          <w:szCs w:val="32"/>
          <w:lang w:val="en-US"/>
        </w:rPr>
        <w:t xml:space="preserve"> 3</w:t>
      </w:r>
      <w:r w:rsidRPr="001E0D17">
        <w:rPr>
          <w:rFonts w:asciiTheme="majorBidi" w:hAnsiTheme="majorBidi" w:cstheme="majorBidi"/>
          <w:sz w:val="32"/>
          <w:szCs w:val="32"/>
          <w:cs/>
          <w:lang w:val="en-US"/>
        </w:rPr>
        <w:t xml:space="preserve"> - </w:t>
      </w:r>
      <w:r w:rsidRPr="001E0D17">
        <w:rPr>
          <w:rFonts w:asciiTheme="majorBidi" w:hAnsiTheme="majorBidi" w:cstheme="majorBidi"/>
          <w:sz w:val="32"/>
          <w:szCs w:val="32"/>
          <w:lang w:val="en-US"/>
        </w:rPr>
        <w:t xml:space="preserve">10 </w:t>
      </w:r>
      <w:r w:rsidRPr="001E0D17">
        <w:rPr>
          <w:rFonts w:asciiTheme="majorBidi" w:hAnsiTheme="majorBidi" w:cstheme="majorBidi"/>
          <w:sz w:val="32"/>
          <w:szCs w:val="32"/>
          <w:cs/>
          <w:lang w:val="en-US"/>
        </w:rPr>
        <w:t>ปี</w:t>
      </w:r>
    </w:p>
    <w:p w14:paraId="2D841174" w14:textId="77777777" w:rsidR="00B97285" w:rsidRPr="001E0D17" w:rsidRDefault="005F33D8" w:rsidP="00252490">
      <w:pPr>
        <w:spacing w:before="120" w:after="120"/>
        <w:ind w:left="544" w:right="-102"/>
        <w:jc w:val="thaiDistribute"/>
        <w:rPr>
          <w:rFonts w:asciiTheme="majorBidi" w:hAnsiTheme="majorBidi" w:cstheme="majorBidi"/>
          <w:sz w:val="32"/>
          <w:szCs w:val="32"/>
          <w:cs/>
        </w:rPr>
      </w:pPr>
      <w:r w:rsidRPr="001E0D17">
        <w:rPr>
          <w:rFonts w:asciiTheme="majorBidi" w:hAnsiTheme="majorBidi" w:cstheme="majorBidi"/>
          <w:sz w:val="32"/>
          <w:szCs w:val="32"/>
          <w:cs/>
        </w:rPr>
        <w:t>ไม่มีการตัดจำหน่ายค่าคอมพิวเตอร์ซอฟท์แวร์ที่อยู่ระหว่างพัฒนา</w:t>
      </w:r>
      <w:bookmarkStart w:id="18" w:name="_Toc43404745"/>
    </w:p>
    <w:p w14:paraId="3E9E5E7D" w14:textId="77777777" w:rsidR="00177D49" w:rsidRPr="001E0D17" w:rsidRDefault="00177D49" w:rsidP="001E0D17">
      <w:pPr>
        <w:suppressAutoHyphens w:val="0"/>
        <w:spacing w:before="120" w:after="120"/>
        <w:rPr>
          <w:rFonts w:asciiTheme="majorBidi" w:hAnsiTheme="majorBidi" w:cstheme="majorBidi"/>
          <w:b/>
          <w:bCs/>
          <w:sz w:val="32"/>
          <w:szCs w:val="32"/>
          <w:cs/>
        </w:rPr>
      </w:pPr>
      <w:r w:rsidRPr="001E0D17">
        <w:rPr>
          <w:rFonts w:asciiTheme="majorBidi" w:hAnsiTheme="majorBidi" w:cstheme="majorBidi"/>
          <w:b/>
          <w:bCs/>
          <w:sz w:val="32"/>
          <w:szCs w:val="32"/>
          <w:cs/>
        </w:rPr>
        <w:br w:type="page"/>
      </w:r>
    </w:p>
    <w:p w14:paraId="5C9BC8F6" w14:textId="77777777" w:rsidR="0053544D" w:rsidRPr="001E0D17" w:rsidRDefault="0053544D" w:rsidP="001E0D17">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lastRenderedPageBreak/>
        <w:t>4.13</w:t>
      </w:r>
      <w:r w:rsidRPr="001E0D17">
        <w:rPr>
          <w:rFonts w:asciiTheme="majorBidi" w:hAnsiTheme="majorBidi" w:cstheme="majorBidi"/>
          <w:b/>
          <w:bCs/>
          <w:sz w:val="32"/>
          <w:szCs w:val="32"/>
          <w:cs/>
        </w:rPr>
        <w:tab/>
        <w:t>สัญญาเช่า</w:t>
      </w:r>
    </w:p>
    <w:p w14:paraId="5F796041" w14:textId="77777777" w:rsidR="0053544D" w:rsidRPr="001E0D17" w:rsidRDefault="0053544D" w:rsidP="001E0D17">
      <w:pPr>
        <w:tabs>
          <w:tab w:val="left" w:pos="1440"/>
        </w:tabs>
        <w:overflowPunct w:val="0"/>
        <w:autoSpaceDE w:val="0"/>
        <w:autoSpaceDN w:val="0"/>
        <w:adjustRightInd w:val="0"/>
        <w:spacing w:before="120" w:after="120"/>
        <w:ind w:left="547" w:hanging="7"/>
        <w:jc w:val="thaiDistribute"/>
        <w:textAlignment w:val="baseline"/>
        <w:rPr>
          <w:rFonts w:asciiTheme="majorBidi" w:hAnsiTheme="majorBidi" w:cstheme="majorBidi"/>
          <w:spacing w:val="-4"/>
          <w:sz w:val="32"/>
          <w:szCs w:val="32"/>
          <w:cs/>
        </w:rPr>
      </w:pPr>
      <w:r w:rsidRPr="001E0D17">
        <w:rPr>
          <w:rFonts w:asciiTheme="majorBidi" w:hAnsiTheme="majorBidi" w:cstheme="majorBidi"/>
          <w:spacing w:val="-4"/>
          <w:sz w:val="32"/>
          <w:szCs w:val="32"/>
          <w:cs/>
        </w:rPr>
        <w:t xml:space="preserve">ณ วันเริ่มต้นของสัญญาเช่า </w:t>
      </w:r>
      <w:r w:rsidRPr="001E0D17">
        <w:rPr>
          <w:rFonts w:asciiTheme="majorBidi" w:hAnsiTheme="majorBidi" w:cstheme="majorBidi"/>
          <w:sz w:val="32"/>
          <w:szCs w:val="32"/>
          <w:cs/>
        </w:rPr>
        <w:t>ธนาคารฯ และบริษัทย่อย</w:t>
      </w:r>
      <w:r w:rsidRPr="001E0D17">
        <w:rPr>
          <w:rFonts w:asciiTheme="majorBidi" w:hAnsiTheme="majorBidi" w:cstheme="majorBidi"/>
          <w:spacing w:val="-4"/>
          <w:sz w:val="32"/>
          <w:szCs w:val="32"/>
          <w:cs/>
        </w:rPr>
        <w:t>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4E6E841D" w14:textId="77777777" w:rsidR="0053544D" w:rsidRPr="001E0D17" w:rsidRDefault="0053544D" w:rsidP="001E0D17">
      <w:pPr>
        <w:tabs>
          <w:tab w:val="left" w:pos="1440"/>
        </w:tabs>
        <w:overflowPunct w:val="0"/>
        <w:autoSpaceDE w:val="0"/>
        <w:autoSpaceDN w:val="0"/>
        <w:adjustRightInd w:val="0"/>
        <w:spacing w:before="120" w:after="120"/>
        <w:ind w:left="547" w:hanging="7"/>
        <w:jc w:val="thaiDistribute"/>
        <w:textAlignment w:val="baseline"/>
        <w:rPr>
          <w:rFonts w:asciiTheme="majorBidi" w:hAnsiTheme="majorBidi" w:cstheme="majorBidi"/>
          <w:i/>
          <w:iCs/>
          <w:sz w:val="32"/>
          <w:szCs w:val="32"/>
          <w:cs/>
        </w:rPr>
      </w:pPr>
      <w:r w:rsidRPr="001E0D17">
        <w:rPr>
          <w:rFonts w:asciiTheme="majorBidi" w:hAnsiTheme="majorBidi" w:cstheme="majorBidi"/>
          <w:i/>
          <w:iCs/>
          <w:sz w:val="32"/>
          <w:szCs w:val="32"/>
          <w:cs/>
        </w:rPr>
        <w:t>ธนาคารฯ และบริษัทย่อยในฐานะผู้เช่า</w:t>
      </w:r>
    </w:p>
    <w:p w14:paraId="00CF38F6" w14:textId="77777777" w:rsidR="0053544D" w:rsidRPr="001E0D17" w:rsidRDefault="0053544D" w:rsidP="001E0D17">
      <w:pPr>
        <w:tabs>
          <w:tab w:val="left" w:pos="1440"/>
        </w:tabs>
        <w:overflowPunct w:val="0"/>
        <w:autoSpaceDE w:val="0"/>
        <w:autoSpaceDN w:val="0"/>
        <w:adjustRightInd w:val="0"/>
        <w:spacing w:before="120" w:after="120"/>
        <w:ind w:left="547" w:hanging="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ธนาคารฯ และบริษัทย่อยใช้วิธีการบัญชีเดียวสำหรับการรับรู้รายการและการวัดมูลค่าสัญญาเช่าทุกสัญญา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ธนาคารฯ และบริษัทย่อยบันทึกสินทรัพย์สิทธิการใช้ซึ่งแสดงสิทธิในการใช้สินทรัพย์อ้างอิงและหนี้สินตามสัญญาเช่าตามการจ่ายชำระตามสัญญาเช่า</w:t>
      </w:r>
    </w:p>
    <w:p w14:paraId="28C8E27A" w14:textId="77777777" w:rsidR="0053544D" w:rsidRPr="001E0D17" w:rsidRDefault="0053544D" w:rsidP="001E0D17">
      <w:pPr>
        <w:tabs>
          <w:tab w:val="left" w:pos="540"/>
        </w:tabs>
        <w:overflowPunct w:val="0"/>
        <w:autoSpaceDE w:val="0"/>
        <w:autoSpaceDN w:val="0"/>
        <w:adjustRightInd w:val="0"/>
        <w:spacing w:before="120" w:after="120"/>
        <w:jc w:val="thaiDistribute"/>
        <w:textAlignment w:val="baseline"/>
        <w:rPr>
          <w:rFonts w:asciiTheme="majorBidi" w:hAnsiTheme="majorBidi" w:cstheme="majorBidi"/>
          <w:sz w:val="32"/>
          <w:szCs w:val="32"/>
          <w:u w:val="single"/>
          <w:cs/>
        </w:rPr>
      </w:pPr>
      <w:r w:rsidRPr="001E0D17">
        <w:rPr>
          <w:rFonts w:asciiTheme="majorBidi" w:hAnsiTheme="majorBidi" w:cstheme="majorBidi"/>
          <w:sz w:val="32"/>
          <w:szCs w:val="32"/>
          <w:cs/>
        </w:rPr>
        <w:tab/>
      </w:r>
      <w:r w:rsidRPr="001E0D17">
        <w:rPr>
          <w:rFonts w:asciiTheme="majorBidi" w:hAnsiTheme="majorBidi" w:cstheme="majorBidi"/>
          <w:sz w:val="32"/>
          <w:szCs w:val="32"/>
          <w:u w:val="single"/>
          <w:cs/>
        </w:rPr>
        <w:t xml:space="preserve">สินทรัพย์สิทธิการใช้ </w:t>
      </w:r>
    </w:p>
    <w:p w14:paraId="3DA52323" w14:textId="77777777" w:rsidR="0053544D" w:rsidRPr="001E0D17" w:rsidRDefault="0053544D" w:rsidP="001E0D17">
      <w:pPr>
        <w:tabs>
          <w:tab w:val="left" w:pos="1440"/>
        </w:tabs>
        <w:overflowPunct w:val="0"/>
        <w:autoSpaceDE w:val="0"/>
        <w:autoSpaceDN w:val="0"/>
        <w:adjustRightInd w:val="0"/>
        <w:spacing w:before="120" w:after="120"/>
        <w:ind w:left="547" w:hanging="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สินทรัพย์สิทธิการใช้</w:t>
      </w:r>
      <w:r w:rsidR="00011FAA" w:rsidRPr="001E0D17">
        <w:rPr>
          <w:rFonts w:asciiTheme="majorBidi" w:hAnsiTheme="majorBidi" w:cstheme="majorBidi"/>
          <w:sz w:val="32"/>
          <w:szCs w:val="32"/>
          <w:cs/>
        </w:rPr>
        <w:t>วัดมูลค่า</w:t>
      </w:r>
      <w:r w:rsidRPr="001E0D17">
        <w:rPr>
          <w:rFonts w:asciiTheme="majorBidi" w:hAnsiTheme="majorBidi" w:cstheme="majorBidi"/>
          <w:sz w:val="32"/>
          <w:szCs w:val="32"/>
          <w:cs/>
        </w:rPr>
        <w:t>ด้วยราคาทุนหักค่าเสื่อมราคาสะสม ผลขาดทุนจากการด้อยค่าสะสม</w:t>
      </w:r>
      <w:r w:rsidR="0032339D" w:rsidRPr="001E0D17">
        <w:rPr>
          <w:rFonts w:asciiTheme="majorBidi" w:hAnsiTheme="majorBidi" w:cstheme="majorBidi"/>
          <w:sz w:val="32"/>
          <w:szCs w:val="32"/>
          <w:cs/>
        </w:rPr>
        <w:t xml:space="preserve"> (ถ้ามี)</w:t>
      </w:r>
      <w:r w:rsidRPr="001E0D17">
        <w:rPr>
          <w:rFonts w:asciiTheme="majorBidi" w:hAnsiTheme="majorBidi" w:cstheme="majorBidi"/>
          <w:sz w:val="32"/>
          <w:szCs w:val="32"/>
          <w:cs/>
        </w:rPr>
        <w:t xml:space="preserve"> </w:t>
      </w:r>
      <w:r w:rsidR="00011FAA"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00011FAA" w:rsidRPr="001E0D17">
        <w:rPr>
          <w:rFonts w:asciiTheme="majorBidi" w:hAnsiTheme="majorBidi" w:cstheme="majorBidi"/>
          <w:sz w:val="32"/>
          <w:szCs w:val="32"/>
          <w:cs/>
        </w:rPr>
        <w:t>รับรู้</w:t>
      </w:r>
      <w:r w:rsidRPr="001E0D17">
        <w:rPr>
          <w:rFonts w:asciiTheme="majorBidi" w:hAnsiTheme="majorBidi" w:cstheme="majorBidi"/>
          <w:sz w:val="32"/>
          <w:szCs w:val="32"/>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341B944" w14:textId="77777777" w:rsidR="0053544D" w:rsidRPr="001E0D17" w:rsidRDefault="0053544D" w:rsidP="001E0D17">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0B6D22B3" w14:textId="77777777" w:rsidR="0053544D" w:rsidRPr="001E0D17" w:rsidRDefault="0053544D" w:rsidP="00C8797B">
      <w:pPr>
        <w:tabs>
          <w:tab w:val="left" w:pos="5400"/>
          <w:tab w:val="left" w:pos="6390"/>
        </w:tabs>
        <w:suppressAutoHyphens w:val="0"/>
        <w:spacing w:line="420" w:lineRule="exact"/>
        <w:ind w:left="1080" w:hanging="547"/>
        <w:jc w:val="thaiDistribute"/>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lang w:val="en-US" w:eastAsia="en-US"/>
        </w:rPr>
        <w:t xml:space="preserve">                </w:t>
      </w:r>
      <w:r w:rsidRPr="001E0D17">
        <w:rPr>
          <w:rFonts w:asciiTheme="majorBidi" w:eastAsia="Calibri" w:hAnsiTheme="majorBidi" w:cstheme="majorBidi"/>
          <w:sz w:val="32"/>
          <w:szCs w:val="32"/>
          <w:cs/>
          <w:lang w:val="en-US" w:eastAsia="en-US"/>
        </w:rPr>
        <w:t>อาคารและส่วนปรับปรุง</w:t>
      </w:r>
      <w:r w:rsidRPr="001E0D17">
        <w:rPr>
          <w:rFonts w:asciiTheme="majorBidi" w:eastAsia="Calibri" w:hAnsiTheme="majorBidi" w:cstheme="majorBidi"/>
          <w:sz w:val="32"/>
          <w:szCs w:val="32"/>
          <w:lang w:val="en-US" w:eastAsia="en-US"/>
        </w:rPr>
        <w:t xml:space="preserve">                                  </w:t>
      </w:r>
      <w:r w:rsidRPr="001E0D17">
        <w:rPr>
          <w:rFonts w:asciiTheme="majorBidi" w:eastAsia="Calibri" w:hAnsiTheme="majorBidi" w:cstheme="majorBidi"/>
          <w:sz w:val="32"/>
          <w:szCs w:val="32"/>
          <w:lang w:val="en-US" w:eastAsia="en-US"/>
        </w:rPr>
        <w:tab/>
      </w:r>
      <w:r w:rsidR="00120F2A" w:rsidRPr="001E0D17">
        <w:rPr>
          <w:rFonts w:asciiTheme="majorBidi" w:eastAsia="Calibri" w:hAnsiTheme="majorBidi" w:cstheme="majorBidi"/>
          <w:sz w:val="32"/>
          <w:szCs w:val="32"/>
          <w:cs/>
          <w:lang w:val="en-US" w:eastAsia="en-US"/>
        </w:rPr>
        <w:t xml:space="preserve"> </w:t>
      </w:r>
      <w:r w:rsidRPr="001E0D17">
        <w:rPr>
          <w:rFonts w:asciiTheme="majorBidi" w:eastAsia="Calibri" w:hAnsiTheme="majorBidi" w:cstheme="majorBidi"/>
          <w:sz w:val="32"/>
          <w:szCs w:val="32"/>
          <w:cs/>
          <w:lang w:val="en-US" w:eastAsia="en-US"/>
        </w:rPr>
        <w:t>1 - 35</w:t>
      </w:r>
      <w:r w:rsidRPr="001E0D17">
        <w:rPr>
          <w:rFonts w:asciiTheme="majorBidi" w:eastAsia="Calibri" w:hAnsiTheme="majorBidi" w:cstheme="majorBidi"/>
          <w:sz w:val="32"/>
          <w:szCs w:val="32"/>
          <w:lang w:val="en-US" w:eastAsia="en-US"/>
        </w:rPr>
        <w:t>    </w:t>
      </w:r>
      <w:r w:rsidR="00120F2A" w:rsidRPr="001E0D17">
        <w:rPr>
          <w:rFonts w:asciiTheme="majorBidi" w:eastAsia="Calibri" w:hAnsiTheme="majorBidi" w:cstheme="majorBidi"/>
          <w:sz w:val="32"/>
          <w:szCs w:val="32"/>
          <w:cs/>
          <w:lang w:val="en-US" w:eastAsia="en-US"/>
        </w:rPr>
        <w:tab/>
      </w:r>
      <w:r w:rsidRPr="001E0D17">
        <w:rPr>
          <w:rFonts w:asciiTheme="majorBidi" w:eastAsia="Calibri" w:hAnsiTheme="majorBidi" w:cstheme="majorBidi"/>
          <w:sz w:val="32"/>
          <w:szCs w:val="32"/>
          <w:cs/>
          <w:lang w:val="en-US" w:eastAsia="en-US"/>
        </w:rPr>
        <w:t>ปี</w:t>
      </w:r>
    </w:p>
    <w:p w14:paraId="74D8DAF5" w14:textId="77777777" w:rsidR="0053544D" w:rsidRPr="001E0D17" w:rsidRDefault="0053544D" w:rsidP="00C8797B">
      <w:pPr>
        <w:tabs>
          <w:tab w:val="left" w:pos="5490"/>
          <w:tab w:val="left" w:pos="6390"/>
        </w:tabs>
        <w:suppressAutoHyphens w:val="0"/>
        <w:spacing w:line="420" w:lineRule="exact"/>
        <w:ind w:left="1080" w:hanging="547"/>
        <w:jc w:val="thaiDistribute"/>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lang w:val="en-US" w:eastAsia="en-US"/>
        </w:rPr>
        <w:t xml:space="preserve">                </w:t>
      </w:r>
      <w:r w:rsidRPr="001E0D17">
        <w:rPr>
          <w:rFonts w:asciiTheme="majorBidi" w:eastAsia="Calibri" w:hAnsiTheme="majorBidi" w:cstheme="majorBidi"/>
          <w:sz w:val="32"/>
          <w:szCs w:val="32"/>
          <w:cs/>
          <w:lang w:val="en-US" w:eastAsia="en-US"/>
        </w:rPr>
        <w:t xml:space="preserve">เครื่องตกแต่ง ติดตั้ง และอุปกรณ์สำนักงาน </w:t>
      </w:r>
      <w:r w:rsidRPr="001E0D17">
        <w:rPr>
          <w:rFonts w:asciiTheme="majorBidi" w:eastAsia="Calibri" w:hAnsiTheme="majorBidi" w:cstheme="majorBidi"/>
          <w:sz w:val="32"/>
          <w:szCs w:val="32"/>
          <w:lang w:val="en-US" w:eastAsia="en-US"/>
        </w:rPr>
        <w:tab/>
      </w:r>
      <w:r w:rsidR="00120F2A" w:rsidRPr="001E0D17">
        <w:rPr>
          <w:rFonts w:asciiTheme="majorBidi" w:eastAsia="Calibri" w:hAnsiTheme="majorBidi" w:cstheme="majorBidi"/>
          <w:sz w:val="32"/>
          <w:szCs w:val="32"/>
          <w:cs/>
          <w:lang w:val="en-US" w:eastAsia="en-US"/>
        </w:rPr>
        <w:t xml:space="preserve"> </w:t>
      </w:r>
      <w:r w:rsidRPr="001E0D17">
        <w:rPr>
          <w:rFonts w:asciiTheme="majorBidi" w:eastAsia="Calibri" w:hAnsiTheme="majorBidi" w:cstheme="majorBidi"/>
          <w:sz w:val="32"/>
          <w:szCs w:val="32"/>
          <w:lang w:val="en-US" w:eastAsia="en-US"/>
        </w:rPr>
        <w:t xml:space="preserve">2 </w:t>
      </w:r>
      <w:r w:rsidRPr="001E0D17">
        <w:rPr>
          <w:rFonts w:asciiTheme="majorBidi" w:eastAsia="Calibri" w:hAnsiTheme="majorBidi" w:cstheme="majorBidi"/>
          <w:sz w:val="32"/>
          <w:szCs w:val="32"/>
          <w:cs/>
          <w:lang w:val="en-US" w:eastAsia="en-US"/>
        </w:rPr>
        <w:t xml:space="preserve">- </w:t>
      </w:r>
      <w:r w:rsidRPr="001E0D17">
        <w:rPr>
          <w:rFonts w:asciiTheme="majorBidi" w:eastAsia="Calibri" w:hAnsiTheme="majorBidi" w:cstheme="majorBidi"/>
          <w:sz w:val="32"/>
          <w:szCs w:val="32"/>
          <w:lang w:val="en-US" w:eastAsia="en-US"/>
        </w:rPr>
        <w:t>5       </w:t>
      </w:r>
      <w:r w:rsidR="00120F2A" w:rsidRPr="001E0D17">
        <w:rPr>
          <w:rFonts w:asciiTheme="majorBidi" w:eastAsia="Calibri" w:hAnsiTheme="majorBidi" w:cstheme="majorBidi"/>
          <w:sz w:val="32"/>
          <w:szCs w:val="32"/>
          <w:cs/>
          <w:lang w:val="en-US" w:eastAsia="en-US"/>
        </w:rPr>
        <w:tab/>
      </w:r>
      <w:r w:rsidRPr="001E0D17">
        <w:rPr>
          <w:rFonts w:asciiTheme="majorBidi" w:eastAsia="Calibri" w:hAnsiTheme="majorBidi" w:cstheme="majorBidi"/>
          <w:sz w:val="32"/>
          <w:szCs w:val="32"/>
          <w:cs/>
          <w:lang w:val="en-US" w:eastAsia="en-US"/>
        </w:rPr>
        <w:t>ปี</w:t>
      </w:r>
    </w:p>
    <w:p w14:paraId="3E54E719" w14:textId="77777777" w:rsidR="0053544D" w:rsidRPr="001E0D17" w:rsidRDefault="0053544D" w:rsidP="00C8797B">
      <w:pPr>
        <w:tabs>
          <w:tab w:val="left" w:pos="5400"/>
          <w:tab w:val="left" w:pos="6390"/>
        </w:tabs>
        <w:suppressAutoHyphens w:val="0"/>
        <w:spacing w:line="420" w:lineRule="exact"/>
        <w:ind w:left="1080" w:hanging="547"/>
        <w:jc w:val="thaiDistribute"/>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lang w:val="en-US" w:eastAsia="en-US"/>
        </w:rPr>
        <w:t xml:space="preserve">                </w:t>
      </w:r>
      <w:r w:rsidRPr="001E0D17">
        <w:rPr>
          <w:rFonts w:asciiTheme="majorBidi" w:eastAsia="Calibri" w:hAnsiTheme="majorBidi" w:cstheme="majorBidi"/>
          <w:sz w:val="32"/>
          <w:szCs w:val="32"/>
          <w:cs/>
          <w:lang w:val="en-US" w:eastAsia="en-US"/>
        </w:rPr>
        <w:t>ยานพาหนะ</w:t>
      </w:r>
      <w:r w:rsidRPr="001E0D17">
        <w:rPr>
          <w:rFonts w:asciiTheme="majorBidi" w:eastAsia="Calibri" w:hAnsiTheme="majorBidi" w:cstheme="majorBidi"/>
          <w:sz w:val="32"/>
          <w:szCs w:val="32"/>
          <w:lang w:val="en-US" w:eastAsia="en-US"/>
        </w:rPr>
        <w:t>                                            </w:t>
      </w:r>
      <w:r w:rsidRPr="001E0D17">
        <w:rPr>
          <w:rFonts w:asciiTheme="majorBidi" w:eastAsia="Calibri" w:hAnsiTheme="majorBidi" w:cstheme="majorBidi"/>
          <w:sz w:val="32"/>
          <w:szCs w:val="32"/>
          <w:cs/>
          <w:lang w:val="en-US" w:eastAsia="en-US"/>
        </w:rPr>
        <w:t xml:space="preserve"> </w:t>
      </w:r>
      <w:r w:rsidRPr="001E0D17">
        <w:rPr>
          <w:rFonts w:asciiTheme="majorBidi" w:eastAsia="Calibri" w:hAnsiTheme="majorBidi" w:cstheme="majorBidi"/>
          <w:sz w:val="32"/>
          <w:szCs w:val="32"/>
          <w:lang w:val="en-US" w:eastAsia="en-US"/>
        </w:rPr>
        <w:tab/>
      </w:r>
      <w:r w:rsidR="00120F2A" w:rsidRPr="001E0D17">
        <w:rPr>
          <w:rFonts w:asciiTheme="majorBidi" w:eastAsia="Calibri" w:hAnsiTheme="majorBidi" w:cstheme="majorBidi"/>
          <w:sz w:val="32"/>
          <w:szCs w:val="32"/>
          <w:cs/>
          <w:lang w:val="en-US" w:eastAsia="en-US"/>
        </w:rPr>
        <w:t xml:space="preserve">   </w:t>
      </w:r>
      <w:r w:rsidRPr="001E0D17">
        <w:rPr>
          <w:rFonts w:asciiTheme="majorBidi" w:eastAsia="Calibri" w:hAnsiTheme="majorBidi" w:cstheme="majorBidi"/>
          <w:sz w:val="32"/>
          <w:szCs w:val="32"/>
          <w:cs/>
          <w:lang w:val="en-US" w:eastAsia="en-US"/>
        </w:rPr>
        <w:t>1 - 5</w:t>
      </w:r>
      <w:r w:rsidRPr="001E0D17">
        <w:rPr>
          <w:rFonts w:asciiTheme="majorBidi" w:eastAsia="Calibri" w:hAnsiTheme="majorBidi" w:cstheme="majorBidi"/>
          <w:sz w:val="32"/>
          <w:szCs w:val="32"/>
          <w:lang w:val="en-US" w:eastAsia="en-US"/>
        </w:rPr>
        <w:t>       </w:t>
      </w:r>
      <w:r w:rsidR="00120F2A" w:rsidRPr="001E0D17">
        <w:rPr>
          <w:rFonts w:asciiTheme="majorBidi" w:eastAsia="Calibri" w:hAnsiTheme="majorBidi" w:cstheme="majorBidi"/>
          <w:sz w:val="32"/>
          <w:szCs w:val="32"/>
          <w:cs/>
          <w:lang w:val="en-US" w:eastAsia="en-US"/>
        </w:rPr>
        <w:tab/>
      </w:r>
      <w:r w:rsidRPr="001E0D17">
        <w:rPr>
          <w:rFonts w:asciiTheme="majorBidi" w:eastAsia="Calibri" w:hAnsiTheme="majorBidi" w:cstheme="majorBidi"/>
          <w:sz w:val="32"/>
          <w:szCs w:val="32"/>
          <w:cs/>
          <w:lang w:val="en-US" w:eastAsia="en-US"/>
        </w:rPr>
        <w:t>ปี</w:t>
      </w:r>
    </w:p>
    <w:p w14:paraId="5A328F9C" w14:textId="77777777" w:rsidR="0053544D" w:rsidRPr="001E0D17" w:rsidRDefault="0053544D" w:rsidP="001E0D17">
      <w:pPr>
        <w:tabs>
          <w:tab w:val="left" w:pos="1440"/>
        </w:tabs>
        <w:overflowPunct w:val="0"/>
        <w:autoSpaceDE w:val="0"/>
        <w:autoSpaceDN w:val="0"/>
        <w:adjustRightInd w:val="0"/>
        <w:spacing w:before="24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หากความเป็นเจ้าของในสินทรัพย์อ้างอิงได้โอนให้กับธนาคารฯ และบริษัทย่อย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60BC323B" w14:textId="77777777" w:rsidR="0053544D" w:rsidRPr="001E0D17" w:rsidRDefault="0053544D" w:rsidP="00C8797B">
      <w:pPr>
        <w:tabs>
          <w:tab w:val="left" w:pos="1440"/>
        </w:tabs>
        <w:overflowPunct w:val="0"/>
        <w:autoSpaceDE w:val="0"/>
        <w:autoSpaceDN w:val="0"/>
        <w:adjustRightInd w:val="0"/>
        <w:spacing w:before="120" w:after="120"/>
        <w:ind w:left="547"/>
        <w:jc w:val="thaiDistribute"/>
        <w:textAlignment w:val="baseline"/>
        <w:rPr>
          <w:rFonts w:asciiTheme="majorBidi" w:eastAsia="Calibri" w:hAnsiTheme="majorBidi" w:cstheme="majorBidi"/>
          <w:spacing w:val="-4"/>
          <w:sz w:val="32"/>
          <w:szCs w:val="32"/>
          <w:lang w:val="en-US" w:eastAsia="en-US"/>
        </w:rPr>
      </w:pPr>
      <w:r w:rsidRPr="001E0D17">
        <w:rPr>
          <w:rFonts w:asciiTheme="majorBidi" w:eastAsia="Calibri" w:hAnsiTheme="majorBidi" w:cstheme="majorBidi"/>
          <w:spacing w:val="-4"/>
          <w:sz w:val="32"/>
          <w:szCs w:val="32"/>
          <w:cs/>
          <w:lang w:val="en-US" w:eastAsia="en-US"/>
        </w:rPr>
        <w:t xml:space="preserve">ธนาคารฯ และบริษัทย่อยต้องประเมินการด้อยค่าของสินทรัพย์สิทธิการใช้ตามที่กล่าวในหมายเหตุประกอบ         งบการเงินรวมข้อ </w:t>
      </w:r>
      <w:r w:rsidRPr="001E0D17">
        <w:rPr>
          <w:rFonts w:asciiTheme="majorBidi" w:eastAsia="Calibri" w:hAnsiTheme="majorBidi" w:cstheme="majorBidi"/>
          <w:spacing w:val="-4"/>
          <w:sz w:val="32"/>
          <w:szCs w:val="32"/>
          <w:lang w:val="en-US" w:eastAsia="en-US"/>
        </w:rPr>
        <w:t>4</w:t>
      </w:r>
      <w:r w:rsidRPr="001E0D17">
        <w:rPr>
          <w:rFonts w:asciiTheme="majorBidi" w:eastAsia="Calibri" w:hAnsiTheme="majorBidi" w:cstheme="majorBidi"/>
          <w:spacing w:val="-4"/>
          <w:sz w:val="32"/>
          <w:szCs w:val="32"/>
          <w:cs/>
          <w:lang w:val="en-US" w:eastAsia="en-US"/>
        </w:rPr>
        <w:t>.</w:t>
      </w:r>
      <w:r w:rsidR="00120F2A" w:rsidRPr="001E0D17">
        <w:rPr>
          <w:rFonts w:asciiTheme="majorBidi" w:eastAsia="Calibri" w:hAnsiTheme="majorBidi" w:cstheme="majorBidi"/>
          <w:spacing w:val="-4"/>
          <w:sz w:val="32"/>
          <w:szCs w:val="32"/>
          <w:lang w:val="en-US" w:eastAsia="en-US"/>
        </w:rPr>
        <w:t>15</w:t>
      </w:r>
      <w:r w:rsidRPr="001E0D17">
        <w:rPr>
          <w:rFonts w:asciiTheme="majorBidi" w:eastAsia="Calibri" w:hAnsiTheme="majorBidi" w:cstheme="majorBidi"/>
          <w:spacing w:val="-4"/>
          <w:sz w:val="32"/>
          <w:szCs w:val="32"/>
          <w:cs/>
          <w:lang w:val="en-US" w:eastAsia="en-US"/>
        </w:rPr>
        <w:t xml:space="preserve"> เรื่อง การด้อยค่าของสินทรัพย์ที่ไม่ใช่สินทรัพย์ทางการเงิน</w:t>
      </w:r>
    </w:p>
    <w:p w14:paraId="2EDFE41E" w14:textId="77777777" w:rsidR="00177D49" w:rsidRPr="001E0D17" w:rsidRDefault="00177D49" w:rsidP="00C8797B">
      <w:pPr>
        <w:suppressAutoHyphens w:val="0"/>
        <w:rPr>
          <w:rFonts w:asciiTheme="majorBidi" w:hAnsiTheme="majorBidi" w:cstheme="majorBidi"/>
          <w:sz w:val="32"/>
          <w:szCs w:val="32"/>
          <w:u w:val="single"/>
          <w:cs/>
        </w:rPr>
      </w:pPr>
      <w:r w:rsidRPr="001E0D17">
        <w:rPr>
          <w:rFonts w:asciiTheme="majorBidi" w:hAnsiTheme="majorBidi" w:cstheme="majorBidi"/>
          <w:sz w:val="32"/>
          <w:szCs w:val="32"/>
          <w:u w:val="single"/>
          <w:cs/>
        </w:rPr>
        <w:br w:type="page"/>
      </w:r>
    </w:p>
    <w:p w14:paraId="5E3F0ED7" w14:textId="77777777" w:rsidR="0053544D" w:rsidRPr="001E0D17" w:rsidRDefault="0053544D" w:rsidP="001E0D17">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cs/>
        </w:rPr>
      </w:pPr>
      <w:r w:rsidRPr="001E0D17">
        <w:rPr>
          <w:rFonts w:asciiTheme="majorBidi" w:hAnsiTheme="majorBidi" w:cstheme="majorBidi"/>
          <w:sz w:val="32"/>
          <w:szCs w:val="32"/>
          <w:u w:val="single"/>
          <w:cs/>
        </w:rPr>
        <w:lastRenderedPageBreak/>
        <w:t>หนี้สินตามสัญญาเช่า</w:t>
      </w:r>
    </w:p>
    <w:p w14:paraId="342933EF" w14:textId="77777777" w:rsidR="0053544D" w:rsidRPr="001E0D17" w:rsidRDefault="0053544D" w:rsidP="001E0D17">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pacing w:val="-4"/>
          <w:sz w:val="32"/>
          <w:szCs w:val="32"/>
          <w:cs/>
        </w:rPr>
        <w:t>หนี้สินตามสัญญาเช่า</w:t>
      </w:r>
      <w:r w:rsidR="00011FAA" w:rsidRPr="001E0D17">
        <w:rPr>
          <w:rFonts w:asciiTheme="majorBidi" w:hAnsiTheme="majorBidi" w:cstheme="majorBidi"/>
          <w:spacing w:val="-4"/>
          <w:sz w:val="32"/>
          <w:szCs w:val="32"/>
          <w:cs/>
        </w:rPr>
        <w:t>วัดมูลค่า</w:t>
      </w:r>
      <w:r w:rsidRPr="001E0D17">
        <w:rPr>
          <w:rFonts w:asciiTheme="majorBidi" w:hAnsiTheme="majorBidi" w:cstheme="majorBidi"/>
          <w:spacing w:val="-4"/>
          <w:sz w:val="32"/>
          <w:szCs w:val="32"/>
          <w:cs/>
        </w:rPr>
        <w:t>ด้วยมูลค่าปัจจุบันของจำนวนเงินที่ต้องจ่ายตามสัญญาเช่า</w:t>
      </w:r>
      <w:r w:rsidR="00011FAA" w:rsidRPr="001E0D17">
        <w:rPr>
          <w:rFonts w:asciiTheme="majorBidi" w:hAnsiTheme="majorBidi" w:cstheme="majorBidi"/>
          <w:spacing w:val="-4"/>
          <w:sz w:val="32"/>
          <w:szCs w:val="32"/>
          <w:cs/>
        </w:rPr>
        <w:t>ตลอดอายุสัญญาเช่า จำนวนเงินที่ต้องจ่ายตามสัญญาเช่า</w:t>
      </w:r>
      <w:r w:rsidRPr="001E0D17">
        <w:rPr>
          <w:rFonts w:asciiTheme="majorBidi" w:hAnsiTheme="majorBidi" w:cstheme="majorBidi"/>
          <w:spacing w:val="-4"/>
          <w:sz w:val="32"/>
          <w:szCs w:val="32"/>
          <w:cs/>
        </w:rPr>
        <w:t>ประกอบด้วย</w:t>
      </w:r>
      <w:r w:rsidR="00011FAA" w:rsidRPr="001E0D17">
        <w:rPr>
          <w:rFonts w:asciiTheme="majorBidi" w:hAnsiTheme="majorBidi" w:cstheme="majorBidi"/>
          <w:spacing w:val="-4"/>
          <w:sz w:val="32"/>
          <w:szCs w:val="32"/>
          <w:cs/>
        </w:rPr>
        <w:t>ค่าเช่า</w:t>
      </w:r>
      <w:r w:rsidRPr="001E0D17">
        <w:rPr>
          <w:rFonts w:asciiTheme="majorBidi" w:hAnsiTheme="majorBidi" w:cstheme="majorBidi"/>
          <w:spacing w:val="-4"/>
          <w:sz w:val="32"/>
          <w:szCs w:val="32"/>
          <w:cs/>
        </w:rPr>
        <w:t>คงที่หักด้วยสิ่งจูงใจตามสัญญาเช่า</w:t>
      </w:r>
      <w:r w:rsidRPr="001E0D17">
        <w:rPr>
          <w:rFonts w:asciiTheme="majorBidi" w:hAnsiTheme="majorBidi" w:cstheme="majorBidi"/>
          <w:sz w:val="32"/>
          <w:szCs w:val="32"/>
          <w:cs/>
        </w:rPr>
        <w:t xml:space="preserve">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 ซึ่งมีความแน่นอนอย่างสมเหตุสมผลที่ธนาคารฯ และบริษัทย่อยจะใช้</w:t>
      </w:r>
      <w:r w:rsidRPr="001E0D17">
        <w:rPr>
          <w:rFonts w:asciiTheme="majorBidi" w:hAnsiTheme="majorBidi" w:cstheme="majorBidi"/>
          <w:spacing w:val="-2"/>
          <w:sz w:val="32"/>
          <w:szCs w:val="32"/>
          <w:cs/>
        </w:rPr>
        <w:t>สิทธินั้น และการจ่ายค่าปรับเพื่อการยกเลิกสัญญาเช่า หากข้อกำหนด</w:t>
      </w:r>
      <w:r w:rsidR="00011FAA" w:rsidRPr="001E0D17">
        <w:rPr>
          <w:rFonts w:asciiTheme="majorBidi" w:hAnsiTheme="majorBidi" w:cstheme="majorBidi"/>
          <w:spacing w:val="-2"/>
          <w:sz w:val="32"/>
          <w:szCs w:val="32"/>
          <w:cs/>
        </w:rPr>
        <w:t>ของ</w:t>
      </w:r>
      <w:r w:rsidRPr="001E0D17">
        <w:rPr>
          <w:rFonts w:asciiTheme="majorBidi" w:hAnsiTheme="majorBidi" w:cstheme="majorBidi"/>
          <w:spacing w:val="-2"/>
          <w:sz w:val="32"/>
          <w:szCs w:val="32"/>
          <w:cs/>
        </w:rPr>
        <w:t>สัญญาเช่าแสดงให้เห็นว่าธนาคารฯ</w:t>
      </w:r>
      <w:r w:rsidRPr="001E0D17">
        <w:rPr>
          <w:rFonts w:asciiTheme="majorBidi" w:hAnsiTheme="majorBidi" w:cstheme="majorBidi"/>
          <w:sz w:val="32"/>
          <w:szCs w:val="32"/>
          <w:cs/>
        </w:rPr>
        <w:t xml:space="preserve"> และบริษัทย่อยจะใช้สิทธิในการยกเลิกสัญญาเช่า</w:t>
      </w:r>
    </w:p>
    <w:p w14:paraId="2BBA2BE5" w14:textId="77777777" w:rsidR="0053544D" w:rsidRPr="001E0D17" w:rsidRDefault="0053544D" w:rsidP="001E0D17">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การจ่ายชำระค่าเช่าผันแปรที่ไม่ขึ้นอยู่กับดัชนีหรืออัตรา</w:t>
      </w:r>
      <w:r w:rsidR="00210DA5" w:rsidRPr="001E0D17">
        <w:rPr>
          <w:rFonts w:asciiTheme="majorBidi" w:hAnsiTheme="majorBidi" w:cstheme="majorBidi" w:hint="cs"/>
          <w:sz w:val="32"/>
          <w:szCs w:val="32"/>
          <w:cs/>
        </w:rPr>
        <w:t xml:space="preserve"> </w:t>
      </w:r>
      <w:r w:rsidRPr="001E0D17">
        <w:rPr>
          <w:rFonts w:asciiTheme="majorBidi" w:hAnsiTheme="majorBidi" w:cstheme="majorBidi"/>
          <w:sz w:val="32"/>
          <w:szCs w:val="32"/>
          <w:cs/>
        </w:rPr>
        <w:t>รับรู้เป็นค่าใช้จ่ายในงวดที่เหตุการณ์หรือเงื่อนไขซึ่งเกี่ยวข้องกับการจ่ายชำระนั้น</w:t>
      </w:r>
      <w:r w:rsidR="00011FAA" w:rsidRPr="001E0D17">
        <w:rPr>
          <w:rFonts w:asciiTheme="majorBidi" w:hAnsiTheme="majorBidi" w:cstheme="majorBidi"/>
          <w:sz w:val="32"/>
          <w:szCs w:val="32"/>
          <w:cs/>
        </w:rPr>
        <w:t>ได้</w:t>
      </w:r>
      <w:r w:rsidRPr="001E0D17">
        <w:rPr>
          <w:rFonts w:asciiTheme="majorBidi" w:hAnsiTheme="majorBidi" w:cstheme="majorBidi"/>
          <w:sz w:val="32"/>
          <w:szCs w:val="32"/>
          <w:cs/>
        </w:rPr>
        <w:t>เกิดขึ้น</w:t>
      </w:r>
    </w:p>
    <w:p w14:paraId="2032C264" w14:textId="77777777" w:rsidR="0053544D" w:rsidRPr="001E0D17" w:rsidRDefault="0053544D" w:rsidP="001E0D17">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ธนาคารฯ และบริษัทย่อยคิดลดมูลค่าปัจจุบันของจำนวนเงินที่ต้องจ่ายตามสัญญาเช่าด้วยอัตราดอกเบี้ยตามนัยของสัญญาเช่าหรืออัตราดอกเบี้ย</w:t>
      </w:r>
      <w:r w:rsidR="00011FAA" w:rsidRPr="001E0D17">
        <w:rPr>
          <w:rFonts w:asciiTheme="majorBidi" w:hAnsiTheme="majorBidi" w:cstheme="majorBidi"/>
          <w:sz w:val="32"/>
          <w:szCs w:val="32"/>
          <w:cs/>
        </w:rPr>
        <w:t>การ</w:t>
      </w:r>
      <w:r w:rsidRPr="001E0D17">
        <w:rPr>
          <w:rFonts w:asciiTheme="majorBidi" w:hAnsiTheme="majorBidi" w:cstheme="majorBidi"/>
          <w:sz w:val="32"/>
          <w:szCs w:val="32"/>
          <w:cs/>
        </w:rPr>
        <w:t>กู้ยืมส่วนเพิ่มของธนาคารฯ และบริษัทย่อย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w:t>
      </w:r>
      <w:r w:rsidR="00011FAA" w:rsidRPr="001E0D17">
        <w:rPr>
          <w:rFonts w:asciiTheme="majorBidi" w:hAnsiTheme="majorBidi" w:cstheme="majorBidi"/>
          <w:sz w:val="32"/>
          <w:szCs w:val="32"/>
          <w:cs/>
        </w:rPr>
        <w:t>หนี้สิน</w:t>
      </w:r>
      <w:r w:rsidRPr="001E0D17">
        <w:rPr>
          <w:rFonts w:asciiTheme="majorBidi" w:hAnsiTheme="majorBidi" w:cstheme="majorBidi"/>
          <w:sz w:val="32"/>
          <w:szCs w:val="32"/>
          <w:cs/>
        </w:rPr>
        <w:t>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65833C5" w14:textId="77777777" w:rsidR="0053544D" w:rsidRPr="001E0D17" w:rsidRDefault="0053544D" w:rsidP="001E0D17">
      <w:pPr>
        <w:tabs>
          <w:tab w:val="left" w:pos="1440"/>
        </w:tabs>
        <w:overflowPunct w:val="0"/>
        <w:autoSpaceDE w:val="0"/>
        <w:autoSpaceDN w:val="0"/>
        <w:adjustRightInd w:val="0"/>
        <w:spacing w:before="120" w:after="120"/>
        <w:ind w:left="547" w:hanging="7"/>
        <w:jc w:val="thaiDistribute"/>
        <w:textAlignment w:val="baseline"/>
        <w:rPr>
          <w:rFonts w:asciiTheme="majorBidi" w:hAnsiTheme="majorBidi" w:cstheme="majorBidi"/>
          <w:sz w:val="32"/>
          <w:szCs w:val="32"/>
          <w:u w:val="single"/>
          <w:cs/>
        </w:rPr>
      </w:pPr>
      <w:r w:rsidRPr="001E0D17">
        <w:rPr>
          <w:rFonts w:asciiTheme="majorBidi" w:hAnsiTheme="majorBidi" w:cstheme="majorBidi"/>
          <w:sz w:val="32"/>
          <w:szCs w:val="32"/>
          <w:u w:val="single"/>
          <w:cs/>
        </w:rPr>
        <w:t>สัญญาเช่าระยะสั้นและสัญญาเช่าซึ่งสินทรัพย์อ้างอิงมีมูลค่าต่ำ</w:t>
      </w:r>
    </w:p>
    <w:p w14:paraId="10C6E450" w14:textId="77777777" w:rsidR="0053544D" w:rsidRPr="001E0D17" w:rsidRDefault="0053544D" w:rsidP="001E0D17">
      <w:pPr>
        <w:tabs>
          <w:tab w:val="left" w:pos="1440"/>
        </w:tabs>
        <w:overflowPunct w:val="0"/>
        <w:autoSpaceDE w:val="0"/>
        <w:autoSpaceDN w:val="0"/>
        <w:adjustRightInd w:val="0"/>
        <w:spacing w:before="120" w:after="120"/>
        <w:ind w:left="547" w:hanging="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สัญญาเช่าที่มีอายุสัญญาเช่า</w:t>
      </w:r>
      <w:r w:rsidR="00476026" w:rsidRPr="001E0D17">
        <w:rPr>
          <w:rFonts w:asciiTheme="majorBidi" w:hAnsiTheme="majorBidi" w:cstheme="majorBidi"/>
          <w:sz w:val="32"/>
          <w:szCs w:val="32"/>
          <w:cs/>
        </w:rPr>
        <w:t xml:space="preserve"> </w:t>
      </w:r>
      <w:r w:rsidR="00476026" w:rsidRPr="001E0D17">
        <w:rPr>
          <w:rFonts w:asciiTheme="majorBidi" w:hAnsiTheme="majorBidi" w:cstheme="majorBidi"/>
          <w:sz w:val="32"/>
          <w:szCs w:val="32"/>
          <w:lang w:val="en-US"/>
        </w:rPr>
        <w:t>12</w:t>
      </w:r>
      <w:r w:rsidRPr="001E0D17">
        <w:rPr>
          <w:rFonts w:asciiTheme="majorBidi" w:hAnsiTheme="majorBidi" w:cstheme="majorBidi"/>
          <w:sz w:val="32"/>
          <w:szCs w:val="32"/>
          <w:cs/>
        </w:rPr>
        <w:t xml:space="preserve"> เดือนหรือน้อยกว่านับตั้งแต่วันที่สัญญาเช่าเริ่มมีผล หรือสัญญาเช่าซึ่งสินทรัพย์อ้างอิงมีมูลค่าต่ำ จะ</w:t>
      </w:r>
      <w:r w:rsidR="00011FAA" w:rsidRPr="001E0D17">
        <w:rPr>
          <w:rFonts w:asciiTheme="majorBidi" w:hAnsiTheme="majorBidi" w:cstheme="majorBidi"/>
          <w:sz w:val="32"/>
          <w:szCs w:val="32"/>
          <w:cs/>
        </w:rPr>
        <w:t>บันทึก</w:t>
      </w:r>
      <w:r w:rsidRPr="001E0D17">
        <w:rPr>
          <w:rFonts w:asciiTheme="majorBidi" w:hAnsiTheme="majorBidi" w:cstheme="majorBidi"/>
          <w:sz w:val="32"/>
          <w:szCs w:val="32"/>
          <w:cs/>
        </w:rPr>
        <w:t>เป็นค่าใช้จ่ายตามวิธีเส้นตรงตลอดอายุสัญญาเช่า</w:t>
      </w:r>
    </w:p>
    <w:p w14:paraId="39317913" w14:textId="77777777" w:rsidR="0053544D" w:rsidRPr="001E0D17" w:rsidRDefault="0053544D" w:rsidP="001E0D17">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i/>
          <w:iCs/>
          <w:sz w:val="32"/>
          <w:szCs w:val="32"/>
          <w:cs/>
        </w:rPr>
      </w:pPr>
      <w:r w:rsidRPr="001E0D17">
        <w:rPr>
          <w:rFonts w:asciiTheme="majorBidi" w:hAnsiTheme="majorBidi" w:cstheme="majorBidi"/>
          <w:i/>
          <w:iCs/>
          <w:sz w:val="32"/>
          <w:szCs w:val="32"/>
          <w:cs/>
        </w:rPr>
        <w:t>ธนาคารฯ และบริษัทย่อยในฐานะผู้ให้เช่า</w:t>
      </w:r>
    </w:p>
    <w:p w14:paraId="39FEA798" w14:textId="77777777" w:rsidR="0053544D" w:rsidRPr="001E0D17" w:rsidRDefault="0053544D" w:rsidP="001E0D17">
      <w:pPr>
        <w:tabs>
          <w:tab w:val="left" w:pos="1440"/>
        </w:tabs>
        <w:overflowPunct w:val="0"/>
        <w:autoSpaceDE w:val="0"/>
        <w:autoSpaceDN w:val="0"/>
        <w:adjustRightInd w:val="0"/>
        <w:spacing w:before="120" w:after="120"/>
        <w:ind w:left="547"/>
        <w:jc w:val="thaiDistribute"/>
        <w:textAlignment w:val="baseline"/>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cs/>
          <w:lang w:val="en-US" w:eastAsia="en-U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w:t>
      </w:r>
      <w:r w:rsidR="005971BF" w:rsidRPr="001E0D17">
        <w:rPr>
          <w:rFonts w:asciiTheme="majorBidi" w:eastAsia="Calibri" w:hAnsiTheme="majorBidi" w:cstheme="majorBidi"/>
          <w:sz w:val="32"/>
          <w:szCs w:val="32"/>
          <w:cs/>
          <w:lang w:val="en-US" w:eastAsia="en-US"/>
        </w:rPr>
        <w:t xml:space="preserve"> ธนาคารฯ และบริษัทย่อยบันทึก</w:t>
      </w:r>
      <w:r w:rsidRPr="001E0D17">
        <w:rPr>
          <w:rFonts w:asciiTheme="majorBidi" w:eastAsia="Calibri" w:hAnsiTheme="majorBidi" w:cstheme="majorBidi"/>
          <w:sz w:val="32"/>
          <w:szCs w:val="32"/>
          <w:cs/>
          <w:lang w:val="en-US" w:eastAsia="en-US"/>
        </w:rPr>
        <w:t>สินทรัพย์ภายใต้สัญญาเช่าเงินทุน</w:t>
      </w:r>
      <w:r w:rsidR="005971BF" w:rsidRPr="001E0D17">
        <w:rPr>
          <w:rFonts w:asciiTheme="majorBidi" w:eastAsia="Calibri" w:hAnsiTheme="majorBidi" w:cstheme="majorBidi"/>
          <w:sz w:val="32"/>
          <w:szCs w:val="32"/>
          <w:cs/>
          <w:lang w:val="en-US" w:eastAsia="en-US"/>
        </w:rPr>
        <w:t xml:space="preserve">         </w:t>
      </w:r>
      <w:r w:rsidRPr="001E0D17">
        <w:rPr>
          <w:rFonts w:asciiTheme="majorBidi" w:eastAsia="Calibri" w:hAnsiTheme="majorBidi" w:cstheme="majorBidi"/>
          <w:sz w:val="32"/>
          <w:szCs w:val="32"/>
          <w:cs/>
          <w:lang w:val="en-US" w:eastAsia="en-US"/>
        </w:rPr>
        <w:t>เป็นลูกหนี้ด้วยจำนวนที่เท่ากับเงินลงทุนสุทธิตามสัญญาเช่า</w:t>
      </w:r>
      <w:r w:rsidR="0032339D" w:rsidRPr="001E0D17">
        <w:rPr>
          <w:rFonts w:asciiTheme="majorBidi" w:eastAsia="Calibri" w:hAnsiTheme="majorBidi" w:cstheme="majorBidi"/>
          <w:sz w:val="32"/>
          <w:szCs w:val="32"/>
          <w:cs/>
          <w:lang w:val="en-US" w:eastAsia="en-US"/>
        </w:rPr>
        <w:t xml:space="preserve"> </w:t>
      </w:r>
      <w:r w:rsidR="005971BF" w:rsidRPr="001E0D17">
        <w:rPr>
          <w:rFonts w:asciiTheme="majorBidi" w:eastAsia="Calibri" w:hAnsiTheme="majorBidi" w:cstheme="majorBidi"/>
          <w:sz w:val="32"/>
          <w:szCs w:val="32"/>
          <w:cs/>
          <w:lang w:val="en-US" w:eastAsia="en-US"/>
        </w:rPr>
        <w:t>กล่าวคือ ผลรวมของ</w:t>
      </w:r>
      <w:r w:rsidRPr="001E0D17">
        <w:rPr>
          <w:rFonts w:asciiTheme="majorBidi" w:eastAsia="Calibri" w:hAnsiTheme="majorBidi" w:cstheme="majorBidi"/>
          <w:sz w:val="32"/>
          <w:szCs w:val="32"/>
          <w:cs/>
          <w:lang w:val="en-US" w:eastAsia="en-US"/>
        </w:rPr>
        <w:t>มูลค่าปัจจุบันสุทธิ</w:t>
      </w:r>
      <w:r w:rsidR="005971BF" w:rsidRPr="001E0D17">
        <w:rPr>
          <w:rFonts w:asciiTheme="majorBidi" w:eastAsia="Calibri" w:hAnsiTheme="majorBidi" w:cstheme="majorBidi"/>
          <w:sz w:val="32"/>
          <w:szCs w:val="32"/>
          <w:cs/>
          <w:lang w:val="en-US" w:eastAsia="en-US"/>
        </w:rPr>
        <w:t xml:space="preserve">        </w:t>
      </w:r>
      <w:r w:rsidRPr="001E0D17">
        <w:rPr>
          <w:rFonts w:asciiTheme="majorBidi" w:eastAsia="Calibri" w:hAnsiTheme="majorBidi" w:cstheme="majorBidi"/>
          <w:sz w:val="32"/>
          <w:szCs w:val="32"/>
          <w:cs/>
          <w:lang w:val="en-US" w:eastAsia="en-US"/>
        </w:rPr>
        <w:t>ของจำนวนเงินที่จะได้รับตามสัญญาเช่าและมูลค่าคงเหลือ</w:t>
      </w:r>
      <w:r w:rsidR="005971BF" w:rsidRPr="001E0D17">
        <w:rPr>
          <w:rFonts w:asciiTheme="majorBidi" w:eastAsia="Calibri" w:hAnsiTheme="majorBidi" w:cstheme="majorBidi"/>
          <w:sz w:val="32"/>
          <w:szCs w:val="32"/>
          <w:cs/>
          <w:lang w:val="en-US" w:eastAsia="en-US"/>
        </w:rPr>
        <w:t>ของสินทรัพย์อ้างอิง</w:t>
      </w:r>
      <w:r w:rsidRPr="001E0D17">
        <w:rPr>
          <w:rFonts w:asciiTheme="majorBidi" w:eastAsia="Calibri" w:hAnsiTheme="majorBidi" w:cstheme="majorBidi"/>
          <w:sz w:val="32"/>
          <w:szCs w:val="32"/>
          <w:cs/>
          <w:lang w:val="en-US" w:eastAsia="en-US"/>
        </w:rPr>
        <w:t>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797035F3" w14:textId="77777777" w:rsidR="0053544D" w:rsidRPr="001E0D17" w:rsidRDefault="0053544D" w:rsidP="001E0D17">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สัญญาเช่าที่ความเสี่ยงและผลตอบแทนของความเป็นเจ้าของส่วนใหญ่ไม่ได้โอนไปให้กับผู้เช่าถือ</w:t>
      </w:r>
      <w:r w:rsidR="005971BF" w:rsidRPr="001E0D17">
        <w:rPr>
          <w:rFonts w:asciiTheme="majorBidi" w:hAnsiTheme="majorBidi" w:cstheme="majorBidi"/>
          <w:sz w:val="32"/>
          <w:szCs w:val="32"/>
          <w:cs/>
        </w:rPr>
        <w:t xml:space="preserve">                 </w:t>
      </w:r>
      <w:r w:rsidRPr="001E0D17">
        <w:rPr>
          <w:rFonts w:asciiTheme="majorBidi" w:hAnsiTheme="majorBidi" w:cstheme="majorBidi"/>
          <w:sz w:val="32"/>
          <w:szCs w:val="32"/>
          <w:cs/>
        </w:rPr>
        <w:t xml:space="preserve">เป็นสัญญาเช่าดำเนินงาน </w:t>
      </w:r>
      <w:r w:rsidR="005971BF" w:rsidRPr="001E0D17">
        <w:rPr>
          <w:rFonts w:asciiTheme="majorBidi" w:hAnsiTheme="majorBidi" w:cstheme="majorBidi"/>
          <w:sz w:val="32"/>
          <w:szCs w:val="32"/>
          <w:cs/>
        </w:rPr>
        <w:t>ธนาคารฯ และบริษัทย่อยบันทึก</w:t>
      </w:r>
      <w:r w:rsidRPr="001E0D17">
        <w:rPr>
          <w:rFonts w:asciiTheme="majorBidi" w:hAnsiTheme="majorBidi" w:cstheme="majorBidi"/>
          <w:sz w:val="32"/>
          <w:szCs w:val="32"/>
          <w:cs/>
        </w:rPr>
        <w:t>จำนวนเงินที่ได้รับตามสัญญาเช่าดำเนินงาน</w:t>
      </w:r>
      <w:r w:rsidR="005971BF" w:rsidRPr="001E0D17">
        <w:rPr>
          <w:rFonts w:asciiTheme="majorBidi" w:hAnsiTheme="majorBidi" w:cstheme="majorBidi"/>
          <w:sz w:val="32"/>
          <w:szCs w:val="32"/>
          <w:cs/>
        </w:rPr>
        <w:t xml:space="preserve">            </w:t>
      </w:r>
      <w:r w:rsidRPr="001E0D17">
        <w:rPr>
          <w:rFonts w:asciiTheme="majorBidi" w:hAnsiTheme="majorBidi" w:cstheme="majorBidi"/>
          <w:sz w:val="32"/>
          <w:szCs w:val="32"/>
          <w:cs/>
        </w:rPr>
        <w:t xml:space="preserve">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14:paraId="60D2B345" w14:textId="77777777" w:rsidR="005F33D8" w:rsidRPr="001E0D17" w:rsidRDefault="005F33D8" w:rsidP="001E0D17">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lastRenderedPageBreak/>
        <w:t>4.</w:t>
      </w:r>
      <w:r w:rsidR="0053544D" w:rsidRPr="001E0D17">
        <w:rPr>
          <w:rFonts w:asciiTheme="majorBidi" w:hAnsiTheme="majorBidi" w:cstheme="majorBidi"/>
          <w:b/>
          <w:bCs/>
          <w:sz w:val="32"/>
          <w:szCs w:val="32"/>
          <w:cs/>
        </w:rPr>
        <w:t>14</w:t>
      </w:r>
      <w:r w:rsidRPr="001E0D17">
        <w:rPr>
          <w:rFonts w:asciiTheme="majorBidi" w:hAnsiTheme="majorBidi" w:cstheme="majorBidi"/>
          <w:b/>
          <w:bCs/>
          <w:sz w:val="32"/>
          <w:szCs w:val="32"/>
          <w:cs/>
        </w:rPr>
        <w:tab/>
        <w:t>หลักทรัพย์ซื้อโดยมีสัญญาขายคืน/หลักทรัพย์ขายโดยมีสัญญาซื้อคืน</w:t>
      </w:r>
      <w:bookmarkEnd w:id="18"/>
    </w:p>
    <w:p w14:paraId="0E3451FC" w14:textId="77777777" w:rsidR="005F33D8" w:rsidRPr="001E0D17" w:rsidRDefault="005F33D8" w:rsidP="001E0D17">
      <w:pPr>
        <w:spacing w:before="120" w:after="120"/>
        <w:ind w:left="547" w:right="-101"/>
        <w:jc w:val="thaiDistribute"/>
        <w:rPr>
          <w:rFonts w:asciiTheme="majorBidi" w:hAnsiTheme="majorBidi" w:cstheme="majorBidi"/>
          <w:sz w:val="32"/>
          <w:szCs w:val="32"/>
          <w:cs/>
        </w:rPr>
      </w:pPr>
      <w:r w:rsidRPr="001E0D17">
        <w:rPr>
          <w:rFonts w:asciiTheme="majorBidi" w:hAnsiTheme="majorBidi" w:cstheme="majorBidi"/>
          <w:sz w:val="32"/>
          <w:szCs w:val="32"/>
          <w:cs/>
        </w:rPr>
        <w:t>ธนาคารฯ</w:t>
      </w:r>
      <w:r w:rsidR="003434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มีการทำสัญญาซื้อหลักทรัพย์โดยมีสัญญาขายคืนภาคเอกชนหรือมีการทำสัญญาขายหลักทรัพย์โดยมีสัญญาซื้อคืน โดยมีกำหนดวัน เวลา และราคาที่แน่นอนในอนาคต โดยจำนวนเงินที่จ่ายสำหรับหลักทรัพย์ซื้อโดยมีสัญญาขายคืนแสดงเป็นส่วนหนึ่งของรายการระหว่างธนาคารและตลาดเงินหรือเงินให้สินเชื่อแก่ลูกหนี้แล้วแต่คู่สัญญา โดยหลักทรัพย์ภายใต้สัญญาขายคืนถือเป็นหลักประกันการกู้ยืม ในขณะที่หลักทรัพย์ขายโดยมีสัญญาซื้อคืนแสดงเป็นส่วนหนึ่งของรายการระหว่างธนาคารและตลาดเงินด้านหนี้สินในงบแสดงฐานะการเงินด้วยจำนวนเงินที่ได้รับมาจากการขายหลักทรัพย์ดังกล่าว โดยหลักทรัพย์ภายใต้สัญญาซื้อคืนถือเป็นหลักประกัน</w:t>
      </w:r>
    </w:p>
    <w:p w14:paraId="0839E3F4" w14:textId="77777777" w:rsidR="005F33D8" w:rsidRPr="001E0D17" w:rsidRDefault="005F33D8" w:rsidP="001E0D17">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19" w:name="_Toc43404746"/>
      <w:r w:rsidRPr="001E0D17">
        <w:rPr>
          <w:rFonts w:asciiTheme="majorBidi" w:hAnsiTheme="majorBidi" w:cstheme="majorBidi"/>
          <w:b/>
          <w:bCs/>
          <w:sz w:val="32"/>
          <w:szCs w:val="32"/>
          <w:cs/>
        </w:rPr>
        <w:t>4.</w:t>
      </w:r>
      <w:r w:rsidR="0053544D" w:rsidRPr="001E0D17">
        <w:rPr>
          <w:rFonts w:asciiTheme="majorBidi" w:hAnsiTheme="majorBidi" w:cstheme="majorBidi"/>
          <w:b/>
          <w:bCs/>
          <w:sz w:val="32"/>
          <w:szCs w:val="32"/>
          <w:cs/>
        </w:rPr>
        <w:t>15</w:t>
      </w:r>
      <w:r w:rsidRPr="001E0D17">
        <w:rPr>
          <w:rFonts w:asciiTheme="majorBidi" w:hAnsiTheme="majorBidi" w:cstheme="majorBidi"/>
          <w:b/>
          <w:bCs/>
          <w:sz w:val="32"/>
          <w:szCs w:val="32"/>
          <w:cs/>
        </w:rPr>
        <w:tab/>
        <w:t>การด้อยค่าของสินทรัพย์</w:t>
      </w:r>
      <w:bookmarkEnd w:id="19"/>
      <w:r w:rsidR="0023707B" w:rsidRPr="001E0D17">
        <w:rPr>
          <w:rFonts w:asciiTheme="majorBidi" w:hAnsiTheme="majorBidi" w:cstheme="majorBidi"/>
          <w:b/>
          <w:bCs/>
          <w:sz w:val="32"/>
          <w:szCs w:val="32"/>
          <w:cs/>
        </w:rPr>
        <w:t>ที่ไม่ใช่สินทรัพย์ทางการเงิน</w:t>
      </w:r>
    </w:p>
    <w:p w14:paraId="2FEAABFB" w14:textId="77777777" w:rsidR="005F33D8" w:rsidRPr="001E0D17" w:rsidRDefault="005F33D8" w:rsidP="001E0D17">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สินทรัพย์คงเหลือ ณ วันสิ้น</w:t>
      </w:r>
      <w:r w:rsidR="00417A38" w:rsidRPr="001E0D17">
        <w:rPr>
          <w:rFonts w:asciiTheme="majorBidi" w:hAnsiTheme="majorBidi" w:cstheme="majorBidi"/>
          <w:sz w:val="32"/>
          <w:szCs w:val="32"/>
          <w:cs/>
          <w:lang w:val="en-US" w:eastAsia="en-US"/>
        </w:rPr>
        <w:t>รอบระยะเวลารายงาน</w:t>
      </w:r>
      <w:r w:rsidRPr="001E0D17">
        <w:rPr>
          <w:rFonts w:asciiTheme="majorBidi" w:hAnsiTheme="majorBidi" w:cstheme="majorBidi"/>
          <w:sz w:val="32"/>
          <w:szCs w:val="32"/>
          <w:cs/>
          <w:lang w:val="en-US" w:eastAsia="en-US"/>
        </w:rPr>
        <w:t xml:space="preserve"> ธนาคารฯ</w:t>
      </w:r>
      <w:r w:rsidR="003434E3"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และบริษัทย่อยได้สอบทานการด้อยค่าเมื่อ</w:t>
      </w:r>
      <w:r w:rsidR="00417A38"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มีข้อบ่งชี้ว่าราคาตามบัญชีของสินทรัพย์ดังกล่าวสูงกว่ามูลค่าที่คาดว่าจะได้รับคืน โดยการสอบทาน</w:t>
      </w:r>
      <w:r w:rsidR="00417A38"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จะพิจารณาแต่ละรายการในกรณีที่ราคาตามบัญชีสูงกว่า</w:t>
      </w:r>
      <w:r w:rsidR="001C2287" w:rsidRPr="001E0D17">
        <w:rPr>
          <w:rFonts w:asciiTheme="majorBidi" w:hAnsiTheme="majorBidi" w:cstheme="majorBidi"/>
          <w:sz w:val="32"/>
          <w:szCs w:val="32"/>
          <w:cs/>
          <w:lang w:val="en-US" w:eastAsia="en-US"/>
        </w:rPr>
        <w:t>มูลค่า</w:t>
      </w:r>
      <w:r w:rsidRPr="001E0D17">
        <w:rPr>
          <w:rFonts w:asciiTheme="majorBidi" w:hAnsiTheme="majorBidi" w:cstheme="majorBidi"/>
          <w:sz w:val="32"/>
          <w:szCs w:val="32"/>
          <w:cs/>
          <w:lang w:val="en-US" w:eastAsia="en-US"/>
        </w:rPr>
        <w:t>ที่คาดว่าจะได้รับคืน จะรับรู้ผลขาดทุนจากการด้อยค่าเป็นค่าใช้จ่ายจากการดำเนินงานอื่น ๆ และจะบันทึกกลับรายการขาดทุนจากการด้อยค่าเมื่อ</w:t>
      </w:r>
      <w:r w:rsidR="00417A38"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มีข้อบ่งชี้ว่าการด้อยค่าดังกล่าวไม่มีอยู่อีกต่อไปหรือยังคงมีอยู่แต่เป็นไปในทางที่ลดลง โดยบันทึกกลับรายการขาดทุนจากการด้อยค่าในบัญชีรายได้จากการดำเนินงานอื่น ๆ ใน</w:t>
      </w:r>
      <w:r w:rsidR="00214655" w:rsidRPr="001E0D17">
        <w:rPr>
          <w:rFonts w:asciiTheme="majorBidi" w:hAnsiTheme="majorBidi" w:cstheme="majorBidi"/>
          <w:sz w:val="32"/>
          <w:szCs w:val="32"/>
          <w:cs/>
          <w:lang w:val="en-US" w:eastAsia="en-US"/>
        </w:rPr>
        <w:t>ส่วนของกำไรหรือขาดทุน</w:t>
      </w:r>
      <w:r w:rsidRPr="001E0D17">
        <w:rPr>
          <w:rFonts w:asciiTheme="majorBidi" w:hAnsiTheme="majorBidi" w:cstheme="majorBidi"/>
          <w:sz w:val="32"/>
          <w:szCs w:val="32"/>
          <w:cs/>
          <w:lang w:val="en-US" w:eastAsia="en-US"/>
        </w:rPr>
        <w:t xml:space="preserve"> ยกเว้นกรณีที่เป็นการกลับรายการการประเมินมูลค่าของสินทรัพย์เพิ่มของสินทรัพย์ชิ้นเดียวกันที่เคยรับรู้ใน</w:t>
      </w:r>
      <w:r w:rsidR="001D788F"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ส่วนของเจ้าของและมีการด้อยค่าในเวลาต่อมาจะรับรู้ในส่วนของเจ้าของ</w:t>
      </w:r>
    </w:p>
    <w:p w14:paraId="58D499B1" w14:textId="77777777" w:rsidR="00EF1FBE" w:rsidRPr="001E0D17" w:rsidRDefault="00EF1FBE" w:rsidP="001E0D17">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20" w:name="_Toc43404747"/>
      <w:r w:rsidRPr="001E0D17">
        <w:rPr>
          <w:rFonts w:asciiTheme="majorBidi" w:hAnsiTheme="majorBidi" w:cstheme="majorBidi"/>
          <w:b/>
          <w:bCs/>
          <w:sz w:val="32"/>
          <w:szCs w:val="32"/>
          <w:cs/>
        </w:rPr>
        <w:t>4.</w:t>
      </w:r>
      <w:r w:rsidR="0053544D" w:rsidRPr="001E0D17">
        <w:rPr>
          <w:rFonts w:asciiTheme="majorBidi" w:hAnsiTheme="majorBidi" w:cstheme="majorBidi"/>
          <w:b/>
          <w:bCs/>
          <w:sz w:val="32"/>
          <w:szCs w:val="32"/>
          <w:cs/>
        </w:rPr>
        <w:t>16</w:t>
      </w:r>
      <w:r w:rsidRPr="001E0D17">
        <w:rPr>
          <w:rFonts w:asciiTheme="majorBidi" w:hAnsiTheme="majorBidi" w:cstheme="majorBidi"/>
          <w:b/>
          <w:bCs/>
          <w:sz w:val="32"/>
          <w:szCs w:val="32"/>
          <w:cs/>
        </w:rPr>
        <w:tab/>
        <w:t>รายการธุรกิจกับบุคคลหรือกิจการที่เกี่ยวข้องกัน</w:t>
      </w:r>
    </w:p>
    <w:p w14:paraId="6F190F83" w14:textId="77777777" w:rsidR="00EF1FBE" w:rsidRPr="001E0D17" w:rsidRDefault="00EF1FBE" w:rsidP="001E0D17">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ab/>
        <w:t>บุคคลหรือกิจการที่เกี่ยวข้องกัน หมายถึง บุคคลหรือกิจการที่มีอำนาจควบคุม</w:t>
      </w:r>
      <w:r w:rsidR="00214655" w:rsidRPr="001E0D17">
        <w:rPr>
          <w:rFonts w:asciiTheme="majorBidi" w:hAnsiTheme="majorBidi" w:cstheme="majorBidi"/>
          <w:sz w:val="32"/>
          <w:szCs w:val="32"/>
          <w:cs/>
          <w:lang w:val="en-US" w:eastAsia="en-US"/>
        </w:rPr>
        <w:t>ธนาคารฯ</w:t>
      </w:r>
      <w:r w:rsidR="003434E3" w:rsidRPr="001E0D17">
        <w:rPr>
          <w:rFonts w:asciiTheme="majorBidi" w:hAnsiTheme="majorBidi" w:cstheme="majorBidi"/>
          <w:sz w:val="32"/>
          <w:szCs w:val="32"/>
          <w:cs/>
          <w:lang w:val="en-US" w:eastAsia="en-US"/>
        </w:rPr>
        <w:t xml:space="preserve"> </w:t>
      </w:r>
      <w:r w:rsidR="00214655" w:rsidRPr="001E0D17">
        <w:rPr>
          <w:rFonts w:asciiTheme="majorBidi" w:hAnsiTheme="majorBidi" w:cstheme="majorBidi"/>
          <w:sz w:val="32"/>
          <w:szCs w:val="32"/>
          <w:cs/>
          <w:lang w:val="en-US" w:eastAsia="en-US"/>
        </w:rPr>
        <w:t>และบริษัทย่อย</w:t>
      </w:r>
      <w:r w:rsidRPr="001E0D17">
        <w:rPr>
          <w:rFonts w:asciiTheme="majorBidi" w:hAnsiTheme="majorBidi" w:cstheme="majorBidi"/>
          <w:sz w:val="32"/>
          <w:szCs w:val="32"/>
          <w:cs/>
          <w:lang w:val="en-US" w:eastAsia="en-US"/>
        </w:rPr>
        <w:t xml:space="preserve"> </w:t>
      </w:r>
      <w:r w:rsidR="00214655"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หรือถูก</w:t>
      </w:r>
      <w:r w:rsidR="00214655" w:rsidRPr="001E0D17">
        <w:rPr>
          <w:rFonts w:asciiTheme="majorBidi" w:hAnsiTheme="majorBidi" w:cstheme="majorBidi"/>
          <w:sz w:val="32"/>
          <w:szCs w:val="32"/>
          <w:cs/>
          <w:lang w:val="en-US" w:eastAsia="en-US"/>
        </w:rPr>
        <w:t>ธนาคารฯ</w:t>
      </w:r>
      <w:r w:rsidR="003434E3" w:rsidRPr="001E0D17">
        <w:rPr>
          <w:rFonts w:asciiTheme="majorBidi" w:hAnsiTheme="majorBidi" w:cstheme="majorBidi"/>
          <w:sz w:val="32"/>
          <w:szCs w:val="32"/>
          <w:cs/>
          <w:lang w:val="en-US" w:eastAsia="en-US"/>
        </w:rPr>
        <w:t xml:space="preserve"> </w:t>
      </w:r>
      <w:r w:rsidR="00214655" w:rsidRPr="001E0D17">
        <w:rPr>
          <w:rFonts w:asciiTheme="majorBidi" w:hAnsiTheme="majorBidi" w:cstheme="majorBidi"/>
          <w:sz w:val="32"/>
          <w:szCs w:val="32"/>
          <w:cs/>
          <w:lang w:val="en-US" w:eastAsia="en-US"/>
        </w:rPr>
        <w:t>และบริษัทย่อย</w:t>
      </w:r>
      <w:r w:rsidRPr="001E0D17">
        <w:rPr>
          <w:rFonts w:asciiTheme="majorBidi" w:hAnsiTheme="majorBidi" w:cstheme="majorBidi"/>
          <w:sz w:val="32"/>
          <w:szCs w:val="32"/>
          <w:cs/>
          <w:lang w:val="en-US" w:eastAsia="en-US"/>
        </w:rPr>
        <w:t>ควบคุม</w:t>
      </w:r>
      <w:r w:rsidR="00214655"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ไม่ว่าจะเป็นโดยทางตรงหรือทางอ้อม หรืออยู่ภายใต้การควบคุมเดียวกันกับ</w:t>
      </w:r>
      <w:r w:rsidR="00214655" w:rsidRPr="001E0D17">
        <w:rPr>
          <w:rFonts w:asciiTheme="majorBidi" w:hAnsiTheme="majorBidi" w:cstheme="majorBidi"/>
          <w:sz w:val="32"/>
          <w:szCs w:val="32"/>
          <w:cs/>
          <w:lang w:val="en-US" w:eastAsia="en-US"/>
        </w:rPr>
        <w:t>ธนาคารฯ</w:t>
      </w:r>
      <w:r w:rsidR="003434E3" w:rsidRPr="001E0D17">
        <w:rPr>
          <w:rFonts w:asciiTheme="majorBidi" w:hAnsiTheme="majorBidi" w:cstheme="majorBidi"/>
          <w:sz w:val="32"/>
          <w:szCs w:val="32"/>
          <w:cs/>
          <w:lang w:val="en-US" w:eastAsia="en-US"/>
        </w:rPr>
        <w:t xml:space="preserve"> </w:t>
      </w:r>
      <w:r w:rsidR="00214655" w:rsidRPr="001E0D17">
        <w:rPr>
          <w:rFonts w:asciiTheme="majorBidi" w:hAnsiTheme="majorBidi" w:cstheme="majorBidi"/>
          <w:sz w:val="32"/>
          <w:szCs w:val="32"/>
          <w:cs/>
          <w:lang w:val="en-US" w:eastAsia="en-US"/>
        </w:rPr>
        <w:t xml:space="preserve">และบริษัทย่อย   </w:t>
      </w:r>
    </w:p>
    <w:p w14:paraId="2F750A3B" w14:textId="77777777" w:rsidR="00EF1FBE" w:rsidRPr="001E0D17" w:rsidRDefault="00EF1FBE" w:rsidP="001E0D17">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r w:rsidRPr="001E0D17">
        <w:rPr>
          <w:rFonts w:asciiTheme="majorBidi" w:hAnsiTheme="majorBidi" w:cstheme="majorBidi"/>
          <w:sz w:val="32"/>
          <w:szCs w:val="32"/>
          <w:cs/>
          <w:lang w:val="en-US" w:eastAsia="en-US"/>
        </w:rPr>
        <w:tab/>
        <w:t>นอกจากนี้</w:t>
      </w:r>
      <w:r w:rsidR="00214655"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บุคคลหรือกิจการที่เกี่ยวข้องกันยังหมายรวมถึงบริษัทร่วม และบุคคลหรือกิจการที่มีสิทธิออกเสียงโดยทางตรงหรือทางอ้อมซึ่งทำให้มีอิทธิพลอย่างเป็นสาระสำคัญต่อ</w:t>
      </w:r>
      <w:r w:rsidR="00214655" w:rsidRPr="001E0D17">
        <w:rPr>
          <w:rFonts w:asciiTheme="majorBidi" w:hAnsiTheme="majorBidi" w:cstheme="majorBidi"/>
          <w:sz w:val="32"/>
          <w:szCs w:val="32"/>
          <w:cs/>
          <w:lang w:val="en-US" w:eastAsia="en-US"/>
        </w:rPr>
        <w:t>ธนาคารฯ</w:t>
      </w:r>
      <w:r w:rsidR="003434E3" w:rsidRPr="001E0D17">
        <w:rPr>
          <w:rFonts w:asciiTheme="majorBidi" w:hAnsiTheme="majorBidi" w:cstheme="majorBidi"/>
          <w:sz w:val="32"/>
          <w:szCs w:val="32"/>
          <w:cs/>
          <w:lang w:val="en-US" w:eastAsia="en-US"/>
        </w:rPr>
        <w:t xml:space="preserve"> </w:t>
      </w:r>
      <w:r w:rsidR="00214655" w:rsidRPr="001E0D17">
        <w:rPr>
          <w:rFonts w:asciiTheme="majorBidi" w:hAnsiTheme="majorBidi" w:cstheme="majorBidi"/>
          <w:sz w:val="32"/>
          <w:szCs w:val="32"/>
          <w:cs/>
          <w:lang w:val="en-US" w:eastAsia="en-US"/>
        </w:rPr>
        <w:t xml:space="preserve">และบริษัทย่อย  </w:t>
      </w:r>
      <w:r w:rsidRPr="001E0D17">
        <w:rPr>
          <w:rFonts w:asciiTheme="majorBidi" w:hAnsiTheme="majorBidi" w:cstheme="majorBidi"/>
          <w:sz w:val="32"/>
          <w:szCs w:val="32"/>
          <w:cs/>
          <w:lang w:val="en-US" w:eastAsia="en-US"/>
        </w:rPr>
        <w:t xml:space="preserve"> ผู้บริหารสำคัญ</w:t>
      </w:r>
      <w:r w:rsidR="00292E59"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กรรมการหรือพนักงานของ</w:t>
      </w:r>
      <w:r w:rsidR="00214655" w:rsidRPr="001E0D17">
        <w:rPr>
          <w:rFonts w:asciiTheme="majorBidi" w:hAnsiTheme="majorBidi" w:cstheme="majorBidi"/>
          <w:sz w:val="32"/>
          <w:szCs w:val="32"/>
          <w:cs/>
          <w:lang w:val="en-US" w:eastAsia="en-US"/>
        </w:rPr>
        <w:t>ธนาคารฯ</w:t>
      </w:r>
      <w:r w:rsidR="003434E3" w:rsidRPr="001E0D17">
        <w:rPr>
          <w:rFonts w:asciiTheme="majorBidi" w:hAnsiTheme="majorBidi" w:cstheme="majorBidi"/>
          <w:sz w:val="32"/>
          <w:szCs w:val="32"/>
          <w:cs/>
          <w:lang w:val="en-US" w:eastAsia="en-US"/>
        </w:rPr>
        <w:t xml:space="preserve"> </w:t>
      </w:r>
      <w:r w:rsidR="00214655" w:rsidRPr="001E0D17">
        <w:rPr>
          <w:rFonts w:asciiTheme="majorBidi" w:hAnsiTheme="majorBidi" w:cstheme="majorBidi"/>
          <w:sz w:val="32"/>
          <w:szCs w:val="32"/>
          <w:cs/>
          <w:lang w:val="en-US" w:eastAsia="en-US"/>
        </w:rPr>
        <w:t>และบริษัทย่อย</w:t>
      </w:r>
      <w:r w:rsidRPr="001E0D17">
        <w:rPr>
          <w:rFonts w:asciiTheme="majorBidi" w:hAnsiTheme="majorBidi" w:cstheme="majorBidi"/>
          <w:sz w:val="32"/>
          <w:szCs w:val="32"/>
          <w:cs/>
          <w:lang w:val="en-US" w:eastAsia="en-US"/>
        </w:rPr>
        <w:t>ที่มีอำนาจในการวางแผนและควบคุมการดำเนินงานของ</w:t>
      </w:r>
      <w:r w:rsidR="00214655" w:rsidRPr="001E0D17">
        <w:rPr>
          <w:rFonts w:asciiTheme="majorBidi" w:hAnsiTheme="majorBidi" w:cstheme="majorBidi"/>
          <w:sz w:val="32"/>
          <w:szCs w:val="32"/>
          <w:cs/>
          <w:lang w:val="en-US" w:eastAsia="en-US"/>
        </w:rPr>
        <w:t>ธนาคารฯ</w:t>
      </w:r>
      <w:r w:rsidR="003434E3" w:rsidRPr="001E0D17">
        <w:rPr>
          <w:rFonts w:asciiTheme="majorBidi" w:hAnsiTheme="majorBidi" w:cstheme="majorBidi"/>
          <w:sz w:val="32"/>
          <w:szCs w:val="32"/>
          <w:cs/>
          <w:lang w:val="en-US" w:eastAsia="en-US"/>
        </w:rPr>
        <w:t xml:space="preserve"> </w:t>
      </w:r>
      <w:r w:rsidR="00214655" w:rsidRPr="001E0D17">
        <w:rPr>
          <w:rFonts w:asciiTheme="majorBidi" w:hAnsiTheme="majorBidi" w:cstheme="majorBidi"/>
          <w:sz w:val="32"/>
          <w:szCs w:val="32"/>
          <w:cs/>
          <w:lang w:val="en-US" w:eastAsia="en-US"/>
        </w:rPr>
        <w:t xml:space="preserve">และบริษัทย่อย   </w:t>
      </w:r>
    </w:p>
    <w:p w14:paraId="381633CE" w14:textId="77777777" w:rsidR="00177D49" w:rsidRPr="001E0D17" w:rsidRDefault="00177D49" w:rsidP="00C8797B">
      <w:pPr>
        <w:suppressAutoHyphens w:val="0"/>
        <w:rPr>
          <w:rFonts w:asciiTheme="majorBidi" w:hAnsiTheme="majorBidi" w:cstheme="majorBidi"/>
          <w:b/>
          <w:bCs/>
          <w:sz w:val="32"/>
          <w:szCs w:val="32"/>
          <w:cs/>
        </w:rPr>
      </w:pPr>
      <w:r w:rsidRPr="001E0D17">
        <w:rPr>
          <w:rFonts w:asciiTheme="majorBidi" w:hAnsiTheme="majorBidi" w:cstheme="majorBidi"/>
          <w:b/>
          <w:bCs/>
          <w:sz w:val="32"/>
          <w:szCs w:val="32"/>
          <w:cs/>
        </w:rPr>
        <w:br w:type="page"/>
      </w:r>
    </w:p>
    <w:p w14:paraId="46CE2C6B" w14:textId="77777777" w:rsidR="005F33D8" w:rsidRPr="001E0D17" w:rsidRDefault="005F33D8"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lastRenderedPageBreak/>
        <w:t>4.</w:t>
      </w:r>
      <w:r w:rsidR="0053544D" w:rsidRPr="001E0D17">
        <w:rPr>
          <w:rFonts w:asciiTheme="majorBidi" w:hAnsiTheme="majorBidi" w:cstheme="majorBidi"/>
          <w:b/>
          <w:bCs/>
          <w:sz w:val="32"/>
          <w:szCs w:val="32"/>
          <w:cs/>
        </w:rPr>
        <w:t>17</w:t>
      </w:r>
      <w:r w:rsidRPr="001E0D17">
        <w:rPr>
          <w:rFonts w:asciiTheme="majorBidi" w:hAnsiTheme="majorBidi" w:cstheme="majorBidi"/>
          <w:b/>
          <w:bCs/>
          <w:sz w:val="32"/>
          <w:szCs w:val="32"/>
          <w:cs/>
        </w:rPr>
        <w:tab/>
        <w:t>การแปลงค่าเงินตราต่างประเทศ</w:t>
      </w:r>
      <w:bookmarkEnd w:id="20"/>
    </w:p>
    <w:p w14:paraId="6E8AE2C1"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cs/>
          <w:lang w:val="en-US" w:eastAsia="en-US"/>
        </w:rPr>
      </w:pPr>
      <w:r w:rsidRPr="001E0D17">
        <w:rPr>
          <w:rFonts w:asciiTheme="majorBidi" w:hAnsiTheme="majorBidi" w:cstheme="majorBidi"/>
          <w:sz w:val="32"/>
          <w:szCs w:val="32"/>
          <w:u w:val="single"/>
          <w:cs/>
          <w:lang w:val="en-US" w:eastAsia="en-US"/>
        </w:rPr>
        <w:t>สกุลเงินที่ใช้ในการนำเสนองบการเงิน</w:t>
      </w:r>
    </w:p>
    <w:p w14:paraId="6129F6CE"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งบการเงินรวมและงบการเงินเฉพาะ</w:t>
      </w:r>
      <w:r w:rsidR="00214655" w:rsidRPr="001E0D17">
        <w:rPr>
          <w:rFonts w:asciiTheme="majorBidi" w:hAnsiTheme="majorBidi" w:cstheme="majorBidi"/>
          <w:sz w:val="32"/>
          <w:szCs w:val="32"/>
          <w:cs/>
          <w:lang w:val="en-US" w:eastAsia="en-US"/>
        </w:rPr>
        <w:t>ธนาคาร</w:t>
      </w:r>
      <w:r w:rsidRPr="001E0D17">
        <w:rPr>
          <w:rFonts w:asciiTheme="majorBidi" w:hAnsiTheme="majorBidi" w:cstheme="majorBidi"/>
          <w:sz w:val="32"/>
          <w:szCs w:val="32"/>
          <w:cs/>
          <w:lang w:val="en-US" w:eastAsia="en-US"/>
        </w:rPr>
        <w:t>แสดงด้วยสกุลเงินบาท</w:t>
      </w:r>
    </w:p>
    <w:p w14:paraId="21EE1DDF"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lang w:val="en-US" w:eastAsia="en-US"/>
        </w:rPr>
      </w:pPr>
      <w:r w:rsidRPr="001E0D17">
        <w:rPr>
          <w:rFonts w:asciiTheme="majorBidi" w:hAnsiTheme="majorBidi" w:cstheme="majorBidi"/>
          <w:sz w:val="32"/>
          <w:szCs w:val="32"/>
          <w:u w:val="single"/>
          <w:cs/>
          <w:lang w:val="en-US" w:eastAsia="en-US"/>
        </w:rPr>
        <w:t>การแปลงค่ารายการบัญชีที่เป็นเงินตราต่างประเทศ</w:t>
      </w:r>
    </w:p>
    <w:p w14:paraId="46FCB01B"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รายการที่เป็นเงินตราต่างประเทศแปลงค่าเป็นสกุลเงินที่ใช้ในการดำเนินงานโดยใช้อัตราแลกเปลี่ยน                  ณ วันที่เกิดรายการ ยอดคงเหลือของสินทรัพย์และหนี้สินที่เป็น</w:t>
      </w:r>
      <w:r w:rsidR="0096010F" w:rsidRPr="001E0D17">
        <w:rPr>
          <w:rFonts w:asciiTheme="majorBidi" w:hAnsiTheme="majorBidi" w:cstheme="majorBidi"/>
          <w:sz w:val="32"/>
          <w:szCs w:val="32"/>
          <w:cs/>
          <w:lang w:val="en-US" w:eastAsia="en-US"/>
        </w:rPr>
        <w:t>ตัวเงินซึ่งอยู่ในสกุล</w:t>
      </w:r>
      <w:r w:rsidRPr="001E0D17">
        <w:rPr>
          <w:rFonts w:asciiTheme="majorBidi" w:hAnsiTheme="majorBidi" w:cstheme="majorBidi"/>
          <w:sz w:val="32"/>
          <w:szCs w:val="32"/>
          <w:cs/>
          <w:lang w:val="en-US" w:eastAsia="en-US"/>
        </w:rPr>
        <w:t xml:space="preserve">เงินตราต่างประเทศ </w:t>
      </w:r>
      <w:r w:rsidR="0096010F"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ณ วัน</w:t>
      </w:r>
      <w:r w:rsidR="0096010F" w:rsidRPr="001E0D17">
        <w:rPr>
          <w:rFonts w:asciiTheme="majorBidi" w:hAnsiTheme="majorBidi" w:cstheme="majorBidi"/>
          <w:sz w:val="32"/>
          <w:szCs w:val="32"/>
          <w:cs/>
          <w:lang w:val="en-US" w:eastAsia="en-US"/>
        </w:rPr>
        <w:t>สิ้นรอบระยะเวลา</w:t>
      </w:r>
      <w:r w:rsidRPr="001E0D17">
        <w:rPr>
          <w:rFonts w:asciiTheme="majorBidi" w:hAnsiTheme="majorBidi" w:cstheme="majorBidi"/>
          <w:sz w:val="32"/>
          <w:szCs w:val="32"/>
          <w:cs/>
          <w:lang w:val="en-US" w:eastAsia="en-US"/>
        </w:rPr>
        <w:t>รายงาน แปลงค่าโดยใช้อัตราแลกเปลี่ยนอ้างอิงตามประกาศของ</w:t>
      </w:r>
      <w:r w:rsidR="0075264D" w:rsidRPr="001E0D17">
        <w:rPr>
          <w:rFonts w:asciiTheme="majorBidi" w:hAnsiTheme="majorBidi" w:cstheme="majorBidi"/>
          <w:sz w:val="32"/>
          <w:szCs w:val="32"/>
          <w:cs/>
          <w:lang w:val="en-US" w:eastAsia="en-US"/>
        </w:rPr>
        <w:t xml:space="preserve"> ธปท.</w:t>
      </w:r>
      <w:r w:rsidRPr="001E0D17">
        <w:rPr>
          <w:rFonts w:asciiTheme="majorBidi" w:hAnsiTheme="majorBidi" w:cstheme="majorBidi"/>
          <w:sz w:val="32"/>
          <w:szCs w:val="32"/>
          <w:cs/>
          <w:lang w:val="en-US" w:eastAsia="en-US"/>
        </w:rPr>
        <w:t xml:space="preserve"> ณ วัน</w:t>
      </w:r>
      <w:r w:rsidR="0096010F" w:rsidRPr="001E0D17">
        <w:rPr>
          <w:rFonts w:asciiTheme="majorBidi" w:hAnsiTheme="majorBidi" w:cstheme="majorBidi"/>
          <w:sz w:val="32"/>
          <w:szCs w:val="32"/>
          <w:cs/>
          <w:lang w:val="en-US" w:eastAsia="en-US"/>
        </w:rPr>
        <w:t>สิ้นรอบระยะเวลารายงาน</w:t>
      </w:r>
      <w:r w:rsidRPr="001E0D17">
        <w:rPr>
          <w:rFonts w:asciiTheme="majorBidi" w:hAnsiTheme="majorBidi" w:cstheme="majorBidi"/>
          <w:sz w:val="32"/>
          <w:szCs w:val="32"/>
          <w:cs/>
          <w:lang w:val="en-US" w:eastAsia="en-US"/>
        </w:rPr>
        <w:t xml:space="preserve"> ยอดคงเหลือของสินทรัพย์และหนี้สินที่ไม่เป็นตัวเงิน แปลงค่าโดยใช้อัตราแลกเปลี่ยน ณ วันที่เกิดรายการ หรือ ณ วันที่มีการกำหนดมูลค่ายุติธรรม</w:t>
      </w:r>
    </w:p>
    <w:p w14:paraId="66FCC935"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กำไรหรือขาดทุน</w:t>
      </w:r>
      <w:r w:rsidR="0096010F" w:rsidRPr="001E0D17">
        <w:rPr>
          <w:rFonts w:asciiTheme="majorBidi" w:hAnsiTheme="majorBidi" w:cstheme="majorBidi"/>
          <w:sz w:val="32"/>
          <w:szCs w:val="32"/>
          <w:cs/>
          <w:lang w:val="en-US" w:eastAsia="en-US"/>
        </w:rPr>
        <w:t>ที่เกิด</w:t>
      </w:r>
      <w:r w:rsidRPr="001E0D17">
        <w:rPr>
          <w:rFonts w:asciiTheme="majorBidi" w:hAnsiTheme="majorBidi" w:cstheme="majorBidi"/>
          <w:sz w:val="32"/>
          <w:szCs w:val="32"/>
          <w:cs/>
          <w:lang w:val="en-US" w:eastAsia="en-US"/>
        </w:rPr>
        <w:t>จากการแปลงค่าเงินตราต่างประเทศรับรู้ใน</w:t>
      </w:r>
      <w:r w:rsidR="0075264D" w:rsidRPr="001E0D17">
        <w:rPr>
          <w:rFonts w:asciiTheme="majorBidi" w:hAnsiTheme="majorBidi" w:cstheme="majorBidi"/>
          <w:sz w:val="32"/>
          <w:szCs w:val="32"/>
          <w:cs/>
          <w:lang w:val="en-US" w:eastAsia="en-US"/>
        </w:rPr>
        <w:t>กำไรหรือขาดทุนใน</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r w:rsidRPr="001E0D17">
        <w:rPr>
          <w:rFonts w:asciiTheme="majorBidi" w:hAnsiTheme="majorBidi" w:cstheme="majorBidi"/>
          <w:sz w:val="32"/>
          <w:szCs w:val="32"/>
          <w:cs/>
          <w:lang w:val="en-US" w:eastAsia="en-US"/>
        </w:rPr>
        <w:t xml:space="preserve"> โดยแสดงรวมใน</w:t>
      </w:r>
      <w:r w:rsidR="00D6330A" w:rsidRPr="001E0D17">
        <w:rPr>
          <w:rFonts w:asciiTheme="majorBidi" w:hAnsiTheme="majorBidi" w:cstheme="majorBidi"/>
          <w:sz w:val="32"/>
          <w:szCs w:val="32"/>
          <w:cs/>
          <w:lang w:val="en-US" w:eastAsia="en-US"/>
        </w:rPr>
        <w:t>กำไร</w:t>
      </w:r>
      <w:r w:rsidR="0096010F" w:rsidRPr="001E0D17">
        <w:rPr>
          <w:rFonts w:asciiTheme="majorBidi" w:hAnsiTheme="majorBidi" w:cstheme="majorBidi"/>
          <w:sz w:val="32"/>
          <w:szCs w:val="32"/>
          <w:cs/>
          <w:lang w:val="en-US" w:eastAsia="en-US"/>
        </w:rPr>
        <w:t xml:space="preserve"> (ขาดทุน) </w:t>
      </w:r>
      <w:r w:rsidR="00D6330A" w:rsidRPr="001E0D17">
        <w:rPr>
          <w:rFonts w:asciiTheme="majorBidi" w:hAnsiTheme="majorBidi" w:cstheme="majorBidi"/>
          <w:sz w:val="32"/>
          <w:szCs w:val="32"/>
          <w:cs/>
          <w:lang w:val="en-US" w:eastAsia="en-US"/>
        </w:rPr>
        <w:t>สุทธิจากเครื่องมือทางการเงินที่วัดมูลค่าด้วยมูลค่ายุติธรรมผ่านกำไรหรือขาดทุน</w:t>
      </w:r>
    </w:p>
    <w:p w14:paraId="0ABFE873"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u w:val="single"/>
          <w:lang w:val="en-US" w:eastAsia="en-US"/>
        </w:rPr>
      </w:pPr>
      <w:r w:rsidRPr="001E0D17">
        <w:rPr>
          <w:rFonts w:asciiTheme="majorBidi" w:hAnsiTheme="majorBidi" w:cstheme="majorBidi"/>
          <w:sz w:val="32"/>
          <w:szCs w:val="32"/>
          <w:u w:val="single"/>
          <w:cs/>
          <w:lang w:val="en-US" w:eastAsia="en-US"/>
        </w:rPr>
        <w:t>การแปลงค่างบการเงินของหน่วยงานในต่างประเทศ</w:t>
      </w:r>
    </w:p>
    <w:p w14:paraId="7F45305B"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lang w:val="en-US" w:eastAsia="en-US"/>
        </w:rPr>
      </w:pPr>
      <w:r w:rsidRPr="001E0D17">
        <w:rPr>
          <w:rFonts w:asciiTheme="majorBidi" w:hAnsiTheme="majorBidi" w:cstheme="majorBidi"/>
          <w:sz w:val="32"/>
          <w:szCs w:val="32"/>
          <w:cs/>
          <w:lang w:val="en-US" w:eastAsia="en-US"/>
        </w:rPr>
        <w:t>รายการในงบแสดงฐานะการเงินของหน่วยงานในต่างประเทศแปลงค่าเป็นเงินบาทด้วยอัตราแลกเปลี่ยนอ้างอิงตามประกาศของ</w:t>
      </w:r>
      <w:r w:rsidR="0075264D" w:rsidRPr="001E0D17">
        <w:rPr>
          <w:rFonts w:asciiTheme="majorBidi" w:hAnsiTheme="majorBidi" w:cstheme="majorBidi"/>
          <w:sz w:val="32"/>
          <w:szCs w:val="32"/>
          <w:cs/>
          <w:lang w:val="en-US" w:eastAsia="en-US"/>
        </w:rPr>
        <w:t xml:space="preserve"> ธปท.</w:t>
      </w:r>
      <w:r w:rsidRPr="001E0D17">
        <w:rPr>
          <w:rFonts w:asciiTheme="majorBidi" w:hAnsiTheme="majorBidi" w:cstheme="majorBidi"/>
          <w:sz w:val="32"/>
          <w:szCs w:val="32"/>
          <w:cs/>
          <w:lang w:val="en-US" w:eastAsia="en-US"/>
        </w:rPr>
        <w:t xml:space="preserve"> ณ วัน</w:t>
      </w:r>
      <w:r w:rsidR="0096010F" w:rsidRPr="001E0D17">
        <w:rPr>
          <w:rFonts w:asciiTheme="majorBidi" w:hAnsiTheme="majorBidi" w:cstheme="majorBidi"/>
          <w:sz w:val="32"/>
          <w:szCs w:val="32"/>
          <w:cs/>
          <w:lang w:val="en-US" w:eastAsia="en-US"/>
        </w:rPr>
        <w:t xml:space="preserve">สิ้นรอบระยะเวลารายงาน </w:t>
      </w:r>
      <w:r w:rsidRPr="001E0D17">
        <w:rPr>
          <w:rFonts w:asciiTheme="majorBidi" w:hAnsiTheme="majorBidi" w:cstheme="majorBidi"/>
          <w:sz w:val="32"/>
          <w:szCs w:val="32"/>
          <w:cs/>
          <w:lang w:val="en-US" w:eastAsia="en-US"/>
        </w:rPr>
        <w:t>และรายการใน</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r w:rsidRPr="001E0D17">
        <w:rPr>
          <w:rFonts w:asciiTheme="majorBidi" w:hAnsiTheme="majorBidi" w:cstheme="majorBidi"/>
          <w:sz w:val="32"/>
          <w:szCs w:val="32"/>
          <w:cs/>
          <w:lang w:val="en-US" w:eastAsia="en-US"/>
        </w:rPr>
        <w:t>ของหน่วยงานในต่างประเทศแปลงค่าเป็นเงินบาทโดยใช้อัตราแลกเปลี่ยน ณ วันที่เกิดรายการ หรืออัตราแลกเปลี่ยนถัวเฉลี่ยสำหรับรอบระยะเวลาตามงวดการบัญชีนั้น</w:t>
      </w:r>
    </w:p>
    <w:p w14:paraId="1C5D1630"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กำไรหรือขาดทุน</w:t>
      </w:r>
      <w:r w:rsidR="0096010F" w:rsidRPr="001E0D17">
        <w:rPr>
          <w:rFonts w:asciiTheme="majorBidi" w:hAnsiTheme="majorBidi" w:cstheme="majorBidi"/>
          <w:sz w:val="32"/>
          <w:szCs w:val="32"/>
          <w:cs/>
          <w:lang w:val="en-US" w:eastAsia="en-US"/>
        </w:rPr>
        <w:t>ที่เกิด</w:t>
      </w:r>
      <w:r w:rsidRPr="001E0D17">
        <w:rPr>
          <w:rFonts w:asciiTheme="majorBidi" w:hAnsiTheme="majorBidi" w:cstheme="majorBidi"/>
          <w:sz w:val="32"/>
          <w:szCs w:val="32"/>
          <w:cs/>
          <w:lang w:val="en-US" w:eastAsia="en-US"/>
        </w:rPr>
        <w:t xml:space="preserve">จากการแปลงค่างบการเงินของหน่วยงานในต่างประเทศแสดงในส่วนของเจ้าของ </w:t>
      </w:r>
      <w:r w:rsidR="001D788F"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โดยรับรู้ผ่านกำไรขาดทุนเบ็ดเสร็จอื่น</w:t>
      </w:r>
    </w:p>
    <w:p w14:paraId="3A28DE1E" w14:textId="77777777" w:rsidR="0053544D" w:rsidRPr="001E0D17" w:rsidRDefault="005F33D8"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21" w:name="_Toc43404748"/>
      <w:r w:rsidRPr="001E0D17">
        <w:rPr>
          <w:rFonts w:asciiTheme="majorBidi" w:hAnsiTheme="majorBidi" w:cstheme="majorBidi"/>
          <w:b/>
          <w:bCs/>
          <w:sz w:val="32"/>
          <w:szCs w:val="32"/>
          <w:cs/>
        </w:rPr>
        <w:t>4.</w:t>
      </w:r>
      <w:r w:rsidR="00EF1FBE" w:rsidRPr="001E0D17">
        <w:rPr>
          <w:rFonts w:asciiTheme="majorBidi" w:hAnsiTheme="majorBidi" w:cstheme="majorBidi"/>
          <w:b/>
          <w:bCs/>
          <w:sz w:val="32"/>
          <w:szCs w:val="32"/>
          <w:cs/>
        </w:rPr>
        <w:t>1</w:t>
      </w:r>
      <w:r w:rsidR="00D65B97" w:rsidRPr="001E0D17">
        <w:rPr>
          <w:rFonts w:asciiTheme="majorBidi" w:hAnsiTheme="majorBidi" w:cstheme="majorBidi"/>
          <w:b/>
          <w:bCs/>
          <w:sz w:val="32"/>
          <w:szCs w:val="32"/>
          <w:cs/>
        </w:rPr>
        <w:t>8</w:t>
      </w:r>
      <w:r w:rsidRPr="001E0D17">
        <w:rPr>
          <w:rFonts w:asciiTheme="majorBidi" w:hAnsiTheme="majorBidi" w:cstheme="majorBidi"/>
          <w:b/>
          <w:bCs/>
          <w:sz w:val="32"/>
          <w:szCs w:val="32"/>
          <w:cs/>
        </w:rPr>
        <w:tab/>
      </w:r>
      <w:r w:rsidR="0053544D" w:rsidRPr="001E0D17">
        <w:rPr>
          <w:rFonts w:asciiTheme="majorBidi" w:hAnsiTheme="majorBidi" w:cstheme="majorBidi"/>
          <w:b/>
          <w:bCs/>
          <w:sz w:val="32"/>
          <w:szCs w:val="32"/>
          <w:cs/>
        </w:rPr>
        <w:t>หุ้นกู้อนุพันธ์</w:t>
      </w:r>
    </w:p>
    <w:p w14:paraId="4CDE04F5" w14:textId="77777777" w:rsidR="00465EE5" w:rsidRPr="001E0D17" w:rsidRDefault="00465EE5"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หุ้นกู้อนุพันธ์เป็นสัญญาแบบผสมที่ประกอบด้วยสัญญาหลัก</w:t>
      </w:r>
      <w:r w:rsidR="00E0101E" w:rsidRPr="001E0D17">
        <w:rPr>
          <w:rFonts w:asciiTheme="majorBidi" w:hAnsiTheme="majorBidi" w:cstheme="majorBidi" w:hint="cs"/>
          <w:sz w:val="32"/>
          <w:szCs w:val="32"/>
          <w:cs/>
          <w:lang w:val="en-US" w:eastAsia="en-US"/>
        </w:rPr>
        <w:t xml:space="preserve"> </w:t>
      </w:r>
      <w:r w:rsidRPr="001E0D17">
        <w:rPr>
          <w:rFonts w:asciiTheme="majorBidi" w:hAnsiTheme="majorBidi" w:cstheme="majorBidi"/>
          <w:sz w:val="32"/>
          <w:szCs w:val="32"/>
          <w:cs/>
          <w:lang w:val="en-US" w:eastAsia="en-US"/>
        </w:rPr>
        <w:t>คือ</w:t>
      </w:r>
      <w:r w:rsidR="009A72E5" w:rsidRPr="001E0D17">
        <w:rPr>
          <w:rFonts w:asciiTheme="majorBidi" w:hAnsiTheme="majorBidi" w:cstheme="majorBidi" w:hint="cs"/>
          <w:sz w:val="32"/>
          <w:szCs w:val="32"/>
          <w:cs/>
          <w:lang w:val="en-US" w:eastAsia="en-US"/>
        </w:rPr>
        <w:t xml:space="preserve"> </w:t>
      </w:r>
      <w:r w:rsidRPr="001E0D17">
        <w:rPr>
          <w:rFonts w:asciiTheme="majorBidi" w:hAnsiTheme="majorBidi" w:cstheme="majorBidi"/>
          <w:sz w:val="32"/>
          <w:szCs w:val="32"/>
          <w:cs/>
          <w:lang w:val="en-US" w:eastAsia="en-US"/>
        </w:rPr>
        <w:t>เงินกู้ยืม และอนุพันธ์แฝง ธนาคาร</w:t>
      </w:r>
      <w:r w:rsidR="005971BF" w:rsidRPr="001E0D17">
        <w:rPr>
          <w:rFonts w:asciiTheme="majorBidi" w:hAnsiTheme="majorBidi" w:cstheme="majorBidi"/>
          <w:sz w:val="32"/>
          <w:szCs w:val="32"/>
          <w:cs/>
          <w:lang w:val="en-US" w:eastAsia="en-US"/>
        </w:rPr>
        <w:t xml:space="preserve">ฯ </w:t>
      </w:r>
      <w:r w:rsidR="003B482F" w:rsidRPr="001E0D17">
        <w:rPr>
          <w:rFonts w:asciiTheme="majorBidi" w:hAnsiTheme="majorBidi" w:cstheme="majorBidi" w:hint="cs"/>
          <w:sz w:val="32"/>
          <w:szCs w:val="32"/>
          <w:cs/>
          <w:lang w:val="en-US" w:eastAsia="en-US"/>
        </w:rPr>
        <w:t xml:space="preserve"> </w:t>
      </w:r>
      <w:r w:rsidRPr="001E0D17">
        <w:rPr>
          <w:rFonts w:asciiTheme="majorBidi" w:hAnsiTheme="majorBidi" w:cstheme="majorBidi"/>
          <w:spacing w:val="-4"/>
          <w:sz w:val="32"/>
          <w:szCs w:val="32"/>
          <w:cs/>
          <w:lang w:val="en-US" w:eastAsia="en-US"/>
        </w:rPr>
        <w:t>บันทึกตราสารหลักภายใต้รายการ “ตราสารหนี้ที่ออกและเงินกู้ยืม” ในงบแสดงฐานะทางการเงิน โดยวัดมูลค่าด้วยวิธีราคาทุนตัดจำหน่าย และบันทึกแยกอนุพันธ์แฝงออกจากตราสารหลักภายใต้รายการ “สินทรัพย์/หนี้สิน</w:t>
      </w:r>
      <w:r w:rsidRPr="001E0D17">
        <w:rPr>
          <w:rFonts w:asciiTheme="majorBidi" w:hAnsiTheme="majorBidi" w:cstheme="majorBidi"/>
          <w:sz w:val="32"/>
          <w:szCs w:val="32"/>
          <w:cs/>
          <w:lang w:val="en-US" w:eastAsia="en-US"/>
        </w:rPr>
        <w:t>ตราสารอนุพันธ์” ในงบแสดงฐานะทางการเงิน โดยอนุพันธ์แฝงจะถูกรับรู้แยกออกจากสัญญาหลักเสมือนเป็นอนุพันธ์เมื่อเป็นไปตามเงื่อนไขทุกข้อดังต่อไปนี้</w:t>
      </w:r>
      <w:r w:rsidRPr="001E0D17">
        <w:rPr>
          <w:rFonts w:asciiTheme="majorBidi" w:hAnsiTheme="majorBidi" w:cstheme="majorBidi"/>
          <w:sz w:val="32"/>
          <w:szCs w:val="32"/>
          <w:lang w:val="en-US" w:eastAsia="en-US"/>
        </w:rPr>
        <w:t>    </w:t>
      </w:r>
    </w:p>
    <w:p w14:paraId="7C70FF98" w14:textId="77777777" w:rsidR="00ED1109" w:rsidRPr="001E0D17" w:rsidRDefault="00465EE5" w:rsidP="00C8797B">
      <w:pPr>
        <w:numPr>
          <w:ilvl w:val="0"/>
          <w:numId w:val="23"/>
        </w:numPr>
        <w:overflowPunct w:val="0"/>
        <w:autoSpaceDE w:val="0"/>
        <w:autoSpaceDN w:val="0"/>
        <w:adjustRightInd w:val="0"/>
        <w:spacing w:before="120" w:after="120"/>
        <w:ind w:left="1080" w:hanging="540"/>
        <w:jc w:val="thaiDistribute"/>
        <w:textAlignment w:val="baseline"/>
        <w:rPr>
          <w:rFonts w:asciiTheme="majorBidi" w:hAnsiTheme="majorBidi" w:cstheme="majorBidi"/>
          <w:spacing w:val="-4"/>
          <w:sz w:val="32"/>
          <w:szCs w:val="32"/>
          <w:lang w:val="en-US" w:eastAsia="en-US"/>
        </w:rPr>
      </w:pPr>
      <w:r w:rsidRPr="001E0D17">
        <w:rPr>
          <w:rFonts w:asciiTheme="majorBidi" w:hAnsiTheme="majorBidi" w:cstheme="majorBidi"/>
          <w:spacing w:val="-4"/>
          <w:sz w:val="32"/>
          <w:szCs w:val="32"/>
          <w:cs/>
          <w:lang w:val="en-US" w:eastAsia="en-US"/>
        </w:rPr>
        <w:t>ลักษณะเชิงเศรษฐกิจและความเสี่ยงของอนุพันธ์แฝงไม่มีความสัมพันธ์อย่างใกล้ชิดกับสัญญาหลัก</w:t>
      </w:r>
      <w:r w:rsidRPr="001E0D17">
        <w:rPr>
          <w:rFonts w:asciiTheme="majorBidi" w:hAnsiTheme="majorBidi" w:cstheme="majorBidi"/>
          <w:spacing w:val="-4"/>
          <w:sz w:val="32"/>
          <w:szCs w:val="32"/>
          <w:lang w:val="en-US" w:eastAsia="en-US"/>
        </w:rPr>
        <w:t> </w:t>
      </w:r>
    </w:p>
    <w:p w14:paraId="160A6D32" w14:textId="77777777" w:rsidR="00ED1109" w:rsidRPr="001E0D17" w:rsidRDefault="00465EE5" w:rsidP="00C8797B">
      <w:pPr>
        <w:numPr>
          <w:ilvl w:val="0"/>
          <w:numId w:val="23"/>
        </w:numPr>
        <w:overflowPunct w:val="0"/>
        <w:autoSpaceDE w:val="0"/>
        <w:autoSpaceDN w:val="0"/>
        <w:adjustRightInd w:val="0"/>
        <w:spacing w:before="120" w:after="120"/>
        <w:ind w:left="1080" w:hanging="540"/>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อนุพันธ์แฝงที่แยกออกจากสัญญาหลักยังมีลั</w:t>
      </w:r>
      <w:r w:rsidR="00ED1109" w:rsidRPr="001E0D17">
        <w:rPr>
          <w:rFonts w:asciiTheme="majorBidi" w:hAnsiTheme="majorBidi" w:cstheme="majorBidi"/>
          <w:sz w:val="32"/>
          <w:szCs w:val="32"/>
          <w:cs/>
          <w:lang w:val="en-US" w:eastAsia="en-US"/>
        </w:rPr>
        <w:t>กษณะตรงตามคำนิยามของ</w:t>
      </w:r>
      <w:r w:rsidR="003A4E75" w:rsidRPr="001E0D17">
        <w:rPr>
          <w:rFonts w:asciiTheme="majorBidi" w:hAnsiTheme="majorBidi" w:cstheme="majorBidi"/>
          <w:sz w:val="32"/>
          <w:szCs w:val="32"/>
          <w:cs/>
          <w:lang w:val="en-US" w:eastAsia="en-US"/>
        </w:rPr>
        <w:t>ตรา</w:t>
      </w:r>
      <w:r w:rsidR="001A0724" w:rsidRPr="001E0D17">
        <w:rPr>
          <w:rFonts w:asciiTheme="majorBidi" w:hAnsiTheme="majorBidi" w:cstheme="majorBidi"/>
          <w:sz w:val="32"/>
          <w:szCs w:val="32"/>
          <w:cs/>
          <w:lang w:val="en-US" w:eastAsia="en-US"/>
        </w:rPr>
        <w:t>สาร</w:t>
      </w:r>
      <w:r w:rsidR="00ED1109" w:rsidRPr="001E0D17">
        <w:rPr>
          <w:rFonts w:asciiTheme="majorBidi" w:hAnsiTheme="majorBidi" w:cstheme="majorBidi"/>
          <w:sz w:val="32"/>
          <w:szCs w:val="32"/>
          <w:cs/>
          <w:lang w:val="en-US" w:eastAsia="en-US"/>
        </w:rPr>
        <w:t>อนุพันธ์ และ</w:t>
      </w:r>
    </w:p>
    <w:p w14:paraId="290BDE1F" w14:textId="77777777" w:rsidR="00ED1109" w:rsidRPr="001E0D17" w:rsidRDefault="00465EE5" w:rsidP="00C8797B">
      <w:pPr>
        <w:numPr>
          <w:ilvl w:val="0"/>
          <w:numId w:val="23"/>
        </w:numPr>
        <w:overflowPunct w:val="0"/>
        <w:autoSpaceDE w:val="0"/>
        <w:autoSpaceDN w:val="0"/>
        <w:adjustRightInd w:val="0"/>
        <w:spacing w:before="120" w:after="120"/>
        <w:ind w:left="1080" w:hanging="540"/>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สัญญาแบบผสมนี้ไม่ได้วัดมูลค่าด้วยมูลค่ายุติธรรม</w:t>
      </w:r>
      <w:r w:rsidR="00317F66" w:rsidRPr="001E0D17">
        <w:rPr>
          <w:rFonts w:asciiTheme="majorBidi" w:hAnsiTheme="majorBidi" w:cstheme="majorBidi"/>
          <w:sz w:val="32"/>
          <w:szCs w:val="32"/>
          <w:cs/>
          <w:lang w:val="en-US" w:eastAsia="en-US"/>
        </w:rPr>
        <w:t>ผ่าน</w:t>
      </w:r>
      <w:r w:rsidRPr="001E0D17">
        <w:rPr>
          <w:rFonts w:asciiTheme="majorBidi" w:hAnsiTheme="majorBidi" w:cstheme="majorBidi"/>
          <w:sz w:val="32"/>
          <w:szCs w:val="32"/>
          <w:cs/>
          <w:lang w:val="en-US" w:eastAsia="en-US"/>
        </w:rPr>
        <w:t>กำไรหรือขาดทุน</w:t>
      </w:r>
    </w:p>
    <w:p w14:paraId="475525A0" w14:textId="77777777" w:rsidR="00465EE5" w:rsidRPr="001E0D17" w:rsidRDefault="00465EE5"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lastRenderedPageBreak/>
        <w:t>อนุพันธ์แฝงที่แยกออกจากสัญญาหลักจะถูกวัดมูลค่าในภายหลังด้วยมูลค่ายุติธรรม การเปลี่ยนแปลงในมูลค่ายุติธรรมจะรับรู้เป็นกำไร (ขาดทุน) สุทธิจากเครื่องมือทางการเงินที่วัดมูลค่าด้วยมูลค่ายุติธรรมผ่านกำไรหรือขาดทุน</w:t>
      </w:r>
    </w:p>
    <w:p w14:paraId="28914737" w14:textId="77777777" w:rsidR="00465EE5" w:rsidRPr="001E0D17" w:rsidRDefault="00465EE5"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ในกรณีที่ไม่สามารถวัดมูลค่า</w:t>
      </w:r>
      <w:r w:rsidR="0096010F" w:rsidRPr="001E0D17">
        <w:rPr>
          <w:rFonts w:asciiTheme="majorBidi" w:hAnsiTheme="majorBidi" w:cstheme="majorBidi"/>
          <w:sz w:val="32"/>
          <w:szCs w:val="32"/>
          <w:cs/>
          <w:lang w:val="en-US" w:eastAsia="en-US"/>
        </w:rPr>
        <w:t>ยุติธรรม</w:t>
      </w:r>
      <w:r w:rsidRPr="001E0D17">
        <w:rPr>
          <w:rFonts w:asciiTheme="majorBidi" w:hAnsiTheme="majorBidi" w:cstheme="majorBidi"/>
          <w:sz w:val="32"/>
          <w:szCs w:val="32"/>
          <w:cs/>
          <w:lang w:val="en-US" w:eastAsia="en-US"/>
        </w:rPr>
        <w:t>อนุพันธ์แฝง</w:t>
      </w:r>
      <w:r w:rsidR="0096010F" w:rsidRPr="001E0D17">
        <w:rPr>
          <w:rFonts w:asciiTheme="majorBidi" w:hAnsiTheme="majorBidi" w:cstheme="majorBidi"/>
          <w:sz w:val="32"/>
          <w:szCs w:val="32"/>
          <w:cs/>
          <w:lang w:val="en-US" w:eastAsia="en-US"/>
        </w:rPr>
        <w:t>ที่แยกออกจากสัญญาหลักได้</w:t>
      </w:r>
      <w:r w:rsidRPr="001E0D17">
        <w:rPr>
          <w:rFonts w:asciiTheme="majorBidi" w:hAnsiTheme="majorBidi" w:cstheme="majorBidi"/>
          <w:sz w:val="32"/>
          <w:szCs w:val="32"/>
          <w:cs/>
          <w:lang w:val="en-US" w:eastAsia="en-US"/>
        </w:rPr>
        <w:t xml:space="preserve"> ทั้ง</w:t>
      </w:r>
      <w:r w:rsidR="00291ACD"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 xml:space="preserve">ณ วันที่ได้มา หรือ </w:t>
      </w:r>
      <w:r w:rsidR="0096010F"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 xml:space="preserve">ณ วันสิ้นรอบระยะเวลารายงาน </w:t>
      </w:r>
      <w:r w:rsidR="0096010F" w:rsidRPr="001E0D17">
        <w:rPr>
          <w:rFonts w:asciiTheme="majorBidi" w:hAnsiTheme="majorBidi" w:cstheme="majorBidi"/>
          <w:sz w:val="32"/>
          <w:szCs w:val="32"/>
          <w:cs/>
          <w:lang w:val="en-US" w:eastAsia="en-US"/>
        </w:rPr>
        <w:t>หุ้นกู้อนุพันธ์</w:t>
      </w:r>
      <w:r w:rsidRPr="001E0D17">
        <w:rPr>
          <w:rFonts w:asciiTheme="majorBidi" w:hAnsiTheme="majorBidi" w:cstheme="majorBidi"/>
          <w:sz w:val="32"/>
          <w:szCs w:val="32"/>
          <w:cs/>
          <w:lang w:val="en-US" w:eastAsia="en-US"/>
        </w:rPr>
        <w:t>ทั้งสัญญาจะถูกวัดมูลค่าด้วยมูลค่ายุติธรรมผ่านกำไร</w:t>
      </w:r>
      <w:r w:rsidR="0096010F"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หรือขาดทุน</w:t>
      </w:r>
      <w:r w:rsidRPr="001E0D17">
        <w:rPr>
          <w:rFonts w:asciiTheme="majorBidi" w:hAnsiTheme="majorBidi" w:cstheme="majorBidi"/>
          <w:sz w:val="32"/>
          <w:szCs w:val="32"/>
          <w:lang w:val="en-US" w:eastAsia="en-US"/>
        </w:rPr>
        <w:t> </w:t>
      </w:r>
    </w:p>
    <w:p w14:paraId="6865C585" w14:textId="77777777" w:rsidR="005F33D8" w:rsidRPr="001E0D17" w:rsidRDefault="0053544D" w:rsidP="00C8797B">
      <w:pPr>
        <w:tabs>
          <w:tab w:val="left" w:pos="1440"/>
        </w:tabs>
        <w:overflowPunct w:val="0"/>
        <w:autoSpaceDE w:val="0"/>
        <w:autoSpaceDN w:val="0"/>
        <w:adjustRightInd w:val="0"/>
        <w:spacing w:before="80" w:after="80" w:line="410" w:lineRule="exact"/>
        <w:ind w:left="540" w:hanging="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lang w:val="en-US"/>
        </w:rPr>
        <w:t>4</w:t>
      </w:r>
      <w:r w:rsidRPr="001E0D17">
        <w:rPr>
          <w:rFonts w:asciiTheme="majorBidi" w:hAnsiTheme="majorBidi" w:cstheme="majorBidi"/>
          <w:b/>
          <w:bCs/>
          <w:sz w:val="32"/>
          <w:szCs w:val="32"/>
          <w:cs/>
          <w:lang w:val="en-US"/>
        </w:rPr>
        <w:t>.</w:t>
      </w:r>
      <w:r w:rsidRPr="001E0D17">
        <w:rPr>
          <w:rFonts w:asciiTheme="majorBidi" w:hAnsiTheme="majorBidi" w:cstheme="majorBidi"/>
          <w:b/>
          <w:bCs/>
          <w:sz w:val="32"/>
          <w:szCs w:val="32"/>
          <w:lang w:val="en-US"/>
        </w:rPr>
        <w:t>1</w:t>
      </w:r>
      <w:r w:rsidR="00D65B97" w:rsidRPr="001E0D17">
        <w:rPr>
          <w:rFonts w:asciiTheme="majorBidi" w:hAnsiTheme="majorBidi" w:cstheme="majorBidi"/>
          <w:b/>
          <w:bCs/>
          <w:sz w:val="32"/>
          <w:szCs w:val="32"/>
          <w:lang w:val="en-US"/>
        </w:rPr>
        <w:t>9</w:t>
      </w:r>
      <w:r w:rsidRPr="001E0D17">
        <w:rPr>
          <w:rFonts w:asciiTheme="majorBidi" w:hAnsiTheme="majorBidi" w:cstheme="majorBidi"/>
          <w:b/>
          <w:bCs/>
          <w:sz w:val="32"/>
          <w:szCs w:val="32"/>
          <w:lang w:val="en-US"/>
        </w:rPr>
        <w:tab/>
      </w:r>
      <w:r w:rsidR="005F33D8" w:rsidRPr="001E0D17">
        <w:rPr>
          <w:rFonts w:asciiTheme="majorBidi" w:hAnsiTheme="majorBidi" w:cstheme="majorBidi"/>
          <w:b/>
          <w:bCs/>
          <w:sz w:val="32"/>
          <w:szCs w:val="32"/>
          <w:cs/>
        </w:rPr>
        <w:t>ผลประโยชน์</w:t>
      </w:r>
      <w:r w:rsidR="00EF1FBE" w:rsidRPr="001E0D17">
        <w:rPr>
          <w:rFonts w:asciiTheme="majorBidi" w:hAnsiTheme="majorBidi" w:cstheme="majorBidi"/>
          <w:b/>
          <w:bCs/>
          <w:sz w:val="32"/>
          <w:szCs w:val="32"/>
          <w:cs/>
        </w:rPr>
        <w:t>ของ</w:t>
      </w:r>
      <w:r w:rsidR="005F33D8" w:rsidRPr="001E0D17">
        <w:rPr>
          <w:rFonts w:asciiTheme="majorBidi" w:hAnsiTheme="majorBidi" w:cstheme="majorBidi"/>
          <w:b/>
          <w:bCs/>
          <w:sz w:val="32"/>
          <w:szCs w:val="32"/>
          <w:cs/>
        </w:rPr>
        <w:t>พนักงาน</w:t>
      </w:r>
      <w:bookmarkEnd w:id="21"/>
      <w:r w:rsidR="005F33D8" w:rsidRPr="001E0D17">
        <w:rPr>
          <w:rFonts w:asciiTheme="majorBidi" w:hAnsiTheme="majorBidi" w:cstheme="majorBidi"/>
          <w:b/>
          <w:bCs/>
          <w:sz w:val="32"/>
          <w:szCs w:val="32"/>
          <w:cs/>
        </w:rPr>
        <w:t xml:space="preserve"> </w:t>
      </w:r>
    </w:p>
    <w:p w14:paraId="23577688" w14:textId="77777777" w:rsidR="00470504" w:rsidRPr="001E0D17"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i/>
          <w:iCs/>
          <w:sz w:val="32"/>
          <w:szCs w:val="32"/>
          <w:lang w:val="en-US" w:eastAsia="en-US"/>
        </w:rPr>
      </w:pPr>
      <w:bookmarkStart w:id="22" w:name="_Toc43404749"/>
      <w:r w:rsidRPr="001E0D17">
        <w:rPr>
          <w:rFonts w:asciiTheme="majorBidi" w:hAnsiTheme="majorBidi" w:cstheme="majorBidi"/>
          <w:i/>
          <w:iCs/>
          <w:sz w:val="32"/>
          <w:szCs w:val="32"/>
          <w:cs/>
          <w:lang w:val="en-US" w:eastAsia="en-US"/>
        </w:rPr>
        <w:t>ผลประโยชน์ระยะสั้นของพนักงาน</w:t>
      </w:r>
    </w:p>
    <w:p w14:paraId="6D6AF281" w14:textId="77777777" w:rsidR="00470504" w:rsidRPr="001E0D17"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ธนาคารฯ</w:t>
      </w:r>
      <w:r w:rsidR="009F29B6"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 xml:space="preserve">และบริษัทย่อยรับรู้ผลประโยชน์ระยะสั้นของพนักงาน เช่น เงินเดือน ค่าจ้าง โบนัส และ            เงินสมทบกองทุนประกันสังคมเป็นค่าใช้จ่ายเมื่อได้รับบริการ </w:t>
      </w:r>
    </w:p>
    <w:p w14:paraId="3AE63A6C" w14:textId="77777777" w:rsidR="00470504" w:rsidRPr="001E0D17"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i/>
          <w:iCs/>
          <w:sz w:val="32"/>
          <w:szCs w:val="32"/>
          <w:lang w:val="en-US" w:eastAsia="en-US"/>
        </w:rPr>
      </w:pPr>
      <w:r w:rsidRPr="001E0D17">
        <w:rPr>
          <w:rFonts w:asciiTheme="majorBidi" w:hAnsiTheme="majorBidi" w:cstheme="majorBidi"/>
          <w:i/>
          <w:iCs/>
          <w:sz w:val="32"/>
          <w:szCs w:val="32"/>
          <w:cs/>
          <w:lang w:val="en-US" w:eastAsia="en-US"/>
        </w:rPr>
        <w:t>ผลประโยชน์หลังออกจากงานของพนักงาน</w:t>
      </w:r>
    </w:p>
    <w:p w14:paraId="2D5C08F1" w14:textId="77777777" w:rsidR="00470504" w:rsidRPr="001E0D17"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u w:val="single"/>
          <w:cs/>
          <w:lang w:val="en-US" w:eastAsia="en-US"/>
        </w:rPr>
      </w:pPr>
      <w:r w:rsidRPr="001E0D17">
        <w:rPr>
          <w:rFonts w:asciiTheme="majorBidi" w:hAnsiTheme="majorBidi" w:cstheme="majorBidi"/>
          <w:sz w:val="32"/>
          <w:szCs w:val="32"/>
          <w:u w:val="single"/>
          <w:cs/>
          <w:lang w:val="en-US" w:eastAsia="en-US"/>
        </w:rPr>
        <w:t>โครงการสมทบเงินกองทุนสำรองเลี้ยงชีพพนักงาน</w:t>
      </w:r>
    </w:p>
    <w:p w14:paraId="3ECFD8DF" w14:textId="77777777" w:rsidR="00470504" w:rsidRPr="001E0D17"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ธนาคารฯ</w:t>
      </w:r>
      <w:r w:rsidR="009F29B6"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 xml:space="preserve">ได้จดทะเบียนกองทุนสำรองเลี้ยงชีพตามพระราชบัญญัติกองทุนสำรองเลี้ยงชีพ พ.ศ. </w:t>
      </w:r>
      <w:r w:rsidRPr="001E0D17">
        <w:rPr>
          <w:rFonts w:asciiTheme="majorBidi" w:hAnsiTheme="majorBidi" w:cstheme="majorBidi"/>
          <w:sz w:val="32"/>
          <w:szCs w:val="32"/>
          <w:lang w:val="en-US" w:eastAsia="en-US"/>
        </w:rPr>
        <w:t>2530</w:t>
      </w:r>
      <w:r w:rsidRPr="001E0D17">
        <w:rPr>
          <w:rFonts w:asciiTheme="majorBidi" w:hAnsiTheme="majorBidi" w:cstheme="majorBidi"/>
          <w:sz w:val="32"/>
          <w:szCs w:val="32"/>
          <w:cs/>
          <w:lang w:val="en-US" w:eastAsia="en-US"/>
        </w:rPr>
        <w:t xml:space="preserve"> และได้รับอนุมัติจากกระทรวงการคลังให้เข้าเป็นกองทุนจดทะเบียน เมื่อวันที่ </w:t>
      </w:r>
      <w:r w:rsidRPr="001E0D17">
        <w:rPr>
          <w:rFonts w:asciiTheme="majorBidi" w:hAnsiTheme="majorBidi" w:cstheme="majorBidi"/>
          <w:sz w:val="32"/>
          <w:szCs w:val="32"/>
          <w:lang w:val="en-US" w:eastAsia="en-US"/>
        </w:rPr>
        <w:t>25</w:t>
      </w:r>
      <w:r w:rsidRPr="001E0D17">
        <w:rPr>
          <w:rFonts w:asciiTheme="majorBidi" w:hAnsiTheme="majorBidi" w:cstheme="majorBidi"/>
          <w:sz w:val="32"/>
          <w:szCs w:val="32"/>
          <w:cs/>
          <w:lang w:val="en-US" w:eastAsia="en-US"/>
        </w:rPr>
        <w:t xml:space="preserve"> มิถุนายน </w:t>
      </w:r>
      <w:r w:rsidRPr="001E0D17">
        <w:rPr>
          <w:rFonts w:asciiTheme="majorBidi" w:hAnsiTheme="majorBidi" w:cstheme="majorBidi"/>
          <w:sz w:val="32"/>
          <w:szCs w:val="32"/>
          <w:lang w:val="en-US" w:eastAsia="en-US"/>
        </w:rPr>
        <w:t>2535</w:t>
      </w:r>
      <w:r w:rsidRPr="001E0D17">
        <w:rPr>
          <w:rFonts w:asciiTheme="majorBidi" w:hAnsiTheme="majorBidi" w:cstheme="majorBidi"/>
          <w:sz w:val="32"/>
          <w:szCs w:val="32"/>
          <w:cs/>
          <w:lang w:val="en-US" w:eastAsia="en-US"/>
        </w:rPr>
        <w:t xml:space="preserve"> การบริหารจัดการกองทุนบริหารจัดการโดยผู้จัดการกองทุนซึ่งเป็นหน่วยงานภายนอก</w:t>
      </w:r>
    </w:p>
    <w:p w14:paraId="46BFBC40" w14:textId="77777777" w:rsidR="00470504" w:rsidRPr="001E0D17"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ตามข้อบังคับกองทุนสำรองเลี้ยงชีพ ธนาคารกรุงไทย จำกัด (มหาชน) ซึ่งจดทะเบียนแล้ว พนักงานที่ได้รับการบรรจุเป็นพนักงานประจำของธนาคารฯ</w:t>
      </w:r>
      <w:r w:rsidR="009F29B6"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และพนักงานตามสัญญาจ้างแรงงาน ซึ่งได้รับเข้าเป็นสมาชิกกองทุนตามระเบียบของธนาคารฯ</w:t>
      </w:r>
      <w:r w:rsidR="009F29B6"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 xml:space="preserve">และได้รับอนุมัติให้เป็นสมาชิกกองทุนแล้ว โดยสมาชิกมีสิทธิเลือกจ่ายเงินสะสมเข้ากองทุนฯ ในอัตราร้อยละ </w:t>
      </w:r>
      <w:r w:rsidRPr="001E0D17">
        <w:rPr>
          <w:rFonts w:asciiTheme="majorBidi" w:hAnsiTheme="majorBidi" w:cstheme="majorBidi"/>
          <w:sz w:val="32"/>
          <w:szCs w:val="32"/>
          <w:lang w:val="en-US" w:eastAsia="en-US"/>
        </w:rPr>
        <w:t>3</w:t>
      </w:r>
      <w:r w:rsidRPr="001E0D17">
        <w:rPr>
          <w:rFonts w:asciiTheme="majorBidi" w:hAnsiTheme="majorBidi" w:cstheme="majorBidi"/>
          <w:sz w:val="32"/>
          <w:szCs w:val="32"/>
          <w:cs/>
          <w:lang w:val="en-US" w:eastAsia="en-US"/>
        </w:rPr>
        <w:t xml:space="preserve"> หรือร้อยละ </w:t>
      </w:r>
      <w:r w:rsidRPr="001E0D17">
        <w:rPr>
          <w:rFonts w:asciiTheme="majorBidi" w:hAnsiTheme="majorBidi" w:cstheme="majorBidi"/>
          <w:sz w:val="32"/>
          <w:szCs w:val="32"/>
          <w:lang w:val="en-US" w:eastAsia="en-US"/>
        </w:rPr>
        <w:t>6</w:t>
      </w:r>
      <w:r w:rsidRPr="001E0D17">
        <w:rPr>
          <w:rFonts w:asciiTheme="majorBidi" w:hAnsiTheme="majorBidi" w:cstheme="majorBidi"/>
          <w:sz w:val="32"/>
          <w:szCs w:val="32"/>
          <w:cs/>
          <w:lang w:val="en-US" w:eastAsia="en-US"/>
        </w:rPr>
        <w:t xml:space="preserve"> หรือร้อยละ </w:t>
      </w:r>
      <w:r w:rsidRPr="001E0D17">
        <w:rPr>
          <w:rFonts w:asciiTheme="majorBidi" w:hAnsiTheme="majorBidi" w:cstheme="majorBidi"/>
          <w:sz w:val="32"/>
          <w:szCs w:val="32"/>
          <w:lang w:val="en-US" w:eastAsia="en-US"/>
        </w:rPr>
        <w:t>10</w:t>
      </w:r>
      <w:r w:rsidRPr="001E0D17">
        <w:rPr>
          <w:rFonts w:asciiTheme="majorBidi" w:hAnsiTheme="majorBidi" w:cstheme="majorBidi"/>
          <w:sz w:val="32"/>
          <w:szCs w:val="32"/>
          <w:cs/>
          <w:lang w:val="en-US" w:eastAsia="en-US"/>
        </w:rPr>
        <w:t xml:space="preserve"> หรือร้อยละ </w:t>
      </w:r>
      <w:r w:rsidRPr="001E0D17">
        <w:rPr>
          <w:rFonts w:asciiTheme="majorBidi" w:hAnsiTheme="majorBidi" w:cstheme="majorBidi"/>
          <w:sz w:val="32"/>
          <w:szCs w:val="32"/>
          <w:lang w:val="en-US" w:eastAsia="en-US"/>
        </w:rPr>
        <w:t>12</w:t>
      </w:r>
      <w:r w:rsidRPr="001E0D17">
        <w:rPr>
          <w:rFonts w:asciiTheme="majorBidi" w:hAnsiTheme="majorBidi" w:cstheme="majorBidi"/>
          <w:sz w:val="32"/>
          <w:szCs w:val="32"/>
          <w:cs/>
          <w:lang w:val="en-US" w:eastAsia="en-US"/>
        </w:rPr>
        <w:t xml:space="preserve"> หรือร้อยละ </w:t>
      </w:r>
      <w:r w:rsidRPr="001E0D17">
        <w:rPr>
          <w:rFonts w:asciiTheme="majorBidi" w:hAnsiTheme="majorBidi" w:cstheme="majorBidi"/>
          <w:sz w:val="32"/>
          <w:szCs w:val="32"/>
          <w:lang w:val="en-US" w:eastAsia="en-US"/>
        </w:rPr>
        <w:t>15</w:t>
      </w:r>
      <w:r w:rsidRPr="001E0D17">
        <w:rPr>
          <w:rFonts w:asciiTheme="majorBidi" w:hAnsiTheme="majorBidi" w:cstheme="majorBidi"/>
          <w:sz w:val="32"/>
          <w:szCs w:val="32"/>
          <w:cs/>
          <w:lang w:val="en-US" w:eastAsia="en-US"/>
        </w:rPr>
        <w:t xml:space="preserve"> ของเงินเดือนสมาชิก และธนาคารฯ</w:t>
      </w:r>
      <w:r w:rsidR="00E0101E" w:rsidRPr="001E0D17">
        <w:rPr>
          <w:rFonts w:asciiTheme="majorBidi" w:hAnsiTheme="majorBidi" w:cstheme="majorBidi" w:hint="cs"/>
          <w:sz w:val="32"/>
          <w:szCs w:val="32"/>
          <w:cs/>
          <w:lang w:val="en-US" w:eastAsia="en-US"/>
        </w:rPr>
        <w:t xml:space="preserve"> </w:t>
      </w:r>
      <w:r w:rsidRPr="001E0D17">
        <w:rPr>
          <w:rFonts w:asciiTheme="majorBidi" w:hAnsiTheme="majorBidi" w:cstheme="majorBidi"/>
          <w:sz w:val="32"/>
          <w:szCs w:val="32"/>
          <w:cs/>
          <w:lang w:val="en-US" w:eastAsia="en-US"/>
        </w:rPr>
        <w:t>จะจ่ายสมทบในอัตราร้อยละ</w:t>
      </w:r>
      <w:r w:rsidR="000F25ED">
        <w:rPr>
          <w:rFonts w:asciiTheme="majorBidi" w:hAnsiTheme="majorBidi" w:cstheme="majorBidi" w:hint="cs"/>
          <w:sz w:val="32"/>
          <w:szCs w:val="32"/>
          <w:cs/>
          <w:lang w:val="en-US" w:eastAsia="en-US"/>
        </w:rPr>
        <w:t xml:space="preserve"> </w:t>
      </w:r>
      <w:r w:rsidR="000F25ED">
        <w:rPr>
          <w:rFonts w:asciiTheme="majorBidi" w:hAnsiTheme="majorBidi" w:cstheme="majorBidi"/>
          <w:sz w:val="32"/>
          <w:szCs w:val="32"/>
          <w:lang w:val="en-US" w:eastAsia="en-US"/>
        </w:rPr>
        <w:t>6</w:t>
      </w:r>
      <w:r w:rsidR="000F25ED">
        <w:rPr>
          <w:rFonts w:asciiTheme="majorBidi" w:hAnsiTheme="majorBidi" w:cstheme="majorBidi" w:hint="cs"/>
          <w:sz w:val="32"/>
          <w:szCs w:val="32"/>
          <w:cs/>
          <w:lang w:val="en-US" w:eastAsia="en-US"/>
        </w:rPr>
        <w:t xml:space="preserve"> ถึง</w:t>
      </w:r>
      <w:r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lang w:val="en-US" w:eastAsia="en-US"/>
        </w:rPr>
        <w:t xml:space="preserve">10 </w:t>
      </w:r>
      <w:r w:rsidRPr="001E0D17">
        <w:rPr>
          <w:rFonts w:asciiTheme="majorBidi" w:hAnsiTheme="majorBidi" w:cstheme="majorBidi"/>
          <w:sz w:val="32"/>
          <w:szCs w:val="32"/>
          <w:cs/>
          <w:lang w:val="en-US" w:eastAsia="en-US"/>
        </w:rPr>
        <w:t>ของเงินเดือนสมาชิก</w:t>
      </w:r>
    </w:p>
    <w:p w14:paraId="44A5C9E7" w14:textId="77777777" w:rsidR="00470504" w:rsidRPr="001E0D17"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u w:val="single"/>
          <w:cs/>
          <w:lang w:val="en-US" w:eastAsia="en-US"/>
        </w:rPr>
      </w:pPr>
      <w:r w:rsidRPr="001E0D17">
        <w:rPr>
          <w:rFonts w:asciiTheme="majorBidi" w:hAnsiTheme="majorBidi" w:cstheme="majorBidi"/>
          <w:sz w:val="32"/>
          <w:szCs w:val="32"/>
          <w:u w:val="single"/>
          <w:cs/>
          <w:lang w:val="en-US" w:eastAsia="en-US"/>
        </w:rPr>
        <w:t>โครงการผลประโยชน์หลังออกจากงาน</w:t>
      </w:r>
    </w:p>
    <w:p w14:paraId="273F76EA" w14:textId="77777777" w:rsidR="00827E58" w:rsidRPr="001E0D17"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ธนาคารฯ</w:t>
      </w:r>
      <w:r w:rsidR="009F29B6"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และบริษัทย่อยมีภาระสำหรับเงินชดเชยที่ต้องจ่ายให้แก่พนักงานเมื่อออกจากงานตามกฎหมายแรงงาน</w:t>
      </w:r>
      <w:r w:rsidR="002D7B3B" w:rsidRPr="001E0D17">
        <w:rPr>
          <w:rFonts w:asciiTheme="majorBidi" w:hAnsiTheme="majorBidi" w:cstheme="majorBidi"/>
          <w:sz w:val="32"/>
          <w:szCs w:val="32"/>
          <w:cs/>
          <w:lang w:val="en-US" w:eastAsia="en-US"/>
        </w:rPr>
        <w:t xml:space="preserve">และตามโครงการผลตอบแทนพนักงานอื่น ๆ </w:t>
      </w:r>
      <w:r w:rsidRPr="001E0D17">
        <w:rPr>
          <w:rFonts w:asciiTheme="majorBidi" w:hAnsiTheme="majorBidi" w:cstheme="majorBidi"/>
          <w:sz w:val="32"/>
          <w:szCs w:val="32"/>
          <w:cs/>
          <w:lang w:val="en-US" w:eastAsia="en-US"/>
        </w:rPr>
        <w:t>ซึ่งธนาคารฯ</w:t>
      </w:r>
      <w:r w:rsidR="009F29B6"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และบริษัทย่อยถือว่าเงินชดเชยดังกล่าวเป็นโครงการผลประโยชน์หลังออกจากงานสำหรับพนักงาน</w:t>
      </w:r>
    </w:p>
    <w:p w14:paraId="48C1BA3C" w14:textId="77777777" w:rsidR="00470504" w:rsidRPr="001E0D17"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ธนาคารฯ</w:t>
      </w:r>
      <w:r w:rsidR="009F29B6"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และบริษัทย่อยคำนวณหนี้สินตามโครงการผลประโยชน์หลังออกจากงานของพนักงาน และโครงการผลประโยชน์</w:t>
      </w:r>
      <w:r w:rsidR="0028319C" w:rsidRPr="001E0D17">
        <w:rPr>
          <w:rFonts w:asciiTheme="majorBidi" w:hAnsiTheme="majorBidi" w:cstheme="majorBidi"/>
          <w:sz w:val="32"/>
          <w:szCs w:val="32"/>
          <w:cs/>
          <w:lang w:val="en-US" w:eastAsia="en-US"/>
        </w:rPr>
        <w:t>หลั</w:t>
      </w:r>
      <w:r w:rsidR="00417A38" w:rsidRPr="001E0D17">
        <w:rPr>
          <w:rFonts w:asciiTheme="majorBidi" w:hAnsiTheme="majorBidi" w:cstheme="majorBidi"/>
          <w:sz w:val="32"/>
          <w:szCs w:val="32"/>
          <w:cs/>
          <w:lang w:val="en-US" w:eastAsia="en-US"/>
        </w:rPr>
        <w:t>ง</w:t>
      </w:r>
      <w:r w:rsidR="0028319C" w:rsidRPr="001E0D17">
        <w:rPr>
          <w:rFonts w:asciiTheme="majorBidi" w:hAnsiTheme="majorBidi" w:cstheme="majorBidi"/>
          <w:sz w:val="32"/>
          <w:szCs w:val="32"/>
          <w:cs/>
          <w:lang w:val="en-US" w:eastAsia="en-US"/>
        </w:rPr>
        <w:t>ออกจากงาน</w:t>
      </w:r>
      <w:r w:rsidRPr="001E0D17">
        <w:rPr>
          <w:rFonts w:asciiTheme="majorBidi" w:hAnsiTheme="majorBidi" w:cstheme="majorBidi"/>
          <w:sz w:val="32"/>
          <w:szCs w:val="32"/>
          <w:cs/>
          <w:lang w:val="en-US" w:eastAsia="en-US"/>
        </w:rPr>
        <w:t>อื่นของพนักงาน โดยใช้วิธีคิดลดแต่ละหน่วยที่ประมาณการไว้ (</w:t>
      </w:r>
      <w:r w:rsidRPr="001E0D17">
        <w:rPr>
          <w:rFonts w:asciiTheme="majorBidi" w:hAnsiTheme="majorBidi" w:cstheme="majorBidi"/>
          <w:sz w:val="32"/>
          <w:szCs w:val="32"/>
          <w:lang w:val="en-US" w:eastAsia="en-US"/>
        </w:rPr>
        <w:t>Projected Unit Credit Method</w:t>
      </w:r>
      <w:r w:rsidRPr="001E0D17">
        <w:rPr>
          <w:rFonts w:asciiTheme="majorBidi" w:hAnsiTheme="majorBidi" w:cstheme="majorBidi"/>
          <w:sz w:val="32"/>
          <w:szCs w:val="32"/>
          <w:cs/>
          <w:lang w:val="en-US" w:eastAsia="en-US"/>
        </w:rPr>
        <w:t>) โดยผู้เชี่ยวชาญอิสระได้ทำการประเมินภาระผูกพันดังกล่าวตามหลักคณิตศาสตร์ประกันภัย</w:t>
      </w:r>
    </w:p>
    <w:p w14:paraId="4B1277B9" w14:textId="77777777" w:rsidR="00470504" w:rsidRPr="001E0D17"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1E87CB93" w14:textId="77777777" w:rsidR="00470504" w:rsidRPr="001E0D17" w:rsidRDefault="00470504" w:rsidP="00C8797B">
      <w:pPr>
        <w:tabs>
          <w:tab w:val="left" w:pos="1440"/>
        </w:tabs>
        <w:overflowPunct w:val="0"/>
        <w:autoSpaceDE w:val="0"/>
        <w:autoSpaceDN w:val="0"/>
        <w:adjustRightInd w:val="0"/>
        <w:spacing w:before="80" w:after="80" w:line="41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ต้นทุนบริการในอดีตจะถูกรับรู้ทั้งจำนวนในกำไรหรือขาดทุนทันทีที่มีการแก้ไขโครงการหรือลดขนาดโครงการหรือเมื่อกิจการรับรู้ต้นทุนการปรับโครงสร้างที่เกี่ยวข้อง</w:t>
      </w:r>
      <w:r w:rsidR="005971BF" w:rsidRPr="001E0D17">
        <w:rPr>
          <w:rFonts w:asciiTheme="majorBidi" w:hAnsiTheme="majorBidi" w:cstheme="majorBidi"/>
          <w:sz w:val="32"/>
          <w:szCs w:val="32"/>
          <w:cs/>
          <w:lang w:val="en-US" w:eastAsia="en-US"/>
        </w:rPr>
        <w:t>แล้วแต่เหตุการณ์ใดจะเกิดขึ้นก่อน</w:t>
      </w:r>
    </w:p>
    <w:p w14:paraId="5A99984C" w14:textId="77777777" w:rsidR="00BB6A1F" w:rsidRPr="001E0D17" w:rsidRDefault="00BB6A1F" w:rsidP="00C8797B">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lang w:val="en-US"/>
        </w:rPr>
      </w:pPr>
      <w:r w:rsidRPr="001E0D17">
        <w:rPr>
          <w:rFonts w:asciiTheme="majorBidi" w:hAnsiTheme="majorBidi" w:cstheme="majorBidi"/>
          <w:b/>
          <w:bCs/>
          <w:sz w:val="32"/>
          <w:szCs w:val="32"/>
          <w:cs/>
          <w:lang w:val="en-US"/>
        </w:rPr>
        <w:lastRenderedPageBreak/>
        <w:t>4.</w:t>
      </w:r>
      <w:r w:rsidR="00D65B97" w:rsidRPr="001E0D17">
        <w:rPr>
          <w:rFonts w:asciiTheme="majorBidi" w:hAnsiTheme="majorBidi" w:cstheme="majorBidi"/>
          <w:b/>
          <w:bCs/>
          <w:sz w:val="32"/>
          <w:szCs w:val="32"/>
          <w:cs/>
          <w:lang w:val="en-US"/>
        </w:rPr>
        <w:t>20</w:t>
      </w:r>
      <w:r w:rsidRPr="001E0D17">
        <w:rPr>
          <w:rFonts w:asciiTheme="majorBidi" w:hAnsiTheme="majorBidi" w:cstheme="majorBidi"/>
          <w:b/>
          <w:bCs/>
          <w:sz w:val="32"/>
          <w:szCs w:val="32"/>
          <w:cs/>
          <w:lang w:val="en-US"/>
        </w:rPr>
        <w:tab/>
        <w:t>ประมาณการหนี้สิน</w:t>
      </w:r>
    </w:p>
    <w:p w14:paraId="517489E7" w14:textId="77777777" w:rsidR="006F365C" w:rsidRPr="001E0D17" w:rsidRDefault="00BB6A1F"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ประมาณการหนี้สินจะรับรู้ก็ต่อเมื่อธนาคารฯ และบริษัทย่อยมีภาระผูกพันตามกฎหมายหรือจากการอนุมานที่เกิดขึ้นในปัจจุบันอันเป็นผลมาจากเหตุการณ์ในอดีต และมีความเป็นไปได้ค่อนข้างแน่นอนว่าประโยชน์เชิงเศรษฐกิจจะต้องถูกจ่ายไปเพื่อชำระภาระผูกพันดังกล่าว และสามารถประมาณจำนวนภาระผูกพันได้อย่างน่าเชื่อถือ</w:t>
      </w:r>
    </w:p>
    <w:p w14:paraId="7EDB4B24" w14:textId="77777777" w:rsidR="00BB6A1F" w:rsidRPr="001E0D17" w:rsidRDefault="00BB6A1F" w:rsidP="00C8797B">
      <w:pPr>
        <w:tabs>
          <w:tab w:val="left" w:pos="1440"/>
        </w:tabs>
        <w:overflowPunct w:val="0"/>
        <w:autoSpaceDE w:val="0"/>
        <w:autoSpaceDN w:val="0"/>
        <w:adjustRightInd w:val="0"/>
        <w:spacing w:before="80" w:after="80" w:line="420" w:lineRule="exact"/>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ธนาคารฯ ปฏิบัติตามประกาศ</w:t>
      </w:r>
      <w:r w:rsidR="0075264D" w:rsidRPr="001E0D17">
        <w:rPr>
          <w:rFonts w:asciiTheme="majorBidi" w:hAnsiTheme="majorBidi" w:cstheme="majorBidi"/>
          <w:sz w:val="32"/>
          <w:szCs w:val="32"/>
          <w:cs/>
          <w:lang w:val="en-US" w:eastAsia="en-US"/>
        </w:rPr>
        <w:t xml:space="preserve"> ธปท.</w:t>
      </w:r>
      <w:r w:rsidRPr="001E0D17">
        <w:rPr>
          <w:rFonts w:asciiTheme="majorBidi" w:hAnsiTheme="majorBidi" w:cstheme="majorBidi"/>
          <w:sz w:val="32"/>
          <w:szCs w:val="32"/>
          <w:cs/>
          <w:lang w:val="en-US" w:eastAsia="en-US"/>
        </w:rPr>
        <w:t xml:space="preserve"> ที่ สนส.</w:t>
      </w:r>
      <w:r w:rsidRPr="001E0D17">
        <w:rPr>
          <w:rFonts w:asciiTheme="majorBidi" w:hAnsiTheme="majorBidi" w:cstheme="majorBidi"/>
          <w:sz w:val="32"/>
          <w:szCs w:val="32"/>
          <w:lang w:val="en-US" w:eastAsia="en-US"/>
        </w:rPr>
        <w:t xml:space="preserve"> 23</w:t>
      </w:r>
      <w:r w:rsidRPr="001E0D17">
        <w:rPr>
          <w:rFonts w:asciiTheme="majorBidi" w:hAnsiTheme="majorBidi" w:cstheme="majorBidi"/>
          <w:sz w:val="32"/>
          <w:szCs w:val="32"/>
          <w:cs/>
          <w:lang w:val="en-US" w:eastAsia="en-US"/>
        </w:rPr>
        <w:t>/</w:t>
      </w:r>
      <w:r w:rsidRPr="001E0D17">
        <w:rPr>
          <w:rFonts w:asciiTheme="majorBidi" w:hAnsiTheme="majorBidi" w:cstheme="majorBidi"/>
          <w:sz w:val="32"/>
          <w:szCs w:val="32"/>
          <w:lang w:val="en-US" w:eastAsia="en-US"/>
        </w:rPr>
        <w:t>2561</w:t>
      </w:r>
      <w:r w:rsidRPr="001E0D17">
        <w:rPr>
          <w:rFonts w:asciiTheme="majorBidi" w:hAnsiTheme="majorBidi" w:cstheme="majorBidi"/>
          <w:sz w:val="32"/>
          <w:szCs w:val="32"/>
          <w:cs/>
          <w:lang w:val="en-US" w:eastAsia="en-US"/>
        </w:rPr>
        <w:t xml:space="preserve"> ลงวันที่ </w:t>
      </w:r>
      <w:r w:rsidRPr="001E0D17">
        <w:rPr>
          <w:rFonts w:asciiTheme="majorBidi" w:hAnsiTheme="majorBidi" w:cstheme="majorBidi"/>
          <w:sz w:val="32"/>
          <w:szCs w:val="32"/>
          <w:lang w:val="en-US" w:eastAsia="en-US"/>
        </w:rPr>
        <w:t xml:space="preserve">31 </w:t>
      </w:r>
      <w:r w:rsidRPr="001E0D17">
        <w:rPr>
          <w:rFonts w:asciiTheme="majorBidi" w:hAnsiTheme="majorBidi" w:cstheme="majorBidi"/>
          <w:sz w:val="32"/>
          <w:szCs w:val="32"/>
          <w:cs/>
          <w:lang w:val="en-US" w:eastAsia="en-US"/>
        </w:rPr>
        <w:t xml:space="preserve">ตุลาคม </w:t>
      </w:r>
      <w:r w:rsidRPr="001E0D17">
        <w:rPr>
          <w:rFonts w:asciiTheme="majorBidi" w:hAnsiTheme="majorBidi" w:cstheme="majorBidi"/>
          <w:sz w:val="32"/>
          <w:szCs w:val="32"/>
          <w:lang w:val="en-US" w:eastAsia="en-US"/>
        </w:rPr>
        <w:t>2561</w:t>
      </w:r>
      <w:r w:rsidRPr="001E0D17">
        <w:rPr>
          <w:rFonts w:asciiTheme="majorBidi" w:hAnsiTheme="majorBidi" w:cstheme="majorBidi"/>
          <w:sz w:val="32"/>
          <w:szCs w:val="32"/>
          <w:cs/>
          <w:lang w:val="en-US" w:eastAsia="en-US"/>
        </w:rPr>
        <w:t xml:space="preserve"> เรื่อง หลักเกณฑ์การจัดชั้นและการกันเงินสำรองของสถาบันการเงิน ซึ่งกำหนดหลักเกณฑ์การกันเงินสำรองสำหรับภาระผูกพันที่เป็นรายการนอกงบแสดงฐานะการเงินเพื่อรองรับความเสียหายที่อาจเกิดขึ้น </w:t>
      </w:r>
    </w:p>
    <w:p w14:paraId="3DDE9751" w14:textId="77777777" w:rsidR="005F33D8" w:rsidRPr="001E0D17" w:rsidRDefault="005F33D8" w:rsidP="00C8797B">
      <w:pPr>
        <w:tabs>
          <w:tab w:val="left" w:pos="1440"/>
        </w:tabs>
        <w:overflowPunct w:val="0"/>
        <w:autoSpaceDE w:val="0"/>
        <w:autoSpaceDN w:val="0"/>
        <w:adjustRightInd w:val="0"/>
        <w:spacing w:before="80" w:after="80" w:line="420" w:lineRule="exact"/>
        <w:ind w:left="540" w:hanging="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t>4.</w:t>
      </w:r>
      <w:r w:rsidR="00D65B97" w:rsidRPr="001E0D17">
        <w:rPr>
          <w:rFonts w:asciiTheme="majorBidi" w:hAnsiTheme="majorBidi" w:cstheme="majorBidi"/>
          <w:b/>
          <w:bCs/>
          <w:sz w:val="32"/>
          <w:szCs w:val="32"/>
          <w:lang w:val="en-US"/>
        </w:rPr>
        <w:t>21</w:t>
      </w:r>
      <w:r w:rsidR="00BB6A1F" w:rsidRPr="001E0D17">
        <w:rPr>
          <w:rFonts w:asciiTheme="majorBidi" w:hAnsiTheme="majorBidi" w:cstheme="majorBidi"/>
          <w:b/>
          <w:bCs/>
          <w:sz w:val="32"/>
          <w:szCs w:val="32"/>
          <w:lang w:val="en-US"/>
        </w:rPr>
        <w:tab/>
      </w:r>
      <w:r w:rsidRPr="001E0D17">
        <w:rPr>
          <w:rFonts w:asciiTheme="majorBidi" w:hAnsiTheme="majorBidi" w:cstheme="majorBidi"/>
          <w:b/>
          <w:bCs/>
          <w:sz w:val="32"/>
          <w:szCs w:val="32"/>
          <w:cs/>
        </w:rPr>
        <w:t>ภาษีเงินได้</w:t>
      </w:r>
      <w:bookmarkEnd w:id="22"/>
    </w:p>
    <w:p w14:paraId="1F5FE65B" w14:textId="77777777" w:rsidR="005F33D8" w:rsidRPr="001E0D17" w:rsidRDefault="005F33D8" w:rsidP="00C8797B">
      <w:pPr>
        <w:tabs>
          <w:tab w:val="left" w:pos="1200"/>
          <w:tab w:val="left" w:pos="1800"/>
          <w:tab w:val="left" w:pos="2400"/>
          <w:tab w:val="left" w:pos="3000"/>
        </w:tabs>
        <w:spacing w:before="80" w:after="80" w:line="420" w:lineRule="exact"/>
        <w:ind w:right="-101" w:firstLine="567"/>
        <w:jc w:val="thaiDistribute"/>
        <w:rPr>
          <w:rFonts w:asciiTheme="majorBidi" w:hAnsiTheme="majorBidi" w:cstheme="majorBidi"/>
          <w:sz w:val="32"/>
          <w:szCs w:val="32"/>
          <w:cs/>
        </w:rPr>
      </w:pPr>
      <w:r w:rsidRPr="001E0D17">
        <w:rPr>
          <w:rFonts w:asciiTheme="majorBidi" w:hAnsiTheme="majorBidi" w:cstheme="majorBidi"/>
          <w:sz w:val="32"/>
          <w:szCs w:val="32"/>
          <w:cs/>
        </w:rPr>
        <w:t>ภาษีเงินได้ประกอบด้วยภาษีเงินได้ปัจจุบันและภาษีเงินได้รอการตัดบัญชี</w:t>
      </w:r>
    </w:p>
    <w:p w14:paraId="3D14E210" w14:textId="77777777" w:rsidR="005F33D8" w:rsidRPr="001E0D17"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u w:val="single"/>
          <w:cs/>
        </w:rPr>
      </w:pPr>
      <w:r w:rsidRPr="001E0D17">
        <w:rPr>
          <w:rFonts w:asciiTheme="majorBidi" w:hAnsiTheme="majorBidi" w:cstheme="majorBidi"/>
          <w:sz w:val="32"/>
          <w:szCs w:val="32"/>
          <w:u w:val="single"/>
          <w:cs/>
        </w:rPr>
        <w:t>ภาษีเงินได้ปัจจุบัน</w:t>
      </w:r>
    </w:p>
    <w:p w14:paraId="653151B5" w14:textId="77777777" w:rsidR="005F33D8" w:rsidRPr="001E0D17"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cs/>
        </w:rPr>
      </w:pPr>
      <w:r w:rsidRPr="001E0D17">
        <w:rPr>
          <w:rFonts w:asciiTheme="majorBidi" w:hAnsiTheme="majorBidi" w:cstheme="majorBidi"/>
          <w:sz w:val="32"/>
          <w:szCs w:val="32"/>
          <w:cs/>
        </w:rPr>
        <w:t>ธนาคารฯ</w:t>
      </w:r>
      <w:r w:rsidR="0034171F"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และบริษัทย่อยบันทึกภาษีเงินได้ปัจจุบันตามจำนวนที่คาดว่าจะจ่ายให้กับหน่วยงานจัดเก็บภาษี ของรัฐ โดยคำนวณจากกำไรทางภาษีตามหลักเกณฑ์ที่กำหนดในกฎหมายภาษีอากร</w:t>
      </w:r>
    </w:p>
    <w:p w14:paraId="30187B0D" w14:textId="77777777" w:rsidR="005F33D8" w:rsidRPr="001E0D17"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u w:val="single"/>
          <w:cs/>
        </w:rPr>
      </w:pPr>
      <w:r w:rsidRPr="001E0D17">
        <w:rPr>
          <w:rFonts w:asciiTheme="majorBidi" w:hAnsiTheme="majorBidi" w:cstheme="majorBidi"/>
          <w:sz w:val="32"/>
          <w:szCs w:val="32"/>
          <w:u w:val="single"/>
          <w:cs/>
        </w:rPr>
        <w:t>ภาษีเงินได้รอการตัดบัญชี</w:t>
      </w:r>
    </w:p>
    <w:p w14:paraId="36356396" w14:textId="77777777" w:rsidR="005F33D8" w:rsidRPr="001E0D17"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cs/>
        </w:rPr>
      </w:pPr>
      <w:r w:rsidRPr="001E0D17">
        <w:rPr>
          <w:rFonts w:asciiTheme="majorBidi" w:hAnsiTheme="majorBidi" w:cstheme="majorBidi"/>
          <w:sz w:val="32"/>
          <w:szCs w:val="32"/>
          <w:cs/>
        </w:rPr>
        <w:t>ธนาคารฯ</w:t>
      </w:r>
      <w:r w:rsidR="0034171F"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และบริษัทย่อยบันทึกภาษีเงินได้รอการตัดบัญชีของผลแตกต่างชั่วคราวระหว่างราคาตามบัญชี</w:t>
      </w:r>
      <w:r w:rsidRPr="001E0D17">
        <w:rPr>
          <w:rFonts w:asciiTheme="majorBidi" w:hAnsiTheme="majorBidi" w:cstheme="majorBidi"/>
          <w:spacing w:val="-4"/>
          <w:sz w:val="32"/>
          <w:szCs w:val="32"/>
          <w:cs/>
        </w:rPr>
        <w:t>ของสินทรัพย์และหนี้สิน ณ วันสิ้นรอบระยะเวลารายงานกับฐานภาษีของสินทรัพย์และหนี้สินที่เกี่ยวข้องนั้น</w:t>
      </w:r>
      <w:r w:rsidRPr="001E0D17">
        <w:rPr>
          <w:rFonts w:asciiTheme="majorBidi" w:hAnsiTheme="majorBidi" w:cstheme="majorBidi"/>
          <w:sz w:val="32"/>
          <w:szCs w:val="32"/>
          <w:cs/>
        </w:rPr>
        <w:t xml:space="preserve"> </w:t>
      </w:r>
      <w:r w:rsidR="00955CE3" w:rsidRPr="001E0D17">
        <w:rPr>
          <w:rFonts w:asciiTheme="majorBidi" w:hAnsiTheme="majorBidi" w:cstheme="majorBidi"/>
          <w:sz w:val="32"/>
          <w:szCs w:val="32"/>
          <w:cs/>
        </w:rPr>
        <w:t xml:space="preserve">            </w:t>
      </w:r>
      <w:r w:rsidRPr="001E0D17">
        <w:rPr>
          <w:rFonts w:asciiTheme="majorBidi" w:hAnsiTheme="majorBidi" w:cstheme="majorBidi"/>
          <w:sz w:val="32"/>
          <w:szCs w:val="32"/>
          <w:cs/>
        </w:rPr>
        <w:t xml:space="preserve">โดยใช้อัตราภาษีที่มีผลบังคับใช้ ณ วันสิ้นรอบระยะเวลารายงาน </w:t>
      </w:r>
    </w:p>
    <w:p w14:paraId="393A3E5F" w14:textId="77777777" w:rsidR="00470504" w:rsidRPr="001E0D17" w:rsidRDefault="00470504"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cs/>
          <w:lang w:val="en-US"/>
        </w:rPr>
      </w:pPr>
      <w:r w:rsidRPr="001E0D17">
        <w:rPr>
          <w:rFonts w:asciiTheme="majorBidi" w:hAnsiTheme="majorBidi" w:cstheme="majorBidi"/>
          <w:sz w:val="32"/>
          <w:szCs w:val="32"/>
          <w:cs/>
        </w:rPr>
        <w:t>ธนาคารฯ</w:t>
      </w:r>
      <w:r w:rsidR="0034171F"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w:t>
      </w:r>
      <w:r w:rsidR="00A13C1F" w:rsidRPr="001E0D17">
        <w:rPr>
          <w:rFonts w:asciiTheme="majorBidi" w:hAnsiTheme="majorBidi" w:cstheme="majorBidi"/>
          <w:sz w:val="32"/>
          <w:szCs w:val="32"/>
          <w:cs/>
        </w:rPr>
        <w:t>รวมทั้งผลขาดทุนทางภาษีที่ยังไม่ได้ใช้</w:t>
      </w:r>
      <w:r w:rsidRPr="001E0D17">
        <w:rPr>
          <w:rFonts w:asciiTheme="majorBidi" w:hAnsiTheme="majorBidi" w:cstheme="majorBidi"/>
          <w:sz w:val="32"/>
          <w:szCs w:val="32"/>
          <w:cs/>
        </w:rPr>
        <w:t>ในจำนวนเท่าที่มีความเป็นไปได้ค่อนข้างแน่ที่ธนาคารฯ</w:t>
      </w:r>
      <w:r w:rsidR="0034171F"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ะมีกำไรทางภาษีในอนาคตเพียงพอที่จะใช้ประโยชน์จากผลแตกต่างชั่วคราวที่ใช้หักภาษีและผลขาดทุนทางภาษีที่ยังไม่ได้ใช้</w:t>
      </w:r>
      <w:r w:rsidRPr="001E0D17">
        <w:rPr>
          <w:rFonts w:asciiTheme="majorBidi" w:hAnsiTheme="majorBidi" w:cstheme="majorBidi"/>
          <w:sz w:val="32"/>
          <w:szCs w:val="32"/>
          <w:cs/>
          <w:lang w:val="en-US"/>
        </w:rPr>
        <w:t>นั้น</w:t>
      </w:r>
    </w:p>
    <w:p w14:paraId="0A7783ED" w14:textId="77777777" w:rsidR="006F365C" w:rsidRPr="001E0D17"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cs/>
        </w:rPr>
      </w:pPr>
      <w:r w:rsidRPr="001E0D17">
        <w:rPr>
          <w:rFonts w:asciiTheme="majorBidi" w:hAnsiTheme="majorBidi" w:cstheme="majorBidi"/>
          <w:sz w:val="32"/>
          <w:szCs w:val="32"/>
          <w:cs/>
        </w:rPr>
        <w:t>ธนาคารฯ</w:t>
      </w:r>
      <w:r w:rsidR="0034171F"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และบริษัทย่อยจะทบทวนมูลค่าตามบัญชีของสินทรัพย์ภาษีเงินได้รอการตัดบัญชีทุกสิ้นรอบ</w:t>
      </w:r>
      <w:r w:rsidRPr="001E0D17">
        <w:rPr>
          <w:rFonts w:asciiTheme="majorBidi" w:hAnsiTheme="majorBidi" w:cstheme="majorBidi"/>
          <w:spacing w:val="-4"/>
          <w:sz w:val="32"/>
          <w:szCs w:val="32"/>
          <w:cs/>
        </w:rPr>
        <w:t>ระยะเวลารายงานและจะทำการปรับลดมูลค่าตามบัญชีดังกล่าว หากมีความเป็นไปได้ค่อนข้างแน่ว่า</w:t>
      </w:r>
      <w:r w:rsidRPr="001E0D17">
        <w:rPr>
          <w:rFonts w:asciiTheme="majorBidi" w:hAnsiTheme="majorBidi" w:cstheme="majorBidi"/>
          <w:sz w:val="32"/>
          <w:szCs w:val="32"/>
          <w:cs/>
        </w:rPr>
        <w:t>ธนาคารฯ</w:t>
      </w:r>
      <w:r w:rsidR="0034171F"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ะไม่มีกำไรทางภาษีเพียงพอต่อการนำสินทรัพย์ภาษีเงินได้รอการตัดบัญชีทั้งหมดหรือบางส่วนมาใช้ประโยชน์</w:t>
      </w:r>
    </w:p>
    <w:p w14:paraId="260CE487" w14:textId="77777777" w:rsidR="006F365C" w:rsidRPr="001E0D17"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cs/>
        </w:rPr>
      </w:pPr>
      <w:r w:rsidRPr="001E0D17">
        <w:rPr>
          <w:rFonts w:asciiTheme="majorBidi" w:hAnsiTheme="majorBidi" w:cstheme="majorBidi"/>
          <w:sz w:val="32"/>
          <w:szCs w:val="32"/>
          <w:cs/>
        </w:rPr>
        <w:t>ธนาคารฯ</w:t>
      </w:r>
      <w:r w:rsidR="0034171F"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และบริษัทย่อยจะบันทึกภาษีเงินได้รอการตัดบัญชีโดยตรงไปยังส่วนของเจ้าของ หากภาษีที่เกิดขึ้นเกี่ยวข้องกับรายการที่ได้บันทึกโดยตรงไปยังส่วนของเจ้าของ</w:t>
      </w:r>
    </w:p>
    <w:p w14:paraId="57A7E92E" w14:textId="77777777" w:rsidR="005F33D8" w:rsidRPr="001E0D17" w:rsidRDefault="005F33D8" w:rsidP="00C8797B">
      <w:pPr>
        <w:tabs>
          <w:tab w:val="left" w:pos="1200"/>
          <w:tab w:val="left" w:pos="1800"/>
          <w:tab w:val="left" w:pos="2400"/>
          <w:tab w:val="left" w:pos="3000"/>
        </w:tabs>
        <w:spacing w:before="80" w:after="80" w:line="420" w:lineRule="exact"/>
        <w:ind w:left="567" w:right="-101"/>
        <w:jc w:val="thaiDistribute"/>
        <w:rPr>
          <w:rFonts w:asciiTheme="majorBidi" w:hAnsiTheme="majorBidi" w:cstheme="majorBidi"/>
          <w:sz w:val="32"/>
          <w:szCs w:val="32"/>
          <w:cs/>
        </w:rPr>
      </w:pPr>
      <w:r w:rsidRPr="001E0D17">
        <w:rPr>
          <w:rFonts w:asciiTheme="majorBidi" w:hAnsiTheme="majorBidi" w:cstheme="majorBidi"/>
          <w:sz w:val="32"/>
          <w:szCs w:val="32"/>
          <w:cs/>
          <w:lang w:val="en-US" w:eastAsia="en-US"/>
        </w:rPr>
        <w:t>สินทรัพย์ภาษีเงินได้รอ</w:t>
      </w:r>
      <w:r w:rsidR="0030112A" w:rsidRPr="001E0D17">
        <w:rPr>
          <w:rFonts w:asciiTheme="majorBidi" w:hAnsiTheme="majorBidi" w:cstheme="majorBidi"/>
          <w:sz w:val="32"/>
          <w:szCs w:val="32"/>
          <w:cs/>
          <w:lang w:val="en-US" w:eastAsia="en-US"/>
        </w:rPr>
        <w:t>การ</w:t>
      </w:r>
      <w:r w:rsidRPr="001E0D17">
        <w:rPr>
          <w:rFonts w:asciiTheme="majorBidi" w:hAnsiTheme="majorBidi" w:cstheme="majorBidi"/>
          <w:sz w:val="32"/>
          <w:szCs w:val="32"/>
          <w:cs/>
          <w:lang w:val="en-US" w:eastAsia="en-US"/>
        </w:rPr>
        <w:t>ตัดบัญชีและหนี้สินภาษีเงินได้รอ</w:t>
      </w:r>
      <w:r w:rsidR="0030112A" w:rsidRPr="001E0D17">
        <w:rPr>
          <w:rFonts w:asciiTheme="majorBidi" w:hAnsiTheme="majorBidi" w:cstheme="majorBidi"/>
          <w:sz w:val="32"/>
          <w:szCs w:val="32"/>
          <w:cs/>
          <w:lang w:val="en-US" w:eastAsia="en-US"/>
        </w:rPr>
        <w:t>การ</w:t>
      </w:r>
      <w:r w:rsidRPr="001E0D17">
        <w:rPr>
          <w:rFonts w:asciiTheme="majorBidi" w:hAnsiTheme="majorBidi" w:cstheme="majorBidi"/>
          <w:sz w:val="32"/>
          <w:szCs w:val="32"/>
          <w:cs/>
          <w:lang w:val="en-US" w:eastAsia="en-US"/>
        </w:rPr>
        <w:t>ตัดบัญชี ต้องหักกลบรายการเมื่อกิจการมีสิทธิตามกฎหมาย ที่จะนำสินทรัพย์ภาษีเงินได้</w:t>
      </w:r>
      <w:r w:rsidR="0030112A" w:rsidRPr="001E0D17">
        <w:rPr>
          <w:rFonts w:asciiTheme="majorBidi" w:hAnsiTheme="majorBidi" w:cstheme="majorBidi"/>
          <w:sz w:val="32"/>
          <w:szCs w:val="32"/>
          <w:cs/>
          <w:lang w:val="en-US" w:eastAsia="en-US"/>
        </w:rPr>
        <w:t>รอการตัดบัญชี</w:t>
      </w:r>
      <w:r w:rsidRPr="001E0D17">
        <w:rPr>
          <w:rFonts w:asciiTheme="majorBidi" w:hAnsiTheme="majorBidi" w:cstheme="majorBidi"/>
          <w:sz w:val="32"/>
          <w:szCs w:val="32"/>
          <w:cs/>
          <w:lang w:val="en-US" w:eastAsia="en-US"/>
        </w:rPr>
        <w:t>ของ</w:t>
      </w:r>
      <w:r w:rsidR="00006167">
        <w:rPr>
          <w:rFonts w:asciiTheme="majorBidi" w:hAnsiTheme="majorBidi" w:cstheme="majorBidi" w:hint="cs"/>
          <w:sz w:val="32"/>
          <w:szCs w:val="32"/>
          <w:cs/>
          <w:lang w:val="en-US" w:eastAsia="en-US"/>
        </w:rPr>
        <w:t>งวด</w:t>
      </w:r>
      <w:r w:rsidRPr="001E0D17">
        <w:rPr>
          <w:rFonts w:asciiTheme="majorBidi" w:hAnsiTheme="majorBidi" w:cstheme="majorBidi"/>
          <w:sz w:val="32"/>
          <w:szCs w:val="32"/>
          <w:cs/>
          <w:lang w:val="en-US" w:eastAsia="en-US"/>
        </w:rPr>
        <w:t>ปัจจุบันมาหักกลบกับหนี้สินภาษี</w:t>
      </w:r>
      <w:r w:rsidR="0030112A"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เงินได้</w:t>
      </w:r>
      <w:r w:rsidR="0030112A" w:rsidRPr="001E0D17">
        <w:rPr>
          <w:rFonts w:asciiTheme="majorBidi" w:hAnsiTheme="majorBidi" w:cstheme="majorBidi"/>
          <w:sz w:val="32"/>
          <w:szCs w:val="32"/>
          <w:cs/>
          <w:lang w:val="en-US" w:eastAsia="en-US"/>
        </w:rPr>
        <w:t>รอการตัดบัญชี</w:t>
      </w:r>
      <w:r w:rsidRPr="001E0D17">
        <w:rPr>
          <w:rFonts w:asciiTheme="majorBidi" w:hAnsiTheme="majorBidi" w:cstheme="majorBidi"/>
          <w:sz w:val="32"/>
          <w:szCs w:val="32"/>
          <w:cs/>
          <w:lang w:val="en-US" w:eastAsia="en-US"/>
        </w:rPr>
        <w:t>ของ</w:t>
      </w:r>
      <w:r w:rsidR="00006167">
        <w:rPr>
          <w:rFonts w:asciiTheme="majorBidi" w:hAnsiTheme="majorBidi" w:cstheme="majorBidi" w:hint="cs"/>
          <w:sz w:val="32"/>
          <w:szCs w:val="32"/>
          <w:cs/>
          <w:lang w:val="en-US" w:eastAsia="en-US"/>
        </w:rPr>
        <w:t>งวด</w:t>
      </w:r>
      <w:r w:rsidRPr="001E0D17">
        <w:rPr>
          <w:rFonts w:asciiTheme="majorBidi" w:hAnsiTheme="majorBidi" w:cstheme="majorBidi"/>
          <w:sz w:val="32"/>
          <w:szCs w:val="32"/>
          <w:cs/>
          <w:lang w:val="en-US" w:eastAsia="en-US"/>
        </w:rPr>
        <w:t>ปัจจุบัน และภาษีเงินได้นี้ประเมินโดยหน่วยงานจัดเก็บภาษีหน่วยงานเดียวกัน สำหรับหน่วยภาษีเดียวกัน</w:t>
      </w:r>
    </w:p>
    <w:p w14:paraId="5FA97741" w14:textId="77777777" w:rsidR="005F33D8" w:rsidRPr="001E0D17" w:rsidRDefault="005F33D8"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23" w:name="_Toc43404750"/>
      <w:r w:rsidRPr="001E0D17">
        <w:rPr>
          <w:rFonts w:asciiTheme="majorBidi" w:hAnsiTheme="majorBidi" w:cstheme="majorBidi"/>
          <w:b/>
          <w:bCs/>
          <w:sz w:val="32"/>
          <w:szCs w:val="32"/>
          <w:cs/>
        </w:rPr>
        <w:lastRenderedPageBreak/>
        <w:t>4.</w:t>
      </w:r>
      <w:r w:rsidR="00D65B97" w:rsidRPr="001E0D17">
        <w:rPr>
          <w:rFonts w:asciiTheme="majorBidi" w:hAnsiTheme="majorBidi" w:cstheme="majorBidi"/>
          <w:b/>
          <w:bCs/>
          <w:sz w:val="32"/>
          <w:szCs w:val="32"/>
          <w:cs/>
        </w:rPr>
        <w:t>22</w:t>
      </w:r>
      <w:r w:rsidRPr="001E0D17">
        <w:rPr>
          <w:rFonts w:asciiTheme="majorBidi" w:hAnsiTheme="majorBidi" w:cstheme="majorBidi"/>
          <w:b/>
          <w:bCs/>
          <w:sz w:val="32"/>
          <w:szCs w:val="32"/>
          <w:cs/>
        </w:rPr>
        <w:tab/>
        <w:t>กำไรต่อหุ้น</w:t>
      </w:r>
      <w:bookmarkEnd w:id="23"/>
    </w:p>
    <w:p w14:paraId="0350E7E3"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lang w:val="en-US" w:eastAsia="en-US"/>
        </w:rPr>
      </w:pPr>
      <w:r w:rsidRPr="001E0D17">
        <w:rPr>
          <w:rFonts w:asciiTheme="majorBidi" w:hAnsiTheme="majorBidi" w:cstheme="majorBidi"/>
          <w:sz w:val="32"/>
          <w:szCs w:val="32"/>
          <w:cs/>
        </w:rPr>
        <w:t>กำไรต่อหุ้นขั้นพื้นฐาน คำนวณโดยการหารกำไรสุทธิ</w:t>
      </w:r>
      <w:r w:rsidR="00744F22" w:rsidRPr="001E0D17">
        <w:rPr>
          <w:rFonts w:asciiTheme="majorBidi" w:hAnsiTheme="majorBidi" w:cstheme="majorBidi"/>
          <w:sz w:val="32"/>
          <w:szCs w:val="32"/>
          <w:cs/>
        </w:rPr>
        <w:t>สำหรับ</w:t>
      </w:r>
      <w:r w:rsidR="000F25ED">
        <w:rPr>
          <w:rFonts w:asciiTheme="majorBidi" w:hAnsiTheme="majorBidi" w:cstheme="majorBidi" w:hint="cs"/>
          <w:sz w:val="32"/>
          <w:szCs w:val="32"/>
          <w:cs/>
        </w:rPr>
        <w:t>งวด</w:t>
      </w:r>
      <w:r w:rsidR="00744F22" w:rsidRPr="001E0D17">
        <w:rPr>
          <w:rFonts w:asciiTheme="majorBidi" w:hAnsiTheme="majorBidi" w:cstheme="majorBidi"/>
          <w:sz w:val="32"/>
          <w:szCs w:val="32"/>
          <w:cs/>
        </w:rPr>
        <w:t>หลังหักเงินปันผลของหุ้นบุริมสิทธิ (ถ้ามี)</w:t>
      </w:r>
      <w:r w:rsidRPr="001E0D17">
        <w:rPr>
          <w:rFonts w:asciiTheme="majorBidi" w:hAnsiTheme="majorBidi" w:cstheme="majorBidi"/>
          <w:sz w:val="32"/>
          <w:szCs w:val="32"/>
          <w:cs/>
          <w:lang w:val="en-US" w:eastAsia="en-US"/>
        </w:rPr>
        <w:t xml:space="preserve"> ด้วยจำนวน</w:t>
      </w:r>
      <w:r w:rsidR="00744F22" w:rsidRPr="001E0D17">
        <w:rPr>
          <w:rFonts w:asciiTheme="majorBidi" w:hAnsiTheme="majorBidi" w:cstheme="majorBidi"/>
          <w:sz w:val="32"/>
          <w:szCs w:val="32"/>
          <w:cs/>
          <w:lang w:val="en-US" w:eastAsia="en-US"/>
        </w:rPr>
        <w:t>หุ้นสามัญ</w:t>
      </w:r>
      <w:r w:rsidRPr="001E0D17">
        <w:rPr>
          <w:rFonts w:asciiTheme="majorBidi" w:hAnsiTheme="majorBidi" w:cstheme="majorBidi"/>
          <w:sz w:val="32"/>
          <w:szCs w:val="32"/>
          <w:cs/>
          <w:lang w:val="en-US" w:eastAsia="en-US"/>
        </w:rPr>
        <w:t>ถัวเฉลี่ยถ่วงน้ำหนัก</w:t>
      </w:r>
      <w:r w:rsidR="00744F22" w:rsidRPr="001E0D17">
        <w:rPr>
          <w:rFonts w:asciiTheme="majorBidi" w:hAnsiTheme="majorBidi" w:cstheme="majorBidi"/>
          <w:sz w:val="32"/>
          <w:szCs w:val="32"/>
          <w:cs/>
          <w:lang w:val="en-US" w:eastAsia="en-US"/>
        </w:rPr>
        <w:t>ที่ออกอยู่ในระหว่าง</w:t>
      </w:r>
      <w:r w:rsidR="000F25ED">
        <w:rPr>
          <w:rFonts w:asciiTheme="majorBidi" w:hAnsiTheme="majorBidi" w:cstheme="majorBidi" w:hint="cs"/>
          <w:sz w:val="32"/>
          <w:szCs w:val="32"/>
          <w:cs/>
          <w:lang w:val="en-US" w:eastAsia="en-US"/>
        </w:rPr>
        <w:t>งวด</w:t>
      </w:r>
    </w:p>
    <w:p w14:paraId="51DC98D3" w14:textId="77777777" w:rsidR="005F33D8" w:rsidRPr="001E0D17" w:rsidRDefault="005F33D8"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bookmarkStart w:id="24" w:name="_Toc43404752"/>
      <w:r w:rsidRPr="001E0D17">
        <w:rPr>
          <w:rFonts w:asciiTheme="majorBidi" w:hAnsiTheme="majorBidi" w:cstheme="majorBidi"/>
          <w:b/>
          <w:bCs/>
          <w:sz w:val="32"/>
          <w:szCs w:val="32"/>
          <w:cs/>
        </w:rPr>
        <w:t>4.</w:t>
      </w:r>
      <w:r w:rsidR="00D65B97" w:rsidRPr="001E0D17">
        <w:rPr>
          <w:rFonts w:asciiTheme="majorBidi" w:hAnsiTheme="majorBidi" w:cstheme="majorBidi"/>
          <w:b/>
          <w:bCs/>
          <w:sz w:val="32"/>
          <w:szCs w:val="32"/>
          <w:cs/>
        </w:rPr>
        <w:t>23</w:t>
      </w:r>
      <w:r w:rsidRPr="001E0D17">
        <w:rPr>
          <w:rFonts w:asciiTheme="majorBidi" w:hAnsiTheme="majorBidi" w:cstheme="majorBidi"/>
          <w:b/>
          <w:bCs/>
          <w:sz w:val="32"/>
          <w:szCs w:val="32"/>
          <w:cs/>
        </w:rPr>
        <w:tab/>
        <w:t>โปรแกรมสิทธิพิเศษแก่ลูกค้า</w:t>
      </w:r>
      <w:bookmarkEnd w:id="24"/>
    </w:p>
    <w:p w14:paraId="16DFBAB0" w14:textId="77777777" w:rsidR="00733D0B"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บริษัทย่อยมีการให้โปรแกรมสิทธิพิเศษแก่ลูกค้า โดยการให้คะแนนสะสมพร้อมกับการให้บริการซึ่งลูกค้าสามารถนำคะแนนสะสมดังกล่าวมาแลกของรางวัลหรือใช้เป็นส่วนลดในการซื้อสินค้าหรือบริการได้ในอนาคต ทั้งนี้ บริษัทย่อยได้ปันส่วนสิ่งตอบแทนที่ได้รับหรือค้างรับจากการให้บริการให้กับคะแนนสะสม โดยอ้างอิงจากมูลค่ายุติธรรมของคะแนนสะสมและรับรู้เป็นรายได้รอตัดบัญชี ซึ่งแสดงรายการภายใต้ “หนี้สินอื่น” ในงบแสดงฐานะการเงิน และจะรับรู้เป็นรายได้ค่าธรรมเนียมและบริการในงวดที่ลูกค้านำคะแนนสะสมมาใช้สิทธิ</w:t>
      </w:r>
      <w:bookmarkStart w:id="25" w:name="_Toc43404753"/>
    </w:p>
    <w:p w14:paraId="2009A8DD" w14:textId="77777777" w:rsidR="005F33D8" w:rsidRPr="001E0D17" w:rsidRDefault="005F33D8" w:rsidP="00C8797B">
      <w:pPr>
        <w:tabs>
          <w:tab w:val="left" w:pos="1440"/>
        </w:tabs>
        <w:overflowPunct w:val="0"/>
        <w:autoSpaceDE w:val="0"/>
        <w:autoSpaceDN w:val="0"/>
        <w:adjustRightInd w:val="0"/>
        <w:spacing w:before="120" w:after="120"/>
        <w:ind w:left="540" w:hanging="540"/>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t>4.</w:t>
      </w:r>
      <w:r w:rsidR="00D65B97" w:rsidRPr="001E0D17">
        <w:rPr>
          <w:rFonts w:asciiTheme="majorBidi" w:hAnsiTheme="majorBidi" w:cstheme="majorBidi"/>
          <w:b/>
          <w:bCs/>
          <w:sz w:val="32"/>
          <w:szCs w:val="32"/>
          <w:cs/>
        </w:rPr>
        <w:t>24</w:t>
      </w:r>
      <w:r w:rsidRPr="001E0D17">
        <w:rPr>
          <w:rFonts w:asciiTheme="majorBidi" w:hAnsiTheme="majorBidi" w:cstheme="majorBidi"/>
          <w:b/>
          <w:bCs/>
          <w:sz w:val="32"/>
          <w:szCs w:val="32"/>
          <w:cs/>
        </w:rPr>
        <w:tab/>
        <w:t>การวัดมูลค่ายุติธรรม</w:t>
      </w:r>
      <w:bookmarkEnd w:id="25"/>
    </w:p>
    <w:p w14:paraId="2D9FDF3B" w14:textId="77777777" w:rsidR="006F365C"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มูลค่ายุติธรรม</w:t>
      </w:r>
      <w:r w:rsidR="00E15060" w:rsidRPr="001E0D17">
        <w:rPr>
          <w:rFonts w:asciiTheme="majorBidi" w:hAnsiTheme="majorBidi" w:cstheme="majorBidi"/>
          <w:sz w:val="32"/>
          <w:szCs w:val="32"/>
          <w:cs/>
          <w:lang w:val="en-US" w:eastAsia="en-US"/>
        </w:rPr>
        <w:t xml:space="preserve"> หมายถึง </w:t>
      </w:r>
      <w:r w:rsidRPr="001E0D17">
        <w:rPr>
          <w:rFonts w:asciiTheme="majorBidi" w:hAnsiTheme="majorBidi" w:cstheme="majorBidi"/>
          <w:sz w:val="32"/>
          <w:szCs w:val="32"/>
          <w:cs/>
          <w:lang w:val="en-US" w:eastAsia="en-US"/>
        </w:rPr>
        <w:t>ราคาที่</w:t>
      </w:r>
      <w:r w:rsidR="00E15060" w:rsidRPr="001E0D17">
        <w:rPr>
          <w:rFonts w:asciiTheme="majorBidi" w:hAnsiTheme="majorBidi" w:cstheme="majorBidi"/>
          <w:sz w:val="32"/>
          <w:szCs w:val="32"/>
          <w:cs/>
          <w:lang w:val="en-US" w:eastAsia="en-US"/>
        </w:rPr>
        <w:t>คาดว่า</w:t>
      </w:r>
      <w:r w:rsidRPr="001E0D17">
        <w:rPr>
          <w:rFonts w:asciiTheme="majorBidi" w:hAnsiTheme="majorBidi" w:cstheme="majorBidi"/>
          <w:sz w:val="32"/>
          <w:szCs w:val="32"/>
          <w:cs/>
          <w:lang w:val="en-US" w:eastAsia="en-US"/>
        </w:rPr>
        <w:t>จะได้รับจากการขายสินทรัพย์หรือ</w:t>
      </w:r>
      <w:r w:rsidR="00E15060" w:rsidRPr="001E0D17">
        <w:rPr>
          <w:rFonts w:asciiTheme="majorBidi" w:hAnsiTheme="majorBidi" w:cstheme="majorBidi"/>
          <w:sz w:val="32"/>
          <w:szCs w:val="32"/>
          <w:cs/>
          <w:lang w:val="en-US" w:eastAsia="en-US"/>
        </w:rPr>
        <w:t>เป็นราคาที่</w:t>
      </w:r>
      <w:r w:rsidRPr="001E0D17">
        <w:rPr>
          <w:rFonts w:asciiTheme="majorBidi" w:hAnsiTheme="majorBidi" w:cstheme="majorBidi"/>
          <w:sz w:val="32"/>
          <w:szCs w:val="32"/>
          <w:cs/>
          <w:lang w:val="en-US" w:eastAsia="en-US"/>
        </w:rPr>
        <w:t>จะ</w:t>
      </w:r>
      <w:r w:rsidR="00E15060" w:rsidRPr="001E0D17">
        <w:rPr>
          <w:rFonts w:asciiTheme="majorBidi" w:hAnsiTheme="majorBidi" w:cstheme="majorBidi"/>
          <w:sz w:val="32"/>
          <w:szCs w:val="32"/>
          <w:cs/>
          <w:lang w:val="en-US" w:eastAsia="en-US"/>
        </w:rPr>
        <w:t>ต้อง</w:t>
      </w:r>
      <w:r w:rsidRPr="001E0D17">
        <w:rPr>
          <w:rFonts w:asciiTheme="majorBidi" w:hAnsiTheme="majorBidi" w:cstheme="majorBidi"/>
          <w:sz w:val="32"/>
          <w:szCs w:val="32"/>
          <w:cs/>
          <w:lang w:val="en-US" w:eastAsia="en-US"/>
        </w:rPr>
        <w:t>จ่ายเพื่อโอนหนี้สิน</w:t>
      </w:r>
      <w:r w:rsidR="00291ACD" w:rsidRPr="001E0D17">
        <w:rPr>
          <w:rFonts w:asciiTheme="majorBidi" w:hAnsiTheme="majorBidi" w:cstheme="majorBidi"/>
          <w:sz w:val="32"/>
          <w:szCs w:val="32"/>
          <w:cs/>
          <w:lang w:val="en-US" w:eastAsia="en-US"/>
        </w:rPr>
        <w:t xml:space="preserve"> </w:t>
      </w:r>
      <w:r w:rsidR="00E15060" w:rsidRPr="001E0D17">
        <w:rPr>
          <w:rFonts w:asciiTheme="majorBidi" w:hAnsiTheme="majorBidi" w:cstheme="majorBidi"/>
          <w:sz w:val="32"/>
          <w:szCs w:val="32"/>
          <w:cs/>
          <w:lang w:val="en-US" w:eastAsia="en-US"/>
        </w:rPr>
        <w:t>โดยรายการดังกล่าวเป็น</w:t>
      </w:r>
      <w:r w:rsidRPr="001E0D17">
        <w:rPr>
          <w:rFonts w:asciiTheme="majorBidi" w:hAnsiTheme="majorBidi" w:cstheme="majorBidi"/>
          <w:sz w:val="32"/>
          <w:szCs w:val="32"/>
          <w:cs/>
          <w:lang w:val="en-US" w:eastAsia="en-US"/>
        </w:rPr>
        <w:t xml:space="preserve">รายการที่เกิดขึ้นในสภาพปกติระหว่างผู้ร่วมตลาด ณ </w:t>
      </w:r>
      <w:r w:rsidR="00E15060" w:rsidRPr="001E0D17">
        <w:rPr>
          <w:rFonts w:asciiTheme="majorBidi" w:hAnsiTheme="majorBidi" w:cstheme="majorBidi"/>
          <w:sz w:val="32"/>
          <w:szCs w:val="32"/>
          <w:cs/>
          <w:lang w:val="en-US" w:eastAsia="en-US"/>
        </w:rPr>
        <w:t>วันที่</w:t>
      </w:r>
      <w:r w:rsidRPr="001E0D17">
        <w:rPr>
          <w:rFonts w:asciiTheme="majorBidi" w:hAnsiTheme="majorBidi" w:cstheme="majorBidi"/>
          <w:sz w:val="32"/>
          <w:szCs w:val="32"/>
          <w:cs/>
          <w:lang w:val="en-US" w:eastAsia="en-US"/>
        </w:rPr>
        <w:t xml:space="preserve">วัดมูลค่า </w:t>
      </w:r>
      <w:r w:rsidR="00E15060"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โดยธนาคารฯ</w:t>
      </w:r>
      <w:r w:rsidR="0034171F"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และบริษัทย่อยพิจารณามูลค่ายุติธรรมของเครื่องมือทางการเงินแต่ละรายการ (</w:t>
      </w:r>
      <w:r w:rsidRPr="001E0D17">
        <w:rPr>
          <w:rFonts w:asciiTheme="majorBidi" w:hAnsiTheme="majorBidi" w:cstheme="majorBidi"/>
          <w:sz w:val="32"/>
          <w:szCs w:val="32"/>
          <w:lang w:val="en-US" w:eastAsia="en-US"/>
        </w:rPr>
        <w:t>Individual Financial Instrument</w:t>
      </w:r>
      <w:r w:rsidRPr="001E0D17">
        <w:rPr>
          <w:rFonts w:asciiTheme="majorBidi" w:hAnsiTheme="majorBidi" w:cstheme="majorBidi"/>
          <w:sz w:val="32"/>
          <w:szCs w:val="32"/>
          <w:cs/>
          <w:lang w:val="en-US" w:eastAsia="en-US"/>
        </w:rPr>
        <w:t>) สำหรับสินทรัพย์หรือหนี้สินอย่างเดียวกันที่มีการเสนอซื้อขายในตลาดที่มีสภาพคล่องและธนาคารฯ</w:t>
      </w:r>
      <w:r w:rsidR="0034171F"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และบริษัทย่อยสามารถเข้าถึงตลาดได้นั้น มูลค่ายุติธรรมถูกกำหนดด้วยราคาที่เสนอ</w:t>
      </w:r>
      <w:r w:rsidR="00291ACD"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ซื้อขาย (ไม่ต้องปรับปรุง) กรณีที่ไม่มีราคาเสนอซื้อขายในตลาดที่มีสภาพคล่อง ธนาคารฯ</w:t>
      </w:r>
      <w:r w:rsidR="0034171F"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และบริษัทย่อยจะใช้เทคนิคการประเมินมูลค่าที่เป็นที่ยอมรับโดยทั่วไป โดยจะใช้ข้อมูลที่สังเกตได้ให้มากที่สุดและใช้ข้อมูลที่สังเกตไม่ได้ให้น้อยที่สุดในแบบจำลองทั่วไปหรือแบบจำลองที่พัฒนาขึ้น ซึ่งแบบจำลองดังกล่าวได้รับความเห็นชอบจากฝ่ายบริหารก่อนที่จะนำมาใช้ และมีการทบทวนความเหมาะสมและตรวจสอบความถูกต้องของแบบจำลองอย่างสม่ำเสมอ</w:t>
      </w:r>
    </w:p>
    <w:p w14:paraId="6943B612"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ลำดับชั้นของมูลค่ายุติธรรมที่ใช้วัดมูลค่าและเปิดเผยมูลค่ายุติธรรมของสินทรัพย์และหนี้สินในงบการเงิน แบ่ง</w:t>
      </w:r>
      <w:r w:rsidR="00E15060" w:rsidRPr="001E0D17">
        <w:rPr>
          <w:rFonts w:asciiTheme="majorBidi" w:hAnsiTheme="majorBidi" w:cstheme="majorBidi"/>
          <w:sz w:val="32"/>
          <w:szCs w:val="32"/>
          <w:cs/>
          <w:lang w:val="en-US" w:eastAsia="en-US"/>
        </w:rPr>
        <w:t>ออก</w:t>
      </w:r>
      <w:r w:rsidRPr="001E0D17">
        <w:rPr>
          <w:rFonts w:asciiTheme="majorBidi" w:hAnsiTheme="majorBidi" w:cstheme="majorBidi"/>
          <w:sz w:val="32"/>
          <w:szCs w:val="32"/>
          <w:cs/>
          <w:lang w:val="en-US" w:eastAsia="en-US"/>
        </w:rPr>
        <w:t xml:space="preserve">เป็น </w:t>
      </w:r>
      <w:r w:rsidRPr="001E0D17">
        <w:rPr>
          <w:rFonts w:asciiTheme="majorBidi" w:hAnsiTheme="majorBidi" w:cstheme="majorBidi"/>
          <w:sz w:val="32"/>
          <w:szCs w:val="32"/>
          <w:lang w:val="en-US" w:eastAsia="en-US"/>
        </w:rPr>
        <w:t xml:space="preserve">3 </w:t>
      </w:r>
      <w:r w:rsidRPr="001E0D17">
        <w:rPr>
          <w:rFonts w:asciiTheme="majorBidi" w:hAnsiTheme="majorBidi" w:cstheme="majorBidi"/>
          <w:sz w:val="32"/>
          <w:szCs w:val="32"/>
          <w:cs/>
          <w:lang w:val="en-US" w:eastAsia="en-US"/>
        </w:rPr>
        <w:t>ระดับตามประเภทของข้อมูลที่นำมาใช้ในการวัดมูลค่ายุติธรรมดังนี้</w:t>
      </w:r>
    </w:p>
    <w:p w14:paraId="65ACAFFF"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 xml:space="preserve">ระดับ </w:t>
      </w:r>
      <w:r w:rsidRPr="001E0D17">
        <w:rPr>
          <w:rFonts w:asciiTheme="majorBidi" w:hAnsiTheme="majorBidi" w:cstheme="majorBidi"/>
          <w:sz w:val="32"/>
          <w:szCs w:val="32"/>
          <w:lang w:val="en-US" w:eastAsia="en-US"/>
        </w:rPr>
        <w:t>1</w:t>
      </w:r>
      <w:r w:rsidRPr="001E0D17">
        <w:rPr>
          <w:rFonts w:asciiTheme="majorBidi" w:hAnsiTheme="majorBidi" w:cstheme="majorBidi"/>
          <w:sz w:val="32"/>
          <w:szCs w:val="32"/>
          <w:lang w:val="en-US" w:eastAsia="en-US"/>
        </w:rPr>
        <w:tab/>
      </w:r>
      <w:r w:rsidRPr="001E0D17">
        <w:rPr>
          <w:rFonts w:asciiTheme="majorBidi" w:hAnsiTheme="majorBidi" w:cstheme="majorBidi"/>
          <w:sz w:val="32"/>
          <w:szCs w:val="32"/>
          <w:cs/>
          <w:lang w:val="en-US" w:eastAsia="en-US"/>
        </w:rPr>
        <w:t>ใช้</w:t>
      </w:r>
      <w:r w:rsidR="00E15060" w:rsidRPr="001E0D17">
        <w:rPr>
          <w:rFonts w:asciiTheme="majorBidi" w:hAnsiTheme="majorBidi" w:cstheme="majorBidi"/>
          <w:sz w:val="32"/>
          <w:szCs w:val="32"/>
          <w:cs/>
          <w:lang w:val="en-US" w:eastAsia="en-US"/>
        </w:rPr>
        <w:t>ข้อมูล</w:t>
      </w:r>
      <w:r w:rsidRPr="001E0D17">
        <w:rPr>
          <w:rFonts w:asciiTheme="majorBidi" w:hAnsiTheme="majorBidi" w:cstheme="majorBidi"/>
          <w:sz w:val="32"/>
          <w:szCs w:val="32"/>
          <w:cs/>
          <w:lang w:val="en-US" w:eastAsia="en-US"/>
        </w:rPr>
        <w:t>ราคาเสนอซื้อขาย</w:t>
      </w:r>
      <w:r w:rsidR="00E15060" w:rsidRPr="001E0D17">
        <w:rPr>
          <w:rFonts w:asciiTheme="majorBidi" w:hAnsiTheme="majorBidi" w:cstheme="majorBidi"/>
          <w:sz w:val="32"/>
          <w:szCs w:val="32"/>
          <w:cs/>
          <w:lang w:val="en-US" w:eastAsia="en-US"/>
        </w:rPr>
        <w:t>ของ</w:t>
      </w:r>
      <w:r w:rsidRPr="001E0D17">
        <w:rPr>
          <w:rFonts w:asciiTheme="majorBidi" w:hAnsiTheme="majorBidi" w:cstheme="majorBidi"/>
          <w:sz w:val="32"/>
          <w:szCs w:val="32"/>
          <w:cs/>
          <w:lang w:val="en-US" w:eastAsia="en-US"/>
        </w:rPr>
        <w:t>สินทรัพย์หรือหนี้สินอย่างเดียวกัน</w:t>
      </w:r>
      <w:r w:rsidR="00E15060" w:rsidRPr="001E0D17">
        <w:rPr>
          <w:rFonts w:asciiTheme="majorBidi" w:hAnsiTheme="majorBidi" w:cstheme="majorBidi"/>
          <w:sz w:val="32"/>
          <w:szCs w:val="32"/>
          <w:cs/>
          <w:lang w:val="en-US" w:eastAsia="en-US"/>
        </w:rPr>
        <w:t>ในตลาดที่มีสภาพคล่อง</w:t>
      </w:r>
    </w:p>
    <w:p w14:paraId="2CE8B336"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 xml:space="preserve">ระดับ </w:t>
      </w:r>
      <w:r w:rsidRPr="001E0D17">
        <w:rPr>
          <w:rFonts w:asciiTheme="majorBidi" w:hAnsiTheme="majorBidi" w:cstheme="majorBidi"/>
          <w:sz w:val="32"/>
          <w:szCs w:val="32"/>
          <w:lang w:val="en-US" w:eastAsia="en-US"/>
        </w:rPr>
        <w:t>2</w:t>
      </w:r>
      <w:r w:rsidRPr="001E0D17">
        <w:rPr>
          <w:rFonts w:asciiTheme="majorBidi" w:hAnsiTheme="majorBidi" w:cstheme="majorBidi"/>
          <w:sz w:val="32"/>
          <w:szCs w:val="32"/>
          <w:lang w:val="en-US" w:eastAsia="en-US"/>
        </w:rPr>
        <w:tab/>
      </w:r>
      <w:r w:rsidRPr="001E0D17">
        <w:rPr>
          <w:rFonts w:asciiTheme="majorBidi" w:hAnsiTheme="majorBidi" w:cstheme="majorBidi"/>
          <w:sz w:val="32"/>
          <w:szCs w:val="32"/>
          <w:cs/>
          <w:lang w:val="en-US" w:eastAsia="en-US"/>
        </w:rPr>
        <w:t>ใช้ข้อมูลอื่นที่สามารถสังเกตได้</w:t>
      </w:r>
      <w:r w:rsidR="00E15060" w:rsidRPr="001E0D17">
        <w:rPr>
          <w:rFonts w:asciiTheme="majorBidi" w:hAnsiTheme="majorBidi" w:cstheme="majorBidi"/>
          <w:sz w:val="32"/>
          <w:szCs w:val="32"/>
          <w:cs/>
          <w:lang w:val="en-US" w:eastAsia="en-US"/>
        </w:rPr>
        <w:t>ของ</w:t>
      </w:r>
      <w:r w:rsidRPr="001E0D17">
        <w:rPr>
          <w:rFonts w:asciiTheme="majorBidi" w:hAnsiTheme="majorBidi" w:cstheme="majorBidi"/>
          <w:sz w:val="32"/>
          <w:szCs w:val="32"/>
          <w:cs/>
          <w:lang w:val="en-US" w:eastAsia="en-US"/>
        </w:rPr>
        <w:t>สินทรัพย์หรือหนี้สินนั้น</w:t>
      </w:r>
      <w:r w:rsidR="00E15060" w:rsidRPr="001E0D17">
        <w:rPr>
          <w:rFonts w:asciiTheme="majorBidi" w:hAnsiTheme="majorBidi" w:cstheme="majorBidi"/>
          <w:sz w:val="32"/>
          <w:szCs w:val="32"/>
          <w:cs/>
          <w:lang w:val="en-US" w:eastAsia="en-US"/>
        </w:rPr>
        <w:t>ไม่ว่าจะเป็นข้อมูลทางตรงหรือ</w:t>
      </w:r>
      <w:r w:rsidR="00E15060" w:rsidRPr="001E0D17">
        <w:rPr>
          <w:rFonts w:asciiTheme="majorBidi" w:hAnsiTheme="majorBidi" w:cstheme="majorBidi"/>
          <w:sz w:val="32"/>
          <w:szCs w:val="32"/>
          <w:cs/>
          <w:lang w:val="en-US" w:eastAsia="en-US"/>
        </w:rPr>
        <w:tab/>
        <w:t>ทางอ้อม</w:t>
      </w:r>
    </w:p>
    <w:p w14:paraId="762FF5D5"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 xml:space="preserve">ระดับ </w:t>
      </w:r>
      <w:r w:rsidRPr="001E0D17">
        <w:rPr>
          <w:rFonts w:asciiTheme="majorBidi" w:hAnsiTheme="majorBidi" w:cstheme="majorBidi"/>
          <w:sz w:val="32"/>
          <w:szCs w:val="32"/>
          <w:lang w:val="en-US" w:eastAsia="en-US"/>
        </w:rPr>
        <w:t>3</w:t>
      </w:r>
      <w:r w:rsidRPr="001E0D17">
        <w:rPr>
          <w:rFonts w:asciiTheme="majorBidi" w:hAnsiTheme="majorBidi" w:cstheme="majorBidi"/>
          <w:sz w:val="32"/>
          <w:szCs w:val="32"/>
          <w:lang w:val="en-US" w:eastAsia="en-US"/>
        </w:rPr>
        <w:tab/>
      </w:r>
      <w:r w:rsidRPr="001E0D17">
        <w:rPr>
          <w:rFonts w:asciiTheme="majorBidi" w:hAnsiTheme="majorBidi" w:cstheme="majorBidi"/>
          <w:sz w:val="32"/>
          <w:szCs w:val="32"/>
          <w:cs/>
          <w:lang w:val="en-US" w:eastAsia="en-US"/>
        </w:rPr>
        <w:t>ใช้ข้อมูลที่ไม่สามารถสังเกตได้ทั่วไป</w:t>
      </w:r>
      <w:r w:rsidR="00E15060" w:rsidRPr="001E0D17">
        <w:rPr>
          <w:rFonts w:asciiTheme="majorBidi" w:hAnsiTheme="majorBidi" w:cstheme="majorBidi"/>
          <w:sz w:val="32"/>
          <w:szCs w:val="32"/>
          <w:cs/>
          <w:lang w:val="en-US" w:eastAsia="en-US"/>
        </w:rPr>
        <w:t>ของ</w:t>
      </w:r>
      <w:r w:rsidRPr="001E0D17">
        <w:rPr>
          <w:rFonts w:asciiTheme="majorBidi" w:hAnsiTheme="majorBidi" w:cstheme="majorBidi"/>
          <w:sz w:val="32"/>
          <w:szCs w:val="32"/>
          <w:cs/>
          <w:lang w:val="en-US" w:eastAsia="en-US"/>
        </w:rPr>
        <w:t>สินทรัพย์หรือหนี้สินนั้น</w:t>
      </w:r>
    </w:p>
    <w:p w14:paraId="28F6D6B4" w14:textId="77777777" w:rsidR="00312D72"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lang w:val="en-US" w:eastAsia="en-US"/>
        </w:rPr>
      </w:pPr>
      <w:r w:rsidRPr="001E0D17">
        <w:rPr>
          <w:rFonts w:asciiTheme="majorBidi" w:hAnsiTheme="majorBidi" w:cstheme="majorBidi"/>
          <w:sz w:val="32"/>
          <w:szCs w:val="32"/>
          <w:cs/>
          <w:lang w:val="en-US" w:eastAsia="en-US"/>
        </w:rPr>
        <w:t>ทุกวันสิ้นรอบระยะเวลารายงาน ธนาคารฯ</w:t>
      </w:r>
      <w:r w:rsidR="0034171F" w:rsidRPr="001E0D17">
        <w:rPr>
          <w:rFonts w:asciiTheme="majorBidi" w:hAnsiTheme="majorBidi" w:cstheme="majorBidi"/>
          <w:sz w:val="32"/>
          <w:szCs w:val="32"/>
          <w:cs/>
          <w:lang w:val="en-US" w:eastAsia="en-US"/>
        </w:rPr>
        <w:t xml:space="preserve"> </w:t>
      </w:r>
      <w:r w:rsidRPr="001E0D17">
        <w:rPr>
          <w:rFonts w:asciiTheme="majorBidi" w:hAnsiTheme="majorBidi" w:cstheme="majorBidi"/>
          <w:sz w:val="32"/>
          <w:szCs w:val="32"/>
          <w:cs/>
          <w:lang w:val="en-US" w:eastAsia="en-US"/>
        </w:rPr>
        <w:t>และบริษัทย่อย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bookmarkStart w:id="26" w:name="_Toc43404754"/>
    </w:p>
    <w:p w14:paraId="209787A4" w14:textId="77777777" w:rsidR="005F33D8" w:rsidRPr="001E0D17" w:rsidRDefault="005F33D8" w:rsidP="001E0D17">
      <w:pPr>
        <w:pStyle w:val="Heading1"/>
        <w:spacing w:after="120"/>
        <w:rPr>
          <w:rFonts w:asciiTheme="majorBidi" w:hAnsiTheme="majorBidi" w:cstheme="majorBidi"/>
          <w:cs/>
        </w:rPr>
      </w:pPr>
      <w:bookmarkStart w:id="27" w:name="_Toc143247695"/>
      <w:bookmarkEnd w:id="26"/>
      <w:r w:rsidRPr="001E0D17">
        <w:rPr>
          <w:rFonts w:asciiTheme="majorBidi" w:hAnsiTheme="majorBidi" w:cstheme="majorBidi"/>
          <w:cs/>
        </w:rPr>
        <w:lastRenderedPageBreak/>
        <w:t>5.</w:t>
      </w:r>
      <w:r w:rsidRPr="001E0D17">
        <w:rPr>
          <w:rFonts w:asciiTheme="majorBidi" w:hAnsiTheme="majorBidi" w:cstheme="majorBidi"/>
          <w:cs/>
        </w:rPr>
        <w:tab/>
      </w:r>
      <w:bookmarkStart w:id="28" w:name="_Hlk37837111"/>
      <w:r w:rsidRPr="001E0D17">
        <w:rPr>
          <w:rFonts w:asciiTheme="majorBidi" w:hAnsiTheme="majorBidi" w:cstheme="majorBidi"/>
          <w:cs/>
        </w:rPr>
        <w:t>การใช้ดุลยพินิจและประมาณการทางบัญชีที่สำคัญ</w:t>
      </w:r>
      <w:bookmarkEnd w:id="28"/>
      <w:bookmarkEnd w:id="27"/>
    </w:p>
    <w:p w14:paraId="703B66A8" w14:textId="77777777" w:rsidR="005F33D8" w:rsidRPr="001E0D17" w:rsidRDefault="005F33D8" w:rsidP="001E0D17">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อาจ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                มีดังนี้</w:t>
      </w:r>
    </w:p>
    <w:p w14:paraId="31DE3132" w14:textId="77777777" w:rsidR="005F33D8" w:rsidRPr="001E0D17" w:rsidRDefault="005F33D8" w:rsidP="001E0D17">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bookmarkStart w:id="29" w:name="_Toc43404756"/>
      <w:r w:rsidRPr="001E0D17">
        <w:rPr>
          <w:rFonts w:asciiTheme="majorBidi" w:hAnsiTheme="majorBidi" w:cstheme="majorBidi"/>
          <w:b/>
          <w:bCs/>
          <w:sz w:val="32"/>
          <w:szCs w:val="32"/>
          <w:cs/>
        </w:rPr>
        <w:t>5.1</w:t>
      </w:r>
      <w:r w:rsidRPr="001E0D17">
        <w:rPr>
          <w:rFonts w:asciiTheme="majorBidi" w:hAnsiTheme="majorBidi" w:cstheme="majorBidi"/>
          <w:b/>
          <w:bCs/>
          <w:sz w:val="32"/>
          <w:szCs w:val="32"/>
          <w:cs/>
        </w:rPr>
        <w:tab/>
        <w:t>การรับรู้และการตัดรายการสินทรัพย์และหนี้สิน</w:t>
      </w:r>
      <w:bookmarkEnd w:id="29"/>
    </w:p>
    <w:p w14:paraId="34120FE0" w14:textId="77777777" w:rsidR="005F33D8" w:rsidRPr="001E0D17" w:rsidRDefault="005F33D8" w:rsidP="001E0D17">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ในการพิจารณาการรับรู้หรือการตัดรายการสินทรัพย์และหนี้สิน ฝ่ายบริหารต้องใช้ดุลยพินิจในการพิจารณาว่าธนาคารฯ</w:t>
      </w:r>
      <w:r w:rsidR="001638EF"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14:paraId="33F7CD82" w14:textId="77777777" w:rsidR="00D41360" w:rsidRPr="001E0D17" w:rsidRDefault="005F33D8" w:rsidP="001E0D17">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bookmarkStart w:id="30" w:name="_Toc43404757"/>
      <w:r w:rsidRPr="001E0D17">
        <w:rPr>
          <w:rFonts w:asciiTheme="majorBidi" w:hAnsiTheme="majorBidi" w:cstheme="majorBidi"/>
          <w:b/>
          <w:bCs/>
          <w:sz w:val="32"/>
          <w:szCs w:val="32"/>
          <w:cs/>
        </w:rPr>
        <w:t>5.2</w:t>
      </w:r>
      <w:r w:rsidRPr="001E0D17">
        <w:rPr>
          <w:rFonts w:asciiTheme="majorBidi" w:hAnsiTheme="majorBidi" w:cstheme="majorBidi"/>
          <w:b/>
          <w:bCs/>
          <w:sz w:val="32"/>
          <w:szCs w:val="32"/>
          <w:cs/>
        </w:rPr>
        <w:tab/>
      </w:r>
      <w:r w:rsidR="00D41360" w:rsidRPr="001E0D17">
        <w:rPr>
          <w:rFonts w:asciiTheme="majorBidi" w:hAnsiTheme="majorBidi" w:cstheme="majorBidi"/>
          <w:b/>
          <w:bCs/>
          <w:sz w:val="32"/>
          <w:szCs w:val="32"/>
          <w:cs/>
        </w:rPr>
        <w:t>การรวมงบการเงินของบริษัทย่อยที่</w:t>
      </w:r>
      <w:r w:rsidR="00E35B71" w:rsidRPr="001E0D17">
        <w:rPr>
          <w:rFonts w:asciiTheme="majorBidi" w:hAnsiTheme="majorBidi" w:cstheme="majorBidi"/>
          <w:b/>
          <w:bCs/>
          <w:sz w:val="32"/>
          <w:szCs w:val="32"/>
          <w:cs/>
        </w:rPr>
        <w:t>ธนาคาร</w:t>
      </w:r>
      <w:r w:rsidR="00D41360" w:rsidRPr="001E0D17">
        <w:rPr>
          <w:rFonts w:asciiTheme="majorBidi" w:hAnsiTheme="majorBidi" w:cstheme="majorBidi"/>
          <w:b/>
          <w:bCs/>
          <w:sz w:val="32"/>
          <w:szCs w:val="32"/>
          <w:cs/>
        </w:rPr>
        <w:t>ฯ</w:t>
      </w:r>
      <w:r w:rsidR="001638EF" w:rsidRPr="001E0D17">
        <w:rPr>
          <w:rFonts w:asciiTheme="majorBidi" w:hAnsiTheme="majorBidi" w:cstheme="majorBidi"/>
          <w:b/>
          <w:bCs/>
          <w:sz w:val="32"/>
          <w:szCs w:val="32"/>
          <w:cs/>
        </w:rPr>
        <w:t xml:space="preserve"> </w:t>
      </w:r>
      <w:r w:rsidR="00D41360" w:rsidRPr="001E0D17">
        <w:rPr>
          <w:rFonts w:asciiTheme="majorBidi" w:hAnsiTheme="majorBidi" w:cstheme="majorBidi"/>
          <w:b/>
          <w:bCs/>
          <w:sz w:val="32"/>
          <w:szCs w:val="32"/>
          <w:cs/>
        </w:rPr>
        <w:t>มีสัดส่วนการถือหุ้นน้อยกว่ากึ่งหนึ่ง</w:t>
      </w:r>
    </w:p>
    <w:p w14:paraId="4493B27E" w14:textId="77777777" w:rsidR="00D41360" w:rsidRPr="001E0D17" w:rsidRDefault="00D41360" w:rsidP="001E0D17">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sz w:val="32"/>
          <w:szCs w:val="32"/>
          <w:cs/>
          <w:lang w:val="en-US"/>
        </w:rPr>
      </w:pPr>
      <w:r w:rsidRPr="001E0D17">
        <w:rPr>
          <w:rFonts w:asciiTheme="majorBidi" w:hAnsiTheme="majorBidi" w:cstheme="majorBidi"/>
          <w:b/>
          <w:bCs/>
          <w:sz w:val="32"/>
          <w:szCs w:val="32"/>
          <w:cs/>
        </w:rPr>
        <w:tab/>
      </w:r>
      <w:r w:rsidRPr="001E0D17">
        <w:rPr>
          <w:rFonts w:asciiTheme="majorBidi" w:hAnsiTheme="majorBidi" w:cstheme="majorBidi"/>
          <w:sz w:val="32"/>
          <w:szCs w:val="32"/>
          <w:cs/>
        </w:rPr>
        <w:t>ฝ่ายบริหารของธนาคารฯ</w:t>
      </w:r>
      <w:r w:rsidR="001638EF"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พิจารณาว่าธนาคารฯ</w:t>
      </w:r>
      <w:r w:rsidR="001638EF"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มีอำนาจควบคุมในบริษัท</w:t>
      </w:r>
      <w:r w:rsidR="0075264D"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บัตรกรุงไทย จำกัด (มหาชน) ถึงแม้ว่า</w:t>
      </w:r>
      <w:r w:rsidR="00C55F90" w:rsidRPr="001E0D17">
        <w:rPr>
          <w:rFonts w:asciiTheme="majorBidi" w:hAnsiTheme="majorBidi" w:cstheme="majorBidi"/>
          <w:sz w:val="32"/>
          <w:szCs w:val="32"/>
          <w:cs/>
        </w:rPr>
        <w:t>ธนาคาร</w:t>
      </w:r>
      <w:r w:rsidRPr="001E0D17">
        <w:rPr>
          <w:rFonts w:asciiTheme="majorBidi" w:hAnsiTheme="majorBidi" w:cstheme="majorBidi"/>
          <w:sz w:val="32"/>
          <w:szCs w:val="32"/>
          <w:cs/>
        </w:rPr>
        <w:t>ฯ</w:t>
      </w:r>
      <w:r w:rsidR="001638EF" w:rsidRPr="001E0D17">
        <w:rPr>
          <w:rFonts w:asciiTheme="majorBidi" w:hAnsiTheme="majorBidi" w:cstheme="majorBidi"/>
          <w:sz w:val="32"/>
          <w:szCs w:val="32"/>
          <w:cs/>
        </w:rPr>
        <w:t xml:space="preserve"> </w:t>
      </w:r>
      <w:r w:rsidRPr="001E0D17">
        <w:rPr>
          <w:rFonts w:asciiTheme="majorBidi" w:hAnsiTheme="majorBidi" w:cstheme="majorBidi"/>
          <w:sz w:val="32"/>
          <w:szCs w:val="32"/>
          <w:cs/>
        </w:rPr>
        <w:t xml:space="preserve">จะถือหุ้นและมีสิทธิออกเสียงในบริษัทดังกล่าวในสัดส่วนร้อยละ </w:t>
      </w:r>
      <w:r w:rsidRPr="001E0D17">
        <w:rPr>
          <w:rFonts w:asciiTheme="majorBidi" w:hAnsiTheme="majorBidi" w:cstheme="majorBidi"/>
          <w:sz w:val="32"/>
          <w:szCs w:val="32"/>
          <w:lang w:val="en-US"/>
        </w:rPr>
        <w:t>49</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29</w:t>
      </w:r>
      <w:r w:rsidRPr="001E0D17">
        <w:rPr>
          <w:rFonts w:asciiTheme="majorBidi" w:hAnsiTheme="majorBidi" w:cstheme="majorBidi"/>
          <w:sz w:val="32"/>
          <w:szCs w:val="32"/>
          <w:cs/>
          <w:lang w:val="en-US"/>
        </w:rPr>
        <w:t xml:space="preserve"> ซึ่งเป็นสัดส่วนที่น้อยกว่ากึ่งหนึ่ง ทั้งนี้ เนื่องจากธนาคารฯ</w:t>
      </w:r>
      <w:r w:rsidR="001638EF"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เป็นผู้ถือหุ้นที่มีเสียงส่วนใหญ่และสามารถสั่งการกิจกรรมที่สำคัญของบริษัทดังกล่าวได้อีกทั้งผู้ถือหุ้นรายอื่นเป็นผู้ถือหุ้นรายย่อย</w:t>
      </w:r>
      <w:r w:rsidR="0023707B"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ๆ</w:t>
      </w:r>
      <w:r w:rsidR="0023707B"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เท่านั้น ดังนั้น บริษัท บัตรกรุงไทย จำกัด (มหาชน) จึงถือเป็นบริษัทย่อยของ</w:t>
      </w:r>
      <w:r w:rsidR="0023707B" w:rsidRPr="001E0D17">
        <w:rPr>
          <w:rFonts w:asciiTheme="majorBidi" w:hAnsiTheme="majorBidi" w:cstheme="majorBidi"/>
          <w:sz w:val="32"/>
          <w:szCs w:val="32"/>
          <w:cs/>
          <w:lang w:val="en-US"/>
        </w:rPr>
        <w:t xml:space="preserve">ธนาคารฯ </w:t>
      </w:r>
      <w:r w:rsidRPr="001E0D17">
        <w:rPr>
          <w:rFonts w:asciiTheme="majorBidi" w:hAnsiTheme="majorBidi" w:cstheme="majorBidi"/>
          <w:sz w:val="32"/>
          <w:szCs w:val="32"/>
          <w:cs/>
          <w:lang w:val="en-US"/>
        </w:rPr>
        <w:t>และต้องนำมารวมในการจัดทำงบการเงินรวมตั้งแต่วันที่</w:t>
      </w:r>
      <w:r w:rsidR="00C55F90" w:rsidRPr="001E0D17">
        <w:rPr>
          <w:rFonts w:asciiTheme="majorBidi" w:hAnsiTheme="majorBidi" w:cstheme="majorBidi"/>
          <w:sz w:val="32"/>
          <w:szCs w:val="32"/>
          <w:cs/>
          <w:lang w:val="en-US"/>
        </w:rPr>
        <w:t>ธนาคาร</w:t>
      </w:r>
      <w:r w:rsidRPr="001E0D17">
        <w:rPr>
          <w:rFonts w:asciiTheme="majorBidi" w:hAnsiTheme="majorBidi" w:cstheme="majorBidi"/>
          <w:sz w:val="32"/>
          <w:szCs w:val="32"/>
          <w:cs/>
          <w:lang w:val="en-US"/>
        </w:rPr>
        <w:t>ฯ</w:t>
      </w:r>
      <w:r w:rsidR="001638EF"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มีอำนาจควบคุมในกิจการดังกล่าว</w:t>
      </w:r>
    </w:p>
    <w:p w14:paraId="71336370" w14:textId="77777777" w:rsidR="005F33D8" w:rsidRPr="001E0D17" w:rsidRDefault="00D41360" w:rsidP="001E0D17">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t>5.3</w:t>
      </w:r>
      <w:r w:rsidRPr="001E0D17">
        <w:rPr>
          <w:rFonts w:asciiTheme="majorBidi" w:hAnsiTheme="majorBidi" w:cstheme="majorBidi"/>
          <w:b/>
          <w:bCs/>
          <w:sz w:val="32"/>
          <w:szCs w:val="32"/>
          <w:cs/>
        </w:rPr>
        <w:tab/>
      </w:r>
      <w:r w:rsidR="005F33D8" w:rsidRPr="001E0D17">
        <w:rPr>
          <w:rFonts w:asciiTheme="majorBidi" w:hAnsiTheme="majorBidi" w:cstheme="majorBidi"/>
          <w:b/>
          <w:bCs/>
          <w:sz w:val="32"/>
          <w:szCs w:val="32"/>
          <w:cs/>
        </w:rPr>
        <w:t>ค่าเผื่อผลขาดทุนด้านเครดิตที่คาดว่าจะเกิดขึ้นของเงินให้สินเชื่อแก่ลูกหนี้และดอกเบี้ยค้างรับรวมถึงภาระผูกพันวงเงินสินเชื่อและสัญญาค้ำประกันทางการเงิน</w:t>
      </w:r>
      <w:bookmarkEnd w:id="30"/>
    </w:p>
    <w:p w14:paraId="5B7AAD75" w14:textId="77777777" w:rsidR="005F33D8" w:rsidRPr="001E0D17" w:rsidRDefault="005F33D8" w:rsidP="001E0D17">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ฝ่ายบริหารจำเป็นต้องใช้ดุลยพินิจในการประมาณการค่าเผื่อผลขาดทุนด้านเครดิต</w:t>
      </w:r>
      <w:r w:rsidR="0075264D" w:rsidRPr="001E0D17">
        <w:rPr>
          <w:rFonts w:asciiTheme="majorBidi" w:hAnsiTheme="majorBidi" w:cstheme="majorBidi"/>
          <w:sz w:val="32"/>
          <w:szCs w:val="32"/>
          <w:cs/>
        </w:rPr>
        <w:t xml:space="preserve">ที่คาดว่าจะเกิดขึ้น   </w:t>
      </w:r>
      <w:r w:rsidRPr="001E0D17">
        <w:rPr>
          <w:rFonts w:asciiTheme="majorBidi" w:hAnsiTheme="majorBidi" w:cstheme="majorBidi"/>
          <w:sz w:val="32"/>
          <w:szCs w:val="32"/>
          <w:cs/>
        </w:rPr>
        <w:t>สำหรับเงินให้สินเชื่อแก่ลูกหนี้และดอกเบี้ยค้างรับรวมถึงภาระผูกพันวงเงินสินเชื่อและสัญญาค้ำประกัน</w:t>
      </w:r>
      <w:r w:rsidRPr="001E0D17">
        <w:rPr>
          <w:rFonts w:asciiTheme="majorBidi" w:hAnsiTheme="majorBidi" w:cstheme="majorBidi"/>
          <w:spacing w:val="-4"/>
          <w:sz w:val="32"/>
          <w:szCs w:val="32"/>
          <w:cs/>
        </w:rPr>
        <w:t>ทางการเงิน การคำนวณค่าเผื่อผลขาดทุนด้านเครดิตที่คาดว่าจะเกิดขึ้นของธนาคารฯ</w:t>
      </w:r>
      <w:r w:rsidR="001638EF" w:rsidRPr="001E0D17">
        <w:rPr>
          <w:rFonts w:asciiTheme="majorBidi" w:hAnsiTheme="majorBidi" w:cstheme="majorBidi"/>
          <w:spacing w:val="-4"/>
          <w:sz w:val="32"/>
          <w:szCs w:val="32"/>
          <w:cs/>
        </w:rPr>
        <w:t xml:space="preserve"> </w:t>
      </w:r>
      <w:r w:rsidRPr="001E0D17">
        <w:rPr>
          <w:rFonts w:asciiTheme="majorBidi" w:hAnsiTheme="majorBidi" w:cstheme="majorBidi"/>
          <w:spacing w:val="-4"/>
          <w:sz w:val="32"/>
          <w:szCs w:val="32"/>
          <w:cs/>
        </w:rPr>
        <w:t>และบริษัทย่อยขึ้นอยู่กับ</w:t>
      </w:r>
      <w:r w:rsidRPr="001E0D17">
        <w:rPr>
          <w:rFonts w:asciiTheme="majorBidi" w:hAnsiTheme="majorBidi" w:cstheme="majorBidi"/>
          <w:sz w:val="32"/>
          <w:szCs w:val="32"/>
          <w:cs/>
        </w:rPr>
        <w:t>เงื่อนไขการประเมินการเพิ่มขึ้นของความเสี่ยงด้านเครดิต การพัฒนาแบบจำลองที่สลับซับซ้อนและ</w:t>
      </w:r>
      <w:r w:rsidR="00210DA5" w:rsidRPr="001E0D17">
        <w:rPr>
          <w:rFonts w:asciiTheme="majorBidi" w:hAnsiTheme="majorBidi" w:cstheme="majorBidi" w:hint="cs"/>
          <w:sz w:val="32"/>
          <w:szCs w:val="32"/>
          <w:cs/>
        </w:rPr>
        <w:t xml:space="preserve">              </w:t>
      </w:r>
      <w:r w:rsidRPr="001E0D17">
        <w:rPr>
          <w:rFonts w:asciiTheme="majorBidi" w:hAnsiTheme="majorBidi" w:cstheme="majorBidi"/>
          <w:sz w:val="32"/>
          <w:szCs w:val="32"/>
          <w:cs/>
        </w:rPr>
        <w:t>การใช้ชุดข้อมูลสมมติฐานหลายชุด รวมถึงการเลือกข้อมูลการคาดการณ์สภาวะเศรษฐกิจในอนาคตมาใช้</w:t>
      </w:r>
      <w:r w:rsidR="0075264D"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ในแบบจำลอง ซึ่งการประมาณการนี้มีตัวแปรที่เกี่ยวข้องจำนวนมาก ดังนั้น ผลที่เกิดขึ้นจริงอาจแตกต่างไปจากจำนวนที่ประมาณการไว้</w:t>
      </w:r>
    </w:p>
    <w:p w14:paraId="0C5D3F64" w14:textId="77777777" w:rsidR="00B41ED7" w:rsidRPr="001E0D17" w:rsidRDefault="00B41ED7" w:rsidP="00C8797B">
      <w:pPr>
        <w:suppressAutoHyphens w:val="0"/>
        <w:rPr>
          <w:rFonts w:asciiTheme="majorBidi" w:hAnsiTheme="majorBidi" w:cstheme="majorBidi"/>
          <w:b/>
          <w:bCs/>
          <w:sz w:val="32"/>
          <w:szCs w:val="32"/>
          <w:cs/>
        </w:rPr>
      </w:pPr>
      <w:bookmarkStart w:id="31" w:name="_Toc43404758"/>
      <w:r w:rsidRPr="001E0D17">
        <w:rPr>
          <w:rFonts w:asciiTheme="majorBidi" w:hAnsiTheme="majorBidi" w:cstheme="majorBidi"/>
          <w:b/>
          <w:bCs/>
          <w:sz w:val="32"/>
          <w:szCs w:val="32"/>
          <w:cs/>
        </w:rPr>
        <w:br w:type="page"/>
      </w:r>
    </w:p>
    <w:p w14:paraId="7055A9A8" w14:textId="77777777" w:rsidR="005F33D8" w:rsidRPr="001E0D17" w:rsidRDefault="005F33D8" w:rsidP="00C8797B">
      <w:pPr>
        <w:tabs>
          <w:tab w:val="left" w:pos="1440"/>
        </w:tabs>
        <w:overflowPunct w:val="0"/>
        <w:autoSpaceDE w:val="0"/>
        <w:autoSpaceDN w:val="0"/>
        <w:adjustRightInd w:val="0"/>
        <w:spacing w:before="80" w:after="80"/>
        <w:ind w:left="547" w:hanging="547"/>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lastRenderedPageBreak/>
        <w:t>5.</w:t>
      </w:r>
      <w:r w:rsidR="006473C2" w:rsidRPr="001E0D17">
        <w:rPr>
          <w:rFonts w:asciiTheme="majorBidi" w:hAnsiTheme="majorBidi" w:cstheme="majorBidi"/>
          <w:b/>
          <w:bCs/>
          <w:sz w:val="32"/>
          <w:szCs w:val="32"/>
          <w:cs/>
        </w:rPr>
        <w:t>4</w:t>
      </w:r>
      <w:r w:rsidRPr="001E0D17">
        <w:rPr>
          <w:rFonts w:asciiTheme="majorBidi" w:hAnsiTheme="majorBidi" w:cstheme="majorBidi"/>
          <w:b/>
          <w:bCs/>
          <w:sz w:val="32"/>
          <w:szCs w:val="32"/>
          <w:cs/>
        </w:rPr>
        <w:tab/>
        <w:t>มูลค่ายุติธรรมของเครื่องมือทางการเงิน</w:t>
      </w:r>
      <w:bookmarkEnd w:id="31"/>
    </w:p>
    <w:p w14:paraId="215A7311" w14:textId="77777777" w:rsidR="005F33D8" w:rsidRPr="001E0D17" w:rsidRDefault="005F33D8" w:rsidP="00C8797B">
      <w:pPr>
        <w:tabs>
          <w:tab w:val="left" w:pos="1440"/>
        </w:tabs>
        <w:overflowPunct w:val="0"/>
        <w:autoSpaceDE w:val="0"/>
        <w:autoSpaceDN w:val="0"/>
        <w:adjustRightInd w:val="0"/>
        <w:spacing w:before="80" w:after="8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ในการประเมินมูลค่ายุติธรรมของเครื่องมือทางการเงิน</w:t>
      </w:r>
      <w:r w:rsidR="00E15060" w:rsidRPr="001E0D17">
        <w:rPr>
          <w:rFonts w:asciiTheme="majorBidi" w:hAnsiTheme="majorBidi" w:cstheme="majorBidi"/>
          <w:sz w:val="32"/>
          <w:szCs w:val="32"/>
          <w:cs/>
        </w:rPr>
        <w:t>ที่รับรู้ในงบแสดงฐานะการเงิน</w:t>
      </w:r>
      <w:r w:rsidRPr="001E0D17">
        <w:rPr>
          <w:rFonts w:asciiTheme="majorBidi" w:hAnsiTheme="majorBidi" w:cstheme="majorBidi"/>
          <w:sz w:val="32"/>
          <w:szCs w:val="32"/>
          <w:cs/>
        </w:rPr>
        <w:t>ที่ไม่มีการซื้อขาย</w:t>
      </w:r>
      <w:r w:rsidR="00E1506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w:t>
      </w:r>
      <w:r w:rsidR="00AA1120" w:rsidRPr="001E0D17">
        <w:rPr>
          <w:rFonts w:asciiTheme="majorBidi" w:hAnsiTheme="majorBidi" w:cstheme="majorBidi"/>
          <w:sz w:val="32"/>
          <w:szCs w:val="32"/>
          <w:cs/>
        </w:rPr>
        <w:t>และแบบจำลอง</w:t>
      </w:r>
      <w:r w:rsidRPr="001E0D17">
        <w:rPr>
          <w:rFonts w:asciiTheme="majorBidi" w:hAnsiTheme="majorBidi" w:cstheme="majorBidi"/>
          <w:sz w:val="32"/>
          <w:szCs w:val="32"/>
          <w:cs/>
        </w:rPr>
        <w:t xml:space="preserve">การประเมินมูลค่า </w:t>
      </w:r>
      <w:r w:rsidR="00AA1120" w:rsidRPr="001E0D17">
        <w:rPr>
          <w:rFonts w:asciiTheme="majorBidi" w:hAnsiTheme="majorBidi" w:cstheme="majorBidi"/>
          <w:sz w:val="32"/>
          <w:szCs w:val="32"/>
          <w:cs/>
        </w:rPr>
        <w:t>ซึ่งตัวแปรที่ใช้ในแบบจำลองได้มา</w:t>
      </w:r>
      <w:r w:rsidRPr="001E0D17">
        <w:rPr>
          <w:rFonts w:asciiTheme="majorBidi" w:hAnsiTheme="majorBidi" w:cstheme="majorBidi"/>
          <w:sz w:val="32"/>
          <w:szCs w:val="32"/>
          <w:cs/>
        </w:rPr>
        <w:t>จากการเทียบเคียงกับตัวแปรที่มีอยู่ในตลาด โดยคำนึงถึงความเสี่ยงทางด้านเครดิต</w:t>
      </w:r>
      <w:r w:rsidR="00E15060" w:rsidRPr="001E0D17">
        <w:rPr>
          <w:rFonts w:asciiTheme="majorBidi" w:hAnsiTheme="majorBidi" w:cstheme="majorBidi"/>
          <w:sz w:val="32"/>
          <w:szCs w:val="32"/>
          <w:cs/>
        </w:rPr>
        <w:t xml:space="preserve">             </w:t>
      </w:r>
      <w:r w:rsidR="00AA1120" w:rsidRPr="001E0D17">
        <w:rPr>
          <w:rFonts w:asciiTheme="majorBidi" w:hAnsiTheme="majorBidi" w:cstheme="majorBidi"/>
          <w:sz w:val="32"/>
          <w:szCs w:val="32"/>
          <w:cs/>
        </w:rPr>
        <w:t>ของคู่สัญญา</w:t>
      </w:r>
      <w:r w:rsidRPr="001E0D17">
        <w:rPr>
          <w:rFonts w:asciiTheme="majorBidi" w:hAnsiTheme="majorBidi" w:cstheme="majorBidi"/>
          <w:sz w:val="32"/>
          <w:szCs w:val="32"/>
          <w:cs/>
        </w:rPr>
        <w:t xml:space="preserve"> สภาพคล่อง </w:t>
      </w:r>
      <w:r w:rsidR="00AA1120" w:rsidRPr="001E0D17">
        <w:rPr>
          <w:rFonts w:asciiTheme="majorBidi" w:hAnsiTheme="majorBidi" w:cstheme="majorBidi"/>
          <w:sz w:val="32"/>
          <w:szCs w:val="32"/>
          <w:cs/>
        </w:rPr>
        <w:t>ข้อมูลความสัมพันธ์และการเปลี่ยนแปลงของมูลค่าของเครื่องมือทางการเงิน</w:t>
      </w:r>
      <w:r w:rsidR="00E15060" w:rsidRPr="001E0D17">
        <w:rPr>
          <w:rFonts w:asciiTheme="majorBidi" w:hAnsiTheme="majorBidi" w:cstheme="majorBidi"/>
          <w:sz w:val="32"/>
          <w:szCs w:val="32"/>
          <w:cs/>
        </w:rPr>
        <w:t xml:space="preserve">                </w:t>
      </w:r>
      <w:r w:rsidR="00AA1120" w:rsidRPr="001E0D17">
        <w:rPr>
          <w:rFonts w:asciiTheme="majorBidi" w:hAnsiTheme="majorBidi" w:cstheme="majorBidi"/>
          <w:sz w:val="32"/>
          <w:szCs w:val="32"/>
          <w:cs/>
        </w:rPr>
        <w:t>ในระยะยาว</w:t>
      </w:r>
      <w:r w:rsidR="00E15060" w:rsidRPr="001E0D17">
        <w:rPr>
          <w:rFonts w:asciiTheme="majorBidi" w:hAnsiTheme="majorBidi" w:cstheme="majorBidi"/>
          <w:sz w:val="32"/>
          <w:szCs w:val="32"/>
          <w:cs/>
        </w:rPr>
        <w:t xml:space="preserve"> ทั้งนี้</w:t>
      </w:r>
      <w:r w:rsidRPr="001E0D17">
        <w:rPr>
          <w:rFonts w:asciiTheme="majorBidi" w:hAnsiTheme="majorBidi" w:cstheme="majorBidi"/>
          <w:sz w:val="32"/>
          <w:szCs w:val="32"/>
          <w:cs/>
        </w:rPr>
        <w:t xml:space="preserve"> การเปลี่ยนแปลงของสมมติฐานที่เกี่ยวข้องกับตัวแปรที่ใช้ในการคำนวณ อาจมีผลกระทบต่อมูลค่ายุติธรรม</w:t>
      </w:r>
      <w:r w:rsidR="00E15060" w:rsidRPr="001E0D17">
        <w:rPr>
          <w:rFonts w:asciiTheme="majorBidi" w:hAnsiTheme="majorBidi" w:cstheme="majorBidi"/>
          <w:sz w:val="32"/>
          <w:szCs w:val="32"/>
          <w:cs/>
        </w:rPr>
        <w:t>ที่แสดงอยู่ในงบแสดงฐานะการเงิน</w:t>
      </w:r>
      <w:r w:rsidRPr="001E0D17">
        <w:rPr>
          <w:rFonts w:asciiTheme="majorBidi" w:hAnsiTheme="majorBidi" w:cstheme="majorBidi"/>
          <w:sz w:val="32"/>
          <w:szCs w:val="32"/>
          <w:cs/>
        </w:rPr>
        <w:t xml:space="preserve"> และการเปิดเผยลำดับชั้นของมูลค่ายุติธรรม</w:t>
      </w:r>
    </w:p>
    <w:p w14:paraId="25FD0F58" w14:textId="77777777" w:rsidR="005F33D8" w:rsidRPr="001E0D17" w:rsidRDefault="005F33D8" w:rsidP="00C8797B">
      <w:pPr>
        <w:tabs>
          <w:tab w:val="left" w:pos="1440"/>
        </w:tabs>
        <w:overflowPunct w:val="0"/>
        <w:autoSpaceDE w:val="0"/>
        <w:autoSpaceDN w:val="0"/>
        <w:adjustRightInd w:val="0"/>
        <w:spacing w:before="80" w:after="80"/>
        <w:ind w:left="547" w:hanging="547"/>
        <w:jc w:val="thaiDistribute"/>
        <w:textAlignment w:val="baseline"/>
        <w:rPr>
          <w:rFonts w:asciiTheme="majorBidi" w:hAnsiTheme="majorBidi" w:cstheme="majorBidi"/>
          <w:b/>
          <w:bCs/>
          <w:sz w:val="32"/>
          <w:szCs w:val="32"/>
          <w:cs/>
        </w:rPr>
      </w:pPr>
      <w:bookmarkStart w:id="32" w:name="_Toc43404759"/>
      <w:r w:rsidRPr="001E0D17">
        <w:rPr>
          <w:rFonts w:asciiTheme="majorBidi" w:hAnsiTheme="majorBidi" w:cstheme="majorBidi"/>
          <w:b/>
          <w:bCs/>
          <w:sz w:val="32"/>
          <w:szCs w:val="32"/>
          <w:cs/>
        </w:rPr>
        <w:t>5.</w:t>
      </w:r>
      <w:r w:rsidR="006473C2" w:rsidRPr="001E0D17">
        <w:rPr>
          <w:rFonts w:asciiTheme="majorBidi" w:hAnsiTheme="majorBidi" w:cstheme="majorBidi"/>
          <w:b/>
          <w:bCs/>
          <w:sz w:val="32"/>
          <w:szCs w:val="32"/>
          <w:cs/>
        </w:rPr>
        <w:t>5</w:t>
      </w:r>
      <w:r w:rsidRPr="001E0D17">
        <w:rPr>
          <w:rFonts w:asciiTheme="majorBidi" w:hAnsiTheme="majorBidi" w:cstheme="majorBidi"/>
          <w:b/>
          <w:bCs/>
          <w:sz w:val="32"/>
          <w:szCs w:val="32"/>
          <w:cs/>
        </w:rPr>
        <w:tab/>
        <w:t>ค่าเผื่อการด้อยค่าของทรัพย์สินรอการขาย</w:t>
      </w:r>
      <w:bookmarkEnd w:id="32"/>
    </w:p>
    <w:p w14:paraId="78427756" w14:textId="77777777" w:rsidR="005F33D8" w:rsidRPr="001E0D17" w:rsidRDefault="005F33D8" w:rsidP="00C8797B">
      <w:pPr>
        <w:tabs>
          <w:tab w:val="left" w:pos="1440"/>
        </w:tabs>
        <w:overflowPunct w:val="0"/>
        <w:autoSpaceDE w:val="0"/>
        <w:autoSpaceDN w:val="0"/>
        <w:adjustRightInd w:val="0"/>
        <w:spacing w:before="80" w:after="8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ธนาคารฯ</w:t>
      </w:r>
      <w:r w:rsidR="001638EF" w:rsidRPr="001E0D17">
        <w:rPr>
          <w:rFonts w:asciiTheme="majorBidi" w:hAnsiTheme="majorBidi" w:cstheme="majorBidi"/>
          <w:sz w:val="32"/>
          <w:szCs w:val="32"/>
          <w:cs/>
        </w:rPr>
        <w:t xml:space="preserve"> </w:t>
      </w:r>
      <w:r w:rsidRPr="001E0D17">
        <w:rPr>
          <w:rFonts w:asciiTheme="majorBidi" w:hAnsiTheme="majorBidi" w:cstheme="majorBidi"/>
          <w:sz w:val="32"/>
          <w:szCs w:val="32"/>
          <w:cs/>
        </w:rPr>
        <w:t xml:space="preserve">และบริษัทย่อยพิจารณาตั้งค่าเผื่อการด้อยค่าของทรัพย์สินรอการขายเมื่อพบว่ามูลค่าที่คาดว่าจะได้รับคืนของทรัพย์สินมีมูลค่าลดลงกว่ามูลค่าตามบัญชี ฝ่ายบริหารได้ใช้หลักเกณฑ์การตั้งค่าเผื่อการด้อยค่าของ ธปท. ประกอบกับการใช้ดุลยพินิจในการประมาณการผลขาดทุนจากการด้อยค่าโดยพิจารณาจากราคาประเมินล่าสุดของทรัพย์สิน ประเภท และคุณลักษณะของทรัพย์สิน </w:t>
      </w:r>
    </w:p>
    <w:p w14:paraId="28E90C50" w14:textId="77777777" w:rsidR="005F33D8" w:rsidRPr="001E0D17" w:rsidRDefault="005F33D8" w:rsidP="00C8797B">
      <w:pPr>
        <w:tabs>
          <w:tab w:val="left" w:pos="1440"/>
        </w:tabs>
        <w:overflowPunct w:val="0"/>
        <w:autoSpaceDE w:val="0"/>
        <w:autoSpaceDN w:val="0"/>
        <w:adjustRightInd w:val="0"/>
        <w:spacing w:before="80" w:after="80"/>
        <w:ind w:left="547" w:hanging="547"/>
        <w:jc w:val="thaiDistribute"/>
        <w:textAlignment w:val="baseline"/>
        <w:rPr>
          <w:rFonts w:asciiTheme="majorBidi" w:hAnsiTheme="majorBidi" w:cstheme="majorBidi"/>
          <w:b/>
          <w:bCs/>
          <w:sz w:val="32"/>
          <w:szCs w:val="32"/>
          <w:cs/>
        </w:rPr>
      </w:pPr>
      <w:bookmarkStart w:id="33" w:name="_Toc43404760"/>
      <w:r w:rsidRPr="001E0D17">
        <w:rPr>
          <w:rFonts w:asciiTheme="majorBidi" w:hAnsiTheme="majorBidi" w:cstheme="majorBidi"/>
          <w:b/>
          <w:bCs/>
          <w:sz w:val="32"/>
          <w:szCs w:val="32"/>
          <w:cs/>
        </w:rPr>
        <w:t>5.</w:t>
      </w:r>
      <w:r w:rsidR="006473C2" w:rsidRPr="001E0D17">
        <w:rPr>
          <w:rFonts w:asciiTheme="majorBidi" w:hAnsiTheme="majorBidi" w:cstheme="majorBidi"/>
          <w:b/>
          <w:bCs/>
          <w:sz w:val="32"/>
          <w:szCs w:val="32"/>
          <w:cs/>
        </w:rPr>
        <w:t>6</w:t>
      </w:r>
      <w:r w:rsidRPr="001E0D17">
        <w:rPr>
          <w:rFonts w:asciiTheme="majorBidi" w:hAnsiTheme="majorBidi" w:cstheme="majorBidi"/>
          <w:b/>
          <w:bCs/>
          <w:sz w:val="32"/>
          <w:szCs w:val="32"/>
          <w:cs/>
        </w:rPr>
        <w:tab/>
        <w:t>ที่ดิน อาคาร และอุปกรณ์และค่าเสื่อมราคา</w:t>
      </w:r>
      <w:bookmarkEnd w:id="33"/>
    </w:p>
    <w:p w14:paraId="0F8A2C76" w14:textId="77777777" w:rsidR="005F33D8" w:rsidRPr="001E0D17" w:rsidRDefault="005F33D8" w:rsidP="00C8797B">
      <w:pPr>
        <w:tabs>
          <w:tab w:val="left" w:pos="1440"/>
        </w:tabs>
        <w:overflowPunct w:val="0"/>
        <w:autoSpaceDE w:val="0"/>
        <w:autoSpaceDN w:val="0"/>
        <w:adjustRightInd w:val="0"/>
        <w:spacing w:before="80" w:after="8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ในการคำนวณค่าเสื่อมราคาอาคารและอุปกรณ์ ฝ่ายบริหารจำเป็นต้องประมาณการ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และต้องทบทวนอายุการให้ประโยชน์และมูลค่าคงเหลือใหม่หากพบว่ามีการเปลี่ยนแปลงเกิดขึ้น</w:t>
      </w:r>
    </w:p>
    <w:p w14:paraId="42D864B6" w14:textId="77777777" w:rsidR="005F33D8" w:rsidRPr="001E0D17" w:rsidRDefault="005F33D8" w:rsidP="00C8797B">
      <w:pPr>
        <w:tabs>
          <w:tab w:val="left" w:pos="1440"/>
        </w:tabs>
        <w:overflowPunct w:val="0"/>
        <w:autoSpaceDE w:val="0"/>
        <w:autoSpaceDN w:val="0"/>
        <w:adjustRightInd w:val="0"/>
        <w:spacing w:before="80" w:after="8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ธนาคารฯ</w:t>
      </w:r>
      <w:r w:rsidR="001638EF" w:rsidRPr="001E0D17">
        <w:rPr>
          <w:rFonts w:asciiTheme="majorBidi" w:hAnsiTheme="majorBidi" w:cstheme="majorBidi"/>
          <w:sz w:val="32"/>
          <w:szCs w:val="32"/>
          <w:cs/>
        </w:rPr>
        <w:t xml:space="preserve"> </w:t>
      </w:r>
      <w:r w:rsidRPr="001E0D17">
        <w:rPr>
          <w:rFonts w:asciiTheme="majorBidi" w:hAnsiTheme="majorBidi" w:cstheme="majorBidi"/>
          <w:sz w:val="32"/>
          <w:szCs w:val="32"/>
          <w:cs/>
        </w:rPr>
        <w:t xml:space="preserve">แสดงมูลค่าของที่ดินด้วยราคาที่ตีใหม่ ซึ่งราคาที่ตีใหม่นี้ได้ประเมินโดยผู้ประเมินราคาอิสระ </w:t>
      </w:r>
      <w:r w:rsidR="001638EF"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โดยใช้วิธีเปรียบเทียบราคาตลาดสำหรับที่ดิน ซึ่งการประเมินมูลค่าดังกล่าวต้องอาศัยข้อสมมติฐานและการประมาณการบางประการตามที่อธิบายไว้ในหมายเหตุประกอบงบการเงิน</w:t>
      </w:r>
      <w:r w:rsidR="00417A38" w:rsidRPr="001E0D17">
        <w:rPr>
          <w:rFonts w:asciiTheme="majorBidi" w:hAnsiTheme="majorBidi" w:cstheme="majorBidi"/>
          <w:sz w:val="32"/>
          <w:szCs w:val="32"/>
          <w:cs/>
        </w:rPr>
        <w:t>รวม</w:t>
      </w:r>
      <w:r w:rsidRPr="001E0D17">
        <w:rPr>
          <w:rFonts w:asciiTheme="majorBidi" w:hAnsiTheme="majorBidi" w:cstheme="majorBidi"/>
          <w:sz w:val="32"/>
          <w:szCs w:val="32"/>
          <w:cs/>
        </w:rPr>
        <w:t xml:space="preserve">ข้อ </w:t>
      </w:r>
      <w:r w:rsidR="00CC3FFD"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C6481F" w:rsidRPr="001E0D17">
        <w:rPr>
          <w:rFonts w:asciiTheme="majorBidi" w:hAnsiTheme="majorBidi" w:cstheme="majorBidi"/>
          <w:sz w:val="32"/>
          <w:szCs w:val="32"/>
          <w:lang w:val="en-US"/>
        </w:rPr>
        <w:t>1</w:t>
      </w:r>
      <w:r w:rsidR="00214655" w:rsidRPr="001E0D17">
        <w:rPr>
          <w:rFonts w:asciiTheme="majorBidi" w:hAnsiTheme="majorBidi" w:cstheme="majorBidi"/>
          <w:sz w:val="32"/>
          <w:szCs w:val="32"/>
          <w:lang w:val="en-US"/>
        </w:rPr>
        <w:t>1</w:t>
      </w:r>
    </w:p>
    <w:p w14:paraId="029C7CA7" w14:textId="77777777" w:rsidR="005F33D8" w:rsidRPr="001E0D17" w:rsidRDefault="005F33D8" w:rsidP="00C8797B">
      <w:pPr>
        <w:tabs>
          <w:tab w:val="left" w:pos="1440"/>
        </w:tabs>
        <w:overflowPunct w:val="0"/>
        <w:autoSpaceDE w:val="0"/>
        <w:autoSpaceDN w:val="0"/>
        <w:adjustRightInd w:val="0"/>
        <w:spacing w:before="80" w:after="80"/>
        <w:ind w:left="547"/>
        <w:jc w:val="thaiDistribute"/>
        <w:textAlignment w:val="baseline"/>
        <w:rPr>
          <w:rFonts w:asciiTheme="majorBidi" w:hAnsiTheme="majorBidi" w:cstheme="majorBidi"/>
          <w:sz w:val="32"/>
          <w:szCs w:val="32"/>
          <w:lang w:val="en-US"/>
        </w:rPr>
      </w:pPr>
      <w:r w:rsidRPr="001E0D17">
        <w:rPr>
          <w:rFonts w:asciiTheme="majorBidi" w:hAnsiTheme="majorBidi" w:cstheme="majorBidi"/>
          <w:spacing w:val="-10"/>
          <w:sz w:val="32"/>
          <w:szCs w:val="32"/>
          <w:cs/>
          <w:lang w:val="en-US"/>
        </w:rPr>
        <w:t>นอกจากนี้ ธนาคารฯ</w:t>
      </w:r>
      <w:r w:rsidR="001638EF" w:rsidRPr="001E0D17">
        <w:rPr>
          <w:rFonts w:asciiTheme="majorBidi" w:hAnsiTheme="majorBidi" w:cstheme="majorBidi"/>
          <w:spacing w:val="-10"/>
          <w:sz w:val="32"/>
          <w:szCs w:val="32"/>
          <w:cs/>
          <w:lang w:val="en-US"/>
        </w:rPr>
        <w:t xml:space="preserve"> </w:t>
      </w:r>
      <w:r w:rsidRPr="001E0D17">
        <w:rPr>
          <w:rFonts w:asciiTheme="majorBidi" w:hAnsiTheme="majorBidi" w:cstheme="majorBidi"/>
          <w:spacing w:val="-10"/>
          <w:sz w:val="32"/>
          <w:szCs w:val="32"/>
          <w:cs/>
          <w:lang w:val="en-US"/>
        </w:rPr>
        <w:t>และบริษัทย่อยพิจารณาตั้งค่าเผื่อการด้อยค่าของที่ดิน อาคารและอุปกรณ์ เมื่อฝ่าย</w:t>
      </w:r>
      <w:r w:rsidRPr="001E0D17">
        <w:rPr>
          <w:rFonts w:asciiTheme="majorBidi" w:hAnsiTheme="majorBidi" w:cstheme="majorBidi"/>
          <w:sz w:val="32"/>
          <w:szCs w:val="32"/>
          <w:cs/>
          <w:lang w:val="en-US"/>
        </w:rPr>
        <w:t>บริหารพิจารณาว่าสินทรัพย์ดังกล่าวมีข้อบ่งชี้ของการด้อยค่าเกิดขึ้น และจะบันทึกขาดทุนจากการด้อยค่า</w:t>
      </w:r>
      <w:r w:rsidR="00DC0110"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4866C0AC" w14:textId="77777777" w:rsidR="00417A38" w:rsidRPr="001E0D17" w:rsidRDefault="005F33D8" w:rsidP="00C8797B">
      <w:pPr>
        <w:tabs>
          <w:tab w:val="left" w:pos="1440"/>
        </w:tabs>
        <w:overflowPunct w:val="0"/>
        <w:autoSpaceDE w:val="0"/>
        <w:autoSpaceDN w:val="0"/>
        <w:adjustRightInd w:val="0"/>
        <w:spacing w:before="80" w:after="80"/>
        <w:ind w:left="547" w:hanging="547"/>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t>5.</w:t>
      </w:r>
      <w:r w:rsidR="006473C2" w:rsidRPr="001E0D17">
        <w:rPr>
          <w:rFonts w:asciiTheme="majorBidi" w:hAnsiTheme="majorBidi" w:cstheme="majorBidi"/>
          <w:b/>
          <w:bCs/>
          <w:sz w:val="32"/>
          <w:szCs w:val="32"/>
          <w:cs/>
        </w:rPr>
        <w:t>7</w:t>
      </w:r>
      <w:r w:rsidRPr="001E0D17">
        <w:rPr>
          <w:rFonts w:asciiTheme="majorBidi" w:hAnsiTheme="majorBidi" w:cstheme="majorBidi"/>
          <w:b/>
          <w:bCs/>
          <w:sz w:val="32"/>
          <w:szCs w:val="32"/>
          <w:cs/>
        </w:rPr>
        <w:tab/>
      </w:r>
      <w:r w:rsidR="00470504" w:rsidRPr="001E0D17">
        <w:rPr>
          <w:rFonts w:asciiTheme="majorBidi" w:hAnsiTheme="majorBidi" w:cstheme="majorBidi"/>
          <w:b/>
          <w:bCs/>
          <w:sz w:val="32"/>
          <w:szCs w:val="32"/>
          <w:cs/>
        </w:rPr>
        <w:t xml:space="preserve">สัญญาเช่า </w:t>
      </w:r>
    </w:p>
    <w:p w14:paraId="28FA748F" w14:textId="77777777" w:rsidR="00470504" w:rsidRPr="001E0D17" w:rsidRDefault="00417A38" w:rsidP="00C8797B">
      <w:pPr>
        <w:tabs>
          <w:tab w:val="left" w:pos="1440"/>
        </w:tabs>
        <w:overflowPunct w:val="0"/>
        <w:autoSpaceDE w:val="0"/>
        <w:autoSpaceDN w:val="0"/>
        <w:adjustRightInd w:val="0"/>
        <w:spacing w:before="80" w:after="80"/>
        <w:ind w:left="547" w:hanging="547"/>
        <w:jc w:val="thaiDistribute"/>
        <w:textAlignment w:val="baseline"/>
        <w:rPr>
          <w:rFonts w:asciiTheme="majorBidi" w:hAnsiTheme="majorBidi" w:cstheme="majorBidi"/>
          <w:i/>
          <w:iCs/>
          <w:sz w:val="32"/>
          <w:szCs w:val="32"/>
          <w:cs/>
        </w:rPr>
      </w:pPr>
      <w:r w:rsidRPr="001E0D17">
        <w:rPr>
          <w:rFonts w:asciiTheme="majorBidi" w:hAnsiTheme="majorBidi" w:cstheme="majorBidi"/>
          <w:b/>
          <w:bCs/>
          <w:sz w:val="32"/>
          <w:szCs w:val="32"/>
          <w:cs/>
        </w:rPr>
        <w:tab/>
      </w:r>
      <w:r w:rsidR="00470504" w:rsidRPr="001E0D17">
        <w:rPr>
          <w:rFonts w:asciiTheme="majorBidi" w:hAnsiTheme="majorBidi" w:cstheme="majorBidi"/>
          <w:i/>
          <w:iCs/>
          <w:spacing w:val="-10"/>
          <w:sz w:val="32"/>
          <w:szCs w:val="32"/>
          <w:cs/>
          <w:lang w:val="en-US"/>
        </w:rPr>
        <w:t>ธนาคารฯ</w:t>
      </w:r>
      <w:r w:rsidR="001638EF" w:rsidRPr="001E0D17">
        <w:rPr>
          <w:rFonts w:asciiTheme="majorBidi" w:hAnsiTheme="majorBidi" w:cstheme="majorBidi"/>
          <w:i/>
          <w:iCs/>
          <w:spacing w:val="-10"/>
          <w:sz w:val="32"/>
          <w:szCs w:val="32"/>
          <w:cs/>
          <w:lang w:val="en-US"/>
        </w:rPr>
        <w:t xml:space="preserve"> </w:t>
      </w:r>
      <w:r w:rsidR="00470504" w:rsidRPr="001E0D17">
        <w:rPr>
          <w:rFonts w:asciiTheme="majorBidi" w:hAnsiTheme="majorBidi" w:cstheme="majorBidi"/>
          <w:i/>
          <w:iCs/>
          <w:spacing w:val="-10"/>
          <w:sz w:val="32"/>
          <w:szCs w:val="32"/>
          <w:cs/>
          <w:lang w:val="en-US"/>
        </w:rPr>
        <w:t>และบริษัทย่อย</w:t>
      </w:r>
      <w:r w:rsidR="00470504" w:rsidRPr="001E0D17">
        <w:rPr>
          <w:rFonts w:asciiTheme="majorBidi" w:hAnsiTheme="majorBidi" w:cstheme="majorBidi"/>
          <w:i/>
          <w:iCs/>
          <w:sz w:val="32"/>
          <w:szCs w:val="32"/>
          <w:cs/>
        </w:rPr>
        <w:t>ในฐานะผู้เช่า</w:t>
      </w:r>
    </w:p>
    <w:p w14:paraId="2B5655E9" w14:textId="77777777" w:rsidR="00470504" w:rsidRPr="001E0D17" w:rsidRDefault="00470504" w:rsidP="00C8797B">
      <w:pPr>
        <w:spacing w:before="80" w:after="80"/>
        <w:ind w:left="547"/>
        <w:jc w:val="thaiDistribute"/>
        <w:rPr>
          <w:rFonts w:asciiTheme="majorBidi" w:hAnsiTheme="majorBidi" w:cstheme="majorBidi"/>
          <w:i/>
          <w:iCs/>
          <w:sz w:val="32"/>
          <w:szCs w:val="32"/>
          <w:cs/>
        </w:rPr>
      </w:pPr>
      <w:r w:rsidRPr="001E0D17">
        <w:rPr>
          <w:rFonts w:asciiTheme="majorBidi" w:hAnsiTheme="majorBidi" w:cstheme="majorBidi"/>
          <w:i/>
          <w:iCs/>
          <w:sz w:val="32"/>
          <w:szCs w:val="32"/>
          <w:cs/>
        </w:rPr>
        <w:t xml:space="preserve">การกำหนดอายุสัญญาเช่าที่มีสิทธิการเลือกในการขยายอายุสัญญาเช่าหรือยกเลิกสัญญาเช่า </w:t>
      </w:r>
    </w:p>
    <w:p w14:paraId="2A2A9BD2" w14:textId="77777777" w:rsidR="00470504" w:rsidRPr="001E0D17" w:rsidRDefault="00470504" w:rsidP="00C8797B">
      <w:pPr>
        <w:spacing w:before="80" w:after="80"/>
        <w:ind w:left="547"/>
        <w:jc w:val="thaiDistribute"/>
        <w:rPr>
          <w:rFonts w:asciiTheme="majorBidi" w:hAnsiTheme="majorBidi" w:cstheme="majorBidi"/>
          <w:sz w:val="32"/>
          <w:szCs w:val="32"/>
          <w:cs/>
        </w:rPr>
      </w:pPr>
      <w:r w:rsidRPr="001E0D17">
        <w:rPr>
          <w:rFonts w:asciiTheme="majorBidi" w:hAnsiTheme="majorBidi" w:cstheme="majorBidi"/>
          <w:sz w:val="32"/>
          <w:szCs w:val="32"/>
          <w:cs/>
        </w:rPr>
        <w:t>ในการกำหนดอายุสัญญาเช่า ฝ่ายบริหารจำเป็นต้องใช้ดุลยพินิจในการประเมินว่า</w:t>
      </w:r>
      <w:r w:rsidRPr="001E0D17">
        <w:rPr>
          <w:rFonts w:asciiTheme="majorBidi" w:hAnsiTheme="majorBidi" w:cstheme="majorBidi"/>
          <w:spacing w:val="-10"/>
          <w:sz w:val="32"/>
          <w:szCs w:val="32"/>
          <w:cs/>
          <w:lang w:val="en-US"/>
        </w:rPr>
        <w:t>ธนาคารฯ</w:t>
      </w:r>
      <w:r w:rsidR="001638EF" w:rsidRPr="001E0D17">
        <w:rPr>
          <w:rFonts w:asciiTheme="majorBidi" w:hAnsiTheme="majorBidi" w:cstheme="majorBidi"/>
          <w:spacing w:val="-10"/>
          <w:sz w:val="32"/>
          <w:szCs w:val="32"/>
          <w:cs/>
          <w:lang w:val="en-US"/>
        </w:rPr>
        <w:t xml:space="preserve"> </w:t>
      </w:r>
      <w:r w:rsidRPr="001E0D17">
        <w:rPr>
          <w:rFonts w:asciiTheme="majorBidi" w:hAnsiTheme="majorBidi" w:cstheme="majorBidi"/>
          <w:spacing w:val="-10"/>
          <w:sz w:val="32"/>
          <w:szCs w:val="32"/>
          <w:cs/>
          <w:lang w:val="en-US"/>
        </w:rPr>
        <w:t>และบริษัทย่อย</w:t>
      </w:r>
      <w:r w:rsidR="001638EF" w:rsidRPr="001E0D17">
        <w:rPr>
          <w:rFonts w:asciiTheme="majorBidi" w:hAnsiTheme="majorBidi" w:cstheme="majorBidi"/>
          <w:spacing w:val="-10"/>
          <w:sz w:val="32"/>
          <w:szCs w:val="32"/>
          <w:cs/>
          <w:lang w:val="en-US"/>
        </w:rPr>
        <w:t xml:space="preserve">              </w:t>
      </w:r>
      <w:r w:rsidRPr="001E0D17">
        <w:rPr>
          <w:rFonts w:asciiTheme="majorBidi" w:hAnsiTheme="majorBidi" w:cstheme="majorBidi"/>
          <w:sz w:val="32"/>
          <w:szCs w:val="32"/>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w:t>
      </w:r>
      <w:r w:rsidRPr="001E0D17">
        <w:rPr>
          <w:rFonts w:asciiTheme="majorBidi" w:hAnsiTheme="majorBidi" w:cstheme="majorBidi"/>
          <w:spacing w:val="-10"/>
          <w:sz w:val="32"/>
          <w:szCs w:val="32"/>
          <w:cs/>
          <w:lang w:val="en-US"/>
        </w:rPr>
        <w:t>ธนาคารฯ</w:t>
      </w:r>
      <w:r w:rsidR="001638EF" w:rsidRPr="001E0D17">
        <w:rPr>
          <w:rFonts w:asciiTheme="majorBidi" w:hAnsiTheme="majorBidi" w:cstheme="majorBidi"/>
          <w:spacing w:val="-10"/>
          <w:sz w:val="32"/>
          <w:szCs w:val="32"/>
          <w:cs/>
          <w:lang w:val="en-US"/>
        </w:rPr>
        <w:t xml:space="preserve"> </w:t>
      </w:r>
      <w:r w:rsidRPr="001E0D17">
        <w:rPr>
          <w:rFonts w:asciiTheme="majorBidi" w:hAnsiTheme="majorBidi" w:cstheme="majorBidi"/>
          <w:spacing w:val="-10"/>
          <w:sz w:val="32"/>
          <w:szCs w:val="32"/>
          <w:cs/>
          <w:lang w:val="en-US"/>
        </w:rPr>
        <w:t>และบริษัทย่อย</w:t>
      </w:r>
      <w:r w:rsidRPr="001E0D17">
        <w:rPr>
          <w:rFonts w:asciiTheme="majorBidi" w:hAnsiTheme="majorBidi" w:cstheme="majorBidi"/>
          <w:sz w:val="32"/>
          <w:szCs w:val="32"/>
          <w:cs/>
        </w:rPr>
        <w:t>ในการใช้หรือไม่ใช้สิทธิเลือกนั้น</w:t>
      </w:r>
    </w:p>
    <w:p w14:paraId="3FA88867" w14:textId="77777777" w:rsidR="00470504" w:rsidRPr="001E0D17" w:rsidRDefault="00470504" w:rsidP="00C8797B">
      <w:pPr>
        <w:spacing w:before="120" w:after="120"/>
        <w:ind w:left="547"/>
        <w:jc w:val="thaiDistribute"/>
        <w:rPr>
          <w:rFonts w:asciiTheme="majorBidi" w:hAnsiTheme="majorBidi" w:cstheme="majorBidi"/>
          <w:i/>
          <w:iCs/>
          <w:sz w:val="32"/>
          <w:szCs w:val="32"/>
          <w:cs/>
        </w:rPr>
      </w:pPr>
      <w:r w:rsidRPr="001E0D17">
        <w:rPr>
          <w:rFonts w:asciiTheme="majorBidi" w:hAnsiTheme="majorBidi" w:cstheme="majorBidi"/>
          <w:i/>
          <w:iCs/>
          <w:sz w:val="32"/>
          <w:szCs w:val="32"/>
          <w:cs/>
        </w:rPr>
        <w:lastRenderedPageBreak/>
        <w:t>การกำหนดอัตราดอกเบี้ยการกู้ยืมส่วนเพิ่ม</w:t>
      </w:r>
    </w:p>
    <w:p w14:paraId="3F85AB57" w14:textId="77777777" w:rsidR="00470504" w:rsidRPr="001E0D17" w:rsidRDefault="00470504" w:rsidP="00C8797B">
      <w:pPr>
        <w:spacing w:before="120" w:after="120"/>
        <w:ind w:left="547"/>
        <w:jc w:val="thaiDistribute"/>
        <w:rPr>
          <w:rFonts w:asciiTheme="majorBidi" w:hAnsiTheme="majorBidi" w:cstheme="majorBidi"/>
          <w:sz w:val="32"/>
          <w:szCs w:val="32"/>
          <w:cs/>
        </w:rPr>
      </w:pPr>
      <w:r w:rsidRPr="001E0D17">
        <w:rPr>
          <w:rFonts w:asciiTheme="majorBidi" w:hAnsiTheme="majorBidi" w:cstheme="majorBidi"/>
          <w:spacing w:val="-10"/>
          <w:sz w:val="32"/>
          <w:szCs w:val="32"/>
          <w:cs/>
          <w:lang w:val="en-US"/>
        </w:rPr>
        <w:t>ธนาคารฯ</w:t>
      </w:r>
      <w:r w:rsidR="001638EF" w:rsidRPr="001E0D17">
        <w:rPr>
          <w:rFonts w:asciiTheme="majorBidi" w:hAnsiTheme="majorBidi" w:cstheme="majorBidi"/>
          <w:spacing w:val="-10"/>
          <w:sz w:val="32"/>
          <w:szCs w:val="32"/>
          <w:cs/>
          <w:lang w:val="en-US"/>
        </w:rPr>
        <w:t xml:space="preserve"> </w:t>
      </w:r>
      <w:r w:rsidRPr="001E0D17">
        <w:rPr>
          <w:rFonts w:asciiTheme="majorBidi" w:hAnsiTheme="majorBidi" w:cstheme="majorBidi"/>
          <w:spacing w:val="-10"/>
          <w:sz w:val="32"/>
          <w:szCs w:val="32"/>
          <w:cs/>
          <w:lang w:val="en-US"/>
        </w:rPr>
        <w:t>และบริษัทย่อย</w:t>
      </w:r>
      <w:r w:rsidRPr="001E0D17">
        <w:rPr>
          <w:rFonts w:asciiTheme="majorBidi" w:hAnsiTheme="majorBidi" w:cstheme="majorBidi"/>
          <w:sz w:val="32"/>
          <w:szCs w:val="32"/>
          <w:cs/>
        </w:rPr>
        <w:t>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w:t>
      </w:r>
      <w:r w:rsidRPr="001E0D17">
        <w:rPr>
          <w:rFonts w:asciiTheme="majorBidi" w:hAnsiTheme="majorBidi" w:cstheme="majorBidi"/>
          <w:spacing w:val="-10"/>
          <w:sz w:val="32"/>
          <w:szCs w:val="32"/>
          <w:cs/>
          <w:lang w:val="en-US"/>
        </w:rPr>
        <w:t>ธนาคารฯ</w:t>
      </w:r>
      <w:r w:rsidR="001638EF" w:rsidRPr="001E0D17">
        <w:rPr>
          <w:rFonts w:asciiTheme="majorBidi" w:hAnsiTheme="majorBidi" w:cstheme="majorBidi"/>
          <w:spacing w:val="-10"/>
          <w:sz w:val="32"/>
          <w:szCs w:val="32"/>
          <w:cs/>
          <w:lang w:val="en-US"/>
        </w:rPr>
        <w:t xml:space="preserve"> </w:t>
      </w:r>
      <w:r w:rsidRPr="001E0D17">
        <w:rPr>
          <w:rFonts w:asciiTheme="majorBidi" w:hAnsiTheme="majorBidi" w:cstheme="majorBidi"/>
          <w:spacing w:val="-10"/>
          <w:sz w:val="32"/>
          <w:szCs w:val="32"/>
          <w:cs/>
          <w:lang w:val="en-US"/>
        </w:rPr>
        <w:t>และบริษัทย่อย</w:t>
      </w:r>
      <w:r w:rsidRPr="001E0D17">
        <w:rPr>
          <w:rFonts w:asciiTheme="majorBidi" w:hAnsiTheme="majorBidi" w:cstheme="majorBidi"/>
          <w:sz w:val="32"/>
          <w:szCs w:val="32"/>
          <w:cs/>
        </w:rPr>
        <w:t>ในการคิดลดหนี้สินตามสัญญาเช่า โดยอัตราดอกเบี้ยการกู้ยืมส่วนเพิ่มเป็นอัตราดอกเบี้ยที่</w:t>
      </w:r>
      <w:r w:rsidRPr="001E0D17">
        <w:rPr>
          <w:rFonts w:asciiTheme="majorBidi" w:hAnsiTheme="majorBidi" w:cstheme="majorBidi"/>
          <w:spacing w:val="-10"/>
          <w:sz w:val="32"/>
          <w:szCs w:val="32"/>
          <w:cs/>
          <w:lang w:val="en-US"/>
        </w:rPr>
        <w:t>ธนาคารฯ</w:t>
      </w:r>
      <w:r w:rsidR="00DC0110" w:rsidRPr="001E0D17">
        <w:rPr>
          <w:rFonts w:asciiTheme="majorBidi" w:hAnsiTheme="majorBidi" w:cstheme="majorBidi"/>
          <w:spacing w:val="-10"/>
          <w:sz w:val="32"/>
          <w:szCs w:val="32"/>
          <w:cs/>
          <w:lang w:val="en-US"/>
        </w:rPr>
        <w:t xml:space="preserve"> </w:t>
      </w:r>
      <w:r w:rsidRPr="001E0D17">
        <w:rPr>
          <w:rFonts w:asciiTheme="majorBidi" w:hAnsiTheme="majorBidi" w:cstheme="majorBidi"/>
          <w:spacing w:val="-10"/>
          <w:sz w:val="32"/>
          <w:szCs w:val="32"/>
          <w:cs/>
          <w:lang w:val="en-US"/>
        </w:rPr>
        <w:t>และบริษัทย่อย</w:t>
      </w:r>
      <w:r w:rsidRPr="001E0D17">
        <w:rPr>
          <w:rFonts w:asciiTheme="majorBidi" w:hAnsiTheme="majorBidi" w:cstheme="majorBidi"/>
          <w:sz w:val="32"/>
          <w:szCs w:val="32"/>
          <w:cs/>
        </w:rPr>
        <w:t>จะต้องจ่าย</w:t>
      </w:r>
      <w:r w:rsidR="00214655" w:rsidRPr="001E0D17">
        <w:rPr>
          <w:rFonts w:asciiTheme="majorBidi" w:hAnsiTheme="majorBidi" w:cstheme="majorBidi"/>
          <w:sz w:val="32"/>
          <w:szCs w:val="32"/>
          <w:cs/>
        </w:rPr>
        <w:t xml:space="preserve">              </w:t>
      </w:r>
      <w:r w:rsidRPr="001E0D17">
        <w:rPr>
          <w:rFonts w:asciiTheme="majorBidi" w:hAnsiTheme="majorBidi" w:cstheme="majorBidi"/>
          <w:sz w:val="32"/>
          <w:szCs w:val="32"/>
          <w:cs/>
        </w:rPr>
        <w:t xml:space="preserve">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060AECDE" w14:textId="77777777" w:rsidR="00470504" w:rsidRPr="001E0D17" w:rsidRDefault="00470504" w:rsidP="00C8797B">
      <w:pPr>
        <w:spacing w:before="120" w:after="120"/>
        <w:ind w:left="547"/>
        <w:jc w:val="thaiDistribute"/>
        <w:rPr>
          <w:rFonts w:asciiTheme="majorBidi" w:hAnsiTheme="majorBidi" w:cstheme="majorBidi"/>
          <w:i/>
          <w:iCs/>
          <w:spacing w:val="-4"/>
          <w:sz w:val="32"/>
          <w:szCs w:val="32"/>
          <w:cs/>
        </w:rPr>
      </w:pPr>
      <w:r w:rsidRPr="001E0D17">
        <w:rPr>
          <w:rFonts w:asciiTheme="majorBidi" w:hAnsiTheme="majorBidi" w:cstheme="majorBidi"/>
          <w:i/>
          <w:iCs/>
          <w:spacing w:val="-10"/>
          <w:sz w:val="32"/>
          <w:szCs w:val="32"/>
          <w:cs/>
          <w:lang w:val="en-US"/>
        </w:rPr>
        <w:t>ธนาคารฯ</w:t>
      </w:r>
      <w:r w:rsidR="00DC0110" w:rsidRPr="001E0D17">
        <w:rPr>
          <w:rFonts w:asciiTheme="majorBidi" w:hAnsiTheme="majorBidi" w:cstheme="majorBidi"/>
          <w:i/>
          <w:iCs/>
          <w:spacing w:val="-10"/>
          <w:sz w:val="32"/>
          <w:szCs w:val="32"/>
          <w:cs/>
          <w:lang w:val="en-US"/>
        </w:rPr>
        <w:t xml:space="preserve"> </w:t>
      </w:r>
      <w:r w:rsidRPr="001E0D17">
        <w:rPr>
          <w:rFonts w:asciiTheme="majorBidi" w:hAnsiTheme="majorBidi" w:cstheme="majorBidi"/>
          <w:i/>
          <w:iCs/>
          <w:spacing w:val="-10"/>
          <w:sz w:val="32"/>
          <w:szCs w:val="32"/>
          <w:cs/>
          <w:lang w:val="en-US"/>
        </w:rPr>
        <w:t>และบริษัทย่อย</w:t>
      </w:r>
      <w:r w:rsidRPr="001E0D17">
        <w:rPr>
          <w:rFonts w:asciiTheme="majorBidi" w:hAnsiTheme="majorBidi" w:cstheme="majorBidi"/>
          <w:i/>
          <w:iCs/>
          <w:spacing w:val="-4"/>
          <w:sz w:val="32"/>
          <w:szCs w:val="32"/>
          <w:cs/>
        </w:rPr>
        <w:t xml:space="preserve">ในฐานะผู้ให้เช่า </w:t>
      </w:r>
    </w:p>
    <w:p w14:paraId="6C2DC654" w14:textId="77777777" w:rsidR="00470504" w:rsidRPr="001E0D17" w:rsidRDefault="00470504"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pacing w:val="-10"/>
          <w:sz w:val="32"/>
          <w:szCs w:val="32"/>
          <w:lang w:val="en-US"/>
        </w:rPr>
      </w:pPr>
      <w:r w:rsidRPr="001E0D17">
        <w:rPr>
          <w:rFonts w:asciiTheme="majorBidi" w:hAnsiTheme="majorBidi" w:cstheme="majorBidi"/>
          <w:sz w:val="32"/>
          <w:szCs w:val="32"/>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w:t>
      </w:r>
      <w:r w:rsidRPr="001E0D17">
        <w:rPr>
          <w:rFonts w:asciiTheme="majorBidi" w:hAnsiTheme="majorBidi" w:cstheme="majorBidi"/>
          <w:spacing w:val="-10"/>
          <w:sz w:val="32"/>
          <w:szCs w:val="32"/>
          <w:cs/>
          <w:lang w:val="en-US"/>
        </w:rPr>
        <w:t>ธนาคารฯ</w:t>
      </w:r>
      <w:r w:rsidR="00DC0110" w:rsidRPr="001E0D17">
        <w:rPr>
          <w:rFonts w:asciiTheme="majorBidi" w:hAnsiTheme="majorBidi" w:cstheme="majorBidi"/>
          <w:spacing w:val="-10"/>
          <w:sz w:val="32"/>
          <w:szCs w:val="32"/>
          <w:cs/>
          <w:lang w:val="en-US"/>
        </w:rPr>
        <w:t xml:space="preserve"> </w:t>
      </w:r>
      <w:r w:rsidRPr="001E0D17">
        <w:rPr>
          <w:rFonts w:asciiTheme="majorBidi" w:hAnsiTheme="majorBidi" w:cstheme="majorBidi"/>
          <w:spacing w:val="-10"/>
          <w:sz w:val="32"/>
          <w:szCs w:val="32"/>
          <w:cs/>
          <w:lang w:val="en-US"/>
        </w:rPr>
        <w:t>และบริษัทย่อย</w:t>
      </w:r>
      <w:r w:rsidRPr="001E0D17">
        <w:rPr>
          <w:rFonts w:asciiTheme="majorBidi" w:hAnsiTheme="majorBidi" w:cstheme="majorBidi"/>
          <w:sz w:val="32"/>
          <w:szCs w:val="32"/>
          <w:cs/>
        </w:rPr>
        <w:t>ได้โอนความเสี่ยงและผลตอบแทนของความเป็นเจ้าของในสินทรัพย์ที่เช่าดังกล่าวแล้วหรือไม่</w:t>
      </w:r>
    </w:p>
    <w:p w14:paraId="331E81DF" w14:textId="77777777" w:rsidR="005F33D8" w:rsidRPr="001E0D17" w:rsidRDefault="005F33D8" w:rsidP="00C8797B">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t>5.</w:t>
      </w:r>
      <w:r w:rsidR="006473C2" w:rsidRPr="001E0D17">
        <w:rPr>
          <w:rFonts w:asciiTheme="majorBidi" w:hAnsiTheme="majorBidi" w:cstheme="majorBidi"/>
          <w:b/>
          <w:bCs/>
          <w:sz w:val="32"/>
          <w:szCs w:val="32"/>
          <w:cs/>
        </w:rPr>
        <w:t>8</w:t>
      </w:r>
      <w:r w:rsidRPr="001E0D17">
        <w:rPr>
          <w:rFonts w:asciiTheme="majorBidi" w:hAnsiTheme="majorBidi" w:cstheme="majorBidi"/>
          <w:b/>
          <w:bCs/>
          <w:sz w:val="32"/>
          <w:szCs w:val="32"/>
          <w:cs/>
        </w:rPr>
        <w:tab/>
        <w:t>สินทรัพย์ภาษีเงินได้รอการตัดบัญชี</w:t>
      </w:r>
    </w:p>
    <w:p w14:paraId="34691D82" w14:textId="77777777" w:rsidR="00470504" w:rsidRPr="001E0D17" w:rsidRDefault="00470504"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ธนาคารฯ</w:t>
      </w:r>
      <w:r w:rsidR="00DC011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ะรับรู้สินทรัพย์ภาษีเงินได้รอการตัดบัญชีสำหรับผลแตกต่างชั่วคราวที่ใช้หักภาษีเมื่อมีความเป็นไปได้ค่อนข้างแน่ว่าธนาคารฯ</w:t>
      </w:r>
      <w:r w:rsidR="00DC011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และบริษัทย่อยจะมีกำไรทางภาษีในอนาคตเพียงพอที่จะใช้ประโยชน์จากผลแตกต่างชั่วคราว</w:t>
      </w:r>
      <w:r w:rsidR="00A13C1F" w:rsidRPr="001E0D17">
        <w:rPr>
          <w:rFonts w:asciiTheme="majorBidi" w:hAnsiTheme="majorBidi" w:cstheme="majorBidi"/>
          <w:sz w:val="32"/>
          <w:szCs w:val="32"/>
          <w:cs/>
        </w:rPr>
        <w:t>และผลขาดทุนทางภาษีที่ยังไม่ได้ใช้</w:t>
      </w:r>
      <w:r w:rsidRPr="001E0D17">
        <w:rPr>
          <w:rFonts w:asciiTheme="majorBidi" w:hAnsiTheme="majorBidi" w:cstheme="majorBidi"/>
          <w:sz w:val="32"/>
          <w:szCs w:val="32"/>
          <w:cs/>
        </w:rPr>
        <w:t>นั้น ในการนี้ฝ่ายบริหารจำเป็นต้องประมาณการว่าธนาคารฯ</w:t>
      </w:r>
      <w:r w:rsidR="00DC011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F9DC15E" w14:textId="77777777" w:rsidR="005F33D8" w:rsidRPr="001E0D17" w:rsidRDefault="005F33D8" w:rsidP="00C8797B">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t>5.</w:t>
      </w:r>
      <w:r w:rsidR="006473C2" w:rsidRPr="001E0D17">
        <w:rPr>
          <w:rFonts w:asciiTheme="majorBidi" w:hAnsiTheme="majorBidi" w:cstheme="majorBidi"/>
          <w:b/>
          <w:bCs/>
          <w:sz w:val="32"/>
          <w:szCs w:val="32"/>
          <w:cs/>
        </w:rPr>
        <w:t>9</w:t>
      </w:r>
      <w:r w:rsidRPr="001E0D17">
        <w:rPr>
          <w:rFonts w:asciiTheme="majorBidi" w:hAnsiTheme="majorBidi" w:cstheme="majorBidi"/>
          <w:b/>
          <w:bCs/>
          <w:sz w:val="32"/>
          <w:szCs w:val="32"/>
          <w:cs/>
        </w:rPr>
        <w:tab/>
        <w:t>ผลประโยชน์หลังออกจากงานของพนักงานตามโครงการผลประโยชน์</w:t>
      </w:r>
    </w:p>
    <w:p w14:paraId="22101562"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pacing w:val="-2"/>
          <w:sz w:val="32"/>
          <w:szCs w:val="32"/>
          <w:cs/>
        </w:rPr>
        <w:t>หนี้สินตามโครงการผลประโยชน์หลังออกจากงานของพนักงาน</w:t>
      </w:r>
      <w:r w:rsidRPr="001E0D17">
        <w:rPr>
          <w:rFonts w:asciiTheme="majorBidi" w:hAnsiTheme="majorBidi" w:cstheme="majorBidi"/>
          <w:sz w:val="32"/>
          <w:szCs w:val="32"/>
          <w:cs/>
        </w:rPr>
        <w:t>ประมาณขึ้นตามหลักคณิตศาสตร์ประกันภัย ซึ่งต้องอาศัยข้อสมมติฐานต่าง ๆ ในการประมาณการ เช่น อัตราคิดลด อัตราการขึ้นเงินเดือนในอนาคต อัตราการเปลี่ยนแปลงในจำนวนพนักงาน และอัตราการมรณะ</w:t>
      </w:r>
      <w:r w:rsidR="00E15060" w:rsidRPr="001E0D17">
        <w:rPr>
          <w:rFonts w:asciiTheme="majorBidi" w:hAnsiTheme="majorBidi" w:cstheme="majorBidi"/>
          <w:sz w:val="32"/>
          <w:szCs w:val="32"/>
          <w:cs/>
        </w:rPr>
        <w:t xml:space="preserve"> เป็นต้น</w:t>
      </w:r>
      <w:r w:rsidRPr="001E0D17">
        <w:rPr>
          <w:rFonts w:asciiTheme="majorBidi" w:hAnsiTheme="majorBidi" w:cstheme="majorBidi"/>
          <w:sz w:val="32"/>
          <w:szCs w:val="32"/>
          <w:cs/>
        </w:rPr>
        <w:t xml:space="preserve"> โดยใช้ดุลยพินิจบนพื้นฐานของข้อมูลที่ดีที่สุดที่รับรู้ได้ในสภาวะปัจจุบัน</w:t>
      </w:r>
    </w:p>
    <w:p w14:paraId="5E110919" w14:textId="77777777" w:rsidR="005F33D8" w:rsidRPr="001E0D17" w:rsidRDefault="005F33D8" w:rsidP="00C8797B">
      <w:pPr>
        <w:tabs>
          <w:tab w:val="left" w:pos="1440"/>
        </w:tabs>
        <w:overflowPunct w:val="0"/>
        <w:autoSpaceDE w:val="0"/>
        <w:autoSpaceDN w:val="0"/>
        <w:adjustRightInd w:val="0"/>
        <w:spacing w:before="120" w:after="120"/>
        <w:ind w:left="547" w:hanging="547"/>
        <w:jc w:val="thaiDistribute"/>
        <w:textAlignment w:val="baseline"/>
        <w:rPr>
          <w:rFonts w:asciiTheme="majorBidi" w:hAnsiTheme="majorBidi" w:cstheme="majorBidi"/>
          <w:b/>
          <w:bCs/>
          <w:sz w:val="32"/>
          <w:szCs w:val="32"/>
          <w:cs/>
        </w:rPr>
      </w:pPr>
      <w:r w:rsidRPr="001E0D17">
        <w:rPr>
          <w:rFonts w:asciiTheme="majorBidi" w:hAnsiTheme="majorBidi" w:cstheme="majorBidi"/>
          <w:b/>
          <w:bCs/>
          <w:sz w:val="32"/>
          <w:szCs w:val="32"/>
          <w:cs/>
        </w:rPr>
        <w:t>5.</w:t>
      </w:r>
      <w:r w:rsidR="006473C2" w:rsidRPr="001E0D17">
        <w:rPr>
          <w:rFonts w:asciiTheme="majorBidi" w:hAnsiTheme="majorBidi" w:cstheme="majorBidi"/>
          <w:b/>
          <w:bCs/>
          <w:sz w:val="32"/>
          <w:szCs w:val="32"/>
          <w:lang w:val="en-US"/>
        </w:rPr>
        <w:t>10</w:t>
      </w:r>
      <w:r w:rsidRPr="001E0D17">
        <w:rPr>
          <w:rFonts w:asciiTheme="majorBidi" w:hAnsiTheme="majorBidi" w:cstheme="majorBidi"/>
          <w:b/>
          <w:bCs/>
          <w:sz w:val="32"/>
          <w:szCs w:val="32"/>
          <w:cs/>
        </w:rPr>
        <w:tab/>
        <w:t>คดีฟ้องร้องและหนี้สินที่อาจเกิดขึ้น</w:t>
      </w:r>
    </w:p>
    <w:p w14:paraId="4E96DC46" w14:textId="77777777" w:rsidR="005F33D8" w:rsidRPr="001E0D17" w:rsidRDefault="005F33D8"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1E0D17">
        <w:rPr>
          <w:rFonts w:asciiTheme="majorBidi" w:hAnsiTheme="majorBidi" w:cstheme="majorBidi"/>
          <w:sz w:val="32"/>
          <w:szCs w:val="32"/>
          <w:cs/>
        </w:rPr>
        <w:t>ธนาคารฯ</w:t>
      </w:r>
      <w:r w:rsidR="00DC0110"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และบริษัทย่อยมีหนี้สินที่อาจจะเกิดขึ้นจากการถูกฟ้องร้องเรียกค่าเสียหาย ซึ่งฝ่ายบริหารจำเป็นต้องใช้ดุลยพินิจในการประเมินผลของรายการดังกล่าว ซึ่งในกรณีที่ฝ่ายบริหารเชื่อมั่นว่าจะไม่มีความเสียหายเกิดขึ้นจะไม่บันทึกประมาณการหนี้สินจากกรณีดังกล่าว ณ วันสิ้นรอบระยะเวลารายงาน</w:t>
      </w:r>
    </w:p>
    <w:p w14:paraId="0C8D3B41" w14:textId="77777777" w:rsidR="00B41ED7" w:rsidRPr="001E0D17" w:rsidRDefault="00B41ED7" w:rsidP="00C8797B">
      <w:pPr>
        <w:suppressAutoHyphens w:val="0"/>
        <w:rPr>
          <w:rFonts w:asciiTheme="majorBidi" w:hAnsiTheme="majorBidi" w:cstheme="majorBidi"/>
          <w:b/>
          <w:bCs/>
          <w:sz w:val="32"/>
          <w:szCs w:val="32"/>
          <w:cs/>
        </w:rPr>
      </w:pPr>
      <w:r w:rsidRPr="001E0D17">
        <w:rPr>
          <w:rFonts w:asciiTheme="majorBidi" w:hAnsiTheme="majorBidi" w:cstheme="majorBidi"/>
          <w:cs/>
        </w:rPr>
        <w:br w:type="page"/>
      </w:r>
    </w:p>
    <w:p w14:paraId="2126ED94" w14:textId="77777777" w:rsidR="0080094E" w:rsidRPr="001E0D17" w:rsidRDefault="00DC0110" w:rsidP="00C8797B">
      <w:pPr>
        <w:pStyle w:val="Heading1"/>
        <w:spacing w:after="120"/>
        <w:rPr>
          <w:rFonts w:asciiTheme="majorBidi" w:hAnsiTheme="majorBidi" w:cstheme="majorBidi"/>
          <w:cs/>
        </w:rPr>
      </w:pPr>
      <w:bookmarkStart w:id="34" w:name="_Toc143247696"/>
      <w:r w:rsidRPr="001E0D17">
        <w:rPr>
          <w:rFonts w:asciiTheme="majorBidi" w:hAnsiTheme="majorBidi" w:cstheme="majorBidi"/>
          <w:cs/>
        </w:rPr>
        <w:lastRenderedPageBreak/>
        <w:t>6</w:t>
      </w:r>
      <w:r w:rsidR="00BA0F1F" w:rsidRPr="001E0D17">
        <w:rPr>
          <w:rFonts w:asciiTheme="majorBidi" w:hAnsiTheme="majorBidi" w:cstheme="majorBidi"/>
          <w:cs/>
        </w:rPr>
        <w:t>.</w:t>
      </w:r>
      <w:r w:rsidR="00BA0F1F" w:rsidRPr="001E0D17">
        <w:rPr>
          <w:rFonts w:asciiTheme="majorBidi" w:hAnsiTheme="majorBidi" w:cstheme="majorBidi"/>
          <w:cs/>
        </w:rPr>
        <w:tab/>
      </w:r>
      <w:r w:rsidR="0080094E" w:rsidRPr="001E0D17">
        <w:rPr>
          <w:rFonts w:asciiTheme="majorBidi" w:hAnsiTheme="majorBidi" w:cstheme="majorBidi"/>
          <w:cs/>
        </w:rPr>
        <w:t>การบริหารความเสี่ยง</w:t>
      </w:r>
      <w:bookmarkEnd w:id="34"/>
    </w:p>
    <w:p w14:paraId="6D750CBF" w14:textId="77777777" w:rsidR="00B1359A" w:rsidRPr="001E0D17" w:rsidRDefault="00B1359A" w:rsidP="00C8797B">
      <w:pPr>
        <w:tabs>
          <w:tab w:val="left" w:pos="-1800"/>
          <w:tab w:val="left" w:pos="540"/>
        </w:tabs>
        <w:spacing w:before="120" w:after="120"/>
        <w:jc w:val="thaiDistribute"/>
        <w:rPr>
          <w:rFonts w:asciiTheme="majorBidi" w:hAnsiTheme="majorBidi" w:cstheme="majorBidi"/>
          <w:b/>
          <w:bCs/>
          <w:sz w:val="32"/>
          <w:szCs w:val="32"/>
          <w:u w:val="single"/>
          <w:lang w:val="en-US"/>
        </w:rPr>
      </w:pPr>
      <w:r w:rsidRPr="001E0D17">
        <w:rPr>
          <w:rFonts w:asciiTheme="majorBidi" w:hAnsiTheme="majorBidi" w:cstheme="majorBidi"/>
          <w:b/>
          <w:bCs/>
          <w:sz w:val="32"/>
          <w:szCs w:val="32"/>
          <w:lang w:val="en-US"/>
        </w:rPr>
        <w:tab/>
      </w:r>
      <w:r w:rsidRPr="001E0D17">
        <w:rPr>
          <w:rFonts w:asciiTheme="majorBidi" w:hAnsiTheme="majorBidi" w:cstheme="majorBidi"/>
          <w:b/>
          <w:bCs/>
          <w:sz w:val="32"/>
          <w:szCs w:val="32"/>
          <w:u w:val="single"/>
          <w:cs/>
          <w:lang w:val="en-US"/>
        </w:rPr>
        <w:t>ความเสี่ยงด้านเครดิต</w:t>
      </w:r>
    </w:p>
    <w:p w14:paraId="3E76EE41" w14:textId="77777777" w:rsidR="00967856" w:rsidRPr="001E0D17"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ความเสี่ยงด้านเครดิต คือ ความเสี่ยงที่คู่สัญญาหรือผู้กู้ยืมไม่สามารถปฏิบัติตามเงื่อนไขและข้อตกลง               ในสัญญาหรือคุณภาพสินทรัพย์เสื่อมลง มีผลให้ธนาคารฯ ไม่ได้รับชำระหนี้คืนเต็มจำนวนตามสัญญา และอาจส่งผลกระทบต่อรายได้และเงินกองทุนของธนาคารฯ โดยความเสี่ยงด้านเครดิตมีมูลค่าตามที่แสดงไว้ในด้านสินทรัพย์ในงบแสดงฐานะการเงินสุทธิค่าเผื่อผลขาดทุนด้านเครดิตที่คาดว่าจะเกิดขึ้นแล้ว</w:t>
      </w:r>
    </w:p>
    <w:p w14:paraId="739EF89F" w14:textId="77777777" w:rsidR="00967856" w:rsidRPr="001E0D17" w:rsidRDefault="00967856" w:rsidP="00C8797B">
      <w:pPr>
        <w:pStyle w:val="PlainText"/>
        <w:tabs>
          <w:tab w:val="left" w:pos="1440"/>
        </w:tabs>
        <w:spacing w:before="120" w:after="120"/>
        <w:ind w:left="562" w:right="-101"/>
        <w:jc w:val="thaiDistribute"/>
        <w:rPr>
          <w:rFonts w:asciiTheme="majorBidi" w:hAnsiTheme="majorBidi" w:cstheme="majorBidi"/>
          <w:spacing w:val="-2"/>
          <w:sz w:val="32"/>
          <w:szCs w:val="32"/>
          <w:lang w:val="en-US"/>
        </w:rPr>
      </w:pPr>
      <w:r w:rsidRPr="001E0D17">
        <w:rPr>
          <w:rFonts w:asciiTheme="majorBidi" w:hAnsiTheme="majorBidi" w:cstheme="majorBidi"/>
          <w:spacing w:val="-2"/>
          <w:sz w:val="32"/>
          <w:szCs w:val="32"/>
          <w:cs/>
          <w:lang w:val="en-US"/>
        </w:rPr>
        <w:t xml:space="preserve">ธนาคารฯ ให้ความสำคัญกับความเสี่ยงด้านเครดิตที่อาจเกิดขึ้นได้ทุกขณะ โดยการนำข้อมูลงานวิจัยทางด้านเศรษฐกิจและธุรกิจ มาเชื่อมโยงกับการบริหารพอร์ตสินเชื่อ ทั้งในส่วนของการกำหนด </w:t>
      </w:r>
      <w:r w:rsidRPr="001E0D17">
        <w:rPr>
          <w:rFonts w:asciiTheme="majorBidi" w:hAnsiTheme="majorBidi" w:cstheme="majorBidi"/>
          <w:spacing w:val="-2"/>
          <w:sz w:val="32"/>
          <w:szCs w:val="32"/>
          <w:lang w:val="en-US"/>
        </w:rPr>
        <w:t xml:space="preserve">Industry Direction </w:t>
      </w:r>
      <w:r w:rsidRPr="001E0D17">
        <w:rPr>
          <w:rFonts w:asciiTheme="majorBidi" w:hAnsiTheme="majorBidi" w:cstheme="majorBidi"/>
          <w:spacing w:val="-2"/>
          <w:sz w:val="32"/>
          <w:szCs w:val="32"/>
          <w:cs/>
          <w:lang w:val="en-US"/>
        </w:rPr>
        <w:t xml:space="preserve">การทำ </w:t>
      </w:r>
      <w:r w:rsidRPr="001E0D17">
        <w:rPr>
          <w:rFonts w:asciiTheme="majorBidi" w:hAnsiTheme="majorBidi" w:cstheme="majorBidi"/>
          <w:spacing w:val="-2"/>
          <w:sz w:val="32"/>
          <w:szCs w:val="32"/>
          <w:lang w:val="en-US"/>
        </w:rPr>
        <w:t xml:space="preserve">Stress Testing </w:t>
      </w:r>
      <w:r w:rsidRPr="001E0D17">
        <w:rPr>
          <w:rFonts w:asciiTheme="majorBidi" w:hAnsiTheme="majorBidi" w:cstheme="majorBidi"/>
          <w:spacing w:val="-2"/>
          <w:sz w:val="32"/>
          <w:szCs w:val="32"/>
          <w:cs/>
          <w:lang w:val="en-US"/>
        </w:rPr>
        <w:t xml:space="preserve">และการทำ </w:t>
      </w:r>
      <w:r w:rsidRPr="001E0D17">
        <w:rPr>
          <w:rFonts w:asciiTheme="majorBidi" w:hAnsiTheme="majorBidi" w:cstheme="majorBidi"/>
          <w:spacing w:val="-2"/>
          <w:sz w:val="32"/>
          <w:szCs w:val="32"/>
          <w:lang w:val="en-US"/>
        </w:rPr>
        <w:t xml:space="preserve">Industry Indicators </w:t>
      </w:r>
      <w:r w:rsidRPr="001E0D17">
        <w:rPr>
          <w:rFonts w:asciiTheme="majorBidi" w:hAnsiTheme="majorBidi" w:cstheme="majorBidi"/>
          <w:spacing w:val="-2"/>
          <w:sz w:val="32"/>
          <w:szCs w:val="32"/>
          <w:cs/>
          <w:lang w:val="en-US"/>
        </w:rPr>
        <w:t xml:space="preserve">เพื่อให้การติดตามและการบริหารพอร์ตสินเชื่อโดยรวมมีข้อมูลรอบด้านและมีประสิทธิภาพ นอกจากนี้ ยังมีการประเมินและติดตามสถานการณ์ทั้งในและนอกประเทศอย่างใกล้ชิดและต่อเนื่อง เพื่อประเมินผลกระทบที่อาจเกิดขึ้นทั้งในระดับลูกค้าและระดับ </w:t>
      </w:r>
      <w:r w:rsidRPr="001E0D17">
        <w:rPr>
          <w:rFonts w:asciiTheme="majorBidi" w:hAnsiTheme="majorBidi" w:cstheme="majorBidi"/>
          <w:spacing w:val="-2"/>
          <w:sz w:val="32"/>
          <w:szCs w:val="32"/>
          <w:lang w:val="en-US"/>
        </w:rPr>
        <w:t>Portfolio</w:t>
      </w:r>
    </w:p>
    <w:p w14:paraId="34B4D0C4" w14:textId="77777777" w:rsidR="00967856" w:rsidRPr="001E0D17"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สำหรับในด้านการขยายสินเชื่อ ธนาคารฯ มุ่งเน้นขยายสินเชื่อจากฐานลูกค้ารายเดิมและรายใหม่ที่มีศักยภาพ และมีผลตอบแทนสูง โดยให้ความสำคัญอย่างมากในการประเมินคุณภาพลูกค้า ศักยภาพในการทำธุรกิจ ความสามารถในการชำระหนี้ และความเหมาะสมของวัตถุประสงค์ในการใช้สินเชื่อ โดยธนาคารฯ มีการพัฒนาเครื่องมือการจัดอันดับความเสี่ยง (</w:t>
      </w:r>
      <w:r w:rsidRPr="001E0D17">
        <w:rPr>
          <w:rFonts w:asciiTheme="majorBidi" w:hAnsiTheme="majorBidi" w:cstheme="majorBidi"/>
          <w:sz w:val="32"/>
          <w:szCs w:val="32"/>
          <w:lang w:val="en-US"/>
        </w:rPr>
        <w:t>Credit Rating</w:t>
      </w:r>
      <w:r w:rsidRPr="001E0D17">
        <w:rPr>
          <w:rFonts w:asciiTheme="majorBidi" w:hAnsiTheme="majorBidi" w:cstheme="majorBidi"/>
          <w:sz w:val="32"/>
          <w:szCs w:val="32"/>
          <w:cs/>
          <w:lang w:val="en-US"/>
        </w:rPr>
        <w:t xml:space="preserve">) เพื่อเป็นเครื่องมือประกอบการประเมินความเสี่ยงของลูกค้าธุรกิจขนาดกลางและธุรกิจขนาดใหญ่ มีการพัฒนาเครื่องมือ </w:t>
      </w:r>
      <w:r w:rsidRPr="001E0D17">
        <w:rPr>
          <w:rFonts w:asciiTheme="majorBidi" w:hAnsiTheme="majorBidi" w:cstheme="majorBidi"/>
          <w:sz w:val="32"/>
          <w:szCs w:val="32"/>
          <w:lang w:val="en-US"/>
        </w:rPr>
        <w:t xml:space="preserve">Credit Scoring </w:t>
      </w:r>
      <w:r w:rsidRPr="001E0D17">
        <w:rPr>
          <w:rFonts w:asciiTheme="majorBidi" w:hAnsiTheme="majorBidi" w:cstheme="majorBidi"/>
          <w:sz w:val="32"/>
          <w:szCs w:val="32"/>
          <w:cs/>
          <w:lang w:val="en-US"/>
        </w:rPr>
        <w:t>สำหรับพิจารณาสินเชื่อรายย่อย รวมถึง มีการพัฒนาระบบงานแจ้งเตือนความเสี่ยง (</w:t>
      </w:r>
      <w:r w:rsidRPr="001E0D17">
        <w:rPr>
          <w:rFonts w:asciiTheme="majorBidi" w:hAnsiTheme="majorBidi" w:cstheme="majorBidi"/>
          <w:sz w:val="32"/>
          <w:szCs w:val="32"/>
          <w:lang w:val="en-US"/>
        </w:rPr>
        <w:t>Early Warning System</w:t>
      </w:r>
      <w:r w:rsidRPr="001E0D17">
        <w:rPr>
          <w:rFonts w:asciiTheme="majorBidi" w:hAnsiTheme="majorBidi" w:cstheme="majorBidi"/>
          <w:sz w:val="32"/>
          <w:szCs w:val="32"/>
          <w:cs/>
          <w:lang w:val="en-US"/>
        </w:rPr>
        <w:t xml:space="preserve">) ไปยังหน่วยงานสินเชื่อ เพื่อกำหนดแนวทางจัดการก่อนที่จะเป็นหนี้มีปัญหา นอกจากนี้ ธนาคารฯ มีการปรับปรุงนโยบายสินเชื่อและนโยบายที่เกี่ยวข้องกับการบริหารความเสี่ยงด้านเครดิตให้สอดคล้องกับสภาพเศรษฐกิจและ                การดำเนินธุรกิจของธนาคารฯ และสอดคล้องกับแนวทางการบริหารความเสี่ยงของ ธปท. อย่างต่อเนื่อง และมีการทบทวนอย่างน้อยปีละ </w:t>
      </w:r>
      <w:r w:rsidRPr="001E0D17">
        <w:rPr>
          <w:rFonts w:asciiTheme="majorBidi" w:hAnsiTheme="majorBidi" w:cstheme="majorBidi"/>
          <w:spacing w:val="-4"/>
          <w:sz w:val="32"/>
          <w:szCs w:val="32"/>
          <w:lang w:val="en-US"/>
        </w:rPr>
        <w:t>1</w:t>
      </w:r>
      <w:r w:rsidRPr="001E0D17">
        <w:rPr>
          <w:rFonts w:asciiTheme="majorBidi" w:hAnsiTheme="majorBidi" w:cstheme="majorBidi"/>
          <w:sz w:val="32"/>
          <w:szCs w:val="32"/>
          <w:cs/>
          <w:lang w:val="en-US"/>
        </w:rPr>
        <w:t xml:space="preserve"> ครั้ง เพื่อใช้เป็นแนวทางในการถือปฏิบัติและเป็นมาตรฐานและสอดคล้องกับสถานการณ์ที่เกิดขึ้น</w:t>
      </w:r>
      <w:r w:rsidRPr="001E0D17">
        <w:rPr>
          <w:rFonts w:asciiTheme="majorBidi" w:hAnsiTheme="majorBidi" w:cstheme="majorBidi" w:hint="cs"/>
          <w:sz w:val="32"/>
          <w:szCs w:val="32"/>
          <w:cs/>
          <w:lang w:val="en-US"/>
        </w:rPr>
        <w:t xml:space="preserve"> </w:t>
      </w:r>
    </w:p>
    <w:p w14:paraId="17B9C35A" w14:textId="77777777" w:rsidR="00967856" w:rsidRPr="001E0D17" w:rsidRDefault="00967856" w:rsidP="00C8797B">
      <w:pPr>
        <w:pStyle w:val="PlainText"/>
        <w:tabs>
          <w:tab w:val="left" w:pos="1440"/>
        </w:tabs>
        <w:spacing w:before="120" w:after="120"/>
        <w:ind w:left="562" w:right="-101"/>
        <w:jc w:val="thaiDistribute"/>
        <w:rPr>
          <w:rFonts w:asciiTheme="majorBidi" w:hAnsiTheme="majorBidi"/>
          <w:sz w:val="32"/>
          <w:szCs w:val="32"/>
          <w:lang w:val="en-US"/>
        </w:rPr>
      </w:pPr>
      <w:r w:rsidRPr="001E0D17">
        <w:rPr>
          <w:rFonts w:asciiTheme="majorBidi" w:hAnsiTheme="majorBidi" w:cstheme="majorBidi"/>
          <w:sz w:val="32"/>
          <w:szCs w:val="32"/>
          <w:cs/>
          <w:lang w:val="en-US"/>
        </w:rPr>
        <w:t>ธนาคารฯ</w:t>
      </w:r>
      <w:r w:rsidRPr="001E0D17">
        <w:rPr>
          <w:rFonts w:asciiTheme="majorBidi" w:hAnsiTheme="majorBidi" w:cstheme="majorBidi" w:hint="cs"/>
          <w:sz w:val="32"/>
          <w:szCs w:val="32"/>
          <w:cs/>
          <w:lang w:val="en-US"/>
        </w:rPr>
        <w:t xml:space="preserve"> </w:t>
      </w:r>
      <w:r w:rsidRPr="001E0D17">
        <w:rPr>
          <w:rFonts w:asciiTheme="majorBidi" w:hAnsiTheme="majorBidi"/>
          <w:sz w:val="32"/>
          <w:szCs w:val="32"/>
          <w:cs/>
          <w:lang w:val="en-US"/>
        </w:rPr>
        <w:t>มุ่งเน้นการให้สินเชื่อกับผู้กู้ที</w:t>
      </w:r>
      <w:r w:rsidRPr="001E0D17">
        <w:rPr>
          <w:rFonts w:asciiTheme="majorBidi" w:hAnsiTheme="majorBidi" w:hint="cs"/>
          <w:sz w:val="32"/>
          <w:szCs w:val="32"/>
          <w:cs/>
          <w:lang w:val="en-US"/>
        </w:rPr>
        <w:t>่</w:t>
      </w:r>
      <w:r w:rsidRPr="001E0D17">
        <w:rPr>
          <w:rFonts w:asciiTheme="majorBidi" w:hAnsiTheme="majorBidi"/>
          <w:sz w:val="32"/>
          <w:szCs w:val="32"/>
          <w:cs/>
          <w:lang w:val="en-US"/>
        </w:rPr>
        <w:t>ให้ความสำคัญกับการดำเนินธุรกิจอย่างมีความรับผิดชอบต่อสังคม สิ่งแวดล้อม และภายใต้หลักธรรมาภิบาล รวมถึงการบริหารจัดการความเสี่ยงต่าง</w:t>
      </w:r>
      <w:r w:rsidR="00E0101E" w:rsidRPr="001E0D17">
        <w:rPr>
          <w:rFonts w:asciiTheme="majorBidi" w:hAnsiTheme="majorBidi" w:hint="cs"/>
          <w:sz w:val="32"/>
          <w:szCs w:val="32"/>
          <w:cs/>
          <w:lang w:val="en-US"/>
        </w:rPr>
        <w:t xml:space="preserve"> </w:t>
      </w:r>
      <w:r w:rsidRPr="001E0D17">
        <w:rPr>
          <w:rFonts w:asciiTheme="majorBidi" w:hAnsiTheme="majorBidi"/>
          <w:sz w:val="32"/>
          <w:szCs w:val="32"/>
          <w:cs/>
          <w:lang w:val="en-US"/>
        </w:rPr>
        <w:t>ๆ เพื่อนำไปสู่การพัฒนาอย่างยั่งยืน</w:t>
      </w:r>
    </w:p>
    <w:p w14:paraId="4C88067F" w14:textId="77777777" w:rsidR="00967856" w:rsidRPr="001E0D17"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ธนาคารฯ ยังบริหารความเสี่ยงด้านเครดิตบริษัทในกลุ่มธุรกิจทางการเงินภายใต้แนวทางการกำกับดูแลของธปท. และมีการทบทวน/ปรับปรุงนโยบายและแนวทางการบริหารความเสี่ยงด้านเครดิตของกลุ่มธุรกิจทางการเงินเป็นประจำทุกปี และ/หรือในกรณีที่มีเหตุการณ์เปลี่ยนแปลงสำคัญที่กระทบต่อการบริหารความเสี่ยงด้านเครดิต</w:t>
      </w:r>
    </w:p>
    <w:p w14:paraId="196E15D3" w14:textId="77777777" w:rsidR="00B41ED7" w:rsidRPr="001E0D17" w:rsidRDefault="00B41ED7" w:rsidP="00C8797B">
      <w:pPr>
        <w:suppressAutoHyphens w:val="0"/>
        <w:rPr>
          <w:rFonts w:asciiTheme="majorBidi" w:hAnsiTheme="majorBidi" w:cstheme="majorBidi"/>
          <w:spacing w:val="-4"/>
          <w:sz w:val="32"/>
          <w:szCs w:val="32"/>
          <w:cs/>
          <w:lang w:val="en-US"/>
        </w:rPr>
      </w:pPr>
      <w:r w:rsidRPr="001E0D17">
        <w:rPr>
          <w:rFonts w:asciiTheme="majorBidi" w:hAnsiTheme="majorBidi" w:cstheme="majorBidi"/>
          <w:spacing w:val="-4"/>
          <w:sz w:val="32"/>
          <w:szCs w:val="32"/>
          <w:cs/>
          <w:lang w:val="en-US"/>
        </w:rPr>
        <w:br w:type="page"/>
      </w:r>
    </w:p>
    <w:p w14:paraId="2F47F168" w14:textId="77777777" w:rsidR="00967856" w:rsidRPr="001E0D17" w:rsidRDefault="00967856" w:rsidP="00C8797B">
      <w:pPr>
        <w:pStyle w:val="PlainText"/>
        <w:tabs>
          <w:tab w:val="left" w:pos="1440"/>
        </w:tabs>
        <w:spacing w:before="120" w:after="120"/>
        <w:ind w:left="562" w:right="-101"/>
        <w:jc w:val="thaiDistribute"/>
        <w:rPr>
          <w:rFonts w:asciiTheme="majorBidi" w:hAnsiTheme="majorBidi" w:cstheme="majorBidi"/>
          <w:spacing w:val="-4"/>
          <w:sz w:val="32"/>
          <w:szCs w:val="32"/>
          <w:lang w:val="en-US"/>
        </w:rPr>
      </w:pPr>
      <w:r w:rsidRPr="001E0D17">
        <w:rPr>
          <w:rFonts w:asciiTheme="majorBidi" w:hAnsiTheme="majorBidi" w:cstheme="majorBidi"/>
          <w:spacing w:val="-4"/>
          <w:sz w:val="32"/>
          <w:szCs w:val="32"/>
          <w:cs/>
          <w:lang w:val="en-US"/>
        </w:rPr>
        <w:lastRenderedPageBreak/>
        <w:t xml:space="preserve">นอกจากนี้ ธนาคารฯ ติดตามและรายงานผลการบริหารความเสี่ยงของธนาคารฯ และในกลุ่มธุรกิจทางการเงิน เพื่อควบคุมความเสี่ยงด้านเครดิตให้เป็นไปตามแผนการบริหารความเสี่ยงด้านเครดิตของธนาคารฯ  แนวนโยบายการกำกับดูแลความเสี่ยงด้านเครดิตของ ธปท. และหลักเกณฑ์ของหน่วยงานกำกับดูแล                        ของทางการ ทั้งนี้ มีการรายงานผลการบริหารความเสี่ยงเสนอคณะกรรมการกำกับดูแลความเสี่ยงเป็นประจำอย่างน้อยเดือนละ </w:t>
      </w:r>
      <w:r w:rsidRPr="001E0D17">
        <w:rPr>
          <w:rFonts w:asciiTheme="majorBidi" w:hAnsiTheme="majorBidi" w:cstheme="majorBidi"/>
          <w:spacing w:val="-4"/>
          <w:sz w:val="32"/>
          <w:szCs w:val="32"/>
          <w:lang w:val="en-US"/>
        </w:rPr>
        <w:t>1</w:t>
      </w:r>
      <w:r w:rsidRPr="001E0D17">
        <w:rPr>
          <w:rFonts w:asciiTheme="majorBidi" w:hAnsiTheme="majorBidi" w:cstheme="majorBidi"/>
          <w:spacing w:val="-4"/>
          <w:sz w:val="32"/>
          <w:szCs w:val="32"/>
          <w:cs/>
          <w:lang w:val="en-US"/>
        </w:rPr>
        <w:t xml:space="preserve"> ครั้ง และเสนอคณะกรรมการตรวจสอบและคณะกรรมการธนาคารฯ อย่างน้อย                   ไตรมาสละ </w:t>
      </w:r>
      <w:r w:rsidRPr="001E0D17">
        <w:rPr>
          <w:rFonts w:asciiTheme="majorBidi" w:hAnsiTheme="majorBidi" w:cstheme="majorBidi"/>
          <w:spacing w:val="-4"/>
          <w:sz w:val="32"/>
          <w:szCs w:val="32"/>
          <w:lang w:val="en-US"/>
        </w:rPr>
        <w:t>1</w:t>
      </w:r>
      <w:r w:rsidRPr="001E0D17">
        <w:rPr>
          <w:rFonts w:asciiTheme="majorBidi" w:hAnsiTheme="majorBidi" w:cstheme="majorBidi"/>
          <w:spacing w:val="-4"/>
          <w:sz w:val="32"/>
          <w:szCs w:val="32"/>
          <w:cs/>
          <w:lang w:val="en-US"/>
        </w:rPr>
        <w:t xml:space="preserve"> ครั้ง</w:t>
      </w:r>
    </w:p>
    <w:p w14:paraId="7604EDA2" w14:textId="77777777" w:rsidR="00967856" w:rsidRPr="001E0D17"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การติดตามและบริหารคุณภาพสินเชื่อ ธนาคารฯ ดูแลลูกค้าที่ผ่านการอนุมัติสินเชื่ออย่างใกล้ชิด เพื่อให้มั่นใจว่าลูกค้าได้ปฏิบัติตามเงื่อนไขสัญญาที่ให้ไว้กับธนาคารฯ โดยสร้างระบบงานโครงการเร่งลดปริมาณ </w:t>
      </w:r>
      <w:r w:rsidRPr="001E0D17">
        <w:rPr>
          <w:rFonts w:asciiTheme="majorBidi" w:hAnsiTheme="majorBidi" w:cstheme="majorBidi"/>
          <w:sz w:val="32"/>
          <w:szCs w:val="32"/>
          <w:lang w:val="en-US"/>
        </w:rPr>
        <w:t xml:space="preserve">NPLs </w:t>
      </w:r>
      <w:r w:rsidRPr="001E0D17">
        <w:rPr>
          <w:rFonts w:asciiTheme="majorBidi" w:hAnsiTheme="majorBidi" w:cstheme="majorBidi"/>
          <w:sz w:val="32"/>
          <w:szCs w:val="32"/>
          <w:cs/>
          <w:lang w:val="en-US"/>
        </w:rPr>
        <w:t>หากลูกค้ารายใดอ่อนแอที่มีโอกาสเสียในอนาคต (</w:t>
      </w:r>
      <w:r w:rsidRPr="001E0D17">
        <w:rPr>
          <w:rFonts w:asciiTheme="majorBidi" w:hAnsiTheme="majorBidi" w:cstheme="majorBidi"/>
          <w:sz w:val="32"/>
          <w:szCs w:val="32"/>
          <w:lang w:val="en-US"/>
        </w:rPr>
        <w:t>Watch List</w:t>
      </w:r>
      <w:r w:rsidRPr="001E0D17">
        <w:rPr>
          <w:rFonts w:asciiTheme="majorBidi" w:hAnsiTheme="majorBidi" w:cstheme="majorBidi"/>
          <w:sz w:val="32"/>
          <w:szCs w:val="32"/>
          <w:cs/>
          <w:lang w:val="en-US"/>
        </w:rPr>
        <w:t>) ซึ่งบางรายอาจจะยังไม่เริ่มค้างชำระจนเป็นสินเชื่อด้อยคุณภาพ (</w:t>
      </w:r>
      <w:r w:rsidRPr="001E0D17">
        <w:rPr>
          <w:rFonts w:asciiTheme="majorBidi" w:hAnsiTheme="majorBidi" w:cstheme="majorBidi"/>
          <w:sz w:val="32"/>
          <w:szCs w:val="32"/>
          <w:lang w:val="en-US"/>
        </w:rPr>
        <w:t>Non</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 xml:space="preserve">Performing Loans </w:t>
      </w:r>
      <w:r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NPLs</w:t>
      </w:r>
      <w:r w:rsidRPr="001E0D17">
        <w:rPr>
          <w:rFonts w:asciiTheme="majorBidi" w:hAnsiTheme="majorBidi" w:cstheme="majorBidi"/>
          <w:sz w:val="32"/>
          <w:szCs w:val="32"/>
          <w:cs/>
          <w:lang w:val="en-US"/>
        </w:rPr>
        <w:t>) ผู้รับผิดชอบจะดำเนินการอย่างต่อเนื่องเพื่อป้องกัน</w:t>
      </w:r>
      <w:r w:rsidR="00B83F57" w:rsidRPr="001E0D17">
        <w:rPr>
          <w:rFonts w:asciiTheme="majorBidi" w:hAnsiTheme="majorBidi" w:cstheme="majorBidi" w:hint="cs"/>
          <w:sz w:val="32"/>
          <w:szCs w:val="32"/>
          <w:cs/>
          <w:lang w:val="en-US"/>
        </w:rPr>
        <w:t xml:space="preserve">              </w:t>
      </w:r>
      <w:r w:rsidRPr="001E0D17">
        <w:rPr>
          <w:rFonts w:asciiTheme="majorBidi" w:hAnsiTheme="majorBidi" w:cstheme="majorBidi"/>
          <w:sz w:val="32"/>
          <w:szCs w:val="32"/>
          <w:cs/>
          <w:lang w:val="en-US"/>
        </w:rPr>
        <w:t xml:space="preserve">มิให้เป็น </w:t>
      </w:r>
      <w:r w:rsidRPr="001E0D17">
        <w:rPr>
          <w:rFonts w:asciiTheme="majorBidi" w:hAnsiTheme="majorBidi" w:cstheme="majorBidi"/>
          <w:sz w:val="32"/>
          <w:szCs w:val="32"/>
          <w:lang w:val="en-US"/>
        </w:rPr>
        <w:t xml:space="preserve">NPLs </w:t>
      </w:r>
      <w:r w:rsidRPr="001E0D17">
        <w:rPr>
          <w:rFonts w:asciiTheme="majorBidi" w:hAnsiTheme="majorBidi" w:cstheme="majorBidi"/>
          <w:sz w:val="32"/>
          <w:szCs w:val="32"/>
          <w:cs/>
          <w:lang w:val="en-US"/>
        </w:rPr>
        <w:t xml:space="preserve">และหากลูกค้ารายใดเป็น </w:t>
      </w:r>
      <w:r w:rsidRPr="001E0D17">
        <w:rPr>
          <w:rFonts w:asciiTheme="majorBidi" w:hAnsiTheme="majorBidi" w:cstheme="majorBidi"/>
          <w:sz w:val="32"/>
          <w:szCs w:val="32"/>
          <w:lang w:val="en-US"/>
        </w:rPr>
        <w:t xml:space="preserve">NPLs </w:t>
      </w:r>
      <w:r w:rsidRPr="001E0D17">
        <w:rPr>
          <w:rFonts w:asciiTheme="majorBidi" w:hAnsiTheme="majorBidi" w:cstheme="majorBidi"/>
          <w:sz w:val="32"/>
          <w:szCs w:val="32"/>
          <w:cs/>
          <w:lang w:val="en-US"/>
        </w:rPr>
        <w:t xml:space="preserve">แล้ว ธนาคารฯ กำหนดมาตรการให้ปรับปรุงโครงสร้างหนี้ควบคู่ไปกับการดำเนินการด้านกฎหมาย ระบบงานโครงการเร่งลดปริมาณ </w:t>
      </w:r>
      <w:r w:rsidRPr="001E0D17">
        <w:rPr>
          <w:rFonts w:asciiTheme="majorBidi" w:hAnsiTheme="majorBidi" w:cstheme="majorBidi"/>
          <w:sz w:val="32"/>
          <w:szCs w:val="32"/>
          <w:lang w:val="en-US"/>
        </w:rPr>
        <w:t xml:space="preserve">NPLs </w:t>
      </w:r>
      <w:r w:rsidRPr="001E0D17">
        <w:rPr>
          <w:rFonts w:asciiTheme="majorBidi" w:hAnsiTheme="majorBidi" w:cstheme="majorBidi"/>
          <w:sz w:val="32"/>
          <w:szCs w:val="32"/>
          <w:cs/>
          <w:lang w:val="en-US"/>
        </w:rPr>
        <w:t xml:space="preserve">จะช่วยในการวางแผนดำเนินการที่ชัดเจนและมีประสิทธิภาพมากขึ้น เพื่อแก้ไขปัญหา </w:t>
      </w:r>
      <w:r w:rsidRPr="001E0D17">
        <w:rPr>
          <w:rFonts w:asciiTheme="majorBidi" w:hAnsiTheme="majorBidi" w:cstheme="majorBidi"/>
          <w:sz w:val="32"/>
          <w:szCs w:val="32"/>
          <w:lang w:val="en-US"/>
        </w:rPr>
        <w:t xml:space="preserve">NPLs </w:t>
      </w:r>
      <w:r w:rsidRPr="001E0D17">
        <w:rPr>
          <w:rFonts w:asciiTheme="majorBidi" w:hAnsiTheme="majorBidi" w:cstheme="majorBidi"/>
          <w:sz w:val="32"/>
          <w:szCs w:val="32"/>
          <w:cs/>
          <w:lang w:val="en-US"/>
        </w:rPr>
        <w:t>และจะรายงานผลความคืบหน้าเป็นประจำเพื่อให้ธนาคารฯ ได้รับชำระหนี้เร็วขึ้นและเสียหายน้อยที่สุด</w:t>
      </w:r>
    </w:p>
    <w:p w14:paraId="361D4B4D" w14:textId="77777777" w:rsidR="00967856" w:rsidRPr="001E0D17"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การประเมินความเพียงพอของเงินสำรองตามเกณฑ์ของ ธปท. กำหนดให้มีกระบวนการตรวจสอบ                       ความถูกต้องของการจัดชั้นหนี้ ความครบถ้วนและถูกต้องของข้อมูล</w:t>
      </w:r>
      <w:r w:rsidRPr="001E0D17">
        <w:rPr>
          <w:rFonts w:asciiTheme="majorBidi" w:hAnsiTheme="majorBidi" w:cstheme="majorBidi" w:hint="cs"/>
          <w:sz w:val="32"/>
          <w:szCs w:val="32"/>
          <w:cs/>
          <w:lang w:val="en-US"/>
        </w:rPr>
        <w:t>การอนุมัติสินเชื่อและ</w:t>
      </w:r>
      <w:r w:rsidRPr="001E0D17">
        <w:rPr>
          <w:rFonts w:asciiTheme="majorBidi" w:hAnsiTheme="majorBidi" w:cstheme="majorBidi"/>
          <w:sz w:val="32"/>
          <w:szCs w:val="32"/>
          <w:cs/>
          <w:lang w:val="en-US"/>
        </w:rPr>
        <w:t>การปรับปรุงโครงสร้างหนี้ รวมถึงข้อมูลเกี่ยวกับหลักประกัน เช่น ประเภทหลักประกัน ราคาประเมิน เป็นต้น ซึ่งข้อมูลเหล่านี้มีผลต่อเงินสำรองค่าเผื่อผลขาดทุนด้านเครดิต</w:t>
      </w:r>
      <w:r w:rsidR="00B83F57" w:rsidRPr="001E0D17">
        <w:rPr>
          <w:rFonts w:asciiTheme="majorBidi" w:hAnsiTheme="majorBidi" w:cstheme="majorBidi" w:hint="cs"/>
          <w:sz w:val="32"/>
          <w:szCs w:val="32"/>
          <w:cs/>
          <w:lang w:val="en-US"/>
        </w:rPr>
        <w:t>ที่คาดว่าจะเกิดขึ้น</w:t>
      </w:r>
      <w:r w:rsidRPr="001E0D17">
        <w:rPr>
          <w:rFonts w:asciiTheme="majorBidi" w:hAnsiTheme="majorBidi" w:cstheme="majorBidi"/>
          <w:sz w:val="32"/>
          <w:szCs w:val="32"/>
          <w:cs/>
          <w:lang w:val="en-US"/>
        </w:rPr>
        <w:t>ของธนาคารฯ</w:t>
      </w:r>
    </w:p>
    <w:p w14:paraId="1CDE8EBC" w14:textId="77777777" w:rsidR="00967856" w:rsidRPr="001E0D17"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การตัดสินทรัพย์ออกจากบัญชี ธนาคารฯ มีนโยบายให้ตัดบัญชีสินเชื่อที่กันเงินสำรองค่าเผื่อผลขาดทุน              ด้านเครดิตที่คาดว่าจะเกิดขึ้นครบร้อยละ </w:t>
      </w:r>
      <w:r w:rsidRPr="001E0D17">
        <w:rPr>
          <w:rFonts w:asciiTheme="majorBidi" w:hAnsiTheme="majorBidi" w:cstheme="majorBidi"/>
          <w:sz w:val="32"/>
          <w:szCs w:val="32"/>
          <w:lang w:val="en-US"/>
        </w:rPr>
        <w:t>100</w:t>
      </w:r>
      <w:r w:rsidRPr="001E0D17">
        <w:rPr>
          <w:rFonts w:asciiTheme="majorBidi" w:hAnsiTheme="majorBidi" w:cstheme="majorBidi"/>
          <w:sz w:val="32"/>
          <w:szCs w:val="32"/>
          <w:cs/>
          <w:lang w:val="en-US"/>
        </w:rPr>
        <w:t xml:space="preserve"> ซึ่งธนาคารฯ ยังคงเร่งดำเนินการติดตามทวงถามหรือดำเนินการทางกฎหมายจนถึงที่สุด</w:t>
      </w:r>
    </w:p>
    <w:p w14:paraId="211679E5" w14:textId="77777777" w:rsidR="00967856" w:rsidRPr="001E0D17" w:rsidRDefault="00967856"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การกำหนดกระบวนการสอบทานสินเชื่อ เพื่อให้มั่นใจว่าได้มีการปฏิบัติตามกระบวนการมาตรฐาน</w:t>
      </w:r>
      <w:r w:rsidRPr="001E0D17">
        <w:rPr>
          <w:rFonts w:asciiTheme="majorBidi" w:hAnsiTheme="majorBidi" w:cstheme="majorBidi" w:hint="cs"/>
          <w:sz w:val="32"/>
          <w:szCs w:val="32"/>
          <w:cs/>
          <w:lang w:val="en-US"/>
        </w:rPr>
        <w:t xml:space="preserve"> เป็นไปตามระเบียบปฏิบัติงานของธนาคาร</w:t>
      </w:r>
      <w:r w:rsidR="00B83F57" w:rsidRPr="001E0D17">
        <w:rPr>
          <w:rFonts w:asciiTheme="majorBidi" w:hAnsiTheme="majorBidi" w:cstheme="majorBidi" w:hint="cs"/>
          <w:sz w:val="32"/>
          <w:szCs w:val="32"/>
          <w:cs/>
          <w:lang w:val="en-US"/>
        </w:rPr>
        <w:t>ฯ</w:t>
      </w:r>
      <w:r w:rsidRPr="001E0D17">
        <w:rPr>
          <w:rFonts w:asciiTheme="majorBidi" w:hAnsiTheme="majorBidi" w:cstheme="majorBidi" w:hint="cs"/>
          <w:sz w:val="32"/>
          <w:szCs w:val="32"/>
          <w:cs/>
          <w:lang w:val="en-US"/>
        </w:rPr>
        <w:t xml:space="preserve"> </w:t>
      </w:r>
      <w:r w:rsidRPr="001E0D17">
        <w:rPr>
          <w:rFonts w:asciiTheme="majorBidi" w:hAnsiTheme="majorBidi" w:cstheme="majorBidi"/>
          <w:sz w:val="32"/>
          <w:szCs w:val="32"/>
          <w:cs/>
          <w:lang w:val="en-US"/>
        </w:rPr>
        <w:t>ในการอนุมัติสินเชื่อ/ปรับปรุงโครงสร้างหนี้ นอกจากนี้ ยังมีการประเมินคุณภาพของเงินให้สินเชื่อและสินทรัพย์อื่นที่เกี่ยวข้อง</w:t>
      </w:r>
      <w:r w:rsidR="00E24BB6" w:rsidRPr="001E0D17">
        <w:rPr>
          <w:rFonts w:asciiTheme="majorBidi" w:hAnsiTheme="majorBidi"/>
          <w:sz w:val="32"/>
          <w:szCs w:val="32"/>
          <w:cs/>
          <w:lang w:val="en-US"/>
        </w:rPr>
        <w:t>เพื่อให้เป็นไปตามหลักเกณฑ์การจัดชั้นและการกันเงินสำรองของ ธปท.</w:t>
      </w:r>
    </w:p>
    <w:p w14:paraId="764F177C" w14:textId="77777777" w:rsidR="00E84A17" w:rsidRPr="001E0D17" w:rsidRDefault="00E84A17" w:rsidP="00C8797B">
      <w:pPr>
        <w:suppressAutoHyphens w:val="0"/>
        <w:rPr>
          <w:rFonts w:asciiTheme="majorBidi" w:hAnsiTheme="majorBidi" w:cstheme="majorBidi"/>
          <w:b/>
          <w:bCs/>
          <w:sz w:val="32"/>
          <w:szCs w:val="32"/>
          <w:cs/>
        </w:rPr>
      </w:pPr>
      <w:r w:rsidRPr="001E0D17">
        <w:rPr>
          <w:rFonts w:asciiTheme="majorBidi" w:hAnsiTheme="majorBidi" w:cstheme="majorBidi"/>
          <w:b/>
          <w:bCs/>
          <w:sz w:val="32"/>
          <w:szCs w:val="32"/>
          <w:cs/>
        </w:rPr>
        <w:br w:type="page"/>
      </w:r>
    </w:p>
    <w:p w14:paraId="5344F352" w14:textId="77777777" w:rsidR="00A524F7" w:rsidRPr="001E0D17" w:rsidRDefault="00723E87" w:rsidP="00C8797B">
      <w:pPr>
        <w:pStyle w:val="PlainText"/>
        <w:tabs>
          <w:tab w:val="left" w:pos="1440"/>
        </w:tabs>
        <w:spacing w:before="120" w:after="120"/>
        <w:ind w:left="562" w:right="-101"/>
        <w:jc w:val="thaiDistribute"/>
        <w:rPr>
          <w:rFonts w:asciiTheme="majorBidi" w:hAnsiTheme="majorBidi" w:cstheme="majorBidi"/>
          <w:b/>
          <w:bCs/>
          <w:sz w:val="32"/>
          <w:szCs w:val="32"/>
          <w:cs/>
        </w:rPr>
      </w:pPr>
      <w:r w:rsidRPr="001E0D17">
        <w:rPr>
          <w:rFonts w:asciiTheme="majorBidi" w:hAnsiTheme="majorBidi" w:cstheme="majorBidi"/>
          <w:b/>
          <w:bCs/>
          <w:sz w:val="32"/>
          <w:szCs w:val="32"/>
          <w:cs/>
        </w:rPr>
        <w:lastRenderedPageBreak/>
        <w:t>ฐานะเปิดสูงสุดต่อความเสี่ยงด้านเครดิต</w:t>
      </w:r>
    </w:p>
    <w:p w14:paraId="1737739F" w14:textId="77777777" w:rsidR="00A524F7" w:rsidRPr="001E0D17" w:rsidRDefault="00723E87" w:rsidP="00C8797B">
      <w:pPr>
        <w:pStyle w:val="PlainText"/>
        <w:tabs>
          <w:tab w:val="left" w:pos="1440"/>
        </w:tabs>
        <w:spacing w:before="120" w:after="120"/>
        <w:ind w:left="562" w:right="-101"/>
        <w:jc w:val="thaiDistribute"/>
        <w:rPr>
          <w:rFonts w:asciiTheme="majorBidi" w:hAnsiTheme="majorBidi" w:cstheme="majorBidi"/>
          <w:sz w:val="32"/>
          <w:szCs w:val="32"/>
          <w:cs/>
        </w:rPr>
      </w:pPr>
      <w:r w:rsidRPr="001E0D17">
        <w:rPr>
          <w:rFonts w:asciiTheme="majorBidi" w:hAnsiTheme="majorBidi" w:cstheme="majorBidi"/>
          <w:sz w:val="32"/>
          <w:szCs w:val="32"/>
          <w:cs/>
        </w:rPr>
        <w:t>ตารางด้านล่างนี้แสดงฐานะเปิดสูงสุดต่อความเสี่ยงด้านเครดิตสำหรับเครื่องมือทางการเงินที่รับรู้และ</w:t>
      </w:r>
      <w:r w:rsidR="00297C6F" w:rsidRPr="001E0D17">
        <w:rPr>
          <w:rFonts w:asciiTheme="majorBidi" w:hAnsiTheme="majorBidi" w:cstheme="majorBidi" w:hint="cs"/>
          <w:sz w:val="32"/>
          <w:szCs w:val="32"/>
          <w:cs/>
        </w:rPr>
        <w:t xml:space="preserve">                   </w:t>
      </w:r>
      <w:r w:rsidRPr="001E0D17">
        <w:rPr>
          <w:rFonts w:asciiTheme="majorBidi" w:hAnsiTheme="majorBidi" w:cstheme="majorBidi"/>
          <w:sz w:val="32"/>
          <w:szCs w:val="32"/>
          <w:cs/>
        </w:rPr>
        <w:t>ยังไม่รับรู้ ฐานะเปิดต่อความเสี่ยงสูงสุดเป็นมูลค่าขั้นต้นของเครื่องมือทางการเงินโดยไม่คำนึงถึงหลักประกันและการดำเนินการใด ๆ เพื่อเพิ่มความน่าเชื่อถือ</w:t>
      </w:r>
      <w:r w:rsidR="009D7404" w:rsidRPr="001E0D17">
        <w:rPr>
          <w:rFonts w:asciiTheme="majorBidi" w:hAnsiTheme="majorBidi" w:cstheme="majorBidi"/>
          <w:sz w:val="32"/>
          <w:szCs w:val="32"/>
          <w:cs/>
        </w:rPr>
        <w:t>โดย</w:t>
      </w:r>
    </w:p>
    <w:p w14:paraId="455B64A4" w14:textId="77777777" w:rsidR="009D7404" w:rsidRPr="001E0D17" w:rsidRDefault="009D7404" w:rsidP="00C8797B">
      <w:pPr>
        <w:pStyle w:val="PlainText"/>
        <w:numPr>
          <w:ilvl w:val="0"/>
          <w:numId w:val="17"/>
        </w:numPr>
        <w:spacing w:before="120" w:after="120"/>
        <w:ind w:left="907" w:right="-101"/>
        <w:jc w:val="thaiDistribute"/>
        <w:rPr>
          <w:rFonts w:asciiTheme="majorBidi" w:hAnsiTheme="majorBidi" w:cstheme="majorBidi"/>
          <w:sz w:val="32"/>
          <w:szCs w:val="32"/>
          <w:cs/>
        </w:rPr>
      </w:pPr>
      <w:r w:rsidRPr="001E0D17">
        <w:rPr>
          <w:rFonts w:asciiTheme="majorBidi" w:hAnsiTheme="majorBidi" w:cstheme="majorBidi"/>
          <w:sz w:val="32"/>
          <w:szCs w:val="32"/>
          <w:cs/>
        </w:rPr>
        <w:t>สินทรัพย์ทางการเงินที่แสดงในงบแสดงฐานะการเงิน ฐานะเปิดสูงสุดต่อความเสี่ยงด้านเครดิต คือ มูลค่าตามบัญชีขั้นต้นก่อนหักค่าเผื่อผลขาดทุนด้านเครดิตที่คาดว่าจะเกิดขึ้น</w:t>
      </w:r>
    </w:p>
    <w:p w14:paraId="5E30C529" w14:textId="77777777" w:rsidR="009D7404" w:rsidRPr="001E0D17" w:rsidRDefault="009D7404" w:rsidP="00C8797B">
      <w:pPr>
        <w:pStyle w:val="PlainText"/>
        <w:numPr>
          <w:ilvl w:val="0"/>
          <w:numId w:val="17"/>
        </w:numPr>
        <w:spacing w:before="120" w:after="120"/>
        <w:ind w:left="907" w:right="-101"/>
        <w:jc w:val="thaiDistribute"/>
        <w:rPr>
          <w:rFonts w:asciiTheme="majorBidi" w:hAnsiTheme="majorBidi" w:cstheme="majorBidi"/>
          <w:sz w:val="32"/>
          <w:szCs w:val="32"/>
          <w:cs/>
        </w:rPr>
      </w:pPr>
      <w:r w:rsidRPr="001E0D17">
        <w:rPr>
          <w:rFonts w:asciiTheme="majorBidi" w:hAnsiTheme="majorBidi" w:cstheme="majorBidi"/>
          <w:sz w:val="32"/>
          <w:szCs w:val="32"/>
          <w:cs/>
        </w:rPr>
        <w:t>สัญญาค้ำประกันทางการเงิน ฐานะเปิดสูงสุดต</w:t>
      </w:r>
      <w:r w:rsidR="00B5368B" w:rsidRPr="001E0D17">
        <w:rPr>
          <w:rFonts w:asciiTheme="majorBidi" w:hAnsiTheme="majorBidi" w:cstheme="majorBidi"/>
          <w:sz w:val="32"/>
          <w:szCs w:val="32"/>
          <w:cs/>
        </w:rPr>
        <w:t xml:space="preserve">่อความเสี่ยงด้านเครดิต คือ </w:t>
      </w:r>
      <w:r w:rsidR="00B5368B" w:rsidRPr="001E0D17">
        <w:rPr>
          <w:rFonts w:asciiTheme="majorBidi" w:hAnsiTheme="majorBidi" w:cstheme="majorBidi" w:hint="cs"/>
          <w:sz w:val="32"/>
          <w:szCs w:val="32"/>
          <w:cs/>
          <w:lang w:val="en-US"/>
        </w:rPr>
        <w:t>มูลค่า</w:t>
      </w:r>
      <w:r w:rsidRPr="001E0D17">
        <w:rPr>
          <w:rFonts w:asciiTheme="majorBidi" w:hAnsiTheme="majorBidi" w:cstheme="majorBidi"/>
          <w:sz w:val="32"/>
          <w:szCs w:val="32"/>
          <w:cs/>
        </w:rPr>
        <w:t>สูงสุดที่ธนาคารฯ</w:t>
      </w:r>
      <w:r w:rsidR="00CB1BC4" w:rsidRPr="001E0D17">
        <w:rPr>
          <w:rFonts w:asciiTheme="majorBidi" w:hAnsiTheme="majorBidi" w:cstheme="majorBidi"/>
          <w:sz w:val="32"/>
          <w:szCs w:val="32"/>
          <w:cs/>
        </w:rPr>
        <w:t xml:space="preserve"> </w:t>
      </w:r>
      <w:r w:rsidR="00E84A17" w:rsidRPr="001E0D17">
        <w:rPr>
          <w:rFonts w:asciiTheme="majorBidi" w:hAnsiTheme="majorBidi" w:cstheme="majorBidi" w:hint="cs"/>
          <w:sz w:val="32"/>
          <w:szCs w:val="32"/>
          <w:cs/>
        </w:rPr>
        <w:t xml:space="preserve">               </w:t>
      </w:r>
      <w:r w:rsidRPr="001E0D17">
        <w:rPr>
          <w:rFonts w:asciiTheme="majorBidi" w:hAnsiTheme="majorBidi" w:cstheme="majorBidi"/>
          <w:sz w:val="32"/>
          <w:szCs w:val="32"/>
          <w:cs/>
        </w:rPr>
        <w:t>ต้องจ่ายชำระ</w:t>
      </w:r>
      <w:r w:rsidR="00115A12" w:rsidRPr="001E0D17">
        <w:rPr>
          <w:rFonts w:asciiTheme="majorBidi" w:hAnsiTheme="majorBidi" w:cstheme="majorBidi"/>
          <w:sz w:val="32"/>
          <w:szCs w:val="32"/>
          <w:cs/>
        </w:rPr>
        <w:t>เมื่อ</w:t>
      </w:r>
      <w:r w:rsidRPr="001E0D17">
        <w:rPr>
          <w:rFonts w:asciiTheme="majorBidi" w:hAnsiTheme="majorBidi" w:cstheme="majorBidi"/>
          <w:sz w:val="32"/>
          <w:szCs w:val="32"/>
          <w:cs/>
        </w:rPr>
        <w:t>ผู้ถือสัญญาค้ำประกันทวงถาม</w:t>
      </w:r>
    </w:p>
    <w:p w14:paraId="1008B114" w14:textId="77777777" w:rsidR="009D7404" w:rsidRPr="001E0D17" w:rsidRDefault="009D7404" w:rsidP="00C8797B">
      <w:pPr>
        <w:pStyle w:val="PlainText"/>
        <w:numPr>
          <w:ilvl w:val="0"/>
          <w:numId w:val="17"/>
        </w:numPr>
        <w:spacing w:before="80" w:after="80"/>
        <w:ind w:left="907" w:right="-101"/>
        <w:jc w:val="thaiDistribute"/>
        <w:rPr>
          <w:rFonts w:asciiTheme="majorBidi" w:hAnsiTheme="majorBidi" w:cstheme="majorBidi"/>
          <w:sz w:val="32"/>
          <w:szCs w:val="32"/>
          <w:cs/>
        </w:rPr>
      </w:pPr>
      <w:r w:rsidRPr="001E0D17">
        <w:rPr>
          <w:rFonts w:asciiTheme="majorBidi" w:hAnsiTheme="majorBidi" w:cstheme="majorBidi"/>
          <w:sz w:val="32"/>
          <w:szCs w:val="32"/>
          <w:cs/>
        </w:rPr>
        <w:t>ภาระผูกพันที่จะให้สินเชื่อซึ่งไม่สามารถยกเลิกได้ตลอดอายุของสินเชื่อนั้น ฐานะเปิดสูงสุดต่อ</w:t>
      </w:r>
      <w:r w:rsidR="00E84A17" w:rsidRPr="001E0D17">
        <w:rPr>
          <w:rFonts w:asciiTheme="majorBidi" w:hAnsiTheme="majorBidi" w:cstheme="majorBidi" w:hint="cs"/>
          <w:sz w:val="32"/>
          <w:szCs w:val="32"/>
          <w:cs/>
        </w:rPr>
        <w:t xml:space="preserve">                   </w:t>
      </w:r>
      <w:r w:rsidRPr="001E0D17">
        <w:rPr>
          <w:rFonts w:asciiTheme="majorBidi" w:hAnsiTheme="majorBidi" w:cstheme="majorBidi"/>
          <w:sz w:val="32"/>
          <w:szCs w:val="32"/>
          <w:cs/>
        </w:rPr>
        <w:t xml:space="preserve">ความเสี่ยงด้านเครดิต คือ </w:t>
      </w:r>
      <w:r w:rsidR="00B5368B" w:rsidRPr="001E0D17">
        <w:rPr>
          <w:rFonts w:asciiTheme="majorBidi" w:hAnsiTheme="majorBidi" w:cstheme="majorBidi" w:hint="cs"/>
          <w:sz w:val="32"/>
          <w:szCs w:val="32"/>
          <w:cs/>
          <w:lang w:val="en-US"/>
        </w:rPr>
        <w:t>มูลค่า</w:t>
      </w:r>
      <w:r w:rsidRPr="001E0D17">
        <w:rPr>
          <w:rFonts w:asciiTheme="majorBidi" w:hAnsiTheme="majorBidi" w:cstheme="majorBidi"/>
          <w:sz w:val="32"/>
          <w:szCs w:val="32"/>
          <w:cs/>
        </w:rPr>
        <w:t>ตามข้อตกลงการให้กู้ยืม</w:t>
      </w:r>
    </w:p>
    <w:p w14:paraId="387E176B" w14:textId="77777777" w:rsidR="00D92F08" w:rsidRPr="001E0D17" w:rsidRDefault="00D92F08" w:rsidP="00C8797B">
      <w:pPr>
        <w:pStyle w:val="PlainText"/>
        <w:tabs>
          <w:tab w:val="left" w:pos="1440"/>
        </w:tabs>
        <w:spacing w:before="120" w:after="120"/>
        <w:ind w:left="540" w:right="-101"/>
        <w:jc w:val="thaiDistribute"/>
        <w:rPr>
          <w:rFonts w:asciiTheme="majorBidi" w:hAnsiTheme="majorBidi"/>
          <w:sz w:val="32"/>
          <w:szCs w:val="32"/>
          <w:cs/>
        </w:rPr>
      </w:pPr>
      <w:r w:rsidRPr="001E0D17">
        <w:rPr>
          <w:rFonts w:asciiTheme="majorBidi" w:hAnsiTheme="majorBidi" w:cstheme="majorBidi"/>
          <w:sz w:val="32"/>
          <w:szCs w:val="32"/>
          <w:cs/>
        </w:rPr>
        <w:t>ณ วันที</w:t>
      </w:r>
      <w:r w:rsidR="00AE1782" w:rsidRPr="001E0D17">
        <w:rPr>
          <w:rFonts w:asciiTheme="majorBidi" w:hAnsiTheme="majorBidi" w:cstheme="majorBidi" w:hint="cs"/>
          <w:sz w:val="32"/>
          <w:szCs w:val="32"/>
          <w:cs/>
        </w:rPr>
        <w:t>่</w:t>
      </w:r>
      <w:r w:rsidR="00AE1782" w:rsidRPr="001E0D17">
        <w:rPr>
          <w:rFonts w:asciiTheme="majorBidi" w:hAnsiTheme="majorBidi" w:cstheme="majorBidi"/>
          <w:sz w:val="32"/>
          <w:szCs w:val="32"/>
          <w:lang w:val="en-US"/>
        </w:rPr>
        <w:t xml:space="preserve"> 30</w:t>
      </w:r>
      <w:r w:rsidR="00AE1782" w:rsidRPr="001E0D17">
        <w:rPr>
          <w:rFonts w:asciiTheme="majorBidi" w:hAnsiTheme="majorBidi" w:cstheme="majorBidi" w:hint="cs"/>
          <w:sz w:val="32"/>
          <w:szCs w:val="32"/>
          <w:cs/>
          <w:lang w:val="en-US"/>
        </w:rPr>
        <w:t xml:space="preserve"> มิถุนายน </w:t>
      </w:r>
      <w:r w:rsidR="00AE1782" w:rsidRPr="001E0D17">
        <w:rPr>
          <w:rFonts w:asciiTheme="majorBidi" w:hAnsiTheme="majorBidi" w:cstheme="majorBidi"/>
          <w:sz w:val="32"/>
          <w:szCs w:val="32"/>
          <w:lang w:val="en-US"/>
        </w:rPr>
        <w:t>2566</w:t>
      </w:r>
      <w:r w:rsidR="00AE1782" w:rsidRPr="001E0D17">
        <w:rPr>
          <w:rFonts w:asciiTheme="majorBidi" w:hAnsiTheme="majorBidi" w:cstheme="majorBidi" w:hint="cs"/>
          <w:sz w:val="32"/>
          <w:szCs w:val="32"/>
          <w:cs/>
          <w:lang w:val="en-US"/>
        </w:rPr>
        <w:t xml:space="preserve"> และ </w:t>
      </w:r>
      <w:r w:rsidR="00A73D11" w:rsidRPr="001E0D17">
        <w:rPr>
          <w:rFonts w:asciiTheme="majorBidi" w:hAnsiTheme="majorBidi" w:cstheme="majorBidi"/>
          <w:sz w:val="32"/>
          <w:szCs w:val="32"/>
          <w:lang w:val="en-US"/>
        </w:rPr>
        <w:t>31</w:t>
      </w:r>
      <w:r w:rsidR="00A73D11" w:rsidRPr="001E0D17">
        <w:rPr>
          <w:rFonts w:asciiTheme="majorBidi" w:hAnsiTheme="majorBidi" w:cstheme="majorBidi"/>
          <w:sz w:val="32"/>
          <w:szCs w:val="32"/>
          <w:cs/>
          <w:lang w:val="en-US"/>
        </w:rPr>
        <w:t xml:space="preserve"> ธันวาคม </w:t>
      </w:r>
      <w:r w:rsidR="00491421" w:rsidRPr="001E0D17">
        <w:rPr>
          <w:rFonts w:asciiTheme="majorBidi" w:hAnsiTheme="majorBidi" w:cstheme="majorBidi"/>
          <w:sz w:val="32"/>
          <w:szCs w:val="32"/>
          <w:lang w:val="en-US"/>
        </w:rPr>
        <w:t>2565</w:t>
      </w:r>
      <w:r w:rsidR="00491421"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rPr>
        <w:t>ฐานะเปิด</w:t>
      </w:r>
      <w:r w:rsidR="00584686" w:rsidRPr="001E0D17">
        <w:rPr>
          <w:rFonts w:asciiTheme="majorBidi" w:hAnsiTheme="majorBidi" w:cstheme="majorBidi"/>
          <w:sz w:val="32"/>
          <w:szCs w:val="32"/>
          <w:cs/>
        </w:rPr>
        <w:t>สูงสุด</w:t>
      </w:r>
      <w:r w:rsidRPr="001E0D17">
        <w:rPr>
          <w:rFonts w:asciiTheme="majorBidi" w:hAnsiTheme="majorBidi" w:cstheme="majorBidi"/>
          <w:sz w:val="32"/>
          <w:szCs w:val="32"/>
          <w:cs/>
        </w:rPr>
        <w:t>ต่อความเสี่ยงด้านเครดิต มีดังนี้</w:t>
      </w:r>
    </w:p>
    <w:tbl>
      <w:tblPr>
        <w:tblW w:w="9450" w:type="dxa"/>
        <w:tblInd w:w="450" w:type="dxa"/>
        <w:tblLayout w:type="fixed"/>
        <w:tblLook w:val="04A0" w:firstRow="1" w:lastRow="0" w:firstColumn="1" w:lastColumn="0" w:noHBand="0" w:noVBand="1"/>
      </w:tblPr>
      <w:tblGrid>
        <w:gridCol w:w="3870"/>
        <w:gridCol w:w="1395"/>
        <w:gridCol w:w="1395"/>
        <w:gridCol w:w="1395"/>
        <w:gridCol w:w="1395"/>
      </w:tblGrid>
      <w:tr w:rsidR="00E84A17" w:rsidRPr="001E0D17" w14:paraId="243CAA63" w14:textId="77777777" w:rsidTr="00190B1C">
        <w:tc>
          <w:tcPr>
            <w:tcW w:w="3870" w:type="dxa"/>
            <w:shd w:val="clear" w:color="auto" w:fill="auto"/>
          </w:tcPr>
          <w:p w14:paraId="585544D4" w14:textId="77777777" w:rsidR="00E84A17" w:rsidRPr="001E0D17" w:rsidRDefault="00E84A17" w:rsidP="00C8797B">
            <w:pPr>
              <w:pStyle w:val="ListParagraph"/>
              <w:ind w:left="0"/>
              <w:contextualSpacing w:val="0"/>
              <w:jc w:val="right"/>
              <w:rPr>
                <w:rFonts w:ascii="Angsana New" w:hAnsi="Angsana New"/>
                <w:sz w:val="28"/>
                <w:szCs w:val="28"/>
                <w:lang w:val="en-US" w:eastAsia="en-US"/>
              </w:rPr>
            </w:pPr>
          </w:p>
        </w:tc>
        <w:tc>
          <w:tcPr>
            <w:tcW w:w="5580" w:type="dxa"/>
            <w:gridSpan w:val="4"/>
            <w:shd w:val="clear" w:color="auto" w:fill="auto"/>
          </w:tcPr>
          <w:p w14:paraId="5A3E5480" w14:textId="77777777" w:rsidR="00E84A17" w:rsidRPr="001E0D17" w:rsidRDefault="00E84A17" w:rsidP="00C8797B">
            <w:pPr>
              <w:pStyle w:val="ListParagraph"/>
              <w:ind w:left="0"/>
              <w:contextualSpacing w:val="0"/>
              <w:jc w:val="right"/>
              <w:rPr>
                <w:rFonts w:ascii="Angsana New" w:hAnsi="Angsana New"/>
                <w:sz w:val="28"/>
                <w:szCs w:val="28"/>
                <w:cs/>
                <w:lang w:val="en-US" w:eastAsia="en-US"/>
              </w:rPr>
            </w:pPr>
            <w:r w:rsidRPr="001E0D17">
              <w:rPr>
                <w:rFonts w:ascii="Angsana New" w:hAnsi="Angsana New" w:hint="cs"/>
                <w:sz w:val="28"/>
                <w:szCs w:val="28"/>
                <w:cs/>
                <w:lang w:val="en-US" w:eastAsia="en-US"/>
              </w:rPr>
              <w:t>(หน่วย: ล้านบาท)</w:t>
            </w:r>
          </w:p>
        </w:tc>
      </w:tr>
      <w:tr w:rsidR="00E84A17" w:rsidRPr="001E0D17" w14:paraId="528B3DB1" w14:textId="77777777" w:rsidTr="00190B1C">
        <w:tc>
          <w:tcPr>
            <w:tcW w:w="3870" w:type="dxa"/>
            <w:shd w:val="clear" w:color="auto" w:fill="auto"/>
          </w:tcPr>
          <w:p w14:paraId="4661636B" w14:textId="77777777" w:rsidR="00E84A17" w:rsidRPr="001E0D17" w:rsidRDefault="00E84A17" w:rsidP="00C8797B">
            <w:pPr>
              <w:pStyle w:val="ListParagraph"/>
              <w:ind w:left="0"/>
              <w:contextualSpacing w:val="0"/>
              <w:rPr>
                <w:rFonts w:ascii="Angsana New" w:hAnsi="Angsana New"/>
                <w:sz w:val="28"/>
                <w:szCs w:val="28"/>
                <w:lang w:val="en-US" w:eastAsia="en-US"/>
              </w:rPr>
            </w:pPr>
          </w:p>
        </w:tc>
        <w:tc>
          <w:tcPr>
            <w:tcW w:w="2790" w:type="dxa"/>
            <w:gridSpan w:val="2"/>
            <w:shd w:val="clear" w:color="auto" w:fill="auto"/>
          </w:tcPr>
          <w:p w14:paraId="212FD657" w14:textId="77777777" w:rsidR="00E84A17" w:rsidRPr="001E0D17" w:rsidRDefault="00E84A17" w:rsidP="00C8797B">
            <w:pPr>
              <w:pStyle w:val="ListParagraph"/>
              <w:pBdr>
                <w:bottom w:val="single" w:sz="4" w:space="1" w:color="auto"/>
              </w:pBdr>
              <w:ind w:left="0"/>
              <w:contextualSpacing w:val="0"/>
              <w:jc w:val="center"/>
              <w:rPr>
                <w:rFonts w:ascii="Angsana New" w:hAnsi="Angsana New"/>
                <w:sz w:val="28"/>
                <w:szCs w:val="28"/>
                <w:cs/>
                <w:lang w:val="en-US" w:eastAsia="en-US"/>
              </w:rPr>
            </w:pPr>
            <w:r w:rsidRPr="001E0D17">
              <w:rPr>
                <w:rFonts w:ascii="Angsana New" w:hAnsi="Angsana New" w:hint="cs"/>
                <w:sz w:val="28"/>
                <w:szCs w:val="28"/>
                <w:cs/>
                <w:lang w:val="en-US" w:eastAsia="en-US"/>
              </w:rPr>
              <w:t>งบการเงินรวม</w:t>
            </w:r>
          </w:p>
        </w:tc>
        <w:tc>
          <w:tcPr>
            <w:tcW w:w="2790" w:type="dxa"/>
            <w:gridSpan w:val="2"/>
          </w:tcPr>
          <w:p w14:paraId="433E929C" w14:textId="77777777" w:rsidR="00E84A17" w:rsidRPr="001E0D17" w:rsidRDefault="00E84A17" w:rsidP="00C8797B">
            <w:pPr>
              <w:pStyle w:val="ListParagraph"/>
              <w:pBdr>
                <w:bottom w:val="single" w:sz="4" w:space="1" w:color="auto"/>
              </w:pBdr>
              <w:ind w:left="0"/>
              <w:contextualSpacing w:val="0"/>
              <w:jc w:val="center"/>
              <w:rPr>
                <w:rFonts w:ascii="Angsana New" w:hAnsi="Angsana New"/>
                <w:sz w:val="28"/>
                <w:szCs w:val="28"/>
                <w:cs/>
                <w:lang w:val="en-US" w:eastAsia="en-US"/>
              </w:rPr>
            </w:pPr>
            <w:r w:rsidRPr="001E0D17">
              <w:rPr>
                <w:rFonts w:ascii="Angsana New" w:hAnsi="Angsana New"/>
                <w:sz w:val="28"/>
                <w:szCs w:val="28"/>
                <w:cs/>
                <w:lang w:val="en-US" w:eastAsia="en-US"/>
              </w:rPr>
              <w:t>งบการเงินเฉพาะธนาคาร</w:t>
            </w:r>
          </w:p>
        </w:tc>
      </w:tr>
      <w:tr w:rsidR="00AE1782" w:rsidRPr="001E0D17" w14:paraId="0D0C44E1" w14:textId="77777777" w:rsidTr="00190B1C">
        <w:tc>
          <w:tcPr>
            <w:tcW w:w="3870" w:type="dxa"/>
            <w:shd w:val="clear" w:color="auto" w:fill="auto"/>
          </w:tcPr>
          <w:p w14:paraId="42CA9308" w14:textId="77777777" w:rsidR="00AE1782" w:rsidRPr="001E0D17" w:rsidRDefault="00AE1782" w:rsidP="00AE1782">
            <w:pPr>
              <w:pStyle w:val="ListParagraph"/>
              <w:ind w:left="0"/>
              <w:contextualSpacing w:val="0"/>
              <w:rPr>
                <w:rFonts w:ascii="Angsana New" w:hAnsi="Angsana New"/>
                <w:sz w:val="28"/>
                <w:szCs w:val="28"/>
                <w:lang w:val="en-US" w:eastAsia="en-US"/>
              </w:rPr>
            </w:pPr>
          </w:p>
        </w:tc>
        <w:tc>
          <w:tcPr>
            <w:tcW w:w="1395" w:type="dxa"/>
            <w:shd w:val="clear" w:color="auto" w:fill="auto"/>
          </w:tcPr>
          <w:p w14:paraId="70776AAD" w14:textId="77777777" w:rsidR="00AE1782" w:rsidRPr="001E0D17" w:rsidRDefault="00AE1782" w:rsidP="00AE1782">
            <w:pPr>
              <w:pStyle w:val="ListParagraph"/>
              <w:pBdr>
                <w:bottom w:val="single" w:sz="4" w:space="1" w:color="auto"/>
              </w:pBdr>
              <w:ind w:left="0"/>
              <w:contextualSpacing w:val="0"/>
              <w:jc w:val="center"/>
              <w:rPr>
                <w:rFonts w:ascii="Angsana New" w:hAnsi="Angsana New"/>
                <w:sz w:val="28"/>
                <w:szCs w:val="28"/>
                <w:lang w:val="en-US" w:eastAsia="en-US"/>
              </w:rPr>
            </w:pPr>
            <w:r w:rsidRPr="001E0D17">
              <w:rPr>
                <w:rFonts w:ascii="Angsana New" w:hAnsi="Angsana New"/>
                <w:sz w:val="28"/>
                <w:szCs w:val="28"/>
                <w:lang w:val="en-US" w:eastAsia="en-US"/>
              </w:rPr>
              <w:t>30</w:t>
            </w:r>
            <w:r w:rsidRPr="001E0D17">
              <w:rPr>
                <w:rFonts w:ascii="Angsana New" w:hAnsi="Angsana New"/>
                <w:sz w:val="28"/>
                <w:szCs w:val="28"/>
                <w:cs/>
                <w:lang w:val="en-US" w:eastAsia="en-US"/>
              </w:rPr>
              <w:t xml:space="preserve"> มิถุนายน </w:t>
            </w:r>
            <w:r w:rsidRPr="001E0D17">
              <w:rPr>
                <w:rFonts w:ascii="Angsana New" w:hAnsi="Angsana New"/>
                <w:sz w:val="28"/>
                <w:szCs w:val="28"/>
                <w:lang w:val="en-US" w:eastAsia="en-US"/>
              </w:rPr>
              <w:t>2566</w:t>
            </w:r>
          </w:p>
        </w:tc>
        <w:tc>
          <w:tcPr>
            <w:tcW w:w="1395" w:type="dxa"/>
            <w:shd w:val="clear" w:color="auto" w:fill="auto"/>
          </w:tcPr>
          <w:p w14:paraId="304467B5" w14:textId="77777777" w:rsidR="00AE1782" w:rsidRPr="001E0D17" w:rsidRDefault="00AE1782" w:rsidP="00AE1782">
            <w:pPr>
              <w:pStyle w:val="ListParagraph"/>
              <w:pBdr>
                <w:bottom w:val="single" w:sz="4" w:space="1" w:color="auto"/>
              </w:pBdr>
              <w:ind w:left="0"/>
              <w:contextualSpacing w:val="0"/>
              <w:jc w:val="center"/>
              <w:rPr>
                <w:rFonts w:ascii="Angsana New" w:hAnsi="Angsana New"/>
                <w:sz w:val="28"/>
                <w:szCs w:val="28"/>
                <w:lang w:val="en-US" w:eastAsia="en-US"/>
              </w:rPr>
            </w:pPr>
            <w:r w:rsidRPr="001E0D17">
              <w:rPr>
                <w:rFonts w:ascii="Angsana New" w:hAnsi="Angsana New" w:hint="cs"/>
                <w:sz w:val="28"/>
                <w:szCs w:val="28"/>
                <w:lang w:val="en-US" w:eastAsia="en-US"/>
              </w:rPr>
              <w:t xml:space="preserve">31 </w:t>
            </w:r>
            <w:r w:rsidRPr="001E0D17">
              <w:rPr>
                <w:rFonts w:ascii="Angsana New" w:hAnsi="Angsana New" w:hint="cs"/>
                <w:sz w:val="28"/>
                <w:szCs w:val="28"/>
                <w:cs/>
                <w:lang w:val="en-US" w:eastAsia="en-US"/>
              </w:rPr>
              <w:t xml:space="preserve">ธันวาคม </w:t>
            </w:r>
            <w:r w:rsidRPr="001E0D17">
              <w:rPr>
                <w:rFonts w:ascii="Angsana New" w:hAnsi="Angsana New" w:hint="cs"/>
                <w:sz w:val="28"/>
                <w:szCs w:val="28"/>
                <w:lang w:val="en-US" w:eastAsia="en-US"/>
              </w:rPr>
              <w:t>2565</w:t>
            </w:r>
          </w:p>
        </w:tc>
        <w:tc>
          <w:tcPr>
            <w:tcW w:w="1395" w:type="dxa"/>
          </w:tcPr>
          <w:p w14:paraId="4B4B6425" w14:textId="77777777" w:rsidR="00AE1782" w:rsidRPr="001E0D17" w:rsidRDefault="00AE1782" w:rsidP="00AE1782">
            <w:pPr>
              <w:pStyle w:val="ListParagraph"/>
              <w:pBdr>
                <w:bottom w:val="single" w:sz="4" w:space="1" w:color="auto"/>
              </w:pBdr>
              <w:ind w:left="0"/>
              <w:contextualSpacing w:val="0"/>
              <w:jc w:val="center"/>
              <w:rPr>
                <w:rFonts w:ascii="Angsana New" w:hAnsi="Angsana New"/>
                <w:sz w:val="28"/>
                <w:szCs w:val="28"/>
                <w:lang w:val="en-US" w:eastAsia="en-US"/>
              </w:rPr>
            </w:pPr>
            <w:r w:rsidRPr="001E0D17">
              <w:rPr>
                <w:rFonts w:ascii="Angsana New" w:hAnsi="Angsana New"/>
                <w:sz w:val="28"/>
                <w:szCs w:val="28"/>
                <w:lang w:val="en-US" w:eastAsia="en-US"/>
              </w:rPr>
              <w:t>30</w:t>
            </w:r>
            <w:r w:rsidRPr="001E0D17">
              <w:rPr>
                <w:rFonts w:ascii="Angsana New" w:hAnsi="Angsana New"/>
                <w:sz w:val="28"/>
                <w:szCs w:val="28"/>
                <w:cs/>
                <w:lang w:val="en-US" w:eastAsia="en-US"/>
              </w:rPr>
              <w:t xml:space="preserve"> มิถุนายน </w:t>
            </w:r>
            <w:r w:rsidRPr="001E0D17">
              <w:rPr>
                <w:rFonts w:ascii="Angsana New" w:hAnsi="Angsana New"/>
                <w:sz w:val="28"/>
                <w:szCs w:val="28"/>
                <w:lang w:val="en-US" w:eastAsia="en-US"/>
              </w:rPr>
              <w:t>2566</w:t>
            </w:r>
          </w:p>
        </w:tc>
        <w:tc>
          <w:tcPr>
            <w:tcW w:w="1395" w:type="dxa"/>
          </w:tcPr>
          <w:p w14:paraId="264DADAB" w14:textId="77777777" w:rsidR="00AE1782" w:rsidRPr="001E0D17" w:rsidRDefault="00AE1782" w:rsidP="00AE1782">
            <w:pPr>
              <w:pStyle w:val="ListParagraph"/>
              <w:pBdr>
                <w:bottom w:val="single" w:sz="4" w:space="1" w:color="auto"/>
              </w:pBdr>
              <w:ind w:left="0"/>
              <w:contextualSpacing w:val="0"/>
              <w:jc w:val="center"/>
              <w:rPr>
                <w:rFonts w:ascii="Angsana New" w:hAnsi="Angsana New"/>
                <w:sz w:val="28"/>
                <w:szCs w:val="28"/>
                <w:lang w:val="en-US" w:eastAsia="en-US"/>
              </w:rPr>
            </w:pPr>
            <w:r w:rsidRPr="001E0D17">
              <w:rPr>
                <w:rFonts w:ascii="Angsana New" w:hAnsi="Angsana New" w:hint="cs"/>
                <w:sz w:val="28"/>
                <w:szCs w:val="28"/>
                <w:lang w:val="en-US" w:eastAsia="en-US"/>
              </w:rPr>
              <w:t xml:space="preserve">31 </w:t>
            </w:r>
            <w:r w:rsidRPr="001E0D17">
              <w:rPr>
                <w:rFonts w:ascii="Angsana New" w:hAnsi="Angsana New" w:hint="cs"/>
                <w:sz w:val="28"/>
                <w:szCs w:val="28"/>
                <w:cs/>
                <w:lang w:val="en-US" w:eastAsia="en-US"/>
              </w:rPr>
              <w:t xml:space="preserve">ธันวาคม </w:t>
            </w:r>
            <w:r w:rsidRPr="001E0D17">
              <w:rPr>
                <w:rFonts w:ascii="Angsana New" w:hAnsi="Angsana New" w:hint="cs"/>
                <w:sz w:val="28"/>
                <w:szCs w:val="28"/>
                <w:lang w:val="en-US" w:eastAsia="en-US"/>
              </w:rPr>
              <w:t>2565</w:t>
            </w:r>
          </w:p>
        </w:tc>
      </w:tr>
      <w:tr w:rsidR="00AE1782" w:rsidRPr="001E0D17" w14:paraId="33FFE53B" w14:textId="77777777" w:rsidTr="00190B1C">
        <w:tc>
          <w:tcPr>
            <w:tcW w:w="3870" w:type="dxa"/>
            <w:shd w:val="clear" w:color="auto" w:fill="auto"/>
          </w:tcPr>
          <w:p w14:paraId="2ABB115B" w14:textId="77777777" w:rsidR="00AE1782" w:rsidRPr="001E0D17" w:rsidRDefault="00AE1782" w:rsidP="00AE1782">
            <w:pPr>
              <w:pStyle w:val="ListParagraph"/>
              <w:ind w:left="149" w:hanging="149"/>
              <w:contextualSpacing w:val="0"/>
              <w:rPr>
                <w:rFonts w:ascii="Angsana New" w:hAnsi="Angsana New"/>
                <w:sz w:val="28"/>
                <w:szCs w:val="28"/>
                <w:cs/>
                <w:lang w:val="en-US" w:eastAsia="en-US"/>
              </w:rPr>
            </w:pPr>
            <w:r w:rsidRPr="001E0D17">
              <w:rPr>
                <w:rFonts w:ascii="Angsana New" w:hAnsi="Angsana New" w:hint="cs"/>
                <w:sz w:val="28"/>
                <w:szCs w:val="28"/>
                <w:cs/>
                <w:lang w:val="en-US" w:eastAsia="en-US"/>
              </w:rPr>
              <w:t>รายการระหว่างธนาคารและตลาดเงิน (สินทรัพย์)</w:t>
            </w:r>
          </w:p>
        </w:tc>
        <w:tc>
          <w:tcPr>
            <w:tcW w:w="1395" w:type="dxa"/>
            <w:shd w:val="clear" w:color="auto" w:fill="auto"/>
            <w:vAlign w:val="bottom"/>
          </w:tcPr>
          <w:p w14:paraId="65958A93" w14:textId="77777777" w:rsidR="00AE1782" w:rsidRPr="001E0D17" w:rsidRDefault="0069429E" w:rsidP="00AE1782">
            <w:pPr>
              <w:pStyle w:val="ListParagraph"/>
              <w:tabs>
                <w:tab w:val="decimal" w:pos="1059"/>
              </w:tabs>
              <w:ind w:left="0"/>
              <w:contextualSpacing w:val="0"/>
              <w:jc w:val="both"/>
              <w:rPr>
                <w:rFonts w:ascii="Angsana New" w:hAnsi="Angsana New"/>
                <w:sz w:val="28"/>
                <w:szCs w:val="28"/>
                <w:lang w:val="en-US"/>
              </w:rPr>
            </w:pPr>
            <w:r>
              <w:rPr>
                <w:rFonts w:ascii="Angsana New" w:hAnsi="Angsana New"/>
                <w:sz w:val="28"/>
                <w:szCs w:val="28"/>
                <w:lang w:val="en-US"/>
              </w:rPr>
              <w:t>635,058</w:t>
            </w:r>
          </w:p>
        </w:tc>
        <w:tc>
          <w:tcPr>
            <w:tcW w:w="1395" w:type="dxa"/>
            <w:shd w:val="clear" w:color="auto" w:fill="auto"/>
            <w:vAlign w:val="bottom"/>
          </w:tcPr>
          <w:p w14:paraId="34F22449" w14:textId="77777777" w:rsidR="00AE1782" w:rsidRPr="001E0D17" w:rsidRDefault="00AE1782" w:rsidP="00AE1782">
            <w:pPr>
              <w:pStyle w:val="ListParagraph"/>
              <w:tabs>
                <w:tab w:val="decimal" w:pos="1059"/>
              </w:tabs>
              <w:ind w:left="0"/>
              <w:contextualSpacing w:val="0"/>
              <w:jc w:val="both"/>
              <w:rPr>
                <w:rFonts w:ascii="Angsana New" w:hAnsi="Angsana New"/>
                <w:sz w:val="28"/>
                <w:szCs w:val="28"/>
                <w:lang w:val="en-US" w:eastAsia="en-US"/>
              </w:rPr>
            </w:pPr>
            <w:r w:rsidRPr="001E0D17">
              <w:rPr>
                <w:rFonts w:ascii="Angsana New" w:hAnsi="Angsana New" w:hint="cs"/>
                <w:sz w:val="28"/>
                <w:szCs w:val="28"/>
                <w:lang w:val="en-US"/>
              </w:rPr>
              <w:t>553,848</w:t>
            </w:r>
          </w:p>
        </w:tc>
        <w:tc>
          <w:tcPr>
            <w:tcW w:w="1395" w:type="dxa"/>
            <w:vAlign w:val="bottom"/>
          </w:tcPr>
          <w:p w14:paraId="4866DA2A" w14:textId="77777777" w:rsidR="00AE1782" w:rsidRPr="001E0D17" w:rsidRDefault="0069429E" w:rsidP="00AE1782">
            <w:pPr>
              <w:pStyle w:val="ListParagraph"/>
              <w:tabs>
                <w:tab w:val="decimal" w:pos="1059"/>
              </w:tabs>
              <w:ind w:left="0"/>
              <w:contextualSpacing w:val="0"/>
              <w:jc w:val="both"/>
              <w:rPr>
                <w:rFonts w:ascii="Angsana New" w:hAnsi="Angsana New"/>
                <w:sz w:val="28"/>
                <w:szCs w:val="28"/>
                <w:lang w:val="en-US"/>
              </w:rPr>
            </w:pPr>
            <w:r>
              <w:rPr>
                <w:rFonts w:ascii="Angsana New" w:hAnsi="Angsana New"/>
                <w:sz w:val="28"/>
                <w:szCs w:val="28"/>
                <w:lang w:val="en-US"/>
              </w:rPr>
              <w:t>634,751</w:t>
            </w:r>
          </w:p>
        </w:tc>
        <w:tc>
          <w:tcPr>
            <w:tcW w:w="1395" w:type="dxa"/>
            <w:vAlign w:val="bottom"/>
          </w:tcPr>
          <w:p w14:paraId="2CCC4856" w14:textId="77777777" w:rsidR="00AE1782" w:rsidRPr="001E0D17" w:rsidRDefault="00AE1782" w:rsidP="00AE1782">
            <w:pPr>
              <w:pStyle w:val="ListParagraph"/>
              <w:tabs>
                <w:tab w:val="decimal" w:pos="1059"/>
              </w:tabs>
              <w:ind w:left="0"/>
              <w:contextualSpacing w:val="0"/>
              <w:jc w:val="both"/>
              <w:rPr>
                <w:rFonts w:ascii="Angsana New" w:hAnsi="Angsana New"/>
                <w:sz w:val="28"/>
                <w:szCs w:val="28"/>
                <w:lang w:val="en-US"/>
              </w:rPr>
            </w:pPr>
            <w:r w:rsidRPr="001E0D17">
              <w:rPr>
                <w:rFonts w:ascii="Angsana New" w:hAnsi="Angsana New"/>
                <w:sz w:val="28"/>
                <w:szCs w:val="28"/>
                <w:lang w:val="en-US"/>
              </w:rPr>
              <w:t>552,862</w:t>
            </w:r>
          </w:p>
        </w:tc>
      </w:tr>
      <w:tr w:rsidR="00AE1782" w:rsidRPr="001E0D17" w14:paraId="635047CE" w14:textId="77777777" w:rsidTr="00190B1C">
        <w:tc>
          <w:tcPr>
            <w:tcW w:w="3870" w:type="dxa"/>
            <w:shd w:val="clear" w:color="auto" w:fill="auto"/>
          </w:tcPr>
          <w:p w14:paraId="7B09E80A" w14:textId="77777777" w:rsidR="00AE1782" w:rsidRPr="001E0D17" w:rsidRDefault="00AE1782" w:rsidP="00AE1782">
            <w:pPr>
              <w:pStyle w:val="ListParagraph"/>
              <w:ind w:left="149" w:right="-111" w:hanging="149"/>
              <w:contextualSpacing w:val="0"/>
              <w:rPr>
                <w:rFonts w:ascii="Angsana New" w:hAnsi="Angsana New"/>
                <w:sz w:val="28"/>
                <w:szCs w:val="28"/>
                <w:lang w:val="en-US" w:eastAsia="en-US"/>
              </w:rPr>
            </w:pPr>
            <w:r w:rsidRPr="001E0D17">
              <w:rPr>
                <w:rFonts w:ascii="Angsana New" w:hAnsi="Angsana New" w:hint="cs"/>
                <w:sz w:val="28"/>
                <w:szCs w:val="28"/>
                <w:cs/>
                <w:lang w:val="en-US" w:eastAsia="en-US"/>
              </w:rPr>
              <w:t>เงินลงทุนในตราสารหนี้ที่วัดมูลค่าด้วย                              วิธีราคาทุนตัดจำหน่าย</w:t>
            </w:r>
          </w:p>
        </w:tc>
        <w:tc>
          <w:tcPr>
            <w:tcW w:w="1395" w:type="dxa"/>
            <w:shd w:val="clear" w:color="auto" w:fill="auto"/>
            <w:vAlign w:val="bottom"/>
          </w:tcPr>
          <w:p w14:paraId="4617BF25" w14:textId="77777777" w:rsidR="00AE1782" w:rsidRPr="001E0D17" w:rsidRDefault="0069429E" w:rsidP="00AE1782">
            <w:pPr>
              <w:pStyle w:val="ListParagraph"/>
              <w:tabs>
                <w:tab w:val="decimal" w:pos="1059"/>
              </w:tabs>
              <w:ind w:left="0"/>
              <w:contextualSpacing w:val="0"/>
              <w:jc w:val="both"/>
              <w:rPr>
                <w:rFonts w:ascii="Angsana New" w:hAnsi="Angsana New"/>
                <w:sz w:val="28"/>
                <w:szCs w:val="28"/>
                <w:lang w:val="en-US" w:eastAsia="en-US"/>
              </w:rPr>
            </w:pPr>
            <w:r>
              <w:rPr>
                <w:rFonts w:ascii="Angsana New" w:hAnsi="Angsana New"/>
                <w:sz w:val="28"/>
                <w:szCs w:val="28"/>
                <w:lang w:val="en-US" w:eastAsia="en-US"/>
              </w:rPr>
              <w:t>1,281</w:t>
            </w:r>
          </w:p>
        </w:tc>
        <w:tc>
          <w:tcPr>
            <w:tcW w:w="1395" w:type="dxa"/>
            <w:shd w:val="clear" w:color="auto" w:fill="auto"/>
            <w:vAlign w:val="bottom"/>
          </w:tcPr>
          <w:p w14:paraId="180CBD7E" w14:textId="77777777" w:rsidR="00AE1782" w:rsidRPr="001E0D17" w:rsidRDefault="00AE1782" w:rsidP="00AE1782">
            <w:pPr>
              <w:pStyle w:val="ListParagraph"/>
              <w:tabs>
                <w:tab w:val="decimal" w:pos="1059"/>
              </w:tabs>
              <w:ind w:left="0"/>
              <w:contextualSpacing w:val="0"/>
              <w:jc w:val="both"/>
              <w:rPr>
                <w:rFonts w:ascii="Angsana New" w:hAnsi="Angsana New"/>
                <w:sz w:val="28"/>
                <w:szCs w:val="28"/>
                <w:lang w:val="en-US" w:eastAsia="en-US"/>
              </w:rPr>
            </w:pPr>
            <w:r w:rsidRPr="001E0D17">
              <w:rPr>
                <w:rFonts w:ascii="Angsana New" w:hAnsi="Angsana New" w:hint="cs"/>
                <w:sz w:val="28"/>
                <w:szCs w:val="28"/>
                <w:lang w:val="en-US" w:eastAsia="en-US"/>
              </w:rPr>
              <w:t>988</w:t>
            </w:r>
          </w:p>
        </w:tc>
        <w:tc>
          <w:tcPr>
            <w:tcW w:w="1395" w:type="dxa"/>
            <w:vAlign w:val="bottom"/>
          </w:tcPr>
          <w:p w14:paraId="3BCE5674" w14:textId="77777777" w:rsidR="00AE1782" w:rsidRPr="001E0D17" w:rsidRDefault="0069429E" w:rsidP="00AE1782">
            <w:pPr>
              <w:pStyle w:val="ListParagraph"/>
              <w:tabs>
                <w:tab w:val="decimal" w:pos="1059"/>
              </w:tabs>
              <w:ind w:left="0"/>
              <w:contextualSpacing w:val="0"/>
              <w:jc w:val="both"/>
              <w:rPr>
                <w:rFonts w:ascii="Angsana New" w:hAnsi="Angsana New"/>
                <w:sz w:val="28"/>
                <w:szCs w:val="28"/>
                <w:lang w:val="en-US"/>
              </w:rPr>
            </w:pPr>
            <w:r>
              <w:rPr>
                <w:rFonts w:ascii="Angsana New" w:hAnsi="Angsana New"/>
                <w:sz w:val="28"/>
                <w:szCs w:val="28"/>
                <w:lang w:val="en-US"/>
              </w:rPr>
              <w:t>283</w:t>
            </w:r>
          </w:p>
        </w:tc>
        <w:tc>
          <w:tcPr>
            <w:tcW w:w="1395" w:type="dxa"/>
            <w:vAlign w:val="bottom"/>
          </w:tcPr>
          <w:p w14:paraId="75D76526" w14:textId="77777777" w:rsidR="00AE1782" w:rsidRPr="001E0D17" w:rsidRDefault="00AE1782" w:rsidP="00AE1782">
            <w:pPr>
              <w:pStyle w:val="ListParagraph"/>
              <w:tabs>
                <w:tab w:val="decimal" w:pos="1059"/>
              </w:tabs>
              <w:ind w:left="0"/>
              <w:contextualSpacing w:val="0"/>
              <w:jc w:val="both"/>
              <w:rPr>
                <w:rFonts w:ascii="Angsana New" w:hAnsi="Angsana New"/>
                <w:sz w:val="28"/>
                <w:szCs w:val="28"/>
                <w:lang w:val="en-US"/>
              </w:rPr>
            </w:pPr>
            <w:r w:rsidRPr="001E0D17">
              <w:rPr>
                <w:rFonts w:ascii="Angsana New" w:hAnsi="Angsana New"/>
                <w:sz w:val="28"/>
                <w:szCs w:val="28"/>
                <w:lang w:val="en-US"/>
              </w:rPr>
              <w:t>287</w:t>
            </w:r>
          </w:p>
        </w:tc>
      </w:tr>
      <w:tr w:rsidR="00AE1782" w:rsidRPr="001E0D17" w14:paraId="30BBDB60" w14:textId="77777777" w:rsidTr="00190B1C">
        <w:tc>
          <w:tcPr>
            <w:tcW w:w="3870" w:type="dxa"/>
            <w:shd w:val="clear" w:color="auto" w:fill="auto"/>
          </w:tcPr>
          <w:p w14:paraId="19DFA459" w14:textId="77777777" w:rsidR="00AE1782" w:rsidRPr="001E0D17" w:rsidRDefault="00AE1782" w:rsidP="00AE1782">
            <w:pPr>
              <w:pStyle w:val="ListParagraph"/>
              <w:ind w:left="149" w:hanging="149"/>
              <w:contextualSpacing w:val="0"/>
              <w:rPr>
                <w:rFonts w:ascii="Angsana New" w:hAnsi="Angsana New"/>
                <w:sz w:val="28"/>
                <w:szCs w:val="28"/>
                <w:cs/>
                <w:lang w:val="en-US" w:eastAsia="en-US"/>
              </w:rPr>
            </w:pPr>
            <w:r w:rsidRPr="001E0D17">
              <w:rPr>
                <w:rFonts w:ascii="Angsana New" w:hAnsi="Angsana New" w:hint="cs"/>
                <w:sz w:val="28"/>
                <w:szCs w:val="28"/>
                <w:cs/>
                <w:lang w:val="en-US" w:eastAsia="en-US"/>
              </w:rPr>
              <w:t>เงินลงทุนในตราสารหนี้ที่วัดมูลค่าด้วย</w:t>
            </w:r>
            <w:r w:rsidRPr="001E0D17">
              <w:rPr>
                <w:rFonts w:ascii="Angsana New" w:hAnsi="Angsana New"/>
                <w:sz w:val="28"/>
                <w:szCs w:val="28"/>
                <w:cs/>
                <w:lang w:val="en-US" w:eastAsia="en-US"/>
              </w:rPr>
              <w:t xml:space="preserve">                        </w:t>
            </w:r>
            <w:r w:rsidRPr="001E0D17">
              <w:rPr>
                <w:rFonts w:ascii="Angsana New" w:hAnsi="Angsana New" w:hint="cs"/>
                <w:sz w:val="28"/>
                <w:szCs w:val="28"/>
                <w:cs/>
                <w:lang w:val="en-US" w:eastAsia="en-US"/>
              </w:rPr>
              <w:t>มูลค่ายุติธรรมผ่านกำไรขาดทุนเบ็ดเสร็จอื่น</w:t>
            </w:r>
          </w:p>
        </w:tc>
        <w:tc>
          <w:tcPr>
            <w:tcW w:w="1395" w:type="dxa"/>
            <w:shd w:val="clear" w:color="auto" w:fill="auto"/>
            <w:vAlign w:val="bottom"/>
          </w:tcPr>
          <w:p w14:paraId="33B09D22" w14:textId="77777777" w:rsidR="00AE1782" w:rsidRPr="001E0D17" w:rsidRDefault="0069429E" w:rsidP="00AE1782">
            <w:pPr>
              <w:pStyle w:val="ListParagraph"/>
              <w:tabs>
                <w:tab w:val="decimal" w:pos="1059"/>
              </w:tabs>
              <w:ind w:left="0"/>
              <w:contextualSpacing w:val="0"/>
              <w:jc w:val="both"/>
              <w:rPr>
                <w:rFonts w:ascii="Angsana New" w:hAnsi="Angsana New"/>
                <w:sz w:val="28"/>
                <w:szCs w:val="28"/>
                <w:lang w:val="en-US" w:eastAsia="en-US"/>
              </w:rPr>
            </w:pPr>
            <w:r>
              <w:rPr>
                <w:rFonts w:ascii="Angsana New" w:hAnsi="Angsana New"/>
                <w:sz w:val="28"/>
                <w:szCs w:val="28"/>
                <w:lang w:val="en-US" w:eastAsia="en-US"/>
              </w:rPr>
              <w:t>230,671</w:t>
            </w:r>
          </w:p>
        </w:tc>
        <w:tc>
          <w:tcPr>
            <w:tcW w:w="1395" w:type="dxa"/>
            <w:shd w:val="clear" w:color="auto" w:fill="auto"/>
            <w:vAlign w:val="bottom"/>
          </w:tcPr>
          <w:p w14:paraId="1989010A" w14:textId="77777777" w:rsidR="00AE1782" w:rsidRPr="001E0D17" w:rsidRDefault="00AE1782" w:rsidP="00AE1782">
            <w:pPr>
              <w:pStyle w:val="ListParagraph"/>
              <w:tabs>
                <w:tab w:val="decimal" w:pos="1059"/>
              </w:tabs>
              <w:ind w:left="0"/>
              <w:contextualSpacing w:val="0"/>
              <w:jc w:val="both"/>
              <w:rPr>
                <w:rFonts w:ascii="Angsana New" w:hAnsi="Angsana New"/>
                <w:sz w:val="28"/>
                <w:szCs w:val="28"/>
                <w:lang w:val="en-US" w:eastAsia="en-US"/>
              </w:rPr>
            </w:pPr>
            <w:r w:rsidRPr="001E0D17">
              <w:rPr>
                <w:rFonts w:ascii="Angsana New" w:hAnsi="Angsana New" w:hint="cs"/>
                <w:sz w:val="28"/>
                <w:szCs w:val="28"/>
                <w:lang w:val="en-US" w:eastAsia="en-US"/>
              </w:rPr>
              <w:t>258,350</w:t>
            </w:r>
          </w:p>
        </w:tc>
        <w:tc>
          <w:tcPr>
            <w:tcW w:w="1395" w:type="dxa"/>
            <w:vAlign w:val="bottom"/>
          </w:tcPr>
          <w:p w14:paraId="37F98E63" w14:textId="77777777" w:rsidR="00AE1782" w:rsidRPr="001E0D17" w:rsidRDefault="0069429E" w:rsidP="00AE1782">
            <w:pPr>
              <w:pStyle w:val="ListParagraph"/>
              <w:tabs>
                <w:tab w:val="decimal" w:pos="1059"/>
              </w:tabs>
              <w:ind w:left="0"/>
              <w:contextualSpacing w:val="0"/>
              <w:jc w:val="both"/>
              <w:rPr>
                <w:rFonts w:ascii="Angsana New" w:hAnsi="Angsana New"/>
                <w:sz w:val="28"/>
                <w:szCs w:val="28"/>
                <w:lang w:val="en-US"/>
              </w:rPr>
            </w:pPr>
            <w:r>
              <w:rPr>
                <w:rFonts w:ascii="Angsana New" w:hAnsi="Angsana New"/>
                <w:sz w:val="28"/>
                <w:szCs w:val="28"/>
                <w:lang w:val="en-US"/>
              </w:rPr>
              <w:t>231,592</w:t>
            </w:r>
          </w:p>
        </w:tc>
        <w:tc>
          <w:tcPr>
            <w:tcW w:w="1395" w:type="dxa"/>
            <w:vAlign w:val="bottom"/>
          </w:tcPr>
          <w:p w14:paraId="7BD836D1" w14:textId="77777777" w:rsidR="00AE1782" w:rsidRPr="001E0D17" w:rsidRDefault="00AE1782" w:rsidP="00AE1782">
            <w:pPr>
              <w:pStyle w:val="ListParagraph"/>
              <w:tabs>
                <w:tab w:val="decimal" w:pos="1059"/>
              </w:tabs>
              <w:ind w:left="0"/>
              <w:contextualSpacing w:val="0"/>
              <w:jc w:val="both"/>
              <w:rPr>
                <w:rFonts w:ascii="Angsana New" w:hAnsi="Angsana New"/>
                <w:sz w:val="28"/>
                <w:szCs w:val="28"/>
                <w:lang w:val="en-US"/>
              </w:rPr>
            </w:pPr>
            <w:r w:rsidRPr="001E0D17">
              <w:rPr>
                <w:rFonts w:ascii="Angsana New" w:hAnsi="Angsana New"/>
                <w:sz w:val="28"/>
                <w:szCs w:val="28"/>
                <w:lang w:val="en-US"/>
              </w:rPr>
              <w:t>259,553</w:t>
            </w:r>
          </w:p>
        </w:tc>
      </w:tr>
      <w:tr w:rsidR="00AE1782" w:rsidRPr="001E0D17" w14:paraId="11C5E680" w14:textId="77777777" w:rsidTr="00190B1C">
        <w:tc>
          <w:tcPr>
            <w:tcW w:w="3870" w:type="dxa"/>
            <w:shd w:val="clear" w:color="auto" w:fill="auto"/>
          </w:tcPr>
          <w:p w14:paraId="31DBB7A2" w14:textId="77777777" w:rsidR="00AE1782" w:rsidRPr="001E0D17" w:rsidRDefault="00AE1782" w:rsidP="00AE1782">
            <w:pPr>
              <w:pStyle w:val="ListParagraph"/>
              <w:ind w:left="149" w:hanging="149"/>
              <w:contextualSpacing w:val="0"/>
              <w:rPr>
                <w:rFonts w:ascii="Angsana New" w:hAnsi="Angsana New"/>
                <w:sz w:val="28"/>
                <w:szCs w:val="28"/>
                <w:lang w:val="en-US" w:eastAsia="en-US"/>
              </w:rPr>
            </w:pPr>
            <w:r w:rsidRPr="001E0D17">
              <w:rPr>
                <w:rFonts w:ascii="Angsana New" w:hAnsi="Angsana New" w:hint="cs"/>
                <w:sz w:val="28"/>
                <w:szCs w:val="28"/>
                <w:cs/>
                <w:lang w:val="en-US" w:eastAsia="en-US"/>
              </w:rPr>
              <w:t>เงินให้สินเชื่อแก่ลูกหนี้และดอกเบี้ยค้างรับ</w:t>
            </w:r>
          </w:p>
        </w:tc>
        <w:tc>
          <w:tcPr>
            <w:tcW w:w="1395" w:type="dxa"/>
            <w:shd w:val="clear" w:color="auto" w:fill="auto"/>
            <w:vAlign w:val="bottom"/>
          </w:tcPr>
          <w:p w14:paraId="55209FD0" w14:textId="77777777" w:rsidR="00AE1782" w:rsidRPr="001E0D17" w:rsidRDefault="0069429E" w:rsidP="00AE1782">
            <w:pPr>
              <w:pStyle w:val="ListParagraph"/>
              <w:tabs>
                <w:tab w:val="decimal" w:pos="1059"/>
              </w:tabs>
              <w:ind w:left="0"/>
              <w:contextualSpacing w:val="0"/>
              <w:jc w:val="both"/>
              <w:rPr>
                <w:rFonts w:ascii="Angsana New" w:hAnsi="Angsana New"/>
                <w:sz w:val="28"/>
                <w:szCs w:val="28"/>
                <w:lang w:val="en-US"/>
              </w:rPr>
            </w:pPr>
            <w:r>
              <w:rPr>
                <w:rFonts w:ascii="Angsana New" w:hAnsi="Angsana New"/>
                <w:sz w:val="28"/>
                <w:szCs w:val="28"/>
                <w:lang w:val="en-US"/>
              </w:rPr>
              <w:t>2,596,483</w:t>
            </w:r>
          </w:p>
        </w:tc>
        <w:tc>
          <w:tcPr>
            <w:tcW w:w="1395" w:type="dxa"/>
            <w:shd w:val="clear" w:color="auto" w:fill="auto"/>
            <w:vAlign w:val="bottom"/>
          </w:tcPr>
          <w:p w14:paraId="5F9FBFDC" w14:textId="77777777" w:rsidR="00AE1782" w:rsidRPr="001E0D17" w:rsidRDefault="00AE1782" w:rsidP="00AE1782">
            <w:pPr>
              <w:pStyle w:val="ListParagraph"/>
              <w:tabs>
                <w:tab w:val="decimal" w:pos="1059"/>
              </w:tabs>
              <w:ind w:left="0"/>
              <w:contextualSpacing w:val="0"/>
              <w:jc w:val="both"/>
              <w:rPr>
                <w:rFonts w:ascii="Angsana New" w:hAnsi="Angsana New"/>
                <w:sz w:val="28"/>
                <w:szCs w:val="28"/>
                <w:lang w:val="en-US" w:eastAsia="en-US"/>
              </w:rPr>
            </w:pPr>
            <w:r w:rsidRPr="001E0D17">
              <w:rPr>
                <w:rFonts w:ascii="Angsana New" w:hAnsi="Angsana New" w:hint="cs"/>
                <w:sz w:val="28"/>
                <w:szCs w:val="28"/>
                <w:lang w:val="en-US"/>
              </w:rPr>
              <w:t>2,618,210</w:t>
            </w:r>
          </w:p>
        </w:tc>
        <w:tc>
          <w:tcPr>
            <w:tcW w:w="1395" w:type="dxa"/>
            <w:vAlign w:val="bottom"/>
          </w:tcPr>
          <w:p w14:paraId="0E9037D6" w14:textId="77777777" w:rsidR="00AE1782" w:rsidRPr="001E0D17" w:rsidRDefault="0069429E" w:rsidP="00AE1782">
            <w:pPr>
              <w:pStyle w:val="ListParagraph"/>
              <w:tabs>
                <w:tab w:val="decimal" w:pos="1059"/>
              </w:tabs>
              <w:ind w:left="0"/>
              <w:contextualSpacing w:val="0"/>
              <w:jc w:val="both"/>
              <w:rPr>
                <w:rFonts w:ascii="Angsana New" w:hAnsi="Angsana New"/>
                <w:sz w:val="28"/>
                <w:szCs w:val="28"/>
                <w:lang w:val="en-US"/>
              </w:rPr>
            </w:pPr>
            <w:r>
              <w:rPr>
                <w:rFonts w:ascii="Angsana New" w:hAnsi="Angsana New"/>
                <w:sz w:val="28"/>
                <w:szCs w:val="28"/>
                <w:lang w:val="en-US"/>
              </w:rPr>
              <w:t>2,503,831</w:t>
            </w:r>
          </w:p>
        </w:tc>
        <w:tc>
          <w:tcPr>
            <w:tcW w:w="1395" w:type="dxa"/>
            <w:vAlign w:val="bottom"/>
          </w:tcPr>
          <w:p w14:paraId="4DBAC935" w14:textId="77777777" w:rsidR="00AE1782" w:rsidRPr="001E0D17" w:rsidRDefault="00AE1782" w:rsidP="00AE1782">
            <w:pPr>
              <w:pStyle w:val="ListParagraph"/>
              <w:tabs>
                <w:tab w:val="decimal" w:pos="1059"/>
              </w:tabs>
              <w:ind w:left="0"/>
              <w:contextualSpacing w:val="0"/>
              <w:jc w:val="both"/>
              <w:rPr>
                <w:rFonts w:ascii="Angsana New" w:hAnsi="Angsana New"/>
                <w:sz w:val="28"/>
                <w:szCs w:val="28"/>
                <w:lang w:val="en-US"/>
              </w:rPr>
            </w:pPr>
            <w:r w:rsidRPr="001E0D17">
              <w:rPr>
                <w:rFonts w:ascii="Angsana New" w:hAnsi="Angsana New"/>
                <w:sz w:val="28"/>
                <w:szCs w:val="28"/>
                <w:lang w:val="en-US"/>
              </w:rPr>
              <w:t>2,527,111</w:t>
            </w:r>
          </w:p>
        </w:tc>
      </w:tr>
      <w:tr w:rsidR="00AE1782" w:rsidRPr="001E0D17" w14:paraId="1EEC48C6" w14:textId="77777777" w:rsidTr="00190B1C">
        <w:tc>
          <w:tcPr>
            <w:tcW w:w="3870" w:type="dxa"/>
            <w:shd w:val="clear" w:color="auto" w:fill="auto"/>
          </w:tcPr>
          <w:p w14:paraId="702873B8" w14:textId="77777777" w:rsidR="00AE1782" w:rsidRPr="001E0D17" w:rsidRDefault="00AE1782" w:rsidP="00AE1782">
            <w:pPr>
              <w:pStyle w:val="ListParagraph"/>
              <w:ind w:left="149" w:hanging="149"/>
              <w:contextualSpacing w:val="0"/>
              <w:rPr>
                <w:rFonts w:ascii="Angsana New" w:hAnsi="Angsana New"/>
                <w:sz w:val="28"/>
                <w:szCs w:val="28"/>
                <w:lang w:val="en-US" w:eastAsia="en-US"/>
              </w:rPr>
            </w:pPr>
            <w:r w:rsidRPr="001E0D17">
              <w:rPr>
                <w:rFonts w:ascii="Angsana New" w:hAnsi="Angsana New" w:hint="cs"/>
                <w:sz w:val="28"/>
                <w:szCs w:val="28"/>
                <w:cs/>
                <w:lang w:val="en-US" w:eastAsia="en-US"/>
              </w:rPr>
              <w:t>ดอกเบี้ยค้างรับที่ไม่เกี่ยวกับเงินให้สินเชื่อ</w:t>
            </w:r>
          </w:p>
        </w:tc>
        <w:tc>
          <w:tcPr>
            <w:tcW w:w="1395" w:type="dxa"/>
            <w:shd w:val="clear" w:color="auto" w:fill="auto"/>
            <w:vAlign w:val="bottom"/>
          </w:tcPr>
          <w:p w14:paraId="5AEC5506" w14:textId="77777777" w:rsidR="00AE1782" w:rsidRPr="001E0D17" w:rsidRDefault="0069429E" w:rsidP="00AE1782">
            <w:pPr>
              <w:pStyle w:val="ListParagraph"/>
              <w:pBdr>
                <w:bottom w:val="single" w:sz="4" w:space="1" w:color="auto"/>
              </w:pBdr>
              <w:tabs>
                <w:tab w:val="decimal" w:pos="1059"/>
              </w:tabs>
              <w:ind w:left="0"/>
              <w:contextualSpacing w:val="0"/>
              <w:jc w:val="both"/>
              <w:rPr>
                <w:rFonts w:ascii="Angsana New" w:hAnsi="Angsana New"/>
                <w:sz w:val="28"/>
                <w:szCs w:val="28"/>
                <w:lang w:val="en-US"/>
              </w:rPr>
            </w:pPr>
            <w:r>
              <w:rPr>
                <w:rFonts w:ascii="Angsana New" w:hAnsi="Angsana New"/>
                <w:sz w:val="28"/>
                <w:szCs w:val="28"/>
                <w:lang w:val="en-US"/>
              </w:rPr>
              <w:t>832</w:t>
            </w:r>
          </w:p>
        </w:tc>
        <w:tc>
          <w:tcPr>
            <w:tcW w:w="1395" w:type="dxa"/>
            <w:shd w:val="clear" w:color="auto" w:fill="auto"/>
            <w:vAlign w:val="bottom"/>
          </w:tcPr>
          <w:p w14:paraId="3786B8B2" w14:textId="77777777" w:rsidR="00AE1782" w:rsidRPr="001E0D17" w:rsidRDefault="00AE1782" w:rsidP="00AE1782">
            <w:pPr>
              <w:pStyle w:val="ListParagraph"/>
              <w:pBdr>
                <w:bottom w:val="single" w:sz="4" w:space="1" w:color="auto"/>
              </w:pBdr>
              <w:tabs>
                <w:tab w:val="decimal" w:pos="1059"/>
              </w:tabs>
              <w:ind w:left="0"/>
              <w:contextualSpacing w:val="0"/>
              <w:jc w:val="both"/>
              <w:rPr>
                <w:rFonts w:ascii="Angsana New" w:hAnsi="Angsana New"/>
                <w:sz w:val="28"/>
                <w:szCs w:val="28"/>
                <w:lang w:val="en-US" w:eastAsia="en-US"/>
              </w:rPr>
            </w:pPr>
            <w:r w:rsidRPr="001E0D17">
              <w:rPr>
                <w:rFonts w:ascii="Angsana New" w:hAnsi="Angsana New" w:hint="cs"/>
                <w:sz w:val="28"/>
                <w:szCs w:val="28"/>
                <w:lang w:val="en-US"/>
              </w:rPr>
              <w:t>891</w:t>
            </w:r>
          </w:p>
        </w:tc>
        <w:tc>
          <w:tcPr>
            <w:tcW w:w="1395" w:type="dxa"/>
            <w:vAlign w:val="bottom"/>
          </w:tcPr>
          <w:p w14:paraId="4668659F" w14:textId="77777777" w:rsidR="00AE1782" w:rsidRPr="001E0D17" w:rsidRDefault="0069429E" w:rsidP="00AE1782">
            <w:pPr>
              <w:pStyle w:val="ListParagraph"/>
              <w:pBdr>
                <w:bottom w:val="single" w:sz="4" w:space="1" w:color="auto"/>
              </w:pBdr>
              <w:tabs>
                <w:tab w:val="decimal" w:pos="1059"/>
              </w:tabs>
              <w:ind w:left="0"/>
              <w:contextualSpacing w:val="0"/>
              <w:jc w:val="both"/>
              <w:rPr>
                <w:rFonts w:ascii="Angsana New" w:hAnsi="Angsana New"/>
                <w:sz w:val="28"/>
                <w:szCs w:val="28"/>
                <w:lang w:val="en-US"/>
              </w:rPr>
            </w:pPr>
            <w:r>
              <w:rPr>
                <w:rFonts w:ascii="Angsana New" w:hAnsi="Angsana New"/>
                <w:sz w:val="28"/>
                <w:szCs w:val="28"/>
                <w:lang w:val="en-US"/>
              </w:rPr>
              <w:t>832</w:t>
            </w:r>
          </w:p>
        </w:tc>
        <w:tc>
          <w:tcPr>
            <w:tcW w:w="1395" w:type="dxa"/>
            <w:vAlign w:val="bottom"/>
          </w:tcPr>
          <w:p w14:paraId="2E0F6040" w14:textId="77777777" w:rsidR="00AE1782" w:rsidRPr="001E0D17" w:rsidRDefault="00AE1782" w:rsidP="00AE1782">
            <w:pPr>
              <w:pStyle w:val="ListParagraph"/>
              <w:pBdr>
                <w:bottom w:val="single" w:sz="4" w:space="1" w:color="auto"/>
              </w:pBdr>
              <w:tabs>
                <w:tab w:val="decimal" w:pos="1059"/>
              </w:tabs>
              <w:ind w:left="0"/>
              <w:contextualSpacing w:val="0"/>
              <w:jc w:val="both"/>
              <w:rPr>
                <w:rFonts w:ascii="Angsana New" w:hAnsi="Angsana New"/>
                <w:sz w:val="28"/>
                <w:szCs w:val="28"/>
                <w:lang w:val="en-US"/>
              </w:rPr>
            </w:pPr>
            <w:r w:rsidRPr="001E0D17">
              <w:rPr>
                <w:rFonts w:ascii="Angsana New" w:hAnsi="Angsana New"/>
                <w:sz w:val="28"/>
                <w:szCs w:val="28"/>
                <w:lang w:val="en-US"/>
              </w:rPr>
              <w:t>891</w:t>
            </w:r>
          </w:p>
        </w:tc>
      </w:tr>
      <w:tr w:rsidR="00AE1782" w:rsidRPr="001E0D17" w14:paraId="49BD5259" w14:textId="77777777" w:rsidTr="00190B1C">
        <w:tc>
          <w:tcPr>
            <w:tcW w:w="3870" w:type="dxa"/>
            <w:shd w:val="clear" w:color="auto" w:fill="auto"/>
          </w:tcPr>
          <w:p w14:paraId="69B09F61" w14:textId="77777777" w:rsidR="00AE1782" w:rsidRPr="001E0D17" w:rsidRDefault="00AE1782" w:rsidP="00AE1782">
            <w:pPr>
              <w:pStyle w:val="ListParagraph"/>
              <w:ind w:left="149" w:hanging="149"/>
              <w:contextualSpacing w:val="0"/>
              <w:rPr>
                <w:rFonts w:ascii="Angsana New" w:hAnsi="Angsana New"/>
                <w:sz w:val="28"/>
                <w:szCs w:val="28"/>
                <w:cs/>
                <w:lang w:val="en-US" w:eastAsia="en-US"/>
              </w:rPr>
            </w:pPr>
            <w:r w:rsidRPr="001E0D17">
              <w:rPr>
                <w:rFonts w:ascii="Angsana New" w:hAnsi="Angsana New" w:hint="cs"/>
                <w:sz w:val="28"/>
                <w:szCs w:val="28"/>
                <w:cs/>
                <w:lang w:val="en-US" w:eastAsia="en-US"/>
              </w:rPr>
              <w:t>รวมสินทรัพย์ทางการเงิน</w:t>
            </w:r>
          </w:p>
        </w:tc>
        <w:tc>
          <w:tcPr>
            <w:tcW w:w="1395" w:type="dxa"/>
            <w:shd w:val="clear" w:color="auto" w:fill="auto"/>
            <w:vAlign w:val="bottom"/>
          </w:tcPr>
          <w:p w14:paraId="37DF4912" w14:textId="77777777" w:rsidR="00AE1782" w:rsidRPr="001E0D17" w:rsidRDefault="0069429E" w:rsidP="00AE1782">
            <w:pPr>
              <w:pStyle w:val="ListParagraph"/>
              <w:pBdr>
                <w:bottom w:val="single" w:sz="4" w:space="1" w:color="auto"/>
              </w:pBdr>
              <w:tabs>
                <w:tab w:val="decimal" w:pos="1059"/>
              </w:tabs>
              <w:ind w:left="0"/>
              <w:contextualSpacing w:val="0"/>
              <w:jc w:val="both"/>
              <w:rPr>
                <w:rFonts w:ascii="Angsana New" w:hAnsi="Angsana New"/>
                <w:sz w:val="28"/>
                <w:szCs w:val="28"/>
                <w:lang w:val="en-US" w:eastAsia="en-US"/>
              </w:rPr>
            </w:pPr>
            <w:r>
              <w:rPr>
                <w:rFonts w:ascii="Angsana New" w:hAnsi="Angsana New"/>
                <w:sz w:val="28"/>
                <w:szCs w:val="28"/>
                <w:lang w:val="en-US" w:eastAsia="en-US"/>
              </w:rPr>
              <w:t>3,464,325</w:t>
            </w:r>
          </w:p>
        </w:tc>
        <w:tc>
          <w:tcPr>
            <w:tcW w:w="1395" w:type="dxa"/>
            <w:shd w:val="clear" w:color="auto" w:fill="auto"/>
            <w:vAlign w:val="bottom"/>
          </w:tcPr>
          <w:p w14:paraId="0C03028C" w14:textId="77777777" w:rsidR="00AE1782" w:rsidRPr="001E0D17" w:rsidRDefault="00AE1782" w:rsidP="00AE1782">
            <w:pPr>
              <w:pStyle w:val="ListParagraph"/>
              <w:pBdr>
                <w:bottom w:val="single" w:sz="4" w:space="1" w:color="auto"/>
              </w:pBdr>
              <w:tabs>
                <w:tab w:val="decimal" w:pos="1059"/>
              </w:tabs>
              <w:ind w:left="0"/>
              <w:contextualSpacing w:val="0"/>
              <w:jc w:val="both"/>
              <w:rPr>
                <w:rFonts w:ascii="Angsana New" w:hAnsi="Angsana New"/>
                <w:sz w:val="28"/>
                <w:szCs w:val="28"/>
                <w:lang w:val="en-US" w:eastAsia="en-US"/>
              </w:rPr>
            </w:pPr>
            <w:r w:rsidRPr="001E0D17">
              <w:rPr>
                <w:rFonts w:ascii="Angsana New" w:hAnsi="Angsana New" w:hint="cs"/>
                <w:sz w:val="28"/>
                <w:szCs w:val="28"/>
                <w:lang w:val="en-US" w:eastAsia="en-US"/>
              </w:rPr>
              <w:t>3,432,287</w:t>
            </w:r>
          </w:p>
        </w:tc>
        <w:tc>
          <w:tcPr>
            <w:tcW w:w="1395" w:type="dxa"/>
            <w:vAlign w:val="bottom"/>
          </w:tcPr>
          <w:p w14:paraId="6A856184" w14:textId="77777777" w:rsidR="00AE1782" w:rsidRPr="001E0D17" w:rsidRDefault="0069429E" w:rsidP="00AE1782">
            <w:pPr>
              <w:pStyle w:val="ListParagraph"/>
              <w:pBdr>
                <w:bottom w:val="single" w:sz="4" w:space="1" w:color="auto"/>
              </w:pBdr>
              <w:tabs>
                <w:tab w:val="decimal" w:pos="1059"/>
              </w:tabs>
              <w:ind w:left="0"/>
              <w:contextualSpacing w:val="0"/>
              <w:jc w:val="both"/>
              <w:rPr>
                <w:rFonts w:ascii="Angsana New" w:hAnsi="Angsana New"/>
                <w:sz w:val="28"/>
                <w:szCs w:val="28"/>
                <w:lang w:val="en-US"/>
              </w:rPr>
            </w:pPr>
            <w:r>
              <w:rPr>
                <w:rFonts w:ascii="Angsana New" w:hAnsi="Angsana New"/>
                <w:sz w:val="28"/>
                <w:szCs w:val="28"/>
                <w:lang w:val="en-US"/>
              </w:rPr>
              <w:t>3,371,289</w:t>
            </w:r>
          </w:p>
        </w:tc>
        <w:tc>
          <w:tcPr>
            <w:tcW w:w="1395" w:type="dxa"/>
            <w:vAlign w:val="bottom"/>
          </w:tcPr>
          <w:p w14:paraId="19FAE8AF" w14:textId="77777777" w:rsidR="00AE1782" w:rsidRPr="001E0D17" w:rsidRDefault="00AE1782" w:rsidP="00AE1782">
            <w:pPr>
              <w:pStyle w:val="ListParagraph"/>
              <w:pBdr>
                <w:bottom w:val="single" w:sz="4" w:space="1" w:color="auto"/>
              </w:pBdr>
              <w:tabs>
                <w:tab w:val="decimal" w:pos="1059"/>
              </w:tabs>
              <w:ind w:left="0"/>
              <w:contextualSpacing w:val="0"/>
              <w:jc w:val="both"/>
              <w:rPr>
                <w:rFonts w:ascii="Angsana New" w:hAnsi="Angsana New"/>
                <w:sz w:val="28"/>
                <w:szCs w:val="28"/>
                <w:lang w:val="en-US"/>
              </w:rPr>
            </w:pPr>
            <w:r w:rsidRPr="001E0D17">
              <w:rPr>
                <w:rFonts w:ascii="Angsana New" w:hAnsi="Angsana New"/>
                <w:sz w:val="28"/>
                <w:szCs w:val="28"/>
                <w:lang w:val="en-US"/>
              </w:rPr>
              <w:t>3,340,704</w:t>
            </w:r>
          </w:p>
        </w:tc>
      </w:tr>
      <w:tr w:rsidR="00AE1782" w:rsidRPr="001E0D17" w14:paraId="02E002BA" w14:textId="77777777" w:rsidTr="00190B1C">
        <w:tc>
          <w:tcPr>
            <w:tcW w:w="3870" w:type="dxa"/>
            <w:shd w:val="clear" w:color="auto" w:fill="auto"/>
          </w:tcPr>
          <w:p w14:paraId="7F0CF2D3" w14:textId="77777777" w:rsidR="00AE1782" w:rsidRPr="001E0D17" w:rsidRDefault="00AE1782" w:rsidP="00AE1782">
            <w:pPr>
              <w:pStyle w:val="ListParagraph"/>
              <w:ind w:left="149" w:hanging="149"/>
              <w:contextualSpacing w:val="0"/>
              <w:rPr>
                <w:rFonts w:ascii="Angsana New" w:hAnsi="Angsana New"/>
                <w:sz w:val="28"/>
                <w:szCs w:val="28"/>
                <w:cs/>
                <w:lang w:val="en-US" w:eastAsia="en-US"/>
              </w:rPr>
            </w:pPr>
            <w:r w:rsidRPr="001E0D17">
              <w:rPr>
                <w:rFonts w:ascii="Angsana New" w:hAnsi="Angsana New" w:hint="cs"/>
                <w:sz w:val="28"/>
                <w:szCs w:val="28"/>
                <w:cs/>
                <w:lang w:val="en-US" w:eastAsia="en-US"/>
              </w:rPr>
              <w:t>ภาระผูกพันที่จะให้สินเชื่อ</w:t>
            </w:r>
          </w:p>
        </w:tc>
        <w:tc>
          <w:tcPr>
            <w:tcW w:w="1395" w:type="dxa"/>
            <w:shd w:val="clear" w:color="auto" w:fill="auto"/>
            <w:vAlign w:val="bottom"/>
          </w:tcPr>
          <w:p w14:paraId="2ECC8855" w14:textId="77777777" w:rsidR="00AE1782" w:rsidRPr="001E0D17" w:rsidRDefault="0069429E" w:rsidP="00AE1782">
            <w:pPr>
              <w:pStyle w:val="ListParagraph"/>
              <w:tabs>
                <w:tab w:val="decimal" w:pos="1059"/>
              </w:tabs>
              <w:ind w:left="0"/>
              <w:contextualSpacing w:val="0"/>
              <w:jc w:val="both"/>
              <w:rPr>
                <w:rFonts w:ascii="Angsana New" w:hAnsi="Angsana New"/>
                <w:sz w:val="28"/>
                <w:szCs w:val="28"/>
                <w:cs/>
              </w:rPr>
            </w:pPr>
            <w:r>
              <w:rPr>
                <w:rFonts w:ascii="Angsana New" w:hAnsi="Angsana New" w:hint="cs"/>
                <w:sz w:val="28"/>
                <w:szCs w:val="28"/>
                <w:cs/>
              </w:rPr>
              <w:t>1,202,332</w:t>
            </w:r>
          </w:p>
        </w:tc>
        <w:tc>
          <w:tcPr>
            <w:tcW w:w="1395" w:type="dxa"/>
            <w:shd w:val="clear" w:color="auto" w:fill="auto"/>
            <w:vAlign w:val="bottom"/>
          </w:tcPr>
          <w:p w14:paraId="7796EC22" w14:textId="77777777" w:rsidR="00AE1782" w:rsidRPr="001E0D17" w:rsidRDefault="00AE1782" w:rsidP="00AE1782">
            <w:pPr>
              <w:pStyle w:val="ListParagraph"/>
              <w:tabs>
                <w:tab w:val="decimal" w:pos="1059"/>
              </w:tabs>
              <w:ind w:left="0"/>
              <w:contextualSpacing w:val="0"/>
              <w:jc w:val="both"/>
              <w:rPr>
                <w:rFonts w:ascii="Angsana New" w:hAnsi="Angsana New"/>
                <w:sz w:val="28"/>
                <w:szCs w:val="28"/>
                <w:lang w:val="en-US" w:eastAsia="en-US"/>
              </w:rPr>
            </w:pPr>
            <w:r w:rsidRPr="001E0D17">
              <w:rPr>
                <w:rFonts w:ascii="Angsana New" w:hAnsi="Angsana New" w:hint="cs"/>
                <w:sz w:val="28"/>
                <w:szCs w:val="28"/>
                <w:cs/>
              </w:rPr>
              <w:t>1,227,622</w:t>
            </w:r>
          </w:p>
        </w:tc>
        <w:tc>
          <w:tcPr>
            <w:tcW w:w="1395" w:type="dxa"/>
            <w:vAlign w:val="bottom"/>
          </w:tcPr>
          <w:p w14:paraId="73EDCA96" w14:textId="77777777" w:rsidR="00AE1782" w:rsidRPr="001E0D17" w:rsidRDefault="0069429E" w:rsidP="00AE1782">
            <w:pPr>
              <w:pStyle w:val="ListParagraph"/>
              <w:tabs>
                <w:tab w:val="decimal" w:pos="1059"/>
              </w:tabs>
              <w:ind w:left="0"/>
              <w:contextualSpacing w:val="0"/>
              <w:jc w:val="both"/>
              <w:rPr>
                <w:rFonts w:ascii="Angsana New" w:hAnsi="Angsana New"/>
                <w:sz w:val="28"/>
                <w:szCs w:val="28"/>
                <w:lang w:val="en-US"/>
              </w:rPr>
            </w:pPr>
            <w:r>
              <w:rPr>
                <w:rFonts w:ascii="Angsana New" w:hAnsi="Angsana New"/>
                <w:sz w:val="28"/>
                <w:szCs w:val="28"/>
                <w:lang w:val="en-US"/>
              </w:rPr>
              <w:t>1,202,332</w:t>
            </w:r>
          </w:p>
        </w:tc>
        <w:tc>
          <w:tcPr>
            <w:tcW w:w="1395" w:type="dxa"/>
            <w:vAlign w:val="bottom"/>
          </w:tcPr>
          <w:p w14:paraId="0481CE9D" w14:textId="77777777" w:rsidR="00AE1782" w:rsidRPr="001E0D17" w:rsidRDefault="00AE1782" w:rsidP="00AE1782">
            <w:pPr>
              <w:pStyle w:val="ListParagraph"/>
              <w:tabs>
                <w:tab w:val="decimal" w:pos="1059"/>
              </w:tabs>
              <w:ind w:left="0"/>
              <w:contextualSpacing w:val="0"/>
              <w:jc w:val="both"/>
              <w:rPr>
                <w:rFonts w:ascii="Angsana New" w:hAnsi="Angsana New"/>
                <w:sz w:val="28"/>
                <w:szCs w:val="28"/>
                <w:lang w:val="en-US"/>
              </w:rPr>
            </w:pPr>
            <w:r w:rsidRPr="001E0D17">
              <w:rPr>
                <w:rFonts w:ascii="Angsana New" w:hAnsi="Angsana New"/>
                <w:sz w:val="28"/>
                <w:szCs w:val="28"/>
                <w:lang w:val="en-US"/>
              </w:rPr>
              <w:t>1,227,622</w:t>
            </w:r>
          </w:p>
        </w:tc>
      </w:tr>
      <w:tr w:rsidR="00AE1782" w:rsidRPr="001E0D17" w14:paraId="76C826F1" w14:textId="77777777" w:rsidTr="00190B1C">
        <w:tc>
          <w:tcPr>
            <w:tcW w:w="3870" w:type="dxa"/>
            <w:shd w:val="clear" w:color="auto" w:fill="auto"/>
          </w:tcPr>
          <w:p w14:paraId="66D55B0E" w14:textId="77777777" w:rsidR="00AE1782" w:rsidRPr="001E0D17" w:rsidRDefault="00AE1782" w:rsidP="00AE1782">
            <w:pPr>
              <w:pStyle w:val="ListParagraph"/>
              <w:ind w:left="149" w:hanging="149"/>
              <w:contextualSpacing w:val="0"/>
              <w:rPr>
                <w:rFonts w:ascii="Angsana New" w:hAnsi="Angsana New"/>
                <w:sz w:val="28"/>
                <w:szCs w:val="28"/>
                <w:lang w:val="en-US" w:eastAsia="en-US"/>
              </w:rPr>
            </w:pPr>
            <w:r w:rsidRPr="001E0D17">
              <w:rPr>
                <w:rFonts w:ascii="Angsana New" w:hAnsi="Angsana New" w:hint="cs"/>
                <w:sz w:val="28"/>
                <w:szCs w:val="28"/>
                <w:cs/>
                <w:lang w:val="en-US" w:eastAsia="en-US"/>
              </w:rPr>
              <w:t>สัญญาค้ำประกันทางการเงิน</w:t>
            </w:r>
          </w:p>
        </w:tc>
        <w:tc>
          <w:tcPr>
            <w:tcW w:w="1395" w:type="dxa"/>
            <w:shd w:val="clear" w:color="auto" w:fill="auto"/>
            <w:vAlign w:val="bottom"/>
          </w:tcPr>
          <w:p w14:paraId="22131EDA" w14:textId="77777777" w:rsidR="00AE1782" w:rsidRPr="001E0D17" w:rsidRDefault="0069429E" w:rsidP="00AE1782">
            <w:pPr>
              <w:pStyle w:val="ListParagraph"/>
              <w:pBdr>
                <w:bottom w:val="single" w:sz="4" w:space="1" w:color="auto"/>
              </w:pBdr>
              <w:tabs>
                <w:tab w:val="decimal" w:pos="1059"/>
              </w:tabs>
              <w:ind w:left="0"/>
              <w:contextualSpacing w:val="0"/>
              <w:jc w:val="both"/>
              <w:rPr>
                <w:rFonts w:ascii="Angsana New" w:hAnsi="Angsana New"/>
                <w:sz w:val="28"/>
                <w:szCs w:val="28"/>
                <w:cs/>
              </w:rPr>
            </w:pPr>
            <w:r>
              <w:rPr>
                <w:rFonts w:ascii="Angsana New" w:hAnsi="Angsana New" w:hint="cs"/>
                <w:sz w:val="28"/>
                <w:szCs w:val="28"/>
                <w:cs/>
              </w:rPr>
              <w:t>70,80</w:t>
            </w:r>
            <w:r w:rsidR="00461CC7">
              <w:rPr>
                <w:rFonts w:ascii="Angsana New" w:hAnsi="Angsana New" w:hint="cs"/>
                <w:sz w:val="28"/>
                <w:szCs w:val="28"/>
                <w:cs/>
              </w:rPr>
              <w:t>4</w:t>
            </w:r>
          </w:p>
        </w:tc>
        <w:tc>
          <w:tcPr>
            <w:tcW w:w="1395" w:type="dxa"/>
            <w:shd w:val="clear" w:color="auto" w:fill="auto"/>
            <w:vAlign w:val="bottom"/>
          </w:tcPr>
          <w:p w14:paraId="529357DA" w14:textId="77777777" w:rsidR="00AE1782" w:rsidRPr="001E0D17" w:rsidRDefault="00AE1782" w:rsidP="00AE1782">
            <w:pPr>
              <w:pStyle w:val="ListParagraph"/>
              <w:pBdr>
                <w:bottom w:val="single" w:sz="4" w:space="1" w:color="auto"/>
              </w:pBdr>
              <w:tabs>
                <w:tab w:val="decimal" w:pos="1059"/>
              </w:tabs>
              <w:ind w:left="0"/>
              <w:contextualSpacing w:val="0"/>
              <w:jc w:val="both"/>
              <w:rPr>
                <w:rFonts w:ascii="Angsana New" w:hAnsi="Angsana New"/>
                <w:sz w:val="28"/>
                <w:szCs w:val="28"/>
                <w:lang w:val="en-US" w:eastAsia="en-US"/>
              </w:rPr>
            </w:pPr>
            <w:r w:rsidRPr="001E0D17">
              <w:rPr>
                <w:rFonts w:ascii="Angsana New" w:hAnsi="Angsana New" w:hint="cs"/>
                <w:sz w:val="28"/>
                <w:szCs w:val="28"/>
                <w:cs/>
              </w:rPr>
              <w:t>78,282</w:t>
            </w:r>
          </w:p>
        </w:tc>
        <w:tc>
          <w:tcPr>
            <w:tcW w:w="1395" w:type="dxa"/>
            <w:vAlign w:val="bottom"/>
          </w:tcPr>
          <w:p w14:paraId="799E2B0C" w14:textId="77777777" w:rsidR="00AE1782" w:rsidRPr="001E0D17" w:rsidRDefault="0069429E" w:rsidP="00AE1782">
            <w:pPr>
              <w:pStyle w:val="ListParagraph"/>
              <w:pBdr>
                <w:bottom w:val="single" w:sz="4" w:space="1" w:color="auto"/>
              </w:pBdr>
              <w:tabs>
                <w:tab w:val="decimal" w:pos="1059"/>
              </w:tabs>
              <w:ind w:left="0"/>
              <w:contextualSpacing w:val="0"/>
              <w:jc w:val="both"/>
              <w:rPr>
                <w:rFonts w:ascii="Angsana New" w:hAnsi="Angsana New"/>
                <w:sz w:val="28"/>
                <w:szCs w:val="28"/>
                <w:lang w:val="en-US"/>
              </w:rPr>
            </w:pPr>
            <w:r>
              <w:rPr>
                <w:rFonts w:ascii="Angsana New" w:hAnsi="Angsana New"/>
                <w:sz w:val="28"/>
                <w:szCs w:val="28"/>
                <w:lang w:val="en-US"/>
              </w:rPr>
              <w:t>70,80</w:t>
            </w:r>
            <w:r w:rsidR="00461CC7">
              <w:rPr>
                <w:rFonts w:ascii="Angsana New" w:hAnsi="Angsana New" w:hint="cs"/>
                <w:sz w:val="28"/>
                <w:szCs w:val="28"/>
                <w:cs/>
                <w:lang w:val="en-US"/>
              </w:rPr>
              <w:t>4</w:t>
            </w:r>
          </w:p>
        </w:tc>
        <w:tc>
          <w:tcPr>
            <w:tcW w:w="1395" w:type="dxa"/>
            <w:vAlign w:val="bottom"/>
          </w:tcPr>
          <w:p w14:paraId="43E657EE" w14:textId="77777777" w:rsidR="00AE1782" w:rsidRPr="001E0D17" w:rsidRDefault="00AE1782" w:rsidP="00AE1782">
            <w:pPr>
              <w:pStyle w:val="ListParagraph"/>
              <w:pBdr>
                <w:bottom w:val="single" w:sz="4" w:space="1" w:color="auto"/>
              </w:pBdr>
              <w:tabs>
                <w:tab w:val="decimal" w:pos="1059"/>
              </w:tabs>
              <w:ind w:left="0"/>
              <w:contextualSpacing w:val="0"/>
              <w:jc w:val="both"/>
              <w:rPr>
                <w:rFonts w:ascii="Angsana New" w:hAnsi="Angsana New"/>
                <w:sz w:val="28"/>
                <w:szCs w:val="28"/>
                <w:lang w:val="en-US"/>
              </w:rPr>
            </w:pPr>
            <w:r w:rsidRPr="001E0D17">
              <w:rPr>
                <w:rFonts w:ascii="Angsana New" w:hAnsi="Angsana New"/>
                <w:sz w:val="28"/>
                <w:szCs w:val="28"/>
                <w:lang w:val="en-US"/>
              </w:rPr>
              <w:t>78,282</w:t>
            </w:r>
          </w:p>
        </w:tc>
      </w:tr>
      <w:tr w:rsidR="00AE1782" w:rsidRPr="001E0D17" w14:paraId="0B5E86BA" w14:textId="77777777" w:rsidTr="00190B1C">
        <w:trPr>
          <w:trHeight w:val="70"/>
        </w:trPr>
        <w:tc>
          <w:tcPr>
            <w:tcW w:w="3870" w:type="dxa"/>
            <w:shd w:val="clear" w:color="auto" w:fill="auto"/>
          </w:tcPr>
          <w:p w14:paraId="778AD173" w14:textId="77777777" w:rsidR="00AE1782" w:rsidRPr="001E0D17" w:rsidRDefault="00AE1782" w:rsidP="00AE1782">
            <w:pPr>
              <w:pStyle w:val="ListParagraph"/>
              <w:ind w:left="0"/>
              <w:contextualSpacing w:val="0"/>
              <w:rPr>
                <w:rFonts w:ascii="Angsana New" w:hAnsi="Angsana New"/>
                <w:sz w:val="28"/>
                <w:szCs w:val="28"/>
                <w:lang w:val="en-US" w:eastAsia="en-US"/>
              </w:rPr>
            </w:pPr>
            <w:r w:rsidRPr="001E0D17">
              <w:rPr>
                <w:rFonts w:ascii="Angsana New" w:hAnsi="Angsana New" w:hint="cs"/>
                <w:sz w:val="28"/>
                <w:szCs w:val="28"/>
                <w:cs/>
                <w:lang w:val="en-US" w:eastAsia="en-US"/>
              </w:rPr>
              <w:t>รวม</w:t>
            </w:r>
          </w:p>
        </w:tc>
        <w:tc>
          <w:tcPr>
            <w:tcW w:w="1395" w:type="dxa"/>
            <w:shd w:val="clear" w:color="auto" w:fill="auto"/>
          </w:tcPr>
          <w:p w14:paraId="23922A2E" w14:textId="77777777" w:rsidR="00AE1782" w:rsidRPr="001E0D17" w:rsidRDefault="0069429E" w:rsidP="00AE1782">
            <w:pPr>
              <w:pStyle w:val="ListParagraph"/>
              <w:pBdr>
                <w:bottom w:val="single" w:sz="4" w:space="1" w:color="auto"/>
              </w:pBdr>
              <w:tabs>
                <w:tab w:val="decimal" w:pos="1059"/>
              </w:tabs>
              <w:ind w:left="0"/>
              <w:contextualSpacing w:val="0"/>
              <w:jc w:val="both"/>
              <w:rPr>
                <w:rFonts w:ascii="Angsana New" w:hAnsi="Angsana New"/>
                <w:sz w:val="28"/>
                <w:szCs w:val="28"/>
                <w:cs/>
              </w:rPr>
            </w:pPr>
            <w:r>
              <w:rPr>
                <w:rFonts w:ascii="Angsana New" w:hAnsi="Angsana New" w:hint="cs"/>
                <w:sz w:val="28"/>
                <w:szCs w:val="28"/>
                <w:cs/>
              </w:rPr>
              <w:t>1,273,13</w:t>
            </w:r>
            <w:r w:rsidR="00461CC7">
              <w:rPr>
                <w:rFonts w:ascii="Angsana New" w:hAnsi="Angsana New" w:hint="cs"/>
                <w:sz w:val="28"/>
                <w:szCs w:val="28"/>
                <w:cs/>
              </w:rPr>
              <w:t>6</w:t>
            </w:r>
          </w:p>
        </w:tc>
        <w:tc>
          <w:tcPr>
            <w:tcW w:w="1395" w:type="dxa"/>
            <w:shd w:val="clear" w:color="auto" w:fill="auto"/>
          </w:tcPr>
          <w:p w14:paraId="3968F4DD" w14:textId="77777777" w:rsidR="00AE1782" w:rsidRPr="001E0D17" w:rsidRDefault="00AE1782" w:rsidP="00AE1782">
            <w:pPr>
              <w:pStyle w:val="ListParagraph"/>
              <w:pBdr>
                <w:bottom w:val="single" w:sz="4" w:space="1" w:color="auto"/>
              </w:pBdr>
              <w:tabs>
                <w:tab w:val="decimal" w:pos="1059"/>
              </w:tabs>
              <w:ind w:left="0"/>
              <w:contextualSpacing w:val="0"/>
              <w:jc w:val="both"/>
              <w:rPr>
                <w:rFonts w:ascii="Angsana New" w:hAnsi="Angsana New"/>
                <w:sz w:val="28"/>
                <w:szCs w:val="28"/>
                <w:lang w:val="en-US" w:eastAsia="en-US"/>
              </w:rPr>
            </w:pPr>
            <w:r w:rsidRPr="001E0D17">
              <w:rPr>
                <w:rFonts w:ascii="Angsana New" w:hAnsi="Angsana New" w:hint="cs"/>
                <w:sz w:val="28"/>
                <w:szCs w:val="28"/>
                <w:cs/>
              </w:rPr>
              <w:t>1,305,904</w:t>
            </w:r>
          </w:p>
        </w:tc>
        <w:tc>
          <w:tcPr>
            <w:tcW w:w="1395" w:type="dxa"/>
          </w:tcPr>
          <w:p w14:paraId="0A868713" w14:textId="77777777" w:rsidR="00AE1782" w:rsidRPr="001E0D17" w:rsidRDefault="0069429E" w:rsidP="00AE1782">
            <w:pPr>
              <w:pStyle w:val="ListParagraph"/>
              <w:pBdr>
                <w:bottom w:val="single" w:sz="4" w:space="1" w:color="auto"/>
              </w:pBdr>
              <w:tabs>
                <w:tab w:val="decimal" w:pos="1059"/>
              </w:tabs>
              <w:ind w:left="0"/>
              <w:contextualSpacing w:val="0"/>
              <w:jc w:val="both"/>
              <w:rPr>
                <w:rFonts w:ascii="Angsana New" w:hAnsi="Angsana New"/>
                <w:sz w:val="28"/>
                <w:szCs w:val="28"/>
                <w:lang w:val="en-US"/>
              </w:rPr>
            </w:pPr>
            <w:r>
              <w:rPr>
                <w:rFonts w:ascii="Angsana New" w:hAnsi="Angsana New"/>
                <w:sz w:val="28"/>
                <w:szCs w:val="28"/>
                <w:lang w:val="en-US"/>
              </w:rPr>
              <w:t>1,273,13</w:t>
            </w:r>
            <w:r w:rsidR="00461CC7">
              <w:rPr>
                <w:rFonts w:ascii="Angsana New" w:hAnsi="Angsana New" w:hint="cs"/>
                <w:sz w:val="28"/>
                <w:szCs w:val="28"/>
                <w:cs/>
                <w:lang w:val="en-US"/>
              </w:rPr>
              <w:t>6</w:t>
            </w:r>
          </w:p>
        </w:tc>
        <w:tc>
          <w:tcPr>
            <w:tcW w:w="1395" w:type="dxa"/>
          </w:tcPr>
          <w:p w14:paraId="65F88DA3" w14:textId="77777777" w:rsidR="00AE1782" w:rsidRPr="001E0D17" w:rsidRDefault="00AE1782" w:rsidP="00AE1782">
            <w:pPr>
              <w:pStyle w:val="ListParagraph"/>
              <w:pBdr>
                <w:bottom w:val="single" w:sz="4" w:space="1" w:color="auto"/>
              </w:pBdr>
              <w:tabs>
                <w:tab w:val="decimal" w:pos="1059"/>
              </w:tabs>
              <w:ind w:left="0"/>
              <w:contextualSpacing w:val="0"/>
              <w:jc w:val="both"/>
              <w:rPr>
                <w:rFonts w:ascii="Angsana New" w:hAnsi="Angsana New"/>
                <w:sz w:val="28"/>
                <w:szCs w:val="28"/>
                <w:lang w:val="en-US"/>
              </w:rPr>
            </w:pPr>
            <w:r w:rsidRPr="001E0D17">
              <w:rPr>
                <w:rFonts w:ascii="Angsana New" w:hAnsi="Angsana New"/>
                <w:sz w:val="28"/>
                <w:szCs w:val="28"/>
                <w:lang w:val="en-US"/>
              </w:rPr>
              <w:t>1,305,904</w:t>
            </w:r>
          </w:p>
        </w:tc>
      </w:tr>
      <w:tr w:rsidR="00AE1782" w:rsidRPr="001E0D17" w14:paraId="0995B75D" w14:textId="77777777" w:rsidTr="00190B1C">
        <w:trPr>
          <w:trHeight w:val="70"/>
        </w:trPr>
        <w:tc>
          <w:tcPr>
            <w:tcW w:w="3870" w:type="dxa"/>
            <w:shd w:val="clear" w:color="auto" w:fill="auto"/>
          </w:tcPr>
          <w:p w14:paraId="44633F3F" w14:textId="77777777" w:rsidR="00AE1782" w:rsidRPr="001E0D17" w:rsidRDefault="00AE1782" w:rsidP="00AE1782">
            <w:pPr>
              <w:pStyle w:val="ListParagraph"/>
              <w:ind w:left="0"/>
              <w:contextualSpacing w:val="0"/>
              <w:rPr>
                <w:rFonts w:ascii="Angsana New" w:hAnsi="Angsana New"/>
                <w:sz w:val="28"/>
                <w:szCs w:val="28"/>
                <w:cs/>
                <w:lang w:val="en-US" w:eastAsia="en-US"/>
              </w:rPr>
            </w:pPr>
            <w:r w:rsidRPr="001E0D17">
              <w:rPr>
                <w:rFonts w:ascii="Angsana New" w:hAnsi="Angsana New" w:hint="cs"/>
                <w:sz w:val="28"/>
                <w:szCs w:val="28"/>
                <w:cs/>
                <w:lang w:val="en-US" w:eastAsia="en-US"/>
              </w:rPr>
              <w:t>รวมฐานะเปิดสูงสุดต่อความเสี่ยงด้านเครดิต</w:t>
            </w:r>
          </w:p>
        </w:tc>
        <w:tc>
          <w:tcPr>
            <w:tcW w:w="1395" w:type="dxa"/>
            <w:shd w:val="clear" w:color="auto" w:fill="auto"/>
          </w:tcPr>
          <w:p w14:paraId="2E7E3E23" w14:textId="77777777" w:rsidR="00AE1782" w:rsidRPr="001E0D17" w:rsidRDefault="0069429E" w:rsidP="00AE1782">
            <w:pPr>
              <w:pStyle w:val="ListParagraph"/>
              <w:pBdr>
                <w:bottom w:val="double" w:sz="4" w:space="1" w:color="auto"/>
              </w:pBdr>
              <w:tabs>
                <w:tab w:val="decimal" w:pos="1059"/>
              </w:tabs>
              <w:ind w:left="0"/>
              <w:contextualSpacing w:val="0"/>
              <w:jc w:val="both"/>
              <w:rPr>
                <w:rFonts w:ascii="Angsana New" w:hAnsi="Angsana New"/>
                <w:sz w:val="28"/>
                <w:szCs w:val="28"/>
                <w:lang w:val="en-US"/>
              </w:rPr>
            </w:pPr>
            <w:r>
              <w:rPr>
                <w:rFonts w:ascii="Angsana New" w:hAnsi="Angsana New"/>
                <w:sz w:val="28"/>
                <w:szCs w:val="28"/>
                <w:lang w:val="en-US"/>
              </w:rPr>
              <w:t>4,737,46</w:t>
            </w:r>
            <w:r w:rsidR="00461CC7">
              <w:rPr>
                <w:rFonts w:ascii="Angsana New" w:hAnsi="Angsana New" w:hint="cs"/>
                <w:sz w:val="28"/>
                <w:szCs w:val="28"/>
                <w:cs/>
                <w:lang w:val="en-US"/>
              </w:rPr>
              <w:t>1</w:t>
            </w:r>
          </w:p>
        </w:tc>
        <w:tc>
          <w:tcPr>
            <w:tcW w:w="1395" w:type="dxa"/>
            <w:shd w:val="clear" w:color="auto" w:fill="auto"/>
          </w:tcPr>
          <w:p w14:paraId="3C228DEC" w14:textId="77777777" w:rsidR="00AE1782" w:rsidRPr="001E0D17" w:rsidRDefault="00AE1782" w:rsidP="00AE1782">
            <w:pPr>
              <w:pStyle w:val="ListParagraph"/>
              <w:pBdr>
                <w:bottom w:val="double" w:sz="4" w:space="1" w:color="auto"/>
              </w:pBdr>
              <w:tabs>
                <w:tab w:val="decimal" w:pos="1059"/>
              </w:tabs>
              <w:ind w:left="0"/>
              <w:contextualSpacing w:val="0"/>
              <w:jc w:val="both"/>
              <w:rPr>
                <w:rFonts w:ascii="Angsana New" w:hAnsi="Angsana New"/>
                <w:sz w:val="28"/>
                <w:szCs w:val="28"/>
                <w:lang w:val="en-US" w:eastAsia="en-US"/>
              </w:rPr>
            </w:pPr>
            <w:r w:rsidRPr="001E0D17">
              <w:rPr>
                <w:rFonts w:ascii="Angsana New" w:hAnsi="Angsana New" w:hint="cs"/>
                <w:sz w:val="28"/>
                <w:szCs w:val="28"/>
                <w:lang w:val="en-US"/>
              </w:rPr>
              <w:t>4,738,191</w:t>
            </w:r>
          </w:p>
        </w:tc>
        <w:tc>
          <w:tcPr>
            <w:tcW w:w="1395" w:type="dxa"/>
          </w:tcPr>
          <w:p w14:paraId="14AB5BF9" w14:textId="77777777" w:rsidR="00AE1782" w:rsidRPr="001E0D17" w:rsidRDefault="0069429E" w:rsidP="00AE1782">
            <w:pPr>
              <w:pStyle w:val="ListParagraph"/>
              <w:pBdr>
                <w:bottom w:val="double" w:sz="4" w:space="1" w:color="auto"/>
              </w:pBdr>
              <w:tabs>
                <w:tab w:val="decimal" w:pos="1059"/>
              </w:tabs>
              <w:ind w:left="0"/>
              <w:contextualSpacing w:val="0"/>
              <w:jc w:val="both"/>
              <w:rPr>
                <w:rFonts w:ascii="Angsana New" w:hAnsi="Angsana New"/>
                <w:sz w:val="28"/>
                <w:szCs w:val="28"/>
                <w:cs/>
                <w:lang w:val="en-US"/>
              </w:rPr>
            </w:pPr>
            <w:r>
              <w:rPr>
                <w:rFonts w:ascii="Angsana New" w:hAnsi="Angsana New"/>
                <w:sz w:val="28"/>
                <w:szCs w:val="28"/>
                <w:lang w:val="en-US"/>
              </w:rPr>
              <w:t>4,644,42</w:t>
            </w:r>
            <w:r w:rsidR="00461CC7">
              <w:rPr>
                <w:rFonts w:ascii="Angsana New" w:hAnsi="Angsana New" w:hint="cs"/>
                <w:sz w:val="28"/>
                <w:szCs w:val="28"/>
                <w:cs/>
                <w:lang w:val="en-US"/>
              </w:rPr>
              <w:t>5</w:t>
            </w:r>
          </w:p>
        </w:tc>
        <w:tc>
          <w:tcPr>
            <w:tcW w:w="1395" w:type="dxa"/>
          </w:tcPr>
          <w:p w14:paraId="0CF40CA4" w14:textId="77777777" w:rsidR="00AE1782" w:rsidRPr="001E0D17" w:rsidRDefault="00AE1782" w:rsidP="00AE1782">
            <w:pPr>
              <w:pStyle w:val="ListParagraph"/>
              <w:pBdr>
                <w:bottom w:val="double" w:sz="4" w:space="1" w:color="auto"/>
              </w:pBdr>
              <w:tabs>
                <w:tab w:val="decimal" w:pos="1059"/>
              </w:tabs>
              <w:ind w:left="0"/>
              <w:contextualSpacing w:val="0"/>
              <w:jc w:val="both"/>
              <w:rPr>
                <w:rFonts w:ascii="Angsana New" w:hAnsi="Angsana New"/>
                <w:sz w:val="28"/>
                <w:szCs w:val="28"/>
                <w:cs/>
                <w:lang w:val="en-US"/>
              </w:rPr>
            </w:pPr>
            <w:r w:rsidRPr="001E0D17">
              <w:rPr>
                <w:rFonts w:ascii="Angsana New" w:hAnsi="Angsana New"/>
                <w:sz w:val="28"/>
                <w:szCs w:val="28"/>
                <w:lang w:val="en-US"/>
              </w:rPr>
              <w:t>4,646,608</w:t>
            </w:r>
          </w:p>
        </w:tc>
      </w:tr>
    </w:tbl>
    <w:p w14:paraId="4FA81EB6" w14:textId="77777777" w:rsidR="00E84A17" w:rsidRPr="001E0D17" w:rsidRDefault="00E84A17" w:rsidP="00C8797B">
      <w:pPr>
        <w:pStyle w:val="PlainText"/>
        <w:tabs>
          <w:tab w:val="left" w:pos="1440"/>
        </w:tabs>
        <w:spacing w:before="120" w:after="120"/>
        <w:ind w:left="540" w:right="-101"/>
        <w:jc w:val="thaiDistribute"/>
        <w:rPr>
          <w:rFonts w:asciiTheme="majorBidi" w:hAnsiTheme="majorBidi"/>
          <w:sz w:val="32"/>
          <w:szCs w:val="32"/>
          <w:cs/>
        </w:rPr>
      </w:pPr>
    </w:p>
    <w:p w14:paraId="7FAF013B" w14:textId="77777777" w:rsidR="00E84A17" w:rsidRPr="001E0D17" w:rsidRDefault="00E84A17" w:rsidP="00C8797B">
      <w:pPr>
        <w:pStyle w:val="PlainText"/>
        <w:tabs>
          <w:tab w:val="left" w:pos="1440"/>
        </w:tabs>
        <w:spacing w:before="120" w:after="120"/>
        <w:ind w:left="540" w:right="-101"/>
        <w:jc w:val="thaiDistribute"/>
        <w:rPr>
          <w:rFonts w:asciiTheme="majorBidi" w:hAnsiTheme="majorBidi" w:cstheme="majorBidi"/>
          <w:sz w:val="32"/>
          <w:szCs w:val="32"/>
          <w:cs/>
          <w:lang w:val="en-US"/>
        </w:rPr>
      </w:pPr>
    </w:p>
    <w:p w14:paraId="77CF41D2" w14:textId="77777777" w:rsidR="004D5E29" w:rsidRPr="001E0D17" w:rsidRDefault="004D5E29" w:rsidP="00C8797B">
      <w:pPr>
        <w:rPr>
          <w:rFonts w:asciiTheme="majorBidi" w:hAnsiTheme="majorBidi" w:cstheme="majorBidi"/>
          <w:cs/>
        </w:rPr>
      </w:pPr>
    </w:p>
    <w:p w14:paraId="651D0C33" w14:textId="77777777" w:rsidR="00521049" w:rsidRPr="001E0D17" w:rsidRDefault="00521049" w:rsidP="00C8797B">
      <w:pPr>
        <w:rPr>
          <w:rFonts w:asciiTheme="majorBidi" w:hAnsiTheme="majorBidi" w:cstheme="majorBidi"/>
          <w:sz w:val="2"/>
          <w:szCs w:val="2"/>
          <w:cs/>
        </w:rPr>
      </w:pPr>
    </w:p>
    <w:p w14:paraId="2669E48F" w14:textId="77777777" w:rsidR="00E84A17" w:rsidRPr="001E0D17" w:rsidRDefault="00E84A17" w:rsidP="00C8797B">
      <w:pPr>
        <w:suppressAutoHyphens w:val="0"/>
        <w:rPr>
          <w:rFonts w:asciiTheme="majorBidi" w:hAnsiTheme="majorBidi" w:cstheme="majorBidi"/>
          <w:b/>
          <w:bCs/>
          <w:sz w:val="32"/>
          <w:szCs w:val="32"/>
          <w:cs/>
        </w:rPr>
      </w:pPr>
      <w:r w:rsidRPr="001E0D17">
        <w:rPr>
          <w:rFonts w:asciiTheme="majorBidi" w:hAnsiTheme="majorBidi" w:cstheme="majorBidi"/>
          <w:b/>
          <w:bCs/>
          <w:sz w:val="32"/>
          <w:szCs w:val="32"/>
          <w:cs/>
        </w:rPr>
        <w:br w:type="page"/>
      </w:r>
    </w:p>
    <w:p w14:paraId="4772083B" w14:textId="77777777" w:rsidR="00D92F08" w:rsidRPr="001E0D17" w:rsidRDefault="00D92F08" w:rsidP="00C8797B">
      <w:pPr>
        <w:pStyle w:val="ListParagraph"/>
        <w:spacing w:before="240" w:after="120"/>
        <w:ind w:left="619" w:hanging="72"/>
        <w:contextualSpacing w:val="0"/>
        <w:jc w:val="thaiDistribute"/>
        <w:rPr>
          <w:rFonts w:asciiTheme="majorBidi" w:hAnsiTheme="majorBidi" w:cstheme="majorBidi"/>
          <w:b/>
          <w:bCs/>
          <w:sz w:val="32"/>
          <w:szCs w:val="32"/>
          <w:cs/>
        </w:rPr>
      </w:pPr>
      <w:r w:rsidRPr="001E0D17">
        <w:rPr>
          <w:rFonts w:asciiTheme="majorBidi" w:hAnsiTheme="majorBidi" w:cstheme="majorBidi"/>
          <w:b/>
          <w:bCs/>
          <w:sz w:val="32"/>
          <w:szCs w:val="32"/>
          <w:cs/>
        </w:rPr>
        <w:lastRenderedPageBreak/>
        <w:t>การวิเคราะห์คุณภาพด้านเครดิต</w:t>
      </w:r>
    </w:p>
    <w:p w14:paraId="7CB2A7CE" w14:textId="77777777" w:rsidR="00D92F08" w:rsidRPr="001E0D17" w:rsidRDefault="00D92F08" w:rsidP="00C8797B">
      <w:pPr>
        <w:pStyle w:val="ListParagraph"/>
        <w:spacing w:before="120" w:after="120"/>
        <w:ind w:left="547"/>
        <w:contextualSpacing w:val="0"/>
        <w:jc w:val="thaiDistribute"/>
        <w:rPr>
          <w:rFonts w:asciiTheme="majorBidi" w:hAnsiTheme="majorBidi" w:cstheme="majorBidi"/>
          <w:sz w:val="32"/>
          <w:szCs w:val="32"/>
          <w:cs/>
        </w:rPr>
      </w:pPr>
      <w:r w:rsidRPr="001E0D17">
        <w:rPr>
          <w:rFonts w:asciiTheme="majorBidi" w:hAnsiTheme="majorBidi" w:cstheme="majorBidi"/>
          <w:sz w:val="32"/>
          <w:szCs w:val="32"/>
          <w:cs/>
        </w:rPr>
        <w:t>ความเสี่ยงด้านเครดิต เป็นความเสี่ยงที่ลูกหนี้หรือคู่สัญญาจะไม่สามารถปฏิบัติได้ตามสัญญาส่งผลให้ธนาคาร</w:t>
      </w:r>
      <w:r w:rsidR="00A524F7" w:rsidRPr="001E0D17">
        <w:rPr>
          <w:rFonts w:asciiTheme="majorBidi" w:hAnsiTheme="majorBidi" w:cstheme="majorBidi"/>
          <w:sz w:val="32"/>
          <w:szCs w:val="32"/>
          <w:cs/>
        </w:rPr>
        <w:t>ฯ</w:t>
      </w:r>
      <w:r w:rsidR="00CB1BC4" w:rsidRPr="001E0D17">
        <w:rPr>
          <w:rFonts w:asciiTheme="majorBidi" w:hAnsiTheme="majorBidi" w:cstheme="majorBidi"/>
          <w:sz w:val="32"/>
          <w:szCs w:val="32"/>
          <w:cs/>
        </w:rPr>
        <w:t xml:space="preserve"> </w:t>
      </w:r>
      <w:r w:rsidR="008F7C94" w:rsidRPr="001E0D17">
        <w:rPr>
          <w:rFonts w:asciiTheme="majorBidi" w:hAnsiTheme="majorBidi" w:cstheme="majorBidi"/>
          <w:sz w:val="32"/>
          <w:szCs w:val="32"/>
          <w:cs/>
          <w:lang w:val="en-US"/>
        </w:rPr>
        <w:t>ไม่ได้รับชำระหนี้คืนเต็มจำนวนตามสัญญา และอาจส่งผลกระทบต่อรายได้และเงินกองทุนของธนาคารฯ</w:t>
      </w:r>
      <w:r w:rsidRPr="001E0D17">
        <w:rPr>
          <w:rFonts w:asciiTheme="majorBidi" w:hAnsiTheme="majorBidi" w:cstheme="majorBidi"/>
          <w:sz w:val="32"/>
          <w:szCs w:val="32"/>
          <w:cs/>
        </w:rPr>
        <w:t xml:space="preserve"> </w:t>
      </w:r>
      <w:r w:rsidR="00967856" w:rsidRPr="001E0D17">
        <w:rPr>
          <w:rFonts w:asciiTheme="majorBidi" w:hAnsiTheme="majorBidi" w:cstheme="majorBidi" w:hint="cs"/>
          <w:sz w:val="32"/>
          <w:szCs w:val="32"/>
          <w:cs/>
        </w:rPr>
        <w:t>ซึ่ง</w:t>
      </w:r>
      <w:r w:rsidRPr="001E0D17">
        <w:rPr>
          <w:rFonts w:asciiTheme="majorBidi" w:hAnsiTheme="majorBidi" w:cstheme="majorBidi"/>
          <w:sz w:val="32"/>
          <w:szCs w:val="32"/>
          <w:cs/>
        </w:rPr>
        <w:t>ธนาคาร</w:t>
      </w:r>
      <w:r w:rsidR="00A524F7" w:rsidRPr="001E0D17">
        <w:rPr>
          <w:rFonts w:asciiTheme="majorBidi" w:hAnsiTheme="majorBidi" w:cstheme="majorBidi"/>
          <w:sz w:val="32"/>
          <w:szCs w:val="32"/>
          <w:cs/>
        </w:rPr>
        <w:t>ฯ</w:t>
      </w:r>
      <w:r w:rsidR="00CB1BC4" w:rsidRPr="001E0D17">
        <w:rPr>
          <w:rFonts w:asciiTheme="majorBidi" w:hAnsiTheme="majorBidi" w:cstheme="majorBidi"/>
          <w:sz w:val="32"/>
          <w:szCs w:val="32"/>
          <w:cs/>
        </w:rPr>
        <w:t xml:space="preserve"> </w:t>
      </w:r>
      <w:r w:rsidRPr="001E0D17">
        <w:rPr>
          <w:rFonts w:asciiTheme="majorBidi" w:hAnsiTheme="majorBidi" w:cstheme="majorBidi"/>
          <w:sz w:val="32"/>
          <w:szCs w:val="32"/>
          <w:cs/>
        </w:rPr>
        <w:t xml:space="preserve">กำหนดนโยบายในการป้องกันความเสี่ยงด้านเครดิต โดยทำการวิเคราะห์เครดิตจากข้อมูลของลูกค้า และติดตามสถานะของลูกค้าอย่างต่อเนื่อง </w:t>
      </w:r>
    </w:p>
    <w:p w14:paraId="6CDC8B03" w14:textId="77777777" w:rsidR="00D92F08" w:rsidRPr="001E0D17" w:rsidRDefault="00D92F08" w:rsidP="00C8797B">
      <w:pPr>
        <w:pStyle w:val="ListParagraph"/>
        <w:spacing w:before="120" w:after="120"/>
        <w:ind w:left="547"/>
        <w:contextualSpacing w:val="0"/>
        <w:jc w:val="thaiDistribute"/>
        <w:rPr>
          <w:rFonts w:asciiTheme="majorBidi" w:hAnsiTheme="majorBidi" w:cstheme="majorBidi"/>
          <w:sz w:val="32"/>
          <w:szCs w:val="32"/>
          <w:cs/>
        </w:rPr>
      </w:pPr>
      <w:r w:rsidRPr="001E0D17">
        <w:rPr>
          <w:rFonts w:asciiTheme="majorBidi" w:hAnsiTheme="majorBidi" w:cstheme="majorBidi"/>
          <w:sz w:val="32"/>
          <w:szCs w:val="32"/>
          <w:cs/>
        </w:rPr>
        <w:t>ตารางด้านล่างแสดงข้อมูลเกี่ยวกับคุณภาพด้านเครดิตของสินทรัพย์ทางการเงิน จำนวนเงินที่แสดงในตาราง สำหรับสินทรัพย์ทางการเงิน คือ มูลค่าตามบัญชีขั้นต้น (ก่อนหักค่าเผื่อ</w:t>
      </w:r>
      <w:r w:rsidR="008763E2" w:rsidRPr="001E0D17">
        <w:rPr>
          <w:rFonts w:asciiTheme="majorBidi" w:hAnsiTheme="majorBidi" w:cstheme="majorBidi"/>
          <w:sz w:val="32"/>
          <w:szCs w:val="32"/>
          <w:cs/>
        </w:rPr>
        <w:t>ผลขาดทุนด้านเครดิตที่คาดว่าจะเกิดขึ้น</w:t>
      </w:r>
      <w:r w:rsidRPr="001E0D17">
        <w:rPr>
          <w:rFonts w:asciiTheme="majorBidi" w:hAnsiTheme="majorBidi" w:cstheme="majorBidi"/>
          <w:sz w:val="32"/>
          <w:szCs w:val="32"/>
          <w:cs/>
        </w:rPr>
        <w:t>) และสำหรับภาระผูกพันที่จะให้สินเชื่อและสัญญาค้ำประกันทางการเงิน คือ จำนวนที่มีภาระผูกพันหรือค้ำประกัน ตามลำดับ</w:t>
      </w:r>
    </w:p>
    <w:p w14:paraId="63CDD19F" w14:textId="77777777" w:rsidR="00D92F08" w:rsidRPr="001E0D17" w:rsidRDefault="00D92F08" w:rsidP="00C8797B">
      <w:pPr>
        <w:pStyle w:val="ListParagraph"/>
        <w:spacing w:before="120" w:after="120"/>
        <w:ind w:left="547"/>
        <w:contextualSpacing w:val="0"/>
        <w:jc w:val="thaiDistribute"/>
        <w:rPr>
          <w:rFonts w:asciiTheme="majorBidi" w:hAnsiTheme="majorBidi" w:cstheme="majorBidi"/>
          <w:sz w:val="32"/>
          <w:szCs w:val="32"/>
          <w:lang w:val="en-US"/>
        </w:rPr>
      </w:pPr>
      <w:r w:rsidRPr="001E0D17">
        <w:rPr>
          <w:rFonts w:asciiTheme="majorBidi" w:hAnsiTheme="majorBidi" w:cstheme="majorBidi"/>
          <w:sz w:val="32"/>
          <w:szCs w:val="32"/>
          <w:cs/>
        </w:rPr>
        <w:t>คำอธิบายของผลขาดทุนด้านเครดิตที่คาดว่าจะเกิดขึ้นภายใน</w:t>
      </w:r>
      <w:r w:rsidR="00476026" w:rsidRPr="001E0D17">
        <w:rPr>
          <w:rFonts w:asciiTheme="majorBidi" w:hAnsiTheme="majorBidi" w:cstheme="majorBidi"/>
          <w:sz w:val="32"/>
          <w:szCs w:val="32"/>
          <w:cs/>
        </w:rPr>
        <w:t xml:space="preserve"> </w:t>
      </w:r>
      <w:r w:rsidR="00476026" w:rsidRPr="001E0D17">
        <w:rPr>
          <w:rFonts w:asciiTheme="majorBidi" w:hAnsiTheme="majorBidi" w:cstheme="majorBidi"/>
          <w:sz w:val="32"/>
          <w:szCs w:val="32"/>
          <w:lang w:val="en-US"/>
        </w:rPr>
        <w:t>12</w:t>
      </w:r>
      <w:r w:rsidRPr="001E0D17">
        <w:rPr>
          <w:rFonts w:asciiTheme="majorBidi" w:hAnsiTheme="majorBidi" w:cstheme="majorBidi"/>
          <w:sz w:val="32"/>
          <w:szCs w:val="32"/>
          <w:cs/>
        </w:rPr>
        <w:t xml:space="preserve"> เดือน ผลขาดทุนด้านเครดิตที่คาดว่าจะเกิดขึ้นตลอดช่วงอายุที่คาดไว้ และการด้อยค่าด้านเครดิต อธิบายไว้ในหมายเหตุประกอบงบการเงิน</w:t>
      </w:r>
      <w:r w:rsidR="00417A38" w:rsidRPr="001E0D17">
        <w:rPr>
          <w:rFonts w:asciiTheme="majorBidi" w:hAnsiTheme="majorBidi" w:cstheme="majorBidi"/>
          <w:sz w:val="32"/>
          <w:szCs w:val="32"/>
          <w:cs/>
        </w:rPr>
        <w:t xml:space="preserve">รวม           </w:t>
      </w:r>
      <w:r w:rsidRPr="001E0D17">
        <w:rPr>
          <w:rFonts w:asciiTheme="majorBidi" w:hAnsiTheme="majorBidi" w:cstheme="majorBidi"/>
          <w:sz w:val="32"/>
          <w:szCs w:val="32"/>
          <w:cs/>
        </w:rPr>
        <w:t>ข้อ</w:t>
      </w:r>
      <w:r w:rsidR="00476026" w:rsidRPr="001E0D17">
        <w:rPr>
          <w:rFonts w:asciiTheme="majorBidi" w:hAnsiTheme="majorBidi" w:cstheme="majorBidi"/>
          <w:sz w:val="32"/>
          <w:szCs w:val="32"/>
          <w:cs/>
        </w:rPr>
        <w:t xml:space="preserve"> </w:t>
      </w:r>
      <w:r w:rsidR="00476026" w:rsidRPr="001E0D17">
        <w:rPr>
          <w:rFonts w:asciiTheme="majorBidi" w:hAnsiTheme="majorBidi" w:cstheme="majorBidi"/>
          <w:sz w:val="32"/>
          <w:szCs w:val="32"/>
          <w:lang w:val="en-US"/>
        </w:rPr>
        <w:t>4</w:t>
      </w:r>
      <w:r w:rsidR="00476026" w:rsidRPr="001E0D17">
        <w:rPr>
          <w:rFonts w:asciiTheme="majorBidi" w:hAnsiTheme="majorBidi" w:cstheme="majorBidi"/>
          <w:sz w:val="32"/>
          <w:szCs w:val="32"/>
          <w:cs/>
          <w:lang w:val="en-US"/>
        </w:rPr>
        <w:t>.</w:t>
      </w:r>
      <w:r w:rsidR="00476026" w:rsidRPr="001E0D17">
        <w:rPr>
          <w:rFonts w:asciiTheme="majorBidi" w:hAnsiTheme="majorBidi" w:cstheme="majorBidi"/>
          <w:sz w:val="32"/>
          <w:szCs w:val="32"/>
          <w:lang w:val="en-US"/>
        </w:rPr>
        <w:t>8</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368"/>
        <w:gridCol w:w="1368"/>
        <w:gridCol w:w="1368"/>
        <w:gridCol w:w="1368"/>
        <w:gridCol w:w="1368"/>
      </w:tblGrid>
      <w:tr w:rsidR="00095296" w:rsidRPr="001E0D17" w14:paraId="369C608D" w14:textId="77777777" w:rsidTr="004D5E29">
        <w:trPr>
          <w:trHeight w:val="80"/>
          <w:tblHeader/>
        </w:trPr>
        <w:tc>
          <w:tcPr>
            <w:tcW w:w="2430" w:type="dxa"/>
            <w:tcBorders>
              <w:top w:val="nil"/>
              <w:left w:val="nil"/>
              <w:bottom w:val="nil"/>
              <w:right w:val="nil"/>
            </w:tcBorders>
            <w:shd w:val="clear" w:color="auto" w:fill="auto"/>
          </w:tcPr>
          <w:p w14:paraId="69EFB160" w14:textId="77777777" w:rsidR="00C779FC" w:rsidRPr="001E0D17" w:rsidRDefault="00C779FC"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r w:rsidRPr="001E0D17">
              <w:rPr>
                <w:rFonts w:asciiTheme="majorBidi" w:hAnsiTheme="majorBidi" w:cstheme="majorBidi"/>
                <w:cs/>
              </w:rPr>
              <w:br w:type="page"/>
            </w:r>
            <w:r w:rsidRPr="001E0D17">
              <w:rPr>
                <w:rFonts w:asciiTheme="majorBidi" w:hAnsiTheme="majorBidi" w:cstheme="majorBidi"/>
                <w:cs/>
              </w:rPr>
              <w:br w:type="page"/>
            </w:r>
            <w:r w:rsidRPr="001E0D17">
              <w:rPr>
                <w:rFonts w:asciiTheme="majorBidi" w:hAnsiTheme="majorBidi" w:cstheme="majorBidi"/>
                <w:cs/>
              </w:rPr>
              <w:br w:type="page"/>
            </w:r>
            <w:r w:rsidRPr="001E0D17">
              <w:rPr>
                <w:rFonts w:asciiTheme="majorBidi" w:hAnsiTheme="majorBidi" w:cstheme="majorBidi"/>
                <w:cs/>
                <w:lang w:val="en-US" w:eastAsia="en-US"/>
              </w:rPr>
              <w:br w:type="page"/>
            </w:r>
          </w:p>
        </w:tc>
        <w:tc>
          <w:tcPr>
            <w:tcW w:w="6840" w:type="dxa"/>
            <w:gridSpan w:val="5"/>
            <w:tcBorders>
              <w:top w:val="nil"/>
              <w:left w:val="nil"/>
              <w:bottom w:val="nil"/>
              <w:right w:val="nil"/>
            </w:tcBorders>
            <w:shd w:val="clear" w:color="auto" w:fill="auto"/>
          </w:tcPr>
          <w:p w14:paraId="2B74B04E" w14:textId="77777777" w:rsidR="00C779FC" w:rsidRPr="001E0D17" w:rsidRDefault="00C779FC"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095296" w:rsidRPr="001E0D17" w14:paraId="0DD2A123" w14:textId="77777777" w:rsidTr="004D5E29">
        <w:trPr>
          <w:tblHeader/>
        </w:trPr>
        <w:tc>
          <w:tcPr>
            <w:tcW w:w="2430" w:type="dxa"/>
            <w:tcBorders>
              <w:top w:val="nil"/>
              <w:left w:val="nil"/>
              <w:bottom w:val="nil"/>
              <w:right w:val="nil"/>
            </w:tcBorders>
            <w:shd w:val="clear" w:color="auto" w:fill="auto"/>
            <w:vAlign w:val="bottom"/>
          </w:tcPr>
          <w:p w14:paraId="2830CE40" w14:textId="77777777" w:rsidR="00C779FC" w:rsidRPr="001E0D17" w:rsidRDefault="00C779FC"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6840" w:type="dxa"/>
            <w:gridSpan w:val="5"/>
            <w:tcBorders>
              <w:top w:val="nil"/>
              <w:left w:val="nil"/>
              <w:bottom w:val="nil"/>
              <w:right w:val="nil"/>
            </w:tcBorders>
            <w:shd w:val="clear" w:color="auto" w:fill="auto"/>
            <w:vAlign w:val="bottom"/>
          </w:tcPr>
          <w:p w14:paraId="73653C99" w14:textId="77777777" w:rsidR="00C779FC" w:rsidRPr="001E0D17" w:rsidRDefault="00C779F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งบการเงินรวม</w:t>
            </w:r>
          </w:p>
        </w:tc>
      </w:tr>
      <w:tr w:rsidR="00095296" w:rsidRPr="001E0D17" w14:paraId="6894A598" w14:textId="77777777" w:rsidTr="004D5E29">
        <w:trPr>
          <w:tblHeader/>
        </w:trPr>
        <w:tc>
          <w:tcPr>
            <w:tcW w:w="2430" w:type="dxa"/>
            <w:tcBorders>
              <w:top w:val="nil"/>
              <w:left w:val="nil"/>
              <w:bottom w:val="nil"/>
              <w:right w:val="nil"/>
            </w:tcBorders>
            <w:shd w:val="clear" w:color="auto" w:fill="auto"/>
            <w:vAlign w:val="bottom"/>
          </w:tcPr>
          <w:p w14:paraId="647C7063" w14:textId="77777777" w:rsidR="00C779FC" w:rsidRPr="001E0D17" w:rsidRDefault="00C779FC"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6840" w:type="dxa"/>
            <w:gridSpan w:val="5"/>
            <w:tcBorders>
              <w:top w:val="nil"/>
              <w:left w:val="nil"/>
              <w:bottom w:val="nil"/>
              <w:right w:val="nil"/>
            </w:tcBorders>
            <w:shd w:val="clear" w:color="auto" w:fill="auto"/>
            <w:vAlign w:val="bottom"/>
          </w:tcPr>
          <w:p w14:paraId="14F07A68" w14:textId="77777777" w:rsidR="00C779FC" w:rsidRPr="001E0D17" w:rsidRDefault="00AE1782"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lang w:val="en-US" w:eastAsia="en-US"/>
              </w:rPr>
              <w:t>30</w:t>
            </w:r>
            <w:r w:rsidRPr="001E0D17">
              <w:rPr>
                <w:rFonts w:asciiTheme="majorBidi" w:hAnsiTheme="majorBidi" w:cstheme="majorBidi" w:hint="cs"/>
                <w:cs/>
                <w:lang w:val="en-US" w:eastAsia="en-US"/>
              </w:rPr>
              <w:t xml:space="preserve"> มิถุนายน </w:t>
            </w:r>
            <w:r w:rsidRPr="001E0D17">
              <w:rPr>
                <w:rFonts w:asciiTheme="majorBidi" w:hAnsiTheme="majorBidi" w:cstheme="majorBidi"/>
                <w:lang w:val="en-US" w:eastAsia="en-US"/>
              </w:rPr>
              <w:t>2566</w:t>
            </w:r>
          </w:p>
        </w:tc>
      </w:tr>
      <w:tr w:rsidR="00095296" w:rsidRPr="001E0D17" w14:paraId="3085F909" w14:textId="77777777" w:rsidTr="004D5E29">
        <w:trPr>
          <w:tblHeader/>
        </w:trPr>
        <w:tc>
          <w:tcPr>
            <w:tcW w:w="2430" w:type="dxa"/>
            <w:tcBorders>
              <w:top w:val="nil"/>
              <w:left w:val="nil"/>
              <w:bottom w:val="nil"/>
              <w:right w:val="nil"/>
            </w:tcBorders>
            <w:shd w:val="clear" w:color="auto" w:fill="auto"/>
            <w:vAlign w:val="bottom"/>
          </w:tcPr>
          <w:p w14:paraId="29A1B2CE" w14:textId="77777777" w:rsidR="00C779FC" w:rsidRPr="001E0D17" w:rsidRDefault="00C779FC"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3B55429B" w14:textId="77777777" w:rsidR="00C779FC" w:rsidRPr="001E0D17" w:rsidRDefault="00C779F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สินทรัพย์ทางการเงินที่ไม่มีการเพิ่มขึ้นอย่างมีนัยสำคัญ                    ของความเสี่ยง            ด้านเครดิต           (</w:t>
            </w:r>
            <w:r w:rsidRPr="001E0D17">
              <w:rPr>
                <w:rFonts w:asciiTheme="majorBidi" w:hAnsiTheme="majorBidi" w:cstheme="majorBidi"/>
                <w:lang w:val="en-US" w:eastAsia="en-US"/>
              </w:rPr>
              <w:t>12</w:t>
            </w:r>
            <w:r w:rsidRPr="001E0D17">
              <w:rPr>
                <w:rFonts w:asciiTheme="majorBidi" w:hAnsiTheme="majorBidi" w:cstheme="majorBidi"/>
                <w:cs/>
                <w:lang w:val="en-US" w:eastAsia="en-US"/>
              </w:rPr>
              <w:t>-</w:t>
            </w:r>
            <w:r w:rsidRPr="001E0D17">
              <w:rPr>
                <w:rFonts w:asciiTheme="majorBidi" w:hAnsiTheme="majorBidi" w:cstheme="majorBidi"/>
                <w:lang w:val="en-US" w:eastAsia="en-US"/>
              </w:rPr>
              <w:t>mth ECL</w:t>
            </w: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50E90FDF" w14:textId="77777777" w:rsidR="00C779FC" w:rsidRPr="001E0D17" w:rsidRDefault="00C779F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สินทรัพย์ทางการเงินที่มีการเพิ่มขึ้นอย่างมีนัยสำคัญของความเสี่ยงด้านเครดิต</w:t>
            </w:r>
          </w:p>
          <w:p w14:paraId="1812B681" w14:textId="77777777" w:rsidR="00C779FC" w:rsidRPr="001E0D17" w:rsidRDefault="00C779F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 xml:space="preserve">Lifetime ECL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not credit impaired</w:t>
            </w: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20F03A32" w14:textId="77777777" w:rsidR="00C779FC" w:rsidRPr="001E0D17" w:rsidRDefault="00C779F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สินทรัพย์ทางการเงินที่มีการ      ด้อยค่าด้านเครดิต (</w:t>
            </w:r>
            <w:r w:rsidRPr="001E0D17">
              <w:rPr>
                <w:rFonts w:asciiTheme="majorBidi" w:hAnsiTheme="majorBidi" w:cstheme="majorBidi"/>
                <w:lang w:val="en-US" w:eastAsia="en-US"/>
              </w:rPr>
              <w:t xml:space="preserve">Lifetime ECL </w:t>
            </w:r>
            <w:r w:rsidRPr="001E0D17">
              <w:rPr>
                <w:rFonts w:asciiTheme="majorBidi" w:hAnsiTheme="majorBidi" w:cstheme="majorBidi"/>
                <w:cs/>
                <w:lang w:val="en-US" w:eastAsia="en-US"/>
              </w:rPr>
              <w:t>-</w:t>
            </w:r>
            <w:r w:rsidRPr="001E0D17">
              <w:rPr>
                <w:rFonts w:asciiTheme="majorBidi" w:hAnsiTheme="majorBidi" w:cstheme="majorBidi"/>
                <w:lang w:val="en-US" w:eastAsia="en-US"/>
              </w:rPr>
              <w:t>credit impaired</w:t>
            </w:r>
            <w:r w:rsidRPr="001E0D17">
              <w:rPr>
                <w:rFonts w:asciiTheme="majorBidi" w:hAnsiTheme="majorBidi" w:cstheme="majorBidi"/>
                <w:cs/>
                <w:lang w:val="en-US" w:eastAsia="en-US"/>
              </w:rPr>
              <w:t>)</w:t>
            </w:r>
          </w:p>
        </w:tc>
        <w:tc>
          <w:tcPr>
            <w:tcW w:w="1368" w:type="dxa"/>
            <w:tcBorders>
              <w:top w:val="nil"/>
              <w:left w:val="nil"/>
              <w:bottom w:val="nil"/>
              <w:right w:val="nil"/>
            </w:tcBorders>
            <w:vAlign w:val="bottom"/>
          </w:tcPr>
          <w:p w14:paraId="3AF56702" w14:textId="77777777" w:rsidR="00C779FC" w:rsidRPr="001E0D17" w:rsidRDefault="00C779FC" w:rsidP="00C8797B">
            <w:pPr>
              <w:pBdr>
                <w:bottom w:val="single" w:sz="4" w:space="1" w:color="auto"/>
              </w:pBdr>
              <w:suppressAutoHyphens w:val="0"/>
              <w:overflowPunct w:val="0"/>
              <w:autoSpaceDE w:val="0"/>
              <w:autoSpaceDN w:val="0"/>
              <w:adjustRightInd w:val="0"/>
              <w:ind w:left="-75" w:right="-30"/>
              <w:jc w:val="center"/>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สินทรัพย์ทางการเงินที่ใช้วิธีอย่างง่ายในการคำนวณผลขาดทุนด้านเครดิตที่คาดว่าจะเกิดขึ้นตลอดอายุ</w:t>
            </w:r>
            <w:r w:rsidRPr="001E0D17">
              <w:rPr>
                <w:rFonts w:asciiTheme="majorBidi" w:hAnsiTheme="majorBidi" w:cstheme="majorBidi"/>
                <w:cs/>
                <w:lang w:val="en-US" w:eastAsia="en-US"/>
              </w:rPr>
              <w:br/>
              <w:t>(</w:t>
            </w:r>
            <w:r w:rsidRPr="001E0D17">
              <w:rPr>
                <w:rFonts w:asciiTheme="majorBidi" w:hAnsiTheme="majorBidi" w:cstheme="majorBidi"/>
                <w:lang w:val="en-US" w:eastAsia="en-US"/>
              </w:rPr>
              <w:t xml:space="preserve">Lifetime ECL </w:t>
            </w:r>
            <w:r w:rsidRPr="001E0D17">
              <w:rPr>
                <w:rFonts w:asciiTheme="majorBidi" w:hAnsiTheme="majorBidi" w:cstheme="majorBidi"/>
                <w:cs/>
                <w:lang w:val="en-US" w:eastAsia="en-US"/>
              </w:rPr>
              <w:t>-</w:t>
            </w:r>
            <w:r w:rsidRPr="001E0D17">
              <w:rPr>
                <w:rFonts w:asciiTheme="majorBidi" w:hAnsiTheme="majorBidi" w:cstheme="majorBidi"/>
                <w:lang w:val="en-US" w:eastAsia="en-US"/>
              </w:rPr>
              <w:t xml:space="preserve"> simplified</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approach</w:t>
            </w: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737D7F35" w14:textId="77777777" w:rsidR="00C779FC" w:rsidRPr="001E0D17" w:rsidRDefault="00C779F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r>
      <w:tr w:rsidR="00095296" w:rsidRPr="001E0D17" w14:paraId="4FD779A0" w14:textId="77777777" w:rsidTr="004D5E29">
        <w:trPr>
          <w:trHeight w:val="49"/>
        </w:trPr>
        <w:tc>
          <w:tcPr>
            <w:tcW w:w="9270" w:type="dxa"/>
            <w:gridSpan w:val="6"/>
            <w:tcBorders>
              <w:top w:val="nil"/>
              <w:left w:val="nil"/>
              <w:bottom w:val="nil"/>
              <w:right w:val="nil"/>
            </w:tcBorders>
            <w:shd w:val="clear" w:color="auto" w:fill="auto"/>
          </w:tcPr>
          <w:p w14:paraId="1EAF8D96" w14:textId="77777777" w:rsidR="00C779FC" w:rsidRPr="001E0D17" w:rsidRDefault="00C779FC" w:rsidP="00C8797B">
            <w:pPr>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b/>
                <w:bCs/>
                <w:cs/>
                <w:lang w:val="en-US" w:eastAsia="en-US"/>
              </w:rPr>
              <w:t>รายการระหว่างธนาคารและตลาดเงิน (สินทรัพย์)</w:t>
            </w:r>
          </w:p>
        </w:tc>
      </w:tr>
      <w:tr w:rsidR="001454A9" w:rsidRPr="001E0D17" w14:paraId="18EDA9CF" w14:textId="77777777" w:rsidTr="004D5E29">
        <w:tc>
          <w:tcPr>
            <w:tcW w:w="2430" w:type="dxa"/>
            <w:tcBorders>
              <w:top w:val="nil"/>
              <w:left w:val="nil"/>
              <w:bottom w:val="nil"/>
              <w:right w:val="nil"/>
            </w:tcBorders>
            <w:shd w:val="clear" w:color="auto" w:fill="auto"/>
          </w:tcPr>
          <w:p w14:paraId="1861C991"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lang w:val="en-US" w:eastAsia="en-US"/>
              </w:rPr>
            </w:pPr>
            <w:r w:rsidRPr="001E0D17">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7A7E7C5D" w14:textId="77777777" w:rsidR="001454A9" w:rsidRPr="001E0D17" w:rsidRDefault="00461CC7"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28,31</w:t>
            </w:r>
            <w:r w:rsidR="00C60FE7">
              <w:rPr>
                <w:rFonts w:asciiTheme="majorBidi" w:hAnsiTheme="majorBidi" w:cstheme="majorBidi"/>
                <w:lang w:val="en-US" w:eastAsia="en-US"/>
              </w:rPr>
              <w:t>2</w:t>
            </w:r>
          </w:p>
        </w:tc>
        <w:tc>
          <w:tcPr>
            <w:tcW w:w="1368" w:type="dxa"/>
            <w:tcBorders>
              <w:top w:val="nil"/>
              <w:left w:val="nil"/>
              <w:bottom w:val="nil"/>
              <w:right w:val="nil"/>
            </w:tcBorders>
            <w:shd w:val="clear" w:color="auto" w:fill="auto"/>
            <w:vAlign w:val="bottom"/>
          </w:tcPr>
          <w:p w14:paraId="617600EE" w14:textId="77777777" w:rsidR="001454A9" w:rsidRPr="001E0D17" w:rsidRDefault="00461CC7"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562</w:t>
            </w:r>
          </w:p>
        </w:tc>
        <w:tc>
          <w:tcPr>
            <w:tcW w:w="1368" w:type="dxa"/>
            <w:tcBorders>
              <w:top w:val="nil"/>
              <w:left w:val="nil"/>
              <w:bottom w:val="nil"/>
              <w:right w:val="nil"/>
            </w:tcBorders>
            <w:shd w:val="clear" w:color="auto" w:fill="auto"/>
            <w:vAlign w:val="bottom"/>
          </w:tcPr>
          <w:p w14:paraId="070EA220"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vAlign w:val="bottom"/>
          </w:tcPr>
          <w:p w14:paraId="576E5C2C"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3FD2E6D1" w14:textId="77777777" w:rsidR="001454A9" w:rsidRPr="001E0D17" w:rsidRDefault="00461CC7"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28,87</w:t>
            </w:r>
            <w:r w:rsidR="00C60FE7">
              <w:rPr>
                <w:rFonts w:asciiTheme="majorBidi" w:hAnsiTheme="majorBidi" w:cstheme="majorBidi"/>
                <w:lang w:val="en-US" w:eastAsia="en-US"/>
              </w:rPr>
              <w:t>4</w:t>
            </w:r>
          </w:p>
        </w:tc>
      </w:tr>
      <w:tr w:rsidR="001454A9" w:rsidRPr="001E0D17" w14:paraId="13B905DE" w14:textId="77777777" w:rsidTr="004D5E29">
        <w:tc>
          <w:tcPr>
            <w:tcW w:w="2430" w:type="dxa"/>
            <w:tcBorders>
              <w:top w:val="nil"/>
              <w:left w:val="nil"/>
              <w:bottom w:val="nil"/>
              <w:right w:val="nil"/>
            </w:tcBorders>
            <w:shd w:val="clear" w:color="auto" w:fill="auto"/>
          </w:tcPr>
          <w:p w14:paraId="7098216B"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lang w:val="en-US" w:eastAsia="en-US"/>
              </w:rPr>
              <w:t>Non</w:t>
            </w:r>
            <w:r w:rsidRPr="001E0D17">
              <w:rPr>
                <w:rFonts w:asciiTheme="majorBidi" w:hAnsiTheme="majorBidi" w:cstheme="majorBidi"/>
                <w:cs/>
                <w:lang w:val="en-US" w:eastAsia="en-US"/>
              </w:rPr>
              <w:t>-</w:t>
            </w:r>
            <w:r w:rsidRPr="001E0D17">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1747010E" w14:textId="77777777" w:rsidR="001454A9" w:rsidRPr="001E0D17" w:rsidRDefault="00461CC7"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1A00413E"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3,</w:t>
            </w:r>
            <w:r w:rsidR="00461CC7">
              <w:rPr>
                <w:rFonts w:asciiTheme="majorBidi" w:hAnsiTheme="majorBidi" w:cstheme="majorBidi"/>
                <w:lang w:val="en-US" w:eastAsia="en-US"/>
              </w:rPr>
              <w:t>511</w:t>
            </w:r>
          </w:p>
        </w:tc>
        <w:tc>
          <w:tcPr>
            <w:tcW w:w="1368" w:type="dxa"/>
            <w:tcBorders>
              <w:top w:val="nil"/>
              <w:left w:val="nil"/>
              <w:bottom w:val="nil"/>
              <w:right w:val="nil"/>
            </w:tcBorders>
            <w:shd w:val="clear" w:color="auto" w:fill="auto"/>
            <w:vAlign w:val="bottom"/>
          </w:tcPr>
          <w:p w14:paraId="16D3A21F"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vAlign w:val="bottom"/>
          </w:tcPr>
          <w:p w14:paraId="4FFF3463"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0C898B7E" w14:textId="77777777" w:rsidR="001454A9" w:rsidRPr="001E0D17" w:rsidRDefault="00461CC7"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3,511</w:t>
            </w:r>
          </w:p>
        </w:tc>
      </w:tr>
      <w:tr w:rsidR="001454A9" w:rsidRPr="001E0D17" w14:paraId="299CE56C" w14:textId="77777777" w:rsidTr="004D5E29">
        <w:tc>
          <w:tcPr>
            <w:tcW w:w="2430" w:type="dxa"/>
            <w:tcBorders>
              <w:top w:val="nil"/>
              <w:left w:val="nil"/>
              <w:bottom w:val="nil"/>
              <w:right w:val="nil"/>
            </w:tcBorders>
            <w:shd w:val="clear" w:color="auto" w:fill="auto"/>
          </w:tcPr>
          <w:p w14:paraId="3C22C5C1"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ไม่ค้างชำระ</w:t>
            </w:r>
          </w:p>
        </w:tc>
        <w:tc>
          <w:tcPr>
            <w:tcW w:w="1368" w:type="dxa"/>
            <w:tcBorders>
              <w:top w:val="nil"/>
              <w:left w:val="nil"/>
              <w:bottom w:val="nil"/>
              <w:right w:val="nil"/>
            </w:tcBorders>
            <w:shd w:val="clear" w:color="auto" w:fill="auto"/>
            <w:vAlign w:val="bottom"/>
          </w:tcPr>
          <w:p w14:paraId="1D09481E" w14:textId="77777777" w:rsidR="001454A9" w:rsidRPr="001E0D17" w:rsidRDefault="000F25ED" w:rsidP="003169A3">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602,67</w:t>
            </w:r>
            <w:r w:rsidR="00C60FE7">
              <w:rPr>
                <w:rFonts w:asciiTheme="majorBidi" w:hAnsiTheme="majorBidi" w:cstheme="majorBidi"/>
                <w:lang w:val="en-US" w:eastAsia="en-US"/>
              </w:rPr>
              <w:t>3</w:t>
            </w:r>
          </w:p>
        </w:tc>
        <w:tc>
          <w:tcPr>
            <w:tcW w:w="1368" w:type="dxa"/>
            <w:tcBorders>
              <w:top w:val="nil"/>
              <w:left w:val="nil"/>
              <w:bottom w:val="nil"/>
              <w:right w:val="nil"/>
            </w:tcBorders>
            <w:shd w:val="clear" w:color="auto" w:fill="auto"/>
            <w:vAlign w:val="bottom"/>
          </w:tcPr>
          <w:p w14:paraId="082079EC" w14:textId="77777777" w:rsidR="001454A9" w:rsidRPr="001E0D17" w:rsidRDefault="000F25ED" w:rsidP="003169A3">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60F21019" w14:textId="77777777" w:rsidR="001454A9" w:rsidRPr="001E0D17" w:rsidRDefault="000F25ED" w:rsidP="003169A3">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vAlign w:val="bottom"/>
          </w:tcPr>
          <w:p w14:paraId="41608638" w14:textId="77777777" w:rsidR="001454A9" w:rsidRPr="001E0D17" w:rsidRDefault="000F25ED" w:rsidP="003169A3">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2F09E4D7" w14:textId="77777777" w:rsidR="001454A9" w:rsidRPr="001E0D17" w:rsidRDefault="000F25ED" w:rsidP="003169A3">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602,67</w:t>
            </w:r>
            <w:r w:rsidR="00C60FE7">
              <w:rPr>
                <w:rFonts w:asciiTheme="majorBidi" w:hAnsiTheme="majorBidi" w:cstheme="majorBidi"/>
                <w:lang w:val="en-US" w:eastAsia="en-US"/>
              </w:rPr>
              <w:t>3</w:t>
            </w:r>
          </w:p>
        </w:tc>
      </w:tr>
      <w:tr w:rsidR="001454A9" w:rsidRPr="001E0D17" w14:paraId="5295D821" w14:textId="77777777" w:rsidTr="004D5E29">
        <w:trPr>
          <w:trHeight w:val="49"/>
        </w:trPr>
        <w:tc>
          <w:tcPr>
            <w:tcW w:w="2430" w:type="dxa"/>
            <w:tcBorders>
              <w:top w:val="nil"/>
              <w:left w:val="nil"/>
              <w:bottom w:val="nil"/>
              <w:right w:val="nil"/>
            </w:tcBorders>
            <w:shd w:val="clear" w:color="auto" w:fill="auto"/>
          </w:tcPr>
          <w:p w14:paraId="031A277F"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1D69DCA6"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630,98</w:t>
            </w:r>
            <w:r w:rsidR="00461CC7">
              <w:rPr>
                <w:rFonts w:asciiTheme="majorBidi" w:hAnsiTheme="majorBidi" w:cstheme="majorBidi"/>
                <w:lang w:val="en-US" w:eastAsia="en-US"/>
              </w:rPr>
              <w:t>5</w:t>
            </w:r>
          </w:p>
        </w:tc>
        <w:tc>
          <w:tcPr>
            <w:tcW w:w="1368" w:type="dxa"/>
            <w:tcBorders>
              <w:top w:val="nil"/>
              <w:left w:val="nil"/>
              <w:bottom w:val="nil"/>
              <w:right w:val="nil"/>
            </w:tcBorders>
            <w:shd w:val="clear" w:color="auto" w:fill="auto"/>
            <w:vAlign w:val="bottom"/>
          </w:tcPr>
          <w:p w14:paraId="014297EA"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4,07</w:t>
            </w:r>
            <w:r w:rsidR="00461CC7">
              <w:rPr>
                <w:rFonts w:asciiTheme="majorBidi" w:hAnsiTheme="majorBidi" w:cstheme="majorBidi"/>
                <w:lang w:val="en-US" w:eastAsia="en-US"/>
              </w:rPr>
              <w:t>3</w:t>
            </w:r>
          </w:p>
        </w:tc>
        <w:tc>
          <w:tcPr>
            <w:tcW w:w="1368" w:type="dxa"/>
            <w:tcBorders>
              <w:top w:val="nil"/>
              <w:left w:val="nil"/>
              <w:bottom w:val="nil"/>
              <w:right w:val="nil"/>
            </w:tcBorders>
            <w:shd w:val="clear" w:color="auto" w:fill="auto"/>
            <w:vAlign w:val="bottom"/>
          </w:tcPr>
          <w:p w14:paraId="72CA9AAF"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vAlign w:val="bottom"/>
          </w:tcPr>
          <w:p w14:paraId="619D31FF"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6693E3C5"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635,058</w:t>
            </w:r>
          </w:p>
        </w:tc>
      </w:tr>
      <w:tr w:rsidR="001454A9" w:rsidRPr="001E0D17" w14:paraId="77CD652A" w14:textId="77777777" w:rsidTr="004D5E29">
        <w:tc>
          <w:tcPr>
            <w:tcW w:w="2430" w:type="dxa"/>
            <w:tcBorders>
              <w:top w:val="nil"/>
              <w:left w:val="nil"/>
              <w:bottom w:val="nil"/>
              <w:right w:val="nil"/>
            </w:tcBorders>
            <w:shd w:val="clear" w:color="auto" w:fill="auto"/>
          </w:tcPr>
          <w:p w14:paraId="5991427A" w14:textId="77777777" w:rsidR="001454A9" w:rsidRPr="001E0D17"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34B03004"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(2,299)</w:t>
            </w:r>
          </w:p>
        </w:tc>
        <w:tc>
          <w:tcPr>
            <w:tcW w:w="1368" w:type="dxa"/>
            <w:tcBorders>
              <w:top w:val="nil"/>
              <w:left w:val="nil"/>
              <w:bottom w:val="nil"/>
              <w:right w:val="nil"/>
            </w:tcBorders>
            <w:shd w:val="clear" w:color="auto" w:fill="auto"/>
            <w:vAlign w:val="bottom"/>
          </w:tcPr>
          <w:p w14:paraId="662EE04B"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(63)</w:t>
            </w:r>
          </w:p>
        </w:tc>
        <w:tc>
          <w:tcPr>
            <w:tcW w:w="1368" w:type="dxa"/>
            <w:tcBorders>
              <w:top w:val="nil"/>
              <w:left w:val="nil"/>
              <w:bottom w:val="nil"/>
              <w:right w:val="nil"/>
            </w:tcBorders>
            <w:shd w:val="clear" w:color="auto" w:fill="auto"/>
            <w:vAlign w:val="bottom"/>
          </w:tcPr>
          <w:p w14:paraId="2F5F8B18"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vAlign w:val="bottom"/>
          </w:tcPr>
          <w:p w14:paraId="7F67D621"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4D8EBBF4"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(2,362)</w:t>
            </w:r>
          </w:p>
        </w:tc>
      </w:tr>
      <w:tr w:rsidR="001454A9" w:rsidRPr="001E0D17" w14:paraId="4B3F5F50" w14:textId="77777777" w:rsidTr="004D5E29">
        <w:tc>
          <w:tcPr>
            <w:tcW w:w="2430" w:type="dxa"/>
            <w:tcBorders>
              <w:top w:val="nil"/>
              <w:left w:val="nil"/>
              <w:bottom w:val="nil"/>
              <w:right w:val="nil"/>
            </w:tcBorders>
            <w:shd w:val="clear" w:color="auto" w:fill="auto"/>
          </w:tcPr>
          <w:p w14:paraId="1DAF012F" w14:textId="77777777" w:rsidR="001454A9" w:rsidRPr="001E0D17" w:rsidRDefault="001454A9" w:rsidP="00C8797B">
            <w:pPr>
              <w:rPr>
                <w:rFonts w:asciiTheme="majorBidi" w:hAnsiTheme="majorBidi" w:cstheme="majorBidi"/>
                <w:cs/>
              </w:rPr>
            </w:pPr>
            <w:r w:rsidRPr="001E0D17">
              <w:rPr>
                <w:rFonts w:asciiTheme="majorBidi" w:hAnsiTheme="majorBidi" w:cstheme="majorBidi"/>
                <w:cs/>
              </w:rPr>
              <w:t>มูลค่าตามบัญชีสุทธิ</w:t>
            </w:r>
          </w:p>
        </w:tc>
        <w:tc>
          <w:tcPr>
            <w:tcW w:w="1368" w:type="dxa"/>
            <w:tcBorders>
              <w:top w:val="nil"/>
              <w:left w:val="nil"/>
              <w:bottom w:val="nil"/>
              <w:right w:val="nil"/>
            </w:tcBorders>
            <w:shd w:val="clear" w:color="auto" w:fill="auto"/>
            <w:vAlign w:val="bottom"/>
          </w:tcPr>
          <w:p w14:paraId="5DCD248A"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628,68</w:t>
            </w:r>
            <w:r w:rsidR="00461CC7">
              <w:rPr>
                <w:rFonts w:asciiTheme="majorBidi" w:hAnsiTheme="majorBidi" w:cstheme="majorBidi"/>
                <w:lang w:val="en-US" w:eastAsia="en-US"/>
              </w:rPr>
              <w:t>6</w:t>
            </w:r>
          </w:p>
        </w:tc>
        <w:tc>
          <w:tcPr>
            <w:tcW w:w="1368" w:type="dxa"/>
            <w:tcBorders>
              <w:top w:val="nil"/>
              <w:left w:val="nil"/>
              <w:bottom w:val="nil"/>
              <w:right w:val="nil"/>
            </w:tcBorders>
            <w:shd w:val="clear" w:color="auto" w:fill="auto"/>
            <w:vAlign w:val="bottom"/>
          </w:tcPr>
          <w:p w14:paraId="21FFB261"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4,0</w:t>
            </w:r>
            <w:r w:rsidR="00461CC7">
              <w:rPr>
                <w:rFonts w:asciiTheme="majorBidi" w:hAnsiTheme="majorBidi" w:cstheme="majorBidi"/>
                <w:lang w:val="en-US" w:eastAsia="en-US"/>
              </w:rPr>
              <w:t>10</w:t>
            </w:r>
          </w:p>
        </w:tc>
        <w:tc>
          <w:tcPr>
            <w:tcW w:w="1368" w:type="dxa"/>
            <w:tcBorders>
              <w:top w:val="nil"/>
              <w:left w:val="nil"/>
              <w:bottom w:val="nil"/>
              <w:right w:val="nil"/>
            </w:tcBorders>
            <w:shd w:val="clear" w:color="auto" w:fill="auto"/>
            <w:vAlign w:val="bottom"/>
          </w:tcPr>
          <w:p w14:paraId="696AEA75"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vAlign w:val="bottom"/>
          </w:tcPr>
          <w:p w14:paraId="45B185B0"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46627C17"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632,696</w:t>
            </w:r>
          </w:p>
        </w:tc>
      </w:tr>
      <w:tr w:rsidR="001454A9" w:rsidRPr="001E0D17" w14:paraId="082B0335" w14:textId="77777777" w:rsidTr="004D5E29">
        <w:tc>
          <w:tcPr>
            <w:tcW w:w="2430" w:type="dxa"/>
            <w:tcBorders>
              <w:top w:val="nil"/>
              <w:left w:val="nil"/>
              <w:bottom w:val="nil"/>
              <w:right w:val="nil"/>
            </w:tcBorders>
            <w:shd w:val="clear" w:color="auto" w:fill="auto"/>
          </w:tcPr>
          <w:p w14:paraId="59385B8C" w14:textId="77777777" w:rsidR="001454A9" w:rsidRPr="001E0D17" w:rsidRDefault="001454A9" w:rsidP="00C8797B">
            <w:pPr>
              <w:rPr>
                <w:rFonts w:asciiTheme="majorBidi" w:hAnsiTheme="majorBidi" w:cstheme="majorBidi"/>
                <w:cs/>
              </w:rPr>
            </w:pPr>
          </w:p>
        </w:tc>
        <w:tc>
          <w:tcPr>
            <w:tcW w:w="1368" w:type="dxa"/>
            <w:tcBorders>
              <w:top w:val="nil"/>
              <w:left w:val="nil"/>
              <w:bottom w:val="nil"/>
              <w:right w:val="nil"/>
            </w:tcBorders>
            <w:shd w:val="clear" w:color="auto" w:fill="auto"/>
          </w:tcPr>
          <w:p w14:paraId="621D01BE" w14:textId="77777777" w:rsidR="001454A9" w:rsidRPr="001E0D17"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0DD8C7D8" w14:textId="77777777" w:rsidR="001454A9" w:rsidRPr="001E0D17"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50775992" w14:textId="77777777" w:rsidR="001454A9" w:rsidRPr="001E0D17" w:rsidRDefault="001454A9" w:rsidP="00C8797B">
            <w:pPr>
              <w:tabs>
                <w:tab w:val="decimal" w:pos="907"/>
              </w:tabs>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tcPr>
          <w:p w14:paraId="0DB42769" w14:textId="77777777" w:rsidR="001454A9" w:rsidRPr="001E0D17"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535893CD" w14:textId="77777777" w:rsidR="001454A9" w:rsidRPr="001E0D17"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r>
      <w:tr w:rsidR="001454A9" w:rsidRPr="001E0D17" w14:paraId="68A0F640" w14:textId="77777777" w:rsidTr="004D5E29">
        <w:trPr>
          <w:trHeight w:val="49"/>
        </w:trPr>
        <w:tc>
          <w:tcPr>
            <w:tcW w:w="9270" w:type="dxa"/>
            <w:gridSpan w:val="6"/>
            <w:tcBorders>
              <w:top w:val="nil"/>
              <w:left w:val="nil"/>
              <w:bottom w:val="nil"/>
              <w:right w:val="nil"/>
            </w:tcBorders>
            <w:shd w:val="clear" w:color="auto" w:fill="auto"/>
          </w:tcPr>
          <w:p w14:paraId="7526B2A9" w14:textId="77777777" w:rsidR="001454A9" w:rsidRPr="001E0D17" w:rsidRDefault="001454A9" w:rsidP="00C8797B">
            <w:pPr>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1E0D17">
              <w:rPr>
                <w:rFonts w:asciiTheme="majorBidi" w:hAnsiTheme="majorBidi" w:cstheme="majorBidi"/>
                <w:b/>
                <w:bCs/>
                <w:cs/>
                <w:lang w:val="en-US" w:eastAsia="en-US"/>
              </w:rPr>
              <w:t xml:space="preserve">เงินลงทุนในตราสารหนี้ที่วัดมูลค่าด้วยวิธีราคาทุนตัดจำหน่าย               </w:t>
            </w:r>
          </w:p>
        </w:tc>
      </w:tr>
      <w:tr w:rsidR="001454A9" w:rsidRPr="001E0D17" w14:paraId="1E7FEDF9" w14:textId="77777777" w:rsidTr="004D5E29">
        <w:tc>
          <w:tcPr>
            <w:tcW w:w="2430" w:type="dxa"/>
            <w:tcBorders>
              <w:top w:val="nil"/>
              <w:left w:val="nil"/>
              <w:bottom w:val="nil"/>
              <w:right w:val="nil"/>
            </w:tcBorders>
            <w:shd w:val="clear" w:color="auto" w:fill="auto"/>
          </w:tcPr>
          <w:p w14:paraId="0213F502"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52AAF596"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1,15</w:t>
            </w:r>
            <w:r w:rsidR="00461CC7">
              <w:rPr>
                <w:rFonts w:asciiTheme="majorBidi" w:hAnsiTheme="majorBidi" w:cstheme="majorBidi"/>
                <w:lang w:val="en-US" w:eastAsia="en-US"/>
              </w:rPr>
              <w:t>4</w:t>
            </w:r>
          </w:p>
        </w:tc>
        <w:tc>
          <w:tcPr>
            <w:tcW w:w="1368" w:type="dxa"/>
            <w:tcBorders>
              <w:top w:val="nil"/>
              <w:left w:val="nil"/>
              <w:bottom w:val="nil"/>
              <w:right w:val="nil"/>
            </w:tcBorders>
            <w:shd w:val="clear" w:color="auto" w:fill="auto"/>
            <w:vAlign w:val="bottom"/>
          </w:tcPr>
          <w:p w14:paraId="039C6D9D"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2325DCA7"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368" w:type="dxa"/>
            <w:tcBorders>
              <w:top w:val="nil"/>
              <w:left w:val="nil"/>
              <w:bottom w:val="nil"/>
              <w:right w:val="nil"/>
            </w:tcBorders>
            <w:vAlign w:val="bottom"/>
          </w:tcPr>
          <w:p w14:paraId="7E8ECA7B"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46FACC64"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1,15</w:t>
            </w:r>
            <w:r w:rsidR="00461CC7">
              <w:rPr>
                <w:rFonts w:asciiTheme="majorBidi" w:hAnsiTheme="majorBidi" w:cstheme="majorBidi"/>
                <w:lang w:val="en-US" w:eastAsia="en-US"/>
              </w:rPr>
              <w:t>4</w:t>
            </w:r>
          </w:p>
        </w:tc>
      </w:tr>
      <w:tr w:rsidR="001454A9" w:rsidRPr="001E0D17" w14:paraId="63423BFB" w14:textId="77777777" w:rsidTr="004D5E29">
        <w:tc>
          <w:tcPr>
            <w:tcW w:w="2430" w:type="dxa"/>
            <w:tcBorders>
              <w:top w:val="nil"/>
              <w:left w:val="nil"/>
              <w:bottom w:val="nil"/>
              <w:right w:val="nil"/>
            </w:tcBorders>
            <w:shd w:val="clear" w:color="auto" w:fill="auto"/>
          </w:tcPr>
          <w:p w14:paraId="2CD93489"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lang w:val="en-US" w:eastAsia="en-US"/>
              </w:rPr>
              <w:t>Non</w:t>
            </w:r>
            <w:r w:rsidRPr="001E0D17">
              <w:rPr>
                <w:rFonts w:asciiTheme="majorBidi" w:hAnsiTheme="majorBidi" w:cstheme="majorBidi"/>
                <w:cs/>
                <w:lang w:val="en-US" w:eastAsia="en-US"/>
              </w:rPr>
              <w:t>-</w:t>
            </w:r>
            <w:r w:rsidRPr="001E0D17">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23C145C3"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489E0316"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9</w:t>
            </w:r>
            <w:r w:rsidR="00461CC7">
              <w:rPr>
                <w:rFonts w:asciiTheme="majorBidi" w:hAnsiTheme="majorBidi" w:cstheme="majorBidi"/>
                <w:lang w:val="en-US" w:eastAsia="en-US"/>
              </w:rPr>
              <w:t>1</w:t>
            </w:r>
          </w:p>
        </w:tc>
        <w:tc>
          <w:tcPr>
            <w:tcW w:w="1368" w:type="dxa"/>
            <w:tcBorders>
              <w:top w:val="nil"/>
              <w:left w:val="nil"/>
              <w:bottom w:val="nil"/>
              <w:right w:val="nil"/>
            </w:tcBorders>
            <w:shd w:val="clear" w:color="auto" w:fill="auto"/>
            <w:vAlign w:val="bottom"/>
          </w:tcPr>
          <w:p w14:paraId="70E93423"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3</w:t>
            </w:r>
            <w:r w:rsidR="003169A3">
              <w:rPr>
                <w:rFonts w:asciiTheme="majorBidi" w:hAnsiTheme="majorBidi" w:cstheme="majorBidi"/>
                <w:lang w:val="en-US" w:eastAsia="en-US"/>
              </w:rPr>
              <w:t>6</w:t>
            </w:r>
          </w:p>
        </w:tc>
        <w:tc>
          <w:tcPr>
            <w:tcW w:w="1368" w:type="dxa"/>
            <w:tcBorders>
              <w:top w:val="nil"/>
              <w:left w:val="nil"/>
              <w:bottom w:val="nil"/>
              <w:right w:val="nil"/>
            </w:tcBorders>
            <w:vAlign w:val="bottom"/>
          </w:tcPr>
          <w:p w14:paraId="3D82180E"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42E195F2"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127</w:t>
            </w:r>
          </w:p>
        </w:tc>
      </w:tr>
      <w:tr w:rsidR="001454A9" w:rsidRPr="001E0D17" w14:paraId="5FF8E415" w14:textId="77777777" w:rsidTr="004D5E29">
        <w:tc>
          <w:tcPr>
            <w:tcW w:w="2430" w:type="dxa"/>
            <w:tcBorders>
              <w:top w:val="nil"/>
              <w:left w:val="nil"/>
              <w:bottom w:val="nil"/>
              <w:right w:val="nil"/>
            </w:tcBorders>
            <w:shd w:val="clear" w:color="auto" w:fill="auto"/>
          </w:tcPr>
          <w:p w14:paraId="7F03E891"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53FE0174"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1,15</w:t>
            </w:r>
            <w:r w:rsidR="00461CC7">
              <w:rPr>
                <w:rFonts w:asciiTheme="majorBidi" w:hAnsiTheme="majorBidi" w:cstheme="majorBidi"/>
                <w:lang w:val="en-US" w:eastAsia="en-US"/>
              </w:rPr>
              <w:t>4</w:t>
            </w:r>
          </w:p>
        </w:tc>
        <w:tc>
          <w:tcPr>
            <w:tcW w:w="1368" w:type="dxa"/>
            <w:tcBorders>
              <w:top w:val="nil"/>
              <w:left w:val="nil"/>
              <w:bottom w:val="nil"/>
              <w:right w:val="nil"/>
            </w:tcBorders>
            <w:shd w:val="clear" w:color="auto" w:fill="auto"/>
            <w:vAlign w:val="bottom"/>
          </w:tcPr>
          <w:p w14:paraId="528AA5DE"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9</w:t>
            </w:r>
            <w:r w:rsidR="00461CC7">
              <w:rPr>
                <w:rFonts w:asciiTheme="majorBidi" w:hAnsiTheme="majorBidi" w:cstheme="majorBidi"/>
                <w:lang w:val="en-US" w:eastAsia="en-US"/>
              </w:rPr>
              <w:t>1</w:t>
            </w:r>
          </w:p>
        </w:tc>
        <w:tc>
          <w:tcPr>
            <w:tcW w:w="1368" w:type="dxa"/>
            <w:tcBorders>
              <w:top w:val="nil"/>
              <w:left w:val="nil"/>
              <w:bottom w:val="nil"/>
              <w:right w:val="nil"/>
            </w:tcBorders>
            <w:shd w:val="clear" w:color="auto" w:fill="auto"/>
            <w:vAlign w:val="bottom"/>
          </w:tcPr>
          <w:p w14:paraId="2C0A109D"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3</w:t>
            </w:r>
            <w:r w:rsidR="003169A3">
              <w:rPr>
                <w:rFonts w:asciiTheme="majorBidi" w:hAnsiTheme="majorBidi" w:cstheme="majorBidi"/>
                <w:lang w:val="en-US" w:eastAsia="en-US"/>
              </w:rPr>
              <w:t>6</w:t>
            </w:r>
          </w:p>
        </w:tc>
        <w:tc>
          <w:tcPr>
            <w:tcW w:w="1368" w:type="dxa"/>
            <w:tcBorders>
              <w:top w:val="nil"/>
              <w:left w:val="nil"/>
              <w:bottom w:val="nil"/>
              <w:right w:val="nil"/>
            </w:tcBorders>
            <w:vAlign w:val="bottom"/>
          </w:tcPr>
          <w:p w14:paraId="192C1E25"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4C8D3361"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1,281</w:t>
            </w:r>
          </w:p>
        </w:tc>
      </w:tr>
      <w:tr w:rsidR="001454A9" w:rsidRPr="001E0D17" w14:paraId="52B18333" w14:textId="77777777" w:rsidTr="004D5E29">
        <w:tc>
          <w:tcPr>
            <w:tcW w:w="2430" w:type="dxa"/>
            <w:tcBorders>
              <w:top w:val="nil"/>
              <w:left w:val="nil"/>
              <w:bottom w:val="nil"/>
              <w:right w:val="nil"/>
            </w:tcBorders>
            <w:shd w:val="clear" w:color="auto" w:fill="auto"/>
          </w:tcPr>
          <w:p w14:paraId="6A52DD48" w14:textId="77777777" w:rsidR="001454A9" w:rsidRPr="001E0D17"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u w:val="single"/>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08000354"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038C5DC6"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r w:rsidR="003169A3">
              <w:rPr>
                <w:rFonts w:asciiTheme="majorBidi" w:hAnsiTheme="majorBidi" w:cstheme="majorBidi"/>
                <w:lang w:val="en-US" w:eastAsia="en-US"/>
              </w:rPr>
              <w:t>4</w:t>
            </w: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3AF62782"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(3</w:t>
            </w:r>
            <w:r w:rsidR="003169A3">
              <w:rPr>
                <w:rFonts w:asciiTheme="majorBidi" w:hAnsiTheme="majorBidi" w:cstheme="majorBidi"/>
                <w:lang w:val="en-US" w:eastAsia="en-US"/>
              </w:rPr>
              <w:t>6</w:t>
            </w:r>
            <w:r>
              <w:rPr>
                <w:rFonts w:asciiTheme="majorBidi" w:hAnsiTheme="majorBidi" w:cstheme="majorBidi"/>
                <w:lang w:val="en-US" w:eastAsia="en-US"/>
              </w:rPr>
              <w:t>)</w:t>
            </w:r>
          </w:p>
        </w:tc>
        <w:tc>
          <w:tcPr>
            <w:tcW w:w="1368" w:type="dxa"/>
            <w:tcBorders>
              <w:top w:val="nil"/>
              <w:left w:val="nil"/>
              <w:bottom w:val="nil"/>
              <w:right w:val="nil"/>
            </w:tcBorders>
            <w:vAlign w:val="bottom"/>
          </w:tcPr>
          <w:p w14:paraId="10567102"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5F3A17D7"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(40)</w:t>
            </w:r>
          </w:p>
        </w:tc>
      </w:tr>
      <w:tr w:rsidR="001454A9" w:rsidRPr="001E0D17" w14:paraId="4090F807" w14:textId="77777777" w:rsidTr="004D5E29">
        <w:tc>
          <w:tcPr>
            <w:tcW w:w="2430" w:type="dxa"/>
            <w:tcBorders>
              <w:top w:val="nil"/>
              <w:left w:val="nil"/>
              <w:bottom w:val="nil"/>
              <w:right w:val="nil"/>
            </w:tcBorders>
            <w:shd w:val="clear" w:color="auto" w:fill="auto"/>
          </w:tcPr>
          <w:p w14:paraId="7F030B2C"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32D09A69"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1,15</w:t>
            </w:r>
            <w:r w:rsidR="00461CC7">
              <w:rPr>
                <w:rFonts w:asciiTheme="majorBidi" w:hAnsiTheme="majorBidi" w:cstheme="majorBidi"/>
                <w:lang w:val="en-US" w:eastAsia="en-US"/>
              </w:rPr>
              <w:t>4</w:t>
            </w:r>
          </w:p>
        </w:tc>
        <w:tc>
          <w:tcPr>
            <w:tcW w:w="1368" w:type="dxa"/>
            <w:tcBorders>
              <w:top w:val="nil"/>
              <w:left w:val="nil"/>
              <w:bottom w:val="nil"/>
              <w:right w:val="nil"/>
            </w:tcBorders>
            <w:shd w:val="clear" w:color="auto" w:fill="auto"/>
            <w:vAlign w:val="bottom"/>
          </w:tcPr>
          <w:p w14:paraId="07C078B4"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87</w:t>
            </w:r>
          </w:p>
        </w:tc>
        <w:tc>
          <w:tcPr>
            <w:tcW w:w="1368" w:type="dxa"/>
            <w:tcBorders>
              <w:top w:val="nil"/>
              <w:left w:val="nil"/>
              <w:bottom w:val="nil"/>
              <w:right w:val="nil"/>
            </w:tcBorders>
            <w:shd w:val="clear" w:color="auto" w:fill="auto"/>
            <w:vAlign w:val="bottom"/>
          </w:tcPr>
          <w:p w14:paraId="7DE33A99"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vAlign w:val="bottom"/>
          </w:tcPr>
          <w:p w14:paraId="114BFC0B"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2B10DA3C"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1,241</w:t>
            </w:r>
          </w:p>
        </w:tc>
      </w:tr>
      <w:tr w:rsidR="003169A3" w:rsidRPr="001E0D17" w14:paraId="40CC408C" w14:textId="77777777" w:rsidTr="004D5E29">
        <w:trPr>
          <w:trHeight w:val="49"/>
        </w:trPr>
        <w:tc>
          <w:tcPr>
            <w:tcW w:w="9270" w:type="dxa"/>
            <w:gridSpan w:val="6"/>
            <w:tcBorders>
              <w:top w:val="nil"/>
              <w:left w:val="nil"/>
              <w:bottom w:val="nil"/>
              <w:right w:val="nil"/>
            </w:tcBorders>
            <w:shd w:val="clear" w:color="auto" w:fill="auto"/>
          </w:tcPr>
          <w:p w14:paraId="14880248" w14:textId="77777777" w:rsidR="003169A3" w:rsidRPr="001E0D17" w:rsidRDefault="003169A3" w:rsidP="00C8797B">
            <w:pPr>
              <w:suppressAutoHyphens w:val="0"/>
              <w:overflowPunct w:val="0"/>
              <w:autoSpaceDE w:val="0"/>
              <w:autoSpaceDN w:val="0"/>
              <w:adjustRightInd w:val="0"/>
              <w:ind w:left="144" w:hanging="144"/>
              <w:textAlignment w:val="baseline"/>
              <w:rPr>
                <w:rFonts w:asciiTheme="majorBidi" w:hAnsiTheme="majorBidi" w:cstheme="majorBidi"/>
                <w:b/>
                <w:bCs/>
                <w:cs/>
                <w:lang w:val="en-US" w:eastAsia="en-US"/>
              </w:rPr>
            </w:pPr>
          </w:p>
        </w:tc>
      </w:tr>
      <w:tr w:rsidR="001454A9" w:rsidRPr="001E0D17" w14:paraId="69D80E0E" w14:textId="77777777" w:rsidTr="004D5E29">
        <w:trPr>
          <w:trHeight w:val="49"/>
        </w:trPr>
        <w:tc>
          <w:tcPr>
            <w:tcW w:w="9270" w:type="dxa"/>
            <w:gridSpan w:val="6"/>
            <w:tcBorders>
              <w:top w:val="nil"/>
              <w:left w:val="nil"/>
              <w:bottom w:val="nil"/>
              <w:right w:val="nil"/>
            </w:tcBorders>
            <w:shd w:val="clear" w:color="auto" w:fill="auto"/>
          </w:tcPr>
          <w:p w14:paraId="76D52421" w14:textId="77777777" w:rsidR="001454A9" w:rsidRPr="001E0D17" w:rsidRDefault="001454A9" w:rsidP="00C8797B">
            <w:pPr>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1E0D17">
              <w:rPr>
                <w:rFonts w:asciiTheme="majorBidi" w:hAnsiTheme="majorBidi" w:cstheme="majorBidi"/>
                <w:b/>
                <w:bCs/>
                <w:cs/>
                <w:lang w:val="en-US" w:eastAsia="en-US"/>
              </w:rPr>
              <w:lastRenderedPageBreak/>
              <w:t xml:space="preserve">เงินลงทุนในตราสารหนี้ที่วัดมูลค่าด้วยมูลค่ายุติธรรมผ่านกำไรขาดทุนเบ็ดเสร็จอื่น                     </w:t>
            </w:r>
          </w:p>
        </w:tc>
      </w:tr>
      <w:tr w:rsidR="001454A9" w:rsidRPr="001E0D17" w14:paraId="6D7FBB59" w14:textId="77777777" w:rsidTr="0045251F">
        <w:tc>
          <w:tcPr>
            <w:tcW w:w="2430" w:type="dxa"/>
            <w:tcBorders>
              <w:top w:val="nil"/>
              <w:left w:val="nil"/>
              <w:bottom w:val="nil"/>
              <w:right w:val="nil"/>
            </w:tcBorders>
            <w:shd w:val="clear" w:color="auto" w:fill="auto"/>
          </w:tcPr>
          <w:p w14:paraId="20A029E5" w14:textId="77777777" w:rsidR="001454A9" w:rsidRPr="001E0D17" w:rsidRDefault="001454A9" w:rsidP="00C8797B">
            <w:pPr>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3B7404DE"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Pr>
                <w:rFonts w:asciiTheme="majorBidi" w:hAnsiTheme="majorBidi" w:cstheme="majorBidi"/>
                <w:lang w:val="en-US" w:eastAsia="en-US"/>
              </w:rPr>
              <w:t>230,671</w:t>
            </w:r>
          </w:p>
        </w:tc>
        <w:tc>
          <w:tcPr>
            <w:tcW w:w="1368" w:type="dxa"/>
            <w:tcBorders>
              <w:top w:val="nil"/>
              <w:left w:val="nil"/>
              <w:bottom w:val="nil"/>
              <w:right w:val="nil"/>
            </w:tcBorders>
            <w:shd w:val="clear" w:color="auto" w:fill="auto"/>
          </w:tcPr>
          <w:p w14:paraId="6CEB87D8"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tcPr>
          <w:p w14:paraId="22C76973"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368" w:type="dxa"/>
            <w:tcBorders>
              <w:top w:val="nil"/>
              <w:left w:val="nil"/>
              <w:bottom w:val="nil"/>
              <w:right w:val="nil"/>
            </w:tcBorders>
          </w:tcPr>
          <w:p w14:paraId="57251D8B"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45EB4340"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Pr>
                <w:rFonts w:asciiTheme="majorBidi" w:hAnsiTheme="majorBidi" w:cstheme="majorBidi"/>
                <w:lang w:val="en-US" w:eastAsia="en-US"/>
              </w:rPr>
              <w:t>230,671</w:t>
            </w:r>
          </w:p>
        </w:tc>
      </w:tr>
      <w:tr w:rsidR="001454A9" w:rsidRPr="001E0D17" w14:paraId="2641DB5E" w14:textId="77777777" w:rsidTr="0045251F">
        <w:tc>
          <w:tcPr>
            <w:tcW w:w="2430" w:type="dxa"/>
            <w:tcBorders>
              <w:top w:val="nil"/>
              <w:left w:val="nil"/>
              <w:bottom w:val="nil"/>
              <w:right w:val="nil"/>
            </w:tcBorders>
            <w:shd w:val="clear" w:color="auto" w:fill="auto"/>
          </w:tcPr>
          <w:p w14:paraId="58434203"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27485086"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230,671</w:t>
            </w:r>
          </w:p>
        </w:tc>
        <w:tc>
          <w:tcPr>
            <w:tcW w:w="1368" w:type="dxa"/>
            <w:tcBorders>
              <w:top w:val="nil"/>
              <w:left w:val="nil"/>
              <w:bottom w:val="nil"/>
              <w:right w:val="nil"/>
            </w:tcBorders>
            <w:shd w:val="clear" w:color="auto" w:fill="auto"/>
          </w:tcPr>
          <w:p w14:paraId="1C45D995"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tcPr>
          <w:p w14:paraId="3EB8E5BF"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tcPr>
          <w:p w14:paraId="5652A834"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3C0BA83C"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Pr>
                <w:rFonts w:asciiTheme="majorBidi" w:hAnsiTheme="majorBidi" w:cstheme="majorBidi"/>
                <w:lang w:val="en-US" w:eastAsia="en-US"/>
              </w:rPr>
              <w:t>230,671</w:t>
            </w:r>
          </w:p>
        </w:tc>
      </w:tr>
      <w:tr w:rsidR="001454A9" w:rsidRPr="001E0D17" w14:paraId="0AAF622F" w14:textId="77777777" w:rsidTr="004D5E29">
        <w:tc>
          <w:tcPr>
            <w:tcW w:w="2430" w:type="dxa"/>
            <w:tcBorders>
              <w:top w:val="nil"/>
              <w:left w:val="nil"/>
              <w:bottom w:val="nil"/>
              <w:right w:val="nil"/>
            </w:tcBorders>
            <w:shd w:val="clear" w:color="auto" w:fill="auto"/>
          </w:tcPr>
          <w:p w14:paraId="47896942" w14:textId="77777777" w:rsidR="001454A9" w:rsidRPr="001E0D17"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7D97E715"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Pr>
                <w:rFonts w:asciiTheme="majorBidi" w:hAnsiTheme="majorBidi" w:cstheme="majorBidi"/>
                <w:lang w:val="en-US" w:eastAsia="en-US"/>
              </w:rPr>
              <w:t>(21)</w:t>
            </w:r>
          </w:p>
        </w:tc>
        <w:tc>
          <w:tcPr>
            <w:tcW w:w="1368" w:type="dxa"/>
            <w:tcBorders>
              <w:top w:val="nil"/>
              <w:left w:val="nil"/>
              <w:bottom w:val="nil"/>
              <w:right w:val="nil"/>
            </w:tcBorders>
            <w:shd w:val="clear" w:color="auto" w:fill="auto"/>
            <w:vAlign w:val="bottom"/>
          </w:tcPr>
          <w:p w14:paraId="4789163A"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712683D0"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Pr>
                <w:rFonts w:asciiTheme="majorBidi" w:hAnsiTheme="majorBidi" w:cstheme="majorBidi"/>
                <w:lang w:val="en-US" w:eastAsia="en-US"/>
              </w:rPr>
              <w:t>(926)</w:t>
            </w:r>
          </w:p>
        </w:tc>
        <w:tc>
          <w:tcPr>
            <w:tcW w:w="1368" w:type="dxa"/>
            <w:tcBorders>
              <w:top w:val="nil"/>
              <w:left w:val="nil"/>
              <w:bottom w:val="nil"/>
              <w:right w:val="nil"/>
            </w:tcBorders>
            <w:vAlign w:val="bottom"/>
          </w:tcPr>
          <w:p w14:paraId="6D9BAD1C"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084CF067"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Pr>
                <w:rFonts w:asciiTheme="majorBidi" w:hAnsiTheme="majorBidi" w:cstheme="majorBidi"/>
                <w:lang w:val="en-US" w:eastAsia="en-US"/>
              </w:rPr>
              <w:t>(947)</w:t>
            </w:r>
          </w:p>
        </w:tc>
      </w:tr>
      <w:tr w:rsidR="001454A9" w:rsidRPr="001E0D17" w14:paraId="44EA313F" w14:textId="77777777" w:rsidTr="004D5E29">
        <w:tc>
          <w:tcPr>
            <w:tcW w:w="2430" w:type="dxa"/>
            <w:tcBorders>
              <w:top w:val="nil"/>
              <w:left w:val="nil"/>
              <w:bottom w:val="nil"/>
              <w:right w:val="nil"/>
            </w:tcBorders>
            <w:shd w:val="clear" w:color="auto" w:fill="auto"/>
          </w:tcPr>
          <w:p w14:paraId="0556527C" w14:textId="77777777" w:rsidR="001454A9" w:rsidRPr="001E0D17" w:rsidRDefault="001454A9" w:rsidP="00C8797B">
            <w:pPr>
              <w:rPr>
                <w:rFonts w:asciiTheme="majorBidi" w:hAnsiTheme="majorBidi" w:cstheme="majorBidi"/>
                <w:cs/>
              </w:rPr>
            </w:pPr>
          </w:p>
        </w:tc>
        <w:tc>
          <w:tcPr>
            <w:tcW w:w="1368" w:type="dxa"/>
            <w:tcBorders>
              <w:top w:val="nil"/>
              <w:left w:val="nil"/>
              <w:bottom w:val="nil"/>
              <w:right w:val="nil"/>
            </w:tcBorders>
            <w:shd w:val="clear" w:color="auto" w:fill="auto"/>
          </w:tcPr>
          <w:p w14:paraId="5BA7155E" w14:textId="77777777" w:rsidR="001454A9" w:rsidRPr="001E0D17"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33EBAB70" w14:textId="77777777" w:rsidR="001454A9" w:rsidRPr="001E0D17"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731CBDED" w14:textId="77777777" w:rsidR="001454A9" w:rsidRPr="001E0D17"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tcPr>
          <w:p w14:paraId="30AF2FEC" w14:textId="77777777" w:rsidR="001454A9" w:rsidRPr="001E0D17" w:rsidRDefault="001454A9"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4BCE5044" w14:textId="77777777" w:rsidR="001454A9" w:rsidRPr="001E0D17" w:rsidRDefault="001454A9"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r>
      <w:tr w:rsidR="001454A9" w:rsidRPr="001E0D17" w14:paraId="514857E1" w14:textId="77777777" w:rsidTr="004D5E29">
        <w:tc>
          <w:tcPr>
            <w:tcW w:w="9270" w:type="dxa"/>
            <w:gridSpan w:val="6"/>
            <w:tcBorders>
              <w:top w:val="nil"/>
              <w:left w:val="nil"/>
              <w:bottom w:val="nil"/>
              <w:right w:val="nil"/>
            </w:tcBorders>
            <w:shd w:val="clear" w:color="auto" w:fill="auto"/>
          </w:tcPr>
          <w:p w14:paraId="677010FB" w14:textId="77777777" w:rsidR="001454A9" w:rsidRPr="001E0D17" w:rsidRDefault="001454A9" w:rsidP="00C8797B">
            <w:pPr>
              <w:suppressAutoHyphens w:val="0"/>
              <w:overflowPunct w:val="0"/>
              <w:autoSpaceDE w:val="0"/>
              <w:autoSpaceDN w:val="0"/>
              <w:adjustRightInd w:val="0"/>
              <w:ind w:left="144" w:hanging="144"/>
              <w:jc w:val="both"/>
              <w:textAlignment w:val="baseline"/>
              <w:rPr>
                <w:rFonts w:asciiTheme="majorBidi" w:hAnsiTheme="majorBidi" w:cstheme="majorBidi"/>
                <w:b/>
                <w:bCs/>
                <w:lang w:val="en-US" w:eastAsia="en-US"/>
              </w:rPr>
            </w:pPr>
            <w:r w:rsidRPr="001E0D17">
              <w:rPr>
                <w:rFonts w:asciiTheme="majorBidi" w:hAnsiTheme="majorBidi" w:cstheme="majorBidi"/>
                <w:b/>
                <w:bCs/>
                <w:cs/>
                <w:lang w:val="en-US" w:eastAsia="en-US"/>
              </w:rPr>
              <w:t>เงินให้สินเชื่อแก่ลูกหนี้และดอกเบี้ยค้างรับสุทธิ</w:t>
            </w:r>
          </w:p>
        </w:tc>
      </w:tr>
      <w:tr w:rsidR="001454A9" w:rsidRPr="001E0D17" w14:paraId="448FD699" w14:textId="77777777" w:rsidTr="0045251F">
        <w:tc>
          <w:tcPr>
            <w:tcW w:w="2430" w:type="dxa"/>
            <w:tcBorders>
              <w:top w:val="nil"/>
              <w:left w:val="nil"/>
              <w:bottom w:val="nil"/>
              <w:right w:val="nil"/>
            </w:tcBorders>
            <w:shd w:val="clear" w:color="auto" w:fill="auto"/>
          </w:tcPr>
          <w:p w14:paraId="5F6045C0"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1E0D17">
              <w:rPr>
                <w:rFonts w:asciiTheme="majorBidi" w:hAnsiTheme="majorBidi" w:cstheme="majorBidi"/>
                <w:cs/>
                <w:lang w:val="en-US" w:eastAsia="en-US"/>
              </w:rPr>
              <w:t xml:space="preserve">ไม่ค้างชำระ </w:t>
            </w:r>
          </w:p>
        </w:tc>
        <w:tc>
          <w:tcPr>
            <w:tcW w:w="1368" w:type="dxa"/>
            <w:tcBorders>
              <w:top w:val="nil"/>
              <w:left w:val="nil"/>
              <w:bottom w:val="nil"/>
              <w:right w:val="nil"/>
            </w:tcBorders>
            <w:shd w:val="clear" w:color="auto" w:fill="auto"/>
            <w:vAlign w:val="bottom"/>
          </w:tcPr>
          <w:p w14:paraId="0B60CFFD"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2,074,607</w:t>
            </w:r>
          </w:p>
        </w:tc>
        <w:tc>
          <w:tcPr>
            <w:tcW w:w="1368" w:type="dxa"/>
            <w:tcBorders>
              <w:top w:val="nil"/>
              <w:left w:val="nil"/>
              <w:bottom w:val="nil"/>
              <w:right w:val="nil"/>
            </w:tcBorders>
            <w:shd w:val="clear" w:color="auto" w:fill="auto"/>
          </w:tcPr>
          <w:p w14:paraId="1C17CC58"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156,729</w:t>
            </w:r>
          </w:p>
        </w:tc>
        <w:tc>
          <w:tcPr>
            <w:tcW w:w="1368" w:type="dxa"/>
            <w:tcBorders>
              <w:top w:val="nil"/>
              <w:left w:val="nil"/>
              <w:bottom w:val="nil"/>
              <w:right w:val="nil"/>
            </w:tcBorders>
            <w:shd w:val="clear" w:color="auto" w:fill="auto"/>
          </w:tcPr>
          <w:p w14:paraId="5806FE9E"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12,107</w:t>
            </w:r>
          </w:p>
        </w:tc>
        <w:tc>
          <w:tcPr>
            <w:tcW w:w="1368" w:type="dxa"/>
            <w:tcBorders>
              <w:top w:val="nil"/>
              <w:left w:val="nil"/>
              <w:bottom w:val="nil"/>
              <w:right w:val="nil"/>
            </w:tcBorders>
            <w:shd w:val="clear" w:color="auto" w:fill="auto"/>
          </w:tcPr>
          <w:p w14:paraId="1F62EB83"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2,167</w:t>
            </w:r>
          </w:p>
        </w:tc>
        <w:tc>
          <w:tcPr>
            <w:tcW w:w="1368" w:type="dxa"/>
            <w:tcBorders>
              <w:top w:val="nil"/>
              <w:left w:val="nil"/>
              <w:bottom w:val="nil"/>
              <w:right w:val="nil"/>
            </w:tcBorders>
            <w:shd w:val="clear" w:color="auto" w:fill="auto"/>
            <w:vAlign w:val="bottom"/>
          </w:tcPr>
          <w:p w14:paraId="30F1BA96"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2,245,610</w:t>
            </w:r>
          </w:p>
        </w:tc>
      </w:tr>
      <w:tr w:rsidR="001454A9" w:rsidRPr="001E0D17" w14:paraId="1D14D3AD" w14:textId="77777777" w:rsidTr="0045251F">
        <w:tc>
          <w:tcPr>
            <w:tcW w:w="2430" w:type="dxa"/>
            <w:tcBorders>
              <w:top w:val="nil"/>
              <w:left w:val="nil"/>
              <w:bottom w:val="nil"/>
              <w:right w:val="nil"/>
            </w:tcBorders>
            <w:shd w:val="clear" w:color="auto" w:fill="auto"/>
          </w:tcPr>
          <w:p w14:paraId="5D2877B5"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ค้างชำระ </w:t>
            </w:r>
            <w:r w:rsidRPr="001E0D17">
              <w:rPr>
                <w:rFonts w:asciiTheme="majorBidi" w:hAnsiTheme="majorBidi" w:cstheme="majorBidi"/>
                <w:lang w:val="en-US" w:eastAsia="en-US"/>
              </w:rPr>
              <w:t xml:space="preserve">1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 xml:space="preserve">30 </w:t>
            </w:r>
            <w:r w:rsidRPr="001E0D17">
              <w:rPr>
                <w:rFonts w:asciiTheme="majorBidi" w:hAnsiTheme="majorBidi" w:cstheme="majorBidi"/>
                <w:cs/>
                <w:lang w:val="en-US" w:eastAsia="en-US"/>
              </w:rPr>
              <w:t xml:space="preserve">วัน </w:t>
            </w:r>
          </w:p>
        </w:tc>
        <w:tc>
          <w:tcPr>
            <w:tcW w:w="1368" w:type="dxa"/>
            <w:tcBorders>
              <w:top w:val="nil"/>
              <w:left w:val="nil"/>
              <w:bottom w:val="nil"/>
              <w:right w:val="nil"/>
            </w:tcBorders>
            <w:shd w:val="clear" w:color="auto" w:fill="auto"/>
            <w:vAlign w:val="bottom"/>
          </w:tcPr>
          <w:p w14:paraId="74854992"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214,613</w:t>
            </w:r>
          </w:p>
        </w:tc>
        <w:tc>
          <w:tcPr>
            <w:tcW w:w="1368" w:type="dxa"/>
            <w:tcBorders>
              <w:top w:val="nil"/>
              <w:left w:val="nil"/>
              <w:bottom w:val="nil"/>
              <w:right w:val="nil"/>
            </w:tcBorders>
            <w:shd w:val="clear" w:color="auto" w:fill="auto"/>
          </w:tcPr>
          <w:p w14:paraId="386458AE"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29,357</w:t>
            </w:r>
          </w:p>
        </w:tc>
        <w:tc>
          <w:tcPr>
            <w:tcW w:w="1368" w:type="dxa"/>
            <w:tcBorders>
              <w:top w:val="nil"/>
              <w:left w:val="nil"/>
              <w:bottom w:val="nil"/>
              <w:right w:val="nil"/>
            </w:tcBorders>
            <w:shd w:val="clear" w:color="auto" w:fill="auto"/>
          </w:tcPr>
          <w:p w14:paraId="7CAAE1C0"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2,541</w:t>
            </w:r>
          </w:p>
        </w:tc>
        <w:tc>
          <w:tcPr>
            <w:tcW w:w="1368" w:type="dxa"/>
            <w:tcBorders>
              <w:top w:val="nil"/>
              <w:left w:val="nil"/>
              <w:bottom w:val="nil"/>
              <w:right w:val="nil"/>
            </w:tcBorders>
            <w:shd w:val="clear" w:color="auto" w:fill="auto"/>
          </w:tcPr>
          <w:p w14:paraId="42A37B16"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645</w:t>
            </w:r>
          </w:p>
        </w:tc>
        <w:tc>
          <w:tcPr>
            <w:tcW w:w="1368" w:type="dxa"/>
            <w:tcBorders>
              <w:top w:val="nil"/>
              <w:left w:val="nil"/>
              <w:bottom w:val="nil"/>
              <w:right w:val="nil"/>
            </w:tcBorders>
            <w:shd w:val="clear" w:color="auto" w:fill="auto"/>
            <w:vAlign w:val="bottom"/>
          </w:tcPr>
          <w:p w14:paraId="14B5CA0B"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247,156</w:t>
            </w:r>
          </w:p>
        </w:tc>
      </w:tr>
      <w:tr w:rsidR="001454A9" w:rsidRPr="001E0D17" w14:paraId="5151E747" w14:textId="77777777" w:rsidTr="0045251F">
        <w:tc>
          <w:tcPr>
            <w:tcW w:w="2430" w:type="dxa"/>
            <w:tcBorders>
              <w:top w:val="nil"/>
              <w:left w:val="nil"/>
              <w:bottom w:val="nil"/>
              <w:right w:val="nil"/>
            </w:tcBorders>
            <w:shd w:val="clear" w:color="auto" w:fill="auto"/>
          </w:tcPr>
          <w:p w14:paraId="430958DB"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ค้างชำระ </w:t>
            </w:r>
            <w:r w:rsidRPr="001E0D17">
              <w:rPr>
                <w:rFonts w:asciiTheme="majorBidi" w:hAnsiTheme="majorBidi" w:cstheme="majorBidi"/>
                <w:lang w:val="en-US" w:eastAsia="en-US"/>
              </w:rPr>
              <w:t xml:space="preserve">31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60</w:t>
            </w:r>
            <w:r w:rsidRPr="001E0D17">
              <w:rPr>
                <w:rFonts w:asciiTheme="majorBidi" w:hAnsiTheme="majorBidi" w:cstheme="majorBidi"/>
                <w:cs/>
                <w:lang w:val="en-US" w:eastAsia="en-US"/>
              </w:rPr>
              <w:t xml:space="preserve"> วัน</w:t>
            </w:r>
          </w:p>
        </w:tc>
        <w:tc>
          <w:tcPr>
            <w:tcW w:w="1368" w:type="dxa"/>
            <w:tcBorders>
              <w:top w:val="nil"/>
              <w:left w:val="nil"/>
              <w:bottom w:val="nil"/>
              <w:right w:val="nil"/>
            </w:tcBorders>
            <w:shd w:val="clear" w:color="auto" w:fill="auto"/>
            <w:vAlign w:val="bottom"/>
          </w:tcPr>
          <w:p w14:paraId="58A2AE90"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tcPr>
          <w:p w14:paraId="740F9E74"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11,828</w:t>
            </w:r>
          </w:p>
        </w:tc>
        <w:tc>
          <w:tcPr>
            <w:tcW w:w="1368" w:type="dxa"/>
            <w:tcBorders>
              <w:top w:val="nil"/>
              <w:left w:val="nil"/>
              <w:bottom w:val="nil"/>
              <w:right w:val="nil"/>
            </w:tcBorders>
            <w:shd w:val="clear" w:color="auto" w:fill="auto"/>
          </w:tcPr>
          <w:p w14:paraId="163EC7AC"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671</w:t>
            </w:r>
          </w:p>
        </w:tc>
        <w:tc>
          <w:tcPr>
            <w:tcW w:w="1368" w:type="dxa"/>
            <w:tcBorders>
              <w:top w:val="nil"/>
              <w:left w:val="nil"/>
              <w:bottom w:val="nil"/>
              <w:right w:val="nil"/>
            </w:tcBorders>
            <w:shd w:val="clear" w:color="auto" w:fill="auto"/>
          </w:tcPr>
          <w:p w14:paraId="017ECAF5"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212</w:t>
            </w:r>
          </w:p>
        </w:tc>
        <w:tc>
          <w:tcPr>
            <w:tcW w:w="1368" w:type="dxa"/>
            <w:tcBorders>
              <w:top w:val="nil"/>
              <w:left w:val="nil"/>
              <w:bottom w:val="nil"/>
              <w:right w:val="nil"/>
            </w:tcBorders>
            <w:shd w:val="clear" w:color="auto" w:fill="auto"/>
          </w:tcPr>
          <w:p w14:paraId="783CD8B1"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12,711</w:t>
            </w:r>
          </w:p>
        </w:tc>
      </w:tr>
      <w:tr w:rsidR="001454A9" w:rsidRPr="001E0D17" w14:paraId="5D48CEEA" w14:textId="77777777" w:rsidTr="0045251F">
        <w:tc>
          <w:tcPr>
            <w:tcW w:w="2430" w:type="dxa"/>
            <w:tcBorders>
              <w:top w:val="nil"/>
              <w:left w:val="nil"/>
              <w:bottom w:val="nil"/>
              <w:right w:val="nil"/>
            </w:tcBorders>
            <w:shd w:val="clear" w:color="auto" w:fill="auto"/>
          </w:tcPr>
          <w:p w14:paraId="4E22603D"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ค้างชำระ </w:t>
            </w:r>
            <w:r w:rsidRPr="001E0D17">
              <w:rPr>
                <w:rFonts w:asciiTheme="majorBidi" w:hAnsiTheme="majorBidi" w:cstheme="majorBidi"/>
                <w:lang w:val="en-US" w:eastAsia="en-US"/>
              </w:rPr>
              <w:t xml:space="preserve">61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 xml:space="preserve">90 </w:t>
            </w:r>
            <w:r w:rsidRPr="001E0D17">
              <w:rPr>
                <w:rFonts w:asciiTheme="majorBidi" w:hAnsiTheme="majorBidi" w:cstheme="majorBidi"/>
                <w:cs/>
                <w:lang w:val="en-US" w:eastAsia="en-US"/>
              </w:rPr>
              <w:t>วัน</w:t>
            </w:r>
          </w:p>
        </w:tc>
        <w:tc>
          <w:tcPr>
            <w:tcW w:w="1368" w:type="dxa"/>
            <w:tcBorders>
              <w:top w:val="nil"/>
              <w:left w:val="nil"/>
              <w:bottom w:val="nil"/>
              <w:right w:val="nil"/>
            </w:tcBorders>
            <w:shd w:val="clear" w:color="auto" w:fill="auto"/>
            <w:vAlign w:val="bottom"/>
          </w:tcPr>
          <w:p w14:paraId="17D2EF03"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tcPr>
          <w:p w14:paraId="1227FA51"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4,655</w:t>
            </w:r>
          </w:p>
        </w:tc>
        <w:tc>
          <w:tcPr>
            <w:tcW w:w="1368" w:type="dxa"/>
            <w:tcBorders>
              <w:top w:val="nil"/>
              <w:left w:val="nil"/>
              <w:bottom w:val="nil"/>
              <w:right w:val="nil"/>
            </w:tcBorders>
            <w:shd w:val="clear" w:color="auto" w:fill="auto"/>
          </w:tcPr>
          <w:p w14:paraId="22BAC00E"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4,137</w:t>
            </w:r>
          </w:p>
        </w:tc>
        <w:tc>
          <w:tcPr>
            <w:tcW w:w="1368" w:type="dxa"/>
            <w:tcBorders>
              <w:top w:val="nil"/>
              <w:left w:val="nil"/>
              <w:bottom w:val="nil"/>
              <w:right w:val="nil"/>
            </w:tcBorders>
            <w:shd w:val="clear" w:color="auto" w:fill="auto"/>
          </w:tcPr>
          <w:p w14:paraId="7166AFA0"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194</w:t>
            </w:r>
          </w:p>
        </w:tc>
        <w:tc>
          <w:tcPr>
            <w:tcW w:w="1368" w:type="dxa"/>
            <w:tcBorders>
              <w:top w:val="nil"/>
              <w:left w:val="nil"/>
              <w:bottom w:val="nil"/>
              <w:right w:val="nil"/>
            </w:tcBorders>
            <w:shd w:val="clear" w:color="auto" w:fill="auto"/>
          </w:tcPr>
          <w:p w14:paraId="0B6C8577"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8,986</w:t>
            </w:r>
          </w:p>
        </w:tc>
      </w:tr>
      <w:tr w:rsidR="001454A9" w:rsidRPr="001E0D17" w14:paraId="1AC79F67" w14:textId="77777777" w:rsidTr="0045251F">
        <w:tc>
          <w:tcPr>
            <w:tcW w:w="2430" w:type="dxa"/>
            <w:tcBorders>
              <w:top w:val="nil"/>
              <w:left w:val="nil"/>
              <w:bottom w:val="nil"/>
              <w:right w:val="nil"/>
            </w:tcBorders>
            <w:shd w:val="clear" w:color="auto" w:fill="auto"/>
          </w:tcPr>
          <w:p w14:paraId="4D36D90C"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มากกว่า </w:t>
            </w:r>
            <w:r w:rsidRPr="001E0D17">
              <w:rPr>
                <w:rFonts w:asciiTheme="majorBidi" w:hAnsiTheme="majorBidi" w:cstheme="majorBidi"/>
                <w:lang w:val="en-US" w:eastAsia="en-US"/>
              </w:rPr>
              <w:t>90</w:t>
            </w:r>
            <w:r w:rsidRPr="001E0D17">
              <w:rPr>
                <w:rFonts w:asciiTheme="majorBidi" w:hAnsiTheme="majorBidi" w:cstheme="majorBidi"/>
                <w:cs/>
                <w:lang w:val="en-US" w:eastAsia="en-US"/>
              </w:rPr>
              <w:t xml:space="preserve"> วันขึ้นไป </w:t>
            </w:r>
          </w:p>
        </w:tc>
        <w:tc>
          <w:tcPr>
            <w:tcW w:w="1368" w:type="dxa"/>
            <w:tcBorders>
              <w:top w:val="nil"/>
              <w:left w:val="nil"/>
              <w:bottom w:val="nil"/>
              <w:right w:val="nil"/>
            </w:tcBorders>
            <w:shd w:val="clear" w:color="auto" w:fill="auto"/>
            <w:vAlign w:val="bottom"/>
          </w:tcPr>
          <w:p w14:paraId="4C318CBB"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cs/>
                <w:lang w:val="en-US" w:eastAsia="en-US"/>
              </w:rPr>
            </w:pPr>
            <w:r>
              <w:rPr>
                <w:rFonts w:asciiTheme="majorBidi" w:hAnsiTheme="majorBidi" w:cstheme="majorBidi"/>
                <w:lang w:val="en-US" w:eastAsia="en-US"/>
              </w:rPr>
              <w:t>1,130</w:t>
            </w:r>
          </w:p>
        </w:tc>
        <w:tc>
          <w:tcPr>
            <w:tcW w:w="1368" w:type="dxa"/>
            <w:tcBorders>
              <w:top w:val="nil"/>
              <w:left w:val="nil"/>
              <w:bottom w:val="nil"/>
              <w:right w:val="nil"/>
            </w:tcBorders>
            <w:shd w:val="clear" w:color="auto" w:fill="auto"/>
          </w:tcPr>
          <w:p w14:paraId="23F0C6F0"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1,518</w:t>
            </w:r>
          </w:p>
        </w:tc>
        <w:tc>
          <w:tcPr>
            <w:tcW w:w="1368" w:type="dxa"/>
            <w:tcBorders>
              <w:top w:val="nil"/>
              <w:left w:val="nil"/>
              <w:bottom w:val="nil"/>
              <w:right w:val="nil"/>
            </w:tcBorders>
            <w:shd w:val="clear" w:color="auto" w:fill="auto"/>
          </w:tcPr>
          <w:p w14:paraId="670CB954"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79,050</w:t>
            </w:r>
          </w:p>
        </w:tc>
        <w:tc>
          <w:tcPr>
            <w:tcW w:w="1368" w:type="dxa"/>
            <w:tcBorders>
              <w:top w:val="nil"/>
              <w:left w:val="nil"/>
              <w:bottom w:val="nil"/>
              <w:right w:val="nil"/>
            </w:tcBorders>
            <w:shd w:val="clear" w:color="auto" w:fill="auto"/>
          </w:tcPr>
          <w:p w14:paraId="6E2ECB0B"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322</w:t>
            </w:r>
          </w:p>
        </w:tc>
        <w:tc>
          <w:tcPr>
            <w:tcW w:w="1368" w:type="dxa"/>
            <w:tcBorders>
              <w:top w:val="nil"/>
              <w:left w:val="nil"/>
              <w:bottom w:val="nil"/>
              <w:right w:val="nil"/>
            </w:tcBorders>
            <w:shd w:val="clear" w:color="auto" w:fill="auto"/>
          </w:tcPr>
          <w:p w14:paraId="143044AF"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82,020</w:t>
            </w:r>
          </w:p>
        </w:tc>
      </w:tr>
      <w:tr w:rsidR="001454A9" w:rsidRPr="001E0D17" w14:paraId="55CB6188" w14:textId="77777777" w:rsidTr="004D5E29">
        <w:tc>
          <w:tcPr>
            <w:tcW w:w="2430" w:type="dxa"/>
            <w:tcBorders>
              <w:top w:val="nil"/>
              <w:left w:val="nil"/>
              <w:bottom w:val="nil"/>
              <w:right w:val="nil"/>
            </w:tcBorders>
            <w:shd w:val="clear" w:color="auto" w:fill="auto"/>
          </w:tcPr>
          <w:p w14:paraId="773B043D"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2E1E7F7D"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2,290,350</w:t>
            </w:r>
          </w:p>
        </w:tc>
        <w:tc>
          <w:tcPr>
            <w:tcW w:w="1368" w:type="dxa"/>
            <w:tcBorders>
              <w:top w:val="nil"/>
              <w:left w:val="nil"/>
              <w:bottom w:val="nil"/>
              <w:right w:val="nil"/>
            </w:tcBorders>
            <w:shd w:val="clear" w:color="auto" w:fill="auto"/>
            <w:vAlign w:val="bottom"/>
          </w:tcPr>
          <w:p w14:paraId="630DA477"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204,087</w:t>
            </w:r>
          </w:p>
        </w:tc>
        <w:tc>
          <w:tcPr>
            <w:tcW w:w="1368" w:type="dxa"/>
            <w:tcBorders>
              <w:top w:val="nil"/>
              <w:left w:val="nil"/>
              <w:bottom w:val="nil"/>
              <w:right w:val="nil"/>
            </w:tcBorders>
            <w:shd w:val="clear" w:color="auto" w:fill="auto"/>
            <w:vAlign w:val="bottom"/>
          </w:tcPr>
          <w:p w14:paraId="1D6B6311"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98,506</w:t>
            </w:r>
          </w:p>
        </w:tc>
        <w:tc>
          <w:tcPr>
            <w:tcW w:w="1368" w:type="dxa"/>
            <w:tcBorders>
              <w:top w:val="nil"/>
              <w:left w:val="nil"/>
              <w:bottom w:val="nil"/>
              <w:right w:val="nil"/>
            </w:tcBorders>
            <w:vAlign w:val="bottom"/>
          </w:tcPr>
          <w:p w14:paraId="3BC443FD"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3,540</w:t>
            </w:r>
          </w:p>
        </w:tc>
        <w:tc>
          <w:tcPr>
            <w:tcW w:w="1368" w:type="dxa"/>
            <w:tcBorders>
              <w:top w:val="nil"/>
              <w:left w:val="nil"/>
              <w:bottom w:val="nil"/>
              <w:right w:val="nil"/>
            </w:tcBorders>
            <w:shd w:val="clear" w:color="auto" w:fill="auto"/>
            <w:vAlign w:val="bottom"/>
          </w:tcPr>
          <w:p w14:paraId="73711F51"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2,596,483</w:t>
            </w:r>
          </w:p>
        </w:tc>
      </w:tr>
      <w:tr w:rsidR="001454A9" w:rsidRPr="001E0D17" w14:paraId="59FAA7AE" w14:textId="77777777" w:rsidTr="004D5E29">
        <w:tc>
          <w:tcPr>
            <w:tcW w:w="2430" w:type="dxa"/>
            <w:tcBorders>
              <w:top w:val="nil"/>
              <w:left w:val="nil"/>
              <w:bottom w:val="nil"/>
              <w:right w:val="nil"/>
            </w:tcBorders>
            <w:shd w:val="clear" w:color="auto" w:fill="auto"/>
            <w:vAlign w:val="bottom"/>
          </w:tcPr>
          <w:p w14:paraId="76698907" w14:textId="77777777" w:rsidR="001454A9" w:rsidRPr="001E0D17"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49BABD97"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(46,442)</w:t>
            </w:r>
          </w:p>
        </w:tc>
        <w:tc>
          <w:tcPr>
            <w:tcW w:w="1368" w:type="dxa"/>
            <w:tcBorders>
              <w:top w:val="nil"/>
              <w:left w:val="nil"/>
              <w:bottom w:val="nil"/>
              <w:right w:val="nil"/>
            </w:tcBorders>
            <w:shd w:val="clear" w:color="auto" w:fill="auto"/>
            <w:vAlign w:val="bottom"/>
          </w:tcPr>
          <w:p w14:paraId="1C082100"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(52,635)</w:t>
            </w:r>
          </w:p>
        </w:tc>
        <w:tc>
          <w:tcPr>
            <w:tcW w:w="1368" w:type="dxa"/>
            <w:tcBorders>
              <w:top w:val="nil"/>
              <w:left w:val="nil"/>
              <w:bottom w:val="nil"/>
              <w:right w:val="nil"/>
            </w:tcBorders>
            <w:shd w:val="clear" w:color="auto" w:fill="auto"/>
            <w:vAlign w:val="bottom"/>
          </w:tcPr>
          <w:p w14:paraId="7EE6B9FD"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(69,503)</w:t>
            </w:r>
          </w:p>
        </w:tc>
        <w:tc>
          <w:tcPr>
            <w:tcW w:w="1368" w:type="dxa"/>
            <w:tcBorders>
              <w:top w:val="nil"/>
              <w:left w:val="nil"/>
              <w:bottom w:val="nil"/>
              <w:right w:val="nil"/>
            </w:tcBorders>
            <w:vAlign w:val="bottom"/>
          </w:tcPr>
          <w:p w14:paraId="747A1991"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(688)</w:t>
            </w:r>
          </w:p>
        </w:tc>
        <w:tc>
          <w:tcPr>
            <w:tcW w:w="1368" w:type="dxa"/>
            <w:tcBorders>
              <w:top w:val="nil"/>
              <w:left w:val="nil"/>
              <w:bottom w:val="nil"/>
              <w:right w:val="nil"/>
            </w:tcBorders>
            <w:shd w:val="clear" w:color="auto" w:fill="auto"/>
            <w:vAlign w:val="bottom"/>
          </w:tcPr>
          <w:p w14:paraId="0B33B6DB"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(169,268)</w:t>
            </w:r>
          </w:p>
        </w:tc>
      </w:tr>
      <w:tr w:rsidR="001454A9" w:rsidRPr="001E0D17" w14:paraId="3FE3F3EA" w14:textId="77777777" w:rsidTr="004D5E29">
        <w:tc>
          <w:tcPr>
            <w:tcW w:w="2430" w:type="dxa"/>
            <w:tcBorders>
              <w:top w:val="nil"/>
              <w:left w:val="nil"/>
              <w:bottom w:val="nil"/>
              <w:right w:val="nil"/>
            </w:tcBorders>
            <w:shd w:val="clear" w:color="auto" w:fill="auto"/>
          </w:tcPr>
          <w:p w14:paraId="7FFF99EB"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0BC0D92A"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2,243,908</w:t>
            </w:r>
          </w:p>
        </w:tc>
        <w:tc>
          <w:tcPr>
            <w:tcW w:w="1368" w:type="dxa"/>
            <w:tcBorders>
              <w:top w:val="nil"/>
              <w:left w:val="nil"/>
              <w:bottom w:val="nil"/>
              <w:right w:val="nil"/>
            </w:tcBorders>
            <w:shd w:val="clear" w:color="auto" w:fill="auto"/>
            <w:vAlign w:val="bottom"/>
          </w:tcPr>
          <w:p w14:paraId="0057DF6D"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151,452</w:t>
            </w:r>
          </w:p>
        </w:tc>
        <w:tc>
          <w:tcPr>
            <w:tcW w:w="1368" w:type="dxa"/>
            <w:tcBorders>
              <w:top w:val="nil"/>
              <w:left w:val="nil"/>
              <w:bottom w:val="nil"/>
              <w:right w:val="nil"/>
            </w:tcBorders>
            <w:shd w:val="clear" w:color="auto" w:fill="auto"/>
            <w:vAlign w:val="bottom"/>
          </w:tcPr>
          <w:p w14:paraId="462310CB"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29,003</w:t>
            </w:r>
          </w:p>
        </w:tc>
        <w:tc>
          <w:tcPr>
            <w:tcW w:w="1368" w:type="dxa"/>
            <w:tcBorders>
              <w:top w:val="nil"/>
              <w:left w:val="nil"/>
              <w:bottom w:val="nil"/>
              <w:right w:val="nil"/>
            </w:tcBorders>
            <w:vAlign w:val="bottom"/>
          </w:tcPr>
          <w:p w14:paraId="4A481E6E"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2,852</w:t>
            </w:r>
          </w:p>
        </w:tc>
        <w:tc>
          <w:tcPr>
            <w:tcW w:w="1368" w:type="dxa"/>
            <w:tcBorders>
              <w:top w:val="nil"/>
              <w:left w:val="nil"/>
              <w:bottom w:val="nil"/>
              <w:right w:val="nil"/>
            </w:tcBorders>
            <w:shd w:val="clear" w:color="auto" w:fill="auto"/>
            <w:vAlign w:val="bottom"/>
          </w:tcPr>
          <w:p w14:paraId="4BC42C4A"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2,427,215</w:t>
            </w:r>
          </w:p>
        </w:tc>
      </w:tr>
      <w:tr w:rsidR="001454A9" w:rsidRPr="001E0D17" w14:paraId="11108834" w14:textId="77777777" w:rsidTr="004D5E29">
        <w:tc>
          <w:tcPr>
            <w:tcW w:w="2430" w:type="dxa"/>
            <w:tcBorders>
              <w:top w:val="nil"/>
              <w:left w:val="nil"/>
              <w:bottom w:val="nil"/>
              <w:right w:val="nil"/>
            </w:tcBorders>
            <w:shd w:val="clear" w:color="auto" w:fill="auto"/>
            <w:vAlign w:val="bottom"/>
          </w:tcPr>
          <w:p w14:paraId="27113A77"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p>
        </w:tc>
        <w:tc>
          <w:tcPr>
            <w:tcW w:w="1368" w:type="dxa"/>
            <w:tcBorders>
              <w:top w:val="nil"/>
              <w:left w:val="nil"/>
              <w:bottom w:val="nil"/>
              <w:right w:val="nil"/>
            </w:tcBorders>
            <w:shd w:val="clear" w:color="auto" w:fill="auto"/>
            <w:vAlign w:val="bottom"/>
          </w:tcPr>
          <w:p w14:paraId="5AFCB4A1" w14:textId="77777777" w:rsidR="001454A9" w:rsidRPr="001E0D17" w:rsidRDefault="001454A9" w:rsidP="00C8797B">
            <w:pPr>
              <w:tabs>
                <w:tab w:val="decimal" w:pos="967"/>
              </w:tabs>
              <w:suppressAutoHyphens w:val="0"/>
              <w:overflowPunct w:val="0"/>
              <w:autoSpaceDE w:val="0"/>
              <w:autoSpaceDN w:val="0"/>
              <w:adjustRightInd w:val="0"/>
              <w:ind w:right="-16"/>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2BAA76AE" w14:textId="77777777" w:rsidR="001454A9" w:rsidRPr="001E0D17"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4597C428" w14:textId="77777777" w:rsidR="001454A9" w:rsidRPr="001E0D17"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vAlign w:val="bottom"/>
          </w:tcPr>
          <w:p w14:paraId="6A4D0F4A" w14:textId="77777777" w:rsidR="001454A9" w:rsidRPr="001E0D17"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29508524" w14:textId="77777777" w:rsidR="001454A9" w:rsidRPr="001E0D17"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b/>
                <w:lang w:val="en-US" w:eastAsia="en-US"/>
              </w:rPr>
            </w:pPr>
          </w:p>
        </w:tc>
      </w:tr>
      <w:tr w:rsidR="001454A9" w:rsidRPr="001E0D17" w14:paraId="41E6ED9B" w14:textId="77777777" w:rsidTr="004D5E29">
        <w:tc>
          <w:tcPr>
            <w:tcW w:w="2430" w:type="dxa"/>
            <w:tcBorders>
              <w:top w:val="nil"/>
              <w:left w:val="nil"/>
              <w:bottom w:val="nil"/>
              <w:right w:val="nil"/>
            </w:tcBorders>
            <w:shd w:val="clear" w:color="auto" w:fill="auto"/>
            <w:vAlign w:val="bottom"/>
          </w:tcPr>
          <w:p w14:paraId="4245E95D"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1E0D17">
              <w:rPr>
                <w:rFonts w:asciiTheme="majorBidi" w:hAnsiTheme="majorBidi" w:cstheme="majorBidi"/>
                <w:b/>
                <w:bCs/>
                <w:cs/>
                <w:lang w:val="en-US" w:eastAsia="en-US"/>
              </w:rPr>
              <w:t>ภาระผูกพันที่จะให้สินเชื่อ</w:t>
            </w:r>
          </w:p>
        </w:tc>
        <w:tc>
          <w:tcPr>
            <w:tcW w:w="1368" w:type="dxa"/>
            <w:tcBorders>
              <w:top w:val="nil"/>
              <w:left w:val="nil"/>
              <w:bottom w:val="nil"/>
              <w:right w:val="nil"/>
            </w:tcBorders>
            <w:shd w:val="clear" w:color="auto" w:fill="auto"/>
            <w:vAlign w:val="bottom"/>
          </w:tcPr>
          <w:p w14:paraId="0F1670A7" w14:textId="77777777" w:rsidR="001454A9" w:rsidRPr="001E0D17" w:rsidRDefault="001454A9" w:rsidP="00C8797B">
            <w:pPr>
              <w:tabs>
                <w:tab w:val="decimal" w:pos="967"/>
              </w:tabs>
              <w:suppressAutoHyphens w:val="0"/>
              <w:overflowPunct w:val="0"/>
              <w:autoSpaceDE w:val="0"/>
              <w:autoSpaceDN w:val="0"/>
              <w:adjustRightInd w:val="0"/>
              <w:ind w:right="-16"/>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6AEC5E4E" w14:textId="77777777" w:rsidR="001454A9" w:rsidRPr="001E0D17"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08EAB38D" w14:textId="77777777" w:rsidR="001454A9" w:rsidRPr="001E0D17"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vAlign w:val="bottom"/>
          </w:tcPr>
          <w:p w14:paraId="2EF6DA34" w14:textId="77777777" w:rsidR="001454A9" w:rsidRPr="001E0D17"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4F1DB649" w14:textId="77777777" w:rsidR="001454A9" w:rsidRPr="001E0D17" w:rsidRDefault="001454A9" w:rsidP="00C8797B">
            <w:pPr>
              <w:tabs>
                <w:tab w:val="decimal" w:pos="967"/>
              </w:tabs>
              <w:suppressAutoHyphens w:val="0"/>
              <w:overflowPunct w:val="0"/>
              <w:autoSpaceDE w:val="0"/>
              <w:autoSpaceDN w:val="0"/>
              <w:adjustRightInd w:val="0"/>
              <w:ind w:left="149" w:right="-16" w:hanging="149"/>
              <w:jc w:val="both"/>
              <w:textAlignment w:val="baseline"/>
              <w:rPr>
                <w:rFonts w:asciiTheme="majorBidi" w:hAnsiTheme="majorBidi" w:cstheme="majorBidi"/>
                <w:b/>
                <w:lang w:val="en-US" w:eastAsia="en-US"/>
              </w:rPr>
            </w:pPr>
          </w:p>
        </w:tc>
      </w:tr>
      <w:tr w:rsidR="001454A9" w:rsidRPr="001E0D17" w14:paraId="73DEE991" w14:textId="77777777" w:rsidTr="004D5E29">
        <w:tc>
          <w:tcPr>
            <w:tcW w:w="2430" w:type="dxa"/>
            <w:tcBorders>
              <w:top w:val="nil"/>
              <w:left w:val="nil"/>
              <w:bottom w:val="nil"/>
              <w:right w:val="nil"/>
            </w:tcBorders>
            <w:shd w:val="clear" w:color="auto" w:fill="auto"/>
          </w:tcPr>
          <w:p w14:paraId="53361A0A"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ภาระผูกพันที่จะให้สินเชื่อ</w:t>
            </w:r>
          </w:p>
        </w:tc>
        <w:tc>
          <w:tcPr>
            <w:tcW w:w="1368" w:type="dxa"/>
            <w:tcBorders>
              <w:top w:val="nil"/>
              <w:left w:val="nil"/>
              <w:bottom w:val="nil"/>
              <w:right w:val="nil"/>
            </w:tcBorders>
            <w:shd w:val="clear" w:color="auto" w:fill="auto"/>
            <w:vAlign w:val="bottom"/>
          </w:tcPr>
          <w:p w14:paraId="5D91DD74"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1,105,738</w:t>
            </w:r>
          </w:p>
        </w:tc>
        <w:tc>
          <w:tcPr>
            <w:tcW w:w="1368" w:type="dxa"/>
            <w:tcBorders>
              <w:top w:val="nil"/>
              <w:left w:val="nil"/>
              <w:bottom w:val="nil"/>
              <w:right w:val="nil"/>
            </w:tcBorders>
            <w:shd w:val="clear" w:color="auto" w:fill="auto"/>
            <w:vAlign w:val="bottom"/>
          </w:tcPr>
          <w:p w14:paraId="3FE99397"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90,621</w:t>
            </w:r>
          </w:p>
        </w:tc>
        <w:tc>
          <w:tcPr>
            <w:tcW w:w="1368" w:type="dxa"/>
            <w:tcBorders>
              <w:top w:val="nil"/>
              <w:left w:val="nil"/>
              <w:bottom w:val="nil"/>
              <w:right w:val="nil"/>
            </w:tcBorders>
            <w:shd w:val="clear" w:color="auto" w:fill="auto"/>
            <w:vAlign w:val="bottom"/>
          </w:tcPr>
          <w:p w14:paraId="7ECFE9A2"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5,973</w:t>
            </w:r>
          </w:p>
        </w:tc>
        <w:tc>
          <w:tcPr>
            <w:tcW w:w="1368" w:type="dxa"/>
            <w:tcBorders>
              <w:top w:val="nil"/>
              <w:left w:val="nil"/>
              <w:bottom w:val="nil"/>
              <w:right w:val="nil"/>
            </w:tcBorders>
            <w:shd w:val="clear" w:color="auto" w:fill="auto"/>
            <w:vAlign w:val="bottom"/>
          </w:tcPr>
          <w:p w14:paraId="0942EDA2"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67A3040A"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1,202,332</w:t>
            </w:r>
          </w:p>
        </w:tc>
      </w:tr>
      <w:tr w:rsidR="001454A9" w:rsidRPr="001E0D17" w14:paraId="0ED0EDF7" w14:textId="77777777" w:rsidTr="004D5E29">
        <w:tc>
          <w:tcPr>
            <w:tcW w:w="2430" w:type="dxa"/>
            <w:tcBorders>
              <w:top w:val="nil"/>
              <w:left w:val="nil"/>
              <w:bottom w:val="nil"/>
              <w:right w:val="nil"/>
            </w:tcBorders>
            <w:shd w:val="clear" w:color="auto" w:fill="auto"/>
            <w:vAlign w:val="bottom"/>
          </w:tcPr>
          <w:p w14:paraId="49B35C22" w14:textId="77777777" w:rsidR="001454A9" w:rsidRPr="001E0D17"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00E252F5"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(1,29</w:t>
            </w:r>
            <w:r w:rsidR="00C60FE7">
              <w:rPr>
                <w:rFonts w:asciiTheme="majorBidi" w:hAnsiTheme="majorBidi" w:cstheme="majorBidi"/>
                <w:lang w:val="en-US" w:eastAsia="en-US"/>
              </w:rPr>
              <w:t>8</w:t>
            </w: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059522E0"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(1,654)</w:t>
            </w:r>
          </w:p>
        </w:tc>
        <w:tc>
          <w:tcPr>
            <w:tcW w:w="1368" w:type="dxa"/>
            <w:tcBorders>
              <w:top w:val="nil"/>
              <w:left w:val="nil"/>
              <w:bottom w:val="nil"/>
              <w:right w:val="nil"/>
            </w:tcBorders>
            <w:shd w:val="clear" w:color="auto" w:fill="auto"/>
            <w:vAlign w:val="bottom"/>
          </w:tcPr>
          <w:p w14:paraId="4567A2C0"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(426)</w:t>
            </w:r>
          </w:p>
        </w:tc>
        <w:tc>
          <w:tcPr>
            <w:tcW w:w="1368" w:type="dxa"/>
            <w:tcBorders>
              <w:top w:val="nil"/>
              <w:left w:val="nil"/>
              <w:bottom w:val="nil"/>
              <w:right w:val="nil"/>
            </w:tcBorders>
            <w:shd w:val="clear" w:color="auto" w:fill="auto"/>
            <w:vAlign w:val="bottom"/>
          </w:tcPr>
          <w:p w14:paraId="33DB67A4"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0323C889"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(3,37</w:t>
            </w:r>
            <w:r w:rsidR="00C60FE7">
              <w:rPr>
                <w:rFonts w:asciiTheme="majorBidi" w:hAnsiTheme="majorBidi" w:cstheme="majorBidi"/>
                <w:lang w:val="en-US" w:eastAsia="en-US"/>
              </w:rPr>
              <w:t>8</w:t>
            </w:r>
            <w:r>
              <w:rPr>
                <w:rFonts w:asciiTheme="majorBidi" w:hAnsiTheme="majorBidi" w:cstheme="majorBidi"/>
                <w:lang w:val="en-US" w:eastAsia="en-US"/>
              </w:rPr>
              <w:t>)</w:t>
            </w:r>
          </w:p>
        </w:tc>
      </w:tr>
      <w:tr w:rsidR="001454A9" w:rsidRPr="001E0D17" w14:paraId="7211C435" w14:textId="77777777" w:rsidTr="004D5E29">
        <w:trPr>
          <w:trHeight w:val="56"/>
        </w:trPr>
        <w:tc>
          <w:tcPr>
            <w:tcW w:w="2430" w:type="dxa"/>
            <w:tcBorders>
              <w:top w:val="nil"/>
              <w:left w:val="nil"/>
              <w:bottom w:val="nil"/>
              <w:right w:val="nil"/>
            </w:tcBorders>
            <w:shd w:val="clear" w:color="auto" w:fill="auto"/>
          </w:tcPr>
          <w:p w14:paraId="0045C712"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0FF2B9B6"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1,104,44</w:t>
            </w:r>
            <w:r w:rsidR="00C60FE7">
              <w:rPr>
                <w:rFonts w:asciiTheme="majorBidi" w:hAnsiTheme="majorBidi" w:cstheme="majorBidi"/>
                <w:lang w:val="en-US" w:eastAsia="en-US"/>
              </w:rPr>
              <w:t>0</w:t>
            </w:r>
          </w:p>
        </w:tc>
        <w:tc>
          <w:tcPr>
            <w:tcW w:w="1368" w:type="dxa"/>
            <w:tcBorders>
              <w:top w:val="nil"/>
              <w:left w:val="nil"/>
              <w:bottom w:val="nil"/>
              <w:right w:val="nil"/>
            </w:tcBorders>
            <w:shd w:val="clear" w:color="auto" w:fill="auto"/>
            <w:vAlign w:val="bottom"/>
          </w:tcPr>
          <w:p w14:paraId="6DCB291F"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88,967</w:t>
            </w:r>
          </w:p>
        </w:tc>
        <w:tc>
          <w:tcPr>
            <w:tcW w:w="1368" w:type="dxa"/>
            <w:tcBorders>
              <w:top w:val="nil"/>
              <w:left w:val="nil"/>
              <w:bottom w:val="nil"/>
              <w:right w:val="nil"/>
            </w:tcBorders>
            <w:shd w:val="clear" w:color="auto" w:fill="auto"/>
            <w:vAlign w:val="bottom"/>
          </w:tcPr>
          <w:p w14:paraId="25F586B3"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5,547</w:t>
            </w:r>
          </w:p>
        </w:tc>
        <w:tc>
          <w:tcPr>
            <w:tcW w:w="1368" w:type="dxa"/>
            <w:tcBorders>
              <w:top w:val="nil"/>
              <w:left w:val="nil"/>
              <w:bottom w:val="nil"/>
              <w:right w:val="nil"/>
            </w:tcBorders>
            <w:shd w:val="clear" w:color="auto" w:fill="auto"/>
            <w:vAlign w:val="bottom"/>
          </w:tcPr>
          <w:p w14:paraId="573D576B"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674F8E44"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1,198,95</w:t>
            </w:r>
            <w:r w:rsidR="00C60FE7">
              <w:rPr>
                <w:rFonts w:asciiTheme="majorBidi" w:hAnsiTheme="majorBidi" w:cstheme="majorBidi"/>
                <w:lang w:val="en-US" w:eastAsia="en-US"/>
              </w:rPr>
              <w:t>4</w:t>
            </w:r>
          </w:p>
        </w:tc>
      </w:tr>
      <w:tr w:rsidR="001454A9" w:rsidRPr="001E0D17" w14:paraId="56F7EB7F" w14:textId="77777777" w:rsidTr="004D5E29">
        <w:tc>
          <w:tcPr>
            <w:tcW w:w="2430" w:type="dxa"/>
            <w:tcBorders>
              <w:top w:val="nil"/>
              <w:left w:val="nil"/>
              <w:bottom w:val="nil"/>
              <w:right w:val="nil"/>
            </w:tcBorders>
            <w:shd w:val="clear" w:color="auto" w:fill="auto"/>
          </w:tcPr>
          <w:p w14:paraId="2EA1089C" w14:textId="77777777" w:rsidR="001454A9" w:rsidRPr="001E0D17" w:rsidRDefault="001454A9" w:rsidP="00C8797B">
            <w:pPr>
              <w:rPr>
                <w:rFonts w:asciiTheme="majorBidi" w:hAnsiTheme="majorBidi" w:cstheme="majorBidi"/>
                <w:cs/>
              </w:rPr>
            </w:pPr>
          </w:p>
        </w:tc>
        <w:tc>
          <w:tcPr>
            <w:tcW w:w="1368" w:type="dxa"/>
            <w:tcBorders>
              <w:top w:val="nil"/>
              <w:left w:val="nil"/>
              <w:bottom w:val="nil"/>
              <w:right w:val="nil"/>
            </w:tcBorders>
            <w:shd w:val="clear" w:color="auto" w:fill="auto"/>
            <w:vAlign w:val="bottom"/>
          </w:tcPr>
          <w:p w14:paraId="72D41D1D" w14:textId="77777777" w:rsidR="001454A9" w:rsidRPr="001E0D17"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4E6DD693" w14:textId="77777777" w:rsidR="001454A9" w:rsidRPr="001E0D17"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66CD94C0" w14:textId="77777777" w:rsidR="001454A9" w:rsidRPr="001E0D17"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vAlign w:val="bottom"/>
          </w:tcPr>
          <w:p w14:paraId="77D0714C" w14:textId="77777777" w:rsidR="001454A9" w:rsidRPr="001E0D17"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129771DD" w14:textId="77777777" w:rsidR="001454A9" w:rsidRPr="001E0D17"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r>
      <w:tr w:rsidR="001454A9" w:rsidRPr="001E0D17" w14:paraId="472D7A3C" w14:textId="77777777" w:rsidTr="004D5E29">
        <w:trPr>
          <w:trHeight w:val="86"/>
        </w:trPr>
        <w:tc>
          <w:tcPr>
            <w:tcW w:w="2430" w:type="dxa"/>
            <w:tcBorders>
              <w:top w:val="nil"/>
              <w:left w:val="nil"/>
              <w:bottom w:val="nil"/>
              <w:right w:val="nil"/>
            </w:tcBorders>
            <w:shd w:val="clear" w:color="auto" w:fill="auto"/>
          </w:tcPr>
          <w:p w14:paraId="00125A88"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1E0D17">
              <w:rPr>
                <w:rFonts w:asciiTheme="majorBidi" w:hAnsiTheme="majorBidi" w:cstheme="majorBidi"/>
                <w:b/>
                <w:bCs/>
                <w:cs/>
                <w:lang w:val="en-US" w:eastAsia="en-US"/>
              </w:rPr>
              <w:t>สัญญาค้ำประกันทางการเงิน</w:t>
            </w:r>
          </w:p>
        </w:tc>
        <w:tc>
          <w:tcPr>
            <w:tcW w:w="1368" w:type="dxa"/>
            <w:tcBorders>
              <w:top w:val="nil"/>
              <w:left w:val="nil"/>
              <w:bottom w:val="nil"/>
              <w:right w:val="nil"/>
            </w:tcBorders>
            <w:shd w:val="clear" w:color="auto" w:fill="auto"/>
            <w:vAlign w:val="bottom"/>
          </w:tcPr>
          <w:p w14:paraId="5B27BC64" w14:textId="77777777" w:rsidR="001454A9" w:rsidRPr="001E0D17" w:rsidRDefault="001454A9"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1E732FE2" w14:textId="77777777" w:rsidR="001454A9" w:rsidRPr="001E0D17"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4400B343" w14:textId="77777777" w:rsidR="001454A9" w:rsidRPr="001E0D17"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vAlign w:val="bottom"/>
          </w:tcPr>
          <w:p w14:paraId="69E9FA16" w14:textId="77777777" w:rsidR="001454A9" w:rsidRPr="001E0D17"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502C1BA5" w14:textId="77777777" w:rsidR="001454A9" w:rsidRPr="001E0D17" w:rsidRDefault="001454A9" w:rsidP="00C8797B">
            <w:pPr>
              <w:tabs>
                <w:tab w:val="decimal" w:pos="1046"/>
              </w:tabs>
              <w:suppressAutoHyphens w:val="0"/>
              <w:overflowPunct w:val="0"/>
              <w:autoSpaceDE w:val="0"/>
              <w:autoSpaceDN w:val="0"/>
              <w:adjustRightInd w:val="0"/>
              <w:ind w:left="149" w:right="-16" w:hanging="149"/>
              <w:jc w:val="both"/>
              <w:textAlignment w:val="baseline"/>
              <w:rPr>
                <w:rFonts w:asciiTheme="majorBidi" w:hAnsiTheme="majorBidi" w:cstheme="majorBidi"/>
                <w:lang w:val="en-US" w:eastAsia="en-US"/>
              </w:rPr>
            </w:pPr>
          </w:p>
        </w:tc>
      </w:tr>
      <w:tr w:rsidR="001454A9" w:rsidRPr="001E0D17" w14:paraId="67C1E50A" w14:textId="77777777" w:rsidTr="0045251F">
        <w:tc>
          <w:tcPr>
            <w:tcW w:w="2430" w:type="dxa"/>
            <w:tcBorders>
              <w:top w:val="nil"/>
              <w:left w:val="nil"/>
              <w:bottom w:val="nil"/>
              <w:right w:val="nil"/>
            </w:tcBorders>
            <w:shd w:val="clear" w:color="auto" w:fill="auto"/>
          </w:tcPr>
          <w:p w14:paraId="36B71BDA"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สัญญาค้ำประกันทางการเงิน</w:t>
            </w:r>
          </w:p>
        </w:tc>
        <w:tc>
          <w:tcPr>
            <w:tcW w:w="1368" w:type="dxa"/>
            <w:tcBorders>
              <w:top w:val="nil"/>
              <w:left w:val="nil"/>
              <w:bottom w:val="nil"/>
              <w:right w:val="nil"/>
            </w:tcBorders>
            <w:shd w:val="clear" w:color="auto" w:fill="auto"/>
            <w:vAlign w:val="bottom"/>
          </w:tcPr>
          <w:p w14:paraId="29B43BAF"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67,28</w:t>
            </w:r>
            <w:r w:rsidR="00461CC7">
              <w:rPr>
                <w:rFonts w:asciiTheme="majorBidi" w:hAnsiTheme="majorBidi" w:cstheme="majorBidi"/>
                <w:lang w:val="en-US" w:eastAsia="en-US"/>
              </w:rPr>
              <w:t>7</w:t>
            </w:r>
          </w:p>
        </w:tc>
        <w:tc>
          <w:tcPr>
            <w:tcW w:w="1368" w:type="dxa"/>
            <w:tcBorders>
              <w:top w:val="nil"/>
              <w:left w:val="nil"/>
              <w:bottom w:val="nil"/>
              <w:right w:val="nil"/>
            </w:tcBorders>
            <w:shd w:val="clear" w:color="auto" w:fill="auto"/>
          </w:tcPr>
          <w:p w14:paraId="026278FA"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3,324</w:t>
            </w:r>
          </w:p>
        </w:tc>
        <w:tc>
          <w:tcPr>
            <w:tcW w:w="1368" w:type="dxa"/>
            <w:tcBorders>
              <w:top w:val="nil"/>
              <w:left w:val="nil"/>
              <w:bottom w:val="nil"/>
              <w:right w:val="nil"/>
            </w:tcBorders>
            <w:shd w:val="clear" w:color="auto" w:fill="auto"/>
            <w:vAlign w:val="bottom"/>
          </w:tcPr>
          <w:p w14:paraId="16C7BE7A"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193</w:t>
            </w:r>
          </w:p>
        </w:tc>
        <w:tc>
          <w:tcPr>
            <w:tcW w:w="1368" w:type="dxa"/>
            <w:tcBorders>
              <w:top w:val="nil"/>
              <w:left w:val="nil"/>
              <w:bottom w:val="nil"/>
              <w:right w:val="nil"/>
            </w:tcBorders>
            <w:shd w:val="clear" w:color="auto" w:fill="auto"/>
            <w:vAlign w:val="bottom"/>
          </w:tcPr>
          <w:p w14:paraId="07E315E2"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2DCB3520" w14:textId="77777777" w:rsidR="001454A9" w:rsidRPr="001E0D17" w:rsidRDefault="000F25ED" w:rsidP="00C8797B">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70,80</w:t>
            </w:r>
            <w:r w:rsidR="00461CC7">
              <w:rPr>
                <w:rFonts w:asciiTheme="majorBidi" w:hAnsiTheme="majorBidi" w:cstheme="majorBidi"/>
                <w:lang w:val="en-US" w:eastAsia="en-US"/>
              </w:rPr>
              <w:t>4</w:t>
            </w:r>
          </w:p>
        </w:tc>
      </w:tr>
      <w:tr w:rsidR="001454A9" w:rsidRPr="001E0D17" w14:paraId="6B4CF8A0" w14:textId="77777777" w:rsidTr="004D5E29">
        <w:tc>
          <w:tcPr>
            <w:tcW w:w="2430" w:type="dxa"/>
            <w:tcBorders>
              <w:top w:val="nil"/>
              <w:left w:val="nil"/>
              <w:bottom w:val="nil"/>
              <w:right w:val="nil"/>
            </w:tcBorders>
            <w:shd w:val="clear" w:color="auto" w:fill="auto"/>
            <w:vAlign w:val="bottom"/>
          </w:tcPr>
          <w:p w14:paraId="147C975D" w14:textId="77777777" w:rsidR="001454A9" w:rsidRPr="001E0D17"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0AC77F63"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(144)</w:t>
            </w:r>
          </w:p>
        </w:tc>
        <w:tc>
          <w:tcPr>
            <w:tcW w:w="1368" w:type="dxa"/>
            <w:tcBorders>
              <w:top w:val="nil"/>
              <w:left w:val="nil"/>
              <w:bottom w:val="nil"/>
              <w:right w:val="nil"/>
            </w:tcBorders>
            <w:shd w:val="clear" w:color="auto" w:fill="auto"/>
            <w:vAlign w:val="bottom"/>
          </w:tcPr>
          <w:p w14:paraId="226EC013"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(136)</w:t>
            </w:r>
          </w:p>
        </w:tc>
        <w:tc>
          <w:tcPr>
            <w:tcW w:w="1368" w:type="dxa"/>
            <w:tcBorders>
              <w:top w:val="nil"/>
              <w:left w:val="nil"/>
              <w:bottom w:val="nil"/>
              <w:right w:val="nil"/>
            </w:tcBorders>
            <w:shd w:val="clear" w:color="auto" w:fill="auto"/>
            <w:vAlign w:val="bottom"/>
          </w:tcPr>
          <w:p w14:paraId="0DCB5AD8"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(14)</w:t>
            </w:r>
          </w:p>
        </w:tc>
        <w:tc>
          <w:tcPr>
            <w:tcW w:w="1368" w:type="dxa"/>
            <w:tcBorders>
              <w:top w:val="nil"/>
              <w:left w:val="nil"/>
              <w:bottom w:val="nil"/>
              <w:right w:val="nil"/>
            </w:tcBorders>
            <w:shd w:val="clear" w:color="auto" w:fill="auto"/>
            <w:vAlign w:val="bottom"/>
          </w:tcPr>
          <w:p w14:paraId="4D68BDF3"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464BF6EF" w14:textId="77777777" w:rsidR="001454A9" w:rsidRPr="001E0D17" w:rsidRDefault="000F25ED" w:rsidP="00C8797B">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(294)</w:t>
            </w:r>
          </w:p>
        </w:tc>
      </w:tr>
      <w:tr w:rsidR="001454A9" w:rsidRPr="001E0D17" w14:paraId="3157FA0F" w14:textId="77777777" w:rsidTr="004D5E29">
        <w:tc>
          <w:tcPr>
            <w:tcW w:w="2430" w:type="dxa"/>
            <w:tcBorders>
              <w:top w:val="nil"/>
              <w:left w:val="nil"/>
              <w:bottom w:val="nil"/>
              <w:right w:val="nil"/>
            </w:tcBorders>
            <w:shd w:val="clear" w:color="auto" w:fill="auto"/>
          </w:tcPr>
          <w:p w14:paraId="02EB0F1C"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0EAF57C0"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67,14</w:t>
            </w:r>
            <w:r w:rsidR="00461CC7">
              <w:rPr>
                <w:rFonts w:asciiTheme="majorBidi" w:hAnsiTheme="majorBidi" w:cstheme="majorBidi"/>
                <w:lang w:val="en-US" w:eastAsia="en-US"/>
              </w:rPr>
              <w:t>3</w:t>
            </w:r>
          </w:p>
        </w:tc>
        <w:tc>
          <w:tcPr>
            <w:tcW w:w="1368" w:type="dxa"/>
            <w:tcBorders>
              <w:top w:val="nil"/>
              <w:left w:val="nil"/>
              <w:bottom w:val="nil"/>
              <w:right w:val="nil"/>
            </w:tcBorders>
            <w:shd w:val="clear" w:color="auto" w:fill="auto"/>
            <w:vAlign w:val="bottom"/>
          </w:tcPr>
          <w:p w14:paraId="77C62B87"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3,188</w:t>
            </w:r>
          </w:p>
        </w:tc>
        <w:tc>
          <w:tcPr>
            <w:tcW w:w="1368" w:type="dxa"/>
            <w:tcBorders>
              <w:top w:val="nil"/>
              <w:left w:val="nil"/>
              <w:bottom w:val="nil"/>
              <w:right w:val="nil"/>
            </w:tcBorders>
            <w:shd w:val="clear" w:color="auto" w:fill="auto"/>
            <w:vAlign w:val="bottom"/>
          </w:tcPr>
          <w:p w14:paraId="0880D587"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179</w:t>
            </w:r>
          </w:p>
        </w:tc>
        <w:tc>
          <w:tcPr>
            <w:tcW w:w="1368" w:type="dxa"/>
            <w:tcBorders>
              <w:top w:val="nil"/>
              <w:left w:val="nil"/>
              <w:bottom w:val="nil"/>
              <w:right w:val="nil"/>
            </w:tcBorders>
            <w:shd w:val="clear" w:color="auto" w:fill="auto"/>
            <w:vAlign w:val="bottom"/>
          </w:tcPr>
          <w:p w14:paraId="518C5CB5"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368" w:type="dxa"/>
            <w:tcBorders>
              <w:top w:val="nil"/>
              <w:left w:val="nil"/>
              <w:bottom w:val="nil"/>
              <w:right w:val="nil"/>
            </w:tcBorders>
            <w:shd w:val="clear" w:color="auto" w:fill="auto"/>
            <w:vAlign w:val="bottom"/>
          </w:tcPr>
          <w:p w14:paraId="10CD5C3B" w14:textId="77777777" w:rsidR="001454A9" w:rsidRPr="001E0D17" w:rsidRDefault="000F25ED" w:rsidP="00C8797B">
            <w:pPr>
              <w:pBdr>
                <w:bottom w:val="doub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Pr>
                <w:rFonts w:asciiTheme="majorBidi" w:hAnsiTheme="majorBidi" w:cstheme="majorBidi"/>
                <w:lang w:val="en-US" w:eastAsia="en-US"/>
              </w:rPr>
              <w:t>70,51</w:t>
            </w:r>
            <w:r w:rsidR="00461CC7">
              <w:rPr>
                <w:rFonts w:asciiTheme="majorBidi" w:hAnsiTheme="majorBidi" w:cstheme="majorBidi"/>
                <w:lang w:val="en-US" w:eastAsia="en-US"/>
              </w:rPr>
              <w:t>0</w:t>
            </w:r>
          </w:p>
        </w:tc>
      </w:tr>
    </w:tbl>
    <w:p w14:paraId="1720D4E3" w14:textId="77777777" w:rsidR="00955CE3" w:rsidRPr="001E0D17" w:rsidRDefault="00955CE3" w:rsidP="00C8797B">
      <w:pPr>
        <w:rPr>
          <w:rFonts w:asciiTheme="majorBidi" w:hAnsiTheme="majorBidi"/>
          <w:cs/>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368"/>
        <w:gridCol w:w="1368"/>
        <w:gridCol w:w="1368"/>
        <w:gridCol w:w="1368"/>
        <w:gridCol w:w="1368"/>
      </w:tblGrid>
      <w:tr w:rsidR="00095296" w:rsidRPr="001E0D17" w14:paraId="0D7FF76C" w14:textId="77777777" w:rsidTr="004D5E29">
        <w:trPr>
          <w:trHeight w:val="80"/>
          <w:tblHeader/>
        </w:trPr>
        <w:tc>
          <w:tcPr>
            <w:tcW w:w="2430" w:type="dxa"/>
            <w:tcBorders>
              <w:top w:val="nil"/>
              <w:left w:val="nil"/>
              <w:bottom w:val="nil"/>
              <w:right w:val="nil"/>
            </w:tcBorders>
            <w:shd w:val="clear" w:color="auto" w:fill="auto"/>
          </w:tcPr>
          <w:p w14:paraId="6193CE39" w14:textId="77777777" w:rsidR="003C5C33" w:rsidRPr="001E0D17" w:rsidRDefault="00BD1156"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r w:rsidRPr="001E0D17">
              <w:rPr>
                <w:rFonts w:asciiTheme="majorBidi" w:hAnsiTheme="majorBidi" w:cstheme="majorBidi"/>
                <w:cs/>
              </w:rPr>
              <w:lastRenderedPageBreak/>
              <w:br w:type="page"/>
            </w:r>
            <w:r w:rsidR="00DD5AC4" w:rsidRPr="001E0D17">
              <w:rPr>
                <w:rFonts w:asciiTheme="majorBidi" w:hAnsiTheme="majorBidi" w:cstheme="majorBidi"/>
                <w:cs/>
              </w:rPr>
              <w:br w:type="page"/>
            </w:r>
            <w:r w:rsidR="00225A3C" w:rsidRPr="001E0D17">
              <w:rPr>
                <w:rFonts w:asciiTheme="majorBidi" w:hAnsiTheme="majorBidi" w:cstheme="majorBidi"/>
                <w:cs/>
              </w:rPr>
              <w:br w:type="page"/>
            </w:r>
            <w:r w:rsidR="003C5C33" w:rsidRPr="001E0D17">
              <w:rPr>
                <w:rFonts w:asciiTheme="majorBidi" w:hAnsiTheme="majorBidi" w:cstheme="majorBidi"/>
                <w:cs/>
                <w:lang w:val="en-US" w:eastAsia="en-US"/>
              </w:rPr>
              <w:br w:type="page"/>
            </w:r>
          </w:p>
        </w:tc>
        <w:tc>
          <w:tcPr>
            <w:tcW w:w="6840" w:type="dxa"/>
            <w:gridSpan w:val="5"/>
            <w:tcBorders>
              <w:top w:val="nil"/>
              <w:left w:val="nil"/>
              <w:bottom w:val="nil"/>
              <w:right w:val="nil"/>
            </w:tcBorders>
            <w:shd w:val="clear" w:color="auto" w:fill="auto"/>
          </w:tcPr>
          <w:p w14:paraId="7E5B3EAA" w14:textId="77777777" w:rsidR="003C5C33" w:rsidRPr="001E0D17" w:rsidRDefault="003C5C33"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095296" w:rsidRPr="001E0D17" w14:paraId="0FB21E2F" w14:textId="77777777" w:rsidTr="004D5E29">
        <w:trPr>
          <w:tblHeader/>
        </w:trPr>
        <w:tc>
          <w:tcPr>
            <w:tcW w:w="2430" w:type="dxa"/>
            <w:tcBorders>
              <w:top w:val="nil"/>
              <w:left w:val="nil"/>
              <w:bottom w:val="nil"/>
              <w:right w:val="nil"/>
            </w:tcBorders>
            <w:shd w:val="clear" w:color="auto" w:fill="auto"/>
            <w:vAlign w:val="bottom"/>
          </w:tcPr>
          <w:p w14:paraId="0143A0DC" w14:textId="77777777" w:rsidR="00225A3C" w:rsidRPr="001E0D17" w:rsidRDefault="00225A3C"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6840" w:type="dxa"/>
            <w:gridSpan w:val="5"/>
            <w:tcBorders>
              <w:top w:val="nil"/>
              <w:left w:val="nil"/>
              <w:bottom w:val="nil"/>
              <w:right w:val="nil"/>
            </w:tcBorders>
            <w:shd w:val="clear" w:color="auto" w:fill="auto"/>
            <w:vAlign w:val="bottom"/>
          </w:tcPr>
          <w:p w14:paraId="1A7EDB5C" w14:textId="77777777" w:rsidR="00225A3C" w:rsidRPr="001E0D17" w:rsidRDefault="00225A3C"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งบการเงินรวม</w:t>
            </w:r>
          </w:p>
        </w:tc>
      </w:tr>
      <w:tr w:rsidR="00095296" w:rsidRPr="001E0D17" w14:paraId="187A16D3" w14:textId="77777777" w:rsidTr="004D5E29">
        <w:trPr>
          <w:tblHeader/>
        </w:trPr>
        <w:tc>
          <w:tcPr>
            <w:tcW w:w="2430" w:type="dxa"/>
            <w:tcBorders>
              <w:top w:val="nil"/>
              <w:left w:val="nil"/>
              <w:bottom w:val="nil"/>
              <w:right w:val="nil"/>
            </w:tcBorders>
            <w:shd w:val="clear" w:color="auto" w:fill="auto"/>
            <w:vAlign w:val="bottom"/>
          </w:tcPr>
          <w:p w14:paraId="3F3CB42C" w14:textId="77777777" w:rsidR="003C5C33" w:rsidRPr="001E0D17" w:rsidRDefault="003C5C33"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6840" w:type="dxa"/>
            <w:gridSpan w:val="5"/>
            <w:tcBorders>
              <w:top w:val="nil"/>
              <w:left w:val="nil"/>
              <w:bottom w:val="nil"/>
              <w:right w:val="nil"/>
            </w:tcBorders>
            <w:shd w:val="clear" w:color="auto" w:fill="auto"/>
            <w:vAlign w:val="bottom"/>
          </w:tcPr>
          <w:p w14:paraId="16D8DBEF" w14:textId="77777777" w:rsidR="003C5C33" w:rsidRPr="001E0D17" w:rsidRDefault="009D2420"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cs/>
                <w:lang w:val="en-US" w:eastAsia="en-US"/>
              </w:rPr>
            </w:pPr>
            <w:r w:rsidRPr="001E0D17">
              <w:rPr>
                <w:rFonts w:asciiTheme="majorBidi" w:hAnsiTheme="majorBidi" w:cstheme="majorBidi"/>
                <w:lang w:val="en-US" w:eastAsia="en-US"/>
              </w:rPr>
              <w:t>31</w:t>
            </w:r>
            <w:r w:rsidRPr="001E0D17">
              <w:rPr>
                <w:rFonts w:asciiTheme="majorBidi" w:hAnsiTheme="majorBidi" w:cstheme="majorBidi"/>
                <w:cs/>
                <w:lang w:val="en-US" w:eastAsia="en-US"/>
              </w:rPr>
              <w:t xml:space="preserve"> ธันวาคม </w:t>
            </w:r>
            <w:r w:rsidR="00AD50E3" w:rsidRPr="001E0D17">
              <w:rPr>
                <w:rFonts w:asciiTheme="majorBidi" w:hAnsiTheme="majorBidi" w:cstheme="majorBidi"/>
                <w:lang w:val="en-US" w:eastAsia="en-US"/>
              </w:rPr>
              <w:t>256</w:t>
            </w:r>
            <w:r w:rsidR="00AE1782" w:rsidRPr="001E0D17">
              <w:rPr>
                <w:rFonts w:asciiTheme="majorBidi" w:hAnsiTheme="majorBidi" w:cstheme="majorBidi" w:hint="cs"/>
                <w:cs/>
                <w:lang w:val="en-US" w:eastAsia="en-US"/>
              </w:rPr>
              <w:t>5</w:t>
            </w:r>
          </w:p>
        </w:tc>
      </w:tr>
      <w:tr w:rsidR="00095296" w:rsidRPr="001E0D17" w14:paraId="54ED1059" w14:textId="77777777" w:rsidTr="004D5E29">
        <w:trPr>
          <w:tblHeader/>
        </w:trPr>
        <w:tc>
          <w:tcPr>
            <w:tcW w:w="2430" w:type="dxa"/>
            <w:tcBorders>
              <w:top w:val="nil"/>
              <w:left w:val="nil"/>
              <w:bottom w:val="nil"/>
              <w:right w:val="nil"/>
            </w:tcBorders>
            <w:shd w:val="clear" w:color="auto" w:fill="auto"/>
            <w:vAlign w:val="bottom"/>
          </w:tcPr>
          <w:p w14:paraId="1ECA5C92" w14:textId="77777777" w:rsidR="003C5C33" w:rsidRPr="001E0D17" w:rsidRDefault="003C5C33"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544DFE31" w14:textId="77777777" w:rsidR="003C5C33" w:rsidRPr="001E0D17" w:rsidRDefault="003C5C33"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สินทรัพย์ทางการเงินที่ไม่มีการเพิ่มขึ้นอย่างมีนัยสำคัญ                    ของความเสี่ยง            ด้านเครดิต           (</w:t>
            </w:r>
            <w:r w:rsidRPr="001E0D17">
              <w:rPr>
                <w:rFonts w:asciiTheme="majorBidi" w:hAnsiTheme="majorBidi" w:cstheme="majorBidi"/>
                <w:lang w:val="en-US" w:eastAsia="en-US"/>
              </w:rPr>
              <w:t>12</w:t>
            </w:r>
            <w:r w:rsidRPr="001E0D17">
              <w:rPr>
                <w:rFonts w:asciiTheme="majorBidi" w:hAnsiTheme="majorBidi" w:cstheme="majorBidi"/>
                <w:cs/>
                <w:lang w:val="en-US" w:eastAsia="en-US"/>
              </w:rPr>
              <w:t>-</w:t>
            </w:r>
            <w:r w:rsidRPr="001E0D17">
              <w:rPr>
                <w:rFonts w:asciiTheme="majorBidi" w:hAnsiTheme="majorBidi" w:cstheme="majorBidi"/>
                <w:lang w:val="en-US" w:eastAsia="en-US"/>
              </w:rPr>
              <w:t>mth ECL</w:t>
            </w: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4F1D7DA2" w14:textId="77777777" w:rsidR="003C5C33" w:rsidRPr="001E0D17" w:rsidRDefault="003C5C33"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สินทรัพย์ทางการเงินที่มีการเพิ่มขึ้นอย่างมีนัยสำคัญของความเสี่ยงด้านเครดิต</w:t>
            </w:r>
          </w:p>
          <w:p w14:paraId="396995E8" w14:textId="77777777" w:rsidR="003C5C33" w:rsidRPr="001E0D17" w:rsidRDefault="003C5C33"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 xml:space="preserve">Lifetime ECL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not credit impaired</w:t>
            </w: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22A8A7E5" w14:textId="77777777" w:rsidR="003C5C33" w:rsidRPr="001E0D17" w:rsidRDefault="003C5C33"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สินทรัพย์ทางการเงินที่มีการ</w:t>
            </w:r>
            <w:r w:rsidR="004D092E" w:rsidRPr="001E0D17">
              <w:rPr>
                <w:rFonts w:asciiTheme="majorBidi" w:hAnsiTheme="majorBidi" w:cstheme="majorBidi"/>
                <w:cs/>
                <w:lang w:val="en-US" w:eastAsia="en-US"/>
              </w:rPr>
              <w:t xml:space="preserve">      </w:t>
            </w:r>
            <w:r w:rsidRPr="001E0D17">
              <w:rPr>
                <w:rFonts w:asciiTheme="majorBidi" w:hAnsiTheme="majorBidi" w:cstheme="majorBidi"/>
                <w:cs/>
                <w:lang w:val="en-US" w:eastAsia="en-US"/>
              </w:rPr>
              <w:t>ด้อยค่าด้านเครดิต (</w:t>
            </w:r>
            <w:r w:rsidRPr="001E0D17">
              <w:rPr>
                <w:rFonts w:asciiTheme="majorBidi" w:hAnsiTheme="majorBidi" w:cstheme="majorBidi"/>
                <w:lang w:val="en-US" w:eastAsia="en-US"/>
              </w:rPr>
              <w:t xml:space="preserve">Lifetime ECL </w:t>
            </w:r>
            <w:r w:rsidRPr="001E0D17">
              <w:rPr>
                <w:rFonts w:asciiTheme="majorBidi" w:hAnsiTheme="majorBidi" w:cstheme="majorBidi"/>
                <w:cs/>
                <w:lang w:val="en-US" w:eastAsia="en-US"/>
              </w:rPr>
              <w:t>-</w:t>
            </w:r>
            <w:r w:rsidRPr="001E0D17">
              <w:rPr>
                <w:rFonts w:asciiTheme="majorBidi" w:hAnsiTheme="majorBidi" w:cstheme="majorBidi"/>
                <w:lang w:val="en-US" w:eastAsia="en-US"/>
              </w:rPr>
              <w:t>credit impaired</w:t>
            </w:r>
            <w:r w:rsidRPr="001E0D17">
              <w:rPr>
                <w:rFonts w:asciiTheme="majorBidi" w:hAnsiTheme="majorBidi" w:cstheme="majorBidi"/>
                <w:cs/>
                <w:lang w:val="en-US" w:eastAsia="en-US"/>
              </w:rPr>
              <w:t>)</w:t>
            </w:r>
          </w:p>
        </w:tc>
        <w:tc>
          <w:tcPr>
            <w:tcW w:w="1368" w:type="dxa"/>
            <w:tcBorders>
              <w:top w:val="nil"/>
              <w:left w:val="nil"/>
              <w:bottom w:val="nil"/>
              <w:right w:val="nil"/>
            </w:tcBorders>
            <w:vAlign w:val="bottom"/>
          </w:tcPr>
          <w:p w14:paraId="3B3DC206" w14:textId="77777777" w:rsidR="003C5C33" w:rsidRPr="001E0D17" w:rsidRDefault="003C5C33" w:rsidP="00C8797B">
            <w:pPr>
              <w:pBdr>
                <w:bottom w:val="single" w:sz="4" w:space="1" w:color="auto"/>
              </w:pBdr>
              <w:suppressAutoHyphens w:val="0"/>
              <w:overflowPunct w:val="0"/>
              <w:autoSpaceDE w:val="0"/>
              <w:autoSpaceDN w:val="0"/>
              <w:adjustRightInd w:val="0"/>
              <w:ind w:left="-75" w:right="-30"/>
              <w:jc w:val="center"/>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สินทรัพย์ทางการเงินที่ใช้วิธีอย่างง่ายในการคำนวณผลขาดทุนด้านเครดิตที่คาดว่าจะเกิดขึ้นตลอดอายุ</w:t>
            </w:r>
            <w:r w:rsidRPr="001E0D17">
              <w:rPr>
                <w:rFonts w:asciiTheme="majorBidi" w:hAnsiTheme="majorBidi" w:cstheme="majorBidi"/>
                <w:cs/>
                <w:lang w:val="en-US" w:eastAsia="en-US"/>
              </w:rPr>
              <w:br/>
              <w:t>(</w:t>
            </w:r>
            <w:r w:rsidRPr="001E0D17">
              <w:rPr>
                <w:rFonts w:asciiTheme="majorBidi" w:hAnsiTheme="majorBidi" w:cstheme="majorBidi"/>
                <w:lang w:val="en-US" w:eastAsia="en-US"/>
              </w:rPr>
              <w:t xml:space="preserve">Lifetime ECL </w:t>
            </w:r>
            <w:r w:rsidR="00065C4B" w:rsidRPr="001E0D17">
              <w:rPr>
                <w:rFonts w:asciiTheme="majorBidi" w:hAnsiTheme="majorBidi" w:cstheme="majorBidi"/>
                <w:cs/>
                <w:lang w:val="en-US" w:eastAsia="en-US"/>
              </w:rPr>
              <w:t>-</w:t>
            </w:r>
            <w:r w:rsidRPr="001E0D17">
              <w:rPr>
                <w:rFonts w:asciiTheme="majorBidi" w:hAnsiTheme="majorBidi" w:cstheme="majorBidi"/>
                <w:lang w:val="en-US" w:eastAsia="en-US"/>
              </w:rPr>
              <w:t xml:space="preserve"> simplified</w:t>
            </w:r>
            <w:r w:rsidR="00065C4B"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approach</w:t>
            </w: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4B49451C" w14:textId="77777777" w:rsidR="003C5C33" w:rsidRPr="001E0D17" w:rsidRDefault="003C5C33"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r>
      <w:tr w:rsidR="00095296" w:rsidRPr="001E0D17" w14:paraId="7A2CA3B4" w14:textId="77777777" w:rsidTr="004D5E29">
        <w:trPr>
          <w:trHeight w:val="49"/>
        </w:trPr>
        <w:tc>
          <w:tcPr>
            <w:tcW w:w="9270" w:type="dxa"/>
            <w:gridSpan w:val="6"/>
            <w:tcBorders>
              <w:top w:val="nil"/>
              <w:left w:val="nil"/>
              <w:bottom w:val="nil"/>
              <w:right w:val="nil"/>
            </w:tcBorders>
            <w:shd w:val="clear" w:color="auto" w:fill="auto"/>
          </w:tcPr>
          <w:p w14:paraId="2599039F" w14:textId="77777777" w:rsidR="003C5C33" w:rsidRPr="001E0D17" w:rsidRDefault="003C5C33" w:rsidP="00C8797B">
            <w:pPr>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b/>
                <w:bCs/>
                <w:cs/>
                <w:lang w:val="en-US" w:eastAsia="en-US"/>
              </w:rPr>
              <w:t>รายการระหว่างธนาคารและตลาดเงิน (สินทรัพย์)</w:t>
            </w:r>
          </w:p>
        </w:tc>
      </w:tr>
      <w:tr w:rsidR="00AE1782" w:rsidRPr="001E0D17" w14:paraId="37CC8DC7" w14:textId="77777777" w:rsidTr="004D5E29">
        <w:tc>
          <w:tcPr>
            <w:tcW w:w="2430" w:type="dxa"/>
            <w:tcBorders>
              <w:top w:val="nil"/>
              <w:left w:val="nil"/>
              <w:bottom w:val="nil"/>
              <w:right w:val="nil"/>
            </w:tcBorders>
            <w:shd w:val="clear" w:color="auto" w:fill="auto"/>
          </w:tcPr>
          <w:p w14:paraId="1D913265"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b/>
                <w:lang w:val="en-US" w:eastAsia="en-US"/>
              </w:rPr>
            </w:pPr>
            <w:r w:rsidRPr="001E0D17">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664705DC"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40,914</w:t>
            </w:r>
          </w:p>
        </w:tc>
        <w:tc>
          <w:tcPr>
            <w:tcW w:w="1368" w:type="dxa"/>
            <w:tcBorders>
              <w:top w:val="nil"/>
              <w:left w:val="nil"/>
              <w:bottom w:val="nil"/>
              <w:right w:val="nil"/>
            </w:tcBorders>
            <w:shd w:val="clear" w:color="auto" w:fill="auto"/>
            <w:vAlign w:val="bottom"/>
          </w:tcPr>
          <w:p w14:paraId="4DB8B977"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232</w:t>
            </w:r>
          </w:p>
        </w:tc>
        <w:tc>
          <w:tcPr>
            <w:tcW w:w="1368" w:type="dxa"/>
            <w:tcBorders>
              <w:top w:val="nil"/>
              <w:left w:val="nil"/>
              <w:bottom w:val="nil"/>
              <w:right w:val="nil"/>
            </w:tcBorders>
            <w:shd w:val="clear" w:color="auto" w:fill="auto"/>
            <w:vAlign w:val="bottom"/>
          </w:tcPr>
          <w:p w14:paraId="42AFDD53"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vAlign w:val="bottom"/>
          </w:tcPr>
          <w:p w14:paraId="6FCAA3D9"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4BFCAED9"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41,146</w:t>
            </w:r>
          </w:p>
        </w:tc>
      </w:tr>
      <w:tr w:rsidR="00AE1782" w:rsidRPr="001E0D17" w14:paraId="77F74EA9" w14:textId="77777777" w:rsidTr="004D5E29">
        <w:tc>
          <w:tcPr>
            <w:tcW w:w="2430" w:type="dxa"/>
            <w:tcBorders>
              <w:top w:val="nil"/>
              <w:left w:val="nil"/>
              <w:bottom w:val="nil"/>
              <w:right w:val="nil"/>
            </w:tcBorders>
            <w:shd w:val="clear" w:color="auto" w:fill="auto"/>
          </w:tcPr>
          <w:p w14:paraId="3D67E80E"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lang w:val="en-US" w:eastAsia="en-US"/>
              </w:rPr>
              <w:t>Non</w:t>
            </w:r>
            <w:r w:rsidRPr="001E0D17">
              <w:rPr>
                <w:rFonts w:asciiTheme="majorBidi" w:hAnsiTheme="majorBidi" w:cstheme="majorBidi"/>
                <w:cs/>
                <w:lang w:val="en-US" w:eastAsia="en-US"/>
              </w:rPr>
              <w:t>-</w:t>
            </w:r>
            <w:r w:rsidRPr="001E0D17">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563E35FB"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2BA9B04E"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2,222</w:t>
            </w:r>
          </w:p>
        </w:tc>
        <w:tc>
          <w:tcPr>
            <w:tcW w:w="1368" w:type="dxa"/>
            <w:tcBorders>
              <w:top w:val="nil"/>
              <w:left w:val="nil"/>
              <w:bottom w:val="nil"/>
              <w:right w:val="nil"/>
            </w:tcBorders>
            <w:shd w:val="clear" w:color="auto" w:fill="auto"/>
            <w:vAlign w:val="bottom"/>
          </w:tcPr>
          <w:p w14:paraId="27DD7D2D"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vAlign w:val="bottom"/>
          </w:tcPr>
          <w:p w14:paraId="7717DCD8"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69803ED5"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2,222</w:t>
            </w:r>
          </w:p>
        </w:tc>
      </w:tr>
      <w:tr w:rsidR="00AE1782" w:rsidRPr="001E0D17" w14:paraId="1240B377" w14:textId="77777777" w:rsidTr="004D5E29">
        <w:tc>
          <w:tcPr>
            <w:tcW w:w="2430" w:type="dxa"/>
            <w:tcBorders>
              <w:top w:val="nil"/>
              <w:left w:val="nil"/>
              <w:bottom w:val="nil"/>
              <w:right w:val="nil"/>
            </w:tcBorders>
            <w:shd w:val="clear" w:color="auto" w:fill="auto"/>
          </w:tcPr>
          <w:p w14:paraId="6591AF11"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ไม่ค้างชำระ</w:t>
            </w:r>
          </w:p>
        </w:tc>
        <w:tc>
          <w:tcPr>
            <w:tcW w:w="1368" w:type="dxa"/>
            <w:tcBorders>
              <w:top w:val="nil"/>
              <w:left w:val="nil"/>
              <w:bottom w:val="nil"/>
              <w:right w:val="nil"/>
            </w:tcBorders>
            <w:shd w:val="clear" w:color="auto" w:fill="auto"/>
            <w:vAlign w:val="bottom"/>
          </w:tcPr>
          <w:p w14:paraId="20F5FAD1"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510,476</w:t>
            </w:r>
          </w:p>
        </w:tc>
        <w:tc>
          <w:tcPr>
            <w:tcW w:w="1368" w:type="dxa"/>
            <w:tcBorders>
              <w:top w:val="nil"/>
              <w:left w:val="nil"/>
              <w:bottom w:val="nil"/>
              <w:right w:val="nil"/>
            </w:tcBorders>
            <w:shd w:val="clear" w:color="auto" w:fill="auto"/>
            <w:vAlign w:val="bottom"/>
          </w:tcPr>
          <w:p w14:paraId="17A3DD06"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0462F265"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vAlign w:val="bottom"/>
          </w:tcPr>
          <w:p w14:paraId="62F9BD8B"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21E967D2" w14:textId="77777777" w:rsidR="00AE1782" w:rsidRPr="001E0D17" w:rsidRDefault="00AE1782" w:rsidP="00AE1782">
            <w:pP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510,476</w:t>
            </w:r>
          </w:p>
        </w:tc>
      </w:tr>
      <w:tr w:rsidR="00AE1782" w:rsidRPr="001E0D17" w14:paraId="5A36BD08" w14:textId="77777777" w:rsidTr="004D5E29">
        <w:trPr>
          <w:trHeight w:val="49"/>
        </w:trPr>
        <w:tc>
          <w:tcPr>
            <w:tcW w:w="2430" w:type="dxa"/>
            <w:tcBorders>
              <w:top w:val="nil"/>
              <w:left w:val="nil"/>
              <w:bottom w:val="nil"/>
              <w:right w:val="nil"/>
            </w:tcBorders>
            <w:shd w:val="clear" w:color="auto" w:fill="auto"/>
          </w:tcPr>
          <w:p w14:paraId="57319D58"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 xml:space="preserve">ค้างชำระ </w:t>
            </w:r>
            <w:r w:rsidR="000F25ED">
              <w:rPr>
                <w:rFonts w:asciiTheme="majorBidi" w:hAnsiTheme="majorBidi" w:cstheme="majorBidi"/>
                <w:lang w:val="en-US" w:eastAsia="en-US"/>
              </w:rPr>
              <w:t>31 - 60</w:t>
            </w:r>
            <w:r w:rsidRPr="001E0D17">
              <w:rPr>
                <w:rFonts w:asciiTheme="majorBidi" w:hAnsiTheme="majorBidi" w:cstheme="majorBidi"/>
                <w:lang w:val="en-US" w:eastAsia="en-US"/>
              </w:rPr>
              <w:t xml:space="preserve"> </w:t>
            </w:r>
            <w:r w:rsidRPr="001E0D17">
              <w:rPr>
                <w:rFonts w:asciiTheme="majorBidi" w:hAnsiTheme="majorBidi" w:cstheme="majorBidi"/>
                <w:cs/>
                <w:lang w:val="en-US" w:eastAsia="en-US"/>
              </w:rPr>
              <w:t>วัน</w:t>
            </w:r>
          </w:p>
        </w:tc>
        <w:tc>
          <w:tcPr>
            <w:tcW w:w="1368" w:type="dxa"/>
            <w:tcBorders>
              <w:top w:val="nil"/>
              <w:left w:val="nil"/>
              <w:bottom w:val="nil"/>
              <w:right w:val="nil"/>
            </w:tcBorders>
            <w:shd w:val="clear" w:color="auto" w:fill="auto"/>
            <w:vAlign w:val="bottom"/>
          </w:tcPr>
          <w:p w14:paraId="256E0CE4"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09F14B17"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4</w:t>
            </w:r>
          </w:p>
        </w:tc>
        <w:tc>
          <w:tcPr>
            <w:tcW w:w="1368" w:type="dxa"/>
            <w:tcBorders>
              <w:top w:val="nil"/>
              <w:left w:val="nil"/>
              <w:bottom w:val="nil"/>
              <w:right w:val="nil"/>
            </w:tcBorders>
            <w:shd w:val="clear" w:color="auto" w:fill="auto"/>
            <w:vAlign w:val="bottom"/>
          </w:tcPr>
          <w:p w14:paraId="08DA770B"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vAlign w:val="bottom"/>
          </w:tcPr>
          <w:p w14:paraId="401591A0"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16807C8C"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4</w:t>
            </w:r>
          </w:p>
        </w:tc>
      </w:tr>
      <w:tr w:rsidR="00AE1782" w:rsidRPr="001E0D17" w14:paraId="1BBE40B8" w14:textId="77777777" w:rsidTr="004D5E29">
        <w:trPr>
          <w:trHeight w:val="49"/>
        </w:trPr>
        <w:tc>
          <w:tcPr>
            <w:tcW w:w="2430" w:type="dxa"/>
            <w:tcBorders>
              <w:top w:val="nil"/>
              <w:left w:val="nil"/>
              <w:bottom w:val="nil"/>
              <w:right w:val="nil"/>
            </w:tcBorders>
            <w:shd w:val="clear" w:color="auto" w:fill="auto"/>
          </w:tcPr>
          <w:p w14:paraId="00FEC243"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486F3C76" w14:textId="77777777" w:rsidR="00AE1782" w:rsidRPr="001E0D17" w:rsidRDefault="00AE1782" w:rsidP="00AE1782">
            <w:pP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551,390</w:t>
            </w:r>
          </w:p>
        </w:tc>
        <w:tc>
          <w:tcPr>
            <w:tcW w:w="1368" w:type="dxa"/>
            <w:tcBorders>
              <w:top w:val="nil"/>
              <w:left w:val="nil"/>
              <w:bottom w:val="nil"/>
              <w:right w:val="nil"/>
            </w:tcBorders>
            <w:shd w:val="clear" w:color="auto" w:fill="auto"/>
            <w:vAlign w:val="bottom"/>
          </w:tcPr>
          <w:p w14:paraId="6E6F5694" w14:textId="77777777" w:rsidR="00AE1782" w:rsidRPr="001E0D17" w:rsidRDefault="00AE1782" w:rsidP="00AE1782">
            <w:pP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2,458</w:t>
            </w:r>
          </w:p>
        </w:tc>
        <w:tc>
          <w:tcPr>
            <w:tcW w:w="1368" w:type="dxa"/>
            <w:tcBorders>
              <w:top w:val="nil"/>
              <w:left w:val="nil"/>
              <w:bottom w:val="nil"/>
              <w:right w:val="nil"/>
            </w:tcBorders>
            <w:shd w:val="clear" w:color="auto" w:fill="auto"/>
            <w:vAlign w:val="bottom"/>
          </w:tcPr>
          <w:p w14:paraId="40595DA8" w14:textId="77777777" w:rsidR="00AE1782" w:rsidRPr="001E0D17" w:rsidRDefault="00AE1782" w:rsidP="00AE1782">
            <w:pP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vAlign w:val="bottom"/>
          </w:tcPr>
          <w:p w14:paraId="3F6AD378" w14:textId="77777777" w:rsidR="00AE1782" w:rsidRPr="001E0D17" w:rsidRDefault="00AE1782" w:rsidP="00AE1782">
            <w:pP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003F697B" w14:textId="77777777" w:rsidR="00AE1782" w:rsidRPr="001E0D17" w:rsidRDefault="00AE1782" w:rsidP="00AE1782">
            <w:pP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553,848</w:t>
            </w:r>
          </w:p>
        </w:tc>
      </w:tr>
      <w:tr w:rsidR="00AE1782" w:rsidRPr="001E0D17" w14:paraId="20CF614A" w14:textId="77777777" w:rsidTr="004D5E29">
        <w:tc>
          <w:tcPr>
            <w:tcW w:w="2430" w:type="dxa"/>
            <w:tcBorders>
              <w:top w:val="nil"/>
              <w:left w:val="nil"/>
              <w:bottom w:val="nil"/>
              <w:right w:val="nil"/>
            </w:tcBorders>
            <w:shd w:val="clear" w:color="auto" w:fill="auto"/>
          </w:tcPr>
          <w:p w14:paraId="6CC58CB0" w14:textId="77777777" w:rsidR="00AE1782" w:rsidRPr="001E0D17" w:rsidRDefault="00AE1782" w:rsidP="00AE1782">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71B32CDA"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(2</w:t>
            </w:r>
            <w:r w:rsidRPr="001E0D17">
              <w:rPr>
                <w:rFonts w:asciiTheme="majorBidi" w:hAnsiTheme="majorBidi" w:cstheme="majorBidi"/>
                <w:lang w:val="en-US" w:eastAsia="en-US"/>
              </w:rPr>
              <w:t>,853</w:t>
            </w:r>
            <w:r w:rsidRPr="001E0D17">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01CC9D36"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(54)</w:t>
            </w:r>
          </w:p>
        </w:tc>
        <w:tc>
          <w:tcPr>
            <w:tcW w:w="1368" w:type="dxa"/>
            <w:tcBorders>
              <w:top w:val="nil"/>
              <w:left w:val="nil"/>
              <w:bottom w:val="nil"/>
              <w:right w:val="nil"/>
            </w:tcBorders>
            <w:shd w:val="clear" w:color="auto" w:fill="auto"/>
            <w:vAlign w:val="bottom"/>
          </w:tcPr>
          <w:p w14:paraId="21B7D764"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p>
        </w:tc>
        <w:tc>
          <w:tcPr>
            <w:tcW w:w="1368" w:type="dxa"/>
            <w:tcBorders>
              <w:top w:val="nil"/>
              <w:left w:val="nil"/>
              <w:bottom w:val="nil"/>
              <w:right w:val="nil"/>
            </w:tcBorders>
            <w:vAlign w:val="bottom"/>
          </w:tcPr>
          <w:p w14:paraId="24CEE8B4"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30C215E9"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2,907</w:t>
            </w:r>
            <w:r w:rsidRPr="001E0D17">
              <w:rPr>
                <w:rFonts w:asciiTheme="majorBidi" w:hAnsiTheme="majorBidi"/>
                <w:cs/>
                <w:lang w:val="en-US" w:eastAsia="en-US"/>
              </w:rPr>
              <w:t>)</w:t>
            </w:r>
          </w:p>
        </w:tc>
      </w:tr>
      <w:tr w:rsidR="00AE1782" w:rsidRPr="001E0D17" w14:paraId="39DCB0A0" w14:textId="77777777" w:rsidTr="004D5E29">
        <w:tc>
          <w:tcPr>
            <w:tcW w:w="2430" w:type="dxa"/>
            <w:tcBorders>
              <w:top w:val="nil"/>
              <w:left w:val="nil"/>
              <w:bottom w:val="nil"/>
              <w:right w:val="nil"/>
            </w:tcBorders>
            <w:shd w:val="clear" w:color="auto" w:fill="auto"/>
          </w:tcPr>
          <w:p w14:paraId="4ED41EF6" w14:textId="77777777" w:rsidR="00AE1782" w:rsidRPr="001E0D17" w:rsidRDefault="00AE1782" w:rsidP="00AE1782">
            <w:pPr>
              <w:rPr>
                <w:rFonts w:asciiTheme="majorBidi" w:hAnsiTheme="majorBidi" w:cstheme="majorBidi"/>
                <w:cs/>
              </w:rPr>
            </w:pPr>
            <w:r w:rsidRPr="001E0D17">
              <w:rPr>
                <w:rFonts w:asciiTheme="majorBidi" w:hAnsiTheme="majorBidi" w:cstheme="majorBidi"/>
                <w:cs/>
              </w:rPr>
              <w:t>มูลค่าตามบัญชีสุทธิ</w:t>
            </w:r>
          </w:p>
        </w:tc>
        <w:tc>
          <w:tcPr>
            <w:tcW w:w="1368" w:type="dxa"/>
            <w:tcBorders>
              <w:top w:val="nil"/>
              <w:left w:val="nil"/>
              <w:bottom w:val="nil"/>
              <w:right w:val="nil"/>
            </w:tcBorders>
            <w:shd w:val="clear" w:color="auto" w:fill="auto"/>
            <w:vAlign w:val="bottom"/>
          </w:tcPr>
          <w:p w14:paraId="3AB49D5B"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548,537</w:t>
            </w:r>
          </w:p>
        </w:tc>
        <w:tc>
          <w:tcPr>
            <w:tcW w:w="1368" w:type="dxa"/>
            <w:tcBorders>
              <w:top w:val="nil"/>
              <w:left w:val="nil"/>
              <w:bottom w:val="nil"/>
              <w:right w:val="nil"/>
            </w:tcBorders>
            <w:shd w:val="clear" w:color="auto" w:fill="auto"/>
            <w:vAlign w:val="bottom"/>
          </w:tcPr>
          <w:p w14:paraId="3E058BAB"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2,404</w:t>
            </w:r>
          </w:p>
        </w:tc>
        <w:tc>
          <w:tcPr>
            <w:tcW w:w="1368" w:type="dxa"/>
            <w:tcBorders>
              <w:top w:val="nil"/>
              <w:left w:val="nil"/>
              <w:bottom w:val="nil"/>
              <w:right w:val="nil"/>
            </w:tcBorders>
            <w:shd w:val="clear" w:color="auto" w:fill="auto"/>
            <w:vAlign w:val="bottom"/>
          </w:tcPr>
          <w:p w14:paraId="75CBF044"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vAlign w:val="bottom"/>
          </w:tcPr>
          <w:p w14:paraId="2BCD560B"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7F6AA8DA"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550,941</w:t>
            </w:r>
          </w:p>
        </w:tc>
      </w:tr>
      <w:tr w:rsidR="00AE1782" w:rsidRPr="001E0D17" w14:paraId="5A4FC0DF" w14:textId="77777777" w:rsidTr="004D5E29">
        <w:tc>
          <w:tcPr>
            <w:tcW w:w="2430" w:type="dxa"/>
            <w:tcBorders>
              <w:top w:val="nil"/>
              <w:left w:val="nil"/>
              <w:bottom w:val="nil"/>
              <w:right w:val="nil"/>
            </w:tcBorders>
            <w:shd w:val="clear" w:color="auto" w:fill="auto"/>
          </w:tcPr>
          <w:p w14:paraId="6270C6A9" w14:textId="77777777" w:rsidR="00AE1782" w:rsidRPr="001E0D17" w:rsidRDefault="00AE1782" w:rsidP="00AE1782">
            <w:pPr>
              <w:rPr>
                <w:rFonts w:asciiTheme="majorBidi" w:hAnsiTheme="majorBidi" w:cstheme="majorBidi"/>
                <w:cs/>
              </w:rPr>
            </w:pPr>
          </w:p>
        </w:tc>
        <w:tc>
          <w:tcPr>
            <w:tcW w:w="1368" w:type="dxa"/>
            <w:tcBorders>
              <w:top w:val="nil"/>
              <w:left w:val="nil"/>
              <w:bottom w:val="nil"/>
              <w:right w:val="nil"/>
            </w:tcBorders>
            <w:shd w:val="clear" w:color="auto" w:fill="auto"/>
          </w:tcPr>
          <w:p w14:paraId="1B8227C0" w14:textId="77777777" w:rsidR="00AE1782" w:rsidRPr="001E0D17" w:rsidRDefault="00AE1782" w:rsidP="00AE1782">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6B3BA8DE" w14:textId="77777777" w:rsidR="00AE1782" w:rsidRPr="001E0D17" w:rsidRDefault="00AE1782" w:rsidP="00AE1782">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6ACA4EB9" w14:textId="77777777" w:rsidR="00AE1782" w:rsidRPr="001E0D17" w:rsidRDefault="00AE1782" w:rsidP="00AE1782">
            <w:pPr>
              <w:tabs>
                <w:tab w:val="decimal" w:pos="907"/>
              </w:tabs>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tcPr>
          <w:p w14:paraId="6E3AF5A2" w14:textId="77777777" w:rsidR="00AE1782" w:rsidRPr="001E0D17" w:rsidRDefault="00AE1782" w:rsidP="00AE1782">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66EE2D61" w14:textId="77777777" w:rsidR="00AE1782" w:rsidRPr="001E0D17" w:rsidRDefault="00AE1782" w:rsidP="00AE1782">
            <w:pPr>
              <w:suppressAutoHyphens w:val="0"/>
              <w:overflowPunct w:val="0"/>
              <w:autoSpaceDE w:val="0"/>
              <w:autoSpaceDN w:val="0"/>
              <w:adjustRightInd w:val="0"/>
              <w:jc w:val="right"/>
              <w:textAlignment w:val="baseline"/>
              <w:rPr>
                <w:rFonts w:asciiTheme="majorBidi" w:hAnsiTheme="majorBidi" w:cstheme="majorBidi"/>
                <w:lang w:val="en-US" w:eastAsia="en-US"/>
              </w:rPr>
            </w:pPr>
          </w:p>
        </w:tc>
      </w:tr>
      <w:tr w:rsidR="00AE1782" w:rsidRPr="001E0D17" w14:paraId="64D07594" w14:textId="77777777" w:rsidTr="004D5E29">
        <w:trPr>
          <w:trHeight w:val="49"/>
        </w:trPr>
        <w:tc>
          <w:tcPr>
            <w:tcW w:w="9270" w:type="dxa"/>
            <w:gridSpan w:val="6"/>
            <w:tcBorders>
              <w:top w:val="nil"/>
              <w:left w:val="nil"/>
              <w:bottom w:val="nil"/>
              <w:right w:val="nil"/>
            </w:tcBorders>
            <w:shd w:val="clear" w:color="auto" w:fill="auto"/>
          </w:tcPr>
          <w:p w14:paraId="40A714A9" w14:textId="77777777" w:rsidR="00AE1782" w:rsidRPr="001E0D17" w:rsidRDefault="00AE1782" w:rsidP="00AE1782">
            <w:pPr>
              <w:suppressAutoHyphens w:val="0"/>
              <w:overflowPunct w:val="0"/>
              <w:autoSpaceDE w:val="0"/>
              <w:autoSpaceDN w:val="0"/>
              <w:adjustRightInd w:val="0"/>
              <w:spacing w:line="290" w:lineRule="exact"/>
              <w:ind w:left="144" w:hanging="144"/>
              <w:textAlignment w:val="baseline"/>
              <w:rPr>
                <w:rFonts w:asciiTheme="majorBidi" w:hAnsiTheme="majorBidi" w:cstheme="majorBidi"/>
                <w:b/>
                <w:bCs/>
                <w:lang w:val="en-US" w:eastAsia="en-US"/>
              </w:rPr>
            </w:pPr>
            <w:r w:rsidRPr="001E0D17">
              <w:rPr>
                <w:rFonts w:asciiTheme="majorBidi" w:hAnsiTheme="majorBidi" w:cstheme="majorBidi"/>
                <w:b/>
                <w:bCs/>
                <w:cs/>
                <w:lang w:val="en-US" w:eastAsia="en-US"/>
              </w:rPr>
              <w:t xml:space="preserve">เงินลงทุนในตราสารหนี้ที่วัดมูลค่าด้วยวิธีราคาทุนตัดจำหน่าย               </w:t>
            </w:r>
          </w:p>
        </w:tc>
      </w:tr>
      <w:tr w:rsidR="00AE1782" w:rsidRPr="001E0D17" w14:paraId="2D8828DF" w14:textId="77777777" w:rsidTr="004D5E29">
        <w:tc>
          <w:tcPr>
            <w:tcW w:w="2430" w:type="dxa"/>
            <w:tcBorders>
              <w:top w:val="nil"/>
              <w:left w:val="nil"/>
              <w:bottom w:val="nil"/>
              <w:right w:val="nil"/>
            </w:tcBorders>
            <w:shd w:val="clear" w:color="auto" w:fill="auto"/>
          </w:tcPr>
          <w:p w14:paraId="2C3B94F8"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lang w:val="en-US" w:eastAsia="en-US"/>
              </w:rPr>
            </w:pPr>
            <w:r w:rsidRPr="001E0D17">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04CEBEA5"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856</w:t>
            </w:r>
          </w:p>
        </w:tc>
        <w:tc>
          <w:tcPr>
            <w:tcW w:w="1368" w:type="dxa"/>
            <w:tcBorders>
              <w:top w:val="nil"/>
              <w:left w:val="nil"/>
              <w:bottom w:val="nil"/>
              <w:right w:val="nil"/>
            </w:tcBorders>
            <w:shd w:val="clear" w:color="auto" w:fill="auto"/>
            <w:vAlign w:val="bottom"/>
          </w:tcPr>
          <w:p w14:paraId="0A747D89"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3200B016"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1E0D17">
              <w:rPr>
                <w:rFonts w:asciiTheme="majorBidi" w:hAnsiTheme="majorBidi"/>
                <w:cs/>
                <w:lang w:val="en-US" w:eastAsia="en-US"/>
              </w:rPr>
              <w:t>-</w:t>
            </w:r>
          </w:p>
        </w:tc>
        <w:tc>
          <w:tcPr>
            <w:tcW w:w="1368" w:type="dxa"/>
            <w:tcBorders>
              <w:top w:val="nil"/>
              <w:left w:val="nil"/>
              <w:bottom w:val="nil"/>
              <w:right w:val="nil"/>
            </w:tcBorders>
            <w:vAlign w:val="bottom"/>
          </w:tcPr>
          <w:p w14:paraId="5F700220"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670E6010"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856</w:t>
            </w:r>
          </w:p>
        </w:tc>
      </w:tr>
      <w:tr w:rsidR="00AE1782" w:rsidRPr="001E0D17" w14:paraId="3E33B4DA" w14:textId="77777777" w:rsidTr="004D5E29">
        <w:tc>
          <w:tcPr>
            <w:tcW w:w="2430" w:type="dxa"/>
            <w:tcBorders>
              <w:top w:val="nil"/>
              <w:left w:val="nil"/>
              <w:bottom w:val="nil"/>
              <w:right w:val="nil"/>
            </w:tcBorders>
            <w:shd w:val="clear" w:color="auto" w:fill="auto"/>
          </w:tcPr>
          <w:p w14:paraId="5B94AB6E"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lang w:val="en-US" w:eastAsia="en-US"/>
              </w:rPr>
            </w:pPr>
            <w:r w:rsidRPr="001E0D17">
              <w:rPr>
                <w:rFonts w:asciiTheme="majorBidi" w:hAnsiTheme="majorBidi" w:cstheme="majorBidi"/>
                <w:lang w:val="en-US" w:eastAsia="en-US"/>
              </w:rPr>
              <w:t>Non</w:t>
            </w:r>
            <w:r w:rsidRPr="001E0D17">
              <w:rPr>
                <w:rFonts w:asciiTheme="majorBidi" w:hAnsiTheme="majorBidi" w:cstheme="majorBidi"/>
                <w:cs/>
                <w:lang w:val="en-US" w:eastAsia="en-US"/>
              </w:rPr>
              <w:t>-</w:t>
            </w:r>
            <w:r w:rsidRPr="001E0D17">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7181928B"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12DFDACE"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96</w:t>
            </w:r>
          </w:p>
        </w:tc>
        <w:tc>
          <w:tcPr>
            <w:tcW w:w="1368" w:type="dxa"/>
            <w:tcBorders>
              <w:top w:val="nil"/>
              <w:left w:val="nil"/>
              <w:bottom w:val="nil"/>
              <w:right w:val="nil"/>
            </w:tcBorders>
            <w:shd w:val="clear" w:color="auto" w:fill="auto"/>
            <w:vAlign w:val="bottom"/>
          </w:tcPr>
          <w:p w14:paraId="30D9D180"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36</w:t>
            </w:r>
          </w:p>
        </w:tc>
        <w:tc>
          <w:tcPr>
            <w:tcW w:w="1368" w:type="dxa"/>
            <w:tcBorders>
              <w:top w:val="nil"/>
              <w:left w:val="nil"/>
              <w:bottom w:val="nil"/>
              <w:right w:val="nil"/>
            </w:tcBorders>
            <w:vAlign w:val="bottom"/>
          </w:tcPr>
          <w:p w14:paraId="2F46EBF9"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4ED78C71"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132</w:t>
            </w:r>
          </w:p>
        </w:tc>
      </w:tr>
      <w:tr w:rsidR="00AE1782" w:rsidRPr="001E0D17" w14:paraId="4E19F0BB" w14:textId="77777777" w:rsidTr="004D5E29">
        <w:tc>
          <w:tcPr>
            <w:tcW w:w="2430" w:type="dxa"/>
            <w:tcBorders>
              <w:top w:val="nil"/>
              <w:left w:val="nil"/>
              <w:bottom w:val="nil"/>
              <w:right w:val="nil"/>
            </w:tcBorders>
            <w:shd w:val="clear" w:color="auto" w:fill="auto"/>
          </w:tcPr>
          <w:p w14:paraId="60ADD4F4"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07CF729B"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856</w:t>
            </w:r>
          </w:p>
        </w:tc>
        <w:tc>
          <w:tcPr>
            <w:tcW w:w="1368" w:type="dxa"/>
            <w:tcBorders>
              <w:top w:val="nil"/>
              <w:left w:val="nil"/>
              <w:bottom w:val="nil"/>
              <w:right w:val="nil"/>
            </w:tcBorders>
            <w:shd w:val="clear" w:color="auto" w:fill="auto"/>
            <w:vAlign w:val="bottom"/>
          </w:tcPr>
          <w:p w14:paraId="3C6C4F3E"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96</w:t>
            </w:r>
          </w:p>
        </w:tc>
        <w:tc>
          <w:tcPr>
            <w:tcW w:w="1368" w:type="dxa"/>
            <w:tcBorders>
              <w:top w:val="nil"/>
              <w:left w:val="nil"/>
              <w:bottom w:val="nil"/>
              <w:right w:val="nil"/>
            </w:tcBorders>
            <w:shd w:val="clear" w:color="auto" w:fill="auto"/>
            <w:vAlign w:val="bottom"/>
          </w:tcPr>
          <w:p w14:paraId="2228DA70"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36</w:t>
            </w:r>
          </w:p>
        </w:tc>
        <w:tc>
          <w:tcPr>
            <w:tcW w:w="1368" w:type="dxa"/>
            <w:tcBorders>
              <w:top w:val="nil"/>
              <w:left w:val="nil"/>
              <w:bottom w:val="nil"/>
              <w:right w:val="nil"/>
            </w:tcBorders>
            <w:vAlign w:val="bottom"/>
          </w:tcPr>
          <w:p w14:paraId="1450B728"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778F4368"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988</w:t>
            </w:r>
          </w:p>
        </w:tc>
      </w:tr>
      <w:tr w:rsidR="00AE1782" w:rsidRPr="001E0D17" w14:paraId="4056E863" w14:textId="77777777" w:rsidTr="004D5E29">
        <w:tc>
          <w:tcPr>
            <w:tcW w:w="2430" w:type="dxa"/>
            <w:tcBorders>
              <w:top w:val="nil"/>
              <w:left w:val="nil"/>
              <w:bottom w:val="nil"/>
              <w:right w:val="nil"/>
            </w:tcBorders>
            <w:shd w:val="clear" w:color="auto" w:fill="auto"/>
          </w:tcPr>
          <w:p w14:paraId="54350AD4" w14:textId="77777777" w:rsidR="00AE1782" w:rsidRPr="001E0D17" w:rsidRDefault="00AE1782" w:rsidP="00AE1782">
            <w:pPr>
              <w:suppressAutoHyphens w:val="0"/>
              <w:overflowPunct w:val="0"/>
              <w:autoSpaceDE w:val="0"/>
              <w:autoSpaceDN w:val="0"/>
              <w:adjustRightInd w:val="0"/>
              <w:spacing w:line="290" w:lineRule="exact"/>
              <w:ind w:left="252" w:right="-105" w:hanging="252"/>
              <w:textAlignment w:val="baseline"/>
              <w:rPr>
                <w:rFonts w:asciiTheme="majorBidi" w:hAnsiTheme="majorBidi" w:cstheme="majorBidi"/>
                <w:u w:val="single"/>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11ED3924"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54B5D08D"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2</w:t>
            </w:r>
            <w:r w:rsidRPr="001E0D17">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5E0E8D15"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36</w:t>
            </w:r>
            <w:r w:rsidRPr="001E0D17">
              <w:rPr>
                <w:rFonts w:asciiTheme="majorBidi" w:hAnsiTheme="majorBidi"/>
                <w:cs/>
                <w:lang w:val="en-US" w:eastAsia="en-US"/>
              </w:rPr>
              <w:t>)</w:t>
            </w:r>
          </w:p>
        </w:tc>
        <w:tc>
          <w:tcPr>
            <w:tcW w:w="1368" w:type="dxa"/>
            <w:tcBorders>
              <w:top w:val="nil"/>
              <w:left w:val="nil"/>
              <w:bottom w:val="nil"/>
              <w:right w:val="nil"/>
            </w:tcBorders>
            <w:vAlign w:val="bottom"/>
          </w:tcPr>
          <w:p w14:paraId="6F4752FD"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1E47B77D"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38</w:t>
            </w:r>
            <w:r w:rsidRPr="001E0D17">
              <w:rPr>
                <w:rFonts w:asciiTheme="majorBidi" w:hAnsiTheme="majorBidi"/>
                <w:cs/>
                <w:lang w:val="en-US" w:eastAsia="en-US"/>
              </w:rPr>
              <w:t>)</w:t>
            </w:r>
          </w:p>
        </w:tc>
      </w:tr>
      <w:tr w:rsidR="00AE1782" w:rsidRPr="001E0D17" w14:paraId="6284E790" w14:textId="77777777" w:rsidTr="004D5E29">
        <w:tc>
          <w:tcPr>
            <w:tcW w:w="2430" w:type="dxa"/>
            <w:tcBorders>
              <w:top w:val="nil"/>
              <w:left w:val="nil"/>
              <w:bottom w:val="nil"/>
              <w:right w:val="nil"/>
            </w:tcBorders>
            <w:shd w:val="clear" w:color="auto" w:fill="auto"/>
          </w:tcPr>
          <w:p w14:paraId="611DFDB9"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569B814A"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856</w:t>
            </w:r>
          </w:p>
        </w:tc>
        <w:tc>
          <w:tcPr>
            <w:tcW w:w="1368" w:type="dxa"/>
            <w:tcBorders>
              <w:top w:val="nil"/>
              <w:left w:val="nil"/>
              <w:bottom w:val="nil"/>
              <w:right w:val="nil"/>
            </w:tcBorders>
            <w:shd w:val="clear" w:color="auto" w:fill="auto"/>
            <w:vAlign w:val="bottom"/>
          </w:tcPr>
          <w:p w14:paraId="26BBE0FB"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94</w:t>
            </w:r>
          </w:p>
        </w:tc>
        <w:tc>
          <w:tcPr>
            <w:tcW w:w="1368" w:type="dxa"/>
            <w:tcBorders>
              <w:top w:val="nil"/>
              <w:left w:val="nil"/>
              <w:bottom w:val="nil"/>
              <w:right w:val="nil"/>
            </w:tcBorders>
            <w:shd w:val="clear" w:color="auto" w:fill="auto"/>
            <w:vAlign w:val="bottom"/>
          </w:tcPr>
          <w:p w14:paraId="10B2C2A5"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
                <w:lang w:val="en-US" w:eastAsia="en-US"/>
              </w:rPr>
              <w:t>-</w:t>
            </w:r>
          </w:p>
        </w:tc>
        <w:tc>
          <w:tcPr>
            <w:tcW w:w="1368" w:type="dxa"/>
            <w:tcBorders>
              <w:top w:val="nil"/>
              <w:left w:val="nil"/>
              <w:bottom w:val="nil"/>
              <w:right w:val="nil"/>
            </w:tcBorders>
            <w:vAlign w:val="bottom"/>
          </w:tcPr>
          <w:p w14:paraId="34E1F607"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5BA84C53"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950</w:t>
            </w:r>
          </w:p>
        </w:tc>
      </w:tr>
      <w:tr w:rsidR="00AE1782" w:rsidRPr="001E0D17" w14:paraId="47199CC7" w14:textId="77777777" w:rsidTr="004D5E29">
        <w:tc>
          <w:tcPr>
            <w:tcW w:w="2430" w:type="dxa"/>
            <w:tcBorders>
              <w:top w:val="nil"/>
              <w:left w:val="nil"/>
              <w:bottom w:val="nil"/>
              <w:right w:val="nil"/>
            </w:tcBorders>
            <w:shd w:val="clear" w:color="auto" w:fill="auto"/>
          </w:tcPr>
          <w:p w14:paraId="1FB4703B" w14:textId="77777777" w:rsidR="00AE1782" w:rsidRPr="001E0D17" w:rsidRDefault="00AE1782" w:rsidP="00AE1782">
            <w:pPr>
              <w:spacing w:line="290" w:lineRule="exact"/>
              <w:rPr>
                <w:rFonts w:asciiTheme="majorBidi" w:hAnsiTheme="majorBidi" w:cstheme="majorBidi"/>
                <w:cs/>
              </w:rPr>
            </w:pPr>
          </w:p>
        </w:tc>
        <w:tc>
          <w:tcPr>
            <w:tcW w:w="1368" w:type="dxa"/>
            <w:tcBorders>
              <w:top w:val="nil"/>
              <w:left w:val="nil"/>
              <w:bottom w:val="nil"/>
              <w:right w:val="nil"/>
            </w:tcBorders>
            <w:shd w:val="clear" w:color="auto" w:fill="auto"/>
          </w:tcPr>
          <w:p w14:paraId="68425701" w14:textId="77777777" w:rsidR="00AE1782" w:rsidRPr="001E0D17" w:rsidRDefault="00AE1782" w:rsidP="00AE1782">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5410BDD1" w14:textId="77777777" w:rsidR="00AE1782" w:rsidRPr="001E0D17" w:rsidRDefault="00AE1782" w:rsidP="00AE1782">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214EEFD1" w14:textId="77777777" w:rsidR="00AE1782" w:rsidRPr="001E0D17" w:rsidRDefault="00AE1782" w:rsidP="00AE1782">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tcPr>
          <w:p w14:paraId="6C52E630" w14:textId="77777777" w:rsidR="00AE1782" w:rsidRPr="001E0D17" w:rsidRDefault="00AE1782" w:rsidP="00AE1782">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4355A14B" w14:textId="77777777" w:rsidR="00AE1782" w:rsidRPr="001E0D17" w:rsidRDefault="00AE1782" w:rsidP="00AE1782">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r>
      <w:tr w:rsidR="00AE1782" w:rsidRPr="001E0D17" w14:paraId="6D900B76" w14:textId="77777777" w:rsidTr="004D5E29">
        <w:trPr>
          <w:trHeight w:val="49"/>
        </w:trPr>
        <w:tc>
          <w:tcPr>
            <w:tcW w:w="9270" w:type="dxa"/>
            <w:gridSpan w:val="6"/>
            <w:tcBorders>
              <w:top w:val="nil"/>
              <w:left w:val="nil"/>
              <w:bottom w:val="nil"/>
              <w:right w:val="nil"/>
            </w:tcBorders>
            <w:shd w:val="clear" w:color="auto" w:fill="auto"/>
          </w:tcPr>
          <w:p w14:paraId="3CA052AA" w14:textId="77777777" w:rsidR="00AE1782" w:rsidRPr="001E0D17" w:rsidRDefault="00AE1782" w:rsidP="00AE1782">
            <w:pPr>
              <w:suppressAutoHyphens w:val="0"/>
              <w:overflowPunct w:val="0"/>
              <w:autoSpaceDE w:val="0"/>
              <w:autoSpaceDN w:val="0"/>
              <w:adjustRightInd w:val="0"/>
              <w:spacing w:line="290" w:lineRule="exact"/>
              <w:ind w:left="144" w:hanging="144"/>
              <w:textAlignment w:val="baseline"/>
              <w:rPr>
                <w:rFonts w:asciiTheme="majorBidi" w:hAnsiTheme="majorBidi" w:cstheme="majorBidi"/>
                <w:b/>
                <w:bCs/>
                <w:lang w:val="en-US" w:eastAsia="en-US"/>
              </w:rPr>
            </w:pPr>
            <w:r w:rsidRPr="001E0D17">
              <w:rPr>
                <w:rFonts w:asciiTheme="majorBidi" w:hAnsiTheme="majorBidi" w:cstheme="majorBidi"/>
                <w:b/>
                <w:bCs/>
                <w:cs/>
                <w:lang w:val="en-US" w:eastAsia="en-US"/>
              </w:rPr>
              <w:t xml:space="preserve">เงินลงทุนในตราสารหนี้ที่วัดมูลค่าด้วยมูลค่ายุติธรรมผ่านกำไรขาดทุนเบ็ดเสร็จอื่น                     </w:t>
            </w:r>
          </w:p>
        </w:tc>
      </w:tr>
      <w:tr w:rsidR="00AE1782" w:rsidRPr="001E0D17" w14:paraId="28935A91" w14:textId="77777777" w:rsidTr="00190B1C">
        <w:tc>
          <w:tcPr>
            <w:tcW w:w="2430" w:type="dxa"/>
            <w:tcBorders>
              <w:top w:val="nil"/>
              <w:left w:val="nil"/>
              <w:bottom w:val="nil"/>
              <w:right w:val="nil"/>
            </w:tcBorders>
            <w:shd w:val="clear" w:color="auto" w:fill="auto"/>
          </w:tcPr>
          <w:p w14:paraId="4A14A78D" w14:textId="77777777" w:rsidR="00AE1782" w:rsidRPr="001E0D17" w:rsidRDefault="00AE1782" w:rsidP="00AE1782">
            <w:pPr>
              <w:suppressAutoHyphens w:val="0"/>
              <w:overflowPunct w:val="0"/>
              <w:autoSpaceDE w:val="0"/>
              <w:autoSpaceDN w:val="0"/>
              <w:adjustRightInd w:val="0"/>
              <w:spacing w:line="290" w:lineRule="exact"/>
              <w:textAlignment w:val="baseline"/>
              <w:rPr>
                <w:rFonts w:asciiTheme="majorBidi" w:hAnsiTheme="majorBidi" w:cstheme="majorBidi"/>
                <w:lang w:val="en-US" w:eastAsia="en-US"/>
              </w:rPr>
            </w:pPr>
            <w:r w:rsidRPr="001E0D17">
              <w:rPr>
                <w:rFonts w:asciiTheme="majorBidi" w:hAnsiTheme="majorBidi" w:cstheme="majorBidi"/>
                <w:lang w:val="en-US" w:eastAsia="en-US"/>
              </w:rPr>
              <w:t>Investment grade</w:t>
            </w:r>
          </w:p>
        </w:tc>
        <w:tc>
          <w:tcPr>
            <w:tcW w:w="1368" w:type="dxa"/>
            <w:tcBorders>
              <w:top w:val="nil"/>
              <w:left w:val="nil"/>
              <w:bottom w:val="nil"/>
              <w:right w:val="nil"/>
            </w:tcBorders>
            <w:shd w:val="clear" w:color="auto" w:fill="auto"/>
            <w:vAlign w:val="bottom"/>
          </w:tcPr>
          <w:p w14:paraId="156CA577"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1E0D17">
              <w:rPr>
                <w:rFonts w:asciiTheme="majorBidi" w:hAnsiTheme="majorBidi" w:cstheme="majorBidi"/>
                <w:lang w:val="en-US" w:eastAsia="en-US"/>
              </w:rPr>
              <w:t>258,350</w:t>
            </w:r>
          </w:p>
        </w:tc>
        <w:tc>
          <w:tcPr>
            <w:tcW w:w="1368" w:type="dxa"/>
            <w:tcBorders>
              <w:top w:val="nil"/>
              <w:left w:val="nil"/>
              <w:bottom w:val="nil"/>
              <w:right w:val="nil"/>
            </w:tcBorders>
            <w:shd w:val="clear" w:color="auto" w:fill="auto"/>
          </w:tcPr>
          <w:p w14:paraId="04148686"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tcPr>
          <w:p w14:paraId="22797050"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tcPr>
          <w:p w14:paraId="27D6784B"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69D196CE"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1E0D17">
              <w:rPr>
                <w:rFonts w:asciiTheme="majorBidi" w:hAnsiTheme="majorBidi" w:cstheme="majorBidi"/>
                <w:lang w:val="en-US" w:eastAsia="en-US"/>
              </w:rPr>
              <w:t>258,350</w:t>
            </w:r>
          </w:p>
        </w:tc>
      </w:tr>
      <w:tr w:rsidR="00AE1782" w:rsidRPr="001E0D17" w14:paraId="76446E8B" w14:textId="77777777" w:rsidTr="00190B1C">
        <w:tc>
          <w:tcPr>
            <w:tcW w:w="2430" w:type="dxa"/>
            <w:tcBorders>
              <w:top w:val="nil"/>
              <w:left w:val="nil"/>
              <w:bottom w:val="nil"/>
              <w:right w:val="nil"/>
            </w:tcBorders>
            <w:shd w:val="clear" w:color="auto" w:fill="auto"/>
          </w:tcPr>
          <w:p w14:paraId="38063E93"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629B5555"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258,350</w:t>
            </w:r>
          </w:p>
        </w:tc>
        <w:tc>
          <w:tcPr>
            <w:tcW w:w="1368" w:type="dxa"/>
            <w:tcBorders>
              <w:top w:val="nil"/>
              <w:left w:val="nil"/>
              <w:bottom w:val="nil"/>
              <w:right w:val="nil"/>
            </w:tcBorders>
            <w:shd w:val="clear" w:color="auto" w:fill="auto"/>
          </w:tcPr>
          <w:p w14:paraId="7C25861A"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tcPr>
          <w:p w14:paraId="469686AF"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tcPr>
          <w:p w14:paraId="17B9CF81"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4E5A38DE"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1E0D17">
              <w:rPr>
                <w:rFonts w:asciiTheme="majorBidi" w:hAnsiTheme="majorBidi" w:cstheme="majorBidi"/>
                <w:lang w:val="en-US" w:eastAsia="en-US"/>
              </w:rPr>
              <w:t>258,350</w:t>
            </w:r>
          </w:p>
        </w:tc>
      </w:tr>
      <w:tr w:rsidR="00AE1782" w:rsidRPr="001E0D17" w14:paraId="63B97F4A" w14:textId="77777777" w:rsidTr="004D5E29">
        <w:tc>
          <w:tcPr>
            <w:tcW w:w="2430" w:type="dxa"/>
            <w:tcBorders>
              <w:top w:val="nil"/>
              <w:left w:val="nil"/>
              <w:bottom w:val="nil"/>
              <w:right w:val="nil"/>
            </w:tcBorders>
            <w:shd w:val="clear" w:color="auto" w:fill="auto"/>
          </w:tcPr>
          <w:p w14:paraId="3A51B8CB" w14:textId="77777777" w:rsidR="00AE1782" w:rsidRPr="001E0D17" w:rsidRDefault="00AE1782" w:rsidP="00AE1782">
            <w:pPr>
              <w:suppressAutoHyphens w:val="0"/>
              <w:overflowPunct w:val="0"/>
              <w:autoSpaceDE w:val="0"/>
              <w:autoSpaceDN w:val="0"/>
              <w:adjustRightInd w:val="0"/>
              <w:spacing w:line="290" w:lineRule="exact"/>
              <w:ind w:left="252" w:right="-105" w:hanging="252"/>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6C2B059B"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19</w:t>
            </w:r>
            <w:r w:rsidRPr="001E0D17">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4982FE8C"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1E0D17">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416C28C9"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926</w:t>
            </w:r>
            <w:r w:rsidRPr="001E0D17">
              <w:rPr>
                <w:rFonts w:asciiTheme="majorBidi" w:hAnsiTheme="majorBidi"/>
                <w:cs/>
                <w:lang w:val="en-US" w:eastAsia="en-US"/>
              </w:rPr>
              <w:t>)</w:t>
            </w:r>
          </w:p>
        </w:tc>
        <w:tc>
          <w:tcPr>
            <w:tcW w:w="1368" w:type="dxa"/>
            <w:tcBorders>
              <w:top w:val="nil"/>
              <w:left w:val="nil"/>
              <w:bottom w:val="nil"/>
              <w:right w:val="nil"/>
            </w:tcBorders>
            <w:vAlign w:val="bottom"/>
          </w:tcPr>
          <w:p w14:paraId="6D657E62"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1E0D17">
              <w:rPr>
                <w:rFonts w:asciiTheme="majorBidi" w:hAnsiTheme="majorBidi"/>
                <w:cs/>
                <w:lang w:val="en-US" w:eastAsia="en-US"/>
              </w:rPr>
              <w:t>-</w:t>
            </w:r>
          </w:p>
        </w:tc>
        <w:tc>
          <w:tcPr>
            <w:tcW w:w="1368" w:type="dxa"/>
            <w:tcBorders>
              <w:top w:val="nil"/>
              <w:left w:val="nil"/>
              <w:bottom w:val="nil"/>
              <w:right w:val="nil"/>
            </w:tcBorders>
            <w:shd w:val="clear" w:color="auto" w:fill="auto"/>
            <w:vAlign w:val="bottom"/>
          </w:tcPr>
          <w:p w14:paraId="69AE6DDC"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945</w:t>
            </w:r>
            <w:r w:rsidRPr="001E0D17">
              <w:rPr>
                <w:rFonts w:asciiTheme="majorBidi" w:hAnsiTheme="majorBidi"/>
                <w:cs/>
                <w:lang w:val="en-US" w:eastAsia="en-US"/>
              </w:rPr>
              <w:t>)</w:t>
            </w:r>
          </w:p>
        </w:tc>
      </w:tr>
      <w:tr w:rsidR="00AE1782" w:rsidRPr="001E0D17" w14:paraId="335F3169" w14:textId="77777777" w:rsidTr="004D5E29">
        <w:tc>
          <w:tcPr>
            <w:tcW w:w="2430" w:type="dxa"/>
            <w:tcBorders>
              <w:top w:val="nil"/>
              <w:left w:val="nil"/>
              <w:bottom w:val="nil"/>
              <w:right w:val="nil"/>
            </w:tcBorders>
            <w:shd w:val="clear" w:color="auto" w:fill="auto"/>
          </w:tcPr>
          <w:p w14:paraId="5E552913" w14:textId="77777777" w:rsidR="00AE1782" w:rsidRPr="001E0D17" w:rsidRDefault="00AE1782" w:rsidP="00AE1782">
            <w:pPr>
              <w:spacing w:line="290" w:lineRule="exact"/>
              <w:rPr>
                <w:rFonts w:asciiTheme="majorBidi" w:hAnsiTheme="majorBidi" w:cstheme="majorBidi"/>
                <w:cs/>
              </w:rPr>
            </w:pPr>
          </w:p>
        </w:tc>
        <w:tc>
          <w:tcPr>
            <w:tcW w:w="1368" w:type="dxa"/>
            <w:tcBorders>
              <w:top w:val="nil"/>
              <w:left w:val="nil"/>
              <w:bottom w:val="nil"/>
              <w:right w:val="nil"/>
            </w:tcBorders>
            <w:shd w:val="clear" w:color="auto" w:fill="auto"/>
          </w:tcPr>
          <w:p w14:paraId="0415AD06" w14:textId="77777777" w:rsidR="00AE1782" w:rsidRPr="001E0D17" w:rsidRDefault="00AE1782" w:rsidP="00AE1782">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4E9B80F7" w14:textId="77777777" w:rsidR="00AE1782" w:rsidRPr="001E0D17" w:rsidRDefault="00AE1782" w:rsidP="00AE1782">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tcPr>
          <w:p w14:paraId="3EAF7001" w14:textId="77777777" w:rsidR="00AE1782" w:rsidRPr="001E0D17" w:rsidRDefault="00AE1782" w:rsidP="00AE1782">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c>
          <w:tcPr>
            <w:tcW w:w="1368" w:type="dxa"/>
            <w:tcBorders>
              <w:top w:val="nil"/>
              <w:left w:val="nil"/>
              <w:bottom w:val="nil"/>
              <w:right w:val="nil"/>
            </w:tcBorders>
          </w:tcPr>
          <w:p w14:paraId="6B689BE5" w14:textId="77777777" w:rsidR="00AE1782" w:rsidRPr="001E0D17" w:rsidRDefault="00AE1782" w:rsidP="00AE1782">
            <w:pPr>
              <w:suppressAutoHyphens w:val="0"/>
              <w:overflowPunct w:val="0"/>
              <w:autoSpaceDE w:val="0"/>
              <w:autoSpaceDN w:val="0"/>
              <w:adjustRightInd w:val="0"/>
              <w:spacing w:line="290" w:lineRule="exact"/>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27318F9D" w14:textId="77777777" w:rsidR="00AE1782" w:rsidRPr="001E0D17" w:rsidRDefault="00AE1782" w:rsidP="00AE1782">
            <w:pPr>
              <w:suppressAutoHyphens w:val="0"/>
              <w:overflowPunct w:val="0"/>
              <w:autoSpaceDE w:val="0"/>
              <w:autoSpaceDN w:val="0"/>
              <w:adjustRightInd w:val="0"/>
              <w:spacing w:line="290" w:lineRule="exact"/>
              <w:jc w:val="right"/>
              <w:textAlignment w:val="baseline"/>
              <w:rPr>
                <w:rFonts w:asciiTheme="majorBidi" w:hAnsiTheme="majorBidi" w:cstheme="majorBidi"/>
                <w:lang w:val="en-US" w:eastAsia="en-US"/>
              </w:rPr>
            </w:pPr>
          </w:p>
        </w:tc>
      </w:tr>
      <w:tr w:rsidR="00AE1782" w:rsidRPr="001E0D17" w14:paraId="5A33820B" w14:textId="77777777" w:rsidTr="004D5E29">
        <w:tc>
          <w:tcPr>
            <w:tcW w:w="9270" w:type="dxa"/>
            <w:gridSpan w:val="6"/>
            <w:tcBorders>
              <w:top w:val="nil"/>
              <w:left w:val="nil"/>
              <w:bottom w:val="nil"/>
              <w:right w:val="nil"/>
            </w:tcBorders>
            <w:shd w:val="clear" w:color="auto" w:fill="auto"/>
          </w:tcPr>
          <w:p w14:paraId="65F74589" w14:textId="77777777" w:rsidR="00AE1782" w:rsidRPr="001E0D17" w:rsidRDefault="00AE1782" w:rsidP="00AE1782">
            <w:pPr>
              <w:suppressAutoHyphens w:val="0"/>
              <w:overflowPunct w:val="0"/>
              <w:autoSpaceDE w:val="0"/>
              <w:autoSpaceDN w:val="0"/>
              <w:adjustRightInd w:val="0"/>
              <w:spacing w:line="290" w:lineRule="exact"/>
              <w:ind w:left="144" w:hanging="144"/>
              <w:jc w:val="both"/>
              <w:textAlignment w:val="baseline"/>
              <w:rPr>
                <w:rFonts w:asciiTheme="majorBidi" w:hAnsiTheme="majorBidi" w:cstheme="majorBidi"/>
                <w:b/>
                <w:bCs/>
                <w:lang w:val="en-US" w:eastAsia="en-US"/>
              </w:rPr>
            </w:pPr>
            <w:r w:rsidRPr="001E0D17">
              <w:rPr>
                <w:rFonts w:asciiTheme="majorBidi" w:hAnsiTheme="majorBidi" w:cstheme="majorBidi"/>
                <w:b/>
                <w:bCs/>
                <w:cs/>
                <w:lang w:val="en-US" w:eastAsia="en-US"/>
              </w:rPr>
              <w:t>เงินให้สินเชื่อแก่ลูกหนี้และดอกเบี้ยค้างรับสุทธิ</w:t>
            </w:r>
          </w:p>
        </w:tc>
      </w:tr>
      <w:tr w:rsidR="00AE1782" w:rsidRPr="001E0D17" w14:paraId="57BC7ED7" w14:textId="77777777" w:rsidTr="00190B1C">
        <w:tc>
          <w:tcPr>
            <w:tcW w:w="2430" w:type="dxa"/>
            <w:tcBorders>
              <w:top w:val="nil"/>
              <w:left w:val="nil"/>
              <w:bottom w:val="nil"/>
              <w:right w:val="nil"/>
            </w:tcBorders>
            <w:shd w:val="clear" w:color="auto" w:fill="auto"/>
          </w:tcPr>
          <w:p w14:paraId="0510C1B5"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b/>
                <w:bCs/>
                <w:cs/>
                <w:lang w:val="en-US" w:eastAsia="en-US"/>
              </w:rPr>
            </w:pPr>
            <w:r w:rsidRPr="001E0D17">
              <w:rPr>
                <w:rFonts w:asciiTheme="majorBidi" w:hAnsiTheme="majorBidi" w:cstheme="majorBidi"/>
                <w:cs/>
                <w:lang w:val="en-US" w:eastAsia="en-US"/>
              </w:rPr>
              <w:t xml:space="preserve">ไม่ค้างชำระ </w:t>
            </w:r>
          </w:p>
        </w:tc>
        <w:tc>
          <w:tcPr>
            <w:tcW w:w="1368" w:type="dxa"/>
            <w:tcBorders>
              <w:top w:val="nil"/>
              <w:left w:val="nil"/>
              <w:bottom w:val="nil"/>
              <w:right w:val="nil"/>
            </w:tcBorders>
            <w:shd w:val="clear" w:color="auto" w:fill="auto"/>
            <w:vAlign w:val="bottom"/>
          </w:tcPr>
          <w:p w14:paraId="6EE3EAD5"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1,841,461</w:t>
            </w:r>
          </w:p>
        </w:tc>
        <w:tc>
          <w:tcPr>
            <w:tcW w:w="1368" w:type="dxa"/>
            <w:tcBorders>
              <w:top w:val="nil"/>
              <w:left w:val="nil"/>
              <w:bottom w:val="nil"/>
              <w:right w:val="nil"/>
            </w:tcBorders>
            <w:shd w:val="clear" w:color="auto" w:fill="auto"/>
          </w:tcPr>
          <w:p w14:paraId="38B4E26B"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177,032</w:t>
            </w:r>
          </w:p>
        </w:tc>
        <w:tc>
          <w:tcPr>
            <w:tcW w:w="1368" w:type="dxa"/>
            <w:tcBorders>
              <w:top w:val="nil"/>
              <w:left w:val="nil"/>
              <w:bottom w:val="nil"/>
              <w:right w:val="nil"/>
            </w:tcBorders>
            <w:shd w:val="clear" w:color="auto" w:fill="auto"/>
          </w:tcPr>
          <w:p w14:paraId="0E5EF239"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13,952</w:t>
            </w:r>
          </w:p>
        </w:tc>
        <w:tc>
          <w:tcPr>
            <w:tcW w:w="1368" w:type="dxa"/>
            <w:tcBorders>
              <w:top w:val="nil"/>
              <w:left w:val="nil"/>
              <w:bottom w:val="nil"/>
              <w:right w:val="nil"/>
            </w:tcBorders>
            <w:shd w:val="clear" w:color="auto" w:fill="auto"/>
          </w:tcPr>
          <w:p w14:paraId="6B7F35E4"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1,598</w:t>
            </w:r>
          </w:p>
        </w:tc>
        <w:tc>
          <w:tcPr>
            <w:tcW w:w="1368" w:type="dxa"/>
            <w:tcBorders>
              <w:top w:val="nil"/>
              <w:left w:val="nil"/>
              <w:bottom w:val="nil"/>
              <w:right w:val="nil"/>
            </w:tcBorders>
            <w:shd w:val="clear" w:color="auto" w:fill="auto"/>
            <w:vAlign w:val="bottom"/>
          </w:tcPr>
          <w:p w14:paraId="0A436D15"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2,034,043</w:t>
            </w:r>
          </w:p>
        </w:tc>
      </w:tr>
      <w:tr w:rsidR="00AE1782" w:rsidRPr="001E0D17" w14:paraId="73258AEA" w14:textId="77777777" w:rsidTr="00190B1C">
        <w:tc>
          <w:tcPr>
            <w:tcW w:w="2430" w:type="dxa"/>
            <w:tcBorders>
              <w:top w:val="nil"/>
              <w:left w:val="nil"/>
              <w:bottom w:val="nil"/>
              <w:right w:val="nil"/>
            </w:tcBorders>
            <w:shd w:val="clear" w:color="auto" w:fill="auto"/>
          </w:tcPr>
          <w:p w14:paraId="755AF17E"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ค้างชำระ </w:t>
            </w:r>
            <w:r w:rsidRPr="001E0D17">
              <w:rPr>
                <w:rFonts w:asciiTheme="majorBidi" w:hAnsiTheme="majorBidi" w:cstheme="majorBidi"/>
                <w:lang w:val="en-US" w:eastAsia="en-US"/>
              </w:rPr>
              <w:t xml:space="preserve">1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 xml:space="preserve">30 </w:t>
            </w:r>
            <w:r w:rsidRPr="001E0D17">
              <w:rPr>
                <w:rFonts w:asciiTheme="majorBidi" w:hAnsiTheme="majorBidi" w:cstheme="majorBidi"/>
                <w:cs/>
                <w:lang w:val="en-US" w:eastAsia="en-US"/>
              </w:rPr>
              <w:t xml:space="preserve">วัน </w:t>
            </w:r>
          </w:p>
        </w:tc>
        <w:tc>
          <w:tcPr>
            <w:tcW w:w="1368" w:type="dxa"/>
            <w:tcBorders>
              <w:top w:val="nil"/>
              <w:left w:val="nil"/>
              <w:bottom w:val="nil"/>
              <w:right w:val="nil"/>
            </w:tcBorders>
            <w:shd w:val="clear" w:color="auto" w:fill="auto"/>
            <w:vAlign w:val="bottom"/>
          </w:tcPr>
          <w:p w14:paraId="3CEF647C"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446,957</w:t>
            </w:r>
          </w:p>
        </w:tc>
        <w:tc>
          <w:tcPr>
            <w:tcW w:w="1368" w:type="dxa"/>
            <w:tcBorders>
              <w:top w:val="nil"/>
              <w:left w:val="nil"/>
              <w:bottom w:val="nil"/>
              <w:right w:val="nil"/>
            </w:tcBorders>
            <w:shd w:val="clear" w:color="auto" w:fill="auto"/>
          </w:tcPr>
          <w:p w14:paraId="46EED0AC"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25,715</w:t>
            </w:r>
          </w:p>
        </w:tc>
        <w:tc>
          <w:tcPr>
            <w:tcW w:w="1368" w:type="dxa"/>
            <w:tcBorders>
              <w:top w:val="nil"/>
              <w:left w:val="nil"/>
              <w:bottom w:val="nil"/>
              <w:right w:val="nil"/>
            </w:tcBorders>
            <w:shd w:val="clear" w:color="auto" w:fill="auto"/>
          </w:tcPr>
          <w:p w14:paraId="52C83857"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3,325</w:t>
            </w:r>
          </w:p>
        </w:tc>
        <w:tc>
          <w:tcPr>
            <w:tcW w:w="1368" w:type="dxa"/>
            <w:tcBorders>
              <w:top w:val="nil"/>
              <w:left w:val="nil"/>
              <w:bottom w:val="nil"/>
              <w:right w:val="nil"/>
            </w:tcBorders>
            <w:shd w:val="clear" w:color="auto" w:fill="auto"/>
          </w:tcPr>
          <w:p w14:paraId="662643FC"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412</w:t>
            </w:r>
          </w:p>
        </w:tc>
        <w:tc>
          <w:tcPr>
            <w:tcW w:w="1368" w:type="dxa"/>
            <w:tcBorders>
              <w:top w:val="nil"/>
              <w:left w:val="nil"/>
              <w:bottom w:val="nil"/>
              <w:right w:val="nil"/>
            </w:tcBorders>
            <w:shd w:val="clear" w:color="auto" w:fill="auto"/>
            <w:vAlign w:val="bottom"/>
          </w:tcPr>
          <w:p w14:paraId="650B0757"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476,409</w:t>
            </w:r>
          </w:p>
        </w:tc>
      </w:tr>
      <w:tr w:rsidR="00AE1782" w:rsidRPr="001E0D17" w14:paraId="44ACCDC0" w14:textId="77777777" w:rsidTr="00190B1C">
        <w:tc>
          <w:tcPr>
            <w:tcW w:w="2430" w:type="dxa"/>
            <w:tcBorders>
              <w:top w:val="nil"/>
              <w:left w:val="nil"/>
              <w:bottom w:val="nil"/>
              <w:right w:val="nil"/>
            </w:tcBorders>
            <w:shd w:val="clear" w:color="auto" w:fill="auto"/>
          </w:tcPr>
          <w:p w14:paraId="024F2BF2"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ค้างชำระ </w:t>
            </w:r>
            <w:r w:rsidRPr="001E0D17">
              <w:rPr>
                <w:rFonts w:asciiTheme="majorBidi" w:hAnsiTheme="majorBidi" w:cstheme="majorBidi"/>
                <w:lang w:val="en-US" w:eastAsia="en-US"/>
              </w:rPr>
              <w:t xml:space="preserve">31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60</w:t>
            </w:r>
            <w:r w:rsidRPr="001E0D17">
              <w:rPr>
                <w:rFonts w:asciiTheme="majorBidi" w:hAnsiTheme="majorBidi" w:cstheme="majorBidi"/>
                <w:cs/>
                <w:lang w:val="en-US" w:eastAsia="en-US"/>
              </w:rPr>
              <w:t xml:space="preserve"> วัน</w:t>
            </w:r>
          </w:p>
        </w:tc>
        <w:tc>
          <w:tcPr>
            <w:tcW w:w="1368" w:type="dxa"/>
            <w:tcBorders>
              <w:top w:val="nil"/>
              <w:left w:val="nil"/>
              <w:bottom w:val="nil"/>
              <w:right w:val="nil"/>
            </w:tcBorders>
            <w:shd w:val="clear" w:color="auto" w:fill="auto"/>
            <w:vAlign w:val="bottom"/>
          </w:tcPr>
          <w:p w14:paraId="32559CFC"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tcPr>
          <w:p w14:paraId="197440A0"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9,548</w:t>
            </w:r>
          </w:p>
        </w:tc>
        <w:tc>
          <w:tcPr>
            <w:tcW w:w="1368" w:type="dxa"/>
            <w:tcBorders>
              <w:top w:val="nil"/>
              <w:left w:val="nil"/>
              <w:bottom w:val="nil"/>
              <w:right w:val="nil"/>
            </w:tcBorders>
            <w:shd w:val="clear" w:color="auto" w:fill="auto"/>
          </w:tcPr>
          <w:p w14:paraId="1BDFF2C6"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2,411</w:t>
            </w:r>
          </w:p>
        </w:tc>
        <w:tc>
          <w:tcPr>
            <w:tcW w:w="1368" w:type="dxa"/>
            <w:tcBorders>
              <w:top w:val="nil"/>
              <w:left w:val="nil"/>
              <w:bottom w:val="nil"/>
              <w:right w:val="nil"/>
            </w:tcBorders>
            <w:shd w:val="clear" w:color="auto" w:fill="auto"/>
          </w:tcPr>
          <w:p w14:paraId="797155B1"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171</w:t>
            </w:r>
          </w:p>
        </w:tc>
        <w:tc>
          <w:tcPr>
            <w:tcW w:w="1368" w:type="dxa"/>
            <w:tcBorders>
              <w:top w:val="nil"/>
              <w:left w:val="nil"/>
              <w:bottom w:val="nil"/>
              <w:right w:val="nil"/>
            </w:tcBorders>
            <w:shd w:val="clear" w:color="auto" w:fill="auto"/>
          </w:tcPr>
          <w:p w14:paraId="0BF1573F"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12,130</w:t>
            </w:r>
          </w:p>
        </w:tc>
      </w:tr>
      <w:tr w:rsidR="00AE1782" w:rsidRPr="001E0D17" w14:paraId="2A710403" w14:textId="77777777" w:rsidTr="00190B1C">
        <w:tc>
          <w:tcPr>
            <w:tcW w:w="2430" w:type="dxa"/>
            <w:tcBorders>
              <w:top w:val="nil"/>
              <w:left w:val="nil"/>
              <w:bottom w:val="nil"/>
              <w:right w:val="nil"/>
            </w:tcBorders>
            <w:shd w:val="clear" w:color="auto" w:fill="auto"/>
          </w:tcPr>
          <w:p w14:paraId="345E0BA1"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ค้างชำระ </w:t>
            </w:r>
            <w:r w:rsidRPr="001E0D17">
              <w:rPr>
                <w:rFonts w:asciiTheme="majorBidi" w:hAnsiTheme="majorBidi" w:cstheme="majorBidi"/>
                <w:lang w:val="en-US" w:eastAsia="en-US"/>
              </w:rPr>
              <w:t xml:space="preserve">61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 xml:space="preserve">90 </w:t>
            </w:r>
            <w:r w:rsidRPr="001E0D17">
              <w:rPr>
                <w:rFonts w:asciiTheme="majorBidi" w:hAnsiTheme="majorBidi" w:cstheme="majorBidi"/>
                <w:cs/>
                <w:lang w:val="en-US" w:eastAsia="en-US"/>
              </w:rPr>
              <w:t>วัน</w:t>
            </w:r>
          </w:p>
        </w:tc>
        <w:tc>
          <w:tcPr>
            <w:tcW w:w="1368" w:type="dxa"/>
            <w:tcBorders>
              <w:top w:val="nil"/>
              <w:left w:val="nil"/>
              <w:bottom w:val="nil"/>
              <w:right w:val="nil"/>
            </w:tcBorders>
            <w:shd w:val="clear" w:color="auto" w:fill="auto"/>
            <w:vAlign w:val="bottom"/>
          </w:tcPr>
          <w:p w14:paraId="16F0E0E7"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tcPr>
          <w:p w14:paraId="31F0C759"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3,877</w:t>
            </w:r>
          </w:p>
        </w:tc>
        <w:tc>
          <w:tcPr>
            <w:tcW w:w="1368" w:type="dxa"/>
            <w:tcBorders>
              <w:top w:val="nil"/>
              <w:left w:val="nil"/>
              <w:bottom w:val="nil"/>
              <w:right w:val="nil"/>
            </w:tcBorders>
            <w:shd w:val="clear" w:color="auto" w:fill="auto"/>
          </w:tcPr>
          <w:p w14:paraId="7D1C7B78"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1,816</w:t>
            </w:r>
          </w:p>
        </w:tc>
        <w:tc>
          <w:tcPr>
            <w:tcW w:w="1368" w:type="dxa"/>
            <w:tcBorders>
              <w:top w:val="nil"/>
              <w:left w:val="nil"/>
              <w:bottom w:val="nil"/>
              <w:right w:val="nil"/>
            </w:tcBorders>
            <w:shd w:val="clear" w:color="auto" w:fill="auto"/>
          </w:tcPr>
          <w:p w14:paraId="48B99824"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49</w:t>
            </w:r>
          </w:p>
        </w:tc>
        <w:tc>
          <w:tcPr>
            <w:tcW w:w="1368" w:type="dxa"/>
            <w:tcBorders>
              <w:top w:val="nil"/>
              <w:left w:val="nil"/>
              <w:bottom w:val="nil"/>
              <w:right w:val="nil"/>
            </w:tcBorders>
            <w:shd w:val="clear" w:color="auto" w:fill="auto"/>
          </w:tcPr>
          <w:p w14:paraId="130E6623"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5,742</w:t>
            </w:r>
          </w:p>
        </w:tc>
      </w:tr>
      <w:tr w:rsidR="00AE1782" w:rsidRPr="001E0D17" w14:paraId="19E3C382" w14:textId="77777777" w:rsidTr="00190B1C">
        <w:tc>
          <w:tcPr>
            <w:tcW w:w="2430" w:type="dxa"/>
            <w:tcBorders>
              <w:top w:val="nil"/>
              <w:left w:val="nil"/>
              <w:bottom w:val="nil"/>
              <w:right w:val="nil"/>
            </w:tcBorders>
            <w:shd w:val="clear" w:color="auto" w:fill="auto"/>
          </w:tcPr>
          <w:p w14:paraId="4CB3C2E0"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มากกว่า </w:t>
            </w:r>
            <w:r w:rsidRPr="001E0D17">
              <w:rPr>
                <w:rFonts w:asciiTheme="majorBidi" w:hAnsiTheme="majorBidi" w:cstheme="majorBidi"/>
                <w:lang w:val="en-US" w:eastAsia="en-US"/>
              </w:rPr>
              <w:t>90</w:t>
            </w:r>
            <w:r w:rsidRPr="001E0D17">
              <w:rPr>
                <w:rFonts w:asciiTheme="majorBidi" w:hAnsiTheme="majorBidi" w:cstheme="majorBidi"/>
                <w:cs/>
                <w:lang w:val="en-US" w:eastAsia="en-US"/>
              </w:rPr>
              <w:t xml:space="preserve"> วันขึ้นไป </w:t>
            </w:r>
          </w:p>
        </w:tc>
        <w:tc>
          <w:tcPr>
            <w:tcW w:w="1368" w:type="dxa"/>
            <w:tcBorders>
              <w:top w:val="nil"/>
              <w:left w:val="nil"/>
              <w:bottom w:val="nil"/>
              <w:right w:val="nil"/>
            </w:tcBorders>
            <w:shd w:val="clear" w:color="auto" w:fill="auto"/>
            <w:vAlign w:val="bottom"/>
          </w:tcPr>
          <w:p w14:paraId="2747F8C6"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cs/>
                <w:lang w:val="en-US" w:eastAsia="en-US"/>
              </w:rPr>
            </w:pPr>
            <w:r w:rsidRPr="001E0D17">
              <w:rPr>
                <w:rFonts w:asciiTheme="majorBidi" w:hAnsiTheme="majorBidi" w:cstheme="majorBidi"/>
                <w:lang w:val="en-US" w:eastAsia="en-US"/>
              </w:rPr>
              <w:t>1,089</w:t>
            </w:r>
          </w:p>
        </w:tc>
        <w:tc>
          <w:tcPr>
            <w:tcW w:w="1368" w:type="dxa"/>
            <w:tcBorders>
              <w:top w:val="nil"/>
              <w:left w:val="nil"/>
              <w:bottom w:val="nil"/>
              <w:right w:val="nil"/>
            </w:tcBorders>
            <w:shd w:val="clear" w:color="auto" w:fill="auto"/>
          </w:tcPr>
          <w:p w14:paraId="0F1F7EE7"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1,350</w:t>
            </w:r>
          </w:p>
        </w:tc>
        <w:tc>
          <w:tcPr>
            <w:tcW w:w="1368" w:type="dxa"/>
            <w:tcBorders>
              <w:top w:val="nil"/>
              <w:left w:val="nil"/>
              <w:bottom w:val="nil"/>
              <w:right w:val="nil"/>
            </w:tcBorders>
            <w:shd w:val="clear" w:color="auto" w:fill="auto"/>
          </w:tcPr>
          <w:p w14:paraId="46541585"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87,228</w:t>
            </w:r>
          </w:p>
        </w:tc>
        <w:tc>
          <w:tcPr>
            <w:tcW w:w="1368" w:type="dxa"/>
            <w:tcBorders>
              <w:top w:val="nil"/>
              <w:left w:val="nil"/>
              <w:bottom w:val="nil"/>
              <w:right w:val="nil"/>
            </w:tcBorders>
            <w:shd w:val="clear" w:color="auto" w:fill="auto"/>
          </w:tcPr>
          <w:p w14:paraId="22CA7299"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219</w:t>
            </w:r>
          </w:p>
        </w:tc>
        <w:tc>
          <w:tcPr>
            <w:tcW w:w="1368" w:type="dxa"/>
            <w:tcBorders>
              <w:top w:val="nil"/>
              <w:left w:val="nil"/>
              <w:bottom w:val="nil"/>
              <w:right w:val="nil"/>
            </w:tcBorders>
            <w:shd w:val="clear" w:color="auto" w:fill="auto"/>
          </w:tcPr>
          <w:p w14:paraId="4B9B24E8"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89,886</w:t>
            </w:r>
          </w:p>
        </w:tc>
      </w:tr>
      <w:tr w:rsidR="00AE1782" w:rsidRPr="001E0D17" w14:paraId="38907B00" w14:textId="77777777" w:rsidTr="004D5E29">
        <w:tc>
          <w:tcPr>
            <w:tcW w:w="2430" w:type="dxa"/>
            <w:tcBorders>
              <w:top w:val="nil"/>
              <w:left w:val="nil"/>
              <w:bottom w:val="nil"/>
              <w:right w:val="nil"/>
            </w:tcBorders>
            <w:shd w:val="clear" w:color="auto" w:fill="auto"/>
          </w:tcPr>
          <w:p w14:paraId="51D002EE"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รวม</w:t>
            </w:r>
          </w:p>
        </w:tc>
        <w:tc>
          <w:tcPr>
            <w:tcW w:w="1368" w:type="dxa"/>
            <w:tcBorders>
              <w:top w:val="nil"/>
              <w:left w:val="nil"/>
              <w:bottom w:val="nil"/>
              <w:right w:val="nil"/>
            </w:tcBorders>
            <w:shd w:val="clear" w:color="auto" w:fill="auto"/>
            <w:vAlign w:val="bottom"/>
          </w:tcPr>
          <w:p w14:paraId="340D40D9"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2,289,507</w:t>
            </w:r>
          </w:p>
        </w:tc>
        <w:tc>
          <w:tcPr>
            <w:tcW w:w="1368" w:type="dxa"/>
            <w:tcBorders>
              <w:top w:val="nil"/>
              <w:left w:val="nil"/>
              <w:bottom w:val="nil"/>
              <w:right w:val="nil"/>
            </w:tcBorders>
            <w:shd w:val="clear" w:color="auto" w:fill="auto"/>
            <w:vAlign w:val="bottom"/>
          </w:tcPr>
          <w:p w14:paraId="7B7D9D3E"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217,522</w:t>
            </w:r>
          </w:p>
        </w:tc>
        <w:tc>
          <w:tcPr>
            <w:tcW w:w="1368" w:type="dxa"/>
            <w:tcBorders>
              <w:top w:val="nil"/>
              <w:left w:val="nil"/>
              <w:bottom w:val="nil"/>
              <w:right w:val="nil"/>
            </w:tcBorders>
            <w:shd w:val="clear" w:color="auto" w:fill="auto"/>
            <w:vAlign w:val="bottom"/>
          </w:tcPr>
          <w:p w14:paraId="1D06609E"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108,732</w:t>
            </w:r>
          </w:p>
        </w:tc>
        <w:tc>
          <w:tcPr>
            <w:tcW w:w="1368" w:type="dxa"/>
            <w:tcBorders>
              <w:top w:val="nil"/>
              <w:left w:val="nil"/>
              <w:bottom w:val="nil"/>
              <w:right w:val="nil"/>
            </w:tcBorders>
            <w:vAlign w:val="bottom"/>
          </w:tcPr>
          <w:p w14:paraId="18B54213"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2,449</w:t>
            </w:r>
          </w:p>
        </w:tc>
        <w:tc>
          <w:tcPr>
            <w:tcW w:w="1368" w:type="dxa"/>
            <w:tcBorders>
              <w:top w:val="nil"/>
              <w:left w:val="nil"/>
              <w:bottom w:val="nil"/>
              <w:right w:val="nil"/>
            </w:tcBorders>
            <w:shd w:val="clear" w:color="auto" w:fill="auto"/>
            <w:vAlign w:val="bottom"/>
          </w:tcPr>
          <w:p w14:paraId="7CB4A0F9"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2,618,210</w:t>
            </w:r>
          </w:p>
        </w:tc>
      </w:tr>
      <w:tr w:rsidR="00AE1782" w:rsidRPr="001E0D17" w14:paraId="679589CF" w14:textId="77777777" w:rsidTr="004D5E29">
        <w:tc>
          <w:tcPr>
            <w:tcW w:w="2430" w:type="dxa"/>
            <w:tcBorders>
              <w:top w:val="nil"/>
              <w:left w:val="nil"/>
              <w:bottom w:val="nil"/>
              <w:right w:val="nil"/>
            </w:tcBorders>
            <w:shd w:val="clear" w:color="auto" w:fill="auto"/>
            <w:vAlign w:val="bottom"/>
          </w:tcPr>
          <w:p w14:paraId="19CB834C" w14:textId="77777777" w:rsidR="00AE1782" w:rsidRPr="001E0D17" w:rsidRDefault="00AE1782" w:rsidP="00AE1782">
            <w:pPr>
              <w:suppressAutoHyphens w:val="0"/>
              <w:overflowPunct w:val="0"/>
              <w:autoSpaceDE w:val="0"/>
              <w:autoSpaceDN w:val="0"/>
              <w:adjustRightInd w:val="0"/>
              <w:spacing w:line="290" w:lineRule="exact"/>
              <w:ind w:left="252" w:right="-105"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2F78BB59"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44,720</w:t>
            </w:r>
            <w:r w:rsidRPr="001E0D17">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45B81CC6"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(52</w:t>
            </w:r>
            <w:r w:rsidRPr="001E0D17">
              <w:rPr>
                <w:rFonts w:asciiTheme="majorBidi" w:hAnsiTheme="majorBidi" w:cstheme="majorBidi"/>
                <w:lang w:val="en-US" w:eastAsia="en-US"/>
              </w:rPr>
              <w:t>,</w:t>
            </w:r>
            <w:r w:rsidRPr="001E0D17">
              <w:rPr>
                <w:rFonts w:asciiTheme="majorBidi" w:hAnsiTheme="majorBidi" w:cstheme="majorBidi" w:hint="cs"/>
                <w:cs/>
                <w:lang w:val="en-US" w:eastAsia="en-US"/>
              </w:rPr>
              <w:t>526)</w:t>
            </w:r>
          </w:p>
        </w:tc>
        <w:tc>
          <w:tcPr>
            <w:tcW w:w="1368" w:type="dxa"/>
            <w:tcBorders>
              <w:top w:val="nil"/>
              <w:left w:val="nil"/>
              <w:bottom w:val="nil"/>
              <w:right w:val="nil"/>
            </w:tcBorders>
            <w:shd w:val="clear" w:color="auto" w:fill="auto"/>
            <w:vAlign w:val="bottom"/>
          </w:tcPr>
          <w:p w14:paraId="4334B0CB"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(76</w:t>
            </w:r>
            <w:r w:rsidRPr="001E0D17">
              <w:rPr>
                <w:rFonts w:asciiTheme="majorBidi" w:hAnsiTheme="majorBidi" w:cstheme="majorBidi"/>
                <w:lang w:val="en-US" w:eastAsia="en-US"/>
              </w:rPr>
              <w:t>,508</w:t>
            </w:r>
            <w:r w:rsidRPr="001E0D17">
              <w:rPr>
                <w:rFonts w:asciiTheme="majorBidi" w:hAnsiTheme="majorBidi" w:cstheme="majorBidi" w:hint="cs"/>
                <w:cs/>
                <w:lang w:val="en-US" w:eastAsia="en-US"/>
              </w:rPr>
              <w:t>)</w:t>
            </w:r>
          </w:p>
        </w:tc>
        <w:tc>
          <w:tcPr>
            <w:tcW w:w="1368" w:type="dxa"/>
            <w:tcBorders>
              <w:top w:val="nil"/>
              <w:left w:val="nil"/>
              <w:bottom w:val="nil"/>
              <w:right w:val="nil"/>
            </w:tcBorders>
            <w:vAlign w:val="bottom"/>
          </w:tcPr>
          <w:p w14:paraId="576F45EB"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(624)</w:t>
            </w:r>
          </w:p>
        </w:tc>
        <w:tc>
          <w:tcPr>
            <w:tcW w:w="1368" w:type="dxa"/>
            <w:tcBorders>
              <w:top w:val="nil"/>
              <w:left w:val="nil"/>
              <w:bottom w:val="nil"/>
              <w:right w:val="nil"/>
            </w:tcBorders>
            <w:shd w:val="clear" w:color="auto" w:fill="auto"/>
            <w:vAlign w:val="bottom"/>
          </w:tcPr>
          <w:p w14:paraId="62DA30F8"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(174</w:t>
            </w:r>
            <w:r w:rsidRPr="001E0D17">
              <w:rPr>
                <w:rFonts w:asciiTheme="majorBidi" w:hAnsiTheme="majorBidi" w:cstheme="majorBidi"/>
                <w:lang w:val="en-US" w:eastAsia="en-US"/>
              </w:rPr>
              <w:t>,378</w:t>
            </w:r>
            <w:r w:rsidRPr="001E0D17">
              <w:rPr>
                <w:rFonts w:asciiTheme="majorBidi" w:hAnsiTheme="majorBidi" w:cstheme="majorBidi" w:hint="cs"/>
                <w:cs/>
                <w:lang w:val="en-US" w:eastAsia="en-US"/>
              </w:rPr>
              <w:t>)</w:t>
            </w:r>
          </w:p>
        </w:tc>
      </w:tr>
      <w:tr w:rsidR="00AE1782" w:rsidRPr="001E0D17" w14:paraId="5E47D621" w14:textId="77777777" w:rsidTr="004D5E29">
        <w:tc>
          <w:tcPr>
            <w:tcW w:w="2430" w:type="dxa"/>
            <w:tcBorders>
              <w:top w:val="nil"/>
              <w:left w:val="nil"/>
              <w:bottom w:val="nil"/>
              <w:right w:val="nil"/>
            </w:tcBorders>
            <w:shd w:val="clear" w:color="auto" w:fill="auto"/>
          </w:tcPr>
          <w:p w14:paraId="6ED4C3BB"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7365CE99"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2</w:t>
            </w:r>
            <w:r w:rsidRPr="001E0D17">
              <w:rPr>
                <w:rFonts w:asciiTheme="majorBidi" w:hAnsiTheme="majorBidi" w:cstheme="majorBidi"/>
                <w:lang w:val="en-US" w:eastAsia="en-US"/>
              </w:rPr>
              <w:t>,244,787</w:t>
            </w:r>
          </w:p>
        </w:tc>
        <w:tc>
          <w:tcPr>
            <w:tcW w:w="1368" w:type="dxa"/>
            <w:tcBorders>
              <w:top w:val="nil"/>
              <w:left w:val="nil"/>
              <w:bottom w:val="nil"/>
              <w:right w:val="nil"/>
            </w:tcBorders>
            <w:shd w:val="clear" w:color="auto" w:fill="auto"/>
            <w:vAlign w:val="bottom"/>
          </w:tcPr>
          <w:p w14:paraId="23B3B28E"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164,996</w:t>
            </w:r>
          </w:p>
        </w:tc>
        <w:tc>
          <w:tcPr>
            <w:tcW w:w="1368" w:type="dxa"/>
            <w:tcBorders>
              <w:top w:val="nil"/>
              <w:left w:val="nil"/>
              <w:bottom w:val="nil"/>
              <w:right w:val="nil"/>
            </w:tcBorders>
            <w:shd w:val="clear" w:color="auto" w:fill="auto"/>
            <w:vAlign w:val="bottom"/>
          </w:tcPr>
          <w:p w14:paraId="3FD5A583"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32,224</w:t>
            </w:r>
          </w:p>
        </w:tc>
        <w:tc>
          <w:tcPr>
            <w:tcW w:w="1368" w:type="dxa"/>
            <w:tcBorders>
              <w:top w:val="nil"/>
              <w:left w:val="nil"/>
              <w:bottom w:val="nil"/>
              <w:right w:val="nil"/>
            </w:tcBorders>
            <w:vAlign w:val="bottom"/>
          </w:tcPr>
          <w:p w14:paraId="023B67B6"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1,825</w:t>
            </w:r>
          </w:p>
        </w:tc>
        <w:tc>
          <w:tcPr>
            <w:tcW w:w="1368" w:type="dxa"/>
            <w:tcBorders>
              <w:top w:val="nil"/>
              <w:left w:val="nil"/>
              <w:bottom w:val="nil"/>
              <w:right w:val="nil"/>
            </w:tcBorders>
            <w:shd w:val="clear" w:color="auto" w:fill="auto"/>
            <w:vAlign w:val="bottom"/>
          </w:tcPr>
          <w:p w14:paraId="3C0671C8"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2,443,832</w:t>
            </w:r>
          </w:p>
        </w:tc>
      </w:tr>
      <w:tr w:rsidR="00AE1782" w:rsidRPr="001E0D17" w14:paraId="4D88B3DB" w14:textId="77777777" w:rsidTr="004D5E29">
        <w:tc>
          <w:tcPr>
            <w:tcW w:w="2430" w:type="dxa"/>
            <w:tcBorders>
              <w:top w:val="nil"/>
              <w:left w:val="nil"/>
              <w:bottom w:val="nil"/>
              <w:right w:val="nil"/>
            </w:tcBorders>
            <w:shd w:val="clear" w:color="auto" w:fill="auto"/>
            <w:vAlign w:val="bottom"/>
          </w:tcPr>
          <w:p w14:paraId="04EEA3FB"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b/>
                <w:bCs/>
                <w:cs/>
                <w:lang w:val="en-US" w:eastAsia="en-US"/>
              </w:rPr>
            </w:pPr>
          </w:p>
        </w:tc>
        <w:tc>
          <w:tcPr>
            <w:tcW w:w="1368" w:type="dxa"/>
            <w:tcBorders>
              <w:top w:val="nil"/>
              <w:left w:val="nil"/>
              <w:bottom w:val="nil"/>
              <w:right w:val="nil"/>
            </w:tcBorders>
            <w:shd w:val="clear" w:color="auto" w:fill="auto"/>
            <w:vAlign w:val="bottom"/>
          </w:tcPr>
          <w:p w14:paraId="52158E8D" w14:textId="77777777" w:rsidR="00AE1782" w:rsidRPr="001E0D17" w:rsidRDefault="00AE1782" w:rsidP="00AE1782">
            <w:pPr>
              <w:tabs>
                <w:tab w:val="decimal" w:pos="967"/>
              </w:tabs>
              <w:suppressAutoHyphens w:val="0"/>
              <w:overflowPunct w:val="0"/>
              <w:autoSpaceDE w:val="0"/>
              <w:autoSpaceDN w:val="0"/>
              <w:adjustRightInd w:val="0"/>
              <w:spacing w:line="290" w:lineRule="exact"/>
              <w:ind w:right="-16"/>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200AA42C" w14:textId="77777777" w:rsidR="00AE1782" w:rsidRPr="001E0D17" w:rsidRDefault="00AE1782" w:rsidP="00AE1782">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5348E381" w14:textId="77777777" w:rsidR="00AE1782" w:rsidRPr="001E0D17" w:rsidRDefault="00AE1782" w:rsidP="00AE1782">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vAlign w:val="bottom"/>
          </w:tcPr>
          <w:p w14:paraId="2E4CBC8F" w14:textId="77777777" w:rsidR="00AE1782" w:rsidRPr="001E0D17" w:rsidRDefault="00AE1782" w:rsidP="00AE1782">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50EA749E" w14:textId="77777777" w:rsidR="00AE1782" w:rsidRPr="001E0D17" w:rsidRDefault="00AE1782" w:rsidP="00AE1782">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r>
      <w:tr w:rsidR="00AE1782" w:rsidRPr="001E0D17" w14:paraId="7E88BA90" w14:textId="77777777" w:rsidTr="004D5E29">
        <w:tc>
          <w:tcPr>
            <w:tcW w:w="2430" w:type="dxa"/>
            <w:tcBorders>
              <w:top w:val="nil"/>
              <w:left w:val="nil"/>
              <w:bottom w:val="nil"/>
              <w:right w:val="nil"/>
            </w:tcBorders>
            <w:shd w:val="clear" w:color="auto" w:fill="auto"/>
            <w:vAlign w:val="bottom"/>
          </w:tcPr>
          <w:p w14:paraId="1068A5F6"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b/>
                <w:bCs/>
                <w:cs/>
                <w:lang w:val="en-US" w:eastAsia="en-US"/>
              </w:rPr>
            </w:pPr>
          </w:p>
        </w:tc>
        <w:tc>
          <w:tcPr>
            <w:tcW w:w="1368" w:type="dxa"/>
            <w:tcBorders>
              <w:top w:val="nil"/>
              <w:left w:val="nil"/>
              <w:bottom w:val="nil"/>
              <w:right w:val="nil"/>
            </w:tcBorders>
            <w:shd w:val="clear" w:color="auto" w:fill="auto"/>
            <w:vAlign w:val="bottom"/>
          </w:tcPr>
          <w:p w14:paraId="19B39A33" w14:textId="77777777" w:rsidR="00AE1782" w:rsidRPr="001E0D17" w:rsidRDefault="00AE1782" w:rsidP="00AE1782">
            <w:pPr>
              <w:tabs>
                <w:tab w:val="decimal" w:pos="967"/>
              </w:tabs>
              <w:suppressAutoHyphens w:val="0"/>
              <w:overflowPunct w:val="0"/>
              <w:autoSpaceDE w:val="0"/>
              <w:autoSpaceDN w:val="0"/>
              <w:adjustRightInd w:val="0"/>
              <w:spacing w:line="290" w:lineRule="exact"/>
              <w:ind w:right="-16"/>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1A2F431D" w14:textId="77777777" w:rsidR="00AE1782" w:rsidRPr="001E0D17" w:rsidRDefault="00AE1782" w:rsidP="00AE1782">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222E65EF" w14:textId="77777777" w:rsidR="00AE1782" w:rsidRPr="001E0D17" w:rsidRDefault="00AE1782" w:rsidP="00AE1782">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vAlign w:val="bottom"/>
          </w:tcPr>
          <w:p w14:paraId="690956B7" w14:textId="77777777" w:rsidR="00AE1782" w:rsidRPr="001E0D17" w:rsidRDefault="00AE1782" w:rsidP="00AE1782">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2650A2F8" w14:textId="77777777" w:rsidR="00AE1782" w:rsidRPr="001E0D17" w:rsidRDefault="00AE1782" w:rsidP="00AE1782">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r>
      <w:tr w:rsidR="00AE1782" w:rsidRPr="001E0D17" w14:paraId="620CD51E" w14:textId="77777777" w:rsidTr="004D5E29">
        <w:tc>
          <w:tcPr>
            <w:tcW w:w="2430" w:type="dxa"/>
            <w:tcBorders>
              <w:top w:val="nil"/>
              <w:left w:val="nil"/>
              <w:bottom w:val="nil"/>
              <w:right w:val="nil"/>
            </w:tcBorders>
            <w:shd w:val="clear" w:color="auto" w:fill="auto"/>
            <w:vAlign w:val="bottom"/>
          </w:tcPr>
          <w:p w14:paraId="5E6A2889"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b/>
                <w:bCs/>
                <w:cs/>
                <w:lang w:val="en-US" w:eastAsia="en-US"/>
              </w:rPr>
            </w:pPr>
            <w:r w:rsidRPr="001E0D17">
              <w:rPr>
                <w:rFonts w:asciiTheme="majorBidi" w:hAnsiTheme="majorBidi" w:cstheme="majorBidi"/>
                <w:b/>
                <w:bCs/>
                <w:cs/>
                <w:lang w:val="en-US" w:eastAsia="en-US"/>
              </w:rPr>
              <w:lastRenderedPageBreak/>
              <w:t>ภาระผูกพันที่จะให้สินเชื่อ</w:t>
            </w:r>
          </w:p>
        </w:tc>
        <w:tc>
          <w:tcPr>
            <w:tcW w:w="1368" w:type="dxa"/>
            <w:tcBorders>
              <w:top w:val="nil"/>
              <w:left w:val="nil"/>
              <w:bottom w:val="nil"/>
              <w:right w:val="nil"/>
            </w:tcBorders>
            <w:shd w:val="clear" w:color="auto" w:fill="auto"/>
            <w:vAlign w:val="bottom"/>
          </w:tcPr>
          <w:p w14:paraId="29A20449" w14:textId="77777777" w:rsidR="00AE1782" w:rsidRPr="001E0D17" w:rsidRDefault="00AE1782" w:rsidP="00AE1782">
            <w:pPr>
              <w:tabs>
                <w:tab w:val="decimal" w:pos="967"/>
              </w:tabs>
              <w:suppressAutoHyphens w:val="0"/>
              <w:overflowPunct w:val="0"/>
              <w:autoSpaceDE w:val="0"/>
              <w:autoSpaceDN w:val="0"/>
              <w:adjustRightInd w:val="0"/>
              <w:spacing w:line="290" w:lineRule="exact"/>
              <w:ind w:right="-16"/>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478B294E" w14:textId="77777777" w:rsidR="00AE1782" w:rsidRPr="001E0D17" w:rsidRDefault="00AE1782" w:rsidP="00AE1782">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40BC656F" w14:textId="77777777" w:rsidR="00AE1782" w:rsidRPr="001E0D17" w:rsidRDefault="00AE1782" w:rsidP="00AE1782">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vAlign w:val="bottom"/>
          </w:tcPr>
          <w:p w14:paraId="168C33D6" w14:textId="77777777" w:rsidR="00AE1782" w:rsidRPr="001E0D17" w:rsidRDefault="00AE1782" w:rsidP="00AE1782">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c>
          <w:tcPr>
            <w:tcW w:w="1368" w:type="dxa"/>
            <w:tcBorders>
              <w:top w:val="nil"/>
              <w:left w:val="nil"/>
              <w:bottom w:val="nil"/>
              <w:right w:val="nil"/>
            </w:tcBorders>
            <w:shd w:val="clear" w:color="auto" w:fill="auto"/>
            <w:vAlign w:val="bottom"/>
          </w:tcPr>
          <w:p w14:paraId="1BAD4A6C" w14:textId="77777777" w:rsidR="00AE1782" w:rsidRPr="001E0D17" w:rsidRDefault="00AE1782" w:rsidP="00AE1782">
            <w:pPr>
              <w:tabs>
                <w:tab w:val="decimal" w:pos="967"/>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b/>
                <w:lang w:val="en-US" w:eastAsia="en-US"/>
              </w:rPr>
            </w:pPr>
          </w:p>
        </w:tc>
      </w:tr>
      <w:tr w:rsidR="00AE1782" w:rsidRPr="001E0D17" w14:paraId="0D1C485F" w14:textId="77777777" w:rsidTr="004D5E29">
        <w:tc>
          <w:tcPr>
            <w:tcW w:w="2430" w:type="dxa"/>
            <w:tcBorders>
              <w:top w:val="nil"/>
              <w:left w:val="nil"/>
              <w:bottom w:val="nil"/>
              <w:right w:val="nil"/>
            </w:tcBorders>
            <w:shd w:val="clear" w:color="auto" w:fill="auto"/>
          </w:tcPr>
          <w:p w14:paraId="2158CF78"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ภาระผูกพันที่จะให้สินเชื่อ</w:t>
            </w:r>
          </w:p>
        </w:tc>
        <w:tc>
          <w:tcPr>
            <w:tcW w:w="1368" w:type="dxa"/>
            <w:tcBorders>
              <w:top w:val="nil"/>
              <w:left w:val="nil"/>
              <w:bottom w:val="nil"/>
              <w:right w:val="nil"/>
            </w:tcBorders>
            <w:shd w:val="clear" w:color="auto" w:fill="auto"/>
            <w:vAlign w:val="bottom"/>
          </w:tcPr>
          <w:p w14:paraId="671BF3D3"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1,102,812</w:t>
            </w:r>
          </w:p>
        </w:tc>
        <w:tc>
          <w:tcPr>
            <w:tcW w:w="1368" w:type="dxa"/>
            <w:tcBorders>
              <w:top w:val="nil"/>
              <w:left w:val="nil"/>
              <w:bottom w:val="nil"/>
              <w:right w:val="nil"/>
            </w:tcBorders>
            <w:shd w:val="clear" w:color="auto" w:fill="auto"/>
            <w:vAlign w:val="bottom"/>
          </w:tcPr>
          <w:p w14:paraId="3665DF90"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116,071</w:t>
            </w:r>
          </w:p>
        </w:tc>
        <w:tc>
          <w:tcPr>
            <w:tcW w:w="1368" w:type="dxa"/>
            <w:tcBorders>
              <w:top w:val="nil"/>
              <w:left w:val="nil"/>
              <w:bottom w:val="nil"/>
              <w:right w:val="nil"/>
            </w:tcBorders>
            <w:shd w:val="clear" w:color="auto" w:fill="auto"/>
            <w:vAlign w:val="bottom"/>
          </w:tcPr>
          <w:p w14:paraId="7D3E5F17"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8,739</w:t>
            </w:r>
          </w:p>
        </w:tc>
        <w:tc>
          <w:tcPr>
            <w:tcW w:w="1368" w:type="dxa"/>
            <w:tcBorders>
              <w:top w:val="nil"/>
              <w:left w:val="nil"/>
              <w:bottom w:val="nil"/>
              <w:right w:val="nil"/>
            </w:tcBorders>
            <w:shd w:val="clear" w:color="auto" w:fill="auto"/>
            <w:vAlign w:val="bottom"/>
          </w:tcPr>
          <w:p w14:paraId="5CD2F602"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24347FEC"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1,227,622</w:t>
            </w:r>
          </w:p>
        </w:tc>
      </w:tr>
      <w:tr w:rsidR="00AE1782" w:rsidRPr="001E0D17" w14:paraId="41D5D44D" w14:textId="77777777" w:rsidTr="004D5E29">
        <w:tc>
          <w:tcPr>
            <w:tcW w:w="2430" w:type="dxa"/>
            <w:tcBorders>
              <w:top w:val="nil"/>
              <w:left w:val="nil"/>
              <w:bottom w:val="nil"/>
              <w:right w:val="nil"/>
            </w:tcBorders>
            <w:shd w:val="clear" w:color="auto" w:fill="auto"/>
            <w:vAlign w:val="bottom"/>
          </w:tcPr>
          <w:p w14:paraId="11110A81" w14:textId="77777777" w:rsidR="00AE1782" w:rsidRPr="001E0D17" w:rsidRDefault="00AE1782" w:rsidP="00AE1782">
            <w:pPr>
              <w:suppressAutoHyphens w:val="0"/>
              <w:overflowPunct w:val="0"/>
              <w:autoSpaceDE w:val="0"/>
              <w:autoSpaceDN w:val="0"/>
              <w:adjustRightInd w:val="0"/>
              <w:spacing w:line="290" w:lineRule="exact"/>
              <w:ind w:left="252" w:right="-105"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55CCADDC"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(1</w:t>
            </w:r>
            <w:r w:rsidRPr="001E0D17">
              <w:rPr>
                <w:rFonts w:asciiTheme="majorBidi" w:hAnsiTheme="majorBidi" w:cstheme="majorBidi"/>
                <w:lang w:val="en-US" w:eastAsia="en-US"/>
              </w:rPr>
              <w:t>,375</w:t>
            </w:r>
            <w:r w:rsidRPr="001E0D17">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2836B733"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(1</w:t>
            </w:r>
            <w:r w:rsidRPr="001E0D17">
              <w:rPr>
                <w:rFonts w:asciiTheme="majorBidi" w:hAnsiTheme="majorBidi" w:cstheme="majorBidi"/>
                <w:lang w:val="en-US" w:eastAsia="en-US"/>
              </w:rPr>
              <w:t>,962</w:t>
            </w:r>
            <w:r w:rsidRPr="001E0D17">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561EF70B"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698</w:t>
            </w:r>
            <w:r w:rsidRPr="001E0D17">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7CF840D3"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5ADBEB11"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4,035</w:t>
            </w:r>
            <w:r w:rsidRPr="001E0D17">
              <w:rPr>
                <w:rFonts w:asciiTheme="majorBidi" w:hAnsiTheme="majorBidi" w:cstheme="majorBidi" w:hint="cs"/>
                <w:cs/>
                <w:lang w:val="en-US" w:eastAsia="en-US"/>
              </w:rPr>
              <w:t>)</w:t>
            </w:r>
          </w:p>
        </w:tc>
      </w:tr>
      <w:tr w:rsidR="00AE1782" w:rsidRPr="001E0D17" w14:paraId="2EC35F20" w14:textId="77777777" w:rsidTr="004D5E29">
        <w:trPr>
          <w:trHeight w:val="56"/>
        </w:trPr>
        <w:tc>
          <w:tcPr>
            <w:tcW w:w="2430" w:type="dxa"/>
            <w:tcBorders>
              <w:top w:val="nil"/>
              <w:left w:val="nil"/>
              <w:bottom w:val="nil"/>
              <w:right w:val="nil"/>
            </w:tcBorders>
            <w:shd w:val="clear" w:color="auto" w:fill="auto"/>
          </w:tcPr>
          <w:p w14:paraId="433E61BE"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4B3892B6"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1</w:t>
            </w:r>
            <w:r w:rsidRPr="001E0D17">
              <w:rPr>
                <w:rFonts w:asciiTheme="majorBidi" w:hAnsiTheme="majorBidi" w:cstheme="majorBidi"/>
                <w:lang w:val="en-US" w:eastAsia="en-US"/>
              </w:rPr>
              <w:t>,101,437</w:t>
            </w:r>
          </w:p>
        </w:tc>
        <w:tc>
          <w:tcPr>
            <w:tcW w:w="1368" w:type="dxa"/>
            <w:tcBorders>
              <w:top w:val="nil"/>
              <w:left w:val="nil"/>
              <w:bottom w:val="nil"/>
              <w:right w:val="nil"/>
            </w:tcBorders>
            <w:shd w:val="clear" w:color="auto" w:fill="auto"/>
            <w:vAlign w:val="bottom"/>
          </w:tcPr>
          <w:p w14:paraId="54611E0B"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114</w:t>
            </w:r>
            <w:r w:rsidRPr="001E0D17">
              <w:rPr>
                <w:rFonts w:asciiTheme="majorBidi" w:hAnsiTheme="majorBidi" w:cstheme="majorBidi"/>
                <w:lang w:val="en-US" w:eastAsia="en-US"/>
              </w:rPr>
              <w:t>,109</w:t>
            </w:r>
          </w:p>
        </w:tc>
        <w:tc>
          <w:tcPr>
            <w:tcW w:w="1368" w:type="dxa"/>
            <w:tcBorders>
              <w:top w:val="nil"/>
              <w:left w:val="nil"/>
              <w:bottom w:val="nil"/>
              <w:right w:val="nil"/>
            </w:tcBorders>
            <w:shd w:val="clear" w:color="auto" w:fill="auto"/>
            <w:vAlign w:val="bottom"/>
          </w:tcPr>
          <w:p w14:paraId="2CCA623D"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8</w:t>
            </w:r>
            <w:r w:rsidRPr="001E0D17">
              <w:rPr>
                <w:rFonts w:asciiTheme="majorBidi" w:hAnsiTheme="majorBidi" w:cstheme="majorBidi"/>
                <w:lang w:val="en-US" w:eastAsia="en-US"/>
              </w:rPr>
              <w:t>,041</w:t>
            </w:r>
          </w:p>
        </w:tc>
        <w:tc>
          <w:tcPr>
            <w:tcW w:w="1368" w:type="dxa"/>
            <w:tcBorders>
              <w:top w:val="nil"/>
              <w:left w:val="nil"/>
              <w:bottom w:val="nil"/>
              <w:right w:val="nil"/>
            </w:tcBorders>
            <w:shd w:val="clear" w:color="auto" w:fill="auto"/>
            <w:vAlign w:val="bottom"/>
          </w:tcPr>
          <w:p w14:paraId="6B279A9F"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6963A525"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1</w:t>
            </w:r>
            <w:r w:rsidRPr="001E0D17">
              <w:rPr>
                <w:rFonts w:asciiTheme="majorBidi" w:hAnsiTheme="majorBidi" w:cstheme="majorBidi"/>
                <w:lang w:val="en-US" w:eastAsia="en-US"/>
              </w:rPr>
              <w:t>,223,587</w:t>
            </w:r>
          </w:p>
        </w:tc>
      </w:tr>
      <w:tr w:rsidR="00AE1782" w:rsidRPr="001E0D17" w14:paraId="3CD02E3D" w14:textId="77777777" w:rsidTr="004D5E29">
        <w:tc>
          <w:tcPr>
            <w:tcW w:w="2430" w:type="dxa"/>
            <w:tcBorders>
              <w:top w:val="nil"/>
              <w:left w:val="nil"/>
              <w:bottom w:val="nil"/>
              <w:right w:val="nil"/>
            </w:tcBorders>
            <w:shd w:val="clear" w:color="auto" w:fill="auto"/>
          </w:tcPr>
          <w:p w14:paraId="18250A92" w14:textId="77777777" w:rsidR="00AE1782" w:rsidRPr="001E0D17" w:rsidRDefault="00AE1782" w:rsidP="00AE1782">
            <w:pPr>
              <w:spacing w:line="290" w:lineRule="exact"/>
              <w:rPr>
                <w:rFonts w:asciiTheme="majorBidi" w:hAnsiTheme="majorBidi" w:cstheme="majorBidi"/>
                <w:cs/>
              </w:rPr>
            </w:pPr>
          </w:p>
        </w:tc>
        <w:tc>
          <w:tcPr>
            <w:tcW w:w="1368" w:type="dxa"/>
            <w:tcBorders>
              <w:top w:val="nil"/>
              <w:left w:val="nil"/>
              <w:bottom w:val="nil"/>
              <w:right w:val="nil"/>
            </w:tcBorders>
            <w:shd w:val="clear" w:color="auto" w:fill="auto"/>
            <w:vAlign w:val="bottom"/>
          </w:tcPr>
          <w:p w14:paraId="60134280"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5DEB22EE" w14:textId="77777777" w:rsidR="00AE1782" w:rsidRPr="001E0D17" w:rsidRDefault="00AE1782" w:rsidP="00AE1782">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20A7FD06" w14:textId="77777777" w:rsidR="00AE1782" w:rsidRPr="001E0D17" w:rsidRDefault="00AE1782" w:rsidP="00AE1782">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vAlign w:val="bottom"/>
          </w:tcPr>
          <w:p w14:paraId="67A28C9E" w14:textId="77777777" w:rsidR="00AE1782" w:rsidRPr="001E0D17" w:rsidRDefault="00AE1782" w:rsidP="00AE1782">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61F98780" w14:textId="77777777" w:rsidR="00AE1782" w:rsidRPr="001E0D17" w:rsidRDefault="00AE1782" w:rsidP="00AE1782">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r>
      <w:tr w:rsidR="00AE1782" w:rsidRPr="001E0D17" w14:paraId="6DC16C23" w14:textId="77777777" w:rsidTr="004D5E29">
        <w:trPr>
          <w:trHeight w:val="86"/>
        </w:trPr>
        <w:tc>
          <w:tcPr>
            <w:tcW w:w="2430" w:type="dxa"/>
            <w:tcBorders>
              <w:top w:val="nil"/>
              <w:left w:val="nil"/>
              <w:bottom w:val="nil"/>
              <w:right w:val="nil"/>
            </w:tcBorders>
            <w:shd w:val="clear" w:color="auto" w:fill="auto"/>
          </w:tcPr>
          <w:p w14:paraId="198AB3DA"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b/>
                <w:bCs/>
                <w:cs/>
                <w:lang w:val="en-US" w:eastAsia="en-US"/>
              </w:rPr>
            </w:pPr>
            <w:r w:rsidRPr="001E0D17">
              <w:rPr>
                <w:rFonts w:asciiTheme="majorBidi" w:hAnsiTheme="majorBidi" w:cstheme="majorBidi"/>
                <w:b/>
                <w:bCs/>
                <w:cs/>
                <w:lang w:val="en-US" w:eastAsia="en-US"/>
              </w:rPr>
              <w:t>สัญญาค้ำประกันทางการเงิน</w:t>
            </w:r>
          </w:p>
        </w:tc>
        <w:tc>
          <w:tcPr>
            <w:tcW w:w="1368" w:type="dxa"/>
            <w:tcBorders>
              <w:top w:val="nil"/>
              <w:left w:val="nil"/>
              <w:bottom w:val="nil"/>
              <w:right w:val="nil"/>
            </w:tcBorders>
            <w:shd w:val="clear" w:color="auto" w:fill="auto"/>
            <w:vAlign w:val="bottom"/>
          </w:tcPr>
          <w:p w14:paraId="792275ED"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3A130D18" w14:textId="77777777" w:rsidR="00AE1782" w:rsidRPr="001E0D17" w:rsidRDefault="00AE1782" w:rsidP="00AE1782">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07EA1F46" w14:textId="77777777" w:rsidR="00AE1782" w:rsidRPr="001E0D17" w:rsidRDefault="00AE1782" w:rsidP="00AE1782">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vAlign w:val="bottom"/>
          </w:tcPr>
          <w:p w14:paraId="3BBE73D5" w14:textId="77777777" w:rsidR="00AE1782" w:rsidRPr="001E0D17" w:rsidRDefault="00AE1782" w:rsidP="00AE1782">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c>
          <w:tcPr>
            <w:tcW w:w="1368" w:type="dxa"/>
            <w:tcBorders>
              <w:top w:val="nil"/>
              <w:left w:val="nil"/>
              <w:bottom w:val="nil"/>
              <w:right w:val="nil"/>
            </w:tcBorders>
            <w:shd w:val="clear" w:color="auto" w:fill="auto"/>
            <w:vAlign w:val="bottom"/>
          </w:tcPr>
          <w:p w14:paraId="146E7D16" w14:textId="77777777" w:rsidR="00AE1782" w:rsidRPr="001E0D17" w:rsidRDefault="00AE1782" w:rsidP="00AE1782">
            <w:pPr>
              <w:tabs>
                <w:tab w:val="decimal" w:pos="1046"/>
              </w:tabs>
              <w:suppressAutoHyphens w:val="0"/>
              <w:overflowPunct w:val="0"/>
              <w:autoSpaceDE w:val="0"/>
              <w:autoSpaceDN w:val="0"/>
              <w:adjustRightInd w:val="0"/>
              <w:spacing w:line="290" w:lineRule="exact"/>
              <w:ind w:left="149" w:right="-16" w:hanging="149"/>
              <w:jc w:val="both"/>
              <w:textAlignment w:val="baseline"/>
              <w:rPr>
                <w:rFonts w:asciiTheme="majorBidi" w:hAnsiTheme="majorBidi" w:cstheme="majorBidi"/>
                <w:lang w:val="en-US" w:eastAsia="en-US"/>
              </w:rPr>
            </w:pPr>
          </w:p>
        </w:tc>
      </w:tr>
      <w:tr w:rsidR="00AE1782" w:rsidRPr="001E0D17" w14:paraId="12B78D48" w14:textId="77777777" w:rsidTr="00190B1C">
        <w:tc>
          <w:tcPr>
            <w:tcW w:w="2430" w:type="dxa"/>
            <w:tcBorders>
              <w:top w:val="nil"/>
              <w:left w:val="nil"/>
              <w:bottom w:val="nil"/>
              <w:right w:val="nil"/>
            </w:tcBorders>
            <w:shd w:val="clear" w:color="auto" w:fill="auto"/>
          </w:tcPr>
          <w:p w14:paraId="305E6EEE"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สัญญาค้ำประกันทางการเงิน</w:t>
            </w:r>
          </w:p>
        </w:tc>
        <w:tc>
          <w:tcPr>
            <w:tcW w:w="1368" w:type="dxa"/>
            <w:tcBorders>
              <w:top w:val="nil"/>
              <w:left w:val="nil"/>
              <w:bottom w:val="nil"/>
              <w:right w:val="nil"/>
            </w:tcBorders>
            <w:shd w:val="clear" w:color="auto" w:fill="auto"/>
            <w:vAlign w:val="bottom"/>
          </w:tcPr>
          <w:p w14:paraId="31D26FD0"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74,839</w:t>
            </w:r>
          </w:p>
        </w:tc>
        <w:tc>
          <w:tcPr>
            <w:tcW w:w="1368" w:type="dxa"/>
            <w:tcBorders>
              <w:top w:val="nil"/>
              <w:left w:val="nil"/>
              <w:bottom w:val="nil"/>
              <w:right w:val="nil"/>
            </w:tcBorders>
            <w:shd w:val="clear" w:color="auto" w:fill="auto"/>
          </w:tcPr>
          <w:p w14:paraId="71183FBF"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3</w:t>
            </w:r>
            <w:r w:rsidRPr="001E0D17">
              <w:rPr>
                <w:rFonts w:asciiTheme="majorBidi" w:hAnsiTheme="majorBidi" w:cstheme="majorBidi"/>
                <w:lang w:val="en-US" w:eastAsia="en-US"/>
              </w:rPr>
              <w:t>,135</w:t>
            </w:r>
          </w:p>
        </w:tc>
        <w:tc>
          <w:tcPr>
            <w:tcW w:w="1368" w:type="dxa"/>
            <w:tcBorders>
              <w:top w:val="nil"/>
              <w:left w:val="nil"/>
              <w:bottom w:val="nil"/>
              <w:right w:val="nil"/>
            </w:tcBorders>
            <w:shd w:val="clear" w:color="auto" w:fill="auto"/>
            <w:vAlign w:val="bottom"/>
          </w:tcPr>
          <w:p w14:paraId="4A5283A3"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308</w:t>
            </w:r>
          </w:p>
        </w:tc>
        <w:tc>
          <w:tcPr>
            <w:tcW w:w="1368" w:type="dxa"/>
            <w:tcBorders>
              <w:top w:val="nil"/>
              <w:left w:val="nil"/>
              <w:bottom w:val="nil"/>
              <w:right w:val="nil"/>
            </w:tcBorders>
            <w:shd w:val="clear" w:color="auto" w:fill="auto"/>
            <w:vAlign w:val="bottom"/>
          </w:tcPr>
          <w:p w14:paraId="5A90EACA"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048C3AC7" w14:textId="77777777" w:rsidR="00AE1782" w:rsidRPr="001E0D17" w:rsidRDefault="00AE1782" w:rsidP="00AE1782">
            <w:pP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78,282</w:t>
            </w:r>
          </w:p>
        </w:tc>
      </w:tr>
      <w:tr w:rsidR="00AE1782" w:rsidRPr="001E0D17" w14:paraId="6DC89A12" w14:textId="77777777" w:rsidTr="004D5E29">
        <w:tc>
          <w:tcPr>
            <w:tcW w:w="2430" w:type="dxa"/>
            <w:tcBorders>
              <w:top w:val="nil"/>
              <w:left w:val="nil"/>
              <w:bottom w:val="nil"/>
              <w:right w:val="nil"/>
            </w:tcBorders>
            <w:shd w:val="clear" w:color="auto" w:fill="auto"/>
            <w:vAlign w:val="bottom"/>
          </w:tcPr>
          <w:p w14:paraId="26B3C459" w14:textId="77777777" w:rsidR="00AE1782" w:rsidRPr="001E0D17" w:rsidRDefault="00AE1782" w:rsidP="00AE1782">
            <w:pPr>
              <w:suppressAutoHyphens w:val="0"/>
              <w:overflowPunct w:val="0"/>
              <w:autoSpaceDE w:val="0"/>
              <w:autoSpaceDN w:val="0"/>
              <w:adjustRightInd w:val="0"/>
              <w:spacing w:line="290" w:lineRule="exact"/>
              <w:ind w:left="252" w:right="-105"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368" w:type="dxa"/>
            <w:tcBorders>
              <w:top w:val="nil"/>
              <w:left w:val="nil"/>
              <w:bottom w:val="nil"/>
              <w:right w:val="nil"/>
            </w:tcBorders>
            <w:shd w:val="clear" w:color="auto" w:fill="auto"/>
            <w:vAlign w:val="bottom"/>
          </w:tcPr>
          <w:p w14:paraId="59803EDB"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(143)</w:t>
            </w:r>
          </w:p>
        </w:tc>
        <w:tc>
          <w:tcPr>
            <w:tcW w:w="1368" w:type="dxa"/>
            <w:tcBorders>
              <w:top w:val="nil"/>
              <w:left w:val="nil"/>
              <w:bottom w:val="nil"/>
              <w:right w:val="nil"/>
            </w:tcBorders>
            <w:shd w:val="clear" w:color="auto" w:fill="auto"/>
            <w:vAlign w:val="bottom"/>
          </w:tcPr>
          <w:p w14:paraId="27F83E10"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(12</w:t>
            </w:r>
            <w:r w:rsidRPr="001E0D17">
              <w:rPr>
                <w:rFonts w:asciiTheme="majorBidi" w:hAnsiTheme="majorBidi" w:cstheme="majorBidi"/>
                <w:lang w:val="en-US" w:eastAsia="en-US"/>
              </w:rPr>
              <w:t>7</w:t>
            </w:r>
            <w:r w:rsidRPr="001E0D17">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7971B1DE"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(47)</w:t>
            </w:r>
          </w:p>
        </w:tc>
        <w:tc>
          <w:tcPr>
            <w:tcW w:w="1368" w:type="dxa"/>
            <w:tcBorders>
              <w:top w:val="nil"/>
              <w:left w:val="nil"/>
              <w:bottom w:val="nil"/>
              <w:right w:val="nil"/>
            </w:tcBorders>
            <w:shd w:val="clear" w:color="auto" w:fill="auto"/>
            <w:vAlign w:val="bottom"/>
          </w:tcPr>
          <w:p w14:paraId="19C18B7C"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p>
        </w:tc>
        <w:tc>
          <w:tcPr>
            <w:tcW w:w="1368" w:type="dxa"/>
            <w:tcBorders>
              <w:top w:val="nil"/>
              <w:left w:val="nil"/>
              <w:bottom w:val="nil"/>
              <w:right w:val="nil"/>
            </w:tcBorders>
            <w:shd w:val="clear" w:color="auto" w:fill="auto"/>
            <w:vAlign w:val="bottom"/>
          </w:tcPr>
          <w:p w14:paraId="3110D503" w14:textId="77777777" w:rsidR="00AE1782" w:rsidRPr="001E0D17" w:rsidRDefault="00AE1782" w:rsidP="00AE1782">
            <w:pPr>
              <w:pBdr>
                <w:bottom w:val="sing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(31</w:t>
            </w:r>
            <w:r w:rsidRPr="001E0D17">
              <w:rPr>
                <w:rFonts w:asciiTheme="majorBidi" w:hAnsiTheme="majorBidi" w:cstheme="majorBidi"/>
                <w:lang w:val="en-US" w:eastAsia="en-US"/>
              </w:rPr>
              <w:t>7</w:t>
            </w:r>
            <w:r w:rsidRPr="001E0D17">
              <w:rPr>
                <w:rFonts w:asciiTheme="majorBidi" w:hAnsiTheme="majorBidi" w:cstheme="majorBidi" w:hint="cs"/>
                <w:cs/>
                <w:lang w:val="en-US" w:eastAsia="en-US"/>
              </w:rPr>
              <w:t>)</w:t>
            </w:r>
          </w:p>
        </w:tc>
      </w:tr>
      <w:tr w:rsidR="00AE1782" w:rsidRPr="001E0D17" w14:paraId="733F2636" w14:textId="77777777" w:rsidTr="004D5E29">
        <w:tc>
          <w:tcPr>
            <w:tcW w:w="2430" w:type="dxa"/>
            <w:tcBorders>
              <w:top w:val="nil"/>
              <w:left w:val="nil"/>
              <w:bottom w:val="nil"/>
              <w:right w:val="nil"/>
            </w:tcBorders>
            <w:shd w:val="clear" w:color="auto" w:fill="auto"/>
          </w:tcPr>
          <w:p w14:paraId="43CB9767" w14:textId="77777777" w:rsidR="00AE1782" w:rsidRPr="001E0D17" w:rsidRDefault="00AE1782" w:rsidP="00AE1782">
            <w:pPr>
              <w:suppressAutoHyphens w:val="0"/>
              <w:overflowPunct w:val="0"/>
              <w:autoSpaceDE w:val="0"/>
              <w:autoSpaceDN w:val="0"/>
              <w:adjustRightInd w:val="0"/>
              <w:spacing w:line="290" w:lineRule="exact"/>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มูลค่าตามบัญชีสุทธิ</w:t>
            </w:r>
          </w:p>
        </w:tc>
        <w:tc>
          <w:tcPr>
            <w:tcW w:w="1368" w:type="dxa"/>
            <w:tcBorders>
              <w:top w:val="nil"/>
              <w:left w:val="nil"/>
              <w:bottom w:val="nil"/>
              <w:right w:val="nil"/>
            </w:tcBorders>
            <w:shd w:val="clear" w:color="auto" w:fill="auto"/>
            <w:vAlign w:val="bottom"/>
          </w:tcPr>
          <w:p w14:paraId="747C35CA"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74,696</w:t>
            </w:r>
          </w:p>
        </w:tc>
        <w:tc>
          <w:tcPr>
            <w:tcW w:w="1368" w:type="dxa"/>
            <w:tcBorders>
              <w:top w:val="nil"/>
              <w:left w:val="nil"/>
              <w:bottom w:val="nil"/>
              <w:right w:val="nil"/>
            </w:tcBorders>
            <w:shd w:val="clear" w:color="auto" w:fill="auto"/>
            <w:vAlign w:val="bottom"/>
          </w:tcPr>
          <w:p w14:paraId="5C286B62"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3,008</w:t>
            </w:r>
          </w:p>
        </w:tc>
        <w:tc>
          <w:tcPr>
            <w:tcW w:w="1368" w:type="dxa"/>
            <w:tcBorders>
              <w:top w:val="nil"/>
              <w:left w:val="nil"/>
              <w:bottom w:val="nil"/>
              <w:right w:val="nil"/>
            </w:tcBorders>
            <w:shd w:val="clear" w:color="auto" w:fill="auto"/>
            <w:vAlign w:val="bottom"/>
          </w:tcPr>
          <w:p w14:paraId="15AC891D"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261</w:t>
            </w:r>
          </w:p>
        </w:tc>
        <w:tc>
          <w:tcPr>
            <w:tcW w:w="1368" w:type="dxa"/>
            <w:tcBorders>
              <w:top w:val="nil"/>
              <w:left w:val="nil"/>
              <w:bottom w:val="nil"/>
              <w:right w:val="nil"/>
            </w:tcBorders>
            <w:shd w:val="clear" w:color="auto" w:fill="auto"/>
            <w:vAlign w:val="bottom"/>
          </w:tcPr>
          <w:p w14:paraId="1714D057"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368" w:type="dxa"/>
            <w:tcBorders>
              <w:top w:val="nil"/>
              <w:left w:val="nil"/>
              <w:bottom w:val="nil"/>
              <w:right w:val="nil"/>
            </w:tcBorders>
            <w:shd w:val="clear" w:color="auto" w:fill="auto"/>
            <w:vAlign w:val="bottom"/>
          </w:tcPr>
          <w:p w14:paraId="148952EE" w14:textId="77777777" w:rsidR="00AE1782" w:rsidRPr="001E0D17" w:rsidRDefault="00AE1782" w:rsidP="00AE1782">
            <w:pPr>
              <w:pBdr>
                <w:bottom w:val="double" w:sz="4" w:space="1" w:color="auto"/>
              </w:pBdr>
              <w:tabs>
                <w:tab w:val="decimal" w:pos="1046"/>
              </w:tabs>
              <w:suppressAutoHyphens w:val="0"/>
              <w:overflowPunct w:val="0"/>
              <w:autoSpaceDE w:val="0"/>
              <w:autoSpaceDN w:val="0"/>
              <w:adjustRightInd w:val="0"/>
              <w:spacing w:line="290" w:lineRule="exact"/>
              <w:ind w:right="-16"/>
              <w:jc w:val="both"/>
              <w:textAlignment w:val="baseline"/>
              <w:rPr>
                <w:rFonts w:asciiTheme="majorBidi" w:hAnsiTheme="majorBidi" w:cstheme="majorBidi"/>
                <w:lang w:val="en-US" w:eastAsia="en-US"/>
              </w:rPr>
            </w:pPr>
            <w:r w:rsidRPr="001E0D17">
              <w:rPr>
                <w:rFonts w:asciiTheme="majorBidi" w:hAnsiTheme="majorBidi" w:cstheme="majorBidi"/>
                <w:lang w:val="en-US" w:eastAsia="en-US"/>
              </w:rPr>
              <w:t>77,965</w:t>
            </w:r>
          </w:p>
        </w:tc>
      </w:tr>
    </w:tbl>
    <w:p w14:paraId="58A9D6D5" w14:textId="77777777" w:rsidR="00CB1BC4" w:rsidRPr="001E0D17" w:rsidRDefault="00CB1BC4" w:rsidP="00C8797B">
      <w:pPr>
        <w:rPr>
          <w:rFonts w:asciiTheme="majorBidi" w:hAnsiTheme="majorBidi" w:cstheme="majorBidi"/>
          <w:cs/>
        </w:rPr>
      </w:pPr>
    </w:p>
    <w:p w14:paraId="06A394E8" w14:textId="77777777" w:rsidR="00784965" w:rsidRPr="001E0D17" w:rsidRDefault="00784965" w:rsidP="00C8797B">
      <w:pPr>
        <w:rPr>
          <w:rFonts w:asciiTheme="majorBidi" w:hAnsiTheme="majorBidi" w:cstheme="majorBidi"/>
          <w:sz w:val="2"/>
          <w:szCs w:val="2"/>
          <w:cs/>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40"/>
        <w:gridCol w:w="270"/>
        <w:gridCol w:w="1170"/>
        <w:gridCol w:w="540"/>
        <w:gridCol w:w="720"/>
        <w:gridCol w:w="990"/>
        <w:gridCol w:w="1710"/>
      </w:tblGrid>
      <w:tr w:rsidR="00095296" w:rsidRPr="001E0D17" w14:paraId="6FA17D2A" w14:textId="77777777" w:rsidTr="004D5E29">
        <w:trPr>
          <w:trHeight w:val="80"/>
          <w:tblHeader/>
        </w:trPr>
        <w:tc>
          <w:tcPr>
            <w:tcW w:w="2430" w:type="dxa"/>
            <w:tcBorders>
              <w:top w:val="nil"/>
              <w:left w:val="nil"/>
              <w:bottom w:val="nil"/>
              <w:right w:val="nil"/>
            </w:tcBorders>
            <w:shd w:val="clear" w:color="auto" w:fill="auto"/>
          </w:tcPr>
          <w:p w14:paraId="4C942E7F" w14:textId="77777777" w:rsidR="00784965" w:rsidRPr="001E0D17" w:rsidRDefault="00784965" w:rsidP="00C8797B">
            <w:pPr>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p>
        </w:tc>
        <w:tc>
          <w:tcPr>
            <w:tcW w:w="1440" w:type="dxa"/>
            <w:tcBorders>
              <w:top w:val="nil"/>
              <w:left w:val="nil"/>
              <w:bottom w:val="nil"/>
              <w:right w:val="nil"/>
            </w:tcBorders>
            <w:shd w:val="clear" w:color="auto" w:fill="auto"/>
          </w:tcPr>
          <w:p w14:paraId="6BC88A09" w14:textId="77777777" w:rsidR="00784965" w:rsidRPr="001E0D17" w:rsidRDefault="00784965" w:rsidP="00C8797B">
            <w:pPr>
              <w:suppressAutoHyphens w:val="0"/>
              <w:overflowPunct w:val="0"/>
              <w:autoSpaceDE w:val="0"/>
              <w:autoSpaceDN w:val="0"/>
              <w:adjustRightInd w:val="0"/>
              <w:spacing w:line="270" w:lineRule="exact"/>
              <w:jc w:val="right"/>
              <w:textAlignment w:val="baseline"/>
              <w:rPr>
                <w:rFonts w:asciiTheme="majorBidi" w:hAnsiTheme="majorBidi" w:cstheme="majorBidi"/>
                <w:lang w:val="en-US" w:eastAsia="en-US"/>
              </w:rPr>
            </w:pPr>
          </w:p>
        </w:tc>
        <w:tc>
          <w:tcPr>
            <w:tcW w:w="1440" w:type="dxa"/>
            <w:gridSpan w:val="2"/>
            <w:tcBorders>
              <w:top w:val="nil"/>
              <w:left w:val="nil"/>
              <w:bottom w:val="nil"/>
              <w:right w:val="nil"/>
            </w:tcBorders>
            <w:shd w:val="clear" w:color="auto" w:fill="auto"/>
          </w:tcPr>
          <w:p w14:paraId="07647B8D" w14:textId="77777777" w:rsidR="00784965" w:rsidRPr="001E0D17" w:rsidRDefault="00784965" w:rsidP="00C8797B">
            <w:pPr>
              <w:suppressAutoHyphens w:val="0"/>
              <w:overflowPunct w:val="0"/>
              <w:autoSpaceDE w:val="0"/>
              <w:autoSpaceDN w:val="0"/>
              <w:adjustRightInd w:val="0"/>
              <w:spacing w:line="270" w:lineRule="exact"/>
              <w:jc w:val="right"/>
              <w:textAlignment w:val="baseline"/>
              <w:rPr>
                <w:rFonts w:asciiTheme="majorBidi" w:hAnsiTheme="majorBidi" w:cstheme="majorBidi"/>
                <w:lang w:val="en-US" w:eastAsia="en-US"/>
              </w:rPr>
            </w:pPr>
          </w:p>
        </w:tc>
        <w:tc>
          <w:tcPr>
            <w:tcW w:w="1260" w:type="dxa"/>
            <w:gridSpan w:val="2"/>
            <w:tcBorders>
              <w:top w:val="nil"/>
              <w:left w:val="nil"/>
              <w:bottom w:val="nil"/>
              <w:right w:val="nil"/>
            </w:tcBorders>
            <w:shd w:val="clear" w:color="auto" w:fill="auto"/>
          </w:tcPr>
          <w:p w14:paraId="34E48280" w14:textId="77777777" w:rsidR="00784965" w:rsidRPr="001E0D17" w:rsidRDefault="00784965" w:rsidP="00C8797B">
            <w:pPr>
              <w:suppressAutoHyphens w:val="0"/>
              <w:overflowPunct w:val="0"/>
              <w:autoSpaceDE w:val="0"/>
              <w:autoSpaceDN w:val="0"/>
              <w:adjustRightInd w:val="0"/>
              <w:spacing w:line="270" w:lineRule="exact"/>
              <w:jc w:val="right"/>
              <w:textAlignment w:val="baseline"/>
              <w:rPr>
                <w:rFonts w:asciiTheme="majorBidi" w:hAnsiTheme="majorBidi" w:cstheme="majorBidi"/>
                <w:lang w:val="en-US" w:eastAsia="en-US"/>
              </w:rPr>
            </w:pPr>
          </w:p>
        </w:tc>
        <w:tc>
          <w:tcPr>
            <w:tcW w:w="2700" w:type="dxa"/>
            <w:gridSpan w:val="2"/>
            <w:tcBorders>
              <w:top w:val="nil"/>
              <w:left w:val="nil"/>
              <w:bottom w:val="nil"/>
              <w:right w:val="nil"/>
            </w:tcBorders>
            <w:shd w:val="clear" w:color="auto" w:fill="auto"/>
          </w:tcPr>
          <w:p w14:paraId="3D6F3DC5" w14:textId="77777777" w:rsidR="00784965" w:rsidRPr="001E0D17" w:rsidRDefault="00784965" w:rsidP="00C8797B">
            <w:pPr>
              <w:suppressAutoHyphens w:val="0"/>
              <w:overflowPunct w:val="0"/>
              <w:autoSpaceDE w:val="0"/>
              <w:autoSpaceDN w:val="0"/>
              <w:adjustRightInd w:val="0"/>
              <w:spacing w:line="270" w:lineRule="exact"/>
              <w:jc w:val="right"/>
              <w:textAlignment w:val="baseline"/>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095296" w:rsidRPr="001E0D17" w14:paraId="15E72738" w14:textId="77777777" w:rsidTr="004D5E29">
        <w:trPr>
          <w:trHeight w:val="60"/>
          <w:tblHeader/>
        </w:trPr>
        <w:tc>
          <w:tcPr>
            <w:tcW w:w="2430" w:type="dxa"/>
            <w:tcBorders>
              <w:top w:val="nil"/>
              <w:left w:val="nil"/>
              <w:bottom w:val="nil"/>
              <w:right w:val="nil"/>
            </w:tcBorders>
            <w:shd w:val="clear" w:color="auto" w:fill="auto"/>
            <w:vAlign w:val="bottom"/>
          </w:tcPr>
          <w:p w14:paraId="214BA2DB" w14:textId="77777777" w:rsidR="00784965" w:rsidRPr="001E0D17" w:rsidRDefault="00784965" w:rsidP="00C8797B">
            <w:pPr>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p>
        </w:tc>
        <w:tc>
          <w:tcPr>
            <w:tcW w:w="6840" w:type="dxa"/>
            <w:gridSpan w:val="7"/>
            <w:tcBorders>
              <w:top w:val="nil"/>
              <w:left w:val="nil"/>
              <w:bottom w:val="nil"/>
              <w:right w:val="nil"/>
            </w:tcBorders>
            <w:shd w:val="clear" w:color="auto" w:fill="auto"/>
            <w:vAlign w:val="bottom"/>
          </w:tcPr>
          <w:p w14:paraId="6DB362EE" w14:textId="77777777" w:rsidR="00784965" w:rsidRPr="001E0D17" w:rsidRDefault="00784965"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งบการเงินเฉพาะธนาคาร</w:t>
            </w:r>
          </w:p>
        </w:tc>
      </w:tr>
      <w:tr w:rsidR="00095296" w:rsidRPr="001E0D17" w14:paraId="4DDA1704" w14:textId="77777777" w:rsidTr="004D5E29">
        <w:trPr>
          <w:tblHeader/>
        </w:trPr>
        <w:tc>
          <w:tcPr>
            <w:tcW w:w="2430" w:type="dxa"/>
            <w:tcBorders>
              <w:top w:val="nil"/>
              <w:left w:val="nil"/>
              <w:bottom w:val="nil"/>
              <w:right w:val="nil"/>
            </w:tcBorders>
            <w:shd w:val="clear" w:color="auto" w:fill="auto"/>
            <w:vAlign w:val="bottom"/>
          </w:tcPr>
          <w:p w14:paraId="5FD85267" w14:textId="77777777" w:rsidR="00784965" w:rsidRPr="001E0D17" w:rsidRDefault="00784965" w:rsidP="00C8797B">
            <w:pPr>
              <w:suppressAutoHyphens w:val="0"/>
              <w:overflowPunct w:val="0"/>
              <w:autoSpaceDE w:val="0"/>
              <w:autoSpaceDN w:val="0"/>
              <w:adjustRightInd w:val="0"/>
              <w:spacing w:line="270" w:lineRule="exact"/>
              <w:jc w:val="right"/>
              <w:textAlignment w:val="baseline"/>
              <w:rPr>
                <w:rFonts w:asciiTheme="majorBidi" w:hAnsiTheme="majorBidi" w:cstheme="majorBidi"/>
                <w:lang w:val="en-US" w:eastAsia="en-US"/>
              </w:rPr>
            </w:pPr>
          </w:p>
        </w:tc>
        <w:tc>
          <w:tcPr>
            <w:tcW w:w="6840" w:type="dxa"/>
            <w:gridSpan w:val="7"/>
            <w:tcBorders>
              <w:top w:val="nil"/>
              <w:left w:val="nil"/>
              <w:bottom w:val="nil"/>
              <w:right w:val="nil"/>
            </w:tcBorders>
            <w:shd w:val="clear" w:color="auto" w:fill="auto"/>
            <w:vAlign w:val="bottom"/>
          </w:tcPr>
          <w:p w14:paraId="08DE2911" w14:textId="77777777" w:rsidR="00784965" w:rsidRPr="001E0D17" w:rsidRDefault="00AE1782"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1E0D17">
              <w:rPr>
                <w:rFonts w:asciiTheme="majorBidi" w:hAnsiTheme="majorBidi" w:cstheme="majorBidi"/>
                <w:lang w:val="en-US" w:eastAsia="en-US"/>
              </w:rPr>
              <w:t>30</w:t>
            </w:r>
            <w:r w:rsidRPr="001E0D17">
              <w:rPr>
                <w:rFonts w:asciiTheme="majorBidi" w:hAnsiTheme="majorBidi" w:cstheme="majorBidi" w:hint="cs"/>
                <w:cs/>
                <w:lang w:val="en-US" w:eastAsia="en-US"/>
              </w:rPr>
              <w:t xml:space="preserve"> มิถุนายน </w:t>
            </w:r>
            <w:r w:rsidRPr="001E0D17">
              <w:rPr>
                <w:rFonts w:asciiTheme="majorBidi" w:hAnsiTheme="majorBidi" w:cstheme="majorBidi"/>
                <w:lang w:val="en-US" w:eastAsia="en-US"/>
              </w:rPr>
              <w:t>2566</w:t>
            </w:r>
          </w:p>
        </w:tc>
      </w:tr>
      <w:tr w:rsidR="00095296" w:rsidRPr="001E0D17" w14:paraId="31C631FE" w14:textId="77777777" w:rsidTr="004D5E29">
        <w:trPr>
          <w:tblHeader/>
        </w:trPr>
        <w:tc>
          <w:tcPr>
            <w:tcW w:w="2430" w:type="dxa"/>
            <w:tcBorders>
              <w:top w:val="nil"/>
              <w:left w:val="nil"/>
              <w:bottom w:val="nil"/>
              <w:right w:val="nil"/>
            </w:tcBorders>
            <w:shd w:val="clear" w:color="auto" w:fill="auto"/>
            <w:vAlign w:val="bottom"/>
          </w:tcPr>
          <w:p w14:paraId="42B1C3E1" w14:textId="77777777" w:rsidR="00784965" w:rsidRPr="001E0D17" w:rsidRDefault="00784965" w:rsidP="00C8797B">
            <w:pPr>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38B456E5" w14:textId="77777777" w:rsidR="00784965" w:rsidRPr="001E0D17" w:rsidRDefault="00784965"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สินทรัพย์ทางการเงินที่ไม่มีการเพิ่มขึ้นอย่างมีนัยสำคัญของความเสี่ยง            ด้านเครดิต (</w:t>
            </w:r>
            <w:r w:rsidRPr="001E0D17">
              <w:rPr>
                <w:rFonts w:asciiTheme="majorBidi" w:hAnsiTheme="majorBidi" w:cstheme="majorBidi"/>
                <w:lang w:val="en-US" w:eastAsia="en-US"/>
              </w:rPr>
              <w:t>12</w:t>
            </w:r>
            <w:r w:rsidRPr="001E0D17">
              <w:rPr>
                <w:rFonts w:asciiTheme="majorBidi" w:hAnsiTheme="majorBidi" w:cstheme="majorBidi"/>
                <w:cs/>
                <w:lang w:val="en-US" w:eastAsia="en-US"/>
              </w:rPr>
              <w:t>-</w:t>
            </w:r>
            <w:r w:rsidRPr="001E0D17">
              <w:rPr>
                <w:rFonts w:asciiTheme="majorBidi" w:hAnsiTheme="majorBidi" w:cstheme="majorBidi"/>
                <w:lang w:val="en-US" w:eastAsia="en-US"/>
              </w:rPr>
              <w:t>mth ECL</w:t>
            </w:r>
            <w:r w:rsidRPr="001E0D17">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797665F5" w14:textId="77777777" w:rsidR="00784965" w:rsidRPr="001E0D17" w:rsidRDefault="00784965"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 xml:space="preserve">สินทรัพย์ทางการเงิน            ที่มีการเพิ่มขึ้นอย่างมีนัยสำคัญของความเสี่ยงด้านเครดิต </w:t>
            </w:r>
          </w:p>
          <w:p w14:paraId="4E324EE1" w14:textId="77777777" w:rsidR="00784965" w:rsidRPr="001E0D17" w:rsidRDefault="00784965"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 xml:space="preserve">Lifetime ECL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not credit impaired</w:t>
            </w:r>
            <w:r w:rsidRPr="001E0D17">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7B08F6B6" w14:textId="77777777" w:rsidR="00784965" w:rsidRPr="001E0D17" w:rsidRDefault="00784965"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สินทรัพย์ทางการเงินที่มีการด้อยค่าด้านเครดิต (</w:t>
            </w:r>
            <w:r w:rsidRPr="001E0D17">
              <w:rPr>
                <w:rFonts w:asciiTheme="majorBidi" w:hAnsiTheme="majorBidi" w:cstheme="majorBidi"/>
                <w:lang w:val="en-US" w:eastAsia="en-US"/>
              </w:rPr>
              <w:t xml:space="preserve">Lifetime ECL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credit impaired</w:t>
            </w:r>
            <w:r w:rsidRPr="001E0D17">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21ED9051" w14:textId="77777777" w:rsidR="00784965" w:rsidRPr="001E0D17" w:rsidRDefault="00784965" w:rsidP="00C8797B">
            <w:pPr>
              <w:pBdr>
                <w:bottom w:val="single" w:sz="4" w:space="1" w:color="auto"/>
              </w:pBdr>
              <w:suppressAutoHyphens w:val="0"/>
              <w:overflowPunct w:val="0"/>
              <w:autoSpaceDE w:val="0"/>
              <w:autoSpaceDN w:val="0"/>
              <w:adjustRightInd w:val="0"/>
              <w:spacing w:line="270" w:lineRule="exact"/>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r>
      <w:tr w:rsidR="00095296" w:rsidRPr="001E0D17" w14:paraId="7F2FDB0F" w14:textId="77777777" w:rsidTr="004D5E29">
        <w:trPr>
          <w:trHeight w:val="49"/>
        </w:trPr>
        <w:tc>
          <w:tcPr>
            <w:tcW w:w="9270" w:type="dxa"/>
            <w:gridSpan w:val="8"/>
            <w:tcBorders>
              <w:top w:val="nil"/>
              <w:left w:val="nil"/>
              <w:bottom w:val="nil"/>
              <w:right w:val="nil"/>
            </w:tcBorders>
            <w:shd w:val="clear" w:color="auto" w:fill="auto"/>
          </w:tcPr>
          <w:p w14:paraId="1B78AA74" w14:textId="77777777" w:rsidR="00C11CBA" w:rsidRPr="001E0D17" w:rsidRDefault="00C11CBA" w:rsidP="00C8797B">
            <w:pPr>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sidRPr="001E0D17">
              <w:rPr>
                <w:rFonts w:asciiTheme="majorBidi" w:hAnsiTheme="majorBidi" w:cstheme="majorBidi"/>
                <w:b/>
                <w:bCs/>
                <w:cs/>
                <w:lang w:val="en-US" w:eastAsia="en-US"/>
              </w:rPr>
              <w:t>รายการระหว่างธนาคารและตลาดเงิน (สินทรัพย์)</w:t>
            </w:r>
          </w:p>
        </w:tc>
      </w:tr>
      <w:tr w:rsidR="001454A9" w:rsidRPr="001E0D17" w14:paraId="017FFDC9" w14:textId="77777777" w:rsidTr="004D5E29">
        <w:tc>
          <w:tcPr>
            <w:tcW w:w="2430" w:type="dxa"/>
            <w:tcBorders>
              <w:top w:val="nil"/>
              <w:left w:val="nil"/>
              <w:bottom w:val="nil"/>
              <w:right w:val="nil"/>
            </w:tcBorders>
            <w:shd w:val="clear" w:color="auto" w:fill="auto"/>
          </w:tcPr>
          <w:p w14:paraId="69F3D41E" w14:textId="77777777" w:rsidR="001454A9" w:rsidRPr="001E0D17"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b/>
                <w:bCs/>
                <w:lang w:val="en-US" w:eastAsia="en-US"/>
              </w:rPr>
            </w:pPr>
            <w:r w:rsidRPr="001E0D17">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4A1D84E6" w14:textId="77777777" w:rsidR="001454A9" w:rsidRPr="001E0D17" w:rsidRDefault="00461CC7"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28,005</w:t>
            </w:r>
          </w:p>
        </w:tc>
        <w:tc>
          <w:tcPr>
            <w:tcW w:w="1710" w:type="dxa"/>
            <w:gridSpan w:val="2"/>
            <w:tcBorders>
              <w:top w:val="nil"/>
              <w:left w:val="nil"/>
              <w:bottom w:val="nil"/>
              <w:right w:val="nil"/>
            </w:tcBorders>
            <w:shd w:val="clear" w:color="auto" w:fill="auto"/>
            <w:vAlign w:val="bottom"/>
          </w:tcPr>
          <w:p w14:paraId="69804B03" w14:textId="77777777" w:rsidR="001454A9" w:rsidRPr="001E0D17" w:rsidRDefault="00461CC7"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562</w:t>
            </w:r>
          </w:p>
        </w:tc>
        <w:tc>
          <w:tcPr>
            <w:tcW w:w="1710" w:type="dxa"/>
            <w:gridSpan w:val="2"/>
            <w:tcBorders>
              <w:top w:val="nil"/>
              <w:left w:val="nil"/>
              <w:bottom w:val="nil"/>
              <w:right w:val="nil"/>
            </w:tcBorders>
            <w:shd w:val="clear" w:color="auto" w:fill="auto"/>
            <w:vAlign w:val="bottom"/>
          </w:tcPr>
          <w:p w14:paraId="79CA9BA9" w14:textId="77777777" w:rsidR="001454A9" w:rsidRPr="001E0D17" w:rsidRDefault="003169A3"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tcBorders>
              <w:top w:val="nil"/>
              <w:left w:val="nil"/>
              <w:bottom w:val="nil"/>
              <w:right w:val="nil"/>
            </w:tcBorders>
            <w:shd w:val="clear" w:color="auto" w:fill="auto"/>
            <w:vAlign w:val="bottom"/>
          </w:tcPr>
          <w:p w14:paraId="6CC29FF9" w14:textId="77777777" w:rsidR="001454A9" w:rsidRPr="001E0D17" w:rsidRDefault="00461CC7"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28,567</w:t>
            </w:r>
          </w:p>
        </w:tc>
      </w:tr>
      <w:tr w:rsidR="001454A9" w:rsidRPr="001E0D17" w14:paraId="1A3BA5B4" w14:textId="77777777" w:rsidTr="0045251F">
        <w:tc>
          <w:tcPr>
            <w:tcW w:w="2430" w:type="dxa"/>
            <w:tcBorders>
              <w:top w:val="nil"/>
              <w:left w:val="nil"/>
              <w:bottom w:val="nil"/>
              <w:right w:val="nil"/>
            </w:tcBorders>
            <w:shd w:val="clear" w:color="auto" w:fill="auto"/>
          </w:tcPr>
          <w:p w14:paraId="2637B1E8" w14:textId="77777777" w:rsidR="001454A9" w:rsidRPr="001E0D17"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cs/>
                <w:lang w:val="en-US" w:eastAsia="en-US"/>
              </w:rPr>
            </w:pPr>
            <w:r w:rsidRPr="001E0D17">
              <w:rPr>
                <w:rFonts w:asciiTheme="majorBidi" w:hAnsiTheme="majorBidi" w:cstheme="majorBidi"/>
                <w:lang w:val="en-US" w:eastAsia="en-US"/>
              </w:rPr>
              <w:t>Non</w:t>
            </w:r>
            <w:r w:rsidRPr="001E0D17">
              <w:rPr>
                <w:rFonts w:asciiTheme="majorBidi" w:hAnsiTheme="majorBidi" w:cstheme="majorBidi"/>
                <w:cs/>
                <w:lang w:val="en-US" w:eastAsia="en-US"/>
              </w:rPr>
              <w:t>-</w:t>
            </w:r>
            <w:r w:rsidRPr="001E0D17">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41B0D95D" w14:textId="77777777" w:rsidR="001454A9" w:rsidRPr="001E0D17" w:rsidRDefault="00461CC7"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gridSpan w:val="2"/>
            <w:tcBorders>
              <w:top w:val="nil"/>
              <w:left w:val="nil"/>
              <w:bottom w:val="nil"/>
              <w:right w:val="nil"/>
            </w:tcBorders>
            <w:shd w:val="clear" w:color="auto" w:fill="auto"/>
            <w:vAlign w:val="bottom"/>
          </w:tcPr>
          <w:p w14:paraId="388FA016" w14:textId="77777777" w:rsidR="001454A9" w:rsidRPr="001E0D17" w:rsidRDefault="00461CC7"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3,511</w:t>
            </w:r>
          </w:p>
        </w:tc>
        <w:tc>
          <w:tcPr>
            <w:tcW w:w="1710" w:type="dxa"/>
            <w:gridSpan w:val="2"/>
            <w:tcBorders>
              <w:top w:val="nil"/>
              <w:left w:val="nil"/>
              <w:bottom w:val="nil"/>
              <w:right w:val="nil"/>
            </w:tcBorders>
            <w:shd w:val="clear" w:color="auto" w:fill="auto"/>
            <w:vAlign w:val="bottom"/>
          </w:tcPr>
          <w:p w14:paraId="78FD3F4F" w14:textId="77777777" w:rsidR="001454A9" w:rsidRPr="001E0D17" w:rsidRDefault="003169A3"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710" w:type="dxa"/>
            <w:tcBorders>
              <w:top w:val="nil"/>
              <w:left w:val="nil"/>
              <w:bottom w:val="nil"/>
              <w:right w:val="nil"/>
            </w:tcBorders>
            <w:shd w:val="clear" w:color="auto" w:fill="auto"/>
            <w:vAlign w:val="bottom"/>
          </w:tcPr>
          <w:p w14:paraId="2672B94E" w14:textId="77777777" w:rsidR="001454A9" w:rsidRPr="001E0D17" w:rsidRDefault="00461CC7"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3,511</w:t>
            </w:r>
          </w:p>
        </w:tc>
      </w:tr>
      <w:tr w:rsidR="001454A9" w:rsidRPr="001E0D17" w14:paraId="011B5F68" w14:textId="77777777" w:rsidTr="0045251F">
        <w:tc>
          <w:tcPr>
            <w:tcW w:w="2430" w:type="dxa"/>
            <w:tcBorders>
              <w:top w:val="nil"/>
              <w:left w:val="nil"/>
              <w:bottom w:val="nil"/>
              <w:right w:val="nil"/>
            </w:tcBorders>
            <w:shd w:val="clear" w:color="auto" w:fill="auto"/>
          </w:tcPr>
          <w:p w14:paraId="7D509EFD" w14:textId="77777777" w:rsidR="001454A9" w:rsidRPr="001E0D17"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ไม่ค้างชำระ</w:t>
            </w:r>
          </w:p>
        </w:tc>
        <w:tc>
          <w:tcPr>
            <w:tcW w:w="1710" w:type="dxa"/>
            <w:gridSpan w:val="2"/>
            <w:tcBorders>
              <w:top w:val="nil"/>
              <w:left w:val="nil"/>
              <w:bottom w:val="nil"/>
              <w:right w:val="nil"/>
            </w:tcBorders>
            <w:shd w:val="clear" w:color="auto" w:fill="auto"/>
            <w:vAlign w:val="bottom"/>
          </w:tcPr>
          <w:p w14:paraId="18F03D62" w14:textId="77777777" w:rsidR="001454A9" w:rsidRPr="001E0D17" w:rsidRDefault="003169A3" w:rsidP="003169A3">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cs/>
                <w:lang w:val="en-US" w:eastAsia="en-US"/>
              </w:rPr>
            </w:pPr>
            <w:r>
              <w:rPr>
                <w:rFonts w:asciiTheme="majorBidi" w:hAnsiTheme="majorBidi" w:cstheme="majorBidi"/>
                <w:lang w:val="en-US" w:eastAsia="en-US"/>
              </w:rPr>
              <w:t>602,67</w:t>
            </w:r>
            <w:r w:rsidR="00461CC7">
              <w:rPr>
                <w:rFonts w:asciiTheme="majorBidi" w:hAnsiTheme="majorBidi" w:cstheme="majorBidi"/>
                <w:lang w:val="en-US" w:eastAsia="en-US"/>
              </w:rPr>
              <w:t>3</w:t>
            </w:r>
          </w:p>
        </w:tc>
        <w:tc>
          <w:tcPr>
            <w:tcW w:w="1710" w:type="dxa"/>
            <w:gridSpan w:val="2"/>
            <w:tcBorders>
              <w:top w:val="nil"/>
              <w:left w:val="nil"/>
              <w:bottom w:val="nil"/>
              <w:right w:val="nil"/>
            </w:tcBorders>
            <w:shd w:val="clear" w:color="auto" w:fill="auto"/>
            <w:vAlign w:val="bottom"/>
          </w:tcPr>
          <w:p w14:paraId="536F9A9D" w14:textId="77777777" w:rsidR="001454A9" w:rsidRPr="001E0D17" w:rsidRDefault="003169A3" w:rsidP="003169A3">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710" w:type="dxa"/>
            <w:gridSpan w:val="2"/>
            <w:tcBorders>
              <w:top w:val="nil"/>
              <w:left w:val="nil"/>
              <w:bottom w:val="nil"/>
              <w:right w:val="nil"/>
            </w:tcBorders>
            <w:shd w:val="clear" w:color="auto" w:fill="auto"/>
            <w:vAlign w:val="bottom"/>
          </w:tcPr>
          <w:p w14:paraId="7B8B53D8" w14:textId="77777777" w:rsidR="001454A9" w:rsidRPr="001E0D17" w:rsidRDefault="003169A3" w:rsidP="003169A3">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710" w:type="dxa"/>
            <w:tcBorders>
              <w:top w:val="nil"/>
              <w:left w:val="nil"/>
              <w:bottom w:val="nil"/>
              <w:right w:val="nil"/>
            </w:tcBorders>
            <w:shd w:val="clear" w:color="auto" w:fill="auto"/>
            <w:vAlign w:val="bottom"/>
          </w:tcPr>
          <w:p w14:paraId="2B1C8B5E" w14:textId="77777777" w:rsidR="001454A9" w:rsidRPr="001E0D17" w:rsidRDefault="003169A3" w:rsidP="003169A3">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602,67</w:t>
            </w:r>
            <w:r w:rsidR="00461CC7">
              <w:rPr>
                <w:rFonts w:asciiTheme="majorBidi" w:hAnsiTheme="majorBidi" w:cstheme="majorBidi"/>
                <w:lang w:val="en-US" w:eastAsia="en-US"/>
              </w:rPr>
              <w:t>3</w:t>
            </w:r>
          </w:p>
        </w:tc>
      </w:tr>
      <w:tr w:rsidR="001454A9" w:rsidRPr="001E0D17" w14:paraId="1089B5C2" w14:textId="77777777" w:rsidTr="0045251F">
        <w:trPr>
          <w:trHeight w:val="49"/>
        </w:trPr>
        <w:tc>
          <w:tcPr>
            <w:tcW w:w="2430" w:type="dxa"/>
            <w:tcBorders>
              <w:top w:val="nil"/>
              <w:left w:val="nil"/>
              <w:bottom w:val="nil"/>
              <w:right w:val="nil"/>
            </w:tcBorders>
            <w:shd w:val="clear" w:color="auto" w:fill="auto"/>
          </w:tcPr>
          <w:p w14:paraId="1227CC7C" w14:textId="77777777" w:rsidR="001454A9" w:rsidRPr="001E0D17"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1BDC7144" w14:textId="77777777" w:rsidR="001454A9" w:rsidRPr="001E0D17" w:rsidRDefault="003169A3"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630,678</w:t>
            </w:r>
          </w:p>
        </w:tc>
        <w:tc>
          <w:tcPr>
            <w:tcW w:w="1710" w:type="dxa"/>
            <w:gridSpan w:val="2"/>
            <w:tcBorders>
              <w:top w:val="nil"/>
              <w:left w:val="nil"/>
              <w:bottom w:val="nil"/>
              <w:right w:val="nil"/>
            </w:tcBorders>
            <w:shd w:val="clear" w:color="auto" w:fill="auto"/>
            <w:vAlign w:val="bottom"/>
          </w:tcPr>
          <w:p w14:paraId="72F1EFDD" w14:textId="77777777" w:rsidR="001454A9" w:rsidRPr="001E0D17" w:rsidRDefault="003169A3"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4,073</w:t>
            </w:r>
          </w:p>
        </w:tc>
        <w:tc>
          <w:tcPr>
            <w:tcW w:w="1710" w:type="dxa"/>
            <w:gridSpan w:val="2"/>
            <w:tcBorders>
              <w:top w:val="nil"/>
              <w:left w:val="nil"/>
              <w:bottom w:val="nil"/>
              <w:right w:val="nil"/>
            </w:tcBorders>
            <w:shd w:val="clear" w:color="auto" w:fill="auto"/>
            <w:vAlign w:val="bottom"/>
          </w:tcPr>
          <w:p w14:paraId="468BF5A5" w14:textId="77777777" w:rsidR="001454A9" w:rsidRPr="001E0D17" w:rsidRDefault="003169A3"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710" w:type="dxa"/>
            <w:tcBorders>
              <w:top w:val="nil"/>
              <w:left w:val="nil"/>
              <w:bottom w:val="nil"/>
              <w:right w:val="nil"/>
            </w:tcBorders>
            <w:shd w:val="clear" w:color="auto" w:fill="auto"/>
            <w:vAlign w:val="bottom"/>
          </w:tcPr>
          <w:p w14:paraId="025BA305" w14:textId="77777777" w:rsidR="001454A9" w:rsidRPr="001E0D17" w:rsidRDefault="003169A3"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634,751</w:t>
            </w:r>
          </w:p>
        </w:tc>
      </w:tr>
      <w:tr w:rsidR="001454A9" w:rsidRPr="001E0D17" w14:paraId="62E1B77B" w14:textId="77777777" w:rsidTr="004D5E29">
        <w:tc>
          <w:tcPr>
            <w:tcW w:w="2430" w:type="dxa"/>
            <w:tcBorders>
              <w:top w:val="nil"/>
              <w:left w:val="nil"/>
              <w:bottom w:val="nil"/>
              <w:right w:val="nil"/>
            </w:tcBorders>
            <w:shd w:val="clear" w:color="auto" w:fill="auto"/>
          </w:tcPr>
          <w:p w14:paraId="0E0E9D23" w14:textId="77777777" w:rsidR="001454A9" w:rsidRPr="001E0D17" w:rsidRDefault="001454A9" w:rsidP="00C8797B">
            <w:pPr>
              <w:suppressAutoHyphens w:val="0"/>
              <w:overflowPunct w:val="0"/>
              <w:autoSpaceDE w:val="0"/>
              <w:autoSpaceDN w:val="0"/>
              <w:adjustRightInd w:val="0"/>
              <w:spacing w:line="270" w:lineRule="exact"/>
              <w:ind w:left="252"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61AF0109" w14:textId="77777777" w:rsidR="001454A9" w:rsidRPr="001E0D17" w:rsidRDefault="003169A3"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(2,299)</w:t>
            </w:r>
          </w:p>
        </w:tc>
        <w:tc>
          <w:tcPr>
            <w:tcW w:w="1710" w:type="dxa"/>
            <w:gridSpan w:val="2"/>
            <w:tcBorders>
              <w:top w:val="nil"/>
              <w:left w:val="nil"/>
              <w:bottom w:val="nil"/>
              <w:right w:val="nil"/>
            </w:tcBorders>
            <w:shd w:val="clear" w:color="auto" w:fill="auto"/>
            <w:vAlign w:val="bottom"/>
          </w:tcPr>
          <w:p w14:paraId="11C78E63" w14:textId="77777777" w:rsidR="001454A9" w:rsidRPr="001E0D17" w:rsidRDefault="003169A3"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(63)</w:t>
            </w:r>
          </w:p>
        </w:tc>
        <w:tc>
          <w:tcPr>
            <w:tcW w:w="1710" w:type="dxa"/>
            <w:gridSpan w:val="2"/>
            <w:tcBorders>
              <w:top w:val="nil"/>
              <w:left w:val="nil"/>
              <w:bottom w:val="nil"/>
              <w:right w:val="nil"/>
            </w:tcBorders>
            <w:shd w:val="clear" w:color="auto" w:fill="auto"/>
            <w:vAlign w:val="bottom"/>
          </w:tcPr>
          <w:p w14:paraId="2FAE36D2" w14:textId="77777777" w:rsidR="001454A9" w:rsidRPr="001E0D17" w:rsidRDefault="003169A3"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710" w:type="dxa"/>
            <w:tcBorders>
              <w:top w:val="nil"/>
              <w:left w:val="nil"/>
              <w:bottom w:val="nil"/>
              <w:right w:val="nil"/>
            </w:tcBorders>
            <w:shd w:val="clear" w:color="auto" w:fill="auto"/>
            <w:vAlign w:val="bottom"/>
          </w:tcPr>
          <w:p w14:paraId="4979DB5F" w14:textId="77777777" w:rsidR="001454A9" w:rsidRPr="001E0D17" w:rsidRDefault="003169A3"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(2,362)</w:t>
            </w:r>
          </w:p>
        </w:tc>
      </w:tr>
      <w:tr w:rsidR="001454A9" w:rsidRPr="001E0D17" w14:paraId="0021C733" w14:textId="77777777" w:rsidTr="004D5E29">
        <w:tc>
          <w:tcPr>
            <w:tcW w:w="2430" w:type="dxa"/>
            <w:tcBorders>
              <w:top w:val="nil"/>
              <w:left w:val="nil"/>
              <w:bottom w:val="nil"/>
              <w:right w:val="nil"/>
            </w:tcBorders>
            <w:shd w:val="clear" w:color="auto" w:fill="auto"/>
          </w:tcPr>
          <w:p w14:paraId="0848E013" w14:textId="77777777" w:rsidR="001454A9" w:rsidRPr="001E0D17" w:rsidRDefault="001454A9" w:rsidP="00C8797B">
            <w:pPr>
              <w:spacing w:line="270" w:lineRule="exact"/>
              <w:rPr>
                <w:rFonts w:asciiTheme="majorBidi" w:hAnsiTheme="majorBidi" w:cstheme="majorBidi"/>
                <w:cs/>
              </w:rPr>
            </w:pPr>
            <w:r w:rsidRPr="001E0D17">
              <w:rPr>
                <w:rFonts w:asciiTheme="majorBidi" w:hAnsiTheme="majorBidi" w:cstheme="majorBidi"/>
                <w:cs/>
              </w:rPr>
              <w:t>มูลค่าตามบัญชีสุทธิ</w:t>
            </w:r>
          </w:p>
        </w:tc>
        <w:tc>
          <w:tcPr>
            <w:tcW w:w="1710" w:type="dxa"/>
            <w:gridSpan w:val="2"/>
            <w:tcBorders>
              <w:top w:val="nil"/>
              <w:left w:val="nil"/>
              <w:bottom w:val="nil"/>
              <w:right w:val="nil"/>
            </w:tcBorders>
            <w:shd w:val="clear" w:color="auto" w:fill="auto"/>
            <w:vAlign w:val="bottom"/>
          </w:tcPr>
          <w:p w14:paraId="6EC8EC13" w14:textId="77777777" w:rsidR="001454A9" w:rsidRPr="001E0D17" w:rsidRDefault="003169A3"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628,379</w:t>
            </w:r>
          </w:p>
        </w:tc>
        <w:tc>
          <w:tcPr>
            <w:tcW w:w="1710" w:type="dxa"/>
            <w:gridSpan w:val="2"/>
            <w:tcBorders>
              <w:top w:val="nil"/>
              <w:left w:val="nil"/>
              <w:bottom w:val="nil"/>
              <w:right w:val="nil"/>
            </w:tcBorders>
            <w:shd w:val="clear" w:color="auto" w:fill="auto"/>
            <w:vAlign w:val="bottom"/>
          </w:tcPr>
          <w:p w14:paraId="2D15976E" w14:textId="77777777" w:rsidR="001454A9" w:rsidRPr="001E0D17" w:rsidRDefault="003169A3"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4,010</w:t>
            </w:r>
          </w:p>
        </w:tc>
        <w:tc>
          <w:tcPr>
            <w:tcW w:w="1710" w:type="dxa"/>
            <w:gridSpan w:val="2"/>
            <w:tcBorders>
              <w:top w:val="nil"/>
              <w:left w:val="nil"/>
              <w:bottom w:val="nil"/>
              <w:right w:val="nil"/>
            </w:tcBorders>
            <w:shd w:val="clear" w:color="auto" w:fill="auto"/>
          </w:tcPr>
          <w:p w14:paraId="305F1A9F" w14:textId="77777777" w:rsidR="001454A9" w:rsidRPr="001E0D17" w:rsidRDefault="003169A3"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w:t>
            </w:r>
          </w:p>
        </w:tc>
        <w:tc>
          <w:tcPr>
            <w:tcW w:w="1710" w:type="dxa"/>
            <w:tcBorders>
              <w:top w:val="nil"/>
              <w:left w:val="nil"/>
              <w:bottom w:val="nil"/>
              <w:right w:val="nil"/>
            </w:tcBorders>
            <w:shd w:val="clear" w:color="auto" w:fill="auto"/>
            <w:vAlign w:val="bottom"/>
          </w:tcPr>
          <w:p w14:paraId="4B8D206D" w14:textId="77777777" w:rsidR="001454A9" w:rsidRPr="001E0D17" w:rsidRDefault="003169A3"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632,389</w:t>
            </w:r>
          </w:p>
        </w:tc>
      </w:tr>
      <w:tr w:rsidR="001454A9" w:rsidRPr="001E0D17" w14:paraId="1FB9B3E8" w14:textId="77777777" w:rsidTr="004D5E29">
        <w:tc>
          <w:tcPr>
            <w:tcW w:w="2430" w:type="dxa"/>
            <w:tcBorders>
              <w:top w:val="nil"/>
              <w:left w:val="nil"/>
              <w:bottom w:val="nil"/>
              <w:right w:val="nil"/>
            </w:tcBorders>
            <w:shd w:val="clear" w:color="auto" w:fill="auto"/>
          </w:tcPr>
          <w:p w14:paraId="2AE39B96" w14:textId="77777777" w:rsidR="001454A9" w:rsidRPr="001E0D17" w:rsidRDefault="001454A9" w:rsidP="00C8797B">
            <w:pPr>
              <w:spacing w:line="270" w:lineRule="exact"/>
              <w:rPr>
                <w:rFonts w:asciiTheme="majorBidi" w:hAnsiTheme="majorBidi" w:cstheme="majorBidi"/>
                <w:sz w:val="20"/>
                <w:szCs w:val="20"/>
                <w:cs/>
              </w:rPr>
            </w:pPr>
          </w:p>
        </w:tc>
        <w:tc>
          <w:tcPr>
            <w:tcW w:w="1710" w:type="dxa"/>
            <w:gridSpan w:val="2"/>
            <w:tcBorders>
              <w:top w:val="nil"/>
              <w:left w:val="nil"/>
              <w:bottom w:val="nil"/>
              <w:right w:val="nil"/>
            </w:tcBorders>
            <w:shd w:val="clear" w:color="auto" w:fill="auto"/>
            <w:vAlign w:val="bottom"/>
          </w:tcPr>
          <w:p w14:paraId="78D49BD6" w14:textId="77777777" w:rsidR="001454A9" w:rsidRPr="001E0D17"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sz w:val="20"/>
                <w:szCs w:val="20"/>
                <w:lang w:val="en-US" w:eastAsia="en-US"/>
              </w:rPr>
            </w:pPr>
          </w:p>
        </w:tc>
        <w:tc>
          <w:tcPr>
            <w:tcW w:w="1710" w:type="dxa"/>
            <w:gridSpan w:val="2"/>
            <w:tcBorders>
              <w:top w:val="nil"/>
              <w:left w:val="nil"/>
              <w:bottom w:val="nil"/>
              <w:right w:val="nil"/>
            </w:tcBorders>
            <w:shd w:val="clear" w:color="auto" w:fill="auto"/>
            <w:vAlign w:val="bottom"/>
          </w:tcPr>
          <w:p w14:paraId="0F6B60DF" w14:textId="77777777" w:rsidR="001454A9" w:rsidRPr="001E0D17"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sz w:val="20"/>
                <w:szCs w:val="20"/>
                <w:lang w:val="en-US" w:eastAsia="en-US"/>
              </w:rPr>
            </w:pPr>
          </w:p>
        </w:tc>
        <w:tc>
          <w:tcPr>
            <w:tcW w:w="1710" w:type="dxa"/>
            <w:gridSpan w:val="2"/>
            <w:tcBorders>
              <w:top w:val="nil"/>
              <w:left w:val="nil"/>
              <w:bottom w:val="nil"/>
              <w:right w:val="nil"/>
            </w:tcBorders>
            <w:shd w:val="clear" w:color="auto" w:fill="auto"/>
            <w:vAlign w:val="bottom"/>
          </w:tcPr>
          <w:p w14:paraId="257015DE" w14:textId="77777777" w:rsidR="001454A9" w:rsidRPr="001E0D17"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sz w:val="20"/>
                <w:szCs w:val="20"/>
                <w:lang w:val="en-US" w:eastAsia="en-US"/>
              </w:rPr>
            </w:pPr>
          </w:p>
        </w:tc>
        <w:tc>
          <w:tcPr>
            <w:tcW w:w="1710" w:type="dxa"/>
            <w:tcBorders>
              <w:top w:val="nil"/>
              <w:left w:val="nil"/>
              <w:bottom w:val="nil"/>
              <w:right w:val="nil"/>
            </w:tcBorders>
            <w:shd w:val="clear" w:color="auto" w:fill="auto"/>
            <w:vAlign w:val="bottom"/>
          </w:tcPr>
          <w:p w14:paraId="5803AABB" w14:textId="77777777" w:rsidR="001454A9" w:rsidRPr="001E0D17" w:rsidRDefault="001454A9"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sz w:val="20"/>
                <w:szCs w:val="20"/>
                <w:lang w:val="en-US" w:eastAsia="en-US"/>
              </w:rPr>
            </w:pPr>
          </w:p>
        </w:tc>
      </w:tr>
      <w:tr w:rsidR="001454A9" w:rsidRPr="001E0D17" w14:paraId="1A4DD8E1" w14:textId="77777777" w:rsidTr="004D5E29">
        <w:trPr>
          <w:trHeight w:val="49"/>
        </w:trPr>
        <w:tc>
          <w:tcPr>
            <w:tcW w:w="9270" w:type="dxa"/>
            <w:gridSpan w:val="8"/>
            <w:tcBorders>
              <w:top w:val="nil"/>
              <w:left w:val="nil"/>
              <w:bottom w:val="nil"/>
              <w:right w:val="nil"/>
            </w:tcBorders>
            <w:shd w:val="clear" w:color="auto" w:fill="auto"/>
          </w:tcPr>
          <w:p w14:paraId="32379B4E" w14:textId="77777777" w:rsidR="001454A9" w:rsidRPr="001E0D17" w:rsidRDefault="001454A9" w:rsidP="00C8797B">
            <w:pPr>
              <w:tabs>
                <w:tab w:val="decimal" w:pos="1237"/>
              </w:tabs>
              <w:suppressAutoHyphens w:val="0"/>
              <w:overflowPunct w:val="0"/>
              <w:autoSpaceDE w:val="0"/>
              <w:autoSpaceDN w:val="0"/>
              <w:adjustRightInd w:val="0"/>
              <w:spacing w:line="270" w:lineRule="exact"/>
              <w:ind w:left="144" w:hanging="144"/>
              <w:textAlignment w:val="baseline"/>
              <w:rPr>
                <w:rFonts w:asciiTheme="majorBidi" w:hAnsiTheme="majorBidi" w:cstheme="majorBidi"/>
                <w:b/>
                <w:bCs/>
                <w:lang w:val="en-US" w:eastAsia="en-US"/>
              </w:rPr>
            </w:pPr>
            <w:r w:rsidRPr="001E0D17">
              <w:rPr>
                <w:rFonts w:asciiTheme="majorBidi" w:hAnsiTheme="majorBidi" w:cstheme="majorBidi"/>
                <w:b/>
                <w:bCs/>
                <w:cs/>
                <w:lang w:val="en-US" w:eastAsia="en-US"/>
              </w:rPr>
              <w:t xml:space="preserve">เงินลงทุนในตราสารหนี้ที่วัดมูลค่าด้วยวิธีราคาทุนตัดจำหน่าย               </w:t>
            </w:r>
          </w:p>
        </w:tc>
      </w:tr>
      <w:tr w:rsidR="001454A9" w:rsidRPr="001E0D17" w14:paraId="41EFCD06" w14:textId="77777777" w:rsidTr="004D5E29">
        <w:tc>
          <w:tcPr>
            <w:tcW w:w="2430" w:type="dxa"/>
            <w:tcBorders>
              <w:top w:val="nil"/>
              <w:left w:val="nil"/>
              <w:bottom w:val="nil"/>
              <w:right w:val="nil"/>
            </w:tcBorders>
            <w:shd w:val="clear" w:color="auto" w:fill="auto"/>
          </w:tcPr>
          <w:p w14:paraId="3785E58A" w14:textId="77777777" w:rsidR="001454A9" w:rsidRPr="001E0D17"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lang w:val="en-US" w:eastAsia="en-US"/>
              </w:rPr>
            </w:pPr>
            <w:r w:rsidRPr="001E0D17">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26C3A2A5" w14:textId="77777777" w:rsidR="001454A9" w:rsidRPr="001E0D17" w:rsidRDefault="003169A3"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156</w:t>
            </w:r>
          </w:p>
        </w:tc>
        <w:tc>
          <w:tcPr>
            <w:tcW w:w="1710" w:type="dxa"/>
            <w:gridSpan w:val="2"/>
            <w:tcBorders>
              <w:top w:val="nil"/>
              <w:left w:val="nil"/>
              <w:bottom w:val="nil"/>
              <w:right w:val="nil"/>
            </w:tcBorders>
            <w:shd w:val="clear" w:color="auto" w:fill="auto"/>
            <w:vAlign w:val="bottom"/>
          </w:tcPr>
          <w:p w14:paraId="3A4360AB" w14:textId="77777777" w:rsidR="001454A9" w:rsidRPr="001E0D17" w:rsidRDefault="003169A3"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gridSpan w:val="2"/>
            <w:tcBorders>
              <w:top w:val="nil"/>
              <w:left w:val="nil"/>
              <w:bottom w:val="nil"/>
              <w:right w:val="nil"/>
            </w:tcBorders>
            <w:shd w:val="clear" w:color="auto" w:fill="auto"/>
            <w:vAlign w:val="bottom"/>
          </w:tcPr>
          <w:p w14:paraId="45E059F6" w14:textId="77777777" w:rsidR="001454A9" w:rsidRPr="001E0D17" w:rsidRDefault="003169A3" w:rsidP="00C8797B">
            <w:pPr>
              <w:tabs>
                <w:tab w:val="decimal" w:pos="1237"/>
              </w:tabs>
              <w:suppressAutoHyphens w:val="0"/>
              <w:overflowPunct w:val="0"/>
              <w:autoSpaceDE w:val="0"/>
              <w:autoSpaceDN w:val="0"/>
              <w:adjustRightInd w:val="0"/>
              <w:spacing w:line="270" w:lineRule="exact"/>
              <w:ind w:right="-9"/>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tcBorders>
              <w:top w:val="nil"/>
              <w:left w:val="nil"/>
              <w:bottom w:val="nil"/>
              <w:right w:val="nil"/>
            </w:tcBorders>
            <w:shd w:val="clear" w:color="auto" w:fill="auto"/>
            <w:vAlign w:val="bottom"/>
          </w:tcPr>
          <w:p w14:paraId="4AE8040A" w14:textId="77777777" w:rsidR="001454A9" w:rsidRPr="001E0D17" w:rsidRDefault="003169A3"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156</w:t>
            </w:r>
          </w:p>
        </w:tc>
      </w:tr>
      <w:tr w:rsidR="001454A9" w:rsidRPr="001E0D17" w14:paraId="3C93C802" w14:textId="77777777" w:rsidTr="004D5E29">
        <w:tc>
          <w:tcPr>
            <w:tcW w:w="2430" w:type="dxa"/>
            <w:tcBorders>
              <w:top w:val="nil"/>
              <w:left w:val="nil"/>
              <w:bottom w:val="nil"/>
              <w:right w:val="nil"/>
            </w:tcBorders>
            <w:shd w:val="clear" w:color="auto" w:fill="auto"/>
          </w:tcPr>
          <w:p w14:paraId="27992D68" w14:textId="77777777" w:rsidR="001454A9" w:rsidRPr="001E0D17"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lang w:val="en-US" w:eastAsia="en-US"/>
              </w:rPr>
            </w:pPr>
            <w:r w:rsidRPr="001E0D17">
              <w:rPr>
                <w:rFonts w:asciiTheme="majorBidi" w:hAnsiTheme="majorBidi" w:cstheme="majorBidi"/>
                <w:lang w:val="en-US" w:eastAsia="en-US"/>
              </w:rPr>
              <w:t>Non</w:t>
            </w:r>
            <w:r w:rsidRPr="001E0D17">
              <w:rPr>
                <w:rFonts w:asciiTheme="majorBidi" w:hAnsiTheme="majorBidi" w:cstheme="majorBidi"/>
                <w:cs/>
                <w:lang w:val="en-US" w:eastAsia="en-US"/>
              </w:rPr>
              <w:t>-</w:t>
            </w:r>
            <w:r w:rsidRPr="001E0D17">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3A6FBA89" w14:textId="77777777" w:rsidR="001454A9" w:rsidRPr="001E0D17" w:rsidRDefault="003169A3"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gridSpan w:val="2"/>
            <w:tcBorders>
              <w:top w:val="nil"/>
              <w:left w:val="nil"/>
              <w:bottom w:val="nil"/>
              <w:right w:val="nil"/>
            </w:tcBorders>
            <w:shd w:val="clear" w:color="auto" w:fill="auto"/>
            <w:vAlign w:val="bottom"/>
          </w:tcPr>
          <w:p w14:paraId="6B53E5BF" w14:textId="77777777" w:rsidR="001454A9" w:rsidRPr="001E0D17" w:rsidRDefault="003169A3"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91</w:t>
            </w:r>
          </w:p>
        </w:tc>
        <w:tc>
          <w:tcPr>
            <w:tcW w:w="1710" w:type="dxa"/>
            <w:gridSpan w:val="2"/>
            <w:tcBorders>
              <w:top w:val="nil"/>
              <w:left w:val="nil"/>
              <w:bottom w:val="nil"/>
              <w:right w:val="nil"/>
            </w:tcBorders>
            <w:shd w:val="clear" w:color="auto" w:fill="auto"/>
            <w:vAlign w:val="bottom"/>
          </w:tcPr>
          <w:p w14:paraId="0CA1B146" w14:textId="77777777" w:rsidR="001454A9" w:rsidRPr="001E0D17" w:rsidRDefault="003169A3" w:rsidP="00C8797B">
            <w:pPr>
              <w:pBdr>
                <w:bottom w:val="single" w:sz="4" w:space="1" w:color="auto"/>
              </w:pBdr>
              <w:tabs>
                <w:tab w:val="decimal" w:pos="1237"/>
              </w:tabs>
              <w:suppressAutoHyphens w:val="0"/>
              <w:overflowPunct w:val="0"/>
              <w:autoSpaceDE w:val="0"/>
              <w:autoSpaceDN w:val="0"/>
              <w:adjustRightInd w:val="0"/>
              <w:spacing w:line="270" w:lineRule="exact"/>
              <w:ind w:right="-9"/>
              <w:textAlignment w:val="baseline"/>
              <w:rPr>
                <w:rFonts w:asciiTheme="majorBidi" w:hAnsiTheme="majorBidi" w:cstheme="majorBidi"/>
                <w:lang w:val="en-US" w:eastAsia="en-US"/>
              </w:rPr>
            </w:pPr>
            <w:r>
              <w:rPr>
                <w:rFonts w:asciiTheme="majorBidi" w:hAnsiTheme="majorBidi" w:cstheme="majorBidi"/>
                <w:lang w:val="en-US" w:eastAsia="en-US"/>
              </w:rPr>
              <w:t>36</w:t>
            </w:r>
          </w:p>
        </w:tc>
        <w:tc>
          <w:tcPr>
            <w:tcW w:w="1710" w:type="dxa"/>
            <w:tcBorders>
              <w:top w:val="nil"/>
              <w:left w:val="nil"/>
              <w:bottom w:val="nil"/>
              <w:right w:val="nil"/>
            </w:tcBorders>
            <w:shd w:val="clear" w:color="auto" w:fill="auto"/>
            <w:vAlign w:val="bottom"/>
          </w:tcPr>
          <w:p w14:paraId="321A78A9" w14:textId="77777777" w:rsidR="001454A9" w:rsidRPr="001E0D17" w:rsidRDefault="003169A3"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127</w:t>
            </w:r>
          </w:p>
        </w:tc>
      </w:tr>
      <w:tr w:rsidR="001454A9" w:rsidRPr="001E0D17" w14:paraId="38ADD0D2" w14:textId="77777777" w:rsidTr="004D5E29">
        <w:tc>
          <w:tcPr>
            <w:tcW w:w="2430" w:type="dxa"/>
            <w:tcBorders>
              <w:top w:val="nil"/>
              <w:left w:val="nil"/>
              <w:bottom w:val="nil"/>
              <w:right w:val="nil"/>
            </w:tcBorders>
            <w:shd w:val="clear" w:color="auto" w:fill="auto"/>
          </w:tcPr>
          <w:p w14:paraId="0C6CBBB0" w14:textId="77777777" w:rsidR="001454A9" w:rsidRPr="001E0D17"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426902F0" w14:textId="77777777" w:rsidR="001454A9" w:rsidRPr="001E0D17" w:rsidRDefault="003169A3"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156</w:t>
            </w:r>
          </w:p>
        </w:tc>
        <w:tc>
          <w:tcPr>
            <w:tcW w:w="1710" w:type="dxa"/>
            <w:gridSpan w:val="2"/>
            <w:tcBorders>
              <w:top w:val="nil"/>
              <w:left w:val="nil"/>
              <w:bottom w:val="nil"/>
              <w:right w:val="nil"/>
            </w:tcBorders>
            <w:shd w:val="clear" w:color="auto" w:fill="auto"/>
            <w:vAlign w:val="bottom"/>
          </w:tcPr>
          <w:p w14:paraId="51A28D46" w14:textId="77777777" w:rsidR="001454A9" w:rsidRPr="001E0D17" w:rsidRDefault="003169A3"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91</w:t>
            </w:r>
          </w:p>
        </w:tc>
        <w:tc>
          <w:tcPr>
            <w:tcW w:w="1710" w:type="dxa"/>
            <w:gridSpan w:val="2"/>
            <w:tcBorders>
              <w:top w:val="nil"/>
              <w:left w:val="nil"/>
              <w:bottom w:val="nil"/>
              <w:right w:val="nil"/>
            </w:tcBorders>
            <w:shd w:val="clear" w:color="auto" w:fill="auto"/>
            <w:vAlign w:val="bottom"/>
          </w:tcPr>
          <w:p w14:paraId="64129955" w14:textId="77777777" w:rsidR="001454A9" w:rsidRPr="001E0D17" w:rsidRDefault="003169A3" w:rsidP="00C8797B">
            <w:pPr>
              <w:tabs>
                <w:tab w:val="decimal" w:pos="1237"/>
              </w:tabs>
              <w:suppressAutoHyphens w:val="0"/>
              <w:overflowPunct w:val="0"/>
              <w:autoSpaceDE w:val="0"/>
              <w:autoSpaceDN w:val="0"/>
              <w:adjustRightInd w:val="0"/>
              <w:spacing w:line="270" w:lineRule="exact"/>
              <w:ind w:right="-9"/>
              <w:textAlignment w:val="baseline"/>
              <w:rPr>
                <w:rFonts w:asciiTheme="majorBidi" w:hAnsiTheme="majorBidi" w:cstheme="majorBidi"/>
                <w:lang w:val="en-US" w:eastAsia="en-US"/>
              </w:rPr>
            </w:pPr>
            <w:r>
              <w:rPr>
                <w:rFonts w:asciiTheme="majorBidi" w:hAnsiTheme="majorBidi" w:cstheme="majorBidi"/>
                <w:lang w:val="en-US" w:eastAsia="en-US"/>
              </w:rPr>
              <w:t>36</w:t>
            </w:r>
          </w:p>
        </w:tc>
        <w:tc>
          <w:tcPr>
            <w:tcW w:w="1710" w:type="dxa"/>
            <w:tcBorders>
              <w:top w:val="nil"/>
              <w:left w:val="nil"/>
              <w:bottom w:val="nil"/>
              <w:right w:val="nil"/>
            </w:tcBorders>
            <w:shd w:val="clear" w:color="auto" w:fill="auto"/>
            <w:vAlign w:val="bottom"/>
          </w:tcPr>
          <w:p w14:paraId="38914917" w14:textId="77777777" w:rsidR="001454A9" w:rsidRPr="001E0D17" w:rsidRDefault="003169A3" w:rsidP="00C8797B">
            <w:pP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283</w:t>
            </w:r>
          </w:p>
        </w:tc>
      </w:tr>
      <w:tr w:rsidR="001454A9" w:rsidRPr="001E0D17" w14:paraId="0E5D151A" w14:textId="77777777" w:rsidTr="004D5E29">
        <w:tc>
          <w:tcPr>
            <w:tcW w:w="2430" w:type="dxa"/>
            <w:tcBorders>
              <w:top w:val="nil"/>
              <w:left w:val="nil"/>
              <w:bottom w:val="nil"/>
              <w:right w:val="nil"/>
            </w:tcBorders>
            <w:shd w:val="clear" w:color="auto" w:fill="auto"/>
          </w:tcPr>
          <w:p w14:paraId="7F30DD7B" w14:textId="77777777" w:rsidR="001454A9" w:rsidRPr="001E0D17" w:rsidRDefault="001454A9" w:rsidP="00C8797B">
            <w:pPr>
              <w:suppressAutoHyphens w:val="0"/>
              <w:overflowPunct w:val="0"/>
              <w:autoSpaceDE w:val="0"/>
              <w:autoSpaceDN w:val="0"/>
              <w:adjustRightInd w:val="0"/>
              <w:spacing w:line="270" w:lineRule="exact"/>
              <w:ind w:left="252" w:hanging="252"/>
              <w:textAlignment w:val="baseline"/>
              <w:rPr>
                <w:rFonts w:asciiTheme="majorBidi" w:hAnsiTheme="majorBidi" w:cstheme="majorBidi"/>
                <w:u w:val="single"/>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10ADA5AE" w14:textId="77777777" w:rsidR="001454A9" w:rsidRPr="001E0D17" w:rsidRDefault="003169A3"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gridSpan w:val="2"/>
            <w:tcBorders>
              <w:top w:val="nil"/>
              <w:left w:val="nil"/>
              <w:bottom w:val="nil"/>
              <w:right w:val="nil"/>
            </w:tcBorders>
            <w:shd w:val="clear" w:color="auto" w:fill="auto"/>
            <w:vAlign w:val="bottom"/>
          </w:tcPr>
          <w:p w14:paraId="70B9D08F" w14:textId="77777777" w:rsidR="001454A9" w:rsidRPr="001E0D17" w:rsidRDefault="003169A3"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(4)</w:t>
            </w:r>
          </w:p>
        </w:tc>
        <w:tc>
          <w:tcPr>
            <w:tcW w:w="1710" w:type="dxa"/>
            <w:gridSpan w:val="2"/>
            <w:tcBorders>
              <w:top w:val="nil"/>
              <w:left w:val="nil"/>
              <w:bottom w:val="nil"/>
              <w:right w:val="nil"/>
            </w:tcBorders>
            <w:shd w:val="clear" w:color="auto" w:fill="auto"/>
            <w:vAlign w:val="bottom"/>
          </w:tcPr>
          <w:p w14:paraId="238301AD" w14:textId="77777777" w:rsidR="001454A9" w:rsidRPr="001E0D17" w:rsidRDefault="003169A3" w:rsidP="00C8797B">
            <w:pPr>
              <w:pBdr>
                <w:bottom w:val="single" w:sz="4" w:space="1" w:color="auto"/>
              </w:pBdr>
              <w:tabs>
                <w:tab w:val="decimal" w:pos="1237"/>
              </w:tabs>
              <w:suppressAutoHyphens w:val="0"/>
              <w:overflowPunct w:val="0"/>
              <w:autoSpaceDE w:val="0"/>
              <w:autoSpaceDN w:val="0"/>
              <w:adjustRightInd w:val="0"/>
              <w:spacing w:line="270" w:lineRule="exact"/>
              <w:ind w:right="-9"/>
              <w:textAlignment w:val="baseline"/>
              <w:rPr>
                <w:rFonts w:asciiTheme="majorBidi" w:hAnsiTheme="majorBidi" w:cstheme="majorBidi"/>
                <w:lang w:val="en-US" w:eastAsia="en-US"/>
              </w:rPr>
            </w:pPr>
            <w:r>
              <w:rPr>
                <w:rFonts w:asciiTheme="majorBidi" w:hAnsiTheme="majorBidi" w:cstheme="majorBidi"/>
                <w:lang w:val="en-US" w:eastAsia="en-US"/>
              </w:rPr>
              <w:t>(36)</w:t>
            </w:r>
          </w:p>
        </w:tc>
        <w:tc>
          <w:tcPr>
            <w:tcW w:w="1710" w:type="dxa"/>
            <w:tcBorders>
              <w:top w:val="nil"/>
              <w:left w:val="nil"/>
              <w:bottom w:val="nil"/>
              <w:right w:val="nil"/>
            </w:tcBorders>
            <w:shd w:val="clear" w:color="auto" w:fill="auto"/>
            <w:vAlign w:val="bottom"/>
          </w:tcPr>
          <w:p w14:paraId="73E409E9" w14:textId="77777777" w:rsidR="001454A9" w:rsidRPr="001E0D17" w:rsidRDefault="003169A3" w:rsidP="00C8797B">
            <w:pPr>
              <w:pBdr>
                <w:bottom w:val="sing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(40)</w:t>
            </w:r>
          </w:p>
        </w:tc>
      </w:tr>
      <w:tr w:rsidR="001454A9" w:rsidRPr="001E0D17" w14:paraId="7E66931B" w14:textId="77777777" w:rsidTr="004D5E29">
        <w:tc>
          <w:tcPr>
            <w:tcW w:w="2430" w:type="dxa"/>
            <w:tcBorders>
              <w:top w:val="nil"/>
              <w:left w:val="nil"/>
              <w:bottom w:val="nil"/>
              <w:right w:val="nil"/>
            </w:tcBorders>
            <w:shd w:val="clear" w:color="auto" w:fill="auto"/>
          </w:tcPr>
          <w:p w14:paraId="23FF37D3" w14:textId="77777777" w:rsidR="001454A9" w:rsidRPr="001E0D17" w:rsidRDefault="001454A9" w:rsidP="00C8797B">
            <w:pPr>
              <w:suppressAutoHyphens w:val="0"/>
              <w:overflowPunct w:val="0"/>
              <w:autoSpaceDE w:val="0"/>
              <w:autoSpaceDN w:val="0"/>
              <w:adjustRightInd w:val="0"/>
              <w:spacing w:line="270" w:lineRule="exact"/>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110D6808" w14:textId="77777777" w:rsidR="001454A9" w:rsidRPr="001E0D17" w:rsidRDefault="003169A3"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156</w:t>
            </w:r>
          </w:p>
        </w:tc>
        <w:tc>
          <w:tcPr>
            <w:tcW w:w="1710" w:type="dxa"/>
            <w:gridSpan w:val="2"/>
            <w:tcBorders>
              <w:top w:val="nil"/>
              <w:left w:val="nil"/>
              <w:bottom w:val="nil"/>
              <w:right w:val="nil"/>
            </w:tcBorders>
            <w:shd w:val="clear" w:color="auto" w:fill="auto"/>
            <w:vAlign w:val="bottom"/>
          </w:tcPr>
          <w:p w14:paraId="4A5CAE3B" w14:textId="77777777" w:rsidR="001454A9" w:rsidRPr="001E0D17" w:rsidRDefault="003169A3"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87</w:t>
            </w:r>
          </w:p>
        </w:tc>
        <w:tc>
          <w:tcPr>
            <w:tcW w:w="1710" w:type="dxa"/>
            <w:gridSpan w:val="2"/>
            <w:tcBorders>
              <w:top w:val="nil"/>
              <w:left w:val="nil"/>
              <w:bottom w:val="nil"/>
              <w:right w:val="nil"/>
            </w:tcBorders>
            <w:shd w:val="clear" w:color="auto" w:fill="auto"/>
            <w:vAlign w:val="bottom"/>
          </w:tcPr>
          <w:p w14:paraId="6094F788" w14:textId="77777777" w:rsidR="001454A9" w:rsidRPr="001E0D17" w:rsidRDefault="003169A3" w:rsidP="00C8797B">
            <w:pPr>
              <w:pBdr>
                <w:bottom w:val="double" w:sz="4" w:space="1" w:color="auto"/>
              </w:pBdr>
              <w:tabs>
                <w:tab w:val="decimal" w:pos="1237"/>
              </w:tabs>
              <w:suppressAutoHyphens w:val="0"/>
              <w:overflowPunct w:val="0"/>
              <w:autoSpaceDE w:val="0"/>
              <w:autoSpaceDN w:val="0"/>
              <w:adjustRightInd w:val="0"/>
              <w:spacing w:line="270" w:lineRule="exact"/>
              <w:ind w:right="-9"/>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tcBorders>
              <w:top w:val="nil"/>
              <w:left w:val="nil"/>
              <w:bottom w:val="nil"/>
              <w:right w:val="nil"/>
            </w:tcBorders>
            <w:shd w:val="clear" w:color="auto" w:fill="auto"/>
            <w:vAlign w:val="bottom"/>
          </w:tcPr>
          <w:p w14:paraId="4DE8FE0A" w14:textId="77777777" w:rsidR="001454A9" w:rsidRPr="001E0D17" w:rsidRDefault="003169A3" w:rsidP="00C8797B">
            <w:pPr>
              <w:pBdr>
                <w:bottom w:val="double" w:sz="4" w:space="1" w:color="auto"/>
              </w:pBdr>
              <w:tabs>
                <w:tab w:val="decimal" w:pos="1237"/>
              </w:tabs>
              <w:suppressAutoHyphens w:val="0"/>
              <w:overflowPunct w:val="0"/>
              <w:autoSpaceDE w:val="0"/>
              <w:autoSpaceDN w:val="0"/>
              <w:adjustRightInd w:val="0"/>
              <w:spacing w:line="270" w:lineRule="exact"/>
              <w:textAlignment w:val="baseline"/>
              <w:rPr>
                <w:rFonts w:asciiTheme="majorBidi" w:hAnsiTheme="majorBidi" w:cstheme="majorBidi"/>
                <w:lang w:val="en-US" w:eastAsia="en-US"/>
              </w:rPr>
            </w:pPr>
            <w:r>
              <w:rPr>
                <w:rFonts w:asciiTheme="majorBidi" w:hAnsiTheme="majorBidi" w:cstheme="majorBidi"/>
                <w:lang w:val="en-US" w:eastAsia="en-US"/>
              </w:rPr>
              <w:t>243</w:t>
            </w:r>
          </w:p>
        </w:tc>
      </w:tr>
      <w:tr w:rsidR="003169A3" w:rsidRPr="001E0D17" w14:paraId="1D08D7FF" w14:textId="77777777" w:rsidTr="004D5E29">
        <w:trPr>
          <w:trHeight w:val="49"/>
        </w:trPr>
        <w:tc>
          <w:tcPr>
            <w:tcW w:w="9270" w:type="dxa"/>
            <w:gridSpan w:val="8"/>
            <w:tcBorders>
              <w:top w:val="nil"/>
              <w:left w:val="nil"/>
              <w:bottom w:val="nil"/>
              <w:right w:val="nil"/>
            </w:tcBorders>
            <w:shd w:val="clear" w:color="auto" w:fill="auto"/>
          </w:tcPr>
          <w:p w14:paraId="40266BF8" w14:textId="77777777" w:rsidR="003169A3" w:rsidRPr="001E0D17" w:rsidRDefault="003169A3"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cs/>
                <w:lang w:val="en-US" w:eastAsia="en-US"/>
              </w:rPr>
            </w:pPr>
          </w:p>
        </w:tc>
      </w:tr>
      <w:tr w:rsidR="001454A9" w:rsidRPr="001E0D17" w14:paraId="4881C97D" w14:textId="77777777" w:rsidTr="004D5E29">
        <w:trPr>
          <w:trHeight w:val="49"/>
        </w:trPr>
        <w:tc>
          <w:tcPr>
            <w:tcW w:w="9270" w:type="dxa"/>
            <w:gridSpan w:val="8"/>
            <w:tcBorders>
              <w:top w:val="nil"/>
              <w:left w:val="nil"/>
              <w:bottom w:val="nil"/>
              <w:right w:val="nil"/>
            </w:tcBorders>
            <w:shd w:val="clear" w:color="auto" w:fill="auto"/>
          </w:tcPr>
          <w:p w14:paraId="77530F60" w14:textId="77777777" w:rsidR="001454A9" w:rsidRPr="001E0D17" w:rsidRDefault="001454A9"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1E0D17">
              <w:rPr>
                <w:rFonts w:asciiTheme="majorBidi" w:hAnsiTheme="majorBidi" w:cstheme="majorBidi"/>
                <w:b/>
                <w:bCs/>
                <w:cs/>
                <w:lang w:val="en-US" w:eastAsia="en-US"/>
              </w:rPr>
              <w:lastRenderedPageBreak/>
              <w:t xml:space="preserve">เงินลงทุนในตราสารหนี้ที่วัดมูลค่าด้วยมูลค่ายุติธรรมผ่านกำไรขาดทุนเบ็ดเสร็จอื่น                     </w:t>
            </w:r>
          </w:p>
        </w:tc>
      </w:tr>
      <w:tr w:rsidR="001454A9" w:rsidRPr="001E0D17" w14:paraId="699D5927" w14:textId="77777777" w:rsidTr="004D5E29">
        <w:tc>
          <w:tcPr>
            <w:tcW w:w="2430" w:type="dxa"/>
            <w:tcBorders>
              <w:top w:val="nil"/>
              <w:left w:val="nil"/>
              <w:bottom w:val="nil"/>
              <w:right w:val="nil"/>
            </w:tcBorders>
            <w:shd w:val="clear" w:color="auto" w:fill="auto"/>
          </w:tcPr>
          <w:p w14:paraId="361BA4BD"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5D8BC8D1" w14:textId="77777777" w:rsidR="001454A9" w:rsidRPr="001E0D17" w:rsidRDefault="00386A07"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231,592</w:t>
            </w:r>
          </w:p>
        </w:tc>
        <w:tc>
          <w:tcPr>
            <w:tcW w:w="1710" w:type="dxa"/>
            <w:gridSpan w:val="2"/>
            <w:tcBorders>
              <w:top w:val="nil"/>
              <w:left w:val="nil"/>
              <w:bottom w:val="nil"/>
              <w:right w:val="nil"/>
            </w:tcBorders>
            <w:shd w:val="clear" w:color="auto" w:fill="auto"/>
            <w:vAlign w:val="bottom"/>
          </w:tcPr>
          <w:p w14:paraId="56A3D1D1" w14:textId="77777777" w:rsidR="001454A9" w:rsidRPr="001E0D17" w:rsidRDefault="00386A07"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gridSpan w:val="2"/>
            <w:tcBorders>
              <w:top w:val="nil"/>
              <w:left w:val="nil"/>
              <w:bottom w:val="nil"/>
              <w:right w:val="nil"/>
            </w:tcBorders>
            <w:shd w:val="clear" w:color="auto" w:fill="auto"/>
            <w:vAlign w:val="bottom"/>
          </w:tcPr>
          <w:p w14:paraId="65B51B3C" w14:textId="77777777" w:rsidR="001454A9" w:rsidRPr="001E0D17" w:rsidRDefault="00386A07"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tcBorders>
              <w:top w:val="nil"/>
              <w:left w:val="nil"/>
              <w:bottom w:val="nil"/>
              <w:right w:val="nil"/>
            </w:tcBorders>
            <w:shd w:val="clear" w:color="auto" w:fill="auto"/>
            <w:vAlign w:val="bottom"/>
          </w:tcPr>
          <w:p w14:paraId="6FE2C49B" w14:textId="77777777" w:rsidR="001454A9" w:rsidRPr="001E0D17" w:rsidRDefault="00386A07"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231,592</w:t>
            </w:r>
          </w:p>
        </w:tc>
      </w:tr>
      <w:tr w:rsidR="001454A9" w:rsidRPr="001E0D17" w14:paraId="3EBEDCD5" w14:textId="77777777" w:rsidTr="004D5E29">
        <w:tc>
          <w:tcPr>
            <w:tcW w:w="2430" w:type="dxa"/>
            <w:tcBorders>
              <w:top w:val="nil"/>
              <w:left w:val="nil"/>
              <w:bottom w:val="nil"/>
              <w:right w:val="nil"/>
            </w:tcBorders>
            <w:shd w:val="clear" w:color="auto" w:fill="auto"/>
          </w:tcPr>
          <w:p w14:paraId="54722E45"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3B65E5A2" w14:textId="77777777" w:rsidR="001454A9" w:rsidRPr="001E0D17" w:rsidRDefault="00386A07"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231,592</w:t>
            </w:r>
          </w:p>
        </w:tc>
        <w:tc>
          <w:tcPr>
            <w:tcW w:w="1710" w:type="dxa"/>
            <w:gridSpan w:val="2"/>
            <w:tcBorders>
              <w:top w:val="nil"/>
              <w:left w:val="nil"/>
              <w:bottom w:val="nil"/>
              <w:right w:val="nil"/>
            </w:tcBorders>
            <w:shd w:val="clear" w:color="auto" w:fill="auto"/>
            <w:vAlign w:val="bottom"/>
          </w:tcPr>
          <w:p w14:paraId="4F274627" w14:textId="77777777" w:rsidR="001454A9" w:rsidRPr="001E0D17" w:rsidRDefault="00386A07"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gridSpan w:val="2"/>
            <w:tcBorders>
              <w:top w:val="nil"/>
              <w:left w:val="nil"/>
              <w:bottom w:val="nil"/>
              <w:right w:val="nil"/>
            </w:tcBorders>
            <w:shd w:val="clear" w:color="auto" w:fill="auto"/>
            <w:vAlign w:val="bottom"/>
          </w:tcPr>
          <w:p w14:paraId="30BB18E4" w14:textId="77777777" w:rsidR="001454A9" w:rsidRPr="001E0D17" w:rsidRDefault="00386A07"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tcBorders>
              <w:top w:val="nil"/>
              <w:left w:val="nil"/>
              <w:bottom w:val="nil"/>
              <w:right w:val="nil"/>
            </w:tcBorders>
            <w:shd w:val="clear" w:color="auto" w:fill="auto"/>
            <w:vAlign w:val="bottom"/>
          </w:tcPr>
          <w:p w14:paraId="14B6AAB0" w14:textId="77777777" w:rsidR="001454A9" w:rsidRPr="001E0D17" w:rsidRDefault="00386A07"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231,592</w:t>
            </w:r>
          </w:p>
        </w:tc>
      </w:tr>
      <w:tr w:rsidR="001454A9" w:rsidRPr="001E0D17" w14:paraId="393AB8C8" w14:textId="77777777" w:rsidTr="004D5E29">
        <w:tc>
          <w:tcPr>
            <w:tcW w:w="2430" w:type="dxa"/>
            <w:tcBorders>
              <w:top w:val="nil"/>
              <w:left w:val="nil"/>
              <w:bottom w:val="nil"/>
              <w:right w:val="nil"/>
            </w:tcBorders>
            <w:shd w:val="clear" w:color="auto" w:fill="auto"/>
          </w:tcPr>
          <w:p w14:paraId="3B2AA861" w14:textId="77777777" w:rsidR="001454A9" w:rsidRPr="001E0D17" w:rsidRDefault="001454A9" w:rsidP="00C8797B">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6E8A5246" w14:textId="77777777" w:rsidR="001454A9" w:rsidRPr="001E0D17" w:rsidRDefault="00386A07"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Pr>
                <w:rFonts w:asciiTheme="majorBidi" w:hAnsiTheme="majorBidi" w:cstheme="majorBidi"/>
                <w:lang w:val="en-US" w:eastAsia="en-US"/>
              </w:rPr>
              <w:t>(21)</w:t>
            </w:r>
          </w:p>
        </w:tc>
        <w:tc>
          <w:tcPr>
            <w:tcW w:w="1710" w:type="dxa"/>
            <w:gridSpan w:val="2"/>
            <w:tcBorders>
              <w:top w:val="nil"/>
              <w:left w:val="nil"/>
              <w:bottom w:val="nil"/>
              <w:right w:val="nil"/>
            </w:tcBorders>
            <w:shd w:val="clear" w:color="auto" w:fill="auto"/>
            <w:vAlign w:val="bottom"/>
          </w:tcPr>
          <w:p w14:paraId="4B833ABE" w14:textId="77777777" w:rsidR="001454A9" w:rsidRPr="001E0D17" w:rsidRDefault="00386A07" w:rsidP="00C8797B">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gridSpan w:val="2"/>
            <w:tcBorders>
              <w:top w:val="nil"/>
              <w:left w:val="nil"/>
              <w:bottom w:val="nil"/>
              <w:right w:val="nil"/>
            </w:tcBorders>
            <w:shd w:val="clear" w:color="auto" w:fill="auto"/>
            <w:vAlign w:val="bottom"/>
          </w:tcPr>
          <w:p w14:paraId="047179D9" w14:textId="77777777" w:rsidR="001454A9" w:rsidRPr="001E0D17" w:rsidRDefault="00386A07"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Pr>
                <w:rFonts w:asciiTheme="majorBidi" w:hAnsiTheme="majorBidi" w:cstheme="majorBidi"/>
                <w:lang w:val="en-US" w:eastAsia="en-US"/>
              </w:rPr>
              <w:t>(926)</w:t>
            </w:r>
          </w:p>
        </w:tc>
        <w:tc>
          <w:tcPr>
            <w:tcW w:w="1710" w:type="dxa"/>
            <w:tcBorders>
              <w:top w:val="nil"/>
              <w:left w:val="nil"/>
              <w:bottom w:val="nil"/>
              <w:right w:val="nil"/>
            </w:tcBorders>
            <w:shd w:val="clear" w:color="auto" w:fill="auto"/>
            <w:vAlign w:val="bottom"/>
          </w:tcPr>
          <w:p w14:paraId="105C1FC0" w14:textId="77777777" w:rsidR="001454A9" w:rsidRPr="001E0D17" w:rsidRDefault="00386A07"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Pr>
                <w:rFonts w:asciiTheme="majorBidi" w:hAnsiTheme="majorBidi" w:cstheme="majorBidi"/>
                <w:lang w:val="en-US" w:eastAsia="en-US"/>
              </w:rPr>
              <w:t>(947)</w:t>
            </w:r>
          </w:p>
        </w:tc>
      </w:tr>
      <w:tr w:rsidR="001454A9" w:rsidRPr="001E0D17" w14:paraId="5FE602CE" w14:textId="77777777" w:rsidTr="004D5E29">
        <w:tc>
          <w:tcPr>
            <w:tcW w:w="2430" w:type="dxa"/>
            <w:tcBorders>
              <w:top w:val="nil"/>
              <w:left w:val="nil"/>
              <w:bottom w:val="nil"/>
              <w:right w:val="nil"/>
            </w:tcBorders>
            <w:shd w:val="clear" w:color="auto" w:fill="auto"/>
          </w:tcPr>
          <w:p w14:paraId="1CCF94B2" w14:textId="77777777" w:rsidR="001454A9" w:rsidRPr="001E0D17" w:rsidRDefault="001454A9" w:rsidP="00C8797B">
            <w:pPr>
              <w:rPr>
                <w:rFonts w:asciiTheme="majorBidi" w:hAnsiTheme="majorBidi" w:cstheme="majorBidi"/>
                <w:cs/>
              </w:rPr>
            </w:pPr>
          </w:p>
        </w:tc>
        <w:tc>
          <w:tcPr>
            <w:tcW w:w="1710" w:type="dxa"/>
            <w:gridSpan w:val="2"/>
            <w:tcBorders>
              <w:top w:val="nil"/>
              <w:left w:val="nil"/>
              <w:bottom w:val="nil"/>
              <w:right w:val="nil"/>
            </w:tcBorders>
            <w:shd w:val="clear" w:color="auto" w:fill="auto"/>
            <w:vAlign w:val="bottom"/>
          </w:tcPr>
          <w:p w14:paraId="62882171" w14:textId="77777777" w:rsidR="001454A9" w:rsidRPr="001E0D17" w:rsidRDefault="001454A9"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1B77CF69" w14:textId="77777777" w:rsidR="001454A9" w:rsidRPr="001E0D17" w:rsidRDefault="001454A9"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5E5C9D13" w14:textId="77777777" w:rsidR="001454A9" w:rsidRPr="001E0D17" w:rsidRDefault="001454A9"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2202C901" w14:textId="77777777" w:rsidR="001454A9" w:rsidRPr="001E0D17" w:rsidRDefault="001454A9" w:rsidP="00C8797B">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r>
      <w:tr w:rsidR="001454A9" w:rsidRPr="001E0D17" w14:paraId="41B09924" w14:textId="77777777" w:rsidTr="004D5E29">
        <w:tc>
          <w:tcPr>
            <w:tcW w:w="4140" w:type="dxa"/>
            <w:gridSpan w:val="3"/>
            <w:tcBorders>
              <w:top w:val="nil"/>
              <w:left w:val="nil"/>
              <w:bottom w:val="nil"/>
              <w:right w:val="nil"/>
            </w:tcBorders>
            <w:shd w:val="clear" w:color="auto" w:fill="auto"/>
          </w:tcPr>
          <w:p w14:paraId="160671B4" w14:textId="77777777" w:rsidR="001454A9" w:rsidRPr="001E0D17" w:rsidRDefault="001454A9"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1E0D17">
              <w:rPr>
                <w:rFonts w:asciiTheme="majorBidi" w:hAnsiTheme="majorBidi" w:cstheme="majorBidi"/>
                <w:b/>
                <w:bCs/>
                <w:cs/>
                <w:lang w:val="en-US" w:eastAsia="en-US"/>
              </w:rPr>
              <w:t>เงินให้สินเชื่อแก่ลูกหนี้และดอกเบี้ยค้างรับสุทธิ</w:t>
            </w:r>
          </w:p>
        </w:tc>
        <w:tc>
          <w:tcPr>
            <w:tcW w:w="1710" w:type="dxa"/>
            <w:gridSpan w:val="2"/>
            <w:tcBorders>
              <w:top w:val="nil"/>
              <w:left w:val="nil"/>
              <w:bottom w:val="nil"/>
              <w:right w:val="nil"/>
            </w:tcBorders>
            <w:shd w:val="clear" w:color="auto" w:fill="auto"/>
            <w:vAlign w:val="bottom"/>
          </w:tcPr>
          <w:p w14:paraId="1044CA34" w14:textId="77777777" w:rsidR="001454A9" w:rsidRPr="001E0D17" w:rsidRDefault="001454A9"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p>
        </w:tc>
        <w:tc>
          <w:tcPr>
            <w:tcW w:w="1710" w:type="dxa"/>
            <w:gridSpan w:val="2"/>
            <w:tcBorders>
              <w:top w:val="nil"/>
              <w:left w:val="nil"/>
              <w:bottom w:val="nil"/>
              <w:right w:val="nil"/>
            </w:tcBorders>
            <w:shd w:val="clear" w:color="auto" w:fill="auto"/>
            <w:vAlign w:val="bottom"/>
          </w:tcPr>
          <w:p w14:paraId="3A0DEF21" w14:textId="77777777" w:rsidR="001454A9" w:rsidRPr="001E0D17" w:rsidRDefault="001454A9"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p>
        </w:tc>
        <w:tc>
          <w:tcPr>
            <w:tcW w:w="1710" w:type="dxa"/>
            <w:tcBorders>
              <w:top w:val="nil"/>
              <w:left w:val="nil"/>
              <w:bottom w:val="nil"/>
              <w:right w:val="nil"/>
            </w:tcBorders>
            <w:shd w:val="clear" w:color="auto" w:fill="auto"/>
            <w:vAlign w:val="bottom"/>
          </w:tcPr>
          <w:p w14:paraId="439B8E58" w14:textId="77777777" w:rsidR="001454A9" w:rsidRPr="001E0D17" w:rsidRDefault="001454A9" w:rsidP="00C8797B">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p>
        </w:tc>
      </w:tr>
      <w:tr w:rsidR="001454A9" w:rsidRPr="001E0D17" w14:paraId="483F05B7" w14:textId="77777777" w:rsidTr="0045251F">
        <w:trPr>
          <w:trHeight w:val="171"/>
        </w:trPr>
        <w:tc>
          <w:tcPr>
            <w:tcW w:w="2430" w:type="dxa"/>
            <w:tcBorders>
              <w:top w:val="nil"/>
              <w:left w:val="nil"/>
              <w:bottom w:val="nil"/>
              <w:right w:val="nil"/>
            </w:tcBorders>
            <w:shd w:val="clear" w:color="auto" w:fill="auto"/>
          </w:tcPr>
          <w:p w14:paraId="2EEFC562"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1E0D17">
              <w:rPr>
                <w:rFonts w:asciiTheme="majorBidi" w:hAnsiTheme="majorBidi" w:cstheme="majorBidi"/>
                <w:cs/>
                <w:lang w:val="en-US" w:eastAsia="en-US"/>
              </w:rPr>
              <w:t>ไม่ค้างชำระ</w:t>
            </w:r>
          </w:p>
        </w:tc>
        <w:tc>
          <w:tcPr>
            <w:tcW w:w="1710" w:type="dxa"/>
            <w:gridSpan w:val="2"/>
            <w:tcBorders>
              <w:top w:val="nil"/>
              <w:left w:val="nil"/>
              <w:bottom w:val="nil"/>
              <w:right w:val="nil"/>
            </w:tcBorders>
            <w:shd w:val="clear" w:color="auto" w:fill="auto"/>
            <w:vAlign w:val="bottom"/>
          </w:tcPr>
          <w:p w14:paraId="3F740922"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2,002,405</w:t>
            </w:r>
          </w:p>
        </w:tc>
        <w:tc>
          <w:tcPr>
            <w:tcW w:w="1710" w:type="dxa"/>
            <w:gridSpan w:val="2"/>
            <w:tcBorders>
              <w:top w:val="nil"/>
              <w:left w:val="nil"/>
              <w:bottom w:val="nil"/>
              <w:right w:val="nil"/>
            </w:tcBorders>
            <w:shd w:val="clear" w:color="auto" w:fill="auto"/>
          </w:tcPr>
          <w:p w14:paraId="618F3098"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148,345</w:t>
            </w:r>
          </w:p>
        </w:tc>
        <w:tc>
          <w:tcPr>
            <w:tcW w:w="1710" w:type="dxa"/>
            <w:gridSpan w:val="2"/>
            <w:tcBorders>
              <w:top w:val="nil"/>
              <w:left w:val="nil"/>
              <w:bottom w:val="nil"/>
              <w:right w:val="nil"/>
            </w:tcBorders>
            <w:shd w:val="clear" w:color="auto" w:fill="auto"/>
          </w:tcPr>
          <w:p w14:paraId="4D482FDA"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12,107</w:t>
            </w:r>
          </w:p>
        </w:tc>
        <w:tc>
          <w:tcPr>
            <w:tcW w:w="1710" w:type="dxa"/>
            <w:tcBorders>
              <w:top w:val="nil"/>
              <w:left w:val="nil"/>
              <w:bottom w:val="nil"/>
              <w:right w:val="nil"/>
            </w:tcBorders>
            <w:shd w:val="clear" w:color="auto" w:fill="auto"/>
            <w:vAlign w:val="bottom"/>
          </w:tcPr>
          <w:p w14:paraId="6560A8F7" w14:textId="77777777" w:rsidR="001454A9" w:rsidRPr="001E0D17" w:rsidRDefault="002A4718"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2,162,857</w:t>
            </w:r>
          </w:p>
        </w:tc>
      </w:tr>
      <w:tr w:rsidR="001454A9" w:rsidRPr="001E0D17" w14:paraId="21675F87" w14:textId="77777777" w:rsidTr="0045251F">
        <w:tc>
          <w:tcPr>
            <w:tcW w:w="2430" w:type="dxa"/>
            <w:tcBorders>
              <w:top w:val="nil"/>
              <w:left w:val="nil"/>
              <w:bottom w:val="nil"/>
              <w:right w:val="nil"/>
            </w:tcBorders>
            <w:shd w:val="clear" w:color="auto" w:fill="auto"/>
          </w:tcPr>
          <w:p w14:paraId="34CB0C3B"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ค้างชำระ </w:t>
            </w:r>
            <w:r w:rsidRPr="001E0D17">
              <w:rPr>
                <w:rFonts w:asciiTheme="majorBidi" w:hAnsiTheme="majorBidi" w:cstheme="majorBidi"/>
                <w:lang w:val="en-US" w:eastAsia="en-US"/>
              </w:rPr>
              <w:t xml:space="preserve">1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 xml:space="preserve">30 </w:t>
            </w:r>
            <w:r w:rsidRPr="001E0D17">
              <w:rPr>
                <w:rFonts w:asciiTheme="majorBidi" w:hAnsiTheme="majorBidi" w:cstheme="majorBidi"/>
                <w:cs/>
                <w:lang w:val="en-US" w:eastAsia="en-US"/>
              </w:rPr>
              <w:t xml:space="preserve">วัน </w:t>
            </w:r>
          </w:p>
        </w:tc>
        <w:tc>
          <w:tcPr>
            <w:tcW w:w="1710" w:type="dxa"/>
            <w:gridSpan w:val="2"/>
            <w:tcBorders>
              <w:top w:val="nil"/>
              <w:left w:val="nil"/>
              <w:bottom w:val="nil"/>
              <w:right w:val="nil"/>
            </w:tcBorders>
            <w:shd w:val="clear" w:color="auto" w:fill="auto"/>
            <w:vAlign w:val="bottom"/>
          </w:tcPr>
          <w:p w14:paraId="6CA10999"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w:t>
            </w:r>
            <w:r w:rsidR="007E314B">
              <w:rPr>
                <w:rFonts w:asciiTheme="majorBidi" w:hAnsiTheme="majorBidi" w:cstheme="majorBidi"/>
                <w:lang w:val="en-US" w:eastAsia="en-US"/>
              </w:rPr>
              <w:t>13</w:t>
            </w:r>
            <w:r>
              <w:rPr>
                <w:rFonts w:asciiTheme="majorBidi" w:hAnsiTheme="majorBidi" w:cstheme="majorBidi"/>
                <w:lang w:val="en-US" w:eastAsia="en-US"/>
              </w:rPr>
              <w:t>,392</w:t>
            </w:r>
          </w:p>
        </w:tc>
        <w:tc>
          <w:tcPr>
            <w:tcW w:w="1710" w:type="dxa"/>
            <w:gridSpan w:val="2"/>
            <w:tcBorders>
              <w:top w:val="nil"/>
              <w:left w:val="nil"/>
              <w:bottom w:val="nil"/>
              <w:right w:val="nil"/>
            </w:tcBorders>
            <w:shd w:val="clear" w:color="auto" w:fill="auto"/>
          </w:tcPr>
          <w:p w14:paraId="78FA2E6F"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27,703</w:t>
            </w:r>
          </w:p>
        </w:tc>
        <w:tc>
          <w:tcPr>
            <w:tcW w:w="1710" w:type="dxa"/>
            <w:gridSpan w:val="2"/>
            <w:tcBorders>
              <w:top w:val="nil"/>
              <w:left w:val="nil"/>
              <w:bottom w:val="nil"/>
              <w:right w:val="nil"/>
            </w:tcBorders>
            <w:shd w:val="clear" w:color="auto" w:fill="auto"/>
          </w:tcPr>
          <w:p w14:paraId="30D46245"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2,541</w:t>
            </w:r>
          </w:p>
        </w:tc>
        <w:tc>
          <w:tcPr>
            <w:tcW w:w="1710" w:type="dxa"/>
            <w:tcBorders>
              <w:top w:val="nil"/>
              <w:left w:val="nil"/>
              <w:bottom w:val="nil"/>
              <w:right w:val="nil"/>
            </w:tcBorders>
            <w:shd w:val="clear" w:color="auto" w:fill="auto"/>
            <w:vAlign w:val="bottom"/>
          </w:tcPr>
          <w:p w14:paraId="5ECAB3FA" w14:textId="77777777" w:rsidR="001454A9" w:rsidRPr="001E0D17" w:rsidRDefault="002A4718"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243,636</w:t>
            </w:r>
          </w:p>
        </w:tc>
      </w:tr>
      <w:tr w:rsidR="001454A9" w:rsidRPr="001E0D17" w14:paraId="1873B7F8" w14:textId="77777777" w:rsidTr="0045251F">
        <w:tc>
          <w:tcPr>
            <w:tcW w:w="2430" w:type="dxa"/>
            <w:tcBorders>
              <w:top w:val="nil"/>
              <w:left w:val="nil"/>
              <w:bottom w:val="nil"/>
              <w:right w:val="nil"/>
            </w:tcBorders>
            <w:shd w:val="clear" w:color="auto" w:fill="auto"/>
          </w:tcPr>
          <w:p w14:paraId="15C8927D"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ค้างชำระ </w:t>
            </w:r>
            <w:r w:rsidRPr="001E0D17">
              <w:rPr>
                <w:rFonts w:asciiTheme="majorBidi" w:hAnsiTheme="majorBidi" w:cstheme="majorBidi"/>
                <w:lang w:val="en-US" w:eastAsia="en-US"/>
              </w:rPr>
              <w:t xml:space="preserve">31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60</w:t>
            </w:r>
            <w:r w:rsidRPr="001E0D17">
              <w:rPr>
                <w:rFonts w:asciiTheme="majorBidi" w:hAnsiTheme="majorBidi" w:cstheme="majorBidi"/>
                <w:cs/>
                <w:lang w:val="en-US" w:eastAsia="en-US"/>
              </w:rPr>
              <w:t xml:space="preserve"> วัน</w:t>
            </w:r>
          </w:p>
        </w:tc>
        <w:tc>
          <w:tcPr>
            <w:tcW w:w="1710" w:type="dxa"/>
            <w:gridSpan w:val="2"/>
            <w:tcBorders>
              <w:top w:val="nil"/>
              <w:left w:val="nil"/>
              <w:bottom w:val="nil"/>
              <w:right w:val="nil"/>
            </w:tcBorders>
            <w:shd w:val="clear" w:color="auto" w:fill="auto"/>
            <w:vAlign w:val="bottom"/>
          </w:tcPr>
          <w:p w14:paraId="4AA89416"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gridSpan w:val="2"/>
            <w:tcBorders>
              <w:top w:val="nil"/>
              <w:left w:val="nil"/>
              <w:bottom w:val="nil"/>
              <w:right w:val="nil"/>
            </w:tcBorders>
            <w:shd w:val="clear" w:color="auto" w:fill="auto"/>
          </w:tcPr>
          <w:p w14:paraId="4045DF31"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10,876</w:t>
            </w:r>
          </w:p>
        </w:tc>
        <w:tc>
          <w:tcPr>
            <w:tcW w:w="1710" w:type="dxa"/>
            <w:gridSpan w:val="2"/>
            <w:tcBorders>
              <w:top w:val="nil"/>
              <w:left w:val="nil"/>
              <w:bottom w:val="nil"/>
              <w:right w:val="nil"/>
            </w:tcBorders>
            <w:shd w:val="clear" w:color="auto" w:fill="auto"/>
          </w:tcPr>
          <w:p w14:paraId="5390346A"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671</w:t>
            </w:r>
          </w:p>
        </w:tc>
        <w:tc>
          <w:tcPr>
            <w:tcW w:w="1710" w:type="dxa"/>
            <w:tcBorders>
              <w:top w:val="nil"/>
              <w:left w:val="nil"/>
              <w:bottom w:val="nil"/>
              <w:right w:val="nil"/>
            </w:tcBorders>
            <w:shd w:val="clear" w:color="auto" w:fill="auto"/>
          </w:tcPr>
          <w:p w14:paraId="5E37A9A3" w14:textId="77777777" w:rsidR="001454A9" w:rsidRPr="001E0D17" w:rsidRDefault="002A4718"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11,547</w:t>
            </w:r>
          </w:p>
        </w:tc>
      </w:tr>
      <w:tr w:rsidR="001454A9" w:rsidRPr="001E0D17" w14:paraId="08138E2D" w14:textId="77777777" w:rsidTr="0045251F">
        <w:tc>
          <w:tcPr>
            <w:tcW w:w="2430" w:type="dxa"/>
            <w:tcBorders>
              <w:top w:val="nil"/>
              <w:left w:val="nil"/>
              <w:bottom w:val="nil"/>
              <w:right w:val="nil"/>
            </w:tcBorders>
            <w:shd w:val="clear" w:color="auto" w:fill="auto"/>
          </w:tcPr>
          <w:p w14:paraId="2A657232"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ค้างชำระ </w:t>
            </w:r>
            <w:r w:rsidRPr="001E0D17">
              <w:rPr>
                <w:rFonts w:asciiTheme="majorBidi" w:hAnsiTheme="majorBidi" w:cstheme="majorBidi"/>
                <w:lang w:val="en-US" w:eastAsia="en-US"/>
              </w:rPr>
              <w:t xml:space="preserve">61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 xml:space="preserve">90 </w:t>
            </w:r>
            <w:r w:rsidRPr="001E0D17">
              <w:rPr>
                <w:rFonts w:asciiTheme="majorBidi" w:hAnsiTheme="majorBidi" w:cstheme="majorBidi"/>
                <w:cs/>
                <w:lang w:val="en-US" w:eastAsia="en-US"/>
              </w:rPr>
              <w:t>วัน</w:t>
            </w:r>
          </w:p>
        </w:tc>
        <w:tc>
          <w:tcPr>
            <w:tcW w:w="1710" w:type="dxa"/>
            <w:gridSpan w:val="2"/>
            <w:tcBorders>
              <w:top w:val="nil"/>
              <w:left w:val="nil"/>
              <w:bottom w:val="nil"/>
              <w:right w:val="nil"/>
            </w:tcBorders>
            <w:shd w:val="clear" w:color="auto" w:fill="auto"/>
            <w:vAlign w:val="bottom"/>
          </w:tcPr>
          <w:p w14:paraId="10DABE7C"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gridSpan w:val="2"/>
            <w:tcBorders>
              <w:top w:val="nil"/>
              <w:left w:val="nil"/>
              <w:bottom w:val="nil"/>
              <w:right w:val="nil"/>
            </w:tcBorders>
            <w:shd w:val="clear" w:color="auto" w:fill="auto"/>
          </w:tcPr>
          <w:p w14:paraId="32CA581D"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4,415</w:t>
            </w:r>
          </w:p>
        </w:tc>
        <w:tc>
          <w:tcPr>
            <w:tcW w:w="1710" w:type="dxa"/>
            <w:gridSpan w:val="2"/>
            <w:tcBorders>
              <w:top w:val="nil"/>
              <w:left w:val="nil"/>
              <w:bottom w:val="nil"/>
              <w:right w:val="nil"/>
            </w:tcBorders>
            <w:shd w:val="clear" w:color="auto" w:fill="auto"/>
          </w:tcPr>
          <w:p w14:paraId="17A32BCD"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4,137</w:t>
            </w:r>
          </w:p>
        </w:tc>
        <w:tc>
          <w:tcPr>
            <w:tcW w:w="1710" w:type="dxa"/>
            <w:tcBorders>
              <w:top w:val="nil"/>
              <w:left w:val="nil"/>
              <w:bottom w:val="nil"/>
              <w:right w:val="nil"/>
            </w:tcBorders>
            <w:shd w:val="clear" w:color="auto" w:fill="auto"/>
          </w:tcPr>
          <w:p w14:paraId="69D41416" w14:textId="77777777" w:rsidR="001454A9" w:rsidRPr="001E0D17" w:rsidRDefault="002A4718"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8,552</w:t>
            </w:r>
          </w:p>
        </w:tc>
      </w:tr>
      <w:tr w:rsidR="001454A9" w:rsidRPr="001E0D17" w14:paraId="2847195E" w14:textId="77777777" w:rsidTr="0045251F">
        <w:tc>
          <w:tcPr>
            <w:tcW w:w="2430" w:type="dxa"/>
            <w:tcBorders>
              <w:top w:val="nil"/>
              <w:left w:val="nil"/>
              <w:bottom w:val="nil"/>
              <w:right w:val="nil"/>
            </w:tcBorders>
            <w:shd w:val="clear" w:color="auto" w:fill="auto"/>
          </w:tcPr>
          <w:p w14:paraId="71420353"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มากกว่า </w:t>
            </w:r>
            <w:r w:rsidRPr="001E0D17">
              <w:rPr>
                <w:rFonts w:asciiTheme="majorBidi" w:hAnsiTheme="majorBidi" w:cstheme="majorBidi"/>
                <w:lang w:val="en-US" w:eastAsia="en-US"/>
              </w:rPr>
              <w:t>90</w:t>
            </w:r>
            <w:r w:rsidRPr="001E0D17">
              <w:rPr>
                <w:rFonts w:asciiTheme="majorBidi" w:hAnsiTheme="majorBidi" w:cstheme="majorBidi"/>
                <w:cs/>
                <w:lang w:val="en-US" w:eastAsia="en-US"/>
              </w:rPr>
              <w:t xml:space="preserve"> วันขึ้นไป </w:t>
            </w:r>
          </w:p>
        </w:tc>
        <w:tc>
          <w:tcPr>
            <w:tcW w:w="1710" w:type="dxa"/>
            <w:gridSpan w:val="2"/>
            <w:tcBorders>
              <w:top w:val="nil"/>
              <w:left w:val="nil"/>
              <w:bottom w:val="nil"/>
              <w:right w:val="nil"/>
            </w:tcBorders>
            <w:shd w:val="clear" w:color="auto" w:fill="auto"/>
            <w:vAlign w:val="bottom"/>
          </w:tcPr>
          <w:p w14:paraId="0C868316" w14:textId="77777777" w:rsidR="001454A9" w:rsidRPr="001E0D17" w:rsidRDefault="00386A07"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gridSpan w:val="2"/>
            <w:tcBorders>
              <w:top w:val="nil"/>
              <w:left w:val="nil"/>
              <w:bottom w:val="nil"/>
              <w:right w:val="nil"/>
            </w:tcBorders>
            <w:shd w:val="clear" w:color="auto" w:fill="auto"/>
          </w:tcPr>
          <w:p w14:paraId="1F5FA741" w14:textId="77777777" w:rsidR="001454A9" w:rsidRPr="001E0D17" w:rsidRDefault="00386A07"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cs/>
                <w:lang w:val="en-US" w:eastAsia="en-US"/>
              </w:rPr>
            </w:pPr>
            <w:r>
              <w:rPr>
                <w:rFonts w:asciiTheme="majorBidi" w:hAnsiTheme="majorBidi" w:cstheme="majorBidi"/>
                <w:lang w:val="en-US" w:eastAsia="en-US"/>
              </w:rPr>
              <w:t>-</w:t>
            </w:r>
          </w:p>
        </w:tc>
        <w:tc>
          <w:tcPr>
            <w:tcW w:w="1710" w:type="dxa"/>
            <w:gridSpan w:val="2"/>
            <w:tcBorders>
              <w:top w:val="nil"/>
              <w:left w:val="nil"/>
              <w:bottom w:val="nil"/>
              <w:right w:val="nil"/>
            </w:tcBorders>
            <w:shd w:val="clear" w:color="auto" w:fill="auto"/>
          </w:tcPr>
          <w:p w14:paraId="33A02E4C" w14:textId="77777777" w:rsidR="001454A9" w:rsidRPr="001E0D17" w:rsidRDefault="00386A07"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77,239</w:t>
            </w:r>
          </w:p>
        </w:tc>
        <w:tc>
          <w:tcPr>
            <w:tcW w:w="1710" w:type="dxa"/>
            <w:tcBorders>
              <w:top w:val="nil"/>
              <w:left w:val="nil"/>
              <w:bottom w:val="nil"/>
              <w:right w:val="nil"/>
            </w:tcBorders>
            <w:shd w:val="clear" w:color="auto" w:fill="auto"/>
            <w:vAlign w:val="bottom"/>
          </w:tcPr>
          <w:p w14:paraId="231CF09A" w14:textId="77777777" w:rsidR="001454A9" w:rsidRPr="001E0D17" w:rsidRDefault="002A4718"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77,239</w:t>
            </w:r>
          </w:p>
        </w:tc>
      </w:tr>
      <w:tr w:rsidR="001454A9" w:rsidRPr="001E0D17" w14:paraId="2A9CF7C3" w14:textId="77777777" w:rsidTr="004D5E29">
        <w:tc>
          <w:tcPr>
            <w:tcW w:w="2430" w:type="dxa"/>
            <w:tcBorders>
              <w:top w:val="nil"/>
              <w:left w:val="nil"/>
              <w:bottom w:val="nil"/>
              <w:right w:val="nil"/>
            </w:tcBorders>
            <w:shd w:val="clear" w:color="auto" w:fill="auto"/>
          </w:tcPr>
          <w:p w14:paraId="4AA4E152"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3264ED24"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2,215,797</w:t>
            </w:r>
          </w:p>
        </w:tc>
        <w:tc>
          <w:tcPr>
            <w:tcW w:w="1710" w:type="dxa"/>
            <w:gridSpan w:val="2"/>
            <w:tcBorders>
              <w:top w:val="nil"/>
              <w:left w:val="nil"/>
              <w:bottom w:val="nil"/>
              <w:right w:val="nil"/>
            </w:tcBorders>
            <w:shd w:val="clear" w:color="auto" w:fill="auto"/>
            <w:vAlign w:val="bottom"/>
          </w:tcPr>
          <w:p w14:paraId="64EA5C90"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191,339</w:t>
            </w:r>
          </w:p>
        </w:tc>
        <w:tc>
          <w:tcPr>
            <w:tcW w:w="1710" w:type="dxa"/>
            <w:gridSpan w:val="2"/>
            <w:tcBorders>
              <w:top w:val="nil"/>
              <w:left w:val="nil"/>
              <w:bottom w:val="nil"/>
              <w:right w:val="nil"/>
            </w:tcBorders>
            <w:shd w:val="clear" w:color="auto" w:fill="auto"/>
            <w:vAlign w:val="bottom"/>
          </w:tcPr>
          <w:p w14:paraId="0DEDDC07" w14:textId="77777777" w:rsidR="001454A9" w:rsidRPr="001E0D17" w:rsidRDefault="00386A07"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96,695</w:t>
            </w:r>
          </w:p>
        </w:tc>
        <w:tc>
          <w:tcPr>
            <w:tcW w:w="1710" w:type="dxa"/>
            <w:tcBorders>
              <w:top w:val="nil"/>
              <w:left w:val="nil"/>
              <w:bottom w:val="nil"/>
              <w:right w:val="nil"/>
            </w:tcBorders>
            <w:shd w:val="clear" w:color="auto" w:fill="auto"/>
            <w:vAlign w:val="bottom"/>
          </w:tcPr>
          <w:p w14:paraId="791EB89A" w14:textId="77777777" w:rsidR="001454A9" w:rsidRPr="001E0D17" w:rsidRDefault="002A4718"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2,503,831</w:t>
            </w:r>
          </w:p>
        </w:tc>
      </w:tr>
      <w:tr w:rsidR="001454A9" w:rsidRPr="001E0D17" w14:paraId="631FD5B5" w14:textId="77777777" w:rsidTr="004D5E29">
        <w:tc>
          <w:tcPr>
            <w:tcW w:w="2430" w:type="dxa"/>
            <w:tcBorders>
              <w:top w:val="nil"/>
              <w:left w:val="nil"/>
              <w:bottom w:val="nil"/>
              <w:right w:val="nil"/>
            </w:tcBorders>
            <w:shd w:val="clear" w:color="auto" w:fill="auto"/>
            <w:vAlign w:val="bottom"/>
          </w:tcPr>
          <w:p w14:paraId="62D9CB94" w14:textId="77777777" w:rsidR="001454A9" w:rsidRPr="001E0D17" w:rsidRDefault="001454A9" w:rsidP="00C8797B">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5863E181" w14:textId="77777777" w:rsidR="001454A9" w:rsidRPr="001E0D17" w:rsidRDefault="00386A07"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(42,472)</w:t>
            </w:r>
          </w:p>
        </w:tc>
        <w:tc>
          <w:tcPr>
            <w:tcW w:w="1710" w:type="dxa"/>
            <w:gridSpan w:val="2"/>
            <w:tcBorders>
              <w:top w:val="nil"/>
              <w:left w:val="nil"/>
              <w:bottom w:val="nil"/>
              <w:right w:val="nil"/>
            </w:tcBorders>
            <w:shd w:val="clear" w:color="auto" w:fill="auto"/>
            <w:vAlign w:val="bottom"/>
          </w:tcPr>
          <w:p w14:paraId="0ACEEB8E" w14:textId="77777777" w:rsidR="001454A9" w:rsidRPr="001E0D17" w:rsidRDefault="00386A07"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(49,555)</w:t>
            </w:r>
          </w:p>
        </w:tc>
        <w:tc>
          <w:tcPr>
            <w:tcW w:w="1710" w:type="dxa"/>
            <w:gridSpan w:val="2"/>
            <w:tcBorders>
              <w:top w:val="nil"/>
              <w:left w:val="nil"/>
              <w:bottom w:val="nil"/>
              <w:right w:val="nil"/>
            </w:tcBorders>
            <w:shd w:val="clear" w:color="auto" w:fill="auto"/>
            <w:vAlign w:val="bottom"/>
          </w:tcPr>
          <w:p w14:paraId="3F2F6A52" w14:textId="77777777" w:rsidR="001454A9" w:rsidRPr="001E0D17" w:rsidRDefault="00386A07"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(68,271)</w:t>
            </w:r>
          </w:p>
        </w:tc>
        <w:tc>
          <w:tcPr>
            <w:tcW w:w="1710" w:type="dxa"/>
            <w:tcBorders>
              <w:top w:val="nil"/>
              <w:left w:val="nil"/>
              <w:bottom w:val="nil"/>
              <w:right w:val="nil"/>
            </w:tcBorders>
            <w:shd w:val="clear" w:color="auto" w:fill="auto"/>
            <w:vAlign w:val="bottom"/>
          </w:tcPr>
          <w:p w14:paraId="190EAD6C" w14:textId="77777777" w:rsidR="001454A9" w:rsidRPr="001E0D17" w:rsidRDefault="002A4718"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(160,298)</w:t>
            </w:r>
          </w:p>
        </w:tc>
      </w:tr>
      <w:tr w:rsidR="001454A9" w:rsidRPr="001E0D17" w14:paraId="051EB29F" w14:textId="77777777" w:rsidTr="004D5E29">
        <w:tc>
          <w:tcPr>
            <w:tcW w:w="2430" w:type="dxa"/>
            <w:tcBorders>
              <w:top w:val="nil"/>
              <w:left w:val="nil"/>
              <w:bottom w:val="nil"/>
              <w:right w:val="nil"/>
            </w:tcBorders>
            <w:shd w:val="clear" w:color="auto" w:fill="auto"/>
          </w:tcPr>
          <w:p w14:paraId="575679E9"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2B8FD4D5" w14:textId="77777777" w:rsidR="001454A9" w:rsidRPr="001E0D17" w:rsidRDefault="00386A07"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2,173,325</w:t>
            </w:r>
          </w:p>
        </w:tc>
        <w:tc>
          <w:tcPr>
            <w:tcW w:w="1710" w:type="dxa"/>
            <w:gridSpan w:val="2"/>
            <w:tcBorders>
              <w:top w:val="nil"/>
              <w:left w:val="nil"/>
              <w:bottom w:val="nil"/>
              <w:right w:val="nil"/>
            </w:tcBorders>
            <w:shd w:val="clear" w:color="auto" w:fill="auto"/>
            <w:vAlign w:val="bottom"/>
          </w:tcPr>
          <w:p w14:paraId="47E4CC84" w14:textId="77777777" w:rsidR="001454A9" w:rsidRPr="001E0D17" w:rsidRDefault="00386A07"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141,784</w:t>
            </w:r>
          </w:p>
        </w:tc>
        <w:tc>
          <w:tcPr>
            <w:tcW w:w="1710" w:type="dxa"/>
            <w:gridSpan w:val="2"/>
            <w:tcBorders>
              <w:top w:val="nil"/>
              <w:left w:val="nil"/>
              <w:bottom w:val="nil"/>
              <w:right w:val="nil"/>
            </w:tcBorders>
            <w:shd w:val="clear" w:color="auto" w:fill="auto"/>
            <w:vAlign w:val="bottom"/>
          </w:tcPr>
          <w:p w14:paraId="2F86B554" w14:textId="77777777" w:rsidR="001454A9" w:rsidRPr="001E0D17" w:rsidRDefault="00386A07"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28,</w:t>
            </w:r>
            <w:r w:rsidR="002A4718">
              <w:rPr>
                <w:rFonts w:asciiTheme="majorBidi" w:hAnsiTheme="majorBidi" w:cstheme="majorBidi"/>
                <w:lang w:val="en-US" w:eastAsia="en-US"/>
              </w:rPr>
              <w:t>424</w:t>
            </w:r>
          </w:p>
        </w:tc>
        <w:tc>
          <w:tcPr>
            <w:tcW w:w="1710" w:type="dxa"/>
            <w:tcBorders>
              <w:top w:val="nil"/>
              <w:left w:val="nil"/>
              <w:bottom w:val="nil"/>
              <w:right w:val="nil"/>
            </w:tcBorders>
            <w:shd w:val="clear" w:color="auto" w:fill="auto"/>
            <w:vAlign w:val="bottom"/>
          </w:tcPr>
          <w:p w14:paraId="5DE71508" w14:textId="77777777" w:rsidR="001454A9" w:rsidRPr="001E0D17" w:rsidRDefault="002A4718"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2,343,533</w:t>
            </w:r>
          </w:p>
        </w:tc>
      </w:tr>
      <w:tr w:rsidR="001454A9" w:rsidRPr="001E0D17" w14:paraId="517CF9F0" w14:textId="77777777" w:rsidTr="004D5E29">
        <w:tc>
          <w:tcPr>
            <w:tcW w:w="2430" w:type="dxa"/>
            <w:tcBorders>
              <w:top w:val="nil"/>
              <w:left w:val="nil"/>
              <w:bottom w:val="nil"/>
              <w:right w:val="nil"/>
            </w:tcBorders>
            <w:shd w:val="clear" w:color="auto" w:fill="auto"/>
          </w:tcPr>
          <w:p w14:paraId="05B721A8"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p>
        </w:tc>
        <w:tc>
          <w:tcPr>
            <w:tcW w:w="1710" w:type="dxa"/>
            <w:gridSpan w:val="2"/>
            <w:tcBorders>
              <w:top w:val="nil"/>
              <w:left w:val="nil"/>
              <w:bottom w:val="nil"/>
              <w:right w:val="nil"/>
            </w:tcBorders>
            <w:shd w:val="clear" w:color="auto" w:fill="auto"/>
            <w:vAlign w:val="bottom"/>
          </w:tcPr>
          <w:p w14:paraId="5D92DDBB" w14:textId="77777777" w:rsidR="001454A9" w:rsidRPr="001E0D17"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66513582" w14:textId="77777777" w:rsidR="001454A9" w:rsidRPr="001E0D17"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547EAF9D" w14:textId="77777777" w:rsidR="001454A9" w:rsidRPr="001E0D17"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1B240FC0" w14:textId="77777777" w:rsidR="001454A9" w:rsidRPr="001E0D17"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r>
      <w:tr w:rsidR="001454A9" w:rsidRPr="001E0D17" w14:paraId="0EEC962E" w14:textId="77777777" w:rsidTr="004D5E29">
        <w:tc>
          <w:tcPr>
            <w:tcW w:w="2430" w:type="dxa"/>
            <w:tcBorders>
              <w:top w:val="nil"/>
              <w:left w:val="nil"/>
              <w:bottom w:val="nil"/>
              <w:right w:val="nil"/>
            </w:tcBorders>
            <w:shd w:val="clear" w:color="auto" w:fill="auto"/>
            <w:vAlign w:val="bottom"/>
          </w:tcPr>
          <w:p w14:paraId="428D4713"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1E0D17">
              <w:rPr>
                <w:rFonts w:asciiTheme="majorBidi" w:hAnsiTheme="majorBidi" w:cstheme="majorBidi"/>
                <w:b/>
                <w:bCs/>
                <w:cs/>
                <w:lang w:val="en-US" w:eastAsia="en-US"/>
              </w:rPr>
              <w:t>ภาระผูกพันที่จะให้สินเชื่อ</w:t>
            </w:r>
          </w:p>
        </w:tc>
        <w:tc>
          <w:tcPr>
            <w:tcW w:w="1710" w:type="dxa"/>
            <w:gridSpan w:val="2"/>
            <w:tcBorders>
              <w:top w:val="nil"/>
              <w:left w:val="nil"/>
              <w:bottom w:val="nil"/>
              <w:right w:val="nil"/>
            </w:tcBorders>
            <w:shd w:val="clear" w:color="auto" w:fill="auto"/>
            <w:vAlign w:val="bottom"/>
          </w:tcPr>
          <w:p w14:paraId="40EC8A68" w14:textId="77777777" w:rsidR="001454A9" w:rsidRPr="001E0D17" w:rsidRDefault="001454A9" w:rsidP="00C8797B">
            <w:pPr>
              <w:tabs>
                <w:tab w:val="decimal" w:pos="1237"/>
              </w:tabs>
              <w:suppressAutoHyphens w:val="0"/>
              <w:overflowPunct w:val="0"/>
              <w:autoSpaceDE w:val="0"/>
              <w:autoSpaceDN w:val="0"/>
              <w:adjustRightInd w:val="0"/>
              <w:textAlignment w:val="baseline"/>
              <w:rPr>
                <w:rFonts w:asciiTheme="majorBidi" w:hAnsiTheme="majorBidi" w:cstheme="majorBidi"/>
                <w:b/>
                <w:bCs/>
                <w:lang w:val="en-US" w:eastAsia="en-US"/>
              </w:rPr>
            </w:pPr>
          </w:p>
        </w:tc>
        <w:tc>
          <w:tcPr>
            <w:tcW w:w="1710" w:type="dxa"/>
            <w:gridSpan w:val="2"/>
            <w:tcBorders>
              <w:top w:val="nil"/>
              <w:left w:val="nil"/>
              <w:bottom w:val="nil"/>
              <w:right w:val="nil"/>
            </w:tcBorders>
            <w:shd w:val="clear" w:color="auto" w:fill="auto"/>
            <w:vAlign w:val="bottom"/>
          </w:tcPr>
          <w:p w14:paraId="4D867DD7" w14:textId="77777777" w:rsidR="001454A9" w:rsidRPr="001E0D17" w:rsidRDefault="001454A9" w:rsidP="00C8797B">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b/>
                <w:bCs/>
                <w:lang w:val="en-US" w:eastAsia="en-US"/>
              </w:rPr>
            </w:pPr>
          </w:p>
        </w:tc>
        <w:tc>
          <w:tcPr>
            <w:tcW w:w="1710" w:type="dxa"/>
            <w:gridSpan w:val="2"/>
            <w:tcBorders>
              <w:top w:val="nil"/>
              <w:left w:val="nil"/>
              <w:bottom w:val="nil"/>
              <w:right w:val="nil"/>
            </w:tcBorders>
            <w:shd w:val="clear" w:color="auto" w:fill="auto"/>
            <w:vAlign w:val="bottom"/>
          </w:tcPr>
          <w:p w14:paraId="3B967494" w14:textId="77777777" w:rsidR="001454A9" w:rsidRPr="001E0D17" w:rsidRDefault="001454A9" w:rsidP="00C8797B">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b/>
                <w:bCs/>
                <w:lang w:val="en-US" w:eastAsia="en-US"/>
              </w:rPr>
            </w:pPr>
          </w:p>
        </w:tc>
        <w:tc>
          <w:tcPr>
            <w:tcW w:w="1710" w:type="dxa"/>
            <w:tcBorders>
              <w:top w:val="nil"/>
              <w:left w:val="nil"/>
              <w:bottom w:val="nil"/>
              <w:right w:val="nil"/>
            </w:tcBorders>
            <w:shd w:val="clear" w:color="auto" w:fill="auto"/>
            <w:vAlign w:val="bottom"/>
          </w:tcPr>
          <w:p w14:paraId="16031295" w14:textId="77777777" w:rsidR="001454A9" w:rsidRPr="001E0D17" w:rsidRDefault="001454A9" w:rsidP="00C8797B">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b/>
                <w:bCs/>
                <w:lang w:val="en-US" w:eastAsia="en-US"/>
              </w:rPr>
            </w:pPr>
          </w:p>
        </w:tc>
      </w:tr>
      <w:tr w:rsidR="001454A9" w:rsidRPr="001E0D17" w14:paraId="54B410CE" w14:textId="77777777" w:rsidTr="004D5E29">
        <w:tc>
          <w:tcPr>
            <w:tcW w:w="2430" w:type="dxa"/>
            <w:tcBorders>
              <w:top w:val="nil"/>
              <w:left w:val="nil"/>
              <w:bottom w:val="nil"/>
              <w:right w:val="nil"/>
            </w:tcBorders>
            <w:shd w:val="clear" w:color="auto" w:fill="auto"/>
          </w:tcPr>
          <w:p w14:paraId="254A1118"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ภาระผูกพันที่จะให้สินเชื่อ</w:t>
            </w:r>
          </w:p>
        </w:tc>
        <w:tc>
          <w:tcPr>
            <w:tcW w:w="1710" w:type="dxa"/>
            <w:gridSpan w:val="2"/>
            <w:tcBorders>
              <w:top w:val="nil"/>
              <w:left w:val="nil"/>
              <w:bottom w:val="nil"/>
              <w:right w:val="nil"/>
            </w:tcBorders>
            <w:shd w:val="clear" w:color="auto" w:fill="auto"/>
            <w:vAlign w:val="bottom"/>
          </w:tcPr>
          <w:p w14:paraId="257E89E8" w14:textId="77777777" w:rsidR="001454A9" w:rsidRPr="001E0D17" w:rsidRDefault="002A4718"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1,105,738</w:t>
            </w:r>
          </w:p>
        </w:tc>
        <w:tc>
          <w:tcPr>
            <w:tcW w:w="1710" w:type="dxa"/>
            <w:gridSpan w:val="2"/>
            <w:tcBorders>
              <w:top w:val="nil"/>
              <w:left w:val="nil"/>
              <w:bottom w:val="nil"/>
              <w:right w:val="nil"/>
            </w:tcBorders>
            <w:shd w:val="clear" w:color="auto" w:fill="auto"/>
            <w:vAlign w:val="bottom"/>
          </w:tcPr>
          <w:p w14:paraId="027D4800" w14:textId="77777777" w:rsidR="001454A9" w:rsidRPr="001E0D17" w:rsidRDefault="002A4718"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90,621</w:t>
            </w:r>
          </w:p>
        </w:tc>
        <w:tc>
          <w:tcPr>
            <w:tcW w:w="1710" w:type="dxa"/>
            <w:gridSpan w:val="2"/>
            <w:tcBorders>
              <w:top w:val="nil"/>
              <w:left w:val="nil"/>
              <w:bottom w:val="nil"/>
              <w:right w:val="nil"/>
            </w:tcBorders>
            <w:shd w:val="clear" w:color="auto" w:fill="auto"/>
            <w:vAlign w:val="bottom"/>
          </w:tcPr>
          <w:p w14:paraId="1B3FDCC1" w14:textId="77777777" w:rsidR="001454A9" w:rsidRPr="001E0D17" w:rsidRDefault="002A4718"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5,973</w:t>
            </w:r>
          </w:p>
        </w:tc>
        <w:tc>
          <w:tcPr>
            <w:tcW w:w="1710" w:type="dxa"/>
            <w:tcBorders>
              <w:top w:val="nil"/>
              <w:left w:val="nil"/>
              <w:bottom w:val="nil"/>
              <w:right w:val="nil"/>
            </w:tcBorders>
            <w:shd w:val="clear" w:color="auto" w:fill="auto"/>
            <w:vAlign w:val="bottom"/>
          </w:tcPr>
          <w:p w14:paraId="7C0486CB" w14:textId="77777777" w:rsidR="001454A9" w:rsidRPr="001E0D17" w:rsidRDefault="002A4718"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1,202,332</w:t>
            </w:r>
          </w:p>
        </w:tc>
      </w:tr>
      <w:tr w:rsidR="001454A9" w:rsidRPr="001E0D17" w14:paraId="0640B10B" w14:textId="77777777" w:rsidTr="004D5E29">
        <w:tc>
          <w:tcPr>
            <w:tcW w:w="2430" w:type="dxa"/>
            <w:tcBorders>
              <w:top w:val="nil"/>
              <w:left w:val="nil"/>
              <w:bottom w:val="nil"/>
              <w:right w:val="nil"/>
            </w:tcBorders>
            <w:shd w:val="clear" w:color="auto" w:fill="auto"/>
            <w:vAlign w:val="bottom"/>
          </w:tcPr>
          <w:p w14:paraId="1AF5A0CE" w14:textId="77777777" w:rsidR="001454A9" w:rsidRPr="001E0D17" w:rsidRDefault="001454A9" w:rsidP="00C8797B">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5C26BCE0" w14:textId="77777777" w:rsidR="001454A9" w:rsidRPr="001E0D17" w:rsidRDefault="002A4718"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(1,29</w:t>
            </w:r>
            <w:r w:rsidR="00C60FE7">
              <w:rPr>
                <w:rFonts w:asciiTheme="majorBidi" w:hAnsiTheme="majorBidi" w:cstheme="majorBidi"/>
                <w:lang w:val="en-US" w:eastAsia="en-US"/>
              </w:rPr>
              <w:t>8</w:t>
            </w:r>
            <w:r>
              <w:rPr>
                <w:rFonts w:asciiTheme="majorBidi" w:hAnsiTheme="majorBidi" w:cstheme="majorBidi"/>
                <w:lang w:val="en-US" w:eastAsia="en-US"/>
              </w:rPr>
              <w:t>)</w:t>
            </w:r>
          </w:p>
        </w:tc>
        <w:tc>
          <w:tcPr>
            <w:tcW w:w="1710" w:type="dxa"/>
            <w:gridSpan w:val="2"/>
            <w:tcBorders>
              <w:top w:val="nil"/>
              <w:left w:val="nil"/>
              <w:bottom w:val="nil"/>
              <w:right w:val="nil"/>
            </w:tcBorders>
            <w:shd w:val="clear" w:color="auto" w:fill="auto"/>
            <w:vAlign w:val="bottom"/>
          </w:tcPr>
          <w:p w14:paraId="5528C680" w14:textId="77777777" w:rsidR="001454A9" w:rsidRPr="001E0D17" w:rsidRDefault="002A4718"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(1,654)</w:t>
            </w:r>
          </w:p>
        </w:tc>
        <w:tc>
          <w:tcPr>
            <w:tcW w:w="1710" w:type="dxa"/>
            <w:gridSpan w:val="2"/>
            <w:tcBorders>
              <w:top w:val="nil"/>
              <w:left w:val="nil"/>
              <w:bottom w:val="nil"/>
              <w:right w:val="nil"/>
            </w:tcBorders>
            <w:shd w:val="clear" w:color="auto" w:fill="auto"/>
            <w:vAlign w:val="bottom"/>
          </w:tcPr>
          <w:p w14:paraId="1853F046" w14:textId="77777777" w:rsidR="001454A9" w:rsidRPr="001E0D17" w:rsidRDefault="002A4718"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(426)</w:t>
            </w:r>
          </w:p>
        </w:tc>
        <w:tc>
          <w:tcPr>
            <w:tcW w:w="1710" w:type="dxa"/>
            <w:tcBorders>
              <w:top w:val="nil"/>
              <w:left w:val="nil"/>
              <w:bottom w:val="nil"/>
              <w:right w:val="nil"/>
            </w:tcBorders>
            <w:shd w:val="clear" w:color="auto" w:fill="auto"/>
            <w:vAlign w:val="bottom"/>
          </w:tcPr>
          <w:p w14:paraId="673563C0" w14:textId="77777777" w:rsidR="001454A9" w:rsidRPr="001E0D17" w:rsidRDefault="002A4718"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(3,37</w:t>
            </w:r>
            <w:r w:rsidR="00C60FE7">
              <w:rPr>
                <w:rFonts w:asciiTheme="majorBidi" w:hAnsiTheme="majorBidi" w:cstheme="majorBidi"/>
                <w:lang w:val="en-US" w:eastAsia="en-US"/>
              </w:rPr>
              <w:t>8</w:t>
            </w:r>
            <w:r>
              <w:rPr>
                <w:rFonts w:asciiTheme="majorBidi" w:hAnsiTheme="majorBidi" w:cstheme="majorBidi"/>
                <w:lang w:val="en-US" w:eastAsia="en-US"/>
              </w:rPr>
              <w:t>)</w:t>
            </w:r>
          </w:p>
        </w:tc>
      </w:tr>
      <w:tr w:rsidR="001454A9" w:rsidRPr="001E0D17" w14:paraId="112503EC" w14:textId="77777777" w:rsidTr="004D5E29">
        <w:trPr>
          <w:trHeight w:val="56"/>
        </w:trPr>
        <w:tc>
          <w:tcPr>
            <w:tcW w:w="2430" w:type="dxa"/>
            <w:tcBorders>
              <w:top w:val="nil"/>
              <w:left w:val="nil"/>
              <w:bottom w:val="nil"/>
              <w:right w:val="nil"/>
            </w:tcBorders>
            <w:shd w:val="clear" w:color="auto" w:fill="auto"/>
          </w:tcPr>
          <w:p w14:paraId="7AD4A2DF"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4A7947D6" w14:textId="77777777" w:rsidR="001454A9" w:rsidRPr="001E0D17" w:rsidRDefault="002A4718"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1,104,44</w:t>
            </w:r>
            <w:r w:rsidR="00C60FE7">
              <w:rPr>
                <w:rFonts w:asciiTheme="majorBidi" w:hAnsiTheme="majorBidi" w:cstheme="majorBidi"/>
                <w:lang w:val="en-US" w:eastAsia="en-US"/>
              </w:rPr>
              <w:t>0</w:t>
            </w:r>
          </w:p>
        </w:tc>
        <w:tc>
          <w:tcPr>
            <w:tcW w:w="1710" w:type="dxa"/>
            <w:gridSpan w:val="2"/>
            <w:tcBorders>
              <w:top w:val="nil"/>
              <w:left w:val="nil"/>
              <w:bottom w:val="nil"/>
              <w:right w:val="nil"/>
            </w:tcBorders>
            <w:shd w:val="clear" w:color="auto" w:fill="auto"/>
            <w:vAlign w:val="bottom"/>
          </w:tcPr>
          <w:p w14:paraId="29C5BC47" w14:textId="77777777" w:rsidR="001454A9" w:rsidRPr="001E0D17" w:rsidRDefault="002A4718"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88,967</w:t>
            </w:r>
          </w:p>
        </w:tc>
        <w:tc>
          <w:tcPr>
            <w:tcW w:w="1710" w:type="dxa"/>
            <w:gridSpan w:val="2"/>
            <w:tcBorders>
              <w:top w:val="nil"/>
              <w:left w:val="nil"/>
              <w:bottom w:val="nil"/>
              <w:right w:val="nil"/>
            </w:tcBorders>
            <w:shd w:val="clear" w:color="auto" w:fill="auto"/>
            <w:vAlign w:val="bottom"/>
          </w:tcPr>
          <w:p w14:paraId="21D4B9F9" w14:textId="77777777" w:rsidR="001454A9" w:rsidRPr="001E0D17" w:rsidRDefault="002A4718"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5,547</w:t>
            </w:r>
          </w:p>
        </w:tc>
        <w:tc>
          <w:tcPr>
            <w:tcW w:w="1710" w:type="dxa"/>
            <w:tcBorders>
              <w:top w:val="nil"/>
              <w:left w:val="nil"/>
              <w:bottom w:val="nil"/>
              <w:right w:val="nil"/>
            </w:tcBorders>
            <w:shd w:val="clear" w:color="auto" w:fill="auto"/>
            <w:vAlign w:val="bottom"/>
          </w:tcPr>
          <w:p w14:paraId="78EF588D" w14:textId="77777777" w:rsidR="001454A9" w:rsidRPr="001E0D17" w:rsidRDefault="002A4718"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1,198,95</w:t>
            </w:r>
            <w:r w:rsidR="00C60FE7">
              <w:rPr>
                <w:rFonts w:asciiTheme="majorBidi" w:hAnsiTheme="majorBidi" w:cstheme="majorBidi"/>
                <w:lang w:val="en-US" w:eastAsia="en-US"/>
              </w:rPr>
              <w:t>4</w:t>
            </w:r>
          </w:p>
        </w:tc>
      </w:tr>
      <w:tr w:rsidR="001454A9" w:rsidRPr="001E0D17" w14:paraId="1278A790" w14:textId="77777777" w:rsidTr="004D5E29">
        <w:tc>
          <w:tcPr>
            <w:tcW w:w="2430" w:type="dxa"/>
            <w:tcBorders>
              <w:top w:val="nil"/>
              <w:left w:val="nil"/>
              <w:bottom w:val="nil"/>
              <w:right w:val="nil"/>
            </w:tcBorders>
            <w:shd w:val="clear" w:color="auto" w:fill="auto"/>
          </w:tcPr>
          <w:p w14:paraId="54144163" w14:textId="77777777" w:rsidR="001454A9" w:rsidRPr="001E0D17" w:rsidRDefault="001454A9" w:rsidP="00C8797B">
            <w:pPr>
              <w:rPr>
                <w:rFonts w:asciiTheme="majorBidi" w:hAnsiTheme="majorBidi" w:cstheme="majorBidi"/>
                <w:cs/>
              </w:rPr>
            </w:pPr>
          </w:p>
        </w:tc>
        <w:tc>
          <w:tcPr>
            <w:tcW w:w="1710" w:type="dxa"/>
            <w:gridSpan w:val="2"/>
            <w:tcBorders>
              <w:top w:val="nil"/>
              <w:left w:val="nil"/>
              <w:bottom w:val="nil"/>
              <w:right w:val="nil"/>
            </w:tcBorders>
            <w:shd w:val="clear" w:color="auto" w:fill="auto"/>
            <w:vAlign w:val="bottom"/>
          </w:tcPr>
          <w:p w14:paraId="281D45D6" w14:textId="77777777" w:rsidR="001454A9" w:rsidRPr="001E0D17"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060CF88A" w14:textId="77777777" w:rsidR="001454A9" w:rsidRPr="001E0D17"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3AA778C9" w14:textId="77777777" w:rsidR="001454A9" w:rsidRPr="001E0D17"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45D188C4" w14:textId="77777777" w:rsidR="001454A9" w:rsidRPr="001E0D17"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r>
      <w:tr w:rsidR="001454A9" w:rsidRPr="001E0D17" w14:paraId="3F37FFC2" w14:textId="77777777" w:rsidTr="004D5E29">
        <w:trPr>
          <w:trHeight w:val="56"/>
        </w:trPr>
        <w:tc>
          <w:tcPr>
            <w:tcW w:w="2430" w:type="dxa"/>
            <w:tcBorders>
              <w:top w:val="nil"/>
              <w:left w:val="nil"/>
              <w:bottom w:val="nil"/>
              <w:right w:val="nil"/>
            </w:tcBorders>
            <w:shd w:val="clear" w:color="auto" w:fill="auto"/>
          </w:tcPr>
          <w:p w14:paraId="39C1096B"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1E0D17">
              <w:rPr>
                <w:rFonts w:asciiTheme="majorBidi" w:hAnsiTheme="majorBidi" w:cstheme="majorBidi"/>
                <w:b/>
                <w:bCs/>
                <w:cs/>
                <w:lang w:val="en-US" w:eastAsia="en-US"/>
              </w:rPr>
              <w:t>สัญญาค้ำประกันทางการเงิน</w:t>
            </w:r>
          </w:p>
        </w:tc>
        <w:tc>
          <w:tcPr>
            <w:tcW w:w="1710" w:type="dxa"/>
            <w:gridSpan w:val="2"/>
            <w:tcBorders>
              <w:top w:val="nil"/>
              <w:left w:val="nil"/>
              <w:bottom w:val="nil"/>
              <w:right w:val="nil"/>
            </w:tcBorders>
            <w:shd w:val="clear" w:color="auto" w:fill="auto"/>
            <w:vAlign w:val="bottom"/>
          </w:tcPr>
          <w:p w14:paraId="3D931A00" w14:textId="77777777" w:rsidR="001454A9" w:rsidRPr="001E0D17"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4F593A74" w14:textId="77777777" w:rsidR="001454A9" w:rsidRPr="001E0D17"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2D2466C8" w14:textId="77777777" w:rsidR="001454A9" w:rsidRPr="001E0D17"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6887DD0C" w14:textId="77777777" w:rsidR="001454A9" w:rsidRPr="001E0D17" w:rsidRDefault="001454A9"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p>
        </w:tc>
      </w:tr>
      <w:tr w:rsidR="001454A9" w:rsidRPr="001E0D17" w14:paraId="63522040" w14:textId="77777777" w:rsidTr="004D5E29">
        <w:tc>
          <w:tcPr>
            <w:tcW w:w="2430" w:type="dxa"/>
            <w:tcBorders>
              <w:top w:val="nil"/>
              <w:left w:val="nil"/>
              <w:bottom w:val="nil"/>
              <w:right w:val="nil"/>
            </w:tcBorders>
            <w:shd w:val="clear" w:color="auto" w:fill="auto"/>
          </w:tcPr>
          <w:p w14:paraId="625B8C9E"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สัญญาค้ำประกันทางการเงิน</w:t>
            </w:r>
          </w:p>
        </w:tc>
        <w:tc>
          <w:tcPr>
            <w:tcW w:w="1710" w:type="dxa"/>
            <w:gridSpan w:val="2"/>
            <w:tcBorders>
              <w:top w:val="nil"/>
              <w:left w:val="nil"/>
              <w:bottom w:val="nil"/>
              <w:right w:val="nil"/>
            </w:tcBorders>
            <w:shd w:val="clear" w:color="auto" w:fill="auto"/>
            <w:vAlign w:val="bottom"/>
          </w:tcPr>
          <w:p w14:paraId="6D2E6CC0" w14:textId="77777777" w:rsidR="001454A9" w:rsidRPr="001E0D17" w:rsidRDefault="002A4718"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67,28</w:t>
            </w:r>
            <w:r w:rsidR="00461CC7">
              <w:rPr>
                <w:rFonts w:asciiTheme="majorBidi" w:hAnsiTheme="majorBidi" w:cstheme="majorBidi"/>
                <w:lang w:val="en-US" w:eastAsia="en-US"/>
              </w:rPr>
              <w:t>7</w:t>
            </w:r>
          </w:p>
        </w:tc>
        <w:tc>
          <w:tcPr>
            <w:tcW w:w="1710" w:type="dxa"/>
            <w:gridSpan w:val="2"/>
            <w:tcBorders>
              <w:top w:val="nil"/>
              <w:left w:val="nil"/>
              <w:bottom w:val="nil"/>
              <w:right w:val="nil"/>
            </w:tcBorders>
            <w:shd w:val="clear" w:color="auto" w:fill="auto"/>
            <w:vAlign w:val="bottom"/>
          </w:tcPr>
          <w:p w14:paraId="290EFC69" w14:textId="77777777" w:rsidR="001454A9" w:rsidRPr="001E0D17" w:rsidRDefault="002A4718"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3,324</w:t>
            </w:r>
          </w:p>
        </w:tc>
        <w:tc>
          <w:tcPr>
            <w:tcW w:w="1710" w:type="dxa"/>
            <w:gridSpan w:val="2"/>
            <w:tcBorders>
              <w:top w:val="nil"/>
              <w:left w:val="nil"/>
              <w:bottom w:val="nil"/>
              <w:right w:val="nil"/>
            </w:tcBorders>
            <w:shd w:val="clear" w:color="auto" w:fill="auto"/>
            <w:vAlign w:val="bottom"/>
          </w:tcPr>
          <w:p w14:paraId="3EF608F5" w14:textId="77777777" w:rsidR="001454A9" w:rsidRPr="001E0D17" w:rsidRDefault="002A4718"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193</w:t>
            </w:r>
          </w:p>
        </w:tc>
        <w:tc>
          <w:tcPr>
            <w:tcW w:w="1710" w:type="dxa"/>
            <w:tcBorders>
              <w:top w:val="nil"/>
              <w:left w:val="nil"/>
              <w:bottom w:val="nil"/>
              <w:right w:val="nil"/>
            </w:tcBorders>
            <w:shd w:val="clear" w:color="auto" w:fill="auto"/>
            <w:vAlign w:val="bottom"/>
          </w:tcPr>
          <w:p w14:paraId="7FC27D69" w14:textId="77777777" w:rsidR="001454A9" w:rsidRPr="001E0D17" w:rsidRDefault="002A4718" w:rsidP="00C8797B">
            <w:pP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70,80</w:t>
            </w:r>
            <w:r w:rsidR="00461CC7">
              <w:rPr>
                <w:rFonts w:asciiTheme="majorBidi" w:hAnsiTheme="majorBidi" w:cstheme="majorBidi"/>
                <w:lang w:val="en-US" w:eastAsia="en-US"/>
              </w:rPr>
              <w:t>4</w:t>
            </w:r>
          </w:p>
        </w:tc>
      </w:tr>
      <w:tr w:rsidR="001454A9" w:rsidRPr="001E0D17" w14:paraId="07513658" w14:textId="77777777" w:rsidTr="004D5E29">
        <w:tc>
          <w:tcPr>
            <w:tcW w:w="2430" w:type="dxa"/>
            <w:tcBorders>
              <w:top w:val="nil"/>
              <w:left w:val="nil"/>
              <w:bottom w:val="nil"/>
              <w:right w:val="nil"/>
            </w:tcBorders>
            <w:shd w:val="clear" w:color="auto" w:fill="auto"/>
            <w:vAlign w:val="bottom"/>
          </w:tcPr>
          <w:p w14:paraId="60AC21DF" w14:textId="77777777" w:rsidR="001454A9" w:rsidRPr="001E0D17" w:rsidRDefault="001454A9" w:rsidP="00C8797B">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469C540F" w14:textId="77777777" w:rsidR="001454A9" w:rsidRPr="001E0D17" w:rsidRDefault="002A4718"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(144)</w:t>
            </w:r>
          </w:p>
        </w:tc>
        <w:tc>
          <w:tcPr>
            <w:tcW w:w="1710" w:type="dxa"/>
            <w:gridSpan w:val="2"/>
            <w:tcBorders>
              <w:top w:val="nil"/>
              <w:left w:val="nil"/>
              <w:bottom w:val="nil"/>
              <w:right w:val="nil"/>
            </w:tcBorders>
            <w:shd w:val="clear" w:color="auto" w:fill="auto"/>
            <w:vAlign w:val="bottom"/>
          </w:tcPr>
          <w:p w14:paraId="76519A70" w14:textId="77777777" w:rsidR="001454A9" w:rsidRPr="001E0D17" w:rsidRDefault="002A4718"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(136)</w:t>
            </w:r>
          </w:p>
        </w:tc>
        <w:tc>
          <w:tcPr>
            <w:tcW w:w="1710" w:type="dxa"/>
            <w:gridSpan w:val="2"/>
            <w:tcBorders>
              <w:top w:val="nil"/>
              <w:left w:val="nil"/>
              <w:bottom w:val="nil"/>
              <w:right w:val="nil"/>
            </w:tcBorders>
            <w:shd w:val="clear" w:color="auto" w:fill="auto"/>
            <w:vAlign w:val="bottom"/>
          </w:tcPr>
          <w:p w14:paraId="339EB678" w14:textId="77777777" w:rsidR="001454A9" w:rsidRPr="001E0D17" w:rsidRDefault="002A4718"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(14)</w:t>
            </w:r>
          </w:p>
        </w:tc>
        <w:tc>
          <w:tcPr>
            <w:tcW w:w="1710" w:type="dxa"/>
            <w:tcBorders>
              <w:top w:val="nil"/>
              <w:left w:val="nil"/>
              <w:bottom w:val="nil"/>
              <w:right w:val="nil"/>
            </w:tcBorders>
            <w:shd w:val="clear" w:color="auto" w:fill="auto"/>
            <w:vAlign w:val="bottom"/>
          </w:tcPr>
          <w:p w14:paraId="6ACAF621" w14:textId="77777777" w:rsidR="001454A9" w:rsidRPr="001E0D17" w:rsidRDefault="002A4718" w:rsidP="00C8797B">
            <w:pPr>
              <w:pBdr>
                <w:bottom w:val="sing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(294)</w:t>
            </w:r>
          </w:p>
        </w:tc>
      </w:tr>
      <w:tr w:rsidR="001454A9" w:rsidRPr="001E0D17" w14:paraId="5B363D8E" w14:textId="77777777" w:rsidTr="004D5E29">
        <w:tc>
          <w:tcPr>
            <w:tcW w:w="2430" w:type="dxa"/>
            <w:tcBorders>
              <w:top w:val="nil"/>
              <w:left w:val="nil"/>
              <w:bottom w:val="nil"/>
              <w:right w:val="nil"/>
            </w:tcBorders>
            <w:shd w:val="clear" w:color="auto" w:fill="auto"/>
          </w:tcPr>
          <w:p w14:paraId="519E863D" w14:textId="77777777" w:rsidR="001454A9" w:rsidRPr="001E0D17" w:rsidRDefault="001454A9" w:rsidP="00C8797B">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4990BBCF" w14:textId="77777777" w:rsidR="001454A9" w:rsidRPr="001E0D17" w:rsidRDefault="002A4718"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67,14</w:t>
            </w:r>
            <w:r w:rsidR="00461CC7">
              <w:rPr>
                <w:rFonts w:asciiTheme="majorBidi" w:hAnsiTheme="majorBidi" w:cstheme="majorBidi"/>
                <w:lang w:val="en-US" w:eastAsia="en-US"/>
              </w:rPr>
              <w:t>3</w:t>
            </w:r>
          </w:p>
        </w:tc>
        <w:tc>
          <w:tcPr>
            <w:tcW w:w="1710" w:type="dxa"/>
            <w:gridSpan w:val="2"/>
            <w:tcBorders>
              <w:top w:val="nil"/>
              <w:left w:val="nil"/>
              <w:bottom w:val="nil"/>
              <w:right w:val="nil"/>
            </w:tcBorders>
            <w:shd w:val="clear" w:color="auto" w:fill="auto"/>
            <w:vAlign w:val="bottom"/>
          </w:tcPr>
          <w:p w14:paraId="5081D262" w14:textId="77777777" w:rsidR="001454A9" w:rsidRPr="001E0D17" w:rsidRDefault="002A4718"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3,188</w:t>
            </w:r>
          </w:p>
        </w:tc>
        <w:tc>
          <w:tcPr>
            <w:tcW w:w="1710" w:type="dxa"/>
            <w:gridSpan w:val="2"/>
            <w:tcBorders>
              <w:top w:val="nil"/>
              <w:left w:val="nil"/>
              <w:bottom w:val="nil"/>
              <w:right w:val="nil"/>
            </w:tcBorders>
            <w:shd w:val="clear" w:color="auto" w:fill="auto"/>
            <w:vAlign w:val="bottom"/>
          </w:tcPr>
          <w:p w14:paraId="1F70DFCE" w14:textId="77777777" w:rsidR="001454A9" w:rsidRPr="001E0D17" w:rsidRDefault="002A4718"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179</w:t>
            </w:r>
          </w:p>
        </w:tc>
        <w:tc>
          <w:tcPr>
            <w:tcW w:w="1710" w:type="dxa"/>
            <w:tcBorders>
              <w:top w:val="nil"/>
              <w:left w:val="nil"/>
              <w:bottom w:val="nil"/>
              <w:right w:val="nil"/>
            </w:tcBorders>
            <w:shd w:val="clear" w:color="auto" w:fill="auto"/>
            <w:vAlign w:val="bottom"/>
          </w:tcPr>
          <w:p w14:paraId="4846B262" w14:textId="77777777" w:rsidR="001454A9" w:rsidRPr="001E0D17" w:rsidRDefault="002A4718" w:rsidP="00C8797B">
            <w:pPr>
              <w:pBdr>
                <w:bottom w:val="double" w:sz="4" w:space="1" w:color="auto"/>
              </w:pBdr>
              <w:tabs>
                <w:tab w:val="decimal" w:pos="1237"/>
              </w:tabs>
              <w:suppressAutoHyphens w:val="0"/>
              <w:overflowPunct w:val="0"/>
              <w:autoSpaceDE w:val="0"/>
              <w:autoSpaceDN w:val="0"/>
              <w:adjustRightInd w:val="0"/>
              <w:ind w:left="149" w:right="-16" w:hanging="149"/>
              <w:textAlignment w:val="baseline"/>
              <w:rPr>
                <w:rFonts w:asciiTheme="majorBidi" w:hAnsiTheme="majorBidi" w:cstheme="majorBidi"/>
                <w:lang w:val="en-US" w:eastAsia="en-US"/>
              </w:rPr>
            </w:pPr>
            <w:r>
              <w:rPr>
                <w:rFonts w:asciiTheme="majorBidi" w:hAnsiTheme="majorBidi" w:cstheme="majorBidi"/>
                <w:lang w:val="en-US" w:eastAsia="en-US"/>
              </w:rPr>
              <w:t>70,51</w:t>
            </w:r>
            <w:r w:rsidR="00461CC7">
              <w:rPr>
                <w:rFonts w:asciiTheme="majorBidi" w:hAnsiTheme="majorBidi" w:cstheme="majorBidi"/>
                <w:lang w:val="en-US" w:eastAsia="en-US"/>
              </w:rPr>
              <w:t>0</w:t>
            </w:r>
          </w:p>
        </w:tc>
      </w:tr>
    </w:tbl>
    <w:p w14:paraId="4AE45643" w14:textId="77777777" w:rsidR="007851E0" w:rsidRPr="001E0D17" w:rsidRDefault="007851E0" w:rsidP="00C8797B">
      <w:pPr>
        <w:rPr>
          <w:rFonts w:asciiTheme="majorBidi" w:hAnsiTheme="majorBidi" w:cstheme="majorBidi"/>
          <w:cs/>
        </w:rPr>
      </w:pPr>
    </w:p>
    <w:p w14:paraId="34CE34D6" w14:textId="77777777" w:rsidR="001454A9" w:rsidRPr="001E0D17" w:rsidRDefault="001454A9" w:rsidP="00C8797B">
      <w:pPr>
        <w:rPr>
          <w:rFonts w:cs="Times New Roman"/>
          <w:cs/>
        </w:rPr>
      </w:pPr>
      <w:r w:rsidRPr="001E0D17">
        <w:rPr>
          <w:cs/>
        </w:rPr>
        <w:br w:type="page"/>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1440"/>
        <w:gridCol w:w="270"/>
        <w:gridCol w:w="1170"/>
        <w:gridCol w:w="540"/>
        <w:gridCol w:w="720"/>
        <w:gridCol w:w="990"/>
        <w:gridCol w:w="1710"/>
      </w:tblGrid>
      <w:tr w:rsidR="00095296" w:rsidRPr="001E0D17" w14:paraId="70CEA532" w14:textId="77777777" w:rsidTr="004D5E29">
        <w:trPr>
          <w:trHeight w:val="80"/>
          <w:tblHeader/>
        </w:trPr>
        <w:tc>
          <w:tcPr>
            <w:tcW w:w="2430" w:type="dxa"/>
            <w:tcBorders>
              <w:top w:val="nil"/>
              <w:left w:val="nil"/>
              <w:bottom w:val="nil"/>
              <w:right w:val="nil"/>
            </w:tcBorders>
            <w:shd w:val="clear" w:color="auto" w:fill="auto"/>
          </w:tcPr>
          <w:p w14:paraId="65CDD02E" w14:textId="77777777" w:rsidR="007851E0" w:rsidRPr="001E0D17" w:rsidRDefault="007851E0"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1440" w:type="dxa"/>
            <w:tcBorders>
              <w:top w:val="nil"/>
              <w:left w:val="nil"/>
              <w:bottom w:val="nil"/>
              <w:right w:val="nil"/>
            </w:tcBorders>
            <w:shd w:val="clear" w:color="auto" w:fill="auto"/>
          </w:tcPr>
          <w:p w14:paraId="23B857C5" w14:textId="77777777" w:rsidR="007851E0" w:rsidRPr="001E0D17" w:rsidRDefault="007851E0"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440" w:type="dxa"/>
            <w:gridSpan w:val="2"/>
            <w:tcBorders>
              <w:top w:val="nil"/>
              <w:left w:val="nil"/>
              <w:bottom w:val="nil"/>
              <w:right w:val="nil"/>
            </w:tcBorders>
            <w:shd w:val="clear" w:color="auto" w:fill="auto"/>
          </w:tcPr>
          <w:p w14:paraId="720BD8FC" w14:textId="77777777" w:rsidR="007851E0" w:rsidRPr="001E0D17" w:rsidRDefault="007851E0"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1260" w:type="dxa"/>
            <w:gridSpan w:val="2"/>
            <w:tcBorders>
              <w:top w:val="nil"/>
              <w:left w:val="nil"/>
              <w:bottom w:val="nil"/>
              <w:right w:val="nil"/>
            </w:tcBorders>
            <w:shd w:val="clear" w:color="auto" w:fill="auto"/>
          </w:tcPr>
          <w:p w14:paraId="4B903322" w14:textId="77777777" w:rsidR="007851E0" w:rsidRPr="001E0D17" w:rsidRDefault="007851E0"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2700" w:type="dxa"/>
            <w:gridSpan w:val="2"/>
            <w:tcBorders>
              <w:top w:val="nil"/>
              <w:left w:val="nil"/>
              <w:bottom w:val="nil"/>
              <w:right w:val="nil"/>
            </w:tcBorders>
            <w:shd w:val="clear" w:color="auto" w:fill="auto"/>
          </w:tcPr>
          <w:p w14:paraId="7606754B" w14:textId="77777777" w:rsidR="007851E0" w:rsidRPr="001E0D17" w:rsidRDefault="007851E0"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095296" w:rsidRPr="001E0D17" w14:paraId="70E3EB2A" w14:textId="77777777" w:rsidTr="004D5E29">
        <w:trPr>
          <w:trHeight w:val="60"/>
          <w:tblHeader/>
        </w:trPr>
        <w:tc>
          <w:tcPr>
            <w:tcW w:w="2430" w:type="dxa"/>
            <w:tcBorders>
              <w:top w:val="nil"/>
              <w:left w:val="nil"/>
              <w:bottom w:val="nil"/>
              <w:right w:val="nil"/>
            </w:tcBorders>
            <w:shd w:val="clear" w:color="auto" w:fill="auto"/>
            <w:vAlign w:val="bottom"/>
          </w:tcPr>
          <w:p w14:paraId="42A45F2F" w14:textId="77777777" w:rsidR="007851E0" w:rsidRPr="001E0D17" w:rsidRDefault="007851E0" w:rsidP="00C8797B">
            <w:pPr>
              <w:suppressAutoHyphens w:val="0"/>
              <w:overflowPunct w:val="0"/>
              <w:autoSpaceDE w:val="0"/>
              <w:autoSpaceDN w:val="0"/>
              <w:adjustRightInd w:val="0"/>
              <w:textAlignment w:val="baseline"/>
              <w:rPr>
                <w:rFonts w:asciiTheme="majorBidi" w:hAnsiTheme="majorBidi" w:cstheme="majorBidi"/>
                <w:lang w:val="en-US" w:eastAsia="en-US"/>
              </w:rPr>
            </w:pPr>
          </w:p>
        </w:tc>
        <w:tc>
          <w:tcPr>
            <w:tcW w:w="6840" w:type="dxa"/>
            <w:gridSpan w:val="7"/>
            <w:tcBorders>
              <w:top w:val="nil"/>
              <w:left w:val="nil"/>
              <w:bottom w:val="nil"/>
              <w:right w:val="nil"/>
            </w:tcBorders>
            <w:shd w:val="clear" w:color="auto" w:fill="auto"/>
            <w:vAlign w:val="bottom"/>
          </w:tcPr>
          <w:p w14:paraId="36E456D5" w14:textId="77777777" w:rsidR="007851E0" w:rsidRPr="001E0D17" w:rsidRDefault="007851E0"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งบการเงินเฉพาะธนาคาร</w:t>
            </w:r>
          </w:p>
        </w:tc>
      </w:tr>
      <w:tr w:rsidR="00095296" w:rsidRPr="001E0D17" w14:paraId="519F5A8D" w14:textId="77777777" w:rsidTr="004D5E29">
        <w:trPr>
          <w:tblHeader/>
        </w:trPr>
        <w:tc>
          <w:tcPr>
            <w:tcW w:w="2430" w:type="dxa"/>
            <w:tcBorders>
              <w:top w:val="nil"/>
              <w:left w:val="nil"/>
              <w:bottom w:val="nil"/>
              <w:right w:val="nil"/>
            </w:tcBorders>
            <w:shd w:val="clear" w:color="auto" w:fill="auto"/>
            <w:vAlign w:val="bottom"/>
          </w:tcPr>
          <w:p w14:paraId="72C19687" w14:textId="77777777" w:rsidR="007851E0" w:rsidRPr="001E0D17" w:rsidRDefault="007851E0" w:rsidP="00C8797B">
            <w:pPr>
              <w:suppressAutoHyphens w:val="0"/>
              <w:overflowPunct w:val="0"/>
              <w:autoSpaceDE w:val="0"/>
              <w:autoSpaceDN w:val="0"/>
              <w:adjustRightInd w:val="0"/>
              <w:jc w:val="right"/>
              <w:textAlignment w:val="baseline"/>
              <w:rPr>
                <w:rFonts w:asciiTheme="majorBidi" w:hAnsiTheme="majorBidi" w:cstheme="majorBidi"/>
                <w:lang w:val="en-US" w:eastAsia="en-US"/>
              </w:rPr>
            </w:pPr>
          </w:p>
        </w:tc>
        <w:tc>
          <w:tcPr>
            <w:tcW w:w="6840" w:type="dxa"/>
            <w:gridSpan w:val="7"/>
            <w:tcBorders>
              <w:top w:val="nil"/>
              <w:left w:val="nil"/>
              <w:bottom w:val="nil"/>
              <w:right w:val="nil"/>
            </w:tcBorders>
            <w:shd w:val="clear" w:color="auto" w:fill="auto"/>
            <w:vAlign w:val="bottom"/>
          </w:tcPr>
          <w:p w14:paraId="07B8A505" w14:textId="77777777" w:rsidR="007851E0" w:rsidRPr="001E0D17" w:rsidRDefault="007851E0" w:rsidP="00C8797B">
            <w:pPr>
              <w:pBdr>
                <w:bottom w:val="single" w:sz="4" w:space="1" w:color="auto"/>
              </w:pBdr>
              <w:suppressAutoHyphens w:val="0"/>
              <w:overflowPunct w:val="0"/>
              <w:autoSpaceDE w:val="0"/>
              <w:autoSpaceDN w:val="0"/>
              <w:adjustRightInd w:val="0"/>
              <w:jc w:val="center"/>
              <w:textAlignment w:val="baseline"/>
              <w:rPr>
                <w:rFonts w:asciiTheme="majorBidi" w:hAnsiTheme="majorBidi" w:cstheme="majorBidi"/>
                <w:lang w:val="en-US" w:eastAsia="en-US"/>
              </w:rPr>
            </w:pPr>
            <w:r w:rsidRPr="001E0D17">
              <w:rPr>
                <w:rFonts w:asciiTheme="majorBidi" w:hAnsiTheme="majorBidi" w:cstheme="majorBidi"/>
                <w:lang w:val="en-US" w:eastAsia="en-US"/>
              </w:rPr>
              <w:t>31</w:t>
            </w:r>
            <w:r w:rsidRPr="001E0D17">
              <w:rPr>
                <w:rFonts w:asciiTheme="majorBidi" w:hAnsiTheme="majorBidi" w:cstheme="majorBidi"/>
                <w:cs/>
                <w:lang w:val="en-US" w:eastAsia="en-US"/>
              </w:rPr>
              <w:t xml:space="preserve"> ธันวาคม </w:t>
            </w:r>
            <w:r w:rsidRPr="001E0D17">
              <w:rPr>
                <w:rFonts w:asciiTheme="majorBidi" w:hAnsiTheme="majorBidi" w:cstheme="majorBidi"/>
                <w:lang w:val="en-US" w:eastAsia="en-US"/>
              </w:rPr>
              <w:t>256</w:t>
            </w:r>
            <w:r w:rsidR="00AE1782" w:rsidRPr="001E0D17">
              <w:rPr>
                <w:rFonts w:asciiTheme="majorBidi" w:hAnsiTheme="majorBidi" w:cstheme="majorBidi"/>
                <w:lang w:val="en-US" w:eastAsia="en-US"/>
              </w:rPr>
              <w:t>5</w:t>
            </w:r>
          </w:p>
        </w:tc>
      </w:tr>
      <w:tr w:rsidR="00095296" w:rsidRPr="001E0D17" w14:paraId="34C72672" w14:textId="77777777" w:rsidTr="004D5E29">
        <w:trPr>
          <w:tblHeader/>
        </w:trPr>
        <w:tc>
          <w:tcPr>
            <w:tcW w:w="2430" w:type="dxa"/>
            <w:tcBorders>
              <w:top w:val="nil"/>
              <w:left w:val="nil"/>
              <w:bottom w:val="nil"/>
              <w:right w:val="nil"/>
            </w:tcBorders>
            <w:shd w:val="clear" w:color="auto" w:fill="auto"/>
            <w:vAlign w:val="bottom"/>
          </w:tcPr>
          <w:p w14:paraId="6961B3BA" w14:textId="77777777" w:rsidR="007851E0" w:rsidRPr="001E0D17" w:rsidRDefault="007851E0" w:rsidP="00C8797B">
            <w:pPr>
              <w:suppressAutoHyphens w:val="0"/>
              <w:overflowPunct w:val="0"/>
              <w:autoSpaceDE w:val="0"/>
              <w:autoSpaceDN w:val="0"/>
              <w:adjustRightInd w:val="0"/>
              <w:spacing w:line="280" w:lineRule="exact"/>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6438E4F9" w14:textId="77777777" w:rsidR="007851E0" w:rsidRPr="001E0D17" w:rsidRDefault="007851E0" w:rsidP="00C8797B">
            <w:pPr>
              <w:pBdr>
                <w:bottom w:val="single" w:sz="4" w:space="1" w:color="auto"/>
              </w:pBdr>
              <w:suppressAutoHyphens w:val="0"/>
              <w:overflowPunct w:val="0"/>
              <w:autoSpaceDE w:val="0"/>
              <w:autoSpaceDN w:val="0"/>
              <w:adjustRightInd w:val="0"/>
              <w:spacing w:line="280" w:lineRule="exact"/>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สินทรัพย์ทางการเงินที่ไม่มีการเพิ่มขึ้นอย่างมีนัยสำคัญของความเสี่ยง            ด้านเครดิต (</w:t>
            </w:r>
            <w:r w:rsidRPr="001E0D17">
              <w:rPr>
                <w:rFonts w:asciiTheme="majorBidi" w:hAnsiTheme="majorBidi" w:cstheme="majorBidi"/>
                <w:lang w:val="en-US" w:eastAsia="en-US"/>
              </w:rPr>
              <w:t>12</w:t>
            </w:r>
            <w:r w:rsidRPr="001E0D17">
              <w:rPr>
                <w:rFonts w:asciiTheme="majorBidi" w:hAnsiTheme="majorBidi" w:cstheme="majorBidi"/>
                <w:cs/>
                <w:lang w:val="en-US" w:eastAsia="en-US"/>
              </w:rPr>
              <w:t>-</w:t>
            </w:r>
            <w:r w:rsidRPr="001E0D17">
              <w:rPr>
                <w:rFonts w:asciiTheme="majorBidi" w:hAnsiTheme="majorBidi" w:cstheme="majorBidi"/>
                <w:lang w:val="en-US" w:eastAsia="en-US"/>
              </w:rPr>
              <w:t>mth ECL</w:t>
            </w:r>
            <w:r w:rsidRPr="001E0D17">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75B50EB4" w14:textId="77777777" w:rsidR="007851E0" w:rsidRPr="001E0D17" w:rsidRDefault="007851E0" w:rsidP="00C8797B">
            <w:pPr>
              <w:pBdr>
                <w:bottom w:val="single" w:sz="4" w:space="1" w:color="auto"/>
              </w:pBdr>
              <w:suppressAutoHyphens w:val="0"/>
              <w:overflowPunct w:val="0"/>
              <w:autoSpaceDE w:val="0"/>
              <w:autoSpaceDN w:val="0"/>
              <w:adjustRightInd w:val="0"/>
              <w:spacing w:line="280" w:lineRule="exact"/>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 xml:space="preserve">สินทรัพย์ทางการเงิน            ที่มีการเพิ่มขึ้นอย่างมีนัยสำคัญของความเสี่ยงด้านเครดิต </w:t>
            </w:r>
          </w:p>
          <w:p w14:paraId="3E01FEF6" w14:textId="77777777" w:rsidR="007851E0" w:rsidRPr="001E0D17" w:rsidRDefault="007851E0" w:rsidP="00C8797B">
            <w:pPr>
              <w:pBdr>
                <w:bottom w:val="single" w:sz="4" w:space="1" w:color="auto"/>
              </w:pBdr>
              <w:suppressAutoHyphens w:val="0"/>
              <w:overflowPunct w:val="0"/>
              <w:autoSpaceDE w:val="0"/>
              <w:autoSpaceDN w:val="0"/>
              <w:adjustRightInd w:val="0"/>
              <w:spacing w:line="280" w:lineRule="exact"/>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 xml:space="preserve">Lifetime ECL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not credit impaired</w:t>
            </w:r>
            <w:r w:rsidRPr="001E0D17">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6D9EE8AC" w14:textId="77777777" w:rsidR="007851E0" w:rsidRPr="001E0D17" w:rsidRDefault="007851E0" w:rsidP="00C8797B">
            <w:pPr>
              <w:pBdr>
                <w:bottom w:val="single" w:sz="4" w:space="1" w:color="auto"/>
              </w:pBdr>
              <w:suppressAutoHyphens w:val="0"/>
              <w:overflowPunct w:val="0"/>
              <w:autoSpaceDE w:val="0"/>
              <w:autoSpaceDN w:val="0"/>
              <w:adjustRightInd w:val="0"/>
              <w:spacing w:line="280" w:lineRule="exact"/>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สินทรัพย์ทางการเงินที่มีการด้อยค่าด้านเครดิต (</w:t>
            </w:r>
            <w:r w:rsidRPr="001E0D17">
              <w:rPr>
                <w:rFonts w:asciiTheme="majorBidi" w:hAnsiTheme="majorBidi" w:cstheme="majorBidi"/>
                <w:lang w:val="en-US" w:eastAsia="en-US"/>
              </w:rPr>
              <w:t xml:space="preserve">Lifetime ECL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credit impaired</w:t>
            </w:r>
            <w:r w:rsidRPr="001E0D17">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04510F5D" w14:textId="77777777" w:rsidR="007851E0" w:rsidRPr="001E0D17" w:rsidRDefault="007851E0" w:rsidP="00C8797B">
            <w:pPr>
              <w:pBdr>
                <w:bottom w:val="single" w:sz="4" w:space="1" w:color="auto"/>
              </w:pBdr>
              <w:suppressAutoHyphens w:val="0"/>
              <w:overflowPunct w:val="0"/>
              <w:autoSpaceDE w:val="0"/>
              <w:autoSpaceDN w:val="0"/>
              <w:adjustRightInd w:val="0"/>
              <w:spacing w:line="280" w:lineRule="exact"/>
              <w:jc w:val="center"/>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r>
      <w:tr w:rsidR="00095296" w:rsidRPr="001E0D17" w14:paraId="37FAD6DD" w14:textId="77777777" w:rsidTr="004D5E29">
        <w:trPr>
          <w:trHeight w:val="49"/>
        </w:trPr>
        <w:tc>
          <w:tcPr>
            <w:tcW w:w="9270" w:type="dxa"/>
            <w:gridSpan w:val="8"/>
            <w:tcBorders>
              <w:top w:val="nil"/>
              <w:left w:val="nil"/>
              <w:bottom w:val="nil"/>
              <w:right w:val="nil"/>
            </w:tcBorders>
            <w:shd w:val="clear" w:color="auto" w:fill="auto"/>
          </w:tcPr>
          <w:p w14:paraId="571ABE14" w14:textId="77777777" w:rsidR="00C11CBA" w:rsidRPr="001E0D17" w:rsidRDefault="00C11CBA" w:rsidP="00C8797B">
            <w:pPr>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b/>
                <w:bCs/>
                <w:cs/>
                <w:lang w:val="en-US" w:eastAsia="en-US"/>
              </w:rPr>
              <w:t>รายการระหว่างธนาคารและตลาดเงิน (สินทรัพย์)</w:t>
            </w:r>
          </w:p>
        </w:tc>
      </w:tr>
      <w:tr w:rsidR="00AE1782" w:rsidRPr="001E0D17" w14:paraId="02B530E5" w14:textId="77777777" w:rsidTr="004D5E29">
        <w:tc>
          <w:tcPr>
            <w:tcW w:w="2430" w:type="dxa"/>
            <w:tcBorders>
              <w:top w:val="nil"/>
              <w:left w:val="nil"/>
              <w:bottom w:val="nil"/>
              <w:right w:val="nil"/>
            </w:tcBorders>
            <w:shd w:val="clear" w:color="auto" w:fill="auto"/>
          </w:tcPr>
          <w:p w14:paraId="2D11AEB5"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b/>
                <w:bCs/>
                <w:lang w:val="en-US" w:eastAsia="en-US"/>
              </w:rPr>
            </w:pPr>
            <w:r w:rsidRPr="001E0D17">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1A68281A"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theme="majorBidi"/>
                <w:lang w:val="en-US" w:eastAsia="en-US"/>
              </w:rPr>
              <w:t>39,928</w:t>
            </w:r>
          </w:p>
        </w:tc>
        <w:tc>
          <w:tcPr>
            <w:tcW w:w="1710" w:type="dxa"/>
            <w:gridSpan w:val="2"/>
            <w:tcBorders>
              <w:top w:val="nil"/>
              <w:left w:val="nil"/>
              <w:bottom w:val="nil"/>
              <w:right w:val="nil"/>
            </w:tcBorders>
            <w:shd w:val="clear" w:color="auto" w:fill="auto"/>
            <w:vAlign w:val="bottom"/>
          </w:tcPr>
          <w:p w14:paraId="28D738D3"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232</w:t>
            </w:r>
          </w:p>
        </w:tc>
        <w:tc>
          <w:tcPr>
            <w:tcW w:w="1710" w:type="dxa"/>
            <w:gridSpan w:val="2"/>
            <w:tcBorders>
              <w:top w:val="nil"/>
              <w:left w:val="nil"/>
              <w:bottom w:val="nil"/>
              <w:right w:val="nil"/>
            </w:tcBorders>
            <w:shd w:val="clear" w:color="auto" w:fill="auto"/>
            <w:vAlign w:val="bottom"/>
          </w:tcPr>
          <w:p w14:paraId="63ABC626"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4FDD954B"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40,160</w:t>
            </w:r>
          </w:p>
        </w:tc>
      </w:tr>
      <w:tr w:rsidR="00AE1782" w:rsidRPr="001E0D17" w14:paraId="2547418F" w14:textId="77777777" w:rsidTr="00190B1C">
        <w:tc>
          <w:tcPr>
            <w:tcW w:w="2430" w:type="dxa"/>
            <w:tcBorders>
              <w:top w:val="nil"/>
              <w:left w:val="nil"/>
              <w:bottom w:val="nil"/>
              <w:right w:val="nil"/>
            </w:tcBorders>
            <w:shd w:val="clear" w:color="auto" w:fill="auto"/>
          </w:tcPr>
          <w:p w14:paraId="7C218213"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lang w:val="en-US" w:eastAsia="en-US"/>
              </w:rPr>
              <w:t>Non</w:t>
            </w:r>
            <w:r w:rsidRPr="001E0D17">
              <w:rPr>
                <w:rFonts w:asciiTheme="majorBidi" w:hAnsiTheme="majorBidi" w:cstheme="majorBidi"/>
                <w:cs/>
                <w:lang w:val="en-US" w:eastAsia="en-US"/>
              </w:rPr>
              <w:t>-</w:t>
            </w:r>
            <w:r w:rsidRPr="001E0D17">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2C881EA6"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7D0C8790"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2,222</w:t>
            </w:r>
          </w:p>
        </w:tc>
        <w:tc>
          <w:tcPr>
            <w:tcW w:w="1710" w:type="dxa"/>
            <w:gridSpan w:val="2"/>
            <w:tcBorders>
              <w:top w:val="nil"/>
              <w:left w:val="nil"/>
              <w:bottom w:val="nil"/>
              <w:right w:val="nil"/>
            </w:tcBorders>
            <w:shd w:val="clear" w:color="auto" w:fill="auto"/>
            <w:vAlign w:val="bottom"/>
          </w:tcPr>
          <w:p w14:paraId="64B9A788"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415CEEF0"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2,222</w:t>
            </w:r>
          </w:p>
        </w:tc>
      </w:tr>
      <w:tr w:rsidR="00AE1782" w:rsidRPr="001E0D17" w14:paraId="1B36DCA8" w14:textId="77777777" w:rsidTr="00190B1C">
        <w:tc>
          <w:tcPr>
            <w:tcW w:w="2430" w:type="dxa"/>
            <w:tcBorders>
              <w:top w:val="nil"/>
              <w:left w:val="nil"/>
              <w:bottom w:val="nil"/>
              <w:right w:val="nil"/>
            </w:tcBorders>
            <w:shd w:val="clear" w:color="auto" w:fill="auto"/>
          </w:tcPr>
          <w:p w14:paraId="39AAD2A8"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ไม่ค้างชำระ</w:t>
            </w:r>
          </w:p>
        </w:tc>
        <w:tc>
          <w:tcPr>
            <w:tcW w:w="1710" w:type="dxa"/>
            <w:gridSpan w:val="2"/>
            <w:tcBorders>
              <w:top w:val="nil"/>
              <w:left w:val="nil"/>
              <w:bottom w:val="nil"/>
              <w:right w:val="nil"/>
            </w:tcBorders>
            <w:shd w:val="clear" w:color="auto" w:fill="auto"/>
            <w:vAlign w:val="bottom"/>
          </w:tcPr>
          <w:p w14:paraId="69604A59"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510,476</w:t>
            </w:r>
          </w:p>
        </w:tc>
        <w:tc>
          <w:tcPr>
            <w:tcW w:w="1710" w:type="dxa"/>
            <w:gridSpan w:val="2"/>
            <w:tcBorders>
              <w:top w:val="nil"/>
              <w:left w:val="nil"/>
              <w:bottom w:val="nil"/>
              <w:right w:val="nil"/>
            </w:tcBorders>
            <w:shd w:val="clear" w:color="auto" w:fill="auto"/>
            <w:vAlign w:val="bottom"/>
          </w:tcPr>
          <w:p w14:paraId="2E1137F0"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659BB279"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211AC651"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510,476</w:t>
            </w:r>
          </w:p>
        </w:tc>
      </w:tr>
      <w:tr w:rsidR="00AE1782" w:rsidRPr="001E0D17" w14:paraId="1CDCE3C5" w14:textId="77777777" w:rsidTr="00190B1C">
        <w:tc>
          <w:tcPr>
            <w:tcW w:w="2430" w:type="dxa"/>
            <w:tcBorders>
              <w:top w:val="nil"/>
              <w:left w:val="nil"/>
              <w:bottom w:val="nil"/>
              <w:right w:val="nil"/>
            </w:tcBorders>
            <w:shd w:val="clear" w:color="auto" w:fill="auto"/>
          </w:tcPr>
          <w:p w14:paraId="22BBDA98"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 xml:space="preserve">ค้างชำระ </w:t>
            </w:r>
            <w:r w:rsidR="000F25ED">
              <w:rPr>
                <w:rFonts w:asciiTheme="majorBidi" w:hAnsiTheme="majorBidi" w:cstheme="majorBidi"/>
                <w:lang w:val="en-US" w:eastAsia="en-US"/>
              </w:rPr>
              <w:t>31 - 60</w:t>
            </w:r>
            <w:r w:rsidRPr="001E0D17">
              <w:rPr>
                <w:rFonts w:asciiTheme="majorBidi" w:hAnsiTheme="majorBidi" w:cstheme="majorBidi"/>
                <w:lang w:val="en-US" w:eastAsia="en-US"/>
              </w:rPr>
              <w:t xml:space="preserve"> </w:t>
            </w:r>
            <w:r w:rsidRPr="001E0D17">
              <w:rPr>
                <w:rFonts w:asciiTheme="majorBidi" w:hAnsiTheme="majorBidi" w:cstheme="majorBidi"/>
                <w:cs/>
                <w:lang w:val="en-US" w:eastAsia="en-US"/>
              </w:rPr>
              <w:t>วัน</w:t>
            </w:r>
          </w:p>
        </w:tc>
        <w:tc>
          <w:tcPr>
            <w:tcW w:w="1710" w:type="dxa"/>
            <w:gridSpan w:val="2"/>
            <w:tcBorders>
              <w:top w:val="nil"/>
              <w:left w:val="nil"/>
              <w:bottom w:val="nil"/>
              <w:right w:val="nil"/>
            </w:tcBorders>
            <w:shd w:val="clear" w:color="auto" w:fill="auto"/>
            <w:vAlign w:val="bottom"/>
          </w:tcPr>
          <w:p w14:paraId="1BBDD096"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5BF7DC63"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theme="majorBidi"/>
                <w:lang w:val="en-US" w:eastAsia="en-US"/>
              </w:rPr>
              <w:t>4</w:t>
            </w:r>
          </w:p>
        </w:tc>
        <w:tc>
          <w:tcPr>
            <w:tcW w:w="1710" w:type="dxa"/>
            <w:gridSpan w:val="2"/>
            <w:tcBorders>
              <w:top w:val="nil"/>
              <w:left w:val="nil"/>
              <w:bottom w:val="nil"/>
              <w:right w:val="nil"/>
            </w:tcBorders>
            <w:shd w:val="clear" w:color="auto" w:fill="auto"/>
            <w:vAlign w:val="bottom"/>
          </w:tcPr>
          <w:p w14:paraId="4ECEB042"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6A4CBC33"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4</w:t>
            </w:r>
          </w:p>
        </w:tc>
      </w:tr>
      <w:tr w:rsidR="00AE1782" w:rsidRPr="001E0D17" w14:paraId="69255F86" w14:textId="77777777" w:rsidTr="00190B1C">
        <w:trPr>
          <w:trHeight w:val="49"/>
        </w:trPr>
        <w:tc>
          <w:tcPr>
            <w:tcW w:w="2430" w:type="dxa"/>
            <w:tcBorders>
              <w:top w:val="nil"/>
              <w:left w:val="nil"/>
              <w:bottom w:val="nil"/>
              <w:right w:val="nil"/>
            </w:tcBorders>
            <w:shd w:val="clear" w:color="auto" w:fill="auto"/>
          </w:tcPr>
          <w:p w14:paraId="611ABDFA"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59F70F9D"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550,404</w:t>
            </w:r>
          </w:p>
        </w:tc>
        <w:tc>
          <w:tcPr>
            <w:tcW w:w="1710" w:type="dxa"/>
            <w:gridSpan w:val="2"/>
            <w:tcBorders>
              <w:top w:val="nil"/>
              <w:left w:val="nil"/>
              <w:bottom w:val="nil"/>
              <w:right w:val="nil"/>
            </w:tcBorders>
            <w:shd w:val="clear" w:color="auto" w:fill="auto"/>
            <w:vAlign w:val="bottom"/>
          </w:tcPr>
          <w:p w14:paraId="761ED42C"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2,458</w:t>
            </w:r>
          </w:p>
        </w:tc>
        <w:tc>
          <w:tcPr>
            <w:tcW w:w="1710" w:type="dxa"/>
            <w:gridSpan w:val="2"/>
            <w:tcBorders>
              <w:top w:val="nil"/>
              <w:left w:val="nil"/>
              <w:bottom w:val="nil"/>
              <w:right w:val="nil"/>
            </w:tcBorders>
            <w:shd w:val="clear" w:color="auto" w:fill="auto"/>
            <w:vAlign w:val="bottom"/>
          </w:tcPr>
          <w:p w14:paraId="17BE8988"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03AEEF77"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552,862</w:t>
            </w:r>
          </w:p>
        </w:tc>
      </w:tr>
      <w:tr w:rsidR="00AE1782" w:rsidRPr="001E0D17" w14:paraId="312754CD" w14:textId="77777777" w:rsidTr="004D5E29">
        <w:tc>
          <w:tcPr>
            <w:tcW w:w="2430" w:type="dxa"/>
            <w:tcBorders>
              <w:top w:val="nil"/>
              <w:left w:val="nil"/>
              <w:bottom w:val="nil"/>
              <w:right w:val="nil"/>
            </w:tcBorders>
            <w:shd w:val="clear" w:color="auto" w:fill="auto"/>
          </w:tcPr>
          <w:p w14:paraId="59CE99D4" w14:textId="77777777" w:rsidR="00AE1782" w:rsidRPr="001E0D17" w:rsidRDefault="00AE1782" w:rsidP="00AE1782">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65F04769"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(2</w:t>
            </w:r>
            <w:r w:rsidRPr="001E0D17">
              <w:rPr>
                <w:rFonts w:asciiTheme="majorBidi" w:hAnsiTheme="majorBidi" w:cstheme="majorBidi"/>
                <w:lang w:val="en-US" w:eastAsia="en-US"/>
              </w:rPr>
              <w:t>,853</w:t>
            </w:r>
            <w:r w:rsidRPr="001E0D17">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4DF0687A"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(54)</w:t>
            </w:r>
          </w:p>
        </w:tc>
        <w:tc>
          <w:tcPr>
            <w:tcW w:w="1710" w:type="dxa"/>
            <w:gridSpan w:val="2"/>
            <w:tcBorders>
              <w:top w:val="nil"/>
              <w:left w:val="nil"/>
              <w:bottom w:val="nil"/>
              <w:right w:val="nil"/>
            </w:tcBorders>
            <w:shd w:val="clear" w:color="auto" w:fill="auto"/>
            <w:vAlign w:val="bottom"/>
          </w:tcPr>
          <w:p w14:paraId="1AE4E84A"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p>
        </w:tc>
        <w:tc>
          <w:tcPr>
            <w:tcW w:w="1710" w:type="dxa"/>
            <w:tcBorders>
              <w:top w:val="nil"/>
              <w:left w:val="nil"/>
              <w:bottom w:val="nil"/>
              <w:right w:val="nil"/>
            </w:tcBorders>
            <w:shd w:val="clear" w:color="auto" w:fill="auto"/>
            <w:vAlign w:val="bottom"/>
          </w:tcPr>
          <w:p w14:paraId="5AB01BCC"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(2</w:t>
            </w:r>
            <w:r w:rsidRPr="001E0D17">
              <w:rPr>
                <w:rFonts w:asciiTheme="majorBidi" w:hAnsiTheme="majorBidi" w:cstheme="majorBidi"/>
                <w:lang w:val="en-US" w:eastAsia="en-US"/>
              </w:rPr>
              <w:t>,907</w:t>
            </w:r>
            <w:r w:rsidRPr="001E0D17">
              <w:rPr>
                <w:rFonts w:asciiTheme="majorBidi" w:hAnsiTheme="majorBidi" w:cstheme="majorBidi" w:hint="cs"/>
                <w:cs/>
                <w:lang w:val="en-US" w:eastAsia="en-US"/>
              </w:rPr>
              <w:t>)</w:t>
            </w:r>
          </w:p>
        </w:tc>
      </w:tr>
      <w:tr w:rsidR="00AE1782" w:rsidRPr="001E0D17" w14:paraId="7BC32F43" w14:textId="77777777" w:rsidTr="004D5E29">
        <w:tc>
          <w:tcPr>
            <w:tcW w:w="2430" w:type="dxa"/>
            <w:tcBorders>
              <w:top w:val="nil"/>
              <w:left w:val="nil"/>
              <w:bottom w:val="nil"/>
              <w:right w:val="nil"/>
            </w:tcBorders>
            <w:shd w:val="clear" w:color="auto" w:fill="auto"/>
          </w:tcPr>
          <w:p w14:paraId="4CED0155" w14:textId="77777777" w:rsidR="00AE1782" w:rsidRPr="001E0D17" w:rsidRDefault="00AE1782" w:rsidP="00AE1782">
            <w:pPr>
              <w:rPr>
                <w:rFonts w:asciiTheme="majorBidi" w:hAnsiTheme="majorBidi" w:cstheme="majorBidi"/>
                <w:cs/>
              </w:rPr>
            </w:pPr>
            <w:r w:rsidRPr="001E0D17">
              <w:rPr>
                <w:rFonts w:asciiTheme="majorBidi" w:hAnsiTheme="majorBidi" w:cstheme="majorBidi"/>
                <w:cs/>
              </w:rPr>
              <w:t>มูลค่าตามบัญชีสุทธิ</w:t>
            </w:r>
          </w:p>
        </w:tc>
        <w:tc>
          <w:tcPr>
            <w:tcW w:w="1710" w:type="dxa"/>
            <w:gridSpan w:val="2"/>
            <w:tcBorders>
              <w:top w:val="nil"/>
              <w:left w:val="nil"/>
              <w:bottom w:val="nil"/>
              <w:right w:val="nil"/>
            </w:tcBorders>
            <w:shd w:val="clear" w:color="auto" w:fill="auto"/>
            <w:vAlign w:val="bottom"/>
          </w:tcPr>
          <w:p w14:paraId="3B58F0F2" w14:textId="77777777" w:rsidR="00AE1782" w:rsidRPr="001E0D17" w:rsidRDefault="00AE1782" w:rsidP="00AE1782">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547</w:t>
            </w:r>
            <w:r w:rsidRPr="001E0D17">
              <w:rPr>
                <w:rFonts w:asciiTheme="majorBidi" w:hAnsiTheme="majorBidi" w:cstheme="majorBidi"/>
                <w:lang w:val="en-US" w:eastAsia="en-US"/>
              </w:rPr>
              <w:t>,551</w:t>
            </w:r>
          </w:p>
        </w:tc>
        <w:tc>
          <w:tcPr>
            <w:tcW w:w="1710" w:type="dxa"/>
            <w:gridSpan w:val="2"/>
            <w:tcBorders>
              <w:top w:val="nil"/>
              <w:left w:val="nil"/>
              <w:bottom w:val="nil"/>
              <w:right w:val="nil"/>
            </w:tcBorders>
            <w:shd w:val="clear" w:color="auto" w:fill="auto"/>
            <w:vAlign w:val="bottom"/>
          </w:tcPr>
          <w:p w14:paraId="5E20504D" w14:textId="77777777" w:rsidR="00AE1782" w:rsidRPr="001E0D17" w:rsidRDefault="00AE1782" w:rsidP="00AE1782">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2,404</w:t>
            </w:r>
          </w:p>
        </w:tc>
        <w:tc>
          <w:tcPr>
            <w:tcW w:w="1710" w:type="dxa"/>
            <w:gridSpan w:val="2"/>
            <w:tcBorders>
              <w:top w:val="nil"/>
              <w:left w:val="nil"/>
              <w:bottom w:val="nil"/>
              <w:right w:val="nil"/>
            </w:tcBorders>
            <w:shd w:val="clear" w:color="auto" w:fill="auto"/>
          </w:tcPr>
          <w:p w14:paraId="18B57264" w14:textId="77777777" w:rsidR="00AE1782" w:rsidRPr="001E0D17" w:rsidRDefault="00AE1782" w:rsidP="00AE1782">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03F226B2" w14:textId="77777777" w:rsidR="00AE1782" w:rsidRPr="001E0D17" w:rsidRDefault="00AE1782" w:rsidP="00AE1782">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549,955</w:t>
            </w:r>
          </w:p>
        </w:tc>
      </w:tr>
      <w:tr w:rsidR="00AE1782" w:rsidRPr="001E0D17" w14:paraId="3CEBE373" w14:textId="77777777" w:rsidTr="004D5E29">
        <w:tc>
          <w:tcPr>
            <w:tcW w:w="2430" w:type="dxa"/>
            <w:tcBorders>
              <w:top w:val="nil"/>
              <w:left w:val="nil"/>
              <w:bottom w:val="nil"/>
              <w:right w:val="nil"/>
            </w:tcBorders>
            <w:shd w:val="clear" w:color="auto" w:fill="auto"/>
          </w:tcPr>
          <w:p w14:paraId="09F90AD0" w14:textId="77777777" w:rsidR="00AE1782" w:rsidRPr="001E0D17" w:rsidRDefault="00AE1782" w:rsidP="00AE1782">
            <w:pPr>
              <w:rPr>
                <w:rFonts w:asciiTheme="majorBidi" w:hAnsiTheme="majorBidi" w:cstheme="majorBidi"/>
                <w:sz w:val="20"/>
                <w:szCs w:val="20"/>
                <w:cs/>
              </w:rPr>
            </w:pPr>
          </w:p>
        </w:tc>
        <w:tc>
          <w:tcPr>
            <w:tcW w:w="1710" w:type="dxa"/>
            <w:gridSpan w:val="2"/>
            <w:tcBorders>
              <w:top w:val="nil"/>
              <w:left w:val="nil"/>
              <w:bottom w:val="nil"/>
              <w:right w:val="nil"/>
            </w:tcBorders>
            <w:shd w:val="clear" w:color="auto" w:fill="auto"/>
            <w:vAlign w:val="bottom"/>
          </w:tcPr>
          <w:p w14:paraId="32208F93"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sz w:val="20"/>
                <w:szCs w:val="20"/>
                <w:lang w:val="en-US" w:eastAsia="en-US"/>
              </w:rPr>
            </w:pPr>
          </w:p>
        </w:tc>
        <w:tc>
          <w:tcPr>
            <w:tcW w:w="1710" w:type="dxa"/>
            <w:gridSpan w:val="2"/>
            <w:tcBorders>
              <w:top w:val="nil"/>
              <w:left w:val="nil"/>
              <w:bottom w:val="nil"/>
              <w:right w:val="nil"/>
            </w:tcBorders>
            <w:shd w:val="clear" w:color="auto" w:fill="auto"/>
            <w:vAlign w:val="bottom"/>
          </w:tcPr>
          <w:p w14:paraId="2630D538"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sz w:val="20"/>
                <w:szCs w:val="20"/>
                <w:lang w:val="en-US" w:eastAsia="en-US"/>
              </w:rPr>
            </w:pPr>
          </w:p>
        </w:tc>
        <w:tc>
          <w:tcPr>
            <w:tcW w:w="1710" w:type="dxa"/>
            <w:gridSpan w:val="2"/>
            <w:tcBorders>
              <w:top w:val="nil"/>
              <w:left w:val="nil"/>
              <w:bottom w:val="nil"/>
              <w:right w:val="nil"/>
            </w:tcBorders>
            <w:shd w:val="clear" w:color="auto" w:fill="auto"/>
            <w:vAlign w:val="bottom"/>
          </w:tcPr>
          <w:p w14:paraId="3A707E84"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sz w:val="20"/>
                <w:szCs w:val="20"/>
                <w:lang w:val="en-US" w:eastAsia="en-US"/>
              </w:rPr>
            </w:pPr>
          </w:p>
        </w:tc>
        <w:tc>
          <w:tcPr>
            <w:tcW w:w="1710" w:type="dxa"/>
            <w:tcBorders>
              <w:top w:val="nil"/>
              <w:left w:val="nil"/>
              <w:bottom w:val="nil"/>
              <w:right w:val="nil"/>
            </w:tcBorders>
            <w:shd w:val="clear" w:color="auto" w:fill="auto"/>
            <w:vAlign w:val="bottom"/>
          </w:tcPr>
          <w:p w14:paraId="08B25823"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sz w:val="20"/>
                <w:szCs w:val="20"/>
                <w:lang w:val="en-US" w:eastAsia="en-US"/>
              </w:rPr>
            </w:pPr>
          </w:p>
        </w:tc>
      </w:tr>
      <w:tr w:rsidR="00AE1782" w:rsidRPr="001E0D17" w14:paraId="41C36030" w14:textId="77777777" w:rsidTr="004D5E29">
        <w:trPr>
          <w:trHeight w:val="49"/>
        </w:trPr>
        <w:tc>
          <w:tcPr>
            <w:tcW w:w="9270" w:type="dxa"/>
            <w:gridSpan w:val="8"/>
            <w:tcBorders>
              <w:top w:val="nil"/>
              <w:left w:val="nil"/>
              <w:bottom w:val="nil"/>
              <w:right w:val="nil"/>
            </w:tcBorders>
            <w:shd w:val="clear" w:color="auto" w:fill="auto"/>
          </w:tcPr>
          <w:p w14:paraId="4081771D" w14:textId="77777777" w:rsidR="00AE1782" w:rsidRPr="001E0D17" w:rsidRDefault="00AE1782" w:rsidP="00AE1782">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1E0D17">
              <w:rPr>
                <w:rFonts w:asciiTheme="majorBidi" w:hAnsiTheme="majorBidi" w:cstheme="majorBidi"/>
                <w:b/>
                <w:bCs/>
                <w:cs/>
                <w:lang w:val="en-US" w:eastAsia="en-US"/>
              </w:rPr>
              <w:t xml:space="preserve">เงินลงทุนในตราสารหนี้ที่วัดมูลค่าด้วยวิธีราคาทุนตัดจำหน่าย               </w:t>
            </w:r>
          </w:p>
        </w:tc>
      </w:tr>
      <w:tr w:rsidR="00AE1782" w:rsidRPr="001E0D17" w14:paraId="18AEEBA4" w14:textId="77777777" w:rsidTr="004D5E29">
        <w:tc>
          <w:tcPr>
            <w:tcW w:w="2430" w:type="dxa"/>
            <w:tcBorders>
              <w:top w:val="nil"/>
              <w:left w:val="nil"/>
              <w:bottom w:val="nil"/>
              <w:right w:val="nil"/>
            </w:tcBorders>
            <w:shd w:val="clear" w:color="auto" w:fill="auto"/>
          </w:tcPr>
          <w:p w14:paraId="7F4DE44E"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6A3C807D"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155</w:t>
            </w:r>
          </w:p>
        </w:tc>
        <w:tc>
          <w:tcPr>
            <w:tcW w:w="1710" w:type="dxa"/>
            <w:gridSpan w:val="2"/>
            <w:tcBorders>
              <w:top w:val="nil"/>
              <w:left w:val="nil"/>
              <w:bottom w:val="nil"/>
              <w:right w:val="nil"/>
            </w:tcBorders>
            <w:shd w:val="clear" w:color="auto" w:fill="auto"/>
            <w:vAlign w:val="bottom"/>
          </w:tcPr>
          <w:p w14:paraId="2E1A3ADD"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3F510900" w14:textId="77777777" w:rsidR="00AE1782" w:rsidRPr="001E0D17" w:rsidRDefault="00AE1782" w:rsidP="00AE1782">
            <w:pPr>
              <w:tabs>
                <w:tab w:val="decimal" w:pos="1237"/>
              </w:tabs>
              <w:suppressAutoHyphens w:val="0"/>
              <w:overflowPunct w:val="0"/>
              <w:autoSpaceDE w:val="0"/>
              <w:autoSpaceDN w:val="0"/>
              <w:adjustRightInd w:val="0"/>
              <w:ind w:right="-9"/>
              <w:textAlignment w:val="baseline"/>
              <w:rPr>
                <w:rFonts w:asciiTheme="majorBidi" w:hAnsiTheme="majorBidi" w:cstheme="majorBidi"/>
                <w:cs/>
                <w:lang w:val="en-US" w:eastAsia="en-US"/>
              </w:rPr>
            </w:pPr>
            <w:r w:rsidRPr="001E0D17">
              <w:rPr>
                <w:rFonts w:asciiTheme="majorBidi" w:hAnsiTheme="majorBidi"/>
                <w:cs/>
                <w:lang w:val="en-US" w:eastAsia="en-US"/>
              </w:rPr>
              <w:t>-</w:t>
            </w:r>
          </w:p>
        </w:tc>
        <w:tc>
          <w:tcPr>
            <w:tcW w:w="1710" w:type="dxa"/>
            <w:tcBorders>
              <w:top w:val="nil"/>
              <w:left w:val="nil"/>
              <w:bottom w:val="nil"/>
              <w:right w:val="nil"/>
            </w:tcBorders>
            <w:shd w:val="clear" w:color="auto" w:fill="auto"/>
            <w:vAlign w:val="bottom"/>
          </w:tcPr>
          <w:p w14:paraId="22D3213D"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155</w:t>
            </w:r>
          </w:p>
        </w:tc>
      </w:tr>
      <w:tr w:rsidR="00AE1782" w:rsidRPr="001E0D17" w14:paraId="183BAB96" w14:textId="77777777" w:rsidTr="004D5E29">
        <w:tc>
          <w:tcPr>
            <w:tcW w:w="2430" w:type="dxa"/>
            <w:tcBorders>
              <w:top w:val="nil"/>
              <w:left w:val="nil"/>
              <w:bottom w:val="nil"/>
              <w:right w:val="nil"/>
            </w:tcBorders>
            <w:shd w:val="clear" w:color="auto" w:fill="auto"/>
          </w:tcPr>
          <w:p w14:paraId="0992BB30"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lang w:val="en-US" w:eastAsia="en-US"/>
              </w:rPr>
              <w:t>Non</w:t>
            </w:r>
            <w:r w:rsidRPr="001E0D17">
              <w:rPr>
                <w:rFonts w:asciiTheme="majorBidi" w:hAnsiTheme="majorBidi" w:cstheme="majorBidi"/>
                <w:cs/>
                <w:lang w:val="en-US" w:eastAsia="en-US"/>
              </w:rPr>
              <w:t>-</w:t>
            </w:r>
            <w:r w:rsidRPr="001E0D17">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5D23D449"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4293E908"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96</w:t>
            </w:r>
          </w:p>
        </w:tc>
        <w:tc>
          <w:tcPr>
            <w:tcW w:w="1710" w:type="dxa"/>
            <w:gridSpan w:val="2"/>
            <w:tcBorders>
              <w:top w:val="nil"/>
              <w:left w:val="nil"/>
              <w:bottom w:val="nil"/>
              <w:right w:val="nil"/>
            </w:tcBorders>
            <w:shd w:val="clear" w:color="auto" w:fill="auto"/>
            <w:vAlign w:val="bottom"/>
          </w:tcPr>
          <w:p w14:paraId="3F5FC30E"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ind w:right="-9"/>
              <w:textAlignment w:val="baseline"/>
              <w:rPr>
                <w:rFonts w:asciiTheme="majorBidi" w:hAnsiTheme="majorBidi" w:cstheme="majorBidi"/>
                <w:lang w:val="en-US" w:eastAsia="en-US"/>
              </w:rPr>
            </w:pPr>
            <w:r w:rsidRPr="001E0D17">
              <w:rPr>
                <w:rFonts w:asciiTheme="majorBidi" w:hAnsiTheme="majorBidi" w:cstheme="majorBidi"/>
                <w:lang w:val="en-US" w:eastAsia="en-US"/>
              </w:rPr>
              <w:t>36</w:t>
            </w:r>
          </w:p>
        </w:tc>
        <w:tc>
          <w:tcPr>
            <w:tcW w:w="1710" w:type="dxa"/>
            <w:tcBorders>
              <w:top w:val="nil"/>
              <w:left w:val="nil"/>
              <w:bottom w:val="nil"/>
              <w:right w:val="nil"/>
            </w:tcBorders>
            <w:shd w:val="clear" w:color="auto" w:fill="auto"/>
            <w:vAlign w:val="bottom"/>
          </w:tcPr>
          <w:p w14:paraId="57CAC02F"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132</w:t>
            </w:r>
          </w:p>
        </w:tc>
      </w:tr>
      <w:tr w:rsidR="00AE1782" w:rsidRPr="001E0D17" w14:paraId="6F6D10D7" w14:textId="77777777" w:rsidTr="004D5E29">
        <w:tc>
          <w:tcPr>
            <w:tcW w:w="2430" w:type="dxa"/>
            <w:tcBorders>
              <w:top w:val="nil"/>
              <w:left w:val="nil"/>
              <w:bottom w:val="nil"/>
              <w:right w:val="nil"/>
            </w:tcBorders>
            <w:shd w:val="clear" w:color="auto" w:fill="auto"/>
          </w:tcPr>
          <w:p w14:paraId="44324B2B"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587A9ADE"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155</w:t>
            </w:r>
          </w:p>
        </w:tc>
        <w:tc>
          <w:tcPr>
            <w:tcW w:w="1710" w:type="dxa"/>
            <w:gridSpan w:val="2"/>
            <w:tcBorders>
              <w:top w:val="nil"/>
              <w:left w:val="nil"/>
              <w:bottom w:val="nil"/>
              <w:right w:val="nil"/>
            </w:tcBorders>
            <w:shd w:val="clear" w:color="auto" w:fill="auto"/>
            <w:vAlign w:val="bottom"/>
          </w:tcPr>
          <w:p w14:paraId="72942637"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96</w:t>
            </w:r>
          </w:p>
        </w:tc>
        <w:tc>
          <w:tcPr>
            <w:tcW w:w="1710" w:type="dxa"/>
            <w:gridSpan w:val="2"/>
            <w:tcBorders>
              <w:top w:val="nil"/>
              <w:left w:val="nil"/>
              <w:bottom w:val="nil"/>
              <w:right w:val="nil"/>
            </w:tcBorders>
            <w:shd w:val="clear" w:color="auto" w:fill="auto"/>
            <w:vAlign w:val="bottom"/>
          </w:tcPr>
          <w:p w14:paraId="388AF794" w14:textId="77777777" w:rsidR="00AE1782" w:rsidRPr="001E0D17" w:rsidRDefault="00AE1782" w:rsidP="00AE1782">
            <w:pPr>
              <w:tabs>
                <w:tab w:val="decimal" w:pos="1237"/>
              </w:tabs>
              <w:suppressAutoHyphens w:val="0"/>
              <w:overflowPunct w:val="0"/>
              <w:autoSpaceDE w:val="0"/>
              <w:autoSpaceDN w:val="0"/>
              <w:adjustRightInd w:val="0"/>
              <w:ind w:right="-9"/>
              <w:textAlignment w:val="baseline"/>
              <w:rPr>
                <w:rFonts w:asciiTheme="majorBidi" w:hAnsiTheme="majorBidi" w:cstheme="majorBidi"/>
                <w:lang w:val="en-US" w:eastAsia="en-US"/>
              </w:rPr>
            </w:pPr>
            <w:r w:rsidRPr="001E0D17">
              <w:rPr>
                <w:rFonts w:asciiTheme="majorBidi" w:hAnsiTheme="majorBidi" w:cstheme="majorBidi"/>
                <w:lang w:val="en-US" w:eastAsia="en-US"/>
              </w:rPr>
              <w:t>36</w:t>
            </w:r>
          </w:p>
        </w:tc>
        <w:tc>
          <w:tcPr>
            <w:tcW w:w="1710" w:type="dxa"/>
            <w:tcBorders>
              <w:top w:val="nil"/>
              <w:left w:val="nil"/>
              <w:bottom w:val="nil"/>
              <w:right w:val="nil"/>
            </w:tcBorders>
            <w:shd w:val="clear" w:color="auto" w:fill="auto"/>
            <w:vAlign w:val="bottom"/>
          </w:tcPr>
          <w:p w14:paraId="4648BC50"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287</w:t>
            </w:r>
          </w:p>
        </w:tc>
      </w:tr>
      <w:tr w:rsidR="00AE1782" w:rsidRPr="001E0D17" w14:paraId="17F212F4" w14:textId="77777777" w:rsidTr="004D5E29">
        <w:tc>
          <w:tcPr>
            <w:tcW w:w="2430" w:type="dxa"/>
            <w:tcBorders>
              <w:top w:val="nil"/>
              <w:left w:val="nil"/>
              <w:bottom w:val="nil"/>
              <w:right w:val="nil"/>
            </w:tcBorders>
            <w:shd w:val="clear" w:color="auto" w:fill="auto"/>
          </w:tcPr>
          <w:p w14:paraId="462C08C2" w14:textId="77777777" w:rsidR="00AE1782" w:rsidRPr="001E0D17" w:rsidRDefault="00AE1782" w:rsidP="00AE1782">
            <w:pPr>
              <w:suppressAutoHyphens w:val="0"/>
              <w:overflowPunct w:val="0"/>
              <w:autoSpaceDE w:val="0"/>
              <w:autoSpaceDN w:val="0"/>
              <w:adjustRightInd w:val="0"/>
              <w:ind w:left="252" w:hanging="252"/>
              <w:textAlignment w:val="baseline"/>
              <w:rPr>
                <w:rFonts w:asciiTheme="majorBidi" w:hAnsiTheme="majorBidi" w:cstheme="majorBidi"/>
                <w:u w:val="single"/>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2258CFAC"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4423C11E"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2</w:t>
            </w:r>
            <w:r w:rsidRPr="001E0D17">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2AB46841"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ind w:right="-9"/>
              <w:textAlignment w:val="baseline"/>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36</w:t>
            </w:r>
            <w:r w:rsidRPr="001E0D17">
              <w:rPr>
                <w:rFonts w:asciiTheme="majorBidi" w:hAnsiTheme="majorBidi"/>
                <w:cs/>
                <w:lang w:val="en-US" w:eastAsia="en-US"/>
              </w:rPr>
              <w:t>)</w:t>
            </w:r>
          </w:p>
        </w:tc>
        <w:tc>
          <w:tcPr>
            <w:tcW w:w="1710" w:type="dxa"/>
            <w:tcBorders>
              <w:top w:val="nil"/>
              <w:left w:val="nil"/>
              <w:bottom w:val="nil"/>
              <w:right w:val="nil"/>
            </w:tcBorders>
            <w:shd w:val="clear" w:color="auto" w:fill="auto"/>
            <w:vAlign w:val="bottom"/>
          </w:tcPr>
          <w:p w14:paraId="66103C9C"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38</w:t>
            </w:r>
            <w:r w:rsidRPr="001E0D17">
              <w:rPr>
                <w:rFonts w:asciiTheme="majorBidi" w:hAnsiTheme="majorBidi"/>
                <w:cs/>
                <w:lang w:val="en-US" w:eastAsia="en-US"/>
              </w:rPr>
              <w:t>)</w:t>
            </w:r>
          </w:p>
        </w:tc>
      </w:tr>
      <w:tr w:rsidR="00AE1782" w:rsidRPr="001E0D17" w14:paraId="3D43B4AE" w14:textId="77777777" w:rsidTr="004D5E29">
        <w:tc>
          <w:tcPr>
            <w:tcW w:w="2430" w:type="dxa"/>
            <w:tcBorders>
              <w:top w:val="nil"/>
              <w:left w:val="nil"/>
              <w:bottom w:val="nil"/>
              <w:right w:val="nil"/>
            </w:tcBorders>
            <w:shd w:val="clear" w:color="auto" w:fill="auto"/>
          </w:tcPr>
          <w:p w14:paraId="3CCDCBCB"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3E100A94" w14:textId="77777777" w:rsidR="00AE1782" w:rsidRPr="001E0D17" w:rsidRDefault="00AE1782" w:rsidP="00AE1782">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155</w:t>
            </w:r>
          </w:p>
        </w:tc>
        <w:tc>
          <w:tcPr>
            <w:tcW w:w="1710" w:type="dxa"/>
            <w:gridSpan w:val="2"/>
            <w:tcBorders>
              <w:top w:val="nil"/>
              <w:left w:val="nil"/>
              <w:bottom w:val="nil"/>
              <w:right w:val="nil"/>
            </w:tcBorders>
            <w:shd w:val="clear" w:color="auto" w:fill="auto"/>
            <w:vAlign w:val="bottom"/>
          </w:tcPr>
          <w:p w14:paraId="0872B5D2" w14:textId="77777777" w:rsidR="00AE1782" w:rsidRPr="001E0D17" w:rsidRDefault="00AE1782" w:rsidP="00AE1782">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94</w:t>
            </w:r>
          </w:p>
        </w:tc>
        <w:tc>
          <w:tcPr>
            <w:tcW w:w="1710" w:type="dxa"/>
            <w:gridSpan w:val="2"/>
            <w:tcBorders>
              <w:top w:val="nil"/>
              <w:left w:val="nil"/>
              <w:bottom w:val="nil"/>
              <w:right w:val="nil"/>
            </w:tcBorders>
            <w:shd w:val="clear" w:color="auto" w:fill="auto"/>
            <w:vAlign w:val="bottom"/>
          </w:tcPr>
          <w:p w14:paraId="33B5FBE7" w14:textId="77777777" w:rsidR="00AE1782" w:rsidRPr="001E0D17" w:rsidRDefault="00AE1782" w:rsidP="00AE1782">
            <w:pPr>
              <w:pBdr>
                <w:bottom w:val="double" w:sz="4" w:space="1" w:color="auto"/>
              </w:pBdr>
              <w:tabs>
                <w:tab w:val="decimal" w:pos="1237"/>
              </w:tabs>
              <w:suppressAutoHyphens w:val="0"/>
              <w:overflowPunct w:val="0"/>
              <w:autoSpaceDE w:val="0"/>
              <w:autoSpaceDN w:val="0"/>
              <w:adjustRightInd w:val="0"/>
              <w:ind w:right="-9"/>
              <w:textAlignment w:val="baseline"/>
              <w:rPr>
                <w:rFonts w:asciiTheme="majorBidi" w:hAnsiTheme="majorBidi" w:cstheme="majorBidi"/>
                <w:cs/>
                <w:lang w:val="en-US" w:eastAsia="en-US"/>
              </w:rPr>
            </w:pPr>
            <w:r w:rsidRPr="001E0D17">
              <w:rPr>
                <w:rFonts w:asciiTheme="majorBidi" w:hAnsiTheme="majorBidi"/>
                <w:cs/>
                <w:lang w:val="en-US" w:eastAsia="en-US"/>
              </w:rPr>
              <w:t>-</w:t>
            </w:r>
          </w:p>
        </w:tc>
        <w:tc>
          <w:tcPr>
            <w:tcW w:w="1710" w:type="dxa"/>
            <w:tcBorders>
              <w:top w:val="nil"/>
              <w:left w:val="nil"/>
              <w:bottom w:val="nil"/>
              <w:right w:val="nil"/>
            </w:tcBorders>
            <w:shd w:val="clear" w:color="auto" w:fill="auto"/>
            <w:vAlign w:val="bottom"/>
          </w:tcPr>
          <w:p w14:paraId="678D92C0" w14:textId="77777777" w:rsidR="00AE1782" w:rsidRPr="001E0D17" w:rsidRDefault="00AE1782" w:rsidP="00AE1782">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249</w:t>
            </w:r>
          </w:p>
        </w:tc>
      </w:tr>
      <w:tr w:rsidR="00AE1782" w:rsidRPr="001E0D17" w14:paraId="1F876741" w14:textId="77777777" w:rsidTr="004D5E29">
        <w:trPr>
          <w:trHeight w:val="49"/>
        </w:trPr>
        <w:tc>
          <w:tcPr>
            <w:tcW w:w="9270" w:type="dxa"/>
            <w:gridSpan w:val="8"/>
            <w:tcBorders>
              <w:top w:val="nil"/>
              <w:left w:val="nil"/>
              <w:bottom w:val="nil"/>
              <w:right w:val="nil"/>
            </w:tcBorders>
            <w:shd w:val="clear" w:color="auto" w:fill="auto"/>
          </w:tcPr>
          <w:p w14:paraId="69774463" w14:textId="77777777" w:rsidR="00AE1782" w:rsidRPr="001E0D17" w:rsidRDefault="00AE1782" w:rsidP="00AE1782">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cs/>
                <w:lang w:val="en-US" w:eastAsia="en-US"/>
              </w:rPr>
            </w:pPr>
          </w:p>
        </w:tc>
      </w:tr>
      <w:tr w:rsidR="00AE1782" w:rsidRPr="001E0D17" w14:paraId="592A0696" w14:textId="77777777" w:rsidTr="004D5E29">
        <w:trPr>
          <w:trHeight w:val="49"/>
        </w:trPr>
        <w:tc>
          <w:tcPr>
            <w:tcW w:w="9270" w:type="dxa"/>
            <w:gridSpan w:val="8"/>
            <w:tcBorders>
              <w:top w:val="nil"/>
              <w:left w:val="nil"/>
              <w:bottom w:val="nil"/>
              <w:right w:val="nil"/>
            </w:tcBorders>
            <w:shd w:val="clear" w:color="auto" w:fill="auto"/>
          </w:tcPr>
          <w:p w14:paraId="2890E18F" w14:textId="77777777" w:rsidR="00AE1782" w:rsidRPr="001E0D17" w:rsidRDefault="00AE1782" w:rsidP="00AE1782">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1E0D17">
              <w:rPr>
                <w:rFonts w:asciiTheme="majorBidi" w:hAnsiTheme="majorBidi" w:cstheme="majorBidi"/>
                <w:b/>
                <w:bCs/>
                <w:cs/>
                <w:lang w:val="en-US" w:eastAsia="en-US"/>
              </w:rPr>
              <w:t xml:space="preserve">เงินลงทุนในตราสารหนี้ที่วัดมูลค่าด้วยมูลค่ายุติธรรมผ่านกำไรขาดทุนเบ็ดเสร็จอื่น                     </w:t>
            </w:r>
          </w:p>
        </w:tc>
      </w:tr>
      <w:tr w:rsidR="00AE1782" w:rsidRPr="001E0D17" w14:paraId="03B5A3AF" w14:textId="77777777" w:rsidTr="004D5E29">
        <w:tc>
          <w:tcPr>
            <w:tcW w:w="2430" w:type="dxa"/>
            <w:tcBorders>
              <w:top w:val="nil"/>
              <w:left w:val="nil"/>
              <w:bottom w:val="nil"/>
              <w:right w:val="nil"/>
            </w:tcBorders>
            <w:shd w:val="clear" w:color="auto" w:fill="auto"/>
          </w:tcPr>
          <w:p w14:paraId="3C4B87F4"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lang w:val="en-US" w:eastAsia="en-US"/>
              </w:rPr>
              <w:t>Investment grade</w:t>
            </w:r>
          </w:p>
        </w:tc>
        <w:tc>
          <w:tcPr>
            <w:tcW w:w="1710" w:type="dxa"/>
            <w:gridSpan w:val="2"/>
            <w:tcBorders>
              <w:top w:val="nil"/>
              <w:left w:val="nil"/>
              <w:bottom w:val="nil"/>
              <w:right w:val="nil"/>
            </w:tcBorders>
            <w:shd w:val="clear" w:color="auto" w:fill="auto"/>
            <w:vAlign w:val="bottom"/>
          </w:tcPr>
          <w:p w14:paraId="38AB5EDA"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259,553</w:t>
            </w:r>
          </w:p>
        </w:tc>
        <w:tc>
          <w:tcPr>
            <w:tcW w:w="1710" w:type="dxa"/>
            <w:gridSpan w:val="2"/>
            <w:tcBorders>
              <w:top w:val="nil"/>
              <w:left w:val="nil"/>
              <w:bottom w:val="nil"/>
              <w:right w:val="nil"/>
            </w:tcBorders>
            <w:shd w:val="clear" w:color="auto" w:fill="auto"/>
            <w:vAlign w:val="bottom"/>
          </w:tcPr>
          <w:p w14:paraId="2162A86A"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60E3AE77"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19A901C5" w14:textId="77777777" w:rsidR="00AE1782" w:rsidRPr="001E0D17" w:rsidRDefault="00AE1782" w:rsidP="00AE1782">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259,553</w:t>
            </w:r>
          </w:p>
        </w:tc>
      </w:tr>
      <w:tr w:rsidR="00AE1782" w:rsidRPr="001E0D17" w14:paraId="4AEF3B6E" w14:textId="77777777" w:rsidTr="004D5E29">
        <w:tc>
          <w:tcPr>
            <w:tcW w:w="2430" w:type="dxa"/>
            <w:tcBorders>
              <w:top w:val="nil"/>
              <w:left w:val="nil"/>
              <w:bottom w:val="nil"/>
              <w:right w:val="nil"/>
            </w:tcBorders>
            <w:shd w:val="clear" w:color="auto" w:fill="auto"/>
          </w:tcPr>
          <w:p w14:paraId="6A551E21"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5E71C29C" w14:textId="77777777" w:rsidR="00AE1782" w:rsidRPr="001E0D17" w:rsidRDefault="00AE1782" w:rsidP="00AE1782">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259,553</w:t>
            </w:r>
          </w:p>
        </w:tc>
        <w:tc>
          <w:tcPr>
            <w:tcW w:w="1710" w:type="dxa"/>
            <w:gridSpan w:val="2"/>
            <w:tcBorders>
              <w:top w:val="nil"/>
              <w:left w:val="nil"/>
              <w:bottom w:val="nil"/>
              <w:right w:val="nil"/>
            </w:tcBorders>
            <w:shd w:val="clear" w:color="auto" w:fill="auto"/>
            <w:vAlign w:val="bottom"/>
          </w:tcPr>
          <w:p w14:paraId="4D43C6B8" w14:textId="77777777" w:rsidR="00AE1782" w:rsidRPr="001E0D17" w:rsidRDefault="00AE1782" w:rsidP="00AE1782">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vAlign w:val="bottom"/>
          </w:tcPr>
          <w:p w14:paraId="3C2B57D6" w14:textId="77777777" w:rsidR="00AE1782" w:rsidRPr="001E0D17" w:rsidRDefault="00AE1782" w:rsidP="00AE1782">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theme="majorBidi"/>
                <w:cs/>
                <w:lang w:val="en-US" w:eastAsia="en-US"/>
              </w:rPr>
              <w:t>-</w:t>
            </w:r>
          </w:p>
        </w:tc>
        <w:tc>
          <w:tcPr>
            <w:tcW w:w="1710" w:type="dxa"/>
            <w:tcBorders>
              <w:top w:val="nil"/>
              <w:left w:val="nil"/>
              <w:bottom w:val="nil"/>
              <w:right w:val="nil"/>
            </w:tcBorders>
            <w:shd w:val="clear" w:color="auto" w:fill="auto"/>
            <w:vAlign w:val="bottom"/>
          </w:tcPr>
          <w:p w14:paraId="65D58229" w14:textId="77777777" w:rsidR="00AE1782" w:rsidRPr="001E0D17" w:rsidRDefault="00AE1782" w:rsidP="00AE1782">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259,553</w:t>
            </w:r>
          </w:p>
        </w:tc>
      </w:tr>
      <w:tr w:rsidR="00AE1782" w:rsidRPr="001E0D17" w14:paraId="73DF582A" w14:textId="77777777" w:rsidTr="004D5E29">
        <w:tc>
          <w:tcPr>
            <w:tcW w:w="2430" w:type="dxa"/>
            <w:tcBorders>
              <w:top w:val="nil"/>
              <w:left w:val="nil"/>
              <w:bottom w:val="nil"/>
              <w:right w:val="nil"/>
            </w:tcBorders>
            <w:shd w:val="clear" w:color="auto" w:fill="auto"/>
          </w:tcPr>
          <w:p w14:paraId="56C7D150" w14:textId="77777777" w:rsidR="00AE1782" w:rsidRPr="001E0D17" w:rsidRDefault="00AE1782" w:rsidP="00AE1782">
            <w:pPr>
              <w:suppressAutoHyphens w:val="0"/>
              <w:overflowPunct w:val="0"/>
              <w:autoSpaceDE w:val="0"/>
              <w:autoSpaceDN w:val="0"/>
              <w:adjustRightInd w:val="0"/>
              <w:ind w:left="252" w:right="-105" w:hanging="252"/>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4AB5C88C"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19</w:t>
            </w:r>
            <w:r w:rsidRPr="001E0D17">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3ADB7E92"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
                <w:lang w:val="en-US" w:eastAsia="en-US"/>
              </w:rPr>
              <w:t>-</w:t>
            </w:r>
          </w:p>
        </w:tc>
        <w:tc>
          <w:tcPr>
            <w:tcW w:w="1710" w:type="dxa"/>
            <w:gridSpan w:val="2"/>
            <w:tcBorders>
              <w:top w:val="nil"/>
              <w:left w:val="nil"/>
              <w:bottom w:val="nil"/>
              <w:right w:val="nil"/>
            </w:tcBorders>
            <w:shd w:val="clear" w:color="auto" w:fill="auto"/>
            <w:vAlign w:val="bottom"/>
          </w:tcPr>
          <w:p w14:paraId="11938D78"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926</w:t>
            </w:r>
            <w:r w:rsidRPr="001E0D17">
              <w:rPr>
                <w:rFonts w:asciiTheme="majorBidi" w:hAnsiTheme="majorBidi"/>
                <w:cs/>
                <w:lang w:val="en-US" w:eastAsia="en-US"/>
              </w:rPr>
              <w:t>)</w:t>
            </w:r>
          </w:p>
        </w:tc>
        <w:tc>
          <w:tcPr>
            <w:tcW w:w="1710" w:type="dxa"/>
            <w:tcBorders>
              <w:top w:val="nil"/>
              <w:left w:val="nil"/>
              <w:bottom w:val="nil"/>
              <w:right w:val="nil"/>
            </w:tcBorders>
            <w:shd w:val="clear" w:color="auto" w:fill="auto"/>
            <w:vAlign w:val="bottom"/>
          </w:tcPr>
          <w:p w14:paraId="64A6F3AE"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945</w:t>
            </w:r>
            <w:r w:rsidRPr="001E0D17">
              <w:rPr>
                <w:rFonts w:asciiTheme="majorBidi" w:hAnsiTheme="majorBidi"/>
                <w:cs/>
                <w:lang w:val="en-US" w:eastAsia="en-US"/>
              </w:rPr>
              <w:t>)</w:t>
            </w:r>
          </w:p>
        </w:tc>
      </w:tr>
      <w:tr w:rsidR="00AE1782" w:rsidRPr="001E0D17" w14:paraId="7ABC77F6" w14:textId="77777777" w:rsidTr="004D5E29">
        <w:tc>
          <w:tcPr>
            <w:tcW w:w="2430" w:type="dxa"/>
            <w:tcBorders>
              <w:top w:val="nil"/>
              <w:left w:val="nil"/>
              <w:bottom w:val="nil"/>
              <w:right w:val="nil"/>
            </w:tcBorders>
            <w:shd w:val="clear" w:color="auto" w:fill="auto"/>
          </w:tcPr>
          <w:p w14:paraId="5A462A0F" w14:textId="77777777" w:rsidR="00AE1782" w:rsidRPr="001E0D17" w:rsidRDefault="00AE1782" w:rsidP="00AE1782">
            <w:pPr>
              <w:rPr>
                <w:rFonts w:asciiTheme="majorBidi" w:hAnsiTheme="majorBidi" w:cstheme="majorBidi"/>
                <w:cs/>
              </w:rPr>
            </w:pPr>
          </w:p>
        </w:tc>
        <w:tc>
          <w:tcPr>
            <w:tcW w:w="1710" w:type="dxa"/>
            <w:gridSpan w:val="2"/>
            <w:tcBorders>
              <w:top w:val="nil"/>
              <w:left w:val="nil"/>
              <w:bottom w:val="nil"/>
              <w:right w:val="nil"/>
            </w:tcBorders>
            <w:shd w:val="clear" w:color="auto" w:fill="auto"/>
            <w:vAlign w:val="bottom"/>
          </w:tcPr>
          <w:p w14:paraId="50C86361"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32996997"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4274882B"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0B98A9F3"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r>
      <w:tr w:rsidR="00AE1782" w:rsidRPr="001E0D17" w14:paraId="1B27BBA3" w14:textId="77777777" w:rsidTr="004D5E29">
        <w:tc>
          <w:tcPr>
            <w:tcW w:w="4140" w:type="dxa"/>
            <w:gridSpan w:val="3"/>
            <w:tcBorders>
              <w:top w:val="nil"/>
              <w:left w:val="nil"/>
              <w:bottom w:val="nil"/>
              <w:right w:val="nil"/>
            </w:tcBorders>
            <w:shd w:val="clear" w:color="auto" w:fill="auto"/>
          </w:tcPr>
          <w:p w14:paraId="2B530A69" w14:textId="77777777" w:rsidR="00AE1782" w:rsidRPr="001E0D17" w:rsidRDefault="00AE1782" w:rsidP="00AE1782">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r w:rsidRPr="001E0D17">
              <w:rPr>
                <w:rFonts w:asciiTheme="majorBidi" w:hAnsiTheme="majorBidi" w:cstheme="majorBidi"/>
                <w:b/>
                <w:bCs/>
                <w:cs/>
                <w:lang w:val="en-US" w:eastAsia="en-US"/>
              </w:rPr>
              <w:t>เงินให้สินเชื่อแก่ลูกหนี้และดอกเบี้ยค้างรับสุทธิ</w:t>
            </w:r>
          </w:p>
        </w:tc>
        <w:tc>
          <w:tcPr>
            <w:tcW w:w="1710" w:type="dxa"/>
            <w:gridSpan w:val="2"/>
            <w:tcBorders>
              <w:top w:val="nil"/>
              <w:left w:val="nil"/>
              <w:bottom w:val="nil"/>
              <w:right w:val="nil"/>
            </w:tcBorders>
            <w:shd w:val="clear" w:color="auto" w:fill="auto"/>
            <w:vAlign w:val="bottom"/>
          </w:tcPr>
          <w:p w14:paraId="2BC3234E" w14:textId="77777777" w:rsidR="00AE1782" w:rsidRPr="001E0D17" w:rsidRDefault="00AE1782" w:rsidP="00AE1782">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p>
        </w:tc>
        <w:tc>
          <w:tcPr>
            <w:tcW w:w="1710" w:type="dxa"/>
            <w:gridSpan w:val="2"/>
            <w:tcBorders>
              <w:top w:val="nil"/>
              <w:left w:val="nil"/>
              <w:bottom w:val="nil"/>
              <w:right w:val="nil"/>
            </w:tcBorders>
            <w:shd w:val="clear" w:color="auto" w:fill="auto"/>
            <w:vAlign w:val="bottom"/>
          </w:tcPr>
          <w:p w14:paraId="782E33E9" w14:textId="77777777" w:rsidR="00AE1782" w:rsidRPr="001E0D17" w:rsidRDefault="00AE1782" w:rsidP="00AE1782">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p>
        </w:tc>
        <w:tc>
          <w:tcPr>
            <w:tcW w:w="1710" w:type="dxa"/>
            <w:tcBorders>
              <w:top w:val="nil"/>
              <w:left w:val="nil"/>
              <w:bottom w:val="nil"/>
              <w:right w:val="nil"/>
            </w:tcBorders>
            <w:shd w:val="clear" w:color="auto" w:fill="auto"/>
            <w:vAlign w:val="bottom"/>
          </w:tcPr>
          <w:p w14:paraId="1F8A63EA" w14:textId="77777777" w:rsidR="00AE1782" w:rsidRPr="001E0D17" w:rsidRDefault="00AE1782" w:rsidP="00AE1782">
            <w:pPr>
              <w:tabs>
                <w:tab w:val="decimal" w:pos="1237"/>
              </w:tabs>
              <w:suppressAutoHyphens w:val="0"/>
              <w:overflowPunct w:val="0"/>
              <w:autoSpaceDE w:val="0"/>
              <w:autoSpaceDN w:val="0"/>
              <w:adjustRightInd w:val="0"/>
              <w:ind w:left="144" w:hanging="144"/>
              <w:textAlignment w:val="baseline"/>
              <w:rPr>
                <w:rFonts w:asciiTheme="majorBidi" w:hAnsiTheme="majorBidi" w:cstheme="majorBidi"/>
                <w:b/>
                <w:bCs/>
                <w:lang w:val="en-US" w:eastAsia="en-US"/>
              </w:rPr>
            </w:pPr>
          </w:p>
        </w:tc>
      </w:tr>
      <w:tr w:rsidR="00AE1782" w:rsidRPr="001E0D17" w14:paraId="489E97AA" w14:textId="77777777" w:rsidTr="00190B1C">
        <w:trPr>
          <w:trHeight w:val="171"/>
        </w:trPr>
        <w:tc>
          <w:tcPr>
            <w:tcW w:w="2430" w:type="dxa"/>
            <w:tcBorders>
              <w:top w:val="nil"/>
              <w:left w:val="nil"/>
              <w:bottom w:val="nil"/>
              <w:right w:val="nil"/>
            </w:tcBorders>
            <w:shd w:val="clear" w:color="auto" w:fill="auto"/>
          </w:tcPr>
          <w:p w14:paraId="5E561575"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1E0D17">
              <w:rPr>
                <w:rFonts w:asciiTheme="majorBidi" w:hAnsiTheme="majorBidi" w:cstheme="majorBidi"/>
                <w:cs/>
                <w:lang w:val="en-US" w:eastAsia="en-US"/>
              </w:rPr>
              <w:t>ไม่ค้างชำระ</w:t>
            </w:r>
          </w:p>
        </w:tc>
        <w:tc>
          <w:tcPr>
            <w:tcW w:w="1710" w:type="dxa"/>
            <w:gridSpan w:val="2"/>
            <w:tcBorders>
              <w:top w:val="nil"/>
              <w:left w:val="nil"/>
              <w:bottom w:val="nil"/>
              <w:right w:val="nil"/>
            </w:tcBorders>
            <w:shd w:val="clear" w:color="auto" w:fill="auto"/>
            <w:vAlign w:val="bottom"/>
          </w:tcPr>
          <w:p w14:paraId="27822104"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1</w:t>
            </w:r>
            <w:r w:rsidRPr="001E0D17">
              <w:rPr>
                <w:rFonts w:asciiTheme="majorBidi" w:hAnsiTheme="majorBidi" w:cstheme="majorBidi"/>
                <w:lang w:val="en-US" w:eastAsia="en-US"/>
              </w:rPr>
              <w:t>,</w:t>
            </w:r>
            <w:r w:rsidRPr="001E0D17">
              <w:rPr>
                <w:rFonts w:asciiTheme="majorBidi" w:hAnsiTheme="majorBidi" w:cstheme="majorBidi" w:hint="cs"/>
                <w:cs/>
                <w:lang w:val="en-US" w:eastAsia="en-US"/>
              </w:rPr>
              <w:t>768</w:t>
            </w:r>
            <w:r w:rsidRPr="001E0D17">
              <w:rPr>
                <w:rFonts w:asciiTheme="majorBidi" w:hAnsiTheme="majorBidi" w:cstheme="majorBidi"/>
                <w:lang w:val="en-US" w:eastAsia="en-US"/>
              </w:rPr>
              <w:t>,</w:t>
            </w:r>
            <w:r w:rsidRPr="001E0D17">
              <w:rPr>
                <w:rFonts w:asciiTheme="majorBidi" w:hAnsiTheme="majorBidi" w:cstheme="majorBidi" w:hint="cs"/>
                <w:cs/>
                <w:lang w:val="en-US" w:eastAsia="en-US"/>
              </w:rPr>
              <w:t>339</w:t>
            </w:r>
          </w:p>
        </w:tc>
        <w:tc>
          <w:tcPr>
            <w:tcW w:w="1710" w:type="dxa"/>
            <w:gridSpan w:val="2"/>
            <w:tcBorders>
              <w:top w:val="nil"/>
              <w:left w:val="nil"/>
              <w:bottom w:val="nil"/>
              <w:right w:val="nil"/>
            </w:tcBorders>
            <w:shd w:val="clear" w:color="auto" w:fill="auto"/>
          </w:tcPr>
          <w:p w14:paraId="4639656D"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169,059</w:t>
            </w:r>
          </w:p>
        </w:tc>
        <w:tc>
          <w:tcPr>
            <w:tcW w:w="1710" w:type="dxa"/>
            <w:gridSpan w:val="2"/>
            <w:tcBorders>
              <w:top w:val="nil"/>
              <w:left w:val="nil"/>
              <w:bottom w:val="nil"/>
              <w:right w:val="nil"/>
            </w:tcBorders>
            <w:shd w:val="clear" w:color="auto" w:fill="auto"/>
          </w:tcPr>
          <w:p w14:paraId="22F4F1AC"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13,952</w:t>
            </w:r>
          </w:p>
        </w:tc>
        <w:tc>
          <w:tcPr>
            <w:tcW w:w="1710" w:type="dxa"/>
            <w:tcBorders>
              <w:top w:val="nil"/>
              <w:left w:val="nil"/>
              <w:bottom w:val="nil"/>
              <w:right w:val="nil"/>
            </w:tcBorders>
            <w:shd w:val="clear" w:color="auto" w:fill="auto"/>
            <w:vAlign w:val="bottom"/>
          </w:tcPr>
          <w:p w14:paraId="29E81C9E"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1,951,350</w:t>
            </w:r>
          </w:p>
        </w:tc>
      </w:tr>
      <w:tr w:rsidR="00AE1782" w:rsidRPr="001E0D17" w14:paraId="01D0E084" w14:textId="77777777" w:rsidTr="00190B1C">
        <w:tc>
          <w:tcPr>
            <w:tcW w:w="2430" w:type="dxa"/>
            <w:tcBorders>
              <w:top w:val="nil"/>
              <w:left w:val="nil"/>
              <w:bottom w:val="nil"/>
              <w:right w:val="nil"/>
            </w:tcBorders>
            <w:shd w:val="clear" w:color="auto" w:fill="auto"/>
          </w:tcPr>
          <w:p w14:paraId="072D2C6D"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ค้างชำระ </w:t>
            </w:r>
            <w:r w:rsidRPr="001E0D17">
              <w:rPr>
                <w:rFonts w:asciiTheme="majorBidi" w:hAnsiTheme="majorBidi" w:cstheme="majorBidi"/>
                <w:lang w:val="en-US" w:eastAsia="en-US"/>
              </w:rPr>
              <w:t xml:space="preserve">1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 xml:space="preserve">30 </w:t>
            </w:r>
            <w:r w:rsidRPr="001E0D17">
              <w:rPr>
                <w:rFonts w:asciiTheme="majorBidi" w:hAnsiTheme="majorBidi" w:cstheme="majorBidi"/>
                <w:cs/>
                <w:lang w:val="en-US" w:eastAsia="en-US"/>
              </w:rPr>
              <w:t xml:space="preserve">วัน </w:t>
            </w:r>
          </w:p>
        </w:tc>
        <w:tc>
          <w:tcPr>
            <w:tcW w:w="1710" w:type="dxa"/>
            <w:gridSpan w:val="2"/>
            <w:tcBorders>
              <w:top w:val="nil"/>
              <w:left w:val="nil"/>
              <w:bottom w:val="nil"/>
              <w:right w:val="nil"/>
            </w:tcBorders>
            <w:shd w:val="clear" w:color="auto" w:fill="auto"/>
            <w:vAlign w:val="bottom"/>
          </w:tcPr>
          <w:p w14:paraId="6B0E1901"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445,975</w:t>
            </w:r>
          </w:p>
        </w:tc>
        <w:tc>
          <w:tcPr>
            <w:tcW w:w="1710" w:type="dxa"/>
            <w:gridSpan w:val="2"/>
            <w:tcBorders>
              <w:top w:val="nil"/>
              <w:left w:val="nil"/>
              <w:bottom w:val="nil"/>
              <w:right w:val="nil"/>
            </w:tcBorders>
            <w:shd w:val="clear" w:color="auto" w:fill="auto"/>
          </w:tcPr>
          <w:p w14:paraId="16E2192D"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24,331</w:t>
            </w:r>
          </w:p>
        </w:tc>
        <w:tc>
          <w:tcPr>
            <w:tcW w:w="1710" w:type="dxa"/>
            <w:gridSpan w:val="2"/>
            <w:tcBorders>
              <w:top w:val="nil"/>
              <w:left w:val="nil"/>
              <w:bottom w:val="nil"/>
              <w:right w:val="nil"/>
            </w:tcBorders>
            <w:shd w:val="clear" w:color="auto" w:fill="auto"/>
          </w:tcPr>
          <w:p w14:paraId="7AEC96B4"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3,326</w:t>
            </w:r>
          </w:p>
        </w:tc>
        <w:tc>
          <w:tcPr>
            <w:tcW w:w="1710" w:type="dxa"/>
            <w:tcBorders>
              <w:top w:val="nil"/>
              <w:left w:val="nil"/>
              <w:bottom w:val="nil"/>
              <w:right w:val="nil"/>
            </w:tcBorders>
            <w:shd w:val="clear" w:color="auto" w:fill="auto"/>
            <w:vAlign w:val="bottom"/>
          </w:tcPr>
          <w:p w14:paraId="615E82E8"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473,632</w:t>
            </w:r>
          </w:p>
        </w:tc>
      </w:tr>
      <w:tr w:rsidR="00AE1782" w:rsidRPr="001E0D17" w14:paraId="528492D2" w14:textId="77777777" w:rsidTr="00190B1C">
        <w:tc>
          <w:tcPr>
            <w:tcW w:w="2430" w:type="dxa"/>
            <w:tcBorders>
              <w:top w:val="nil"/>
              <w:left w:val="nil"/>
              <w:bottom w:val="nil"/>
              <w:right w:val="nil"/>
            </w:tcBorders>
            <w:shd w:val="clear" w:color="auto" w:fill="auto"/>
          </w:tcPr>
          <w:p w14:paraId="4541E073"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ค้างชำระ </w:t>
            </w:r>
            <w:r w:rsidRPr="001E0D17">
              <w:rPr>
                <w:rFonts w:asciiTheme="majorBidi" w:hAnsiTheme="majorBidi" w:cstheme="majorBidi"/>
                <w:lang w:val="en-US" w:eastAsia="en-US"/>
              </w:rPr>
              <w:t xml:space="preserve">31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60</w:t>
            </w:r>
            <w:r w:rsidRPr="001E0D17">
              <w:rPr>
                <w:rFonts w:asciiTheme="majorBidi" w:hAnsiTheme="majorBidi" w:cstheme="majorBidi"/>
                <w:cs/>
                <w:lang w:val="en-US" w:eastAsia="en-US"/>
              </w:rPr>
              <w:t xml:space="preserve"> วัน</w:t>
            </w:r>
          </w:p>
        </w:tc>
        <w:tc>
          <w:tcPr>
            <w:tcW w:w="1710" w:type="dxa"/>
            <w:gridSpan w:val="2"/>
            <w:tcBorders>
              <w:top w:val="nil"/>
              <w:left w:val="nil"/>
              <w:bottom w:val="nil"/>
              <w:right w:val="nil"/>
            </w:tcBorders>
            <w:shd w:val="clear" w:color="auto" w:fill="auto"/>
            <w:vAlign w:val="bottom"/>
          </w:tcPr>
          <w:p w14:paraId="0B4C73F9"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tcPr>
          <w:p w14:paraId="0F09D9EC"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8,745</w:t>
            </w:r>
          </w:p>
        </w:tc>
        <w:tc>
          <w:tcPr>
            <w:tcW w:w="1710" w:type="dxa"/>
            <w:gridSpan w:val="2"/>
            <w:tcBorders>
              <w:top w:val="nil"/>
              <w:left w:val="nil"/>
              <w:bottom w:val="nil"/>
              <w:right w:val="nil"/>
            </w:tcBorders>
            <w:shd w:val="clear" w:color="auto" w:fill="auto"/>
          </w:tcPr>
          <w:p w14:paraId="07F9EAA2"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2,411</w:t>
            </w:r>
          </w:p>
        </w:tc>
        <w:tc>
          <w:tcPr>
            <w:tcW w:w="1710" w:type="dxa"/>
            <w:tcBorders>
              <w:top w:val="nil"/>
              <w:left w:val="nil"/>
              <w:bottom w:val="nil"/>
              <w:right w:val="nil"/>
            </w:tcBorders>
            <w:shd w:val="clear" w:color="auto" w:fill="auto"/>
          </w:tcPr>
          <w:p w14:paraId="19AB0FA9"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11,156</w:t>
            </w:r>
          </w:p>
        </w:tc>
      </w:tr>
      <w:tr w:rsidR="00AE1782" w:rsidRPr="001E0D17" w14:paraId="7CA11287" w14:textId="77777777" w:rsidTr="00190B1C">
        <w:tc>
          <w:tcPr>
            <w:tcW w:w="2430" w:type="dxa"/>
            <w:tcBorders>
              <w:top w:val="nil"/>
              <w:left w:val="nil"/>
              <w:bottom w:val="nil"/>
              <w:right w:val="nil"/>
            </w:tcBorders>
            <w:shd w:val="clear" w:color="auto" w:fill="auto"/>
          </w:tcPr>
          <w:p w14:paraId="4301669E"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ค้างชำระ </w:t>
            </w:r>
            <w:r w:rsidRPr="001E0D17">
              <w:rPr>
                <w:rFonts w:asciiTheme="majorBidi" w:hAnsiTheme="majorBidi" w:cstheme="majorBidi"/>
                <w:lang w:val="en-US" w:eastAsia="en-US"/>
              </w:rPr>
              <w:t xml:space="preserve">61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 xml:space="preserve">90 </w:t>
            </w:r>
            <w:r w:rsidRPr="001E0D17">
              <w:rPr>
                <w:rFonts w:asciiTheme="majorBidi" w:hAnsiTheme="majorBidi" w:cstheme="majorBidi"/>
                <w:cs/>
                <w:lang w:val="en-US" w:eastAsia="en-US"/>
              </w:rPr>
              <w:t>วัน</w:t>
            </w:r>
          </w:p>
        </w:tc>
        <w:tc>
          <w:tcPr>
            <w:tcW w:w="1710" w:type="dxa"/>
            <w:gridSpan w:val="2"/>
            <w:tcBorders>
              <w:top w:val="nil"/>
              <w:left w:val="nil"/>
              <w:bottom w:val="nil"/>
              <w:right w:val="nil"/>
            </w:tcBorders>
            <w:shd w:val="clear" w:color="auto" w:fill="auto"/>
            <w:vAlign w:val="bottom"/>
          </w:tcPr>
          <w:p w14:paraId="27CA9D8E"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tcPr>
          <w:p w14:paraId="230B287B"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3,593</w:t>
            </w:r>
          </w:p>
        </w:tc>
        <w:tc>
          <w:tcPr>
            <w:tcW w:w="1710" w:type="dxa"/>
            <w:gridSpan w:val="2"/>
            <w:tcBorders>
              <w:top w:val="nil"/>
              <w:left w:val="nil"/>
              <w:bottom w:val="nil"/>
              <w:right w:val="nil"/>
            </w:tcBorders>
            <w:shd w:val="clear" w:color="auto" w:fill="auto"/>
          </w:tcPr>
          <w:p w14:paraId="7E1CACA1"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1,816</w:t>
            </w:r>
          </w:p>
        </w:tc>
        <w:tc>
          <w:tcPr>
            <w:tcW w:w="1710" w:type="dxa"/>
            <w:tcBorders>
              <w:top w:val="nil"/>
              <w:left w:val="nil"/>
              <w:bottom w:val="nil"/>
              <w:right w:val="nil"/>
            </w:tcBorders>
            <w:shd w:val="clear" w:color="auto" w:fill="auto"/>
          </w:tcPr>
          <w:p w14:paraId="2D17944D"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5,409</w:t>
            </w:r>
          </w:p>
        </w:tc>
      </w:tr>
      <w:tr w:rsidR="00AE1782" w:rsidRPr="001E0D17" w14:paraId="39356E6E" w14:textId="77777777" w:rsidTr="00190B1C">
        <w:tc>
          <w:tcPr>
            <w:tcW w:w="2430" w:type="dxa"/>
            <w:tcBorders>
              <w:top w:val="nil"/>
              <w:left w:val="nil"/>
              <w:bottom w:val="nil"/>
              <w:right w:val="nil"/>
            </w:tcBorders>
            <w:shd w:val="clear" w:color="auto" w:fill="auto"/>
          </w:tcPr>
          <w:p w14:paraId="4A50CCF6"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 xml:space="preserve">มากกว่า </w:t>
            </w:r>
            <w:r w:rsidRPr="001E0D17">
              <w:rPr>
                <w:rFonts w:asciiTheme="majorBidi" w:hAnsiTheme="majorBidi" w:cstheme="majorBidi"/>
                <w:lang w:val="en-US" w:eastAsia="en-US"/>
              </w:rPr>
              <w:t>90</w:t>
            </w:r>
            <w:r w:rsidRPr="001E0D17">
              <w:rPr>
                <w:rFonts w:asciiTheme="majorBidi" w:hAnsiTheme="majorBidi" w:cstheme="majorBidi"/>
                <w:cs/>
                <w:lang w:val="en-US" w:eastAsia="en-US"/>
              </w:rPr>
              <w:t xml:space="preserve"> วันขึ้นไป </w:t>
            </w:r>
          </w:p>
        </w:tc>
        <w:tc>
          <w:tcPr>
            <w:tcW w:w="1710" w:type="dxa"/>
            <w:gridSpan w:val="2"/>
            <w:tcBorders>
              <w:top w:val="nil"/>
              <w:left w:val="nil"/>
              <w:bottom w:val="nil"/>
              <w:right w:val="nil"/>
            </w:tcBorders>
            <w:shd w:val="clear" w:color="auto" w:fill="auto"/>
            <w:vAlign w:val="bottom"/>
          </w:tcPr>
          <w:p w14:paraId="18D3E664"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tcPr>
          <w:p w14:paraId="143A48D2"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cs/>
                <w:lang w:val="en-US" w:eastAsia="en-US"/>
              </w:rPr>
            </w:pPr>
            <w:r w:rsidRPr="001E0D17">
              <w:rPr>
                <w:rFonts w:asciiTheme="majorBidi" w:hAnsiTheme="majorBidi" w:cstheme="majorBidi"/>
                <w:cs/>
                <w:lang w:val="en-US" w:eastAsia="en-US"/>
              </w:rPr>
              <w:t>-</w:t>
            </w:r>
          </w:p>
        </w:tc>
        <w:tc>
          <w:tcPr>
            <w:tcW w:w="1710" w:type="dxa"/>
            <w:gridSpan w:val="2"/>
            <w:tcBorders>
              <w:top w:val="nil"/>
              <w:left w:val="nil"/>
              <w:bottom w:val="nil"/>
              <w:right w:val="nil"/>
            </w:tcBorders>
            <w:shd w:val="clear" w:color="auto" w:fill="auto"/>
          </w:tcPr>
          <w:p w14:paraId="1B086680"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85,564</w:t>
            </w:r>
          </w:p>
        </w:tc>
        <w:tc>
          <w:tcPr>
            <w:tcW w:w="1710" w:type="dxa"/>
            <w:tcBorders>
              <w:top w:val="nil"/>
              <w:left w:val="nil"/>
              <w:bottom w:val="nil"/>
              <w:right w:val="nil"/>
            </w:tcBorders>
            <w:shd w:val="clear" w:color="auto" w:fill="auto"/>
            <w:vAlign w:val="bottom"/>
          </w:tcPr>
          <w:p w14:paraId="2C50F78C"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85,564</w:t>
            </w:r>
          </w:p>
        </w:tc>
      </w:tr>
      <w:tr w:rsidR="00AE1782" w:rsidRPr="001E0D17" w14:paraId="1AD13C4D" w14:textId="77777777" w:rsidTr="004D5E29">
        <w:tc>
          <w:tcPr>
            <w:tcW w:w="2430" w:type="dxa"/>
            <w:tcBorders>
              <w:top w:val="nil"/>
              <w:left w:val="nil"/>
              <w:bottom w:val="nil"/>
              <w:right w:val="nil"/>
            </w:tcBorders>
            <w:shd w:val="clear" w:color="auto" w:fill="auto"/>
          </w:tcPr>
          <w:p w14:paraId="51DA511E"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รวม</w:t>
            </w:r>
          </w:p>
        </w:tc>
        <w:tc>
          <w:tcPr>
            <w:tcW w:w="1710" w:type="dxa"/>
            <w:gridSpan w:val="2"/>
            <w:tcBorders>
              <w:top w:val="nil"/>
              <w:left w:val="nil"/>
              <w:bottom w:val="nil"/>
              <w:right w:val="nil"/>
            </w:tcBorders>
            <w:shd w:val="clear" w:color="auto" w:fill="auto"/>
            <w:vAlign w:val="bottom"/>
          </w:tcPr>
          <w:p w14:paraId="3F66DFF6"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2,214,314</w:t>
            </w:r>
          </w:p>
        </w:tc>
        <w:tc>
          <w:tcPr>
            <w:tcW w:w="1710" w:type="dxa"/>
            <w:gridSpan w:val="2"/>
            <w:tcBorders>
              <w:top w:val="nil"/>
              <w:left w:val="nil"/>
              <w:bottom w:val="nil"/>
              <w:right w:val="nil"/>
            </w:tcBorders>
            <w:shd w:val="clear" w:color="auto" w:fill="auto"/>
            <w:vAlign w:val="bottom"/>
          </w:tcPr>
          <w:p w14:paraId="68AAC811"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205,728</w:t>
            </w:r>
          </w:p>
        </w:tc>
        <w:tc>
          <w:tcPr>
            <w:tcW w:w="1710" w:type="dxa"/>
            <w:gridSpan w:val="2"/>
            <w:tcBorders>
              <w:top w:val="nil"/>
              <w:left w:val="nil"/>
              <w:bottom w:val="nil"/>
              <w:right w:val="nil"/>
            </w:tcBorders>
            <w:shd w:val="clear" w:color="auto" w:fill="auto"/>
            <w:vAlign w:val="bottom"/>
          </w:tcPr>
          <w:p w14:paraId="7ACA1CFF"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107,069</w:t>
            </w:r>
          </w:p>
        </w:tc>
        <w:tc>
          <w:tcPr>
            <w:tcW w:w="1710" w:type="dxa"/>
            <w:tcBorders>
              <w:top w:val="nil"/>
              <w:left w:val="nil"/>
              <w:bottom w:val="nil"/>
              <w:right w:val="nil"/>
            </w:tcBorders>
            <w:shd w:val="clear" w:color="auto" w:fill="auto"/>
            <w:vAlign w:val="bottom"/>
          </w:tcPr>
          <w:p w14:paraId="36C76743"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2,527,111</w:t>
            </w:r>
          </w:p>
        </w:tc>
      </w:tr>
      <w:tr w:rsidR="00AE1782" w:rsidRPr="001E0D17" w14:paraId="7D11FCD0" w14:textId="77777777" w:rsidTr="004D5E29">
        <w:tc>
          <w:tcPr>
            <w:tcW w:w="2430" w:type="dxa"/>
            <w:tcBorders>
              <w:top w:val="nil"/>
              <w:left w:val="nil"/>
              <w:bottom w:val="nil"/>
              <w:right w:val="nil"/>
            </w:tcBorders>
            <w:shd w:val="clear" w:color="auto" w:fill="auto"/>
            <w:vAlign w:val="bottom"/>
          </w:tcPr>
          <w:p w14:paraId="680309F9" w14:textId="77777777" w:rsidR="00AE1782" w:rsidRPr="001E0D17" w:rsidRDefault="00AE1782" w:rsidP="00AE1782">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57A2718B"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(40</w:t>
            </w:r>
            <w:r w:rsidRPr="001E0D17">
              <w:rPr>
                <w:rFonts w:asciiTheme="majorBidi" w:hAnsiTheme="majorBidi" w:cstheme="majorBidi"/>
                <w:lang w:val="en-US" w:eastAsia="en-US"/>
              </w:rPr>
              <w:t>,720</w:t>
            </w:r>
            <w:r w:rsidRPr="001E0D17">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0DEAC468"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49,744</w:t>
            </w:r>
            <w:r w:rsidRPr="001E0D17">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027D7445"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75,370</w:t>
            </w:r>
            <w:r w:rsidRPr="001E0D17">
              <w:rPr>
                <w:rFonts w:asciiTheme="majorBidi" w:hAnsiTheme="majorBidi" w:cstheme="majorBidi" w:hint="cs"/>
                <w:cs/>
                <w:lang w:val="en-US" w:eastAsia="en-US"/>
              </w:rPr>
              <w:t>)</w:t>
            </w:r>
          </w:p>
        </w:tc>
        <w:tc>
          <w:tcPr>
            <w:tcW w:w="1710" w:type="dxa"/>
            <w:tcBorders>
              <w:top w:val="nil"/>
              <w:left w:val="nil"/>
              <w:bottom w:val="nil"/>
              <w:right w:val="nil"/>
            </w:tcBorders>
            <w:shd w:val="clear" w:color="auto" w:fill="auto"/>
            <w:vAlign w:val="bottom"/>
          </w:tcPr>
          <w:p w14:paraId="21E22E2B"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(165</w:t>
            </w:r>
            <w:r w:rsidRPr="001E0D17">
              <w:rPr>
                <w:rFonts w:asciiTheme="majorBidi" w:hAnsiTheme="majorBidi" w:cstheme="majorBidi"/>
                <w:lang w:val="en-US" w:eastAsia="en-US"/>
              </w:rPr>
              <w:t>,834</w:t>
            </w:r>
            <w:r w:rsidRPr="001E0D17">
              <w:rPr>
                <w:rFonts w:asciiTheme="majorBidi" w:hAnsiTheme="majorBidi" w:cstheme="majorBidi" w:hint="cs"/>
                <w:cs/>
                <w:lang w:val="en-US" w:eastAsia="en-US"/>
              </w:rPr>
              <w:t>)</w:t>
            </w:r>
          </w:p>
        </w:tc>
      </w:tr>
      <w:tr w:rsidR="00AE1782" w:rsidRPr="001E0D17" w14:paraId="584F96D6" w14:textId="77777777" w:rsidTr="004D5E29">
        <w:tc>
          <w:tcPr>
            <w:tcW w:w="2430" w:type="dxa"/>
            <w:tcBorders>
              <w:top w:val="nil"/>
              <w:left w:val="nil"/>
              <w:bottom w:val="nil"/>
              <w:right w:val="nil"/>
            </w:tcBorders>
            <w:shd w:val="clear" w:color="auto" w:fill="auto"/>
          </w:tcPr>
          <w:p w14:paraId="361CBC90"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077AA3AD" w14:textId="77777777" w:rsidR="00AE1782" w:rsidRPr="001E0D17" w:rsidRDefault="00AE1782" w:rsidP="004866C5">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2,173,594</w:t>
            </w:r>
          </w:p>
        </w:tc>
        <w:tc>
          <w:tcPr>
            <w:tcW w:w="1710" w:type="dxa"/>
            <w:gridSpan w:val="2"/>
            <w:tcBorders>
              <w:top w:val="nil"/>
              <w:left w:val="nil"/>
              <w:bottom w:val="nil"/>
              <w:right w:val="nil"/>
            </w:tcBorders>
            <w:shd w:val="clear" w:color="auto" w:fill="auto"/>
            <w:vAlign w:val="bottom"/>
          </w:tcPr>
          <w:p w14:paraId="06E5E2A4" w14:textId="77777777" w:rsidR="00AE1782" w:rsidRPr="001E0D17" w:rsidRDefault="00AE1782" w:rsidP="004866C5">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155,984</w:t>
            </w:r>
          </w:p>
        </w:tc>
        <w:tc>
          <w:tcPr>
            <w:tcW w:w="1710" w:type="dxa"/>
            <w:gridSpan w:val="2"/>
            <w:tcBorders>
              <w:top w:val="nil"/>
              <w:left w:val="nil"/>
              <w:bottom w:val="nil"/>
              <w:right w:val="nil"/>
            </w:tcBorders>
            <w:shd w:val="clear" w:color="auto" w:fill="auto"/>
            <w:vAlign w:val="bottom"/>
          </w:tcPr>
          <w:p w14:paraId="3C34694C" w14:textId="77777777" w:rsidR="00AE1782" w:rsidRPr="001E0D17" w:rsidRDefault="00AE1782" w:rsidP="004866C5">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31,699</w:t>
            </w:r>
          </w:p>
        </w:tc>
        <w:tc>
          <w:tcPr>
            <w:tcW w:w="1710" w:type="dxa"/>
            <w:tcBorders>
              <w:top w:val="nil"/>
              <w:left w:val="nil"/>
              <w:bottom w:val="nil"/>
              <w:right w:val="nil"/>
            </w:tcBorders>
            <w:shd w:val="clear" w:color="auto" w:fill="auto"/>
            <w:vAlign w:val="bottom"/>
          </w:tcPr>
          <w:p w14:paraId="41B85988" w14:textId="77777777" w:rsidR="00AE1782" w:rsidRPr="001E0D17" w:rsidRDefault="00AE1782" w:rsidP="004866C5">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2,361,277</w:t>
            </w:r>
          </w:p>
        </w:tc>
      </w:tr>
      <w:tr w:rsidR="00AE1782" w:rsidRPr="001E0D17" w14:paraId="1977C700" w14:textId="77777777" w:rsidTr="004D5E29">
        <w:tc>
          <w:tcPr>
            <w:tcW w:w="2430" w:type="dxa"/>
            <w:tcBorders>
              <w:top w:val="nil"/>
              <w:left w:val="nil"/>
              <w:bottom w:val="nil"/>
              <w:right w:val="nil"/>
            </w:tcBorders>
            <w:shd w:val="clear" w:color="auto" w:fill="auto"/>
          </w:tcPr>
          <w:p w14:paraId="005A872F"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p>
        </w:tc>
        <w:tc>
          <w:tcPr>
            <w:tcW w:w="1710" w:type="dxa"/>
            <w:gridSpan w:val="2"/>
            <w:tcBorders>
              <w:top w:val="nil"/>
              <w:left w:val="nil"/>
              <w:bottom w:val="nil"/>
              <w:right w:val="nil"/>
            </w:tcBorders>
            <w:shd w:val="clear" w:color="auto" w:fill="auto"/>
            <w:vAlign w:val="bottom"/>
          </w:tcPr>
          <w:p w14:paraId="2C00B7B8"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3294D6AD"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12FC81FE"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7C13AA43"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r>
      <w:tr w:rsidR="00AE1782" w:rsidRPr="001E0D17" w14:paraId="3B54C04D" w14:textId="77777777" w:rsidTr="004D5E29">
        <w:tc>
          <w:tcPr>
            <w:tcW w:w="2430" w:type="dxa"/>
            <w:tcBorders>
              <w:top w:val="nil"/>
              <w:left w:val="nil"/>
              <w:bottom w:val="nil"/>
              <w:right w:val="nil"/>
            </w:tcBorders>
            <w:shd w:val="clear" w:color="auto" w:fill="auto"/>
          </w:tcPr>
          <w:p w14:paraId="231A0BD1"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p>
        </w:tc>
        <w:tc>
          <w:tcPr>
            <w:tcW w:w="1710" w:type="dxa"/>
            <w:gridSpan w:val="2"/>
            <w:tcBorders>
              <w:top w:val="nil"/>
              <w:left w:val="nil"/>
              <w:bottom w:val="nil"/>
              <w:right w:val="nil"/>
            </w:tcBorders>
            <w:shd w:val="clear" w:color="auto" w:fill="auto"/>
            <w:vAlign w:val="bottom"/>
          </w:tcPr>
          <w:p w14:paraId="394408F9"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02190D34"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161C4814"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5605E5FB"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r>
      <w:tr w:rsidR="00AE1782" w:rsidRPr="001E0D17" w14:paraId="18FD82E1" w14:textId="77777777" w:rsidTr="004D5E29">
        <w:tc>
          <w:tcPr>
            <w:tcW w:w="2430" w:type="dxa"/>
            <w:tcBorders>
              <w:top w:val="nil"/>
              <w:left w:val="nil"/>
              <w:bottom w:val="nil"/>
              <w:right w:val="nil"/>
            </w:tcBorders>
            <w:shd w:val="clear" w:color="auto" w:fill="auto"/>
          </w:tcPr>
          <w:p w14:paraId="3D6215F3"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p>
        </w:tc>
        <w:tc>
          <w:tcPr>
            <w:tcW w:w="1710" w:type="dxa"/>
            <w:gridSpan w:val="2"/>
            <w:tcBorders>
              <w:top w:val="nil"/>
              <w:left w:val="nil"/>
              <w:bottom w:val="nil"/>
              <w:right w:val="nil"/>
            </w:tcBorders>
            <w:shd w:val="clear" w:color="auto" w:fill="auto"/>
            <w:vAlign w:val="bottom"/>
          </w:tcPr>
          <w:p w14:paraId="76F0EC28"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13A0B56B"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175C7927"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51A0983F"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r>
      <w:tr w:rsidR="00AE1782" w:rsidRPr="001E0D17" w14:paraId="2F976CB8" w14:textId="77777777" w:rsidTr="004D5E29">
        <w:tc>
          <w:tcPr>
            <w:tcW w:w="2430" w:type="dxa"/>
            <w:tcBorders>
              <w:top w:val="nil"/>
              <w:left w:val="nil"/>
              <w:bottom w:val="nil"/>
              <w:right w:val="nil"/>
            </w:tcBorders>
            <w:shd w:val="clear" w:color="auto" w:fill="auto"/>
          </w:tcPr>
          <w:p w14:paraId="5092AAFC"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p>
        </w:tc>
        <w:tc>
          <w:tcPr>
            <w:tcW w:w="1710" w:type="dxa"/>
            <w:gridSpan w:val="2"/>
            <w:tcBorders>
              <w:top w:val="nil"/>
              <w:left w:val="nil"/>
              <w:bottom w:val="nil"/>
              <w:right w:val="nil"/>
            </w:tcBorders>
            <w:shd w:val="clear" w:color="auto" w:fill="auto"/>
            <w:vAlign w:val="bottom"/>
          </w:tcPr>
          <w:p w14:paraId="25B656B2"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5F28B9A3"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38668D4A"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51471903"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r>
      <w:tr w:rsidR="00AE1782" w:rsidRPr="001E0D17" w14:paraId="157F0EBC" w14:textId="77777777" w:rsidTr="004D5E29">
        <w:tc>
          <w:tcPr>
            <w:tcW w:w="2430" w:type="dxa"/>
            <w:tcBorders>
              <w:top w:val="nil"/>
              <w:left w:val="nil"/>
              <w:bottom w:val="nil"/>
              <w:right w:val="nil"/>
            </w:tcBorders>
            <w:shd w:val="clear" w:color="auto" w:fill="auto"/>
            <w:vAlign w:val="bottom"/>
          </w:tcPr>
          <w:p w14:paraId="5F32A682"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1E0D17">
              <w:rPr>
                <w:rFonts w:asciiTheme="majorBidi" w:hAnsiTheme="majorBidi" w:cstheme="majorBidi"/>
                <w:b/>
                <w:bCs/>
                <w:cs/>
                <w:lang w:val="en-US" w:eastAsia="en-US"/>
              </w:rPr>
              <w:lastRenderedPageBreak/>
              <w:t>ภาระผูกพันที่จะให้สินเชื่อ</w:t>
            </w:r>
          </w:p>
        </w:tc>
        <w:tc>
          <w:tcPr>
            <w:tcW w:w="1710" w:type="dxa"/>
            <w:gridSpan w:val="2"/>
            <w:tcBorders>
              <w:top w:val="nil"/>
              <w:left w:val="nil"/>
              <w:bottom w:val="nil"/>
              <w:right w:val="nil"/>
            </w:tcBorders>
            <w:shd w:val="clear" w:color="auto" w:fill="auto"/>
            <w:vAlign w:val="bottom"/>
          </w:tcPr>
          <w:p w14:paraId="352AB6FF" w14:textId="77777777" w:rsidR="00AE1782" w:rsidRPr="001E0D17" w:rsidRDefault="00AE1782" w:rsidP="00AE1782">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42BB3272" w14:textId="77777777" w:rsidR="00AE1782" w:rsidRPr="001E0D17" w:rsidRDefault="00AE1782" w:rsidP="00AE1782">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228B2924" w14:textId="77777777" w:rsidR="00AE1782" w:rsidRPr="001E0D17" w:rsidRDefault="00AE1782" w:rsidP="00AE1782">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4FB608DE" w14:textId="77777777" w:rsidR="00AE1782" w:rsidRPr="001E0D17" w:rsidRDefault="00AE1782" w:rsidP="00AE1782">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lang w:val="en-US" w:eastAsia="en-US"/>
              </w:rPr>
            </w:pPr>
          </w:p>
        </w:tc>
      </w:tr>
      <w:tr w:rsidR="00AE1782" w:rsidRPr="001E0D17" w14:paraId="585BCB71" w14:textId="77777777" w:rsidTr="004D5E29">
        <w:tc>
          <w:tcPr>
            <w:tcW w:w="2430" w:type="dxa"/>
            <w:tcBorders>
              <w:top w:val="nil"/>
              <w:left w:val="nil"/>
              <w:bottom w:val="nil"/>
              <w:right w:val="nil"/>
            </w:tcBorders>
            <w:shd w:val="clear" w:color="auto" w:fill="auto"/>
          </w:tcPr>
          <w:p w14:paraId="4664ECDB"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ภาระผูกพันที่จะให้สินเชื่อ</w:t>
            </w:r>
          </w:p>
        </w:tc>
        <w:tc>
          <w:tcPr>
            <w:tcW w:w="1710" w:type="dxa"/>
            <w:gridSpan w:val="2"/>
            <w:tcBorders>
              <w:top w:val="nil"/>
              <w:left w:val="nil"/>
              <w:bottom w:val="nil"/>
              <w:right w:val="nil"/>
            </w:tcBorders>
            <w:shd w:val="clear" w:color="auto" w:fill="auto"/>
            <w:vAlign w:val="bottom"/>
          </w:tcPr>
          <w:p w14:paraId="28DF6DFE"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1,102,812</w:t>
            </w:r>
          </w:p>
        </w:tc>
        <w:tc>
          <w:tcPr>
            <w:tcW w:w="1710" w:type="dxa"/>
            <w:gridSpan w:val="2"/>
            <w:tcBorders>
              <w:top w:val="nil"/>
              <w:left w:val="nil"/>
              <w:bottom w:val="nil"/>
              <w:right w:val="nil"/>
            </w:tcBorders>
            <w:shd w:val="clear" w:color="auto" w:fill="auto"/>
            <w:vAlign w:val="bottom"/>
          </w:tcPr>
          <w:p w14:paraId="1E8B7A59"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116,071</w:t>
            </w:r>
          </w:p>
        </w:tc>
        <w:tc>
          <w:tcPr>
            <w:tcW w:w="1710" w:type="dxa"/>
            <w:gridSpan w:val="2"/>
            <w:tcBorders>
              <w:top w:val="nil"/>
              <w:left w:val="nil"/>
              <w:bottom w:val="nil"/>
              <w:right w:val="nil"/>
            </w:tcBorders>
            <w:shd w:val="clear" w:color="auto" w:fill="auto"/>
            <w:vAlign w:val="bottom"/>
          </w:tcPr>
          <w:p w14:paraId="67E17056"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8,739</w:t>
            </w:r>
          </w:p>
        </w:tc>
        <w:tc>
          <w:tcPr>
            <w:tcW w:w="1710" w:type="dxa"/>
            <w:tcBorders>
              <w:top w:val="nil"/>
              <w:left w:val="nil"/>
              <w:bottom w:val="nil"/>
              <w:right w:val="nil"/>
            </w:tcBorders>
            <w:shd w:val="clear" w:color="auto" w:fill="auto"/>
            <w:vAlign w:val="bottom"/>
          </w:tcPr>
          <w:p w14:paraId="4E9F826F"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1,227,622</w:t>
            </w:r>
          </w:p>
        </w:tc>
      </w:tr>
      <w:tr w:rsidR="00AE1782" w:rsidRPr="001E0D17" w14:paraId="77A3FE15" w14:textId="77777777" w:rsidTr="004D5E29">
        <w:tc>
          <w:tcPr>
            <w:tcW w:w="2430" w:type="dxa"/>
            <w:tcBorders>
              <w:top w:val="nil"/>
              <w:left w:val="nil"/>
              <w:bottom w:val="nil"/>
              <w:right w:val="nil"/>
            </w:tcBorders>
            <w:shd w:val="clear" w:color="auto" w:fill="auto"/>
            <w:vAlign w:val="bottom"/>
          </w:tcPr>
          <w:p w14:paraId="54989633" w14:textId="77777777" w:rsidR="00AE1782" w:rsidRPr="001E0D17" w:rsidRDefault="00AE1782" w:rsidP="00AE1782">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7CC70ECC"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1,375</w:t>
            </w:r>
            <w:r w:rsidRPr="001E0D17">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7B8F9401"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1,962</w:t>
            </w:r>
            <w:r w:rsidRPr="001E0D17">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4E2DD9C8"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698</w:t>
            </w:r>
            <w:r w:rsidRPr="001E0D17">
              <w:rPr>
                <w:rFonts w:asciiTheme="majorBidi" w:hAnsiTheme="majorBidi" w:cstheme="majorBidi" w:hint="cs"/>
                <w:cs/>
                <w:lang w:val="en-US" w:eastAsia="en-US"/>
              </w:rPr>
              <w:t>)</w:t>
            </w:r>
          </w:p>
        </w:tc>
        <w:tc>
          <w:tcPr>
            <w:tcW w:w="1710" w:type="dxa"/>
            <w:tcBorders>
              <w:top w:val="nil"/>
              <w:left w:val="nil"/>
              <w:bottom w:val="nil"/>
              <w:right w:val="nil"/>
            </w:tcBorders>
            <w:shd w:val="clear" w:color="auto" w:fill="auto"/>
            <w:vAlign w:val="bottom"/>
          </w:tcPr>
          <w:p w14:paraId="5008AB64"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4,035</w:t>
            </w:r>
            <w:r w:rsidRPr="001E0D17">
              <w:rPr>
                <w:rFonts w:asciiTheme="majorBidi" w:hAnsiTheme="majorBidi" w:cstheme="majorBidi" w:hint="cs"/>
                <w:cs/>
                <w:lang w:val="en-US" w:eastAsia="en-US"/>
              </w:rPr>
              <w:t>)</w:t>
            </w:r>
          </w:p>
        </w:tc>
      </w:tr>
      <w:tr w:rsidR="00AE1782" w:rsidRPr="001E0D17" w14:paraId="72A61331" w14:textId="77777777" w:rsidTr="004D5E29">
        <w:trPr>
          <w:trHeight w:val="56"/>
        </w:trPr>
        <w:tc>
          <w:tcPr>
            <w:tcW w:w="2430" w:type="dxa"/>
            <w:tcBorders>
              <w:top w:val="nil"/>
              <w:left w:val="nil"/>
              <w:bottom w:val="nil"/>
              <w:right w:val="nil"/>
            </w:tcBorders>
            <w:shd w:val="clear" w:color="auto" w:fill="auto"/>
          </w:tcPr>
          <w:p w14:paraId="695754E7"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566103B3" w14:textId="77777777" w:rsidR="00AE1782" w:rsidRPr="001E0D17" w:rsidRDefault="00AE1782" w:rsidP="004866C5">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1,101,437</w:t>
            </w:r>
          </w:p>
        </w:tc>
        <w:tc>
          <w:tcPr>
            <w:tcW w:w="1710" w:type="dxa"/>
            <w:gridSpan w:val="2"/>
            <w:tcBorders>
              <w:top w:val="nil"/>
              <w:left w:val="nil"/>
              <w:bottom w:val="nil"/>
              <w:right w:val="nil"/>
            </w:tcBorders>
            <w:shd w:val="clear" w:color="auto" w:fill="auto"/>
            <w:vAlign w:val="bottom"/>
          </w:tcPr>
          <w:p w14:paraId="62D7C570" w14:textId="77777777" w:rsidR="00AE1782" w:rsidRPr="001E0D17" w:rsidRDefault="00AE1782" w:rsidP="004866C5">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114,109</w:t>
            </w:r>
          </w:p>
        </w:tc>
        <w:tc>
          <w:tcPr>
            <w:tcW w:w="1710" w:type="dxa"/>
            <w:gridSpan w:val="2"/>
            <w:tcBorders>
              <w:top w:val="nil"/>
              <w:left w:val="nil"/>
              <w:bottom w:val="nil"/>
              <w:right w:val="nil"/>
            </w:tcBorders>
            <w:shd w:val="clear" w:color="auto" w:fill="auto"/>
            <w:vAlign w:val="bottom"/>
          </w:tcPr>
          <w:p w14:paraId="0ABE4A9C" w14:textId="77777777" w:rsidR="00AE1782" w:rsidRPr="001E0D17" w:rsidRDefault="00AE1782" w:rsidP="004866C5">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8,041</w:t>
            </w:r>
          </w:p>
        </w:tc>
        <w:tc>
          <w:tcPr>
            <w:tcW w:w="1710" w:type="dxa"/>
            <w:tcBorders>
              <w:top w:val="nil"/>
              <w:left w:val="nil"/>
              <w:bottom w:val="nil"/>
              <w:right w:val="nil"/>
            </w:tcBorders>
            <w:shd w:val="clear" w:color="auto" w:fill="auto"/>
            <w:vAlign w:val="bottom"/>
          </w:tcPr>
          <w:p w14:paraId="4140EBE2" w14:textId="77777777" w:rsidR="00AE1782" w:rsidRPr="001E0D17" w:rsidRDefault="00AE1782" w:rsidP="004866C5">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1,223,587</w:t>
            </w:r>
          </w:p>
        </w:tc>
      </w:tr>
      <w:tr w:rsidR="00AE1782" w:rsidRPr="001E0D17" w14:paraId="3DD68E0F" w14:textId="77777777" w:rsidTr="004D5E29">
        <w:tc>
          <w:tcPr>
            <w:tcW w:w="2430" w:type="dxa"/>
            <w:tcBorders>
              <w:top w:val="nil"/>
              <w:left w:val="nil"/>
              <w:bottom w:val="nil"/>
              <w:right w:val="nil"/>
            </w:tcBorders>
            <w:shd w:val="clear" w:color="auto" w:fill="auto"/>
          </w:tcPr>
          <w:p w14:paraId="683B33B0" w14:textId="77777777" w:rsidR="00AE1782" w:rsidRPr="001E0D17" w:rsidRDefault="00AE1782" w:rsidP="00AE1782">
            <w:pPr>
              <w:rPr>
                <w:rFonts w:asciiTheme="majorBidi" w:hAnsiTheme="majorBidi" w:cstheme="majorBidi"/>
                <w:cs/>
              </w:rPr>
            </w:pPr>
          </w:p>
        </w:tc>
        <w:tc>
          <w:tcPr>
            <w:tcW w:w="1710" w:type="dxa"/>
            <w:gridSpan w:val="2"/>
            <w:tcBorders>
              <w:top w:val="nil"/>
              <w:left w:val="nil"/>
              <w:bottom w:val="nil"/>
              <w:right w:val="nil"/>
            </w:tcBorders>
            <w:shd w:val="clear" w:color="auto" w:fill="auto"/>
            <w:vAlign w:val="bottom"/>
          </w:tcPr>
          <w:p w14:paraId="423ACE90"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65134C2B" w14:textId="77777777" w:rsidR="00AE1782" w:rsidRPr="001E0D17" w:rsidRDefault="00AE1782" w:rsidP="004866C5">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305DF001" w14:textId="77777777" w:rsidR="00AE1782" w:rsidRPr="001E0D17" w:rsidRDefault="00AE1782" w:rsidP="004866C5">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1ECD1CCC" w14:textId="77777777" w:rsidR="00AE1782" w:rsidRPr="001E0D17" w:rsidRDefault="00AE1782" w:rsidP="004866C5">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lang w:val="en-US" w:eastAsia="en-US"/>
              </w:rPr>
            </w:pPr>
          </w:p>
        </w:tc>
      </w:tr>
      <w:tr w:rsidR="00AE1782" w:rsidRPr="001E0D17" w14:paraId="33158ACB" w14:textId="77777777" w:rsidTr="004D5E29">
        <w:trPr>
          <w:trHeight w:val="56"/>
        </w:trPr>
        <w:tc>
          <w:tcPr>
            <w:tcW w:w="2430" w:type="dxa"/>
            <w:tcBorders>
              <w:top w:val="nil"/>
              <w:left w:val="nil"/>
              <w:bottom w:val="nil"/>
              <w:right w:val="nil"/>
            </w:tcBorders>
            <w:shd w:val="clear" w:color="auto" w:fill="auto"/>
          </w:tcPr>
          <w:p w14:paraId="6B14A805"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b/>
                <w:bCs/>
                <w:cs/>
                <w:lang w:val="en-US" w:eastAsia="en-US"/>
              </w:rPr>
            </w:pPr>
            <w:r w:rsidRPr="001E0D17">
              <w:rPr>
                <w:rFonts w:asciiTheme="majorBidi" w:hAnsiTheme="majorBidi" w:cstheme="majorBidi"/>
                <w:b/>
                <w:bCs/>
                <w:cs/>
                <w:lang w:val="en-US" w:eastAsia="en-US"/>
              </w:rPr>
              <w:t>สัญญาค้ำประกันทางการเงิน</w:t>
            </w:r>
          </w:p>
        </w:tc>
        <w:tc>
          <w:tcPr>
            <w:tcW w:w="1710" w:type="dxa"/>
            <w:gridSpan w:val="2"/>
            <w:tcBorders>
              <w:top w:val="nil"/>
              <w:left w:val="nil"/>
              <w:bottom w:val="nil"/>
              <w:right w:val="nil"/>
            </w:tcBorders>
            <w:shd w:val="clear" w:color="auto" w:fill="auto"/>
            <w:vAlign w:val="bottom"/>
          </w:tcPr>
          <w:p w14:paraId="127EA81A"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2003B0A9" w14:textId="77777777" w:rsidR="00AE1782" w:rsidRPr="001E0D17" w:rsidRDefault="00AE1782" w:rsidP="004866C5">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lang w:val="en-US" w:eastAsia="en-US"/>
              </w:rPr>
            </w:pPr>
          </w:p>
        </w:tc>
        <w:tc>
          <w:tcPr>
            <w:tcW w:w="1710" w:type="dxa"/>
            <w:gridSpan w:val="2"/>
            <w:tcBorders>
              <w:top w:val="nil"/>
              <w:left w:val="nil"/>
              <w:bottom w:val="nil"/>
              <w:right w:val="nil"/>
            </w:tcBorders>
            <w:shd w:val="clear" w:color="auto" w:fill="auto"/>
            <w:vAlign w:val="bottom"/>
          </w:tcPr>
          <w:p w14:paraId="489CF43F" w14:textId="77777777" w:rsidR="00AE1782" w:rsidRPr="001E0D17" w:rsidRDefault="00AE1782" w:rsidP="004866C5">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lang w:val="en-US" w:eastAsia="en-US"/>
              </w:rPr>
            </w:pPr>
          </w:p>
        </w:tc>
        <w:tc>
          <w:tcPr>
            <w:tcW w:w="1710" w:type="dxa"/>
            <w:tcBorders>
              <w:top w:val="nil"/>
              <w:left w:val="nil"/>
              <w:bottom w:val="nil"/>
              <w:right w:val="nil"/>
            </w:tcBorders>
            <w:shd w:val="clear" w:color="auto" w:fill="auto"/>
            <w:vAlign w:val="bottom"/>
          </w:tcPr>
          <w:p w14:paraId="4852FF36" w14:textId="77777777" w:rsidR="00AE1782" w:rsidRPr="001E0D17" w:rsidRDefault="00AE1782" w:rsidP="004866C5">
            <w:pPr>
              <w:tabs>
                <w:tab w:val="decimal" w:pos="1237"/>
              </w:tabs>
              <w:suppressAutoHyphens w:val="0"/>
              <w:overflowPunct w:val="0"/>
              <w:autoSpaceDE w:val="0"/>
              <w:autoSpaceDN w:val="0"/>
              <w:adjustRightInd w:val="0"/>
              <w:ind w:left="149" w:hanging="149"/>
              <w:textAlignment w:val="baseline"/>
              <w:rPr>
                <w:rFonts w:asciiTheme="majorBidi" w:hAnsiTheme="majorBidi" w:cstheme="majorBidi"/>
                <w:lang w:val="en-US" w:eastAsia="en-US"/>
              </w:rPr>
            </w:pPr>
          </w:p>
        </w:tc>
      </w:tr>
      <w:tr w:rsidR="00AE1782" w:rsidRPr="001E0D17" w14:paraId="08E1C3D3" w14:textId="77777777" w:rsidTr="004D5E29">
        <w:tc>
          <w:tcPr>
            <w:tcW w:w="2430" w:type="dxa"/>
            <w:tcBorders>
              <w:top w:val="nil"/>
              <w:left w:val="nil"/>
              <w:bottom w:val="nil"/>
              <w:right w:val="nil"/>
            </w:tcBorders>
            <w:shd w:val="clear" w:color="auto" w:fill="auto"/>
          </w:tcPr>
          <w:p w14:paraId="5C7A4EDB"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สัญญาค้ำประกันทางการเงิน</w:t>
            </w:r>
          </w:p>
        </w:tc>
        <w:tc>
          <w:tcPr>
            <w:tcW w:w="1710" w:type="dxa"/>
            <w:gridSpan w:val="2"/>
            <w:tcBorders>
              <w:top w:val="nil"/>
              <w:left w:val="nil"/>
              <w:bottom w:val="nil"/>
              <w:right w:val="nil"/>
            </w:tcBorders>
            <w:shd w:val="clear" w:color="auto" w:fill="auto"/>
            <w:vAlign w:val="bottom"/>
          </w:tcPr>
          <w:p w14:paraId="5B3021D7"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74</w:t>
            </w:r>
            <w:r w:rsidRPr="001E0D17">
              <w:rPr>
                <w:rFonts w:asciiTheme="majorBidi" w:hAnsiTheme="majorBidi" w:cstheme="majorBidi"/>
                <w:lang w:val="en-US" w:eastAsia="en-US"/>
              </w:rPr>
              <w:t>,839</w:t>
            </w:r>
          </w:p>
        </w:tc>
        <w:tc>
          <w:tcPr>
            <w:tcW w:w="1710" w:type="dxa"/>
            <w:gridSpan w:val="2"/>
            <w:tcBorders>
              <w:top w:val="nil"/>
              <w:left w:val="nil"/>
              <w:bottom w:val="nil"/>
              <w:right w:val="nil"/>
            </w:tcBorders>
            <w:shd w:val="clear" w:color="auto" w:fill="auto"/>
            <w:vAlign w:val="bottom"/>
          </w:tcPr>
          <w:p w14:paraId="608F1FBA"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3,135</w:t>
            </w:r>
          </w:p>
        </w:tc>
        <w:tc>
          <w:tcPr>
            <w:tcW w:w="1710" w:type="dxa"/>
            <w:gridSpan w:val="2"/>
            <w:tcBorders>
              <w:top w:val="nil"/>
              <w:left w:val="nil"/>
              <w:bottom w:val="nil"/>
              <w:right w:val="nil"/>
            </w:tcBorders>
            <w:shd w:val="clear" w:color="auto" w:fill="auto"/>
            <w:vAlign w:val="bottom"/>
          </w:tcPr>
          <w:p w14:paraId="6DC10E9D"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308</w:t>
            </w:r>
          </w:p>
        </w:tc>
        <w:tc>
          <w:tcPr>
            <w:tcW w:w="1710" w:type="dxa"/>
            <w:tcBorders>
              <w:top w:val="nil"/>
              <w:left w:val="nil"/>
              <w:bottom w:val="nil"/>
              <w:right w:val="nil"/>
            </w:tcBorders>
            <w:shd w:val="clear" w:color="auto" w:fill="auto"/>
            <w:vAlign w:val="bottom"/>
          </w:tcPr>
          <w:p w14:paraId="225A9A64" w14:textId="77777777" w:rsidR="00AE1782" w:rsidRPr="001E0D17" w:rsidRDefault="00AE1782" w:rsidP="004866C5">
            <w:pP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78,282</w:t>
            </w:r>
          </w:p>
        </w:tc>
      </w:tr>
      <w:tr w:rsidR="00AE1782" w:rsidRPr="001E0D17" w14:paraId="5C25FB7C" w14:textId="77777777" w:rsidTr="004D5E29">
        <w:tc>
          <w:tcPr>
            <w:tcW w:w="2430" w:type="dxa"/>
            <w:tcBorders>
              <w:top w:val="nil"/>
              <w:left w:val="nil"/>
              <w:bottom w:val="nil"/>
              <w:right w:val="nil"/>
            </w:tcBorders>
            <w:shd w:val="clear" w:color="auto" w:fill="auto"/>
            <w:vAlign w:val="bottom"/>
          </w:tcPr>
          <w:p w14:paraId="582232CB" w14:textId="77777777" w:rsidR="00AE1782" w:rsidRPr="001E0D17" w:rsidRDefault="00AE1782" w:rsidP="00AE1782">
            <w:pPr>
              <w:suppressAutoHyphens w:val="0"/>
              <w:overflowPunct w:val="0"/>
              <w:autoSpaceDE w:val="0"/>
              <w:autoSpaceDN w:val="0"/>
              <w:adjustRightInd w:val="0"/>
              <w:ind w:left="252" w:hanging="252"/>
              <w:textAlignment w:val="baseline"/>
              <w:rPr>
                <w:rFonts w:asciiTheme="majorBidi" w:hAnsiTheme="majorBidi" w:cstheme="majorBidi"/>
                <w:cs/>
                <w:lang w:val="en-US" w:eastAsia="en-US"/>
              </w:rPr>
            </w:pPr>
            <w:r w:rsidRPr="001E0D17">
              <w:rPr>
                <w:rFonts w:asciiTheme="majorBidi" w:hAnsiTheme="majorBidi" w:cstheme="majorBidi"/>
                <w:u w:val="single"/>
                <w:cs/>
                <w:lang w:val="en-US" w:eastAsia="en-US"/>
              </w:rPr>
              <w:t>หัก</w:t>
            </w:r>
            <w:r w:rsidRPr="001E0D17">
              <w:rPr>
                <w:rFonts w:asciiTheme="majorBidi" w:hAnsiTheme="majorBidi" w:cstheme="majorBidi"/>
                <w:cs/>
                <w:lang w:val="en-US" w:eastAsia="en-US"/>
              </w:rPr>
              <w:t xml:space="preserve"> ค่าเผื่อผลขาดทุนด้านเครดิต         ที่คาดว่าจะเกิดขึ้น</w:t>
            </w:r>
          </w:p>
        </w:tc>
        <w:tc>
          <w:tcPr>
            <w:tcW w:w="1710" w:type="dxa"/>
            <w:gridSpan w:val="2"/>
            <w:tcBorders>
              <w:top w:val="nil"/>
              <w:left w:val="nil"/>
              <w:bottom w:val="nil"/>
              <w:right w:val="nil"/>
            </w:tcBorders>
            <w:shd w:val="clear" w:color="auto" w:fill="auto"/>
            <w:vAlign w:val="bottom"/>
          </w:tcPr>
          <w:p w14:paraId="330377FA"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143</w:t>
            </w:r>
            <w:r w:rsidRPr="001E0D17">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271E90AE"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127</w:t>
            </w:r>
            <w:r w:rsidRPr="001E0D17">
              <w:rPr>
                <w:rFonts w:asciiTheme="majorBidi" w:hAnsiTheme="majorBidi" w:cstheme="majorBidi" w:hint="cs"/>
                <w:cs/>
                <w:lang w:val="en-US" w:eastAsia="en-US"/>
              </w:rPr>
              <w:t>)</w:t>
            </w:r>
          </w:p>
        </w:tc>
        <w:tc>
          <w:tcPr>
            <w:tcW w:w="1710" w:type="dxa"/>
            <w:gridSpan w:val="2"/>
            <w:tcBorders>
              <w:top w:val="nil"/>
              <w:left w:val="nil"/>
              <w:bottom w:val="nil"/>
              <w:right w:val="nil"/>
            </w:tcBorders>
            <w:shd w:val="clear" w:color="auto" w:fill="auto"/>
            <w:vAlign w:val="bottom"/>
          </w:tcPr>
          <w:p w14:paraId="5AA13B66"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47</w:t>
            </w:r>
            <w:r w:rsidRPr="001E0D17">
              <w:rPr>
                <w:rFonts w:asciiTheme="majorBidi" w:hAnsiTheme="majorBidi" w:cstheme="majorBidi" w:hint="cs"/>
                <w:cs/>
                <w:lang w:val="en-US" w:eastAsia="en-US"/>
              </w:rPr>
              <w:t>)</w:t>
            </w:r>
          </w:p>
        </w:tc>
        <w:tc>
          <w:tcPr>
            <w:tcW w:w="1710" w:type="dxa"/>
            <w:tcBorders>
              <w:top w:val="nil"/>
              <w:left w:val="nil"/>
              <w:bottom w:val="nil"/>
              <w:right w:val="nil"/>
            </w:tcBorders>
            <w:shd w:val="clear" w:color="auto" w:fill="auto"/>
            <w:vAlign w:val="bottom"/>
          </w:tcPr>
          <w:p w14:paraId="7670B03D" w14:textId="77777777" w:rsidR="00AE1782" w:rsidRPr="001E0D17" w:rsidRDefault="00AE1782" w:rsidP="004866C5">
            <w:pPr>
              <w:pBdr>
                <w:bottom w:val="sing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317</w:t>
            </w:r>
            <w:r w:rsidRPr="001E0D17">
              <w:rPr>
                <w:rFonts w:asciiTheme="majorBidi" w:hAnsiTheme="majorBidi" w:cstheme="majorBidi" w:hint="cs"/>
                <w:cs/>
                <w:lang w:val="en-US" w:eastAsia="en-US"/>
              </w:rPr>
              <w:t>)</w:t>
            </w:r>
          </w:p>
        </w:tc>
      </w:tr>
      <w:tr w:rsidR="00AE1782" w:rsidRPr="001E0D17" w14:paraId="75E4A4F4" w14:textId="77777777" w:rsidTr="004D5E29">
        <w:tc>
          <w:tcPr>
            <w:tcW w:w="2430" w:type="dxa"/>
            <w:tcBorders>
              <w:top w:val="nil"/>
              <w:left w:val="nil"/>
              <w:bottom w:val="nil"/>
              <w:right w:val="nil"/>
            </w:tcBorders>
            <w:shd w:val="clear" w:color="auto" w:fill="auto"/>
          </w:tcPr>
          <w:p w14:paraId="382DB078" w14:textId="77777777" w:rsidR="00AE1782" w:rsidRPr="001E0D17" w:rsidRDefault="00AE1782" w:rsidP="00AE1782">
            <w:pPr>
              <w:suppressAutoHyphens w:val="0"/>
              <w:overflowPunct w:val="0"/>
              <w:autoSpaceDE w:val="0"/>
              <w:autoSpaceDN w:val="0"/>
              <w:adjustRightInd w:val="0"/>
              <w:ind w:left="149" w:hanging="149"/>
              <w:textAlignment w:val="baseline"/>
              <w:rPr>
                <w:rFonts w:asciiTheme="majorBidi" w:hAnsiTheme="majorBidi" w:cstheme="majorBidi"/>
                <w:cs/>
                <w:lang w:val="en-US" w:eastAsia="en-US"/>
              </w:rPr>
            </w:pPr>
            <w:r w:rsidRPr="001E0D17">
              <w:rPr>
                <w:rFonts w:asciiTheme="majorBidi" w:hAnsiTheme="majorBidi" w:cstheme="majorBidi"/>
                <w:cs/>
                <w:lang w:val="en-US" w:eastAsia="en-US"/>
              </w:rPr>
              <w:t>มูลค่าตามบัญชีสุทธิ</w:t>
            </w:r>
          </w:p>
        </w:tc>
        <w:tc>
          <w:tcPr>
            <w:tcW w:w="1710" w:type="dxa"/>
            <w:gridSpan w:val="2"/>
            <w:tcBorders>
              <w:top w:val="nil"/>
              <w:left w:val="nil"/>
              <w:bottom w:val="nil"/>
              <w:right w:val="nil"/>
            </w:tcBorders>
            <w:shd w:val="clear" w:color="auto" w:fill="auto"/>
            <w:vAlign w:val="bottom"/>
          </w:tcPr>
          <w:p w14:paraId="4BD7BF10" w14:textId="77777777" w:rsidR="00AE1782" w:rsidRPr="001E0D17" w:rsidRDefault="00AE1782" w:rsidP="004866C5">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74,696</w:t>
            </w:r>
          </w:p>
        </w:tc>
        <w:tc>
          <w:tcPr>
            <w:tcW w:w="1710" w:type="dxa"/>
            <w:gridSpan w:val="2"/>
            <w:tcBorders>
              <w:top w:val="nil"/>
              <w:left w:val="nil"/>
              <w:bottom w:val="nil"/>
              <w:right w:val="nil"/>
            </w:tcBorders>
            <w:shd w:val="clear" w:color="auto" w:fill="auto"/>
            <w:vAlign w:val="bottom"/>
          </w:tcPr>
          <w:p w14:paraId="2EC9AFFD" w14:textId="77777777" w:rsidR="00AE1782" w:rsidRPr="001E0D17" w:rsidRDefault="00AE1782" w:rsidP="004866C5">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3,008</w:t>
            </w:r>
          </w:p>
        </w:tc>
        <w:tc>
          <w:tcPr>
            <w:tcW w:w="1710" w:type="dxa"/>
            <w:gridSpan w:val="2"/>
            <w:tcBorders>
              <w:top w:val="nil"/>
              <w:left w:val="nil"/>
              <w:bottom w:val="nil"/>
              <w:right w:val="nil"/>
            </w:tcBorders>
            <w:shd w:val="clear" w:color="auto" w:fill="auto"/>
            <w:vAlign w:val="bottom"/>
          </w:tcPr>
          <w:p w14:paraId="0A715B53" w14:textId="77777777" w:rsidR="00AE1782" w:rsidRPr="001E0D17" w:rsidRDefault="00AE1782" w:rsidP="004866C5">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261</w:t>
            </w:r>
          </w:p>
        </w:tc>
        <w:tc>
          <w:tcPr>
            <w:tcW w:w="1710" w:type="dxa"/>
            <w:tcBorders>
              <w:top w:val="nil"/>
              <w:left w:val="nil"/>
              <w:bottom w:val="nil"/>
              <w:right w:val="nil"/>
            </w:tcBorders>
            <w:shd w:val="clear" w:color="auto" w:fill="auto"/>
            <w:vAlign w:val="bottom"/>
          </w:tcPr>
          <w:p w14:paraId="39C92D89" w14:textId="77777777" w:rsidR="00AE1782" w:rsidRPr="001E0D17" w:rsidRDefault="00AE1782" w:rsidP="004866C5">
            <w:pPr>
              <w:pBdr>
                <w:bottom w:val="double" w:sz="4" w:space="1" w:color="auto"/>
              </w:pBdr>
              <w:tabs>
                <w:tab w:val="decimal" w:pos="1237"/>
              </w:tabs>
              <w:suppressAutoHyphens w:val="0"/>
              <w:overflowPunct w:val="0"/>
              <w:autoSpaceDE w:val="0"/>
              <w:autoSpaceDN w:val="0"/>
              <w:adjustRightInd w:val="0"/>
              <w:textAlignment w:val="baseline"/>
              <w:rPr>
                <w:rFonts w:asciiTheme="majorBidi" w:hAnsiTheme="majorBidi" w:cstheme="majorBidi"/>
                <w:lang w:val="en-US" w:eastAsia="en-US"/>
              </w:rPr>
            </w:pPr>
            <w:r w:rsidRPr="001E0D17">
              <w:rPr>
                <w:rFonts w:asciiTheme="majorBidi" w:hAnsiTheme="majorBidi" w:cstheme="majorBidi"/>
                <w:lang w:val="en-US" w:eastAsia="en-US"/>
              </w:rPr>
              <w:t>77,965</w:t>
            </w:r>
          </w:p>
        </w:tc>
      </w:tr>
    </w:tbl>
    <w:p w14:paraId="5F9909B8" w14:textId="77777777" w:rsidR="00D92F08" w:rsidRPr="001E0D17" w:rsidRDefault="00D92F08" w:rsidP="00C8797B">
      <w:pPr>
        <w:pStyle w:val="ListParagraph"/>
        <w:spacing w:before="240" w:after="120"/>
        <w:ind w:left="547"/>
        <w:contextualSpacing w:val="0"/>
        <w:jc w:val="thaiDistribute"/>
        <w:rPr>
          <w:rFonts w:asciiTheme="majorBidi" w:hAnsiTheme="majorBidi" w:cstheme="majorBidi"/>
          <w:b/>
          <w:bCs/>
          <w:sz w:val="32"/>
          <w:szCs w:val="32"/>
          <w:cs/>
        </w:rPr>
      </w:pPr>
      <w:r w:rsidRPr="001E0D17">
        <w:rPr>
          <w:rFonts w:asciiTheme="majorBidi" w:hAnsiTheme="majorBidi" w:cstheme="majorBidi"/>
          <w:b/>
          <w:bCs/>
          <w:sz w:val="32"/>
          <w:szCs w:val="32"/>
          <w:cs/>
        </w:rPr>
        <w:t>หลักประกันและการดำเนินการใด ๆ เพื่อเพิ่มความน่าเชื่อถือ</w:t>
      </w:r>
    </w:p>
    <w:p w14:paraId="0D16B309" w14:textId="77777777" w:rsidR="00D92F08" w:rsidRPr="001E0D17" w:rsidRDefault="00D92F08" w:rsidP="00C8797B">
      <w:pPr>
        <w:pStyle w:val="ListParagraph"/>
        <w:spacing w:before="120" w:after="120"/>
        <w:ind w:left="547"/>
        <w:contextualSpacing w:val="0"/>
        <w:jc w:val="thaiDistribute"/>
        <w:rPr>
          <w:rFonts w:asciiTheme="majorBidi" w:hAnsiTheme="majorBidi" w:cstheme="majorBidi"/>
          <w:sz w:val="32"/>
          <w:szCs w:val="32"/>
          <w:cs/>
        </w:rPr>
      </w:pPr>
      <w:r w:rsidRPr="001E0D17">
        <w:rPr>
          <w:rFonts w:asciiTheme="majorBidi" w:hAnsiTheme="majorBidi" w:cstheme="majorBidi"/>
          <w:sz w:val="32"/>
          <w:szCs w:val="32"/>
          <w:cs/>
        </w:rPr>
        <w:t>ธนาคาร</w:t>
      </w:r>
      <w:r w:rsidR="00827D1A" w:rsidRPr="001E0D17">
        <w:rPr>
          <w:rFonts w:asciiTheme="majorBidi" w:hAnsiTheme="majorBidi" w:cstheme="majorBidi"/>
          <w:sz w:val="32"/>
          <w:szCs w:val="32"/>
          <w:cs/>
        </w:rPr>
        <w:t>ฯ</w:t>
      </w:r>
      <w:r w:rsidR="007334F9"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มีหลักประกันที่ถือไว้และการดำเนินการใด ๆ เพื่อเพิ่มความน่าเชื่อถือ โดยรายละเอียดของ</w:t>
      </w:r>
      <w:r w:rsidR="000E2595" w:rsidRPr="001E0D17">
        <w:rPr>
          <w:rFonts w:asciiTheme="majorBidi" w:hAnsiTheme="majorBidi" w:cstheme="majorBidi"/>
          <w:sz w:val="32"/>
          <w:szCs w:val="32"/>
          <w:cs/>
        </w:rPr>
        <w:t>ฐานะเปิดต่อความเสี่ยงที่มี</w:t>
      </w:r>
      <w:r w:rsidRPr="001E0D17">
        <w:rPr>
          <w:rFonts w:asciiTheme="majorBidi" w:hAnsiTheme="majorBidi" w:cstheme="majorBidi"/>
          <w:sz w:val="32"/>
          <w:szCs w:val="32"/>
          <w:cs/>
        </w:rPr>
        <w:t>หลักประกันที่ธนาคาร</w:t>
      </w:r>
      <w:r w:rsidR="00827D1A" w:rsidRPr="001E0D17">
        <w:rPr>
          <w:rFonts w:asciiTheme="majorBidi" w:hAnsiTheme="majorBidi" w:cstheme="majorBidi"/>
          <w:sz w:val="32"/>
          <w:szCs w:val="32"/>
          <w:cs/>
        </w:rPr>
        <w:t>ฯ</w:t>
      </w:r>
      <w:r w:rsidR="007334F9"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ถือไว้สำหรับสินทรัพย์ทางการเงินแต่ละประเภทมีดังนี้</w:t>
      </w:r>
    </w:p>
    <w:tbl>
      <w:tblPr>
        <w:tblW w:w="9288" w:type="dxa"/>
        <w:tblInd w:w="450" w:type="dxa"/>
        <w:tblLayout w:type="fixed"/>
        <w:tblLook w:val="04A0" w:firstRow="1" w:lastRow="0" w:firstColumn="1" w:lastColumn="0" w:noHBand="0" w:noVBand="1"/>
      </w:tblPr>
      <w:tblGrid>
        <w:gridCol w:w="3708"/>
        <w:gridCol w:w="1575"/>
        <w:gridCol w:w="1575"/>
        <w:gridCol w:w="2430"/>
      </w:tblGrid>
      <w:tr w:rsidR="00095296" w:rsidRPr="001E0D17" w14:paraId="70FDAC54" w14:textId="77777777" w:rsidTr="00B41ED7">
        <w:tc>
          <w:tcPr>
            <w:tcW w:w="3708" w:type="dxa"/>
            <w:shd w:val="clear" w:color="auto" w:fill="auto"/>
          </w:tcPr>
          <w:p w14:paraId="3ADF15EB" w14:textId="77777777" w:rsidR="00D92F08" w:rsidRPr="001E0D17" w:rsidRDefault="00D92F08" w:rsidP="00C8797B">
            <w:pPr>
              <w:pStyle w:val="ListParagraph"/>
              <w:ind w:left="0"/>
              <w:contextualSpacing w:val="0"/>
              <w:jc w:val="right"/>
              <w:rPr>
                <w:rFonts w:asciiTheme="majorBidi" w:hAnsiTheme="majorBidi" w:cstheme="majorBidi"/>
                <w:sz w:val="26"/>
                <w:szCs w:val="26"/>
                <w:lang w:val="en-US" w:eastAsia="en-US"/>
              </w:rPr>
            </w:pPr>
          </w:p>
        </w:tc>
        <w:tc>
          <w:tcPr>
            <w:tcW w:w="1575" w:type="dxa"/>
            <w:shd w:val="clear" w:color="auto" w:fill="auto"/>
          </w:tcPr>
          <w:p w14:paraId="1B58B450" w14:textId="77777777" w:rsidR="00D92F08" w:rsidRPr="001E0D17" w:rsidRDefault="00D92F08" w:rsidP="00C8797B">
            <w:pPr>
              <w:pStyle w:val="ListParagraph"/>
              <w:ind w:left="0"/>
              <w:contextualSpacing w:val="0"/>
              <w:jc w:val="right"/>
              <w:rPr>
                <w:rFonts w:asciiTheme="majorBidi" w:hAnsiTheme="majorBidi" w:cstheme="majorBidi"/>
                <w:sz w:val="26"/>
                <w:szCs w:val="26"/>
                <w:lang w:val="en-US" w:eastAsia="en-US"/>
              </w:rPr>
            </w:pPr>
          </w:p>
        </w:tc>
        <w:tc>
          <w:tcPr>
            <w:tcW w:w="1575" w:type="dxa"/>
            <w:shd w:val="clear" w:color="auto" w:fill="auto"/>
          </w:tcPr>
          <w:p w14:paraId="350A0FAB" w14:textId="77777777" w:rsidR="00D92F08" w:rsidRPr="001E0D17" w:rsidRDefault="00D92F08" w:rsidP="00C8797B">
            <w:pPr>
              <w:pStyle w:val="ListParagraph"/>
              <w:ind w:left="0"/>
              <w:contextualSpacing w:val="0"/>
              <w:jc w:val="right"/>
              <w:rPr>
                <w:rFonts w:asciiTheme="majorBidi" w:hAnsiTheme="majorBidi" w:cstheme="majorBidi"/>
                <w:sz w:val="26"/>
                <w:szCs w:val="26"/>
                <w:lang w:val="en-US" w:eastAsia="en-US"/>
              </w:rPr>
            </w:pPr>
          </w:p>
        </w:tc>
        <w:tc>
          <w:tcPr>
            <w:tcW w:w="2430" w:type="dxa"/>
            <w:shd w:val="clear" w:color="auto" w:fill="auto"/>
          </w:tcPr>
          <w:p w14:paraId="5E07EC36" w14:textId="77777777" w:rsidR="00D92F08" w:rsidRPr="001E0D17" w:rsidRDefault="00BB3546" w:rsidP="00C8797B">
            <w:pPr>
              <w:pStyle w:val="ListParagraph"/>
              <w:ind w:left="0"/>
              <w:contextualSpacing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00D92F08" w:rsidRPr="001E0D17">
              <w:rPr>
                <w:rFonts w:asciiTheme="majorBidi" w:hAnsiTheme="majorBidi" w:cstheme="majorBidi"/>
                <w:sz w:val="26"/>
                <w:szCs w:val="26"/>
                <w:cs/>
                <w:lang w:val="en-US" w:eastAsia="en-US"/>
              </w:rPr>
              <w:t>หน่วย: ล้านบาท</w:t>
            </w:r>
            <w:r w:rsidRPr="001E0D17">
              <w:rPr>
                <w:rFonts w:asciiTheme="majorBidi" w:hAnsiTheme="majorBidi" w:cstheme="majorBidi"/>
                <w:sz w:val="26"/>
                <w:szCs w:val="26"/>
                <w:cs/>
                <w:lang w:val="en-US" w:eastAsia="en-US"/>
              </w:rPr>
              <w:t>)</w:t>
            </w:r>
          </w:p>
        </w:tc>
      </w:tr>
      <w:tr w:rsidR="00095296" w:rsidRPr="001E0D17" w14:paraId="7C9E33B6" w14:textId="77777777" w:rsidTr="00B41ED7">
        <w:tc>
          <w:tcPr>
            <w:tcW w:w="3708" w:type="dxa"/>
            <w:shd w:val="clear" w:color="auto" w:fill="auto"/>
          </w:tcPr>
          <w:p w14:paraId="4EC9151D" w14:textId="77777777" w:rsidR="007B7871" w:rsidRPr="001E0D17" w:rsidRDefault="007B7871" w:rsidP="00C8797B">
            <w:pPr>
              <w:pStyle w:val="ListParagraph"/>
              <w:ind w:left="0"/>
              <w:contextualSpacing w:val="0"/>
              <w:jc w:val="right"/>
              <w:rPr>
                <w:rFonts w:asciiTheme="majorBidi" w:hAnsiTheme="majorBidi" w:cstheme="majorBidi"/>
                <w:sz w:val="26"/>
                <w:szCs w:val="26"/>
                <w:lang w:val="en-US" w:eastAsia="en-US"/>
              </w:rPr>
            </w:pPr>
          </w:p>
        </w:tc>
        <w:tc>
          <w:tcPr>
            <w:tcW w:w="5580" w:type="dxa"/>
            <w:gridSpan w:val="3"/>
            <w:shd w:val="clear" w:color="auto" w:fill="auto"/>
            <w:vAlign w:val="bottom"/>
          </w:tcPr>
          <w:p w14:paraId="133BEA75" w14:textId="77777777" w:rsidR="007B7871" w:rsidRPr="001E0D17" w:rsidRDefault="007B7871"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งบการเงินรวม</w:t>
            </w:r>
            <w:r w:rsidR="00BA3484" w:rsidRPr="001E0D17">
              <w:rPr>
                <w:rFonts w:asciiTheme="majorBidi" w:hAnsiTheme="majorBidi" w:cstheme="majorBidi"/>
                <w:sz w:val="26"/>
                <w:szCs w:val="26"/>
                <w:cs/>
                <w:lang w:val="en-US" w:eastAsia="en-US"/>
              </w:rPr>
              <w:t>และงบการเงินเฉพาะกิจการ</w:t>
            </w:r>
          </w:p>
        </w:tc>
      </w:tr>
      <w:tr w:rsidR="00095296" w:rsidRPr="001E0D17" w14:paraId="2F880DF5" w14:textId="77777777" w:rsidTr="00B41ED7">
        <w:tc>
          <w:tcPr>
            <w:tcW w:w="3708" w:type="dxa"/>
            <w:shd w:val="clear" w:color="auto" w:fill="auto"/>
          </w:tcPr>
          <w:p w14:paraId="5C32C992" w14:textId="77777777" w:rsidR="0085336E" w:rsidRPr="001E0D17" w:rsidRDefault="0085336E" w:rsidP="00C8797B">
            <w:pPr>
              <w:pStyle w:val="ListParagraph"/>
              <w:ind w:left="0"/>
              <w:contextualSpacing w:val="0"/>
              <w:jc w:val="right"/>
              <w:rPr>
                <w:rFonts w:asciiTheme="majorBidi" w:hAnsiTheme="majorBidi" w:cstheme="majorBidi"/>
                <w:sz w:val="26"/>
                <w:szCs w:val="26"/>
                <w:lang w:val="en-US" w:eastAsia="en-US"/>
              </w:rPr>
            </w:pPr>
          </w:p>
        </w:tc>
        <w:tc>
          <w:tcPr>
            <w:tcW w:w="3150" w:type="dxa"/>
            <w:gridSpan w:val="2"/>
            <w:shd w:val="clear" w:color="auto" w:fill="auto"/>
            <w:vAlign w:val="bottom"/>
          </w:tcPr>
          <w:p w14:paraId="236BDB01" w14:textId="77777777" w:rsidR="0085336E" w:rsidRPr="001E0D17" w:rsidRDefault="0085336E"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ฐานะเปิดต่อความเสี่ยงที่มีหลักประกัน</w:t>
            </w:r>
          </w:p>
        </w:tc>
        <w:tc>
          <w:tcPr>
            <w:tcW w:w="2430" w:type="dxa"/>
            <w:shd w:val="clear" w:color="auto" w:fill="auto"/>
          </w:tcPr>
          <w:p w14:paraId="7BBD7D97" w14:textId="77777777" w:rsidR="0085336E" w:rsidRPr="001E0D17" w:rsidRDefault="0085336E" w:rsidP="00C8797B">
            <w:pPr>
              <w:pStyle w:val="ListParagraph"/>
              <w:ind w:left="0"/>
              <w:contextualSpacing w:val="0"/>
              <w:jc w:val="right"/>
              <w:rPr>
                <w:rFonts w:asciiTheme="majorBidi" w:hAnsiTheme="majorBidi" w:cstheme="majorBidi"/>
                <w:sz w:val="26"/>
                <w:szCs w:val="26"/>
                <w:lang w:val="en-US" w:eastAsia="en-US"/>
              </w:rPr>
            </w:pPr>
          </w:p>
        </w:tc>
      </w:tr>
      <w:tr w:rsidR="00AE1782" w:rsidRPr="001E0D17" w14:paraId="2648B766" w14:textId="77777777" w:rsidTr="00B41ED7">
        <w:tc>
          <w:tcPr>
            <w:tcW w:w="3708" w:type="dxa"/>
            <w:shd w:val="clear" w:color="auto" w:fill="auto"/>
          </w:tcPr>
          <w:p w14:paraId="118C2C79" w14:textId="77777777" w:rsidR="00AE1782" w:rsidRPr="001E0D17" w:rsidRDefault="00AE1782" w:rsidP="00AE1782">
            <w:pPr>
              <w:pStyle w:val="ListParagraph"/>
              <w:ind w:left="0"/>
              <w:contextualSpacing w:val="0"/>
              <w:rPr>
                <w:rFonts w:asciiTheme="majorBidi" w:hAnsiTheme="majorBidi" w:cstheme="majorBidi"/>
                <w:b/>
                <w:bCs/>
                <w:sz w:val="26"/>
                <w:szCs w:val="26"/>
                <w:lang w:val="en-US" w:eastAsia="en-US"/>
              </w:rPr>
            </w:pPr>
          </w:p>
        </w:tc>
        <w:tc>
          <w:tcPr>
            <w:tcW w:w="1575" w:type="dxa"/>
            <w:shd w:val="clear" w:color="auto" w:fill="auto"/>
            <w:vAlign w:val="bottom"/>
          </w:tcPr>
          <w:p w14:paraId="4992E7D6" w14:textId="77777777" w:rsidR="00AE1782" w:rsidRPr="001E0D17" w:rsidRDefault="00AE1782" w:rsidP="00AE1782">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1575" w:type="dxa"/>
            <w:shd w:val="clear" w:color="auto" w:fill="auto"/>
            <w:vAlign w:val="bottom"/>
          </w:tcPr>
          <w:p w14:paraId="23D4DA54" w14:textId="77777777" w:rsidR="00AE1782" w:rsidRPr="001E0D17" w:rsidRDefault="00AE1782" w:rsidP="00AE1782">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hint="cs"/>
                <w:sz w:val="26"/>
                <w:szCs w:val="26"/>
                <w:cs/>
                <w:lang w:val="en-US" w:eastAsia="en-US"/>
              </w:rPr>
              <w:t>ธันวาคม</w:t>
            </w: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2565</w:t>
            </w:r>
          </w:p>
        </w:tc>
        <w:tc>
          <w:tcPr>
            <w:tcW w:w="2430" w:type="dxa"/>
            <w:shd w:val="clear" w:color="auto" w:fill="auto"/>
            <w:vAlign w:val="bottom"/>
          </w:tcPr>
          <w:p w14:paraId="37C89D56" w14:textId="77777777" w:rsidR="00AE1782" w:rsidRPr="001E0D17" w:rsidRDefault="00AE1782" w:rsidP="00AE1782">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ประเภทของหลักประกันหลัก</w:t>
            </w:r>
          </w:p>
        </w:tc>
      </w:tr>
      <w:tr w:rsidR="00AE1782" w:rsidRPr="001E0D17" w14:paraId="492D88C9" w14:textId="77777777" w:rsidTr="00B41ED7">
        <w:tc>
          <w:tcPr>
            <w:tcW w:w="3708" w:type="dxa"/>
            <w:shd w:val="clear" w:color="auto" w:fill="auto"/>
          </w:tcPr>
          <w:p w14:paraId="4EB07EA6" w14:textId="77777777" w:rsidR="00AE1782" w:rsidRPr="001E0D17" w:rsidRDefault="00AE1782" w:rsidP="00AE1782">
            <w:pPr>
              <w:pStyle w:val="ListParagraph"/>
              <w:ind w:left="149" w:hanging="149"/>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รายการระหว่างธนาคารและตลาดเงิน (สินทรัพย์)</w:t>
            </w:r>
          </w:p>
        </w:tc>
        <w:tc>
          <w:tcPr>
            <w:tcW w:w="1575" w:type="dxa"/>
            <w:shd w:val="clear" w:color="auto" w:fill="auto"/>
            <w:vAlign w:val="bottom"/>
          </w:tcPr>
          <w:p w14:paraId="63F781CA" w14:textId="77777777" w:rsidR="00AE1782" w:rsidRPr="001E0D17" w:rsidRDefault="00543F89" w:rsidP="00AE1782">
            <w:pPr>
              <w:pStyle w:val="ListParagraph"/>
              <w:tabs>
                <w:tab w:val="decimal" w:pos="1150"/>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561,258</w:t>
            </w:r>
          </w:p>
        </w:tc>
        <w:tc>
          <w:tcPr>
            <w:tcW w:w="1575" w:type="dxa"/>
            <w:shd w:val="clear" w:color="auto" w:fill="auto"/>
            <w:vAlign w:val="bottom"/>
          </w:tcPr>
          <w:p w14:paraId="293B1A45" w14:textId="77777777" w:rsidR="00AE1782" w:rsidRPr="001E0D17" w:rsidRDefault="00AE1782" w:rsidP="00AE1782">
            <w:pPr>
              <w:pStyle w:val="ListParagraph"/>
              <w:tabs>
                <w:tab w:val="decimal" w:pos="1150"/>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467</w:t>
            </w:r>
            <w:r w:rsidRPr="001E0D17">
              <w:rPr>
                <w:rFonts w:asciiTheme="majorBidi" w:hAnsiTheme="majorBidi" w:cstheme="majorBidi"/>
                <w:sz w:val="26"/>
                <w:szCs w:val="26"/>
                <w:lang w:val="en-US" w:eastAsia="en-US"/>
              </w:rPr>
              <w:t>,</w:t>
            </w:r>
            <w:r w:rsidRPr="001E0D17">
              <w:rPr>
                <w:rFonts w:asciiTheme="majorBidi" w:hAnsiTheme="majorBidi"/>
                <w:sz w:val="26"/>
                <w:szCs w:val="26"/>
                <w:cs/>
                <w:lang w:val="en-US" w:eastAsia="en-US"/>
              </w:rPr>
              <w:t>192</w:t>
            </w:r>
          </w:p>
        </w:tc>
        <w:tc>
          <w:tcPr>
            <w:tcW w:w="2430" w:type="dxa"/>
            <w:shd w:val="clear" w:color="auto" w:fill="auto"/>
            <w:vAlign w:val="bottom"/>
          </w:tcPr>
          <w:p w14:paraId="5B6B9485" w14:textId="77777777" w:rsidR="00AE1782" w:rsidRPr="001E0D17" w:rsidRDefault="00AE1782" w:rsidP="00AE1782">
            <w:pPr>
              <w:pStyle w:val="ListParagraph"/>
              <w:ind w:left="0"/>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ตราสารหนี้</w:t>
            </w:r>
          </w:p>
        </w:tc>
      </w:tr>
      <w:tr w:rsidR="00AE1782" w:rsidRPr="001E0D17" w14:paraId="40AA533F" w14:textId="77777777" w:rsidTr="00B41ED7">
        <w:tc>
          <w:tcPr>
            <w:tcW w:w="3708" w:type="dxa"/>
            <w:shd w:val="clear" w:color="auto" w:fill="auto"/>
          </w:tcPr>
          <w:p w14:paraId="72E55205" w14:textId="77777777" w:rsidR="00AE1782" w:rsidRPr="001E0D17" w:rsidRDefault="00AE1782" w:rsidP="00AE1782">
            <w:pPr>
              <w:pStyle w:val="ListParagraph"/>
              <w:ind w:left="149" w:hanging="149"/>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เงินให้สินเชื่อแก่ลูกหนี้และดอกเบี้ยค้างรับ</w:t>
            </w:r>
          </w:p>
        </w:tc>
        <w:tc>
          <w:tcPr>
            <w:tcW w:w="1575" w:type="dxa"/>
            <w:shd w:val="clear" w:color="auto" w:fill="auto"/>
            <w:vAlign w:val="bottom"/>
          </w:tcPr>
          <w:p w14:paraId="62888333" w14:textId="77777777" w:rsidR="00AE1782" w:rsidRPr="001E0D17" w:rsidRDefault="00543F89" w:rsidP="00AE1782">
            <w:pPr>
              <w:pStyle w:val="ListParagraph"/>
              <w:tabs>
                <w:tab w:val="decimal" w:pos="1150"/>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1,690,484</w:t>
            </w:r>
          </w:p>
        </w:tc>
        <w:tc>
          <w:tcPr>
            <w:tcW w:w="1575" w:type="dxa"/>
            <w:shd w:val="clear" w:color="auto" w:fill="auto"/>
            <w:vAlign w:val="bottom"/>
          </w:tcPr>
          <w:p w14:paraId="2A1E1F42" w14:textId="77777777" w:rsidR="00AE1782" w:rsidRPr="001E0D17" w:rsidRDefault="00AE1782" w:rsidP="00AE1782">
            <w:pPr>
              <w:pStyle w:val="ListParagraph"/>
              <w:tabs>
                <w:tab w:val="decimal" w:pos="1150"/>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1,712,095</w:t>
            </w:r>
          </w:p>
        </w:tc>
        <w:tc>
          <w:tcPr>
            <w:tcW w:w="2430" w:type="dxa"/>
            <w:shd w:val="clear" w:color="auto" w:fill="auto"/>
            <w:vAlign w:val="bottom"/>
          </w:tcPr>
          <w:p w14:paraId="60A1F7BF" w14:textId="77777777" w:rsidR="00AE1782" w:rsidRPr="001E0D17" w:rsidRDefault="00AE1782" w:rsidP="00AE1782">
            <w:pPr>
              <w:pStyle w:val="ListParagraph"/>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ที่ดินและสิ่งปลูกสร้าง</w:t>
            </w:r>
          </w:p>
        </w:tc>
      </w:tr>
    </w:tbl>
    <w:p w14:paraId="61487133" w14:textId="77777777" w:rsidR="0085336E" w:rsidRPr="001E0D17" w:rsidRDefault="005542A5" w:rsidP="00C8797B">
      <w:pPr>
        <w:tabs>
          <w:tab w:val="left" w:pos="-1800"/>
          <w:tab w:val="left" w:pos="540"/>
        </w:tabs>
        <w:spacing w:before="240" w:after="120"/>
        <w:jc w:val="thaiDistribute"/>
        <w:rPr>
          <w:rFonts w:asciiTheme="majorBidi" w:hAnsiTheme="majorBidi" w:cstheme="majorBidi"/>
          <w:b/>
          <w:bCs/>
          <w:sz w:val="32"/>
          <w:szCs w:val="32"/>
          <w:u w:val="single"/>
          <w:lang w:val="en-US"/>
        </w:rPr>
      </w:pPr>
      <w:r w:rsidRPr="001E0D17">
        <w:rPr>
          <w:rFonts w:asciiTheme="majorBidi" w:hAnsiTheme="majorBidi" w:cstheme="majorBidi"/>
          <w:sz w:val="32"/>
          <w:szCs w:val="32"/>
          <w:cs/>
          <w:lang w:val="en-US"/>
        </w:rPr>
        <w:tab/>
      </w:r>
      <w:r w:rsidR="0080094E" w:rsidRPr="001E0D17">
        <w:rPr>
          <w:rFonts w:asciiTheme="majorBidi" w:hAnsiTheme="majorBidi" w:cstheme="majorBidi"/>
          <w:b/>
          <w:bCs/>
          <w:sz w:val="32"/>
          <w:szCs w:val="32"/>
          <w:u w:val="single"/>
          <w:cs/>
          <w:lang w:val="en-US"/>
        </w:rPr>
        <w:t>ความเสี่ยงด้านตลาด</w:t>
      </w:r>
    </w:p>
    <w:p w14:paraId="332B9F26" w14:textId="77777777" w:rsidR="0085336E" w:rsidRPr="001E0D17" w:rsidRDefault="0080094E" w:rsidP="00C8797B">
      <w:pPr>
        <w:tabs>
          <w:tab w:val="left" w:pos="-1800"/>
          <w:tab w:val="left" w:pos="540"/>
        </w:tabs>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ความเสี่ยงด้านตลาด หมายถึง ความเสี่ยงที่ธนาคาร</w:t>
      </w:r>
      <w:r w:rsidR="007B7871" w:rsidRPr="001E0D17">
        <w:rPr>
          <w:rFonts w:asciiTheme="majorBidi" w:hAnsiTheme="majorBidi" w:cstheme="majorBidi"/>
          <w:sz w:val="32"/>
          <w:szCs w:val="32"/>
          <w:cs/>
          <w:lang w:val="en-US"/>
        </w:rPr>
        <w:t>ฯ</w:t>
      </w:r>
      <w:r w:rsidR="007334F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อาจได้รับความเสียหายเนื่องจากการเปลี่ยนแปลงมูลค่าของฐานะที่อยู่ในงบแสดงฐานะการเงินที่เกิดจากการเคลื่อนไหวของอัตราดอกเบี้ย อัตราแลกเปลี่ยน ราคาตราสารทุน และราคาสินค้าโภคภัณฑ์ ที่มีผลกระทบในทางลบต่อรายได้และเงินกองทุนของธนาคาร</w:t>
      </w:r>
      <w:r w:rsidR="007B7871" w:rsidRPr="001E0D17">
        <w:rPr>
          <w:rFonts w:asciiTheme="majorBidi" w:hAnsiTheme="majorBidi" w:cstheme="majorBidi"/>
          <w:sz w:val="32"/>
          <w:szCs w:val="32"/>
          <w:cs/>
          <w:lang w:val="en-US"/>
        </w:rPr>
        <w:t>ฯ</w:t>
      </w:r>
      <w:r w:rsidRPr="001E0D17">
        <w:rPr>
          <w:rFonts w:asciiTheme="majorBidi" w:hAnsiTheme="majorBidi" w:cstheme="majorBidi"/>
          <w:sz w:val="32"/>
          <w:szCs w:val="32"/>
          <w:rtl/>
          <w:cs/>
          <w:lang w:val="en-US"/>
        </w:rPr>
        <w:t xml:space="preserve"> </w:t>
      </w:r>
      <w:r w:rsidRPr="001E0D17">
        <w:rPr>
          <w:rFonts w:asciiTheme="majorBidi" w:hAnsiTheme="majorBidi" w:cstheme="majorBidi"/>
          <w:sz w:val="32"/>
          <w:szCs w:val="32"/>
          <w:cs/>
          <w:lang w:val="en-US"/>
        </w:rPr>
        <w:t>ทั้งนี้ ธนาคาร</w:t>
      </w:r>
      <w:r w:rsidR="007B7871" w:rsidRPr="001E0D17">
        <w:rPr>
          <w:rFonts w:asciiTheme="majorBidi" w:hAnsiTheme="majorBidi" w:cstheme="majorBidi"/>
          <w:sz w:val="32"/>
          <w:szCs w:val="32"/>
          <w:cs/>
          <w:lang w:val="en-US"/>
        </w:rPr>
        <w:t>ฯ</w:t>
      </w:r>
      <w:r w:rsidR="007334F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ได้ดำเนินการติดตามและควบคุมความเสี่ยงที่เกิดขึ้นกับฐานะในบัญชีเพื่อการค้าและฐานะใน</w:t>
      </w:r>
      <w:r w:rsidRPr="001E0D17">
        <w:rPr>
          <w:rFonts w:asciiTheme="majorBidi" w:hAnsiTheme="majorBidi" w:cstheme="majorBidi"/>
          <w:spacing w:val="-4"/>
          <w:sz w:val="32"/>
          <w:szCs w:val="32"/>
          <w:cs/>
          <w:lang w:val="en-US"/>
        </w:rPr>
        <w:t>บัญชีเพื่อการธนาคาร โดยการเปรียบเทียบความเสี่ยงดังกล่าวกับเพดานหรือตัวบ่งชี้ความเสี่ยงประเภท</w:t>
      </w:r>
      <w:r w:rsidR="007334F9" w:rsidRPr="001E0D17">
        <w:rPr>
          <w:rFonts w:asciiTheme="majorBidi" w:hAnsiTheme="majorBidi" w:cstheme="majorBidi"/>
          <w:spacing w:val="-4"/>
          <w:sz w:val="32"/>
          <w:szCs w:val="32"/>
          <w:cs/>
          <w:lang w:val="en-US"/>
        </w:rPr>
        <w:t xml:space="preserve">            </w:t>
      </w:r>
      <w:r w:rsidRPr="001E0D17">
        <w:rPr>
          <w:rFonts w:asciiTheme="majorBidi" w:hAnsiTheme="majorBidi" w:cstheme="majorBidi"/>
          <w:spacing w:val="-4"/>
          <w:sz w:val="32"/>
          <w:szCs w:val="32"/>
          <w:cs/>
          <w:lang w:val="en-US"/>
        </w:rPr>
        <w:t>ต่าง ๆ</w:t>
      </w:r>
      <w:r w:rsidRPr="001E0D17">
        <w:rPr>
          <w:rFonts w:asciiTheme="majorBidi" w:hAnsiTheme="majorBidi" w:cstheme="majorBidi"/>
          <w:sz w:val="32"/>
          <w:szCs w:val="32"/>
          <w:cs/>
          <w:lang w:val="en-US"/>
        </w:rPr>
        <w:t xml:space="preserve"> ที่ได้รับอนุมัติ และกำหนดแนวทางปฏิบัติเมื่อมีการเกินเพดานความเสี่ยงหรือตัวบ่งชี้ความเสี่ยงที่กำหนด รวมถึงมีการรายงานข้อมูลดังกล่าวต่อผู้บริหารระดับสูงหรือคณะกรรมการกำกับดูแลความเสี่ยงเป็นประจำ</w:t>
      </w:r>
    </w:p>
    <w:p w14:paraId="2B8544AE" w14:textId="77777777" w:rsidR="0085336E" w:rsidRPr="001E0D17" w:rsidRDefault="003642C7" w:rsidP="00C8797B">
      <w:pPr>
        <w:numPr>
          <w:ilvl w:val="0"/>
          <w:numId w:val="4"/>
        </w:numPr>
        <w:tabs>
          <w:tab w:val="left" w:pos="-1800"/>
          <w:tab w:val="left" w:pos="900"/>
        </w:tabs>
        <w:spacing w:before="120" w:after="120"/>
        <w:ind w:left="907"/>
        <w:jc w:val="thaiDistribute"/>
        <w:rPr>
          <w:rFonts w:ascii="Angsana New" w:hAnsi="Angsana New"/>
          <w:sz w:val="32"/>
          <w:szCs w:val="32"/>
          <w:u w:val="single"/>
          <w:lang w:val="en-US"/>
        </w:rPr>
      </w:pPr>
      <w:r w:rsidRPr="001E0D17">
        <w:rPr>
          <w:rFonts w:ascii="Angsana New" w:hAnsi="Angsana New" w:hint="cs"/>
          <w:sz w:val="32"/>
          <w:szCs w:val="32"/>
          <w:u w:val="single"/>
          <w:cs/>
          <w:lang w:val="en-US"/>
        </w:rPr>
        <w:lastRenderedPageBreak/>
        <w:t>ความเสี่ยงด้านอัตราดอกเบี้ย</w:t>
      </w:r>
    </w:p>
    <w:p w14:paraId="32A892D1" w14:textId="77777777" w:rsidR="007E5D66" w:rsidRPr="001E0D17" w:rsidRDefault="003642C7" w:rsidP="00C8797B">
      <w:pPr>
        <w:tabs>
          <w:tab w:val="left" w:pos="-1800"/>
          <w:tab w:val="left" w:pos="900"/>
        </w:tabs>
        <w:spacing w:before="120" w:after="120"/>
        <w:ind w:left="907"/>
        <w:jc w:val="thaiDistribute"/>
        <w:rPr>
          <w:rFonts w:ascii="Angsana New" w:hAnsi="Angsana New"/>
          <w:sz w:val="32"/>
          <w:szCs w:val="32"/>
          <w:lang w:val="en-US"/>
        </w:rPr>
      </w:pPr>
      <w:r w:rsidRPr="001E0D17">
        <w:rPr>
          <w:rFonts w:ascii="Angsana New" w:hAnsi="Angsana New" w:hint="cs"/>
          <w:sz w:val="32"/>
          <w:szCs w:val="32"/>
          <w:cs/>
          <w:lang w:val="en-US"/>
        </w:rPr>
        <w:t>ความเสี่ยงด้านอัตราดอกเบี้ย</w:t>
      </w:r>
      <w:r w:rsidR="0080094E" w:rsidRPr="001E0D17">
        <w:rPr>
          <w:rFonts w:ascii="Angsana New" w:hAnsi="Angsana New" w:hint="cs"/>
          <w:sz w:val="32"/>
          <w:szCs w:val="32"/>
          <w:cs/>
          <w:lang w:val="en-US"/>
        </w:rPr>
        <w:t>เป็นความเสี่ยงที่รายได้หรือเงินกองทุนได้รับผลกระทบในทางลบจากการเปลี่ยนแปลงอัตราดอกเบี้ยของรายการสินทรัพย์ หนี้สิน และฐานะการเงินทั้งหมดที่มีความอ่อนไหวต่ออัตราดอกเบี้ย (</w:t>
      </w:r>
      <w:r w:rsidR="0080094E" w:rsidRPr="001E0D17">
        <w:rPr>
          <w:rFonts w:ascii="Angsana New" w:hAnsi="Angsana New" w:hint="cs"/>
          <w:sz w:val="32"/>
          <w:szCs w:val="32"/>
          <w:lang w:val="en-US"/>
        </w:rPr>
        <w:t>Rate Sensitive Items</w:t>
      </w:r>
      <w:r w:rsidR="0080094E" w:rsidRPr="001E0D17">
        <w:rPr>
          <w:rFonts w:ascii="Angsana New" w:hAnsi="Angsana New" w:hint="cs"/>
          <w:sz w:val="32"/>
          <w:szCs w:val="32"/>
          <w:cs/>
          <w:lang w:val="en-US"/>
        </w:rPr>
        <w:t>) ซึ่งอาจส่งผลกระทบต่อรายได้ดอกเบี้ยสุทธิ (</w:t>
      </w:r>
      <w:r w:rsidR="0080094E" w:rsidRPr="001E0D17">
        <w:rPr>
          <w:rFonts w:ascii="Angsana New" w:hAnsi="Angsana New" w:hint="cs"/>
          <w:sz w:val="32"/>
          <w:szCs w:val="32"/>
          <w:lang w:val="en-US"/>
        </w:rPr>
        <w:t>Net Interest Income</w:t>
      </w:r>
      <w:r w:rsidR="0080094E" w:rsidRPr="001E0D17">
        <w:rPr>
          <w:rFonts w:ascii="Angsana New" w:hAnsi="Angsana New" w:hint="cs"/>
          <w:sz w:val="32"/>
          <w:szCs w:val="32"/>
          <w:cs/>
          <w:lang w:val="en-US"/>
        </w:rPr>
        <w:t>) มูลค่าทางเศรษฐกิจ (</w:t>
      </w:r>
      <w:r w:rsidR="0080094E" w:rsidRPr="001E0D17">
        <w:rPr>
          <w:rFonts w:ascii="Angsana New" w:hAnsi="Angsana New" w:hint="cs"/>
          <w:sz w:val="32"/>
          <w:szCs w:val="32"/>
          <w:lang w:val="en-US"/>
        </w:rPr>
        <w:t>Economic Value</w:t>
      </w:r>
      <w:r w:rsidR="0080094E" w:rsidRPr="001E0D17">
        <w:rPr>
          <w:rFonts w:ascii="Angsana New" w:hAnsi="Angsana New" w:hint="cs"/>
          <w:sz w:val="32"/>
          <w:szCs w:val="32"/>
          <w:cs/>
          <w:lang w:val="en-US"/>
        </w:rPr>
        <w:t>) มูลค่าตลาดของรายการเพื่อค้า (</w:t>
      </w:r>
      <w:r w:rsidR="0080094E" w:rsidRPr="001E0D17">
        <w:rPr>
          <w:rFonts w:ascii="Angsana New" w:hAnsi="Angsana New" w:hint="cs"/>
          <w:sz w:val="32"/>
          <w:szCs w:val="32"/>
          <w:lang w:val="en-US"/>
        </w:rPr>
        <w:t>Trading Account</w:t>
      </w:r>
      <w:r w:rsidR="0080094E" w:rsidRPr="001E0D17">
        <w:rPr>
          <w:rFonts w:ascii="Angsana New" w:hAnsi="Angsana New" w:hint="cs"/>
          <w:sz w:val="32"/>
          <w:szCs w:val="32"/>
          <w:cs/>
          <w:lang w:val="en-US"/>
        </w:rPr>
        <w:t>) และรายได้และค่าใช้จ่ายอื่นที่สัมพันธ์กับอัตราดอกเบี้ย</w:t>
      </w:r>
    </w:p>
    <w:p w14:paraId="081519F8" w14:textId="77777777" w:rsidR="00042D72" w:rsidRPr="001E0D17" w:rsidRDefault="00042D72" w:rsidP="00C8797B">
      <w:pPr>
        <w:tabs>
          <w:tab w:val="left" w:pos="-1800"/>
          <w:tab w:val="left" w:pos="900"/>
        </w:tabs>
        <w:spacing w:before="120" w:after="120"/>
        <w:ind w:left="907"/>
        <w:jc w:val="thaiDistribute"/>
        <w:rPr>
          <w:rFonts w:ascii="Angsana New" w:hAnsi="Angsana New"/>
          <w:sz w:val="32"/>
          <w:szCs w:val="32"/>
          <w:cs/>
        </w:rPr>
      </w:pPr>
      <w:r w:rsidRPr="001E0D17">
        <w:rPr>
          <w:rFonts w:ascii="Angsana New" w:hAnsi="Angsana New" w:hint="cs"/>
          <w:sz w:val="32"/>
          <w:szCs w:val="32"/>
          <w:cs/>
        </w:rPr>
        <w:t>ทั้งนี้ ธนาคาร</w:t>
      </w:r>
      <w:r w:rsidR="00E0101E" w:rsidRPr="001E0D17">
        <w:rPr>
          <w:rFonts w:ascii="Angsana New" w:hAnsi="Angsana New" w:hint="cs"/>
          <w:sz w:val="32"/>
          <w:szCs w:val="32"/>
          <w:cs/>
        </w:rPr>
        <w:t xml:space="preserve">ฯ </w:t>
      </w:r>
      <w:r w:rsidRPr="001E0D17">
        <w:rPr>
          <w:rFonts w:ascii="Angsana New" w:hAnsi="Angsana New" w:hint="cs"/>
          <w:sz w:val="32"/>
          <w:szCs w:val="32"/>
          <w:cs/>
        </w:rPr>
        <w:t xml:space="preserve">มีการติดตามควบคุมความเสี่ยงด้านอัตราดอกเบี้ยให้อยู่ในระดับที่ยอมรับได้ </w:t>
      </w:r>
      <w:r w:rsidR="00241BCE" w:rsidRPr="001E0D17">
        <w:rPr>
          <w:rFonts w:ascii="Angsana New" w:hAnsi="Angsana New" w:hint="cs"/>
          <w:sz w:val="32"/>
          <w:szCs w:val="32"/>
          <w:cs/>
        </w:rPr>
        <w:t xml:space="preserve">             </w:t>
      </w:r>
      <w:r w:rsidR="00E0101E" w:rsidRPr="001E0D17">
        <w:rPr>
          <w:rFonts w:ascii="Angsana New" w:hAnsi="Angsana New" w:hint="cs"/>
          <w:sz w:val="32"/>
          <w:szCs w:val="32"/>
          <w:cs/>
        </w:rPr>
        <w:t xml:space="preserve"> </w:t>
      </w:r>
      <w:r w:rsidRPr="001E0D17">
        <w:rPr>
          <w:rFonts w:ascii="Angsana New" w:hAnsi="Angsana New" w:hint="cs"/>
          <w:sz w:val="32"/>
          <w:szCs w:val="32"/>
          <w:cs/>
        </w:rPr>
        <w:t xml:space="preserve">โดยการกำหนดกรอบเพดานความเสี่ยงและดัชนีชี้วัดความเสี่ยง การทดสอบภาวะวิกฤตเป็นประจำ </w:t>
      </w:r>
      <w:r w:rsidR="00241BCE" w:rsidRPr="001E0D17">
        <w:rPr>
          <w:rFonts w:ascii="Angsana New" w:hAnsi="Angsana New" w:hint="cs"/>
          <w:sz w:val="32"/>
          <w:szCs w:val="32"/>
          <w:cs/>
        </w:rPr>
        <w:t xml:space="preserve"> </w:t>
      </w:r>
      <w:r w:rsidRPr="001E0D17">
        <w:rPr>
          <w:rFonts w:ascii="Angsana New" w:hAnsi="Angsana New" w:hint="cs"/>
          <w:sz w:val="32"/>
          <w:szCs w:val="32"/>
          <w:cs/>
        </w:rPr>
        <w:t xml:space="preserve">การจัดทำรายงานการบริหารความเสี่ยงนำเสนอต่อผู้บริหารระดับสูง </w:t>
      </w:r>
      <w:r w:rsidR="00241BCE" w:rsidRPr="001E0D17">
        <w:rPr>
          <w:rFonts w:ascii="Angsana New" w:hAnsi="Angsana New" w:hint="cs"/>
          <w:sz w:val="32"/>
          <w:szCs w:val="32"/>
          <w:cs/>
        </w:rPr>
        <w:t>และมี</w:t>
      </w:r>
      <w:r w:rsidRPr="001E0D17">
        <w:rPr>
          <w:rFonts w:ascii="Angsana New" w:hAnsi="Angsana New" w:hint="cs"/>
          <w:sz w:val="32"/>
          <w:szCs w:val="32"/>
          <w:cs/>
        </w:rPr>
        <w:t>คณะกรรมการกำกับดูแลความเสี่ยงเป็นรายเดือน รวมทั้งได้กำหนดแนวทางปฏิบัติรองรับหากเกิดการเกินเพดานความเสี่ยง</w:t>
      </w:r>
      <w:r w:rsidR="00241BCE" w:rsidRPr="001E0D17">
        <w:rPr>
          <w:rFonts w:ascii="Angsana New" w:hAnsi="Angsana New" w:hint="cs"/>
          <w:sz w:val="32"/>
          <w:szCs w:val="32"/>
          <w:cs/>
        </w:rPr>
        <w:t xml:space="preserve">                  </w:t>
      </w:r>
      <w:r w:rsidRPr="001E0D17">
        <w:rPr>
          <w:rFonts w:ascii="Angsana New" w:hAnsi="Angsana New" w:hint="cs"/>
          <w:sz w:val="32"/>
          <w:szCs w:val="32"/>
          <w:cs/>
        </w:rPr>
        <w:t>ที่ได้รับอนุมัติ</w:t>
      </w:r>
    </w:p>
    <w:p w14:paraId="2C9201DB" w14:textId="77777777" w:rsidR="00BD0224" w:rsidRPr="001E0D17" w:rsidRDefault="00E92027" w:rsidP="00AE1782">
      <w:pPr>
        <w:tabs>
          <w:tab w:val="left" w:pos="-1800"/>
          <w:tab w:val="left" w:pos="900"/>
        </w:tabs>
        <w:spacing w:before="120"/>
        <w:ind w:left="907"/>
        <w:jc w:val="thaiDistribute"/>
        <w:rPr>
          <w:rFonts w:ascii="Angsana New" w:eastAsia="Calibri" w:hAnsi="Angsana New"/>
          <w:spacing w:val="-2"/>
          <w:sz w:val="32"/>
          <w:szCs w:val="32"/>
          <w:lang w:val="en-US"/>
        </w:rPr>
      </w:pPr>
      <w:bookmarkStart w:id="35" w:name="_MON_1580820374"/>
      <w:bookmarkStart w:id="36" w:name="_MON_1580570124"/>
      <w:bookmarkStart w:id="37" w:name="_MON_1579098286"/>
      <w:bookmarkStart w:id="38" w:name="_MON_1579099070"/>
      <w:bookmarkStart w:id="39" w:name="_MON_1579099164"/>
      <w:bookmarkStart w:id="40" w:name="_MON_1562158010"/>
      <w:bookmarkStart w:id="41" w:name="_MON_1562158352"/>
      <w:bookmarkStart w:id="42" w:name="_MON_1564918334"/>
      <w:bookmarkStart w:id="43" w:name="_MON_1579325201"/>
      <w:bookmarkStart w:id="44" w:name="_MON_1575353850"/>
      <w:bookmarkStart w:id="45" w:name="_MON_1562158694"/>
      <w:bookmarkStart w:id="46" w:name="_MON_1562158710"/>
      <w:bookmarkStart w:id="47" w:name="_MON_1562159016"/>
      <w:bookmarkStart w:id="48" w:name="_MON_1562159048"/>
      <w:bookmarkStart w:id="49" w:name="_MON_1565161480"/>
      <w:bookmarkStart w:id="50" w:name="_MON_1565161500"/>
      <w:bookmarkStart w:id="51" w:name="_MON_1565161533"/>
      <w:bookmarkStart w:id="52" w:name="_MON_1562159082"/>
      <w:bookmarkStart w:id="53" w:name="_MON_1562159230"/>
      <w:bookmarkStart w:id="54" w:name="_MON_1546960720"/>
      <w:bookmarkStart w:id="55" w:name="_MON_1558769698"/>
      <w:bookmarkStart w:id="56" w:name="_MON_1558769730"/>
      <w:bookmarkStart w:id="57" w:name="_MON_1558769749"/>
      <w:bookmarkStart w:id="58" w:name="_MON_1546961084"/>
      <w:bookmarkStart w:id="59" w:name="_MON_1547448812"/>
      <w:bookmarkStart w:id="60" w:name="_MON_1546961817"/>
      <w:bookmarkStart w:id="61" w:name="_MON_1499260280"/>
      <w:bookmarkStart w:id="62" w:name="_MON_1579099064"/>
      <w:bookmarkStart w:id="63" w:name="_MON_1543131517"/>
      <w:bookmarkStart w:id="64" w:name="_MON_1558935282"/>
      <w:bookmarkStart w:id="65" w:name="_MON_1579324469"/>
      <w:bookmarkStart w:id="66" w:name="_MON_1558769818"/>
      <w:bookmarkStart w:id="67" w:name="_MON_1558769822"/>
      <w:bookmarkStart w:id="68" w:name="_MON_1558935257"/>
      <w:bookmarkStart w:id="69" w:name="_MON_1563950516"/>
      <w:bookmarkStart w:id="70" w:name="_MON_155893526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E0D17">
        <w:rPr>
          <w:rFonts w:ascii="Angsana New" w:eastAsia="Calibri" w:hAnsi="Angsana New" w:hint="cs"/>
          <w:spacing w:val="-2"/>
          <w:sz w:val="32"/>
          <w:szCs w:val="32"/>
          <w:cs/>
          <w:lang w:val="en-US"/>
        </w:rPr>
        <w:t xml:space="preserve">ณ วันที่ </w:t>
      </w:r>
      <w:r w:rsidR="00AE1782" w:rsidRPr="001E0D17">
        <w:rPr>
          <w:rFonts w:ascii="Angsana New" w:eastAsia="Calibri" w:hAnsi="Angsana New"/>
          <w:spacing w:val="-2"/>
          <w:sz w:val="32"/>
          <w:szCs w:val="32"/>
          <w:lang w:val="en-US"/>
        </w:rPr>
        <w:t xml:space="preserve">30 </w:t>
      </w:r>
      <w:r w:rsidR="00AE1782" w:rsidRPr="001E0D17">
        <w:rPr>
          <w:rFonts w:ascii="Angsana New" w:eastAsia="Calibri" w:hAnsi="Angsana New" w:hint="cs"/>
          <w:spacing w:val="-2"/>
          <w:sz w:val="32"/>
          <w:szCs w:val="32"/>
          <w:cs/>
          <w:lang w:val="en-US"/>
        </w:rPr>
        <w:t xml:space="preserve">มิถุนายน </w:t>
      </w:r>
      <w:r w:rsidR="00AE1782" w:rsidRPr="001E0D17">
        <w:rPr>
          <w:rFonts w:ascii="Angsana New" w:eastAsia="Calibri" w:hAnsi="Angsana New"/>
          <w:spacing w:val="-2"/>
          <w:sz w:val="32"/>
          <w:szCs w:val="32"/>
          <w:lang w:val="en-US"/>
        </w:rPr>
        <w:t>2566</w:t>
      </w:r>
      <w:r w:rsidR="00AE1782" w:rsidRPr="001E0D17">
        <w:rPr>
          <w:rFonts w:ascii="Angsana New" w:eastAsia="Calibri" w:hAnsi="Angsana New" w:hint="cs"/>
          <w:spacing w:val="-2"/>
          <w:sz w:val="32"/>
          <w:szCs w:val="32"/>
          <w:cs/>
          <w:lang w:val="en-US"/>
        </w:rPr>
        <w:t xml:space="preserve"> และ </w:t>
      </w:r>
      <w:r w:rsidR="008C46F7" w:rsidRPr="001E0D17">
        <w:rPr>
          <w:rFonts w:ascii="Angsana New" w:eastAsia="Calibri" w:hAnsi="Angsana New" w:hint="cs"/>
          <w:spacing w:val="-2"/>
          <w:sz w:val="32"/>
          <w:szCs w:val="32"/>
          <w:lang w:val="en-US"/>
        </w:rPr>
        <w:t>31</w:t>
      </w:r>
      <w:r w:rsidR="008C46F7" w:rsidRPr="001E0D17">
        <w:rPr>
          <w:rFonts w:ascii="Angsana New" w:eastAsia="Calibri" w:hAnsi="Angsana New" w:hint="cs"/>
          <w:spacing w:val="-2"/>
          <w:sz w:val="32"/>
          <w:szCs w:val="32"/>
          <w:cs/>
          <w:lang w:val="en-US"/>
        </w:rPr>
        <w:t xml:space="preserve"> ธันวาคม </w:t>
      </w:r>
      <w:r w:rsidR="00A645B9" w:rsidRPr="001E0D17">
        <w:rPr>
          <w:rFonts w:ascii="Angsana New" w:eastAsia="Calibri" w:hAnsi="Angsana New" w:hint="cs"/>
          <w:spacing w:val="-2"/>
          <w:sz w:val="32"/>
          <w:szCs w:val="32"/>
          <w:lang w:val="en-US"/>
        </w:rPr>
        <w:t xml:space="preserve">2565 </w:t>
      </w:r>
      <w:r w:rsidR="00BD0224" w:rsidRPr="001E0D17">
        <w:rPr>
          <w:rFonts w:ascii="Angsana New" w:eastAsia="Calibri" w:hAnsi="Angsana New" w:hint="cs"/>
          <w:spacing w:val="-2"/>
          <w:sz w:val="32"/>
          <w:szCs w:val="32"/>
          <w:cs/>
          <w:lang w:val="en-US"/>
        </w:rPr>
        <w:t>สินทรัพย์และ</w:t>
      </w:r>
      <w:r w:rsidR="00BD0224" w:rsidRPr="001E0D17">
        <w:rPr>
          <w:rFonts w:ascii="Angsana New" w:hAnsi="Angsana New" w:hint="cs"/>
          <w:spacing w:val="-2"/>
          <w:sz w:val="32"/>
          <w:szCs w:val="32"/>
          <w:cs/>
          <w:lang w:val="en-US"/>
        </w:rPr>
        <w:t>หนี้สิน</w:t>
      </w:r>
      <w:r w:rsidR="00BD0224" w:rsidRPr="001E0D17">
        <w:rPr>
          <w:rFonts w:ascii="Angsana New" w:eastAsia="Calibri" w:hAnsi="Angsana New" w:hint="cs"/>
          <w:spacing w:val="-2"/>
          <w:sz w:val="32"/>
          <w:szCs w:val="32"/>
          <w:cs/>
          <w:lang w:val="en-US"/>
        </w:rPr>
        <w:t>ทางการเงินที่สำคัญของธนาคารฯ</w:t>
      </w:r>
      <w:r w:rsidR="007334F9" w:rsidRPr="001E0D17">
        <w:rPr>
          <w:rFonts w:ascii="Angsana New" w:eastAsia="Calibri" w:hAnsi="Angsana New" w:hint="cs"/>
          <w:spacing w:val="-2"/>
          <w:sz w:val="32"/>
          <w:szCs w:val="32"/>
          <w:cs/>
          <w:lang w:val="en-US"/>
        </w:rPr>
        <w:t xml:space="preserve"> </w:t>
      </w:r>
      <w:r w:rsidR="00BD0224" w:rsidRPr="001E0D17">
        <w:rPr>
          <w:rFonts w:ascii="Angsana New" w:eastAsia="Calibri" w:hAnsi="Angsana New" w:hint="cs"/>
          <w:sz w:val="32"/>
          <w:szCs w:val="32"/>
          <w:cs/>
          <w:lang w:val="en-US"/>
        </w:rPr>
        <w:t>แล</w:t>
      </w:r>
      <w:r w:rsidR="00AD50E3" w:rsidRPr="001E0D17">
        <w:rPr>
          <w:rFonts w:ascii="Angsana New" w:eastAsia="Calibri" w:hAnsi="Angsana New" w:hint="cs"/>
          <w:sz w:val="32"/>
          <w:szCs w:val="32"/>
          <w:cs/>
          <w:lang w:val="en-US"/>
        </w:rPr>
        <w:t>ะ</w:t>
      </w:r>
      <w:r w:rsidR="00BD0224" w:rsidRPr="001E0D17">
        <w:rPr>
          <w:rFonts w:ascii="Angsana New" w:eastAsia="Calibri" w:hAnsi="Angsana New" w:hint="cs"/>
          <w:sz w:val="32"/>
          <w:szCs w:val="32"/>
          <w:cs/>
          <w:lang w:val="en-US"/>
        </w:rPr>
        <w:t>บริษัทย่อย จำแนกตามระยะเวลาในการเปลี่ยนอัตราดอกเบี้ย</w:t>
      </w:r>
      <w:r w:rsidRPr="001E0D17">
        <w:rPr>
          <w:rFonts w:ascii="Angsana New" w:eastAsia="Calibri" w:hAnsi="Angsana New" w:hint="cs"/>
          <w:sz w:val="32"/>
          <w:szCs w:val="32"/>
          <w:cs/>
          <w:lang w:val="en-US"/>
        </w:rPr>
        <w:t>หรือระยะเวลาครบกำหนดตามสัญญาแล้วแต่วันใดจะถึงก่อน</w:t>
      </w:r>
      <w:r w:rsidR="00BD0224" w:rsidRPr="001E0D17">
        <w:rPr>
          <w:rFonts w:ascii="Angsana New" w:eastAsia="Calibri" w:hAnsi="Angsana New" w:hint="cs"/>
          <w:sz w:val="32"/>
          <w:szCs w:val="32"/>
          <w:cs/>
          <w:lang w:val="en-US"/>
        </w:rPr>
        <w:t xml:space="preserve"> ดังนี้</w:t>
      </w:r>
    </w:p>
    <w:tbl>
      <w:tblPr>
        <w:tblW w:w="9399" w:type="dxa"/>
        <w:tblInd w:w="558" w:type="dxa"/>
        <w:tblLayout w:type="fixed"/>
        <w:tblCellMar>
          <w:left w:w="0" w:type="dxa"/>
          <w:right w:w="0" w:type="dxa"/>
        </w:tblCellMar>
        <w:tblLook w:val="04A0" w:firstRow="1" w:lastRow="0" w:firstColumn="1" w:lastColumn="0" w:noHBand="0" w:noVBand="1"/>
      </w:tblPr>
      <w:tblGrid>
        <w:gridCol w:w="1872"/>
        <w:gridCol w:w="1075"/>
        <w:gridCol w:w="1075"/>
        <w:gridCol w:w="1075"/>
        <w:gridCol w:w="1076"/>
        <w:gridCol w:w="1075"/>
        <w:gridCol w:w="1075"/>
        <w:gridCol w:w="1076"/>
      </w:tblGrid>
      <w:tr w:rsidR="00095296" w:rsidRPr="001E0D17" w14:paraId="21AEF1E5" w14:textId="77777777" w:rsidTr="00FE35D2">
        <w:trPr>
          <w:trHeight w:val="63"/>
        </w:trPr>
        <w:tc>
          <w:tcPr>
            <w:tcW w:w="1872" w:type="dxa"/>
            <w:shd w:val="clear" w:color="auto" w:fill="auto"/>
            <w:noWrap/>
            <w:tcMar>
              <w:top w:w="0" w:type="dxa"/>
              <w:left w:w="108" w:type="dxa"/>
              <w:bottom w:w="0" w:type="dxa"/>
              <w:right w:w="108" w:type="dxa"/>
            </w:tcMar>
            <w:vAlign w:val="center"/>
          </w:tcPr>
          <w:p w14:paraId="785E0253" w14:textId="77777777" w:rsidR="00AD50E3" w:rsidRPr="001E0D17" w:rsidRDefault="00AD50E3" w:rsidP="00C8797B">
            <w:pPr>
              <w:suppressAutoHyphens w:val="0"/>
              <w:spacing w:line="280" w:lineRule="exact"/>
              <w:rPr>
                <w:rFonts w:asciiTheme="majorBidi" w:eastAsia="Calibri" w:hAnsiTheme="majorBidi" w:cstheme="majorBidi"/>
                <w:cs/>
                <w:lang w:val="en-US"/>
              </w:rPr>
            </w:pPr>
          </w:p>
        </w:tc>
        <w:tc>
          <w:tcPr>
            <w:tcW w:w="7527" w:type="dxa"/>
            <w:gridSpan w:val="7"/>
            <w:shd w:val="clear" w:color="auto" w:fill="auto"/>
            <w:noWrap/>
            <w:tcMar>
              <w:top w:w="0" w:type="dxa"/>
              <w:left w:w="108" w:type="dxa"/>
              <w:bottom w:w="0" w:type="dxa"/>
              <w:right w:w="108" w:type="dxa"/>
            </w:tcMar>
            <w:vAlign w:val="center"/>
            <w:hideMark/>
          </w:tcPr>
          <w:p w14:paraId="498C2D34" w14:textId="77777777" w:rsidR="00AD50E3" w:rsidRPr="001E0D17" w:rsidRDefault="00AD50E3" w:rsidP="00C8797B">
            <w:pPr>
              <w:suppressAutoHyphens w:val="0"/>
              <w:spacing w:line="280" w:lineRule="exact"/>
              <w:jc w:val="right"/>
              <w:rPr>
                <w:rFonts w:asciiTheme="majorBidi" w:eastAsia="Calibri" w:hAnsiTheme="majorBidi" w:cstheme="majorBidi"/>
                <w:lang w:val="en-US"/>
              </w:rPr>
            </w:pPr>
            <w:r w:rsidRPr="001E0D17">
              <w:rPr>
                <w:rFonts w:asciiTheme="majorBidi" w:eastAsia="Calibri" w:hAnsiTheme="majorBidi" w:cstheme="majorBidi"/>
                <w:cs/>
                <w:lang w:val="en-US"/>
              </w:rPr>
              <w:t>(หน่วย: ล้านบาท)</w:t>
            </w:r>
          </w:p>
        </w:tc>
      </w:tr>
      <w:tr w:rsidR="00095296" w:rsidRPr="001E0D17" w14:paraId="10D9C838" w14:textId="77777777" w:rsidTr="00FE35D2">
        <w:trPr>
          <w:trHeight w:val="63"/>
        </w:trPr>
        <w:tc>
          <w:tcPr>
            <w:tcW w:w="1872" w:type="dxa"/>
            <w:shd w:val="clear" w:color="auto" w:fill="auto"/>
            <w:noWrap/>
            <w:tcMar>
              <w:top w:w="0" w:type="dxa"/>
              <w:left w:w="108" w:type="dxa"/>
              <w:bottom w:w="0" w:type="dxa"/>
              <w:right w:w="108" w:type="dxa"/>
            </w:tcMar>
            <w:vAlign w:val="center"/>
          </w:tcPr>
          <w:p w14:paraId="4F82950A" w14:textId="77777777" w:rsidR="00AD50E3" w:rsidRPr="001E0D17" w:rsidRDefault="00AD50E3" w:rsidP="00C8797B">
            <w:pPr>
              <w:suppressAutoHyphens w:val="0"/>
              <w:spacing w:line="280" w:lineRule="exact"/>
              <w:rPr>
                <w:rFonts w:asciiTheme="majorBidi" w:eastAsia="Calibri" w:hAnsiTheme="majorBidi" w:cstheme="majorBidi"/>
                <w:cs/>
                <w:lang w:val="en-US"/>
              </w:rPr>
            </w:pPr>
          </w:p>
        </w:tc>
        <w:tc>
          <w:tcPr>
            <w:tcW w:w="7527" w:type="dxa"/>
            <w:gridSpan w:val="7"/>
            <w:shd w:val="clear" w:color="auto" w:fill="auto"/>
            <w:noWrap/>
            <w:tcMar>
              <w:top w:w="0" w:type="dxa"/>
              <w:left w:w="108" w:type="dxa"/>
              <w:bottom w:w="0" w:type="dxa"/>
              <w:right w:w="108" w:type="dxa"/>
            </w:tcMar>
            <w:vAlign w:val="center"/>
            <w:hideMark/>
          </w:tcPr>
          <w:p w14:paraId="5F9C78F9" w14:textId="77777777" w:rsidR="00AD50E3" w:rsidRPr="001E0D17" w:rsidRDefault="00AD50E3"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งบการเงินรวม</w:t>
            </w:r>
          </w:p>
        </w:tc>
      </w:tr>
      <w:tr w:rsidR="00095296" w:rsidRPr="001E0D17" w14:paraId="036A271B"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0DE2C511" w14:textId="77777777" w:rsidR="00AD50E3" w:rsidRPr="001E0D17" w:rsidRDefault="00AD50E3" w:rsidP="00C8797B">
            <w:pPr>
              <w:suppressAutoHyphens w:val="0"/>
              <w:spacing w:line="280" w:lineRule="exact"/>
              <w:rPr>
                <w:rFonts w:asciiTheme="majorBidi" w:eastAsia="Calibri" w:hAnsiTheme="majorBidi" w:cstheme="majorBidi"/>
                <w:cs/>
                <w:lang w:val="en-US"/>
              </w:rPr>
            </w:pPr>
          </w:p>
        </w:tc>
        <w:tc>
          <w:tcPr>
            <w:tcW w:w="7527" w:type="dxa"/>
            <w:gridSpan w:val="7"/>
            <w:shd w:val="clear" w:color="auto" w:fill="auto"/>
            <w:noWrap/>
            <w:tcMar>
              <w:top w:w="0" w:type="dxa"/>
              <w:left w:w="108" w:type="dxa"/>
              <w:bottom w:w="0" w:type="dxa"/>
              <w:right w:w="108" w:type="dxa"/>
            </w:tcMar>
            <w:vAlign w:val="center"/>
            <w:hideMark/>
          </w:tcPr>
          <w:p w14:paraId="4FAEE3E8" w14:textId="77777777" w:rsidR="00AD50E3" w:rsidRPr="001E0D17" w:rsidRDefault="00AE1782" w:rsidP="00C8797B">
            <w:pPr>
              <w:pBdr>
                <w:bottom w:val="single" w:sz="4" w:space="1" w:color="auto"/>
              </w:pBdr>
              <w:suppressAutoHyphens w:val="0"/>
              <w:spacing w:line="280" w:lineRule="exact"/>
              <w:jc w:val="center"/>
              <w:rPr>
                <w:rFonts w:asciiTheme="majorBidi" w:eastAsia="Calibri" w:hAnsiTheme="majorBidi" w:cstheme="majorBidi"/>
                <w:lang w:val="en-US"/>
              </w:rPr>
            </w:pPr>
            <w:r w:rsidRPr="001E0D17">
              <w:rPr>
                <w:rFonts w:asciiTheme="majorBidi" w:eastAsia="Calibri" w:hAnsiTheme="majorBidi" w:cstheme="majorBidi"/>
                <w:lang w:val="en-US"/>
              </w:rPr>
              <w:t xml:space="preserve">30 </w:t>
            </w:r>
            <w:r w:rsidRPr="001E0D17">
              <w:rPr>
                <w:rFonts w:asciiTheme="majorBidi" w:eastAsia="Calibri" w:hAnsiTheme="majorBidi" w:cstheme="majorBidi" w:hint="cs"/>
                <w:cs/>
                <w:lang w:val="en-US"/>
              </w:rPr>
              <w:t xml:space="preserve">มิถุนายน </w:t>
            </w:r>
            <w:r w:rsidRPr="001E0D17">
              <w:rPr>
                <w:rFonts w:asciiTheme="majorBidi" w:eastAsia="Calibri" w:hAnsiTheme="majorBidi" w:cstheme="majorBidi"/>
                <w:lang w:val="en-US"/>
              </w:rPr>
              <w:t>2566</w:t>
            </w:r>
          </w:p>
        </w:tc>
      </w:tr>
      <w:tr w:rsidR="00095296" w:rsidRPr="001E0D17" w14:paraId="1A19BEEA" w14:textId="77777777" w:rsidTr="00FE35D2">
        <w:trPr>
          <w:trHeight w:val="58"/>
        </w:trPr>
        <w:tc>
          <w:tcPr>
            <w:tcW w:w="1872" w:type="dxa"/>
            <w:shd w:val="clear" w:color="auto" w:fill="auto"/>
            <w:noWrap/>
            <w:tcMar>
              <w:top w:w="0" w:type="dxa"/>
              <w:left w:w="108" w:type="dxa"/>
              <w:bottom w:w="0" w:type="dxa"/>
              <w:right w:w="108" w:type="dxa"/>
            </w:tcMar>
            <w:vAlign w:val="center"/>
            <w:hideMark/>
          </w:tcPr>
          <w:p w14:paraId="1A6AF8E6" w14:textId="77777777" w:rsidR="00AD50E3" w:rsidRPr="001E0D17" w:rsidRDefault="00AD50E3" w:rsidP="00C8797B">
            <w:pPr>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hideMark/>
          </w:tcPr>
          <w:p w14:paraId="14DB4AFA" w14:textId="77777777" w:rsidR="00AD50E3" w:rsidRPr="001E0D17" w:rsidRDefault="00AD50E3" w:rsidP="00C8797B">
            <w:pPr>
              <w:pBdr>
                <w:bottom w:val="single" w:sz="4" w:space="1" w:color="auto"/>
              </w:pBdr>
              <w:suppressAutoHyphens w:val="0"/>
              <w:spacing w:line="280" w:lineRule="exact"/>
              <w:jc w:val="center"/>
              <w:rPr>
                <w:rFonts w:asciiTheme="majorBidi" w:eastAsia="Calibri" w:hAnsiTheme="majorBidi" w:cstheme="majorBidi"/>
                <w:lang w:val="en-US"/>
              </w:rPr>
            </w:pPr>
            <w:r w:rsidRPr="001E0D17">
              <w:rPr>
                <w:rFonts w:asciiTheme="majorBidi" w:eastAsia="Calibri" w:hAnsiTheme="majorBidi" w:cstheme="majorBidi"/>
                <w:cs/>
                <w:lang w:val="en-US"/>
              </w:rPr>
              <w:t xml:space="preserve">เปลี่ยนอัตราดอกเบี้ยทันทีถึงภายใน </w:t>
            </w:r>
            <w:r w:rsidR="00FE35D2" w:rsidRPr="001E0D17">
              <w:rPr>
                <w:rFonts w:asciiTheme="majorBidi" w:eastAsia="Calibri" w:hAnsiTheme="majorBidi" w:cstheme="majorBidi"/>
                <w:cs/>
                <w:lang w:val="en-US"/>
              </w:rPr>
              <w:t xml:space="preserve">             </w:t>
            </w:r>
            <w:r w:rsidRPr="001E0D17">
              <w:rPr>
                <w:rFonts w:asciiTheme="majorBidi" w:eastAsia="Calibri" w:hAnsiTheme="majorBidi" w:cstheme="majorBidi"/>
                <w:lang w:val="en-US"/>
              </w:rPr>
              <w:t>1</w:t>
            </w:r>
            <w:r w:rsidRPr="001E0D17">
              <w:rPr>
                <w:rFonts w:asciiTheme="majorBidi" w:eastAsia="Calibri" w:hAnsiTheme="majorBidi" w:cstheme="majorBidi"/>
                <w:cs/>
                <w:lang w:val="en-US"/>
              </w:rPr>
              <w:t xml:space="preserve"> เดือน</w:t>
            </w:r>
          </w:p>
        </w:tc>
        <w:tc>
          <w:tcPr>
            <w:tcW w:w="1075" w:type="dxa"/>
            <w:shd w:val="clear" w:color="auto" w:fill="auto"/>
            <w:noWrap/>
            <w:tcMar>
              <w:top w:w="0" w:type="dxa"/>
              <w:left w:w="108" w:type="dxa"/>
              <w:bottom w:w="0" w:type="dxa"/>
              <w:right w:w="108" w:type="dxa"/>
            </w:tcMar>
            <w:vAlign w:val="bottom"/>
            <w:hideMark/>
          </w:tcPr>
          <w:p w14:paraId="3BD80DDF" w14:textId="77777777" w:rsidR="00AD50E3" w:rsidRPr="001E0D17" w:rsidRDefault="00AD50E3" w:rsidP="00C8797B">
            <w:pPr>
              <w:pBdr>
                <w:bottom w:val="single" w:sz="4" w:space="1" w:color="auto"/>
              </w:pBdr>
              <w:suppressAutoHyphens w:val="0"/>
              <w:spacing w:line="280" w:lineRule="exact"/>
              <w:jc w:val="center"/>
              <w:rPr>
                <w:rFonts w:asciiTheme="majorBidi" w:eastAsia="Calibri" w:hAnsiTheme="majorBidi" w:cstheme="majorBidi"/>
                <w:lang w:val="en-US"/>
              </w:rPr>
            </w:pPr>
            <w:r w:rsidRPr="001E0D17">
              <w:rPr>
                <w:rFonts w:asciiTheme="majorBidi" w:eastAsia="Calibri" w:hAnsiTheme="majorBidi" w:cstheme="majorBidi"/>
                <w:lang w:val="en-US"/>
              </w:rPr>
              <w:t xml:space="preserve">1 </w:t>
            </w:r>
            <w:r w:rsidRPr="001E0D17">
              <w:rPr>
                <w:rFonts w:asciiTheme="majorBidi" w:eastAsia="Calibri" w:hAnsiTheme="majorBidi" w:cstheme="majorBidi"/>
                <w:cs/>
                <w:lang w:val="en-US"/>
              </w:rPr>
              <w:t xml:space="preserve">- </w:t>
            </w:r>
            <w:r w:rsidRPr="001E0D17">
              <w:rPr>
                <w:rFonts w:asciiTheme="majorBidi" w:eastAsia="Calibri" w:hAnsiTheme="majorBidi" w:cstheme="majorBidi"/>
                <w:lang w:val="en-US"/>
              </w:rPr>
              <w:t>3</w:t>
            </w:r>
            <w:r w:rsidRPr="001E0D17">
              <w:rPr>
                <w:rFonts w:asciiTheme="majorBidi" w:eastAsia="Calibri" w:hAnsiTheme="majorBidi" w:cstheme="majorBidi"/>
                <w:cs/>
                <w:lang w:val="en-US"/>
              </w:rPr>
              <w:t xml:space="preserve"> เดือน</w:t>
            </w:r>
          </w:p>
        </w:tc>
        <w:tc>
          <w:tcPr>
            <w:tcW w:w="1075" w:type="dxa"/>
            <w:shd w:val="clear" w:color="auto" w:fill="auto"/>
            <w:noWrap/>
            <w:tcMar>
              <w:top w:w="0" w:type="dxa"/>
              <w:left w:w="108" w:type="dxa"/>
              <w:bottom w:w="0" w:type="dxa"/>
              <w:right w:w="108" w:type="dxa"/>
            </w:tcMar>
            <w:vAlign w:val="bottom"/>
            <w:hideMark/>
          </w:tcPr>
          <w:p w14:paraId="6A98EE90" w14:textId="77777777" w:rsidR="00AD50E3" w:rsidRPr="001E0D17" w:rsidRDefault="00AD50E3"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1E0D17">
              <w:rPr>
                <w:rFonts w:asciiTheme="majorBidi" w:eastAsia="Calibri" w:hAnsiTheme="majorBidi" w:cstheme="majorBidi"/>
                <w:lang w:val="en-US"/>
              </w:rPr>
              <w:t xml:space="preserve">3 </w:t>
            </w:r>
            <w:r w:rsidRPr="001E0D17">
              <w:rPr>
                <w:rFonts w:asciiTheme="majorBidi" w:eastAsia="Calibri" w:hAnsiTheme="majorBidi" w:cstheme="majorBidi"/>
                <w:cs/>
                <w:lang w:val="en-US"/>
              </w:rPr>
              <w:t xml:space="preserve">- </w:t>
            </w:r>
            <w:r w:rsidRPr="001E0D17">
              <w:rPr>
                <w:rFonts w:asciiTheme="majorBidi" w:eastAsia="Calibri" w:hAnsiTheme="majorBidi" w:cstheme="majorBidi"/>
                <w:lang w:val="en-US"/>
              </w:rPr>
              <w:t>12</w:t>
            </w:r>
            <w:r w:rsidRPr="001E0D17">
              <w:rPr>
                <w:rFonts w:asciiTheme="majorBidi" w:eastAsia="Calibri" w:hAnsiTheme="majorBidi" w:cstheme="majorBidi"/>
                <w:cs/>
                <w:lang w:val="en-US"/>
              </w:rPr>
              <w:t xml:space="preserve"> เดือน</w:t>
            </w:r>
          </w:p>
        </w:tc>
        <w:tc>
          <w:tcPr>
            <w:tcW w:w="1076" w:type="dxa"/>
            <w:shd w:val="clear" w:color="auto" w:fill="auto"/>
            <w:noWrap/>
            <w:tcMar>
              <w:top w:w="0" w:type="dxa"/>
              <w:left w:w="108" w:type="dxa"/>
              <w:bottom w:w="0" w:type="dxa"/>
              <w:right w:w="108" w:type="dxa"/>
            </w:tcMar>
            <w:vAlign w:val="bottom"/>
            <w:hideMark/>
          </w:tcPr>
          <w:p w14:paraId="08050041" w14:textId="77777777" w:rsidR="00AD50E3" w:rsidRPr="001E0D17" w:rsidRDefault="00AD50E3"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 xml:space="preserve">เกินกว่า </w:t>
            </w:r>
            <w:r w:rsidRPr="001E0D17">
              <w:rPr>
                <w:rFonts w:asciiTheme="majorBidi" w:eastAsia="Calibri" w:hAnsiTheme="majorBidi" w:cstheme="majorBidi"/>
                <w:lang w:val="en-US"/>
              </w:rPr>
              <w:t>1</w:t>
            </w:r>
            <w:r w:rsidRPr="001E0D17">
              <w:rPr>
                <w:rFonts w:asciiTheme="majorBidi" w:eastAsia="Calibri" w:hAnsiTheme="majorBidi" w:cstheme="majorBidi"/>
                <w:cs/>
                <w:lang w:val="en-US"/>
              </w:rPr>
              <w:t xml:space="preserve"> ปี</w:t>
            </w:r>
          </w:p>
        </w:tc>
        <w:tc>
          <w:tcPr>
            <w:tcW w:w="1075" w:type="dxa"/>
            <w:shd w:val="clear" w:color="auto" w:fill="auto"/>
            <w:noWrap/>
            <w:tcMar>
              <w:top w:w="0" w:type="dxa"/>
              <w:left w:w="108" w:type="dxa"/>
              <w:bottom w:w="0" w:type="dxa"/>
              <w:right w:w="108" w:type="dxa"/>
            </w:tcMar>
            <w:vAlign w:val="bottom"/>
            <w:hideMark/>
          </w:tcPr>
          <w:p w14:paraId="42E76D58" w14:textId="77777777" w:rsidR="00AD50E3" w:rsidRPr="001E0D17" w:rsidRDefault="00AD50E3"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ไม่มีดอกเบี้ย</w:t>
            </w:r>
          </w:p>
        </w:tc>
        <w:tc>
          <w:tcPr>
            <w:tcW w:w="1075" w:type="dxa"/>
            <w:shd w:val="clear" w:color="auto" w:fill="auto"/>
            <w:noWrap/>
            <w:tcMar>
              <w:top w:w="0" w:type="dxa"/>
              <w:left w:w="108" w:type="dxa"/>
              <w:bottom w:w="0" w:type="dxa"/>
              <w:right w:w="108" w:type="dxa"/>
            </w:tcMar>
            <w:vAlign w:val="bottom"/>
            <w:hideMark/>
          </w:tcPr>
          <w:p w14:paraId="435A977E" w14:textId="77777777" w:rsidR="00AD50E3" w:rsidRPr="001E0D17" w:rsidRDefault="00AD50E3"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ด้อยคุณภาพ</w:t>
            </w:r>
          </w:p>
        </w:tc>
        <w:tc>
          <w:tcPr>
            <w:tcW w:w="1076" w:type="dxa"/>
            <w:shd w:val="clear" w:color="auto" w:fill="auto"/>
            <w:noWrap/>
            <w:tcMar>
              <w:top w:w="0" w:type="dxa"/>
              <w:left w:w="108" w:type="dxa"/>
              <w:bottom w:w="0" w:type="dxa"/>
              <w:right w:w="108" w:type="dxa"/>
            </w:tcMar>
            <w:vAlign w:val="bottom"/>
            <w:hideMark/>
          </w:tcPr>
          <w:p w14:paraId="0572A467" w14:textId="77777777" w:rsidR="00AD50E3" w:rsidRPr="001E0D17" w:rsidRDefault="00AD50E3"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รวม</w:t>
            </w:r>
          </w:p>
        </w:tc>
      </w:tr>
      <w:tr w:rsidR="00095296" w:rsidRPr="001E0D17" w14:paraId="32BA1183" w14:textId="77777777" w:rsidTr="00FE35D2">
        <w:trPr>
          <w:trHeight w:val="63"/>
        </w:trPr>
        <w:tc>
          <w:tcPr>
            <w:tcW w:w="1872" w:type="dxa"/>
            <w:shd w:val="clear" w:color="auto" w:fill="auto"/>
            <w:tcMar>
              <w:top w:w="0" w:type="dxa"/>
              <w:left w:w="108" w:type="dxa"/>
              <w:bottom w:w="0" w:type="dxa"/>
              <w:right w:w="108" w:type="dxa"/>
            </w:tcMar>
            <w:vAlign w:val="center"/>
            <w:hideMark/>
          </w:tcPr>
          <w:p w14:paraId="68BDD306" w14:textId="77777777" w:rsidR="00AD50E3" w:rsidRPr="001E0D17" w:rsidRDefault="00AD50E3" w:rsidP="00C8797B">
            <w:pPr>
              <w:suppressAutoHyphens w:val="0"/>
              <w:spacing w:line="280" w:lineRule="exact"/>
              <w:rPr>
                <w:rFonts w:asciiTheme="majorBidi" w:eastAsia="Calibri" w:hAnsiTheme="majorBidi" w:cstheme="majorBidi"/>
                <w:b/>
                <w:bCs/>
                <w:cs/>
                <w:lang w:val="en-US"/>
              </w:rPr>
            </w:pPr>
            <w:r w:rsidRPr="001E0D17">
              <w:rPr>
                <w:rFonts w:asciiTheme="majorBidi" w:eastAsia="Calibri" w:hAnsiTheme="majorBidi" w:cstheme="majorBidi"/>
                <w:b/>
                <w:bCs/>
                <w:cs/>
                <w:lang w:val="en-US"/>
              </w:rPr>
              <w:t>สินทรัพย์ทางการเงิน</w:t>
            </w:r>
          </w:p>
        </w:tc>
        <w:tc>
          <w:tcPr>
            <w:tcW w:w="1075" w:type="dxa"/>
            <w:shd w:val="clear" w:color="auto" w:fill="auto"/>
            <w:noWrap/>
            <w:tcMar>
              <w:top w:w="0" w:type="dxa"/>
              <w:left w:w="108" w:type="dxa"/>
              <w:bottom w:w="0" w:type="dxa"/>
              <w:right w:w="108" w:type="dxa"/>
            </w:tcMar>
            <w:vAlign w:val="center"/>
            <w:hideMark/>
          </w:tcPr>
          <w:p w14:paraId="555579F9" w14:textId="77777777" w:rsidR="00AD50E3" w:rsidRPr="001E0D17" w:rsidRDefault="00AD50E3" w:rsidP="00C8797B">
            <w:pPr>
              <w:suppressAutoHyphens w:val="0"/>
              <w:spacing w:line="280" w:lineRule="exact"/>
              <w:rPr>
                <w:rFonts w:asciiTheme="majorBidi" w:eastAsia="Calibri" w:hAnsiTheme="majorBidi" w:cstheme="majorBidi"/>
                <w:b/>
                <w:bCs/>
                <w:cs/>
                <w:lang w:val="en-US"/>
              </w:rPr>
            </w:pPr>
          </w:p>
        </w:tc>
        <w:tc>
          <w:tcPr>
            <w:tcW w:w="1075" w:type="dxa"/>
            <w:shd w:val="clear" w:color="auto" w:fill="auto"/>
            <w:noWrap/>
            <w:tcMar>
              <w:top w:w="0" w:type="dxa"/>
              <w:left w:w="108" w:type="dxa"/>
              <w:bottom w:w="0" w:type="dxa"/>
              <w:right w:w="108" w:type="dxa"/>
            </w:tcMar>
            <w:vAlign w:val="center"/>
            <w:hideMark/>
          </w:tcPr>
          <w:p w14:paraId="4B353BC5" w14:textId="77777777" w:rsidR="00AD50E3" w:rsidRPr="001E0D17" w:rsidRDefault="00AD50E3" w:rsidP="00C8797B">
            <w:pPr>
              <w:suppressAutoHyphens w:val="0"/>
              <w:spacing w:line="280" w:lineRule="exact"/>
              <w:rPr>
                <w:rFonts w:asciiTheme="majorBidi" w:hAnsiTheme="majorBidi" w:cstheme="majorBidi"/>
                <w:lang w:val="en-US" w:eastAsia="en-US"/>
              </w:rPr>
            </w:pPr>
          </w:p>
        </w:tc>
        <w:tc>
          <w:tcPr>
            <w:tcW w:w="1075" w:type="dxa"/>
            <w:shd w:val="clear" w:color="auto" w:fill="auto"/>
            <w:noWrap/>
            <w:tcMar>
              <w:top w:w="0" w:type="dxa"/>
              <w:left w:w="108" w:type="dxa"/>
              <w:bottom w:w="0" w:type="dxa"/>
              <w:right w:w="108" w:type="dxa"/>
            </w:tcMar>
            <w:vAlign w:val="center"/>
            <w:hideMark/>
          </w:tcPr>
          <w:p w14:paraId="5442C723" w14:textId="77777777" w:rsidR="00AD50E3" w:rsidRPr="001E0D17" w:rsidRDefault="00AD50E3" w:rsidP="00C8797B">
            <w:pPr>
              <w:suppressAutoHyphens w:val="0"/>
              <w:spacing w:line="280" w:lineRule="exact"/>
              <w:rPr>
                <w:rFonts w:asciiTheme="majorBidi" w:hAnsiTheme="majorBidi" w:cstheme="majorBidi"/>
                <w:lang w:val="en-US" w:eastAsia="en-US"/>
              </w:rPr>
            </w:pPr>
          </w:p>
        </w:tc>
        <w:tc>
          <w:tcPr>
            <w:tcW w:w="1076" w:type="dxa"/>
            <w:shd w:val="clear" w:color="auto" w:fill="auto"/>
            <w:noWrap/>
            <w:tcMar>
              <w:top w:w="0" w:type="dxa"/>
              <w:left w:w="108" w:type="dxa"/>
              <w:bottom w:w="0" w:type="dxa"/>
              <w:right w:w="108" w:type="dxa"/>
            </w:tcMar>
            <w:vAlign w:val="center"/>
            <w:hideMark/>
          </w:tcPr>
          <w:p w14:paraId="20DE6A00" w14:textId="77777777" w:rsidR="00AD50E3" w:rsidRPr="001E0D17" w:rsidRDefault="00AD50E3" w:rsidP="00C8797B">
            <w:pPr>
              <w:suppressAutoHyphens w:val="0"/>
              <w:spacing w:line="280" w:lineRule="exact"/>
              <w:rPr>
                <w:rFonts w:asciiTheme="majorBidi" w:hAnsiTheme="majorBidi" w:cstheme="majorBidi"/>
                <w:lang w:val="en-US" w:eastAsia="en-US"/>
              </w:rPr>
            </w:pPr>
          </w:p>
        </w:tc>
        <w:tc>
          <w:tcPr>
            <w:tcW w:w="1075" w:type="dxa"/>
            <w:shd w:val="clear" w:color="auto" w:fill="auto"/>
            <w:noWrap/>
            <w:tcMar>
              <w:top w:w="0" w:type="dxa"/>
              <w:left w:w="108" w:type="dxa"/>
              <w:bottom w:w="0" w:type="dxa"/>
              <w:right w:w="108" w:type="dxa"/>
            </w:tcMar>
            <w:vAlign w:val="center"/>
            <w:hideMark/>
          </w:tcPr>
          <w:p w14:paraId="0F954524" w14:textId="77777777" w:rsidR="00AD50E3" w:rsidRPr="001E0D17" w:rsidRDefault="00AD50E3" w:rsidP="00C8797B">
            <w:pPr>
              <w:suppressAutoHyphens w:val="0"/>
              <w:spacing w:line="280" w:lineRule="exact"/>
              <w:rPr>
                <w:rFonts w:asciiTheme="majorBidi" w:hAnsiTheme="majorBidi" w:cstheme="majorBidi"/>
                <w:lang w:val="en-US" w:eastAsia="en-US"/>
              </w:rPr>
            </w:pPr>
          </w:p>
        </w:tc>
        <w:tc>
          <w:tcPr>
            <w:tcW w:w="1075" w:type="dxa"/>
            <w:shd w:val="clear" w:color="auto" w:fill="auto"/>
            <w:noWrap/>
            <w:tcMar>
              <w:top w:w="0" w:type="dxa"/>
              <w:left w:w="108" w:type="dxa"/>
              <w:bottom w:w="0" w:type="dxa"/>
              <w:right w:w="108" w:type="dxa"/>
            </w:tcMar>
            <w:vAlign w:val="center"/>
            <w:hideMark/>
          </w:tcPr>
          <w:p w14:paraId="6C8A1FF6" w14:textId="77777777" w:rsidR="00AD50E3" w:rsidRPr="001E0D17" w:rsidRDefault="00AD50E3" w:rsidP="00C8797B">
            <w:pPr>
              <w:suppressAutoHyphens w:val="0"/>
              <w:spacing w:line="280" w:lineRule="exact"/>
              <w:rPr>
                <w:rFonts w:asciiTheme="majorBidi" w:hAnsiTheme="majorBidi" w:cstheme="majorBidi"/>
                <w:lang w:val="en-US" w:eastAsia="en-US"/>
              </w:rPr>
            </w:pPr>
          </w:p>
        </w:tc>
        <w:tc>
          <w:tcPr>
            <w:tcW w:w="1076" w:type="dxa"/>
            <w:shd w:val="clear" w:color="auto" w:fill="auto"/>
            <w:noWrap/>
            <w:tcMar>
              <w:top w:w="0" w:type="dxa"/>
              <w:left w:w="108" w:type="dxa"/>
              <w:bottom w:w="0" w:type="dxa"/>
              <w:right w:w="108" w:type="dxa"/>
            </w:tcMar>
            <w:vAlign w:val="center"/>
            <w:hideMark/>
          </w:tcPr>
          <w:p w14:paraId="09F90ED1" w14:textId="77777777" w:rsidR="00AD50E3" w:rsidRPr="001E0D17" w:rsidRDefault="00AD50E3" w:rsidP="00C8797B">
            <w:pPr>
              <w:suppressAutoHyphens w:val="0"/>
              <w:spacing w:line="280" w:lineRule="exact"/>
              <w:rPr>
                <w:rFonts w:asciiTheme="majorBidi" w:hAnsiTheme="majorBidi" w:cstheme="majorBidi"/>
                <w:lang w:val="en-US" w:eastAsia="en-US"/>
              </w:rPr>
            </w:pPr>
          </w:p>
        </w:tc>
      </w:tr>
      <w:tr w:rsidR="00095296" w:rsidRPr="001E0D17" w14:paraId="02C81A5E" w14:textId="77777777" w:rsidTr="00FE35D2">
        <w:trPr>
          <w:trHeight w:val="63"/>
        </w:trPr>
        <w:tc>
          <w:tcPr>
            <w:tcW w:w="1872" w:type="dxa"/>
            <w:shd w:val="clear" w:color="auto" w:fill="auto"/>
            <w:tcMar>
              <w:top w:w="0" w:type="dxa"/>
              <w:left w:w="108" w:type="dxa"/>
              <w:bottom w:w="0" w:type="dxa"/>
              <w:right w:w="108" w:type="dxa"/>
            </w:tcMar>
            <w:vAlign w:val="center"/>
            <w:hideMark/>
          </w:tcPr>
          <w:p w14:paraId="273EA12A" w14:textId="77777777" w:rsidR="00527E70" w:rsidRPr="001E0D17" w:rsidRDefault="00527E70" w:rsidP="00C8797B">
            <w:pPr>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cs/>
                <w:lang w:val="en-US"/>
              </w:rPr>
              <w:t>เงินสด</w:t>
            </w:r>
          </w:p>
        </w:tc>
        <w:tc>
          <w:tcPr>
            <w:tcW w:w="1075" w:type="dxa"/>
            <w:shd w:val="clear" w:color="auto" w:fill="auto"/>
            <w:noWrap/>
            <w:tcMar>
              <w:top w:w="0" w:type="dxa"/>
              <w:left w:w="108" w:type="dxa"/>
              <w:bottom w:w="0" w:type="dxa"/>
              <w:right w:w="108" w:type="dxa"/>
            </w:tcMar>
            <w:vAlign w:val="bottom"/>
          </w:tcPr>
          <w:p w14:paraId="28B9822E" w14:textId="77777777" w:rsidR="00527E70" w:rsidRPr="001E0D17" w:rsidRDefault="00560D07" w:rsidP="00C8797B">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6FC3E1D8" w14:textId="77777777" w:rsidR="00527E70" w:rsidRPr="001E0D17" w:rsidRDefault="00560D07" w:rsidP="00C8797B">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48BC1214"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w:t>
            </w:r>
          </w:p>
        </w:tc>
        <w:tc>
          <w:tcPr>
            <w:tcW w:w="1076" w:type="dxa"/>
            <w:shd w:val="clear" w:color="auto" w:fill="auto"/>
            <w:noWrap/>
            <w:tcMar>
              <w:top w:w="0" w:type="dxa"/>
              <w:left w:w="108" w:type="dxa"/>
              <w:bottom w:w="0" w:type="dxa"/>
              <w:right w:w="108" w:type="dxa"/>
            </w:tcMar>
            <w:vAlign w:val="bottom"/>
          </w:tcPr>
          <w:p w14:paraId="720E77C8"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w:t>
            </w:r>
          </w:p>
        </w:tc>
        <w:tc>
          <w:tcPr>
            <w:tcW w:w="1075" w:type="dxa"/>
            <w:shd w:val="clear" w:color="auto" w:fill="auto"/>
            <w:noWrap/>
            <w:tcMar>
              <w:top w:w="0" w:type="dxa"/>
              <w:left w:w="108" w:type="dxa"/>
              <w:bottom w:w="0" w:type="dxa"/>
              <w:right w:w="108" w:type="dxa"/>
            </w:tcMar>
            <w:vAlign w:val="bottom"/>
          </w:tcPr>
          <w:p w14:paraId="301630CA"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52,855</w:t>
            </w:r>
          </w:p>
        </w:tc>
        <w:tc>
          <w:tcPr>
            <w:tcW w:w="1075" w:type="dxa"/>
            <w:shd w:val="clear" w:color="auto" w:fill="auto"/>
            <w:noWrap/>
            <w:tcMar>
              <w:top w:w="0" w:type="dxa"/>
              <w:left w:w="108" w:type="dxa"/>
              <w:bottom w:w="0" w:type="dxa"/>
              <w:right w:w="108" w:type="dxa"/>
            </w:tcMar>
            <w:vAlign w:val="bottom"/>
          </w:tcPr>
          <w:p w14:paraId="5E5A760B"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w:t>
            </w:r>
          </w:p>
        </w:tc>
        <w:tc>
          <w:tcPr>
            <w:tcW w:w="1076" w:type="dxa"/>
            <w:shd w:val="clear" w:color="auto" w:fill="auto"/>
            <w:noWrap/>
            <w:tcMar>
              <w:top w:w="0" w:type="dxa"/>
              <w:left w:w="108" w:type="dxa"/>
              <w:bottom w:w="0" w:type="dxa"/>
              <w:right w:w="108" w:type="dxa"/>
            </w:tcMar>
            <w:vAlign w:val="bottom"/>
          </w:tcPr>
          <w:p w14:paraId="4F6F7AD5"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52,855</w:t>
            </w:r>
          </w:p>
        </w:tc>
      </w:tr>
      <w:tr w:rsidR="00095296" w:rsidRPr="001E0D17" w14:paraId="36ACB29F"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51A84B95" w14:textId="77777777" w:rsidR="00527E70" w:rsidRPr="001E0D17" w:rsidRDefault="00527E70" w:rsidP="00C8797B">
            <w:pPr>
              <w:suppressAutoHyphens w:val="0"/>
              <w:spacing w:line="280" w:lineRule="exact"/>
              <w:ind w:left="157" w:hanging="157"/>
              <w:rPr>
                <w:rFonts w:asciiTheme="majorBidi" w:eastAsia="Calibri" w:hAnsiTheme="majorBidi" w:cstheme="majorBidi"/>
                <w:cs/>
                <w:lang w:val="en-US"/>
              </w:rPr>
            </w:pPr>
            <w:r w:rsidRPr="001E0D17">
              <w:rPr>
                <w:rFonts w:asciiTheme="majorBidi" w:eastAsia="Calibri" w:hAnsiTheme="majorBidi" w:cstheme="majorBidi"/>
                <w:cs/>
                <w:lang w:val="en-US"/>
              </w:rPr>
              <w:t>รายการระหว่างธนาคารและตลาดเงิน</w:t>
            </w:r>
          </w:p>
        </w:tc>
        <w:tc>
          <w:tcPr>
            <w:tcW w:w="1075" w:type="dxa"/>
            <w:shd w:val="clear" w:color="auto" w:fill="auto"/>
            <w:noWrap/>
            <w:tcMar>
              <w:top w:w="0" w:type="dxa"/>
              <w:left w:w="108" w:type="dxa"/>
              <w:bottom w:w="0" w:type="dxa"/>
              <w:right w:w="108" w:type="dxa"/>
            </w:tcMar>
            <w:vAlign w:val="bottom"/>
          </w:tcPr>
          <w:p w14:paraId="40687F41" w14:textId="77777777" w:rsidR="00527E70" w:rsidRPr="001E0D17" w:rsidRDefault="00560D07" w:rsidP="00C8797B">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583,7</w:t>
            </w:r>
            <w:r w:rsidR="00602F37">
              <w:rPr>
                <w:rFonts w:asciiTheme="majorBidi" w:eastAsia="Calibri" w:hAnsiTheme="majorBidi" w:cstheme="majorBidi"/>
                <w:lang w:val="en-US"/>
              </w:rPr>
              <w:t>3</w:t>
            </w:r>
            <w:r w:rsidRPr="001E0D17">
              <w:rPr>
                <w:rFonts w:asciiTheme="majorBidi" w:eastAsia="Calibri" w:hAnsiTheme="majorBidi" w:cstheme="majorBidi"/>
                <w:lang w:val="en-US"/>
              </w:rPr>
              <w:t>9</w:t>
            </w:r>
          </w:p>
        </w:tc>
        <w:tc>
          <w:tcPr>
            <w:tcW w:w="1075" w:type="dxa"/>
            <w:shd w:val="clear" w:color="auto" w:fill="auto"/>
            <w:noWrap/>
            <w:tcMar>
              <w:top w:w="0" w:type="dxa"/>
              <w:left w:w="108" w:type="dxa"/>
              <w:bottom w:w="0" w:type="dxa"/>
              <w:right w:w="108" w:type="dxa"/>
            </w:tcMar>
            <w:vAlign w:val="bottom"/>
          </w:tcPr>
          <w:p w14:paraId="03E6AF38" w14:textId="77777777" w:rsidR="00527E70" w:rsidRPr="001E0D17" w:rsidRDefault="00560D07" w:rsidP="00C8797B">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19,7</w:t>
            </w:r>
            <w:r w:rsidR="00602F37">
              <w:rPr>
                <w:rFonts w:asciiTheme="majorBidi" w:eastAsia="Calibri" w:hAnsiTheme="majorBidi" w:cstheme="majorBidi"/>
                <w:lang w:val="en-US"/>
              </w:rPr>
              <w:t>5</w:t>
            </w:r>
            <w:r w:rsidRPr="001E0D17">
              <w:rPr>
                <w:rFonts w:asciiTheme="majorBidi" w:eastAsia="Calibri" w:hAnsiTheme="majorBidi" w:cstheme="majorBidi"/>
                <w:lang w:val="en-US"/>
              </w:rPr>
              <w:t>9</w:t>
            </w:r>
          </w:p>
        </w:tc>
        <w:tc>
          <w:tcPr>
            <w:tcW w:w="1075" w:type="dxa"/>
            <w:shd w:val="clear" w:color="auto" w:fill="auto"/>
            <w:noWrap/>
            <w:tcMar>
              <w:top w:w="0" w:type="dxa"/>
              <w:left w:w="108" w:type="dxa"/>
              <w:bottom w:w="0" w:type="dxa"/>
              <w:right w:w="108" w:type="dxa"/>
            </w:tcMar>
            <w:vAlign w:val="bottom"/>
          </w:tcPr>
          <w:p w14:paraId="43DC9936" w14:textId="77777777" w:rsidR="00527E70" w:rsidRPr="001E0D17" w:rsidRDefault="00E707DC"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1,685</w:t>
            </w:r>
          </w:p>
        </w:tc>
        <w:tc>
          <w:tcPr>
            <w:tcW w:w="1076" w:type="dxa"/>
            <w:shd w:val="clear" w:color="auto" w:fill="auto"/>
            <w:noWrap/>
            <w:tcMar>
              <w:top w:w="0" w:type="dxa"/>
              <w:left w:w="108" w:type="dxa"/>
              <w:bottom w:w="0" w:type="dxa"/>
              <w:right w:w="108" w:type="dxa"/>
            </w:tcMar>
            <w:vAlign w:val="bottom"/>
          </w:tcPr>
          <w:p w14:paraId="00EE8A5B" w14:textId="77777777" w:rsidR="00527E70" w:rsidRPr="001E0D17" w:rsidRDefault="00E707DC"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1</w:t>
            </w:r>
          </w:p>
        </w:tc>
        <w:tc>
          <w:tcPr>
            <w:tcW w:w="1075" w:type="dxa"/>
            <w:shd w:val="clear" w:color="auto" w:fill="auto"/>
            <w:noWrap/>
            <w:tcMar>
              <w:top w:w="0" w:type="dxa"/>
              <w:left w:w="108" w:type="dxa"/>
              <w:bottom w:w="0" w:type="dxa"/>
              <w:right w:w="108" w:type="dxa"/>
            </w:tcMar>
            <w:vAlign w:val="bottom"/>
          </w:tcPr>
          <w:p w14:paraId="5A3E8173" w14:textId="77777777" w:rsidR="00527E70" w:rsidRPr="001E0D17" w:rsidRDefault="00E707DC"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29,723</w:t>
            </w:r>
          </w:p>
        </w:tc>
        <w:tc>
          <w:tcPr>
            <w:tcW w:w="1075" w:type="dxa"/>
            <w:shd w:val="clear" w:color="auto" w:fill="auto"/>
            <w:noWrap/>
            <w:tcMar>
              <w:top w:w="0" w:type="dxa"/>
              <w:left w:w="108" w:type="dxa"/>
              <w:bottom w:w="0" w:type="dxa"/>
              <w:right w:w="108" w:type="dxa"/>
            </w:tcMar>
            <w:vAlign w:val="bottom"/>
          </w:tcPr>
          <w:p w14:paraId="2AF9020E" w14:textId="77777777" w:rsidR="00527E70" w:rsidRPr="001E0D17" w:rsidRDefault="00E707DC"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w:t>
            </w:r>
          </w:p>
        </w:tc>
        <w:tc>
          <w:tcPr>
            <w:tcW w:w="1076" w:type="dxa"/>
            <w:shd w:val="clear" w:color="auto" w:fill="auto"/>
            <w:noWrap/>
            <w:tcMar>
              <w:top w:w="0" w:type="dxa"/>
              <w:left w:w="108" w:type="dxa"/>
              <w:bottom w:w="0" w:type="dxa"/>
              <w:right w:w="108" w:type="dxa"/>
            </w:tcMar>
            <w:vAlign w:val="bottom"/>
          </w:tcPr>
          <w:p w14:paraId="2DD099E5" w14:textId="77777777" w:rsidR="00527E70" w:rsidRPr="001E0D17" w:rsidRDefault="00E707DC"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634,907</w:t>
            </w:r>
          </w:p>
        </w:tc>
      </w:tr>
      <w:tr w:rsidR="00095296" w:rsidRPr="001E0D17" w14:paraId="6E27BF6D"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1A4D3BBB" w14:textId="77777777" w:rsidR="00527E70" w:rsidRPr="001E0D17" w:rsidRDefault="00527E70" w:rsidP="00C8797B">
            <w:pPr>
              <w:suppressAutoHyphens w:val="0"/>
              <w:spacing w:line="280" w:lineRule="exact"/>
              <w:rPr>
                <w:rFonts w:asciiTheme="majorBidi" w:eastAsia="Calibri" w:hAnsiTheme="majorBidi" w:cstheme="majorBidi"/>
                <w:cs/>
                <w:lang w:val="en-US"/>
              </w:rPr>
            </w:pPr>
            <w:r w:rsidRPr="001E0D17">
              <w:rPr>
                <w:rFonts w:asciiTheme="majorBidi" w:eastAsia="Calibri" w:hAnsiTheme="majorBidi" w:cstheme="majorBidi"/>
                <w:cs/>
                <w:lang w:val="en-US"/>
              </w:rPr>
              <w:t>เงินลงทุน</w:t>
            </w:r>
          </w:p>
        </w:tc>
        <w:tc>
          <w:tcPr>
            <w:tcW w:w="1075" w:type="dxa"/>
            <w:shd w:val="clear" w:color="auto" w:fill="auto"/>
            <w:noWrap/>
            <w:tcMar>
              <w:top w:w="0" w:type="dxa"/>
              <w:left w:w="108" w:type="dxa"/>
              <w:bottom w:w="0" w:type="dxa"/>
              <w:right w:w="108" w:type="dxa"/>
            </w:tcMar>
            <w:vAlign w:val="bottom"/>
          </w:tcPr>
          <w:p w14:paraId="1FF930BB" w14:textId="77777777" w:rsidR="00527E70" w:rsidRPr="001E0D17" w:rsidRDefault="007E314B"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39,291</w:t>
            </w:r>
          </w:p>
        </w:tc>
        <w:tc>
          <w:tcPr>
            <w:tcW w:w="1075" w:type="dxa"/>
            <w:shd w:val="clear" w:color="auto" w:fill="auto"/>
            <w:noWrap/>
            <w:tcMar>
              <w:top w:w="0" w:type="dxa"/>
              <w:left w:w="108" w:type="dxa"/>
              <w:bottom w:w="0" w:type="dxa"/>
              <w:right w:w="108" w:type="dxa"/>
            </w:tcMar>
            <w:vAlign w:val="bottom"/>
          </w:tcPr>
          <w:p w14:paraId="35CF2776" w14:textId="77777777" w:rsidR="00527E70" w:rsidRPr="001E0D17" w:rsidRDefault="00560D07" w:rsidP="00C8797B">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44,063</w:t>
            </w:r>
          </w:p>
        </w:tc>
        <w:tc>
          <w:tcPr>
            <w:tcW w:w="1075" w:type="dxa"/>
            <w:shd w:val="clear" w:color="auto" w:fill="auto"/>
            <w:noWrap/>
            <w:tcMar>
              <w:top w:w="0" w:type="dxa"/>
              <w:left w:w="108" w:type="dxa"/>
              <w:bottom w:w="0" w:type="dxa"/>
              <w:right w:w="108" w:type="dxa"/>
            </w:tcMar>
            <w:vAlign w:val="bottom"/>
          </w:tcPr>
          <w:p w14:paraId="6729B62D" w14:textId="77777777" w:rsidR="00527E70" w:rsidRPr="001E0D17" w:rsidRDefault="007E314B"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29,382</w:t>
            </w:r>
          </w:p>
        </w:tc>
        <w:tc>
          <w:tcPr>
            <w:tcW w:w="1076" w:type="dxa"/>
            <w:shd w:val="clear" w:color="auto" w:fill="auto"/>
            <w:noWrap/>
            <w:tcMar>
              <w:top w:w="0" w:type="dxa"/>
              <w:left w:w="108" w:type="dxa"/>
              <w:bottom w:w="0" w:type="dxa"/>
              <w:right w:w="108" w:type="dxa"/>
            </w:tcMar>
            <w:vAlign w:val="bottom"/>
          </w:tcPr>
          <w:p w14:paraId="463ED428" w14:textId="77777777" w:rsidR="00527E70" w:rsidRPr="001E0D17" w:rsidRDefault="00E707DC"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119,180</w:t>
            </w:r>
          </w:p>
        </w:tc>
        <w:tc>
          <w:tcPr>
            <w:tcW w:w="1075" w:type="dxa"/>
            <w:shd w:val="clear" w:color="auto" w:fill="auto"/>
            <w:noWrap/>
            <w:tcMar>
              <w:top w:w="0" w:type="dxa"/>
              <w:left w:w="108" w:type="dxa"/>
              <w:bottom w:w="0" w:type="dxa"/>
              <w:right w:w="108" w:type="dxa"/>
            </w:tcMar>
            <w:vAlign w:val="bottom"/>
          </w:tcPr>
          <w:p w14:paraId="735DED60" w14:textId="77777777" w:rsidR="00527E70" w:rsidRPr="001E0D17" w:rsidRDefault="00E707DC"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16,952</w:t>
            </w:r>
          </w:p>
        </w:tc>
        <w:tc>
          <w:tcPr>
            <w:tcW w:w="1075" w:type="dxa"/>
            <w:shd w:val="clear" w:color="auto" w:fill="auto"/>
            <w:noWrap/>
            <w:tcMar>
              <w:top w:w="0" w:type="dxa"/>
              <w:left w:w="108" w:type="dxa"/>
              <w:bottom w:w="0" w:type="dxa"/>
              <w:right w:w="108" w:type="dxa"/>
            </w:tcMar>
            <w:vAlign w:val="bottom"/>
          </w:tcPr>
          <w:p w14:paraId="75687CD3" w14:textId="77777777" w:rsidR="00527E70" w:rsidRPr="001E0D17" w:rsidRDefault="00E707DC"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36</w:t>
            </w:r>
          </w:p>
        </w:tc>
        <w:tc>
          <w:tcPr>
            <w:tcW w:w="1076" w:type="dxa"/>
            <w:shd w:val="clear" w:color="auto" w:fill="auto"/>
            <w:noWrap/>
            <w:tcMar>
              <w:top w:w="0" w:type="dxa"/>
              <w:left w:w="108" w:type="dxa"/>
              <w:bottom w:w="0" w:type="dxa"/>
              <w:right w:w="108" w:type="dxa"/>
            </w:tcMar>
            <w:vAlign w:val="bottom"/>
          </w:tcPr>
          <w:p w14:paraId="44899BB8" w14:textId="77777777" w:rsidR="00527E70" w:rsidRPr="001E0D17" w:rsidRDefault="00E707DC"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248,904</w:t>
            </w:r>
          </w:p>
        </w:tc>
      </w:tr>
      <w:tr w:rsidR="00095296" w:rsidRPr="001E0D17" w14:paraId="5AA7D0E5"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05E7B3C9" w14:textId="77777777" w:rsidR="00527E70" w:rsidRPr="001E0D17" w:rsidRDefault="00527E70" w:rsidP="00C8797B">
            <w:pPr>
              <w:suppressAutoHyphens w:val="0"/>
              <w:spacing w:line="280" w:lineRule="exact"/>
              <w:rPr>
                <w:rFonts w:asciiTheme="majorBidi" w:eastAsia="Calibri" w:hAnsiTheme="majorBidi" w:cstheme="majorBidi"/>
                <w:cs/>
                <w:lang w:val="en-US"/>
              </w:rPr>
            </w:pPr>
            <w:r w:rsidRPr="001E0D17">
              <w:rPr>
                <w:rFonts w:asciiTheme="majorBidi" w:eastAsia="Calibri" w:hAnsiTheme="majorBidi" w:cstheme="majorBidi"/>
                <w:cs/>
                <w:lang w:val="en-US"/>
              </w:rPr>
              <w:t>เงินให้สินเชื่อแก่ลูกหนี้</w:t>
            </w:r>
          </w:p>
        </w:tc>
        <w:tc>
          <w:tcPr>
            <w:tcW w:w="1075" w:type="dxa"/>
            <w:shd w:val="clear" w:color="auto" w:fill="auto"/>
            <w:noWrap/>
            <w:tcMar>
              <w:top w:w="0" w:type="dxa"/>
              <w:left w:w="108" w:type="dxa"/>
              <w:bottom w:w="0" w:type="dxa"/>
              <w:right w:w="108" w:type="dxa"/>
            </w:tcMar>
            <w:vAlign w:val="bottom"/>
          </w:tcPr>
          <w:p w14:paraId="24E8CAD0" w14:textId="77777777" w:rsidR="00527E70" w:rsidRPr="001E0D17" w:rsidRDefault="00560D07"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1,75</w:t>
            </w:r>
            <w:r w:rsidR="00602F37">
              <w:rPr>
                <w:rFonts w:asciiTheme="majorBidi" w:eastAsia="Calibri" w:hAnsiTheme="majorBidi" w:cstheme="majorBidi"/>
                <w:lang w:val="en-US"/>
              </w:rPr>
              <w:t>8</w:t>
            </w:r>
            <w:r w:rsidRPr="001E0D17">
              <w:rPr>
                <w:rFonts w:asciiTheme="majorBidi" w:eastAsia="Calibri" w:hAnsiTheme="majorBidi" w:cstheme="majorBidi"/>
                <w:lang w:val="en-US"/>
              </w:rPr>
              <w:t>,</w:t>
            </w:r>
            <w:r w:rsidR="00602F37">
              <w:rPr>
                <w:rFonts w:asciiTheme="majorBidi" w:eastAsia="Calibri" w:hAnsiTheme="majorBidi" w:cstheme="majorBidi"/>
                <w:lang w:val="en-US"/>
              </w:rPr>
              <w:t>293</w:t>
            </w:r>
          </w:p>
        </w:tc>
        <w:tc>
          <w:tcPr>
            <w:tcW w:w="1075" w:type="dxa"/>
            <w:shd w:val="clear" w:color="auto" w:fill="auto"/>
            <w:noWrap/>
            <w:tcMar>
              <w:top w:w="0" w:type="dxa"/>
              <w:left w:w="108" w:type="dxa"/>
              <w:bottom w:w="0" w:type="dxa"/>
              <w:right w:w="108" w:type="dxa"/>
            </w:tcMar>
            <w:vAlign w:val="bottom"/>
          </w:tcPr>
          <w:p w14:paraId="11B94829" w14:textId="77777777" w:rsidR="00527E70" w:rsidRPr="001E0D17" w:rsidRDefault="00560D07"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303,26</w:t>
            </w:r>
            <w:r w:rsidR="00602F37">
              <w:rPr>
                <w:rFonts w:asciiTheme="majorBidi" w:eastAsia="Calibri" w:hAnsiTheme="majorBidi" w:cstheme="majorBidi"/>
                <w:lang w:val="en-US"/>
              </w:rPr>
              <w:t>2</w:t>
            </w:r>
          </w:p>
        </w:tc>
        <w:tc>
          <w:tcPr>
            <w:tcW w:w="1075" w:type="dxa"/>
            <w:shd w:val="clear" w:color="auto" w:fill="auto"/>
            <w:noWrap/>
            <w:tcMar>
              <w:top w:w="0" w:type="dxa"/>
              <w:left w:w="108" w:type="dxa"/>
              <w:bottom w:w="0" w:type="dxa"/>
              <w:right w:w="108" w:type="dxa"/>
            </w:tcMar>
            <w:vAlign w:val="bottom"/>
          </w:tcPr>
          <w:p w14:paraId="0C120206" w14:textId="77777777" w:rsidR="00527E70" w:rsidRPr="001E0D17" w:rsidRDefault="00E707DC"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350,147</w:t>
            </w:r>
          </w:p>
        </w:tc>
        <w:tc>
          <w:tcPr>
            <w:tcW w:w="1076" w:type="dxa"/>
            <w:shd w:val="clear" w:color="auto" w:fill="auto"/>
            <w:noWrap/>
            <w:tcMar>
              <w:top w:w="0" w:type="dxa"/>
              <w:left w:w="108" w:type="dxa"/>
              <w:bottom w:w="0" w:type="dxa"/>
              <w:right w:w="108" w:type="dxa"/>
            </w:tcMar>
            <w:vAlign w:val="bottom"/>
          </w:tcPr>
          <w:p w14:paraId="29E44B57" w14:textId="77777777" w:rsidR="00527E70" w:rsidRPr="001E0D17" w:rsidRDefault="00E707DC"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44,755</w:t>
            </w:r>
          </w:p>
        </w:tc>
        <w:tc>
          <w:tcPr>
            <w:tcW w:w="1075" w:type="dxa"/>
            <w:shd w:val="clear" w:color="auto" w:fill="auto"/>
            <w:noWrap/>
            <w:tcMar>
              <w:top w:w="0" w:type="dxa"/>
              <w:left w:w="108" w:type="dxa"/>
              <w:bottom w:w="0" w:type="dxa"/>
              <w:right w:w="108" w:type="dxa"/>
            </w:tcMar>
            <w:vAlign w:val="bottom"/>
          </w:tcPr>
          <w:p w14:paraId="362B140F" w14:textId="77777777" w:rsidR="00527E70" w:rsidRPr="001E0D17" w:rsidRDefault="00E707DC"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23,</w:t>
            </w:r>
            <w:r w:rsidR="00602F37">
              <w:rPr>
                <w:rFonts w:asciiTheme="majorBidi" w:eastAsia="Calibri" w:hAnsiTheme="majorBidi" w:cstheme="majorBidi"/>
                <w:lang w:val="en-US"/>
              </w:rPr>
              <w:t>005</w:t>
            </w:r>
          </w:p>
        </w:tc>
        <w:tc>
          <w:tcPr>
            <w:tcW w:w="1075" w:type="dxa"/>
            <w:shd w:val="clear" w:color="auto" w:fill="auto"/>
            <w:noWrap/>
            <w:tcMar>
              <w:top w:w="0" w:type="dxa"/>
              <w:left w:w="108" w:type="dxa"/>
              <w:bottom w:w="0" w:type="dxa"/>
              <w:right w:w="108" w:type="dxa"/>
            </w:tcMar>
            <w:vAlign w:val="bottom"/>
          </w:tcPr>
          <w:p w14:paraId="2DAD59EB" w14:textId="77777777" w:rsidR="00527E70" w:rsidRPr="001E0D17" w:rsidRDefault="00E707DC"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98,</w:t>
            </w:r>
            <w:r w:rsidR="00602F37">
              <w:rPr>
                <w:rFonts w:asciiTheme="majorBidi" w:eastAsia="Calibri" w:hAnsiTheme="majorBidi" w:cstheme="majorBidi"/>
                <w:lang w:val="en-US"/>
              </w:rPr>
              <w:t>662</w:t>
            </w:r>
          </w:p>
        </w:tc>
        <w:tc>
          <w:tcPr>
            <w:tcW w:w="1076" w:type="dxa"/>
            <w:shd w:val="clear" w:color="auto" w:fill="auto"/>
            <w:noWrap/>
            <w:tcMar>
              <w:top w:w="0" w:type="dxa"/>
              <w:left w:w="108" w:type="dxa"/>
              <w:bottom w:w="0" w:type="dxa"/>
              <w:right w:w="108" w:type="dxa"/>
            </w:tcMar>
            <w:vAlign w:val="bottom"/>
          </w:tcPr>
          <w:p w14:paraId="6E5F575F" w14:textId="77777777" w:rsidR="00527E70" w:rsidRPr="001E0D17" w:rsidRDefault="00E707DC"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2,578,124</w:t>
            </w:r>
          </w:p>
        </w:tc>
      </w:tr>
      <w:tr w:rsidR="00095296" w:rsidRPr="001E0D17" w14:paraId="2B8DD0D1" w14:textId="77777777" w:rsidTr="00FE35D2">
        <w:trPr>
          <w:trHeight w:val="66"/>
        </w:trPr>
        <w:tc>
          <w:tcPr>
            <w:tcW w:w="1872" w:type="dxa"/>
            <w:shd w:val="clear" w:color="auto" w:fill="auto"/>
            <w:tcMar>
              <w:top w:w="0" w:type="dxa"/>
              <w:left w:w="108" w:type="dxa"/>
              <w:bottom w:w="0" w:type="dxa"/>
              <w:right w:w="108" w:type="dxa"/>
            </w:tcMar>
            <w:vAlign w:val="center"/>
            <w:hideMark/>
          </w:tcPr>
          <w:p w14:paraId="7305C4EB" w14:textId="77777777" w:rsidR="00527E70" w:rsidRPr="001E0D17" w:rsidRDefault="00527E70" w:rsidP="00C8797B">
            <w:pPr>
              <w:suppressAutoHyphens w:val="0"/>
              <w:spacing w:line="280" w:lineRule="exact"/>
              <w:rPr>
                <w:rFonts w:asciiTheme="majorBidi" w:eastAsia="Calibri" w:hAnsiTheme="majorBidi" w:cstheme="majorBidi"/>
                <w:cs/>
                <w:lang w:val="en-US"/>
              </w:rPr>
            </w:pPr>
            <w:r w:rsidRPr="001E0D17">
              <w:rPr>
                <w:rFonts w:asciiTheme="majorBidi" w:eastAsia="Calibri" w:hAnsiTheme="majorBidi" w:cstheme="majorBidi"/>
                <w:cs/>
                <w:lang w:val="en-US"/>
              </w:rPr>
              <w:t>รวมสินทรัพย์ทางการเงิน</w:t>
            </w:r>
          </w:p>
        </w:tc>
        <w:tc>
          <w:tcPr>
            <w:tcW w:w="1075" w:type="dxa"/>
            <w:shd w:val="clear" w:color="auto" w:fill="auto"/>
            <w:noWrap/>
            <w:tcMar>
              <w:top w:w="0" w:type="dxa"/>
              <w:left w:w="108" w:type="dxa"/>
              <w:bottom w:w="0" w:type="dxa"/>
              <w:right w:w="108" w:type="dxa"/>
            </w:tcMar>
            <w:vAlign w:val="bottom"/>
          </w:tcPr>
          <w:p w14:paraId="3F606282" w14:textId="77777777" w:rsidR="00527E70" w:rsidRPr="001E0D17" w:rsidRDefault="00602F37"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2,381,323</w:t>
            </w:r>
          </w:p>
        </w:tc>
        <w:tc>
          <w:tcPr>
            <w:tcW w:w="1075" w:type="dxa"/>
            <w:shd w:val="clear" w:color="auto" w:fill="auto"/>
            <w:noWrap/>
            <w:tcMar>
              <w:top w:w="0" w:type="dxa"/>
              <w:left w:w="108" w:type="dxa"/>
              <w:bottom w:w="0" w:type="dxa"/>
              <w:right w:w="108" w:type="dxa"/>
            </w:tcMar>
            <w:vAlign w:val="bottom"/>
          </w:tcPr>
          <w:p w14:paraId="6FAFE7DF" w14:textId="77777777" w:rsidR="00527E70" w:rsidRPr="001E0D17" w:rsidRDefault="00560D07"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367,</w:t>
            </w:r>
            <w:r w:rsidR="00602F37">
              <w:rPr>
                <w:rFonts w:asciiTheme="majorBidi" w:eastAsia="Calibri" w:hAnsiTheme="majorBidi" w:cstheme="majorBidi"/>
                <w:lang w:val="en-US"/>
              </w:rPr>
              <w:t>084</w:t>
            </w:r>
          </w:p>
        </w:tc>
        <w:tc>
          <w:tcPr>
            <w:tcW w:w="1075" w:type="dxa"/>
            <w:shd w:val="clear" w:color="auto" w:fill="auto"/>
            <w:noWrap/>
            <w:tcMar>
              <w:top w:w="0" w:type="dxa"/>
              <w:left w:w="108" w:type="dxa"/>
              <w:bottom w:w="0" w:type="dxa"/>
              <w:right w:w="108" w:type="dxa"/>
            </w:tcMar>
            <w:vAlign w:val="bottom"/>
          </w:tcPr>
          <w:p w14:paraId="4A5F3D43" w14:textId="77777777" w:rsidR="00527E70" w:rsidRPr="001E0D17" w:rsidRDefault="00DC0ED2"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381,214</w:t>
            </w:r>
          </w:p>
        </w:tc>
        <w:tc>
          <w:tcPr>
            <w:tcW w:w="1076" w:type="dxa"/>
            <w:shd w:val="clear" w:color="auto" w:fill="auto"/>
            <w:noWrap/>
            <w:tcMar>
              <w:top w:w="0" w:type="dxa"/>
              <w:left w:w="108" w:type="dxa"/>
              <w:bottom w:w="0" w:type="dxa"/>
              <w:right w:w="108" w:type="dxa"/>
            </w:tcMar>
            <w:vAlign w:val="bottom"/>
          </w:tcPr>
          <w:p w14:paraId="42BE18DE" w14:textId="77777777" w:rsidR="00527E70" w:rsidRPr="001E0D17" w:rsidRDefault="00E707DC"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163,936</w:t>
            </w:r>
          </w:p>
        </w:tc>
        <w:tc>
          <w:tcPr>
            <w:tcW w:w="1075" w:type="dxa"/>
            <w:shd w:val="clear" w:color="auto" w:fill="auto"/>
            <w:noWrap/>
            <w:tcMar>
              <w:top w:w="0" w:type="dxa"/>
              <w:left w:w="108" w:type="dxa"/>
              <w:bottom w:w="0" w:type="dxa"/>
              <w:right w:w="108" w:type="dxa"/>
            </w:tcMar>
            <w:vAlign w:val="bottom"/>
          </w:tcPr>
          <w:p w14:paraId="11CCDB36" w14:textId="77777777" w:rsidR="00527E70" w:rsidRPr="001E0D17" w:rsidRDefault="00E707DC"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12</w:t>
            </w:r>
            <w:r w:rsidR="00602F37">
              <w:rPr>
                <w:rFonts w:asciiTheme="majorBidi" w:eastAsia="Calibri" w:hAnsiTheme="majorBidi" w:cstheme="majorBidi"/>
                <w:lang w:val="en-US"/>
              </w:rPr>
              <w:t>2,535</w:t>
            </w:r>
          </w:p>
        </w:tc>
        <w:tc>
          <w:tcPr>
            <w:tcW w:w="1075" w:type="dxa"/>
            <w:shd w:val="clear" w:color="auto" w:fill="auto"/>
            <w:noWrap/>
            <w:tcMar>
              <w:top w:w="0" w:type="dxa"/>
              <w:left w:w="108" w:type="dxa"/>
              <w:bottom w:w="0" w:type="dxa"/>
              <w:right w:w="108" w:type="dxa"/>
            </w:tcMar>
            <w:vAlign w:val="bottom"/>
          </w:tcPr>
          <w:p w14:paraId="7B0262EE" w14:textId="77777777" w:rsidR="00527E70" w:rsidRPr="001E0D17" w:rsidRDefault="00E707DC"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98,</w:t>
            </w:r>
            <w:r w:rsidR="00602F37">
              <w:rPr>
                <w:rFonts w:asciiTheme="majorBidi" w:eastAsia="Calibri" w:hAnsiTheme="majorBidi" w:cstheme="majorBidi"/>
                <w:lang w:val="en-US"/>
              </w:rPr>
              <w:t>698</w:t>
            </w:r>
          </w:p>
        </w:tc>
        <w:tc>
          <w:tcPr>
            <w:tcW w:w="1076" w:type="dxa"/>
            <w:shd w:val="clear" w:color="auto" w:fill="auto"/>
            <w:noWrap/>
            <w:tcMar>
              <w:top w:w="0" w:type="dxa"/>
              <w:left w:w="108" w:type="dxa"/>
              <w:bottom w:w="0" w:type="dxa"/>
              <w:right w:w="108" w:type="dxa"/>
            </w:tcMar>
            <w:vAlign w:val="bottom"/>
          </w:tcPr>
          <w:p w14:paraId="259A4D22" w14:textId="77777777" w:rsidR="00527E70" w:rsidRPr="001E0D17" w:rsidRDefault="00E707DC"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3,514,790</w:t>
            </w:r>
          </w:p>
        </w:tc>
      </w:tr>
      <w:tr w:rsidR="00095296" w:rsidRPr="001E0D17" w14:paraId="4BC5DC69" w14:textId="77777777" w:rsidTr="00FE35D2">
        <w:trPr>
          <w:trHeight w:val="18"/>
        </w:trPr>
        <w:tc>
          <w:tcPr>
            <w:tcW w:w="1872" w:type="dxa"/>
            <w:shd w:val="clear" w:color="auto" w:fill="auto"/>
            <w:tcMar>
              <w:top w:w="0" w:type="dxa"/>
              <w:left w:w="108" w:type="dxa"/>
              <w:bottom w:w="0" w:type="dxa"/>
              <w:right w:w="108" w:type="dxa"/>
            </w:tcMar>
            <w:vAlign w:val="center"/>
            <w:hideMark/>
          </w:tcPr>
          <w:p w14:paraId="7A90B5FE" w14:textId="77777777" w:rsidR="00AD50E3" w:rsidRPr="001E0D17" w:rsidRDefault="00AD50E3" w:rsidP="00C8797B">
            <w:pPr>
              <w:suppressAutoHyphens w:val="0"/>
              <w:spacing w:line="280" w:lineRule="exact"/>
              <w:rPr>
                <w:rFonts w:asciiTheme="majorBidi" w:eastAsia="Calibri" w:hAnsiTheme="majorBidi" w:cstheme="majorBidi"/>
                <w:b/>
                <w:bCs/>
                <w:cs/>
                <w:lang w:val="en-US"/>
              </w:rPr>
            </w:pPr>
            <w:r w:rsidRPr="001E0D17">
              <w:rPr>
                <w:rFonts w:asciiTheme="majorBidi" w:eastAsia="Calibri" w:hAnsiTheme="majorBidi" w:cstheme="majorBidi"/>
                <w:b/>
                <w:bCs/>
                <w:cs/>
                <w:lang w:val="en-US"/>
              </w:rPr>
              <w:t>หนี้สินทางการเงิน</w:t>
            </w:r>
          </w:p>
        </w:tc>
        <w:tc>
          <w:tcPr>
            <w:tcW w:w="1075" w:type="dxa"/>
            <w:shd w:val="clear" w:color="auto" w:fill="auto"/>
            <w:noWrap/>
            <w:tcMar>
              <w:top w:w="0" w:type="dxa"/>
              <w:left w:w="108" w:type="dxa"/>
              <w:bottom w:w="0" w:type="dxa"/>
              <w:right w:w="108" w:type="dxa"/>
            </w:tcMar>
            <w:vAlign w:val="bottom"/>
          </w:tcPr>
          <w:p w14:paraId="1CA2C9D6" w14:textId="77777777" w:rsidR="00AD50E3" w:rsidRPr="001E0D17" w:rsidRDefault="00AD50E3" w:rsidP="00C8797B">
            <w:pPr>
              <w:tabs>
                <w:tab w:val="decimal" w:pos="794"/>
              </w:tabs>
              <w:suppressAutoHyphens w:val="0"/>
              <w:spacing w:line="280" w:lineRule="exact"/>
              <w:rPr>
                <w:rFonts w:asciiTheme="majorBidi" w:eastAsia="Calibri" w:hAnsiTheme="majorBidi" w:cstheme="majorBidi"/>
                <w:b/>
                <w:bCs/>
                <w:cs/>
                <w:lang w:val="en-US"/>
              </w:rPr>
            </w:pPr>
          </w:p>
        </w:tc>
        <w:tc>
          <w:tcPr>
            <w:tcW w:w="1075" w:type="dxa"/>
            <w:shd w:val="clear" w:color="auto" w:fill="auto"/>
            <w:noWrap/>
            <w:tcMar>
              <w:top w:w="0" w:type="dxa"/>
              <w:left w:w="108" w:type="dxa"/>
              <w:bottom w:w="0" w:type="dxa"/>
              <w:right w:w="108" w:type="dxa"/>
            </w:tcMar>
            <w:vAlign w:val="bottom"/>
          </w:tcPr>
          <w:p w14:paraId="2C25D443" w14:textId="77777777" w:rsidR="00AD50E3" w:rsidRPr="001E0D17" w:rsidRDefault="00AD50E3" w:rsidP="00C8797B">
            <w:pPr>
              <w:tabs>
                <w:tab w:val="decimal" w:pos="730"/>
                <w:tab w:val="decimal" w:pos="794"/>
              </w:tabs>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tcPr>
          <w:p w14:paraId="424CC6B0" w14:textId="77777777" w:rsidR="00AD50E3" w:rsidRPr="001E0D17" w:rsidRDefault="00AD50E3" w:rsidP="00C8797B">
            <w:pPr>
              <w:tabs>
                <w:tab w:val="decimal" w:pos="690"/>
                <w:tab w:val="decimal" w:pos="794"/>
              </w:tabs>
              <w:suppressAutoHyphens w:val="0"/>
              <w:spacing w:line="280" w:lineRule="exact"/>
              <w:rPr>
                <w:rFonts w:asciiTheme="majorBidi" w:eastAsia="Calibri" w:hAnsiTheme="majorBidi" w:cstheme="majorBidi"/>
                <w:lang w:val="en-US"/>
              </w:rPr>
            </w:pPr>
          </w:p>
        </w:tc>
        <w:tc>
          <w:tcPr>
            <w:tcW w:w="1076" w:type="dxa"/>
            <w:shd w:val="clear" w:color="auto" w:fill="auto"/>
            <w:noWrap/>
            <w:tcMar>
              <w:top w:w="0" w:type="dxa"/>
              <w:left w:w="108" w:type="dxa"/>
              <w:bottom w:w="0" w:type="dxa"/>
              <w:right w:w="108" w:type="dxa"/>
            </w:tcMar>
            <w:vAlign w:val="bottom"/>
          </w:tcPr>
          <w:p w14:paraId="166F1832" w14:textId="77777777" w:rsidR="00AD50E3" w:rsidRPr="001E0D17" w:rsidRDefault="00AD50E3" w:rsidP="00C8797B">
            <w:pPr>
              <w:tabs>
                <w:tab w:val="decimal" w:pos="740"/>
                <w:tab w:val="decimal" w:pos="794"/>
              </w:tabs>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tcPr>
          <w:p w14:paraId="3EFFE9DD" w14:textId="77777777" w:rsidR="00AD50E3" w:rsidRPr="001E0D17" w:rsidRDefault="00AD50E3" w:rsidP="00C8797B">
            <w:pPr>
              <w:tabs>
                <w:tab w:val="decimal" w:pos="700"/>
                <w:tab w:val="decimal" w:pos="794"/>
              </w:tabs>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tcPr>
          <w:p w14:paraId="7ABBA9DC" w14:textId="77777777" w:rsidR="00AD50E3" w:rsidRPr="001E0D17" w:rsidRDefault="00AD50E3" w:rsidP="00C8797B">
            <w:pPr>
              <w:tabs>
                <w:tab w:val="decimal" w:pos="750"/>
                <w:tab w:val="decimal" w:pos="794"/>
              </w:tabs>
              <w:suppressAutoHyphens w:val="0"/>
              <w:spacing w:line="280" w:lineRule="exact"/>
              <w:rPr>
                <w:rFonts w:asciiTheme="majorBidi" w:eastAsia="Calibri" w:hAnsiTheme="majorBidi" w:cstheme="majorBidi"/>
                <w:lang w:val="en-US"/>
              </w:rPr>
            </w:pPr>
          </w:p>
        </w:tc>
        <w:tc>
          <w:tcPr>
            <w:tcW w:w="1076" w:type="dxa"/>
            <w:shd w:val="clear" w:color="auto" w:fill="auto"/>
            <w:noWrap/>
            <w:tcMar>
              <w:top w:w="0" w:type="dxa"/>
              <w:left w:w="108" w:type="dxa"/>
              <w:bottom w:w="0" w:type="dxa"/>
              <w:right w:w="108" w:type="dxa"/>
            </w:tcMar>
            <w:vAlign w:val="bottom"/>
          </w:tcPr>
          <w:p w14:paraId="0C705051" w14:textId="77777777" w:rsidR="00AD50E3" w:rsidRPr="001E0D17" w:rsidRDefault="00AD50E3" w:rsidP="00C8797B">
            <w:pPr>
              <w:tabs>
                <w:tab w:val="decimal" w:pos="700"/>
                <w:tab w:val="decimal" w:pos="794"/>
              </w:tabs>
              <w:suppressAutoHyphens w:val="0"/>
              <w:spacing w:line="280" w:lineRule="exact"/>
              <w:rPr>
                <w:rFonts w:asciiTheme="majorBidi" w:eastAsia="Calibri" w:hAnsiTheme="majorBidi" w:cstheme="majorBidi"/>
                <w:lang w:val="en-US"/>
              </w:rPr>
            </w:pPr>
          </w:p>
        </w:tc>
      </w:tr>
      <w:tr w:rsidR="00095296" w:rsidRPr="001E0D17" w14:paraId="633CC14C"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00A58FB3" w14:textId="77777777" w:rsidR="00527E70" w:rsidRPr="001E0D17" w:rsidRDefault="00527E70" w:rsidP="00C8797B">
            <w:pPr>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cs/>
                <w:lang w:val="en-US"/>
              </w:rPr>
              <w:t>เงินรับฝาก</w:t>
            </w:r>
          </w:p>
        </w:tc>
        <w:tc>
          <w:tcPr>
            <w:tcW w:w="1075" w:type="dxa"/>
            <w:shd w:val="clear" w:color="auto" w:fill="auto"/>
            <w:noWrap/>
            <w:tcMar>
              <w:top w:w="0" w:type="dxa"/>
              <w:left w:w="108" w:type="dxa"/>
              <w:bottom w:w="0" w:type="dxa"/>
              <w:right w:w="108" w:type="dxa"/>
            </w:tcMar>
            <w:vAlign w:val="bottom"/>
          </w:tcPr>
          <w:p w14:paraId="6A867A8D" w14:textId="77777777" w:rsidR="00527E70" w:rsidRPr="001E0D17" w:rsidRDefault="00560D07" w:rsidP="00C8797B">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2,052,969</w:t>
            </w:r>
          </w:p>
        </w:tc>
        <w:tc>
          <w:tcPr>
            <w:tcW w:w="1075" w:type="dxa"/>
            <w:shd w:val="clear" w:color="auto" w:fill="auto"/>
            <w:noWrap/>
            <w:tcMar>
              <w:top w:w="0" w:type="dxa"/>
              <w:left w:w="108" w:type="dxa"/>
              <w:bottom w:w="0" w:type="dxa"/>
              <w:right w:w="108" w:type="dxa"/>
            </w:tcMar>
            <w:vAlign w:val="bottom"/>
          </w:tcPr>
          <w:p w14:paraId="441859BA" w14:textId="77777777" w:rsidR="00527E70" w:rsidRPr="001E0D17" w:rsidRDefault="00560D07" w:rsidP="00C8797B">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113,117</w:t>
            </w:r>
          </w:p>
        </w:tc>
        <w:tc>
          <w:tcPr>
            <w:tcW w:w="1075" w:type="dxa"/>
            <w:shd w:val="clear" w:color="auto" w:fill="auto"/>
            <w:noWrap/>
            <w:tcMar>
              <w:top w:w="0" w:type="dxa"/>
              <w:left w:w="108" w:type="dxa"/>
              <w:bottom w:w="0" w:type="dxa"/>
              <w:right w:w="108" w:type="dxa"/>
            </w:tcMar>
            <w:vAlign w:val="bottom"/>
          </w:tcPr>
          <w:p w14:paraId="75370617" w14:textId="77777777" w:rsidR="00A24407"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212,</w:t>
            </w:r>
            <w:r w:rsidR="00672D3F">
              <w:rPr>
                <w:rFonts w:asciiTheme="majorBidi" w:eastAsia="Calibri" w:hAnsiTheme="majorBidi" w:cstheme="majorBidi"/>
                <w:lang w:val="en-US"/>
              </w:rPr>
              <w:t>388</w:t>
            </w:r>
          </w:p>
        </w:tc>
        <w:tc>
          <w:tcPr>
            <w:tcW w:w="1076" w:type="dxa"/>
            <w:shd w:val="clear" w:color="auto" w:fill="auto"/>
            <w:noWrap/>
            <w:tcMar>
              <w:top w:w="0" w:type="dxa"/>
              <w:left w:w="108" w:type="dxa"/>
              <w:bottom w:w="0" w:type="dxa"/>
              <w:right w:w="108" w:type="dxa"/>
            </w:tcMar>
            <w:vAlign w:val="bottom"/>
          </w:tcPr>
          <w:p w14:paraId="5AF1922C"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82,230</w:t>
            </w:r>
          </w:p>
        </w:tc>
        <w:tc>
          <w:tcPr>
            <w:tcW w:w="1075" w:type="dxa"/>
            <w:shd w:val="clear" w:color="auto" w:fill="auto"/>
            <w:noWrap/>
            <w:tcMar>
              <w:top w:w="0" w:type="dxa"/>
              <w:left w:w="108" w:type="dxa"/>
              <w:bottom w:w="0" w:type="dxa"/>
              <w:right w:w="108" w:type="dxa"/>
            </w:tcMar>
            <w:vAlign w:val="bottom"/>
          </w:tcPr>
          <w:p w14:paraId="00817888"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118,</w:t>
            </w:r>
            <w:r w:rsidR="00672D3F">
              <w:rPr>
                <w:rFonts w:asciiTheme="majorBidi" w:eastAsia="Calibri" w:hAnsiTheme="majorBidi" w:cstheme="majorBidi"/>
                <w:lang w:val="en-US"/>
              </w:rPr>
              <w:t>380</w:t>
            </w:r>
          </w:p>
        </w:tc>
        <w:tc>
          <w:tcPr>
            <w:tcW w:w="1075" w:type="dxa"/>
            <w:shd w:val="clear" w:color="auto" w:fill="auto"/>
            <w:noWrap/>
            <w:tcMar>
              <w:top w:w="0" w:type="dxa"/>
              <w:left w:w="108" w:type="dxa"/>
              <w:bottom w:w="0" w:type="dxa"/>
              <w:right w:w="108" w:type="dxa"/>
            </w:tcMar>
            <w:vAlign w:val="bottom"/>
          </w:tcPr>
          <w:p w14:paraId="01F9A505"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w:t>
            </w:r>
          </w:p>
        </w:tc>
        <w:tc>
          <w:tcPr>
            <w:tcW w:w="1076" w:type="dxa"/>
            <w:shd w:val="clear" w:color="auto" w:fill="auto"/>
            <w:noWrap/>
            <w:tcMar>
              <w:top w:w="0" w:type="dxa"/>
              <w:left w:w="108" w:type="dxa"/>
              <w:bottom w:w="0" w:type="dxa"/>
              <w:right w:w="108" w:type="dxa"/>
            </w:tcMar>
            <w:vAlign w:val="bottom"/>
          </w:tcPr>
          <w:p w14:paraId="613C595A"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2,579,084</w:t>
            </w:r>
          </w:p>
        </w:tc>
      </w:tr>
      <w:tr w:rsidR="00095296" w:rsidRPr="001E0D17" w14:paraId="7ED9FD49"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2CD06BE8" w14:textId="77777777" w:rsidR="00527E70" w:rsidRPr="001E0D17" w:rsidRDefault="00527E70" w:rsidP="00C8797B">
            <w:pPr>
              <w:suppressAutoHyphens w:val="0"/>
              <w:spacing w:line="280" w:lineRule="exact"/>
              <w:ind w:left="157" w:hanging="157"/>
              <w:rPr>
                <w:rFonts w:asciiTheme="majorBidi" w:eastAsia="Calibri" w:hAnsiTheme="majorBidi" w:cstheme="majorBidi"/>
                <w:cs/>
                <w:lang w:val="en-US"/>
              </w:rPr>
            </w:pPr>
            <w:r w:rsidRPr="001E0D17">
              <w:rPr>
                <w:rFonts w:asciiTheme="majorBidi" w:eastAsia="Calibri" w:hAnsiTheme="majorBidi" w:cstheme="majorBidi"/>
                <w:cs/>
                <w:lang w:val="en-US"/>
              </w:rPr>
              <w:t>รายการระหว่างธนาคารและตลาดเงิน</w:t>
            </w:r>
          </w:p>
        </w:tc>
        <w:tc>
          <w:tcPr>
            <w:tcW w:w="1075" w:type="dxa"/>
            <w:shd w:val="clear" w:color="auto" w:fill="auto"/>
            <w:noWrap/>
            <w:tcMar>
              <w:top w:w="0" w:type="dxa"/>
              <w:left w:w="108" w:type="dxa"/>
              <w:bottom w:w="0" w:type="dxa"/>
              <w:right w:w="108" w:type="dxa"/>
            </w:tcMar>
            <w:vAlign w:val="bottom"/>
          </w:tcPr>
          <w:p w14:paraId="52C88151" w14:textId="77777777" w:rsidR="00527E70" w:rsidRPr="001E0D17" w:rsidRDefault="00672D3F" w:rsidP="00C8797B">
            <w:pP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190,995</w:t>
            </w:r>
          </w:p>
        </w:tc>
        <w:tc>
          <w:tcPr>
            <w:tcW w:w="1075" w:type="dxa"/>
            <w:shd w:val="clear" w:color="auto" w:fill="auto"/>
            <w:noWrap/>
            <w:tcMar>
              <w:top w:w="0" w:type="dxa"/>
              <w:left w:w="108" w:type="dxa"/>
              <w:bottom w:w="0" w:type="dxa"/>
              <w:right w:w="108" w:type="dxa"/>
            </w:tcMar>
            <w:vAlign w:val="bottom"/>
          </w:tcPr>
          <w:p w14:paraId="7115D8B0" w14:textId="77777777" w:rsidR="00527E70" w:rsidRPr="001E0D17" w:rsidRDefault="00560D07" w:rsidP="00C8797B">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35,</w:t>
            </w:r>
            <w:r w:rsidR="00672D3F">
              <w:rPr>
                <w:rFonts w:asciiTheme="majorBidi" w:eastAsia="Calibri" w:hAnsiTheme="majorBidi" w:cstheme="majorBidi"/>
                <w:lang w:val="en-US"/>
              </w:rPr>
              <w:t>935</w:t>
            </w:r>
          </w:p>
        </w:tc>
        <w:tc>
          <w:tcPr>
            <w:tcW w:w="1075" w:type="dxa"/>
            <w:shd w:val="clear" w:color="auto" w:fill="auto"/>
            <w:noWrap/>
            <w:tcMar>
              <w:top w:w="0" w:type="dxa"/>
              <w:left w:w="108" w:type="dxa"/>
              <w:bottom w:w="0" w:type="dxa"/>
              <w:right w:w="108" w:type="dxa"/>
            </w:tcMar>
            <w:vAlign w:val="bottom"/>
          </w:tcPr>
          <w:p w14:paraId="6E26D717"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9,9</w:t>
            </w:r>
            <w:r w:rsidR="00672D3F">
              <w:rPr>
                <w:rFonts w:asciiTheme="majorBidi" w:eastAsia="Calibri" w:hAnsiTheme="majorBidi" w:cstheme="majorBidi"/>
                <w:lang w:val="en-US"/>
              </w:rPr>
              <w:t>62</w:t>
            </w:r>
          </w:p>
        </w:tc>
        <w:tc>
          <w:tcPr>
            <w:tcW w:w="1076" w:type="dxa"/>
            <w:shd w:val="clear" w:color="auto" w:fill="auto"/>
            <w:noWrap/>
            <w:tcMar>
              <w:top w:w="0" w:type="dxa"/>
              <w:left w:w="108" w:type="dxa"/>
              <w:bottom w:w="0" w:type="dxa"/>
              <w:right w:w="108" w:type="dxa"/>
            </w:tcMar>
            <w:vAlign w:val="bottom"/>
          </w:tcPr>
          <w:p w14:paraId="631670A2"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36,</w:t>
            </w:r>
            <w:r w:rsidR="00672D3F">
              <w:rPr>
                <w:rFonts w:asciiTheme="majorBidi" w:eastAsia="Calibri" w:hAnsiTheme="majorBidi" w:cstheme="majorBidi"/>
                <w:lang w:val="en-US"/>
              </w:rPr>
              <w:t>491</w:t>
            </w:r>
          </w:p>
        </w:tc>
        <w:tc>
          <w:tcPr>
            <w:tcW w:w="1075" w:type="dxa"/>
            <w:shd w:val="clear" w:color="auto" w:fill="auto"/>
            <w:noWrap/>
            <w:tcMar>
              <w:top w:w="0" w:type="dxa"/>
              <w:left w:w="108" w:type="dxa"/>
              <w:bottom w:w="0" w:type="dxa"/>
              <w:right w:w="108" w:type="dxa"/>
            </w:tcMar>
            <w:vAlign w:val="bottom"/>
          </w:tcPr>
          <w:p w14:paraId="6EEBEA9D"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6,</w:t>
            </w:r>
            <w:r w:rsidR="00672D3F">
              <w:rPr>
                <w:rFonts w:asciiTheme="majorBidi" w:eastAsia="Calibri" w:hAnsiTheme="majorBidi" w:cstheme="majorBidi"/>
                <w:lang w:val="en-US"/>
              </w:rPr>
              <w:t>937</w:t>
            </w:r>
          </w:p>
        </w:tc>
        <w:tc>
          <w:tcPr>
            <w:tcW w:w="1075" w:type="dxa"/>
            <w:shd w:val="clear" w:color="auto" w:fill="auto"/>
            <w:noWrap/>
            <w:tcMar>
              <w:top w:w="0" w:type="dxa"/>
              <w:left w:w="108" w:type="dxa"/>
              <w:bottom w:w="0" w:type="dxa"/>
              <w:right w:w="108" w:type="dxa"/>
            </w:tcMar>
            <w:vAlign w:val="bottom"/>
          </w:tcPr>
          <w:p w14:paraId="6B947B39"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w:t>
            </w:r>
          </w:p>
        </w:tc>
        <w:tc>
          <w:tcPr>
            <w:tcW w:w="1076" w:type="dxa"/>
            <w:shd w:val="clear" w:color="auto" w:fill="auto"/>
            <w:noWrap/>
            <w:tcMar>
              <w:top w:w="0" w:type="dxa"/>
              <w:left w:w="108" w:type="dxa"/>
              <w:bottom w:w="0" w:type="dxa"/>
              <w:right w:w="108" w:type="dxa"/>
            </w:tcMar>
            <w:vAlign w:val="bottom"/>
          </w:tcPr>
          <w:p w14:paraId="3A483304"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280,320</w:t>
            </w:r>
          </w:p>
        </w:tc>
      </w:tr>
      <w:tr w:rsidR="00095296" w:rsidRPr="001E0D17" w14:paraId="6EBB3787" w14:textId="77777777" w:rsidTr="00FE35D2">
        <w:trPr>
          <w:trHeight w:val="63"/>
        </w:trPr>
        <w:tc>
          <w:tcPr>
            <w:tcW w:w="1872" w:type="dxa"/>
            <w:shd w:val="clear" w:color="auto" w:fill="auto"/>
            <w:noWrap/>
            <w:tcMar>
              <w:top w:w="0" w:type="dxa"/>
              <w:left w:w="108" w:type="dxa"/>
              <w:bottom w:w="0" w:type="dxa"/>
              <w:right w:w="108" w:type="dxa"/>
            </w:tcMar>
            <w:vAlign w:val="center"/>
            <w:hideMark/>
          </w:tcPr>
          <w:p w14:paraId="0BD6DBC0" w14:textId="77777777" w:rsidR="00527E70" w:rsidRPr="001E0D17" w:rsidRDefault="00527E70" w:rsidP="00C8797B">
            <w:pPr>
              <w:suppressAutoHyphens w:val="0"/>
              <w:spacing w:line="280" w:lineRule="exact"/>
              <w:rPr>
                <w:rFonts w:asciiTheme="majorBidi" w:eastAsia="Calibri" w:hAnsiTheme="majorBidi" w:cstheme="majorBidi"/>
                <w:cs/>
                <w:lang w:val="en-US"/>
              </w:rPr>
            </w:pPr>
            <w:r w:rsidRPr="001E0D17">
              <w:rPr>
                <w:rFonts w:asciiTheme="majorBidi" w:eastAsia="Calibri" w:hAnsiTheme="majorBidi" w:cstheme="majorBidi"/>
                <w:cs/>
                <w:lang w:val="en-US"/>
              </w:rPr>
              <w:t>หนี้สินจ่ายคืนเมื่อทวงถาม</w:t>
            </w:r>
          </w:p>
        </w:tc>
        <w:tc>
          <w:tcPr>
            <w:tcW w:w="1075" w:type="dxa"/>
            <w:shd w:val="clear" w:color="auto" w:fill="auto"/>
            <w:noWrap/>
            <w:tcMar>
              <w:top w:w="0" w:type="dxa"/>
              <w:left w:w="108" w:type="dxa"/>
              <w:bottom w:w="0" w:type="dxa"/>
              <w:right w:w="108" w:type="dxa"/>
            </w:tcMar>
            <w:vAlign w:val="bottom"/>
          </w:tcPr>
          <w:p w14:paraId="4CB8FC89" w14:textId="77777777" w:rsidR="00527E70" w:rsidRPr="001E0D17" w:rsidRDefault="00560D07" w:rsidP="00C8797B">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6FBCFEEA" w14:textId="77777777" w:rsidR="00527E70" w:rsidRPr="001E0D17" w:rsidRDefault="00560D07" w:rsidP="00C8797B">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408C4D78"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w:t>
            </w:r>
          </w:p>
        </w:tc>
        <w:tc>
          <w:tcPr>
            <w:tcW w:w="1076" w:type="dxa"/>
            <w:shd w:val="clear" w:color="auto" w:fill="auto"/>
            <w:noWrap/>
            <w:tcMar>
              <w:top w:w="0" w:type="dxa"/>
              <w:left w:w="108" w:type="dxa"/>
              <w:bottom w:w="0" w:type="dxa"/>
              <w:right w:w="108" w:type="dxa"/>
            </w:tcMar>
            <w:vAlign w:val="bottom"/>
          </w:tcPr>
          <w:p w14:paraId="6184D52D"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w:t>
            </w:r>
          </w:p>
        </w:tc>
        <w:tc>
          <w:tcPr>
            <w:tcW w:w="1075" w:type="dxa"/>
            <w:shd w:val="clear" w:color="auto" w:fill="auto"/>
            <w:noWrap/>
            <w:tcMar>
              <w:top w:w="0" w:type="dxa"/>
              <w:left w:w="108" w:type="dxa"/>
              <w:bottom w:w="0" w:type="dxa"/>
              <w:right w:w="108" w:type="dxa"/>
            </w:tcMar>
            <w:vAlign w:val="bottom"/>
          </w:tcPr>
          <w:p w14:paraId="3FF2FE5B"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4,515</w:t>
            </w:r>
          </w:p>
        </w:tc>
        <w:tc>
          <w:tcPr>
            <w:tcW w:w="1075" w:type="dxa"/>
            <w:shd w:val="clear" w:color="auto" w:fill="auto"/>
            <w:noWrap/>
            <w:tcMar>
              <w:top w:w="0" w:type="dxa"/>
              <w:left w:w="108" w:type="dxa"/>
              <w:bottom w:w="0" w:type="dxa"/>
              <w:right w:w="108" w:type="dxa"/>
            </w:tcMar>
            <w:vAlign w:val="bottom"/>
          </w:tcPr>
          <w:p w14:paraId="6814CF2F" w14:textId="77777777" w:rsidR="00527E70" w:rsidRPr="001E0D17" w:rsidRDefault="00E707DC"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w:t>
            </w:r>
          </w:p>
        </w:tc>
        <w:tc>
          <w:tcPr>
            <w:tcW w:w="1076" w:type="dxa"/>
            <w:shd w:val="clear" w:color="auto" w:fill="auto"/>
            <w:noWrap/>
            <w:tcMar>
              <w:top w:w="0" w:type="dxa"/>
              <w:left w:w="108" w:type="dxa"/>
              <w:bottom w:w="0" w:type="dxa"/>
              <w:right w:w="108" w:type="dxa"/>
            </w:tcMar>
            <w:vAlign w:val="bottom"/>
          </w:tcPr>
          <w:p w14:paraId="015D2E05" w14:textId="77777777" w:rsidR="00527E70" w:rsidRPr="001E0D17" w:rsidRDefault="006E4C2A" w:rsidP="00C8797B">
            <w:pP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4,515</w:t>
            </w:r>
          </w:p>
        </w:tc>
      </w:tr>
      <w:tr w:rsidR="00095296" w:rsidRPr="001E0D17" w14:paraId="1CA76F31" w14:textId="77777777" w:rsidTr="00FE35D2">
        <w:trPr>
          <w:trHeight w:val="63"/>
        </w:trPr>
        <w:tc>
          <w:tcPr>
            <w:tcW w:w="1872" w:type="dxa"/>
            <w:shd w:val="clear" w:color="auto" w:fill="auto"/>
            <w:noWrap/>
            <w:tcMar>
              <w:top w:w="0" w:type="dxa"/>
              <w:left w:w="108" w:type="dxa"/>
              <w:bottom w:w="0" w:type="dxa"/>
              <w:right w:w="108" w:type="dxa"/>
            </w:tcMar>
            <w:vAlign w:val="center"/>
          </w:tcPr>
          <w:p w14:paraId="1F4E1B59" w14:textId="77777777" w:rsidR="00E972AB" w:rsidRPr="001E0D17" w:rsidRDefault="00E972AB" w:rsidP="00C8797B">
            <w:pPr>
              <w:suppressAutoHyphens w:val="0"/>
              <w:spacing w:line="280" w:lineRule="exact"/>
              <w:ind w:right="-106"/>
              <w:rPr>
                <w:rFonts w:asciiTheme="majorBidi" w:eastAsia="Calibri" w:hAnsiTheme="majorBidi" w:cstheme="majorBidi"/>
                <w:cs/>
                <w:lang w:val="en-US"/>
              </w:rPr>
            </w:pPr>
            <w:r w:rsidRPr="001E0D17">
              <w:rPr>
                <w:rFonts w:asciiTheme="majorBidi" w:eastAsia="Calibri" w:hAnsiTheme="majorBidi" w:cstheme="majorBidi"/>
                <w:cs/>
                <w:lang w:val="en-US"/>
              </w:rPr>
              <w:t>ตราสารหนี้ที่ออกและเงินกู้ยืม</w:t>
            </w:r>
          </w:p>
        </w:tc>
        <w:tc>
          <w:tcPr>
            <w:tcW w:w="1075" w:type="dxa"/>
            <w:shd w:val="clear" w:color="auto" w:fill="auto"/>
            <w:noWrap/>
            <w:tcMar>
              <w:top w:w="0" w:type="dxa"/>
              <w:left w:w="108" w:type="dxa"/>
              <w:bottom w:w="0" w:type="dxa"/>
              <w:right w:w="108" w:type="dxa"/>
            </w:tcMar>
            <w:vAlign w:val="bottom"/>
          </w:tcPr>
          <w:p w14:paraId="127BFA87" w14:textId="77777777" w:rsidR="00E972AB" w:rsidRPr="001E0D17" w:rsidRDefault="00560D07"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50</w:t>
            </w:r>
          </w:p>
        </w:tc>
        <w:tc>
          <w:tcPr>
            <w:tcW w:w="1075" w:type="dxa"/>
            <w:shd w:val="clear" w:color="auto" w:fill="auto"/>
            <w:noWrap/>
            <w:tcMar>
              <w:top w:w="0" w:type="dxa"/>
              <w:left w:w="108" w:type="dxa"/>
              <w:bottom w:w="0" w:type="dxa"/>
              <w:right w:w="108" w:type="dxa"/>
            </w:tcMar>
            <w:vAlign w:val="bottom"/>
          </w:tcPr>
          <w:p w14:paraId="3946D4AD" w14:textId="77777777" w:rsidR="00E972AB" w:rsidRPr="001E0D17" w:rsidRDefault="00560D07"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14,741</w:t>
            </w:r>
          </w:p>
        </w:tc>
        <w:tc>
          <w:tcPr>
            <w:tcW w:w="1075" w:type="dxa"/>
            <w:shd w:val="clear" w:color="auto" w:fill="auto"/>
            <w:noWrap/>
            <w:tcMar>
              <w:top w:w="0" w:type="dxa"/>
              <w:left w:w="108" w:type="dxa"/>
              <w:bottom w:w="0" w:type="dxa"/>
              <w:right w:w="108" w:type="dxa"/>
            </w:tcMar>
            <w:vAlign w:val="bottom"/>
          </w:tcPr>
          <w:p w14:paraId="6D59BD32" w14:textId="77777777" w:rsidR="00E972AB" w:rsidRPr="001E0D17" w:rsidRDefault="00E707DC"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11,311</w:t>
            </w:r>
          </w:p>
        </w:tc>
        <w:tc>
          <w:tcPr>
            <w:tcW w:w="1076" w:type="dxa"/>
            <w:shd w:val="clear" w:color="auto" w:fill="auto"/>
            <w:noWrap/>
            <w:tcMar>
              <w:top w:w="0" w:type="dxa"/>
              <w:left w:w="108" w:type="dxa"/>
              <w:bottom w:w="0" w:type="dxa"/>
              <w:right w:w="108" w:type="dxa"/>
            </w:tcMar>
            <w:vAlign w:val="bottom"/>
          </w:tcPr>
          <w:p w14:paraId="26BC2AE4" w14:textId="77777777" w:rsidR="00E972AB" w:rsidRPr="001E0D17" w:rsidRDefault="00E707DC"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127,133</w:t>
            </w:r>
          </w:p>
        </w:tc>
        <w:tc>
          <w:tcPr>
            <w:tcW w:w="1075" w:type="dxa"/>
            <w:shd w:val="clear" w:color="auto" w:fill="auto"/>
            <w:noWrap/>
            <w:tcMar>
              <w:top w:w="0" w:type="dxa"/>
              <w:left w:w="108" w:type="dxa"/>
              <w:bottom w:w="0" w:type="dxa"/>
              <w:right w:w="108" w:type="dxa"/>
            </w:tcMar>
            <w:vAlign w:val="bottom"/>
          </w:tcPr>
          <w:p w14:paraId="1BC62CE5" w14:textId="77777777" w:rsidR="00E972AB" w:rsidRPr="001E0D17" w:rsidRDefault="00E707DC"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5,970</w:t>
            </w:r>
          </w:p>
        </w:tc>
        <w:tc>
          <w:tcPr>
            <w:tcW w:w="1075" w:type="dxa"/>
            <w:shd w:val="clear" w:color="auto" w:fill="auto"/>
            <w:noWrap/>
            <w:tcMar>
              <w:top w:w="0" w:type="dxa"/>
              <w:left w:w="108" w:type="dxa"/>
              <w:bottom w:w="0" w:type="dxa"/>
              <w:right w:w="108" w:type="dxa"/>
            </w:tcMar>
            <w:vAlign w:val="bottom"/>
          </w:tcPr>
          <w:p w14:paraId="1CB50C49" w14:textId="77777777" w:rsidR="00E972AB" w:rsidRPr="001E0D17" w:rsidRDefault="00E707DC"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w:t>
            </w:r>
          </w:p>
        </w:tc>
        <w:tc>
          <w:tcPr>
            <w:tcW w:w="1076" w:type="dxa"/>
            <w:shd w:val="clear" w:color="auto" w:fill="auto"/>
            <w:noWrap/>
            <w:tcMar>
              <w:top w:w="0" w:type="dxa"/>
              <w:left w:w="108" w:type="dxa"/>
              <w:bottom w:w="0" w:type="dxa"/>
              <w:right w:w="108" w:type="dxa"/>
            </w:tcMar>
            <w:vAlign w:val="bottom"/>
          </w:tcPr>
          <w:p w14:paraId="68A4FDBF" w14:textId="77777777" w:rsidR="00E972AB" w:rsidRPr="001E0D17" w:rsidRDefault="006E4C2A" w:rsidP="00C8797B">
            <w:pPr>
              <w:pBdr>
                <w:bottom w:val="single" w:sz="4" w:space="1" w:color="auto"/>
              </w:pBdr>
              <w:tabs>
                <w:tab w:val="decimal" w:pos="794"/>
              </w:tabs>
              <w:suppressAutoHyphens w:val="0"/>
              <w:spacing w:line="280" w:lineRule="exact"/>
              <w:rPr>
                <w:rFonts w:asciiTheme="majorBidi" w:eastAsia="Calibri" w:hAnsiTheme="majorBidi" w:cstheme="majorBidi"/>
                <w:lang w:val="en-US"/>
              </w:rPr>
            </w:pPr>
            <w:r>
              <w:rPr>
                <w:rFonts w:asciiTheme="majorBidi" w:eastAsia="Calibri" w:hAnsiTheme="majorBidi" w:cstheme="majorBidi"/>
                <w:lang w:val="en-US"/>
              </w:rPr>
              <w:t>159,205</w:t>
            </w:r>
          </w:p>
        </w:tc>
      </w:tr>
      <w:tr w:rsidR="00E972AB" w:rsidRPr="001E0D17" w14:paraId="17B2E93F" w14:textId="77777777" w:rsidTr="00FE35D2">
        <w:trPr>
          <w:trHeight w:val="53"/>
        </w:trPr>
        <w:tc>
          <w:tcPr>
            <w:tcW w:w="1872" w:type="dxa"/>
            <w:shd w:val="clear" w:color="auto" w:fill="auto"/>
            <w:tcMar>
              <w:top w:w="0" w:type="dxa"/>
              <w:left w:w="108" w:type="dxa"/>
              <w:bottom w:w="0" w:type="dxa"/>
              <w:right w:w="108" w:type="dxa"/>
            </w:tcMar>
            <w:vAlign w:val="center"/>
            <w:hideMark/>
          </w:tcPr>
          <w:p w14:paraId="5E61665E" w14:textId="77777777" w:rsidR="00E972AB" w:rsidRPr="001E0D17" w:rsidRDefault="00E972AB" w:rsidP="00C8797B">
            <w:pPr>
              <w:suppressAutoHyphens w:val="0"/>
              <w:spacing w:line="280" w:lineRule="exact"/>
              <w:rPr>
                <w:rFonts w:asciiTheme="majorBidi" w:eastAsia="Calibri" w:hAnsiTheme="majorBidi" w:cstheme="majorBidi"/>
                <w:cs/>
                <w:lang w:val="en-US"/>
              </w:rPr>
            </w:pPr>
            <w:r w:rsidRPr="001E0D17">
              <w:rPr>
                <w:rFonts w:asciiTheme="majorBidi" w:eastAsia="Calibri" w:hAnsiTheme="majorBidi" w:cstheme="majorBidi"/>
                <w:cs/>
                <w:lang w:val="en-US"/>
              </w:rPr>
              <w:t>รวมหนี้สินทางการเงิน</w:t>
            </w:r>
          </w:p>
        </w:tc>
        <w:tc>
          <w:tcPr>
            <w:tcW w:w="1075" w:type="dxa"/>
            <w:shd w:val="clear" w:color="auto" w:fill="auto"/>
            <w:noWrap/>
            <w:tcMar>
              <w:top w:w="0" w:type="dxa"/>
              <w:left w:w="108" w:type="dxa"/>
              <w:bottom w:w="0" w:type="dxa"/>
              <w:right w:w="108" w:type="dxa"/>
            </w:tcMar>
            <w:vAlign w:val="bottom"/>
          </w:tcPr>
          <w:p w14:paraId="59A10D7F" w14:textId="77777777" w:rsidR="00E972AB" w:rsidRPr="001E0D17" w:rsidRDefault="00560D07" w:rsidP="00C8797B">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2,244,</w:t>
            </w:r>
            <w:r w:rsidR="00672D3F">
              <w:rPr>
                <w:rFonts w:asciiTheme="majorBidi" w:eastAsia="Calibri" w:hAnsiTheme="majorBidi" w:cstheme="majorBidi"/>
                <w:lang w:val="en-US"/>
              </w:rPr>
              <w:t>014</w:t>
            </w:r>
          </w:p>
        </w:tc>
        <w:tc>
          <w:tcPr>
            <w:tcW w:w="1075" w:type="dxa"/>
            <w:shd w:val="clear" w:color="auto" w:fill="auto"/>
            <w:noWrap/>
            <w:tcMar>
              <w:top w:w="0" w:type="dxa"/>
              <w:left w:w="108" w:type="dxa"/>
              <w:bottom w:w="0" w:type="dxa"/>
              <w:right w:w="108" w:type="dxa"/>
            </w:tcMar>
            <w:vAlign w:val="bottom"/>
          </w:tcPr>
          <w:p w14:paraId="128FA9D1" w14:textId="77777777" w:rsidR="00E972AB" w:rsidRPr="001E0D17" w:rsidRDefault="00560D07" w:rsidP="00C8797B">
            <w:pPr>
              <w:pBdr>
                <w:bottom w:val="double" w:sz="4" w:space="1" w:color="auto"/>
              </w:pBd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163,</w:t>
            </w:r>
            <w:r w:rsidR="00672D3F">
              <w:rPr>
                <w:rFonts w:asciiTheme="majorBidi" w:eastAsia="Calibri" w:hAnsiTheme="majorBidi" w:cstheme="majorBidi"/>
                <w:lang w:val="en-US"/>
              </w:rPr>
              <w:t>793</w:t>
            </w:r>
          </w:p>
        </w:tc>
        <w:tc>
          <w:tcPr>
            <w:tcW w:w="1075" w:type="dxa"/>
            <w:shd w:val="clear" w:color="auto" w:fill="auto"/>
            <w:noWrap/>
            <w:tcMar>
              <w:top w:w="0" w:type="dxa"/>
              <w:left w:w="108" w:type="dxa"/>
              <w:bottom w:w="0" w:type="dxa"/>
              <w:right w:w="108" w:type="dxa"/>
            </w:tcMar>
            <w:vAlign w:val="bottom"/>
          </w:tcPr>
          <w:p w14:paraId="2C7260E3" w14:textId="77777777" w:rsidR="00E972AB" w:rsidRPr="001E0D17" w:rsidRDefault="00E707DC" w:rsidP="00C8797B">
            <w:pPr>
              <w:pBdr>
                <w:bottom w:val="double" w:sz="4" w:space="1" w:color="auto"/>
              </w:pBd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233,</w:t>
            </w:r>
            <w:r w:rsidR="00672D3F">
              <w:rPr>
                <w:rFonts w:asciiTheme="majorBidi" w:eastAsia="Calibri" w:hAnsiTheme="majorBidi" w:cstheme="majorBidi"/>
                <w:lang w:val="en-US"/>
              </w:rPr>
              <w:t>661</w:t>
            </w:r>
          </w:p>
        </w:tc>
        <w:tc>
          <w:tcPr>
            <w:tcW w:w="1076" w:type="dxa"/>
            <w:shd w:val="clear" w:color="auto" w:fill="auto"/>
            <w:noWrap/>
            <w:tcMar>
              <w:top w:w="0" w:type="dxa"/>
              <w:left w:w="108" w:type="dxa"/>
              <w:bottom w:w="0" w:type="dxa"/>
              <w:right w:w="108" w:type="dxa"/>
            </w:tcMar>
            <w:vAlign w:val="bottom"/>
          </w:tcPr>
          <w:p w14:paraId="3AFBB384" w14:textId="77777777" w:rsidR="00E972AB" w:rsidRPr="001E0D17" w:rsidRDefault="00E707DC" w:rsidP="00C8797B">
            <w:pPr>
              <w:pBdr>
                <w:bottom w:val="double" w:sz="4" w:space="1" w:color="auto"/>
              </w:pBd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245,</w:t>
            </w:r>
            <w:r w:rsidR="00672D3F">
              <w:rPr>
                <w:rFonts w:asciiTheme="majorBidi" w:eastAsia="Calibri" w:hAnsiTheme="majorBidi" w:cstheme="majorBidi"/>
                <w:lang w:val="en-US"/>
              </w:rPr>
              <w:t>854</w:t>
            </w:r>
          </w:p>
        </w:tc>
        <w:tc>
          <w:tcPr>
            <w:tcW w:w="1075" w:type="dxa"/>
            <w:shd w:val="clear" w:color="auto" w:fill="auto"/>
            <w:noWrap/>
            <w:tcMar>
              <w:top w:w="0" w:type="dxa"/>
              <w:left w:w="108" w:type="dxa"/>
              <w:bottom w:w="0" w:type="dxa"/>
              <w:right w:w="108" w:type="dxa"/>
            </w:tcMar>
            <w:vAlign w:val="bottom"/>
          </w:tcPr>
          <w:p w14:paraId="65229AA1" w14:textId="77777777" w:rsidR="00E972AB" w:rsidRPr="001E0D17" w:rsidRDefault="00E707DC" w:rsidP="00C8797B">
            <w:pPr>
              <w:pBdr>
                <w:bottom w:val="double" w:sz="4" w:space="1" w:color="auto"/>
              </w:pBd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135,802</w:t>
            </w:r>
          </w:p>
        </w:tc>
        <w:tc>
          <w:tcPr>
            <w:tcW w:w="1075" w:type="dxa"/>
            <w:shd w:val="clear" w:color="auto" w:fill="auto"/>
            <w:noWrap/>
            <w:tcMar>
              <w:top w:w="0" w:type="dxa"/>
              <w:left w:w="108" w:type="dxa"/>
              <w:bottom w:w="0" w:type="dxa"/>
              <w:right w:w="108" w:type="dxa"/>
            </w:tcMar>
            <w:vAlign w:val="bottom"/>
          </w:tcPr>
          <w:p w14:paraId="7B92FDDB" w14:textId="77777777" w:rsidR="00E972AB" w:rsidRPr="001E0D17" w:rsidRDefault="00E707DC" w:rsidP="00C8797B">
            <w:pPr>
              <w:pBdr>
                <w:bottom w:val="double" w:sz="4" w:space="1" w:color="auto"/>
              </w:pBd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w:t>
            </w:r>
          </w:p>
        </w:tc>
        <w:tc>
          <w:tcPr>
            <w:tcW w:w="1076" w:type="dxa"/>
            <w:shd w:val="clear" w:color="auto" w:fill="auto"/>
            <w:noWrap/>
            <w:tcMar>
              <w:top w:w="0" w:type="dxa"/>
              <w:left w:w="108" w:type="dxa"/>
              <w:bottom w:w="0" w:type="dxa"/>
              <w:right w:w="108" w:type="dxa"/>
            </w:tcMar>
            <w:vAlign w:val="bottom"/>
          </w:tcPr>
          <w:p w14:paraId="5121C5ED" w14:textId="77777777" w:rsidR="00E972AB" w:rsidRPr="001E0D17" w:rsidRDefault="006E4C2A" w:rsidP="00C8797B">
            <w:pPr>
              <w:pBdr>
                <w:bottom w:val="double" w:sz="4" w:space="1" w:color="auto"/>
              </w:pBdr>
              <w:tabs>
                <w:tab w:val="decimal" w:pos="794"/>
              </w:tabs>
              <w:spacing w:line="280" w:lineRule="exact"/>
              <w:rPr>
                <w:rFonts w:asciiTheme="majorBidi" w:eastAsia="Calibri" w:hAnsiTheme="majorBidi" w:cstheme="majorBidi"/>
                <w:lang w:val="en-US"/>
              </w:rPr>
            </w:pPr>
            <w:r>
              <w:rPr>
                <w:rFonts w:asciiTheme="majorBidi" w:eastAsia="Calibri" w:hAnsiTheme="majorBidi" w:cstheme="majorBidi"/>
                <w:lang w:val="en-US"/>
              </w:rPr>
              <w:t>3,023,124</w:t>
            </w:r>
          </w:p>
        </w:tc>
      </w:tr>
    </w:tbl>
    <w:p w14:paraId="45AAC8B0" w14:textId="77777777" w:rsidR="00A645B9" w:rsidRPr="001E0D17" w:rsidRDefault="00A645B9" w:rsidP="00C8797B">
      <w:pPr>
        <w:rPr>
          <w:rFonts w:asciiTheme="majorBidi" w:hAnsiTheme="majorBidi" w:cstheme="majorBidi"/>
          <w:cs/>
        </w:rPr>
      </w:pPr>
    </w:p>
    <w:p w14:paraId="43E1E79F" w14:textId="77777777" w:rsidR="00E121A3" w:rsidRPr="001E0D17" w:rsidRDefault="00E121A3" w:rsidP="00C8797B">
      <w:pPr>
        <w:rPr>
          <w:rFonts w:cstheme="minorBidi"/>
          <w:cs/>
        </w:rPr>
      </w:pPr>
      <w:r w:rsidRPr="001E0D17">
        <w:rPr>
          <w:cs/>
        </w:rPr>
        <w:br w:type="page"/>
      </w:r>
    </w:p>
    <w:tbl>
      <w:tblPr>
        <w:tblW w:w="9399" w:type="dxa"/>
        <w:tblInd w:w="558" w:type="dxa"/>
        <w:tblLayout w:type="fixed"/>
        <w:tblCellMar>
          <w:left w:w="0" w:type="dxa"/>
          <w:right w:w="0" w:type="dxa"/>
        </w:tblCellMar>
        <w:tblLook w:val="04A0" w:firstRow="1" w:lastRow="0" w:firstColumn="1" w:lastColumn="0" w:noHBand="0" w:noVBand="1"/>
      </w:tblPr>
      <w:tblGrid>
        <w:gridCol w:w="1872"/>
        <w:gridCol w:w="1075"/>
        <w:gridCol w:w="1075"/>
        <w:gridCol w:w="1075"/>
        <w:gridCol w:w="1076"/>
        <w:gridCol w:w="1075"/>
        <w:gridCol w:w="1075"/>
        <w:gridCol w:w="1076"/>
      </w:tblGrid>
      <w:tr w:rsidR="00095296" w:rsidRPr="001E0D17" w14:paraId="0E3F8C4E" w14:textId="77777777" w:rsidTr="00E121A3">
        <w:trPr>
          <w:trHeight w:val="63"/>
        </w:trPr>
        <w:tc>
          <w:tcPr>
            <w:tcW w:w="1872" w:type="dxa"/>
            <w:shd w:val="clear" w:color="auto" w:fill="auto"/>
            <w:noWrap/>
            <w:tcMar>
              <w:top w:w="0" w:type="dxa"/>
              <w:left w:w="108" w:type="dxa"/>
              <w:bottom w:w="0" w:type="dxa"/>
              <w:right w:w="108" w:type="dxa"/>
            </w:tcMar>
            <w:vAlign w:val="center"/>
          </w:tcPr>
          <w:p w14:paraId="4C7F96E1" w14:textId="77777777" w:rsidR="00A645B9" w:rsidRPr="001E0D17" w:rsidRDefault="00A645B9" w:rsidP="00C8797B">
            <w:pPr>
              <w:suppressAutoHyphens w:val="0"/>
              <w:spacing w:line="280" w:lineRule="exact"/>
              <w:rPr>
                <w:rFonts w:asciiTheme="majorBidi" w:eastAsia="Calibri" w:hAnsiTheme="majorBidi" w:cstheme="majorBidi"/>
                <w:cs/>
                <w:lang w:val="en-US"/>
              </w:rPr>
            </w:pPr>
          </w:p>
        </w:tc>
        <w:tc>
          <w:tcPr>
            <w:tcW w:w="7527" w:type="dxa"/>
            <w:gridSpan w:val="7"/>
            <w:shd w:val="clear" w:color="auto" w:fill="auto"/>
            <w:noWrap/>
            <w:tcMar>
              <w:top w:w="0" w:type="dxa"/>
              <w:left w:w="108" w:type="dxa"/>
              <w:bottom w:w="0" w:type="dxa"/>
              <w:right w:w="108" w:type="dxa"/>
            </w:tcMar>
            <w:vAlign w:val="center"/>
            <w:hideMark/>
          </w:tcPr>
          <w:p w14:paraId="55CC0097" w14:textId="77777777" w:rsidR="00A645B9" w:rsidRPr="001E0D17" w:rsidRDefault="00A645B9" w:rsidP="00C8797B">
            <w:pPr>
              <w:suppressAutoHyphens w:val="0"/>
              <w:spacing w:line="280" w:lineRule="exact"/>
              <w:jc w:val="right"/>
              <w:rPr>
                <w:rFonts w:asciiTheme="majorBidi" w:eastAsia="Calibri" w:hAnsiTheme="majorBidi" w:cstheme="majorBidi"/>
                <w:lang w:val="en-US"/>
              </w:rPr>
            </w:pPr>
            <w:r w:rsidRPr="001E0D17">
              <w:rPr>
                <w:rFonts w:asciiTheme="majorBidi" w:eastAsia="Calibri" w:hAnsiTheme="majorBidi" w:cstheme="majorBidi"/>
                <w:cs/>
                <w:lang w:val="en-US"/>
              </w:rPr>
              <w:t>(หน่วย: ล้านบาท)</w:t>
            </w:r>
          </w:p>
        </w:tc>
      </w:tr>
      <w:tr w:rsidR="00095296" w:rsidRPr="001E0D17" w14:paraId="350950BA" w14:textId="77777777" w:rsidTr="00E121A3">
        <w:trPr>
          <w:trHeight w:val="63"/>
        </w:trPr>
        <w:tc>
          <w:tcPr>
            <w:tcW w:w="1872" w:type="dxa"/>
            <w:shd w:val="clear" w:color="auto" w:fill="auto"/>
            <w:noWrap/>
            <w:tcMar>
              <w:top w:w="0" w:type="dxa"/>
              <w:left w:w="108" w:type="dxa"/>
              <w:bottom w:w="0" w:type="dxa"/>
              <w:right w:w="108" w:type="dxa"/>
            </w:tcMar>
            <w:vAlign w:val="center"/>
          </w:tcPr>
          <w:p w14:paraId="36F651F2" w14:textId="77777777" w:rsidR="00A645B9" w:rsidRPr="001E0D17" w:rsidRDefault="00A645B9" w:rsidP="00C8797B">
            <w:pPr>
              <w:suppressAutoHyphens w:val="0"/>
              <w:spacing w:line="280" w:lineRule="exact"/>
              <w:rPr>
                <w:rFonts w:asciiTheme="majorBidi" w:eastAsia="Calibri" w:hAnsiTheme="majorBidi" w:cstheme="majorBidi"/>
                <w:cs/>
                <w:lang w:val="en-US"/>
              </w:rPr>
            </w:pPr>
          </w:p>
        </w:tc>
        <w:tc>
          <w:tcPr>
            <w:tcW w:w="7527" w:type="dxa"/>
            <w:gridSpan w:val="7"/>
            <w:shd w:val="clear" w:color="auto" w:fill="auto"/>
            <w:noWrap/>
            <w:tcMar>
              <w:top w:w="0" w:type="dxa"/>
              <w:left w:w="108" w:type="dxa"/>
              <w:bottom w:w="0" w:type="dxa"/>
              <w:right w:w="108" w:type="dxa"/>
            </w:tcMar>
            <w:vAlign w:val="center"/>
            <w:hideMark/>
          </w:tcPr>
          <w:p w14:paraId="22B280F1" w14:textId="77777777" w:rsidR="00A645B9" w:rsidRPr="001E0D17" w:rsidRDefault="00A645B9"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งบการเงินรวม</w:t>
            </w:r>
          </w:p>
        </w:tc>
      </w:tr>
      <w:tr w:rsidR="00095296" w:rsidRPr="001E0D17" w14:paraId="363D07ED"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416ACBBB" w14:textId="77777777" w:rsidR="00A645B9" w:rsidRPr="001E0D17" w:rsidRDefault="00A645B9" w:rsidP="00C8797B">
            <w:pPr>
              <w:suppressAutoHyphens w:val="0"/>
              <w:spacing w:line="280" w:lineRule="exact"/>
              <w:rPr>
                <w:rFonts w:asciiTheme="majorBidi" w:eastAsia="Calibri" w:hAnsiTheme="majorBidi" w:cstheme="majorBidi"/>
                <w:cs/>
                <w:lang w:val="en-US"/>
              </w:rPr>
            </w:pPr>
          </w:p>
        </w:tc>
        <w:tc>
          <w:tcPr>
            <w:tcW w:w="7527" w:type="dxa"/>
            <w:gridSpan w:val="7"/>
            <w:shd w:val="clear" w:color="auto" w:fill="auto"/>
            <w:noWrap/>
            <w:tcMar>
              <w:top w:w="0" w:type="dxa"/>
              <w:left w:w="108" w:type="dxa"/>
              <w:bottom w:w="0" w:type="dxa"/>
              <w:right w:w="108" w:type="dxa"/>
            </w:tcMar>
            <w:vAlign w:val="center"/>
            <w:hideMark/>
          </w:tcPr>
          <w:p w14:paraId="3916AECF" w14:textId="77777777" w:rsidR="00A645B9" w:rsidRPr="001E0D17" w:rsidRDefault="00A645B9" w:rsidP="00C8797B">
            <w:pPr>
              <w:pBdr>
                <w:bottom w:val="single" w:sz="4" w:space="1" w:color="auto"/>
              </w:pBdr>
              <w:suppressAutoHyphens w:val="0"/>
              <w:spacing w:line="280" w:lineRule="exact"/>
              <w:jc w:val="center"/>
              <w:rPr>
                <w:rFonts w:asciiTheme="majorBidi" w:eastAsia="Calibri" w:hAnsiTheme="majorBidi" w:cstheme="majorBidi"/>
                <w:lang w:val="en-US"/>
              </w:rPr>
            </w:pPr>
            <w:r w:rsidRPr="001E0D17">
              <w:rPr>
                <w:rFonts w:asciiTheme="majorBidi" w:eastAsia="Calibri" w:hAnsiTheme="majorBidi" w:cstheme="majorBidi"/>
                <w:lang w:val="en-US"/>
              </w:rPr>
              <w:t xml:space="preserve">31 </w:t>
            </w:r>
            <w:r w:rsidRPr="001E0D17">
              <w:rPr>
                <w:rFonts w:asciiTheme="majorBidi" w:eastAsia="Calibri" w:hAnsiTheme="majorBidi" w:cstheme="majorBidi"/>
                <w:cs/>
                <w:lang w:val="en-US"/>
              </w:rPr>
              <w:t xml:space="preserve">ธันวาคม </w:t>
            </w:r>
            <w:r w:rsidRPr="001E0D17">
              <w:rPr>
                <w:rFonts w:asciiTheme="majorBidi" w:eastAsia="Calibri" w:hAnsiTheme="majorBidi" w:cstheme="majorBidi"/>
                <w:lang w:val="en-US"/>
              </w:rPr>
              <w:t>256</w:t>
            </w:r>
            <w:r w:rsidR="00AE1782" w:rsidRPr="001E0D17">
              <w:rPr>
                <w:rFonts w:asciiTheme="majorBidi" w:eastAsia="Calibri" w:hAnsiTheme="majorBidi" w:cstheme="majorBidi"/>
                <w:lang w:val="en-US"/>
              </w:rPr>
              <w:t>5</w:t>
            </w:r>
          </w:p>
        </w:tc>
      </w:tr>
      <w:tr w:rsidR="00095296" w:rsidRPr="001E0D17" w14:paraId="541CC35C" w14:textId="77777777" w:rsidTr="00E121A3">
        <w:trPr>
          <w:trHeight w:val="58"/>
        </w:trPr>
        <w:tc>
          <w:tcPr>
            <w:tcW w:w="1872" w:type="dxa"/>
            <w:shd w:val="clear" w:color="auto" w:fill="auto"/>
            <w:noWrap/>
            <w:tcMar>
              <w:top w:w="0" w:type="dxa"/>
              <w:left w:w="108" w:type="dxa"/>
              <w:bottom w:w="0" w:type="dxa"/>
              <w:right w:w="108" w:type="dxa"/>
            </w:tcMar>
            <w:vAlign w:val="center"/>
            <w:hideMark/>
          </w:tcPr>
          <w:p w14:paraId="5E65E8EF" w14:textId="77777777" w:rsidR="00A645B9" w:rsidRPr="001E0D17" w:rsidRDefault="00A645B9" w:rsidP="00C8797B">
            <w:pPr>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hideMark/>
          </w:tcPr>
          <w:p w14:paraId="06A610DD" w14:textId="77777777" w:rsidR="00A645B9" w:rsidRPr="001E0D17" w:rsidRDefault="00A645B9" w:rsidP="00C8797B">
            <w:pPr>
              <w:pBdr>
                <w:bottom w:val="single" w:sz="4" w:space="1" w:color="auto"/>
              </w:pBdr>
              <w:suppressAutoHyphens w:val="0"/>
              <w:spacing w:line="280" w:lineRule="exact"/>
              <w:jc w:val="center"/>
              <w:rPr>
                <w:rFonts w:asciiTheme="majorBidi" w:eastAsia="Calibri" w:hAnsiTheme="majorBidi" w:cstheme="majorBidi"/>
                <w:lang w:val="en-US"/>
              </w:rPr>
            </w:pPr>
            <w:r w:rsidRPr="001E0D17">
              <w:rPr>
                <w:rFonts w:asciiTheme="majorBidi" w:eastAsia="Calibri" w:hAnsiTheme="majorBidi" w:cstheme="majorBidi"/>
                <w:cs/>
                <w:lang w:val="en-US"/>
              </w:rPr>
              <w:t xml:space="preserve">เปลี่ยนอัตราดอกเบี้ยทันทีถึงภายใน              </w:t>
            </w:r>
            <w:r w:rsidRPr="001E0D17">
              <w:rPr>
                <w:rFonts w:asciiTheme="majorBidi" w:eastAsia="Calibri" w:hAnsiTheme="majorBidi" w:cstheme="majorBidi"/>
                <w:lang w:val="en-US"/>
              </w:rPr>
              <w:t>1</w:t>
            </w:r>
            <w:r w:rsidRPr="001E0D17">
              <w:rPr>
                <w:rFonts w:asciiTheme="majorBidi" w:eastAsia="Calibri" w:hAnsiTheme="majorBidi" w:cstheme="majorBidi"/>
                <w:cs/>
                <w:lang w:val="en-US"/>
              </w:rPr>
              <w:t xml:space="preserve"> เดือน</w:t>
            </w:r>
          </w:p>
        </w:tc>
        <w:tc>
          <w:tcPr>
            <w:tcW w:w="1075" w:type="dxa"/>
            <w:shd w:val="clear" w:color="auto" w:fill="auto"/>
            <w:noWrap/>
            <w:tcMar>
              <w:top w:w="0" w:type="dxa"/>
              <w:left w:w="108" w:type="dxa"/>
              <w:bottom w:w="0" w:type="dxa"/>
              <w:right w:w="108" w:type="dxa"/>
            </w:tcMar>
            <w:vAlign w:val="bottom"/>
            <w:hideMark/>
          </w:tcPr>
          <w:p w14:paraId="2BE1A150" w14:textId="77777777" w:rsidR="00A645B9" w:rsidRPr="001E0D17" w:rsidRDefault="00A645B9" w:rsidP="00C8797B">
            <w:pPr>
              <w:pBdr>
                <w:bottom w:val="single" w:sz="4" w:space="1" w:color="auto"/>
              </w:pBdr>
              <w:suppressAutoHyphens w:val="0"/>
              <w:spacing w:line="280" w:lineRule="exact"/>
              <w:jc w:val="center"/>
              <w:rPr>
                <w:rFonts w:asciiTheme="majorBidi" w:eastAsia="Calibri" w:hAnsiTheme="majorBidi" w:cstheme="majorBidi"/>
                <w:lang w:val="en-US"/>
              </w:rPr>
            </w:pPr>
            <w:r w:rsidRPr="001E0D17">
              <w:rPr>
                <w:rFonts w:asciiTheme="majorBidi" w:eastAsia="Calibri" w:hAnsiTheme="majorBidi" w:cstheme="majorBidi"/>
                <w:lang w:val="en-US"/>
              </w:rPr>
              <w:t xml:space="preserve">1 </w:t>
            </w:r>
            <w:r w:rsidRPr="001E0D17">
              <w:rPr>
                <w:rFonts w:asciiTheme="majorBidi" w:eastAsia="Calibri" w:hAnsiTheme="majorBidi" w:cstheme="majorBidi"/>
                <w:cs/>
                <w:lang w:val="en-US"/>
              </w:rPr>
              <w:t xml:space="preserve">- </w:t>
            </w:r>
            <w:r w:rsidRPr="001E0D17">
              <w:rPr>
                <w:rFonts w:asciiTheme="majorBidi" w:eastAsia="Calibri" w:hAnsiTheme="majorBidi" w:cstheme="majorBidi"/>
                <w:lang w:val="en-US"/>
              </w:rPr>
              <w:t>3</w:t>
            </w:r>
            <w:r w:rsidRPr="001E0D17">
              <w:rPr>
                <w:rFonts w:asciiTheme="majorBidi" w:eastAsia="Calibri" w:hAnsiTheme="majorBidi" w:cstheme="majorBidi"/>
                <w:cs/>
                <w:lang w:val="en-US"/>
              </w:rPr>
              <w:t xml:space="preserve"> เดือน</w:t>
            </w:r>
          </w:p>
        </w:tc>
        <w:tc>
          <w:tcPr>
            <w:tcW w:w="1075" w:type="dxa"/>
            <w:shd w:val="clear" w:color="auto" w:fill="auto"/>
            <w:noWrap/>
            <w:tcMar>
              <w:top w:w="0" w:type="dxa"/>
              <w:left w:w="108" w:type="dxa"/>
              <w:bottom w:w="0" w:type="dxa"/>
              <w:right w:w="108" w:type="dxa"/>
            </w:tcMar>
            <w:vAlign w:val="bottom"/>
            <w:hideMark/>
          </w:tcPr>
          <w:p w14:paraId="09F6484B" w14:textId="77777777" w:rsidR="00A645B9" w:rsidRPr="001E0D17" w:rsidRDefault="00A645B9"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1E0D17">
              <w:rPr>
                <w:rFonts w:asciiTheme="majorBidi" w:eastAsia="Calibri" w:hAnsiTheme="majorBidi" w:cstheme="majorBidi"/>
                <w:lang w:val="en-US"/>
              </w:rPr>
              <w:t xml:space="preserve">3 </w:t>
            </w:r>
            <w:r w:rsidRPr="001E0D17">
              <w:rPr>
                <w:rFonts w:asciiTheme="majorBidi" w:eastAsia="Calibri" w:hAnsiTheme="majorBidi" w:cstheme="majorBidi"/>
                <w:cs/>
                <w:lang w:val="en-US"/>
              </w:rPr>
              <w:t xml:space="preserve">- </w:t>
            </w:r>
            <w:r w:rsidRPr="001E0D17">
              <w:rPr>
                <w:rFonts w:asciiTheme="majorBidi" w:eastAsia="Calibri" w:hAnsiTheme="majorBidi" w:cstheme="majorBidi"/>
                <w:lang w:val="en-US"/>
              </w:rPr>
              <w:t>12</w:t>
            </w:r>
            <w:r w:rsidRPr="001E0D17">
              <w:rPr>
                <w:rFonts w:asciiTheme="majorBidi" w:eastAsia="Calibri" w:hAnsiTheme="majorBidi" w:cstheme="majorBidi"/>
                <w:cs/>
                <w:lang w:val="en-US"/>
              </w:rPr>
              <w:t xml:space="preserve"> เดือน</w:t>
            </w:r>
          </w:p>
        </w:tc>
        <w:tc>
          <w:tcPr>
            <w:tcW w:w="1076" w:type="dxa"/>
            <w:shd w:val="clear" w:color="auto" w:fill="auto"/>
            <w:noWrap/>
            <w:tcMar>
              <w:top w:w="0" w:type="dxa"/>
              <w:left w:w="108" w:type="dxa"/>
              <w:bottom w:w="0" w:type="dxa"/>
              <w:right w:w="108" w:type="dxa"/>
            </w:tcMar>
            <w:vAlign w:val="bottom"/>
            <w:hideMark/>
          </w:tcPr>
          <w:p w14:paraId="48400AA3" w14:textId="77777777" w:rsidR="00A645B9" w:rsidRPr="001E0D17" w:rsidRDefault="00A645B9"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 xml:space="preserve">เกินกว่า </w:t>
            </w:r>
            <w:r w:rsidRPr="001E0D17">
              <w:rPr>
                <w:rFonts w:asciiTheme="majorBidi" w:eastAsia="Calibri" w:hAnsiTheme="majorBidi" w:cstheme="majorBidi"/>
                <w:lang w:val="en-US"/>
              </w:rPr>
              <w:t>1</w:t>
            </w:r>
            <w:r w:rsidRPr="001E0D17">
              <w:rPr>
                <w:rFonts w:asciiTheme="majorBidi" w:eastAsia="Calibri" w:hAnsiTheme="majorBidi" w:cstheme="majorBidi"/>
                <w:cs/>
                <w:lang w:val="en-US"/>
              </w:rPr>
              <w:t xml:space="preserve"> ปี</w:t>
            </w:r>
          </w:p>
        </w:tc>
        <w:tc>
          <w:tcPr>
            <w:tcW w:w="1075" w:type="dxa"/>
            <w:shd w:val="clear" w:color="auto" w:fill="auto"/>
            <w:noWrap/>
            <w:tcMar>
              <w:top w:w="0" w:type="dxa"/>
              <w:left w:w="108" w:type="dxa"/>
              <w:bottom w:w="0" w:type="dxa"/>
              <w:right w:w="108" w:type="dxa"/>
            </w:tcMar>
            <w:vAlign w:val="bottom"/>
            <w:hideMark/>
          </w:tcPr>
          <w:p w14:paraId="5BE4DB31" w14:textId="77777777" w:rsidR="00A645B9" w:rsidRPr="001E0D17" w:rsidRDefault="00A645B9"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ไม่มีดอกเบี้ย</w:t>
            </w:r>
          </w:p>
        </w:tc>
        <w:tc>
          <w:tcPr>
            <w:tcW w:w="1075" w:type="dxa"/>
            <w:shd w:val="clear" w:color="auto" w:fill="auto"/>
            <w:noWrap/>
            <w:tcMar>
              <w:top w:w="0" w:type="dxa"/>
              <w:left w:w="108" w:type="dxa"/>
              <w:bottom w:w="0" w:type="dxa"/>
              <w:right w:w="108" w:type="dxa"/>
            </w:tcMar>
            <w:vAlign w:val="bottom"/>
            <w:hideMark/>
          </w:tcPr>
          <w:p w14:paraId="75B9C7AE" w14:textId="77777777" w:rsidR="00A645B9" w:rsidRPr="001E0D17" w:rsidRDefault="00A645B9"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ด้อยคุณภาพ</w:t>
            </w:r>
          </w:p>
        </w:tc>
        <w:tc>
          <w:tcPr>
            <w:tcW w:w="1076" w:type="dxa"/>
            <w:shd w:val="clear" w:color="auto" w:fill="auto"/>
            <w:noWrap/>
            <w:tcMar>
              <w:top w:w="0" w:type="dxa"/>
              <w:left w:w="108" w:type="dxa"/>
              <w:bottom w:w="0" w:type="dxa"/>
              <w:right w:w="108" w:type="dxa"/>
            </w:tcMar>
            <w:vAlign w:val="bottom"/>
            <w:hideMark/>
          </w:tcPr>
          <w:p w14:paraId="732E5917" w14:textId="77777777" w:rsidR="00A645B9" w:rsidRPr="001E0D17" w:rsidRDefault="00A645B9" w:rsidP="00C8797B">
            <w:pPr>
              <w:pBdr>
                <w:bottom w:val="single" w:sz="4" w:space="1" w:color="auto"/>
              </w:pBdr>
              <w:suppressAutoHyphens w:val="0"/>
              <w:spacing w:line="28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รวม</w:t>
            </w:r>
          </w:p>
        </w:tc>
      </w:tr>
      <w:tr w:rsidR="00095296" w:rsidRPr="001E0D17" w14:paraId="227F5923" w14:textId="77777777" w:rsidTr="00E121A3">
        <w:trPr>
          <w:trHeight w:val="63"/>
        </w:trPr>
        <w:tc>
          <w:tcPr>
            <w:tcW w:w="1872" w:type="dxa"/>
            <w:shd w:val="clear" w:color="auto" w:fill="auto"/>
            <w:tcMar>
              <w:top w:w="0" w:type="dxa"/>
              <w:left w:w="108" w:type="dxa"/>
              <w:bottom w:w="0" w:type="dxa"/>
              <w:right w:w="108" w:type="dxa"/>
            </w:tcMar>
            <w:vAlign w:val="center"/>
            <w:hideMark/>
          </w:tcPr>
          <w:p w14:paraId="6E7F91F0" w14:textId="77777777" w:rsidR="00A645B9" w:rsidRPr="001E0D17" w:rsidRDefault="00A645B9" w:rsidP="00C8797B">
            <w:pPr>
              <w:suppressAutoHyphens w:val="0"/>
              <w:spacing w:line="280" w:lineRule="exact"/>
              <w:rPr>
                <w:rFonts w:asciiTheme="majorBidi" w:eastAsia="Calibri" w:hAnsiTheme="majorBidi" w:cstheme="majorBidi"/>
                <w:b/>
                <w:bCs/>
                <w:cs/>
                <w:lang w:val="en-US"/>
              </w:rPr>
            </w:pPr>
            <w:r w:rsidRPr="001E0D17">
              <w:rPr>
                <w:rFonts w:asciiTheme="majorBidi" w:eastAsia="Calibri" w:hAnsiTheme="majorBidi" w:cstheme="majorBidi"/>
                <w:b/>
                <w:bCs/>
                <w:cs/>
                <w:lang w:val="en-US"/>
              </w:rPr>
              <w:t>สินทรัพย์ทางการเงิน</w:t>
            </w:r>
          </w:p>
        </w:tc>
        <w:tc>
          <w:tcPr>
            <w:tcW w:w="1075" w:type="dxa"/>
            <w:shd w:val="clear" w:color="auto" w:fill="auto"/>
            <w:noWrap/>
            <w:tcMar>
              <w:top w:w="0" w:type="dxa"/>
              <w:left w:w="108" w:type="dxa"/>
              <w:bottom w:w="0" w:type="dxa"/>
              <w:right w:w="108" w:type="dxa"/>
            </w:tcMar>
            <w:vAlign w:val="center"/>
            <w:hideMark/>
          </w:tcPr>
          <w:p w14:paraId="2F0E8525" w14:textId="77777777" w:rsidR="00A645B9" w:rsidRPr="001E0D17" w:rsidRDefault="00A645B9" w:rsidP="00C8797B">
            <w:pPr>
              <w:suppressAutoHyphens w:val="0"/>
              <w:spacing w:line="280" w:lineRule="exact"/>
              <w:rPr>
                <w:rFonts w:asciiTheme="majorBidi" w:eastAsia="Calibri" w:hAnsiTheme="majorBidi" w:cstheme="majorBidi"/>
                <w:b/>
                <w:bCs/>
                <w:cs/>
                <w:lang w:val="en-US"/>
              </w:rPr>
            </w:pPr>
          </w:p>
        </w:tc>
        <w:tc>
          <w:tcPr>
            <w:tcW w:w="1075" w:type="dxa"/>
            <w:shd w:val="clear" w:color="auto" w:fill="auto"/>
            <w:noWrap/>
            <w:tcMar>
              <w:top w:w="0" w:type="dxa"/>
              <w:left w:w="108" w:type="dxa"/>
              <w:bottom w:w="0" w:type="dxa"/>
              <w:right w:w="108" w:type="dxa"/>
            </w:tcMar>
            <w:vAlign w:val="center"/>
            <w:hideMark/>
          </w:tcPr>
          <w:p w14:paraId="5B16B814" w14:textId="77777777" w:rsidR="00A645B9" w:rsidRPr="001E0D17" w:rsidRDefault="00A645B9" w:rsidP="00C8797B">
            <w:pPr>
              <w:suppressAutoHyphens w:val="0"/>
              <w:spacing w:line="280" w:lineRule="exact"/>
              <w:rPr>
                <w:rFonts w:asciiTheme="majorBidi" w:hAnsiTheme="majorBidi" w:cstheme="majorBidi"/>
                <w:lang w:val="en-US" w:eastAsia="en-US"/>
              </w:rPr>
            </w:pPr>
          </w:p>
        </w:tc>
        <w:tc>
          <w:tcPr>
            <w:tcW w:w="1075" w:type="dxa"/>
            <w:shd w:val="clear" w:color="auto" w:fill="auto"/>
            <w:noWrap/>
            <w:tcMar>
              <w:top w:w="0" w:type="dxa"/>
              <w:left w:w="108" w:type="dxa"/>
              <w:bottom w:w="0" w:type="dxa"/>
              <w:right w:w="108" w:type="dxa"/>
            </w:tcMar>
            <w:vAlign w:val="center"/>
            <w:hideMark/>
          </w:tcPr>
          <w:p w14:paraId="11A0B6BA" w14:textId="77777777" w:rsidR="00A645B9" w:rsidRPr="001E0D17" w:rsidRDefault="00A645B9" w:rsidP="00C8797B">
            <w:pPr>
              <w:suppressAutoHyphens w:val="0"/>
              <w:spacing w:line="280" w:lineRule="exact"/>
              <w:rPr>
                <w:rFonts w:asciiTheme="majorBidi" w:hAnsiTheme="majorBidi" w:cstheme="majorBidi"/>
                <w:lang w:val="en-US" w:eastAsia="en-US"/>
              </w:rPr>
            </w:pPr>
          </w:p>
        </w:tc>
        <w:tc>
          <w:tcPr>
            <w:tcW w:w="1076" w:type="dxa"/>
            <w:shd w:val="clear" w:color="auto" w:fill="auto"/>
            <w:noWrap/>
            <w:tcMar>
              <w:top w:w="0" w:type="dxa"/>
              <w:left w:w="108" w:type="dxa"/>
              <w:bottom w:w="0" w:type="dxa"/>
              <w:right w:w="108" w:type="dxa"/>
            </w:tcMar>
            <w:vAlign w:val="center"/>
            <w:hideMark/>
          </w:tcPr>
          <w:p w14:paraId="5D8EC0C8" w14:textId="77777777" w:rsidR="00A645B9" w:rsidRPr="001E0D17" w:rsidRDefault="00A645B9" w:rsidP="00C8797B">
            <w:pPr>
              <w:suppressAutoHyphens w:val="0"/>
              <w:spacing w:line="280" w:lineRule="exact"/>
              <w:rPr>
                <w:rFonts w:asciiTheme="majorBidi" w:hAnsiTheme="majorBidi" w:cstheme="majorBidi"/>
                <w:lang w:val="en-US" w:eastAsia="en-US"/>
              </w:rPr>
            </w:pPr>
          </w:p>
        </w:tc>
        <w:tc>
          <w:tcPr>
            <w:tcW w:w="1075" w:type="dxa"/>
            <w:shd w:val="clear" w:color="auto" w:fill="auto"/>
            <w:noWrap/>
            <w:tcMar>
              <w:top w:w="0" w:type="dxa"/>
              <w:left w:w="108" w:type="dxa"/>
              <w:bottom w:w="0" w:type="dxa"/>
              <w:right w:w="108" w:type="dxa"/>
            </w:tcMar>
            <w:vAlign w:val="center"/>
            <w:hideMark/>
          </w:tcPr>
          <w:p w14:paraId="48868FDF" w14:textId="77777777" w:rsidR="00A645B9" w:rsidRPr="001E0D17" w:rsidRDefault="00A645B9" w:rsidP="00C8797B">
            <w:pPr>
              <w:suppressAutoHyphens w:val="0"/>
              <w:spacing w:line="280" w:lineRule="exact"/>
              <w:rPr>
                <w:rFonts w:asciiTheme="majorBidi" w:hAnsiTheme="majorBidi" w:cstheme="majorBidi"/>
                <w:lang w:val="en-US" w:eastAsia="en-US"/>
              </w:rPr>
            </w:pPr>
          </w:p>
        </w:tc>
        <w:tc>
          <w:tcPr>
            <w:tcW w:w="1075" w:type="dxa"/>
            <w:shd w:val="clear" w:color="auto" w:fill="auto"/>
            <w:noWrap/>
            <w:tcMar>
              <w:top w:w="0" w:type="dxa"/>
              <w:left w:w="108" w:type="dxa"/>
              <w:bottom w:w="0" w:type="dxa"/>
              <w:right w:w="108" w:type="dxa"/>
            </w:tcMar>
            <w:vAlign w:val="center"/>
            <w:hideMark/>
          </w:tcPr>
          <w:p w14:paraId="6D4A4855" w14:textId="77777777" w:rsidR="00A645B9" w:rsidRPr="001E0D17" w:rsidRDefault="00A645B9" w:rsidP="00C8797B">
            <w:pPr>
              <w:suppressAutoHyphens w:val="0"/>
              <w:spacing w:line="280" w:lineRule="exact"/>
              <w:rPr>
                <w:rFonts w:asciiTheme="majorBidi" w:hAnsiTheme="majorBidi" w:cstheme="majorBidi"/>
                <w:lang w:val="en-US" w:eastAsia="en-US"/>
              </w:rPr>
            </w:pPr>
          </w:p>
        </w:tc>
        <w:tc>
          <w:tcPr>
            <w:tcW w:w="1076" w:type="dxa"/>
            <w:shd w:val="clear" w:color="auto" w:fill="auto"/>
            <w:noWrap/>
            <w:tcMar>
              <w:top w:w="0" w:type="dxa"/>
              <w:left w:w="108" w:type="dxa"/>
              <w:bottom w:w="0" w:type="dxa"/>
              <w:right w:w="108" w:type="dxa"/>
            </w:tcMar>
            <w:vAlign w:val="center"/>
            <w:hideMark/>
          </w:tcPr>
          <w:p w14:paraId="55C5DB6A" w14:textId="77777777" w:rsidR="00A645B9" w:rsidRPr="001E0D17" w:rsidRDefault="00A645B9" w:rsidP="00C8797B">
            <w:pPr>
              <w:suppressAutoHyphens w:val="0"/>
              <w:spacing w:line="280" w:lineRule="exact"/>
              <w:rPr>
                <w:rFonts w:asciiTheme="majorBidi" w:hAnsiTheme="majorBidi" w:cstheme="majorBidi"/>
                <w:lang w:val="en-US" w:eastAsia="en-US"/>
              </w:rPr>
            </w:pPr>
          </w:p>
        </w:tc>
      </w:tr>
      <w:tr w:rsidR="00AE1782" w:rsidRPr="001E0D17" w14:paraId="7190EE9B" w14:textId="77777777" w:rsidTr="00E121A3">
        <w:trPr>
          <w:trHeight w:val="63"/>
        </w:trPr>
        <w:tc>
          <w:tcPr>
            <w:tcW w:w="1872" w:type="dxa"/>
            <w:shd w:val="clear" w:color="auto" w:fill="auto"/>
            <w:tcMar>
              <w:top w:w="0" w:type="dxa"/>
              <w:left w:w="108" w:type="dxa"/>
              <w:bottom w:w="0" w:type="dxa"/>
              <w:right w:w="108" w:type="dxa"/>
            </w:tcMar>
            <w:vAlign w:val="center"/>
            <w:hideMark/>
          </w:tcPr>
          <w:p w14:paraId="0A8B4F36" w14:textId="77777777" w:rsidR="00AE1782" w:rsidRPr="001E0D17" w:rsidRDefault="00AE1782" w:rsidP="00AE1782">
            <w:pPr>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cs/>
                <w:lang w:val="en-US"/>
              </w:rPr>
              <w:t>เงินสด</w:t>
            </w:r>
          </w:p>
        </w:tc>
        <w:tc>
          <w:tcPr>
            <w:tcW w:w="1075" w:type="dxa"/>
            <w:shd w:val="clear" w:color="auto" w:fill="auto"/>
            <w:noWrap/>
            <w:tcMar>
              <w:top w:w="0" w:type="dxa"/>
              <w:left w:w="108" w:type="dxa"/>
              <w:bottom w:w="0" w:type="dxa"/>
              <w:right w:w="108" w:type="dxa"/>
            </w:tcMar>
            <w:vAlign w:val="bottom"/>
          </w:tcPr>
          <w:p w14:paraId="1D6A86A3"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1ABBE1A6"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34CC6D41"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21882930"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7FA0D05A"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61,591</w:t>
            </w:r>
          </w:p>
        </w:tc>
        <w:tc>
          <w:tcPr>
            <w:tcW w:w="1075" w:type="dxa"/>
            <w:shd w:val="clear" w:color="auto" w:fill="auto"/>
            <w:noWrap/>
            <w:tcMar>
              <w:top w:w="0" w:type="dxa"/>
              <w:left w:w="108" w:type="dxa"/>
              <w:bottom w:w="0" w:type="dxa"/>
              <w:right w:w="108" w:type="dxa"/>
            </w:tcMar>
            <w:vAlign w:val="bottom"/>
          </w:tcPr>
          <w:p w14:paraId="57661C8E"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03626A34"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61,591</w:t>
            </w:r>
          </w:p>
        </w:tc>
      </w:tr>
      <w:tr w:rsidR="00AE1782" w:rsidRPr="001E0D17" w14:paraId="11E18A32"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601EA678" w14:textId="77777777" w:rsidR="00AE1782" w:rsidRPr="001E0D17" w:rsidRDefault="00AE1782" w:rsidP="00AE1782">
            <w:pPr>
              <w:suppressAutoHyphens w:val="0"/>
              <w:spacing w:line="280" w:lineRule="exact"/>
              <w:ind w:left="157" w:hanging="157"/>
              <w:rPr>
                <w:rFonts w:asciiTheme="majorBidi" w:eastAsia="Calibri" w:hAnsiTheme="majorBidi" w:cstheme="majorBidi"/>
                <w:cs/>
                <w:lang w:val="en-US"/>
              </w:rPr>
            </w:pPr>
            <w:r w:rsidRPr="001E0D17">
              <w:rPr>
                <w:rFonts w:asciiTheme="majorBidi" w:eastAsia="Calibri" w:hAnsiTheme="majorBidi" w:cstheme="majorBidi"/>
                <w:cs/>
                <w:lang w:val="en-US"/>
              </w:rPr>
              <w:t>รายการระหว่างธนาคารและตลาดเงิน</w:t>
            </w:r>
          </w:p>
        </w:tc>
        <w:tc>
          <w:tcPr>
            <w:tcW w:w="1075" w:type="dxa"/>
            <w:shd w:val="clear" w:color="auto" w:fill="auto"/>
            <w:noWrap/>
            <w:tcMar>
              <w:top w:w="0" w:type="dxa"/>
              <w:left w:w="108" w:type="dxa"/>
              <w:bottom w:w="0" w:type="dxa"/>
              <w:right w:w="108" w:type="dxa"/>
            </w:tcMar>
            <w:vAlign w:val="bottom"/>
          </w:tcPr>
          <w:p w14:paraId="12E534AB"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499,272</w:t>
            </w:r>
          </w:p>
        </w:tc>
        <w:tc>
          <w:tcPr>
            <w:tcW w:w="1075" w:type="dxa"/>
            <w:shd w:val="clear" w:color="auto" w:fill="auto"/>
            <w:noWrap/>
            <w:tcMar>
              <w:top w:w="0" w:type="dxa"/>
              <w:left w:w="108" w:type="dxa"/>
              <w:bottom w:w="0" w:type="dxa"/>
              <w:right w:w="108" w:type="dxa"/>
            </w:tcMar>
            <w:vAlign w:val="bottom"/>
          </w:tcPr>
          <w:p w14:paraId="7E224D3F"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9,268</w:t>
            </w:r>
          </w:p>
        </w:tc>
        <w:tc>
          <w:tcPr>
            <w:tcW w:w="1075" w:type="dxa"/>
            <w:shd w:val="clear" w:color="auto" w:fill="auto"/>
            <w:noWrap/>
            <w:tcMar>
              <w:top w:w="0" w:type="dxa"/>
              <w:left w:w="108" w:type="dxa"/>
              <w:bottom w:w="0" w:type="dxa"/>
              <w:right w:w="108" w:type="dxa"/>
            </w:tcMar>
            <w:vAlign w:val="bottom"/>
          </w:tcPr>
          <w:p w14:paraId="04FA74E2"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5,897</w:t>
            </w:r>
          </w:p>
        </w:tc>
        <w:tc>
          <w:tcPr>
            <w:tcW w:w="1076" w:type="dxa"/>
            <w:shd w:val="clear" w:color="auto" w:fill="auto"/>
            <w:noWrap/>
            <w:tcMar>
              <w:top w:w="0" w:type="dxa"/>
              <w:left w:w="108" w:type="dxa"/>
              <w:bottom w:w="0" w:type="dxa"/>
              <w:right w:w="108" w:type="dxa"/>
            </w:tcMar>
            <w:vAlign w:val="bottom"/>
          </w:tcPr>
          <w:p w14:paraId="1762B37B"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w:t>
            </w:r>
          </w:p>
        </w:tc>
        <w:tc>
          <w:tcPr>
            <w:tcW w:w="1075" w:type="dxa"/>
            <w:shd w:val="clear" w:color="auto" w:fill="auto"/>
            <w:noWrap/>
            <w:tcMar>
              <w:top w:w="0" w:type="dxa"/>
              <w:left w:w="108" w:type="dxa"/>
              <w:bottom w:w="0" w:type="dxa"/>
              <w:right w:w="108" w:type="dxa"/>
            </w:tcMar>
            <w:vAlign w:val="bottom"/>
          </w:tcPr>
          <w:p w14:paraId="408C440F"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39,222</w:t>
            </w:r>
          </w:p>
        </w:tc>
        <w:tc>
          <w:tcPr>
            <w:tcW w:w="1075" w:type="dxa"/>
            <w:shd w:val="clear" w:color="auto" w:fill="auto"/>
            <w:noWrap/>
            <w:tcMar>
              <w:top w:w="0" w:type="dxa"/>
              <w:left w:w="108" w:type="dxa"/>
              <w:bottom w:w="0" w:type="dxa"/>
              <w:right w:w="108" w:type="dxa"/>
            </w:tcMar>
            <w:vAlign w:val="bottom"/>
          </w:tcPr>
          <w:p w14:paraId="601BCD23"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2599A1D1"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553,660</w:t>
            </w:r>
          </w:p>
        </w:tc>
      </w:tr>
      <w:tr w:rsidR="00AE1782" w:rsidRPr="001E0D17" w14:paraId="36A03A6A"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147F6DA5" w14:textId="77777777" w:rsidR="00AE1782" w:rsidRPr="001E0D17" w:rsidRDefault="00AE1782" w:rsidP="00AE1782">
            <w:pPr>
              <w:suppressAutoHyphens w:val="0"/>
              <w:spacing w:line="280" w:lineRule="exact"/>
              <w:rPr>
                <w:rFonts w:asciiTheme="majorBidi" w:eastAsia="Calibri" w:hAnsiTheme="majorBidi" w:cstheme="majorBidi"/>
                <w:cs/>
                <w:lang w:val="en-US"/>
              </w:rPr>
            </w:pPr>
            <w:r w:rsidRPr="001E0D17">
              <w:rPr>
                <w:rFonts w:asciiTheme="majorBidi" w:eastAsia="Calibri" w:hAnsiTheme="majorBidi" w:cstheme="majorBidi"/>
                <w:cs/>
                <w:lang w:val="en-US"/>
              </w:rPr>
              <w:t>เงินลงทุน</w:t>
            </w:r>
          </w:p>
        </w:tc>
        <w:tc>
          <w:tcPr>
            <w:tcW w:w="1075" w:type="dxa"/>
            <w:shd w:val="clear" w:color="auto" w:fill="auto"/>
            <w:noWrap/>
            <w:tcMar>
              <w:top w:w="0" w:type="dxa"/>
              <w:left w:w="108" w:type="dxa"/>
              <w:bottom w:w="0" w:type="dxa"/>
              <w:right w:w="108" w:type="dxa"/>
            </w:tcMar>
            <w:vAlign w:val="bottom"/>
          </w:tcPr>
          <w:p w14:paraId="779DFF5F"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4,874</w:t>
            </w:r>
          </w:p>
        </w:tc>
        <w:tc>
          <w:tcPr>
            <w:tcW w:w="1075" w:type="dxa"/>
            <w:shd w:val="clear" w:color="auto" w:fill="auto"/>
            <w:noWrap/>
            <w:tcMar>
              <w:top w:w="0" w:type="dxa"/>
              <w:left w:w="108" w:type="dxa"/>
              <w:bottom w:w="0" w:type="dxa"/>
              <w:right w:w="108" w:type="dxa"/>
            </w:tcMar>
            <w:vAlign w:val="bottom"/>
          </w:tcPr>
          <w:p w14:paraId="035AD4B4"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60,203</w:t>
            </w:r>
          </w:p>
        </w:tc>
        <w:tc>
          <w:tcPr>
            <w:tcW w:w="1075" w:type="dxa"/>
            <w:shd w:val="clear" w:color="auto" w:fill="auto"/>
            <w:noWrap/>
            <w:tcMar>
              <w:top w:w="0" w:type="dxa"/>
              <w:left w:w="108" w:type="dxa"/>
              <w:bottom w:w="0" w:type="dxa"/>
              <w:right w:w="108" w:type="dxa"/>
            </w:tcMar>
            <w:vAlign w:val="bottom"/>
          </w:tcPr>
          <w:p w14:paraId="4E9EB42A"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36,331</w:t>
            </w:r>
          </w:p>
        </w:tc>
        <w:tc>
          <w:tcPr>
            <w:tcW w:w="1076" w:type="dxa"/>
            <w:shd w:val="clear" w:color="auto" w:fill="auto"/>
            <w:noWrap/>
            <w:tcMar>
              <w:top w:w="0" w:type="dxa"/>
              <w:left w:w="108" w:type="dxa"/>
              <w:bottom w:w="0" w:type="dxa"/>
              <w:right w:w="108" w:type="dxa"/>
            </w:tcMar>
            <w:vAlign w:val="bottom"/>
          </w:tcPr>
          <w:p w14:paraId="397280A1"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157,894</w:t>
            </w:r>
          </w:p>
        </w:tc>
        <w:tc>
          <w:tcPr>
            <w:tcW w:w="1075" w:type="dxa"/>
            <w:shd w:val="clear" w:color="auto" w:fill="auto"/>
            <w:noWrap/>
            <w:tcMar>
              <w:top w:w="0" w:type="dxa"/>
              <w:left w:w="108" w:type="dxa"/>
              <w:bottom w:w="0" w:type="dxa"/>
              <w:right w:w="108" w:type="dxa"/>
            </w:tcMar>
            <w:vAlign w:val="bottom"/>
          </w:tcPr>
          <w:p w14:paraId="78BD845D"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17,755</w:t>
            </w:r>
          </w:p>
        </w:tc>
        <w:tc>
          <w:tcPr>
            <w:tcW w:w="1075" w:type="dxa"/>
            <w:shd w:val="clear" w:color="auto" w:fill="auto"/>
            <w:noWrap/>
            <w:tcMar>
              <w:top w:w="0" w:type="dxa"/>
              <w:left w:w="108" w:type="dxa"/>
              <w:bottom w:w="0" w:type="dxa"/>
              <w:right w:w="108" w:type="dxa"/>
            </w:tcMar>
            <w:vAlign w:val="bottom"/>
          </w:tcPr>
          <w:p w14:paraId="198BE8DC"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36</w:t>
            </w:r>
          </w:p>
        </w:tc>
        <w:tc>
          <w:tcPr>
            <w:tcW w:w="1076" w:type="dxa"/>
            <w:shd w:val="clear" w:color="auto" w:fill="auto"/>
            <w:noWrap/>
            <w:tcMar>
              <w:top w:w="0" w:type="dxa"/>
              <w:left w:w="108" w:type="dxa"/>
              <w:bottom w:w="0" w:type="dxa"/>
              <w:right w:w="108" w:type="dxa"/>
            </w:tcMar>
            <w:vAlign w:val="bottom"/>
          </w:tcPr>
          <w:p w14:paraId="27710A2D"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277,093</w:t>
            </w:r>
          </w:p>
        </w:tc>
      </w:tr>
      <w:tr w:rsidR="00AE1782" w:rsidRPr="001E0D17" w14:paraId="3C8AA3B1"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3BEDB4B9" w14:textId="77777777" w:rsidR="00AE1782" w:rsidRPr="001E0D17" w:rsidRDefault="00AE1782" w:rsidP="00AE1782">
            <w:pPr>
              <w:suppressAutoHyphens w:val="0"/>
              <w:spacing w:line="280" w:lineRule="exact"/>
              <w:rPr>
                <w:rFonts w:asciiTheme="majorBidi" w:eastAsia="Calibri" w:hAnsiTheme="majorBidi" w:cstheme="majorBidi"/>
                <w:cs/>
                <w:lang w:val="en-US"/>
              </w:rPr>
            </w:pPr>
            <w:r w:rsidRPr="001E0D17">
              <w:rPr>
                <w:rFonts w:asciiTheme="majorBidi" w:eastAsia="Calibri" w:hAnsiTheme="majorBidi" w:cstheme="majorBidi"/>
                <w:cs/>
                <w:lang w:val="en-US"/>
              </w:rPr>
              <w:t>เงินให้สินเชื่อแก่ลูกหนี้</w:t>
            </w:r>
          </w:p>
        </w:tc>
        <w:tc>
          <w:tcPr>
            <w:tcW w:w="1075" w:type="dxa"/>
            <w:shd w:val="clear" w:color="auto" w:fill="auto"/>
            <w:noWrap/>
            <w:tcMar>
              <w:top w:w="0" w:type="dxa"/>
              <w:left w:w="108" w:type="dxa"/>
              <w:bottom w:w="0" w:type="dxa"/>
              <w:right w:w="108" w:type="dxa"/>
            </w:tcMar>
            <w:vAlign w:val="bottom"/>
          </w:tcPr>
          <w:p w14:paraId="293AEA3C"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1,726,396</w:t>
            </w:r>
          </w:p>
        </w:tc>
        <w:tc>
          <w:tcPr>
            <w:tcW w:w="1075" w:type="dxa"/>
            <w:shd w:val="clear" w:color="auto" w:fill="auto"/>
            <w:noWrap/>
            <w:tcMar>
              <w:top w:w="0" w:type="dxa"/>
              <w:left w:w="108" w:type="dxa"/>
              <w:bottom w:w="0" w:type="dxa"/>
              <w:right w:w="108" w:type="dxa"/>
            </w:tcMar>
            <w:vAlign w:val="bottom"/>
          </w:tcPr>
          <w:p w14:paraId="5438CF25"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323,763</w:t>
            </w:r>
          </w:p>
        </w:tc>
        <w:tc>
          <w:tcPr>
            <w:tcW w:w="1075" w:type="dxa"/>
            <w:shd w:val="clear" w:color="auto" w:fill="auto"/>
            <w:noWrap/>
            <w:tcMar>
              <w:top w:w="0" w:type="dxa"/>
              <w:left w:w="108" w:type="dxa"/>
              <w:bottom w:w="0" w:type="dxa"/>
              <w:right w:w="108" w:type="dxa"/>
            </w:tcMar>
            <w:vAlign w:val="bottom"/>
          </w:tcPr>
          <w:p w14:paraId="226FA5FF"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339,478</w:t>
            </w:r>
          </w:p>
        </w:tc>
        <w:tc>
          <w:tcPr>
            <w:tcW w:w="1076" w:type="dxa"/>
            <w:shd w:val="clear" w:color="auto" w:fill="auto"/>
            <w:noWrap/>
            <w:tcMar>
              <w:top w:w="0" w:type="dxa"/>
              <w:left w:w="108" w:type="dxa"/>
              <w:bottom w:w="0" w:type="dxa"/>
              <w:right w:w="108" w:type="dxa"/>
            </w:tcMar>
            <w:vAlign w:val="bottom"/>
          </w:tcPr>
          <w:p w14:paraId="303FDC2A"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76,860</w:t>
            </w:r>
          </w:p>
        </w:tc>
        <w:tc>
          <w:tcPr>
            <w:tcW w:w="1075" w:type="dxa"/>
            <w:shd w:val="clear" w:color="auto" w:fill="auto"/>
            <w:noWrap/>
            <w:tcMar>
              <w:top w:w="0" w:type="dxa"/>
              <w:left w:w="108" w:type="dxa"/>
              <w:bottom w:w="0" w:type="dxa"/>
              <w:right w:w="108" w:type="dxa"/>
            </w:tcMar>
            <w:vAlign w:val="bottom"/>
          </w:tcPr>
          <w:p w14:paraId="1CEDF766"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25,495</w:t>
            </w:r>
          </w:p>
        </w:tc>
        <w:tc>
          <w:tcPr>
            <w:tcW w:w="1075" w:type="dxa"/>
            <w:shd w:val="clear" w:color="auto" w:fill="auto"/>
            <w:noWrap/>
            <w:tcMar>
              <w:top w:w="0" w:type="dxa"/>
              <w:left w:w="108" w:type="dxa"/>
              <w:bottom w:w="0" w:type="dxa"/>
              <w:right w:w="108" w:type="dxa"/>
            </w:tcMar>
            <w:vAlign w:val="bottom"/>
          </w:tcPr>
          <w:p w14:paraId="7038CA1C"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100,846</w:t>
            </w:r>
          </w:p>
        </w:tc>
        <w:tc>
          <w:tcPr>
            <w:tcW w:w="1076" w:type="dxa"/>
            <w:shd w:val="clear" w:color="auto" w:fill="auto"/>
            <w:noWrap/>
            <w:tcMar>
              <w:top w:w="0" w:type="dxa"/>
              <w:left w:w="108" w:type="dxa"/>
              <w:bottom w:w="0" w:type="dxa"/>
              <w:right w:w="108" w:type="dxa"/>
            </w:tcMar>
            <w:vAlign w:val="bottom"/>
          </w:tcPr>
          <w:p w14:paraId="4DAE8E01"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2,592,838</w:t>
            </w:r>
          </w:p>
        </w:tc>
      </w:tr>
      <w:tr w:rsidR="00AE1782" w:rsidRPr="001E0D17" w14:paraId="6CC051A3" w14:textId="77777777" w:rsidTr="00E121A3">
        <w:trPr>
          <w:trHeight w:val="66"/>
        </w:trPr>
        <w:tc>
          <w:tcPr>
            <w:tcW w:w="1872" w:type="dxa"/>
            <w:shd w:val="clear" w:color="auto" w:fill="auto"/>
            <w:tcMar>
              <w:top w:w="0" w:type="dxa"/>
              <w:left w:w="108" w:type="dxa"/>
              <w:bottom w:w="0" w:type="dxa"/>
              <w:right w:w="108" w:type="dxa"/>
            </w:tcMar>
            <w:vAlign w:val="center"/>
            <w:hideMark/>
          </w:tcPr>
          <w:p w14:paraId="2DB68349" w14:textId="77777777" w:rsidR="00AE1782" w:rsidRPr="001E0D17" w:rsidRDefault="00AE1782" w:rsidP="00AE1782">
            <w:pPr>
              <w:suppressAutoHyphens w:val="0"/>
              <w:spacing w:line="280" w:lineRule="exact"/>
              <w:rPr>
                <w:rFonts w:asciiTheme="majorBidi" w:eastAsia="Calibri" w:hAnsiTheme="majorBidi" w:cstheme="majorBidi"/>
                <w:cs/>
                <w:lang w:val="en-US"/>
              </w:rPr>
            </w:pPr>
            <w:r w:rsidRPr="001E0D17">
              <w:rPr>
                <w:rFonts w:asciiTheme="majorBidi" w:eastAsia="Calibri" w:hAnsiTheme="majorBidi" w:cstheme="majorBidi"/>
                <w:cs/>
                <w:lang w:val="en-US"/>
              </w:rPr>
              <w:t>รวมสินทรัพย์ทางการเงิน</w:t>
            </w:r>
          </w:p>
        </w:tc>
        <w:tc>
          <w:tcPr>
            <w:tcW w:w="1075" w:type="dxa"/>
            <w:shd w:val="clear" w:color="auto" w:fill="auto"/>
            <w:noWrap/>
            <w:tcMar>
              <w:top w:w="0" w:type="dxa"/>
              <w:left w:w="108" w:type="dxa"/>
              <w:bottom w:w="0" w:type="dxa"/>
              <w:right w:w="108" w:type="dxa"/>
            </w:tcMar>
            <w:vAlign w:val="bottom"/>
          </w:tcPr>
          <w:p w14:paraId="4DD75405" w14:textId="77777777" w:rsidR="00AE1782" w:rsidRPr="001E0D17" w:rsidRDefault="00AE1782" w:rsidP="00AE1782">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2,230,542</w:t>
            </w:r>
          </w:p>
        </w:tc>
        <w:tc>
          <w:tcPr>
            <w:tcW w:w="1075" w:type="dxa"/>
            <w:shd w:val="clear" w:color="auto" w:fill="auto"/>
            <w:noWrap/>
            <w:tcMar>
              <w:top w:w="0" w:type="dxa"/>
              <w:left w:w="108" w:type="dxa"/>
              <w:bottom w:w="0" w:type="dxa"/>
              <w:right w:w="108" w:type="dxa"/>
            </w:tcMar>
            <w:vAlign w:val="bottom"/>
          </w:tcPr>
          <w:p w14:paraId="58BF2F1D" w14:textId="77777777" w:rsidR="00AE1782" w:rsidRPr="001E0D17" w:rsidRDefault="00AE1782" w:rsidP="00AE1782">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393,234</w:t>
            </w:r>
          </w:p>
        </w:tc>
        <w:tc>
          <w:tcPr>
            <w:tcW w:w="1075" w:type="dxa"/>
            <w:shd w:val="clear" w:color="auto" w:fill="auto"/>
            <w:noWrap/>
            <w:tcMar>
              <w:top w:w="0" w:type="dxa"/>
              <w:left w:w="108" w:type="dxa"/>
              <w:bottom w:w="0" w:type="dxa"/>
              <w:right w:w="108" w:type="dxa"/>
            </w:tcMar>
            <w:vAlign w:val="bottom"/>
          </w:tcPr>
          <w:p w14:paraId="397F4992" w14:textId="77777777" w:rsidR="00AE1782" w:rsidRPr="001E0D17" w:rsidRDefault="00AE1782" w:rsidP="00AE1782">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381,706</w:t>
            </w:r>
          </w:p>
        </w:tc>
        <w:tc>
          <w:tcPr>
            <w:tcW w:w="1076" w:type="dxa"/>
            <w:shd w:val="clear" w:color="auto" w:fill="auto"/>
            <w:noWrap/>
            <w:tcMar>
              <w:top w:w="0" w:type="dxa"/>
              <w:left w:w="108" w:type="dxa"/>
              <w:bottom w:w="0" w:type="dxa"/>
              <w:right w:w="108" w:type="dxa"/>
            </w:tcMar>
            <w:vAlign w:val="bottom"/>
          </w:tcPr>
          <w:p w14:paraId="63363E4E" w14:textId="77777777" w:rsidR="00AE1782" w:rsidRPr="001E0D17" w:rsidRDefault="00AE1782" w:rsidP="00AE1782">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234,755</w:t>
            </w:r>
          </w:p>
        </w:tc>
        <w:tc>
          <w:tcPr>
            <w:tcW w:w="1075" w:type="dxa"/>
            <w:shd w:val="clear" w:color="auto" w:fill="auto"/>
            <w:noWrap/>
            <w:tcMar>
              <w:top w:w="0" w:type="dxa"/>
              <w:left w:w="108" w:type="dxa"/>
              <w:bottom w:w="0" w:type="dxa"/>
              <w:right w:w="108" w:type="dxa"/>
            </w:tcMar>
            <w:vAlign w:val="bottom"/>
          </w:tcPr>
          <w:p w14:paraId="33010F21" w14:textId="77777777" w:rsidR="00AE1782" w:rsidRPr="001E0D17" w:rsidRDefault="00AE1782" w:rsidP="00AE1782">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144,063</w:t>
            </w:r>
          </w:p>
        </w:tc>
        <w:tc>
          <w:tcPr>
            <w:tcW w:w="1075" w:type="dxa"/>
            <w:shd w:val="clear" w:color="auto" w:fill="auto"/>
            <w:noWrap/>
            <w:tcMar>
              <w:top w:w="0" w:type="dxa"/>
              <w:left w:w="108" w:type="dxa"/>
              <w:bottom w:w="0" w:type="dxa"/>
              <w:right w:w="108" w:type="dxa"/>
            </w:tcMar>
            <w:vAlign w:val="bottom"/>
          </w:tcPr>
          <w:p w14:paraId="4AAE21D4" w14:textId="77777777" w:rsidR="00AE1782" w:rsidRPr="001E0D17" w:rsidRDefault="00AE1782" w:rsidP="00AE1782">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100,882</w:t>
            </w:r>
          </w:p>
        </w:tc>
        <w:tc>
          <w:tcPr>
            <w:tcW w:w="1076" w:type="dxa"/>
            <w:shd w:val="clear" w:color="auto" w:fill="auto"/>
            <w:noWrap/>
            <w:tcMar>
              <w:top w:w="0" w:type="dxa"/>
              <w:left w:w="108" w:type="dxa"/>
              <w:bottom w:w="0" w:type="dxa"/>
              <w:right w:w="108" w:type="dxa"/>
            </w:tcMar>
            <w:vAlign w:val="bottom"/>
          </w:tcPr>
          <w:p w14:paraId="1554AEBD" w14:textId="77777777" w:rsidR="00AE1782" w:rsidRPr="001E0D17" w:rsidRDefault="00AE1782" w:rsidP="00AE1782">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3,485,182</w:t>
            </w:r>
          </w:p>
        </w:tc>
      </w:tr>
      <w:tr w:rsidR="00AE1782" w:rsidRPr="001E0D17" w14:paraId="6B840389" w14:textId="77777777" w:rsidTr="00E121A3">
        <w:trPr>
          <w:trHeight w:val="18"/>
        </w:trPr>
        <w:tc>
          <w:tcPr>
            <w:tcW w:w="1872" w:type="dxa"/>
            <w:shd w:val="clear" w:color="auto" w:fill="auto"/>
            <w:tcMar>
              <w:top w:w="0" w:type="dxa"/>
              <w:left w:w="108" w:type="dxa"/>
              <w:bottom w:w="0" w:type="dxa"/>
              <w:right w:w="108" w:type="dxa"/>
            </w:tcMar>
            <w:vAlign w:val="center"/>
            <w:hideMark/>
          </w:tcPr>
          <w:p w14:paraId="2908D746" w14:textId="77777777" w:rsidR="00AE1782" w:rsidRPr="001E0D17" w:rsidRDefault="00AE1782" w:rsidP="00AE1782">
            <w:pPr>
              <w:suppressAutoHyphens w:val="0"/>
              <w:spacing w:line="280" w:lineRule="exact"/>
              <w:rPr>
                <w:rFonts w:asciiTheme="majorBidi" w:eastAsia="Calibri" w:hAnsiTheme="majorBidi" w:cstheme="majorBidi"/>
                <w:b/>
                <w:bCs/>
                <w:cs/>
                <w:lang w:val="en-US"/>
              </w:rPr>
            </w:pPr>
            <w:r w:rsidRPr="001E0D17">
              <w:rPr>
                <w:rFonts w:asciiTheme="majorBidi" w:eastAsia="Calibri" w:hAnsiTheme="majorBidi" w:cstheme="majorBidi"/>
                <w:b/>
                <w:bCs/>
                <w:cs/>
                <w:lang w:val="en-US"/>
              </w:rPr>
              <w:t>หนี้สินทางการเงิน</w:t>
            </w:r>
          </w:p>
        </w:tc>
        <w:tc>
          <w:tcPr>
            <w:tcW w:w="1075" w:type="dxa"/>
            <w:shd w:val="clear" w:color="auto" w:fill="auto"/>
            <w:noWrap/>
            <w:tcMar>
              <w:top w:w="0" w:type="dxa"/>
              <w:left w:w="108" w:type="dxa"/>
              <w:bottom w:w="0" w:type="dxa"/>
              <w:right w:w="108" w:type="dxa"/>
            </w:tcMar>
            <w:vAlign w:val="bottom"/>
          </w:tcPr>
          <w:p w14:paraId="5337520C"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b/>
                <w:bCs/>
                <w:cs/>
                <w:lang w:val="en-US"/>
              </w:rPr>
            </w:pPr>
          </w:p>
        </w:tc>
        <w:tc>
          <w:tcPr>
            <w:tcW w:w="1075" w:type="dxa"/>
            <w:shd w:val="clear" w:color="auto" w:fill="auto"/>
            <w:noWrap/>
            <w:tcMar>
              <w:top w:w="0" w:type="dxa"/>
              <w:left w:w="108" w:type="dxa"/>
              <w:bottom w:w="0" w:type="dxa"/>
              <w:right w:w="108" w:type="dxa"/>
            </w:tcMar>
            <w:vAlign w:val="bottom"/>
          </w:tcPr>
          <w:p w14:paraId="0C538A5A" w14:textId="77777777" w:rsidR="00AE1782" w:rsidRPr="001E0D17" w:rsidRDefault="00AE1782" w:rsidP="00AE1782">
            <w:pPr>
              <w:tabs>
                <w:tab w:val="decimal" w:pos="730"/>
                <w:tab w:val="decimal" w:pos="794"/>
              </w:tabs>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tcPr>
          <w:p w14:paraId="7BEF5910" w14:textId="77777777" w:rsidR="00AE1782" w:rsidRPr="001E0D17" w:rsidRDefault="00AE1782" w:rsidP="00AE1782">
            <w:pPr>
              <w:tabs>
                <w:tab w:val="decimal" w:pos="690"/>
                <w:tab w:val="decimal" w:pos="794"/>
              </w:tabs>
              <w:suppressAutoHyphens w:val="0"/>
              <w:spacing w:line="280" w:lineRule="exact"/>
              <w:rPr>
                <w:rFonts w:asciiTheme="majorBidi" w:eastAsia="Calibri" w:hAnsiTheme="majorBidi" w:cstheme="majorBidi"/>
                <w:lang w:val="en-US"/>
              </w:rPr>
            </w:pPr>
          </w:p>
        </w:tc>
        <w:tc>
          <w:tcPr>
            <w:tcW w:w="1076" w:type="dxa"/>
            <w:shd w:val="clear" w:color="auto" w:fill="auto"/>
            <w:noWrap/>
            <w:tcMar>
              <w:top w:w="0" w:type="dxa"/>
              <w:left w:w="108" w:type="dxa"/>
              <w:bottom w:w="0" w:type="dxa"/>
              <w:right w:w="108" w:type="dxa"/>
            </w:tcMar>
            <w:vAlign w:val="bottom"/>
          </w:tcPr>
          <w:p w14:paraId="2838A7C3" w14:textId="77777777" w:rsidR="00AE1782" w:rsidRPr="001E0D17" w:rsidRDefault="00AE1782" w:rsidP="00AE1782">
            <w:pPr>
              <w:tabs>
                <w:tab w:val="decimal" w:pos="740"/>
                <w:tab w:val="decimal" w:pos="794"/>
              </w:tabs>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tcPr>
          <w:p w14:paraId="20889B84" w14:textId="77777777" w:rsidR="00AE1782" w:rsidRPr="001E0D17" w:rsidRDefault="00AE1782" w:rsidP="00AE1782">
            <w:pPr>
              <w:tabs>
                <w:tab w:val="decimal" w:pos="700"/>
                <w:tab w:val="decimal" w:pos="794"/>
              </w:tabs>
              <w:suppressAutoHyphens w:val="0"/>
              <w:spacing w:line="280" w:lineRule="exact"/>
              <w:rPr>
                <w:rFonts w:asciiTheme="majorBidi" w:eastAsia="Calibri" w:hAnsiTheme="majorBidi" w:cstheme="majorBidi"/>
                <w:lang w:val="en-US"/>
              </w:rPr>
            </w:pPr>
          </w:p>
        </w:tc>
        <w:tc>
          <w:tcPr>
            <w:tcW w:w="1075" w:type="dxa"/>
            <w:shd w:val="clear" w:color="auto" w:fill="auto"/>
            <w:noWrap/>
            <w:tcMar>
              <w:top w:w="0" w:type="dxa"/>
              <w:left w:w="108" w:type="dxa"/>
              <w:bottom w:w="0" w:type="dxa"/>
              <w:right w:w="108" w:type="dxa"/>
            </w:tcMar>
            <w:vAlign w:val="bottom"/>
          </w:tcPr>
          <w:p w14:paraId="33C2C8DB" w14:textId="77777777" w:rsidR="00AE1782" w:rsidRPr="001E0D17" w:rsidRDefault="00AE1782" w:rsidP="00AE1782">
            <w:pPr>
              <w:tabs>
                <w:tab w:val="decimal" w:pos="750"/>
                <w:tab w:val="decimal" w:pos="794"/>
              </w:tabs>
              <w:suppressAutoHyphens w:val="0"/>
              <w:spacing w:line="280" w:lineRule="exact"/>
              <w:rPr>
                <w:rFonts w:asciiTheme="majorBidi" w:eastAsia="Calibri" w:hAnsiTheme="majorBidi" w:cstheme="majorBidi"/>
                <w:lang w:val="en-US"/>
              </w:rPr>
            </w:pPr>
          </w:p>
        </w:tc>
        <w:tc>
          <w:tcPr>
            <w:tcW w:w="1076" w:type="dxa"/>
            <w:shd w:val="clear" w:color="auto" w:fill="auto"/>
            <w:noWrap/>
            <w:tcMar>
              <w:top w:w="0" w:type="dxa"/>
              <w:left w:w="108" w:type="dxa"/>
              <w:bottom w:w="0" w:type="dxa"/>
              <w:right w:w="108" w:type="dxa"/>
            </w:tcMar>
            <w:vAlign w:val="bottom"/>
          </w:tcPr>
          <w:p w14:paraId="52A05259" w14:textId="77777777" w:rsidR="00AE1782" w:rsidRPr="001E0D17" w:rsidRDefault="00AE1782" w:rsidP="00AE1782">
            <w:pPr>
              <w:tabs>
                <w:tab w:val="decimal" w:pos="700"/>
                <w:tab w:val="decimal" w:pos="794"/>
              </w:tabs>
              <w:suppressAutoHyphens w:val="0"/>
              <w:spacing w:line="280" w:lineRule="exact"/>
              <w:rPr>
                <w:rFonts w:asciiTheme="majorBidi" w:eastAsia="Calibri" w:hAnsiTheme="majorBidi" w:cstheme="majorBidi"/>
                <w:lang w:val="en-US"/>
              </w:rPr>
            </w:pPr>
          </w:p>
        </w:tc>
      </w:tr>
      <w:tr w:rsidR="00AE1782" w:rsidRPr="001E0D17" w14:paraId="04602097"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42888B7E" w14:textId="77777777" w:rsidR="00AE1782" w:rsidRPr="001E0D17" w:rsidRDefault="00AE1782" w:rsidP="00AE1782">
            <w:pPr>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cs/>
                <w:lang w:val="en-US"/>
              </w:rPr>
              <w:t>เงินรับฝาก</w:t>
            </w:r>
          </w:p>
        </w:tc>
        <w:tc>
          <w:tcPr>
            <w:tcW w:w="1075" w:type="dxa"/>
            <w:shd w:val="clear" w:color="auto" w:fill="auto"/>
            <w:noWrap/>
            <w:tcMar>
              <w:top w:w="0" w:type="dxa"/>
              <w:left w:w="108" w:type="dxa"/>
              <w:bottom w:w="0" w:type="dxa"/>
              <w:right w:w="108" w:type="dxa"/>
            </w:tcMar>
            <w:vAlign w:val="bottom"/>
          </w:tcPr>
          <w:p w14:paraId="0B5C29D5"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2,096,950</w:t>
            </w:r>
          </w:p>
        </w:tc>
        <w:tc>
          <w:tcPr>
            <w:tcW w:w="1075" w:type="dxa"/>
            <w:shd w:val="clear" w:color="auto" w:fill="auto"/>
            <w:noWrap/>
            <w:tcMar>
              <w:top w:w="0" w:type="dxa"/>
              <w:left w:w="108" w:type="dxa"/>
              <w:bottom w:w="0" w:type="dxa"/>
              <w:right w:w="108" w:type="dxa"/>
            </w:tcMar>
            <w:vAlign w:val="bottom"/>
          </w:tcPr>
          <w:p w14:paraId="69BD87AC"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110,660</w:t>
            </w:r>
          </w:p>
        </w:tc>
        <w:tc>
          <w:tcPr>
            <w:tcW w:w="1075" w:type="dxa"/>
            <w:shd w:val="clear" w:color="auto" w:fill="auto"/>
            <w:noWrap/>
            <w:tcMar>
              <w:top w:w="0" w:type="dxa"/>
              <w:left w:w="108" w:type="dxa"/>
              <w:bottom w:w="0" w:type="dxa"/>
              <w:right w:w="108" w:type="dxa"/>
            </w:tcMar>
            <w:vAlign w:val="bottom"/>
          </w:tcPr>
          <w:p w14:paraId="270AD3A3"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201,968</w:t>
            </w:r>
          </w:p>
        </w:tc>
        <w:tc>
          <w:tcPr>
            <w:tcW w:w="1076" w:type="dxa"/>
            <w:shd w:val="clear" w:color="auto" w:fill="auto"/>
            <w:noWrap/>
            <w:tcMar>
              <w:top w:w="0" w:type="dxa"/>
              <w:left w:w="108" w:type="dxa"/>
              <w:bottom w:w="0" w:type="dxa"/>
              <w:right w:w="108" w:type="dxa"/>
            </w:tcMar>
            <w:vAlign w:val="bottom"/>
          </w:tcPr>
          <w:p w14:paraId="6565DB3F"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49,433</w:t>
            </w:r>
          </w:p>
        </w:tc>
        <w:tc>
          <w:tcPr>
            <w:tcW w:w="1075" w:type="dxa"/>
            <w:shd w:val="clear" w:color="auto" w:fill="auto"/>
            <w:noWrap/>
            <w:tcMar>
              <w:top w:w="0" w:type="dxa"/>
              <w:left w:w="108" w:type="dxa"/>
              <w:bottom w:w="0" w:type="dxa"/>
              <w:right w:w="108" w:type="dxa"/>
            </w:tcMar>
            <w:vAlign w:val="bottom"/>
          </w:tcPr>
          <w:p w14:paraId="0F98E139"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131,225</w:t>
            </w:r>
          </w:p>
        </w:tc>
        <w:tc>
          <w:tcPr>
            <w:tcW w:w="1075" w:type="dxa"/>
            <w:shd w:val="clear" w:color="auto" w:fill="auto"/>
            <w:noWrap/>
            <w:tcMar>
              <w:top w:w="0" w:type="dxa"/>
              <w:left w:w="108" w:type="dxa"/>
              <w:bottom w:w="0" w:type="dxa"/>
              <w:right w:w="108" w:type="dxa"/>
            </w:tcMar>
            <w:vAlign w:val="bottom"/>
          </w:tcPr>
          <w:p w14:paraId="7704F94E"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14DD2EFB"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2,590,236</w:t>
            </w:r>
          </w:p>
        </w:tc>
      </w:tr>
      <w:tr w:rsidR="00AE1782" w:rsidRPr="001E0D17" w14:paraId="78864CBF"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76CEE651" w14:textId="77777777" w:rsidR="00AE1782" w:rsidRPr="001E0D17" w:rsidRDefault="00AE1782" w:rsidP="00AE1782">
            <w:pPr>
              <w:suppressAutoHyphens w:val="0"/>
              <w:spacing w:line="280" w:lineRule="exact"/>
              <w:ind w:left="157" w:hanging="157"/>
              <w:rPr>
                <w:rFonts w:asciiTheme="majorBidi" w:eastAsia="Calibri" w:hAnsiTheme="majorBidi" w:cstheme="majorBidi"/>
                <w:cs/>
                <w:lang w:val="en-US"/>
              </w:rPr>
            </w:pPr>
            <w:r w:rsidRPr="001E0D17">
              <w:rPr>
                <w:rFonts w:asciiTheme="majorBidi" w:eastAsia="Calibri" w:hAnsiTheme="majorBidi" w:cstheme="majorBidi"/>
                <w:cs/>
                <w:lang w:val="en-US"/>
              </w:rPr>
              <w:t>รายการระหว่างธนาคารและตลาดเงิน</w:t>
            </w:r>
          </w:p>
        </w:tc>
        <w:tc>
          <w:tcPr>
            <w:tcW w:w="1075" w:type="dxa"/>
            <w:shd w:val="clear" w:color="auto" w:fill="auto"/>
            <w:noWrap/>
            <w:tcMar>
              <w:top w:w="0" w:type="dxa"/>
              <w:left w:w="108" w:type="dxa"/>
              <w:bottom w:w="0" w:type="dxa"/>
              <w:right w:w="108" w:type="dxa"/>
            </w:tcMar>
            <w:vAlign w:val="bottom"/>
          </w:tcPr>
          <w:p w14:paraId="7A66AABB"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204,897</w:t>
            </w:r>
          </w:p>
        </w:tc>
        <w:tc>
          <w:tcPr>
            <w:tcW w:w="1075" w:type="dxa"/>
            <w:shd w:val="clear" w:color="auto" w:fill="auto"/>
            <w:noWrap/>
            <w:tcMar>
              <w:top w:w="0" w:type="dxa"/>
              <w:left w:w="108" w:type="dxa"/>
              <w:bottom w:w="0" w:type="dxa"/>
              <w:right w:w="108" w:type="dxa"/>
            </w:tcMar>
            <w:vAlign w:val="bottom"/>
          </w:tcPr>
          <w:p w14:paraId="4FB0CB22"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11,021</w:t>
            </w:r>
          </w:p>
        </w:tc>
        <w:tc>
          <w:tcPr>
            <w:tcW w:w="1075" w:type="dxa"/>
            <w:shd w:val="clear" w:color="auto" w:fill="auto"/>
            <w:noWrap/>
            <w:tcMar>
              <w:top w:w="0" w:type="dxa"/>
              <w:left w:w="108" w:type="dxa"/>
              <w:bottom w:w="0" w:type="dxa"/>
              <w:right w:w="108" w:type="dxa"/>
            </w:tcMar>
            <w:vAlign w:val="bottom"/>
          </w:tcPr>
          <w:p w14:paraId="4C6DB34A"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14,720</w:t>
            </w:r>
          </w:p>
        </w:tc>
        <w:tc>
          <w:tcPr>
            <w:tcW w:w="1076" w:type="dxa"/>
            <w:shd w:val="clear" w:color="auto" w:fill="auto"/>
            <w:noWrap/>
            <w:tcMar>
              <w:top w:w="0" w:type="dxa"/>
              <w:left w:w="108" w:type="dxa"/>
              <w:bottom w:w="0" w:type="dxa"/>
              <w:right w:w="108" w:type="dxa"/>
            </w:tcMar>
            <w:vAlign w:val="bottom"/>
          </w:tcPr>
          <w:p w14:paraId="2783F2DA"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39,986</w:t>
            </w:r>
          </w:p>
        </w:tc>
        <w:tc>
          <w:tcPr>
            <w:tcW w:w="1075" w:type="dxa"/>
            <w:shd w:val="clear" w:color="auto" w:fill="auto"/>
            <w:noWrap/>
            <w:tcMar>
              <w:top w:w="0" w:type="dxa"/>
              <w:left w:w="108" w:type="dxa"/>
              <w:bottom w:w="0" w:type="dxa"/>
              <w:right w:w="108" w:type="dxa"/>
            </w:tcMar>
            <w:vAlign w:val="bottom"/>
          </w:tcPr>
          <w:p w14:paraId="0C086E4A"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6,475</w:t>
            </w:r>
          </w:p>
        </w:tc>
        <w:tc>
          <w:tcPr>
            <w:tcW w:w="1075" w:type="dxa"/>
            <w:shd w:val="clear" w:color="auto" w:fill="auto"/>
            <w:noWrap/>
            <w:tcMar>
              <w:top w:w="0" w:type="dxa"/>
              <w:left w:w="108" w:type="dxa"/>
              <w:bottom w:w="0" w:type="dxa"/>
              <w:right w:w="108" w:type="dxa"/>
            </w:tcMar>
            <w:vAlign w:val="bottom"/>
          </w:tcPr>
          <w:p w14:paraId="3A7BBF3C"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38643D09"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277,099</w:t>
            </w:r>
          </w:p>
        </w:tc>
      </w:tr>
      <w:tr w:rsidR="00AE1782" w:rsidRPr="001E0D17" w14:paraId="28AADDD0"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533B2A5B" w14:textId="77777777" w:rsidR="00AE1782" w:rsidRPr="001E0D17" w:rsidRDefault="00AE1782" w:rsidP="00AE1782">
            <w:pPr>
              <w:suppressAutoHyphens w:val="0"/>
              <w:spacing w:line="280" w:lineRule="exact"/>
              <w:rPr>
                <w:rFonts w:asciiTheme="majorBidi" w:eastAsia="Calibri" w:hAnsiTheme="majorBidi" w:cstheme="majorBidi"/>
                <w:cs/>
                <w:lang w:val="en-US"/>
              </w:rPr>
            </w:pPr>
            <w:r w:rsidRPr="001E0D17">
              <w:rPr>
                <w:rFonts w:asciiTheme="majorBidi" w:eastAsia="Calibri" w:hAnsiTheme="majorBidi" w:cstheme="majorBidi"/>
                <w:cs/>
                <w:lang w:val="en-US"/>
              </w:rPr>
              <w:t>หนี้สินจ่ายคืนเมื่อทวงถาม</w:t>
            </w:r>
          </w:p>
        </w:tc>
        <w:tc>
          <w:tcPr>
            <w:tcW w:w="1075" w:type="dxa"/>
            <w:shd w:val="clear" w:color="auto" w:fill="auto"/>
            <w:noWrap/>
            <w:tcMar>
              <w:top w:w="0" w:type="dxa"/>
              <w:left w:w="108" w:type="dxa"/>
              <w:bottom w:w="0" w:type="dxa"/>
              <w:right w:w="108" w:type="dxa"/>
            </w:tcMar>
            <w:vAlign w:val="bottom"/>
          </w:tcPr>
          <w:p w14:paraId="1FD4BF59" w14:textId="77777777" w:rsidR="00AE1782" w:rsidRPr="001E0D17" w:rsidRDefault="00AE1782" w:rsidP="00AE1782">
            <w:pP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3FBD8E73"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660EB8CD"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5DD4874F"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3D57BEB0"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5,019</w:t>
            </w:r>
          </w:p>
        </w:tc>
        <w:tc>
          <w:tcPr>
            <w:tcW w:w="1075" w:type="dxa"/>
            <w:shd w:val="clear" w:color="auto" w:fill="auto"/>
            <w:noWrap/>
            <w:tcMar>
              <w:top w:w="0" w:type="dxa"/>
              <w:left w:w="108" w:type="dxa"/>
              <w:bottom w:w="0" w:type="dxa"/>
              <w:right w:w="108" w:type="dxa"/>
            </w:tcMar>
            <w:vAlign w:val="bottom"/>
          </w:tcPr>
          <w:p w14:paraId="6A3B295F"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7AAF0DA1" w14:textId="77777777" w:rsidR="00AE1782" w:rsidRPr="001E0D17" w:rsidRDefault="00AE1782" w:rsidP="00AE1782">
            <w:pP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5,019</w:t>
            </w:r>
          </w:p>
        </w:tc>
      </w:tr>
      <w:tr w:rsidR="00AE1782" w:rsidRPr="001E0D17" w14:paraId="1EC61EA5"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3E0C4603" w14:textId="77777777" w:rsidR="00AE1782" w:rsidRPr="001E0D17" w:rsidRDefault="00AE1782" w:rsidP="00AE1782">
            <w:pPr>
              <w:suppressAutoHyphens w:val="0"/>
              <w:spacing w:line="280" w:lineRule="exact"/>
              <w:ind w:right="-106"/>
              <w:rPr>
                <w:rFonts w:asciiTheme="majorBidi" w:eastAsia="Calibri" w:hAnsiTheme="majorBidi" w:cstheme="majorBidi"/>
                <w:cs/>
                <w:lang w:val="en-US"/>
              </w:rPr>
            </w:pPr>
            <w:r w:rsidRPr="001E0D17">
              <w:rPr>
                <w:rFonts w:asciiTheme="majorBidi" w:eastAsia="Calibri" w:hAnsiTheme="majorBidi" w:cstheme="majorBidi"/>
                <w:cs/>
                <w:lang w:val="en-US"/>
              </w:rPr>
              <w:t>ตราสารหนี้ที่ออกและเงินกู้ยืม</w:t>
            </w:r>
          </w:p>
        </w:tc>
        <w:tc>
          <w:tcPr>
            <w:tcW w:w="1075" w:type="dxa"/>
            <w:shd w:val="clear" w:color="auto" w:fill="auto"/>
            <w:noWrap/>
            <w:tcMar>
              <w:top w:w="0" w:type="dxa"/>
              <w:left w:w="108" w:type="dxa"/>
              <w:bottom w:w="0" w:type="dxa"/>
              <w:right w:w="108" w:type="dxa"/>
            </w:tcMar>
            <w:vAlign w:val="bottom"/>
          </w:tcPr>
          <w:p w14:paraId="77E6A592"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5" w:type="dxa"/>
            <w:shd w:val="clear" w:color="auto" w:fill="auto"/>
            <w:noWrap/>
            <w:tcMar>
              <w:top w:w="0" w:type="dxa"/>
              <w:left w:w="108" w:type="dxa"/>
              <w:bottom w:w="0" w:type="dxa"/>
              <w:right w:w="108" w:type="dxa"/>
            </w:tcMar>
            <w:vAlign w:val="bottom"/>
          </w:tcPr>
          <w:p w14:paraId="666AD2FD"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18,136</w:t>
            </w:r>
          </w:p>
        </w:tc>
        <w:tc>
          <w:tcPr>
            <w:tcW w:w="1075" w:type="dxa"/>
            <w:shd w:val="clear" w:color="auto" w:fill="auto"/>
            <w:noWrap/>
            <w:tcMar>
              <w:top w:w="0" w:type="dxa"/>
              <w:left w:w="108" w:type="dxa"/>
              <w:bottom w:w="0" w:type="dxa"/>
              <w:right w:w="108" w:type="dxa"/>
            </w:tcMar>
            <w:vAlign w:val="bottom"/>
          </w:tcPr>
          <w:p w14:paraId="2B2D24FB"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7,740</w:t>
            </w:r>
          </w:p>
        </w:tc>
        <w:tc>
          <w:tcPr>
            <w:tcW w:w="1076" w:type="dxa"/>
            <w:shd w:val="clear" w:color="auto" w:fill="auto"/>
            <w:noWrap/>
            <w:tcMar>
              <w:top w:w="0" w:type="dxa"/>
              <w:left w:w="108" w:type="dxa"/>
              <w:bottom w:w="0" w:type="dxa"/>
              <w:right w:w="108" w:type="dxa"/>
            </w:tcMar>
            <w:vAlign w:val="bottom"/>
          </w:tcPr>
          <w:p w14:paraId="7DF06854"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119,208</w:t>
            </w:r>
          </w:p>
        </w:tc>
        <w:tc>
          <w:tcPr>
            <w:tcW w:w="1075" w:type="dxa"/>
            <w:shd w:val="clear" w:color="auto" w:fill="auto"/>
            <w:noWrap/>
            <w:tcMar>
              <w:top w:w="0" w:type="dxa"/>
              <w:left w:w="108" w:type="dxa"/>
              <w:bottom w:w="0" w:type="dxa"/>
              <w:right w:w="108" w:type="dxa"/>
            </w:tcMar>
            <w:vAlign w:val="bottom"/>
          </w:tcPr>
          <w:p w14:paraId="0ADF52BC"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6,088</w:t>
            </w:r>
          </w:p>
        </w:tc>
        <w:tc>
          <w:tcPr>
            <w:tcW w:w="1075" w:type="dxa"/>
            <w:shd w:val="clear" w:color="auto" w:fill="auto"/>
            <w:noWrap/>
            <w:tcMar>
              <w:top w:w="0" w:type="dxa"/>
              <w:left w:w="108" w:type="dxa"/>
              <w:bottom w:w="0" w:type="dxa"/>
              <w:right w:w="108" w:type="dxa"/>
            </w:tcMar>
            <w:vAlign w:val="bottom"/>
          </w:tcPr>
          <w:p w14:paraId="34759F49"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1F6C74B6" w14:textId="77777777" w:rsidR="00AE1782" w:rsidRPr="001E0D17" w:rsidRDefault="00AE1782" w:rsidP="00AE1782">
            <w:pPr>
              <w:pBdr>
                <w:bottom w:val="sing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151,172</w:t>
            </w:r>
          </w:p>
        </w:tc>
      </w:tr>
      <w:tr w:rsidR="00AE1782" w:rsidRPr="001E0D17" w14:paraId="1BFA368E" w14:textId="77777777" w:rsidTr="00E121A3">
        <w:trPr>
          <w:trHeight w:val="53"/>
        </w:trPr>
        <w:tc>
          <w:tcPr>
            <w:tcW w:w="1872" w:type="dxa"/>
            <w:shd w:val="clear" w:color="auto" w:fill="auto"/>
            <w:tcMar>
              <w:top w:w="0" w:type="dxa"/>
              <w:left w:w="108" w:type="dxa"/>
              <w:bottom w:w="0" w:type="dxa"/>
              <w:right w:w="108" w:type="dxa"/>
            </w:tcMar>
            <w:vAlign w:val="center"/>
            <w:hideMark/>
          </w:tcPr>
          <w:p w14:paraId="31926015" w14:textId="77777777" w:rsidR="00AE1782" w:rsidRPr="001E0D17" w:rsidRDefault="00AE1782" w:rsidP="00AE1782">
            <w:pPr>
              <w:suppressAutoHyphens w:val="0"/>
              <w:spacing w:line="280" w:lineRule="exact"/>
              <w:rPr>
                <w:rFonts w:asciiTheme="majorBidi" w:eastAsia="Calibri" w:hAnsiTheme="majorBidi" w:cstheme="majorBidi"/>
                <w:cs/>
                <w:lang w:val="en-US"/>
              </w:rPr>
            </w:pPr>
            <w:r w:rsidRPr="001E0D17">
              <w:rPr>
                <w:rFonts w:asciiTheme="majorBidi" w:eastAsia="Calibri" w:hAnsiTheme="majorBidi" w:cstheme="majorBidi"/>
                <w:cs/>
                <w:lang w:val="en-US"/>
              </w:rPr>
              <w:t>รวมหนี้สินทางการเงิน</w:t>
            </w:r>
          </w:p>
        </w:tc>
        <w:tc>
          <w:tcPr>
            <w:tcW w:w="1075" w:type="dxa"/>
            <w:shd w:val="clear" w:color="auto" w:fill="auto"/>
            <w:noWrap/>
            <w:tcMar>
              <w:top w:w="0" w:type="dxa"/>
              <w:left w:w="108" w:type="dxa"/>
              <w:bottom w:w="0" w:type="dxa"/>
              <w:right w:w="108" w:type="dxa"/>
            </w:tcMar>
            <w:vAlign w:val="bottom"/>
          </w:tcPr>
          <w:p w14:paraId="577CCBB0" w14:textId="77777777" w:rsidR="00AE1782" w:rsidRPr="001E0D17" w:rsidRDefault="00AE1782" w:rsidP="00AE1782">
            <w:pPr>
              <w:pBdr>
                <w:bottom w:val="double" w:sz="4" w:space="1" w:color="auto"/>
              </w:pBdr>
              <w:tabs>
                <w:tab w:val="decimal" w:pos="794"/>
              </w:tabs>
              <w:suppressAutoHyphens w:val="0"/>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2,301,847</w:t>
            </w:r>
          </w:p>
        </w:tc>
        <w:tc>
          <w:tcPr>
            <w:tcW w:w="1075" w:type="dxa"/>
            <w:shd w:val="clear" w:color="auto" w:fill="auto"/>
            <w:noWrap/>
            <w:tcMar>
              <w:top w:w="0" w:type="dxa"/>
              <w:left w:w="108" w:type="dxa"/>
              <w:bottom w:w="0" w:type="dxa"/>
              <w:right w:w="108" w:type="dxa"/>
            </w:tcMar>
            <w:vAlign w:val="bottom"/>
          </w:tcPr>
          <w:p w14:paraId="699EF268" w14:textId="77777777" w:rsidR="00AE1782" w:rsidRPr="001E0D17" w:rsidRDefault="00AE1782" w:rsidP="00AE1782">
            <w:pPr>
              <w:pBdr>
                <w:bottom w:val="double" w:sz="4" w:space="1" w:color="auto"/>
              </w:pBd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139,817</w:t>
            </w:r>
          </w:p>
        </w:tc>
        <w:tc>
          <w:tcPr>
            <w:tcW w:w="1075" w:type="dxa"/>
            <w:shd w:val="clear" w:color="auto" w:fill="auto"/>
            <w:noWrap/>
            <w:tcMar>
              <w:top w:w="0" w:type="dxa"/>
              <w:left w:w="108" w:type="dxa"/>
              <w:bottom w:w="0" w:type="dxa"/>
              <w:right w:w="108" w:type="dxa"/>
            </w:tcMar>
            <w:vAlign w:val="bottom"/>
          </w:tcPr>
          <w:p w14:paraId="11C666F6" w14:textId="77777777" w:rsidR="00AE1782" w:rsidRPr="001E0D17" w:rsidRDefault="00AE1782" w:rsidP="00AE1782">
            <w:pPr>
              <w:pBdr>
                <w:bottom w:val="double" w:sz="4" w:space="1" w:color="auto"/>
              </w:pBd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224,428</w:t>
            </w:r>
          </w:p>
        </w:tc>
        <w:tc>
          <w:tcPr>
            <w:tcW w:w="1076" w:type="dxa"/>
            <w:shd w:val="clear" w:color="auto" w:fill="auto"/>
            <w:noWrap/>
            <w:tcMar>
              <w:top w:w="0" w:type="dxa"/>
              <w:left w:w="108" w:type="dxa"/>
              <w:bottom w:w="0" w:type="dxa"/>
              <w:right w:w="108" w:type="dxa"/>
            </w:tcMar>
            <w:vAlign w:val="bottom"/>
          </w:tcPr>
          <w:p w14:paraId="0368A36B" w14:textId="77777777" w:rsidR="00AE1782" w:rsidRPr="001E0D17" w:rsidRDefault="00AE1782" w:rsidP="00AE1782">
            <w:pPr>
              <w:pBdr>
                <w:bottom w:val="double" w:sz="4" w:space="1" w:color="auto"/>
              </w:pBd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208,627</w:t>
            </w:r>
          </w:p>
        </w:tc>
        <w:tc>
          <w:tcPr>
            <w:tcW w:w="1075" w:type="dxa"/>
            <w:shd w:val="clear" w:color="auto" w:fill="auto"/>
            <w:noWrap/>
            <w:tcMar>
              <w:top w:w="0" w:type="dxa"/>
              <w:left w:w="108" w:type="dxa"/>
              <w:bottom w:w="0" w:type="dxa"/>
              <w:right w:w="108" w:type="dxa"/>
            </w:tcMar>
            <w:vAlign w:val="bottom"/>
          </w:tcPr>
          <w:p w14:paraId="6051EE40" w14:textId="77777777" w:rsidR="00AE1782" w:rsidRPr="001E0D17" w:rsidRDefault="00AE1782" w:rsidP="00AE1782">
            <w:pPr>
              <w:pBdr>
                <w:bottom w:val="double" w:sz="4" w:space="1" w:color="auto"/>
              </w:pBd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148,807</w:t>
            </w:r>
          </w:p>
        </w:tc>
        <w:tc>
          <w:tcPr>
            <w:tcW w:w="1075" w:type="dxa"/>
            <w:shd w:val="clear" w:color="auto" w:fill="auto"/>
            <w:noWrap/>
            <w:tcMar>
              <w:top w:w="0" w:type="dxa"/>
              <w:left w:w="108" w:type="dxa"/>
              <w:bottom w:w="0" w:type="dxa"/>
              <w:right w:w="108" w:type="dxa"/>
            </w:tcMar>
            <w:vAlign w:val="bottom"/>
          </w:tcPr>
          <w:p w14:paraId="422DF7CC" w14:textId="77777777" w:rsidR="00AE1782" w:rsidRPr="001E0D17" w:rsidRDefault="00AE1782" w:rsidP="00AE1782">
            <w:pPr>
              <w:pBdr>
                <w:bottom w:val="double" w:sz="4" w:space="1" w:color="auto"/>
              </w:pBd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76" w:type="dxa"/>
            <w:shd w:val="clear" w:color="auto" w:fill="auto"/>
            <w:noWrap/>
            <w:tcMar>
              <w:top w:w="0" w:type="dxa"/>
              <w:left w:w="108" w:type="dxa"/>
              <w:bottom w:w="0" w:type="dxa"/>
              <w:right w:w="108" w:type="dxa"/>
            </w:tcMar>
            <w:vAlign w:val="bottom"/>
          </w:tcPr>
          <w:p w14:paraId="7888322F" w14:textId="77777777" w:rsidR="00AE1782" w:rsidRPr="001E0D17" w:rsidRDefault="00AE1782" w:rsidP="00AE1782">
            <w:pPr>
              <w:pBdr>
                <w:bottom w:val="double" w:sz="4" w:space="1" w:color="auto"/>
              </w:pBdr>
              <w:tabs>
                <w:tab w:val="decimal" w:pos="794"/>
              </w:tabs>
              <w:spacing w:line="280" w:lineRule="exact"/>
              <w:rPr>
                <w:rFonts w:asciiTheme="majorBidi" w:eastAsia="Calibri" w:hAnsiTheme="majorBidi" w:cstheme="majorBidi"/>
                <w:lang w:val="en-US"/>
              </w:rPr>
            </w:pPr>
            <w:r w:rsidRPr="001E0D17">
              <w:rPr>
                <w:rFonts w:asciiTheme="majorBidi" w:eastAsia="Calibri" w:hAnsiTheme="majorBidi" w:cstheme="majorBidi"/>
                <w:lang w:val="en-US"/>
              </w:rPr>
              <w:t>3,023,526</w:t>
            </w:r>
          </w:p>
        </w:tc>
      </w:tr>
    </w:tbl>
    <w:p w14:paraId="690B9444" w14:textId="77777777" w:rsidR="00E121A3" w:rsidRPr="001E0D17" w:rsidRDefault="00E121A3" w:rsidP="00C8797B">
      <w:pPr>
        <w:rPr>
          <w:rFonts w:cs="Times New Roman"/>
          <w:cs/>
        </w:rPr>
      </w:pPr>
    </w:p>
    <w:tbl>
      <w:tblPr>
        <w:tblW w:w="9432" w:type="dxa"/>
        <w:tblInd w:w="558" w:type="dxa"/>
        <w:tblLayout w:type="fixed"/>
        <w:tblCellMar>
          <w:left w:w="0" w:type="dxa"/>
          <w:right w:w="0" w:type="dxa"/>
        </w:tblCellMar>
        <w:tblLook w:val="04A0" w:firstRow="1" w:lastRow="0" w:firstColumn="1" w:lastColumn="0" w:noHBand="0" w:noVBand="1"/>
      </w:tblPr>
      <w:tblGrid>
        <w:gridCol w:w="1872"/>
        <w:gridCol w:w="1080"/>
        <w:gridCol w:w="1080"/>
        <w:gridCol w:w="1080"/>
        <w:gridCol w:w="1080"/>
        <w:gridCol w:w="1080"/>
        <w:gridCol w:w="1080"/>
        <w:gridCol w:w="1080"/>
      </w:tblGrid>
      <w:tr w:rsidR="00095296" w:rsidRPr="001E0D17" w14:paraId="0817AC04" w14:textId="77777777" w:rsidTr="00E121A3">
        <w:trPr>
          <w:trHeight w:val="63"/>
        </w:trPr>
        <w:tc>
          <w:tcPr>
            <w:tcW w:w="1872" w:type="dxa"/>
            <w:shd w:val="clear" w:color="auto" w:fill="auto"/>
            <w:noWrap/>
            <w:tcMar>
              <w:top w:w="0" w:type="dxa"/>
              <w:left w:w="108" w:type="dxa"/>
              <w:bottom w:w="0" w:type="dxa"/>
              <w:right w:w="108" w:type="dxa"/>
            </w:tcMar>
            <w:vAlign w:val="center"/>
          </w:tcPr>
          <w:p w14:paraId="7C43D4C2" w14:textId="77777777" w:rsidR="00A645B9" w:rsidRPr="001E0D17" w:rsidRDefault="00027E0A" w:rsidP="00C8797B">
            <w:pPr>
              <w:suppressAutoHyphens w:val="0"/>
              <w:spacing w:line="280" w:lineRule="exact"/>
              <w:rPr>
                <w:rFonts w:asciiTheme="majorBidi" w:eastAsia="Calibri" w:hAnsiTheme="majorBidi" w:cstheme="majorBidi"/>
                <w:cs/>
                <w:lang w:val="en-US"/>
              </w:rPr>
            </w:pPr>
            <w:r w:rsidRPr="001E0D17">
              <w:rPr>
                <w:rFonts w:asciiTheme="majorBidi" w:hAnsiTheme="majorBidi" w:cstheme="majorBidi"/>
                <w:cs/>
              </w:rPr>
              <w:br w:type="page"/>
            </w:r>
          </w:p>
        </w:tc>
        <w:tc>
          <w:tcPr>
            <w:tcW w:w="7560" w:type="dxa"/>
            <w:gridSpan w:val="7"/>
            <w:shd w:val="clear" w:color="auto" w:fill="auto"/>
            <w:noWrap/>
            <w:tcMar>
              <w:top w:w="0" w:type="dxa"/>
              <w:left w:w="108" w:type="dxa"/>
              <w:bottom w:w="0" w:type="dxa"/>
              <w:right w:w="108" w:type="dxa"/>
            </w:tcMar>
            <w:vAlign w:val="center"/>
            <w:hideMark/>
          </w:tcPr>
          <w:p w14:paraId="5146116F" w14:textId="77777777" w:rsidR="00A645B9" w:rsidRPr="001E0D17" w:rsidRDefault="00A645B9" w:rsidP="00C8797B">
            <w:pPr>
              <w:suppressAutoHyphens w:val="0"/>
              <w:spacing w:line="280" w:lineRule="exact"/>
              <w:jc w:val="right"/>
              <w:rPr>
                <w:rFonts w:asciiTheme="majorBidi" w:eastAsia="Calibri" w:hAnsiTheme="majorBidi" w:cstheme="majorBidi"/>
                <w:lang w:val="en-US"/>
              </w:rPr>
            </w:pPr>
            <w:r w:rsidRPr="001E0D17">
              <w:rPr>
                <w:rFonts w:asciiTheme="majorBidi" w:eastAsia="Calibri" w:hAnsiTheme="majorBidi" w:cstheme="majorBidi"/>
                <w:cs/>
                <w:lang w:val="en-US"/>
              </w:rPr>
              <w:t>(หน่วย: ล้านบาท)</w:t>
            </w:r>
          </w:p>
        </w:tc>
      </w:tr>
      <w:tr w:rsidR="00095296" w:rsidRPr="001E0D17" w14:paraId="5DBE4120" w14:textId="77777777" w:rsidTr="00E121A3">
        <w:trPr>
          <w:trHeight w:val="63"/>
          <w:tblHeader/>
        </w:trPr>
        <w:tc>
          <w:tcPr>
            <w:tcW w:w="1872" w:type="dxa"/>
            <w:shd w:val="clear" w:color="auto" w:fill="auto"/>
            <w:noWrap/>
            <w:tcMar>
              <w:top w:w="0" w:type="dxa"/>
              <w:left w:w="108" w:type="dxa"/>
              <w:bottom w:w="0" w:type="dxa"/>
              <w:right w:w="108" w:type="dxa"/>
            </w:tcMar>
            <w:vAlign w:val="center"/>
          </w:tcPr>
          <w:p w14:paraId="0F2EBD05" w14:textId="77777777" w:rsidR="00AD50E3" w:rsidRPr="001E0D17" w:rsidRDefault="00AD50E3" w:rsidP="00C8797B">
            <w:pPr>
              <w:suppressAutoHyphens w:val="0"/>
              <w:rPr>
                <w:rFonts w:asciiTheme="majorBidi" w:eastAsia="Calibri" w:hAnsiTheme="majorBidi" w:cstheme="majorBidi"/>
                <w:cs/>
                <w:lang w:val="en-US"/>
              </w:rPr>
            </w:pPr>
          </w:p>
        </w:tc>
        <w:tc>
          <w:tcPr>
            <w:tcW w:w="7560" w:type="dxa"/>
            <w:gridSpan w:val="7"/>
            <w:shd w:val="clear" w:color="auto" w:fill="auto"/>
            <w:noWrap/>
            <w:tcMar>
              <w:top w:w="0" w:type="dxa"/>
              <w:left w:w="108" w:type="dxa"/>
              <w:bottom w:w="0" w:type="dxa"/>
              <w:right w:w="108" w:type="dxa"/>
            </w:tcMar>
            <w:vAlign w:val="center"/>
            <w:hideMark/>
          </w:tcPr>
          <w:p w14:paraId="0F1618B3" w14:textId="77777777" w:rsidR="00AD50E3" w:rsidRPr="001E0D17" w:rsidRDefault="00AD50E3"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งบการเงินเฉพาะธนาคาร</w:t>
            </w:r>
          </w:p>
        </w:tc>
      </w:tr>
      <w:tr w:rsidR="00095296" w:rsidRPr="001E0D17" w14:paraId="4F7B3337" w14:textId="77777777" w:rsidTr="00E121A3">
        <w:trPr>
          <w:trHeight w:val="63"/>
          <w:tblHeader/>
        </w:trPr>
        <w:tc>
          <w:tcPr>
            <w:tcW w:w="1872" w:type="dxa"/>
            <w:shd w:val="clear" w:color="auto" w:fill="auto"/>
            <w:noWrap/>
            <w:tcMar>
              <w:top w:w="0" w:type="dxa"/>
              <w:left w:w="108" w:type="dxa"/>
              <w:bottom w:w="0" w:type="dxa"/>
              <w:right w:w="108" w:type="dxa"/>
            </w:tcMar>
            <w:vAlign w:val="center"/>
            <w:hideMark/>
          </w:tcPr>
          <w:p w14:paraId="66D54802" w14:textId="77777777" w:rsidR="00AD50E3" w:rsidRPr="001E0D17" w:rsidRDefault="00AD50E3" w:rsidP="00C8797B">
            <w:pPr>
              <w:suppressAutoHyphens w:val="0"/>
              <w:spacing w:line="300" w:lineRule="exact"/>
              <w:rPr>
                <w:rFonts w:asciiTheme="majorBidi" w:eastAsia="Calibri" w:hAnsiTheme="majorBidi" w:cstheme="majorBidi"/>
                <w:cs/>
                <w:lang w:val="en-US"/>
              </w:rPr>
            </w:pPr>
          </w:p>
        </w:tc>
        <w:tc>
          <w:tcPr>
            <w:tcW w:w="7560" w:type="dxa"/>
            <w:gridSpan w:val="7"/>
            <w:shd w:val="clear" w:color="auto" w:fill="auto"/>
            <w:noWrap/>
            <w:tcMar>
              <w:top w:w="0" w:type="dxa"/>
              <w:left w:w="108" w:type="dxa"/>
              <w:bottom w:w="0" w:type="dxa"/>
              <w:right w:w="108" w:type="dxa"/>
            </w:tcMar>
            <w:vAlign w:val="center"/>
            <w:hideMark/>
          </w:tcPr>
          <w:p w14:paraId="1F385756" w14:textId="77777777" w:rsidR="00AD50E3" w:rsidRPr="001E0D17" w:rsidRDefault="00AE1782" w:rsidP="00C8797B">
            <w:pPr>
              <w:pBdr>
                <w:bottom w:val="single" w:sz="4" w:space="1" w:color="auto"/>
              </w:pBdr>
              <w:suppressAutoHyphens w:val="0"/>
              <w:spacing w:line="300" w:lineRule="exact"/>
              <w:jc w:val="center"/>
              <w:rPr>
                <w:rFonts w:asciiTheme="majorBidi" w:eastAsia="Calibri" w:hAnsiTheme="majorBidi" w:cstheme="majorBidi"/>
                <w:lang w:val="en-US"/>
              </w:rPr>
            </w:pPr>
            <w:r w:rsidRPr="001E0D17">
              <w:rPr>
                <w:rFonts w:asciiTheme="majorBidi" w:eastAsia="Calibri" w:hAnsiTheme="majorBidi" w:cstheme="majorBidi"/>
                <w:lang w:val="en-US"/>
              </w:rPr>
              <w:t xml:space="preserve">30 </w:t>
            </w:r>
            <w:r w:rsidRPr="001E0D17">
              <w:rPr>
                <w:rFonts w:asciiTheme="majorBidi" w:eastAsia="Calibri" w:hAnsiTheme="majorBidi" w:cstheme="majorBidi" w:hint="cs"/>
                <w:cs/>
                <w:lang w:val="en-US"/>
              </w:rPr>
              <w:t xml:space="preserve">มิถุนายน </w:t>
            </w:r>
            <w:r w:rsidRPr="001E0D17">
              <w:rPr>
                <w:rFonts w:asciiTheme="majorBidi" w:eastAsia="Calibri" w:hAnsiTheme="majorBidi" w:cstheme="majorBidi"/>
                <w:lang w:val="en-US"/>
              </w:rPr>
              <w:t>2566</w:t>
            </w:r>
          </w:p>
        </w:tc>
      </w:tr>
      <w:tr w:rsidR="00095296" w:rsidRPr="001E0D17" w14:paraId="5ECBFC9A" w14:textId="77777777" w:rsidTr="00E121A3">
        <w:trPr>
          <w:trHeight w:val="63"/>
          <w:tblHeader/>
        </w:trPr>
        <w:tc>
          <w:tcPr>
            <w:tcW w:w="1872" w:type="dxa"/>
            <w:shd w:val="clear" w:color="auto" w:fill="auto"/>
            <w:noWrap/>
            <w:tcMar>
              <w:top w:w="0" w:type="dxa"/>
              <w:left w:w="108" w:type="dxa"/>
              <w:bottom w:w="0" w:type="dxa"/>
              <w:right w:w="108" w:type="dxa"/>
            </w:tcMar>
            <w:vAlign w:val="center"/>
            <w:hideMark/>
          </w:tcPr>
          <w:p w14:paraId="4468AEEE" w14:textId="77777777" w:rsidR="00AD50E3" w:rsidRPr="001E0D17" w:rsidRDefault="00AD50E3" w:rsidP="00C8797B">
            <w:pPr>
              <w:suppressAutoHyphens w:val="0"/>
              <w:spacing w:line="300" w:lineRule="exact"/>
              <w:rPr>
                <w:rFonts w:asciiTheme="majorBidi" w:eastAsia="Calibri" w:hAnsiTheme="majorBidi" w:cstheme="majorBidi"/>
                <w:lang w:val="en-US"/>
              </w:rPr>
            </w:pPr>
          </w:p>
        </w:tc>
        <w:tc>
          <w:tcPr>
            <w:tcW w:w="1080" w:type="dxa"/>
            <w:shd w:val="clear" w:color="auto" w:fill="auto"/>
            <w:noWrap/>
            <w:tcMar>
              <w:top w:w="0" w:type="dxa"/>
              <w:left w:w="108" w:type="dxa"/>
              <w:bottom w:w="0" w:type="dxa"/>
              <w:right w:w="108" w:type="dxa"/>
            </w:tcMar>
            <w:vAlign w:val="bottom"/>
            <w:hideMark/>
          </w:tcPr>
          <w:p w14:paraId="7F0BB427" w14:textId="77777777" w:rsidR="00AD50E3" w:rsidRPr="001E0D17" w:rsidRDefault="00AD50E3" w:rsidP="00C8797B">
            <w:pPr>
              <w:pBdr>
                <w:bottom w:val="single" w:sz="4" w:space="1" w:color="auto"/>
              </w:pBdr>
              <w:suppressAutoHyphens w:val="0"/>
              <w:spacing w:line="300" w:lineRule="exact"/>
              <w:jc w:val="center"/>
              <w:rPr>
                <w:rFonts w:asciiTheme="majorBidi" w:eastAsia="Calibri" w:hAnsiTheme="majorBidi" w:cstheme="majorBidi"/>
                <w:lang w:val="en-US"/>
              </w:rPr>
            </w:pPr>
            <w:r w:rsidRPr="001E0D17">
              <w:rPr>
                <w:rFonts w:asciiTheme="majorBidi" w:eastAsia="Calibri" w:hAnsiTheme="majorBidi" w:cstheme="majorBidi"/>
                <w:cs/>
                <w:lang w:val="en-US"/>
              </w:rPr>
              <w:t xml:space="preserve">เปลี่ยนอัตราดอกเบี้ยทันทีถึงภายใน </w:t>
            </w:r>
            <w:r w:rsidR="00FE35D2" w:rsidRPr="001E0D17">
              <w:rPr>
                <w:rFonts w:asciiTheme="majorBidi" w:eastAsia="Calibri" w:hAnsiTheme="majorBidi" w:cstheme="majorBidi"/>
                <w:cs/>
                <w:lang w:val="en-US"/>
              </w:rPr>
              <w:t xml:space="preserve">            </w:t>
            </w:r>
            <w:r w:rsidRPr="001E0D17">
              <w:rPr>
                <w:rFonts w:asciiTheme="majorBidi" w:eastAsia="Calibri" w:hAnsiTheme="majorBidi" w:cstheme="majorBidi"/>
                <w:lang w:val="en-US"/>
              </w:rPr>
              <w:t>1</w:t>
            </w:r>
            <w:r w:rsidRPr="001E0D17">
              <w:rPr>
                <w:rFonts w:asciiTheme="majorBidi" w:eastAsia="Calibri" w:hAnsiTheme="majorBidi" w:cstheme="majorBidi"/>
                <w:cs/>
                <w:lang w:val="en-US"/>
              </w:rPr>
              <w:t xml:space="preserve"> เดือน</w:t>
            </w:r>
          </w:p>
        </w:tc>
        <w:tc>
          <w:tcPr>
            <w:tcW w:w="1080" w:type="dxa"/>
            <w:shd w:val="clear" w:color="auto" w:fill="auto"/>
            <w:noWrap/>
            <w:tcMar>
              <w:top w:w="0" w:type="dxa"/>
              <w:left w:w="108" w:type="dxa"/>
              <w:bottom w:w="0" w:type="dxa"/>
              <w:right w:w="108" w:type="dxa"/>
            </w:tcMar>
            <w:vAlign w:val="bottom"/>
            <w:hideMark/>
          </w:tcPr>
          <w:p w14:paraId="7F0B383F" w14:textId="77777777" w:rsidR="00AD50E3" w:rsidRPr="001E0D17" w:rsidRDefault="00AD50E3" w:rsidP="00C8797B">
            <w:pPr>
              <w:pBdr>
                <w:bottom w:val="single" w:sz="4" w:space="1" w:color="auto"/>
              </w:pBdr>
              <w:suppressAutoHyphens w:val="0"/>
              <w:spacing w:line="300" w:lineRule="exact"/>
              <w:jc w:val="center"/>
              <w:rPr>
                <w:rFonts w:asciiTheme="majorBidi" w:eastAsia="Calibri" w:hAnsiTheme="majorBidi" w:cstheme="majorBidi"/>
                <w:lang w:val="en-US"/>
              </w:rPr>
            </w:pPr>
            <w:r w:rsidRPr="001E0D17">
              <w:rPr>
                <w:rFonts w:asciiTheme="majorBidi" w:eastAsia="Calibri" w:hAnsiTheme="majorBidi" w:cstheme="majorBidi"/>
                <w:lang w:val="en-US"/>
              </w:rPr>
              <w:t xml:space="preserve">1 </w:t>
            </w:r>
            <w:r w:rsidRPr="001E0D17">
              <w:rPr>
                <w:rFonts w:asciiTheme="majorBidi" w:eastAsia="Calibri" w:hAnsiTheme="majorBidi" w:cstheme="majorBidi"/>
                <w:cs/>
                <w:lang w:val="en-US"/>
              </w:rPr>
              <w:t xml:space="preserve">- </w:t>
            </w:r>
            <w:r w:rsidRPr="001E0D17">
              <w:rPr>
                <w:rFonts w:asciiTheme="majorBidi" w:eastAsia="Calibri" w:hAnsiTheme="majorBidi" w:cstheme="majorBidi"/>
                <w:lang w:val="en-US"/>
              </w:rPr>
              <w:t>3</w:t>
            </w:r>
            <w:r w:rsidRPr="001E0D17">
              <w:rPr>
                <w:rFonts w:asciiTheme="majorBidi" w:eastAsia="Calibri" w:hAnsiTheme="majorBidi" w:cstheme="majorBidi"/>
                <w:cs/>
                <w:lang w:val="en-US"/>
              </w:rPr>
              <w:t xml:space="preserve"> เดือน</w:t>
            </w:r>
          </w:p>
        </w:tc>
        <w:tc>
          <w:tcPr>
            <w:tcW w:w="1080" w:type="dxa"/>
            <w:shd w:val="clear" w:color="auto" w:fill="auto"/>
            <w:noWrap/>
            <w:tcMar>
              <w:top w:w="0" w:type="dxa"/>
              <w:left w:w="108" w:type="dxa"/>
              <w:bottom w:w="0" w:type="dxa"/>
              <w:right w:w="108" w:type="dxa"/>
            </w:tcMar>
            <w:vAlign w:val="bottom"/>
            <w:hideMark/>
          </w:tcPr>
          <w:p w14:paraId="6C79C14B" w14:textId="77777777" w:rsidR="00AD50E3" w:rsidRPr="001E0D17" w:rsidRDefault="00AD50E3"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1E0D17">
              <w:rPr>
                <w:rFonts w:asciiTheme="majorBidi" w:eastAsia="Calibri" w:hAnsiTheme="majorBidi" w:cstheme="majorBidi"/>
                <w:lang w:val="en-US"/>
              </w:rPr>
              <w:t xml:space="preserve">3 </w:t>
            </w:r>
            <w:r w:rsidRPr="001E0D17">
              <w:rPr>
                <w:rFonts w:asciiTheme="majorBidi" w:eastAsia="Calibri" w:hAnsiTheme="majorBidi" w:cstheme="majorBidi"/>
                <w:cs/>
                <w:lang w:val="en-US"/>
              </w:rPr>
              <w:t xml:space="preserve">- </w:t>
            </w:r>
            <w:r w:rsidRPr="001E0D17">
              <w:rPr>
                <w:rFonts w:asciiTheme="majorBidi" w:eastAsia="Calibri" w:hAnsiTheme="majorBidi" w:cstheme="majorBidi"/>
                <w:lang w:val="en-US"/>
              </w:rPr>
              <w:t>12</w:t>
            </w:r>
            <w:r w:rsidRPr="001E0D17">
              <w:rPr>
                <w:rFonts w:asciiTheme="majorBidi" w:eastAsia="Calibri" w:hAnsiTheme="majorBidi" w:cstheme="majorBidi"/>
                <w:cs/>
                <w:lang w:val="en-US"/>
              </w:rPr>
              <w:t xml:space="preserve"> เดือน</w:t>
            </w:r>
          </w:p>
        </w:tc>
        <w:tc>
          <w:tcPr>
            <w:tcW w:w="1080" w:type="dxa"/>
            <w:shd w:val="clear" w:color="auto" w:fill="auto"/>
            <w:noWrap/>
            <w:tcMar>
              <w:top w:w="0" w:type="dxa"/>
              <w:left w:w="108" w:type="dxa"/>
              <w:bottom w:w="0" w:type="dxa"/>
              <w:right w:w="108" w:type="dxa"/>
            </w:tcMar>
            <w:vAlign w:val="bottom"/>
            <w:hideMark/>
          </w:tcPr>
          <w:p w14:paraId="15F9568E" w14:textId="77777777" w:rsidR="00AD50E3" w:rsidRPr="001E0D17" w:rsidRDefault="00AD50E3"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 xml:space="preserve">เกินกว่า </w:t>
            </w:r>
            <w:r w:rsidRPr="001E0D17">
              <w:rPr>
                <w:rFonts w:asciiTheme="majorBidi" w:eastAsia="Calibri" w:hAnsiTheme="majorBidi" w:cstheme="majorBidi"/>
                <w:lang w:val="en-US"/>
              </w:rPr>
              <w:t>1</w:t>
            </w:r>
            <w:r w:rsidRPr="001E0D17">
              <w:rPr>
                <w:rFonts w:asciiTheme="majorBidi" w:eastAsia="Calibri" w:hAnsiTheme="majorBidi" w:cstheme="majorBidi"/>
                <w:cs/>
                <w:lang w:val="en-US"/>
              </w:rPr>
              <w:t xml:space="preserve"> ปี</w:t>
            </w:r>
          </w:p>
        </w:tc>
        <w:tc>
          <w:tcPr>
            <w:tcW w:w="1080" w:type="dxa"/>
            <w:shd w:val="clear" w:color="auto" w:fill="auto"/>
            <w:noWrap/>
            <w:tcMar>
              <w:top w:w="0" w:type="dxa"/>
              <w:left w:w="108" w:type="dxa"/>
              <w:bottom w:w="0" w:type="dxa"/>
              <w:right w:w="108" w:type="dxa"/>
            </w:tcMar>
            <w:vAlign w:val="bottom"/>
            <w:hideMark/>
          </w:tcPr>
          <w:p w14:paraId="197A4640" w14:textId="77777777" w:rsidR="00AD50E3" w:rsidRPr="001E0D17" w:rsidRDefault="00AD50E3"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ไม่มีดอกเบี้ย</w:t>
            </w:r>
          </w:p>
        </w:tc>
        <w:tc>
          <w:tcPr>
            <w:tcW w:w="1080" w:type="dxa"/>
            <w:shd w:val="clear" w:color="auto" w:fill="auto"/>
            <w:noWrap/>
            <w:tcMar>
              <w:top w:w="0" w:type="dxa"/>
              <w:left w:w="108" w:type="dxa"/>
              <w:bottom w:w="0" w:type="dxa"/>
              <w:right w:w="108" w:type="dxa"/>
            </w:tcMar>
            <w:vAlign w:val="bottom"/>
            <w:hideMark/>
          </w:tcPr>
          <w:p w14:paraId="02E5D5BA" w14:textId="77777777" w:rsidR="00AD50E3" w:rsidRPr="001E0D17" w:rsidRDefault="00AD50E3"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ด้อยคุณภาพ</w:t>
            </w:r>
          </w:p>
        </w:tc>
        <w:tc>
          <w:tcPr>
            <w:tcW w:w="1080" w:type="dxa"/>
            <w:shd w:val="clear" w:color="auto" w:fill="auto"/>
            <w:noWrap/>
            <w:tcMar>
              <w:top w:w="0" w:type="dxa"/>
              <w:left w:w="108" w:type="dxa"/>
              <w:bottom w:w="0" w:type="dxa"/>
              <w:right w:w="108" w:type="dxa"/>
            </w:tcMar>
            <w:vAlign w:val="bottom"/>
            <w:hideMark/>
          </w:tcPr>
          <w:p w14:paraId="4644F731" w14:textId="77777777" w:rsidR="00AD50E3" w:rsidRPr="001E0D17" w:rsidRDefault="00AD50E3"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รวม</w:t>
            </w:r>
          </w:p>
        </w:tc>
      </w:tr>
      <w:tr w:rsidR="00095296" w:rsidRPr="001E0D17" w14:paraId="4386F5F3" w14:textId="77777777" w:rsidTr="00E121A3">
        <w:trPr>
          <w:trHeight w:val="63"/>
        </w:trPr>
        <w:tc>
          <w:tcPr>
            <w:tcW w:w="1872" w:type="dxa"/>
            <w:shd w:val="clear" w:color="auto" w:fill="auto"/>
            <w:tcMar>
              <w:top w:w="0" w:type="dxa"/>
              <w:left w:w="108" w:type="dxa"/>
              <w:bottom w:w="0" w:type="dxa"/>
              <w:right w:w="108" w:type="dxa"/>
            </w:tcMar>
            <w:vAlign w:val="center"/>
            <w:hideMark/>
          </w:tcPr>
          <w:p w14:paraId="52A67CB5" w14:textId="77777777" w:rsidR="00AD50E3" w:rsidRPr="001E0D17" w:rsidRDefault="00AD50E3" w:rsidP="00C8797B">
            <w:pPr>
              <w:suppressAutoHyphens w:val="0"/>
              <w:spacing w:line="300" w:lineRule="exact"/>
              <w:rPr>
                <w:rFonts w:asciiTheme="majorBidi" w:eastAsia="Calibri" w:hAnsiTheme="majorBidi" w:cstheme="majorBidi"/>
                <w:b/>
                <w:bCs/>
                <w:cs/>
                <w:lang w:val="en-US"/>
              </w:rPr>
            </w:pPr>
            <w:r w:rsidRPr="001E0D17">
              <w:rPr>
                <w:rFonts w:asciiTheme="majorBidi" w:eastAsia="Calibri" w:hAnsiTheme="majorBidi" w:cstheme="majorBidi"/>
                <w:b/>
                <w:bCs/>
                <w:cs/>
                <w:lang w:val="en-US"/>
              </w:rPr>
              <w:t>สินทรัพย์ทางการเงิน</w:t>
            </w:r>
          </w:p>
        </w:tc>
        <w:tc>
          <w:tcPr>
            <w:tcW w:w="1080" w:type="dxa"/>
            <w:shd w:val="clear" w:color="auto" w:fill="auto"/>
            <w:noWrap/>
            <w:tcMar>
              <w:top w:w="0" w:type="dxa"/>
              <w:left w:w="108" w:type="dxa"/>
              <w:bottom w:w="0" w:type="dxa"/>
              <w:right w:w="108" w:type="dxa"/>
            </w:tcMar>
            <w:vAlign w:val="center"/>
          </w:tcPr>
          <w:p w14:paraId="580B00A6" w14:textId="77777777" w:rsidR="00AD50E3" w:rsidRPr="001E0D17" w:rsidRDefault="00AD50E3" w:rsidP="00C8797B">
            <w:pPr>
              <w:suppressAutoHyphens w:val="0"/>
              <w:spacing w:line="300" w:lineRule="exact"/>
              <w:rPr>
                <w:rFonts w:asciiTheme="majorBidi" w:eastAsia="Calibri" w:hAnsiTheme="majorBidi" w:cstheme="majorBidi"/>
                <w:b/>
                <w:bCs/>
                <w:cs/>
                <w:lang w:val="en-US"/>
              </w:rPr>
            </w:pPr>
          </w:p>
        </w:tc>
        <w:tc>
          <w:tcPr>
            <w:tcW w:w="1080" w:type="dxa"/>
            <w:shd w:val="clear" w:color="auto" w:fill="auto"/>
            <w:noWrap/>
            <w:tcMar>
              <w:top w:w="0" w:type="dxa"/>
              <w:left w:w="108" w:type="dxa"/>
              <w:bottom w:w="0" w:type="dxa"/>
              <w:right w:w="108" w:type="dxa"/>
            </w:tcMar>
            <w:vAlign w:val="center"/>
          </w:tcPr>
          <w:p w14:paraId="3924B26D" w14:textId="77777777" w:rsidR="00AD50E3" w:rsidRPr="001E0D17" w:rsidRDefault="00AD50E3" w:rsidP="00C8797B">
            <w:pPr>
              <w:suppressAutoHyphens w:val="0"/>
              <w:spacing w:line="300" w:lineRule="exact"/>
              <w:rPr>
                <w:rFonts w:asciiTheme="majorBidi" w:hAnsiTheme="majorBidi" w:cstheme="majorBidi"/>
                <w:sz w:val="20"/>
                <w:szCs w:val="20"/>
                <w:lang w:val="en-US" w:eastAsia="en-US"/>
              </w:rPr>
            </w:pPr>
          </w:p>
        </w:tc>
        <w:tc>
          <w:tcPr>
            <w:tcW w:w="1080" w:type="dxa"/>
            <w:shd w:val="clear" w:color="auto" w:fill="auto"/>
            <w:noWrap/>
            <w:tcMar>
              <w:top w:w="0" w:type="dxa"/>
              <w:left w:w="108" w:type="dxa"/>
              <w:bottom w:w="0" w:type="dxa"/>
              <w:right w:w="108" w:type="dxa"/>
            </w:tcMar>
            <w:vAlign w:val="center"/>
          </w:tcPr>
          <w:p w14:paraId="4FDDDC6F" w14:textId="77777777" w:rsidR="00AD50E3" w:rsidRPr="001E0D17" w:rsidRDefault="00AD50E3" w:rsidP="00C8797B">
            <w:pPr>
              <w:suppressAutoHyphens w:val="0"/>
              <w:spacing w:line="300" w:lineRule="exact"/>
              <w:rPr>
                <w:rFonts w:asciiTheme="majorBidi" w:hAnsiTheme="majorBidi" w:cstheme="majorBidi"/>
                <w:sz w:val="20"/>
                <w:szCs w:val="20"/>
                <w:lang w:val="en-US" w:eastAsia="en-US"/>
              </w:rPr>
            </w:pPr>
          </w:p>
        </w:tc>
        <w:tc>
          <w:tcPr>
            <w:tcW w:w="1080" w:type="dxa"/>
            <w:shd w:val="clear" w:color="auto" w:fill="auto"/>
            <w:noWrap/>
            <w:tcMar>
              <w:top w:w="0" w:type="dxa"/>
              <w:left w:w="108" w:type="dxa"/>
              <w:bottom w:w="0" w:type="dxa"/>
              <w:right w:w="108" w:type="dxa"/>
            </w:tcMar>
            <w:vAlign w:val="center"/>
          </w:tcPr>
          <w:p w14:paraId="0D5E6A31" w14:textId="77777777" w:rsidR="00AD50E3" w:rsidRPr="001E0D17" w:rsidRDefault="00AD50E3" w:rsidP="00C8797B">
            <w:pPr>
              <w:suppressAutoHyphens w:val="0"/>
              <w:spacing w:line="300" w:lineRule="exact"/>
              <w:rPr>
                <w:rFonts w:asciiTheme="majorBidi" w:hAnsiTheme="majorBidi" w:cstheme="majorBidi"/>
                <w:sz w:val="20"/>
                <w:szCs w:val="20"/>
                <w:lang w:val="en-US" w:eastAsia="en-US"/>
              </w:rPr>
            </w:pPr>
          </w:p>
        </w:tc>
        <w:tc>
          <w:tcPr>
            <w:tcW w:w="1080" w:type="dxa"/>
            <w:shd w:val="clear" w:color="auto" w:fill="auto"/>
            <w:noWrap/>
            <w:tcMar>
              <w:top w:w="0" w:type="dxa"/>
              <w:left w:w="108" w:type="dxa"/>
              <w:bottom w:w="0" w:type="dxa"/>
              <w:right w:w="108" w:type="dxa"/>
            </w:tcMar>
            <w:vAlign w:val="center"/>
          </w:tcPr>
          <w:p w14:paraId="7A1C816F" w14:textId="77777777" w:rsidR="00AD50E3" w:rsidRPr="001E0D17" w:rsidRDefault="00AD50E3" w:rsidP="00C8797B">
            <w:pPr>
              <w:suppressAutoHyphens w:val="0"/>
              <w:spacing w:line="300" w:lineRule="exact"/>
              <w:rPr>
                <w:rFonts w:asciiTheme="majorBidi" w:hAnsiTheme="majorBidi" w:cstheme="majorBidi"/>
                <w:sz w:val="20"/>
                <w:szCs w:val="20"/>
                <w:lang w:val="en-US" w:eastAsia="en-US"/>
              </w:rPr>
            </w:pPr>
          </w:p>
        </w:tc>
        <w:tc>
          <w:tcPr>
            <w:tcW w:w="1080" w:type="dxa"/>
            <w:shd w:val="clear" w:color="auto" w:fill="auto"/>
            <w:noWrap/>
            <w:tcMar>
              <w:top w:w="0" w:type="dxa"/>
              <w:left w:w="108" w:type="dxa"/>
              <w:bottom w:w="0" w:type="dxa"/>
              <w:right w:w="108" w:type="dxa"/>
            </w:tcMar>
            <w:vAlign w:val="center"/>
          </w:tcPr>
          <w:p w14:paraId="329E82E6" w14:textId="77777777" w:rsidR="00AD50E3" w:rsidRPr="001E0D17" w:rsidRDefault="00AD50E3" w:rsidP="00C8797B">
            <w:pPr>
              <w:suppressAutoHyphens w:val="0"/>
              <w:spacing w:line="300" w:lineRule="exact"/>
              <w:rPr>
                <w:rFonts w:asciiTheme="majorBidi" w:hAnsiTheme="majorBidi" w:cstheme="majorBidi"/>
                <w:sz w:val="20"/>
                <w:szCs w:val="20"/>
                <w:lang w:val="en-US" w:eastAsia="en-US"/>
              </w:rPr>
            </w:pPr>
          </w:p>
        </w:tc>
        <w:tc>
          <w:tcPr>
            <w:tcW w:w="1080" w:type="dxa"/>
            <w:shd w:val="clear" w:color="auto" w:fill="auto"/>
            <w:noWrap/>
            <w:tcMar>
              <w:top w:w="0" w:type="dxa"/>
              <w:left w:w="108" w:type="dxa"/>
              <w:bottom w:w="0" w:type="dxa"/>
              <w:right w:w="108" w:type="dxa"/>
            </w:tcMar>
            <w:vAlign w:val="center"/>
          </w:tcPr>
          <w:p w14:paraId="061089E6" w14:textId="77777777" w:rsidR="00AD50E3" w:rsidRPr="001E0D17" w:rsidRDefault="00AD50E3" w:rsidP="00C8797B">
            <w:pPr>
              <w:suppressAutoHyphens w:val="0"/>
              <w:spacing w:line="300" w:lineRule="exact"/>
              <w:rPr>
                <w:rFonts w:asciiTheme="majorBidi" w:hAnsiTheme="majorBidi" w:cstheme="majorBidi"/>
                <w:sz w:val="20"/>
                <w:szCs w:val="20"/>
                <w:lang w:val="en-US" w:eastAsia="en-US"/>
              </w:rPr>
            </w:pPr>
          </w:p>
        </w:tc>
      </w:tr>
      <w:tr w:rsidR="00095296" w:rsidRPr="001E0D17" w14:paraId="74B54215" w14:textId="77777777" w:rsidTr="00E121A3">
        <w:trPr>
          <w:trHeight w:val="63"/>
        </w:trPr>
        <w:tc>
          <w:tcPr>
            <w:tcW w:w="1872" w:type="dxa"/>
            <w:shd w:val="clear" w:color="auto" w:fill="auto"/>
            <w:tcMar>
              <w:top w:w="0" w:type="dxa"/>
              <w:left w:w="108" w:type="dxa"/>
              <w:bottom w:w="0" w:type="dxa"/>
              <w:right w:w="108" w:type="dxa"/>
            </w:tcMar>
            <w:vAlign w:val="center"/>
            <w:hideMark/>
          </w:tcPr>
          <w:p w14:paraId="2B964A5D" w14:textId="77777777" w:rsidR="00F03833" w:rsidRPr="001E0D17" w:rsidRDefault="00F03833" w:rsidP="00C8797B">
            <w:pPr>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cs/>
                <w:lang w:val="en-US"/>
              </w:rPr>
              <w:t>เงินสด</w:t>
            </w:r>
          </w:p>
        </w:tc>
        <w:tc>
          <w:tcPr>
            <w:tcW w:w="1080" w:type="dxa"/>
            <w:shd w:val="clear" w:color="auto" w:fill="auto"/>
            <w:noWrap/>
            <w:tcMar>
              <w:top w:w="0" w:type="dxa"/>
              <w:left w:w="108" w:type="dxa"/>
              <w:bottom w:w="0" w:type="dxa"/>
              <w:right w:w="108" w:type="dxa"/>
            </w:tcMar>
            <w:vAlign w:val="bottom"/>
          </w:tcPr>
          <w:p w14:paraId="3FAF9885"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4E7AEBC6" w14:textId="77777777" w:rsidR="00F03833" w:rsidRPr="001E0D17" w:rsidRDefault="006E4C2A" w:rsidP="00C8797B">
            <w:pPr>
              <w:tabs>
                <w:tab w:val="decimal" w:pos="794"/>
              </w:tabs>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5CB3F361" w14:textId="77777777" w:rsidR="00F03833" w:rsidRPr="001E0D17" w:rsidRDefault="006E4C2A" w:rsidP="00C8797B">
            <w:pPr>
              <w:tabs>
                <w:tab w:val="decimal" w:pos="794"/>
              </w:tabs>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7E8CB204" w14:textId="77777777" w:rsidR="00F03833" w:rsidRPr="001E0D17" w:rsidRDefault="006E4C2A" w:rsidP="00C8797B">
            <w:pPr>
              <w:tabs>
                <w:tab w:val="decimal" w:pos="794"/>
              </w:tabs>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7696453A" w14:textId="77777777" w:rsidR="00F03833" w:rsidRPr="001E0D17" w:rsidRDefault="006E4C2A" w:rsidP="00C8797B">
            <w:pPr>
              <w:tabs>
                <w:tab w:val="decimal" w:pos="794"/>
              </w:tabs>
              <w:spacing w:line="300" w:lineRule="exact"/>
              <w:rPr>
                <w:rFonts w:asciiTheme="majorBidi" w:eastAsia="Calibri" w:hAnsiTheme="majorBidi" w:cstheme="majorBidi"/>
                <w:lang w:val="en-US"/>
              </w:rPr>
            </w:pPr>
            <w:r>
              <w:rPr>
                <w:rFonts w:asciiTheme="majorBidi" w:eastAsia="Calibri" w:hAnsiTheme="majorBidi" w:cstheme="majorBidi"/>
                <w:lang w:val="en-US"/>
              </w:rPr>
              <w:t>52,838</w:t>
            </w:r>
          </w:p>
        </w:tc>
        <w:tc>
          <w:tcPr>
            <w:tcW w:w="1080" w:type="dxa"/>
            <w:shd w:val="clear" w:color="auto" w:fill="auto"/>
            <w:noWrap/>
            <w:tcMar>
              <w:top w:w="0" w:type="dxa"/>
              <w:left w:w="108" w:type="dxa"/>
              <w:bottom w:w="0" w:type="dxa"/>
              <w:right w:w="108" w:type="dxa"/>
            </w:tcMar>
            <w:vAlign w:val="bottom"/>
          </w:tcPr>
          <w:p w14:paraId="7DEAB2FC" w14:textId="77777777" w:rsidR="00F03833" w:rsidRPr="001E0D17" w:rsidRDefault="006E4C2A" w:rsidP="00C8797B">
            <w:pPr>
              <w:tabs>
                <w:tab w:val="decimal" w:pos="794"/>
              </w:tabs>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2FE1638F" w14:textId="77777777" w:rsidR="00F03833" w:rsidRPr="001E0D17" w:rsidRDefault="006E4C2A" w:rsidP="00C8797B">
            <w:pPr>
              <w:tabs>
                <w:tab w:val="decimal" w:pos="794"/>
              </w:tabs>
              <w:spacing w:line="300" w:lineRule="exact"/>
              <w:rPr>
                <w:rFonts w:asciiTheme="majorBidi" w:eastAsia="Calibri" w:hAnsiTheme="majorBidi" w:cstheme="majorBidi"/>
                <w:lang w:val="en-US"/>
              </w:rPr>
            </w:pPr>
            <w:r>
              <w:rPr>
                <w:rFonts w:asciiTheme="majorBidi" w:eastAsia="Calibri" w:hAnsiTheme="majorBidi" w:cstheme="majorBidi"/>
                <w:lang w:val="en-US"/>
              </w:rPr>
              <w:t>52,838</w:t>
            </w:r>
          </w:p>
        </w:tc>
      </w:tr>
      <w:tr w:rsidR="00095296" w:rsidRPr="001E0D17" w14:paraId="698E789D"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68B5175D" w14:textId="77777777" w:rsidR="00F03833" w:rsidRPr="001E0D17" w:rsidRDefault="00F03833" w:rsidP="00C8797B">
            <w:pPr>
              <w:suppressAutoHyphens w:val="0"/>
              <w:spacing w:line="300" w:lineRule="exact"/>
              <w:ind w:left="160" w:hanging="160"/>
              <w:rPr>
                <w:rFonts w:asciiTheme="majorBidi" w:eastAsia="Calibri" w:hAnsiTheme="majorBidi" w:cstheme="majorBidi"/>
                <w:cs/>
                <w:lang w:val="en-US"/>
              </w:rPr>
            </w:pPr>
            <w:r w:rsidRPr="001E0D17">
              <w:rPr>
                <w:rFonts w:asciiTheme="majorBidi" w:eastAsia="Calibri" w:hAnsiTheme="majorBidi" w:cstheme="majorBidi"/>
                <w:cs/>
                <w:lang w:val="en-US"/>
              </w:rPr>
              <w:t>รายการระหว่างธนาคารและตลาดเงิน</w:t>
            </w:r>
          </w:p>
        </w:tc>
        <w:tc>
          <w:tcPr>
            <w:tcW w:w="1080" w:type="dxa"/>
            <w:shd w:val="clear" w:color="auto" w:fill="auto"/>
            <w:noWrap/>
            <w:tcMar>
              <w:top w:w="0" w:type="dxa"/>
              <w:left w:w="108" w:type="dxa"/>
              <w:bottom w:w="0" w:type="dxa"/>
              <w:right w:w="108" w:type="dxa"/>
            </w:tcMar>
            <w:vAlign w:val="bottom"/>
          </w:tcPr>
          <w:p w14:paraId="064E2ED1"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583,6</w:t>
            </w:r>
            <w:r w:rsidR="00602F37">
              <w:rPr>
                <w:rFonts w:asciiTheme="majorBidi" w:eastAsia="Calibri" w:hAnsiTheme="majorBidi" w:cstheme="majorBidi"/>
                <w:lang w:val="en-US"/>
              </w:rPr>
              <w:t>22</w:t>
            </w:r>
          </w:p>
        </w:tc>
        <w:tc>
          <w:tcPr>
            <w:tcW w:w="1080" w:type="dxa"/>
            <w:shd w:val="clear" w:color="auto" w:fill="auto"/>
            <w:noWrap/>
            <w:tcMar>
              <w:top w:w="0" w:type="dxa"/>
              <w:left w:w="108" w:type="dxa"/>
              <w:bottom w:w="0" w:type="dxa"/>
              <w:right w:w="108" w:type="dxa"/>
            </w:tcMar>
            <w:vAlign w:val="bottom"/>
          </w:tcPr>
          <w:p w14:paraId="0066CE36"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19,7</w:t>
            </w:r>
            <w:r w:rsidR="00602F37">
              <w:rPr>
                <w:rFonts w:asciiTheme="majorBidi" w:eastAsia="Calibri" w:hAnsiTheme="majorBidi" w:cstheme="majorBidi"/>
                <w:lang w:val="en-US"/>
              </w:rPr>
              <w:t>5</w:t>
            </w:r>
            <w:r>
              <w:rPr>
                <w:rFonts w:asciiTheme="majorBidi" w:eastAsia="Calibri" w:hAnsiTheme="majorBidi" w:cstheme="majorBidi"/>
                <w:lang w:val="en-US"/>
              </w:rPr>
              <w:t>9</w:t>
            </w:r>
          </w:p>
        </w:tc>
        <w:tc>
          <w:tcPr>
            <w:tcW w:w="1080" w:type="dxa"/>
            <w:shd w:val="clear" w:color="auto" w:fill="auto"/>
            <w:noWrap/>
            <w:tcMar>
              <w:top w:w="0" w:type="dxa"/>
              <w:left w:w="108" w:type="dxa"/>
              <w:bottom w:w="0" w:type="dxa"/>
              <w:right w:w="108" w:type="dxa"/>
            </w:tcMar>
            <w:vAlign w:val="bottom"/>
          </w:tcPr>
          <w:p w14:paraId="0301AFA2"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1,685</w:t>
            </w:r>
          </w:p>
        </w:tc>
        <w:tc>
          <w:tcPr>
            <w:tcW w:w="1080" w:type="dxa"/>
            <w:shd w:val="clear" w:color="auto" w:fill="auto"/>
            <w:noWrap/>
            <w:tcMar>
              <w:top w:w="0" w:type="dxa"/>
              <w:left w:w="108" w:type="dxa"/>
              <w:bottom w:w="0" w:type="dxa"/>
              <w:right w:w="108" w:type="dxa"/>
            </w:tcMar>
            <w:vAlign w:val="bottom"/>
          </w:tcPr>
          <w:p w14:paraId="72BB8E4D"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1</w:t>
            </w:r>
          </w:p>
        </w:tc>
        <w:tc>
          <w:tcPr>
            <w:tcW w:w="1080" w:type="dxa"/>
            <w:shd w:val="clear" w:color="auto" w:fill="auto"/>
            <w:noWrap/>
            <w:tcMar>
              <w:top w:w="0" w:type="dxa"/>
              <w:left w:w="108" w:type="dxa"/>
              <w:bottom w:w="0" w:type="dxa"/>
              <w:right w:w="108" w:type="dxa"/>
            </w:tcMar>
            <w:vAlign w:val="bottom"/>
          </w:tcPr>
          <w:p w14:paraId="204F0DE2"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29,53</w:t>
            </w:r>
            <w:r w:rsidR="00602F37">
              <w:rPr>
                <w:rFonts w:asciiTheme="majorBidi" w:eastAsia="Calibri" w:hAnsiTheme="majorBidi" w:cstheme="majorBidi"/>
                <w:lang w:val="en-US"/>
              </w:rPr>
              <w:t>3</w:t>
            </w:r>
          </w:p>
        </w:tc>
        <w:tc>
          <w:tcPr>
            <w:tcW w:w="1080" w:type="dxa"/>
            <w:shd w:val="clear" w:color="auto" w:fill="auto"/>
            <w:noWrap/>
            <w:tcMar>
              <w:top w:w="0" w:type="dxa"/>
              <w:left w:w="108" w:type="dxa"/>
              <w:bottom w:w="0" w:type="dxa"/>
              <w:right w:w="108" w:type="dxa"/>
            </w:tcMar>
            <w:vAlign w:val="bottom"/>
          </w:tcPr>
          <w:p w14:paraId="13D45CB7"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54F58224"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634,600</w:t>
            </w:r>
          </w:p>
        </w:tc>
      </w:tr>
      <w:tr w:rsidR="00095296" w:rsidRPr="001E0D17" w14:paraId="64AB1F69"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19B62190" w14:textId="77777777" w:rsidR="00F03833" w:rsidRPr="001E0D17" w:rsidRDefault="00F03833" w:rsidP="00C8797B">
            <w:pPr>
              <w:suppressAutoHyphens w:val="0"/>
              <w:spacing w:line="300" w:lineRule="exact"/>
              <w:rPr>
                <w:rFonts w:asciiTheme="majorBidi" w:eastAsia="Calibri" w:hAnsiTheme="majorBidi" w:cstheme="majorBidi"/>
                <w:cs/>
                <w:lang w:val="en-US"/>
              </w:rPr>
            </w:pPr>
            <w:r w:rsidRPr="001E0D17">
              <w:rPr>
                <w:rFonts w:asciiTheme="majorBidi" w:eastAsia="Calibri" w:hAnsiTheme="majorBidi" w:cstheme="majorBidi"/>
                <w:cs/>
                <w:lang w:val="en-US"/>
              </w:rPr>
              <w:t>เงินลงทุน</w:t>
            </w:r>
          </w:p>
        </w:tc>
        <w:tc>
          <w:tcPr>
            <w:tcW w:w="1080" w:type="dxa"/>
            <w:shd w:val="clear" w:color="auto" w:fill="auto"/>
            <w:noWrap/>
            <w:tcMar>
              <w:top w:w="0" w:type="dxa"/>
              <w:left w:w="108" w:type="dxa"/>
              <w:bottom w:w="0" w:type="dxa"/>
              <w:right w:w="108" w:type="dxa"/>
            </w:tcMar>
            <w:vAlign w:val="bottom"/>
          </w:tcPr>
          <w:p w14:paraId="7B3254D2" w14:textId="77777777" w:rsidR="00F03833" w:rsidRPr="001E0D17" w:rsidRDefault="007E314B"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39,19</w:t>
            </w:r>
            <w:r w:rsidR="00907393">
              <w:rPr>
                <w:rFonts w:asciiTheme="majorBidi" w:eastAsia="Calibri" w:hAnsiTheme="majorBidi" w:cstheme="majorBidi" w:hint="cs"/>
                <w:cs/>
                <w:lang w:val="en-US"/>
              </w:rPr>
              <w:t>1</w:t>
            </w:r>
          </w:p>
        </w:tc>
        <w:tc>
          <w:tcPr>
            <w:tcW w:w="1080" w:type="dxa"/>
            <w:shd w:val="clear" w:color="auto" w:fill="auto"/>
            <w:noWrap/>
            <w:tcMar>
              <w:top w:w="0" w:type="dxa"/>
              <w:left w:w="108" w:type="dxa"/>
              <w:bottom w:w="0" w:type="dxa"/>
              <w:right w:w="108" w:type="dxa"/>
            </w:tcMar>
            <w:vAlign w:val="bottom"/>
          </w:tcPr>
          <w:p w14:paraId="54ECEF61"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43,465</w:t>
            </w:r>
          </w:p>
        </w:tc>
        <w:tc>
          <w:tcPr>
            <w:tcW w:w="1080" w:type="dxa"/>
            <w:shd w:val="clear" w:color="auto" w:fill="auto"/>
            <w:noWrap/>
            <w:tcMar>
              <w:top w:w="0" w:type="dxa"/>
              <w:left w:w="108" w:type="dxa"/>
              <w:bottom w:w="0" w:type="dxa"/>
              <w:right w:w="108" w:type="dxa"/>
            </w:tcMar>
            <w:vAlign w:val="bottom"/>
          </w:tcPr>
          <w:p w14:paraId="20A83614" w14:textId="77777777" w:rsidR="00F03833" w:rsidRPr="001E0D17" w:rsidRDefault="007E314B"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29,084</w:t>
            </w:r>
          </w:p>
        </w:tc>
        <w:tc>
          <w:tcPr>
            <w:tcW w:w="1080" w:type="dxa"/>
            <w:shd w:val="clear" w:color="auto" w:fill="auto"/>
            <w:noWrap/>
            <w:tcMar>
              <w:top w:w="0" w:type="dxa"/>
              <w:left w:w="108" w:type="dxa"/>
              <w:bottom w:w="0" w:type="dxa"/>
              <w:right w:w="108" w:type="dxa"/>
            </w:tcMar>
            <w:vAlign w:val="bottom"/>
          </w:tcPr>
          <w:p w14:paraId="702F6EEF"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120,099</w:t>
            </w:r>
          </w:p>
        </w:tc>
        <w:tc>
          <w:tcPr>
            <w:tcW w:w="1080" w:type="dxa"/>
            <w:shd w:val="clear" w:color="auto" w:fill="auto"/>
            <w:noWrap/>
            <w:tcMar>
              <w:top w:w="0" w:type="dxa"/>
              <w:left w:w="108" w:type="dxa"/>
              <w:bottom w:w="0" w:type="dxa"/>
              <w:right w:w="108" w:type="dxa"/>
            </w:tcMar>
            <w:vAlign w:val="bottom"/>
          </w:tcPr>
          <w:p w14:paraId="66BFC693"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16,95</w:t>
            </w:r>
            <w:r w:rsidR="00907393">
              <w:rPr>
                <w:rFonts w:asciiTheme="majorBidi" w:eastAsia="Calibri" w:hAnsiTheme="majorBidi" w:cstheme="majorBidi" w:hint="cs"/>
                <w:cs/>
                <w:lang w:val="en-US"/>
              </w:rPr>
              <w:t>1</w:t>
            </w:r>
          </w:p>
        </w:tc>
        <w:tc>
          <w:tcPr>
            <w:tcW w:w="1080" w:type="dxa"/>
            <w:shd w:val="clear" w:color="auto" w:fill="auto"/>
            <w:noWrap/>
            <w:tcMar>
              <w:top w:w="0" w:type="dxa"/>
              <w:left w:w="108" w:type="dxa"/>
              <w:bottom w:w="0" w:type="dxa"/>
              <w:right w:w="108" w:type="dxa"/>
            </w:tcMar>
            <w:vAlign w:val="bottom"/>
          </w:tcPr>
          <w:p w14:paraId="6631EA10"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36</w:t>
            </w:r>
          </w:p>
        </w:tc>
        <w:tc>
          <w:tcPr>
            <w:tcW w:w="1080" w:type="dxa"/>
            <w:shd w:val="clear" w:color="auto" w:fill="auto"/>
            <w:noWrap/>
            <w:tcMar>
              <w:top w:w="0" w:type="dxa"/>
              <w:left w:w="108" w:type="dxa"/>
              <w:bottom w:w="0" w:type="dxa"/>
              <w:right w:w="108" w:type="dxa"/>
            </w:tcMar>
            <w:vAlign w:val="bottom"/>
          </w:tcPr>
          <w:p w14:paraId="23ED60E6"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248,826</w:t>
            </w:r>
          </w:p>
        </w:tc>
      </w:tr>
      <w:tr w:rsidR="00095296" w:rsidRPr="001E0D17" w14:paraId="0510B8F9"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13E0E068" w14:textId="77777777" w:rsidR="00F03833" w:rsidRPr="001E0D17" w:rsidRDefault="00F03833" w:rsidP="00C8797B">
            <w:pPr>
              <w:suppressAutoHyphens w:val="0"/>
              <w:spacing w:line="300" w:lineRule="exact"/>
              <w:rPr>
                <w:rFonts w:asciiTheme="majorBidi" w:eastAsia="Calibri" w:hAnsiTheme="majorBidi" w:cstheme="majorBidi"/>
                <w:cs/>
                <w:lang w:val="en-US"/>
              </w:rPr>
            </w:pPr>
            <w:r w:rsidRPr="001E0D17">
              <w:rPr>
                <w:rFonts w:asciiTheme="majorBidi" w:eastAsia="Calibri" w:hAnsiTheme="majorBidi" w:cstheme="majorBidi"/>
                <w:cs/>
                <w:lang w:val="en-US"/>
              </w:rPr>
              <w:t>เงินให้สินเชื่อแก่ลูกหนี้</w:t>
            </w:r>
          </w:p>
        </w:tc>
        <w:tc>
          <w:tcPr>
            <w:tcW w:w="1080" w:type="dxa"/>
            <w:shd w:val="clear" w:color="auto" w:fill="auto"/>
            <w:noWrap/>
            <w:tcMar>
              <w:top w:w="0" w:type="dxa"/>
              <w:left w:w="108" w:type="dxa"/>
              <w:bottom w:w="0" w:type="dxa"/>
              <w:right w:w="108" w:type="dxa"/>
            </w:tcMar>
            <w:vAlign w:val="bottom"/>
          </w:tcPr>
          <w:p w14:paraId="350DA06B" w14:textId="77777777" w:rsidR="00F03833" w:rsidRPr="001E0D17" w:rsidRDefault="006E4C2A"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1,76</w:t>
            </w:r>
            <w:r w:rsidR="00602F37">
              <w:rPr>
                <w:rFonts w:asciiTheme="majorBidi" w:eastAsia="Calibri" w:hAnsiTheme="majorBidi" w:cstheme="majorBidi"/>
                <w:lang w:val="en-US"/>
              </w:rPr>
              <w:t>4,113</w:t>
            </w:r>
          </w:p>
        </w:tc>
        <w:tc>
          <w:tcPr>
            <w:tcW w:w="1080" w:type="dxa"/>
            <w:shd w:val="clear" w:color="auto" w:fill="auto"/>
            <w:noWrap/>
            <w:tcMar>
              <w:top w:w="0" w:type="dxa"/>
              <w:left w:w="108" w:type="dxa"/>
              <w:bottom w:w="0" w:type="dxa"/>
              <w:right w:w="108" w:type="dxa"/>
            </w:tcMar>
            <w:vAlign w:val="bottom"/>
          </w:tcPr>
          <w:p w14:paraId="66CFE9E8" w14:textId="77777777" w:rsidR="00F03833" w:rsidRPr="001E0D17" w:rsidRDefault="006E4C2A"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226,709</w:t>
            </w:r>
          </w:p>
        </w:tc>
        <w:tc>
          <w:tcPr>
            <w:tcW w:w="1080" w:type="dxa"/>
            <w:shd w:val="clear" w:color="auto" w:fill="auto"/>
            <w:noWrap/>
            <w:tcMar>
              <w:top w:w="0" w:type="dxa"/>
              <w:left w:w="108" w:type="dxa"/>
              <w:bottom w:w="0" w:type="dxa"/>
              <w:right w:w="108" w:type="dxa"/>
            </w:tcMar>
            <w:vAlign w:val="bottom"/>
          </w:tcPr>
          <w:p w14:paraId="514D5C98" w14:textId="77777777" w:rsidR="00F03833" w:rsidRPr="001E0D17" w:rsidRDefault="006E4C2A"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347,03</w:t>
            </w:r>
            <w:r w:rsidR="00907393">
              <w:rPr>
                <w:rFonts w:asciiTheme="majorBidi" w:eastAsia="Calibri" w:hAnsiTheme="majorBidi" w:cstheme="majorBidi" w:hint="cs"/>
                <w:cs/>
                <w:lang w:val="en-US"/>
              </w:rPr>
              <w:t>4</w:t>
            </w:r>
          </w:p>
        </w:tc>
        <w:tc>
          <w:tcPr>
            <w:tcW w:w="1080" w:type="dxa"/>
            <w:shd w:val="clear" w:color="auto" w:fill="auto"/>
            <w:noWrap/>
            <w:tcMar>
              <w:top w:w="0" w:type="dxa"/>
              <w:left w:w="108" w:type="dxa"/>
              <w:bottom w:w="0" w:type="dxa"/>
              <w:right w:w="108" w:type="dxa"/>
            </w:tcMar>
            <w:vAlign w:val="bottom"/>
          </w:tcPr>
          <w:p w14:paraId="1FE621F7" w14:textId="77777777" w:rsidR="00F03833" w:rsidRPr="001E0D17" w:rsidRDefault="006E4C2A"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45,981</w:t>
            </w:r>
          </w:p>
        </w:tc>
        <w:tc>
          <w:tcPr>
            <w:tcW w:w="1080" w:type="dxa"/>
            <w:shd w:val="clear" w:color="auto" w:fill="auto"/>
            <w:noWrap/>
            <w:tcMar>
              <w:top w:w="0" w:type="dxa"/>
              <w:left w:w="108" w:type="dxa"/>
              <w:bottom w:w="0" w:type="dxa"/>
              <w:right w:w="108" w:type="dxa"/>
            </w:tcMar>
            <w:vAlign w:val="bottom"/>
          </w:tcPr>
          <w:p w14:paraId="5AB1C60A" w14:textId="77777777" w:rsidR="00F03833" w:rsidRPr="001E0D17" w:rsidRDefault="00602F37"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5,623</w:t>
            </w:r>
          </w:p>
        </w:tc>
        <w:tc>
          <w:tcPr>
            <w:tcW w:w="1080" w:type="dxa"/>
            <w:shd w:val="clear" w:color="auto" w:fill="auto"/>
            <w:noWrap/>
            <w:tcMar>
              <w:top w:w="0" w:type="dxa"/>
              <w:left w:w="108" w:type="dxa"/>
              <w:bottom w:w="0" w:type="dxa"/>
              <w:right w:w="108" w:type="dxa"/>
            </w:tcMar>
            <w:vAlign w:val="bottom"/>
          </w:tcPr>
          <w:p w14:paraId="71074825" w14:textId="77777777" w:rsidR="00F03833" w:rsidRPr="001E0D17" w:rsidRDefault="006E4C2A"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96,</w:t>
            </w:r>
            <w:r w:rsidR="00602F37">
              <w:rPr>
                <w:rFonts w:asciiTheme="majorBidi" w:eastAsia="Calibri" w:hAnsiTheme="majorBidi" w:cstheme="majorBidi"/>
                <w:lang w:val="en-US"/>
              </w:rPr>
              <w:t>64</w:t>
            </w:r>
            <w:r w:rsidR="00907393">
              <w:rPr>
                <w:rFonts w:asciiTheme="majorBidi" w:eastAsia="Calibri" w:hAnsiTheme="majorBidi" w:cstheme="majorBidi" w:hint="cs"/>
                <w:cs/>
                <w:lang w:val="en-US"/>
              </w:rPr>
              <w:t>6</w:t>
            </w:r>
          </w:p>
        </w:tc>
        <w:tc>
          <w:tcPr>
            <w:tcW w:w="1080" w:type="dxa"/>
            <w:shd w:val="clear" w:color="auto" w:fill="auto"/>
            <w:noWrap/>
            <w:tcMar>
              <w:top w:w="0" w:type="dxa"/>
              <w:left w:w="108" w:type="dxa"/>
              <w:bottom w:w="0" w:type="dxa"/>
              <w:right w:w="108" w:type="dxa"/>
            </w:tcMar>
            <w:vAlign w:val="bottom"/>
          </w:tcPr>
          <w:p w14:paraId="3F679D77" w14:textId="77777777" w:rsidR="00F03833" w:rsidRPr="001E0D17" w:rsidRDefault="006E4C2A"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2,486,106</w:t>
            </w:r>
          </w:p>
        </w:tc>
      </w:tr>
      <w:tr w:rsidR="00095296" w:rsidRPr="001E0D17" w14:paraId="291D819C" w14:textId="77777777" w:rsidTr="00E121A3">
        <w:trPr>
          <w:trHeight w:val="66"/>
        </w:trPr>
        <w:tc>
          <w:tcPr>
            <w:tcW w:w="1872" w:type="dxa"/>
            <w:shd w:val="clear" w:color="auto" w:fill="auto"/>
            <w:tcMar>
              <w:top w:w="0" w:type="dxa"/>
              <w:left w:w="108" w:type="dxa"/>
              <w:bottom w:w="0" w:type="dxa"/>
              <w:right w:w="108" w:type="dxa"/>
            </w:tcMar>
            <w:vAlign w:val="center"/>
            <w:hideMark/>
          </w:tcPr>
          <w:p w14:paraId="6D94DAA8" w14:textId="77777777" w:rsidR="00F03833" w:rsidRPr="001E0D17" w:rsidRDefault="00F03833" w:rsidP="00C8797B">
            <w:pPr>
              <w:suppressAutoHyphens w:val="0"/>
              <w:spacing w:line="300" w:lineRule="exact"/>
              <w:rPr>
                <w:rFonts w:asciiTheme="majorBidi" w:eastAsia="Calibri" w:hAnsiTheme="majorBidi" w:cstheme="majorBidi"/>
                <w:cs/>
                <w:lang w:val="en-US"/>
              </w:rPr>
            </w:pPr>
            <w:r w:rsidRPr="001E0D17">
              <w:rPr>
                <w:rFonts w:asciiTheme="majorBidi" w:eastAsia="Calibri" w:hAnsiTheme="majorBidi" w:cstheme="majorBidi"/>
                <w:cs/>
                <w:lang w:val="en-US"/>
              </w:rPr>
              <w:t>รวมสินทรัพย์ทางการเงิน</w:t>
            </w:r>
          </w:p>
        </w:tc>
        <w:tc>
          <w:tcPr>
            <w:tcW w:w="1080" w:type="dxa"/>
            <w:shd w:val="clear" w:color="auto" w:fill="auto"/>
            <w:noWrap/>
            <w:tcMar>
              <w:top w:w="0" w:type="dxa"/>
              <w:left w:w="108" w:type="dxa"/>
              <w:bottom w:w="0" w:type="dxa"/>
              <w:right w:w="108" w:type="dxa"/>
            </w:tcMar>
            <w:vAlign w:val="bottom"/>
          </w:tcPr>
          <w:p w14:paraId="029553B3" w14:textId="77777777" w:rsidR="00F03833" w:rsidRPr="001E0D17" w:rsidRDefault="00DC0ED2"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2,386,</w:t>
            </w:r>
            <w:r w:rsidR="00602F37">
              <w:rPr>
                <w:rFonts w:asciiTheme="majorBidi" w:eastAsia="Calibri" w:hAnsiTheme="majorBidi" w:cstheme="majorBidi"/>
                <w:lang w:val="en-US"/>
              </w:rPr>
              <w:t>92</w:t>
            </w:r>
            <w:r w:rsidR="00907393">
              <w:rPr>
                <w:rFonts w:asciiTheme="majorBidi" w:eastAsia="Calibri" w:hAnsiTheme="majorBidi" w:cstheme="majorBidi" w:hint="cs"/>
                <w:cs/>
                <w:lang w:val="en-US"/>
              </w:rPr>
              <w:t>6</w:t>
            </w:r>
          </w:p>
        </w:tc>
        <w:tc>
          <w:tcPr>
            <w:tcW w:w="1080" w:type="dxa"/>
            <w:shd w:val="clear" w:color="auto" w:fill="auto"/>
            <w:noWrap/>
            <w:tcMar>
              <w:top w:w="0" w:type="dxa"/>
              <w:left w:w="108" w:type="dxa"/>
              <w:bottom w:w="0" w:type="dxa"/>
              <w:right w:w="108" w:type="dxa"/>
            </w:tcMar>
            <w:vAlign w:val="bottom"/>
          </w:tcPr>
          <w:p w14:paraId="35B8A676" w14:textId="77777777" w:rsidR="00F03833" w:rsidRPr="001E0D17" w:rsidRDefault="006E4C2A"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289,9</w:t>
            </w:r>
            <w:r w:rsidR="00602F37">
              <w:rPr>
                <w:rFonts w:asciiTheme="majorBidi" w:eastAsia="Calibri" w:hAnsiTheme="majorBidi" w:cstheme="majorBidi"/>
                <w:lang w:val="en-US"/>
              </w:rPr>
              <w:t>3</w:t>
            </w:r>
            <w:r>
              <w:rPr>
                <w:rFonts w:asciiTheme="majorBidi" w:eastAsia="Calibri" w:hAnsiTheme="majorBidi" w:cstheme="majorBidi"/>
                <w:lang w:val="en-US"/>
              </w:rPr>
              <w:t>3</w:t>
            </w:r>
          </w:p>
        </w:tc>
        <w:tc>
          <w:tcPr>
            <w:tcW w:w="1080" w:type="dxa"/>
            <w:shd w:val="clear" w:color="auto" w:fill="auto"/>
            <w:noWrap/>
            <w:tcMar>
              <w:top w:w="0" w:type="dxa"/>
              <w:left w:w="108" w:type="dxa"/>
              <w:bottom w:w="0" w:type="dxa"/>
              <w:right w:w="108" w:type="dxa"/>
            </w:tcMar>
            <w:vAlign w:val="bottom"/>
          </w:tcPr>
          <w:p w14:paraId="07D6CBB3" w14:textId="77777777" w:rsidR="00F03833" w:rsidRPr="001E0D17" w:rsidRDefault="00DC0ED2"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377,80</w:t>
            </w:r>
            <w:r w:rsidR="00907393">
              <w:rPr>
                <w:rFonts w:asciiTheme="majorBidi" w:eastAsia="Calibri" w:hAnsiTheme="majorBidi" w:cstheme="majorBidi" w:hint="cs"/>
                <w:cs/>
                <w:lang w:val="en-US"/>
              </w:rPr>
              <w:t>3</w:t>
            </w:r>
          </w:p>
        </w:tc>
        <w:tc>
          <w:tcPr>
            <w:tcW w:w="1080" w:type="dxa"/>
            <w:shd w:val="clear" w:color="auto" w:fill="auto"/>
            <w:noWrap/>
            <w:tcMar>
              <w:top w:w="0" w:type="dxa"/>
              <w:left w:w="108" w:type="dxa"/>
              <w:bottom w:w="0" w:type="dxa"/>
              <w:right w:w="108" w:type="dxa"/>
            </w:tcMar>
            <w:vAlign w:val="bottom"/>
          </w:tcPr>
          <w:p w14:paraId="56513970" w14:textId="77777777" w:rsidR="00F03833" w:rsidRPr="001E0D17" w:rsidRDefault="006E4C2A"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166,081</w:t>
            </w:r>
          </w:p>
        </w:tc>
        <w:tc>
          <w:tcPr>
            <w:tcW w:w="1080" w:type="dxa"/>
            <w:shd w:val="clear" w:color="auto" w:fill="auto"/>
            <w:noWrap/>
            <w:tcMar>
              <w:top w:w="0" w:type="dxa"/>
              <w:left w:w="108" w:type="dxa"/>
              <w:bottom w:w="0" w:type="dxa"/>
              <w:right w:w="108" w:type="dxa"/>
            </w:tcMar>
            <w:vAlign w:val="bottom"/>
          </w:tcPr>
          <w:p w14:paraId="05156C5C" w14:textId="77777777" w:rsidR="00F03833" w:rsidRPr="001E0D17" w:rsidRDefault="00602F37"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104,94</w:t>
            </w:r>
            <w:r w:rsidR="00907393">
              <w:rPr>
                <w:rFonts w:asciiTheme="majorBidi" w:eastAsia="Calibri" w:hAnsiTheme="majorBidi" w:cstheme="majorBidi" w:hint="cs"/>
                <w:cs/>
                <w:lang w:val="en-US"/>
              </w:rPr>
              <w:t>5</w:t>
            </w:r>
          </w:p>
        </w:tc>
        <w:tc>
          <w:tcPr>
            <w:tcW w:w="1080" w:type="dxa"/>
            <w:shd w:val="clear" w:color="auto" w:fill="auto"/>
            <w:noWrap/>
            <w:tcMar>
              <w:top w:w="0" w:type="dxa"/>
              <w:left w:w="108" w:type="dxa"/>
              <w:bottom w:w="0" w:type="dxa"/>
              <w:right w:w="108" w:type="dxa"/>
            </w:tcMar>
            <w:vAlign w:val="bottom"/>
          </w:tcPr>
          <w:p w14:paraId="21EAC3C4" w14:textId="77777777" w:rsidR="00F03833" w:rsidRPr="001E0D17" w:rsidRDefault="006E4C2A"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96,</w:t>
            </w:r>
            <w:r w:rsidR="00602F37">
              <w:rPr>
                <w:rFonts w:asciiTheme="majorBidi" w:eastAsia="Calibri" w:hAnsiTheme="majorBidi" w:cstheme="majorBidi"/>
                <w:lang w:val="en-US"/>
              </w:rPr>
              <w:t>68</w:t>
            </w:r>
            <w:r w:rsidR="00907393">
              <w:rPr>
                <w:rFonts w:asciiTheme="majorBidi" w:eastAsia="Calibri" w:hAnsiTheme="majorBidi" w:cstheme="majorBidi" w:hint="cs"/>
                <w:cs/>
                <w:lang w:val="en-US"/>
              </w:rPr>
              <w:t>2</w:t>
            </w:r>
          </w:p>
        </w:tc>
        <w:tc>
          <w:tcPr>
            <w:tcW w:w="1080" w:type="dxa"/>
            <w:shd w:val="clear" w:color="auto" w:fill="auto"/>
            <w:noWrap/>
            <w:tcMar>
              <w:top w:w="0" w:type="dxa"/>
              <w:left w:w="108" w:type="dxa"/>
              <w:bottom w:w="0" w:type="dxa"/>
              <w:right w:w="108" w:type="dxa"/>
            </w:tcMar>
            <w:vAlign w:val="bottom"/>
          </w:tcPr>
          <w:p w14:paraId="4664EE79" w14:textId="77777777" w:rsidR="00F03833" w:rsidRPr="001E0D17" w:rsidRDefault="006E4C2A"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3,422,370</w:t>
            </w:r>
          </w:p>
        </w:tc>
      </w:tr>
      <w:tr w:rsidR="00095296" w:rsidRPr="001E0D17" w14:paraId="73FD8D98"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6C01F57E" w14:textId="77777777" w:rsidR="00AD50E3" w:rsidRPr="001E0D17" w:rsidRDefault="00AD50E3" w:rsidP="00C8797B">
            <w:pPr>
              <w:suppressAutoHyphens w:val="0"/>
              <w:spacing w:line="300" w:lineRule="exact"/>
              <w:rPr>
                <w:rFonts w:asciiTheme="majorBidi" w:eastAsia="Calibri" w:hAnsiTheme="majorBidi" w:cstheme="majorBidi"/>
                <w:b/>
                <w:bCs/>
                <w:cs/>
                <w:lang w:val="en-US"/>
              </w:rPr>
            </w:pPr>
            <w:r w:rsidRPr="001E0D17">
              <w:rPr>
                <w:rFonts w:asciiTheme="majorBidi" w:eastAsia="Calibri" w:hAnsiTheme="majorBidi" w:cstheme="majorBidi"/>
                <w:b/>
                <w:bCs/>
                <w:cs/>
                <w:lang w:val="en-US"/>
              </w:rPr>
              <w:t>หนี้สินทางการเงิน</w:t>
            </w:r>
          </w:p>
        </w:tc>
        <w:tc>
          <w:tcPr>
            <w:tcW w:w="1080" w:type="dxa"/>
            <w:shd w:val="clear" w:color="auto" w:fill="auto"/>
            <w:noWrap/>
            <w:tcMar>
              <w:top w:w="0" w:type="dxa"/>
              <w:left w:w="108" w:type="dxa"/>
              <w:bottom w:w="0" w:type="dxa"/>
              <w:right w:w="108" w:type="dxa"/>
            </w:tcMar>
            <w:vAlign w:val="bottom"/>
          </w:tcPr>
          <w:p w14:paraId="2233C8FA" w14:textId="77777777" w:rsidR="00AD50E3" w:rsidRPr="001E0D17" w:rsidRDefault="00AD50E3" w:rsidP="00C8797B">
            <w:pPr>
              <w:tabs>
                <w:tab w:val="decimal" w:pos="794"/>
              </w:tabs>
              <w:suppressAutoHyphens w:val="0"/>
              <w:spacing w:line="300" w:lineRule="exact"/>
              <w:rPr>
                <w:rFonts w:asciiTheme="majorBidi" w:eastAsia="Calibri" w:hAnsiTheme="majorBidi" w:cstheme="majorBidi"/>
                <w:lang w:val="en-US"/>
              </w:rPr>
            </w:pPr>
          </w:p>
        </w:tc>
        <w:tc>
          <w:tcPr>
            <w:tcW w:w="1080" w:type="dxa"/>
            <w:shd w:val="clear" w:color="auto" w:fill="auto"/>
            <w:noWrap/>
            <w:tcMar>
              <w:top w:w="0" w:type="dxa"/>
              <w:left w:w="108" w:type="dxa"/>
              <w:bottom w:w="0" w:type="dxa"/>
              <w:right w:w="108" w:type="dxa"/>
            </w:tcMar>
            <w:vAlign w:val="bottom"/>
          </w:tcPr>
          <w:p w14:paraId="37B1EF5E" w14:textId="77777777" w:rsidR="00AD50E3" w:rsidRPr="001E0D17" w:rsidRDefault="00AD50E3" w:rsidP="00C8797B">
            <w:pPr>
              <w:tabs>
                <w:tab w:val="decimal" w:pos="730"/>
                <w:tab w:val="decimal" w:pos="794"/>
              </w:tabs>
              <w:suppressAutoHyphens w:val="0"/>
              <w:spacing w:line="300" w:lineRule="exact"/>
              <w:rPr>
                <w:rFonts w:asciiTheme="majorBidi" w:eastAsia="Calibri" w:hAnsiTheme="majorBidi" w:cstheme="majorBidi"/>
                <w:cs/>
                <w:lang w:val="en-US"/>
              </w:rPr>
            </w:pPr>
          </w:p>
        </w:tc>
        <w:tc>
          <w:tcPr>
            <w:tcW w:w="1080" w:type="dxa"/>
            <w:shd w:val="clear" w:color="auto" w:fill="auto"/>
            <w:noWrap/>
            <w:tcMar>
              <w:top w:w="0" w:type="dxa"/>
              <w:left w:w="108" w:type="dxa"/>
              <w:bottom w:w="0" w:type="dxa"/>
              <w:right w:w="108" w:type="dxa"/>
            </w:tcMar>
            <w:vAlign w:val="bottom"/>
          </w:tcPr>
          <w:p w14:paraId="4038CD1A" w14:textId="77777777" w:rsidR="00AD50E3" w:rsidRPr="001E0D17" w:rsidRDefault="00AD50E3" w:rsidP="00C8797B">
            <w:pPr>
              <w:tabs>
                <w:tab w:val="decimal" w:pos="690"/>
                <w:tab w:val="decimal" w:pos="794"/>
              </w:tabs>
              <w:suppressAutoHyphens w:val="0"/>
              <w:spacing w:line="300" w:lineRule="exact"/>
              <w:rPr>
                <w:rFonts w:asciiTheme="majorBidi" w:eastAsia="Calibri" w:hAnsiTheme="majorBidi" w:cstheme="majorBidi"/>
                <w:cs/>
                <w:lang w:val="en-US"/>
              </w:rPr>
            </w:pPr>
          </w:p>
        </w:tc>
        <w:tc>
          <w:tcPr>
            <w:tcW w:w="1080" w:type="dxa"/>
            <w:shd w:val="clear" w:color="auto" w:fill="auto"/>
            <w:noWrap/>
            <w:tcMar>
              <w:top w:w="0" w:type="dxa"/>
              <w:left w:w="108" w:type="dxa"/>
              <w:bottom w:w="0" w:type="dxa"/>
              <w:right w:w="108" w:type="dxa"/>
            </w:tcMar>
            <w:vAlign w:val="bottom"/>
          </w:tcPr>
          <w:p w14:paraId="5E21441F" w14:textId="77777777" w:rsidR="00AD50E3" w:rsidRPr="001E0D17" w:rsidRDefault="00AD50E3" w:rsidP="00C8797B">
            <w:pPr>
              <w:tabs>
                <w:tab w:val="decimal" w:pos="740"/>
                <w:tab w:val="decimal" w:pos="794"/>
              </w:tabs>
              <w:suppressAutoHyphens w:val="0"/>
              <w:spacing w:line="300" w:lineRule="exact"/>
              <w:rPr>
                <w:rFonts w:asciiTheme="majorBidi" w:eastAsia="Calibri" w:hAnsiTheme="majorBidi" w:cstheme="majorBidi"/>
                <w:cs/>
                <w:lang w:val="en-US"/>
              </w:rPr>
            </w:pPr>
          </w:p>
        </w:tc>
        <w:tc>
          <w:tcPr>
            <w:tcW w:w="1080" w:type="dxa"/>
            <w:shd w:val="clear" w:color="auto" w:fill="auto"/>
            <w:noWrap/>
            <w:tcMar>
              <w:top w:w="0" w:type="dxa"/>
              <w:left w:w="108" w:type="dxa"/>
              <w:bottom w:w="0" w:type="dxa"/>
              <w:right w:w="108" w:type="dxa"/>
            </w:tcMar>
            <w:vAlign w:val="bottom"/>
          </w:tcPr>
          <w:p w14:paraId="3D3F45C2" w14:textId="77777777" w:rsidR="00AD50E3" w:rsidRPr="001E0D17" w:rsidRDefault="00AD50E3" w:rsidP="00C8797B">
            <w:pPr>
              <w:tabs>
                <w:tab w:val="decimal" w:pos="700"/>
                <w:tab w:val="decimal" w:pos="794"/>
              </w:tabs>
              <w:suppressAutoHyphens w:val="0"/>
              <w:spacing w:line="300" w:lineRule="exact"/>
              <w:rPr>
                <w:rFonts w:asciiTheme="majorBidi" w:eastAsia="Calibri" w:hAnsiTheme="majorBidi" w:cstheme="majorBidi"/>
                <w:cs/>
                <w:lang w:val="en-US"/>
              </w:rPr>
            </w:pPr>
          </w:p>
        </w:tc>
        <w:tc>
          <w:tcPr>
            <w:tcW w:w="1080" w:type="dxa"/>
            <w:shd w:val="clear" w:color="auto" w:fill="auto"/>
            <w:noWrap/>
            <w:tcMar>
              <w:top w:w="0" w:type="dxa"/>
              <w:left w:w="108" w:type="dxa"/>
              <w:bottom w:w="0" w:type="dxa"/>
              <w:right w:w="108" w:type="dxa"/>
            </w:tcMar>
            <w:vAlign w:val="bottom"/>
          </w:tcPr>
          <w:p w14:paraId="3F63FDEA" w14:textId="77777777" w:rsidR="00AD50E3" w:rsidRPr="001E0D17" w:rsidRDefault="00AD50E3" w:rsidP="00C8797B">
            <w:pPr>
              <w:tabs>
                <w:tab w:val="decimal" w:pos="750"/>
                <w:tab w:val="decimal" w:pos="794"/>
              </w:tabs>
              <w:suppressAutoHyphens w:val="0"/>
              <w:spacing w:line="300" w:lineRule="exact"/>
              <w:rPr>
                <w:rFonts w:asciiTheme="majorBidi" w:eastAsia="Calibri" w:hAnsiTheme="majorBidi" w:cstheme="majorBidi"/>
                <w:cs/>
                <w:lang w:val="en-US"/>
              </w:rPr>
            </w:pPr>
          </w:p>
        </w:tc>
        <w:tc>
          <w:tcPr>
            <w:tcW w:w="1080" w:type="dxa"/>
            <w:shd w:val="clear" w:color="auto" w:fill="auto"/>
            <w:noWrap/>
            <w:tcMar>
              <w:top w:w="0" w:type="dxa"/>
              <w:left w:w="108" w:type="dxa"/>
              <w:bottom w:w="0" w:type="dxa"/>
              <w:right w:w="108" w:type="dxa"/>
            </w:tcMar>
            <w:vAlign w:val="bottom"/>
          </w:tcPr>
          <w:p w14:paraId="7A10DD0F" w14:textId="77777777" w:rsidR="00AD50E3" w:rsidRPr="001E0D17" w:rsidRDefault="00AD50E3" w:rsidP="00C8797B">
            <w:pPr>
              <w:tabs>
                <w:tab w:val="decimal" w:pos="700"/>
                <w:tab w:val="decimal" w:pos="794"/>
              </w:tabs>
              <w:suppressAutoHyphens w:val="0"/>
              <w:spacing w:line="300" w:lineRule="exact"/>
              <w:rPr>
                <w:rFonts w:asciiTheme="majorBidi" w:eastAsia="Calibri" w:hAnsiTheme="majorBidi" w:cstheme="majorBidi"/>
                <w:cs/>
                <w:lang w:val="en-US"/>
              </w:rPr>
            </w:pPr>
          </w:p>
        </w:tc>
      </w:tr>
      <w:tr w:rsidR="00095296" w:rsidRPr="001E0D17" w14:paraId="75D7EA34"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612DF7E1" w14:textId="77777777" w:rsidR="00F03833" w:rsidRPr="001E0D17" w:rsidRDefault="00F03833" w:rsidP="00C8797B">
            <w:pPr>
              <w:suppressAutoHyphens w:val="0"/>
              <w:spacing w:line="300" w:lineRule="exact"/>
              <w:rPr>
                <w:rFonts w:asciiTheme="majorBidi" w:eastAsia="Calibri" w:hAnsiTheme="majorBidi" w:cstheme="majorBidi"/>
                <w:cs/>
                <w:lang w:val="en-US"/>
              </w:rPr>
            </w:pPr>
            <w:r w:rsidRPr="001E0D17">
              <w:rPr>
                <w:rFonts w:asciiTheme="majorBidi" w:eastAsia="Calibri" w:hAnsiTheme="majorBidi" w:cstheme="majorBidi"/>
                <w:cs/>
                <w:lang w:val="en-US"/>
              </w:rPr>
              <w:t>เงินรับฝาก</w:t>
            </w:r>
          </w:p>
        </w:tc>
        <w:tc>
          <w:tcPr>
            <w:tcW w:w="1080" w:type="dxa"/>
            <w:shd w:val="clear" w:color="auto" w:fill="auto"/>
            <w:noWrap/>
            <w:tcMar>
              <w:top w:w="0" w:type="dxa"/>
              <w:left w:w="108" w:type="dxa"/>
              <w:bottom w:w="0" w:type="dxa"/>
              <w:right w:w="108" w:type="dxa"/>
            </w:tcMar>
            <w:vAlign w:val="bottom"/>
          </w:tcPr>
          <w:p w14:paraId="3B8B4FBA"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2,057,41</w:t>
            </w:r>
            <w:r w:rsidR="00602F37">
              <w:rPr>
                <w:rFonts w:asciiTheme="majorBidi" w:eastAsia="Calibri" w:hAnsiTheme="majorBidi" w:cstheme="majorBidi"/>
                <w:lang w:val="en-US"/>
              </w:rPr>
              <w:t>1</w:t>
            </w:r>
          </w:p>
        </w:tc>
        <w:tc>
          <w:tcPr>
            <w:tcW w:w="1080" w:type="dxa"/>
            <w:shd w:val="clear" w:color="auto" w:fill="auto"/>
            <w:noWrap/>
            <w:tcMar>
              <w:top w:w="0" w:type="dxa"/>
              <w:left w:w="108" w:type="dxa"/>
              <w:bottom w:w="0" w:type="dxa"/>
              <w:right w:w="108" w:type="dxa"/>
            </w:tcMar>
            <w:vAlign w:val="bottom"/>
          </w:tcPr>
          <w:p w14:paraId="6A7E5601" w14:textId="77777777" w:rsidR="00F03833" w:rsidRPr="001E0D17" w:rsidRDefault="006E4C2A" w:rsidP="00C8797B">
            <w:pPr>
              <w:tabs>
                <w:tab w:val="decimal" w:pos="794"/>
              </w:tabs>
              <w:spacing w:line="300" w:lineRule="exact"/>
              <w:rPr>
                <w:rFonts w:asciiTheme="majorBidi" w:eastAsia="Calibri" w:hAnsiTheme="majorBidi" w:cstheme="majorBidi"/>
                <w:lang w:val="en-US"/>
              </w:rPr>
            </w:pPr>
            <w:r>
              <w:rPr>
                <w:rFonts w:asciiTheme="majorBidi" w:eastAsia="Calibri" w:hAnsiTheme="majorBidi" w:cstheme="majorBidi"/>
                <w:lang w:val="en-US"/>
              </w:rPr>
              <w:t>113,117</w:t>
            </w:r>
          </w:p>
        </w:tc>
        <w:tc>
          <w:tcPr>
            <w:tcW w:w="1080" w:type="dxa"/>
            <w:shd w:val="clear" w:color="auto" w:fill="auto"/>
            <w:noWrap/>
            <w:tcMar>
              <w:top w:w="0" w:type="dxa"/>
              <w:left w:w="108" w:type="dxa"/>
              <w:bottom w:w="0" w:type="dxa"/>
              <w:right w:w="108" w:type="dxa"/>
            </w:tcMar>
            <w:vAlign w:val="bottom"/>
          </w:tcPr>
          <w:p w14:paraId="0BB6507D" w14:textId="77777777" w:rsidR="00F03833" w:rsidRPr="001E0D17" w:rsidRDefault="006E4C2A" w:rsidP="00C8797B">
            <w:pPr>
              <w:tabs>
                <w:tab w:val="decimal" w:pos="794"/>
              </w:tabs>
              <w:spacing w:line="300" w:lineRule="exact"/>
              <w:rPr>
                <w:rFonts w:asciiTheme="majorBidi" w:eastAsia="Calibri" w:hAnsiTheme="majorBidi" w:cstheme="majorBidi"/>
                <w:lang w:val="en-US"/>
              </w:rPr>
            </w:pPr>
            <w:r>
              <w:rPr>
                <w:rFonts w:asciiTheme="majorBidi" w:eastAsia="Calibri" w:hAnsiTheme="majorBidi" w:cstheme="majorBidi"/>
                <w:lang w:val="en-US"/>
              </w:rPr>
              <w:t>212,</w:t>
            </w:r>
            <w:r w:rsidR="00672D3F">
              <w:rPr>
                <w:rFonts w:asciiTheme="majorBidi" w:eastAsia="Calibri" w:hAnsiTheme="majorBidi" w:cstheme="majorBidi"/>
                <w:lang w:val="en-US"/>
              </w:rPr>
              <w:t>893</w:t>
            </w:r>
          </w:p>
        </w:tc>
        <w:tc>
          <w:tcPr>
            <w:tcW w:w="1080" w:type="dxa"/>
            <w:shd w:val="clear" w:color="auto" w:fill="auto"/>
            <w:noWrap/>
            <w:tcMar>
              <w:top w:w="0" w:type="dxa"/>
              <w:left w:w="108" w:type="dxa"/>
              <w:bottom w:w="0" w:type="dxa"/>
              <w:right w:w="108" w:type="dxa"/>
            </w:tcMar>
            <w:vAlign w:val="bottom"/>
          </w:tcPr>
          <w:p w14:paraId="6C3A8301" w14:textId="77777777" w:rsidR="00F03833" w:rsidRPr="001E0D17" w:rsidRDefault="006E4C2A" w:rsidP="00C8797B">
            <w:pPr>
              <w:tabs>
                <w:tab w:val="decimal" w:pos="794"/>
              </w:tabs>
              <w:spacing w:line="300" w:lineRule="exact"/>
              <w:rPr>
                <w:rFonts w:asciiTheme="majorBidi" w:eastAsia="Calibri" w:hAnsiTheme="majorBidi" w:cstheme="majorBidi"/>
                <w:lang w:val="en-US"/>
              </w:rPr>
            </w:pPr>
            <w:r>
              <w:rPr>
                <w:rFonts w:asciiTheme="majorBidi" w:eastAsia="Calibri" w:hAnsiTheme="majorBidi" w:cstheme="majorBidi"/>
                <w:lang w:val="en-US"/>
              </w:rPr>
              <w:t>82,265</w:t>
            </w:r>
          </w:p>
        </w:tc>
        <w:tc>
          <w:tcPr>
            <w:tcW w:w="1080" w:type="dxa"/>
            <w:shd w:val="clear" w:color="auto" w:fill="auto"/>
            <w:noWrap/>
            <w:tcMar>
              <w:top w:w="0" w:type="dxa"/>
              <w:left w:w="108" w:type="dxa"/>
              <w:bottom w:w="0" w:type="dxa"/>
              <w:right w:w="108" w:type="dxa"/>
            </w:tcMar>
            <w:vAlign w:val="bottom"/>
          </w:tcPr>
          <w:p w14:paraId="1BC0B507" w14:textId="77777777" w:rsidR="00F03833" w:rsidRPr="001E0D17" w:rsidRDefault="006E4C2A" w:rsidP="00C8797B">
            <w:pPr>
              <w:tabs>
                <w:tab w:val="decimal" w:pos="794"/>
              </w:tabs>
              <w:spacing w:line="300" w:lineRule="exact"/>
              <w:rPr>
                <w:rFonts w:asciiTheme="majorBidi" w:eastAsia="Calibri" w:hAnsiTheme="majorBidi" w:cstheme="majorBidi"/>
                <w:lang w:val="en-US"/>
              </w:rPr>
            </w:pPr>
            <w:r>
              <w:rPr>
                <w:rFonts w:asciiTheme="majorBidi" w:eastAsia="Calibri" w:hAnsiTheme="majorBidi" w:cstheme="majorBidi"/>
                <w:lang w:val="en-US"/>
              </w:rPr>
              <w:t>118,</w:t>
            </w:r>
            <w:r w:rsidR="00672D3F">
              <w:rPr>
                <w:rFonts w:asciiTheme="majorBidi" w:eastAsia="Calibri" w:hAnsiTheme="majorBidi" w:cstheme="majorBidi"/>
                <w:lang w:val="en-US"/>
              </w:rPr>
              <w:t>666</w:t>
            </w:r>
          </w:p>
        </w:tc>
        <w:tc>
          <w:tcPr>
            <w:tcW w:w="1080" w:type="dxa"/>
            <w:shd w:val="clear" w:color="auto" w:fill="auto"/>
            <w:noWrap/>
            <w:tcMar>
              <w:top w:w="0" w:type="dxa"/>
              <w:left w:w="108" w:type="dxa"/>
              <w:bottom w:w="0" w:type="dxa"/>
              <w:right w:w="108" w:type="dxa"/>
            </w:tcMar>
            <w:vAlign w:val="bottom"/>
          </w:tcPr>
          <w:p w14:paraId="4AED842A" w14:textId="77777777" w:rsidR="00F03833" w:rsidRPr="001E0D17" w:rsidRDefault="006E4C2A" w:rsidP="00C8797B">
            <w:pPr>
              <w:tabs>
                <w:tab w:val="decimal" w:pos="794"/>
              </w:tabs>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14F4290F" w14:textId="77777777" w:rsidR="00F03833" w:rsidRPr="001E0D17" w:rsidRDefault="006E4C2A" w:rsidP="00C8797B">
            <w:pPr>
              <w:tabs>
                <w:tab w:val="decimal" w:pos="794"/>
              </w:tabs>
              <w:spacing w:line="300" w:lineRule="exact"/>
              <w:rPr>
                <w:rFonts w:asciiTheme="majorBidi" w:eastAsia="Calibri" w:hAnsiTheme="majorBidi" w:cstheme="majorBidi"/>
                <w:lang w:val="en-US"/>
              </w:rPr>
            </w:pPr>
            <w:r>
              <w:rPr>
                <w:rFonts w:asciiTheme="majorBidi" w:eastAsia="Calibri" w:hAnsiTheme="majorBidi" w:cstheme="majorBidi"/>
                <w:lang w:val="en-US"/>
              </w:rPr>
              <w:t>2,584,352</w:t>
            </w:r>
          </w:p>
        </w:tc>
      </w:tr>
      <w:tr w:rsidR="00095296" w:rsidRPr="001E0D17" w14:paraId="2A9E0802"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7740D136" w14:textId="77777777" w:rsidR="00F03833" w:rsidRPr="001E0D17" w:rsidRDefault="00F03833" w:rsidP="00C8797B">
            <w:pPr>
              <w:suppressAutoHyphens w:val="0"/>
              <w:spacing w:line="300" w:lineRule="exact"/>
              <w:ind w:left="160" w:hanging="160"/>
              <w:rPr>
                <w:rFonts w:asciiTheme="majorBidi" w:eastAsia="Calibri" w:hAnsiTheme="majorBidi" w:cstheme="majorBidi"/>
                <w:cs/>
                <w:lang w:val="en-US"/>
              </w:rPr>
            </w:pPr>
            <w:r w:rsidRPr="001E0D17">
              <w:rPr>
                <w:rFonts w:asciiTheme="majorBidi" w:eastAsia="Calibri" w:hAnsiTheme="majorBidi" w:cstheme="majorBidi"/>
                <w:cs/>
                <w:lang w:val="en-US"/>
              </w:rPr>
              <w:t>รายการระหว่างธนาคารและตลาดเงิน</w:t>
            </w:r>
          </w:p>
        </w:tc>
        <w:tc>
          <w:tcPr>
            <w:tcW w:w="1080" w:type="dxa"/>
            <w:shd w:val="clear" w:color="auto" w:fill="auto"/>
            <w:noWrap/>
            <w:tcMar>
              <w:top w:w="0" w:type="dxa"/>
              <w:left w:w="108" w:type="dxa"/>
              <w:bottom w:w="0" w:type="dxa"/>
              <w:right w:w="108" w:type="dxa"/>
            </w:tcMar>
            <w:vAlign w:val="bottom"/>
          </w:tcPr>
          <w:p w14:paraId="0CA6FC6E"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186,</w:t>
            </w:r>
            <w:r w:rsidR="008064EA">
              <w:rPr>
                <w:rFonts w:asciiTheme="majorBidi" w:eastAsia="Calibri" w:hAnsiTheme="majorBidi" w:cstheme="majorBidi"/>
                <w:lang w:val="en-US"/>
              </w:rPr>
              <w:t>890</w:t>
            </w:r>
          </w:p>
        </w:tc>
        <w:tc>
          <w:tcPr>
            <w:tcW w:w="1080" w:type="dxa"/>
            <w:shd w:val="clear" w:color="auto" w:fill="auto"/>
            <w:noWrap/>
            <w:tcMar>
              <w:top w:w="0" w:type="dxa"/>
              <w:left w:w="108" w:type="dxa"/>
              <w:bottom w:w="0" w:type="dxa"/>
              <w:right w:w="108" w:type="dxa"/>
            </w:tcMar>
            <w:vAlign w:val="bottom"/>
          </w:tcPr>
          <w:p w14:paraId="7D2ECC84"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35,</w:t>
            </w:r>
            <w:r w:rsidR="008064EA">
              <w:rPr>
                <w:rFonts w:asciiTheme="majorBidi" w:eastAsia="Calibri" w:hAnsiTheme="majorBidi" w:cstheme="majorBidi"/>
                <w:lang w:val="en-US"/>
              </w:rPr>
              <w:t>935</w:t>
            </w:r>
          </w:p>
        </w:tc>
        <w:tc>
          <w:tcPr>
            <w:tcW w:w="1080" w:type="dxa"/>
            <w:shd w:val="clear" w:color="auto" w:fill="auto"/>
            <w:noWrap/>
            <w:tcMar>
              <w:top w:w="0" w:type="dxa"/>
              <w:left w:w="108" w:type="dxa"/>
              <w:bottom w:w="0" w:type="dxa"/>
              <w:right w:w="108" w:type="dxa"/>
            </w:tcMar>
            <w:vAlign w:val="bottom"/>
          </w:tcPr>
          <w:p w14:paraId="0768EBE0"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9,</w:t>
            </w:r>
            <w:r w:rsidR="008064EA">
              <w:rPr>
                <w:rFonts w:asciiTheme="majorBidi" w:eastAsia="Calibri" w:hAnsiTheme="majorBidi" w:cstheme="majorBidi"/>
                <w:lang w:val="en-US"/>
              </w:rPr>
              <w:t>962</w:t>
            </w:r>
          </w:p>
        </w:tc>
        <w:tc>
          <w:tcPr>
            <w:tcW w:w="1080" w:type="dxa"/>
            <w:shd w:val="clear" w:color="auto" w:fill="auto"/>
            <w:noWrap/>
            <w:tcMar>
              <w:top w:w="0" w:type="dxa"/>
              <w:left w:w="108" w:type="dxa"/>
              <w:bottom w:w="0" w:type="dxa"/>
              <w:right w:w="108" w:type="dxa"/>
            </w:tcMar>
            <w:vAlign w:val="bottom"/>
          </w:tcPr>
          <w:p w14:paraId="5F2DB708"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36,</w:t>
            </w:r>
            <w:r w:rsidR="008064EA">
              <w:rPr>
                <w:rFonts w:asciiTheme="majorBidi" w:eastAsia="Calibri" w:hAnsiTheme="majorBidi" w:cstheme="majorBidi"/>
                <w:lang w:val="en-US"/>
              </w:rPr>
              <w:t>491</w:t>
            </w:r>
          </w:p>
        </w:tc>
        <w:tc>
          <w:tcPr>
            <w:tcW w:w="1080" w:type="dxa"/>
            <w:shd w:val="clear" w:color="auto" w:fill="auto"/>
            <w:noWrap/>
            <w:tcMar>
              <w:top w:w="0" w:type="dxa"/>
              <w:left w:w="108" w:type="dxa"/>
              <w:bottom w:w="0" w:type="dxa"/>
              <w:right w:w="108" w:type="dxa"/>
            </w:tcMar>
            <w:vAlign w:val="bottom"/>
          </w:tcPr>
          <w:p w14:paraId="77D392C2"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6,</w:t>
            </w:r>
            <w:r w:rsidR="008064EA">
              <w:rPr>
                <w:rFonts w:asciiTheme="majorBidi" w:eastAsia="Calibri" w:hAnsiTheme="majorBidi" w:cstheme="majorBidi"/>
                <w:lang w:val="en-US"/>
              </w:rPr>
              <w:t>938</w:t>
            </w:r>
          </w:p>
        </w:tc>
        <w:tc>
          <w:tcPr>
            <w:tcW w:w="1080" w:type="dxa"/>
            <w:shd w:val="clear" w:color="auto" w:fill="auto"/>
            <w:noWrap/>
            <w:tcMar>
              <w:top w:w="0" w:type="dxa"/>
              <w:left w:w="108" w:type="dxa"/>
              <w:bottom w:w="0" w:type="dxa"/>
              <w:right w:w="108" w:type="dxa"/>
            </w:tcMar>
            <w:vAlign w:val="bottom"/>
          </w:tcPr>
          <w:p w14:paraId="0AB2090D"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6B11F2D7"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276,216</w:t>
            </w:r>
          </w:p>
        </w:tc>
      </w:tr>
      <w:tr w:rsidR="00095296" w:rsidRPr="001E0D17" w14:paraId="4B61E549" w14:textId="77777777" w:rsidTr="00E121A3">
        <w:trPr>
          <w:trHeight w:val="63"/>
        </w:trPr>
        <w:tc>
          <w:tcPr>
            <w:tcW w:w="1872" w:type="dxa"/>
            <w:shd w:val="clear" w:color="auto" w:fill="auto"/>
            <w:noWrap/>
            <w:tcMar>
              <w:top w:w="0" w:type="dxa"/>
              <w:left w:w="108" w:type="dxa"/>
              <w:bottom w:w="0" w:type="dxa"/>
              <w:right w:w="108" w:type="dxa"/>
            </w:tcMar>
            <w:vAlign w:val="center"/>
            <w:hideMark/>
          </w:tcPr>
          <w:p w14:paraId="0BA60FC5" w14:textId="77777777" w:rsidR="00F03833" w:rsidRPr="001E0D17" w:rsidRDefault="00F03833" w:rsidP="00C8797B">
            <w:pPr>
              <w:suppressAutoHyphens w:val="0"/>
              <w:spacing w:line="300" w:lineRule="exact"/>
              <w:rPr>
                <w:rFonts w:asciiTheme="majorBidi" w:eastAsia="Calibri" w:hAnsiTheme="majorBidi" w:cstheme="majorBidi"/>
                <w:cs/>
                <w:lang w:val="en-US"/>
              </w:rPr>
            </w:pPr>
            <w:r w:rsidRPr="001E0D17">
              <w:rPr>
                <w:rFonts w:asciiTheme="majorBidi" w:eastAsia="Calibri" w:hAnsiTheme="majorBidi" w:cstheme="majorBidi"/>
                <w:cs/>
                <w:lang w:val="en-US"/>
              </w:rPr>
              <w:t>หนี้สินจ่ายคืนเมื่อทวงถาม</w:t>
            </w:r>
          </w:p>
        </w:tc>
        <w:tc>
          <w:tcPr>
            <w:tcW w:w="1080" w:type="dxa"/>
            <w:shd w:val="clear" w:color="auto" w:fill="auto"/>
            <w:noWrap/>
            <w:tcMar>
              <w:top w:w="0" w:type="dxa"/>
              <w:left w:w="108" w:type="dxa"/>
              <w:bottom w:w="0" w:type="dxa"/>
              <w:right w:w="108" w:type="dxa"/>
            </w:tcMar>
            <w:vAlign w:val="bottom"/>
          </w:tcPr>
          <w:p w14:paraId="7CB7A046"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2B8CA7F9"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4E14CFC0"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0F72DFDB"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450285A3"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4,515</w:t>
            </w:r>
          </w:p>
        </w:tc>
        <w:tc>
          <w:tcPr>
            <w:tcW w:w="1080" w:type="dxa"/>
            <w:shd w:val="clear" w:color="auto" w:fill="auto"/>
            <w:noWrap/>
            <w:tcMar>
              <w:top w:w="0" w:type="dxa"/>
              <w:left w:w="108" w:type="dxa"/>
              <w:bottom w:w="0" w:type="dxa"/>
              <w:right w:w="108" w:type="dxa"/>
            </w:tcMar>
            <w:vAlign w:val="bottom"/>
          </w:tcPr>
          <w:p w14:paraId="0CCD9715"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4629C470" w14:textId="77777777" w:rsidR="00F03833" w:rsidRPr="001E0D17" w:rsidRDefault="006E4C2A" w:rsidP="00C8797B">
            <w:pP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4,515</w:t>
            </w:r>
          </w:p>
        </w:tc>
      </w:tr>
      <w:tr w:rsidR="00095296" w:rsidRPr="001E0D17" w14:paraId="58759640" w14:textId="77777777" w:rsidTr="00E121A3">
        <w:trPr>
          <w:trHeight w:val="63"/>
        </w:trPr>
        <w:tc>
          <w:tcPr>
            <w:tcW w:w="1872" w:type="dxa"/>
            <w:shd w:val="clear" w:color="auto" w:fill="auto"/>
            <w:noWrap/>
            <w:tcMar>
              <w:top w:w="0" w:type="dxa"/>
              <w:left w:w="108" w:type="dxa"/>
              <w:bottom w:w="0" w:type="dxa"/>
              <w:right w:w="108" w:type="dxa"/>
            </w:tcMar>
            <w:vAlign w:val="center"/>
          </w:tcPr>
          <w:p w14:paraId="05A6113E" w14:textId="77777777" w:rsidR="00627308" w:rsidRPr="001E0D17" w:rsidRDefault="00627308" w:rsidP="00C8797B">
            <w:pPr>
              <w:suppressAutoHyphens w:val="0"/>
              <w:spacing w:line="300" w:lineRule="exact"/>
              <w:ind w:right="-106"/>
              <w:rPr>
                <w:rFonts w:asciiTheme="majorBidi" w:eastAsia="Calibri" w:hAnsiTheme="majorBidi" w:cstheme="majorBidi"/>
                <w:cs/>
                <w:lang w:val="en-US"/>
              </w:rPr>
            </w:pPr>
            <w:r w:rsidRPr="001E0D17">
              <w:rPr>
                <w:rFonts w:asciiTheme="majorBidi" w:eastAsia="Calibri" w:hAnsiTheme="majorBidi" w:cstheme="majorBidi"/>
                <w:cs/>
                <w:lang w:val="en-US"/>
              </w:rPr>
              <w:t>ตราสารหนี้ที่ออกและเงินกู้ยืม</w:t>
            </w:r>
          </w:p>
        </w:tc>
        <w:tc>
          <w:tcPr>
            <w:tcW w:w="1080" w:type="dxa"/>
            <w:shd w:val="clear" w:color="auto" w:fill="auto"/>
            <w:noWrap/>
            <w:tcMar>
              <w:top w:w="0" w:type="dxa"/>
              <w:left w:w="108" w:type="dxa"/>
              <w:bottom w:w="0" w:type="dxa"/>
              <w:right w:w="108" w:type="dxa"/>
            </w:tcMar>
            <w:vAlign w:val="bottom"/>
          </w:tcPr>
          <w:p w14:paraId="4EF02454" w14:textId="77777777" w:rsidR="00627308" w:rsidRPr="001E0D17" w:rsidRDefault="006E4C2A"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6DAE9C2E" w14:textId="77777777" w:rsidR="00627308" w:rsidRPr="001E0D17" w:rsidRDefault="006E4C2A"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14,041</w:t>
            </w:r>
          </w:p>
        </w:tc>
        <w:tc>
          <w:tcPr>
            <w:tcW w:w="1080" w:type="dxa"/>
            <w:shd w:val="clear" w:color="auto" w:fill="auto"/>
            <w:noWrap/>
            <w:tcMar>
              <w:top w:w="0" w:type="dxa"/>
              <w:left w:w="108" w:type="dxa"/>
              <w:bottom w:w="0" w:type="dxa"/>
              <w:right w:w="108" w:type="dxa"/>
            </w:tcMar>
            <w:vAlign w:val="bottom"/>
          </w:tcPr>
          <w:p w14:paraId="5EAA7F9A" w14:textId="77777777" w:rsidR="00627308" w:rsidRPr="001E0D17" w:rsidRDefault="006E4C2A"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5,571</w:t>
            </w:r>
          </w:p>
        </w:tc>
        <w:tc>
          <w:tcPr>
            <w:tcW w:w="1080" w:type="dxa"/>
            <w:shd w:val="clear" w:color="auto" w:fill="auto"/>
            <w:noWrap/>
            <w:tcMar>
              <w:top w:w="0" w:type="dxa"/>
              <w:left w:w="108" w:type="dxa"/>
              <w:bottom w:w="0" w:type="dxa"/>
              <w:right w:w="108" w:type="dxa"/>
            </w:tcMar>
            <w:vAlign w:val="bottom"/>
          </w:tcPr>
          <w:p w14:paraId="4DEE308E" w14:textId="77777777" w:rsidR="00627308" w:rsidRPr="001E0D17" w:rsidRDefault="006E4C2A"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87,131</w:t>
            </w:r>
          </w:p>
        </w:tc>
        <w:tc>
          <w:tcPr>
            <w:tcW w:w="1080" w:type="dxa"/>
            <w:shd w:val="clear" w:color="auto" w:fill="auto"/>
            <w:noWrap/>
            <w:tcMar>
              <w:top w:w="0" w:type="dxa"/>
              <w:left w:w="108" w:type="dxa"/>
              <w:bottom w:w="0" w:type="dxa"/>
              <w:right w:w="108" w:type="dxa"/>
            </w:tcMar>
            <w:vAlign w:val="bottom"/>
          </w:tcPr>
          <w:p w14:paraId="45C989DB" w14:textId="77777777" w:rsidR="00627308" w:rsidRPr="001E0D17" w:rsidRDefault="006E4C2A"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6,038</w:t>
            </w:r>
          </w:p>
        </w:tc>
        <w:tc>
          <w:tcPr>
            <w:tcW w:w="1080" w:type="dxa"/>
            <w:shd w:val="clear" w:color="auto" w:fill="auto"/>
            <w:noWrap/>
            <w:tcMar>
              <w:top w:w="0" w:type="dxa"/>
              <w:left w:w="108" w:type="dxa"/>
              <w:bottom w:w="0" w:type="dxa"/>
              <w:right w:w="108" w:type="dxa"/>
            </w:tcMar>
            <w:vAlign w:val="bottom"/>
          </w:tcPr>
          <w:p w14:paraId="5FBA8154" w14:textId="77777777" w:rsidR="00627308" w:rsidRPr="001E0D17" w:rsidRDefault="006E4C2A"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11006D81" w14:textId="77777777" w:rsidR="00627308" w:rsidRPr="001E0D17" w:rsidRDefault="006E4C2A" w:rsidP="00C8797B">
            <w:pPr>
              <w:pBdr>
                <w:bottom w:val="sing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112,781</w:t>
            </w:r>
          </w:p>
        </w:tc>
      </w:tr>
      <w:tr w:rsidR="00F03833" w:rsidRPr="001E0D17" w14:paraId="4B448DCC" w14:textId="77777777" w:rsidTr="00E121A3">
        <w:trPr>
          <w:trHeight w:val="53"/>
        </w:trPr>
        <w:tc>
          <w:tcPr>
            <w:tcW w:w="1872" w:type="dxa"/>
            <w:shd w:val="clear" w:color="auto" w:fill="auto"/>
            <w:tcMar>
              <w:top w:w="0" w:type="dxa"/>
              <w:left w:w="108" w:type="dxa"/>
              <w:bottom w:w="0" w:type="dxa"/>
              <w:right w:w="108" w:type="dxa"/>
            </w:tcMar>
            <w:vAlign w:val="center"/>
            <w:hideMark/>
          </w:tcPr>
          <w:p w14:paraId="3211EB6B" w14:textId="77777777" w:rsidR="00F03833" w:rsidRPr="001E0D17" w:rsidRDefault="00F03833" w:rsidP="00C8797B">
            <w:pPr>
              <w:suppressAutoHyphens w:val="0"/>
              <w:spacing w:line="300" w:lineRule="exact"/>
              <w:rPr>
                <w:rFonts w:asciiTheme="majorBidi" w:eastAsia="Calibri" w:hAnsiTheme="majorBidi" w:cstheme="majorBidi"/>
                <w:cs/>
                <w:lang w:val="en-US"/>
              </w:rPr>
            </w:pPr>
            <w:r w:rsidRPr="001E0D17">
              <w:rPr>
                <w:rFonts w:asciiTheme="majorBidi" w:eastAsia="Calibri" w:hAnsiTheme="majorBidi" w:cstheme="majorBidi"/>
                <w:cs/>
                <w:lang w:val="en-US"/>
              </w:rPr>
              <w:t>รวมหนี้สินทางการเงิน</w:t>
            </w:r>
          </w:p>
        </w:tc>
        <w:tc>
          <w:tcPr>
            <w:tcW w:w="1080" w:type="dxa"/>
            <w:shd w:val="clear" w:color="auto" w:fill="auto"/>
            <w:noWrap/>
            <w:tcMar>
              <w:top w:w="0" w:type="dxa"/>
              <w:left w:w="108" w:type="dxa"/>
              <w:bottom w:w="0" w:type="dxa"/>
              <w:right w:w="108" w:type="dxa"/>
            </w:tcMar>
            <w:vAlign w:val="bottom"/>
          </w:tcPr>
          <w:p w14:paraId="74813D5D" w14:textId="77777777" w:rsidR="00F03833" w:rsidRPr="001E0D17" w:rsidRDefault="006E4C2A"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2,244,</w:t>
            </w:r>
            <w:r w:rsidR="008064EA">
              <w:rPr>
                <w:rFonts w:asciiTheme="majorBidi" w:eastAsia="Calibri" w:hAnsiTheme="majorBidi" w:cstheme="majorBidi"/>
                <w:lang w:val="en-US"/>
              </w:rPr>
              <w:t>301</w:t>
            </w:r>
          </w:p>
        </w:tc>
        <w:tc>
          <w:tcPr>
            <w:tcW w:w="1080" w:type="dxa"/>
            <w:shd w:val="clear" w:color="auto" w:fill="auto"/>
            <w:noWrap/>
            <w:tcMar>
              <w:top w:w="0" w:type="dxa"/>
              <w:left w:w="108" w:type="dxa"/>
              <w:bottom w:w="0" w:type="dxa"/>
              <w:right w:w="108" w:type="dxa"/>
            </w:tcMar>
            <w:vAlign w:val="bottom"/>
          </w:tcPr>
          <w:p w14:paraId="1D1BFC4B" w14:textId="77777777" w:rsidR="00F03833" w:rsidRPr="001E0D17" w:rsidRDefault="006E4C2A"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163,</w:t>
            </w:r>
            <w:r w:rsidR="008064EA">
              <w:rPr>
                <w:rFonts w:asciiTheme="majorBidi" w:eastAsia="Calibri" w:hAnsiTheme="majorBidi" w:cstheme="majorBidi"/>
                <w:lang w:val="en-US"/>
              </w:rPr>
              <w:t>093</w:t>
            </w:r>
          </w:p>
        </w:tc>
        <w:tc>
          <w:tcPr>
            <w:tcW w:w="1080" w:type="dxa"/>
            <w:shd w:val="clear" w:color="auto" w:fill="auto"/>
            <w:noWrap/>
            <w:tcMar>
              <w:top w:w="0" w:type="dxa"/>
              <w:left w:w="108" w:type="dxa"/>
              <w:bottom w:w="0" w:type="dxa"/>
              <w:right w:w="108" w:type="dxa"/>
            </w:tcMar>
            <w:vAlign w:val="bottom"/>
          </w:tcPr>
          <w:p w14:paraId="55AA851D" w14:textId="77777777" w:rsidR="00F03833" w:rsidRPr="001E0D17" w:rsidRDefault="006E4C2A"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228,</w:t>
            </w:r>
            <w:r w:rsidR="00672D3F">
              <w:rPr>
                <w:rFonts w:asciiTheme="majorBidi" w:eastAsia="Calibri" w:hAnsiTheme="majorBidi" w:cstheme="majorBidi"/>
                <w:lang w:val="en-US"/>
              </w:rPr>
              <w:t>426</w:t>
            </w:r>
          </w:p>
        </w:tc>
        <w:tc>
          <w:tcPr>
            <w:tcW w:w="1080" w:type="dxa"/>
            <w:shd w:val="clear" w:color="auto" w:fill="auto"/>
            <w:noWrap/>
            <w:tcMar>
              <w:top w:w="0" w:type="dxa"/>
              <w:left w:w="108" w:type="dxa"/>
              <w:bottom w:w="0" w:type="dxa"/>
              <w:right w:w="108" w:type="dxa"/>
            </w:tcMar>
            <w:vAlign w:val="bottom"/>
          </w:tcPr>
          <w:p w14:paraId="09C18866" w14:textId="77777777" w:rsidR="00F03833" w:rsidRPr="001E0D17" w:rsidRDefault="006E4C2A"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205,</w:t>
            </w:r>
            <w:r w:rsidR="008064EA">
              <w:rPr>
                <w:rFonts w:asciiTheme="majorBidi" w:eastAsia="Calibri" w:hAnsiTheme="majorBidi" w:cstheme="majorBidi"/>
                <w:lang w:val="en-US"/>
              </w:rPr>
              <w:t>887</w:t>
            </w:r>
          </w:p>
        </w:tc>
        <w:tc>
          <w:tcPr>
            <w:tcW w:w="1080" w:type="dxa"/>
            <w:shd w:val="clear" w:color="auto" w:fill="auto"/>
            <w:noWrap/>
            <w:tcMar>
              <w:top w:w="0" w:type="dxa"/>
              <w:left w:w="108" w:type="dxa"/>
              <w:bottom w:w="0" w:type="dxa"/>
              <w:right w:w="108" w:type="dxa"/>
            </w:tcMar>
            <w:vAlign w:val="bottom"/>
          </w:tcPr>
          <w:p w14:paraId="609A62E1" w14:textId="77777777" w:rsidR="00F03833" w:rsidRPr="001E0D17" w:rsidRDefault="006E4C2A"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136,</w:t>
            </w:r>
            <w:r w:rsidR="00672D3F">
              <w:rPr>
                <w:rFonts w:asciiTheme="majorBidi" w:eastAsia="Calibri" w:hAnsiTheme="majorBidi" w:cstheme="majorBidi"/>
                <w:lang w:val="en-US"/>
              </w:rPr>
              <w:t>157</w:t>
            </w:r>
          </w:p>
        </w:tc>
        <w:tc>
          <w:tcPr>
            <w:tcW w:w="1080" w:type="dxa"/>
            <w:shd w:val="clear" w:color="auto" w:fill="auto"/>
            <w:noWrap/>
            <w:tcMar>
              <w:top w:w="0" w:type="dxa"/>
              <w:left w:w="108" w:type="dxa"/>
              <w:bottom w:w="0" w:type="dxa"/>
              <w:right w:w="108" w:type="dxa"/>
            </w:tcMar>
            <w:vAlign w:val="bottom"/>
          </w:tcPr>
          <w:p w14:paraId="1DD049ED" w14:textId="77777777" w:rsidR="00F03833" w:rsidRPr="001E0D17" w:rsidRDefault="006E4C2A"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w:t>
            </w:r>
          </w:p>
        </w:tc>
        <w:tc>
          <w:tcPr>
            <w:tcW w:w="1080" w:type="dxa"/>
            <w:shd w:val="clear" w:color="auto" w:fill="auto"/>
            <w:noWrap/>
            <w:tcMar>
              <w:top w:w="0" w:type="dxa"/>
              <w:left w:w="108" w:type="dxa"/>
              <w:bottom w:w="0" w:type="dxa"/>
              <w:right w:w="108" w:type="dxa"/>
            </w:tcMar>
            <w:vAlign w:val="bottom"/>
          </w:tcPr>
          <w:p w14:paraId="5AB0CA0F" w14:textId="77777777" w:rsidR="00F03833" w:rsidRPr="001E0D17" w:rsidRDefault="006E4C2A" w:rsidP="00C8797B">
            <w:pPr>
              <w:pBdr>
                <w:bottom w:val="double" w:sz="4" w:space="1" w:color="auto"/>
              </w:pBdr>
              <w:tabs>
                <w:tab w:val="decimal" w:pos="794"/>
              </w:tabs>
              <w:suppressAutoHyphens w:val="0"/>
              <w:spacing w:line="300" w:lineRule="exact"/>
              <w:rPr>
                <w:rFonts w:asciiTheme="majorBidi" w:eastAsia="Calibri" w:hAnsiTheme="majorBidi" w:cstheme="majorBidi"/>
                <w:lang w:val="en-US"/>
              </w:rPr>
            </w:pPr>
            <w:r>
              <w:rPr>
                <w:rFonts w:asciiTheme="majorBidi" w:eastAsia="Calibri" w:hAnsiTheme="majorBidi" w:cstheme="majorBidi"/>
                <w:lang w:val="en-US"/>
              </w:rPr>
              <w:t>2,977,864</w:t>
            </w:r>
          </w:p>
        </w:tc>
      </w:tr>
    </w:tbl>
    <w:p w14:paraId="2000979D" w14:textId="77777777" w:rsidR="00A645B9" w:rsidRPr="001E0D17" w:rsidRDefault="00A645B9" w:rsidP="00C8797B">
      <w:pPr>
        <w:rPr>
          <w:rFonts w:asciiTheme="majorBidi" w:hAnsiTheme="majorBidi" w:cstheme="majorBidi"/>
          <w:cs/>
        </w:rPr>
      </w:pPr>
    </w:p>
    <w:p w14:paraId="51C526F8" w14:textId="77777777" w:rsidR="00E121A3" w:rsidRPr="001E0D17" w:rsidRDefault="00E121A3" w:rsidP="00C8797B">
      <w:pPr>
        <w:rPr>
          <w:rFonts w:cs="Times New Roman"/>
          <w:cs/>
        </w:rPr>
      </w:pPr>
      <w:r w:rsidRPr="001E0D17">
        <w:rPr>
          <w:cs/>
        </w:rPr>
        <w:br w:type="page"/>
      </w:r>
    </w:p>
    <w:tbl>
      <w:tblPr>
        <w:tblW w:w="9450" w:type="dxa"/>
        <w:tblInd w:w="558" w:type="dxa"/>
        <w:tblLayout w:type="fixed"/>
        <w:tblCellMar>
          <w:left w:w="0" w:type="dxa"/>
          <w:right w:w="0" w:type="dxa"/>
        </w:tblCellMar>
        <w:tblLook w:val="04A0" w:firstRow="1" w:lastRow="0" w:firstColumn="1" w:lastColumn="0" w:noHBand="0" w:noVBand="1"/>
      </w:tblPr>
      <w:tblGrid>
        <w:gridCol w:w="1872"/>
        <w:gridCol w:w="1082"/>
        <w:gridCol w:w="1083"/>
        <w:gridCol w:w="1082"/>
        <w:gridCol w:w="1083"/>
        <w:gridCol w:w="1082"/>
        <w:gridCol w:w="1083"/>
        <w:gridCol w:w="1065"/>
        <w:gridCol w:w="18"/>
      </w:tblGrid>
      <w:tr w:rsidR="00095296" w:rsidRPr="001E0D17" w14:paraId="4742FE67" w14:textId="77777777" w:rsidTr="00E121A3">
        <w:trPr>
          <w:gridAfter w:val="1"/>
          <w:wAfter w:w="18" w:type="dxa"/>
          <w:trHeight w:val="63"/>
        </w:trPr>
        <w:tc>
          <w:tcPr>
            <w:tcW w:w="1872" w:type="dxa"/>
            <w:shd w:val="clear" w:color="auto" w:fill="auto"/>
            <w:noWrap/>
            <w:tcMar>
              <w:top w:w="0" w:type="dxa"/>
              <w:left w:w="108" w:type="dxa"/>
              <w:bottom w:w="0" w:type="dxa"/>
              <w:right w:w="108" w:type="dxa"/>
            </w:tcMar>
            <w:vAlign w:val="center"/>
          </w:tcPr>
          <w:p w14:paraId="1374D622" w14:textId="77777777" w:rsidR="00A645B9" w:rsidRPr="001E0D17" w:rsidRDefault="00C11CBA" w:rsidP="00C8797B">
            <w:pPr>
              <w:suppressAutoHyphens w:val="0"/>
              <w:spacing w:line="280" w:lineRule="exact"/>
              <w:rPr>
                <w:rFonts w:asciiTheme="majorBidi" w:eastAsia="Calibri" w:hAnsiTheme="majorBidi" w:cstheme="majorBidi"/>
                <w:cs/>
                <w:lang w:val="en-US"/>
              </w:rPr>
            </w:pPr>
            <w:r w:rsidRPr="001E0D17">
              <w:rPr>
                <w:rFonts w:asciiTheme="majorBidi" w:hAnsiTheme="majorBidi" w:cstheme="majorBidi"/>
                <w:cs/>
              </w:rPr>
              <w:lastRenderedPageBreak/>
              <w:br w:type="page"/>
            </w:r>
          </w:p>
        </w:tc>
        <w:tc>
          <w:tcPr>
            <w:tcW w:w="7560" w:type="dxa"/>
            <w:gridSpan w:val="7"/>
            <w:shd w:val="clear" w:color="auto" w:fill="auto"/>
            <w:noWrap/>
            <w:tcMar>
              <w:top w:w="0" w:type="dxa"/>
              <w:left w:w="108" w:type="dxa"/>
              <w:bottom w:w="0" w:type="dxa"/>
              <w:right w:w="108" w:type="dxa"/>
            </w:tcMar>
            <w:vAlign w:val="center"/>
            <w:hideMark/>
          </w:tcPr>
          <w:p w14:paraId="04478842" w14:textId="77777777" w:rsidR="00A645B9" w:rsidRPr="001E0D17" w:rsidRDefault="00A645B9" w:rsidP="00C8797B">
            <w:pPr>
              <w:suppressAutoHyphens w:val="0"/>
              <w:spacing w:line="280" w:lineRule="exact"/>
              <w:jc w:val="right"/>
              <w:rPr>
                <w:rFonts w:asciiTheme="majorBidi" w:eastAsia="Calibri" w:hAnsiTheme="majorBidi" w:cstheme="majorBidi"/>
                <w:lang w:val="en-US"/>
              </w:rPr>
            </w:pPr>
            <w:r w:rsidRPr="001E0D17">
              <w:rPr>
                <w:rFonts w:asciiTheme="majorBidi" w:eastAsia="Calibri" w:hAnsiTheme="majorBidi" w:cstheme="majorBidi"/>
                <w:cs/>
                <w:lang w:val="en-US"/>
              </w:rPr>
              <w:t>(หน่วย: ล้านบาท)</w:t>
            </w:r>
          </w:p>
        </w:tc>
      </w:tr>
      <w:tr w:rsidR="00095296" w:rsidRPr="001E0D17" w14:paraId="607E761A" w14:textId="77777777" w:rsidTr="00A645B9">
        <w:trPr>
          <w:trHeight w:val="63"/>
          <w:tblHeader/>
        </w:trPr>
        <w:tc>
          <w:tcPr>
            <w:tcW w:w="1872" w:type="dxa"/>
            <w:shd w:val="clear" w:color="auto" w:fill="auto"/>
            <w:noWrap/>
            <w:tcMar>
              <w:top w:w="0" w:type="dxa"/>
              <w:left w:w="108" w:type="dxa"/>
              <w:bottom w:w="0" w:type="dxa"/>
              <w:right w:w="108" w:type="dxa"/>
            </w:tcMar>
            <w:vAlign w:val="center"/>
          </w:tcPr>
          <w:p w14:paraId="7026989F" w14:textId="77777777" w:rsidR="00A645B9" w:rsidRPr="001E0D17" w:rsidRDefault="00A645B9" w:rsidP="00C8797B">
            <w:pPr>
              <w:suppressAutoHyphens w:val="0"/>
              <w:rPr>
                <w:rFonts w:asciiTheme="majorBidi" w:eastAsia="Calibri" w:hAnsiTheme="majorBidi" w:cstheme="majorBidi"/>
                <w:cs/>
                <w:lang w:val="en-US"/>
              </w:rPr>
            </w:pPr>
          </w:p>
        </w:tc>
        <w:tc>
          <w:tcPr>
            <w:tcW w:w="7578" w:type="dxa"/>
            <w:gridSpan w:val="8"/>
            <w:shd w:val="clear" w:color="auto" w:fill="auto"/>
            <w:noWrap/>
            <w:tcMar>
              <w:top w:w="0" w:type="dxa"/>
              <w:left w:w="108" w:type="dxa"/>
              <w:bottom w:w="0" w:type="dxa"/>
              <w:right w:w="108" w:type="dxa"/>
            </w:tcMar>
            <w:vAlign w:val="center"/>
            <w:hideMark/>
          </w:tcPr>
          <w:p w14:paraId="13B9F87C" w14:textId="77777777" w:rsidR="00A645B9" w:rsidRPr="001E0D17" w:rsidRDefault="00A645B9"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งบการเงินเฉพาะธนาคาร</w:t>
            </w:r>
          </w:p>
        </w:tc>
      </w:tr>
      <w:tr w:rsidR="00095296" w:rsidRPr="001E0D17" w14:paraId="005A08B1" w14:textId="77777777" w:rsidTr="00A645B9">
        <w:trPr>
          <w:trHeight w:val="63"/>
          <w:tblHeader/>
        </w:trPr>
        <w:tc>
          <w:tcPr>
            <w:tcW w:w="1872" w:type="dxa"/>
            <w:shd w:val="clear" w:color="auto" w:fill="auto"/>
            <w:noWrap/>
            <w:tcMar>
              <w:top w:w="0" w:type="dxa"/>
              <w:left w:w="108" w:type="dxa"/>
              <w:bottom w:w="0" w:type="dxa"/>
              <w:right w:w="108" w:type="dxa"/>
            </w:tcMar>
            <w:vAlign w:val="center"/>
            <w:hideMark/>
          </w:tcPr>
          <w:p w14:paraId="6E85A11A" w14:textId="77777777" w:rsidR="00A645B9" w:rsidRPr="001E0D17" w:rsidRDefault="00A645B9" w:rsidP="00C8797B">
            <w:pPr>
              <w:suppressAutoHyphens w:val="0"/>
              <w:spacing w:line="300" w:lineRule="exact"/>
              <w:rPr>
                <w:rFonts w:asciiTheme="majorBidi" w:eastAsia="Calibri" w:hAnsiTheme="majorBidi" w:cstheme="majorBidi"/>
                <w:cs/>
                <w:lang w:val="en-US"/>
              </w:rPr>
            </w:pPr>
          </w:p>
        </w:tc>
        <w:tc>
          <w:tcPr>
            <w:tcW w:w="7578" w:type="dxa"/>
            <w:gridSpan w:val="8"/>
            <w:shd w:val="clear" w:color="auto" w:fill="auto"/>
            <w:noWrap/>
            <w:tcMar>
              <w:top w:w="0" w:type="dxa"/>
              <w:left w:w="108" w:type="dxa"/>
              <w:bottom w:w="0" w:type="dxa"/>
              <w:right w:w="108" w:type="dxa"/>
            </w:tcMar>
            <w:vAlign w:val="center"/>
            <w:hideMark/>
          </w:tcPr>
          <w:p w14:paraId="17826499" w14:textId="77777777" w:rsidR="00A645B9" w:rsidRPr="001E0D17" w:rsidRDefault="00A645B9" w:rsidP="00C8797B">
            <w:pPr>
              <w:pBdr>
                <w:bottom w:val="single" w:sz="4" w:space="1" w:color="auto"/>
              </w:pBdr>
              <w:suppressAutoHyphens w:val="0"/>
              <w:spacing w:line="300" w:lineRule="exact"/>
              <w:jc w:val="center"/>
              <w:rPr>
                <w:rFonts w:asciiTheme="majorBidi" w:eastAsia="Calibri" w:hAnsiTheme="majorBidi" w:cstheme="majorBidi"/>
                <w:lang w:val="en-US"/>
              </w:rPr>
            </w:pPr>
            <w:r w:rsidRPr="001E0D17">
              <w:rPr>
                <w:rFonts w:asciiTheme="majorBidi" w:eastAsia="Calibri" w:hAnsiTheme="majorBidi" w:cstheme="majorBidi"/>
                <w:lang w:val="en-US"/>
              </w:rPr>
              <w:t xml:space="preserve">31 </w:t>
            </w:r>
            <w:r w:rsidRPr="001E0D17">
              <w:rPr>
                <w:rFonts w:asciiTheme="majorBidi" w:eastAsia="Calibri" w:hAnsiTheme="majorBidi" w:cstheme="majorBidi"/>
                <w:cs/>
                <w:lang w:val="en-US"/>
              </w:rPr>
              <w:t xml:space="preserve">ธันวาคม </w:t>
            </w:r>
            <w:r w:rsidRPr="001E0D17">
              <w:rPr>
                <w:rFonts w:asciiTheme="majorBidi" w:eastAsia="Calibri" w:hAnsiTheme="majorBidi" w:cstheme="majorBidi"/>
                <w:lang w:val="en-US"/>
              </w:rPr>
              <w:t>256</w:t>
            </w:r>
            <w:r w:rsidR="00AE1782" w:rsidRPr="001E0D17">
              <w:rPr>
                <w:rFonts w:asciiTheme="majorBidi" w:eastAsia="Calibri" w:hAnsiTheme="majorBidi" w:cstheme="majorBidi"/>
                <w:lang w:val="en-US"/>
              </w:rPr>
              <w:t>5</w:t>
            </w:r>
          </w:p>
        </w:tc>
      </w:tr>
      <w:tr w:rsidR="00095296" w:rsidRPr="001E0D17" w14:paraId="196FED6D" w14:textId="77777777" w:rsidTr="00A645B9">
        <w:trPr>
          <w:trHeight w:val="63"/>
          <w:tblHeader/>
        </w:trPr>
        <w:tc>
          <w:tcPr>
            <w:tcW w:w="1872" w:type="dxa"/>
            <w:shd w:val="clear" w:color="auto" w:fill="auto"/>
            <w:noWrap/>
            <w:tcMar>
              <w:top w:w="0" w:type="dxa"/>
              <w:left w:w="108" w:type="dxa"/>
              <w:bottom w:w="0" w:type="dxa"/>
              <w:right w:w="108" w:type="dxa"/>
            </w:tcMar>
            <w:vAlign w:val="center"/>
            <w:hideMark/>
          </w:tcPr>
          <w:p w14:paraId="190C303E" w14:textId="77777777" w:rsidR="00A645B9" w:rsidRPr="001E0D17" w:rsidRDefault="00A645B9" w:rsidP="00C8797B">
            <w:pPr>
              <w:suppressAutoHyphens w:val="0"/>
              <w:spacing w:line="300" w:lineRule="exact"/>
              <w:rPr>
                <w:rFonts w:asciiTheme="majorBidi" w:eastAsia="Calibri" w:hAnsiTheme="majorBidi" w:cstheme="majorBidi"/>
                <w:lang w:val="en-US"/>
              </w:rPr>
            </w:pPr>
          </w:p>
        </w:tc>
        <w:tc>
          <w:tcPr>
            <w:tcW w:w="1082" w:type="dxa"/>
            <w:shd w:val="clear" w:color="auto" w:fill="auto"/>
            <w:noWrap/>
            <w:tcMar>
              <w:top w:w="0" w:type="dxa"/>
              <w:left w:w="108" w:type="dxa"/>
              <w:bottom w:w="0" w:type="dxa"/>
              <w:right w:w="108" w:type="dxa"/>
            </w:tcMar>
            <w:vAlign w:val="bottom"/>
            <w:hideMark/>
          </w:tcPr>
          <w:p w14:paraId="03A36803" w14:textId="77777777" w:rsidR="00A645B9" w:rsidRPr="001E0D17" w:rsidRDefault="00A645B9" w:rsidP="00C8797B">
            <w:pPr>
              <w:pBdr>
                <w:bottom w:val="single" w:sz="4" w:space="1" w:color="auto"/>
              </w:pBdr>
              <w:suppressAutoHyphens w:val="0"/>
              <w:spacing w:line="300" w:lineRule="exact"/>
              <w:jc w:val="center"/>
              <w:rPr>
                <w:rFonts w:asciiTheme="majorBidi" w:eastAsia="Calibri" w:hAnsiTheme="majorBidi" w:cstheme="majorBidi"/>
                <w:lang w:val="en-US"/>
              </w:rPr>
            </w:pPr>
            <w:r w:rsidRPr="001E0D17">
              <w:rPr>
                <w:rFonts w:asciiTheme="majorBidi" w:eastAsia="Calibri" w:hAnsiTheme="majorBidi" w:cstheme="majorBidi"/>
                <w:cs/>
                <w:lang w:val="en-US"/>
              </w:rPr>
              <w:t xml:space="preserve">เปลี่ยนอัตราดอกเบี้ยทันทีถึงภายใน             </w:t>
            </w:r>
            <w:r w:rsidRPr="001E0D17">
              <w:rPr>
                <w:rFonts w:asciiTheme="majorBidi" w:eastAsia="Calibri" w:hAnsiTheme="majorBidi" w:cstheme="majorBidi"/>
                <w:lang w:val="en-US"/>
              </w:rPr>
              <w:t>1</w:t>
            </w:r>
            <w:r w:rsidRPr="001E0D17">
              <w:rPr>
                <w:rFonts w:asciiTheme="majorBidi" w:eastAsia="Calibri" w:hAnsiTheme="majorBidi" w:cstheme="majorBidi"/>
                <w:cs/>
                <w:lang w:val="en-US"/>
              </w:rPr>
              <w:t xml:space="preserve"> เดือน</w:t>
            </w:r>
          </w:p>
        </w:tc>
        <w:tc>
          <w:tcPr>
            <w:tcW w:w="1083" w:type="dxa"/>
            <w:shd w:val="clear" w:color="auto" w:fill="auto"/>
            <w:noWrap/>
            <w:tcMar>
              <w:top w:w="0" w:type="dxa"/>
              <w:left w:w="108" w:type="dxa"/>
              <w:bottom w:w="0" w:type="dxa"/>
              <w:right w:w="108" w:type="dxa"/>
            </w:tcMar>
            <w:vAlign w:val="bottom"/>
            <w:hideMark/>
          </w:tcPr>
          <w:p w14:paraId="2ED9E063" w14:textId="77777777" w:rsidR="00A645B9" w:rsidRPr="001E0D17" w:rsidRDefault="00A645B9" w:rsidP="00C8797B">
            <w:pPr>
              <w:pBdr>
                <w:bottom w:val="single" w:sz="4" w:space="1" w:color="auto"/>
              </w:pBdr>
              <w:suppressAutoHyphens w:val="0"/>
              <w:spacing w:line="300" w:lineRule="exact"/>
              <w:jc w:val="center"/>
              <w:rPr>
                <w:rFonts w:asciiTheme="majorBidi" w:eastAsia="Calibri" w:hAnsiTheme="majorBidi" w:cstheme="majorBidi"/>
                <w:lang w:val="en-US"/>
              </w:rPr>
            </w:pPr>
            <w:r w:rsidRPr="001E0D17">
              <w:rPr>
                <w:rFonts w:asciiTheme="majorBidi" w:eastAsia="Calibri" w:hAnsiTheme="majorBidi" w:cstheme="majorBidi"/>
                <w:lang w:val="en-US"/>
              </w:rPr>
              <w:t xml:space="preserve">1 </w:t>
            </w:r>
            <w:r w:rsidRPr="001E0D17">
              <w:rPr>
                <w:rFonts w:asciiTheme="majorBidi" w:eastAsia="Calibri" w:hAnsiTheme="majorBidi" w:cstheme="majorBidi"/>
                <w:cs/>
                <w:lang w:val="en-US"/>
              </w:rPr>
              <w:t xml:space="preserve">- </w:t>
            </w:r>
            <w:r w:rsidRPr="001E0D17">
              <w:rPr>
                <w:rFonts w:asciiTheme="majorBidi" w:eastAsia="Calibri" w:hAnsiTheme="majorBidi" w:cstheme="majorBidi"/>
                <w:lang w:val="en-US"/>
              </w:rPr>
              <w:t>3</w:t>
            </w:r>
            <w:r w:rsidRPr="001E0D17">
              <w:rPr>
                <w:rFonts w:asciiTheme="majorBidi" w:eastAsia="Calibri" w:hAnsiTheme="majorBidi" w:cstheme="majorBidi"/>
                <w:cs/>
                <w:lang w:val="en-US"/>
              </w:rPr>
              <w:t xml:space="preserve"> เดือน</w:t>
            </w:r>
          </w:p>
        </w:tc>
        <w:tc>
          <w:tcPr>
            <w:tcW w:w="1082" w:type="dxa"/>
            <w:shd w:val="clear" w:color="auto" w:fill="auto"/>
            <w:noWrap/>
            <w:tcMar>
              <w:top w:w="0" w:type="dxa"/>
              <w:left w:w="108" w:type="dxa"/>
              <w:bottom w:w="0" w:type="dxa"/>
              <w:right w:w="108" w:type="dxa"/>
            </w:tcMar>
            <w:vAlign w:val="bottom"/>
            <w:hideMark/>
          </w:tcPr>
          <w:p w14:paraId="778202D2" w14:textId="77777777" w:rsidR="00A645B9" w:rsidRPr="001E0D17" w:rsidRDefault="00A645B9"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1E0D17">
              <w:rPr>
                <w:rFonts w:asciiTheme="majorBidi" w:eastAsia="Calibri" w:hAnsiTheme="majorBidi" w:cstheme="majorBidi"/>
                <w:lang w:val="en-US"/>
              </w:rPr>
              <w:t xml:space="preserve">3 </w:t>
            </w:r>
            <w:r w:rsidRPr="001E0D17">
              <w:rPr>
                <w:rFonts w:asciiTheme="majorBidi" w:eastAsia="Calibri" w:hAnsiTheme="majorBidi" w:cstheme="majorBidi"/>
                <w:cs/>
                <w:lang w:val="en-US"/>
              </w:rPr>
              <w:t xml:space="preserve">- </w:t>
            </w:r>
            <w:r w:rsidRPr="001E0D17">
              <w:rPr>
                <w:rFonts w:asciiTheme="majorBidi" w:eastAsia="Calibri" w:hAnsiTheme="majorBidi" w:cstheme="majorBidi"/>
                <w:lang w:val="en-US"/>
              </w:rPr>
              <w:t>12</w:t>
            </w:r>
            <w:r w:rsidRPr="001E0D17">
              <w:rPr>
                <w:rFonts w:asciiTheme="majorBidi" w:eastAsia="Calibri" w:hAnsiTheme="majorBidi" w:cstheme="majorBidi"/>
                <w:cs/>
                <w:lang w:val="en-US"/>
              </w:rPr>
              <w:t xml:space="preserve"> เดือน</w:t>
            </w:r>
          </w:p>
        </w:tc>
        <w:tc>
          <w:tcPr>
            <w:tcW w:w="1083" w:type="dxa"/>
            <w:shd w:val="clear" w:color="auto" w:fill="auto"/>
            <w:noWrap/>
            <w:tcMar>
              <w:top w:w="0" w:type="dxa"/>
              <w:left w:w="108" w:type="dxa"/>
              <w:bottom w:w="0" w:type="dxa"/>
              <w:right w:w="108" w:type="dxa"/>
            </w:tcMar>
            <w:vAlign w:val="bottom"/>
            <w:hideMark/>
          </w:tcPr>
          <w:p w14:paraId="51B321EE" w14:textId="77777777" w:rsidR="00A645B9" w:rsidRPr="001E0D17" w:rsidRDefault="00A645B9"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 xml:space="preserve">เกินกว่า </w:t>
            </w:r>
            <w:r w:rsidRPr="001E0D17">
              <w:rPr>
                <w:rFonts w:asciiTheme="majorBidi" w:eastAsia="Calibri" w:hAnsiTheme="majorBidi" w:cstheme="majorBidi"/>
                <w:lang w:val="en-US"/>
              </w:rPr>
              <w:t>1</w:t>
            </w:r>
            <w:r w:rsidRPr="001E0D17">
              <w:rPr>
                <w:rFonts w:asciiTheme="majorBidi" w:eastAsia="Calibri" w:hAnsiTheme="majorBidi" w:cstheme="majorBidi"/>
                <w:cs/>
                <w:lang w:val="en-US"/>
              </w:rPr>
              <w:t xml:space="preserve"> ปี</w:t>
            </w:r>
          </w:p>
        </w:tc>
        <w:tc>
          <w:tcPr>
            <w:tcW w:w="1082" w:type="dxa"/>
            <w:shd w:val="clear" w:color="auto" w:fill="auto"/>
            <w:noWrap/>
            <w:tcMar>
              <w:top w:w="0" w:type="dxa"/>
              <w:left w:w="108" w:type="dxa"/>
              <w:bottom w:w="0" w:type="dxa"/>
              <w:right w:w="108" w:type="dxa"/>
            </w:tcMar>
            <w:vAlign w:val="bottom"/>
            <w:hideMark/>
          </w:tcPr>
          <w:p w14:paraId="60299A2D" w14:textId="77777777" w:rsidR="00A645B9" w:rsidRPr="001E0D17" w:rsidRDefault="00A645B9"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ไม่มีดอกเบี้ย</w:t>
            </w:r>
          </w:p>
        </w:tc>
        <w:tc>
          <w:tcPr>
            <w:tcW w:w="1083" w:type="dxa"/>
            <w:shd w:val="clear" w:color="auto" w:fill="auto"/>
            <w:noWrap/>
            <w:tcMar>
              <w:top w:w="0" w:type="dxa"/>
              <w:left w:w="108" w:type="dxa"/>
              <w:bottom w:w="0" w:type="dxa"/>
              <w:right w:w="108" w:type="dxa"/>
            </w:tcMar>
            <w:vAlign w:val="bottom"/>
            <w:hideMark/>
          </w:tcPr>
          <w:p w14:paraId="370C8DB6" w14:textId="77777777" w:rsidR="00A645B9" w:rsidRPr="001E0D17" w:rsidRDefault="00A645B9"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ด้อยคุณภาพ</w:t>
            </w:r>
          </w:p>
        </w:tc>
        <w:tc>
          <w:tcPr>
            <w:tcW w:w="1083" w:type="dxa"/>
            <w:gridSpan w:val="2"/>
            <w:shd w:val="clear" w:color="auto" w:fill="auto"/>
            <w:noWrap/>
            <w:tcMar>
              <w:top w:w="0" w:type="dxa"/>
              <w:left w:w="108" w:type="dxa"/>
              <w:bottom w:w="0" w:type="dxa"/>
              <w:right w:w="108" w:type="dxa"/>
            </w:tcMar>
            <w:vAlign w:val="bottom"/>
            <w:hideMark/>
          </w:tcPr>
          <w:p w14:paraId="77A53F07" w14:textId="77777777" w:rsidR="00A645B9" w:rsidRPr="001E0D17" w:rsidRDefault="00A645B9" w:rsidP="00C8797B">
            <w:pPr>
              <w:pBdr>
                <w:bottom w:val="single" w:sz="4" w:space="1" w:color="auto"/>
              </w:pBdr>
              <w:suppressAutoHyphens w:val="0"/>
              <w:spacing w:line="300" w:lineRule="exact"/>
              <w:jc w:val="center"/>
              <w:rPr>
                <w:rFonts w:asciiTheme="majorBidi" w:eastAsia="Calibri" w:hAnsiTheme="majorBidi" w:cstheme="majorBidi"/>
                <w:cs/>
                <w:lang w:val="en-US"/>
              </w:rPr>
            </w:pPr>
            <w:r w:rsidRPr="001E0D17">
              <w:rPr>
                <w:rFonts w:asciiTheme="majorBidi" w:eastAsia="Calibri" w:hAnsiTheme="majorBidi" w:cstheme="majorBidi"/>
                <w:cs/>
                <w:lang w:val="en-US"/>
              </w:rPr>
              <w:t>รวม</w:t>
            </w:r>
          </w:p>
        </w:tc>
      </w:tr>
      <w:tr w:rsidR="00095296" w:rsidRPr="001E0D17" w14:paraId="5F65191E" w14:textId="77777777" w:rsidTr="00A645B9">
        <w:trPr>
          <w:trHeight w:val="63"/>
        </w:trPr>
        <w:tc>
          <w:tcPr>
            <w:tcW w:w="1872" w:type="dxa"/>
            <w:shd w:val="clear" w:color="auto" w:fill="auto"/>
            <w:tcMar>
              <w:top w:w="0" w:type="dxa"/>
              <w:left w:w="108" w:type="dxa"/>
              <w:bottom w:w="0" w:type="dxa"/>
              <w:right w:w="108" w:type="dxa"/>
            </w:tcMar>
            <w:vAlign w:val="center"/>
            <w:hideMark/>
          </w:tcPr>
          <w:p w14:paraId="75F42811" w14:textId="77777777" w:rsidR="00A645B9" w:rsidRPr="001E0D17" w:rsidRDefault="00A645B9" w:rsidP="00C8797B">
            <w:pPr>
              <w:suppressAutoHyphens w:val="0"/>
              <w:spacing w:line="300" w:lineRule="exact"/>
              <w:rPr>
                <w:rFonts w:asciiTheme="majorBidi" w:eastAsia="Calibri" w:hAnsiTheme="majorBidi" w:cstheme="majorBidi"/>
                <w:b/>
                <w:bCs/>
                <w:cs/>
                <w:lang w:val="en-US"/>
              </w:rPr>
            </w:pPr>
            <w:r w:rsidRPr="001E0D17">
              <w:rPr>
                <w:rFonts w:asciiTheme="majorBidi" w:eastAsia="Calibri" w:hAnsiTheme="majorBidi" w:cstheme="majorBidi"/>
                <w:b/>
                <w:bCs/>
                <w:cs/>
                <w:lang w:val="en-US"/>
              </w:rPr>
              <w:t>สินทรัพย์ทางการเงิน</w:t>
            </w:r>
          </w:p>
        </w:tc>
        <w:tc>
          <w:tcPr>
            <w:tcW w:w="1082" w:type="dxa"/>
            <w:shd w:val="clear" w:color="auto" w:fill="auto"/>
            <w:noWrap/>
            <w:tcMar>
              <w:top w:w="0" w:type="dxa"/>
              <w:left w:w="108" w:type="dxa"/>
              <w:bottom w:w="0" w:type="dxa"/>
              <w:right w:w="108" w:type="dxa"/>
            </w:tcMar>
            <w:vAlign w:val="center"/>
          </w:tcPr>
          <w:p w14:paraId="32B1FA3B" w14:textId="77777777" w:rsidR="00A645B9" w:rsidRPr="001E0D17" w:rsidRDefault="00A645B9" w:rsidP="00C8797B">
            <w:pPr>
              <w:suppressAutoHyphens w:val="0"/>
              <w:spacing w:line="300" w:lineRule="exact"/>
              <w:rPr>
                <w:rFonts w:asciiTheme="majorBidi" w:eastAsia="Calibri" w:hAnsiTheme="majorBidi" w:cstheme="majorBidi"/>
                <w:b/>
                <w:bCs/>
                <w:cs/>
                <w:lang w:val="en-US"/>
              </w:rPr>
            </w:pPr>
          </w:p>
        </w:tc>
        <w:tc>
          <w:tcPr>
            <w:tcW w:w="1083" w:type="dxa"/>
            <w:shd w:val="clear" w:color="auto" w:fill="auto"/>
            <w:noWrap/>
            <w:tcMar>
              <w:top w:w="0" w:type="dxa"/>
              <w:left w:w="108" w:type="dxa"/>
              <w:bottom w:w="0" w:type="dxa"/>
              <w:right w:w="108" w:type="dxa"/>
            </w:tcMar>
            <w:vAlign w:val="center"/>
          </w:tcPr>
          <w:p w14:paraId="70D96C31" w14:textId="77777777" w:rsidR="00A645B9" w:rsidRPr="001E0D17" w:rsidRDefault="00A645B9" w:rsidP="00C8797B">
            <w:pPr>
              <w:suppressAutoHyphens w:val="0"/>
              <w:spacing w:line="300" w:lineRule="exact"/>
              <w:rPr>
                <w:rFonts w:asciiTheme="majorBidi" w:hAnsiTheme="majorBidi" w:cstheme="majorBidi"/>
                <w:sz w:val="20"/>
                <w:szCs w:val="20"/>
                <w:lang w:val="en-US" w:eastAsia="en-US"/>
              </w:rPr>
            </w:pPr>
          </w:p>
        </w:tc>
        <w:tc>
          <w:tcPr>
            <w:tcW w:w="1082" w:type="dxa"/>
            <w:shd w:val="clear" w:color="auto" w:fill="auto"/>
            <w:noWrap/>
            <w:tcMar>
              <w:top w:w="0" w:type="dxa"/>
              <w:left w:w="108" w:type="dxa"/>
              <w:bottom w:w="0" w:type="dxa"/>
              <w:right w:w="108" w:type="dxa"/>
            </w:tcMar>
            <w:vAlign w:val="center"/>
          </w:tcPr>
          <w:p w14:paraId="60188DEF" w14:textId="77777777" w:rsidR="00A645B9" w:rsidRPr="001E0D17" w:rsidRDefault="00A645B9" w:rsidP="00C8797B">
            <w:pPr>
              <w:suppressAutoHyphens w:val="0"/>
              <w:spacing w:line="300" w:lineRule="exact"/>
              <w:rPr>
                <w:rFonts w:asciiTheme="majorBidi" w:hAnsiTheme="majorBidi" w:cstheme="majorBidi"/>
                <w:sz w:val="20"/>
                <w:szCs w:val="20"/>
                <w:lang w:val="en-US" w:eastAsia="en-US"/>
              </w:rPr>
            </w:pPr>
          </w:p>
        </w:tc>
        <w:tc>
          <w:tcPr>
            <w:tcW w:w="1083" w:type="dxa"/>
            <w:shd w:val="clear" w:color="auto" w:fill="auto"/>
            <w:noWrap/>
            <w:tcMar>
              <w:top w:w="0" w:type="dxa"/>
              <w:left w:w="108" w:type="dxa"/>
              <w:bottom w:w="0" w:type="dxa"/>
              <w:right w:w="108" w:type="dxa"/>
            </w:tcMar>
            <w:vAlign w:val="center"/>
          </w:tcPr>
          <w:p w14:paraId="2909E6A9" w14:textId="77777777" w:rsidR="00A645B9" w:rsidRPr="001E0D17" w:rsidRDefault="00A645B9" w:rsidP="00C8797B">
            <w:pPr>
              <w:suppressAutoHyphens w:val="0"/>
              <w:spacing w:line="300" w:lineRule="exact"/>
              <w:rPr>
                <w:rFonts w:asciiTheme="majorBidi" w:hAnsiTheme="majorBidi" w:cstheme="majorBidi"/>
                <w:sz w:val="20"/>
                <w:szCs w:val="20"/>
                <w:lang w:val="en-US" w:eastAsia="en-US"/>
              </w:rPr>
            </w:pPr>
          </w:p>
        </w:tc>
        <w:tc>
          <w:tcPr>
            <w:tcW w:w="1082" w:type="dxa"/>
            <w:shd w:val="clear" w:color="auto" w:fill="auto"/>
            <w:noWrap/>
            <w:tcMar>
              <w:top w:w="0" w:type="dxa"/>
              <w:left w:w="108" w:type="dxa"/>
              <w:bottom w:w="0" w:type="dxa"/>
              <w:right w:w="108" w:type="dxa"/>
            </w:tcMar>
            <w:vAlign w:val="center"/>
          </w:tcPr>
          <w:p w14:paraId="7BE2BD41" w14:textId="77777777" w:rsidR="00A645B9" w:rsidRPr="001E0D17" w:rsidRDefault="00A645B9" w:rsidP="00C8797B">
            <w:pPr>
              <w:suppressAutoHyphens w:val="0"/>
              <w:spacing w:line="300" w:lineRule="exact"/>
              <w:rPr>
                <w:rFonts w:asciiTheme="majorBidi" w:hAnsiTheme="majorBidi" w:cstheme="majorBidi"/>
                <w:sz w:val="20"/>
                <w:szCs w:val="20"/>
                <w:lang w:val="en-US" w:eastAsia="en-US"/>
              </w:rPr>
            </w:pPr>
          </w:p>
        </w:tc>
        <w:tc>
          <w:tcPr>
            <w:tcW w:w="1083" w:type="dxa"/>
            <w:shd w:val="clear" w:color="auto" w:fill="auto"/>
            <w:noWrap/>
            <w:tcMar>
              <w:top w:w="0" w:type="dxa"/>
              <w:left w:w="108" w:type="dxa"/>
              <w:bottom w:w="0" w:type="dxa"/>
              <w:right w:w="108" w:type="dxa"/>
            </w:tcMar>
            <w:vAlign w:val="center"/>
          </w:tcPr>
          <w:p w14:paraId="44835AFA" w14:textId="77777777" w:rsidR="00A645B9" w:rsidRPr="001E0D17" w:rsidRDefault="00A645B9" w:rsidP="00C8797B">
            <w:pPr>
              <w:suppressAutoHyphens w:val="0"/>
              <w:spacing w:line="300" w:lineRule="exact"/>
              <w:rPr>
                <w:rFonts w:asciiTheme="majorBidi" w:hAnsiTheme="majorBidi" w:cstheme="majorBidi"/>
                <w:sz w:val="20"/>
                <w:szCs w:val="20"/>
                <w:lang w:val="en-US" w:eastAsia="en-US"/>
              </w:rPr>
            </w:pPr>
          </w:p>
        </w:tc>
        <w:tc>
          <w:tcPr>
            <w:tcW w:w="1083" w:type="dxa"/>
            <w:gridSpan w:val="2"/>
            <w:shd w:val="clear" w:color="auto" w:fill="auto"/>
            <w:noWrap/>
            <w:tcMar>
              <w:top w:w="0" w:type="dxa"/>
              <w:left w:w="108" w:type="dxa"/>
              <w:bottom w:w="0" w:type="dxa"/>
              <w:right w:w="108" w:type="dxa"/>
            </w:tcMar>
            <w:vAlign w:val="center"/>
          </w:tcPr>
          <w:p w14:paraId="7E46061A" w14:textId="77777777" w:rsidR="00A645B9" w:rsidRPr="001E0D17" w:rsidRDefault="00A645B9" w:rsidP="00C8797B">
            <w:pPr>
              <w:suppressAutoHyphens w:val="0"/>
              <w:spacing w:line="300" w:lineRule="exact"/>
              <w:rPr>
                <w:rFonts w:asciiTheme="majorBidi" w:hAnsiTheme="majorBidi" w:cstheme="majorBidi"/>
                <w:sz w:val="20"/>
                <w:szCs w:val="20"/>
                <w:lang w:val="en-US" w:eastAsia="en-US"/>
              </w:rPr>
            </w:pPr>
          </w:p>
        </w:tc>
      </w:tr>
      <w:tr w:rsidR="00AE1782" w:rsidRPr="001E0D17" w14:paraId="0A72CB70" w14:textId="77777777" w:rsidTr="00A645B9">
        <w:trPr>
          <w:trHeight w:val="63"/>
        </w:trPr>
        <w:tc>
          <w:tcPr>
            <w:tcW w:w="1872" w:type="dxa"/>
            <w:shd w:val="clear" w:color="auto" w:fill="auto"/>
            <w:tcMar>
              <w:top w:w="0" w:type="dxa"/>
              <w:left w:w="108" w:type="dxa"/>
              <w:bottom w:w="0" w:type="dxa"/>
              <w:right w:w="108" w:type="dxa"/>
            </w:tcMar>
            <w:vAlign w:val="center"/>
            <w:hideMark/>
          </w:tcPr>
          <w:p w14:paraId="44816F89" w14:textId="77777777" w:rsidR="00AE1782" w:rsidRPr="001E0D17" w:rsidRDefault="00AE1782" w:rsidP="00AE1782">
            <w:pPr>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cs/>
                <w:lang w:val="en-US"/>
              </w:rPr>
              <w:t>เงินสด</w:t>
            </w:r>
          </w:p>
        </w:tc>
        <w:tc>
          <w:tcPr>
            <w:tcW w:w="1082" w:type="dxa"/>
            <w:shd w:val="clear" w:color="auto" w:fill="auto"/>
            <w:noWrap/>
            <w:tcMar>
              <w:top w:w="0" w:type="dxa"/>
              <w:left w:w="108" w:type="dxa"/>
              <w:bottom w:w="0" w:type="dxa"/>
              <w:right w:w="108" w:type="dxa"/>
            </w:tcMar>
            <w:vAlign w:val="bottom"/>
          </w:tcPr>
          <w:p w14:paraId="34A0BA3B"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3" w:type="dxa"/>
            <w:shd w:val="clear" w:color="auto" w:fill="auto"/>
            <w:noWrap/>
            <w:tcMar>
              <w:top w:w="0" w:type="dxa"/>
              <w:left w:w="108" w:type="dxa"/>
              <w:bottom w:w="0" w:type="dxa"/>
              <w:right w:w="108" w:type="dxa"/>
            </w:tcMar>
            <w:vAlign w:val="bottom"/>
          </w:tcPr>
          <w:p w14:paraId="15152CA6" w14:textId="77777777" w:rsidR="00AE1782" w:rsidRPr="001E0D17" w:rsidRDefault="00AE1782" w:rsidP="00AE1782">
            <w:pPr>
              <w:tabs>
                <w:tab w:val="decimal" w:pos="794"/>
              </w:tabs>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2" w:type="dxa"/>
            <w:shd w:val="clear" w:color="auto" w:fill="auto"/>
            <w:noWrap/>
            <w:tcMar>
              <w:top w:w="0" w:type="dxa"/>
              <w:left w:w="108" w:type="dxa"/>
              <w:bottom w:w="0" w:type="dxa"/>
              <w:right w:w="108" w:type="dxa"/>
            </w:tcMar>
            <w:vAlign w:val="bottom"/>
          </w:tcPr>
          <w:p w14:paraId="685E8D28" w14:textId="77777777" w:rsidR="00AE1782" w:rsidRPr="001E0D17" w:rsidRDefault="00AE1782" w:rsidP="00AE1782">
            <w:pPr>
              <w:tabs>
                <w:tab w:val="decimal" w:pos="794"/>
              </w:tabs>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3" w:type="dxa"/>
            <w:shd w:val="clear" w:color="auto" w:fill="auto"/>
            <w:noWrap/>
            <w:tcMar>
              <w:top w:w="0" w:type="dxa"/>
              <w:left w:w="108" w:type="dxa"/>
              <w:bottom w:w="0" w:type="dxa"/>
              <w:right w:w="108" w:type="dxa"/>
            </w:tcMar>
            <w:vAlign w:val="bottom"/>
          </w:tcPr>
          <w:p w14:paraId="0E5A21DC" w14:textId="77777777" w:rsidR="00AE1782" w:rsidRPr="001E0D17" w:rsidRDefault="00AE1782" w:rsidP="00AE1782">
            <w:pPr>
              <w:tabs>
                <w:tab w:val="decimal" w:pos="794"/>
              </w:tabs>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2" w:type="dxa"/>
            <w:shd w:val="clear" w:color="auto" w:fill="auto"/>
            <w:noWrap/>
            <w:tcMar>
              <w:top w:w="0" w:type="dxa"/>
              <w:left w:w="108" w:type="dxa"/>
              <w:bottom w:w="0" w:type="dxa"/>
              <w:right w:w="108" w:type="dxa"/>
            </w:tcMar>
            <w:vAlign w:val="bottom"/>
          </w:tcPr>
          <w:p w14:paraId="32D19EBC" w14:textId="77777777" w:rsidR="00AE1782" w:rsidRPr="001E0D17" w:rsidRDefault="00AE1782" w:rsidP="00AE1782">
            <w:pPr>
              <w:tabs>
                <w:tab w:val="decimal" w:pos="794"/>
              </w:tabs>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61,565</w:t>
            </w:r>
          </w:p>
        </w:tc>
        <w:tc>
          <w:tcPr>
            <w:tcW w:w="1083" w:type="dxa"/>
            <w:shd w:val="clear" w:color="auto" w:fill="auto"/>
            <w:noWrap/>
            <w:tcMar>
              <w:top w:w="0" w:type="dxa"/>
              <w:left w:w="108" w:type="dxa"/>
              <w:bottom w:w="0" w:type="dxa"/>
              <w:right w:w="108" w:type="dxa"/>
            </w:tcMar>
            <w:vAlign w:val="bottom"/>
          </w:tcPr>
          <w:p w14:paraId="2EC35369" w14:textId="77777777" w:rsidR="00AE1782" w:rsidRPr="001E0D17" w:rsidRDefault="00AE1782" w:rsidP="00AE1782">
            <w:pPr>
              <w:tabs>
                <w:tab w:val="decimal" w:pos="794"/>
              </w:tabs>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3" w:type="dxa"/>
            <w:gridSpan w:val="2"/>
            <w:shd w:val="clear" w:color="auto" w:fill="auto"/>
            <w:noWrap/>
            <w:tcMar>
              <w:top w:w="0" w:type="dxa"/>
              <w:left w:w="108" w:type="dxa"/>
              <w:bottom w:w="0" w:type="dxa"/>
              <w:right w:w="108" w:type="dxa"/>
            </w:tcMar>
            <w:vAlign w:val="bottom"/>
          </w:tcPr>
          <w:p w14:paraId="1663B711" w14:textId="77777777" w:rsidR="00AE1782" w:rsidRPr="001E0D17" w:rsidRDefault="00AE1782" w:rsidP="00AE1782">
            <w:pPr>
              <w:tabs>
                <w:tab w:val="decimal" w:pos="794"/>
              </w:tabs>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61,565</w:t>
            </w:r>
          </w:p>
        </w:tc>
      </w:tr>
      <w:tr w:rsidR="00AE1782" w:rsidRPr="001E0D17" w14:paraId="77179B11"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70F34D5E" w14:textId="77777777" w:rsidR="00AE1782" w:rsidRPr="001E0D17" w:rsidRDefault="00AE1782" w:rsidP="00AE1782">
            <w:pPr>
              <w:suppressAutoHyphens w:val="0"/>
              <w:spacing w:line="300" w:lineRule="exact"/>
              <w:ind w:left="160" w:hanging="160"/>
              <w:rPr>
                <w:rFonts w:asciiTheme="majorBidi" w:eastAsia="Calibri" w:hAnsiTheme="majorBidi" w:cstheme="majorBidi"/>
                <w:cs/>
                <w:lang w:val="en-US"/>
              </w:rPr>
            </w:pPr>
            <w:r w:rsidRPr="001E0D17">
              <w:rPr>
                <w:rFonts w:asciiTheme="majorBidi" w:eastAsia="Calibri" w:hAnsiTheme="majorBidi" w:cstheme="majorBidi"/>
                <w:cs/>
                <w:lang w:val="en-US"/>
              </w:rPr>
              <w:t>รายการระหว่างธนาคารและตลาดเงิน</w:t>
            </w:r>
          </w:p>
        </w:tc>
        <w:tc>
          <w:tcPr>
            <w:tcW w:w="1082" w:type="dxa"/>
            <w:shd w:val="clear" w:color="auto" w:fill="auto"/>
            <w:noWrap/>
            <w:tcMar>
              <w:top w:w="0" w:type="dxa"/>
              <w:left w:w="108" w:type="dxa"/>
              <w:bottom w:w="0" w:type="dxa"/>
              <w:right w:w="108" w:type="dxa"/>
            </w:tcMar>
            <w:vAlign w:val="bottom"/>
          </w:tcPr>
          <w:p w14:paraId="40EC0C81"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498,664</w:t>
            </w:r>
          </w:p>
        </w:tc>
        <w:tc>
          <w:tcPr>
            <w:tcW w:w="1083" w:type="dxa"/>
            <w:shd w:val="clear" w:color="auto" w:fill="auto"/>
            <w:noWrap/>
            <w:tcMar>
              <w:top w:w="0" w:type="dxa"/>
              <w:left w:w="108" w:type="dxa"/>
              <w:bottom w:w="0" w:type="dxa"/>
              <w:right w:w="108" w:type="dxa"/>
            </w:tcMar>
            <w:vAlign w:val="bottom"/>
          </w:tcPr>
          <w:p w14:paraId="3AA8865B"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9,268</w:t>
            </w:r>
          </w:p>
        </w:tc>
        <w:tc>
          <w:tcPr>
            <w:tcW w:w="1082" w:type="dxa"/>
            <w:shd w:val="clear" w:color="auto" w:fill="auto"/>
            <w:noWrap/>
            <w:tcMar>
              <w:top w:w="0" w:type="dxa"/>
              <w:left w:w="108" w:type="dxa"/>
              <w:bottom w:w="0" w:type="dxa"/>
              <w:right w:w="108" w:type="dxa"/>
            </w:tcMar>
            <w:vAlign w:val="bottom"/>
          </w:tcPr>
          <w:p w14:paraId="6E373490"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5,897</w:t>
            </w:r>
          </w:p>
        </w:tc>
        <w:tc>
          <w:tcPr>
            <w:tcW w:w="1083" w:type="dxa"/>
            <w:shd w:val="clear" w:color="auto" w:fill="auto"/>
            <w:noWrap/>
            <w:tcMar>
              <w:top w:w="0" w:type="dxa"/>
              <w:left w:w="108" w:type="dxa"/>
              <w:bottom w:w="0" w:type="dxa"/>
              <w:right w:w="108" w:type="dxa"/>
            </w:tcMar>
            <w:vAlign w:val="bottom"/>
          </w:tcPr>
          <w:p w14:paraId="56E85A8B"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w:t>
            </w:r>
          </w:p>
        </w:tc>
        <w:tc>
          <w:tcPr>
            <w:tcW w:w="1082" w:type="dxa"/>
            <w:shd w:val="clear" w:color="auto" w:fill="auto"/>
            <w:noWrap/>
            <w:tcMar>
              <w:top w:w="0" w:type="dxa"/>
              <w:left w:w="108" w:type="dxa"/>
              <w:bottom w:w="0" w:type="dxa"/>
              <w:right w:w="108" w:type="dxa"/>
            </w:tcMar>
            <w:vAlign w:val="bottom"/>
          </w:tcPr>
          <w:p w14:paraId="2AE6656F"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38,844</w:t>
            </w:r>
          </w:p>
        </w:tc>
        <w:tc>
          <w:tcPr>
            <w:tcW w:w="1083" w:type="dxa"/>
            <w:shd w:val="clear" w:color="auto" w:fill="auto"/>
            <w:noWrap/>
            <w:tcMar>
              <w:top w:w="0" w:type="dxa"/>
              <w:left w:w="108" w:type="dxa"/>
              <w:bottom w:w="0" w:type="dxa"/>
              <w:right w:w="108" w:type="dxa"/>
            </w:tcMar>
            <w:vAlign w:val="bottom"/>
          </w:tcPr>
          <w:p w14:paraId="63CE0C1E"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3" w:type="dxa"/>
            <w:gridSpan w:val="2"/>
            <w:shd w:val="clear" w:color="auto" w:fill="auto"/>
            <w:noWrap/>
            <w:tcMar>
              <w:top w:w="0" w:type="dxa"/>
              <w:left w:w="108" w:type="dxa"/>
              <w:bottom w:w="0" w:type="dxa"/>
              <w:right w:w="108" w:type="dxa"/>
            </w:tcMar>
            <w:vAlign w:val="bottom"/>
          </w:tcPr>
          <w:p w14:paraId="72B3CEF6"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552,674</w:t>
            </w:r>
          </w:p>
        </w:tc>
      </w:tr>
      <w:tr w:rsidR="00AE1782" w:rsidRPr="001E0D17" w14:paraId="4B633BED"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5FA4C400" w14:textId="77777777" w:rsidR="00AE1782" w:rsidRPr="001E0D17" w:rsidRDefault="00AE1782" w:rsidP="00AE1782">
            <w:pPr>
              <w:suppressAutoHyphens w:val="0"/>
              <w:spacing w:line="300" w:lineRule="exact"/>
              <w:rPr>
                <w:rFonts w:asciiTheme="majorBidi" w:eastAsia="Calibri" w:hAnsiTheme="majorBidi" w:cstheme="majorBidi"/>
                <w:cs/>
                <w:lang w:val="en-US"/>
              </w:rPr>
            </w:pPr>
            <w:r w:rsidRPr="001E0D17">
              <w:rPr>
                <w:rFonts w:asciiTheme="majorBidi" w:eastAsia="Calibri" w:hAnsiTheme="majorBidi" w:cstheme="majorBidi"/>
                <w:cs/>
                <w:lang w:val="en-US"/>
              </w:rPr>
              <w:t>เงินลงทุน</w:t>
            </w:r>
          </w:p>
        </w:tc>
        <w:tc>
          <w:tcPr>
            <w:tcW w:w="1082" w:type="dxa"/>
            <w:shd w:val="clear" w:color="auto" w:fill="auto"/>
            <w:noWrap/>
            <w:tcMar>
              <w:top w:w="0" w:type="dxa"/>
              <w:left w:w="108" w:type="dxa"/>
              <w:bottom w:w="0" w:type="dxa"/>
              <w:right w:w="108" w:type="dxa"/>
            </w:tcMar>
            <w:vAlign w:val="bottom"/>
          </w:tcPr>
          <w:p w14:paraId="4F001256"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4,67</w:t>
            </w:r>
            <w:r w:rsidRPr="001E0D17">
              <w:rPr>
                <w:rFonts w:asciiTheme="majorBidi" w:eastAsia="Calibri" w:hAnsiTheme="majorBidi" w:cstheme="majorBidi" w:hint="cs"/>
                <w:cs/>
                <w:lang w:val="en-US"/>
              </w:rPr>
              <w:t>5</w:t>
            </w:r>
          </w:p>
        </w:tc>
        <w:tc>
          <w:tcPr>
            <w:tcW w:w="1083" w:type="dxa"/>
            <w:shd w:val="clear" w:color="auto" w:fill="auto"/>
            <w:noWrap/>
            <w:tcMar>
              <w:top w:w="0" w:type="dxa"/>
              <w:left w:w="108" w:type="dxa"/>
              <w:bottom w:w="0" w:type="dxa"/>
              <w:right w:w="108" w:type="dxa"/>
            </w:tcMar>
            <w:vAlign w:val="bottom"/>
          </w:tcPr>
          <w:p w14:paraId="50CC3B04"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59,815</w:t>
            </w:r>
          </w:p>
        </w:tc>
        <w:tc>
          <w:tcPr>
            <w:tcW w:w="1082" w:type="dxa"/>
            <w:shd w:val="clear" w:color="auto" w:fill="auto"/>
            <w:noWrap/>
            <w:tcMar>
              <w:top w:w="0" w:type="dxa"/>
              <w:left w:w="108" w:type="dxa"/>
              <w:bottom w:w="0" w:type="dxa"/>
              <w:right w:w="108" w:type="dxa"/>
            </w:tcMar>
            <w:vAlign w:val="bottom"/>
          </w:tcPr>
          <w:p w14:paraId="4600F71F"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36,331</w:t>
            </w:r>
          </w:p>
        </w:tc>
        <w:tc>
          <w:tcPr>
            <w:tcW w:w="1083" w:type="dxa"/>
            <w:shd w:val="clear" w:color="auto" w:fill="auto"/>
            <w:noWrap/>
            <w:tcMar>
              <w:top w:w="0" w:type="dxa"/>
              <w:left w:w="108" w:type="dxa"/>
              <w:bottom w:w="0" w:type="dxa"/>
              <w:right w:w="108" w:type="dxa"/>
            </w:tcMar>
            <w:vAlign w:val="bottom"/>
          </w:tcPr>
          <w:p w14:paraId="2E1544F7"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158,983</w:t>
            </w:r>
          </w:p>
        </w:tc>
        <w:tc>
          <w:tcPr>
            <w:tcW w:w="1082" w:type="dxa"/>
            <w:shd w:val="clear" w:color="auto" w:fill="auto"/>
            <w:noWrap/>
            <w:tcMar>
              <w:top w:w="0" w:type="dxa"/>
              <w:left w:w="108" w:type="dxa"/>
              <w:bottom w:w="0" w:type="dxa"/>
              <w:right w:w="108" w:type="dxa"/>
            </w:tcMar>
            <w:vAlign w:val="bottom"/>
          </w:tcPr>
          <w:p w14:paraId="0103965E"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17,75</w:t>
            </w:r>
            <w:r w:rsidRPr="001E0D17">
              <w:rPr>
                <w:rFonts w:asciiTheme="majorBidi" w:eastAsia="Calibri" w:hAnsiTheme="majorBidi" w:cstheme="majorBidi" w:hint="cs"/>
                <w:cs/>
                <w:lang w:val="en-US"/>
              </w:rPr>
              <w:t>2</w:t>
            </w:r>
          </w:p>
        </w:tc>
        <w:tc>
          <w:tcPr>
            <w:tcW w:w="1083" w:type="dxa"/>
            <w:shd w:val="clear" w:color="auto" w:fill="auto"/>
            <w:noWrap/>
            <w:tcMar>
              <w:top w:w="0" w:type="dxa"/>
              <w:left w:w="108" w:type="dxa"/>
              <w:bottom w:w="0" w:type="dxa"/>
              <w:right w:w="108" w:type="dxa"/>
            </w:tcMar>
            <w:vAlign w:val="bottom"/>
          </w:tcPr>
          <w:p w14:paraId="01AC5770"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36</w:t>
            </w:r>
          </w:p>
        </w:tc>
        <w:tc>
          <w:tcPr>
            <w:tcW w:w="1083" w:type="dxa"/>
            <w:gridSpan w:val="2"/>
            <w:shd w:val="clear" w:color="auto" w:fill="auto"/>
            <w:noWrap/>
            <w:tcMar>
              <w:top w:w="0" w:type="dxa"/>
              <w:left w:w="108" w:type="dxa"/>
              <w:bottom w:w="0" w:type="dxa"/>
              <w:right w:w="108" w:type="dxa"/>
            </w:tcMar>
            <w:vAlign w:val="bottom"/>
          </w:tcPr>
          <w:p w14:paraId="4BA31B83"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277,59</w:t>
            </w:r>
            <w:r w:rsidRPr="001E0D17">
              <w:rPr>
                <w:rFonts w:asciiTheme="majorBidi" w:eastAsia="Calibri" w:hAnsiTheme="majorBidi" w:cstheme="majorBidi" w:hint="cs"/>
                <w:cs/>
                <w:lang w:val="en-US"/>
              </w:rPr>
              <w:t>2</w:t>
            </w:r>
          </w:p>
        </w:tc>
      </w:tr>
      <w:tr w:rsidR="00AE1782" w:rsidRPr="001E0D17" w14:paraId="5D6F3740"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38FEE1B1" w14:textId="77777777" w:rsidR="00AE1782" w:rsidRPr="001E0D17" w:rsidRDefault="00AE1782" w:rsidP="00AE1782">
            <w:pPr>
              <w:suppressAutoHyphens w:val="0"/>
              <w:spacing w:line="300" w:lineRule="exact"/>
              <w:rPr>
                <w:rFonts w:asciiTheme="majorBidi" w:eastAsia="Calibri" w:hAnsiTheme="majorBidi" w:cstheme="majorBidi"/>
                <w:cs/>
                <w:lang w:val="en-US"/>
              </w:rPr>
            </w:pPr>
            <w:r w:rsidRPr="001E0D17">
              <w:rPr>
                <w:rFonts w:asciiTheme="majorBidi" w:eastAsia="Calibri" w:hAnsiTheme="majorBidi" w:cstheme="majorBidi"/>
                <w:cs/>
                <w:lang w:val="en-US"/>
              </w:rPr>
              <w:t>เงินให้สินเชื่อแก่ลูกหนี้</w:t>
            </w:r>
          </w:p>
        </w:tc>
        <w:tc>
          <w:tcPr>
            <w:tcW w:w="1082" w:type="dxa"/>
            <w:shd w:val="clear" w:color="auto" w:fill="auto"/>
            <w:noWrap/>
            <w:tcMar>
              <w:top w:w="0" w:type="dxa"/>
              <w:left w:w="108" w:type="dxa"/>
              <w:bottom w:w="0" w:type="dxa"/>
              <w:right w:w="108" w:type="dxa"/>
            </w:tcMar>
            <w:vAlign w:val="bottom"/>
          </w:tcPr>
          <w:p w14:paraId="2525210A"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1,732,600</w:t>
            </w:r>
          </w:p>
        </w:tc>
        <w:tc>
          <w:tcPr>
            <w:tcW w:w="1083" w:type="dxa"/>
            <w:shd w:val="clear" w:color="auto" w:fill="auto"/>
            <w:noWrap/>
            <w:tcMar>
              <w:top w:w="0" w:type="dxa"/>
              <w:left w:w="108" w:type="dxa"/>
              <w:bottom w:w="0" w:type="dxa"/>
              <w:right w:w="108" w:type="dxa"/>
            </w:tcMar>
            <w:vAlign w:val="bottom"/>
          </w:tcPr>
          <w:p w14:paraId="1C713907"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248,776</w:t>
            </w:r>
          </w:p>
        </w:tc>
        <w:tc>
          <w:tcPr>
            <w:tcW w:w="1082" w:type="dxa"/>
            <w:shd w:val="clear" w:color="auto" w:fill="auto"/>
            <w:noWrap/>
            <w:tcMar>
              <w:top w:w="0" w:type="dxa"/>
              <w:left w:w="108" w:type="dxa"/>
              <w:bottom w:w="0" w:type="dxa"/>
              <w:right w:w="108" w:type="dxa"/>
            </w:tcMar>
            <w:vAlign w:val="bottom"/>
          </w:tcPr>
          <w:p w14:paraId="3EA58474"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337,083</w:t>
            </w:r>
          </w:p>
        </w:tc>
        <w:tc>
          <w:tcPr>
            <w:tcW w:w="1083" w:type="dxa"/>
            <w:shd w:val="clear" w:color="auto" w:fill="auto"/>
            <w:noWrap/>
            <w:tcMar>
              <w:top w:w="0" w:type="dxa"/>
              <w:left w:w="108" w:type="dxa"/>
              <w:bottom w:w="0" w:type="dxa"/>
              <w:right w:w="108" w:type="dxa"/>
            </w:tcMar>
            <w:vAlign w:val="bottom"/>
          </w:tcPr>
          <w:p w14:paraId="6ED737D8"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79,050</w:t>
            </w:r>
          </w:p>
        </w:tc>
        <w:tc>
          <w:tcPr>
            <w:tcW w:w="1082" w:type="dxa"/>
            <w:shd w:val="clear" w:color="auto" w:fill="auto"/>
            <w:noWrap/>
            <w:tcMar>
              <w:top w:w="0" w:type="dxa"/>
              <w:left w:w="108" w:type="dxa"/>
              <w:bottom w:w="0" w:type="dxa"/>
              <w:right w:w="108" w:type="dxa"/>
            </w:tcMar>
            <w:vAlign w:val="bottom"/>
          </w:tcPr>
          <w:p w14:paraId="51865447"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5,693</w:t>
            </w:r>
          </w:p>
        </w:tc>
        <w:tc>
          <w:tcPr>
            <w:tcW w:w="1083" w:type="dxa"/>
            <w:shd w:val="clear" w:color="auto" w:fill="auto"/>
            <w:noWrap/>
            <w:tcMar>
              <w:top w:w="0" w:type="dxa"/>
              <w:left w:w="108" w:type="dxa"/>
              <w:bottom w:w="0" w:type="dxa"/>
              <w:right w:w="108" w:type="dxa"/>
            </w:tcMar>
            <w:vAlign w:val="bottom"/>
          </w:tcPr>
          <w:p w14:paraId="295BF68B"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99,219</w:t>
            </w:r>
          </w:p>
        </w:tc>
        <w:tc>
          <w:tcPr>
            <w:tcW w:w="1083" w:type="dxa"/>
            <w:gridSpan w:val="2"/>
            <w:shd w:val="clear" w:color="auto" w:fill="auto"/>
            <w:noWrap/>
            <w:tcMar>
              <w:top w:w="0" w:type="dxa"/>
              <w:left w:w="108" w:type="dxa"/>
              <w:bottom w:w="0" w:type="dxa"/>
              <w:right w:w="108" w:type="dxa"/>
            </w:tcMar>
            <w:vAlign w:val="bottom"/>
          </w:tcPr>
          <w:p w14:paraId="480E08AA"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2,502,421</w:t>
            </w:r>
          </w:p>
        </w:tc>
      </w:tr>
      <w:tr w:rsidR="00AE1782" w:rsidRPr="001E0D17" w14:paraId="0E112EF6" w14:textId="77777777" w:rsidTr="00A645B9">
        <w:trPr>
          <w:trHeight w:val="66"/>
        </w:trPr>
        <w:tc>
          <w:tcPr>
            <w:tcW w:w="1872" w:type="dxa"/>
            <w:shd w:val="clear" w:color="auto" w:fill="auto"/>
            <w:tcMar>
              <w:top w:w="0" w:type="dxa"/>
              <w:left w:w="108" w:type="dxa"/>
              <w:bottom w:w="0" w:type="dxa"/>
              <w:right w:w="108" w:type="dxa"/>
            </w:tcMar>
            <w:vAlign w:val="center"/>
            <w:hideMark/>
          </w:tcPr>
          <w:p w14:paraId="0EA775C2" w14:textId="77777777" w:rsidR="00AE1782" w:rsidRPr="001E0D17" w:rsidRDefault="00AE1782" w:rsidP="00AE1782">
            <w:pPr>
              <w:suppressAutoHyphens w:val="0"/>
              <w:spacing w:line="300" w:lineRule="exact"/>
              <w:rPr>
                <w:rFonts w:asciiTheme="majorBidi" w:eastAsia="Calibri" w:hAnsiTheme="majorBidi" w:cstheme="majorBidi"/>
                <w:cs/>
                <w:lang w:val="en-US"/>
              </w:rPr>
            </w:pPr>
            <w:r w:rsidRPr="001E0D17">
              <w:rPr>
                <w:rFonts w:asciiTheme="majorBidi" w:eastAsia="Calibri" w:hAnsiTheme="majorBidi" w:cstheme="majorBidi"/>
                <w:cs/>
                <w:lang w:val="en-US"/>
              </w:rPr>
              <w:t>รวมสินทรัพย์ทางการเงิน</w:t>
            </w:r>
          </w:p>
        </w:tc>
        <w:tc>
          <w:tcPr>
            <w:tcW w:w="1082" w:type="dxa"/>
            <w:shd w:val="clear" w:color="auto" w:fill="auto"/>
            <w:noWrap/>
            <w:tcMar>
              <w:top w:w="0" w:type="dxa"/>
              <w:left w:w="108" w:type="dxa"/>
              <w:bottom w:w="0" w:type="dxa"/>
              <w:right w:w="108" w:type="dxa"/>
            </w:tcMar>
            <w:vAlign w:val="bottom"/>
          </w:tcPr>
          <w:p w14:paraId="495D4F58"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2,235,93</w:t>
            </w:r>
            <w:r w:rsidRPr="001E0D17">
              <w:rPr>
                <w:rFonts w:asciiTheme="majorBidi" w:eastAsia="Calibri" w:hAnsiTheme="majorBidi" w:cstheme="majorBidi" w:hint="cs"/>
                <w:cs/>
                <w:lang w:val="en-US"/>
              </w:rPr>
              <w:t>9</w:t>
            </w:r>
          </w:p>
        </w:tc>
        <w:tc>
          <w:tcPr>
            <w:tcW w:w="1083" w:type="dxa"/>
            <w:shd w:val="clear" w:color="auto" w:fill="auto"/>
            <w:noWrap/>
            <w:tcMar>
              <w:top w:w="0" w:type="dxa"/>
              <w:left w:w="108" w:type="dxa"/>
              <w:bottom w:w="0" w:type="dxa"/>
              <w:right w:w="108" w:type="dxa"/>
            </w:tcMar>
            <w:vAlign w:val="bottom"/>
          </w:tcPr>
          <w:p w14:paraId="1BB9C1D5"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317,859</w:t>
            </w:r>
          </w:p>
        </w:tc>
        <w:tc>
          <w:tcPr>
            <w:tcW w:w="1082" w:type="dxa"/>
            <w:shd w:val="clear" w:color="auto" w:fill="auto"/>
            <w:noWrap/>
            <w:tcMar>
              <w:top w:w="0" w:type="dxa"/>
              <w:left w:w="108" w:type="dxa"/>
              <w:bottom w:w="0" w:type="dxa"/>
              <w:right w:w="108" w:type="dxa"/>
            </w:tcMar>
            <w:vAlign w:val="bottom"/>
          </w:tcPr>
          <w:p w14:paraId="404DBA35"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379,311</w:t>
            </w:r>
          </w:p>
        </w:tc>
        <w:tc>
          <w:tcPr>
            <w:tcW w:w="1083" w:type="dxa"/>
            <w:shd w:val="clear" w:color="auto" w:fill="auto"/>
            <w:noWrap/>
            <w:tcMar>
              <w:top w:w="0" w:type="dxa"/>
              <w:left w:w="108" w:type="dxa"/>
              <w:bottom w:w="0" w:type="dxa"/>
              <w:right w:w="108" w:type="dxa"/>
            </w:tcMar>
            <w:vAlign w:val="bottom"/>
          </w:tcPr>
          <w:p w14:paraId="00ED5514"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238,034</w:t>
            </w:r>
          </w:p>
        </w:tc>
        <w:tc>
          <w:tcPr>
            <w:tcW w:w="1082" w:type="dxa"/>
            <w:shd w:val="clear" w:color="auto" w:fill="auto"/>
            <w:noWrap/>
            <w:tcMar>
              <w:top w:w="0" w:type="dxa"/>
              <w:left w:w="108" w:type="dxa"/>
              <w:bottom w:w="0" w:type="dxa"/>
              <w:right w:w="108" w:type="dxa"/>
            </w:tcMar>
            <w:vAlign w:val="bottom"/>
          </w:tcPr>
          <w:p w14:paraId="2BE5A13B"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123,85</w:t>
            </w:r>
            <w:r w:rsidRPr="001E0D17">
              <w:rPr>
                <w:rFonts w:asciiTheme="majorBidi" w:eastAsia="Calibri" w:hAnsiTheme="majorBidi" w:cstheme="majorBidi" w:hint="cs"/>
                <w:cs/>
                <w:lang w:val="en-US"/>
              </w:rPr>
              <w:t>4</w:t>
            </w:r>
          </w:p>
        </w:tc>
        <w:tc>
          <w:tcPr>
            <w:tcW w:w="1083" w:type="dxa"/>
            <w:shd w:val="clear" w:color="auto" w:fill="auto"/>
            <w:noWrap/>
            <w:tcMar>
              <w:top w:w="0" w:type="dxa"/>
              <w:left w:w="108" w:type="dxa"/>
              <w:bottom w:w="0" w:type="dxa"/>
              <w:right w:w="108" w:type="dxa"/>
            </w:tcMar>
            <w:vAlign w:val="bottom"/>
          </w:tcPr>
          <w:p w14:paraId="23671A6B"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99,255</w:t>
            </w:r>
          </w:p>
        </w:tc>
        <w:tc>
          <w:tcPr>
            <w:tcW w:w="1083" w:type="dxa"/>
            <w:gridSpan w:val="2"/>
            <w:shd w:val="clear" w:color="auto" w:fill="auto"/>
            <w:noWrap/>
            <w:tcMar>
              <w:top w:w="0" w:type="dxa"/>
              <w:left w:w="108" w:type="dxa"/>
              <w:bottom w:w="0" w:type="dxa"/>
              <w:right w:w="108" w:type="dxa"/>
            </w:tcMar>
            <w:vAlign w:val="bottom"/>
          </w:tcPr>
          <w:p w14:paraId="456D52E0"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3,394,252</w:t>
            </w:r>
          </w:p>
        </w:tc>
      </w:tr>
      <w:tr w:rsidR="00AE1782" w:rsidRPr="001E0D17" w14:paraId="3DFC2B4E"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44434B6A" w14:textId="77777777" w:rsidR="00AE1782" w:rsidRPr="001E0D17" w:rsidRDefault="00AE1782" w:rsidP="00AE1782">
            <w:pPr>
              <w:suppressAutoHyphens w:val="0"/>
              <w:spacing w:line="300" w:lineRule="exact"/>
              <w:rPr>
                <w:rFonts w:asciiTheme="majorBidi" w:eastAsia="Calibri" w:hAnsiTheme="majorBidi" w:cstheme="majorBidi"/>
                <w:b/>
                <w:bCs/>
                <w:cs/>
                <w:lang w:val="en-US"/>
              </w:rPr>
            </w:pPr>
            <w:r w:rsidRPr="001E0D17">
              <w:rPr>
                <w:rFonts w:asciiTheme="majorBidi" w:eastAsia="Calibri" w:hAnsiTheme="majorBidi" w:cstheme="majorBidi"/>
                <w:b/>
                <w:bCs/>
                <w:cs/>
                <w:lang w:val="en-US"/>
              </w:rPr>
              <w:t>หนี้สินทางการเงิน</w:t>
            </w:r>
          </w:p>
        </w:tc>
        <w:tc>
          <w:tcPr>
            <w:tcW w:w="1082" w:type="dxa"/>
            <w:shd w:val="clear" w:color="auto" w:fill="auto"/>
            <w:noWrap/>
            <w:tcMar>
              <w:top w:w="0" w:type="dxa"/>
              <w:left w:w="108" w:type="dxa"/>
              <w:bottom w:w="0" w:type="dxa"/>
              <w:right w:w="108" w:type="dxa"/>
            </w:tcMar>
            <w:vAlign w:val="bottom"/>
          </w:tcPr>
          <w:p w14:paraId="64B0F640"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p>
        </w:tc>
        <w:tc>
          <w:tcPr>
            <w:tcW w:w="1083" w:type="dxa"/>
            <w:shd w:val="clear" w:color="auto" w:fill="auto"/>
            <w:noWrap/>
            <w:tcMar>
              <w:top w:w="0" w:type="dxa"/>
              <w:left w:w="108" w:type="dxa"/>
              <w:bottom w:w="0" w:type="dxa"/>
              <w:right w:w="108" w:type="dxa"/>
            </w:tcMar>
            <w:vAlign w:val="bottom"/>
          </w:tcPr>
          <w:p w14:paraId="73E3DFCC" w14:textId="77777777" w:rsidR="00AE1782" w:rsidRPr="001E0D17" w:rsidRDefault="00AE1782" w:rsidP="00AE1782">
            <w:pPr>
              <w:tabs>
                <w:tab w:val="decimal" w:pos="730"/>
                <w:tab w:val="decimal" w:pos="794"/>
              </w:tabs>
              <w:suppressAutoHyphens w:val="0"/>
              <w:spacing w:line="300" w:lineRule="exact"/>
              <w:rPr>
                <w:rFonts w:asciiTheme="majorBidi" w:eastAsia="Calibri" w:hAnsiTheme="majorBidi" w:cstheme="majorBidi"/>
                <w:cs/>
                <w:lang w:val="en-US"/>
              </w:rPr>
            </w:pPr>
          </w:p>
        </w:tc>
        <w:tc>
          <w:tcPr>
            <w:tcW w:w="1082" w:type="dxa"/>
            <w:shd w:val="clear" w:color="auto" w:fill="auto"/>
            <w:noWrap/>
            <w:tcMar>
              <w:top w:w="0" w:type="dxa"/>
              <w:left w:w="108" w:type="dxa"/>
              <w:bottom w:w="0" w:type="dxa"/>
              <w:right w:w="108" w:type="dxa"/>
            </w:tcMar>
            <w:vAlign w:val="bottom"/>
          </w:tcPr>
          <w:p w14:paraId="080D7A31" w14:textId="77777777" w:rsidR="00AE1782" w:rsidRPr="001E0D17" w:rsidRDefault="00AE1782" w:rsidP="00AE1782">
            <w:pPr>
              <w:tabs>
                <w:tab w:val="decimal" w:pos="690"/>
                <w:tab w:val="decimal" w:pos="794"/>
              </w:tabs>
              <w:suppressAutoHyphens w:val="0"/>
              <w:spacing w:line="300" w:lineRule="exact"/>
              <w:rPr>
                <w:rFonts w:asciiTheme="majorBidi" w:eastAsia="Calibri" w:hAnsiTheme="majorBidi" w:cstheme="majorBidi"/>
                <w:cs/>
                <w:lang w:val="en-US"/>
              </w:rPr>
            </w:pPr>
          </w:p>
        </w:tc>
        <w:tc>
          <w:tcPr>
            <w:tcW w:w="1083" w:type="dxa"/>
            <w:shd w:val="clear" w:color="auto" w:fill="auto"/>
            <w:noWrap/>
            <w:tcMar>
              <w:top w:w="0" w:type="dxa"/>
              <w:left w:w="108" w:type="dxa"/>
              <w:bottom w:w="0" w:type="dxa"/>
              <w:right w:w="108" w:type="dxa"/>
            </w:tcMar>
            <w:vAlign w:val="bottom"/>
          </w:tcPr>
          <w:p w14:paraId="08155EA1" w14:textId="77777777" w:rsidR="00AE1782" w:rsidRPr="001E0D17" w:rsidRDefault="00AE1782" w:rsidP="00AE1782">
            <w:pPr>
              <w:tabs>
                <w:tab w:val="decimal" w:pos="740"/>
                <w:tab w:val="decimal" w:pos="794"/>
              </w:tabs>
              <w:suppressAutoHyphens w:val="0"/>
              <w:spacing w:line="300" w:lineRule="exact"/>
              <w:rPr>
                <w:rFonts w:asciiTheme="majorBidi" w:eastAsia="Calibri" w:hAnsiTheme="majorBidi" w:cstheme="majorBidi"/>
                <w:cs/>
                <w:lang w:val="en-US"/>
              </w:rPr>
            </w:pPr>
          </w:p>
        </w:tc>
        <w:tc>
          <w:tcPr>
            <w:tcW w:w="1082" w:type="dxa"/>
            <w:shd w:val="clear" w:color="auto" w:fill="auto"/>
            <w:noWrap/>
            <w:tcMar>
              <w:top w:w="0" w:type="dxa"/>
              <w:left w:w="108" w:type="dxa"/>
              <w:bottom w:w="0" w:type="dxa"/>
              <w:right w:w="108" w:type="dxa"/>
            </w:tcMar>
            <w:vAlign w:val="bottom"/>
          </w:tcPr>
          <w:p w14:paraId="36DBFC23" w14:textId="77777777" w:rsidR="00AE1782" w:rsidRPr="001E0D17" w:rsidRDefault="00AE1782" w:rsidP="00AE1782">
            <w:pPr>
              <w:tabs>
                <w:tab w:val="decimal" w:pos="700"/>
                <w:tab w:val="decimal" w:pos="794"/>
              </w:tabs>
              <w:suppressAutoHyphens w:val="0"/>
              <w:spacing w:line="300" w:lineRule="exact"/>
              <w:rPr>
                <w:rFonts w:asciiTheme="majorBidi" w:eastAsia="Calibri" w:hAnsiTheme="majorBidi" w:cstheme="majorBidi"/>
                <w:cs/>
                <w:lang w:val="en-US"/>
              </w:rPr>
            </w:pPr>
          </w:p>
        </w:tc>
        <w:tc>
          <w:tcPr>
            <w:tcW w:w="1083" w:type="dxa"/>
            <w:shd w:val="clear" w:color="auto" w:fill="auto"/>
            <w:noWrap/>
            <w:tcMar>
              <w:top w:w="0" w:type="dxa"/>
              <w:left w:w="108" w:type="dxa"/>
              <w:bottom w:w="0" w:type="dxa"/>
              <w:right w:w="108" w:type="dxa"/>
            </w:tcMar>
            <w:vAlign w:val="bottom"/>
          </w:tcPr>
          <w:p w14:paraId="3064A6A7" w14:textId="77777777" w:rsidR="00AE1782" w:rsidRPr="001E0D17" w:rsidRDefault="00AE1782" w:rsidP="00AE1782">
            <w:pPr>
              <w:tabs>
                <w:tab w:val="decimal" w:pos="750"/>
                <w:tab w:val="decimal" w:pos="794"/>
              </w:tabs>
              <w:suppressAutoHyphens w:val="0"/>
              <w:spacing w:line="300" w:lineRule="exact"/>
              <w:rPr>
                <w:rFonts w:asciiTheme="majorBidi" w:eastAsia="Calibri" w:hAnsiTheme="majorBidi" w:cstheme="majorBidi"/>
                <w:cs/>
                <w:lang w:val="en-US"/>
              </w:rPr>
            </w:pPr>
          </w:p>
        </w:tc>
        <w:tc>
          <w:tcPr>
            <w:tcW w:w="1083" w:type="dxa"/>
            <w:gridSpan w:val="2"/>
            <w:shd w:val="clear" w:color="auto" w:fill="auto"/>
            <w:noWrap/>
            <w:tcMar>
              <w:top w:w="0" w:type="dxa"/>
              <w:left w:w="108" w:type="dxa"/>
              <w:bottom w:w="0" w:type="dxa"/>
              <w:right w:w="108" w:type="dxa"/>
            </w:tcMar>
            <w:vAlign w:val="bottom"/>
          </w:tcPr>
          <w:p w14:paraId="205A29A4" w14:textId="77777777" w:rsidR="00AE1782" w:rsidRPr="001E0D17" w:rsidRDefault="00AE1782" w:rsidP="00AE1782">
            <w:pPr>
              <w:tabs>
                <w:tab w:val="decimal" w:pos="700"/>
                <w:tab w:val="decimal" w:pos="794"/>
              </w:tabs>
              <w:suppressAutoHyphens w:val="0"/>
              <w:spacing w:line="300" w:lineRule="exact"/>
              <w:rPr>
                <w:rFonts w:asciiTheme="majorBidi" w:eastAsia="Calibri" w:hAnsiTheme="majorBidi" w:cstheme="majorBidi"/>
                <w:cs/>
                <w:lang w:val="en-US"/>
              </w:rPr>
            </w:pPr>
          </w:p>
        </w:tc>
      </w:tr>
      <w:tr w:rsidR="00AE1782" w:rsidRPr="001E0D17" w14:paraId="45CE710A"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0E16280E" w14:textId="77777777" w:rsidR="00AE1782" w:rsidRPr="001E0D17" w:rsidRDefault="00AE1782" w:rsidP="00AE1782">
            <w:pPr>
              <w:suppressAutoHyphens w:val="0"/>
              <w:spacing w:line="300" w:lineRule="exact"/>
              <w:rPr>
                <w:rFonts w:asciiTheme="majorBidi" w:eastAsia="Calibri" w:hAnsiTheme="majorBidi" w:cstheme="majorBidi"/>
                <w:cs/>
                <w:lang w:val="en-US"/>
              </w:rPr>
            </w:pPr>
            <w:r w:rsidRPr="001E0D17">
              <w:rPr>
                <w:rFonts w:asciiTheme="majorBidi" w:eastAsia="Calibri" w:hAnsiTheme="majorBidi" w:cstheme="majorBidi"/>
                <w:cs/>
                <w:lang w:val="en-US"/>
              </w:rPr>
              <w:t>เงินรับฝาก</w:t>
            </w:r>
          </w:p>
        </w:tc>
        <w:tc>
          <w:tcPr>
            <w:tcW w:w="1082" w:type="dxa"/>
            <w:shd w:val="clear" w:color="auto" w:fill="auto"/>
            <w:noWrap/>
            <w:tcMar>
              <w:top w:w="0" w:type="dxa"/>
              <w:left w:w="108" w:type="dxa"/>
              <w:bottom w:w="0" w:type="dxa"/>
              <w:right w:w="108" w:type="dxa"/>
            </w:tcMar>
            <w:vAlign w:val="bottom"/>
          </w:tcPr>
          <w:p w14:paraId="030B56F7"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2,100,461</w:t>
            </w:r>
          </w:p>
        </w:tc>
        <w:tc>
          <w:tcPr>
            <w:tcW w:w="1083" w:type="dxa"/>
            <w:shd w:val="clear" w:color="auto" w:fill="auto"/>
            <w:noWrap/>
            <w:tcMar>
              <w:top w:w="0" w:type="dxa"/>
              <w:left w:w="108" w:type="dxa"/>
              <w:bottom w:w="0" w:type="dxa"/>
              <w:right w:w="108" w:type="dxa"/>
            </w:tcMar>
            <w:vAlign w:val="bottom"/>
          </w:tcPr>
          <w:p w14:paraId="6513E5D8" w14:textId="77777777" w:rsidR="00AE1782" w:rsidRPr="001E0D17" w:rsidRDefault="00AE1782" w:rsidP="00AE1782">
            <w:pPr>
              <w:tabs>
                <w:tab w:val="decimal" w:pos="794"/>
              </w:tabs>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110,660</w:t>
            </w:r>
          </w:p>
        </w:tc>
        <w:tc>
          <w:tcPr>
            <w:tcW w:w="1082" w:type="dxa"/>
            <w:shd w:val="clear" w:color="auto" w:fill="auto"/>
            <w:noWrap/>
            <w:tcMar>
              <w:top w:w="0" w:type="dxa"/>
              <w:left w:w="108" w:type="dxa"/>
              <w:bottom w:w="0" w:type="dxa"/>
              <w:right w:w="108" w:type="dxa"/>
            </w:tcMar>
            <w:vAlign w:val="bottom"/>
          </w:tcPr>
          <w:p w14:paraId="47657E71" w14:textId="77777777" w:rsidR="00AE1782" w:rsidRPr="001E0D17" w:rsidRDefault="00AE1782" w:rsidP="00AE1782">
            <w:pPr>
              <w:tabs>
                <w:tab w:val="decimal" w:pos="794"/>
              </w:tabs>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202,507</w:t>
            </w:r>
          </w:p>
        </w:tc>
        <w:tc>
          <w:tcPr>
            <w:tcW w:w="1083" w:type="dxa"/>
            <w:shd w:val="clear" w:color="auto" w:fill="auto"/>
            <w:noWrap/>
            <w:tcMar>
              <w:top w:w="0" w:type="dxa"/>
              <w:left w:w="108" w:type="dxa"/>
              <w:bottom w:w="0" w:type="dxa"/>
              <w:right w:w="108" w:type="dxa"/>
            </w:tcMar>
            <w:vAlign w:val="bottom"/>
          </w:tcPr>
          <w:p w14:paraId="1BB07FE8" w14:textId="77777777" w:rsidR="00AE1782" w:rsidRPr="001E0D17" w:rsidRDefault="00AE1782" w:rsidP="00AE1782">
            <w:pPr>
              <w:tabs>
                <w:tab w:val="decimal" w:pos="794"/>
              </w:tabs>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49,469</w:t>
            </w:r>
          </w:p>
        </w:tc>
        <w:tc>
          <w:tcPr>
            <w:tcW w:w="1082" w:type="dxa"/>
            <w:shd w:val="clear" w:color="auto" w:fill="auto"/>
            <w:noWrap/>
            <w:tcMar>
              <w:top w:w="0" w:type="dxa"/>
              <w:left w:w="108" w:type="dxa"/>
              <w:bottom w:w="0" w:type="dxa"/>
              <w:right w:w="108" w:type="dxa"/>
            </w:tcMar>
            <w:vAlign w:val="bottom"/>
          </w:tcPr>
          <w:p w14:paraId="5D27AC5D" w14:textId="77777777" w:rsidR="00AE1782" w:rsidRPr="001E0D17" w:rsidRDefault="00AE1782" w:rsidP="00AE1782">
            <w:pPr>
              <w:tabs>
                <w:tab w:val="decimal" w:pos="794"/>
              </w:tabs>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131,628</w:t>
            </w:r>
          </w:p>
        </w:tc>
        <w:tc>
          <w:tcPr>
            <w:tcW w:w="1083" w:type="dxa"/>
            <w:shd w:val="clear" w:color="auto" w:fill="auto"/>
            <w:noWrap/>
            <w:tcMar>
              <w:top w:w="0" w:type="dxa"/>
              <w:left w:w="108" w:type="dxa"/>
              <w:bottom w:w="0" w:type="dxa"/>
              <w:right w:w="108" w:type="dxa"/>
            </w:tcMar>
            <w:vAlign w:val="bottom"/>
          </w:tcPr>
          <w:p w14:paraId="560C57C1" w14:textId="77777777" w:rsidR="00AE1782" w:rsidRPr="001E0D17" w:rsidRDefault="00AE1782" w:rsidP="00AE1782">
            <w:pPr>
              <w:tabs>
                <w:tab w:val="decimal" w:pos="794"/>
              </w:tabs>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3" w:type="dxa"/>
            <w:gridSpan w:val="2"/>
            <w:shd w:val="clear" w:color="auto" w:fill="auto"/>
            <w:noWrap/>
            <w:tcMar>
              <w:top w:w="0" w:type="dxa"/>
              <w:left w:w="108" w:type="dxa"/>
              <w:bottom w:w="0" w:type="dxa"/>
              <w:right w:w="108" w:type="dxa"/>
            </w:tcMar>
            <w:vAlign w:val="bottom"/>
          </w:tcPr>
          <w:p w14:paraId="328F7D80" w14:textId="77777777" w:rsidR="00AE1782" w:rsidRPr="001E0D17" w:rsidRDefault="00AE1782" w:rsidP="00AE1782">
            <w:pPr>
              <w:tabs>
                <w:tab w:val="decimal" w:pos="794"/>
              </w:tabs>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2,594,725</w:t>
            </w:r>
          </w:p>
        </w:tc>
      </w:tr>
      <w:tr w:rsidR="00AE1782" w:rsidRPr="001E0D17" w14:paraId="0D6610A1"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1BD368CC" w14:textId="77777777" w:rsidR="00AE1782" w:rsidRPr="001E0D17" w:rsidRDefault="00AE1782" w:rsidP="00AE1782">
            <w:pPr>
              <w:suppressAutoHyphens w:val="0"/>
              <w:spacing w:line="300" w:lineRule="exact"/>
              <w:ind w:left="160" w:hanging="160"/>
              <w:rPr>
                <w:rFonts w:asciiTheme="majorBidi" w:eastAsia="Calibri" w:hAnsiTheme="majorBidi" w:cstheme="majorBidi"/>
                <w:cs/>
                <w:lang w:val="en-US"/>
              </w:rPr>
            </w:pPr>
            <w:r w:rsidRPr="001E0D17">
              <w:rPr>
                <w:rFonts w:asciiTheme="majorBidi" w:eastAsia="Calibri" w:hAnsiTheme="majorBidi" w:cstheme="majorBidi"/>
                <w:cs/>
                <w:lang w:val="en-US"/>
              </w:rPr>
              <w:t>รายการระหว่างธนาคารและตลาดเงิน</w:t>
            </w:r>
          </w:p>
        </w:tc>
        <w:tc>
          <w:tcPr>
            <w:tcW w:w="1082" w:type="dxa"/>
            <w:shd w:val="clear" w:color="auto" w:fill="auto"/>
            <w:noWrap/>
            <w:tcMar>
              <w:top w:w="0" w:type="dxa"/>
              <w:left w:w="108" w:type="dxa"/>
              <w:bottom w:w="0" w:type="dxa"/>
              <w:right w:w="108" w:type="dxa"/>
            </w:tcMar>
            <w:vAlign w:val="bottom"/>
          </w:tcPr>
          <w:p w14:paraId="18681D9F"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200,589</w:t>
            </w:r>
          </w:p>
        </w:tc>
        <w:tc>
          <w:tcPr>
            <w:tcW w:w="1083" w:type="dxa"/>
            <w:shd w:val="clear" w:color="auto" w:fill="auto"/>
            <w:noWrap/>
            <w:tcMar>
              <w:top w:w="0" w:type="dxa"/>
              <w:left w:w="108" w:type="dxa"/>
              <w:bottom w:w="0" w:type="dxa"/>
              <w:right w:w="108" w:type="dxa"/>
            </w:tcMar>
            <w:vAlign w:val="bottom"/>
          </w:tcPr>
          <w:p w14:paraId="6D45297C"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10,721</w:t>
            </w:r>
          </w:p>
        </w:tc>
        <w:tc>
          <w:tcPr>
            <w:tcW w:w="1082" w:type="dxa"/>
            <w:shd w:val="clear" w:color="auto" w:fill="auto"/>
            <w:noWrap/>
            <w:tcMar>
              <w:top w:w="0" w:type="dxa"/>
              <w:left w:w="108" w:type="dxa"/>
              <w:bottom w:w="0" w:type="dxa"/>
              <w:right w:w="108" w:type="dxa"/>
            </w:tcMar>
            <w:vAlign w:val="bottom"/>
          </w:tcPr>
          <w:p w14:paraId="11557A41"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14,720</w:t>
            </w:r>
          </w:p>
        </w:tc>
        <w:tc>
          <w:tcPr>
            <w:tcW w:w="1083" w:type="dxa"/>
            <w:shd w:val="clear" w:color="auto" w:fill="auto"/>
            <w:noWrap/>
            <w:tcMar>
              <w:top w:w="0" w:type="dxa"/>
              <w:left w:w="108" w:type="dxa"/>
              <w:bottom w:w="0" w:type="dxa"/>
              <w:right w:w="108" w:type="dxa"/>
            </w:tcMar>
            <w:vAlign w:val="bottom"/>
          </w:tcPr>
          <w:p w14:paraId="173FBB00"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39,986</w:t>
            </w:r>
          </w:p>
        </w:tc>
        <w:tc>
          <w:tcPr>
            <w:tcW w:w="1082" w:type="dxa"/>
            <w:shd w:val="clear" w:color="auto" w:fill="auto"/>
            <w:noWrap/>
            <w:tcMar>
              <w:top w:w="0" w:type="dxa"/>
              <w:left w:w="108" w:type="dxa"/>
              <w:bottom w:w="0" w:type="dxa"/>
              <w:right w:w="108" w:type="dxa"/>
            </w:tcMar>
            <w:vAlign w:val="bottom"/>
          </w:tcPr>
          <w:p w14:paraId="02F5A900"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6,477</w:t>
            </w:r>
          </w:p>
        </w:tc>
        <w:tc>
          <w:tcPr>
            <w:tcW w:w="1083" w:type="dxa"/>
            <w:shd w:val="clear" w:color="auto" w:fill="auto"/>
            <w:noWrap/>
            <w:tcMar>
              <w:top w:w="0" w:type="dxa"/>
              <w:left w:w="108" w:type="dxa"/>
              <w:bottom w:w="0" w:type="dxa"/>
              <w:right w:w="108" w:type="dxa"/>
            </w:tcMar>
            <w:vAlign w:val="bottom"/>
          </w:tcPr>
          <w:p w14:paraId="256108BE"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3" w:type="dxa"/>
            <w:gridSpan w:val="2"/>
            <w:shd w:val="clear" w:color="auto" w:fill="auto"/>
            <w:noWrap/>
            <w:tcMar>
              <w:top w:w="0" w:type="dxa"/>
              <w:left w:w="108" w:type="dxa"/>
              <w:bottom w:w="0" w:type="dxa"/>
              <w:right w:w="108" w:type="dxa"/>
            </w:tcMar>
            <w:vAlign w:val="bottom"/>
          </w:tcPr>
          <w:p w14:paraId="16992D28"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272,493</w:t>
            </w:r>
          </w:p>
        </w:tc>
      </w:tr>
      <w:tr w:rsidR="00AE1782" w:rsidRPr="001E0D17" w14:paraId="0AB77B0D"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1F98B3B4" w14:textId="77777777" w:rsidR="00AE1782" w:rsidRPr="001E0D17" w:rsidRDefault="00AE1782" w:rsidP="00AE1782">
            <w:pPr>
              <w:suppressAutoHyphens w:val="0"/>
              <w:spacing w:line="300" w:lineRule="exact"/>
              <w:rPr>
                <w:rFonts w:asciiTheme="majorBidi" w:eastAsia="Calibri" w:hAnsiTheme="majorBidi" w:cstheme="majorBidi"/>
                <w:cs/>
                <w:lang w:val="en-US"/>
              </w:rPr>
            </w:pPr>
            <w:r w:rsidRPr="001E0D17">
              <w:rPr>
                <w:rFonts w:asciiTheme="majorBidi" w:eastAsia="Calibri" w:hAnsiTheme="majorBidi" w:cstheme="majorBidi"/>
                <w:cs/>
                <w:lang w:val="en-US"/>
              </w:rPr>
              <w:t>หนี้สินจ่ายคืนเมื่อทวงถาม</w:t>
            </w:r>
          </w:p>
        </w:tc>
        <w:tc>
          <w:tcPr>
            <w:tcW w:w="1082" w:type="dxa"/>
            <w:shd w:val="clear" w:color="auto" w:fill="auto"/>
            <w:noWrap/>
            <w:tcMar>
              <w:top w:w="0" w:type="dxa"/>
              <w:left w:w="108" w:type="dxa"/>
              <w:bottom w:w="0" w:type="dxa"/>
              <w:right w:w="108" w:type="dxa"/>
            </w:tcMar>
            <w:vAlign w:val="bottom"/>
          </w:tcPr>
          <w:p w14:paraId="4032B13F"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3" w:type="dxa"/>
            <w:shd w:val="clear" w:color="auto" w:fill="auto"/>
            <w:noWrap/>
            <w:tcMar>
              <w:top w:w="0" w:type="dxa"/>
              <w:left w:w="108" w:type="dxa"/>
              <w:bottom w:w="0" w:type="dxa"/>
              <w:right w:w="108" w:type="dxa"/>
            </w:tcMar>
            <w:vAlign w:val="bottom"/>
          </w:tcPr>
          <w:p w14:paraId="73C681D8"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2" w:type="dxa"/>
            <w:shd w:val="clear" w:color="auto" w:fill="auto"/>
            <w:noWrap/>
            <w:tcMar>
              <w:top w:w="0" w:type="dxa"/>
              <w:left w:w="108" w:type="dxa"/>
              <w:bottom w:w="0" w:type="dxa"/>
              <w:right w:w="108" w:type="dxa"/>
            </w:tcMar>
            <w:vAlign w:val="bottom"/>
          </w:tcPr>
          <w:p w14:paraId="21703202"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3" w:type="dxa"/>
            <w:shd w:val="clear" w:color="auto" w:fill="auto"/>
            <w:noWrap/>
            <w:tcMar>
              <w:top w:w="0" w:type="dxa"/>
              <w:left w:w="108" w:type="dxa"/>
              <w:bottom w:w="0" w:type="dxa"/>
              <w:right w:w="108" w:type="dxa"/>
            </w:tcMar>
            <w:vAlign w:val="bottom"/>
          </w:tcPr>
          <w:p w14:paraId="683B37FD"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2" w:type="dxa"/>
            <w:shd w:val="clear" w:color="auto" w:fill="auto"/>
            <w:noWrap/>
            <w:tcMar>
              <w:top w:w="0" w:type="dxa"/>
              <w:left w:w="108" w:type="dxa"/>
              <w:bottom w:w="0" w:type="dxa"/>
              <w:right w:w="108" w:type="dxa"/>
            </w:tcMar>
            <w:vAlign w:val="bottom"/>
          </w:tcPr>
          <w:p w14:paraId="42DFC6C4"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5,019</w:t>
            </w:r>
          </w:p>
        </w:tc>
        <w:tc>
          <w:tcPr>
            <w:tcW w:w="1083" w:type="dxa"/>
            <w:shd w:val="clear" w:color="auto" w:fill="auto"/>
            <w:noWrap/>
            <w:tcMar>
              <w:top w:w="0" w:type="dxa"/>
              <w:left w:w="108" w:type="dxa"/>
              <w:bottom w:w="0" w:type="dxa"/>
              <w:right w:w="108" w:type="dxa"/>
            </w:tcMar>
            <w:vAlign w:val="bottom"/>
          </w:tcPr>
          <w:p w14:paraId="1DD92F96"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3" w:type="dxa"/>
            <w:gridSpan w:val="2"/>
            <w:shd w:val="clear" w:color="auto" w:fill="auto"/>
            <w:noWrap/>
            <w:tcMar>
              <w:top w:w="0" w:type="dxa"/>
              <w:left w:w="108" w:type="dxa"/>
              <w:bottom w:w="0" w:type="dxa"/>
              <w:right w:w="108" w:type="dxa"/>
            </w:tcMar>
            <w:vAlign w:val="bottom"/>
          </w:tcPr>
          <w:p w14:paraId="300353ED" w14:textId="77777777" w:rsidR="00AE1782" w:rsidRPr="001E0D17" w:rsidRDefault="00AE1782" w:rsidP="00AE1782">
            <w:pP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5,019</w:t>
            </w:r>
          </w:p>
        </w:tc>
      </w:tr>
      <w:tr w:rsidR="00AE1782" w:rsidRPr="001E0D17" w14:paraId="3DA34F1C" w14:textId="77777777" w:rsidTr="00A645B9">
        <w:trPr>
          <w:trHeight w:val="63"/>
        </w:trPr>
        <w:tc>
          <w:tcPr>
            <w:tcW w:w="1872" w:type="dxa"/>
            <w:shd w:val="clear" w:color="auto" w:fill="auto"/>
            <w:noWrap/>
            <w:tcMar>
              <w:top w:w="0" w:type="dxa"/>
              <w:left w:w="108" w:type="dxa"/>
              <w:bottom w:w="0" w:type="dxa"/>
              <w:right w:w="108" w:type="dxa"/>
            </w:tcMar>
            <w:vAlign w:val="center"/>
            <w:hideMark/>
          </w:tcPr>
          <w:p w14:paraId="3BF84DEE" w14:textId="77777777" w:rsidR="00AE1782" w:rsidRPr="001E0D17" w:rsidRDefault="00AE1782" w:rsidP="00AE1782">
            <w:pPr>
              <w:suppressAutoHyphens w:val="0"/>
              <w:spacing w:line="300" w:lineRule="exact"/>
              <w:ind w:right="-106"/>
              <w:rPr>
                <w:rFonts w:asciiTheme="majorBidi" w:eastAsia="Calibri" w:hAnsiTheme="majorBidi" w:cstheme="majorBidi"/>
                <w:cs/>
                <w:lang w:val="en-US"/>
              </w:rPr>
            </w:pPr>
            <w:r w:rsidRPr="001E0D17">
              <w:rPr>
                <w:rFonts w:asciiTheme="majorBidi" w:eastAsia="Calibri" w:hAnsiTheme="majorBidi" w:cstheme="majorBidi"/>
                <w:cs/>
                <w:lang w:val="en-US"/>
              </w:rPr>
              <w:t>ตราสารหนี้ที่ออกและเงินกู้ยืม</w:t>
            </w:r>
          </w:p>
        </w:tc>
        <w:tc>
          <w:tcPr>
            <w:tcW w:w="1082" w:type="dxa"/>
            <w:shd w:val="clear" w:color="auto" w:fill="auto"/>
            <w:noWrap/>
            <w:tcMar>
              <w:top w:w="0" w:type="dxa"/>
              <w:left w:w="108" w:type="dxa"/>
              <w:bottom w:w="0" w:type="dxa"/>
              <w:right w:w="108" w:type="dxa"/>
            </w:tcMar>
            <w:vAlign w:val="bottom"/>
          </w:tcPr>
          <w:p w14:paraId="3FD283BE"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3" w:type="dxa"/>
            <w:shd w:val="clear" w:color="auto" w:fill="auto"/>
            <w:noWrap/>
            <w:tcMar>
              <w:top w:w="0" w:type="dxa"/>
              <w:left w:w="108" w:type="dxa"/>
              <w:bottom w:w="0" w:type="dxa"/>
              <w:right w:w="108" w:type="dxa"/>
            </w:tcMar>
            <w:vAlign w:val="bottom"/>
          </w:tcPr>
          <w:p w14:paraId="0A14F987"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16,048</w:t>
            </w:r>
          </w:p>
        </w:tc>
        <w:tc>
          <w:tcPr>
            <w:tcW w:w="1082" w:type="dxa"/>
            <w:shd w:val="clear" w:color="auto" w:fill="auto"/>
            <w:noWrap/>
            <w:tcMar>
              <w:top w:w="0" w:type="dxa"/>
              <w:left w:w="108" w:type="dxa"/>
              <w:bottom w:w="0" w:type="dxa"/>
              <w:right w:w="108" w:type="dxa"/>
            </w:tcMar>
            <w:vAlign w:val="bottom"/>
          </w:tcPr>
          <w:p w14:paraId="61B559ED"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5,300</w:t>
            </w:r>
          </w:p>
        </w:tc>
        <w:tc>
          <w:tcPr>
            <w:tcW w:w="1083" w:type="dxa"/>
            <w:shd w:val="clear" w:color="auto" w:fill="auto"/>
            <w:noWrap/>
            <w:tcMar>
              <w:top w:w="0" w:type="dxa"/>
              <w:left w:w="108" w:type="dxa"/>
              <w:bottom w:w="0" w:type="dxa"/>
              <w:right w:w="108" w:type="dxa"/>
            </w:tcMar>
            <w:vAlign w:val="bottom"/>
          </w:tcPr>
          <w:p w14:paraId="0547C78C"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79,466</w:t>
            </w:r>
          </w:p>
        </w:tc>
        <w:tc>
          <w:tcPr>
            <w:tcW w:w="1082" w:type="dxa"/>
            <w:shd w:val="clear" w:color="auto" w:fill="auto"/>
            <w:noWrap/>
            <w:tcMar>
              <w:top w:w="0" w:type="dxa"/>
              <w:left w:w="108" w:type="dxa"/>
              <w:bottom w:w="0" w:type="dxa"/>
              <w:right w:w="108" w:type="dxa"/>
            </w:tcMar>
            <w:vAlign w:val="bottom"/>
          </w:tcPr>
          <w:p w14:paraId="2DBEEF4C"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6,088</w:t>
            </w:r>
          </w:p>
        </w:tc>
        <w:tc>
          <w:tcPr>
            <w:tcW w:w="1083" w:type="dxa"/>
            <w:shd w:val="clear" w:color="auto" w:fill="auto"/>
            <w:noWrap/>
            <w:tcMar>
              <w:top w:w="0" w:type="dxa"/>
              <w:left w:w="108" w:type="dxa"/>
              <w:bottom w:w="0" w:type="dxa"/>
              <w:right w:w="108" w:type="dxa"/>
            </w:tcMar>
            <w:vAlign w:val="bottom"/>
          </w:tcPr>
          <w:p w14:paraId="10EEFB3F"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3" w:type="dxa"/>
            <w:gridSpan w:val="2"/>
            <w:shd w:val="clear" w:color="auto" w:fill="auto"/>
            <w:noWrap/>
            <w:tcMar>
              <w:top w:w="0" w:type="dxa"/>
              <w:left w:w="108" w:type="dxa"/>
              <w:bottom w:w="0" w:type="dxa"/>
              <w:right w:w="108" w:type="dxa"/>
            </w:tcMar>
            <w:vAlign w:val="bottom"/>
          </w:tcPr>
          <w:p w14:paraId="3B29620D" w14:textId="77777777" w:rsidR="00AE1782" w:rsidRPr="001E0D17" w:rsidRDefault="00AE1782" w:rsidP="00AE1782">
            <w:pPr>
              <w:pBdr>
                <w:bottom w:val="sing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106,902</w:t>
            </w:r>
          </w:p>
        </w:tc>
      </w:tr>
      <w:tr w:rsidR="00AE1782" w:rsidRPr="001E0D17" w14:paraId="6581A263" w14:textId="77777777" w:rsidTr="00A645B9">
        <w:trPr>
          <w:trHeight w:val="53"/>
        </w:trPr>
        <w:tc>
          <w:tcPr>
            <w:tcW w:w="1872" w:type="dxa"/>
            <w:shd w:val="clear" w:color="auto" w:fill="auto"/>
            <w:tcMar>
              <w:top w:w="0" w:type="dxa"/>
              <w:left w:w="108" w:type="dxa"/>
              <w:bottom w:w="0" w:type="dxa"/>
              <w:right w:w="108" w:type="dxa"/>
            </w:tcMar>
            <w:vAlign w:val="center"/>
            <w:hideMark/>
          </w:tcPr>
          <w:p w14:paraId="3D1EBC77" w14:textId="77777777" w:rsidR="00AE1782" w:rsidRPr="001E0D17" w:rsidRDefault="00AE1782" w:rsidP="00AE1782">
            <w:pPr>
              <w:suppressAutoHyphens w:val="0"/>
              <w:spacing w:line="300" w:lineRule="exact"/>
              <w:rPr>
                <w:rFonts w:asciiTheme="majorBidi" w:eastAsia="Calibri" w:hAnsiTheme="majorBidi" w:cstheme="majorBidi"/>
                <w:cs/>
                <w:lang w:val="en-US"/>
              </w:rPr>
            </w:pPr>
            <w:r w:rsidRPr="001E0D17">
              <w:rPr>
                <w:rFonts w:asciiTheme="majorBidi" w:eastAsia="Calibri" w:hAnsiTheme="majorBidi" w:cstheme="majorBidi"/>
                <w:cs/>
                <w:lang w:val="en-US"/>
              </w:rPr>
              <w:t>รวมหนี้สินทางการเงิน</w:t>
            </w:r>
          </w:p>
        </w:tc>
        <w:tc>
          <w:tcPr>
            <w:tcW w:w="1082" w:type="dxa"/>
            <w:shd w:val="clear" w:color="auto" w:fill="auto"/>
            <w:noWrap/>
            <w:tcMar>
              <w:top w:w="0" w:type="dxa"/>
              <w:left w:w="108" w:type="dxa"/>
              <w:bottom w:w="0" w:type="dxa"/>
              <w:right w:w="108" w:type="dxa"/>
            </w:tcMar>
            <w:vAlign w:val="bottom"/>
          </w:tcPr>
          <w:p w14:paraId="5F30EC28"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2,301,050</w:t>
            </w:r>
          </w:p>
        </w:tc>
        <w:tc>
          <w:tcPr>
            <w:tcW w:w="1083" w:type="dxa"/>
            <w:shd w:val="clear" w:color="auto" w:fill="auto"/>
            <w:noWrap/>
            <w:tcMar>
              <w:top w:w="0" w:type="dxa"/>
              <w:left w:w="108" w:type="dxa"/>
              <w:bottom w:w="0" w:type="dxa"/>
              <w:right w:w="108" w:type="dxa"/>
            </w:tcMar>
            <w:vAlign w:val="bottom"/>
          </w:tcPr>
          <w:p w14:paraId="72E0ACF2"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137,429</w:t>
            </w:r>
          </w:p>
        </w:tc>
        <w:tc>
          <w:tcPr>
            <w:tcW w:w="1082" w:type="dxa"/>
            <w:shd w:val="clear" w:color="auto" w:fill="auto"/>
            <w:noWrap/>
            <w:tcMar>
              <w:top w:w="0" w:type="dxa"/>
              <w:left w:w="108" w:type="dxa"/>
              <w:bottom w:w="0" w:type="dxa"/>
              <w:right w:w="108" w:type="dxa"/>
            </w:tcMar>
            <w:vAlign w:val="bottom"/>
          </w:tcPr>
          <w:p w14:paraId="3057A7C4"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222,527</w:t>
            </w:r>
          </w:p>
        </w:tc>
        <w:tc>
          <w:tcPr>
            <w:tcW w:w="1083" w:type="dxa"/>
            <w:shd w:val="clear" w:color="auto" w:fill="auto"/>
            <w:noWrap/>
            <w:tcMar>
              <w:top w:w="0" w:type="dxa"/>
              <w:left w:w="108" w:type="dxa"/>
              <w:bottom w:w="0" w:type="dxa"/>
              <w:right w:w="108" w:type="dxa"/>
            </w:tcMar>
            <w:vAlign w:val="bottom"/>
          </w:tcPr>
          <w:p w14:paraId="2DCBDAC1"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168,921</w:t>
            </w:r>
          </w:p>
        </w:tc>
        <w:tc>
          <w:tcPr>
            <w:tcW w:w="1082" w:type="dxa"/>
            <w:shd w:val="clear" w:color="auto" w:fill="auto"/>
            <w:noWrap/>
            <w:tcMar>
              <w:top w:w="0" w:type="dxa"/>
              <w:left w:w="108" w:type="dxa"/>
              <w:bottom w:w="0" w:type="dxa"/>
              <w:right w:w="108" w:type="dxa"/>
            </w:tcMar>
            <w:vAlign w:val="bottom"/>
          </w:tcPr>
          <w:p w14:paraId="0093DBB5"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149,212</w:t>
            </w:r>
          </w:p>
        </w:tc>
        <w:tc>
          <w:tcPr>
            <w:tcW w:w="1083" w:type="dxa"/>
            <w:shd w:val="clear" w:color="auto" w:fill="auto"/>
            <w:noWrap/>
            <w:tcMar>
              <w:top w:w="0" w:type="dxa"/>
              <w:left w:w="108" w:type="dxa"/>
              <w:bottom w:w="0" w:type="dxa"/>
              <w:right w:w="108" w:type="dxa"/>
            </w:tcMar>
            <w:vAlign w:val="bottom"/>
          </w:tcPr>
          <w:p w14:paraId="43606E12"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
                <w:lang w:val="en-US"/>
              </w:rPr>
              <w:t>-</w:t>
            </w:r>
          </w:p>
        </w:tc>
        <w:tc>
          <w:tcPr>
            <w:tcW w:w="1083" w:type="dxa"/>
            <w:gridSpan w:val="2"/>
            <w:shd w:val="clear" w:color="auto" w:fill="auto"/>
            <w:noWrap/>
            <w:tcMar>
              <w:top w:w="0" w:type="dxa"/>
              <w:left w:w="108" w:type="dxa"/>
              <w:bottom w:w="0" w:type="dxa"/>
              <w:right w:w="108" w:type="dxa"/>
            </w:tcMar>
            <w:vAlign w:val="bottom"/>
          </w:tcPr>
          <w:p w14:paraId="656B6EAC" w14:textId="77777777" w:rsidR="00AE1782" w:rsidRPr="001E0D17" w:rsidRDefault="00AE1782" w:rsidP="00AE1782">
            <w:pPr>
              <w:pBdr>
                <w:bottom w:val="double" w:sz="4" w:space="1" w:color="auto"/>
              </w:pBdr>
              <w:tabs>
                <w:tab w:val="decimal" w:pos="794"/>
              </w:tabs>
              <w:suppressAutoHyphens w:val="0"/>
              <w:spacing w:line="300" w:lineRule="exact"/>
              <w:rPr>
                <w:rFonts w:asciiTheme="majorBidi" w:eastAsia="Calibri" w:hAnsiTheme="majorBidi" w:cstheme="majorBidi"/>
                <w:lang w:val="en-US"/>
              </w:rPr>
            </w:pPr>
            <w:r w:rsidRPr="001E0D17">
              <w:rPr>
                <w:rFonts w:asciiTheme="majorBidi" w:eastAsia="Calibri" w:hAnsiTheme="majorBidi" w:cstheme="majorBidi"/>
                <w:lang w:val="en-US"/>
              </w:rPr>
              <w:t>2,979,139</w:t>
            </w:r>
          </w:p>
        </w:tc>
      </w:tr>
    </w:tbl>
    <w:p w14:paraId="393F8B01" w14:textId="77777777" w:rsidR="0085017D" w:rsidRPr="001E0D17" w:rsidRDefault="00C11CBA" w:rsidP="00C8797B">
      <w:pPr>
        <w:numPr>
          <w:ilvl w:val="0"/>
          <w:numId w:val="4"/>
        </w:numPr>
        <w:tabs>
          <w:tab w:val="left" w:pos="-1800"/>
          <w:tab w:val="left" w:pos="900"/>
        </w:tabs>
        <w:spacing w:before="240" w:after="120"/>
        <w:ind w:left="907"/>
        <w:jc w:val="thaiDistribute"/>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t>ก</w:t>
      </w:r>
      <w:r w:rsidR="0085017D" w:rsidRPr="001E0D17">
        <w:rPr>
          <w:rFonts w:asciiTheme="majorBidi" w:hAnsiTheme="majorBidi" w:cstheme="majorBidi"/>
          <w:sz w:val="32"/>
          <w:szCs w:val="32"/>
          <w:u w:val="single"/>
          <w:cs/>
          <w:lang w:val="en-US"/>
        </w:rPr>
        <w:t>ารวิเคราะห์ความอ่อนไหวต่อการเปลี่ยนแปลงของอัตราดอกเบี้ย</w:t>
      </w:r>
    </w:p>
    <w:p w14:paraId="55C47370" w14:textId="77777777" w:rsidR="0085017D" w:rsidRPr="001E0D17" w:rsidRDefault="0085017D" w:rsidP="00C8797B">
      <w:pPr>
        <w:pStyle w:val="ListParagraph"/>
        <w:spacing w:before="120" w:after="120"/>
        <w:ind w:left="907"/>
        <w:contextualSpacing w:val="0"/>
        <w:jc w:val="thaiDistribute"/>
        <w:rPr>
          <w:rFonts w:asciiTheme="majorBidi" w:hAnsiTheme="majorBidi" w:cstheme="majorBidi"/>
          <w:sz w:val="32"/>
          <w:szCs w:val="32"/>
          <w:cs/>
        </w:rPr>
      </w:pPr>
      <w:r w:rsidRPr="001E0D17">
        <w:rPr>
          <w:rFonts w:asciiTheme="majorBidi" w:hAnsiTheme="majorBidi" w:cstheme="majorBidi"/>
          <w:sz w:val="32"/>
          <w:szCs w:val="32"/>
          <w:cs/>
        </w:rPr>
        <w:t>การวิเคราะห์ความอ่อนไหวต่อการเปลี่ยนแปลงของอัตราดอกเบี้ย เป็นการแสดงผลกระทบของการเปลี่ยนแปลงอัตราดอกเบี้ยที่เป็นไปได้ต่อ</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r w:rsidRPr="001E0D17">
        <w:rPr>
          <w:rFonts w:asciiTheme="majorBidi" w:hAnsiTheme="majorBidi" w:cstheme="majorBidi"/>
          <w:sz w:val="32"/>
          <w:szCs w:val="32"/>
          <w:cs/>
        </w:rPr>
        <w:t>และส่วนของเจ้าของของธนาคารฯ</w:t>
      </w:r>
      <w:r w:rsidR="007334F9"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โดยกำหนดให้ตัวแปรอื่นคงที่</w:t>
      </w:r>
    </w:p>
    <w:p w14:paraId="6C8D73DD" w14:textId="77777777" w:rsidR="00D90EA6" w:rsidRPr="001E0D17" w:rsidRDefault="0085017D" w:rsidP="00C8797B">
      <w:pPr>
        <w:pStyle w:val="ListParagraph"/>
        <w:spacing w:before="120" w:after="120"/>
        <w:ind w:left="907"/>
        <w:contextualSpacing w:val="0"/>
        <w:jc w:val="thaiDistribute"/>
        <w:rPr>
          <w:rFonts w:asciiTheme="majorBidi" w:hAnsiTheme="majorBidi" w:cstheme="majorBidi"/>
          <w:sz w:val="32"/>
          <w:szCs w:val="32"/>
          <w:cs/>
        </w:rPr>
      </w:pPr>
      <w:r w:rsidRPr="001E0D17">
        <w:rPr>
          <w:rFonts w:asciiTheme="majorBidi" w:hAnsiTheme="majorBidi" w:cstheme="majorBidi"/>
          <w:sz w:val="32"/>
          <w:szCs w:val="32"/>
          <w:cs/>
        </w:rPr>
        <w:t>ความอ่อนไหวของ</w:t>
      </w:r>
      <w:r w:rsidR="00A41A22" w:rsidRPr="001E0D17">
        <w:rPr>
          <w:rFonts w:asciiTheme="majorBidi" w:hAnsiTheme="majorBidi" w:cstheme="majorBidi"/>
          <w:sz w:val="32"/>
          <w:szCs w:val="32"/>
          <w:cs/>
        </w:rPr>
        <w:t>งบกำไรขาดทุน</w:t>
      </w:r>
      <w:r w:rsidR="00A41A22" w:rsidRPr="001E0D17">
        <w:rPr>
          <w:rFonts w:asciiTheme="majorBidi" w:hAnsiTheme="majorBidi" w:cstheme="majorBidi" w:hint="cs"/>
          <w:sz w:val="32"/>
          <w:szCs w:val="32"/>
          <w:cs/>
        </w:rPr>
        <w:t>และกำไรขาดทุน</w:t>
      </w:r>
      <w:r w:rsidR="00A41A22" w:rsidRPr="001E0D17">
        <w:rPr>
          <w:rFonts w:asciiTheme="majorBidi" w:hAnsiTheme="majorBidi" w:cstheme="majorBidi"/>
          <w:sz w:val="32"/>
          <w:szCs w:val="32"/>
          <w:cs/>
        </w:rPr>
        <w:t>เบ็ดเสร็จ</w:t>
      </w:r>
      <w:r w:rsidR="00A41A22" w:rsidRPr="001E0D17">
        <w:rPr>
          <w:rFonts w:asciiTheme="majorBidi" w:hAnsiTheme="majorBidi" w:cstheme="majorBidi" w:hint="cs"/>
          <w:sz w:val="32"/>
          <w:szCs w:val="32"/>
          <w:cs/>
        </w:rPr>
        <w:t>อื่น</w:t>
      </w:r>
      <w:r w:rsidRPr="001E0D17">
        <w:rPr>
          <w:rFonts w:asciiTheme="majorBidi" w:hAnsiTheme="majorBidi" w:cstheme="majorBidi"/>
          <w:sz w:val="32"/>
          <w:szCs w:val="32"/>
          <w:cs/>
        </w:rPr>
        <w:t>เป็นผลกระทบของการเปลี่ยนแปลงอัตราดอกเบี้ยต่อกำไรหรือขาดทุนสำหรับ</w:t>
      </w:r>
      <w:r w:rsidR="005F1025">
        <w:rPr>
          <w:rFonts w:asciiTheme="majorBidi" w:hAnsiTheme="majorBidi" w:cstheme="majorBidi" w:hint="cs"/>
          <w:sz w:val="32"/>
          <w:szCs w:val="32"/>
          <w:cs/>
        </w:rPr>
        <w:t>งวด</w:t>
      </w:r>
      <w:r w:rsidRPr="001E0D17">
        <w:rPr>
          <w:rFonts w:asciiTheme="majorBidi" w:hAnsiTheme="majorBidi" w:cstheme="majorBidi"/>
          <w:sz w:val="32"/>
          <w:szCs w:val="32"/>
          <w:cs/>
        </w:rPr>
        <w:t xml:space="preserve"> สำหรับสินทรัพย์ทางการเงินและหนี้สินทางการเงิน </w:t>
      </w:r>
      <w:r w:rsidR="005F1025">
        <w:rPr>
          <w:rFonts w:asciiTheme="majorBidi" w:hAnsiTheme="majorBidi" w:cstheme="majorBidi" w:hint="cs"/>
          <w:sz w:val="32"/>
          <w:szCs w:val="32"/>
          <w:cs/>
        </w:rPr>
        <w:t xml:space="preserve">                 </w:t>
      </w:r>
      <w:r w:rsidRPr="001E0D17">
        <w:rPr>
          <w:rFonts w:asciiTheme="majorBidi" w:hAnsiTheme="majorBidi" w:cstheme="majorBidi"/>
          <w:sz w:val="32"/>
          <w:szCs w:val="32"/>
          <w:cs/>
        </w:rPr>
        <w:t>ณ วันสิ้นรอบระยะเวลารายงาน ธนาคาร</w:t>
      </w:r>
      <w:r w:rsidR="00CB107F" w:rsidRPr="001E0D17">
        <w:rPr>
          <w:rFonts w:asciiTheme="majorBidi" w:hAnsiTheme="majorBidi" w:cstheme="majorBidi"/>
          <w:sz w:val="32"/>
          <w:szCs w:val="32"/>
          <w:cs/>
        </w:rPr>
        <w:t>ฯ</w:t>
      </w:r>
      <w:r w:rsidR="007334F9"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ประเมินความอ่อนไหวโดยพิจารณาจากรายได้</w:t>
      </w:r>
      <w:r w:rsidR="00D90EA6" w:rsidRPr="001E0D17">
        <w:rPr>
          <w:rFonts w:asciiTheme="majorBidi" w:hAnsiTheme="majorBidi" w:cstheme="majorBidi"/>
          <w:sz w:val="32"/>
          <w:szCs w:val="32"/>
          <w:cs/>
        </w:rPr>
        <w:t>ดอกเบี้ย</w:t>
      </w:r>
      <w:r w:rsidRPr="001E0D17">
        <w:rPr>
          <w:rFonts w:asciiTheme="majorBidi" w:hAnsiTheme="majorBidi" w:cstheme="majorBidi"/>
          <w:sz w:val="32"/>
          <w:szCs w:val="32"/>
          <w:cs/>
        </w:rPr>
        <w:t>สุทธิที่เปลี่ยนแปลงไป</w:t>
      </w:r>
      <w:r w:rsidR="00EA3282" w:rsidRPr="001E0D17">
        <w:rPr>
          <w:rFonts w:asciiTheme="majorBidi" w:hAnsiTheme="majorBidi" w:cstheme="majorBidi"/>
          <w:sz w:val="32"/>
          <w:szCs w:val="32"/>
          <w:cs/>
        </w:rPr>
        <w:t xml:space="preserve"> </w:t>
      </w:r>
      <w:r w:rsidRPr="001E0D17">
        <w:rPr>
          <w:rFonts w:asciiTheme="majorBidi" w:hAnsiTheme="majorBidi" w:cstheme="majorBidi"/>
          <w:sz w:val="32"/>
          <w:szCs w:val="32"/>
          <w:cs/>
        </w:rPr>
        <w:t>(Net Interest Income Change) ในระยะ</w:t>
      </w:r>
      <w:r w:rsidR="00D90EA6" w:rsidRPr="001E0D17">
        <w:rPr>
          <w:rFonts w:asciiTheme="majorBidi" w:hAnsiTheme="majorBidi" w:cstheme="majorBidi"/>
          <w:sz w:val="32"/>
          <w:szCs w:val="32"/>
          <w:cs/>
        </w:rPr>
        <w:t>เวลา</w:t>
      </w:r>
      <w:r w:rsidR="001B33E2" w:rsidRPr="001E0D17">
        <w:rPr>
          <w:rFonts w:asciiTheme="majorBidi" w:hAnsiTheme="majorBidi" w:cstheme="majorBidi"/>
          <w:sz w:val="32"/>
          <w:szCs w:val="32"/>
          <w:cs/>
        </w:rPr>
        <w:t xml:space="preserve"> </w:t>
      </w:r>
      <w:r w:rsidR="001B33E2" w:rsidRPr="001E0D17">
        <w:rPr>
          <w:rFonts w:asciiTheme="majorBidi" w:hAnsiTheme="majorBidi" w:cstheme="majorBidi"/>
          <w:sz w:val="32"/>
          <w:szCs w:val="32"/>
          <w:lang w:val="en-US"/>
        </w:rPr>
        <w:t>12</w:t>
      </w:r>
      <w:r w:rsidRPr="001E0D17">
        <w:rPr>
          <w:rFonts w:asciiTheme="majorBidi" w:hAnsiTheme="majorBidi" w:cstheme="majorBidi"/>
          <w:sz w:val="32"/>
          <w:szCs w:val="32"/>
          <w:cs/>
        </w:rPr>
        <w:t xml:space="preserve"> เดือนข้างหน้าภายใต้</w:t>
      </w:r>
      <w:r w:rsidR="00D90EA6" w:rsidRPr="001E0D17">
        <w:rPr>
          <w:rFonts w:asciiTheme="majorBidi" w:hAnsiTheme="majorBidi" w:cstheme="majorBidi"/>
          <w:sz w:val="32"/>
          <w:szCs w:val="32"/>
          <w:cs/>
        </w:rPr>
        <w:t>ข้อ</w:t>
      </w:r>
      <w:r w:rsidRPr="001E0D17">
        <w:rPr>
          <w:rFonts w:asciiTheme="majorBidi" w:hAnsiTheme="majorBidi" w:cstheme="majorBidi"/>
          <w:sz w:val="32"/>
          <w:szCs w:val="32"/>
          <w:cs/>
        </w:rPr>
        <w:t>สมมติฐานการเปลี่ยนแปลงของอัตราดอกเบี้ยร้อยละ</w:t>
      </w:r>
      <w:r w:rsidR="00FE35D2" w:rsidRPr="001E0D17">
        <w:rPr>
          <w:rFonts w:asciiTheme="majorBidi" w:hAnsiTheme="majorBidi" w:cstheme="majorBidi"/>
          <w:sz w:val="32"/>
          <w:szCs w:val="32"/>
          <w:cs/>
        </w:rPr>
        <w:t xml:space="preserve"> </w:t>
      </w:r>
      <w:r w:rsidR="00FE35D2" w:rsidRPr="001E0D17">
        <w:rPr>
          <w:rFonts w:asciiTheme="majorBidi" w:hAnsiTheme="majorBidi" w:cstheme="majorBidi"/>
          <w:sz w:val="32"/>
          <w:szCs w:val="32"/>
          <w:lang w:val="en-US"/>
        </w:rPr>
        <w:t>1</w:t>
      </w:r>
      <w:r w:rsidR="00FE35D2" w:rsidRPr="001E0D17">
        <w:rPr>
          <w:rFonts w:asciiTheme="majorBidi" w:hAnsiTheme="majorBidi" w:cstheme="majorBidi"/>
          <w:sz w:val="32"/>
          <w:szCs w:val="32"/>
          <w:cs/>
          <w:lang w:val="en-US"/>
        </w:rPr>
        <w:t>.</w:t>
      </w:r>
      <w:r w:rsidR="00FE35D2" w:rsidRPr="001E0D17">
        <w:rPr>
          <w:rFonts w:asciiTheme="majorBidi" w:hAnsiTheme="majorBidi" w:cstheme="majorBidi"/>
          <w:sz w:val="32"/>
          <w:szCs w:val="32"/>
          <w:lang w:val="en-US"/>
        </w:rPr>
        <w:t>00</w:t>
      </w:r>
      <w:r w:rsidRPr="001E0D17">
        <w:rPr>
          <w:rFonts w:asciiTheme="majorBidi" w:hAnsiTheme="majorBidi" w:cstheme="majorBidi"/>
          <w:sz w:val="32"/>
          <w:szCs w:val="32"/>
          <w:cs/>
        </w:rPr>
        <w:t xml:space="preserve"> ของรายการสินทรัพย์และหนี้สิน</w:t>
      </w:r>
      <w:r w:rsidR="00D90EA6" w:rsidRPr="001E0D17">
        <w:rPr>
          <w:rFonts w:asciiTheme="majorBidi" w:hAnsiTheme="majorBidi" w:cstheme="majorBidi"/>
          <w:sz w:val="32"/>
          <w:szCs w:val="32"/>
          <w:cs/>
        </w:rPr>
        <w:t>ทางการเงิน</w:t>
      </w:r>
      <w:r w:rsidRPr="001E0D17">
        <w:rPr>
          <w:rFonts w:asciiTheme="majorBidi" w:hAnsiTheme="majorBidi" w:cstheme="majorBidi"/>
          <w:sz w:val="32"/>
          <w:szCs w:val="32"/>
          <w:cs/>
        </w:rPr>
        <w:t>ทุกประเภทตามระยะเวลาการปรับอัตราดอกเบี้ยของแต่ละรายการ</w:t>
      </w:r>
    </w:p>
    <w:p w14:paraId="09A2DFDF" w14:textId="77777777" w:rsidR="00E121A3" w:rsidRPr="001E0D17" w:rsidRDefault="00E121A3" w:rsidP="00C8797B">
      <w:pPr>
        <w:suppressAutoHyphens w:val="0"/>
        <w:rPr>
          <w:rFonts w:asciiTheme="majorBidi" w:hAnsiTheme="majorBidi" w:cstheme="majorBidi"/>
          <w:sz w:val="32"/>
          <w:szCs w:val="32"/>
          <w:cs/>
        </w:rPr>
      </w:pPr>
      <w:r w:rsidRPr="001E0D17">
        <w:rPr>
          <w:rFonts w:asciiTheme="majorBidi" w:hAnsiTheme="majorBidi" w:cstheme="majorBidi"/>
          <w:sz w:val="32"/>
          <w:szCs w:val="32"/>
          <w:cs/>
        </w:rPr>
        <w:br w:type="page"/>
      </w:r>
    </w:p>
    <w:p w14:paraId="487327C8" w14:textId="77777777" w:rsidR="0085017D" w:rsidRPr="001E0D17" w:rsidRDefault="0085017D" w:rsidP="00C8797B">
      <w:pPr>
        <w:pStyle w:val="ListParagraph"/>
        <w:spacing w:before="120" w:after="120"/>
        <w:ind w:left="900"/>
        <w:contextualSpacing w:val="0"/>
        <w:jc w:val="thaiDistribute"/>
        <w:rPr>
          <w:rFonts w:asciiTheme="majorBidi" w:hAnsiTheme="majorBidi" w:cstheme="majorBidi"/>
          <w:sz w:val="32"/>
          <w:szCs w:val="32"/>
          <w:cs/>
        </w:rPr>
      </w:pPr>
      <w:r w:rsidRPr="001E0D17">
        <w:rPr>
          <w:rFonts w:asciiTheme="majorBidi" w:hAnsiTheme="majorBidi" w:cstheme="majorBidi"/>
          <w:sz w:val="32"/>
          <w:szCs w:val="32"/>
          <w:cs/>
        </w:rPr>
        <w:lastRenderedPageBreak/>
        <w:t>ผลกระทบของการเปลี่ยนแปลงของอัตราดอกเบี้ยที่มีต่อกำไรหรือขาดทุนและส่วนของเจ้าของ ณ วันที่</w:t>
      </w:r>
      <w:r w:rsidR="00476026" w:rsidRPr="001E0D17">
        <w:rPr>
          <w:rFonts w:asciiTheme="majorBidi" w:hAnsiTheme="majorBidi" w:cstheme="majorBidi"/>
          <w:sz w:val="32"/>
          <w:szCs w:val="32"/>
          <w:cs/>
        </w:rPr>
        <w:t xml:space="preserve"> </w:t>
      </w:r>
      <w:r w:rsidR="00AE1782" w:rsidRPr="001E0D17">
        <w:rPr>
          <w:rFonts w:asciiTheme="majorBidi" w:hAnsiTheme="majorBidi" w:cstheme="majorBidi"/>
          <w:sz w:val="32"/>
          <w:szCs w:val="32"/>
          <w:lang w:val="en-US"/>
        </w:rPr>
        <w:t>30</w:t>
      </w:r>
      <w:r w:rsidR="00AE1782" w:rsidRPr="001E0D17">
        <w:rPr>
          <w:rFonts w:asciiTheme="majorBidi" w:hAnsiTheme="majorBidi" w:cstheme="majorBidi" w:hint="cs"/>
          <w:sz w:val="32"/>
          <w:szCs w:val="32"/>
          <w:cs/>
          <w:lang w:val="en-US"/>
        </w:rPr>
        <w:t xml:space="preserve"> มิถุนายน </w:t>
      </w:r>
      <w:r w:rsidR="00AE1782" w:rsidRPr="001E0D17">
        <w:rPr>
          <w:rFonts w:asciiTheme="majorBidi" w:hAnsiTheme="majorBidi" w:cstheme="majorBidi"/>
          <w:sz w:val="32"/>
          <w:szCs w:val="32"/>
          <w:lang w:val="en-US"/>
        </w:rPr>
        <w:t>2566</w:t>
      </w:r>
      <w:r w:rsidR="00AE1782" w:rsidRPr="001E0D17">
        <w:rPr>
          <w:rFonts w:asciiTheme="majorBidi" w:hAnsiTheme="majorBidi" w:cstheme="majorBidi" w:hint="cs"/>
          <w:sz w:val="32"/>
          <w:szCs w:val="32"/>
          <w:cs/>
          <w:lang w:val="en-US"/>
        </w:rPr>
        <w:t xml:space="preserve"> และ </w:t>
      </w:r>
      <w:r w:rsidR="0006492A" w:rsidRPr="001E0D17">
        <w:rPr>
          <w:rFonts w:asciiTheme="majorBidi" w:hAnsiTheme="majorBidi" w:cstheme="majorBidi"/>
          <w:sz w:val="32"/>
          <w:szCs w:val="32"/>
          <w:lang w:val="en-US"/>
        </w:rPr>
        <w:t>31</w:t>
      </w:r>
      <w:r w:rsidR="0006492A" w:rsidRPr="001E0D17">
        <w:rPr>
          <w:rFonts w:asciiTheme="majorBidi" w:hAnsiTheme="majorBidi" w:cstheme="majorBidi"/>
          <w:sz w:val="32"/>
          <w:szCs w:val="32"/>
          <w:cs/>
        </w:rPr>
        <w:t xml:space="preserve"> ธันวาคม </w:t>
      </w:r>
      <w:r w:rsidR="00A96006" w:rsidRPr="001E0D17">
        <w:rPr>
          <w:rFonts w:asciiTheme="majorBidi" w:hAnsiTheme="majorBidi" w:cstheme="majorBidi"/>
          <w:sz w:val="32"/>
          <w:szCs w:val="32"/>
          <w:lang w:val="en-US"/>
        </w:rPr>
        <w:t>2565</w:t>
      </w:r>
      <w:r w:rsidR="00A96006"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rPr>
        <w:t>สรุปได้ดังนี้</w:t>
      </w:r>
    </w:p>
    <w:tbl>
      <w:tblPr>
        <w:tblW w:w="8910" w:type="dxa"/>
        <w:tblInd w:w="720" w:type="dxa"/>
        <w:tblCellMar>
          <w:left w:w="0" w:type="dxa"/>
          <w:right w:w="0" w:type="dxa"/>
        </w:tblCellMar>
        <w:tblLook w:val="04A0" w:firstRow="1" w:lastRow="0" w:firstColumn="1" w:lastColumn="0" w:noHBand="0" w:noVBand="1"/>
      </w:tblPr>
      <w:tblGrid>
        <w:gridCol w:w="2700"/>
        <w:gridCol w:w="1552"/>
        <w:gridCol w:w="1553"/>
        <w:gridCol w:w="1552"/>
        <w:gridCol w:w="1553"/>
      </w:tblGrid>
      <w:tr w:rsidR="00095296" w:rsidRPr="001E0D17" w14:paraId="3DA7DC13" w14:textId="77777777" w:rsidTr="00476026">
        <w:tc>
          <w:tcPr>
            <w:tcW w:w="2700" w:type="dxa"/>
            <w:tcMar>
              <w:top w:w="0" w:type="dxa"/>
              <w:left w:w="108" w:type="dxa"/>
              <w:bottom w:w="0" w:type="dxa"/>
              <w:right w:w="108" w:type="dxa"/>
            </w:tcMar>
          </w:tcPr>
          <w:p w14:paraId="04C9FF39" w14:textId="77777777" w:rsidR="0085017D" w:rsidRPr="001E0D17" w:rsidRDefault="0085017D" w:rsidP="00C8797B">
            <w:pPr>
              <w:pStyle w:val="ListParagraph"/>
              <w:ind w:left="0"/>
              <w:contextualSpacing w:val="0"/>
              <w:jc w:val="right"/>
              <w:rPr>
                <w:rFonts w:asciiTheme="majorBidi" w:hAnsiTheme="majorBidi" w:cstheme="majorBidi"/>
                <w:sz w:val="26"/>
                <w:szCs w:val="26"/>
                <w:lang w:val="en-US" w:eastAsia="en-US"/>
              </w:rPr>
            </w:pPr>
          </w:p>
        </w:tc>
        <w:tc>
          <w:tcPr>
            <w:tcW w:w="6210" w:type="dxa"/>
            <w:gridSpan w:val="4"/>
            <w:tcMar>
              <w:top w:w="0" w:type="dxa"/>
              <w:left w:w="108" w:type="dxa"/>
              <w:bottom w:w="0" w:type="dxa"/>
              <w:right w:w="108" w:type="dxa"/>
            </w:tcMar>
          </w:tcPr>
          <w:p w14:paraId="5450DFD5" w14:textId="77777777" w:rsidR="0085017D" w:rsidRPr="001E0D17" w:rsidRDefault="0085017D" w:rsidP="00C8797B">
            <w:pPr>
              <w:pStyle w:val="ListParagraph"/>
              <w:ind w:left="0"/>
              <w:contextualSpacing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2F06EA94" w14:textId="77777777" w:rsidTr="00476026">
        <w:tc>
          <w:tcPr>
            <w:tcW w:w="2700" w:type="dxa"/>
            <w:tcMar>
              <w:top w:w="0" w:type="dxa"/>
              <w:left w:w="108" w:type="dxa"/>
              <w:bottom w:w="0" w:type="dxa"/>
              <w:right w:w="108" w:type="dxa"/>
            </w:tcMar>
          </w:tcPr>
          <w:p w14:paraId="6BB29BBE" w14:textId="77777777" w:rsidR="007334F9" w:rsidRPr="001E0D17" w:rsidRDefault="007334F9" w:rsidP="00C8797B">
            <w:pPr>
              <w:pStyle w:val="ListParagraph"/>
              <w:ind w:left="0"/>
              <w:contextualSpacing w:val="0"/>
              <w:rPr>
                <w:rFonts w:asciiTheme="majorBidi" w:hAnsiTheme="majorBidi" w:cstheme="majorBidi"/>
                <w:sz w:val="26"/>
                <w:szCs w:val="26"/>
                <w:cs/>
                <w:lang w:val="en-US" w:eastAsia="en-US"/>
              </w:rPr>
            </w:pPr>
          </w:p>
        </w:tc>
        <w:tc>
          <w:tcPr>
            <w:tcW w:w="6210" w:type="dxa"/>
            <w:gridSpan w:val="4"/>
            <w:tcMar>
              <w:top w:w="0" w:type="dxa"/>
              <w:left w:w="108" w:type="dxa"/>
              <w:bottom w:w="0" w:type="dxa"/>
              <w:right w:w="108" w:type="dxa"/>
            </w:tcMar>
            <w:hideMark/>
          </w:tcPr>
          <w:p w14:paraId="3E0DB5DE" w14:textId="77777777" w:rsidR="007334F9" w:rsidRPr="001E0D17" w:rsidRDefault="007334F9"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งบการเงินรวม</w:t>
            </w:r>
          </w:p>
        </w:tc>
      </w:tr>
      <w:tr w:rsidR="00095296" w:rsidRPr="001E0D17" w14:paraId="03F8915D" w14:textId="77777777" w:rsidTr="00476026">
        <w:tc>
          <w:tcPr>
            <w:tcW w:w="2700" w:type="dxa"/>
            <w:tcMar>
              <w:top w:w="0" w:type="dxa"/>
              <w:left w:w="108" w:type="dxa"/>
              <w:bottom w:w="0" w:type="dxa"/>
              <w:right w:w="108" w:type="dxa"/>
            </w:tcMar>
          </w:tcPr>
          <w:p w14:paraId="3761FCF1" w14:textId="77777777" w:rsidR="007334F9" w:rsidRPr="001E0D17" w:rsidRDefault="007334F9" w:rsidP="00C8797B">
            <w:pPr>
              <w:pStyle w:val="ListParagraph"/>
              <w:ind w:left="0"/>
              <w:contextualSpacing w:val="0"/>
              <w:rPr>
                <w:rFonts w:asciiTheme="majorBidi" w:hAnsiTheme="majorBidi" w:cstheme="majorBidi"/>
                <w:sz w:val="26"/>
                <w:szCs w:val="26"/>
                <w:cs/>
                <w:lang w:val="en-US" w:eastAsia="en-US"/>
              </w:rPr>
            </w:pPr>
          </w:p>
        </w:tc>
        <w:tc>
          <w:tcPr>
            <w:tcW w:w="3105" w:type="dxa"/>
            <w:gridSpan w:val="2"/>
            <w:tcMar>
              <w:top w:w="0" w:type="dxa"/>
              <w:left w:w="108" w:type="dxa"/>
              <w:bottom w:w="0" w:type="dxa"/>
              <w:right w:w="108" w:type="dxa"/>
            </w:tcMar>
          </w:tcPr>
          <w:p w14:paraId="453186D6" w14:textId="77777777" w:rsidR="007334F9" w:rsidRPr="001E0D17" w:rsidRDefault="00AE1782"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3105" w:type="dxa"/>
            <w:gridSpan w:val="2"/>
            <w:tcMar>
              <w:top w:w="0" w:type="dxa"/>
              <w:left w:w="108" w:type="dxa"/>
              <w:bottom w:w="0" w:type="dxa"/>
              <w:right w:w="108" w:type="dxa"/>
            </w:tcMar>
          </w:tcPr>
          <w:p w14:paraId="180E9F0E" w14:textId="77777777" w:rsidR="007334F9" w:rsidRPr="001E0D17" w:rsidRDefault="007334F9"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ธันวาคม</w:t>
            </w:r>
            <w:r w:rsidRPr="001E0D17">
              <w:rPr>
                <w:rFonts w:asciiTheme="majorBidi" w:hAnsiTheme="majorBidi" w:cstheme="majorBidi"/>
                <w:sz w:val="26"/>
                <w:szCs w:val="26"/>
                <w:lang w:val="en-US" w:eastAsia="en-US"/>
              </w:rPr>
              <w:t xml:space="preserve"> 256</w:t>
            </w:r>
            <w:r w:rsidR="00AE1782" w:rsidRPr="001E0D17">
              <w:rPr>
                <w:rFonts w:asciiTheme="majorBidi" w:hAnsiTheme="majorBidi" w:cstheme="majorBidi" w:hint="cs"/>
                <w:sz w:val="26"/>
                <w:szCs w:val="26"/>
                <w:cs/>
                <w:lang w:val="en-US" w:eastAsia="en-US"/>
              </w:rPr>
              <w:t>5</w:t>
            </w:r>
          </w:p>
        </w:tc>
      </w:tr>
      <w:tr w:rsidR="00095296" w:rsidRPr="001E0D17" w14:paraId="391B83FD" w14:textId="77777777" w:rsidTr="00476026">
        <w:tc>
          <w:tcPr>
            <w:tcW w:w="2700" w:type="dxa"/>
            <w:tcMar>
              <w:top w:w="0" w:type="dxa"/>
              <w:left w:w="108" w:type="dxa"/>
              <w:bottom w:w="0" w:type="dxa"/>
              <w:right w:w="108" w:type="dxa"/>
            </w:tcMar>
          </w:tcPr>
          <w:p w14:paraId="71ED55E1" w14:textId="77777777" w:rsidR="0085017D" w:rsidRPr="001E0D17" w:rsidRDefault="0085017D" w:rsidP="00C8797B">
            <w:pPr>
              <w:pStyle w:val="ListParagraph"/>
              <w:ind w:left="0"/>
              <w:contextualSpacing w:val="0"/>
              <w:rPr>
                <w:rFonts w:asciiTheme="majorBidi" w:hAnsiTheme="majorBidi" w:cstheme="majorBidi"/>
                <w:sz w:val="26"/>
                <w:szCs w:val="26"/>
                <w:lang w:val="en-US" w:eastAsia="en-US"/>
              </w:rPr>
            </w:pPr>
          </w:p>
        </w:tc>
        <w:tc>
          <w:tcPr>
            <w:tcW w:w="3105" w:type="dxa"/>
            <w:gridSpan w:val="2"/>
            <w:tcMar>
              <w:top w:w="0" w:type="dxa"/>
              <w:left w:w="108" w:type="dxa"/>
              <w:bottom w:w="0" w:type="dxa"/>
              <w:right w:w="108" w:type="dxa"/>
            </w:tcMar>
            <w:hideMark/>
          </w:tcPr>
          <w:p w14:paraId="39048250" w14:textId="77777777" w:rsidR="0085017D" w:rsidRPr="001E0D17" w:rsidRDefault="0085017D"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ผลกระทบต่อ</w:t>
            </w:r>
          </w:p>
        </w:tc>
        <w:tc>
          <w:tcPr>
            <w:tcW w:w="3105" w:type="dxa"/>
            <w:gridSpan w:val="2"/>
            <w:tcMar>
              <w:top w:w="0" w:type="dxa"/>
              <w:left w:w="108" w:type="dxa"/>
              <w:bottom w:w="0" w:type="dxa"/>
              <w:right w:w="108" w:type="dxa"/>
            </w:tcMar>
            <w:hideMark/>
          </w:tcPr>
          <w:p w14:paraId="7D080E5A" w14:textId="77777777" w:rsidR="0085017D" w:rsidRPr="001E0D17" w:rsidRDefault="0085017D"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ผลกระทบต่อ</w:t>
            </w:r>
          </w:p>
        </w:tc>
      </w:tr>
      <w:tr w:rsidR="00095296" w:rsidRPr="001E0D17" w14:paraId="19D48261" w14:textId="77777777" w:rsidTr="00476026">
        <w:tc>
          <w:tcPr>
            <w:tcW w:w="2700" w:type="dxa"/>
            <w:tcMar>
              <w:top w:w="0" w:type="dxa"/>
              <w:left w:w="108" w:type="dxa"/>
              <w:bottom w:w="0" w:type="dxa"/>
              <w:right w:w="108" w:type="dxa"/>
            </w:tcMar>
          </w:tcPr>
          <w:p w14:paraId="6FA34CF6" w14:textId="77777777" w:rsidR="0085017D" w:rsidRPr="001E0D17" w:rsidRDefault="0085017D" w:rsidP="00C8797B">
            <w:pPr>
              <w:pStyle w:val="ListParagraph"/>
              <w:ind w:left="0"/>
              <w:contextualSpacing w:val="0"/>
              <w:rPr>
                <w:rFonts w:asciiTheme="majorBidi" w:hAnsiTheme="majorBidi" w:cstheme="majorBidi"/>
                <w:sz w:val="26"/>
                <w:szCs w:val="26"/>
                <w:lang w:val="en-US" w:eastAsia="en-US"/>
              </w:rPr>
            </w:pPr>
          </w:p>
        </w:tc>
        <w:tc>
          <w:tcPr>
            <w:tcW w:w="1552" w:type="dxa"/>
            <w:tcMar>
              <w:top w:w="0" w:type="dxa"/>
              <w:left w:w="108" w:type="dxa"/>
              <w:bottom w:w="0" w:type="dxa"/>
              <w:right w:w="108" w:type="dxa"/>
            </w:tcMar>
            <w:hideMark/>
          </w:tcPr>
          <w:p w14:paraId="66CC6137" w14:textId="77777777" w:rsidR="0085017D" w:rsidRPr="001E0D17" w:rsidRDefault="0085017D"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กำไรหรือขาดทุน</w:t>
            </w:r>
          </w:p>
        </w:tc>
        <w:tc>
          <w:tcPr>
            <w:tcW w:w="1553" w:type="dxa"/>
            <w:tcMar>
              <w:top w:w="0" w:type="dxa"/>
              <w:left w:w="108" w:type="dxa"/>
              <w:bottom w:w="0" w:type="dxa"/>
              <w:right w:w="108" w:type="dxa"/>
            </w:tcMar>
            <w:hideMark/>
          </w:tcPr>
          <w:p w14:paraId="49BA71E4" w14:textId="77777777" w:rsidR="0085017D" w:rsidRPr="001E0D17" w:rsidRDefault="0085017D"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ส่วนของเจ้าของ</w:t>
            </w:r>
          </w:p>
        </w:tc>
        <w:tc>
          <w:tcPr>
            <w:tcW w:w="1552" w:type="dxa"/>
            <w:tcMar>
              <w:top w:w="0" w:type="dxa"/>
              <w:left w:w="108" w:type="dxa"/>
              <w:bottom w:w="0" w:type="dxa"/>
              <w:right w:w="108" w:type="dxa"/>
            </w:tcMar>
            <w:hideMark/>
          </w:tcPr>
          <w:p w14:paraId="10B01BC9" w14:textId="77777777" w:rsidR="0085017D" w:rsidRPr="001E0D17" w:rsidRDefault="0085017D"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กำไรหรือขาดทุน</w:t>
            </w:r>
          </w:p>
        </w:tc>
        <w:tc>
          <w:tcPr>
            <w:tcW w:w="1553" w:type="dxa"/>
            <w:tcMar>
              <w:top w:w="0" w:type="dxa"/>
              <w:left w:w="108" w:type="dxa"/>
              <w:bottom w:w="0" w:type="dxa"/>
              <w:right w:w="108" w:type="dxa"/>
            </w:tcMar>
            <w:hideMark/>
          </w:tcPr>
          <w:p w14:paraId="4F26AD55" w14:textId="77777777" w:rsidR="0085017D" w:rsidRPr="001E0D17" w:rsidRDefault="0085017D"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ส่วนของเจ้าของ</w:t>
            </w:r>
          </w:p>
        </w:tc>
      </w:tr>
      <w:tr w:rsidR="00AE1782" w:rsidRPr="001E0D17" w14:paraId="2E1E57AD" w14:textId="77777777" w:rsidTr="00476026">
        <w:tc>
          <w:tcPr>
            <w:tcW w:w="2700" w:type="dxa"/>
            <w:tcMar>
              <w:top w:w="0" w:type="dxa"/>
              <w:left w:w="108" w:type="dxa"/>
              <w:bottom w:w="0" w:type="dxa"/>
              <w:right w:w="108" w:type="dxa"/>
            </w:tcMar>
            <w:hideMark/>
          </w:tcPr>
          <w:p w14:paraId="089A7751" w14:textId="77777777" w:rsidR="00AE1782" w:rsidRPr="001E0D17" w:rsidRDefault="00AE1782" w:rsidP="00AE1782">
            <w:pPr>
              <w:pStyle w:val="ListParagraph"/>
              <w:ind w:left="149" w:hanging="79"/>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อัตราดอกเบี้ยเพิ่มขึ้นร้อยละ</w:t>
            </w:r>
            <w:r w:rsidRPr="001E0D17">
              <w:rPr>
                <w:rFonts w:asciiTheme="majorBidi" w:hAnsiTheme="majorBidi" w:cstheme="majorBidi"/>
                <w:sz w:val="26"/>
                <w:szCs w:val="26"/>
                <w:lang w:val="en-US" w:eastAsia="en-US"/>
              </w:rPr>
              <w:t xml:space="preserve"> 1</w:t>
            </w:r>
          </w:p>
        </w:tc>
        <w:tc>
          <w:tcPr>
            <w:tcW w:w="1552" w:type="dxa"/>
            <w:tcMar>
              <w:top w:w="0" w:type="dxa"/>
              <w:left w:w="108" w:type="dxa"/>
              <w:bottom w:w="0" w:type="dxa"/>
              <w:right w:w="108" w:type="dxa"/>
            </w:tcMar>
            <w:vAlign w:val="bottom"/>
          </w:tcPr>
          <w:p w14:paraId="28E01B1F" w14:textId="77777777" w:rsidR="00AE1782" w:rsidRPr="001E0D17" w:rsidRDefault="00602F37" w:rsidP="00AE1782">
            <w:pPr>
              <w:pStyle w:val="ListParagraph"/>
              <w:tabs>
                <w:tab w:val="decimal" w:pos="1156"/>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3,084</w:t>
            </w:r>
          </w:p>
        </w:tc>
        <w:tc>
          <w:tcPr>
            <w:tcW w:w="1553" w:type="dxa"/>
            <w:tcMar>
              <w:top w:w="0" w:type="dxa"/>
              <w:left w:w="108" w:type="dxa"/>
              <w:bottom w:w="0" w:type="dxa"/>
              <w:right w:w="108" w:type="dxa"/>
            </w:tcMar>
            <w:vAlign w:val="bottom"/>
          </w:tcPr>
          <w:p w14:paraId="387D2CAF" w14:textId="77777777" w:rsidR="00AE1782" w:rsidRPr="001E0D17" w:rsidRDefault="00602F37" w:rsidP="00AE1782">
            <w:pPr>
              <w:pStyle w:val="ListParagraph"/>
              <w:tabs>
                <w:tab w:val="decimal" w:pos="1156"/>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3,084</w:t>
            </w:r>
          </w:p>
        </w:tc>
        <w:tc>
          <w:tcPr>
            <w:tcW w:w="1552" w:type="dxa"/>
            <w:tcMar>
              <w:top w:w="0" w:type="dxa"/>
              <w:left w:w="108" w:type="dxa"/>
              <w:bottom w:w="0" w:type="dxa"/>
              <w:right w:w="108" w:type="dxa"/>
            </w:tcMar>
            <w:vAlign w:val="bottom"/>
          </w:tcPr>
          <w:p w14:paraId="352806CC" w14:textId="77777777" w:rsidR="00AE1782" w:rsidRPr="001E0D17" w:rsidRDefault="00AE1782" w:rsidP="00AE1782">
            <w:pPr>
              <w:pStyle w:val="ListParagraph"/>
              <w:tabs>
                <w:tab w:val="decimal" w:pos="1156"/>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1,371</w:t>
            </w:r>
          </w:p>
        </w:tc>
        <w:tc>
          <w:tcPr>
            <w:tcW w:w="1553" w:type="dxa"/>
            <w:tcMar>
              <w:top w:w="0" w:type="dxa"/>
              <w:left w:w="108" w:type="dxa"/>
              <w:bottom w:w="0" w:type="dxa"/>
              <w:right w:w="108" w:type="dxa"/>
            </w:tcMar>
            <w:vAlign w:val="bottom"/>
          </w:tcPr>
          <w:p w14:paraId="5B99960D" w14:textId="77777777" w:rsidR="00AE1782" w:rsidRPr="001E0D17" w:rsidRDefault="00AE1782" w:rsidP="00AE1782">
            <w:pPr>
              <w:pStyle w:val="ListParagraph"/>
              <w:tabs>
                <w:tab w:val="decimal" w:pos="1156"/>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1,371</w:t>
            </w:r>
          </w:p>
        </w:tc>
      </w:tr>
      <w:tr w:rsidR="00AE1782" w:rsidRPr="001E0D17" w14:paraId="695CAB56" w14:textId="77777777" w:rsidTr="00476026">
        <w:tc>
          <w:tcPr>
            <w:tcW w:w="2700" w:type="dxa"/>
            <w:tcMar>
              <w:top w:w="0" w:type="dxa"/>
              <w:left w:w="108" w:type="dxa"/>
              <w:bottom w:w="0" w:type="dxa"/>
              <w:right w:w="108" w:type="dxa"/>
            </w:tcMar>
            <w:hideMark/>
          </w:tcPr>
          <w:p w14:paraId="5D16515A" w14:textId="77777777" w:rsidR="00AE1782" w:rsidRPr="001E0D17" w:rsidRDefault="00AE1782" w:rsidP="00AE1782">
            <w:pPr>
              <w:pStyle w:val="ListParagraph"/>
              <w:ind w:left="149" w:hanging="79"/>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อัตราดอกเบี้ยลดลงร้อยละ </w:t>
            </w:r>
            <w:r w:rsidRPr="001E0D17">
              <w:rPr>
                <w:rFonts w:asciiTheme="majorBidi" w:hAnsiTheme="majorBidi" w:cstheme="majorBidi"/>
                <w:sz w:val="26"/>
                <w:szCs w:val="26"/>
                <w:lang w:val="en-US" w:eastAsia="en-US"/>
              </w:rPr>
              <w:t>1</w:t>
            </w:r>
          </w:p>
        </w:tc>
        <w:tc>
          <w:tcPr>
            <w:tcW w:w="1552" w:type="dxa"/>
            <w:tcMar>
              <w:top w:w="0" w:type="dxa"/>
              <w:left w:w="108" w:type="dxa"/>
              <w:bottom w:w="0" w:type="dxa"/>
              <w:right w:w="108" w:type="dxa"/>
            </w:tcMar>
            <w:vAlign w:val="bottom"/>
          </w:tcPr>
          <w:p w14:paraId="3C3BCACE" w14:textId="77777777" w:rsidR="00AE1782" w:rsidRPr="001E0D17" w:rsidRDefault="00907393" w:rsidP="00AE1782">
            <w:pPr>
              <w:pStyle w:val="ListParagraph"/>
              <w:tabs>
                <w:tab w:val="decimal" w:pos="1156"/>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(12,820)</w:t>
            </w:r>
          </w:p>
        </w:tc>
        <w:tc>
          <w:tcPr>
            <w:tcW w:w="1553" w:type="dxa"/>
            <w:tcMar>
              <w:top w:w="0" w:type="dxa"/>
              <w:left w:w="108" w:type="dxa"/>
              <w:bottom w:w="0" w:type="dxa"/>
              <w:right w:w="108" w:type="dxa"/>
            </w:tcMar>
            <w:vAlign w:val="bottom"/>
          </w:tcPr>
          <w:p w14:paraId="5CE003E5" w14:textId="77777777" w:rsidR="00AE1782" w:rsidRPr="001E0D17" w:rsidRDefault="00907393" w:rsidP="00AE1782">
            <w:pPr>
              <w:pStyle w:val="ListParagraph"/>
              <w:tabs>
                <w:tab w:val="decimal" w:pos="1156"/>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(12,820)</w:t>
            </w:r>
          </w:p>
        </w:tc>
        <w:tc>
          <w:tcPr>
            <w:tcW w:w="1552" w:type="dxa"/>
            <w:tcMar>
              <w:top w:w="0" w:type="dxa"/>
              <w:left w:w="108" w:type="dxa"/>
              <w:bottom w:w="0" w:type="dxa"/>
              <w:right w:w="108" w:type="dxa"/>
            </w:tcMar>
            <w:vAlign w:val="bottom"/>
          </w:tcPr>
          <w:p w14:paraId="190257D6" w14:textId="77777777" w:rsidR="00AE1782" w:rsidRPr="001E0D17" w:rsidRDefault="00AE1782" w:rsidP="00AE1782">
            <w:pPr>
              <w:pStyle w:val="ListParagraph"/>
              <w:tabs>
                <w:tab w:val="decimal" w:pos="1156"/>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15,005</w:t>
            </w:r>
            <w:r w:rsidRPr="001E0D17">
              <w:rPr>
                <w:rFonts w:asciiTheme="majorBidi" w:hAnsiTheme="majorBidi"/>
                <w:sz w:val="26"/>
                <w:szCs w:val="26"/>
                <w:cs/>
                <w:lang w:val="en-US" w:eastAsia="en-US"/>
              </w:rPr>
              <w:t>)</w:t>
            </w:r>
          </w:p>
        </w:tc>
        <w:tc>
          <w:tcPr>
            <w:tcW w:w="1553" w:type="dxa"/>
            <w:tcMar>
              <w:top w:w="0" w:type="dxa"/>
              <w:left w:w="108" w:type="dxa"/>
              <w:bottom w:w="0" w:type="dxa"/>
              <w:right w:w="108" w:type="dxa"/>
            </w:tcMar>
            <w:vAlign w:val="bottom"/>
          </w:tcPr>
          <w:p w14:paraId="09F078F3" w14:textId="77777777" w:rsidR="00AE1782" w:rsidRPr="001E0D17" w:rsidRDefault="00AE1782" w:rsidP="00AE1782">
            <w:pPr>
              <w:pStyle w:val="ListParagraph"/>
              <w:tabs>
                <w:tab w:val="decimal" w:pos="1156"/>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15,005</w:t>
            </w:r>
            <w:r w:rsidRPr="001E0D17">
              <w:rPr>
                <w:rFonts w:asciiTheme="majorBidi" w:hAnsiTheme="majorBidi"/>
                <w:sz w:val="26"/>
                <w:szCs w:val="26"/>
                <w:cs/>
                <w:lang w:val="en-US" w:eastAsia="en-US"/>
              </w:rPr>
              <w:t>)</w:t>
            </w:r>
          </w:p>
        </w:tc>
      </w:tr>
    </w:tbl>
    <w:p w14:paraId="2325F0C3" w14:textId="77777777" w:rsidR="0052699A" w:rsidRPr="001E0D17" w:rsidRDefault="0052699A" w:rsidP="00C8797B">
      <w:pPr>
        <w:rPr>
          <w:rFonts w:asciiTheme="majorBidi" w:hAnsiTheme="majorBidi" w:cstheme="majorBidi"/>
          <w:cs/>
        </w:rPr>
      </w:pPr>
    </w:p>
    <w:tbl>
      <w:tblPr>
        <w:tblW w:w="8910" w:type="dxa"/>
        <w:tblInd w:w="720" w:type="dxa"/>
        <w:tblCellMar>
          <w:left w:w="0" w:type="dxa"/>
          <w:right w:w="0" w:type="dxa"/>
        </w:tblCellMar>
        <w:tblLook w:val="04A0" w:firstRow="1" w:lastRow="0" w:firstColumn="1" w:lastColumn="0" w:noHBand="0" w:noVBand="1"/>
      </w:tblPr>
      <w:tblGrid>
        <w:gridCol w:w="2700"/>
        <w:gridCol w:w="1552"/>
        <w:gridCol w:w="1553"/>
        <w:gridCol w:w="1552"/>
        <w:gridCol w:w="1553"/>
      </w:tblGrid>
      <w:tr w:rsidR="00095296" w:rsidRPr="001E0D17" w14:paraId="097067FB" w14:textId="77777777" w:rsidTr="00476026">
        <w:tc>
          <w:tcPr>
            <w:tcW w:w="2700" w:type="dxa"/>
            <w:tcMar>
              <w:top w:w="0" w:type="dxa"/>
              <w:left w:w="108" w:type="dxa"/>
              <w:bottom w:w="0" w:type="dxa"/>
              <w:right w:w="108" w:type="dxa"/>
            </w:tcMar>
          </w:tcPr>
          <w:p w14:paraId="01923F9C" w14:textId="77777777" w:rsidR="007334F9" w:rsidRPr="001E0D17" w:rsidRDefault="007334F9" w:rsidP="00C8797B">
            <w:pPr>
              <w:pStyle w:val="ListParagraph"/>
              <w:ind w:left="0"/>
              <w:contextualSpacing w:val="0"/>
              <w:jc w:val="right"/>
              <w:rPr>
                <w:rFonts w:asciiTheme="majorBidi" w:hAnsiTheme="majorBidi" w:cstheme="majorBidi"/>
                <w:sz w:val="26"/>
                <w:szCs w:val="26"/>
                <w:lang w:val="en-US" w:eastAsia="en-US"/>
              </w:rPr>
            </w:pPr>
          </w:p>
        </w:tc>
        <w:tc>
          <w:tcPr>
            <w:tcW w:w="6210" w:type="dxa"/>
            <w:gridSpan w:val="4"/>
            <w:tcMar>
              <w:top w:w="0" w:type="dxa"/>
              <w:left w:w="108" w:type="dxa"/>
              <w:bottom w:w="0" w:type="dxa"/>
              <w:right w:w="108" w:type="dxa"/>
            </w:tcMar>
          </w:tcPr>
          <w:p w14:paraId="629F042F" w14:textId="77777777" w:rsidR="007334F9" w:rsidRPr="001E0D17" w:rsidRDefault="007334F9" w:rsidP="00C8797B">
            <w:pPr>
              <w:pStyle w:val="ListParagraph"/>
              <w:ind w:left="0"/>
              <w:contextualSpacing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0AB40A34" w14:textId="77777777" w:rsidTr="00476026">
        <w:tc>
          <w:tcPr>
            <w:tcW w:w="2700" w:type="dxa"/>
            <w:tcMar>
              <w:top w:w="0" w:type="dxa"/>
              <w:left w:w="108" w:type="dxa"/>
              <w:bottom w:w="0" w:type="dxa"/>
              <w:right w:w="108" w:type="dxa"/>
            </w:tcMar>
          </w:tcPr>
          <w:p w14:paraId="3851AC26" w14:textId="77777777" w:rsidR="007334F9" w:rsidRPr="001E0D17" w:rsidRDefault="007334F9" w:rsidP="00C8797B">
            <w:pPr>
              <w:pStyle w:val="ListParagraph"/>
              <w:ind w:left="0"/>
              <w:contextualSpacing w:val="0"/>
              <w:rPr>
                <w:rFonts w:asciiTheme="majorBidi" w:hAnsiTheme="majorBidi" w:cstheme="majorBidi"/>
                <w:sz w:val="26"/>
                <w:szCs w:val="26"/>
                <w:cs/>
                <w:lang w:val="en-US" w:eastAsia="en-US"/>
              </w:rPr>
            </w:pPr>
          </w:p>
        </w:tc>
        <w:tc>
          <w:tcPr>
            <w:tcW w:w="6210" w:type="dxa"/>
            <w:gridSpan w:val="4"/>
            <w:tcMar>
              <w:top w:w="0" w:type="dxa"/>
              <w:left w:w="108" w:type="dxa"/>
              <w:bottom w:w="0" w:type="dxa"/>
              <w:right w:w="108" w:type="dxa"/>
            </w:tcMar>
            <w:hideMark/>
          </w:tcPr>
          <w:p w14:paraId="30460ED7" w14:textId="77777777" w:rsidR="007334F9" w:rsidRPr="001E0D17" w:rsidRDefault="007334F9"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AE1782" w:rsidRPr="001E0D17" w14:paraId="394D4BC7" w14:textId="77777777" w:rsidTr="00476026">
        <w:tc>
          <w:tcPr>
            <w:tcW w:w="2700" w:type="dxa"/>
            <w:tcMar>
              <w:top w:w="0" w:type="dxa"/>
              <w:left w:w="108" w:type="dxa"/>
              <w:bottom w:w="0" w:type="dxa"/>
              <w:right w:w="108" w:type="dxa"/>
            </w:tcMar>
          </w:tcPr>
          <w:p w14:paraId="37F813EE" w14:textId="77777777" w:rsidR="00AE1782" w:rsidRPr="001E0D17" w:rsidRDefault="00AE1782" w:rsidP="00AE1782">
            <w:pPr>
              <w:pStyle w:val="ListParagraph"/>
              <w:ind w:left="0"/>
              <w:contextualSpacing w:val="0"/>
              <w:rPr>
                <w:rFonts w:asciiTheme="majorBidi" w:hAnsiTheme="majorBidi" w:cstheme="majorBidi"/>
                <w:sz w:val="26"/>
                <w:szCs w:val="26"/>
                <w:lang w:val="en-US" w:eastAsia="en-US"/>
              </w:rPr>
            </w:pPr>
          </w:p>
        </w:tc>
        <w:tc>
          <w:tcPr>
            <w:tcW w:w="3105" w:type="dxa"/>
            <w:gridSpan w:val="2"/>
            <w:tcMar>
              <w:top w:w="0" w:type="dxa"/>
              <w:left w:w="108" w:type="dxa"/>
              <w:bottom w:w="0" w:type="dxa"/>
              <w:right w:w="108" w:type="dxa"/>
            </w:tcMar>
          </w:tcPr>
          <w:p w14:paraId="43215D4A" w14:textId="77777777" w:rsidR="00AE1782" w:rsidRPr="001E0D17" w:rsidRDefault="00AE1782" w:rsidP="00AE1782">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3105" w:type="dxa"/>
            <w:gridSpan w:val="2"/>
            <w:tcMar>
              <w:top w:w="0" w:type="dxa"/>
              <w:left w:w="108" w:type="dxa"/>
              <w:bottom w:w="0" w:type="dxa"/>
              <w:right w:w="108" w:type="dxa"/>
            </w:tcMar>
          </w:tcPr>
          <w:p w14:paraId="7204B2D3" w14:textId="77777777" w:rsidR="00AE1782" w:rsidRPr="001E0D17" w:rsidRDefault="00AE1782" w:rsidP="00AE1782">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ธันวาคม</w:t>
            </w:r>
            <w:r w:rsidRPr="001E0D17">
              <w:rPr>
                <w:rFonts w:asciiTheme="majorBidi" w:hAnsiTheme="majorBidi" w:cstheme="majorBidi"/>
                <w:sz w:val="26"/>
                <w:szCs w:val="26"/>
                <w:lang w:val="en-US" w:eastAsia="en-US"/>
              </w:rPr>
              <w:t xml:space="preserve"> 256</w:t>
            </w:r>
            <w:r w:rsidRPr="001E0D17">
              <w:rPr>
                <w:rFonts w:asciiTheme="majorBidi" w:hAnsiTheme="majorBidi" w:cstheme="majorBidi" w:hint="cs"/>
                <w:sz w:val="26"/>
                <w:szCs w:val="26"/>
                <w:cs/>
                <w:lang w:val="en-US" w:eastAsia="en-US"/>
              </w:rPr>
              <w:t>5</w:t>
            </w:r>
          </w:p>
        </w:tc>
      </w:tr>
      <w:tr w:rsidR="00AE1782" w:rsidRPr="001E0D17" w14:paraId="1AB6564A" w14:textId="77777777" w:rsidTr="00476026">
        <w:tc>
          <w:tcPr>
            <w:tcW w:w="2700" w:type="dxa"/>
            <w:tcMar>
              <w:top w:w="0" w:type="dxa"/>
              <w:left w:w="108" w:type="dxa"/>
              <w:bottom w:w="0" w:type="dxa"/>
              <w:right w:w="108" w:type="dxa"/>
            </w:tcMar>
          </w:tcPr>
          <w:p w14:paraId="6560E656" w14:textId="77777777" w:rsidR="00AE1782" w:rsidRPr="001E0D17" w:rsidRDefault="00AE1782" w:rsidP="00AE1782">
            <w:pPr>
              <w:pStyle w:val="ListParagraph"/>
              <w:ind w:left="0"/>
              <w:contextualSpacing w:val="0"/>
              <w:rPr>
                <w:rFonts w:asciiTheme="majorBidi" w:hAnsiTheme="majorBidi" w:cstheme="majorBidi"/>
                <w:sz w:val="26"/>
                <w:szCs w:val="26"/>
                <w:lang w:val="en-US" w:eastAsia="en-US"/>
              </w:rPr>
            </w:pPr>
          </w:p>
        </w:tc>
        <w:tc>
          <w:tcPr>
            <w:tcW w:w="3105" w:type="dxa"/>
            <w:gridSpan w:val="2"/>
            <w:tcMar>
              <w:top w:w="0" w:type="dxa"/>
              <w:left w:w="108" w:type="dxa"/>
              <w:bottom w:w="0" w:type="dxa"/>
              <w:right w:w="108" w:type="dxa"/>
            </w:tcMar>
            <w:hideMark/>
          </w:tcPr>
          <w:p w14:paraId="5171514D" w14:textId="77777777" w:rsidR="00AE1782" w:rsidRPr="001E0D17" w:rsidRDefault="00AE1782" w:rsidP="00AE1782">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ผลกระทบต่อ</w:t>
            </w:r>
          </w:p>
        </w:tc>
        <w:tc>
          <w:tcPr>
            <w:tcW w:w="3105" w:type="dxa"/>
            <w:gridSpan w:val="2"/>
            <w:tcMar>
              <w:top w:w="0" w:type="dxa"/>
              <w:left w:w="108" w:type="dxa"/>
              <w:bottom w:w="0" w:type="dxa"/>
              <w:right w:w="108" w:type="dxa"/>
            </w:tcMar>
            <w:hideMark/>
          </w:tcPr>
          <w:p w14:paraId="0348CB92" w14:textId="77777777" w:rsidR="00AE1782" w:rsidRPr="001E0D17" w:rsidRDefault="00AE1782" w:rsidP="00AE1782">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ผลกระทบต่อ</w:t>
            </w:r>
          </w:p>
        </w:tc>
      </w:tr>
      <w:tr w:rsidR="00AE1782" w:rsidRPr="001E0D17" w14:paraId="3BF27C22" w14:textId="77777777" w:rsidTr="00476026">
        <w:tc>
          <w:tcPr>
            <w:tcW w:w="2700" w:type="dxa"/>
            <w:tcMar>
              <w:top w:w="0" w:type="dxa"/>
              <w:left w:w="108" w:type="dxa"/>
              <w:bottom w:w="0" w:type="dxa"/>
              <w:right w:w="108" w:type="dxa"/>
            </w:tcMar>
          </w:tcPr>
          <w:p w14:paraId="60191BD7" w14:textId="77777777" w:rsidR="00AE1782" w:rsidRPr="001E0D17" w:rsidRDefault="00AE1782" w:rsidP="00AE1782">
            <w:pPr>
              <w:pStyle w:val="ListParagraph"/>
              <w:ind w:left="0"/>
              <w:contextualSpacing w:val="0"/>
              <w:rPr>
                <w:rFonts w:asciiTheme="majorBidi" w:hAnsiTheme="majorBidi" w:cstheme="majorBidi"/>
                <w:sz w:val="26"/>
                <w:szCs w:val="26"/>
                <w:lang w:val="en-US" w:eastAsia="en-US"/>
              </w:rPr>
            </w:pPr>
          </w:p>
        </w:tc>
        <w:tc>
          <w:tcPr>
            <w:tcW w:w="1552" w:type="dxa"/>
            <w:tcMar>
              <w:top w:w="0" w:type="dxa"/>
              <w:left w:w="108" w:type="dxa"/>
              <w:bottom w:w="0" w:type="dxa"/>
              <w:right w:w="108" w:type="dxa"/>
            </w:tcMar>
            <w:hideMark/>
          </w:tcPr>
          <w:p w14:paraId="3E4DF879" w14:textId="77777777" w:rsidR="00AE1782" w:rsidRPr="001E0D17" w:rsidRDefault="00AE1782" w:rsidP="00AE1782">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กำไรหรือขาดทุน</w:t>
            </w:r>
          </w:p>
        </w:tc>
        <w:tc>
          <w:tcPr>
            <w:tcW w:w="1553" w:type="dxa"/>
            <w:tcMar>
              <w:top w:w="0" w:type="dxa"/>
              <w:left w:w="108" w:type="dxa"/>
              <w:bottom w:w="0" w:type="dxa"/>
              <w:right w:w="108" w:type="dxa"/>
            </w:tcMar>
            <w:hideMark/>
          </w:tcPr>
          <w:p w14:paraId="50420CFA" w14:textId="77777777" w:rsidR="00AE1782" w:rsidRPr="001E0D17" w:rsidRDefault="00AE1782" w:rsidP="00AE1782">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ส่วนของเจ้าของ</w:t>
            </w:r>
          </w:p>
        </w:tc>
        <w:tc>
          <w:tcPr>
            <w:tcW w:w="1552" w:type="dxa"/>
            <w:tcMar>
              <w:top w:w="0" w:type="dxa"/>
              <w:left w:w="108" w:type="dxa"/>
              <w:bottom w:w="0" w:type="dxa"/>
              <w:right w:w="108" w:type="dxa"/>
            </w:tcMar>
            <w:hideMark/>
          </w:tcPr>
          <w:p w14:paraId="10F8B68E" w14:textId="77777777" w:rsidR="00AE1782" w:rsidRPr="001E0D17" w:rsidRDefault="00AE1782" w:rsidP="00AE1782">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กำไรหรือขาดทุน</w:t>
            </w:r>
          </w:p>
        </w:tc>
        <w:tc>
          <w:tcPr>
            <w:tcW w:w="1553" w:type="dxa"/>
            <w:tcMar>
              <w:top w:w="0" w:type="dxa"/>
              <w:left w:w="108" w:type="dxa"/>
              <w:bottom w:w="0" w:type="dxa"/>
              <w:right w:w="108" w:type="dxa"/>
            </w:tcMar>
            <w:hideMark/>
          </w:tcPr>
          <w:p w14:paraId="30800FFF" w14:textId="77777777" w:rsidR="00AE1782" w:rsidRPr="001E0D17" w:rsidRDefault="00AE1782" w:rsidP="00AE1782">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ส่วนของเจ้าของ</w:t>
            </w:r>
          </w:p>
        </w:tc>
      </w:tr>
      <w:tr w:rsidR="00AE1782" w:rsidRPr="001E0D17" w14:paraId="79C57005" w14:textId="77777777" w:rsidTr="00476026">
        <w:tc>
          <w:tcPr>
            <w:tcW w:w="2700" w:type="dxa"/>
            <w:tcMar>
              <w:top w:w="0" w:type="dxa"/>
              <w:left w:w="108" w:type="dxa"/>
              <w:bottom w:w="0" w:type="dxa"/>
              <w:right w:w="108" w:type="dxa"/>
            </w:tcMar>
            <w:hideMark/>
          </w:tcPr>
          <w:p w14:paraId="6090FDAA" w14:textId="77777777" w:rsidR="00AE1782" w:rsidRPr="001E0D17" w:rsidRDefault="00AE1782" w:rsidP="00AE1782">
            <w:pPr>
              <w:pStyle w:val="ListParagraph"/>
              <w:ind w:left="149" w:hanging="79"/>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อัตราดอกเบี้ยเพิ่มขึ้นร้อยละ</w:t>
            </w:r>
            <w:r w:rsidRPr="001E0D17">
              <w:rPr>
                <w:rFonts w:asciiTheme="majorBidi" w:hAnsiTheme="majorBidi" w:cstheme="majorBidi"/>
                <w:sz w:val="26"/>
                <w:szCs w:val="26"/>
                <w:lang w:val="en-US" w:eastAsia="en-US"/>
              </w:rPr>
              <w:t xml:space="preserve"> 1</w:t>
            </w:r>
          </w:p>
        </w:tc>
        <w:tc>
          <w:tcPr>
            <w:tcW w:w="1552" w:type="dxa"/>
            <w:tcMar>
              <w:top w:w="0" w:type="dxa"/>
              <w:left w:w="108" w:type="dxa"/>
              <w:bottom w:w="0" w:type="dxa"/>
              <w:right w:w="108" w:type="dxa"/>
            </w:tcMar>
            <w:vAlign w:val="bottom"/>
          </w:tcPr>
          <w:p w14:paraId="35605061" w14:textId="77777777" w:rsidR="00AE1782" w:rsidRPr="001E0D17" w:rsidRDefault="00602F37" w:rsidP="00AE1782">
            <w:pPr>
              <w:pStyle w:val="ListParagraph"/>
              <w:tabs>
                <w:tab w:val="decimal" w:pos="1156"/>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2,503</w:t>
            </w:r>
          </w:p>
        </w:tc>
        <w:tc>
          <w:tcPr>
            <w:tcW w:w="1553" w:type="dxa"/>
            <w:tcMar>
              <w:top w:w="0" w:type="dxa"/>
              <w:left w:w="108" w:type="dxa"/>
              <w:bottom w:w="0" w:type="dxa"/>
              <w:right w:w="108" w:type="dxa"/>
            </w:tcMar>
            <w:vAlign w:val="bottom"/>
          </w:tcPr>
          <w:p w14:paraId="4AF8691D" w14:textId="77777777" w:rsidR="00AE1782" w:rsidRPr="001E0D17" w:rsidRDefault="00602F37" w:rsidP="00AE1782">
            <w:pPr>
              <w:pStyle w:val="ListParagraph"/>
              <w:tabs>
                <w:tab w:val="decimal" w:pos="1156"/>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2,503</w:t>
            </w:r>
          </w:p>
        </w:tc>
        <w:tc>
          <w:tcPr>
            <w:tcW w:w="1552" w:type="dxa"/>
            <w:tcMar>
              <w:top w:w="0" w:type="dxa"/>
              <w:left w:w="108" w:type="dxa"/>
              <w:bottom w:w="0" w:type="dxa"/>
              <w:right w:w="108" w:type="dxa"/>
            </w:tcMar>
            <w:vAlign w:val="bottom"/>
          </w:tcPr>
          <w:p w14:paraId="36E54924" w14:textId="77777777" w:rsidR="00AE1782" w:rsidRPr="001E0D17" w:rsidRDefault="00AE1782" w:rsidP="00AE1782">
            <w:pPr>
              <w:pStyle w:val="ListParagraph"/>
              <w:tabs>
                <w:tab w:val="decimal" w:pos="1156"/>
              </w:tabs>
              <w:ind w:left="0"/>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1,678</w:t>
            </w:r>
          </w:p>
        </w:tc>
        <w:tc>
          <w:tcPr>
            <w:tcW w:w="1553" w:type="dxa"/>
            <w:tcMar>
              <w:top w:w="0" w:type="dxa"/>
              <w:left w:w="108" w:type="dxa"/>
              <w:bottom w:w="0" w:type="dxa"/>
              <w:right w:w="108" w:type="dxa"/>
            </w:tcMar>
            <w:vAlign w:val="bottom"/>
          </w:tcPr>
          <w:p w14:paraId="1533A81F" w14:textId="77777777" w:rsidR="00AE1782" w:rsidRPr="001E0D17" w:rsidRDefault="00AE1782" w:rsidP="00AE1782">
            <w:pPr>
              <w:pStyle w:val="ListParagraph"/>
              <w:tabs>
                <w:tab w:val="decimal" w:pos="1156"/>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1,678</w:t>
            </w:r>
          </w:p>
        </w:tc>
      </w:tr>
      <w:tr w:rsidR="00AE1782" w:rsidRPr="001E0D17" w14:paraId="6EAED8F3" w14:textId="77777777" w:rsidTr="00476026">
        <w:tc>
          <w:tcPr>
            <w:tcW w:w="2700" w:type="dxa"/>
            <w:tcMar>
              <w:top w:w="0" w:type="dxa"/>
              <w:left w:w="108" w:type="dxa"/>
              <w:bottom w:w="0" w:type="dxa"/>
              <w:right w:w="108" w:type="dxa"/>
            </w:tcMar>
            <w:hideMark/>
          </w:tcPr>
          <w:p w14:paraId="266769F4" w14:textId="77777777" w:rsidR="00AE1782" w:rsidRPr="001E0D17" w:rsidRDefault="00AE1782" w:rsidP="00AE1782">
            <w:pPr>
              <w:pStyle w:val="ListParagraph"/>
              <w:ind w:left="149" w:hanging="79"/>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อัตราดอกเบี้ยลดลงร้อยละ </w:t>
            </w:r>
            <w:r w:rsidRPr="001E0D17">
              <w:rPr>
                <w:rFonts w:asciiTheme="majorBidi" w:hAnsiTheme="majorBidi" w:cstheme="majorBidi"/>
                <w:sz w:val="26"/>
                <w:szCs w:val="26"/>
                <w:lang w:val="en-US" w:eastAsia="en-US"/>
              </w:rPr>
              <w:t>1</w:t>
            </w:r>
          </w:p>
        </w:tc>
        <w:tc>
          <w:tcPr>
            <w:tcW w:w="1552" w:type="dxa"/>
            <w:tcMar>
              <w:top w:w="0" w:type="dxa"/>
              <w:left w:w="108" w:type="dxa"/>
              <w:bottom w:w="0" w:type="dxa"/>
              <w:right w:w="108" w:type="dxa"/>
            </w:tcMar>
            <w:vAlign w:val="bottom"/>
          </w:tcPr>
          <w:p w14:paraId="68586C1D" w14:textId="77777777" w:rsidR="00AE1782" w:rsidRPr="001E0D17" w:rsidRDefault="00907393" w:rsidP="00AE1782">
            <w:pPr>
              <w:pStyle w:val="ListParagraph"/>
              <w:tabs>
                <w:tab w:val="decimal" w:pos="1156"/>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(12,239)</w:t>
            </w:r>
          </w:p>
        </w:tc>
        <w:tc>
          <w:tcPr>
            <w:tcW w:w="1553" w:type="dxa"/>
            <w:tcMar>
              <w:top w:w="0" w:type="dxa"/>
              <w:left w:w="108" w:type="dxa"/>
              <w:bottom w:w="0" w:type="dxa"/>
              <w:right w:w="108" w:type="dxa"/>
            </w:tcMar>
            <w:vAlign w:val="bottom"/>
          </w:tcPr>
          <w:p w14:paraId="23387066" w14:textId="77777777" w:rsidR="00AE1782" w:rsidRPr="001E0D17" w:rsidRDefault="00907393" w:rsidP="00AE1782">
            <w:pPr>
              <w:pStyle w:val="ListParagraph"/>
              <w:tabs>
                <w:tab w:val="decimal" w:pos="1156"/>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(12,239)</w:t>
            </w:r>
          </w:p>
        </w:tc>
        <w:tc>
          <w:tcPr>
            <w:tcW w:w="1552" w:type="dxa"/>
            <w:tcMar>
              <w:top w:w="0" w:type="dxa"/>
              <w:left w:w="108" w:type="dxa"/>
              <w:bottom w:w="0" w:type="dxa"/>
              <w:right w:w="108" w:type="dxa"/>
            </w:tcMar>
            <w:vAlign w:val="bottom"/>
          </w:tcPr>
          <w:p w14:paraId="473CC70E" w14:textId="77777777" w:rsidR="00AE1782" w:rsidRPr="001E0D17" w:rsidRDefault="00AE1782" w:rsidP="00AE1782">
            <w:pPr>
              <w:pStyle w:val="ListParagraph"/>
              <w:tabs>
                <w:tab w:val="decimal" w:pos="1156"/>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15,312</w:t>
            </w:r>
            <w:r w:rsidRPr="001E0D17">
              <w:rPr>
                <w:rFonts w:asciiTheme="majorBidi" w:hAnsiTheme="majorBidi"/>
                <w:sz w:val="26"/>
                <w:szCs w:val="26"/>
                <w:cs/>
                <w:lang w:val="en-US" w:eastAsia="en-US"/>
              </w:rPr>
              <w:t>)</w:t>
            </w:r>
          </w:p>
        </w:tc>
        <w:tc>
          <w:tcPr>
            <w:tcW w:w="1553" w:type="dxa"/>
            <w:tcMar>
              <w:top w:w="0" w:type="dxa"/>
              <w:left w:w="108" w:type="dxa"/>
              <w:bottom w:w="0" w:type="dxa"/>
              <w:right w:w="108" w:type="dxa"/>
            </w:tcMar>
            <w:vAlign w:val="bottom"/>
          </w:tcPr>
          <w:p w14:paraId="01AD414D" w14:textId="77777777" w:rsidR="00AE1782" w:rsidRPr="001E0D17" w:rsidRDefault="00AE1782" w:rsidP="00AE1782">
            <w:pPr>
              <w:pStyle w:val="ListParagraph"/>
              <w:tabs>
                <w:tab w:val="decimal" w:pos="1156"/>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15,312</w:t>
            </w:r>
            <w:r w:rsidRPr="001E0D17">
              <w:rPr>
                <w:rFonts w:asciiTheme="majorBidi" w:hAnsiTheme="majorBidi"/>
                <w:sz w:val="26"/>
                <w:szCs w:val="26"/>
                <w:cs/>
                <w:lang w:val="en-US" w:eastAsia="en-US"/>
              </w:rPr>
              <w:t>)</w:t>
            </w:r>
          </w:p>
        </w:tc>
      </w:tr>
    </w:tbl>
    <w:p w14:paraId="44C5C20A" w14:textId="77777777" w:rsidR="0085017D" w:rsidRPr="001E0D17" w:rsidRDefault="0085017D" w:rsidP="00C8797B">
      <w:pPr>
        <w:numPr>
          <w:ilvl w:val="0"/>
          <w:numId w:val="4"/>
        </w:numPr>
        <w:tabs>
          <w:tab w:val="left" w:pos="-1800"/>
          <w:tab w:val="left" w:pos="900"/>
        </w:tabs>
        <w:spacing w:before="240" w:after="120"/>
        <w:ind w:left="907"/>
        <w:jc w:val="thaiDistribute"/>
        <w:rPr>
          <w:rFonts w:asciiTheme="majorBidi" w:hAnsiTheme="majorBidi" w:cstheme="majorBidi"/>
          <w:sz w:val="32"/>
          <w:szCs w:val="32"/>
          <w:u w:val="single"/>
          <w:cs/>
        </w:rPr>
      </w:pPr>
      <w:r w:rsidRPr="001E0D17">
        <w:rPr>
          <w:rFonts w:asciiTheme="majorBidi" w:hAnsiTheme="majorBidi" w:cstheme="majorBidi"/>
          <w:sz w:val="32"/>
          <w:szCs w:val="32"/>
          <w:u w:val="single"/>
          <w:cs/>
        </w:rPr>
        <w:t>ความเสี่ยงด้านอัตราแลกเปลี่ยน</w:t>
      </w:r>
    </w:p>
    <w:p w14:paraId="71B1C96E" w14:textId="77777777" w:rsidR="0085017D" w:rsidRPr="001E0D17" w:rsidRDefault="0085017D" w:rsidP="00C8797B">
      <w:pPr>
        <w:pStyle w:val="ListParagraph"/>
        <w:spacing w:before="120" w:after="120"/>
        <w:ind w:left="907"/>
        <w:contextualSpacing w:val="0"/>
        <w:jc w:val="thaiDistribute"/>
        <w:rPr>
          <w:rFonts w:asciiTheme="majorBidi" w:hAnsiTheme="majorBidi"/>
          <w:sz w:val="32"/>
          <w:szCs w:val="32"/>
          <w:cs/>
        </w:rPr>
      </w:pPr>
      <w:r w:rsidRPr="001E0D17">
        <w:rPr>
          <w:rFonts w:asciiTheme="majorBidi" w:hAnsiTheme="majorBidi" w:cstheme="majorBidi"/>
          <w:sz w:val="32"/>
          <w:szCs w:val="32"/>
          <w:cs/>
        </w:rPr>
        <w:t>เป็นความเสี่ยงที่รายได้หรือเงินกองทุนได้รับผลกระทบในทางลบจากความผันผวนของอัตราแลกเปลี่ยน เนื่องมาจากการทำธุรกรรมในสกุลเงินต่างประเทศ หรือจากการมีสินทรัพย์หรือหนี้สินในสกุลเงิน</w:t>
      </w:r>
      <w:r w:rsidR="00297C6F" w:rsidRPr="001E0D17">
        <w:rPr>
          <w:rFonts w:asciiTheme="majorBidi" w:hAnsiTheme="majorBidi" w:cstheme="majorBidi" w:hint="cs"/>
          <w:sz w:val="32"/>
          <w:szCs w:val="32"/>
          <w:cs/>
        </w:rPr>
        <w:t>ตรา</w:t>
      </w:r>
      <w:r w:rsidRPr="001E0D17">
        <w:rPr>
          <w:rFonts w:asciiTheme="majorBidi" w:hAnsiTheme="majorBidi" w:cstheme="majorBidi"/>
          <w:sz w:val="32"/>
          <w:szCs w:val="32"/>
          <w:cs/>
        </w:rPr>
        <w:t>ต่างประเทศ เมื่อแปลงมูลค่าที่เป็นสกุลเงินตราต่างประเทศของรายการต่าง ๆ ในงบการเงินของธนาคารฯ</w:t>
      </w:r>
      <w:r w:rsidR="007334F9"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ไปเป็นสกุลเงิน</w:t>
      </w:r>
      <w:r w:rsidR="00EE5D51" w:rsidRPr="001E0D17">
        <w:rPr>
          <w:rFonts w:asciiTheme="majorBidi" w:hAnsiTheme="majorBidi" w:cstheme="majorBidi"/>
          <w:sz w:val="32"/>
          <w:szCs w:val="32"/>
          <w:cs/>
        </w:rPr>
        <w:t>บาท</w:t>
      </w:r>
      <w:r w:rsidRPr="001E0D17">
        <w:rPr>
          <w:rFonts w:asciiTheme="majorBidi" w:hAnsiTheme="majorBidi" w:cstheme="majorBidi"/>
          <w:sz w:val="32"/>
          <w:szCs w:val="32"/>
          <w:cs/>
        </w:rPr>
        <w:t>แล้ว ทำให้มูลค่า</w:t>
      </w:r>
      <w:r w:rsidR="00EE5D51" w:rsidRPr="001E0D17">
        <w:rPr>
          <w:rFonts w:asciiTheme="majorBidi" w:hAnsiTheme="majorBidi" w:cstheme="majorBidi"/>
          <w:sz w:val="32"/>
          <w:szCs w:val="32"/>
          <w:cs/>
        </w:rPr>
        <w:t>สินทรัพย์</w:t>
      </w:r>
      <w:r w:rsidRPr="001E0D17">
        <w:rPr>
          <w:rFonts w:asciiTheme="majorBidi" w:hAnsiTheme="majorBidi" w:cstheme="majorBidi"/>
          <w:sz w:val="32"/>
          <w:szCs w:val="32"/>
          <w:cs/>
        </w:rPr>
        <w:t>ของธนาคารฯ</w:t>
      </w:r>
      <w:r w:rsidR="007334F9"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ลดลง รวมถึงการลดลงของรายได้หรือเกิดผลขาดทุนจากการ</w:t>
      </w:r>
      <w:r w:rsidR="00EE5D51" w:rsidRPr="001E0D17">
        <w:rPr>
          <w:rFonts w:asciiTheme="majorBidi" w:hAnsiTheme="majorBidi" w:cstheme="majorBidi"/>
          <w:sz w:val="32"/>
          <w:szCs w:val="32"/>
          <w:cs/>
        </w:rPr>
        <w:t>ซื้อขาย</w:t>
      </w:r>
      <w:r w:rsidRPr="001E0D17">
        <w:rPr>
          <w:rFonts w:asciiTheme="majorBidi" w:hAnsiTheme="majorBidi" w:cstheme="majorBidi"/>
          <w:sz w:val="32"/>
          <w:szCs w:val="32"/>
          <w:cs/>
        </w:rPr>
        <w:t>เงินตราต่างประเทศ</w:t>
      </w:r>
    </w:p>
    <w:p w14:paraId="4C896BF5" w14:textId="77777777" w:rsidR="00042D72" w:rsidRPr="001E0D17" w:rsidRDefault="00042D72" w:rsidP="00C8797B">
      <w:pPr>
        <w:pStyle w:val="ListParagraph"/>
        <w:spacing w:before="120" w:after="120"/>
        <w:ind w:left="900"/>
        <w:contextualSpacing w:val="0"/>
        <w:jc w:val="thaiDistribute"/>
        <w:rPr>
          <w:rFonts w:asciiTheme="majorBidi" w:hAnsiTheme="majorBidi" w:cstheme="majorBidi"/>
          <w:sz w:val="32"/>
          <w:szCs w:val="32"/>
          <w:cs/>
        </w:rPr>
      </w:pPr>
      <w:r w:rsidRPr="001E0D17">
        <w:rPr>
          <w:rFonts w:asciiTheme="majorBidi" w:hAnsiTheme="majorBidi" w:cstheme="majorBidi"/>
          <w:sz w:val="32"/>
          <w:szCs w:val="32"/>
          <w:cs/>
        </w:rPr>
        <w:t>ทั้งนี้ ธนาคาร</w:t>
      </w:r>
      <w:r w:rsidR="00297C6F" w:rsidRPr="001E0D17">
        <w:rPr>
          <w:rFonts w:asciiTheme="majorBidi" w:hAnsiTheme="majorBidi" w:cstheme="majorBidi" w:hint="cs"/>
          <w:sz w:val="32"/>
          <w:szCs w:val="32"/>
          <w:cs/>
        </w:rPr>
        <w:t xml:space="preserve">ฯ </w:t>
      </w:r>
      <w:r w:rsidRPr="001E0D17">
        <w:rPr>
          <w:rFonts w:asciiTheme="majorBidi" w:hAnsiTheme="majorBidi" w:cstheme="majorBidi"/>
          <w:sz w:val="32"/>
          <w:szCs w:val="32"/>
          <w:cs/>
        </w:rPr>
        <w:t xml:space="preserve">มีการติดตามควบคุมความเสี่ยงด้านอัตราแลกเปลี่ยนให้อยู่ในระดับที่ยอมรับได้ </w:t>
      </w:r>
      <w:r w:rsidR="00297C6F" w:rsidRPr="001E0D17">
        <w:rPr>
          <w:rFonts w:asciiTheme="majorBidi" w:hAnsiTheme="majorBidi" w:cstheme="majorBidi" w:hint="cs"/>
          <w:sz w:val="32"/>
          <w:szCs w:val="32"/>
          <w:cs/>
        </w:rPr>
        <w:t xml:space="preserve">                    </w:t>
      </w:r>
      <w:r w:rsidRPr="001E0D17">
        <w:rPr>
          <w:rFonts w:asciiTheme="majorBidi" w:hAnsiTheme="majorBidi" w:cstheme="majorBidi"/>
          <w:sz w:val="32"/>
          <w:szCs w:val="32"/>
          <w:cs/>
        </w:rPr>
        <w:t xml:space="preserve">โดยการกำหนดกรอบเพดานความเสี่ยงและดัชนีชี้วัดความเสี่ยง การทดสอบภาวะวิกฤตเป็นรายเดือน การจัดทำรายงานการบริหารความเสี่ยงนำเสนอต่อผู้บริหารระดับสูงเป็นรายวัน </w:t>
      </w:r>
      <w:r w:rsidR="00241BCE" w:rsidRPr="001E0D17">
        <w:rPr>
          <w:rFonts w:asciiTheme="majorBidi" w:hAnsiTheme="majorBidi" w:cstheme="majorBidi" w:hint="cs"/>
          <w:sz w:val="32"/>
          <w:szCs w:val="32"/>
          <w:cs/>
        </w:rPr>
        <w:t>และมี</w:t>
      </w:r>
      <w:r w:rsidRPr="001E0D17">
        <w:rPr>
          <w:rFonts w:asciiTheme="majorBidi" w:hAnsiTheme="majorBidi" w:cstheme="majorBidi"/>
          <w:sz w:val="32"/>
          <w:szCs w:val="32"/>
          <w:cs/>
        </w:rPr>
        <w:t>คณะกรรมการกำกับดูแลความเสี่ยงเป็นรายเดือน รวมทั้งได้กำหนดแนวทางปฏิบัติรองรับหากเกิดการเกินเพดาน</w:t>
      </w:r>
      <w:r w:rsidR="00241BCE" w:rsidRPr="001E0D17">
        <w:rPr>
          <w:rFonts w:asciiTheme="majorBidi" w:hAnsiTheme="majorBidi" w:cstheme="majorBidi" w:hint="cs"/>
          <w:sz w:val="32"/>
          <w:szCs w:val="32"/>
          <w:cs/>
        </w:rPr>
        <w:t xml:space="preserve">  </w:t>
      </w:r>
      <w:r w:rsidRPr="001E0D17">
        <w:rPr>
          <w:rFonts w:asciiTheme="majorBidi" w:hAnsiTheme="majorBidi" w:cstheme="majorBidi"/>
          <w:sz w:val="32"/>
          <w:szCs w:val="32"/>
          <w:cs/>
        </w:rPr>
        <w:t>ความเสี่ยงแต่ละระดับที่ได้รับอนุมัติ</w:t>
      </w:r>
    </w:p>
    <w:p w14:paraId="4EFF7E87" w14:textId="77777777" w:rsidR="00E121A3" w:rsidRPr="001E0D17" w:rsidRDefault="00E121A3" w:rsidP="00C8797B">
      <w:pPr>
        <w:suppressAutoHyphens w:val="0"/>
        <w:rPr>
          <w:rFonts w:asciiTheme="majorBidi" w:hAnsiTheme="majorBidi" w:cstheme="majorBidi"/>
          <w:sz w:val="32"/>
          <w:szCs w:val="32"/>
          <w:cs/>
        </w:rPr>
      </w:pPr>
      <w:r w:rsidRPr="001E0D17">
        <w:rPr>
          <w:rFonts w:asciiTheme="majorBidi" w:hAnsiTheme="majorBidi" w:cstheme="majorBidi"/>
          <w:sz w:val="32"/>
          <w:szCs w:val="32"/>
          <w:cs/>
        </w:rPr>
        <w:br w:type="page"/>
      </w:r>
    </w:p>
    <w:p w14:paraId="3AA5E9CB" w14:textId="77777777" w:rsidR="00AD3B12" w:rsidRPr="001E0D17" w:rsidRDefault="00AD3B12" w:rsidP="00AE1782">
      <w:pPr>
        <w:pStyle w:val="ListParagraph"/>
        <w:spacing w:before="120"/>
        <w:ind w:left="907"/>
        <w:contextualSpacing w:val="0"/>
        <w:jc w:val="thaiDistribute"/>
        <w:rPr>
          <w:rFonts w:asciiTheme="majorBidi" w:hAnsiTheme="majorBidi" w:cstheme="majorBidi"/>
          <w:sz w:val="32"/>
          <w:szCs w:val="32"/>
          <w:lang w:val="en-US"/>
        </w:rPr>
      </w:pPr>
      <w:r w:rsidRPr="0009466E">
        <w:rPr>
          <w:rFonts w:asciiTheme="majorBidi" w:hAnsiTheme="majorBidi" w:cstheme="majorBidi"/>
          <w:spacing w:val="-4"/>
          <w:sz w:val="32"/>
          <w:szCs w:val="32"/>
          <w:cs/>
        </w:rPr>
        <w:lastRenderedPageBreak/>
        <w:t>ฐานะเงินตราต่างประเทศของธนาคารฯ และบริษัทย่อย ณ วันที่</w:t>
      </w:r>
      <w:r w:rsidR="000A225A" w:rsidRPr="0009466E">
        <w:rPr>
          <w:rFonts w:asciiTheme="majorBidi" w:hAnsiTheme="majorBidi" w:cstheme="majorBidi"/>
          <w:spacing w:val="-4"/>
          <w:sz w:val="32"/>
          <w:szCs w:val="32"/>
          <w:cs/>
        </w:rPr>
        <w:t xml:space="preserve"> </w:t>
      </w:r>
      <w:r w:rsidR="00AE1782" w:rsidRPr="0009466E">
        <w:rPr>
          <w:rFonts w:asciiTheme="majorBidi" w:hAnsiTheme="majorBidi" w:cstheme="majorBidi"/>
          <w:spacing w:val="-4"/>
          <w:sz w:val="32"/>
          <w:szCs w:val="32"/>
          <w:lang w:val="en-US"/>
        </w:rPr>
        <w:t>30</w:t>
      </w:r>
      <w:r w:rsidR="00AE1782" w:rsidRPr="0009466E">
        <w:rPr>
          <w:rFonts w:asciiTheme="majorBidi" w:hAnsiTheme="majorBidi" w:cstheme="majorBidi" w:hint="cs"/>
          <w:spacing w:val="-4"/>
          <w:sz w:val="32"/>
          <w:szCs w:val="32"/>
          <w:cs/>
          <w:lang w:val="en-US"/>
        </w:rPr>
        <w:t xml:space="preserve"> มิถุนายน </w:t>
      </w:r>
      <w:r w:rsidR="00AE1782" w:rsidRPr="0009466E">
        <w:rPr>
          <w:rFonts w:asciiTheme="majorBidi" w:hAnsiTheme="majorBidi" w:cstheme="majorBidi"/>
          <w:spacing w:val="-4"/>
          <w:sz w:val="32"/>
          <w:szCs w:val="32"/>
          <w:lang w:val="en-US"/>
        </w:rPr>
        <w:t>2566</w:t>
      </w:r>
      <w:r w:rsidR="00AE1782" w:rsidRPr="0009466E">
        <w:rPr>
          <w:rFonts w:asciiTheme="majorBidi" w:hAnsiTheme="majorBidi" w:cstheme="majorBidi" w:hint="cs"/>
          <w:spacing w:val="-4"/>
          <w:sz w:val="32"/>
          <w:szCs w:val="32"/>
          <w:cs/>
          <w:lang w:val="en-US"/>
        </w:rPr>
        <w:t xml:space="preserve"> และ </w:t>
      </w:r>
      <w:r w:rsidR="0006492A" w:rsidRPr="0009466E">
        <w:rPr>
          <w:rFonts w:asciiTheme="majorBidi" w:hAnsiTheme="majorBidi" w:cstheme="majorBidi"/>
          <w:spacing w:val="-4"/>
          <w:sz w:val="32"/>
          <w:szCs w:val="32"/>
          <w:lang w:val="en-US"/>
        </w:rPr>
        <w:t>31</w:t>
      </w:r>
      <w:r w:rsidR="0006492A" w:rsidRPr="0009466E">
        <w:rPr>
          <w:rFonts w:asciiTheme="majorBidi" w:hAnsiTheme="majorBidi" w:cstheme="majorBidi"/>
          <w:spacing w:val="-4"/>
          <w:sz w:val="32"/>
          <w:szCs w:val="32"/>
          <w:cs/>
        </w:rPr>
        <w:t xml:space="preserve"> ธันวาคม </w:t>
      </w:r>
      <w:r w:rsidR="000A225A" w:rsidRPr="0009466E">
        <w:rPr>
          <w:rFonts w:asciiTheme="majorBidi" w:hAnsiTheme="majorBidi" w:cstheme="majorBidi"/>
          <w:spacing w:val="-4"/>
          <w:sz w:val="32"/>
          <w:szCs w:val="32"/>
          <w:lang w:val="en-US"/>
        </w:rPr>
        <w:t>2565</w:t>
      </w:r>
      <w:r w:rsidR="000A225A"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rPr>
        <w:t>มีดังนี้</w:t>
      </w:r>
    </w:p>
    <w:tbl>
      <w:tblPr>
        <w:tblW w:w="8820" w:type="dxa"/>
        <w:tblInd w:w="810" w:type="dxa"/>
        <w:tblLayout w:type="fixed"/>
        <w:tblCellMar>
          <w:left w:w="0" w:type="dxa"/>
          <w:right w:w="0" w:type="dxa"/>
        </w:tblCellMar>
        <w:tblLook w:val="0000" w:firstRow="0" w:lastRow="0" w:firstColumn="0" w:lastColumn="0" w:noHBand="0" w:noVBand="0"/>
      </w:tblPr>
      <w:tblGrid>
        <w:gridCol w:w="3510"/>
        <w:gridCol w:w="1620"/>
        <w:gridCol w:w="1260"/>
        <w:gridCol w:w="1260"/>
        <w:gridCol w:w="1170"/>
      </w:tblGrid>
      <w:tr w:rsidR="00D523AC" w:rsidRPr="001E0D17" w14:paraId="1F036A5E" w14:textId="77777777" w:rsidTr="00190B1C">
        <w:trPr>
          <w:cantSplit/>
        </w:trPr>
        <w:tc>
          <w:tcPr>
            <w:tcW w:w="3510" w:type="dxa"/>
            <w:vAlign w:val="bottom"/>
          </w:tcPr>
          <w:p w14:paraId="0A06E80B" w14:textId="77777777" w:rsidR="00D523AC" w:rsidRPr="001E0D17" w:rsidRDefault="00D523AC" w:rsidP="00AE1782">
            <w:pPr>
              <w:snapToGrid w:val="0"/>
              <w:spacing w:line="260" w:lineRule="exact"/>
              <w:ind w:left="90"/>
              <w:rPr>
                <w:rFonts w:asciiTheme="majorBidi" w:hAnsiTheme="majorBidi" w:cstheme="majorBidi"/>
                <w:sz w:val="24"/>
                <w:szCs w:val="24"/>
                <w:cs/>
              </w:rPr>
            </w:pPr>
          </w:p>
        </w:tc>
        <w:tc>
          <w:tcPr>
            <w:tcW w:w="5310" w:type="dxa"/>
            <w:gridSpan w:val="4"/>
            <w:vAlign w:val="bottom"/>
          </w:tcPr>
          <w:p w14:paraId="46009290" w14:textId="77777777" w:rsidR="00D523AC" w:rsidRPr="001E0D17" w:rsidRDefault="00D523AC" w:rsidP="00AE1782">
            <w:pPr>
              <w:spacing w:line="260" w:lineRule="exact"/>
              <w:ind w:left="90" w:right="92"/>
              <w:jc w:val="right"/>
              <w:rPr>
                <w:rFonts w:asciiTheme="majorBidi" w:hAnsiTheme="majorBidi" w:cstheme="majorBidi"/>
                <w:sz w:val="24"/>
                <w:szCs w:val="24"/>
                <w:cs/>
              </w:rPr>
            </w:pPr>
            <w:r w:rsidRPr="001E0D17">
              <w:rPr>
                <w:rFonts w:asciiTheme="majorBidi" w:hAnsiTheme="majorBidi" w:cstheme="majorBidi"/>
                <w:sz w:val="24"/>
                <w:szCs w:val="24"/>
                <w:cs/>
              </w:rPr>
              <w:t>(หน่วย: ล้านบาท)</w:t>
            </w:r>
          </w:p>
        </w:tc>
      </w:tr>
      <w:tr w:rsidR="00D523AC" w:rsidRPr="001E0D17" w14:paraId="2468670E" w14:textId="77777777" w:rsidTr="00190B1C">
        <w:trPr>
          <w:cantSplit/>
        </w:trPr>
        <w:tc>
          <w:tcPr>
            <w:tcW w:w="3510" w:type="dxa"/>
            <w:vAlign w:val="bottom"/>
          </w:tcPr>
          <w:p w14:paraId="611459A2" w14:textId="77777777" w:rsidR="00D523AC" w:rsidRPr="001E0D17" w:rsidRDefault="00D523AC" w:rsidP="00AE1782">
            <w:pPr>
              <w:snapToGrid w:val="0"/>
              <w:spacing w:line="260" w:lineRule="exact"/>
              <w:ind w:left="90"/>
              <w:rPr>
                <w:rFonts w:asciiTheme="majorBidi" w:hAnsiTheme="majorBidi" w:cstheme="majorBidi"/>
                <w:sz w:val="24"/>
                <w:szCs w:val="24"/>
                <w:cs/>
              </w:rPr>
            </w:pPr>
          </w:p>
        </w:tc>
        <w:tc>
          <w:tcPr>
            <w:tcW w:w="5310" w:type="dxa"/>
            <w:gridSpan w:val="4"/>
            <w:vAlign w:val="bottom"/>
          </w:tcPr>
          <w:p w14:paraId="64BF929C" w14:textId="77777777" w:rsidR="00D523AC" w:rsidRPr="001E0D17" w:rsidRDefault="00D523AC" w:rsidP="00AE1782">
            <w:pPr>
              <w:pBdr>
                <w:bottom w:val="single" w:sz="4" w:space="1" w:color="auto"/>
              </w:pBdr>
              <w:spacing w:line="260" w:lineRule="exact"/>
              <w:ind w:left="90"/>
              <w:jc w:val="center"/>
              <w:rPr>
                <w:rFonts w:asciiTheme="majorBidi" w:hAnsiTheme="majorBidi" w:cstheme="majorBidi"/>
                <w:sz w:val="24"/>
                <w:szCs w:val="24"/>
                <w:cs/>
                <w:lang w:val="en-US"/>
              </w:rPr>
            </w:pPr>
            <w:r w:rsidRPr="001E0D17">
              <w:rPr>
                <w:rFonts w:asciiTheme="majorBidi" w:hAnsiTheme="majorBidi" w:cstheme="majorBidi"/>
                <w:sz w:val="24"/>
                <w:szCs w:val="24"/>
                <w:cs/>
              </w:rPr>
              <w:t>งบการเงินรวมและงบการเงินเฉพาะธนาคาร</w:t>
            </w:r>
          </w:p>
        </w:tc>
      </w:tr>
      <w:tr w:rsidR="00D523AC" w:rsidRPr="001E0D17" w14:paraId="0E2257A3" w14:textId="77777777" w:rsidTr="00190B1C">
        <w:trPr>
          <w:cantSplit/>
        </w:trPr>
        <w:tc>
          <w:tcPr>
            <w:tcW w:w="3510" w:type="dxa"/>
            <w:vAlign w:val="bottom"/>
          </w:tcPr>
          <w:p w14:paraId="54464BA4" w14:textId="77777777" w:rsidR="00D523AC" w:rsidRPr="001E0D17" w:rsidRDefault="00D523AC" w:rsidP="00AE1782">
            <w:pPr>
              <w:snapToGrid w:val="0"/>
              <w:spacing w:line="260" w:lineRule="exact"/>
              <w:ind w:left="90"/>
              <w:rPr>
                <w:rFonts w:asciiTheme="majorBidi" w:hAnsiTheme="majorBidi" w:cstheme="majorBidi"/>
                <w:sz w:val="24"/>
                <w:szCs w:val="24"/>
                <w:cs/>
              </w:rPr>
            </w:pPr>
          </w:p>
        </w:tc>
        <w:tc>
          <w:tcPr>
            <w:tcW w:w="5310" w:type="dxa"/>
            <w:gridSpan w:val="4"/>
            <w:vAlign w:val="bottom"/>
          </w:tcPr>
          <w:p w14:paraId="27D0BE54" w14:textId="77777777" w:rsidR="00D523AC" w:rsidRPr="001E0D17" w:rsidRDefault="00A917A5" w:rsidP="00AE1782">
            <w:pPr>
              <w:pBdr>
                <w:bottom w:val="single" w:sz="4" w:space="1" w:color="auto"/>
              </w:pBdr>
              <w:spacing w:line="260" w:lineRule="exact"/>
              <w:ind w:left="90"/>
              <w:jc w:val="center"/>
              <w:rPr>
                <w:rFonts w:asciiTheme="majorBidi" w:hAnsiTheme="majorBidi" w:cstheme="majorBidi"/>
                <w:sz w:val="24"/>
                <w:szCs w:val="24"/>
                <w:cs/>
              </w:rPr>
            </w:pPr>
            <w:r>
              <w:rPr>
                <w:rFonts w:asciiTheme="majorBidi" w:hAnsiTheme="majorBidi"/>
                <w:sz w:val="24"/>
                <w:szCs w:val="24"/>
                <w:lang w:val="en-US"/>
              </w:rPr>
              <w:t>30</w:t>
            </w:r>
            <w:r w:rsidR="00AE1782" w:rsidRPr="001E0D17">
              <w:rPr>
                <w:rFonts w:asciiTheme="majorBidi" w:hAnsiTheme="majorBidi" w:cstheme="majorBidi" w:hint="cs"/>
                <w:sz w:val="24"/>
                <w:szCs w:val="24"/>
                <w:cs/>
              </w:rPr>
              <w:t xml:space="preserve"> มิถุนายน</w:t>
            </w:r>
            <w:r>
              <w:rPr>
                <w:rFonts w:asciiTheme="majorBidi" w:hAnsiTheme="majorBidi" w:cstheme="majorBidi" w:hint="cs"/>
                <w:sz w:val="24"/>
                <w:szCs w:val="24"/>
                <w:cs/>
              </w:rPr>
              <w:t xml:space="preserve"> </w:t>
            </w:r>
            <w:r>
              <w:rPr>
                <w:rFonts w:asciiTheme="majorBidi" w:hAnsiTheme="majorBidi" w:cstheme="majorBidi"/>
                <w:sz w:val="24"/>
                <w:szCs w:val="24"/>
                <w:lang w:val="en-US"/>
              </w:rPr>
              <w:t>2566</w:t>
            </w:r>
          </w:p>
        </w:tc>
      </w:tr>
      <w:tr w:rsidR="00D523AC" w:rsidRPr="001E0D17" w14:paraId="6F65C7CD" w14:textId="77777777" w:rsidTr="00190B1C">
        <w:trPr>
          <w:cantSplit/>
        </w:trPr>
        <w:tc>
          <w:tcPr>
            <w:tcW w:w="3510" w:type="dxa"/>
            <w:vAlign w:val="bottom"/>
          </w:tcPr>
          <w:p w14:paraId="5688C7C1" w14:textId="77777777" w:rsidR="00D523AC" w:rsidRPr="001E0D17" w:rsidRDefault="00D523AC" w:rsidP="00AE1782">
            <w:pPr>
              <w:snapToGrid w:val="0"/>
              <w:spacing w:line="260" w:lineRule="exact"/>
              <w:ind w:left="90"/>
              <w:rPr>
                <w:rFonts w:asciiTheme="majorBidi" w:hAnsiTheme="majorBidi" w:cstheme="majorBidi"/>
                <w:sz w:val="24"/>
                <w:szCs w:val="24"/>
                <w:cs/>
              </w:rPr>
            </w:pPr>
          </w:p>
        </w:tc>
        <w:tc>
          <w:tcPr>
            <w:tcW w:w="1620" w:type="dxa"/>
            <w:vAlign w:val="bottom"/>
          </w:tcPr>
          <w:p w14:paraId="58641226" w14:textId="77777777" w:rsidR="00D523AC" w:rsidRPr="001E0D17" w:rsidRDefault="00D523AC" w:rsidP="00AE1782">
            <w:pPr>
              <w:pBdr>
                <w:bottom w:val="single" w:sz="4" w:space="1" w:color="auto"/>
              </w:pBdr>
              <w:spacing w:line="260" w:lineRule="exact"/>
              <w:ind w:left="90"/>
              <w:jc w:val="center"/>
              <w:rPr>
                <w:rFonts w:asciiTheme="majorBidi" w:hAnsiTheme="majorBidi" w:cstheme="majorBidi"/>
                <w:sz w:val="24"/>
                <w:szCs w:val="24"/>
                <w:cs/>
              </w:rPr>
            </w:pPr>
            <w:r w:rsidRPr="001E0D17">
              <w:rPr>
                <w:rFonts w:asciiTheme="majorBidi" w:hAnsiTheme="majorBidi" w:cstheme="majorBidi"/>
                <w:sz w:val="24"/>
                <w:szCs w:val="24"/>
                <w:cs/>
              </w:rPr>
              <w:t>ดอลลาร์สหรัฐอเมริกา</w:t>
            </w:r>
          </w:p>
        </w:tc>
        <w:tc>
          <w:tcPr>
            <w:tcW w:w="1260" w:type="dxa"/>
            <w:vAlign w:val="bottom"/>
          </w:tcPr>
          <w:p w14:paraId="1219303F" w14:textId="77777777" w:rsidR="00D523AC" w:rsidRPr="001E0D17" w:rsidRDefault="00D523AC" w:rsidP="00AE1782">
            <w:pPr>
              <w:pBdr>
                <w:bottom w:val="single" w:sz="4" w:space="1" w:color="auto"/>
              </w:pBdr>
              <w:spacing w:line="260" w:lineRule="exact"/>
              <w:ind w:left="90"/>
              <w:jc w:val="center"/>
              <w:rPr>
                <w:rFonts w:asciiTheme="majorBidi" w:hAnsiTheme="majorBidi" w:cstheme="majorBidi"/>
                <w:sz w:val="24"/>
                <w:szCs w:val="24"/>
                <w:cs/>
              </w:rPr>
            </w:pPr>
            <w:r w:rsidRPr="001E0D17">
              <w:rPr>
                <w:rFonts w:asciiTheme="majorBidi" w:hAnsiTheme="majorBidi" w:cstheme="majorBidi"/>
                <w:sz w:val="24"/>
                <w:szCs w:val="24"/>
                <w:cs/>
              </w:rPr>
              <w:t>ยูโร</w:t>
            </w:r>
          </w:p>
        </w:tc>
        <w:tc>
          <w:tcPr>
            <w:tcW w:w="1260" w:type="dxa"/>
            <w:vAlign w:val="bottom"/>
          </w:tcPr>
          <w:p w14:paraId="6B5C9EB3" w14:textId="77777777" w:rsidR="00D523AC" w:rsidRPr="001E0D17" w:rsidRDefault="00D523AC" w:rsidP="00AE1782">
            <w:pPr>
              <w:pBdr>
                <w:bottom w:val="single" w:sz="4" w:space="1" w:color="auto"/>
              </w:pBdr>
              <w:spacing w:line="260" w:lineRule="exact"/>
              <w:ind w:left="90"/>
              <w:jc w:val="center"/>
              <w:rPr>
                <w:rFonts w:asciiTheme="majorBidi" w:hAnsiTheme="majorBidi" w:cstheme="majorBidi"/>
                <w:sz w:val="24"/>
                <w:szCs w:val="24"/>
                <w:cs/>
              </w:rPr>
            </w:pPr>
            <w:r w:rsidRPr="001E0D17">
              <w:rPr>
                <w:rFonts w:asciiTheme="majorBidi" w:hAnsiTheme="majorBidi" w:cstheme="majorBidi"/>
                <w:sz w:val="24"/>
                <w:szCs w:val="24"/>
                <w:cs/>
              </w:rPr>
              <w:t>เยน</w:t>
            </w:r>
          </w:p>
        </w:tc>
        <w:tc>
          <w:tcPr>
            <w:tcW w:w="1170" w:type="dxa"/>
            <w:vAlign w:val="bottom"/>
          </w:tcPr>
          <w:p w14:paraId="5B41339C" w14:textId="77777777" w:rsidR="00D523AC" w:rsidRPr="001E0D17" w:rsidRDefault="00D523AC" w:rsidP="00AE1782">
            <w:pPr>
              <w:pBdr>
                <w:bottom w:val="single" w:sz="4" w:space="1" w:color="auto"/>
              </w:pBdr>
              <w:spacing w:line="260" w:lineRule="exact"/>
              <w:ind w:left="90"/>
              <w:jc w:val="center"/>
              <w:rPr>
                <w:rFonts w:asciiTheme="majorBidi" w:hAnsiTheme="majorBidi" w:cstheme="majorBidi"/>
                <w:sz w:val="24"/>
                <w:szCs w:val="24"/>
                <w:cs/>
              </w:rPr>
            </w:pPr>
            <w:r w:rsidRPr="001E0D17">
              <w:rPr>
                <w:rFonts w:asciiTheme="majorBidi" w:hAnsiTheme="majorBidi" w:cstheme="majorBidi"/>
                <w:sz w:val="24"/>
                <w:szCs w:val="24"/>
                <w:cs/>
              </w:rPr>
              <w:t>อื่น ๆ</w:t>
            </w:r>
          </w:p>
        </w:tc>
      </w:tr>
      <w:tr w:rsidR="00D523AC" w:rsidRPr="001E0D17" w14:paraId="171D19C1" w14:textId="77777777" w:rsidTr="00190B1C">
        <w:trPr>
          <w:cantSplit/>
        </w:trPr>
        <w:tc>
          <w:tcPr>
            <w:tcW w:w="3510" w:type="dxa"/>
            <w:vAlign w:val="bottom"/>
          </w:tcPr>
          <w:p w14:paraId="2EAF0566" w14:textId="77777777" w:rsidR="00D523AC" w:rsidRPr="001E0D17" w:rsidRDefault="00D523AC" w:rsidP="00AE1782">
            <w:pPr>
              <w:snapToGrid w:val="0"/>
              <w:spacing w:line="260" w:lineRule="exact"/>
              <w:ind w:left="180" w:right="110" w:hanging="86"/>
              <w:rPr>
                <w:rFonts w:asciiTheme="majorBidi" w:hAnsiTheme="majorBidi" w:cstheme="majorBidi"/>
                <w:b/>
                <w:bCs/>
                <w:sz w:val="24"/>
                <w:szCs w:val="24"/>
                <w:u w:val="single"/>
                <w:cs/>
              </w:rPr>
            </w:pPr>
            <w:r w:rsidRPr="001E0D17">
              <w:rPr>
                <w:rFonts w:asciiTheme="majorBidi" w:hAnsiTheme="majorBidi" w:cstheme="majorBidi"/>
                <w:b/>
                <w:bCs/>
                <w:sz w:val="24"/>
                <w:szCs w:val="24"/>
                <w:u w:val="single"/>
                <w:cs/>
              </w:rPr>
              <w:t>ฐานะเงินตราต่างประเทศในงบแสดงฐานะการเงิน</w:t>
            </w:r>
          </w:p>
        </w:tc>
        <w:tc>
          <w:tcPr>
            <w:tcW w:w="1620" w:type="dxa"/>
            <w:vAlign w:val="bottom"/>
          </w:tcPr>
          <w:p w14:paraId="0B6EF2B3" w14:textId="77777777" w:rsidR="00D523AC" w:rsidRPr="001E0D17" w:rsidRDefault="00D523AC" w:rsidP="00AE1782">
            <w:pPr>
              <w:tabs>
                <w:tab w:val="decimal" w:pos="432"/>
              </w:tabs>
              <w:spacing w:line="260" w:lineRule="exact"/>
              <w:ind w:left="49" w:right="110"/>
              <w:rPr>
                <w:rFonts w:asciiTheme="majorBidi" w:hAnsiTheme="majorBidi" w:cstheme="majorBidi"/>
                <w:sz w:val="24"/>
                <w:szCs w:val="24"/>
                <w:cs/>
              </w:rPr>
            </w:pPr>
          </w:p>
        </w:tc>
        <w:tc>
          <w:tcPr>
            <w:tcW w:w="1260" w:type="dxa"/>
            <w:vAlign w:val="bottom"/>
          </w:tcPr>
          <w:p w14:paraId="3A616BEF" w14:textId="77777777" w:rsidR="00D523AC" w:rsidRPr="001E0D17" w:rsidRDefault="00D523AC" w:rsidP="00AE1782">
            <w:pPr>
              <w:tabs>
                <w:tab w:val="decimal" w:pos="432"/>
              </w:tabs>
              <w:spacing w:line="260" w:lineRule="exact"/>
              <w:ind w:left="49" w:right="110"/>
              <w:rPr>
                <w:rFonts w:asciiTheme="majorBidi" w:hAnsiTheme="majorBidi" w:cstheme="majorBidi"/>
                <w:sz w:val="24"/>
                <w:szCs w:val="24"/>
                <w:cs/>
              </w:rPr>
            </w:pPr>
          </w:p>
        </w:tc>
        <w:tc>
          <w:tcPr>
            <w:tcW w:w="1260" w:type="dxa"/>
            <w:vAlign w:val="bottom"/>
          </w:tcPr>
          <w:p w14:paraId="46767E6D" w14:textId="77777777" w:rsidR="00D523AC" w:rsidRPr="001E0D17" w:rsidRDefault="00D523AC" w:rsidP="00AE1782">
            <w:pPr>
              <w:tabs>
                <w:tab w:val="decimal" w:pos="432"/>
              </w:tabs>
              <w:spacing w:line="260" w:lineRule="exact"/>
              <w:ind w:left="49" w:right="110"/>
              <w:rPr>
                <w:rFonts w:asciiTheme="majorBidi" w:hAnsiTheme="majorBidi" w:cstheme="majorBidi"/>
                <w:sz w:val="24"/>
                <w:szCs w:val="24"/>
                <w:cs/>
              </w:rPr>
            </w:pPr>
          </w:p>
        </w:tc>
        <w:tc>
          <w:tcPr>
            <w:tcW w:w="1170" w:type="dxa"/>
            <w:vAlign w:val="bottom"/>
          </w:tcPr>
          <w:p w14:paraId="4ADCE3D4" w14:textId="77777777" w:rsidR="00D523AC" w:rsidRPr="001E0D17" w:rsidRDefault="00D523AC" w:rsidP="00AE1782">
            <w:pPr>
              <w:tabs>
                <w:tab w:val="decimal" w:pos="432"/>
              </w:tabs>
              <w:spacing w:line="260" w:lineRule="exact"/>
              <w:ind w:left="49" w:right="110"/>
              <w:rPr>
                <w:rFonts w:asciiTheme="majorBidi" w:hAnsiTheme="majorBidi" w:cstheme="majorBidi"/>
                <w:sz w:val="24"/>
                <w:szCs w:val="24"/>
                <w:cs/>
              </w:rPr>
            </w:pPr>
          </w:p>
        </w:tc>
      </w:tr>
      <w:tr w:rsidR="00D523AC" w:rsidRPr="001E0D17" w14:paraId="6E6D0288" w14:textId="77777777" w:rsidTr="00190B1C">
        <w:trPr>
          <w:cantSplit/>
          <w:trHeight w:val="153"/>
        </w:trPr>
        <w:tc>
          <w:tcPr>
            <w:tcW w:w="3510" w:type="dxa"/>
            <w:vAlign w:val="bottom"/>
          </w:tcPr>
          <w:p w14:paraId="5271BD81" w14:textId="77777777" w:rsidR="00D523AC" w:rsidRPr="001E0D17" w:rsidRDefault="00D523AC"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เงินสด</w:t>
            </w:r>
          </w:p>
        </w:tc>
        <w:tc>
          <w:tcPr>
            <w:tcW w:w="1620" w:type="dxa"/>
            <w:vAlign w:val="bottom"/>
          </w:tcPr>
          <w:p w14:paraId="707FE723" w14:textId="77777777" w:rsidR="00D523AC" w:rsidRPr="001E0D17" w:rsidRDefault="00C4296E"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3,219</w:t>
            </w:r>
          </w:p>
        </w:tc>
        <w:tc>
          <w:tcPr>
            <w:tcW w:w="1260" w:type="dxa"/>
            <w:vAlign w:val="bottom"/>
          </w:tcPr>
          <w:p w14:paraId="75D30B6B"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cs/>
                <w:lang w:val="en-US"/>
              </w:rPr>
            </w:pPr>
            <w:r w:rsidRPr="001E0D17">
              <w:rPr>
                <w:rFonts w:asciiTheme="majorBidi" w:hAnsiTheme="majorBidi"/>
                <w:sz w:val="24"/>
                <w:szCs w:val="24"/>
                <w:cs/>
                <w:lang w:val="en-US"/>
              </w:rPr>
              <w:t>788</w:t>
            </w:r>
          </w:p>
        </w:tc>
        <w:tc>
          <w:tcPr>
            <w:tcW w:w="1260" w:type="dxa"/>
            <w:vAlign w:val="bottom"/>
          </w:tcPr>
          <w:p w14:paraId="3C6A02AE"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349</w:t>
            </w:r>
          </w:p>
        </w:tc>
        <w:tc>
          <w:tcPr>
            <w:tcW w:w="1170" w:type="dxa"/>
            <w:vAlign w:val="bottom"/>
          </w:tcPr>
          <w:p w14:paraId="49F59BF6"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177</w:t>
            </w:r>
          </w:p>
        </w:tc>
      </w:tr>
      <w:tr w:rsidR="00D523AC" w:rsidRPr="001E0D17" w14:paraId="76B4C338" w14:textId="77777777" w:rsidTr="00190B1C">
        <w:trPr>
          <w:cantSplit/>
        </w:trPr>
        <w:tc>
          <w:tcPr>
            <w:tcW w:w="3510" w:type="dxa"/>
            <w:vAlign w:val="bottom"/>
          </w:tcPr>
          <w:p w14:paraId="67071743" w14:textId="77777777" w:rsidR="00D523AC" w:rsidRPr="001E0D17" w:rsidRDefault="00D523AC" w:rsidP="00AE1782">
            <w:pPr>
              <w:snapToGrid w:val="0"/>
              <w:spacing w:line="260" w:lineRule="exact"/>
              <w:ind w:left="180" w:hanging="86"/>
              <w:rPr>
                <w:rFonts w:asciiTheme="majorBidi" w:hAnsiTheme="majorBidi" w:cstheme="majorBidi"/>
                <w:sz w:val="24"/>
                <w:szCs w:val="24"/>
                <w:cs/>
              </w:rPr>
            </w:pPr>
            <w:r w:rsidRPr="001E0D17">
              <w:rPr>
                <w:rFonts w:asciiTheme="majorBidi" w:hAnsiTheme="majorBidi" w:cstheme="majorBidi"/>
                <w:sz w:val="24"/>
                <w:szCs w:val="24"/>
                <w:cs/>
              </w:rPr>
              <w:t>รายการระหว่างธนาคารและตลาดเงิน</w:t>
            </w:r>
          </w:p>
        </w:tc>
        <w:tc>
          <w:tcPr>
            <w:tcW w:w="1620" w:type="dxa"/>
            <w:vAlign w:val="bottom"/>
          </w:tcPr>
          <w:p w14:paraId="161448EC" w14:textId="77777777" w:rsidR="00D523AC" w:rsidRPr="001E0D17" w:rsidRDefault="00C4296E"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13,331</w:t>
            </w:r>
          </w:p>
        </w:tc>
        <w:tc>
          <w:tcPr>
            <w:tcW w:w="1260" w:type="dxa"/>
            <w:vAlign w:val="bottom"/>
          </w:tcPr>
          <w:p w14:paraId="233E4893"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775</w:t>
            </w:r>
          </w:p>
        </w:tc>
        <w:tc>
          <w:tcPr>
            <w:tcW w:w="1260" w:type="dxa"/>
            <w:vAlign w:val="bottom"/>
          </w:tcPr>
          <w:p w14:paraId="2772E3C7"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1,753</w:t>
            </w:r>
          </w:p>
        </w:tc>
        <w:tc>
          <w:tcPr>
            <w:tcW w:w="1170" w:type="dxa"/>
            <w:vAlign w:val="bottom"/>
          </w:tcPr>
          <w:p w14:paraId="7D9921DB"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3,752</w:t>
            </w:r>
          </w:p>
        </w:tc>
      </w:tr>
      <w:tr w:rsidR="00D523AC" w:rsidRPr="001E0D17" w14:paraId="3F542BC7" w14:textId="77777777" w:rsidTr="00190B1C">
        <w:trPr>
          <w:cantSplit/>
        </w:trPr>
        <w:tc>
          <w:tcPr>
            <w:tcW w:w="3510" w:type="dxa"/>
            <w:vAlign w:val="bottom"/>
          </w:tcPr>
          <w:p w14:paraId="0FB23482" w14:textId="77777777" w:rsidR="00D523AC" w:rsidRPr="001E0D17" w:rsidRDefault="00D523AC" w:rsidP="00AE1782">
            <w:pPr>
              <w:snapToGrid w:val="0"/>
              <w:spacing w:line="260" w:lineRule="exact"/>
              <w:ind w:left="180" w:hanging="86"/>
              <w:rPr>
                <w:rFonts w:asciiTheme="majorBidi" w:hAnsiTheme="majorBidi" w:cstheme="majorBidi"/>
                <w:sz w:val="24"/>
                <w:szCs w:val="24"/>
                <w:cs/>
              </w:rPr>
            </w:pPr>
            <w:r w:rsidRPr="001E0D17">
              <w:rPr>
                <w:rFonts w:asciiTheme="majorBidi" w:hAnsiTheme="majorBidi"/>
                <w:sz w:val="24"/>
                <w:szCs w:val="24"/>
                <w:cs/>
              </w:rPr>
              <w:t>สินทรัพย์ทางการเงินที่วัดมูลค่าด้วยมูลค่ายุติธรรม</w:t>
            </w:r>
            <w:r w:rsidR="009E1C81" w:rsidRPr="001E0D17">
              <w:rPr>
                <w:rFonts w:asciiTheme="majorBidi" w:hAnsiTheme="majorBidi" w:hint="cs"/>
                <w:sz w:val="24"/>
                <w:szCs w:val="24"/>
                <w:cs/>
              </w:rPr>
              <w:t xml:space="preserve"> </w:t>
            </w:r>
            <w:r w:rsidRPr="001E0D17">
              <w:rPr>
                <w:rFonts w:asciiTheme="majorBidi" w:hAnsiTheme="majorBidi"/>
                <w:sz w:val="24"/>
                <w:szCs w:val="24"/>
                <w:cs/>
              </w:rPr>
              <w:t>ผ่านกำไรหรือขาดทุน</w:t>
            </w:r>
          </w:p>
        </w:tc>
        <w:tc>
          <w:tcPr>
            <w:tcW w:w="1620" w:type="dxa"/>
            <w:vAlign w:val="bottom"/>
          </w:tcPr>
          <w:p w14:paraId="429507C3" w14:textId="77777777" w:rsidR="00D523AC" w:rsidRPr="001E0D17" w:rsidRDefault="00C4296E"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p>
        </w:tc>
        <w:tc>
          <w:tcPr>
            <w:tcW w:w="1260" w:type="dxa"/>
            <w:vAlign w:val="bottom"/>
          </w:tcPr>
          <w:p w14:paraId="6A57A7F1"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p>
        </w:tc>
        <w:tc>
          <w:tcPr>
            <w:tcW w:w="1260" w:type="dxa"/>
            <w:vAlign w:val="bottom"/>
          </w:tcPr>
          <w:p w14:paraId="3FD2BC2A"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2,338</w:t>
            </w:r>
          </w:p>
        </w:tc>
        <w:tc>
          <w:tcPr>
            <w:tcW w:w="1170" w:type="dxa"/>
            <w:vAlign w:val="bottom"/>
          </w:tcPr>
          <w:p w14:paraId="12897B84"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p>
        </w:tc>
      </w:tr>
      <w:tr w:rsidR="00D523AC" w:rsidRPr="001E0D17" w14:paraId="18200FC5" w14:textId="77777777" w:rsidTr="00190B1C">
        <w:trPr>
          <w:cantSplit/>
        </w:trPr>
        <w:tc>
          <w:tcPr>
            <w:tcW w:w="3510" w:type="dxa"/>
            <w:vAlign w:val="bottom"/>
          </w:tcPr>
          <w:p w14:paraId="1B204D4F" w14:textId="77777777" w:rsidR="00D523AC" w:rsidRPr="001E0D17" w:rsidRDefault="00D523AC" w:rsidP="00AE1782">
            <w:pPr>
              <w:snapToGrid w:val="0"/>
              <w:spacing w:line="260" w:lineRule="exact"/>
              <w:ind w:left="180" w:hanging="86"/>
              <w:rPr>
                <w:rFonts w:asciiTheme="majorBidi" w:hAnsiTheme="majorBidi" w:cstheme="majorBidi"/>
                <w:sz w:val="24"/>
                <w:szCs w:val="24"/>
                <w:cs/>
              </w:rPr>
            </w:pPr>
            <w:r w:rsidRPr="001E0D17">
              <w:rPr>
                <w:rFonts w:asciiTheme="majorBidi" w:hAnsiTheme="majorBidi" w:cstheme="majorBidi"/>
                <w:sz w:val="24"/>
                <w:szCs w:val="24"/>
                <w:cs/>
              </w:rPr>
              <w:t>สินทรัพย์ตราสารอนุพันธ์</w:t>
            </w:r>
          </w:p>
        </w:tc>
        <w:tc>
          <w:tcPr>
            <w:tcW w:w="1620" w:type="dxa"/>
            <w:vAlign w:val="bottom"/>
          </w:tcPr>
          <w:p w14:paraId="41428546" w14:textId="77777777" w:rsidR="00D523AC" w:rsidRPr="001E0D17" w:rsidRDefault="00C4296E"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813,294</w:t>
            </w:r>
          </w:p>
        </w:tc>
        <w:tc>
          <w:tcPr>
            <w:tcW w:w="1260" w:type="dxa"/>
            <w:vAlign w:val="bottom"/>
          </w:tcPr>
          <w:p w14:paraId="2FFFA366"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50,658</w:t>
            </w:r>
          </w:p>
        </w:tc>
        <w:tc>
          <w:tcPr>
            <w:tcW w:w="1260" w:type="dxa"/>
            <w:vAlign w:val="bottom"/>
          </w:tcPr>
          <w:p w14:paraId="7D2C5924"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77,521</w:t>
            </w:r>
          </w:p>
        </w:tc>
        <w:tc>
          <w:tcPr>
            <w:tcW w:w="1170" w:type="dxa"/>
            <w:vAlign w:val="bottom"/>
          </w:tcPr>
          <w:p w14:paraId="2964B929"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17,381</w:t>
            </w:r>
          </w:p>
        </w:tc>
      </w:tr>
      <w:tr w:rsidR="00D523AC" w:rsidRPr="001E0D17" w14:paraId="1AC48B78" w14:textId="77777777" w:rsidTr="00190B1C">
        <w:trPr>
          <w:cantSplit/>
        </w:trPr>
        <w:tc>
          <w:tcPr>
            <w:tcW w:w="3510" w:type="dxa"/>
            <w:vAlign w:val="bottom"/>
          </w:tcPr>
          <w:p w14:paraId="2109C30C" w14:textId="77777777" w:rsidR="00D523AC" w:rsidRPr="001E0D17" w:rsidRDefault="00D523AC"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เงินลงทุน</w:t>
            </w:r>
          </w:p>
        </w:tc>
        <w:tc>
          <w:tcPr>
            <w:tcW w:w="1620" w:type="dxa"/>
            <w:vAlign w:val="bottom"/>
          </w:tcPr>
          <w:p w14:paraId="0E8C6BF8" w14:textId="77777777" w:rsidR="00D523AC" w:rsidRPr="001E0D17" w:rsidRDefault="00C4296E"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19,336</w:t>
            </w:r>
          </w:p>
        </w:tc>
        <w:tc>
          <w:tcPr>
            <w:tcW w:w="1260" w:type="dxa"/>
            <w:vAlign w:val="bottom"/>
          </w:tcPr>
          <w:p w14:paraId="3C16BCF2"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10,696</w:t>
            </w:r>
          </w:p>
        </w:tc>
        <w:tc>
          <w:tcPr>
            <w:tcW w:w="1260" w:type="dxa"/>
            <w:vAlign w:val="bottom"/>
          </w:tcPr>
          <w:p w14:paraId="4F5B5E10"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30,385</w:t>
            </w:r>
          </w:p>
        </w:tc>
        <w:tc>
          <w:tcPr>
            <w:tcW w:w="1170" w:type="dxa"/>
            <w:vAlign w:val="bottom"/>
          </w:tcPr>
          <w:p w14:paraId="7F3476F5" w14:textId="77777777" w:rsidR="00D523AC" w:rsidRPr="001E0D17" w:rsidRDefault="00C4296E"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6</w:t>
            </w:r>
            <w:r w:rsidRPr="001E0D17">
              <w:rPr>
                <w:rFonts w:asciiTheme="majorBidi" w:hAnsiTheme="majorBidi" w:cstheme="majorBidi"/>
                <w:sz w:val="24"/>
                <w:szCs w:val="24"/>
                <w:lang w:val="en-US"/>
              </w:rPr>
              <w:t>,</w:t>
            </w:r>
            <w:r w:rsidRPr="001E0D17">
              <w:rPr>
                <w:rFonts w:asciiTheme="majorBidi" w:hAnsiTheme="majorBidi"/>
                <w:sz w:val="24"/>
                <w:szCs w:val="24"/>
                <w:cs/>
                <w:lang w:val="en-US"/>
              </w:rPr>
              <w:t>803</w:t>
            </w:r>
          </w:p>
        </w:tc>
      </w:tr>
      <w:tr w:rsidR="00D523AC" w:rsidRPr="001E0D17" w14:paraId="72BBA2AB" w14:textId="77777777" w:rsidTr="00190B1C">
        <w:trPr>
          <w:cantSplit/>
        </w:trPr>
        <w:tc>
          <w:tcPr>
            <w:tcW w:w="3510" w:type="dxa"/>
            <w:vAlign w:val="bottom"/>
          </w:tcPr>
          <w:p w14:paraId="012734D1" w14:textId="77777777" w:rsidR="00D523AC" w:rsidRPr="001E0D17" w:rsidRDefault="00D523AC"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เงินให้สินเชื่อแก่ลูกหนี้</w:t>
            </w:r>
          </w:p>
        </w:tc>
        <w:tc>
          <w:tcPr>
            <w:tcW w:w="1620" w:type="dxa"/>
            <w:vAlign w:val="bottom"/>
          </w:tcPr>
          <w:p w14:paraId="5821EE92" w14:textId="77777777" w:rsidR="00D523AC" w:rsidRPr="001E0D17" w:rsidRDefault="00C4296E" w:rsidP="00AE1782">
            <w:pPr>
              <w:pBdr>
                <w:bottom w:val="single" w:sz="4" w:space="1" w:color="auto"/>
              </w:pBd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64,352</w:t>
            </w:r>
          </w:p>
        </w:tc>
        <w:tc>
          <w:tcPr>
            <w:tcW w:w="1260" w:type="dxa"/>
            <w:vAlign w:val="bottom"/>
          </w:tcPr>
          <w:p w14:paraId="28CA3D2B" w14:textId="77777777" w:rsidR="00D523AC" w:rsidRPr="001E0D17" w:rsidRDefault="00C4296E"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237</w:t>
            </w:r>
          </w:p>
        </w:tc>
        <w:tc>
          <w:tcPr>
            <w:tcW w:w="1260" w:type="dxa"/>
            <w:vAlign w:val="bottom"/>
          </w:tcPr>
          <w:p w14:paraId="71996FA9" w14:textId="77777777" w:rsidR="00D523AC" w:rsidRPr="001E0D17" w:rsidRDefault="00C4296E"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220</w:t>
            </w:r>
          </w:p>
        </w:tc>
        <w:tc>
          <w:tcPr>
            <w:tcW w:w="1170" w:type="dxa"/>
            <w:vAlign w:val="bottom"/>
          </w:tcPr>
          <w:p w14:paraId="265DACD1" w14:textId="77777777" w:rsidR="00D523AC" w:rsidRPr="001E0D17" w:rsidRDefault="00C4296E"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690</w:t>
            </w:r>
          </w:p>
        </w:tc>
      </w:tr>
      <w:tr w:rsidR="00D523AC" w:rsidRPr="001E0D17" w14:paraId="0D084EA0" w14:textId="77777777" w:rsidTr="00190B1C">
        <w:trPr>
          <w:cantSplit/>
        </w:trPr>
        <w:tc>
          <w:tcPr>
            <w:tcW w:w="3510" w:type="dxa"/>
            <w:shd w:val="clear" w:color="auto" w:fill="auto"/>
            <w:vAlign w:val="bottom"/>
          </w:tcPr>
          <w:p w14:paraId="235C64AC" w14:textId="77777777" w:rsidR="00D523AC" w:rsidRPr="001E0D17" w:rsidRDefault="00D523AC"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รวมสินทรัพย์</w:t>
            </w:r>
          </w:p>
        </w:tc>
        <w:tc>
          <w:tcPr>
            <w:tcW w:w="1620" w:type="dxa"/>
            <w:shd w:val="clear" w:color="auto" w:fill="auto"/>
            <w:vAlign w:val="bottom"/>
          </w:tcPr>
          <w:p w14:paraId="2A8ED95A" w14:textId="77777777" w:rsidR="00D523AC" w:rsidRPr="001E0D17" w:rsidRDefault="00C4296E" w:rsidP="00AE1782">
            <w:pPr>
              <w:pBdr>
                <w:bottom w:val="single" w:sz="4" w:space="1" w:color="auto"/>
              </w:pBdr>
              <w:tabs>
                <w:tab w:val="decimal" w:pos="1170"/>
              </w:tabs>
              <w:snapToGrid w:val="0"/>
              <w:spacing w:line="260" w:lineRule="exact"/>
              <w:ind w:left="49" w:right="110"/>
              <w:rPr>
                <w:rFonts w:asciiTheme="majorBidi" w:hAnsiTheme="majorBidi" w:cstheme="majorBidi"/>
                <w:sz w:val="24"/>
                <w:szCs w:val="24"/>
                <w:cs/>
                <w:lang w:val="en-US"/>
              </w:rPr>
            </w:pPr>
            <w:r w:rsidRPr="001E0D17">
              <w:rPr>
                <w:rFonts w:asciiTheme="majorBidi" w:hAnsiTheme="majorBidi" w:cstheme="majorBidi"/>
                <w:sz w:val="24"/>
                <w:szCs w:val="24"/>
                <w:lang w:val="en-US"/>
              </w:rPr>
              <w:t>913,532</w:t>
            </w:r>
          </w:p>
        </w:tc>
        <w:tc>
          <w:tcPr>
            <w:tcW w:w="1260" w:type="dxa"/>
            <w:shd w:val="clear" w:color="auto" w:fill="auto"/>
            <w:vAlign w:val="bottom"/>
          </w:tcPr>
          <w:p w14:paraId="45351462" w14:textId="77777777" w:rsidR="00D523AC" w:rsidRPr="001E0D17" w:rsidRDefault="00C4296E"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63,154</w:t>
            </w:r>
          </w:p>
        </w:tc>
        <w:tc>
          <w:tcPr>
            <w:tcW w:w="1260" w:type="dxa"/>
            <w:shd w:val="clear" w:color="auto" w:fill="auto"/>
            <w:vAlign w:val="bottom"/>
          </w:tcPr>
          <w:p w14:paraId="205BC068" w14:textId="77777777" w:rsidR="00D523AC" w:rsidRPr="001E0D17" w:rsidRDefault="00C4296E"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112,566</w:t>
            </w:r>
          </w:p>
        </w:tc>
        <w:tc>
          <w:tcPr>
            <w:tcW w:w="1170" w:type="dxa"/>
            <w:shd w:val="clear" w:color="auto" w:fill="auto"/>
            <w:vAlign w:val="bottom"/>
          </w:tcPr>
          <w:p w14:paraId="7AF11039" w14:textId="77777777" w:rsidR="00D523AC" w:rsidRPr="001E0D17" w:rsidRDefault="00C4296E"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29,803</w:t>
            </w:r>
          </w:p>
        </w:tc>
      </w:tr>
      <w:tr w:rsidR="00D523AC" w:rsidRPr="001E0D17" w14:paraId="7FEFCC76" w14:textId="77777777" w:rsidTr="00190B1C">
        <w:trPr>
          <w:cantSplit/>
        </w:trPr>
        <w:tc>
          <w:tcPr>
            <w:tcW w:w="3510" w:type="dxa"/>
            <w:vAlign w:val="bottom"/>
          </w:tcPr>
          <w:p w14:paraId="12BD039B" w14:textId="77777777" w:rsidR="00D523AC" w:rsidRPr="001E0D17" w:rsidRDefault="00D523AC"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lang w:val="en-US"/>
              </w:rPr>
              <w:t>เงินรับฝาก</w:t>
            </w:r>
          </w:p>
        </w:tc>
        <w:tc>
          <w:tcPr>
            <w:tcW w:w="1620" w:type="dxa"/>
            <w:vAlign w:val="bottom"/>
          </w:tcPr>
          <w:p w14:paraId="783FFC9D" w14:textId="77777777" w:rsidR="00D523AC" w:rsidRPr="001E0D17" w:rsidRDefault="00FE0F61"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41,586</w:t>
            </w:r>
          </w:p>
        </w:tc>
        <w:tc>
          <w:tcPr>
            <w:tcW w:w="1260" w:type="dxa"/>
            <w:vAlign w:val="bottom"/>
          </w:tcPr>
          <w:p w14:paraId="49CB12CA"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cs/>
                <w:lang w:val="en-US"/>
              </w:rPr>
            </w:pPr>
            <w:r w:rsidRPr="001E0D17">
              <w:rPr>
                <w:rFonts w:asciiTheme="majorBidi" w:hAnsiTheme="majorBidi" w:cstheme="majorBidi"/>
                <w:sz w:val="24"/>
                <w:szCs w:val="24"/>
                <w:lang w:val="en-US"/>
              </w:rPr>
              <w:t>1,201</w:t>
            </w:r>
          </w:p>
        </w:tc>
        <w:tc>
          <w:tcPr>
            <w:tcW w:w="1260" w:type="dxa"/>
            <w:vAlign w:val="bottom"/>
          </w:tcPr>
          <w:p w14:paraId="0E9C9DB0" w14:textId="77777777" w:rsidR="00D523AC" w:rsidRPr="001E0D17" w:rsidRDefault="00F17AF9" w:rsidP="00AE1782">
            <w:pPr>
              <w:tabs>
                <w:tab w:val="decimal" w:pos="900"/>
              </w:tabs>
              <w:snapToGrid w:val="0"/>
              <w:spacing w:line="260" w:lineRule="exact"/>
              <w:ind w:right="110"/>
              <w:rPr>
                <w:rFonts w:asciiTheme="majorBidi" w:hAnsiTheme="majorBidi" w:cstheme="majorBidi"/>
                <w:sz w:val="24"/>
                <w:szCs w:val="24"/>
                <w:lang w:val="en-US"/>
              </w:rPr>
            </w:pPr>
            <w:r>
              <w:rPr>
                <w:rFonts w:asciiTheme="majorBidi" w:hAnsiTheme="majorBidi" w:cstheme="majorBidi"/>
                <w:sz w:val="24"/>
                <w:szCs w:val="24"/>
                <w:lang w:val="en-US"/>
              </w:rPr>
              <w:t>256</w:t>
            </w:r>
          </w:p>
        </w:tc>
        <w:tc>
          <w:tcPr>
            <w:tcW w:w="1170" w:type="dxa"/>
            <w:vAlign w:val="bottom"/>
          </w:tcPr>
          <w:p w14:paraId="295A154C"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cs/>
                <w:lang w:val="en-US"/>
              </w:rPr>
            </w:pPr>
            <w:r w:rsidRPr="001E0D17">
              <w:rPr>
                <w:rFonts w:asciiTheme="majorBidi" w:hAnsiTheme="majorBidi" w:cstheme="majorBidi"/>
                <w:sz w:val="24"/>
                <w:szCs w:val="24"/>
                <w:lang w:val="en-US"/>
              </w:rPr>
              <w:t>1,267</w:t>
            </w:r>
          </w:p>
        </w:tc>
      </w:tr>
      <w:tr w:rsidR="00D523AC" w:rsidRPr="001E0D17" w14:paraId="6E89BB24" w14:textId="77777777" w:rsidTr="00190B1C">
        <w:trPr>
          <w:cantSplit/>
        </w:trPr>
        <w:tc>
          <w:tcPr>
            <w:tcW w:w="3510" w:type="dxa"/>
            <w:vAlign w:val="bottom"/>
          </w:tcPr>
          <w:p w14:paraId="2D83D27D" w14:textId="77777777" w:rsidR="00D523AC" w:rsidRPr="001E0D17" w:rsidRDefault="00D523AC" w:rsidP="00AE1782">
            <w:pPr>
              <w:snapToGrid w:val="0"/>
              <w:spacing w:line="260" w:lineRule="exact"/>
              <w:ind w:left="180" w:right="110" w:hanging="86"/>
              <w:rPr>
                <w:rFonts w:asciiTheme="majorBidi" w:hAnsiTheme="majorBidi" w:cstheme="majorBidi"/>
                <w:sz w:val="24"/>
                <w:szCs w:val="24"/>
                <w:cs/>
                <w:lang w:val="en-US"/>
              </w:rPr>
            </w:pPr>
            <w:r w:rsidRPr="001E0D17">
              <w:rPr>
                <w:rFonts w:asciiTheme="majorBidi" w:hAnsiTheme="majorBidi" w:cstheme="majorBidi"/>
                <w:sz w:val="24"/>
                <w:szCs w:val="24"/>
                <w:cs/>
              </w:rPr>
              <w:t>รายการระหว่างธนาคารและตลาดเงิน</w:t>
            </w:r>
          </w:p>
        </w:tc>
        <w:tc>
          <w:tcPr>
            <w:tcW w:w="1620" w:type="dxa"/>
            <w:vAlign w:val="bottom"/>
          </w:tcPr>
          <w:p w14:paraId="352ED68F" w14:textId="77777777" w:rsidR="00D523AC" w:rsidRPr="001E0D17" w:rsidRDefault="00FE0F61"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8,871</w:t>
            </w:r>
          </w:p>
        </w:tc>
        <w:tc>
          <w:tcPr>
            <w:tcW w:w="1260" w:type="dxa"/>
            <w:vAlign w:val="bottom"/>
          </w:tcPr>
          <w:p w14:paraId="60E9FAEC"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91</w:t>
            </w:r>
          </w:p>
        </w:tc>
        <w:tc>
          <w:tcPr>
            <w:tcW w:w="1260" w:type="dxa"/>
            <w:vAlign w:val="bottom"/>
          </w:tcPr>
          <w:p w14:paraId="0B4C1ACF" w14:textId="77777777" w:rsidR="00D523AC" w:rsidRPr="001E0D17" w:rsidRDefault="00F17AF9" w:rsidP="00AE1782">
            <w:pPr>
              <w:tabs>
                <w:tab w:val="decimal" w:pos="900"/>
              </w:tabs>
              <w:snapToGrid w:val="0"/>
              <w:spacing w:line="260" w:lineRule="exact"/>
              <w:ind w:right="110"/>
              <w:rPr>
                <w:rFonts w:asciiTheme="majorBidi" w:hAnsiTheme="majorBidi" w:cstheme="majorBidi"/>
                <w:sz w:val="24"/>
                <w:szCs w:val="24"/>
                <w:lang w:val="en-US"/>
              </w:rPr>
            </w:pPr>
            <w:r>
              <w:rPr>
                <w:rFonts w:asciiTheme="majorBidi" w:hAnsiTheme="majorBidi" w:cstheme="majorBidi"/>
                <w:sz w:val="24"/>
                <w:szCs w:val="24"/>
                <w:lang w:val="en-US"/>
              </w:rPr>
              <w:t>-</w:t>
            </w:r>
          </w:p>
        </w:tc>
        <w:tc>
          <w:tcPr>
            <w:tcW w:w="1170" w:type="dxa"/>
            <w:vAlign w:val="bottom"/>
          </w:tcPr>
          <w:p w14:paraId="01AD4055"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cs/>
                <w:lang w:val="en-US"/>
              </w:rPr>
            </w:pPr>
            <w:r w:rsidRPr="001E0D17">
              <w:rPr>
                <w:rFonts w:asciiTheme="majorBidi" w:hAnsiTheme="majorBidi"/>
                <w:sz w:val="24"/>
                <w:szCs w:val="24"/>
                <w:cs/>
                <w:lang w:val="en-US"/>
              </w:rPr>
              <w:t>645</w:t>
            </w:r>
          </w:p>
        </w:tc>
      </w:tr>
      <w:tr w:rsidR="00D523AC" w:rsidRPr="001E0D17" w14:paraId="2F05652D" w14:textId="77777777" w:rsidTr="00190B1C">
        <w:trPr>
          <w:cantSplit/>
        </w:trPr>
        <w:tc>
          <w:tcPr>
            <w:tcW w:w="3510" w:type="dxa"/>
            <w:vAlign w:val="bottom"/>
          </w:tcPr>
          <w:p w14:paraId="34DD521C" w14:textId="77777777" w:rsidR="00D523AC" w:rsidRPr="001E0D17" w:rsidRDefault="00D523AC"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หนี้สินตราสารอนุพันธ์</w:t>
            </w:r>
          </w:p>
        </w:tc>
        <w:tc>
          <w:tcPr>
            <w:tcW w:w="1620" w:type="dxa"/>
            <w:vAlign w:val="bottom"/>
          </w:tcPr>
          <w:p w14:paraId="29A3DAA8" w14:textId="77777777" w:rsidR="00D523AC" w:rsidRPr="001E0D17" w:rsidRDefault="00FE0F61"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824,601</w:t>
            </w:r>
          </w:p>
        </w:tc>
        <w:tc>
          <w:tcPr>
            <w:tcW w:w="1260" w:type="dxa"/>
            <w:vAlign w:val="bottom"/>
          </w:tcPr>
          <w:p w14:paraId="0E083ABF"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61,559</w:t>
            </w:r>
          </w:p>
        </w:tc>
        <w:tc>
          <w:tcPr>
            <w:tcW w:w="1260" w:type="dxa"/>
            <w:vAlign w:val="bottom"/>
          </w:tcPr>
          <w:p w14:paraId="6CC27173" w14:textId="77777777" w:rsidR="00D523AC" w:rsidRPr="001E0D17" w:rsidRDefault="00FE0F61" w:rsidP="00AE1782">
            <w:pPr>
              <w:tabs>
                <w:tab w:val="decimal" w:pos="900"/>
              </w:tabs>
              <w:snapToGrid w:val="0"/>
              <w:spacing w:line="260" w:lineRule="exact"/>
              <w:ind w:right="110"/>
              <w:rPr>
                <w:rFonts w:asciiTheme="majorBidi" w:hAnsiTheme="majorBidi" w:cstheme="majorBidi"/>
                <w:sz w:val="24"/>
                <w:szCs w:val="24"/>
                <w:lang w:val="en-US"/>
              </w:rPr>
            </w:pPr>
            <w:r w:rsidRPr="001E0D17">
              <w:rPr>
                <w:rFonts w:asciiTheme="majorBidi" w:hAnsiTheme="majorBidi" w:cstheme="majorBidi"/>
                <w:sz w:val="24"/>
                <w:szCs w:val="24"/>
                <w:lang w:val="en-US"/>
              </w:rPr>
              <w:t>108,620</w:t>
            </w:r>
          </w:p>
        </w:tc>
        <w:tc>
          <w:tcPr>
            <w:tcW w:w="1170" w:type="dxa"/>
            <w:shd w:val="clear" w:color="auto" w:fill="auto"/>
            <w:vAlign w:val="bottom"/>
          </w:tcPr>
          <w:p w14:paraId="7A872E3A"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cs/>
                <w:lang w:val="en-US"/>
              </w:rPr>
            </w:pPr>
            <w:r w:rsidRPr="001E0D17">
              <w:rPr>
                <w:rFonts w:asciiTheme="majorBidi" w:hAnsiTheme="majorBidi"/>
                <w:sz w:val="24"/>
                <w:szCs w:val="24"/>
                <w:cs/>
                <w:lang w:val="en-US"/>
              </w:rPr>
              <w:t>24</w:t>
            </w:r>
            <w:r w:rsidRPr="001E0D17">
              <w:rPr>
                <w:rFonts w:asciiTheme="majorBidi" w:hAnsiTheme="majorBidi" w:cstheme="majorBidi"/>
                <w:sz w:val="24"/>
                <w:szCs w:val="24"/>
                <w:lang w:val="en-US"/>
              </w:rPr>
              <w:t>,</w:t>
            </w:r>
            <w:r w:rsidRPr="001E0D17">
              <w:rPr>
                <w:rFonts w:asciiTheme="majorBidi" w:hAnsiTheme="majorBidi"/>
                <w:sz w:val="24"/>
                <w:szCs w:val="24"/>
                <w:cs/>
                <w:lang w:val="en-US"/>
              </w:rPr>
              <w:t>619</w:t>
            </w:r>
          </w:p>
        </w:tc>
      </w:tr>
      <w:tr w:rsidR="00D523AC" w:rsidRPr="001E0D17" w14:paraId="6F609CCF" w14:textId="77777777" w:rsidTr="00190B1C">
        <w:trPr>
          <w:cantSplit/>
        </w:trPr>
        <w:tc>
          <w:tcPr>
            <w:tcW w:w="3510" w:type="dxa"/>
            <w:vAlign w:val="bottom"/>
          </w:tcPr>
          <w:p w14:paraId="7D073DCB" w14:textId="77777777" w:rsidR="00D523AC" w:rsidRPr="001E0D17" w:rsidRDefault="00D523AC"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ตราสารหนี้ที่ออกและเงินกู้ยืม</w:t>
            </w:r>
          </w:p>
        </w:tc>
        <w:tc>
          <w:tcPr>
            <w:tcW w:w="1620" w:type="dxa"/>
            <w:vAlign w:val="bottom"/>
          </w:tcPr>
          <w:p w14:paraId="19DA9BC5" w14:textId="77777777" w:rsidR="00D523AC" w:rsidRPr="001E0D17" w:rsidRDefault="00FE0F61" w:rsidP="00AE1782">
            <w:pPr>
              <w:pBdr>
                <w:bottom w:val="single" w:sz="4" w:space="1" w:color="auto"/>
              </w:pBd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39,776</w:t>
            </w:r>
          </w:p>
        </w:tc>
        <w:tc>
          <w:tcPr>
            <w:tcW w:w="1260" w:type="dxa"/>
            <w:vAlign w:val="bottom"/>
          </w:tcPr>
          <w:p w14:paraId="72969454" w14:textId="77777777" w:rsidR="00D523AC" w:rsidRPr="001E0D17" w:rsidRDefault="00FE0F61"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p>
        </w:tc>
        <w:tc>
          <w:tcPr>
            <w:tcW w:w="1260" w:type="dxa"/>
            <w:vAlign w:val="bottom"/>
          </w:tcPr>
          <w:p w14:paraId="15C54A76" w14:textId="77777777" w:rsidR="00D523AC" w:rsidRPr="001E0D17" w:rsidRDefault="00FE0F61" w:rsidP="00AE1782">
            <w:pPr>
              <w:pBdr>
                <w:bottom w:val="single" w:sz="4" w:space="1" w:color="auto"/>
              </w:pBdr>
              <w:tabs>
                <w:tab w:val="decimal" w:pos="900"/>
              </w:tabs>
              <w:snapToGrid w:val="0"/>
              <w:spacing w:line="260" w:lineRule="exact"/>
              <w:ind w:right="110"/>
              <w:rPr>
                <w:rFonts w:asciiTheme="majorBidi" w:hAnsiTheme="majorBidi" w:cstheme="majorBidi"/>
                <w:sz w:val="24"/>
                <w:szCs w:val="24"/>
                <w:lang w:val="en-US"/>
              </w:rPr>
            </w:pPr>
            <w:r w:rsidRPr="001E0D17">
              <w:rPr>
                <w:rFonts w:asciiTheme="majorBidi" w:hAnsiTheme="majorBidi"/>
                <w:sz w:val="24"/>
                <w:szCs w:val="24"/>
                <w:cs/>
                <w:lang w:val="en-US"/>
              </w:rPr>
              <w:t>-</w:t>
            </w:r>
          </w:p>
        </w:tc>
        <w:tc>
          <w:tcPr>
            <w:tcW w:w="1170" w:type="dxa"/>
            <w:shd w:val="clear" w:color="auto" w:fill="auto"/>
            <w:vAlign w:val="bottom"/>
          </w:tcPr>
          <w:p w14:paraId="4CC652BB" w14:textId="77777777" w:rsidR="00D523AC" w:rsidRPr="001E0D17" w:rsidRDefault="00FE0F61"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p>
        </w:tc>
      </w:tr>
      <w:tr w:rsidR="00D523AC" w:rsidRPr="001E0D17" w14:paraId="6BAD793A" w14:textId="77777777" w:rsidTr="00190B1C">
        <w:trPr>
          <w:cantSplit/>
          <w:trHeight w:val="66"/>
        </w:trPr>
        <w:tc>
          <w:tcPr>
            <w:tcW w:w="3510" w:type="dxa"/>
            <w:shd w:val="clear" w:color="auto" w:fill="auto"/>
            <w:vAlign w:val="bottom"/>
          </w:tcPr>
          <w:p w14:paraId="686C98F9" w14:textId="77777777" w:rsidR="00D523AC" w:rsidRPr="001E0D17" w:rsidRDefault="00D523AC" w:rsidP="00AE1782">
            <w:pPr>
              <w:snapToGrid w:val="0"/>
              <w:spacing w:line="260" w:lineRule="exact"/>
              <w:ind w:left="180" w:hanging="86"/>
              <w:rPr>
                <w:rFonts w:asciiTheme="majorBidi" w:hAnsiTheme="majorBidi" w:cstheme="majorBidi"/>
                <w:sz w:val="24"/>
                <w:szCs w:val="24"/>
                <w:cs/>
              </w:rPr>
            </w:pPr>
            <w:r w:rsidRPr="001E0D17">
              <w:rPr>
                <w:rFonts w:asciiTheme="majorBidi" w:hAnsiTheme="majorBidi" w:cstheme="majorBidi"/>
                <w:sz w:val="24"/>
                <w:szCs w:val="24"/>
                <w:cs/>
              </w:rPr>
              <w:t>รวมหนี้สิน</w:t>
            </w:r>
          </w:p>
        </w:tc>
        <w:tc>
          <w:tcPr>
            <w:tcW w:w="1620" w:type="dxa"/>
            <w:shd w:val="clear" w:color="auto" w:fill="auto"/>
            <w:vAlign w:val="bottom"/>
          </w:tcPr>
          <w:p w14:paraId="29357854" w14:textId="77777777" w:rsidR="00D523AC" w:rsidRPr="001E0D17" w:rsidRDefault="00FE0F61" w:rsidP="00AE1782">
            <w:pPr>
              <w:pBdr>
                <w:bottom w:val="single" w:sz="4" w:space="1" w:color="auto"/>
              </w:pBd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914,834</w:t>
            </w:r>
          </w:p>
        </w:tc>
        <w:tc>
          <w:tcPr>
            <w:tcW w:w="1260" w:type="dxa"/>
            <w:shd w:val="clear" w:color="auto" w:fill="auto"/>
            <w:vAlign w:val="bottom"/>
          </w:tcPr>
          <w:p w14:paraId="0355E943" w14:textId="77777777" w:rsidR="00D523AC" w:rsidRPr="001E0D17" w:rsidRDefault="00FE0F61"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62,851</w:t>
            </w:r>
          </w:p>
        </w:tc>
        <w:tc>
          <w:tcPr>
            <w:tcW w:w="1260" w:type="dxa"/>
            <w:shd w:val="clear" w:color="auto" w:fill="auto"/>
            <w:vAlign w:val="bottom"/>
          </w:tcPr>
          <w:p w14:paraId="11E27267" w14:textId="77777777" w:rsidR="00D523AC" w:rsidRPr="001E0D17" w:rsidRDefault="00FE0F61"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108,876</w:t>
            </w:r>
          </w:p>
        </w:tc>
        <w:tc>
          <w:tcPr>
            <w:tcW w:w="1170" w:type="dxa"/>
            <w:shd w:val="clear" w:color="auto" w:fill="auto"/>
            <w:vAlign w:val="bottom"/>
          </w:tcPr>
          <w:p w14:paraId="374BA2B3" w14:textId="77777777" w:rsidR="00D523AC" w:rsidRPr="001E0D17" w:rsidRDefault="00FE0F61"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26,531</w:t>
            </w:r>
          </w:p>
        </w:tc>
      </w:tr>
      <w:tr w:rsidR="00D523AC" w:rsidRPr="001E0D17" w14:paraId="293B4805" w14:textId="77777777" w:rsidTr="00190B1C">
        <w:trPr>
          <w:cantSplit/>
          <w:trHeight w:val="341"/>
        </w:trPr>
        <w:tc>
          <w:tcPr>
            <w:tcW w:w="3510" w:type="dxa"/>
            <w:shd w:val="clear" w:color="auto" w:fill="auto"/>
            <w:vAlign w:val="bottom"/>
          </w:tcPr>
          <w:p w14:paraId="79109BDB" w14:textId="77777777" w:rsidR="00D523AC" w:rsidRPr="001E0D17" w:rsidRDefault="00D523AC"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สุทธิ</w:t>
            </w:r>
          </w:p>
        </w:tc>
        <w:tc>
          <w:tcPr>
            <w:tcW w:w="1620" w:type="dxa"/>
            <w:shd w:val="clear" w:color="auto" w:fill="auto"/>
            <w:vAlign w:val="bottom"/>
          </w:tcPr>
          <w:p w14:paraId="0D380F15" w14:textId="77777777" w:rsidR="00D523AC" w:rsidRPr="001E0D17" w:rsidRDefault="00FE0F61" w:rsidP="00AE1782">
            <w:pPr>
              <w:pBdr>
                <w:bottom w:val="double" w:sz="4" w:space="1" w:color="auto"/>
              </w:pBdr>
              <w:tabs>
                <w:tab w:val="decimal" w:pos="1170"/>
              </w:tabs>
              <w:snapToGrid w:val="0"/>
              <w:spacing w:line="260" w:lineRule="exact"/>
              <w:ind w:left="49" w:right="110"/>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1,302</w:t>
            </w:r>
            <w:r w:rsidRPr="001E0D17">
              <w:rPr>
                <w:rFonts w:asciiTheme="majorBidi" w:hAnsiTheme="majorBidi"/>
                <w:sz w:val="24"/>
                <w:szCs w:val="24"/>
                <w:cs/>
                <w:lang w:val="en-US"/>
              </w:rPr>
              <w:t>)</w:t>
            </w:r>
          </w:p>
        </w:tc>
        <w:tc>
          <w:tcPr>
            <w:tcW w:w="1260" w:type="dxa"/>
            <w:shd w:val="clear" w:color="auto" w:fill="auto"/>
            <w:vAlign w:val="bottom"/>
          </w:tcPr>
          <w:p w14:paraId="3AA7491C" w14:textId="77777777" w:rsidR="00D523AC" w:rsidRPr="001E0D17" w:rsidRDefault="00FE0F61" w:rsidP="00AE1782">
            <w:pPr>
              <w:pBdr>
                <w:bottom w:val="doub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303</w:t>
            </w:r>
          </w:p>
        </w:tc>
        <w:tc>
          <w:tcPr>
            <w:tcW w:w="1260" w:type="dxa"/>
            <w:shd w:val="clear" w:color="auto" w:fill="auto"/>
            <w:vAlign w:val="bottom"/>
          </w:tcPr>
          <w:p w14:paraId="3EAC7EA7" w14:textId="77777777" w:rsidR="00D523AC" w:rsidRPr="001E0D17" w:rsidRDefault="00FE0F61" w:rsidP="00AE1782">
            <w:pPr>
              <w:pBdr>
                <w:bottom w:val="doub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3,690</w:t>
            </w:r>
          </w:p>
        </w:tc>
        <w:tc>
          <w:tcPr>
            <w:tcW w:w="1170" w:type="dxa"/>
            <w:shd w:val="clear" w:color="auto" w:fill="auto"/>
            <w:vAlign w:val="bottom"/>
          </w:tcPr>
          <w:p w14:paraId="7A83B171" w14:textId="77777777" w:rsidR="00D523AC" w:rsidRPr="001E0D17" w:rsidRDefault="00FE0F61" w:rsidP="00AE1782">
            <w:pPr>
              <w:pBdr>
                <w:bottom w:val="doub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3,272</w:t>
            </w:r>
          </w:p>
        </w:tc>
      </w:tr>
      <w:tr w:rsidR="00D523AC" w:rsidRPr="001E0D17" w14:paraId="690F92EA" w14:textId="77777777" w:rsidTr="00190B1C">
        <w:trPr>
          <w:cantSplit/>
        </w:trPr>
        <w:tc>
          <w:tcPr>
            <w:tcW w:w="3510" w:type="dxa"/>
            <w:vAlign w:val="bottom"/>
          </w:tcPr>
          <w:p w14:paraId="6246A6FB" w14:textId="77777777" w:rsidR="00D523AC" w:rsidRPr="001E0D17" w:rsidRDefault="00D523AC" w:rsidP="00AE1782">
            <w:pPr>
              <w:snapToGrid w:val="0"/>
              <w:spacing w:line="260" w:lineRule="exact"/>
              <w:ind w:left="180" w:right="110" w:hanging="86"/>
              <w:rPr>
                <w:rFonts w:asciiTheme="majorBidi" w:hAnsiTheme="majorBidi" w:cstheme="majorBidi"/>
                <w:b/>
                <w:bCs/>
                <w:sz w:val="24"/>
                <w:szCs w:val="24"/>
                <w:u w:val="single"/>
                <w:cs/>
              </w:rPr>
            </w:pPr>
            <w:r w:rsidRPr="001E0D17">
              <w:rPr>
                <w:rFonts w:asciiTheme="majorBidi" w:hAnsiTheme="majorBidi" w:cstheme="majorBidi"/>
                <w:b/>
                <w:bCs/>
                <w:sz w:val="24"/>
                <w:szCs w:val="24"/>
                <w:u w:val="single"/>
                <w:cs/>
              </w:rPr>
              <w:t>ฐานะเงินตราต่างประเทศของภาระผูกพัน</w:t>
            </w:r>
          </w:p>
        </w:tc>
        <w:tc>
          <w:tcPr>
            <w:tcW w:w="1620" w:type="dxa"/>
            <w:vAlign w:val="bottom"/>
          </w:tcPr>
          <w:p w14:paraId="4B80C9BE" w14:textId="77777777" w:rsidR="00D523AC" w:rsidRPr="001E0D17" w:rsidRDefault="00D523AC" w:rsidP="00AE1782">
            <w:pPr>
              <w:tabs>
                <w:tab w:val="decimal" w:pos="1170"/>
              </w:tabs>
              <w:spacing w:line="260" w:lineRule="exact"/>
              <w:ind w:left="49" w:right="110"/>
              <w:rPr>
                <w:rFonts w:asciiTheme="majorBidi" w:hAnsiTheme="majorBidi" w:cstheme="majorBidi"/>
                <w:sz w:val="24"/>
                <w:szCs w:val="24"/>
                <w:cs/>
              </w:rPr>
            </w:pPr>
          </w:p>
        </w:tc>
        <w:tc>
          <w:tcPr>
            <w:tcW w:w="1260" w:type="dxa"/>
            <w:vAlign w:val="bottom"/>
          </w:tcPr>
          <w:p w14:paraId="26C860B5" w14:textId="77777777" w:rsidR="00D523AC" w:rsidRPr="001E0D17" w:rsidRDefault="00D523AC" w:rsidP="00AE1782">
            <w:pPr>
              <w:tabs>
                <w:tab w:val="decimal" w:pos="900"/>
              </w:tabs>
              <w:spacing w:line="260" w:lineRule="exact"/>
              <w:ind w:left="49" w:right="110"/>
              <w:rPr>
                <w:rFonts w:asciiTheme="majorBidi" w:hAnsiTheme="majorBidi" w:cstheme="majorBidi"/>
                <w:sz w:val="24"/>
                <w:szCs w:val="24"/>
                <w:cs/>
              </w:rPr>
            </w:pPr>
          </w:p>
        </w:tc>
        <w:tc>
          <w:tcPr>
            <w:tcW w:w="1260" w:type="dxa"/>
            <w:vAlign w:val="bottom"/>
          </w:tcPr>
          <w:p w14:paraId="7032BBB2" w14:textId="77777777" w:rsidR="00D523AC" w:rsidRPr="001E0D17" w:rsidRDefault="00D523AC" w:rsidP="00AE1782">
            <w:pPr>
              <w:tabs>
                <w:tab w:val="decimal" w:pos="900"/>
              </w:tabs>
              <w:spacing w:line="260" w:lineRule="exact"/>
              <w:ind w:left="49" w:right="110"/>
              <w:rPr>
                <w:rFonts w:asciiTheme="majorBidi" w:hAnsiTheme="majorBidi" w:cstheme="majorBidi"/>
                <w:sz w:val="24"/>
                <w:szCs w:val="24"/>
                <w:cs/>
              </w:rPr>
            </w:pPr>
          </w:p>
        </w:tc>
        <w:tc>
          <w:tcPr>
            <w:tcW w:w="1170" w:type="dxa"/>
            <w:vAlign w:val="bottom"/>
          </w:tcPr>
          <w:p w14:paraId="6557817D" w14:textId="77777777" w:rsidR="00D523AC" w:rsidRPr="001E0D17" w:rsidRDefault="00D523AC" w:rsidP="00AE1782">
            <w:pPr>
              <w:tabs>
                <w:tab w:val="decimal" w:pos="900"/>
              </w:tabs>
              <w:spacing w:line="260" w:lineRule="exact"/>
              <w:ind w:left="49" w:right="110"/>
              <w:rPr>
                <w:rFonts w:asciiTheme="majorBidi" w:hAnsiTheme="majorBidi" w:cstheme="majorBidi"/>
                <w:sz w:val="24"/>
                <w:szCs w:val="24"/>
                <w:lang w:val="en-US"/>
              </w:rPr>
            </w:pPr>
          </w:p>
        </w:tc>
      </w:tr>
      <w:tr w:rsidR="00D523AC" w:rsidRPr="001E0D17" w14:paraId="75C073D6" w14:textId="77777777" w:rsidTr="00190B1C">
        <w:trPr>
          <w:cantSplit/>
        </w:trPr>
        <w:tc>
          <w:tcPr>
            <w:tcW w:w="3510" w:type="dxa"/>
            <w:shd w:val="clear" w:color="auto" w:fill="auto"/>
            <w:vAlign w:val="bottom"/>
          </w:tcPr>
          <w:p w14:paraId="15841A8A" w14:textId="77777777" w:rsidR="00D523AC" w:rsidRPr="001E0D17" w:rsidRDefault="00D523AC"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ภาระผูกพันที่จะให้สินเชื่อ</w:t>
            </w:r>
          </w:p>
        </w:tc>
        <w:tc>
          <w:tcPr>
            <w:tcW w:w="1620" w:type="dxa"/>
            <w:shd w:val="clear" w:color="auto" w:fill="auto"/>
            <w:vAlign w:val="bottom"/>
          </w:tcPr>
          <w:p w14:paraId="07FAD975" w14:textId="77777777" w:rsidR="00D523AC" w:rsidRPr="001E0D17" w:rsidRDefault="00FE0F61"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20</w:t>
            </w:r>
            <w:r w:rsidRPr="001E0D17">
              <w:rPr>
                <w:rFonts w:asciiTheme="majorBidi" w:hAnsiTheme="majorBidi" w:cstheme="majorBidi"/>
                <w:sz w:val="24"/>
                <w:szCs w:val="24"/>
                <w:lang w:val="en-US"/>
              </w:rPr>
              <w:t>,</w:t>
            </w:r>
            <w:r w:rsidRPr="001E0D17">
              <w:rPr>
                <w:rFonts w:asciiTheme="majorBidi" w:hAnsiTheme="majorBidi"/>
                <w:sz w:val="24"/>
                <w:szCs w:val="24"/>
                <w:cs/>
                <w:lang w:val="en-US"/>
              </w:rPr>
              <w:t>412</w:t>
            </w:r>
          </w:p>
        </w:tc>
        <w:tc>
          <w:tcPr>
            <w:tcW w:w="1260" w:type="dxa"/>
            <w:shd w:val="clear" w:color="auto" w:fill="auto"/>
            <w:vAlign w:val="bottom"/>
          </w:tcPr>
          <w:p w14:paraId="3D750F42"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p>
        </w:tc>
        <w:tc>
          <w:tcPr>
            <w:tcW w:w="1260" w:type="dxa"/>
            <w:shd w:val="clear" w:color="auto" w:fill="auto"/>
            <w:vAlign w:val="bottom"/>
          </w:tcPr>
          <w:p w14:paraId="4ED721D4"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p>
        </w:tc>
        <w:tc>
          <w:tcPr>
            <w:tcW w:w="1170" w:type="dxa"/>
            <w:shd w:val="clear" w:color="auto" w:fill="auto"/>
            <w:vAlign w:val="bottom"/>
          </w:tcPr>
          <w:p w14:paraId="2E39AD77"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311</w:t>
            </w:r>
          </w:p>
        </w:tc>
      </w:tr>
      <w:tr w:rsidR="00D523AC" w:rsidRPr="001E0D17" w14:paraId="4539028B" w14:textId="77777777" w:rsidTr="00190B1C">
        <w:trPr>
          <w:cantSplit/>
        </w:trPr>
        <w:tc>
          <w:tcPr>
            <w:tcW w:w="3510" w:type="dxa"/>
            <w:vAlign w:val="bottom"/>
          </w:tcPr>
          <w:p w14:paraId="7328CF20" w14:textId="77777777" w:rsidR="00D523AC" w:rsidRPr="001E0D17" w:rsidRDefault="00D523AC"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ภาระตามตั๋วแลกเงินค่าสินค้าเข้าที่ยังไม่ครบกำหนด</w:t>
            </w:r>
          </w:p>
        </w:tc>
        <w:tc>
          <w:tcPr>
            <w:tcW w:w="1620" w:type="dxa"/>
            <w:vAlign w:val="bottom"/>
          </w:tcPr>
          <w:p w14:paraId="7F9EFE86" w14:textId="77777777" w:rsidR="00D523AC" w:rsidRPr="001E0D17" w:rsidRDefault="00FE0F61"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2</w:t>
            </w:r>
            <w:r w:rsidRPr="001E0D17">
              <w:rPr>
                <w:rFonts w:asciiTheme="majorBidi" w:hAnsiTheme="majorBidi" w:cstheme="majorBidi"/>
                <w:sz w:val="24"/>
                <w:szCs w:val="24"/>
                <w:lang w:val="en-US"/>
              </w:rPr>
              <w:t>,</w:t>
            </w:r>
            <w:r w:rsidRPr="001E0D17">
              <w:rPr>
                <w:rFonts w:asciiTheme="majorBidi" w:hAnsiTheme="majorBidi"/>
                <w:sz w:val="24"/>
                <w:szCs w:val="24"/>
                <w:cs/>
                <w:lang w:val="en-US"/>
              </w:rPr>
              <w:t>361</w:t>
            </w:r>
          </w:p>
        </w:tc>
        <w:tc>
          <w:tcPr>
            <w:tcW w:w="1260" w:type="dxa"/>
            <w:vAlign w:val="bottom"/>
          </w:tcPr>
          <w:p w14:paraId="11975D48" w14:textId="77777777" w:rsidR="00D523AC" w:rsidRPr="001E0D17" w:rsidRDefault="00FE0F61" w:rsidP="00AE1782">
            <w:pPr>
              <w:tabs>
                <w:tab w:val="decimal" w:pos="900"/>
              </w:tabs>
              <w:snapToGrid w:val="0"/>
              <w:spacing w:line="260" w:lineRule="exact"/>
              <w:ind w:right="110"/>
              <w:rPr>
                <w:rFonts w:asciiTheme="majorBidi" w:hAnsiTheme="majorBidi" w:cstheme="majorBidi"/>
                <w:sz w:val="24"/>
                <w:szCs w:val="24"/>
                <w:lang w:val="en-US"/>
              </w:rPr>
            </w:pPr>
            <w:r w:rsidRPr="001E0D17">
              <w:rPr>
                <w:rFonts w:asciiTheme="majorBidi" w:hAnsiTheme="majorBidi" w:cstheme="majorBidi"/>
                <w:sz w:val="24"/>
                <w:szCs w:val="24"/>
                <w:lang w:val="en-US"/>
              </w:rPr>
              <w:t>148</w:t>
            </w:r>
          </w:p>
        </w:tc>
        <w:tc>
          <w:tcPr>
            <w:tcW w:w="1260" w:type="dxa"/>
            <w:vAlign w:val="bottom"/>
          </w:tcPr>
          <w:p w14:paraId="76E25DB5"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30</w:t>
            </w:r>
          </w:p>
        </w:tc>
        <w:tc>
          <w:tcPr>
            <w:tcW w:w="1170" w:type="dxa"/>
            <w:vAlign w:val="bottom"/>
          </w:tcPr>
          <w:p w14:paraId="6531DEB0"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51</w:t>
            </w:r>
          </w:p>
        </w:tc>
      </w:tr>
      <w:tr w:rsidR="00D523AC" w:rsidRPr="001E0D17" w14:paraId="1031DA5A" w14:textId="77777777" w:rsidTr="00190B1C">
        <w:trPr>
          <w:cantSplit/>
        </w:trPr>
        <w:tc>
          <w:tcPr>
            <w:tcW w:w="3510" w:type="dxa"/>
            <w:vAlign w:val="bottom"/>
          </w:tcPr>
          <w:p w14:paraId="37236AF5" w14:textId="77777777" w:rsidR="00D523AC" w:rsidRPr="001E0D17" w:rsidRDefault="00D523AC"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เล็ตเตอร์ออฟเครดิต</w:t>
            </w:r>
          </w:p>
        </w:tc>
        <w:tc>
          <w:tcPr>
            <w:tcW w:w="1620" w:type="dxa"/>
            <w:vAlign w:val="bottom"/>
          </w:tcPr>
          <w:p w14:paraId="64CB1863" w14:textId="77777777" w:rsidR="00D523AC" w:rsidRPr="001E0D17" w:rsidRDefault="00FE0F61"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16,498</w:t>
            </w:r>
          </w:p>
        </w:tc>
        <w:tc>
          <w:tcPr>
            <w:tcW w:w="1260" w:type="dxa"/>
            <w:vAlign w:val="bottom"/>
          </w:tcPr>
          <w:p w14:paraId="5E737092"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1,500</w:t>
            </w:r>
          </w:p>
        </w:tc>
        <w:tc>
          <w:tcPr>
            <w:tcW w:w="1260" w:type="dxa"/>
            <w:vAlign w:val="bottom"/>
          </w:tcPr>
          <w:p w14:paraId="0DB26C61"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260</w:t>
            </w:r>
          </w:p>
        </w:tc>
        <w:tc>
          <w:tcPr>
            <w:tcW w:w="1170" w:type="dxa"/>
            <w:vAlign w:val="bottom"/>
          </w:tcPr>
          <w:p w14:paraId="10F488D4"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480</w:t>
            </w:r>
          </w:p>
        </w:tc>
      </w:tr>
      <w:tr w:rsidR="00D523AC" w:rsidRPr="001E0D17" w14:paraId="65A653D6" w14:textId="77777777" w:rsidTr="00190B1C">
        <w:trPr>
          <w:cantSplit/>
        </w:trPr>
        <w:tc>
          <w:tcPr>
            <w:tcW w:w="3510" w:type="dxa"/>
            <w:vAlign w:val="bottom"/>
          </w:tcPr>
          <w:p w14:paraId="63925E0C" w14:textId="77777777" w:rsidR="00D523AC" w:rsidRPr="001E0D17" w:rsidRDefault="00D523AC"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ภาระผูกพันอื่น ๆ</w:t>
            </w:r>
          </w:p>
        </w:tc>
        <w:tc>
          <w:tcPr>
            <w:tcW w:w="1620" w:type="dxa"/>
            <w:vAlign w:val="bottom"/>
          </w:tcPr>
          <w:p w14:paraId="012EEAC6" w14:textId="77777777" w:rsidR="00D523AC" w:rsidRPr="001E0D17" w:rsidRDefault="00FE0F61"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14,210</w:t>
            </w:r>
          </w:p>
        </w:tc>
        <w:tc>
          <w:tcPr>
            <w:tcW w:w="1260" w:type="dxa"/>
            <w:vAlign w:val="bottom"/>
          </w:tcPr>
          <w:p w14:paraId="7FF15D6E" w14:textId="77777777" w:rsidR="00D523AC" w:rsidRPr="001E0D17" w:rsidRDefault="00FE0F61" w:rsidP="00AE1782">
            <w:pPr>
              <w:tabs>
                <w:tab w:val="decimal" w:pos="900"/>
              </w:tabs>
              <w:snapToGrid w:val="0"/>
              <w:spacing w:line="260" w:lineRule="exact"/>
              <w:ind w:right="110"/>
              <w:rPr>
                <w:rFonts w:asciiTheme="majorBidi" w:hAnsiTheme="majorBidi" w:cstheme="majorBidi"/>
                <w:sz w:val="24"/>
                <w:szCs w:val="24"/>
                <w:cs/>
                <w:lang w:val="en-US"/>
              </w:rPr>
            </w:pPr>
            <w:r w:rsidRPr="001E0D17">
              <w:rPr>
                <w:rFonts w:asciiTheme="majorBidi" w:hAnsiTheme="majorBidi" w:cstheme="majorBidi"/>
                <w:sz w:val="24"/>
                <w:szCs w:val="24"/>
                <w:lang w:val="en-US"/>
              </w:rPr>
              <w:t>1,197</w:t>
            </w:r>
          </w:p>
        </w:tc>
        <w:tc>
          <w:tcPr>
            <w:tcW w:w="1260" w:type="dxa"/>
            <w:vAlign w:val="bottom"/>
          </w:tcPr>
          <w:p w14:paraId="699A4B4E"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10</w:t>
            </w:r>
          </w:p>
        </w:tc>
        <w:tc>
          <w:tcPr>
            <w:tcW w:w="1170" w:type="dxa"/>
            <w:vAlign w:val="bottom"/>
          </w:tcPr>
          <w:p w14:paraId="5F47EEF0" w14:textId="77777777" w:rsidR="00D523AC" w:rsidRPr="001E0D17" w:rsidRDefault="00FE0F61"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219</w:t>
            </w:r>
          </w:p>
        </w:tc>
      </w:tr>
    </w:tbl>
    <w:p w14:paraId="38EB331A" w14:textId="77777777" w:rsidR="000A225A" w:rsidRPr="001E0D17" w:rsidRDefault="000A225A" w:rsidP="00C8797B">
      <w:pPr>
        <w:rPr>
          <w:rFonts w:asciiTheme="majorBidi" w:hAnsiTheme="majorBidi" w:cstheme="majorBidi"/>
          <w:cs/>
        </w:rPr>
      </w:pPr>
    </w:p>
    <w:tbl>
      <w:tblPr>
        <w:tblW w:w="8820" w:type="dxa"/>
        <w:tblInd w:w="810" w:type="dxa"/>
        <w:tblLayout w:type="fixed"/>
        <w:tblCellMar>
          <w:left w:w="0" w:type="dxa"/>
          <w:right w:w="0" w:type="dxa"/>
        </w:tblCellMar>
        <w:tblLook w:val="0000" w:firstRow="0" w:lastRow="0" w:firstColumn="0" w:lastColumn="0" w:noHBand="0" w:noVBand="0"/>
      </w:tblPr>
      <w:tblGrid>
        <w:gridCol w:w="3510"/>
        <w:gridCol w:w="1620"/>
        <w:gridCol w:w="1260"/>
        <w:gridCol w:w="1260"/>
        <w:gridCol w:w="1170"/>
      </w:tblGrid>
      <w:tr w:rsidR="00095296" w:rsidRPr="001E0D17" w14:paraId="7D77F882" w14:textId="77777777" w:rsidTr="00531340">
        <w:trPr>
          <w:cantSplit/>
        </w:trPr>
        <w:tc>
          <w:tcPr>
            <w:tcW w:w="3510" w:type="dxa"/>
            <w:vAlign w:val="bottom"/>
          </w:tcPr>
          <w:p w14:paraId="321437AD" w14:textId="77777777" w:rsidR="000A225A" w:rsidRPr="001E0D17" w:rsidRDefault="000A225A" w:rsidP="00AE1782">
            <w:pPr>
              <w:snapToGrid w:val="0"/>
              <w:spacing w:line="260" w:lineRule="exact"/>
              <w:ind w:left="90"/>
              <w:rPr>
                <w:rFonts w:asciiTheme="majorBidi" w:hAnsiTheme="majorBidi" w:cstheme="majorBidi"/>
                <w:sz w:val="24"/>
                <w:szCs w:val="24"/>
                <w:cs/>
              </w:rPr>
            </w:pPr>
          </w:p>
        </w:tc>
        <w:tc>
          <w:tcPr>
            <w:tcW w:w="5310" w:type="dxa"/>
            <w:gridSpan w:val="4"/>
            <w:vAlign w:val="bottom"/>
          </w:tcPr>
          <w:p w14:paraId="4CA8A969" w14:textId="77777777" w:rsidR="000A225A" w:rsidRPr="001E0D17" w:rsidRDefault="000A225A" w:rsidP="00AE1782">
            <w:pPr>
              <w:spacing w:line="260" w:lineRule="exact"/>
              <w:ind w:left="90" w:right="92"/>
              <w:jc w:val="right"/>
              <w:rPr>
                <w:rFonts w:asciiTheme="majorBidi" w:hAnsiTheme="majorBidi" w:cstheme="majorBidi"/>
                <w:sz w:val="24"/>
                <w:szCs w:val="24"/>
                <w:cs/>
              </w:rPr>
            </w:pPr>
            <w:r w:rsidRPr="001E0D17">
              <w:rPr>
                <w:rFonts w:asciiTheme="majorBidi" w:hAnsiTheme="majorBidi" w:cstheme="majorBidi"/>
                <w:sz w:val="24"/>
                <w:szCs w:val="24"/>
                <w:cs/>
              </w:rPr>
              <w:t>(หน่วย: ล้านบาท)</w:t>
            </w:r>
          </w:p>
        </w:tc>
      </w:tr>
      <w:tr w:rsidR="00095296" w:rsidRPr="001E0D17" w14:paraId="467A8BC7" w14:textId="77777777" w:rsidTr="00531340">
        <w:trPr>
          <w:cantSplit/>
        </w:trPr>
        <w:tc>
          <w:tcPr>
            <w:tcW w:w="3510" w:type="dxa"/>
            <w:vAlign w:val="bottom"/>
          </w:tcPr>
          <w:p w14:paraId="7E858B7C" w14:textId="77777777" w:rsidR="000A225A" w:rsidRPr="001E0D17" w:rsidRDefault="000A225A" w:rsidP="00AE1782">
            <w:pPr>
              <w:snapToGrid w:val="0"/>
              <w:spacing w:line="260" w:lineRule="exact"/>
              <w:ind w:left="90"/>
              <w:rPr>
                <w:rFonts w:asciiTheme="majorBidi" w:hAnsiTheme="majorBidi" w:cstheme="majorBidi"/>
                <w:sz w:val="24"/>
                <w:szCs w:val="24"/>
                <w:cs/>
              </w:rPr>
            </w:pPr>
          </w:p>
        </w:tc>
        <w:tc>
          <w:tcPr>
            <w:tcW w:w="5310" w:type="dxa"/>
            <w:gridSpan w:val="4"/>
            <w:vAlign w:val="bottom"/>
          </w:tcPr>
          <w:p w14:paraId="6445026A" w14:textId="77777777" w:rsidR="000A225A" w:rsidRPr="001E0D17" w:rsidRDefault="000A225A" w:rsidP="00AE1782">
            <w:pPr>
              <w:pBdr>
                <w:bottom w:val="single" w:sz="4" w:space="1" w:color="auto"/>
              </w:pBdr>
              <w:spacing w:line="260" w:lineRule="exact"/>
              <w:ind w:left="90"/>
              <w:jc w:val="center"/>
              <w:rPr>
                <w:rFonts w:asciiTheme="majorBidi" w:hAnsiTheme="majorBidi" w:cstheme="majorBidi"/>
                <w:sz w:val="24"/>
                <w:szCs w:val="24"/>
                <w:cs/>
                <w:lang w:val="en-US"/>
              </w:rPr>
            </w:pPr>
            <w:r w:rsidRPr="001E0D17">
              <w:rPr>
                <w:rFonts w:asciiTheme="majorBidi" w:hAnsiTheme="majorBidi" w:cstheme="majorBidi"/>
                <w:sz w:val="24"/>
                <w:szCs w:val="24"/>
                <w:cs/>
              </w:rPr>
              <w:t>งบการเงินรวมและงบการเงินเฉพาะธนาคาร</w:t>
            </w:r>
          </w:p>
        </w:tc>
      </w:tr>
      <w:tr w:rsidR="00095296" w:rsidRPr="001E0D17" w14:paraId="49A3AD54" w14:textId="77777777" w:rsidTr="00531340">
        <w:trPr>
          <w:cantSplit/>
        </w:trPr>
        <w:tc>
          <w:tcPr>
            <w:tcW w:w="3510" w:type="dxa"/>
            <w:vAlign w:val="bottom"/>
          </w:tcPr>
          <w:p w14:paraId="66512104" w14:textId="77777777" w:rsidR="000A225A" w:rsidRPr="001E0D17" w:rsidRDefault="000A225A" w:rsidP="00AE1782">
            <w:pPr>
              <w:snapToGrid w:val="0"/>
              <w:spacing w:line="260" w:lineRule="exact"/>
              <w:ind w:left="90"/>
              <w:rPr>
                <w:rFonts w:asciiTheme="majorBidi" w:hAnsiTheme="majorBidi" w:cstheme="majorBidi"/>
                <w:sz w:val="24"/>
                <w:szCs w:val="24"/>
                <w:cs/>
              </w:rPr>
            </w:pPr>
          </w:p>
        </w:tc>
        <w:tc>
          <w:tcPr>
            <w:tcW w:w="5310" w:type="dxa"/>
            <w:gridSpan w:val="4"/>
            <w:vAlign w:val="bottom"/>
          </w:tcPr>
          <w:p w14:paraId="516C7A7B" w14:textId="77777777" w:rsidR="000A225A" w:rsidRPr="001E0D17" w:rsidRDefault="000A225A" w:rsidP="00AE1782">
            <w:pPr>
              <w:pBdr>
                <w:bottom w:val="single" w:sz="4" w:space="1" w:color="auto"/>
              </w:pBdr>
              <w:spacing w:line="260" w:lineRule="exact"/>
              <w:ind w:left="90"/>
              <w:jc w:val="center"/>
              <w:rPr>
                <w:rFonts w:asciiTheme="majorBidi" w:hAnsiTheme="majorBidi" w:cstheme="majorBidi"/>
                <w:sz w:val="24"/>
                <w:szCs w:val="24"/>
                <w:c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lang w:val="en-US"/>
              </w:rPr>
              <w:t xml:space="preserve"> ธันวาคม </w:t>
            </w:r>
            <w:r w:rsidRPr="001E0D17">
              <w:rPr>
                <w:rFonts w:asciiTheme="majorBidi" w:hAnsiTheme="majorBidi" w:cstheme="majorBidi"/>
                <w:sz w:val="24"/>
                <w:szCs w:val="24"/>
                <w:lang w:val="en-US"/>
              </w:rPr>
              <w:t>256</w:t>
            </w:r>
            <w:r w:rsidR="00AE1782" w:rsidRPr="001E0D17">
              <w:rPr>
                <w:rFonts w:asciiTheme="majorBidi" w:hAnsiTheme="majorBidi" w:cstheme="majorBidi"/>
                <w:sz w:val="24"/>
                <w:szCs w:val="24"/>
                <w:lang w:val="en-US"/>
              </w:rPr>
              <w:t>5</w:t>
            </w:r>
          </w:p>
        </w:tc>
      </w:tr>
      <w:tr w:rsidR="00095296" w:rsidRPr="001E0D17" w14:paraId="7599AFDC" w14:textId="77777777" w:rsidTr="00531340">
        <w:trPr>
          <w:cantSplit/>
        </w:trPr>
        <w:tc>
          <w:tcPr>
            <w:tcW w:w="3510" w:type="dxa"/>
            <w:vAlign w:val="bottom"/>
          </w:tcPr>
          <w:p w14:paraId="273D57E4" w14:textId="77777777" w:rsidR="000A225A" w:rsidRPr="001E0D17" w:rsidRDefault="000A225A" w:rsidP="00AE1782">
            <w:pPr>
              <w:snapToGrid w:val="0"/>
              <w:spacing w:line="260" w:lineRule="exact"/>
              <w:ind w:left="90"/>
              <w:rPr>
                <w:rFonts w:asciiTheme="majorBidi" w:hAnsiTheme="majorBidi" w:cstheme="majorBidi"/>
                <w:sz w:val="24"/>
                <w:szCs w:val="24"/>
                <w:cs/>
              </w:rPr>
            </w:pPr>
          </w:p>
        </w:tc>
        <w:tc>
          <w:tcPr>
            <w:tcW w:w="1620" w:type="dxa"/>
            <w:vAlign w:val="bottom"/>
          </w:tcPr>
          <w:p w14:paraId="7761A0A3" w14:textId="77777777" w:rsidR="000A225A" w:rsidRPr="001E0D17" w:rsidRDefault="000A225A" w:rsidP="00AE1782">
            <w:pPr>
              <w:pBdr>
                <w:bottom w:val="single" w:sz="4" w:space="1" w:color="auto"/>
              </w:pBdr>
              <w:spacing w:line="260" w:lineRule="exact"/>
              <w:ind w:left="90"/>
              <w:jc w:val="center"/>
              <w:rPr>
                <w:rFonts w:asciiTheme="majorBidi" w:hAnsiTheme="majorBidi" w:cstheme="majorBidi"/>
                <w:sz w:val="24"/>
                <w:szCs w:val="24"/>
                <w:cs/>
              </w:rPr>
            </w:pPr>
            <w:r w:rsidRPr="001E0D17">
              <w:rPr>
                <w:rFonts w:asciiTheme="majorBidi" w:hAnsiTheme="majorBidi" w:cstheme="majorBidi"/>
                <w:sz w:val="24"/>
                <w:szCs w:val="24"/>
                <w:cs/>
              </w:rPr>
              <w:t>ดอลลาร์สหรัฐอเมริกา</w:t>
            </w:r>
          </w:p>
        </w:tc>
        <w:tc>
          <w:tcPr>
            <w:tcW w:w="1260" w:type="dxa"/>
            <w:vAlign w:val="bottom"/>
          </w:tcPr>
          <w:p w14:paraId="775C931C" w14:textId="77777777" w:rsidR="000A225A" w:rsidRPr="001E0D17" w:rsidRDefault="000A225A" w:rsidP="00AE1782">
            <w:pPr>
              <w:pBdr>
                <w:bottom w:val="single" w:sz="4" w:space="1" w:color="auto"/>
              </w:pBdr>
              <w:spacing w:line="260" w:lineRule="exact"/>
              <w:ind w:left="90"/>
              <w:jc w:val="center"/>
              <w:rPr>
                <w:rFonts w:asciiTheme="majorBidi" w:hAnsiTheme="majorBidi" w:cstheme="majorBidi"/>
                <w:sz w:val="24"/>
                <w:szCs w:val="24"/>
                <w:cs/>
              </w:rPr>
            </w:pPr>
            <w:r w:rsidRPr="001E0D17">
              <w:rPr>
                <w:rFonts w:asciiTheme="majorBidi" w:hAnsiTheme="majorBidi" w:cstheme="majorBidi"/>
                <w:sz w:val="24"/>
                <w:szCs w:val="24"/>
                <w:cs/>
              </w:rPr>
              <w:t>ยูโร</w:t>
            </w:r>
          </w:p>
        </w:tc>
        <w:tc>
          <w:tcPr>
            <w:tcW w:w="1260" w:type="dxa"/>
            <w:vAlign w:val="bottom"/>
          </w:tcPr>
          <w:p w14:paraId="358489CA" w14:textId="77777777" w:rsidR="000A225A" w:rsidRPr="001E0D17" w:rsidRDefault="000A225A" w:rsidP="00AE1782">
            <w:pPr>
              <w:pBdr>
                <w:bottom w:val="single" w:sz="4" w:space="1" w:color="auto"/>
              </w:pBdr>
              <w:spacing w:line="260" w:lineRule="exact"/>
              <w:ind w:left="90"/>
              <w:jc w:val="center"/>
              <w:rPr>
                <w:rFonts w:asciiTheme="majorBidi" w:hAnsiTheme="majorBidi" w:cstheme="majorBidi"/>
                <w:sz w:val="24"/>
                <w:szCs w:val="24"/>
                <w:cs/>
              </w:rPr>
            </w:pPr>
            <w:r w:rsidRPr="001E0D17">
              <w:rPr>
                <w:rFonts w:asciiTheme="majorBidi" w:hAnsiTheme="majorBidi" w:cstheme="majorBidi"/>
                <w:sz w:val="24"/>
                <w:szCs w:val="24"/>
                <w:cs/>
              </w:rPr>
              <w:t>เยน</w:t>
            </w:r>
          </w:p>
        </w:tc>
        <w:tc>
          <w:tcPr>
            <w:tcW w:w="1170" w:type="dxa"/>
            <w:vAlign w:val="bottom"/>
          </w:tcPr>
          <w:p w14:paraId="38A6E486" w14:textId="77777777" w:rsidR="000A225A" w:rsidRPr="001E0D17" w:rsidRDefault="000A225A" w:rsidP="00AE1782">
            <w:pPr>
              <w:pBdr>
                <w:bottom w:val="single" w:sz="4" w:space="1" w:color="auto"/>
              </w:pBdr>
              <w:spacing w:line="260" w:lineRule="exact"/>
              <w:ind w:left="90"/>
              <w:jc w:val="center"/>
              <w:rPr>
                <w:rFonts w:asciiTheme="majorBidi" w:hAnsiTheme="majorBidi" w:cstheme="majorBidi"/>
                <w:sz w:val="24"/>
                <w:szCs w:val="24"/>
                <w:cs/>
              </w:rPr>
            </w:pPr>
            <w:r w:rsidRPr="001E0D17">
              <w:rPr>
                <w:rFonts w:asciiTheme="majorBidi" w:hAnsiTheme="majorBidi" w:cstheme="majorBidi"/>
                <w:sz w:val="24"/>
                <w:szCs w:val="24"/>
                <w:cs/>
              </w:rPr>
              <w:t>อื่น ๆ</w:t>
            </w:r>
          </w:p>
        </w:tc>
      </w:tr>
      <w:tr w:rsidR="00095296" w:rsidRPr="001E0D17" w14:paraId="706E0824" w14:textId="77777777" w:rsidTr="00531340">
        <w:trPr>
          <w:cantSplit/>
        </w:trPr>
        <w:tc>
          <w:tcPr>
            <w:tcW w:w="3510" w:type="dxa"/>
            <w:vAlign w:val="bottom"/>
          </w:tcPr>
          <w:p w14:paraId="23FC7A31" w14:textId="77777777" w:rsidR="000A225A" w:rsidRPr="001E0D17" w:rsidRDefault="000A225A" w:rsidP="00AE1782">
            <w:pPr>
              <w:snapToGrid w:val="0"/>
              <w:spacing w:line="260" w:lineRule="exact"/>
              <w:ind w:left="180" w:right="110" w:hanging="86"/>
              <w:rPr>
                <w:rFonts w:asciiTheme="majorBidi" w:hAnsiTheme="majorBidi" w:cstheme="majorBidi"/>
                <w:b/>
                <w:bCs/>
                <w:sz w:val="24"/>
                <w:szCs w:val="24"/>
                <w:u w:val="single"/>
                <w:cs/>
              </w:rPr>
            </w:pPr>
            <w:r w:rsidRPr="001E0D17">
              <w:rPr>
                <w:rFonts w:asciiTheme="majorBidi" w:hAnsiTheme="majorBidi" w:cstheme="majorBidi"/>
                <w:b/>
                <w:bCs/>
                <w:sz w:val="24"/>
                <w:szCs w:val="24"/>
                <w:u w:val="single"/>
                <w:cs/>
              </w:rPr>
              <w:t>ฐานะเงินตราต่างประเทศในงบแสดงฐานะการเงิน</w:t>
            </w:r>
          </w:p>
        </w:tc>
        <w:tc>
          <w:tcPr>
            <w:tcW w:w="1620" w:type="dxa"/>
            <w:vAlign w:val="bottom"/>
          </w:tcPr>
          <w:p w14:paraId="27E8799A" w14:textId="77777777" w:rsidR="000A225A" w:rsidRPr="001E0D17" w:rsidRDefault="000A225A" w:rsidP="00AE1782">
            <w:pPr>
              <w:tabs>
                <w:tab w:val="decimal" w:pos="432"/>
              </w:tabs>
              <w:spacing w:line="260" w:lineRule="exact"/>
              <w:ind w:left="49" w:right="110"/>
              <w:rPr>
                <w:rFonts w:asciiTheme="majorBidi" w:hAnsiTheme="majorBidi" w:cstheme="majorBidi"/>
                <w:sz w:val="24"/>
                <w:szCs w:val="24"/>
                <w:cs/>
              </w:rPr>
            </w:pPr>
          </w:p>
        </w:tc>
        <w:tc>
          <w:tcPr>
            <w:tcW w:w="1260" w:type="dxa"/>
            <w:vAlign w:val="bottom"/>
          </w:tcPr>
          <w:p w14:paraId="1C8DCD95" w14:textId="77777777" w:rsidR="000A225A" w:rsidRPr="001E0D17" w:rsidRDefault="000A225A" w:rsidP="00AE1782">
            <w:pPr>
              <w:tabs>
                <w:tab w:val="decimal" w:pos="432"/>
              </w:tabs>
              <w:spacing w:line="260" w:lineRule="exact"/>
              <w:ind w:left="49" w:right="110"/>
              <w:rPr>
                <w:rFonts w:asciiTheme="majorBidi" w:hAnsiTheme="majorBidi" w:cstheme="majorBidi"/>
                <w:sz w:val="24"/>
                <w:szCs w:val="24"/>
                <w:cs/>
              </w:rPr>
            </w:pPr>
          </w:p>
        </w:tc>
        <w:tc>
          <w:tcPr>
            <w:tcW w:w="1260" w:type="dxa"/>
            <w:vAlign w:val="bottom"/>
          </w:tcPr>
          <w:p w14:paraId="07148F4B" w14:textId="77777777" w:rsidR="000A225A" w:rsidRPr="001E0D17" w:rsidRDefault="000A225A" w:rsidP="00AE1782">
            <w:pPr>
              <w:tabs>
                <w:tab w:val="decimal" w:pos="432"/>
              </w:tabs>
              <w:spacing w:line="260" w:lineRule="exact"/>
              <w:ind w:left="49" w:right="110"/>
              <w:rPr>
                <w:rFonts w:asciiTheme="majorBidi" w:hAnsiTheme="majorBidi" w:cstheme="majorBidi"/>
                <w:sz w:val="24"/>
                <w:szCs w:val="24"/>
                <w:cs/>
              </w:rPr>
            </w:pPr>
          </w:p>
        </w:tc>
        <w:tc>
          <w:tcPr>
            <w:tcW w:w="1170" w:type="dxa"/>
            <w:vAlign w:val="bottom"/>
          </w:tcPr>
          <w:p w14:paraId="3AC9F2A2" w14:textId="77777777" w:rsidR="000A225A" w:rsidRPr="001E0D17" w:rsidRDefault="000A225A" w:rsidP="00AE1782">
            <w:pPr>
              <w:tabs>
                <w:tab w:val="decimal" w:pos="432"/>
              </w:tabs>
              <w:spacing w:line="260" w:lineRule="exact"/>
              <w:ind w:left="49" w:right="110"/>
              <w:rPr>
                <w:rFonts w:asciiTheme="majorBidi" w:hAnsiTheme="majorBidi" w:cstheme="majorBidi"/>
                <w:sz w:val="24"/>
                <w:szCs w:val="24"/>
                <w:cs/>
              </w:rPr>
            </w:pPr>
          </w:p>
        </w:tc>
      </w:tr>
      <w:tr w:rsidR="00AE1782" w:rsidRPr="001E0D17" w14:paraId="50755E47" w14:textId="77777777" w:rsidTr="00531340">
        <w:trPr>
          <w:cantSplit/>
          <w:trHeight w:val="153"/>
        </w:trPr>
        <w:tc>
          <w:tcPr>
            <w:tcW w:w="3510" w:type="dxa"/>
            <w:vAlign w:val="bottom"/>
          </w:tcPr>
          <w:p w14:paraId="483B3E5F" w14:textId="77777777" w:rsidR="00AE1782" w:rsidRPr="001E0D17" w:rsidRDefault="00AE1782"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เงินสด</w:t>
            </w:r>
          </w:p>
        </w:tc>
        <w:tc>
          <w:tcPr>
            <w:tcW w:w="1620" w:type="dxa"/>
            <w:vAlign w:val="bottom"/>
          </w:tcPr>
          <w:p w14:paraId="23D48E91" w14:textId="77777777" w:rsidR="00AE1782" w:rsidRPr="001E0D17" w:rsidRDefault="00AE1782"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3</w:t>
            </w:r>
            <w:r w:rsidRPr="001E0D17">
              <w:rPr>
                <w:rFonts w:asciiTheme="majorBidi" w:hAnsiTheme="majorBidi" w:cstheme="majorBidi"/>
                <w:sz w:val="24"/>
                <w:szCs w:val="24"/>
                <w:lang w:val="en-US"/>
              </w:rPr>
              <w:t>,</w:t>
            </w:r>
            <w:r w:rsidRPr="001E0D17">
              <w:rPr>
                <w:rFonts w:asciiTheme="majorBidi" w:hAnsiTheme="majorBidi"/>
                <w:sz w:val="24"/>
                <w:szCs w:val="24"/>
                <w:cs/>
                <w:lang w:val="en-US"/>
              </w:rPr>
              <w:t>898</w:t>
            </w:r>
          </w:p>
        </w:tc>
        <w:tc>
          <w:tcPr>
            <w:tcW w:w="1260" w:type="dxa"/>
            <w:vAlign w:val="bottom"/>
          </w:tcPr>
          <w:p w14:paraId="2C6E122A"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180</w:t>
            </w:r>
          </w:p>
        </w:tc>
        <w:tc>
          <w:tcPr>
            <w:tcW w:w="1260" w:type="dxa"/>
            <w:vAlign w:val="bottom"/>
          </w:tcPr>
          <w:p w14:paraId="15BBA5A9"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318</w:t>
            </w:r>
          </w:p>
        </w:tc>
        <w:tc>
          <w:tcPr>
            <w:tcW w:w="1170" w:type="dxa"/>
            <w:vAlign w:val="bottom"/>
          </w:tcPr>
          <w:p w14:paraId="5ACEF40C"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761</w:t>
            </w:r>
          </w:p>
        </w:tc>
      </w:tr>
      <w:tr w:rsidR="00AE1782" w:rsidRPr="001E0D17" w14:paraId="5DC8E09E" w14:textId="77777777" w:rsidTr="00531340">
        <w:trPr>
          <w:cantSplit/>
        </w:trPr>
        <w:tc>
          <w:tcPr>
            <w:tcW w:w="3510" w:type="dxa"/>
            <w:vAlign w:val="bottom"/>
          </w:tcPr>
          <w:p w14:paraId="41AEB58A" w14:textId="77777777" w:rsidR="00AE1782" w:rsidRPr="001E0D17" w:rsidRDefault="00AE1782" w:rsidP="00AE1782">
            <w:pPr>
              <w:snapToGrid w:val="0"/>
              <w:spacing w:line="260" w:lineRule="exact"/>
              <w:ind w:left="180" w:hanging="86"/>
              <w:rPr>
                <w:rFonts w:asciiTheme="majorBidi" w:hAnsiTheme="majorBidi" w:cstheme="majorBidi"/>
                <w:sz w:val="24"/>
                <w:szCs w:val="24"/>
                <w:cs/>
              </w:rPr>
            </w:pPr>
            <w:r w:rsidRPr="001E0D17">
              <w:rPr>
                <w:rFonts w:asciiTheme="majorBidi" w:hAnsiTheme="majorBidi" w:cstheme="majorBidi"/>
                <w:sz w:val="24"/>
                <w:szCs w:val="24"/>
                <w:cs/>
              </w:rPr>
              <w:t>รายการระหว่างธนาคารและตลาดเงิน</w:t>
            </w:r>
          </w:p>
        </w:tc>
        <w:tc>
          <w:tcPr>
            <w:tcW w:w="1620" w:type="dxa"/>
            <w:vAlign w:val="bottom"/>
          </w:tcPr>
          <w:p w14:paraId="6677509D" w14:textId="77777777" w:rsidR="00AE1782" w:rsidRPr="001E0D17" w:rsidRDefault="00AE1782"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22,590</w:t>
            </w:r>
          </w:p>
        </w:tc>
        <w:tc>
          <w:tcPr>
            <w:tcW w:w="1260" w:type="dxa"/>
            <w:vAlign w:val="bottom"/>
          </w:tcPr>
          <w:p w14:paraId="0A5C7CF1"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428</w:t>
            </w:r>
          </w:p>
        </w:tc>
        <w:tc>
          <w:tcPr>
            <w:tcW w:w="1260" w:type="dxa"/>
            <w:vAlign w:val="bottom"/>
          </w:tcPr>
          <w:p w14:paraId="1931DE3A"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2,496</w:t>
            </w:r>
          </w:p>
        </w:tc>
        <w:tc>
          <w:tcPr>
            <w:tcW w:w="1170" w:type="dxa"/>
            <w:vAlign w:val="bottom"/>
          </w:tcPr>
          <w:p w14:paraId="29272526"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3,955</w:t>
            </w:r>
          </w:p>
        </w:tc>
      </w:tr>
      <w:tr w:rsidR="00AE1782" w:rsidRPr="001E0D17" w14:paraId="00B4C4B1" w14:textId="77777777" w:rsidTr="00531340">
        <w:trPr>
          <w:cantSplit/>
        </w:trPr>
        <w:tc>
          <w:tcPr>
            <w:tcW w:w="3510" w:type="dxa"/>
            <w:vAlign w:val="bottom"/>
          </w:tcPr>
          <w:p w14:paraId="7E5E07FA" w14:textId="77777777" w:rsidR="00AE1782" w:rsidRPr="001E0D17" w:rsidRDefault="00D22948" w:rsidP="00AE1782">
            <w:pPr>
              <w:snapToGrid w:val="0"/>
              <w:spacing w:line="260" w:lineRule="exact"/>
              <w:ind w:left="180" w:hanging="86"/>
              <w:rPr>
                <w:rFonts w:asciiTheme="majorBidi" w:hAnsiTheme="majorBidi" w:cstheme="majorBidi"/>
                <w:sz w:val="24"/>
                <w:szCs w:val="24"/>
                <w:cs/>
              </w:rPr>
            </w:pPr>
            <w:r w:rsidRPr="001E0D17">
              <w:rPr>
                <w:rFonts w:asciiTheme="majorBidi" w:hAnsiTheme="majorBidi"/>
                <w:sz w:val="24"/>
                <w:szCs w:val="24"/>
                <w:cs/>
              </w:rPr>
              <w:t>สินทรัพย์ทางการเงินที่วัดมูลค่าด้วยมูลค่ายุติธรรม</w:t>
            </w:r>
            <w:r w:rsidRPr="001E0D17">
              <w:rPr>
                <w:rFonts w:asciiTheme="majorBidi" w:hAnsiTheme="majorBidi" w:hint="cs"/>
                <w:sz w:val="24"/>
                <w:szCs w:val="24"/>
                <w:cs/>
              </w:rPr>
              <w:t xml:space="preserve"> </w:t>
            </w:r>
            <w:r w:rsidRPr="001E0D17">
              <w:rPr>
                <w:rFonts w:asciiTheme="majorBidi" w:hAnsiTheme="majorBidi"/>
                <w:sz w:val="24"/>
                <w:szCs w:val="24"/>
                <w:cs/>
              </w:rPr>
              <w:t>ผ่านกำไรหรือขาดทุน</w:t>
            </w:r>
          </w:p>
        </w:tc>
        <w:tc>
          <w:tcPr>
            <w:tcW w:w="1620" w:type="dxa"/>
            <w:vAlign w:val="bottom"/>
          </w:tcPr>
          <w:p w14:paraId="78650850" w14:textId="77777777" w:rsidR="00AE1782" w:rsidRPr="001E0D17" w:rsidRDefault="00AE1782" w:rsidP="00AE1782">
            <w:pPr>
              <w:tabs>
                <w:tab w:val="decimal" w:pos="1170"/>
              </w:tabs>
              <w:snapToGrid w:val="0"/>
              <w:spacing w:line="260" w:lineRule="exact"/>
              <w:ind w:left="49" w:right="110"/>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260" w:type="dxa"/>
            <w:vAlign w:val="bottom"/>
          </w:tcPr>
          <w:p w14:paraId="56FCE710"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p>
        </w:tc>
        <w:tc>
          <w:tcPr>
            <w:tcW w:w="1260" w:type="dxa"/>
            <w:vAlign w:val="bottom"/>
          </w:tcPr>
          <w:p w14:paraId="3F393059"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23,488</w:t>
            </w:r>
          </w:p>
        </w:tc>
        <w:tc>
          <w:tcPr>
            <w:tcW w:w="1170" w:type="dxa"/>
            <w:vAlign w:val="bottom"/>
          </w:tcPr>
          <w:p w14:paraId="10009084"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p>
        </w:tc>
      </w:tr>
      <w:tr w:rsidR="00AE1782" w:rsidRPr="001E0D17" w14:paraId="6FE23F25" w14:textId="77777777" w:rsidTr="00531340">
        <w:trPr>
          <w:cantSplit/>
        </w:trPr>
        <w:tc>
          <w:tcPr>
            <w:tcW w:w="3510" w:type="dxa"/>
            <w:vAlign w:val="bottom"/>
          </w:tcPr>
          <w:p w14:paraId="31EA5846" w14:textId="77777777" w:rsidR="00AE1782" w:rsidRPr="001E0D17" w:rsidRDefault="00AE1782" w:rsidP="00AE1782">
            <w:pPr>
              <w:snapToGrid w:val="0"/>
              <w:spacing w:line="260" w:lineRule="exact"/>
              <w:ind w:left="180" w:hanging="86"/>
              <w:rPr>
                <w:rFonts w:asciiTheme="majorBidi" w:hAnsiTheme="majorBidi" w:cstheme="majorBidi"/>
                <w:sz w:val="24"/>
                <w:szCs w:val="24"/>
                <w:cs/>
              </w:rPr>
            </w:pPr>
            <w:r w:rsidRPr="001E0D17">
              <w:rPr>
                <w:rFonts w:asciiTheme="majorBidi" w:hAnsiTheme="majorBidi" w:cstheme="majorBidi"/>
                <w:sz w:val="24"/>
                <w:szCs w:val="24"/>
                <w:cs/>
              </w:rPr>
              <w:t>สินทรัพย์ตราสารอนุพันธ์</w:t>
            </w:r>
          </w:p>
        </w:tc>
        <w:tc>
          <w:tcPr>
            <w:tcW w:w="1620" w:type="dxa"/>
            <w:vAlign w:val="bottom"/>
          </w:tcPr>
          <w:p w14:paraId="06494216" w14:textId="77777777" w:rsidR="00AE1782" w:rsidRPr="001E0D17" w:rsidRDefault="00AE1782"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850,758</w:t>
            </w:r>
          </w:p>
        </w:tc>
        <w:tc>
          <w:tcPr>
            <w:tcW w:w="1260" w:type="dxa"/>
            <w:vAlign w:val="bottom"/>
          </w:tcPr>
          <w:p w14:paraId="4378FE00"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58,019</w:t>
            </w:r>
          </w:p>
        </w:tc>
        <w:tc>
          <w:tcPr>
            <w:tcW w:w="1260" w:type="dxa"/>
            <w:vAlign w:val="bottom"/>
          </w:tcPr>
          <w:p w14:paraId="13B52A72"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69,501</w:t>
            </w:r>
          </w:p>
        </w:tc>
        <w:tc>
          <w:tcPr>
            <w:tcW w:w="1170" w:type="dxa"/>
            <w:vAlign w:val="bottom"/>
          </w:tcPr>
          <w:p w14:paraId="282A0A84"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9,750</w:t>
            </w:r>
          </w:p>
        </w:tc>
      </w:tr>
      <w:tr w:rsidR="00AE1782" w:rsidRPr="001E0D17" w14:paraId="1D710D7F" w14:textId="77777777" w:rsidTr="00531340">
        <w:trPr>
          <w:cantSplit/>
        </w:trPr>
        <w:tc>
          <w:tcPr>
            <w:tcW w:w="3510" w:type="dxa"/>
            <w:vAlign w:val="bottom"/>
          </w:tcPr>
          <w:p w14:paraId="559D5C6F" w14:textId="77777777" w:rsidR="00AE1782" w:rsidRPr="001E0D17" w:rsidRDefault="00AE1782"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เงินลงทุน</w:t>
            </w:r>
          </w:p>
        </w:tc>
        <w:tc>
          <w:tcPr>
            <w:tcW w:w="1620" w:type="dxa"/>
            <w:vAlign w:val="bottom"/>
          </w:tcPr>
          <w:p w14:paraId="10F0010B" w14:textId="77777777" w:rsidR="00AE1782" w:rsidRPr="001E0D17" w:rsidRDefault="00AE1782"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20,963</w:t>
            </w:r>
          </w:p>
        </w:tc>
        <w:tc>
          <w:tcPr>
            <w:tcW w:w="1260" w:type="dxa"/>
            <w:vAlign w:val="bottom"/>
          </w:tcPr>
          <w:p w14:paraId="6264B9FE"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11,164</w:t>
            </w:r>
          </w:p>
        </w:tc>
        <w:tc>
          <w:tcPr>
            <w:tcW w:w="1260" w:type="dxa"/>
            <w:vAlign w:val="bottom"/>
          </w:tcPr>
          <w:p w14:paraId="4D402B8D"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30,876</w:t>
            </w:r>
          </w:p>
        </w:tc>
        <w:tc>
          <w:tcPr>
            <w:tcW w:w="1170" w:type="dxa"/>
            <w:vAlign w:val="bottom"/>
          </w:tcPr>
          <w:p w14:paraId="31D397BD"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8,534</w:t>
            </w:r>
          </w:p>
        </w:tc>
      </w:tr>
      <w:tr w:rsidR="00AE1782" w:rsidRPr="001E0D17" w14:paraId="3DF3AFF9" w14:textId="77777777" w:rsidTr="00531340">
        <w:trPr>
          <w:cantSplit/>
        </w:trPr>
        <w:tc>
          <w:tcPr>
            <w:tcW w:w="3510" w:type="dxa"/>
            <w:vAlign w:val="bottom"/>
          </w:tcPr>
          <w:p w14:paraId="151F80D4" w14:textId="77777777" w:rsidR="00AE1782" w:rsidRPr="001E0D17" w:rsidRDefault="00AE1782"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เงินให้สินเชื่อแก่ลูกหนี้</w:t>
            </w:r>
          </w:p>
        </w:tc>
        <w:tc>
          <w:tcPr>
            <w:tcW w:w="1620" w:type="dxa"/>
            <w:vAlign w:val="bottom"/>
          </w:tcPr>
          <w:p w14:paraId="749E07A0" w14:textId="77777777" w:rsidR="00AE1782" w:rsidRPr="001E0D17" w:rsidRDefault="00AE1782" w:rsidP="00AE1782">
            <w:pPr>
              <w:pBdr>
                <w:bottom w:val="single" w:sz="4" w:space="1" w:color="auto"/>
              </w:pBd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64,850</w:t>
            </w:r>
          </w:p>
        </w:tc>
        <w:tc>
          <w:tcPr>
            <w:tcW w:w="1260" w:type="dxa"/>
            <w:vAlign w:val="bottom"/>
          </w:tcPr>
          <w:p w14:paraId="6D977152" w14:textId="77777777" w:rsidR="00AE1782" w:rsidRPr="001E0D17" w:rsidRDefault="00AE1782"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203</w:t>
            </w:r>
          </w:p>
        </w:tc>
        <w:tc>
          <w:tcPr>
            <w:tcW w:w="1260" w:type="dxa"/>
            <w:vAlign w:val="bottom"/>
          </w:tcPr>
          <w:p w14:paraId="65E33BB7" w14:textId="77777777" w:rsidR="00AE1782" w:rsidRPr="001E0D17" w:rsidRDefault="00AE1782"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189</w:t>
            </w:r>
          </w:p>
        </w:tc>
        <w:tc>
          <w:tcPr>
            <w:tcW w:w="1170" w:type="dxa"/>
            <w:vAlign w:val="bottom"/>
          </w:tcPr>
          <w:p w14:paraId="5976CF18" w14:textId="77777777" w:rsidR="00AE1782" w:rsidRPr="001E0D17" w:rsidRDefault="00AE1782"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688</w:t>
            </w:r>
          </w:p>
        </w:tc>
      </w:tr>
      <w:tr w:rsidR="00AE1782" w:rsidRPr="001E0D17" w14:paraId="7AB1B8AD" w14:textId="77777777" w:rsidTr="00531340">
        <w:trPr>
          <w:cantSplit/>
        </w:trPr>
        <w:tc>
          <w:tcPr>
            <w:tcW w:w="3510" w:type="dxa"/>
            <w:shd w:val="clear" w:color="auto" w:fill="auto"/>
            <w:vAlign w:val="bottom"/>
          </w:tcPr>
          <w:p w14:paraId="48B2BEA5" w14:textId="77777777" w:rsidR="00AE1782" w:rsidRPr="001E0D17" w:rsidRDefault="00AE1782"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รวมสินทรัพย์</w:t>
            </w:r>
          </w:p>
        </w:tc>
        <w:tc>
          <w:tcPr>
            <w:tcW w:w="1620" w:type="dxa"/>
            <w:shd w:val="clear" w:color="auto" w:fill="auto"/>
            <w:vAlign w:val="bottom"/>
          </w:tcPr>
          <w:p w14:paraId="0C489BF5" w14:textId="77777777" w:rsidR="00AE1782" w:rsidRPr="001E0D17" w:rsidRDefault="00AE1782" w:rsidP="00AE1782">
            <w:pPr>
              <w:pBdr>
                <w:bottom w:val="single" w:sz="4" w:space="1" w:color="auto"/>
              </w:pBdr>
              <w:tabs>
                <w:tab w:val="decimal" w:pos="1170"/>
              </w:tabs>
              <w:snapToGrid w:val="0"/>
              <w:spacing w:line="260" w:lineRule="exact"/>
              <w:ind w:left="49" w:right="110"/>
              <w:rPr>
                <w:rFonts w:asciiTheme="majorBidi" w:hAnsiTheme="majorBidi" w:cstheme="majorBidi"/>
                <w:sz w:val="24"/>
                <w:szCs w:val="24"/>
                <w:cs/>
                <w:lang w:val="en-US"/>
              </w:rPr>
            </w:pPr>
            <w:r w:rsidRPr="001E0D17">
              <w:rPr>
                <w:rFonts w:asciiTheme="majorBidi" w:hAnsiTheme="majorBidi" w:cstheme="majorBidi"/>
                <w:sz w:val="24"/>
                <w:szCs w:val="24"/>
                <w:lang w:val="en-US"/>
              </w:rPr>
              <w:t>963,059</w:t>
            </w:r>
          </w:p>
        </w:tc>
        <w:tc>
          <w:tcPr>
            <w:tcW w:w="1260" w:type="dxa"/>
            <w:shd w:val="clear" w:color="auto" w:fill="auto"/>
            <w:vAlign w:val="bottom"/>
          </w:tcPr>
          <w:p w14:paraId="5893BB94" w14:textId="77777777" w:rsidR="00AE1782" w:rsidRPr="001E0D17" w:rsidRDefault="00AE1782"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70,994</w:t>
            </w:r>
          </w:p>
        </w:tc>
        <w:tc>
          <w:tcPr>
            <w:tcW w:w="1260" w:type="dxa"/>
            <w:shd w:val="clear" w:color="auto" w:fill="auto"/>
            <w:vAlign w:val="bottom"/>
          </w:tcPr>
          <w:p w14:paraId="368FF1BC" w14:textId="77777777" w:rsidR="00AE1782" w:rsidRPr="001E0D17" w:rsidRDefault="00AE1782"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126,868</w:t>
            </w:r>
          </w:p>
        </w:tc>
        <w:tc>
          <w:tcPr>
            <w:tcW w:w="1170" w:type="dxa"/>
            <w:shd w:val="clear" w:color="auto" w:fill="auto"/>
            <w:vAlign w:val="bottom"/>
          </w:tcPr>
          <w:p w14:paraId="4B399263" w14:textId="77777777" w:rsidR="00AE1782" w:rsidRPr="001E0D17" w:rsidRDefault="00AE1782"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23,688</w:t>
            </w:r>
          </w:p>
        </w:tc>
      </w:tr>
      <w:tr w:rsidR="00AE1782" w:rsidRPr="001E0D17" w14:paraId="0E95226B" w14:textId="77777777" w:rsidTr="00531340">
        <w:trPr>
          <w:cantSplit/>
        </w:trPr>
        <w:tc>
          <w:tcPr>
            <w:tcW w:w="3510" w:type="dxa"/>
            <w:vAlign w:val="bottom"/>
          </w:tcPr>
          <w:p w14:paraId="0F06C773" w14:textId="77777777" w:rsidR="00AE1782" w:rsidRPr="001E0D17" w:rsidRDefault="00AE1782"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lang w:val="en-US"/>
              </w:rPr>
              <w:t>เงินรับฝาก</w:t>
            </w:r>
          </w:p>
        </w:tc>
        <w:tc>
          <w:tcPr>
            <w:tcW w:w="1620" w:type="dxa"/>
            <w:vAlign w:val="bottom"/>
          </w:tcPr>
          <w:p w14:paraId="121E5156" w14:textId="77777777" w:rsidR="00AE1782" w:rsidRPr="001E0D17" w:rsidRDefault="00AE1782"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36,019</w:t>
            </w:r>
          </w:p>
        </w:tc>
        <w:tc>
          <w:tcPr>
            <w:tcW w:w="1260" w:type="dxa"/>
            <w:vAlign w:val="bottom"/>
          </w:tcPr>
          <w:p w14:paraId="3022F974"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146</w:t>
            </w:r>
          </w:p>
        </w:tc>
        <w:tc>
          <w:tcPr>
            <w:tcW w:w="1260" w:type="dxa"/>
            <w:vAlign w:val="bottom"/>
          </w:tcPr>
          <w:p w14:paraId="48C8AD3C" w14:textId="77777777" w:rsidR="00AE1782" w:rsidRPr="001E0D17" w:rsidRDefault="00AE1782" w:rsidP="00AE1782">
            <w:pPr>
              <w:tabs>
                <w:tab w:val="decimal" w:pos="900"/>
              </w:tabs>
              <w:snapToGrid w:val="0"/>
              <w:spacing w:line="260" w:lineRule="exact"/>
              <w:ind w:right="110"/>
              <w:rPr>
                <w:rFonts w:asciiTheme="majorBidi" w:hAnsiTheme="majorBidi" w:cstheme="majorBidi"/>
                <w:sz w:val="24"/>
                <w:szCs w:val="24"/>
                <w:lang w:val="en-US"/>
              </w:rPr>
            </w:pPr>
            <w:r w:rsidRPr="001E0D17">
              <w:rPr>
                <w:rFonts w:asciiTheme="majorBidi" w:hAnsiTheme="majorBidi" w:cstheme="majorBidi"/>
                <w:sz w:val="24"/>
                <w:szCs w:val="24"/>
                <w:lang w:val="en-US"/>
              </w:rPr>
              <w:t>381</w:t>
            </w:r>
          </w:p>
        </w:tc>
        <w:tc>
          <w:tcPr>
            <w:tcW w:w="1170" w:type="dxa"/>
            <w:vAlign w:val="bottom"/>
          </w:tcPr>
          <w:p w14:paraId="55AAA552"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cs/>
                <w:lang w:val="en-US"/>
              </w:rPr>
            </w:pPr>
            <w:r w:rsidRPr="001E0D17">
              <w:rPr>
                <w:rFonts w:asciiTheme="majorBidi" w:hAnsiTheme="majorBidi" w:cstheme="majorBidi"/>
                <w:sz w:val="24"/>
                <w:szCs w:val="24"/>
                <w:lang w:val="en-US"/>
              </w:rPr>
              <w:t>1,118</w:t>
            </w:r>
          </w:p>
        </w:tc>
      </w:tr>
      <w:tr w:rsidR="00AE1782" w:rsidRPr="001E0D17" w14:paraId="33B40F64" w14:textId="77777777" w:rsidTr="00531340">
        <w:trPr>
          <w:cantSplit/>
        </w:trPr>
        <w:tc>
          <w:tcPr>
            <w:tcW w:w="3510" w:type="dxa"/>
            <w:vAlign w:val="bottom"/>
          </w:tcPr>
          <w:p w14:paraId="0A561E5E" w14:textId="77777777" w:rsidR="00AE1782" w:rsidRPr="001E0D17" w:rsidRDefault="00AE1782" w:rsidP="00AE1782">
            <w:pPr>
              <w:snapToGrid w:val="0"/>
              <w:spacing w:line="260" w:lineRule="exact"/>
              <w:ind w:left="180" w:right="110" w:hanging="86"/>
              <w:rPr>
                <w:rFonts w:asciiTheme="majorBidi" w:hAnsiTheme="majorBidi" w:cstheme="majorBidi"/>
                <w:sz w:val="24"/>
                <w:szCs w:val="24"/>
                <w:cs/>
                <w:lang w:val="en-US"/>
              </w:rPr>
            </w:pPr>
            <w:r w:rsidRPr="001E0D17">
              <w:rPr>
                <w:rFonts w:asciiTheme="majorBidi" w:hAnsiTheme="majorBidi" w:cstheme="majorBidi"/>
                <w:sz w:val="24"/>
                <w:szCs w:val="24"/>
                <w:cs/>
              </w:rPr>
              <w:t>รายการระหว่างธนาคารและตลาดเงิน</w:t>
            </w:r>
          </w:p>
        </w:tc>
        <w:tc>
          <w:tcPr>
            <w:tcW w:w="1620" w:type="dxa"/>
            <w:vAlign w:val="bottom"/>
          </w:tcPr>
          <w:p w14:paraId="24D7B82B" w14:textId="77777777" w:rsidR="00AE1782" w:rsidRPr="001E0D17" w:rsidRDefault="00AE1782"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24,518</w:t>
            </w:r>
          </w:p>
        </w:tc>
        <w:tc>
          <w:tcPr>
            <w:tcW w:w="1260" w:type="dxa"/>
            <w:vAlign w:val="bottom"/>
          </w:tcPr>
          <w:p w14:paraId="02C1100F"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134</w:t>
            </w:r>
          </w:p>
        </w:tc>
        <w:tc>
          <w:tcPr>
            <w:tcW w:w="1260" w:type="dxa"/>
            <w:vAlign w:val="bottom"/>
          </w:tcPr>
          <w:p w14:paraId="4391B909" w14:textId="77777777" w:rsidR="00AE1782" w:rsidRPr="001E0D17" w:rsidRDefault="00AE1782" w:rsidP="00AE1782">
            <w:pPr>
              <w:tabs>
                <w:tab w:val="decimal" w:pos="900"/>
              </w:tabs>
              <w:snapToGrid w:val="0"/>
              <w:spacing w:line="260" w:lineRule="exact"/>
              <w:ind w:right="110"/>
              <w:rPr>
                <w:rFonts w:asciiTheme="majorBidi" w:hAnsiTheme="majorBidi" w:cstheme="majorBidi"/>
                <w:sz w:val="24"/>
                <w:szCs w:val="24"/>
                <w:lang w:val="en-US"/>
              </w:rPr>
            </w:pPr>
            <w:r w:rsidRPr="001E0D17">
              <w:rPr>
                <w:rFonts w:asciiTheme="majorBidi" w:hAnsiTheme="majorBidi"/>
                <w:sz w:val="24"/>
                <w:szCs w:val="24"/>
                <w:cs/>
                <w:lang w:val="en-US"/>
              </w:rPr>
              <w:t>-</w:t>
            </w:r>
          </w:p>
        </w:tc>
        <w:tc>
          <w:tcPr>
            <w:tcW w:w="1170" w:type="dxa"/>
            <w:vAlign w:val="bottom"/>
          </w:tcPr>
          <w:p w14:paraId="487460D8"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cs/>
                <w:lang w:val="en-US"/>
              </w:rPr>
            </w:pPr>
            <w:r w:rsidRPr="001E0D17">
              <w:rPr>
                <w:rFonts w:asciiTheme="majorBidi" w:hAnsiTheme="majorBidi"/>
                <w:sz w:val="24"/>
                <w:szCs w:val="24"/>
                <w:cs/>
                <w:lang w:val="en-US"/>
              </w:rPr>
              <w:t>577</w:t>
            </w:r>
          </w:p>
        </w:tc>
      </w:tr>
      <w:tr w:rsidR="00AE1782" w:rsidRPr="001E0D17" w14:paraId="6A8F4594" w14:textId="77777777" w:rsidTr="00531340">
        <w:trPr>
          <w:cantSplit/>
        </w:trPr>
        <w:tc>
          <w:tcPr>
            <w:tcW w:w="3510" w:type="dxa"/>
            <w:vAlign w:val="bottom"/>
          </w:tcPr>
          <w:p w14:paraId="1DBF4FC3" w14:textId="77777777" w:rsidR="00AE1782" w:rsidRPr="001E0D17" w:rsidRDefault="00AE1782"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หนี้สินตราสารอนุพันธ์</w:t>
            </w:r>
          </w:p>
        </w:tc>
        <w:tc>
          <w:tcPr>
            <w:tcW w:w="1620" w:type="dxa"/>
            <w:vAlign w:val="bottom"/>
          </w:tcPr>
          <w:p w14:paraId="4F63BCE9" w14:textId="77777777" w:rsidR="00AE1782" w:rsidRPr="001E0D17" w:rsidRDefault="00AE1782"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853,695</w:t>
            </w:r>
          </w:p>
        </w:tc>
        <w:tc>
          <w:tcPr>
            <w:tcW w:w="1260" w:type="dxa"/>
            <w:vAlign w:val="bottom"/>
          </w:tcPr>
          <w:p w14:paraId="40532504"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69,319</w:t>
            </w:r>
          </w:p>
        </w:tc>
        <w:tc>
          <w:tcPr>
            <w:tcW w:w="1260" w:type="dxa"/>
            <w:vAlign w:val="bottom"/>
          </w:tcPr>
          <w:p w14:paraId="50BFD348" w14:textId="77777777" w:rsidR="00AE1782" w:rsidRPr="001E0D17" w:rsidRDefault="00AE1782" w:rsidP="00AE1782">
            <w:pPr>
              <w:tabs>
                <w:tab w:val="decimal" w:pos="900"/>
              </w:tabs>
              <w:snapToGrid w:val="0"/>
              <w:spacing w:line="260" w:lineRule="exact"/>
              <w:ind w:right="110"/>
              <w:rPr>
                <w:rFonts w:asciiTheme="majorBidi" w:hAnsiTheme="majorBidi" w:cstheme="majorBidi"/>
                <w:sz w:val="24"/>
                <w:szCs w:val="24"/>
                <w:lang w:val="en-US"/>
              </w:rPr>
            </w:pPr>
            <w:r w:rsidRPr="001E0D17">
              <w:rPr>
                <w:rFonts w:asciiTheme="majorBidi" w:hAnsiTheme="majorBidi" w:cstheme="majorBidi"/>
                <w:sz w:val="24"/>
                <w:szCs w:val="24"/>
                <w:lang w:val="en-US"/>
              </w:rPr>
              <w:t>129,539</w:t>
            </w:r>
          </w:p>
        </w:tc>
        <w:tc>
          <w:tcPr>
            <w:tcW w:w="1170" w:type="dxa"/>
            <w:shd w:val="clear" w:color="auto" w:fill="auto"/>
            <w:vAlign w:val="bottom"/>
          </w:tcPr>
          <w:p w14:paraId="6A196046"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cs/>
                <w:lang w:val="en-US"/>
              </w:rPr>
            </w:pPr>
            <w:r w:rsidRPr="001E0D17">
              <w:rPr>
                <w:rFonts w:asciiTheme="majorBidi" w:hAnsiTheme="majorBidi"/>
                <w:sz w:val="24"/>
                <w:szCs w:val="24"/>
                <w:cs/>
                <w:lang w:val="en-US"/>
              </w:rPr>
              <w:t>18</w:t>
            </w:r>
            <w:r w:rsidRPr="001E0D17">
              <w:rPr>
                <w:rFonts w:asciiTheme="majorBidi" w:hAnsiTheme="majorBidi" w:cstheme="majorBidi"/>
                <w:sz w:val="24"/>
                <w:szCs w:val="24"/>
                <w:lang w:val="en-US"/>
              </w:rPr>
              <w:t>,</w:t>
            </w:r>
            <w:r w:rsidRPr="001E0D17">
              <w:rPr>
                <w:rFonts w:asciiTheme="majorBidi" w:hAnsiTheme="majorBidi"/>
                <w:sz w:val="24"/>
                <w:szCs w:val="24"/>
                <w:cs/>
                <w:lang w:val="en-US"/>
              </w:rPr>
              <w:t>110</w:t>
            </w:r>
          </w:p>
        </w:tc>
      </w:tr>
      <w:tr w:rsidR="00AE1782" w:rsidRPr="001E0D17" w14:paraId="780BDB7B" w14:textId="77777777" w:rsidTr="00531340">
        <w:trPr>
          <w:cantSplit/>
        </w:trPr>
        <w:tc>
          <w:tcPr>
            <w:tcW w:w="3510" w:type="dxa"/>
            <w:vAlign w:val="bottom"/>
          </w:tcPr>
          <w:p w14:paraId="156D2B0A" w14:textId="77777777" w:rsidR="00AE1782" w:rsidRPr="001E0D17" w:rsidRDefault="00AE1782"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ตราสารหนี้ที่ออกและเงินกู้ยืม</w:t>
            </w:r>
          </w:p>
        </w:tc>
        <w:tc>
          <w:tcPr>
            <w:tcW w:w="1620" w:type="dxa"/>
            <w:vAlign w:val="bottom"/>
          </w:tcPr>
          <w:p w14:paraId="1818E42B" w14:textId="77777777" w:rsidR="00AE1782" w:rsidRPr="001E0D17" w:rsidRDefault="00AE1782" w:rsidP="00AE1782">
            <w:pPr>
              <w:pBdr>
                <w:bottom w:val="single" w:sz="4" w:space="1" w:color="auto"/>
              </w:pBd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42,727</w:t>
            </w:r>
          </w:p>
        </w:tc>
        <w:tc>
          <w:tcPr>
            <w:tcW w:w="1260" w:type="dxa"/>
            <w:vAlign w:val="bottom"/>
          </w:tcPr>
          <w:p w14:paraId="0DF60EAE" w14:textId="77777777" w:rsidR="00AE1782" w:rsidRPr="001E0D17" w:rsidRDefault="00AE1782"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p>
        </w:tc>
        <w:tc>
          <w:tcPr>
            <w:tcW w:w="1260" w:type="dxa"/>
            <w:vAlign w:val="bottom"/>
          </w:tcPr>
          <w:p w14:paraId="339DE082" w14:textId="77777777" w:rsidR="00AE1782" w:rsidRPr="001E0D17" w:rsidRDefault="00AE1782" w:rsidP="00AE1782">
            <w:pPr>
              <w:pBdr>
                <w:bottom w:val="single" w:sz="4" w:space="1" w:color="auto"/>
              </w:pBdr>
              <w:tabs>
                <w:tab w:val="decimal" w:pos="900"/>
              </w:tabs>
              <w:snapToGrid w:val="0"/>
              <w:spacing w:line="260" w:lineRule="exact"/>
              <w:ind w:right="110"/>
              <w:rPr>
                <w:rFonts w:asciiTheme="majorBidi" w:hAnsiTheme="majorBidi" w:cstheme="majorBidi"/>
                <w:sz w:val="24"/>
                <w:szCs w:val="24"/>
                <w:lang w:val="en-US"/>
              </w:rPr>
            </w:pPr>
            <w:r w:rsidRPr="001E0D17">
              <w:rPr>
                <w:rFonts w:asciiTheme="majorBidi" w:hAnsiTheme="majorBidi" w:cstheme="majorBidi"/>
                <w:sz w:val="24"/>
                <w:szCs w:val="24"/>
                <w:lang w:val="en-US"/>
              </w:rPr>
              <w:t>5</w:t>
            </w:r>
          </w:p>
        </w:tc>
        <w:tc>
          <w:tcPr>
            <w:tcW w:w="1170" w:type="dxa"/>
            <w:shd w:val="clear" w:color="auto" w:fill="auto"/>
            <w:vAlign w:val="bottom"/>
          </w:tcPr>
          <w:p w14:paraId="4ABAB703" w14:textId="77777777" w:rsidR="00AE1782" w:rsidRPr="001E0D17" w:rsidRDefault="00AE1782"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p>
        </w:tc>
      </w:tr>
      <w:tr w:rsidR="00AE1782" w:rsidRPr="001E0D17" w14:paraId="0425FE60" w14:textId="77777777" w:rsidTr="00531340">
        <w:trPr>
          <w:cantSplit/>
          <w:trHeight w:val="66"/>
        </w:trPr>
        <w:tc>
          <w:tcPr>
            <w:tcW w:w="3510" w:type="dxa"/>
            <w:shd w:val="clear" w:color="auto" w:fill="auto"/>
            <w:vAlign w:val="bottom"/>
          </w:tcPr>
          <w:p w14:paraId="79F00560" w14:textId="77777777" w:rsidR="00AE1782" w:rsidRPr="001E0D17" w:rsidRDefault="00AE1782" w:rsidP="00AE1782">
            <w:pPr>
              <w:snapToGrid w:val="0"/>
              <w:spacing w:line="260" w:lineRule="exact"/>
              <w:ind w:left="180" w:hanging="86"/>
              <w:rPr>
                <w:rFonts w:asciiTheme="majorBidi" w:hAnsiTheme="majorBidi" w:cstheme="majorBidi"/>
                <w:sz w:val="24"/>
                <w:szCs w:val="24"/>
                <w:cs/>
              </w:rPr>
            </w:pPr>
            <w:r w:rsidRPr="001E0D17">
              <w:rPr>
                <w:rFonts w:asciiTheme="majorBidi" w:hAnsiTheme="majorBidi" w:cstheme="majorBidi"/>
                <w:sz w:val="24"/>
                <w:szCs w:val="24"/>
                <w:cs/>
              </w:rPr>
              <w:t>รวมหนี้สิน</w:t>
            </w:r>
          </w:p>
        </w:tc>
        <w:tc>
          <w:tcPr>
            <w:tcW w:w="1620" w:type="dxa"/>
            <w:shd w:val="clear" w:color="auto" w:fill="auto"/>
            <w:vAlign w:val="bottom"/>
          </w:tcPr>
          <w:p w14:paraId="080B3248" w14:textId="77777777" w:rsidR="00AE1782" w:rsidRPr="001E0D17" w:rsidRDefault="00AE1782" w:rsidP="00AE1782">
            <w:pPr>
              <w:pBdr>
                <w:bottom w:val="single" w:sz="4" w:space="1" w:color="auto"/>
              </w:pBd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956,959</w:t>
            </w:r>
          </w:p>
        </w:tc>
        <w:tc>
          <w:tcPr>
            <w:tcW w:w="1260" w:type="dxa"/>
            <w:shd w:val="clear" w:color="auto" w:fill="auto"/>
            <w:vAlign w:val="bottom"/>
          </w:tcPr>
          <w:p w14:paraId="3094B81E" w14:textId="77777777" w:rsidR="00AE1782" w:rsidRPr="001E0D17" w:rsidRDefault="00AE1782"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70,599</w:t>
            </w:r>
          </w:p>
        </w:tc>
        <w:tc>
          <w:tcPr>
            <w:tcW w:w="1260" w:type="dxa"/>
            <w:shd w:val="clear" w:color="auto" w:fill="auto"/>
            <w:vAlign w:val="bottom"/>
          </w:tcPr>
          <w:p w14:paraId="54682712" w14:textId="77777777" w:rsidR="00AE1782" w:rsidRPr="001E0D17" w:rsidRDefault="00AE1782"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129,925</w:t>
            </w:r>
          </w:p>
        </w:tc>
        <w:tc>
          <w:tcPr>
            <w:tcW w:w="1170" w:type="dxa"/>
            <w:shd w:val="clear" w:color="auto" w:fill="auto"/>
            <w:vAlign w:val="bottom"/>
          </w:tcPr>
          <w:p w14:paraId="3AAFC504" w14:textId="77777777" w:rsidR="00AE1782" w:rsidRPr="001E0D17" w:rsidRDefault="00AE1782" w:rsidP="00AE1782">
            <w:pPr>
              <w:pBdr>
                <w:bottom w:val="sing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19</w:t>
            </w:r>
            <w:r w:rsidRPr="001E0D17">
              <w:rPr>
                <w:rFonts w:asciiTheme="majorBidi" w:hAnsiTheme="majorBidi" w:cstheme="majorBidi"/>
                <w:sz w:val="24"/>
                <w:szCs w:val="24"/>
                <w:lang w:val="en-US"/>
              </w:rPr>
              <w:t>,</w:t>
            </w:r>
            <w:r w:rsidRPr="001E0D17">
              <w:rPr>
                <w:rFonts w:asciiTheme="majorBidi" w:hAnsiTheme="majorBidi"/>
                <w:sz w:val="24"/>
                <w:szCs w:val="24"/>
                <w:cs/>
                <w:lang w:val="en-US"/>
              </w:rPr>
              <w:t>805</w:t>
            </w:r>
          </w:p>
        </w:tc>
      </w:tr>
      <w:tr w:rsidR="00AE1782" w:rsidRPr="001E0D17" w14:paraId="7A961770" w14:textId="77777777" w:rsidTr="00531340">
        <w:trPr>
          <w:cantSplit/>
          <w:trHeight w:val="341"/>
        </w:trPr>
        <w:tc>
          <w:tcPr>
            <w:tcW w:w="3510" w:type="dxa"/>
            <w:shd w:val="clear" w:color="auto" w:fill="auto"/>
            <w:vAlign w:val="bottom"/>
          </w:tcPr>
          <w:p w14:paraId="409C6D23" w14:textId="77777777" w:rsidR="00AE1782" w:rsidRPr="001E0D17" w:rsidRDefault="00AE1782"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สุทธิ</w:t>
            </w:r>
          </w:p>
        </w:tc>
        <w:tc>
          <w:tcPr>
            <w:tcW w:w="1620" w:type="dxa"/>
            <w:shd w:val="clear" w:color="auto" w:fill="auto"/>
            <w:vAlign w:val="bottom"/>
          </w:tcPr>
          <w:p w14:paraId="4C139D66" w14:textId="77777777" w:rsidR="00AE1782" w:rsidRPr="001E0D17" w:rsidRDefault="00AE1782" w:rsidP="00AE1782">
            <w:pPr>
              <w:pBdr>
                <w:bottom w:val="double" w:sz="4" w:space="1" w:color="auto"/>
              </w:pBd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6,100</w:t>
            </w:r>
          </w:p>
        </w:tc>
        <w:tc>
          <w:tcPr>
            <w:tcW w:w="1260" w:type="dxa"/>
            <w:shd w:val="clear" w:color="auto" w:fill="auto"/>
            <w:vAlign w:val="bottom"/>
          </w:tcPr>
          <w:p w14:paraId="278A290C" w14:textId="77777777" w:rsidR="00AE1782" w:rsidRPr="001E0D17" w:rsidRDefault="00AE1782" w:rsidP="00AE1782">
            <w:pPr>
              <w:pBdr>
                <w:bottom w:val="doub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395</w:t>
            </w:r>
          </w:p>
        </w:tc>
        <w:tc>
          <w:tcPr>
            <w:tcW w:w="1260" w:type="dxa"/>
            <w:shd w:val="clear" w:color="auto" w:fill="auto"/>
            <w:vAlign w:val="bottom"/>
          </w:tcPr>
          <w:p w14:paraId="7A5586C6" w14:textId="77777777" w:rsidR="00AE1782" w:rsidRPr="001E0D17" w:rsidRDefault="00AE1782" w:rsidP="00AE1782">
            <w:pPr>
              <w:pBdr>
                <w:bottom w:val="doub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3,057</w:t>
            </w:r>
            <w:r w:rsidRPr="001E0D17">
              <w:rPr>
                <w:rFonts w:asciiTheme="majorBidi" w:hAnsiTheme="majorBidi"/>
                <w:sz w:val="24"/>
                <w:szCs w:val="24"/>
                <w:cs/>
                <w:lang w:val="en-US"/>
              </w:rPr>
              <w:t>)</w:t>
            </w:r>
          </w:p>
        </w:tc>
        <w:tc>
          <w:tcPr>
            <w:tcW w:w="1170" w:type="dxa"/>
            <w:shd w:val="clear" w:color="auto" w:fill="auto"/>
            <w:vAlign w:val="bottom"/>
          </w:tcPr>
          <w:p w14:paraId="3E205CD4" w14:textId="77777777" w:rsidR="00AE1782" w:rsidRPr="001E0D17" w:rsidRDefault="00AE1782" w:rsidP="00AE1782">
            <w:pPr>
              <w:pBdr>
                <w:bottom w:val="double" w:sz="4" w:space="1" w:color="auto"/>
              </w:pBd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3,883</w:t>
            </w:r>
          </w:p>
        </w:tc>
      </w:tr>
      <w:tr w:rsidR="00AE1782" w:rsidRPr="001E0D17" w14:paraId="0B3F2086" w14:textId="77777777" w:rsidTr="00531340">
        <w:trPr>
          <w:cantSplit/>
        </w:trPr>
        <w:tc>
          <w:tcPr>
            <w:tcW w:w="3510" w:type="dxa"/>
            <w:vAlign w:val="bottom"/>
          </w:tcPr>
          <w:p w14:paraId="6B0E2F80" w14:textId="77777777" w:rsidR="00AE1782" w:rsidRPr="001E0D17" w:rsidRDefault="00AE1782" w:rsidP="00AE1782">
            <w:pPr>
              <w:snapToGrid w:val="0"/>
              <w:spacing w:line="260" w:lineRule="exact"/>
              <w:ind w:left="180" w:right="110" w:hanging="86"/>
              <w:rPr>
                <w:rFonts w:asciiTheme="majorBidi" w:hAnsiTheme="majorBidi" w:cstheme="majorBidi"/>
                <w:b/>
                <w:bCs/>
                <w:sz w:val="24"/>
                <w:szCs w:val="24"/>
                <w:u w:val="single"/>
                <w:cs/>
              </w:rPr>
            </w:pPr>
            <w:r w:rsidRPr="001E0D17">
              <w:rPr>
                <w:rFonts w:asciiTheme="majorBidi" w:hAnsiTheme="majorBidi" w:cstheme="majorBidi"/>
                <w:b/>
                <w:bCs/>
                <w:sz w:val="24"/>
                <w:szCs w:val="24"/>
                <w:u w:val="single"/>
                <w:cs/>
              </w:rPr>
              <w:t>ฐานะเงินตราต่างประเทศของภาระผูกพัน</w:t>
            </w:r>
          </w:p>
        </w:tc>
        <w:tc>
          <w:tcPr>
            <w:tcW w:w="1620" w:type="dxa"/>
            <w:vAlign w:val="bottom"/>
          </w:tcPr>
          <w:p w14:paraId="1A413F9B" w14:textId="77777777" w:rsidR="00AE1782" w:rsidRPr="001E0D17" w:rsidRDefault="00AE1782" w:rsidP="00AE1782">
            <w:pPr>
              <w:tabs>
                <w:tab w:val="decimal" w:pos="1170"/>
              </w:tabs>
              <w:spacing w:line="260" w:lineRule="exact"/>
              <w:ind w:left="49" w:right="110"/>
              <w:rPr>
                <w:rFonts w:asciiTheme="majorBidi" w:hAnsiTheme="majorBidi" w:cstheme="majorBidi"/>
                <w:sz w:val="24"/>
                <w:szCs w:val="24"/>
                <w:cs/>
              </w:rPr>
            </w:pPr>
          </w:p>
        </w:tc>
        <w:tc>
          <w:tcPr>
            <w:tcW w:w="1260" w:type="dxa"/>
            <w:vAlign w:val="bottom"/>
          </w:tcPr>
          <w:p w14:paraId="5431EBC2" w14:textId="77777777" w:rsidR="00AE1782" w:rsidRPr="001E0D17" w:rsidRDefault="00AE1782" w:rsidP="00AE1782">
            <w:pPr>
              <w:tabs>
                <w:tab w:val="decimal" w:pos="900"/>
              </w:tabs>
              <w:spacing w:line="260" w:lineRule="exact"/>
              <w:ind w:left="49" w:right="110"/>
              <w:rPr>
                <w:rFonts w:asciiTheme="majorBidi" w:hAnsiTheme="majorBidi" w:cstheme="majorBidi"/>
                <w:sz w:val="24"/>
                <w:szCs w:val="24"/>
                <w:cs/>
              </w:rPr>
            </w:pPr>
          </w:p>
        </w:tc>
        <w:tc>
          <w:tcPr>
            <w:tcW w:w="1260" w:type="dxa"/>
            <w:vAlign w:val="bottom"/>
          </w:tcPr>
          <w:p w14:paraId="1A2E5223" w14:textId="77777777" w:rsidR="00AE1782" w:rsidRPr="001E0D17" w:rsidRDefault="00AE1782" w:rsidP="00AE1782">
            <w:pPr>
              <w:tabs>
                <w:tab w:val="decimal" w:pos="900"/>
              </w:tabs>
              <w:spacing w:line="260" w:lineRule="exact"/>
              <w:ind w:left="49" w:right="110"/>
              <w:rPr>
                <w:rFonts w:asciiTheme="majorBidi" w:hAnsiTheme="majorBidi" w:cstheme="majorBidi"/>
                <w:sz w:val="24"/>
                <w:szCs w:val="24"/>
                <w:cs/>
              </w:rPr>
            </w:pPr>
          </w:p>
        </w:tc>
        <w:tc>
          <w:tcPr>
            <w:tcW w:w="1170" w:type="dxa"/>
            <w:vAlign w:val="bottom"/>
          </w:tcPr>
          <w:p w14:paraId="7E11C853" w14:textId="77777777" w:rsidR="00AE1782" w:rsidRPr="001E0D17" w:rsidRDefault="00AE1782" w:rsidP="00AE1782">
            <w:pPr>
              <w:tabs>
                <w:tab w:val="decimal" w:pos="900"/>
              </w:tabs>
              <w:spacing w:line="260" w:lineRule="exact"/>
              <w:ind w:left="49" w:right="110"/>
              <w:rPr>
                <w:rFonts w:asciiTheme="majorBidi" w:hAnsiTheme="majorBidi" w:cstheme="majorBidi"/>
                <w:sz w:val="24"/>
                <w:szCs w:val="24"/>
                <w:lang w:val="en-US"/>
              </w:rPr>
            </w:pPr>
          </w:p>
        </w:tc>
      </w:tr>
      <w:tr w:rsidR="00AE1782" w:rsidRPr="001E0D17" w14:paraId="1BE329F8" w14:textId="77777777" w:rsidTr="00531340">
        <w:trPr>
          <w:cantSplit/>
        </w:trPr>
        <w:tc>
          <w:tcPr>
            <w:tcW w:w="3510" w:type="dxa"/>
            <w:shd w:val="clear" w:color="auto" w:fill="auto"/>
            <w:vAlign w:val="bottom"/>
          </w:tcPr>
          <w:p w14:paraId="0FCF7EA3" w14:textId="77777777" w:rsidR="00AE1782" w:rsidRPr="001E0D17" w:rsidRDefault="00AE1782"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ภาระผูกพันที่จะให้สินเชื่อ</w:t>
            </w:r>
          </w:p>
        </w:tc>
        <w:tc>
          <w:tcPr>
            <w:tcW w:w="1620" w:type="dxa"/>
            <w:shd w:val="clear" w:color="auto" w:fill="auto"/>
            <w:vAlign w:val="bottom"/>
          </w:tcPr>
          <w:p w14:paraId="2639F168" w14:textId="77777777" w:rsidR="00AE1782" w:rsidRPr="001E0D17" w:rsidRDefault="00AE1782"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16</w:t>
            </w:r>
            <w:r w:rsidRPr="001E0D17">
              <w:rPr>
                <w:rFonts w:asciiTheme="majorBidi" w:hAnsiTheme="majorBidi" w:cstheme="majorBidi"/>
                <w:sz w:val="24"/>
                <w:szCs w:val="24"/>
                <w:lang w:val="en-US"/>
              </w:rPr>
              <w:t>,</w:t>
            </w:r>
            <w:r w:rsidRPr="001E0D17">
              <w:rPr>
                <w:rFonts w:asciiTheme="majorBidi" w:hAnsiTheme="majorBidi"/>
                <w:sz w:val="24"/>
                <w:szCs w:val="24"/>
                <w:cs/>
                <w:lang w:val="en-US"/>
              </w:rPr>
              <w:t>649</w:t>
            </w:r>
          </w:p>
        </w:tc>
        <w:tc>
          <w:tcPr>
            <w:tcW w:w="1260" w:type="dxa"/>
            <w:shd w:val="clear" w:color="auto" w:fill="auto"/>
            <w:vAlign w:val="bottom"/>
          </w:tcPr>
          <w:p w14:paraId="17EEF37B"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p>
        </w:tc>
        <w:tc>
          <w:tcPr>
            <w:tcW w:w="1260" w:type="dxa"/>
            <w:shd w:val="clear" w:color="auto" w:fill="auto"/>
            <w:vAlign w:val="bottom"/>
          </w:tcPr>
          <w:p w14:paraId="44FF8136"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sz w:val="24"/>
                <w:szCs w:val="24"/>
                <w:cs/>
                <w:lang w:val="en-US"/>
              </w:rPr>
              <w:t>-</w:t>
            </w:r>
          </w:p>
        </w:tc>
        <w:tc>
          <w:tcPr>
            <w:tcW w:w="1170" w:type="dxa"/>
            <w:shd w:val="clear" w:color="auto" w:fill="auto"/>
            <w:vAlign w:val="bottom"/>
          </w:tcPr>
          <w:p w14:paraId="190CD20E"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21</w:t>
            </w:r>
          </w:p>
        </w:tc>
      </w:tr>
      <w:tr w:rsidR="00AE1782" w:rsidRPr="001E0D17" w14:paraId="6629640D" w14:textId="77777777" w:rsidTr="00531340">
        <w:trPr>
          <w:cantSplit/>
        </w:trPr>
        <w:tc>
          <w:tcPr>
            <w:tcW w:w="3510" w:type="dxa"/>
            <w:vAlign w:val="bottom"/>
          </w:tcPr>
          <w:p w14:paraId="74CDE27C" w14:textId="77777777" w:rsidR="00AE1782" w:rsidRPr="001E0D17" w:rsidRDefault="00AE1782"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ภาระตามตั๋วแลกเงินค่าสินค้าเข้าที่ยังไม่ครบกำหนด</w:t>
            </w:r>
          </w:p>
        </w:tc>
        <w:tc>
          <w:tcPr>
            <w:tcW w:w="1620" w:type="dxa"/>
            <w:vAlign w:val="bottom"/>
          </w:tcPr>
          <w:p w14:paraId="1976B59F" w14:textId="77777777" w:rsidR="00AE1782" w:rsidRPr="001E0D17" w:rsidRDefault="00AE1782"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1,693</w:t>
            </w:r>
          </w:p>
        </w:tc>
        <w:tc>
          <w:tcPr>
            <w:tcW w:w="1260" w:type="dxa"/>
            <w:vAlign w:val="bottom"/>
          </w:tcPr>
          <w:p w14:paraId="7A2250ED" w14:textId="77777777" w:rsidR="00AE1782" w:rsidRPr="001E0D17" w:rsidRDefault="00AE1782" w:rsidP="00AE1782">
            <w:pPr>
              <w:tabs>
                <w:tab w:val="decimal" w:pos="900"/>
              </w:tabs>
              <w:snapToGrid w:val="0"/>
              <w:spacing w:line="260" w:lineRule="exact"/>
              <w:ind w:right="110"/>
              <w:rPr>
                <w:rFonts w:asciiTheme="majorBidi" w:hAnsiTheme="majorBidi" w:cstheme="majorBidi"/>
                <w:sz w:val="24"/>
                <w:szCs w:val="24"/>
                <w:lang w:val="en-US"/>
              </w:rPr>
            </w:pPr>
            <w:r w:rsidRPr="001E0D17">
              <w:rPr>
                <w:rFonts w:asciiTheme="majorBidi" w:hAnsiTheme="majorBidi" w:cstheme="majorBidi"/>
                <w:sz w:val="24"/>
                <w:szCs w:val="24"/>
                <w:lang w:val="en-US"/>
              </w:rPr>
              <w:t>175</w:t>
            </w:r>
          </w:p>
        </w:tc>
        <w:tc>
          <w:tcPr>
            <w:tcW w:w="1260" w:type="dxa"/>
            <w:vAlign w:val="bottom"/>
          </w:tcPr>
          <w:p w14:paraId="11878ED5"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5</w:t>
            </w:r>
          </w:p>
        </w:tc>
        <w:tc>
          <w:tcPr>
            <w:tcW w:w="1170" w:type="dxa"/>
            <w:vAlign w:val="bottom"/>
          </w:tcPr>
          <w:p w14:paraId="187F493D"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55</w:t>
            </w:r>
          </w:p>
        </w:tc>
      </w:tr>
      <w:tr w:rsidR="00AE1782" w:rsidRPr="001E0D17" w14:paraId="5ED6D374" w14:textId="77777777" w:rsidTr="00531340">
        <w:trPr>
          <w:cantSplit/>
        </w:trPr>
        <w:tc>
          <w:tcPr>
            <w:tcW w:w="3510" w:type="dxa"/>
            <w:vAlign w:val="bottom"/>
          </w:tcPr>
          <w:p w14:paraId="5CF03E15" w14:textId="77777777" w:rsidR="00AE1782" w:rsidRPr="001E0D17" w:rsidRDefault="00AE1782"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เล็ตเตอร์ออฟเครดิต</w:t>
            </w:r>
          </w:p>
        </w:tc>
        <w:tc>
          <w:tcPr>
            <w:tcW w:w="1620" w:type="dxa"/>
            <w:vAlign w:val="bottom"/>
          </w:tcPr>
          <w:p w14:paraId="078A9309" w14:textId="77777777" w:rsidR="00AE1782" w:rsidRPr="001E0D17" w:rsidRDefault="00AE1782"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18,369</w:t>
            </w:r>
          </w:p>
        </w:tc>
        <w:tc>
          <w:tcPr>
            <w:tcW w:w="1260" w:type="dxa"/>
            <w:vAlign w:val="bottom"/>
          </w:tcPr>
          <w:p w14:paraId="6A3766DB"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1,618</w:t>
            </w:r>
          </w:p>
        </w:tc>
        <w:tc>
          <w:tcPr>
            <w:tcW w:w="1260" w:type="dxa"/>
            <w:vAlign w:val="bottom"/>
          </w:tcPr>
          <w:p w14:paraId="6A71CE4D"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1,074</w:t>
            </w:r>
          </w:p>
        </w:tc>
        <w:tc>
          <w:tcPr>
            <w:tcW w:w="1170" w:type="dxa"/>
            <w:vAlign w:val="bottom"/>
          </w:tcPr>
          <w:p w14:paraId="2B044BA5"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1,314</w:t>
            </w:r>
          </w:p>
        </w:tc>
      </w:tr>
      <w:tr w:rsidR="00AE1782" w:rsidRPr="001E0D17" w14:paraId="2491E977" w14:textId="77777777" w:rsidTr="00531340">
        <w:trPr>
          <w:cantSplit/>
        </w:trPr>
        <w:tc>
          <w:tcPr>
            <w:tcW w:w="3510" w:type="dxa"/>
            <w:vAlign w:val="bottom"/>
          </w:tcPr>
          <w:p w14:paraId="727AF329" w14:textId="77777777" w:rsidR="00AE1782" w:rsidRPr="001E0D17" w:rsidRDefault="00AE1782" w:rsidP="00AE1782">
            <w:pPr>
              <w:snapToGrid w:val="0"/>
              <w:spacing w:line="260" w:lineRule="exact"/>
              <w:ind w:left="180" w:right="110" w:hanging="86"/>
              <w:rPr>
                <w:rFonts w:asciiTheme="majorBidi" w:hAnsiTheme="majorBidi" w:cstheme="majorBidi"/>
                <w:sz w:val="24"/>
                <w:szCs w:val="24"/>
                <w:cs/>
              </w:rPr>
            </w:pPr>
            <w:r w:rsidRPr="001E0D17">
              <w:rPr>
                <w:rFonts w:asciiTheme="majorBidi" w:hAnsiTheme="majorBidi" w:cstheme="majorBidi"/>
                <w:sz w:val="24"/>
                <w:szCs w:val="24"/>
                <w:cs/>
              </w:rPr>
              <w:t>ภาระผูกพันอื่น ๆ</w:t>
            </w:r>
          </w:p>
        </w:tc>
        <w:tc>
          <w:tcPr>
            <w:tcW w:w="1620" w:type="dxa"/>
            <w:vAlign w:val="bottom"/>
          </w:tcPr>
          <w:p w14:paraId="71CF6CEB" w14:textId="77777777" w:rsidR="00AE1782" w:rsidRPr="001E0D17" w:rsidRDefault="00AE1782" w:rsidP="00AE1782">
            <w:pPr>
              <w:tabs>
                <w:tab w:val="decimal" w:pos="117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14,50</w:t>
            </w:r>
            <w:r w:rsidR="00461CC7">
              <w:rPr>
                <w:rFonts w:asciiTheme="majorBidi" w:hAnsiTheme="majorBidi" w:cstheme="majorBidi"/>
                <w:sz w:val="24"/>
                <w:szCs w:val="24"/>
                <w:lang w:val="en-US"/>
              </w:rPr>
              <w:t>8</w:t>
            </w:r>
          </w:p>
        </w:tc>
        <w:tc>
          <w:tcPr>
            <w:tcW w:w="1260" w:type="dxa"/>
            <w:vAlign w:val="bottom"/>
          </w:tcPr>
          <w:p w14:paraId="3D926B7B" w14:textId="77777777" w:rsidR="00AE1782" w:rsidRPr="001E0D17" w:rsidRDefault="00AE1782" w:rsidP="00AE1782">
            <w:pPr>
              <w:tabs>
                <w:tab w:val="decimal" w:pos="900"/>
              </w:tabs>
              <w:snapToGrid w:val="0"/>
              <w:spacing w:line="260" w:lineRule="exact"/>
              <w:ind w:right="110"/>
              <w:rPr>
                <w:rFonts w:asciiTheme="majorBidi" w:hAnsiTheme="majorBidi" w:cstheme="majorBidi"/>
                <w:sz w:val="24"/>
                <w:szCs w:val="24"/>
                <w:lang w:val="en-US"/>
              </w:rPr>
            </w:pPr>
            <w:r w:rsidRPr="001E0D17">
              <w:rPr>
                <w:rFonts w:asciiTheme="majorBidi" w:hAnsiTheme="majorBidi" w:cstheme="majorBidi"/>
                <w:sz w:val="24"/>
                <w:szCs w:val="24"/>
                <w:lang w:val="en-US"/>
              </w:rPr>
              <w:t>1,679</w:t>
            </w:r>
          </w:p>
        </w:tc>
        <w:tc>
          <w:tcPr>
            <w:tcW w:w="1260" w:type="dxa"/>
            <w:vAlign w:val="bottom"/>
          </w:tcPr>
          <w:p w14:paraId="35322E1E"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11</w:t>
            </w:r>
          </w:p>
        </w:tc>
        <w:tc>
          <w:tcPr>
            <w:tcW w:w="1170" w:type="dxa"/>
            <w:vAlign w:val="bottom"/>
          </w:tcPr>
          <w:p w14:paraId="612005F8" w14:textId="77777777" w:rsidR="00AE1782" w:rsidRPr="001E0D17" w:rsidRDefault="00AE1782" w:rsidP="00AE1782">
            <w:pPr>
              <w:tabs>
                <w:tab w:val="decimal" w:pos="900"/>
              </w:tabs>
              <w:snapToGrid w:val="0"/>
              <w:spacing w:line="260" w:lineRule="exact"/>
              <w:ind w:left="49" w:right="110"/>
              <w:rPr>
                <w:rFonts w:asciiTheme="majorBidi" w:hAnsiTheme="majorBidi" w:cstheme="majorBidi"/>
                <w:sz w:val="24"/>
                <w:szCs w:val="24"/>
                <w:lang w:val="en-US"/>
              </w:rPr>
            </w:pPr>
            <w:r w:rsidRPr="001E0D17">
              <w:rPr>
                <w:rFonts w:asciiTheme="majorBidi" w:hAnsiTheme="majorBidi" w:cstheme="majorBidi"/>
                <w:sz w:val="24"/>
                <w:szCs w:val="24"/>
                <w:lang w:val="en-US"/>
              </w:rPr>
              <w:t>201</w:t>
            </w:r>
          </w:p>
        </w:tc>
      </w:tr>
    </w:tbl>
    <w:p w14:paraId="0CB64310" w14:textId="77777777" w:rsidR="00521B8B" w:rsidRPr="001E0D17" w:rsidRDefault="00521B8B" w:rsidP="00C8797B">
      <w:pPr>
        <w:numPr>
          <w:ilvl w:val="0"/>
          <w:numId w:val="4"/>
        </w:numPr>
        <w:tabs>
          <w:tab w:val="left" w:pos="-1800"/>
          <w:tab w:val="left" w:pos="900"/>
        </w:tabs>
        <w:spacing w:before="240" w:after="120"/>
        <w:ind w:left="907"/>
        <w:jc w:val="thaiDistribute"/>
        <w:rPr>
          <w:rFonts w:asciiTheme="majorBidi" w:hAnsiTheme="majorBidi" w:cstheme="majorBidi"/>
          <w:sz w:val="32"/>
          <w:szCs w:val="32"/>
          <w:u w:val="single"/>
          <w:cs/>
        </w:rPr>
      </w:pPr>
      <w:r w:rsidRPr="001E0D17">
        <w:rPr>
          <w:rFonts w:asciiTheme="majorBidi" w:hAnsiTheme="majorBidi" w:cstheme="majorBidi"/>
          <w:sz w:val="32"/>
          <w:szCs w:val="32"/>
          <w:u w:val="single"/>
          <w:cs/>
        </w:rPr>
        <w:lastRenderedPageBreak/>
        <w:t>การวิเคราะห์ความอ่อนไหวต่อการเปลี่ยนแปลงของอัตราแลกเปลี่ยน</w:t>
      </w:r>
    </w:p>
    <w:p w14:paraId="47378591" w14:textId="77777777" w:rsidR="00521B8B" w:rsidRPr="001E0D17" w:rsidRDefault="00521B8B" w:rsidP="00C8797B">
      <w:pPr>
        <w:pStyle w:val="PlainText"/>
        <w:spacing w:before="120" w:after="120"/>
        <w:ind w:left="900" w:right="-101"/>
        <w:jc w:val="thaiDistribute"/>
        <w:rPr>
          <w:rFonts w:asciiTheme="majorBidi" w:hAnsiTheme="majorBidi" w:cstheme="majorBidi"/>
          <w:sz w:val="32"/>
          <w:szCs w:val="32"/>
          <w:cs/>
        </w:rPr>
      </w:pPr>
      <w:r w:rsidRPr="001E0D17">
        <w:rPr>
          <w:rFonts w:asciiTheme="majorBidi" w:hAnsiTheme="majorBidi" w:cstheme="majorBidi"/>
          <w:sz w:val="32"/>
          <w:szCs w:val="32"/>
          <w:cs/>
        </w:rPr>
        <w:t>การวิเคราะห์จะคำนวณผลกระทบของการเปลี่ยนแปลงอัตราแลกเปลี่ยนที่เป็นไปได้ต่อ</w:t>
      </w:r>
      <w:r w:rsidR="003879E8" w:rsidRPr="001E0D17">
        <w:rPr>
          <w:rFonts w:asciiTheme="majorBidi" w:hAnsiTheme="majorBidi" w:cstheme="majorBidi"/>
          <w:sz w:val="32"/>
          <w:szCs w:val="32"/>
          <w:cs/>
        </w:rPr>
        <w:t>งบกำไรขาดทุน</w:t>
      </w:r>
      <w:r w:rsidR="003879E8" w:rsidRPr="001E0D17">
        <w:rPr>
          <w:rFonts w:asciiTheme="majorBidi" w:hAnsiTheme="majorBidi" w:cstheme="majorBidi" w:hint="cs"/>
          <w:sz w:val="32"/>
          <w:szCs w:val="32"/>
          <w:cs/>
        </w:rPr>
        <w:t>และกำไรขาดทุน</w:t>
      </w:r>
      <w:r w:rsidR="003879E8" w:rsidRPr="001E0D17">
        <w:rPr>
          <w:rFonts w:asciiTheme="majorBidi" w:hAnsiTheme="majorBidi" w:cstheme="majorBidi"/>
          <w:sz w:val="32"/>
          <w:szCs w:val="32"/>
          <w:cs/>
        </w:rPr>
        <w:t>เบ็ดเสร็จ</w:t>
      </w:r>
      <w:r w:rsidR="003879E8" w:rsidRPr="001E0D17">
        <w:rPr>
          <w:rFonts w:asciiTheme="majorBidi" w:hAnsiTheme="majorBidi" w:cstheme="majorBidi" w:hint="cs"/>
          <w:sz w:val="32"/>
          <w:szCs w:val="32"/>
          <w:cs/>
        </w:rPr>
        <w:t>อื่น</w:t>
      </w:r>
      <w:r w:rsidRPr="001E0D17">
        <w:rPr>
          <w:rFonts w:asciiTheme="majorBidi" w:hAnsiTheme="majorBidi" w:cstheme="majorBidi"/>
          <w:sz w:val="32"/>
          <w:szCs w:val="32"/>
          <w:cs/>
        </w:rPr>
        <w:t>และส่วนของเจ้าของของธนาคารฯ โดยมีข้อสมมติฐานว่าตัวแปรอื่นคงที่ ความเสี่ยงที่เผชิญและวิธีการที่ใช้ในการวิเคราะห์ความอ่อนไหวไม่มีการเปลี่ยนแปลงไปจากรอบระยะเวลาก่อน</w:t>
      </w:r>
    </w:p>
    <w:p w14:paraId="380BF3D4" w14:textId="77777777" w:rsidR="00521B8B" w:rsidRPr="001E0D17" w:rsidRDefault="00521B8B" w:rsidP="00C8797B">
      <w:pPr>
        <w:pStyle w:val="PlainText"/>
        <w:spacing w:before="120" w:after="120"/>
        <w:ind w:left="907" w:right="-101"/>
        <w:jc w:val="thaiDistribute"/>
        <w:rPr>
          <w:rFonts w:asciiTheme="majorBidi" w:hAnsiTheme="majorBidi" w:cstheme="majorBidi"/>
          <w:sz w:val="32"/>
          <w:szCs w:val="32"/>
          <w:cs/>
        </w:rPr>
      </w:pPr>
      <w:r w:rsidRPr="001E0D17">
        <w:rPr>
          <w:rFonts w:asciiTheme="majorBidi" w:hAnsiTheme="majorBidi" w:cstheme="majorBidi"/>
          <w:sz w:val="32"/>
          <w:szCs w:val="32"/>
          <w:cs/>
        </w:rPr>
        <w:t>ผลกระทบของการเปลี่ยนแปลงของอัตราแลกเปลี่ยนที่มีต่อกำไรหรือขาดทุนและส่วนของเจ้าของ                  ณ วันที่</w:t>
      </w:r>
      <w:r w:rsidR="00476026" w:rsidRPr="001E0D17">
        <w:rPr>
          <w:rFonts w:asciiTheme="majorBidi" w:hAnsiTheme="majorBidi" w:cstheme="majorBidi"/>
          <w:sz w:val="32"/>
          <w:szCs w:val="32"/>
          <w:cs/>
          <w:lang w:val="en-US"/>
        </w:rPr>
        <w:t xml:space="preserve"> </w:t>
      </w:r>
      <w:r w:rsidR="00AE1782" w:rsidRPr="001E0D17">
        <w:rPr>
          <w:rFonts w:asciiTheme="majorBidi" w:hAnsiTheme="majorBidi" w:cstheme="majorBidi"/>
          <w:sz w:val="32"/>
          <w:szCs w:val="32"/>
          <w:lang w:val="en-US" w:eastAsia="en-US"/>
        </w:rPr>
        <w:t>30</w:t>
      </w:r>
      <w:r w:rsidR="00AE1782" w:rsidRPr="001E0D17">
        <w:rPr>
          <w:rFonts w:asciiTheme="majorBidi" w:hAnsiTheme="majorBidi" w:cstheme="majorBidi" w:hint="cs"/>
          <w:sz w:val="32"/>
          <w:szCs w:val="32"/>
          <w:cs/>
          <w:lang w:val="en-US" w:eastAsia="en-US"/>
        </w:rPr>
        <w:t xml:space="preserve"> มิถุนายน </w:t>
      </w:r>
      <w:r w:rsidR="00AE1782" w:rsidRPr="001E0D17">
        <w:rPr>
          <w:rFonts w:asciiTheme="majorBidi" w:hAnsiTheme="majorBidi" w:cstheme="majorBidi"/>
          <w:sz w:val="32"/>
          <w:szCs w:val="32"/>
          <w:lang w:val="en-US" w:eastAsia="en-US"/>
        </w:rPr>
        <w:t xml:space="preserve">2566 </w:t>
      </w:r>
      <w:r w:rsidR="00AE1782" w:rsidRPr="001E0D17">
        <w:rPr>
          <w:rFonts w:asciiTheme="majorBidi" w:hAnsiTheme="majorBidi" w:cstheme="majorBidi" w:hint="cs"/>
          <w:sz w:val="32"/>
          <w:szCs w:val="32"/>
          <w:cs/>
          <w:lang w:val="en-US" w:eastAsia="en-US"/>
        </w:rPr>
        <w:t xml:space="preserve">และ </w:t>
      </w:r>
      <w:r w:rsidR="0006492A" w:rsidRPr="001E0D17">
        <w:rPr>
          <w:rFonts w:asciiTheme="majorBidi" w:hAnsiTheme="majorBidi" w:cstheme="majorBidi"/>
          <w:sz w:val="32"/>
          <w:szCs w:val="32"/>
          <w:lang w:val="en-US"/>
        </w:rPr>
        <w:t>31</w:t>
      </w:r>
      <w:r w:rsidR="0006492A" w:rsidRPr="001E0D17">
        <w:rPr>
          <w:rFonts w:asciiTheme="majorBidi" w:hAnsiTheme="majorBidi" w:cstheme="majorBidi"/>
          <w:sz w:val="32"/>
          <w:szCs w:val="32"/>
          <w:cs/>
        </w:rPr>
        <w:t xml:space="preserve"> ธันวาคม </w:t>
      </w:r>
      <w:r w:rsidR="00CC2FEF" w:rsidRPr="001E0D17">
        <w:rPr>
          <w:rFonts w:asciiTheme="majorBidi" w:hAnsiTheme="majorBidi" w:cstheme="majorBidi"/>
          <w:sz w:val="32"/>
          <w:szCs w:val="32"/>
          <w:lang w:val="en-US"/>
        </w:rPr>
        <w:t>2565</w:t>
      </w:r>
      <w:r w:rsidR="00CC2FEF"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rPr>
        <w:t>สรุปได้ดังนี้</w:t>
      </w:r>
    </w:p>
    <w:tbl>
      <w:tblPr>
        <w:tblW w:w="9000" w:type="dxa"/>
        <w:tblInd w:w="720" w:type="dxa"/>
        <w:tblLayout w:type="fixed"/>
        <w:tblLook w:val="04A0" w:firstRow="1" w:lastRow="0" w:firstColumn="1" w:lastColumn="0" w:noHBand="0" w:noVBand="1"/>
      </w:tblPr>
      <w:tblGrid>
        <w:gridCol w:w="2160"/>
        <w:gridCol w:w="1710"/>
        <w:gridCol w:w="1710"/>
        <w:gridCol w:w="1710"/>
        <w:gridCol w:w="1710"/>
      </w:tblGrid>
      <w:tr w:rsidR="00095296" w:rsidRPr="001E0D17" w14:paraId="04F04B58" w14:textId="77777777" w:rsidTr="00476026">
        <w:tc>
          <w:tcPr>
            <w:tcW w:w="2160" w:type="dxa"/>
            <w:shd w:val="clear" w:color="auto" w:fill="auto"/>
          </w:tcPr>
          <w:p w14:paraId="3D95D1ED" w14:textId="77777777" w:rsidR="00521B8B" w:rsidRPr="001E0D17" w:rsidRDefault="00521B8B" w:rsidP="00C8797B">
            <w:pPr>
              <w:pStyle w:val="ListParagraph"/>
              <w:spacing w:line="360" w:lineRule="exact"/>
              <w:ind w:left="0"/>
              <w:contextualSpacing w:val="0"/>
              <w:jc w:val="right"/>
              <w:rPr>
                <w:rFonts w:asciiTheme="majorBidi" w:hAnsiTheme="majorBidi" w:cstheme="majorBidi"/>
                <w:sz w:val="26"/>
                <w:szCs w:val="26"/>
                <w:lang w:val="en-US" w:eastAsia="en-US"/>
              </w:rPr>
            </w:pPr>
          </w:p>
        </w:tc>
        <w:tc>
          <w:tcPr>
            <w:tcW w:w="3420" w:type="dxa"/>
            <w:gridSpan w:val="2"/>
          </w:tcPr>
          <w:p w14:paraId="37A336A2" w14:textId="77777777" w:rsidR="00521B8B" w:rsidRPr="001E0D17" w:rsidRDefault="00521B8B" w:rsidP="00C8797B">
            <w:pPr>
              <w:pStyle w:val="ListParagraph"/>
              <w:spacing w:line="360" w:lineRule="exact"/>
              <w:ind w:left="0"/>
              <w:contextualSpacing w:val="0"/>
              <w:rPr>
                <w:rFonts w:asciiTheme="majorBidi" w:hAnsiTheme="majorBidi" w:cstheme="majorBidi"/>
                <w:sz w:val="26"/>
                <w:szCs w:val="26"/>
                <w:cs/>
                <w:lang w:val="en-US" w:eastAsia="en-US"/>
              </w:rPr>
            </w:pPr>
          </w:p>
        </w:tc>
        <w:tc>
          <w:tcPr>
            <w:tcW w:w="1710" w:type="dxa"/>
            <w:shd w:val="clear" w:color="auto" w:fill="auto"/>
          </w:tcPr>
          <w:p w14:paraId="0B73ADE9" w14:textId="77777777" w:rsidR="00521B8B" w:rsidRPr="001E0D17" w:rsidRDefault="00521B8B" w:rsidP="00C8797B">
            <w:pPr>
              <w:pStyle w:val="ListParagraph"/>
              <w:spacing w:line="360" w:lineRule="exact"/>
              <w:ind w:left="0"/>
              <w:contextualSpacing w:val="0"/>
              <w:rPr>
                <w:rFonts w:asciiTheme="majorBidi" w:hAnsiTheme="majorBidi" w:cstheme="majorBidi"/>
                <w:sz w:val="26"/>
                <w:szCs w:val="26"/>
                <w:cs/>
                <w:lang w:val="en-US" w:eastAsia="en-US"/>
              </w:rPr>
            </w:pPr>
          </w:p>
        </w:tc>
        <w:tc>
          <w:tcPr>
            <w:tcW w:w="1710" w:type="dxa"/>
          </w:tcPr>
          <w:p w14:paraId="6FE37AF0" w14:textId="77777777" w:rsidR="00521B8B" w:rsidRPr="001E0D17" w:rsidRDefault="00521B8B" w:rsidP="00C8797B">
            <w:pPr>
              <w:pStyle w:val="ListParagraph"/>
              <w:spacing w:line="360" w:lineRule="exact"/>
              <w:ind w:left="0"/>
              <w:contextualSpacing w:val="0"/>
              <w:jc w:val="right"/>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19A759B8" w14:textId="77777777" w:rsidTr="00476026">
        <w:tc>
          <w:tcPr>
            <w:tcW w:w="2160" w:type="dxa"/>
            <w:shd w:val="clear" w:color="auto" w:fill="auto"/>
          </w:tcPr>
          <w:p w14:paraId="11870FB7" w14:textId="77777777" w:rsidR="00521B8B" w:rsidRPr="001E0D17" w:rsidRDefault="00521B8B" w:rsidP="00C8797B">
            <w:pPr>
              <w:pStyle w:val="ListParagraph"/>
              <w:spacing w:line="360" w:lineRule="exact"/>
              <w:ind w:left="0"/>
              <w:contextualSpacing w:val="0"/>
              <w:rPr>
                <w:rFonts w:asciiTheme="majorBidi" w:hAnsiTheme="majorBidi" w:cstheme="majorBidi"/>
                <w:sz w:val="26"/>
                <w:szCs w:val="26"/>
                <w:lang w:val="en-US" w:eastAsia="en-US"/>
              </w:rPr>
            </w:pPr>
          </w:p>
        </w:tc>
        <w:tc>
          <w:tcPr>
            <w:tcW w:w="6840" w:type="dxa"/>
            <w:gridSpan w:val="4"/>
          </w:tcPr>
          <w:p w14:paraId="0572A16C" w14:textId="77777777" w:rsidR="00521B8B" w:rsidRPr="001E0D17"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งบการเงินรวมและงบการเงินเฉพาะธนาคาร</w:t>
            </w:r>
          </w:p>
        </w:tc>
      </w:tr>
      <w:tr w:rsidR="00095296" w:rsidRPr="001E0D17" w14:paraId="38F85EC4" w14:textId="77777777" w:rsidTr="00476026">
        <w:tc>
          <w:tcPr>
            <w:tcW w:w="2160" w:type="dxa"/>
            <w:shd w:val="clear" w:color="auto" w:fill="auto"/>
          </w:tcPr>
          <w:p w14:paraId="4429A523" w14:textId="77777777" w:rsidR="00521B8B" w:rsidRPr="001E0D17" w:rsidRDefault="00521B8B" w:rsidP="00C8797B">
            <w:pPr>
              <w:pStyle w:val="ListParagraph"/>
              <w:spacing w:line="360" w:lineRule="exact"/>
              <w:ind w:left="0"/>
              <w:contextualSpacing w:val="0"/>
              <w:rPr>
                <w:rFonts w:asciiTheme="majorBidi" w:hAnsiTheme="majorBidi" w:cstheme="majorBidi"/>
                <w:sz w:val="26"/>
                <w:szCs w:val="26"/>
                <w:lang w:val="en-US" w:eastAsia="en-US"/>
              </w:rPr>
            </w:pPr>
          </w:p>
        </w:tc>
        <w:tc>
          <w:tcPr>
            <w:tcW w:w="3420" w:type="dxa"/>
            <w:gridSpan w:val="2"/>
          </w:tcPr>
          <w:p w14:paraId="0CB0F986" w14:textId="77777777" w:rsidR="00521B8B" w:rsidRPr="001E0D17" w:rsidRDefault="00AE1782"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3420" w:type="dxa"/>
            <w:gridSpan w:val="2"/>
            <w:shd w:val="clear" w:color="auto" w:fill="auto"/>
          </w:tcPr>
          <w:p w14:paraId="7C6139EE" w14:textId="77777777" w:rsidR="00521B8B" w:rsidRPr="001E0D17"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 xml:space="preserve">ธันวาคม </w:t>
            </w:r>
            <w:r w:rsidRPr="001E0D17">
              <w:rPr>
                <w:rFonts w:asciiTheme="majorBidi" w:hAnsiTheme="majorBidi" w:cstheme="majorBidi"/>
                <w:sz w:val="26"/>
                <w:szCs w:val="26"/>
                <w:lang w:val="en-US" w:eastAsia="en-US"/>
              </w:rPr>
              <w:t>256</w:t>
            </w:r>
            <w:r w:rsidR="00AE1782" w:rsidRPr="001E0D17">
              <w:rPr>
                <w:rFonts w:asciiTheme="majorBidi" w:hAnsiTheme="majorBidi" w:cstheme="majorBidi"/>
                <w:sz w:val="26"/>
                <w:szCs w:val="26"/>
                <w:lang w:val="en-US" w:eastAsia="en-US"/>
              </w:rPr>
              <w:t>5</w:t>
            </w:r>
          </w:p>
        </w:tc>
      </w:tr>
      <w:tr w:rsidR="00095296" w:rsidRPr="001E0D17" w14:paraId="7F9A0655" w14:textId="77777777" w:rsidTr="00476026">
        <w:tc>
          <w:tcPr>
            <w:tcW w:w="2160" w:type="dxa"/>
            <w:shd w:val="clear" w:color="auto" w:fill="auto"/>
          </w:tcPr>
          <w:p w14:paraId="2B58500F" w14:textId="77777777" w:rsidR="00521B8B" w:rsidRPr="001E0D17" w:rsidRDefault="00521B8B" w:rsidP="00C8797B">
            <w:pPr>
              <w:pStyle w:val="ListParagraph"/>
              <w:spacing w:line="360" w:lineRule="exact"/>
              <w:ind w:left="0"/>
              <w:contextualSpacing w:val="0"/>
              <w:rPr>
                <w:rFonts w:asciiTheme="majorBidi" w:hAnsiTheme="majorBidi" w:cstheme="majorBidi"/>
                <w:sz w:val="26"/>
                <w:szCs w:val="26"/>
                <w:lang w:val="en-US" w:eastAsia="en-US"/>
              </w:rPr>
            </w:pPr>
          </w:p>
        </w:tc>
        <w:tc>
          <w:tcPr>
            <w:tcW w:w="3420" w:type="dxa"/>
            <w:gridSpan w:val="2"/>
          </w:tcPr>
          <w:p w14:paraId="76041488" w14:textId="77777777" w:rsidR="00521B8B" w:rsidRPr="001E0D17"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ผลกระทบต่อ</w:t>
            </w:r>
          </w:p>
        </w:tc>
        <w:tc>
          <w:tcPr>
            <w:tcW w:w="3420" w:type="dxa"/>
            <w:gridSpan w:val="2"/>
            <w:shd w:val="clear" w:color="auto" w:fill="auto"/>
          </w:tcPr>
          <w:p w14:paraId="15949161" w14:textId="77777777" w:rsidR="00521B8B" w:rsidRPr="001E0D17"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ผลกระทบต่อ</w:t>
            </w:r>
          </w:p>
        </w:tc>
      </w:tr>
      <w:tr w:rsidR="00095296" w:rsidRPr="001E0D17" w14:paraId="18C9461F" w14:textId="77777777" w:rsidTr="00476026">
        <w:tc>
          <w:tcPr>
            <w:tcW w:w="2160" w:type="dxa"/>
            <w:shd w:val="clear" w:color="auto" w:fill="auto"/>
          </w:tcPr>
          <w:p w14:paraId="52F1F1C0" w14:textId="77777777" w:rsidR="00521B8B" w:rsidRPr="001E0D17" w:rsidRDefault="00521B8B" w:rsidP="00C8797B">
            <w:pPr>
              <w:pStyle w:val="ListParagraph"/>
              <w:spacing w:line="360" w:lineRule="exact"/>
              <w:ind w:left="0"/>
              <w:contextualSpacing w:val="0"/>
              <w:rPr>
                <w:rFonts w:asciiTheme="majorBidi" w:hAnsiTheme="majorBidi" w:cstheme="majorBidi"/>
                <w:sz w:val="26"/>
                <w:szCs w:val="26"/>
                <w:lang w:val="en-US" w:eastAsia="en-US"/>
              </w:rPr>
            </w:pPr>
          </w:p>
        </w:tc>
        <w:tc>
          <w:tcPr>
            <w:tcW w:w="1710" w:type="dxa"/>
          </w:tcPr>
          <w:p w14:paraId="26D42ACB" w14:textId="77777777" w:rsidR="00521B8B" w:rsidRPr="001E0D17"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กำไรหรือขาดทุน</w:t>
            </w:r>
          </w:p>
        </w:tc>
        <w:tc>
          <w:tcPr>
            <w:tcW w:w="1710" w:type="dxa"/>
          </w:tcPr>
          <w:p w14:paraId="347A71A2" w14:textId="77777777" w:rsidR="00521B8B" w:rsidRPr="001E0D17"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ส่วนของเจ้าของ</w:t>
            </w:r>
          </w:p>
        </w:tc>
        <w:tc>
          <w:tcPr>
            <w:tcW w:w="1710" w:type="dxa"/>
            <w:shd w:val="clear" w:color="auto" w:fill="auto"/>
          </w:tcPr>
          <w:p w14:paraId="58661D0E" w14:textId="77777777" w:rsidR="00521B8B" w:rsidRPr="001E0D17"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กำไรหรือขาดทุน</w:t>
            </w:r>
          </w:p>
        </w:tc>
        <w:tc>
          <w:tcPr>
            <w:tcW w:w="1710" w:type="dxa"/>
          </w:tcPr>
          <w:p w14:paraId="60758DAE" w14:textId="77777777" w:rsidR="00521B8B" w:rsidRPr="001E0D17" w:rsidRDefault="00521B8B" w:rsidP="00C8797B">
            <w:pPr>
              <w:pStyle w:val="ListParagraph"/>
              <w:pBdr>
                <w:bottom w:val="single" w:sz="4" w:space="1" w:color="auto"/>
              </w:pBdr>
              <w:spacing w:line="360" w:lineRule="exact"/>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ส่วนของเจ้าของ</w:t>
            </w:r>
          </w:p>
        </w:tc>
      </w:tr>
      <w:tr w:rsidR="00AE1782" w:rsidRPr="001E0D17" w14:paraId="7120E1D3" w14:textId="77777777" w:rsidTr="00531340">
        <w:tc>
          <w:tcPr>
            <w:tcW w:w="2160" w:type="dxa"/>
            <w:shd w:val="clear" w:color="auto" w:fill="auto"/>
          </w:tcPr>
          <w:p w14:paraId="7C93DB0A" w14:textId="77777777" w:rsidR="00AE1782" w:rsidRPr="001E0D17" w:rsidRDefault="00AE1782" w:rsidP="00AE1782">
            <w:pPr>
              <w:pStyle w:val="ListParagraph"/>
              <w:spacing w:line="360" w:lineRule="exact"/>
              <w:ind w:left="7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เพิ่มขึ้นร้อยละ</w:t>
            </w:r>
            <w:r w:rsidRPr="001E0D17">
              <w:rPr>
                <w:rFonts w:asciiTheme="majorBidi" w:hAnsiTheme="majorBidi" w:cstheme="majorBidi"/>
                <w:sz w:val="26"/>
                <w:szCs w:val="26"/>
                <w:lang w:val="en-US" w:eastAsia="en-US"/>
              </w:rPr>
              <w:t xml:space="preserve"> 10</w:t>
            </w:r>
          </w:p>
        </w:tc>
        <w:tc>
          <w:tcPr>
            <w:tcW w:w="1710" w:type="dxa"/>
          </w:tcPr>
          <w:p w14:paraId="4F470F49" w14:textId="77777777" w:rsidR="00AE1782" w:rsidRPr="001E0D17" w:rsidRDefault="00FE0F61" w:rsidP="00AE1782">
            <w:pPr>
              <w:tabs>
                <w:tab w:val="decimal" w:pos="115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1,222</w:t>
            </w:r>
          </w:p>
        </w:tc>
        <w:tc>
          <w:tcPr>
            <w:tcW w:w="1710" w:type="dxa"/>
          </w:tcPr>
          <w:p w14:paraId="742238B6" w14:textId="77777777" w:rsidR="00AE1782" w:rsidRPr="001E0D17" w:rsidRDefault="00FE0F61" w:rsidP="00AE1782">
            <w:pPr>
              <w:tabs>
                <w:tab w:val="decimal" w:pos="115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596</w:t>
            </w:r>
          </w:p>
        </w:tc>
        <w:tc>
          <w:tcPr>
            <w:tcW w:w="1710" w:type="dxa"/>
            <w:shd w:val="clear" w:color="auto" w:fill="auto"/>
          </w:tcPr>
          <w:p w14:paraId="5FE68C1C" w14:textId="77777777" w:rsidR="00AE1782" w:rsidRPr="001E0D17" w:rsidRDefault="00AE1782" w:rsidP="00AE1782">
            <w:pPr>
              <w:tabs>
                <w:tab w:val="decimal" w:pos="1150"/>
              </w:tabs>
              <w:suppressAutoHyphens w:val="0"/>
              <w:spacing w:line="360" w:lineRule="exact"/>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1,407</w:t>
            </w:r>
          </w:p>
        </w:tc>
        <w:tc>
          <w:tcPr>
            <w:tcW w:w="1710" w:type="dxa"/>
            <w:shd w:val="clear" w:color="auto" w:fill="auto"/>
          </w:tcPr>
          <w:p w14:paraId="2A9A00E4" w14:textId="77777777" w:rsidR="00AE1782" w:rsidRPr="001E0D17" w:rsidRDefault="00AE1782" w:rsidP="00AE1782">
            <w:pPr>
              <w:tabs>
                <w:tab w:val="decimal" w:pos="1150"/>
              </w:tabs>
              <w:spacing w:line="360" w:lineRule="exact"/>
              <w:rPr>
                <w:rFonts w:asciiTheme="majorBidi" w:hAnsiTheme="majorBidi" w:cstheme="majorBidi"/>
                <w:sz w:val="26"/>
                <w:szCs w:val="26"/>
                <w:lang w:val="en-US"/>
              </w:rPr>
            </w:pPr>
            <w:r w:rsidRPr="001E0D17">
              <w:rPr>
                <w:rFonts w:asciiTheme="majorBidi" w:hAnsiTheme="majorBidi" w:cstheme="majorBidi"/>
                <w:sz w:val="26"/>
                <w:szCs w:val="26"/>
                <w:lang w:val="en-US" w:eastAsia="en-US"/>
              </w:rPr>
              <w:t>732</w:t>
            </w:r>
          </w:p>
        </w:tc>
      </w:tr>
      <w:tr w:rsidR="00AE1782" w:rsidRPr="001E0D17" w14:paraId="329E3C7E" w14:textId="77777777" w:rsidTr="008138C4">
        <w:trPr>
          <w:trHeight w:val="155"/>
        </w:trPr>
        <w:tc>
          <w:tcPr>
            <w:tcW w:w="2160" w:type="dxa"/>
            <w:shd w:val="clear" w:color="auto" w:fill="auto"/>
          </w:tcPr>
          <w:p w14:paraId="158441EF" w14:textId="77777777" w:rsidR="00AE1782" w:rsidRPr="001E0D17" w:rsidRDefault="00AE1782" w:rsidP="00AE1782">
            <w:pPr>
              <w:pStyle w:val="ListParagraph"/>
              <w:spacing w:line="360" w:lineRule="exact"/>
              <w:ind w:left="7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ลดลงร้อยละ </w:t>
            </w:r>
            <w:r w:rsidRPr="001E0D17">
              <w:rPr>
                <w:rFonts w:asciiTheme="majorBidi" w:hAnsiTheme="majorBidi" w:cstheme="majorBidi"/>
                <w:sz w:val="26"/>
                <w:szCs w:val="26"/>
                <w:lang w:val="en-US" w:eastAsia="en-US"/>
              </w:rPr>
              <w:t>10</w:t>
            </w:r>
          </w:p>
        </w:tc>
        <w:tc>
          <w:tcPr>
            <w:tcW w:w="1710" w:type="dxa"/>
          </w:tcPr>
          <w:p w14:paraId="0DE21F0E" w14:textId="77777777" w:rsidR="00AE1782" w:rsidRPr="001E0D17" w:rsidRDefault="00FE0F61" w:rsidP="00AE1782">
            <w:pPr>
              <w:tabs>
                <w:tab w:val="decimal" w:pos="1150"/>
              </w:tabs>
              <w:spacing w:line="360" w:lineRule="exact"/>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1,222</w:t>
            </w:r>
            <w:r w:rsidRPr="001E0D17">
              <w:rPr>
                <w:rFonts w:asciiTheme="majorBidi" w:hAnsiTheme="majorBidi"/>
                <w:sz w:val="26"/>
                <w:szCs w:val="26"/>
                <w:cs/>
                <w:lang w:val="en-US"/>
              </w:rPr>
              <w:t>)</w:t>
            </w:r>
          </w:p>
        </w:tc>
        <w:tc>
          <w:tcPr>
            <w:tcW w:w="1710" w:type="dxa"/>
          </w:tcPr>
          <w:p w14:paraId="36CE1C86" w14:textId="77777777" w:rsidR="00AE1782" w:rsidRPr="001E0D17" w:rsidRDefault="00FE0F61" w:rsidP="00AE1782">
            <w:pPr>
              <w:tabs>
                <w:tab w:val="decimal" w:pos="1150"/>
              </w:tabs>
              <w:spacing w:line="360" w:lineRule="exact"/>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596</w:t>
            </w:r>
            <w:r w:rsidRPr="001E0D17">
              <w:rPr>
                <w:rFonts w:asciiTheme="majorBidi" w:hAnsiTheme="majorBidi"/>
                <w:sz w:val="26"/>
                <w:szCs w:val="26"/>
                <w:cs/>
                <w:lang w:val="en-US"/>
              </w:rPr>
              <w:t>)</w:t>
            </w:r>
          </w:p>
        </w:tc>
        <w:tc>
          <w:tcPr>
            <w:tcW w:w="1710" w:type="dxa"/>
            <w:shd w:val="clear" w:color="auto" w:fill="auto"/>
          </w:tcPr>
          <w:p w14:paraId="1C29229D" w14:textId="77777777" w:rsidR="00AE1782" w:rsidRPr="001E0D17" w:rsidRDefault="00AE1782" w:rsidP="00AE1782">
            <w:pPr>
              <w:tabs>
                <w:tab w:val="decimal" w:pos="1150"/>
              </w:tabs>
              <w:spacing w:line="360" w:lineRule="exact"/>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1,407</w:t>
            </w:r>
            <w:r w:rsidRPr="001E0D17">
              <w:rPr>
                <w:rFonts w:asciiTheme="majorBidi" w:hAnsiTheme="majorBidi"/>
                <w:sz w:val="26"/>
                <w:szCs w:val="26"/>
                <w:cs/>
                <w:lang w:val="en-US"/>
              </w:rPr>
              <w:t>)</w:t>
            </w:r>
          </w:p>
        </w:tc>
        <w:tc>
          <w:tcPr>
            <w:tcW w:w="1710" w:type="dxa"/>
            <w:shd w:val="clear" w:color="auto" w:fill="auto"/>
          </w:tcPr>
          <w:p w14:paraId="7121A405" w14:textId="77777777" w:rsidR="00AE1782" w:rsidRPr="001E0D17" w:rsidRDefault="00AE1782" w:rsidP="00AE1782">
            <w:pPr>
              <w:tabs>
                <w:tab w:val="decimal" w:pos="1150"/>
              </w:tabs>
              <w:spacing w:line="360" w:lineRule="exact"/>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732</w:t>
            </w:r>
            <w:r w:rsidRPr="001E0D17">
              <w:rPr>
                <w:rFonts w:asciiTheme="majorBidi" w:hAnsiTheme="majorBidi"/>
                <w:sz w:val="26"/>
                <w:szCs w:val="26"/>
                <w:cs/>
                <w:lang w:val="en-US"/>
              </w:rPr>
              <w:t>)</w:t>
            </w:r>
          </w:p>
        </w:tc>
      </w:tr>
    </w:tbl>
    <w:p w14:paraId="7B837E2B" w14:textId="77777777" w:rsidR="002B7597" w:rsidRPr="001E0D17" w:rsidRDefault="00A40D6A" w:rsidP="00C8797B">
      <w:pPr>
        <w:numPr>
          <w:ilvl w:val="0"/>
          <w:numId w:val="4"/>
        </w:numPr>
        <w:tabs>
          <w:tab w:val="left" w:pos="-1800"/>
          <w:tab w:val="left" w:pos="900"/>
        </w:tabs>
        <w:spacing w:before="120" w:after="120"/>
        <w:ind w:left="907"/>
        <w:jc w:val="thaiDistribute"/>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t>ความเสี่ยงด้านราคา</w:t>
      </w:r>
      <w:r w:rsidRPr="001E0D17">
        <w:rPr>
          <w:rFonts w:asciiTheme="majorBidi" w:hAnsiTheme="majorBidi" w:cstheme="majorBidi"/>
          <w:sz w:val="32"/>
          <w:szCs w:val="32"/>
          <w:u w:val="single"/>
          <w:cs/>
        </w:rPr>
        <w:t>ตราสารทุน</w:t>
      </w:r>
    </w:p>
    <w:p w14:paraId="7E8C3400" w14:textId="77777777" w:rsidR="00042D72" w:rsidRPr="001E0D17" w:rsidRDefault="00042D72" w:rsidP="00C8797B">
      <w:pPr>
        <w:tabs>
          <w:tab w:val="left" w:pos="-1800"/>
          <w:tab w:val="left" w:pos="900"/>
        </w:tabs>
        <w:spacing w:before="120" w:after="120"/>
        <w:ind w:left="907"/>
        <w:jc w:val="thaiDistribute"/>
        <w:rPr>
          <w:rFonts w:asciiTheme="majorBidi" w:hAnsiTheme="majorBidi" w:cstheme="majorBidi"/>
          <w:sz w:val="32"/>
          <w:szCs w:val="32"/>
          <w:lang w:val="en-US"/>
        </w:rPr>
      </w:pPr>
      <w:r w:rsidRPr="001E0D17">
        <w:rPr>
          <w:rFonts w:asciiTheme="majorBidi" w:hAnsiTheme="majorBidi" w:cstheme="majorBidi"/>
          <w:sz w:val="32"/>
          <w:szCs w:val="32"/>
          <w:cs/>
        </w:rPr>
        <w:t>เป็นความเสี่ยงที่รายได้หรือเงินกองทุนได้รับผลกระทบในทางลบเนื่องจากการเปลี่ยนแปลงของราคาตราสารทุน/ดัชนีตลาดหลักทรัพย์ ทำให้มูลค่าของกลุ่มหลักทรัพย์การลงทุนเพื่อค้าของธนาคาร</w:t>
      </w:r>
      <w:r w:rsidR="00E0101E" w:rsidRPr="001E0D17">
        <w:rPr>
          <w:rFonts w:asciiTheme="majorBidi" w:hAnsiTheme="majorBidi" w:cstheme="majorBidi" w:hint="cs"/>
          <w:sz w:val="32"/>
          <w:szCs w:val="32"/>
          <w:cs/>
        </w:rPr>
        <w:t xml:space="preserve">ฯ </w:t>
      </w:r>
      <w:r w:rsidRPr="001E0D17">
        <w:rPr>
          <w:rFonts w:asciiTheme="majorBidi" w:hAnsiTheme="majorBidi" w:cstheme="majorBidi"/>
          <w:sz w:val="32"/>
          <w:szCs w:val="32"/>
          <w:cs/>
        </w:rPr>
        <w:t>ลดลง</w:t>
      </w:r>
    </w:p>
    <w:p w14:paraId="63B3D1EB" w14:textId="77777777" w:rsidR="00042D72" w:rsidRPr="001E0D17" w:rsidRDefault="00042D72" w:rsidP="00C8797B">
      <w:pPr>
        <w:tabs>
          <w:tab w:val="left" w:pos="-1800"/>
          <w:tab w:val="left" w:pos="900"/>
        </w:tabs>
        <w:spacing w:before="120" w:after="120"/>
        <w:ind w:left="907"/>
        <w:jc w:val="thaiDistribute"/>
        <w:rPr>
          <w:rFonts w:asciiTheme="majorBidi" w:hAnsiTheme="majorBidi" w:cstheme="majorBidi"/>
          <w:sz w:val="32"/>
          <w:szCs w:val="32"/>
          <w:cs/>
          <w:lang w:val="en-US"/>
        </w:rPr>
      </w:pPr>
      <w:r w:rsidRPr="001E0D17">
        <w:rPr>
          <w:rFonts w:asciiTheme="majorBidi" w:hAnsiTheme="majorBidi" w:cstheme="majorBidi"/>
          <w:sz w:val="32"/>
          <w:szCs w:val="32"/>
          <w:cs/>
        </w:rPr>
        <w:t>ทั้งนี้ ธนาคาร</w:t>
      </w:r>
      <w:r w:rsidR="00F62EFC" w:rsidRPr="001E0D17">
        <w:rPr>
          <w:rFonts w:asciiTheme="majorBidi" w:hAnsiTheme="majorBidi" w:cstheme="majorBidi" w:hint="cs"/>
          <w:sz w:val="32"/>
          <w:szCs w:val="32"/>
          <w:cs/>
        </w:rPr>
        <w:t xml:space="preserve">ฯ </w:t>
      </w:r>
      <w:r w:rsidRPr="001E0D17">
        <w:rPr>
          <w:rFonts w:asciiTheme="majorBidi" w:hAnsiTheme="majorBidi" w:cstheme="majorBidi"/>
          <w:sz w:val="32"/>
          <w:szCs w:val="32"/>
          <w:cs/>
        </w:rPr>
        <w:t>มีการติดตามควบคุมความเสี่ยงด้านราคาตราสารทุนให้อยู่ในระดับที่ยอมรับได้ โดยการกำหนดกรอบเพดานความเสี่ยงและดัชนีชี้วัดความเสี่ยง การทดสอบภาวะวิกฤตเป็นรายเดือน การจัดทำรายงานการบริหารความเสี่ยงนำเสนอต่อผู้บริหารระดับสูงเป็นรายวัน คณะกรรมการกำกับดูแลความเสี่ยงเป็นรายเดือน รวมทั้งได้กำหนดแนวทางปฏิบัติรองรับหากเกิดการเกินเพดานความเสี่ยงแต่ละระดับที่ได้รับอนุมัติ</w:t>
      </w:r>
    </w:p>
    <w:p w14:paraId="04891032" w14:textId="77777777" w:rsidR="009F7656" w:rsidRPr="001E0D17" w:rsidRDefault="0080094E" w:rsidP="00C8797B">
      <w:pPr>
        <w:numPr>
          <w:ilvl w:val="0"/>
          <w:numId w:val="4"/>
        </w:numPr>
        <w:tabs>
          <w:tab w:val="left" w:pos="-1800"/>
          <w:tab w:val="left" w:pos="900"/>
        </w:tabs>
        <w:spacing w:before="120" w:after="120"/>
        <w:ind w:left="907"/>
        <w:jc w:val="thaiDistribute"/>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t>ความเสี่ยงด้านราคา</w:t>
      </w:r>
      <w:r w:rsidRPr="001E0D17">
        <w:rPr>
          <w:rFonts w:asciiTheme="majorBidi" w:hAnsiTheme="majorBidi" w:cstheme="majorBidi"/>
          <w:sz w:val="32"/>
          <w:szCs w:val="32"/>
          <w:u w:val="single"/>
          <w:cs/>
        </w:rPr>
        <w:t>สินค้า</w:t>
      </w:r>
      <w:r w:rsidRPr="001E0D17">
        <w:rPr>
          <w:rFonts w:asciiTheme="majorBidi" w:hAnsiTheme="majorBidi" w:cstheme="majorBidi"/>
          <w:sz w:val="32"/>
          <w:szCs w:val="32"/>
          <w:u w:val="single"/>
          <w:cs/>
          <w:lang w:val="en-US"/>
        </w:rPr>
        <w:t>โภคภัณฑ์</w:t>
      </w:r>
    </w:p>
    <w:p w14:paraId="193F1041" w14:textId="77777777" w:rsidR="007E5D66" w:rsidRPr="001E0D17" w:rsidRDefault="0080094E" w:rsidP="00C8797B">
      <w:pPr>
        <w:tabs>
          <w:tab w:val="left" w:pos="-1800"/>
          <w:tab w:val="left" w:pos="900"/>
        </w:tabs>
        <w:spacing w:before="120" w:after="120"/>
        <w:ind w:left="907"/>
        <w:jc w:val="thaiDistribute"/>
        <w:rPr>
          <w:rFonts w:asciiTheme="majorBidi" w:hAnsiTheme="majorBidi" w:cstheme="majorBidi"/>
          <w:sz w:val="32"/>
          <w:szCs w:val="32"/>
          <w:cs/>
        </w:rPr>
      </w:pPr>
      <w:r w:rsidRPr="001E0D17">
        <w:rPr>
          <w:rFonts w:asciiTheme="majorBidi" w:hAnsiTheme="majorBidi" w:cstheme="majorBidi"/>
          <w:sz w:val="32"/>
          <w:szCs w:val="32"/>
          <w:cs/>
        </w:rPr>
        <w:t>เป็นความเสี่ยงที่รายได้หรือเงินกองทุนได้รับผลกระทบในทางลบเนื่องจากการเปลี่ยนแปลงของราคาสินค้าโภคภัณฑ์ ทั้งนี้ ธนาคาร</w:t>
      </w:r>
      <w:r w:rsidR="007E5D66" w:rsidRPr="001E0D17">
        <w:rPr>
          <w:rFonts w:asciiTheme="majorBidi" w:hAnsiTheme="majorBidi" w:cstheme="majorBidi"/>
          <w:sz w:val="32"/>
          <w:szCs w:val="32"/>
          <w:cs/>
        </w:rPr>
        <w:t>ฯ</w:t>
      </w:r>
      <w:r w:rsidR="00137FF3"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ยังไม่มีนโยบายถือ</w:t>
      </w:r>
      <w:r w:rsidR="00042D72" w:rsidRPr="001E0D17">
        <w:rPr>
          <w:rFonts w:asciiTheme="majorBidi" w:hAnsiTheme="majorBidi" w:cstheme="majorBidi" w:hint="cs"/>
          <w:sz w:val="32"/>
          <w:szCs w:val="32"/>
          <w:cs/>
        </w:rPr>
        <w:t>ครอง</w:t>
      </w:r>
      <w:r w:rsidRPr="001E0D17">
        <w:rPr>
          <w:rFonts w:asciiTheme="majorBidi" w:hAnsiTheme="majorBidi" w:cstheme="majorBidi"/>
          <w:sz w:val="32"/>
          <w:szCs w:val="32"/>
          <w:cs/>
        </w:rPr>
        <w:t>ฐานะดังกล่าว จึงดำเนินการบริหารความเสี่ยงในลักษณะ Back to Back</w:t>
      </w:r>
    </w:p>
    <w:p w14:paraId="235F4909" w14:textId="77777777" w:rsidR="00E121A3" w:rsidRPr="001E0D17" w:rsidRDefault="00E121A3" w:rsidP="00C8797B">
      <w:pPr>
        <w:suppressAutoHyphens w:val="0"/>
        <w:rPr>
          <w:rFonts w:asciiTheme="majorBidi" w:hAnsiTheme="majorBidi" w:cstheme="majorBidi"/>
          <w:sz w:val="32"/>
          <w:szCs w:val="32"/>
          <w:u w:val="single"/>
          <w:cs/>
          <w:lang w:val="en-US"/>
        </w:rPr>
      </w:pPr>
      <w:r w:rsidRPr="001E0D17">
        <w:rPr>
          <w:rFonts w:asciiTheme="majorBidi" w:hAnsiTheme="majorBidi" w:cstheme="majorBidi"/>
          <w:sz w:val="32"/>
          <w:szCs w:val="32"/>
          <w:u w:val="single"/>
          <w:cs/>
          <w:lang w:val="en-US"/>
        </w:rPr>
        <w:br w:type="page"/>
      </w:r>
    </w:p>
    <w:p w14:paraId="19819352" w14:textId="77777777" w:rsidR="004F1E4E" w:rsidRPr="001E0D17" w:rsidRDefault="004F1E4E" w:rsidP="00C8797B">
      <w:pPr>
        <w:numPr>
          <w:ilvl w:val="0"/>
          <w:numId w:val="4"/>
        </w:numPr>
        <w:tabs>
          <w:tab w:val="left" w:pos="-1800"/>
          <w:tab w:val="left" w:pos="900"/>
        </w:tabs>
        <w:spacing w:before="120" w:after="120"/>
        <w:ind w:left="907"/>
        <w:jc w:val="thaiDistribute"/>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lastRenderedPageBreak/>
        <w:t>การปฏิรูปอัตราดอกเบี้ยอ้างอิง</w:t>
      </w:r>
    </w:p>
    <w:p w14:paraId="1AFD7B58" w14:textId="77777777" w:rsidR="003B27A7" w:rsidRPr="001E0D17" w:rsidRDefault="00320CFC" w:rsidP="00C8797B">
      <w:pPr>
        <w:tabs>
          <w:tab w:val="left" w:pos="-1800"/>
          <w:tab w:val="left" w:pos="900"/>
        </w:tabs>
        <w:spacing w:before="120" w:after="120"/>
        <w:ind w:left="90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ธนาคารฯ มีการจัดตั้งคณะทำงาน</w:t>
      </w:r>
      <w:r w:rsidR="009C261A" w:rsidRPr="001E0D17">
        <w:rPr>
          <w:rFonts w:asciiTheme="majorBidi" w:hAnsiTheme="majorBidi" w:cstheme="majorBidi"/>
          <w:sz w:val="32"/>
          <w:szCs w:val="32"/>
          <w:cs/>
          <w:lang w:val="en-US"/>
        </w:rPr>
        <w:t>ย่อยเพื่อเตรียมความพร้อมการปฏิรูปอัตราดอกเบี้ยอ้างอิง</w:t>
      </w:r>
      <w:r w:rsidRPr="001E0D17">
        <w:rPr>
          <w:rFonts w:asciiTheme="majorBidi" w:hAnsiTheme="majorBidi" w:cstheme="majorBidi"/>
          <w:sz w:val="32"/>
          <w:szCs w:val="32"/>
          <w:cs/>
          <w:lang w:val="en-US"/>
        </w:rPr>
        <w:t xml:space="preserve"> </w:t>
      </w:r>
      <w:r w:rsidR="00F218A2" w:rsidRPr="001E0D17">
        <w:rPr>
          <w:rFonts w:asciiTheme="majorBidi" w:hAnsiTheme="majorBidi" w:cstheme="majorBidi"/>
          <w:sz w:val="32"/>
          <w:szCs w:val="32"/>
          <w:cs/>
          <w:lang w:val="en-US"/>
        </w:rPr>
        <w:t>และ</w:t>
      </w:r>
      <w:r w:rsidRPr="001E0D17">
        <w:rPr>
          <w:rFonts w:asciiTheme="majorBidi" w:hAnsiTheme="majorBidi" w:cstheme="majorBidi"/>
          <w:sz w:val="32"/>
          <w:szCs w:val="32"/>
          <w:cs/>
          <w:lang w:val="en-US"/>
        </w:rPr>
        <w:t>เพื่อบริหารจัดการ ควบคุมดูแล และติดตามการทำงานภายในธนาคาร</w:t>
      </w:r>
      <w:r w:rsidR="00F218A2" w:rsidRPr="001E0D17">
        <w:rPr>
          <w:rFonts w:asciiTheme="majorBidi" w:hAnsiTheme="majorBidi" w:cstheme="majorBidi"/>
          <w:sz w:val="32"/>
          <w:szCs w:val="32"/>
          <w:cs/>
          <w:lang w:val="en-US"/>
        </w:rPr>
        <w:t xml:space="preserve">ฯ </w:t>
      </w:r>
      <w:r w:rsidRPr="001E0D17">
        <w:rPr>
          <w:rFonts w:asciiTheme="majorBidi" w:hAnsiTheme="majorBidi" w:cstheme="majorBidi"/>
          <w:sz w:val="32"/>
          <w:szCs w:val="32"/>
          <w:cs/>
          <w:lang w:val="en-US"/>
        </w:rPr>
        <w:t xml:space="preserve">ให้เปลี่ยนผ่านจากอัตราดอกเบี้ยอ้างอิงเดิมเพื่อไปใช้อัตราดอกเบี้ยอ้างอิงใหม่ได้อย่างราบรื่น </w:t>
      </w:r>
      <w:r w:rsidR="0088758B" w:rsidRPr="001E0D17">
        <w:rPr>
          <w:rFonts w:asciiTheme="majorBidi" w:hAnsiTheme="majorBidi" w:cstheme="majorBidi"/>
          <w:sz w:val="32"/>
          <w:szCs w:val="32"/>
          <w:cs/>
          <w:lang w:val="en-US"/>
        </w:rPr>
        <w:t>ซึ่งความเสี่ยงหลักที่ธนาคารฯ ต้องเผชิญจากการปฏิรูป</w:t>
      </w:r>
      <w:r w:rsidR="00042CF9" w:rsidRPr="001E0D17">
        <w:rPr>
          <w:rFonts w:asciiTheme="majorBidi" w:hAnsiTheme="majorBidi" w:cstheme="majorBidi"/>
          <w:sz w:val="32"/>
          <w:szCs w:val="32"/>
          <w:cs/>
          <w:lang w:val="en-US"/>
        </w:rPr>
        <w:t>อัตราดอกเบี้ยอ้างอิง</w:t>
      </w:r>
      <w:r w:rsidR="0088758B" w:rsidRPr="001E0D17">
        <w:rPr>
          <w:rFonts w:asciiTheme="majorBidi" w:hAnsiTheme="majorBidi" w:cstheme="majorBidi"/>
          <w:sz w:val="32"/>
          <w:szCs w:val="32"/>
          <w:cs/>
          <w:lang w:val="en-US"/>
        </w:rPr>
        <w:t xml:space="preserve"> คือ</w:t>
      </w:r>
      <w:r w:rsidR="00042CF9" w:rsidRPr="001E0D17">
        <w:rPr>
          <w:rFonts w:asciiTheme="majorBidi" w:hAnsiTheme="majorBidi" w:cstheme="majorBidi"/>
          <w:sz w:val="32"/>
          <w:szCs w:val="32"/>
          <w:cs/>
          <w:lang w:val="en-US"/>
        </w:rPr>
        <w:t xml:space="preserve"> </w:t>
      </w:r>
      <w:r w:rsidR="0088758B" w:rsidRPr="001E0D17">
        <w:rPr>
          <w:rFonts w:asciiTheme="majorBidi" w:hAnsiTheme="majorBidi" w:cstheme="majorBidi"/>
          <w:sz w:val="32"/>
          <w:szCs w:val="32"/>
          <w:cs/>
          <w:lang w:val="en-US"/>
        </w:rPr>
        <w:t xml:space="preserve">ความเสี่ยงด้านการปฏิบัติการ เช่น </w:t>
      </w:r>
      <w:r w:rsidRPr="001E0D17">
        <w:rPr>
          <w:rFonts w:asciiTheme="majorBidi" w:hAnsiTheme="majorBidi" w:cstheme="majorBidi"/>
          <w:sz w:val="32"/>
          <w:szCs w:val="32"/>
          <w:cs/>
          <w:lang w:val="en-US"/>
        </w:rPr>
        <w:t>การจัดการครอบคลุมตั้งแต่การเจรจาสื่อสารกับลูกค้าและคู่สัญญา การปรับเปลี่ยนเงื่อนไขในสัญญา การปรับ</w:t>
      </w:r>
      <w:r w:rsidR="00042CF9" w:rsidRPr="001E0D17">
        <w:rPr>
          <w:rFonts w:asciiTheme="majorBidi" w:hAnsiTheme="majorBidi" w:cstheme="majorBidi"/>
          <w:sz w:val="32"/>
          <w:szCs w:val="32"/>
          <w:cs/>
          <w:lang w:val="en-US"/>
        </w:rPr>
        <w:t>ป</w:t>
      </w:r>
      <w:r w:rsidRPr="001E0D17">
        <w:rPr>
          <w:rFonts w:asciiTheme="majorBidi" w:hAnsiTheme="majorBidi" w:cstheme="majorBidi"/>
          <w:sz w:val="32"/>
          <w:szCs w:val="32"/>
          <w:cs/>
          <w:lang w:val="en-US"/>
        </w:rPr>
        <w:t>รุงระบบงานและกระบวนการที่เกี่ยวข้อง ตลอดจนแนวทางการบริการความเสี่ยงทางการเงินต่าง</w:t>
      </w:r>
      <w:r w:rsidR="00042CF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ๆ </w:t>
      </w:r>
      <w:r w:rsidR="0088758B" w:rsidRPr="001E0D17">
        <w:rPr>
          <w:rFonts w:asciiTheme="majorBidi" w:hAnsiTheme="majorBidi" w:cstheme="majorBidi"/>
          <w:sz w:val="32"/>
          <w:szCs w:val="32"/>
          <w:cs/>
          <w:lang w:val="en-US"/>
        </w:rPr>
        <w:t>โดยทั้งหมดนี้</w:t>
      </w:r>
      <w:r w:rsidR="00A24407"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ส่งผลให้การเปลี่ยนสู่อัตราดอกเบี้ยอ้างอิงใหม่ไม่มีผลกระทบที่มีสาระสำคัญต่อธนาคารฯ</w:t>
      </w:r>
      <w:r w:rsidR="00A24407" w:rsidRPr="001E0D17">
        <w:rPr>
          <w:rFonts w:asciiTheme="majorBidi" w:hAnsiTheme="majorBidi" w:cstheme="majorBidi"/>
          <w:sz w:val="32"/>
          <w:szCs w:val="32"/>
          <w:cs/>
          <w:lang w:val="en-US"/>
        </w:rPr>
        <w:t xml:space="preserve">                                         </w:t>
      </w:r>
      <w:r w:rsidR="00096731" w:rsidRPr="001E0D17">
        <w:rPr>
          <w:rFonts w:asciiTheme="majorBidi" w:hAnsiTheme="majorBidi" w:cstheme="majorBidi"/>
          <w:sz w:val="32"/>
          <w:szCs w:val="32"/>
          <w:cs/>
          <w:lang w:val="en-US"/>
        </w:rPr>
        <w:t>ณ วันที่</w:t>
      </w:r>
      <w:r w:rsidR="00A24407" w:rsidRPr="001E0D17">
        <w:rPr>
          <w:rFonts w:asciiTheme="majorBidi" w:hAnsiTheme="majorBidi" w:cstheme="majorBidi"/>
          <w:sz w:val="32"/>
          <w:szCs w:val="32"/>
          <w:cs/>
          <w:lang w:val="en-US"/>
        </w:rPr>
        <w:t xml:space="preserve"> </w:t>
      </w:r>
      <w:r w:rsidR="00271387" w:rsidRPr="001E0D17">
        <w:rPr>
          <w:rFonts w:asciiTheme="majorBidi" w:hAnsiTheme="majorBidi" w:cstheme="majorBidi"/>
          <w:sz w:val="32"/>
          <w:szCs w:val="32"/>
          <w:lang w:val="en-US"/>
        </w:rPr>
        <w:t xml:space="preserve">30 </w:t>
      </w:r>
      <w:r w:rsidR="00271387" w:rsidRPr="001E0D17">
        <w:rPr>
          <w:rFonts w:asciiTheme="majorBidi" w:hAnsiTheme="majorBidi" w:cstheme="majorBidi"/>
          <w:sz w:val="32"/>
          <w:szCs w:val="32"/>
          <w:cs/>
          <w:lang w:val="en-US"/>
        </w:rPr>
        <w:t xml:space="preserve">มิถุนายน </w:t>
      </w:r>
      <w:r w:rsidR="00271387" w:rsidRPr="001E0D17">
        <w:rPr>
          <w:rFonts w:asciiTheme="majorBidi" w:hAnsiTheme="majorBidi" w:cstheme="majorBidi"/>
          <w:sz w:val="32"/>
          <w:szCs w:val="32"/>
          <w:lang w:val="en-US"/>
        </w:rPr>
        <w:t>2566</w:t>
      </w:r>
      <w:r w:rsidR="00271387" w:rsidRPr="001E0D17">
        <w:rPr>
          <w:rFonts w:asciiTheme="majorBidi" w:hAnsiTheme="majorBidi" w:cstheme="majorBidi"/>
          <w:sz w:val="32"/>
          <w:szCs w:val="32"/>
          <w:cs/>
          <w:lang w:val="en-US"/>
        </w:rPr>
        <w:t xml:space="preserve"> </w:t>
      </w:r>
      <w:r w:rsidR="00096731" w:rsidRPr="001E0D17">
        <w:rPr>
          <w:rFonts w:asciiTheme="majorBidi" w:hAnsiTheme="majorBidi" w:cstheme="majorBidi"/>
          <w:sz w:val="32"/>
          <w:szCs w:val="32"/>
          <w:cs/>
          <w:lang w:val="en-US"/>
        </w:rPr>
        <w:t>ธนาคารฯ และบริษัทย่อยมีเครื่องมือทางการเงินที่มีผลกระทบจากการปฏิรูป</w:t>
      </w:r>
      <w:r w:rsidR="000B2B10" w:rsidRPr="001E0D17">
        <w:rPr>
          <w:rFonts w:asciiTheme="majorBidi" w:hAnsiTheme="majorBidi" w:cstheme="majorBidi"/>
          <w:sz w:val="32"/>
          <w:szCs w:val="32"/>
          <w:cs/>
          <w:lang w:val="en-US"/>
        </w:rPr>
        <w:t>อัตรา</w:t>
      </w:r>
      <w:r w:rsidR="00096731" w:rsidRPr="001E0D17">
        <w:rPr>
          <w:rFonts w:asciiTheme="majorBidi" w:hAnsiTheme="majorBidi" w:cstheme="majorBidi"/>
          <w:sz w:val="32"/>
          <w:szCs w:val="32"/>
          <w:cs/>
          <w:lang w:val="en-US"/>
        </w:rPr>
        <w:t>ดอก</w:t>
      </w:r>
      <w:r w:rsidR="000B2B10" w:rsidRPr="001E0D17">
        <w:rPr>
          <w:rFonts w:asciiTheme="majorBidi" w:hAnsiTheme="majorBidi" w:cstheme="majorBidi"/>
          <w:sz w:val="32"/>
          <w:szCs w:val="32"/>
          <w:cs/>
          <w:lang w:val="en-US"/>
        </w:rPr>
        <w:t>เบี้ยอ้าง</w:t>
      </w:r>
      <w:r w:rsidR="00096731" w:rsidRPr="001E0D17">
        <w:rPr>
          <w:rFonts w:asciiTheme="majorBidi" w:hAnsiTheme="majorBidi" w:cstheme="majorBidi"/>
          <w:sz w:val="32"/>
          <w:szCs w:val="32"/>
          <w:cs/>
          <w:lang w:val="en-US"/>
        </w:rPr>
        <w:t>อิงโดยเครื่องมือทางการเงินกลุ่ม</w:t>
      </w:r>
      <w:r w:rsidR="000B2B10" w:rsidRPr="001E0D17">
        <w:rPr>
          <w:rFonts w:asciiTheme="majorBidi" w:hAnsiTheme="majorBidi" w:cstheme="majorBidi"/>
          <w:sz w:val="32"/>
          <w:szCs w:val="32"/>
          <w:cs/>
          <w:lang w:val="en-US"/>
        </w:rPr>
        <w:t>นี้</w:t>
      </w:r>
      <w:r w:rsidR="00096731" w:rsidRPr="001E0D17">
        <w:rPr>
          <w:rFonts w:asciiTheme="majorBidi" w:hAnsiTheme="majorBidi" w:cstheme="majorBidi"/>
          <w:sz w:val="32"/>
          <w:szCs w:val="32"/>
          <w:cs/>
          <w:lang w:val="en-US"/>
        </w:rPr>
        <w:t>ส่วนใหญ่เป็นเครื่องมือทางการเงินที่มี</w:t>
      </w:r>
      <w:r w:rsidR="000B2B10" w:rsidRPr="001E0D17">
        <w:rPr>
          <w:rFonts w:asciiTheme="majorBidi" w:hAnsiTheme="majorBidi" w:cstheme="majorBidi"/>
          <w:sz w:val="32"/>
          <w:szCs w:val="32"/>
          <w:cs/>
          <w:lang w:val="en-US"/>
        </w:rPr>
        <w:t>อัตรา</w:t>
      </w:r>
      <w:r w:rsidR="00096731" w:rsidRPr="001E0D17">
        <w:rPr>
          <w:rFonts w:asciiTheme="majorBidi" w:hAnsiTheme="majorBidi" w:cstheme="majorBidi"/>
          <w:sz w:val="32"/>
          <w:szCs w:val="32"/>
          <w:cs/>
          <w:lang w:val="en-US"/>
        </w:rPr>
        <w:t>ดอก</w:t>
      </w:r>
      <w:r w:rsidR="000B2B10" w:rsidRPr="001E0D17">
        <w:rPr>
          <w:rFonts w:asciiTheme="majorBidi" w:hAnsiTheme="majorBidi" w:cstheme="majorBidi"/>
          <w:sz w:val="32"/>
          <w:szCs w:val="32"/>
          <w:cs/>
          <w:lang w:val="en-US"/>
        </w:rPr>
        <w:t>เบี้ย</w:t>
      </w:r>
      <w:r w:rsidR="00096731" w:rsidRPr="001E0D17">
        <w:rPr>
          <w:rFonts w:asciiTheme="majorBidi" w:hAnsiTheme="majorBidi" w:cstheme="majorBidi"/>
          <w:sz w:val="32"/>
          <w:szCs w:val="32"/>
          <w:cs/>
          <w:lang w:val="en-US"/>
        </w:rPr>
        <w:t>อ้างอิงกับอัตราดอก</w:t>
      </w:r>
      <w:r w:rsidR="000B2B10" w:rsidRPr="001E0D17">
        <w:rPr>
          <w:rFonts w:asciiTheme="majorBidi" w:hAnsiTheme="majorBidi" w:cstheme="majorBidi"/>
          <w:sz w:val="32"/>
          <w:szCs w:val="32"/>
          <w:cs/>
          <w:lang w:val="en-US"/>
        </w:rPr>
        <w:t xml:space="preserve">เบี้ย </w:t>
      </w:r>
      <w:r w:rsidR="00096731" w:rsidRPr="001E0D17">
        <w:rPr>
          <w:rFonts w:asciiTheme="majorBidi" w:hAnsiTheme="majorBidi" w:cstheme="majorBidi"/>
          <w:sz w:val="32"/>
          <w:szCs w:val="32"/>
          <w:lang w:val="en-US"/>
        </w:rPr>
        <w:t xml:space="preserve">USD LIBOR </w:t>
      </w:r>
      <w:r w:rsidR="00096731" w:rsidRPr="001E0D17">
        <w:rPr>
          <w:rFonts w:asciiTheme="majorBidi" w:hAnsiTheme="majorBidi" w:cstheme="majorBidi"/>
          <w:sz w:val="32"/>
          <w:szCs w:val="32"/>
          <w:cs/>
          <w:lang w:val="en-US"/>
        </w:rPr>
        <w:t xml:space="preserve">และ </w:t>
      </w:r>
      <w:r w:rsidR="00096731" w:rsidRPr="001E0D17">
        <w:rPr>
          <w:rFonts w:asciiTheme="majorBidi" w:hAnsiTheme="majorBidi" w:cstheme="majorBidi"/>
          <w:sz w:val="32"/>
          <w:szCs w:val="32"/>
          <w:lang w:val="en-US"/>
        </w:rPr>
        <w:t xml:space="preserve">Thai Baht Interest Rate Fixing </w:t>
      </w:r>
      <w:r w:rsidR="00096731" w:rsidRPr="001E0D17">
        <w:rPr>
          <w:rFonts w:asciiTheme="majorBidi" w:hAnsiTheme="majorBidi" w:cstheme="majorBidi"/>
          <w:sz w:val="32"/>
          <w:szCs w:val="32"/>
          <w:cs/>
          <w:lang w:val="en-US"/>
        </w:rPr>
        <w:t>(</w:t>
      </w:r>
      <w:r w:rsidR="00096731" w:rsidRPr="001E0D17">
        <w:rPr>
          <w:rFonts w:asciiTheme="majorBidi" w:hAnsiTheme="majorBidi" w:cstheme="majorBidi"/>
          <w:sz w:val="32"/>
          <w:szCs w:val="32"/>
          <w:lang w:val="en-US"/>
        </w:rPr>
        <w:t>THBFIX</w:t>
      </w:r>
      <w:r w:rsidR="00096731" w:rsidRPr="001E0D17">
        <w:rPr>
          <w:rFonts w:asciiTheme="majorBidi" w:hAnsiTheme="majorBidi" w:cstheme="majorBidi"/>
          <w:sz w:val="32"/>
          <w:szCs w:val="32"/>
          <w:cs/>
          <w:lang w:val="en-US"/>
        </w:rPr>
        <w:t>)</w:t>
      </w:r>
      <w:r w:rsidR="000B2B10" w:rsidRPr="001E0D17">
        <w:rPr>
          <w:rFonts w:asciiTheme="majorBidi" w:hAnsiTheme="majorBidi" w:cstheme="majorBidi"/>
          <w:sz w:val="32"/>
          <w:szCs w:val="32"/>
          <w:cs/>
          <w:lang w:val="en-US"/>
        </w:rPr>
        <w:t xml:space="preserve"> ซึ่ง</w:t>
      </w:r>
      <w:r w:rsidR="00096731" w:rsidRPr="001E0D17">
        <w:rPr>
          <w:rFonts w:asciiTheme="majorBidi" w:hAnsiTheme="majorBidi" w:cstheme="majorBidi"/>
          <w:sz w:val="32"/>
          <w:szCs w:val="32"/>
          <w:cs/>
          <w:lang w:val="en-US"/>
        </w:rPr>
        <w:t>อัตราดอก</w:t>
      </w:r>
      <w:r w:rsidR="000B2B10" w:rsidRPr="001E0D17">
        <w:rPr>
          <w:rFonts w:asciiTheme="majorBidi" w:hAnsiTheme="majorBidi" w:cstheme="majorBidi"/>
          <w:sz w:val="32"/>
          <w:szCs w:val="32"/>
          <w:cs/>
          <w:lang w:val="en-US"/>
        </w:rPr>
        <w:t>เบี้ย</w:t>
      </w:r>
      <w:r w:rsidR="00096731" w:rsidRPr="001E0D17">
        <w:rPr>
          <w:rFonts w:asciiTheme="majorBidi" w:hAnsiTheme="majorBidi" w:cstheme="majorBidi"/>
          <w:sz w:val="32"/>
          <w:szCs w:val="32"/>
          <w:cs/>
          <w:lang w:val="en-US"/>
        </w:rPr>
        <w:t>ดังกล่าวจะยังมีการเผยแพร่จนถึง</w:t>
      </w:r>
      <w:r w:rsidR="00153738" w:rsidRPr="001E0D17">
        <w:rPr>
          <w:rFonts w:asciiTheme="majorBidi" w:hAnsiTheme="majorBidi" w:cstheme="majorBidi"/>
          <w:sz w:val="32"/>
          <w:szCs w:val="32"/>
          <w:cs/>
          <w:lang w:val="en-US"/>
        </w:rPr>
        <w:t xml:space="preserve">เดือนมิถุนายน </w:t>
      </w:r>
      <w:r w:rsidR="00096731" w:rsidRPr="001E0D17">
        <w:rPr>
          <w:rFonts w:asciiTheme="majorBidi" w:hAnsiTheme="majorBidi" w:cstheme="majorBidi"/>
          <w:sz w:val="32"/>
          <w:szCs w:val="32"/>
          <w:lang w:val="en-US"/>
        </w:rPr>
        <w:t xml:space="preserve">2566 </w:t>
      </w:r>
    </w:p>
    <w:p w14:paraId="0971AE8C" w14:textId="77777777" w:rsidR="00CA74A0" w:rsidRPr="001E0D17" w:rsidRDefault="00CA74A0" w:rsidP="00C8797B">
      <w:pPr>
        <w:pStyle w:val="PlainText"/>
        <w:tabs>
          <w:tab w:val="left" w:pos="1440"/>
        </w:tabs>
        <w:spacing w:before="120" w:after="120"/>
        <w:ind w:left="562" w:right="-101"/>
        <w:jc w:val="thaiDistribute"/>
        <w:rPr>
          <w:rFonts w:asciiTheme="majorBidi" w:hAnsiTheme="majorBidi" w:cstheme="majorBidi"/>
          <w:b/>
          <w:bCs/>
          <w:sz w:val="32"/>
          <w:szCs w:val="32"/>
          <w:u w:val="single"/>
          <w:lang w:val="en-US"/>
        </w:rPr>
      </w:pPr>
      <w:r w:rsidRPr="001E0D17">
        <w:rPr>
          <w:rFonts w:asciiTheme="majorBidi" w:hAnsiTheme="majorBidi" w:cstheme="majorBidi"/>
          <w:b/>
          <w:bCs/>
          <w:sz w:val="32"/>
          <w:szCs w:val="32"/>
          <w:u w:val="single"/>
          <w:cs/>
          <w:lang w:val="en-US"/>
        </w:rPr>
        <w:t>ความเสี่ยงด้านสภาพคล่อง</w:t>
      </w:r>
    </w:p>
    <w:p w14:paraId="6941E096" w14:textId="77777777" w:rsidR="00CA74A0" w:rsidRPr="001E0D17" w:rsidRDefault="00C062C1"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ความเสี่ยงด้านสภาพคล่อง หมายถึง ความเสี่ยงที่ธนาคารฯ</w:t>
      </w:r>
      <w:r w:rsidR="00137FF3"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ไม่สามารถชำระหนี้หรือภาระผูกพันเมื่อถึงกำหนดเนื่องจากไม่สามารถเปลี่ยนสินทรัพย์เป็นเงินสดได้หรือไม่สามารถจัดหาเงินทุนได้เพียงพอ หรือสามารถจัดหาเงินทุนได้ด้วยต้นทุนที่สูงเกินกว่าระดับที่ยอมรับได้ ซึ่งอาจส่งผลกระทบต่อรายได้และเงินกองทุนของธนาคารฯ</w:t>
      </w:r>
      <w:r w:rsidR="00137FF3"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ทั้งในปัจจุบันและอนาคต</w:t>
      </w:r>
    </w:p>
    <w:p w14:paraId="1F51CF62" w14:textId="77777777" w:rsidR="005B0F52" w:rsidRPr="001E0D17" w:rsidRDefault="005B0F52" w:rsidP="00C8797B">
      <w:pPr>
        <w:pStyle w:val="PlainText"/>
        <w:tabs>
          <w:tab w:val="left" w:pos="1440"/>
        </w:tabs>
        <w:spacing w:before="120" w:after="120"/>
        <w:ind w:left="562" w:right="-101"/>
        <w:jc w:val="thaiDistribute"/>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t>โครงสร้างแหล่งที่มาและใช้ไปของเงินทุน</w:t>
      </w:r>
    </w:p>
    <w:p w14:paraId="208DA3DE" w14:textId="77777777" w:rsidR="006C2450" w:rsidRPr="001E0D17" w:rsidRDefault="006C2450" w:rsidP="00C8797B">
      <w:pPr>
        <w:widowControl w:val="0"/>
        <w:tabs>
          <w:tab w:val="left" w:pos="1440"/>
        </w:tabs>
        <w:spacing w:before="120" w:after="120"/>
        <w:ind w:left="562" w:right="-101"/>
        <w:jc w:val="thaiDistribute"/>
        <w:rPr>
          <w:rFonts w:asciiTheme="majorBidi" w:hAnsiTheme="majorBidi" w:cstheme="majorBidi"/>
          <w:sz w:val="32"/>
          <w:szCs w:val="32"/>
          <w:cs/>
          <w:lang w:val="en-US"/>
        </w:rPr>
      </w:pPr>
      <w:r w:rsidRPr="001E0D17">
        <w:rPr>
          <w:rFonts w:asciiTheme="majorBidi" w:hAnsiTheme="majorBidi" w:cstheme="majorBidi"/>
          <w:sz w:val="32"/>
          <w:szCs w:val="32"/>
          <w:cs/>
          <w:lang w:val="en-US"/>
        </w:rPr>
        <w:t>ธนาคารฯ มีแหล่งเงินทุนหลักมาจากเงินรับฝาก ซึ่งส่วนใหญ่เป็นเงินรับฝากระยะสั้นไม่เกิน</w:t>
      </w:r>
      <w:r w:rsidR="00B51325" w:rsidRPr="001E0D17">
        <w:rPr>
          <w:rFonts w:asciiTheme="majorBidi" w:hAnsiTheme="majorBidi" w:cstheme="majorBidi"/>
          <w:sz w:val="32"/>
          <w:szCs w:val="32"/>
          <w:cs/>
          <w:lang w:val="en-US"/>
        </w:rPr>
        <w:t xml:space="preserve"> </w:t>
      </w:r>
      <w:r w:rsidR="00B51325" w:rsidRPr="001E0D17">
        <w:rPr>
          <w:rFonts w:asciiTheme="majorBidi" w:hAnsiTheme="majorBidi" w:cstheme="majorBidi"/>
          <w:sz w:val="32"/>
          <w:szCs w:val="32"/>
          <w:lang w:val="en-US"/>
        </w:rPr>
        <w:t>1</w:t>
      </w:r>
      <w:r w:rsidRPr="001E0D17">
        <w:rPr>
          <w:rFonts w:asciiTheme="majorBidi" w:hAnsiTheme="majorBidi" w:cstheme="majorBidi"/>
          <w:sz w:val="32"/>
          <w:szCs w:val="32"/>
          <w:cs/>
          <w:lang w:val="en-US"/>
        </w:rPr>
        <w:t xml:space="preserve"> ปี และ</w:t>
      </w:r>
      <w:r w:rsidR="00FE10D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เงินรับฝากที่สามารถถอนได้โดยไม่มีกำหนดระยะเวลา</w:t>
      </w:r>
      <w:r w:rsidR="007F32CE" w:rsidRPr="001E0D17">
        <w:rPr>
          <w:rFonts w:asciiTheme="majorBidi" w:hAnsiTheme="majorBidi" w:cstheme="majorBidi"/>
          <w:sz w:val="32"/>
          <w:szCs w:val="32"/>
          <w:cs/>
          <w:lang w:val="en-US"/>
        </w:rPr>
        <w:t>ฝาก</w:t>
      </w:r>
      <w:r w:rsidRPr="001E0D17">
        <w:rPr>
          <w:rFonts w:asciiTheme="majorBidi" w:hAnsiTheme="majorBidi" w:cstheme="majorBidi"/>
          <w:sz w:val="32"/>
          <w:szCs w:val="32"/>
          <w:cs/>
          <w:lang w:val="en-US"/>
        </w:rPr>
        <w:t xml:space="preserve"> ในขณะที่แหล่งใช้ไปของเงินทุนส่วนใหญ่เป็นการให้สินเชื่อซึ่งมีระยะเวลาครบกำหนดยาวกว่าเงินรับฝาก จึงส่งผลให้ธนาคาร</w:t>
      </w:r>
      <w:r w:rsidR="00710B7E"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อาจมีความเสี่ยงด้าน</w:t>
      </w:r>
      <w:r w:rsidR="008F4108" w:rsidRPr="001E0D17">
        <w:rPr>
          <w:rFonts w:asciiTheme="majorBidi" w:hAnsiTheme="majorBidi" w:cstheme="majorBidi" w:hint="cs"/>
          <w:sz w:val="32"/>
          <w:szCs w:val="32"/>
          <w:cs/>
          <w:lang w:val="en-US"/>
        </w:rPr>
        <w:t xml:space="preserve">   </w:t>
      </w:r>
      <w:r w:rsidRPr="001E0D17">
        <w:rPr>
          <w:rFonts w:asciiTheme="majorBidi" w:hAnsiTheme="majorBidi" w:cstheme="majorBidi"/>
          <w:sz w:val="32"/>
          <w:szCs w:val="32"/>
          <w:cs/>
          <w:lang w:val="en-US"/>
        </w:rPr>
        <w:t>สภาพคล่อง</w:t>
      </w:r>
    </w:p>
    <w:p w14:paraId="74D43723" w14:textId="77777777" w:rsidR="006C2450" w:rsidRPr="001E0D17" w:rsidRDefault="006C2450" w:rsidP="00C8797B">
      <w:pPr>
        <w:widowControl w:val="0"/>
        <w:tabs>
          <w:tab w:val="left" w:pos="1440"/>
        </w:tabs>
        <w:spacing w:before="120" w:after="120"/>
        <w:ind w:left="562" w:right="-101"/>
        <w:jc w:val="thaiDistribute"/>
        <w:rPr>
          <w:rFonts w:asciiTheme="majorBidi" w:hAnsiTheme="majorBidi" w:cstheme="majorBidi"/>
          <w:sz w:val="32"/>
          <w:szCs w:val="32"/>
          <w:u w:val="single"/>
          <w:lang w:val="en-US"/>
        </w:rPr>
      </w:pPr>
      <w:r w:rsidRPr="001E0D17">
        <w:rPr>
          <w:rFonts w:asciiTheme="majorBidi" w:hAnsiTheme="majorBidi" w:cstheme="majorBidi"/>
          <w:sz w:val="32"/>
          <w:szCs w:val="32"/>
          <w:cs/>
          <w:lang w:val="en-US"/>
        </w:rPr>
        <w:t>ดังนั้น ธนาคารฯ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จึงมีกระบวนการในการบริหารความเสี่ยงด้านสภาพคล่อง โดยมีการกำหนดตัวบ่งชี้ (</w:t>
      </w:r>
      <w:r w:rsidRPr="001E0D17">
        <w:rPr>
          <w:rFonts w:asciiTheme="majorBidi" w:hAnsiTheme="majorBidi" w:cstheme="majorBidi"/>
          <w:sz w:val="32"/>
          <w:szCs w:val="32"/>
          <w:lang w:val="en-US"/>
        </w:rPr>
        <w:t>Indicator</w:t>
      </w:r>
      <w:r w:rsidRPr="001E0D17">
        <w:rPr>
          <w:rFonts w:asciiTheme="majorBidi" w:hAnsiTheme="majorBidi" w:cstheme="majorBidi"/>
          <w:sz w:val="32"/>
          <w:szCs w:val="32"/>
          <w:cs/>
          <w:lang w:val="en-US"/>
        </w:rPr>
        <w:t xml:space="preserve">) เพื่อเป็นเครื่องมือในการควบคุมความเสี่ยงด้านสภาพคล่อง เช่น </w:t>
      </w:r>
      <w:r w:rsidRPr="001E0D17">
        <w:rPr>
          <w:rFonts w:asciiTheme="majorBidi" w:hAnsiTheme="majorBidi" w:cstheme="majorBidi"/>
          <w:sz w:val="32"/>
          <w:szCs w:val="32"/>
          <w:lang w:val="en-US"/>
        </w:rPr>
        <w:t xml:space="preserve">Liquidity Coverage Ratio </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LCR</w:t>
      </w:r>
      <w:r w:rsidR="00E51C79" w:rsidRPr="001E0D17">
        <w:rPr>
          <w:rFonts w:asciiTheme="majorBidi" w:hAnsiTheme="majorBidi" w:cstheme="majorBidi"/>
          <w:sz w:val="32"/>
          <w:szCs w:val="32"/>
          <w:cs/>
          <w:lang w:val="en-US"/>
        </w:rPr>
        <w:t>)</w:t>
      </w:r>
      <w:r w:rsidR="0024720C" w:rsidRPr="001E0D17">
        <w:rPr>
          <w:rFonts w:asciiTheme="majorBidi" w:hAnsiTheme="majorBidi" w:cstheme="majorBidi"/>
          <w:sz w:val="32"/>
          <w:szCs w:val="32"/>
          <w:cs/>
          <w:lang w:val="en-US"/>
        </w:rPr>
        <w:t xml:space="preserve"> และ</w:t>
      </w:r>
      <w:r w:rsidR="00E51C79" w:rsidRPr="001E0D17">
        <w:rPr>
          <w:rFonts w:asciiTheme="majorBidi" w:hAnsiTheme="majorBidi" w:cstheme="majorBidi"/>
          <w:sz w:val="32"/>
          <w:szCs w:val="32"/>
          <w:cs/>
          <w:lang w:val="en-US"/>
        </w:rPr>
        <w:t xml:space="preserve"> </w:t>
      </w:r>
      <w:r w:rsidR="00E51C79" w:rsidRPr="001E0D17">
        <w:rPr>
          <w:rFonts w:asciiTheme="majorBidi" w:hAnsiTheme="majorBidi" w:cstheme="majorBidi"/>
          <w:sz w:val="32"/>
          <w:szCs w:val="32"/>
          <w:lang w:val="en-US"/>
        </w:rPr>
        <w:t>Net Stable Funding Ratio</w:t>
      </w:r>
      <w:r w:rsidR="00E51C79" w:rsidRPr="001E0D17">
        <w:rPr>
          <w:rFonts w:asciiTheme="majorBidi" w:hAnsiTheme="majorBidi" w:cstheme="majorBidi"/>
          <w:sz w:val="32"/>
          <w:szCs w:val="32"/>
          <w:cs/>
          <w:lang w:val="en-US"/>
        </w:rPr>
        <w:t xml:space="preserve"> (</w:t>
      </w:r>
      <w:r w:rsidR="00E51C79" w:rsidRPr="001E0D17">
        <w:rPr>
          <w:rFonts w:asciiTheme="majorBidi" w:hAnsiTheme="majorBidi" w:cstheme="majorBidi"/>
          <w:sz w:val="32"/>
          <w:szCs w:val="32"/>
          <w:lang w:val="en-US"/>
        </w:rPr>
        <w:t>NSFR</w:t>
      </w:r>
      <w:r w:rsidR="00E51C7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เป็นต้น นอกจากนี้ ธนาคารฯ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ยังมีการติดตามแหล่งที่มาและ</w:t>
      </w:r>
      <w:r w:rsidR="00FE10D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ใช้ไปของเงินทุน รวมถึงการกระจุกตัวของแหล่งเงินทุน</w:t>
      </w:r>
      <w:r w:rsidR="00E51C79" w:rsidRPr="001E0D17">
        <w:rPr>
          <w:rFonts w:asciiTheme="majorBidi" w:hAnsiTheme="majorBidi" w:cstheme="majorBidi"/>
          <w:sz w:val="32"/>
          <w:szCs w:val="32"/>
          <w:cs/>
          <w:lang w:val="en-US"/>
        </w:rPr>
        <w:t xml:space="preserve"> (</w:t>
      </w:r>
      <w:r w:rsidR="00E51C79" w:rsidRPr="001E0D17">
        <w:rPr>
          <w:rFonts w:asciiTheme="majorBidi" w:hAnsiTheme="majorBidi" w:cstheme="majorBidi"/>
          <w:sz w:val="32"/>
          <w:szCs w:val="32"/>
          <w:lang w:val="en-US"/>
        </w:rPr>
        <w:t>Funding Concentration</w:t>
      </w:r>
      <w:r w:rsidR="00E51C79" w:rsidRPr="001E0D17">
        <w:rPr>
          <w:rFonts w:asciiTheme="majorBidi" w:hAnsiTheme="majorBidi" w:cstheme="majorBidi"/>
          <w:sz w:val="32"/>
          <w:szCs w:val="32"/>
          <w:cs/>
          <w:lang w:val="en-US"/>
        </w:rPr>
        <w:t>)</w:t>
      </w:r>
      <w:r w:rsidRPr="001E0D17">
        <w:rPr>
          <w:rFonts w:asciiTheme="majorBidi" w:hAnsiTheme="majorBidi" w:cstheme="majorBidi"/>
          <w:sz w:val="32"/>
          <w:szCs w:val="32"/>
          <w:cs/>
          <w:lang w:val="en-US"/>
        </w:rPr>
        <w:t xml:space="preserve"> เพื่อติดตามแหล่งเงินทุน</w:t>
      </w:r>
      <w:r w:rsidR="00FE10D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ที่สำคัญ พร้อมทั้งรายงานความเสี่ยงต่อคณะกรรมการบริหารสินทรัพย์และหนี้สิน (</w:t>
      </w:r>
      <w:r w:rsidRPr="001E0D17">
        <w:rPr>
          <w:rFonts w:asciiTheme="majorBidi" w:hAnsiTheme="majorBidi" w:cstheme="majorBidi"/>
          <w:sz w:val="32"/>
          <w:szCs w:val="32"/>
          <w:lang w:val="en-US"/>
        </w:rPr>
        <w:t>ALCO</w:t>
      </w:r>
      <w:r w:rsidRPr="001E0D17">
        <w:rPr>
          <w:rFonts w:asciiTheme="majorBidi" w:hAnsiTheme="majorBidi" w:cstheme="majorBidi"/>
          <w:sz w:val="32"/>
          <w:szCs w:val="32"/>
          <w:cs/>
          <w:lang w:val="en-US"/>
        </w:rPr>
        <w:t>) คณะกรรมการกำกับดูแลความเสี่ยง และหน่วยงานที่เกี่ยวข้องอย่างสม่ำเสมอ</w:t>
      </w:r>
    </w:p>
    <w:p w14:paraId="0C544276" w14:textId="77777777" w:rsidR="00E121A3" w:rsidRPr="001E0D17" w:rsidRDefault="00E121A3" w:rsidP="00C8797B">
      <w:pPr>
        <w:suppressAutoHyphens w:val="0"/>
        <w:rPr>
          <w:rFonts w:asciiTheme="majorBidi" w:hAnsiTheme="majorBidi" w:cstheme="majorBidi"/>
          <w:sz w:val="32"/>
          <w:szCs w:val="32"/>
          <w:u w:val="single"/>
          <w:cs/>
          <w:lang w:val="en-US"/>
        </w:rPr>
      </w:pPr>
      <w:r w:rsidRPr="001E0D17">
        <w:rPr>
          <w:rFonts w:asciiTheme="majorBidi" w:hAnsiTheme="majorBidi" w:cstheme="majorBidi"/>
          <w:sz w:val="32"/>
          <w:szCs w:val="32"/>
          <w:u w:val="single"/>
          <w:cs/>
          <w:lang w:val="en-US"/>
        </w:rPr>
        <w:br w:type="page"/>
      </w:r>
    </w:p>
    <w:p w14:paraId="17866F61" w14:textId="77777777" w:rsidR="00C86BE1" w:rsidRPr="001E0D17" w:rsidRDefault="0080094E" w:rsidP="00C8797B">
      <w:pPr>
        <w:pStyle w:val="PlainText"/>
        <w:tabs>
          <w:tab w:val="left" w:pos="1440"/>
        </w:tabs>
        <w:spacing w:before="120" w:after="120"/>
        <w:ind w:left="562" w:right="-101"/>
        <w:jc w:val="thaiDistribute"/>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lastRenderedPageBreak/>
        <w:t>เครื่องมือในการบริหารความเสี่ยงด้านสภาพคล่อง</w:t>
      </w:r>
    </w:p>
    <w:p w14:paraId="1B6B8CCB" w14:textId="77777777" w:rsidR="008730BF" w:rsidRPr="001E0D17" w:rsidRDefault="0080094E" w:rsidP="00C8797B">
      <w:pPr>
        <w:widowControl w:val="0"/>
        <w:tabs>
          <w:tab w:val="left" w:pos="1440"/>
        </w:tabs>
        <w:spacing w:before="120" w:after="120"/>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เครื่องมือในการบริหารความเสี่ยงด้านสภาพคล่องแสดงในรูปแบบรายงานต่าง ๆ ที่เกี่ยวกับสภาพคล่องของธนาคาร</w:t>
      </w:r>
      <w:r w:rsidR="00C86BE1"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เพื่อเสนอผู้บริหารระดับสูงและหน่วยงานที่เกี่ยวข้อง เพื่อนำไปใช้ประโยชน์ในการบริหารจัดการความเสี่ยงด้านสภาพคล่องได้อย่างมีประสิทธิภาพ โดยธนาคาร</w:t>
      </w:r>
      <w:r w:rsidR="00C86BE1"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มีการจัดทำรายงานความเสี่ยงด้าน</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สภาพคล่อง (</w:t>
      </w:r>
      <w:r w:rsidRPr="001E0D17">
        <w:rPr>
          <w:rFonts w:asciiTheme="majorBidi" w:hAnsiTheme="majorBidi" w:cstheme="majorBidi"/>
          <w:sz w:val="32"/>
          <w:szCs w:val="32"/>
          <w:lang w:val="en-US"/>
        </w:rPr>
        <w:t>Liquidity Risk Report</w:t>
      </w:r>
      <w:r w:rsidRPr="001E0D17">
        <w:rPr>
          <w:rFonts w:asciiTheme="majorBidi" w:hAnsiTheme="majorBidi" w:cstheme="majorBidi"/>
          <w:sz w:val="32"/>
          <w:szCs w:val="32"/>
          <w:cs/>
          <w:lang w:val="en-US"/>
        </w:rPr>
        <w:t xml:space="preserve">) เพื่อใช้ประเมินความเสี่ยงด้านสภาพคล่องรายวันและรายเดือน </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โดยเปรียบเทียบกับเพดานหรือตัวบ่งชี้ความเสี่ยงที่ได้รับอนุมัติ เพื่อดูแลและควบคุมให้ความเสี่ยงอยู่ในระดับที่ธนาคาร</w:t>
      </w:r>
      <w:r w:rsidR="00C86BE1"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กำหนด ซึ่งประกอบด้วย</w:t>
      </w:r>
    </w:p>
    <w:p w14:paraId="08051633" w14:textId="77777777" w:rsidR="008730BF" w:rsidRPr="001E0D17" w:rsidRDefault="0080094E" w:rsidP="00C8797B">
      <w:pPr>
        <w:numPr>
          <w:ilvl w:val="0"/>
          <w:numId w:val="4"/>
        </w:numPr>
        <w:tabs>
          <w:tab w:val="left" w:pos="-1800"/>
          <w:tab w:val="left" w:pos="810"/>
        </w:tabs>
        <w:spacing w:before="120" w:after="120"/>
        <w:ind w:left="821" w:hanging="274"/>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รายงานแสดงฐานะสภาพคล่องสุทธิของธนาคาร</w:t>
      </w:r>
      <w:r w:rsidR="008730BF"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ในระยะเวลา</w:t>
      </w:r>
      <w:r w:rsidR="00E85862" w:rsidRPr="001E0D17">
        <w:rPr>
          <w:rFonts w:asciiTheme="majorBidi" w:hAnsiTheme="majorBidi" w:cstheme="majorBidi"/>
          <w:sz w:val="32"/>
          <w:szCs w:val="32"/>
          <w:lang w:val="en-US"/>
        </w:rPr>
        <w:t xml:space="preserve"> 14</w:t>
      </w:r>
      <w:r w:rsidRPr="001E0D17">
        <w:rPr>
          <w:rFonts w:asciiTheme="majorBidi" w:hAnsiTheme="majorBidi" w:cstheme="majorBidi"/>
          <w:sz w:val="32"/>
          <w:szCs w:val="32"/>
          <w:cs/>
          <w:lang w:val="en-US"/>
        </w:rPr>
        <w:t xml:space="preserve"> วัน ซึ่งสามารถแสดงรายละเอียดเป็นรายวันโดยแสดงข้อมูลประมาณการกระแสเงินสดรับจ่าย มีการปรับข้อมูลให้สอดคล้องกับพฤติกรรมของลูกค้าโดยใช้ข้อมูลเกี่ยวกับแบบแผนของกระแสเงินสดในอดีตร่วมกับการใช้วิจารณญาณใน</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การคาดการณ์แนวโน้มที่เป็นไปได้ในอนาคต โดยยึดหลักความเป็นจริง (</w:t>
      </w:r>
      <w:r w:rsidRPr="001E0D17">
        <w:rPr>
          <w:rFonts w:asciiTheme="majorBidi" w:hAnsiTheme="majorBidi" w:cstheme="majorBidi"/>
          <w:sz w:val="32"/>
          <w:szCs w:val="32"/>
          <w:lang w:val="en-US"/>
        </w:rPr>
        <w:t>Realistic</w:t>
      </w:r>
      <w:r w:rsidRPr="001E0D17">
        <w:rPr>
          <w:rFonts w:asciiTheme="majorBidi" w:hAnsiTheme="majorBidi" w:cstheme="majorBidi"/>
          <w:sz w:val="32"/>
          <w:szCs w:val="32"/>
          <w:cs/>
          <w:lang w:val="en-US"/>
        </w:rPr>
        <w:t>) และความระมัดระวัง (</w:t>
      </w:r>
      <w:r w:rsidRPr="001E0D17">
        <w:rPr>
          <w:rFonts w:asciiTheme="majorBidi" w:hAnsiTheme="majorBidi" w:cstheme="majorBidi"/>
          <w:sz w:val="32"/>
          <w:szCs w:val="32"/>
          <w:lang w:val="en-US"/>
        </w:rPr>
        <w:t>Conservative</w:t>
      </w:r>
      <w:r w:rsidRPr="001E0D17">
        <w:rPr>
          <w:rFonts w:asciiTheme="majorBidi" w:hAnsiTheme="majorBidi" w:cstheme="majorBidi"/>
          <w:sz w:val="32"/>
          <w:szCs w:val="32"/>
          <w:cs/>
          <w:lang w:val="en-US"/>
        </w:rPr>
        <w:t>) โดยมีความถี่ในการทำรายงานเป็นรายวัน</w:t>
      </w:r>
    </w:p>
    <w:p w14:paraId="46315CD2" w14:textId="77777777" w:rsidR="00B5274D" w:rsidRPr="001E0D17" w:rsidRDefault="0080094E" w:rsidP="00C8797B">
      <w:pPr>
        <w:numPr>
          <w:ilvl w:val="0"/>
          <w:numId w:val="4"/>
        </w:numPr>
        <w:tabs>
          <w:tab w:val="left" w:pos="-1800"/>
          <w:tab w:val="left" w:pos="810"/>
        </w:tabs>
        <w:spacing w:before="120" w:after="120"/>
        <w:ind w:left="821" w:hanging="274"/>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รายงานข้อมูลสภาพคล่อง (</w:t>
      </w:r>
      <w:r w:rsidRPr="001E0D17">
        <w:rPr>
          <w:rFonts w:asciiTheme="majorBidi" w:hAnsiTheme="majorBidi" w:cstheme="majorBidi"/>
          <w:sz w:val="32"/>
          <w:szCs w:val="32"/>
          <w:lang w:val="en-US"/>
        </w:rPr>
        <w:t>Liquidity Gap Report</w:t>
      </w:r>
      <w:r w:rsidRPr="001E0D17">
        <w:rPr>
          <w:rFonts w:asciiTheme="majorBidi" w:hAnsiTheme="majorBidi" w:cstheme="majorBidi"/>
          <w:sz w:val="32"/>
          <w:szCs w:val="32"/>
          <w:cs/>
          <w:lang w:val="en-US"/>
        </w:rPr>
        <w:t>) ซึ่งแสดงข้อมูลประมาณการกระแสเงินสดรับจ่ายในอนาคตของธนาคาร</w:t>
      </w:r>
      <w:r w:rsidR="008730BF"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โดยกำหนดสมมติฐานในการปรับปรุงให้สอดคล้องกับพฤติกรรมที่เกิดขึ้นจริงในอดีตภายใต้ภาวะปกติ</w:t>
      </w:r>
    </w:p>
    <w:p w14:paraId="6EC2CA44" w14:textId="77777777" w:rsidR="00B5274D" w:rsidRPr="001E0D17" w:rsidRDefault="00DE034E" w:rsidP="00C8797B">
      <w:pPr>
        <w:numPr>
          <w:ilvl w:val="0"/>
          <w:numId w:val="4"/>
        </w:numPr>
        <w:tabs>
          <w:tab w:val="left" w:pos="-1800"/>
          <w:tab w:val="left" w:pos="810"/>
        </w:tabs>
        <w:spacing w:before="120" w:after="120"/>
        <w:ind w:left="821" w:hanging="274"/>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รายงานฐานะการเงินประจำวันซึ่งแสดงข้อมูลสถานการณ์ดำรงเงินฝากที่ ธปท. โ</w:t>
      </w:r>
      <w:r w:rsidR="00B64C13" w:rsidRPr="001E0D17">
        <w:rPr>
          <w:rFonts w:asciiTheme="majorBidi" w:hAnsiTheme="majorBidi" w:cstheme="majorBidi"/>
          <w:sz w:val="32"/>
          <w:szCs w:val="32"/>
          <w:cs/>
          <w:lang w:val="en-US"/>
        </w:rPr>
        <w:t>ดยเมื่อนำค่าเฉลี่ย</w:t>
      </w:r>
      <w:r w:rsidRPr="001E0D17">
        <w:rPr>
          <w:rFonts w:asciiTheme="majorBidi" w:hAnsiTheme="majorBidi" w:cstheme="majorBidi"/>
          <w:sz w:val="32"/>
          <w:szCs w:val="32"/>
          <w:cs/>
          <w:lang w:val="en-US"/>
        </w:rPr>
        <w:t xml:space="preserve">              </w:t>
      </w:r>
      <w:r w:rsidR="00B64C13" w:rsidRPr="001E0D17">
        <w:rPr>
          <w:rFonts w:asciiTheme="majorBidi" w:hAnsiTheme="majorBidi" w:cstheme="majorBidi"/>
          <w:sz w:val="32"/>
          <w:szCs w:val="32"/>
          <w:cs/>
          <w:lang w:val="en-US"/>
        </w:rPr>
        <w:t>รายปักษ์ของทุกสิ้นวันมารวมกับยอดเงินสดที่ศูนย์บริหารและจัดการธนบัตรเฉลี่ยรายปักษ์ของทุกสิ้นวันแล้ว</w:t>
      </w:r>
      <w:r w:rsidR="0080094E" w:rsidRPr="001E0D17">
        <w:rPr>
          <w:rFonts w:asciiTheme="majorBidi" w:hAnsiTheme="majorBidi" w:cstheme="majorBidi"/>
          <w:sz w:val="32"/>
          <w:szCs w:val="32"/>
          <w:cs/>
          <w:lang w:val="en-US"/>
        </w:rPr>
        <w:t>จะต้องไม่ต่ำกว่าร้อยละ</w:t>
      </w:r>
      <w:r w:rsidR="00E85862" w:rsidRPr="001E0D17">
        <w:rPr>
          <w:rFonts w:asciiTheme="majorBidi" w:hAnsiTheme="majorBidi" w:cstheme="majorBidi"/>
          <w:sz w:val="32"/>
          <w:szCs w:val="32"/>
          <w:lang w:val="en-US"/>
        </w:rPr>
        <w:t xml:space="preserve"> 1 </w:t>
      </w:r>
      <w:r w:rsidR="0080094E" w:rsidRPr="001E0D17">
        <w:rPr>
          <w:rFonts w:asciiTheme="majorBidi" w:hAnsiTheme="majorBidi" w:cstheme="majorBidi"/>
          <w:sz w:val="32"/>
          <w:szCs w:val="32"/>
          <w:cs/>
          <w:lang w:val="en-US"/>
        </w:rPr>
        <w:t>ของยอดเงินรับฝากและยอดเงินกู้ยืมตามหลักเกณฑ์ของ</w:t>
      </w:r>
      <w:r w:rsidRPr="001E0D17">
        <w:rPr>
          <w:rFonts w:asciiTheme="majorBidi" w:hAnsiTheme="majorBidi" w:cstheme="majorBidi"/>
          <w:sz w:val="32"/>
          <w:szCs w:val="32"/>
          <w:cs/>
          <w:lang w:val="en-US"/>
        </w:rPr>
        <w:t xml:space="preserve"> ธปท. </w:t>
      </w:r>
      <w:r w:rsidR="0080094E" w:rsidRPr="001E0D17">
        <w:rPr>
          <w:rFonts w:asciiTheme="majorBidi" w:hAnsiTheme="majorBidi" w:cstheme="majorBidi"/>
          <w:sz w:val="32"/>
          <w:szCs w:val="32"/>
          <w:cs/>
          <w:lang w:val="en-US"/>
        </w:rPr>
        <w:t>นอกจากนั้น ยังแสดงระดับของสินทรัพย์ที่มีคุณภาพดีและมีสภาพคล่องสูงแต่ละประเภทที่สามารถเปลี่ยนเป็นเงินสดได้อย่างรวดเร็ว เพื่อรองรับความต้องการ</w:t>
      </w:r>
      <w:r w:rsidR="00E85862" w:rsidRPr="001E0D17">
        <w:rPr>
          <w:rFonts w:asciiTheme="majorBidi" w:hAnsiTheme="majorBidi" w:cstheme="majorBidi"/>
          <w:sz w:val="32"/>
          <w:szCs w:val="32"/>
          <w:cs/>
          <w:lang w:val="en-US"/>
        </w:rPr>
        <w:t xml:space="preserve"> </w:t>
      </w:r>
      <w:r w:rsidR="0080094E" w:rsidRPr="001E0D17">
        <w:rPr>
          <w:rFonts w:asciiTheme="majorBidi" w:hAnsiTheme="majorBidi" w:cstheme="majorBidi"/>
          <w:sz w:val="32"/>
          <w:szCs w:val="32"/>
          <w:cs/>
          <w:lang w:val="en-US"/>
        </w:rPr>
        <w:t>สภาพคล่องในการดำเนินธุรกิจในภาวะปกติของธนาคาร</w:t>
      </w:r>
      <w:r w:rsidR="008730BF" w:rsidRPr="001E0D17">
        <w:rPr>
          <w:rFonts w:asciiTheme="majorBidi" w:hAnsiTheme="majorBidi" w:cstheme="majorBidi"/>
          <w:sz w:val="32"/>
          <w:szCs w:val="32"/>
          <w:cs/>
          <w:lang w:val="en-US"/>
        </w:rPr>
        <w:t>ฯ</w:t>
      </w:r>
      <w:r w:rsidR="005371A4" w:rsidRPr="001E0D17">
        <w:rPr>
          <w:rFonts w:asciiTheme="majorBidi" w:hAnsiTheme="majorBidi" w:cstheme="majorBidi"/>
          <w:sz w:val="32"/>
          <w:szCs w:val="32"/>
          <w:cs/>
          <w:lang w:val="en-US"/>
        </w:rPr>
        <w:t xml:space="preserve"> </w:t>
      </w:r>
      <w:r w:rsidR="0080094E" w:rsidRPr="001E0D17">
        <w:rPr>
          <w:rFonts w:asciiTheme="majorBidi" w:hAnsiTheme="majorBidi" w:cstheme="majorBidi"/>
          <w:sz w:val="32"/>
          <w:szCs w:val="32"/>
          <w:cs/>
          <w:lang w:val="en-US"/>
        </w:rPr>
        <w:t>โดยมีความถี่ในการทำรายงานเป็นรายวัน</w:t>
      </w:r>
    </w:p>
    <w:p w14:paraId="41D674B6" w14:textId="77777777" w:rsidR="00B5274D" w:rsidRPr="001E0D17" w:rsidRDefault="0080094E" w:rsidP="00C8797B">
      <w:pPr>
        <w:numPr>
          <w:ilvl w:val="0"/>
          <w:numId w:val="4"/>
        </w:numPr>
        <w:tabs>
          <w:tab w:val="left" w:pos="-1800"/>
          <w:tab w:val="left" w:pos="810"/>
        </w:tabs>
        <w:spacing w:before="120" w:after="120"/>
        <w:ind w:left="821" w:hanging="274"/>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รายงานการดำรงสินทรัพย์สภาพคล่องเพื่อรองรับสถานการณ์ด้านสภาพคล่องที่มีความรุนแรง (</w:t>
      </w:r>
      <w:r w:rsidRPr="001E0D17">
        <w:rPr>
          <w:rFonts w:asciiTheme="majorBidi" w:hAnsiTheme="majorBidi" w:cstheme="majorBidi"/>
          <w:sz w:val="32"/>
          <w:szCs w:val="32"/>
          <w:lang w:val="en-US"/>
        </w:rPr>
        <w:t>Liquidity Coverage</w:t>
      </w:r>
      <w:r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 xml:space="preserve">Ratio </w:t>
      </w:r>
      <w:r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LCR</w:t>
      </w:r>
      <w:r w:rsidRPr="001E0D17">
        <w:rPr>
          <w:rFonts w:asciiTheme="majorBidi" w:hAnsiTheme="majorBidi" w:cstheme="majorBidi"/>
          <w:sz w:val="32"/>
          <w:szCs w:val="32"/>
          <w:cs/>
          <w:lang w:val="en-US"/>
        </w:rPr>
        <w:t>) ประเมินเป็นรายเดือนตามแนวทางของ</w:t>
      </w:r>
      <w:r w:rsidR="00DE034E" w:rsidRPr="001E0D17">
        <w:rPr>
          <w:rFonts w:asciiTheme="majorBidi" w:hAnsiTheme="majorBidi" w:cstheme="majorBidi"/>
          <w:sz w:val="32"/>
          <w:szCs w:val="32"/>
          <w:cs/>
          <w:lang w:val="en-US"/>
        </w:rPr>
        <w:t xml:space="preserve"> ธปท.</w:t>
      </w:r>
      <w:r w:rsidRPr="001E0D17">
        <w:rPr>
          <w:rFonts w:asciiTheme="majorBidi" w:hAnsiTheme="majorBidi" w:cstheme="majorBidi"/>
          <w:sz w:val="32"/>
          <w:szCs w:val="32"/>
          <w:cs/>
          <w:lang w:val="en-US"/>
        </w:rPr>
        <w:t xml:space="preserve"> เสนอคณะกรรมการกำกับดูแลความเสี่ยงและคณะกรรมการบริหารสินทรัพย์และหนี้สิน ซึ่ง </w:t>
      </w:r>
      <w:r w:rsidRPr="001E0D17">
        <w:rPr>
          <w:rFonts w:asciiTheme="majorBidi" w:hAnsiTheme="majorBidi" w:cstheme="majorBidi"/>
          <w:sz w:val="32"/>
          <w:szCs w:val="32"/>
          <w:lang w:val="en-US"/>
        </w:rPr>
        <w:t>LCR</w:t>
      </w:r>
      <w:r w:rsidR="00581CE0" w:rsidRPr="001E0D17">
        <w:rPr>
          <w:rFonts w:asciiTheme="majorBidi" w:hAnsiTheme="majorBidi"/>
          <w:sz w:val="32"/>
          <w:szCs w:val="32"/>
          <w:cs/>
          <w:lang w:val="en-US"/>
        </w:rPr>
        <w:t xml:space="preserve"> </w:t>
      </w:r>
      <w:r w:rsidRPr="001E0D17">
        <w:rPr>
          <w:rFonts w:asciiTheme="majorBidi" w:hAnsiTheme="majorBidi" w:cstheme="majorBidi"/>
          <w:sz w:val="32"/>
          <w:szCs w:val="32"/>
          <w:cs/>
          <w:lang w:val="en-US"/>
        </w:rPr>
        <w:t>มีวัตถุประสงค์เพื่อให้ธนาคาร</w:t>
      </w:r>
      <w:r w:rsidR="008730BF" w:rsidRPr="001E0D17">
        <w:rPr>
          <w:rFonts w:asciiTheme="majorBidi" w:hAnsiTheme="majorBidi" w:cstheme="majorBidi"/>
          <w:sz w:val="32"/>
          <w:szCs w:val="32"/>
          <w:cs/>
          <w:lang w:val="en-US"/>
        </w:rPr>
        <w:t>ฯ</w:t>
      </w:r>
      <w:r w:rsidR="00FE10D9" w:rsidRPr="001E0D17">
        <w:rPr>
          <w:rFonts w:asciiTheme="majorBidi" w:hAnsiTheme="majorBidi" w:cstheme="majorBidi"/>
          <w:sz w:val="32"/>
          <w:szCs w:val="32"/>
          <w:cs/>
          <w:lang w:val="en-US"/>
        </w:rPr>
        <w:t xml:space="preserve"> </w:t>
      </w:r>
      <w:r w:rsidR="00DE034E"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มีสภาพคล่องที่สามารถรองรับสถานการณ์ด้านสภาพคล่องที่มีความรุนแรงในระยะสั้น โดยธนาคาร</w:t>
      </w:r>
      <w:r w:rsidR="008730BF"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จะต้องมีสินทรัพย์สภาพคล่องซึ่งเป็นสินทรัพย์ที่มีคุณภาพดี มีสภาพคล่องสูง และไม่ติดภาระผูกพันที่สามารถเปลี่ยนเป็นเงินสดได้อย่างรวดเร็วโดยมูลค่าไม่เปลี่ยนแปลงอย่างมีนัยสำคัญ ในปริมาณที่เพียงพอรองรับประมาณการกระแสเงินสดที่อาจไหลออกสุทธิใน</w:t>
      </w:r>
      <w:r w:rsidR="00E85862" w:rsidRPr="001E0D17">
        <w:rPr>
          <w:rFonts w:asciiTheme="majorBidi" w:hAnsiTheme="majorBidi" w:cstheme="majorBidi"/>
          <w:sz w:val="32"/>
          <w:szCs w:val="32"/>
          <w:lang w:val="en-US"/>
        </w:rPr>
        <w:t xml:space="preserve"> 30 </w:t>
      </w:r>
      <w:r w:rsidRPr="001E0D17">
        <w:rPr>
          <w:rFonts w:asciiTheme="majorBidi" w:hAnsiTheme="majorBidi" w:cstheme="majorBidi"/>
          <w:sz w:val="32"/>
          <w:szCs w:val="32"/>
          <w:cs/>
          <w:lang w:val="en-US"/>
        </w:rPr>
        <w:t>วัน ภายใต้สถานการณ์ด้าน</w:t>
      </w:r>
      <w:r w:rsidR="008064EA">
        <w:rPr>
          <w:rFonts w:asciiTheme="majorBidi" w:hAnsiTheme="majorBidi" w:cstheme="majorBidi" w:hint="cs"/>
          <w:sz w:val="32"/>
          <w:szCs w:val="32"/>
          <w:cs/>
          <w:lang w:val="en-US"/>
        </w:rPr>
        <w:t xml:space="preserve">                   </w:t>
      </w:r>
      <w:r w:rsidRPr="001E0D17">
        <w:rPr>
          <w:rFonts w:asciiTheme="majorBidi" w:hAnsiTheme="majorBidi" w:cstheme="majorBidi"/>
          <w:sz w:val="32"/>
          <w:szCs w:val="32"/>
          <w:cs/>
          <w:lang w:val="en-US"/>
        </w:rPr>
        <w:t>สภาพคล่องที่มีความรุนแรงตามเกณฑ์การคำนวณของ</w:t>
      </w:r>
      <w:r w:rsidR="00DE034E" w:rsidRPr="001E0D17">
        <w:rPr>
          <w:rFonts w:asciiTheme="majorBidi" w:hAnsiTheme="majorBidi" w:cstheme="majorBidi"/>
          <w:sz w:val="32"/>
          <w:szCs w:val="32"/>
          <w:cs/>
          <w:lang w:val="en-US"/>
        </w:rPr>
        <w:t xml:space="preserve"> ธปท.</w:t>
      </w:r>
    </w:p>
    <w:p w14:paraId="5B483412" w14:textId="77777777" w:rsidR="00E121A3" w:rsidRPr="001E0D17" w:rsidRDefault="00E121A3" w:rsidP="00C8797B">
      <w:pPr>
        <w:suppressAutoHyphens w:val="0"/>
        <w:rPr>
          <w:rFonts w:asciiTheme="majorBidi" w:hAnsiTheme="majorBidi" w:cstheme="majorBidi"/>
          <w:spacing w:val="-4"/>
          <w:sz w:val="32"/>
          <w:szCs w:val="32"/>
          <w:cs/>
          <w:lang w:val="en-US"/>
        </w:rPr>
      </w:pPr>
      <w:r w:rsidRPr="001E0D17">
        <w:rPr>
          <w:rFonts w:asciiTheme="majorBidi" w:hAnsiTheme="majorBidi" w:cstheme="majorBidi"/>
          <w:spacing w:val="-4"/>
          <w:sz w:val="32"/>
          <w:szCs w:val="32"/>
          <w:cs/>
          <w:lang w:val="en-US"/>
        </w:rPr>
        <w:br w:type="page"/>
      </w:r>
    </w:p>
    <w:p w14:paraId="7C027B17" w14:textId="77777777" w:rsidR="00B5274D" w:rsidRPr="001E0D17" w:rsidRDefault="0080094E" w:rsidP="00C8797B">
      <w:pPr>
        <w:numPr>
          <w:ilvl w:val="0"/>
          <w:numId w:val="4"/>
        </w:numPr>
        <w:tabs>
          <w:tab w:val="left" w:pos="-1800"/>
          <w:tab w:val="left" w:pos="810"/>
        </w:tabs>
        <w:spacing w:before="120" w:after="120"/>
        <w:ind w:left="821" w:hanging="274"/>
        <w:jc w:val="thaiDistribute"/>
        <w:rPr>
          <w:rFonts w:asciiTheme="majorBidi" w:hAnsiTheme="majorBidi" w:cstheme="majorBidi"/>
          <w:sz w:val="32"/>
          <w:szCs w:val="32"/>
          <w:lang w:val="en-US"/>
        </w:rPr>
      </w:pPr>
      <w:r w:rsidRPr="001E0D17">
        <w:rPr>
          <w:rFonts w:asciiTheme="majorBidi" w:hAnsiTheme="majorBidi" w:cstheme="majorBidi"/>
          <w:spacing w:val="-4"/>
          <w:sz w:val="32"/>
          <w:szCs w:val="32"/>
          <w:cs/>
          <w:lang w:val="en-US"/>
        </w:rPr>
        <w:lastRenderedPageBreak/>
        <w:t>รายงานการดำรงแหล่งที่มาของเงินให้สอดคล้องกับการใช้ไปของเงิน (</w:t>
      </w:r>
      <w:r w:rsidRPr="001E0D17">
        <w:rPr>
          <w:rFonts w:asciiTheme="majorBidi" w:hAnsiTheme="majorBidi" w:cstheme="majorBidi"/>
          <w:spacing w:val="-4"/>
          <w:sz w:val="32"/>
          <w:szCs w:val="32"/>
          <w:lang w:val="en-US"/>
        </w:rPr>
        <w:t>Net Stable Funding Ratio</w:t>
      </w:r>
      <w:r w:rsidR="00FE10D9" w:rsidRPr="001E0D17">
        <w:rPr>
          <w:rFonts w:asciiTheme="majorBidi" w:hAnsiTheme="majorBidi" w:cstheme="majorBidi"/>
          <w:spacing w:val="-4"/>
          <w:sz w:val="32"/>
          <w:szCs w:val="32"/>
          <w:cs/>
          <w:lang w:val="en-US"/>
        </w:rPr>
        <w:t xml:space="preserve"> </w:t>
      </w:r>
      <w:r w:rsidRPr="001E0D17">
        <w:rPr>
          <w:rFonts w:asciiTheme="majorBidi" w:hAnsiTheme="majorBidi" w:cstheme="majorBidi"/>
          <w:spacing w:val="-4"/>
          <w:sz w:val="32"/>
          <w:szCs w:val="32"/>
          <w:cs/>
          <w:lang w:val="en-US"/>
        </w:rPr>
        <w:t>:</w:t>
      </w:r>
      <w:r w:rsidR="00FE10D9" w:rsidRPr="001E0D17">
        <w:rPr>
          <w:rFonts w:asciiTheme="majorBidi" w:hAnsiTheme="majorBidi" w:cstheme="majorBidi"/>
          <w:spacing w:val="-4"/>
          <w:sz w:val="32"/>
          <w:szCs w:val="32"/>
          <w:cs/>
          <w:lang w:val="en-US"/>
        </w:rPr>
        <w:t xml:space="preserve"> </w:t>
      </w:r>
      <w:r w:rsidRPr="001E0D17">
        <w:rPr>
          <w:rFonts w:asciiTheme="majorBidi" w:hAnsiTheme="majorBidi" w:cstheme="majorBidi"/>
          <w:spacing w:val="-4"/>
          <w:sz w:val="32"/>
          <w:szCs w:val="32"/>
          <w:lang w:val="en-US"/>
        </w:rPr>
        <w:t>NSFR</w:t>
      </w:r>
      <w:r w:rsidRPr="001E0D17">
        <w:rPr>
          <w:rFonts w:asciiTheme="majorBidi" w:hAnsiTheme="majorBidi" w:cstheme="majorBidi"/>
          <w:sz w:val="32"/>
          <w:szCs w:val="32"/>
          <w:cs/>
          <w:lang w:val="en-US"/>
        </w:rPr>
        <w:t>) ประเมินตามแนวทางของ</w:t>
      </w:r>
      <w:r w:rsidR="00DE034E" w:rsidRPr="001E0D17">
        <w:rPr>
          <w:rFonts w:asciiTheme="majorBidi" w:hAnsiTheme="majorBidi" w:cstheme="majorBidi"/>
          <w:sz w:val="32"/>
          <w:szCs w:val="32"/>
          <w:cs/>
          <w:lang w:val="en-US"/>
        </w:rPr>
        <w:t xml:space="preserve"> ธปท.</w:t>
      </w:r>
      <w:r w:rsidRPr="001E0D17">
        <w:rPr>
          <w:rFonts w:asciiTheme="majorBidi" w:hAnsiTheme="majorBidi" w:cstheme="majorBidi"/>
          <w:sz w:val="32"/>
          <w:szCs w:val="32"/>
          <w:cs/>
          <w:lang w:val="en-US"/>
        </w:rPr>
        <w:t xml:space="preserve"> โดยจัดส่ง ธปท. เป็นรายไตรมาสและนำเสนอคณะกรรมการกำกับดูแลความเสี่ยงและคณะกรรมการบริหารสินทรัพย์และหนี้สินเป็นรายเดือน</w:t>
      </w:r>
      <w:r w:rsidR="00DE034E"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ซึ่ง </w:t>
      </w:r>
      <w:r w:rsidRPr="001E0D17">
        <w:rPr>
          <w:rFonts w:asciiTheme="majorBidi" w:hAnsiTheme="majorBidi" w:cstheme="majorBidi"/>
          <w:sz w:val="32"/>
          <w:szCs w:val="32"/>
          <w:lang w:val="en-US"/>
        </w:rPr>
        <w:t xml:space="preserve">NSFR </w:t>
      </w:r>
      <w:r w:rsidRPr="001E0D17">
        <w:rPr>
          <w:rFonts w:asciiTheme="majorBidi" w:hAnsiTheme="majorBidi" w:cstheme="majorBidi"/>
          <w:sz w:val="32"/>
          <w:szCs w:val="32"/>
          <w:cs/>
          <w:lang w:val="en-US"/>
        </w:rPr>
        <w:t>มีความประสงค์เพื่อให้ธนาคาร</w:t>
      </w:r>
      <w:r w:rsidR="008730BF" w:rsidRPr="001E0D17">
        <w:rPr>
          <w:rFonts w:asciiTheme="majorBidi" w:hAnsiTheme="majorBidi" w:cstheme="majorBidi"/>
          <w:sz w:val="32"/>
          <w:szCs w:val="32"/>
          <w:cs/>
          <w:lang w:val="en-US"/>
        </w:rPr>
        <w:t>ฯ</w:t>
      </w:r>
      <w:r w:rsidR="00FE10D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มีแหล่งเงินที่มีความมั่นคงสอดคล้องกับสินทรัพย์ที่ไม่สามารถเรียกคืนก่อนกำหนด หรืออาจไม่สามารถเปลี่ยนเป็นเงินสดได้อย่างรวดเร็ว</w:t>
      </w:r>
      <w:r w:rsidR="00FE10D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โดยมูลค่าไม่ลดลงอย่างมีนัยสำคัญ</w:t>
      </w:r>
    </w:p>
    <w:p w14:paraId="0639186C" w14:textId="77777777" w:rsidR="0080094E" w:rsidRPr="001E0D17" w:rsidRDefault="0080094E" w:rsidP="00C8797B">
      <w:pPr>
        <w:numPr>
          <w:ilvl w:val="0"/>
          <w:numId w:val="4"/>
        </w:numPr>
        <w:tabs>
          <w:tab w:val="left" w:pos="-1800"/>
          <w:tab w:val="left" w:pos="810"/>
        </w:tabs>
        <w:spacing w:before="120" w:after="120"/>
        <w:ind w:left="821" w:hanging="274"/>
        <w:jc w:val="thaiDistribute"/>
        <w:rPr>
          <w:rFonts w:asciiTheme="majorBidi" w:hAnsiTheme="majorBidi" w:cstheme="majorBidi"/>
          <w:sz w:val="32"/>
          <w:szCs w:val="32"/>
          <w:cs/>
          <w:lang w:val="en-US"/>
        </w:rPr>
      </w:pPr>
      <w:r w:rsidRPr="001E0D17">
        <w:rPr>
          <w:rFonts w:asciiTheme="majorBidi" w:hAnsiTheme="majorBidi" w:cstheme="majorBidi"/>
          <w:sz w:val="32"/>
          <w:szCs w:val="32"/>
          <w:cs/>
          <w:lang w:val="en-US"/>
        </w:rPr>
        <w:t>รายงานผลการทดสอบภาวะวิกฤตความเสี่ยงด้านสภาพคล่องตามสถานการณ์จำลองเสนอคณะกรรมการกำกับดูแลความเสี่ยงเป็นรายไตรมาส</w:t>
      </w:r>
    </w:p>
    <w:p w14:paraId="576A8C79" w14:textId="77777777" w:rsidR="001D202B" w:rsidRPr="001E0D17" w:rsidRDefault="0080094E" w:rsidP="00C8797B">
      <w:pPr>
        <w:pStyle w:val="PlainText"/>
        <w:tabs>
          <w:tab w:val="left" w:pos="1440"/>
        </w:tabs>
        <w:spacing w:before="120" w:after="120"/>
        <w:ind w:left="562" w:right="-101"/>
        <w:jc w:val="thaiDistribute"/>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t>การทดสอบภาวะวิกฤตความเสี่ยงด้านสภาพคล่อง</w:t>
      </w:r>
    </w:p>
    <w:p w14:paraId="2D9BE25D" w14:textId="77777777" w:rsidR="001D202B" w:rsidRPr="001E0D17" w:rsidRDefault="0080094E" w:rsidP="00C8797B">
      <w:pPr>
        <w:pStyle w:val="PlainText"/>
        <w:tabs>
          <w:tab w:val="left" w:pos="1440"/>
        </w:tabs>
        <w:spacing w:before="120" w:after="120"/>
        <w:ind w:left="562" w:right="-101"/>
        <w:jc w:val="thaiDistribute"/>
        <w:rPr>
          <w:rFonts w:asciiTheme="majorBidi" w:hAnsiTheme="majorBidi" w:cstheme="majorBidi"/>
          <w:sz w:val="32"/>
          <w:szCs w:val="32"/>
          <w:u w:val="single"/>
          <w:lang w:val="en-US"/>
        </w:rPr>
      </w:pPr>
      <w:r w:rsidRPr="001E0D17">
        <w:rPr>
          <w:rFonts w:asciiTheme="majorBidi" w:hAnsiTheme="majorBidi" w:cstheme="majorBidi"/>
          <w:sz w:val="32"/>
          <w:szCs w:val="32"/>
          <w:cs/>
          <w:lang w:val="en-US"/>
        </w:rPr>
        <w:t>ธนาคาร</w:t>
      </w:r>
      <w:r w:rsidR="001D202B"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กำหนดให้มีการทดสอบภาวะวิกฤตความเสี่ยงด้านสภาพคล่องเป็นรายไตรมาส</w:t>
      </w:r>
      <w:r w:rsidR="00E85862"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ตามกรอบนโยบาย การทดสอบภาวะวิกฤตของธนาคาร</w:t>
      </w:r>
      <w:r w:rsidR="001D202B" w:rsidRPr="001E0D17">
        <w:rPr>
          <w:rFonts w:asciiTheme="majorBidi" w:hAnsiTheme="majorBidi" w:cstheme="majorBidi"/>
          <w:sz w:val="32"/>
          <w:szCs w:val="32"/>
          <w:cs/>
          <w:lang w:val="en-US"/>
        </w:rPr>
        <w:t>ฯ</w:t>
      </w:r>
      <w:r w:rsidRPr="001E0D17">
        <w:rPr>
          <w:rFonts w:asciiTheme="majorBidi" w:hAnsiTheme="majorBidi" w:cstheme="majorBidi"/>
          <w:sz w:val="32"/>
          <w:szCs w:val="32"/>
          <w:cs/>
          <w:lang w:val="en-US"/>
        </w:rPr>
        <w:t xml:space="preserve"> โดยใช้สถานการณ์ที่ธนาคาร</w:t>
      </w:r>
      <w:r w:rsidR="001D202B" w:rsidRPr="001E0D17">
        <w:rPr>
          <w:rFonts w:asciiTheme="majorBidi" w:hAnsiTheme="majorBidi" w:cstheme="majorBidi"/>
          <w:sz w:val="32"/>
          <w:szCs w:val="32"/>
          <w:cs/>
          <w:lang w:val="en-US"/>
        </w:rPr>
        <w:t>ฯ</w:t>
      </w:r>
      <w:r w:rsidR="00FE10D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กำหนดขึ้นเองซึ่งแบ่งออกได้</w:t>
      </w:r>
      <w:r w:rsidR="00FE35D2" w:rsidRPr="001E0D17">
        <w:rPr>
          <w:rFonts w:asciiTheme="majorBidi" w:hAnsiTheme="majorBidi" w:cstheme="majorBidi"/>
          <w:sz w:val="32"/>
          <w:szCs w:val="32"/>
          <w:cs/>
          <w:lang w:val="en-US"/>
        </w:rPr>
        <w:t xml:space="preserve"> </w:t>
      </w:r>
      <w:r w:rsidR="00FE2A6A" w:rsidRPr="001E0D17">
        <w:rPr>
          <w:rFonts w:asciiTheme="majorBidi" w:hAnsiTheme="majorBidi" w:cstheme="majorBidi"/>
          <w:sz w:val="32"/>
          <w:szCs w:val="32"/>
          <w:lang w:val="en-US"/>
        </w:rPr>
        <w:t>3</w:t>
      </w:r>
      <w:r w:rsidRPr="001E0D17">
        <w:rPr>
          <w:rFonts w:asciiTheme="majorBidi" w:hAnsiTheme="majorBidi" w:cstheme="majorBidi"/>
          <w:sz w:val="32"/>
          <w:szCs w:val="32"/>
          <w:cs/>
          <w:lang w:val="en-US"/>
        </w:rPr>
        <w:t xml:space="preserve"> กรณี ได้แก่</w:t>
      </w:r>
      <w:r w:rsidR="00FE2A6A" w:rsidRPr="001E0D17">
        <w:rPr>
          <w:rFonts w:asciiTheme="majorBidi" w:hAnsiTheme="majorBidi" w:cstheme="majorBidi"/>
          <w:sz w:val="32"/>
          <w:szCs w:val="32"/>
          <w:cs/>
          <w:lang w:val="en-US"/>
        </w:rPr>
        <w:t xml:space="preserve"> (</w:t>
      </w:r>
      <w:r w:rsidR="00FE2A6A" w:rsidRPr="001E0D17">
        <w:rPr>
          <w:rFonts w:asciiTheme="majorBidi" w:hAnsiTheme="majorBidi" w:cstheme="majorBidi"/>
          <w:sz w:val="32"/>
          <w:szCs w:val="32"/>
          <w:lang w:val="en-US"/>
        </w:rPr>
        <w:t>1</w:t>
      </w:r>
      <w:r w:rsidR="00FE2A6A" w:rsidRPr="001E0D17">
        <w:rPr>
          <w:rFonts w:asciiTheme="majorBidi" w:hAnsiTheme="majorBidi" w:cstheme="majorBidi"/>
          <w:sz w:val="32"/>
          <w:szCs w:val="32"/>
          <w:cs/>
          <w:lang w:val="en-US"/>
        </w:rPr>
        <w:t>)</w:t>
      </w:r>
      <w:r w:rsidRPr="001E0D17">
        <w:rPr>
          <w:rFonts w:asciiTheme="majorBidi" w:hAnsiTheme="majorBidi" w:cstheme="majorBidi"/>
          <w:sz w:val="32"/>
          <w:szCs w:val="32"/>
          <w:cs/>
          <w:lang w:val="en-US"/>
        </w:rPr>
        <w:t xml:space="preserve"> ภาวะวิกฤตที่เกิดขึ้นกับธนาคาร</w:t>
      </w:r>
      <w:r w:rsidR="001D202B"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เอง (</w:t>
      </w:r>
      <w:r w:rsidRPr="001E0D17">
        <w:rPr>
          <w:rFonts w:asciiTheme="majorBidi" w:hAnsiTheme="majorBidi" w:cstheme="majorBidi"/>
          <w:sz w:val="32"/>
          <w:szCs w:val="32"/>
          <w:lang w:val="en-US"/>
        </w:rPr>
        <w:t>Institution</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Specific</w:t>
      </w:r>
      <w:r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Crisis</w:t>
      </w:r>
      <w:r w:rsidRPr="001E0D17">
        <w:rPr>
          <w:rFonts w:asciiTheme="majorBidi" w:hAnsiTheme="majorBidi" w:cstheme="majorBidi"/>
          <w:sz w:val="32"/>
          <w:szCs w:val="32"/>
          <w:cs/>
          <w:lang w:val="en-US"/>
        </w:rPr>
        <w:t>)</w:t>
      </w:r>
      <w:r w:rsidR="00FE2A6A" w:rsidRPr="001E0D17">
        <w:rPr>
          <w:rFonts w:asciiTheme="majorBidi" w:hAnsiTheme="majorBidi" w:cstheme="majorBidi"/>
          <w:sz w:val="32"/>
          <w:szCs w:val="32"/>
          <w:cs/>
          <w:lang w:val="en-US"/>
        </w:rPr>
        <w:t xml:space="preserve"> (</w:t>
      </w:r>
      <w:r w:rsidR="00FE2A6A" w:rsidRPr="001E0D17">
        <w:rPr>
          <w:rFonts w:asciiTheme="majorBidi" w:hAnsiTheme="majorBidi" w:cstheme="majorBidi"/>
          <w:sz w:val="32"/>
          <w:szCs w:val="32"/>
          <w:lang w:val="en-US"/>
        </w:rPr>
        <w:t>2</w:t>
      </w:r>
      <w:r w:rsidR="00FE2A6A" w:rsidRPr="001E0D17">
        <w:rPr>
          <w:rFonts w:asciiTheme="majorBidi" w:hAnsiTheme="majorBidi" w:cstheme="majorBidi"/>
          <w:sz w:val="32"/>
          <w:szCs w:val="32"/>
          <w:cs/>
          <w:lang w:val="en-US"/>
        </w:rPr>
        <w:t>)</w:t>
      </w:r>
      <w:r w:rsidRPr="001E0D17">
        <w:rPr>
          <w:rFonts w:asciiTheme="majorBidi" w:hAnsiTheme="majorBidi" w:cstheme="majorBidi"/>
          <w:sz w:val="32"/>
          <w:szCs w:val="32"/>
          <w:cs/>
          <w:lang w:val="en-US"/>
        </w:rPr>
        <w:t xml:space="preserve"> ภาวะวิกฤตที่เกิดขึ้นกับระบบสถาบันการเงินและส่งผลกระทบต่อสภาพคล่องของธนาคาร</w:t>
      </w:r>
      <w:r w:rsidR="001D202B" w:rsidRPr="001E0D17">
        <w:rPr>
          <w:rFonts w:asciiTheme="majorBidi" w:hAnsiTheme="majorBidi" w:cstheme="majorBidi"/>
          <w:sz w:val="32"/>
          <w:szCs w:val="32"/>
          <w:cs/>
          <w:lang w:val="en-US"/>
        </w:rPr>
        <w:t>ฯ</w:t>
      </w:r>
      <w:r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Market</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Wide</w:t>
      </w:r>
      <w:r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Crisis</w:t>
      </w:r>
      <w:r w:rsidRPr="001E0D17">
        <w:rPr>
          <w:rFonts w:asciiTheme="majorBidi" w:hAnsiTheme="majorBidi" w:cstheme="majorBidi"/>
          <w:sz w:val="32"/>
          <w:szCs w:val="32"/>
          <w:cs/>
          <w:lang w:val="en-US"/>
        </w:rPr>
        <w:t>) และ</w:t>
      </w:r>
      <w:r w:rsidR="00FE2A6A" w:rsidRPr="001E0D17">
        <w:rPr>
          <w:rFonts w:asciiTheme="majorBidi" w:hAnsiTheme="majorBidi" w:cstheme="majorBidi"/>
          <w:sz w:val="32"/>
          <w:szCs w:val="32"/>
          <w:cs/>
          <w:lang w:val="en-US"/>
        </w:rPr>
        <w:t xml:space="preserve"> (</w:t>
      </w:r>
      <w:r w:rsidR="00FE2A6A" w:rsidRPr="001E0D17">
        <w:rPr>
          <w:rFonts w:asciiTheme="majorBidi" w:hAnsiTheme="majorBidi" w:cstheme="majorBidi"/>
          <w:sz w:val="32"/>
          <w:szCs w:val="32"/>
          <w:lang w:val="en-US"/>
        </w:rPr>
        <w:t>3</w:t>
      </w:r>
      <w:r w:rsidR="00FE2A6A" w:rsidRPr="001E0D17">
        <w:rPr>
          <w:rFonts w:asciiTheme="majorBidi" w:hAnsiTheme="majorBidi" w:cstheme="majorBidi"/>
          <w:sz w:val="32"/>
          <w:szCs w:val="32"/>
          <w:cs/>
          <w:lang w:val="en-US"/>
        </w:rPr>
        <w:t>)</w:t>
      </w:r>
      <w:r w:rsidRPr="001E0D17">
        <w:rPr>
          <w:rFonts w:asciiTheme="majorBidi" w:hAnsiTheme="majorBidi" w:cstheme="majorBidi"/>
          <w:sz w:val="32"/>
          <w:szCs w:val="32"/>
          <w:cs/>
          <w:lang w:val="en-US"/>
        </w:rPr>
        <w:t xml:space="preserve"> ภาวะวิกฤตที่เกิดจากผลรวมของทั้งสองปัจจัย (</w:t>
      </w:r>
      <w:r w:rsidRPr="001E0D17">
        <w:rPr>
          <w:rFonts w:asciiTheme="majorBidi" w:hAnsiTheme="majorBidi" w:cstheme="majorBidi"/>
          <w:sz w:val="32"/>
          <w:szCs w:val="32"/>
          <w:lang w:val="en-US"/>
        </w:rPr>
        <w:t>Combination of Both</w:t>
      </w:r>
      <w:r w:rsidRPr="001E0D17">
        <w:rPr>
          <w:rFonts w:asciiTheme="majorBidi" w:hAnsiTheme="majorBidi" w:cstheme="majorBidi"/>
          <w:sz w:val="32"/>
          <w:szCs w:val="32"/>
          <w:cs/>
          <w:lang w:val="en-US"/>
        </w:rPr>
        <w:t>) โดยในแต่ละสถานการณ์จำลอง</w:t>
      </w:r>
      <w:r w:rsidR="00476026"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จะประกอบด้วยข้อสมมติต่าง ๆ เช่น การเบิกถอนเงินรับฝากของลูกค้าแต่ละประเภทในสัดส่วนที่ต่างกัน สภาพคล่องในตลาดของสินทรัพย์ลดลง ความสามารถในการเข้าถึงแหล่งเงินทุนขนาดใหญ่ลดลง เป็นต้น และธนาคาร</w:t>
      </w:r>
      <w:r w:rsidR="001D202B"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ได้จัดทำแผนฉุกเฉินสภาพคล่องเพื่อรองรับภาวะวิกฤตโดยคำนึงถึงผลการทดสอบภาวะวิกฤตในแต่ละสถานการณ์จำลอง ซึ่งแผนฉุกเฉินสภาพคล่องได้กำหนดตัวบ่งชี้เพื่อเตือนภัยสำหรับวิกฤตการณ์สภาพคล่อง เพื่อให้ธนาคาร</w:t>
      </w:r>
      <w:r w:rsidR="001D202B"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สามารถลดแรงกระทบในเชิงลบจากปัญหาสภาพคล่องที่จะเกิดขึ้นได้อย่างทันท่วงทีด้วยค่าใช้จ่าย/ต้นทุนที่สมเหตุสมผล</w:t>
      </w:r>
    </w:p>
    <w:p w14:paraId="5047CC8C" w14:textId="77777777" w:rsidR="0080094E" w:rsidRPr="001E0D17" w:rsidRDefault="0080094E" w:rsidP="00C8797B">
      <w:pPr>
        <w:pStyle w:val="PlainText"/>
        <w:tabs>
          <w:tab w:val="left" w:pos="1440"/>
        </w:tabs>
        <w:spacing w:before="120" w:after="120"/>
        <w:ind w:left="562" w:right="-101"/>
        <w:jc w:val="thaiDistribute"/>
        <w:rPr>
          <w:rFonts w:asciiTheme="majorBidi" w:hAnsiTheme="majorBidi" w:cstheme="majorBidi"/>
          <w:sz w:val="32"/>
          <w:szCs w:val="32"/>
          <w:u w:val="single"/>
          <w:lang w:val="en-US"/>
        </w:rPr>
      </w:pPr>
      <w:r w:rsidRPr="001E0D17">
        <w:rPr>
          <w:rFonts w:asciiTheme="majorBidi" w:hAnsiTheme="majorBidi" w:cstheme="majorBidi"/>
          <w:sz w:val="32"/>
          <w:szCs w:val="32"/>
          <w:cs/>
          <w:lang w:val="en-US"/>
        </w:rPr>
        <w:t>ธนาคาร</w:t>
      </w:r>
      <w:r w:rsidR="001D202B"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ได้เปิดเผยข้อมูลการดำรงสินทรัพย์สภาพคล่องเพื่อรองรับสถานการณ์ด้านสภาพคล่องที่มี</w:t>
      </w:r>
      <w:r w:rsidR="00FF69F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ความรุนแรงของธนาคาร</w:t>
      </w:r>
      <w:r w:rsidR="001D202B"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ตามประกาศของ</w:t>
      </w:r>
      <w:r w:rsidR="00DE034E" w:rsidRPr="001E0D17">
        <w:rPr>
          <w:rFonts w:asciiTheme="majorBidi" w:hAnsiTheme="majorBidi" w:cstheme="majorBidi"/>
          <w:sz w:val="32"/>
          <w:szCs w:val="32"/>
          <w:cs/>
          <w:lang w:val="en-US"/>
        </w:rPr>
        <w:t xml:space="preserve"> ธปท.</w:t>
      </w:r>
      <w:r w:rsidRPr="001E0D17">
        <w:rPr>
          <w:rFonts w:asciiTheme="majorBidi" w:hAnsiTheme="majorBidi" w:cstheme="majorBidi"/>
          <w:sz w:val="32"/>
          <w:szCs w:val="32"/>
          <w:cs/>
          <w:lang w:val="en-US"/>
        </w:rPr>
        <w:t xml:space="preserve"> เรื่อง การเปิดเผยข้อมูลการดำรงสินทรัพย์สภาพคล่องที่มีความรุนแรง (</w:t>
      </w:r>
      <w:r w:rsidRPr="001E0D17">
        <w:rPr>
          <w:rFonts w:asciiTheme="majorBidi" w:hAnsiTheme="majorBidi" w:cstheme="majorBidi"/>
          <w:sz w:val="32"/>
          <w:szCs w:val="32"/>
          <w:lang w:val="en-US"/>
        </w:rPr>
        <w:t>Liquidity Coverage Ratio Disclosure Standards</w:t>
      </w:r>
      <w:r w:rsidRPr="001E0D17">
        <w:rPr>
          <w:rFonts w:asciiTheme="majorBidi" w:hAnsiTheme="majorBidi" w:cstheme="majorBidi"/>
          <w:sz w:val="32"/>
          <w:szCs w:val="32"/>
          <w:cs/>
          <w:lang w:val="en-US"/>
        </w:rPr>
        <w:t>)</w:t>
      </w:r>
    </w:p>
    <w:p w14:paraId="6D7EEAA0" w14:textId="77777777" w:rsidR="0080094E" w:rsidRPr="001E0D17" w:rsidRDefault="0080094E" w:rsidP="00C8797B">
      <w:pPr>
        <w:pStyle w:val="PlainText"/>
        <w:tabs>
          <w:tab w:val="left" w:pos="2880"/>
        </w:tabs>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ช่องทางที่เปิดเผยข้อมูล</w:t>
      </w:r>
      <w:r w:rsidRPr="001E0D17">
        <w:rPr>
          <w:rFonts w:asciiTheme="majorBidi" w:hAnsiTheme="majorBidi" w:cstheme="majorBidi"/>
          <w:sz w:val="32"/>
          <w:szCs w:val="32"/>
          <w:cs/>
          <w:lang w:val="en-US"/>
        </w:rPr>
        <w:tab/>
      </w:r>
      <w:hyperlink r:id="rId14" w:history="1">
        <w:r w:rsidR="004669CD" w:rsidRPr="001E0D17">
          <w:rPr>
            <w:rStyle w:val="Hyperlink"/>
            <w:rFonts w:asciiTheme="majorBidi" w:hAnsiTheme="majorBidi" w:cstheme="majorBidi"/>
            <w:color w:val="auto"/>
            <w:spacing w:val="-2"/>
            <w:sz w:val="32"/>
            <w:szCs w:val="32"/>
            <w:lang w:val="en-US"/>
          </w:rPr>
          <w:t>w</w:t>
        </w:r>
        <w:r w:rsidR="004669CD" w:rsidRPr="001E0D17">
          <w:rPr>
            <w:rStyle w:val="Hyperlink"/>
            <w:rFonts w:asciiTheme="majorBidi" w:hAnsiTheme="majorBidi" w:cstheme="majorBidi"/>
            <w:color w:val="auto"/>
            <w:sz w:val="32"/>
            <w:szCs w:val="32"/>
            <w:lang w:val="en-US"/>
          </w:rPr>
          <w:t>ww</w:t>
        </w:r>
        <w:r w:rsidR="004669CD" w:rsidRPr="001E0D17">
          <w:rPr>
            <w:rStyle w:val="Hyperlink"/>
            <w:rFonts w:asciiTheme="majorBidi" w:hAnsiTheme="majorBidi" w:cstheme="majorBidi"/>
            <w:color w:val="auto"/>
            <w:sz w:val="32"/>
            <w:szCs w:val="32"/>
            <w:cs/>
            <w:lang w:val="en-US"/>
          </w:rPr>
          <w:t>.</w:t>
        </w:r>
        <w:r w:rsidR="004669CD" w:rsidRPr="001E0D17">
          <w:rPr>
            <w:rStyle w:val="Hyperlink"/>
            <w:rFonts w:asciiTheme="majorBidi" w:hAnsiTheme="majorBidi" w:cstheme="majorBidi"/>
            <w:color w:val="auto"/>
            <w:sz w:val="32"/>
            <w:szCs w:val="32"/>
            <w:lang w:val="en-US"/>
          </w:rPr>
          <w:t>krungthai</w:t>
        </w:r>
        <w:r w:rsidR="004669CD" w:rsidRPr="001E0D17">
          <w:rPr>
            <w:rStyle w:val="Hyperlink"/>
            <w:rFonts w:asciiTheme="majorBidi" w:hAnsiTheme="majorBidi" w:cstheme="majorBidi"/>
            <w:color w:val="auto"/>
            <w:sz w:val="32"/>
            <w:szCs w:val="32"/>
            <w:cs/>
            <w:lang w:val="en-US"/>
          </w:rPr>
          <w:t>.</w:t>
        </w:r>
        <w:r w:rsidR="004669CD" w:rsidRPr="001E0D17">
          <w:rPr>
            <w:rStyle w:val="Hyperlink"/>
            <w:rFonts w:asciiTheme="majorBidi" w:hAnsiTheme="majorBidi" w:cstheme="majorBidi"/>
            <w:color w:val="auto"/>
            <w:sz w:val="32"/>
            <w:szCs w:val="32"/>
            <w:lang w:val="en-US"/>
          </w:rPr>
          <w:t>com</w:t>
        </w:r>
      </w:hyperlink>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&gt;</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นักลงทุนสัมพันธ์</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&gt;</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ข้อมูลทางการเงิน</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&gt;</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การเปิดเผย</w:t>
      </w:r>
      <w:r w:rsidR="0085017D" w:rsidRPr="001E0D17">
        <w:rPr>
          <w:rFonts w:asciiTheme="majorBidi" w:hAnsiTheme="majorBidi" w:cstheme="majorBidi"/>
          <w:sz w:val="32"/>
          <w:szCs w:val="32"/>
          <w:cs/>
          <w:lang w:val="en-US"/>
        </w:rPr>
        <w:t xml:space="preserve">                </w:t>
      </w:r>
      <w:r w:rsidR="0085017D" w:rsidRPr="001E0D17">
        <w:rPr>
          <w:rFonts w:asciiTheme="majorBidi" w:hAnsiTheme="majorBidi" w:cstheme="majorBidi"/>
          <w:sz w:val="32"/>
          <w:szCs w:val="32"/>
          <w:lang w:val="en-US"/>
        </w:rPr>
        <w:tab/>
      </w:r>
      <w:r w:rsidRPr="001E0D17">
        <w:rPr>
          <w:rFonts w:asciiTheme="majorBidi" w:hAnsiTheme="majorBidi" w:cstheme="majorBidi"/>
          <w:sz w:val="32"/>
          <w:szCs w:val="32"/>
          <w:cs/>
          <w:lang w:val="en-US"/>
        </w:rPr>
        <w:t>ข้อมูลตามเกณฑ์</w:t>
      </w:r>
      <w:r w:rsidRPr="001E0D17">
        <w:rPr>
          <w:rFonts w:asciiTheme="majorBidi" w:hAnsiTheme="majorBidi" w:cstheme="majorBidi"/>
          <w:sz w:val="32"/>
          <w:szCs w:val="32"/>
          <w:lang w:val="en-US"/>
        </w:rPr>
        <w:t xml:space="preserve"> LCR</w:t>
      </w:r>
    </w:p>
    <w:p w14:paraId="38FBFF2D" w14:textId="77777777" w:rsidR="0080094E" w:rsidRPr="001E0D17" w:rsidRDefault="0080094E" w:rsidP="00C8797B">
      <w:pPr>
        <w:pStyle w:val="PlainText"/>
        <w:tabs>
          <w:tab w:val="left" w:pos="2880"/>
        </w:tabs>
        <w:ind w:left="562" w:right="-101"/>
        <w:jc w:val="thaiDistribute"/>
        <w:rPr>
          <w:rFonts w:asciiTheme="majorBidi" w:hAnsiTheme="majorBidi" w:cstheme="majorBidi"/>
          <w:sz w:val="32"/>
          <w:szCs w:val="32"/>
          <w:cs/>
          <w:lang w:val="en-US"/>
        </w:rPr>
      </w:pPr>
      <w:r w:rsidRPr="001E0D17">
        <w:rPr>
          <w:rFonts w:asciiTheme="majorBidi" w:hAnsiTheme="majorBidi" w:cstheme="majorBidi"/>
          <w:sz w:val="32"/>
          <w:szCs w:val="32"/>
          <w:cs/>
          <w:lang w:val="en-US"/>
        </w:rPr>
        <w:t>วันที่เปิดเผยข้อมูล</w:t>
      </w:r>
      <w:r w:rsidRPr="001E0D17">
        <w:rPr>
          <w:rFonts w:asciiTheme="majorBidi" w:hAnsiTheme="majorBidi" w:cstheme="majorBidi"/>
          <w:sz w:val="32"/>
          <w:szCs w:val="32"/>
          <w:cs/>
          <w:lang w:val="en-US"/>
        </w:rPr>
        <w:tab/>
        <w:t>ภายในระยะเวลา</w:t>
      </w:r>
      <w:r w:rsidR="00E85862" w:rsidRPr="001E0D17">
        <w:rPr>
          <w:rFonts w:asciiTheme="majorBidi" w:hAnsiTheme="majorBidi" w:cstheme="majorBidi"/>
          <w:sz w:val="32"/>
          <w:szCs w:val="32"/>
          <w:lang w:val="en-US"/>
        </w:rPr>
        <w:t xml:space="preserve"> 4</w:t>
      </w:r>
      <w:r w:rsidRPr="001E0D17">
        <w:rPr>
          <w:rFonts w:asciiTheme="majorBidi" w:hAnsiTheme="majorBidi" w:cstheme="majorBidi"/>
          <w:sz w:val="32"/>
          <w:szCs w:val="32"/>
          <w:cs/>
          <w:lang w:val="en-US"/>
        </w:rPr>
        <w:t xml:space="preserve"> เดือน หลังจากวันสิ้น</w:t>
      </w:r>
      <w:r w:rsidR="001C552D" w:rsidRPr="001E0D17">
        <w:rPr>
          <w:rFonts w:asciiTheme="majorBidi" w:hAnsiTheme="majorBidi" w:cstheme="majorBidi"/>
          <w:sz w:val="32"/>
          <w:szCs w:val="32"/>
          <w:cs/>
          <w:lang w:val="en-US"/>
        </w:rPr>
        <w:t>รอบระยะเวลารายงาน</w:t>
      </w:r>
    </w:p>
    <w:p w14:paraId="36792F59" w14:textId="77777777" w:rsidR="0080094E" w:rsidRPr="001E0D17" w:rsidRDefault="0080094E" w:rsidP="00C8797B">
      <w:pPr>
        <w:pStyle w:val="PlainText"/>
        <w:tabs>
          <w:tab w:val="left" w:pos="2880"/>
        </w:tabs>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ข้อมูล</w:t>
      </w:r>
      <w:r w:rsidRPr="001E0D17">
        <w:rPr>
          <w:rFonts w:asciiTheme="majorBidi" w:hAnsiTheme="majorBidi" w:cstheme="majorBidi"/>
          <w:sz w:val="32"/>
          <w:szCs w:val="32"/>
          <w:cs/>
          <w:lang w:val="en-US"/>
        </w:rPr>
        <w:tab/>
        <w:t>ณ วันที่</w:t>
      </w:r>
      <w:r w:rsidR="000B1AD2" w:rsidRPr="001E0D17">
        <w:rPr>
          <w:rFonts w:asciiTheme="majorBidi" w:hAnsiTheme="majorBidi" w:cstheme="majorBidi"/>
          <w:sz w:val="32"/>
          <w:szCs w:val="32"/>
          <w:cs/>
          <w:lang w:val="en-US"/>
        </w:rPr>
        <w:t xml:space="preserve"> </w:t>
      </w:r>
      <w:r w:rsidR="00271387" w:rsidRPr="001E0D17">
        <w:rPr>
          <w:rFonts w:asciiTheme="majorBidi" w:hAnsiTheme="majorBidi" w:cstheme="majorBidi"/>
          <w:sz w:val="32"/>
          <w:szCs w:val="32"/>
          <w:lang w:val="en-US"/>
        </w:rPr>
        <w:t>30</w:t>
      </w:r>
      <w:r w:rsidR="00271387" w:rsidRPr="001E0D17">
        <w:rPr>
          <w:rFonts w:asciiTheme="majorBidi" w:hAnsiTheme="majorBidi" w:cstheme="majorBidi"/>
          <w:sz w:val="32"/>
          <w:szCs w:val="32"/>
          <w:cs/>
          <w:lang w:val="en-US"/>
        </w:rPr>
        <w:t xml:space="preserve"> มิถุนายน </w:t>
      </w:r>
      <w:r w:rsidR="00271387" w:rsidRPr="001E0D17">
        <w:rPr>
          <w:rFonts w:asciiTheme="majorBidi" w:hAnsiTheme="majorBidi" w:cstheme="majorBidi"/>
          <w:sz w:val="32"/>
          <w:szCs w:val="32"/>
          <w:lang w:val="en-US"/>
        </w:rPr>
        <w:t>2566</w:t>
      </w:r>
    </w:p>
    <w:p w14:paraId="621A468B" w14:textId="77777777" w:rsidR="001D202B" w:rsidRPr="001E0D17" w:rsidRDefault="0080094E" w:rsidP="00C8797B">
      <w:pPr>
        <w:pStyle w:val="PlainText"/>
        <w:tabs>
          <w:tab w:val="left" w:pos="1440"/>
        </w:tabs>
        <w:spacing w:before="120" w:after="120"/>
        <w:ind w:left="562" w:right="-101"/>
        <w:jc w:val="thaiDistribute"/>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t>อัตราส่วนสินทรัพย์สภาพคล่อง</w:t>
      </w:r>
    </w:p>
    <w:p w14:paraId="25111AD7" w14:textId="77777777" w:rsidR="0080094E" w:rsidRPr="001E0D17" w:rsidRDefault="00DE034E" w:rsidP="00271387">
      <w:pPr>
        <w:pStyle w:val="PlainText"/>
        <w:tabs>
          <w:tab w:val="left" w:pos="1440"/>
        </w:tabs>
        <w:spacing w:before="120" w:after="120"/>
        <w:ind w:left="562" w:right="-101"/>
        <w:jc w:val="thaiDistribute"/>
        <w:rPr>
          <w:rFonts w:asciiTheme="majorBidi" w:hAnsiTheme="majorBidi" w:cstheme="majorBidi"/>
          <w:sz w:val="32"/>
          <w:szCs w:val="32"/>
          <w:cs/>
          <w:lang w:val="en-US"/>
        </w:rPr>
      </w:pPr>
      <w:r w:rsidRPr="001E0D17">
        <w:rPr>
          <w:rFonts w:asciiTheme="majorBidi" w:hAnsiTheme="majorBidi" w:cstheme="majorBidi"/>
          <w:spacing w:val="-4"/>
          <w:sz w:val="32"/>
          <w:szCs w:val="32"/>
          <w:cs/>
          <w:lang w:val="en-US"/>
        </w:rPr>
        <w:t xml:space="preserve">ธปท. </w:t>
      </w:r>
      <w:r w:rsidR="001B33E2" w:rsidRPr="001E0D17">
        <w:rPr>
          <w:rFonts w:asciiTheme="majorBidi" w:hAnsiTheme="majorBidi" w:cstheme="majorBidi"/>
          <w:spacing w:val="-4"/>
          <w:sz w:val="32"/>
          <w:szCs w:val="32"/>
          <w:cs/>
          <w:lang w:val="en-US"/>
        </w:rPr>
        <w:t>กำหนด</w:t>
      </w:r>
      <w:r w:rsidR="0080094E" w:rsidRPr="001E0D17">
        <w:rPr>
          <w:rFonts w:asciiTheme="majorBidi" w:hAnsiTheme="majorBidi" w:cstheme="majorBidi"/>
          <w:spacing w:val="-4"/>
          <w:sz w:val="32"/>
          <w:szCs w:val="32"/>
          <w:cs/>
          <w:lang w:val="en-US"/>
        </w:rPr>
        <w:t>ให้ธนาคาร</w:t>
      </w:r>
      <w:r w:rsidR="001D202B" w:rsidRPr="001E0D17">
        <w:rPr>
          <w:rFonts w:asciiTheme="majorBidi" w:hAnsiTheme="majorBidi" w:cstheme="majorBidi"/>
          <w:spacing w:val="-4"/>
          <w:sz w:val="32"/>
          <w:szCs w:val="32"/>
          <w:cs/>
          <w:lang w:val="en-US"/>
        </w:rPr>
        <w:t>ฯ</w:t>
      </w:r>
      <w:r w:rsidR="004669CD" w:rsidRPr="001E0D17">
        <w:rPr>
          <w:rFonts w:asciiTheme="majorBidi" w:hAnsiTheme="majorBidi" w:cstheme="majorBidi"/>
          <w:spacing w:val="-4"/>
          <w:sz w:val="32"/>
          <w:szCs w:val="32"/>
          <w:cs/>
          <w:lang w:val="en-US"/>
        </w:rPr>
        <w:t xml:space="preserve"> </w:t>
      </w:r>
      <w:r w:rsidR="0080094E" w:rsidRPr="001E0D17">
        <w:rPr>
          <w:rFonts w:asciiTheme="majorBidi" w:hAnsiTheme="majorBidi" w:cstheme="majorBidi"/>
          <w:spacing w:val="-4"/>
          <w:sz w:val="32"/>
          <w:szCs w:val="32"/>
          <w:cs/>
          <w:lang w:val="en-US"/>
        </w:rPr>
        <w:t>ดำรงสินทรัพย์สภาพคล่องเฉลี่ยรายปักษ์ไม่ต่ำกว่าร้อยละ</w:t>
      </w:r>
      <w:r w:rsidR="00FE2A6A" w:rsidRPr="001E0D17">
        <w:rPr>
          <w:rFonts w:asciiTheme="majorBidi" w:hAnsiTheme="majorBidi" w:cstheme="majorBidi"/>
          <w:spacing w:val="-4"/>
          <w:sz w:val="32"/>
          <w:szCs w:val="32"/>
          <w:cs/>
          <w:lang w:val="en-US"/>
        </w:rPr>
        <w:t xml:space="preserve"> </w:t>
      </w:r>
      <w:r w:rsidR="00FE2A6A" w:rsidRPr="001E0D17">
        <w:rPr>
          <w:rFonts w:asciiTheme="majorBidi" w:hAnsiTheme="majorBidi" w:cstheme="majorBidi"/>
          <w:spacing w:val="-4"/>
          <w:sz w:val="32"/>
          <w:szCs w:val="32"/>
          <w:lang w:val="en-US"/>
        </w:rPr>
        <w:t>1</w:t>
      </w:r>
      <w:r w:rsidR="0080094E" w:rsidRPr="001E0D17">
        <w:rPr>
          <w:rFonts w:asciiTheme="majorBidi" w:hAnsiTheme="majorBidi" w:cstheme="majorBidi"/>
          <w:spacing w:val="-4"/>
          <w:sz w:val="32"/>
          <w:szCs w:val="32"/>
          <w:cs/>
          <w:lang w:val="en-US"/>
        </w:rPr>
        <w:t xml:space="preserve"> ของ</w:t>
      </w:r>
      <w:r w:rsidR="0080094E" w:rsidRPr="001E0D17">
        <w:rPr>
          <w:rFonts w:asciiTheme="majorBidi" w:hAnsiTheme="majorBidi" w:cstheme="majorBidi"/>
          <w:sz w:val="32"/>
          <w:szCs w:val="32"/>
          <w:cs/>
          <w:lang w:val="en-US"/>
        </w:rPr>
        <w:t>เงินรับฝากและ</w:t>
      </w:r>
      <w:r w:rsidRPr="001E0D17">
        <w:rPr>
          <w:rFonts w:asciiTheme="majorBidi" w:hAnsiTheme="majorBidi" w:cstheme="majorBidi"/>
          <w:sz w:val="32"/>
          <w:szCs w:val="32"/>
          <w:cs/>
          <w:lang w:val="en-US"/>
        </w:rPr>
        <w:t xml:space="preserve">                </w:t>
      </w:r>
      <w:r w:rsidR="0080094E" w:rsidRPr="001E0D17">
        <w:rPr>
          <w:rFonts w:asciiTheme="majorBidi" w:hAnsiTheme="majorBidi" w:cstheme="majorBidi"/>
          <w:sz w:val="32"/>
          <w:szCs w:val="32"/>
          <w:cs/>
          <w:lang w:val="en-US"/>
        </w:rPr>
        <w:t>เงินกู้ยืม ตามรายละเอียดหลักเกณฑ์ที่</w:t>
      </w:r>
      <w:r w:rsidRPr="001E0D17">
        <w:rPr>
          <w:rFonts w:asciiTheme="majorBidi" w:hAnsiTheme="majorBidi" w:cstheme="majorBidi"/>
          <w:sz w:val="32"/>
          <w:szCs w:val="32"/>
          <w:cs/>
          <w:lang w:val="en-US"/>
        </w:rPr>
        <w:t xml:space="preserve"> ธปท. </w:t>
      </w:r>
      <w:r w:rsidR="0080094E" w:rsidRPr="001E0D17">
        <w:rPr>
          <w:rFonts w:asciiTheme="majorBidi" w:hAnsiTheme="majorBidi" w:cstheme="majorBidi"/>
          <w:sz w:val="32"/>
          <w:szCs w:val="32"/>
          <w:cs/>
          <w:lang w:val="en-US"/>
        </w:rPr>
        <w:t>กำหนด ณ วันที่</w:t>
      </w:r>
      <w:r w:rsidR="00C11CBA" w:rsidRPr="001E0D17">
        <w:rPr>
          <w:rFonts w:asciiTheme="majorBidi" w:hAnsiTheme="majorBidi" w:cstheme="majorBidi"/>
          <w:sz w:val="32"/>
          <w:szCs w:val="32"/>
          <w:cs/>
          <w:lang w:val="en-US"/>
        </w:rPr>
        <w:t xml:space="preserve"> </w:t>
      </w:r>
      <w:r w:rsidR="00271387" w:rsidRPr="001E0D17">
        <w:rPr>
          <w:rFonts w:asciiTheme="majorBidi" w:hAnsiTheme="majorBidi" w:cstheme="majorBidi"/>
          <w:sz w:val="32"/>
          <w:szCs w:val="32"/>
          <w:lang w:val="en-US"/>
        </w:rPr>
        <w:t xml:space="preserve">30 </w:t>
      </w:r>
      <w:r w:rsidR="00271387" w:rsidRPr="001E0D17">
        <w:rPr>
          <w:rFonts w:asciiTheme="majorBidi" w:hAnsiTheme="majorBidi" w:cstheme="majorBidi" w:hint="cs"/>
          <w:sz w:val="32"/>
          <w:szCs w:val="32"/>
          <w:cs/>
          <w:lang w:val="en-US"/>
        </w:rPr>
        <w:t xml:space="preserve">มิถุนายน </w:t>
      </w:r>
      <w:r w:rsidR="00271387" w:rsidRPr="001E0D17">
        <w:rPr>
          <w:rFonts w:asciiTheme="majorBidi" w:hAnsiTheme="majorBidi" w:cstheme="majorBidi"/>
          <w:sz w:val="32"/>
          <w:szCs w:val="32"/>
          <w:lang w:val="en-US"/>
        </w:rPr>
        <w:t>2566</w:t>
      </w:r>
      <w:r w:rsidR="00271387" w:rsidRPr="001E0D17">
        <w:rPr>
          <w:rFonts w:asciiTheme="majorBidi" w:hAnsiTheme="majorBidi" w:cstheme="majorBidi" w:hint="cs"/>
          <w:sz w:val="32"/>
          <w:szCs w:val="32"/>
          <w:cs/>
          <w:lang w:val="en-US"/>
        </w:rPr>
        <w:t xml:space="preserve"> และ </w:t>
      </w:r>
      <w:r w:rsidR="00C547B0" w:rsidRPr="001E0D17">
        <w:rPr>
          <w:rFonts w:asciiTheme="majorBidi" w:hAnsiTheme="majorBidi" w:cstheme="majorBidi"/>
          <w:sz w:val="32"/>
          <w:szCs w:val="32"/>
          <w:lang w:val="en-US"/>
        </w:rPr>
        <w:t>31</w:t>
      </w:r>
      <w:r w:rsidR="00C547B0" w:rsidRPr="001E0D17">
        <w:rPr>
          <w:rFonts w:asciiTheme="majorBidi" w:hAnsiTheme="majorBidi" w:cstheme="majorBidi"/>
          <w:sz w:val="32"/>
          <w:szCs w:val="32"/>
          <w:cs/>
          <w:lang w:val="en-US"/>
        </w:rPr>
        <w:t xml:space="preserve"> ธันวาคม </w:t>
      </w:r>
      <w:r w:rsidR="00796549" w:rsidRPr="001E0D17">
        <w:rPr>
          <w:rFonts w:asciiTheme="majorBidi" w:hAnsiTheme="majorBidi" w:cstheme="majorBidi"/>
          <w:sz w:val="32"/>
          <w:szCs w:val="32"/>
          <w:lang w:val="en-US"/>
        </w:rPr>
        <w:t xml:space="preserve">2565 </w:t>
      </w:r>
      <w:r w:rsidR="0080094E" w:rsidRPr="001E0D17">
        <w:rPr>
          <w:rFonts w:asciiTheme="majorBidi" w:hAnsiTheme="majorBidi" w:cstheme="majorBidi"/>
          <w:sz w:val="32"/>
          <w:szCs w:val="32"/>
          <w:cs/>
          <w:lang w:val="en-US"/>
        </w:rPr>
        <w:t>ธนาคาร</w:t>
      </w:r>
      <w:r w:rsidR="001D202B" w:rsidRPr="001E0D17">
        <w:rPr>
          <w:rFonts w:asciiTheme="majorBidi" w:hAnsiTheme="majorBidi" w:cstheme="majorBidi"/>
          <w:sz w:val="32"/>
          <w:szCs w:val="32"/>
          <w:cs/>
          <w:lang w:val="en-US"/>
        </w:rPr>
        <w:t>ฯ</w:t>
      </w:r>
      <w:r w:rsidR="003C7680" w:rsidRPr="001E0D17">
        <w:rPr>
          <w:rFonts w:asciiTheme="majorBidi" w:hAnsiTheme="majorBidi" w:cstheme="majorBidi"/>
          <w:sz w:val="32"/>
          <w:szCs w:val="32"/>
          <w:cs/>
          <w:lang w:val="en-US"/>
        </w:rPr>
        <w:t xml:space="preserve"> </w:t>
      </w:r>
      <w:r w:rsidR="0080094E" w:rsidRPr="001E0D17">
        <w:rPr>
          <w:rFonts w:asciiTheme="majorBidi" w:hAnsiTheme="majorBidi" w:cstheme="majorBidi"/>
          <w:sz w:val="32"/>
          <w:szCs w:val="32"/>
          <w:cs/>
          <w:lang w:val="en-US"/>
        </w:rPr>
        <w:t>มีเงินฝากที่</w:t>
      </w:r>
      <w:r w:rsidRPr="001E0D17">
        <w:rPr>
          <w:rFonts w:asciiTheme="majorBidi" w:hAnsiTheme="majorBidi" w:cstheme="majorBidi"/>
          <w:sz w:val="32"/>
          <w:szCs w:val="32"/>
          <w:cs/>
          <w:lang w:val="en-US"/>
        </w:rPr>
        <w:t xml:space="preserve"> ธปท. </w:t>
      </w:r>
      <w:r w:rsidR="0080094E" w:rsidRPr="001E0D17">
        <w:rPr>
          <w:rFonts w:asciiTheme="majorBidi" w:hAnsiTheme="majorBidi" w:cstheme="majorBidi"/>
          <w:sz w:val="32"/>
          <w:szCs w:val="32"/>
          <w:cs/>
          <w:lang w:val="en-US"/>
        </w:rPr>
        <w:t>และเงินสดที่ศูนย์เงินสดจำนวน</w:t>
      </w:r>
      <w:r w:rsidR="000055AC" w:rsidRPr="001E0D17">
        <w:rPr>
          <w:rFonts w:asciiTheme="majorBidi" w:hAnsiTheme="majorBidi" w:cstheme="majorBidi"/>
          <w:sz w:val="32"/>
          <w:szCs w:val="32"/>
          <w:cs/>
          <w:lang w:val="en-US"/>
        </w:rPr>
        <w:t xml:space="preserve"> </w:t>
      </w:r>
      <w:r w:rsidR="00C60FE7">
        <w:rPr>
          <w:rFonts w:asciiTheme="majorBidi" w:hAnsiTheme="majorBidi"/>
          <w:sz w:val="32"/>
          <w:szCs w:val="32"/>
          <w:lang w:val="en-US"/>
        </w:rPr>
        <w:t>14,997</w:t>
      </w:r>
      <w:r w:rsidR="00271387" w:rsidRPr="001E0D17">
        <w:rPr>
          <w:rFonts w:asciiTheme="majorBidi" w:hAnsiTheme="majorBidi"/>
          <w:sz w:val="32"/>
          <w:szCs w:val="32"/>
          <w:cs/>
          <w:lang w:val="en-US"/>
        </w:rPr>
        <w:t xml:space="preserve"> </w:t>
      </w:r>
      <w:r w:rsidR="0080094E" w:rsidRPr="001E0D17">
        <w:rPr>
          <w:rFonts w:asciiTheme="majorBidi" w:hAnsiTheme="majorBidi" w:cstheme="majorBidi"/>
          <w:sz w:val="32"/>
          <w:szCs w:val="32"/>
          <w:cs/>
          <w:lang w:val="en-US"/>
        </w:rPr>
        <w:t xml:space="preserve">ล้านบาท และ </w:t>
      </w:r>
      <w:r w:rsidR="00271387" w:rsidRPr="001E0D17">
        <w:rPr>
          <w:rFonts w:asciiTheme="majorBidi" w:hAnsiTheme="majorBidi"/>
          <w:sz w:val="32"/>
          <w:szCs w:val="32"/>
          <w:lang w:val="en-US"/>
        </w:rPr>
        <w:t>13,924</w:t>
      </w:r>
      <w:r w:rsidR="00271387" w:rsidRPr="001E0D17">
        <w:rPr>
          <w:rFonts w:asciiTheme="majorBidi" w:hAnsiTheme="majorBidi" w:cstheme="majorBidi"/>
          <w:sz w:val="32"/>
          <w:szCs w:val="32"/>
          <w:cs/>
          <w:lang w:val="en-US"/>
        </w:rPr>
        <w:t xml:space="preserve"> </w:t>
      </w:r>
      <w:r w:rsidR="0080094E" w:rsidRPr="001E0D17">
        <w:rPr>
          <w:rFonts w:asciiTheme="majorBidi" w:hAnsiTheme="majorBidi" w:cstheme="majorBidi"/>
          <w:sz w:val="32"/>
          <w:szCs w:val="32"/>
          <w:cs/>
          <w:lang w:val="en-US"/>
        </w:rPr>
        <w:t>ล้านบาท</w:t>
      </w:r>
      <w:r w:rsidR="000B1AD2" w:rsidRPr="001E0D17">
        <w:rPr>
          <w:rFonts w:asciiTheme="majorBidi" w:hAnsiTheme="majorBidi" w:cstheme="majorBidi"/>
          <w:sz w:val="32"/>
          <w:szCs w:val="32"/>
          <w:cs/>
          <w:lang w:val="en-US"/>
        </w:rPr>
        <w:t xml:space="preserve"> ตามลำดับ</w:t>
      </w:r>
    </w:p>
    <w:tbl>
      <w:tblPr>
        <w:tblW w:w="9308" w:type="dxa"/>
        <w:tblInd w:w="450" w:type="dxa"/>
        <w:tblLayout w:type="fixed"/>
        <w:tblLook w:val="04A0" w:firstRow="1" w:lastRow="0" w:firstColumn="1" w:lastColumn="0" w:noHBand="0" w:noVBand="1"/>
      </w:tblPr>
      <w:tblGrid>
        <w:gridCol w:w="5688"/>
        <w:gridCol w:w="1810"/>
        <w:gridCol w:w="1810"/>
      </w:tblGrid>
      <w:tr w:rsidR="00095296" w:rsidRPr="001E0D17" w14:paraId="06E23788" w14:textId="77777777" w:rsidTr="0024720C">
        <w:trPr>
          <w:trHeight w:val="360"/>
        </w:trPr>
        <w:tc>
          <w:tcPr>
            <w:tcW w:w="5688" w:type="dxa"/>
            <w:tcBorders>
              <w:top w:val="nil"/>
              <w:left w:val="nil"/>
              <w:bottom w:val="nil"/>
              <w:right w:val="nil"/>
            </w:tcBorders>
            <w:shd w:val="clear" w:color="auto" w:fill="auto"/>
            <w:noWrap/>
            <w:vAlign w:val="center"/>
            <w:hideMark/>
          </w:tcPr>
          <w:p w14:paraId="1C3F6381" w14:textId="77777777" w:rsidR="009F07F0" w:rsidRPr="001E0D17" w:rsidRDefault="009F07F0" w:rsidP="00C8797B">
            <w:pPr>
              <w:rPr>
                <w:rFonts w:asciiTheme="majorBidi" w:hAnsiTheme="majorBidi" w:cstheme="majorBidi"/>
                <w:sz w:val="28"/>
                <w:szCs w:val="28"/>
                <w:cs/>
              </w:rPr>
            </w:pPr>
          </w:p>
        </w:tc>
        <w:tc>
          <w:tcPr>
            <w:tcW w:w="1810" w:type="dxa"/>
            <w:tcBorders>
              <w:top w:val="nil"/>
              <w:left w:val="nil"/>
              <w:bottom w:val="nil"/>
              <w:right w:val="nil"/>
            </w:tcBorders>
            <w:shd w:val="clear" w:color="auto" w:fill="auto"/>
            <w:noWrap/>
            <w:vAlign w:val="center"/>
            <w:hideMark/>
          </w:tcPr>
          <w:p w14:paraId="46D90495" w14:textId="77777777" w:rsidR="009F07F0" w:rsidRPr="001E0D17" w:rsidRDefault="00A917A5" w:rsidP="00C8797B">
            <w:pPr>
              <w:pBdr>
                <w:bottom w:val="single" w:sz="4" w:space="1" w:color="auto"/>
              </w:pBdr>
              <w:jc w:val="center"/>
              <w:rPr>
                <w:rFonts w:asciiTheme="majorBidi" w:hAnsiTheme="majorBidi" w:cstheme="majorBidi"/>
                <w:sz w:val="28"/>
                <w:szCs w:val="28"/>
                <w:cs/>
              </w:rPr>
            </w:pPr>
            <w:r>
              <w:rPr>
                <w:rFonts w:asciiTheme="majorBidi" w:hAnsiTheme="majorBidi"/>
                <w:sz w:val="28"/>
                <w:szCs w:val="28"/>
                <w:lang w:val="en-US"/>
              </w:rPr>
              <w:t>30</w:t>
            </w:r>
            <w:r w:rsidR="00271387" w:rsidRPr="001E0D17">
              <w:rPr>
                <w:rFonts w:asciiTheme="majorBidi" w:hAnsiTheme="majorBidi"/>
                <w:sz w:val="28"/>
                <w:szCs w:val="28"/>
                <w:cs/>
              </w:rPr>
              <w:t xml:space="preserve"> </w:t>
            </w:r>
            <w:r w:rsidR="00271387" w:rsidRPr="001E0D17">
              <w:rPr>
                <w:rFonts w:asciiTheme="majorBidi" w:hAnsiTheme="majorBidi" w:cstheme="majorBidi" w:hint="cs"/>
                <w:sz w:val="28"/>
                <w:szCs w:val="28"/>
                <w:cs/>
              </w:rPr>
              <w:t>มิถุนายน</w:t>
            </w:r>
            <w:r>
              <w:rPr>
                <w:rFonts w:asciiTheme="majorBidi" w:hAnsiTheme="majorBidi" w:cstheme="majorBidi" w:hint="cs"/>
                <w:sz w:val="28"/>
                <w:szCs w:val="28"/>
                <w:cs/>
              </w:rPr>
              <w:t xml:space="preserve"> </w:t>
            </w:r>
            <w:r>
              <w:rPr>
                <w:rFonts w:asciiTheme="majorBidi" w:hAnsiTheme="majorBidi" w:cstheme="majorBidi"/>
                <w:sz w:val="28"/>
                <w:szCs w:val="28"/>
                <w:lang w:val="en-US"/>
              </w:rPr>
              <w:t>2566</w:t>
            </w:r>
          </w:p>
        </w:tc>
        <w:tc>
          <w:tcPr>
            <w:tcW w:w="1810" w:type="dxa"/>
            <w:tcBorders>
              <w:top w:val="nil"/>
              <w:left w:val="nil"/>
              <w:bottom w:val="nil"/>
              <w:right w:val="nil"/>
            </w:tcBorders>
            <w:vAlign w:val="center"/>
          </w:tcPr>
          <w:p w14:paraId="0E91B53A" w14:textId="77777777" w:rsidR="009F07F0" w:rsidRPr="001E0D17" w:rsidRDefault="009F07F0" w:rsidP="00C8797B">
            <w:pPr>
              <w:pBdr>
                <w:bottom w:val="single" w:sz="4" w:space="1" w:color="auto"/>
              </w:pBdr>
              <w:jc w:val="center"/>
              <w:rPr>
                <w:rFonts w:asciiTheme="majorBidi" w:hAnsiTheme="majorBidi" w:cstheme="majorBidi"/>
                <w:sz w:val="28"/>
                <w:szCs w:val="28"/>
                <w:lang w:val="en-US"/>
              </w:rPr>
            </w:pPr>
            <w:r w:rsidRPr="001E0D17">
              <w:rPr>
                <w:rFonts w:asciiTheme="majorBidi" w:hAnsiTheme="majorBidi" w:cstheme="majorBidi"/>
                <w:sz w:val="28"/>
                <w:szCs w:val="28"/>
                <w:lang w:val="en-US"/>
              </w:rPr>
              <w:t>31</w:t>
            </w:r>
            <w:r w:rsidRPr="001E0D17">
              <w:rPr>
                <w:rFonts w:asciiTheme="majorBidi" w:hAnsiTheme="majorBidi" w:cstheme="majorBidi"/>
                <w:sz w:val="28"/>
                <w:szCs w:val="28"/>
                <w:cs/>
              </w:rPr>
              <w:t xml:space="preserve"> ธันวาคม </w:t>
            </w:r>
            <w:r w:rsidRPr="001E0D17">
              <w:rPr>
                <w:rFonts w:asciiTheme="majorBidi" w:hAnsiTheme="majorBidi" w:cstheme="majorBidi"/>
                <w:sz w:val="28"/>
                <w:szCs w:val="28"/>
                <w:lang w:val="en-US"/>
              </w:rPr>
              <w:t>256</w:t>
            </w:r>
            <w:r w:rsidR="00271387" w:rsidRPr="001E0D17">
              <w:rPr>
                <w:rFonts w:asciiTheme="majorBidi" w:hAnsiTheme="majorBidi" w:cstheme="majorBidi"/>
                <w:sz w:val="28"/>
                <w:szCs w:val="28"/>
                <w:lang w:val="en-US"/>
              </w:rPr>
              <w:t>5</w:t>
            </w:r>
          </w:p>
        </w:tc>
      </w:tr>
      <w:tr w:rsidR="00095296" w:rsidRPr="001E0D17" w14:paraId="0A5A328F" w14:textId="77777777" w:rsidTr="0024720C">
        <w:trPr>
          <w:trHeight w:val="74"/>
        </w:trPr>
        <w:tc>
          <w:tcPr>
            <w:tcW w:w="5688" w:type="dxa"/>
            <w:tcBorders>
              <w:top w:val="nil"/>
              <w:left w:val="nil"/>
              <w:bottom w:val="nil"/>
              <w:right w:val="nil"/>
            </w:tcBorders>
            <w:shd w:val="clear" w:color="auto" w:fill="auto"/>
            <w:noWrap/>
            <w:vAlign w:val="center"/>
          </w:tcPr>
          <w:p w14:paraId="2F791E7F" w14:textId="77777777" w:rsidR="009F07F0" w:rsidRPr="001E0D17" w:rsidRDefault="009F07F0" w:rsidP="00C8797B">
            <w:pPr>
              <w:rPr>
                <w:rFonts w:asciiTheme="majorBidi" w:hAnsiTheme="majorBidi" w:cstheme="majorBidi"/>
                <w:sz w:val="28"/>
                <w:szCs w:val="28"/>
                <w:cs/>
              </w:rPr>
            </w:pPr>
          </w:p>
        </w:tc>
        <w:tc>
          <w:tcPr>
            <w:tcW w:w="1810" w:type="dxa"/>
            <w:tcBorders>
              <w:top w:val="nil"/>
              <w:left w:val="nil"/>
              <w:bottom w:val="nil"/>
              <w:right w:val="nil"/>
            </w:tcBorders>
            <w:shd w:val="clear" w:color="auto" w:fill="auto"/>
            <w:noWrap/>
            <w:vAlign w:val="center"/>
          </w:tcPr>
          <w:p w14:paraId="5493A98E" w14:textId="77777777" w:rsidR="009F07F0" w:rsidRPr="001E0D17" w:rsidRDefault="009F07F0" w:rsidP="00C8797B">
            <w:pPr>
              <w:jc w:val="center"/>
              <w:rPr>
                <w:rFonts w:asciiTheme="majorBidi" w:hAnsiTheme="majorBidi" w:cstheme="majorBidi"/>
                <w:sz w:val="28"/>
                <w:szCs w:val="28"/>
                <w:lang w:val="en-US"/>
              </w:rPr>
            </w:pPr>
            <w:r w:rsidRPr="001E0D17">
              <w:rPr>
                <w:rFonts w:asciiTheme="majorBidi" w:hAnsiTheme="majorBidi" w:cstheme="majorBidi"/>
                <w:sz w:val="28"/>
                <w:szCs w:val="28"/>
                <w:cs/>
              </w:rPr>
              <w:t>(ร้อยละ)</w:t>
            </w:r>
          </w:p>
        </w:tc>
        <w:tc>
          <w:tcPr>
            <w:tcW w:w="1810" w:type="dxa"/>
            <w:tcBorders>
              <w:top w:val="nil"/>
              <w:left w:val="nil"/>
              <w:bottom w:val="nil"/>
              <w:right w:val="nil"/>
            </w:tcBorders>
            <w:vAlign w:val="center"/>
          </w:tcPr>
          <w:p w14:paraId="3FDC8800" w14:textId="77777777" w:rsidR="009F07F0" w:rsidRPr="001E0D17" w:rsidRDefault="009F07F0" w:rsidP="00C8797B">
            <w:pPr>
              <w:jc w:val="center"/>
              <w:rPr>
                <w:rFonts w:asciiTheme="majorBidi" w:hAnsiTheme="majorBidi" w:cstheme="majorBidi"/>
                <w:sz w:val="28"/>
                <w:szCs w:val="28"/>
                <w:cs/>
              </w:rPr>
            </w:pPr>
            <w:r w:rsidRPr="001E0D17">
              <w:rPr>
                <w:rFonts w:asciiTheme="majorBidi" w:hAnsiTheme="majorBidi" w:cstheme="majorBidi"/>
                <w:sz w:val="28"/>
                <w:szCs w:val="28"/>
                <w:cs/>
              </w:rPr>
              <w:t>(ร้อยละ)</w:t>
            </w:r>
          </w:p>
        </w:tc>
      </w:tr>
      <w:tr w:rsidR="00095296" w:rsidRPr="001E0D17" w14:paraId="6AB5F0F3" w14:textId="77777777" w:rsidTr="0024720C">
        <w:trPr>
          <w:trHeight w:val="360"/>
        </w:trPr>
        <w:tc>
          <w:tcPr>
            <w:tcW w:w="5688" w:type="dxa"/>
            <w:tcBorders>
              <w:top w:val="nil"/>
              <w:left w:val="nil"/>
              <w:bottom w:val="nil"/>
              <w:right w:val="nil"/>
            </w:tcBorders>
            <w:shd w:val="clear" w:color="auto" w:fill="auto"/>
            <w:vAlign w:val="center"/>
          </w:tcPr>
          <w:p w14:paraId="41524129" w14:textId="77777777" w:rsidR="009F07F0" w:rsidRPr="001E0D17" w:rsidRDefault="009F07F0" w:rsidP="00C8797B">
            <w:pPr>
              <w:rPr>
                <w:rFonts w:asciiTheme="majorBidi" w:hAnsiTheme="majorBidi" w:cstheme="majorBidi"/>
                <w:b/>
                <w:bCs/>
                <w:sz w:val="28"/>
                <w:szCs w:val="28"/>
                <w:cs/>
              </w:rPr>
            </w:pPr>
            <w:r w:rsidRPr="001E0D17">
              <w:rPr>
                <w:rFonts w:asciiTheme="majorBidi" w:hAnsiTheme="majorBidi" w:cstheme="majorBidi"/>
                <w:b/>
                <w:bCs/>
                <w:sz w:val="28"/>
                <w:szCs w:val="28"/>
                <w:cs/>
              </w:rPr>
              <w:t>แหล่งที่มาของเงินทุน</w:t>
            </w:r>
          </w:p>
        </w:tc>
        <w:tc>
          <w:tcPr>
            <w:tcW w:w="1810" w:type="dxa"/>
            <w:tcBorders>
              <w:top w:val="nil"/>
              <w:left w:val="nil"/>
              <w:bottom w:val="nil"/>
              <w:right w:val="nil"/>
            </w:tcBorders>
            <w:shd w:val="clear" w:color="auto" w:fill="auto"/>
            <w:noWrap/>
            <w:vAlign w:val="center"/>
            <w:hideMark/>
          </w:tcPr>
          <w:p w14:paraId="0B9A97FE" w14:textId="77777777" w:rsidR="009F07F0" w:rsidRPr="001E0D17" w:rsidRDefault="009F07F0" w:rsidP="00C8797B">
            <w:pPr>
              <w:jc w:val="right"/>
              <w:rPr>
                <w:rFonts w:asciiTheme="majorBidi" w:hAnsiTheme="majorBidi" w:cstheme="majorBidi"/>
                <w:sz w:val="28"/>
                <w:szCs w:val="28"/>
                <w:cs/>
              </w:rPr>
            </w:pPr>
          </w:p>
        </w:tc>
        <w:tc>
          <w:tcPr>
            <w:tcW w:w="1810" w:type="dxa"/>
            <w:tcBorders>
              <w:top w:val="nil"/>
              <w:left w:val="nil"/>
              <w:bottom w:val="nil"/>
              <w:right w:val="nil"/>
            </w:tcBorders>
            <w:vAlign w:val="center"/>
          </w:tcPr>
          <w:p w14:paraId="44C5936F" w14:textId="77777777" w:rsidR="009F07F0" w:rsidRPr="001E0D17" w:rsidRDefault="009F07F0" w:rsidP="00C8797B">
            <w:pPr>
              <w:jc w:val="right"/>
              <w:rPr>
                <w:rFonts w:asciiTheme="majorBidi" w:hAnsiTheme="majorBidi" w:cstheme="majorBidi"/>
                <w:sz w:val="28"/>
                <w:szCs w:val="28"/>
                <w:cs/>
              </w:rPr>
            </w:pPr>
          </w:p>
        </w:tc>
      </w:tr>
      <w:tr w:rsidR="00271387" w:rsidRPr="001E0D17" w14:paraId="1B1375E2" w14:textId="77777777" w:rsidTr="00190B1C">
        <w:trPr>
          <w:trHeight w:val="360"/>
        </w:trPr>
        <w:tc>
          <w:tcPr>
            <w:tcW w:w="5688" w:type="dxa"/>
            <w:tcBorders>
              <w:top w:val="nil"/>
              <w:left w:val="nil"/>
              <w:bottom w:val="nil"/>
              <w:right w:val="nil"/>
            </w:tcBorders>
            <w:shd w:val="clear" w:color="auto" w:fill="auto"/>
            <w:noWrap/>
            <w:vAlign w:val="center"/>
            <w:hideMark/>
          </w:tcPr>
          <w:p w14:paraId="60E97C22" w14:textId="77777777" w:rsidR="00271387" w:rsidRPr="001E0D17" w:rsidRDefault="00271387" w:rsidP="00271387">
            <w:pPr>
              <w:ind w:firstLine="215"/>
              <w:rPr>
                <w:rFonts w:asciiTheme="majorBidi" w:hAnsiTheme="majorBidi" w:cstheme="majorBidi"/>
                <w:sz w:val="28"/>
                <w:szCs w:val="28"/>
                <w:cs/>
              </w:rPr>
            </w:pPr>
            <w:r w:rsidRPr="001E0D17">
              <w:rPr>
                <w:rFonts w:asciiTheme="majorBidi" w:hAnsiTheme="majorBidi" w:cstheme="majorBidi"/>
                <w:sz w:val="28"/>
                <w:szCs w:val="28"/>
                <w:cs/>
              </w:rPr>
              <w:t>เงินรับฝาก</w:t>
            </w:r>
          </w:p>
        </w:tc>
        <w:tc>
          <w:tcPr>
            <w:tcW w:w="1810" w:type="dxa"/>
            <w:tcBorders>
              <w:top w:val="nil"/>
              <w:left w:val="nil"/>
              <w:bottom w:val="nil"/>
              <w:right w:val="nil"/>
            </w:tcBorders>
            <w:noWrap/>
          </w:tcPr>
          <w:p w14:paraId="784C06BB" w14:textId="77777777" w:rsidR="00271387" w:rsidRPr="001E0D17" w:rsidRDefault="0035576D"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71.44</w:t>
            </w:r>
          </w:p>
        </w:tc>
        <w:tc>
          <w:tcPr>
            <w:tcW w:w="1810" w:type="dxa"/>
            <w:tcBorders>
              <w:top w:val="nil"/>
              <w:left w:val="nil"/>
              <w:bottom w:val="nil"/>
              <w:right w:val="nil"/>
            </w:tcBorders>
          </w:tcPr>
          <w:p w14:paraId="17AB20BB" w14:textId="77777777" w:rsidR="00271387" w:rsidRPr="001E0D17" w:rsidRDefault="00271387"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72.10</w:t>
            </w:r>
          </w:p>
        </w:tc>
      </w:tr>
      <w:tr w:rsidR="00271387" w:rsidRPr="001E0D17" w14:paraId="14793CA4" w14:textId="77777777" w:rsidTr="00190B1C">
        <w:trPr>
          <w:trHeight w:val="360"/>
        </w:trPr>
        <w:tc>
          <w:tcPr>
            <w:tcW w:w="5688" w:type="dxa"/>
            <w:tcBorders>
              <w:top w:val="nil"/>
              <w:left w:val="nil"/>
              <w:bottom w:val="nil"/>
              <w:right w:val="nil"/>
            </w:tcBorders>
            <w:shd w:val="clear" w:color="auto" w:fill="auto"/>
            <w:noWrap/>
            <w:vAlign w:val="center"/>
            <w:hideMark/>
          </w:tcPr>
          <w:p w14:paraId="549E31AC" w14:textId="77777777" w:rsidR="00271387" w:rsidRPr="001E0D17" w:rsidRDefault="00271387" w:rsidP="00271387">
            <w:pPr>
              <w:ind w:firstLine="215"/>
              <w:rPr>
                <w:rFonts w:asciiTheme="majorBidi" w:hAnsiTheme="majorBidi" w:cstheme="majorBidi"/>
                <w:sz w:val="28"/>
                <w:szCs w:val="28"/>
                <w:cs/>
              </w:rPr>
            </w:pPr>
            <w:r w:rsidRPr="001E0D17">
              <w:rPr>
                <w:rFonts w:asciiTheme="majorBidi" w:hAnsiTheme="majorBidi" w:cstheme="majorBidi"/>
                <w:sz w:val="28"/>
                <w:szCs w:val="28"/>
                <w:cs/>
              </w:rPr>
              <w:t>รายการระหว่างธนาคารและตลาดเงิน (หนี้สิน)</w:t>
            </w:r>
          </w:p>
        </w:tc>
        <w:tc>
          <w:tcPr>
            <w:tcW w:w="1810" w:type="dxa"/>
            <w:tcBorders>
              <w:top w:val="nil"/>
              <w:left w:val="nil"/>
              <w:bottom w:val="nil"/>
              <w:right w:val="nil"/>
            </w:tcBorders>
            <w:noWrap/>
          </w:tcPr>
          <w:p w14:paraId="53E473C4" w14:textId="77777777" w:rsidR="00271387" w:rsidRPr="001E0D17" w:rsidRDefault="0035576D"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7.76</w:t>
            </w:r>
          </w:p>
        </w:tc>
        <w:tc>
          <w:tcPr>
            <w:tcW w:w="1810" w:type="dxa"/>
            <w:tcBorders>
              <w:top w:val="nil"/>
              <w:left w:val="nil"/>
              <w:bottom w:val="nil"/>
              <w:right w:val="nil"/>
            </w:tcBorders>
          </w:tcPr>
          <w:p w14:paraId="7E3A0FB3" w14:textId="77777777" w:rsidR="00271387" w:rsidRPr="001E0D17" w:rsidRDefault="00271387"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7.71</w:t>
            </w:r>
          </w:p>
        </w:tc>
      </w:tr>
      <w:tr w:rsidR="00271387" w:rsidRPr="001E0D17" w14:paraId="425902D6" w14:textId="77777777" w:rsidTr="00190B1C">
        <w:trPr>
          <w:trHeight w:val="360"/>
        </w:trPr>
        <w:tc>
          <w:tcPr>
            <w:tcW w:w="5688" w:type="dxa"/>
            <w:tcBorders>
              <w:top w:val="nil"/>
              <w:left w:val="nil"/>
              <w:bottom w:val="nil"/>
              <w:right w:val="nil"/>
            </w:tcBorders>
            <w:shd w:val="clear" w:color="auto" w:fill="auto"/>
            <w:noWrap/>
            <w:vAlign w:val="center"/>
            <w:hideMark/>
          </w:tcPr>
          <w:p w14:paraId="0A1827BD" w14:textId="77777777" w:rsidR="00271387" w:rsidRPr="001E0D17" w:rsidRDefault="00271387" w:rsidP="00271387">
            <w:pPr>
              <w:ind w:firstLine="215"/>
              <w:rPr>
                <w:rFonts w:asciiTheme="majorBidi" w:hAnsiTheme="majorBidi" w:cstheme="majorBidi"/>
                <w:sz w:val="28"/>
                <w:szCs w:val="28"/>
                <w:cs/>
              </w:rPr>
            </w:pPr>
            <w:r w:rsidRPr="001E0D17">
              <w:rPr>
                <w:rFonts w:asciiTheme="majorBidi" w:hAnsiTheme="majorBidi" w:cstheme="majorBidi"/>
                <w:sz w:val="28"/>
                <w:szCs w:val="28"/>
                <w:cs/>
              </w:rPr>
              <w:t>ตราสารหนี้ที่ออกและเงินกู้ยืม</w:t>
            </w:r>
          </w:p>
        </w:tc>
        <w:tc>
          <w:tcPr>
            <w:tcW w:w="1810" w:type="dxa"/>
            <w:tcBorders>
              <w:top w:val="nil"/>
              <w:left w:val="nil"/>
              <w:bottom w:val="nil"/>
              <w:right w:val="nil"/>
            </w:tcBorders>
            <w:noWrap/>
          </w:tcPr>
          <w:p w14:paraId="5BB92E10" w14:textId="77777777" w:rsidR="00271387" w:rsidRPr="001E0D17" w:rsidRDefault="0035576D"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4.41</w:t>
            </w:r>
          </w:p>
        </w:tc>
        <w:tc>
          <w:tcPr>
            <w:tcW w:w="1810" w:type="dxa"/>
            <w:tcBorders>
              <w:top w:val="nil"/>
              <w:left w:val="nil"/>
              <w:bottom w:val="nil"/>
              <w:right w:val="nil"/>
            </w:tcBorders>
          </w:tcPr>
          <w:p w14:paraId="6A2902B0" w14:textId="77777777" w:rsidR="00271387" w:rsidRPr="001E0D17" w:rsidRDefault="00271387"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4.21</w:t>
            </w:r>
          </w:p>
        </w:tc>
      </w:tr>
      <w:tr w:rsidR="00271387" w:rsidRPr="001E0D17" w14:paraId="4DB73E26" w14:textId="77777777" w:rsidTr="00190B1C">
        <w:trPr>
          <w:trHeight w:val="360"/>
        </w:trPr>
        <w:tc>
          <w:tcPr>
            <w:tcW w:w="5688" w:type="dxa"/>
            <w:tcBorders>
              <w:top w:val="nil"/>
              <w:left w:val="nil"/>
              <w:bottom w:val="nil"/>
              <w:right w:val="nil"/>
            </w:tcBorders>
            <w:shd w:val="clear" w:color="auto" w:fill="auto"/>
            <w:noWrap/>
            <w:vAlign w:val="center"/>
            <w:hideMark/>
          </w:tcPr>
          <w:p w14:paraId="6BCEB0F8" w14:textId="77777777" w:rsidR="00271387" w:rsidRPr="001E0D17" w:rsidRDefault="00271387" w:rsidP="00271387">
            <w:pPr>
              <w:ind w:firstLine="215"/>
              <w:rPr>
                <w:rFonts w:asciiTheme="majorBidi" w:hAnsiTheme="majorBidi" w:cstheme="majorBidi"/>
                <w:sz w:val="28"/>
                <w:szCs w:val="28"/>
                <w:cs/>
              </w:rPr>
            </w:pPr>
            <w:r w:rsidRPr="001E0D17">
              <w:rPr>
                <w:rFonts w:asciiTheme="majorBidi" w:hAnsiTheme="majorBidi" w:cstheme="majorBidi"/>
                <w:sz w:val="28"/>
                <w:szCs w:val="28"/>
                <w:cs/>
              </w:rPr>
              <w:t>ส่วนของเจ้าของ</w:t>
            </w:r>
          </w:p>
        </w:tc>
        <w:tc>
          <w:tcPr>
            <w:tcW w:w="1810" w:type="dxa"/>
            <w:tcBorders>
              <w:top w:val="nil"/>
              <w:left w:val="nil"/>
              <w:bottom w:val="nil"/>
              <w:right w:val="nil"/>
            </w:tcBorders>
            <w:noWrap/>
          </w:tcPr>
          <w:p w14:paraId="73680324" w14:textId="77777777" w:rsidR="0035576D" w:rsidRPr="001E0D17" w:rsidRDefault="0035576D"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11.19</w:t>
            </w:r>
          </w:p>
        </w:tc>
        <w:tc>
          <w:tcPr>
            <w:tcW w:w="1810" w:type="dxa"/>
            <w:tcBorders>
              <w:top w:val="nil"/>
              <w:left w:val="nil"/>
              <w:bottom w:val="nil"/>
              <w:right w:val="nil"/>
            </w:tcBorders>
          </w:tcPr>
          <w:p w14:paraId="784D6F64" w14:textId="77777777" w:rsidR="00271387" w:rsidRPr="001E0D17" w:rsidRDefault="00271387"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10.93</w:t>
            </w:r>
          </w:p>
        </w:tc>
      </w:tr>
      <w:tr w:rsidR="00271387" w:rsidRPr="001E0D17" w14:paraId="4A851753" w14:textId="77777777" w:rsidTr="0024720C">
        <w:trPr>
          <w:trHeight w:val="360"/>
        </w:trPr>
        <w:tc>
          <w:tcPr>
            <w:tcW w:w="5688" w:type="dxa"/>
            <w:tcBorders>
              <w:top w:val="nil"/>
              <w:left w:val="nil"/>
              <w:bottom w:val="nil"/>
              <w:right w:val="nil"/>
            </w:tcBorders>
            <w:shd w:val="clear" w:color="auto" w:fill="auto"/>
            <w:vAlign w:val="center"/>
          </w:tcPr>
          <w:p w14:paraId="09D80429" w14:textId="77777777" w:rsidR="00271387" w:rsidRPr="001E0D17" w:rsidRDefault="00271387" w:rsidP="00271387">
            <w:pPr>
              <w:rPr>
                <w:rFonts w:asciiTheme="majorBidi" w:hAnsiTheme="majorBidi" w:cstheme="majorBidi"/>
                <w:b/>
                <w:bCs/>
                <w:sz w:val="28"/>
                <w:szCs w:val="28"/>
                <w:cs/>
              </w:rPr>
            </w:pPr>
            <w:r w:rsidRPr="001E0D17">
              <w:rPr>
                <w:rFonts w:asciiTheme="majorBidi" w:hAnsiTheme="majorBidi" w:cstheme="majorBidi"/>
                <w:b/>
                <w:bCs/>
                <w:sz w:val="28"/>
                <w:szCs w:val="28"/>
                <w:cs/>
              </w:rPr>
              <w:t>แหล่งใช้ไปของเงินทุน</w:t>
            </w:r>
          </w:p>
        </w:tc>
        <w:tc>
          <w:tcPr>
            <w:tcW w:w="1810" w:type="dxa"/>
            <w:tcBorders>
              <w:top w:val="nil"/>
              <w:left w:val="nil"/>
              <w:bottom w:val="nil"/>
              <w:right w:val="nil"/>
            </w:tcBorders>
            <w:noWrap/>
          </w:tcPr>
          <w:p w14:paraId="3F244FE4" w14:textId="77777777" w:rsidR="00271387" w:rsidRPr="001E0D17" w:rsidRDefault="00271387" w:rsidP="00271387">
            <w:pPr>
              <w:tabs>
                <w:tab w:val="decimal" w:pos="880"/>
              </w:tabs>
              <w:rPr>
                <w:rFonts w:asciiTheme="majorBidi" w:hAnsiTheme="majorBidi" w:cstheme="majorBidi"/>
                <w:sz w:val="28"/>
                <w:szCs w:val="28"/>
                <w:cs/>
              </w:rPr>
            </w:pPr>
          </w:p>
        </w:tc>
        <w:tc>
          <w:tcPr>
            <w:tcW w:w="1810" w:type="dxa"/>
            <w:tcBorders>
              <w:top w:val="nil"/>
              <w:left w:val="nil"/>
              <w:bottom w:val="nil"/>
              <w:right w:val="nil"/>
            </w:tcBorders>
          </w:tcPr>
          <w:p w14:paraId="6F19C41A" w14:textId="77777777" w:rsidR="00271387" w:rsidRPr="001E0D17" w:rsidRDefault="00271387" w:rsidP="00271387">
            <w:pPr>
              <w:tabs>
                <w:tab w:val="decimal" w:pos="880"/>
              </w:tabs>
              <w:rPr>
                <w:rFonts w:asciiTheme="majorBidi" w:hAnsiTheme="majorBidi" w:cstheme="majorBidi"/>
                <w:sz w:val="28"/>
                <w:szCs w:val="28"/>
                <w:cs/>
              </w:rPr>
            </w:pPr>
          </w:p>
        </w:tc>
      </w:tr>
      <w:tr w:rsidR="00271387" w:rsidRPr="001E0D17" w14:paraId="4E9BB486" w14:textId="77777777" w:rsidTr="00190B1C">
        <w:trPr>
          <w:trHeight w:val="360"/>
        </w:trPr>
        <w:tc>
          <w:tcPr>
            <w:tcW w:w="5688" w:type="dxa"/>
            <w:tcBorders>
              <w:top w:val="nil"/>
              <w:left w:val="nil"/>
              <w:bottom w:val="nil"/>
              <w:right w:val="nil"/>
            </w:tcBorders>
            <w:shd w:val="clear" w:color="auto" w:fill="auto"/>
            <w:noWrap/>
            <w:vAlign w:val="center"/>
            <w:hideMark/>
          </w:tcPr>
          <w:p w14:paraId="6EDCAAFC" w14:textId="77777777" w:rsidR="00271387" w:rsidRPr="001E0D17" w:rsidRDefault="00271387" w:rsidP="00271387">
            <w:pPr>
              <w:ind w:firstLine="215"/>
              <w:rPr>
                <w:rFonts w:asciiTheme="majorBidi" w:hAnsiTheme="majorBidi" w:cstheme="majorBidi"/>
                <w:sz w:val="28"/>
                <w:szCs w:val="28"/>
                <w:cs/>
              </w:rPr>
            </w:pPr>
            <w:r w:rsidRPr="001E0D17">
              <w:rPr>
                <w:rFonts w:asciiTheme="majorBidi" w:hAnsiTheme="majorBidi" w:cstheme="majorBidi"/>
                <w:sz w:val="28"/>
                <w:szCs w:val="28"/>
                <w:cs/>
              </w:rPr>
              <w:t>เงินให้สินเชื่อแก่ลูกหนี้ (หักรายได้รอตัดบัญชี)</w:t>
            </w:r>
          </w:p>
        </w:tc>
        <w:tc>
          <w:tcPr>
            <w:tcW w:w="1810" w:type="dxa"/>
            <w:tcBorders>
              <w:top w:val="nil"/>
              <w:left w:val="nil"/>
              <w:bottom w:val="nil"/>
              <w:right w:val="nil"/>
            </w:tcBorders>
            <w:noWrap/>
          </w:tcPr>
          <w:p w14:paraId="22986B9A" w14:textId="77777777" w:rsidR="00271387" w:rsidRPr="001E0D17" w:rsidRDefault="0035576D"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71.41</w:t>
            </w:r>
          </w:p>
        </w:tc>
        <w:tc>
          <w:tcPr>
            <w:tcW w:w="1810" w:type="dxa"/>
            <w:tcBorders>
              <w:top w:val="nil"/>
              <w:left w:val="nil"/>
              <w:bottom w:val="nil"/>
              <w:right w:val="nil"/>
            </w:tcBorders>
          </w:tcPr>
          <w:p w14:paraId="4C64B5B5" w14:textId="77777777" w:rsidR="00271387" w:rsidRPr="001E0D17" w:rsidRDefault="00271387"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72.18</w:t>
            </w:r>
          </w:p>
        </w:tc>
      </w:tr>
      <w:tr w:rsidR="00271387" w:rsidRPr="001E0D17" w14:paraId="3BA6A7E7" w14:textId="77777777" w:rsidTr="00190B1C">
        <w:trPr>
          <w:trHeight w:val="360"/>
        </w:trPr>
        <w:tc>
          <w:tcPr>
            <w:tcW w:w="5688" w:type="dxa"/>
            <w:tcBorders>
              <w:top w:val="nil"/>
              <w:left w:val="nil"/>
              <w:bottom w:val="nil"/>
              <w:right w:val="nil"/>
            </w:tcBorders>
            <w:shd w:val="clear" w:color="auto" w:fill="auto"/>
            <w:noWrap/>
            <w:vAlign w:val="center"/>
            <w:hideMark/>
          </w:tcPr>
          <w:p w14:paraId="4669555E" w14:textId="77777777" w:rsidR="00271387" w:rsidRPr="001E0D17" w:rsidRDefault="00271387" w:rsidP="00271387">
            <w:pPr>
              <w:ind w:firstLine="215"/>
              <w:rPr>
                <w:rFonts w:asciiTheme="majorBidi" w:hAnsiTheme="majorBidi" w:cstheme="majorBidi"/>
                <w:sz w:val="28"/>
                <w:szCs w:val="28"/>
                <w:cs/>
              </w:rPr>
            </w:pPr>
            <w:r w:rsidRPr="001E0D17">
              <w:rPr>
                <w:rFonts w:asciiTheme="majorBidi" w:hAnsiTheme="majorBidi" w:cstheme="majorBidi"/>
                <w:sz w:val="28"/>
                <w:szCs w:val="28"/>
                <w:cs/>
              </w:rPr>
              <w:t>รายการระหว่างธนาคารและตลาดเงิน (สินทรัพย์)</w:t>
            </w:r>
          </w:p>
        </w:tc>
        <w:tc>
          <w:tcPr>
            <w:tcW w:w="1810" w:type="dxa"/>
            <w:tcBorders>
              <w:top w:val="nil"/>
              <w:left w:val="nil"/>
              <w:bottom w:val="nil"/>
              <w:right w:val="nil"/>
            </w:tcBorders>
            <w:noWrap/>
          </w:tcPr>
          <w:p w14:paraId="51FCC513" w14:textId="77777777" w:rsidR="00271387" w:rsidRPr="00551394" w:rsidRDefault="0035576D" w:rsidP="00271387">
            <w:pPr>
              <w:tabs>
                <w:tab w:val="decimal" w:pos="880"/>
              </w:tabs>
              <w:rPr>
                <w:rFonts w:asciiTheme="majorBidi" w:hAnsiTheme="majorBidi" w:cstheme="majorBidi"/>
                <w:sz w:val="28"/>
                <w:szCs w:val="28"/>
                <w:lang w:val="en-US"/>
              </w:rPr>
            </w:pPr>
            <w:r w:rsidRPr="001E0D17">
              <w:rPr>
                <w:rFonts w:asciiTheme="majorBidi" w:hAnsiTheme="majorBidi" w:cstheme="majorBidi" w:hint="cs"/>
                <w:sz w:val="28"/>
                <w:szCs w:val="28"/>
                <w:cs/>
              </w:rPr>
              <w:t>17.5</w:t>
            </w:r>
            <w:r w:rsidR="00551394">
              <w:rPr>
                <w:rFonts w:asciiTheme="majorBidi" w:hAnsiTheme="majorBidi" w:cstheme="majorBidi"/>
                <w:sz w:val="28"/>
                <w:szCs w:val="28"/>
                <w:lang w:val="en-US"/>
              </w:rPr>
              <w:t>9</w:t>
            </w:r>
          </w:p>
        </w:tc>
        <w:tc>
          <w:tcPr>
            <w:tcW w:w="1810" w:type="dxa"/>
            <w:tcBorders>
              <w:top w:val="nil"/>
              <w:left w:val="nil"/>
              <w:bottom w:val="nil"/>
              <w:right w:val="nil"/>
            </w:tcBorders>
          </w:tcPr>
          <w:p w14:paraId="69214025" w14:textId="77777777" w:rsidR="00271387" w:rsidRPr="001E0D17" w:rsidRDefault="00271387"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15.41</w:t>
            </w:r>
          </w:p>
        </w:tc>
      </w:tr>
      <w:tr w:rsidR="00271387" w:rsidRPr="001E0D17" w14:paraId="54DEA865" w14:textId="77777777" w:rsidTr="00190B1C">
        <w:trPr>
          <w:trHeight w:val="360"/>
        </w:trPr>
        <w:tc>
          <w:tcPr>
            <w:tcW w:w="5688" w:type="dxa"/>
            <w:tcBorders>
              <w:top w:val="nil"/>
              <w:left w:val="nil"/>
              <w:bottom w:val="nil"/>
              <w:right w:val="nil"/>
            </w:tcBorders>
            <w:shd w:val="clear" w:color="auto" w:fill="auto"/>
            <w:noWrap/>
            <w:vAlign w:val="center"/>
            <w:hideMark/>
          </w:tcPr>
          <w:p w14:paraId="0384284E" w14:textId="77777777" w:rsidR="00271387" w:rsidRPr="001E0D17" w:rsidRDefault="00271387" w:rsidP="00271387">
            <w:pPr>
              <w:ind w:firstLine="215"/>
              <w:rPr>
                <w:rFonts w:asciiTheme="majorBidi" w:hAnsiTheme="majorBidi" w:cstheme="majorBidi"/>
                <w:sz w:val="28"/>
                <w:szCs w:val="28"/>
                <w:cs/>
              </w:rPr>
            </w:pPr>
            <w:r w:rsidRPr="001E0D17">
              <w:rPr>
                <w:rFonts w:asciiTheme="majorBidi" w:hAnsiTheme="majorBidi" w:cstheme="majorBidi"/>
                <w:sz w:val="28"/>
                <w:szCs w:val="28"/>
                <w:cs/>
              </w:rPr>
              <w:t>เงินลงทุนสุทธิและเงินลงทุนในบริษัทย่อยและบริษัทร่วมสุทธิ</w:t>
            </w:r>
          </w:p>
        </w:tc>
        <w:tc>
          <w:tcPr>
            <w:tcW w:w="1810" w:type="dxa"/>
            <w:tcBorders>
              <w:top w:val="nil"/>
              <w:left w:val="nil"/>
              <w:bottom w:val="nil"/>
              <w:right w:val="nil"/>
            </w:tcBorders>
            <w:noWrap/>
          </w:tcPr>
          <w:p w14:paraId="000AF495" w14:textId="77777777" w:rsidR="00271387" w:rsidRPr="001E0D17" w:rsidRDefault="0035576D"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7.29</w:t>
            </w:r>
          </w:p>
        </w:tc>
        <w:tc>
          <w:tcPr>
            <w:tcW w:w="1810" w:type="dxa"/>
            <w:tcBorders>
              <w:top w:val="nil"/>
              <w:left w:val="nil"/>
              <w:bottom w:val="nil"/>
              <w:right w:val="nil"/>
            </w:tcBorders>
          </w:tcPr>
          <w:p w14:paraId="3F55AD1B" w14:textId="77777777" w:rsidR="00271387" w:rsidRPr="001E0D17" w:rsidRDefault="00271387"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8.06</w:t>
            </w:r>
          </w:p>
        </w:tc>
      </w:tr>
    </w:tbl>
    <w:p w14:paraId="7CEF0C05" w14:textId="77777777" w:rsidR="0024720C" w:rsidRPr="001E0D17" w:rsidRDefault="0024720C" w:rsidP="00C8797B">
      <w:pPr>
        <w:rPr>
          <w:rFonts w:asciiTheme="majorBidi" w:hAnsiTheme="majorBidi"/>
          <w:cs/>
        </w:rPr>
      </w:pPr>
    </w:p>
    <w:tbl>
      <w:tblPr>
        <w:tblW w:w="9288" w:type="dxa"/>
        <w:tblInd w:w="450" w:type="dxa"/>
        <w:tblLayout w:type="fixed"/>
        <w:tblLook w:val="04A0" w:firstRow="1" w:lastRow="0" w:firstColumn="1" w:lastColumn="0" w:noHBand="0" w:noVBand="1"/>
      </w:tblPr>
      <w:tblGrid>
        <w:gridCol w:w="5688"/>
        <w:gridCol w:w="1800"/>
        <w:gridCol w:w="1800"/>
      </w:tblGrid>
      <w:tr w:rsidR="0024720C" w:rsidRPr="001E0D17" w14:paraId="52AD8E48" w14:textId="77777777" w:rsidTr="0024720C">
        <w:trPr>
          <w:trHeight w:val="360"/>
        </w:trPr>
        <w:tc>
          <w:tcPr>
            <w:tcW w:w="5688" w:type="dxa"/>
            <w:tcBorders>
              <w:top w:val="nil"/>
              <w:left w:val="nil"/>
              <w:bottom w:val="nil"/>
              <w:right w:val="nil"/>
            </w:tcBorders>
            <w:shd w:val="clear" w:color="auto" w:fill="auto"/>
            <w:noWrap/>
            <w:vAlign w:val="center"/>
          </w:tcPr>
          <w:p w14:paraId="79AD1A24" w14:textId="77777777" w:rsidR="0024720C" w:rsidRPr="001E0D17" w:rsidRDefault="0024720C" w:rsidP="00C8797B">
            <w:pPr>
              <w:rPr>
                <w:rFonts w:asciiTheme="majorBidi" w:hAnsiTheme="majorBidi" w:cstheme="majorBidi"/>
                <w:sz w:val="28"/>
                <w:szCs w:val="28"/>
                <w:cs/>
              </w:rPr>
            </w:pPr>
            <w:r w:rsidRPr="001E0D17">
              <w:rPr>
                <w:rFonts w:asciiTheme="majorBidi" w:hAnsiTheme="majorBidi" w:cstheme="majorBidi"/>
                <w:b/>
                <w:bCs/>
                <w:sz w:val="28"/>
                <w:szCs w:val="28"/>
                <w:cs/>
                <w:lang w:val="en-US"/>
              </w:rPr>
              <w:t>สัดส่วนเงินให้สินเชื่อต่อเงินรับฝาก</w:t>
            </w:r>
          </w:p>
        </w:tc>
        <w:tc>
          <w:tcPr>
            <w:tcW w:w="1800" w:type="dxa"/>
            <w:tcBorders>
              <w:top w:val="nil"/>
              <w:left w:val="nil"/>
              <w:bottom w:val="nil"/>
              <w:right w:val="nil"/>
            </w:tcBorders>
            <w:shd w:val="clear" w:color="auto" w:fill="auto"/>
            <w:noWrap/>
            <w:vAlign w:val="center"/>
          </w:tcPr>
          <w:p w14:paraId="00D0E0E0" w14:textId="77777777" w:rsidR="0024720C" w:rsidRPr="001E0D17" w:rsidRDefault="0024720C" w:rsidP="00C8797B">
            <w:pPr>
              <w:jc w:val="center"/>
              <w:rPr>
                <w:rFonts w:asciiTheme="majorBidi" w:hAnsiTheme="majorBidi" w:cstheme="majorBidi"/>
                <w:sz w:val="28"/>
                <w:szCs w:val="28"/>
                <w:lang w:val="en-US"/>
              </w:rPr>
            </w:pPr>
          </w:p>
        </w:tc>
        <w:tc>
          <w:tcPr>
            <w:tcW w:w="1800" w:type="dxa"/>
            <w:tcBorders>
              <w:top w:val="nil"/>
              <w:left w:val="nil"/>
              <w:bottom w:val="nil"/>
              <w:right w:val="nil"/>
            </w:tcBorders>
            <w:shd w:val="clear" w:color="auto" w:fill="auto"/>
            <w:noWrap/>
            <w:vAlign w:val="center"/>
          </w:tcPr>
          <w:p w14:paraId="684FA659" w14:textId="77777777" w:rsidR="0024720C" w:rsidRPr="001E0D17" w:rsidRDefault="0024720C" w:rsidP="00C8797B">
            <w:pPr>
              <w:jc w:val="center"/>
              <w:rPr>
                <w:rFonts w:asciiTheme="majorBidi" w:hAnsiTheme="majorBidi" w:cstheme="majorBidi"/>
                <w:sz w:val="28"/>
                <w:szCs w:val="28"/>
                <w:lang w:val="en-US"/>
              </w:rPr>
            </w:pPr>
          </w:p>
        </w:tc>
      </w:tr>
      <w:tr w:rsidR="00271387" w:rsidRPr="001E0D17" w14:paraId="72ECD3F9" w14:textId="77777777" w:rsidTr="0024720C">
        <w:trPr>
          <w:trHeight w:val="360"/>
        </w:trPr>
        <w:tc>
          <w:tcPr>
            <w:tcW w:w="5688" w:type="dxa"/>
            <w:tcBorders>
              <w:top w:val="nil"/>
              <w:left w:val="nil"/>
              <w:bottom w:val="nil"/>
              <w:right w:val="nil"/>
            </w:tcBorders>
            <w:shd w:val="clear" w:color="auto" w:fill="auto"/>
            <w:noWrap/>
            <w:vAlign w:val="center"/>
            <w:hideMark/>
          </w:tcPr>
          <w:p w14:paraId="67383F50" w14:textId="77777777" w:rsidR="00271387" w:rsidRPr="001E0D17" w:rsidRDefault="00271387" w:rsidP="00271387">
            <w:pPr>
              <w:rPr>
                <w:rFonts w:asciiTheme="majorBidi" w:hAnsiTheme="majorBidi" w:cstheme="majorBidi"/>
                <w:sz w:val="28"/>
                <w:szCs w:val="28"/>
                <w:cs/>
              </w:rPr>
            </w:pPr>
          </w:p>
        </w:tc>
        <w:tc>
          <w:tcPr>
            <w:tcW w:w="1800" w:type="dxa"/>
            <w:tcBorders>
              <w:top w:val="nil"/>
              <w:left w:val="nil"/>
              <w:bottom w:val="nil"/>
              <w:right w:val="nil"/>
            </w:tcBorders>
            <w:shd w:val="clear" w:color="auto" w:fill="auto"/>
            <w:noWrap/>
            <w:vAlign w:val="center"/>
            <w:hideMark/>
          </w:tcPr>
          <w:p w14:paraId="73E1D420" w14:textId="77777777" w:rsidR="00271387" w:rsidRPr="001E0D17" w:rsidRDefault="00A917A5" w:rsidP="00271387">
            <w:pPr>
              <w:pBdr>
                <w:bottom w:val="single" w:sz="4" w:space="1" w:color="auto"/>
              </w:pBdr>
              <w:jc w:val="center"/>
              <w:rPr>
                <w:rFonts w:asciiTheme="majorBidi" w:hAnsiTheme="majorBidi" w:cstheme="majorBidi"/>
                <w:sz w:val="28"/>
                <w:szCs w:val="28"/>
                <w:cs/>
              </w:rPr>
            </w:pPr>
            <w:r>
              <w:rPr>
                <w:rFonts w:asciiTheme="majorBidi" w:hAnsiTheme="majorBidi"/>
                <w:sz w:val="28"/>
                <w:szCs w:val="28"/>
                <w:lang w:val="en-US"/>
              </w:rPr>
              <w:t>30</w:t>
            </w:r>
            <w:r w:rsidRPr="001E0D17">
              <w:rPr>
                <w:rFonts w:asciiTheme="majorBidi" w:hAnsiTheme="majorBidi"/>
                <w:sz w:val="28"/>
                <w:szCs w:val="28"/>
                <w:cs/>
              </w:rPr>
              <w:t xml:space="preserve"> </w:t>
            </w:r>
            <w:r w:rsidRPr="001E0D17">
              <w:rPr>
                <w:rFonts w:asciiTheme="majorBidi" w:hAnsiTheme="majorBidi" w:cstheme="majorBidi" w:hint="cs"/>
                <w:sz w:val="28"/>
                <w:szCs w:val="28"/>
                <w:cs/>
              </w:rPr>
              <w:t>มิถุนายน</w:t>
            </w:r>
            <w:r>
              <w:rPr>
                <w:rFonts w:asciiTheme="majorBidi" w:hAnsiTheme="majorBidi" w:cstheme="majorBidi" w:hint="cs"/>
                <w:sz w:val="28"/>
                <w:szCs w:val="28"/>
                <w:cs/>
              </w:rPr>
              <w:t xml:space="preserve"> </w:t>
            </w:r>
            <w:r>
              <w:rPr>
                <w:rFonts w:asciiTheme="majorBidi" w:hAnsiTheme="majorBidi" w:cstheme="majorBidi"/>
                <w:sz w:val="28"/>
                <w:szCs w:val="28"/>
                <w:lang w:val="en-US"/>
              </w:rPr>
              <w:t>2566</w:t>
            </w:r>
          </w:p>
        </w:tc>
        <w:tc>
          <w:tcPr>
            <w:tcW w:w="1800" w:type="dxa"/>
            <w:tcBorders>
              <w:top w:val="nil"/>
              <w:left w:val="nil"/>
              <w:bottom w:val="nil"/>
              <w:right w:val="nil"/>
            </w:tcBorders>
            <w:shd w:val="clear" w:color="auto" w:fill="auto"/>
            <w:noWrap/>
            <w:vAlign w:val="center"/>
            <w:hideMark/>
          </w:tcPr>
          <w:p w14:paraId="3993B754" w14:textId="77777777" w:rsidR="00271387" w:rsidRPr="001E0D17" w:rsidRDefault="00271387" w:rsidP="00271387">
            <w:pPr>
              <w:pBdr>
                <w:bottom w:val="single" w:sz="4" w:space="1" w:color="auto"/>
              </w:pBdr>
              <w:jc w:val="center"/>
              <w:rPr>
                <w:rFonts w:asciiTheme="majorBidi" w:hAnsiTheme="majorBidi" w:cstheme="majorBidi"/>
                <w:sz w:val="28"/>
                <w:szCs w:val="28"/>
                <w:cs/>
              </w:rPr>
            </w:pPr>
            <w:r w:rsidRPr="001E0D17">
              <w:rPr>
                <w:rFonts w:asciiTheme="majorBidi" w:hAnsiTheme="majorBidi" w:cstheme="majorBidi"/>
                <w:sz w:val="28"/>
                <w:szCs w:val="28"/>
                <w:lang w:val="en-US"/>
              </w:rPr>
              <w:t>31</w:t>
            </w:r>
            <w:r w:rsidRPr="001E0D17">
              <w:rPr>
                <w:rFonts w:asciiTheme="majorBidi" w:hAnsiTheme="majorBidi" w:cstheme="majorBidi"/>
                <w:sz w:val="28"/>
                <w:szCs w:val="28"/>
                <w:cs/>
              </w:rPr>
              <w:t xml:space="preserve"> ธันวาคม </w:t>
            </w:r>
            <w:r w:rsidRPr="001E0D17">
              <w:rPr>
                <w:rFonts w:asciiTheme="majorBidi" w:hAnsiTheme="majorBidi" w:cstheme="majorBidi"/>
                <w:sz w:val="28"/>
                <w:szCs w:val="28"/>
                <w:lang w:val="en-US"/>
              </w:rPr>
              <w:t>2565</w:t>
            </w:r>
          </w:p>
        </w:tc>
      </w:tr>
      <w:tr w:rsidR="00271387" w:rsidRPr="001E0D17" w14:paraId="2FD880BA" w14:textId="77777777" w:rsidTr="0024720C">
        <w:trPr>
          <w:trHeight w:val="360"/>
        </w:trPr>
        <w:tc>
          <w:tcPr>
            <w:tcW w:w="5688" w:type="dxa"/>
            <w:tcBorders>
              <w:top w:val="nil"/>
              <w:left w:val="nil"/>
              <w:bottom w:val="nil"/>
              <w:right w:val="nil"/>
            </w:tcBorders>
            <w:shd w:val="clear" w:color="auto" w:fill="auto"/>
            <w:noWrap/>
            <w:vAlign w:val="center"/>
          </w:tcPr>
          <w:p w14:paraId="028CFC16" w14:textId="77777777" w:rsidR="00271387" w:rsidRPr="001E0D17" w:rsidRDefault="00271387" w:rsidP="00271387">
            <w:pPr>
              <w:rPr>
                <w:rFonts w:asciiTheme="majorBidi" w:hAnsiTheme="majorBidi" w:cstheme="majorBidi"/>
                <w:sz w:val="28"/>
                <w:szCs w:val="28"/>
                <w:cs/>
              </w:rPr>
            </w:pPr>
          </w:p>
        </w:tc>
        <w:tc>
          <w:tcPr>
            <w:tcW w:w="1800" w:type="dxa"/>
            <w:tcBorders>
              <w:top w:val="nil"/>
              <w:left w:val="nil"/>
              <w:bottom w:val="nil"/>
              <w:right w:val="nil"/>
            </w:tcBorders>
            <w:shd w:val="clear" w:color="auto" w:fill="auto"/>
            <w:noWrap/>
            <w:vAlign w:val="center"/>
          </w:tcPr>
          <w:p w14:paraId="75AF7895" w14:textId="77777777" w:rsidR="00271387" w:rsidRPr="001E0D17" w:rsidRDefault="00271387" w:rsidP="00271387">
            <w:pPr>
              <w:jc w:val="center"/>
              <w:rPr>
                <w:rFonts w:asciiTheme="majorBidi" w:hAnsiTheme="majorBidi" w:cstheme="majorBidi"/>
                <w:sz w:val="28"/>
                <w:szCs w:val="28"/>
                <w:cs/>
                <w:lang w:val="en-US"/>
              </w:rPr>
            </w:pPr>
            <w:r w:rsidRPr="001E0D17">
              <w:rPr>
                <w:rFonts w:asciiTheme="majorBidi" w:hAnsiTheme="majorBidi" w:cstheme="majorBidi"/>
                <w:sz w:val="28"/>
                <w:szCs w:val="28"/>
                <w:cs/>
                <w:lang w:val="en-US"/>
              </w:rPr>
              <w:t>(ร้อยละ)</w:t>
            </w:r>
          </w:p>
        </w:tc>
        <w:tc>
          <w:tcPr>
            <w:tcW w:w="1800" w:type="dxa"/>
            <w:tcBorders>
              <w:top w:val="nil"/>
              <w:left w:val="nil"/>
              <w:bottom w:val="nil"/>
              <w:right w:val="nil"/>
            </w:tcBorders>
            <w:shd w:val="clear" w:color="auto" w:fill="auto"/>
            <w:noWrap/>
            <w:vAlign w:val="center"/>
          </w:tcPr>
          <w:p w14:paraId="67B1ECDB" w14:textId="77777777" w:rsidR="00271387" w:rsidRPr="001E0D17" w:rsidRDefault="00271387" w:rsidP="00271387">
            <w:pPr>
              <w:jc w:val="center"/>
              <w:rPr>
                <w:rFonts w:asciiTheme="majorBidi" w:hAnsiTheme="majorBidi" w:cstheme="majorBidi"/>
                <w:sz w:val="28"/>
                <w:szCs w:val="28"/>
                <w:lang w:val="en-US"/>
              </w:rPr>
            </w:pPr>
            <w:r w:rsidRPr="001E0D17">
              <w:rPr>
                <w:rFonts w:asciiTheme="majorBidi" w:hAnsiTheme="majorBidi" w:cstheme="majorBidi"/>
                <w:sz w:val="28"/>
                <w:szCs w:val="28"/>
                <w:cs/>
                <w:lang w:val="en-US"/>
              </w:rPr>
              <w:t>(ร้อยละ)</w:t>
            </w:r>
          </w:p>
        </w:tc>
      </w:tr>
      <w:tr w:rsidR="00271387" w:rsidRPr="001E0D17" w14:paraId="31B71DB1" w14:textId="77777777" w:rsidTr="0024720C">
        <w:trPr>
          <w:trHeight w:val="360"/>
        </w:trPr>
        <w:tc>
          <w:tcPr>
            <w:tcW w:w="5688" w:type="dxa"/>
            <w:tcBorders>
              <w:top w:val="nil"/>
              <w:left w:val="nil"/>
              <w:bottom w:val="nil"/>
              <w:right w:val="nil"/>
            </w:tcBorders>
            <w:shd w:val="clear" w:color="auto" w:fill="auto"/>
            <w:noWrap/>
            <w:vAlign w:val="center"/>
            <w:hideMark/>
          </w:tcPr>
          <w:p w14:paraId="1FCF1A04" w14:textId="77777777" w:rsidR="00271387" w:rsidRPr="001E0D17" w:rsidRDefault="00271387" w:rsidP="00271387">
            <w:pPr>
              <w:rPr>
                <w:rFonts w:asciiTheme="majorBidi" w:hAnsiTheme="majorBidi" w:cstheme="majorBidi"/>
                <w:sz w:val="28"/>
                <w:szCs w:val="28"/>
                <w:cs/>
              </w:rPr>
            </w:pPr>
            <w:r w:rsidRPr="001E0D17">
              <w:rPr>
                <w:rFonts w:asciiTheme="majorBidi" w:hAnsiTheme="majorBidi" w:cstheme="majorBidi"/>
                <w:sz w:val="28"/>
                <w:szCs w:val="28"/>
                <w:cs/>
              </w:rPr>
              <w:t>สัดส่วนเงินให้สินเชื่อต่อเงินรับฝาก (งบการเงินรวม)</w:t>
            </w:r>
          </w:p>
        </w:tc>
        <w:tc>
          <w:tcPr>
            <w:tcW w:w="1800" w:type="dxa"/>
            <w:tcBorders>
              <w:top w:val="nil"/>
              <w:left w:val="nil"/>
              <w:bottom w:val="nil"/>
              <w:right w:val="nil"/>
            </w:tcBorders>
            <w:shd w:val="clear" w:color="auto" w:fill="auto"/>
            <w:noWrap/>
            <w:vAlign w:val="center"/>
          </w:tcPr>
          <w:p w14:paraId="6725D900" w14:textId="77777777" w:rsidR="00271387" w:rsidRPr="001E0D17" w:rsidRDefault="009115F9"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99.96</w:t>
            </w:r>
          </w:p>
        </w:tc>
        <w:tc>
          <w:tcPr>
            <w:tcW w:w="1800" w:type="dxa"/>
            <w:tcBorders>
              <w:top w:val="nil"/>
              <w:left w:val="nil"/>
              <w:bottom w:val="nil"/>
              <w:right w:val="nil"/>
            </w:tcBorders>
            <w:shd w:val="clear" w:color="auto" w:fill="auto"/>
            <w:noWrap/>
            <w:vAlign w:val="center"/>
          </w:tcPr>
          <w:p w14:paraId="3202D521" w14:textId="77777777" w:rsidR="00271387" w:rsidRPr="001E0D17" w:rsidRDefault="00271387"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100.10</w:t>
            </w:r>
          </w:p>
        </w:tc>
      </w:tr>
      <w:tr w:rsidR="00271387" w:rsidRPr="001E0D17" w14:paraId="137F433E" w14:textId="77777777" w:rsidTr="0024720C">
        <w:trPr>
          <w:trHeight w:val="360"/>
        </w:trPr>
        <w:tc>
          <w:tcPr>
            <w:tcW w:w="5688" w:type="dxa"/>
            <w:tcBorders>
              <w:top w:val="nil"/>
              <w:left w:val="nil"/>
              <w:bottom w:val="nil"/>
              <w:right w:val="nil"/>
            </w:tcBorders>
            <w:shd w:val="clear" w:color="auto" w:fill="auto"/>
            <w:noWrap/>
            <w:vAlign w:val="center"/>
            <w:hideMark/>
          </w:tcPr>
          <w:p w14:paraId="58FAECCF" w14:textId="77777777" w:rsidR="00271387" w:rsidRPr="001E0D17" w:rsidRDefault="00271387" w:rsidP="00271387">
            <w:pPr>
              <w:rPr>
                <w:rFonts w:asciiTheme="majorBidi" w:hAnsiTheme="majorBidi" w:cstheme="majorBidi"/>
                <w:sz w:val="28"/>
                <w:szCs w:val="28"/>
                <w:cs/>
              </w:rPr>
            </w:pPr>
            <w:r w:rsidRPr="001E0D17">
              <w:rPr>
                <w:rFonts w:asciiTheme="majorBidi" w:hAnsiTheme="majorBidi" w:cstheme="majorBidi"/>
                <w:sz w:val="28"/>
                <w:szCs w:val="28"/>
                <w:cs/>
              </w:rPr>
              <w:t>สัดส่วนเงินให้สินเชื่อต่อเงินรับฝาก (งบการเงินเฉพาะธนาคาร)</w:t>
            </w:r>
          </w:p>
        </w:tc>
        <w:tc>
          <w:tcPr>
            <w:tcW w:w="1800" w:type="dxa"/>
            <w:tcBorders>
              <w:top w:val="nil"/>
              <w:left w:val="nil"/>
              <w:bottom w:val="nil"/>
              <w:right w:val="nil"/>
            </w:tcBorders>
            <w:shd w:val="clear" w:color="auto" w:fill="auto"/>
            <w:noWrap/>
            <w:vAlign w:val="center"/>
          </w:tcPr>
          <w:p w14:paraId="2D5BB56A" w14:textId="77777777" w:rsidR="00271387" w:rsidRPr="001E0D17" w:rsidRDefault="009115F9"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96.20</w:t>
            </w:r>
          </w:p>
        </w:tc>
        <w:tc>
          <w:tcPr>
            <w:tcW w:w="1800" w:type="dxa"/>
            <w:tcBorders>
              <w:top w:val="nil"/>
              <w:left w:val="nil"/>
              <w:bottom w:val="nil"/>
              <w:right w:val="nil"/>
            </w:tcBorders>
            <w:shd w:val="clear" w:color="auto" w:fill="auto"/>
            <w:noWrap/>
            <w:vAlign w:val="center"/>
          </w:tcPr>
          <w:p w14:paraId="324B72C8" w14:textId="77777777" w:rsidR="00271387" w:rsidRPr="001E0D17" w:rsidRDefault="00271387" w:rsidP="00271387">
            <w:pPr>
              <w:tabs>
                <w:tab w:val="decimal" w:pos="880"/>
              </w:tabs>
              <w:rPr>
                <w:rFonts w:asciiTheme="majorBidi" w:hAnsiTheme="majorBidi" w:cstheme="majorBidi"/>
                <w:sz w:val="28"/>
                <w:szCs w:val="28"/>
                <w:cs/>
              </w:rPr>
            </w:pPr>
            <w:r w:rsidRPr="001E0D17">
              <w:rPr>
                <w:rFonts w:asciiTheme="majorBidi" w:hAnsiTheme="majorBidi" w:cstheme="majorBidi" w:hint="cs"/>
                <w:sz w:val="28"/>
                <w:szCs w:val="28"/>
                <w:cs/>
              </w:rPr>
              <w:t>96.44</w:t>
            </w:r>
          </w:p>
        </w:tc>
      </w:tr>
    </w:tbl>
    <w:p w14:paraId="14435A2C" w14:textId="77777777" w:rsidR="00200160" w:rsidRPr="001E0D17" w:rsidRDefault="0080094E" w:rsidP="00C8797B">
      <w:pPr>
        <w:pStyle w:val="PlainText"/>
        <w:tabs>
          <w:tab w:val="left" w:pos="1440"/>
        </w:tabs>
        <w:spacing w:before="240" w:after="120"/>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จากงบการเงินรวมของธนาคาร</w:t>
      </w:r>
      <w:r w:rsidR="001C2287" w:rsidRPr="001E0D17">
        <w:rPr>
          <w:rFonts w:asciiTheme="majorBidi" w:hAnsiTheme="majorBidi" w:cstheme="majorBidi"/>
          <w:sz w:val="32"/>
          <w:szCs w:val="32"/>
          <w:cs/>
          <w:lang w:val="en-US"/>
        </w:rPr>
        <w:t>ฯ</w:t>
      </w:r>
      <w:r w:rsidRPr="001E0D17">
        <w:rPr>
          <w:rFonts w:asciiTheme="majorBidi" w:hAnsiTheme="majorBidi" w:cstheme="majorBidi"/>
          <w:sz w:val="32"/>
          <w:szCs w:val="32"/>
          <w:cs/>
          <w:lang w:val="en-US"/>
        </w:rPr>
        <w:t xml:space="preserve"> ณ วันที่</w:t>
      </w:r>
      <w:r w:rsidR="00642C51" w:rsidRPr="001E0D17">
        <w:rPr>
          <w:rFonts w:asciiTheme="majorBidi" w:hAnsiTheme="majorBidi" w:cstheme="majorBidi"/>
          <w:sz w:val="32"/>
          <w:szCs w:val="32"/>
          <w:cs/>
          <w:lang w:val="en-US"/>
        </w:rPr>
        <w:t xml:space="preserve"> </w:t>
      </w:r>
      <w:r w:rsidR="00271387" w:rsidRPr="001E0D17">
        <w:rPr>
          <w:rFonts w:asciiTheme="majorBidi" w:hAnsiTheme="majorBidi" w:cstheme="majorBidi"/>
          <w:sz w:val="32"/>
          <w:szCs w:val="32"/>
          <w:lang w:val="en-US"/>
        </w:rPr>
        <w:t xml:space="preserve">30 </w:t>
      </w:r>
      <w:r w:rsidR="00271387" w:rsidRPr="001E0D17">
        <w:rPr>
          <w:rFonts w:asciiTheme="majorBidi" w:hAnsiTheme="majorBidi" w:cstheme="majorBidi" w:hint="cs"/>
          <w:sz w:val="32"/>
          <w:szCs w:val="32"/>
          <w:cs/>
          <w:lang w:val="en-US"/>
        </w:rPr>
        <w:t xml:space="preserve">มิถุนายน </w:t>
      </w:r>
      <w:r w:rsidR="00271387" w:rsidRPr="001E0D17">
        <w:rPr>
          <w:rFonts w:asciiTheme="majorBidi" w:hAnsiTheme="majorBidi" w:cstheme="majorBidi"/>
          <w:sz w:val="32"/>
          <w:szCs w:val="32"/>
          <w:lang w:val="en-US"/>
        </w:rPr>
        <w:t>2566</w:t>
      </w:r>
      <w:r w:rsidR="00090832"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ธนาคาร</w:t>
      </w:r>
      <w:r w:rsidR="001C2287" w:rsidRPr="001E0D17">
        <w:rPr>
          <w:rFonts w:asciiTheme="majorBidi" w:hAnsiTheme="majorBidi" w:cstheme="majorBidi"/>
          <w:sz w:val="32"/>
          <w:szCs w:val="32"/>
          <w:cs/>
          <w:lang w:val="en-US"/>
        </w:rPr>
        <w:t>ฯ</w:t>
      </w:r>
      <w:r w:rsidR="00FF69F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มีสัดส่วนเงินให้สินเชื่อต่อเงินรับฝากเท่ากับร้อยละ</w:t>
      </w:r>
      <w:r w:rsidR="00A917A5">
        <w:rPr>
          <w:rFonts w:asciiTheme="majorBidi" w:hAnsiTheme="majorBidi" w:cstheme="majorBidi" w:hint="cs"/>
          <w:sz w:val="32"/>
          <w:szCs w:val="32"/>
          <w:cs/>
          <w:lang w:val="en-US"/>
        </w:rPr>
        <w:t xml:space="preserve"> </w:t>
      </w:r>
      <w:r w:rsidR="00A917A5">
        <w:rPr>
          <w:rFonts w:asciiTheme="majorBidi" w:hAnsiTheme="majorBidi" w:cstheme="majorBidi"/>
          <w:sz w:val="32"/>
          <w:szCs w:val="32"/>
          <w:lang w:val="en-US"/>
        </w:rPr>
        <w:t>99.96</w:t>
      </w:r>
      <w:r w:rsidR="006C6E6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โดยปรับ</w:t>
      </w:r>
      <w:r w:rsidR="00C35C18" w:rsidRPr="001E0D17">
        <w:rPr>
          <w:rFonts w:asciiTheme="majorBidi" w:hAnsiTheme="majorBidi" w:cstheme="majorBidi" w:hint="cs"/>
          <w:sz w:val="32"/>
          <w:szCs w:val="32"/>
          <w:cs/>
          <w:lang w:val="en-US"/>
        </w:rPr>
        <w:t>ลดลง</w:t>
      </w:r>
      <w:r w:rsidRPr="001E0D17">
        <w:rPr>
          <w:rFonts w:asciiTheme="majorBidi" w:hAnsiTheme="majorBidi" w:cstheme="majorBidi"/>
          <w:sz w:val="32"/>
          <w:szCs w:val="32"/>
          <w:cs/>
          <w:lang w:val="en-US"/>
        </w:rPr>
        <w:t>จากร้อยละ</w:t>
      </w:r>
      <w:r w:rsidR="00581CE0" w:rsidRPr="001E0D17">
        <w:rPr>
          <w:rFonts w:asciiTheme="majorBidi" w:hAnsiTheme="majorBidi" w:cstheme="majorBidi"/>
          <w:sz w:val="32"/>
          <w:szCs w:val="32"/>
          <w:cs/>
          <w:lang w:val="en-US"/>
        </w:rPr>
        <w:t xml:space="preserve"> </w:t>
      </w:r>
      <w:r w:rsidR="00581CE0" w:rsidRPr="001E0D17">
        <w:rPr>
          <w:rFonts w:asciiTheme="majorBidi" w:hAnsiTheme="majorBidi" w:cstheme="majorBidi"/>
          <w:sz w:val="32"/>
          <w:szCs w:val="32"/>
          <w:lang w:val="en-US"/>
        </w:rPr>
        <w:t>100</w:t>
      </w:r>
      <w:r w:rsidR="00581CE0" w:rsidRPr="001E0D17">
        <w:rPr>
          <w:rFonts w:asciiTheme="majorBidi" w:hAnsiTheme="majorBidi"/>
          <w:sz w:val="32"/>
          <w:szCs w:val="32"/>
          <w:cs/>
          <w:lang w:val="en-US"/>
        </w:rPr>
        <w:t>.</w:t>
      </w:r>
      <w:r w:rsidR="00271387" w:rsidRPr="001E0D17">
        <w:rPr>
          <w:rFonts w:asciiTheme="majorBidi" w:hAnsiTheme="majorBidi" w:cstheme="majorBidi"/>
          <w:sz w:val="32"/>
          <w:szCs w:val="32"/>
          <w:lang w:val="en-US"/>
        </w:rPr>
        <w:t>10</w:t>
      </w:r>
      <w:r w:rsidR="000E1125"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ณ วันที่</w:t>
      </w:r>
      <w:r w:rsidR="00642C51" w:rsidRPr="001E0D17">
        <w:rPr>
          <w:rFonts w:asciiTheme="majorBidi" w:hAnsiTheme="majorBidi" w:cstheme="majorBidi"/>
          <w:sz w:val="32"/>
          <w:szCs w:val="32"/>
          <w:cs/>
          <w:lang w:val="en-US"/>
        </w:rPr>
        <w:t xml:space="preserve"> </w:t>
      </w:r>
      <w:r w:rsidR="00CC71BD" w:rsidRPr="001E0D17">
        <w:rPr>
          <w:rFonts w:asciiTheme="majorBidi" w:hAnsiTheme="majorBidi" w:cstheme="majorBidi"/>
          <w:sz w:val="32"/>
          <w:szCs w:val="32"/>
          <w:lang w:val="en-US"/>
        </w:rPr>
        <w:t>31</w:t>
      </w:r>
      <w:r w:rsidR="00CC71BD" w:rsidRPr="001E0D17">
        <w:rPr>
          <w:rFonts w:asciiTheme="majorBidi" w:hAnsiTheme="majorBidi" w:cstheme="majorBidi"/>
          <w:sz w:val="32"/>
          <w:szCs w:val="32"/>
          <w:cs/>
          <w:lang w:val="en-US"/>
        </w:rPr>
        <w:t xml:space="preserve"> ธันวาคม </w:t>
      </w:r>
      <w:r w:rsidR="00CC71BD" w:rsidRPr="001E0D17">
        <w:rPr>
          <w:rFonts w:asciiTheme="majorBidi" w:hAnsiTheme="majorBidi" w:cstheme="majorBidi"/>
          <w:sz w:val="32"/>
          <w:szCs w:val="32"/>
          <w:lang w:val="en-US"/>
        </w:rPr>
        <w:t>256</w:t>
      </w:r>
      <w:r w:rsidR="00271387" w:rsidRPr="001E0D17">
        <w:rPr>
          <w:rFonts w:asciiTheme="majorBidi" w:hAnsiTheme="majorBidi" w:cstheme="majorBidi"/>
          <w:sz w:val="32"/>
          <w:szCs w:val="32"/>
          <w:lang w:val="en-US"/>
        </w:rPr>
        <w:t>5</w:t>
      </w:r>
      <w:r w:rsidR="00090832" w:rsidRPr="001E0D17">
        <w:rPr>
          <w:rFonts w:asciiTheme="majorBidi" w:hAnsiTheme="majorBidi" w:cstheme="majorBidi"/>
          <w:sz w:val="32"/>
          <w:szCs w:val="32"/>
          <w:cs/>
          <w:lang w:val="en-US"/>
        </w:rPr>
        <w:t xml:space="preserve"> </w:t>
      </w:r>
    </w:p>
    <w:p w14:paraId="76E709BF" w14:textId="77777777" w:rsidR="00FC5B6C" w:rsidRPr="001E0D17" w:rsidRDefault="0080094E"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สำหรับอัตราส่วนเงินให้สินเชื่อต่อเงินรับฝากตามงบการเงินเฉพาะธนาคาร ณ วันที่ </w:t>
      </w:r>
      <w:r w:rsidR="00271387" w:rsidRPr="001E0D17">
        <w:rPr>
          <w:rFonts w:asciiTheme="majorBidi" w:hAnsiTheme="majorBidi" w:cstheme="majorBidi"/>
          <w:sz w:val="32"/>
          <w:szCs w:val="32"/>
          <w:lang w:val="en-US"/>
        </w:rPr>
        <w:t xml:space="preserve">30 </w:t>
      </w:r>
      <w:r w:rsidR="00271387" w:rsidRPr="001E0D17">
        <w:rPr>
          <w:rFonts w:asciiTheme="majorBidi" w:hAnsiTheme="majorBidi" w:cstheme="majorBidi" w:hint="cs"/>
          <w:sz w:val="32"/>
          <w:szCs w:val="32"/>
          <w:cs/>
          <w:lang w:val="en-US"/>
        </w:rPr>
        <w:t xml:space="preserve">มิถุนายน </w:t>
      </w:r>
      <w:r w:rsidR="00271387" w:rsidRPr="001E0D17">
        <w:rPr>
          <w:rFonts w:asciiTheme="majorBidi" w:hAnsiTheme="majorBidi" w:cstheme="majorBidi"/>
          <w:sz w:val="32"/>
          <w:szCs w:val="32"/>
          <w:lang w:val="en-US"/>
        </w:rPr>
        <w:t>2566</w:t>
      </w:r>
      <w:r w:rsidR="00271387"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เท่ากับร้อยละ</w:t>
      </w:r>
      <w:r w:rsidR="00A917A5">
        <w:rPr>
          <w:rFonts w:asciiTheme="majorBidi" w:hAnsiTheme="majorBidi" w:cstheme="majorBidi" w:hint="cs"/>
          <w:sz w:val="32"/>
          <w:szCs w:val="32"/>
          <w:cs/>
          <w:lang w:val="en-US"/>
        </w:rPr>
        <w:t xml:space="preserve"> </w:t>
      </w:r>
      <w:r w:rsidR="00A917A5">
        <w:rPr>
          <w:rFonts w:asciiTheme="majorBidi" w:hAnsiTheme="majorBidi" w:cstheme="majorBidi"/>
          <w:sz w:val="32"/>
          <w:szCs w:val="32"/>
          <w:lang w:val="en-US"/>
        </w:rPr>
        <w:t>96.20</w:t>
      </w:r>
      <w:r w:rsidRPr="001E0D17">
        <w:rPr>
          <w:rFonts w:asciiTheme="majorBidi" w:hAnsiTheme="majorBidi" w:cstheme="majorBidi"/>
          <w:sz w:val="32"/>
          <w:szCs w:val="32"/>
          <w:cs/>
          <w:lang w:val="en-US"/>
        </w:rPr>
        <w:t xml:space="preserve"> โดยปรับ</w:t>
      </w:r>
      <w:r w:rsidR="00E0101E" w:rsidRPr="001E0D17">
        <w:rPr>
          <w:rFonts w:asciiTheme="majorBidi" w:hAnsiTheme="majorBidi" w:cstheme="majorBidi" w:hint="cs"/>
          <w:sz w:val="32"/>
          <w:szCs w:val="32"/>
          <w:cs/>
          <w:lang w:val="en-US"/>
        </w:rPr>
        <w:t>ลดลง</w:t>
      </w:r>
      <w:r w:rsidRPr="001E0D17">
        <w:rPr>
          <w:rFonts w:asciiTheme="majorBidi" w:hAnsiTheme="majorBidi" w:cstheme="majorBidi"/>
          <w:sz w:val="32"/>
          <w:szCs w:val="32"/>
          <w:cs/>
          <w:lang w:val="en-US"/>
        </w:rPr>
        <w:t>จากร้อยละ</w:t>
      </w:r>
      <w:r w:rsidR="00581CE0" w:rsidRPr="001E0D17">
        <w:rPr>
          <w:rFonts w:asciiTheme="majorBidi" w:hAnsiTheme="majorBidi" w:cstheme="majorBidi"/>
          <w:sz w:val="32"/>
          <w:szCs w:val="32"/>
          <w:cs/>
          <w:lang w:val="en-US"/>
        </w:rPr>
        <w:t xml:space="preserve"> </w:t>
      </w:r>
      <w:r w:rsidR="00271387" w:rsidRPr="001E0D17">
        <w:rPr>
          <w:rFonts w:asciiTheme="majorBidi" w:hAnsiTheme="majorBidi" w:cstheme="majorBidi"/>
          <w:sz w:val="32"/>
          <w:szCs w:val="32"/>
          <w:lang w:val="en-US"/>
        </w:rPr>
        <w:t>96</w:t>
      </w:r>
      <w:r w:rsidR="00581CE0" w:rsidRPr="001E0D17">
        <w:rPr>
          <w:rFonts w:asciiTheme="majorBidi" w:hAnsiTheme="majorBidi"/>
          <w:sz w:val="32"/>
          <w:szCs w:val="32"/>
          <w:cs/>
          <w:lang w:val="en-US"/>
        </w:rPr>
        <w:t>.</w:t>
      </w:r>
      <w:r w:rsidR="00271387" w:rsidRPr="001E0D17">
        <w:rPr>
          <w:rFonts w:asciiTheme="majorBidi" w:hAnsiTheme="majorBidi" w:cstheme="majorBidi"/>
          <w:sz w:val="32"/>
          <w:szCs w:val="32"/>
          <w:lang w:val="en-US"/>
        </w:rPr>
        <w:t>44</w:t>
      </w:r>
      <w:r w:rsidR="00795702"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ณ วันที่</w:t>
      </w:r>
      <w:r w:rsidR="00642C51" w:rsidRPr="001E0D17">
        <w:rPr>
          <w:rFonts w:asciiTheme="majorBidi" w:hAnsiTheme="majorBidi" w:cstheme="majorBidi"/>
          <w:sz w:val="32"/>
          <w:szCs w:val="32"/>
          <w:cs/>
          <w:lang w:val="en-US"/>
        </w:rPr>
        <w:t xml:space="preserve"> </w:t>
      </w:r>
      <w:r w:rsidR="00642C51" w:rsidRPr="001E0D17">
        <w:rPr>
          <w:rFonts w:asciiTheme="majorBidi" w:hAnsiTheme="majorBidi" w:cstheme="majorBidi"/>
          <w:sz w:val="32"/>
          <w:szCs w:val="32"/>
          <w:lang w:val="en-US"/>
        </w:rPr>
        <w:t>31</w:t>
      </w:r>
      <w:r w:rsidRPr="001E0D17">
        <w:rPr>
          <w:rFonts w:asciiTheme="majorBidi" w:hAnsiTheme="majorBidi" w:cstheme="majorBidi"/>
          <w:sz w:val="32"/>
          <w:szCs w:val="32"/>
          <w:cs/>
          <w:lang w:val="en-US"/>
        </w:rPr>
        <w:t xml:space="preserve"> ธันวาคม</w:t>
      </w:r>
      <w:r w:rsidR="00642C51" w:rsidRPr="001E0D17">
        <w:rPr>
          <w:rFonts w:asciiTheme="majorBidi" w:hAnsiTheme="majorBidi" w:cstheme="majorBidi"/>
          <w:sz w:val="32"/>
          <w:szCs w:val="32"/>
          <w:cs/>
          <w:lang w:val="en-US"/>
        </w:rPr>
        <w:t xml:space="preserve"> </w:t>
      </w:r>
      <w:r w:rsidR="000F363F" w:rsidRPr="001E0D17">
        <w:rPr>
          <w:rFonts w:asciiTheme="majorBidi" w:hAnsiTheme="majorBidi" w:cstheme="majorBidi"/>
          <w:sz w:val="32"/>
          <w:szCs w:val="32"/>
          <w:lang w:val="en-US"/>
        </w:rPr>
        <w:t>256</w:t>
      </w:r>
      <w:r w:rsidR="00271387" w:rsidRPr="001E0D17">
        <w:rPr>
          <w:rFonts w:asciiTheme="majorBidi" w:hAnsiTheme="majorBidi" w:cstheme="majorBidi"/>
          <w:sz w:val="32"/>
          <w:szCs w:val="32"/>
          <w:lang w:val="en-US"/>
        </w:rPr>
        <w:t>5</w:t>
      </w:r>
      <w:r w:rsidRPr="001E0D17">
        <w:rPr>
          <w:rFonts w:asciiTheme="majorBidi" w:hAnsiTheme="majorBidi" w:cstheme="majorBidi"/>
          <w:sz w:val="32"/>
          <w:szCs w:val="32"/>
          <w:cs/>
          <w:lang w:val="en-US"/>
        </w:rPr>
        <w:t xml:space="preserve"> </w:t>
      </w:r>
      <w:r w:rsidR="00CC71BD" w:rsidRPr="001E0D17">
        <w:rPr>
          <w:rFonts w:asciiTheme="majorBidi" w:hAnsiTheme="majorBidi" w:cstheme="majorBidi"/>
          <w:sz w:val="32"/>
          <w:szCs w:val="32"/>
          <w:cs/>
          <w:lang w:val="en-US"/>
        </w:rPr>
        <w:t>เป็นผลมาจากการปรับ</w:t>
      </w:r>
      <w:r w:rsidR="00A928BB" w:rsidRPr="001E0D17">
        <w:rPr>
          <w:rFonts w:asciiTheme="majorBidi" w:hAnsiTheme="majorBidi" w:cstheme="majorBidi" w:hint="cs"/>
          <w:sz w:val="32"/>
          <w:szCs w:val="32"/>
          <w:cs/>
          <w:lang w:val="en-US"/>
        </w:rPr>
        <w:t>ลดลง</w:t>
      </w:r>
      <w:r w:rsidR="00E0101E" w:rsidRPr="001E0D17">
        <w:rPr>
          <w:rFonts w:asciiTheme="majorBidi" w:hAnsiTheme="majorBidi" w:cstheme="majorBidi" w:hint="cs"/>
          <w:sz w:val="32"/>
          <w:szCs w:val="32"/>
          <w:cs/>
          <w:lang w:val="en-US"/>
        </w:rPr>
        <w:t xml:space="preserve">           </w:t>
      </w:r>
      <w:r w:rsidR="00CC71BD" w:rsidRPr="001E0D17">
        <w:rPr>
          <w:rFonts w:asciiTheme="majorBidi" w:hAnsiTheme="majorBidi" w:cstheme="majorBidi"/>
          <w:sz w:val="32"/>
          <w:szCs w:val="32"/>
          <w:cs/>
          <w:lang w:val="en-US"/>
        </w:rPr>
        <w:t>ของเงินให้สินเชื่อร้อยละ</w:t>
      </w:r>
      <w:r w:rsidR="00A917A5">
        <w:rPr>
          <w:rFonts w:asciiTheme="majorBidi" w:hAnsiTheme="majorBidi" w:cstheme="majorBidi" w:hint="cs"/>
          <w:sz w:val="32"/>
          <w:szCs w:val="32"/>
          <w:cs/>
          <w:lang w:val="en-US"/>
        </w:rPr>
        <w:t xml:space="preserve"> </w:t>
      </w:r>
      <w:r w:rsidR="00A917A5">
        <w:rPr>
          <w:rFonts w:asciiTheme="majorBidi" w:hAnsiTheme="majorBidi" w:cstheme="majorBidi"/>
          <w:sz w:val="32"/>
          <w:szCs w:val="32"/>
          <w:lang w:val="en-US"/>
        </w:rPr>
        <w:t>0.65</w:t>
      </w:r>
      <w:r w:rsidR="0035576D" w:rsidRPr="001E0D17">
        <w:rPr>
          <w:rFonts w:asciiTheme="majorBidi" w:hAnsiTheme="majorBidi" w:cstheme="majorBidi" w:hint="cs"/>
          <w:sz w:val="32"/>
          <w:szCs w:val="32"/>
          <w:cs/>
          <w:lang w:val="en-US"/>
        </w:rPr>
        <w:t xml:space="preserve"> </w:t>
      </w:r>
      <w:r w:rsidR="00CC71BD" w:rsidRPr="001E0D17">
        <w:rPr>
          <w:rFonts w:asciiTheme="majorBidi" w:hAnsiTheme="majorBidi" w:cstheme="majorBidi"/>
          <w:sz w:val="32"/>
          <w:szCs w:val="32"/>
          <w:cs/>
          <w:lang w:val="en-US"/>
        </w:rPr>
        <w:t>ในขณะที่เงินฝากปรับ</w:t>
      </w:r>
      <w:r w:rsidR="001F6FDE" w:rsidRPr="001E0D17">
        <w:rPr>
          <w:rFonts w:asciiTheme="majorBidi" w:hAnsiTheme="majorBidi" w:cstheme="majorBidi"/>
          <w:sz w:val="32"/>
          <w:szCs w:val="32"/>
          <w:cs/>
          <w:lang w:val="en-US"/>
        </w:rPr>
        <w:t>ลดลง</w:t>
      </w:r>
      <w:r w:rsidR="00CC71BD" w:rsidRPr="001E0D17">
        <w:rPr>
          <w:rFonts w:asciiTheme="majorBidi" w:hAnsiTheme="majorBidi" w:cstheme="majorBidi"/>
          <w:sz w:val="32"/>
          <w:szCs w:val="32"/>
          <w:cs/>
          <w:lang w:val="en-US"/>
        </w:rPr>
        <w:t>ร้อยละ</w:t>
      </w:r>
      <w:r w:rsidR="00A917A5">
        <w:rPr>
          <w:rFonts w:asciiTheme="majorBidi" w:hAnsiTheme="majorBidi" w:cstheme="majorBidi" w:hint="cs"/>
          <w:sz w:val="32"/>
          <w:szCs w:val="32"/>
          <w:cs/>
          <w:lang w:val="en-US"/>
        </w:rPr>
        <w:t xml:space="preserve"> </w:t>
      </w:r>
      <w:r w:rsidR="00A917A5">
        <w:rPr>
          <w:rFonts w:asciiTheme="majorBidi" w:hAnsiTheme="majorBidi" w:cstheme="majorBidi"/>
          <w:sz w:val="32"/>
          <w:szCs w:val="32"/>
          <w:lang w:val="en-US"/>
        </w:rPr>
        <w:t>0.40</w:t>
      </w:r>
      <w:r w:rsidR="0035576D" w:rsidRPr="001E0D17">
        <w:rPr>
          <w:rFonts w:asciiTheme="majorBidi" w:hAnsiTheme="majorBidi" w:hint="cs"/>
          <w:sz w:val="32"/>
          <w:szCs w:val="32"/>
          <w:cs/>
          <w:lang w:val="en-US"/>
        </w:rPr>
        <w:t xml:space="preserve"> </w:t>
      </w:r>
      <w:r w:rsidR="00CC71BD" w:rsidRPr="001E0D17">
        <w:rPr>
          <w:rFonts w:asciiTheme="majorBidi" w:hAnsiTheme="majorBidi" w:cstheme="majorBidi"/>
          <w:sz w:val="32"/>
          <w:szCs w:val="32"/>
          <w:cs/>
          <w:lang w:val="en-US"/>
        </w:rPr>
        <w:t xml:space="preserve">จากปี </w:t>
      </w:r>
      <w:r w:rsidR="00CC71BD" w:rsidRPr="001E0D17">
        <w:rPr>
          <w:rFonts w:asciiTheme="majorBidi" w:hAnsiTheme="majorBidi" w:cstheme="majorBidi"/>
          <w:sz w:val="32"/>
          <w:szCs w:val="32"/>
          <w:lang w:val="en-US"/>
        </w:rPr>
        <w:t>256</w:t>
      </w:r>
      <w:r w:rsidR="00DC24F1" w:rsidRPr="001E0D17">
        <w:rPr>
          <w:rFonts w:asciiTheme="majorBidi" w:hAnsiTheme="majorBidi" w:cstheme="majorBidi"/>
          <w:sz w:val="32"/>
          <w:szCs w:val="32"/>
          <w:lang w:val="en-US"/>
        </w:rPr>
        <w:t>5</w:t>
      </w:r>
      <w:r w:rsidR="00136C8F" w:rsidRPr="001E0D17">
        <w:rPr>
          <w:rFonts w:asciiTheme="majorBidi" w:hAnsiTheme="majorBidi" w:cstheme="majorBidi"/>
          <w:sz w:val="32"/>
          <w:szCs w:val="32"/>
          <w:cs/>
          <w:lang w:val="en-US"/>
        </w:rPr>
        <w:t xml:space="preserve"> </w:t>
      </w:r>
    </w:p>
    <w:p w14:paraId="186DD455" w14:textId="77777777" w:rsidR="00B5274D" w:rsidRPr="001E0D17" w:rsidRDefault="0080094E"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โดยอัตราส่วนดังกล่าวข้างต้น ไม่มีผลกระทบต่อสภาพคล่องของธนาคาร</w:t>
      </w:r>
      <w:r w:rsidR="001C2287"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และบริษัทย่อยอย่างมีนัยสำคัญ</w:t>
      </w:r>
      <w:bookmarkStart w:id="71" w:name="_MON_1578466904"/>
      <w:bookmarkStart w:id="72" w:name="_MON_1562510292"/>
      <w:bookmarkStart w:id="73" w:name="_MON_1543132230"/>
      <w:bookmarkStart w:id="74" w:name="_MON_1564918893"/>
      <w:bookmarkStart w:id="75" w:name="_MON_1564918905"/>
      <w:bookmarkStart w:id="76" w:name="_MON_1564918915"/>
      <w:bookmarkStart w:id="77" w:name="_MON_1564918955"/>
      <w:bookmarkStart w:id="78" w:name="_MON_1575354658"/>
      <w:bookmarkStart w:id="79" w:name="_MON_1558780735"/>
      <w:bookmarkStart w:id="80" w:name="_MON_1546848380"/>
      <w:bookmarkStart w:id="81" w:name="_MON_1558936137"/>
      <w:bookmarkStart w:id="82" w:name="_MON_1578465599"/>
      <w:bookmarkStart w:id="83" w:name="_MON_1578466880"/>
      <w:bookmarkEnd w:id="71"/>
      <w:bookmarkEnd w:id="72"/>
      <w:bookmarkEnd w:id="73"/>
      <w:bookmarkEnd w:id="74"/>
      <w:bookmarkEnd w:id="75"/>
      <w:bookmarkEnd w:id="76"/>
      <w:bookmarkEnd w:id="77"/>
      <w:bookmarkEnd w:id="78"/>
      <w:bookmarkEnd w:id="79"/>
      <w:bookmarkEnd w:id="80"/>
      <w:bookmarkEnd w:id="81"/>
      <w:bookmarkEnd w:id="82"/>
      <w:bookmarkEnd w:id="83"/>
    </w:p>
    <w:p w14:paraId="487782BE" w14:textId="77777777" w:rsidR="00E121A3" w:rsidRPr="001E0D17" w:rsidRDefault="00E121A3" w:rsidP="00C8797B">
      <w:pPr>
        <w:suppressAutoHyphens w:val="0"/>
        <w:rPr>
          <w:rFonts w:asciiTheme="majorBidi" w:hAnsiTheme="majorBidi" w:cstheme="majorBidi"/>
          <w:sz w:val="32"/>
          <w:szCs w:val="32"/>
          <w:cs/>
          <w:lang w:val="en-US"/>
        </w:rPr>
      </w:pPr>
      <w:r w:rsidRPr="001E0D17">
        <w:rPr>
          <w:rFonts w:asciiTheme="majorBidi" w:hAnsiTheme="majorBidi" w:cstheme="majorBidi"/>
          <w:sz w:val="32"/>
          <w:szCs w:val="32"/>
          <w:cs/>
          <w:lang w:val="en-US"/>
        </w:rPr>
        <w:br w:type="page"/>
      </w:r>
    </w:p>
    <w:p w14:paraId="2BDF7FE7" w14:textId="77777777" w:rsidR="0080094E" w:rsidRPr="001E0D17" w:rsidRDefault="0080094E" w:rsidP="00C8797B">
      <w:pPr>
        <w:pStyle w:val="PlainText"/>
        <w:tabs>
          <w:tab w:val="left" w:pos="1440"/>
        </w:tabs>
        <w:spacing w:before="120" w:after="120"/>
        <w:ind w:left="562"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lastRenderedPageBreak/>
        <w:t xml:space="preserve">ณ </w:t>
      </w:r>
      <w:r w:rsidR="00E83216" w:rsidRPr="001E0D17">
        <w:rPr>
          <w:rFonts w:asciiTheme="majorBidi" w:hAnsiTheme="majorBidi" w:cstheme="majorBidi"/>
          <w:sz w:val="32"/>
          <w:szCs w:val="32"/>
          <w:cs/>
          <w:lang w:val="en-US"/>
        </w:rPr>
        <w:t>วันที่</w:t>
      </w:r>
      <w:r w:rsidR="00FE35D2" w:rsidRPr="001E0D17">
        <w:rPr>
          <w:rFonts w:asciiTheme="majorBidi" w:hAnsiTheme="majorBidi" w:cstheme="majorBidi"/>
          <w:sz w:val="32"/>
          <w:szCs w:val="32"/>
          <w:cs/>
          <w:lang w:val="en-US"/>
        </w:rPr>
        <w:t xml:space="preserve"> </w:t>
      </w:r>
      <w:r w:rsidR="00271387" w:rsidRPr="001E0D17">
        <w:rPr>
          <w:rFonts w:asciiTheme="majorBidi" w:hAnsiTheme="majorBidi" w:cstheme="majorBidi"/>
          <w:sz w:val="32"/>
          <w:szCs w:val="32"/>
          <w:lang w:val="en-US"/>
        </w:rPr>
        <w:t xml:space="preserve">30 </w:t>
      </w:r>
      <w:r w:rsidR="00271387" w:rsidRPr="001E0D17">
        <w:rPr>
          <w:rFonts w:asciiTheme="majorBidi" w:hAnsiTheme="majorBidi" w:cstheme="majorBidi" w:hint="cs"/>
          <w:sz w:val="32"/>
          <w:szCs w:val="32"/>
          <w:cs/>
          <w:lang w:val="en-US"/>
        </w:rPr>
        <w:t xml:space="preserve">มิถุนายน </w:t>
      </w:r>
      <w:r w:rsidR="00271387" w:rsidRPr="001E0D17">
        <w:rPr>
          <w:rFonts w:asciiTheme="majorBidi" w:hAnsiTheme="majorBidi" w:cstheme="majorBidi"/>
          <w:sz w:val="32"/>
          <w:szCs w:val="32"/>
          <w:lang w:val="en-US"/>
        </w:rPr>
        <w:t>2566</w:t>
      </w:r>
      <w:r w:rsidR="00271387" w:rsidRPr="001E0D17">
        <w:rPr>
          <w:rFonts w:asciiTheme="majorBidi" w:hAnsiTheme="majorBidi" w:cstheme="majorBidi"/>
          <w:sz w:val="32"/>
          <w:szCs w:val="32"/>
          <w:cs/>
          <w:lang w:val="en-US"/>
        </w:rPr>
        <w:t xml:space="preserve"> </w:t>
      </w:r>
      <w:r w:rsidR="00271387" w:rsidRPr="001E0D17">
        <w:rPr>
          <w:rFonts w:asciiTheme="majorBidi" w:hAnsiTheme="majorBidi" w:cstheme="majorBidi" w:hint="cs"/>
          <w:sz w:val="32"/>
          <w:szCs w:val="32"/>
          <w:cs/>
          <w:lang w:val="en-US"/>
        </w:rPr>
        <w:t xml:space="preserve">และ </w:t>
      </w:r>
      <w:r w:rsidR="00255BCE" w:rsidRPr="001E0D17">
        <w:rPr>
          <w:rFonts w:asciiTheme="majorBidi" w:hAnsiTheme="majorBidi" w:cstheme="majorBidi"/>
          <w:sz w:val="32"/>
          <w:szCs w:val="32"/>
          <w:lang w:val="en-US"/>
        </w:rPr>
        <w:t>31</w:t>
      </w:r>
      <w:r w:rsidR="00255BCE" w:rsidRPr="001E0D17">
        <w:rPr>
          <w:rFonts w:asciiTheme="majorBidi" w:hAnsiTheme="majorBidi" w:cstheme="majorBidi"/>
          <w:sz w:val="32"/>
          <w:szCs w:val="32"/>
          <w:cs/>
          <w:lang w:val="en-US"/>
        </w:rPr>
        <w:t xml:space="preserve"> ธันวาคม </w:t>
      </w:r>
      <w:r w:rsidR="00F15500" w:rsidRPr="001E0D17">
        <w:rPr>
          <w:rFonts w:asciiTheme="majorBidi" w:hAnsiTheme="majorBidi" w:cstheme="majorBidi"/>
          <w:sz w:val="32"/>
          <w:szCs w:val="32"/>
          <w:lang w:val="en-US"/>
        </w:rPr>
        <w:t>2565</w:t>
      </w:r>
      <w:r w:rsidR="00F15500"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สินทรัพย์และหนี้สินทางการเงิน</w:t>
      </w:r>
      <w:r w:rsidR="0025547D" w:rsidRPr="001E0D17">
        <w:rPr>
          <w:rFonts w:asciiTheme="majorBidi" w:hAnsiTheme="majorBidi" w:cstheme="majorBidi"/>
          <w:sz w:val="32"/>
          <w:szCs w:val="32"/>
          <w:cs/>
          <w:lang w:val="en-US"/>
        </w:rPr>
        <w:t>ที่สำคัญ</w:t>
      </w:r>
      <w:r w:rsidRPr="001E0D17">
        <w:rPr>
          <w:rFonts w:asciiTheme="majorBidi" w:hAnsiTheme="majorBidi" w:cstheme="majorBidi"/>
          <w:sz w:val="32"/>
          <w:szCs w:val="32"/>
          <w:cs/>
          <w:lang w:val="en-US"/>
        </w:rPr>
        <w:t>ของธนาคาร</w:t>
      </w:r>
      <w:r w:rsidR="00444A3A"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00444A3A" w:rsidRPr="001E0D17">
        <w:rPr>
          <w:rFonts w:asciiTheme="majorBidi" w:hAnsiTheme="majorBidi" w:cstheme="majorBidi"/>
          <w:sz w:val="32"/>
          <w:szCs w:val="32"/>
          <w:cs/>
          <w:lang w:val="en-US"/>
        </w:rPr>
        <w:t>และบริษัทย่อย</w:t>
      </w:r>
      <w:r w:rsidR="00EF0AAC" w:rsidRPr="001E0D17">
        <w:rPr>
          <w:rFonts w:asciiTheme="majorBidi" w:hAnsiTheme="majorBidi" w:cstheme="majorBidi"/>
          <w:sz w:val="32"/>
          <w:szCs w:val="32"/>
          <w:cs/>
          <w:lang w:val="en-US"/>
        </w:rPr>
        <w:t>จำแนก</w:t>
      </w:r>
      <w:r w:rsidRPr="001E0D17">
        <w:rPr>
          <w:rFonts w:asciiTheme="majorBidi" w:hAnsiTheme="majorBidi" w:cstheme="majorBidi"/>
          <w:sz w:val="32"/>
          <w:szCs w:val="32"/>
          <w:cs/>
          <w:lang w:val="en-US"/>
        </w:rPr>
        <w:t>ตามระยะเวลาที่</w:t>
      </w:r>
      <w:r w:rsidR="00EF0AAC" w:rsidRPr="001E0D17">
        <w:rPr>
          <w:rFonts w:asciiTheme="majorBidi" w:hAnsiTheme="majorBidi" w:cstheme="majorBidi"/>
          <w:sz w:val="32"/>
          <w:szCs w:val="32"/>
          <w:cs/>
          <w:lang w:val="en-US"/>
        </w:rPr>
        <w:t>ครบกำหนดของสัญญา</w:t>
      </w:r>
      <w:r w:rsidRPr="001E0D17">
        <w:rPr>
          <w:rFonts w:asciiTheme="majorBidi" w:hAnsiTheme="majorBidi" w:cstheme="majorBidi"/>
          <w:sz w:val="32"/>
          <w:szCs w:val="32"/>
          <w:cs/>
          <w:lang w:val="en-US"/>
        </w:rPr>
        <w:t xml:space="preserve"> ดังนี้</w:t>
      </w:r>
      <w:bookmarkStart w:id="84" w:name="_MON_1499260319"/>
      <w:bookmarkStart w:id="85" w:name="_MON_1499260307"/>
      <w:bookmarkEnd w:id="84"/>
      <w:bookmarkEnd w:id="85"/>
    </w:p>
    <w:tbl>
      <w:tblPr>
        <w:tblW w:w="9358" w:type="dxa"/>
        <w:tblInd w:w="450" w:type="dxa"/>
        <w:tblLayout w:type="fixed"/>
        <w:tblLook w:val="04A0" w:firstRow="1" w:lastRow="0" w:firstColumn="1" w:lastColumn="0" w:noHBand="0" w:noVBand="1"/>
      </w:tblPr>
      <w:tblGrid>
        <w:gridCol w:w="2700"/>
        <w:gridCol w:w="1109"/>
        <w:gridCol w:w="1162"/>
        <w:gridCol w:w="1058"/>
        <w:gridCol w:w="1109"/>
        <w:gridCol w:w="1110"/>
        <w:gridCol w:w="1110"/>
      </w:tblGrid>
      <w:tr w:rsidR="00095296" w:rsidRPr="001E0D17" w14:paraId="132C70D7" w14:textId="77777777" w:rsidTr="00C933AF">
        <w:trPr>
          <w:trHeight w:val="63"/>
        </w:trPr>
        <w:tc>
          <w:tcPr>
            <w:tcW w:w="2700" w:type="dxa"/>
            <w:tcBorders>
              <w:top w:val="nil"/>
              <w:left w:val="nil"/>
              <w:bottom w:val="nil"/>
              <w:right w:val="nil"/>
            </w:tcBorders>
            <w:shd w:val="clear" w:color="auto" w:fill="auto"/>
            <w:noWrap/>
            <w:vAlign w:val="center"/>
            <w:hideMark/>
          </w:tcPr>
          <w:p w14:paraId="383A8255" w14:textId="77777777" w:rsidR="004032CE" w:rsidRPr="001E0D17" w:rsidRDefault="004032CE" w:rsidP="0001151B">
            <w:pPr>
              <w:rPr>
                <w:rFonts w:asciiTheme="majorBidi" w:hAnsiTheme="majorBidi" w:cstheme="majorBidi"/>
                <w:cs/>
              </w:rPr>
            </w:pPr>
          </w:p>
        </w:tc>
        <w:tc>
          <w:tcPr>
            <w:tcW w:w="6658" w:type="dxa"/>
            <w:gridSpan w:val="6"/>
            <w:tcBorders>
              <w:top w:val="nil"/>
              <w:left w:val="nil"/>
              <w:bottom w:val="nil"/>
              <w:right w:val="nil"/>
            </w:tcBorders>
            <w:shd w:val="clear" w:color="auto" w:fill="auto"/>
            <w:noWrap/>
            <w:vAlign w:val="center"/>
            <w:hideMark/>
          </w:tcPr>
          <w:p w14:paraId="37A6C04F" w14:textId="77777777" w:rsidR="004032CE" w:rsidRPr="001E0D17" w:rsidRDefault="004032CE" w:rsidP="0001151B">
            <w:pPr>
              <w:jc w:val="right"/>
              <w:rPr>
                <w:rFonts w:asciiTheme="majorBidi" w:hAnsiTheme="majorBidi" w:cstheme="majorBidi"/>
                <w:cs/>
              </w:rPr>
            </w:pPr>
            <w:r w:rsidRPr="001E0D17">
              <w:rPr>
                <w:rFonts w:asciiTheme="majorBidi" w:hAnsiTheme="majorBidi" w:cstheme="majorBidi"/>
                <w:cs/>
              </w:rPr>
              <w:t>(หน่วย: ล้านบาท)</w:t>
            </w:r>
          </w:p>
        </w:tc>
      </w:tr>
      <w:tr w:rsidR="00095296" w:rsidRPr="001E0D17" w14:paraId="34E67F1C" w14:textId="77777777" w:rsidTr="00C933AF">
        <w:trPr>
          <w:trHeight w:val="63"/>
        </w:trPr>
        <w:tc>
          <w:tcPr>
            <w:tcW w:w="2700" w:type="dxa"/>
            <w:tcBorders>
              <w:top w:val="nil"/>
              <w:left w:val="nil"/>
              <w:bottom w:val="nil"/>
              <w:right w:val="nil"/>
            </w:tcBorders>
            <w:shd w:val="clear" w:color="auto" w:fill="auto"/>
            <w:noWrap/>
            <w:vAlign w:val="center"/>
          </w:tcPr>
          <w:p w14:paraId="2AF1AF4A" w14:textId="77777777" w:rsidR="004032CE" w:rsidRPr="001E0D17" w:rsidRDefault="004032CE" w:rsidP="0001151B">
            <w:pPr>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tcPr>
          <w:p w14:paraId="14DE72CA" w14:textId="77777777" w:rsidR="004032CE" w:rsidRPr="001E0D17" w:rsidRDefault="004032CE"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งบการเงินรวม</w:t>
            </w:r>
          </w:p>
        </w:tc>
      </w:tr>
      <w:tr w:rsidR="00095296" w:rsidRPr="001E0D17" w14:paraId="029F2658" w14:textId="77777777" w:rsidTr="00C933AF">
        <w:trPr>
          <w:trHeight w:val="63"/>
        </w:trPr>
        <w:tc>
          <w:tcPr>
            <w:tcW w:w="2700" w:type="dxa"/>
            <w:tcBorders>
              <w:top w:val="nil"/>
              <w:left w:val="nil"/>
              <w:bottom w:val="nil"/>
              <w:right w:val="nil"/>
            </w:tcBorders>
            <w:shd w:val="clear" w:color="auto" w:fill="auto"/>
            <w:noWrap/>
            <w:vAlign w:val="center"/>
            <w:hideMark/>
          </w:tcPr>
          <w:p w14:paraId="09A712D7" w14:textId="77777777" w:rsidR="004032CE" w:rsidRPr="001E0D17" w:rsidRDefault="004032CE" w:rsidP="0001151B">
            <w:pPr>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hideMark/>
          </w:tcPr>
          <w:p w14:paraId="698A8863" w14:textId="77777777" w:rsidR="004032CE" w:rsidRPr="001E0D17" w:rsidRDefault="00A917A5" w:rsidP="0001151B">
            <w:pPr>
              <w:pBdr>
                <w:bottom w:val="single" w:sz="4" w:space="1" w:color="auto"/>
              </w:pBdr>
              <w:jc w:val="center"/>
              <w:rPr>
                <w:rFonts w:asciiTheme="majorBidi" w:hAnsiTheme="majorBidi" w:cstheme="majorBidi"/>
                <w:cs/>
              </w:rPr>
            </w:pPr>
            <w:r>
              <w:rPr>
                <w:rFonts w:asciiTheme="majorBidi" w:hAnsiTheme="majorBidi"/>
                <w:lang w:val="en-US"/>
              </w:rPr>
              <w:t>30</w:t>
            </w:r>
            <w:r w:rsidR="00C236A3" w:rsidRPr="001E0D17">
              <w:rPr>
                <w:rFonts w:asciiTheme="majorBidi" w:hAnsiTheme="majorBidi"/>
                <w:cs/>
              </w:rPr>
              <w:t xml:space="preserve"> </w:t>
            </w:r>
            <w:r w:rsidR="00C236A3" w:rsidRPr="001E0D17">
              <w:rPr>
                <w:rFonts w:asciiTheme="majorBidi" w:hAnsiTheme="majorBidi" w:cstheme="majorBidi" w:hint="cs"/>
                <w:cs/>
              </w:rPr>
              <w:t>มิถุนายน</w:t>
            </w:r>
            <w:r>
              <w:rPr>
                <w:rFonts w:asciiTheme="majorBidi" w:hAnsiTheme="majorBidi" w:cstheme="majorBidi" w:hint="cs"/>
                <w:cs/>
              </w:rPr>
              <w:t xml:space="preserve"> </w:t>
            </w:r>
            <w:r>
              <w:rPr>
                <w:rFonts w:asciiTheme="majorBidi" w:hAnsiTheme="majorBidi" w:cstheme="majorBidi"/>
                <w:lang w:val="en-US"/>
              </w:rPr>
              <w:t>2566</w:t>
            </w:r>
          </w:p>
        </w:tc>
      </w:tr>
      <w:tr w:rsidR="00095296" w:rsidRPr="001E0D17" w14:paraId="538CBA66" w14:textId="77777777" w:rsidTr="00C933AF">
        <w:trPr>
          <w:trHeight w:val="63"/>
        </w:trPr>
        <w:tc>
          <w:tcPr>
            <w:tcW w:w="2700" w:type="dxa"/>
            <w:tcBorders>
              <w:top w:val="nil"/>
              <w:left w:val="nil"/>
              <w:bottom w:val="nil"/>
              <w:right w:val="nil"/>
            </w:tcBorders>
            <w:shd w:val="clear" w:color="auto" w:fill="auto"/>
            <w:noWrap/>
            <w:vAlign w:val="center"/>
            <w:hideMark/>
          </w:tcPr>
          <w:p w14:paraId="2E8EB26C" w14:textId="77777777" w:rsidR="004032CE" w:rsidRPr="001E0D17" w:rsidRDefault="004032CE" w:rsidP="0001151B">
            <w:pPr>
              <w:rPr>
                <w:rFonts w:asciiTheme="majorBidi" w:hAnsiTheme="majorBidi" w:cstheme="majorBidi"/>
                <w:cs/>
              </w:rPr>
            </w:pPr>
          </w:p>
        </w:tc>
        <w:tc>
          <w:tcPr>
            <w:tcW w:w="1109" w:type="dxa"/>
            <w:tcBorders>
              <w:top w:val="nil"/>
              <w:left w:val="nil"/>
              <w:bottom w:val="nil"/>
              <w:right w:val="nil"/>
            </w:tcBorders>
            <w:shd w:val="clear" w:color="auto" w:fill="auto"/>
            <w:noWrap/>
            <w:vAlign w:val="bottom"/>
            <w:hideMark/>
          </w:tcPr>
          <w:p w14:paraId="335F9268" w14:textId="77777777" w:rsidR="004032CE" w:rsidRPr="001E0D17" w:rsidRDefault="004032CE"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เมื่อทวงถาม</w:t>
            </w:r>
          </w:p>
        </w:tc>
        <w:tc>
          <w:tcPr>
            <w:tcW w:w="1162" w:type="dxa"/>
            <w:tcBorders>
              <w:top w:val="nil"/>
              <w:left w:val="nil"/>
              <w:bottom w:val="nil"/>
              <w:right w:val="nil"/>
            </w:tcBorders>
            <w:shd w:val="clear" w:color="auto" w:fill="auto"/>
            <w:noWrap/>
            <w:vAlign w:val="bottom"/>
            <w:hideMark/>
          </w:tcPr>
          <w:p w14:paraId="748080F6" w14:textId="77777777" w:rsidR="004032CE" w:rsidRPr="001E0D17" w:rsidRDefault="004032CE"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ไม่เกิน</w:t>
            </w:r>
            <w:r w:rsidR="00FE35D2" w:rsidRPr="001E0D17">
              <w:rPr>
                <w:rFonts w:asciiTheme="majorBidi" w:hAnsiTheme="majorBidi" w:cstheme="majorBidi"/>
                <w:cs/>
              </w:rPr>
              <w:t xml:space="preserve"> </w:t>
            </w:r>
            <w:r w:rsidR="00FE35D2" w:rsidRPr="001E0D17">
              <w:rPr>
                <w:rFonts w:asciiTheme="majorBidi" w:hAnsiTheme="majorBidi" w:cstheme="majorBidi"/>
                <w:lang w:val="en-US"/>
              </w:rPr>
              <w:t>1</w:t>
            </w:r>
            <w:r w:rsidRPr="001E0D17">
              <w:rPr>
                <w:rFonts w:asciiTheme="majorBidi" w:hAnsiTheme="majorBidi" w:cstheme="majorBidi"/>
                <w:cs/>
              </w:rPr>
              <w:t xml:space="preserve"> ปี</w:t>
            </w:r>
          </w:p>
        </w:tc>
        <w:tc>
          <w:tcPr>
            <w:tcW w:w="1058" w:type="dxa"/>
            <w:tcBorders>
              <w:top w:val="nil"/>
              <w:left w:val="nil"/>
              <w:bottom w:val="nil"/>
              <w:right w:val="nil"/>
            </w:tcBorders>
            <w:shd w:val="clear" w:color="auto" w:fill="auto"/>
            <w:noWrap/>
            <w:vAlign w:val="bottom"/>
            <w:hideMark/>
          </w:tcPr>
          <w:p w14:paraId="00E04DC4" w14:textId="77777777" w:rsidR="004032CE" w:rsidRPr="001E0D17" w:rsidRDefault="004032CE" w:rsidP="0001151B">
            <w:pPr>
              <w:pBdr>
                <w:bottom w:val="single" w:sz="4" w:space="1" w:color="auto"/>
              </w:pBdr>
              <w:jc w:val="center"/>
              <w:rPr>
                <w:rFonts w:asciiTheme="majorBidi" w:hAnsiTheme="majorBidi" w:cstheme="majorBidi"/>
                <w:cs/>
                <w:lang w:val="en-US"/>
              </w:rPr>
            </w:pPr>
            <w:r w:rsidRPr="001E0D17">
              <w:rPr>
                <w:rFonts w:asciiTheme="majorBidi" w:hAnsiTheme="majorBidi" w:cstheme="majorBidi"/>
                <w:lang w:val="en-US"/>
              </w:rPr>
              <w:t xml:space="preserve">1 </w:t>
            </w:r>
            <w:r w:rsidRPr="001E0D17">
              <w:rPr>
                <w:rFonts w:asciiTheme="majorBidi" w:hAnsiTheme="majorBidi" w:cstheme="majorBidi"/>
                <w:cs/>
                <w:lang w:val="en-US"/>
              </w:rPr>
              <w:t xml:space="preserve">- </w:t>
            </w:r>
            <w:r w:rsidRPr="001E0D17">
              <w:rPr>
                <w:rFonts w:asciiTheme="majorBidi" w:hAnsiTheme="majorBidi" w:cstheme="majorBidi"/>
                <w:lang w:val="en-US"/>
              </w:rPr>
              <w:t>5</w:t>
            </w:r>
            <w:r w:rsidRPr="001E0D17">
              <w:rPr>
                <w:rFonts w:asciiTheme="majorBidi" w:hAnsiTheme="majorBidi" w:cstheme="majorBidi"/>
                <w:cs/>
              </w:rPr>
              <w:t xml:space="preserve"> </w:t>
            </w:r>
            <w:r w:rsidRPr="001E0D17">
              <w:rPr>
                <w:rFonts w:asciiTheme="majorBidi" w:hAnsiTheme="majorBidi" w:cstheme="majorBidi"/>
                <w:cs/>
                <w:lang w:val="en-US"/>
              </w:rPr>
              <w:t>ปี</w:t>
            </w:r>
          </w:p>
        </w:tc>
        <w:tc>
          <w:tcPr>
            <w:tcW w:w="1109" w:type="dxa"/>
            <w:tcBorders>
              <w:top w:val="nil"/>
              <w:left w:val="nil"/>
              <w:bottom w:val="nil"/>
              <w:right w:val="nil"/>
            </w:tcBorders>
            <w:shd w:val="clear" w:color="auto" w:fill="auto"/>
            <w:noWrap/>
            <w:vAlign w:val="bottom"/>
            <w:hideMark/>
          </w:tcPr>
          <w:p w14:paraId="3813F700" w14:textId="77777777" w:rsidR="004032CE" w:rsidRPr="001E0D17" w:rsidRDefault="004032CE"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 xml:space="preserve">มากกว่า </w:t>
            </w:r>
            <w:r w:rsidRPr="001E0D17">
              <w:rPr>
                <w:rFonts w:asciiTheme="majorBidi" w:hAnsiTheme="majorBidi" w:cstheme="majorBidi"/>
                <w:lang w:val="en-US"/>
              </w:rPr>
              <w:t>5</w:t>
            </w:r>
            <w:r w:rsidRPr="001E0D17">
              <w:rPr>
                <w:rFonts w:asciiTheme="majorBidi" w:hAnsiTheme="majorBidi" w:cstheme="majorBidi"/>
                <w:cs/>
              </w:rPr>
              <w:t xml:space="preserve"> ปี</w:t>
            </w:r>
          </w:p>
        </w:tc>
        <w:tc>
          <w:tcPr>
            <w:tcW w:w="1110" w:type="dxa"/>
            <w:tcBorders>
              <w:top w:val="nil"/>
              <w:left w:val="nil"/>
              <w:bottom w:val="nil"/>
              <w:right w:val="nil"/>
            </w:tcBorders>
            <w:shd w:val="clear" w:color="auto" w:fill="auto"/>
            <w:noWrap/>
            <w:vAlign w:val="bottom"/>
            <w:hideMark/>
          </w:tcPr>
          <w:p w14:paraId="70F78793" w14:textId="77777777" w:rsidR="004032CE" w:rsidRPr="001E0D17" w:rsidRDefault="004032CE"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ไม่มีระยะเวลา</w:t>
            </w:r>
          </w:p>
        </w:tc>
        <w:tc>
          <w:tcPr>
            <w:tcW w:w="1110" w:type="dxa"/>
            <w:tcBorders>
              <w:top w:val="nil"/>
              <w:left w:val="nil"/>
              <w:bottom w:val="nil"/>
              <w:right w:val="nil"/>
            </w:tcBorders>
            <w:shd w:val="clear" w:color="auto" w:fill="auto"/>
            <w:noWrap/>
            <w:vAlign w:val="bottom"/>
            <w:hideMark/>
          </w:tcPr>
          <w:p w14:paraId="63191021" w14:textId="77777777" w:rsidR="004032CE" w:rsidRPr="001E0D17" w:rsidRDefault="004032CE"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รวม</w:t>
            </w:r>
          </w:p>
        </w:tc>
      </w:tr>
      <w:tr w:rsidR="00095296" w:rsidRPr="001E0D17" w14:paraId="4D023278" w14:textId="77777777" w:rsidTr="00C933AF">
        <w:trPr>
          <w:trHeight w:val="63"/>
        </w:trPr>
        <w:tc>
          <w:tcPr>
            <w:tcW w:w="2700" w:type="dxa"/>
            <w:tcBorders>
              <w:top w:val="nil"/>
              <w:left w:val="nil"/>
              <w:bottom w:val="nil"/>
              <w:right w:val="nil"/>
            </w:tcBorders>
            <w:shd w:val="clear" w:color="auto" w:fill="auto"/>
            <w:vAlign w:val="center"/>
          </w:tcPr>
          <w:p w14:paraId="58D7B0EC" w14:textId="77777777" w:rsidR="004032CE" w:rsidRPr="001E0D17" w:rsidRDefault="004032CE" w:rsidP="0001151B">
            <w:pPr>
              <w:rPr>
                <w:rFonts w:asciiTheme="majorBidi" w:hAnsiTheme="majorBidi" w:cstheme="majorBidi"/>
                <w:b/>
                <w:bCs/>
                <w:cs/>
              </w:rPr>
            </w:pPr>
            <w:r w:rsidRPr="001E0D17">
              <w:rPr>
                <w:rFonts w:asciiTheme="majorBidi" w:hAnsiTheme="majorBidi" w:cstheme="majorBidi"/>
                <w:b/>
                <w:bCs/>
                <w:cs/>
              </w:rPr>
              <w:t>สินทรัพย์ทางการเงิน</w:t>
            </w:r>
          </w:p>
        </w:tc>
        <w:tc>
          <w:tcPr>
            <w:tcW w:w="1109" w:type="dxa"/>
            <w:tcBorders>
              <w:top w:val="nil"/>
              <w:left w:val="nil"/>
              <w:bottom w:val="nil"/>
              <w:right w:val="nil"/>
            </w:tcBorders>
            <w:shd w:val="clear" w:color="auto" w:fill="auto"/>
            <w:noWrap/>
            <w:vAlign w:val="center"/>
            <w:hideMark/>
          </w:tcPr>
          <w:p w14:paraId="65AB2DB7" w14:textId="77777777" w:rsidR="004032CE" w:rsidRPr="001E0D17" w:rsidRDefault="004032CE" w:rsidP="0001151B">
            <w:pPr>
              <w:rPr>
                <w:rFonts w:asciiTheme="majorBidi" w:hAnsiTheme="majorBidi" w:cstheme="majorBidi"/>
                <w:b/>
                <w:bCs/>
                <w:cs/>
              </w:rPr>
            </w:pPr>
          </w:p>
        </w:tc>
        <w:tc>
          <w:tcPr>
            <w:tcW w:w="1162" w:type="dxa"/>
            <w:tcBorders>
              <w:top w:val="nil"/>
              <w:left w:val="nil"/>
              <w:bottom w:val="nil"/>
              <w:right w:val="nil"/>
            </w:tcBorders>
            <w:shd w:val="clear" w:color="auto" w:fill="auto"/>
            <w:noWrap/>
            <w:vAlign w:val="center"/>
            <w:hideMark/>
          </w:tcPr>
          <w:p w14:paraId="7305B977" w14:textId="77777777" w:rsidR="004032CE" w:rsidRPr="001E0D17" w:rsidRDefault="004032CE" w:rsidP="0001151B">
            <w:pPr>
              <w:jc w:val="center"/>
              <w:rPr>
                <w:rFonts w:asciiTheme="majorBidi" w:hAnsiTheme="majorBidi" w:cstheme="majorBidi"/>
                <w:cs/>
              </w:rPr>
            </w:pPr>
          </w:p>
        </w:tc>
        <w:tc>
          <w:tcPr>
            <w:tcW w:w="1058" w:type="dxa"/>
            <w:tcBorders>
              <w:top w:val="nil"/>
              <w:left w:val="nil"/>
              <w:bottom w:val="nil"/>
              <w:right w:val="nil"/>
            </w:tcBorders>
            <w:shd w:val="clear" w:color="auto" w:fill="auto"/>
            <w:noWrap/>
            <w:vAlign w:val="center"/>
            <w:hideMark/>
          </w:tcPr>
          <w:p w14:paraId="3DA91154" w14:textId="77777777" w:rsidR="004032CE" w:rsidRPr="001E0D17" w:rsidRDefault="004032CE" w:rsidP="0001151B">
            <w:pPr>
              <w:jc w:val="center"/>
              <w:rPr>
                <w:rFonts w:asciiTheme="majorBidi" w:hAnsiTheme="majorBidi" w:cstheme="majorBidi"/>
                <w:cs/>
              </w:rPr>
            </w:pPr>
          </w:p>
        </w:tc>
        <w:tc>
          <w:tcPr>
            <w:tcW w:w="1109" w:type="dxa"/>
            <w:tcBorders>
              <w:top w:val="nil"/>
              <w:left w:val="nil"/>
              <w:bottom w:val="nil"/>
              <w:right w:val="nil"/>
            </w:tcBorders>
            <w:shd w:val="clear" w:color="auto" w:fill="auto"/>
            <w:noWrap/>
            <w:vAlign w:val="center"/>
            <w:hideMark/>
          </w:tcPr>
          <w:p w14:paraId="1A0A8A2D" w14:textId="77777777" w:rsidR="004032CE" w:rsidRPr="001E0D17" w:rsidRDefault="004032CE" w:rsidP="0001151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21639ED7" w14:textId="77777777" w:rsidR="004032CE" w:rsidRPr="001E0D17" w:rsidRDefault="004032CE" w:rsidP="0001151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05D16451" w14:textId="77777777" w:rsidR="004032CE" w:rsidRPr="001E0D17" w:rsidRDefault="004032CE" w:rsidP="0001151B">
            <w:pPr>
              <w:jc w:val="center"/>
              <w:rPr>
                <w:rFonts w:asciiTheme="majorBidi" w:hAnsiTheme="majorBidi" w:cstheme="majorBidi"/>
                <w:cs/>
              </w:rPr>
            </w:pPr>
          </w:p>
        </w:tc>
      </w:tr>
      <w:tr w:rsidR="00816A10" w:rsidRPr="001E0D17" w14:paraId="373128A7" w14:textId="77777777" w:rsidTr="00C933AF">
        <w:trPr>
          <w:trHeight w:val="63"/>
        </w:trPr>
        <w:tc>
          <w:tcPr>
            <w:tcW w:w="2700" w:type="dxa"/>
            <w:tcBorders>
              <w:top w:val="nil"/>
              <w:left w:val="nil"/>
              <w:bottom w:val="nil"/>
              <w:right w:val="nil"/>
            </w:tcBorders>
            <w:shd w:val="clear" w:color="auto" w:fill="auto"/>
            <w:noWrap/>
            <w:vAlign w:val="center"/>
            <w:hideMark/>
          </w:tcPr>
          <w:p w14:paraId="68570487" w14:textId="77777777" w:rsidR="00816A10" w:rsidRPr="001E0D17" w:rsidRDefault="00816A10" w:rsidP="0001151B">
            <w:pPr>
              <w:ind w:left="180" w:hanging="90"/>
              <w:rPr>
                <w:rFonts w:asciiTheme="majorBidi" w:hAnsiTheme="majorBidi" w:cstheme="majorBidi"/>
                <w:cs/>
              </w:rPr>
            </w:pPr>
            <w:r w:rsidRPr="001E0D17">
              <w:rPr>
                <w:rFonts w:asciiTheme="majorBidi" w:hAnsiTheme="majorBidi" w:cstheme="majorBidi"/>
                <w:cs/>
              </w:rPr>
              <w:t>เงินสด</w:t>
            </w:r>
          </w:p>
        </w:tc>
        <w:tc>
          <w:tcPr>
            <w:tcW w:w="1109" w:type="dxa"/>
            <w:tcBorders>
              <w:top w:val="nil"/>
              <w:left w:val="nil"/>
              <w:bottom w:val="nil"/>
              <w:right w:val="nil"/>
            </w:tcBorders>
            <w:shd w:val="clear" w:color="auto" w:fill="auto"/>
            <w:noWrap/>
            <w:vAlign w:val="bottom"/>
          </w:tcPr>
          <w:p w14:paraId="6D558E33" w14:textId="77777777" w:rsidR="00816A10" w:rsidRPr="001E0D17" w:rsidRDefault="00A265E9" w:rsidP="0001151B">
            <w:pPr>
              <w:tabs>
                <w:tab w:val="decimal" w:pos="792"/>
              </w:tabs>
              <w:rPr>
                <w:rFonts w:asciiTheme="majorBidi" w:hAnsiTheme="majorBidi" w:cstheme="majorBidi"/>
                <w:lang w:val="en-US"/>
              </w:rPr>
            </w:pPr>
            <w:r w:rsidRPr="001E0D17">
              <w:rPr>
                <w:rFonts w:asciiTheme="majorBidi" w:hAnsiTheme="majorBidi"/>
                <w:cs/>
                <w:lang w:val="en-US"/>
              </w:rPr>
              <w:t>-</w:t>
            </w:r>
          </w:p>
        </w:tc>
        <w:tc>
          <w:tcPr>
            <w:tcW w:w="1162" w:type="dxa"/>
            <w:tcBorders>
              <w:top w:val="nil"/>
              <w:left w:val="nil"/>
              <w:bottom w:val="nil"/>
              <w:right w:val="nil"/>
            </w:tcBorders>
            <w:shd w:val="clear" w:color="auto" w:fill="auto"/>
            <w:noWrap/>
            <w:vAlign w:val="bottom"/>
          </w:tcPr>
          <w:p w14:paraId="063D2E98" w14:textId="77777777" w:rsidR="00816A10" w:rsidRPr="001E0D17" w:rsidRDefault="00A265E9" w:rsidP="0001151B">
            <w:pPr>
              <w:tabs>
                <w:tab w:val="decimal" w:pos="792"/>
              </w:tabs>
              <w:rPr>
                <w:rFonts w:asciiTheme="majorBidi" w:hAnsiTheme="majorBidi" w:cstheme="majorBidi"/>
                <w:lang w:val="en-US"/>
              </w:rPr>
            </w:pPr>
            <w:r w:rsidRPr="001E0D17">
              <w:rPr>
                <w:rFonts w:asciiTheme="majorBidi" w:hAnsiTheme="majorBidi"/>
                <w:cs/>
                <w:lang w:val="en-US"/>
              </w:rPr>
              <w:t>-</w:t>
            </w:r>
          </w:p>
        </w:tc>
        <w:tc>
          <w:tcPr>
            <w:tcW w:w="1058" w:type="dxa"/>
            <w:tcBorders>
              <w:top w:val="nil"/>
              <w:left w:val="nil"/>
              <w:bottom w:val="nil"/>
              <w:right w:val="nil"/>
            </w:tcBorders>
            <w:shd w:val="clear" w:color="auto" w:fill="auto"/>
            <w:noWrap/>
            <w:vAlign w:val="bottom"/>
          </w:tcPr>
          <w:p w14:paraId="74313EA1" w14:textId="77777777" w:rsidR="00816A10" w:rsidRPr="001E0D17" w:rsidRDefault="00A265E9" w:rsidP="0001151B">
            <w:pPr>
              <w:tabs>
                <w:tab w:val="decimal" w:pos="792"/>
              </w:tabs>
              <w:rPr>
                <w:rFonts w:asciiTheme="majorBidi" w:hAnsiTheme="majorBidi" w:cstheme="majorBidi"/>
                <w:cs/>
              </w:rPr>
            </w:pPr>
            <w:r w:rsidRPr="001E0D17">
              <w:rPr>
                <w:rFonts w:asciiTheme="majorBidi" w:hAnsiTheme="majorBidi" w:cstheme="majorBidi" w:hint="cs"/>
                <w:cs/>
              </w:rPr>
              <w:t>-</w:t>
            </w:r>
          </w:p>
        </w:tc>
        <w:tc>
          <w:tcPr>
            <w:tcW w:w="1109" w:type="dxa"/>
            <w:tcBorders>
              <w:top w:val="nil"/>
              <w:left w:val="nil"/>
              <w:bottom w:val="nil"/>
              <w:right w:val="nil"/>
            </w:tcBorders>
            <w:shd w:val="clear" w:color="auto" w:fill="auto"/>
            <w:noWrap/>
            <w:vAlign w:val="bottom"/>
          </w:tcPr>
          <w:p w14:paraId="203C9649" w14:textId="77777777" w:rsidR="00816A10" w:rsidRPr="001E0D17" w:rsidRDefault="00A265E9" w:rsidP="0001151B">
            <w:pPr>
              <w:tabs>
                <w:tab w:val="decimal" w:pos="792"/>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bottom w:val="nil"/>
              <w:right w:val="nil"/>
            </w:tcBorders>
            <w:shd w:val="clear" w:color="auto" w:fill="auto"/>
            <w:noWrap/>
            <w:vAlign w:val="bottom"/>
          </w:tcPr>
          <w:p w14:paraId="4F5E224B" w14:textId="77777777" w:rsidR="00816A10"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hint="cs"/>
                <w:cs/>
              </w:rPr>
              <w:t>52</w:t>
            </w:r>
            <w:r w:rsidRPr="001E0D17">
              <w:rPr>
                <w:rFonts w:asciiTheme="majorBidi" w:hAnsiTheme="majorBidi" w:cstheme="majorBidi"/>
                <w:lang w:val="en-US"/>
              </w:rPr>
              <w:t>,855</w:t>
            </w:r>
          </w:p>
        </w:tc>
        <w:tc>
          <w:tcPr>
            <w:tcW w:w="1110" w:type="dxa"/>
            <w:tcBorders>
              <w:top w:val="nil"/>
              <w:left w:val="nil"/>
              <w:bottom w:val="nil"/>
              <w:right w:val="nil"/>
            </w:tcBorders>
            <w:shd w:val="clear" w:color="auto" w:fill="auto"/>
            <w:noWrap/>
            <w:vAlign w:val="bottom"/>
          </w:tcPr>
          <w:p w14:paraId="695684CA" w14:textId="77777777" w:rsidR="00816A10" w:rsidRPr="001E0D17" w:rsidRDefault="00A265E9" w:rsidP="0001151B">
            <w:pPr>
              <w:tabs>
                <w:tab w:val="decimal" w:pos="792"/>
              </w:tabs>
              <w:rPr>
                <w:rFonts w:asciiTheme="majorBidi" w:hAnsiTheme="majorBidi"/>
                <w:lang w:val="en-US"/>
              </w:rPr>
            </w:pPr>
            <w:r w:rsidRPr="001E0D17">
              <w:rPr>
                <w:rFonts w:asciiTheme="majorBidi" w:hAnsiTheme="majorBidi"/>
                <w:lang w:val="en-US"/>
              </w:rPr>
              <w:t>52,855</w:t>
            </w:r>
          </w:p>
        </w:tc>
      </w:tr>
      <w:tr w:rsidR="00A265E9" w:rsidRPr="001E0D17" w14:paraId="28B890C4" w14:textId="77777777" w:rsidTr="00C933AF">
        <w:trPr>
          <w:trHeight w:val="63"/>
        </w:trPr>
        <w:tc>
          <w:tcPr>
            <w:tcW w:w="2700" w:type="dxa"/>
            <w:tcBorders>
              <w:top w:val="nil"/>
              <w:left w:val="nil"/>
              <w:bottom w:val="nil"/>
              <w:right w:val="nil"/>
            </w:tcBorders>
            <w:shd w:val="clear" w:color="auto" w:fill="auto"/>
            <w:noWrap/>
            <w:vAlign w:val="center"/>
            <w:hideMark/>
          </w:tcPr>
          <w:p w14:paraId="73F15E64" w14:textId="77777777" w:rsidR="00A265E9" w:rsidRPr="001E0D17" w:rsidRDefault="00A265E9" w:rsidP="0001151B">
            <w:pPr>
              <w:ind w:firstLine="90"/>
              <w:rPr>
                <w:rFonts w:asciiTheme="majorBidi" w:hAnsiTheme="majorBidi" w:cstheme="majorBidi"/>
                <w:cs/>
              </w:rPr>
            </w:pPr>
            <w:r w:rsidRPr="001E0D17">
              <w:rPr>
                <w:rFonts w:asciiTheme="majorBidi" w:hAnsiTheme="majorBidi" w:cstheme="majorBidi"/>
                <w:cs/>
              </w:rPr>
              <w:t>รายการระหว่างธนาคารและตลาดเงิน</w:t>
            </w:r>
          </w:p>
        </w:tc>
        <w:tc>
          <w:tcPr>
            <w:tcW w:w="1109" w:type="dxa"/>
            <w:tcBorders>
              <w:top w:val="nil"/>
              <w:left w:val="nil"/>
              <w:bottom w:val="nil"/>
              <w:right w:val="nil"/>
            </w:tcBorders>
            <w:shd w:val="clear" w:color="auto" w:fill="auto"/>
            <w:noWrap/>
            <w:vAlign w:val="bottom"/>
          </w:tcPr>
          <w:p w14:paraId="0DBF065C"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30,112</w:t>
            </w:r>
          </w:p>
        </w:tc>
        <w:tc>
          <w:tcPr>
            <w:tcW w:w="1162" w:type="dxa"/>
            <w:tcBorders>
              <w:top w:val="nil"/>
              <w:left w:val="nil"/>
              <w:bottom w:val="nil"/>
              <w:right w:val="nil"/>
            </w:tcBorders>
            <w:shd w:val="clear" w:color="auto" w:fill="auto"/>
            <w:noWrap/>
            <w:vAlign w:val="bottom"/>
          </w:tcPr>
          <w:p w14:paraId="7463BDC7"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604,438</w:t>
            </w:r>
          </w:p>
        </w:tc>
        <w:tc>
          <w:tcPr>
            <w:tcW w:w="1058" w:type="dxa"/>
            <w:tcBorders>
              <w:top w:val="nil"/>
              <w:left w:val="nil"/>
              <w:bottom w:val="nil"/>
              <w:right w:val="nil"/>
            </w:tcBorders>
            <w:shd w:val="clear" w:color="auto" w:fill="auto"/>
            <w:noWrap/>
            <w:vAlign w:val="bottom"/>
          </w:tcPr>
          <w:p w14:paraId="31746AA3" w14:textId="77777777" w:rsidR="00A265E9" w:rsidRPr="001E0D17" w:rsidRDefault="00A265E9" w:rsidP="0001151B">
            <w:pPr>
              <w:tabs>
                <w:tab w:val="decimal" w:pos="792"/>
              </w:tabs>
              <w:rPr>
                <w:rFonts w:asciiTheme="majorBidi" w:hAnsiTheme="majorBidi" w:cstheme="majorBidi"/>
                <w:cs/>
              </w:rPr>
            </w:pPr>
            <w:r w:rsidRPr="001E0D17">
              <w:rPr>
                <w:rFonts w:asciiTheme="majorBidi" w:hAnsiTheme="majorBidi" w:cstheme="majorBidi" w:hint="cs"/>
                <w:cs/>
              </w:rPr>
              <w:t>357</w:t>
            </w:r>
          </w:p>
        </w:tc>
        <w:tc>
          <w:tcPr>
            <w:tcW w:w="1109" w:type="dxa"/>
            <w:tcBorders>
              <w:top w:val="nil"/>
              <w:left w:val="nil"/>
              <w:bottom w:val="nil"/>
              <w:right w:val="nil"/>
            </w:tcBorders>
            <w:shd w:val="clear" w:color="auto" w:fill="auto"/>
            <w:noWrap/>
            <w:vAlign w:val="bottom"/>
          </w:tcPr>
          <w:p w14:paraId="5A2BC60E" w14:textId="77777777" w:rsidR="00A265E9" w:rsidRPr="001E0D17" w:rsidRDefault="00A265E9" w:rsidP="0001151B">
            <w:pPr>
              <w:tabs>
                <w:tab w:val="decimal" w:pos="792"/>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bottom w:val="nil"/>
              <w:right w:val="nil"/>
            </w:tcBorders>
            <w:shd w:val="clear" w:color="auto" w:fill="auto"/>
            <w:noWrap/>
            <w:vAlign w:val="bottom"/>
          </w:tcPr>
          <w:p w14:paraId="5C59F4EE"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
                <w:lang w:val="en-US"/>
              </w:rPr>
              <w:t>-</w:t>
            </w:r>
          </w:p>
        </w:tc>
        <w:tc>
          <w:tcPr>
            <w:tcW w:w="1110" w:type="dxa"/>
            <w:tcBorders>
              <w:top w:val="nil"/>
              <w:left w:val="nil"/>
              <w:bottom w:val="nil"/>
              <w:right w:val="nil"/>
            </w:tcBorders>
            <w:shd w:val="clear" w:color="auto" w:fill="auto"/>
            <w:noWrap/>
            <w:vAlign w:val="bottom"/>
          </w:tcPr>
          <w:p w14:paraId="0216333E"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634,907</w:t>
            </w:r>
          </w:p>
        </w:tc>
      </w:tr>
      <w:tr w:rsidR="00A265E9" w:rsidRPr="001E0D17" w14:paraId="0576174F" w14:textId="77777777" w:rsidTr="00C933AF">
        <w:trPr>
          <w:trHeight w:val="63"/>
        </w:trPr>
        <w:tc>
          <w:tcPr>
            <w:tcW w:w="2700" w:type="dxa"/>
            <w:tcBorders>
              <w:top w:val="nil"/>
              <w:left w:val="nil"/>
              <w:bottom w:val="nil"/>
              <w:right w:val="nil"/>
            </w:tcBorders>
            <w:shd w:val="clear" w:color="auto" w:fill="auto"/>
            <w:noWrap/>
            <w:vAlign w:val="center"/>
          </w:tcPr>
          <w:p w14:paraId="4B966E5F" w14:textId="77777777" w:rsidR="00A265E9" w:rsidRPr="001E0D17" w:rsidRDefault="00A265E9" w:rsidP="0001151B">
            <w:pPr>
              <w:ind w:left="180" w:hanging="90"/>
              <w:rPr>
                <w:rFonts w:asciiTheme="majorBidi" w:hAnsiTheme="majorBidi" w:cstheme="majorBidi"/>
                <w:cs/>
              </w:rPr>
            </w:pPr>
            <w:r w:rsidRPr="001E0D17">
              <w:rPr>
                <w:rFonts w:asciiTheme="majorBidi" w:hAnsiTheme="majorBidi" w:cstheme="majorBidi"/>
                <w:cs/>
              </w:rPr>
              <w:t>สินทรัพย์ทางการเงินที่วัดมูลค่าด้วยมูลค่ายุติธรรมผ่านกำไรหรือขาดทุน</w:t>
            </w:r>
          </w:p>
        </w:tc>
        <w:tc>
          <w:tcPr>
            <w:tcW w:w="1109" w:type="dxa"/>
            <w:tcBorders>
              <w:top w:val="nil"/>
              <w:left w:val="nil"/>
              <w:bottom w:val="nil"/>
              <w:right w:val="nil"/>
            </w:tcBorders>
            <w:shd w:val="clear" w:color="auto" w:fill="auto"/>
            <w:noWrap/>
            <w:vAlign w:val="bottom"/>
          </w:tcPr>
          <w:p w14:paraId="651501B6"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
                <w:lang w:val="en-US"/>
              </w:rPr>
              <w:t>-</w:t>
            </w:r>
          </w:p>
        </w:tc>
        <w:tc>
          <w:tcPr>
            <w:tcW w:w="1162" w:type="dxa"/>
            <w:tcBorders>
              <w:top w:val="nil"/>
              <w:left w:val="nil"/>
              <w:bottom w:val="nil"/>
              <w:right w:val="nil"/>
            </w:tcBorders>
            <w:shd w:val="clear" w:color="auto" w:fill="auto"/>
            <w:noWrap/>
            <w:vAlign w:val="bottom"/>
          </w:tcPr>
          <w:p w14:paraId="71EF7CBB"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2,866</w:t>
            </w:r>
          </w:p>
        </w:tc>
        <w:tc>
          <w:tcPr>
            <w:tcW w:w="1058" w:type="dxa"/>
            <w:tcBorders>
              <w:top w:val="nil"/>
              <w:left w:val="nil"/>
              <w:bottom w:val="nil"/>
              <w:right w:val="nil"/>
            </w:tcBorders>
            <w:shd w:val="clear" w:color="auto" w:fill="auto"/>
            <w:noWrap/>
            <w:vAlign w:val="bottom"/>
          </w:tcPr>
          <w:p w14:paraId="0B90F511" w14:textId="77777777" w:rsidR="00A265E9" w:rsidRPr="001E0D17" w:rsidRDefault="00A265E9" w:rsidP="0001151B">
            <w:pPr>
              <w:tabs>
                <w:tab w:val="decimal" w:pos="792"/>
              </w:tabs>
              <w:rPr>
                <w:rFonts w:asciiTheme="majorBidi" w:hAnsiTheme="majorBidi"/>
                <w:lang w:val="en-US"/>
              </w:rPr>
            </w:pPr>
            <w:r w:rsidRPr="001E0D17">
              <w:rPr>
                <w:rFonts w:asciiTheme="majorBidi" w:hAnsiTheme="majorBidi"/>
                <w:lang w:val="en-US"/>
              </w:rPr>
              <w:t>3,307</w:t>
            </w:r>
          </w:p>
        </w:tc>
        <w:tc>
          <w:tcPr>
            <w:tcW w:w="1109" w:type="dxa"/>
            <w:tcBorders>
              <w:top w:val="nil"/>
              <w:left w:val="nil"/>
              <w:bottom w:val="nil"/>
              <w:right w:val="nil"/>
            </w:tcBorders>
            <w:shd w:val="clear" w:color="auto" w:fill="auto"/>
            <w:noWrap/>
            <w:vAlign w:val="bottom"/>
          </w:tcPr>
          <w:p w14:paraId="53164CA4" w14:textId="77777777" w:rsidR="00A265E9" w:rsidRPr="001E0D17" w:rsidRDefault="00A265E9" w:rsidP="0001151B">
            <w:pPr>
              <w:tabs>
                <w:tab w:val="decimal" w:pos="792"/>
              </w:tabs>
              <w:rPr>
                <w:rFonts w:asciiTheme="majorBidi" w:hAnsiTheme="majorBidi"/>
                <w:lang w:val="en-US"/>
              </w:rPr>
            </w:pPr>
            <w:r w:rsidRPr="001E0D17">
              <w:rPr>
                <w:rFonts w:asciiTheme="majorBidi" w:hAnsiTheme="majorBidi"/>
                <w:lang w:val="en-US"/>
              </w:rPr>
              <w:t>4,743</w:t>
            </w:r>
          </w:p>
        </w:tc>
        <w:tc>
          <w:tcPr>
            <w:tcW w:w="1110" w:type="dxa"/>
            <w:tcBorders>
              <w:top w:val="nil"/>
              <w:left w:val="nil"/>
              <w:bottom w:val="nil"/>
              <w:right w:val="nil"/>
            </w:tcBorders>
            <w:shd w:val="clear" w:color="auto" w:fill="auto"/>
            <w:noWrap/>
            <w:vAlign w:val="bottom"/>
          </w:tcPr>
          <w:p w14:paraId="198703A6"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626</w:t>
            </w:r>
          </w:p>
        </w:tc>
        <w:tc>
          <w:tcPr>
            <w:tcW w:w="1110" w:type="dxa"/>
            <w:tcBorders>
              <w:top w:val="nil"/>
              <w:left w:val="nil"/>
              <w:bottom w:val="nil"/>
              <w:right w:val="nil"/>
            </w:tcBorders>
            <w:shd w:val="clear" w:color="auto" w:fill="auto"/>
            <w:noWrap/>
            <w:vAlign w:val="bottom"/>
          </w:tcPr>
          <w:p w14:paraId="6BA3C980" w14:textId="77777777" w:rsidR="00A265E9" w:rsidRPr="001E0D17" w:rsidRDefault="00A265E9" w:rsidP="0001151B">
            <w:pPr>
              <w:tabs>
                <w:tab w:val="decimal" w:pos="792"/>
              </w:tabs>
              <w:rPr>
                <w:rFonts w:asciiTheme="majorBidi" w:hAnsiTheme="majorBidi"/>
                <w:lang w:val="en-US"/>
              </w:rPr>
            </w:pPr>
            <w:r w:rsidRPr="001E0D17">
              <w:rPr>
                <w:rFonts w:asciiTheme="majorBidi" w:hAnsiTheme="majorBidi"/>
                <w:lang w:val="en-US"/>
              </w:rPr>
              <w:t>11,542</w:t>
            </w:r>
          </w:p>
        </w:tc>
      </w:tr>
      <w:tr w:rsidR="00A265E9" w:rsidRPr="001E0D17" w14:paraId="4D0CF340" w14:textId="77777777" w:rsidTr="00C933AF">
        <w:trPr>
          <w:trHeight w:val="63"/>
        </w:trPr>
        <w:tc>
          <w:tcPr>
            <w:tcW w:w="2700" w:type="dxa"/>
            <w:tcBorders>
              <w:top w:val="nil"/>
              <w:left w:val="nil"/>
              <w:bottom w:val="nil"/>
              <w:right w:val="nil"/>
            </w:tcBorders>
            <w:shd w:val="clear" w:color="auto" w:fill="auto"/>
            <w:noWrap/>
            <w:vAlign w:val="center"/>
          </w:tcPr>
          <w:p w14:paraId="1E68E314" w14:textId="77777777" w:rsidR="00A265E9" w:rsidRPr="001E0D17" w:rsidRDefault="00A265E9" w:rsidP="0001151B">
            <w:pPr>
              <w:ind w:left="180" w:hanging="90"/>
              <w:rPr>
                <w:rFonts w:asciiTheme="majorBidi" w:hAnsiTheme="majorBidi" w:cstheme="majorBidi"/>
                <w:cs/>
              </w:rPr>
            </w:pPr>
            <w:r w:rsidRPr="001E0D17">
              <w:rPr>
                <w:rFonts w:asciiTheme="majorBidi" w:hAnsiTheme="majorBidi" w:cstheme="majorBidi"/>
                <w:cs/>
              </w:rPr>
              <w:t>สินทรัพย์ตราสารอนุพันธ์</w:t>
            </w:r>
          </w:p>
        </w:tc>
        <w:tc>
          <w:tcPr>
            <w:tcW w:w="1109" w:type="dxa"/>
            <w:tcBorders>
              <w:top w:val="nil"/>
              <w:left w:val="nil"/>
              <w:bottom w:val="nil"/>
              <w:right w:val="nil"/>
            </w:tcBorders>
            <w:shd w:val="clear" w:color="auto" w:fill="auto"/>
            <w:noWrap/>
            <w:vAlign w:val="bottom"/>
          </w:tcPr>
          <w:p w14:paraId="38DC44A4"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
                <w:lang w:val="en-US"/>
              </w:rPr>
              <w:t>-</w:t>
            </w:r>
          </w:p>
        </w:tc>
        <w:tc>
          <w:tcPr>
            <w:tcW w:w="1162" w:type="dxa"/>
            <w:tcBorders>
              <w:top w:val="nil"/>
              <w:left w:val="nil"/>
              <w:bottom w:val="nil"/>
              <w:right w:val="nil"/>
            </w:tcBorders>
            <w:shd w:val="clear" w:color="auto" w:fill="auto"/>
            <w:noWrap/>
            <w:vAlign w:val="bottom"/>
          </w:tcPr>
          <w:p w14:paraId="75422144"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36,78</w:t>
            </w:r>
            <w:r w:rsidR="002A4718">
              <w:rPr>
                <w:rFonts w:asciiTheme="majorBidi" w:hAnsiTheme="majorBidi" w:cstheme="majorBidi"/>
                <w:lang w:val="en-US"/>
              </w:rPr>
              <w:t>2</w:t>
            </w:r>
          </w:p>
        </w:tc>
        <w:tc>
          <w:tcPr>
            <w:tcW w:w="1058" w:type="dxa"/>
            <w:tcBorders>
              <w:top w:val="nil"/>
              <w:left w:val="nil"/>
              <w:bottom w:val="nil"/>
              <w:right w:val="nil"/>
            </w:tcBorders>
            <w:shd w:val="clear" w:color="auto" w:fill="auto"/>
            <w:noWrap/>
            <w:vAlign w:val="bottom"/>
          </w:tcPr>
          <w:p w14:paraId="050317CE"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hint="cs"/>
                <w:cs/>
              </w:rPr>
              <w:t>42</w:t>
            </w:r>
            <w:r w:rsidRPr="001E0D17">
              <w:rPr>
                <w:rFonts w:asciiTheme="majorBidi" w:hAnsiTheme="majorBidi" w:cstheme="majorBidi"/>
                <w:lang w:val="en-US"/>
              </w:rPr>
              <w:t>,531</w:t>
            </w:r>
          </w:p>
        </w:tc>
        <w:tc>
          <w:tcPr>
            <w:tcW w:w="1109" w:type="dxa"/>
            <w:tcBorders>
              <w:top w:val="nil"/>
              <w:left w:val="nil"/>
              <w:bottom w:val="nil"/>
              <w:right w:val="nil"/>
            </w:tcBorders>
            <w:shd w:val="clear" w:color="auto" w:fill="auto"/>
            <w:noWrap/>
            <w:vAlign w:val="bottom"/>
          </w:tcPr>
          <w:p w14:paraId="62B4F51A" w14:textId="77777777" w:rsidR="00A265E9" w:rsidRPr="001E0D17" w:rsidRDefault="00A265E9" w:rsidP="0001151B">
            <w:pPr>
              <w:tabs>
                <w:tab w:val="decimal" w:pos="792"/>
              </w:tabs>
              <w:rPr>
                <w:rFonts w:asciiTheme="majorBidi" w:hAnsiTheme="majorBidi"/>
                <w:lang w:val="en-US"/>
              </w:rPr>
            </w:pPr>
            <w:r w:rsidRPr="001E0D17">
              <w:rPr>
                <w:rFonts w:asciiTheme="majorBidi" w:hAnsiTheme="majorBidi"/>
                <w:lang w:val="en-US"/>
              </w:rPr>
              <w:t>15,91</w:t>
            </w:r>
            <w:r w:rsidR="002A4718">
              <w:rPr>
                <w:rFonts w:asciiTheme="majorBidi" w:hAnsiTheme="majorBidi"/>
                <w:lang w:val="en-US"/>
              </w:rPr>
              <w:t>8</w:t>
            </w:r>
          </w:p>
        </w:tc>
        <w:tc>
          <w:tcPr>
            <w:tcW w:w="1110" w:type="dxa"/>
            <w:tcBorders>
              <w:top w:val="nil"/>
              <w:left w:val="nil"/>
              <w:bottom w:val="nil"/>
              <w:right w:val="nil"/>
            </w:tcBorders>
            <w:shd w:val="clear" w:color="auto" w:fill="auto"/>
            <w:noWrap/>
            <w:vAlign w:val="bottom"/>
          </w:tcPr>
          <w:p w14:paraId="532BDA49"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
                <w:lang w:val="en-US"/>
              </w:rPr>
              <w:t>-</w:t>
            </w:r>
          </w:p>
        </w:tc>
        <w:tc>
          <w:tcPr>
            <w:tcW w:w="1110" w:type="dxa"/>
            <w:tcBorders>
              <w:top w:val="nil"/>
              <w:left w:val="nil"/>
              <w:bottom w:val="nil"/>
              <w:right w:val="nil"/>
            </w:tcBorders>
            <w:shd w:val="clear" w:color="auto" w:fill="auto"/>
            <w:noWrap/>
            <w:vAlign w:val="bottom"/>
          </w:tcPr>
          <w:p w14:paraId="5461F550" w14:textId="77777777" w:rsidR="00A265E9" w:rsidRPr="001E0D17" w:rsidRDefault="00A265E9" w:rsidP="0001151B">
            <w:pPr>
              <w:tabs>
                <w:tab w:val="decimal" w:pos="792"/>
              </w:tabs>
              <w:rPr>
                <w:rFonts w:asciiTheme="majorBidi" w:hAnsiTheme="majorBidi"/>
                <w:lang w:val="en-US"/>
              </w:rPr>
            </w:pPr>
            <w:r w:rsidRPr="001E0D17">
              <w:rPr>
                <w:rFonts w:asciiTheme="majorBidi" w:hAnsiTheme="majorBidi"/>
                <w:lang w:val="en-US"/>
              </w:rPr>
              <w:t>95,23</w:t>
            </w:r>
            <w:r w:rsidR="00551394">
              <w:rPr>
                <w:rFonts w:asciiTheme="majorBidi" w:hAnsiTheme="majorBidi"/>
                <w:lang w:val="en-US"/>
              </w:rPr>
              <w:t>1</w:t>
            </w:r>
          </w:p>
        </w:tc>
      </w:tr>
      <w:tr w:rsidR="00A265E9" w:rsidRPr="001E0D17" w14:paraId="7E0C18E8" w14:textId="77777777" w:rsidTr="00C933AF">
        <w:trPr>
          <w:trHeight w:val="63"/>
        </w:trPr>
        <w:tc>
          <w:tcPr>
            <w:tcW w:w="2700" w:type="dxa"/>
            <w:tcBorders>
              <w:top w:val="nil"/>
              <w:left w:val="nil"/>
              <w:bottom w:val="nil"/>
              <w:right w:val="nil"/>
            </w:tcBorders>
            <w:shd w:val="clear" w:color="auto" w:fill="auto"/>
            <w:noWrap/>
            <w:vAlign w:val="center"/>
            <w:hideMark/>
          </w:tcPr>
          <w:p w14:paraId="04DCBB64" w14:textId="77777777" w:rsidR="00A265E9" w:rsidRPr="001E0D17" w:rsidRDefault="00A265E9" w:rsidP="0001151B">
            <w:pPr>
              <w:ind w:firstLine="90"/>
              <w:rPr>
                <w:rFonts w:asciiTheme="majorBidi" w:hAnsiTheme="majorBidi" w:cstheme="majorBidi"/>
                <w:cs/>
              </w:rPr>
            </w:pPr>
            <w:r w:rsidRPr="001E0D17">
              <w:rPr>
                <w:rFonts w:asciiTheme="majorBidi" w:hAnsiTheme="majorBidi" w:cstheme="majorBidi"/>
                <w:cs/>
              </w:rPr>
              <w:t>เงินลงทุน</w:t>
            </w:r>
          </w:p>
        </w:tc>
        <w:tc>
          <w:tcPr>
            <w:tcW w:w="1109" w:type="dxa"/>
            <w:tcBorders>
              <w:top w:val="nil"/>
              <w:left w:val="nil"/>
              <w:right w:val="nil"/>
            </w:tcBorders>
            <w:shd w:val="clear" w:color="auto" w:fill="auto"/>
            <w:noWrap/>
            <w:vAlign w:val="bottom"/>
          </w:tcPr>
          <w:p w14:paraId="230D9657"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36</w:t>
            </w:r>
          </w:p>
        </w:tc>
        <w:tc>
          <w:tcPr>
            <w:tcW w:w="1162" w:type="dxa"/>
            <w:tcBorders>
              <w:top w:val="nil"/>
              <w:left w:val="nil"/>
              <w:right w:val="nil"/>
            </w:tcBorders>
            <w:shd w:val="clear" w:color="auto" w:fill="auto"/>
            <w:noWrap/>
            <w:vAlign w:val="bottom"/>
          </w:tcPr>
          <w:p w14:paraId="5B4D451F" w14:textId="77777777" w:rsidR="00A265E9" w:rsidRPr="001E0D17" w:rsidRDefault="00A265E9" w:rsidP="0001151B">
            <w:pPr>
              <w:tabs>
                <w:tab w:val="decimal" w:pos="792"/>
              </w:tabs>
              <w:rPr>
                <w:rFonts w:asciiTheme="majorBidi" w:hAnsiTheme="majorBidi" w:cstheme="majorBidi"/>
                <w:cs/>
              </w:rPr>
            </w:pPr>
            <w:r w:rsidRPr="001E0D17">
              <w:rPr>
                <w:rFonts w:asciiTheme="majorBidi" w:hAnsiTheme="majorBidi" w:cstheme="majorBidi"/>
                <w:lang w:val="en-US"/>
              </w:rPr>
              <w:t>91,188</w:t>
            </w:r>
          </w:p>
        </w:tc>
        <w:tc>
          <w:tcPr>
            <w:tcW w:w="1058" w:type="dxa"/>
            <w:tcBorders>
              <w:top w:val="nil"/>
              <w:left w:val="nil"/>
              <w:right w:val="nil"/>
            </w:tcBorders>
            <w:shd w:val="clear" w:color="auto" w:fill="auto"/>
            <w:noWrap/>
            <w:vAlign w:val="bottom"/>
          </w:tcPr>
          <w:p w14:paraId="3E6194F9"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109,820</w:t>
            </w:r>
          </w:p>
        </w:tc>
        <w:tc>
          <w:tcPr>
            <w:tcW w:w="1109" w:type="dxa"/>
            <w:tcBorders>
              <w:top w:val="nil"/>
              <w:left w:val="nil"/>
              <w:right w:val="nil"/>
            </w:tcBorders>
            <w:shd w:val="clear" w:color="auto" w:fill="auto"/>
            <w:noWrap/>
            <w:vAlign w:val="bottom"/>
          </w:tcPr>
          <w:p w14:paraId="409CDEB6" w14:textId="77777777" w:rsidR="00A265E9" w:rsidRPr="001E0D17" w:rsidRDefault="00A265E9" w:rsidP="0001151B">
            <w:pPr>
              <w:tabs>
                <w:tab w:val="decimal" w:pos="792"/>
              </w:tabs>
              <w:rPr>
                <w:rFonts w:asciiTheme="majorBidi" w:hAnsiTheme="majorBidi"/>
                <w:lang w:val="en-US"/>
              </w:rPr>
            </w:pPr>
            <w:r w:rsidRPr="001E0D17">
              <w:rPr>
                <w:rFonts w:asciiTheme="majorBidi" w:hAnsiTheme="majorBidi"/>
                <w:lang w:val="en-US"/>
              </w:rPr>
              <w:t>30,908</w:t>
            </w:r>
          </w:p>
        </w:tc>
        <w:tc>
          <w:tcPr>
            <w:tcW w:w="1110" w:type="dxa"/>
            <w:tcBorders>
              <w:top w:val="nil"/>
              <w:left w:val="nil"/>
              <w:right w:val="nil"/>
            </w:tcBorders>
            <w:shd w:val="clear" w:color="auto" w:fill="auto"/>
            <w:noWrap/>
            <w:vAlign w:val="bottom"/>
          </w:tcPr>
          <w:p w14:paraId="5D18C62E" w14:textId="77777777" w:rsidR="00A265E9"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16,952</w:t>
            </w:r>
          </w:p>
        </w:tc>
        <w:tc>
          <w:tcPr>
            <w:tcW w:w="1110" w:type="dxa"/>
            <w:tcBorders>
              <w:top w:val="nil"/>
              <w:left w:val="nil"/>
              <w:right w:val="nil"/>
            </w:tcBorders>
            <w:shd w:val="clear" w:color="auto" w:fill="auto"/>
            <w:noWrap/>
            <w:vAlign w:val="bottom"/>
          </w:tcPr>
          <w:p w14:paraId="1A77B94A" w14:textId="77777777" w:rsidR="00A265E9" w:rsidRPr="001E0D17" w:rsidRDefault="00A265E9" w:rsidP="0001151B">
            <w:pPr>
              <w:tabs>
                <w:tab w:val="decimal" w:pos="792"/>
              </w:tabs>
              <w:rPr>
                <w:rFonts w:asciiTheme="majorBidi" w:hAnsiTheme="majorBidi"/>
                <w:lang w:val="en-US"/>
              </w:rPr>
            </w:pPr>
            <w:r w:rsidRPr="001E0D17">
              <w:rPr>
                <w:rFonts w:asciiTheme="majorBidi" w:hAnsiTheme="majorBidi"/>
                <w:lang w:val="en-US"/>
              </w:rPr>
              <w:t>248,904</w:t>
            </w:r>
          </w:p>
        </w:tc>
      </w:tr>
      <w:tr w:rsidR="00305110" w:rsidRPr="001E0D17" w14:paraId="2CDAD680" w14:textId="77777777" w:rsidTr="00C933AF">
        <w:trPr>
          <w:trHeight w:val="63"/>
        </w:trPr>
        <w:tc>
          <w:tcPr>
            <w:tcW w:w="2700" w:type="dxa"/>
            <w:tcBorders>
              <w:top w:val="nil"/>
              <w:left w:val="nil"/>
              <w:bottom w:val="nil"/>
              <w:right w:val="nil"/>
            </w:tcBorders>
            <w:shd w:val="clear" w:color="auto" w:fill="auto"/>
            <w:noWrap/>
            <w:vAlign w:val="center"/>
            <w:hideMark/>
          </w:tcPr>
          <w:p w14:paraId="312471FF" w14:textId="77777777" w:rsidR="00305110" w:rsidRPr="001E0D17" w:rsidRDefault="00305110" w:rsidP="0001151B">
            <w:pPr>
              <w:ind w:left="180" w:hanging="90"/>
              <w:rPr>
                <w:rFonts w:asciiTheme="majorBidi" w:hAnsiTheme="majorBidi" w:cstheme="majorBidi"/>
                <w:cs/>
              </w:rPr>
            </w:pPr>
            <w:r w:rsidRPr="001E0D17">
              <w:rPr>
                <w:rFonts w:asciiTheme="majorBidi" w:hAnsiTheme="majorBidi" w:cstheme="majorBidi"/>
                <w:cs/>
              </w:rPr>
              <w:t>เงินให้สินเชื่อแก่ลูกหนี้</w:t>
            </w:r>
          </w:p>
        </w:tc>
        <w:tc>
          <w:tcPr>
            <w:tcW w:w="1109" w:type="dxa"/>
            <w:tcBorders>
              <w:top w:val="nil"/>
              <w:left w:val="nil"/>
              <w:bottom w:val="nil"/>
              <w:right w:val="nil"/>
            </w:tcBorders>
            <w:shd w:val="clear" w:color="auto" w:fill="auto"/>
            <w:noWrap/>
            <w:vAlign w:val="bottom"/>
          </w:tcPr>
          <w:p w14:paraId="5E3604E6" w14:textId="77777777" w:rsidR="00305110" w:rsidRPr="001E0D17" w:rsidRDefault="00305110" w:rsidP="0001151B">
            <w:pPr>
              <w:pBdr>
                <w:bottom w:val="single" w:sz="4" w:space="1" w:color="auto"/>
              </w:pBdr>
              <w:tabs>
                <w:tab w:val="decimal" w:pos="792"/>
              </w:tabs>
              <w:rPr>
                <w:rFonts w:asciiTheme="majorBidi" w:hAnsiTheme="majorBidi" w:cstheme="majorBidi"/>
                <w:cs/>
              </w:rPr>
            </w:pPr>
            <w:r w:rsidRPr="001E0D17">
              <w:rPr>
                <w:rFonts w:asciiTheme="majorBidi" w:hAnsiTheme="majorBidi" w:cstheme="majorBidi"/>
                <w:lang w:val="en-US"/>
              </w:rPr>
              <w:t>193,079</w:t>
            </w:r>
          </w:p>
        </w:tc>
        <w:tc>
          <w:tcPr>
            <w:tcW w:w="1162" w:type="dxa"/>
            <w:tcBorders>
              <w:top w:val="nil"/>
              <w:left w:val="nil"/>
              <w:bottom w:val="nil"/>
              <w:right w:val="nil"/>
            </w:tcBorders>
            <w:shd w:val="clear" w:color="auto" w:fill="auto"/>
            <w:noWrap/>
            <w:vAlign w:val="bottom"/>
          </w:tcPr>
          <w:p w14:paraId="5966CD69" w14:textId="77777777" w:rsidR="00305110" w:rsidRPr="001E0D17" w:rsidRDefault="00A265E9" w:rsidP="0001151B">
            <w:pPr>
              <w:pBdr>
                <w:bottom w:val="single" w:sz="4" w:space="1" w:color="auto"/>
              </w:pBdr>
              <w:tabs>
                <w:tab w:val="decimal" w:pos="792"/>
              </w:tabs>
              <w:rPr>
                <w:rFonts w:asciiTheme="majorBidi" w:hAnsiTheme="majorBidi"/>
                <w:lang w:val="en-US"/>
              </w:rPr>
            </w:pPr>
            <w:r w:rsidRPr="001E0D17">
              <w:rPr>
                <w:rFonts w:asciiTheme="majorBidi" w:hAnsiTheme="majorBidi"/>
                <w:lang w:val="en-US"/>
              </w:rPr>
              <w:t>500,881</w:t>
            </w:r>
          </w:p>
        </w:tc>
        <w:tc>
          <w:tcPr>
            <w:tcW w:w="1058" w:type="dxa"/>
            <w:tcBorders>
              <w:top w:val="nil"/>
              <w:left w:val="nil"/>
              <w:bottom w:val="nil"/>
              <w:right w:val="nil"/>
            </w:tcBorders>
            <w:shd w:val="clear" w:color="auto" w:fill="auto"/>
            <w:noWrap/>
            <w:vAlign w:val="bottom"/>
          </w:tcPr>
          <w:p w14:paraId="57E31786" w14:textId="77777777" w:rsidR="00305110" w:rsidRPr="001E0D17" w:rsidRDefault="00A265E9" w:rsidP="0001151B">
            <w:pPr>
              <w:pBdr>
                <w:bottom w:val="single" w:sz="4" w:space="1" w:color="auto"/>
              </w:pBdr>
              <w:tabs>
                <w:tab w:val="decimal" w:pos="792"/>
              </w:tabs>
              <w:rPr>
                <w:rFonts w:asciiTheme="majorBidi" w:hAnsiTheme="majorBidi"/>
                <w:lang w:val="en-US"/>
              </w:rPr>
            </w:pPr>
            <w:r w:rsidRPr="001E0D17">
              <w:rPr>
                <w:rFonts w:asciiTheme="majorBidi" w:hAnsiTheme="majorBidi"/>
                <w:lang w:val="en-US"/>
              </w:rPr>
              <w:t>666,531</w:t>
            </w:r>
          </w:p>
        </w:tc>
        <w:tc>
          <w:tcPr>
            <w:tcW w:w="1109" w:type="dxa"/>
            <w:tcBorders>
              <w:top w:val="nil"/>
              <w:left w:val="nil"/>
              <w:bottom w:val="nil"/>
              <w:right w:val="nil"/>
            </w:tcBorders>
            <w:shd w:val="clear" w:color="auto" w:fill="auto"/>
            <w:noWrap/>
            <w:vAlign w:val="bottom"/>
          </w:tcPr>
          <w:p w14:paraId="3E0A5C7A" w14:textId="77777777" w:rsidR="00305110" w:rsidRPr="001E0D17" w:rsidRDefault="00A265E9" w:rsidP="0001151B">
            <w:pPr>
              <w:pBdr>
                <w:bottom w:val="single" w:sz="4" w:space="1" w:color="auto"/>
              </w:pBdr>
              <w:tabs>
                <w:tab w:val="decimal" w:pos="792"/>
              </w:tabs>
              <w:rPr>
                <w:rFonts w:asciiTheme="majorBidi" w:hAnsiTheme="majorBidi"/>
                <w:lang w:val="en-US"/>
              </w:rPr>
            </w:pPr>
            <w:r w:rsidRPr="001E0D17">
              <w:rPr>
                <w:rFonts w:asciiTheme="majorBidi" w:hAnsiTheme="majorBidi"/>
                <w:lang w:val="en-US"/>
              </w:rPr>
              <w:t>1,217,633</w:t>
            </w:r>
          </w:p>
        </w:tc>
        <w:tc>
          <w:tcPr>
            <w:tcW w:w="1110" w:type="dxa"/>
            <w:tcBorders>
              <w:top w:val="nil"/>
              <w:left w:val="nil"/>
              <w:bottom w:val="nil"/>
              <w:right w:val="nil"/>
            </w:tcBorders>
            <w:shd w:val="clear" w:color="auto" w:fill="auto"/>
            <w:noWrap/>
            <w:vAlign w:val="bottom"/>
          </w:tcPr>
          <w:p w14:paraId="2E8A8445" w14:textId="77777777" w:rsidR="00305110" w:rsidRPr="001E0D17" w:rsidRDefault="00A265E9" w:rsidP="0001151B">
            <w:pPr>
              <w:pBdr>
                <w:bottom w:val="single" w:sz="4" w:space="1" w:color="auto"/>
              </w:pBdr>
              <w:tabs>
                <w:tab w:val="decimal" w:pos="792"/>
              </w:tabs>
              <w:rPr>
                <w:rFonts w:asciiTheme="majorBidi" w:hAnsiTheme="majorBidi" w:cstheme="majorBidi"/>
                <w:lang w:val="en-US"/>
              </w:rPr>
            </w:pPr>
            <w:r w:rsidRPr="001E0D17">
              <w:rPr>
                <w:rFonts w:asciiTheme="majorBidi" w:hAnsiTheme="majorBidi"/>
                <w:cs/>
                <w:lang w:val="en-US"/>
              </w:rPr>
              <w:t>-</w:t>
            </w:r>
          </w:p>
        </w:tc>
        <w:tc>
          <w:tcPr>
            <w:tcW w:w="1110" w:type="dxa"/>
            <w:tcBorders>
              <w:top w:val="nil"/>
              <w:left w:val="nil"/>
              <w:bottom w:val="nil"/>
              <w:right w:val="nil"/>
            </w:tcBorders>
            <w:shd w:val="clear" w:color="auto" w:fill="auto"/>
            <w:noWrap/>
            <w:vAlign w:val="bottom"/>
          </w:tcPr>
          <w:p w14:paraId="13011DA4" w14:textId="77777777" w:rsidR="00305110" w:rsidRPr="001E0D17" w:rsidRDefault="00A265E9" w:rsidP="0001151B">
            <w:pPr>
              <w:pBdr>
                <w:bottom w:val="single" w:sz="4" w:space="1" w:color="auto"/>
              </w:pBdr>
              <w:tabs>
                <w:tab w:val="decimal" w:pos="792"/>
              </w:tabs>
              <w:rPr>
                <w:rFonts w:asciiTheme="majorBidi" w:hAnsiTheme="majorBidi"/>
                <w:lang w:val="en-US"/>
              </w:rPr>
            </w:pPr>
            <w:r w:rsidRPr="001E0D17">
              <w:rPr>
                <w:rFonts w:asciiTheme="majorBidi" w:hAnsiTheme="majorBidi"/>
                <w:lang w:val="en-US"/>
              </w:rPr>
              <w:t>2,578,124</w:t>
            </w:r>
          </w:p>
        </w:tc>
      </w:tr>
      <w:tr w:rsidR="00305110" w:rsidRPr="001E0D17" w14:paraId="79469FFD" w14:textId="77777777" w:rsidTr="00C933AF">
        <w:trPr>
          <w:trHeight w:val="53"/>
        </w:trPr>
        <w:tc>
          <w:tcPr>
            <w:tcW w:w="2700" w:type="dxa"/>
            <w:tcBorders>
              <w:top w:val="nil"/>
              <w:left w:val="nil"/>
              <w:bottom w:val="nil"/>
              <w:right w:val="nil"/>
            </w:tcBorders>
            <w:shd w:val="clear" w:color="auto" w:fill="auto"/>
            <w:vAlign w:val="center"/>
          </w:tcPr>
          <w:p w14:paraId="6263AFA2" w14:textId="77777777" w:rsidR="00305110" w:rsidRPr="001E0D17" w:rsidRDefault="00305110" w:rsidP="0001151B">
            <w:pPr>
              <w:rPr>
                <w:rFonts w:asciiTheme="majorBidi" w:hAnsiTheme="majorBidi" w:cstheme="majorBidi"/>
                <w:cs/>
              </w:rPr>
            </w:pPr>
            <w:r w:rsidRPr="001E0D17">
              <w:rPr>
                <w:rFonts w:asciiTheme="majorBidi" w:hAnsiTheme="majorBidi" w:cstheme="majorBidi"/>
                <w:cs/>
              </w:rPr>
              <w:t>รวมสินทรัพย์ทางการเงิน</w:t>
            </w:r>
          </w:p>
        </w:tc>
        <w:tc>
          <w:tcPr>
            <w:tcW w:w="1109" w:type="dxa"/>
            <w:tcBorders>
              <w:left w:val="nil"/>
              <w:right w:val="nil"/>
            </w:tcBorders>
            <w:shd w:val="clear" w:color="auto" w:fill="auto"/>
            <w:noWrap/>
            <w:vAlign w:val="bottom"/>
          </w:tcPr>
          <w:p w14:paraId="2555D077" w14:textId="77777777" w:rsidR="00305110" w:rsidRPr="001E0D17" w:rsidRDefault="00A265E9" w:rsidP="0001151B">
            <w:pPr>
              <w:pBdr>
                <w:bottom w:val="doub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223,227</w:t>
            </w:r>
          </w:p>
        </w:tc>
        <w:tc>
          <w:tcPr>
            <w:tcW w:w="1162" w:type="dxa"/>
            <w:tcBorders>
              <w:left w:val="nil"/>
              <w:right w:val="nil"/>
            </w:tcBorders>
            <w:shd w:val="clear" w:color="auto" w:fill="auto"/>
            <w:noWrap/>
            <w:vAlign w:val="bottom"/>
          </w:tcPr>
          <w:p w14:paraId="682B2D4F" w14:textId="77777777" w:rsidR="00305110" w:rsidRPr="001E0D17" w:rsidRDefault="00A265E9" w:rsidP="0001151B">
            <w:pPr>
              <w:pBdr>
                <w:bottom w:val="doub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1,236,15</w:t>
            </w:r>
            <w:r w:rsidR="002A4718">
              <w:rPr>
                <w:rFonts w:asciiTheme="majorBidi" w:hAnsiTheme="majorBidi" w:cstheme="majorBidi"/>
                <w:lang w:val="en-US"/>
              </w:rPr>
              <w:t>5</w:t>
            </w:r>
          </w:p>
        </w:tc>
        <w:tc>
          <w:tcPr>
            <w:tcW w:w="1058" w:type="dxa"/>
            <w:tcBorders>
              <w:left w:val="nil"/>
              <w:right w:val="nil"/>
            </w:tcBorders>
            <w:shd w:val="clear" w:color="auto" w:fill="auto"/>
            <w:noWrap/>
            <w:vAlign w:val="bottom"/>
          </w:tcPr>
          <w:p w14:paraId="5B7625DC" w14:textId="77777777" w:rsidR="00305110" w:rsidRPr="001E0D17" w:rsidRDefault="00A265E9" w:rsidP="0001151B">
            <w:pPr>
              <w:pBdr>
                <w:bottom w:val="doub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822,546</w:t>
            </w:r>
          </w:p>
        </w:tc>
        <w:tc>
          <w:tcPr>
            <w:tcW w:w="1109" w:type="dxa"/>
            <w:tcBorders>
              <w:left w:val="nil"/>
              <w:right w:val="nil"/>
            </w:tcBorders>
            <w:shd w:val="clear" w:color="auto" w:fill="auto"/>
            <w:noWrap/>
            <w:vAlign w:val="bottom"/>
          </w:tcPr>
          <w:p w14:paraId="5E9753EB" w14:textId="77777777" w:rsidR="00305110" w:rsidRPr="001E0D17" w:rsidRDefault="00A265E9" w:rsidP="0001151B">
            <w:pPr>
              <w:pBdr>
                <w:bottom w:val="doub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1,269,20</w:t>
            </w:r>
            <w:r w:rsidR="002A4718">
              <w:rPr>
                <w:rFonts w:asciiTheme="majorBidi" w:hAnsiTheme="majorBidi" w:cstheme="majorBidi"/>
                <w:lang w:val="en-US"/>
              </w:rPr>
              <w:t>2</w:t>
            </w:r>
          </w:p>
        </w:tc>
        <w:tc>
          <w:tcPr>
            <w:tcW w:w="1110" w:type="dxa"/>
            <w:tcBorders>
              <w:left w:val="nil"/>
              <w:right w:val="nil"/>
            </w:tcBorders>
            <w:shd w:val="clear" w:color="auto" w:fill="auto"/>
            <w:noWrap/>
            <w:vAlign w:val="bottom"/>
          </w:tcPr>
          <w:p w14:paraId="6E7B46E5" w14:textId="77777777" w:rsidR="00305110" w:rsidRPr="001E0D17" w:rsidRDefault="00A265E9" w:rsidP="0001151B">
            <w:pPr>
              <w:pBdr>
                <w:bottom w:val="doub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70,433</w:t>
            </w:r>
          </w:p>
        </w:tc>
        <w:tc>
          <w:tcPr>
            <w:tcW w:w="1110" w:type="dxa"/>
            <w:tcBorders>
              <w:left w:val="nil"/>
              <w:right w:val="nil"/>
            </w:tcBorders>
            <w:shd w:val="clear" w:color="auto" w:fill="auto"/>
            <w:noWrap/>
            <w:vAlign w:val="bottom"/>
          </w:tcPr>
          <w:p w14:paraId="0A5BA7F2" w14:textId="77777777" w:rsidR="00305110" w:rsidRPr="001E0D17" w:rsidRDefault="00A265E9" w:rsidP="0001151B">
            <w:pPr>
              <w:pBdr>
                <w:bottom w:val="doub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3,621,56</w:t>
            </w:r>
            <w:r w:rsidR="00551394">
              <w:rPr>
                <w:rFonts w:asciiTheme="majorBidi" w:hAnsiTheme="majorBidi" w:cstheme="majorBidi"/>
                <w:lang w:val="en-US"/>
              </w:rPr>
              <w:t>3</w:t>
            </w:r>
          </w:p>
        </w:tc>
      </w:tr>
      <w:tr w:rsidR="00305110" w:rsidRPr="001E0D17" w14:paraId="7483726A" w14:textId="77777777" w:rsidTr="00C933AF">
        <w:trPr>
          <w:trHeight w:val="18"/>
        </w:trPr>
        <w:tc>
          <w:tcPr>
            <w:tcW w:w="2700" w:type="dxa"/>
            <w:tcBorders>
              <w:top w:val="nil"/>
              <w:left w:val="nil"/>
              <w:bottom w:val="nil"/>
              <w:right w:val="nil"/>
            </w:tcBorders>
            <w:shd w:val="clear" w:color="auto" w:fill="auto"/>
            <w:vAlign w:val="center"/>
          </w:tcPr>
          <w:p w14:paraId="2574AC24" w14:textId="77777777" w:rsidR="00305110" w:rsidRPr="001E0D17" w:rsidRDefault="00305110" w:rsidP="0001151B">
            <w:pPr>
              <w:rPr>
                <w:rFonts w:asciiTheme="majorBidi" w:hAnsiTheme="majorBidi" w:cstheme="majorBidi"/>
                <w:b/>
                <w:bCs/>
                <w:cs/>
              </w:rPr>
            </w:pPr>
            <w:r w:rsidRPr="001E0D17">
              <w:rPr>
                <w:rFonts w:asciiTheme="majorBidi" w:hAnsiTheme="majorBidi" w:cstheme="majorBidi"/>
                <w:b/>
                <w:bCs/>
                <w:cs/>
              </w:rPr>
              <w:t>หนี้สินทางการเงิน</w:t>
            </w:r>
          </w:p>
        </w:tc>
        <w:tc>
          <w:tcPr>
            <w:tcW w:w="1109" w:type="dxa"/>
            <w:tcBorders>
              <w:left w:val="nil"/>
              <w:bottom w:val="nil"/>
              <w:right w:val="nil"/>
            </w:tcBorders>
            <w:shd w:val="clear" w:color="auto" w:fill="auto"/>
            <w:noWrap/>
            <w:vAlign w:val="bottom"/>
          </w:tcPr>
          <w:p w14:paraId="07FCA50B" w14:textId="77777777" w:rsidR="00305110" w:rsidRPr="001E0D17" w:rsidRDefault="00305110" w:rsidP="0001151B">
            <w:pPr>
              <w:tabs>
                <w:tab w:val="decimal" w:pos="792"/>
              </w:tabs>
              <w:rPr>
                <w:rFonts w:asciiTheme="majorBidi" w:hAnsiTheme="majorBidi" w:cstheme="majorBidi"/>
                <w:cs/>
              </w:rPr>
            </w:pPr>
          </w:p>
        </w:tc>
        <w:tc>
          <w:tcPr>
            <w:tcW w:w="1162" w:type="dxa"/>
            <w:tcBorders>
              <w:left w:val="nil"/>
              <w:bottom w:val="nil"/>
              <w:right w:val="nil"/>
            </w:tcBorders>
            <w:shd w:val="clear" w:color="auto" w:fill="auto"/>
            <w:noWrap/>
            <w:vAlign w:val="bottom"/>
          </w:tcPr>
          <w:p w14:paraId="025440CF" w14:textId="77777777" w:rsidR="00305110" w:rsidRPr="001E0D17" w:rsidRDefault="00305110" w:rsidP="0001151B">
            <w:pPr>
              <w:tabs>
                <w:tab w:val="decimal" w:pos="792"/>
              </w:tabs>
              <w:rPr>
                <w:rFonts w:asciiTheme="majorBidi" w:hAnsiTheme="majorBidi" w:cstheme="majorBidi"/>
                <w:cs/>
              </w:rPr>
            </w:pPr>
          </w:p>
        </w:tc>
        <w:tc>
          <w:tcPr>
            <w:tcW w:w="1058" w:type="dxa"/>
            <w:tcBorders>
              <w:left w:val="nil"/>
              <w:bottom w:val="nil"/>
              <w:right w:val="nil"/>
            </w:tcBorders>
            <w:shd w:val="clear" w:color="auto" w:fill="auto"/>
            <w:noWrap/>
            <w:vAlign w:val="bottom"/>
          </w:tcPr>
          <w:p w14:paraId="7547064F" w14:textId="77777777" w:rsidR="00305110" w:rsidRPr="001E0D17" w:rsidRDefault="00305110" w:rsidP="0001151B">
            <w:pPr>
              <w:tabs>
                <w:tab w:val="decimal" w:pos="792"/>
              </w:tabs>
              <w:rPr>
                <w:rFonts w:asciiTheme="majorBidi" w:hAnsiTheme="majorBidi" w:cstheme="majorBidi"/>
                <w:cs/>
              </w:rPr>
            </w:pPr>
          </w:p>
        </w:tc>
        <w:tc>
          <w:tcPr>
            <w:tcW w:w="1109" w:type="dxa"/>
            <w:tcBorders>
              <w:left w:val="nil"/>
              <w:bottom w:val="nil"/>
              <w:right w:val="nil"/>
            </w:tcBorders>
            <w:shd w:val="clear" w:color="auto" w:fill="auto"/>
            <w:noWrap/>
            <w:vAlign w:val="bottom"/>
          </w:tcPr>
          <w:p w14:paraId="40C9FEFC" w14:textId="77777777" w:rsidR="00305110" w:rsidRPr="001E0D17" w:rsidRDefault="00305110" w:rsidP="0001151B">
            <w:pPr>
              <w:tabs>
                <w:tab w:val="decimal" w:pos="792"/>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2047E4E3" w14:textId="77777777" w:rsidR="00305110" w:rsidRPr="001E0D17" w:rsidRDefault="00305110" w:rsidP="0001151B">
            <w:pPr>
              <w:tabs>
                <w:tab w:val="decimal" w:pos="792"/>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01249C0E" w14:textId="77777777" w:rsidR="00305110" w:rsidRPr="001E0D17" w:rsidRDefault="00305110" w:rsidP="0001151B">
            <w:pPr>
              <w:tabs>
                <w:tab w:val="decimal" w:pos="792"/>
              </w:tabs>
              <w:rPr>
                <w:rFonts w:asciiTheme="majorBidi" w:hAnsiTheme="majorBidi" w:cstheme="majorBidi"/>
                <w:cs/>
              </w:rPr>
            </w:pPr>
          </w:p>
        </w:tc>
      </w:tr>
      <w:tr w:rsidR="00305110" w:rsidRPr="001E0D17" w14:paraId="01A36D44" w14:textId="77777777" w:rsidTr="00C933AF">
        <w:trPr>
          <w:trHeight w:val="112"/>
        </w:trPr>
        <w:tc>
          <w:tcPr>
            <w:tcW w:w="2700" w:type="dxa"/>
            <w:tcBorders>
              <w:top w:val="nil"/>
              <w:left w:val="nil"/>
              <w:bottom w:val="nil"/>
              <w:right w:val="nil"/>
            </w:tcBorders>
            <w:shd w:val="clear" w:color="auto" w:fill="auto"/>
            <w:noWrap/>
            <w:vAlign w:val="center"/>
            <w:hideMark/>
          </w:tcPr>
          <w:p w14:paraId="71C94896" w14:textId="77777777" w:rsidR="00305110" w:rsidRPr="001E0D17" w:rsidRDefault="00305110" w:rsidP="0001151B">
            <w:pPr>
              <w:ind w:firstLine="90"/>
              <w:rPr>
                <w:rFonts w:asciiTheme="majorBidi" w:hAnsiTheme="majorBidi" w:cstheme="majorBidi"/>
                <w:cs/>
              </w:rPr>
            </w:pPr>
            <w:r w:rsidRPr="001E0D17">
              <w:rPr>
                <w:rFonts w:asciiTheme="majorBidi" w:hAnsiTheme="majorBidi" w:cstheme="majorBidi"/>
                <w:cs/>
              </w:rPr>
              <w:t>เงินรับฝาก</w:t>
            </w:r>
          </w:p>
        </w:tc>
        <w:tc>
          <w:tcPr>
            <w:tcW w:w="1109" w:type="dxa"/>
            <w:tcBorders>
              <w:top w:val="nil"/>
              <w:left w:val="nil"/>
              <w:bottom w:val="nil"/>
              <w:right w:val="nil"/>
            </w:tcBorders>
            <w:shd w:val="clear" w:color="auto" w:fill="auto"/>
            <w:noWrap/>
            <w:vAlign w:val="bottom"/>
          </w:tcPr>
          <w:p w14:paraId="51F2A671" w14:textId="77777777" w:rsidR="00305110" w:rsidRPr="001E0D17" w:rsidRDefault="00A265E9" w:rsidP="0001151B">
            <w:pPr>
              <w:tabs>
                <w:tab w:val="decimal" w:pos="792"/>
              </w:tabs>
              <w:rPr>
                <w:rFonts w:asciiTheme="majorBidi" w:hAnsiTheme="majorBidi"/>
                <w:lang w:val="en-US"/>
              </w:rPr>
            </w:pPr>
            <w:r w:rsidRPr="001E0D17">
              <w:rPr>
                <w:rFonts w:asciiTheme="majorBidi" w:hAnsiTheme="majorBidi"/>
                <w:lang w:val="en-US"/>
              </w:rPr>
              <w:t>2,101,622</w:t>
            </w:r>
          </w:p>
        </w:tc>
        <w:tc>
          <w:tcPr>
            <w:tcW w:w="1162" w:type="dxa"/>
            <w:tcBorders>
              <w:top w:val="nil"/>
              <w:left w:val="nil"/>
              <w:bottom w:val="nil"/>
              <w:right w:val="nil"/>
            </w:tcBorders>
            <w:shd w:val="clear" w:color="auto" w:fill="auto"/>
            <w:noWrap/>
            <w:vAlign w:val="bottom"/>
          </w:tcPr>
          <w:p w14:paraId="64E811F1" w14:textId="77777777" w:rsidR="00305110"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393,075</w:t>
            </w:r>
          </w:p>
        </w:tc>
        <w:tc>
          <w:tcPr>
            <w:tcW w:w="1058" w:type="dxa"/>
            <w:tcBorders>
              <w:top w:val="nil"/>
              <w:left w:val="nil"/>
              <w:bottom w:val="nil"/>
              <w:right w:val="nil"/>
            </w:tcBorders>
            <w:shd w:val="clear" w:color="auto" w:fill="auto"/>
            <w:noWrap/>
            <w:vAlign w:val="bottom"/>
          </w:tcPr>
          <w:p w14:paraId="36054309" w14:textId="77777777" w:rsidR="00305110" w:rsidRPr="001E0D17" w:rsidRDefault="00A265E9" w:rsidP="0001151B">
            <w:pPr>
              <w:tabs>
                <w:tab w:val="decimal" w:pos="792"/>
              </w:tabs>
              <w:rPr>
                <w:rFonts w:asciiTheme="majorBidi" w:hAnsiTheme="majorBidi"/>
                <w:lang w:val="en-US"/>
              </w:rPr>
            </w:pPr>
            <w:r w:rsidRPr="001E0D17">
              <w:rPr>
                <w:rFonts w:asciiTheme="majorBidi" w:hAnsiTheme="majorBidi" w:hint="cs"/>
                <w:cs/>
              </w:rPr>
              <w:t>77</w:t>
            </w:r>
            <w:r w:rsidRPr="001E0D17">
              <w:rPr>
                <w:rFonts w:asciiTheme="majorBidi" w:hAnsiTheme="majorBidi"/>
                <w:lang w:val="en-US"/>
              </w:rPr>
              <w:t>,046</w:t>
            </w:r>
          </w:p>
        </w:tc>
        <w:tc>
          <w:tcPr>
            <w:tcW w:w="1109" w:type="dxa"/>
            <w:tcBorders>
              <w:top w:val="nil"/>
              <w:left w:val="nil"/>
              <w:bottom w:val="nil"/>
              <w:right w:val="nil"/>
            </w:tcBorders>
            <w:shd w:val="clear" w:color="auto" w:fill="auto"/>
            <w:noWrap/>
            <w:vAlign w:val="bottom"/>
          </w:tcPr>
          <w:p w14:paraId="02E98D1C" w14:textId="77777777" w:rsidR="00305110" w:rsidRPr="001E0D17" w:rsidRDefault="00A265E9" w:rsidP="0001151B">
            <w:pPr>
              <w:tabs>
                <w:tab w:val="decimal" w:pos="792"/>
              </w:tabs>
              <w:rPr>
                <w:rFonts w:asciiTheme="majorBidi" w:hAnsiTheme="majorBidi"/>
                <w:lang w:val="en-US"/>
              </w:rPr>
            </w:pPr>
            <w:r w:rsidRPr="001E0D17">
              <w:rPr>
                <w:rFonts w:asciiTheme="majorBidi" w:hAnsiTheme="majorBidi"/>
                <w:lang w:val="en-US"/>
              </w:rPr>
              <w:t>7,341</w:t>
            </w:r>
          </w:p>
        </w:tc>
        <w:tc>
          <w:tcPr>
            <w:tcW w:w="1110" w:type="dxa"/>
            <w:tcBorders>
              <w:top w:val="nil"/>
              <w:left w:val="nil"/>
              <w:bottom w:val="nil"/>
              <w:right w:val="nil"/>
            </w:tcBorders>
            <w:shd w:val="clear" w:color="auto" w:fill="auto"/>
            <w:noWrap/>
            <w:vAlign w:val="bottom"/>
          </w:tcPr>
          <w:p w14:paraId="54D720AB" w14:textId="77777777" w:rsidR="00305110" w:rsidRPr="001E0D17" w:rsidRDefault="00A265E9" w:rsidP="0001151B">
            <w:pPr>
              <w:tabs>
                <w:tab w:val="decimal" w:pos="792"/>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bottom w:val="nil"/>
              <w:right w:val="nil"/>
            </w:tcBorders>
            <w:shd w:val="clear" w:color="auto" w:fill="auto"/>
            <w:noWrap/>
            <w:vAlign w:val="bottom"/>
          </w:tcPr>
          <w:p w14:paraId="5C0D347C" w14:textId="77777777" w:rsidR="00305110" w:rsidRPr="001E0D17" w:rsidRDefault="00A265E9" w:rsidP="0001151B">
            <w:pPr>
              <w:tabs>
                <w:tab w:val="decimal" w:pos="792"/>
              </w:tabs>
              <w:rPr>
                <w:rFonts w:asciiTheme="majorBidi" w:hAnsiTheme="majorBidi"/>
                <w:lang w:val="en-US"/>
              </w:rPr>
            </w:pPr>
            <w:r w:rsidRPr="001E0D17">
              <w:rPr>
                <w:rFonts w:asciiTheme="majorBidi" w:hAnsiTheme="majorBidi"/>
                <w:lang w:val="en-US"/>
              </w:rPr>
              <w:t>2,579,084</w:t>
            </w:r>
          </w:p>
        </w:tc>
      </w:tr>
      <w:tr w:rsidR="00305110" w:rsidRPr="001E0D17" w14:paraId="6DDB88EC" w14:textId="77777777" w:rsidTr="00C933AF">
        <w:trPr>
          <w:trHeight w:val="63"/>
        </w:trPr>
        <w:tc>
          <w:tcPr>
            <w:tcW w:w="2700" w:type="dxa"/>
            <w:tcBorders>
              <w:top w:val="nil"/>
              <w:left w:val="nil"/>
              <w:bottom w:val="nil"/>
              <w:right w:val="nil"/>
            </w:tcBorders>
            <w:shd w:val="clear" w:color="auto" w:fill="auto"/>
            <w:noWrap/>
            <w:vAlign w:val="center"/>
            <w:hideMark/>
          </w:tcPr>
          <w:p w14:paraId="75A3729C" w14:textId="77777777" w:rsidR="00305110" w:rsidRPr="001E0D17" w:rsidRDefault="00305110" w:rsidP="0001151B">
            <w:pPr>
              <w:ind w:firstLine="90"/>
              <w:rPr>
                <w:rFonts w:asciiTheme="majorBidi" w:hAnsiTheme="majorBidi" w:cstheme="majorBidi"/>
                <w:cs/>
              </w:rPr>
            </w:pPr>
            <w:r w:rsidRPr="001E0D17">
              <w:rPr>
                <w:rFonts w:asciiTheme="majorBidi" w:hAnsiTheme="majorBidi" w:cstheme="majorBidi"/>
                <w:cs/>
              </w:rPr>
              <w:t>รายการระหว่างธนาคารและตลาดเงิน</w:t>
            </w:r>
          </w:p>
        </w:tc>
        <w:tc>
          <w:tcPr>
            <w:tcW w:w="1109" w:type="dxa"/>
            <w:tcBorders>
              <w:top w:val="nil"/>
              <w:left w:val="nil"/>
              <w:right w:val="nil"/>
            </w:tcBorders>
            <w:shd w:val="clear" w:color="auto" w:fill="auto"/>
            <w:noWrap/>
            <w:vAlign w:val="bottom"/>
          </w:tcPr>
          <w:p w14:paraId="1A70D19F" w14:textId="77777777" w:rsidR="00305110"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45,783</w:t>
            </w:r>
          </w:p>
        </w:tc>
        <w:tc>
          <w:tcPr>
            <w:tcW w:w="1162" w:type="dxa"/>
            <w:tcBorders>
              <w:top w:val="nil"/>
              <w:left w:val="nil"/>
              <w:right w:val="nil"/>
            </w:tcBorders>
            <w:shd w:val="clear" w:color="auto" w:fill="auto"/>
            <w:noWrap/>
            <w:vAlign w:val="bottom"/>
          </w:tcPr>
          <w:p w14:paraId="75268505" w14:textId="77777777" w:rsidR="00305110"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198,046</w:t>
            </w:r>
          </w:p>
        </w:tc>
        <w:tc>
          <w:tcPr>
            <w:tcW w:w="1058" w:type="dxa"/>
            <w:tcBorders>
              <w:top w:val="nil"/>
              <w:left w:val="nil"/>
              <w:right w:val="nil"/>
            </w:tcBorders>
            <w:shd w:val="clear" w:color="auto" w:fill="auto"/>
            <w:noWrap/>
            <w:vAlign w:val="bottom"/>
          </w:tcPr>
          <w:p w14:paraId="61C9FCDC" w14:textId="77777777" w:rsidR="00305110"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34,367</w:t>
            </w:r>
          </w:p>
        </w:tc>
        <w:tc>
          <w:tcPr>
            <w:tcW w:w="1109" w:type="dxa"/>
            <w:tcBorders>
              <w:top w:val="nil"/>
              <w:left w:val="nil"/>
              <w:right w:val="nil"/>
            </w:tcBorders>
            <w:shd w:val="clear" w:color="auto" w:fill="auto"/>
            <w:noWrap/>
            <w:vAlign w:val="bottom"/>
          </w:tcPr>
          <w:p w14:paraId="1CF6816E" w14:textId="77777777" w:rsidR="00305110"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2,124</w:t>
            </w:r>
          </w:p>
        </w:tc>
        <w:tc>
          <w:tcPr>
            <w:tcW w:w="1110" w:type="dxa"/>
            <w:tcBorders>
              <w:top w:val="nil"/>
              <w:left w:val="nil"/>
              <w:right w:val="nil"/>
            </w:tcBorders>
            <w:shd w:val="clear" w:color="auto" w:fill="auto"/>
            <w:noWrap/>
            <w:vAlign w:val="bottom"/>
          </w:tcPr>
          <w:p w14:paraId="37D015F4" w14:textId="77777777" w:rsidR="00305110" w:rsidRPr="001E0D17" w:rsidRDefault="00A265E9" w:rsidP="0001151B">
            <w:pPr>
              <w:tabs>
                <w:tab w:val="decimal" w:pos="792"/>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44E705EF" w14:textId="77777777" w:rsidR="00305110" w:rsidRPr="001E0D17" w:rsidRDefault="00A265E9" w:rsidP="0001151B">
            <w:pPr>
              <w:tabs>
                <w:tab w:val="decimal" w:pos="792"/>
              </w:tabs>
              <w:rPr>
                <w:rFonts w:asciiTheme="majorBidi" w:hAnsiTheme="majorBidi"/>
                <w:lang w:val="en-US"/>
              </w:rPr>
            </w:pPr>
            <w:r w:rsidRPr="001E0D17">
              <w:rPr>
                <w:rFonts w:asciiTheme="majorBidi" w:hAnsiTheme="majorBidi"/>
                <w:lang w:val="en-US"/>
              </w:rPr>
              <w:t>280,320</w:t>
            </w:r>
          </w:p>
        </w:tc>
      </w:tr>
      <w:tr w:rsidR="00305110" w:rsidRPr="001E0D17" w14:paraId="2A164B73" w14:textId="77777777" w:rsidTr="00C933AF">
        <w:trPr>
          <w:trHeight w:val="63"/>
        </w:trPr>
        <w:tc>
          <w:tcPr>
            <w:tcW w:w="2700" w:type="dxa"/>
            <w:tcBorders>
              <w:top w:val="nil"/>
              <w:left w:val="nil"/>
              <w:bottom w:val="nil"/>
              <w:right w:val="nil"/>
            </w:tcBorders>
            <w:shd w:val="clear" w:color="auto" w:fill="auto"/>
            <w:noWrap/>
            <w:vAlign w:val="center"/>
          </w:tcPr>
          <w:p w14:paraId="1A20C38B" w14:textId="77777777" w:rsidR="00305110" w:rsidRPr="001E0D17" w:rsidRDefault="00305110" w:rsidP="0001151B">
            <w:pPr>
              <w:ind w:firstLine="90"/>
              <w:rPr>
                <w:rFonts w:asciiTheme="majorBidi" w:hAnsiTheme="majorBidi" w:cstheme="majorBidi"/>
                <w:cs/>
              </w:rPr>
            </w:pPr>
            <w:r w:rsidRPr="001E0D17">
              <w:rPr>
                <w:rFonts w:asciiTheme="majorBidi" w:hAnsiTheme="majorBidi" w:cstheme="majorBidi"/>
                <w:cs/>
              </w:rPr>
              <w:t>หนี้สินตราสารอนุพันธ์</w:t>
            </w:r>
          </w:p>
        </w:tc>
        <w:tc>
          <w:tcPr>
            <w:tcW w:w="1109" w:type="dxa"/>
            <w:tcBorders>
              <w:top w:val="nil"/>
              <w:left w:val="nil"/>
              <w:right w:val="nil"/>
            </w:tcBorders>
            <w:shd w:val="clear" w:color="auto" w:fill="auto"/>
            <w:noWrap/>
            <w:vAlign w:val="bottom"/>
          </w:tcPr>
          <w:p w14:paraId="75FA5E12" w14:textId="77777777" w:rsidR="00305110" w:rsidRPr="001E0D17" w:rsidRDefault="00A265E9" w:rsidP="0001151B">
            <w:pPr>
              <w:tabs>
                <w:tab w:val="decimal" w:pos="792"/>
              </w:tabs>
              <w:rPr>
                <w:rFonts w:asciiTheme="majorBidi" w:hAnsiTheme="majorBidi" w:cstheme="majorBidi"/>
                <w:lang w:val="en-US"/>
              </w:rPr>
            </w:pPr>
            <w:r w:rsidRPr="001E0D17">
              <w:rPr>
                <w:rFonts w:asciiTheme="majorBidi" w:hAnsiTheme="majorBidi"/>
                <w:cs/>
                <w:lang w:val="en-US"/>
              </w:rPr>
              <w:t>-</w:t>
            </w:r>
          </w:p>
        </w:tc>
        <w:tc>
          <w:tcPr>
            <w:tcW w:w="1162" w:type="dxa"/>
            <w:tcBorders>
              <w:top w:val="nil"/>
              <w:left w:val="nil"/>
              <w:right w:val="nil"/>
            </w:tcBorders>
            <w:shd w:val="clear" w:color="auto" w:fill="auto"/>
            <w:noWrap/>
            <w:vAlign w:val="bottom"/>
          </w:tcPr>
          <w:p w14:paraId="20F7C9AF" w14:textId="77777777" w:rsidR="00305110" w:rsidRPr="001E0D17" w:rsidRDefault="00A265E9" w:rsidP="0001151B">
            <w:pPr>
              <w:tabs>
                <w:tab w:val="decimal" w:pos="792"/>
              </w:tabs>
              <w:rPr>
                <w:rFonts w:asciiTheme="majorBidi" w:hAnsiTheme="majorBidi" w:cstheme="majorBidi"/>
                <w:cs/>
              </w:rPr>
            </w:pPr>
            <w:r w:rsidRPr="001E0D17">
              <w:rPr>
                <w:rFonts w:asciiTheme="majorBidi" w:hAnsiTheme="majorBidi" w:cstheme="majorBidi" w:hint="cs"/>
                <w:cs/>
              </w:rPr>
              <w:t>34,701</w:t>
            </w:r>
          </w:p>
        </w:tc>
        <w:tc>
          <w:tcPr>
            <w:tcW w:w="1058" w:type="dxa"/>
            <w:tcBorders>
              <w:top w:val="nil"/>
              <w:left w:val="nil"/>
              <w:right w:val="nil"/>
            </w:tcBorders>
            <w:shd w:val="clear" w:color="auto" w:fill="auto"/>
            <w:noWrap/>
            <w:vAlign w:val="bottom"/>
          </w:tcPr>
          <w:p w14:paraId="5D00FCD7" w14:textId="77777777" w:rsidR="00305110" w:rsidRPr="001E0D17" w:rsidRDefault="00A265E9" w:rsidP="0001151B">
            <w:pPr>
              <w:tabs>
                <w:tab w:val="decimal" w:pos="792"/>
              </w:tabs>
              <w:rPr>
                <w:rFonts w:asciiTheme="majorBidi" w:hAnsiTheme="majorBidi" w:cstheme="majorBidi"/>
                <w:cs/>
                <w:lang w:val="en-US"/>
              </w:rPr>
            </w:pPr>
            <w:r w:rsidRPr="001E0D17">
              <w:rPr>
                <w:rFonts w:asciiTheme="majorBidi" w:hAnsiTheme="majorBidi" w:cstheme="majorBidi"/>
                <w:lang w:val="en-US"/>
              </w:rPr>
              <w:t>39,574</w:t>
            </w:r>
          </w:p>
        </w:tc>
        <w:tc>
          <w:tcPr>
            <w:tcW w:w="1109" w:type="dxa"/>
            <w:tcBorders>
              <w:top w:val="nil"/>
              <w:left w:val="nil"/>
              <w:right w:val="nil"/>
            </w:tcBorders>
            <w:shd w:val="clear" w:color="auto" w:fill="auto"/>
            <w:noWrap/>
            <w:vAlign w:val="bottom"/>
          </w:tcPr>
          <w:p w14:paraId="09F09BC6" w14:textId="77777777" w:rsidR="00305110"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13,496</w:t>
            </w:r>
          </w:p>
        </w:tc>
        <w:tc>
          <w:tcPr>
            <w:tcW w:w="1110" w:type="dxa"/>
            <w:tcBorders>
              <w:top w:val="nil"/>
              <w:left w:val="nil"/>
              <w:right w:val="nil"/>
            </w:tcBorders>
            <w:shd w:val="clear" w:color="auto" w:fill="auto"/>
            <w:noWrap/>
            <w:vAlign w:val="bottom"/>
          </w:tcPr>
          <w:p w14:paraId="6E94C255" w14:textId="77777777" w:rsidR="00305110" w:rsidRPr="001E0D17" w:rsidRDefault="00A265E9" w:rsidP="0001151B">
            <w:pPr>
              <w:tabs>
                <w:tab w:val="decimal" w:pos="792"/>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5BF03B0D" w14:textId="77777777" w:rsidR="00305110"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87,771</w:t>
            </w:r>
          </w:p>
        </w:tc>
      </w:tr>
      <w:tr w:rsidR="00305110" w:rsidRPr="001E0D17" w14:paraId="7A460720" w14:textId="77777777" w:rsidTr="00C933AF">
        <w:trPr>
          <w:trHeight w:val="63"/>
        </w:trPr>
        <w:tc>
          <w:tcPr>
            <w:tcW w:w="2700" w:type="dxa"/>
            <w:tcBorders>
              <w:top w:val="nil"/>
              <w:left w:val="nil"/>
              <w:bottom w:val="nil"/>
              <w:right w:val="nil"/>
            </w:tcBorders>
            <w:shd w:val="clear" w:color="auto" w:fill="auto"/>
            <w:noWrap/>
            <w:vAlign w:val="center"/>
          </w:tcPr>
          <w:p w14:paraId="34593991" w14:textId="77777777" w:rsidR="00305110" w:rsidRPr="001E0D17" w:rsidRDefault="00305110" w:rsidP="0001151B">
            <w:pPr>
              <w:ind w:firstLine="90"/>
              <w:rPr>
                <w:rFonts w:asciiTheme="majorBidi" w:hAnsiTheme="majorBidi" w:cstheme="majorBidi"/>
                <w:cs/>
              </w:rPr>
            </w:pPr>
            <w:r w:rsidRPr="001E0D17">
              <w:rPr>
                <w:rFonts w:asciiTheme="majorBidi" w:hAnsiTheme="majorBidi" w:cstheme="majorBidi" w:hint="cs"/>
                <w:cs/>
              </w:rPr>
              <w:t>หนี้สินจ่ายคืนเมื่อทวงถาม</w:t>
            </w:r>
          </w:p>
        </w:tc>
        <w:tc>
          <w:tcPr>
            <w:tcW w:w="1109" w:type="dxa"/>
            <w:tcBorders>
              <w:top w:val="nil"/>
              <w:left w:val="nil"/>
              <w:right w:val="nil"/>
            </w:tcBorders>
            <w:shd w:val="clear" w:color="auto" w:fill="auto"/>
            <w:noWrap/>
            <w:vAlign w:val="bottom"/>
          </w:tcPr>
          <w:p w14:paraId="5E0251C1" w14:textId="77777777" w:rsidR="00305110"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4,515</w:t>
            </w:r>
          </w:p>
        </w:tc>
        <w:tc>
          <w:tcPr>
            <w:tcW w:w="1162" w:type="dxa"/>
            <w:tcBorders>
              <w:top w:val="nil"/>
              <w:left w:val="nil"/>
              <w:right w:val="nil"/>
            </w:tcBorders>
            <w:shd w:val="clear" w:color="auto" w:fill="auto"/>
            <w:noWrap/>
            <w:vAlign w:val="bottom"/>
          </w:tcPr>
          <w:p w14:paraId="1A075067" w14:textId="77777777" w:rsidR="00305110" w:rsidRPr="001E0D17" w:rsidRDefault="00A265E9" w:rsidP="0001151B">
            <w:pPr>
              <w:tabs>
                <w:tab w:val="decimal" w:pos="792"/>
              </w:tabs>
              <w:rPr>
                <w:rFonts w:asciiTheme="majorBidi" w:hAnsiTheme="majorBidi" w:cstheme="majorBidi"/>
                <w:lang w:val="en-US"/>
              </w:rPr>
            </w:pPr>
            <w:r w:rsidRPr="001E0D17">
              <w:rPr>
                <w:rFonts w:asciiTheme="majorBidi" w:hAnsiTheme="majorBidi"/>
                <w:cs/>
                <w:lang w:val="en-US"/>
              </w:rPr>
              <w:t>-</w:t>
            </w:r>
          </w:p>
        </w:tc>
        <w:tc>
          <w:tcPr>
            <w:tcW w:w="1058" w:type="dxa"/>
            <w:tcBorders>
              <w:top w:val="nil"/>
              <w:left w:val="nil"/>
              <w:right w:val="nil"/>
            </w:tcBorders>
            <w:shd w:val="clear" w:color="auto" w:fill="auto"/>
            <w:noWrap/>
            <w:vAlign w:val="bottom"/>
          </w:tcPr>
          <w:p w14:paraId="25A4397D" w14:textId="77777777" w:rsidR="00305110" w:rsidRPr="001E0D17" w:rsidRDefault="00A265E9" w:rsidP="0001151B">
            <w:pPr>
              <w:tabs>
                <w:tab w:val="decimal" w:pos="792"/>
              </w:tabs>
              <w:rPr>
                <w:rFonts w:asciiTheme="majorBidi" w:hAnsiTheme="majorBidi" w:cstheme="majorBidi"/>
                <w:lang w:val="en-US"/>
              </w:rPr>
            </w:pPr>
            <w:r w:rsidRPr="001E0D17">
              <w:rPr>
                <w:rFonts w:asciiTheme="majorBidi" w:hAnsiTheme="majorBidi"/>
                <w:cs/>
                <w:lang w:val="en-US"/>
              </w:rPr>
              <w:t>-</w:t>
            </w:r>
          </w:p>
        </w:tc>
        <w:tc>
          <w:tcPr>
            <w:tcW w:w="1109" w:type="dxa"/>
            <w:tcBorders>
              <w:top w:val="nil"/>
              <w:left w:val="nil"/>
              <w:right w:val="nil"/>
            </w:tcBorders>
            <w:shd w:val="clear" w:color="auto" w:fill="auto"/>
            <w:noWrap/>
            <w:vAlign w:val="bottom"/>
          </w:tcPr>
          <w:p w14:paraId="283E417C" w14:textId="77777777" w:rsidR="00305110" w:rsidRPr="001E0D17" w:rsidRDefault="00A265E9" w:rsidP="0001151B">
            <w:pPr>
              <w:tabs>
                <w:tab w:val="decimal" w:pos="792"/>
              </w:tabs>
              <w:rPr>
                <w:rFonts w:asciiTheme="majorBidi" w:hAnsiTheme="majorBidi" w:cstheme="majorBidi"/>
                <w:lang w:val="en-US"/>
              </w:rPr>
            </w:pPr>
            <w:r w:rsidRPr="001E0D17">
              <w:rPr>
                <w:rFonts w:asciiTheme="majorBidi" w:hAnsiTheme="majorBidi"/>
                <w:cs/>
                <w:lang w:val="en-US"/>
              </w:rPr>
              <w:t>-</w:t>
            </w:r>
          </w:p>
        </w:tc>
        <w:tc>
          <w:tcPr>
            <w:tcW w:w="1110" w:type="dxa"/>
            <w:tcBorders>
              <w:top w:val="nil"/>
              <w:left w:val="nil"/>
              <w:right w:val="nil"/>
            </w:tcBorders>
            <w:shd w:val="clear" w:color="auto" w:fill="auto"/>
            <w:noWrap/>
            <w:vAlign w:val="bottom"/>
          </w:tcPr>
          <w:p w14:paraId="7762FA0D" w14:textId="77777777" w:rsidR="00305110" w:rsidRPr="001E0D17" w:rsidRDefault="00A265E9" w:rsidP="0001151B">
            <w:pPr>
              <w:tabs>
                <w:tab w:val="decimal" w:pos="792"/>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2B1FB3EB" w14:textId="77777777" w:rsidR="00305110" w:rsidRPr="001E0D17" w:rsidRDefault="00A265E9" w:rsidP="0001151B">
            <w:pPr>
              <w:tabs>
                <w:tab w:val="decimal" w:pos="792"/>
              </w:tabs>
              <w:rPr>
                <w:rFonts w:asciiTheme="majorBidi" w:hAnsiTheme="majorBidi" w:cstheme="majorBidi"/>
                <w:lang w:val="en-US"/>
              </w:rPr>
            </w:pPr>
            <w:r w:rsidRPr="001E0D17">
              <w:rPr>
                <w:rFonts w:asciiTheme="majorBidi" w:hAnsiTheme="majorBidi" w:cstheme="majorBidi"/>
                <w:lang w:val="en-US"/>
              </w:rPr>
              <w:t>4,515</w:t>
            </w:r>
          </w:p>
        </w:tc>
      </w:tr>
      <w:tr w:rsidR="00305110" w:rsidRPr="001E0D17" w14:paraId="7FC77F10" w14:textId="77777777" w:rsidTr="00C933AF">
        <w:trPr>
          <w:trHeight w:val="63"/>
        </w:trPr>
        <w:tc>
          <w:tcPr>
            <w:tcW w:w="2700" w:type="dxa"/>
            <w:tcBorders>
              <w:top w:val="nil"/>
              <w:left w:val="nil"/>
              <w:bottom w:val="nil"/>
              <w:right w:val="nil"/>
            </w:tcBorders>
            <w:shd w:val="clear" w:color="auto" w:fill="auto"/>
            <w:noWrap/>
            <w:vAlign w:val="center"/>
          </w:tcPr>
          <w:p w14:paraId="6B8C3EC6" w14:textId="77777777" w:rsidR="00305110" w:rsidRPr="001E0D17" w:rsidRDefault="00305110" w:rsidP="0001151B">
            <w:pPr>
              <w:ind w:firstLine="90"/>
              <w:rPr>
                <w:rFonts w:asciiTheme="majorBidi" w:hAnsiTheme="majorBidi" w:cstheme="majorBidi"/>
                <w:lang w:val="en-US"/>
              </w:rPr>
            </w:pPr>
            <w:r w:rsidRPr="001E0D17">
              <w:rPr>
                <w:rFonts w:asciiTheme="majorBidi" w:hAnsiTheme="majorBidi" w:cstheme="majorBidi"/>
                <w:cs/>
              </w:rPr>
              <w:t>ตราสารหนี้ที่ออกและเงินกู้ยืม</w:t>
            </w:r>
          </w:p>
        </w:tc>
        <w:tc>
          <w:tcPr>
            <w:tcW w:w="1109" w:type="dxa"/>
            <w:tcBorders>
              <w:top w:val="nil"/>
              <w:left w:val="nil"/>
              <w:bottom w:val="nil"/>
              <w:right w:val="nil"/>
            </w:tcBorders>
            <w:shd w:val="clear" w:color="auto" w:fill="auto"/>
            <w:noWrap/>
            <w:vAlign w:val="bottom"/>
          </w:tcPr>
          <w:p w14:paraId="7E511E59" w14:textId="77777777" w:rsidR="00305110" w:rsidRPr="001E0D17" w:rsidRDefault="00A265E9" w:rsidP="0001151B">
            <w:pPr>
              <w:pBdr>
                <w:bottom w:val="single" w:sz="4" w:space="1" w:color="auto"/>
              </w:pBdr>
              <w:tabs>
                <w:tab w:val="decimal" w:pos="792"/>
              </w:tabs>
              <w:rPr>
                <w:rFonts w:asciiTheme="majorBidi" w:hAnsiTheme="majorBidi" w:cstheme="majorBidi"/>
                <w:lang w:val="en-US"/>
              </w:rPr>
            </w:pPr>
            <w:r w:rsidRPr="001E0D17">
              <w:rPr>
                <w:rFonts w:asciiTheme="majorBidi" w:hAnsiTheme="majorBidi"/>
                <w:cs/>
                <w:lang w:val="en-US"/>
              </w:rPr>
              <w:t>-</w:t>
            </w:r>
          </w:p>
        </w:tc>
        <w:tc>
          <w:tcPr>
            <w:tcW w:w="1162" w:type="dxa"/>
            <w:tcBorders>
              <w:top w:val="nil"/>
              <w:left w:val="nil"/>
              <w:bottom w:val="nil"/>
              <w:right w:val="nil"/>
            </w:tcBorders>
            <w:shd w:val="clear" w:color="auto" w:fill="auto"/>
            <w:noWrap/>
            <w:vAlign w:val="bottom"/>
          </w:tcPr>
          <w:p w14:paraId="0906363E" w14:textId="77777777" w:rsidR="00305110" w:rsidRPr="001E0D17" w:rsidRDefault="00A265E9" w:rsidP="0001151B">
            <w:pPr>
              <w:pBdr>
                <w:bottom w:val="sing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20,676</w:t>
            </w:r>
          </w:p>
        </w:tc>
        <w:tc>
          <w:tcPr>
            <w:tcW w:w="1058" w:type="dxa"/>
            <w:tcBorders>
              <w:top w:val="nil"/>
              <w:left w:val="nil"/>
              <w:bottom w:val="nil"/>
              <w:right w:val="nil"/>
            </w:tcBorders>
            <w:shd w:val="clear" w:color="auto" w:fill="auto"/>
            <w:noWrap/>
            <w:vAlign w:val="bottom"/>
          </w:tcPr>
          <w:p w14:paraId="4E5BB061" w14:textId="77777777" w:rsidR="00305110" w:rsidRPr="001E0D17" w:rsidRDefault="00A265E9" w:rsidP="0001151B">
            <w:pPr>
              <w:pBdr>
                <w:bottom w:val="sing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70,394</w:t>
            </w:r>
          </w:p>
        </w:tc>
        <w:tc>
          <w:tcPr>
            <w:tcW w:w="1109" w:type="dxa"/>
            <w:tcBorders>
              <w:top w:val="nil"/>
              <w:left w:val="nil"/>
              <w:bottom w:val="nil"/>
              <w:right w:val="nil"/>
            </w:tcBorders>
            <w:shd w:val="clear" w:color="auto" w:fill="auto"/>
            <w:noWrap/>
            <w:vAlign w:val="bottom"/>
          </w:tcPr>
          <w:p w14:paraId="2E8A5A7F" w14:textId="77777777" w:rsidR="00305110" w:rsidRPr="001E0D17" w:rsidRDefault="00A265E9" w:rsidP="0001151B">
            <w:pPr>
              <w:pBdr>
                <w:bottom w:val="sing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48,932</w:t>
            </w:r>
          </w:p>
        </w:tc>
        <w:tc>
          <w:tcPr>
            <w:tcW w:w="1110" w:type="dxa"/>
            <w:tcBorders>
              <w:top w:val="nil"/>
              <w:left w:val="nil"/>
              <w:bottom w:val="nil"/>
              <w:right w:val="nil"/>
            </w:tcBorders>
            <w:shd w:val="clear" w:color="auto" w:fill="auto"/>
            <w:noWrap/>
            <w:vAlign w:val="bottom"/>
          </w:tcPr>
          <w:p w14:paraId="0CBE8B23" w14:textId="77777777" w:rsidR="00305110" w:rsidRPr="001E0D17" w:rsidRDefault="00A265E9" w:rsidP="0001151B">
            <w:pPr>
              <w:pBdr>
                <w:bottom w:val="single" w:sz="4" w:space="1" w:color="auto"/>
              </w:pBdr>
              <w:tabs>
                <w:tab w:val="decimal" w:pos="792"/>
              </w:tabs>
              <w:rPr>
                <w:rFonts w:asciiTheme="majorBidi" w:hAnsiTheme="majorBidi"/>
                <w:lang w:val="en-US"/>
              </w:rPr>
            </w:pPr>
            <w:r w:rsidRPr="001E0D17">
              <w:rPr>
                <w:rFonts w:asciiTheme="majorBidi" w:hAnsiTheme="majorBidi"/>
                <w:lang w:val="en-US"/>
              </w:rPr>
              <w:t>19,203</w:t>
            </w:r>
          </w:p>
        </w:tc>
        <w:tc>
          <w:tcPr>
            <w:tcW w:w="1110" w:type="dxa"/>
            <w:tcBorders>
              <w:top w:val="nil"/>
              <w:left w:val="nil"/>
              <w:bottom w:val="nil"/>
              <w:right w:val="nil"/>
            </w:tcBorders>
            <w:shd w:val="clear" w:color="auto" w:fill="auto"/>
            <w:noWrap/>
            <w:vAlign w:val="bottom"/>
          </w:tcPr>
          <w:p w14:paraId="04EC7EC2" w14:textId="77777777" w:rsidR="00305110" w:rsidRPr="001E0D17" w:rsidRDefault="00A265E9" w:rsidP="0001151B">
            <w:pPr>
              <w:pBdr>
                <w:bottom w:val="single" w:sz="4" w:space="1" w:color="auto"/>
              </w:pBdr>
              <w:tabs>
                <w:tab w:val="decimal" w:pos="792"/>
              </w:tabs>
              <w:rPr>
                <w:rFonts w:asciiTheme="majorBidi" w:hAnsiTheme="majorBidi"/>
                <w:lang w:val="en-US"/>
              </w:rPr>
            </w:pPr>
            <w:r w:rsidRPr="001E0D17">
              <w:rPr>
                <w:rFonts w:asciiTheme="majorBidi" w:hAnsiTheme="majorBidi"/>
                <w:lang w:val="en-US"/>
              </w:rPr>
              <w:t>159,205</w:t>
            </w:r>
          </w:p>
        </w:tc>
      </w:tr>
      <w:tr w:rsidR="00305110" w:rsidRPr="001E0D17" w14:paraId="7432C3F5" w14:textId="77777777" w:rsidTr="00C933AF">
        <w:trPr>
          <w:trHeight w:val="70"/>
        </w:trPr>
        <w:tc>
          <w:tcPr>
            <w:tcW w:w="2700" w:type="dxa"/>
            <w:tcBorders>
              <w:top w:val="nil"/>
              <w:left w:val="nil"/>
              <w:bottom w:val="nil"/>
              <w:right w:val="nil"/>
            </w:tcBorders>
            <w:shd w:val="clear" w:color="auto" w:fill="auto"/>
            <w:vAlign w:val="center"/>
          </w:tcPr>
          <w:p w14:paraId="2362778F" w14:textId="77777777" w:rsidR="00305110" w:rsidRPr="001E0D17" w:rsidRDefault="00305110" w:rsidP="0001151B">
            <w:pPr>
              <w:rPr>
                <w:rFonts w:asciiTheme="majorBidi" w:hAnsiTheme="majorBidi" w:cstheme="majorBidi"/>
                <w:cs/>
              </w:rPr>
            </w:pPr>
            <w:r w:rsidRPr="001E0D17">
              <w:rPr>
                <w:rFonts w:asciiTheme="majorBidi" w:hAnsiTheme="majorBidi" w:cstheme="majorBidi"/>
                <w:cs/>
              </w:rPr>
              <w:t>รวมหนี้สินทางการเงิน</w:t>
            </w:r>
          </w:p>
        </w:tc>
        <w:tc>
          <w:tcPr>
            <w:tcW w:w="1109" w:type="dxa"/>
            <w:tcBorders>
              <w:left w:val="nil"/>
              <w:right w:val="nil"/>
            </w:tcBorders>
            <w:shd w:val="clear" w:color="auto" w:fill="auto"/>
            <w:noWrap/>
            <w:vAlign w:val="bottom"/>
          </w:tcPr>
          <w:p w14:paraId="13916E69" w14:textId="77777777" w:rsidR="00305110" w:rsidRPr="001E0D17" w:rsidRDefault="00A265E9" w:rsidP="0001151B">
            <w:pPr>
              <w:pBdr>
                <w:bottom w:val="doub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2,151,920</w:t>
            </w:r>
          </w:p>
        </w:tc>
        <w:tc>
          <w:tcPr>
            <w:tcW w:w="1162" w:type="dxa"/>
            <w:tcBorders>
              <w:left w:val="nil"/>
              <w:right w:val="nil"/>
            </w:tcBorders>
            <w:shd w:val="clear" w:color="auto" w:fill="auto"/>
            <w:noWrap/>
            <w:vAlign w:val="bottom"/>
          </w:tcPr>
          <w:p w14:paraId="4D45743B" w14:textId="77777777" w:rsidR="00305110" w:rsidRPr="001E0D17" w:rsidRDefault="00A265E9" w:rsidP="0001151B">
            <w:pPr>
              <w:pBdr>
                <w:bottom w:val="doub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646,498</w:t>
            </w:r>
          </w:p>
        </w:tc>
        <w:tc>
          <w:tcPr>
            <w:tcW w:w="1058" w:type="dxa"/>
            <w:tcBorders>
              <w:left w:val="nil"/>
              <w:right w:val="nil"/>
            </w:tcBorders>
            <w:shd w:val="clear" w:color="auto" w:fill="auto"/>
            <w:noWrap/>
            <w:vAlign w:val="bottom"/>
          </w:tcPr>
          <w:p w14:paraId="7C88DD36" w14:textId="77777777" w:rsidR="00305110" w:rsidRPr="001E0D17" w:rsidRDefault="00A265E9" w:rsidP="0001151B">
            <w:pPr>
              <w:pBdr>
                <w:bottom w:val="doub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221,381</w:t>
            </w:r>
          </w:p>
        </w:tc>
        <w:tc>
          <w:tcPr>
            <w:tcW w:w="1109" w:type="dxa"/>
            <w:tcBorders>
              <w:left w:val="nil"/>
              <w:right w:val="nil"/>
            </w:tcBorders>
            <w:shd w:val="clear" w:color="auto" w:fill="auto"/>
            <w:noWrap/>
            <w:vAlign w:val="bottom"/>
          </w:tcPr>
          <w:p w14:paraId="299B6265" w14:textId="77777777" w:rsidR="00305110" w:rsidRPr="001E0D17" w:rsidRDefault="00A265E9" w:rsidP="0001151B">
            <w:pPr>
              <w:pBdr>
                <w:bottom w:val="doub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71,893</w:t>
            </w:r>
          </w:p>
        </w:tc>
        <w:tc>
          <w:tcPr>
            <w:tcW w:w="1110" w:type="dxa"/>
            <w:tcBorders>
              <w:left w:val="nil"/>
              <w:right w:val="nil"/>
            </w:tcBorders>
            <w:shd w:val="clear" w:color="auto" w:fill="auto"/>
            <w:noWrap/>
            <w:vAlign w:val="bottom"/>
          </w:tcPr>
          <w:p w14:paraId="491A873F" w14:textId="77777777" w:rsidR="00305110" w:rsidRPr="001E0D17" w:rsidRDefault="00A265E9" w:rsidP="0001151B">
            <w:pPr>
              <w:pBdr>
                <w:bottom w:val="double" w:sz="4" w:space="1" w:color="auto"/>
              </w:pBdr>
              <w:tabs>
                <w:tab w:val="decimal" w:pos="792"/>
              </w:tabs>
              <w:rPr>
                <w:rFonts w:asciiTheme="majorBidi" w:hAnsiTheme="majorBidi" w:cstheme="majorBidi"/>
                <w:lang w:val="en-US"/>
              </w:rPr>
            </w:pPr>
            <w:r w:rsidRPr="001E0D17">
              <w:rPr>
                <w:rFonts w:asciiTheme="majorBidi" w:hAnsiTheme="majorBidi" w:cstheme="majorBidi" w:hint="cs"/>
                <w:cs/>
              </w:rPr>
              <w:t>19</w:t>
            </w:r>
            <w:r w:rsidRPr="001E0D17">
              <w:rPr>
                <w:rFonts w:asciiTheme="majorBidi" w:hAnsiTheme="majorBidi" w:cstheme="majorBidi"/>
                <w:lang w:val="en-US"/>
              </w:rPr>
              <w:t>,203</w:t>
            </w:r>
          </w:p>
        </w:tc>
        <w:tc>
          <w:tcPr>
            <w:tcW w:w="1110" w:type="dxa"/>
            <w:tcBorders>
              <w:left w:val="nil"/>
              <w:right w:val="nil"/>
            </w:tcBorders>
            <w:shd w:val="clear" w:color="auto" w:fill="auto"/>
            <w:noWrap/>
            <w:vAlign w:val="bottom"/>
          </w:tcPr>
          <w:p w14:paraId="19C34B77" w14:textId="77777777" w:rsidR="00305110" w:rsidRPr="001E0D17" w:rsidRDefault="00A265E9" w:rsidP="0001151B">
            <w:pPr>
              <w:pBdr>
                <w:bottom w:val="double" w:sz="4" w:space="1" w:color="auto"/>
              </w:pBdr>
              <w:tabs>
                <w:tab w:val="decimal" w:pos="792"/>
              </w:tabs>
              <w:rPr>
                <w:rFonts w:asciiTheme="majorBidi" w:hAnsiTheme="majorBidi" w:cstheme="majorBidi"/>
                <w:lang w:val="en-US"/>
              </w:rPr>
            </w:pPr>
            <w:r w:rsidRPr="001E0D17">
              <w:rPr>
                <w:rFonts w:asciiTheme="majorBidi" w:hAnsiTheme="majorBidi" w:cstheme="majorBidi"/>
                <w:lang w:val="en-US"/>
              </w:rPr>
              <w:t>3,110,895</w:t>
            </w:r>
          </w:p>
        </w:tc>
      </w:tr>
    </w:tbl>
    <w:p w14:paraId="5A9482E4" w14:textId="77777777" w:rsidR="00A40D6A" w:rsidRPr="001E0D17" w:rsidRDefault="00A40D6A" w:rsidP="00C8797B">
      <w:pPr>
        <w:rPr>
          <w:rFonts w:asciiTheme="majorBidi" w:hAnsiTheme="majorBidi" w:cstheme="majorBidi"/>
          <w:sz w:val="12"/>
          <w:szCs w:val="12"/>
          <w:cs/>
        </w:rPr>
      </w:pPr>
    </w:p>
    <w:tbl>
      <w:tblPr>
        <w:tblW w:w="9358" w:type="dxa"/>
        <w:tblInd w:w="450" w:type="dxa"/>
        <w:tblLayout w:type="fixed"/>
        <w:tblLook w:val="04A0" w:firstRow="1" w:lastRow="0" w:firstColumn="1" w:lastColumn="0" w:noHBand="0" w:noVBand="1"/>
      </w:tblPr>
      <w:tblGrid>
        <w:gridCol w:w="2700"/>
        <w:gridCol w:w="1109"/>
        <w:gridCol w:w="1110"/>
        <w:gridCol w:w="1110"/>
        <w:gridCol w:w="1109"/>
        <w:gridCol w:w="1110"/>
        <w:gridCol w:w="1110"/>
      </w:tblGrid>
      <w:tr w:rsidR="00095296" w:rsidRPr="001E0D17" w14:paraId="69D91C04" w14:textId="77777777" w:rsidTr="00C933AF">
        <w:trPr>
          <w:trHeight w:val="63"/>
        </w:trPr>
        <w:tc>
          <w:tcPr>
            <w:tcW w:w="2700" w:type="dxa"/>
            <w:tcBorders>
              <w:top w:val="nil"/>
              <w:left w:val="nil"/>
              <w:bottom w:val="nil"/>
              <w:right w:val="nil"/>
            </w:tcBorders>
            <w:shd w:val="clear" w:color="auto" w:fill="auto"/>
            <w:noWrap/>
            <w:vAlign w:val="center"/>
            <w:hideMark/>
          </w:tcPr>
          <w:p w14:paraId="0E6E4C75" w14:textId="77777777" w:rsidR="00CB5B79" w:rsidRPr="001E0D17" w:rsidRDefault="004032CE" w:rsidP="0001151B">
            <w:pPr>
              <w:rPr>
                <w:rFonts w:asciiTheme="majorBidi" w:hAnsiTheme="majorBidi" w:cstheme="majorBidi"/>
                <w:cs/>
              </w:rPr>
            </w:pPr>
            <w:r w:rsidRPr="001E0D17">
              <w:rPr>
                <w:rFonts w:asciiTheme="majorBidi" w:hAnsiTheme="majorBidi" w:cstheme="majorBidi"/>
                <w:cs/>
              </w:rPr>
              <w:br w:type="page"/>
            </w:r>
          </w:p>
        </w:tc>
        <w:tc>
          <w:tcPr>
            <w:tcW w:w="6658" w:type="dxa"/>
            <w:gridSpan w:val="6"/>
            <w:tcBorders>
              <w:top w:val="nil"/>
              <w:left w:val="nil"/>
              <w:bottom w:val="nil"/>
              <w:right w:val="nil"/>
            </w:tcBorders>
            <w:shd w:val="clear" w:color="auto" w:fill="auto"/>
            <w:noWrap/>
            <w:vAlign w:val="center"/>
            <w:hideMark/>
          </w:tcPr>
          <w:p w14:paraId="3877DFFF" w14:textId="77777777" w:rsidR="00CB5B79" w:rsidRPr="001E0D17" w:rsidRDefault="00CB5B79" w:rsidP="0001151B">
            <w:pPr>
              <w:jc w:val="right"/>
              <w:rPr>
                <w:rFonts w:asciiTheme="majorBidi" w:hAnsiTheme="majorBidi" w:cstheme="majorBidi"/>
                <w:cs/>
              </w:rPr>
            </w:pPr>
            <w:r w:rsidRPr="001E0D17">
              <w:rPr>
                <w:rFonts w:asciiTheme="majorBidi" w:hAnsiTheme="majorBidi" w:cstheme="majorBidi"/>
                <w:cs/>
              </w:rPr>
              <w:t>(หน่วย: ล้านบาท)</w:t>
            </w:r>
          </w:p>
        </w:tc>
      </w:tr>
      <w:tr w:rsidR="00095296" w:rsidRPr="001E0D17" w14:paraId="3C2BA419" w14:textId="77777777" w:rsidTr="00C933AF">
        <w:trPr>
          <w:trHeight w:val="63"/>
        </w:trPr>
        <w:tc>
          <w:tcPr>
            <w:tcW w:w="2700" w:type="dxa"/>
            <w:tcBorders>
              <w:top w:val="nil"/>
              <w:left w:val="nil"/>
              <w:bottom w:val="nil"/>
              <w:right w:val="nil"/>
            </w:tcBorders>
            <w:shd w:val="clear" w:color="auto" w:fill="auto"/>
            <w:noWrap/>
            <w:vAlign w:val="center"/>
          </w:tcPr>
          <w:p w14:paraId="4914B240" w14:textId="77777777" w:rsidR="00444A3A" w:rsidRPr="001E0D17" w:rsidRDefault="00444A3A" w:rsidP="0001151B">
            <w:pPr>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tcPr>
          <w:p w14:paraId="3A071133" w14:textId="77777777" w:rsidR="00444A3A" w:rsidRPr="001E0D17" w:rsidRDefault="00444A3A"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งบการเงินรวม</w:t>
            </w:r>
          </w:p>
        </w:tc>
      </w:tr>
      <w:tr w:rsidR="00095296" w:rsidRPr="001E0D17" w14:paraId="0778A0C6" w14:textId="77777777" w:rsidTr="00C933AF">
        <w:trPr>
          <w:trHeight w:val="63"/>
        </w:trPr>
        <w:tc>
          <w:tcPr>
            <w:tcW w:w="2700" w:type="dxa"/>
            <w:tcBorders>
              <w:top w:val="nil"/>
              <w:left w:val="nil"/>
              <w:bottom w:val="nil"/>
              <w:right w:val="nil"/>
            </w:tcBorders>
            <w:shd w:val="clear" w:color="auto" w:fill="auto"/>
            <w:noWrap/>
            <w:vAlign w:val="center"/>
            <w:hideMark/>
          </w:tcPr>
          <w:p w14:paraId="7143335D" w14:textId="77777777" w:rsidR="00CB5B79" w:rsidRPr="001E0D17" w:rsidRDefault="00CB5B79" w:rsidP="0001151B">
            <w:pPr>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hideMark/>
          </w:tcPr>
          <w:p w14:paraId="3A166049" w14:textId="77777777" w:rsidR="00CB5B79" w:rsidRPr="001E0D17" w:rsidRDefault="00FE35D2" w:rsidP="0001151B">
            <w:pPr>
              <w:pBdr>
                <w:bottom w:val="single" w:sz="4" w:space="1" w:color="auto"/>
              </w:pBdr>
              <w:jc w:val="center"/>
              <w:rPr>
                <w:rFonts w:asciiTheme="majorBidi" w:hAnsiTheme="majorBidi" w:cstheme="majorBidi"/>
                <w:lang w:val="en-US"/>
              </w:rPr>
            </w:pPr>
            <w:r w:rsidRPr="001E0D17">
              <w:rPr>
                <w:rFonts w:asciiTheme="majorBidi" w:hAnsiTheme="majorBidi" w:cstheme="majorBidi"/>
                <w:lang w:val="en-US"/>
              </w:rPr>
              <w:t>31</w:t>
            </w:r>
            <w:r w:rsidRPr="001E0D17">
              <w:rPr>
                <w:rFonts w:asciiTheme="majorBidi" w:hAnsiTheme="majorBidi" w:cstheme="majorBidi"/>
                <w:cs/>
                <w:lang w:val="en-US"/>
              </w:rPr>
              <w:t xml:space="preserve"> </w:t>
            </w:r>
            <w:r w:rsidRPr="001E0D17">
              <w:rPr>
                <w:rFonts w:asciiTheme="majorBidi" w:hAnsiTheme="majorBidi" w:cstheme="majorBidi"/>
                <w:cs/>
              </w:rPr>
              <w:t xml:space="preserve">ธันวาคม </w:t>
            </w:r>
            <w:r w:rsidRPr="001E0D17">
              <w:rPr>
                <w:rFonts w:asciiTheme="majorBidi" w:hAnsiTheme="majorBidi" w:cstheme="majorBidi"/>
                <w:lang w:val="en-US"/>
              </w:rPr>
              <w:t>256</w:t>
            </w:r>
            <w:r w:rsidR="00C236A3" w:rsidRPr="001E0D17">
              <w:rPr>
                <w:rFonts w:asciiTheme="majorBidi" w:hAnsiTheme="majorBidi" w:cstheme="majorBidi" w:hint="cs"/>
                <w:cs/>
                <w:lang w:val="en-US"/>
              </w:rPr>
              <w:t>5</w:t>
            </w:r>
          </w:p>
        </w:tc>
      </w:tr>
      <w:tr w:rsidR="00095296" w:rsidRPr="001E0D17" w14:paraId="2034A22A" w14:textId="77777777" w:rsidTr="002A4718">
        <w:trPr>
          <w:trHeight w:val="63"/>
        </w:trPr>
        <w:tc>
          <w:tcPr>
            <w:tcW w:w="2700" w:type="dxa"/>
            <w:tcBorders>
              <w:top w:val="nil"/>
              <w:left w:val="nil"/>
              <w:bottom w:val="nil"/>
              <w:right w:val="nil"/>
            </w:tcBorders>
            <w:shd w:val="clear" w:color="auto" w:fill="auto"/>
            <w:noWrap/>
            <w:vAlign w:val="center"/>
            <w:hideMark/>
          </w:tcPr>
          <w:p w14:paraId="39BC6DA6" w14:textId="77777777" w:rsidR="00CB5B79" w:rsidRPr="001E0D17" w:rsidRDefault="00CB5B79" w:rsidP="0001151B">
            <w:pPr>
              <w:rPr>
                <w:rFonts w:asciiTheme="majorBidi" w:hAnsiTheme="majorBidi" w:cstheme="majorBidi"/>
                <w:cs/>
              </w:rPr>
            </w:pPr>
          </w:p>
        </w:tc>
        <w:tc>
          <w:tcPr>
            <w:tcW w:w="1109" w:type="dxa"/>
            <w:tcBorders>
              <w:top w:val="nil"/>
              <w:left w:val="nil"/>
              <w:bottom w:val="nil"/>
              <w:right w:val="nil"/>
            </w:tcBorders>
            <w:shd w:val="clear" w:color="auto" w:fill="auto"/>
            <w:noWrap/>
            <w:vAlign w:val="bottom"/>
            <w:hideMark/>
          </w:tcPr>
          <w:p w14:paraId="0CC7491B" w14:textId="77777777" w:rsidR="00CB5B79" w:rsidRPr="001E0D17" w:rsidRDefault="00801C76"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เมื่อทวงถาม</w:t>
            </w:r>
          </w:p>
        </w:tc>
        <w:tc>
          <w:tcPr>
            <w:tcW w:w="1110" w:type="dxa"/>
            <w:tcBorders>
              <w:top w:val="nil"/>
              <w:left w:val="nil"/>
              <w:bottom w:val="nil"/>
              <w:right w:val="nil"/>
            </w:tcBorders>
            <w:shd w:val="clear" w:color="auto" w:fill="auto"/>
            <w:noWrap/>
            <w:vAlign w:val="bottom"/>
            <w:hideMark/>
          </w:tcPr>
          <w:p w14:paraId="544C5571" w14:textId="77777777" w:rsidR="00CB5B79" w:rsidRPr="001E0D17" w:rsidRDefault="00801C76"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 xml:space="preserve">ไม่เกิน </w:t>
            </w:r>
            <w:r w:rsidR="00FE35D2" w:rsidRPr="001E0D17">
              <w:rPr>
                <w:rFonts w:asciiTheme="majorBidi" w:hAnsiTheme="majorBidi" w:cstheme="majorBidi"/>
                <w:lang w:val="en-US"/>
              </w:rPr>
              <w:t>1</w:t>
            </w:r>
            <w:r w:rsidRPr="001E0D17">
              <w:rPr>
                <w:rFonts w:asciiTheme="majorBidi" w:hAnsiTheme="majorBidi" w:cstheme="majorBidi"/>
                <w:cs/>
              </w:rPr>
              <w:t xml:space="preserve"> ปี</w:t>
            </w:r>
          </w:p>
        </w:tc>
        <w:tc>
          <w:tcPr>
            <w:tcW w:w="1110" w:type="dxa"/>
            <w:tcBorders>
              <w:top w:val="nil"/>
              <w:left w:val="nil"/>
              <w:bottom w:val="nil"/>
              <w:right w:val="nil"/>
            </w:tcBorders>
            <w:shd w:val="clear" w:color="auto" w:fill="auto"/>
            <w:noWrap/>
            <w:vAlign w:val="bottom"/>
            <w:hideMark/>
          </w:tcPr>
          <w:p w14:paraId="0F76B894" w14:textId="77777777" w:rsidR="00CB5B79" w:rsidRPr="001E0D17" w:rsidRDefault="00E72E7B" w:rsidP="0001151B">
            <w:pPr>
              <w:pBdr>
                <w:bottom w:val="single" w:sz="4" w:space="1" w:color="auto"/>
              </w:pBdr>
              <w:jc w:val="center"/>
              <w:rPr>
                <w:rFonts w:asciiTheme="majorBidi" w:hAnsiTheme="majorBidi" w:cstheme="majorBidi"/>
                <w:cs/>
                <w:lang w:val="en-US"/>
              </w:rPr>
            </w:pPr>
            <w:r w:rsidRPr="001E0D17">
              <w:rPr>
                <w:rFonts w:asciiTheme="majorBidi" w:hAnsiTheme="majorBidi" w:cstheme="majorBidi"/>
                <w:lang w:val="en-US"/>
              </w:rPr>
              <w:t xml:space="preserve">1 </w:t>
            </w:r>
            <w:r w:rsidRPr="001E0D17">
              <w:rPr>
                <w:rFonts w:asciiTheme="majorBidi" w:hAnsiTheme="majorBidi" w:cstheme="majorBidi"/>
                <w:cs/>
                <w:lang w:val="en-US"/>
              </w:rPr>
              <w:t xml:space="preserve">- </w:t>
            </w:r>
            <w:r w:rsidRPr="001E0D17">
              <w:rPr>
                <w:rFonts w:asciiTheme="majorBidi" w:hAnsiTheme="majorBidi" w:cstheme="majorBidi"/>
                <w:lang w:val="en-US"/>
              </w:rPr>
              <w:t>5</w:t>
            </w:r>
            <w:r w:rsidR="0064786F" w:rsidRPr="001E0D17">
              <w:rPr>
                <w:rFonts w:asciiTheme="majorBidi" w:hAnsiTheme="majorBidi" w:cstheme="majorBidi"/>
                <w:cs/>
              </w:rPr>
              <w:t xml:space="preserve"> </w:t>
            </w:r>
            <w:r w:rsidR="0064786F" w:rsidRPr="001E0D17">
              <w:rPr>
                <w:rFonts w:asciiTheme="majorBidi" w:hAnsiTheme="majorBidi" w:cstheme="majorBidi"/>
                <w:cs/>
                <w:lang w:val="en-US"/>
              </w:rPr>
              <w:t>ปี</w:t>
            </w:r>
          </w:p>
        </w:tc>
        <w:tc>
          <w:tcPr>
            <w:tcW w:w="1109" w:type="dxa"/>
            <w:tcBorders>
              <w:top w:val="nil"/>
              <w:left w:val="nil"/>
              <w:bottom w:val="nil"/>
              <w:right w:val="nil"/>
            </w:tcBorders>
            <w:shd w:val="clear" w:color="auto" w:fill="auto"/>
            <w:noWrap/>
            <w:vAlign w:val="bottom"/>
            <w:hideMark/>
          </w:tcPr>
          <w:p w14:paraId="5893C827" w14:textId="77777777" w:rsidR="00CB5B79" w:rsidRPr="001E0D17" w:rsidRDefault="0064786F"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มาก</w:t>
            </w:r>
            <w:r w:rsidR="00CB5B79" w:rsidRPr="001E0D17">
              <w:rPr>
                <w:rFonts w:asciiTheme="majorBidi" w:hAnsiTheme="majorBidi" w:cstheme="majorBidi"/>
                <w:cs/>
              </w:rPr>
              <w:t>กว่า</w:t>
            </w:r>
            <w:r w:rsidR="00E72E7B" w:rsidRPr="001E0D17">
              <w:rPr>
                <w:rFonts w:asciiTheme="majorBidi" w:hAnsiTheme="majorBidi" w:cstheme="majorBidi"/>
                <w:cs/>
              </w:rPr>
              <w:t xml:space="preserve"> </w:t>
            </w:r>
            <w:r w:rsidR="00E72E7B" w:rsidRPr="001E0D17">
              <w:rPr>
                <w:rFonts w:asciiTheme="majorBidi" w:hAnsiTheme="majorBidi" w:cstheme="majorBidi"/>
                <w:lang w:val="en-US"/>
              </w:rPr>
              <w:t>5</w:t>
            </w:r>
            <w:r w:rsidR="00CB5B79" w:rsidRPr="001E0D17">
              <w:rPr>
                <w:rFonts w:asciiTheme="majorBidi" w:hAnsiTheme="majorBidi" w:cstheme="majorBidi"/>
                <w:cs/>
              </w:rPr>
              <w:t xml:space="preserve"> ปี</w:t>
            </w:r>
          </w:p>
        </w:tc>
        <w:tc>
          <w:tcPr>
            <w:tcW w:w="1110" w:type="dxa"/>
            <w:tcBorders>
              <w:top w:val="nil"/>
              <w:left w:val="nil"/>
              <w:bottom w:val="nil"/>
              <w:right w:val="nil"/>
            </w:tcBorders>
            <w:shd w:val="clear" w:color="auto" w:fill="auto"/>
            <w:noWrap/>
            <w:vAlign w:val="bottom"/>
            <w:hideMark/>
          </w:tcPr>
          <w:p w14:paraId="38725776" w14:textId="77777777" w:rsidR="00CB5B79" w:rsidRPr="001E0D17" w:rsidRDefault="00CB5B79"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ไม่มีระยะเวลา</w:t>
            </w:r>
          </w:p>
        </w:tc>
        <w:tc>
          <w:tcPr>
            <w:tcW w:w="1110" w:type="dxa"/>
            <w:tcBorders>
              <w:top w:val="nil"/>
              <w:left w:val="nil"/>
              <w:bottom w:val="nil"/>
              <w:right w:val="nil"/>
            </w:tcBorders>
            <w:shd w:val="clear" w:color="auto" w:fill="auto"/>
            <w:noWrap/>
            <w:vAlign w:val="bottom"/>
            <w:hideMark/>
          </w:tcPr>
          <w:p w14:paraId="159214CC" w14:textId="77777777" w:rsidR="00CB5B79" w:rsidRPr="001E0D17" w:rsidRDefault="00CB5B79"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รวม</w:t>
            </w:r>
          </w:p>
        </w:tc>
      </w:tr>
      <w:tr w:rsidR="00095296" w:rsidRPr="001E0D17" w14:paraId="39584973" w14:textId="77777777" w:rsidTr="002A4718">
        <w:trPr>
          <w:trHeight w:val="63"/>
        </w:trPr>
        <w:tc>
          <w:tcPr>
            <w:tcW w:w="2700" w:type="dxa"/>
            <w:tcBorders>
              <w:top w:val="nil"/>
              <w:left w:val="nil"/>
              <w:bottom w:val="nil"/>
              <w:right w:val="nil"/>
            </w:tcBorders>
            <w:shd w:val="clear" w:color="auto" w:fill="auto"/>
            <w:vAlign w:val="center"/>
          </w:tcPr>
          <w:p w14:paraId="1E3DE6BF" w14:textId="77777777" w:rsidR="00CB5B79" w:rsidRPr="001E0D17" w:rsidRDefault="00CB5B79" w:rsidP="0001151B">
            <w:pPr>
              <w:rPr>
                <w:rFonts w:asciiTheme="majorBidi" w:hAnsiTheme="majorBidi" w:cstheme="majorBidi"/>
                <w:b/>
                <w:bCs/>
                <w:cs/>
              </w:rPr>
            </w:pPr>
            <w:r w:rsidRPr="001E0D17">
              <w:rPr>
                <w:rFonts w:asciiTheme="majorBidi" w:hAnsiTheme="majorBidi" w:cstheme="majorBidi"/>
                <w:b/>
                <w:bCs/>
                <w:cs/>
              </w:rPr>
              <w:t>สินทรัพย์ทางการเงิน</w:t>
            </w:r>
          </w:p>
        </w:tc>
        <w:tc>
          <w:tcPr>
            <w:tcW w:w="1109" w:type="dxa"/>
            <w:tcBorders>
              <w:top w:val="nil"/>
              <w:left w:val="nil"/>
              <w:bottom w:val="nil"/>
              <w:right w:val="nil"/>
            </w:tcBorders>
            <w:shd w:val="clear" w:color="auto" w:fill="auto"/>
            <w:noWrap/>
            <w:vAlign w:val="center"/>
            <w:hideMark/>
          </w:tcPr>
          <w:p w14:paraId="47C9FDC9" w14:textId="77777777" w:rsidR="00CB5B79" w:rsidRPr="001E0D17" w:rsidRDefault="00CB5B79" w:rsidP="0001151B">
            <w:pPr>
              <w:rPr>
                <w:rFonts w:asciiTheme="majorBidi" w:hAnsiTheme="majorBidi" w:cstheme="majorBidi"/>
                <w:b/>
                <w:bCs/>
                <w:cs/>
              </w:rPr>
            </w:pPr>
          </w:p>
        </w:tc>
        <w:tc>
          <w:tcPr>
            <w:tcW w:w="1110" w:type="dxa"/>
            <w:tcBorders>
              <w:top w:val="nil"/>
              <w:left w:val="nil"/>
              <w:bottom w:val="nil"/>
              <w:right w:val="nil"/>
            </w:tcBorders>
            <w:shd w:val="clear" w:color="auto" w:fill="auto"/>
            <w:noWrap/>
            <w:vAlign w:val="center"/>
            <w:hideMark/>
          </w:tcPr>
          <w:p w14:paraId="2B19DE0A" w14:textId="77777777" w:rsidR="00CB5B79" w:rsidRPr="001E0D17" w:rsidRDefault="00CB5B79" w:rsidP="0001151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1A67ED31" w14:textId="77777777" w:rsidR="00CB5B79" w:rsidRPr="001E0D17" w:rsidRDefault="00CB5B79" w:rsidP="0001151B">
            <w:pPr>
              <w:jc w:val="center"/>
              <w:rPr>
                <w:rFonts w:asciiTheme="majorBidi" w:hAnsiTheme="majorBidi" w:cstheme="majorBidi"/>
                <w:cs/>
              </w:rPr>
            </w:pPr>
          </w:p>
        </w:tc>
        <w:tc>
          <w:tcPr>
            <w:tcW w:w="1109" w:type="dxa"/>
            <w:tcBorders>
              <w:top w:val="nil"/>
              <w:left w:val="nil"/>
              <w:bottom w:val="nil"/>
              <w:right w:val="nil"/>
            </w:tcBorders>
            <w:shd w:val="clear" w:color="auto" w:fill="auto"/>
            <w:noWrap/>
            <w:vAlign w:val="center"/>
            <w:hideMark/>
          </w:tcPr>
          <w:p w14:paraId="20033630" w14:textId="77777777" w:rsidR="00CB5B79" w:rsidRPr="001E0D17" w:rsidRDefault="00CB5B79" w:rsidP="0001151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36428A8F" w14:textId="77777777" w:rsidR="00CB5B79" w:rsidRPr="001E0D17" w:rsidRDefault="00CB5B79" w:rsidP="0001151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31CA4F7D" w14:textId="77777777" w:rsidR="00CB5B79" w:rsidRPr="001E0D17" w:rsidRDefault="00CB5B79" w:rsidP="0001151B">
            <w:pPr>
              <w:jc w:val="center"/>
              <w:rPr>
                <w:rFonts w:asciiTheme="majorBidi" w:hAnsiTheme="majorBidi" w:cstheme="majorBidi"/>
                <w:cs/>
              </w:rPr>
            </w:pPr>
          </w:p>
        </w:tc>
      </w:tr>
      <w:tr w:rsidR="00C236A3" w:rsidRPr="001E0D17" w14:paraId="5F949170" w14:textId="77777777" w:rsidTr="002A4718">
        <w:trPr>
          <w:trHeight w:val="63"/>
        </w:trPr>
        <w:tc>
          <w:tcPr>
            <w:tcW w:w="2700" w:type="dxa"/>
            <w:tcBorders>
              <w:top w:val="nil"/>
              <w:left w:val="nil"/>
              <w:bottom w:val="nil"/>
              <w:right w:val="nil"/>
            </w:tcBorders>
            <w:shd w:val="clear" w:color="auto" w:fill="auto"/>
            <w:noWrap/>
            <w:vAlign w:val="center"/>
            <w:hideMark/>
          </w:tcPr>
          <w:p w14:paraId="0B068EDB" w14:textId="77777777" w:rsidR="00C236A3" w:rsidRPr="001E0D17" w:rsidRDefault="00C236A3" w:rsidP="0001151B">
            <w:pPr>
              <w:ind w:left="180" w:hanging="90"/>
              <w:rPr>
                <w:rFonts w:asciiTheme="majorBidi" w:hAnsiTheme="majorBidi" w:cstheme="majorBidi"/>
                <w:cs/>
              </w:rPr>
            </w:pPr>
            <w:r w:rsidRPr="001E0D17">
              <w:rPr>
                <w:rFonts w:asciiTheme="majorBidi" w:hAnsiTheme="majorBidi" w:cstheme="majorBidi"/>
                <w:cs/>
              </w:rPr>
              <w:t>เงินสด</w:t>
            </w:r>
          </w:p>
        </w:tc>
        <w:tc>
          <w:tcPr>
            <w:tcW w:w="1109" w:type="dxa"/>
            <w:tcBorders>
              <w:top w:val="nil"/>
              <w:left w:val="nil"/>
              <w:bottom w:val="nil"/>
              <w:right w:val="nil"/>
            </w:tcBorders>
            <w:shd w:val="clear" w:color="auto" w:fill="auto"/>
            <w:noWrap/>
            <w:vAlign w:val="bottom"/>
          </w:tcPr>
          <w:p w14:paraId="15A32561"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2EDDA819"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088680DB"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09" w:type="dxa"/>
            <w:tcBorders>
              <w:top w:val="nil"/>
              <w:left w:val="nil"/>
              <w:bottom w:val="nil"/>
              <w:right w:val="nil"/>
            </w:tcBorders>
            <w:shd w:val="clear" w:color="auto" w:fill="auto"/>
            <w:noWrap/>
            <w:vAlign w:val="bottom"/>
          </w:tcPr>
          <w:p w14:paraId="2B0A06C2"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3AB218F8"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61,591</w:t>
            </w:r>
          </w:p>
        </w:tc>
        <w:tc>
          <w:tcPr>
            <w:tcW w:w="1110" w:type="dxa"/>
            <w:tcBorders>
              <w:top w:val="nil"/>
              <w:left w:val="nil"/>
              <w:bottom w:val="nil"/>
              <w:right w:val="nil"/>
            </w:tcBorders>
            <w:shd w:val="clear" w:color="auto" w:fill="auto"/>
            <w:noWrap/>
            <w:vAlign w:val="bottom"/>
          </w:tcPr>
          <w:p w14:paraId="5D74A96D"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61,591</w:t>
            </w:r>
          </w:p>
        </w:tc>
      </w:tr>
      <w:tr w:rsidR="00C236A3" w:rsidRPr="001E0D17" w14:paraId="442996D2" w14:textId="77777777" w:rsidTr="002A4718">
        <w:trPr>
          <w:trHeight w:val="63"/>
        </w:trPr>
        <w:tc>
          <w:tcPr>
            <w:tcW w:w="2700" w:type="dxa"/>
            <w:tcBorders>
              <w:top w:val="nil"/>
              <w:left w:val="nil"/>
              <w:bottom w:val="nil"/>
              <w:right w:val="nil"/>
            </w:tcBorders>
            <w:shd w:val="clear" w:color="auto" w:fill="auto"/>
            <w:noWrap/>
            <w:vAlign w:val="center"/>
            <w:hideMark/>
          </w:tcPr>
          <w:p w14:paraId="619C6388" w14:textId="77777777" w:rsidR="00C236A3" w:rsidRPr="001E0D17" w:rsidRDefault="00C236A3" w:rsidP="0001151B">
            <w:pPr>
              <w:ind w:firstLine="90"/>
              <w:rPr>
                <w:rFonts w:asciiTheme="majorBidi" w:hAnsiTheme="majorBidi" w:cstheme="majorBidi"/>
                <w:cs/>
              </w:rPr>
            </w:pPr>
            <w:r w:rsidRPr="001E0D17">
              <w:rPr>
                <w:rFonts w:asciiTheme="majorBidi" w:hAnsiTheme="majorBidi" w:cstheme="majorBidi"/>
                <w:cs/>
              </w:rPr>
              <w:t>รายการระหว่างธนาคารและตลาดเงิน</w:t>
            </w:r>
          </w:p>
        </w:tc>
        <w:tc>
          <w:tcPr>
            <w:tcW w:w="1109" w:type="dxa"/>
            <w:tcBorders>
              <w:top w:val="nil"/>
              <w:left w:val="nil"/>
              <w:bottom w:val="nil"/>
              <w:right w:val="nil"/>
            </w:tcBorders>
            <w:shd w:val="clear" w:color="auto" w:fill="auto"/>
            <w:noWrap/>
            <w:vAlign w:val="bottom"/>
          </w:tcPr>
          <w:p w14:paraId="47A33D2F" w14:textId="77777777" w:rsidR="00C236A3" w:rsidRPr="001E0D17" w:rsidRDefault="00C236A3" w:rsidP="0001151B">
            <w:pPr>
              <w:tabs>
                <w:tab w:val="decimal" w:pos="792"/>
              </w:tabs>
              <w:rPr>
                <w:rFonts w:asciiTheme="majorBidi" w:hAnsiTheme="majorBidi" w:cstheme="majorBidi"/>
                <w:cs/>
                <w:lang w:val="en-US"/>
              </w:rPr>
            </w:pPr>
            <w:r w:rsidRPr="001E0D17">
              <w:rPr>
                <w:rFonts w:asciiTheme="majorBidi" w:hAnsiTheme="majorBidi"/>
                <w:cs/>
              </w:rPr>
              <w:t>40,539</w:t>
            </w:r>
          </w:p>
        </w:tc>
        <w:tc>
          <w:tcPr>
            <w:tcW w:w="1110" w:type="dxa"/>
            <w:tcBorders>
              <w:top w:val="nil"/>
              <w:left w:val="nil"/>
              <w:bottom w:val="nil"/>
              <w:right w:val="nil"/>
            </w:tcBorders>
            <w:shd w:val="clear" w:color="auto" w:fill="auto"/>
            <w:noWrap/>
            <w:vAlign w:val="bottom"/>
          </w:tcPr>
          <w:p w14:paraId="5C6F19AD" w14:textId="77777777" w:rsidR="00C236A3" w:rsidRPr="001E0D17" w:rsidRDefault="00C236A3" w:rsidP="0001151B">
            <w:pPr>
              <w:tabs>
                <w:tab w:val="decimal" w:pos="792"/>
              </w:tabs>
              <w:rPr>
                <w:rFonts w:asciiTheme="majorBidi" w:hAnsiTheme="majorBidi" w:cstheme="majorBidi"/>
                <w:cs/>
                <w:lang w:val="en-US"/>
              </w:rPr>
            </w:pPr>
            <w:r w:rsidRPr="001E0D17">
              <w:rPr>
                <w:rFonts w:asciiTheme="majorBidi" w:hAnsiTheme="majorBidi"/>
                <w:cs/>
              </w:rPr>
              <w:t>512,77</w:t>
            </w:r>
            <w:r w:rsidRPr="001E0D17">
              <w:rPr>
                <w:rFonts w:asciiTheme="majorBidi" w:hAnsiTheme="majorBidi" w:cstheme="majorBidi" w:hint="cs"/>
                <w:cs/>
              </w:rPr>
              <w:t>4</w:t>
            </w:r>
          </w:p>
        </w:tc>
        <w:tc>
          <w:tcPr>
            <w:tcW w:w="1110" w:type="dxa"/>
            <w:tcBorders>
              <w:top w:val="nil"/>
              <w:left w:val="nil"/>
              <w:bottom w:val="nil"/>
              <w:right w:val="nil"/>
            </w:tcBorders>
            <w:shd w:val="clear" w:color="auto" w:fill="auto"/>
            <w:noWrap/>
            <w:vAlign w:val="bottom"/>
          </w:tcPr>
          <w:p w14:paraId="2D38E761"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347</w:t>
            </w:r>
          </w:p>
        </w:tc>
        <w:tc>
          <w:tcPr>
            <w:tcW w:w="1109" w:type="dxa"/>
            <w:tcBorders>
              <w:top w:val="nil"/>
              <w:left w:val="nil"/>
              <w:bottom w:val="nil"/>
              <w:right w:val="nil"/>
            </w:tcBorders>
            <w:shd w:val="clear" w:color="auto" w:fill="auto"/>
            <w:noWrap/>
            <w:vAlign w:val="bottom"/>
          </w:tcPr>
          <w:p w14:paraId="7B112C6E"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5CE28101"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787BE5BE"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553,6</w:t>
            </w:r>
            <w:r w:rsidRPr="001E0D17">
              <w:rPr>
                <w:rFonts w:asciiTheme="majorBidi" w:hAnsiTheme="majorBidi" w:cstheme="majorBidi" w:hint="cs"/>
                <w:cs/>
              </w:rPr>
              <w:t>60</w:t>
            </w:r>
          </w:p>
        </w:tc>
      </w:tr>
      <w:tr w:rsidR="00C236A3" w:rsidRPr="001E0D17" w14:paraId="020D4544" w14:textId="77777777" w:rsidTr="002A4718">
        <w:trPr>
          <w:trHeight w:val="63"/>
        </w:trPr>
        <w:tc>
          <w:tcPr>
            <w:tcW w:w="2700" w:type="dxa"/>
            <w:tcBorders>
              <w:top w:val="nil"/>
              <w:left w:val="nil"/>
              <w:bottom w:val="nil"/>
              <w:right w:val="nil"/>
            </w:tcBorders>
            <w:shd w:val="clear" w:color="auto" w:fill="auto"/>
            <w:noWrap/>
            <w:vAlign w:val="center"/>
          </w:tcPr>
          <w:p w14:paraId="0A8BC63E" w14:textId="77777777" w:rsidR="00C236A3" w:rsidRPr="001E0D17" w:rsidRDefault="00C236A3" w:rsidP="0001151B">
            <w:pPr>
              <w:ind w:left="180" w:hanging="90"/>
              <w:rPr>
                <w:rFonts w:asciiTheme="majorBidi" w:hAnsiTheme="majorBidi" w:cstheme="majorBidi"/>
                <w:cs/>
              </w:rPr>
            </w:pPr>
            <w:r w:rsidRPr="001E0D17">
              <w:rPr>
                <w:rFonts w:asciiTheme="majorBidi" w:hAnsiTheme="majorBidi" w:cstheme="majorBidi"/>
                <w:cs/>
              </w:rPr>
              <w:t>สินทรัพย์ทางการเงินที่วัดมูลค่าด้วยมูลค่ายุติธรรมผ่านกำไรหรือขาดทุน</w:t>
            </w:r>
          </w:p>
        </w:tc>
        <w:tc>
          <w:tcPr>
            <w:tcW w:w="1109" w:type="dxa"/>
            <w:tcBorders>
              <w:top w:val="nil"/>
              <w:left w:val="nil"/>
              <w:bottom w:val="nil"/>
              <w:right w:val="nil"/>
            </w:tcBorders>
            <w:shd w:val="clear" w:color="auto" w:fill="auto"/>
            <w:noWrap/>
            <w:vAlign w:val="bottom"/>
          </w:tcPr>
          <w:p w14:paraId="2F40E4BC"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6793BA37"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23,836</w:t>
            </w:r>
          </w:p>
        </w:tc>
        <w:tc>
          <w:tcPr>
            <w:tcW w:w="1110" w:type="dxa"/>
            <w:tcBorders>
              <w:top w:val="nil"/>
              <w:left w:val="nil"/>
              <w:bottom w:val="nil"/>
              <w:right w:val="nil"/>
            </w:tcBorders>
            <w:shd w:val="clear" w:color="auto" w:fill="auto"/>
            <w:noWrap/>
            <w:vAlign w:val="bottom"/>
          </w:tcPr>
          <w:p w14:paraId="295BB97B"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4,260</w:t>
            </w:r>
          </w:p>
        </w:tc>
        <w:tc>
          <w:tcPr>
            <w:tcW w:w="1109" w:type="dxa"/>
            <w:tcBorders>
              <w:top w:val="nil"/>
              <w:left w:val="nil"/>
              <w:bottom w:val="nil"/>
              <w:right w:val="nil"/>
            </w:tcBorders>
            <w:shd w:val="clear" w:color="auto" w:fill="auto"/>
            <w:noWrap/>
            <w:vAlign w:val="bottom"/>
          </w:tcPr>
          <w:p w14:paraId="3EE773EF"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4,744</w:t>
            </w:r>
          </w:p>
        </w:tc>
        <w:tc>
          <w:tcPr>
            <w:tcW w:w="1110" w:type="dxa"/>
            <w:tcBorders>
              <w:top w:val="nil"/>
              <w:left w:val="nil"/>
              <w:bottom w:val="nil"/>
              <w:right w:val="nil"/>
            </w:tcBorders>
            <w:shd w:val="clear" w:color="auto" w:fill="auto"/>
            <w:noWrap/>
            <w:vAlign w:val="bottom"/>
          </w:tcPr>
          <w:p w14:paraId="50575FE8"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728</w:t>
            </w:r>
          </w:p>
        </w:tc>
        <w:tc>
          <w:tcPr>
            <w:tcW w:w="1110" w:type="dxa"/>
            <w:tcBorders>
              <w:top w:val="nil"/>
              <w:left w:val="nil"/>
              <w:bottom w:val="nil"/>
              <w:right w:val="nil"/>
            </w:tcBorders>
            <w:shd w:val="clear" w:color="auto" w:fill="auto"/>
            <w:noWrap/>
            <w:vAlign w:val="bottom"/>
          </w:tcPr>
          <w:p w14:paraId="43071714"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33,568</w:t>
            </w:r>
          </w:p>
        </w:tc>
      </w:tr>
      <w:tr w:rsidR="00C236A3" w:rsidRPr="001E0D17" w14:paraId="5C6E1D62" w14:textId="77777777" w:rsidTr="002A4718">
        <w:trPr>
          <w:trHeight w:val="63"/>
        </w:trPr>
        <w:tc>
          <w:tcPr>
            <w:tcW w:w="2700" w:type="dxa"/>
            <w:tcBorders>
              <w:top w:val="nil"/>
              <w:left w:val="nil"/>
              <w:bottom w:val="nil"/>
              <w:right w:val="nil"/>
            </w:tcBorders>
            <w:shd w:val="clear" w:color="auto" w:fill="auto"/>
            <w:noWrap/>
            <w:vAlign w:val="center"/>
          </w:tcPr>
          <w:p w14:paraId="522703DD" w14:textId="77777777" w:rsidR="00C236A3" w:rsidRPr="001E0D17" w:rsidRDefault="00C236A3" w:rsidP="0001151B">
            <w:pPr>
              <w:ind w:left="180" w:hanging="90"/>
              <w:rPr>
                <w:rFonts w:asciiTheme="majorBidi" w:hAnsiTheme="majorBidi" w:cstheme="majorBidi"/>
                <w:cs/>
              </w:rPr>
            </w:pPr>
            <w:r w:rsidRPr="001E0D17">
              <w:rPr>
                <w:rFonts w:asciiTheme="majorBidi" w:hAnsiTheme="majorBidi" w:cstheme="majorBidi"/>
                <w:cs/>
              </w:rPr>
              <w:t>สินทรัพย์ตราสารอนุพันธ์</w:t>
            </w:r>
          </w:p>
        </w:tc>
        <w:tc>
          <w:tcPr>
            <w:tcW w:w="1109" w:type="dxa"/>
            <w:tcBorders>
              <w:top w:val="nil"/>
              <w:left w:val="nil"/>
              <w:bottom w:val="nil"/>
              <w:right w:val="nil"/>
            </w:tcBorders>
            <w:shd w:val="clear" w:color="auto" w:fill="auto"/>
            <w:noWrap/>
            <w:vAlign w:val="bottom"/>
          </w:tcPr>
          <w:p w14:paraId="3DCC1E0A"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5AA92D90"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27,922</w:t>
            </w:r>
          </w:p>
        </w:tc>
        <w:tc>
          <w:tcPr>
            <w:tcW w:w="1110" w:type="dxa"/>
            <w:tcBorders>
              <w:top w:val="nil"/>
              <w:left w:val="nil"/>
              <w:bottom w:val="nil"/>
              <w:right w:val="nil"/>
            </w:tcBorders>
            <w:shd w:val="clear" w:color="auto" w:fill="auto"/>
            <w:noWrap/>
            <w:vAlign w:val="bottom"/>
          </w:tcPr>
          <w:p w14:paraId="2745D58A"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37,806</w:t>
            </w:r>
          </w:p>
        </w:tc>
        <w:tc>
          <w:tcPr>
            <w:tcW w:w="1109" w:type="dxa"/>
            <w:tcBorders>
              <w:top w:val="nil"/>
              <w:left w:val="nil"/>
              <w:bottom w:val="nil"/>
              <w:right w:val="nil"/>
            </w:tcBorders>
            <w:shd w:val="clear" w:color="auto" w:fill="auto"/>
            <w:noWrap/>
            <w:vAlign w:val="bottom"/>
          </w:tcPr>
          <w:p w14:paraId="3D1DDC02"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17,442</w:t>
            </w:r>
          </w:p>
        </w:tc>
        <w:tc>
          <w:tcPr>
            <w:tcW w:w="1110" w:type="dxa"/>
            <w:tcBorders>
              <w:top w:val="nil"/>
              <w:left w:val="nil"/>
              <w:bottom w:val="nil"/>
              <w:right w:val="nil"/>
            </w:tcBorders>
            <w:shd w:val="clear" w:color="auto" w:fill="auto"/>
            <w:noWrap/>
            <w:vAlign w:val="bottom"/>
          </w:tcPr>
          <w:p w14:paraId="3D8E2081"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1081BE4C"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83,170</w:t>
            </w:r>
          </w:p>
        </w:tc>
      </w:tr>
      <w:tr w:rsidR="00C236A3" w:rsidRPr="001E0D17" w14:paraId="1FEF3674" w14:textId="77777777" w:rsidTr="002A4718">
        <w:trPr>
          <w:trHeight w:val="63"/>
        </w:trPr>
        <w:tc>
          <w:tcPr>
            <w:tcW w:w="2700" w:type="dxa"/>
            <w:tcBorders>
              <w:top w:val="nil"/>
              <w:left w:val="nil"/>
              <w:bottom w:val="nil"/>
              <w:right w:val="nil"/>
            </w:tcBorders>
            <w:shd w:val="clear" w:color="auto" w:fill="auto"/>
            <w:noWrap/>
            <w:vAlign w:val="center"/>
            <w:hideMark/>
          </w:tcPr>
          <w:p w14:paraId="076A2627" w14:textId="77777777" w:rsidR="00C236A3" w:rsidRPr="001E0D17" w:rsidRDefault="00C236A3" w:rsidP="0001151B">
            <w:pPr>
              <w:ind w:firstLine="90"/>
              <w:rPr>
                <w:rFonts w:asciiTheme="majorBidi" w:hAnsiTheme="majorBidi" w:cstheme="majorBidi"/>
                <w:cs/>
              </w:rPr>
            </w:pPr>
            <w:r w:rsidRPr="001E0D17">
              <w:rPr>
                <w:rFonts w:asciiTheme="majorBidi" w:hAnsiTheme="majorBidi" w:cstheme="majorBidi"/>
                <w:cs/>
              </w:rPr>
              <w:t>เงินลงทุน</w:t>
            </w:r>
          </w:p>
        </w:tc>
        <w:tc>
          <w:tcPr>
            <w:tcW w:w="1109" w:type="dxa"/>
            <w:tcBorders>
              <w:top w:val="nil"/>
              <w:left w:val="nil"/>
              <w:right w:val="nil"/>
            </w:tcBorders>
            <w:shd w:val="clear" w:color="auto" w:fill="auto"/>
            <w:noWrap/>
            <w:vAlign w:val="bottom"/>
          </w:tcPr>
          <w:p w14:paraId="0E4648B7"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36</w:t>
            </w:r>
          </w:p>
        </w:tc>
        <w:tc>
          <w:tcPr>
            <w:tcW w:w="1110" w:type="dxa"/>
            <w:tcBorders>
              <w:top w:val="nil"/>
              <w:left w:val="nil"/>
              <w:right w:val="nil"/>
            </w:tcBorders>
            <w:shd w:val="clear" w:color="auto" w:fill="auto"/>
            <w:noWrap/>
            <w:vAlign w:val="bottom"/>
          </w:tcPr>
          <w:p w14:paraId="39603DD7"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81,877</w:t>
            </w:r>
          </w:p>
        </w:tc>
        <w:tc>
          <w:tcPr>
            <w:tcW w:w="1110" w:type="dxa"/>
            <w:tcBorders>
              <w:top w:val="nil"/>
              <w:left w:val="nil"/>
              <w:right w:val="nil"/>
            </w:tcBorders>
            <w:shd w:val="clear" w:color="auto" w:fill="auto"/>
            <w:noWrap/>
            <w:vAlign w:val="bottom"/>
          </w:tcPr>
          <w:p w14:paraId="3C314523"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139,380</w:t>
            </w:r>
          </w:p>
        </w:tc>
        <w:tc>
          <w:tcPr>
            <w:tcW w:w="1109" w:type="dxa"/>
            <w:tcBorders>
              <w:top w:val="nil"/>
              <w:left w:val="nil"/>
              <w:right w:val="nil"/>
            </w:tcBorders>
            <w:shd w:val="clear" w:color="auto" w:fill="auto"/>
            <w:noWrap/>
            <w:vAlign w:val="bottom"/>
          </w:tcPr>
          <w:p w14:paraId="493615FF"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38,045</w:t>
            </w:r>
          </w:p>
        </w:tc>
        <w:tc>
          <w:tcPr>
            <w:tcW w:w="1110" w:type="dxa"/>
            <w:tcBorders>
              <w:top w:val="nil"/>
              <w:left w:val="nil"/>
              <w:right w:val="nil"/>
            </w:tcBorders>
            <w:shd w:val="clear" w:color="auto" w:fill="auto"/>
            <w:noWrap/>
            <w:vAlign w:val="bottom"/>
          </w:tcPr>
          <w:p w14:paraId="3AF6C003" w14:textId="77777777" w:rsidR="00C236A3" w:rsidRPr="001E0D17" w:rsidRDefault="00C236A3" w:rsidP="0001151B">
            <w:pPr>
              <w:tabs>
                <w:tab w:val="decimal" w:pos="792"/>
              </w:tabs>
              <w:rPr>
                <w:rFonts w:asciiTheme="majorBidi" w:hAnsiTheme="majorBidi" w:cstheme="majorBidi"/>
                <w:lang w:val="en-US"/>
              </w:rPr>
            </w:pPr>
            <w:r w:rsidRPr="001E0D17">
              <w:rPr>
                <w:rFonts w:asciiTheme="majorBidi" w:hAnsiTheme="majorBidi"/>
                <w:cs/>
              </w:rPr>
              <w:t>17,755</w:t>
            </w:r>
          </w:p>
        </w:tc>
        <w:tc>
          <w:tcPr>
            <w:tcW w:w="1110" w:type="dxa"/>
            <w:tcBorders>
              <w:top w:val="nil"/>
              <w:left w:val="nil"/>
              <w:right w:val="nil"/>
            </w:tcBorders>
            <w:shd w:val="clear" w:color="auto" w:fill="auto"/>
            <w:noWrap/>
            <w:vAlign w:val="bottom"/>
          </w:tcPr>
          <w:p w14:paraId="27310DE8" w14:textId="77777777" w:rsidR="00C236A3" w:rsidRPr="001E0D17" w:rsidRDefault="00C236A3" w:rsidP="0001151B">
            <w:pPr>
              <w:tabs>
                <w:tab w:val="decimal" w:pos="792"/>
              </w:tabs>
              <w:rPr>
                <w:rFonts w:asciiTheme="majorBidi" w:hAnsiTheme="majorBidi" w:cstheme="majorBidi"/>
                <w:lang w:val="en-US"/>
              </w:rPr>
            </w:pPr>
            <w:r w:rsidRPr="001E0D17">
              <w:rPr>
                <w:rFonts w:asciiTheme="majorBidi" w:hAnsiTheme="majorBidi"/>
                <w:cs/>
              </w:rPr>
              <w:t>277,093</w:t>
            </w:r>
          </w:p>
        </w:tc>
      </w:tr>
      <w:tr w:rsidR="00C236A3" w:rsidRPr="001E0D17" w14:paraId="01A536F1" w14:textId="77777777" w:rsidTr="002A4718">
        <w:trPr>
          <w:trHeight w:val="63"/>
        </w:trPr>
        <w:tc>
          <w:tcPr>
            <w:tcW w:w="2700" w:type="dxa"/>
            <w:tcBorders>
              <w:top w:val="nil"/>
              <w:left w:val="nil"/>
              <w:bottom w:val="nil"/>
              <w:right w:val="nil"/>
            </w:tcBorders>
            <w:shd w:val="clear" w:color="auto" w:fill="auto"/>
            <w:noWrap/>
            <w:vAlign w:val="center"/>
            <w:hideMark/>
          </w:tcPr>
          <w:p w14:paraId="3708CA52" w14:textId="77777777" w:rsidR="00C236A3" w:rsidRPr="001E0D17" w:rsidRDefault="00C236A3" w:rsidP="0001151B">
            <w:pPr>
              <w:ind w:left="180" w:hanging="90"/>
              <w:rPr>
                <w:rFonts w:asciiTheme="majorBidi" w:hAnsiTheme="majorBidi" w:cstheme="majorBidi"/>
                <w:cs/>
              </w:rPr>
            </w:pPr>
            <w:r w:rsidRPr="001E0D17">
              <w:rPr>
                <w:rFonts w:asciiTheme="majorBidi" w:hAnsiTheme="majorBidi" w:cstheme="majorBidi"/>
                <w:cs/>
              </w:rPr>
              <w:t>เงินให้สินเชื่อแก่ลูกหนี้</w:t>
            </w:r>
          </w:p>
        </w:tc>
        <w:tc>
          <w:tcPr>
            <w:tcW w:w="1109" w:type="dxa"/>
            <w:tcBorders>
              <w:top w:val="nil"/>
              <w:left w:val="nil"/>
              <w:bottom w:val="nil"/>
              <w:right w:val="nil"/>
            </w:tcBorders>
            <w:shd w:val="clear" w:color="auto" w:fill="auto"/>
            <w:noWrap/>
            <w:vAlign w:val="bottom"/>
          </w:tcPr>
          <w:p w14:paraId="67467EE2" w14:textId="77777777" w:rsidR="00C236A3" w:rsidRPr="001E0D17" w:rsidRDefault="00C236A3" w:rsidP="0001151B">
            <w:pPr>
              <w:pBdr>
                <w:bottom w:val="single" w:sz="4" w:space="1" w:color="auto"/>
              </w:pBdr>
              <w:tabs>
                <w:tab w:val="decimal" w:pos="792"/>
              </w:tabs>
              <w:rPr>
                <w:rFonts w:asciiTheme="majorBidi" w:hAnsiTheme="majorBidi" w:cstheme="majorBidi"/>
                <w:cs/>
              </w:rPr>
            </w:pPr>
            <w:r w:rsidRPr="001E0D17">
              <w:rPr>
                <w:rFonts w:asciiTheme="majorBidi" w:hAnsiTheme="majorBidi"/>
                <w:cs/>
              </w:rPr>
              <w:t>192,081</w:t>
            </w:r>
          </w:p>
        </w:tc>
        <w:tc>
          <w:tcPr>
            <w:tcW w:w="1110" w:type="dxa"/>
            <w:tcBorders>
              <w:top w:val="nil"/>
              <w:left w:val="nil"/>
              <w:bottom w:val="nil"/>
              <w:right w:val="nil"/>
            </w:tcBorders>
            <w:shd w:val="clear" w:color="auto" w:fill="auto"/>
            <w:noWrap/>
            <w:vAlign w:val="bottom"/>
          </w:tcPr>
          <w:p w14:paraId="167E8ECD" w14:textId="77777777" w:rsidR="00C236A3" w:rsidRPr="001E0D17" w:rsidRDefault="00C236A3" w:rsidP="0001151B">
            <w:pPr>
              <w:pBdr>
                <w:bottom w:val="single" w:sz="4" w:space="1" w:color="auto"/>
              </w:pBdr>
              <w:tabs>
                <w:tab w:val="decimal" w:pos="792"/>
              </w:tabs>
              <w:rPr>
                <w:rFonts w:asciiTheme="majorBidi" w:hAnsiTheme="majorBidi" w:cstheme="majorBidi"/>
                <w:cs/>
              </w:rPr>
            </w:pPr>
            <w:r w:rsidRPr="001E0D17">
              <w:rPr>
                <w:rFonts w:asciiTheme="majorBidi" w:hAnsiTheme="majorBidi"/>
                <w:cs/>
              </w:rPr>
              <w:t>537,481</w:t>
            </w:r>
          </w:p>
        </w:tc>
        <w:tc>
          <w:tcPr>
            <w:tcW w:w="1110" w:type="dxa"/>
            <w:tcBorders>
              <w:top w:val="nil"/>
              <w:left w:val="nil"/>
              <w:bottom w:val="nil"/>
              <w:right w:val="nil"/>
            </w:tcBorders>
            <w:shd w:val="clear" w:color="auto" w:fill="auto"/>
            <w:noWrap/>
            <w:vAlign w:val="bottom"/>
          </w:tcPr>
          <w:p w14:paraId="10391B21" w14:textId="77777777" w:rsidR="00C236A3" w:rsidRPr="001E0D17" w:rsidRDefault="00C236A3" w:rsidP="0001151B">
            <w:pPr>
              <w:pBdr>
                <w:bottom w:val="single" w:sz="4" w:space="1" w:color="auto"/>
              </w:pBdr>
              <w:tabs>
                <w:tab w:val="decimal" w:pos="792"/>
              </w:tabs>
              <w:rPr>
                <w:rFonts w:asciiTheme="majorBidi" w:hAnsiTheme="majorBidi" w:cstheme="majorBidi"/>
                <w:cs/>
              </w:rPr>
            </w:pPr>
            <w:r w:rsidRPr="001E0D17">
              <w:rPr>
                <w:rFonts w:asciiTheme="majorBidi" w:hAnsiTheme="majorBidi"/>
                <w:cs/>
              </w:rPr>
              <w:t>655,461</w:t>
            </w:r>
          </w:p>
        </w:tc>
        <w:tc>
          <w:tcPr>
            <w:tcW w:w="1109" w:type="dxa"/>
            <w:tcBorders>
              <w:top w:val="nil"/>
              <w:left w:val="nil"/>
              <w:bottom w:val="nil"/>
              <w:right w:val="nil"/>
            </w:tcBorders>
            <w:shd w:val="clear" w:color="auto" w:fill="auto"/>
            <w:noWrap/>
            <w:vAlign w:val="bottom"/>
          </w:tcPr>
          <w:p w14:paraId="79D26D7E" w14:textId="77777777" w:rsidR="00C236A3" w:rsidRPr="001E0D17" w:rsidRDefault="00C236A3" w:rsidP="0001151B">
            <w:pPr>
              <w:pBdr>
                <w:bottom w:val="single" w:sz="4" w:space="1" w:color="auto"/>
              </w:pBdr>
              <w:tabs>
                <w:tab w:val="decimal" w:pos="792"/>
              </w:tabs>
              <w:rPr>
                <w:rFonts w:asciiTheme="majorBidi" w:hAnsiTheme="majorBidi" w:cstheme="majorBidi"/>
                <w:cs/>
              </w:rPr>
            </w:pPr>
            <w:r w:rsidRPr="001E0D17">
              <w:rPr>
                <w:rFonts w:asciiTheme="majorBidi" w:hAnsiTheme="majorBidi"/>
                <w:cs/>
              </w:rPr>
              <w:t>1,207,815</w:t>
            </w:r>
          </w:p>
        </w:tc>
        <w:tc>
          <w:tcPr>
            <w:tcW w:w="1110" w:type="dxa"/>
            <w:tcBorders>
              <w:top w:val="nil"/>
              <w:left w:val="nil"/>
              <w:bottom w:val="nil"/>
              <w:right w:val="nil"/>
            </w:tcBorders>
            <w:shd w:val="clear" w:color="auto" w:fill="auto"/>
            <w:noWrap/>
            <w:vAlign w:val="bottom"/>
          </w:tcPr>
          <w:p w14:paraId="18BF76EF" w14:textId="77777777" w:rsidR="00C236A3" w:rsidRPr="001E0D17" w:rsidRDefault="00C236A3" w:rsidP="0001151B">
            <w:pPr>
              <w:pBdr>
                <w:bottom w:val="single" w:sz="4" w:space="1" w:color="auto"/>
              </w:pBd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0442618E" w14:textId="77777777" w:rsidR="00C236A3" w:rsidRPr="001E0D17" w:rsidRDefault="00C236A3" w:rsidP="0001151B">
            <w:pPr>
              <w:pBdr>
                <w:bottom w:val="single" w:sz="4" w:space="1" w:color="auto"/>
              </w:pBdr>
              <w:tabs>
                <w:tab w:val="decimal" w:pos="792"/>
              </w:tabs>
              <w:rPr>
                <w:rFonts w:asciiTheme="majorBidi" w:hAnsiTheme="majorBidi" w:cstheme="majorBidi"/>
                <w:cs/>
              </w:rPr>
            </w:pPr>
            <w:r w:rsidRPr="001E0D17">
              <w:rPr>
                <w:rFonts w:asciiTheme="majorBidi" w:hAnsiTheme="majorBidi"/>
                <w:cs/>
              </w:rPr>
              <w:t>2,592,838</w:t>
            </w:r>
          </w:p>
        </w:tc>
      </w:tr>
      <w:tr w:rsidR="00C236A3" w:rsidRPr="001E0D17" w14:paraId="237D0C35" w14:textId="77777777" w:rsidTr="002A4718">
        <w:trPr>
          <w:trHeight w:val="53"/>
        </w:trPr>
        <w:tc>
          <w:tcPr>
            <w:tcW w:w="2700" w:type="dxa"/>
            <w:tcBorders>
              <w:top w:val="nil"/>
              <w:left w:val="nil"/>
              <w:bottom w:val="nil"/>
              <w:right w:val="nil"/>
            </w:tcBorders>
            <w:shd w:val="clear" w:color="auto" w:fill="auto"/>
            <w:vAlign w:val="center"/>
          </w:tcPr>
          <w:p w14:paraId="3A39716D" w14:textId="77777777" w:rsidR="00C236A3" w:rsidRPr="001E0D17" w:rsidRDefault="00C236A3" w:rsidP="0001151B">
            <w:pPr>
              <w:rPr>
                <w:rFonts w:asciiTheme="majorBidi" w:hAnsiTheme="majorBidi" w:cstheme="majorBidi"/>
                <w:cs/>
              </w:rPr>
            </w:pPr>
            <w:r w:rsidRPr="001E0D17">
              <w:rPr>
                <w:rFonts w:asciiTheme="majorBidi" w:hAnsiTheme="majorBidi" w:cstheme="majorBidi"/>
                <w:cs/>
              </w:rPr>
              <w:t>รวมสินทรัพย์ทางการเงิน</w:t>
            </w:r>
          </w:p>
        </w:tc>
        <w:tc>
          <w:tcPr>
            <w:tcW w:w="1109" w:type="dxa"/>
            <w:tcBorders>
              <w:left w:val="nil"/>
              <w:right w:val="nil"/>
            </w:tcBorders>
            <w:shd w:val="clear" w:color="auto" w:fill="auto"/>
            <w:noWrap/>
            <w:vAlign w:val="bottom"/>
          </w:tcPr>
          <w:p w14:paraId="48C12D14" w14:textId="77777777" w:rsidR="00C236A3" w:rsidRPr="001E0D17" w:rsidRDefault="00C236A3" w:rsidP="0001151B">
            <w:pPr>
              <w:pBdr>
                <w:bottom w:val="double" w:sz="4" w:space="1" w:color="auto"/>
              </w:pBdr>
              <w:tabs>
                <w:tab w:val="decimal" w:pos="792"/>
              </w:tabs>
              <w:rPr>
                <w:rFonts w:asciiTheme="majorBidi" w:hAnsiTheme="majorBidi" w:cstheme="majorBidi"/>
                <w:cs/>
                <w:lang w:val="en-US"/>
              </w:rPr>
            </w:pPr>
            <w:r w:rsidRPr="001E0D17">
              <w:rPr>
                <w:rFonts w:asciiTheme="majorBidi" w:hAnsiTheme="majorBidi"/>
                <w:cs/>
              </w:rPr>
              <w:t>232,656</w:t>
            </w:r>
          </w:p>
        </w:tc>
        <w:tc>
          <w:tcPr>
            <w:tcW w:w="1110" w:type="dxa"/>
            <w:tcBorders>
              <w:left w:val="nil"/>
              <w:right w:val="nil"/>
            </w:tcBorders>
            <w:shd w:val="clear" w:color="auto" w:fill="auto"/>
            <w:noWrap/>
            <w:vAlign w:val="bottom"/>
          </w:tcPr>
          <w:p w14:paraId="35EB2C56" w14:textId="77777777" w:rsidR="00C236A3" w:rsidRPr="001E0D17" w:rsidRDefault="00C236A3" w:rsidP="0001151B">
            <w:pPr>
              <w:pBdr>
                <w:bottom w:val="double" w:sz="4" w:space="1" w:color="auto"/>
              </w:pBdr>
              <w:tabs>
                <w:tab w:val="decimal" w:pos="792"/>
              </w:tabs>
              <w:rPr>
                <w:rFonts w:asciiTheme="majorBidi" w:hAnsiTheme="majorBidi" w:cstheme="majorBidi"/>
                <w:cs/>
              </w:rPr>
            </w:pPr>
            <w:r w:rsidRPr="001E0D17">
              <w:rPr>
                <w:rFonts w:asciiTheme="majorBidi" w:hAnsiTheme="majorBidi"/>
                <w:cs/>
              </w:rPr>
              <w:t>1,183,8</w:t>
            </w:r>
            <w:r w:rsidRPr="001E0D17">
              <w:rPr>
                <w:rFonts w:asciiTheme="majorBidi" w:hAnsiTheme="majorBidi" w:cstheme="majorBidi" w:hint="cs"/>
                <w:cs/>
              </w:rPr>
              <w:t>90</w:t>
            </w:r>
          </w:p>
        </w:tc>
        <w:tc>
          <w:tcPr>
            <w:tcW w:w="1110" w:type="dxa"/>
            <w:tcBorders>
              <w:left w:val="nil"/>
              <w:right w:val="nil"/>
            </w:tcBorders>
            <w:shd w:val="clear" w:color="auto" w:fill="auto"/>
            <w:noWrap/>
            <w:vAlign w:val="bottom"/>
          </w:tcPr>
          <w:p w14:paraId="1A10B171" w14:textId="77777777" w:rsidR="00C236A3" w:rsidRPr="001E0D17" w:rsidRDefault="00C236A3" w:rsidP="0001151B">
            <w:pPr>
              <w:pBdr>
                <w:bottom w:val="double" w:sz="4" w:space="1" w:color="auto"/>
              </w:pBdr>
              <w:tabs>
                <w:tab w:val="decimal" w:pos="792"/>
              </w:tabs>
              <w:rPr>
                <w:rFonts w:asciiTheme="majorBidi" w:hAnsiTheme="majorBidi" w:cstheme="majorBidi"/>
                <w:cs/>
              </w:rPr>
            </w:pPr>
            <w:r w:rsidRPr="001E0D17">
              <w:rPr>
                <w:rFonts w:asciiTheme="majorBidi" w:hAnsiTheme="majorBidi"/>
                <w:cs/>
              </w:rPr>
              <w:t>837,254</w:t>
            </w:r>
          </w:p>
        </w:tc>
        <w:tc>
          <w:tcPr>
            <w:tcW w:w="1109" w:type="dxa"/>
            <w:tcBorders>
              <w:left w:val="nil"/>
              <w:right w:val="nil"/>
            </w:tcBorders>
            <w:shd w:val="clear" w:color="auto" w:fill="auto"/>
            <w:noWrap/>
            <w:vAlign w:val="bottom"/>
          </w:tcPr>
          <w:p w14:paraId="0D73F97F" w14:textId="77777777" w:rsidR="00C236A3" w:rsidRPr="001E0D17" w:rsidRDefault="00C236A3" w:rsidP="0001151B">
            <w:pPr>
              <w:pBdr>
                <w:bottom w:val="double" w:sz="4" w:space="1" w:color="auto"/>
              </w:pBdr>
              <w:tabs>
                <w:tab w:val="decimal" w:pos="792"/>
              </w:tabs>
              <w:rPr>
                <w:rFonts w:asciiTheme="majorBidi" w:hAnsiTheme="majorBidi" w:cstheme="majorBidi"/>
                <w:cs/>
              </w:rPr>
            </w:pPr>
            <w:r w:rsidRPr="001E0D17">
              <w:rPr>
                <w:rFonts w:asciiTheme="majorBidi" w:hAnsiTheme="majorBidi"/>
                <w:cs/>
              </w:rPr>
              <w:t>1,268,046</w:t>
            </w:r>
          </w:p>
        </w:tc>
        <w:tc>
          <w:tcPr>
            <w:tcW w:w="1110" w:type="dxa"/>
            <w:tcBorders>
              <w:left w:val="nil"/>
              <w:right w:val="nil"/>
            </w:tcBorders>
            <w:shd w:val="clear" w:color="auto" w:fill="auto"/>
            <w:noWrap/>
            <w:vAlign w:val="bottom"/>
          </w:tcPr>
          <w:p w14:paraId="35372E84" w14:textId="77777777" w:rsidR="00C236A3" w:rsidRPr="001E0D17" w:rsidRDefault="00C236A3" w:rsidP="0001151B">
            <w:pPr>
              <w:pBdr>
                <w:bottom w:val="double" w:sz="4" w:space="1" w:color="auto"/>
              </w:pBdr>
              <w:tabs>
                <w:tab w:val="decimal" w:pos="792"/>
              </w:tabs>
              <w:rPr>
                <w:rFonts w:asciiTheme="majorBidi" w:hAnsiTheme="majorBidi" w:cstheme="majorBidi"/>
                <w:lang w:val="en-US"/>
              </w:rPr>
            </w:pPr>
            <w:r w:rsidRPr="001E0D17">
              <w:rPr>
                <w:rFonts w:asciiTheme="majorBidi" w:hAnsiTheme="majorBidi"/>
                <w:cs/>
              </w:rPr>
              <w:t>80,074</w:t>
            </w:r>
          </w:p>
        </w:tc>
        <w:tc>
          <w:tcPr>
            <w:tcW w:w="1110" w:type="dxa"/>
            <w:tcBorders>
              <w:left w:val="nil"/>
              <w:right w:val="nil"/>
            </w:tcBorders>
            <w:shd w:val="clear" w:color="auto" w:fill="auto"/>
            <w:noWrap/>
            <w:vAlign w:val="bottom"/>
          </w:tcPr>
          <w:p w14:paraId="21004C55" w14:textId="77777777" w:rsidR="00C236A3" w:rsidRPr="001E0D17" w:rsidRDefault="00C236A3" w:rsidP="0001151B">
            <w:pPr>
              <w:pBdr>
                <w:bottom w:val="double" w:sz="4" w:space="1" w:color="auto"/>
              </w:pBdr>
              <w:tabs>
                <w:tab w:val="decimal" w:pos="792"/>
              </w:tabs>
              <w:rPr>
                <w:rFonts w:asciiTheme="majorBidi" w:hAnsiTheme="majorBidi" w:cstheme="majorBidi"/>
                <w:cs/>
              </w:rPr>
            </w:pPr>
            <w:r w:rsidRPr="001E0D17">
              <w:rPr>
                <w:rFonts w:asciiTheme="majorBidi" w:hAnsiTheme="majorBidi"/>
                <w:cs/>
              </w:rPr>
              <w:t>3,601,9</w:t>
            </w:r>
            <w:r w:rsidRPr="001E0D17">
              <w:rPr>
                <w:rFonts w:asciiTheme="majorBidi" w:hAnsiTheme="majorBidi" w:cstheme="majorBidi" w:hint="cs"/>
                <w:cs/>
              </w:rPr>
              <w:t>20</w:t>
            </w:r>
          </w:p>
        </w:tc>
      </w:tr>
      <w:tr w:rsidR="00C236A3" w:rsidRPr="001E0D17" w14:paraId="620865EE" w14:textId="77777777" w:rsidTr="002A4718">
        <w:trPr>
          <w:trHeight w:val="18"/>
        </w:trPr>
        <w:tc>
          <w:tcPr>
            <w:tcW w:w="2700" w:type="dxa"/>
            <w:tcBorders>
              <w:top w:val="nil"/>
              <w:left w:val="nil"/>
              <w:bottom w:val="nil"/>
              <w:right w:val="nil"/>
            </w:tcBorders>
            <w:shd w:val="clear" w:color="auto" w:fill="auto"/>
            <w:vAlign w:val="center"/>
          </w:tcPr>
          <w:p w14:paraId="0F4A10FE" w14:textId="77777777" w:rsidR="00C236A3" w:rsidRPr="001E0D17" w:rsidRDefault="00C236A3" w:rsidP="0001151B">
            <w:pPr>
              <w:rPr>
                <w:rFonts w:asciiTheme="majorBidi" w:hAnsiTheme="majorBidi" w:cstheme="majorBidi"/>
                <w:b/>
                <w:bCs/>
                <w:cs/>
              </w:rPr>
            </w:pPr>
            <w:r w:rsidRPr="001E0D17">
              <w:rPr>
                <w:rFonts w:asciiTheme="majorBidi" w:hAnsiTheme="majorBidi" w:cstheme="majorBidi"/>
                <w:b/>
                <w:bCs/>
                <w:cs/>
              </w:rPr>
              <w:t>หนี้สินทางการเงิน</w:t>
            </w:r>
          </w:p>
        </w:tc>
        <w:tc>
          <w:tcPr>
            <w:tcW w:w="1109" w:type="dxa"/>
            <w:tcBorders>
              <w:left w:val="nil"/>
              <w:bottom w:val="nil"/>
              <w:right w:val="nil"/>
            </w:tcBorders>
            <w:shd w:val="clear" w:color="auto" w:fill="auto"/>
            <w:noWrap/>
            <w:vAlign w:val="bottom"/>
          </w:tcPr>
          <w:p w14:paraId="277A9B8B" w14:textId="77777777" w:rsidR="00C236A3" w:rsidRPr="001E0D17" w:rsidRDefault="00C236A3" w:rsidP="0001151B">
            <w:pPr>
              <w:tabs>
                <w:tab w:val="decimal" w:pos="792"/>
              </w:tabs>
              <w:rPr>
                <w:rFonts w:asciiTheme="majorBidi" w:hAnsiTheme="majorBidi" w:cstheme="majorBidi"/>
                <w:b/>
                <w:bCs/>
                <w:cs/>
              </w:rPr>
            </w:pPr>
          </w:p>
        </w:tc>
        <w:tc>
          <w:tcPr>
            <w:tcW w:w="1110" w:type="dxa"/>
            <w:tcBorders>
              <w:left w:val="nil"/>
              <w:bottom w:val="nil"/>
              <w:right w:val="nil"/>
            </w:tcBorders>
            <w:shd w:val="clear" w:color="auto" w:fill="auto"/>
            <w:noWrap/>
            <w:vAlign w:val="bottom"/>
          </w:tcPr>
          <w:p w14:paraId="25ADF0F9" w14:textId="77777777" w:rsidR="00C236A3" w:rsidRPr="001E0D17" w:rsidRDefault="00C236A3" w:rsidP="0001151B">
            <w:pPr>
              <w:tabs>
                <w:tab w:val="decimal" w:pos="792"/>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1D025341" w14:textId="77777777" w:rsidR="00C236A3" w:rsidRPr="001E0D17" w:rsidRDefault="00C236A3" w:rsidP="0001151B">
            <w:pPr>
              <w:tabs>
                <w:tab w:val="decimal" w:pos="792"/>
              </w:tabs>
              <w:rPr>
                <w:rFonts w:asciiTheme="majorBidi" w:hAnsiTheme="majorBidi" w:cstheme="majorBidi"/>
                <w:cs/>
              </w:rPr>
            </w:pPr>
          </w:p>
        </w:tc>
        <w:tc>
          <w:tcPr>
            <w:tcW w:w="1109" w:type="dxa"/>
            <w:tcBorders>
              <w:left w:val="nil"/>
              <w:bottom w:val="nil"/>
              <w:right w:val="nil"/>
            </w:tcBorders>
            <w:shd w:val="clear" w:color="auto" w:fill="auto"/>
            <w:noWrap/>
            <w:vAlign w:val="bottom"/>
          </w:tcPr>
          <w:p w14:paraId="7D40B36F" w14:textId="77777777" w:rsidR="00C236A3" w:rsidRPr="001E0D17" w:rsidRDefault="00C236A3" w:rsidP="0001151B">
            <w:pPr>
              <w:tabs>
                <w:tab w:val="decimal" w:pos="792"/>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3630ACD3" w14:textId="77777777" w:rsidR="00C236A3" w:rsidRPr="001E0D17" w:rsidRDefault="00C236A3" w:rsidP="0001151B">
            <w:pPr>
              <w:tabs>
                <w:tab w:val="decimal" w:pos="792"/>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0462EC1A" w14:textId="77777777" w:rsidR="00C236A3" w:rsidRPr="001E0D17" w:rsidRDefault="00C236A3" w:rsidP="0001151B">
            <w:pPr>
              <w:tabs>
                <w:tab w:val="decimal" w:pos="792"/>
              </w:tabs>
              <w:rPr>
                <w:rFonts w:asciiTheme="majorBidi" w:hAnsiTheme="majorBidi" w:cstheme="majorBidi"/>
                <w:cs/>
              </w:rPr>
            </w:pPr>
          </w:p>
        </w:tc>
      </w:tr>
      <w:tr w:rsidR="00C236A3" w:rsidRPr="001E0D17" w14:paraId="515B10F4" w14:textId="77777777" w:rsidTr="002A4718">
        <w:trPr>
          <w:trHeight w:val="63"/>
        </w:trPr>
        <w:tc>
          <w:tcPr>
            <w:tcW w:w="2700" w:type="dxa"/>
            <w:tcBorders>
              <w:top w:val="nil"/>
              <w:left w:val="nil"/>
              <w:bottom w:val="nil"/>
              <w:right w:val="nil"/>
            </w:tcBorders>
            <w:shd w:val="clear" w:color="auto" w:fill="auto"/>
            <w:noWrap/>
            <w:vAlign w:val="center"/>
            <w:hideMark/>
          </w:tcPr>
          <w:p w14:paraId="773B360C" w14:textId="77777777" w:rsidR="00C236A3" w:rsidRPr="001E0D17" w:rsidRDefault="00C236A3" w:rsidP="0001151B">
            <w:pPr>
              <w:ind w:firstLine="90"/>
              <w:rPr>
                <w:rFonts w:asciiTheme="majorBidi" w:hAnsiTheme="majorBidi" w:cstheme="majorBidi"/>
                <w:cs/>
              </w:rPr>
            </w:pPr>
            <w:r w:rsidRPr="001E0D17">
              <w:rPr>
                <w:rFonts w:asciiTheme="majorBidi" w:hAnsiTheme="majorBidi" w:cstheme="majorBidi"/>
                <w:cs/>
              </w:rPr>
              <w:t>เงินรับฝาก</w:t>
            </w:r>
          </w:p>
        </w:tc>
        <w:tc>
          <w:tcPr>
            <w:tcW w:w="1109" w:type="dxa"/>
            <w:tcBorders>
              <w:top w:val="nil"/>
              <w:left w:val="nil"/>
              <w:bottom w:val="nil"/>
              <w:right w:val="nil"/>
            </w:tcBorders>
            <w:shd w:val="clear" w:color="auto" w:fill="auto"/>
            <w:noWrap/>
            <w:vAlign w:val="bottom"/>
          </w:tcPr>
          <w:p w14:paraId="35955B5A"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2,154,767</w:t>
            </w:r>
          </w:p>
        </w:tc>
        <w:tc>
          <w:tcPr>
            <w:tcW w:w="1110" w:type="dxa"/>
            <w:tcBorders>
              <w:top w:val="nil"/>
              <w:left w:val="nil"/>
              <w:bottom w:val="nil"/>
              <w:right w:val="nil"/>
            </w:tcBorders>
            <w:shd w:val="clear" w:color="auto" w:fill="auto"/>
            <w:noWrap/>
            <w:vAlign w:val="bottom"/>
          </w:tcPr>
          <w:p w14:paraId="3DDE623D"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384,370</w:t>
            </w:r>
          </w:p>
        </w:tc>
        <w:tc>
          <w:tcPr>
            <w:tcW w:w="1110" w:type="dxa"/>
            <w:tcBorders>
              <w:top w:val="nil"/>
              <w:left w:val="nil"/>
              <w:bottom w:val="nil"/>
              <w:right w:val="nil"/>
            </w:tcBorders>
            <w:shd w:val="clear" w:color="auto" w:fill="auto"/>
            <w:noWrap/>
            <w:vAlign w:val="bottom"/>
          </w:tcPr>
          <w:p w14:paraId="176B9022"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41,048</w:t>
            </w:r>
          </w:p>
        </w:tc>
        <w:tc>
          <w:tcPr>
            <w:tcW w:w="1109" w:type="dxa"/>
            <w:tcBorders>
              <w:top w:val="nil"/>
              <w:left w:val="nil"/>
              <w:bottom w:val="nil"/>
              <w:right w:val="nil"/>
            </w:tcBorders>
            <w:shd w:val="clear" w:color="auto" w:fill="auto"/>
            <w:noWrap/>
            <w:vAlign w:val="bottom"/>
          </w:tcPr>
          <w:p w14:paraId="14853741"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10,051</w:t>
            </w:r>
          </w:p>
        </w:tc>
        <w:tc>
          <w:tcPr>
            <w:tcW w:w="1110" w:type="dxa"/>
            <w:tcBorders>
              <w:top w:val="nil"/>
              <w:left w:val="nil"/>
              <w:bottom w:val="nil"/>
              <w:right w:val="nil"/>
            </w:tcBorders>
            <w:shd w:val="clear" w:color="auto" w:fill="auto"/>
            <w:noWrap/>
            <w:vAlign w:val="bottom"/>
          </w:tcPr>
          <w:p w14:paraId="55A5765A"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47BA4E4F"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2,590,236</w:t>
            </w:r>
          </w:p>
        </w:tc>
      </w:tr>
      <w:tr w:rsidR="00C236A3" w:rsidRPr="001E0D17" w14:paraId="1C39171D" w14:textId="77777777" w:rsidTr="002A4718">
        <w:trPr>
          <w:trHeight w:val="63"/>
        </w:trPr>
        <w:tc>
          <w:tcPr>
            <w:tcW w:w="2700" w:type="dxa"/>
            <w:tcBorders>
              <w:top w:val="nil"/>
              <w:left w:val="nil"/>
              <w:bottom w:val="nil"/>
              <w:right w:val="nil"/>
            </w:tcBorders>
            <w:shd w:val="clear" w:color="auto" w:fill="auto"/>
            <w:noWrap/>
            <w:vAlign w:val="center"/>
            <w:hideMark/>
          </w:tcPr>
          <w:p w14:paraId="2DA63BD4" w14:textId="77777777" w:rsidR="00C236A3" w:rsidRPr="001E0D17" w:rsidRDefault="00C236A3" w:rsidP="0001151B">
            <w:pPr>
              <w:ind w:firstLine="90"/>
              <w:rPr>
                <w:rFonts w:asciiTheme="majorBidi" w:hAnsiTheme="majorBidi" w:cstheme="majorBidi"/>
                <w:cs/>
              </w:rPr>
            </w:pPr>
            <w:r w:rsidRPr="001E0D17">
              <w:rPr>
                <w:rFonts w:asciiTheme="majorBidi" w:hAnsiTheme="majorBidi" w:cstheme="majorBidi"/>
                <w:cs/>
              </w:rPr>
              <w:t>รายการระหว่างธนาคารและตลาดเงิน</w:t>
            </w:r>
          </w:p>
        </w:tc>
        <w:tc>
          <w:tcPr>
            <w:tcW w:w="1109" w:type="dxa"/>
            <w:tcBorders>
              <w:top w:val="nil"/>
              <w:left w:val="nil"/>
              <w:right w:val="nil"/>
            </w:tcBorders>
            <w:shd w:val="clear" w:color="auto" w:fill="auto"/>
            <w:noWrap/>
            <w:vAlign w:val="bottom"/>
          </w:tcPr>
          <w:p w14:paraId="5D521007"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theme="majorBidi" w:hint="cs"/>
                <w:cs/>
              </w:rPr>
              <w:t>52,07</w:t>
            </w:r>
            <w:r w:rsidRPr="001E0D17">
              <w:rPr>
                <w:rFonts w:asciiTheme="majorBidi" w:hAnsiTheme="majorBidi" w:cstheme="majorBidi"/>
                <w:lang w:val="en-US"/>
              </w:rPr>
              <w:t>2</w:t>
            </w:r>
          </w:p>
        </w:tc>
        <w:tc>
          <w:tcPr>
            <w:tcW w:w="1110" w:type="dxa"/>
            <w:tcBorders>
              <w:top w:val="nil"/>
              <w:left w:val="nil"/>
              <w:right w:val="nil"/>
            </w:tcBorders>
            <w:shd w:val="clear" w:color="auto" w:fill="auto"/>
            <w:noWrap/>
            <w:vAlign w:val="bottom"/>
          </w:tcPr>
          <w:p w14:paraId="303DB87B"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theme="majorBidi" w:hint="cs"/>
                <w:cs/>
              </w:rPr>
              <w:t>185,042</w:t>
            </w:r>
          </w:p>
        </w:tc>
        <w:tc>
          <w:tcPr>
            <w:tcW w:w="1110" w:type="dxa"/>
            <w:tcBorders>
              <w:top w:val="nil"/>
              <w:left w:val="nil"/>
              <w:right w:val="nil"/>
            </w:tcBorders>
            <w:shd w:val="clear" w:color="auto" w:fill="auto"/>
            <w:noWrap/>
            <w:vAlign w:val="bottom"/>
          </w:tcPr>
          <w:p w14:paraId="4ADB1BA7"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theme="majorBidi" w:hint="cs"/>
                <w:cs/>
              </w:rPr>
              <w:t>37,271</w:t>
            </w:r>
          </w:p>
        </w:tc>
        <w:tc>
          <w:tcPr>
            <w:tcW w:w="1109" w:type="dxa"/>
            <w:tcBorders>
              <w:top w:val="nil"/>
              <w:left w:val="nil"/>
              <w:right w:val="nil"/>
            </w:tcBorders>
            <w:shd w:val="clear" w:color="auto" w:fill="auto"/>
            <w:noWrap/>
            <w:vAlign w:val="bottom"/>
          </w:tcPr>
          <w:p w14:paraId="52C0AEC2"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2,71</w:t>
            </w:r>
            <w:r w:rsidRPr="001E0D17">
              <w:rPr>
                <w:rFonts w:asciiTheme="majorBidi" w:hAnsiTheme="majorBidi" w:cstheme="majorBidi" w:hint="cs"/>
                <w:cs/>
              </w:rPr>
              <w:t>4</w:t>
            </w:r>
          </w:p>
        </w:tc>
        <w:tc>
          <w:tcPr>
            <w:tcW w:w="1110" w:type="dxa"/>
            <w:tcBorders>
              <w:top w:val="nil"/>
              <w:left w:val="nil"/>
              <w:right w:val="nil"/>
            </w:tcBorders>
            <w:shd w:val="clear" w:color="auto" w:fill="auto"/>
            <w:noWrap/>
            <w:vAlign w:val="bottom"/>
          </w:tcPr>
          <w:p w14:paraId="44FD2131"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right w:val="nil"/>
            </w:tcBorders>
            <w:shd w:val="clear" w:color="auto" w:fill="auto"/>
            <w:noWrap/>
            <w:vAlign w:val="bottom"/>
          </w:tcPr>
          <w:p w14:paraId="3DEF310A"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277,099</w:t>
            </w:r>
          </w:p>
        </w:tc>
      </w:tr>
      <w:tr w:rsidR="00C236A3" w:rsidRPr="001E0D17" w14:paraId="71BFE155" w14:textId="77777777" w:rsidTr="002A4718">
        <w:trPr>
          <w:trHeight w:val="63"/>
        </w:trPr>
        <w:tc>
          <w:tcPr>
            <w:tcW w:w="2700" w:type="dxa"/>
            <w:tcBorders>
              <w:top w:val="nil"/>
              <w:left w:val="nil"/>
              <w:bottom w:val="nil"/>
              <w:right w:val="nil"/>
            </w:tcBorders>
            <w:shd w:val="clear" w:color="auto" w:fill="auto"/>
            <w:noWrap/>
            <w:vAlign w:val="center"/>
          </w:tcPr>
          <w:p w14:paraId="55387C24" w14:textId="77777777" w:rsidR="00C236A3" w:rsidRPr="001E0D17" w:rsidRDefault="00C236A3" w:rsidP="0001151B">
            <w:pPr>
              <w:ind w:left="180" w:hanging="90"/>
              <w:rPr>
                <w:rFonts w:asciiTheme="majorBidi" w:hAnsiTheme="majorBidi" w:cstheme="majorBidi"/>
                <w:cs/>
              </w:rPr>
            </w:pPr>
            <w:r w:rsidRPr="001E0D17">
              <w:rPr>
                <w:rFonts w:asciiTheme="majorBidi" w:hAnsiTheme="majorBidi" w:cstheme="majorBidi"/>
                <w:cs/>
              </w:rPr>
              <w:t>หนี้สินทางการเงินที่วัดมูลค่าด้วย              มูลค่ายุติธรรมผ่านกำไรหรือขาดทุน</w:t>
            </w:r>
          </w:p>
        </w:tc>
        <w:tc>
          <w:tcPr>
            <w:tcW w:w="1109" w:type="dxa"/>
            <w:tcBorders>
              <w:top w:val="nil"/>
              <w:left w:val="nil"/>
              <w:right w:val="nil"/>
            </w:tcBorders>
            <w:shd w:val="clear" w:color="auto" w:fill="auto"/>
            <w:noWrap/>
            <w:vAlign w:val="bottom"/>
          </w:tcPr>
          <w:p w14:paraId="72FF4B4A"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right w:val="nil"/>
            </w:tcBorders>
            <w:shd w:val="clear" w:color="auto" w:fill="auto"/>
            <w:noWrap/>
            <w:vAlign w:val="bottom"/>
          </w:tcPr>
          <w:p w14:paraId="46F84A65" w14:textId="77777777" w:rsidR="00C236A3" w:rsidRPr="001E0D17" w:rsidRDefault="00C236A3" w:rsidP="0001151B">
            <w:pPr>
              <w:tabs>
                <w:tab w:val="decimal" w:pos="792"/>
              </w:tabs>
              <w:rPr>
                <w:rFonts w:asciiTheme="majorBidi" w:hAnsiTheme="majorBidi" w:cstheme="majorBidi"/>
                <w:lang w:val="en-US"/>
              </w:rPr>
            </w:pPr>
            <w:r w:rsidRPr="001E0D17">
              <w:rPr>
                <w:rFonts w:asciiTheme="majorBidi" w:hAnsiTheme="majorBidi"/>
                <w:cs/>
              </w:rPr>
              <w:t>2,319</w:t>
            </w:r>
          </w:p>
        </w:tc>
        <w:tc>
          <w:tcPr>
            <w:tcW w:w="1110" w:type="dxa"/>
            <w:tcBorders>
              <w:top w:val="nil"/>
              <w:left w:val="nil"/>
              <w:right w:val="nil"/>
            </w:tcBorders>
            <w:shd w:val="clear" w:color="auto" w:fill="auto"/>
            <w:noWrap/>
            <w:vAlign w:val="bottom"/>
          </w:tcPr>
          <w:p w14:paraId="3E4AEFEA" w14:textId="77777777" w:rsidR="00C236A3" w:rsidRPr="001E0D17" w:rsidRDefault="00C236A3" w:rsidP="0001151B">
            <w:pPr>
              <w:tabs>
                <w:tab w:val="decimal" w:pos="792"/>
              </w:tabs>
              <w:rPr>
                <w:rFonts w:asciiTheme="majorBidi" w:hAnsiTheme="majorBidi" w:cstheme="majorBidi"/>
                <w:lang w:val="en-US"/>
              </w:rPr>
            </w:pPr>
            <w:r w:rsidRPr="001E0D17">
              <w:rPr>
                <w:rFonts w:asciiTheme="majorBidi" w:hAnsiTheme="majorBidi"/>
                <w:cs/>
              </w:rPr>
              <w:t>-</w:t>
            </w:r>
          </w:p>
        </w:tc>
        <w:tc>
          <w:tcPr>
            <w:tcW w:w="1109" w:type="dxa"/>
            <w:tcBorders>
              <w:top w:val="nil"/>
              <w:left w:val="nil"/>
              <w:right w:val="nil"/>
            </w:tcBorders>
            <w:shd w:val="clear" w:color="auto" w:fill="auto"/>
            <w:noWrap/>
            <w:vAlign w:val="bottom"/>
          </w:tcPr>
          <w:p w14:paraId="5BE2BB13"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right w:val="nil"/>
            </w:tcBorders>
            <w:shd w:val="clear" w:color="auto" w:fill="auto"/>
            <w:noWrap/>
            <w:vAlign w:val="bottom"/>
          </w:tcPr>
          <w:p w14:paraId="242FA44A"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right w:val="nil"/>
            </w:tcBorders>
            <w:shd w:val="clear" w:color="auto" w:fill="auto"/>
            <w:noWrap/>
            <w:vAlign w:val="bottom"/>
          </w:tcPr>
          <w:p w14:paraId="52BE834C"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2,319</w:t>
            </w:r>
          </w:p>
        </w:tc>
      </w:tr>
      <w:tr w:rsidR="00C236A3" w:rsidRPr="001E0D17" w14:paraId="707F4E48" w14:textId="77777777" w:rsidTr="002A4718">
        <w:trPr>
          <w:trHeight w:val="63"/>
        </w:trPr>
        <w:tc>
          <w:tcPr>
            <w:tcW w:w="2700" w:type="dxa"/>
            <w:tcBorders>
              <w:top w:val="nil"/>
              <w:left w:val="nil"/>
              <w:bottom w:val="nil"/>
              <w:right w:val="nil"/>
            </w:tcBorders>
            <w:shd w:val="clear" w:color="auto" w:fill="auto"/>
            <w:noWrap/>
            <w:vAlign w:val="center"/>
          </w:tcPr>
          <w:p w14:paraId="69347B34" w14:textId="77777777" w:rsidR="00C236A3" w:rsidRPr="001E0D17" w:rsidRDefault="00C236A3" w:rsidP="0001151B">
            <w:pPr>
              <w:ind w:firstLine="90"/>
              <w:rPr>
                <w:rFonts w:asciiTheme="majorBidi" w:hAnsiTheme="majorBidi" w:cstheme="majorBidi"/>
                <w:cs/>
              </w:rPr>
            </w:pPr>
            <w:r w:rsidRPr="001E0D17">
              <w:rPr>
                <w:rFonts w:asciiTheme="majorBidi" w:hAnsiTheme="majorBidi" w:cstheme="majorBidi"/>
                <w:cs/>
              </w:rPr>
              <w:t>หนี้สินตราสารอนุพันธ์</w:t>
            </w:r>
          </w:p>
        </w:tc>
        <w:tc>
          <w:tcPr>
            <w:tcW w:w="1109" w:type="dxa"/>
            <w:tcBorders>
              <w:top w:val="nil"/>
              <w:left w:val="nil"/>
              <w:right w:val="nil"/>
            </w:tcBorders>
            <w:shd w:val="clear" w:color="auto" w:fill="auto"/>
            <w:noWrap/>
            <w:vAlign w:val="bottom"/>
          </w:tcPr>
          <w:p w14:paraId="1D676783"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right w:val="nil"/>
            </w:tcBorders>
            <w:shd w:val="clear" w:color="auto" w:fill="auto"/>
            <w:noWrap/>
            <w:vAlign w:val="bottom"/>
          </w:tcPr>
          <w:p w14:paraId="22FADC77"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27,943</w:t>
            </w:r>
          </w:p>
        </w:tc>
        <w:tc>
          <w:tcPr>
            <w:tcW w:w="1110" w:type="dxa"/>
            <w:tcBorders>
              <w:top w:val="nil"/>
              <w:left w:val="nil"/>
              <w:right w:val="nil"/>
            </w:tcBorders>
            <w:shd w:val="clear" w:color="auto" w:fill="auto"/>
            <w:noWrap/>
            <w:vAlign w:val="bottom"/>
          </w:tcPr>
          <w:p w14:paraId="0CE88CD6"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35,77</w:t>
            </w:r>
            <w:r w:rsidRPr="001E0D17">
              <w:rPr>
                <w:rFonts w:asciiTheme="majorBidi" w:hAnsiTheme="majorBidi" w:cstheme="majorBidi"/>
                <w:lang w:val="en-US"/>
              </w:rPr>
              <w:t>1</w:t>
            </w:r>
          </w:p>
        </w:tc>
        <w:tc>
          <w:tcPr>
            <w:tcW w:w="1109" w:type="dxa"/>
            <w:tcBorders>
              <w:top w:val="nil"/>
              <w:left w:val="nil"/>
              <w:right w:val="nil"/>
            </w:tcBorders>
            <w:shd w:val="clear" w:color="auto" w:fill="auto"/>
            <w:noWrap/>
            <w:vAlign w:val="bottom"/>
          </w:tcPr>
          <w:p w14:paraId="506FABC8"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14,793</w:t>
            </w:r>
          </w:p>
        </w:tc>
        <w:tc>
          <w:tcPr>
            <w:tcW w:w="1110" w:type="dxa"/>
            <w:tcBorders>
              <w:top w:val="nil"/>
              <w:left w:val="nil"/>
              <w:right w:val="nil"/>
            </w:tcBorders>
            <w:shd w:val="clear" w:color="auto" w:fill="auto"/>
            <w:noWrap/>
            <w:vAlign w:val="bottom"/>
          </w:tcPr>
          <w:p w14:paraId="671E00C7"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right w:val="nil"/>
            </w:tcBorders>
            <w:shd w:val="clear" w:color="auto" w:fill="auto"/>
            <w:noWrap/>
            <w:vAlign w:val="bottom"/>
          </w:tcPr>
          <w:p w14:paraId="0510CC6E"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
              </w:rPr>
              <w:t>78,50</w:t>
            </w:r>
            <w:r w:rsidRPr="001E0D17">
              <w:rPr>
                <w:rFonts w:asciiTheme="majorBidi" w:hAnsiTheme="majorBidi" w:cstheme="majorBidi" w:hint="cs"/>
                <w:cs/>
              </w:rPr>
              <w:t>7</w:t>
            </w:r>
          </w:p>
        </w:tc>
      </w:tr>
      <w:tr w:rsidR="00C236A3" w:rsidRPr="001E0D17" w14:paraId="0ABE60CB" w14:textId="77777777" w:rsidTr="002A4718">
        <w:trPr>
          <w:trHeight w:val="63"/>
        </w:trPr>
        <w:tc>
          <w:tcPr>
            <w:tcW w:w="2700" w:type="dxa"/>
            <w:tcBorders>
              <w:top w:val="nil"/>
              <w:left w:val="nil"/>
              <w:bottom w:val="nil"/>
              <w:right w:val="nil"/>
            </w:tcBorders>
            <w:shd w:val="clear" w:color="auto" w:fill="auto"/>
            <w:noWrap/>
            <w:vAlign w:val="center"/>
          </w:tcPr>
          <w:p w14:paraId="5EEB1472" w14:textId="77777777" w:rsidR="00C236A3" w:rsidRPr="001E0D17" w:rsidRDefault="00C236A3" w:rsidP="0001151B">
            <w:pPr>
              <w:ind w:firstLine="90"/>
              <w:rPr>
                <w:rFonts w:asciiTheme="majorBidi" w:hAnsiTheme="majorBidi" w:cstheme="majorBidi"/>
                <w:cs/>
              </w:rPr>
            </w:pPr>
            <w:r w:rsidRPr="001E0D17">
              <w:rPr>
                <w:rFonts w:asciiTheme="majorBidi" w:hAnsiTheme="majorBidi" w:cstheme="majorBidi" w:hint="cs"/>
                <w:cs/>
              </w:rPr>
              <w:t>หนี้สินจ่ายคืนเมื่อทวงถาม</w:t>
            </w:r>
          </w:p>
        </w:tc>
        <w:tc>
          <w:tcPr>
            <w:tcW w:w="1109" w:type="dxa"/>
            <w:tcBorders>
              <w:top w:val="nil"/>
              <w:left w:val="nil"/>
              <w:right w:val="nil"/>
            </w:tcBorders>
            <w:shd w:val="clear" w:color="auto" w:fill="auto"/>
            <w:noWrap/>
            <w:vAlign w:val="bottom"/>
          </w:tcPr>
          <w:p w14:paraId="7B7C2FA7" w14:textId="77777777" w:rsidR="00C236A3" w:rsidRPr="001E0D17" w:rsidRDefault="00C236A3" w:rsidP="0001151B">
            <w:pPr>
              <w:tabs>
                <w:tab w:val="decimal" w:pos="792"/>
              </w:tabs>
              <w:rPr>
                <w:rFonts w:asciiTheme="majorBidi" w:hAnsiTheme="majorBidi" w:cstheme="majorBidi"/>
                <w:lang w:val="en-US"/>
              </w:rPr>
            </w:pPr>
            <w:r w:rsidRPr="001E0D17">
              <w:rPr>
                <w:rFonts w:asciiTheme="majorBidi" w:hAnsiTheme="majorBidi" w:cstheme="majorBidi"/>
                <w:lang w:val="en-US"/>
              </w:rPr>
              <w:t>5,019</w:t>
            </w:r>
          </w:p>
        </w:tc>
        <w:tc>
          <w:tcPr>
            <w:tcW w:w="1110" w:type="dxa"/>
            <w:tcBorders>
              <w:top w:val="nil"/>
              <w:left w:val="nil"/>
              <w:right w:val="nil"/>
            </w:tcBorders>
            <w:shd w:val="clear" w:color="auto" w:fill="auto"/>
            <w:noWrap/>
            <w:vAlign w:val="bottom"/>
          </w:tcPr>
          <w:p w14:paraId="663D1C7E"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517AED4E"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theme="majorBidi" w:hint="cs"/>
                <w:cs/>
              </w:rPr>
              <w:t>-</w:t>
            </w:r>
          </w:p>
        </w:tc>
        <w:tc>
          <w:tcPr>
            <w:tcW w:w="1109" w:type="dxa"/>
            <w:tcBorders>
              <w:top w:val="nil"/>
              <w:left w:val="nil"/>
              <w:right w:val="nil"/>
            </w:tcBorders>
            <w:shd w:val="clear" w:color="auto" w:fill="auto"/>
            <w:noWrap/>
            <w:vAlign w:val="bottom"/>
          </w:tcPr>
          <w:p w14:paraId="73EEB9E0"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285DBFD6"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2F953927" w14:textId="77777777" w:rsidR="00C236A3" w:rsidRPr="001E0D17" w:rsidRDefault="00C236A3" w:rsidP="0001151B">
            <w:pPr>
              <w:tabs>
                <w:tab w:val="decimal" w:pos="792"/>
              </w:tabs>
              <w:rPr>
                <w:rFonts w:asciiTheme="majorBidi" w:hAnsiTheme="majorBidi" w:cstheme="majorBidi"/>
                <w:cs/>
              </w:rPr>
            </w:pPr>
            <w:r w:rsidRPr="001E0D17">
              <w:rPr>
                <w:rFonts w:asciiTheme="majorBidi" w:hAnsiTheme="majorBidi" w:cstheme="majorBidi" w:hint="cs"/>
                <w:cs/>
              </w:rPr>
              <w:t>5,019</w:t>
            </w:r>
          </w:p>
        </w:tc>
      </w:tr>
      <w:tr w:rsidR="00C236A3" w:rsidRPr="001E0D17" w14:paraId="04E792D6" w14:textId="77777777" w:rsidTr="002A4718">
        <w:trPr>
          <w:trHeight w:val="63"/>
        </w:trPr>
        <w:tc>
          <w:tcPr>
            <w:tcW w:w="2700" w:type="dxa"/>
            <w:tcBorders>
              <w:top w:val="nil"/>
              <w:left w:val="nil"/>
              <w:bottom w:val="nil"/>
              <w:right w:val="nil"/>
            </w:tcBorders>
            <w:shd w:val="clear" w:color="auto" w:fill="auto"/>
            <w:noWrap/>
            <w:vAlign w:val="center"/>
          </w:tcPr>
          <w:p w14:paraId="4493F422" w14:textId="77777777" w:rsidR="00C236A3" w:rsidRPr="001E0D17" w:rsidRDefault="00C236A3" w:rsidP="0001151B">
            <w:pPr>
              <w:ind w:firstLine="90"/>
              <w:rPr>
                <w:rFonts w:asciiTheme="majorBidi" w:hAnsiTheme="majorBidi" w:cstheme="majorBidi"/>
                <w:lang w:val="en-US"/>
              </w:rPr>
            </w:pPr>
            <w:r w:rsidRPr="001E0D17">
              <w:rPr>
                <w:rFonts w:asciiTheme="majorBidi" w:hAnsiTheme="majorBidi" w:cstheme="majorBidi"/>
                <w:cs/>
              </w:rPr>
              <w:t>ตราสารหนี้ที่ออกและเงินกู้ยืม</w:t>
            </w:r>
          </w:p>
        </w:tc>
        <w:tc>
          <w:tcPr>
            <w:tcW w:w="1109" w:type="dxa"/>
            <w:tcBorders>
              <w:top w:val="nil"/>
              <w:left w:val="nil"/>
              <w:bottom w:val="nil"/>
              <w:right w:val="nil"/>
            </w:tcBorders>
            <w:shd w:val="clear" w:color="auto" w:fill="auto"/>
            <w:noWrap/>
            <w:vAlign w:val="bottom"/>
          </w:tcPr>
          <w:p w14:paraId="7B099284" w14:textId="77777777" w:rsidR="00C236A3" w:rsidRPr="001E0D17" w:rsidRDefault="00C236A3" w:rsidP="0001151B">
            <w:pPr>
              <w:pBdr>
                <w:bottom w:val="single" w:sz="4" w:space="1" w:color="auto"/>
              </w:pBdr>
              <w:tabs>
                <w:tab w:val="decimal" w:pos="792"/>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3946CDCF" w14:textId="77777777" w:rsidR="00C236A3" w:rsidRPr="001E0D17" w:rsidRDefault="00C236A3" w:rsidP="0001151B">
            <w:pPr>
              <w:pBdr>
                <w:bottom w:val="single" w:sz="4" w:space="1" w:color="auto"/>
              </w:pBdr>
              <w:tabs>
                <w:tab w:val="decimal" w:pos="792"/>
              </w:tabs>
              <w:rPr>
                <w:rFonts w:asciiTheme="majorBidi" w:hAnsiTheme="majorBidi" w:cstheme="majorBidi"/>
                <w:cs/>
              </w:rPr>
            </w:pPr>
            <w:r w:rsidRPr="001E0D17">
              <w:rPr>
                <w:rFonts w:asciiTheme="majorBidi" w:hAnsiTheme="majorBidi" w:cstheme="majorBidi"/>
                <w:lang w:val="en-US"/>
              </w:rPr>
              <w:t>13,149</w:t>
            </w:r>
          </w:p>
        </w:tc>
        <w:tc>
          <w:tcPr>
            <w:tcW w:w="1110" w:type="dxa"/>
            <w:tcBorders>
              <w:top w:val="nil"/>
              <w:left w:val="nil"/>
              <w:bottom w:val="nil"/>
              <w:right w:val="nil"/>
            </w:tcBorders>
            <w:shd w:val="clear" w:color="auto" w:fill="auto"/>
            <w:noWrap/>
            <w:vAlign w:val="bottom"/>
          </w:tcPr>
          <w:p w14:paraId="6C5261C7" w14:textId="77777777" w:rsidR="00C236A3" w:rsidRPr="001E0D17" w:rsidRDefault="00C236A3" w:rsidP="0001151B">
            <w:pPr>
              <w:pBdr>
                <w:bottom w:val="single" w:sz="4" w:space="1" w:color="auto"/>
              </w:pBdr>
              <w:tabs>
                <w:tab w:val="decimal" w:pos="792"/>
              </w:tabs>
              <w:rPr>
                <w:rFonts w:asciiTheme="majorBidi" w:hAnsiTheme="majorBidi" w:cstheme="majorBidi"/>
                <w:cs/>
              </w:rPr>
            </w:pPr>
            <w:r w:rsidRPr="001E0D17">
              <w:rPr>
                <w:rFonts w:asciiTheme="majorBidi" w:hAnsiTheme="majorBidi" w:cstheme="majorBidi" w:hint="cs"/>
                <w:cs/>
              </w:rPr>
              <w:t>68,137</w:t>
            </w:r>
          </w:p>
        </w:tc>
        <w:tc>
          <w:tcPr>
            <w:tcW w:w="1109" w:type="dxa"/>
            <w:tcBorders>
              <w:top w:val="nil"/>
              <w:left w:val="nil"/>
              <w:bottom w:val="nil"/>
              <w:right w:val="nil"/>
            </w:tcBorders>
            <w:shd w:val="clear" w:color="auto" w:fill="auto"/>
            <w:noWrap/>
            <w:vAlign w:val="bottom"/>
          </w:tcPr>
          <w:p w14:paraId="2F7DF87E" w14:textId="77777777" w:rsidR="00C236A3" w:rsidRPr="001E0D17" w:rsidRDefault="00C236A3" w:rsidP="0001151B">
            <w:pPr>
              <w:pBdr>
                <w:bottom w:val="single" w:sz="4" w:space="1" w:color="auto"/>
              </w:pBdr>
              <w:tabs>
                <w:tab w:val="decimal" w:pos="792"/>
              </w:tabs>
              <w:rPr>
                <w:rFonts w:asciiTheme="majorBidi" w:hAnsiTheme="majorBidi" w:cstheme="majorBidi"/>
                <w:cs/>
              </w:rPr>
            </w:pPr>
            <w:r w:rsidRPr="001E0D17">
              <w:rPr>
                <w:rFonts w:asciiTheme="majorBidi" w:hAnsiTheme="majorBidi" w:cstheme="majorBidi" w:hint="cs"/>
                <w:cs/>
              </w:rPr>
              <w:t>51,259</w:t>
            </w:r>
          </w:p>
        </w:tc>
        <w:tc>
          <w:tcPr>
            <w:tcW w:w="1110" w:type="dxa"/>
            <w:tcBorders>
              <w:top w:val="nil"/>
              <w:left w:val="nil"/>
              <w:bottom w:val="nil"/>
              <w:right w:val="nil"/>
            </w:tcBorders>
            <w:shd w:val="clear" w:color="auto" w:fill="auto"/>
            <w:noWrap/>
            <w:vAlign w:val="bottom"/>
          </w:tcPr>
          <w:p w14:paraId="0EB2D484" w14:textId="77777777" w:rsidR="00C236A3" w:rsidRPr="001E0D17" w:rsidRDefault="00C236A3" w:rsidP="0001151B">
            <w:pPr>
              <w:pBdr>
                <w:bottom w:val="single" w:sz="4" w:space="1" w:color="auto"/>
              </w:pBdr>
              <w:tabs>
                <w:tab w:val="decimal" w:pos="792"/>
              </w:tabs>
              <w:rPr>
                <w:rFonts w:asciiTheme="majorBidi" w:hAnsiTheme="majorBidi" w:cstheme="majorBidi"/>
                <w:cs/>
              </w:rPr>
            </w:pPr>
            <w:r w:rsidRPr="001E0D17">
              <w:rPr>
                <w:rFonts w:asciiTheme="majorBidi" w:hAnsiTheme="majorBidi"/>
                <w:cs/>
              </w:rPr>
              <w:t>18,627</w:t>
            </w:r>
          </w:p>
        </w:tc>
        <w:tc>
          <w:tcPr>
            <w:tcW w:w="1110" w:type="dxa"/>
            <w:tcBorders>
              <w:top w:val="nil"/>
              <w:left w:val="nil"/>
              <w:bottom w:val="nil"/>
              <w:right w:val="nil"/>
            </w:tcBorders>
            <w:shd w:val="clear" w:color="auto" w:fill="auto"/>
            <w:noWrap/>
            <w:vAlign w:val="bottom"/>
          </w:tcPr>
          <w:p w14:paraId="7D8F7E27" w14:textId="77777777" w:rsidR="00C236A3" w:rsidRPr="001E0D17" w:rsidRDefault="00C236A3" w:rsidP="0001151B">
            <w:pPr>
              <w:pBdr>
                <w:bottom w:val="single" w:sz="4" w:space="1" w:color="auto"/>
              </w:pBdr>
              <w:tabs>
                <w:tab w:val="decimal" w:pos="792"/>
              </w:tabs>
              <w:rPr>
                <w:rFonts w:asciiTheme="majorBidi" w:hAnsiTheme="majorBidi" w:cstheme="majorBidi"/>
                <w:cs/>
              </w:rPr>
            </w:pPr>
            <w:r w:rsidRPr="001E0D17">
              <w:rPr>
                <w:rFonts w:asciiTheme="majorBidi" w:hAnsiTheme="majorBidi"/>
                <w:cs/>
              </w:rPr>
              <w:t>151,172</w:t>
            </w:r>
          </w:p>
        </w:tc>
      </w:tr>
      <w:tr w:rsidR="00C236A3" w:rsidRPr="001E0D17" w14:paraId="2489F63B" w14:textId="77777777" w:rsidTr="002A4718">
        <w:trPr>
          <w:trHeight w:val="53"/>
        </w:trPr>
        <w:tc>
          <w:tcPr>
            <w:tcW w:w="2700" w:type="dxa"/>
            <w:tcBorders>
              <w:top w:val="nil"/>
              <w:left w:val="nil"/>
              <w:bottom w:val="nil"/>
              <w:right w:val="nil"/>
            </w:tcBorders>
            <w:shd w:val="clear" w:color="auto" w:fill="auto"/>
            <w:vAlign w:val="center"/>
          </w:tcPr>
          <w:p w14:paraId="42F8C82D" w14:textId="77777777" w:rsidR="00C236A3" w:rsidRPr="001E0D17" w:rsidRDefault="00C236A3" w:rsidP="0001151B">
            <w:pPr>
              <w:rPr>
                <w:rFonts w:asciiTheme="majorBidi" w:hAnsiTheme="majorBidi" w:cstheme="majorBidi"/>
                <w:cs/>
              </w:rPr>
            </w:pPr>
            <w:r w:rsidRPr="001E0D17">
              <w:rPr>
                <w:rFonts w:asciiTheme="majorBidi" w:hAnsiTheme="majorBidi" w:cstheme="majorBidi"/>
                <w:cs/>
              </w:rPr>
              <w:t>รวมหนี้สินทางการเงิน</w:t>
            </w:r>
          </w:p>
        </w:tc>
        <w:tc>
          <w:tcPr>
            <w:tcW w:w="1109" w:type="dxa"/>
            <w:tcBorders>
              <w:left w:val="nil"/>
              <w:right w:val="nil"/>
            </w:tcBorders>
            <w:shd w:val="clear" w:color="auto" w:fill="auto"/>
            <w:noWrap/>
            <w:vAlign w:val="bottom"/>
          </w:tcPr>
          <w:p w14:paraId="5D24352C" w14:textId="77777777" w:rsidR="00C236A3" w:rsidRPr="001E0D17" w:rsidRDefault="00C236A3" w:rsidP="0001151B">
            <w:pPr>
              <w:pBdr>
                <w:bottom w:val="double" w:sz="4" w:space="1" w:color="auto"/>
              </w:pBdr>
              <w:tabs>
                <w:tab w:val="decimal" w:pos="792"/>
              </w:tabs>
              <w:rPr>
                <w:rFonts w:asciiTheme="majorBidi" w:hAnsiTheme="majorBidi" w:cstheme="majorBidi"/>
                <w:cs/>
              </w:rPr>
            </w:pPr>
            <w:r w:rsidRPr="001E0D17">
              <w:rPr>
                <w:rFonts w:asciiTheme="majorBidi" w:hAnsiTheme="majorBidi" w:cstheme="majorBidi" w:hint="cs"/>
                <w:cs/>
              </w:rPr>
              <w:t>2,211,858</w:t>
            </w:r>
          </w:p>
        </w:tc>
        <w:tc>
          <w:tcPr>
            <w:tcW w:w="1110" w:type="dxa"/>
            <w:tcBorders>
              <w:left w:val="nil"/>
              <w:right w:val="nil"/>
            </w:tcBorders>
            <w:shd w:val="clear" w:color="auto" w:fill="auto"/>
            <w:noWrap/>
            <w:vAlign w:val="bottom"/>
          </w:tcPr>
          <w:p w14:paraId="5118B61F" w14:textId="77777777" w:rsidR="00C236A3" w:rsidRPr="001E0D17" w:rsidRDefault="00C236A3" w:rsidP="0001151B">
            <w:pPr>
              <w:pBdr>
                <w:bottom w:val="double" w:sz="4" w:space="1" w:color="auto"/>
              </w:pBdr>
              <w:tabs>
                <w:tab w:val="decimal" w:pos="792"/>
              </w:tabs>
              <w:rPr>
                <w:rFonts w:asciiTheme="majorBidi" w:hAnsiTheme="majorBidi" w:cstheme="majorBidi"/>
                <w:cs/>
                <w:lang w:val="en-US"/>
              </w:rPr>
            </w:pPr>
            <w:r w:rsidRPr="001E0D17">
              <w:rPr>
                <w:rFonts w:asciiTheme="majorBidi" w:hAnsiTheme="majorBidi" w:cstheme="majorBidi" w:hint="cs"/>
                <w:cs/>
              </w:rPr>
              <w:t>612,823</w:t>
            </w:r>
          </w:p>
        </w:tc>
        <w:tc>
          <w:tcPr>
            <w:tcW w:w="1110" w:type="dxa"/>
            <w:tcBorders>
              <w:left w:val="nil"/>
              <w:right w:val="nil"/>
            </w:tcBorders>
            <w:shd w:val="clear" w:color="auto" w:fill="auto"/>
            <w:noWrap/>
            <w:vAlign w:val="bottom"/>
          </w:tcPr>
          <w:p w14:paraId="3C0F94A2" w14:textId="77777777" w:rsidR="00C236A3" w:rsidRPr="001E0D17" w:rsidRDefault="00C236A3" w:rsidP="0001151B">
            <w:pPr>
              <w:pBdr>
                <w:bottom w:val="double" w:sz="4" w:space="1" w:color="auto"/>
              </w:pBdr>
              <w:tabs>
                <w:tab w:val="decimal" w:pos="792"/>
              </w:tabs>
              <w:rPr>
                <w:rFonts w:asciiTheme="majorBidi" w:hAnsiTheme="majorBidi" w:cstheme="majorBidi"/>
                <w:cs/>
              </w:rPr>
            </w:pPr>
            <w:r w:rsidRPr="001E0D17">
              <w:rPr>
                <w:rFonts w:asciiTheme="majorBidi" w:hAnsiTheme="majorBidi" w:cstheme="majorBidi" w:hint="cs"/>
                <w:cs/>
              </w:rPr>
              <w:t>182,227</w:t>
            </w:r>
          </w:p>
        </w:tc>
        <w:tc>
          <w:tcPr>
            <w:tcW w:w="1109" w:type="dxa"/>
            <w:tcBorders>
              <w:left w:val="nil"/>
              <w:right w:val="nil"/>
            </w:tcBorders>
            <w:shd w:val="clear" w:color="auto" w:fill="auto"/>
            <w:noWrap/>
            <w:vAlign w:val="bottom"/>
          </w:tcPr>
          <w:p w14:paraId="3CC5EEBB" w14:textId="77777777" w:rsidR="00C236A3" w:rsidRPr="001E0D17" w:rsidRDefault="00C236A3" w:rsidP="0001151B">
            <w:pPr>
              <w:pBdr>
                <w:bottom w:val="double" w:sz="4" w:space="1" w:color="auto"/>
              </w:pBdr>
              <w:tabs>
                <w:tab w:val="decimal" w:pos="792"/>
              </w:tabs>
              <w:rPr>
                <w:rFonts w:asciiTheme="majorBidi" w:hAnsiTheme="majorBidi" w:cstheme="majorBidi"/>
                <w:cs/>
                <w:lang w:val="en-US"/>
              </w:rPr>
            </w:pPr>
            <w:r w:rsidRPr="001E0D17">
              <w:rPr>
                <w:rFonts w:asciiTheme="majorBidi" w:hAnsiTheme="majorBidi" w:cstheme="majorBidi" w:hint="cs"/>
                <w:cs/>
              </w:rPr>
              <w:t>78,817</w:t>
            </w:r>
          </w:p>
        </w:tc>
        <w:tc>
          <w:tcPr>
            <w:tcW w:w="1110" w:type="dxa"/>
            <w:tcBorders>
              <w:left w:val="nil"/>
              <w:right w:val="nil"/>
            </w:tcBorders>
            <w:shd w:val="clear" w:color="auto" w:fill="auto"/>
            <w:noWrap/>
            <w:vAlign w:val="bottom"/>
          </w:tcPr>
          <w:p w14:paraId="10645AA5" w14:textId="77777777" w:rsidR="00C236A3" w:rsidRPr="001E0D17" w:rsidRDefault="00C236A3" w:rsidP="0001151B">
            <w:pPr>
              <w:pBdr>
                <w:bottom w:val="double" w:sz="4" w:space="1" w:color="auto"/>
              </w:pBdr>
              <w:tabs>
                <w:tab w:val="decimal" w:pos="792"/>
              </w:tabs>
              <w:rPr>
                <w:rFonts w:asciiTheme="majorBidi" w:hAnsiTheme="majorBidi" w:cstheme="majorBidi"/>
                <w:cs/>
              </w:rPr>
            </w:pPr>
            <w:r w:rsidRPr="001E0D17">
              <w:rPr>
                <w:rFonts w:asciiTheme="majorBidi" w:hAnsiTheme="majorBidi"/>
                <w:cs/>
              </w:rPr>
              <w:t>18,627</w:t>
            </w:r>
          </w:p>
        </w:tc>
        <w:tc>
          <w:tcPr>
            <w:tcW w:w="1110" w:type="dxa"/>
            <w:tcBorders>
              <w:left w:val="nil"/>
              <w:right w:val="nil"/>
            </w:tcBorders>
            <w:shd w:val="clear" w:color="auto" w:fill="auto"/>
            <w:noWrap/>
            <w:vAlign w:val="bottom"/>
          </w:tcPr>
          <w:p w14:paraId="74F63631" w14:textId="77777777" w:rsidR="00C236A3" w:rsidRPr="001E0D17" w:rsidRDefault="00C236A3" w:rsidP="0001151B">
            <w:pPr>
              <w:pBdr>
                <w:bottom w:val="double" w:sz="4" w:space="1" w:color="auto"/>
              </w:pBdr>
              <w:tabs>
                <w:tab w:val="decimal" w:pos="792"/>
              </w:tabs>
              <w:rPr>
                <w:rFonts w:asciiTheme="majorBidi" w:hAnsiTheme="majorBidi" w:cstheme="majorBidi"/>
                <w:cs/>
              </w:rPr>
            </w:pPr>
            <w:r w:rsidRPr="001E0D17">
              <w:rPr>
                <w:rFonts w:asciiTheme="majorBidi" w:hAnsiTheme="majorBidi" w:cstheme="majorBidi" w:hint="cs"/>
                <w:cs/>
              </w:rPr>
              <w:t>3,104,352</w:t>
            </w:r>
          </w:p>
        </w:tc>
      </w:tr>
    </w:tbl>
    <w:p w14:paraId="5BB7F5CC" w14:textId="77777777" w:rsidR="00057FA3" w:rsidRPr="001E0D17" w:rsidRDefault="00057FA3" w:rsidP="00C8797B">
      <w:pPr>
        <w:spacing w:line="240" w:lineRule="exact"/>
        <w:rPr>
          <w:rFonts w:asciiTheme="majorBidi" w:hAnsiTheme="majorBidi" w:cstheme="majorBidi"/>
          <w:cs/>
        </w:rPr>
      </w:pPr>
    </w:p>
    <w:tbl>
      <w:tblPr>
        <w:tblW w:w="9358" w:type="dxa"/>
        <w:tblInd w:w="450" w:type="dxa"/>
        <w:tblLayout w:type="fixed"/>
        <w:tblLook w:val="04A0" w:firstRow="1" w:lastRow="0" w:firstColumn="1" w:lastColumn="0" w:noHBand="0" w:noVBand="1"/>
      </w:tblPr>
      <w:tblGrid>
        <w:gridCol w:w="2700"/>
        <w:gridCol w:w="1109"/>
        <w:gridCol w:w="1110"/>
        <w:gridCol w:w="1110"/>
        <w:gridCol w:w="1109"/>
        <w:gridCol w:w="1110"/>
        <w:gridCol w:w="1110"/>
      </w:tblGrid>
      <w:tr w:rsidR="00095296" w:rsidRPr="001E0D17" w14:paraId="6A0BB306" w14:textId="77777777" w:rsidTr="00F64437">
        <w:trPr>
          <w:trHeight w:val="63"/>
        </w:trPr>
        <w:tc>
          <w:tcPr>
            <w:tcW w:w="2700" w:type="dxa"/>
            <w:tcBorders>
              <w:top w:val="nil"/>
              <w:left w:val="nil"/>
              <w:bottom w:val="nil"/>
              <w:right w:val="nil"/>
            </w:tcBorders>
            <w:shd w:val="clear" w:color="auto" w:fill="auto"/>
            <w:noWrap/>
            <w:vAlign w:val="center"/>
            <w:hideMark/>
          </w:tcPr>
          <w:p w14:paraId="3B5D6E13" w14:textId="77777777" w:rsidR="004032CE" w:rsidRPr="001E0D17" w:rsidRDefault="00057FA3" w:rsidP="0001151B">
            <w:pPr>
              <w:rPr>
                <w:rFonts w:asciiTheme="majorBidi" w:hAnsiTheme="majorBidi" w:cstheme="majorBidi"/>
                <w:cs/>
              </w:rPr>
            </w:pPr>
            <w:r w:rsidRPr="001E0D17">
              <w:rPr>
                <w:rFonts w:asciiTheme="majorBidi" w:hAnsiTheme="majorBidi" w:cstheme="majorBidi"/>
                <w:cs/>
              </w:rPr>
              <w:lastRenderedPageBreak/>
              <w:br w:type="page"/>
            </w:r>
            <w:r w:rsidR="004032CE" w:rsidRPr="001E0D17">
              <w:rPr>
                <w:rFonts w:asciiTheme="majorBidi" w:hAnsiTheme="majorBidi" w:cstheme="majorBidi"/>
                <w:cs/>
              </w:rPr>
              <w:br w:type="page"/>
            </w:r>
          </w:p>
        </w:tc>
        <w:tc>
          <w:tcPr>
            <w:tcW w:w="6658" w:type="dxa"/>
            <w:gridSpan w:val="6"/>
            <w:tcBorders>
              <w:top w:val="nil"/>
              <w:left w:val="nil"/>
              <w:bottom w:val="nil"/>
              <w:right w:val="nil"/>
            </w:tcBorders>
            <w:shd w:val="clear" w:color="auto" w:fill="auto"/>
            <w:noWrap/>
            <w:vAlign w:val="center"/>
            <w:hideMark/>
          </w:tcPr>
          <w:p w14:paraId="0A549603" w14:textId="77777777" w:rsidR="004032CE" w:rsidRPr="001E0D17" w:rsidRDefault="004032CE" w:rsidP="0001151B">
            <w:pPr>
              <w:jc w:val="right"/>
              <w:rPr>
                <w:rFonts w:asciiTheme="majorBidi" w:hAnsiTheme="majorBidi" w:cstheme="majorBidi"/>
                <w:cs/>
              </w:rPr>
            </w:pPr>
            <w:r w:rsidRPr="001E0D17">
              <w:rPr>
                <w:rFonts w:asciiTheme="majorBidi" w:hAnsiTheme="majorBidi" w:cstheme="majorBidi"/>
                <w:cs/>
              </w:rPr>
              <w:t>(หน่วย: ล้านบาท)</w:t>
            </w:r>
          </w:p>
        </w:tc>
      </w:tr>
      <w:tr w:rsidR="00095296" w:rsidRPr="001E0D17" w14:paraId="6D043190" w14:textId="77777777" w:rsidTr="00F64437">
        <w:trPr>
          <w:trHeight w:val="63"/>
        </w:trPr>
        <w:tc>
          <w:tcPr>
            <w:tcW w:w="2700" w:type="dxa"/>
            <w:tcBorders>
              <w:top w:val="nil"/>
              <w:left w:val="nil"/>
              <w:bottom w:val="nil"/>
              <w:right w:val="nil"/>
            </w:tcBorders>
            <w:shd w:val="clear" w:color="auto" w:fill="auto"/>
            <w:noWrap/>
            <w:vAlign w:val="center"/>
          </w:tcPr>
          <w:p w14:paraId="5DDFE763" w14:textId="77777777" w:rsidR="004032CE" w:rsidRPr="001E0D17" w:rsidRDefault="004032CE" w:rsidP="0001151B">
            <w:pPr>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tcPr>
          <w:p w14:paraId="71BCA49E" w14:textId="77777777" w:rsidR="004032CE" w:rsidRPr="001E0D17" w:rsidRDefault="004032CE"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งบการเงินเฉพาะธนาคาร</w:t>
            </w:r>
          </w:p>
        </w:tc>
      </w:tr>
      <w:tr w:rsidR="00095296" w:rsidRPr="001E0D17" w14:paraId="40EF11FA" w14:textId="77777777" w:rsidTr="00F64437">
        <w:trPr>
          <w:trHeight w:val="63"/>
        </w:trPr>
        <w:tc>
          <w:tcPr>
            <w:tcW w:w="2700" w:type="dxa"/>
            <w:tcBorders>
              <w:top w:val="nil"/>
              <w:left w:val="nil"/>
              <w:bottom w:val="nil"/>
              <w:right w:val="nil"/>
            </w:tcBorders>
            <w:shd w:val="clear" w:color="auto" w:fill="auto"/>
            <w:noWrap/>
            <w:vAlign w:val="center"/>
            <w:hideMark/>
          </w:tcPr>
          <w:p w14:paraId="54EE5E5E" w14:textId="77777777" w:rsidR="004032CE" w:rsidRPr="001E0D17" w:rsidRDefault="004032CE" w:rsidP="0001151B">
            <w:pPr>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hideMark/>
          </w:tcPr>
          <w:p w14:paraId="57A71C21" w14:textId="77777777" w:rsidR="004032CE" w:rsidRPr="001E0D17" w:rsidRDefault="00A917A5" w:rsidP="0001151B">
            <w:pPr>
              <w:pBdr>
                <w:bottom w:val="single" w:sz="4" w:space="1" w:color="auto"/>
              </w:pBdr>
              <w:jc w:val="center"/>
              <w:rPr>
                <w:rFonts w:asciiTheme="majorBidi" w:hAnsiTheme="majorBidi" w:cstheme="majorBidi"/>
                <w:lang w:val="en-US"/>
              </w:rPr>
            </w:pPr>
            <w:r>
              <w:rPr>
                <w:rFonts w:asciiTheme="majorBidi" w:hAnsiTheme="majorBidi"/>
                <w:lang w:val="en-US"/>
              </w:rPr>
              <w:t>30</w:t>
            </w:r>
            <w:r w:rsidRPr="001E0D17">
              <w:rPr>
                <w:rFonts w:asciiTheme="majorBidi" w:hAnsiTheme="majorBidi"/>
                <w:cs/>
              </w:rPr>
              <w:t xml:space="preserve"> </w:t>
            </w:r>
            <w:r w:rsidRPr="001E0D17">
              <w:rPr>
                <w:rFonts w:asciiTheme="majorBidi" w:hAnsiTheme="majorBidi" w:cstheme="majorBidi" w:hint="cs"/>
                <w:cs/>
              </w:rPr>
              <w:t>มิถุนายน</w:t>
            </w:r>
            <w:r>
              <w:rPr>
                <w:rFonts w:asciiTheme="majorBidi" w:hAnsiTheme="majorBidi" w:cstheme="majorBidi" w:hint="cs"/>
                <w:cs/>
              </w:rPr>
              <w:t xml:space="preserve"> </w:t>
            </w:r>
            <w:r>
              <w:rPr>
                <w:rFonts w:asciiTheme="majorBidi" w:hAnsiTheme="majorBidi" w:cstheme="majorBidi"/>
                <w:lang w:val="en-US"/>
              </w:rPr>
              <w:t>2566</w:t>
            </w:r>
          </w:p>
        </w:tc>
      </w:tr>
      <w:tr w:rsidR="00095296" w:rsidRPr="001E0D17" w14:paraId="70CE87EF" w14:textId="77777777" w:rsidTr="00F64437">
        <w:trPr>
          <w:trHeight w:val="63"/>
        </w:trPr>
        <w:tc>
          <w:tcPr>
            <w:tcW w:w="2700" w:type="dxa"/>
            <w:tcBorders>
              <w:top w:val="nil"/>
              <w:left w:val="nil"/>
              <w:bottom w:val="nil"/>
              <w:right w:val="nil"/>
            </w:tcBorders>
            <w:shd w:val="clear" w:color="auto" w:fill="auto"/>
            <w:noWrap/>
            <w:vAlign w:val="center"/>
            <w:hideMark/>
          </w:tcPr>
          <w:p w14:paraId="2E91848E" w14:textId="77777777" w:rsidR="004032CE" w:rsidRPr="001E0D17" w:rsidRDefault="004032CE" w:rsidP="0001151B">
            <w:pPr>
              <w:rPr>
                <w:rFonts w:asciiTheme="majorBidi" w:hAnsiTheme="majorBidi" w:cstheme="majorBidi"/>
                <w:cs/>
              </w:rPr>
            </w:pPr>
          </w:p>
        </w:tc>
        <w:tc>
          <w:tcPr>
            <w:tcW w:w="1109" w:type="dxa"/>
            <w:tcBorders>
              <w:top w:val="nil"/>
              <w:left w:val="nil"/>
              <w:bottom w:val="nil"/>
              <w:right w:val="nil"/>
            </w:tcBorders>
            <w:shd w:val="clear" w:color="auto" w:fill="auto"/>
            <w:noWrap/>
            <w:vAlign w:val="bottom"/>
            <w:hideMark/>
          </w:tcPr>
          <w:p w14:paraId="1F97022C" w14:textId="77777777" w:rsidR="004032CE" w:rsidRPr="001E0D17" w:rsidRDefault="004032CE"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เมื่อทวงถาม</w:t>
            </w:r>
          </w:p>
        </w:tc>
        <w:tc>
          <w:tcPr>
            <w:tcW w:w="1110" w:type="dxa"/>
            <w:tcBorders>
              <w:top w:val="nil"/>
              <w:left w:val="nil"/>
              <w:bottom w:val="nil"/>
              <w:right w:val="nil"/>
            </w:tcBorders>
            <w:shd w:val="clear" w:color="auto" w:fill="auto"/>
            <w:noWrap/>
            <w:vAlign w:val="bottom"/>
            <w:hideMark/>
          </w:tcPr>
          <w:p w14:paraId="7F3B0981" w14:textId="77777777" w:rsidR="004032CE" w:rsidRPr="001E0D17" w:rsidRDefault="004032CE"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ไม่เกิน</w:t>
            </w:r>
            <w:r w:rsidR="00FE35D2" w:rsidRPr="001E0D17">
              <w:rPr>
                <w:rFonts w:asciiTheme="majorBidi" w:hAnsiTheme="majorBidi" w:cstheme="majorBidi"/>
                <w:cs/>
              </w:rPr>
              <w:t xml:space="preserve"> </w:t>
            </w:r>
            <w:r w:rsidR="00FE35D2" w:rsidRPr="001E0D17">
              <w:rPr>
                <w:rFonts w:asciiTheme="majorBidi" w:hAnsiTheme="majorBidi" w:cstheme="majorBidi"/>
                <w:lang w:val="en-US"/>
              </w:rPr>
              <w:t>1</w:t>
            </w:r>
            <w:r w:rsidRPr="001E0D17">
              <w:rPr>
                <w:rFonts w:asciiTheme="majorBidi" w:hAnsiTheme="majorBidi" w:cstheme="majorBidi"/>
                <w:cs/>
              </w:rPr>
              <w:t xml:space="preserve"> ปี</w:t>
            </w:r>
          </w:p>
        </w:tc>
        <w:tc>
          <w:tcPr>
            <w:tcW w:w="1110" w:type="dxa"/>
            <w:tcBorders>
              <w:top w:val="nil"/>
              <w:left w:val="nil"/>
              <w:bottom w:val="nil"/>
              <w:right w:val="nil"/>
            </w:tcBorders>
            <w:shd w:val="clear" w:color="auto" w:fill="auto"/>
            <w:noWrap/>
            <w:vAlign w:val="bottom"/>
            <w:hideMark/>
          </w:tcPr>
          <w:p w14:paraId="16E88A8F" w14:textId="77777777" w:rsidR="004032CE" w:rsidRPr="001E0D17" w:rsidRDefault="004032CE" w:rsidP="0001151B">
            <w:pPr>
              <w:pBdr>
                <w:bottom w:val="single" w:sz="4" w:space="1" w:color="auto"/>
              </w:pBdr>
              <w:jc w:val="center"/>
              <w:rPr>
                <w:rFonts w:asciiTheme="majorBidi" w:hAnsiTheme="majorBidi" w:cstheme="majorBidi"/>
                <w:cs/>
                <w:lang w:val="en-US"/>
              </w:rPr>
            </w:pPr>
            <w:r w:rsidRPr="001E0D17">
              <w:rPr>
                <w:rFonts w:asciiTheme="majorBidi" w:hAnsiTheme="majorBidi" w:cstheme="majorBidi"/>
                <w:lang w:val="en-US"/>
              </w:rPr>
              <w:t xml:space="preserve">1 </w:t>
            </w:r>
            <w:r w:rsidRPr="001E0D17">
              <w:rPr>
                <w:rFonts w:asciiTheme="majorBidi" w:hAnsiTheme="majorBidi" w:cstheme="majorBidi"/>
                <w:cs/>
                <w:lang w:val="en-US"/>
              </w:rPr>
              <w:t xml:space="preserve">- </w:t>
            </w:r>
            <w:r w:rsidRPr="001E0D17">
              <w:rPr>
                <w:rFonts w:asciiTheme="majorBidi" w:hAnsiTheme="majorBidi" w:cstheme="majorBidi"/>
                <w:lang w:val="en-US"/>
              </w:rPr>
              <w:t>5</w:t>
            </w:r>
            <w:r w:rsidRPr="001E0D17">
              <w:rPr>
                <w:rFonts w:asciiTheme="majorBidi" w:hAnsiTheme="majorBidi" w:cstheme="majorBidi"/>
                <w:cs/>
              </w:rPr>
              <w:t xml:space="preserve"> </w:t>
            </w:r>
            <w:r w:rsidRPr="001E0D17">
              <w:rPr>
                <w:rFonts w:asciiTheme="majorBidi" w:hAnsiTheme="majorBidi" w:cstheme="majorBidi"/>
                <w:cs/>
                <w:lang w:val="en-US"/>
              </w:rPr>
              <w:t>ปี</w:t>
            </w:r>
          </w:p>
        </w:tc>
        <w:tc>
          <w:tcPr>
            <w:tcW w:w="1109" w:type="dxa"/>
            <w:tcBorders>
              <w:top w:val="nil"/>
              <w:left w:val="nil"/>
              <w:bottom w:val="nil"/>
              <w:right w:val="nil"/>
            </w:tcBorders>
            <w:shd w:val="clear" w:color="auto" w:fill="auto"/>
            <w:noWrap/>
            <w:vAlign w:val="bottom"/>
            <w:hideMark/>
          </w:tcPr>
          <w:p w14:paraId="72184A9E" w14:textId="77777777" w:rsidR="004032CE" w:rsidRPr="001E0D17" w:rsidRDefault="004032CE"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 xml:space="preserve">มากกว่า </w:t>
            </w:r>
            <w:r w:rsidRPr="001E0D17">
              <w:rPr>
                <w:rFonts w:asciiTheme="majorBidi" w:hAnsiTheme="majorBidi" w:cstheme="majorBidi"/>
                <w:lang w:val="en-US"/>
              </w:rPr>
              <w:t>5</w:t>
            </w:r>
            <w:r w:rsidRPr="001E0D17">
              <w:rPr>
                <w:rFonts w:asciiTheme="majorBidi" w:hAnsiTheme="majorBidi" w:cstheme="majorBidi"/>
                <w:cs/>
              </w:rPr>
              <w:t xml:space="preserve"> ปี</w:t>
            </w:r>
          </w:p>
        </w:tc>
        <w:tc>
          <w:tcPr>
            <w:tcW w:w="1110" w:type="dxa"/>
            <w:tcBorders>
              <w:top w:val="nil"/>
              <w:left w:val="nil"/>
              <w:bottom w:val="nil"/>
              <w:right w:val="nil"/>
            </w:tcBorders>
            <w:shd w:val="clear" w:color="auto" w:fill="auto"/>
            <w:noWrap/>
            <w:vAlign w:val="bottom"/>
            <w:hideMark/>
          </w:tcPr>
          <w:p w14:paraId="28F371DB" w14:textId="77777777" w:rsidR="004032CE" w:rsidRPr="001E0D17" w:rsidRDefault="004032CE"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ไม่มีระยะเวลา</w:t>
            </w:r>
          </w:p>
        </w:tc>
        <w:tc>
          <w:tcPr>
            <w:tcW w:w="1110" w:type="dxa"/>
            <w:tcBorders>
              <w:top w:val="nil"/>
              <w:left w:val="nil"/>
              <w:bottom w:val="nil"/>
              <w:right w:val="nil"/>
            </w:tcBorders>
            <w:shd w:val="clear" w:color="auto" w:fill="auto"/>
            <w:noWrap/>
            <w:vAlign w:val="bottom"/>
            <w:hideMark/>
          </w:tcPr>
          <w:p w14:paraId="1E63AC1D" w14:textId="77777777" w:rsidR="004032CE" w:rsidRPr="001E0D17" w:rsidRDefault="004032CE" w:rsidP="0001151B">
            <w:pPr>
              <w:pBdr>
                <w:bottom w:val="single" w:sz="4" w:space="1" w:color="auto"/>
              </w:pBdr>
              <w:jc w:val="center"/>
              <w:rPr>
                <w:rFonts w:asciiTheme="majorBidi" w:hAnsiTheme="majorBidi" w:cstheme="majorBidi"/>
                <w:cs/>
              </w:rPr>
            </w:pPr>
            <w:r w:rsidRPr="001E0D17">
              <w:rPr>
                <w:rFonts w:asciiTheme="majorBidi" w:hAnsiTheme="majorBidi" w:cstheme="majorBidi"/>
                <w:cs/>
              </w:rPr>
              <w:t>รวม</w:t>
            </w:r>
          </w:p>
        </w:tc>
      </w:tr>
      <w:tr w:rsidR="00095296" w:rsidRPr="001E0D17" w14:paraId="2EE628F7" w14:textId="77777777" w:rsidTr="00F64437">
        <w:trPr>
          <w:trHeight w:val="63"/>
        </w:trPr>
        <w:tc>
          <w:tcPr>
            <w:tcW w:w="2700" w:type="dxa"/>
            <w:tcBorders>
              <w:top w:val="nil"/>
              <w:left w:val="nil"/>
              <w:bottom w:val="nil"/>
              <w:right w:val="nil"/>
            </w:tcBorders>
            <w:shd w:val="clear" w:color="auto" w:fill="auto"/>
            <w:vAlign w:val="center"/>
          </w:tcPr>
          <w:p w14:paraId="3E41CCE4" w14:textId="77777777" w:rsidR="004032CE" w:rsidRPr="001E0D17" w:rsidRDefault="004032CE" w:rsidP="0001151B">
            <w:pPr>
              <w:rPr>
                <w:rFonts w:asciiTheme="majorBidi" w:hAnsiTheme="majorBidi" w:cstheme="majorBidi"/>
                <w:b/>
                <w:bCs/>
                <w:cs/>
              </w:rPr>
            </w:pPr>
            <w:r w:rsidRPr="001E0D17">
              <w:rPr>
                <w:rFonts w:asciiTheme="majorBidi" w:hAnsiTheme="majorBidi" w:cstheme="majorBidi"/>
                <w:b/>
                <w:bCs/>
                <w:cs/>
              </w:rPr>
              <w:t>สินทรัพย์ทางการเงิน</w:t>
            </w:r>
          </w:p>
        </w:tc>
        <w:tc>
          <w:tcPr>
            <w:tcW w:w="1109" w:type="dxa"/>
            <w:tcBorders>
              <w:top w:val="nil"/>
              <w:left w:val="nil"/>
              <w:bottom w:val="nil"/>
              <w:right w:val="nil"/>
            </w:tcBorders>
            <w:shd w:val="clear" w:color="auto" w:fill="auto"/>
            <w:noWrap/>
            <w:vAlign w:val="center"/>
            <w:hideMark/>
          </w:tcPr>
          <w:p w14:paraId="7D5E2469" w14:textId="77777777" w:rsidR="004032CE" w:rsidRPr="001E0D17" w:rsidRDefault="004032CE" w:rsidP="0001151B">
            <w:pPr>
              <w:rPr>
                <w:rFonts w:asciiTheme="majorBidi" w:hAnsiTheme="majorBidi" w:cstheme="majorBidi"/>
                <w:b/>
                <w:bCs/>
                <w:cs/>
              </w:rPr>
            </w:pPr>
          </w:p>
        </w:tc>
        <w:tc>
          <w:tcPr>
            <w:tcW w:w="1110" w:type="dxa"/>
            <w:tcBorders>
              <w:top w:val="nil"/>
              <w:left w:val="nil"/>
              <w:bottom w:val="nil"/>
              <w:right w:val="nil"/>
            </w:tcBorders>
            <w:shd w:val="clear" w:color="auto" w:fill="auto"/>
            <w:noWrap/>
            <w:vAlign w:val="center"/>
            <w:hideMark/>
          </w:tcPr>
          <w:p w14:paraId="1FA7CB54" w14:textId="77777777" w:rsidR="004032CE" w:rsidRPr="001E0D17" w:rsidRDefault="004032CE" w:rsidP="0001151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033020AC" w14:textId="77777777" w:rsidR="004032CE" w:rsidRPr="001E0D17" w:rsidRDefault="004032CE" w:rsidP="0001151B">
            <w:pPr>
              <w:jc w:val="center"/>
              <w:rPr>
                <w:rFonts w:asciiTheme="majorBidi" w:hAnsiTheme="majorBidi" w:cstheme="majorBidi"/>
                <w:cs/>
              </w:rPr>
            </w:pPr>
          </w:p>
        </w:tc>
        <w:tc>
          <w:tcPr>
            <w:tcW w:w="1109" w:type="dxa"/>
            <w:tcBorders>
              <w:top w:val="nil"/>
              <w:left w:val="nil"/>
              <w:bottom w:val="nil"/>
              <w:right w:val="nil"/>
            </w:tcBorders>
            <w:shd w:val="clear" w:color="auto" w:fill="auto"/>
            <w:noWrap/>
            <w:vAlign w:val="center"/>
            <w:hideMark/>
          </w:tcPr>
          <w:p w14:paraId="68622113" w14:textId="77777777" w:rsidR="004032CE" w:rsidRPr="001E0D17" w:rsidRDefault="004032CE" w:rsidP="0001151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179BD7C2" w14:textId="77777777" w:rsidR="004032CE" w:rsidRPr="001E0D17" w:rsidRDefault="004032CE" w:rsidP="0001151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50B0EFA3" w14:textId="77777777" w:rsidR="004032CE" w:rsidRPr="001E0D17" w:rsidRDefault="004032CE" w:rsidP="0001151B">
            <w:pPr>
              <w:jc w:val="center"/>
              <w:rPr>
                <w:rFonts w:asciiTheme="majorBidi" w:hAnsiTheme="majorBidi" w:cstheme="majorBidi"/>
                <w:cs/>
              </w:rPr>
            </w:pPr>
          </w:p>
        </w:tc>
      </w:tr>
      <w:tr w:rsidR="00816A10" w:rsidRPr="001E0D17" w14:paraId="4A72705E" w14:textId="77777777" w:rsidTr="00F64437">
        <w:trPr>
          <w:trHeight w:val="63"/>
        </w:trPr>
        <w:tc>
          <w:tcPr>
            <w:tcW w:w="2700" w:type="dxa"/>
            <w:tcBorders>
              <w:top w:val="nil"/>
              <w:left w:val="nil"/>
              <w:bottom w:val="nil"/>
              <w:right w:val="nil"/>
            </w:tcBorders>
            <w:shd w:val="clear" w:color="auto" w:fill="auto"/>
            <w:noWrap/>
            <w:vAlign w:val="center"/>
            <w:hideMark/>
          </w:tcPr>
          <w:p w14:paraId="4EBE6305" w14:textId="77777777" w:rsidR="00816A10" w:rsidRPr="001E0D17" w:rsidRDefault="00816A10" w:rsidP="0001151B">
            <w:pPr>
              <w:ind w:left="180" w:hanging="90"/>
              <w:rPr>
                <w:rFonts w:asciiTheme="majorBidi" w:hAnsiTheme="majorBidi" w:cstheme="majorBidi"/>
                <w:cs/>
              </w:rPr>
            </w:pPr>
            <w:r w:rsidRPr="001E0D17">
              <w:rPr>
                <w:rFonts w:asciiTheme="majorBidi" w:hAnsiTheme="majorBidi" w:cstheme="majorBidi"/>
                <w:cs/>
              </w:rPr>
              <w:t>เงินสด</w:t>
            </w:r>
          </w:p>
        </w:tc>
        <w:tc>
          <w:tcPr>
            <w:tcW w:w="1109" w:type="dxa"/>
            <w:tcBorders>
              <w:top w:val="nil"/>
              <w:left w:val="nil"/>
              <w:bottom w:val="nil"/>
              <w:right w:val="nil"/>
            </w:tcBorders>
            <w:shd w:val="clear" w:color="auto" w:fill="auto"/>
            <w:noWrap/>
            <w:vAlign w:val="bottom"/>
          </w:tcPr>
          <w:p w14:paraId="78E9A81B"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
                <w:lang w:val="en-US"/>
              </w:rPr>
              <w:t>-</w:t>
            </w:r>
          </w:p>
        </w:tc>
        <w:tc>
          <w:tcPr>
            <w:tcW w:w="1110" w:type="dxa"/>
            <w:tcBorders>
              <w:top w:val="nil"/>
              <w:left w:val="nil"/>
              <w:bottom w:val="nil"/>
              <w:right w:val="nil"/>
            </w:tcBorders>
            <w:shd w:val="clear" w:color="auto" w:fill="auto"/>
            <w:noWrap/>
            <w:vAlign w:val="bottom"/>
          </w:tcPr>
          <w:p w14:paraId="36E3063A" w14:textId="77777777" w:rsidR="00816A10" w:rsidRPr="001E0D17" w:rsidRDefault="00907393" w:rsidP="0001151B">
            <w:pPr>
              <w:tabs>
                <w:tab w:val="decimal" w:pos="797"/>
              </w:tabs>
              <w:rPr>
                <w:rFonts w:asciiTheme="majorBidi" w:hAnsiTheme="majorBidi" w:cstheme="majorBidi"/>
                <w:lang w:val="en-US"/>
              </w:rPr>
            </w:pPr>
            <w:r>
              <w:rPr>
                <w:rFonts w:asciiTheme="majorBidi" w:hAnsiTheme="majorBidi"/>
                <w:lang w:val="en-US"/>
              </w:rPr>
              <w:t>-</w:t>
            </w:r>
          </w:p>
        </w:tc>
        <w:tc>
          <w:tcPr>
            <w:tcW w:w="1110" w:type="dxa"/>
            <w:tcBorders>
              <w:top w:val="nil"/>
              <w:left w:val="nil"/>
              <w:bottom w:val="nil"/>
              <w:right w:val="nil"/>
            </w:tcBorders>
            <w:shd w:val="clear" w:color="auto" w:fill="auto"/>
            <w:noWrap/>
            <w:vAlign w:val="bottom"/>
          </w:tcPr>
          <w:p w14:paraId="3E72A0A2"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
                <w:lang w:val="en-US"/>
              </w:rPr>
              <w:t>-</w:t>
            </w:r>
          </w:p>
        </w:tc>
        <w:tc>
          <w:tcPr>
            <w:tcW w:w="1109" w:type="dxa"/>
            <w:tcBorders>
              <w:top w:val="nil"/>
              <w:left w:val="nil"/>
              <w:bottom w:val="nil"/>
              <w:right w:val="nil"/>
            </w:tcBorders>
            <w:shd w:val="clear" w:color="auto" w:fill="auto"/>
            <w:noWrap/>
            <w:vAlign w:val="bottom"/>
          </w:tcPr>
          <w:p w14:paraId="4E893E38" w14:textId="77777777" w:rsidR="00816A10" w:rsidRPr="001E0D17" w:rsidRDefault="00470593" w:rsidP="0001151B">
            <w:pPr>
              <w:tabs>
                <w:tab w:val="decimal" w:pos="797"/>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bottom w:val="nil"/>
              <w:right w:val="nil"/>
            </w:tcBorders>
            <w:shd w:val="clear" w:color="auto" w:fill="auto"/>
            <w:noWrap/>
            <w:vAlign w:val="bottom"/>
          </w:tcPr>
          <w:p w14:paraId="0224BC3F" w14:textId="77777777" w:rsidR="00816A10" w:rsidRPr="001E0D17" w:rsidRDefault="00470593" w:rsidP="0001151B">
            <w:pPr>
              <w:tabs>
                <w:tab w:val="decimal" w:pos="797"/>
              </w:tabs>
              <w:rPr>
                <w:rFonts w:asciiTheme="majorBidi" w:hAnsiTheme="majorBidi"/>
                <w:lang w:val="en-US"/>
              </w:rPr>
            </w:pPr>
            <w:r w:rsidRPr="001E0D17">
              <w:rPr>
                <w:rFonts w:asciiTheme="majorBidi" w:hAnsiTheme="majorBidi"/>
                <w:lang w:val="en-US"/>
              </w:rPr>
              <w:t>52,838</w:t>
            </w:r>
          </w:p>
        </w:tc>
        <w:tc>
          <w:tcPr>
            <w:tcW w:w="1110" w:type="dxa"/>
            <w:tcBorders>
              <w:top w:val="nil"/>
              <w:left w:val="nil"/>
              <w:bottom w:val="nil"/>
              <w:right w:val="nil"/>
            </w:tcBorders>
            <w:shd w:val="clear" w:color="auto" w:fill="auto"/>
            <w:noWrap/>
            <w:vAlign w:val="bottom"/>
          </w:tcPr>
          <w:p w14:paraId="56565E74"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52,838</w:t>
            </w:r>
          </w:p>
        </w:tc>
      </w:tr>
      <w:tr w:rsidR="00816A10" w:rsidRPr="001E0D17" w14:paraId="0802BB3A" w14:textId="77777777" w:rsidTr="00F64437">
        <w:trPr>
          <w:trHeight w:val="63"/>
        </w:trPr>
        <w:tc>
          <w:tcPr>
            <w:tcW w:w="2700" w:type="dxa"/>
            <w:tcBorders>
              <w:top w:val="nil"/>
              <w:left w:val="nil"/>
              <w:bottom w:val="nil"/>
              <w:right w:val="nil"/>
            </w:tcBorders>
            <w:shd w:val="clear" w:color="auto" w:fill="auto"/>
            <w:noWrap/>
            <w:vAlign w:val="center"/>
            <w:hideMark/>
          </w:tcPr>
          <w:p w14:paraId="234DAA08" w14:textId="77777777" w:rsidR="00816A10" w:rsidRPr="001E0D17" w:rsidRDefault="00816A10" w:rsidP="0001151B">
            <w:pPr>
              <w:ind w:firstLine="90"/>
              <w:rPr>
                <w:rFonts w:asciiTheme="majorBidi" w:hAnsiTheme="majorBidi" w:cstheme="majorBidi"/>
                <w:cs/>
              </w:rPr>
            </w:pPr>
            <w:r w:rsidRPr="001E0D17">
              <w:rPr>
                <w:rFonts w:asciiTheme="majorBidi" w:hAnsiTheme="majorBidi" w:cstheme="majorBidi"/>
                <w:cs/>
              </w:rPr>
              <w:t>รายการระหว่างธนาคารและตลาดเงิน</w:t>
            </w:r>
          </w:p>
        </w:tc>
        <w:tc>
          <w:tcPr>
            <w:tcW w:w="1109" w:type="dxa"/>
            <w:tcBorders>
              <w:top w:val="nil"/>
              <w:left w:val="nil"/>
              <w:bottom w:val="nil"/>
              <w:right w:val="nil"/>
            </w:tcBorders>
            <w:shd w:val="clear" w:color="auto" w:fill="auto"/>
            <w:noWrap/>
            <w:vAlign w:val="bottom"/>
          </w:tcPr>
          <w:p w14:paraId="7580AD40"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29,80</w:t>
            </w:r>
            <w:r w:rsidR="00907393">
              <w:rPr>
                <w:rFonts w:asciiTheme="majorBidi" w:hAnsiTheme="majorBidi" w:cstheme="majorBidi"/>
                <w:lang w:val="en-US"/>
              </w:rPr>
              <w:t>5</w:t>
            </w:r>
          </w:p>
        </w:tc>
        <w:tc>
          <w:tcPr>
            <w:tcW w:w="1110" w:type="dxa"/>
            <w:tcBorders>
              <w:top w:val="nil"/>
              <w:left w:val="nil"/>
              <w:bottom w:val="nil"/>
              <w:right w:val="nil"/>
            </w:tcBorders>
            <w:shd w:val="clear" w:color="auto" w:fill="auto"/>
            <w:noWrap/>
            <w:vAlign w:val="bottom"/>
          </w:tcPr>
          <w:p w14:paraId="648360DE"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604,43</w:t>
            </w:r>
            <w:r w:rsidR="00907393">
              <w:rPr>
                <w:rFonts w:asciiTheme="majorBidi" w:hAnsiTheme="majorBidi" w:cstheme="majorBidi"/>
                <w:lang w:val="en-US"/>
              </w:rPr>
              <w:t>8</w:t>
            </w:r>
          </w:p>
        </w:tc>
        <w:tc>
          <w:tcPr>
            <w:tcW w:w="1110" w:type="dxa"/>
            <w:tcBorders>
              <w:top w:val="nil"/>
              <w:left w:val="nil"/>
              <w:bottom w:val="nil"/>
              <w:right w:val="nil"/>
            </w:tcBorders>
            <w:shd w:val="clear" w:color="auto" w:fill="auto"/>
            <w:noWrap/>
            <w:vAlign w:val="bottom"/>
          </w:tcPr>
          <w:p w14:paraId="1F27FECA" w14:textId="77777777" w:rsidR="00816A10" w:rsidRPr="001E0D17" w:rsidRDefault="00470593" w:rsidP="0001151B">
            <w:pPr>
              <w:tabs>
                <w:tab w:val="decimal" w:pos="797"/>
              </w:tabs>
              <w:rPr>
                <w:rFonts w:asciiTheme="majorBidi" w:hAnsiTheme="majorBidi"/>
                <w:cs/>
              </w:rPr>
            </w:pPr>
            <w:r w:rsidRPr="001E0D17">
              <w:rPr>
                <w:rFonts w:asciiTheme="majorBidi" w:hAnsiTheme="majorBidi" w:hint="cs"/>
                <w:cs/>
              </w:rPr>
              <w:t>357</w:t>
            </w:r>
          </w:p>
        </w:tc>
        <w:tc>
          <w:tcPr>
            <w:tcW w:w="1109" w:type="dxa"/>
            <w:tcBorders>
              <w:top w:val="nil"/>
              <w:left w:val="nil"/>
              <w:bottom w:val="nil"/>
              <w:right w:val="nil"/>
            </w:tcBorders>
            <w:shd w:val="clear" w:color="auto" w:fill="auto"/>
            <w:noWrap/>
            <w:vAlign w:val="bottom"/>
          </w:tcPr>
          <w:p w14:paraId="5C665290"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
                <w:lang w:val="en-US"/>
              </w:rPr>
              <w:t>-</w:t>
            </w:r>
          </w:p>
        </w:tc>
        <w:tc>
          <w:tcPr>
            <w:tcW w:w="1110" w:type="dxa"/>
            <w:tcBorders>
              <w:top w:val="nil"/>
              <w:left w:val="nil"/>
              <w:bottom w:val="nil"/>
              <w:right w:val="nil"/>
            </w:tcBorders>
            <w:shd w:val="clear" w:color="auto" w:fill="auto"/>
            <w:noWrap/>
            <w:vAlign w:val="bottom"/>
          </w:tcPr>
          <w:p w14:paraId="5C7A4D94"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
                <w:lang w:val="en-US"/>
              </w:rPr>
              <w:t>-</w:t>
            </w:r>
          </w:p>
        </w:tc>
        <w:tc>
          <w:tcPr>
            <w:tcW w:w="1110" w:type="dxa"/>
            <w:tcBorders>
              <w:top w:val="nil"/>
              <w:left w:val="nil"/>
              <w:bottom w:val="nil"/>
              <w:right w:val="nil"/>
            </w:tcBorders>
            <w:shd w:val="clear" w:color="auto" w:fill="auto"/>
            <w:noWrap/>
            <w:vAlign w:val="bottom"/>
          </w:tcPr>
          <w:p w14:paraId="5AFF1CDA"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hint="cs"/>
                <w:cs/>
              </w:rPr>
              <w:t>634</w:t>
            </w:r>
            <w:r w:rsidRPr="001E0D17">
              <w:rPr>
                <w:rFonts w:asciiTheme="majorBidi" w:hAnsiTheme="majorBidi" w:cstheme="majorBidi"/>
                <w:lang w:val="en-US"/>
              </w:rPr>
              <w:t>,</w:t>
            </w:r>
            <w:r w:rsidR="00551394">
              <w:rPr>
                <w:rFonts w:asciiTheme="majorBidi" w:hAnsiTheme="majorBidi" w:cstheme="majorBidi"/>
                <w:lang w:val="en-US"/>
              </w:rPr>
              <w:t>600</w:t>
            </w:r>
          </w:p>
        </w:tc>
      </w:tr>
      <w:tr w:rsidR="00816A10" w:rsidRPr="001E0D17" w14:paraId="209DE1DE" w14:textId="77777777" w:rsidTr="00F64437">
        <w:trPr>
          <w:trHeight w:val="63"/>
        </w:trPr>
        <w:tc>
          <w:tcPr>
            <w:tcW w:w="2700" w:type="dxa"/>
            <w:tcBorders>
              <w:top w:val="nil"/>
              <w:left w:val="nil"/>
              <w:bottom w:val="nil"/>
              <w:right w:val="nil"/>
            </w:tcBorders>
            <w:shd w:val="clear" w:color="auto" w:fill="auto"/>
            <w:noWrap/>
            <w:vAlign w:val="center"/>
          </w:tcPr>
          <w:p w14:paraId="6BD5665A" w14:textId="77777777" w:rsidR="00816A10" w:rsidRPr="001E0D17" w:rsidRDefault="00816A10" w:rsidP="0001151B">
            <w:pPr>
              <w:ind w:left="180" w:hanging="90"/>
              <w:rPr>
                <w:rFonts w:asciiTheme="majorBidi" w:hAnsiTheme="majorBidi" w:cstheme="majorBidi"/>
                <w:cs/>
              </w:rPr>
            </w:pPr>
            <w:r w:rsidRPr="001E0D17">
              <w:rPr>
                <w:rFonts w:asciiTheme="majorBidi" w:hAnsiTheme="majorBidi" w:cstheme="majorBidi"/>
                <w:cs/>
              </w:rPr>
              <w:t>สินทรัพย์ทางการเงินที่วัดมูลค่าด้วยมูลค่ายุติธรรมผ่านกำไรหรือขาดทุน</w:t>
            </w:r>
          </w:p>
        </w:tc>
        <w:tc>
          <w:tcPr>
            <w:tcW w:w="1109" w:type="dxa"/>
            <w:tcBorders>
              <w:top w:val="nil"/>
              <w:left w:val="nil"/>
              <w:bottom w:val="nil"/>
              <w:right w:val="nil"/>
            </w:tcBorders>
            <w:shd w:val="clear" w:color="auto" w:fill="auto"/>
            <w:noWrap/>
            <w:vAlign w:val="bottom"/>
          </w:tcPr>
          <w:p w14:paraId="74C47311"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
                <w:lang w:val="en-US"/>
              </w:rPr>
              <w:t>-</w:t>
            </w:r>
          </w:p>
        </w:tc>
        <w:tc>
          <w:tcPr>
            <w:tcW w:w="1110" w:type="dxa"/>
            <w:tcBorders>
              <w:top w:val="nil"/>
              <w:left w:val="nil"/>
              <w:bottom w:val="nil"/>
              <w:right w:val="nil"/>
            </w:tcBorders>
            <w:shd w:val="clear" w:color="auto" w:fill="auto"/>
            <w:noWrap/>
            <w:vAlign w:val="bottom"/>
          </w:tcPr>
          <w:p w14:paraId="2F7F546E" w14:textId="77777777" w:rsidR="00816A10" w:rsidRPr="001E0D17" w:rsidRDefault="00470593" w:rsidP="0001151B">
            <w:pPr>
              <w:tabs>
                <w:tab w:val="decimal" w:pos="797"/>
              </w:tabs>
              <w:rPr>
                <w:rFonts w:asciiTheme="majorBidi" w:hAnsiTheme="majorBidi"/>
                <w:cs/>
              </w:rPr>
            </w:pPr>
            <w:r w:rsidRPr="001E0D17">
              <w:rPr>
                <w:rFonts w:asciiTheme="majorBidi" w:hAnsiTheme="majorBidi" w:hint="cs"/>
                <w:cs/>
              </w:rPr>
              <w:t>2</w:t>
            </w:r>
            <w:r w:rsidRPr="001E0D17">
              <w:rPr>
                <w:rFonts w:asciiTheme="majorBidi" w:hAnsiTheme="majorBidi"/>
                <w:lang w:val="en-US"/>
              </w:rPr>
              <w:t>,</w:t>
            </w:r>
            <w:r w:rsidRPr="001E0D17">
              <w:rPr>
                <w:rFonts w:asciiTheme="majorBidi" w:hAnsiTheme="majorBidi" w:hint="cs"/>
                <w:cs/>
              </w:rPr>
              <w:t>866</w:t>
            </w:r>
          </w:p>
        </w:tc>
        <w:tc>
          <w:tcPr>
            <w:tcW w:w="1110" w:type="dxa"/>
            <w:tcBorders>
              <w:top w:val="nil"/>
              <w:left w:val="nil"/>
              <w:bottom w:val="nil"/>
              <w:right w:val="nil"/>
            </w:tcBorders>
            <w:shd w:val="clear" w:color="auto" w:fill="auto"/>
            <w:noWrap/>
            <w:vAlign w:val="bottom"/>
          </w:tcPr>
          <w:p w14:paraId="42D6C02D" w14:textId="77777777" w:rsidR="00816A10" w:rsidRPr="001E0D17" w:rsidRDefault="00470593" w:rsidP="0001151B">
            <w:pPr>
              <w:tabs>
                <w:tab w:val="decimal" w:pos="797"/>
              </w:tabs>
              <w:rPr>
                <w:rFonts w:asciiTheme="majorBidi" w:hAnsiTheme="majorBidi"/>
                <w:lang w:val="en-US"/>
              </w:rPr>
            </w:pPr>
            <w:r w:rsidRPr="001E0D17">
              <w:rPr>
                <w:rFonts w:asciiTheme="majorBidi" w:hAnsiTheme="majorBidi" w:hint="cs"/>
                <w:cs/>
              </w:rPr>
              <w:t>3</w:t>
            </w:r>
            <w:r w:rsidRPr="001E0D17">
              <w:rPr>
                <w:rFonts w:asciiTheme="majorBidi" w:hAnsiTheme="majorBidi"/>
                <w:lang w:val="en-US"/>
              </w:rPr>
              <w:t>,307</w:t>
            </w:r>
          </w:p>
        </w:tc>
        <w:tc>
          <w:tcPr>
            <w:tcW w:w="1109" w:type="dxa"/>
            <w:tcBorders>
              <w:top w:val="nil"/>
              <w:left w:val="nil"/>
              <w:bottom w:val="nil"/>
              <w:right w:val="nil"/>
            </w:tcBorders>
            <w:shd w:val="clear" w:color="auto" w:fill="auto"/>
            <w:noWrap/>
            <w:vAlign w:val="bottom"/>
          </w:tcPr>
          <w:p w14:paraId="43974B60"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4,743</w:t>
            </w:r>
          </w:p>
        </w:tc>
        <w:tc>
          <w:tcPr>
            <w:tcW w:w="1110" w:type="dxa"/>
            <w:tcBorders>
              <w:top w:val="nil"/>
              <w:left w:val="nil"/>
              <w:bottom w:val="nil"/>
              <w:right w:val="nil"/>
            </w:tcBorders>
            <w:shd w:val="clear" w:color="auto" w:fill="auto"/>
            <w:noWrap/>
            <w:vAlign w:val="bottom"/>
          </w:tcPr>
          <w:p w14:paraId="1E33713A" w14:textId="77777777" w:rsidR="00816A10" w:rsidRPr="001E0D17" w:rsidRDefault="00470593" w:rsidP="0001151B">
            <w:pPr>
              <w:tabs>
                <w:tab w:val="decimal" w:pos="797"/>
              </w:tabs>
              <w:rPr>
                <w:rFonts w:asciiTheme="majorBidi" w:hAnsiTheme="majorBidi"/>
                <w:lang w:val="en-US"/>
              </w:rPr>
            </w:pPr>
            <w:r w:rsidRPr="001E0D17">
              <w:rPr>
                <w:rFonts w:asciiTheme="majorBidi" w:hAnsiTheme="majorBidi"/>
                <w:lang w:val="en-US"/>
              </w:rPr>
              <w:t>626</w:t>
            </w:r>
          </w:p>
        </w:tc>
        <w:tc>
          <w:tcPr>
            <w:tcW w:w="1110" w:type="dxa"/>
            <w:tcBorders>
              <w:top w:val="nil"/>
              <w:left w:val="nil"/>
              <w:bottom w:val="nil"/>
              <w:right w:val="nil"/>
            </w:tcBorders>
            <w:shd w:val="clear" w:color="auto" w:fill="auto"/>
            <w:noWrap/>
            <w:vAlign w:val="bottom"/>
          </w:tcPr>
          <w:p w14:paraId="368B7F42"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11,542</w:t>
            </w:r>
          </w:p>
        </w:tc>
      </w:tr>
      <w:tr w:rsidR="00816A10" w:rsidRPr="001E0D17" w14:paraId="73C31108" w14:textId="77777777" w:rsidTr="00F64437">
        <w:trPr>
          <w:trHeight w:val="63"/>
        </w:trPr>
        <w:tc>
          <w:tcPr>
            <w:tcW w:w="2700" w:type="dxa"/>
            <w:tcBorders>
              <w:top w:val="nil"/>
              <w:left w:val="nil"/>
              <w:bottom w:val="nil"/>
              <w:right w:val="nil"/>
            </w:tcBorders>
            <w:shd w:val="clear" w:color="auto" w:fill="auto"/>
            <w:noWrap/>
            <w:vAlign w:val="center"/>
          </w:tcPr>
          <w:p w14:paraId="63EEC1C9" w14:textId="77777777" w:rsidR="00816A10" w:rsidRPr="001E0D17" w:rsidRDefault="00816A10" w:rsidP="0001151B">
            <w:pPr>
              <w:ind w:left="180" w:hanging="90"/>
              <w:rPr>
                <w:rFonts w:asciiTheme="majorBidi" w:hAnsiTheme="majorBidi" w:cstheme="majorBidi"/>
                <w:cs/>
              </w:rPr>
            </w:pPr>
            <w:r w:rsidRPr="001E0D17">
              <w:rPr>
                <w:rFonts w:asciiTheme="majorBidi" w:hAnsiTheme="majorBidi" w:cstheme="majorBidi"/>
                <w:cs/>
              </w:rPr>
              <w:t>สินทรัพย์ตราสารอนุพันธ์</w:t>
            </w:r>
          </w:p>
        </w:tc>
        <w:tc>
          <w:tcPr>
            <w:tcW w:w="1109" w:type="dxa"/>
            <w:tcBorders>
              <w:top w:val="nil"/>
              <w:left w:val="nil"/>
              <w:bottom w:val="nil"/>
              <w:right w:val="nil"/>
            </w:tcBorders>
            <w:shd w:val="clear" w:color="auto" w:fill="auto"/>
            <w:noWrap/>
            <w:vAlign w:val="bottom"/>
          </w:tcPr>
          <w:p w14:paraId="598D2871"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
                <w:lang w:val="en-US"/>
              </w:rPr>
              <w:t>-</w:t>
            </w:r>
          </w:p>
        </w:tc>
        <w:tc>
          <w:tcPr>
            <w:tcW w:w="1110" w:type="dxa"/>
            <w:tcBorders>
              <w:top w:val="nil"/>
              <w:left w:val="nil"/>
              <w:bottom w:val="nil"/>
              <w:right w:val="nil"/>
            </w:tcBorders>
            <w:shd w:val="clear" w:color="auto" w:fill="auto"/>
            <w:noWrap/>
            <w:vAlign w:val="bottom"/>
          </w:tcPr>
          <w:p w14:paraId="17554A86"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36,78</w:t>
            </w:r>
            <w:r w:rsidR="00A42CC4">
              <w:rPr>
                <w:rFonts w:asciiTheme="majorBidi" w:hAnsiTheme="majorBidi" w:cstheme="majorBidi"/>
                <w:lang w:val="en-US"/>
              </w:rPr>
              <w:t>2</w:t>
            </w:r>
          </w:p>
        </w:tc>
        <w:tc>
          <w:tcPr>
            <w:tcW w:w="1110" w:type="dxa"/>
            <w:tcBorders>
              <w:top w:val="nil"/>
              <w:left w:val="nil"/>
              <w:bottom w:val="nil"/>
              <w:right w:val="nil"/>
            </w:tcBorders>
            <w:shd w:val="clear" w:color="auto" w:fill="auto"/>
            <w:noWrap/>
            <w:vAlign w:val="bottom"/>
          </w:tcPr>
          <w:p w14:paraId="3E18B77E"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42,531</w:t>
            </w:r>
          </w:p>
        </w:tc>
        <w:tc>
          <w:tcPr>
            <w:tcW w:w="1109" w:type="dxa"/>
            <w:tcBorders>
              <w:top w:val="nil"/>
              <w:left w:val="nil"/>
              <w:bottom w:val="nil"/>
              <w:right w:val="nil"/>
            </w:tcBorders>
            <w:shd w:val="clear" w:color="auto" w:fill="auto"/>
            <w:noWrap/>
            <w:vAlign w:val="bottom"/>
          </w:tcPr>
          <w:p w14:paraId="55443B2F" w14:textId="77777777" w:rsidR="00816A10" w:rsidRPr="001E0D17" w:rsidRDefault="00470593" w:rsidP="0001151B">
            <w:pPr>
              <w:tabs>
                <w:tab w:val="decimal" w:pos="797"/>
              </w:tabs>
              <w:rPr>
                <w:rFonts w:asciiTheme="majorBidi" w:hAnsiTheme="majorBidi"/>
                <w:lang w:val="en-US"/>
              </w:rPr>
            </w:pPr>
            <w:r w:rsidRPr="001E0D17">
              <w:rPr>
                <w:rFonts w:asciiTheme="majorBidi" w:hAnsiTheme="majorBidi"/>
                <w:lang w:val="en-US"/>
              </w:rPr>
              <w:t>15,91</w:t>
            </w:r>
            <w:r w:rsidR="00A42CC4">
              <w:rPr>
                <w:rFonts w:asciiTheme="majorBidi" w:hAnsiTheme="majorBidi"/>
                <w:lang w:val="en-US"/>
              </w:rPr>
              <w:t>8</w:t>
            </w:r>
          </w:p>
        </w:tc>
        <w:tc>
          <w:tcPr>
            <w:tcW w:w="1110" w:type="dxa"/>
            <w:tcBorders>
              <w:top w:val="nil"/>
              <w:left w:val="nil"/>
              <w:bottom w:val="nil"/>
              <w:right w:val="nil"/>
            </w:tcBorders>
            <w:shd w:val="clear" w:color="auto" w:fill="auto"/>
            <w:noWrap/>
            <w:vAlign w:val="bottom"/>
          </w:tcPr>
          <w:p w14:paraId="359F4ED2" w14:textId="77777777" w:rsidR="00816A10" w:rsidRPr="001E0D17" w:rsidRDefault="00470593" w:rsidP="0001151B">
            <w:pPr>
              <w:tabs>
                <w:tab w:val="decimal" w:pos="797"/>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bottom w:val="nil"/>
              <w:right w:val="nil"/>
            </w:tcBorders>
            <w:shd w:val="clear" w:color="auto" w:fill="auto"/>
            <w:noWrap/>
            <w:vAlign w:val="bottom"/>
          </w:tcPr>
          <w:p w14:paraId="3B9F9279" w14:textId="77777777" w:rsidR="00816A10" w:rsidRPr="001E0D17" w:rsidRDefault="00470593" w:rsidP="0001151B">
            <w:pPr>
              <w:tabs>
                <w:tab w:val="decimal" w:pos="797"/>
              </w:tabs>
              <w:rPr>
                <w:rFonts w:asciiTheme="majorBidi" w:hAnsiTheme="majorBidi"/>
                <w:lang w:val="en-US"/>
              </w:rPr>
            </w:pPr>
            <w:r w:rsidRPr="001E0D17">
              <w:rPr>
                <w:rFonts w:asciiTheme="majorBidi" w:hAnsiTheme="majorBidi"/>
                <w:lang w:val="en-US"/>
              </w:rPr>
              <w:t>95,23</w:t>
            </w:r>
            <w:r w:rsidR="00551394">
              <w:rPr>
                <w:rFonts w:asciiTheme="majorBidi" w:hAnsiTheme="majorBidi"/>
                <w:lang w:val="en-US"/>
              </w:rPr>
              <w:t>1</w:t>
            </w:r>
          </w:p>
        </w:tc>
      </w:tr>
      <w:tr w:rsidR="00816A10" w:rsidRPr="001E0D17" w14:paraId="46F02F65" w14:textId="77777777" w:rsidTr="00F64437">
        <w:trPr>
          <w:trHeight w:val="63"/>
        </w:trPr>
        <w:tc>
          <w:tcPr>
            <w:tcW w:w="2700" w:type="dxa"/>
            <w:tcBorders>
              <w:top w:val="nil"/>
              <w:left w:val="nil"/>
              <w:bottom w:val="nil"/>
              <w:right w:val="nil"/>
            </w:tcBorders>
            <w:shd w:val="clear" w:color="auto" w:fill="auto"/>
            <w:noWrap/>
            <w:vAlign w:val="center"/>
            <w:hideMark/>
          </w:tcPr>
          <w:p w14:paraId="1D716163" w14:textId="77777777" w:rsidR="00816A10" w:rsidRPr="001E0D17" w:rsidRDefault="00816A10" w:rsidP="0001151B">
            <w:pPr>
              <w:ind w:firstLine="90"/>
              <w:rPr>
                <w:rFonts w:asciiTheme="majorBidi" w:hAnsiTheme="majorBidi" w:cstheme="majorBidi"/>
                <w:cs/>
              </w:rPr>
            </w:pPr>
            <w:r w:rsidRPr="001E0D17">
              <w:rPr>
                <w:rFonts w:asciiTheme="majorBidi" w:hAnsiTheme="majorBidi" w:cstheme="majorBidi"/>
                <w:cs/>
              </w:rPr>
              <w:t>เงินลงทุน</w:t>
            </w:r>
          </w:p>
        </w:tc>
        <w:tc>
          <w:tcPr>
            <w:tcW w:w="1109" w:type="dxa"/>
            <w:tcBorders>
              <w:top w:val="nil"/>
              <w:left w:val="nil"/>
              <w:right w:val="nil"/>
            </w:tcBorders>
            <w:shd w:val="clear" w:color="auto" w:fill="auto"/>
            <w:noWrap/>
            <w:vAlign w:val="bottom"/>
          </w:tcPr>
          <w:p w14:paraId="21B1C1A6"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36</w:t>
            </w:r>
          </w:p>
        </w:tc>
        <w:tc>
          <w:tcPr>
            <w:tcW w:w="1110" w:type="dxa"/>
            <w:tcBorders>
              <w:top w:val="nil"/>
              <w:left w:val="nil"/>
              <w:right w:val="nil"/>
            </w:tcBorders>
            <w:shd w:val="clear" w:color="auto" w:fill="auto"/>
            <w:noWrap/>
            <w:vAlign w:val="bottom"/>
          </w:tcPr>
          <w:p w14:paraId="3B5EB700"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90,192</w:t>
            </w:r>
          </w:p>
        </w:tc>
        <w:tc>
          <w:tcPr>
            <w:tcW w:w="1110" w:type="dxa"/>
            <w:tcBorders>
              <w:top w:val="nil"/>
              <w:left w:val="nil"/>
              <w:right w:val="nil"/>
            </w:tcBorders>
            <w:shd w:val="clear" w:color="auto" w:fill="auto"/>
            <w:noWrap/>
            <w:vAlign w:val="bottom"/>
          </w:tcPr>
          <w:p w14:paraId="3B9F4F98" w14:textId="77777777" w:rsidR="00816A10" w:rsidRPr="001E0D17" w:rsidRDefault="00470593" w:rsidP="0001151B">
            <w:pPr>
              <w:tabs>
                <w:tab w:val="decimal" w:pos="797"/>
              </w:tabs>
              <w:rPr>
                <w:rFonts w:asciiTheme="majorBidi" w:hAnsiTheme="majorBidi"/>
                <w:lang w:val="en-US"/>
              </w:rPr>
            </w:pPr>
            <w:r w:rsidRPr="001E0D17">
              <w:rPr>
                <w:rFonts w:asciiTheme="majorBidi" w:hAnsiTheme="majorBidi"/>
                <w:lang w:val="en-US"/>
              </w:rPr>
              <w:t>110,739</w:t>
            </w:r>
          </w:p>
        </w:tc>
        <w:tc>
          <w:tcPr>
            <w:tcW w:w="1109" w:type="dxa"/>
            <w:tcBorders>
              <w:top w:val="nil"/>
              <w:left w:val="nil"/>
              <w:right w:val="nil"/>
            </w:tcBorders>
            <w:shd w:val="clear" w:color="auto" w:fill="auto"/>
            <w:noWrap/>
            <w:vAlign w:val="bottom"/>
          </w:tcPr>
          <w:p w14:paraId="69BD56D4"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30,908</w:t>
            </w:r>
          </w:p>
        </w:tc>
        <w:tc>
          <w:tcPr>
            <w:tcW w:w="1110" w:type="dxa"/>
            <w:tcBorders>
              <w:top w:val="nil"/>
              <w:left w:val="nil"/>
              <w:right w:val="nil"/>
            </w:tcBorders>
            <w:shd w:val="clear" w:color="auto" w:fill="auto"/>
            <w:noWrap/>
            <w:vAlign w:val="bottom"/>
          </w:tcPr>
          <w:p w14:paraId="1FB8F057"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16,951</w:t>
            </w:r>
          </w:p>
        </w:tc>
        <w:tc>
          <w:tcPr>
            <w:tcW w:w="1110" w:type="dxa"/>
            <w:tcBorders>
              <w:top w:val="nil"/>
              <w:left w:val="nil"/>
              <w:right w:val="nil"/>
            </w:tcBorders>
            <w:shd w:val="clear" w:color="auto" w:fill="auto"/>
            <w:noWrap/>
            <w:vAlign w:val="bottom"/>
          </w:tcPr>
          <w:p w14:paraId="14E8ED9C" w14:textId="77777777" w:rsidR="00816A10" w:rsidRPr="001E0D17" w:rsidRDefault="00470593" w:rsidP="0001151B">
            <w:pPr>
              <w:tabs>
                <w:tab w:val="decimal" w:pos="797"/>
              </w:tabs>
              <w:rPr>
                <w:rFonts w:asciiTheme="majorBidi" w:hAnsiTheme="majorBidi"/>
                <w:lang w:val="en-US"/>
              </w:rPr>
            </w:pPr>
            <w:r w:rsidRPr="001E0D17">
              <w:rPr>
                <w:rFonts w:asciiTheme="majorBidi" w:hAnsiTheme="majorBidi"/>
                <w:lang w:val="en-US"/>
              </w:rPr>
              <w:t>248,826</w:t>
            </w:r>
          </w:p>
        </w:tc>
      </w:tr>
      <w:tr w:rsidR="00816A10" w:rsidRPr="001E0D17" w14:paraId="58482742" w14:textId="77777777" w:rsidTr="00F64437">
        <w:trPr>
          <w:trHeight w:val="63"/>
        </w:trPr>
        <w:tc>
          <w:tcPr>
            <w:tcW w:w="2700" w:type="dxa"/>
            <w:tcBorders>
              <w:top w:val="nil"/>
              <w:left w:val="nil"/>
              <w:bottom w:val="nil"/>
              <w:right w:val="nil"/>
            </w:tcBorders>
            <w:shd w:val="clear" w:color="auto" w:fill="auto"/>
            <w:noWrap/>
            <w:vAlign w:val="center"/>
            <w:hideMark/>
          </w:tcPr>
          <w:p w14:paraId="0757189A" w14:textId="77777777" w:rsidR="00816A10" w:rsidRPr="001E0D17" w:rsidRDefault="00816A10" w:rsidP="0001151B">
            <w:pPr>
              <w:ind w:left="180" w:hanging="90"/>
              <w:rPr>
                <w:rFonts w:asciiTheme="majorBidi" w:hAnsiTheme="majorBidi" w:cstheme="majorBidi"/>
                <w:cs/>
              </w:rPr>
            </w:pPr>
            <w:r w:rsidRPr="001E0D17">
              <w:rPr>
                <w:rFonts w:asciiTheme="majorBidi" w:hAnsiTheme="majorBidi" w:cstheme="majorBidi"/>
                <w:cs/>
              </w:rPr>
              <w:t>เงินให้สินเชื่อแก่ลูกหนี้</w:t>
            </w:r>
          </w:p>
        </w:tc>
        <w:tc>
          <w:tcPr>
            <w:tcW w:w="1109" w:type="dxa"/>
            <w:tcBorders>
              <w:top w:val="nil"/>
              <w:left w:val="nil"/>
              <w:bottom w:val="nil"/>
              <w:right w:val="nil"/>
            </w:tcBorders>
            <w:shd w:val="clear" w:color="auto" w:fill="auto"/>
            <w:noWrap/>
            <w:vAlign w:val="bottom"/>
          </w:tcPr>
          <w:p w14:paraId="3357766E" w14:textId="77777777" w:rsidR="00816A10" w:rsidRPr="001E0D17" w:rsidRDefault="00470593" w:rsidP="0001151B">
            <w:pPr>
              <w:pBdr>
                <w:bottom w:val="sing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198,980</w:t>
            </w:r>
          </w:p>
        </w:tc>
        <w:tc>
          <w:tcPr>
            <w:tcW w:w="1110" w:type="dxa"/>
            <w:tcBorders>
              <w:top w:val="nil"/>
              <w:left w:val="nil"/>
              <w:bottom w:val="nil"/>
              <w:right w:val="nil"/>
            </w:tcBorders>
            <w:shd w:val="clear" w:color="auto" w:fill="auto"/>
            <w:noWrap/>
            <w:vAlign w:val="bottom"/>
          </w:tcPr>
          <w:p w14:paraId="3D67336D" w14:textId="77777777" w:rsidR="00816A10" w:rsidRPr="001E0D17" w:rsidRDefault="00470593" w:rsidP="0001151B">
            <w:pPr>
              <w:pBdr>
                <w:bottom w:val="sing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433,272</w:t>
            </w:r>
          </w:p>
        </w:tc>
        <w:tc>
          <w:tcPr>
            <w:tcW w:w="1110" w:type="dxa"/>
            <w:tcBorders>
              <w:top w:val="nil"/>
              <w:left w:val="nil"/>
              <w:bottom w:val="nil"/>
              <w:right w:val="nil"/>
            </w:tcBorders>
            <w:shd w:val="clear" w:color="auto" w:fill="auto"/>
            <w:noWrap/>
            <w:vAlign w:val="bottom"/>
          </w:tcPr>
          <w:p w14:paraId="3B2CB1CB" w14:textId="77777777" w:rsidR="00816A10" w:rsidRPr="001E0D17" w:rsidRDefault="00470593" w:rsidP="0001151B">
            <w:pPr>
              <w:pBdr>
                <w:bottom w:val="sing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636,396</w:t>
            </w:r>
          </w:p>
        </w:tc>
        <w:tc>
          <w:tcPr>
            <w:tcW w:w="1109" w:type="dxa"/>
            <w:tcBorders>
              <w:top w:val="nil"/>
              <w:left w:val="nil"/>
              <w:bottom w:val="nil"/>
              <w:right w:val="nil"/>
            </w:tcBorders>
            <w:shd w:val="clear" w:color="auto" w:fill="auto"/>
            <w:noWrap/>
            <w:vAlign w:val="bottom"/>
          </w:tcPr>
          <w:p w14:paraId="3CAD8061" w14:textId="77777777" w:rsidR="00816A10" w:rsidRPr="001E0D17" w:rsidRDefault="00470593" w:rsidP="0001151B">
            <w:pPr>
              <w:pBdr>
                <w:bottom w:val="sing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1,217,458</w:t>
            </w:r>
          </w:p>
        </w:tc>
        <w:tc>
          <w:tcPr>
            <w:tcW w:w="1110" w:type="dxa"/>
            <w:tcBorders>
              <w:top w:val="nil"/>
              <w:left w:val="nil"/>
              <w:bottom w:val="nil"/>
              <w:right w:val="nil"/>
            </w:tcBorders>
            <w:shd w:val="clear" w:color="auto" w:fill="auto"/>
            <w:noWrap/>
            <w:vAlign w:val="bottom"/>
          </w:tcPr>
          <w:p w14:paraId="6722D597" w14:textId="77777777" w:rsidR="00816A10" w:rsidRPr="001E0D17" w:rsidRDefault="00470593" w:rsidP="0001151B">
            <w:pPr>
              <w:pBdr>
                <w:bottom w:val="single" w:sz="4" w:space="1" w:color="auto"/>
              </w:pBdr>
              <w:tabs>
                <w:tab w:val="decimal" w:pos="797"/>
              </w:tabs>
              <w:rPr>
                <w:rFonts w:asciiTheme="majorBidi" w:hAnsiTheme="majorBidi" w:cstheme="majorBidi"/>
                <w:lang w:val="en-US"/>
              </w:rPr>
            </w:pPr>
            <w:r w:rsidRPr="001E0D17">
              <w:rPr>
                <w:rFonts w:asciiTheme="majorBidi" w:hAnsiTheme="majorBidi"/>
                <w:cs/>
                <w:lang w:val="en-US"/>
              </w:rPr>
              <w:t>-</w:t>
            </w:r>
          </w:p>
        </w:tc>
        <w:tc>
          <w:tcPr>
            <w:tcW w:w="1110" w:type="dxa"/>
            <w:tcBorders>
              <w:top w:val="nil"/>
              <w:left w:val="nil"/>
              <w:bottom w:val="nil"/>
              <w:right w:val="nil"/>
            </w:tcBorders>
            <w:shd w:val="clear" w:color="auto" w:fill="auto"/>
            <w:noWrap/>
            <w:vAlign w:val="bottom"/>
          </w:tcPr>
          <w:p w14:paraId="3E68DF37" w14:textId="77777777" w:rsidR="00816A10" w:rsidRPr="001E0D17" w:rsidRDefault="00470593" w:rsidP="0001151B">
            <w:pPr>
              <w:pBdr>
                <w:bottom w:val="sing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2,486,106</w:t>
            </w:r>
          </w:p>
        </w:tc>
      </w:tr>
      <w:tr w:rsidR="00816A10" w:rsidRPr="001E0D17" w14:paraId="44BECE67" w14:textId="77777777" w:rsidTr="00F64437">
        <w:trPr>
          <w:trHeight w:val="53"/>
        </w:trPr>
        <w:tc>
          <w:tcPr>
            <w:tcW w:w="2700" w:type="dxa"/>
            <w:tcBorders>
              <w:top w:val="nil"/>
              <w:left w:val="nil"/>
              <w:bottom w:val="nil"/>
              <w:right w:val="nil"/>
            </w:tcBorders>
            <w:shd w:val="clear" w:color="auto" w:fill="auto"/>
            <w:vAlign w:val="center"/>
          </w:tcPr>
          <w:p w14:paraId="6316E67E" w14:textId="77777777" w:rsidR="00816A10" w:rsidRPr="001E0D17" w:rsidRDefault="00816A10" w:rsidP="0001151B">
            <w:pPr>
              <w:rPr>
                <w:rFonts w:asciiTheme="majorBidi" w:hAnsiTheme="majorBidi" w:cstheme="majorBidi"/>
                <w:cs/>
              </w:rPr>
            </w:pPr>
            <w:r w:rsidRPr="001E0D17">
              <w:rPr>
                <w:rFonts w:asciiTheme="majorBidi" w:hAnsiTheme="majorBidi" w:cstheme="majorBidi"/>
                <w:cs/>
              </w:rPr>
              <w:t>รวมสินทรัพย์ทางการเงิน</w:t>
            </w:r>
          </w:p>
        </w:tc>
        <w:tc>
          <w:tcPr>
            <w:tcW w:w="1109" w:type="dxa"/>
            <w:tcBorders>
              <w:left w:val="nil"/>
              <w:right w:val="nil"/>
            </w:tcBorders>
            <w:shd w:val="clear" w:color="auto" w:fill="auto"/>
            <w:noWrap/>
            <w:vAlign w:val="bottom"/>
          </w:tcPr>
          <w:p w14:paraId="00954F9C" w14:textId="77777777" w:rsidR="00816A10" w:rsidRPr="001E0D17" w:rsidRDefault="00470593" w:rsidP="0001151B">
            <w:pPr>
              <w:pBdr>
                <w:bottom w:val="double" w:sz="4" w:space="1" w:color="auto"/>
              </w:pBdr>
              <w:tabs>
                <w:tab w:val="decimal" w:pos="797"/>
              </w:tabs>
              <w:rPr>
                <w:rFonts w:asciiTheme="majorBidi" w:hAnsiTheme="majorBidi" w:cstheme="majorBidi"/>
                <w:cs/>
              </w:rPr>
            </w:pPr>
            <w:r w:rsidRPr="001E0D17">
              <w:rPr>
                <w:rFonts w:asciiTheme="majorBidi" w:hAnsiTheme="majorBidi" w:cstheme="majorBidi" w:hint="cs"/>
                <w:cs/>
              </w:rPr>
              <w:t>228</w:t>
            </w:r>
            <w:r w:rsidRPr="001E0D17">
              <w:rPr>
                <w:rFonts w:asciiTheme="majorBidi" w:hAnsiTheme="majorBidi" w:cstheme="majorBidi"/>
                <w:lang w:val="en-US"/>
              </w:rPr>
              <w:t>,</w:t>
            </w:r>
            <w:r w:rsidRPr="001E0D17">
              <w:rPr>
                <w:rFonts w:asciiTheme="majorBidi" w:hAnsiTheme="majorBidi" w:cstheme="majorBidi" w:hint="cs"/>
                <w:cs/>
              </w:rPr>
              <w:t>82</w:t>
            </w:r>
            <w:r w:rsidR="00907393">
              <w:rPr>
                <w:rFonts w:asciiTheme="majorBidi" w:hAnsiTheme="majorBidi" w:cstheme="majorBidi" w:hint="cs"/>
                <w:cs/>
              </w:rPr>
              <w:t>1</w:t>
            </w:r>
          </w:p>
        </w:tc>
        <w:tc>
          <w:tcPr>
            <w:tcW w:w="1110" w:type="dxa"/>
            <w:tcBorders>
              <w:left w:val="nil"/>
              <w:right w:val="nil"/>
            </w:tcBorders>
            <w:shd w:val="clear" w:color="auto" w:fill="auto"/>
            <w:noWrap/>
            <w:vAlign w:val="bottom"/>
          </w:tcPr>
          <w:p w14:paraId="7B1BD35C" w14:textId="77777777" w:rsidR="00816A10" w:rsidRPr="001E0D17" w:rsidRDefault="00470593" w:rsidP="0001151B">
            <w:pPr>
              <w:pBdr>
                <w:bottom w:val="doub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1,167,5</w:t>
            </w:r>
            <w:r w:rsidR="00A42CC4">
              <w:rPr>
                <w:rFonts w:asciiTheme="majorBidi" w:hAnsiTheme="majorBidi" w:cstheme="majorBidi"/>
                <w:lang w:val="en-US"/>
              </w:rPr>
              <w:t>50</w:t>
            </w:r>
          </w:p>
        </w:tc>
        <w:tc>
          <w:tcPr>
            <w:tcW w:w="1110" w:type="dxa"/>
            <w:tcBorders>
              <w:left w:val="nil"/>
              <w:right w:val="nil"/>
            </w:tcBorders>
            <w:shd w:val="clear" w:color="auto" w:fill="auto"/>
            <w:noWrap/>
            <w:vAlign w:val="bottom"/>
          </w:tcPr>
          <w:p w14:paraId="75885965" w14:textId="77777777" w:rsidR="00816A10" w:rsidRPr="001E0D17" w:rsidRDefault="00470593" w:rsidP="0001151B">
            <w:pPr>
              <w:pBdr>
                <w:bottom w:val="doub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793,330</w:t>
            </w:r>
          </w:p>
        </w:tc>
        <w:tc>
          <w:tcPr>
            <w:tcW w:w="1109" w:type="dxa"/>
            <w:tcBorders>
              <w:left w:val="nil"/>
              <w:right w:val="nil"/>
            </w:tcBorders>
            <w:shd w:val="clear" w:color="auto" w:fill="auto"/>
            <w:noWrap/>
            <w:vAlign w:val="bottom"/>
          </w:tcPr>
          <w:p w14:paraId="0ADA6F81" w14:textId="77777777" w:rsidR="00816A10" w:rsidRPr="001E0D17" w:rsidRDefault="00470593" w:rsidP="0001151B">
            <w:pPr>
              <w:pBdr>
                <w:bottom w:val="doub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1,269,02</w:t>
            </w:r>
            <w:r w:rsidR="00A42CC4">
              <w:rPr>
                <w:rFonts w:asciiTheme="majorBidi" w:hAnsiTheme="majorBidi" w:cstheme="majorBidi"/>
                <w:lang w:val="en-US"/>
              </w:rPr>
              <w:t>7</w:t>
            </w:r>
          </w:p>
        </w:tc>
        <w:tc>
          <w:tcPr>
            <w:tcW w:w="1110" w:type="dxa"/>
            <w:tcBorders>
              <w:left w:val="nil"/>
              <w:right w:val="nil"/>
            </w:tcBorders>
            <w:shd w:val="clear" w:color="auto" w:fill="auto"/>
            <w:noWrap/>
            <w:vAlign w:val="bottom"/>
          </w:tcPr>
          <w:p w14:paraId="78F46C6B" w14:textId="77777777" w:rsidR="00816A10" w:rsidRPr="001E0D17" w:rsidRDefault="00470593" w:rsidP="0001151B">
            <w:pPr>
              <w:pBdr>
                <w:bottom w:val="double" w:sz="4" w:space="1" w:color="auto"/>
              </w:pBdr>
              <w:tabs>
                <w:tab w:val="decimal" w:pos="797"/>
              </w:tabs>
              <w:rPr>
                <w:rFonts w:asciiTheme="majorBidi" w:hAnsiTheme="majorBidi" w:cstheme="majorBidi"/>
                <w:lang w:val="en-US"/>
              </w:rPr>
            </w:pPr>
            <w:r w:rsidRPr="001E0D17">
              <w:rPr>
                <w:rFonts w:asciiTheme="majorBidi" w:hAnsiTheme="majorBidi" w:cstheme="majorBidi" w:hint="cs"/>
                <w:cs/>
                <w:lang w:val="en-US"/>
              </w:rPr>
              <w:t>7</w:t>
            </w:r>
            <w:r w:rsidRPr="001E0D17">
              <w:rPr>
                <w:rFonts w:asciiTheme="majorBidi" w:hAnsiTheme="majorBidi" w:cstheme="majorBidi"/>
                <w:lang w:val="en-US"/>
              </w:rPr>
              <w:t>0,415</w:t>
            </w:r>
          </w:p>
        </w:tc>
        <w:tc>
          <w:tcPr>
            <w:tcW w:w="1110" w:type="dxa"/>
            <w:tcBorders>
              <w:left w:val="nil"/>
              <w:right w:val="nil"/>
            </w:tcBorders>
            <w:shd w:val="clear" w:color="auto" w:fill="auto"/>
            <w:noWrap/>
            <w:vAlign w:val="bottom"/>
          </w:tcPr>
          <w:p w14:paraId="53F04CCA" w14:textId="77777777" w:rsidR="00816A10" w:rsidRPr="001E0D17" w:rsidRDefault="00470593" w:rsidP="0001151B">
            <w:pPr>
              <w:pBdr>
                <w:bottom w:val="double" w:sz="4" w:space="1" w:color="auto"/>
              </w:pBdr>
              <w:tabs>
                <w:tab w:val="decimal" w:pos="797"/>
              </w:tabs>
              <w:rPr>
                <w:rFonts w:asciiTheme="majorBidi" w:hAnsiTheme="majorBidi" w:cstheme="majorBidi"/>
                <w:lang w:val="en-US"/>
              </w:rPr>
            </w:pPr>
            <w:r w:rsidRPr="001E0D17">
              <w:rPr>
                <w:rFonts w:asciiTheme="majorBidi" w:hAnsiTheme="majorBidi" w:cstheme="majorBidi" w:hint="cs"/>
                <w:cs/>
              </w:rPr>
              <w:t>3</w:t>
            </w:r>
            <w:r w:rsidRPr="001E0D17">
              <w:rPr>
                <w:rFonts w:asciiTheme="majorBidi" w:hAnsiTheme="majorBidi" w:cstheme="majorBidi"/>
                <w:lang w:val="en-US"/>
              </w:rPr>
              <w:t>,529,143</w:t>
            </w:r>
          </w:p>
        </w:tc>
      </w:tr>
      <w:tr w:rsidR="00816A10" w:rsidRPr="001E0D17" w14:paraId="6440219C" w14:textId="77777777" w:rsidTr="00F64437">
        <w:trPr>
          <w:trHeight w:val="18"/>
        </w:trPr>
        <w:tc>
          <w:tcPr>
            <w:tcW w:w="2700" w:type="dxa"/>
            <w:tcBorders>
              <w:top w:val="nil"/>
              <w:left w:val="nil"/>
              <w:bottom w:val="nil"/>
              <w:right w:val="nil"/>
            </w:tcBorders>
            <w:shd w:val="clear" w:color="auto" w:fill="auto"/>
            <w:vAlign w:val="center"/>
          </w:tcPr>
          <w:p w14:paraId="67012A45" w14:textId="77777777" w:rsidR="00816A10" w:rsidRPr="001E0D17" w:rsidRDefault="00816A10" w:rsidP="0001151B">
            <w:pPr>
              <w:rPr>
                <w:rFonts w:asciiTheme="majorBidi" w:hAnsiTheme="majorBidi" w:cstheme="majorBidi"/>
                <w:b/>
                <w:bCs/>
                <w:cs/>
              </w:rPr>
            </w:pPr>
            <w:r w:rsidRPr="001E0D17">
              <w:rPr>
                <w:rFonts w:asciiTheme="majorBidi" w:hAnsiTheme="majorBidi" w:cstheme="majorBidi"/>
                <w:b/>
                <w:bCs/>
                <w:cs/>
              </w:rPr>
              <w:t>หนี้สินทางการเงิน</w:t>
            </w:r>
          </w:p>
        </w:tc>
        <w:tc>
          <w:tcPr>
            <w:tcW w:w="1109" w:type="dxa"/>
            <w:tcBorders>
              <w:left w:val="nil"/>
              <w:bottom w:val="nil"/>
              <w:right w:val="nil"/>
            </w:tcBorders>
            <w:shd w:val="clear" w:color="auto" w:fill="auto"/>
            <w:noWrap/>
            <w:vAlign w:val="bottom"/>
          </w:tcPr>
          <w:p w14:paraId="32BF85A3" w14:textId="77777777" w:rsidR="00816A10" w:rsidRPr="001E0D17" w:rsidRDefault="00816A10" w:rsidP="0001151B">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78769F9E" w14:textId="77777777" w:rsidR="00816A10" w:rsidRPr="001E0D17" w:rsidRDefault="00816A10" w:rsidP="0001151B">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79D675B1" w14:textId="77777777" w:rsidR="00816A10" w:rsidRPr="001E0D17" w:rsidRDefault="00816A10" w:rsidP="0001151B">
            <w:pPr>
              <w:tabs>
                <w:tab w:val="decimal" w:pos="797"/>
              </w:tabs>
              <w:rPr>
                <w:rFonts w:asciiTheme="majorBidi" w:hAnsiTheme="majorBidi" w:cstheme="majorBidi"/>
                <w:cs/>
              </w:rPr>
            </w:pPr>
          </w:p>
        </w:tc>
        <w:tc>
          <w:tcPr>
            <w:tcW w:w="1109" w:type="dxa"/>
            <w:tcBorders>
              <w:left w:val="nil"/>
              <w:bottom w:val="nil"/>
              <w:right w:val="nil"/>
            </w:tcBorders>
            <w:shd w:val="clear" w:color="auto" w:fill="auto"/>
            <w:noWrap/>
            <w:vAlign w:val="bottom"/>
          </w:tcPr>
          <w:p w14:paraId="336E0CE6" w14:textId="77777777" w:rsidR="00816A10" w:rsidRPr="001E0D17" w:rsidRDefault="00816A10" w:rsidP="0001151B">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1FF1A84D" w14:textId="77777777" w:rsidR="00816A10" w:rsidRPr="001E0D17" w:rsidRDefault="00816A10" w:rsidP="0001151B">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14D25629" w14:textId="77777777" w:rsidR="00816A10" w:rsidRPr="001E0D17" w:rsidRDefault="00816A10" w:rsidP="0001151B">
            <w:pPr>
              <w:tabs>
                <w:tab w:val="decimal" w:pos="797"/>
              </w:tabs>
              <w:rPr>
                <w:rFonts w:asciiTheme="majorBidi" w:hAnsiTheme="majorBidi" w:cstheme="majorBidi"/>
                <w:cs/>
              </w:rPr>
            </w:pPr>
          </w:p>
        </w:tc>
      </w:tr>
      <w:tr w:rsidR="00816A10" w:rsidRPr="001E0D17" w14:paraId="1BB183CB" w14:textId="77777777" w:rsidTr="00F64437">
        <w:trPr>
          <w:trHeight w:val="63"/>
        </w:trPr>
        <w:tc>
          <w:tcPr>
            <w:tcW w:w="2700" w:type="dxa"/>
            <w:tcBorders>
              <w:top w:val="nil"/>
              <w:left w:val="nil"/>
              <w:bottom w:val="nil"/>
              <w:right w:val="nil"/>
            </w:tcBorders>
            <w:shd w:val="clear" w:color="auto" w:fill="auto"/>
            <w:noWrap/>
            <w:vAlign w:val="center"/>
            <w:hideMark/>
          </w:tcPr>
          <w:p w14:paraId="0B5638CA" w14:textId="77777777" w:rsidR="00816A10" w:rsidRPr="001E0D17" w:rsidRDefault="00816A10" w:rsidP="0001151B">
            <w:pPr>
              <w:ind w:firstLine="90"/>
              <w:rPr>
                <w:rFonts w:asciiTheme="majorBidi" w:hAnsiTheme="majorBidi" w:cstheme="majorBidi"/>
                <w:cs/>
              </w:rPr>
            </w:pPr>
            <w:r w:rsidRPr="001E0D17">
              <w:rPr>
                <w:rFonts w:asciiTheme="majorBidi" w:hAnsiTheme="majorBidi" w:cstheme="majorBidi"/>
                <w:cs/>
              </w:rPr>
              <w:t>เงินรับฝาก</w:t>
            </w:r>
          </w:p>
        </w:tc>
        <w:tc>
          <w:tcPr>
            <w:tcW w:w="1109" w:type="dxa"/>
            <w:tcBorders>
              <w:top w:val="nil"/>
              <w:left w:val="nil"/>
              <w:bottom w:val="nil"/>
              <w:right w:val="nil"/>
            </w:tcBorders>
            <w:shd w:val="clear" w:color="auto" w:fill="auto"/>
            <w:noWrap/>
            <w:vAlign w:val="bottom"/>
          </w:tcPr>
          <w:p w14:paraId="05CD4C11"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2,106,350</w:t>
            </w:r>
          </w:p>
        </w:tc>
        <w:tc>
          <w:tcPr>
            <w:tcW w:w="1110" w:type="dxa"/>
            <w:tcBorders>
              <w:top w:val="nil"/>
              <w:left w:val="nil"/>
              <w:bottom w:val="nil"/>
              <w:right w:val="nil"/>
            </w:tcBorders>
            <w:shd w:val="clear" w:color="auto" w:fill="auto"/>
            <w:noWrap/>
            <w:vAlign w:val="bottom"/>
          </w:tcPr>
          <w:p w14:paraId="2FEBE1DF"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393,580</w:t>
            </w:r>
          </w:p>
        </w:tc>
        <w:tc>
          <w:tcPr>
            <w:tcW w:w="1110" w:type="dxa"/>
            <w:tcBorders>
              <w:top w:val="nil"/>
              <w:left w:val="nil"/>
              <w:bottom w:val="nil"/>
              <w:right w:val="nil"/>
            </w:tcBorders>
            <w:shd w:val="clear" w:color="auto" w:fill="auto"/>
            <w:noWrap/>
            <w:vAlign w:val="bottom"/>
          </w:tcPr>
          <w:p w14:paraId="0744FC9C" w14:textId="77777777" w:rsidR="00816A10" w:rsidRPr="001E0D17" w:rsidRDefault="00470593" w:rsidP="0001151B">
            <w:pPr>
              <w:tabs>
                <w:tab w:val="decimal" w:pos="797"/>
              </w:tabs>
              <w:rPr>
                <w:rFonts w:asciiTheme="majorBidi" w:hAnsiTheme="majorBidi"/>
                <w:lang w:val="en-US"/>
              </w:rPr>
            </w:pPr>
            <w:r w:rsidRPr="001E0D17">
              <w:rPr>
                <w:rFonts w:asciiTheme="majorBidi" w:hAnsiTheme="majorBidi"/>
                <w:lang w:val="en-US"/>
              </w:rPr>
              <w:t>77,081</w:t>
            </w:r>
          </w:p>
        </w:tc>
        <w:tc>
          <w:tcPr>
            <w:tcW w:w="1109" w:type="dxa"/>
            <w:tcBorders>
              <w:top w:val="nil"/>
              <w:left w:val="nil"/>
              <w:bottom w:val="nil"/>
              <w:right w:val="nil"/>
            </w:tcBorders>
            <w:shd w:val="clear" w:color="auto" w:fill="auto"/>
            <w:noWrap/>
            <w:vAlign w:val="bottom"/>
          </w:tcPr>
          <w:p w14:paraId="7C9BA2EB"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7,341</w:t>
            </w:r>
          </w:p>
        </w:tc>
        <w:tc>
          <w:tcPr>
            <w:tcW w:w="1110" w:type="dxa"/>
            <w:tcBorders>
              <w:top w:val="nil"/>
              <w:left w:val="nil"/>
              <w:bottom w:val="nil"/>
              <w:right w:val="nil"/>
            </w:tcBorders>
            <w:shd w:val="clear" w:color="auto" w:fill="auto"/>
            <w:noWrap/>
            <w:vAlign w:val="bottom"/>
          </w:tcPr>
          <w:p w14:paraId="79C5FEB0" w14:textId="77777777" w:rsidR="00816A10" w:rsidRPr="001E0D17" w:rsidRDefault="00470593" w:rsidP="0001151B">
            <w:pPr>
              <w:tabs>
                <w:tab w:val="decimal" w:pos="797"/>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bottom w:val="nil"/>
              <w:right w:val="nil"/>
            </w:tcBorders>
            <w:shd w:val="clear" w:color="auto" w:fill="auto"/>
            <w:noWrap/>
            <w:vAlign w:val="bottom"/>
          </w:tcPr>
          <w:p w14:paraId="3BC8A6BD" w14:textId="77777777" w:rsidR="00816A10" w:rsidRPr="001E0D17" w:rsidRDefault="00470593" w:rsidP="0001151B">
            <w:pPr>
              <w:tabs>
                <w:tab w:val="decimal" w:pos="797"/>
              </w:tabs>
              <w:rPr>
                <w:rFonts w:asciiTheme="majorBidi" w:hAnsiTheme="majorBidi"/>
                <w:lang w:val="en-US"/>
              </w:rPr>
            </w:pPr>
            <w:r w:rsidRPr="001E0D17">
              <w:rPr>
                <w:rFonts w:asciiTheme="majorBidi" w:hAnsiTheme="majorBidi"/>
                <w:lang w:val="en-US"/>
              </w:rPr>
              <w:t>2,584,352</w:t>
            </w:r>
          </w:p>
        </w:tc>
      </w:tr>
      <w:tr w:rsidR="00816A10" w:rsidRPr="001E0D17" w14:paraId="7B841DDA" w14:textId="77777777" w:rsidTr="00F64437">
        <w:trPr>
          <w:trHeight w:val="63"/>
        </w:trPr>
        <w:tc>
          <w:tcPr>
            <w:tcW w:w="2700" w:type="dxa"/>
            <w:tcBorders>
              <w:top w:val="nil"/>
              <w:left w:val="nil"/>
              <w:bottom w:val="nil"/>
              <w:right w:val="nil"/>
            </w:tcBorders>
            <w:shd w:val="clear" w:color="auto" w:fill="auto"/>
            <w:noWrap/>
            <w:vAlign w:val="center"/>
            <w:hideMark/>
          </w:tcPr>
          <w:p w14:paraId="0419C224" w14:textId="77777777" w:rsidR="00816A10" w:rsidRPr="001E0D17" w:rsidRDefault="00816A10" w:rsidP="0001151B">
            <w:pPr>
              <w:ind w:firstLine="90"/>
              <w:rPr>
                <w:rFonts w:asciiTheme="majorBidi" w:hAnsiTheme="majorBidi" w:cstheme="majorBidi"/>
                <w:cs/>
              </w:rPr>
            </w:pPr>
            <w:r w:rsidRPr="001E0D17">
              <w:rPr>
                <w:rFonts w:asciiTheme="majorBidi" w:hAnsiTheme="majorBidi" w:cstheme="majorBidi"/>
                <w:cs/>
              </w:rPr>
              <w:t>รายการระหว่างธนาคารและตลาดเงิน</w:t>
            </w:r>
          </w:p>
        </w:tc>
        <w:tc>
          <w:tcPr>
            <w:tcW w:w="1109" w:type="dxa"/>
            <w:tcBorders>
              <w:top w:val="nil"/>
              <w:left w:val="nil"/>
              <w:right w:val="nil"/>
            </w:tcBorders>
            <w:shd w:val="clear" w:color="auto" w:fill="auto"/>
            <w:noWrap/>
            <w:vAlign w:val="bottom"/>
          </w:tcPr>
          <w:p w14:paraId="6B3985D0"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43,778</w:t>
            </w:r>
          </w:p>
        </w:tc>
        <w:tc>
          <w:tcPr>
            <w:tcW w:w="1110" w:type="dxa"/>
            <w:tcBorders>
              <w:top w:val="nil"/>
              <w:left w:val="nil"/>
              <w:right w:val="nil"/>
            </w:tcBorders>
            <w:shd w:val="clear" w:color="auto" w:fill="auto"/>
            <w:noWrap/>
            <w:vAlign w:val="bottom"/>
          </w:tcPr>
          <w:p w14:paraId="18CF793F"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195,947</w:t>
            </w:r>
          </w:p>
        </w:tc>
        <w:tc>
          <w:tcPr>
            <w:tcW w:w="1110" w:type="dxa"/>
            <w:tcBorders>
              <w:top w:val="nil"/>
              <w:left w:val="nil"/>
              <w:right w:val="nil"/>
            </w:tcBorders>
            <w:shd w:val="clear" w:color="auto" w:fill="auto"/>
            <w:noWrap/>
            <w:vAlign w:val="bottom"/>
          </w:tcPr>
          <w:p w14:paraId="6A6B22F3"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hint="cs"/>
                <w:cs/>
              </w:rPr>
              <w:t>34</w:t>
            </w:r>
            <w:r w:rsidRPr="001E0D17">
              <w:rPr>
                <w:rFonts w:asciiTheme="majorBidi" w:hAnsiTheme="majorBidi" w:cstheme="majorBidi"/>
                <w:lang w:val="en-US"/>
              </w:rPr>
              <w:t>,367</w:t>
            </w:r>
          </w:p>
        </w:tc>
        <w:tc>
          <w:tcPr>
            <w:tcW w:w="1109" w:type="dxa"/>
            <w:tcBorders>
              <w:top w:val="nil"/>
              <w:left w:val="nil"/>
              <w:right w:val="nil"/>
            </w:tcBorders>
            <w:shd w:val="clear" w:color="auto" w:fill="auto"/>
            <w:noWrap/>
            <w:vAlign w:val="bottom"/>
          </w:tcPr>
          <w:p w14:paraId="2B28C5E8"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2,124</w:t>
            </w:r>
          </w:p>
        </w:tc>
        <w:tc>
          <w:tcPr>
            <w:tcW w:w="1110" w:type="dxa"/>
            <w:tcBorders>
              <w:top w:val="nil"/>
              <w:left w:val="nil"/>
              <w:bottom w:val="nil"/>
              <w:right w:val="nil"/>
            </w:tcBorders>
            <w:shd w:val="clear" w:color="auto" w:fill="auto"/>
            <w:noWrap/>
            <w:vAlign w:val="bottom"/>
          </w:tcPr>
          <w:p w14:paraId="563D11E6" w14:textId="77777777" w:rsidR="00816A10" w:rsidRPr="001E0D17" w:rsidRDefault="00470593" w:rsidP="0001151B">
            <w:pPr>
              <w:tabs>
                <w:tab w:val="decimal" w:pos="797"/>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7FE47C5E" w14:textId="77777777" w:rsidR="00816A10" w:rsidRPr="001E0D17" w:rsidRDefault="00470593" w:rsidP="0001151B">
            <w:pPr>
              <w:tabs>
                <w:tab w:val="decimal" w:pos="797"/>
              </w:tabs>
              <w:rPr>
                <w:rFonts w:asciiTheme="majorBidi" w:hAnsiTheme="majorBidi"/>
                <w:lang w:val="en-US"/>
              </w:rPr>
            </w:pPr>
            <w:r w:rsidRPr="001E0D17">
              <w:rPr>
                <w:rFonts w:asciiTheme="majorBidi" w:hAnsiTheme="majorBidi" w:hint="cs"/>
                <w:cs/>
              </w:rPr>
              <w:t>276</w:t>
            </w:r>
            <w:r w:rsidRPr="001E0D17">
              <w:rPr>
                <w:rFonts w:asciiTheme="majorBidi" w:hAnsiTheme="majorBidi"/>
                <w:lang w:val="en-US"/>
              </w:rPr>
              <w:t>,216</w:t>
            </w:r>
          </w:p>
        </w:tc>
      </w:tr>
      <w:tr w:rsidR="00816A10" w:rsidRPr="001E0D17" w14:paraId="00C8E03D" w14:textId="77777777" w:rsidTr="00F64437">
        <w:trPr>
          <w:trHeight w:val="63"/>
        </w:trPr>
        <w:tc>
          <w:tcPr>
            <w:tcW w:w="2700" w:type="dxa"/>
            <w:tcBorders>
              <w:top w:val="nil"/>
              <w:left w:val="nil"/>
              <w:bottom w:val="nil"/>
              <w:right w:val="nil"/>
            </w:tcBorders>
            <w:shd w:val="clear" w:color="auto" w:fill="auto"/>
            <w:noWrap/>
            <w:vAlign w:val="center"/>
          </w:tcPr>
          <w:p w14:paraId="167A3034" w14:textId="77777777" w:rsidR="00816A10" w:rsidRPr="001E0D17" w:rsidRDefault="00816A10" w:rsidP="0001151B">
            <w:pPr>
              <w:ind w:firstLine="90"/>
              <w:rPr>
                <w:rFonts w:asciiTheme="majorBidi" w:hAnsiTheme="majorBidi" w:cstheme="majorBidi"/>
                <w:cs/>
              </w:rPr>
            </w:pPr>
            <w:r w:rsidRPr="001E0D17">
              <w:rPr>
                <w:rFonts w:asciiTheme="majorBidi" w:hAnsiTheme="majorBidi" w:cstheme="majorBidi"/>
                <w:cs/>
              </w:rPr>
              <w:t>หนี้สินตราสารอนุพันธ์</w:t>
            </w:r>
          </w:p>
        </w:tc>
        <w:tc>
          <w:tcPr>
            <w:tcW w:w="1109" w:type="dxa"/>
            <w:tcBorders>
              <w:top w:val="nil"/>
              <w:left w:val="nil"/>
              <w:right w:val="nil"/>
            </w:tcBorders>
            <w:shd w:val="clear" w:color="auto" w:fill="auto"/>
            <w:noWrap/>
            <w:vAlign w:val="bottom"/>
          </w:tcPr>
          <w:p w14:paraId="6898060B"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
                <w:lang w:val="en-US"/>
              </w:rPr>
              <w:t>-</w:t>
            </w:r>
          </w:p>
        </w:tc>
        <w:tc>
          <w:tcPr>
            <w:tcW w:w="1110" w:type="dxa"/>
            <w:tcBorders>
              <w:top w:val="nil"/>
              <w:left w:val="nil"/>
              <w:right w:val="nil"/>
            </w:tcBorders>
            <w:shd w:val="clear" w:color="auto" w:fill="auto"/>
            <w:noWrap/>
            <w:vAlign w:val="bottom"/>
          </w:tcPr>
          <w:p w14:paraId="2B2CB4F4"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34,701</w:t>
            </w:r>
          </w:p>
        </w:tc>
        <w:tc>
          <w:tcPr>
            <w:tcW w:w="1110" w:type="dxa"/>
            <w:tcBorders>
              <w:top w:val="nil"/>
              <w:left w:val="nil"/>
              <w:right w:val="nil"/>
            </w:tcBorders>
            <w:shd w:val="clear" w:color="auto" w:fill="auto"/>
            <w:noWrap/>
            <w:vAlign w:val="bottom"/>
          </w:tcPr>
          <w:p w14:paraId="6D26D020"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39,574</w:t>
            </w:r>
          </w:p>
        </w:tc>
        <w:tc>
          <w:tcPr>
            <w:tcW w:w="1109" w:type="dxa"/>
            <w:tcBorders>
              <w:top w:val="nil"/>
              <w:left w:val="nil"/>
              <w:right w:val="nil"/>
            </w:tcBorders>
            <w:shd w:val="clear" w:color="auto" w:fill="auto"/>
            <w:noWrap/>
            <w:vAlign w:val="bottom"/>
          </w:tcPr>
          <w:p w14:paraId="050B5384"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13,496</w:t>
            </w:r>
          </w:p>
        </w:tc>
        <w:tc>
          <w:tcPr>
            <w:tcW w:w="1110" w:type="dxa"/>
            <w:tcBorders>
              <w:top w:val="nil"/>
              <w:left w:val="nil"/>
              <w:bottom w:val="nil"/>
              <w:right w:val="nil"/>
            </w:tcBorders>
            <w:shd w:val="clear" w:color="auto" w:fill="auto"/>
            <w:noWrap/>
            <w:vAlign w:val="bottom"/>
          </w:tcPr>
          <w:p w14:paraId="1E8F940C" w14:textId="77777777" w:rsidR="00816A10" w:rsidRPr="001E0D17" w:rsidRDefault="00470593" w:rsidP="0001151B">
            <w:pPr>
              <w:tabs>
                <w:tab w:val="decimal" w:pos="797"/>
              </w:tabs>
              <w:rPr>
                <w:rFonts w:asciiTheme="majorBidi" w:hAnsiTheme="majorBidi"/>
                <w:cs/>
              </w:rPr>
            </w:pPr>
            <w:r w:rsidRPr="001E0D17">
              <w:rPr>
                <w:rFonts w:asciiTheme="majorBidi" w:hAnsiTheme="majorBidi" w:hint="cs"/>
                <w:cs/>
              </w:rPr>
              <w:t>-</w:t>
            </w:r>
          </w:p>
        </w:tc>
        <w:tc>
          <w:tcPr>
            <w:tcW w:w="1110" w:type="dxa"/>
            <w:tcBorders>
              <w:top w:val="nil"/>
              <w:left w:val="nil"/>
              <w:right w:val="nil"/>
            </w:tcBorders>
            <w:shd w:val="clear" w:color="auto" w:fill="auto"/>
            <w:noWrap/>
            <w:vAlign w:val="bottom"/>
          </w:tcPr>
          <w:p w14:paraId="052F4078" w14:textId="77777777" w:rsidR="00816A10" w:rsidRPr="001E0D17" w:rsidRDefault="00470593" w:rsidP="0001151B">
            <w:pPr>
              <w:tabs>
                <w:tab w:val="decimal" w:pos="797"/>
              </w:tabs>
              <w:rPr>
                <w:rFonts w:asciiTheme="majorBidi" w:hAnsiTheme="majorBidi" w:cstheme="majorBidi"/>
                <w:lang w:val="en-US"/>
              </w:rPr>
            </w:pPr>
            <w:r w:rsidRPr="001E0D17">
              <w:rPr>
                <w:rFonts w:asciiTheme="majorBidi" w:hAnsiTheme="majorBidi" w:cstheme="majorBidi"/>
                <w:lang w:val="en-US"/>
              </w:rPr>
              <w:t>87,771</w:t>
            </w:r>
          </w:p>
        </w:tc>
      </w:tr>
      <w:tr w:rsidR="00F64437" w:rsidRPr="001E0D17" w14:paraId="4F89453A" w14:textId="77777777" w:rsidTr="00F64437">
        <w:trPr>
          <w:trHeight w:val="63"/>
        </w:trPr>
        <w:tc>
          <w:tcPr>
            <w:tcW w:w="2700" w:type="dxa"/>
            <w:tcBorders>
              <w:top w:val="nil"/>
              <w:left w:val="nil"/>
              <w:bottom w:val="nil"/>
              <w:right w:val="nil"/>
            </w:tcBorders>
            <w:shd w:val="clear" w:color="auto" w:fill="auto"/>
            <w:noWrap/>
            <w:vAlign w:val="center"/>
          </w:tcPr>
          <w:p w14:paraId="354F30D2" w14:textId="77777777" w:rsidR="00F64437" w:rsidRPr="001E0D17" w:rsidRDefault="00F64437" w:rsidP="0001151B">
            <w:pPr>
              <w:ind w:firstLine="90"/>
              <w:rPr>
                <w:rFonts w:asciiTheme="majorBidi" w:hAnsiTheme="majorBidi" w:cstheme="majorBidi"/>
                <w:cs/>
              </w:rPr>
            </w:pPr>
            <w:r w:rsidRPr="001E0D17">
              <w:rPr>
                <w:rFonts w:asciiTheme="majorBidi" w:hAnsiTheme="majorBidi" w:cstheme="majorBidi" w:hint="cs"/>
                <w:cs/>
              </w:rPr>
              <w:t>หนี้สินจ่ายคืนเมื่อทวงถาม</w:t>
            </w:r>
          </w:p>
        </w:tc>
        <w:tc>
          <w:tcPr>
            <w:tcW w:w="1109" w:type="dxa"/>
            <w:tcBorders>
              <w:top w:val="nil"/>
              <w:left w:val="nil"/>
              <w:right w:val="nil"/>
            </w:tcBorders>
            <w:shd w:val="clear" w:color="auto" w:fill="auto"/>
            <w:noWrap/>
            <w:vAlign w:val="bottom"/>
          </w:tcPr>
          <w:p w14:paraId="3A10A5A8" w14:textId="77777777" w:rsidR="00F64437" w:rsidRPr="001E0D17" w:rsidRDefault="00470593" w:rsidP="0001151B">
            <w:pPr>
              <w:tabs>
                <w:tab w:val="decimal" w:pos="792"/>
              </w:tabs>
              <w:rPr>
                <w:rFonts w:asciiTheme="majorBidi" w:hAnsiTheme="majorBidi" w:cstheme="majorBidi"/>
                <w:lang w:val="en-US"/>
              </w:rPr>
            </w:pPr>
            <w:r w:rsidRPr="001E0D17">
              <w:rPr>
                <w:rFonts w:asciiTheme="majorBidi" w:hAnsiTheme="majorBidi" w:cstheme="majorBidi" w:hint="cs"/>
                <w:cs/>
                <w:lang w:val="en-US"/>
              </w:rPr>
              <w:t>4</w:t>
            </w:r>
            <w:r w:rsidRPr="001E0D17">
              <w:rPr>
                <w:rFonts w:asciiTheme="majorBidi" w:hAnsiTheme="majorBidi" w:cstheme="majorBidi"/>
                <w:lang w:val="en-US"/>
              </w:rPr>
              <w:t>,515</w:t>
            </w:r>
          </w:p>
        </w:tc>
        <w:tc>
          <w:tcPr>
            <w:tcW w:w="1110" w:type="dxa"/>
            <w:tcBorders>
              <w:top w:val="nil"/>
              <w:left w:val="nil"/>
              <w:right w:val="nil"/>
            </w:tcBorders>
            <w:shd w:val="clear" w:color="auto" w:fill="auto"/>
            <w:noWrap/>
            <w:vAlign w:val="bottom"/>
          </w:tcPr>
          <w:p w14:paraId="2BAFFA4F" w14:textId="77777777" w:rsidR="00F64437" w:rsidRPr="001E0D17" w:rsidRDefault="00470593" w:rsidP="0001151B">
            <w:pPr>
              <w:tabs>
                <w:tab w:val="decimal" w:pos="792"/>
              </w:tabs>
              <w:rPr>
                <w:rFonts w:asciiTheme="majorBidi" w:hAnsiTheme="majorBidi" w:cstheme="majorBidi"/>
                <w:lang w:val="en-US"/>
              </w:rPr>
            </w:pPr>
            <w:r w:rsidRPr="001E0D17">
              <w:rPr>
                <w:rFonts w:asciiTheme="majorBidi" w:hAnsiTheme="majorBidi"/>
                <w:cs/>
                <w:lang w:val="en-US"/>
              </w:rPr>
              <w:t>-</w:t>
            </w:r>
          </w:p>
        </w:tc>
        <w:tc>
          <w:tcPr>
            <w:tcW w:w="1110" w:type="dxa"/>
            <w:tcBorders>
              <w:top w:val="nil"/>
              <w:left w:val="nil"/>
              <w:right w:val="nil"/>
            </w:tcBorders>
            <w:shd w:val="clear" w:color="auto" w:fill="auto"/>
            <w:noWrap/>
            <w:vAlign w:val="bottom"/>
          </w:tcPr>
          <w:p w14:paraId="19226372" w14:textId="77777777" w:rsidR="00F64437" w:rsidRPr="001E0D17" w:rsidRDefault="00470593" w:rsidP="0001151B">
            <w:pPr>
              <w:tabs>
                <w:tab w:val="decimal" w:pos="792"/>
              </w:tabs>
              <w:rPr>
                <w:rFonts w:asciiTheme="majorBidi" w:hAnsiTheme="majorBidi" w:cstheme="majorBidi"/>
                <w:lang w:val="en-US"/>
              </w:rPr>
            </w:pPr>
            <w:r w:rsidRPr="001E0D17">
              <w:rPr>
                <w:rFonts w:asciiTheme="majorBidi" w:hAnsiTheme="majorBidi"/>
                <w:cs/>
                <w:lang w:val="en-US"/>
              </w:rPr>
              <w:t>-</w:t>
            </w:r>
          </w:p>
        </w:tc>
        <w:tc>
          <w:tcPr>
            <w:tcW w:w="1109" w:type="dxa"/>
            <w:tcBorders>
              <w:top w:val="nil"/>
              <w:left w:val="nil"/>
              <w:right w:val="nil"/>
            </w:tcBorders>
            <w:shd w:val="clear" w:color="auto" w:fill="auto"/>
            <w:noWrap/>
            <w:vAlign w:val="bottom"/>
          </w:tcPr>
          <w:p w14:paraId="574DCF79" w14:textId="77777777" w:rsidR="00F64437" w:rsidRPr="001E0D17" w:rsidRDefault="00470593" w:rsidP="0001151B">
            <w:pPr>
              <w:tabs>
                <w:tab w:val="decimal" w:pos="792"/>
              </w:tabs>
              <w:rPr>
                <w:rFonts w:asciiTheme="majorBidi" w:hAnsiTheme="majorBidi" w:cstheme="majorBidi"/>
                <w:lang w:val="en-US"/>
              </w:rPr>
            </w:pPr>
            <w:r w:rsidRPr="001E0D17">
              <w:rPr>
                <w:rFonts w:asciiTheme="majorBidi" w:hAnsiTheme="majorBidi"/>
                <w:cs/>
                <w:lang w:val="en-US"/>
              </w:rPr>
              <w:t>-</w:t>
            </w:r>
          </w:p>
        </w:tc>
        <w:tc>
          <w:tcPr>
            <w:tcW w:w="1110" w:type="dxa"/>
            <w:tcBorders>
              <w:top w:val="nil"/>
              <w:left w:val="nil"/>
              <w:right w:val="nil"/>
            </w:tcBorders>
            <w:shd w:val="clear" w:color="auto" w:fill="auto"/>
            <w:noWrap/>
            <w:vAlign w:val="bottom"/>
          </w:tcPr>
          <w:p w14:paraId="5F1D4499" w14:textId="77777777" w:rsidR="00F64437" w:rsidRPr="001E0D17" w:rsidRDefault="00470593" w:rsidP="0001151B">
            <w:pPr>
              <w:tabs>
                <w:tab w:val="decimal" w:pos="792"/>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00DD9427" w14:textId="77777777" w:rsidR="00F64437" w:rsidRPr="001E0D17" w:rsidRDefault="00470593" w:rsidP="0001151B">
            <w:pPr>
              <w:tabs>
                <w:tab w:val="decimal" w:pos="792"/>
              </w:tabs>
              <w:rPr>
                <w:rFonts w:asciiTheme="majorBidi" w:hAnsiTheme="majorBidi" w:cstheme="majorBidi"/>
                <w:lang w:val="en-US"/>
              </w:rPr>
            </w:pPr>
            <w:r w:rsidRPr="001E0D17">
              <w:rPr>
                <w:rFonts w:asciiTheme="majorBidi" w:hAnsiTheme="majorBidi" w:cstheme="majorBidi"/>
                <w:lang w:val="en-US"/>
              </w:rPr>
              <w:t>4,515</w:t>
            </w:r>
          </w:p>
        </w:tc>
      </w:tr>
      <w:tr w:rsidR="00816A10" w:rsidRPr="001E0D17" w14:paraId="5C2DD3AA" w14:textId="77777777" w:rsidTr="00F64437">
        <w:trPr>
          <w:trHeight w:val="63"/>
        </w:trPr>
        <w:tc>
          <w:tcPr>
            <w:tcW w:w="2700" w:type="dxa"/>
            <w:tcBorders>
              <w:top w:val="nil"/>
              <w:left w:val="nil"/>
              <w:bottom w:val="nil"/>
              <w:right w:val="nil"/>
            </w:tcBorders>
            <w:shd w:val="clear" w:color="auto" w:fill="auto"/>
            <w:noWrap/>
            <w:vAlign w:val="center"/>
          </w:tcPr>
          <w:p w14:paraId="6031B097" w14:textId="77777777" w:rsidR="00816A10" w:rsidRPr="001E0D17" w:rsidRDefault="00816A10" w:rsidP="0001151B">
            <w:pPr>
              <w:ind w:firstLine="90"/>
              <w:rPr>
                <w:rFonts w:asciiTheme="majorBidi" w:hAnsiTheme="majorBidi" w:cstheme="majorBidi"/>
                <w:cs/>
              </w:rPr>
            </w:pPr>
            <w:r w:rsidRPr="001E0D17">
              <w:rPr>
                <w:rFonts w:asciiTheme="majorBidi" w:hAnsiTheme="majorBidi" w:cstheme="majorBidi"/>
                <w:cs/>
              </w:rPr>
              <w:t>ตราสารหนี้ที่ออกและเงินกู้ยืม</w:t>
            </w:r>
          </w:p>
        </w:tc>
        <w:tc>
          <w:tcPr>
            <w:tcW w:w="1109" w:type="dxa"/>
            <w:tcBorders>
              <w:top w:val="nil"/>
              <w:left w:val="nil"/>
              <w:bottom w:val="nil"/>
              <w:right w:val="nil"/>
            </w:tcBorders>
            <w:shd w:val="clear" w:color="auto" w:fill="auto"/>
            <w:noWrap/>
            <w:vAlign w:val="bottom"/>
          </w:tcPr>
          <w:p w14:paraId="6D507316" w14:textId="77777777" w:rsidR="00816A10" w:rsidRPr="001E0D17" w:rsidRDefault="00470593" w:rsidP="0001151B">
            <w:pPr>
              <w:pBdr>
                <w:bottom w:val="single" w:sz="4" w:space="1" w:color="auto"/>
              </w:pBdr>
              <w:tabs>
                <w:tab w:val="decimal" w:pos="797"/>
              </w:tabs>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bottom w:val="nil"/>
              <w:right w:val="nil"/>
            </w:tcBorders>
            <w:shd w:val="clear" w:color="auto" w:fill="auto"/>
            <w:noWrap/>
            <w:vAlign w:val="bottom"/>
          </w:tcPr>
          <w:p w14:paraId="425BF1DA" w14:textId="77777777" w:rsidR="00816A10" w:rsidRPr="001E0D17" w:rsidRDefault="00470593" w:rsidP="0001151B">
            <w:pPr>
              <w:pBdr>
                <w:bottom w:val="sing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14,209</w:t>
            </w:r>
          </w:p>
        </w:tc>
        <w:tc>
          <w:tcPr>
            <w:tcW w:w="1110" w:type="dxa"/>
            <w:tcBorders>
              <w:top w:val="nil"/>
              <w:left w:val="nil"/>
              <w:bottom w:val="nil"/>
              <w:right w:val="nil"/>
            </w:tcBorders>
            <w:shd w:val="clear" w:color="auto" w:fill="auto"/>
            <w:noWrap/>
            <w:vAlign w:val="bottom"/>
          </w:tcPr>
          <w:p w14:paraId="5C5A1089" w14:textId="77777777" w:rsidR="00816A10" w:rsidRPr="001E0D17" w:rsidRDefault="00470593" w:rsidP="0001151B">
            <w:pPr>
              <w:pBdr>
                <w:bottom w:val="sing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37,203</w:t>
            </w:r>
          </w:p>
        </w:tc>
        <w:tc>
          <w:tcPr>
            <w:tcW w:w="1109" w:type="dxa"/>
            <w:tcBorders>
              <w:top w:val="nil"/>
              <w:left w:val="nil"/>
              <w:bottom w:val="nil"/>
              <w:right w:val="nil"/>
            </w:tcBorders>
            <w:shd w:val="clear" w:color="auto" w:fill="auto"/>
            <w:noWrap/>
            <w:vAlign w:val="bottom"/>
          </w:tcPr>
          <w:p w14:paraId="06393788" w14:textId="77777777" w:rsidR="00816A10" w:rsidRPr="001E0D17" w:rsidRDefault="00470593" w:rsidP="0001151B">
            <w:pPr>
              <w:pBdr>
                <w:bottom w:val="sing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42,166</w:t>
            </w:r>
          </w:p>
        </w:tc>
        <w:tc>
          <w:tcPr>
            <w:tcW w:w="1110" w:type="dxa"/>
            <w:tcBorders>
              <w:top w:val="nil"/>
              <w:left w:val="nil"/>
              <w:bottom w:val="nil"/>
              <w:right w:val="nil"/>
            </w:tcBorders>
            <w:shd w:val="clear" w:color="auto" w:fill="auto"/>
            <w:noWrap/>
            <w:vAlign w:val="bottom"/>
          </w:tcPr>
          <w:p w14:paraId="5C141520" w14:textId="77777777" w:rsidR="00816A10" w:rsidRPr="001E0D17" w:rsidRDefault="00470593" w:rsidP="0001151B">
            <w:pPr>
              <w:pBdr>
                <w:bottom w:val="sing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19,203</w:t>
            </w:r>
          </w:p>
        </w:tc>
        <w:tc>
          <w:tcPr>
            <w:tcW w:w="1110" w:type="dxa"/>
            <w:tcBorders>
              <w:top w:val="nil"/>
              <w:left w:val="nil"/>
              <w:bottom w:val="nil"/>
              <w:right w:val="nil"/>
            </w:tcBorders>
            <w:shd w:val="clear" w:color="auto" w:fill="auto"/>
            <w:noWrap/>
            <w:vAlign w:val="bottom"/>
          </w:tcPr>
          <w:p w14:paraId="097B59B9" w14:textId="77777777" w:rsidR="00816A10" w:rsidRPr="001E0D17" w:rsidRDefault="00470593" w:rsidP="0001151B">
            <w:pPr>
              <w:pBdr>
                <w:bottom w:val="single" w:sz="4" w:space="1" w:color="auto"/>
              </w:pBdr>
              <w:tabs>
                <w:tab w:val="decimal" w:pos="797"/>
              </w:tabs>
              <w:rPr>
                <w:rFonts w:asciiTheme="majorBidi" w:hAnsiTheme="majorBidi"/>
                <w:lang w:val="en-US"/>
              </w:rPr>
            </w:pPr>
            <w:r w:rsidRPr="001E0D17">
              <w:rPr>
                <w:rFonts w:asciiTheme="majorBidi" w:hAnsiTheme="majorBidi"/>
                <w:lang w:val="en-US"/>
              </w:rPr>
              <w:t>112,781</w:t>
            </w:r>
          </w:p>
        </w:tc>
      </w:tr>
      <w:tr w:rsidR="00816A10" w:rsidRPr="001E0D17" w14:paraId="3CB87EBE" w14:textId="77777777" w:rsidTr="00F64437">
        <w:trPr>
          <w:trHeight w:val="70"/>
        </w:trPr>
        <w:tc>
          <w:tcPr>
            <w:tcW w:w="2700" w:type="dxa"/>
            <w:tcBorders>
              <w:top w:val="nil"/>
              <w:left w:val="nil"/>
              <w:bottom w:val="nil"/>
              <w:right w:val="nil"/>
            </w:tcBorders>
            <w:shd w:val="clear" w:color="auto" w:fill="auto"/>
            <w:vAlign w:val="center"/>
          </w:tcPr>
          <w:p w14:paraId="651E0935" w14:textId="77777777" w:rsidR="00816A10" w:rsidRPr="001E0D17" w:rsidRDefault="00816A10" w:rsidP="0001151B">
            <w:pPr>
              <w:rPr>
                <w:rFonts w:asciiTheme="majorBidi" w:hAnsiTheme="majorBidi" w:cstheme="majorBidi"/>
                <w:lang w:val="en-US"/>
              </w:rPr>
            </w:pPr>
            <w:r w:rsidRPr="001E0D17">
              <w:rPr>
                <w:rFonts w:asciiTheme="majorBidi" w:hAnsiTheme="majorBidi" w:cstheme="majorBidi"/>
                <w:cs/>
              </w:rPr>
              <w:t>รวมหนี้สินทางการเงิน</w:t>
            </w:r>
          </w:p>
        </w:tc>
        <w:tc>
          <w:tcPr>
            <w:tcW w:w="1109" w:type="dxa"/>
            <w:tcBorders>
              <w:left w:val="nil"/>
              <w:right w:val="nil"/>
            </w:tcBorders>
            <w:shd w:val="clear" w:color="auto" w:fill="auto"/>
            <w:noWrap/>
            <w:vAlign w:val="bottom"/>
          </w:tcPr>
          <w:p w14:paraId="4C541809" w14:textId="77777777" w:rsidR="00816A10" w:rsidRPr="001E0D17" w:rsidRDefault="00470593" w:rsidP="0001151B">
            <w:pPr>
              <w:pBdr>
                <w:bottom w:val="doub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2,154,643</w:t>
            </w:r>
          </w:p>
        </w:tc>
        <w:tc>
          <w:tcPr>
            <w:tcW w:w="1110" w:type="dxa"/>
            <w:tcBorders>
              <w:left w:val="nil"/>
              <w:right w:val="nil"/>
            </w:tcBorders>
            <w:shd w:val="clear" w:color="auto" w:fill="auto"/>
            <w:noWrap/>
            <w:vAlign w:val="bottom"/>
          </w:tcPr>
          <w:p w14:paraId="512AECAE" w14:textId="77777777" w:rsidR="00816A10" w:rsidRPr="001E0D17" w:rsidRDefault="00470593" w:rsidP="0001151B">
            <w:pPr>
              <w:pBdr>
                <w:bottom w:val="doub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638,437</w:t>
            </w:r>
          </w:p>
        </w:tc>
        <w:tc>
          <w:tcPr>
            <w:tcW w:w="1110" w:type="dxa"/>
            <w:tcBorders>
              <w:left w:val="nil"/>
              <w:right w:val="nil"/>
            </w:tcBorders>
            <w:shd w:val="clear" w:color="auto" w:fill="auto"/>
            <w:noWrap/>
            <w:vAlign w:val="bottom"/>
          </w:tcPr>
          <w:p w14:paraId="76C6C020" w14:textId="77777777" w:rsidR="00816A10" w:rsidRPr="001E0D17" w:rsidRDefault="00470593" w:rsidP="0001151B">
            <w:pPr>
              <w:pBdr>
                <w:bottom w:val="doub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188,225</w:t>
            </w:r>
          </w:p>
        </w:tc>
        <w:tc>
          <w:tcPr>
            <w:tcW w:w="1109" w:type="dxa"/>
            <w:tcBorders>
              <w:left w:val="nil"/>
              <w:right w:val="nil"/>
            </w:tcBorders>
            <w:shd w:val="clear" w:color="auto" w:fill="auto"/>
            <w:noWrap/>
            <w:vAlign w:val="bottom"/>
          </w:tcPr>
          <w:p w14:paraId="41C58190" w14:textId="77777777" w:rsidR="00816A10" w:rsidRPr="001E0D17" w:rsidRDefault="00470593" w:rsidP="0001151B">
            <w:pPr>
              <w:pBdr>
                <w:bottom w:val="doub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65,127</w:t>
            </w:r>
          </w:p>
        </w:tc>
        <w:tc>
          <w:tcPr>
            <w:tcW w:w="1110" w:type="dxa"/>
            <w:tcBorders>
              <w:left w:val="nil"/>
              <w:right w:val="nil"/>
            </w:tcBorders>
            <w:shd w:val="clear" w:color="auto" w:fill="auto"/>
            <w:noWrap/>
            <w:vAlign w:val="bottom"/>
          </w:tcPr>
          <w:p w14:paraId="5108478E" w14:textId="77777777" w:rsidR="00816A10" w:rsidRPr="001E0D17" w:rsidRDefault="00470593" w:rsidP="0001151B">
            <w:pPr>
              <w:pBdr>
                <w:bottom w:val="doub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19,203</w:t>
            </w:r>
          </w:p>
        </w:tc>
        <w:tc>
          <w:tcPr>
            <w:tcW w:w="1110" w:type="dxa"/>
            <w:tcBorders>
              <w:left w:val="nil"/>
              <w:right w:val="nil"/>
            </w:tcBorders>
            <w:shd w:val="clear" w:color="auto" w:fill="auto"/>
            <w:noWrap/>
            <w:vAlign w:val="bottom"/>
          </w:tcPr>
          <w:p w14:paraId="45ADEF0C" w14:textId="77777777" w:rsidR="00816A10" w:rsidRPr="001E0D17" w:rsidRDefault="00470593" w:rsidP="0001151B">
            <w:pPr>
              <w:pBdr>
                <w:bottom w:val="double" w:sz="4" w:space="1" w:color="auto"/>
              </w:pBdr>
              <w:tabs>
                <w:tab w:val="decimal" w:pos="797"/>
              </w:tabs>
              <w:rPr>
                <w:rFonts w:asciiTheme="majorBidi" w:hAnsiTheme="majorBidi" w:cstheme="majorBidi"/>
                <w:lang w:val="en-US"/>
              </w:rPr>
            </w:pPr>
            <w:r w:rsidRPr="001E0D17">
              <w:rPr>
                <w:rFonts w:asciiTheme="majorBidi" w:hAnsiTheme="majorBidi" w:cstheme="majorBidi"/>
                <w:lang w:val="en-US"/>
              </w:rPr>
              <w:t>3,065,635</w:t>
            </w:r>
          </w:p>
        </w:tc>
      </w:tr>
    </w:tbl>
    <w:p w14:paraId="0CE321A2" w14:textId="77777777" w:rsidR="00ED1D84" w:rsidRPr="001E0D17" w:rsidRDefault="00ED1D84" w:rsidP="00C8797B">
      <w:pPr>
        <w:rPr>
          <w:rFonts w:asciiTheme="majorBidi" w:hAnsiTheme="majorBidi" w:cstheme="majorBidi"/>
          <w:cs/>
        </w:rPr>
      </w:pPr>
      <w:bookmarkStart w:id="86" w:name="_MON_1558780840"/>
      <w:bookmarkStart w:id="87" w:name="_MON_1558780930"/>
      <w:bookmarkStart w:id="88" w:name="_MON_1562157995"/>
      <w:bookmarkStart w:id="89" w:name="_MON_1558780944"/>
      <w:bookmarkStart w:id="90" w:name="_MON_1564919117"/>
      <w:bookmarkStart w:id="91" w:name="_MON_1580299792"/>
      <w:bookmarkStart w:id="92" w:name="_MON_1579091152"/>
      <w:bookmarkStart w:id="93" w:name="_MON_1564919145"/>
      <w:bookmarkStart w:id="94" w:name="_MON_1549179253"/>
      <w:bookmarkStart w:id="95" w:name="_MON_1579097894"/>
      <w:bookmarkStart w:id="96" w:name="_MON_1579098214"/>
      <w:bookmarkStart w:id="97" w:name="_MON_1579098242"/>
      <w:bookmarkStart w:id="98" w:name="_MON_1579098528"/>
      <w:bookmarkStart w:id="99" w:name="_MON_1579098779"/>
      <w:bookmarkStart w:id="100" w:name="_MON_1580565128"/>
      <w:bookmarkStart w:id="101" w:name="_MON_1579098812"/>
      <w:bookmarkStart w:id="102" w:name="_MON_1579098829"/>
      <w:bookmarkStart w:id="103" w:name="_MON_1579098845"/>
      <w:bookmarkStart w:id="104" w:name="_MON_1579098946"/>
      <w:bookmarkStart w:id="105" w:name="_MON_1579098983"/>
      <w:bookmarkStart w:id="106" w:name="_MON_1579099017"/>
      <w:bookmarkStart w:id="107" w:name="_MON_1549179260"/>
      <w:bookmarkStart w:id="108" w:name="_MON_1546664329"/>
      <w:bookmarkStart w:id="109" w:name="_MON_1562678306"/>
      <w:bookmarkStart w:id="110" w:name="_MON_1579326579"/>
      <w:bookmarkStart w:id="111" w:name="_MON_1579326624"/>
      <w:bookmarkStart w:id="112" w:name="_MON_1562679136"/>
      <w:bookmarkStart w:id="113" w:name="_MON_1562679179"/>
      <w:bookmarkStart w:id="114" w:name="_MON_1546664647"/>
      <w:bookmarkStart w:id="115" w:name="_MON_1547983482"/>
      <w:bookmarkStart w:id="116" w:name="_MON_1546664714"/>
      <w:bookmarkStart w:id="117" w:name="_MON_1546664758"/>
      <w:bookmarkStart w:id="118" w:name="_MON_1580821607"/>
      <w:bookmarkStart w:id="119" w:name="_MON_1575354706"/>
      <w:bookmarkStart w:id="120" w:name="_MON_1575354763"/>
      <w:bookmarkStart w:id="121" w:name="_MON_1575355909"/>
      <w:bookmarkStart w:id="122" w:name="_MON_1543132277"/>
      <w:bookmarkStart w:id="123" w:name="_MON_1578466091"/>
      <w:bookmarkStart w:id="124" w:name="_MON_1578466163"/>
      <w:bookmarkStart w:id="125" w:name="_MON_1578466170"/>
      <w:bookmarkStart w:id="126" w:name="_MON_1578466178"/>
      <w:bookmarkStart w:id="127" w:name="_MON_1578466264"/>
      <w:bookmarkStart w:id="128" w:name="_MON_1578466272"/>
      <w:bookmarkStart w:id="129" w:name="_MON_1578466311"/>
      <w:bookmarkStart w:id="130" w:name="_MON_1578466822"/>
      <w:bookmarkStart w:id="131" w:name="_MON_1578466854"/>
      <w:bookmarkStart w:id="132" w:name="_MON_1543132302"/>
      <w:bookmarkStart w:id="133" w:name="_MON_1563200720"/>
      <w:bookmarkStart w:id="134" w:name="_MON_1558780812"/>
      <w:bookmarkStart w:id="135" w:name="_MON_1563260382"/>
      <w:bookmarkStart w:id="136" w:name="_MON_1564919161"/>
      <w:bookmarkStart w:id="137" w:name="_MON_1575354777"/>
      <w:bookmarkStart w:id="138" w:name="_MON_1578921611"/>
      <w:bookmarkStart w:id="139" w:name="_MON_1549179267"/>
      <w:bookmarkStart w:id="140" w:name="_MON_1564569138"/>
      <w:bookmarkStart w:id="141" w:name="_MON_1564570718"/>
      <w:bookmarkStart w:id="142" w:name="_MON_1558780820"/>
      <w:bookmarkStart w:id="143" w:name="_MON_1564585921"/>
      <w:bookmarkStart w:id="144" w:name="_MON_1558936582"/>
      <w:bookmarkStart w:id="145" w:name="_MON_1558780996"/>
      <w:bookmarkStart w:id="146" w:name="_MON_1558781004"/>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tbl>
      <w:tblPr>
        <w:tblW w:w="9358" w:type="dxa"/>
        <w:tblInd w:w="450" w:type="dxa"/>
        <w:tblLayout w:type="fixed"/>
        <w:tblLook w:val="04A0" w:firstRow="1" w:lastRow="0" w:firstColumn="1" w:lastColumn="0" w:noHBand="0" w:noVBand="1"/>
      </w:tblPr>
      <w:tblGrid>
        <w:gridCol w:w="2700"/>
        <w:gridCol w:w="1109"/>
        <w:gridCol w:w="1110"/>
        <w:gridCol w:w="1110"/>
        <w:gridCol w:w="1109"/>
        <w:gridCol w:w="1110"/>
        <w:gridCol w:w="1110"/>
      </w:tblGrid>
      <w:tr w:rsidR="00095296" w:rsidRPr="001E0D17" w14:paraId="5E1107A4" w14:textId="77777777" w:rsidTr="00F64437">
        <w:trPr>
          <w:trHeight w:val="63"/>
        </w:trPr>
        <w:tc>
          <w:tcPr>
            <w:tcW w:w="2700" w:type="dxa"/>
            <w:tcBorders>
              <w:top w:val="nil"/>
              <w:left w:val="nil"/>
              <w:bottom w:val="nil"/>
              <w:right w:val="nil"/>
            </w:tcBorders>
            <w:shd w:val="clear" w:color="auto" w:fill="auto"/>
            <w:noWrap/>
            <w:vAlign w:val="center"/>
            <w:hideMark/>
          </w:tcPr>
          <w:p w14:paraId="008DF8D4" w14:textId="77777777" w:rsidR="00444A3A" w:rsidRPr="001E0D17" w:rsidRDefault="00A5305C" w:rsidP="00C8797B">
            <w:pPr>
              <w:rPr>
                <w:rFonts w:asciiTheme="majorBidi" w:hAnsiTheme="majorBidi" w:cstheme="majorBidi"/>
                <w:cs/>
              </w:rPr>
            </w:pPr>
            <w:r w:rsidRPr="001E0D17">
              <w:rPr>
                <w:rFonts w:asciiTheme="majorBidi" w:hAnsiTheme="majorBidi" w:cstheme="majorBidi"/>
                <w:cs/>
              </w:rPr>
              <w:br w:type="page"/>
            </w:r>
          </w:p>
        </w:tc>
        <w:tc>
          <w:tcPr>
            <w:tcW w:w="6658" w:type="dxa"/>
            <w:gridSpan w:val="6"/>
            <w:tcBorders>
              <w:top w:val="nil"/>
              <w:left w:val="nil"/>
              <w:bottom w:val="nil"/>
              <w:right w:val="nil"/>
            </w:tcBorders>
            <w:shd w:val="clear" w:color="auto" w:fill="auto"/>
            <w:noWrap/>
            <w:vAlign w:val="center"/>
            <w:hideMark/>
          </w:tcPr>
          <w:p w14:paraId="618FA099" w14:textId="77777777" w:rsidR="00444A3A" w:rsidRPr="001E0D17" w:rsidRDefault="00444A3A" w:rsidP="00C8797B">
            <w:pPr>
              <w:jc w:val="right"/>
              <w:rPr>
                <w:rFonts w:asciiTheme="majorBidi" w:hAnsiTheme="majorBidi" w:cstheme="majorBidi"/>
                <w:cs/>
              </w:rPr>
            </w:pPr>
            <w:r w:rsidRPr="001E0D17">
              <w:rPr>
                <w:rFonts w:asciiTheme="majorBidi" w:hAnsiTheme="majorBidi" w:cstheme="majorBidi"/>
                <w:cs/>
              </w:rPr>
              <w:t>(หน่วย: ล้านบาท)</w:t>
            </w:r>
          </w:p>
        </w:tc>
      </w:tr>
      <w:tr w:rsidR="00095296" w:rsidRPr="001E0D17" w14:paraId="2196212C" w14:textId="77777777" w:rsidTr="00F64437">
        <w:trPr>
          <w:trHeight w:val="63"/>
        </w:trPr>
        <w:tc>
          <w:tcPr>
            <w:tcW w:w="2700" w:type="dxa"/>
            <w:tcBorders>
              <w:top w:val="nil"/>
              <w:left w:val="nil"/>
              <w:bottom w:val="nil"/>
              <w:right w:val="nil"/>
            </w:tcBorders>
            <w:shd w:val="clear" w:color="auto" w:fill="auto"/>
            <w:noWrap/>
            <w:vAlign w:val="center"/>
          </w:tcPr>
          <w:p w14:paraId="4E5EFFC2" w14:textId="77777777" w:rsidR="00444A3A" w:rsidRPr="001E0D17" w:rsidRDefault="00444A3A" w:rsidP="00C8797B">
            <w:pPr>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tcPr>
          <w:p w14:paraId="2D86A5DF" w14:textId="77777777" w:rsidR="00444A3A" w:rsidRPr="001E0D17" w:rsidRDefault="00444A3A" w:rsidP="00C8797B">
            <w:pPr>
              <w:pBdr>
                <w:bottom w:val="single" w:sz="4" w:space="1" w:color="auto"/>
              </w:pBdr>
              <w:jc w:val="center"/>
              <w:rPr>
                <w:rFonts w:asciiTheme="majorBidi" w:hAnsiTheme="majorBidi" w:cstheme="majorBidi"/>
                <w:cs/>
              </w:rPr>
            </w:pPr>
            <w:r w:rsidRPr="001E0D17">
              <w:rPr>
                <w:rFonts w:asciiTheme="majorBidi" w:hAnsiTheme="majorBidi" w:cstheme="majorBidi"/>
                <w:cs/>
              </w:rPr>
              <w:t>งบการเงินเฉพาะธนาคาร</w:t>
            </w:r>
          </w:p>
        </w:tc>
      </w:tr>
      <w:tr w:rsidR="00095296" w:rsidRPr="001E0D17" w14:paraId="649620E4" w14:textId="77777777" w:rsidTr="00F64437">
        <w:trPr>
          <w:trHeight w:val="63"/>
        </w:trPr>
        <w:tc>
          <w:tcPr>
            <w:tcW w:w="2700" w:type="dxa"/>
            <w:tcBorders>
              <w:top w:val="nil"/>
              <w:left w:val="nil"/>
              <w:bottom w:val="nil"/>
              <w:right w:val="nil"/>
            </w:tcBorders>
            <w:shd w:val="clear" w:color="auto" w:fill="auto"/>
            <w:noWrap/>
            <w:vAlign w:val="center"/>
            <w:hideMark/>
          </w:tcPr>
          <w:p w14:paraId="17836190" w14:textId="77777777" w:rsidR="00444A3A" w:rsidRPr="001E0D17" w:rsidRDefault="00444A3A" w:rsidP="00C8797B">
            <w:pPr>
              <w:rPr>
                <w:rFonts w:asciiTheme="majorBidi" w:hAnsiTheme="majorBidi" w:cstheme="majorBidi"/>
                <w:cs/>
              </w:rPr>
            </w:pPr>
          </w:p>
        </w:tc>
        <w:tc>
          <w:tcPr>
            <w:tcW w:w="6658" w:type="dxa"/>
            <w:gridSpan w:val="6"/>
            <w:tcBorders>
              <w:top w:val="nil"/>
              <w:left w:val="nil"/>
              <w:bottom w:val="nil"/>
              <w:right w:val="nil"/>
            </w:tcBorders>
            <w:shd w:val="clear" w:color="auto" w:fill="auto"/>
            <w:noWrap/>
            <w:vAlign w:val="bottom"/>
            <w:hideMark/>
          </w:tcPr>
          <w:p w14:paraId="26429D37" w14:textId="77777777" w:rsidR="00444A3A" w:rsidRPr="001E0D17" w:rsidRDefault="00027B00" w:rsidP="00C8797B">
            <w:pPr>
              <w:pBdr>
                <w:bottom w:val="single" w:sz="4" w:space="1" w:color="auto"/>
              </w:pBdr>
              <w:jc w:val="center"/>
              <w:rPr>
                <w:rFonts w:asciiTheme="majorBidi" w:hAnsiTheme="majorBidi" w:cstheme="majorBidi"/>
                <w:cs/>
                <w:lang w:val="en-US"/>
              </w:rPr>
            </w:pPr>
            <w:r w:rsidRPr="001E0D17">
              <w:rPr>
                <w:rFonts w:asciiTheme="majorBidi" w:hAnsiTheme="majorBidi" w:cstheme="majorBidi"/>
                <w:lang w:val="en-US"/>
              </w:rPr>
              <w:t>31</w:t>
            </w:r>
            <w:r w:rsidRPr="001E0D17">
              <w:rPr>
                <w:rFonts w:asciiTheme="majorBidi" w:hAnsiTheme="majorBidi" w:cstheme="majorBidi"/>
                <w:cs/>
                <w:lang w:val="en-US"/>
              </w:rPr>
              <w:t xml:space="preserve"> </w:t>
            </w:r>
            <w:r w:rsidRPr="001E0D17">
              <w:rPr>
                <w:rFonts w:asciiTheme="majorBidi" w:hAnsiTheme="majorBidi" w:cstheme="majorBidi"/>
                <w:cs/>
              </w:rPr>
              <w:t xml:space="preserve">ธันวาคม </w:t>
            </w:r>
            <w:r w:rsidRPr="001E0D17">
              <w:rPr>
                <w:rFonts w:asciiTheme="majorBidi" w:hAnsiTheme="majorBidi" w:cstheme="majorBidi"/>
                <w:lang w:val="en-US"/>
              </w:rPr>
              <w:t>256</w:t>
            </w:r>
            <w:r w:rsidR="00C236A3" w:rsidRPr="001E0D17">
              <w:rPr>
                <w:rFonts w:asciiTheme="majorBidi" w:hAnsiTheme="majorBidi" w:cstheme="majorBidi" w:hint="cs"/>
                <w:cs/>
                <w:lang w:val="en-US"/>
              </w:rPr>
              <w:t>5</w:t>
            </w:r>
          </w:p>
        </w:tc>
      </w:tr>
      <w:tr w:rsidR="00095296" w:rsidRPr="001E0D17" w14:paraId="62EABB83" w14:textId="77777777" w:rsidTr="00F64437">
        <w:trPr>
          <w:trHeight w:val="63"/>
        </w:trPr>
        <w:tc>
          <w:tcPr>
            <w:tcW w:w="2700" w:type="dxa"/>
            <w:tcBorders>
              <w:top w:val="nil"/>
              <w:left w:val="nil"/>
              <w:bottom w:val="nil"/>
              <w:right w:val="nil"/>
            </w:tcBorders>
            <w:shd w:val="clear" w:color="auto" w:fill="auto"/>
            <w:noWrap/>
            <w:vAlign w:val="center"/>
            <w:hideMark/>
          </w:tcPr>
          <w:p w14:paraId="6E78C9D4" w14:textId="77777777" w:rsidR="008C6582" w:rsidRPr="001E0D17" w:rsidRDefault="008C6582" w:rsidP="00C8797B">
            <w:pPr>
              <w:rPr>
                <w:rFonts w:asciiTheme="majorBidi" w:hAnsiTheme="majorBidi" w:cstheme="majorBidi"/>
                <w:cs/>
              </w:rPr>
            </w:pPr>
          </w:p>
        </w:tc>
        <w:tc>
          <w:tcPr>
            <w:tcW w:w="1109" w:type="dxa"/>
            <w:tcBorders>
              <w:top w:val="nil"/>
              <w:left w:val="nil"/>
              <w:bottom w:val="nil"/>
              <w:right w:val="nil"/>
            </w:tcBorders>
            <w:shd w:val="clear" w:color="auto" w:fill="auto"/>
            <w:noWrap/>
            <w:vAlign w:val="bottom"/>
            <w:hideMark/>
          </w:tcPr>
          <w:p w14:paraId="2AE3C5A6" w14:textId="77777777" w:rsidR="008C6582" w:rsidRPr="001E0D17" w:rsidRDefault="008C6582" w:rsidP="00C8797B">
            <w:pPr>
              <w:pBdr>
                <w:bottom w:val="single" w:sz="4" w:space="1" w:color="auto"/>
              </w:pBdr>
              <w:jc w:val="center"/>
              <w:rPr>
                <w:rFonts w:asciiTheme="majorBidi" w:hAnsiTheme="majorBidi" w:cstheme="majorBidi"/>
                <w:cs/>
              </w:rPr>
            </w:pPr>
            <w:r w:rsidRPr="001E0D17">
              <w:rPr>
                <w:rFonts w:asciiTheme="majorBidi" w:hAnsiTheme="majorBidi" w:cstheme="majorBidi"/>
                <w:cs/>
              </w:rPr>
              <w:t>เมื่อทวงถาม</w:t>
            </w:r>
          </w:p>
        </w:tc>
        <w:tc>
          <w:tcPr>
            <w:tcW w:w="1110" w:type="dxa"/>
            <w:tcBorders>
              <w:top w:val="nil"/>
              <w:left w:val="nil"/>
              <w:bottom w:val="nil"/>
              <w:right w:val="nil"/>
            </w:tcBorders>
            <w:shd w:val="clear" w:color="auto" w:fill="auto"/>
            <w:noWrap/>
            <w:vAlign w:val="bottom"/>
            <w:hideMark/>
          </w:tcPr>
          <w:p w14:paraId="7F22400D" w14:textId="77777777" w:rsidR="008C6582" w:rsidRPr="001E0D17" w:rsidRDefault="008C6582" w:rsidP="00C8797B">
            <w:pPr>
              <w:pBdr>
                <w:bottom w:val="single" w:sz="4" w:space="1" w:color="auto"/>
              </w:pBdr>
              <w:jc w:val="center"/>
              <w:rPr>
                <w:rFonts w:asciiTheme="majorBidi" w:hAnsiTheme="majorBidi" w:cstheme="majorBidi"/>
                <w:cs/>
              </w:rPr>
            </w:pPr>
            <w:r w:rsidRPr="001E0D17">
              <w:rPr>
                <w:rFonts w:asciiTheme="majorBidi" w:hAnsiTheme="majorBidi" w:cstheme="majorBidi"/>
                <w:cs/>
              </w:rPr>
              <w:t>ไม่เกิน</w:t>
            </w:r>
            <w:r w:rsidR="00027B00" w:rsidRPr="001E0D17">
              <w:rPr>
                <w:rFonts w:asciiTheme="majorBidi" w:hAnsiTheme="majorBidi" w:cstheme="majorBidi"/>
                <w:cs/>
              </w:rPr>
              <w:t xml:space="preserve"> </w:t>
            </w:r>
            <w:r w:rsidR="00027B00" w:rsidRPr="001E0D17">
              <w:rPr>
                <w:rFonts w:asciiTheme="majorBidi" w:hAnsiTheme="majorBidi" w:cstheme="majorBidi"/>
                <w:lang w:val="en-US"/>
              </w:rPr>
              <w:t>1</w:t>
            </w:r>
            <w:r w:rsidRPr="001E0D17">
              <w:rPr>
                <w:rFonts w:asciiTheme="majorBidi" w:hAnsiTheme="majorBidi" w:cstheme="majorBidi"/>
                <w:cs/>
              </w:rPr>
              <w:t xml:space="preserve"> ปี</w:t>
            </w:r>
          </w:p>
        </w:tc>
        <w:tc>
          <w:tcPr>
            <w:tcW w:w="1110" w:type="dxa"/>
            <w:tcBorders>
              <w:top w:val="nil"/>
              <w:left w:val="nil"/>
              <w:bottom w:val="nil"/>
              <w:right w:val="nil"/>
            </w:tcBorders>
            <w:shd w:val="clear" w:color="auto" w:fill="auto"/>
            <w:noWrap/>
            <w:vAlign w:val="bottom"/>
            <w:hideMark/>
          </w:tcPr>
          <w:p w14:paraId="60002F40" w14:textId="77777777" w:rsidR="008C6582" w:rsidRPr="001E0D17" w:rsidRDefault="008C6582" w:rsidP="00C8797B">
            <w:pPr>
              <w:pBdr>
                <w:bottom w:val="single" w:sz="4" w:space="1" w:color="auto"/>
              </w:pBdr>
              <w:jc w:val="center"/>
              <w:rPr>
                <w:rFonts w:asciiTheme="majorBidi" w:hAnsiTheme="majorBidi" w:cstheme="majorBidi"/>
                <w:cs/>
                <w:lang w:val="en-US"/>
              </w:rPr>
            </w:pPr>
            <w:r w:rsidRPr="001E0D17">
              <w:rPr>
                <w:rFonts w:asciiTheme="majorBidi" w:hAnsiTheme="majorBidi" w:cstheme="majorBidi"/>
                <w:lang w:val="en-US"/>
              </w:rPr>
              <w:t xml:space="preserve">1 </w:t>
            </w:r>
            <w:r w:rsidRPr="001E0D17">
              <w:rPr>
                <w:rFonts w:asciiTheme="majorBidi" w:hAnsiTheme="majorBidi" w:cstheme="majorBidi"/>
                <w:cs/>
                <w:lang w:val="en-US"/>
              </w:rPr>
              <w:t xml:space="preserve">- </w:t>
            </w:r>
            <w:r w:rsidRPr="001E0D17">
              <w:rPr>
                <w:rFonts w:asciiTheme="majorBidi" w:hAnsiTheme="majorBidi" w:cstheme="majorBidi"/>
                <w:lang w:val="en-US"/>
              </w:rPr>
              <w:t>5</w:t>
            </w:r>
            <w:r w:rsidRPr="001E0D17">
              <w:rPr>
                <w:rFonts w:asciiTheme="majorBidi" w:hAnsiTheme="majorBidi" w:cstheme="majorBidi"/>
                <w:cs/>
              </w:rPr>
              <w:t xml:space="preserve"> </w:t>
            </w:r>
            <w:r w:rsidRPr="001E0D17">
              <w:rPr>
                <w:rFonts w:asciiTheme="majorBidi" w:hAnsiTheme="majorBidi" w:cstheme="majorBidi"/>
                <w:cs/>
                <w:lang w:val="en-US"/>
              </w:rPr>
              <w:t>ปี</w:t>
            </w:r>
          </w:p>
        </w:tc>
        <w:tc>
          <w:tcPr>
            <w:tcW w:w="1109" w:type="dxa"/>
            <w:tcBorders>
              <w:top w:val="nil"/>
              <w:left w:val="nil"/>
              <w:bottom w:val="nil"/>
              <w:right w:val="nil"/>
            </w:tcBorders>
            <w:shd w:val="clear" w:color="auto" w:fill="auto"/>
            <w:noWrap/>
            <w:vAlign w:val="bottom"/>
            <w:hideMark/>
          </w:tcPr>
          <w:p w14:paraId="0221A643" w14:textId="77777777" w:rsidR="008C6582" w:rsidRPr="001E0D17" w:rsidRDefault="008C6582" w:rsidP="00C8797B">
            <w:pPr>
              <w:pBdr>
                <w:bottom w:val="single" w:sz="4" w:space="1" w:color="auto"/>
              </w:pBdr>
              <w:jc w:val="center"/>
              <w:rPr>
                <w:rFonts w:asciiTheme="majorBidi" w:hAnsiTheme="majorBidi" w:cstheme="majorBidi"/>
                <w:cs/>
              </w:rPr>
            </w:pPr>
            <w:r w:rsidRPr="001E0D17">
              <w:rPr>
                <w:rFonts w:asciiTheme="majorBidi" w:hAnsiTheme="majorBidi" w:cstheme="majorBidi"/>
                <w:cs/>
              </w:rPr>
              <w:t xml:space="preserve">มากกว่า </w:t>
            </w:r>
            <w:r w:rsidRPr="001E0D17">
              <w:rPr>
                <w:rFonts w:asciiTheme="majorBidi" w:hAnsiTheme="majorBidi" w:cstheme="majorBidi"/>
                <w:lang w:val="en-US"/>
              </w:rPr>
              <w:t>5</w:t>
            </w:r>
            <w:r w:rsidRPr="001E0D17">
              <w:rPr>
                <w:rFonts w:asciiTheme="majorBidi" w:hAnsiTheme="majorBidi" w:cstheme="majorBidi"/>
                <w:cs/>
              </w:rPr>
              <w:t xml:space="preserve"> ปี</w:t>
            </w:r>
          </w:p>
        </w:tc>
        <w:tc>
          <w:tcPr>
            <w:tcW w:w="1110" w:type="dxa"/>
            <w:tcBorders>
              <w:top w:val="nil"/>
              <w:left w:val="nil"/>
              <w:bottom w:val="nil"/>
              <w:right w:val="nil"/>
            </w:tcBorders>
            <w:shd w:val="clear" w:color="auto" w:fill="auto"/>
            <w:noWrap/>
            <w:vAlign w:val="bottom"/>
            <w:hideMark/>
          </w:tcPr>
          <w:p w14:paraId="5FF3FD0E" w14:textId="77777777" w:rsidR="008C6582" w:rsidRPr="001E0D17" w:rsidRDefault="008C6582" w:rsidP="00C8797B">
            <w:pPr>
              <w:pBdr>
                <w:bottom w:val="single" w:sz="4" w:space="1" w:color="auto"/>
              </w:pBdr>
              <w:jc w:val="center"/>
              <w:rPr>
                <w:rFonts w:asciiTheme="majorBidi" w:hAnsiTheme="majorBidi" w:cstheme="majorBidi"/>
                <w:cs/>
              </w:rPr>
            </w:pPr>
            <w:r w:rsidRPr="001E0D17">
              <w:rPr>
                <w:rFonts w:asciiTheme="majorBidi" w:hAnsiTheme="majorBidi" w:cstheme="majorBidi"/>
                <w:cs/>
              </w:rPr>
              <w:t>ไม่มีระยะเวลา</w:t>
            </w:r>
          </w:p>
        </w:tc>
        <w:tc>
          <w:tcPr>
            <w:tcW w:w="1110" w:type="dxa"/>
            <w:tcBorders>
              <w:top w:val="nil"/>
              <w:left w:val="nil"/>
              <w:bottom w:val="nil"/>
              <w:right w:val="nil"/>
            </w:tcBorders>
            <w:shd w:val="clear" w:color="auto" w:fill="auto"/>
            <w:noWrap/>
            <w:vAlign w:val="bottom"/>
            <w:hideMark/>
          </w:tcPr>
          <w:p w14:paraId="2E3FDC14" w14:textId="77777777" w:rsidR="008C6582" w:rsidRPr="001E0D17" w:rsidRDefault="008C6582" w:rsidP="00C8797B">
            <w:pPr>
              <w:pBdr>
                <w:bottom w:val="single" w:sz="4" w:space="1" w:color="auto"/>
              </w:pBdr>
              <w:jc w:val="center"/>
              <w:rPr>
                <w:rFonts w:asciiTheme="majorBidi" w:hAnsiTheme="majorBidi" w:cstheme="majorBidi"/>
                <w:cs/>
              </w:rPr>
            </w:pPr>
            <w:r w:rsidRPr="001E0D17">
              <w:rPr>
                <w:rFonts w:asciiTheme="majorBidi" w:hAnsiTheme="majorBidi" w:cstheme="majorBidi"/>
                <w:cs/>
              </w:rPr>
              <w:t>รวม</w:t>
            </w:r>
          </w:p>
        </w:tc>
      </w:tr>
      <w:tr w:rsidR="00095296" w:rsidRPr="001E0D17" w14:paraId="56F27C3A" w14:textId="77777777" w:rsidTr="00F64437">
        <w:trPr>
          <w:trHeight w:val="63"/>
        </w:trPr>
        <w:tc>
          <w:tcPr>
            <w:tcW w:w="2700" w:type="dxa"/>
            <w:tcBorders>
              <w:top w:val="nil"/>
              <w:left w:val="nil"/>
              <w:bottom w:val="nil"/>
              <w:right w:val="nil"/>
            </w:tcBorders>
            <w:shd w:val="clear" w:color="auto" w:fill="auto"/>
            <w:vAlign w:val="center"/>
          </w:tcPr>
          <w:p w14:paraId="62287F08" w14:textId="77777777" w:rsidR="00444A3A" w:rsidRPr="001E0D17" w:rsidRDefault="00444A3A" w:rsidP="00C8797B">
            <w:pPr>
              <w:rPr>
                <w:rFonts w:asciiTheme="majorBidi" w:hAnsiTheme="majorBidi" w:cstheme="majorBidi"/>
                <w:b/>
                <w:bCs/>
                <w:cs/>
              </w:rPr>
            </w:pPr>
            <w:r w:rsidRPr="001E0D17">
              <w:rPr>
                <w:rFonts w:asciiTheme="majorBidi" w:hAnsiTheme="majorBidi" w:cstheme="majorBidi"/>
                <w:b/>
                <w:bCs/>
                <w:cs/>
              </w:rPr>
              <w:t>สินทรัพย์ทางการเงิน</w:t>
            </w:r>
          </w:p>
        </w:tc>
        <w:tc>
          <w:tcPr>
            <w:tcW w:w="1109" w:type="dxa"/>
            <w:tcBorders>
              <w:top w:val="nil"/>
              <w:left w:val="nil"/>
              <w:bottom w:val="nil"/>
              <w:right w:val="nil"/>
            </w:tcBorders>
            <w:shd w:val="clear" w:color="auto" w:fill="auto"/>
            <w:noWrap/>
            <w:vAlign w:val="center"/>
            <w:hideMark/>
          </w:tcPr>
          <w:p w14:paraId="469E4C11" w14:textId="77777777" w:rsidR="00444A3A" w:rsidRPr="001E0D17" w:rsidRDefault="00444A3A" w:rsidP="00C8797B">
            <w:pPr>
              <w:rPr>
                <w:rFonts w:asciiTheme="majorBidi" w:hAnsiTheme="majorBidi" w:cstheme="majorBidi"/>
                <w:b/>
                <w:bCs/>
                <w:cs/>
              </w:rPr>
            </w:pPr>
          </w:p>
        </w:tc>
        <w:tc>
          <w:tcPr>
            <w:tcW w:w="1110" w:type="dxa"/>
            <w:tcBorders>
              <w:top w:val="nil"/>
              <w:left w:val="nil"/>
              <w:bottom w:val="nil"/>
              <w:right w:val="nil"/>
            </w:tcBorders>
            <w:shd w:val="clear" w:color="auto" w:fill="auto"/>
            <w:noWrap/>
            <w:vAlign w:val="center"/>
            <w:hideMark/>
          </w:tcPr>
          <w:p w14:paraId="41D9132C" w14:textId="77777777" w:rsidR="00444A3A" w:rsidRPr="001E0D17" w:rsidRDefault="00444A3A" w:rsidP="00C8797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3FC16782" w14:textId="77777777" w:rsidR="00444A3A" w:rsidRPr="001E0D17" w:rsidRDefault="00444A3A" w:rsidP="00C8797B">
            <w:pPr>
              <w:jc w:val="center"/>
              <w:rPr>
                <w:rFonts w:asciiTheme="majorBidi" w:hAnsiTheme="majorBidi" w:cstheme="majorBidi"/>
                <w:cs/>
              </w:rPr>
            </w:pPr>
          </w:p>
        </w:tc>
        <w:tc>
          <w:tcPr>
            <w:tcW w:w="1109" w:type="dxa"/>
            <w:tcBorders>
              <w:top w:val="nil"/>
              <w:left w:val="nil"/>
              <w:bottom w:val="nil"/>
              <w:right w:val="nil"/>
            </w:tcBorders>
            <w:shd w:val="clear" w:color="auto" w:fill="auto"/>
            <w:noWrap/>
            <w:vAlign w:val="center"/>
            <w:hideMark/>
          </w:tcPr>
          <w:p w14:paraId="79ACCEF9" w14:textId="77777777" w:rsidR="00444A3A" w:rsidRPr="001E0D17" w:rsidRDefault="00444A3A" w:rsidP="00C8797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758D241C" w14:textId="77777777" w:rsidR="00444A3A" w:rsidRPr="001E0D17" w:rsidRDefault="00444A3A" w:rsidP="00C8797B">
            <w:pPr>
              <w:jc w:val="center"/>
              <w:rPr>
                <w:rFonts w:asciiTheme="majorBidi" w:hAnsiTheme="majorBidi" w:cstheme="majorBidi"/>
                <w:cs/>
              </w:rPr>
            </w:pPr>
          </w:p>
        </w:tc>
        <w:tc>
          <w:tcPr>
            <w:tcW w:w="1110" w:type="dxa"/>
            <w:tcBorders>
              <w:top w:val="nil"/>
              <w:left w:val="nil"/>
              <w:bottom w:val="nil"/>
              <w:right w:val="nil"/>
            </w:tcBorders>
            <w:shd w:val="clear" w:color="auto" w:fill="auto"/>
            <w:noWrap/>
            <w:vAlign w:val="center"/>
            <w:hideMark/>
          </w:tcPr>
          <w:p w14:paraId="42AF378A" w14:textId="77777777" w:rsidR="00444A3A" w:rsidRPr="001E0D17" w:rsidRDefault="00444A3A" w:rsidP="00C8797B">
            <w:pPr>
              <w:jc w:val="center"/>
              <w:rPr>
                <w:rFonts w:asciiTheme="majorBidi" w:hAnsiTheme="majorBidi" w:cstheme="majorBidi"/>
                <w:cs/>
              </w:rPr>
            </w:pPr>
          </w:p>
        </w:tc>
      </w:tr>
      <w:tr w:rsidR="00C236A3" w:rsidRPr="001E0D17" w14:paraId="6A877028" w14:textId="77777777" w:rsidTr="00F64437">
        <w:trPr>
          <w:trHeight w:val="63"/>
        </w:trPr>
        <w:tc>
          <w:tcPr>
            <w:tcW w:w="2700" w:type="dxa"/>
            <w:tcBorders>
              <w:top w:val="nil"/>
              <w:left w:val="nil"/>
              <w:bottom w:val="nil"/>
              <w:right w:val="nil"/>
            </w:tcBorders>
            <w:shd w:val="clear" w:color="auto" w:fill="auto"/>
            <w:noWrap/>
            <w:vAlign w:val="center"/>
            <w:hideMark/>
          </w:tcPr>
          <w:p w14:paraId="2F94A7C5" w14:textId="77777777" w:rsidR="00C236A3" w:rsidRPr="001E0D17" w:rsidRDefault="00C236A3" w:rsidP="00C236A3">
            <w:pPr>
              <w:ind w:left="180" w:hanging="90"/>
              <w:rPr>
                <w:rFonts w:asciiTheme="majorBidi" w:hAnsiTheme="majorBidi" w:cstheme="majorBidi"/>
                <w:cs/>
              </w:rPr>
            </w:pPr>
            <w:r w:rsidRPr="001E0D17">
              <w:rPr>
                <w:rFonts w:asciiTheme="majorBidi" w:hAnsiTheme="majorBidi" w:cstheme="majorBidi"/>
                <w:cs/>
              </w:rPr>
              <w:t>เงินสด</w:t>
            </w:r>
          </w:p>
        </w:tc>
        <w:tc>
          <w:tcPr>
            <w:tcW w:w="1109" w:type="dxa"/>
            <w:tcBorders>
              <w:top w:val="nil"/>
              <w:left w:val="nil"/>
              <w:bottom w:val="nil"/>
              <w:right w:val="nil"/>
            </w:tcBorders>
            <w:shd w:val="clear" w:color="auto" w:fill="auto"/>
            <w:noWrap/>
            <w:vAlign w:val="bottom"/>
          </w:tcPr>
          <w:p w14:paraId="74F4FD37"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75A32036"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0E17B3ED"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09" w:type="dxa"/>
            <w:tcBorders>
              <w:top w:val="nil"/>
              <w:left w:val="nil"/>
              <w:bottom w:val="nil"/>
              <w:right w:val="nil"/>
            </w:tcBorders>
            <w:shd w:val="clear" w:color="auto" w:fill="auto"/>
            <w:noWrap/>
            <w:vAlign w:val="bottom"/>
          </w:tcPr>
          <w:p w14:paraId="3E5E4BC3"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428D4850"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61,565</w:t>
            </w:r>
          </w:p>
        </w:tc>
        <w:tc>
          <w:tcPr>
            <w:tcW w:w="1110" w:type="dxa"/>
            <w:tcBorders>
              <w:top w:val="nil"/>
              <w:left w:val="nil"/>
              <w:bottom w:val="nil"/>
              <w:right w:val="nil"/>
            </w:tcBorders>
            <w:shd w:val="clear" w:color="auto" w:fill="auto"/>
            <w:noWrap/>
            <w:vAlign w:val="bottom"/>
          </w:tcPr>
          <w:p w14:paraId="411C020C"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61,565</w:t>
            </w:r>
          </w:p>
        </w:tc>
      </w:tr>
      <w:tr w:rsidR="00C236A3" w:rsidRPr="001E0D17" w14:paraId="110336AE" w14:textId="77777777" w:rsidTr="00F64437">
        <w:trPr>
          <w:trHeight w:val="63"/>
        </w:trPr>
        <w:tc>
          <w:tcPr>
            <w:tcW w:w="2700" w:type="dxa"/>
            <w:tcBorders>
              <w:top w:val="nil"/>
              <w:left w:val="nil"/>
              <w:bottom w:val="nil"/>
              <w:right w:val="nil"/>
            </w:tcBorders>
            <w:shd w:val="clear" w:color="auto" w:fill="auto"/>
            <w:noWrap/>
            <w:vAlign w:val="center"/>
            <w:hideMark/>
          </w:tcPr>
          <w:p w14:paraId="68E69AA7" w14:textId="77777777" w:rsidR="00C236A3" w:rsidRPr="001E0D17" w:rsidRDefault="00C236A3" w:rsidP="00C236A3">
            <w:pPr>
              <w:ind w:firstLine="90"/>
              <w:rPr>
                <w:rFonts w:asciiTheme="majorBidi" w:hAnsiTheme="majorBidi" w:cstheme="majorBidi"/>
                <w:cs/>
              </w:rPr>
            </w:pPr>
            <w:r w:rsidRPr="001E0D17">
              <w:rPr>
                <w:rFonts w:asciiTheme="majorBidi" w:hAnsiTheme="majorBidi" w:cstheme="majorBidi"/>
                <w:cs/>
              </w:rPr>
              <w:t>รายการระหว่างธนาคารและตลาดเงิน</w:t>
            </w:r>
          </w:p>
        </w:tc>
        <w:tc>
          <w:tcPr>
            <w:tcW w:w="1109" w:type="dxa"/>
            <w:tcBorders>
              <w:top w:val="nil"/>
              <w:left w:val="nil"/>
              <w:bottom w:val="nil"/>
              <w:right w:val="nil"/>
            </w:tcBorders>
            <w:shd w:val="clear" w:color="auto" w:fill="auto"/>
            <w:noWrap/>
            <w:vAlign w:val="bottom"/>
          </w:tcPr>
          <w:p w14:paraId="71C7D6A0"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39,55</w:t>
            </w:r>
            <w:r w:rsidRPr="001E0D17">
              <w:rPr>
                <w:rFonts w:asciiTheme="majorBidi" w:hAnsiTheme="majorBidi" w:cstheme="majorBidi" w:hint="cs"/>
                <w:cs/>
              </w:rPr>
              <w:t>3</w:t>
            </w:r>
          </w:p>
        </w:tc>
        <w:tc>
          <w:tcPr>
            <w:tcW w:w="1110" w:type="dxa"/>
            <w:tcBorders>
              <w:top w:val="nil"/>
              <w:left w:val="nil"/>
              <w:bottom w:val="nil"/>
              <w:right w:val="nil"/>
            </w:tcBorders>
            <w:shd w:val="clear" w:color="auto" w:fill="auto"/>
            <w:noWrap/>
            <w:vAlign w:val="bottom"/>
          </w:tcPr>
          <w:p w14:paraId="1A81AFCA"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512,77</w:t>
            </w:r>
            <w:r w:rsidRPr="001E0D17">
              <w:rPr>
                <w:rFonts w:asciiTheme="majorBidi" w:hAnsiTheme="majorBidi" w:cstheme="majorBidi" w:hint="cs"/>
                <w:cs/>
              </w:rPr>
              <w:t>4</w:t>
            </w:r>
          </w:p>
        </w:tc>
        <w:tc>
          <w:tcPr>
            <w:tcW w:w="1110" w:type="dxa"/>
            <w:tcBorders>
              <w:top w:val="nil"/>
              <w:left w:val="nil"/>
              <w:bottom w:val="nil"/>
              <w:right w:val="nil"/>
            </w:tcBorders>
            <w:shd w:val="clear" w:color="auto" w:fill="auto"/>
            <w:noWrap/>
            <w:vAlign w:val="bottom"/>
          </w:tcPr>
          <w:p w14:paraId="7C418F01"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347</w:t>
            </w:r>
          </w:p>
        </w:tc>
        <w:tc>
          <w:tcPr>
            <w:tcW w:w="1109" w:type="dxa"/>
            <w:tcBorders>
              <w:top w:val="nil"/>
              <w:left w:val="nil"/>
              <w:bottom w:val="nil"/>
              <w:right w:val="nil"/>
            </w:tcBorders>
            <w:shd w:val="clear" w:color="auto" w:fill="auto"/>
            <w:noWrap/>
            <w:vAlign w:val="bottom"/>
          </w:tcPr>
          <w:p w14:paraId="7A180329"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063E2805"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1991FF7E"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552,674</w:t>
            </w:r>
          </w:p>
        </w:tc>
      </w:tr>
      <w:tr w:rsidR="00C236A3" w:rsidRPr="001E0D17" w14:paraId="156EB4D0" w14:textId="77777777" w:rsidTr="00F64437">
        <w:trPr>
          <w:trHeight w:val="63"/>
        </w:trPr>
        <w:tc>
          <w:tcPr>
            <w:tcW w:w="2700" w:type="dxa"/>
            <w:tcBorders>
              <w:top w:val="nil"/>
              <w:left w:val="nil"/>
              <w:bottom w:val="nil"/>
              <w:right w:val="nil"/>
            </w:tcBorders>
            <w:shd w:val="clear" w:color="auto" w:fill="auto"/>
            <w:noWrap/>
            <w:vAlign w:val="center"/>
          </w:tcPr>
          <w:p w14:paraId="435563A3" w14:textId="77777777" w:rsidR="00C236A3" w:rsidRPr="001E0D17" w:rsidRDefault="00C236A3" w:rsidP="00C236A3">
            <w:pPr>
              <w:ind w:left="180" w:hanging="90"/>
              <w:rPr>
                <w:rFonts w:asciiTheme="majorBidi" w:hAnsiTheme="majorBidi" w:cstheme="majorBidi"/>
                <w:cs/>
              </w:rPr>
            </w:pPr>
            <w:r w:rsidRPr="001E0D17">
              <w:rPr>
                <w:rFonts w:asciiTheme="majorBidi" w:hAnsiTheme="majorBidi" w:cstheme="majorBidi"/>
                <w:cs/>
              </w:rPr>
              <w:t>สินทรัพย์ทางการเงินที่วัดมูลค่าด้วยมูลค่ายุติธรรมผ่านกำไรหรือขาดทุน</w:t>
            </w:r>
          </w:p>
        </w:tc>
        <w:tc>
          <w:tcPr>
            <w:tcW w:w="1109" w:type="dxa"/>
            <w:tcBorders>
              <w:top w:val="nil"/>
              <w:left w:val="nil"/>
              <w:bottom w:val="nil"/>
              <w:right w:val="nil"/>
            </w:tcBorders>
            <w:shd w:val="clear" w:color="auto" w:fill="auto"/>
            <w:noWrap/>
            <w:vAlign w:val="bottom"/>
          </w:tcPr>
          <w:p w14:paraId="3DDC476C"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46ACC098"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23,836</w:t>
            </w:r>
          </w:p>
        </w:tc>
        <w:tc>
          <w:tcPr>
            <w:tcW w:w="1110" w:type="dxa"/>
            <w:tcBorders>
              <w:top w:val="nil"/>
              <w:left w:val="nil"/>
              <w:bottom w:val="nil"/>
              <w:right w:val="nil"/>
            </w:tcBorders>
            <w:shd w:val="clear" w:color="auto" w:fill="auto"/>
            <w:noWrap/>
            <w:vAlign w:val="bottom"/>
          </w:tcPr>
          <w:p w14:paraId="6C655032"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4,260</w:t>
            </w:r>
          </w:p>
        </w:tc>
        <w:tc>
          <w:tcPr>
            <w:tcW w:w="1109" w:type="dxa"/>
            <w:tcBorders>
              <w:top w:val="nil"/>
              <w:left w:val="nil"/>
              <w:bottom w:val="nil"/>
              <w:right w:val="nil"/>
            </w:tcBorders>
            <w:shd w:val="clear" w:color="auto" w:fill="auto"/>
            <w:noWrap/>
            <w:vAlign w:val="bottom"/>
          </w:tcPr>
          <w:p w14:paraId="05C28B39"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4,744</w:t>
            </w:r>
          </w:p>
        </w:tc>
        <w:tc>
          <w:tcPr>
            <w:tcW w:w="1110" w:type="dxa"/>
            <w:tcBorders>
              <w:top w:val="nil"/>
              <w:left w:val="nil"/>
              <w:bottom w:val="nil"/>
              <w:right w:val="nil"/>
            </w:tcBorders>
            <w:shd w:val="clear" w:color="auto" w:fill="auto"/>
            <w:noWrap/>
            <w:vAlign w:val="bottom"/>
          </w:tcPr>
          <w:p w14:paraId="1363C354"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728</w:t>
            </w:r>
          </w:p>
        </w:tc>
        <w:tc>
          <w:tcPr>
            <w:tcW w:w="1110" w:type="dxa"/>
            <w:tcBorders>
              <w:top w:val="nil"/>
              <w:left w:val="nil"/>
              <w:bottom w:val="nil"/>
              <w:right w:val="nil"/>
            </w:tcBorders>
            <w:shd w:val="clear" w:color="auto" w:fill="auto"/>
            <w:noWrap/>
            <w:vAlign w:val="bottom"/>
          </w:tcPr>
          <w:p w14:paraId="75493B23"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33,568</w:t>
            </w:r>
          </w:p>
        </w:tc>
      </w:tr>
      <w:tr w:rsidR="00C236A3" w:rsidRPr="001E0D17" w14:paraId="4389AF8A" w14:textId="77777777" w:rsidTr="00F64437">
        <w:trPr>
          <w:trHeight w:val="63"/>
        </w:trPr>
        <w:tc>
          <w:tcPr>
            <w:tcW w:w="2700" w:type="dxa"/>
            <w:tcBorders>
              <w:top w:val="nil"/>
              <w:left w:val="nil"/>
              <w:bottom w:val="nil"/>
              <w:right w:val="nil"/>
            </w:tcBorders>
            <w:shd w:val="clear" w:color="auto" w:fill="auto"/>
            <w:noWrap/>
            <w:vAlign w:val="center"/>
          </w:tcPr>
          <w:p w14:paraId="531B5638" w14:textId="77777777" w:rsidR="00C236A3" w:rsidRPr="001E0D17" w:rsidRDefault="00C236A3" w:rsidP="00C236A3">
            <w:pPr>
              <w:ind w:left="180" w:hanging="90"/>
              <w:rPr>
                <w:rFonts w:asciiTheme="majorBidi" w:hAnsiTheme="majorBidi" w:cstheme="majorBidi"/>
                <w:cs/>
              </w:rPr>
            </w:pPr>
            <w:r w:rsidRPr="001E0D17">
              <w:rPr>
                <w:rFonts w:asciiTheme="majorBidi" w:hAnsiTheme="majorBidi" w:cstheme="majorBidi"/>
                <w:cs/>
              </w:rPr>
              <w:t>สินทรัพย์ตราสารอนุพันธ์</w:t>
            </w:r>
          </w:p>
        </w:tc>
        <w:tc>
          <w:tcPr>
            <w:tcW w:w="1109" w:type="dxa"/>
            <w:tcBorders>
              <w:top w:val="nil"/>
              <w:left w:val="nil"/>
              <w:bottom w:val="nil"/>
              <w:right w:val="nil"/>
            </w:tcBorders>
            <w:shd w:val="clear" w:color="auto" w:fill="auto"/>
            <w:noWrap/>
            <w:vAlign w:val="bottom"/>
          </w:tcPr>
          <w:p w14:paraId="5AC78732"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339A75BC"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27,922</w:t>
            </w:r>
          </w:p>
        </w:tc>
        <w:tc>
          <w:tcPr>
            <w:tcW w:w="1110" w:type="dxa"/>
            <w:tcBorders>
              <w:top w:val="nil"/>
              <w:left w:val="nil"/>
              <w:bottom w:val="nil"/>
              <w:right w:val="nil"/>
            </w:tcBorders>
            <w:shd w:val="clear" w:color="auto" w:fill="auto"/>
            <w:noWrap/>
            <w:vAlign w:val="bottom"/>
          </w:tcPr>
          <w:p w14:paraId="47A38EB4"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37,806</w:t>
            </w:r>
          </w:p>
        </w:tc>
        <w:tc>
          <w:tcPr>
            <w:tcW w:w="1109" w:type="dxa"/>
            <w:tcBorders>
              <w:top w:val="nil"/>
              <w:left w:val="nil"/>
              <w:bottom w:val="nil"/>
              <w:right w:val="nil"/>
            </w:tcBorders>
            <w:shd w:val="clear" w:color="auto" w:fill="auto"/>
            <w:noWrap/>
            <w:vAlign w:val="bottom"/>
          </w:tcPr>
          <w:p w14:paraId="68A66E53"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17,442</w:t>
            </w:r>
          </w:p>
        </w:tc>
        <w:tc>
          <w:tcPr>
            <w:tcW w:w="1110" w:type="dxa"/>
            <w:tcBorders>
              <w:top w:val="nil"/>
              <w:left w:val="nil"/>
              <w:bottom w:val="nil"/>
              <w:right w:val="nil"/>
            </w:tcBorders>
            <w:shd w:val="clear" w:color="auto" w:fill="auto"/>
            <w:noWrap/>
            <w:vAlign w:val="bottom"/>
          </w:tcPr>
          <w:p w14:paraId="53E3454F"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50E6DBC3" w14:textId="77777777" w:rsidR="00C236A3" w:rsidRPr="001E0D17" w:rsidRDefault="00C236A3" w:rsidP="00C236A3">
            <w:pPr>
              <w:tabs>
                <w:tab w:val="decimal" w:pos="797"/>
              </w:tabs>
              <w:rPr>
                <w:rFonts w:asciiTheme="majorBidi" w:hAnsiTheme="majorBidi" w:cstheme="majorBidi"/>
                <w:lang w:val="en-US"/>
              </w:rPr>
            </w:pPr>
            <w:r w:rsidRPr="001E0D17">
              <w:rPr>
                <w:rFonts w:asciiTheme="majorBidi" w:hAnsiTheme="majorBidi"/>
                <w:cs/>
              </w:rPr>
              <w:t>83,170</w:t>
            </w:r>
          </w:p>
        </w:tc>
      </w:tr>
      <w:tr w:rsidR="00C236A3" w:rsidRPr="001E0D17" w14:paraId="6AA45373" w14:textId="77777777" w:rsidTr="00F64437">
        <w:trPr>
          <w:trHeight w:val="63"/>
        </w:trPr>
        <w:tc>
          <w:tcPr>
            <w:tcW w:w="2700" w:type="dxa"/>
            <w:tcBorders>
              <w:top w:val="nil"/>
              <w:left w:val="nil"/>
              <w:bottom w:val="nil"/>
              <w:right w:val="nil"/>
            </w:tcBorders>
            <w:shd w:val="clear" w:color="auto" w:fill="auto"/>
            <w:noWrap/>
            <w:vAlign w:val="center"/>
            <w:hideMark/>
          </w:tcPr>
          <w:p w14:paraId="142029F6" w14:textId="77777777" w:rsidR="00C236A3" w:rsidRPr="001E0D17" w:rsidRDefault="00C236A3" w:rsidP="00C236A3">
            <w:pPr>
              <w:ind w:firstLine="90"/>
              <w:rPr>
                <w:rFonts w:asciiTheme="majorBidi" w:hAnsiTheme="majorBidi" w:cstheme="majorBidi"/>
                <w:cs/>
              </w:rPr>
            </w:pPr>
            <w:r w:rsidRPr="001E0D17">
              <w:rPr>
                <w:rFonts w:asciiTheme="majorBidi" w:hAnsiTheme="majorBidi" w:cstheme="majorBidi"/>
                <w:cs/>
              </w:rPr>
              <w:t>เงินลงทุน</w:t>
            </w:r>
          </w:p>
        </w:tc>
        <w:tc>
          <w:tcPr>
            <w:tcW w:w="1109" w:type="dxa"/>
            <w:tcBorders>
              <w:top w:val="nil"/>
              <w:left w:val="nil"/>
              <w:right w:val="nil"/>
            </w:tcBorders>
            <w:shd w:val="clear" w:color="auto" w:fill="auto"/>
            <w:noWrap/>
            <w:vAlign w:val="bottom"/>
          </w:tcPr>
          <w:p w14:paraId="30F67A44"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36</w:t>
            </w:r>
          </w:p>
        </w:tc>
        <w:tc>
          <w:tcPr>
            <w:tcW w:w="1110" w:type="dxa"/>
            <w:tcBorders>
              <w:top w:val="nil"/>
              <w:left w:val="nil"/>
              <w:right w:val="nil"/>
            </w:tcBorders>
            <w:shd w:val="clear" w:color="auto" w:fill="auto"/>
            <w:noWrap/>
            <w:vAlign w:val="bottom"/>
          </w:tcPr>
          <w:p w14:paraId="7ABD4982"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81,289</w:t>
            </w:r>
          </w:p>
        </w:tc>
        <w:tc>
          <w:tcPr>
            <w:tcW w:w="1110" w:type="dxa"/>
            <w:tcBorders>
              <w:top w:val="nil"/>
              <w:left w:val="nil"/>
              <w:right w:val="nil"/>
            </w:tcBorders>
            <w:shd w:val="clear" w:color="auto" w:fill="auto"/>
            <w:noWrap/>
            <w:vAlign w:val="bottom"/>
          </w:tcPr>
          <w:p w14:paraId="4AB9F304"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140,394</w:t>
            </w:r>
          </w:p>
        </w:tc>
        <w:tc>
          <w:tcPr>
            <w:tcW w:w="1109" w:type="dxa"/>
            <w:tcBorders>
              <w:top w:val="nil"/>
              <w:left w:val="nil"/>
              <w:right w:val="nil"/>
            </w:tcBorders>
            <w:shd w:val="clear" w:color="auto" w:fill="auto"/>
            <w:noWrap/>
            <w:vAlign w:val="bottom"/>
          </w:tcPr>
          <w:p w14:paraId="5AACC4C8"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38,12</w:t>
            </w:r>
            <w:r w:rsidRPr="001E0D17">
              <w:rPr>
                <w:rFonts w:asciiTheme="majorBidi" w:hAnsiTheme="majorBidi" w:cstheme="majorBidi" w:hint="cs"/>
                <w:cs/>
              </w:rPr>
              <w:t>1</w:t>
            </w:r>
          </w:p>
        </w:tc>
        <w:tc>
          <w:tcPr>
            <w:tcW w:w="1110" w:type="dxa"/>
            <w:tcBorders>
              <w:top w:val="nil"/>
              <w:left w:val="nil"/>
              <w:right w:val="nil"/>
            </w:tcBorders>
            <w:shd w:val="clear" w:color="auto" w:fill="auto"/>
            <w:noWrap/>
            <w:vAlign w:val="bottom"/>
          </w:tcPr>
          <w:p w14:paraId="31060ED0"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17,75</w:t>
            </w:r>
            <w:r w:rsidRPr="001E0D17">
              <w:rPr>
                <w:rFonts w:asciiTheme="majorBidi" w:hAnsiTheme="majorBidi" w:cstheme="majorBidi" w:hint="cs"/>
                <w:cs/>
              </w:rPr>
              <w:t>2</w:t>
            </w:r>
          </w:p>
        </w:tc>
        <w:tc>
          <w:tcPr>
            <w:tcW w:w="1110" w:type="dxa"/>
            <w:tcBorders>
              <w:top w:val="nil"/>
              <w:left w:val="nil"/>
              <w:right w:val="nil"/>
            </w:tcBorders>
            <w:shd w:val="clear" w:color="auto" w:fill="auto"/>
            <w:noWrap/>
            <w:vAlign w:val="bottom"/>
          </w:tcPr>
          <w:p w14:paraId="50731974"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277,592</w:t>
            </w:r>
          </w:p>
        </w:tc>
      </w:tr>
      <w:tr w:rsidR="00C236A3" w:rsidRPr="001E0D17" w14:paraId="53F2199B" w14:textId="77777777" w:rsidTr="00F64437">
        <w:trPr>
          <w:trHeight w:val="63"/>
        </w:trPr>
        <w:tc>
          <w:tcPr>
            <w:tcW w:w="2700" w:type="dxa"/>
            <w:tcBorders>
              <w:top w:val="nil"/>
              <w:left w:val="nil"/>
              <w:bottom w:val="nil"/>
              <w:right w:val="nil"/>
            </w:tcBorders>
            <w:shd w:val="clear" w:color="auto" w:fill="auto"/>
            <w:noWrap/>
            <w:vAlign w:val="center"/>
            <w:hideMark/>
          </w:tcPr>
          <w:p w14:paraId="3D225A97" w14:textId="77777777" w:rsidR="00C236A3" w:rsidRPr="001E0D17" w:rsidRDefault="00C236A3" w:rsidP="00C236A3">
            <w:pPr>
              <w:ind w:left="180" w:hanging="90"/>
              <w:rPr>
                <w:rFonts w:asciiTheme="majorBidi" w:hAnsiTheme="majorBidi" w:cstheme="majorBidi"/>
                <w:cs/>
              </w:rPr>
            </w:pPr>
            <w:r w:rsidRPr="001E0D17">
              <w:rPr>
                <w:rFonts w:asciiTheme="majorBidi" w:hAnsiTheme="majorBidi" w:cstheme="majorBidi"/>
                <w:cs/>
              </w:rPr>
              <w:t>เงินให้สินเชื่อแก่ลูกหนี้</w:t>
            </w:r>
          </w:p>
        </w:tc>
        <w:tc>
          <w:tcPr>
            <w:tcW w:w="1109" w:type="dxa"/>
            <w:tcBorders>
              <w:top w:val="nil"/>
              <w:left w:val="nil"/>
              <w:bottom w:val="nil"/>
              <w:right w:val="nil"/>
            </w:tcBorders>
            <w:shd w:val="clear" w:color="auto" w:fill="auto"/>
            <w:noWrap/>
            <w:vAlign w:val="bottom"/>
          </w:tcPr>
          <w:p w14:paraId="69FA1756" w14:textId="77777777" w:rsidR="00C236A3" w:rsidRPr="001E0D17" w:rsidRDefault="00C236A3" w:rsidP="00C236A3">
            <w:pPr>
              <w:pBdr>
                <w:bottom w:val="single" w:sz="4" w:space="1" w:color="auto"/>
              </w:pBdr>
              <w:tabs>
                <w:tab w:val="decimal" w:pos="797"/>
              </w:tabs>
              <w:rPr>
                <w:rFonts w:asciiTheme="majorBidi" w:hAnsiTheme="majorBidi" w:cstheme="majorBidi"/>
                <w:cs/>
              </w:rPr>
            </w:pPr>
            <w:r w:rsidRPr="001E0D17">
              <w:rPr>
                <w:rFonts w:asciiTheme="majorBidi" w:hAnsiTheme="majorBidi"/>
                <w:cs/>
              </w:rPr>
              <w:t>198,072</w:t>
            </w:r>
          </w:p>
        </w:tc>
        <w:tc>
          <w:tcPr>
            <w:tcW w:w="1110" w:type="dxa"/>
            <w:tcBorders>
              <w:top w:val="nil"/>
              <w:left w:val="nil"/>
              <w:bottom w:val="nil"/>
              <w:right w:val="nil"/>
            </w:tcBorders>
            <w:shd w:val="clear" w:color="auto" w:fill="auto"/>
            <w:noWrap/>
            <w:vAlign w:val="bottom"/>
          </w:tcPr>
          <w:p w14:paraId="3A5E3F32" w14:textId="77777777" w:rsidR="00C236A3" w:rsidRPr="001E0D17" w:rsidRDefault="00C236A3" w:rsidP="00C236A3">
            <w:pPr>
              <w:pBdr>
                <w:bottom w:val="single" w:sz="4" w:space="1" w:color="auto"/>
              </w:pBdr>
              <w:tabs>
                <w:tab w:val="decimal" w:pos="797"/>
              </w:tabs>
              <w:rPr>
                <w:rFonts w:asciiTheme="majorBidi" w:hAnsiTheme="majorBidi" w:cstheme="majorBidi"/>
                <w:cs/>
              </w:rPr>
            </w:pPr>
            <w:r w:rsidRPr="001E0D17">
              <w:rPr>
                <w:rFonts w:asciiTheme="majorBidi" w:hAnsiTheme="majorBidi"/>
                <w:cs/>
              </w:rPr>
              <w:t>469,094</w:t>
            </w:r>
          </w:p>
        </w:tc>
        <w:tc>
          <w:tcPr>
            <w:tcW w:w="1110" w:type="dxa"/>
            <w:tcBorders>
              <w:top w:val="nil"/>
              <w:left w:val="nil"/>
              <w:bottom w:val="nil"/>
              <w:right w:val="nil"/>
            </w:tcBorders>
            <w:shd w:val="clear" w:color="auto" w:fill="auto"/>
            <w:noWrap/>
            <w:vAlign w:val="bottom"/>
          </w:tcPr>
          <w:p w14:paraId="4CAB2BCB" w14:textId="77777777" w:rsidR="00C236A3" w:rsidRPr="001E0D17" w:rsidRDefault="00C236A3" w:rsidP="00C236A3">
            <w:pPr>
              <w:pBdr>
                <w:bottom w:val="single" w:sz="4" w:space="1" w:color="auto"/>
              </w:pBdr>
              <w:tabs>
                <w:tab w:val="decimal" w:pos="797"/>
              </w:tabs>
              <w:rPr>
                <w:rFonts w:asciiTheme="majorBidi" w:hAnsiTheme="majorBidi" w:cstheme="majorBidi"/>
                <w:cs/>
              </w:rPr>
            </w:pPr>
            <w:r w:rsidRPr="001E0D17">
              <w:rPr>
                <w:rFonts w:asciiTheme="majorBidi" w:hAnsiTheme="majorBidi"/>
                <w:cs/>
              </w:rPr>
              <w:t>627,562</w:t>
            </w:r>
          </w:p>
        </w:tc>
        <w:tc>
          <w:tcPr>
            <w:tcW w:w="1109" w:type="dxa"/>
            <w:tcBorders>
              <w:top w:val="nil"/>
              <w:left w:val="nil"/>
              <w:bottom w:val="nil"/>
              <w:right w:val="nil"/>
            </w:tcBorders>
            <w:shd w:val="clear" w:color="auto" w:fill="auto"/>
            <w:noWrap/>
            <w:vAlign w:val="bottom"/>
          </w:tcPr>
          <w:p w14:paraId="5DBBE149" w14:textId="77777777" w:rsidR="00C236A3" w:rsidRPr="001E0D17" w:rsidRDefault="00C236A3" w:rsidP="00C236A3">
            <w:pPr>
              <w:pBdr>
                <w:bottom w:val="single" w:sz="4" w:space="1" w:color="auto"/>
              </w:pBdr>
              <w:tabs>
                <w:tab w:val="decimal" w:pos="797"/>
              </w:tabs>
              <w:rPr>
                <w:rFonts w:asciiTheme="majorBidi" w:hAnsiTheme="majorBidi" w:cstheme="majorBidi"/>
                <w:cs/>
              </w:rPr>
            </w:pPr>
            <w:r w:rsidRPr="001E0D17">
              <w:rPr>
                <w:rFonts w:asciiTheme="majorBidi" w:hAnsiTheme="majorBidi"/>
                <w:cs/>
              </w:rPr>
              <w:t>1,207,693</w:t>
            </w:r>
          </w:p>
        </w:tc>
        <w:tc>
          <w:tcPr>
            <w:tcW w:w="1110" w:type="dxa"/>
            <w:tcBorders>
              <w:top w:val="nil"/>
              <w:left w:val="nil"/>
              <w:bottom w:val="nil"/>
              <w:right w:val="nil"/>
            </w:tcBorders>
            <w:shd w:val="clear" w:color="auto" w:fill="auto"/>
            <w:noWrap/>
            <w:vAlign w:val="bottom"/>
          </w:tcPr>
          <w:p w14:paraId="0BBEA5DC" w14:textId="77777777" w:rsidR="00C236A3" w:rsidRPr="001E0D17" w:rsidRDefault="00C236A3" w:rsidP="00C236A3">
            <w:pPr>
              <w:pBdr>
                <w:bottom w:val="single" w:sz="4" w:space="1" w:color="auto"/>
              </w:pBd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2BED9176" w14:textId="77777777" w:rsidR="00C236A3" w:rsidRPr="001E0D17" w:rsidRDefault="00C236A3" w:rsidP="00C236A3">
            <w:pPr>
              <w:pBdr>
                <w:bottom w:val="single" w:sz="4" w:space="1" w:color="auto"/>
              </w:pBdr>
              <w:tabs>
                <w:tab w:val="decimal" w:pos="797"/>
              </w:tabs>
              <w:rPr>
                <w:rFonts w:asciiTheme="majorBidi" w:hAnsiTheme="majorBidi" w:cstheme="majorBidi"/>
                <w:cs/>
              </w:rPr>
            </w:pPr>
            <w:r w:rsidRPr="001E0D17">
              <w:rPr>
                <w:rFonts w:asciiTheme="majorBidi" w:hAnsiTheme="majorBidi"/>
                <w:cs/>
              </w:rPr>
              <w:t>2,502,421</w:t>
            </w:r>
          </w:p>
        </w:tc>
      </w:tr>
      <w:tr w:rsidR="00C236A3" w:rsidRPr="001E0D17" w14:paraId="6BCE0EF6" w14:textId="77777777" w:rsidTr="00F64437">
        <w:trPr>
          <w:trHeight w:val="53"/>
        </w:trPr>
        <w:tc>
          <w:tcPr>
            <w:tcW w:w="2700" w:type="dxa"/>
            <w:tcBorders>
              <w:top w:val="nil"/>
              <w:left w:val="nil"/>
              <w:bottom w:val="nil"/>
              <w:right w:val="nil"/>
            </w:tcBorders>
            <w:shd w:val="clear" w:color="auto" w:fill="auto"/>
            <w:vAlign w:val="center"/>
          </w:tcPr>
          <w:p w14:paraId="09CD42ED" w14:textId="77777777" w:rsidR="00C236A3" w:rsidRPr="001E0D17" w:rsidRDefault="00C236A3" w:rsidP="00C236A3">
            <w:pPr>
              <w:rPr>
                <w:rFonts w:asciiTheme="majorBidi" w:hAnsiTheme="majorBidi" w:cstheme="majorBidi"/>
                <w:cs/>
              </w:rPr>
            </w:pPr>
            <w:r w:rsidRPr="001E0D17">
              <w:rPr>
                <w:rFonts w:asciiTheme="majorBidi" w:hAnsiTheme="majorBidi" w:cstheme="majorBidi"/>
                <w:cs/>
              </w:rPr>
              <w:t>รวมสินทรัพย์ทางการเงิน</w:t>
            </w:r>
          </w:p>
        </w:tc>
        <w:tc>
          <w:tcPr>
            <w:tcW w:w="1109" w:type="dxa"/>
            <w:tcBorders>
              <w:left w:val="nil"/>
              <w:right w:val="nil"/>
            </w:tcBorders>
            <w:shd w:val="clear" w:color="auto" w:fill="auto"/>
            <w:noWrap/>
            <w:vAlign w:val="bottom"/>
          </w:tcPr>
          <w:p w14:paraId="228D3BFE" w14:textId="77777777" w:rsidR="00C236A3" w:rsidRPr="001E0D17" w:rsidRDefault="00C236A3" w:rsidP="00C236A3">
            <w:pPr>
              <w:pBdr>
                <w:bottom w:val="double" w:sz="4" w:space="1" w:color="auto"/>
              </w:pBdr>
              <w:tabs>
                <w:tab w:val="decimal" w:pos="797"/>
              </w:tabs>
              <w:rPr>
                <w:rFonts w:asciiTheme="majorBidi" w:hAnsiTheme="majorBidi" w:cstheme="majorBidi"/>
                <w:cs/>
              </w:rPr>
            </w:pPr>
            <w:r w:rsidRPr="001E0D17">
              <w:rPr>
                <w:rFonts w:asciiTheme="majorBidi" w:hAnsiTheme="majorBidi"/>
                <w:cs/>
              </w:rPr>
              <w:t>237,66</w:t>
            </w:r>
            <w:r w:rsidRPr="001E0D17">
              <w:rPr>
                <w:rFonts w:asciiTheme="majorBidi" w:hAnsiTheme="majorBidi" w:cstheme="majorBidi" w:hint="cs"/>
                <w:cs/>
              </w:rPr>
              <w:t>1</w:t>
            </w:r>
          </w:p>
        </w:tc>
        <w:tc>
          <w:tcPr>
            <w:tcW w:w="1110" w:type="dxa"/>
            <w:tcBorders>
              <w:left w:val="nil"/>
              <w:right w:val="nil"/>
            </w:tcBorders>
            <w:shd w:val="clear" w:color="auto" w:fill="auto"/>
            <w:noWrap/>
            <w:vAlign w:val="bottom"/>
          </w:tcPr>
          <w:p w14:paraId="1F43341A" w14:textId="77777777" w:rsidR="00C236A3" w:rsidRPr="001E0D17" w:rsidRDefault="00C236A3" w:rsidP="00C236A3">
            <w:pPr>
              <w:pBdr>
                <w:bottom w:val="double" w:sz="4" w:space="1" w:color="auto"/>
              </w:pBdr>
              <w:tabs>
                <w:tab w:val="decimal" w:pos="797"/>
              </w:tabs>
              <w:rPr>
                <w:rFonts w:asciiTheme="majorBidi" w:hAnsiTheme="majorBidi" w:cstheme="majorBidi"/>
                <w:cs/>
              </w:rPr>
            </w:pPr>
            <w:r w:rsidRPr="001E0D17">
              <w:rPr>
                <w:rFonts w:asciiTheme="majorBidi" w:hAnsiTheme="majorBidi"/>
                <w:cs/>
              </w:rPr>
              <w:t>1,114,91</w:t>
            </w:r>
            <w:r w:rsidRPr="001E0D17">
              <w:rPr>
                <w:rFonts w:asciiTheme="majorBidi" w:hAnsiTheme="majorBidi" w:cstheme="majorBidi" w:hint="cs"/>
                <w:cs/>
              </w:rPr>
              <w:t>5</w:t>
            </w:r>
          </w:p>
        </w:tc>
        <w:tc>
          <w:tcPr>
            <w:tcW w:w="1110" w:type="dxa"/>
            <w:tcBorders>
              <w:left w:val="nil"/>
              <w:right w:val="nil"/>
            </w:tcBorders>
            <w:shd w:val="clear" w:color="auto" w:fill="auto"/>
            <w:noWrap/>
            <w:vAlign w:val="bottom"/>
          </w:tcPr>
          <w:p w14:paraId="70327F17" w14:textId="77777777" w:rsidR="00C236A3" w:rsidRPr="001E0D17" w:rsidRDefault="00C236A3" w:rsidP="00C236A3">
            <w:pPr>
              <w:pBdr>
                <w:bottom w:val="double" w:sz="4" w:space="1" w:color="auto"/>
              </w:pBdr>
              <w:tabs>
                <w:tab w:val="decimal" w:pos="797"/>
              </w:tabs>
              <w:rPr>
                <w:rFonts w:asciiTheme="majorBidi" w:hAnsiTheme="majorBidi" w:cstheme="majorBidi"/>
                <w:cs/>
                <w:lang w:val="en-US"/>
              </w:rPr>
            </w:pPr>
            <w:r w:rsidRPr="001E0D17">
              <w:rPr>
                <w:rFonts w:asciiTheme="majorBidi" w:hAnsiTheme="majorBidi"/>
                <w:cs/>
              </w:rPr>
              <w:t>810,369</w:t>
            </w:r>
          </w:p>
        </w:tc>
        <w:tc>
          <w:tcPr>
            <w:tcW w:w="1109" w:type="dxa"/>
            <w:tcBorders>
              <w:left w:val="nil"/>
              <w:right w:val="nil"/>
            </w:tcBorders>
            <w:shd w:val="clear" w:color="auto" w:fill="auto"/>
            <w:noWrap/>
            <w:vAlign w:val="bottom"/>
          </w:tcPr>
          <w:p w14:paraId="5C4297A8" w14:textId="77777777" w:rsidR="00C236A3" w:rsidRPr="001E0D17" w:rsidRDefault="00C236A3" w:rsidP="00C236A3">
            <w:pPr>
              <w:pBdr>
                <w:bottom w:val="double" w:sz="4" w:space="1" w:color="auto"/>
              </w:pBdr>
              <w:tabs>
                <w:tab w:val="decimal" w:pos="797"/>
              </w:tabs>
              <w:rPr>
                <w:rFonts w:asciiTheme="majorBidi" w:hAnsiTheme="majorBidi" w:cstheme="majorBidi"/>
                <w:cs/>
              </w:rPr>
            </w:pPr>
            <w:r w:rsidRPr="001E0D17">
              <w:rPr>
                <w:rFonts w:asciiTheme="majorBidi" w:hAnsiTheme="majorBidi"/>
                <w:cs/>
              </w:rPr>
              <w:t>1,26</w:t>
            </w:r>
            <w:r w:rsidRPr="001E0D17">
              <w:rPr>
                <w:rFonts w:asciiTheme="majorBidi" w:hAnsiTheme="majorBidi" w:cstheme="majorBidi" w:hint="cs"/>
                <w:cs/>
              </w:rPr>
              <w:t>8,000</w:t>
            </w:r>
          </w:p>
        </w:tc>
        <w:tc>
          <w:tcPr>
            <w:tcW w:w="1110" w:type="dxa"/>
            <w:tcBorders>
              <w:left w:val="nil"/>
              <w:right w:val="nil"/>
            </w:tcBorders>
            <w:shd w:val="clear" w:color="auto" w:fill="auto"/>
            <w:noWrap/>
            <w:vAlign w:val="bottom"/>
          </w:tcPr>
          <w:p w14:paraId="01C0DD14" w14:textId="77777777" w:rsidR="00C236A3" w:rsidRPr="001E0D17" w:rsidRDefault="00C236A3" w:rsidP="00C236A3">
            <w:pPr>
              <w:pBdr>
                <w:bottom w:val="double" w:sz="4" w:space="1" w:color="auto"/>
              </w:pBdr>
              <w:tabs>
                <w:tab w:val="decimal" w:pos="797"/>
              </w:tabs>
              <w:rPr>
                <w:rFonts w:asciiTheme="majorBidi" w:hAnsiTheme="majorBidi" w:cstheme="majorBidi"/>
                <w:lang w:val="en-US"/>
              </w:rPr>
            </w:pPr>
            <w:r w:rsidRPr="001E0D17">
              <w:rPr>
                <w:rFonts w:asciiTheme="majorBidi" w:hAnsiTheme="majorBidi"/>
                <w:cs/>
              </w:rPr>
              <w:t>80,04</w:t>
            </w:r>
            <w:r w:rsidRPr="001E0D17">
              <w:rPr>
                <w:rFonts w:asciiTheme="majorBidi" w:hAnsiTheme="majorBidi" w:cstheme="majorBidi" w:hint="cs"/>
                <w:cs/>
              </w:rPr>
              <w:t>5</w:t>
            </w:r>
          </w:p>
        </w:tc>
        <w:tc>
          <w:tcPr>
            <w:tcW w:w="1110" w:type="dxa"/>
            <w:tcBorders>
              <w:left w:val="nil"/>
              <w:right w:val="nil"/>
            </w:tcBorders>
            <w:shd w:val="clear" w:color="auto" w:fill="auto"/>
            <w:noWrap/>
            <w:vAlign w:val="bottom"/>
          </w:tcPr>
          <w:p w14:paraId="5EEE01F5" w14:textId="77777777" w:rsidR="00C236A3" w:rsidRPr="001E0D17" w:rsidRDefault="00C236A3" w:rsidP="00C236A3">
            <w:pPr>
              <w:pBdr>
                <w:bottom w:val="double" w:sz="4" w:space="1" w:color="auto"/>
              </w:pBdr>
              <w:tabs>
                <w:tab w:val="decimal" w:pos="797"/>
              </w:tabs>
              <w:rPr>
                <w:rFonts w:asciiTheme="majorBidi" w:hAnsiTheme="majorBidi" w:cstheme="majorBidi"/>
                <w:lang w:val="en-US"/>
              </w:rPr>
            </w:pPr>
            <w:r w:rsidRPr="001E0D17">
              <w:rPr>
                <w:rFonts w:asciiTheme="majorBidi" w:hAnsiTheme="majorBidi"/>
                <w:cs/>
              </w:rPr>
              <w:t>3,510,990</w:t>
            </w:r>
          </w:p>
        </w:tc>
      </w:tr>
      <w:tr w:rsidR="00C236A3" w:rsidRPr="001E0D17" w14:paraId="65E5CBA8" w14:textId="77777777" w:rsidTr="00F64437">
        <w:trPr>
          <w:trHeight w:val="18"/>
        </w:trPr>
        <w:tc>
          <w:tcPr>
            <w:tcW w:w="2700" w:type="dxa"/>
            <w:tcBorders>
              <w:top w:val="nil"/>
              <w:left w:val="nil"/>
              <w:bottom w:val="nil"/>
              <w:right w:val="nil"/>
            </w:tcBorders>
            <w:shd w:val="clear" w:color="auto" w:fill="auto"/>
            <w:vAlign w:val="center"/>
          </w:tcPr>
          <w:p w14:paraId="5B20E6FB" w14:textId="77777777" w:rsidR="00C236A3" w:rsidRPr="001E0D17" w:rsidRDefault="00C236A3" w:rsidP="00C236A3">
            <w:pPr>
              <w:rPr>
                <w:rFonts w:asciiTheme="majorBidi" w:hAnsiTheme="majorBidi" w:cstheme="majorBidi"/>
                <w:b/>
                <w:bCs/>
                <w:cs/>
              </w:rPr>
            </w:pPr>
            <w:r w:rsidRPr="001E0D17">
              <w:rPr>
                <w:rFonts w:asciiTheme="majorBidi" w:hAnsiTheme="majorBidi" w:cstheme="majorBidi"/>
                <w:b/>
                <w:bCs/>
                <w:cs/>
              </w:rPr>
              <w:t>หนี้สินทางการเงิน</w:t>
            </w:r>
          </w:p>
        </w:tc>
        <w:tc>
          <w:tcPr>
            <w:tcW w:w="1109" w:type="dxa"/>
            <w:tcBorders>
              <w:left w:val="nil"/>
              <w:bottom w:val="nil"/>
              <w:right w:val="nil"/>
            </w:tcBorders>
            <w:shd w:val="clear" w:color="auto" w:fill="auto"/>
            <w:noWrap/>
            <w:vAlign w:val="bottom"/>
          </w:tcPr>
          <w:p w14:paraId="184A0F84" w14:textId="77777777" w:rsidR="00C236A3" w:rsidRPr="001E0D17" w:rsidRDefault="00C236A3" w:rsidP="00C236A3">
            <w:pPr>
              <w:tabs>
                <w:tab w:val="decimal" w:pos="797"/>
              </w:tabs>
              <w:rPr>
                <w:rFonts w:asciiTheme="majorBidi" w:hAnsiTheme="majorBidi" w:cstheme="majorBidi"/>
                <w:b/>
                <w:bCs/>
                <w:cs/>
              </w:rPr>
            </w:pPr>
          </w:p>
        </w:tc>
        <w:tc>
          <w:tcPr>
            <w:tcW w:w="1110" w:type="dxa"/>
            <w:tcBorders>
              <w:left w:val="nil"/>
              <w:bottom w:val="nil"/>
              <w:right w:val="nil"/>
            </w:tcBorders>
            <w:shd w:val="clear" w:color="auto" w:fill="auto"/>
            <w:noWrap/>
            <w:vAlign w:val="bottom"/>
          </w:tcPr>
          <w:p w14:paraId="6C41F6BE" w14:textId="77777777" w:rsidR="00C236A3" w:rsidRPr="001E0D17" w:rsidRDefault="00C236A3" w:rsidP="00C236A3">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39A3D547" w14:textId="77777777" w:rsidR="00C236A3" w:rsidRPr="001E0D17" w:rsidRDefault="00C236A3" w:rsidP="00C236A3">
            <w:pPr>
              <w:tabs>
                <w:tab w:val="decimal" w:pos="797"/>
              </w:tabs>
              <w:rPr>
                <w:rFonts w:asciiTheme="majorBidi" w:hAnsiTheme="majorBidi" w:cstheme="majorBidi"/>
                <w:cs/>
              </w:rPr>
            </w:pPr>
          </w:p>
        </w:tc>
        <w:tc>
          <w:tcPr>
            <w:tcW w:w="1109" w:type="dxa"/>
            <w:tcBorders>
              <w:left w:val="nil"/>
              <w:bottom w:val="nil"/>
              <w:right w:val="nil"/>
            </w:tcBorders>
            <w:shd w:val="clear" w:color="auto" w:fill="auto"/>
            <w:noWrap/>
            <w:vAlign w:val="bottom"/>
          </w:tcPr>
          <w:p w14:paraId="5D39E12E" w14:textId="77777777" w:rsidR="00C236A3" w:rsidRPr="001E0D17" w:rsidRDefault="00C236A3" w:rsidP="00C236A3">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10807A21" w14:textId="77777777" w:rsidR="00C236A3" w:rsidRPr="001E0D17" w:rsidRDefault="00C236A3" w:rsidP="00C236A3">
            <w:pPr>
              <w:tabs>
                <w:tab w:val="decimal" w:pos="797"/>
              </w:tabs>
              <w:rPr>
                <w:rFonts w:asciiTheme="majorBidi" w:hAnsiTheme="majorBidi" w:cstheme="majorBidi"/>
                <w:cs/>
              </w:rPr>
            </w:pPr>
          </w:p>
        </w:tc>
        <w:tc>
          <w:tcPr>
            <w:tcW w:w="1110" w:type="dxa"/>
            <w:tcBorders>
              <w:left w:val="nil"/>
              <w:bottom w:val="nil"/>
              <w:right w:val="nil"/>
            </w:tcBorders>
            <w:shd w:val="clear" w:color="auto" w:fill="auto"/>
            <w:noWrap/>
            <w:vAlign w:val="bottom"/>
          </w:tcPr>
          <w:p w14:paraId="2BDA045A" w14:textId="77777777" w:rsidR="00C236A3" w:rsidRPr="001E0D17" w:rsidRDefault="00C236A3" w:rsidP="00C236A3">
            <w:pPr>
              <w:tabs>
                <w:tab w:val="decimal" w:pos="797"/>
              </w:tabs>
              <w:rPr>
                <w:rFonts w:asciiTheme="majorBidi" w:hAnsiTheme="majorBidi" w:cstheme="majorBidi"/>
                <w:cs/>
              </w:rPr>
            </w:pPr>
          </w:p>
        </w:tc>
      </w:tr>
      <w:tr w:rsidR="00C236A3" w:rsidRPr="001E0D17" w14:paraId="548533A0" w14:textId="77777777" w:rsidTr="00F64437">
        <w:trPr>
          <w:trHeight w:val="63"/>
        </w:trPr>
        <w:tc>
          <w:tcPr>
            <w:tcW w:w="2700" w:type="dxa"/>
            <w:tcBorders>
              <w:top w:val="nil"/>
              <w:left w:val="nil"/>
              <w:bottom w:val="nil"/>
              <w:right w:val="nil"/>
            </w:tcBorders>
            <w:shd w:val="clear" w:color="auto" w:fill="auto"/>
            <w:noWrap/>
            <w:vAlign w:val="center"/>
            <w:hideMark/>
          </w:tcPr>
          <w:p w14:paraId="3BC2D981" w14:textId="77777777" w:rsidR="00C236A3" w:rsidRPr="001E0D17" w:rsidRDefault="00C236A3" w:rsidP="00C236A3">
            <w:pPr>
              <w:ind w:firstLine="90"/>
              <w:rPr>
                <w:rFonts w:asciiTheme="majorBidi" w:hAnsiTheme="majorBidi" w:cstheme="majorBidi"/>
                <w:cs/>
              </w:rPr>
            </w:pPr>
            <w:r w:rsidRPr="001E0D17">
              <w:rPr>
                <w:rFonts w:asciiTheme="majorBidi" w:hAnsiTheme="majorBidi" w:cstheme="majorBidi"/>
                <w:cs/>
              </w:rPr>
              <w:t>เงินรับฝาก</w:t>
            </w:r>
          </w:p>
        </w:tc>
        <w:tc>
          <w:tcPr>
            <w:tcW w:w="1109" w:type="dxa"/>
            <w:tcBorders>
              <w:top w:val="nil"/>
              <w:left w:val="nil"/>
              <w:bottom w:val="nil"/>
              <w:right w:val="nil"/>
            </w:tcBorders>
            <w:shd w:val="clear" w:color="auto" w:fill="auto"/>
            <w:noWrap/>
            <w:vAlign w:val="bottom"/>
          </w:tcPr>
          <w:p w14:paraId="3D1EEBCD"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2,158,681</w:t>
            </w:r>
          </w:p>
        </w:tc>
        <w:tc>
          <w:tcPr>
            <w:tcW w:w="1110" w:type="dxa"/>
            <w:tcBorders>
              <w:top w:val="nil"/>
              <w:left w:val="nil"/>
              <w:bottom w:val="nil"/>
              <w:right w:val="nil"/>
            </w:tcBorders>
            <w:shd w:val="clear" w:color="auto" w:fill="auto"/>
            <w:noWrap/>
            <w:vAlign w:val="bottom"/>
          </w:tcPr>
          <w:p w14:paraId="6648EB51"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384,910</w:t>
            </w:r>
          </w:p>
        </w:tc>
        <w:tc>
          <w:tcPr>
            <w:tcW w:w="1110" w:type="dxa"/>
            <w:tcBorders>
              <w:top w:val="nil"/>
              <w:left w:val="nil"/>
              <w:bottom w:val="nil"/>
              <w:right w:val="nil"/>
            </w:tcBorders>
            <w:shd w:val="clear" w:color="auto" w:fill="auto"/>
            <w:noWrap/>
            <w:vAlign w:val="bottom"/>
          </w:tcPr>
          <w:p w14:paraId="16786615"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41,083</w:t>
            </w:r>
          </w:p>
        </w:tc>
        <w:tc>
          <w:tcPr>
            <w:tcW w:w="1109" w:type="dxa"/>
            <w:tcBorders>
              <w:top w:val="nil"/>
              <w:left w:val="nil"/>
              <w:bottom w:val="nil"/>
              <w:right w:val="nil"/>
            </w:tcBorders>
            <w:shd w:val="clear" w:color="auto" w:fill="auto"/>
            <w:noWrap/>
            <w:vAlign w:val="bottom"/>
          </w:tcPr>
          <w:p w14:paraId="23F0FD6F"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10,051</w:t>
            </w:r>
          </w:p>
        </w:tc>
        <w:tc>
          <w:tcPr>
            <w:tcW w:w="1110" w:type="dxa"/>
            <w:tcBorders>
              <w:top w:val="nil"/>
              <w:left w:val="nil"/>
              <w:bottom w:val="nil"/>
              <w:right w:val="nil"/>
            </w:tcBorders>
            <w:shd w:val="clear" w:color="auto" w:fill="auto"/>
            <w:noWrap/>
            <w:vAlign w:val="bottom"/>
          </w:tcPr>
          <w:p w14:paraId="6F3761F0"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3AB5337E"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2,594,725</w:t>
            </w:r>
          </w:p>
        </w:tc>
      </w:tr>
      <w:tr w:rsidR="00C236A3" w:rsidRPr="001E0D17" w14:paraId="059C6D62" w14:textId="77777777" w:rsidTr="00F64437">
        <w:trPr>
          <w:trHeight w:val="63"/>
        </w:trPr>
        <w:tc>
          <w:tcPr>
            <w:tcW w:w="2700" w:type="dxa"/>
            <w:tcBorders>
              <w:top w:val="nil"/>
              <w:left w:val="nil"/>
              <w:bottom w:val="nil"/>
              <w:right w:val="nil"/>
            </w:tcBorders>
            <w:shd w:val="clear" w:color="auto" w:fill="auto"/>
            <w:noWrap/>
            <w:vAlign w:val="center"/>
            <w:hideMark/>
          </w:tcPr>
          <w:p w14:paraId="151A6C93" w14:textId="77777777" w:rsidR="00C236A3" w:rsidRPr="001E0D17" w:rsidRDefault="00C236A3" w:rsidP="00C236A3">
            <w:pPr>
              <w:ind w:firstLine="90"/>
              <w:rPr>
                <w:rFonts w:asciiTheme="majorBidi" w:hAnsiTheme="majorBidi" w:cstheme="majorBidi"/>
                <w:cs/>
              </w:rPr>
            </w:pPr>
            <w:r w:rsidRPr="001E0D17">
              <w:rPr>
                <w:rFonts w:asciiTheme="majorBidi" w:hAnsiTheme="majorBidi" w:cstheme="majorBidi"/>
                <w:cs/>
              </w:rPr>
              <w:t>รายการระหว่างธนาคารและตลาดเงิน</w:t>
            </w:r>
          </w:p>
        </w:tc>
        <w:tc>
          <w:tcPr>
            <w:tcW w:w="1109" w:type="dxa"/>
            <w:tcBorders>
              <w:top w:val="nil"/>
              <w:left w:val="nil"/>
              <w:right w:val="nil"/>
            </w:tcBorders>
            <w:shd w:val="clear" w:color="auto" w:fill="auto"/>
            <w:noWrap/>
            <w:vAlign w:val="bottom"/>
          </w:tcPr>
          <w:p w14:paraId="31C40903"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51,41</w:t>
            </w:r>
            <w:r w:rsidRPr="001E0D17">
              <w:rPr>
                <w:rFonts w:asciiTheme="majorBidi" w:hAnsiTheme="majorBidi" w:cstheme="majorBidi" w:hint="cs"/>
                <w:cs/>
              </w:rPr>
              <w:t>5</w:t>
            </w:r>
          </w:p>
        </w:tc>
        <w:tc>
          <w:tcPr>
            <w:tcW w:w="1110" w:type="dxa"/>
            <w:tcBorders>
              <w:top w:val="nil"/>
              <w:left w:val="nil"/>
              <w:right w:val="nil"/>
            </w:tcBorders>
            <w:shd w:val="clear" w:color="auto" w:fill="auto"/>
            <w:noWrap/>
            <w:vAlign w:val="bottom"/>
          </w:tcPr>
          <w:p w14:paraId="489A881D"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theme="majorBidi" w:hint="cs"/>
                <w:cs/>
              </w:rPr>
              <w:t>181,093</w:t>
            </w:r>
          </w:p>
        </w:tc>
        <w:tc>
          <w:tcPr>
            <w:tcW w:w="1110" w:type="dxa"/>
            <w:tcBorders>
              <w:top w:val="nil"/>
              <w:left w:val="nil"/>
              <w:right w:val="nil"/>
            </w:tcBorders>
            <w:shd w:val="clear" w:color="auto" w:fill="auto"/>
            <w:noWrap/>
            <w:vAlign w:val="bottom"/>
          </w:tcPr>
          <w:p w14:paraId="6B649A12"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theme="majorBidi" w:hint="cs"/>
                <w:cs/>
              </w:rPr>
              <w:t>37,271</w:t>
            </w:r>
          </w:p>
        </w:tc>
        <w:tc>
          <w:tcPr>
            <w:tcW w:w="1109" w:type="dxa"/>
            <w:tcBorders>
              <w:top w:val="nil"/>
              <w:left w:val="nil"/>
              <w:right w:val="nil"/>
            </w:tcBorders>
            <w:shd w:val="clear" w:color="auto" w:fill="auto"/>
            <w:noWrap/>
            <w:vAlign w:val="bottom"/>
          </w:tcPr>
          <w:p w14:paraId="0D77A711"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2,71</w:t>
            </w:r>
            <w:r w:rsidRPr="001E0D17">
              <w:rPr>
                <w:rFonts w:asciiTheme="majorBidi" w:hAnsiTheme="majorBidi" w:cstheme="majorBidi" w:hint="cs"/>
                <w:cs/>
              </w:rPr>
              <w:t>4</w:t>
            </w:r>
          </w:p>
        </w:tc>
        <w:tc>
          <w:tcPr>
            <w:tcW w:w="1110" w:type="dxa"/>
            <w:tcBorders>
              <w:top w:val="nil"/>
              <w:left w:val="nil"/>
              <w:bottom w:val="nil"/>
              <w:right w:val="nil"/>
            </w:tcBorders>
            <w:shd w:val="clear" w:color="auto" w:fill="auto"/>
            <w:noWrap/>
            <w:vAlign w:val="bottom"/>
          </w:tcPr>
          <w:p w14:paraId="4250FAD6"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right w:val="nil"/>
            </w:tcBorders>
            <w:shd w:val="clear" w:color="auto" w:fill="auto"/>
            <w:noWrap/>
            <w:vAlign w:val="bottom"/>
          </w:tcPr>
          <w:p w14:paraId="37B3BE68"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272,493</w:t>
            </w:r>
          </w:p>
        </w:tc>
      </w:tr>
      <w:tr w:rsidR="00C236A3" w:rsidRPr="001E0D17" w14:paraId="260B27A9" w14:textId="77777777" w:rsidTr="00F64437">
        <w:trPr>
          <w:trHeight w:val="63"/>
        </w:trPr>
        <w:tc>
          <w:tcPr>
            <w:tcW w:w="2700" w:type="dxa"/>
            <w:tcBorders>
              <w:top w:val="nil"/>
              <w:left w:val="nil"/>
              <w:bottom w:val="nil"/>
              <w:right w:val="nil"/>
            </w:tcBorders>
            <w:shd w:val="clear" w:color="auto" w:fill="auto"/>
            <w:noWrap/>
            <w:vAlign w:val="center"/>
          </w:tcPr>
          <w:p w14:paraId="5D1CF4A8" w14:textId="77777777" w:rsidR="00C236A3" w:rsidRPr="001E0D17" w:rsidRDefault="00C236A3" w:rsidP="00C236A3">
            <w:pPr>
              <w:ind w:left="180" w:hanging="90"/>
              <w:rPr>
                <w:rFonts w:asciiTheme="majorBidi" w:hAnsiTheme="majorBidi" w:cstheme="majorBidi"/>
                <w:cs/>
              </w:rPr>
            </w:pPr>
            <w:r w:rsidRPr="001E0D17">
              <w:rPr>
                <w:rFonts w:asciiTheme="majorBidi" w:hAnsiTheme="majorBidi" w:cstheme="majorBidi"/>
                <w:cs/>
              </w:rPr>
              <w:t>หนี้สินทางการเงินที่วัดมูลค่าด้วย              มูลค่ายุติธรรมผ่านกำไรหรือขาดทุน</w:t>
            </w:r>
          </w:p>
        </w:tc>
        <w:tc>
          <w:tcPr>
            <w:tcW w:w="1109" w:type="dxa"/>
            <w:tcBorders>
              <w:top w:val="nil"/>
              <w:left w:val="nil"/>
              <w:right w:val="nil"/>
            </w:tcBorders>
            <w:shd w:val="clear" w:color="auto" w:fill="auto"/>
            <w:noWrap/>
            <w:vAlign w:val="bottom"/>
          </w:tcPr>
          <w:p w14:paraId="3AE2C9BE"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right w:val="nil"/>
            </w:tcBorders>
            <w:shd w:val="clear" w:color="auto" w:fill="auto"/>
            <w:noWrap/>
            <w:vAlign w:val="bottom"/>
          </w:tcPr>
          <w:p w14:paraId="29624967"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2,319</w:t>
            </w:r>
          </w:p>
        </w:tc>
        <w:tc>
          <w:tcPr>
            <w:tcW w:w="1110" w:type="dxa"/>
            <w:tcBorders>
              <w:top w:val="nil"/>
              <w:left w:val="nil"/>
              <w:right w:val="nil"/>
            </w:tcBorders>
            <w:shd w:val="clear" w:color="auto" w:fill="auto"/>
            <w:noWrap/>
            <w:vAlign w:val="bottom"/>
          </w:tcPr>
          <w:p w14:paraId="3AA6C3EB"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09" w:type="dxa"/>
            <w:tcBorders>
              <w:top w:val="nil"/>
              <w:left w:val="nil"/>
              <w:right w:val="nil"/>
            </w:tcBorders>
            <w:shd w:val="clear" w:color="auto" w:fill="auto"/>
            <w:noWrap/>
            <w:vAlign w:val="bottom"/>
          </w:tcPr>
          <w:p w14:paraId="2AB6DD7F"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445C23C8"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right w:val="nil"/>
            </w:tcBorders>
            <w:shd w:val="clear" w:color="auto" w:fill="auto"/>
            <w:noWrap/>
            <w:vAlign w:val="bottom"/>
          </w:tcPr>
          <w:p w14:paraId="1DD596E9"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2,319</w:t>
            </w:r>
          </w:p>
        </w:tc>
      </w:tr>
      <w:tr w:rsidR="00C236A3" w:rsidRPr="001E0D17" w14:paraId="6A6AD8C9" w14:textId="77777777" w:rsidTr="00F64437">
        <w:trPr>
          <w:trHeight w:val="63"/>
        </w:trPr>
        <w:tc>
          <w:tcPr>
            <w:tcW w:w="2700" w:type="dxa"/>
            <w:tcBorders>
              <w:top w:val="nil"/>
              <w:left w:val="nil"/>
              <w:bottom w:val="nil"/>
              <w:right w:val="nil"/>
            </w:tcBorders>
            <w:shd w:val="clear" w:color="auto" w:fill="auto"/>
            <w:noWrap/>
            <w:vAlign w:val="center"/>
          </w:tcPr>
          <w:p w14:paraId="14FD4F05" w14:textId="77777777" w:rsidR="00C236A3" w:rsidRPr="001E0D17" w:rsidRDefault="00C236A3" w:rsidP="00C236A3">
            <w:pPr>
              <w:ind w:firstLine="90"/>
              <w:rPr>
                <w:rFonts w:asciiTheme="majorBidi" w:hAnsiTheme="majorBidi" w:cstheme="majorBidi"/>
                <w:cs/>
              </w:rPr>
            </w:pPr>
            <w:r w:rsidRPr="001E0D17">
              <w:rPr>
                <w:rFonts w:asciiTheme="majorBidi" w:hAnsiTheme="majorBidi" w:cstheme="majorBidi"/>
                <w:cs/>
              </w:rPr>
              <w:t>หนี้สินตราสารอนุพันธ์</w:t>
            </w:r>
          </w:p>
        </w:tc>
        <w:tc>
          <w:tcPr>
            <w:tcW w:w="1109" w:type="dxa"/>
            <w:tcBorders>
              <w:top w:val="nil"/>
              <w:left w:val="nil"/>
              <w:right w:val="nil"/>
            </w:tcBorders>
            <w:shd w:val="clear" w:color="auto" w:fill="auto"/>
            <w:noWrap/>
            <w:vAlign w:val="bottom"/>
          </w:tcPr>
          <w:p w14:paraId="54CD3760"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right w:val="nil"/>
            </w:tcBorders>
            <w:shd w:val="clear" w:color="auto" w:fill="auto"/>
            <w:noWrap/>
            <w:vAlign w:val="bottom"/>
          </w:tcPr>
          <w:p w14:paraId="5FD23F6E"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27,943</w:t>
            </w:r>
          </w:p>
        </w:tc>
        <w:tc>
          <w:tcPr>
            <w:tcW w:w="1110" w:type="dxa"/>
            <w:tcBorders>
              <w:top w:val="nil"/>
              <w:left w:val="nil"/>
              <w:right w:val="nil"/>
            </w:tcBorders>
            <w:shd w:val="clear" w:color="auto" w:fill="auto"/>
            <w:noWrap/>
            <w:vAlign w:val="bottom"/>
          </w:tcPr>
          <w:p w14:paraId="1FD84BD6"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35,77</w:t>
            </w:r>
            <w:r w:rsidRPr="001E0D17">
              <w:rPr>
                <w:rFonts w:asciiTheme="majorBidi" w:hAnsiTheme="majorBidi" w:cstheme="majorBidi" w:hint="cs"/>
                <w:cs/>
              </w:rPr>
              <w:t>1</w:t>
            </w:r>
          </w:p>
        </w:tc>
        <w:tc>
          <w:tcPr>
            <w:tcW w:w="1109" w:type="dxa"/>
            <w:tcBorders>
              <w:top w:val="nil"/>
              <w:left w:val="nil"/>
              <w:right w:val="nil"/>
            </w:tcBorders>
            <w:shd w:val="clear" w:color="auto" w:fill="auto"/>
            <w:noWrap/>
            <w:vAlign w:val="bottom"/>
          </w:tcPr>
          <w:p w14:paraId="47E2014C"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14,793</w:t>
            </w:r>
          </w:p>
        </w:tc>
        <w:tc>
          <w:tcPr>
            <w:tcW w:w="1110" w:type="dxa"/>
            <w:tcBorders>
              <w:top w:val="nil"/>
              <w:left w:val="nil"/>
              <w:bottom w:val="nil"/>
              <w:right w:val="nil"/>
            </w:tcBorders>
            <w:shd w:val="clear" w:color="auto" w:fill="auto"/>
            <w:noWrap/>
            <w:vAlign w:val="bottom"/>
          </w:tcPr>
          <w:p w14:paraId="44588F0F"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right w:val="nil"/>
            </w:tcBorders>
            <w:shd w:val="clear" w:color="auto" w:fill="auto"/>
            <w:noWrap/>
            <w:vAlign w:val="bottom"/>
          </w:tcPr>
          <w:p w14:paraId="1475131C" w14:textId="77777777" w:rsidR="00C236A3" w:rsidRPr="001E0D17" w:rsidRDefault="00C236A3" w:rsidP="00C236A3">
            <w:pPr>
              <w:tabs>
                <w:tab w:val="decimal" w:pos="797"/>
              </w:tabs>
              <w:rPr>
                <w:rFonts w:asciiTheme="majorBidi" w:hAnsiTheme="majorBidi" w:cstheme="majorBidi"/>
                <w:cs/>
              </w:rPr>
            </w:pPr>
            <w:r w:rsidRPr="001E0D17">
              <w:rPr>
                <w:rFonts w:asciiTheme="majorBidi" w:hAnsiTheme="majorBidi"/>
                <w:cs/>
              </w:rPr>
              <w:t>78,50</w:t>
            </w:r>
            <w:r w:rsidRPr="001E0D17">
              <w:rPr>
                <w:rFonts w:asciiTheme="majorBidi" w:hAnsiTheme="majorBidi" w:cstheme="majorBidi" w:hint="cs"/>
                <w:cs/>
              </w:rPr>
              <w:t>7</w:t>
            </w:r>
          </w:p>
        </w:tc>
      </w:tr>
      <w:tr w:rsidR="00C236A3" w:rsidRPr="001E0D17" w14:paraId="2FA2A2CF" w14:textId="77777777" w:rsidTr="00F64437">
        <w:trPr>
          <w:trHeight w:val="63"/>
        </w:trPr>
        <w:tc>
          <w:tcPr>
            <w:tcW w:w="2700" w:type="dxa"/>
            <w:tcBorders>
              <w:top w:val="nil"/>
              <w:left w:val="nil"/>
              <w:bottom w:val="nil"/>
              <w:right w:val="nil"/>
            </w:tcBorders>
            <w:shd w:val="clear" w:color="auto" w:fill="auto"/>
            <w:noWrap/>
            <w:vAlign w:val="center"/>
          </w:tcPr>
          <w:p w14:paraId="200B7907" w14:textId="77777777" w:rsidR="00C236A3" w:rsidRPr="001E0D17" w:rsidRDefault="00C236A3" w:rsidP="00C236A3">
            <w:pPr>
              <w:spacing w:line="280" w:lineRule="exact"/>
              <w:ind w:firstLine="90"/>
              <w:rPr>
                <w:rFonts w:asciiTheme="majorBidi" w:hAnsiTheme="majorBidi" w:cstheme="majorBidi"/>
                <w:cs/>
              </w:rPr>
            </w:pPr>
            <w:r w:rsidRPr="001E0D17">
              <w:rPr>
                <w:rFonts w:asciiTheme="majorBidi" w:hAnsiTheme="majorBidi" w:cstheme="majorBidi" w:hint="cs"/>
                <w:cs/>
              </w:rPr>
              <w:t>หนี้สินจ่ายคืนเมื่อทวงถาม</w:t>
            </w:r>
          </w:p>
        </w:tc>
        <w:tc>
          <w:tcPr>
            <w:tcW w:w="1109" w:type="dxa"/>
            <w:tcBorders>
              <w:top w:val="nil"/>
              <w:left w:val="nil"/>
              <w:right w:val="nil"/>
            </w:tcBorders>
            <w:shd w:val="clear" w:color="auto" w:fill="auto"/>
            <w:noWrap/>
            <w:vAlign w:val="bottom"/>
          </w:tcPr>
          <w:p w14:paraId="732ECB7F" w14:textId="77777777" w:rsidR="00C236A3" w:rsidRPr="001E0D17" w:rsidRDefault="00C236A3" w:rsidP="00C236A3">
            <w:pPr>
              <w:tabs>
                <w:tab w:val="decimal" w:pos="792"/>
              </w:tabs>
              <w:spacing w:line="280" w:lineRule="exact"/>
              <w:rPr>
                <w:rFonts w:asciiTheme="majorBidi" w:hAnsiTheme="majorBidi" w:cstheme="majorBidi"/>
                <w:lang w:val="en-US"/>
              </w:rPr>
            </w:pPr>
            <w:r w:rsidRPr="001E0D17">
              <w:rPr>
                <w:rFonts w:asciiTheme="majorBidi" w:hAnsiTheme="majorBidi" w:cstheme="majorBidi"/>
                <w:lang w:val="en-US"/>
              </w:rPr>
              <w:t>5,019</w:t>
            </w:r>
          </w:p>
        </w:tc>
        <w:tc>
          <w:tcPr>
            <w:tcW w:w="1110" w:type="dxa"/>
            <w:tcBorders>
              <w:top w:val="nil"/>
              <w:left w:val="nil"/>
              <w:right w:val="nil"/>
            </w:tcBorders>
            <w:shd w:val="clear" w:color="auto" w:fill="auto"/>
            <w:noWrap/>
            <w:vAlign w:val="bottom"/>
          </w:tcPr>
          <w:p w14:paraId="6541ABB0" w14:textId="77777777" w:rsidR="00C236A3" w:rsidRPr="001E0D17" w:rsidRDefault="00C236A3" w:rsidP="00C236A3">
            <w:pPr>
              <w:tabs>
                <w:tab w:val="decimal" w:pos="792"/>
              </w:tabs>
              <w:spacing w:line="280" w:lineRule="exact"/>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23647627" w14:textId="77777777" w:rsidR="00C236A3" w:rsidRPr="001E0D17" w:rsidRDefault="00C236A3" w:rsidP="00C236A3">
            <w:pPr>
              <w:tabs>
                <w:tab w:val="decimal" w:pos="792"/>
              </w:tabs>
              <w:spacing w:line="280" w:lineRule="exact"/>
              <w:rPr>
                <w:rFonts w:asciiTheme="majorBidi" w:hAnsiTheme="majorBidi" w:cstheme="majorBidi"/>
                <w:cs/>
              </w:rPr>
            </w:pPr>
            <w:r w:rsidRPr="001E0D17">
              <w:rPr>
                <w:rFonts w:asciiTheme="majorBidi" w:hAnsiTheme="majorBidi" w:cstheme="majorBidi" w:hint="cs"/>
                <w:cs/>
              </w:rPr>
              <w:t>-</w:t>
            </w:r>
          </w:p>
        </w:tc>
        <w:tc>
          <w:tcPr>
            <w:tcW w:w="1109" w:type="dxa"/>
            <w:tcBorders>
              <w:top w:val="nil"/>
              <w:left w:val="nil"/>
              <w:right w:val="nil"/>
            </w:tcBorders>
            <w:shd w:val="clear" w:color="auto" w:fill="auto"/>
            <w:noWrap/>
            <w:vAlign w:val="bottom"/>
          </w:tcPr>
          <w:p w14:paraId="60156944" w14:textId="77777777" w:rsidR="00C236A3" w:rsidRPr="001E0D17" w:rsidRDefault="00C236A3" w:rsidP="00C236A3">
            <w:pPr>
              <w:tabs>
                <w:tab w:val="decimal" w:pos="792"/>
              </w:tabs>
              <w:spacing w:line="280" w:lineRule="exact"/>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30745143" w14:textId="77777777" w:rsidR="00C236A3" w:rsidRPr="001E0D17" w:rsidRDefault="00C236A3" w:rsidP="00C236A3">
            <w:pPr>
              <w:tabs>
                <w:tab w:val="decimal" w:pos="792"/>
              </w:tabs>
              <w:spacing w:line="280" w:lineRule="exact"/>
              <w:rPr>
                <w:rFonts w:asciiTheme="majorBidi" w:hAnsiTheme="majorBidi" w:cstheme="majorBidi"/>
                <w:cs/>
              </w:rPr>
            </w:pPr>
            <w:r w:rsidRPr="001E0D17">
              <w:rPr>
                <w:rFonts w:asciiTheme="majorBidi" w:hAnsiTheme="majorBidi" w:cstheme="majorBidi" w:hint="cs"/>
                <w:cs/>
              </w:rPr>
              <w:t>-</w:t>
            </w:r>
          </w:p>
        </w:tc>
        <w:tc>
          <w:tcPr>
            <w:tcW w:w="1110" w:type="dxa"/>
            <w:tcBorders>
              <w:top w:val="nil"/>
              <w:left w:val="nil"/>
              <w:right w:val="nil"/>
            </w:tcBorders>
            <w:shd w:val="clear" w:color="auto" w:fill="auto"/>
            <w:noWrap/>
            <w:vAlign w:val="bottom"/>
          </w:tcPr>
          <w:p w14:paraId="795E3EF8" w14:textId="77777777" w:rsidR="00C236A3" w:rsidRPr="001E0D17" w:rsidRDefault="00C236A3" w:rsidP="00C236A3">
            <w:pPr>
              <w:tabs>
                <w:tab w:val="decimal" w:pos="792"/>
              </w:tabs>
              <w:spacing w:line="280" w:lineRule="exact"/>
              <w:rPr>
                <w:rFonts w:asciiTheme="majorBidi" w:hAnsiTheme="majorBidi" w:cstheme="majorBidi"/>
                <w:cs/>
              </w:rPr>
            </w:pPr>
            <w:r w:rsidRPr="001E0D17">
              <w:rPr>
                <w:rFonts w:asciiTheme="majorBidi" w:hAnsiTheme="majorBidi" w:cstheme="majorBidi" w:hint="cs"/>
                <w:cs/>
              </w:rPr>
              <w:t>5,019</w:t>
            </w:r>
          </w:p>
        </w:tc>
      </w:tr>
      <w:tr w:rsidR="00C236A3" w:rsidRPr="001E0D17" w14:paraId="5045DD89" w14:textId="77777777" w:rsidTr="00F64437">
        <w:trPr>
          <w:trHeight w:val="63"/>
        </w:trPr>
        <w:tc>
          <w:tcPr>
            <w:tcW w:w="2700" w:type="dxa"/>
            <w:tcBorders>
              <w:top w:val="nil"/>
              <w:left w:val="nil"/>
              <w:bottom w:val="nil"/>
              <w:right w:val="nil"/>
            </w:tcBorders>
            <w:shd w:val="clear" w:color="auto" w:fill="auto"/>
            <w:noWrap/>
            <w:vAlign w:val="center"/>
          </w:tcPr>
          <w:p w14:paraId="0D4CBCA3" w14:textId="77777777" w:rsidR="00C236A3" w:rsidRPr="001E0D17" w:rsidRDefault="00C236A3" w:rsidP="00C236A3">
            <w:pPr>
              <w:ind w:firstLine="90"/>
              <w:rPr>
                <w:rFonts w:asciiTheme="majorBidi" w:hAnsiTheme="majorBidi" w:cstheme="majorBidi"/>
                <w:cs/>
              </w:rPr>
            </w:pPr>
            <w:r w:rsidRPr="001E0D17">
              <w:rPr>
                <w:rFonts w:asciiTheme="majorBidi" w:hAnsiTheme="majorBidi" w:cstheme="majorBidi"/>
                <w:cs/>
              </w:rPr>
              <w:t>ตราสารหนี้ที่ออกและเงินกู้ยืม</w:t>
            </w:r>
          </w:p>
        </w:tc>
        <w:tc>
          <w:tcPr>
            <w:tcW w:w="1109" w:type="dxa"/>
            <w:tcBorders>
              <w:top w:val="nil"/>
              <w:left w:val="nil"/>
              <w:bottom w:val="nil"/>
              <w:right w:val="nil"/>
            </w:tcBorders>
            <w:shd w:val="clear" w:color="auto" w:fill="auto"/>
            <w:noWrap/>
            <w:vAlign w:val="bottom"/>
          </w:tcPr>
          <w:p w14:paraId="53ED8019" w14:textId="77777777" w:rsidR="00C236A3" w:rsidRPr="001E0D17" w:rsidRDefault="00C236A3" w:rsidP="00C236A3">
            <w:pPr>
              <w:pBdr>
                <w:bottom w:val="single" w:sz="4" w:space="1" w:color="auto"/>
              </w:pBdr>
              <w:tabs>
                <w:tab w:val="decimal" w:pos="797"/>
              </w:tabs>
              <w:rPr>
                <w:rFonts w:asciiTheme="majorBidi" w:hAnsiTheme="majorBidi" w:cstheme="majorBidi"/>
                <w:cs/>
              </w:rPr>
            </w:pPr>
            <w:r w:rsidRPr="001E0D17">
              <w:rPr>
                <w:rFonts w:asciiTheme="majorBidi" w:hAnsiTheme="majorBidi"/>
                <w:cs/>
              </w:rPr>
              <w:t>-</w:t>
            </w:r>
          </w:p>
        </w:tc>
        <w:tc>
          <w:tcPr>
            <w:tcW w:w="1110" w:type="dxa"/>
            <w:tcBorders>
              <w:top w:val="nil"/>
              <w:left w:val="nil"/>
              <w:bottom w:val="nil"/>
              <w:right w:val="nil"/>
            </w:tcBorders>
            <w:shd w:val="clear" w:color="auto" w:fill="auto"/>
            <w:noWrap/>
            <w:vAlign w:val="bottom"/>
          </w:tcPr>
          <w:p w14:paraId="5958127A" w14:textId="77777777" w:rsidR="00C236A3" w:rsidRPr="001E0D17" w:rsidRDefault="00C236A3" w:rsidP="00C236A3">
            <w:pPr>
              <w:pBdr>
                <w:bottom w:val="single" w:sz="4" w:space="1" w:color="auto"/>
              </w:pBdr>
              <w:tabs>
                <w:tab w:val="decimal" w:pos="797"/>
              </w:tabs>
              <w:rPr>
                <w:rFonts w:asciiTheme="majorBidi" w:hAnsiTheme="majorBidi" w:cstheme="majorBidi"/>
                <w:cs/>
              </w:rPr>
            </w:pPr>
            <w:r w:rsidRPr="001E0D17">
              <w:rPr>
                <w:rFonts w:asciiTheme="majorBidi" w:hAnsiTheme="majorBidi" w:cstheme="majorBidi" w:hint="cs"/>
                <w:cs/>
              </w:rPr>
              <w:t>8,621</w:t>
            </w:r>
          </w:p>
        </w:tc>
        <w:tc>
          <w:tcPr>
            <w:tcW w:w="1110" w:type="dxa"/>
            <w:tcBorders>
              <w:top w:val="nil"/>
              <w:left w:val="nil"/>
              <w:bottom w:val="nil"/>
              <w:right w:val="nil"/>
            </w:tcBorders>
            <w:shd w:val="clear" w:color="auto" w:fill="auto"/>
            <w:noWrap/>
            <w:vAlign w:val="bottom"/>
          </w:tcPr>
          <w:p w14:paraId="22C9B288" w14:textId="77777777" w:rsidR="00C236A3" w:rsidRPr="001E0D17" w:rsidRDefault="00C236A3" w:rsidP="00C236A3">
            <w:pPr>
              <w:pBdr>
                <w:bottom w:val="single" w:sz="4" w:space="1" w:color="auto"/>
              </w:pBdr>
              <w:tabs>
                <w:tab w:val="decimal" w:pos="797"/>
              </w:tabs>
              <w:rPr>
                <w:rFonts w:asciiTheme="majorBidi" w:hAnsiTheme="majorBidi" w:cstheme="majorBidi"/>
                <w:cs/>
              </w:rPr>
            </w:pPr>
            <w:r w:rsidRPr="001E0D17">
              <w:rPr>
                <w:rFonts w:asciiTheme="majorBidi" w:hAnsiTheme="majorBidi" w:cstheme="majorBidi" w:hint="cs"/>
                <w:cs/>
              </w:rPr>
              <w:t>36,335</w:t>
            </w:r>
          </w:p>
        </w:tc>
        <w:tc>
          <w:tcPr>
            <w:tcW w:w="1109" w:type="dxa"/>
            <w:tcBorders>
              <w:top w:val="nil"/>
              <w:left w:val="nil"/>
              <w:bottom w:val="nil"/>
              <w:right w:val="nil"/>
            </w:tcBorders>
            <w:shd w:val="clear" w:color="auto" w:fill="auto"/>
            <w:noWrap/>
            <w:vAlign w:val="bottom"/>
          </w:tcPr>
          <w:p w14:paraId="2ED2C793" w14:textId="77777777" w:rsidR="00C236A3" w:rsidRPr="001E0D17" w:rsidRDefault="00C236A3" w:rsidP="00C236A3">
            <w:pPr>
              <w:pBdr>
                <w:bottom w:val="single" w:sz="4" w:space="1" w:color="auto"/>
              </w:pBdr>
              <w:tabs>
                <w:tab w:val="decimal" w:pos="797"/>
              </w:tabs>
              <w:rPr>
                <w:rFonts w:asciiTheme="majorBidi" w:hAnsiTheme="majorBidi" w:cstheme="majorBidi"/>
                <w:cs/>
              </w:rPr>
            </w:pPr>
            <w:r w:rsidRPr="001E0D17">
              <w:rPr>
                <w:rFonts w:asciiTheme="majorBidi" w:hAnsiTheme="majorBidi" w:cstheme="majorBidi" w:hint="cs"/>
                <w:cs/>
              </w:rPr>
              <w:t>43,319</w:t>
            </w:r>
          </w:p>
        </w:tc>
        <w:tc>
          <w:tcPr>
            <w:tcW w:w="1110" w:type="dxa"/>
            <w:tcBorders>
              <w:top w:val="nil"/>
              <w:left w:val="nil"/>
              <w:bottom w:val="nil"/>
              <w:right w:val="nil"/>
            </w:tcBorders>
            <w:shd w:val="clear" w:color="auto" w:fill="auto"/>
            <w:noWrap/>
            <w:vAlign w:val="bottom"/>
          </w:tcPr>
          <w:p w14:paraId="673F26C5" w14:textId="77777777" w:rsidR="00C236A3" w:rsidRPr="001E0D17" w:rsidRDefault="00C236A3" w:rsidP="00C236A3">
            <w:pPr>
              <w:pBdr>
                <w:bottom w:val="single" w:sz="4" w:space="1" w:color="auto"/>
              </w:pBdr>
              <w:tabs>
                <w:tab w:val="decimal" w:pos="797"/>
              </w:tabs>
              <w:rPr>
                <w:rFonts w:asciiTheme="majorBidi" w:hAnsiTheme="majorBidi" w:cstheme="majorBidi"/>
                <w:cs/>
              </w:rPr>
            </w:pPr>
            <w:r w:rsidRPr="001E0D17">
              <w:rPr>
                <w:rFonts w:asciiTheme="majorBidi" w:hAnsiTheme="majorBidi"/>
                <w:cs/>
              </w:rPr>
              <w:t>18,627</w:t>
            </w:r>
          </w:p>
        </w:tc>
        <w:tc>
          <w:tcPr>
            <w:tcW w:w="1110" w:type="dxa"/>
            <w:tcBorders>
              <w:top w:val="nil"/>
              <w:left w:val="nil"/>
              <w:bottom w:val="nil"/>
              <w:right w:val="nil"/>
            </w:tcBorders>
            <w:shd w:val="clear" w:color="auto" w:fill="auto"/>
            <w:noWrap/>
            <w:vAlign w:val="bottom"/>
          </w:tcPr>
          <w:p w14:paraId="7CBF41A2" w14:textId="77777777" w:rsidR="00C236A3" w:rsidRPr="001E0D17" w:rsidRDefault="00C236A3" w:rsidP="00C236A3">
            <w:pPr>
              <w:pBdr>
                <w:bottom w:val="single" w:sz="4" w:space="1" w:color="auto"/>
              </w:pBdr>
              <w:tabs>
                <w:tab w:val="decimal" w:pos="797"/>
              </w:tabs>
              <w:rPr>
                <w:rFonts w:asciiTheme="majorBidi" w:hAnsiTheme="majorBidi" w:cstheme="majorBidi"/>
                <w:cs/>
              </w:rPr>
            </w:pPr>
            <w:r w:rsidRPr="001E0D17">
              <w:rPr>
                <w:rFonts w:asciiTheme="majorBidi" w:hAnsiTheme="majorBidi"/>
                <w:cs/>
              </w:rPr>
              <w:t>106,902</w:t>
            </w:r>
          </w:p>
        </w:tc>
      </w:tr>
      <w:tr w:rsidR="00C236A3" w:rsidRPr="001E0D17" w14:paraId="542AC51F" w14:textId="77777777" w:rsidTr="00F64437">
        <w:trPr>
          <w:trHeight w:val="53"/>
        </w:trPr>
        <w:tc>
          <w:tcPr>
            <w:tcW w:w="2700" w:type="dxa"/>
            <w:tcBorders>
              <w:top w:val="nil"/>
              <w:left w:val="nil"/>
              <w:bottom w:val="nil"/>
              <w:right w:val="nil"/>
            </w:tcBorders>
            <w:shd w:val="clear" w:color="auto" w:fill="auto"/>
            <w:vAlign w:val="center"/>
          </w:tcPr>
          <w:p w14:paraId="2350AA03" w14:textId="77777777" w:rsidR="00C236A3" w:rsidRPr="001E0D17" w:rsidRDefault="00C236A3" w:rsidP="00C236A3">
            <w:pPr>
              <w:rPr>
                <w:rFonts w:asciiTheme="majorBidi" w:hAnsiTheme="majorBidi" w:cstheme="majorBidi"/>
                <w:lang w:val="en-US"/>
              </w:rPr>
            </w:pPr>
            <w:r w:rsidRPr="001E0D17">
              <w:rPr>
                <w:rFonts w:asciiTheme="majorBidi" w:hAnsiTheme="majorBidi" w:cstheme="majorBidi"/>
                <w:cs/>
              </w:rPr>
              <w:t>รวมหนี้สินทางการเงิน</w:t>
            </w:r>
          </w:p>
        </w:tc>
        <w:tc>
          <w:tcPr>
            <w:tcW w:w="1109" w:type="dxa"/>
            <w:tcBorders>
              <w:left w:val="nil"/>
              <w:right w:val="nil"/>
            </w:tcBorders>
            <w:shd w:val="clear" w:color="auto" w:fill="auto"/>
            <w:noWrap/>
            <w:vAlign w:val="bottom"/>
          </w:tcPr>
          <w:p w14:paraId="6896F560" w14:textId="77777777" w:rsidR="00C236A3" w:rsidRPr="001E0D17" w:rsidRDefault="00C236A3" w:rsidP="00C236A3">
            <w:pPr>
              <w:pBdr>
                <w:bottom w:val="double" w:sz="4" w:space="1" w:color="auto"/>
              </w:pBdr>
              <w:tabs>
                <w:tab w:val="decimal" w:pos="797"/>
              </w:tabs>
              <w:rPr>
                <w:rFonts w:asciiTheme="majorBidi" w:hAnsiTheme="majorBidi" w:cstheme="majorBidi"/>
                <w:cs/>
              </w:rPr>
            </w:pPr>
            <w:r w:rsidRPr="001E0D17">
              <w:rPr>
                <w:rFonts w:asciiTheme="majorBidi" w:hAnsiTheme="majorBidi"/>
                <w:cs/>
              </w:rPr>
              <w:t>2,</w:t>
            </w:r>
            <w:r w:rsidRPr="001E0D17">
              <w:rPr>
                <w:rFonts w:asciiTheme="majorBidi" w:hAnsiTheme="majorBidi" w:cstheme="majorBidi" w:hint="cs"/>
                <w:cs/>
              </w:rPr>
              <w:t>215</w:t>
            </w:r>
            <w:r w:rsidRPr="001E0D17">
              <w:rPr>
                <w:rFonts w:asciiTheme="majorBidi" w:hAnsiTheme="majorBidi"/>
                <w:cs/>
              </w:rPr>
              <w:t>,</w:t>
            </w:r>
            <w:r w:rsidRPr="001E0D17">
              <w:rPr>
                <w:rFonts w:asciiTheme="majorBidi" w:hAnsiTheme="majorBidi" w:cstheme="majorBidi" w:hint="cs"/>
                <w:cs/>
              </w:rPr>
              <w:t>115</w:t>
            </w:r>
          </w:p>
        </w:tc>
        <w:tc>
          <w:tcPr>
            <w:tcW w:w="1110" w:type="dxa"/>
            <w:tcBorders>
              <w:left w:val="nil"/>
              <w:right w:val="nil"/>
            </w:tcBorders>
            <w:shd w:val="clear" w:color="auto" w:fill="auto"/>
            <w:noWrap/>
            <w:vAlign w:val="bottom"/>
          </w:tcPr>
          <w:p w14:paraId="02505E3D" w14:textId="77777777" w:rsidR="00C236A3" w:rsidRPr="001E0D17" w:rsidRDefault="00C236A3" w:rsidP="00C236A3">
            <w:pPr>
              <w:pBdr>
                <w:bottom w:val="double" w:sz="4" w:space="1" w:color="auto"/>
              </w:pBdr>
              <w:tabs>
                <w:tab w:val="decimal" w:pos="797"/>
              </w:tabs>
              <w:rPr>
                <w:rFonts w:asciiTheme="majorBidi" w:hAnsiTheme="majorBidi" w:cstheme="majorBidi"/>
                <w:cs/>
              </w:rPr>
            </w:pPr>
            <w:r w:rsidRPr="001E0D17">
              <w:rPr>
                <w:rFonts w:asciiTheme="majorBidi" w:hAnsiTheme="majorBidi" w:cstheme="majorBidi" w:hint="cs"/>
                <w:cs/>
              </w:rPr>
              <w:t>604,886</w:t>
            </w:r>
          </w:p>
        </w:tc>
        <w:tc>
          <w:tcPr>
            <w:tcW w:w="1110" w:type="dxa"/>
            <w:tcBorders>
              <w:left w:val="nil"/>
              <w:right w:val="nil"/>
            </w:tcBorders>
            <w:shd w:val="clear" w:color="auto" w:fill="auto"/>
            <w:noWrap/>
            <w:vAlign w:val="bottom"/>
          </w:tcPr>
          <w:p w14:paraId="603BEF06" w14:textId="77777777" w:rsidR="00C236A3" w:rsidRPr="001E0D17" w:rsidRDefault="00C236A3" w:rsidP="00C236A3">
            <w:pPr>
              <w:pBdr>
                <w:bottom w:val="double" w:sz="4" w:space="1" w:color="auto"/>
              </w:pBdr>
              <w:tabs>
                <w:tab w:val="decimal" w:pos="797"/>
              </w:tabs>
              <w:rPr>
                <w:rFonts w:asciiTheme="majorBidi" w:hAnsiTheme="majorBidi" w:cstheme="majorBidi"/>
                <w:cs/>
              </w:rPr>
            </w:pPr>
            <w:r w:rsidRPr="001E0D17">
              <w:rPr>
                <w:rFonts w:asciiTheme="majorBidi" w:hAnsiTheme="majorBidi" w:cstheme="majorBidi" w:hint="cs"/>
                <w:cs/>
              </w:rPr>
              <w:t>150,460</w:t>
            </w:r>
          </w:p>
        </w:tc>
        <w:tc>
          <w:tcPr>
            <w:tcW w:w="1109" w:type="dxa"/>
            <w:tcBorders>
              <w:left w:val="nil"/>
              <w:right w:val="nil"/>
            </w:tcBorders>
            <w:shd w:val="clear" w:color="auto" w:fill="auto"/>
            <w:noWrap/>
            <w:vAlign w:val="bottom"/>
          </w:tcPr>
          <w:p w14:paraId="764DA11B" w14:textId="77777777" w:rsidR="00C236A3" w:rsidRPr="001E0D17" w:rsidRDefault="00C236A3" w:rsidP="00C236A3">
            <w:pPr>
              <w:pBdr>
                <w:bottom w:val="double" w:sz="4" w:space="1" w:color="auto"/>
              </w:pBdr>
              <w:tabs>
                <w:tab w:val="decimal" w:pos="797"/>
              </w:tabs>
              <w:rPr>
                <w:rFonts w:asciiTheme="majorBidi" w:hAnsiTheme="majorBidi" w:cstheme="majorBidi"/>
                <w:cs/>
              </w:rPr>
            </w:pPr>
            <w:r w:rsidRPr="001E0D17">
              <w:rPr>
                <w:rFonts w:asciiTheme="majorBidi" w:hAnsiTheme="majorBidi" w:cstheme="majorBidi" w:hint="cs"/>
                <w:cs/>
              </w:rPr>
              <w:t>70,877</w:t>
            </w:r>
          </w:p>
        </w:tc>
        <w:tc>
          <w:tcPr>
            <w:tcW w:w="1110" w:type="dxa"/>
            <w:tcBorders>
              <w:left w:val="nil"/>
              <w:right w:val="nil"/>
            </w:tcBorders>
            <w:shd w:val="clear" w:color="auto" w:fill="auto"/>
            <w:noWrap/>
            <w:vAlign w:val="bottom"/>
          </w:tcPr>
          <w:p w14:paraId="1B2A772E" w14:textId="77777777" w:rsidR="00C236A3" w:rsidRPr="001E0D17" w:rsidRDefault="00C236A3" w:rsidP="00C236A3">
            <w:pPr>
              <w:pBdr>
                <w:bottom w:val="double" w:sz="4" w:space="1" w:color="auto"/>
              </w:pBdr>
              <w:tabs>
                <w:tab w:val="decimal" w:pos="797"/>
              </w:tabs>
              <w:rPr>
                <w:rFonts w:asciiTheme="majorBidi" w:hAnsiTheme="majorBidi" w:cstheme="majorBidi"/>
                <w:cs/>
              </w:rPr>
            </w:pPr>
            <w:r w:rsidRPr="001E0D17">
              <w:rPr>
                <w:rFonts w:asciiTheme="majorBidi" w:hAnsiTheme="majorBidi"/>
                <w:cs/>
              </w:rPr>
              <w:t>18,627</w:t>
            </w:r>
          </w:p>
        </w:tc>
        <w:tc>
          <w:tcPr>
            <w:tcW w:w="1110" w:type="dxa"/>
            <w:tcBorders>
              <w:left w:val="nil"/>
              <w:right w:val="nil"/>
            </w:tcBorders>
            <w:shd w:val="clear" w:color="auto" w:fill="auto"/>
            <w:noWrap/>
            <w:vAlign w:val="bottom"/>
          </w:tcPr>
          <w:p w14:paraId="472AE89E" w14:textId="77777777" w:rsidR="00C236A3" w:rsidRPr="001E0D17" w:rsidRDefault="00C236A3" w:rsidP="00C236A3">
            <w:pPr>
              <w:pBdr>
                <w:bottom w:val="double" w:sz="4" w:space="1" w:color="auto"/>
              </w:pBdr>
              <w:tabs>
                <w:tab w:val="decimal" w:pos="797"/>
              </w:tabs>
              <w:rPr>
                <w:rFonts w:asciiTheme="majorBidi" w:hAnsiTheme="majorBidi" w:cstheme="majorBidi"/>
                <w:cs/>
              </w:rPr>
            </w:pPr>
            <w:r w:rsidRPr="001E0D17">
              <w:rPr>
                <w:rFonts w:asciiTheme="majorBidi" w:hAnsiTheme="majorBidi"/>
                <w:cs/>
              </w:rPr>
              <w:t>3,</w:t>
            </w:r>
            <w:r w:rsidRPr="001E0D17">
              <w:rPr>
                <w:rFonts w:asciiTheme="majorBidi" w:hAnsiTheme="majorBidi" w:cstheme="majorBidi" w:hint="cs"/>
                <w:cs/>
              </w:rPr>
              <w:t>059</w:t>
            </w:r>
            <w:r w:rsidRPr="001E0D17">
              <w:rPr>
                <w:rFonts w:asciiTheme="majorBidi" w:hAnsiTheme="majorBidi"/>
                <w:cs/>
              </w:rPr>
              <w:t>,</w:t>
            </w:r>
            <w:r w:rsidRPr="001E0D17">
              <w:rPr>
                <w:rFonts w:asciiTheme="majorBidi" w:hAnsiTheme="majorBidi" w:cstheme="majorBidi" w:hint="cs"/>
                <w:cs/>
              </w:rPr>
              <w:t>965</w:t>
            </w:r>
          </w:p>
        </w:tc>
      </w:tr>
    </w:tbl>
    <w:p w14:paraId="07D91A4B" w14:textId="77777777" w:rsidR="00027B00" w:rsidRPr="001E0D17" w:rsidRDefault="00027B00" w:rsidP="00C8797B">
      <w:pPr>
        <w:suppressAutoHyphens w:val="0"/>
        <w:rPr>
          <w:rFonts w:asciiTheme="majorBidi" w:hAnsiTheme="majorBidi" w:cstheme="majorBidi"/>
          <w:b/>
          <w:bCs/>
          <w:sz w:val="32"/>
          <w:szCs w:val="32"/>
          <w:cs/>
        </w:rPr>
      </w:pPr>
      <w:r w:rsidRPr="001E0D17">
        <w:rPr>
          <w:rFonts w:asciiTheme="majorBidi" w:hAnsiTheme="majorBidi" w:cstheme="majorBidi"/>
          <w:cs/>
        </w:rPr>
        <w:br w:type="page"/>
      </w:r>
    </w:p>
    <w:p w14:paraId="2ED27588" w14:textId="77777777" w:rsidR="00BA0F1F" w:rsidRPr="001E0D17" w:rsidRDefault="004669CD" w:rsidP="00C8797B">
      <w:pPr>
        <w:pStyle w:val="Heading1"/>
        <w:rPr>
          <w:rFonts w:asciiTheme="majorBidi" w:hAnsiTheme="majorBidi" w:cstheme="majorBidi"/>
          <w:cs/>
        </w:rPr>
      </w:pPr>
      <w:bookmarkStart w:id="147" w:name="_Toc143247697"/>
      <w:r w:rsidRPr="001E0D17">
        <w:rPr>
          <w:rFonts w:asciiTheme="majorBidi" w:hAnsiTheme="majorBidi" w:cstheme="majorBidi"/>
          <w:cs/>
        </w:rPr>
        <w:lastRenderedPageBreak/>
        <w:t>7</w:t>
      </w:r>
      <w:r w:rsidR="00CB58E1" w:rsidRPr="001E0D17">
        <w:rPr>
          <w:rFonts w:asciiTheme="majorBidi" w:hAnsiTheme="majorBidi" w:cstheme="majorBidi"/>
          <w:cs/>
        </w:rPr>
        <w:t>.</w:t>
      </w:r>
      <w:r w:rsidR="00CB58E1" w:rsidRPr="001E0D17">
        <w:rPr>
          <w:rFonts w:asciiTheme="majorBidi" w:hAnsiTheme="majorBidi" w:cstheme="majorBidi"/>
          <w:cs/>
        </w:rPr>
        <w:tab/>
      </w:r>
      <w:r w:rsidR="0071108F" w:rsidRPr="001E0D17">
        <w:rPr>
          <w:rFonts w:asciiTheme="majorBidi" w:hAnsiTheme="majorBidi" w:cstheme="majorBidi"/>
          <w:cs/>
        </w:rPr>
        <w:t>การดำรงเงินกองทุน</w:t>
      </w:r>
      <w:bookmarkEnd w:id="147"/>
    </w:p>
    <w:p w14:paraId="5AF3A46B" w14:textId="77777777" w:rsidR="0071108F" w:rsidRPr="001E0D17" w:rsidRDefault="0071108F" w:rsidP="00C8797B">
      <w:pPr>
        <w:pStyle w:val="PlainText"/>
        <w:tabs>
          <w:tab w:val="left" w:pos="1440"/>
        </w:tabs>
        <w:spacing w:before="240" w:after="120"/>
        <w:ind w:left="547" w:right="-101"/>
        <w:jc w:val="thaiDistribute"/>
        <w:rPr>
          <w:rFonts w:asciiTheme="majorBidi" w:hAnsiTheme="majorBidi" w:cstheme="majorBidi"/>
          <w:sz w:val="32"/>
          <w:szCs w:val="32"/>
          <w:lang w:val="en-US"/>
        </w:rPr>
      </w:pPr>
      <w:bookmarkStart w:id="148" w:name="_MON_1554634730"/>
      <w:bookmarkStart w:id="149" w:name="_MON_1571571473"/>
      <w:bookmarkStart w:id="150" w:name="_MON_1554634748"/>
      <w:bookmarkStart w:id="151" w:name="_MON_1554634780"/>
      <w:bookmarkStart w:id="152" w:name="_MON_1553076336"/>
      <w:bookmarkStart w:id="153" w:name="_MON_1581838409"/>
      <w:bookmarkStart w:id="154" w:name="_MON_1553076358"/>
      <w:bookmarkStart w:id="155" w:name="_MON_1555222144"/>
      <w:bookmarkStart w:id="156" w:name="_MON_1566366749"/>
      <w:bookmarkStart w:id="157" w:name="_MON_1555222358"/>
      <w:bookmarkStart w:id="158" w:name="_MON_1566646694"/>
      <w:bookmarkStart w:id="159" w:name="_MON_1550558918"/>
      <w:bookmarkStart w:id="160" w:name="_MON_1550558938"/>
      <w:bookmarkEnd w:id="148"/>
      <w:bookmarkEnd w:id="149"/>
      <w:bookmarkEnd w:id="150"/>
      <w:bookmarkEnd w:id="151"/>
      <w:bookmarkEnd w:id="152"/>
      <w:bookmarkEnd w:id="153"/>
      <w:bookmarkEnd w:id="154"/>
      <w:bookmarkEnd w:id="155"/>
      <w:bookmarkEnd w:id="156"/>
      <w:bookmarkEnd w:id="157"/>
      <w:bookmarkEnd w:id="158"/>
      <w:bookmarkEnd w:id="159"/>
      <w:bookmarkEnd w:id="160"/>
      <w:r w:rsidRPr="001E0D17">
        <w:rPr>
          <w:rFonts w:asciiTheme="majorBidi" w:hAnsiTheme="majorBidi" w:cstheme="majorBidi"/>
          <w:sz w:val="32"/>
          <w:szCs w:val="32"/>
          <w:cs/>
          <w:lang w:val="en-US"/>
        </w:rPr>
        <w:t>ข้อมูลเงินกองทุนและอัตราส่วนเงินกองทุนต่อสินทรัพย์เสี่ยง ณ วันที่</w:t>
      </w:r>
      <w:r w:rsidR="00D230C3" w:rsidRPr="001E0D17">
        <w:rPr>
          <w:rFonts w:asciiTheme="majorBidi" w:hAnsiTheme="majorBidi" w:cstheme="majorBidi"/>
          <w:sz w:val="32"/>
          <w:szCs w:val="32"/>
          <w:cs/>
          <w:lang w:val="en-US"/>
        </w:rPr>
        <w:t xml:space="preserve"> </w:t>
      </w:r>
      <w:r w:rsidR="00C236A3" w:rsidRPr="001E0D17">
        <w:rPr>
          <w:rFonts w:asciiTheme="majorBidi" w:hAnsiTheme="majorBidi" w:cstheme="majorBidi"/>
          <w:sz w:val="32"/>
          <w:szCs w:val="32"/>
          <w:lang w:val="en-US"/>
        </w:rPr>
        <w:t>30</w:t>
      </w:r>
      <w:r w:rsidR="00C236A3" w:rsidRPr="001E0D17">
        <w:rPr>
          <w:rFonts w:asciiTheme="majorBidi" w:hAnsiTheme="majorBidi" w:cstheme="majorBidi" w:hint="cs"/>
          <w:sz w:val="32"/>
          <w:szCs w:val="32"/>
          <w:cs/>
          <w:lang w:val="en-US"/>
        </w:rPr>
        <w:t xml:space="preserve"> มิถุนายน </w:t>
      </w:r>
      <w:r w:rsidR="00C236A3" w:rsidRPr="001E0D17">
        <w:rPr>
          <w:rFonts w:asciiTheme="majorBidi" w:hAnsiTheme="majorBidi" w:cstheme="majorBidi"/>
          <w:sz w:val="32"/>
          <w:szCs w:val="32"/>
          <w:lang w:val="en-US"/>
        </w:rPr>
        <w:t>2566</w:t>
      </w:r>
      <w:r w:rsidR="00535D81"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เป็นข้อมูลเบื้องต้นที่จัดทำตามหลักเกณฑ์ และวิธีการตามประกาศของ</w:t>
      </w:r>
      <w:r w:rsidR="00C933AF" w:rsidRPr="001E0D17">
        <w:rPr>
          <w:rFonts w:asciiTheme="majorBidi" w:hAnsiTheme="majorBidi" w:cstheme="majorBidi"/>
          <w:sz w:val="32"/>
          <w:szCs w:val="32"/>
          <w:cs/>
          <w:lang w:val="en-US"/>
        </w:rPr>
        <w:t xml:space="preserve"> ธปท.</w:t>
      </w:r>
      <w:r w:rsidRPr="001E0D17">
        <w:rPr>
          <w:rFonts w:asciiTheme="majorBidi" w:hAnsiTheme="majorBidi" w:cstheme="majorBidi"/>
          <w:sz w:val="32"/>
          <w:szCs w:val="32"/>
          <w:cs/>
          <w:lang w:val="en-US"/>
        </w:rPr>
        <w:t xml:space="preserve"> ซึ่งกำหนดให้ธนาคาร</w:t>
      </w:r>
      <w:r w:rsidR="00DB4029"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จัดทำและนำส่งต่อ</w:t>
      </w:r>
      <w:r w:rsidR="00C933AF" w:rsidRPr="001E0D17">
        <w:rPr>
          <w:rFonts w:asciiTheme="majorBidi" w:hAnsiTheme="majorBidi" w:cstheme="majorBidi"/>
          <w:sz w:val="32"/>
          <w:szCs w:val="32"/>
          <w:cs/>
          <w:lang w:val="en-US"/>
        </w:rPr>
        <w:t xml:space="preserve"> ธปท.</w:t>
      </w:r>
      <w:r w:rsidRPr="001E0D17">
        <w:rPr>
          <w:rFonts w:asciiTheme="majorBidi" w:hAnsiTheme="majorBidi" w:cstheme="majorBidi"/>
          <w:sz w:val="32"/>
          <w:szCs w:val="32"/>
          <w:cs/>
          <w:lang w:val="en-US"/>
        </w:rPr>
        <w:t>ภายใน</w:t>
      </w:r>
      <w:r w:rsidR="00255BCE" w:rsidRPr="001E0D17">
        <w:rPr>
          <w:rFonts w:asciiTheme="majorBidi" w:hAnsiTheme="majorBidi" w:cstheme="majorBidi" w:hint="cs"/>
          <w:sz w:val="32"/>
          <w:szCs w:val="32"/>
          <w:cs/>
          <w:lang w:val="en-US"/>
        </w:rPr>
        <w:t xml:space="preserve"> </w:t>
      </w:r>
      <w:r w:rsidR="00255BCE" w:rsidRPr="001E0D17">
        <w:rPr>
          <w:rFonts w:asciiTheme="majorBidi" w:hAnsiTheme="majorBidi" w:cstheme="majorBidi"/>
          <w:sz w:val="32"/>
          <w:szCs w:val="32"/>
          <w:lang w:val="en-US"/>
        </w:rPr>
        <w:t>3</w:t>
      </w:r>
      <w:r w:rsidRPr="001E0D17">
        <w:rPr>
          <w:rFonts w:asciiTheme="majorBidi" w:hAnsiTheme="majorBidi" w:cstheme="majorBidi"/>
          <w:sz w:val="32"/>
          <w:szCs w:val="32"/>
          <w:cs/>
          <w:lang w:val="en-US"/>
        </w:rPr>
        <w:t xml:space="preserve"> เดือนนับจากวันสิ้นไตรมาส รวมทั้งการเปิดเผยข้อมูลบน </w:t>
      </w:r>
      <w:r w:rsidR="00027B00" w:rsidRPr="001E0D17">
        <w:rPr>
          <w:rFonts w:asciiTheme="majorBidi" w:hAnsiTheme="majorBidi" w:cstheme="majorBidi"/>
          <w:sz w:val="32"/>
          <w:szCs w:val="32"/>
          <w:lang w:val="en-US"/>
        </w:rPr>
        <w:t>Website</w:t>
      </w:r>
      <w:r w:rsidRPr="001E0D17">
        <w:rPr>
          <w:rFonts w:asciiTheme="majorBidi" w:hAnsiTheme="majorBidi" w:cstheme="majorBidi"/>
          <w:sz w:val="32"/>
          <w:szCs w:val="32"/>
          <w:cs/>
          <w:lang w:val="en-US"/>
        </w:rPr>
        <w:t xml:space="preserve"> ของธนาคาร</w:t>
      </w:r>
      <w:r w:rsidR="00DB4029"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สำหรับข้อมูล </w:t>
      </w:r>
      <w:r w:rsidR="005B01AD" w:rsidRPr="001E0D17">
        <w:rPr>
          <w:rFonts w:asciiTheme="majorBidi" w:hAnsiTheme="majorBidi" w:cstheme="majorBidi" w:hint="cs"/>
          <w:sz w:val="32"/>
          <w:szCs w:val="32"/>
          <w:cs/>
          <w:lang w:val="en-US"/>
        </w:rPr>
        <w:t xml:space="preserve">                 </w:t>
      </w:r>
      <w:r w:rsidRPr="001E0D17">
        <w:rPr>
          <w:rFonts w:asciiTheme="majorBidi" w:hAnsiTheme="majorBidi" w:cstheme="majorBidi"/>
          <w:sz w:val="32"/>
          <w:szCs w:val="32"/>
          <w:cs/>
          <w:lang w:val="en-US"/>
        </w:rPr>
        <w:t xml:space="preserve">ณ </w:t>
      </w:r>
      <w:r w:rsidR="00C236A3" w:rsidRPr="001E0D17">
        <w:rPr>
          <w:rFonts w:asciiTheme="majorBidi" w:hAnsiTheme="majorBidi" w:cstheme="majorBidi" w:hint="cs"/>
          <w:sz w:val="32"/>
          <w:szCs w:val="32"/>
          <w:cs/>
          <w:lang w:val="en-US"/>
        </w:rPr>
        <w:t xml:space="preserve">วันที่ </w:t>
      </w:r>
      <w:r w:rsidR="00C236A3" w:rsidRPr="001E0D17">
        <w:rPr>
          <w:rFonts w:asciiTheme="majorBidi" w:hAnsiTheme="majorBidi" w:cstheme="majorBidi"/>
          <w:sz w:val="32"/>
          <w:szCs w:val="32"/>
          <w:lang w:val="en-US"/>
        </w:rPr>
        <w:t>30</w:t>
      </w:r>
      <w:r w:rsidR="00C236A3" w:rsidRPr="001E0D17">
        <w:rPr>
          <w:rFonts w:asciiTheme="majorBidi" w:hAnsiTheme="majorBidi" w:cstheme="majorBidi" w:hint="cs"/>
          <w:sz w:val="32"/>
          <w:szCs w:val="32"/>
          <w:cs/>
          <w:lang w:val="en-US"/>
        </w:rPr>
        <w:t xml:space="preserve"> มิถุนายน และ </w:t>
      </w:r>
      <w:r w:rsidRPr="001E0D17">
        <w:rPr>
          <w:rFonts w:asciiTheme="majorBidi" w:hAnsiTheme="majorBidi" w:cstheme="majorBidi"/>
          <w:sz w:val="32"/>
          <w:szCs w:val="32"/>
          <w:cs/>
          <w:lang w:val="en-US"/>
        </w:rPr>
        <w:t>วันที่</w:t>
      </w:r>
      <w:r w:rsidR="00F64A30" w:rsidRPr="001E0D17">
        <w:rPr>
          <w:rFonts w:asciiTheme="majorBidi" w:hAnsiTheme="majorBidi" w:cstheme="majorBidi"/>
          <w:sz w:val="32"/>
          <w:szCs w:val="32"/>
          <w:cs/>
          <w:lang w:val="en-US"/>
        </w:rPr>
        <w:t xml:space="preserve"> </w:t>
      </w:r>
      <w:r w:rsidR="00255BCE" w:rsidRPr="001E0D17">
        <w:rPr>
          <w:rFonts w:asciiTheme="majorBidi" w:hAnsiTheme="majorBidi" w:cstheme="majorBidi"/>
          <w:sz w:val="32"/>
          <w:szCs w:val="32"/>
          <w:lang w:val="en-US"/>
        </w:rPr>
        <w:t>31</w:t>
      </w:r>
      <w:r w:rsidR="00255BCE" w:rsidRPr="001E0D17">
        <w:rPr>
          <w:rFonts w:asciiTheme="majorBidi" w:hAnsiTheme="majorBidi" w:cstheme="majorBidi"/>
          <w:sz w:val="32"/>
          <w:szCs w:val="32"/>
          <w:cs/>
          <w:lang w:val="en-US"/>
        </w:rPr>
        <w:t xml:space="preserve"> ธันวาคม</w:t>
      </w:r>
      <w:r w:rsidRPr="001E0D17">
        <w:rPr>
          <w:rFonts w:asciiTheme="majorBidi" w:hAnsiTheme="majorBidi" w:cstheme="majorBidi"/>
          <w:sz w:val="32"/>
          <w:szCs w:val="32"/>
          <w:cs/>
          <w:lang w:val="en-US"/>
        </w:rPr>
        <w:t>ของทุกปี ซึ่งข้อมูล ณ วันที่</w:t>
      </w:r>
      <w:r w:rsidR="00C933AF" w:rsidRPr="001E0D17">
        <w:rPr>
          <w:rFonts w:asciiTheme="majorBidi" w:hAnsiTheme="majorBidi" w:cstheme="majorBidi"/>
          <w:sz w:val="32"/>
          <w:szCs w:val="32"/>
          <w:cs/>
          <w:lang w:val="en-US"/>
        </w:rPr>
        <w:t xml:space="preserve"> </w:t>
      </w:r>
      <w:r w:rsidR="00C236A3" w:rsidRPr="001E0D17">
        <w:rPr>
          <w:rFonts w:asciiTheme="majorBidi" w:hAnsiTheme="majorBidi" w:cstheme="majorBidi"/>
          <w:sz w:val="32"/>
          <w:szCs w:val="32"/>
          <w:lang w:val="en-US"/>
        </w:rPr>
        <w:t>31</w:t>
      </w:r>
      <w:r w:rsidR="00C236A3" w:rsidRPr="001E0D17">
        <w:rPr>
          <w:rFonts w:asciiTheme="majorBidi" w:hAnsiTheme="majorBidi" w:cstheme="majorBidi"/>
          <w:sz w:val="32"/>
          <w:szCs w:val="32"/>
          <w:cs/>
          <w:lang w:val="en-US"/>
        </w:rPr>
        <w:t xml:space="preserve"> ธันวาคม </w:t>
      </w:r>
      <w:r w:rsidR="00C236A3" w:rsidRPr="001E0D17">
        <w:rPr>
          <w:rFonts w:asciiTheme="majorBidi" w:hAnsiTheme="majorBidi" w:cstheme="majorBidi"/>
          <w:sz w:val="32"/>
          <w:szCs w:val="32"/>
          <w:lang w:val="en-US"/>
        </w:rPr>
        <w:t>2565</w:t>
      </w:r>
      <w:r w:rsidR="00C236A3"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ที่นำมาแสดงเปรียบเทียบนี้ เป็นข้อมูลตามรายงานที่ได้จัดส่ง</w:t>
      </w:r>
      <w:r w:rsidR="00C933AF" w:rsidRPr="001E0D17">
        <w:rPr>
          <w:rFonts w:asciiTheme="majorBidi" w:hAnsiTheme="majorBidi" w:cstheme="majorBidi"/>
          <w:sz w:val="32"/>
          <w:szCs w:val="32"/>
          <w:cs/>
          <w:lang w:val="en-US"/>
        </w:rPr>
        <w:t xml:space="preserve"> ธปท.</w:t>
      </w:r>
      <w:r w:rsidR="00F64A30"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ตามกำหนดแล้ว ดังนี</w:t>
      </w:r>
      <w:bookmarkStart w:id="161" w:name="_MON_1555218364"/>
      <w:bookmarkStart w:id="162" w:name="_MON_1550558977"/>
      <w:bookmarkStart w:id="163" w:name="_MON_1550559268"/>
      <w:bookmarkStart w:id="164" w:name="_MON_1550559297"/>
      <w:bookmarkStart w:id="165" w:name="_MON_1555235534"/>
      <w:bookmarkStart w:id="166" w:name="_MON_1581838518"/>
      <w:bookmarkStart w:id="167" w:name="_MON_1581838912"/>
      <w:bookmarkStart w:id="168" w:name="_MON_1581838920"/>
      <w:bookmarkStart w:id="169" w:name="_MON_1571581897"/>
      <w:bookmarkStart w:id="170" w:name="_MON_1571581931"/>
      <w:bookmarkStart w:id="171" w:name="_MON_1571582135"/>
      <w:bookmarkStart w:id="172" w:name="_MON_1571582446"/>
      <w:bookmarkStart w:id="173" w:name="_MON_1539668566"/>
      <w:bookmarkStart w:id="174" w:name="_MON_1566366942"/>
      <w:bookmarkStart w:id="175" w:name="_MON_1566367076"/>
      <w:bookmarkStart w:id="176" w:name="_MON_1539673866"/>
      <w:bookmarkStart w:id="177" w:name="_MON_1566646892"/>
      <w:bookmarkStart w:id="178" w:name="_MON_1566646922"/>
      <w:bookmarkStart w:id="179" w:name="_MON_1553076226"/>
      <w:bookmarkStart w:id="180" w:name="_MON_1554616722"/>
      <w:bookmarkStart w:id="181" w:name="_MON_1554616959"/>
      <w:bookmarkStart w:id="182" w:name="_MON_1581838888"/>
      <w:bookmarkStart w:id="183" w:name="_MON_1581838941"/>
      <w:bookmarkStart w:id="184" w:name="_MON_1499165273"/>
      <w:bookmarkStart w:id="185" w:name="_MON_1538549657"/>
      <w:bookmarkStart w:id="186" w:name="_MON_1499165620"/>
      <w:bookmarkStart w:id="187" w:name="_MON_1566367072"/>
      <w:bookmarkStart w:id="188" w:name="_MON_1566367082"/>
      <w:bookmarkStart w:id="189" w:name="_MON_1566367207"/>
      <w:bookmarkStart w:id="190" w:name="_MON_1550559303"/>
      <w:bookmarkStart w:id="191" w:name="_MON_1566646993"/>
      <w:bookmarkStart w:id="192" w:name="_MON_1550559351"/>
      <w:bookmarkStart w:id="193" w:name="_MON_1499165726"/>
      <w:bookmarkStart w:id="194" w:name="_MON_1553076236"/>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1E0D17">
        <w:rPr>
          <w:rFonts w:asciiTheme="majorBidi" w:hAnsiTheme="majorBidi" w:cstheme="majorBidi"/>
          <w:sz w:val="32"/>
          <w:szCs w:val="32"/>
          <w:cs/>
          <w:lang w:val="en-US"/>
        </w:rPr>
        <w:t>้</w:t>
      </w:r>
    </w:p>
    <w:tbl>
      <w:tblPr>
        <w:tblW w:w="9288" w:type="dxa"/>
        <w:tblInd w:w="450" w:type="dxa"/>
        <w:tblLayout w:type="fixed"/>
        <w:tblLook w:val="04A0" w:firstRow="1" w:lastRow="0" w:firstColumn="1" w:lastColumn="0" w:noHBand="0" w:noVBand="1"/>
      </w:tblPr>
      <w:tblGrid>
        <w:gridCol w:w="5508"/>
        <w:gridCol w:w="1890"/>
        <w:gridCol w:w="1890"/>
      </w:tblGrid>
      <w:tr w:rsidR="00095296" w:rsidRPr="001E0D17" w14:paraId="45A2CFCA" w14:textId="77777777" w:rsidTr="00C933AF">
        <w:trPr>
          <w:trHeight w:val="61"/>
          <w:tblHeader/>
        </w:trPr>
        <w:tc>
          <w:tcPr>
            <w:tcW w:w="5508" w:type="dxa"/>
            <w:tcBorders>
              <w:top w:val="nil"/>
              <w:left w:val="nil"/>
              <w:bottom w:val="nil"/>
              <w:right w:val="nil"/>
            </w:tcBorders>
            <w:shd w:val="clear" w:color="auto" w:fill="auto"/>
            <w:noWrap/>
            <w:vAlign w:val="center"/>
            <w:hideMark/>
          </w:tcPr>
          <w:p w14:paraId="4FF777AF" w14:textId="77777777" w:rsidR="00D35FB8" w:rsidRPr="001E0D17" w:rsidRDefault="004452E3" w:rsidP="00C8797B">
            <w:pPr>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cs/>
              </w:rPr>
              <w:br w:type="page"/>
            </w:r>
          </w:p>
        </w:tc>
        <w:tc>
          <w:tcPr>
            <w:tcW w:w="1890" w:type="dxa"/>
            <w:tcBorders>
              <w:top w:val="nil"/>
              <w:left w:val="nil"/>
              <w:bottom w:val="nil"/>
              <w:right w:val="nil"/>
            </w:tcBorders>
            <w:shd w:val="clear" w:color="auto" w:fill="auto"/>
            <w:noWrap/>
            <w:vAlign w:val="center"/>
            <w:hideMark/>
          </w:tcPr>
          <w:p w14:paraId="63B7541B" w14:textId="77777777" w:rsidR="00D35FB8" w:rsidRPr="001E0D17" w:rsidRDefault="00D35FB8" w:rsidP="00C8797B">
            <w:pPr>
              <w:suppressAutoHyphens w:val="0"/>
              <w:rPr>
                <w:rFonts w:asciiTheme="majorBidi" w:hAnsiTheme="majorBidi" w:cstheme="majorBidi"/>
                <w:sz w:val="28"/>
                <w:szCs w:val="28"/>
                <w:lang w:val="en-US" w:eastAsia="en-US"/>
              </w:rPr>
            </w:pPr>
          </w:p>
        </w:tc>
        <w:tc>
          <w:tcPr>
            <w:tcW w:w="1890" w:type="dxa"/>
            <w:tcBorders>
              <w:top w:val="nil"/>
              <w:left w:val="nil"/>
              <w:bottom w:val="nil"/>
              <w:right w:val="nil"/>
            </w:tcBorders>
            <w:shd w:val="clear" w:color="auto" w:fill="auto"/>
            <w:noWrap/>
            <w:vAlign w:val="center"/>
            <w:hideMark/>
          </w:tcPr>
          <w:p w14:paraId="0B22805B" w14:textId="77777777" w:rsidR="00D35FB8" w:rsidRPr="001E0D17" w:rsidRDefault="00D35FB8" w:rsidP="00C8797B">
            <w:pPr>
              <w:suppressAutoHyphens w:val="0"/>
              <w:jc w:val="righ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(หน่วย: ล้านบาท)</w:t>
            </w:r>
          </w:p>
        </w:tc>
      </w:tr>
      <w:tr w:rsidR="00095296" w:rsidRPr="001E0D17" w14:paraId="000D4208" w14:textId="77777777" w:rsidTr="00C933AF">
        <w:trPr>
          <w:trHeight w:val="61"/>
          <w:tblHeader/>
        </w:trPr>
        <w:tc>
          <w:tcPr>
            <w:tcW w:w="5508" w:type="dxa"/>
            <w:tcBorders>
              <w:top w:val="nil"/>
              <w:left w:val="nil"/>
              <w:bottom w:val="nil"/>
              <w:right w:val="nil"/>
            </w:tcBorders>
            <w:shd w:val="clear" w:color="auto" w:fill="auto"/>
            <w:noWrap/>
            <w:vAlign w:val="center"/>
            <w:hideMark/>
          </w:tcPr>
          <w:p w14:paraId="120A6315" w14:textId="77777777" w:rsidR="00D35FB8" w:rsidRPr="001E0D17" w:rsidRDefault="00D35FB8" w:rsidP="00C8797B">
            <w:pPr>
              <w:suppressAutoHyphens w:val="0"/>
              <w:rPr>
                <w:rFonts w:asciiTheme="majorBidi" w:hAnsiTheme="majorBidi" w:cstheme="majorBidi"/>
                <w:sz w:val="28"/>
                <w:szCs w:val="28"/>
                <w:lang w:val="en-US" w:eastAsia="en-US"/>
              </w:rPr>
            </w:pPr>
          </w:p>
        </w:tc>
        <w:tc>
          <w:tcPr>
            <w:tcW w:w="3780" w:type="dxa"/>
            <w:gridSpan w:val="2"/>
            <w:tcBorders>
              <w:top w:val="nil"/>
              <w:left w:val="nil"/>
              <w:bottom w:val="nil"/>
              <w:right w:val="nil"/>
            </w:tcBorders>
            <w:shd w:val="clear" w:color="auto" w:fill="auto"/>
            <w:noWrap/>
            <w:vAlign w:val="center"/>
            <w:hideMark/>
          </w:tcPr>
          <w:p w14:paraId="3387E948" w14:textId="77777777" w:rsidR="00D35FB8" w:rsidRPr="001E0D17" w:rsidRDefault="00D35FB8" w:rsidP="00C8797B">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กลุ่มธุรกิจทางการเงิน</w:t>
            </w:r>
          </w:p>
        </w:tc>
      </w:tr>
      <w:tr w:rsidR="00C236A3" w:rsidRPr="001E0D17" w14:paraId="248922FF" w14:textId="77777777" w:rsidTr="00C933AF">
        <w:trPr>
          <w:trHeight w:val="61"/>
          <w:tblHeader/>
        </w:trPr>
        <w:tc>
          <w:tcPr>
            <w:tcW w:w="5508" w:type="dxa"/>
            <w:tcBorders>
              <w:top w:val="nil"/>
              <w:left w:val="nil"/>
              <w:bottom w:val="nil"/>
              <w:right w:val="nil"/>
            </w:tcBorders>
            <w:shd w:val="clear" w:color="auto" w:fill="auto"/>
            <w:noWrap/>
            <w:vAlign w:val="center"/>
            <w:hideMark/>
          </w:tcPr>
          <w:p w14:paraId="17AADC57" w14:textId="77777777" w:rsidR="00C236A3" w:rsidRPr="001E0D17" w:rsidRDefault="00C236A3" w:rsidP="00C236A3">
            <w:pPr>
              <w:suppressAutoHyphens w:val="0"/>
              <w:rPr>
                <w:rFonts w:asciiTheme="majorBidi" w:hAnsiTheme="majorBidi" w:cstheme="majorBidi"/>
                <w:sz w:val="28"/>
                <w:szCs w:val="28"/>
                <w:lang w:val="en-US" w:eastAsia="en-US"/>
              </w:rPr>
            </w:pPr>
          </w:p>
        </w:tc>
        <w:tc>
          <w:tcPr>
            <w:tcW w:w="1890" w:type="dxa"/>
            <w:tcBorders>
              <w:top w:val="nil"/>
              <w:left w:val="nil"/>
              <w:bottom w:val="nil"/>
              <w:right w:val="nil"/>
            </w:tcBorders>
            <w:shd w:val="clear" w:color="auto" w:fill="auto"/>
            <w:noWrap/>
            <w:vAlign w:val="center"/>
          </w:tcPr>
          <w:p w14:paraId="10D3A843" w14:textId="77777777" w:rsidR="00C236A3" w:rsidRPr="001E0D17" w:rsidRDefault="00C236A3" w:rsidP="00C236A3">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30</w:t>
            </w:r>
            <w:r w:rsidRPr="001E0D17">
              <w:rPr>
                <w:rFonts w:asciiTheme="majorBidi" w:hAnsiTheme="majorBidi" w:cstheme="majorBidi" w:hint="cs"/>
                <w:sz w:val="28"/>
                <w:szCs w:val="28"/>
                <w:cs/>
                <w:lang w:val="en-US" w:eastAsia="en-US"/>
              </w:rPr>
              <w:t xml:space="preserve"> มิถุนายน </w:t>
            </w:r>
            <w:r w:rsidRPr="001E0D17">
              <w:rPr>
                <w:rFonts w:asciiTheme="majorBidi" w:hAnsiTheme="majorBidi" w:cstheme="majorBidi"/>
                <w:sz w:val="28"/>
                <w:szCs w:val="28"/>
                <w:lang w:val="en-US" w:eastAsia="en-US"/>
              </w:rPr>
              <w:t>2566</w:t>
            </w:r>
          </w:p>
        </w:tc>
        <w:tc>
          <w:tcPr>
            <w:tcW w:w="1890" w:type="dxa"/>
            <w:tcBorders>
              <w:top w:val="nil"/>
              <w:left w:val="nil"/>
              <w:bottom w:val="nil"/>
              <w:right w:val="nil"/>
            </w:tcBorders>
            <w:shd w:val="clear" w:color="auto" w:fill="auto"/>
            <w:noWrap/>
            <w:vAlign w:val="center"/>
            <w:hideMark/>
          </w:tcPr>
          <w:p w14:paraId="22EACB62" w14:textId="77777777" w:rsidR="00C236A3" w:rsidRPr="001E0D17" w:rsidRDefault="00C236A3" w:rsidP="00C236A3">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 xml:space="preserve">31 </w:t>
            </w:r>
            <w:r w:rsidRPr="001E0D17">
              <w:rPr>
                <w:rFonts w:asciiTheme="majorBidi" w:hAnsiTheme="majorBidi" w:cstheme="majorBidi"/>
                <w:sz w:val="28"/>
                <w:szCs w:val="28"/>
                <w:cs/>
                <w:lang w:val="en-US" w:eastAsia="en-US"/>
              </w:rPr>
              <w:t xml:space="preserve">ธันวาคม </w:t>
            </w:r>
            <w:r w:rsidRPr="001E0D17">
              <w:rPr>
                <w:rFonts w:asciiTheme="majorBidi" w:hAnsiTheme="majorBidi" w:cstheme="majorBidi"/>
                <w:sz w:val="28"/>
                <w:szCs w:val="28"/>
                <w:lang w:val="en-US" w:eastAsia="en-US"/>
              </w:rPr>
              <w:t>2565</w:t>
            </w:r>
          </w:p>
        </w:tc>
      </w:tr>
      <w:tr w:rsidR="00C236A3" w:rsidRPr="001E0D17" w14:paraId="3DDE673F" w14:textId="77777777" w:rsidTr="00C933AF">
        <w:trPr>
          <w:trHeight w:val="61"/>
        </w:trPr>
        <w:tc>
          <w:tcPr>
            <w:tcW w:w="5508" w:type="dxa"/>
            <w:tcBorders>
              <w:top w:val="nil"/>
              <w:left w:val="nil"/>
              <w:bottom w:val="nil"/>
              <w:right w:val="nil"/>
            </w:tcBorders>
            <w:shd w:val="clear" w:color="auto" w:fill="auto"/>
            <w:noWrap/>
            <w:vAlign w:val="center"/>
            <w:hideMark/>
          </w:tcPr>
          <w:p w14:paraId="3C106156" w14:textId="77777777" w:rsidR="00C236A3" w:rsidRPr="001E0D17" w:rsidRDefault="00C236A3" w:rsidP="00C236A3">
            <w:pPr>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เงินกองทุนชั้นที่</w:t>
            </w:r>
            <w:r w:rsidRPr="001E0D17">
              <w:rPr>
                <w:rFonts w:asciiTheme="majorBidi" w:hAnsiTheme="majorBidi" w:cstheme="majorBidi"/>
                <w:sz w:val="28"/>
                <w:szCs w:val="28"/>
                <w:lang w:val="en-US" w:eastAsia="en-US"/>
              </w:rPr>
              <w:t xml:space="preserve"> 1 </w:t>
            </w:r>
            <w:r w:rsidRPr="001E0D17">
              <w:rPr>
                <w:rFonts w:asciiTheme="majorBidi" w:hAnsiTheme="majorBidi" w:cstheme="majorBidi"/>
                <w:sz w:val="28"/>
                <w:szCs w:val="28"/>
                <w:cs/>
                <w:lang w:val="en-US" w:eastAsia="en-US"/>
              </w:rPr>
              <w:t>ที่เป็นส่วนของเจ้าของ</w:t>
            </w:r>
          </w:p>
        </w:tc>
        <w:tc>
          <w:tcPr>
            <w:tcW w:w="1890" w:type="dxa"/>
            <w:tcBorders>
              <w:top w:val="nil"/>
              <w:left w:val="nil"/>
              <w:bottom w:val="nil"/>
              <w:right w:val="nil"/>
            </w:tcBorders>
            <w:shd w:val="clear" w:color="auto" w:fill="auto"/>
            <w:noWrap/>
            <w:vAlign w:val="center"/>
          </w:tcPr>
          <w:p w14:paraId="5B72EBC5" w14:textId="77777777" w:rsidR="00C236A3" w:rsidRPr="001E0D17" w:rsidRDefault="00C236A3" w:rsidP="00C236A3">
            <w:pPr>
              <w:tabs>
                <w:tab w:val="decimal" w:pos="1514"/>
              </w:tabs>
              <w:suppressAutoHyphens w:val="0"/>
              <w:rPr>
                <w:rFonts w:asciiTheme="majorBidi" w:hAnsiTheme="majorBidi" w:cstheme="majorBidi"/>
                <w:sz w:val="28"/>
                <w:szCs w:val="28"/>
                <w:lang w:val="en-US" w:eastAsia="en-US"/>
              </w:rPr>
            </w:pPr>
          </w:p>
        </w:tc>
        <w:tc>
          <w:tcPr>
            <w:tcW w:w="1890" w:type="dxa"/>
            <w:tcBorders>
              <w:top w:val="nil"/>
              <w:left w:val="nil"/>
              <w:bottom w:val="nil"/>
              <w:right w:val="nil"/>
            </w:tcBorders>
            <w:shd w:val="clear" w:color="auto" w:fill="auto"/>
            <w:noWrap/>
            <w:vAlign w:val="center"/>
            <w:hideMark/>
          </w:tcPr>
          <w:p w14:paraId="62CBC200" w14:textId="77777777" w:rsidR="00C236A3" w:rsidRPr="001E0D17" w:rsidRDefault="00C236A3" w:rsidP="00C236A3">
            <w:pPr>
              <w:tabs>
                <w:tab w:val="decimal" w:pos="1514"/>
              </w:tabs>
              <w:suppressAutoHyphens w:val="0"/>
              <w:rPr>
                <w:rFonts w:asciiTheme="majorBidi" w:hAnsiTheme="majorBidi" w:cstheme="majorBidi"/>
                <w:sz w:val="28"/>
                <w:szCs w:val="28"/>
                <w:lang w:val="en-US" w:eastAsia="en-US"/>
              </w:rPr>
            </w:pPr>
          </w:p>
        </w:tc>
      </w:tr>
      <w:tr w:rsidR="00C236A3" w:rsidRPr="001E0D17" w14:paraId="59AC26CB" w14:textId="77777777" w:rsidTr="00C933AF">
        <w:trPr>
          <w:trHeight w:val="61"/>
        </w:trPr>
        <w:tc>
          <w:tcPr>
            <w:tcW w:w="5508" w:type="dxa"/>
            <w:tcBorders>
              <w:top w:val="nil"/>
              <w:left w:val="nil"/>
              <w:bottom w:val="nil"/>
              <w:right w:val="nil"/>
            </w:tcBorders>
            <w:shd w:val="clear" w:color="auto" w:fill="auto"/>
            <w:noWrap/>
            <w:vAlign w:val="center"/>
            <w:hideMark/>
          </w:tcPr>
          <w:p w14:paraId="182BAF49" w14:textId="77777777" w:rsidR="00C236A3" w:rsidRPr="001E0D17" w:rsidRDefault="00C236A3" w:rsidP="00C236A3">
            <w:pPr>
              <w:suppressAutoHyphens w:val="0"/>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ทุนชำระแล้ว</w:t>
            </w:r>
          </w:p>
        </w:tc>
        <w:tc>
          <w:tcPr>
            <w:tcW w:w="1890" w:type="dxa"/>
            <w:tcBorders>
              <w:top w:val="nil"/>
              <w:left w:val="nil"/>
              <w:bottom w:val="nil"/>
              <w:right w:val="nil"/>
            </w:tcBorders>
            <w:shd w:val="clear" w:color="auto" w:fill="auto"/>
            <w:noWrap/>
            <w:vAlign w:val="bottom"/>
          </w:tcPr>
          <w:p w14:paraId="5EF03D5D" w14:textId="77777777" w:rsidR="00C236A3" w:rsidRPr="001E0D17" w:rsidRDefault="00E9787F" w:rsidP="00C236A3">
            <w:pPr>
              <w:tabs>
                <w:tab w:val="decimal" w:pos="1514"/>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72,005</w:t>
            </w:r>
          </w:p>
        </w:tc>
        <w:tc>
          <w:tcPr>
            <w:tcW w:w="1890" w:type="dxa"/>
            <w:tcBorders>
              <w:top w:val="nil"/>
              <w:left w:val="nil"/>
              <w:bottom w:val="nil"/>
              <w:right w:val="nil"/>
            </w:tcBorders>
            <w:shd w:val="clear" w:color="auto" w:fill="auto"/>
            <w:noWrap/>
            <w:vAlign w:val="bottom"/>
          </w:tcPr>
          <w:p w14:paraId="416EFB51" w14:textId="77777777" w:rsidR="00C236A3" w:rsidRPr="001E0D17" w:rsidRDefault="00C236A3" w:rsidP="00C236A3">
            <w:pPr>
              <w:tabs>
                <w:tab w:val="decimal" w:pos="1514"/>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72,005</w:t>
            </w:r>
          </w:p>
        </w:tc>
      </w:tr>
      <w:tr w:rsidR="00C236A3" w:rsidRPr="001E0D17" w14:paraId="42566447" w14:textId="77777777" w:rsidTr="00C933AF">
        <w:trPr>
          <w:trHeight w:val="61"/>
        </w:trPr>
        <w:tc>
          <w:tcPr>
            <w:tcW w:w="5508" w:type="dxa"/>
            <w:tcBorders>
              <w:top w:val="nil"/>
              <w:left w:val="nil"/>
              <w:bottom w:val="nil"/>
              <w:right w:val="nil"/>
            </w:tcBorders>
            <w:shd w:val="clear" w:color="auto" w:fill="auto"/>
            <w:noWrap/>
            <w:vAlign w:val="center"/>
            <w:hideMark/>
          </w:tcPr>
          <w:p w14:paraId="3C5927D1" w14:textId="77777777" w:rsidR="00C236A3" w:rsidRPr="001E0D17" w:rsidRDefault="00C236A3" w:rsidP="00C236A3">
            <w:pPr>
              <w:suppressAutoHyphens w:val="0"/>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ส่วนเกินมูลค่าหุ้น</w:t>
            </w:r>
          </w:p>
        </w:tc>
        <w:tc>
          <w:tcPr>
            <w:tcW w:w="1890" w:type="dxa"/>
            <w:tcBorders>
              <w:top w:val="nil"/>
              <w:left w:val="nil"/>
              <w:bottom w:val="nil"/>
              <w:right w:val="nil"/>
            </w:tcBorders>
            <w:shd w:val="clear" w:color="auto" w:fill="auto"/>
            <w:noWrap/>
            <w:vAlign w:val="bottom"/>
          </w:tcPr>
          <w:p w14:paraId="4359503F" w14:textId="77777777" w:rsidR="00C236A3" w:rsidRPr="001E0D17" w:rsidRDefault="00E9787F" w:rsidP="00C236A3">
            <w:pPr>
              <w:tabs>
                <w:tab w:val="decimal" w:pos="1514"/>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20,834</w:t>
            </w:r>
          </w:p>
        </w:tc>
        <w:tc>
          <w:tcPr>
            <w:tcW w:w="1890" w:type="dxa"/>
            <w:tcBorders>
              <w:top w:val="nil"/>
              <w:left w:val="nil"/>
              <w:bottom w:val="nil"/>
              <w:right w:val="nil"/>
            </w:tcBorders>
            <w:shd w:val="clear" w:color="auto" w:fill="auto"/>
            <w:noWrap/>
            <w:vAlign w:val="bottom"/>
          </w:tcPr>
          <w:p w14:paraId="54685A20" w14:textId="77777777" w:rsidR="00C236A3" w:rsidRPr="001E0D17" w:rsidRDefault="00C236A3" w:rsidP="00C236A3">
            <w:pPr>
              <w:tabs>
                <w:tab w:val="decimal" w:pos="1514"/>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20,834</w:t>
            </w:r>
          </w:p>
        </w:tc>
      </w:tr>
      <w:tr w:rsidR="00C236A3" w:rsidRPr="001E0D17" w14:paraId="45D273F3" w14:textId="77777777" w:rsidTr="00C933AF">
        <w:trPr>
          <w:trHeight w:val="61"/>
        </w:trPr>
        <w:tc>
          <w:tcPr>
            <w:tcW w:w="5508" w:type="dxa"/>
            <w:tcBorders>
              <w:top w:val="nil"/>
              <w:left w:val="nil"/>
              <w:bottom w:val="nil"/>
              <w:right w:val="nil"/>
            </w:tcBorders>
            <w:shd w:val="clear" w:color="auto" w:fill="auto"/>
            <w:noWrap/>
            <w:vAlign w:val="center"/>
            <w:hideMark/>
          </w:tcPr>
          <w:p w14:paraId="0751CBCB" w14:textId="77777777" w:rsidR="00C236A3" w:rsidRPr="001E0D17" w:rsidRDefault="00C236A3" w:rsidP="00C236A3">
            <w:pPr>
              <w:suppressAutoHyphens w:val="0"/>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 xml:space="preserve">สำรองตามกฎหมาย </w:t>
            </w:r>
          </w:p>
        </w:tc>
        <w:tc>
          <w:tcPr>
            <w:tcW w:w="1890" w:type="dxa"/>
            <w:tcBorders>
              <w:top w:val="nil"/>
              <w:left w:val="nil"/>
              <w:bottom w:val="nil"/>
              <w:right w:val="nil"/>
            </w:tcBorders>
            <w:shd w:val="clear" w:color="auto" w:fill="auto"/>
            <w:noWrap/>
            <w:vAlign w:val="bottom"/>
          </w:tcPr>
          <w:p w14:paraId="6803CF9C" w14:textId="77777777" w:rsidR="00C236A3" w:rsidRPr="001E0D17" w:rsidRDefault="00E9787F" w:rsidP="00C236A3">
            <w:pPr>
              <w:tabs>
                <w:tab w:val="decimal" w:pos="1514"/>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7,201</w:t>
            </w:r>
          </w:p>
        </w:tc>
        <w:tc>
          <w:tcPr>
            <w:tcW w:w="1890" w:type="dxa"/>
            <w:tcBorders>
              <w:top w:val="nil"/>
              <w:left w:val="nil"/>
              <w:bottom w:val="nil"/>
              <w:right w:val="nil"/>
            </w:tcBorders>
            <w:shd w:val="clear" w:color="auto" w:fill="auto"/>
            <w:noWrap/>
            <w:vAlign w:val="bottom"/>
          </w:tcPr>
          <w:p w14:paraId="75407B98" w14:textId="77777777" w:rsidR="00C236A3" w:rsidRPr="001E0D17" w:rsidRDefault="00C236A3" w:rsidP="00C236A3">
            <w:pPr>
              <w:tabs>
                <w:tab w:val="decimal" w:pos="1514"/>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7,201</w:t>
            </w:r>
          </w:p>
        </w:tc>
      </w:tr>
      <w:tr w:rsidR="00C236A3" w:rsidRPr="001E0D17" w14:paraId="1E294E1A" w14:textId="77777777" w:rsidTr="00C933AF">
        <w:trPr>
          <w:trHeight w:val="61"/>
        </w:trPr>
        <w:tc>
          <w:tcPr>
            <w:tcW w:w="5508" w:type="dxa"/>
            <w:tcBorders>
              <w:top w:val="nil"/>
              <w:left w:val="nil"/>
              <w:bottom w:val="nil"/>
              <w:right w:val="nil"/>
            </w:tcBorders>
            <w:shd w:val="clear" w:color="auto" w:fill="auto"/>
            <w:noWrap/>
            <w:vAlign w:val="center"/>
            <w:hideMark/>
          </w:tcPr>
          <w:p w14:paraId="35B70353" w14:textId="77777777" w:rsidR="00C236A3" w:rsidRPr="001E0D17" w:rsidRDefault="00C236A3" w:rsidP="00C236A3">
            <w:pPr>
              <w:suppressAutoHyphens w:val="0"/>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กำไรสุทธิคงเหลือจากการจัดสรร</w:t>
            </w:r>
          </w:p>
        </w:tc>
        <w:tc>
          <w:tcPr>
            <w:tcW w:w="1890" w:type="dxa"/>
            <w:tcBorders>
              <w:top w:val="nil"/>
              <w:left w:val="nil"/>
              <w:bottom w:val="nil"/>
              <w:right w:val="nil"/>
            </w:tcBorders>
            <w:shd w:val="clear" w:color="auto" w:fill="auto"/>
            <w:noWrap/>
            <w:vAlign w:val="bottom"/>
          </w:tcPr>
          <w:p w14:paraId="49075D05" w14:textId="77777777" w:rsidR="00C236A3" w:rsidRPr="001E0D17" w:rsidRDefault="00E9787F" w:rsidP="00C236A3">
            <w:pPr>
              <w:tabs>
                <w:tab w:val="decimal" w:pos="1514"/>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248,493</w:t>
            </w:r>
          </w:p>
        </w:tc>
        <w:tc>
          <w:tcPr>
            <w:tcW w:w="1890" w:type="dxa"/>
            <w:tcBorders>
              <w:top w:val="nil"/>
              <w:left w:val="nil"/>
              <w:bottom w:val="nil"/>
              <w:right w:val="nil"/>
            </w:tcBorders>
            <w:shd w:val="clear" w:color="auto" w:fill="auto"/>
            <w:noWrap/>
            <w:vAlign w:val="bottom"/>
          </w:tcPr>
          <w:p w14:paraId="3A8868CD" w14:textId="77777777" w:rsidR="00C236A3" w:rsidRPr="001E0D17" w:rsidRDefault="00C236A3" w:rsidP="00C236A3">
            <w:pPr>
              <w:tabs>
                <w:tab w:val="decimal" w:pos="1514"/>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239,360</w:t>
            </w:r>
          </w:p>
        </w:tc>
      </w:tr>
      <w:tr w:rsidR="00C236A3" w:rsidRPr="001E0D17" w14:paraId="1D0418DE" w14:textId="77777777" w:rsidTr="00C933AF">
        <w:trPr>
          <w:trHeight w:val="61"/>
        </w:trPr>
        <w:tc>
          <w:tcPr>
            <w:tcW w:w="5508" w:type="dxa"/>
            <w:tcBorders>
              <w:top w:val="nil"/>
              <w:left w:val="nil"/>
              <w:bottom w:val="nil"/>
              <w:right w:val="nil"/>
            </w:tcBorders>
            <w:shd w:val="clear" w:color="auto" w:fill="auto"/>
            <w:noWrap/>
            <w:vAlign w:val="center"/>
            <w:hideMark/>
          </w:tcPr>
          <w:p w14:paraId="31A5F5D1" w14:textId="77777777" w:rsidR="00C236A3" w:rsidRPr="001E0D17" w:rsidRDefault="00C236A3" w:rsidP="00C236A3">
            <w:pPr>
              <w:suppressAutoHyphens w:val="0"/>
              <w:ind w:firstLine="158"/>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รายการอื่นของส่วนของเจ้าของ</w:t>
            </w:r>
          </w:p>
        </w:tc>
        <w:tc>
          <w:tcPr>
            <w:tcW w:w="1890" w:type="dxa"/>
            <w:tcBorders>
              <w:top w:val="nil"/>
              <w:left w:val="nil"/>
              <w:bottom w:val="nil"/>
              <w:right w:val="nil"/>
            </w:tcBorders>
            <w:shd w:val="clear" w:color="auto" w:fill="auto"/>
            <w:noWrap/>
            <w:vAlign w:val="bottom"/>
          </w:tcPr>
          <w:p w14:paraId="46D41982" w14:textId="77777777" w:rsidR="00C236A3" w:rsidRPr="001E0D17" w:rsidRDefault="00E9787F" w:rsidP="00C236A3">
            <w:pPr>
              <w:tabs>
                <w:tab w:val="decimal" w:pos="1514"/>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17,878</w:t>
            </w:r>
          </w:p>
        </w:tc>
        <w:tc>
          <w:tcPr>
            <w:tcW w:w="1890" w:type="dxa"/>
            <w:tcBorders>
              <w:top w:val="nil"/>
              <w:left w:val="nil"/>
              <w:bottom w:val="nil"/>
              <w:right w:val="nil"/>
            </w:tcBorders>
            <w:shd w:val="clear" w:color="auto" w:fill="auto"/>
            <w:noWrap/>
            <w:vAlign w:val="bottom"/>
          </w:tcPr>
          <w:p w14:paraId="51E36E1C" w14:textId="77777777" w:rsidR="00C236A3" w:rsidRPr="001E0D17" w:rsidRDefault="00C236A3" w:rsidP="00C236A3">
            <w:pPr>
              <w:tabs>
                <w:tab w:val="decimal" w:pos="1514"/>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17,317</w:t>
            </w:r>
          </w:p>
        </w:tc>
      </w:tr>
      <w:tr w:rsidR="00C236A3" w:rsidRPr="001E0D17" w14:paraId="5CE9BFB0" w14:textId="77777777" w:rsidTr="00C933AF">
        <w:trPr>
          <w:trHeight w:val="330"/>
        </w:trPr>
        <w:tc>
          <w:tcPr>
            <w:tcW w:w="5508" w:type="dxa"/>
            <w:tcBorders>
              <w:top w:val="nil"/>
              <w:left w:val="nil"/>
              <w:bottom w:val="nil"/>
              <w:right w:val="nil"/>
            </w:tcBorders>
            <w:shd w:val="clear" w:color="auto" w:fill="auto"/>
            <w:noWrap/>
            <w:vAlign w:val="center"/>
            <w:hideMark/>
          </w:tcPr>
          <w:p w14:paraId="413AB751" w14:textId="77777777" w:rsidR="00C236A3" w:rsidRPr="001E0D17" w:rsidRDefault="00C236A3" w:rsidP="00C236A3">
            <w:pPr>
              <w:suppressAutoHyphens w:val="0"/>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รายการหักจากเงินกองทุนชั้นที่</w:t>
            </w:r>
            <w:r w:rsidRPr="001E0D17">
              <w:rPr>
                <w:rFonts w:asciiTheme="majorBidi" w:hAnsiTheme="majorBidi" w:cstheme="majorBidi"/>
                <w:sz w:val="28"/>
                <w:szCs w:val="28"/>
                <w:lang w:val="en-US" w:eastAsia="en-US"/>
              </w:rPr>
              <w:t xml:space="preserve"> 1 </w:t>
            </w:r>
            <w:r w:rsidRPr="001E0D17">
              <w:rPr>
                <w:rFonts w:asciiTheme="majorBidi" w:hAnsiTheme="majorBidi" w:cstheme="majorBidi"/>
                <w:sz w:val="28"/>
                <w:szCs w:val="28"/>
                <w:cs/>
                <w:lang w:val="en-US" w:eastAsia="en-US"/>
              </w:rPr>
              <w:t>ที่เป็นส่วนของเจ้าของ</w:t>
            </w:r>
          </w:p>
        </w:tc>
        <w:tc>
          <w:tcPr>
            <w:tcW w:w="1890" w:type="dxa"/>
            <w:tcBorders>
              <w:top w:val="nil"/>
              <w:left w:val="nil"/>
              <w:right w:val="nil"/>
            </w:tcBorders>
            <w:shd w:val="clear" w:color="auto" w:fill="auto"/>
            <w:noWrap/>
            <w:vAlign w:val="bottom"/>
          </w:tcPr>
          <w:p w14:paraId="049780E3" w14:textId="77777777" w:rsidR="00C236A3" w:rsidRPr="001E0D17" w:rsidRDefault="00E9787F" w:rsidP="00C236A3">
            <w:pPr>
              <w:pBdr>
                <w:bottom w:val="single" w:sz="4" w:space="1" w:color="auto"/>
              </w:pBdr>
              <w:tabs>
                <w:tab w:val="decimal" w:pos="1514"/>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(24,537)</w:t>
            </w:r>
          </w:p>
        </w:tc>
        <w:tc>
          <w:tcPr>
            <w:tcW w:w="1890" w:type="dxa"/>
            <w:tcBorders>
              <w:top w:val="nil"/>
              <w:left w:val="nil"/>
              <w:right w:val="nil"/>
            </w:tcBorders>
            <w:shd w:val="clear" w:color="auto" w:fill="auto"/>
            <w:noWrap/>
            <w:vAlign w:val="bottom"/>
          </w:tcPr>
          <w:p w14:paraId="43382B81" w14:textId="77777777" w:rsidR="00C236A3" w:rsidRPr="001E0D17" w:rsidRDefault="00C236A3" w:rsidP="00C236A3">
            <w:pPr>
              <w:pBdr>
                <w:bottom w:val="single" w:sz="4" w:space="1" w:color="auto"/>
              </w:pBdr>
              <w:tabs>
                <w:tab w:val="decimal" w:pos="1514"/>
              </w:tabs>
              <w:suppressAutoHyphens w:val="0"/>
              <w:rPr>
                <w:rFonts w:asciiTheme="majorBidi" w:hAnsiTheme="majorBidi" w:cstheme="majorBidi"/>
                <w:sz w:val="28"/>
                <w:szCs w:val="28"/>
                <w:lang w:val="en-US" w:eastAsia="en-US"/>
              </w:rPr>
            </w:pPr>
            <w:r w:rsidRPr="001E0D17">
              <w:rPr>
                <w:rFonts w:asciiTheme="majorBidi" w:hAnsiTheme="majorBidi"/>
                <w:sz w:val="28"/>
                <w:szCs w:val="28"/>
                <w:cs/>
                <w:lang w:val="en-US" w:eastAsia="en-US"/>
              </w:rPr>
              <w:t>(</w:t>
            </w:r>
            <w:r w:rsidRPr="001E0D17">
              <w:rPr>
                <w:rFonts w:asciiTheme="majorBidi" w:hAnsiTheme="majorBidi" w:cstheme="majorBidi"/>
                <w:sz w:val="28"/>
                <w:szCs w:val="28"/>
                <w:lang w:val="en-US" w:eastAsia="en-US"/>
              </w:rPr>
              <w:t>21,116</w:t>
            </w:r>
            <w:r w:rsidRPr="001E0D17">
              <w:rPr>
                <w:rFonts w:asciiTheme="majorBidi" w:hAnsiTheme="majorBidi"/>
                <w:sz w:val="28"/>
                <w:szCs w:val="28"/>
                <w:cs/>
                <w:lang w:val="en-US" w:eastAsia="en-US"/>
              </w:rPr>
              <w:t>)</w:t>
            </w:r>
          </w:p>
        </w:tc>
      </w:tr>
      <w:tr w:rsidR="00C236A3" w:rsidRPr="001E0D17" w14:paraId="25FB58A7" w14:textId="77777777" w:rsidTr="00C933AF">
        <w:trPr>
          <w:trHeight w:val="61"/>
        </w:trPr>
        <w:tc>
          <w:tcPr>
            <w:tcW w:w="5508" w:type="dxa"/>
            <w:tcBorders>
              <w:top w:val="nil"/>
              <w:left w:val="nil"/>
              <w:bottom w:val="nil"/>
              <w:right w:val="nil"/>
            </w:tcBorders>
            <w:shd w:val="clear" w:color="auto" w:fill="auto"/>
            <w:noWrap/>
            <w:vAlign w:val="center"/>
          </w:tcPr>
          <w:p w14:paraId="0E6BBC40" w14:textId="77777777" w:rsidR="00C236A3" w:rsidRPr="001E0D17" w:rsidRDefault="00C236A3" w:rsidP="00C236A3">
            <w:pPr>
              <w:suppressAutoHyphens w:val="0"/>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 xml:space="preserve">รวมเงินกองทุนชั้นที่ </w:t>
            </w:r>
            <w:r w:rsidRPr="001E0D17">
              <w:rPr>
                <w:rFonts w:asciiTheme="majorBidi" w:hAnsiTheme="majorBidi" w:cstheme="majorBidi"/>
                <w:sz w:val="28"/>
                <w:szCs w:val="28"/>
                <w:lang w:val="en-US" w:eastAsia="en-US"/>
              </w:rPr>
              <w:t>1</w:t>
            </w:r>
            <w:r w:rsidRPr="001E0D17">
              <w:rPr>
                <w:rFonts w:asciiTheme="majorBidi" w:hAnsiTheme="majorBidi" w:cstheme="majorBidi"/>
                <w:sz w:val="28"/>
                <w:szCs w:val="28"/>
                <w:cs/>
                <w:lang w:val="en-US" w:eastAsia="en-US"/>
              </w:rPr>
              <w:t xml:space="preserve"> ที่เป็นส่วนของเจ้าของ</w:t>
            </w:r>
          </w:p>
        </w:tc>
        <w:tc>
          <w:tcPr>
            <w:tcW w:w="1890" w:type="dxa"/>
            <w:tcBorders>
              <w:top w:val="nil"/>
              <w:left w:val="nil"/>
              <w:bottom w:val="nil"/>
              <w:right w:val="nil"/>
            </w:tcBorders>
            <w:shd w:val="clear" w:color="auto" w:fill="auto"/>
            <w:noWrap/>
            <w:vAlign w:val="center"/>
          </w:tcPr>
          <w:p w14:paraId="562199A6" w14:textId="77777777" w:rsidR="00C236A3" w:rsidRPr="001E0D17" w:rsidRDefault="00E9787F" w:rsidP="00C236A3">
            <w:pPr>
              <w:tabs>
                <w:tab w:val="decimal" w:pos="1514"/>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341,874</w:t>
            </w:r>
          </w:p>
        </w:tc>
        <w:tc>
          <w:tcPr>
            <w:tcW w:w="1890" w:type="dxa"/>
            <w:tcBorders>
              <w:top w:val="nil"/>
              <w:left w:val="nil"/>
              <w:bottom w:val="nil"/>
              <w:right w:val="nil"/>
            </w:tcBorders>
            <w:shd w:val="clear" w:color="auto" w:fill="auto"/>
            <w:noWrap/>
            <w:vAlign w:val="center"/>
          </w:tcPr>
          <w:p w14:paraId="62104A32" w14:textId="77777777" w:rsidR="00C236A3" w:rsidRPr="001E0D17" w:rsidRDefault="00C236A3" w:rsidP="00C236A3">
            <w:pPr>
              <w:tabs>
                <w:tab w:val="decimal" w:pos="1514"/>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335,601</w:t>
            </w:r>
          </w:p>
        </w:tc>
      </w:tr>
      <w:tr w:rsidR="00C236A3" w:rsidRPr="001E0D17" w14:paraId="265D266F" w14:textId="77777777" w:rsidTr="00C933AF">
        <w:trPr>
          <w:trHeight w:val="61"/>
        </w:trPr>
        <w:tc>
          <w:tcPr>
            <w:tcW w:w="5508" w:type="dxa"/>
            <w:tcBorders>
              <w:top w:val="nil"/>
              <w:left w:val="nil"/>
              <w:bottom w:val="nil"/>
              <w:right w:val="nil"/>
            </w:tcBorders>
            <w:shd w:val="clear" w:color="auto" w:fill="auto"/>
            <w:noWrap/>
            <w:vAlign w:val="center"/>
            <w:hideMark/>
          </w:tcPr>
          <w:p w14:paraId="3684B524" w14:textId="77777777" w:rsidR="00C236A3" w:rsidRPr="001E0D17" w:rsidRDefault="00C236A3" w:rsidP="00C236A3">
            <w:pPr>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เงินกองทุนชั้นที่</w:t>
            </w:r>
            <w:r w:rsidRPr="001E0D17">
              <w:rPr>
                <w:rFonts w:asciiTheme="majorBidi" w:hAnsiTheme="majorBidi" w:cstheme="majorBidi"/>
                <w:sz w:val="28"/>
                <w:szCs w:val="28"/>
                <w:lang w:val="en-US" w:eastAsia="en-US"/>
              </w:rPr>
              <w:t xml:space="preserve"> 1 </w:t>
            </w:r>
            <w:r w:rsidRPr="001E0D17">
              <w:rPr>
                <w:rFonts w:asciiTheme="majorBidi" w:hAnsiTheme="majorBidi" w:cstheme="majorBidi"/>
                <w:sz w:val="28"/>
                <w:szCs w:val="28"/>
                <w:cs/>
                <w:lang w:val="en-US" w:eastAsia="en-US"/>
              </w:rPr>
              <w:t>ที่เป็นตราสารทางการเงิน</w:t>
            </w:r>
          </w:p>
        </w:tc>
        <w:tc>
          <w:tcPr>
            <w:tcW w:w="1890" w:type="dxa"/>
            <w:tcBorders>
              <w:top w:val="nil"/>
              <w:left w:val="nil"/>
              <w:bottom w:val="nil"/>
              <w:right w:val="nil"/>
            </w:tcBorders>
            <w:shd w:val="clear" w:color="auto" w:fill="auto"/>
            <w:noWrap/>
            <w:vAlign w:val="bottom"/>
          </w:tcPr>
          <w:p w14:paraId="1C2601F1" w14:textId="77777777" w:rsidR="00C236A3" w:rsidRPr="001E0D17" w:rsidRDefault="00E9787F" w:rsidP="00C236A3">
            <w:pPr>
              <w:pBdr>
                <w:bottom w:val="single" w:sz="4" w:space="1" w:color="auto"/>
              </w:pBdr>
              <w:tabs>
                <w:tab w:val="decimal" w:pos="1514"/>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20,228</w:t>
            </w:r>
          </w:p>
        </w:tc>
        <w:tc>
          <w:tcPr>
            <w:tcW w:w="1890" w:type="dxa"/>
            <w:tcBorders>
              <w:top w:val="nil"/>
              <w:left w:val="nil"/>
              <w:bottom w:val="nil"/>
              <w:right w:val="nil"/>
            </w:tcBorders>
            <w:shd w:val="clear" w:color="auto" w:fill="auto"/>
            <w:noWrap/>
            <w:vAlign w:val="bottom"/>
          </w:tcPr>
          <w:p w14:paraId="7925488C" w14:textId="77777777" w:rsidR="00C236A3" w:rsidRPr="001E0D17" w:rsidRDefault="00C236A3" w:rsidP="00C236A3">
            <w:pPr>
              <w:pBdr>
                <w:bottom w:val="single" w:sz="4" w:space="1" w:color="auto"/>
              </w:pBdr>
              <w:tabs>
                <w:tab w:val="decimal" w:pos="1514"/>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20,269</w:t>
            </w:r>
          </w:p>
        </w:tc>
      </w:tr>
      <w:tr w:rsidR="00C236A3" w:rsidRPr="001E0D17" w14:paraId="7FBF3A5D" w14:textId="77777777" w:rsidTr="00C933AF">
        <w:trPr>
          <w:trHeight w:val="51"/>
        </w:trPr>
        <w:tc>
          <w:tcPr>
            <w:tcW w:w="5508" w:type="dxa"/>
            <w:tcBorders>
              <w:top w:val="nil"/>
              <w:left w:val="nil"/>
              <w:bottom w:val="nil"/>
              <w:right w:val="nil"/>
            </w:tcBorders>
            <w:shd w:val="clear" w:color="auto" w:fill="auto"/>
            <w:noWrap/>
            <w:vAlign w:val="center"/>
            <w:hideMark/>
          </w:tcPr>
          <w:p w14:paraId="5E9848AA" w14:textId="77777777" w:rsidR="00C236A3" w:rsidRPr="001E0D17" w:rsidRDefault="00C236A3" w:rsidP="00C236A3">
            <w:pPr>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รวมเงินกองทุนชั้นที่</w:t>
            </w:r>
            <w:r w:rsidRPr="001E0D17">
              <w:rPr>
                <w:rFonts w:asciiTheme="majorBidi" w:hAnsiTheme="majorBidi" w:cstheme="majorBidi"/>
                <w:sz w:val="28"/>
                <w:szCs w:val="28"/>
                <w:lang w:val="en-US" w:eastAsia="en-US"/>
              </w:rPr>
              <w:t xml:space="preserve"> 1</w:t>
            </w:r>
          </w:p>
        </w:tc>
        <w:tc>
          <w:tcPr>
            <w:tcW w:w="1890" w:type="dxa"/>
            <w:tcBorders>
              <w:left w:val="nil"/>
              <w:right w:val="nil"/>
            </w:tcBorders>
            <w:shd w:val="clear" w:color="auto" w:fill="auto"/>
            <w:noWrap/>
            <w:vAlign w:val="bottom"/>
          </w:tcPr>
          <w:p w14:paraId="13288185" w14:textId="77777777" w:rsidR="00C236A3" w:rsidRPr="001E0D17" w:rsidRDefault="00E9787F" w:rsidP="00C236A3">
            <w:pPr>
              <w:pBdr>
                <w:bottom w:val="single" w:sz="4" w:space="1" w:color="auto"/>
              </w:pBdr>
              <w:tabs>
                <w:tab w:val="decimal" w:pos="1514"/>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362,102</w:t>
            </w:r>
          </w:p>
        </w:tc>
        <w:tc>
          <w:tcPr>
            <w:tcW w:w="1890" w:type="dxa"/>
            <w:tcBorders>
              <w:left w:val="nil"/>
              <w:right w:val="nil"/>
            </w:tcBorders>
            <w:shd w:val="clear" w:color="auto" w:fill="auto"/>
            <w:noWrap/>
            <w:vAlign w:val="bottom"/>
          </w:tcPr>
          <w:p w14:paraId="13FD840A" w14:textId="77777777" w:rsidR="00C236A3" w:rsidRPr="001E0D17" w:rsidRDefault="00C236A3" w:rsidP="00C236A3">
            <w:pPr>
              <w:pBdr>
                <w:bottom w:val="single" w:sz="4" w:space="1" w:color="auto"/>
              </w:pBdr>
              <w:tabs>
                <w:tab w:val="decimal" w:pos="1514"/>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355,870</w:t>
            </w:r>
          </w:p>
        </w:tc>
      </w:tr>
      <w:tr w:rsidR="00C236A3" w:rsidRPr="001E0D17" w14:paraId="7B5E2047" w14:textId="77777777" w:rsidTr="00C933AF">
        <w:trPr>
          <w:trHeight w:val="51"/>
        </w:trPr>
        <w:tc>
          <w:tcPr>
            <w:tcW w:w="5508" w:type="dxa"/>
            <w:tcBorders>
              <w:top w:val="nil"/>
              <w:left w:val="nil"/>
              <w:bottom w:val="nil"/>
              <w:right w:val="nil"/>
            </w:tcBorders>
            <w:shd w:val="clear" w:color="auto" w:fill="auto"/>
            <w:noWrap/>
            <w:vAlign w:val="center"/>
            <w:hideMark/>
          </w:tcPr>
          <w:p w14:paraId="662EED9B" w14:textId="77777777" w:rsidR="00C236A3" w:rsidRPr="001E0D17" w:rsidRDefault="00C236A3" w:rsidP="00C236A3">
            <w:pPr>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เงินกองทุนชั้นที่</w:t>
            </w:r>
            <w:r w:rsidRPr="001E0D17">
              <w:rPr>
                <w:rFonts w:asciiTheme="majorBidi" w:hAnsiTheme="majorBidi" w:cstheme="majorBidi"/>
                <w:sz w:val="28"/>
                <w:szCs w:val="28"/>
                <w:lang w:val="en-US" w:eastAsia="en-US"/>
              </w:rPr>
              <w:t xml:space="preserve"> 2</w:t>
            </w:r>
          </w:p>
        </w:tc>
        <w:tc>
          <w:tcPr>
            <w:tcW w:w="1890" w:type="dxa"/>
            <w:tcBorders>
              <w:left w:val="nil"/>
              <w:bottom w:val="nil"/>
              <w:right w:val="nil"/>
            </w:tcBorders>
            <w:shd w:val="clear" w:color="auto" w:fill="auto"/>
            <w:noWrap/>
            <w:vAlign w:val="center"/>
          </w:tcPr>
          <w:p w14:paraId="315E3BD6" w14:textId="77777777" w:rsidR="00C236A3" w:rsidRPr="001E0D17" w:rsidRDefault="00C236A3" w:rsidP="00C236A3">
            <w:pPr>
              <w:tabs>
                <w:tab w:val="decimal" w:pos="1514"/>
              </w:tabs>
              <w:suppressAutoHyphens w:val="0"/>
              <w:rPr>
                <w:rFonts w:asciiTheme="majorBidi" w:hAnsiTheme="majorBidi" w:cstheme="majorBidi"/>
                <w:sz w:val="28"/>
                <w:szCs w:val="28"/>
                <w:lang w:val="en-US" w:eastAsia="en-US"/>
              </w:rPr>
            </w:pPr>
          </w:p>
        </w:tc>
        <w:tc>
          <w:tcPr>
            <w:tcW w:w="1890" w:type="dxa"/>
            <w:tcBorders>
              <w:left w:val="nil"/>
              <w:bottom w:val="nil"/>
              <w:right w:val="nil"/>
            </w:tcBorders>
            <w:shd w:val="clear" w:color="auto" w:fill="auto"/>
            <w:noWrap/>
            <w:vAlign w:val="center"/>
          </w:tcPr>
          <w:p w14:paraId="072A4322" w14:textId="77777777" w:rsidR="00C236A3" w:rsidRPr="001E0D17" w:rsidRDefault="00C236A3" w:rsidP="00C236A3">
            <w:pPr>
              <w:tabs>
                <w:tab w:val="decimal" w:pos="1514"/>
              </w:tabs>
              <w:suppressAutoHyphens w:val="0"/>
              <w:rPr>
                <w:rFonts w:asciiTheme="majorBidi" w:hAnsiTheme="majorBidi" w:cstheme="majorBidi"/>
                <w:sz w:val="28"/>
                <w:szCs w:val="28"/>
                <w:lang w:val="en-US" w:eastAsia="en-US"/>
              </w:rPr>
            </w:pPr>
          </w:p>
        </w:tc>
      </w:tr>
      <w:tr w:rsidR="00C236A3" w:rsidRPr="001E0D17" w14:paraId="7B556F3A" w14:textId="77777777" w:rsidTr="00C933AF">
        <w:trPr>
          <w:trHeight w:val="61"/>
        </w:trPr>
        <w:tc>
          <w:tcPr>
            <w:tcW w:w="5508" w:type="dxa"/>
            <w:tcBorders>
              <w:top w:val="nil"/>
              <w:left w:val="nil"/>
              <w:bottom w:val="nil"/>
              <w:right w:val="nil"/>
            </w:tcBorders>
            <w:shd w:val="clear" w:color="auto" w:fill="auto"/>
            <w:noWrap/>
            <w:vAlign w:val="center"/>
            <w:hideMark/>
          </w:tcPr>
          <w:p w14:paraId="65093515" w14:textId="77777777" w:rsidR="00C236A3" w:rsidRPr="001E0D17" w:rsidRDefault="00C236A3" w:rsidP="00C236A3">
            <w:pPr>
              <w:suppressAutoHyphens w:val="0"/>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ตราสารหนี้ด้อยสิทธิระยะยาว</w:t>
            </w:r>
          </w:p>
        </w:tc>
        <w:tc>
          <w:tcPr>
            <w:tcW w:w="1890" w:type="dxa"/>
            <w:tcBorders>
              <w:top w:val="nil"/>
              <w:left w:val="nil"/>
              <w:right w:val="nil"/>
            </w:tcBorders>
            <w:shd w:val="clear" w:color="auto" w:fill="auto"/>
            <w:noWrap/>
            <w:vAlign w:val="bottom"/>
          </w:tcPr>
          <w:p w14:paraId="2D46590C" w14:textId="77777777" w:rsidR="00C236A3" w:rsidRPr="001E0D17" w:rsidRDefault="00E9787F" w:rsidP="00C236A3">
            <w:pPr>
              <w:tabs>
                <w:tab w:val="decimal" w:pos="1514"/>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42,080</w:t>
            </w:r>
          </w:p>
        </w:tc>
        <w:tc>
          <w:tcPr>
            <w:tcW w:w="1890" w:type="dxa"/>
            <w:tcBorders>
              <w:top w:val="nil"/>
              <w:left w:val="nil"/>
              <w:right w:val="nil"/>
            </w:tcBorders>
            <w:shd w:val="clear" w:color="auto" w:fill="auto"/>
            <w:noWrap/>
            <w:vAlign w:val="bottom"/>
          </w:tcPr>
          <w:p w14:paraId="7ED2E2D8" w14:textId="77777777" w:rsidR="00C236A3" w:rsidRPr="001E0D17" w:rsidRDefault="00C236A3" w:rsidP="00C236A3">
            <w:pPr>
              <w:tabs>
                <w:tab w:val="decimal" w:pos="1514"/>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42,080</w:t>
            </w:r>
          </w:p>
        </w:tc>
      </w:tr>
      <w:tr w:rsidR="00C236A3" w:rsidRPr="001E0D17" w14:paraId="6E91C0B8" w14:textId="77777777" w:rsidTr="00C933AF">
        <w:trPr>
          <w:trHeight w:val="61"/>
        </w:trPr>
        <w:tc>
          <w:tcPr>
            <w:tcW w:w="5508" w:type="dxa"/>
            <w:tcBorders>
              <w:top w:val="nil"/>
              <w:left w:val="nil"/>
              <w:bottom w:val="nil"/>
              <w:right w:val="nil"/>
            </w:tcBorders>
            <w:shd w:val="clear" w:color="auto" w:fill="auto"/>
            <w:noWrap/>
            <w:vAlign w:val="center"/>
            <w:hideMark/>
          </w:tcPr>
          <w:p w14:paraId="17990087" w14:textId="77777777" w:rsidR="00C236A3" w:rsidRPr="001E0D17" w:rsidRDefault="00C236A3" w:rsidP="00C236A3">
            <w:pPr>
              <w:suppressAutoHyphens w:val="0"/>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เงินสำรองสำหรับสินทรัพย์จัดชั้นปกติ</w:t>
            </w:r>
          </w:p>
        </w:tc>
        <w:tc>
          <w:tcPr>
            <w:tcW w:w="1890" w:type="dxa"/>
            <w:tcBorders>
              <w:top w:val="nil"/>
              <w:left w:val="nil"/>
              <w:bottom w:val="nil"/>
              <w:right w:val="nil"/>
            </w:tcBorders>
            <w:shd w:val="clear" w:color="auto" w:fill="auto"/>
            <w:noWrap/>
            <w:vAlign w:val="bottom"/>
          </w:tcPr>
          <w:p w14:paraId="63B609A4" w14:textId="77777777" w:rsidR="00C236A3" w:rsidRPr="001E0D17" w:rsidRDefault="00E9787F" w:rsidP="00C236A3">
            <w:pPr>
              <w:pBdr>
                <w:bottom w:val="single" w:sz="4" w:space="1" w:color="auto"/>
              </w:pBdr>
              <w:tabs>
                <w:tab w:val="decimal" w:pos="1514"/>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24,061</w:t>
            </w:r>
          </w:p>
        </w:tc>
        <w:tc>
          <w:tcPr>
            <w:tcW w:w="1890" w:type="dxa"/>
            <w:tcBorders>
              <w:top w:val="nil"/>
              <w:left w:val="nil"/>
              <w:bottom w:val="nil"/>
              <w:right w:val="nil"/>
            </w:tcBorders>
            <w:shd w:val="clear" w:color="auto" w:fill="auto"/>
            <w:noWrap/>
            <w:vAlign w:val="bottom"/>
          </w:tcPr>
          <w:p w14:paraId="599CC72C" w14:textId="77777777" w:rsidR="00C236A3" w:rsidRPr="001E0D17" w:rsidRDefault="00C236A3" w:rsidP="00C236A3">
            <w:pPr>
              <w:pBdr>
                <w:bottom w:val="single" w:sz="4" w:space="1" w:color="auto"/>
              </w:pBdr>
              <w:tabs>
                <w:tab w:val="decimal" w:pos="1514"/>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24,144</w:t>
            </w:r>
          </w:p>
        </w:tc>
      </w:tr>
      <w:tr w:rsidR="00C236A3" w:rsidRPr="001E0D17" w14:paraId="0960EEEF" w14:textId="77777777" w:rsidTr="00C933AF">
        <w:trPr>
          <w:trHeight w:val="51"/>
        </w:trPr>
        <w:tc>
          <w:tcPr>
            <w:tcW w:w="5508" w:type="dxa"/>
            <w:tcBorders>
              <w:top w:val="nil"/>
              <w:left w:val="nil"/>
              <w:bottom w:val="nil"/>
              <w:right w:val="nil"/>
            </w:tcBorders>
            <w:shd w:val="clear" w:color="auto" w:fill="auto"/>
            <w:noWrap/>
            <w:vAlign w:val="center"/>
            <w:hideMark/>
          </w:tcPr>
          <w:p w14:paraId="689B3599" w14:textId="77777777" w:rsidR="00C236A3" w:rsidRPr="001E0D17" w:rsidRDefault="00C236A3" w:rsidP="00C236A3">
            <w:pPr>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รวมเงินกองทุนชั้นที่</w:t>
            </w:r>
            <w:r w:rsidRPr="001E0D17">
              <w:rPr>
                <w:rFonts w:asciiTheme="majorBidi" w:hAnsiTheme="majorBidi" w:cstheme="majorBidi"/>
                <w:sz w:val="28"/>
                <w:szCs w:val="28"/>
                <w:lang w:val="en-US" w:eastAsia="en-US"/>
              </w:rPr>
              <w:t xml:space="preserve"> 2</w:t>
            </w:r>
          </w:p>
        </w:tc>
        <w:tc>
          <w:tcPr>
            <w:tcW w:w="1890" w:type="dxa"/>
            <w:tcBorders>
              <w:left w:val="nil"/>
              <w:right w:val="nil"/>
            </w:tcBorders>
            <w:shd w:val="clear" w:color="auto" w:fill="auto"/>
            <w:noWrap/>
            <w:vAlign w:val="bottom"/>
          </w:tcPr>
          <w:p w14:paraId="25641802" w14:textId="77777777" w:rsidR="00C236A3" w:rsidRPr="001E0D17" w:rsidRDefault="00E9787F" w:rsidP="00C236A3">
            <w:pPr>
              <w:pBdr>
                <w:bottom w:val="single" w:sz="4" w:space="1" w:color="auto"/>
              </w:pBdr>
              <w:tabs>
                <w:tab w:val="decimal" w:pos="1514"/>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66,141</w:t>
            </w:r>
          </w:p>
        </w:tc>
        <w:tc>
          <w:tcPr>
            <w:tcW w:w="1890" w:type="dxa"/>
            <w:tcBorders>
              <w:left w:val="nil"/>
              <w:right w:val="nil"/>
            </w:tcBorders>
            <w:shd w:val="clear" w:color="auto" w:fill="auto"/>
            <w:noWrap/>
            <w:vAlign w:val="bottom"/>
          </w:tcPr>
          <w:p w14:paraId="0BF9CE03" w14:textId="77777777" w:rsidR="00C236A3" w:rsidRPr="001E0D17" w:rsidRDefault="00C236A3" w:rsidP="00C236A3">
            <w:pPr>
              <w:pBdr>
                <w:bottom w:val="single" w:sz="4" w:space="1" w:color="auto"/>
              </w:pBdr>
              <w:tabs>
                <w:tab w:val="decimal" w:pos="1514"/>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66,224</w:t>
            </w:r>
          </w:p>
        </w:tc>
      </w:tr>
      <w:tr w:rsidR="00C236A3" w:rsidRPr="001E0D17" w14:paraId="0A67BAEC" w14:textId="77777777" w:rsidTr="00C933AF">
        <w:trPr>
          <w:trHeight w:val="51"/>
        </w:trPr>
        <w:tc>
          <w:tcPr>
            <w:tcW w:w="5508" w:type="dxa"/>
            <w:tcBorders>
              <w:top w:val="nil"/>
              <w:left w:val="nil"/>
              <w:bottom w:val="nil"/>
              <w:right w:val="nil"/>
            </w:tcBorders>
            <w:shd w:val="clear" w:color="auto" w:fill="auto"/>
            <w:noWrap/>
            <w:vAlign w:val="center"/>
            <w:hideMark/>
          </w:tcPr>
          <w:p w14:paraId="66BAEFE2" w14:textId="77777777" w:rsidR="00C236A3" w:rsidRPr="001E0D17" w:rsidRDefault="00C236A3" w:rsidP="00C236A3">
            <w:pPr>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เงินกองทุนทั้งสิ้น</w:t>
            </w:r>
          </w:p>
        </w:tc>
        <w:tc>
          <w:tcPr>
            <w:tcW w:w="1890" w:type="dxa"/>
            <w:tcBorders>
              <w:top w:val="nil"/>
              <w:left w:val="nil"/>
              <w:right w:val="nil"/>
            </w:tcBorders>
            <w:shd w:val="clear" w:color="auto" w:fill="auto"/>
            <w:noWrap/>
            <w:vAlign w:val="bottom"/>
          </w:tcPr>
          <w:p w14:paraId="2C919F9F" w14:textId="77777777" w:rsidR="00C236A3" w:rsidRPr="001E0D17" w:rsidRDefault="00E9787F" w:rsidP="00C236A3">
            <w:pPr>
              <w:pBdr>
                <w:bottom w:val="double" w:sz="4" w:space="1" w:color="auto"/>
              </w:pBdr>
              <w:tabs>
                <w:tab w:val="decimal" w:pos="1514"/>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428,243</w:t>
            </w:r>
          </w:p>
        </w:tc>
        <w:tc>
          <w:tcPr>
            <w:tcW w:w="1890" w:type="dxa"/>
            <w:tcBorders>
              <w:top w:val="nil"/>
              <w:left w:val="nil"/>
              <w:right w:val="nil"/>
            </w:tcBorders>
            <w:shd w:val="clear" w:color="auto" w:fill="auto"/>
            <w:noWrap/>
            <w:vAlign w:val="bottom"/>
          </w:tcPr>
          <w:p w14:paraId="69A56D87" w14:textId="77777777" w:rsidR="00C236A3" w:rsidRPr="001E0D17" w:rsidRDefault="00C236A3" w:rsidP="00C236A3">
            <w:pPr>
              <w:pBdr>
                <w:bottom w:val="double" w:sz="4" w:space="1" w:color="auto"/>
              </w:pBdr>
              <w:tabs>
                <w:tab w:val="decimal" w:pos="1514"/>
              </w:tabs>
              <w:suppressAutoHyphens w:val="0"/>
              <w:rPr>
                <w:rFonts w:asciiTheme="majorBidi" w:hAnsiTheme="majorBidi" w:cstheme="majorBidi"/>
                <w:sz w:val="28"/>
                <w:szCs w:val="28"/>
                <w:cs/>
                <w:lang w:val="en-US" w:eastAsia="en-US"/>
              </w:rPr>
            </w:pPr>
            <w:r w:rsidRPr="001E0D17">
              <w:rPr>
                <w:rFonts w:asciiTheme="majorBidi" w:hAnsiTheme="majorBidi" w:cstheme="majorBidi"/>
                <w:sz w:val="28"/>
                <w:szCs w:val="28"/>
                <w:lang w:val="en-US" w:eastAsia="en-US"/>
              </w:rPr>
              <w:t>422,094</w:t>
            </w:r>
          </w:p>
        </w:tc>
      </w:tr>
    </w:tbl>
    <w:p w14:paraId="487AB245" w14:textId="77777777" w:rsidR="00057FA3" w:rsidRPr="001E0D17" w:rsidRDefault="00057FA3" w:rsidP="00C8797B">
      <w:pPr>
        <w:rPr>
          <w:rFonts w:asciiTheme="majorBidi" w:hAnsiTheme="majorBidi" w:cstheme="majorBidi"/>
          <w:cs/>
        </w:rPr>
      </w:pPr>
    </w:p>
    <w:p w14:paraId="2615E64C" w14:textId="77777777" w:rsidR="00C11CBA" w:rsidRPr="001E0D17" w:rsidRDefault="00C11CBA" w:rsidP="00C8797B">
      <w:pPr>
        <w:rPr>
          <w:rFonts w:asciiTheme="majorBidi" w:hAnsiTheme="majorBidi" w:cstheme="majorBidi"/>
          <w:cs/>
        </w:rPr>
      </w:pPr>
      <w:r w:rsidRPr="001E0D17">
        <w:rPr>
          <w:rFonts w:asciiTheme="majorBidi" w:hAnsiTheme="majorBidi" w:cstheme="majorBidi"/>
          <w:cs/>
        </w:rPr>
        <w:br w:type="page"/>
      </w:r>
    </w:p>
    <w:tbl>
      <w:tblPr>
        <w:tblW w:w="9288" w:type="dxa"/>
        <w:tblInd w:w="450" w:type="dxa"/>
        <w:tblLayout w:type="fixed"/>
        <w:tblLook w:val="04A0" w:firstRow="1" w:lastRow="0" w:firstColumn="1" w:lastColumn="0" w:noHBand="0" w:noVBand="1"/>
      </w:tblPr>
      <w:tblGrid>
        <w:gridCol w:w="5507"/>
        <w:gridCol w:w="1890"/>
        <w:gridCol w:w="1891"/>
      </w:tblGrid>
      <w:tr w:rsidR="00095296" w:rsidRPr="001E0D17" w14:paraId="03BF3E32" w14:textId="77777777" w:rsidTr="00C933AF">
        <w:trPr>
          <w:trHeight w:val="64"/>
        </w:trPr>
        <w:tc>
          <w:tcPr>
            <w:tcW w:w="5507" w:type="dxa"/>
            <w:tcBorders>
              <w:top w:val="nil"/>
              <w:left w:val="nil"/>
              <w:bottom w:val="nil"/>
              <w:right w:val="nil"/>
            </w:tcBorders>
            <w:shd w:val="clear" w:color="auto" w:fill="auto"/>
            <w:noWrap/>
            <w:vAlign w:val="center"/>
            <w:hideMark/>
          </w:tcPr>
          <w:p w14:paraId="3130B44C" w14:textId="77777777" w:rsidR="00D35FB8" w:rsidRPr="001E0D17" w:rsidRDefault="00D35FB8" w:rsidP="00C8797B">
            <w:pPr>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cs/>
              </w:rPr>
              <w:lastRenderedPageBreak/>
              <w:br w:type="page"/>
            </w:r>
          </w:p>
        </w:tc>
        <w:tc>
          <w:tcPr>
            <w:tcW w:w="1890" w:type="dxa"/>
            <w:tcBorders>
              <w:top w:val="nil"/>
              <w:left w:val="nil"/>
              <w:bottom w:val="nil"/>
              <w:right w:val="nil"/>
            </w:tcBorders>
            <w:shd w:val="clear" w:color="auto" w:fill="auto"/>
            <w:noWrap/>
            <w:vAlign w:val="center"/>
            <w:hideMark/>
          </w:tcPr>
          <w:p w14:paraId="34819469" w14:textId="77777777" w:rsidR="00D35FB8" w:rsidRPr="001E0D17" w:rsidRDefault="00D35FB8" w:rsidP="00C8797B">
            <w:pPr>
              <w:suppressAutoHyphens w:val="0"/>
              <w:spacing w:line="360" w:lineRule="exact"/>
              <w:rPr>
                <w:rFonts w:asciiTheme="majorBidi" w:hAnsiTheme="majorBidi" w:cstheme="majorBidi"/>
                <w:sz w:val="28"/>
                <w:szCs w:val="28"/>
                <w:lang w:val="en-US" w:eastAsia="en-US"/>
              </w:rPr>
            </w:pPr>
          </w:p>
        </w:tc>
        <w:tc>
          <w:tcPr>
            <w:tcW w:w="1891" w:type="dxa"/>
            <w:tcBorders>
              <w:top w:val="nil"/>
              <w:left w:val="nil"/>
              <w:bottom w:val="nil"/>
              <w:right w:val="nil"/>
            </w:tcBorders>
            <w:shd w:val="clear" w:color="auto" w:fill="auto"/>
            <w:noWrap/>
            <w:vAlign w:val="center"/>
            <w:hideMark/>
          </w:tcPr>
          <w:p w14:paraId="6A2760F3" w14:textId="77777777" w:rsidR="00D35FB8" w:rsidRPr="001E0D17" w:rsidRDefault="00D35FB8" w:rsidP="00C8797B">
            <w:pPr>
              <w:suppressAutoHyphens w:val="0"/>
              <w:spacing w:line="360" w:lineRule="exact"/>
              <w:jc w:val="righ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(หน่วย: ล้านบาท)</w:t>
            </w:r>
          </w:p>
        </w:tc>
      </w:tr>
      <w:tr w:rsidR="00095296" w:rsidRPr="001E0D17" w14:paraId="659766BF" w14:textId="77777777" w:rsidTr="00C933AF">
        <w:trPr>
          <w:trHeight w:val="64"/>
        </w:trPr>
        <w:tc>
          <w:tcPr>
            <w:tcW w:w="5507" w:type="dxa"/>
            <w:tcBorders>
              <w:top w:val="nil"/>
              <w:left w:val="nil"/>
              <w:bottom w:val="nil"/>
              <w:right w:val="nil"/>
            </w:tcBorders>
            <w:shd w:val="clear" w:color="auto" w:fill="auto"/>
            <w:noWrap/>
            <w:vAlign w:val="center"/>
            <w:hideMark/>
          </w:tcPr>
          <w:p w14:paraId="5AC1B790" w14:textId="77777777" w:rsidR="00D35FB8" w:rsidRPr="001E0D17" w:rsidRDefault="00D35FB8" w:rsidP="00C8797B">
            <w:pPr>
              <w:suppressAutoHyphens w:val="0"/>
              <w:spacing w:line="360" w:lineRule="exact"/>
              <w:jc w:val="right"/>
              <w:rPr>
                <w:rFonts w:asciiTheme="majorBidi" w:hAnsiTheme="majorBidi" w:cstheme="majorBidi"/>
                <w:sz w:val="28"/>
                <w:szCs w:val="28"/>
                <w:lang w:val="en-US" w:eastAsia="en-US"/>
              </w:rPr>
            </w:pPr>
          </w:p>
        </w:tc>
        <w:tc>
          <w:tcPr>
            <w:tcW w:w="3781" w:type="dxa"/>
            <w:gridSpan w:val="2"/>
            <w:tcBorders>
              <w:top w:val="nil"/>
              <w:left w:val="nil"/>
              <w:bottom w:val="nil"/>
              <w:right w:val="nil"/>
            </w:tcBorders>
            <w:shd w:val="clear" w:color="auto" w:fill="auto"/>
            <w:noWrap/>
            <w:vAlign w:val="center"/>
            <w:hideMark/>
          </w:tcPr>
          <w:p w14:paraId="54AC0061" w14:textId="77777777" w:rsidR="00D35FB8" w:rsidRPr="001E0D17" w:rsidRDefault="00D35FB8"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งบการเงินเฉพาะธนาคาร</w:t>
            </w:r>
          </w:p>
        </w:tc>
      </w:tr>
      <w:tr w:rsidR="00C236A3" w:rsidRPr="001E0D17" w14:paraId="0B1836DA" w14:textId="77777777" w:rsidTr="00C236A3">
        <w:trPr>
          <w:trHeight w:val="64"/>
        </w:trPr>
        <w:tc>
          <w:tcPr>
            <w:tcW w:w="5507" w:type="dxa"/>
            <w:tcBorders>
              <w:top w:val="nil"/>
              <w:left w:val="nil"/>
              <w:bottom w:val="nil"/>
              <w:right w:val="nil"/>
            </w:tcBorders>
            <w:shd w:val="clear" w:color="auto" w:fill="auto"/>
            <w:noWrap/>
            <w:vAlign w:val="center"/>
            <w:hideMark/>
          </w:tcPr>
          <w:p w14:paraId="7C4DA199" w14:textId="77777777" w:rsidR="00C236A3" w:rsidRPr="001E0D17" w:rsidRDefault="00C236A3" w:rsidP="00C236A3">
            <w:pPr>
              <w:suppressAutoHyphens w:val="0"/>
              <w:spacing w:line="360" w:lineRule="exact"/>
              <w:jc w:val="center"/>
              <w:rPr>
                <w:rFonts w:asciiTheme="majorBidi" w:hAnsiTheme="majorBidi" w:cstheme="majorBidi"/>
                <w:sz w:val="28"/>
                <w:szCs w:val="28"/>
                <w:u w:val="single"/>
                <w:lang w:val="en-US" w:eastAsia="en-US"/>
              </w:rPr>
            </w:pPr>
          </w:p>
        </w:tc>
        <w:tc>
          <w:tcPr>
            <w:tcW w:w="1890" w:type="dxa"/>
            <w:tcBorders>
              <w:top w:val="nil"/>
              <w:left w:val="nil"/>
              <w:bottom w:val="nil"/>
              <w:right w:val="nil"/>
            </w:tcBorders>
            <w:shd w:val="clear" w:color="auto" w:fill="auto"/>
            <w:noWrap/>
            <w:vAlign w:val="center"/>
          </w:tcPr>
          <w:p w14:paraId="493D6038" w14:textId="77777777" w:rsidR="00C236A3" w:rsidRPr="001E0D17" w:rsidRDefault="00C236A3" w:rsidP="00C236A3">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 xml:space="preserve">30 </w:t>
            </w:r>
            <w:r w:rsidRPr="001E0D17">
              <w:rPr>
                <w:rFonts w:asciiTheme="majorBidi" w:hAnsiTheme="majorBidi" w:cstheme="majorBidi" w:hint="cs"/>
                <w:sz w:val="28"/>
                <w:szCs w:val="28"/>
                <w:cs/>
                <w:lang w:val="en-US" w:eastAsia="en-US"/>
              </w:rPr>
              <w:t xml:space="preserve">มิถุนายน </w:t>
            </w:r>
            <w:r w:rsidRPr="001E0D17">
              <w:rPr>
                <w:rFonts w:asciiTheme="majorBidi" w:hAnsiTheme="majorBidi" w:cstheme="majorBidi"/>
                <w:sz w:val="28"/>
                <w:szCs w:val="28"/>
                <w:lang w:val="en-US" w:eastAsia="en-US"/>
              </w:rPr>
              <w:t>2566</w:t>
            </w:r>
          </w:p>
        </w:tc>
        <w:tc>
          <w:tcPr>
            <w:tcW w:w="1891" w:type="dxa"/>
            <w:tcBorders>
              <w:top w:val="nil"/>
              <w:left w:val="nil"/>
              <w:bottom w:val="nil"/>
              <w:right w:val="nil"/>
            </w:tcBorders>
            <w:shd w:val="clear" w:color="auto" w:fill="auto"/>
            <w:noWrap/>
            <w:vAlign w:val="center"/>
            <w:hideMark/>
          </w:tcPr>
          <w:p w14:paraId="52A12513" w14:textId="77777777" w:rsidR="00C236A3" w:rsidRPr="001E0D17" w:rsidRDefault="00C236A3" w:rsidP="00C236A3">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 xml:space="preserve">31 </w:t>
            </w:r>
            <w:r w:rsidRPr="001E0D17">
              <w:rPr>
                <w:rFonts w:asciiTheme="majorBidi" w:hAnsiTheme="majorBidi" w:cstheme="majorBidi"/>
                <w:sz w:val="28"/>
                <w:szCs w:val="28"/>
                <w:cs/>
                <w:lang w:val="en-US" w:eastAsia="en-US"/>
              </w:rPr>
              <w:t xml:space="preserve">ธันวาคม </w:t>
            </w:r>
            <w:r w:rsidRPr="001E0D17">
              <w:rPr>
                <w:rFonts w:asciiTheme="majorBidi" w:hAnsiTheme="majorBidi" w:cstheme="majorBidi"/>
                <w:sz w:val="28"/>
                <w:szCs w:val="28"/>
                <w:lang w:val="en-US" w:eastAsia="en-US"/>
              </w:rPr>
              <w:t>2565</w:t>
            </w:r>
          </w:p>
        </w:tc>
      </w:tr>
      <w:tr w:rsidR="00C236A3" w:rsidRPr="001E0D17" w14:paraId="266175E9" w14:textId="77777777" w:rsidTr="00C236A3">
        <w:trPr>
          <w:trHeight w:val="64"/>
        </w:trPr>
        <w:tc>
          <w:tcPr>
            <w:tcW w:w="5507" w:type="dxa"/>
            <w:tcBorders>
              <w:top w:val="nil"/>
              <w:left w:val="nil"/>
              <w:bottom w:val="nil"/>
              <w:right w:val="nil"/>
            </w:tcBorders>
            <w:shd w:val="clear" w:color="auto" w:fill="auto"/>
            <w:noWrap/>
            <w:vAlign w:val="center"/>
            <w:hideMark/>
          </w:tcPr>
          <w:p w14:paraId="3AFD00B8" w14:textId="77777777" w:rsidR="00C236A3" w:rsidRPr="001E0D17" w:rsidRDefault="00C236A3" w:rsidP="00C236A3">
            <w:pPr>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เงินกองทุนชั้นที่</w:t>
            </w:r>
            <w:r w:rsidRPr="001E0D17">
              <w:rPr>
                <w:rFonts w:asciiTheme="majorBidi" w:hAnsiTheme="majorBidi" w:cstheme="majorBidi"/>
                <w:sz w:val="28"/>
                <w:szCs w:val="28"/>
                <w:lang w:val="en-US" w:eastAsia="en-US"/>
              </w:rPr>
              <w:t xml:space="preserve"> 1 </w:t>
            </w:r>
            <w:r w:rsidRPr="001E0D17">
              <w:rPr>
                <w:rFonts w:asciiTheme="majorBidi" w:hAnsiTheme="majorBidi" w:cstheme="majorBidi"/>
                <w:sz w:val="28"/>
                <w:szCs w:val="28"/>
                <w:cs/>
                <w:lang w:val="en-US" w:eastAsia="en-US"/>
              </w:rPr>
              <w:t>ที่เป็นส่วนของเจ้าของ</w:t>
            </w:r>
          </w:p>
        </w:tc>
        <w:tc>
          <w:tcPr>
            <w:tcW w:w="1890" w:type="dxa"/>
            <w:tcBorders>
              <w:top w:val="nil"/>
              <w:left w:val="nil"/>
              <w:bottom w:val="nil"/>
              <w:right w:val="nil"/>
            </w:tcBorders>
            <w:shd w:val="clear" w:color="auto" w:fill="auto"/>
            <w:noWrap/>
            <w:vAlign w:val="center"/>
          </w:tcPr>
          <w:p w14:paraId="17115D2D" w14:textId="77777777" w:rsidR="00C236A3" w:rsidRPr="001E0D17" w:rsidRDefault="00C236A3" w:rsidP="00C236A3">
            <w:pPr>
              <w:tabs>
                <w:tab w:val="decimal" w:pos="1514"/>
              </w:tabs>
              <w:suppressAutoHyphens w:val="0"/>
              <w:spacing w:line="360" w:lineRule="exact"/>
              <w:rPr>
                <w:rFonts w:asciiTheme="majorBidi" w:hAnsiTheme="majorBidi" w:cstheme="majorBidi"/>
                <w:sz w:val="28"/>
                <w:szCs w:val="28"/>
                <w:lang w:val="en-US" w:eastAsia="en-US"/>
              </w:rPr>
            </w:pPr>
          </w:p>
        </w:tc>
        <w:tc>
          <w:tcPr>
            <w:tcW w:w="1891" w:type="dxa"/>
            <w:tcBorders>
              <w:top w:val="nil"/>
              <w:left w:val="nil"/>
              <w:bottom w:val="nil"/>
              <w:right w:val="nil"/>
            </w:tcBorders>
            <w:shd w:val="clear" w:color="auto" w:fill="auto"/>
            <w:noWrap/>
            <w:vAlign w:val="center"/>
            <w:hideMark/>
          </w:tcPr>
          <w:p w14:paraId="10304205" w14:textId="77777777" w:rsidR="00C236A3" w:rsidRPr="001E0D17" w:rsidRDefault="00C236A3" w:rsidP="00C236A3">
            <w:pPr>
              <w:tabs>
                <w:tab w:val="decimal" w:pos="1514"/>
              </w:tabs>
              <w:suppressAutoHyphens w:val="0"/>
              <w:spacing w:line="360" w:lineRule="exact"/>
              <w:rPr>
                <w:rFonts w:asciiTheme="majorBidi" w:hAnsiTheme="majorBidi" w:cstheme="majorBidi"/>
                <w:sz w:val="28"/>
                <w:szCs w:val="28"/>
                <w:lang w:val="en-US" w:eastAsia="en-US"/>
              </w:rPr>
            </w:pPr>
          </w:p>
        </w:tc>
      </w:tr>
      <w:tr w:rsidR="0035576D" w:rsidRPr="001E0D17" w14:paraId="79F8756F" w14:textId="77777777" w:rsidTr="00C933AF">
        <w:trPr>
          <w:trHeight w:val="64"/>
        </w:trPr>
        <w:tc>
          <w:tcPr>
            <w:tcW w:w="5507" w:type="dxa"/>
            <w:tcBorders>
              <w:top w:val="nil"/>
              <w:left w:val="nil"/>
              <w:bottom w:val="nil"/>
              <w:right w:val="nil"/>
            </w:tcBorders>
            <w:shd w:val="clear" w:color="auto" w:fill="auto"/>
            <w:noWrap/>
            <w:vAlign w:val="center"/>
            <w:hideMark/>
          </w:tcPr>
          <w:p w14:paraId="03F5390D" w14:textId="77777777" w:rsidR="0035576D" w:rsidRPr="001E0D17" w:rsidRDefault="0035576D" w:rsidP="0035576D">
            <w:pPr>
              <w:suppressAutoHyphens w:val="0"/>
              <w:spacing w:line="360" w:lineRule="exact"/>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ทุนชำระแล้ว</w:t>
            </w:r>
          </w:p>
        </w:tc>
        <w:tc>
          <w:tcPr>
            <w:tcW w:w="1890" w:type="dxa"/>
            <w:tcBorders>
              <w:top w:val="nil"/>
              <w:left w:val="nil"/>
              <w:bottom w:val="nil"/>
              <w:right w:val="nil"/>
            </w:tcBorders>
            <w:shd w:val="clear" w:color="auto" w:fill="auto"/>
            <w:noWrap/>
            <w:vAlign w:val="bottom"/>
          </w:tcPr>
          <w:p w14:paraId="719A4D2F"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72,005</w:t>
            </w:r>
          </w:p>
        </w:tc>
        <w:tc>
          <w:tcPr>
            <w:tcW w:w="1891" w:type="dxa"/>
            <w:tcBorders>
              <w:top w:val="nil"/>
              <w:left w:val="nil"/>
              <w:bottom w:val="nil"/>
              <w:right w:val="nil"/>
            </w:tcBorders>
            <w:shd w:val="clear" w:color="auto" w:fill="auto"/>
            <w:noWrap/>
            <w:vAlign w:val="bottom"/>
          </w:tcPr>
          <w:p w14:paraId="478FFD62"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72,005</w:t>
            </w:r>
          </w:p>
        </w:tc>
      </w:tr>
      <w:tr w:rsidR="0035576D" w:rsidRPr="001E0D17" w14:paraId="2E83AE7F" w14:textId="77777777" w:rsidTr="00C933AF">
        <w:trPr>
          <w:trHeight w:val="64"/>
        </w:trPr>
        <w:tc>
          <w:tcPr>
            <w:tcW w:w="5507" w:type="dxa"/>
            <w:tcBorders>
              <w:top w:val="nil"/>
              <w:left w:val="nil"/>
              <w:bottom w:val="nil"/>
              <w:right w:val="nil"/>
            </w:tcBorders>
            <w:shd w:val="clear" w:color="auto" w:fill="auto"/>
            <w:noWrap/>
            <w:vAlign w:val="center"/>
            <w:hideMark/>
          </w:tcPr>
          <w:p w14:paraId="4BBE258D" w14:textId="77777777" w:rsidR="0035576D" w:rsidRPr="001E0D17" w:rsidRDefault="0035576D" w:rsidP="0035576D">
            <w:pPr>
              <w:suppressAutoHyphens w:val="0"/>
              <w:spacing w:line="360" w:lineRule="exact"/>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ส่วนเกินมูลค่าหุ้น</w:t>
            </w:r>
          </w:p>
        </w:tc>
        <w:tc>
          <w:tcPr>
            <w:tcW w:w="1890" w:type="dxa"/>
            <w:tcBorders>
              <w:top w:val="nil"/>
              <w:left w:val="nil"/>
              <w:bottom w:val="nil"/>
              <w:right w:val="nil"/>
            </w:tcBorders>
            <w:shd w:val="clear" w:color="auto" w:fill="auto"/>
            <w:noWrap/>
            <w:vAlign w:val="bottom"/>
          </w:tcPr>
          <w:p w14:paraId="58B3605F"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20,834</w:t>
            </w:r>
          </w:p>
        </w:tc>
        <w:tc>
          <w:tcPr>
            <w:tcW w:w="1891" w:type="dxa"/>
            <w:tcBorders>
              <w:top w:val="nil"/>
              <w:left w:val="nil"/>
              <w:bottom w:val="nil"/>
              <w:right w:val="nil"/>
            </w:tcBorders>
            <w:shd w:val="clear" w:color="auto" w:fill="auto"/>
            <w:noWrap/>
            <w:vAlign w:val="bottom"/>
          </w:tcPr>
          <w:p w14:paraId="748507A8"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20,834</w:t>
            </w:r>
          </w:p>
        </w:tc>
      </w:tr>
      <w:tr w:rsidR="0035576D" w:rsidRPr="001E0D17" w14:paraId="041CCDEB" w14:textId="77777777" w:rsidTr="00C933AF">
        <w:trPr>
          <w:trHeight w:val="64"/>
        </w:trPr>
        <w:tc>
          <w:tcPr>
            <w:tcW w:w="5507" w:type="dxa"/>
            <w:tcBorders>
              <w:top w:val="nil"/>
              <w:left w:val="nil"/>
              <w:bottom w:val="nil"/>
              <w:right w:val="nil"/>
            </w:tcBorders>
            <w:shd w:val="clear" w:color="auto" w:fill="auto"/>
            <w:noWrap/>
            <w:vAlign w:val="center"/>
            <w:hideMark/>
          </w:tcPr>
          <w:p w14:paraId="0CC9F85C" w14:textId="77777777" w:rsidR="0035576D" w:rsidRPr="001E0D17" w:rsidRDefault="0035576D" w:rsidP="0035576D">
            <w:pPr>
              <w:suppressAutoHyphens w:val="0"/>
              <w:spacing w:line="360" w:lineRule="exact"/>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 xml:space="preserve">สำรองตามกฎหมาย </w:t>
            </w:r>
          </w:p>
        </w:tc>
        <w:tc>
          <w:tcPr>
            <w:tcW w:w="1890" w:type="dxa"/>
            <w:tcBorders>
              <w:top w:val="nil"/>
              <w:left w:val="nil"/>
              <w:bottom w:val="nil"/>
              <w:right w:val="nil"/>
            </w:tcBorders>
            <w:shd w:val="clear" w:color="auto" w:fill="auto"/>
            <w:noWrap/>
            <w:vAlign w:val="bottom"/>
          </w:tcPr>
          <w:p w14:paraId="3B499A11"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7,201</w:t>
            </w:r>
          </w:p>
        </w:tc>
        <w:tc>
          <w:tcPr>
            <w:tcW w:w="1891" w:type="dxa"/>
            <w:tcBorders>
              <w:top w:val="nil"/>
              <w:left w:val="nil"/>
              <w:bottom w:val="nil"/>
              <w:right w:val="nil"/>
            </w:tcBorders>
            <w:shd w:val="clear" w:color="auto" w:fill="auto"/>
            <w:noWrap/>
            <w:vAlign w:val="bottom"/>
          </w:tcPr>
          <w:p w14:paraId="11A8644E"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7,201</w:t>
            </w:r>
          </w:p>
        </w:tc>
      </w:tr>
      <w:tr w:rsidR="0035576D" w:rsidRPr="001E0D17" w14:paraId="0F133D5E" w14:textId="77777777" w:rsidTr="00C933AF">
        <w:trPr>
          <w:trHeight w:val="64"/>
        </w:trPr>
        <w:tc>
          <w:tcPr>
            <w:tcW w:w="5507" w:type="dxa"/>
            <w:tcBorders>
              <w:top w:val="nil"/>
              <w:left w:val="nil"/>
              <w:bottom w:val="nil"/>
              <w:right w:val="nil"/>
            </w:tcBorders>
            <w:shd w:val="clear" w:color="auto" w:fill="auto"/>
            <w:noWrap/>
            <w:vAlign w:val="center"/>
            <w:hideMark/>
          </w:tcPr>
          <w:p w14:paraId="60147215" w14:textId="77777777" w:rsidR="0035576D" w:rsidRPr="001E0D17" w:rsidRDefault="0035576D" w:rsidP="0035576D">
            <w:pPr>
              <w:suppressAutoHyphens w:val="0"/>
              <w:spacing w:line="360" w:lineRule="exact"/>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กำไรสุทธิคงเหลือจากการจัดสรร</w:t>
            </w:r>
          </w:p>
        </w:tc>
        <w:tc>
          <w:tcPr>
            <w:tcW w:w="1890" w:type="dxa"/>
            <w:tcBorders>
              <w:top w:val="nil"/>
              <w:left w:val="nil"/>
              <w:bottom w:val="nil"/>
              <w:right w:val="nil"/>
            </w:tcBorders>
            <w:shd w:val="clear" w:color="auto" w:fill="auto"/>
            <w:noWrap/>
            <w:vAlign w:val="bottom"/>
          </w:tcPr>
          <w:p w14:paraId="0B6974EF"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226,652</w:t>
            </w:r>
          </w:p>
        </w:tc>
        <w:tc>
          <w:tcPr>
            <w:tcW w:w="1891" w:type="dxa"/>
            <w:tcBorders>
              <w:top w:val="nil"/>
              <w:left w:val="nil"/>
              <w:bottom w:val="nil"/>
              <w:right w:val="nil"/>
            </w:tcBorders>
            <w:shd w:val="clear" w:color="auto" w:fill="auto"/>
            <w:noWrap/>
            <w:vAlign w:val="bottom"/>
          </w:tcPr>
          <w:p w14:paraId="67B7BE7A"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217,553</w:t>
            </w:r>
          </w:p>
        </w:tc>
      </w:tr>
      <w:tr w:rsidR="0035576D" w:rsidRPr="001E0D17" w14:paraId="698EACAB" w14:textId="77777777" w:rsidTr="00C933AF">
        <w:trPr>
          <w:trHeight w:val="63"/>
        </w:trPr>
        <w:tc>
          <w:tcPr>
            <w:tcW w:w="5507" w:type="dxa"/>
            <w:tcBorders>
              <w:top w:val="nil"/>
              <w:left w:val="nil"/>
              <w:bottom w:val="nil"/>
              <w:right w:val="nil"/>
            </w:tcBorders>
            <w:shd w:val="clear" w:color="auto" w:fill="auto"/>
            <w:noWrap/>
            <w:vAlign w:val="center"/>
            <w:hideMark/>
          </w:tcPr>
          <w:p w14:paraId="7025F9F7" w14:textId="77777777" w:rsidR="0035576D" w:rsidRPr="001E0D17" w:rsidRDefault="0035576D" w:rsidP="0035576D">
            <w:pPr>
              <w:suppressAutoHyphens w:val="0"/>
              <w:spacing w:line="360" w:lineRule="exact"/>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รายการอื่นของส่วนของเจ้าของ</w:t>
            </w:r>
          </w:p>
        </w:tc>
        <w:tc>
          <w:tcPr>
            <w:tcW w:w="1890" w:type="dxa"/>
            <w:tcBorders>
              <w:top w:val="nil"/>
              <w:left w:val="nil"/>
              <w:right w:val="nil"/>
            </w:tcBorders>
            <w:shd w:val="clear" w:color="auto" w:fill="auto"/>
            <w:noWrap/>
            <w:vAlign w:val="bottom"/>
          </w:tcPr>
          <w:p w14:paraId="7BF3691F"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19,809</w:t>
            </w:r>
          </w:p>
        </w:tc>
        <w:tc>
          <w:tcPr>
            <w:tcW w:w="1891" w:type="dxa"/>
            <w:tcBorders>
              <w:top w:val="nil"/>
              <w:left w:val="nil"/>
              <w:right w:val="nil"/>
            </w:tcBorders>
            <w:shd w:val="clear" w:color="auto" w:fill="auto"/>
            <w:noWrap/>
            <w:vAlign w:val="bottom"/>
          </w:tcPr>
          <w:p w14:paraId="4414B5C9"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21,268</w:t>
            </w:r>
          </w:p>
        </w:tc>
      </w:tr>
      <w:tr w:rsidR="0035576D" w:rsidRPr="001E0D17" w14:paraId="758D7E5C" w14:textId="77777777" w:rsidTr="00C933AF">
        <w:trPr>
          <w:trHeight w:val="360"/>
        </w:trPr>
        <w:tc>
          <w:tcPr>
            <w:tcW w:w="5507" w:type="dxa"/>
            <w:tcBorders>
              <w:top w:val="nil"/>
              <w:left w:val="nil"/>
              <w:bottom w:val="nil"/>
              <w:right w:val="nil"/>
            </w:tcBorders>
            <w:shd w:val="clear" w:color="auto" w:fill="auto"/>
            <w:noWrap/>
            <w:vAlign w:val="center"/>
            <w:hideMark/>
          </w:tcPr>
          <w:p w14:paraId="2183155B" w14:textId="77777777" w:rsidR="0035576D" w:rsidRPr="001E0D17" w:rsidRDefault="0035576D" w:rsidP="0035576D">
            <w:pPr>
              <w:suppressAutoHyphens w:val="0"/>
              <w:spacing w:line="360" w:lineRule="exact"/>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รายการหักจากเงินกองทุนชั้นที่</w:t>
            </w:r>
            <w:r w:rsidRPr="001E0D17">
              <w:rPr>
                <w:rFonts w:asciiTheme="majorBidi" w:hAnsiTheme="majorBidi" w:cstheme="majorBidi"/>
                <w:sz w:val="28"/>
                <w:szCs w:val="28"/>
                <w:lang w:val="en-US" w:eastAsia="en-US"/>
              </w:rPr>
              <w:t xml:space="preserve"> 1 </w:t>
            </w:r>
            <w:r w:rsidRPr="001E0D17">
              <w:rPr>
                <w:rFonts w:asciiTheme="majorBidi" w:hAnsiTheme="majorBidi" w:cstheme="majorBidi"/>
                <w:sz w:val="28"/>
                <w:szCs w:val="28"/>
                <w:cs/>
                <w:lang w:val="en-US" w:eastAsia="en-US"/>
              </w:rPr>
              <w:t>ที่เป็นส่วนของเจ้าของ</w:t>
            </w:r>
          </w:p>
        </w:tc>
        <w:tc>
          <w:tcPr>
            <w:tcW w:w="1890" w:type="dxa"/>
            <w:tcBorders>
              <w:top w:val="nil"/>
              <w:left w:val="nil"/>
              <w:bottom w:val="nil"/>
              <w:right w:val="nil"/>
            </w:tcBorders>
            <w:shd w:val="clear" w:color="auto" w:fill="auto"/>
            <w:noWrap/>
            <w:vAlign w:val="bottom"/>
          </w:tcPr>
          <w:p w14:paraId="3CD719DA" w14:textId="77777777" w:rsidR="0035576D" w:rsidRPr="001E0D17" w:rsidRDefault="0035576D" w:rsidP="0035576D">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sz w:val="28"/>
                <w:szCs w:val="28"/>
                <w:cs/>
                <w:lang w:val="en-US" w:eastAsia="en-US"/>
              </w:rPr>
              <w:t>(</w:t>
            </w:r>
            <w:r w:rsidRPr="001E0D17">
              <w:rPr>
                <w:rFonts w:asciiTheme="majorBidi" w:hAnsiTheme="majorBidi" w:cstheme="majorBidi"/>
                <w:sz w:val="28"/>
                <w:szCs w:val="28"/>
                <w:lang w:val="en-US" w:eastAsia="en-US"/>
              </w:rPr>
              <w:t>22,119</w:t>
            </w:r>
            <w:r w:rsidRPr="001E0D17">
              <w:rPr>
                <w:rFonts w:asciiTheme="majorBidi" w:hAnsiTheme="majorBidi"/>
                <w:sz w:val="28"/>
                <w:szCs w:val="28"/>
                <w:cs/>
                <w:lang w:val="en-US" w:eastAsia="en-US"/>
              </w:rPr>
              <w:t>)</w:t>
            </w:r>
          </w:p>
        </w:tc>
        <w:tc>
          <w:tcPr>
            <w:tcW w:w="1891" w:type="dxa"/>
            <w:tcBorders>
              <w:top w:val="nil"/>
              <w:left w:val="nil"/>
              <w:bottom w:val="nil"/>
              <w:right w:val="nil"/>
            </w:tcBorders>
            <w:shd w:val="clear" w:color="auto" w:fill="auto"/>
            <w:noWrap/>
            <w:vAlign w:val="bottom"/>
          </w:tcPr>
          <w:p w14:paraId="23079936" w14:textId="77777777" w:rsidR="0035576D" w:rsidRPr="001E0D17" w:rsidRDefault="0035576D" w:rsidP="0035576D">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sz w:val="28"/>
                <w:szCs w:val="28"/>
                <w:cs/>
                <w:lang w:val="en-US" w:eastAsia="en-US"/>
              </w:rPr>
              <w:t>(</w:t>
            </w:r>
            <w:r w:rsidRPr="001E0D17">
              <w:rPr>
                <w:rFonts w:asciiTheme="majorBidi" w:hAnsiTheme="majorBidi" w:cstheme="majorBidi"/>
                <w:sz w:val="28"/>
                <w:szCs w:val="28"/>
                <w:lang w:val="en-US" w:eastAsia="en-US"/>
              </w:rPr>
              <w:t>18,965</w:t>
            </w:r>
            <w:r w:rsidRPr="001E0D17">
              <w:rPr>
                <w:rFonts w:asciiTheme="majorBidi" w:hAnsiTheme="majorBidi"/>
                <w:sz w:val="28"/>
                <w:szCs w:val="28"/>
                <w:cs/>
                <w:lang w:val="en-US" w:eastAsia="en-US"/>
              </w:rPr>
              <w:t>)</w:t>
            </w:r>
          </w:p>
        </w:tc>
      </w:tr>
      <w:tr w:rsidR="0035576D" w:rsidRPr="001E0D17" w14:paraId="1BCA1F26" w14:textId="77777777" w:rsidTr="00C933AF">
        <w:trPr>
          <w:trHeight w:val="61"/>
        </w:trPr>
        <w:tc>
          <w:tcPr>
            <w:tcW w:w="5507" w:type="dxa"/>
            <w:tcBorders>
              <w:top w:val="nil"/>
              <w:left w:val="nil"/>
              <w:bottom w:val="nil"/>
              <w:right w:val="nil"/>
            </w:tcBorders>
            <w:shd w:val="clear" w:color="auto" w:fill="auto"/>
            <w:noWrap/>
            <w:vAlign w:val="center"/>
          </w:tcPr>
          <w:p w14:paraId="50359624" w14:textId="77777777" w:rsidR="0035576D" w:rsidRPr="001E0D17" w:rsidRDefault="0035576D" w:rsidP="0035576D">
            <w:pPr>
              <w:suppressAutoHyphens w:val="0"/>
              <w:spacing w:line="360" w:lineRule="exact"/>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 xml:space="preserve">รวมเงินกองทุนชั้นที่ </w:t>
            </w:r>
            <w:r w:rsidRPr="001E0D17">
              <w:rPr>
                <w:rFonts w:asciiTheme="majorBidi" w:hAnsiTheme="majorBidi" w:cstheme="majorBidi"/>
                <w:sz w:val="28"/>
                <w:szCs w:val="28"/>
                <w:lang w:val="en-US" w:eastAsia="en-US"/>
              </w:rPr>
              <w:t>1</w:t>
            </w:r>
            <w:r w:rsidRPr="001E0D17">
              <w:rPr>
                <w:rFonts w:asciiTheme="majorBidi" w:hAnsiTheme="majorBidi" w:cstheme="majorBidi"/>
                <w:sz w:val="28"/>
                <w:szCs w:val="28"/>
                <w:cs/>
                <w:lang w:val="en-US" w:eastAsia="en-US"/>
              </w:rPr>
              <w:t xml:space="preserve"> ที่เป็นส่วนของเจ้าของ</w:t>
            </w:r>
          </w:p>
        </w:tc>
        <w:tc>
          <w:tcPr>
            <w:tcW w:w="1890" w:type="dxa"/>
            <w:tcBorders>
              <w:top w:val="nil"/>
              <w:left w:val="nil"/>
              <w:bottom w:val="nil"/>
              <w:right w:val="nil"/>
            </w:tcBorders>
            <w:shd w:val="clear" w:color="auto" w:fill="auto"/>
            <w:noWrap/>
            <w:vAlign w:val="center"/>
          </w:tcPr>
          <w:p w14:paraId="32CDD3B2"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324,382</w:t>
            </w:r>
          </w:p>
        </w:tc>
        <w:tc>
          <w:tcPr>
            <w:tcW w:w="1891" w:type="dxa"/>
            <w:tcBorders>
              <w:top w:val="nil"/>
              <w:left w:val="nil"/>
              <w:bottom w:val="nil"/>
              <w:right w:val="nil"/>
            </w:tcBorders>
            <w:shd w:val="clear" w:color="auto" w:fill="auto"/>
            <w:noWrap/>
            <w:vAlign w:val="center"/>
          </w:tcPr>
          <w:p w14:paraId="1D3F2DBB"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319,896</w:t>
            </w:r>
          </w:p>
        </w:tc>
      </w:tr>
      <w:tr w:rsidR="0035576D" w:rsidRPr="001E0D17" w14:paraId="5E249A26" w14:textId="77777777" w:rsidTr="00C933AF">
        <w:trPr>
          <w:trHeight w:val="360"/>
        </w:trPr>
        <w:tc>
          <w:tcPr>
            <w:tcW w:w="5507" w:type="dxa"/>
            <w:tcBorders>
              <w:top w:val="nil"/>
              <w:left w:val="nil"/>
              <w:bottom w:val="nil"/>
              <w:right w:val="nil"/>
            </w:tcBorders>
            <w:shd w:val="clear" w:color="auto" w:fill="auto"/>
            <w:noWrap/>
            <w:vAlign w:val="center"/>
          </w:tcPr>
          <w:p w14:paraId="3419C1D5" w14:textId="77777777" w:rsidR="0035576D" w:rsidRPr="001E0D17" w:rsidRDefault="0035576D" w:rsidP="0035576D">
            <w:pPr>
              <w:suppressAutoHyphens w:val="0"/>
              <w:spacing w:line="360" w:lineRule="exact"/>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เงินกองทุนชั้นที่</w:t>
            </w:r>
            <w:r w:rsidRPr="001E0D17">
              <w:rPr>
                <w:rFonts w:asciiTheme="majorBidi" w:hAnsiTheme="majorBidi" w:cstheme="majorBidi"/>
                <w:sz w:val="28"/>
                <w:szCs w:val="28"/>
                <w:lang w:val="en-US" w:eastAsia="en-US"/>
              </w:rPr>
              <w:t xml:space="preserve"> 1 </w:t>
            </w:r>
            <w:r w:rsidRPr="001E0D17">
              <w:rPr>
                <w:rFonts w:asciiTheme="majorBidi" w:hAnsiTheme="majorBidi" w:cstheme="majorBidi"/>
                <w:sz w:val="28"/>
                <w:szCs w:val="28"/>
                <w:cs/>
                <w:lang w:val="en-US" w:eastAsia="en-US"/>
              </w:rPr>
              <w:t>ที่เป็นตราสารทางการเงิน</w:t>
            </w:r>
          </w:p>
        </w:tc>
        <w:tc>
          <w:tcPr>
            <w:tcW w:w="1890" w:type="dxa"/>
            <w:tcBorders>
              <w:top w:val="nil"/>
              <w:left w:val="nil"/>
              <w:bottom w:val="nil"/>
              <w:right w:val="nil"/>
            </w:tcBorders>
            <w:shd w:val="clear" w:color="auto" w:fill="auto"/>
            <w:noWrap/>
            <w:vAlign w:val="bottom"/>
          </w:tcPr>
          <w:p w14:paraId="5B2DD7BA" w14:textId="77777777" w:rsidR="0035576D" w:rsidRPr="001E0D17" w:rsidRDefault="0035576D" w:rsidP="0035576D">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18,647</w:t>
            </w:r>
          </w:p>
        </w:tc>
        <w:tc>
          <w:tcPr>
            <w:tcW w:w="1891" w:type="dxa"/>
            <w:tcBorders>
              <w:top w:val="nil"/>
              <w:left w:val="nil"/>
              <w:bottom w:val="nil"/>
              <w:right w:val="nil"/>
            </w:tcBorders>
            <w:shd w:val="clear" w:color="auto" w:fill="auto"/>
            <w:noWrap/>
            <w:vAlign w:val="bottom"/>
          </w:tcPr>
          <w:p w14:paraId="08B9E220" w14:textId="77777777" w:rsidR="0035576D" w:rsidRPr="001E0D17" w:rsidRDefault="0035576D" w:rsidP="0035576D">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18,647</w:t>
            </w:r>
          </w:p>
        </w:tc>
      </w:tr>
      <w:tr w:rsidR="0035576D" w:rsidRPr="001E0D17" w14:paraId="32DA8A17" w14:textId="77777777" w:rsidTr="00C933AF">
        <w:trPr>
          <w:trHeight w:val="360"/>
        </w:trPr>
        <w:tc>
          <w:tcPr>
            <w:tcW w:w="5507" w:type="dxa"/>
            <w:tcBorders>
              <w:top w:val="nil"/>
              <w:left w:val="nil"/>
              <w:bottom w:val="nil"/>
              <w:right w:val="nil"/>
            </w:tcBorders>
            <w:shd w:val="clear" w:color="auto" w:fill="auto"/>
            <w:noWrap/>
            <w:vAlign w:val="center"/>
            <w:hideMark/>
          </w:tcPr>
          <w:p w14:paraId="3D3A8A4F" w14:textId="77777777" w:rsidR="0035576D" w:rsidRPr="001E0D17" w:rsidRDefault="0035576D" w:rsidP="0035576D">
            <w:pPr>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รวมเงินกองทุนชั้นที่</w:t>
            </w:r>
            <w:r w:rsidRPr="001E0D17">
              <w:rPr>
                <w:rFonts w:asciiTheme="majorBidi" w:hAnsiTheme="majorBidi" w:cstheme="majorBidi"/>
                <w:sz w:val="28"/>
                <w:szCs w:val="28"/>
                <w:lang w:val="en-US" w:eastAsia="en-US"/>
              </w:rPr>
              <w:t xml:space="preserve"> 1</w:t>
            </w:r>
          </w:p>
        </w:tc>
        <w:tc>
          <w:tcPr>
            <w:tcW w:w="1890" w:type="dxa"/>
            <w:tcBorders>
              <w:left w:val="nil"/>
              <w:right w:val="nil"/>
            </w:tcBorders>
            <w:shd w:val="clear" w:color="auto" w:fill="auto"/>
            <w:noWrap/>
            <w:vAlign w:val="bottom"/>
          </w:tcPr>
          <w:p w14:paraId="09D8BEC3" w14:textId="77777777" w:rsidR="0035576D" w:rsidRPr="001E0D17" w:rsidRDefault="0035576D" w:rsidP="0035576D">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343,029</w:t>
            </w:r>
          </w:p>
        </w:tc>
        <w:tc>
          <w:tcPr>
            <w:tcW w:w="1891" w:type="dxa"/>
            <w:tcBorders>
              <w:left w:val="nil"/>
              <w:right w:val="nil"/>
            </w:tcBorders>
            <w:shd w:val="clear" w:color="auto" w:fill="auto"/>
            <w:noWrap/>
            <w:vAlign w:val="bottom"/>
          </w:tcPr>
          <w:p w14:paraId="5B1AEBF2" w14:textId="77777777" w:rsidR="0035576D" w:rsidRPr="001E0D17" w:rsidRDefault="0035576D" w:rsidP="0035576D">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338,543</w:t>
            </w:r>
          </w:p>
        </w:tc>
      </w:tr>
      <w:tr w:rsidR="0035576D" w:rsidRPr="001E0D17" w14:paraId="395B8EF2" w14:textId="77777777" w:rsidTr="00C933AF">
        <w:trPr>
          <w:trHeight w:val="60"/>
        </w:trPr>
        <w:tc>
          <w:tcPr>
            <w:tcW w:w="5507" w:type="dxa"/>
            <w:tcBorders>
              <w:top w:val="nil"/>
              <w:left w:val="nil"/>
              <w:bottom w:val="nil"/>
              <w:right w:val="nil"/>
            </w:tcBorders>
            <w:shd w:val="clear" w:color="auto" w:fill="auto"/>
            <w:noWrap/>
            <w:vAlign w:val="center"/>
            <w:hideMark/>
          </w:tcPr>
          <w:p w14:paraId="04F072C5" w14:textId="77777777" w:rsidR="0035576D" w:rsidRPr="001E0D17" w:rsidRDefault="0035576D" w:rsidP="0035576D">
            <w:pPr>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เงินกองทุนชั้นที่</w:t>
            </w:r>
            <w:r w:rsidRPr="001E0D17">
              <w:rPr>
                <w:rFonts w:asciiTheme="majorBidi" w:hAnsiTheme="majorBidi" w:cstheme="majorBidi"/>
                <w:sz w:val="28"/>
                <w:szCs w:val="28"/>
                <w:lang w:val="en-US" w:eastAsia="en-US"/>
              </w:rPr>
              <w:t xml:space="preserve"> 2</w:t>
            </w:r>
          </w:p>
        </w:tc>
        <w:tc>
          <w:tcPr>
            <w:tcW w:w="1890" w:type="dxa"/>
            <w:tcBorders>
              <w:left w:val="nil"/>
              <w:bottom w:val="nil"/>
              <w:right w:val="nil"/>
            </w:tcBorders>
            <w:shd w:val="clear" w:color="auto" w:fill="auto"/>
            <w:noWrap/>
            <w:vAlign w:val="center"/>
          </w:tcPr>
          <w:p w14:paraId="176F9DF3"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p>
        </w:tc>
        <w:tc>
          <w:tcPr>
            <w:tcW w:w="1891" w:type="dxa"/>
            <w:tcBorders>
              <w:left w:val="nil"/>
              <w:bottom w:val="nil"/>
              <w:right w:val="nil"/>
            </w:tcBorders>
            <w:shd w:val="clear" w:color="auto" w:fill="auto"/>
            <w:noWrap/>
            <w:vAlign w:val="center"/>
          </w:tcPr>
          <w:p w14:paraId="300B3777"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p>
        </w:tc>
      </w:tr>
      <w:tr w:rsidR="0035576D" w:rsidRPr="001E0D17" w14:paraId="7166D9D0" w14:textId="77777777" w:rsidTr="00C933AF">
        <w:trPr>
          <w:trHeight w:val="60"/>
        </w:trPr>
        <w:tc>
          <w:tcPr>
            <w:tcW w:w="5507" w:type="dxa"/>
            <w:tcBorders>
              <w:top w:val="nil"/>
              <w:left w:val="nil"/>
              <w:bottom w:val="nil"/>
              <w:right w:val="nil"/>
            </w:tcBorders>
            <w:shd w:val="clear" w:color="auto" w:fill="auto"/>
            <w:noWrap/>
            <w:vAlign w:val="center"/>
            <w:hideMark/>
          </w:tcPr>
          <w:p w14:paraId="0887B508" w14:textId="77777777" w:rsidR="0035576D" w:rsidRPr="001E0D17" w:rsidRDefault="0035576D" w:rsidP="0035576D">
            <w:pPr>
              <w:suppressAutoHyphens w:val="0"/>
              <w:spacing w:line="360" w:lineRule="exact"/>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ตราสารหนี้ด้อยสิทธิระยะยาว</w:t>
            </w:r>
          </w:p>
        </w:tc>
        <w:tc>
          <w:tcPr>
            <w:tcW w:w="1890" w:type="dxa"/>
            <w:tcBorders>
              <w:top w:val="nil"/>
              <w:left w:val="nil"/>
              <w:right w:val="nil"/>
            </w:tcBorders>
            <w:shd w:val="clear" w:color="auto" w:fill="auto"/>
            <w:noWrap/>
            <w:vAlign w:val="bottom"/>
          </w:tcPr>
          <w:p w14:paraId="5938A296"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42,080</w:t>
            </w:r>
          </w:p>
        </w:tc>
        <w:tc>
          <w:tcPr>
            <w:tcW w:w="1891" w:type="dxa"/>
            <w:tcBorders>
              <w:top w:val="nil"/>
              <w:left w:val="nil"/>
              <w:right w:val="nil"/>
            </w:tcBorders>
            <w:shd w:val="clear" w:color="auto" w:fill="auto"/>
            <w:noWrap/>
            <w:vAlign w:val="bottom"/>
          </w:tcPr>
          <w:p w14:paraId="6CC2348C" w14:textId="77777777" w:rsidR="0035576D" w:rsidRPr="001E0D17" w:rsidRDefault="0035576D" w:rsidP="0035576D">
            <w:pP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42,080</w:t>
            </w:r>
          </w:p>
        </w:tc>
      </w:tr>
      <w:tr w:rsidR="0035576D" w:rsidRPr="001E0D17" w14:paraId="24A7B107" w14:textId="77777777" w:rsidTr="00C933AF">
        <w:trPr>
          <w:trHeight w:val="60"/>
        </w:trPr>
        <w:tc>
          <w:tcPr>
            <w:tcW w:w="5507" w:type="dxa"/>
            <w:tcBorders>
              <w:top w:val="nil"/>
              <w:left w:val="nil"/>
              <w:bottom w:val="nil"/>
              <w:right w:val="nil"/>
            </w:tcBorders>
            <w:shd w:val="clear" w:color="auto" w:fill="auto"/>
            <w:noWrap/>
            <w:vAlign w:val="center"/>
            <w:hideMark/>
          </w:tcPr>
          <w:p w14:paraId="11BF039E" w14:textId="77777777" w:rsidR="0035576D" w:rsidRPr="001E0D17" w:rsidRDefault="0035576D" w:rsidP="0035576D">
            <w:pPr>
              <w:suppressAutoHyphens w:val="0"/>
              <w:spacing w:line="360" w:lineRule="exact"/>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เงินสำรองสำหรับสินทรัพย์จัดชั้นปกติ</w:t>
            </w:r>
          </w:p>
        </w:tc>
        <w:tc>
          <w:tcPr>
            <w:tcW w:w="1890" w:type="dxa"/>
            <w:tcBorders>
              <w:top w:val="nil"/>
              <w:left w:val="nil"/>
              <w:bottom w:val="nil"/>
              <w:right w:val="nil"/>
            </w:tcBorders>
            <w:shd w:val="clear" w:color="auto" w:fill="auto"/>
            <w:noWrap/>
            <w:vAlign w:val="bottom"/>
          </w:tcPr>
          <w:p w14:paraId="67FA6C09" w14:textId="77777777" w:rsidR="0035576D" w:rsidRPr="001E0D17" w:rsidRDefault="0035576D" w:rsidP="0035576D">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23,004</w:t>
            </w:r>
          </w:p>
        </w:tc>
        <w:tc>
          <w:tcPr>
            <w:tcW w:w="1891" w:type="dxa"/>
            <w:tcBorders>
              <w:top w:val="nil"/>
              <w:left w:val="nil"/>
              <w:bottom w:val="nil"/>
              <w:right w:val="nil"/>
            </w:tcBorders>
            <w:shd w:val="clear" w:color="auto" w:fill="auto"/>
            <w:noWrap/>
            <w:vAlign w:val="bottom"/>
          </w:tcPr>
          <w:p w14:paraId="0D0F727C" w14:textId="77777777" w:rsidR="0035576D" w:rsidRPr="001E0D17" w:rsidRDefault="0035576D" w:rsidP="0035576D">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23,237</w:t>
            </w:r>
          </w:p>
        </w:tc>
      </w:tr>
      <w:tr w:rsidR="0035576D" w:rsidRPr="001E0D17" w14:paraId="254024B8" w14:textId="77777777" w:rsidTr="00C933AF">
        <w:trPr>
          <w:trHeight w:val="360"/>
        </w:trPr>
        <w:tc>
          <w:tcPr>
            <w:tcW w:w="5507" w:type="dxa"/>
            <w:tcBorders>
              <w:top w:val="nil"/>
              <w:left w:val="nil"/>
              <w:bottom w:val="nil"/>
              <w:right w:val="nil"/>
            </w:tcBorders>
            <w:shd w:val="clear" w:color="auto" w:fill="auto"/>
            <w:noWrap/>
            <w:vAlign w:val="center"/>
            <w:hideMark/>
          </w:tcPr>
          <w:p w14:paraId="503F12F0" w14:textId="77777777" w:rsidR="0035576D" w:rsidRPr="001E0D17" w:rsidRDefault="0035576D" w:rsidP="0035576D">
            <w:pPr>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รวมเงินกองทุนชั้นที่</w:t>
            </w:r>
            <w:r w:rsidRPr="001E0D17">
              <w:rPr>
                <w:rFonts w:asciiTheme="majorBidi" w:hAnsiTheme="majorBidi" w:cstheme="majorBidi"/>
                <w:sz w:val="28"/>
                <w:szCs w:val="28"/>
                <w:lang w:val="en-US" w:eastAsia="en-US"/>
              </w:rPr>
              <w:t xml:space="preserve"> 2</w:t>
            </w:r>
          </w:p>
        </w:tc>
        <w:tc>
          <w:tcPr>
            <w:tcW w:w="1890" w:type="dxa"/>
            <w:tcBorders>
              <w:left w:val="nil"/>
              <w:right w:val="nil"/>
            </w:tcBorders>
            <w:shd w:val="clear" w:color="auto" w:fill="auto"/>
            <w:noWrap/>
            <w:vAlign w:val="bottom"/>
          </w:tcPr>
          <w:p w14:paraId="1EC66046" w14:textId="77777777" w:rsidR="0035576D" w:rsidRPr="001E0D17" w:rsidRDefault="0035576D" w:rsidP="0035576D">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65,084</w:t>
            </w:r>
          </w:p>
        </w:tc>
        <w:tc>
          <w:tcPr>
            <w:tcW w:w="1891" w:type="dxa"/>
            <w:tcBorders>
              <w:left w:val="nil"/>
              <w:right w:val="nil"/>
            </w:tcBorders>
            <w:shd w:val="clear" w:color="auto" w:fill="auto"/>
            <w:noWrap/>
            <w:vAlign w:val="bottom"/>
          </w:tcPr>
          <w:p w14:paraId="3B68242A" w14:textId="77777777" w:rsidR="0035576D" w:rsidRPr="001E0D17" w:rsidRDefault="0035576D" w:rsidP="0035576D">
            <w:pPr>
              <w:pBdr>
                <w:bottom w:val="sing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65,317</w:t>
            </w:r>
          </w:p>
        </w:tc>
      </w:tr>
      <w:tr w:rsidR="0035576D" w:rsidRPr="001E0D17" w14:paraId="5D7726BD" w14:textId="77777777" w:rsidTr="00C933AF">
        <w:trPr>
          <w:trHeight w:val="360"/>
        </w:trPr>
        <w:tc>
          <w:tcPr>
            <w:tcW w:w="5507" w:type="dxa"/>
            <w:tcBorders>
              <w:top w:val="nil"/>
              <w:left w:val="nil"/>
              <w:bottom w:val="nil"/>
              <w:right w:val="nil"/>
            </w:tcBorders>
            <w:shd w:val="clear" w:color="auto" w:fill="auto"/>
            <w:noWrap/>
            <w:vAlign w:val="center"/>
            <w:hideMark/>
          </w:tcPr>
          <w:p w14:paraId="28CD68EF" w14:textId="77777777" w:rsidR="0035576D" w:rsidRPr="001E0D17" w:rsidRDefault="0035576D" w:rsidP="0035576D">
            <w:pPr>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เงินกองทุนทั้งสิ้น</w:t>
            </w:r>
          </w:p>
        </w:tc>
        <w:tc>
          <w:tcPr>
            <w:tcW w:w="1890" w:type="dxa"/>
            <w:tcBorders>
              <w:left w:val="nil"/>
              <w:right w:val="nil"/>
            </w:tcBorders>
            <w:shd w:val="clear" w:color="auto" w:fill="auto"/>
            <w:noWrap/>
            <w:vAlign w:val="bottom"/>
          </w:tcPr>
          <w:p w14:paraId="6B3F543D" w14:textId="77777777" w:rsidR="0035576D" w:rsidRPr="001E0D17" w:rsidRDefault="0035576D" w:rsidP="0035576D">
            <w:pPr>
              <w:pBdr>
                <w:bottom w:val="doub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408,113</w:t>
            </w:r>
          </w:p>
        </w:tc>
        <w:tc>
          <w:tcPr>
            <w:tcW w:w="1891" w:type="dxa"/>
            <w:tcBorders>
              <w:left w:val="nil"/>
              <w:right w:val="nil"/>
            </w:tcBorders>
            <w:shd w:val="clear" w:color="auto" w:fill="auto"/>
            <w:noWrap/>
            <w:vAlign w:val="bottom"/>
          </w:tcPr>
          <w:p w14:paraId="778FA9EF" w14:textId="77777777" w:rsidR="0035576D" w:rsidRPr="001E0D17" w:rsidRDefault="0035576D" w:rsidP="0035576D">
            <w:pPr>
              <w:pBdr>
                <w:bottom w:val="double" w:sz="4" w:space="1" w:color="auto"/>
              </w:pBdr>
              <w:tabs>
                <w:tab w:val="decimal" w:pos="1514"/>
              </w:tabs>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403,860</w:t>
            </w:r>
          </w:p>
        </w:tc>
      </w:tr>
    </w:tbl>
    <w:p w14:paraId="3F1616AC" w14:textId="77777777" w:rsidR="00E04668" w:rsidRPr="001E0D17" w:rsidRDefault="00E04668" w:rsidP="00C8797B">
      <w:pPr>
        <w:rPr>
          <w:rFonts w:asciiTheme="majorBidi" w:hAnsiTheme="majorBidi" w:cstheme="majorBidi"/>
          <w:lang w:val="en-US"/>
        </w:rPr>
      </w:pPr>
    </w:p>
    <w:tbl>
      <w:tblPr>
        <w:tblW w:w="9362" w:type="dxa"/>
        <w:tblInd w:w="450" w:type="dxa"/>
        <w:tblLayout w:type="fixed"/>
        <w:tblLook w:val="04A0" w:firstRow="1" w:lastRow="0" w:firstColumn="1" w:lastColumn="0" w:noHBand="0" w:noVBand="1"/>
      </w:tblPr>
      <w:tblGrid>
        <w:gridCol w:w="2970"/>
        <w:gridCol w:w="1442"/>
        <w:gridCol w:w="1237"/>
        <w:gridCol w:w="1238"/>
        <w:gridCol w:w="1237"/>
        <w:gridCol w:w="1238"/>
      </w:tblGrid>
      <w:tr w:rsidR="00095296" w:rsidRPr="001E0D17" w14:paraId="0CE4EC58" w14:textId="77777777" w:rsidTr="00C933AF">
        <w:trPr>
          <w:trHeight w:val="51"/>
        </w:trPr>
        <w:tc>
          <w:tcPr>
            <w:tcW w:w="4412" w:type="dxa"/>
            <w:gridSpan w:val="2"/>
            <w:tcBorders>
              <w:top w:val="nil"/>
              <w:left w:val="nil"/>
              <w:bottom w:val="nil"/>
              <w:right w:val="nil"/>
            </w:tcBorders>
            <w:shd w:val="clear" w:color="auto" w:fill="auto"/>
            <w:noWrap/>
            <w:vAlign w:val="center"/>
            <w:hideMark/>
          </w:tcPr>
          <w:p w14:paraId="4D70A18B" w14:textId="77777777" w:rsidR="00D35FB8" w:rsidRPr="001E0D17" w:rsidRDefault="001E61F6" w:rsidP="00C8797B">
            <w:pPr>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cs/>
              </w:rPr>
              <w:br w:type="page"/>
            </w:r>
            <w:r w:rsidR="00B5274D" w:rsidRPr="001E0D17">
              <w:rPr>
                <w:rFonts w:asciiTheme="majorBidi" w:hAnsiTheme="majorBidi" w:cstheme="majorBidi"/>
                <w:sz w:val="28"/>
                <w:szCs w:val="28"/>
                <w:cs/>
              </w:rPr>
              <w:tab/>
            </w:r>
          </w:p>
        </w:tc>
        <w:tc>
          <w:tcPr>
            <w:tcW w:w="4950" w:type="dxa"/>
            <w:gridSpan w:val="4"/>
            <w:tcBorders>
              <w:top w:val="nil"/>
              <w:left w:val="nil"/>
              <w:bottom w:val="nil"/>
              <w:right w:val="nil"/>
            </w:tcBorders>
            <w:shd w:val="clear" w:color="auto" w:fill="auto"/>
            <w:noWrap/>
            <w:vAlign w:val="center"/>
            <w:hideMark/>
          </w:tcPr>
          <w:p w14:paraId="74F24243" w14:textId="77777777" w:rsidR="00D35FB8" w:rsidRPr="001E0D17" w:rsidRDefault="00D35FB8"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อัตราส่วนเงินกองทุนต่อสินทรัพย์เสี่ยง</w:t>
            </w:r>
          </w:p>
        </w:tc>
      </w:tr>
      <w:tr w:rsidR="00095296" w:rsidRPr="001E0D17" w14:paraId="052AE9EA" w14:textId="77777777" w:rsidTr="00255BCE">
        <w:trPr>
          <w:trHeight w:val="51"/>
        </w:trPr>
        <w:tc>
          <w:tcPr>
            <w:tcW w:w="2970" w:type="dxa"/>
            <w:tcBorders>
              <w:top w:val="nil"/>
              <w:left w:val="nil"/>
              <w:bottom w:val="nil"/>
              <w:right w:val="nil"/>
            </w:tcBorders>
            <w:shd w:val="clear" w:color="auto" w:fill="auto"/>
            <w:noWrap/>
            <w:vAlign w:val="center"/>
            <w:hideMark/>
          </w:tcPr>
          <w:p w14:paraId="454BA3F1" w14:textId="77777777" w:rsidR="008F2291" w:rsidRPr="001E0D17" w:rsidRDefault="008F2291" w:rsidP="00C8797B">
            <w:pPr>
              <w:suppressAutoHyphens w:val="0"/>
              <w:spacing w:line="360" w:lineRule="exact"/>
              <w:jc w:val="center"/>
              <w:rPr>
                <w:rFonts w:asciiTheme="majorBidi" w:hAnsiTheme="majorBidi" w:cstheme="majorBidi"/>
                <w:sz w:val="28"/>
                <w:szCs w:val="28"/>
                <w:u w:val="single"/>
                <w:lang w:val="en-US" w:eastAsia="en-US"/>
              </w:rPr>
            </w:pPr>
          </w:p>
        </w:tc>
        <w:tc>
          <w:tcPr>
            <w:tcW w:w="1442" w:type="dxa"/>
            <w:tcBorders>
              <w:top w:val="nil"/>
              <w:left w:val="nil"/>
              <w:bottom w:val="nil"/>
              <w:right w:val="nil"/>
            </w:tcBorders>
            <w:shd w:val="clear" w:color="auto" w:fill="auto"/>
            <w:vAlign w:val="center"/>
          </w:tcPr>
          <w:p w14:paraId="01DD2255" w14:textId="77777777" w:rsidR="008F2291" w:rsidRPr="001E0D17" w:rsidRDefault="008F2291" w:rsidP="00C8797B">
            <w:pP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อัตราขั้นต่ำ</w:t>
            </w:r>
          </w:p>
        </w:tc>
        <w:tc>
          <w:tcPr>
            <w:tcW w:w="2475" w:type="dxa"/>
            <w:gridSpan w:val="2"/>
            <w:tcBorders>
              <w:top w:val="nil"/>
              <w:left w:val="nil"/>
              <w:bottom w:val="nil"/>
              <w:right w:val="nil"/>
            </w:tcBorders>
            <w:shd w:val="clear" w:color="auto" w:fill="auto"/>
            <w:noWrap/>
            <w:vAlign w:val="center"/>
            <w:hideMark/>
          </w:tcPr>
          <w:p w14:paraId="1B7AB8D3" w14:textId="77777777" w:rsidR="008F2291" w:rsidRPr="001E0D17" w:rsidRDefault="008F2291"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กลุ่มธุรกิจทางการเงิน</w:t>
            </w:r>
          </w:p>
        </w:tc>
        <w:tc>
          <w:tcPr>
            <w:tcW w:w="2475" w:type="dxa"/>
            <w:gridSpan w:val="2"/>
            <w:tcBorders>
              <w:top w:val="nil"/>
              <w:left w:val="nil"/>
              <w:bottom w:val="nil"/>
              <w:right w:val="nil"/>
            </w:tcBorders>
            <w:shd w:val="clear" w:color="auto" w:fill="auto"/>
            <w:noWrap/>
            <w:vAlign w:val="center"/>
            <w:hideMark/>
          </w:tcPr>
          <w:p w14:paraId="4E1134FF" w14:textId="77777777" w:rsidR="008F2291" w:rsidRPr="001E0D17" w:rsidRDefault="008F2291"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งบการเงินเฉพาะธนาคาร</w:t>
            </w:r>
          </w:p>
        </w:tc>
      </w:tr>
      <w:tr w:rsidR="00255BCE" w:rsidRPr="001E0D17" w14:paraId="7745A341" w14:textId="77777777" w:rsidTr="00255BCE">
        <w:trPr>
          <w:trHeight w:val="435"/>
        </w:trPr>
        <w:tc>
          <w:tcPr>
            <w:tcW w:w="2970" w:type="dxa"/>
            <w:tcBorders>
              <w:top w:val="nil"/>
              <w:left w:val="nil"/>
              <w:bottom w:val="nil"/>
              <w:right w:val="nil"/>
            </w:tcBorders>
            <w:shd w:val="clear" w:color="auto" w:fill="auto"/>
            <w:noWrap/>
            <w:vAlign w:val="center"/>
            <w:hideMark/>
          </w:tcPr>
          <w:p w14:paraId="5A5C703A" w14:textId="77777777" w:rsidR="00255BCE" w:rsidRPr="001E0D17" w:rsidRDefault="00255BCE" w:rsidP="00C8797B">
            <w:pPr>
              <w:suppressAutoHyphens w:val="0"/>
              <w:spacing w:line="360" w:lineRule="exact"/>
              <w:jc w:val="center"/>
              <w:rPr>
                <w:rFonts w:asciiTheme="majorBidi" w:hAnsiTheme="majorBidi" w:cstheme="majorBidi"/>
                <w:sz w:val="28"/>
                <w:szCs w:val="28"/>
                <w:u w:val="single"/>
                <w:lang w:val="en-US" w:eastAsia="en-US"/>
              </w:rPr>
            </w:pPr>
          </w:p>
        </w:tc>
        <w:tc>
          <w:tcPr>
            <w:tcW w:w="1442" w:type="dxa"/>
            <w:tcBorders>
              <w:top w:val="nil"/>
              <w:left w:val="nil"/>
              <w:bottom w:val="nil"/>
              <w:right w:val="nil"/>
            </w:tcBorders>
          </w:tcPr>
          <w:p w14:paraId="274A4015" w14:textId="77777777" w:rsidR="00255BCE" w:rsidRPr="001E0D17" w:rsidRDefault="00255BCE"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ตามข้อกำหนดของ ธปท.</w:t>
            </w:r>
          </w:p>
        </w:tc>
        <w:tc>
          <w:tcPr>
            <w:tcW w:w="1237" w:type="dxa"/>
            <w:tcBorders>
              <w:top w:val="nil"/>
              <w:left w:val="nil"/>
              <w:bottom w:val="nil"/>
              <w:right w:val="nil"/>
            </w:tcBorders>
            <w:shd w:val="clear" w:color="auto" w:fill="auto"/>
            <w:noWrap/>
            <w:vAlign w:val="center"/>
            <w:hideMark/>
          </w:tcPr>
          <w:p w14:paraId="66892564" w14:textId="77777777" w:rsidR="00255BCE" w:rsidRPr="001E0D17" w:rsidRDefault="00C236A3"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 xml:space="preserve">30 </w:t>
            </w:r>
            <w:r w:rsidRPr="001E0D17">
              <w:rPr>
                <w:rFonts w:asciiTheme="majorBidi" w:hAnsiTheme="majorBidi" w:cstheme="majorBidi" w:hint="cs"/>
                <w:sz w:val="28"/>
                <w:szCs w:val="28"/>
                <w:cs/>
                <w:lang w:val="en-US" w:eastAsia="en-US"/>
              </w:rPr>
              <w:t xml:space="preserve">มิถุนายน </w:t>
            </w:r>
            <w:r w:rsidRPr="001E0D17">
              <w:rPr>
                <w:rFonts w:asciiTheme="majorBidi" w:hAnsiTheme="majorBidi" w:cstheme="majorBidi"/>
                <w:sz w:val="28"/>
                <w:szCs w:val="28"/>
                <w:lang w:val="en-US" w:eastAsia="en-US"/>
              </w:rPr>
              <w:t>2566</w:t>
            </w:r>
          </w:p>
        </w:tc>
        <w:tc>
          <w:tcPr>
            <w:tcW w:w="1238" w:type="dxa"/>
            <w:tcBorders>
              <w:top w:val="nil"/>
              <w:left w:val="nil"/>
              <w:bottom w:val="nil"/>
              <w:right w:val="nil"/>
            </w:tcBorders>
            <w:shd w:val="clear" w:color="auto" w:fill="auto"/>
            <w:noWrap/>
            <w:vAlign w:val="center"/>
            <w:hideMark/>
          </w:tcPr>
          <w:p w14:paraId="366C5D46" w14:textId="77777777" w:rsidR="00255BCE" w:rsidRPr="001E0D17" w:rsidRDefault="00255BCE"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 xml:space="preserve">31 </w:t>
            </w:r>
            <w:r w:rsidRPr="001E0D17">
              <w:rPr>
                <w:rFonts w:asciiTheme="majorBidi" w:hAnsiTheme="majorBidi" w:cstheme="majorBidi"/>
                <w:sz w:val="28"/>
                <w:szCs w:val="28"/>
                <w:cs/>
                <w:lang w:val="en-US" w:eastAsia="en-US"/>
              </w:rPr>
              <w:t xml:space="preserve">ธันวาคม </w:t>
            </w:r>
            <w:r w:rsidRPr="001E0D17">
              <w:rPr>
                <w:rFonts w:asciiTheme="majorBidi" w:hAnsiTheme="majorBidi" w:cstheme="majorBidi"/>
                <w:sz w:val="28"/>
                <w:szCs w:val="28"/>
                <w:lang w:val="en-US" w:eastAsia="en-US"/>
              </w:rPr>
              <w:t>256</w:t>
            </w:r>
            <w:r w:rsidR="00C236A3" w:rsidRPr="001E0D17">
              <w:rPr>
                <w:rFonts w:asciiTheme="majorBidi" w:hAnsiTheme="majorBidi" w:cstheme="majorBidi"/>
                <w:sz w:val="28"/>
                <w:szCs w:val="28"/>
                <w:lang w:val="en-US" w:eastAsia="en-US"/>
              </w:rPr>
              <w:t>5</w:t>
            </w:r>
          </w:p>
        </w:tc>
        <w:tc>
          <w:tcPr>
            <w:tcW w:w="1237" w:type="dxa"/>
            <w:tcBorders>
              <w:top w:val="nil"/>
              <w:left w:val="nil"/>
              <w:bottom w:val="nil"/>
              <w:right w:val="nil"/>
            </w:tcBorders>
            <w:shd w:val="clear" w:color="auto" w:fill="auto"/>
            <w:noWrap/>
            <w:vAlign w:val="center"/>
            <w:hideMark/>
          </w:tcPr>
          <w:p w14:paraId="76430824" w14:textId="77777777" w:rsidR="00255BCE" w:rsidRPr="001E0D17" w:rsidRDefault="00C236A3"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 xml:space="preserve">30 </w:t>
            </w:r>
            <w:r w:rsidRPr="001E0D17">
              <w:rPr>
                <w:rFonts w:asciiTheme="majorBidi" w:hAnsiTheme="majorBidi" w:cstheme="majorBidi" w:hint="cs"/>
                <w:sz w:val="28"/>
                <w:szCs w:val="28"/>
                <w:cs/>
                <w:lang w:val="en-US" w:eastAsia="en-US"/>
              </w:rPr>
              <w:t xml:space="preserve">มิถุนายน </w:t>
            </w:r>
            <w:r w:rsidRPr="001E0D17">
              <w:rPr>
                <w:rFonts w:asciiTheme="majorBidi" w:hAnsiTheme="majorBidi" w:cstheme="majorBidi"/>
                <w:sz w:val="28"/>
                <w:szCs w:val="28"/>
                <w:lang w:val="en-US" w:eastAsia="en-US"/>
              </w:rPr>
              <w:t>2566</w:t>
            </w:r>
          </w:p>
        </w:tc>
        <w:tc>
          <w:tcPr>
            <w:tcW w:w="1238" w:type="dxa"/>
            <w:tcBorders>
              <w:top w:val="nil"/>
              <w:left w:val="nil"/>
              <w:bottom w:val="nil"/>
              <w:right w:val="nil"/>
            </w:tcBorders>
            <w:shd w:val="clear" w:color="auto" w:fill="auto"/>
            <w:noWrap/>
            <w:vAlign w:val="center"/>
            <w:hideMark/>
          </w:tcPr>
          <w:p w14:paraId="049C3263" w14:textId="77777777" w:rsidR="00255BCE" w:rsidRPr="001E0D17" w:rsidRDefault="00C236A3" w:rsidP="00C8797B">
            <w:pPr>
              <w:pBdr>
                <w:bottom w:val="single" w:sz="4" w:space="1" w:color="auto"/>
              </w:pBd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 xml:space="preserve">31 </w:t>
            </w:r>
            <w:r w:rsidRPr="001E0D17">
              <w:rPr>
                <w:rFonts w:asciiTheme="majorBidi" w:hAnsiTheme="majorBidi" w:cstheme="majorBidi"/>
                <w:sz w:val="28"/>
                <w:szCs w:val="28"/>
                <w:cs/>
                <w:lang w:val="en-US" w:eastAsia="en-US"/>
              </w:rPr>
              <w:t xml:space="preserve">ธันวาคม </w:t>
            </w:r>
            <w:r w:rsidRPr="001E0D17">
              <w:rPr>
                <w:rFonts w:asciiTheme="majorBidi" w:hAnsiTheme="majorBidi" w:cstheme="majorBidi"/>
                <w:sz w:val="28"/>
                <w:szCs w:val="28"/>
                <w:lang w:val="en-US" w:eastAsia="en-US"/>
              </w:rPr>
              <w:t>2565</w:t>
            </w:r>
          </w:p>
        </w:tc>
      </w:tr>
      <w:tr w:rsidR="00255BCE" w:rsidRPr="001E0D17" w14:paraId="38B30381" w14:textId="77777777" w:rsidTr="00255BCE">
        <w:trPr>
          <w:trHeight w:val="64"/>
        </w:trPr>
        <w:tc>
          <w:tcPr>
            <w:tcW w:w="2970" w:type="dxa"/>
            <w:tcBorders>
              <w:top w:val="nil"/>
              <w:left w:val="nil"/>
              <w:bottom w:val="nil"/>
              <w:right w:val="nil"/>
            </w:tcBorders>
            <w:shd w:val="clear" w:color="auto" w:fill="auto"/>
            <w:noWrap/>
            <w:vAlign w:val="center"/>
          </w:tcPr>
          <w:p w14:paraId="4594E3A8" w14:textId="77777777" w:rsidR="00255BCE" w:rsidRPr="001E0D17" w:rsidRDefault="00255BCE" w:rsidP="00C8797B">
            <w:pPr>
              <w:suppressAutoHyphens w:val="0"/>
              <w:spacing w:line="360" w:lineRule="exact"/>
              <w:ind w:right="-107"/>
              <w:rPr>
                <w:rFonts w:asciiTheme="majorBidi" w:hAnsiTheme="majorBidi" w:cstheme="majorBidi"/>
                <w:sz w:val="28"/>
                <w:szCs w:val="28"/>
                <w:cs/>
                <w:lang w:val="en-US" w:eastAsia="en-US"/>
              </w:rPr>
            </w:pPr>
          </w:p>
        </w:tc>
        <w:tc>
          <w:tcPr>
            <w:tcW w:w="1442" w:type="dxa"/>
            <w:tcBorders>
              <w:top w:val="nil"/>
              <w:left w:val="nil"/>
              <w:bottom w:val="nil"/>
              <w:right w:val="nil"/>
            </w:tcBorders>
          </w:tcPr>
          <w:p w14:paraId="7BEE855C" w14:textId="77777777" w:rsidR="00255BCE" w:rsidRPr="001E0D17" w:rsidRDefault="00255BCE" w:rsidP="00C8797B">
            <w:pPr>
              <w:suppressAutoHyphens w:val="0"/>
              <w:spacing w:line="360" w:lineRule="exact"/>
              <w:jc w:val="center"/>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(ร้อยละ)</w:t>
            </w:r>
          </w:p>
        </w:tc>
        <w:tc>
          <w:tcPr>
            <w:tcW w:w="1237" w:type="dxa"/>
            <w:tcBorders>
              <w:top w:val="nil"/>
              <w:left w:val="nil"/>
              <w:bottom w:val="nil"/>
              <w:right w:val="nil"/>
            </w:tcBorders>
            <w:shd w:val="clear" w:color="auto" w:fill="auto"/>
            <w:noWrap/>
            <w:vAlign w:val="center"/>
          </w:tcPr>
          <w:p w14:paraId="087F18C1" w14:textId="77777777" w:rsidR="00255BCE" w:rsidRPr="001E0D17" w:rsidRDefault="00255BCE" w:rsidP="00C8797B">
            <w:pP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(ร้อยละ)</w:t>
            </w:r>
          </w:p>
        </w:tc>
        <w:tc>
          <w:tcPr>
            <w:tcW w:w="1238" w:type="dxa"/>
            <w:tcBorders>
              <w:top w:val="nil"/>
              <w:left w:val="nil"/>
              <w:bottom w:val="nil"/>
              <w:right w:val="nil"/>
            </w:tcBorders>
            <w:shd w:val="clear" w:color="auto" w:fill="auto"/>
            <w:noWrap/>
            <w:vAlign w:val="center"/>
          </w:tcPr>
          <w:p w14:paraId="0EE5612F" w14:textId="77777777" w:rsidR="00255BCE" w:rsidRPr="001E0D17" w:rsidRDefault="00255BCE" w:rsidP="00C8797B">
            <w:pP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(ร้อยละ)</w:t>
            </w:r>
          </w:p>
        </w:tc>
        <w:tc>
          <w:tcPr>
            <w:tcW w:w="1237" w:type="dxa"/>
            <w:tcBorders>
              <w:top w:val="nil"/>
              <w:left w:val="nil"/>
              <w:bottom w:val="nil"/>
              <w:right w:val="nil"/>
            </w:tcBorders>
            <w:shd w:val="clear" w:color="auto" w:fill="auto"/>
            <w:noWrap/>
            <w:vAlign w:val="center"/>
          </w:tcPr>
          <w:p w14:paraId="10CDFCFA" w14:textId="77777777" w:rsidR="00255BCE" w:rsidRPr="001E0D17" w:rsidRDefault="00255BCE" w:rsidP="00C8797B">
            <w:pP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(ร้อยละ)</w:t>
            </w:r>
          </w:p>
        </w:tc>
        <w:tc>
          <w:tcPr>
            <w:tcW w:w="1238" w:type="dxa"/>
            <w:tcBorders>
              <w:top w:val="nil"/>
              <w:left w:val="nil"/>
              <w:bottom w:val="nil"/>
              <w:right w:val="nil"/>
            </w:tcBorders>
            <w:shd w:val="clear" w:color="auto" w:fill="auto"/>
            <w:noWrap/>
            <w:vAlign w:val="center"/>
          </w:tcPr>
          <w:p w14:paraId="496EBF70" w14:textId="77777777" w:rsidR="00255BCE" w:rsidRPr="001E0D17" w:rsidRDefault="00255BCE" w:rsidP="00C8797B">
            <w:pPr>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(ร้อยละ)</w:t>
            </w:r>
          </w:p>
        </w:tc>
      </w:tr>
      <w:tr w:rsidR="00C236A3" w:rsidRPr="001E0D17" w14:paraId="372D0D8F" w14:textId="77777777" w:rsidTr="00255BCE">
        <w:trPr>
          <w:trHeight w:val="64"/>
        </w:trPr>
        <w:tc>
          <w:tcPr>
            <w:tcW w:w="2970" w:type="dxa"/>
            <w:tcBorders>
              <w:top w:val="nil"/>
              <w:left w:val="nil"/>
              <w:bottom w:val="nil"/>
              <w:right w:val="nil"/>
            </w:tcBorders>
            <w:shd w:val="clear" w:color="auto" w:fill="auto"/>
            <w:noWrap/>
            <w:vAlign w:val="center"/>
            <w:hideMark/>
          </w:tcPr>
          <w:p w14:paraId="469A4135" w14:textId="77777777" w:rsidR="00C236A3" w:rsidRPr="001E0D17" w:rsidRDefault="00C236A3" w:rsidP="00C236A3">
            <w:pPr>
              <w:suppressAutoHyphens w:val="0"/>
              <w:spacing w:line="360" w:lineRule="exact"/>
              <w:ind w:left="163" w:right="-107" w:hanging="163"/>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 xml:space="preserve">อัตราส่วนเงินกองทุนชั้นที่ </w:t>
            </w:r>
            <w:r w:rsidRPr="001E0D17">
              <w:rPr>
                <w:rFonts w:asciiTheme="majorBidi" w:hAnsiTheme="majorBidi" w:cstheme="majorBidi"/>
                <w:sz w:val="28"/>
                <w:szCs w:val="28"/>
                <w:lang w:val="en-US" w:eastAsia="en-US"/>
              </w:rPr>
              <w:t xml:space="preserve">1 </w:t>
            </w:r>
            <w:r w:rsidRPr="001E0D17">
              <w:rPr>
                <w:rFonts w:asciiTheme="majorBidi" w:hAnsiTheme="majorBidi" w:cstheme="majorBidi"/>
                <w:sz w:val="28"/>
                <w:szCs w:val="28"/>
                <w:cs/>
                <w:lang w:val="en-US" w:eastAsia="en-US"/>
              </w:rPr>
              <w:t xml:space="preserve">                    ที่เป็นส่วนของเจ้าของ</w:t>
            </w:r>
          </w:p>
        </w:tc>
        <w:tc>
          <w:tcPr>
            <w:tcW w:w="1442" w:type="dxa"/>
            <w:tcBorders>
              <w:top w:val="nil"/>
              <w:left w:val="nil"/>
              <w:bottom w:val="nil"/>
              <w:right w:val="nil"/>
            </w:tcBorders>
            <w:vAlign w:val="bottom"/>
          </w:tcPr>
          <w:p w14:paraId="26C463D3" w14:textId="77777777" w:rsidR="00C236A3" w:rsidRPr="001E0D17" w:rsidRDefault="00C236A3" w:rsidP="00C236A3">
            <w:pPr>
              <w:tabs>
                <w:tab w:val="decimal" w:pos="340"/>
              </w:tabs>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8</w:t>
            </w:r>
            <w:r w:rsidRPr="001E0D17">
              <w:rPr>
                <w:rFonts w:asciiTheme="majorBidi" w:hAnsiTheme="majorBidi"/>
                <w:sz w:val="28"/>
                <w:szCs w:val="28"/>
                <w:cs/>
                <w:lang w:val="en-US" w:eastAsia="en-US"/>
              </w:rPr>
              <w:t>.</w:t>
            </w:r>
            <w:r w:rsidRPr="001E0D17">
              <w:rPr>
                <w:rFonts w:asciiTheme="majorBidi" w:hAnsiTheme="majorBidi" w:cstheme="majorBidi"/>
                <w:sz w:val="28"/>
                <w:szCs w:val="28"/>
                <w:lang w:val="en-US" w:eastAsia="en-US"/>
              </w:rPr>
              <w:t>00</w:t>
            </w:r>
          </w:p>
        </w:tc>
        <w:tc>
          <w:tcPr>
            <w:tcW w:w="1237" w:type="dxa"/>
            <w:tcBorders>
              <w:top w:val="nil"/>
              <w:left w:val="nil"/>
              <w:bottom w:val="nil"/>
              <w:right w:val="nil"/>
            </w:tcBorders>
            <w:shd w:val="clear" w:color="auto" w:fill="auto"/>
            <w:noWrap/>
            <w:vAlign w:val="bottom"/>
          </w:tcPr>
          <w:p w14:paraId="573659C3" w14:textId="77777777" w:rsidR="00C236A3" w:rsidRPr="001E0D17" w:rsidRDefault="00E9787F" w:rsidP="00C236A3">
            <w:pPr>
              <w:tabs>
                <w:tab w:val="decimal" w:pos="340"/>
              </w:tabs>
              <w:suppressAutoHyphens w:val="0"/>
              <w:spacing w:line="360" w:lineRule="exact"/>
              <w:jc w:val="center"/>
              <w:rPr>
                <w:rFonts w:asciiTheme="majorBidi" w:hAnsiTheme="majorBidi" w:cstheme="majorBidi"/>
                <w:sz w:val="28"/>
                <w:szCs w:val="28"/>
                <w:lang w:val="en-US" w:eastAsia="en-US"/>
              </w:rPr>
            </w:pPr>
            <w:r>
              <w:rPr>
                <w:rFonts w:asciiTheme="majorBidi" w:hAnsiTheme="majorBidi" w:cstheme="majorBidi"/>
                <w:sz w:val="28"/>
                <w:szCs w:val="28"/>
                <w:lang w:val="en-US" w:eastAsia="en-US"/>
              </w:rPr>
              <w:t>16.06</w:t>
            </w:r>
          </w:p>
        </w:tc>
        <w:tc>
          <w:tcPr>
            <w:tcW w:w="1238" w:type="dxa"/>
            <w:tcBorders>
              <w:top w:val="nil"/>
              <w:left w:val="nil"/>
              <w:bottom w:val="nil"/>
              <w:right w:val="nil"/>
            </w:tcBorders>
            <w:shd w:val="clear" w:color="auto" w:fill="auto"/>
            <w:noWrap/>
            <w:vAlign w:val="bottom"/>
          </w:tcPr>
          <w:p w14:paraId="5B1E6BF3" w14:textId="77777777" w:rsidR="00C236A3" w:rsidRPr="001E0D17" w:rsidRDefault="00C236A3" w:rsidP="00C236A3">
            <w:pPr>
              <w:tabs>
                <w:tab w:val="decimal" w:pos="340"/>
              </w:tabs>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15</w:t>
            </w:r>
            <w:r w:rsidRPr="001E0D17">
              <w:rPr>
                <w:rFonts w:asciiTheme="majorBidi" w:hAnsiTheme="majorBidi"/>
                <w:sz w:val="28"/>
                <w:szCs w:val="28"/>
                <w:cs/>
                <w:lang w:val="en-US" w:eastAsia="en-US"/>
              </w:rPr>
              <w:t>.</w:t>
            </w:r>
            <w:r w:rsidRPr="001E0D17">
              <w:rPr>
                <w:rFonts w:asciiTheme="majorBidi" w:hAnsiTheme="majorBidi" w:cstheme="majorBidi"/>
                <w:sz w:val="28"/>
                <w:szCs w:val="28"/>
                <w:lang w:val="en-US" w:eastAsia="en-US"/>
              </w:rPr>
              <w:t>74</w:t>
            </w:r>
          </w:p>
        </w:tc>
        <w:tc>
          <w:tcPr>
            <w:tcW w:w="1237" w:type="dxa"/>
            <w:tcBorders>
              <w:top w:val="nil"/>
              <w:left w:val="nil"/>
              <w:bottom w:val="nil"/>
              <w:right w:val="nil"/>
            </w:tcBorders>
            <w:shd w:val="clear" w:color="auto" w:fill="auto"/>
            <w:noWrap/>
            <w:vAlign w:val="bottom"/>
          </w:tcPr>
          <w:p w14:paraId="39202883" w14:textId="77777777" w:rsidR="00C236A3" w:rsidRPr="001E0D17" w:rsidRDefault="0035576D" w:rsidP="00C236A3">
            <w:pPr>
              <w:tabs>
                <w:tab w:val="decimal" w:pos="540"/>
              </w:tabs>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hint="cs"/>
                <w:sz w:val="28"/>
                <w:szCs w:val="28"/>
                <w:cs/>
                <w:lang w:val="en-US" w:eastAsia="en-US"/>
              </w:rPr>
              <w:t>15.94</w:t>
            </w:r>
          </w:p>
        </w:tc>
        <w:tc>
          <w:tcPr>
            <w:tcW w:w="1238" w:type="dxa"/>
            <w:tcBorders>
              <w:top w:val="nil"/>
              <w:left w:val="nil"/>
              <w:bottom w:val="nil"/>
              <w:right w:val="nil"/>
            </w:tcBorders>
            <w:shd w:val="clear" w:color="auto" w:fill="auto"/>
            <w:noWrap/>
            <w:vAlign w:val="bottom"/>
          </w:tcPr>
          <w:p w14:paraId="21BEFE43" w14:textId="77777777" w:rsidR="00C236A3" w:rsidRPr="001E0D17" w:rsidRDefault="00C236A3" w:rsidP="00C236A3">
            <w:pPr>
              <w:tabs>
                <w:tab w:val="decimal" w:pos="540"/>
              </w:tabs>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15</w:t>
            </w:r>
            <w:r w:rsidRPr="001E0D17">
              <w:rPr>
                <w:rFonts w:asciiTheme="majorBidi" w:hAnsiTheme="majorBidi"/>
                <w:sz w:val="28"/>
                <w:szCs w:val="28"/>
                <w:cs/>
                <w:lang w:val="en-US" w:eastAsia="en-US"/>
              </w:rPr>
              <w:t>.</w:t>
            </w:r>
            <w:r w:rsidRPr="001E0D17">
              <w:rPr>
                <w:rFonts w:asciiTheme="majorBidi" w:hAnsiTheme="majorBidi" w:cstheme="majorBidi"/>
                <w:sz w:val="28"/>
                <w:szCs w:val="28"/>
                <w:lang w:val="en-US" w:eastAsia="en-US"/>
              </w:rPr>
              <w:t>59</w:t>
            </w:r>
          </w:p>
        </w:tc>
      </w:tr>
      <w:tr w:rsidR="00C236A3" w:rsidRPr="001E0D17" w14:paraId="4444CCA1" w14:textId="77777777" w:rsidTr="00255BCE">
        <w:trPr>
          <w:trHeight w:val="64"/>
        </w:trPr>
        <w:tc>
          <w:tcPr>
            <w:tcW w:w="2970" w:type="dxa"/>
            <w:tcBorders>
              <w:top w:val="nil"/>
              <w:left w:val="nil"/>
              <w:bottom w:val="nil"/>
              <w:right w:val="nil"/>
            </w:tcBorders>
            <w:shd w:val="clear" w:color="auto" w:fill="auto"/>
            <w:noWrap/>
            <w:vAlign w:val="center"/>
            <w:hideMark/>
          </w:tcPr>
          <w:p w14:paraId="566DE9C9" w14:textId="77777777" w:rsidR="00C236A3" w:rsidRPr="001E0D17" w:rsidRDefault="00C236A3" w:rsidP="00C236A3">
            <w:pPr>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 xml:space="preserve">อัตราส่วนเงินกองทุนชั้นที่ </w:t>
            </w:r>
            <w:r w:rsidRPr="001E0D17">
              <w:rPr>
                <w:rFonts w:asciiTheme="majorBidi" w:hAnsiTheme="majorBidi" w:cstheme="majorBidi"/>
                <w:sz w:val="28"/>
                <w:szCs w:val="28"/>
                <w:lang w:val="en-US" w:eastAsia="en-US"/>
              </w:rPr>
              <w:t>1</w:t>
            </w:r>
          </w:p>
        </w:tc>
        <w:tc>
          <w:tcPr>
            <w:tcW w:w="1442" w:type="dxa"/>
            <w:tcBorders>
              <w:top w:val="nil"/>
              <w:left w:val="nil"/>
              <w:bottom w:val="nil"/>
              <w:right w:val="nil"/>
            </w:tcBorders>
            <w:vAlign w:val="bottom"/>
          </w:tcPr>
          <w:p w14:paraId="51AE9EC2" w14:textId="77777777" w:rsidR="00C236A3" w:rsidRPr="001E0D17" w:rsidRDefault="00C236A3" w:rsidP="00C236A3">
            <w:pPr>
              <w:tabs>
                <w:tab w:val="decimal" w:pos="340"/>
              </w:tabs>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9</w:t>
            </w:r>
            <w:r w:rsidRPr="001E0D17">
              <w:rPr>
                <w:rFonts w:asciiTheme="majorBidi" w:hAnsiTheme="majorBidi"/>
                <w:sz w:val="28"/>
                <w:szCs w:val="28"/>
                <w:cs/>
                <w:lang w:val="en-US" w:eastAsia="en-US"/>
              </w:rPr>
              <w:t>.</w:t>
            </w:r>
            <w:r w:rsidRPr="001E0D17">
              <w:rPr>
                <w:rFonts w:asciiTheme="majorBidi" w:hAnsiTheme="majorBidi" w:cstheme="majorBidi"/>
                <w:sz w:val="28"/>
                <w:szCs w:val="28"/>
                <w:lang w:val="en-US" w:eastAsia="en-US"/>
              </w:rPr>
              <w:t>50</w:t>
            </w:r>
          </w:p>
        </w:tc>
        <w:tc>
          <w:tcPr>
            <w:tcW w:w="1237" w:type="dxa"/>
            <w:tcBorders>
              <w:top w:val="nil"/>
              <w:left w:val="nil"/>
              <w:bottom w:val="nil"/>
              <w:right w:val="nil"/>
            </w:tcBorders>
            <w:shd w:val="clear" w:color="auto" w:fill="auto"/>
            <w:noWrap/>
            <w:vAlign w:val="bottom"/>
          </w:tcPr>
          <w:p w14:paraId="330D510B" w14:textId="77777777" w:rsidR="00C236A3" w:rsidRPr="001E0D17" w:rsidRDefault="00E9787F" w:rsidP="00C236A3">
            <w:pPr>
              <w:tabs>
                <w:tab w:val="decimal" w:pos="340"/>
              </w:tabs>
              <w:suppressAutoHyphens w:val="0"/>
              <w:spacing w:line="360" w:lineRule="exact"/>
              <w:jc w:val="center"/>
              <w:rPr>
                <w:rFonts w:asciiTheme="majorBidi" w:hAnsiTheme="majorBidi" w:cstheme="majorBidi"/>
                <w:sz w:val="28"/>
                <w:szCs w:val="28"/>
                <w:lang w:val="en-US" w:eastAsia="en-US"/>
              </w:rPr>
            </w:pPr>
            <w:r>
              <w:rPr>
                <w:rFonts w:asciiTheme="majorBidi" w:hAnsiTheme="majorBidi" w:cstheme="majorBidi"/>
                <w:sz w:val="28"/>
                <w:szCs w:val="28"/>
                <w:lang w:val="en-US" w:eastAsia="en-US"/>
              </w:rPr>
              <w:t>17.01</w:t>
            </w:r>
          </w:p>
        </w:tc>
        <w:tc>
          <w:tcPr>
            <w:tcW w:w="1238" w:type="dxa"/>
            <w:tcBorders>
              <w:top w:val="nil"/>
              <w:left w:val="nil"/>
              <w:bottom w:val="nil"/>
              <w:right w:val="nil"/>
            </w:tcBorders>
            <w:shd w:val="clear" w:color="auto" w:fill="auto"/>
            <w:noWrap/>
            <w:vAlign w:val="bottom"/>
          </w:tcPr>
          <w:p w14:paraId="20EAE14C" w14:textId="77777777" w:rsidR="00C236A3" w:rsidRPr="001E0D17" w:rsidRDefault="00C236A3" w:rsidP="00C236A3">
            <w:pPr>
              <w:tabs>
                <w:tab w:val="decimal" w:pos="340"/>
              </w:tabs>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16</w:t>
            </w:r>
            <w:r w:rsidRPr="001E0D17">
              <w:rPr>
                <w:rFonts w:asciiTheme="majorBidi" w:hAnsiTheme="majorBidi"/>
                <w:sz w:val="28"/>
                <w:szCs w:val="28"/>
                <w:cs/>
                <w:lang w:val="en-US" w:eastAsia="en-US"/>
              </w:rPr>
              <w:t>.</w:t>
            </w:r>
            <w:r w:rsidRPr="001E0D17">
              <w:rPr>
                <w:rFonts w:asciiTheme="majorBidi" w:hAnsiTheme="majorBidi" w:cstheme="majorBidi"/>
                <w:sz w:val="28"/>
                <w:szCs w:val="28"/>
                <w:lang w:val="en-US" w:eastAsia="en-US"/>
              </w:rPr>
              <w:t>69</w:t>
            </w:r>
          </w:p>
        </w:tc>
        <w:tc>
          <w:tcPr>
            <w:tcW w:w="1237" w:type="dxa"/>
            <w:tcBorders>
              <w:top w:val="nil"/>
              <w:left w:val="nil"/>
              <w:bottom w:val="nil"/>
              <w:right w:val="nil"/>
            </w:tcBorders>
            <w:shd w:val="clear" w:color="auto" w:fill="auto"/>
            <w:noWrap/>
            <w:vAlign w:val="bottom"/>
          </w:tcPr>
          <w:p w14:paraId="6DD1F354" w14:textId="77777777" w:rsidR="00C236A3" w:rsidRPr="001E0D17" w:rsidRDefault="0035576D" w:rsidP="00C236A3">
            <w:pPr>
              <w:tabs>
                <w:tab w:val="decimal" w:pos="540"/>
              </w:tabs>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hint="cs"/>
                <w:sz w:val="28"/>
                <w:szCs w:val="28"/>
                <w:cs/>
                <w:lang w:val="en-US" w:eastAsia="en-US"/>
              </w:rPr>
              <w:t>16.86</w:t>
            </w:r>
          </w:p>
        </w:tc>
        <w:tc>
          <w:tcPr>
            <w:tcW w:w="1238" w:type="dxa"/>
            <w:tcBorders>
              <w:top w:val="nil"/>
              <w:left w:val="nil"/>
              <w:bottom w:val="nil"/>
              <w:right w:val="nil"/>
            </w:tcBorders>
            <w:shd w:val="clear" w:color="auto" w:fill="auto"/>
            <w:noWrap/>
            <w:vAlign w:val="bottom"/>
          </w:tcPr>
          <w:p w14:paraId="2A70CBBD" w14:textId="77777777" w:rsidR="00C236A3" w:rsidRPr="001E0D17" w:rsidRDefault="00C236A3" w:rsidP="00C236A3">
            <w:pPr>
              <w:tabs>
                <w:tab w:val="decimal" w:pos="540"/>
              </w:tabs>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16</w:t>
            </w:r>
            <w:r w:rsidRPr="001E0D17">
              <w:rPr>
                <w:rFonts w:asciiTheme="majorBidi" w:hAnsiTheme="majorBidi"/>
                <w:sz w:val="28"/>
                <w:szCs w:val="28"/>
                <w:cs/>
                <w:lang w:val="en-US" w:eastAsia="en-US"/>
              </w:rPr>
              <w:t>.</w:t>
            </w:r>
            <w:r w:rsidRPr="001E0D17">
              <w:rPr>
                <w:rFonts w:asciiTheme="majorBidi" w:hAnsiTheme="majorBidi" w:cstheme="majorBidi"/>
                <w:sz w:val="28"/>
                <w:szCs w:val="28"/>
                <w:lang w:val="en-US" w:eastAsia="en-US"/>
              </w:rPr>
              <w:t>50</w:t>
            </w:r>
          </w:p>
        </w:tc>
      </w:tr>
      <w:tr w:rsidR="00C236A3" w:rsidRPr="001E0D17" w14:paraId="2B09B297" w14:textId="77777777" w:rsidTr="00255BCE">
        <w:trPr>
          <w:trHeight w:val="64"/>
        </w:trPr>
        <w:tc>
          <w:tcPr>
            <w:tcW w:w="2970" w:type="dxa"/>
            <w:tcBorders>
              <w:top w:val="nil"/>
              <w:left w:val="nil"/>
              <w:bottom w:val="nil"/>
              <w:right w:val="nil"/>
            </w:tcBorders>
            <w:shd w:val="clear" w:color="auto" w:fill="auto"/>
            <w:noWrap/>
            <w:vAlign w:val="center"/>
            <w:hideMark/>
          </w:tcPr>
          <w:p w14:paraId="1E6B1475" w14:textId="77777777" w:rsidR="00C236A3" w:rsidRPr="001E0D17" w:rsidRDefault="00C236A3" w:rsidP="00C236A3">
            <w:pPr>
              <w:suppressAutoHyphens w:val="0"/>
              <w:spacing w:line="360" w:lineRule="exac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อัตราส่วนเงินกองทุนทั้งสิ้น</w:t>
            </w:r>
          </w:p>
        </w:tc>
        <w:tc>
          <w:tcPr>
            <w:tcW w:w="1442" w:type="dxa"/>
            <w:tcBorders>
              <w:top w:val="nil"/>
              <w:left w:val="nil"/>
              <w:bottom w:val="nil"/>
              <w:right w:val="nil"/>
            </w:tcBorders>
            <w:vAlign w:val="bottom"/>
          </w:tcPr>
          <w:p w14:paraId="0CFC896D" w14:textId="77777777" w:rsidR="00C236A3" w:rsidRPr="001E0D17" w:rsidRDefault="00C236A3" w:rsidP="00C236A3">
            <w:pPr>
              <w:tabs>
                <w:tab w:val="decimal" w:pos="340"/>
              </w:tabs>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12</w:t>
            </w:r>
            <w:r w:rsidRPr="001E0D17">
              <w:rPr>
                <w:rFonts w:asciiTheme="majorBidi" w:hAnsiTheme="majorBidi"/>
                <w:sz w:val="28"/>
                <w:szCs w:val="28"/>
                <w:cs/>
                <w:lang w:val="en-US" w:eastAsia="en-US"/>
              </w:rPr>
              <w:t>.</w:t>
            </w:r>
            <w:r w:rsidRPr="001E0D17">
              <w:rPr>
                <w:rFonts w:asciiTheme="majorBidi" w:hAnsiTheme="majorBidi" w:cstheme="majorBidi"/>
                <w:sz w:val="28"/>
                <w:szCs w:val="28"/>
                <w:lang w:val="en-US" w:eastAsia="en-US"/>
              </w:rPr>
              <w:t>00</w:t>
            </w:r>
          </w:p>
        </w:tc>
        <w:tc>
          <w:tcPr>
            <w:tcW w:w="1237" w:type="dxa"/>
            <w:tcBorders>
              <w:top w:val="nil"/>
              <w:left w:val="nil"/>
              <w:bottom w:val="nil"/>
              <w:right w:val="nil"/>
            </w:tcBorders>
            <w:shd w:val="clear" w:color="auto" w:fill="auto"/>
            <w:noWrap/>
            <w:vAlign w:val="bottom"/>
          </w:tcPr>
          <w:p w14:paraId="4F30C18F" w14:textId="77777777" w:rsidR="00C236A3" w:rsidRPr="001E0D17" w:rsidRDefault="00E9787F" w:rsidP="00C236A3">
            <w:pPr>
              <w:tabs>
                <w:tab w:val="decimal" w:pos="340"/>
              </w:tabs>
              <w:suppressAutoHyphens w:val="0"/>
              <w:spacing w:line="360" w:lineRule="exact"/>
              <w:jc w:val="center"/>
              <w:rPr>
                <w:rFonts w:asciiTheme="majorBidi" w:hAnsiTheme="majorBidi" w:cstheme="majorBidi"/>
                <w:sz w:val="28"/>
                <w:szCs w:val="28"/>
                <w:cs/>
                <w:lang w:val="en-US" w:eastAsia="en-US"/>
              </w:rPr>
            </w:pPr>
            <w:r>
              <w:rPr>
                <w:rFonts w:asciiTheme="majorBidi" w:hAnsiTheme="majorBidi" w:cstheme="majorBidi"/>
                <w:sz w:val="28"/>
                <w:szCs w:val="28"/>
                <w:lang w:val="en-US" w:eastAsia="en-US"/>
              </w:rPr>
              <w:t>20.12</w:t>
            </w:r>
          </w:p>
        </w:tc>
        <w:tc>
          <w:tcPr>
            <w:tcW w:w="1238" w:type="dxa"/>
            <w:tcBorders>
              <w:top w:val="nil"/>
              <w:left w:val="nil"/>
              <w:bottom w:val="nil"/>
              <w:right w:val="nil"/>
            </w:tcBorders>
            <w:shd w:val="clear" w:color="auto" w:fill="auto"/>
            <w:noWrap/>
            <w:vAlign w:val="bottom"/>
          </w:tcPr>
          <w:p w14:paraId="1C7E762D" w14:textId="77777777" w:rsidR="00C236A3" w:rsidRPr="001E0D17" w:rsidRDefault="00C236A3" w:rsidP="00C236A3">
            <w:pPr>
              <w:tabs>
                <w:tab w:val="decimal" w:pos="340"/>
              </w:tabs>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19</w:t>
            </w:r>
            <w:r w:rsidRPr="001E0D17">
              <w:rPr>
                <w:rFonts w:asciiTheme="majorBidi" w:hAnsiTheme="majorBidi"/>
                <w:sz w:val="28"/>
                <w:szCs w:val="28"/>
                <w:cs/>
                <w:lang w:val="en-US" w:eastAsia="en-US"/>
              </w:rPr>
              <w:t>.</w:t>
            </w:r>
            <w:r w:rsidRPr="001E0D17">
              <w:rPr>
                <w:rFonts w:asciiTheme="majorBidi" w:hAnsiTheme="majorBidi" w:cstheme="majorBidi"/>
                <w:sz w:val="28"/>
                <w:szCs w:val="28"/>
                <w:lang w:val="en-US" w:eastAsia="en-US"/>
              </w:rPr>
              <w:t>80</w:t>
            </w:r>
          </w:p>
        </w:tc>
        <w:tc>
          <w:tcPr>
            <w:tcW w:w="1237" w:type="dxa"/>
            <w:tcBorders>
              <w:top w:val="nil"/>
              <w:left w:val="nil"/>
              <w:bottom w:val="nil"/>
              <w:right w:val="nil"/>
            </w:tcBorders>
            <w:shd w:val="clear" w:color="auto" w:fill="auto"/>
            <w:noWrap/>
            <w:vAlign w:val="bottom"/>
          </w:tcPr>
          <w:p w14:paraId="3A884D0D" w14:textId="77777777" w:rsidR="00C236A3" w:rsidRPr="001E0D17" w:rsidRDefault="0035576D" w:rsidP="00C236A3">
            <w:pPr>
              <w:tabs>
                <w:tab w:val="decimal" w:pos="540"/>
              </w:tabs>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hint="cs"/>
                <w:sz w:val="28"/>
                <w:szCs w:val="28"/>
                <w:cs/>
                <w:lang w:val="en-US" w:eastAsia="en-US"/>
              </w:rPr>
              <w:t>20</w:t>
            </w:r>
            <w:r w:rsidRPr="001E0D17">
              <w:rPr>
                <w:rFonts w:asciiTheme="majorBidi" w:hAnsiTheme="majorBidi"/>
                <w:sz w:val="28"/>
                <w:szCs w:val="28"/>
                <w:cs/>
                <w:lang w:val="en-US" w:eastAsia="en-US"/>
              </w:rPr>
              <w:t>.</w:t>
            </w:r>
            <w:r w:rsidRPr="001E0D17">
              <w:rPr>
                <w:rFonts w:asciiTheme="majorBidi" w:hAnsiTheme="majorBidi" w:cstheme="majorBidi"/>
                <w:sz w:val="28"/>
                <w:szCs w:val="28"/>
                <w:lang w:val="en-US" w:eastAsia="en-US"/>
              </w:rPr>
              <w:t>06</w:t>
            </w:r>
          </w:p>
        </w:tc>
        <w:tc>
          <w:tcPr>
            <w:tcW w:w="1238" w:type="dxa"/>
            <w:tcBorders>
              <w:top w:val="nil"/>
              <w:left w:val="nil"/>
              <w:bottom w:val="nil"/>
              <w:right w:val="nil"/>
            </w:tcBorders>
            <w:shd w:val="clear" w:color="auto" w:fill="auto"/>
            <w:noWrap/>
            <w:vAlign w:val="bottom"/>
          </w:tcPr>
          <w:p w14:paraId="1A00C81D" w14:textId="77777777" w:rsidR="00C236A3" w:rsidRPr="001E0D17" w:rsidRDefault="00C236A3" w:rsidP="00C236A3">
            <w:pPr>
              <w:tabs>
                <w:tab w:val="decimal" w:pos="540"/>
              </w:tabs>
              <w:suppressAutoHyphens w:val="0"/>
              <w:spacing w:line="360" w:lineRule="exact"/>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19</w:t>
            </w:r>
            <w:r w:rsidRPr="001E0D17">
              <w:rPr>
                <w:rFonts w:asciiTheme="majorBidi" w:hAnsiTheme="majorBidi"/>
                <w:sz w:val="28"/>
                <w:szCs w:val="28"/>
                <w:cs/>
                <w:lang w:val="en-US" w:eastAsia="en-US"/>
              </w:rPr>
              <w:t>.</w:t>
            </w:r>
            <w:r w:rsidRPr="001E0D17">
              <w:rPr>
                <w:rFonts w:asciiTheme="majorBidi" w:hAnsiTheme="majorBidi" w:cstheme="majorBidi"/>
                <w:sz w:val="28"/>
                <w:szCs w:val="28"/>
                <w:lang w:val="en-US" w:eastAsia="en-US"/>
              </w:rPr>
              <w:t>68</w:t>
            </w:r>
          </w:p>
        </w:tc>
      </w:tr>
    </w:tbl>
    <w:p w14:paraId="2E150B38" w14:textId="77777777" w:rsidR="003F50C7" w:rsidRPr="001E0D17" w:rsidRDefault="0071108F" w:rsidP="00C8797B">
      <w:pPr>
        <w:pStyle w:val="PlainText"/>
        <w:tabs>
          <w:tab w:val="left" w:pos="1440"/>
        </w:tabs>
        <w:spacing w:before="160" w:after="80" w:line="420" w:lineRule="exact"/>
        <w:ind w:left="547" w:right="-101"/>
        <w:jc w:val="thaiDistribute"/>
        <w:rPr>
          <w:rFonts w:asciiTheme="majorBidi" w:hAnsiTheme="majorBidi" w:cstheme="majorBidi"/>
          <w:sz w:val="32"/>
          <w:szCs w:val="32"/>
          <w:lang w:val="en-US"/>
        </w:rPr>
      </w:pPr>
      <w:bookmarkStart w:id="195" w:name="_MON_1566647037"/>
      <w:bookmarkStart w:id="196" w:name="_MON_1538549992"/>
      <w:bookmarkStart w:id="197" w:name="_MON_1555235405"/>
      <w:bookmarkStart w:id="198" w:name="_MON_1539673768"/>
      <w:bookmarkStart w:id="199" w:name="_MON_1554616989"/>
      <w:bookmarkStart w:id="200" w:name="_MON_1539668498"/>
      <w:bookmarkStart w:id="201" w:name="_MON_1555218314"/>
      <w:bookmarkStart w:id="202" w:name="_MON_1550559390"/>
      <w:bookmarkStart w:id="203" w:name="_MON_1571582858"/>
      <w:bookmarkStart w:id="204" w:name="_MON_1566367213"/>
      <w:bookmarkStart w:id="205" w:name="_MON_1581838970"/>
      <w:bookmarkStart w:id="206" w:name="_MON_1566367560"/>
      <w:bookmarkEnd w:id="195"/>
      <w:bookmarkEnd w:id="196"/>
      <w:bookmarkEnd w:id="197"/>
      <w:bookmarkEnd w:id="198"/>
      <w:bookmarkEnd w:id="199"/>
      <w:bookmarkEnd w:id="200"/>
      <w:bookmarkEnd w:id="201"/>
      <w:bookmarkEnd w:id="202"/>
      <w:bookmarkEnd w:id="203"/>
      <w:bookmarkEnd w:id="204"/>
      <w:bookmarkEnd w:id="205"/>
      <w:bookmarkEnd w:id="206"/>
      <w:r w:rsidRPr="001E0D17">
        <w:rPr>
          <w:rFonts w:asciiTheme="majorBidi" w:hAnsiTheme="majorBidi" w:cstheme="majorBidi"/>
          <w:sz w:val="32"/>
          <w:szCs w:val="32"/>
          <w:cs/>
          <w:lang w:val="en-US"/>
        </w:rPr>
        <w:t>ธนาคาร</w:t>
      </w:r>
      <w:r w:rsidR="003F50C7"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ได้เปิดเผยข้อมูลเกี่ยวกับการดำรงเงินกองทุนของธนาคาร</w:t>
      </w:r>
      <w:r w:rsidR="003F50C7" w:rsidRPr="001E0D17">
        <w:rPr>
          <w:rFonts w:asciiTheme="majorBidi" w:hAnsiTheme="majorBidi" w:cstheme="majorBidi"/>
          <w:sz w:val="32"/>
          <w:szCs w:val="32"/>
          <w:cs/>
          <w:lang w:val="en-US"/>
        </w:rPr>
        <w:t>ฯ</w:t>
      </w:r>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และกลุ่มธุรกิจทางการเงินตามประกาศ</w:t>
      </w:r>
      <w:r w:rsidR="00C933AF" w:rsidRPr="001E0D17">
        <w:rPr>
          <w:rFonts w:asciiTheme="majorBidi" w:hAnsiTheme="majorBidi" w:cstheme="majorBidi"/>
          <w:sz w:val="32"/>
          <w:szCs w:val="32"/>
          <w:cs/>
          <w:lang w:val="en-US"/>
        </w:rPr>
        <w:t xml:space="preserve"> ธปท. </w:t>
      </w:r>
      <w:r w:rsidRPr="001E0D17">
        <w:rPr>
          <w:rFonts w:asciiTheme="majorBidi" w:hAnsiTheme="majorBidi" w:cstheme="majorBidi"/>
          <w:sz w:val="32"/>
          <w:szCs w:val="32"/>
          <w:cs/>
          <w:lang w:val="en-US"/>
        </w:rPr>
        <w:t>เรื่อง การเปิดเผยข้อมูลการดำรงเงินกองทุนสำหรับธนาคารพาณิชย์ และเรื่อง</w:t>
      </w:r>
      <w:r w:rsidR="00D747F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การเปิดเผยข้อมูลการดำรงเงินกองทุนสำหรับกลุ่มธุรกิจทางการเงิน</w:t>
      </w:r>
    </w:p>
    <w:p w14:paraId="785C3E4E" w14:textId="77777777" w:rsidR="0071108F" w:rsidRPr="001E0D17" w:rsidRDefault="0071108F" w:rsidP="00C8797B">
      <w:pPr>
        <w:pStyle w:val="PlainText"/>
        <w:tabs>
          <w:tab w:val="left" w:pos="1440"/>
        </w:tabs>
        <w:spacing w:before="20" w:after="20" w:line="420" w:lineRule="exact"/>
        <w:ind w:left="547"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ช่องทางที่เปิดเผยข้อมูล</w:t>
      </w:r>
      <w:r w:rsidRPr="001E0D17">
        <w:rPr>
          <w:rFonts w:asciiTheme="majorBidi" w:hAnsiTheme="majorBidi" w:cstheme="majorBidi"/>
          <w:sz w:val="32"/>
          <w:szCs w:val="32"/>
          <w:cs/>
          <w:lang w:val="en-US"/>
        </w:rPr>
        <w:tab/>
      </w:r>
      <w:hyperlink r:id="rId15" w:history="1">
        <w:r w:rsidR="0085017D" w:rsidRPr="001E0D17">
          <w:rPr>
            <w:rStyle w:val="Hyperlink"/>
            <w:rFonts w:asciiTheme="majorBidi" w:hAnsiTheme="majorBidi" w:cstheme="majorBidi"/>
            <w:color w:val="auto"/>
            <w:sz w:val="32"/>
            <w:szCs w:val="32"/>
            <w:lang w:val="en-US"/>
          </w:rPr>
          <w:t>www</w:t>
        </w:r>
        <w:r w:rsidR="0085017D" w:rsidRPr="001E0D17">
          <w:rPr>
            <w:rStyle w:val="Hyperlink"/>
            <w:rFonts w:asciiTheme="majorBidi" w:hAnsiTheme="majorBidi" w:cstheme="majorBidi"/>
            <w:color w:val="auto"/>
            <w:sz w:val="32"/>
            <w:szCs w:val="32"/>
            <w:cs/>
            <w:lang w:val="en-US"/>
          </w:rPr>
          <w:t>.</w:t>
        </w:r>
        <w:r w:rsidR="0085017D" w:rsidRPr="001E0D17">
          <w:rPr>
            <w:rStyle w:val="Hyperlink"/>
            <w:rFonts w:asciiTheme="majorBidi" w:hAnsiTheme="majorBidi" w:cstheme="majorBidi"/>
            <w:color w:val="auto"/>
            <w:sz w:val="32"/>
            <w:szCs w:val="32"/>
            <w:lang w:val="en-US"/>
          </w:rPr>
          <w:t>krungthai</w:t>
        </w:r>
        <w:r w:rsidR="0085017D" w:rsidRPr="001E0D17">
          <w:rPr>
            <w:rStyle w:val="Hyperlink"/>
            <w:rFonts w:asciiTheme="majorBidi" w:hAnsiTheme="majorBidi" w:cstheme="majorBidi"/>
            <w:color w:val="auto"/>
            <w:sz w:val="32"/>
            <w:szCs w:val="32"/>
            <w:cs/>
            <w:lang w:val="en-US"/>
          </w:rPr>
          <w:t>.</w:t>
        </w:r>
        <w:r w:rsidR="0085017D" w:rsidRPr="001E0D17">
          <w:rPr>
            <w:rStyle w:val="Hyperlink"/>
            <w:rFonts w:asciiTheme="majorBidi" w:hAnsiTheme="majorBidi" w:cstheme="majorBidi"/>
            <w:color w:val="auto"/>
            <w:sz w:val="32"/>
            <w:szCs w:val="32"/>
            <w:lang w:val="en-US"/>
          </w:rPr>
          <w:t>com</w:t>
        </w:r>
      </w:hyperlink>
      <w:r w:rsidR="004669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&gt;</w:t>
      </w:r>
      <w:r w:rsidR="00D35FB8"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นักลงทุนสัมพันธ์</w:t>
      </w:r>
      <w:r w:rsidR="00D35FB8"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&gt;</w:t>
      </w:r>
      <w:r w:rsidR="00D35FB8"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ข้อมูลทางการเงิน</w:t>
      </w:r>
      <w:r w:rsidR="00D35FB8"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&gt;</w:t>
      </w:r>
      <w:r w:rsidR="00D35FB8"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การเปิดเผย</w:t>
      </w:r>
      <w:r w:rsidR="0085017D" w:rsidRPr="001E0D17">
        <w:rPr>
          <w:rFonts w:asciiTheme="majorBidi" w:hAnsiTheme="majorBidi" w:cstheme="majorBidi"/>
          <w:sz w:val="32"/>
          <w:szCs w:val="32"/>
          <w:lang w:val="en-US"/>
        </w:rPr>
        <w:tab/>
      </w:r>
      <w:r w:rsidR="0085017D" w:rsidRPr="001E0D17">
        <w:rPr>
          <w:rFonts w:asciiTheme="majorBidi" w:hAnsiTheme="majorBidi" w:cstheme="majorBidi"/>
          <w:sz w:val="32"/>
          <w:szCs w:val="32"/>
          <w:lang w:val="en-US"/>
        </w:rPr>
        <w:tab/>
      </w:r>
      <w:r w:rsidR="0085017D" w:rsidRPr="001E0D17">
        <w:rPr>
          <w:rFonts w:asciiTheme="majorBidi" w:hAnsiTheme="majorBidi" w:cstheme="majorBidi"/>
          <w:sz w:val="32"/>
          <w:szCs w:val="32"/>
          <w:lang w:val="en-US"/>
        </w:rPr>
        <w:tab/>
      </w:r>
      <w:r w:rsidR="0085017D" w:rsidRPr="001E0D17">
        <w:rPr>
          <w:rFonts w:asciiTheme="majorBidi" w:hAnsiTheme="majorBidi" w:cstheme="majorBidi"/>
          <w:sz w:val="32"/>
          <w:szCs w:val="32"/>
          <w:lang w:val="en-US"/>
        </w:rPr>
        <w:tab/>
      </w:r>
      <w:r w:rsidRPr="001E0D17">
        <w:rPr>
          <w:rFonts w:asciiTheme="majorBidi" w:hAnsiTheme="majorBidi" w:cstheme="majorBidi"/>
          <w:sz w:val="32"/>
          <w:szCs w:val="32"/>
          <w:cs/>
          <w:lang w:val="en-US"/>
        </w:rPr>
        <w:t>ข้อมูลตามเกณฑ์</w:t>
      </w:r>
      <w:r w:rsidRPr="001E0D17">
        <w:rPr>
          <w:rFonts w:asciiTheme="majorBidi" w:hAnsiTheme="majorBidi" w:cstheme="majorBidi"/>
          <w:sz w:val="32"/>
          <w:szCs w:val="32"/>
          <w:lang w:val="en-US"/>
        </w:rPr>
        <w:t xml:space="preserve"> Basel</w:t>
      </w:r>
    </w:p>
    <w:p w14:paraId="05CF23CF" w14:textId="77777777" w:rsidR="0071108F" w:rsidRPr="001E0D17" w:rsidRDefault="0071108F" w:rsidP="00C8797B">
      <w:pPr>
        <w:tabs>
          <w:tab w:val="left" w:pos="2880"/>
        </w:tabs>
        <w:spacing w:before="20" w:after="20" w:line="420" w:lineRule="exact"/>
        <w:ind w:left="547"/>
        <w:jc w:val="thaiDistribute"/>
        <w:rPr>
          <w:rFonts w:asciiTheme="majorBidi" w:hAnsiTheme="majorBidi" w:cstheme="majorBidi"/>
          <w:sz w:val="32"/>
          <w:szCs w:val="32"/>
          <w:cs/>
          <w:lang w:val="en-US"/>
        </w:rPr>
      </w:pPr>
      <w:r w:rsidRPr="001E0D17">
        <w:rPr>
          <w:rFonts w:asciiTheme="majorBidi" w:hAnsiTheme="majorBidi" w:cstheme="majorBidi"/>
          <w:sz w:val="32"/>
          <w:szCs w:val="32"/>
          <w:cs/>
          <w:lang w:val="en-US"/>
        </w:rPr>
        <w:t>วันที่เปิดเผยข้อมูล</w:t>
      </w:r>
      <w:r w:rsidRPr="001E0D17">
        <w:rPr>
          <w:rFonts w:asciiTheme="majorBidi" w:hAnsiTheme="majorBidi" w:cstheme="majorBidi"/>
          <w:sz w:val="32"/>
          <w:szCs w:val="32"/>
          <w:cs/>
          <w:lang w:val="en-US"/>
        </w:rPr>
        <w:tab/>
      </w:r>
      <w:r w:rsidR="00422E40" w:rsidRPr="001E0D17">
        <w:rPr>
          <w:rFonts w:asciiTheme="majorBidi" w:hAnsiTheme="majorBidi" w:cstheme="majorBidi"/>
          <w:sz w:val="32"/>
          <w:szCs w:val="32"/>
          <w:cs/>
          <w:lang w:val="en-US"/>
        </w:rPr>
        <w:t>ภายในระยะเวลา</w:t>
      </w:r>
      <w:r w:rsidR="001D5A7E" w:rsidRPr="001E0D17">
        <w:rPr>
          <w:rFonts w:asciiTheme="majorBidi" w:hAnsiTheme="majorBidi" w:cstheme="majorBidi"/>
          <w:sz w:val="32"/>
          <w:szCs w:val="32"/>
          <w:cs/>
          <w:lang w:val="en-US"/>
        </w:rPr>
        <w:t xml:space="preserve"> </w:t>
      </w:r>
      <w:r w:rsidR="001D5A7E" w:rsidRPr="001E0D17">
        <w:rPr>
          <w:rFonts w:asciiTheme="majorBidi" w:hAnsiTheme="majorBidi" w:cstheme="majorBidi"/>
          <w:sz w:val="32"/>
          <w:szCs w:val="32"/>
          <w:lang w:val="en-US"/>
        </w:rPr>
        <w:t>4</w:t>
      </w:r>
      <w:r w:rsidR="001D5A7E" w:rsidRPr="001E0D17">
        <w:rPr>
          <w:rFonts w:asciiTheme="majorBidi" w:hAnsiTheme="majorBidi" w:cstheme="majorBidi"/>
          <w:sz w:val="32"/>
          <w:szCs w:val="32"/>
          <w:cs/>
          <w:lang w:val="en-US"/>
        </w:rPr>
        <w:t xml:space="preserve"> </w:t>
      </w:r>
      <w:r w:rsidR="00422E40" w:rsidRPr="001E0D17">
        <w:rPr>
          <w:rFonts w:asciiTheme="majorBidi" w:hAnsiTheme="majorBidi" w:cstheme="majorBidi"/>
          <w:sz w:val="32"/>
          <w:szCs w:val="32"/>
          <w:cs/>
          <w:lang w:val="en-US"/>
        </w:rPr>
        <w:t>เดือน หลังจากวันสิ้น</w:t>
      </w:r>
      <w:r w:rsidR="00553427" w:rsidRPr="001E0D17">
        <w:rPr>
          <w:rFonts w:asciiTheme="majorBidi" w:hAnsiTheme="majorBidi" w:cstheme="majorBidi"/>
          <w:sz w:val="32"/>
          <w:szCs w:val="32"/>
          <w:cs/>
          <w:lang w:val="en-US"/>
        </w:rPr>
        <w:t>รอบระยะเวลารายงาน</w:t>
      </w:r>
    </w:p>
    <w:p w14:paraId="769D7E35" w14:textId="77777777" w:rsidR="0071108F" w:rsidRPr="001E0D17" w:rsidRDefault="0071108F" w:rsidP="00C8797B">
      <w:pPr>
        <w:tabs>
          <w:tab w:val="left" w:pos="2880"/>
        </w:tabs>
        <w:spacing w:before="20" w:after="20" w:line="420" w:lineRule="exact"/>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ข้อมูล</w:t>
      </w:r>
      <w:r w:rsidRPr="001E0D17">
        <w:rPr>
          <w:rFonts w:asciiTheme="majorBidi" w:hAnsiTheme="majorBidi" w:cstheme="majorBidi"/>
          <w:sz w:val="32"/>
          <w:szCs w:val="32"/>
          <w:cs/>
          <w:lang w:val="en-US"/>
        </w:rPr>
        <w:tab/>
        <w:t>ณ วันที่</w:t>
      </w:r>
      <w:r w:rsidR="004032CE" w:rsidRPr="001E0D17">
        <w:rPr>
          <w:rFonts w:asciiTheme="majorBidi" w:hAnsiTheme="majorBidi" w:cstheme="majorBidi"/>
          <w:sz w:val="32"/>
          <w:szCs w:val="32"/>
          <w:cs/>
          <w:lang w:val="en-US"/>
        </w:rPr>
        <w:t xml:space="preserve"> </w:t>
      </w:r>
      <w:r w:rsidR="00C236A3" w:rsidRPr="001E0D17">
        <w:rPr>
          <w:rFonts w:asciiTheme="majorBidi" w:hAnsiTheme="majorBidi" w:cstheme="majorBidi"/>
          <w:sz w:val="32"/>
          <w:szCs w:val="32"/>
          <w:lang w:val="en-US"/>
        </w:rPr>
        <w:t>30</w:t>
      </w:r>
      <w:r w:rsidR="00C236A3" w:rsidRPr="001E0D17">
        <w:rPr>
          <w:rFonts w:asciiTheme="majorBidi" w:hAnsiTheme="majorBidi" w:cstheme="majorBidi" w:hint="cs"/>
          <w:sz w:val="32"/>
          <w:szCs w:val="32"/>
          <w:cs/>
          <w:lang w:val="en-US"/>
        </w:rPr>
        <w:t xml:space="preserve"> มิถุนายน </w:t>
      </w:r>
      <w:r w:rsidR="00C236A3" w:rsidRPr="001E0D17">
        <w:rPr>
          <w:rFonts w:asciiTheme="majorBidi" w:hAnsiTheme="majorBidi" w:cstheme="majorBidi"/>
          <w:sz w:val="32"/>
          <w:szCs w:val="32"/>
          <w:lang w:val="en-US"/>
        </w:rPr>
        <w:t>2566</w:t>
      </w:r>
    </w:p>
    <w:p w14:paraId="12FFB86F" w14:textId="77777777" w:rsidR="0001151B" w:rsidRDefault="0001151B">
      <w:pPr>
        <w:suppressAutoHyphens w:val="0"/>
        <w:rPr>
          <w:rFonts w:asciiTheme="majorBidi" w:hAnsiTheme="majorBidi" w:cstheme="majorBidi"/>
          <w:b/>
          <w:bCs/>
          <w:sz w:val="32"/>
          <w:szCs w:val="32"/>
          <w:cs/>
        </w:rPr>
      </w:pPr>
      <w:r>
        <w:rPr>
          <w:rFonts w:asciiTheme="majorBidi" w:hAnsiTheme="majorBidi" w:cstheme="majorBidi"/>
          <w:cs/>
        </w:rPr>
        <w:br w:type="page"/>
      </w:r>
    </w:p>
    <w:p w14:paraId="7753337E" w14:textId="77777777" w:rsidR="003F50C7" w:rsidRPr="001E0D17" w:rsidRDefault="004669CD" w:rsidP="00C8797B">
      <w:pPr>
        <w:pStyle w:val="Heading1"/>
        <w:rPr>
          <w:rFonts w:asciiTheme="majorBidi" w:hAnsiTheme="majorBidi" w:cstheme="majorBidi"/>
          <w:cs/>
        </w:rPr>
      </w:pPr>
      <w:bookmarkStart w:id="207" w:name="_Toc143247698"/>
      <w:r w:rsidRPr="001E0D17">
        <w:rPr>
          <w:rFonts w:asciiTheme="majorBidi" w:hAnsiTheme="majorBidi" w:cstheme="majorBidi"/>
          <w:cs/>
        </w:rPr>
        <w:lastRenderedPageBreak/>
        <w:t>8</w:t>
      </w:r>
      <w:r w:rsidR="0071108F" w:rsidRPr="001E0D17">
        <w:rPr>
          <w:rFonts w:asciiTheme="majorBidi" w:hAnsiTheme="majorBidi" w:cstheme="majorBidi"/>
          <w:cs/>
        </w:rPr>
        <w:t>.</w:t>
      </w:r>
      <w:r w:rsidR="00A40D6A" w:rsidRPr="001E0D17">
        <w:rPr>
          <w:rFonts w:asciiTheme="majorBidi" w:hAnsiTheme="majorBidi" w:cstheme="majorBidi"/>
          <w:cs/>
        </w:rPr>
        <w:tab/>
      </w:r>
      <w:r w:rsidR="0071108F" w:rsidRPr="001E0D17">
        <w:rPr>
          <w:rFonts w:asciiTheme="majorBidi" w:hAnsiTheme="majorBidi" w:cstheme="majorBidi"/>
          <w:cs/>
        </w:rPr>
        <w:t>ข้อมูลเพิ่มเติม</w:t>
      </w:r>
      <w:bookmarkEnd w:id="207"/>
    </w:p>
    <w:p w14:paraId="4DEB5951" w14:textId="77777777" w:rsidR="009F4C21" w:rsidRPr="001E0D17" w:rsidRDefault="004669CD" w:rsidP="00C8797B">
      <w:pPr>
        <w:pStyle w:val="Heading1"/>
        <w:rPr>
          <w:rFonts w:asciiTheme="majorBidi" w:hAnsiTheme="majorBidi" w:cstheme="majorBidi"/>
          <w:cs/>
        </w:rPr>
      </w:pPr>
      <w:bookmarkStart w:id="208" w:name="_Toc143247699"/>
      <w:r w:rsidRPr="001E0D17">
        <w:rPr>
          <w:rFonts w:asciiTheme="majorBidi" w:hAnsiTheme="majorBidi" w:cstheme="majorBidi"/>
          <w:cs/>
        </w:rPr>
        <w:t>8</w:t>
      </w:r>
      <w:r w:rsidR="0071108F" w:rsidRPr="001E0D17">
        <w:rPr>
          <w:rFonts w:asciiTheme="majorBidi" w:hAnsiTheme="majorBidi" w:cstheme="majorBidi"/>
          <w:cs/>
        </w:rPr>
        <w:t>.1</w:t>
      </w:r>
      <w:r w:rsidR="0071108F" w:rsidRPr="001E0D17">
        <w:rPr>
          <w:rFonts w:asciiTheme="majorBidi" w:hAnsiTheme="majorBidi" w:cstheme="majorBidi"/>
          <w:cs/>
        </w:rPr>
        <w:tab/>
        <w:t>ข้อมูลเพิ่มเติมเกี่ยวกับ</w:t>
      </w:r>
      <w:r w:rsidR="001C36E0" w:rsidRPr="001E0D17">
        <w:rPr>
          <w:rFonts w:asciiTheme="majorBidi" w:hAnsiTheme="majorBidi" w:cstheme="majorBidi"/>
          <w:cs/>
        </w:rPr>
        <w:t>เงินสดและ</w:t>
      </w:r>
      <w:r w:rsidR="0071108F" w:rsidRPr="001E0D17">
        <w:rPr>
          <w:rFonts w:asciiTheme="majorBidi" w:hAnsiTheme="majorBidi" w:cstheme="majorBidi"/>
          <w:cs/>
        </w:rPr>
        <w:t>กระแสเงินสด</w:t>
      </w:r>
      <w:bookmarkEnd w:id="208"/>
    </w:p>
    <w:p w14:paraId="58CE4BAC" w14:textId="77777777" w:rsidR="0039619D" w:rsidRPr="001E0D17" w:rsidRDefault="004669CD" w:rsidP="00C8797B">
      <w:pPr>
        <w:pStyle w:val="PlainText"/>
        <w:tabs>
          <w:tab w:val="left" w:pos="1440"/>
        </w:tabs>
        <w:spacing w:before="80" w:after="80"/>
        <w:ind w:left="547" w:right="-101"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39619D" w:rsidRPr="001E0D17">
        <w:rPr>
          <w:rFonts w:asciiTheme="majorBidi" w:hAnsiTheme="majorBidi" w:cstheme="majorBidi"/>
          <w:sz w:val="32"/>
          <w:szCs w:val="32"/>
          <w:lang w:val="en-US"/>
        </w:rPr>
        <w:t>1</w:t>
      </w:r>
      <w:r w:rsidR="0039619D" w:rsidRPr="001E0D17">
        <w:rPr>
          <w:rFonts w:asciiTheme="majorBidi" w:hAnsiTheme="majorBidi" w:cstheme="majorBidi"/>
          <w:sz w:val="32"/>
          <w:szCs w:val="32"/>
          <w:cs/>
          <w:lang w:val="en-US"/>
        </w:rPr>
        <w:t>.</w:t>
      </w:r>
      <w:r w:rsidR="0039619D" w:rsidRPr="001E0D17">
        <w:rPr>
          <w:rFonts w:asciiTheme="majorBidi" w:hAnsiTheme="majorBidi" w:cstheme="majorBidi"/>
          <w:sz w:val="32"/>
          <w:szCs w:val="32"/>
          <w:lang w:val="en-US"/>
        </w:rPr>
        <w:t>1</w:t>
      </w:r>
      <w:r w:rsidR="0039619D" w:rsidRPr="001E0D17">
        <w:rPr>
          <w:rFonts w:asciiTheme="majorBidi" w:hAnsiTheme="majorBidi" w:cstheme="majorBidi"/>
          <w:sz w:val="32"/>
          <w:szCs w:val="32"/>
          <w:cs/>
          <w:lang w:val="en-US"/>
        </w:rPr>
        <w:tab/>
        <w:t>เงินสด</w:t>
      </w:r>
    </w:p>
    <w:p w14:paraId="7D39D7C1" w14:textId="77777777" w:rsidR="0039619D" w:rsidRPr="001E0D17" w:rsidRDefault="0039619D" w:rsidP="00C8797B">
      <w:pPr>
        <w:pStyle w:val="PlainText"/>
        <w:tabs>
          <w:tab w:val="left" w:pos="1440"/>
        </w:tabs>
        <w:spacing w:before="80"/>
        <w:ind w:left="547" w:right="-101" w:hanging="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ab/>
        <w:t>เงินสด ณ วันที่</w:t>
      </w:r>
      <w:r w:rsidR="00BC4695" w:rsidRPr="001E0D17">
        <w:rPr>
          <w:rFonts w:asciiTheme="majorBidi" w:hAnsiTheme="majorBidi" w:cstheme="majorBidi"/>
          <w:sz w:val="32"/>
          <w:szCs w:val="32"/>
          <w:cs/>
          <w:lang w:val="en-US"/>
        </w:rPr>
        <w:t xml:space="preserve"> </w:t>
      </w:r>
      <w:r w:rsidR="00C236A3" w:rsidRPr="001E0D17">
        <w:rPr>
          <w:rFonts w:asciiTheme="majorBidi" w:hAnsiTheme="majorBidi" w:cstheme="majorBidi"/>
          <w:sz w:val="32"/>
          <w:szCs w:val="32"/>
          <w:lang w:val="en-US"/>
        </w:rPr>
        <w:t>30</w:t>
      </w:r>
      <w:r w:rsidR="00043056" w:rsidRPr="001E0D17">
        <w:rPr>
          <w:rFonts w:asciiTheme="majorBidi" w:hAnsiTheme="majorBidi" w:cstheme="majorBidi" w:hint="cs"/>
          <w:sz w:val="32"/>
          <w:szCs w:val="32"/>
          <w:cs/>
          <w:lang w:val="en-US"/>
        </w:rPr>
        <w:t xml:space="preserve"> มิถุนายน </w:t>
      </w:r>
      <w:r w:rsidR="00043056" w:rsidRPr="001E0D17">
        <w:rPr>
          <w:rFonts w:asciiTheme="majorBidi" w:hAnsiTheme="majorBidi" w:cstheme="majorBidi"/>
          <w:sz w:val="32"/>
          <w:szCs w:val="32"/>
          <w:lang w:val="en-US"/>
        </w:rPr>
        <w:t>2566</w:t>
      </w:r>
      <w:r w:rsidR="00043056" w:rsidRPr="001E0D17">
        <w:rPr>
          <w:rFonts w:asciiTheme="majorBidi" w:hAnsiTheme="majorBidi" w:cstheme="majorBidi" w:hint="cs"/>
          <w:sz w:val="32"/>
          <w:szCs w:val="32"/>
          <w:cs/>
          <w:lang w:val="en-US"/>
        </w:rPr>
        <w:t xml:space="preserve"> และ </w:t>
      </w:r>
      <w:r w:rsidR="00255BCE" w:rsidRPr="001E0D17">
        <w:rPr>
          <w:rFonts w:asciiTheme="majorBidi" w:hAnsiTheme="majorBidi" w:cstheme="majorBidi"/>
          <w:sz w:val="32"/>
          <w:szCs w:val="32"/>
          <w:lang w:val="en-US"/>
        </w:rPr>
        <w:t xml:space="preserve">31 </w:t>
      </w:r>
      <w:r w:rsidR="00255BCE" w:rsidRPr="001E0D17">
        <w:rPr>
          <w:rFonts w:asciiTheme="majorBidi" w:hAnsiTheme="majorBidi" w:cstheme="majorBidi"/>
          <w:sz w:val="32"/>
          <w:szCs w:val="32"/>
          <w:cs/>
          <w:lang w:val="en-US"/>
        </w:rPr>
        <w:t xml:space="preserve">ธันวาคม </w:t>
      </w:r>
      <w:r w:rsidR="00A83844" w:rsidRPr="001E0D17">
        <w:rPr>
          <w:rFonts w:asciiTheme="majorBidi" w:hAnsiTheme="majorBidi" w:cstheme="majorBidi"/>
          <w:sz w:val="32"/>
          <w:szCs w:val="32"/>
          <w:lang w:val="en-US"/>
        </w:rPr>
        <w:t>2565</w:t>
      </w:r>
      <w:r w:rsidR="00A83844"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มีดังนี้</w:t>
      </w:r>
    </w:p>
    <w:tbl>
      <w:tblPr>
        <w:tblW w:w="9291" w:type="dxa"/>
        <w:tblInd w:w="450" w:type="dxa"/>
        <w:tblLayout w:type="fixed"/>
        <w:tblLook w:val="04A0" w:firstRow="1" w:lastRow="0" w:firstColumn="1" w:lastColumn="0" w:noHBand="0" w:noVBand="1"/>
      </w:tblPr>
      <w:tblGrid>
        <w:gridCol w:w="4248"/>
        <w:gridCol w:w="1260"/>
        <w:gridCol w:w="1260"/>
        <w:gridCol w:w="1260"/>
        <w:gridCol w:w="1263"/>
      </w:tblGrid>
      <w:tr w:rsidR="00095296" w:rsidRPr="001E0D17" w14:paraId="2717AB9D" w14:textId="77777777" w:rsidTr="00C933AF">
        <w:trPr>
          <w:trHeight w:val="64"/>
        </w:trPr>
        <w:tc>
          <w:tcPr>
            <w:tcW w:w="4248" w:type="dxa"/>
            <w:tcBorders>
              <w:top w:val="nil"/>
              <w:left w:val="nil"/>
              <w:bottom w:val="nil"/>
              <w:right w:val="nil"/>
            </w:tcBorders>
            <w:shd w:val="clear" w:color="auto" w:fill="auto"/>
            <w:noWrap/>
            <w:vAlign w:val="center"/>
            <w:hideMark/>
          </w:tcPr>
          <w:p w14:paraId="2F16F1E3" w14:textId="77777777" w:rsidR="0039619D" w:rsidRPr="001E0D17" w:rsidRDefault="0039619D" w:rsidP="00C8797B">
            <w:pPr>
              <w:suppressAutoHyphens w:val="0"/>
              <w:rPr>
                <w:rFonts w:asciiTheme="majorBidi" w:hAnsiTheme="majorBidi" w:cstheme="majorBidi"/>
                <w:sz w:val="28"/>
                <w:szCs w:val="28"/>
                <w:lang w:val="en-US" w:eastAsia="en-US"/>
              </w:rPr>
            </w:pPr>
          </w:p>
        </w:tc>
        <w:tc>
          <w:tcPr>
            <w:tcW w:w="5043" w:type="dxa"/>
            <w:gridSpan w:val="4"/>
            <w:tcBorders>
              <w:top w:val="nil"/>
              <w:left w:val="nil"/>
              <w:bottom w:val="nil"/>
              <w:right w:val="nil"/>
            </w:tcBorders>
            <w:shd w:val="clear" w:color="auto" w:fill="auto"/>
            <w:noWrap/>
            <w:vAlign w:val="center"/>
            <w:hideMark/>
          </w:tcPr>
          <w:p w14:paraId="1E4A652A" w14:textId="77777777" w:rsidR="0039619D" w:rsidRPr="001E0D17" w:rsidRDefault="0039619D" w:rsidP="00C8797B">
            <w:pPr>
              <w:suppressAutoHyphens w:val="0"/>
              <w:jc w:val="righ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(หน่วย: ล้านบาท)</w:t>
            </w:r>
          </w:p>
        </w:tc>
      </w:tr>
      <w:tr w:rsidR="00095296" w:rsidRPr="001E0D17" w14:paraId="1B5125E4" w14:textId="77777777" w:rsidTr="00C933AF">
        <w:trPr>
          <w:trHeight w:val="64"/>
        </w:trPr>
        <w:tc>
          <w:tcPr>
            <w:tcW w:w="4248" w:type="dxa"/>
            <w:tcBorders>
              <w:top w:val="nil"/>
              <w:left w:val="nil"/>
              <w:bottom w:val="nil"/>
              <w:right w:val="nil"/>
            </w:tcBorders>
            <w:shd w:val="clear" w:color="auto" w:fill="auto"/>
            <w:noWrap/>
            <w:vAlign w:val="center"/>
            <w:hideMark/>
          </w:tcPr>
          <w:p w14:paraId="521F7815" w14:textId="77777777" w:rsidR="0039619D" w:rsidRPr="001E0D17" w:rsidRDefault="0039619D" w:rsidP="00C8797B">
            <w:pPr>
              <w:suppressAutoHyphens w:val="0"/>
              <w:jc w:val="right"/>
              <w:rPr>
                <w:rFonts w:asciiTheme="majorBidi" w:hAnsiTheme="majorBidi" w:cstheme="majorBidi"/>
                <w:sz w:val="28"/>
                <w:szCs w:val="28"/>
                <w:lang w:val="en-US" w:eastAsia="en-US"/>
              </w:rPr>
            </w:pPr>
          </w:p>
        </w:tc>
        <w:tc>
          <w:tcPr>
            <w:tcW w:w="2520" w:type="dxa"/>
            <w:gridSpan w:val="2"/>
            <w:tcBorders>
              <w:top w:val="nil"/>
              <w:left w:val="nil"/>
              <w:bottom w:val="nil"/>
              <w:right w:val="nil"/>
            </w:tcBorders>
            <w:shd w:val="clear" w:color="auto" w:fill="auto"/>
            <w:noWrap/>
            <w:vAlign w:val="center"/>
            <w:hideMark/>
          </w:tcPr>
          <w:p w14:paraId="1C4E9380" w14:textId="77777777" w:rsidR="0039619D" w:rsidRPr="001E0D17" w:rsidRDefault="0039619D" w:rsidP="00C8797B">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งบการเงินรวม</w:t>
            </w:r>
          </w:p>
        </w:tc>
        <w:tc>
          <w:tcPr>
            <w:tcW w:w="2523" w:type="dxa"/>
            <w:gridSpan w:val="2"/>
            <w:tcBorders>
              <w:top w:val="nil"/>
              <w:left w:val="nil"/>
              <w:bottom w:val="nil"/>
              <w:right w:val="nil"/>
            </w:tcBorders>
            <w:shd w:val="clear" w:color="auto" w:fill="auto"/>
            <w:noWrap/>
            <w:vAlign w:val="center"/>
            <w:hideMark/>
          </w:tcPr>
          <w:p w14:paraId="0D7D4F20" w14:textId="77777777" w:rsidR="0039619D" w:rsidRPr="001E0D17" w:rsidRDefault="0039619D" w:rsidP="00C8797B">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งบการเงินเฉพาะธนาคาร</w:t>
            </w:r>
          </w:p>
        </w:tc>
      </w:tr>
      <w:tr w:rsidR="00043056" w:rsidRPr="001E0D17" w14:paraId="30C1B39C" w14:textId="77777777" w:rsidTr="00043056">
        <w:trPr>
          <w:trHeight w:val="64"/>
        </w:trPr>
        <w:tc>
          <w:tcPr>
            <w:tcW w:w="4248" w:type="dxa"/>
            <w:tcBorders>
              <w:top w:val="nil"/>
              <w:left w:val="nil"/>
              <w:bottom w:val="nil"/>
              <w:right w:val="nil"/>
            </w:tcBorders>
            <w:shd w:val="clear" w:color="auto" w:fill="auto"/>
            <w:noWrap/>
            <w:vAlign w:val="center"/>
            <w:hideMark/>
          </w:tcPr>
          <w:p w14:paraId="13275633" w14:textId="77777777" w:rsidR="00043056" w:rsidRPr="001E0D17" w:rsidRDefault="00043056" w:rsidP="00043056">
            <w:pPr>
              <w:suppressAutoHyphens w:val="0"/>
              <w:jc w:val="center"/>
              <w:rPr>
                <w:rFonts w:asciiTheme="majorBidi" w:hAnsiTheme="majorBidi" w:cstheme="majorBidi"/>
                <w:sz w:val="28"/>
                <w:szCs w:val="28"/>
                <w:u w:val="single"/>
                <w:lang w:val="en-US" w:eastAsia="en-US"/>
              </w:rPr>
            </w:pPr>
          </w:p>
        </w:tc>
        <w:tc>
          <w:tcPr>
            <w:tcW w:w="1260" w:type="dxa"/>
            <w:tcBorders>
              <w:top w:val="nil"/>
              <w:left w:val="nil"/>
              <w:bottom w:val="nil"/>
              <w:right w:val="nil"/>
            </w:tcBorders>
            <w:shd w:val="clear" w:color="auto" w:fill="auto"/>
            <w:noWrap/>
            <w:vAlign w:val="center"/>
          </w:tcPr>
          <w:p w14:paraId="6722A91C" w14:textId="77777777" w:rsidR="00043056" w:rsidRPr="001E0D17" w:rsidRDefault="00043056" w:rsidP="00043056">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30</w:t>
            </w:r>
            <w:r w:rsidRPr="001E0D17">
              <w:rPr>
                <w:rFonts w:asciiTheme="majorBidi" w:hAnsiTheme="majorBidi" w:cstheme="majorBidi" w:hint="cs"/>
                <w:sz w:val="28"/>
                <w:szCs w:val="28"/>
                <w:cs/>
                <w:lang w:val="en-US" w:eastAsia="en-US"/>
              </w:rPr>
              <w:t xml:space="preserve"> มิถุนายน </w:t>
            </w:r>
            <w:r w:rsidRPr="001E0D17">
              <w:rPr>
                <w:rFonts w:asciiTheme="majorBidi" w:hAnsiTheme="majorBidi" w:cstheme="majorBidi"/>
                <w:sz w:val="28"/>
                <w:szCs w:val="28"/>
                <w:lang w:val="en-US" w:eastAsia="en-US"/>
              </w:rPr>
              <w:t>2566</w:t>
            </w:r>
          </w:p>
        </w:tc>
        <w:tc>
          <w:tcPr>
            <w:tcW w:w="1260" w:type="dxa"/>
            <w:tcBorders>
              <w:top w:val="nil"/>
              <w:left w:val="nil"/>
              <w:bottom w:val="nil"/>
              <w:right w:val="nil"/>
            </w:tcBorders>
            <w:shd w:val="clear" w:color="auto" w:fill="auto"/>
            <w:noWrap/>
            <w:vAlign w:val="center"/>
            <w:hideMark/>
          </w:tcPr>
          <w:p w14:paraId="37BE750F" w14:textId="77777777" w:rsidR="00043056" w:rsidRPr="001E0D17" w:rsidRDefault="00043056" w:rsidP="00043056">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 xml:space="preserve">31 </w:t>
            </w:r>
            <w:r w:rsidRPr="001E0D17">
              <w:rPr>
                <w:rFonts w:asciiTheme="majorBidi" w:hAnsiTheme="majorBidi" w:cstheme="majorBidi"/>
                <w:sz w:val="28"/>
                <w:szCs w:val="28"/>
                <w:cs/>
                <w:lang w:val="en-US" w:eastAsia="en-US"/>
              </w:rPr>
              <w:t xml:space="preserve">ธันวาคม </w:t>
            </w:r>
            <w:r w:rsidRPr="001E0D17">
              <w:rPr>
                <w:rFonts w:asciiTheme="majorBidi" w:hAnsiTheme="majorBidi" w:cstheme="majorBidi"/>
                <w:sz w:val="28"/>
                <w:szCs w:val="28"/>
                <w:lang w:val="en-US" w:eastAsia="en-US"/>
              </w:rPr>
              <w:t>2565</w:t>
            </w:r>
          </w:p>
        </w:tc>
        <w:tc>
          <w:tcPr>
            <w:tcW w:w="1260" w:type="dxa"/>
            <w:tcBorders>
              <w:top w:val="nil"/>
              <w:left w:val="nil"/>
              <w:bottom w:val="nil"/>
              <w:right w:val="nil"/>
            </w:tcBorders>
            <w:shd w:val="clear" w:color="auto" w:fill="auto"/>
            <w:noWrap/>
            <w:vAlign w:val="center"/>
          </w:tcPr>
          <w:p w14:paraId="209D8AC8" w14:textId="77777777" w:rsidR="00043056" w:rsidRPr="001E0D17" w:rsidRDefault="00043056" w:rsidP="00043056">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30</w:t>
            </w:r>
            <w:r w:rsidRPr="001E0D17">
              <w:rPr>
                <w:rFonts w:asciiTheme="majorBidi" w:hAnsiTheme="majorBidi" w:cstheme="majorBidi" w:hint="cs"/>
                <w:sz w:val="28"/>
                <w:szCs w:val="28"/>
                <w:cs/>
                <w:lang w:val="en-US" w:eastAsia="en-US"/>
              </w:rPr>
              <w:t xml:space="preserve"> มิถุนายน </w:t>
            </w:r>
            <w:r w:rsidRPr="001E0D17">
              <w:rPr>
                <w:rFonts w:asciiTheme="majorBidi" w:hAnsiTheme="majorBidi" w:cstheme="majorBidi"/>
                <w:sz w:val="28"/>
                <w:szCs w:val="28"/>
                <w:lang w:val="en-US" w:eastAsia="en-US"/>
              </w:rPr>
              <w:t>2566</w:t>
            </w:r>
          </w:p>
        </w:tc>
        <w:tc>
          <w:tcPr>
            <w:tcW w:w="1263" w:type="dxa"/>
            <w:tcBorders>
              <w:top w:val="nil"/>
              <w:left w:val="nil"/>
              <w:bottom w:val="nil"/>
              <w:right w:val="nil"/>
            </w:tcBorders>
            <w:shd w:val="clear" w:color="auto" w:fill="auto"/>
            <w:noWrap/>
            <w:vAlign w:val="center"/>
            <w:hideMark/>
          </w:tcPr>
          <w:p w14:paraId="56E1D553" w14:textId="77777777" w:rsidR="00043056" w:rsidRPr="001E0D17" w:rsidRDefault="00043056" w:rsidP="00043056">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 xml:space="preserve">31 </w:t>
            </w:r>
            <w:r w:rsidRPr="001E0D17">
              <w:rPr>
                <w:rFonts w:asciiTheme="majorBidi" w:hAnsiTheme="majorBidi" w:cstheme="majorBidi"/>
                <w:sz w:val="28"/>
                <w:szCs w:val="28"/>
                <w:cs/>
                <w:lang w:val="en-US" w:eastAsia="en-US"/>
              </w:rPr>
              <w:t xml:space="preserve">ธันวาคม </w:t>
            </w:r>
            <w:r w:rsidRPr="001E0D17">
              <w:rPr>
                <w:rFonts w:asciiTheme="majorBidi" w:hAnsiTheme="majorBidi" w:cstheme="majorBidi"/>
                <w:sz w:val="28"/>
                <w:szCs w:val="28"/>
                <w:lang w:val="en-US" w:eastAsia="en-US"/>
              </w:rPr>
              <w:t>2565</w:t>
            </w:r>
          </w:p>
        </w:tc>
      </w:tr>
      <w:tr w:rsidR="00043056" w:rsidRPr="001E0D17" w14:paraId="51F36CD0" w14:textId="77777777" w:rsidTr="00C933AF">
        <w:trPr>
          <w:trHeight w:val="64"/>
        </w:trPr>
        <w:tc>
          <w:tcPr>
            <w:tcW w:w="4248" w:type="dxa"/>
            <w:tcBorders>
              <w:top w:val="nil"/>
              <w:left w:val="nil"/>
              <w:bottom w:val="nil"/>
              <w:right w:val="nil"/>
            </w:tcBorders>
            <w:shd w:val="clear" w:color="auto" w:fill="auto"/>
            <w:noWrap/>
            <w:vAlign w:val="center"/>
          </w:tcPr>
          <w:p w14:paraId="12143513" w14:textId="77777777" w:rsidR="00043056" w:rsidRPr="001E0D17" w:rsidRDefault="00043056" w:rsidP="00043056">
            <w:pPr>
              <w:suppressAutoHyphens w:val="0"/>
              <w:ind w:left="163" w:right="-107" w:hanging="163"/>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เงินสด</w:t>
            </w:r>
          </w:p>
        </w:tc>
        <w:tc>
          <w:tcPr>
            <w:tcW w:w="1260" w:type="dxa"/>
            <w:tcBorders>
              <w:top w:val="nil"/>
              <w:left w:val="nil"/>
              <w:bottom w:val="nil"/>
              <w:right w:val="nil"/>
            </w:tcBorders>
            <w:shd w:val="clear" w:color="auto" w:fill="auto"/>
            <w:noWrap/>
            <w:vAlign w:val="bottom"/>
          </w:tcPr>
          <w:p w14:paraId="2C44E5BB" w14:textId="77777777" w:rsidR="00043056" w:rsidRPr="001E0D17" w:rsidRDefault="00B92F3F" w:rsidP="00043056">
            <w:pPr>
              <w:tabs>
                <w:tab w:val="decimal" w:pos="87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40,022</w:t>
            </w:r>
          </w:p>
        </w:tc>
        <w:tc>
          <w:tcPr>
            <w:tcW w:w="1260" w:type="dxa"/>
            <w:tcBorders>
              <w:top w:val="nil"/>
              <w:left w:val="nil"/>
              <w:bottom w:val="nil"/>
              <w:right w:val="nil"/>
            </w:tcBorders>
            <w:shd w:val="clear" w:color="auto" w:fill="auto"/>
            <w:noWrap/>
            <w:vAlign w:val="bottom"/>
          </w:tcPr>
          <w:p w14:paraId="6A2E09E1" w14:textId="77777777" w:rsidR="00043056" w:rsidRPr="001E0D17" w:rsidRDefault="00043056" w:rsidP="00043056">
            <w:pPr>
              <w:tabs>
                <w:tab w:val="decimal" w:pos="87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50,202</w:t>
            </w:r>
          </w:p>
        </w:tc>
        <w:tc>
          <w:tcPr>
            <w:tcW w:w="1260" w:type="dxa"/>
            <w:tcBorders>
              <w:top w:val="nil"/>
              <w:left w:val="nil"/>
              <w:bottom w:val="nil"/>
              <w:right w:val="nil"/>
            </w:tcBorders>
            <w:shd w:val="clear" w:color="auto" w:fill="auto"/>
            <w:noWrap/>
            <w:vAlign w:val="bottom"/>
          </w:tcPr>
          <w:p w14:paraId="033DD981" w14:textId="77777777" w:rsidR="00043056" w:rsidRPr="001E0D17" w:rsidRDefault="00B92F3F" w:rsidP="00043056">
            <w:pPr>
              <w:tabs>
                <w:tab w:val="decimal" w:pos="87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40,005</w:t>
            </w:r>
          </w:p>
        </w:tc>
        <w:tc>
          <w:tcPr>
            <w:tcW w:w="1263" w:type="dxa"/>
            <w:tcBorders>
              <w:top w:val="nil"/>
              <w:left w:val="nil"/>
              <w:bottom w:val="nil"/>
              <w:right w:val="nil"/>
            </w:tcBorders>
            <w:shd w:val="clear" w:color="auto" w:fill="auto"/>
            <w:noWrap/>
            <w:vAlign w:val="bottom"/>
          </w:tcPr>
          <w:p w14:paraId="76CDD864" w14:textId="77777777" w:rsidR="00043056" w:rsidRPr="001E0D17" w:rsidRDefault="00043056" w:rsidP="00043056">
            <w:pPr>
              <w:tabs>
                <w:tab w:val="decimal" w:pos="87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50,176</w:t>
            </w:r>
          </w:p>
        </w:tc>
      </w:tr>
      <w:tr w:rsidR="00043056" w:rsidRPr="001E0D17" w14:paraId="3A10153C" w14:textId="77777777" w:rsidTr="00C933AF">
        <w:trPr>
          <w:trHeight w:val="64"/>
        </w:trPr>
        <w:tc>
          <w:tcPr>
            <w:tcW w:w="4248" w:type="dxa"/>
            <w:tcBorders>
              <w:top w:val="nil"/>
              <w:left w:val="nil"/>
              <w:bottom w:val="nil"/>
              <w:right w:val="nil"/>
            </w:tcBorders>
            <w:shd w:val="clear" w:color="auto" w:fill="auto"/>
            <w:noWrap/>
            <w:vAlign w:val="center"/>
          </w:tcPr>
          <w:p w14:paraId="02A25B7B" w14:textId="77777777" w:rsidR="00043056" w:rsidRPr="001E0D17" w:rsidRDefault="00043056" w:rsidP="00043056">
            <w:pPr>
              <w:suppressAutoHyphens w:val="0"/>
              <w:ind w:left="163" w:right="-107" w:hanging="163"/>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เงินสดรับล่วงหน้าจากธุรกรรมเงินอิเล็กทรอนิกส์และบริการโอนเงินด้วยวิธีการทางอิเล็กทรอนิกส์</w:t>
            </w:r>
          </w:p>
        </w:tc>
        <w:tc>
          <w:tcPr>
            <w:tcW w:w="1260" w:type="dxa"/>
            <w:tcBorders>
              <w:top w:val="nil"/>
              <w:left w:val="nil"/>
              <w:bottom w:val="nil"/>
              <w:right w:val="nil"/>
            </w:tcBorders>
            <w:shd w:val="clear" w:color="auto" w:fill="auto"/>
            <w:noWrap/>
            <w:vAlign w:val="bottom"/>
          </w:tcPr>
          <w:p w14:paraId="299C3116" w14:textId="77777777" w:rsidR="00043056" w:rsidRPr="001E0D17" w:rsidRDefault="00B92F3F" w:rsidP="00043056">
            <w:pPr>
              <w:pBdr>
                <w:bottom w:val="single" w:sz="4" w:space="1" w:color="auto"/>
              </w:pBdr>
              <w:tabs>
                <w:tab w:val="decimal" w:pos="87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12,833</w:t>
            </w:r>
          </w:p>
        </w:tc>
        <w:tc>
          <w:tcPr>
            <w:tcW w:w="1260" w:type="dxa"/>
            <w:tcBorders>
              <w:top w:val="nil"/>
              <w:left w:val="nil"/>
              <w:bottom w:val="nil"/>
              <w:right w:val="nil"/>
            </w:tcBorders>
            <w:shd w:val="clear" w:color="auto" w:fill="auto"/>
            <w:noWrap/>
            <w:vAlign w:val="bottom"/>
          </w:tcPr>
          <w:p w14:paraId="6813E3B2" w14:textId="77777777" w:rsidR="00043056" w:rsidRPr="001E0D17" w:rsidRDefault="00043056" w:rsidP="00043056">
            <w:pPr>
              <w:pBdr>
                <w:bottom w:val="single" w:sz="4" w:space="1" w:color="auto"/>
              </w:pBdr>
              <w:tabs>
                <w:tab w:val="decimal" w:pos="87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11,389</w:t>
            </w:r>
          </w:p>
        </w:tc>
        <w:tc>
          <w:tcPr>
            <w:tcW w:w="1260" w:type="dxa"/>
            <w:tcBorders>
              <w:top w:val="nil"/>
              <w:left w:val="nil"/>
              <w:bottom w:val="nil"/>
              <w:right w:val="nil"/>
            </w:tcBorders>
            <w:shd w:val="clear" w:color="auto" w:fill="auto"/>
            <w:noWrap/>
            <w:vAlign w:val="bottom"/>
          </w:tcPr>
          <w:p w14:paraId="5E13182D" w14:textId="77777777" w:rsidR="00043056" w:rsidRPr="001E0D17" w:rsidRDefault="00B92F3F" w:rsidP="00043056">
            <w:pPr>
              <w:pBdr>
                <w:bottom w:val="single" w:sz="4" w:space="1" w:color="auto"/>
              </w:pBdr>
              <w:tabs>
                <w:tab w:val="decimal" w:pos="87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12,833</w:t>
            </w:r>
          </w:p>
        </w:tc>
        <w:tc>
          <w:tcPr>
            <w:tcW w:w="1263" w:type="dxa"/>
            <w:tcBorders>
              <w:top w:val="nil"/>
              <w:left w:val="nil"/>
              <w:bottom w:val="nil"/>
              <w:right w:val="nil"/>
            </w:tcBorders>
            <w:shd w:val="clear" w:color="auto" w:fill="auto"/>
            <w:noWrap/>
            <w:vAlign w:val="bottom"/>
          </w:tcPr>
          <w:p w14:paraId="1D93617F" w14:textId="77777777" w:rsidR="00043056" w:rsidRPr="001E0D17" w:rsidRDefault="00043056" w:rsidP="00043056">
            <w:pPr>
              <w:pBdr>
                <w:bottom w:val="single" w:sz="4" w:space="1" w:color="auto"/>
              </w:pBdr>
              <w:tabs>
                <w:tab w:val="decimal" w:pos="877"/>
              </w:tabs>
              <w:suppressAutoHyphens w:val="0"/>
              <w:rPr>
                <w:rFonts w:asciiTheme="majorBidi" w:hAnsiTheme="majorBidi" w:cstheme="majorBidi"/>
                <w:sz w:val="28"/>
                <w:szCs w:val="28"/>
                <w:lang w:val="en-US" w:eastAsia="en-US"/>
              </w:rPr>
            </w:pPr>
            <w:r w:rsidRPr="001E0D17">
              <w:rPr>
                <w:rFonts w:asciiTheme="majorBidi" w:hAnsiTheme="majorBidi" w:cstheme="majorBidi" w:hint="cs"/>
                <w:sz w:val="28"/>
                <w:szCs w:val="28"/>
                <w:cs/>
                <w:lang w:val="en-US" w:eastAsia="en-US"/>
              </w:rPr>
              <w:t>11</w:t>
            </w:r>
            <w:r w:rsidRPr="001E0D17">
              <w:rPr>
                <w:rFonts w:asciiTheme="majorBidi" w:hAnsiTheme="majorBidi" w:cstheme="majorBidi"/>
                <w:sz w:val="28"/>
                <w:szCs w:val="28"/>
                <w:lang w:val="en-US" w:eastAsia="en-US"/>
              </w:rPr>
              <w:t>,389</w:t>
            </w:r>
          </w:p>
        </w:tc>
      </w:tr>
      <w:tr w:rsidR="00043056" w:rsidRPr="001E0D17" w14:paraId="3FE99A95" w14:textId="77777777" w:rsidTr="00C933AF">
        <w:trPr>
          <w:trHeight w:val="64"/>
        </w:trPr>
        <w:tc>
          <w:tcPr>
            <w:tcW w:w="4248" w:type="dxa"/>
            <w:tcBorders>
              <w:top w:val="nil"/>
              <w:left w:val="nil"/>
              <w:bottom w:val="nil"/>
              <w:right w:val="nil"/>
            </w:tcBorders>
            <w:shd w:val="clear" w:color="auto" w:fill="auto"/>
            <w:noWrap/>
            <w:vAlign w:val="center"/>
          </w:tcPr>
          <w:p w14:paraId="160B7F4F" w14:textId="77777777" w:rsidR="00043056" w:rsidRPr="001E0D17" w:rsidRDefault="00043056" w:rsidP="00043056">
            <w:pPr>
              <w:suppressAutoHyphens w:val="0"/>
              <w:ind w:left="163" w:right="-107" w:hanging="163"/>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รวม</w:t>
            </w:r>
          </w:p>
        </w:tc>
        <w:tc>
          <w:tcPr>
            <w:tcW w:w="1260" w:type="dxa"/>
            <w:tcBorders>
              <w:top w:val="nil"/>
              <w:left w:val="nil"/>
              <w:bottom w:val="nil"/>
              <w:right w:val="nil"/>
            </w:tcBorders>
            <w:shd w:val="clear" w:color="auto" w:fill="auto"/>
            <w:noWrap/>
            <w:vAlign w:val="bottom"/>
          </w:tcPr>
          <w:p w14:paraId="521FAB60" w14:textId="77777777" w:rsidR="00043056" w:rsidRPr="001E0D17" w:rsidRDefault="00B92F3F" w:rsidP="00043056">
            <w:pPr>
              <w:pBdr>
                <w:bottom w:val="double" w:sz="4" w:space="1" w:color="auto"/>
              </w:pBdr>
              <w:tabs>
                <w:tab w:val="decimal" w:pos="87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52,855</w:t>
            </w:r>
          </w:p>
        </w:tc>
        <w:tc>
          <w:tcPr>
            <w:tcW w:w="1260" w:type="dxa"/>
            <w:tcBorders>
              <w:top w:val="nil"/>
              <w:left w:val="nil"/>
              <w:bottom w:val="nil"/>
              <w:right w:val="nil"/>
            </w:tcBorders>
            <w:shd w:val="clear" w:color="auto" w:fill="auto"/>
            <w:noWrap/>
            <w:vAlign w:val="bottom"/>
          </w:tcPr>
          <w:p w14:paraId="23FE6C20" w14:textId="77777777" w:rsidR="00043056" w:rsidRPr="001E0D17" w:rsidRDefault="00043056" w:rsidP="00043056">
            <w:pPr>
              <w:pBdr>
                <w:bottom w:val="double" w:sz="4" w:space="1" w:color="auto"/>
              </w:pBdr>
              <w:tabs>
                <w:tab w:val="decimal" w:pos="87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61,591</w:t>
            </w:r>
          </w:p>
        </w:tc>
        <w:tc>
          <w:tcPr>
            <w:tcW w:w="1260" w:type="dxa"/>
            <w:tcBorders>
              <w:top w:val="nil"/>
              <w:left w:val="nil"/>
              <w:bottom w:val="nil"/>
              <w:right w:val="nil"/>
            </w:tcBorders>
            <w:shd w:val="clear" w:color="auto" w:fill="auto"/>
            <w:noWrap/>
            <w:vAlign w:val="bottom"/>
          </w:tcPr>
          <w:p w14:paraId="7286D0D4" w14:textId="77777777" w:rsidR="00043056" w:rsidRPr="001E0D17" w:rsidRDefault="00B92F3F" w:rsidP="00043056">
            <w:pPr>
              <w:pBdr>
                <w:bottom w:val="double" w:sz="4" w:space="1" w:color="auto"/>
              </w:pBdr>
              <w:tabs>
                <w:tab w:val="decimal" w:pos="87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52,838</w:t>
            </w:r>
          </w:p>
        </w:tc>
        <w:tc>
          <w:tcPr>
            <w:tcW w:w="1263" w:type="dxa"/>
            <w:tcBorders>
              <w:top w:val="nil"/>
              <w:left w:val="nil"/>
              <w:bottom w:val="nil"/>
              <w:right w:val="nil"/>
            </w:tcBorders>
            <w:shd w:val="clear" w:color="auto" w:fill="auto"/>
            <w:noWrap/>
            <w:vAlign w:val="bottom"/>
          </w:tcPr>
          <w:p w14:paraId="3906409D" w14:textId="77777777" w:rsidR="00043056" w:rsidRPr="001E0D17" w:rsidRDefault="00043056" w:rsidP="00043056">
            <w:pPr>
              <w:pBdr>
                <w:bottom w:val="double" w:sz="4" w:space="1" w:color="auto"/>
              </w:pBdr>
              <w:tabs>
                <w:tab w:val="decimal" w:pos="877"/>
              </w:tabs>
              <w:suppressAutoHyphens w:val="0"/>
              <w:rPr>
                <w:rFonts w:asciiTheme="majorBidi" w:hAnsiTheme="majorBidi" w:cstheme="majorBidi"/>
                <w:sz w:val="28"/>
                <w:szCs w:val="28"/>
                <w:lang w:val="en-US" w:eastAsia="en-US"/>
              </w:rPr>
            </w:pPr>
            <w:r w:rsidRPr="001E0D17">
              <w:rPr>
                <w:rFonts w:asciiTheme="majorBidi" w:hAnsiTheme="majorBidi" w:cstheme="majorBidi" w:hint="cs"/>
                <w:sz w:val="28"/>
                <w:szCs w:val="28"/>
                <w:cs/>
                <w:lang w:val="en-US" w:eastAsia="en-US"/>
              </w:rPr>
              <w:t>61</w:t>
            </w:r>
            <w:r w:rsidRPr="001E0D17">
              <w:rPr>
                <w:rFonts w:asciiTheme="majorBidi" w:hAnsiTheme="majorBidi" w:cstheme="majorBidi"/>
                <w:sz w:val="28"/>
                <w:szCs w:val="28"/>
                <w:lang w:val="en-US" w:eastAsia="en-US"/>
              </w:rPr>
              <w:t>,565</w:t>
            </w:r>
          </w:p>
        </w:tc>
      </w:tr>
    </w:tbl>
    <w:p w14:paraId="7FDC0DE8" w14:textId="77777777" w:rsidR="0071108F" w:rsidRPr="001E0D17" w:rsidRDefault="004669CD" w:rsidP="00C8797B">
      <w:pPr>
        <w:pStyle w:val="PlainText"/>
        <w:tabs>
          <w:tab w:val="left" w:pos="1440"/>
        </w:tabs>
        <w:spacing w:before="240"/>
        <w:ind w:left="547" w:right="-101"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71108F" w:rsidRPr="001E0D17">
        <w:rPr>
          <w:rFonts w:asciiTheme="majorBidi" w:hAnsiTheme="majorBidi" w:cstheme="majorBidi"/>
          <w:sz w:val="32"/>
          <w:szCs w:val="32"/>
          <w:lang w:val="en-US"/>
        </w:rPr>
        <w:t>1</w:t>
      </w:r>
      <w:r w:rsidR="0071108F" w:rsidRPr="001E0D17">
        <w:rPr>
          <w:rFonts w:asciiTheme="majorBidi" w:hAnsiTheme="majorBidi" w:cstheme="majorBidi"/>
          <w:sz w:val="32"/>
          <w:szCs w:val="32"/>
          <w:cs/>
          <w:lang w:val="en-US"/>
        </w:rPr>
        <w:t>.</w:t>
      </w:r>
      <w:r w:rsidR="001C36E0" w:rsidRPr="001E0D17">
        <w:rPr>
          <w:rFonts w:asciiTheme="majorBidi" w:hAnsiTheme="majorBidi" w:cstheme="majorBidi"/>
          <w:sz w:val="32"/>
          <w:szCs w:val="32"/>
          <w:lang w:val="en-US"/>
        </w:rPr>
        <w:t>2</w:t>
      </w:r>
      <w:r w:rsidR="0071108F" w:rsidRPr="001E0D17">
        <w:rPr>
          <w:rFonts w:asciiTheme="majorBidi" w:hAnsiTheme="majorBidi" w:cstheme="majorBidi"/>
          <w:sz w:val="32"/>
          <w:szCs w:val="32"/>
          <w:cs/>
          <w:lang w:val="en-US"/>
        </w:rPr>
        <w:t xml:space="preserve"> </w:t>
      </w:r>
      <w:r w:rsidR="00FF7C56" w:rsidRPr="001E0D17">
        <w:rPr>
          <w:rFonts w:asciiTheme="majorBidi" w:hAnsiTheme="majorBidi" w:cstheme="majorBidi"/>
          <w:sz w:val="32"/>
          <w:szCs w:val="32"/>
          <w:cs/>
          <w:lang w:val="en-US"/>
        </w:rPr>
        <w:tab/>
      </w:r>
      <w:r w:rsidR="0071108F" w:rsidRPr="001E0D17">
        <w:rPr>
          <w:rFonts w:asciiTheme="majorBidi" w:hAnsiTheme="majorBidi" w:cstheme="majorBidi"/>
          <w:sz w:val="32"/>
          <w:szCs w:val="32"/>
          <w:cs/>
          <w:lang w:val="en-US"/>
        </w:rPr>
        <w:t>รายการที่มิใช่เงินสดที่สำคัญสำหรับ</w:t>
      </w:r>
      <w:r w:rsidR="00043056" w:rsidRPr="001E0D17">
        <w:rPr>
          <w:rFonts w:asciiTheme="majorBidi" w:hAnsiTheme="majorBidi" w:cstheme="majorBidi" w:hint="cs"/>
          <w:sz w:val="32"/>
          <w:szCs w:val="32"/>
          <w:cs/>
          <w:lang w:val="en-US"/>
        </w:rPr>
        <w:t>งวดหกเดือน</w:t>
      </w:r>
      <w:r w:rsidR="004032CE" w:rsidRPr="001E0D17">
        <w:rPr>
          <w:rFonts w:asciiTheme="majorBidi" w:hAnsiTheme="majorBidi" w:cstheme="majorBidi"/>
          <w:sz w:val="32"/>
          <w:szCs w:val="32"/>
          <w:cs/>
          <w:lang w:val="en-US"/>
        </w:rPr>
        <w:t>สิ้นสุด</w:t>
      </w:r>
      <w:r w:rsidR="0071108F" w:rsidRPr="001E0D17">
        <w:rPr>
          <w:rFonts w:asciiTheme="majorBidi" w:hAnsiTheme="majorBidi" w:cstheme="majorBidi"/>
          <w:sz w:val="32"/>
          <w:szCs w:val="32"/>
          <w:cs/>
          <w:lang w:val="en-US"/>
        </w:rPr>
        <w:t>วันที่</w:t>
      </w:r>
      <w:r w:rsidR="009F4C21" w:rsidRPr="001E0D17">
        <w:rPr>
          <w:rFonts w:asciiTheme="majorBidi" w:hAnsiTheme="majorBidi" w:cstheme="majorBidi"/>
          <w:sz w:val="32"/>
          <w:szCs w:val="32"/>
          <w:cs/>
          <w:lang w:val="en-US"/>
        </w:rPr>
        <w:t xml:space="preserve"> </w:t>
      </w:r>
      <w:r w:rsidR="00043056" w:rsidRPr="001E0D17">
        <w:rPr>
          <w:rFonts w:asciiTheme="majorBidi" w:hAnsiTheme="majorBidi" w:cstheme="majorBidi"/>
          <w:sz w:val="32"/>
          <w:szCs w:val="32"/>
          <w:lang w:val="en-US"/>
        </w:rPr>
        <w:t>30</w:t>
      </w:r>
      <w:r w:rsidR="00043056" w:rsidRPr="001E0D17">
        <w:rPr>
          <w:rFonts w:asciiTheme="majorBidi" w:hAnsiTheme="majorBidi" w:cstheme="majorBidi" w:hint="cs"/>
          <w:sz w:val="32"/>
          <w:szCs w:val="32"/>
          <w:cs/>
          <w:lang w:val="en-US"/>
        </w:rPr>
        <w:t xml:space="preserve"> มิถุนายน </w:t>
      </w:r>
      <w:r w:rsidR="00043056" w:rsidRPr="001E0D17">
        <w:rPr>
          <w:rFonts w:asciiTheme="majorBidi" w:hAnsiTheme="majorBidi" w:cstheme="majorBidi"/>
          <w:sz w:val="32"/>
          <w:szCs w:val="32"/>
          <w:lang w:val="en-US"/>
        </w:rPr>
        <w:t>2566</w:t>
      </w:r>
      <w:r w:rsidR="00043056" w:rsidRPr="001E0D17">
        <w:rPr>
          <w:rFonts w:asciiTheme="majorBidi" w:hAnsiTheme="majorBidi" w:cstheme="majorBidi" w:hint="cs"/>
          <w:sz w:val="32"/>
          <w:szCs w:val="32"/>
          <w:cs/>
          <w:lang w:val="en-US"/>
        </w:rPr>
        <w:t xml:space="preserve"> และ</w:t>
      </w:r>
      <w:r w:rsidR="00184204" w:rsidRPr="001E0D17">
        <w:rPr>
          <w:rFonts w:asciiTheme="majorBidi" w:hAnsiTheme="majorBidi" w:cstheme="majorBidi"/>
          <w:sz w:val="32"/>
          <w:szCs w:val="32"/>
          <w:cs/>
          <w:lang w:val="en-US"/>
        </w:rPr>
        <w:t xml:space="preserve"> </w:t>
      </w:r>
      <w:r w:rsidR="00184204" w:rsidRPr="001E0D17">
        <w:rPr>
          <w:rFonts w:asciiTheme="majorBidi" w:hAnsiTheme="majorBidi" w:cstheme="majorBidi"/>
          <w:sz w:val="32"/>
          <w:szCs w:val="32"/>
          <w:lang w:val="en-US"/>
        </w:rPr>
        <w:t>2565</w:t>
      </w:r>
      <w:r w:rsidR="00184204" w:rsidRPr="001E0D17">
        <w:rPr>
          <w:rFonts w:asciiTheme="majorBidi" w:hAnsiTheme="majorBidi" w:cstheme="majorBidi"/>
          <w:sz w:val="32"/>
          <w:szCs w:val="32"/>
          <w:cs/>
          <w:lang w:val="en-US"/>
        </w:rPr>
        <w:t xml:space="preserve"> </w:t>
      </w:r>
      <w:r w:rsidR="0071108F" w:rsidRPr="001E0D17">
        <w:rPr>
          <w:rFonts w:asciiTheme="majorBidi" w:hAnsiTheme="majorBidi" w:cstheme="majorBidi"/>
          <w:sz w:val="32"/>
          <w:szCs w:val="32"/>
          <w:cs/>
          <w:lang w:val="en-US"/>
        </w:rPr>
        <w:t>มีดังนี้</w:t>
      </w:r>
    </w:p>
    <w:tbl>
      <w:tblPr>
        <w:tblW w:w="9291" w:type="dxa"/>
        <w:tblInd w:w="450" w:type="dxa"/>
        <w:tblLayout w:type="fixed"/>
        <w:tblLook w:val="04A0" w:firstRow="1" w:lastRow="0" w:firstColumn="1" w:lastColumn="0" w:noHBand="0" w:noVBand="1"/>
      </w:tblPr>
      <w:tblGrid>
        <w:gridCol w:w="4248"/>
        <w:gridCol w:w="1260"/>
        <w:gridCol w:w="1260"/>
        <w:gridCol w:w="1260"/>
        <w:gridCol w:w="1263"/>
      </w:tblGrid>
      <w:tr w:rsidR="00095296" w:rsidRPr="00B35A19" w14:paraId="2D06FA73" w14:textId="77777777" w:rsidTr="00C933AF">
        <w:trPr>
          <w:trHeight w:val="64"/>
        </w:trPr>
        <w:tc>
          <w:tcPr>
            <w:tcW w:w="4248" w:type="dxa"/>
            <w:tcBorders>
              <w:top w:val="nil"/>
              <w:left w:val="nil"/>
              <w:bottom w:val="nil"/>
              <w:right w:val="nil"/>
            </w:tcBorders>
            <w:shd w:val="clear" w:color="auto" w:fill="auto"/>
            <w:noWrap/>
            <w:vAlign w:val="center"/>
            <w:hideMark/>
          </w:tcPr>
          <w:p w14:paraId="380E7DEF" w14:textId="77777777" w:rsidR="00FF7C56" w:rsidRPr="00B35A19" w:rsidRDefault="00FF7C56" w:rsidP="00C8797B">
            <w:pPr>
              <w:suppressAutoHyphens w:val="0"/>
              <w:rPr>
                <w:rFonts w:ascii="Angsana New" w:hAnsi="Angsana New"/>
                <w:sz w:val="28"/>
                <w:szCs w:val="28"/>
                <w:lang w:val="en-US" w:eastAsia="en-US"/>
              </w:rPr>
            </w:pPr>
          </w:p>
        </w:tc>
        <w:tc>
          <w:tcPr>
            <w:tcW w:w="5043" w:type="dxa"/>
            <w:gridSpan w:val="4"/>
            <w:tcBorders>
              <w:top w:val="nil"/>
              <w:left w:val="nil"/>
              <w:bottom w:val="nil"/>
              <w:right w:val="nil"/>
            </w:tcBorders>
            <w:shd w:val="clear" w:color="auto" w:fill="auto"/>
            <w:noWrap/>
            <w:vAlign w:val="center"/>
            <w:hideMark/>
          </w:tcPr>
          <w:p w14:paraId="1F020F05" w14:textId="77777777" w:rsidR="00FF7C56" w:rsidRPr="00B35A19" w:rsidRDefault="00FF7C56" w:rsidP="00C8797B">
            <w:pPr>
              <w:suppressAutoHyphens w:val="0"/>
              <w:jc w:val="right"/>
              <w:rPr>
                <w:rFonts w:ascii="Angsana New" w:hAnsi="Angsana New"/>
                <w:sz w:val="28"/>
                <w:szCs w:val="28"/>
                <w:lang w:val="en-US" w:eastAsia="en-US"/>
              </w:rPr>
            </w:pPr>
            <w:r w:rsidRPr="00B35A19">
              <w:rPr>
                <w:rFonts w:ascii="Angsana New" w:hAnsi="Angsana New" w:hint="cs"/>
                <w:sz w:val="28"/>
                <w:szCs w:val="28"/>
                <w:cs/>
                <w:lang w:val="en-US" w:eastAsia="en-US"/>
              </w:rPr>
              <w:t>(หน่วย: ล้านบาท)</w:t>
            </w:r>
          </w:p>
        </w:tc>
      </w:tr>
      <w:tr w:rsidR="00095296" w:rsidRPr="00B35A19" w14:paraId="17868D02" w14:textId="77777777" w:rsidTr="00C933AF">
        <w:trPr>
          <w:trHeight w:val="64"/>
        </w:trPr>
        <w:tc>
          <w:tcPr>
            <w:tcW w:w="4248" w:type="dxa"/>
            <w:tcBorders>
              <w:top w:val="nil"/>
              <w:left w:val="nil"/>
              <w:bottom w:val="nil"/>
              <w:right w:val="nil"/>
            </w:tcBorders>
            <w:shd w:val="clear" w:color="auto" w:fill="auto"/>
            <w:noWrap/>
            <w:vAlign w:val="center"/>
          </w:tcPr>
          <w:p w14:paraId="7FC2DA20" w14:textId="77777777" w:rsidR="0086015C" w:rsidRPr="00B35A19" w:rsidRDefault="0086015C" w:rsidP="00C8797B">
            <w:pPr>
              <w:suppressAutoHyphens w:val="0"/>
              <w:jc w:val="right"/>
              <w:rPr>
                <w:rFonts w:ascii="Angsana New" w:hAnsi="Angsana New"/>
                <w:sz w:val="28"/>
                <w:szCs w:val="28"/>
                <w:lang w:val="en-US" w:eastAsia="en-US"/>
              </w:rPr>
            </w:pPr>
          </w:p>
        </w:tc>
        <w:tc>
          <w:tcPr>
            <w:tcW w:w="2520" w:type="dxa"/>
            <w:gridSpan w:val="2"/>
            <w:tcBorders>
              <w:top w:val="nil"/>
              <w:left w:val="nil"/>
              <w:bottom w:val="nil"/>
              <w:right w:val="nil"/>
            </w:tcBorders>
            <w:shd w:val="clear" w:color="auto" w:fill="auto"/>
            <w:noWrap/>
            <w:vAlign w:val="center"/>
          </w:tcPr>
          <w:p w14:paraId="71370159" w14:textId="77777777" w:rsidR="0086015C" w:rsidRPr="00B35A19" w:rsidRDefault="0086015C" w:rsidP="00C8797B">
            <w:pPr>
              <w:pBdr>
                <w:bottom w:val="single" w:sz="4" w:space="1" w:color="auto"/>
              </w:pBdr>
              <w:suppressAutoHyphens w:val="0"/>
              <w:jc w:val="center"/>
              <w:rPr>
                <w:rFonts w:ascii="Angsana New" w:hAnsi="Angsana New"/>
                <w:sz w:val="28"/>
                <w:szCs w:val="28"/>
                <w:cs/>
                <w:lang w:val="en-US" w:eastAsia="en-US"/>
              </w:rPr>
            </w:pPr>
            <w:r w:rsidRPr="00B35A19">
              <w:rPr>
                <w:rFonts w:ascii="Angsana New" w:hAnsi="Angsana New" w:hint="cs"/>
                <w:sz w:val="28"/>
                <w:szCs w:val="28"/>
                <w:cs/>
                <w:lang w:val="en-US" w:eastAsia="en-US"/>
              </w:rPr>
              <w:t>งบการเงินรวม</w:t>
            </w:r>
          </w:p>
        </w:tc>
        <w:tc>
          <w:tcPr>
            <w:tcW w:w="2523" w:type="dxa"/>
            <w:gridSpan w:val="2"/>
            <w:tcBorders>
              <w:top w:val="nil"/>
              <w:left w:val="nil"/>
              <w:bottom w:val="nil"/>
              <w:right w:val="nil"/>
            </w:tcBorders>
            <w:shd w:val="clear" w:color="auto" w:fill="auto"/>
            <w:noWrap/>
            <w:vAlign w:val="center"/>
          </w:tcPr>
          <w:p w14:paraId="663B99C2" w14:textId="77777777" w:rsidR="0086015C" w:rsidRPr="00B35A19" w:rsidRDefault="0086015C" w:rsidP="00C8797B">
            <w:pPr>
              <w:pBdr>
                <w:bottom w:val="single" w:sz="4" w:space="1" w:color="auto"/>
              </w:pBdr>
              <w:suppressAutoHyphens w:val="0"/>
              <w:jc w:val="center"/>
              <w:rPr>
                <w:rFonts w:ascii="Angsana New" w:hAnsi="Angsana New"/>
                <w:sz w:val="28"/>
                <w:szCs w:val="28"/>
                <w:cs/>
                <w:lang w:val="en-US" w:eastAsia="en-US"/>
              </w:rPr>
            </w:pPr>
            <w:r w:rsidRPr="00B35A19">
              <w:rPr>
                <w:rFonts w:ascii="Angsana New" w:hAnsi="Angsana New" w:hint="cs"/>
                <w:sz w:val="28"/>
                <w:szCs w:val="28"/>
                <w:cs/>
                <w:lang w:val="en-US" w:eastAsia="en-US"/>
              </w:rPr>
              <w:t>งบการเงินเฉพาะธนาคาร</w:t>
            </w:r>
          </w:p>
        </w:tc>
      </w:tr>
      <w:tr w:rsidR="00184204" w:rsidRPr="00B35A19" w14:paraId="7CC1913F" w14:textId="77777777" w:rsidTr="00C933AF">
        <w:trPr>
          <w:trHeight w:val="64"/>
        </w:trPr>
        <w:tc>
          <w:tcPr>
            <w:tcW w:w="4248" w:type="dxa"/>
            <w:tcBorders>
              <w:top w:val="nil"/>
              <w:left w:val="nil"/>
              <w:bottom w:val="nil"/>
              <w:right w:val="nil"/>
            </w:tcBorders>
            <w:shd w:val="clear" w:color="auto" w:fill="auto"/>
            <w:noWrap/>
            <w:vAlign w:val="center"/>
            <w:hideMark/>
          </w:tcPr>
          <w:p w14:paraId="1FDC3DED" w14:textId="77777777" w:rsidR="00184204" w:rsidRPr="00B35A19" w:rsidRDefault="00184204" w:rsidP="00C8797B">
            <w:pPr>
              <w:suppressAutoHyphens w:val="0"/>
              <w:jc w:val="center"/>
              <w:rPr>
                <w:rFonts w:ascii="Angsana New" w:hAnsi="Angsana New"/>
                <w:sz w:val="28"/>
                <w:szCs w:val="28"/>
                <w:u w:val="single"/>
                <w:lang w:val="en-US" w:eastAsia="en-US"/>
              </w:rPr>
            </w:pPr>
          </w:p>
        </w:tc>
        <w:tc>
          <w:tcPr>
            <w:tcW w:w="1260" w:type="dxa"/>
            <w:tcBorders>
              <w:top w:val="nil"/>
              <w:left w:val="nil"/>
              <w:bottom w:val="nil"/>
              <w:right w:val="nil"/>
            </w:tcBorders>
            <w:shd w:val="clear" w:color="auto" w:fill="auto"/>
            <w:noWrap/>
            <w:vAlign w:val="center"/>
            <w:hideMark/>
          </w:tcPr>
          <w:p w14:paraId="5F40696A" w14:textId="77777777" w:rsidR="00184204" w:rsidRPr="00B35A19" w:rsidRDefault="00184204" w:rsidP="00C8797B">
            <w:pPr>
              <w:pBdr>
                <w:bottom w:val="single" w:sz="4" w:space="1" w:color="auto"/>
              </w:pBdr>
              <w:suppressAutoHyphens w:val="0"/>
              <w:jc w:val="center"/>
              <w:rPr>
                <w:rFonts w:ascii="Angsana New" w:hAnsi="Angsana New"/>
                <w:sz w:val="28"/>
                <w:szCs w:val="28"/>
                <w:lang w:val="en-US" w:eastAsia="en-US"/>
              </w:rPr>
            </w:pPr>
            <w:r w:rsidRPr="00B35A19">
              <w:rPr>
                <w:rFonts w:ascii="Angsana New" w:hAnsi="Angsana New" w:hint="cs"/>
                <w:sz w:val="28"/>
                <w:szCs w:val="28"/>
                <w:lang w:val="en-US" w:eastAsia="en-US"/>
              </w:rPr>
              <w:t>256</w:t>
            </w:r>
            <w:r w:rsidR="00043056" w:rsidRPr="00B35A19">
              <w:rPr>
                <w:rFonts w:ascii="Angsana New" w:hAnsi="Angsana New" w:hint="cs"/>
                <w:sz w:val="28"/>
                <w:szCs w:val="28"/>
                <w:lang w:val="en-US" w:eastAsia="en-US"/>
              </w:rPr>
              <w:t>6</w:t>
            </w:r>
          </w:p>
        </w:tc>
        <w:tc>
          <w:tcPr>
            <w:tcW w:w="1260" w:type="dxa"/>
            <w:tcBorders>
              <w:top w:val="nil"/>
              <w:left w:val="nil"/>
              <w:bottom w:val="nil"/>
              <w:right w:val="nil"/>
            </w:tcBorders>
            <w:shd w:val="clear" w:color="auto" w:fill="auto"/>
            <w:noWrap/>
            <w:vAlign w:val="center"/>
            <w:hideMark/>
          </w:tcPr>
          <w:p w14:paraId="4518E9D0" w14:textId="77777777" w:rsidR="00184204" w:rsidRPr="00B35A19" w:rsidRDefault="00043056" w:rsidP="00C8797B">
            <w:pPr>
              <w:pBdr>
                <w:bottom w:val="single" w:sz="4" w:space="1" w:color="auto"/>
              </w:pBdr>
              <w:suppressAutoHyphens w:val="0"/>
              <w:jc w:val="center"/>
              <w:rPr>
                <w:rFonts w:ascii="Angsana New" w:hAnsi="Angsana New"/>
                <w:sz w:val="28"/>
                <w:szCs w:val="28"/>
                <w:lang w:val="en-US" w:eastAsia="en-US"/>
              </w:rPr>
            </w:pPr>
            <w:r w:rsidRPr="00B35A19">
              <w:rPr>
                <w:rFonts w:ascii="Angsana New" w:hAnsi="Angsana New" w:hint="cs"/>
                <w:sz w:val="28"/>
                <w:szCs w:val="28"/>
                <w:lang w:val="en-US" w:eastAsia="en-US"/>
              </w:rPr>
              <w:t>2565</w:t>
            </w:r>
          </w:p>
        </w:tc>
        <w:tc>
          <w:tcPr>
            <w:tcW w:w="1260" w:type="dxa"/>
            <w:tcBorders>
              <w:top w:val="nil"/>
              <w:left w:val="nil"/>
              <w:bottom w:val="nil"/>
              <w:right w:val="nil"/>
            </w:tcBorders>
            <w:shd w:val="clear" w:color="auto" w:fill="auto"/>
            <w:noWrap/>
            <w:vAlign w:val="center"/>
            <w:hideMark/>
          </w:tcPr>
          <w:p w14:paraId="67CEB663" w14:textId="77777777" w:rsidR="00184204" w:rsidRPr="00B35A19" w:rsidRDefault="00043056" w:rsidP="00C8797B">
            <w:pPr>
              <w:pBdr>
                <w:bottom w:val="single" w:sz="4" w:space="1" w:color="auto"/>
              </w:pBdr>
              <w:suppressAutoHyphens w:val="0"/>
              <w:jc w:val="center"/>
              <w:rPr>
                <w:rFonts w:ascii="Angsana New" w:hAnsi="Angsana New"/>
                <w:sz w:val="28"/>
                <w:szCs w:val="28"/>
                <w:lang w:val="en-US" w:eastAsia="en-US"/>
              </w:rPr>
            </w:pPr>
            <w:r w:rsidRPr="00B35A19">
              <w:rPr>
                <w:rFonts w:ascii="Angsana New" w:hAnsi="Angsana New" w:hint="cs"/>
                <w:sz w:val="28"/>
                <w:szCs w:val="28"/>
                <w:lang w:val="en-US" w:eastAsia="en-US"/>
              </w:rPr>
              <w:t>2566</w:t>
            </w:r>
          </w:p>
        </w:tc>
        <w:tc>
          <w:tcPr>
            <w:tcW w:w="1263" w:type="dxa"/>
            <w:tcBorders>
              <w:top w:val="nil"/>
              <w:left w:val="nil"/>
              <w:bottom w:val="nil"/>
              <w:right w:val="nil"/>
            </w:tcBorders>
            <w:shd w:val="clear" w:color="auto" w:fill="auto"/>
            <w:noWrap/>
            <w:vAlign w:val="center"/>
            <w:hideMark/>
          </w:tcPr>
          <w:p w14:paraId="0037EE67" w14:textId="77777777" w:rsidR="00184204" w:rsidRPr="00B35A19" w:rsidRDefault="00043056" w:rsidP="00C8797B">
            <w:pPr>
              <w:pBdr>
                <w:bottom w:val="single" w:sz="4" w:space="1" w:color="auto"/>
              </w:pBdr>
              <w:suppressAutoHyphens w:val="0"/>
              <w:jc w:val="center"/>
              <w:rPr>
                <w:rFonts w:ascii="Angsana New" w:hAnsi="Angsana New"/>
                <w:sz w:val="28"/>
                <w:szCs w:val="28"/>
                <w:lang w:val="en-US" w:eastAsia="en-US"/>
              </w:rPr>
            </w:pPr>
            <w:r w:rsidRPr="00B35A19">
              <w:rPr>
                <w:rFonts w:ascii="Angsana New" w:hAnsi="Angsana New" w:hint="cs"/>
                <w:sz w:val="28"/>
                <w:szCs w:val="28"/>
                <w:lang w:val="en-US" w:eastAsia="en-US"/>
              </w:rPr>
              <w:t>2565</w:t>
            </w:r>
          </w:p>
        </w:tc>
      </w:tr>
      <w:tr w:rsidR="00043056" w:rsidRPr="00B35A19" w14:paraId="004DDDA7" w14:textId="77777777" w:rsidTr="00C933AF">
        <w:trPr>
          <w:trHeight w:val="64"/>
        </w:trPr>
        <w:tc>
          <w:tcPr>
            <w:tcW w:w="4248" w:type="dxa"/>
            <w:tcBorders>
              <w:top w:val="nil"/>
              <w:left w:val="nil"/>
              <w:bottom w:val="nil"/>
              <w:right w:val="nil"/>
            </w:tcBorders>
            <w:shd w:val="clear" w:color="auto" w:fill="auto"/>
            <w:noWrap/>
            <w:vAlign w:val="center"/>
          </w:tcPr>
          <w:p w14:paraId="28EE280F" w14:textId="77777777" w:rsidR="00043056" w:rsidRPr="00B35A19" w:rsidRDefault="00043056" w:rsidP="00043056">
            <w:pPr>
              <w:suppressAutoHyphens w:val="0"/>
              <w:ind w:left="163" w:right="-107" w:hanging="163"/>
              <w:rPr>
                <w:rFonts w:ascii="Angsana New" w:hAnsi="Angsana New"/>
                <w:sz w:val="28"/>
                <w:szCs w:val="28"/>
                <w:lang w:val="en-US" w:eastAsia="en-US"/>
              </w:rPr>
            </w:pPr>
            <w:r w:rsidRPr="00B35A19">
              <w:rPr>
                <w:rFonts w:ascii="Angsana New" w:hAnsi="Angsana New" w:hint="cs"/>
                <w:sz w:val="28"/>
                <w:szCs w:val="28"/>
                <w:cs/>
                <w:lang w:val="en-US" w:eastAsia="en-US"/>
              </w:rPr>
              <w:t>ส่วนเกินทุนจากการเปลี่ยนแปลงมูลค่าเงินลงทุน                 ที่วัดมูลค่าผ่านกำไรขาดทุนเบ็ดเสร็จอื่นสุทธิ                 จากภาษีเงินได้</w:t>
            </w:r>
            <w:r w:rsidR="00252490">
              <w:rPr>
                <w:rFonts w:ascii="Angsana New" w:hAnsi="Angsana New" w:hint="cs"/>
                <w:sz w:val="28"/>
                <w:szCs w:val="28"/>
                <w:cs/>
                <w:lang w:val="en-US" w:eastAsia="en-US"/>
              </w:rPr>
              <w:t>ลดลง</w:t>
            </w:r>
          </w:p>
        </w:tc>
        <w:tc>
          <w:tcPr>
            <w:tcW w:w="1260" w:type="dxa"/>
            <w:tcBorders>
              <w:top w:val="nil"/>
              <w:left w:val="nil"/>
              <w:bottom w:val="nil"/>
              <w:right w:val="nil"/>
            </w:tcBorders>
            <w:shd w:val="clear" w:color="auto" w:fill="auto"/>
            <w:noWrap/>
            <w:vAlign w:val="bottom"/>
          </w:tcPr>
          <w:p w14:paraId="53838736" w14:textId="77777777" w:rsidR="00043056" w:rsidRPr="00B35A19" w:rsidRDefault="002A4718" w:rsidP="00043056">
            <w:pPr>
              <w:tabs>
                <w:tab w:val="decimal" w:pos="880"/>
              </w:tabs>
              <w:suppressAutoHyphens w:val="0"/>
              <w:ind w:right="160"/>
              <w:rPr>
                <w:rFonts w:ascii="Angsana New" w:hAnsi="Angsana New"/>
                <w:sz w:val="28"/>
                <w:szCs w:val="28"/>
                <w:lang w:val="en-US" w:eastAsia="en-US"/>
              </w:rPr>
            </w:pPr>
            <w:r>
              <w:rPr>
                <w:rFonts w:ascii="Angsana New" w:hAnsi="Angsana New"/>
                <w:sz w:val="28"/>
                <w:szCs w:val="28"/>
                <w:lang w:val="en-US" w:eastAsia="en-US"/>
              </w:rPr>
              <w:t>(1,331)</w:t>
            </w:r>
          </w:p>
        </w:tc>
        <w:tc>
          <w:tcPr>
            <w:tcW w:w="1260" w:type="dxa"/>
            <w:tcBorders>
              <w:top w:val="nil"/>
              <w:left w:val="nil"/>
              <w:bottom w:val="nil"/>
              <w:right w:val="nil"/>
            </w:tcBorders>
            <w:shd w:val="clear" w:color="auto" w:fill="auto"/>
            <w:noWrap/>
            <w:vAlign w:val="bottom"/>
          </w:tcPr>
          <w:p w14:paraId="77E7128F" w14:textId="77777777" w:rsidR="00043056" w:rsidRPr="00B35A19" w:rsidRDefault="00043056" w:rsidP="00043056">
            <w:pPr>
              <w:tabs>
                <w:tab w:val="decimal" w:pos="880"/>
              </w:tabs>
              <w:suppressAutoHyphens w:val="0"/>
              <w:ind w:right="160"/>
              <w:rPr>
                <w:rFonts w:ascii="Angsana New" w:hAnsi="Angsana New"/>
                <w:sz w:val="28"/>
                <w:szCs w:val="28"/>
                <w:lang w:val="en-US" w:eastAsia="en-US"/>
              </w:rPr>
            </w:pPr>
            <w:r w:rsidRPr="00B35A19">
              <w:rPr>
                <w:rFonts w:ascii="Angsana New" w:hAnsi="Angsana New" w:hint="cs"/>
                <w:sz w:val="28"/>
                <w:szCs w:val="28"/>
                <w:cs/>
                <w:lang w:val="en-US" w:eastAsia="en-US"/>
              </w:rPr>
              <w:t>(</w:t>
            </w:r>
            <w:r w:rsidRPr="00B35A19">
              <w:rPr>
                <w:rFonts w:ascii="Angsana New" w:hAnsi="Angsana New" w:hint="cs"/>
                <w:sz w:val="28"/>
                <w:szCs w:val="28"/>
                <w:lang w:val="en-US" w:eastAsia="en-US"/>
              </w:rPr>
              <w:t>3,01</w:t>
            </w:r>
            <w:r w:rsidR="00A42CC4">
              <w:rPr>
                <w:rFonts w:ascii="Angsana New" w:hAnsi="Angsana New"/>
                <w:sz w:val="28"/>
                <w:szCs w:val="28"/>
                <w:lang w:val="en-US" w:eastAsia="en-US"/>
              </w:rPr>
              <w:t>3</w:t>
            </w:r>
            <w:r w:rsidRPr="00B35A19">
              <w:rPr>
                <w:rFonts w:ascii="Angsana New" w:hAnsi="Angsana New" w:hint="cs"/>
                <w:sz w:val="28"/>
                <w:szCs w:val="28"/>
                <w:cs/>
                <w:lang w:val="en-US" w:eastAsia="en-US"/>
              </w:rPr>
              <w:t>)</w:t>
            </w:r>
          </w:p>
        </w:tc>
        <w:tc>
          <w:tcPr>
            <w:tcW w:w="1260" w:type="dxa"/>
            <w:tcBorders>
              <w:top w:val="nil"/>
              <w:left w:val="nil"/>
              <w:bottom w:val="nil"/>
              <w:right w:val="nil"/>
            </w:tcBorders>
            <w:shd w:val="clear" w:color="auto" w:fill="auto"/>
            <w:noWrap/>
            <w:vAlign w:val="bottom"/>
          </w:tcPr>
          <w:p w14:paraId="76BFE006" w14:textId="77777777" w:rsidR="00043056" w:rsidRPr="00B35A19" w:rsidRDefault="002A4718" w:rsidP="00043056">
            <w:pPr>
              <w:tabs>
                <w:tab w:val="decimal" w:pos="880"/>
              </w:tabs>
              <w:suppressAutoHyphens w:val="0"/>
              <w:ind w:right="160"/>
              <w:rPr>
                <w:rFonts w:ascii="Angsana New" w:hAnsi="Angsana New"/>
                <w:sz w:val="28"/>
                <w:szCs w:val="28"/>
                <w:lang w:val="en-US" w:eastAsia="en-US"/>
              </w:rPr>
            </w:pPr>
            <w:r>
              <w:rPr>
                <w:rFonts w:ascii="Angsana New" w:hAnsi="Angsana New"/>
                <w:sz w:val="28"/>
                <w:szCs w:val="28"/>
                <w:lang w:val="en-US" w:eastAsia="en-US"/>
              </w:rPr>
              <w:t>(1,343)</w:t>
            </w:r>
          </w:p>
        </w:tc>
        <w:tc>
          <w:tcPr>
            <w:tcW w:w="1263" w:type="dxa"/>
            <w:tcBorders>
              <w:top w:val="nil"/>
              <w:left w:val="nil"/>
              <w:bottom w:val="nil"/>
              <w:right w:val="nil"/>
            </w:tcBorders>
            <w:shd w:val="clear" w:color="auto" w:fill="auto"/>
            <w:noWrap/>
            <w:vAlign w:val="bottom"/>
          </w:tcPr>
          <w:p w14:paraId="3A022B8F" w14:textId="77777777" w:rsidR="00043056" w:rsidRPr="00B35A19" w:rsidRDefault="00043056" w:rsidP="00043056">
            <w:pPr>
              <w:tabs>
                <w:tab w:val="decimal" w:pos="880"/>
              </w:tabs>
              <w:suppressAutoHyphens w:val="0"/>
              <w:ind w:right="160"/>
              <w:rPr>
                <w:rFonts w:ascii="Angsana New" w:hAnsi="Angsana New"/>
                <w:sz w:val="28"/>
                <w:szCs w:val="28"/>
                <w:lang w:val="en-US" w:eastAsia="en-US"/>
              </w:rPr>
            </w:pPr>
            <w:r w:rsidRPr="00B35A19">
              <w:rPr>
                <w:rFonts w:ascii="Angsana New" w:hAnsi="Angsana New" w:hint="cs"/>
                <w:sz w:val="28"/>
                <w:szCs w:val="28"/>
                <w:cs/>
                <w:lang w:val="en-US" w:eastAsia="en-US"/>
              </w:rPr>
              <w:t>(</w:t>
            </w:r>
            <w:r w:rsidRPr="00B35A19">
              <w:rPr>
                <w:rFonts w:ascii="Angsana New" w:hAnsi="Angsana New" w:hint="cs"/>
                <w:sz w:val="28"/>
                <w:szCs w:val="28"/>
                <w:lang w:val="en-US" w:eastAsia="en-US"/>
              </w:rPr>
              <w:t>3,020</w:t>
            </w:r>
            <w:r w:rsidRPr="00B35A19">
              <w:rPr>
                <w:rFonts w:ascii="Angsana New" w:hAnsi="Angsana New" w:hint="cs"/>
                <w:sz w:val="28"/>
                <w:szCs w:val="28"/>
                <w:cs/>
                <w:lang w:val="en-US" w:eastAsia="en-US"/>
              </w:rPr>
              <w:t>)</w:t>
            </w:r>
          </w:p>
        </w:tc>
      </w:tr>
      <w:tr w:rsidR="00043056" w:rsidRPr="00B35A19" w14:paraId="2F3D4610" w14:textId="77777777" w:rsidTr="00C933AF">
        <w:trPr>
          <w:trHeight w:val="64"/>
        </w:trPr>
        <w:tc>
          <w:tcPr>
            <w:tcW w:w="4248" w:type="dxa"/>
            <w:tcBorders>
              <w:top w:val="nil"/>
              <w:left w:val="nil"/>
              <w:bottom w:val="nil"/>
              <w:right w:val="nil"/>
            </w:tcBorders>
            <w:shd w:val="clear" w:color="auto" w:fill="auto"/>
            <w:noWrap/>
            <w:vAlign w:val="center"/>
          </w:tcPr>
          <w:p w14:paraId="463CF4D5" w14:textId="77777777" w:rsidR="00043056" w:rsidRPr="00B35A19" w:rsidRDefault="00043056" w:rsidP="00043056">
            <w:pPr>
              <w:suppressAutoHyphens w:val="0"/>
              <w:ind w:left="163" w:right="-107" w:hanging="163"/>
              <w:rPr>
                <w:rFonts w:ascii="Angsana New" w:hAnsi="Angsana New"/>
                <w:sz w:val="28"/>
                <w:szCs w:val="28"/>
                <w:cs/>
                <w:lang w:val="en-US" w:eastAsia="en-US"/>
              </w:rPr>
            </w:pPr>
            <w:r w:rsidRPr="00B35A19">
              <w:rPr>
                <w:rFonts w:ascii="Angsana New" w:hAnsi="Angsana New" w:hint="cs"/>
                <w:sz w:val="28"/>
                <w:szCs w:val="28"/>
                <w:cs/>
                <w:lang w:val="en-US" w:eastAsia="en-US"/>
              </w:rPr>
              <w:t>สินทรัพย์สิทธิการใช้เพิ่มขึ้น</w:t>
            </w:r>
          </w:p>
        </w:tc>
        <w:tc>
          <w:tcPr>
            <w:tcW w:w="1260" w:type="dxa"/>
            <w:tcBorders>
              <w:top w:val="nil"/>
              <w:left w:val="nil"/>
              <w:bottom w:val="nil"/>
              <w:right w:val="nil"/>
            </w:tcBorders>
            <w:shd w:val="clear" w:color="auto" w:fill="auto"/>
            <w:noWrap/>
            <w:vAlign w:val="bottom"/>
          </w:tcPr>
          <w:p w14:paraId="2B896CD1" w14:textId="77777777" w:rsidR="00043056" w:rsidRPr="00B35A19" w:rsidRDefault="00B35A19" w:rsidP="00043056">
            <w:pPr>
              <w:tabs>
                <w:tab w:val="decimal" w:pos="880"/>
              </w:tabs>
              <w:suppressAutoHyphens w:val="0"/>
              <w:ind w:right="160"/>
              <w:rPr>
                <w:rFonts w:ascii="Angsana New" w:hAnsi="Angsana New"/>
                <w:sz w:val="28"/>
                <w:szCs w:val="28"/>
                <w:lang w:val="en-US" w:eastAsia="en-US"/>
              </w:rPr>
            </w:pPr>
            <w:r>
              <w:rPr>
                <w:rFonts w:ascii="Angsana New" w:hAnsi="Angsana New"/>
                <w:sz w:val="28"/>
                <w:szCs w:val="28"/>
                <w:lang w:val="en-US" w:eastAsia="en-US"/>
              </w:rPr>
              <w:t>95</w:t>
            </w:r>
            <w:r w:rsidR="00E9787F">
              <w:rPr>
                <w:rFonts w:ascii="Angsana New" w:hAnsi="Angsana New"/>
                <w:sz w:val="28"/>
                <w:szCs w:val="28"/>
                <w:lang w:val="en-US" w:eastAsia="en-US"/>
              </w:rPr>
              <w:t>1</w:t>
            </w:r>
          </w:p>
        </w:tc>
        <w:tc>
          <w:tcPr>
            <w:tcW w:w="1260" w:type="dxa"/>
            <w:tcBorders>
              <w:top w:val="nil"/>
              <w:left w:val="nil"/>
              <w:bottom w:val="nil"/>
              <w:right w:val="nil"/>
            </w:tcBorders>
            <w:shd w:val="clear" w:color="auto" w:fill="auto"/>
            <w:noWrap/>
            <w:vAlign w:val="bottom"/>
          </w:tcPr>
          <w:p w14:paraId="52206332" w14:textId="77777777" w:rsidR="00043056" w:rsidRPr="00B35A19" w:rsidRDefault="00043056" w:rsidP="00043056">
            <w:pPr>
              <w:tabs>
                <w:tab w:val="decimal" w:pos="880"/>
              </w:tabs>
              <w:suppressAutoHyphens w:val="0"/>
              <w:ind w:right="160"/>
              <w:rPr>
                <w:rFonts w:ascii="Angsana New" w:hAnsi="Angsana New"/>
                <w:sz w:val="28"/>
                <w:szCs w:val="28"/>
                <w:lang w:val="en-US" w:eastAsia="en-US"/>
              </w:rPr>
            </w:pPr>
            <w:r w:rsidRPr="00B35A19">
              <w:rPr>
                <w:rFonts w:ascii="Angsana New" w:hAnsi="Angsana New" w:hint="cs"/>
                <w:sz w:val="28"/>
                <w:szCs w:val="28"/>
                <w:lang w:val="en-US" w:eastAsia="en-US"/>
              </w:rPr>
              <w:t>853</w:t>
            </w:r>
          </w:p>
        </w:tc>
        <w:tc>
          <w:tcPr>
            <w:tcW w:w="1260" w:type="dxa"/>
            <w:tcBorders>
              <w:top w:val="nil"/>
              <w:left w:val="nil"/>
              <w:bottom w:val="nil"/>
              <w:right w:val="nil"/>
            </w:tcBorders>
            <w:shd w:val="clear" w:color="auto" w:fill="auto"/>
            <w:noWrap/>
            <w:vAlign w:val="bottom"/>
          </w:tcPr>
          <w:p w14:paraId="3F8A43C4" w14:textId="77777777" w:rsidR="00043056" w:rsidRPr="00B35A19" w:rsidRDefault="00B35A19" w:rsidP="00043056">
            <w:pPr>
              <w:tabs>
                <w:tab w:val="decimal" w:pos="880"/>
              </w:tabs>
              <w:suppressAutoHyphens w:val="0"/>
              <w:ind w:right="160"/>
              <w:rPr>
                <w:rFonts w:ascii="Angsana New" w:hAnsi="Angsana New"/>
                <w:sz w:val="28"/>
                <w:szCs w:val="28"/>
                <w:lang w:val="en-US" w:eastAsia="en-US"/>
              </w:rPr>
            </w:pPr>
            <w:r>
              <w:rPr>
                <w:rFonts w:ascii="Angsana New" w:hAnsi="Angsana New"/>
                <w:sz w:val="28"/>
                <w:szCs w:val="28"/>
                <w:lang w:val="en-US" w:eastAsia="en-US"/>
              </w:rPr>
              <w:t>454</w:t>
            </w:r>
          </w:p>
        </w:tc>
        <w:tc>
          <w:tcPr>
            <w:tcW w:w="1263" w:type="dxa"/>
            <w:tcBorders>
              <w:top w:val="nil"/>
              <w:left w:val="nil"/>
              <w:bottom w:val="nil"/>
              <w:right w:val="nil"/>
            </w:tcBorders>
            <w:shd w:val="clear" w:color="auto" w:fill="auto"/>
            <w:noWrap/>
            <w:vAlign w:val="bottom"/>
          </w:tcPr>
          <w:p w14:paraId="36567E6F" w14:textId="77777777" w:rsidR="00043056" w:rsidRPr="00B35A19" w:rsidRDefault="00043056" w:rsidP="00043056">
            <w:pPr>
              <w:tabs>
                <w:tab w:val="decimal" w:pos="880"/>
              </w:tabs>
              <w:suppressAutoHyphens w:val="0"/>
              <w:ind w:right="160"/>
              <w:rPr>
                <w:rFonts w:ascii="Angsana New" w:hAnsi="Angsana New"/>
                <w:sz w:val="28"/>
                <w:szCs w:val="28"/>
                <w:lang w:val="en-US" w:eastAsia="en-US"/>
              </w:rPr>
            </w:pPr>
            <w:r w:rsidRPr="00B35A19">
              <w:rPr>
                <w:rFonts w:ascii="Angsana New" w:hAnsi="Angsana New" w:hint="cs"/>
                <w:sz w:val="28"/>
                <w:szCs w:val="28"/>
                <w:lang w:val="en-US" w:eastAsia="en-US"/>
              </w:rPr>
              <w:t>718</w:t>
            </w:r>
          </w:p>
        </w:tc>
      </w:tr>
      <w:tr w:rsidR="00043056" w:rsidRPr="00B35A19" w14:paraId="6699A687" w14:textId="77777777" w:rsidTr="00C933AF">
        <w:trPr>
          <w:trHeight w:val="64"/>
        </w:trPr>
        <w:tc>
          <w:tcPr>
            <w:tcW w:w="4248" w:type="dxa"/>
            <w:tcBorders>
              <w:top w:val="nil"/>
              <w:left w:val="nil"/>
              <w:bottom w:val="nil"/>
              <w:right w:val="nil"/>
            </w:tcBorders>
            <w:shd w:val="clear" w:color="auto" w:fill="auto"/>
            <w:noWrap/>
            <w:vAlign w:val="center"/>
            <w:hideMark/>
          </w:tcPr>
          <w:p w14:paraId="5CB59034" w14:textId="77777777" w:rsidR="00043056" w:rsidRPr="00B35A19" w:rsidRDefault="00043056" w:rsidP="00043056">
            <w:pPr>
              <w:suppressAutoHyphens w:val="0"/>
              <w:rPr>
                <w:rFonts w:ascii="Angsana New" w:hAnsi="Angsana New"/>
                <w:sz w:val="28"/>
                <w:szCs w:val="28"/>
                <w:lang w:val="en-US" w:eastAsia="en-US"/>
              </w:rPr>
            </w:pPr>
            <w:r w:rsidRPr="00B35A19">
              <w:rPr>
                <w:rFonts w:ascii="Angsana New" w:hAnsi="Angsana New" w:hint="cs"/>
                <w:sz w:val="28"/>
                <w:szCs w:val="28"/>
                <w:cs/>
                <w:lang w:val="en-US" w:eastAsia="en-US"/>
              </w:rPr>
              <w:t>ทรัพย์สินรอการขายที่เพิ่มขึ้นจากการรับชำระหนี้</w:t>
            </w:r>
          </w:p>
        </w:tc>
        <w:tc>
          <w:tcPr>
            <w:tcW w:w="1260" w:type="dxa"/>
            <w:tcBorders>
              <w:top w:val="nil"/>
              <w:left w:val="nil"/>
              <w:bottom w:val="nil"/>
              <w:right w:val="nil"/>
            </w:tcBorders>
            <w:shd w:val="clear" w:color="auto" w:fill="auto"/>
            <w:noWrap/>
            <w:vAlign w:val="bottom"/>
          </w:tcPr>
          <w:p w14:paraId="3C6A042A" w14:textId="77777777" w:rsidR="00043056" w:rsidRPr="00B35A19" w:rsidRDefault="00A42CC4" w:rsidP="00043056">
            <w:pPr>
              <w:tabs>
                <w:tab w:val="decimal" w:pos="880"/>
              </w:tabs>
              <w:suppressAutoHyphens w:val="0"/>
              <w:ind w:right="160"/>
              <w:rPr>
                <w:rFonts w:ascii="Angsana New" w:hAnsi="Angsana New"/>
                <w:sz w:val="28"/>
                <w:szCs w:val="28"/>
                <w:lang w:val="en-US" w:eastAsia="en-US"/>
              </w:rPr>
            </w:pPr>
            <w:r>
              <w:rPr>
                <w:rFonts w:ascii="Angsana New" w:hAnsi="Angsana New"/>
                <w:sz w:val="28"/>
                <w:szCs w:val="28"/>
                <w:lang w:val="en-US" w:eastAsia="en-US"/>
              </w:rPr>
              <w:t>40</w:t>
            </w:r>
            <w:r w:rsidR="00672D3F">
              <w:rPr>
                <w:rFonts w:ascii="Angsana New" w:hAnsi="Angsana New"/>
                <w:sz w:val="28"/>
                <w:szCs w:val="28"/>
                <w:lang w:val="en-US" w:eastAsia="en-US"/>
              </w:rPr>
              <w:t>2</w:t>
            </w:r>
          </w:p>
        </w:tc>
        <w:tc>
          <w:tcPr>
            <w:tcW w:w="1260" w:type="dxa"/>
            <w:tcBorders>
              <w:top w:val="nil"/>
              <w:left w:val="nil"/>
              <w:bottom w:val="nil"/>
              <w:right w:val="nil"/>
            </w:tcBorders>
            <w:shd w:val="clear" w:color="auto" w:fill="auto"/>
            <w:noWrap/>
            <w:vAlign w:val="bottom"/>
          </w:tcPr>
          <w:p w14:paraId="4A2EA0F7" w14:textId="77777777" w:rsidR="00043056" w:rsidRPr="00B35A19" w:rsidRDefault="00A42CC4" w:rsidP="00043056">
            <w:pPr>
              <w:tabs>
                <w:tab w:val="decimal" w:pos="880"/>
              </w:tabs>
              <w:suppressAutoHyphens w:val="0"/>
              <w:ind w:right="160"/>
              <w:rPr>
                <w:rFonts w:ascii="Angsana New" w:hAnsi="Angsana New"/>
                <w:sz w:val="28"/>
                <w:szCs w:val="28"/>
                <w:lang w:val="en-US" w:eastAsia="en-US"/>
              </w:rPr>
            </w:pPr>
            <w:r>
              <w:rPr>
                <w:rFonts w:ascii="Angsana New" w:hAnsi="Angsana New"/>
                <w:sz w:val="28"/>
                <w:szCs w:val="28"/>
                <w:lang w:val="en-US" w:eastAsia="en-US"/>
              </w:rPr>
              <w:t>1,146</w:t>
            </w:r>
          </w:p>
        </w:tc>
        <w:tc>
          <w:tcPr>
            <w:tcW w:w="1260" w:type="dxa"/>
            <w:tcBorders>
              <w:top w:val="nil"/>
              <w:left w:val="nil"/>
              <w:bottom w:val="nil"/>
              <w:right w:val="nil"/>
            </w:tcBorders>
            <w:shd w:val="clear" w:color="auto" w:fill="auto"/>
            <w:noWrap/>
            <w:vAlign w:val="bottom"/>
          </w:tcPr>
          <w:p w14:paraId="79E1F82C" w14:textId="77777777" w:rsidR="00043056" w:rsidRPr="00B35A19" w:rsidRDefault="00A42CC4" w:rsidP="00043056">
            <w:pPr>
              <w:tabs>
                <w:tab w:val="decimal" w:pos="880"/>
              </w:tabs>
              <w:suppressAutoHyphens w:val="0"/>
              <w:ind w:right="160"/>
              <w:rPr>
                <w:rFonts w:ascii="Angsana New" w:hAnsi="Angsana New"/>
                <w:sz w:val="28"/>
                <w:szCs w:val="28"/>
                <w:lang w:val="en-US" w:eastAsia="en-US"/>
              </w:rPr>
            </w:pPr>
            <w:r>
              <w:rPr>
                <w:rFonts w:ascii="Angsana New" w:hAnsi="Angsana New"/>
                <w:sz w:val="28"/>
                <w:szCs w:val="28"/>
                <w:lang w:val="en-US" w:eastAsia="en-US"/>
              </w:rPr>
              <w:t>352</w:t>
            </w:r>
          </w:p>
        </w:tc>
        <w:tc>
          <w:tcPr>
            <w:tcW w:w="1263" w:type="dxa"/>
            <w:tcBorders>
              <w:top w:val="nil"/>
              <w:left w:val="nil"/>
              <w:bottom w:val="nil"/>
              <w:right w:val="nil"/>
            </w:tcBorders>
            <w:shd w:val="clear" w:color="auto" w:fill="auto"/>
            <w:noWrap/>
            <w:vAlign w:val="bottom"/>
          </w:tcPr>
          <w:p w14:paraId="6CFAA505" w14:textId="77777777" w:rsidR="00043056" w:rsidRPr="00B35A19" w:rsidRDefault="00A42CC4" w:rsidP="00043056">
            <w:pPr>
              <w:tabs>
                <w:tab w:val="decimal" w:pos="880"/>
              </w:tabs>
              <w:suppressAutoHyphens w:val="0"/>
              <w:ind w:right="160"/>
              <w:rPr>
                <w:rFonts w:ascii="Angsana New" w:hAnsi="Angsana New"/>
                <w:sz w:val="28"/>
                <w:szCs w:val="28"/>
                <w:lang w:val="en-US" w:eastAsia="en-US"/>
              </w:rPr>
            </w:pPr>
            <w:r>
              <w:rPr>
                <w:rFonts w:ascii="Angsana New" w:hAnsi="Angsana New"/>
                <w:sz w:val="28"/>
                <w:szCs w:val="28"/>
                <w:lang w:val="en-US" w:eastAsia="en-US"/>
              </w:rPr>
              <w:t>1,125</w:t>
            </w:r>
          </w:p>
        </w:tc>
      </w:tr>
      <w:tr w:rsidR="00043056" w:rsidRPr="00B35A19" w14:paraId="7D4F8F03" w14:textId="77777777" w:rsidTr="00C933AF">
        <w:trPr>
          <w:trHeight w:val="64"/>
        </w:trPr>
        <w:tc>
          <w:tcPr>
            <w:tcW w:w="4248" w:type="dxa"/>
            <w:tcBorders>
              <w:top w:val="nil"/>
              <w:left w:val="nil"/>
              <w:bottom w:val="nil"/>
              <w:right w:val="nil"/>
            </w:tcBorders>
            <w:shd w:val="clear" w:color="auto" w:fill="auto"/>
            <w:noWrap/>
            <w:vAlign w:val="center"/>
          </w:tcPr>
          <w:p w14:paraId="2F9670AC" w14:textId="77777777" w:rsidR="00043056" w:rsidRPr="00B35A19" w:rsidRDefault="00043056" w:rsidP="00043056">
            <w:pPr>
              <w:suppressAutoHyphens w:val="0"/>
              <w:ind w:left="163" w:right="-107" w:hanging="163"/>
              <w:rPr>
                <w:rFonts w:ascii="Angsana New" w:hAnsi="Angsana New"/>
                <w:sz w:val="28"/>
                <w:szCs w:val="28"/>
                <w:cs/>
                <w:lang w:val="en-US" w:eastAsia="en-US"/>
              </w:rPr>
            </w:pPr>
            <w:r w:rsidRPr="00B35A19">
              <w:rPr>
                <w:rFonts w:ascii="Angsana New" w:hAnsi="Angsana New" w:hint="cs"/>
                <w:sz w:val="28"/>
                <w:szCs w:val="28"/>
                <w:cs/>
                <w:lang w:val="en-US" w:eastAsia="en-US"/>
              </w:rPr>
              <w:t>ทรัพย์สินรอการขายที่เพิ่มขึ้นจากโครงการ                        พักทรัพย์พักหนี้</w:t>
            </w:r>
          </w:p>
        </w:tc>
        <w:tc>
          <w:tcPr>
            <w:tcW w:w="1260" w:type="dxa"/>
            <w:tcBorders>
              <w:top w:val="nil"/>
              <w:left w:val="nil"/>
              <w:bottom w:val="nil"/>
              <w:right w:val="nil"/>
            </w:tcBorders>
            <w:shd w:val="clear" w:color="auto" w:fill="auto"/>
            <w:noWrap/>
            <w:vAlign w:val="bottom"/>
          </w:tcPr>
          <w:p w14:paraId="396D31FA" w14:textId="77777777" w:rsidR="00043056" w:rsidRPr="00B35A19" w:rsidRDefault="00A42CC4" w:rsidP="00043056">
            <w:pPr>
              <w:tabs>
                <w:tab w:val="decimal" w:pos="880"/>
              </w:tabs>
              <w:suppressAutoHyphens w:val="0"/>
              <w:ind w:right="160"/>
              <w:rPr>
                <w:rFonts w:ascii="Angsana New" w:hAnsi="Angsana New"/>
                <w:sz w:val="28"/>
                <w:szCs w:val="28"/>
                <w:lang w:val="en-US" w:eastAsia="en-US"/>
              </w:rPr>
            </w:pPr>
            <w:r>
              <w:rPr>
                <w:rFonts w:ascii="Angsana New" w:hAnsi="Angsana New"/>
                <w:sz w:val="28"/>
                <w:szCs w:val="28"/>
                <w:lang w:val="en-US" w:eastAsia="en-US"/>
              </w:rPr>
              <w:t>156</w:t>
            </w:r>
          </w:p>
        </w:tc>
        <w:tc>
          <w:tcPr>
            <w:tcW w:w="1260" w:type="dxa"/>
            <w:tcBorders>
              <w:top w:val="nil"/>
              <w:left w:val="nil"/>
              <w:bottom w:val="nil"/>
              <w:right w:val="nil"/>
            </w:tcBorders>
            <w:shd w:val="clear" w:color="auto" w:fill="auto"/>
            <w:noWrap/>
            <w:vAlign w:val="bottom"/>
          </w:tcPr>
          <w:p w14:paraId="2D232634" w14:textId="77777777" w:rsidR="00043056" w:rsidRPr="00B35A19" w:rsidRDefault="007B7FA8" w:rsidP="00043056">
            <w:pPr>
              <w:tabs>
                <w:tab w:val="decimal" w:pos="880"/>
              </w:tabs>
              <w:suppressAutoHyphens w:val="0"/>
              <w:ind w:right="160"/>
              <w:rPr>
                <w:rFonts w:ascii="Angsana New" w:hAnsi="Angsana New"/>
                <w:sz w:val="28"/>
                <w:szCs w:val="28"/>
                <w:lang w:val="en-US" w:eastAsia="en-US"/>
              </w:rPr>
            </w:pPr>
            <w:r w:rsidRPr="00B35A19">
              <w:rPr>
                <w:rFonts w:ascii="Angsana New" w:hAnsi="Angsana New" w:hint="cs"/>
                <w:sz w:val="28"/>
                <w:szCs w:val="28"/>
                <w:lang w:val="en-US" w:eastAsia="en-US"/>
              </w:rPr>
              <w:t>2,460</w:t>
            </w:r>
          </w:p>
        </w:tc>
        <w:tc>
          <w:tcPr>
            <w:tcW w:w="1260" w:type="dxa"/>
            <w:tcBorders>
              <w:top w:val="nil"/>
              <w:left w:val="nil"/>
              <w:bottom w:val="nil"/>
              <w:right w:val="nil"/>
            </w:tcBorders>
            <w:shd w:val="clear" w:color="auto" w:fill="auto"/>
            <w:noWrap/>
            <w:vAlign w:val="bottom"/>
          </w:tcPr>
          <w:p w14:paraId="387D5F53" w14:textId="77777777" w:rsidR="00043056" w:rsidRPr="00B35A19" w:rsidRDefault="00A42CC4" w:rsidP="00043056">
            <w:pPr>
              <w:tabs>
                <w:tab w:val="decimal" w:pos="880"/>
              </w:tabs>
              <w:suppressAutoHyphens w:val="0"/>
              <w:ind w:right="160"/>
              <w:rPr>
                <w:rFonts w:ascii="Angsana New" w:hAnsi="Angsana New"/>
                <w:sz w:val="28"/>
                <w:szCs w:val="28"/>
                <w:lang w:val="en-US" w:eastAsia="en-US"/>
              </w:rPr>
            </w:pPr>
            <w:r>
              <w:rPr>
                <w:rFonts w:ascii="Angsana New" w:hAnsi="Angsana New"/>
                <w:sz w:val="28"/>
                <w:szCs w:val="28"/>
                <w:lang w:val="en-US" w:eastAsia="en-US"/>
              </w:rPr>
              <w:t>156</w:t>
            </w:r>
          </w:p>
        </w:tc>
        <w:tc>
          <w:tcPr>
            <w:tcW w:w="1263" w:type="dxa"/>
            <w:tcBorders>
              <w:top w:val="nil"/>
              <w:left w:val="nil"/>
              <w:bottom w:val="nil"/>
              <w:right w:val="nil"/>
            </w:tcBorders>
            <w:shd w:val="clear" w:color="auto" w:fill="auto"/>
            <w:noWrap/>
            <w:vAlign w:val="bottom"/>
          </w:tcPr>
          <w:p w14:paraId="3CBEC31A" w14:textId="77777777" w:rsidR="00043056" w:rsidRPr="00B35A19" w:rsidRDefault="007B7FA8" w:rsidP="00043056">
            <w:pPr>
              <w:tabs>
                <w:tab w:val="decimal" w:pos="880"/>
              </w:tabs>
              <w:suppressAutoHyphens w:val="0"/>
              <w:ind w:right="160"/>
              <w:rPr>
                <w:rFonts w:ascii="Angsana New" w:hAnsi="Angsana New"/>
                <w:sz w:val="28"/>
                <w:szCs w:val="28"/>
                <w:lang w:val="en-US" w:eastAsia="en-US"/>
              </w:rPr>
            </w:pPr>
            <w:r w:rsidRPr="00B35A19">
              <w:rPr>
                <w:rFonts w:ascii="Angsana New" w:hAnsi="Angsana New" w:hint="cs"/>
                <w:sz w:val="28"/>
                <w:szCs w:val="28"/>
                <w:lang w:val="en-US" w:eastAsia="en-US"/>
              </w:rPr>
              <w:t>2,460</w:t>
            </w:r>
          </w:p>
        </w:tc>
      </w:tr>
      <w:tr w:rsidR="00043056" w:rsidRPr="00B35A19" w14:paraId="39B16C5A" w14:textId="77777777" w:rsidTr="00C933AF">
        <w:trPr>
          <w:trHeight w:val="64"/>
        </w:trPr>
        <w:tc>
          <w:tcPr>
            <w:tcW w:w="4248" w:type="dxa"/>
            <w:tcBorders>
              <w:top w:val="nil"/>
              <w:left w:val="nil"/>
              <w:bottom w:val="nil"/>
              <w:right w:val="nil"/>
            </w:tcBorders>
            <w:shd w:val="clear" w:color="auto" w:fill="auto"/>
            <w:noWrap/>
            <w:vAlign w:val="center"/>
          </w:tcPr>
          <w:p w14:paraId="702E6CBC" w14:textId="77777777" w:rsidR="00043056" w:rsidRPr="00B35A19" w:rsidRDefault="00043056" w:rsidP="00043056">
            <w:pPr>
              <w:suppressAutoHyphens w:val="0"/>
              <w:ind w:left="163" w:right="-107" w:hanging="163"/>
              <w:rPr>
                <w:rFonts w:ascii="Angsana New" w:hAnsi="Angsana New"/>
                <w:sz w:val="28"/>
                <w:szCs w:val="28"/>
                <w:lang w:val="en-US" w:eastAsia="en-US"/>
              </w:rPr>
            </w:pPr>
            <w:r w:rsidRPr="00B35A19">
              <w:rPr>
                <w:rFonts w:ascii="Angsana New" w:hAnsi="Angsana New" w:hint="cs"/>
                <w:sz w:val="28"/>
                <w:szCs w:val="28"/>
                <w:cs/>
                <w:lang w:val="en-US" w:eastAsia="en-US"/>
              </w:rPr>
              <w:t>ส่วนเกินทุนจากการตีราคาสินทรัพย์</w:t>
            </w:r>
            <w:r w:rsidR="002A4718">
              <w:rPr>
                <w:rFonts w:ascii="Angsana New" w:hAnsi="Angsana New" w:hint="cs"/>
                <w:sz w:val="28"/>
                <w:szCs w:val="28"/>
                <w:cs/>
                <w:lang w:val="en-US" w:eastAsia="en-US"/>
              </w:rPr>
              <w:t>ลดลง</w:t>
            </w:r>
          </w:p>
        </w:tc>
        <w:tc>
          <w:tcPr>
            <w:tcW w:w="1260" w:type="dxa"/>
            <w:tcBorders>
              <w:top w:val="nil"/>
              <w:left w:val="nil"/>
              <w:bottom w:val="nil"/>
              <w:right w:val="nil"/>
            </w:tcBorders>
            <w:shd w:val="clear" w:color="auto" w:fill="auto"/>
            <w:noWrap/>
            <w:vAlign w:val="bottom"/>
          </w:tcPr>
          <w:p w14:paraId="400E51DF" w14:textId="77777777" w:rsidR="00043056" w:rsidRPr="00B35A19" w:rsidRDefault="002A4718" w:rsidP="00043056">
            <w:pPr>
              <w:tabs>
                <w:tab w:val="decimal" w:pos="880"/>
              </w:tabs>
              <w:suppressAutoHyphens w:val="0"/>
              <w:ind w:right="160"/>
              <w:rPr>
                <w:rFonts w:ascii="Angsana New" w:hAnsi="Angsana New"/>
                <w:sz w:val="28"/>
                <w:szCs w:val="28"/>
                <w:lang w:val="en-US" w:eastAsia="en-US"/>
              </w:rPr>
            </w:pPr>
            <w:r>
              <w:rPr>
                <w:rFonts w:ascii="Angsana New" w:hAnsi="Angsana New"/>
                <w:sz w:val="28"/>
                <w:szCs w:val="28"/>
                <w:lang w:val="en-US" w:eastAsia="en-US"/>
              </w:rPr>
              <w:t>(3)</w:t>
            </w:r>
          </w:p>
        </w:tc>
        <w:tc>
          <w:tcPr>
            <w:tcW w:w="1260" w:type="dxa"/>
            <w:tcBorders>
              <w:top w:val="nil"/>
              <w:left w:val="nil"/>
              <w:bottom w:val="nil"/>
              <w:right w:val="nil"/>
            </w:tcBorders>
            <w:shd w:val="clear" w:color="auto" w:fill="auto"/>
            <w:noWrap/>
            <w:vAlign w:val="bottom"/>
          </w:tcPr>
          <w:p w14:paraId="0067AF4F" w14:textId="77777777" w:rsidR="00043056" w:rsidRPr="00B35A19" w:rsidRDefault="00190B1C" w:rsidP="00043056">
            <w:pPr>
              <w:tabs>
                <w:tab w:val="decimal" w:pos="880"/>
              </w:tabs>
              <w:suppressAutoHyphens w:val="0"/>
              <w:ind w:right="160"/>
              <w:rPr>
                <w:rFonts w:ascii="Angsana New" w:hAnsi="Angsana New"/>
                <w:sz w:val="28"/>
                <w:szCs w:val="28"/>
                <w:cs/>
                <w:lang w:val="en-US" w:eastAsia="en-US"/>
              </w:rPr>
            </w:pPr>
            <w:r w:rsidRPr="00B35A19">
              <w:rPr>
                <w:rFonts w:ascii="Angsana New" w:hAnsi="Angsana New" w:hint="cs"/>
                <w:sz w:val="28"/>
                <w:szCs w:val="28"/>
                <w:cs/>
                <w:lang w:val="en-US" w:eastAsia="en-US"/>
              </w:rPr>
              <w:t>-</w:t>
            </w:r>
          </w:p>
        </w:tc>
        <w:tc>
          <w:tcPr>
            <w:tcW w:w="1260" w:type="dxa"/>
            <w:tcBorders>
              <w:top w:val="nil"/>
              <w:left w:val="nil"/>
              <w:bottom w:val="nil"/>
              <w:right w:val="nil"/>
            </w:tcBorders>
            <w:shd w:val="clear" w:color="auto" w:fill="auto"/>
            <w:noWrap/>
            <w:vAlign w:val="bottom"/>
          </w:tcPr>
          <w:p w14:paraId="24BD0E44" w14:textId="77777777" w:rsidR="00043056" w:rsidRPr="00B35A19" w:rsidRDefault="002A4718" w:rsidP="00043056">
            <w:pPr>
              <w:tabs>
                <w:tab w:val="decimal" w:pos="880"/>
              </w:tabs>
              <w:suppressAutoHyphens w:val="0"/>
              <w:ind w:right="160"/>
              <w:rPr>
                <w:rFonts w:ascii="Angsana New" w:hAnsi="Angsana New"/>
                <w:sz w:val="28"/>
                <w:szCs w:val="28"/>
                <w:lang w:val="en-US" w:eastAsia="en-US"/>
              </w:rPr>
            </w:pPr>
            <w:r>
              <w:rPr>
                <w:rFonts w:ascii="Angsana New" w:hAnsi="Angsana New"/>
                <w:sz w:val="28"/>
                <w:szCs w:val="28"/>
                <w:lang w:val="en-US" w:eastAsia="en-US"/>
              </w:rPr>
              <w:t>(3)</w:t>
            </w:r>
          </w:p>
        </w:tc>
        <w:tc>
          <w:tcPr>
            <w:tcW w:w="1263" w:type="dxa"/>
            <w:tcBorders>
              <w:top w:val="nil"/>
              <w:left w:val="nil"/>
              <w:bottom w:val="nil"/>
              <w:right w:val="nil"/>
            </w:tcBorders>
            <w:shd w:val="clear" w:color="auto" w:fill="auto"/>
            <w:noWrap/>
            <w:vAlign w:val="bottom"/>
          </w:tcPr>
          <w:p w14:paraId="03D912C3" w14:textId="77777777" w:rsidR="00043056" w:rsidRPr="00B35A19" w:rsidRDefault="00190B1C" w:rsidP="00043056">
            <w:pPr>
              <w:tabs>
                <w:tab w:val="decimal" w:pos="880"/>
              </w:tabs>
              <w:suppressAutoHyphens w:val="0"/>
              <w:ind w:right="160"/>
              <w:rPr>
                <w:rFonts w:ascii="Angsana New" w:hAnsi="Angsana New"/>
                <w:sz w:val="28"/>
                <w:szCs w:val="28"/>
                <w:lang w:val="en-US" w:eastAsia="en-US"/>
              </w:rPr>
            </w:pPr>
            <w:r w:rsidRPr="00B35A19">
              <w:rPr>
                <w:rFonts w:ascii="Angsana New" w:hAnsi="Angsana New" w:hint="cs"/>
                <w:sz w:val="28"/>
                <w:szCs w:val="28"/>
                <w:cs/>
                <w:lang w:val="en-US" w:eastAsia="en-US"/>
              </w:rPr>
              <w:t>-</w:t>
            </w:r>
          </w:p>
        </w:tc>
      </w:tr>
    </w:tbl>
    <w:p w14:paraId="6696844C" w14:textId="77777777" w:rsidR="00B83F57" w:rsidRPr="001E0D17" w:rsidRDefault="00B83F57" w:rsidP="00C8797B">
      <w:pPr>
        <w:tabs>
          <w:tab w:val="left" w:pos="284"/>
          <w:tab w:val="left" w:pos="540"/>
        </w:tabs>
        <w:spacing w:before="120"/>
        <w:jc w:val="thaiDistribute"/>
        <w:rPr>
          <w:rFonts w:asciiTheme="majorBidi" w:hAnsiTheme="majorBidi" w:cstheme="majorBidi"/>
          <w:sz w:val="32"/>
          <w:szCs w:val="32"/>
          <w:lang w:val="en-US"/>
        </w:rPr>
      </w:pPr>
      <w:bookmarkStart w:id="209" w:name="_MON_1566367605"/>
      <w:bookmarkStart w:id="210" w:name="_MON_1566367731"/>
      <w:bookmarkStart w:id="211" w:name="_MON_1555225890"/>
      <w:bookmarkStart w:id="212" w:name="_MON_1566647283"/>
      <w:bookmarkStart w:id="213" w:name="_MON_1555226078"/>
      <w:bookmarkStart w:id="214" w:name="_MON_1555740011"/>
      <w:bookmarkStart w:id="215" w:name="_MON_1550559817"/>
      <w:bookmarkStart w:id="216" w:name="_MON_1550559921"/>
      <w:bookmarkStart w:id="217" w:name="_MON_1555325130"/>
      <w:bookmarkStart w:id="218" w:name="_MON_1581839844"/>
      <w:bookmarkStart w:id="219" w:name="_MON_1554634369"/>
      <w:bookmarkStart w:id="220" w:name="_MON_1571575520"/>
      <w:bookmarkStart w:id="221" w:name="_MON_1571575790"/>
      <w:bookmarkStart w:id="222" w:name="_MON_1539066114"/>
      <w:bookmarkStart w:id="223" w:name="_MON_1538287596"/>
      <w:bookmarkStart w:id="224" w:name="_MON_1550559746"/>
      <w:bookmarkStart w:id="225" w:name="_MON_1554549800"/>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75E3C04" w14:textId="77777777" w:rsidR="00B83F57" w:rsidRPr="001E0D17" w:rsidRDefault="00B83F57" w:rsidP="00C8797B">
      <w:pPr>
        <w:suppressAutoHyphens w:val="0"/>
        <w:rPr>
          <w:rFonts w:asciiTheme="majorBidi" w:hAnsiTheme="majorBidi" w:cstheme="majorBidi"/>
          <w:sz w:val="32"/>
          <w:szCs w:val="32"/>
          <w:lang w:val="en-US"/>
        </w:rPr>
      </w:pPr>
      <w:r w:rsidRPr="001E0D17">
        <w:rPr>
          <w:rFonts w:asciiTheme="majorBidi" w:hAnsiTheme="majorBidi"/>
          <w:sz w:val="32"/>
          <w:szCs w:val="32"/>
          <w:cs/>
          <w:lang w:val="en-US"/>
        </w:rPr>
        <w:br w:type="page"/>
      </w:r>
    </w:p>
    <w:p w14:paraId="35312837" w14:textId="77777777" w:rsidR="0071108F" w:rsidRPr="001E0D17" w:rsidRDefault="004669CD" w:rsidP="00C8797B">
      <w:pPr>
        <w:tabs>
          <w:tab w:val="left" w:pos="284"/>
          <w:tab w:val="left" w:pos="540"/>
        </w:tabs>
        <w:spacing w:before="120"/>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lastRenderedPageBreak/>
        <w:t>8</w:t>
      </w:r>
      <w:r w:rsidRPr="001E0D17">
        <w:rPr>
          <w:rFonts w:asciiTheme="majorBidi" w:hAnsiTheme="majorBidi" w:cstheme="majorBidi"/>
          <w:sz w:val="32"/>
          <w:szCs w:val="32"/>
          <w:cs/>
          <w:lang w:val="en-US"/>
        </w:rPr>
        <w:t>.</w:t>
      </w:r>
      <w:r w:rsidR="00FF7C56" w:rsidRPr="001E0D17">
        <w:rPr>
          <w:rFonts w:asciiTheme="majorBidi" w:hAnsiTheme="majorBidi" w:cstheme="majorBidi"/>
          <w:sz w:val="32"/>
          <w:szCs w:val="32"/>
          <w:lang w:val="en-US"/>
        </w:rPr>
        <w:t>1</w:t>
      </w:r>
      <w:r w:rsidR="00FF7C56" w:rsidRPr="001E0D17">
        <w:rPr>
          <w:rFonts w:asciiTheme="majorBidi" w:hAnsiTheme="majorBidi" w:cstheme="majorBidi"/>
          <w:sz w:val="32"/>
          <w:szCs w:val="32"/>
          <w:cs/>
          <w:lang w:val="en-US"/>
        </w:rPr>
        <w:t>.</w:t>
      </w:r>
      <w:r w:rsidR="00700AD8" w:rsidRPr="001E0D17">
        <w:rPr>
          <w:rFonts w:asciiTheme="majorBidi" w:hAnsiTheme="majorBidi" w:cstheme="majorBidi"/>
          <w:sz w:val="32"/>
          <w:szCs w:val="32"/>
          <w:lang w:val="en-US"/>
        </w:rPr>
        <w:t>3</w:t>
      </w:r>
      <w:r w:rsidR="0071108F" w:rsidRPr="001E0D17">
        <w:rPr>
          <w:rFonts w:asciiTheme="majorBidi" w:hAnsiTheme="majorBidi" w:cstheme="majorBidi"/>
          <w:sz w:val="32"/>
          <w:szCs w:val="32"/>
          <w:cs/>
          <w:lang w:val="en-US"/>
        </w:rPr>
        <w:t xml:space="preserve"> </w:t>
      </w:r>
      <w:r w:rsidR="00FF7C56" w:rsidRPr="001E0D17">
        <w:rPr>
          <w:rFonts w:asciiTheme="majorBidi" w:hAnsiTheme="majorBidi" w:cstheme="majorBidi"/>
          <w:sz w:val="32"/>
          <w:szCs w:val="32"/>
          <w:cs/>
          <w:lang w:val="en-US"/>
        </w:rPr>
        <w:tab/>
      </w:r>
      <w:r w:rsidR="0071108F" w:rsidRPr="001E0D17">
        <w:rPr>
          <w:rFonts w:asciiTheme="majorBidi" w:hAnsiTheme="majorBidi" w:cstheme="majorBidi"/>
          <w:sz w:val="32"/>
          <w:szCs w:val="32"/>
          <w:cs/>
          <w:lang w:val="en-US"/>
        </w:rPr>
        <w:t>การเปิดเผยข้อมูลเกี่ยวกับการเปลี่ยนแปลงในหนี้สินที่เกิดจากกิจกรรมจัดหาเงิน</w:t>
      </w:r>
    </w:p>
    <w:tbl>
      <w:tblPr>
        <w:tblW w:w="9288" w:type="dxa"/>
        <w:tblInd w:w="450" w:type="dxa"/>
        <w:tblLayout w:type="fixed"/>
        <w:tblLook w:val="04A0" w:firstRow="1" w:lastRow="0" w:firstColumn="1" w:lastColumn="0" w:noHBand="0" w:noVBand="1"/>
      </w:tblPr>
      <w:tblGrid>
        <w:gridCol w:w="2358"/>
        <w:gridCol w:w="1732"/>
        <w:gridCol w:w="1733"/>
        <w:gridCol w:w="1732"/>
        <w:gridCol w:w="1733"/>
      </w:tblGrid>
      <w:tr w:rsidR="00095296" w:rsidRPr="001E0D17" w14:paraId="1096919E" w14:textId="77777777" w:rsidTr="00C933AF">
        <w:trPr>
          <w:trHeight w:val="375"/>
        </w:trPr>
        <w:tc>
          <w:tcPr>
            <w:tcW w:w="2358" w:type="dxa"/>
            <w:tcBorders>
              <w:top w:val="nil"/>
              <w:left w:val="nil"/>
              <w:bottom w:val="nil"/>
              <w:right w:val="nil"/>
            </w:tcBorders>
            <w:shd w:val="clear" w:color="auto" w:fill="auto"/>
            <w:noWrap/>
            <w:vAlign w:val="center"/>
            <w:hideMark/>
          </w:tcPr>
          <w:p w14:paraId="39E099C0" w14:textId="77777777" w:rsidR="00FF7C56" w:rsidRPr="001E0D17" w:rsidRDefault="00FF7C56" w:rsidP="00C8797B">
            <w:pPr>
              <w:suppressAutoHyphens w:val="0"/>
              <w:rPr>
                <w:rFonts w:asciiTheme="majorBidi" w:hAnsiTheme="majorBidi" w:cstheme="majorBidi"/>
                <w:sz w:val="26"/>
                <w:szCs w:val="26"/>
                <w:lang w:val="en-US" w:eastAsia="en-US"/>
              </w:rPr>
            </w:pPr>
          </w:p>
        </w:tc>
        <w:tc>
          <w:tcPr>
            <w:tcW w:w="6930" w:type="dxa"/>
            <w:gridSpan w:val="4"/>
            <w:tcBorders>
              <w:top w:val="nil"/>
              <w:left w:val="nil"/>
              <w:bottom w:val="nil"/>
              <w:right w:val="nil"/>
            </w:tcBorders>
            <w:shd w:val="clear" w:color="auto" w:fill="auto"/>
            <w:noWrap/>
            <w:vAlign w:val="center"/>
            <w:hideMark/>
          </w:tcPr>
          <w:p w14:paraId="7877376F" w14:textId="77777777" w:rsidR="00FF7C56" w:rsidRPr="001E0D17" w:rsidRDefault="00FF7C56" w:rsidP="00C8797B">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720EF725" w14:textId="77777777" w:rsidTr="00C933AF">
        <w:trPr>
          <w:trHeight w:val="64"/>
        </w:trPr>
        <w:tc>
          <w:tcPr>
            <w:tcW w:w="2358" w:type="dxa"/>
            <w:tcBorders>
              <w:top w:val="nil"/>
              <w:left w:val="nil"/>
              <w:bottom w:val="nil"/>
              <w:right w:val="nil"/>
            </w:tcBorders>
            <w:shd w:val="clear" w:color="auto" w:fill="auto"/>
            <w:vAlign w:val="bottom"/>
          </w:tcPr>
          <w:p w14:paraId="7B5D0A46" w14:textId="77777777" w:rsidR="00580337" w:rsidRPr="001E0D17" w:rsidRDefault="00580337" w:rsidP="00C8797B">
            <w:pPr>
              <w:suppressAutoHyphens w:val="0"/>
              <w:jc w:val="center"/>
              <w:rPr>
                <w:rFonts w:asciiTheme="majorBidi" w:hAnsiTheme="majorBidi" w:cstheme="majorBidi"/>
                <w:sz w:val="26"/>
                <w:szCs w:val="26"/>
                <w:cs/>
                <w:lang w:val="en-US" w:eastAsia="en-US"/>
              </w:rPr>
            </w:pPr>
          </w:p>
        </w:tc>
        <w:tc>
          <w:tcPr>
            <w:tcW w:w="6930" w:type="dxa"/>
            <w:gridSpan w:val="4"/>
            <w:tcBorders>
              <w:top w:val="nil"/>
              <w:left w:val="nil"/>
              <w:right w:val="nil"/>
            </w:tcBorders>
            <w:shd w:val="clear" w:color="auto" w:fill="auto"/>
            <w:vAlign w:val="bottom"/>
          </w:tcPr>
          <w:p w14:paraId="3B602241" w14:textId="77777777" w:rsidR="00580337" w:rsidRPr="001E0D17" w:rsidRDefault="00580337"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r>
      <w:tr w:rsidR="00095296" w:rsidRPr="001E0D17" w14:paraId="6C25970C" w14:textId="77777777" w:rsidTr="00C933AF">
        <w:trPr>
          <w:trHeight w:val="64"/>
        </w:trPr>
        <w:tc>
          <w:tcPr>
            <w:tcW w:w="2358" w:type="dxa"/>
            <w:tcBorders>
              <w:top w:val="nil"/>
              <w:left w:val="nil"/>
              <w:bottom w:val="nil"/>
              <w:right w:val="nil"/>
            </w:tcBorders>
            <w:shd w:val="clear" w:color="auto" w:fill="auto"/>
            <w:vAlign w:val="bottom"/>
            <w:hideMark/>
          </w:tcPr>
          <w:p w14:paraId="432C36FC" w14:textId="77777777" w:rsidR="004032CE" w:rsidRPr="001E0D17" w:rsidRDefault="004032CE"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รายการบัญชี</w:t>
            </w:r>
          </w:p>
        </w:tc>
        <w:tc>
          <w:tcPr>
            <w:tcW w:w="1732" w:type="dxa"/>
            <w:tcBorders>
              <w:top w:val="nil"/>
              <w:left w:val="nil"/>
              <w:right w:val="nil"/>
            </w:tcBorders>
            <w:shd w:val="clear" w:color="auto" w:fill="auto"/>
            <w:vAlign w:val="bottom"/>
            <w:hideMark/>
          </w:tcPr>
          <w:p w14:paraId="124634CC" w14:textId="77777777" w:rsidR="004032CE" w:rsidRPr="001E0D17" w:rsidRDefault="004032CE" w:rsidP="00C8797B">
            <w:pPr>
              <w:pBdr>
                <w:bottom w:val="single" w:sz="4" w:space="1" w:color="auto"/>
              </w:pBdr>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lang w:val="en-US" w:eastAsia="en-US"/>
              </w:rPr>
              <w:t xml:space="preserve">1 </w:t>
            </w:r>
            <w:r w:rsidRPr="001E0D17">
              <w:rPr>
                <w:rFonts w:asciiTheme="majorBidi" w:hAnsiTheme="majorBidi" w:cstheme="majorBidi"/>
                <w:spacing w:val="-4"/>
                <w:sz w:val="26"/>
                <w:szCs w:val="26"/>
                <w:cs/>
                <w:lang w:val="en-US" w:eastAsia="en-US"/>
              </w:rPr>
              <w:t xml:space="preserve">มกราคม </w:t>
            </w:r>
            <w:r w:rsidRPr="001E0D17">
              <w:rPr>
                <w:rFonts w:asciiTheme="majorBidi" w:hAnsiTheme="majorBidi" w:cstheme="majorBidi"/>
                <w:spacing w:val="-4"/>
                <w:sz w:val="26"/>
                <w:szCs w:val="26"/>
                <w:lang w:val="en-US" w:eastAsia="en-US"/>
              </w:rPr>
              <w:t>256</w:t>
            </w:r>
            <w:r w:rsidR="00043056" w:rsidRPr="001E0D17">
              <w:rPr>
                <w:rFonts w:asciiTheme="majorBidi" w:hAnsiTheme="majorBidi" w:cstheme="majorBidi"/>
                <w:spacing w:val="-4"/>
                <w:sz w:val="26"/>
                <w:szCs w:val="26"/>
                <w:lang w:val="en-US" w:eastAsia="en-US"/>
              </w:rPr>
              <w:t>6</w:t>
            </w:r>
          </w:p>
        </w:tc>
        <w:tc>
          <w:tcPr>
            <w:tcW w:w="1733" w:type="dxa"/>
            <w:tcBorders>
              <w:top w:val="nil"/>
              <w:left w:val="nil"/>
              <w:right w:val="nil"/>
            </w:tcBorders>
            <w:shd w:val="clear" w:color="auto" w:fill="auto"/>
            <w:noWrap/>
            <w:vAlign w:val="bottom"/>
            <w:hideMark/>
          </w:tcPr>
          <w:p w14:paraId="2A642205" w14:textId="77777777" w:rsidR="004032CE" w:rsidRPr="001E0D17" w:rsidRDefault="004032CE" w:rsidP="00C8797B">
            <w:pPr>
              <w:pBdr>
                <w:bottom w:val="single" w:sz="4" w:space="1" w:color="auto"/>
              </w:pBdr>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cs/>
                <w:lang w:val="en-US" w:eastAsia="en-US"/>
              </w:rPr>
              <w:t>กระแสเงินสดจากกิจกรรมจัดหาเงินสุทธิ</w:t>
            </w:r>
          </w:p>
        </w:tc>
        <w:tc>
          <w:tcPr>
            <w:tcW w:w="1732" w:type="dxa"/>
            <w:tcBorders>
              <w:top w:val="nil"/>
              <w:left w:val="nil"/>
              <w:right w:val="nil"/>
            </w:tcBorders>
            <w:shd w:val="clear" w:color="auto" w:fill="auto"/>
            <w:noWrap/>
            <w:vAlign w:val="bottom"/>
            <w:hideMark/>
          </w:tcPr>
          <w:p w14:paraId="5E79DE39" w14:textId="77777777" w:rsidR="004032CE" w:rsidRPr="001E0D17" w:rsidRDefault="004032CE" w:rsidP="00C8797B">
            <w:pPr>
              <w:pBdr>
                <w:bottom w:val="single" w:sz="4" w:space="1" w:color="auto"/>
              </w:pBdr>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cs/>
                <w:lang w:val="en-US" w:eastAsia="en-US"/>
              </w:rPr>
              <w:t>รายการที่              ไม่ใช่เงินสด</w:t>
            </w:r>
          </w:p>
        </w:tc>
        <w:tc>
          <w:tcPr>
            <w:tcW w:w="1733" w:type="dxa"/>
            <w:tcBorders>
              <w:top w:val="nil"/>
              <w:left w:val="nil"/>
              <w:right w:val="nil"/>
            </w:tcBorders>
            <w:shd w:val="clear" w:color="auto" w:fill="auto"/>
            <w:vAlign w:val="bottom"/>
            <w:hideMark/>
          </w:tcPr>
          <w:p w14:paraId="044F2AB2" w14:textId="77777777" w:rsidR="004032CE" w:rsidRPr="001E0D17" w:rsidRDefault="00043056" w:rsidP="00C8797B">
            <w:pPr>
              <w:pBdr>
                <w:bottom w:val="single" w:sz="4" w:space="1" w:color="auto"/>
              </w:pBdr>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lang w:val="en-US" w:eastAsia="en-US"/>
              </w:rPr>
              <w:t>30</w:t>
            </w:r>
            <w:r w:rsidRPr="001E0D17">
              <w:rPr>
                <w:rFonts w:asciiTheme="majorBidi" w:hAnsiTheme="majorBidi" w:cstheme="majorBidi"/>
                <w:spacing w:val="-4"/>
                <w:sz w:val="26"/>
                <w:szCs w:val="26"/>
                <w:cs/>
                <w:lang w:val="en-US" w:eastAsia="en-US"/>
              </w:rPr>
              <w:t xml:space="preserve"> มิถุนายน </w:t>
            </w:r>
            <w:r w:rsidRPr="001E0D17">
              <w:rPr>
                <w:rFonts w:asciiTheme="majorBidi" w:hAnsiTheme="majorBidi" w:cstheme="majorBidi"/>
                <w:spacing w:val="-4"/>
                <w:sz w:val="26"/>
                <w:szCs w:val="26"/>
                <w:lang w:val="en-US" w:eastAsia="en-US"/>
              </w:rPr>
              <w:t>2566</w:t>
            </w:r>
          </w:p>
        </w:tc>
      </w:tr>
      <w:tr w:rsidR="00095296" w:rsidRPr="001E0D17" w14:paraId="12C66FBC" w14:textId="77777777" w:rsidTr="00C933AF">
        <w:trPr>
          <w:trHeight w:val="64"/>
        </w:trPr>
        <w:tc>
          <w:tcPr>
            <w:tcW w:w="2358" w:type="dxa"/>
            <w:tcBorders>
              <w:top w:val="nil"/>
              <w:left w:val="nil"/>
              <w:bottom w:val="nil"/>
              <w:right w:val="nil"/>
            </w:tcBorders>
            <w:shd w:val="clear" w:color="auto" w:fill="auto"/>
            <w:noWrap/>
            <w:vAlign w:val="center"/>
            <w:hideMark/>
          </w:tcPr>
          <w:p w14:paraId="7920A3E3" w14:textId="77777777" w:rsidR="00764223" w:rsidRPr="001E0D17" w:rsidRDefault="00764223" w:rsidP="00C8797B">
            <w:pPr>
              <w:suppressAutoHyphens w:val="0"/>
              <w:ind w:right="-106"/>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ตราสารหนี้ที่ออกและเงินกู้ยืม</w:t>
            </w:r>
          </w:p>
        </w:tc>
        <w:tc>
          <w:tcPr>
            <w:tcW w:w="1732" w:type="dxa"/>
            <w:tcBorders>
              <w:top w:val="nil"/>
              <w:left w:val="nil"/>
              <w:bottom w:val="nil"/>
              <w:right w:val="nil"/>
            </w:tcBorders>
            <w:shd w:val="clear" w:color="auto" w:fill="auto"/>
            <w:noWrap/>
            <w:vAlign w:val="bottom"/>
          </w:tcPr>
          <w:p w14:paraId="743C3778" w14:textId="77777777" w:rsidR="00764223" w:rsidRPr="001E0D17" w:rsidRDefault="00996643"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151,172</w:t>
            </w:r>
          </w:p>
        </w:tc>
        <w:tc>
          <w:tcPr>
            <w:tcW w:w="1733" w:type="dxa"/>
            <w:tcBorders>
              <w:top w:val="nil"/>
              <w:left w:val="nil"/>
              <w:bottom w:val="nil"/>
              <w:right w:val="nil"/>
            </w:tcBorders>
            <w:shd w:val="clear" w:color="auto" w:fill="auto"/>
            <w:noWrap/>
            <w:vAlign w:val="bottom"/>
          </w:tcPr>
          <w:p w14:paraId="4528E81C" w14:textId="77777777" w:rsidR="00764223" w:rsidRPr="001E0D17" w:rsidRDefault="0054360F"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6,811</w:t>
            </w:r>
          </w:p>
        </w:tc>
        <w:tc>
          <w:tcPr>
            <w:tcW w:w="1732" w:type="dxa"/>
            <w:tcBorders>
              <w:top w:val="nil"/>
              <w:left w:val="nil"/>
              <w:bottom w:val="nil"/>
              <w:right w:val="nil"/>
            </w:tcBorders>
            <w:shd w:val="clear" w:color="auto" w:fill="auto"/>
            <w:noWrap/>
            <w:vAlign w:val="center"/>
          </w:tcPr>
          <w:p w14:paraId="4D5D5B34" w14:textId="77777777" w:rsidR="00764223" w:rsidRPr="001E0D17" w:rsidRDefault="0054360F"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1,222</w:t>
            </w:r>
          </w:p>
        </w:tc>
        <w:tc>
          <w:tcPr>
            <w:tcW w:w="1733" w:type="dxa"/>
            <w:tcBorders>
              <w:top w:val="nil"/>
              <w:left w:val="nil"/>
              <w:bottom w:val="nil"/>
              <w:right w:val="nil"/>
            </w:tcBorders>
            <w:shd w:val="clear" w:color="auto" w:fill="auto"/>
            <w:noWrap/>
            <w:vAlign w:val="bottom"/>
          </w:tcPr>
          <w:p w14:paraId="1180BC59" w14:textId="77777777" w:rsidR="00764223" w:rsidRPr="001E0D17" w:rsidRDefault="00996643" w:rsidP="00C8797B">
            <w:pPr>
              <w:pBdr>
                <w:bottom w:val="sing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159,205</w:t>
            </w:r>
          </w:p>
        </w:tc>
      </w:tr>
      <w:tr w:rsidR="00764223" w:rsidRPr="001E0D17" w14:paraId="09804EE8" w14:textId="77777777" w:rsidTr="00C933AF">
        <w:trPr>
          <w:trHeight w:val="54"/>
        </w:trPr>
        <w:tc>
          <w:tcPr>
            <w:tcW w:w="2358" w:type="dxa"/>
            <w:tcBorders>
              <w:top w:val="nil"/>
              <w:left w:val="nil"/>
              <w:bottom w:val="nil"/>
              <w:right w:val="nil"/>
            </w:tcBorders>
            <w:shd w:val="clear" w:color="auto" w:fill="auto"/>
            <w:noWrap/>
            <w:vAlign w:val="bottom"/>
            <w:hideMark/>
          </w:tcPr>
          <w:p w14:paraId="61B94B1F" w14:textId="77777777" w:rsidR="00764223" w:rsidRPr="001E0D17" w:rsidRDefault="00764223" w:rsidP="00C8797B">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732" w:type="dxa"/>
            <w:tcBorders>
              <w:left w:val="nil"/>
              <w:right w:val="nil"/>
            </w:tcBorders>
            <w:shd w:val="clear" w:color="auto" w:fill="auto"/>
            <w:noWrap/>
          </w:tcPr>
          <w:p w14:paraId="1C83DD93" w14:textId="77777777" w:rsidR="00764223" w:rsidRPr="001E0D17" w:rsidRDefault="00996643"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151,172</w:t>
            </w:r>
          </w:p>
        </w:tc>
        <w:tc>
          <w:tcPr>
            <w:tcW w:w="1733" w:type="dxa"/>
            <w:tcBorders>
              <w:left w:val="nil"/>
              <w:right w:val="nil"/>
            </w:tcBorders>
            <w:shd w:val="clear" w:color="auto" w:fill="auto"/>
            <w:noWrap/>
          </w:tcPr>
          <w:p w14:paraId="09D806CE" w14:textId="77777777" w:rsidR="00764223" w:rsidRPr="001E0D17" w:rsidRDefault="0054360F"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6,811</w:t>
            </w:r>
          </w:p>
        </w:tc>
        <w:tc>
          <w:tcPr>
            <w:tcW w:w="1732" w:type="dxa"/>
            <w:tcBorders>
              <w:left w:val="nil"/>
              <w:right w:val="nil"/>
            </w:tcBorders>
            <w:shd w:val="clear" w:color="auto" w:fill="auto"/>
            <w:noWrap/>
          </w:tcPr>
          <w:p w14:paraId="3F89BB5E" w14:textId="77777777" w:rsidR="00764223" w:rsidRPr="001E0D17" w:rsidRDefault="0054360F"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1,222</w:t>
            </w:r>
          </w:p>
        </w:tc>
        <w:tc>
          <w:tcPr>
            <w:tcW w:w="1733" w:type="dxa"/>
            <w:tcBorders>
              <w:left w:val="nil"/>
              <w:right w:val="nil"/>
            </w:tcBorders>
            <w:shd w:val="clear" w:color="auto" w:fill="auto"/>
            <w:noWrap/>
          </w:tcPr>
          <w:p w14:paraId="21E5D746" w14:textId="77777777" w:rsidR="00764223" w:rsidRPr="001E0D17" w:rsidRDefault="00996643" w:rsidP="00C8797B">
            <w:pPr>
              <w:pBdr>
                <w:bottom w:val="doub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159,205</w:t>
            </w:r>
          </w:p>
        </w:tc>
      </w:tr>
    </w:tbl>
    <w:p w14:paraId="1A5FCFC8" w14:textId="77777777" w:rsidR="00B83F57" w:rsidRPr="001E0D17" w:rsidRDefault="00B83F57" w:rsidP="00C8797B">
      <w:pPr>
        <w:rPr>
          <w:rFonts w:cs="Times New Roman"/>
          <w:cs/>
        </w:rPr>
      </w:pPr>
    </w:p>
    <w:tbl>
      <w:tblPr>
        <w:tblW w:w="9288" w:type="dxa"/>
        <w:tblInd w:w="450" w:type="dxa"/>
        <w:tblLayout w:type="fixed"/>
        <w:tblLook w:val="04A0" w:firstRow="1" w:lastRow="0" w:firstColumn="1" w:lastColumn="0" w:noHBand="0" w:noVBand="1"/>
      </w:tblPr>
      <w:tblGrid>
        <w:gridCol w:w="2358"/>
        <w:gridCol w:w="1732"/>
        <w:gridCol w:w="1733"/>
        <w:gridCol w:w="1732"/>
        <w:gridCol w:w="1733"/>
      </w:tblGrid>
      <w:tr w:rsidR="00B83F57" w:rsidRPr="001E0D17" w14:paraId="3ABE45DD" w14:textId="77777777" w:rsidTr="00190B1C">
        <w:trPr>
          <w:trHeight w:val="375"/>
        </w:trPr>
        <w:tc>
          <w:tcPr>
            <w:tcW w:w="2358" w:type="dxa"/>
            <w:tcBorders>
              <w:top w:val="nil"/>
              <w:left w:val="nil"/>
              <w:bottom w:val="nil"/>
              <w:right w:val="nil"/>
            </w:tcBorders>
            <w:shd w:val="clear" w:color="auto" w:fill="auto"/>
            <w:noWrap/>
            <w:vAlign w:val="center"/>
            <w:hideMark/>
          </w:tcPr>
          <w:p w14:paraId="68B2F9A8" w14:textId="77777777" w:rsidR="00B83F57" w:rsidRPr="001E0D17" w:rsidRDefault="00B83F57" w:rsidP="00C8797B">
            <w:pPr>
              <w:suppressAutoHyphens w:val="0"/>
              <w:rPr>
                <w:rFonts w:asciiTheme="majorBidi" w:hAnsiTheme="majorBidi" w:cstheme="majorBidi"/>
                <w:sz w:val="26"/>
                <w:szCs w:val="26"/>
                <w:lang w:val="en-US" w:eastAsia="en-US"/>
              </w:rPr>
            </w:pPr>
          </w:p>
        </w:tc>
        <w:tc>
          <w:tcPr>
            <w:tcW w:w="6930" w:type="dxa"/>
            <w:gridSpan w:val="4"/>
            <w:tcBorders>
              <w:top w:val="nil"/>
              <w:left w:val="nil"/>
              <w:bottom w:val="nil"/>
              <w:right w:val="nil"/>
            </w:tcBorders>
            <w:shd w:val="clear" w:color="auto" w:fill="auto"/>
            <w:noWrap/>
            <w:vAlign w:val="center"/>
            <w:hideMark/>
          </w:tcPr>
          <w:p w14:paraId="35207F3E" w14:textId="77777777" w:rsidR="00B83F57" w:rsidRPr="001E0D17" w:rsidRDefault="00B83F57" w:rsidP="00C8797B">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B83F57" w:rsidRPr="001E0D17" w14:paraId="0F56045D" w14:textId="77777777" w:rsidTr="00190B1C">
        <w:trPr>
          <w:trHeight w:val="64"/>
        </w:trPr>
        <w:tc>
          <w:tcPr>
            <w:tcW w:w="2358" w:type="dxa"/>
            <w:tcBorders>
              <w:top w:val="nil"/>
              <w:left w:val="nil"/>
              <w:bottom w:val="nil"/>
              <w:right w:val="nil"/>
            </w:tcBorders>
            <w:shd w:val="clear" w:color="auto" w:fill="auto"/>
            <w:vAlign w:val="bottom"/>
          </w:tcPr>
          <w:p w14:paraId="308B0F0B" w14:textId="77777777" w:rsidR="00B83F57" w:rsidRPr="001E0D17" w:rsidRDefault="00B83F57" w:rsidP="00C8797B">
            <w:pPr>
              <w:suppressAutoHyphens w:val="0"/>
              <w:jc w:val="center"/>
              <w:rPr>
                <w:rFonts w:asciiTheme="majorBidi" w:hAnsiTheme="majorBidi" w:cstheme="majorBidi"/>
                <w:sz w:val="26"/>
                <w:szCs w:val="26"/>
                <w:cs/>
                <w:lang w:val="en-US" w:eastAsia="en-US"/>
              </w:rPr>
            </w:pPr>
          </w:p>
        </w:tc>
        <w:tc>
          <w:tcPr>
            <w:tcW w:w="6930" w:type="dxa"/>
            <w:gridSpan w:val="4"/>
            <w:tcBorders>
              <w:top w:val="nil"/>
              <w:left w:val="nil"/>
              <w:right w:val="nil"/>
            </w:tcBorders>
            <w:shd w:val="clear" w:color="auto" w:fill="auto"/>
            <w:vAlign w:val="bottom"/>
          </w:tcPr>
          <w:p w14:paraId="61CCF814" w14:textId="77777777" w:rsidR="00B83F57" w:rsidRPr="001E0D17" w:rsidRDefault="00B83F57"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r>
      <w:tr w:rsidR="00043056" w:rsidRPr="001E0D17" w14:paraId="4AD875E0" w14:textId="77777777" w:rsidTr="00190B1C">
        <w:trPr>
          <w:trHeight w:val="64"/>
        </w:trPr>
        <w:tc>
          <w:tcPr>
            <w:tcW w:w="2358" w:type="dxa"/>
            <w:tcBorders>
              <w:top w:val="nil"/>
              <w:left w:val="nil"/>
              <w:bottom w:val="nil"/>
              <w:right w:val="nil"/>
            </w:tcBorders>
            <w:shd w:val="clear" w:color="auto" w:fill="auto"/>
            <w:vAlign w:val="bottom"/>
            <w:hideMark/>
          </w:tcPr>
          <w:p w14:paraId="71F2293E" w14:textId="77777777" w:rsidR="00043056" w:rsidRPr="001E0D17" w:rsidRDefault="00043056" w:rsidP="0004305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รายการบัญชี</w:t>
            </w:r>
          </w:p>
        </w:tc>
        <w:tc>
          <w:tcPr>
            <w:tcW w:w="1732" w:type="dxa"/>
            <w:tcBorders>
              <w:top w:val="nil"/>
              <w:left w:val="nil"/>
              <w:right w:val="nil"/>
            </w:tcBorders>
            <w:shd w:val="clear" w:color="auto" w:fill="auto"/>
            <w:vAlign w:val="bottom"/>
            <w:hideMark/>
          </w:tcPr>
          <w:p w14:paraId="722517F9" w14:textId="77777777" w:rsidR="00043056" w:rsidRPr="001E0D17" w:rsidRDefault="00043056" w:rsidP="00043056">
            <w:pPr>
              <w:pBdr>
                <w:bottom w:val="single" w:sz="4" w:space="1" w:color="auto"/>
              </w:pBdr>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lang w:val="en-US" w:eastAsia="en-US"/>
              </w:rPr>
              <w:t xml:space="preserve">1 </w:t>
            </w:r>
            <w:r w:rsidRPr="001E0D17">
              <w:rPr>
                <w:rFonts w:asciiTheme="majorBidi" w:hAnsiTheme="majorBidi" w:cstheme="majorBidi"/>
                <w:spacing w:val="-4"/>
                <w:sz w:val="26"/>
                <w:szCs w:val="26"/>
                <w:cs/>
                <w:lang w:val="en-US" w:eastAsia="en-US"/>
              </w:rPr>
              <w:t xml:space="preserve">มกราคม </w:t>
            </w:r>
            <w:r w:rsidRPr="001E0D17">
              <w:rPr>
                <w:rFonts w:asciiTheme="majorBidi" w:hAnsiTheme="majorBidi" w:cstheme="majorBidi"/>
                <w:spacing w:val="-4"/>
                <w:sz w:val="26"/>
                <w:szCs w:val="26"/>
                <w:lang w:val="en-US" w:eastAsia="en-US"/>
              </w:rPr>
              <w:t>2565</w:t>
            </w:r>
          </w:p>
        </w:tc>
        <w:tc>
          <w:tcPr>
            <w:tcW w:w="1733" w:type="dxa"/>
            <w:tcBorders>
              <w:top w:val="nil"/>
              <w:left w:val="nil"/>
              <w:right w:val="nil"/>
            </w:tcBorders>
            <w:shd w:val="clear" w:color="auto" w:fill="auto"/>
            <w:noWrap/>
            <w:vAlign w:val="bottom"/>
            <w:hideMark/>
          </w:tcPr>
          <w:p w14:paraId="14158D64" w14:textId="77777777" w:rsidR="00043056" w:rsidRPr="001E0D17" w:rsidRDefault="00043056" w:rsidP="00043056">
            <w:pPr>
              <w:pBdr>
                <w:bottom w:val="single" w:sz="4" w:space="1" w:color="auto"/>
              </w:pBdr>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cs/>
                <w:lang w:val="en-US" w:eastAsia="en-US"/>
              </w:rPr>
              <w:t>กระแสเงินสดจากกิจกรรมจัดหาเงินสุทธิ</w:t>
            </w:r>
          </w:p>
        </w:tc>
        <w:tc>
          <w:tcPr>
            <w:tcW w:w="1732" w:type="dxa"/>
            <w:tcBorders>
              <w:top w:val="nil"/>
              <w:left w:val="nil"/>
              <w:right w:val="nil"/>
            </w:tcBorders>
            <w:shd w:val="clear" w:color="auto" w:fill="auto"/>
            <w:noWrap/>
            <w:vAlign w:val="bottom"/>
            <w:hideMark/>
          </w:tcPr>
          <w:p w14:paraId="19DDF864" w14:textId="77777777" w:rsidR="00043056" w:rsidRPr="001E0D17" w:rsidRDefault="00043056" w:rsidP="00043056">
            <w:pPr>
              <w:pBdr>
                <w:bottom w:val="single" w:sz="4" w:space="1" w:color="auto"/>
              </w:pBdr>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cs/>
                <w:lang w:val="en-US" w:eastAsia="en-US"/>
              </w:rPr>
              <w:t>รายการที่              ไม่ใช่เงินสด</w:t>
            </w:r>
          </w:p>
        </w:tc>
        <w:tc>
          <w:tcPr>
            <w:tcW w:w="1733" w:type="dxa"/>
            <w:tcBorders>
              <w:top w:val="nil"/>
              <w:left w:val="nil"/>
              <w:right w:val="nil"/>
            </w:tcBorders>
            <w:shd w:val="clear" w:color="auto" w:fill="auto"/>
            <w:vAlign w:val="bottom"/>
            <w:hideMark/>
          </w:tcPr>
          <w:p w14:paraId="738EDD9B" w14:textId="77777777" w:rsidR="00043056" w:rsidRPr="001E0D17" w:rsidRDefault="00043056" w:rsidP="00043056">
            <w:pPr>
              <w:pBdr>
                <w:bottom w:val="single" w:sz="4" w:space="1" w:color="auto"/>
              </w:pBdr>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lang w:val="en-US" w:eastAsia="en-US"/>
              </w:rPr>
              <w:t>30</w:t>
            </w:r>
            <w:r w:rsidRPr="001E0D17">
              <w:rPr>
                <w:rFonts w:asciiTheme="majorBidi" w:hAnsiTheme="majorBidi" w:cstheme="majorBidi"/>
                <w:spacing w:val="-4"/>
                <w:sz w:val="26"/>
                <w:szCs w:val="26"/>
                <w:cs/>
                <w:lang w:val="en-US" w:eastAsia="en-US"/>
              </w:rPr>
              <w:t xml:space="preserve"> มิถุนายน </w:t>
            </w:r>
            <w:r w:rsidRPr="001E0D17">
              <w:rPr>
                <w:rFonts w:asciiTheme="majorBidi" w:hAnsiTheme="majorBidi" w:cstheme="majorBidi"/>
                <w:spacing w:val="-4"/>
                <w:sz w:val="26"/>
                <w:szCs w:val="26"/>
                <w:lang w:val="en-US" w:eastAsia="en-US"/>
              </w:rPr>
              <w:t>2565</w:t>
            </w:r>
          </w:p>
        </w:tc>
      </w:tr>
      <w:tr w:rsidR="00043056" w:rsidRPr="001E0D17" w14:paraId="6486F6D5" w14:textId="77777777" w:rsidTr="00190B1C">
        <w:trPr>
          <w:trHeight w:val="64"/>
        </w:trPr>
        <w:tc>
          <w:tcPr>
            <w:tcW w:w="2358" w:type="dxa"/>
            <w:tcBorders>
              <w:top w:val="nil"/>
              <w:left w:val="nil"/>
              <w:bottom w:val="nil"/>
              <w:right w:val="nil"/>
            </w:tcBorders>
            <w:shd w:val="clear" w:color="auto" w:fill="auto"/>
            <w:noWrap/>
            <w:vAlign w:val="center"/>
            <w:hideMark/>
          </w:tcPr>
          <w:p w14:paraId="6D2EE1DF" w14:textId="77777777" w:rsidR="00043056" w:rsidRPr="001E0D17" w:rsidRDefault="00043056" w:rsidP="00043056">
            <w:pPr>
              <w:suppressAutoHyphens w:val="0"/>
              <w:ind w:right="-106"/>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ตราสารหนี้ที่ออกและเงินกู้ยืม</w:t>
            </w:r>
          </w:p>
        </w:tc>
        <w:tc>
          <w:tcPr>
            <w:tcW w:w="1732" w:type="dxa"/>
            <w:tcBorders>
              <w:top w:val="nil"/>
              <w:left w:val="nil"/>
              <w:bottom w:val="nil"/>
              <w:right w:val="nil"/>
            </w:tcBorders>
            <w:shd w:val="clear" w:color="auto" w:fill="auto"/>
            <w:noWrap/>
            <w:vAlign w:val="bottom"/>
          </w:tcPr>
          <w:p w14:paraId="3A9C1D80" w14:textId="77777777" w:rsidR="00043056" w:rsidRPr="001E0D17" w:rsidRDefault="00043056" w:rsidP="00043056">
            <w:pPr>
              <w:pBdr>
                <w:bottom w:val="sing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133,817</w:t>
            </w:r>
          </w:p>
        </w:tc>
        <w:tc>
          <w:tcPr>
            <w:tcW w:w="1733" w:type="dxa"/>
            <w:tcBorders>
              <w:top w:val="nil"/>
              <w:left w:val="nil"/>
              <w:bottom w:val="nil"/>
              <w:right w:val="nil"/>
            </w:tcBorders>
            <w:shd w:val="clear" w:color="auto" w:fill="auto"/>
            <w:noWrap/>
            <w:vAlign w:val="bottom"/>
          </w:tcPr>
          <w:p w14:paraId="12248A26" w14:textId="77777777" w:rsidR="00043056" w:rsidRPr="001E0D17" w:rsidRDefault="00043056" w:rsidP="00043056">
            <w:pPr>
              <w:pBdr>
                <w:bottom w:val="sing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21,259</w:t>
            </w:r>
          </w:p>
        </w:tc>
        <w:tc>
          <w:tcPr>
            <w:tcW w:w="1732" w:type="dxa"/>
            <w:tcBorders>
              <w:top w:val="nil"/>
              <w:left w:val="nil"/>
              <w:bottom w:val="nil"/>
              <w:right w:val="nil"/>
            </w:tcBorders>
            <w:shd w:val="clear" w:color="auto" w:fill="auto"/>
            <w:noWrap/>
            <w:vAlign w:val="center"/>
          </w:tcPr>
          <w:p w14:paraId="1ED494B2" w14:textId="77777777" w:rsidR="00043056" w:rsidRPr="001E0D17" w:rsidRDefault="00043056" w:rsidP="00043056">
            <w:pPr>
              <w:pBdr>
                <w:bottom w:val="sing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469</w:t>
            </w:r>
          </w:p>
        </w:tc>
        <w:tc>
          <w:tcPr>
            <w:tcW w:w="1733" w:type="dxa"/>
            <w:tcBorders>
              <w:top w:val="nil"/>
              <w:left w:val="nil"/>
              <w:bottom w:val="nil"/>
              <w:right w:val="nil"/>
            </w:tcBorders>
            <w:shd w:val="clear" w:color="auto" w:fill="auto"/>
            <w:noWrap/>
            <w:vAlign w:val="bottom"/>
          </w:tcPr>
          <w:p w14:paraId="5C592FAD" w14:textId="77777777" w:rsidR="00043056" w:rsidRPr="001E0D17" w:rsidRDefault="00043056" w:rsidP="00043056">
            <w:pPr>
              <w:pBdr>
                <w:bottom w:val="sing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155,545</w:t>
            </w:r>
          </w:p>
        </w:tc>
      </w:tr>
      <w:tr w:rsidR="00043056" w:rsidRPr="001E0D17" w14:paraId="6CD54684" w14:textId="77777777" w:rsidTr="00190B1C">
        <w:trPr>
          <w:trHeight w:val="54"/>
        </w:trPr>
        <w:tc>
          <w:tcPr>
            <w:tcW w:w="2358" w:type="dxa"/>
            <w:tcBorders>
              <w:top w:val="nil"/>
              <w:left w:val="nil"/>
              <w:bottom w:val="nil"/>
              <w:right w:val="nil"/>
            </w:tcBorders>
            <w:shd w:val="clear" w:color="auto" w:fill="auto"/>
            <w:noWrap/>
            <w:vAlign w:val="bottom"/>
            <w:hideMark/>
          </w:tcPr>
          <w:p w14:paraId="28B8344E" w14:textId="77777777" w:rsidR="00043056" w:rsidRPr="001E0D17" w:rsidRDefault="00043056" w:rsidP="0004305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732" w:type="dxa"/>
            <w:tcBorders>
              <w:left w:val="nil"/>
              <w:right w:val="nil"/>
            </w:tcBorders>
            <w:shd w:val="clear" w:color="auto" w:fill="auto"/>
            <w:noWrap/>
          </w:tcPr>
          <w:p w14:paraId="3DBB4F88" w14:textId="77777777" w:rsidR="00043056" w:rsidRPr="001E0D17" w:rsidRDefault="00043056" w:rsidP="00043056">
            <w:pPr>
              <w:pBdr>
                <w:bottom w:val="doub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133,817</w:t>
            </w:r>
          </w:p>
        </w:tc>
        <w:tc>
          <w:tcPr>
            <w:tcW w:w="1733" w:type="dxa"/>
            <w:tcBorders>
              <w:left w:val="nil"/>
              <w:right w:val="nil"/>
            </w:tcBorders>
            <w:shd w:val="clear" w:color="auto" w:fill="auto"/>
            <w:noWrap/>
          </w:tcPr>
          <w:p w14:paraId="55E6DAEA" w14:textId="77777777" w:rsidR="00043056" w:rsidRPr="001E0D17" w:rsidRDefault="00043056" w:rsidP="00043056">
            <w:pPr>
              <w:pBdr>
                <w:bottom w:val="doub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21,259</w:t>
            </w:r>
          </w:p>
        </w:tc>
        <w:tc>
          <w:tcPr>
            <w:tcW w:w="1732" w:type="dxa"/>
            <w:tcBorders>
              <w:left w:val="nil"/>
              <w:right w:val="nil"/>
            </w:tcBorders>
            <w:shd w:val="clear" w:color="auto" w:fill="auto"/>
            <w:noWrap/>
          </w:tcPr>
          <w:p w14:paraId="146919ED" w14:textId="77777777" w:rsidR="00043056" w:rsidRPr="001E0D17" w:rsidRDefault="00043056" w:rsidP="00043056">
            <w:pPr>
              <w:pBdr>
                <w:bottom w:val="doub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469</w:t>
            </w:r>
          </w:p>
        </w:tc>
        <w:tc>
          <w:tcPr>
            <w:tcW w:w="1733" w:type="dxa"/>
            <w:tcBorders>
              <w:left w:val="nil"/>
              <w:right w:val="nil"/>
            </w:tcBorders>
            <w:shd w:val="clear" w:color="auto" w:fill="auto"/>
            <w:noWrap/>
          </w:tcPr>
          <w:p w14:paraId="1F14678D" w14:textId="77777777" w:rsidR="00043056" w:rsidRPr="001E0D17" w:rsidRDefault="00043056" w:rsidP="00043056">
            <w:pPr>
              <w:pBdr>
                <w:bottom w:val="doub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155,545</w:t>
            </w:r>
          </w:p>
        </w:tc>
      </w:tr>
    </w:tbl>
    <w:p w14:paraId="4CFF1BEE" w14:textId="77777777" w:rsidR="00B83F57" w:rsidRPr="001E0D17" w:rsidRDefault="00B83F57" w:rsidP="00C8797B">
      <w:pPr>
        <w:rPr>
          <w:rFonts w:cs="Times New Roman"/>
          <w:cs/>
        </w:rPr>
      </w:pPr>
    </w:p>
    <w:tbl>
      <w:tblPr>
        <w:tblW w:w="9288" w:type="dxa"/>
        <w:tblInd w:w="450" w:type="dxa"/>
        <w:tblLayout w:type="fixed"/>
        <w:tblLook w:val="04A0" w:firstRow="1" w:lastRow="0" w:firstColumn="1" w:lastColumn="0" w:noHBand="0" w:noVBand="1"/>
      </w:tblPr>
      <w:tblGrid>
        <w:gridCol w:w="2358"/>
        <w:gridCol w:w="1732"/>
        <w:gridCol w:w="1733"/>
        <w:gridCol w:w="1732"/>
        <w:gridCol w:w="1733"/>
      </w:tblGrid>
      <w:tr w:rsidR="00095296" w:rsidRPr="001E0D17" w14:paraId="28614D4E" w14:textId="77777777" w:rsidTr="00C933AF">
        <w:trPr>
          <w:trHeight w:val="375"/>
        </w:trPr>
        <w:tc>
          <w:tcPr>
            <w:tcW w:w="2358" w:type="dxa"/>
            <w:tcBorders>
              <w:top w:val="nil"/>
              <w:left w:val="nil"/>
              <w:bottom w:val="nil"/>
              <w:right w:val="nil"/>
            </w:tcBorders>
            <w:shd w:val="clear" w:color="auto" w:fill="auto"/>
            <w:noWrap/>
            <w:vAlign w:val="center"/>
            <w:hideMark/>
          </w:tcPr>
          <w:p w14:paraId="71DF5B8A" w14:textId="77777777" w:rsidR="00580337" w:rsidRPr="001E0D17" w:rsidRDefault="00580337" w:rsidP="00C8797B">
            <w:pPr>
              <w:suppressAutoHyphens w:val="0"/>
              <w:rPr>
                <w:rFonts w:asciiTheme="majorBidi" w:hAnsiTheme="majorBidi" w:cstheme="majorBidi"/>
                <w:sz w:val="26"/>
                <w:szCs w:val="26"/>
                <w:lang w:val="en-US" w:eastAsia="en-US"/>
              </w:rPr>
            </w:pPr>
          </w:p>
        </w:tc>
        <w:tc>
          <w:tcPr>
            <w:tcW w:w="6930" w:type="dxa"/>
            <w:gridSpan w:val="4"/>
            <w:tcBorders>
              <w:top w:val="nil"/>
              <w:left w:val="nil"/>
              <w:bottom w:val="nil"/>
              <w:right w:val="nil"/>
            </w:tcBorders>
            <w:shd w:val="clear" w:color="auto" w:fill="auto"/>
            <w:noWrap/>
            <w:vAlign w:val="center"/>
            <w:hideMark/>
          </w:tcPr>
          <w:p w14:paraId="20C7B46C" w14:textId="77777777" w:rsidR="00580337" w:rsidRPr="001E0D17" w:rsidRDefault="00580337" w:rsidP="00C8797B">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118F5F00" w14:textId="77777777" w:rsidTr="00C933AF">
        <w:trPr>
          <w:trHeight w:val="64"/>
        </w:trPr>
        <w:tc>
          <w:tcPr>
            <w:tcW w:w="2358" w:type="dxa"/>
            <w:tcBorders>
              <w:top w:val="nil"/>
              <w:left w:val="nil"/>
              <w:bottom w:val="nil"/>
              <w:right w:val="nil"/>
            </w:tcBorders>
            <w:shd w:val="clear" w:color="auto" w:fill="auto"/>
            <w:vAlign w:val="bottom"/>
          </w:tcPr>
          <w:p w14:paraId="37DF7A69" w14:textId="77777777" w:rsidR="00580337" w:rsidRPr="001E0D17" w:rsidRDefault="00580337" w:rsidP="00C8797B">
            <w:pPr>
              <w:suppressAutoHyphens w:val="0"/>
              <w:jc w:val="center"/>
              <w:rPr>
                <w:rFonts w:asciiTheme="majorBidi" w:hAnsiTheme="majorBidi" w:cstheme="majorBidi"/>
                <w:sz w:val="26"/>
                <w:szCs w:val="26"/>
                <w:cs/>
                <w:lang w:val="en-US" w:eastAsia="en-US"/>
              </w:rPr>
            </w:pPr>
          </w:p>
        </w:tc>
        <w:tc>
          <w:tcPr>
            <w:tcW w:w="6930" w:type="dxa"/>
            <w:gridSpan w:val="4"/>
            <w:tcBorders>
              <w:top w:val="nil"/>
              <w:left w:val="nil"/>
              <w:right w:val="nil"/>
            </w:tcBorders>
            <w:shd w:val="clear" w:color="auto" w:fill="auto"/>
            <w:vAlign w:val="bottom"/>
          </w:tcPr>
          <w:p w14:paraId="1367D627" w14:textId="77777777" w:rsidR="00580337" w:rsidRPr="001E0D17" w:rsidRDefault="00580337"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043056" w:rsidRPr="001E0D17" w14:paraId="137A3575" w14:textId="77777777" w:rsidTr="00C933AF">
        <w:trPr>
          <w:trHeight w:val="64"/>
        </w:trPr>
        <w:tc>
          <w:tcPr>
            <w:tcW w:w="2358" w:type="dxa"/>
            <w:tcBorders>
              <w:top w:val="nil"/>
              <w:left w:val="nil"/>
              <w:bottom w:val="nil"/>
              <w:right w:val="nil"/>
            </w:tcBorders>
            <w:shd w:val="clear" w:color="auto" w:fill="auto"/>
            <w:vAlign w:val="bottom"/>
            <w:hideMark/>
          </w:tcPr>
          <w:p w14:paraId="443C4BC1" w14:textId="77777777" w:rsidR="00043056" w:rsidRPr="001E0D17" w:rsidRDefault="00043056" w:rsidP="0004305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รายการบัญชี</w:t>
            </w:r>
          </w:p>
        </w:tc>
        <w:tc>
          <w:tcPr>
            <w:tcW w:w="1732" w:type="dxa"/>
            <w:tcBorders>
              <w:top w:val="nil"/>
              <w:left w:val="nil"/>
              <w:right w:val="nil"/>
            </w:tcBorders>
            <w:shd w:val="clear" w:color="auto" w:fill="auto"/>
            <w:vAlign w:val="bottom"/>
            <w:hideMark/>
          </w:tcPr>
          <w:p w14:paraId="58331343" w14:textId="77777777" w:rsidR="00043056" w:rsidRPr="001E0D17" w:rsidRDefault="00043056" w:rsidP="00043056">
            <w:pPr>
              <w:pBdr>
                <w:bottom w:val="single" w:sz="4" w:space="1" w:color="auto"/>
              </w:pBdr>
              <w:jc w:val="center"/>
              <w:rPr>
                <w:rFonts w:asciiTheme="majorBidi" w:hAnsiTheme="majorBidi" w:cstheme="majorBidi"/>
                <w:sz w:val="26"/>
                <w:szCs w:val="26"/>
                <w:lang w:val="en-US" w:eastAsia="en-US"/>
              </w:rPr>
            </w:pPr>
            <w:r w:rsidRPr="001E0D17">
              <w:rPr>
                <w:rFonts w:asciiTheme="majorBidi" w:hAnsiTheme="majorBidi" w:cstheme="majorBidi"/>
                <w:spacing w:val="-4"/>
                <w:sz w:val="26"/>
                <w:szCs w:val="26"/>
                <w:lang w:val="en-US" w:eastAsia="en-US"/>
              </w:rPr>
              <w:t xml:space="preserve">1 </w:t>
            </w:r>
            <w:r w:rsidRPr="001E0D17">
              <w:rPr>
                <w:rFonts w:asciiTheme="majorBidi" w:hAnsiTheme="majorBidi" w:cstheme="majorBidi"/>
                <w:spacing w:val="-4"/>
                <w:sz w:val="26"/>
                <w:szCs w:val="26"/>
                <w:cs/>
                <w:lang w:val="en-US" w:eastAsia="en-US"/>
              </w:rPr>
              <w:t xml:space="preserve">มกราคม </w:t>
            </w:r>
            <w:r w:rsidRPr="001E0D17">
              <w:rPr>
                <w:rFonts w:asciiTheme="majorBidi" w:hAnsiTheme="majorBidi" w:cstheme="majorBidi"/>
                <w:spacing w:val="-4"/>
                <w:sz w:val="26"/>
                <w:szCs w:val="26"/>
                <w:lang w:val="en-US" w:eastAsia="en-US"/>
              </w:rPr>
              <w:t>2566</w:t>
            </w:r>
          </w:p>
        </w:tc>
        <w:tc>
          <w:tcPr>
            <w:tcW w:w="1733" w:type="dxa"/>
            <w:tcBorders>
              <w:top w:val="nil"/>
              <w:left w:val="nil"/>
              <w:right w:val="nil"/>
            </w:tcBorders>
            <w:shd w:val="clear" w:color="auto" w:fill="auto"/>
            <w:noWrap/>
            <w:vAlign w:val="bottom"/>
            <w:hideMark/>
          </w:tcPr>
          <w:p w14:paraId="3A76DD9D" w14:textId="77777777" w:rsidR="00043056" w:rsidRPr="001E0D17" w:rsidRDefault="00043056" w:rsidP="00043056">
            <w:pPr>
              <w:pBdr>
                <w:bottom w:val="single" w:sz="4" w:space="1" w:color="auto"/>
              </w:pBdr>
              <w:jc w:val="center"/>
              <w:rPr>
                <w:rFonts w:asciiTheme="majorBidi" w:hAnsiTheme="majorBidi" w:cstheme="majorBidi"/>
                <w:sz w:val="26"/>
                <w:szCs w:val="26"/>
                <w:lang w:val="en-US" w:eastAsia="en-US"/>
              </w:rPr>
            </w:pPr>
            <w:r w:rsidRPr="001E0D17">
              <w:rPr>
                <w:rFonts w:asciiTheme="majorBidi" w:hAnsiTheme="majorBidi" w:cstheme="majorBidi"/>
                <w:spacing w:val="-4"/>
                <w:sz w:val="26"/>
                <w:szCs w:val="26"/>
                <w:cs/>
                <w:lang w:val="en-US" w:eastAsia="en-US"/>
              </w:rPr>
              <w:t>กระแสเงินสดจากกิจกรรมจัดหาเงินสุทธิ</w:t>
            </w:r>
          </w:p>
        </w:tc>
        <w:tc>
          <w:tcPr>
            <w:tcW w:w="1732" w:type="dxa"/>
            <w:tcBorders>
              <w:top w:val="nil"/>
              <w:left w:val="nil"/>
              <w:right w:val="nil"/>
            </w:tcBorders>
            <w:shd w:val="clear" w:color="auto" w:fill="auto"/>
            <w:noWrap/>
            <w:vAlign w:val="bottom"/>
            <w:hideMark/>
          </w:tcPr>
          <w:p w14:paraId="7D209591" w14:textId="77777777" w:rsidR="00043056" w:rsidRPr="001E0D17" w:rsidRDefault="00043056" w:rsidP="00043056">
            <w:pPr>
              <w:pBdr>
                <w:bottom w:val="single" w:sz="4" w:space="1" w:color="auto"/>
              </w:pBdr>
              <w:jc w:val="center"/>
              <w:rPr>
                <w:rFonts w:asciiTheme="majorBidi" w:hAnsiTheme="majorBidi" w:cstheme="majorBidi"/>
                <w:sz w:val="26"/>
                <w:szCs w:val="26"/>
                <w:lang w:val="en-US" w:eastAsia="en-US"/>
              </w:rPr>
            </w:pPr>
            <w:r w:rsidRPr="001E0D17">
              <w:rPr>
                <w:rFonts w:asciiTheme="majorBidi" w:hAnsiTheme="majorBidi" w:cstheme="majorBidi"/>
                <w:spacing w:val="-4"/>
                <w:sz w:val="26"/>
                <w:szCs w:val="26"/>
                <w:cs/>
                <w:lang w:val="en-US" w:eastAsia="en-US"/>
              </w:rPr>
              <w:t>รายการที่              ไม่ใช่เงินสด</w:t>
            </w:r>
          </w:p>
        </w:tc>
        <w:tc>
          <w:tcPr>
            <w:tcW w:w="1733" w:type="dxa"/>
            <w:tcBorders>
              <w:top w:val="nil"/>
              <w:left w:val="nil"/>
              <w:right w:val="nil"/>
            </w:tcBorders>
            <w:shd w:val="clear" w:color="auto" w:fill="auto"/>
            <w:vAlign w:val="bottom"/>
            <w:hideMark/>
          </w:tcPr>
          <w:p w14:paraId="6616CB18" w14:textId="77777777" w:rsidR="00043056" w:rsidRPr="001E0D17" w:rsidRDefault="00043056" w:rsidP="00043056">
            <w:pPr>
              <w:pBdr>
                <w:bottom w:val="single" w:sz="4" w:space="1" w:color="auto"/>
              </w:pBdr>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lang w:val="en-US" w:eastAsia="en-US"/>
              </w:rPr>
              <w:t>30</w:t>
            </w:r>
            <w:r w:rsidRPr="001E0D17">
              <w:rPr>
                <w:rFonts w:asciiTheme="majorBidi" w:hAnsiTheme="majorBidi" w:cstheme="majorBidi"/>
                <w:spacing w:val="-4"/>
                <w:sz w:val="26"/>
                <w:szCs w:val="26"/>
                <w:cs/>
                <w:lang w:val="en-US" w:eastAsia="en-US"/>
              </w:rPr>
              <w:t xml:space="preserve"> มิถุนายน </w:t>
            </w:r>
            <w:r w:rsidRPr="001E0D17">
              <w:rPr>
                <w:rFonts w:asciiTheme="majorBidi" w:hAnsiTheme="majorBidi" w:cstheme="majorBidi"/>
                <w:spacing w:val="-4"/>
                <w:sz w:val="26"/>
                <w:szCs w:val="26"/>
                <w:lang w:val="en-US" w:eastAsia="en-US"/>
              </w:rPr>
              <w:t>2566</w:t>
            </w:r>
          </w:p>
        </w:tc>
      </w:tr>
      <w:tr w:rsidR="00043056" w:rsidRPr="001E0D17" w14:paraId="11FA8F9E" w14:textId="77777777" w:rsidTr="00C933AF">
        <w:trPr>
          <w:trHeight w:val="64"/>
        </w:trPr>
        <w:tc>
          <w:tcPr>
            <w:tcW w:w="2358" w:type="dxa"/>
            <w:tcBorders>
              <w:top w:val="nil"/>
              <w:left w:val="nil"/>
              <w:bottom w:val="nil"/>
              <w:right w:val="nil"/>
            </w:tcBorders>
            <w:shd w:val="clear" w:color="auto" w:fill="auto"/>
            <w:noWrap/>
            <w:vAlign w:val="center"/>
            <w:hideMark/>
          </w:tcPr>
          <w:p w14:paraId="526185E5" w14:textId="77777777" w:rsidR="00043056" w:rsidRPr="001E0D17" w:rsidRDefault="00043056" w:rsidP="00043056">
            <w:pPr>
              <w:suppressAutoHyphens w:val="0"/>
              <w:ind w:right="-108"/>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ตราสารหนี้ที่ออกและเงินกู้ยืม</w:t>
            </w:r>
          </w:p>
        </w:tc>
        <w:tc>
          <w:tcPr>
            <w:tcW w:w="1732" w:type="dxa"/>
            <w:tcBorders>
              <w:top w:val="nil"/>
              <w:left w:val="nil"/>
              <w:bottom w:val="nil"/>
              <w:right w:val="nil"/>
            </w:tcBorders>
            <w:shd w:val="clear" w:color="auto" w:fill="auto"/>
            <w:noWrap/>
            <w:vAlign w:val="bottom"/>
          </w:tcPr>
          <w:p w14:paraId="025A8B78" w14:textId="77777777" w:rsidR="00043056" w:rsidRPr="001E0D17" w:rsidRDefault="00996643" w:rsidP="00043056">
            <w:pPr>
              <w:pBdr>
                <w:bottom w:val="sing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106,902</w:t>
            </w:r>
          </w:p>
        </w:tc>
        <w:tc>
          <w:tcPr>
            <w:tcW w:w="1733" w:type="dxa"/>
            <w:tcBorders>
              <w:top w:val="nil"/>
              <w:left w:val="nil"/>
              <w:bottom w:val="nil"/>
              <w:right w:val="nil"/>
            </w:tcBorders>
            <w:shd w:val="clear" w:color="auto" w:fill="auto"/>
            <w:noWrap/>
            <w:vAlign w:val="bottom"/>
          </w:tcPr>
          <w:p w14:paraId="66A535EF" w14:textId="77777777" w:rsidR="00043056" w:rsidRPr="001E0D17" w:rsidRDefault="00996643" w:rsidP="00043056">
            <w:pPr>
              <w:pBdr>
                <w:bottom w:val="sing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5,275</w:t>
            </w:r>
          </w:p>
        </w:tc>
        <w:tc>
          <w:tcPr>
            <w:tcW w:w="1732" w:type="dxa"/>
            <w:tcBorders>
              <w:top w:val="nil"/>
              <w:left w:val="nil"/>
              <w:bottom w:val="nil"/>
              <w:right w:val="nil"/>
            </w:tcBorders>
            <w:shd w:val="clear" w:color="auto" w:fill="auto"/>
            <w:noWrap/>
            <w:vAlign w:val="center"/>
          </w:tcPr>
          <w:p w14:paraId="6B130CA2" w14:textId="77777777" w:rsidR="00043056" w:rsidRPr="001E0D17" w:rsidRDefault="00996643" w:rsidP="00043056">
            <w:pPr>
              <w:pBdr>
                <w:bottom w:val="sing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604</w:t>
            </w:r>
          </w:p>
        </w:tc>
        <w:tc>
          <w:tcPr>
            <w:tcW w:w="1733" w:type="dxa"/>
            <w:tcBorders>
              <w:top w:val="nil"/>
              <w:left w:val="nil"/>
              <w:bottom w:val="nil"/>
              <w:right w:val="nil"/>
            </w:tcBorders>
            <w:shd w:val="clear" w:color="auto" w:fill="auto"/>
            <w:noWrap/>
            <w:vAlign w:val="bottom"/>
          </w:tcPr>
          <w:p w14:paraId="54D88887" w14:textId="77777777" w:rsidR="00043056" w:rsidRPr="001E0D17" w:rsidRDefault="00996643" w:rsidP="00043056">
            <w:pPr>
              <w:pBdr>
                <w:bottom w:val="sing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112,781</w:t>
            </w:r>
          </w:p>
        </w:tc>
      </w:tr>
      <w:tr w:rsidR="00043056" w:rsidRPr="001E0D17" w14:paraId="1E6E80EF" w14:textId="77777777" w:rsidTr="00C933AF">
        <w:trPr>
          <w:trHeight w:val="54"/>
        </w:trPr>
        <w:tc>
          <w:tcPr>
            <w:tcW w:w="2358" w:type="dxa"/>
            <w:tcBorders>
              <w:top w:val="nil"/>
              <w:left w:val="nil"/>
              <w:bottom w:val="nil"/>
              <w:right w:val="nil"/>
            </w:tcBorders>
            <w:shd w:val="clear" w:color="auto" w:fill="auto"/>
            <w:noWrap/>
            <w:vAlign w:val="center"/>
            <w:hideMark/>
          </w:tcPr>
          <w:p w14:paraId="54645B71" w14:textId="77777777" w:rsidR="00043056" w:rsidRPr="001E0D17" w:rsidRDefault="00043056" w:rsidP="0004305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732" w:type="dxa"/>
            <w:tcBorders>
              <w:top w:val="nil"/>
              <w:left w:val="nil"/>
              <w:bottom w:val="nil"/>
              <w:right w:val="nil"/>
            </w:tcBorders>
            <w:shd w:val="clear" w:color="auto" w:fill="auto"/>
            <w:noWrap/>
            <w:vAlign w:val="bottom"/>
          </w:tcPr>
          <w:p w14:paraId="2914DCFD" w14:textId="77777777" w:rsidR="00043056" w:rsidRPr="001E0D17" w:rsidRDefault="00996643" w:rsidP="00043056">
            <w:pPr>
              <w:pBdr>
                <w:bottom w:val="doub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106,902</w:t>
            </w:r>
          </w:p>
        </w:tc>
        <w:tc>
          <w:tcPr>
            <w:tcW w:w="1733" w:type="dxa"/>
            <w:tcBorders>
              <w:top w:val="nil"/>
              <w:left w:val="nil"/>
              <w:bottom w:val="nil"/>
              <w:right w:val="nil"/>
            </w:tcBorders>
            <w:shd w:val="clear" w:color="auto" w:fill="auto"/>
            <w:noWrap/>
            <w:vAlign w:val="bottom"/>
          </w:tcPr>
          <w:p w14:paraId="206E8EB5" w14:textId="77777777" w:rsidR="00043056" w:rsidRPr="001E0D17" w:rsidRDefault="00996643" w:rsidP="00043056">
            <w:pPr>
              <w:pBdr>
                <w:bottom w:val="doub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5,275</w:t>
            </w:r>
          </w:p>
        </w:tc>
        <w:tc>
          <w:tcPr>
            <w:tcW w:w="1732" w:type="dxa"/>
            <w:tcBorders>
              <w:top w:val="nil"/>
              <w:left w:val="nil"/>
              <w:bottom w:val="nil"/>
              <w:right w:val="nil"/>
            </w:tcBorders>
            <w:shd w:val="clear" w:color="auto" w:fill="auto"/>
            <w:noWrap/>
            <w:vAlign w:val="center"/>
          </w:tcPr>
          <w:p w14:paraId="4C658374" w14:textId="77777777" w:rsidR="00043056" w:rsidRPr="001E0D17" w:rsidRDefault="00996643" w:rsidP="00043056">
            <w:pPr>
              <w:pBdr>
                <w:bottom w:val="doub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604</w:t>
            </w:r>
          </w:p>
        </w:tc>
        <w:tc>
          <w:tcPr>
            <w:tcW w:w="1733" w:type="dxa"/>
            <w:tcBorders>
              <w:top w:val="nil"/>
              <w:left w:val="nil"/>
              <w:bottom w:val="nil"/>
              <w:right w:val="nil"/>
            </w:tcBorders>
            <w:shd w:val="clear" w:color="auto" w:fill="auto"/>
            <w:noWrap/>
            <w:vAlign w:val="bottom"/>
          </w:tcPr>
          <w:p w14:paraId="6D70E0D7" w14:textId="77777777" w:rsidR="00043056" w:rsidRPr="001E0D17" w:rsidRDefault="00996643" w:rsidP="00043056">
            <w:pPr>
              <w:pBdr>
                <w:bottom w:val="double" w:sz="4" w:space="1" w:color="auto"/>
              </w:pBdr>
              <w:tabs>
                <w:tab w:val="decimal" w:pos="132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112,781</w:t>
            </w:r>
          </w:p>
        </w:tc>
      </w:tr>
    </w:tbl>
    <w:p w14:paraId="105508CD" w14:textId="77777777" w:rsidR="00B83F57" w:rsidRPr="001E0D17" w:rsidRDefault="00B83F57" w:rsidP="00C8797B">
      <w:pPr>
        <w:rPr>
          <w:rFonts w:cs="Times New Roman"/>
          <w:cs/>
        </w:rPr>
      </w:pPr>
    </w:p>
    <w:tbl>
      <w:tblPr>
        <w:tblW w:w="9288" w:type="dxa"/>
        <w:tblInd w:w="450" w:type="dxa"/>
        <w:tblLayout w:type="fixed"/>
        <w:tblLook w:val="04A0" w:firstRow="1" w:lastRow="0" w:firstColumn="1" w:lastColumn="0" w:noHBand="0" w:noVBand="1"/>
      </w:tblPr>
      <w:tblGrid>
        <w:gridCol w:w="2358"/>
        <w:gridCol w:w="1732"/>
        <w:gridCol w:w="1733"/>
        <w:gridCol w:w="1732"/>
        <w:gridCol w:w="1733"/>
      </w:tblGrid>
      <w:tr w:rsidR="00B83F57" w:rsidRPr="001E0D17" w14:paraId="008C4546" w14:textId="77777777" w:rsidTr="00190B1C">
        <w:trPr>
          <w:trHeight w:val="375"/>
        </w:trPr>
        <w:tc>
          <w:tcPr>
            <w:tcW w:w="2358" w:type="dxa"/>
            <w:tcBorders>
              <w:top w:val="nil"/>
              <w:left w:val="nil"/>
              <w:bottom w:val="nil"/>
              <w:right w:val="nil"/>
            </w:tcBorders>
            <w:shd w:val="clear" w:color="auto" w:fill="auto"/>
            <w:noWrap/>
            <w:vAlign w:val="center"/>
            <w:hideMark/>
          </w:tcPr>
          <w:p w14:paraId="293F47E3" w14:textId="77777777" w:rsidR="00B83F57" w:rsidRPr="001E0D17" w:rsidRDefault="00B83F57" w:rsidP="00C8797B">
            <w:pPr>
              <w:suppressAutoHyphens w:val="0"/>
              <w:rPr>
                <w:rFonts w:asciiTheme="majorBidi" w:hAnsiTheme="majorBidi" w:cstheme="majorBidi"/>
                <w:sz w:val="26"/>
                <w:szCs w:val="26"/>
                <w:lang w:val="en-US" w:eastAsia="en-US"/>
              </w:rPr>
            </w:pPr>
          </w:p>
        </w:tc>
        <w:tc>
          <w:tcPr>
            <w:tcW w:w="6930" w:type="dxa"/>
            <w:gridSpan w:val="4"/>
            <w:tcBorders>
              <w:top w:val="nil"/>
              <w:left w:val="nil"/>
              <w:bottom w:val="nil"/>
              <w:right w:val="nil"/>
            </w:tcBorders>
            <w:shd w:val="clear" w:color="auto" w:fill="auto"/>
            <w:noWrap/>
            <w:vAlign w:val="center"/>
            <w:hideMark/>
          </w:tcPr>
          <w:p w14:paraId="7BB597C4" w14:textId="77777777" w:rsidR="00B83F57" w:rsidRPr="001E0D17" w:rsidRDefault="00B83F57" w:rsidP="00C8797B">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B83F57" w:rsidRPr="001E0D17" w14:paraId="487D1889" w14:textId="77777777" w:rsidTr="00190B1C">
        <w:trPr>
          <w:trHeight w:val="64"/>
        </w:trPr>
        <w:tc>
          <w:tcPr>
            <w:tcW w:w="2358" w:type="dxa"/>
            <w:tcBorders>
              <w:top w:val="nil"/>
              <w:left w:val="nil"/>
              <w:bottom w:val="nil"/>
              <w:right w:val="nil"/>
            </w:tcBorders>
            <w:shd w:val="clear" w:color="auto" w:fill="auto"/>
            <w:vAlign w:val="bottom"/>
          </w:tcPr>
          <w:p w14:paraId="204A46B4" w14:textId="77777777" w:rsidR="00B83F57" w:rsidRPr="001E0D17" w:rsidRDefault="00B83F57" w:rsidP="00C8797B">
            <w:pPr>
              <w:suppressAutoHyphens w:val="0"/>
              <w:jc w:val="center"/>
              <w:rPr>
                <w:rFonts w:asciiTheme="majorBidi" w:hAnsiTheme="majorBidi" w:cstheme="majorBidi"/>
                <w:sz w:val="26"/>
                <w:szCs w:val="26"/>
                <w:cs/>
                <w:lang w:val="en-US" w:eastAsia="en-US"/>
              </w:rPr>
            </w:pPr>
          </w:p>
        </w:tc>
        <w:tc>
          <w:tcPr>
            <w:tcW w:w="6930" w:type="dxa"/>
            <w:gridSpan w:val="4"/>
            <w:tcBorders>
              <w:top w:val="nil"/>
              <w:left w:val="nil"/>
              <w:right w:val="nil"/>
            </w:tcBorders>
            <w:shd w:val="clear" w:color="auto" w:fill="auto"/>
            <w:vAlign w:val="bottom"/>
          </w:tcPr>
          <w:p w14:paraId="5C872AAD" w14:textId="77777777" w:rsidR="00B83F57" w:rsidRPr="001E0D17" w:rsidRDefault="00B83F57"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043056" w:rsidRPr="001E0D17" w14:paraId="2CD0BFFD" w14:textId="77777777" w:rsidTr="00190B1C">
        <w:trPr>
          <w:trHeight w:val="64"/>
        </w:trPr>
        <w:tc>
          <w:tcPr>
            <w:tcW w:w="2358" w:type="dxa"/>
            <w:tcBorders>
              <w:top w:val="nil"/>
              <w:left w:val="nil"/>
              <w:bottom w:val="nil"/>
              <w:right w:val="nil"/>
            </w:tcBorders>
            <w:shd w:val="clear" w:color="auto" w:fill="auto"/>
            <w:vAlign w:val="bottom"/>
            <w:hideMark/>
          </w:tcPr>
          <w:p w14:paraId="02230E4C" w14:textId="77777777" w:rsidR="00043056" w:rsidRPr="001E0D17" w:rsidRDefault="00043056" w:rsidP="0004305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รายการบัญชี</w:t>
            </w:r>
          </w:p>
        </w:tc>
        <w:tc>
          <w:tcPr>
            <w:tcW w:w="1732" w:type="dxa"/>
            <w:tcBorders>
              <w:top w:val="nil"/>
              <w:left w:val="nil"/>
              <w:right w:val="nil"/>
            </w:tcBorders>
            <w:shd w:val="clear" w:color="auto" w:fill="auto"/>
            <w:vAlign w:val="bottom"/>
            <w:hideMark/>
          </w:tcPr>
          <w:p w14:paraId="15E83AE0" w14:textId="77777777" w:rsidR="00043056" w:rsidRPr="001E0D17" w:rsidRDefault="00043056" w:rsidP="00043056">
            <w:pPr>
              <w:pBdr>
                <w:bottom w:val="single" w:sz="4" w:space="1" w:color="auto"/>
              </w:pBdr>
              <w:jc w:val="center"/>
              <w:rPr>
                <w:rFonts w:asciiTheme="majorBidi" w:hAnsiTheme="majorBidi" w:cstheme="majorBidi"/>
                <w:sz w:val="26"/>
                <w:szCs w:val="26"/>
                <w:lang w:val="en-US" w:eastAsia="en-US"/>
              </w:rPr>
            </w:pPr>
            <w:r w:rsidRPr="001E0D17">
              <w:rPr>
                <w:rFonts w:asciiTheme="majorBidi" w:hAnsiTheme="majorBidi" w:cstheme="majorBidi"/>
                <w:spacing w:val="-4"/>
                <w:sz w:val="26"/>
                <w:szCs w:val="26"/>
                <w:lang w:val="en-US" w:eastAsia="en-US"/>
              </w:rPr>
              <w:t xml:space="preserve">1 </w:t>
            </w:r>
            <w:r w:rsidRPr="001E0D17">
              <w:rPr>
                <w:rFonts w:asciiTheme="majorBidi" w:hAnsiTheme="majorBidi" w:cstheme="majorBidi"/>
                <w:spacing w:val="-4"/>
                <w:sz w:val="26"/>
                <w:szCs w:val="26"/>
                <w:cs/>
                <w:lang w:val="en-US" w:eastAsia="en-US"/>
              </w:rPr>
              <w:t xml:space="preserve">มกราคม </w:t>
            </w:r>
            <w:r w:rsidRPr="001E0D17">
              <w:rPr>
                <w:rFonts w:asciiTheme="majorBidi" w:hAnsiTheme="majorBidi" w:cstheme="majorBidi"/>
                <w:spacing w:val="-4"/>
                <w:sz w:val="26"/>
                <w:szCs w:val="26"/>
                <w:lang w:val="en-US" w:eastAsia="en-US"/>
              </w:rPr>
              <w:t>2565</w:t>
            </w:r>
          </w:p>
        </w:tc>
        <w:tc>
          <w:tcPr>
            <w:tcW w:w="1733" w:type="dxa"/>
            <w:tcBorders>
              <w:top w:val="nil"/>
              <w:left w:val="nil"/>
              <w:right w:val="nil"/>
            </w:tcBorders>
            <w:shd w:val="clear" w:color="auto" w:fill="auto"/>
            <w:noWrap/>
            <w:vAlign w:val="bottom"/>
            <w:hideMark/>
          </w:tcPr>
          <w:p w14:paraId="09275EE0" w14:textId="77777777" w:rsidR="00043056" w:rsidRPr="001E0D17" w:rsidRDefault="00043056" w:rsidP="00043056">
            <w:pPr>
              <w:pBdr>
                <w:bottom w:val="single" w:sz="4" w:space="1" w:color="auto"/>
              </w:pBdr>
              <w:jc w:val="center"/>
              <w:rPr>
                <w:rFonts w:asciiTheme="majorBidi" w:hAnsiTheme="majorBidi" w:cstheme="majorBidi"/>
                <w:sz w:val="26"/>
                <w:szCs w:val="26"/>
                <w:lang w:val="en-US" w:eastAsia="en-US"/>
              </w:rPr>
            </w:pPr>
            <w:r w:rsidRPr="001E0D17">
              <w:rPr>
                <w:rFonts w:asciiTheme="majorBidi" w:hAnsiTheme="majorBidi" w:cstheme="majorBidi"/>
                <w:spacing w:val="-4"/>
                <w:sz w:val="26"/>
                <w:szCs w:val="26"/>
                <w:cs/>
                <w:lang w:val="en-US" w:eastAsia="en-US"/>
              </w:rPr>
              <w:t>กระแสเงินสดจากกิจกรรมจัดหาเงินสุทธิ</w:t>
            </w:r>
          </w:p>
        </w:tc>
        <w:tc>
          <w:tcPr>
            <w:tcW w:w="1732" w:type="dxa"/>
            <w:tcBorders>
              <w:top w:val="nil"/>
              <w:left w:val="nil"/>
              <w:right w:val="nil"/>
            </w:tcBorders>
            <w:shd w:val="clear" w:color="auto" w:fill="auto"/>
            <w:noWrap/>
            <w:vAlign w:val="bottom"/>
            <w:hideMark/>
          </w:tcPr>
          <w:p w14:paraId="466F6408" w14:textId="77777777" w:rsidR="00043056" w:rsidRPr="001E0D17" w:rsidRDefault="00043056" w:rsidP="00043056">
            <w:pPr>
              <w:pBdr>
                <w:bottom w:val="single" w:sz="4" w:space="1" w:color="auto"/>
              </w:pBdr>
              <w:jc w:val="center"/>
              <w:rPr>
                <w:rFonts w:asciiTheme="majorBidi" w:hAnsiTheme="majorBidi" w:cstheme="majorBidi"/>
                <w:sz w:val="26"/>
                <w:szCs w:val="26"/>
                <w:lang w:val="en-US" w:eastAsia="en-US"/>
              </w:rPr>
            </w:pPr>
            <w:r w:rsidRPr="001E0D17">
              <w:rPr>
                <w:rFonts w:asciiTheme="majorBidi" w:hAnsiTheme="majorBidi" w:cstheme="majorBidi"/>
                <w:spacing w:val="-4"/>
                <w:sz w:val="26"/>
                <w:szCs w:val="26"/>
                <w:cs/>
                <w:lang w:val="en-US" w:eastAsia="en-US"/>
              </w:rPr>
              <w:t>รายการที่              ไม่ใช่เงินสด</w:t>
            </w:r>
          </w:p>
        </w:tc>
        <w:tc>
          <w:tcPr>
            <w:tcW w:w="1733" w:type="dxa"/>
            <w:tcBorders>
              <w:top w:val="nil"/>
              <w:left w:val="nil"/>
              <w:right w:val="nil"/>
            </w:tcBorders>
            <w:shd w:val="clear" w:color="auto" w:fill="auto"/>
            <w:vAlign w:val="bottom"/>
            <w:hideMark/>
          </w:tcPr>
          <w:p w14:paraId="3A5D6AA3" w14:textId="77777777" w:rsidR="00043056" w:rsidRPr="001E0D17" w:rsidRDefault="00043056" w:rsidP="00043056">
            <w:pPr>
              <w:pBdr>
                <w:bottom w:val="single" w:sz="4" w:space="1" w:color="auto"/>
              </w:pBdr>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lang w:val="en-US" w:eastAsia="en-US"/>
              </w:rPr>
              <w:t>30</w:t>
            </w:r>
            <w:r w:rsidRPr="001E0D17">
              <w:rPr>
                <w:rFonts w:asciiTheme="majorBidi" w:hAnsiTheme="majorBidi" w:cstheme="majorBidi"/>
                <w:spacing w:val="-4"/>
                <w:sz w:val="26"/>
                <w:szCs w:val="26"/>
                <w:cs/>
                <w:lang w:val="en-US" w:eastAsia="en-US"/>
              </w:rPr>
              <w:t xml:space="preserve"> มิถุนายน </w:t>
            </w:r>
            <w:r w:rsidRPr="001E0D17">
              <w:rPr>
                <w:rFonts w:asciiTheme="majorBidi" w:hAnsiTheme="majorBidi" w:cstheme="majorBidi"/>
                <w:spacing w:val="-4"/>
                <w:sz w:val="26"/>
                <w:szCs w:val="26"/>
                <w:lang w:val="en-US" w:eastAsia="en-US"/>
              </w:rPr>
              <w:t>2565</w:t>
            </w:r>
          </w:p>
        </w:tc>
      </w:tr>
      <w:tr w:rsidR="00043056" w:rsidRPr="001E0D17" w14:paraId="1F0937ED" w14:textId="77777777" w:rsidTr="00190B1C">
        <w:trPr>
          <w:trHeight w:val="64"/>
        </w:trPr>
        <w:tc>
          <w:tcPr>
            <w:tcW w:w="2358" w:type="dxa"/>
            <w:tcBorders>
              <w:top w:val="nil"/>
              <w:left w:val="nil"/>
              <w:bottom w:val="nil"/>
              <w:right w:val="nil"/>
            </w:tcBorders>
            <w:shd w:val="clear" w:color="auto" w:fill="auto"/>
            <w:noWrap/>
            <w:vAlign w:val="center"/>
            <w:hideMark/>
          </w:tcPr>
          <w:p w14:paraId="5F621F68" w14:textId="77777777" w:rsidR="00043056" w:rsidRPr="001E0D17" w:rsidRDefault="00043056" w:rsidP="00043056">
            <w:pPr>
              <w:suppressAutoHyphens w:val="0"/>
              <w:ind w:right="-108"/>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ตราสารหนี้ที่ออกและเงินกู้ยืม</w:t>
            </w:r>
          </w:p>
        </w:tc>
        <w:tc>
          <w:tcPr>
            <w:tcW w:w="1732" w:type="dxa"/>
            <w:tcBorders>
              <w:top w:val="nil"/>
              <w:left w:val="nil"/>
              <w:bottom w:val="nil"/>
              <w:right w:val="nil"/>
            </w:tcBorders>
            <w:shd w:val="clear" w:color="auto" w:fill="auto"/>
            <w:noWrap/>
            <w:vAlign w:val="bottom"/>
          </w:tcPr>
          <w:p w14:paraId="525BB218" w14:textId="77777777" w:rsidR="00043056" w:rsidRPr="001E0D17" w:rsidRDefault="00043056" w:rsidP="00043056">
            <w:pPr>
              <w:pBdr>
                <w:bottom w:val="sing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91,392</w:t>
            </w:r>
          </w:p>
        </w:tc>
        <w:tc>
          <w:tcPr>
            <w:tcW w:w="1733" w:type="dxa"/>
            <w:tcBorders>
              <w:top w:val="nil"/>
              <w:left w:val="nil"/>
              <w:bottom w:val="nil"/>
              <w:right w:val="nil"/>
            </w:tcBorders>
            <w:shd w:val="clear" w:color="auto" w:fill="auto"/>
            <w:noWrap/>
            <w:vAlign w:val="bottom"/>
          </w:tcPr>
          <w:p w14:paraId="22CC3057" w14:textId="77777777" w:rsidR="00043056" w:rsidRPr="001E0D17" w:rsidRDefault="00CC1648" w:rsidP="00043056">
            <w:pPr>
              <w:pBdr>
                <w:bottom w:val="sing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22</w:t>
            </w:r>
            <w:r w:rsidR="00043056" w:rsidRPr="001E0D17">
              <w:rPr>
                <w:rFonts w:asciiTheme="majorBidi" w:hAnsiTheme="majorBidi" w:cstheme="majorBidi"/>
                <w:sz w:val="26"/>
                <w:szCs w:val="26"/>
                <w:lang w:val="en-US" w:eastAsia="en-US"/>
              </w:rPr>
              <w:t>,5</w:t>
            </w:r>
            <w:r w:rsidRPr="001E0D17">
              <w:rPr>
                <w:rFonts w:asciiTheme="majorBidi" w:hAnsiTheme="majorBidi" w:cstheme="majorBidi"/>
                <w:sz w:val="26"/>
                <w:szCs w:val="26"/>
                <w:lang w:val="en-US" w:eastAsia="en-US"/>
              </w:rPr>
              <w:t>93</w:t>
            </w:r>
          </w:p>
        </w:tc>
        <w:tc>
          <w:tcPr>
            <w:tcW w:w="1732" w:type="dxa"/>
            <w:tcBorders>
              <w:top w:val="nil"/>
              <w:left w:val="nil"/>
              <w:bottom w:val="nil"/>
              <w:right w:val="nil"/>
            </w:tcBorders>
            <w:shd w:val="clear" w:color="auto" w:fill="auto"/>
            <w:noWrap/>
            <w:vAlign w:val="center"/>
          </w:tcPr>
          <w:p w14:paraId="0E67497B" w14:textId="77777777" w:rsidR="00043056" w:rsidRPr="001E0D17" w:rsidRDefault="00CC1648" w:rsidP="00043056">
            <w:pPr>
              <w:pBdr>
                <w:bottom w:val="sing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440</w:t>
            </w:r>
          </w:p>
        </w:tc>
        <w:tc>
          <w:tcPr>
            <w:tcW w:w="1733" w:type="dxa"/>
            <w:tcBorders>
              <w:top w:val="nil"/>
              <w:left w:val="nil"/>
              <w:bottom w:val="nil"/>
              <w:right w:val="nil"/>
            </w:tcBorders>
            <w:shd w:val="clear" w:color="auto" w:fill="auto"/>
            <w:noWrap/>
            <w:vAlign w:val="bottom"/>
          </w:tcPr>
          <w:p w14:paraId="2B7ABF4A" w14:textId="77777777" w:rsidR="00043056" w:rsidRPr="001E0D17" w:rsidRDefault="00043056" w:rsidP="00043056">
            <w:pPr>
              <w:pBdr>
                <w:bottom w:val="sing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r w:rsidR="00CC1648" w:rsidRPr="001E0D17">
              <w:rPr>
                <w:rFonts w:asciiTheme="majorBidi" w:hAnsiTheme="majorBidi" w:cstheme="majorBidi"/>
                <w:sz w:val="26"/>
                <w:szCs w:val="26"/>
                <w:lang w:val="en-US" w:eastAsia="en-US"/>
              </w:rPr>
              <w:t>14</w:t>
            </w:r>
            <w:r w:rsidRPr="001E0D17">
              <w:rPr>
                <w:rFonts w:asciiTheme="majorBidi" w:hAnsiTheme="majorBidi" w:cstheme="majorBidi"/>
                <w:sz w:val="26"/>
                <w:szCs w:val="26"/>
                <w:lang w:val="en-US" w:eastAsia="en-US"/>
              </w:rPr>
              <w:t>,</w:t>
            </w:r>
            <w:r w:rsidR="00CC1648" w:rsidRPr="001E0D17">
              <w:rPr>
                <w:rFonts w:asciiTheme="majorBidi" w:hAnsiTheme="majorBidi" w:cstheme="majorBidi"/>
                <w:sz w:val="26"/>
                <w:szCs w:val="26"/>
                <w:lang w:val="en-US" w:eastAsia="en-US"/>
              </w:rPr>
              <w:t>425</w:t>
            </w:r>
          </w:p>
        </w:tc>
      </w:tr>
      <w:tr w:rsidR="00043056" w:rsidRPr="001E0D17" w14:paraId="53CD0C02" w14:textId="77777777" w:rsidTr="00190B1C">
        <w:trPr>
          <w:trHeight w:val="54"/>
        </w:trPr>
        <w:tc>
          <w:tcPr>
            <w:tcW w:w="2358" w:type="dxa"/>
            <w:tcBorders>
              <w:top w:val="nil"/>
              <w:left w:val="nil"/>
              <w:bottom w:val="nil"/>
              <w:right w:val="nil"/>
            </w:tcBorders>
            <w:shd w:val="clear" w:color="auto" w:fill="auto"/>
            <w:noWrap/>
            <w:vAlign w:val="center"/>
            <w:hideMark/>
          </w:tcPr>
          <w:p w14:paraId="3FB341DC" w14:textId="77777777" w:rsidR="00043056" w:rsidRPr="001E0D17" w:rsidRDefault="00043056" w:rsidP="0004305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732" w:type="dxa"/>
            <w:tcBorders>
              <w:top w:val="nil"/>
              <w:left w:val="nil"/>
              <w:bottom w:val="nil"/>
              <w:right w:val="nil"/>
            </w:tcBorders>
            <w:shd w:val="clear" w:color="auto" w:fill="auto"/>
            <w:noWrap/>
            <w:vAlign w:val="bottom"/>
          </w:tcPr>
          <w:p w14:paraId="5AF268B1" w14:textId="77777777" w:rsidR="00043056" w:rsidRPr="001E0D17" w:rsidRDefault="00043056" w:rsidP="00043056">
            <w:pPr>
              <w:pBdr>
                <w:bottom w:val="doub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91,392</w:t>
            </w:r>
          </w:p>
        </w:tc>
        <w:tc>
          <w:tcPr>
            <w:tcW w:w="1733" w:type="dxa"/>
            <w:tcBorders>
              <w:top w:val="nil"/>
              <w:left w:val="nil"/>
              <w:bottom w:val="nil"/>
              <w:right w:val="nil"/>
            </w:tcBorders>
            <w:shd w:val="clear" w:color="auto" w:fill="auto"/>
            <w:noWrap/>
            <w:vAlign w:val="bottom"/>
          </w:tcPr>
          <w:p w14:paraId="20A72AFD" w14:textId="77777777" w:rsidR="00043056" w:rsidRPr="001E0D17" w:rsidRDefault="00CC1648" w:rsidP="00043056">
            <w:pPr>
              <w:pBdr>
                <w:bottom w:val="doub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22</w:t>
            </w:r>
            <w:r w:rsidR="00043056" w:rsidRPr="001E0D17">
              <w:rPr>
                <w:rFonts w:asciiTheme="majorBidi" w:hAnsiTheme="majorBidi" w:cstheme="majorBidi"/>
                <w:sz w:val="26"/>
                <w:szCs w:val="26"/>
                <w:lang w:val="en-US" w:eastAsia="en-US"/>
              </w:rPr>
              <w:t>,5</w:t>
            </w:r>
            <w:r w:rsidRPr="001E0D17">
              <w:rPr>
                <w:rFonts w:asciiTheme="majorBidi" w:hAnsiTheme="majorBidi" w:cstheme="majorBidi"/>
                <w:sz w:val="26"/>
                <w:szCs w:val="26"/>
                <w:lang w:val="en-US" w:eastAsia="en-US"/>
              </w:rPr>
              <w:t>93</w:t>
            </w:r>
          </w:p>
        </w:tc>
        <w:tc>
          <w:tcPr>
            <w:tcW w:w="1732" w:type="dxa"/>
            <w:tcBorders>
              <w:top w:val="nil"/>
              <w:left w:val="nil"/>
              <w:bottom w:val="nil"/>
              <w:right w:val="nil"/>
            </w:tcBorders>
            <w:shd w:val="clear" w:color="auto" w:fill="auto"/>
            <w:noWrap/>
            <w:vAlign w:val="center"/>
          </w:tcPr>
          <w:p w14:paraId="4828F9D6" w14:textId="77777777" w:rsidR="00043056" w:rsidRPr="001E0D17" w:rsidRDefault="00CC1648" w:rsidP="00043056">
            <w:pPr>
              <w:pBdr>
                <w:bottom w:val="doub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440</w:t>
            </w:r>
          </w:p>
        </w:tc>
        <w:tc>
          <w:tcPr>
            <w:tcW w:w="1733" w:type="dxa"/>
            <w:tcBorders>
              <w:top w:val="nil"/>
              <w:left w:val="nil"/>
              <w:bottom w:val="nil"/>
              <w:right w:val="nil"/>
            </w:tcBorders>
            <w:shd w:val="clear" w:color="auto" w:fill="auto"/>
            <w:noWrap/>
            <w:vAlign w:val="bottom"/>
          </w:tcPr>
          <w:p w14:paraId="67055CFC" w14:textId="77777777" w:rsidR="00043056" w:rsidRPr="001E0D17" w:rsidRDefault="00043056" w:rsidP="00043056">
            <w:pPr>
              <w:pBdr>
                <w:bottom w:val="double" w:sz="4" w:space="1" w:color="auto"/>
              </w:pBdr>
              <w:tabs>
                <w:tab w:val="decimal" w:pos="13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r w:rsidR="00CC1648" w:rsidRPr="001E0D17">
              <w:rPr>
                <w:rFonts w:asciiTheme="majorBidi" w:hAnsiTheme="majorBidi" w:cstheme="majorBidi"/>
                <w:sz w:val="26"/>
                <w:szCs w:val="26"/>
                <w:lang w:val="en-US" w:eastAsia="en-US"/>
              </w:rPr>
              <w:t>14</w:t>
            </w:r>
            <w:r w:rsidRPr="001E0D17">
              <w:rPr>
                <w:rFonts w:asciiTheme="majorBidi" w:hAnsiTheme="majorBidi" w:cstheme="majorBidi"/>
                <w:sz w:val="26"/>
                <w:szCs w:val="26"/>
                <w:lang w:val="en-US" w:eastAsia="en-US"/>
              </w:rPr>
              <w:t>,</w:t>
            </w:r>
            <w:r w:rsidR="00CC1648" w:rsidRPr="001E0D17">
              <w:rPr>
                <w:rFonts w:asciiTheme="majorBidi" w:hAnsiTheme="majorBidi" w:cstheme="majorBidi"/>
                <w:sz w:val="26"/>
                <w:szCs w:val="26"/>
                <w:lang w:val="en-US" w:eastAsia="en-US"/>
              </w:rPr>
              <w:t>425</w:t>
            </w:r>
          </w:p>
        </w:tc>
      </w:tr>
    </w:tbl>
    <w:p w14:paraId="7C52881B" w14:textId="77777777" w:rsidR="00B83F57" w:rsidRPr="001E0D17" w:rsidRDefault="00B83F57" w:rsidP="00C8797B">
      <w:pPr>
        <w:pStyle w:val="Heading1"/>
        <w:rPr>
          <w:rFonts w:asciiTheme="majorBidi" w:hAnsiTheme="majorBidi" w:cstheme="majorBidi"/>
          <w:cs/>
        </w:rPr>
      </w:pPr>
    </w:p>
    <w:p w14:paraId="053C7CC8" w14:textId="77777777" w:rsidR="00B83F57" w:rsidRPr="001E0D17" w:rsidRDefault="00B83F57" w:rsidP="00C8797B">
      <w:pPr>
        <w:suppressAutoHyphens w:val="0"/>
        <w:rPr>
          <w:rFonts w:asciiTheme="majorBidi" w:hAnsiTheme="majorBidi" w:cstheme="majorBidi"/>
          <w:b/>
          <w:bCs/>
          <w:sz w:val="32"/>
          <w:szCs w:val="32"/>
          <w:cs/>
        </w:rPr>
      </w:pPr>
      <w:r w:rsidRPr="001E0D17">
        <w:rPr>
          <w:rFonts w:asciiTheme="majorBidi" w:hAnsiTheme="majorBidi" w:cstheme="majorBidi"/>
          <w:cs/>
        </w:rPr>
        <w:br w:type="page"/>
      </w:r>
    </w:p>
    <w:p w14:paraId="7C8BB9A1" w14:textId="77777777" w:rsidR="00B25334" w:rsidRPr="001E0D17" w:rsidRDefault="004669CD" w:rsidP="00C8797B">
      <w:pPr>
        <w:pStyle w:val="Heading1"/>
        <w:rPr>
          <w:rFonts w:asciiTheme="majorBidi" w:hAnsiTheme="majorBidi" w:cstheme="majorBidi"/>
          <w:cs/>
        </w:rPr>
      </w:pPr>
      <w:bookmarkStart w:id="226" w:name="_Toc143247700"/>
      <w:r w:rsidRPr="001E0D17">
        <w:rPr>
          <w:rFonts w:asciiTheme="majorBidi" w:hAnsiTheme="majorBidi" w:cstheme="majorBidi"/>
          <w:cs/>
        </w:rPr>
        <w:lastRenderedPageBreak/>
        <w:t>8.</w:t>
      </w:r>
      <w:r w:rsidR="00B25334" w:rsidRPr="001E0D17">
        <w:rPr>
          <w:rFonts w:asciiTheme="majorBidi" w:hAnsiTheme="majorBidi" w:cstheme="majorBidi"/>
          <w:cs/>
        </w:rPr>
        <w:t>2</w:t>
      </w:r>
      <w:r w:rsidR="00B25334" w:rsidRPr="001E0D17">
        <w:rPr>
          <w:rFonts w:asciiTheme="majorBidi" w:hAnsiTheme="majorBidi" w:cstheme="majorBidi"/>
          <w:cs/>
        </w:rPr>
        <w:tab/>
        <w:t>การจัดประเภท</w:t>
      </w:r>
      <w:r w:rsidR="00A23EA4" w:rsidRPr="001E0D17">
        <w:rPr>
          <w:rFonts w:asciiTheme="majorBidi" w:hAnsiTheme="majorBidi" w:cstheme="majorBidi"/>
          <w:cs/>
        </w:rPr>
        <w:t>รายการ</w:t>
      </w:r>
      <w:r w:rsidR="00B25334" w:rsidRPr="001E0D17">
        <w:rPr>
          <w:rFonts w:asciiTheme="majorBidi" w:hAnsiTheme="majorBidi" w:cstheme="majorBidi"/>
          <w:cs/>
        </w:rPr>
        <w:t>สินทรัพย์ทางการเงินและหนี้สินทางการเงิน</w:t>
      </w:r>
      <w:bookmarkEnd w:id="226"/>
    </w:p>
    <w:tbl>
      <w:tblPr>
        <w:tblW w:w="934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218"/>
        <w:gridCol w:w="1218"/>
        <w:gridCol w:w="1218"/>
        <w:gridCol w:w="1218"/>
        <w:gridCol w:w="1218"/>
      </w:tblGrid>
      <w:tr w:rsidR="00095296" w:rsidRPr="00D939E5" w14:paraId="0AC46811" w14:textId="77777777" w:rsidTr="00C933AF">
        <w:trPr>
          <w:trHeight w:val="63"/>
          <w:tblHeader/>
        </w:trPr>
        <w:tc>
          <w:tcPr>
            <w:tcW w:w="3258" w:type="dxa"/>
            <w:tcBorders>
              <w:top w:val="nil"/>
              <w:left w:val="nil"/>
              <w:bottom w:val="nil"/>
              <w:right w:val="nil"/>
            </w:tcBorders>
            <w:shd w:val="clear" w:color="auto" w:fill="auto"/>
            <w:vAlign w:val="bottom"/>
          </w:tcPr>
          <w:p w14:paraId="175D3F71" w14:textId="77777777" w:rsidR="006F5873" w:rsidRPr="00D939E5" w:rsidRDefault="006F5873" w:rsidP="00C8797B">
            <w:pPr>
              <w:pStyle w:val="ListParagraph"/>
              <w:ind w:left="0"/>
              <w:contextualSpacing w:val="0"/>
              <w:jc w:val="center"/>
              <w:rPr>
                <w:rFonts w:ascii="Angsana New" w:hAnsi="Angsana New"/>
                <w:szCs w:val="24"/>
                <w:cs/>
                <w:lang w:val="en-US" w:eastAsia="en-US"/>
              </w:rPr>
            </w:pPr>
          </w:p>
        </w:tc>
        <w:tc>
          <w:tcPr>
            <w:tcW w:w="6090" w:type="dxa"/>
            <w:gridSpan w:val="5"/>
            <w:tcBorders>
              <w:top w:val="nil"/>
              <w:left w:val="nil"/>
              <w:bottom w:val="nil"/>
              <w:right w:val="nil"/>
            </w:tcBorders>
            <w:shd w:val="clear" w:color="auto" w:fill="auto"/>
            <w:vAlign w:val="bottom"/>
          </w:tcPr>
          <w:p w14:paraId="6F577F88" w14:textId="77777777" w:rsidR="006F5873" w:rsidRPr="00D939E5" w:rsidRDefault="006F5873" w:rsidP="00C8797B">
            <w:pPr>
              <w:pStyle w:val="ListParagraph"/>
              <w:ind w:left="0"/>
              <w:contextualSpacing w:val="0"/>
              <w:jc w:val="right"/>
              <w:rPr>
                <w:rFonts w:ascii="Angsana New" w:hAnsi="Angsana New"/>
                <w:szCs w:val="24"/>
                <w:cs/>
                <w:lang w:val="en-US" w:eastAsia="en-US"/>
              </w:rPr>
            </w:pPr>
            <w:r w:rsidRPr="00D939E5">
              <w:rPr>
                <w:rFonts w:ascii="Angsana New" w:hAnsi="Angsana New" w:hint="cs"/>
                <w:szCs w:val="24"/>
                <w:cs/>
                <w:lang w:val="en-US" w:eastAsia="en-US"/>
              </w:rPr>
              <w:t>(หน่วย: ล้านบาท)</w:t>
            </w:r>
          </w:p>
        </w:tc>
      </w:tr>
      <w:tr w:rsidR="00095296" w:rsidRPr="00D939E5" w14:paraId="242B292D" w14:textId="77777777" w:rsidTr="00C933AF">
        <w:trPr>
          <w:trHeight w:val="63"/>
          <w:tblHeader/>
        </w:trPr>
        <w:tc>
          <w:tcPr>
            <w:tcW w:w="3258" w:type="dxa"/>
            <w:tcBorders>
              <w:top w:val="nil"/>
              <w:left w:val="nil"/>
              <w:bottom w:val="nil"/>
              <w:right w:val="nil"/>
            </w:tcBorders>
            <w:shd w:val="clear" w:color="auto" w:fill="auto"/>
            <w:vAlign w:val="bottom"/>
          </w:tcPr>
          <w:p w14:paraId="2BD8F7C5" w14:textId="77777777" w:rsidR="00CD2329" w:rsidRPr="00D939E5" w:rsidRDefault="00CD2329" w:rsidP="00C8797B">
            <w:pPr>
              <w:pStyle w:val="ListParagraph"/>
              <w:ind w:left="0"/>
              <w:contextualSpacing w:val="0"/>
              <w:jc w:val="center"/>
              <w:rPr>
                <w:rFonts w:ascii="Angsana New" w:hAnsi="Angsana New"/>
                <w:szCs w:val="24"/>
                <w:cs/>
                <w:lang w:val="en-US" w:eastAsia="en-US"/>
              </w:rPr>
            </w:pPr>
          </w:p>
        </w:tc>
        <w:tc>
          <w:tcPr>
            <w:tcW w:w="6090" w:type="dxa"/>
            <w:gridSpan w:val="5"/>
            <w:tcBorders>
              <w:top w:val="nil"/>
              <w:left w:val="nil"/>
              <w:bottom w:val="nil"/>
              <w:right w:val="nil"/>
            </w:tcBorders>
            <w:shd w:val="clear" w:color="auto" w:fill="auto"/>
            <w:vAlign w:val="bottom"/>
          </w:tcPr>
          <w:p w14:paraId="3DA5FEC2" w14:textId="77777777" w:rsidR="00CD2329" w:rsidRPr="00D939E5" w:rsidRDefault="00BE223C" w:rsidP="00C8797B">
            <w:pPr>
              <w:pStyle w:val="ListParagraph"/>
              <w:pBdr>
                <w:bottom w:val="single" w:sz="4" w:space="1" w:color="auto"/>
              </w:pBdr>
              <w:ind w:left="0"/>
              <w:contextualSpacing w:val="0"/>
              <w:jc w:val="center"/>
              <w:rPr>
                <w:rFonts w:ascii="Angsana New" w:hAnsi="Angsana New"/>
                <w:szCs w:val="24"/>
                <w:cs/>
                <w:lang w:val="en-US" w:eastAsia="en-US"/>
              </w:rPr>
            </w:pPr>
            <w:r w:rsidRPr="00D939E5">
              <w:rPr>
                <w:rFonts w:ascii="Angsana New" w:hAnsi="Angsana New" w:hint="cs"/>
                <w:szCs w:val="24"/>
                <w:cs/>
                <w:lang w:val="en-US" w:eastAsia="en-US"/>
              </w:rPr>
              <w:t>งบการเงินรวม</w:t>
            </w:r>
          </w:p>
        </w:tc>
      </w:tr>
      <w:tr w:rsidR="00095296" w:rsidRPr="00D939E5" w14:paraId="7CB94671" w14:textId="77777777" w:rsidTr="00C933AF">
        <w:trPr>
          <w:trHeight w:val="63"/>
          <w:tblHeader/>
        </w:trPr>
        <w:tc>
          <w:tcPr>
            <w:tcW w:w="3258" w:type="dxa"/>
            <w:tcBorders>
              <w:top w:val="nil"/>
              <w:left w:val="nil"/>
              <w:bottom w:val="nil"/>
              <w:right w:val="nil"/>
            </w:tcBorders>
            <w:shd w:val="clear" w:color="auto" w:fill="auto"/>
            <w:vAlign w:val="bottom"/>
          </w:tcPr>
          <w:p w14:paraId="26D76EE1" w14:textId="77777777" w:rsidR="00CD2329" w:rsidRPr="00D939E5" w:rsidRDefault="00CD2329" w:rsidP="00C8797B">
            <w:pPr>
              <w:pStyle w:val="ListParagraph"/>
              <w:ind w:left="0"/>
              <w:contextualSpacing w:val="0"/>
              <w:jc w:val="center"/>
              <w:rPr>
                <w:rFonts w:ascii="Angsana New" w:hAnsi="Angsana New"/>
                <w:szCs w:val="24"/>
                <w:cs/>
                <w:lang w:val="en-US" w:eastAsia="en-US"/>
              </w:rPr>
            </w:pPr>
          </w:p>
        </w:tc>
        <w:tc>
          <w:tcPr>
            <w:tcW w:w="6090" w:type="dxa"/>
            <w:gridSpan w:val="5"/>
            <w:tcBorders>
              <w:top w:val="nil"/>
              <w:left w:val="nil"/>
              <w:bottom w:val="nil"/>
              <w:right w:val="nil"/>
            </w:tcBorders>
            <w:shd w:val="clear" w:color="auto" w:fill="auto"/>
            <w:vAlign w:val="bottom"/>
          </w:tcPr>
          <w:p w14:paraId="31C564D0" w14:textId="77777777" w:rsidR="00CD2329" w:rsidRPr="00D939E5" w:rsidRDefault="00043056" w:rsidP="00C8797B">
            <w:pPr>
              <w:pStyle w:val="ListParagraph"/>
              <w:pBdr>
                <w:bottom w:val="single" w:sz="4" w:space="1" w:color="auto"/>
              </w:pBdr>
              <w:ind w:left="0"/>
              <w:contextualSpacing w:val="0"/>
              <w:jc w:val="center"/>
              <w:rPr>
                <w:rFonts w:ascii="Angsana New" w:hAnsi="Angsana New"/>
                <w:szCs w:val="24"/>
                <w:lang w:val="en-US" w:eastAsia="en-US"/>
              </w:rPr>
            </w:pPr>
            <w:r w:rsidRPr="00D939E5">
              <w:rPr>
                <w:rFonts w:ascii="Angsana New" w:hAnsi="Angsana New" w:hint="cs"/>
                <w:szCs w:val="24"/>
                <w:lang w:val="en-US" w:eastAsia="en-US"/>
              </w:rPr>
              <w:t>30</w:t>
            </w:r>
            <w:r w:rsidRPr="00D939E5">
              <w:rPr>
                <w:rFonts w:ascii="Angsana New" w:hAnsi="Angsana New" w:hint="cs"/>
                <w:szCs w:val="24"/>
                <w:cs/>
                <w:lang w:val="en-US" w:eastAsia="en-US"/>
              </w:rPr>
              <w:t xml:space="preserve"> มิถุนายน </w:t>
            </w:r>
            <w:r w:rsidRPr="00D939E5">
              <w:rPr>
                <w:rFonts w:ascii="Angsana New" w:hAnsi="Angsana New" w:hint="cs"/>
                <w:szCs w:val="24"/>
                <w:lang w:val="en-US" w:eastAsia="en-US"/>
              </w:rPr>
              <w:t>2566</w:t>
            </w:r>
          </w:p>
        </w:tc>
      </w:tr>
      <w:tr w:rsidR="00095296" w:rsidRPr="00D939E5" w14:paraId="1AC76075" w14:textId="77777777" w:rsidTr="00C933AF">
        <w:trPr>
          <w:trHeight w:val="63"/>
          <w:tblHeader/>
        </w:trPr>
        <w:tc>
          <w:tcPr>
            <w:tcW w:w="3258" w:type="dxa"/>
            <w:tcBorders>
              <w:top w:val="nil"/>
              <w:left w:val="nil"/>
              <w:bottom w:val="nil"/>
              <w:right w:val="nil"/>
            </w:tcBorders>
            <w:shd w:val="clear" w:color="auto" w:fill="auto"/>
            <w:vAlign w:val="bottom"/>
          </w:tcPr>
          <w:p w14:paraId="6AD056CF" w14:textId="77777777" w:rsidR="00CD2329" w:rsidRPr="00D939E5" w:rsidRDefault="00CD2329" w:rsidP="00C8797B">
            <w:pPr>
              <w:pStyle w:val="ListParagraph"/>
              <w:ind w:left="0"/>
              <w:contextualSpacing w:val="0"/>
              <w:jc w:val="center"/>
              <w:rPr>
                <w:rFonts w:ascii="Angsana New" w:hAnsi="Angsana New"/>
                <w:szCs w:val="24"/>
                <w:cs/>
                <w:lang w:val="en-US" w:eastAsia="en-US"/>
              </w:rPr>
            </w:pPr>
          </w:p>
        </w:tc>
        <w:tc>
          <w:tcPr>
            <w:tcW w:w="1218" w:type="dxa"/>
            <w:tcBorders>
              <w:top w:val="nil"/>
              <w:left w:val="nil"/>
              <w:bottom w:val="nil"/>
              <w:right w:val="nil"/>
            </w:tcBorders>
            <w:shd w:val="clear" w:color="auto" w:fill="auto"/>
            <w:vAlign w:val="bottom"/>
          </w:tcPr>
          <w:p w14:paraId="559F237B" w14:textId="77777777" w:rsidR="00CD2329" w:rsidRPr="00D939E5" w:rsidRDefault="00CD2329" w:rsidP="00C8797B">
            <w:pPr>
              <w:pStyle w:val="ListParagraph"/>
              <w:pBdr>
                <w:bottom w:val="single" w:sz="4" w:space="1" w:color="auto"/>
              </w:pBdr>
              <w:ind w:left="0"/>
              <w:contextualSpacing w:val="0"/>
              <w:jc w:val="center"/>
              <w:rPr>
                <w:rFonts w:ascii="Angsana New" w:hAnsi="Angsana New"/>
                <w:szCs w:val="24"/>
                <w:lang w:val="en-US" w:eastAsia="en-US"/>
              </w:rPr>
            </w:pPr>
            <w:r w:rsidRPr="00D939E5">
              <w:rPr>
                <w:rFonts w:ascii="Angsana New" w:hAnsi="Angsana New" w:hint="cs"/>
                <w:szCs w:val="24"/>
                <w:cs/>
                <w:lang w:val="en-US" w:eastAsia="en-US"/>
              </w:rPr>
              <w:t>เครื่องมือ     ทางการเงินที่วัดมูลค่าด้วยมูลค่ายุติธรรมผ่านกำไรหรือขาดทุน</w:t>
            </w:r>
          </w:p>
        </w:tc>
        <w:tc>
          <w:tcPr>
            <w:tcW w:w="1218" w:type="dxa"/>
            <w:tcBorders>
              <w:top w:val="nil"/>
              <w:left w:val="nil"/>
              <w:bottom w:val="nil"/>
              <w:right w:val="nil"/>
            </w:tcBorders>
            <w:shd w:val="clear" w:color="auto" w:fill="auto"/>
            <w:vAlign w:val="bottom"/>
          </w:tcPr>
          <w:p w14:paraId="55210F42" w14:textId="77777777" w:rsidR="00CD2329" w:rsidRPr="00D939E5" w:rsidRDefault="00CD2329" w:rsidP="00C8797B">
            <w:pPr>
              <w:pStyle w:val="ListParagraph"/>
              <w:pBdr>
                <w:bottom w:val="single" w:sz="4" w:space="1" w:color="auto"/>
              </w:pBdr>
              <w:ind w:left="0"/>
              <w:contextualSpacing w:val="0"/>
              <w:jc w:val="center"/>
              <w:rPr>
                <w:rFonts w:ascii="Angsana New" w:hAnsi="Angsana New"/>
                <w:szCs w:val="24"/>
                <w:cs/>
                <w:lang w:val="en-US" w:eastAsia="en-US"/>
              </w:rPr>
            </w:pPr>
            <w:r w:rsidRPr="00D939E5">
              <w:rPr>
                <w:rFonts w:ascii="Angsana New" w:hAnsi="Angsana New" w:hint="cs"/>
                <w:szCs w:val="24"/>
                <w:cs/>
                <w:lang w:val="en-US" w:eastAsia="en-US"/>
              </w:rPr>
              <w:t>เครื่องมือ         ทางการเงินที่วัดมูลค่าด้วยมูลค่ายุติธรรมผ่านกำไรขาดทุนเบ็ดเสร็จอื่น</w:t>
            </w:r>
          </w:p>
        </w:tc>
        <w:tc>
          <w:tcPr>
            <w:tcW w:w="1218" w:type="dxa"/>
            <w:tcBorders>
              <w:top w:val="nil"/>
              <w:left w:val="nil"/>
              <w:bottom w:val="nil"/>
              <w:right w:val="nil"/>
            </w:tcBorders>
            <w:shd w:val="clear" w:color="auto" w:fill="auto"/>
            <w:vAlign w:val="bottom"/>
          </w:tcPr>
          <w:p w14:paraId="70532E31" w14:textId="77777777" w:rsidR="00CD2329" w:rsidRPr="00D939E5" w:rsidRDefault="00CD2329" w:rsidP="00C8797B">
            <w:pPr>
              <w:pStyle w:val="ListParagraph"/>
              <w:pBdr>
                <w:bottom w:val="single" w:sz="4" w:space="1" w:color="auto"/>
              </w:pBdr>
              <w:ind w:left="0"/>
              <w:contextualSpacing w:val="0"/>
              <w:jc w:val="center"/>
              <w:rPr>
                <w:rFonts w:ascii="Angsana New" w:hAnsi="Angsana New"/>
                <w:szCs w:val="24"/>
                <w:lang w:val="en-US" w:eastAsia="en-US"/>
              </w:rPr>
            </w:pPr>
            <w:r w:rsidRPr="00D939E5">
              <w:rPr>
                <w:rFonts w:ascii="Angsana New" w:hAnsi="Angsana New" w:hint="cs"/>
                <w:szCs w:val="24"/>
                <w:cs/>
                <w:lang w:val="en-US" w:eastAsia="en-US"/>
              </w:rPr>
              <w:t>เงินลงทุนในตราสารทุนที่กำหนดให้วัดมูลค่าด้วยมูลค่ายุติธรรมผ่านกำไรขาดทุนเบ็ดเสร็จอื่น</w:t>
            </w:r>
          </w:p>
        </w:tc>
        <w:tc>
          <w:tcPr>
            <w:tcW w:w="1218" w:type="dxa"/>
            <w:tcBorders>
              <w:top w:val="nil"/>
              <w:left w:val="nil"/>
              <w:bottom w:val="nil"/>
              <w:right w:val="nil"/>
            </w:tcBorders>
            <w:shd w:val="clear" w:color="auto" w:fill="auto"/>
            <w:vAlign w:val="bottom"/>
          </w:tcPr>
          <w:p w14:paraId="421FF820" w14:textId="77777777" w:rsidR="00CD2329" w:rsidRPr="00D939E5" w:rsidRDefault="00CD2329" w:rsidP="00C8797B">
            <w:pPr>
              <w:pStyle w:val="ListParagraph"/>
              <w:pBdr>
                <w:bottom w:val="single" w:sz="4" w:space="1" w:color="auto"/>
              </w:pBdr>
              <w:ind w:left="0"/>
              <w:contextualSpacing w:val="0"/>
              <w:jc w:val="center"/>
              <w:rPr>
                <w:rFonts w:ascii="Angsana New" w:hAnsi="Angsana New"/>
                <w:szCs w:val="24"/>
                <w:lang w:val="en-US" w:eastAsia="en-US"/>
              </w:rPr>
            </w:pPr>
            <w:r w:rsidRPr="00D939E5">
              <w:rPr>
                <w:rFonts w:ascii="Angsana New" w:hAnsi="Angsana New" w:hint="cs"/>
                <w:szCs w:val="24"/>
                <w:cs/>
                <w:lang w:val="en-US" w:eastAsia="en-US"/>
              </w:rPr>
              <w:t>เครื่องมือ        ทางการเงินที่วัดมูลค่าด้วยราคาทุนตัดจำหน่าย</w:t>
            </w:r>
          </w:p>
        </w:tc>
        <w:tc>
          <w:tcPr>
            <w:tcW w:w="1218" w:type="dxa"/>
            <w:tcBorders>
              <w:top w:val="nil"/>
              <w:left w:val="nil"/>
              <w:bottom w:val="nil"/>
              <w:right w:val="nil"/>
            </w:tcBorders>
            <w:shd w:val="clear" w:color="auto" w:fill="auto"/>
            <w:vAlign w:val="bottom"/>
          </w:tcPr>
          <w:p w14:paraId="5F7EB3DF" w14:textId="77777777" w:rsidR="00CD2329" w:rsidRPr="00D939E5" w:rsidRDefault="00CD2329" w:rsidP="00C8797B">
            <w:pPr>
              <w:pStyle w:val="ListParagraph"/>
              <w:pBdr>
                <w:bottom w:val="single" w:sz="4" w:space="1" w:color="auto"/>
              </w:pBdr>
              <w:ind w:left="0"/>
              <w:contextualSpacing w:val="0"/>
              <w:jc w:val="center"/>
              <w:rPr>
                <w:rFonts w:ascii="Angsana New" w:hAnsi="Angsana New"/>
                <w:szCs w:val="24"/>
                <w:cs/>
                <w:lang w:val="en-US" w:eastAsia="en-US"/>
              </w:rPr>
            </w:pPr>
            <w:r w:rsidRPr="00D939E5">
              <w:rPr>
                <w:rFonts w:ascii="Angsana New" w:hAnsi="Angsana New" w:hint="cs"/>
                <w:szCs w:val="24"/>
                <w:cs/>
                <w:lang w:val="en-US" w:eastAsia="en-US"/>
              </w:rPr>
              <w:t>รวม</w:t>
            </w:r>
          </w:p>
        </w:tc>
      </w:tr>
      <w:tr w:rsidR="00863A31" w:rsidRPr="00D939E5" w14:paraId="05886E25" w14:textId="77777777" w:rsidTr="00C933AF">
        <w:trPr>
          <w:trHeight w:val="68"/>
        </w:trPr>
        <w:tc>
          <w:tcPr>
            <w:tcW w:w="3258" w:type="dxa"/>
            <w:tcBorders>
              <w:top w:val="nil"/>
              <w:left w:val="nil"/>
              <w:bottom w:val="nil"/>
              <w:right w:val="nil"/>
            </w:tcBorders>
            <w:shd w:val="clear" w:color="auto" w:fill="auto"/>
            <w:vAlign w:val="bottom"/>
          </w:tcPr>
          <w:p w14:paraId="6DCC384D" w14:textId="77777777" w:rsidR="00863A31" w:rsidRPr="00D939E5" w:rsidRDefault="00863A31" w:rsidP="00863A31">
            <w:pPr>
              <w:pStyle w:val="ListParagraph"/>
              <w:ind w:left="0"/>
              <w:contextualSpacing w:val="0"/>
              <w:rPr>
                <w:rFonts w:ascii="Angsana New" w:hAnsi="Angsana New"/>
                <w:b/>
                <w:bCs/>
                <w:szCs w:val="24"/>
                <w:u w:val="single"/>
                <w:cs/>
                <w:lang w:val="en-US" w:eastAsia="en-US"/>
              </w:rPr>
            </w:pPr>
            <w:r w:rsidRPr="00D939E5">
              <w:rPr>
                <w:rFonts w:ascii="Angsana New" w:hAnsi="Angsana New" w:hint="cs"/>
                <w:b/>
                <w:bCs/>
                <w:szCs w:val="24"/>
                <w:u w:val="single"/>
                <w:cs/>
                <w:lang w:val="en-US" w:eastAsia="en-US"/>
              </w:rPr>
              <w:t>สินทรัพย์ทางการเงิน</w:t>
            </w:r>
          </w:p>
        </w:tc>
        <w:tc>
          <w:tcPr>
            <w:tcW w:w="1218" w:type="dxa"/>
            <w:tcBorders>
              <w:top w:val="nil"/>
              <w:left w:val="nil"/>
              <w:bottom w:val="nil"/>
              <w:right w:val="nil"/>
            </w:tcBorders>
            <w:shd w:val="clear" w:color="auto" w:fill="auto"/>
            <w:vAlign w:val="bottom"/>
          </w:tcPr>
          <w:p w14:paraId="4E98CCF8" w14:textId="77777777" w:rsidR="00863A31" w:rsidRPr="00D939E5" w:rsidRDefault="00863A31" w:rsidP="00863A31">
            <w:pPr>
              <w:pStyle w:val="ListParagraph"/>
              <w:ind w:left="0"/>
              <w:contextualSpacing w:val="0"/>
              <w:rPr>
                <w:rFonts w:ascii="Angsana New" w:hAnsi="Angsana New"/>
                <w:szCs w:val="24"/>
                <w:u w:val="single"/>
                <w:lang w:val="en-US" w:eastAsia="en-US"/>
              </w:rPr>
            </w:pPr>
          </w:p>
        </w:tc>
        <w:tc>
          <w:tcPr>
            <w:tcW w:w="1218" w:type="dxa"/>
            <w:tcBorders>
              <w:top w:val="nil"/>
              <w:left w:val="nil"/>
              <w:bottom w:val="nil"/>
              <w:right w:val="nil"/>
            </w:tcBorders>
            <w:shd w:val="clear" w:color="auto" w:fill="auto"/>
          </w:tcPr>
          <w:p w14:paraId="56FC2E9E" w14:textId="77777777" w:rsidR="00863A31" w:rsidRPr="00D939E5" w:rsidRDefault="00863A31" w:rsidP="00863A31">
            <w:pPr>
              <w:pStyle w:val="ListParagraph"/>
              <w:ind w:left="0"/>
              <w:contextualSpacing w:val="0"/>
              <w:rPr>
                <w:rFonts w:ascii="Angsana New" w:hAnsi="Angsana New"/>
                <w:szCs w:val="24"/>
                <w:u w:val="single"/>
                <w:lang w:val="en-US" w:eastAsia="en-US"/>
              </w:rPr>
            </w:pPr>
          </w:p>
        </w:tc>
        <w:tc>
          <w:tcPr>
            <w:tcW w:w="1218" w:type="dxa"/>
            <w:tcBorders>
              <w:top w:val="nil"/>
              <w:left w:val="nil"/>
              <w:bottom w:val="nil"/>
              <w:right w:val="nil"/>
            </w:tcBorders>
            <w:shd w:val="clear" w:color="auto" w:fill="auto"/>
            <w:vAlign w:val="bottom"/>
          </w:tcPr>
          <w:p w14:paraId="23954C26" w14:textId="77777777" w:rsidR="00863A31" w:rsidRPr="00D939E5" w:rsidRDefault="00863A31" w:rsidP="00863A31">
            <w:pPr>
              <w:pStyle w:val="ListParagraph"/>
              <w:ind w:left="0"/>
              <w:contextualSpacing w:val="0"/>
              <w:rPr>
                <w:rFonts w:ascii="Angsana New" w:hAnsi="Angsana New"/>
                <w:szCs w:val="24"/>
                <w:u w:val="single"/>
                <w:lang w:val="en-US" w:eastAsia="en-US"/>
              </w:rPr>
            </w:pPr>
          </w:p>
        </w:tc>
        <w:tc>
          <w:tcPr>
            <w:tcW w:w="1218" w:type="dxa"/>
            <w:tcBorders>
              <w:top w:val="nil"/>
              <w:left w:val="nil"/>
              <w:bottom w:val="nil"/>
              <w:right w:val="nil"/>
            </w:tcBorders>
            <w:shd w:val="clear" w:color="auto" w:fill="auto"/>
            <w:vAlign w:val="bottom"/>
          </w:tcPr>
          <w:p w14:paraId="31972519" w14:textId="77777777" w:rsidR="00863A31" w:rsidRPr="00D939E5" w:rsidRDefault="00863A31" w:rsidP="00863A31">
            <w:pPr>
              <w:pStyle w:val="ListParagraph"/>
              <w:ind w:left="0"/>
              <w:contextualSpacing w:val="0"/>
              <w:rPr>
                <w:rFonts w:ascii="Angsana New" w:hAnsi="Angsana New"/>
                <w:szCs w:val="24"/>
                <w:u w:val="single"/>
                <w:lang w:val="en-US" w:eastAsia="en-US"/>
              </w:rPr>
            </w:pPr>
          </w:p>
        </w:tc>
        <w:tc>
          <w:tcPr>
            <w:tcW w:w="1218" w:type="dxa"/>
            <w:tcBorders>
              <w:top w:val="nil"/>
              <w:left w:val="nil"/>
              <w:bottom w:val="nil"/>
              <w:right w:val="nil"/>
            </w:tcBorders>
            <w:shd w:val="clear" w:color="auto" w:fill="auto"/>
          </w:tcPr>
          <w:p w14:paraId="0E76FB04" w14:textId="77777777" w:rsidR="00863A31" w:rsidRPr="00D939E5" w:rsidRDefault="00863A31" w:rsidP="00863A31">
            <w:pPr>
              <w:pStyle w:val="ListParagraph"/>
              <w:ind w:left="0"/>
              <w:contextualSpacing w:val="0"/>
              <w:rPr>
                <w:rFonts w:ascii="Angsana New" w:hAnsi="Angsana New"/>
                <w:szCs w:val="24"/>
                <w:u w:val="single"/>
                <w:lang w:val="en-US" w:eastAsia="en-US"/>
              </w:rPr>
            </w:pPr>
          </w:p>
        </w:tc>
      </w:tr>
      <w:tr w:rsidR="00863A31" w:rsidRPr="00D939E5" w14:paraId="0FD5BC44" w14:textId="77777777" w:rsidTr="00C933AF">
        <w:tc>
          <w:tcPr>
            <w:tcW w:w="3258" w:type="dxa"/>
            <w:tcBorders>
              <w:top w:val="nil"/>
              <w:left w:val="nil"/>
              <w:bottom w:val="nil"/>
              <w:right w:val="nil"/>
            </w:tcBorders>
            <w:shd w:val="clear" w:color="auto" w:fill="auto"/>
            <w:vAlign w:val="bottom"/>
          </w:tcPr>
          <w:p w14:paraId="5DF642ED" w14:textId="77777777" w:rsidR="00863A31" w:rsidRPr="00D939E5" w:rsidRDefault="00863A31" w:rsidP="00863A31">
            <w:pPr>
              <w:pStyle w:val="ListParagraph"/>
              <w:ind w:left="0"/>
              <w:contextualSpacing w:val="0"/>
              <w:rPr>
                <w:rFonts w:ascii="Angsana New" w:hAnsi="Angsana New"/>
                <w:szCs w:val="24"/>
                <w:lang w:val="en-US" w:eastAsia="en-US"/>
              </w:rPr>
            </w:pPr>
            <w:r w:rsidRPr="00D939E5">
              <w:rPr>
                <w:rFonts w:ascii="Angsana New" w:hAnsi="Angsana New" w:hint="cs"/>
                <w:szCs w:val="24"/>
                <w:cs/>
                <w:lang w:val="en-US" w:eastAsia="en-US"/>
              </w:rPr>
              <w:t>เงินสด</w:t>
            </w:r>
          </w:p>
        </w:tc>
        <w:tc>
          <w:tcPr>
            <w:tcW w:w="1218" w:type="dxa"/>
            <w:tcBorders>
              <w:top w:val="nil"/>
              <w:left w:val="nil"/>
              <w:bottom w:val="nil"/>
              <w:right w:val="nil"/>
            </w:tcBorders>
            <w:shd w:val="clear" w:color="auto" w:fill="auto"/>
            <w:vAlign w:val="bottom"/>
          </w:tcPr>
          <w:p w14:paraId="4B7274DC" w14:textId="77777777" w:rsidR="00863A31" w:rsidRPr="00D939E5" w:rsidRDefault="00D939E5" w:rsidP="00863A3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w:t>
            </w:r>
          </w:p>
        </w:tc>
        <w:tc>
          <w:tcPr>
            <w:tcW w:w="1218" w:type="dxa"/>
            <w:tcBorders>
              <w:top w:val="nil"/>
              <w:left w:val="nil"/>
              <w:bottom w:val="nil"/>
              <w:right w:val="nil"/>
            </w:tcBorders>
            <w:shd w:val="clear" w:color="auto" w:fill="auto"/>
          </w:tcPr>
          <w:p w14:paraId="00F9F1F2"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cs/>
                <w:lang w:val="en-US" w:eastAsia="en-US"/>
              </w:rPr>
              <w:t>-</w:t>
            </w:r>
          </w:p>
        </w:tc>
        <w:tc>
          <w:tcPr>
            <w:tcW w:w="1218" w:type="dxa"/>
            <w:tcBorders>
              <w:top w:val="nil"/>
              <w:left w:val="nil"/>
              <w:bottom w:val="nil"/>
              <w:right w:val="nil"/>
            </w:tcBorders>
            <w:shd w:val="clear" w:color="auto" w:fill="auto"/>
          </w:tcPr>
          <w:p w14:paraId="0FC3721C"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cs/>
                <w:lang w:val="en-US" w:eastAsia="en-US"/>
              </w:rPr>
              <w:t>-</w:t>
            </w:r>
          </w:p>
        </w:tc>
        <w:tc>
          <w:tcPr>
            <w:tcW w:w="1218" w:type="dxa"/>
            <w:tcBorders>
              <w:top w:val="nil"/>
              <w:left w:val="nil"/>
              <w:bottom w:val="nil"/>
              <w:right w:val="nil"/>
            </w:tcBorders>
            <w:shd w:val="clear" w:color="auto" w:fill="auto"/>
            <w:vAlign w:val="bottom"/>
          </w:tcPr>
          <w:p w14:paraId="57FD618E"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52,855</w:t>
            </w:r>
          </w:p>
        </w:tc>
        <w:tc>
          <w:tcPr>
            <w:tcW w:w="1218" w:type="dxa"/>
            <w:tcBorders>
              <w:top w:val="nil"/>
              <w:left w:val="nil"/>
              <w:bottom w:val="nil"/>
              <w:right w:val="nil"/>
            </w:tcBorders>
            <w:shd w:val="clear" w:color="auto" w:fill="auto"/>
            <w:vAlign w:val="bottom"/>
          </w:tcPr>
          <w:p w14:paraId="2E947192"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52,855</w:t>
            </w:r>
          </w:p>
        </w:tc>
      </w:tr>
      <w:tr w:rsidR="00863A31" w:rsidRPr="00D939E5" w14:paraId="262A4EC9" w14:textId="77777777" w:rsidTr="00C933AF">
        <w:tc>
          <w:tcPr>
            <w:tcW w:w="3258" w:type="dxa"/>
            <w:tcBorders>
              <w:top w:val="nil"/>
              <w:left w:val="nil"/>
              <w:bottom w:val="nil"/>
              <w:right w:val="nil"/>
            </w:tcBorders>
            <w:shd w:val="clear" w:color="auto" w:fill="auto"/>
            <w:vAlign w:val="bottom"/>
          </w:tcPr>
          <w:p w14:paraId="15A44875" w14:textId="77777777" w:rsidR="00863A31" w:rsidRPr="00D939E5" w:rsidRDefault="00863A31" w:rsidP="00863A31">
            <w:pPr>
              <w:pStyle w:val="ListParagraph"/>
              <w:ind w:left="139" w:hanging="139"/>
              <w:contextualSpacing w:val="0"/>
              <w:rPr>
                <w:rFonts w:ascii="Angsana New" w:hAnsi="Angsana New"/>
                <w:szCs w:val="24"/>
                <w:lang w:val="en-US" w:eastAsia="en-US"/>
              </w:rPr>
            </w:pPr>
            <w:r w:rsidRPr="00D939E5">
              <w:rPr>
                <w:rFonts w:ascii="Angsana New" w:hAnsi="Angsana New" w:hint="cs"/>
                <w:szCs w:val="24"/>
                <w:cs/>
                <w:lang w:val="en-US" w:eastAsia="en-US"/>
              </w:rPr>
              <w:t>รายการระหว่างธนาคารและตลาดเงินสุทธิ</w:t>
            </w:r>
          </w:p>
        </w:tc>
        <w:tc>
          <w:tcPr>
            <w:tcW w:w="1218" w:type="dxa"/>
            <w:tcBorders>
              <w:top w:val="nil"/>
              <w:left w:val="nil"/>
              <w:bottom w:val="nil"/>
              <w:right w:val="nil"/>
            </w:tcBorders>
            <w:shd w:val="clear" w:color="auto" w:fill="auto"/>
            <w:vAlign w:val="bottom"/>
          </w:tcPr>
          <w:p w14:paraId="5A7C7C7B" w14:textId="77777777" w:rsidR="00863A31" w:rsidRPr="00D939E5" w:rsidRDefault="00D939E5" w:rsidP="00863A3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w:t>
            </w:r>
          </w:p>
        </w:tc>
        <w:tc>
          <w:tcPr>
            <w:tcW w:w="1218" w:type="dxa"/>
            <w:tcBorders>
              <w:top w:val="nil"/>
              <w:left w:val="nil"/>
              <w:bottom w:val="nil"/>
              <w:right w:val="nil"/>
            </w:tcBorders>
            <w:shd w:val="clear" w:color="auto" w:fill="auto"/>
          </w:tcPr>
          <w:p w14:paraId="74C05B90"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cs/>
                <w:lang w:val="en-US" w:eastAsia="en-US"/>
              </w:rPr>
              <w:t>-</w:t>
            </w:r>
          </w:p>
        </w:tc>
        <w:tc>
          <w:tcPr>
            <w:tcW w:w="1218" w:type="dxa"/>
            <w:tcBorders>
              <w:top w:val="nil"/>
              <w:left w:val="nil"/>
              <w:bottom w:val="nil"/>
              <w:right w:val="nil"/>
            </w:tcBorders>
            <w:shd w:val="clear" w:color="auto" w:fill="auto"/>
          </w:tcPr>
          <w:p w14:paraId="12859E33"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cs/>
                <w:lang w:val="en-US" w:eastAsia="en-US"/>
              </w:rPr>
              <w:t>-</w:t>
            </w:r>
          </w:p>
        </w:tc>
        <w:tc>
          <w:tcPr>
            <w:tcW w:w="1218" w:type="dxa"/>
            <w:tcBorders>
              <w:top w:val="nil"/>
              <w:left w:val="nil"/>
              <w:bottom w:val="nil"/>
              <w:right w:val="nil"/>
            </w:tcBorders>
            <w:shd w:val="clear" w:color="auto" w:fill="auto"/>
            <w:vAlign w:val="bottom"/>
          </w:tcPr>
          <w:p w14:paraId="2B12B9CF"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632,696</w:t>
            </w:r>
          </w:p>
        </w:tc>
        <w:tc>
          <w:tcPr>
            <w:tcW w:w="1218" w:type="dxa"/>
            <w:tcBorders>
              <w:top w:val="nil"/>
              <w:left w:val="nil"/>
              <w:bottom w:val="nil"/>
              <w:right w:val="nil"/>
            </w:tcBorders>
            <w:shd w:val="clear" w:color="auto" w:fill="auto"/>
            <w:vAlign w:val="bottom"/>
          </w:tcPr>
          <w:p w14:paraId="086F0548"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632,696</w:t>
            </w:r>
          </w:p>
        </w:tc>
      </w:tr>
      <w:tr w:rsidR="00863A31" w:rsidRPr="00D939E5" w14:paraId="74E33965" w14:textId="77777777" w:rsidTr="00791585">
        <w:tc>
          <w:tcPr>
            <w:tcW w:w="3258" w:type="dxa"/>
            <w:tcBorders>
              <w:top w:val="nil"/>
              <w:left w:val="nil"/>
              <w:bottom w:val="nil"/>
              <w:right w:val="nil"/>
            </w:tcBorders>
            <w:shd w:val="clear" w:color="auto" w:fill="auto"/>
            <w:vAlign w:val="bottom"/>
          </w:tcPr>
          <w:p w14:paraId="401D2E44" w14:textId="77777777" w:rsidR="00863A31" w:rsidRPr="00D939E5" w:rsidRDefault="00863A31" w:rsidP="00863A31">
            <w:pPr>
              <w:pStyle w:val="ListParagraph"/>
              <w:ind w:left="139" w:hanging="139"/>
              <w:contextualSpacing w:val="0"/>
              <w:rPr>
                <w:rFonts w:ascii="Angsana New" w:hAnsi="Angsana New"/>
                <w:szCs w:val="24"/>
                <w:cs/>
                <w:lang w:val="en-US" w:eastAsia="en-US"/>
              </w:rPr>
            </w:pPr>
            <w:r w:rsidRPr="00D939E5">
              <w:rPr>
                <w:rFonts w:ascii="Angsana New" w:hAnsi="Angsana New" w:hint="cs"/>
                <w:szCs w:val="24"/>
                <w:cs/>
                <w:lang w:val="en-US" w:eastAsia="en-US"/>
              </w:rPr>
              <w:t>สินทรัพย์ทางการเงินที่วัดมูลค่าด้วยมูลค่ายุติธรรมผ่านกำไรหรือขาดทุน</w:t>
            </w:r>
          </w:p>
        </w:tc>
        <w:tc>
          <w:tcPr>
            <w:tcW w:w="1218" w:type="dxa"/>
            <w:tcBorders>
              <w:top w:val="nil"/>
              <w:left w:val="nil"/>
              <w:bottom w:val="nil"/>
              <w:right w:val="nil"/>
            </w:tcBorders>
            <w:shd w:val="clear" w:color="auto" w:fill="auto"/>
            <w:vAlign w:val="bottom"/>
          </w:tcPr>
          <w:p w14:paraId="3A84B7DA" w14:textId="77777777" w:rsidR="00863A31" w:rsidRPr="00D939E5" w:rsidRDefault="00863A31" w:rsidP="00863A3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11,542</w:t>
            </w:r>
          </w:p>
        </w:tc>
        <w:tc>
          <w:tcPr>
            <w:tcW w:w="1218" w:type="dxa"/>
            <w:tcBorders>
              <w:top w:val="nil"/>
              <w:left w:val="nil"/>
              <w:bottom w:val="nil"/>
              <w:right w:val="nil"/>
            </w:tcBorders>
            <w:shd w:val="clear" w:color="auto" w:fill="auto"/>
          </w:tcPr>
          <w:p w14:paraId="108DF52C"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p>
          <w:p w14:paraId="31035DB2"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cs/>
                <w:lang w:val="en-US" w:eastAsia="en-US"/>
              </w:rPr>
              <w:t>-</w:t>
            </w:r>
          </w:p>
        </w:tc>
        <w:tc>
          <w:tcPr>
            <w:tcW w:w="1218" w:type="dxa"/>
            <w:tcBorders>
              <w:top w:val="nil"/>
              <w:left w:val="nil"/>
              <w:bottom w:val="nil"/>
              <w:right w:val="nil"/>
            </w:tcBorders>
            <w:shd w:val="clear" w:color="auto" w:fill="auto"/>
          </w:tcPr>
          <w:p w14:paraId="692E3ECB"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p>
          <w:p w14:paraId="2E2BD660"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cs/>
                <w:lang w:val="en-US" w:eastAsia="en-US"/>
              </w:rPr>
              <w:t>-</w:t>
            </w:r>
          </w:p>
        </w:tc>
        <w:tc>
          <w:tcPr>
            <w:tcW w:w="1218" w:type="dxa"/>
            <w:tcBorders>
              <w:top w:val="nil"/>
              <w:left w:val="nil"/>
              <w:bottom w:val="nil"/>
              <w:right w:val="nil"/>
            </w:tcBorders>
            <w:shd w:val="clear" w:color="auto" w:fill="auto"/>
          </w:tcPr>
          <w:p w14:paraId="62CBF88A"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p>
          <w:p w14:paraId="460AB3E7" w14:textId="77777777" w:rsidR="00863A31" w:rsidRPr="00D939E5" w:rsidRDefault="00D939E5" w:rsidP="00863A3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w:t>
            </w:r>
          </w:p>
        </w:tc>
        <w:tc>
          <w:tcPr>
            <w:tcW w:w="1218" w:type="dxa"/>
            <w:tcBorders>
              <w:top w:val="nil"/>
              <w:left w:val="nil"/>
              <w:bottom w:val="nil"/>
              <w:right w:val="nil"/>
            </w:tcBorders>
            <w:shd w:val="clear" w:color="auto" w:fill="auto"/>
          </w:tcPr>
          <w:p w14:paraId="23A482BB" w14:textId="77777777" w:rsidR="00863A31" w:rsidRPr="00D939E5" w:rsidRDefault="00863A31" w:rsidP="00863A31">
            <w:pPr>
              <w:pStyle w:val="ListParagraph"/>
              <w:tabs>
                <w:tab w:val="decimal" w:pos="880"/>
              </w:tabs>
              <w:ind w:left="0"/>
              <w:contextualSpacing w:val="0"/>
              <w:rPr>
                <w:rFonts w:ascii="Angsana New" w:hAnsi="Angsana New"/>
                <w:szCs w:val="24"/>
                <w:lang w:val="en-US" w:eastAsia="en-US"/>
              </w:rPr>
            </w:pPr>
          </w:p>
          <w:p w14:paraId="7938034A" w14:textId="77777777" w:rsidR="00863A31" w:rsidRPr="00D939E5" w:rsidRDefault="00863A31" w:rsidP="00863A31">
            <w:pPr>
              <w:pStyle w:val="ListParagraph"/>
              <w:tabs>
                <w:tab w:val="decimal" w:pos="880"/>
              </w:tabs>
              <w:ind w:left="0"/>
              <w:contextualSpacing w:val="0"/>
              <w:rPr>
                <w:rFonts w:ascii="Angsana New" w:hAnsi="Angsana New"/>
                <w:szCs w:val="24"/>
                <w:cs/>
                <w:lang w:val="en-US" w:eastAsia="en-US"/>
              </w:rPr>
            </w:pPr>
            <w:r w:rsidRPr="00D939E5">
              <w:rPr>
                <w:rFonts w:ascii="Angsana New" w:hAnsi="Angsana New" w:hint="cs"/>
                <w:szCs w:val="24"/>
                <w:lang w:val="en-US" w:eastAsia="en-US"/>
              </w:rPr>
              <w:t>11,542</w:t>
            </w:r>
          </w:p>
        </w:tc>
      </w:tr>
      <w:tr w:rsidR="00863A31" w:rsidRPr="00D939E5" w14:paraId="0FE0EBB5" w14:textId="77777777" w:rsidTr="00791585">
        <w:tc>
          <w:tcPr>
            <w:tcW w:w="3258" w:type="dxa"/>
            <w:tcBorders>
              <w:top w:val="nil"/>
              <w:left w:val="nil"/>
              <w:bottom w:val="nil"/>
              <w:right w:val="nil"/>
            </w:tcBorders>
            <w:shd w:val="clear" w:color="auto" w:fill="auto"/>
            <w:vAlign w:val="bottom"/>
          </w:tcPr>
          <w:p w14:paraId="4C1DE049" w14:textId="77777777" w:rsidR="00863A31" w:rsidRPr="00D939E5" w:rsidRDefault="00863A31" w:rsidP="00863A31">
            <w:pPr>
              <w:pStyle w:val="ListParagraph"/>
              <w:ind w:left="139" w:hanging="139"/>
              <w:contextualSpacing w:val="0"/>
              <w:rPr>
                <w:rFonts w:ascii="Angsana New" w:hAnsi="Angsana New"/>
                <w:szCs w:val="24"/>
                <w:lang w:val="en-US" w:eastAsia="en-US"/>
              </w:rPr>
            </w:pPr>
            <w:r w:rsidRPr="00D939E5">
              <w:rPr>
                <w:rFonts w:ascii="Angsana New" w:hAnsi="Angsana New" w:hint="cs"/>
                <w:szCs w:val="24"/>
                <w:cs/>
                <w:lang w:val="en-US" w:eastAsia="en-US"/>
              </w:rPr>
              <w:t>สินทรัพย์ตราสารอนุพันธ์</w:t>
            </w:r>
          </w:p>
        </w:tc>
        <w:tc>
          <w:tcPr>
            <w:tcW w:w="1218" w:type="dxa"/>
            <w:tcBorders>
              <w:top w:val="nil"/>
              <w:left w:val="nil"/>
              <w:bottom w:val="nil"/>
              <w:right w:val="nil"/>
            </w:tcBorders>
            <w:shd w:val="clear" w:color="auto" w:fill="auto"/>
            <w:vAlign w:val="bottom"/>
          </w:tcPr>
          <w:p w14:paraId="31322F74" w14:textId="77777777" w:rsidR="00863A31" w:rsidRPr="00D939E5" w:rsidRDefault="00863A31" w:rsidP="00863A3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95,231</w:t>
            </w:r>
          </w:p>
        </w:tc>
        <w:tc>
          <w:tcPr>
            <w:tcW w:w="1218" w:type="dxa"/>
            <w:tcBorders>
              <w:top w:val="nil"/>
              <w:left w:val="nil"/>
              <w:bottom w:val="nil"/>
              <w:right w:val="nil"/>
            </w:tcBorders>
            <w:shd w:val="clear" w:color="auto" w:fill="auto"/>
          </w:tcPr>
          <w:p w14:paraId="6D53544C" w14:textId="77777777" w:rsidR="00863A31" w:rsidRPr="00D939E5" w:rsidRDefault="00D939E5" w:rsidP="00863A3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w:t>
            </w:r>
          </w:p>
        </w:tc>
        <w:tc>
          <w:tcPr>
            <w:tcW w:w="1218" w:type="dxa"/>
            <w:tcBorders>
              <w:top w:val="nil"/>
              <w:left w:val="nil"/>
              <w:bottom w:val="nil"/>
              <w:right w:val="nil"/>
            </w:tcBorders>
            <w:shd w:val="clear" w:color="auto" w:fill="auto"/>
          </w:tcPr>
          <w:p w14:paraId="30D5DBAD" w14:textId="77777777" w:rsidR="00863A31" w:rsidRPr="00D939E5" w:rsidRDefault="00863A31" w:rsidP="00863A3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17593D43" w14:textId="77777777" w:rsidR="00863A31" w:rsidRPr="00D939E5" w:rsidRDefault="00B05E01" w:rsidP="00863A3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558FFCC5" w14:textId="77777777" w:rsidR="00863A31" w:rsidRPr="00D939E5" w:rsidRDefault="00863A31" w:rsidP="00863A3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95,231</w:t>
            </w:r>
          </w:p>
        </w:tc>
      </w:tr>
      <w:tr w:rsidR="00B05E01" w:rsidRPr="00D939E5" w14:paraId="184748A2" w14:textId="77777777" w:rsidTr="00C933AF">
        <w:tc>
          <w:tcPr>
            <w:tcW w:w="3258" w:type="dxa"/>
            <w:tcBorders>
              <w:top w:val="nil"/>
              <w:left w:val="nil"/>
              <w:bottom w:val="nil"/>
              <w:right w:val="nil"/>
            </w:tcBorders>
            <w:shd w:val="clear" w:color="auto" w:fill="auto"/>
            <w:vAlign w:val="bottom"/>
          </w:tcPr>
          <w:p w14:paraId="42BF45F0" w14:textId="77777777" w:rsidR="00B05E01" w:rsidRPr="00D939E5" w:rsidRDefault="00B05E01" w:rsidP="00B05E01">
            <w:pPr>
              <w:pStyle w:val="ListParagraph"/>
              <w:ind w:left="139" w:hanging="139"/>
              <w:contextualSpacing w:val="0"/>
              <w:rPr>
                <w:rFonts w:ascii="Angsana New" w:hAnsi="Angsana New"/>
                <w:szCs w:val="24"/>
                <w:lang w:val="en-US" w:eastAsia="en-US"/>
              </w:rPr>
            </w:pPr>
            <w:r w:rsidRPr="00D939E5">
              <w:rPr>
                <w:rFonts w:ascii="Angsana New" w:hAnsi="Angsana New" w:hint="cs"/>
                <w:szCs w:val="24"/>
                <w:cs/>
                <w:lang w:val="en-US" w:eastAsia="en-US"/>
              </w:rPr>
              <w:t>เงินลงทุนสุทธิ</w:t>
            </w:r>
          </w:p>
        </w:tc>
        <w:tc>
          <w:tcPr>
            <w:tcW w:w="1218" w:type="dxa"/>
            <w:tcBorders>
              <w:top w:val="nil"/>
              <w:left w:val="nil"/>
              <w:bottom w:val="nil"/>
              <w:right w:val="nil"/>
            </w:tcBorders>
            <w:shd w:val="clear" w:color="auto" w:fill="auto"/>
            <w:vAlign w:val="bottom"/>
          </w:tcPr>
          <w:p w14:paraId="3EEAD118"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51645571"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230,671</w:t>
            </w:r>
          </w:p>
        </w:tc>
        <w:tc>
          <w:tcPr>
            <w:tcW w:w="1218" w:type="dxa"/>
            <w:tcBorders>
              <w:top w:val="nil"/>
              <w:left w:val="nil"/>
              <w:bottom w:val="nil"/>
              <w:right w:val="nil"/>
            </w:tcBorders>
            <w:shd w:val="clear" w:color="auto" w:fill="auto"/>
            <w:vAlign w:val="bottom"/>
          </w:tcPr>
          <w:p w14:paraId="112EB415" w14:textId="77777777" w:rsidR="00B05E01" w:rsidRPr="00D939E5" w:rsidRDefault="00B05E01" w:rsidP="00B05E01">
            <w:pPr>
              <w:tabs>
                <w:tab w:val="decimal" w:pos="880"/>
              </w:tabs>
              <w:suppressAutoHyphens w:val="0"/>
              <w:rPr>
                <w:rFonts w:ascii="Angsana New" w:hAnsi="Angsana New"/>
                <w:sz w:val="24"/>
                <w:szCs w:val="24"/>
                <w:cs/>
                <w:lang w:val="en-US" w:eastAsia="en-US"/>
              </w:rPr>
            </w:pPr>
            <w:r w:rsidRPr="00D939E5">
              <w:rPr>
                <w:rFonts w:ascii="Angsana New" w:hAnsi="Angsana New" w:hint="cs"/>
                <w:sz w:val="24"/>
                <w:szCs w:val="24"/>
                <w:lang w:val="en-US" w:eastAsia="en-US"/>
              </w:rPr>
              <w:t>16,952</w:t>
            </w:r>
          </w:p>
        </w:tc>
        <w:tc>
          <w:tcPr>
            <w:tcW w:w="1218" w:type="dxa"/>
            <w:tcBorders>
              <w:top w:val="nil"/>
              <w:left w:val="nil"/>
              <w:bottom w:val="nil"/>
              <w:right w:val="nil"/>
            </w:tcBorders>
            <w:shd w:val="clear" w:color="auto" w:fill="auto"/>
            <w:vAlign w:val="bottom"/>
          </w:tcPr>
          <w:p w14:paraId="47BF4FE9" w14:textId="77777777" w:rsidR="00B05E01" w:rsidRPr="00D939E5" w:rsidRDefault="00B05E01" w:rsidP="00B05E01">
            <w:pPr>
              <w:tabs>
                <w:tab w:val="decimal" w:pos="880"/>
              </w:tabs>
              <w:suppressAutoHyphens w:val="0"/>
              <w:rPr>
                <w:rFonts w:ascii="Angsana New" w:hAnsi="Angsana New"/>
                <w:sz w:val="24"/>
                <w:szCs w:val="24"/>
                <w:cs/>
                <w:lang w:val="en-US" w:eastAsia="en-US"/>
              </w:rPr>
            </w:pPr>
            <w:r w:rsidRPr="00D939E5">
              <w:rPr>
                <w:rFonts w:ascii="Angsana New" w:hAnsi="Angsana New" w:hint="cs"/>
                <w:sz w:val="24"/>
                <w:szCs w:val="24"/>
                <w:lang w:val="en-US" w:eastAsia="en-US"/>
              </w:rPr>
              <w:t>1,241</w:t>
            </w:r>
          </w:p>
        </w:tc>
        <w:tc>
          <w:tcPr>
            <w:tcW w:w="1218" w:type="dxa"/>
            <w:tcBorders>
              <w:top w:val="nil"/>
              <w:left w:val="nil"/>
              <w:bottom w:val="nil"/>
              <w:right w:val="nil"/>
            </w:tcBorders>
            <w:shd w:val="clear" w:color="auto" w:fill="auto"/>
            <w:vAlign w:val="bottom"/>
          </w:tcPr>
          <w:p w14:paraId="11698606"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248,864</w:t>
            </w:r>
          </w:p>
        </w:tc>
      </w:tr>
      <w:tr w:rsidR="00B05E01" w:rsidRPr="00D939E5" w14:paraId="573B9C2D" w14:textId="77777777" w:rsidTr="00791585">
        <w:trPr>
          <w:trHeight w:val="60"/>
        </w:trPr>
        <w:tc>
          <w:tcPr>
            <w:tcW w:w="3258" w:type="dxa"/>
            <w:tcBorders>
              <w:top w:val="nil"/>
              <w:left w:val="nil"/>
              <w:bottom w:val="nil"/>
              <w:right w:val="nil"/>
            </w:tcBorders>
            <w:shd w:val="clear" w:color="auto" w:fill="auto"/>
            <w:vAlign w:val="bottom"/>
          </w:tcPr>
          <w:p w14:paraId="01BA2807" w14:textId="77777777" w:rsidR="00B05E01" w:rsidRPr="00D939E5" w:rsidRDefault="00B05E01" w:rsidP="00B05E01">
            <w:pPr>
              <w:pStyle w:val="ListParagraph"/>
              <w:ind w:left="139" w:right="-110" w:hanging="139"/>
              <w:contextualSpacing w:val="0"/>
              <w:rPr>
                <w:rFonts w:ascii="Angsana New" w:hAnsi="Angsana New"/>
                <w:szCs w:val="24"/>
                <w:lang w:val="en-US" w:eastAsia="en-US"/>
              </w:rPr>
            </w:pPr>
            <w:r w:rsidRPr="00D939E5">
              <w:rPr>
                <w:rFonts w:ascii="Angsana New" w:hAnsi="Angsana New" w:hint="cs"/>
                <w:szCs w:val="24"/>
                <w:cs/>
                <w:lang w:val="en-US" w:eastAsia="en-US"/>
              </w:rPr>
              <w:t>เงินให้สินเชื่อแก่ลูกหนี้และดอกเบี้ยค้างรับสุทธิ</w:t>
            </w:r>
          </w:p>
        </w:tc>
        <w:tc>
          <w:tcPr>
            <w:tcW w:w="1218" w:type="dxa"/>
            <w:tcBorders>
              <w:top w:val="nil"/>
              <w:left w:val="nil"/>
              <w:bottom w:val="nil"/>
              <w:right w:val="nil"/>
            </w:tcBorders>
            <w:shd w:val="clear" w:color="auto" w:fill="auto"/>
            <w:vAlign w:val="bottom"/>
          </w:tcPr>
          <w:p w14:paraId="5D9E385B" w14:textId="77777777" w:rsidR="00B05E01" w:rsidRPr="00D939E5" w:rsidRDefault="00B05E01" w:rsidP="00B05E01">
            <w:pPr>
              <w:pBdr>
                <w:bottom w:val="sing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19E4F486" w14:textId="77777777" w:rsidR="00B05E01" w:rsidRPr="00D939E5" w:rsidRDefault="00B05E01" w:rsidP="00B05E01">
            <w:pPr>
              <w:pBdr>
                <w:bottom w:val="sing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7F856DA7" w14:textId="77777777" w:rsidR="00B05E01" w:rsidRPr="00D939E5" w:rsidRDefault="00B05E01" w:rsidP="00B05E01">
            <w:pPr>
              <w:pBdr>
                <w:bottom w:val="sing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3CCC899E" w14:textId="77777777" w:rsidR="00B05E01" w:rsidRPr="00D939E5" w:rsidRDefault="00B05E01" w:rsidP="00B05E01">
            <w:pPr>
              <w:pBdr>
                <w:bottom w:val="sing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2,427,</w:t>
            </w:r>
            <w:r w:rsidR="00D939E5" w:rsidRPr="00D939E5">
              <w:rPr>
                <w:rFonts w:ascii="Angsana New" w:hAnsi="Angsana New" w:hint="cs"/>
                <w:sz w:val="24"/>
                <w:szCs w:val="24"/>
                <w:lang w:val="en-US" w:eastAsia="en-US"/>
              </w:rPr>
              <w:t>215</w:t>
            </w:r>
          </w:p>
        </w:tc>
        <w:tc>
          <w:tcPr>
            <w:tcW w:w="1218" w:type="dxa"/>
            <w:tcBorders>
              <w:top w:val="nil"/>
              <w:left w:val="nil"/>
              <w:bottom w:val="nil"/>
              <w:right w:val="nil"/>
            </w:tcBorders>
            <w:shd w:val="clear" w:color="auto" w:fill="auto"/>
            <w:vAlign w:val="bottom"/>
          </w:tcPr>
          <w:p w14:paraId="0DC8463F" w14:textId="77777777" w:rsidR="00B05E01" w:rsidRPr="00D939E5" w:rsidRDefault="00B05E01" w:rsidP="00B05E01">
            <w:pPr>
              <w:pBdr>
                <w:bottom w:val="sing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2,427,</w:t>
            </w:r>
            <w:r w:rsidR="00D939E5" w:rsidRPr="00D939E5">
              <w:rPr>
                <w:rFonts w:ascii="Angsana New" w:hAnsi="Angsana New" w:hint="cs"/>
                <w:sz w:val="24"/>
                <w:szCs w:val="24"/>
                <w:lang w:val="en-US" w:eastAsia="en-US"/>
              </w:rPr>
              <w:t>215</w:t>
            </w:r>
          </w:p>
        </w:tc>
      </w:tr>
      <w:tr w:rsidR="00B05E01" w:rsidRPr="00D939E5" w14:paraId="60835EF6" w14:textId="77777777" w:rsidTr="00C933AF">
        <w:tc>
          <w:tcPr>
            <w:tcW w:w="3258" w:type="dxa"/>
            <w:tcBorders>
              <w:top w:val="nil"/>
              <w:left w:val="nil"/>
              <w:bottom w:val="nil"/>
              <w:right w:val="nil"/>
            </w:tcBorders>
            <w:shd w:val="clear" w:color="auto" w:fill="auto"/>
            <w:vAlign w:val="bottom"/>
          </w:tcPr>
          <w:p w14:paraId="24E35A84" w14:textId="77777777" w:rsidR="00B05E01" w:rsidRPr="00D939E5" w:rsidRDefault="00B05E01" w:rsidP="00B05E01">
            <w:pPr>
              <w:pStyle w:val="ListParagraph"/>
              <w:ind w:left="139" w:hanging="139"/>
              <w:contextualSpacing w:val="0"/>
              <w:rPr>
                <w:rFonts w:ascii="Angsana New" w:hAnsi="Angsana New"/>
                <w:szCs w:val="24"/>
                <w:cs/>
                <w:lang w:val="en-US" w:eastAsia="en-US"/>
              </w:rPr>
            </w:pPr>
            <w:r w:rsidRPr="00D939E5">
              <w:rPr>
                <w:rFonts w:ascii="Angsana New" w:hAnsi="Angsana New" w:hint="cs"/>
                <w:szCs w:val="24"/>
                <w:cs/>
                <w:lang w:val="en-US" w:eastAsia="en-US"/>
              </w:rPr>
              <w:t>รวมสินทรัพย์ทางการเงิน</w:t>
            </w:r>
          </w:p>
        </w:tc>
        <w:tc>
          <w:tcPr>
            <w:tcW w:w="1218" w:type="dxa"/>
            <w:tcBorders>
              <w:top w:val="nil"/>
              <w:left w:val="nil"/>
              <w:bottom w:val="nil"/>
              <w:right w:val="nil"/>
            </w:tcBorders>
            <w:shd w:val="clear" w:color="auto" w:fill="auto"/>
            <w:vAlign w:val="bottom"/>
          </w:tcPr>
          <w:p w14:paraId="41145092" w14:textId="77777777" w:rsidR="00B05E01" w:rsidRPr="00D939E5" w:rsidRDefault="00B05E01" w:rsidP="00B05E01">
            <w:pPr>
              <w:pBdr>
                <w:bottom w:val="doub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106,773</w:t>
            </w:r>
          </w:p>
        </w:tc>
        <w:tc>
          <w:tcPr>
            <w:tcW w:w="1218" w:type="dxa"/>
            <w:tcBorders>
              <w:top w:val="nil"/>
              <w:left w:val="nil"/>
              <w:bottom w:val="nil"/>
              <w:right w:val="nil"/>
            </w:tcBorders>
            <w:shd w:val="clear" w:color="auto" w:fill="auto"/>
            <w:vAlign w:val="bottom"/>
          </w:tcPr>
          <w:p w14:paraId="4363C9FB" w14:textId="77777777" w:rsidR="00B05E01" w:rsidRPr="00D939E5" w:rsidRDefault="00B05E01" w:rsidP="00B05E01">
            <w:pPr>
              <w:pBdr>
                <w:bottom w:val="doub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230,671</w:t>
            </w:r>
          </w:p>
        </w:tc>
        <w:tc>
          <w:tcPr>
            <w:tcW w:w="1218" w:type="dxa"/>
            <w:tcBorders>
              <w:top w:val="nil"/>
              <w:left w:val="nil"/>
              <w:bottom w:val="nil"/>
              <w:right w:val="nil"/>
            </w:tcBorders>
            <w:shd w:val="clear" w:color="auto" w:fill="auto"/>
            <w:vAlign w:val="bottom"/>
          </w:tcPr>
          <w:p w14:paraId="66486CF6" w14:textId="77777777" w:rsidR="00B05E01" w:rsidRPr="00D939E5" w:rsidRDefault="00B05E01" w:rsidP="00B05E01">
            <w:pPr>
              <w:pBdr>
                <w:bottom w:val="doub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16,952</w:t>
            </w:r>
          </w:p>
        </w:tc>
        <w:tc>
          <w:tcPr>
            <w:tcW w:w="1218" w:type="dxa"/>
            <w:tcBorders>
              <w:top w:val="nil"/>
              <w:left w:val="nil"/>
              <w:bottom w:val="nil"/>
              <w:right w:val="nil"/>
            </w:tcBorders>
            <w:shd w:val="clear" w:color="auto" w:fill="auto"/>
            <w:vAlign w:val="bottom"/>
          </w:tcPr>
          <w:p w14:paraId="0388FDDA" w14:textId="77777777" w:rsidR="00B05E01" w:rsidRPr="00D939E5" w:rsidRDefault="00B05E01" w:rsidP="00B05E01">
            <w:pPr>
              <w:pBdr>
                <w:bottom w:val="doub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3,11</w:t>
            </w:r>
            <w:r w:rsidR="00D939E5" w:rsidRPr="00D939E5">
              <w:rPr>
                <w:rFonts w:ascii="Angsana New" w:hAnsi="Angsana New" w:hint="cs"/>
                <w:sz w:val="24"/>
                <w:szCs w:val="24"/>
                <w:lang w:val="en-US" w:eastAsia="en-US"/>
              </w:rPr>
              <w:t>4,007</w:t>
            </w:r>
          </w:p>
        </w:tc>
        <w:tc>
          <w:tcPr>
            <w:tcW w:w="1218" w:type="dxa"/>
            <w:tcBorders>
              <w:top w:val="nil"/>
              <w:left w:val="nil"/>
              <w:bottom w:val="nil"/>
              <w:right w:val="nil"/>
            </w:tcBorders>
            <w:shd w:val="clear" w:color="auto" w:fill="auto"/>
            <w:vAlign w:val="bottom"/>
          </w:tcPr>
          <w:p w14:paraId="397F3790" w14:textId="77777777" w:rsidR="00B05E01" w:rsidRPr="00D939E5" w:rsidRDefault="00B05E01" w:rsidP="00B05E01">
            <w:pPr>
              <w:pBdr>
                <w:bottom w:val="doub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3,</w:t>
            </w:r>
            <w:r w:rsidR="00B94C15" w:rsidRPr="00D939E5">
              <w:rPr>
                <w:rFonts w:ascii="Angsana New" w:hAnsi="Angsana New" w:hint="cs"/>
                <w:sz w:val="24"/>
                <w:szCs w:val="24"/>
                <w:lang w:val="en-US" w:eastAsia="en-US"/>
              </w:rPr>
              <w:t>468</w:t>
            </w:r>
            <w:r w:rsidRPr="00D939E5">
              <w:rPr>
                <w:rFonts w:ascii="Angsana New" w:hAnsi="Angsana New" w:hint="cs"/>
                <w:sz w:val="24"/>
                <w:szCs w:val="24"/>
                <w:lang w:val="en-US" w:eastAsia="en-US"/>
              </w:rPr>
              <w:t>,</w:t>
            </w:r>
            <w:r w:rsidR="00D939E5" w:rsidRPr="00D939E5">
              <w:rPr>
                <w:rFonts w:ascii="Angsana New" w:hAnsi="Angsana New" w:hint="cs"/>
                <w:sz w:val="24"/>
                <w:szCs w:val="24"/>
                <w:lang w:val="en-US" w:eastAsia="en-US"/>
              </w:rPr>
              <w:t>403</w:t>
            </w:r>
          </w:p>
        </w:tc>
      </w:tr>
      <w:tr w:rsidR="00B05E01" w:rsidRPr="00D939E5" w14:paraId="4456F910" w14:textId="77777777" w:rsidTr="00C933AF">
        <w:tc>
          <w:tcPr>
            <w:tcW w:w="3258" w:type="dxa"/>
            <w:tcBorders>
              <w:top w:val="nil"/>
              <w:left w:val="nil"/>
              <w:bottom w:val="nil"/>
              <w:right w:val="nil"/>
            </w:tcBorders>
            <w:shd w:val="clear" w:color="auto" w:fill="auto"/>
            <w:vAlign w:val="bottom"/>
          </w:tcPr>
          <w:p w14:paraId="2ADEE06E" w14:textId="77777777" w:rsidR="00B05E01" w:rsidRPr="00D939E5" w:rsidRDefault="00B05E01" w:rsidP="00B05E01">
            <w:pPr>
              <w:pStyle w:val="ListParagraph"/>
              <w:ind w:left="0"/>
              <w:contextualSpacing w:val="0"/>
              <w:rPr>
                <w:rFonts w:ascii="Angsana New" w:eastAsia="Calibri" w:hAnsi="Angsana New"/>
                <w:b/>
                <w:bCs/>
                <w:szCs w:val="24"/>
                <w:u w:val="single"/>
                <w:cs/>
                <w:lang w:val="en-US" w:eastAsia="en-US"/>
              </w:rPr>
            </w:pPr>
            <w:r w:rsidRPr="00D939E5">
              <w:rPr>
                <w:rFonts w:ascii="Angsana New" w:eastAsia="Calibri" w:hAnsi="Angsana New" w:hint="cs"/>
                <w:b/>
                <w:bCs/>
                <w:szCs w:val="24"/>
                <w:u w:val="single"/>
                <w:cs/>
                <w:lang w:val="en-US" w:eastAsia="en-US"/>
              </w:rPr>
              <w:t>หนี้สินทางการเงิน</w:t>
            </w:r>
          </w:p>
        </w:tc>
        <w:tc>
          <w:tcPr>
            <w:tcW w:w="1218" w:type="dxa"/>
            <w:tcBorders>
              <w:top w:val="nil"/>
              <w:left w:val="nil"/>
              <w:bottom w:val="nil"/>
              <w:right w:val="nil"/>
            </w:tcBorders>
            <w:shd w:val="clear" w:color="auto" w:fill="auto"/>
            <w:vAlign w:val="bottom"/>
          </w:tcPr>
          <w:p w14:paraId="4354A65D" w14:textId="77777777" w:rsidR="00B05E01" w:rsidRPr="00D939E5" w:rsidRDefault="00B05E01" w:rsidP="00B05E01">
            <w:pPr>
              <w:pStyle w:val="ListParagraph"/>
              <w:tabs>
                <w:tab w:val="decimal" w:pos="880"/>
              </w:tabs>
              <w:ind w:left="0"/>
              <w:contextualSpacing w:val="0"/>
              <w:rPr>
                <w:rFonts w:ascii="Angsana New" w:eastAsia="Calibri" w:hAnsi="Angsana New"/>
                <w:szCs w:val="24"/>
                <w:u w:val="single"/>
                <w:lang w:val="en-US" w:eastAsia="en-US"/>
              </w:rPr>
            </w:pPr>
          </w:p>
        </w:tc>
        <w:tc>
          <w:tcPr>
            <w:tcW w:w="1218" w:type="dxa"/>
            <w:tcBorders>
              <w:top w:val="nil"/>
              <w:left w:val="nil"/>
              <w:bottom w:val="nil"/>
              <w:right w:val="nil"/>
            </w:tcBorders>
            <w:shd w:val="clear" w:color="auto" w:fill="auto"/>
          </w:tcPr>
          <w:p w14:paraId="217F25CA" w14:textId="77777777" w:rsidR="00B05E01" w:rsidRPr="00D939E5" w:rsidRDefault="00B05E01" w:rsidP="00B05E01">
            <w:pPr>
              <w:pStyle w:val="ListParagraph"/>
              <w:tabs>
                <w:tab w:val="decimal" w:pos="880"/>
              </w:tabs>
              <w:ind w:left="0"/>
              <w:contextualSpacing w:val="0"/>
              <w:rPr>
                <w:rFonts w:ascii="Angsana New" w:eastAsia="Calibri" w:hAnsi="Angsana New"/>
                <w:szCs w:val="24"/>
                <w:u w:val="single"/>
                <w:lang w:val="en-US" w:eastAsia="en-US"/>
              </w:rPr>
            </w:pPr>
          </w:p>
        </w:tc>
        <w:tc>
          <w:tcPr>
            <w:tcW w:w="1218" w:type="dxa"/>
            <w:tcBorders>
              <w:top w:val="nil"/>
              <w:left w:val="nil"/>
              <w:bottom w:val="nil"/>
              <w:right w:val="nil"/>
            </w:tcBorders>
            <w:shd w:val="clear" w:color="auto" w:fill="auto"/>
            <w:vAlign w:val="bottom"/>
          </w:tcPr>
          <w:p w14:paraId="25D96E5B" w14:textId="77777777" w:rsidR="00B05E01" w:rsidRPr="00D939E5" w:rsidRDefault="00B05E01" w:rsidP="00B05E01">
            <w:pPr>
              <w:pStyle w:val="ListParagraph"/>
              <w:tabs>
                <w:tab w:val="decimal" w:pos="880"/>
              </w:tabs>
              <w:ind w:left="0"/>
              <w:contextualSpacing w:val="0"/>
              <w:rPr>
                <w:rFonts w:ascii="Angsana New" w:eastAsia="Calibri" w:hAnsi="Angsana New"/>
                <w:szCs w:val="24"/>
                <w:u w:val="single"/>
                <w:lang w:val="en-US" w:eastAsia="en-US"/>
              </w:rPr>
            </w:pPr>
          </w:p>
        </w:tc>
        <w:tc>
          <w:tcPr>
            <w:tcW w:w="1218" w:type="dxa"/>
            <w:tcBorders>
              <w:top w:val="nil"/>
              <w:left w:val="nil"/>
              <w:bottom w:val="nil"/>
              <w:right w:val="nil"/>
            </w:tcBorders>
            <w:shd w:val="clear" w:color="auto" w:fill="auto"/>
            <w:vAlign w:val="bottom"/>
          </w:tcPr>
          <w:p w14:paraId="216B66D6" w14:textId="77777777" w:rsidR="00B05E01" w:rsidRPr="00D939E5" w:rsidRDefault="00B05E01" w:rsidP="00B05E01">
            <w:pPr>
              <w:pStyle w:val="ListParagraph"/>
              <w:tabs>
                <w:tab w:val="decimal" w:pos="880"/>
              </w:tabs>
              <w:ind w:left="0"/>
              <w:contextualSpacing w:val="0"/>
              <w:rPr>
                <w:rFonts w:ascii="Angsana New" w:eastAsia="Calibri" w:hAnsi="Angsana New"/>
                <w:szCs w:val="24"/>
                <w:u w:val="single"/>
                <w:lang w:val="en-US" w:eastAsia="en-US"/>
              </w:rPr>
            </w:pPr>
          </w:p>
        </w:tc>
        <w:tc>
          <w:tcPr>
            <w:tcW w:w="1218" w:type="dxa"/>
            <w:tcBorders>
              <w:top w:val="nil"/>
              <w:left w:val="nil"/>
              <w:bottom w:val="nil"/>
              <w:right w:val="nil"/>
            </w:tcBorders>
            <w:shd w:val="clear" w:color="auto" w:fill="auto"/>
          </w:tcPr>
          <w:p w14:paraId="3054E80D" w14:textId="77777777" w:rsidR="00B05E01" w:rsidRPr="00D939E5" w:rsidRDefault="00B05E01" w:rsidP="00B05E01">
            <w:pPr>
              <w:pStyle w:val="ListParagraph"/>
              <w:tabs>
                <w:tab w:val="decimal" w:pos="880"/>
              </w:tabs>
              <w:ind w:left="0"/>
              <w:contextualSpacing w:val="0"/>
              <w:rPr>
                <w:rFonts w:ascii="Angsana New" w:eastAsia="Calibri" w:hAnsi="Angsana New"/>
                <w:szCs w:val="24"/>
                <w:u w:val="single"/>
                <w:lang w:val="en-US" w:eastAsia="en-US"/>
              </w:rPr>
            </w:pPr>
          </w:p>
        </w:tc>
      </w:tr>
      <w:tr w:rsidR="00B05E01" w:rsidRPr="00D939E5" w14:paraId="10F46671" w14:textId="77777777" w:rsidTr="00D939E5">
        <w:trPr>
          <w:trHeight w:val="60"/>
        </w:trPr>
        <w:tc>
          <w:tcPr>
            <w:tcW w:w="3258" w:type="dxa"/>
            <w:tcBorders>
              <w:top w:val="nil"/>
              <w:left w:val="nil"/>
              <w:bottom w:val="nil"/>
              <w:right w:val="nil"/>
            </w:tcBorders>
            <w:shd w:val="clear" w:color="auto" w:fill="auto"/>
            <w:vAlign w:val="bottom"/>
          </w:tcPr>
          <w:p w14:paraId="579DB972" w14:textId="77777777" w:rsidR="00B05E01" w:rsidRPr="00D939E5" w:rsidRDefault="00B05E01" w:rsidP="00B05E01">
            <w:pPr>
              <w:pStyle w:val="ListParagraph"/>
              <w:ind w:left="0"/>
              <w:contextualSpacing w:val="0"/>
              <w:rPr>
                <w:rFonts w:ascii="Angsana New" w:eastAsia="Calibri" w:hAnsi="Angsana New"/>
                <w:szCs w:val="24"/>
                <w:lang w:val="en-US" w:eastAsia="en-US"/>
              </w:rPr>
            </w:pPr>
            <w:r w:rsidRPr="00D939E5">
              <w:rPr>
                <w:rFonts w:ascii="Angsana New" w:eastAsia="Calibri" w:hAnsi="Angsana New" w:hint="cs"/>
                <w:szCs w:val="24"/>
                <w:cs/>
                <w:lang w:val="en-US" w:eastAsia="en-US"/>
              </w:rPr>
              <w:t>เงินรับฝาก</w:t>
            </w:r>
          </w:p>
        </w:tc>
        <w:tc>
          <w:tcPr>
            <w:tcW w:w="1218" w:type="dxa"/>
            <w:tcBorders>
              <w:top w:val="nil"/>
              <w:left w:val="nil"/>
              <w:bottom w:val="nil"/>
              <w:right w:val="nil"/>
            </w:tcBorders>
            <w:shd w:val="clear" w:color="auto" w:fill="auto"/>
            <w:vAlign w:val="bottom"/>
          </w:tcPr>
          <w:p w14:paraId="58E03410"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2C3A2800"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4E1D47D7"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5459D3A7" w14:textId="77777777" w:rsidR="00B05E01" w:rsidRPr="00D939E5" w:rsidRDefault="00D939E5" w:rsidP="00B05E0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2,579,084</w:t>
            </w:r>
          </w:p>
        </w:tc>
        <w:tc>
          <w:tcPr>
            <w:tcW w:w="1218" w:type="dxa"/>
            <w:tcBorders>
              <w:top w:val="nil"/>
              <w:left w:val="nil"/>
              <w:bottom w:val="nil"/>
              <w:right w:val="nil"/>
            </w:tcBorders>
            <w:shd w:val="clear" w:color="auto" w:fill="auto"/>
            <w:vAlign w:val="bottom"/>
          </w:tcPr>
          <w:p w14:paraId="151991A0" w14:textId="77777777" w:rsidR="00B05E01" w:rsidRPr="00D939E5" w:rsidRDefault="00D939E5"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2,579,084</w:t>
            </w:r>
          </w:p>
        </w:tc>
      </w:tr>
      <w:tr w:rsidR="00B05E01" w:rsidRPr="00D939E5" w14:paraId="5EE725A6" w14:textId="77777777" w:rsidTr="00C933AF">
        <w:trPr>
          <w:trHeight w:val="60"/>
        </w:trPr>
        <w:tc>
          <w:tcPr>
            <w:tcW w:w="3258" w:type="dxa"/>
            <w:tcBorders>
              <w:top w:val="nil"/>
              <w:left w:val="nil"/>
              <w:bottom w:val="nil"/>
              <w:right w:val="nil"/>
            </w:tcBorders>
            <w:shd w:val="clear" w:color="auto" w:fill="auto"/>
            <w:vAlign w:val="bottom"/>
          </w:tcPr>
          <w:p w14:paraId="0B0AC330" w14:textId="77777777" w:rsidR="00B05E01" w:rsidRPr="00D939E5" w:rsidRDefault="00B05E01" w:rsidP="00B05E01">
            <w:pPr>
              <w:pStyle w:val="ListParagraph"/>
              <w:ind w:left="139" w:hanging="139"/>
              <w:contextualSpacing w:val="0"/>
              <w:rPr>
                <w:rFonts w:ascii="Angsana New" w:eastAsia="Calibri" w:hAnsi="Angsana New"/>
                <w:szCs w:val="24"/>
                <w:lang w:val="en-US" w:eastAsia="en-US"/>
              </w:rPr>
            </w:pPr>
            <w:r w:rsidRPr="00D939E5">
              <w:rPr>
                <w:rFonts w:ascii="Angsana New" w:eastAsia="Calibri" w:hAnsi="Angsana New" w:hint="cs"/>
                <w:szCs w:val="24"/>
                <w:cs/>
                <w:lang w:val="en-US" w:eastAsia="en-US"/>
              </w:rPr>
              <w:t>รายการระหว่างธนาคารและตลาดเงิน</w:t>
            </w:r>
          </w:p>
        </w:tc>
        <w:tc>
          <w:tcPr>
            <w:tcW w:w="1218" w:type="dxa"/>
            <w:tcBorders>
              <w:top w:val="nil"/>
              <w:left w:val="nil"/>
              <w:bottom w:val="nil"/>
              <w:right w:val="nil"/>
            </w:tcBorders>
            <w:shd w:val="clear" w:color="auto" w:fill="auto"/>
            <w:vAlign w:val="bottom"/>
          </w:tcPr>
          <w:p w14:paraId="36EEBC83"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7FC2D0A4"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6FCB28B9"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5FE638DE" w14:textId="77777777" w:rsidR="00B05E01" w:rsidRPr="00D939E5" w:rsidRDefault="00B05E01" w:rsidP="00B05E0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280,320</w:t>
            </w:r>
          </w:p>
        </w:tc>
        <w:tc>
          <w:tcPr>
            <w:tcW w:w="1218" w:type="dxa"/>
            <w:tcBorders>
              <w:top w:val="nil"/>
              <w:left w:val="nil"/>
              <w:bottom w:val="nil"/>
              <w:right w:val="nil"/>
            </w:tcBorders>
            <w:shd w:val="clear" w:color="auto" w:fill="auto"/>
            <w:vAlign w:val="bottom"/>
          </w:tcPr>
          <w:p w14:paraId="1E2079A3" w14:textId="77777777" w:rsidR="00B05E01" w:rsidRPr="00D939E5" w:rsidRDefault="00B05E01" w:rsidP="00D939E5">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280,320</w:t>
            </w:r>
          </w:p>
        </w:tc>
      </w:tr>
      <w:tr w:rsidR="00B05E01" w:rsidRPr="00D939E5" w14:paraId="1821748D" w14:textId="77777777" w:rsidTr="00C933AF">
        <w:tc>
          <w:tcPr>
            <w:tcW w:w="3258" w:type="dxa"/>
            <w:tcBorders>
              <w:top w:val="nil"/>
              <w:left w:val="nil"/>
              <w:bottom w:val="nil"/>
              <w:right w:val="nil"/>
            </w:tcBorders>
            <w:shd w:val="clear" w:color="auto" w:fill="auto"/>
            <w:vAlign w:val="bottom"/>
          </w:tcPr>
          <w:p w14:paraId="649C3D6D" w14:textId="77777777" w:rsidR="00B05E01" w:rsidRPr="00D939E5" w:rsidRDefault="00B05E01" w:rsidP="00B05E01">
            <w:pPr>
              <w:pStyle w:val="ListParagraph"/>
              <w:ind w:left="139" w:hanging="139"/>
              <w:contextualSpacing w:val="0"/>
              <w:rPr>
                <w:rFonts w:ascii="Angsana New" w:eastAsia="Calibri" w:hAnsi="Angsana New"/>
                <w:szCs w:val="24"/>
                <w:cs/>
                <w:lang w:val="en-US" w:eastAsia="en-US"/>
              </w:rPr>
            </w:pPr>
            <w:r w:rsidRPr="00D939E5">
              <w:rPr>
                <w:rFonts w:ascii="Angsana New" w:eastAsia="Calibri" w:hAnsi="Angsana New" w:hint="cs"/>
                <w:szCs w:val="24"/>
                <w:cs/>
                <w:lang w:val="en-US" w:eastAsia="en-US"/>
              </w:rPr>
              <w:t>หนี้สินจ่ายคืนเมื่อทวงถาม</w:t>
            </w:r>
          </w:p>
        </w:tc>
        <w:tc>
          <w:tcPr>
            <w:tcW w:w="1218" w:type="dxa"/>
            <w:tcBorders>
              <w:top w:val="nil"/>
              <w:left w:val="nil"/>
              <w:bottom w:val="nil"/>
              <w:right w:val="nil"/>
            </w:tcBorders>
            <w:shd w:val="clear" w:color="auto" w:fill="auto"/>
            <w:vAlign w:val="bottom"/>
          </w:tcPr>
          <w:p w14:paraId="58ED5C8E"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2504AB40"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3F2A6CCC"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599CB0F0" w14:textId="77777777" w:rsidR="00B05E01" w:rsidRPr="00D939E5" w:rsidRDefault="00B05E01" w:rsidP="00B05E0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4,51</w:t>
            </w:r>
            <w:r w:rsidR="00D939E5" w:rsidRPr="00D939E5">
              <w:rPr>
                <w:rFonts w:ascii="Angsana New" w:hAnsi="Angsana New" w:hint="cs"/>
                <w:szCs w:val="24"/>
                <w:lang w:val="en-US" w:eastAsia="en-US"/>
              </w:rPr>
              <w:t>5</w:t>
            </w:r>
          </w:p>
        </w:tc>
        <w:tc>
          <w:tcPr>
            <w:tcW w:w="1218" w:type="dxa"/>
            <w:tcBorders>
              <w:top w:val="nil"/>
              <w:left w:val="nil"/>
              <w:bottom w:val="nil"/>
              <w:right w:val="nil"/>
            </w:tcBorders>
            <w:shd w:val="clear" w:color="auto" w:fill="auto"/>
            <w:vAlign w:val="bottom"/>
          </w:tcPr>
          <w:p w14:paraId="6B3CD76E" w14:textId="77777777" w:rsidR="00B05E01" w:rsidRPr="00D939E5" w:rsidRDefault="00B05E01" w:rsidP="00D939E5">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4,51</w:t>
            </w:r>
            <w:r w:rsidR="00D939E5" w:rsidRPr="00D939E5">
              <w:rPr>
                <w:rFonts w:ascii="Angsana New" w:hAnsi="Angsana New" w:hint="cs"/>
                <w:szCs w:val="24"/>
                <w:lang w:val="en-US" w:eastAsia="en-US"/>
              </w:rPr>
              <w:t>5</w:t>
            </w:r>
          </w:p>
        </w:tc>
      </w:tr>
      <w:tr w:rsidR="00B05E01" w:rsidRPr="00D939E5" w14:paraId="06223789" w14:textId="77777777" w:rsidTr="00C933AF">
        <w:tc>
          <w:tcPr>
            <w:tcW w:w="3258" w:type="dxa"/>
            <w:tcBorders>
              <w:top w:val="nil"/>
              <w:left w:val="nil"/>
              <w:bottom w:val="nil"/>
              <w:right w:val="nil"/>
            </w:tcBorders>
            <w:shd w:val="clear" w:color="auto" w:fill="auto"/>
            <w:vAlign w:val="bottom"/>
          </w:tcPr>
          <w:p w14:paraId="5680F3C1" w14:textId="77777777" w:rsidR="00B05E01" w:rsidRPr="00D939E5" w:rsidRDefault="00B05E01" w:rsidP="00B05E01">
            <w:pPr>
              <w:pStyle w:val="ListParagraph"/>
              <w:ind w:left="139" w:hanging="139"/>
              <w:contextualSpacing w:val="0"/>
              <w:rPr>
                <w:rFonts w:ascii="Angsana New" w:eastAsia="Calibri" w:hAnsi="Angsana New"/>
                <w:szCs w:val="24"/>
                <w:lang w:val="en-US" w:eastAsia="en-US"/>
              </w:rPr>
            </w:pPr>
            <w:r w:rsidRPr="00D939E5">
              <w:rPr>
                <w:rFonts w:ascii="Angsana New" w:eastAsia="Calibri" w:hAnsi="Angsana New" w:hint="cs"/>
                <w:szCs w:val="24"/>
                <w:cs/>
                <w:lang w:val="en-US" w:eastAsia="en-US"/>
              </w:rPr>
              <w:t>หนี้สินตราสารอนุพันธ์</w:t>
            </w:r>
          </w:p>
        </w:tc>
        <w:tc>
          <w:tcPr>
            <w:tcW w:w="1218" w:type="dxa"/>
            <w:tcBorders>
              <w:top w:val="nil"/>
              <w:left w:val="nil"/>
              <w:bottom w:val="nil"/>
              <w:right w:val="nil"/>
            </w:tcBorders>
            <w:shd w:val="clear" w:color="auto" w:fill="auto"/>
            <w:vAlign w:val="bottom"/>
          </w:tcPr>
          <w:p w14:paraId="2C14053C"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87,771</w:t>
            </w:r>
          </w:p>
        </w:tc>
        <w:tc>
          <w:tcPr>
            <w:tcW w:w="1218" w:type="dxa"/>
            <w:tcBorders>
              <w:top w:val="nil"/>
              <w:left w:val="nil"/>
              <w:bottom w:val="nil"/>
              <w:right w:val="nil"/>
            </w:tcBorders>
            <w:shd w:val="clear" w:color="auto" w:fill="auto"/>
          </w:tcPr>
          <w:p w14:paraId="1719ABA3"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4EDA41B7"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2617D77C" w14:textId="77777777" w:rsidR="00B05E01" w:rsidRPr="00D939E5" w:rsidRDefault="00B05E01" w:rsidP="00B05E0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cs/>
                <w:lang w:val="en-US" w:eastAsia="en-US"/>
              </w:rPr>
              <w:t>-</w:t>
            </w:r>
          </w:p>
        </w:tc>
        <w:tc>
          <w:tcPr>
            <w:tcW w:w="1218" w:type="dxa"/>
            <w:tcBorders>
              <w:top w:val="nil"/>
              <w:left w:val="nil"/>
              <w:bottom w:val="nil"/>
              <w:right w:val="nil"/>
            </w:tcBorders>
            <w:shd w:val="clear" w:color="auto" w:fill="auto"/>
            <w:vAlign w:val="bottom"/>
          </w:tcPr>
          <w:p w14:paraId="7BB266E4"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87,771</w:t>
            </w:r>
          </w:p>
        </w:tc>
      </w:tr>
      <w:tr w:rsidR="00B05E01" w:rsidRPr="00D939E5" w14:paraId="12A48D31" w14:textId="77777777" w:rsidTr="00C933AF">
        <w:trPr>
          <w:trHeight w:val="80"/>
        </w:trPr>
        <w:tc>
          <w:tcPr>
            <w:tcW w:w="3258" w:type="dxa"/>
            <w:tcBorders>
              <w:top w:val="nil"/>
              <w:left w:val="nil"/>
              <w:bottom w:val="nil"/>
              <w:right w:val="nil"/>
            </w:tcBorders>
            <w:shd w:val="clear" w:color="auto" w:fill="auto"/>
            <w:vAlign w:val="bottom"/>
          </w:tcPr>
          <w:p w14:paraId="69B93C3D" w14:textId="77777777" w:rsidR="00B05E01" w:rsidRPr="00D939E5" w:rsidRDefault="00B05E01" w:rsidP="00B05E01">
            <w:pPr>
              <w:pStyle w:val="ListParagraph"/>
              <w:ind w:left="139" w:hanging="139"/>
              <w:contextualSpacing w:val="0"/>
              <w:rPr>
                <w:rFonts w:ascii="Angsana New" w:eastAsia="Calibri" w:hAnsi="Angsana New"/>
                <w:szCs w:val="24"/>
                <w:lang w:val="en-US" w:eastAsia="en-US"/>
              </w:rPr>
            </w:pPr>
            <w:r w:rsidRPr="00D939E5">
              <w:rPr>
                <w:rFonts w:ascii="Angsana New" w:eastAsia="Calibri" w:hAnsi="Angsana New" w:hint="cs"/>
                <w:szCs w:val="24"/>
                <w:cs/>
                <w:lang w:val="en-US" w:eastAsia="en-US"/>
              </w:rPr>
              <w:t>ตราสารหนี้ที่ออกและเงินกู้ยืม</w:t>
            </w:r>
          </w:p>
        </w:tc>
        <w:tc>
          <w:tcPr>
            <w:tcW w:w="1218" w:type="dxa"/>
            <w:tcBorders>
              <w:top w:val="nil"/>
              <w:left w:val="nil"/>
              <w:bottom w:val="nil"/>
              <w:right w:val="nil"/>
            </w:tcBorders>
            <w:shd w:val="clear" w:color="auto" w:fill="auto"/>
            <w:vAlign w:val="bottom"/>
          </w:tcPr>
          <w:p w14:paraId="0248D637"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3F4EBE98"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4AF2930E"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570055A7" w14:textId="77777777" w:rsidR="00B05E01" w:rsidRPr="00D939E5" w:rsidRDefault="00B05E01" w:rsidP="00B05E0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159,205</w:t>
            </w:r>
          </w:p>
        </w:tc>
        <w:tc>
          <w:tcPr>
            <w:tcW w:w="1218" w:type="dxa"/>
            <w:tcBorders>
              <w:top w:val="nil"/>
              <w:left w:val="nil"/>
              <w:bottom w:val="nil"/>
              <w:right w:val="nil"/>
            </w:tcBorders>
            <w:shd w:val="clear" w:color="auto" w:fill="auto"/>
            <w:vAlign w:val="bottom"/>
          </w:tcPr>
          <w:p w14:paraId="42E2D224"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159,205</w:t>
            </w:r>
          </w:p>
        </w:tc>
      </w:tr>
      <w:tr w:rsidR="00B05E01" w:rsidRPr="00D939E5" w14:paraId="76AD6E4C" w14:textId="77777777" w:rsidTr="00C933AF">
        <w:trPr>
          <w:trHeight w:val="80"/>
        </w:trPr>
        <w:tc>
          <w:tcPr>
            <w:tcW w:w="3258" w:type="dxa"/>
            <w:tcBorders>
              <w:top w:val="nil"/>
              <w:left w:val="nil"/>
              <w:bottom w:val="nil"/>
              <w:right w:val="nil"/>
            </w:tcBorders>
            <w:shd w:val="clear" w:color="auto" w:fill="auto"/>
            <w:vAlign w:val="bottom"/>
          </w:tcPr>
          <w:p w14:paraId="4DC949AC" w14:textId="77777777" w:rsidR="00B05E01" w:rsidRPr="00D939E5" w:rsidRDefault="00B05E01" w:rsidP="00B05E01">
            <w:pPr>
              <w:pStyle w:val="ListParagraph"/>
              <w:ind w:left="139" w:hanging="139"/>
              <w:contextualSpacing w:val="0"/>
              <w:rPr>
                <w:rFonts w:ascii="Angsana New" w:eastAsia="Calibri" w:hAnsi="Angsana New"/>
                <w:szCs w:val="24"/>
                <w:cs/>
                <w:lang w:val="en-US" w:eastAsia="en-US"/>
              </w:rPr>
            </w:pPr>
            <w:r w:rsidRPr="00D939E5">
              <w:rPr>
                <w:rFonts w:ascii="Angsana New" w:eastAsia="Calibri" w:hAnsi="Angsana New" w:hint="cs"/>
                <w:szCs w:val="24"/>
                <w:cs/>
                <w:lang w:val="en-US" w:eastAsia="en-US"/>
              </w:rPr>
              <w:t>หนี้สินตามสัญญาเช่า</w:t>
            </w:r>
          </w:p>
        </w:tc>
        <w:tc>
          <w:tcPr>
            <w:tcW w:w="1218" w:type="dxa"/>
            <w:tcBorders>
              <w:top w:val="nil"/>
              <w:left w:val="nil"/>
              <w:bottom w:val="nil"/>
              <w:right w:val="nil"/>
            </w:tcBorders>
            <w:shd w:val="clear" w:color="auto" w:fill="auto"/>
            <w:vAlign w:val="bottom"/>
          </w:tcPr>
          <w:p w14:paraId="3E1C2027"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580A5BBF" w14:textId="77777777" w:rsidR="00B05E01" w:rsidRPr="00D939E5" w:rsidRDefault="00B05E01" w:rsidP="00B05E01">
            <w:pPr>
              <w:tabs>
                <w:tab w:val="decimal" w:pos="880"/>
              </w:tabs>
              <w:suppressAutoHyphens w:val="0"/>
              <w:rPr>
                <w:rFonts w:ascii="Angsana New" w:hAnsi="Angsana New"/>
                <w:sz w:val="24"/>
                <w:szCs w:val="24"/>
                <w:cs/>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206E9797" w14:textId="77777777" w:rsidR="00B05E01" w:rsidRPr="00D939E5" w:rsidRDefault="00B05E01" w:rsidP="00B05E01">
            <w:pPr>
              <w:tabs>
                <w:tab w:val="decimal" w:pos="880"/>
              </w:tabs>
              <w:suppressAutoHyphens w:val="0"/>
              <w:rPr>
                <w:rFonts w:ascii="Angsana New" w:hAnsi="Angsana New"/>
                <w:sz w:val="24"/>
                <w:szCs w:val="24"/>
                <w:cs/>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4DBA303B" w14:textId="77777777" w:rsidR="00B05E01" w:rsidRPr="00D939E5" w:rsidRDefault="00B05E01" w:rsidP="00B05E01">
            <w:pPr>
              <w:pStyle w:val="ListParagraph"/>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3,585</w:t>
            </w:r>
          </w:p>
        </w:tc>
        <w:tc>
          <w:tcPr>
            <w:tcW w:w="1218" w:type="dxa"/>
            <w:tcBorders>
              <w:top w:val="nil"/>
              <w:left w:val="nil"/>
              <w:bottom w:val="nil"/>
              <w:right w:val="nil"/>
            </w:tcBorders>
            <w:shd w:val="clear" w:color="auto" w:fill="auto"/>
            <w:vAlign w:val="bottom"/>
          </w:tcPr>
          <w:p w14:paraId="7AD91FFF" w14:textId="77777777" w:rsidR="00B05E01" w:rsidRPr="00D939E5" w:rsidRDefault="00B05E01" w:rsidP="00B05E01">
            <w:pP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3,585</w:t>
            </w:r>
          </w:p>
        </w:tc>
      </w:tr>
      <w:tr w:rsidR="00B05E01" w:rsidRPr="00D939E5" w14:paraId="1BF25978" w14:textId="77777777" w:rsidTr="00C933AF">
        <w:trPr>
          <w:trHeight w:val="63"/>
        </w:trPr>
        <w:tc>
          <w:tcPr>
            <w:tcW w:w="3258" w:type="dxa"/>
            <w:tcBorders>
              <w:top w:val="nil"/>
              <w:left w:val="nil"/>
              <w:bottom w:val="nil"/>
              <w:right w:val="nil"/>
            </w:tcBorders>
            <w:shd w:val="clear" w:color="auto" w:fill="auto"/>
            <w:vAlign w:val="bottom"/>
          </w:tcPr>
          <w:p w14:paraId="766D52C4" w14:textId="77777777" w:rsidR="00B05E01" w:rsidRPr="00D939E5" w:rsidRDefault="00B05E01" w:rsidP="00B05E01">
            <w:pPr>
              <w:pStyle w:val="ListParagraph"/>
              <w:ind w:left="139" w:hanging="139"/>
              <w:contextualSpacing w:val="0"/>
              <w:rPr>
                <w:rFonts w:ascii="Angsana New" w:eastAsia="Calibri" w:hAnsi="Angsana New"/>
                <w:szCs w:val="24"/>
                <w:cs/>
                <w:lang w:val="en-US" w:eastAsia="en-US"/>
              </w:rPr>
            </w:pPr>
            <w:r w:rsidRPr="00D939E5">
              <w:rPr>
                <w:rFonts w:ascii="Angsana New" w:eastAsia="Calibri" w:hAnsi="Angsana New" w:hint="cs"/>
                <w:szCs w:val="24"/>
                <w:cs/>
                <w:lang w:val="en-US" w:eastAsia="en-US"/>
              </w:rPr>
              <w:t>ประมาณการหนี้สิน</w:t>
            </w:r>
          </w:p>
        </w:tc>
        <w:tc>
          <w:tcPr>
            <w:tcW w:w="1218" w:type="dxa"/>
            <w:tcBorders>
              <w:top w:val="nil"/>
              <w:left w:val="nil"/>
              <w:bottom w:val="nil"/>
              <w:right w:val="nil"/>
            </w:tcBorders>
            <w:shd w:val="clear" w:color="auto" w:fill="auto"/>
            <w:vAlign w:val="bottom"/>
          </w:tcPr>
          <w:p w14:paraId="5B0D1E77" w14:textId="77777777" w:rsidR="00B05E01" w:rsidRPr="00D939E5" w:rsidRDefault="00B05E01" w:rsidP="00B05E01">
            <w:pPr>
              <w:pBdr>
                <w:bottom w:val="sing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21569F69" w14:textId="77777777" w:rsidR="00B05E01" w:rsidRPr="00D939E5" w:rsidRDefault="00B05E01" w:rsidP="00B05E01">
            <w:pPr>
              <w:pBdr>
                <w:bottom w:val="sing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132E535E" w14:textId="77777777" w:rsidR="00B05E01" w:rsidRPr="00D939E5" w:rsidRDefault="00B05E01" w:rsidP="00B05E01">
            <w:pPr>
              <w:pBdr>
                <w:bottom w:val="sing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7340F6EA" w14:textId="77777777" w:rsidR="00B05E01" w:rsidRPr="00D939E5" w:rsidRDefault="00B05E01" w:rsidP="00B05E01">
            <w:pPr>
              <w:pStyle w:val="ListParagraph"/>
              <w:pBdr>
                <w:bottom w:val="single" w:sz="4" w:space="1" w:color="auto"/>
              </w:pBdr>
              <w:tabs>
                <w:tab w:val="decimal" w:pos="880"/>
              </w:tabs>
              <w:ind w:left="0"/>
              <w:contextualSpacing w:val="0"/>
              <w:rPr>
                <w:rFonts w:ascii="Angsana New" w:hAnsi="Angsana New"/>
                <w:szCs w:val="24"/>
                <w:lang w:val="en-US" w:eastAsia="en-US"/>
              </w:rPr>
            </w:pPr>
            <w:r w:rsidRPr="00D939E5">
              <w:rPr>
                <w:rFonts w:ascii="Angsana New" w:hAnsi="Angsana New" w:hint="cs"/>
                <w:szCs w:val="24"/>
                <w:lang w:val="en-US" w:eastAsia="en-US"/>
              </w:rPr>
              <w:t>17,614</w:t>
            </w:r>
          </w:p>
        </w:tc>
        <w:tc>
          <w:tcPr>
            <w:tcW w:w="1218" w:type="dxa"/>
            <w:tcBorders>
              <w:top w:val="nil"/>
              <w:left w:val="nil"/>
              <w:bottom w:val="nil"/>
              <w:right w:val="nil"/>
            </w:tcBorders>
            <w:shd w:val="clear" w:color="auto" w:fill="auto"/>
            <w:vAlign w:val="bottom"/>
          </w:tcPr>
          <w:p w14:paraId="1E4D70F0" w14:textId="77777777" w:rsidR="00B05E01" w:rsidRPr="00D939E5" w:rsidRDefault="00B05E01" w:rsidP="00B05E01">
            <w:pPr>
              <w:pBdr>
                <w:bottom w:val="sing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17,614</w:t>
            </w:r>
          </w:p>
        </w:tc>
      </w:tr>
      <w:tr w:rsidR="00B05E01" w:rsidRPr="00D939E5" w14:paraId="4CD144A8" w14:textId="77777777" w:rsidTr="00791585">
        <w:tc>
          <w:tcPr>
            <w:tcW w:w="3258" w:type="dxa"/>
            <w:tcBorders>
              <w:top w:val="nil"/>
              <w:left w:val="nil"/>
              <w:bottom w:val="nil"/>
              <w:right w:val="nil"/>
            </w:tcBorders>
            <w:shd w:val="clear" w:color="auto" w:fill="auto"/>
            <w:vAlign w:val="bottom"/>
          </w:tcPr>
          <w:p w14:paraId="3B5EFF80" w14:textId="77777777" w:rsidR="00B05E01" w:rsidRPr="00D939E5" w:rsidRDefault="00B05E01" w:rsidP="00B05E01">
            <w:pPr>
              <w:pStyle w:val="ListParagraph"/>
              <w:ind w:left="139" w:hanging="139"/>
              <w:contextualSpacing w:val="0"/>
              <w:rPr>
                <w:rFonts w:ascii="Angsana New" w:eastAsia="Calibri" w:hAnsi="Angsana New"/>
                <w:szCs w:val="24"/>
                <w:cs/>
                <w:lang w:val="en-US" w:eastAsia="en-US"/>
              </w:rPr>
            </w:pPr>
            <w:r w:rsidRPr="00D939E5">
              <w:rPr>
                <w:rFonts w:ascii="Angsana New" w:eastAsia="Calibri" w:hAnsi="Angsana New" w:hint="cs"/>
                <w:szCs w:val="24"/>
                <w:cs/>
                <w:lang w:val="en-US" w:eastAsia="en-US"/>
              </w:rPr>
              <w:t>รวมหนี้สินทางการเงิน</w:t>
            </w:r>
          </w:p>
        </w:tc>
        <w:tc>
          <w:tcPr>
            <w:tcW w:w="1218" w:type="dxa"/>
            <w:tcBorders>
              <w:top w:val="nil"/>
              <w:left w:val="nil"/>
              <w:bottom w:val="nil"/>
              <w:right w:val="nil"/>
            </w:tcBorders>
            <w:shd w:val="clear" w:color="auto" w:fill="auto"/>
            <w:vAlign w:val="bottom"/>
          </w:tcPr>
          <w:p w14:paraId="467CA01A" w14:textId="77777777" w:rsidR="00B05E01" w:rsidRPr="00D939E5" w:rsidRDefault="004E4B55" w:rsidP="00B05E01">
            <w:pPr>
              <w:pBdr>
                <w:bottom w:val="double" w:sz="4" w:space="1" w:color="auto"/>
              </w:pBdr>
              <w:tabs>
                <w:tab w:val="decimal" w:pos="880"/>
              </w:tabs>
              <w:suppressAutoHyphens w:val="0"/>
              <w:rPr>
                <w:rFonts w:ascii="Angsana New" w:hAnsi="Angsana New"/>
                <w:sz w:val="24"/>
                <w:szCs w:val="24"/>
                <w:cs/>
                <w:lang w:val="en-US" w:eastAsia="en-US"/>
              </w:rPr>
            </w:pPr>
            <w:r w:rsidRPr="00D939E5">
              <w:rPr>
                <w:rFonts w:ascii="Angsana New" w:hAnsi="Angsana New" w:hint="cs"/>
                <w:sz w:val="24"/>
                <w:szCs w:val="24"/>
                <w:lang w:val="en-US" w:eastAsia="en-US"/>
              </w:rPr>
              <w:t>87,771</w:t>
            </w:r>
          </w:p>
        </w:tc>
        <w:tc>
          <w:tcPr>
            <w:tcW w:w="1218" w:type="dxa"/>
            <w:tcBorders>
              <w:top w:val="nil"/>
              <w:left w:val="nil"/>
              <w:bottom w:val="nil"/>
              <w:right w:val="nil"/>
            </w:tcBorders>
            <w:shd w:val="clear" w:color="auto" w:fill="auto"/>
          </w:tcPr>
          <w:p w14:paraId="3616CDAD" w14:textId="77777777" w:rsidR="00B05E01" w:rsidRPr="00D939E5" w:rsidRDefault="004E4B55" w:rsidP="00B05E01">
            <w:pPr>
              <w:pBdr>
                <w:bottom w:val="doub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23DD4396" w14:textId="77777777" w:rsidR="00B05E01" w:rsidRPr="00D939E5" w:rsidRDefault="004E4B55" w:rsidP="00B05E01">
            <w:pPr>
              <w:pBdr>
                <w:bottom w:val="doub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7A768DE2" w14:textId="77777777" w:rsidR="00B05E01" w:rsidRPr="00D939E5" w:rsidRDefault="00D939E5" w:rsidP="00B05E01">
            <w:pPr>
              <w:pBdr>
                <w:bottom w:val="doub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3,044,323</w:t>
            </w:r>
          </w:p>
        </w:tc>
        <w:tc>
          <w:tcPr>
            <w:tcW w:w="1218" w:type="dxa"/>
            <w:tcBorders>
              <w:top w:val="nil"/>
              <w:left w:val="nil"/>
              <w:bottom w:val="nil"/>
              <w:right w:val="nil"/>
            </w:tcBorders>
            <w:shd w:val="clear" w:color="auto" w:fill="auto"/>
            <w:vAlign w:val="bottom"/>
          </w:tcPr>
          <w:p w14:paraId="312E0061" w14:textId="77777777" w:rsidR="00B05E01" w:rsidRPr="00D939E5" w:rsidRDefault="00D939E5" w:rsidP="00B05E01">
            <w:pPr>
              <w:pBdr>
                <w:bottom w:val="double" w:sz="4" w:space="1" w:color="auto"/>
              </w:pBdr>
              <w:tabs>
                <w:tab w:val="decimal" w:pos="880"/>
              </w:tabs>
              <w:suppressAutoHyphens w:val="0"/>
              <w:rPr>
                <w:rFonts w:ascii="Angsana New" w:hAnsi="Angsana New"/>
                <w:sz w:val="24"/>
                <w:szCs w:val="24"/>
                <w:lang w:val="en-US" w:eastAsia="en-US"/>
              </w:rPr>
            </w:pPr>
            <w:r w:rsidRPr="00D939E5">
              <w:rPr>
                <w:rFonts w:ascii="Angsana New" w:hAnsi="Angsana New" w:hint="cs"/>
                <w:sz w:val="24"/>
                <w:szCs w:val="24"/>
                <w:lang w:val="en-US" w:eastAsia="en-US"/>
              </w:rPr>
              <w:t>3,132,094</w:t>
            </w:r>
          </w:p>
        </w:tc>
      </w:tr>
    </w:tbl>
    <w:p w14:paraId="1343BC72" w14:textId="77777777" w:rsidR="00560812" w:rsidRPr="001E0D17" w:rsidRDefault="00560812" w:rsidP="00C8797B">
      <w:pPr>
        <w:rPr>
          <w:rFonts w:asciiTheme="majorBidi" w:hAnsiTheme="majorBidi" w:cstheme="majorBidi"/>
          <w:cs/>
        </w:rPr>
      </w:pPr>
    </w:p>
    <w:p w14:paraId="28A12BF8" w14:textId="77777777" w:rsidR="00560812" w:rsidRPr="001E0D17" w:rsidRDefault="00560812" w:rsidP="00C8797B">
      <w:pPr>
        <w:tabs>
          <w:tab w:val="left" w:pos="2550"/>
        </w:tabs>
        <w:rPr>
          <w:rFonts w:asciiTheme="majorBidi" w:hAnsiTheme="majorBidi" w:cstheme="majorBidi"/>
          <w:cs/>
        </w:rPr>
      </w:pPr>
    </w:p>
    <w:p w14:paraId="4A2098AB" w14:textId="77777777" w:rsidR="00581CE0" w:rsidRPr="001E0D17" w:rsidRDefault="00581CE0" w:rsidP="00C8797B">
      <w:pPr>
        <w:rPr>
          <w:rFonts w:asciiTheme="majorBidi" w:hAnsiTheme="majorBidi"/>
          <w:cs/>
        </w:rPr>
      </w:pPr>
      <w:r w:rsidRPr="001E0D17">
        <w:rPr>
          <w:rFonts w:asciiTheme="majorBidi" w:hAnsiTheme="majorBidi" w:cstheme="majorBidi"/>
          <w:cs/>
        </w:rPr>
        <w:br w:type="page"/>
      </w:r>
    </w:p>
    <w:tbl>
      <w:tblPr>
        <w:tblW w:w="934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218"/>
        <w:gridCol w:w="1218"/>
        <w:gridCol w:w="1218"/>
        <w:gridCol w:w="1218"/>
        <w:gridCol w:w="1218"/>
      </w:tblGrid>
      <w:tr w:rsidR="00043056" w:rsidRPr="001E0D17" w14:paraId="0341367E" w14:textId="77777777" w:rsidTr="00190B1C">
        <w:trPr>
          <w:trHeight w:val="63"/>
          <w:tblHeader/>
        </w:trPr>
        <w:tc>
          <w:tcPr>
            <w:tcW w:w="3258" w:type="dxa"/>
            <w:tcBorders>
              <w:top w:val="nil"/>
              <w:left w:val="nil"/>
              <w:bottom w:val="nil"/>
              <w:right w:val="nil"/>
            </w:tcBorders>
            <w:shd w:val="clear" w:color="auto" w:fill="auto"/>
            <w:vAlign w:val="bottom"/>
          </w:tcPr>
          <w:p w14:paraId="5F8DAE36" w14:textId="77777777" w:rsidR="00043056" w:rsidRPr="001E0D17" w:rsidRDefault="00043056" w:rsidP="00190B1C">
            <w:pPr>
              <w:pStyle w:val="ListParagraph"/>
              <w:ind w:left="0"/>
              <w:contextualSpacing w:val="0"/>
              <w:jc w:val="center"/>
              <w:rPr>
                <w:rFonts w:asciiTheme="majorBidi" w:hAnsiTheme="majorBidi" w:cstheme="majorBidi"/>
                <w:szCs w:val="24"/>
                <w:cs/>
                <w:lang w:val="en-US" w:eastAsia="en-US"/>
              </w:rPr>
            </w:pPr>
          </w:p>
        </w:tc>
        <w:tc>
          <w:tcPr>
            <w:tcW w:w="6090" w:type="dxa"/>
            <w:gridSpan w:val="5"/>
            <w:tcBorders>
              <w:top w:val="nil"/>
              <w:left w:val="nil"/>
              <w:bottom w:val="nil"/>
              <w:right w:val="nil"/>
            </w:tcBorders>
            <w:shd w:val="clear" w:color="auto" w:fill="auto"/>
            <w:vAlign w:val="bottom"/>
          </w:tcPr>
          <w:p w14:paraId="59614281" w14:textId="77777777" w:rsidR="00043056" w:rsidRPr="001E0D17" w:rsidRDefault="00043056" w:rsidP="00190B1C">
            <w:pPr>
              <w:pStyle w:val="ListParagraph"/>
              <w:ind w:left="0"/>
              <w:contextualSpacing w:val="0"/>
              <w:jc w:val="right"/>
              <w:rPr>
                <w:rFonts w:asciiTheme="majorBidi" w:hAnsiTheme="majorBidi" w:cstheme="majorBidi"/>
                <w:szCs w:val="24"/>
                <w:cs/>
                <w:lang w:val="en-US" w:eastAsia="en-US"/>
              </w:rPr>
            </w:pPr>
            <w:r w:rsidRPr="001E0D17">
              <w:rPr>
                <w:rFonts w:asciiTheme="majorBidi" w:hAnsiTheme="majorBidi" w:cstheme="majorBidi"/>
                <w:szCs w:val="24"/>
                <w:cs/>
                <w:lang w:val="en-US" w:eastAsia="en-US"/>
              </w:rPr>
              <w:t>(หน่วย: ล้านบาท)</w:t>
            </w:r>
          </w:p>
        </w:tc>
      </w:tr>
      <w:tr w:rsidR="00043056" w:rsidRPr="001E0D17" w14:paraId="2975636E" w14:textId="77777777" w:rsidTr="00190B1C">
        <w:trPr>
          <w:trHeight w:val="63"/>
          <w:tblHeader/>
        </w:trPr>
        <w:tc>
          <w:tcPr>
            <w:tcW w:w="3258" w:type="dxa"/>
            <w:tcBorders>
              <w:top w:val="nil"/>
              <w:left w:val="nil"/>
              <w:bottom w:val="nil"/>
              <w:right w:val="nil"/>
            </w:tcBorders>
            <w:shd w:val="clear" w:color="auto" w:fill="auto"/>
            <w:vAlign w:val="bottom"/>
          </w:tcPr>
          <w:p w14:paraId="77D43B43" w14:textId="77777777" w:rsidR="00043056" w:rsidRPr="001E0D17" w:rsidRDefault="00043056" w:rsidP="00190B1C">
            <w:pPr>
              <w:pStyle w:val="ListParagraph"/>
              <w:ind w:left="0"/>
              <w:contextualSpacing w:val="0"/>
              <w:jc w:val="center"/>
              <w:rPr>
                <w:rFonts w:asciiTheme="majorBidi" w:hAnsiTheme="majorBidi" w:cstheme="majorBidi"/>
                <w:szCs w:val="24"/>
                <w:cs/>
                <w:lang w:val="en-US" w:eastAsia="en-US"/>
              </w:rPr>
            </w:pPr>
          </w:p>
        </w:tc>
        <w:tc>
          <w:tcPr>
            <w:tcW w:w="6090" w:type="dxa"/>
            <w:gridSpan w:val="5"/>
            <w:tcBorders>
              <w:top w:val="nil"/>
              <w:left w:val="nil"/>
              <w:bottom w:val="nil"/>
              <w:right w:val="nil"/>
            </w:tcBorders>
            <w:shd w:val="clear" w:color="auto" w:fill="auto"/>
            <w:vAlign w:val="bottom"/>
          </w:tcPr>
          <w:p w14:paraId="23F28217" w14:textId="77777777" w:rsidR="00043056" w:rsidRPr="001E0D17" w:rsidRDefault="00043056" w:rsidP="00190B1C">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งบการเงินรวม</w:t>
            </w:r>
          </w:p>
        </w:tc>
      </w:tr>
      <w:tr w:rsidR="00043056" w:rsidRPr="001E0D17" w14:paraId="6F348C7E" w14:textId="77777777" w:rsidTr="00190B1C">
        <w:trPr>
          <w:trHeight w:val="63"/>
          <w:tblHeader/>
        </w:trPr>
        <w:tc>
          <w:tcPr>
            <w:tcW w:w="3258" w:type="dxa"/>
            <w:tcBorders>
              <w:top w:val="nil"/>
              <w:left w:val="nil"/>
              <w:bottom w:val="nil"/>
              <w:right w:val="nil"/>
            </w:tcBorders>
            <w:shd w:val="clear" w:color="auto" w:fill="auto"/>
            <w:vAlign w:val="bottom"/>
          </w:tcPr>
          <w:p w14:paraId="177439D9" w14:textId="77777777" w:rsidR="00043056" w:rsidRPr="001E0D17" w:rsidRDefault="00043056" w:rsidP="00190B1C">
            <w:pPr>
              <w:pStyle w:val="ListParagraph"/>
              <w:ind w:left="0"/>
              <w:contextualSpacing w:val="0"/>
              <w:jc w:val="center"/>
              <w:rPr>
                <w:rFonts w:asciiTheme="majorBidi" w:hAnsiTheme="majorBidi" w:cstheme="majorBidi"/>
                <w:szCs w:val="24"/>
                <w:cs/>
                <w:lang w:val="en-US" w:eastAsia="en-US"/>
              </w:rPr>
            </w:pPr>
          </w:p>
        </w:tc>
        <w:tc>
          <w:tcPr>
            <w:tcW w:w="6090" w:type="dxa"/>
            <w:gridSpan w:val="5"/>
            <w:tcBorders>
              <w:top w:val="nil"/>
              <w:left w:val="nil"/>
              <w:bottom w:val="nil"/>
              <w:right w:val="nil"/>
            </w:tcBorders>
            <w:shd w:val="clear" w:color="auto" w:fill="auto"/>
            <w:vAlign w:val="bottom"/>
          </w:tcPr>
          <w:p w14:paraId="60DBE6DD" w14:textId="77777777" w:rsidR="00043056" w:rsidRPr="001E0D17" w:rsidRDefault="00043056" w:rsidP="00190B1C">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lang w:val="en-US" w:eastAsia="en-US"/>
              </w:rPr>
              <w:t xml:space="preserve">31 </w:t>
            </w:r>
            <w:r w:rsidRPr="001E0D17">
              <w:rPr>
                <w:rFonts w:asciiTheme="majorBidi" w:hAnsiTheme="majorBidi" w:cstheme="majorBidi"/>
                <w:szCs w:val="24"/>
                <w:cs/>
                <w:lang w:val="en-US" w:eastAsia="en-US"/>
              </w:rPr>
              <w:t xml:space="preserve">ธันวาคม </w:t>
            </w:r>
            <w:r w:rsidRPr="001E0D17">
              <w:rPr>
                <w:rFonts w:asciiTheme="majorBidi" w:hAnsiTheme="majorBidi" w:cstheme="majorBidi"/>
                <w:szCs w:val="24"/>
                <w:lang w:val="en-US" w:eastAsia="en-US"/>
              </w:rPr>
              <w:t>2565</w:t>
            </w:r>
          </w:p>
        </w:tc>
      </w:tr>
      <w:tr w:rsidR="00043056" w:rsidRPr="001E0D17" w14:paraId="133DD268" w14:textId="77777777" w:rsidTr="00190B1C">
        <w:trPr>
          <w:trHeight w:val="63"/>
          <w:tblHeader/>
        </w:trPr>
        <w:tc>
          <w:tcPr>
            <w:tcW w:w="3258" w:type="dxa"/>
            <w:tcBorders>
              <w:top w:val="nil"/>
              <w:left w:val="nil"/>
              <w:bottom w:val="nil"/>
              <w:right w:val="nil"/>
            </w:tcBorders>
            <w:shd w:val="clear" w:color="auto" w:fill="auto"/>
            <w:vAlign w:val="bottom"/>
          </w:tcPr>
          <w:p w14:paraId="4DFEA04E" w14:textId="77777777" w:rsidR="00043056" w:rsidRPr="001E0D17" w:rsidRDefault="00043056" w:rsidP="00190B1C">
            <w:pPr>
              <w:pStyle w:val="ListParagraph"/>
              <w:ind w:left="0"/>
              <w:contextualSpacing w:val="0"/>
              <w:jc w:val="center"/>
              <w:rPr>
                <w:rFonts w:asciiTheme="majorBidi" w:hAnsiTheme="majorBidi" w:cstheme="majorBidi"/>
                <w:szCs w:val="24"/>
                <w:cs/>
                <w:lang w:val="en-US" w:eastAsia="en-US"/>
              </w:rPr>
            </w:pPr>
          </w:p>
        </w:tc>
        <w:tc>
          <w:tcPr>
            <w:tcW w:w="1218" w:type="dxa"/>
            <w:tcBorders>
              <w:top w:val="nil"/>
              <w:left w:val="nil"/>
              <w:bottom w:val="nil"/>
              <w:right w:val="nil"/>
            </w:tcBorders>
            <w:shd w:val="clear" w:color="auto" w:fill="auto"/>
            <w:vAlign w:val="bottom"/>
          </w:tcPr>
          <w:p w14:paraId="3C58A4C8" w14:textId="77777777" w:rsidR="00043056" w:rsidRPr="001E0D17" w:rsidRDefault="00043056" w:rsidP="00190B1C">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เครื่องมือ     ทางการเงินที่วัดมูลค่าด้วยมูลค่ายุติธรรมผ่านกำไรหรือขาดทุน</w:t>
            </w:r>
          </w:p>
        </w:tc>
        <w:tc>
          <w:tcPr>
            <w:tcW w:w="1218" w:type="dxa"/>
            <w:tcBorders>
              <w:top w:val="nil"/>
              <w:left w:val="nil"/>
              <w:bottom w:val="nil"/>
              <w:right w:val="nil"/>
            </w:tcBorders>
            <w:shd w:val="clear" w:color="auto" w:fill="auto"/>
            <w:vAlign w:val="bottom"/>
          </w:tcPr>
          <w:p w14:paraId="2FB65B55" w14:textId="77777777" w:rsidR="00043056" w:rsidRPr="001E0D17" w:rsidRDefault="00043056" w:rsidP="00190B1C">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เครื่องมือ         ทางการเงินที่วัดมูลค่าด้วยมูลค่ายุติธรรมผ่านกำไรขาดทุนเบ็ดเสร็จอื่น</w:t>
            </w:r>
          </w:p>
        </w:tc>
        <w:tc>
          <w:tcPr>
            <w:tcW w:w="1218" w:type="dxa"/>
            <w:tcBorders>
              <w:top w:val="nil"/>
              <w:left w:val="nil"/>
              <w:bottom w:val="nil"/>
              <w:right w:val="nil"/>
            </w:tcBorders>
            <w:shd w:val="clear" w:color="auto" w:fill="auto"/>
            <w:vAlign w:val="bottom"/>
          </w:tcPr>
          <w:p w14:paraId="01DA9B15" w14:textId="77777777" w:rsidR="00043056" w:rsidRPr="001E0D17" w:rsidRDefault="00043056" w:rsidP="00190B1C">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เงินลงทุนในตราสารทุนที่กำหนดให้วัดมูลค่าด้วยมูลค่ายุติธรรมผ่านกำไรขาดทุนเบ็ดเสร็จอื่น</w:t>
            </w:r>
          </w:p>
        </w:tc>
        <w:tc>
          <w:tcPr>
            <w:tcW w:w="1218" w:type="dxa"/>
            <w:tcBorders>
              <w:top w:val="nil"/>
              <w:left w:val="nil"/>
              <w:bottom w:val="nil"/>
              <w:right w:val="nil"/>
            </w:tcBorders>
            <w:shd w:val="clear" w:color="auto" w:fill="auto"/>
            <w:vAlign w:val="bottom"/>
          </w:tcPr>
          <w:p w14:paraId="3A7C27E1" w14:textId="77777777" w:rsidR="00043056" w:rsidRPr="001E0D17" w:rsidRDefault="00043056" w:rsidP="00190B1C">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เครื่องมือ        ทางการเงินที่วัดมูลค่าด้วยราคาทุนตัดจำหน่าย</w:t>
            </w:r>
          </w:p>
        </w:tc>
        <w:tc>
          <w:tcPr>
            <w:tcW w:w="1218" w:type="dxa"/>
            <w:tcBorders>
              <w:top w:val="nil"/>
              <w:left w:val="nil"/>
              <w:bottom w:val="nil"/>
              <w:right w:val="nil"/>
            </w:tcBorders>
            <w:shd w:val="clear" w:color="auto" w:fill="auto"/>
            <w:vAlign w:val="bottom"/>
          </w:tcPr>
          <w:p w14:paraId="4812C5DF" w14:textId="77777777" w:rsidR="00043056" w:rsidRPr="001E0D17" w:rsidRDefault="00043056" w:rsidP="00190B1C">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รวม</w:t>
            </w:r>
          </w:p>
        </w:tc>
      </w:tr>
      <w:tr w:rsidR="00043056" w:rsidRPr="001E0D17" w14:paraId="5D2FEBD3" w14:textId="77777777" w:rsidTr="00190B1C">
        <w:trPr>
          <w:trHeight w:val="68"/>
        </w:trPr>
        <w:tc>
          <w:tcPr>
            <w:tcW w:w="3258" w:type="dxa"/>
            <w:tcBorders>
              <w:top w:val="nil"/>
              <w:left w:val="nil"/>
              <w:bottom w:val="nil"/>
              <w:right w:val="nil"/>
            </w:tcBorders>
            <w:shd w:val="clear" w:color="auto" w:fill="auto"/>
            <w:vAlign w:val="bottom"/>
          </w:tcPr>
          <w:p w14:paraId="45BDA3D1" w14:textId="77777777" w:rsidR="00043056" w:rsidRPr="001E0D17" w:rsidRDefault="00043056" w:rsidP="00190B1C">
            <w:pPr>
              <w:pStyle w:val="ListParagraph"/>
              <w:ind w:left="0"/>
              <w:contextualSpacing w:val="0"/>
              <w:rPr>
                <w:rFonts w:asciiTheme="majorBidi" w:hAnsiTheme="majorBidi" w:cstheme="majorBidi"/>
                <w:b/>
                <w:bCs/>
                <w:szCs w:val="24"/>
                <w:u w:val="single"/>
                <w:cs/>
                <w:lang w:val="en-US" w:eastAsia="en-US"/>
              </w:rPr>
            </w:pPr>
            <w:r w:rsidRPr="001E0D17">
              <w:rPr>
                <w:rFonts w:asciiTheme="majorBidi" w:hAnsiTheme="majorBidi" w:cstheme="majorBidi"/>
                <w:b/>
                <w:bCs/>
                <w:szCs w:val="24"/>
                <w:u w:val="single"/>
                <w:cs/>
                <w:lang w:val="en-US" w:eastAsia="en-US"/>
              </w:rPr>
              <w:t>สินทรัพย์ทางการเงิน</w:t>
            </w:r>
          </w:p>
        </w:tc>
        <w:tc>
          <w:tcPr>
            <w:tcW w:w="1218" w:type="dxa"/>
            <w:tcBorders>
              <w:top w:val="nil"/>
              <w:left w:val="nil"/>
              <w:bottom w:val="nil"/>
              <w:right w:val="nil"/>
            </w:tcBorders>
            <w:shd w:val="clear" w:color="auto" w:fill="auto"/>
            <w:vAlign w:val="bottom"/>
          </w:tcPr>
          <w:p w14:paraId="17426012" w14:textId="77777777" w:rsidR="00043056" w:rsidRPr="001E0D17" w:rsidRDefault="00043056" w:rsidP="00190B1C">
            <w:pPr>
              <w:pStyle w:val="ListParagraph"/>
              <w:ind w:left="0"/>
              <w:contextualSpacing w:val="0"/>
              <w:rPr>
                <w:rFonts w:asciiTheme="majorBidi" w:hAnsiTheme="majorBidi" w:cstheme="majorBidi"/>
                <w:szCs w:val="24"/>
                <w:u w:val="single"/>
                <w:lang w:val="en-US" w:eastAsia="en-US"/>
              </w:rPr>
            </w:pPr>
          </w:p>
        </w:tc>
        <w:tc>
          <w:tcPr>
            <w:tcW w:w="1218" w:type="dxa"/>
            <w:tcBorders>
              <w:top w:val="nil"/>
              <w:left w:val="nil"/>
              <w:bottom w:val="nil"/>
              <w:right w:val="nil"/>
            </w:tcBorders>
            <w:shd w:val="clear" w:color="auto" w:fill="auto"/>
          </w:tcPr>
          <w:p w14:paraId="686C4F87" w14:textId="77777777" w:rsidR="00043056" w:rsidRPr="001E0D17" w:rsidRDefault="00043056" w:rsidP="00190B1C">
            <w:pPr>
              <w:pStyle w:val="ListParagraph"/>
              <w:ind w:left="0"/>
              <w:contextualSpacing w:val="0"/>
              <w:rPr>
                <w:rFonts w:asciiTheme="majorBidi" w:hAnsiTheme="majorBidi" w:cstheme="majorBidi"/>
                <w:szCs w:val="24"/>
                <w:u w:val="single"/>
                <w:lang w:val="en-US" w:eastAsia="en-US"/>
              </w:rPr>
            </w:pPr>
          </w:p>
        </w:tc>
        <w:tc>
          <w:tcPr>
            <w:tcW w:w="1218" w:type="dxa"/>
            <w:tcBorders>
              <w:top w:val="nil"/>
              <w:left w:val="nil"/>
              <w:bottom w:val="nil"/>
              <w:right w:val="nil"/>
            </w:tcBorders>
            <w:shd w:val="clear" w:color="auto" w:fill="auto"/>
            <w:vAlign w:val="bottom"/>
          </w:tcPr>
          <w:p w14:paraId="1E33E8B4" w14:textId="77777777" w:rsidR="00043056" w:rsidRPr="001E0D17" w:rsidRDefault="00043056" w:rsidP="00190B1C">
            <w:pPr>
              <w:pStyle w:val="ListParagraph"/>
              <w:ind w:left="0"/>
              <w:contextualSpacing w:val="0"/>
              <w:rPr>
                <w:rFonts w:asciiTheme="majorBidi" w:hAnsiTheme="majorBidi" w:cstheme="majorBidi"/>
                <w:szCs w:val="24"/>
                <w:u w:val="single"/>
                <w:lang w:val="en-US" w:eastAsia="en-US"/>
              </w:rPr>
            </w:pPr>
          </w:p>
        </w:tc>
        <w:tc>
          <w:tcPr>
            <w:tcW w:w="1218" w:type="dxa"/>
            <w:tcBorders>
              <w:top w:val="nil"/>
              <w:left w:val="nil"/>
              <w:bottom w:val="nil"/>
              <w:right w:val="nil"/>
            </w:tcBorders>
            <w:shd w:val="clear" w:color="auto" w:fill="auto"/>
            <w:vAlign w:val="bottom"/>
          </w:tcPr>
          <w:p w14:paraId="48730221" w14:textId="77777777" w:rsidR="00043056" w:rsidRPr="001E0D17" w:rsidRDefault="00043056" w:rsidP="00190B1C">
            <w:pPr>
              <w:pStyle w:val="ListParagraph"/>
              <w:ind w:left="0"/>
              <w:contextualSpacing w:val="0"/>
              <w:rPr>
                <w:rFonts w:asciiTheme="majorBidi" w:hAnsiTheme="majorBidi" w:cstheme="majorBidi"/>
                <w:szCs w:val="24"/>
                <w:u w:val="single"/>
                <w:lang w:val="en-US" w:eastAsia="en-US"/>
              </w:rPr>
            </w:pPr>
          </w:p>
        </w:tc>
        <w:tc>
          <w:tcPr>
            <w:tcW w:w="1218" w:type="dxa"/>
            <w:tcBorders>
              <w:top w:val="nil"/>
              <w:left w:val="nil"/>
              <w:bottom w:val="nil"/>
              <w:right w:val="nil"/>
            </w:tcBorders>
            <w:shd w:val="clear" w:color="auto" w:fill="auto"/>
          </w:tcPr>
          <w:p w14:paraId="7F25836D" w14:textId="77777777" w:rsidR="00043056" w:rsidRPr="001E0D17" w:rsidRDefault="00043056" w:rsidP="00190B1C">
            <w:pPr>
              <w:pStyle w:val="ListParagraph"/>
              <w:ind w:left="0"/>
              <w:contextualSpacing w:val="0"/>
              <w:rPr>
                <w:rFonts w:asciiTheme="majorBidi" w:hAnsiTheme="majorBidi" w:cstheme="majorBidi"/>
                <w:szCs w:val="24"/>
                <w:u w:val="single"/>
                <w:lang w:val="en-US" w:eastAsia="en-US"/>
              </w:rPr>
            </w:pPr>
          </w:p>
        </w:tc>
      </w:tr>
      <w:tr w:rsidR="00043056" w:rsidRPr="001E0D17" w14:paraId="2E1BE5BC" w14:textId="77777777" w:rsidTr="00190B1C">
        <w:tc>
          <w:tcPr>
            <w:tcW w:w="3258" w:type="dxa"/>
            <w:tcBorders>
              <w:top w:val="nil"/>
              <w:left w:val="nil"/>
              <w:bottom w:val="nil"/>
              <w:right w:val="nil"/>
            </w:tcBorders>
            <w:shd w:val="clear" w:color="auto" w:fill="auto"/>
            <w:vAlign w:val="bottom"/>
          </w:tcPr>
          <w:p w14:paraId="1276E7FB" w14:textId="77777777" w:rsidR="00043056" w:rsidRPr="001E0D17" w:rsidRDefault="00043056" w:rsidP="00190B1C">
            <w:pPr>
              <w:pStyle w:val="ListParagraph"/>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เงินสด</w:t>
            </w:r>
          </w:p>
        </w:tc>
        <w:tc>
          <w:tcPr>
            <w:tcW w:w="1218" w:type="dxa"/>
            <w:tcBorders>
              <w:top w:val="nil"/>
              <w:left w:val="nil"/>
              <w:bottom w:val="nil"/>
              <w:right w:val="nil"/>
            </w:tcBorders>
            <w:shd w:val="clear" w:color="auto" w:fill="auto"/>
            <w:vAlign w:val="bottom"/>
          </w:tcPr>
          <w:p w14:paraId="76AE31FE"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13C0C4C1"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6548CDBE"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3509E39E"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61,591</w:t>
            </w:r>
          </w:p>
        </w:tc>
        <w:tc>
          <w:tcPr>
            <w:tcW w:w="1218" w:type="dxa"/>
            <w:tcBorders>
              <w:top w:val="nil"/>
              <w:left w:val="nil"/>
              <w:bottom w:val="nil"/>
              <w:right w:val="nil"/>
            </w:tcBorders>
            <w:shd w:val="clear" w:color="auto" w:fill="auto"/>
            <w:vAlign w:val="bottom"/>
          </w:tcPr>
          <w:p w14:paraId="576DE5F6"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61,591</w:t>
            </w:r>
          </w:p>
        </w:tc>
      </w:tr>
      <w:tr w:rsidR="00043056" w:rsidRPr="001E0D17" w14:paraId="05EA1E3A" w14:textId="77777777" w:rsidTr="00190B1C">
        <w:tc>
          <w:tcPr>
            <w:tcW w:w="3258" w:type="dxa"/>
            <w:tcBorders>
              <w:top w:val="nil"/>
              <w:left w:val="nil"/>
              <w:bottom w:val="nil"/>
              <w:right w:val="nil"/>
            </w:tcBorders>
            <w:shd w:val="clear" w:color="auto" w:fill="auto"/>
            <w:vAlign w:val="bottom"/>
          </w:tcPr>
          <w:p w14:paraId="7F492F31" w14:textId="77777777" w:rsidR="00043056" w:rsidRPr="001E0D17" w:rsidRDefault="00043056" w:rsidP="00190B1C">
            <w:pPr>
              <w:pStyle w:val="ListParagraph"/>
              <w:ind w:left="139" w:hanging="139"/>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รายการระหว่างธนาคารและตลาดเงินสุทธิ</w:t>
            </w:r>
          </w:p>
        </w:tc>
        <w:tc>
          <w:tcPr>
            <w:tcW w:w="1218" w:type="dxa"/>
            <w:tcBorders>
              <w:top w:val="nil"/>
              <w:left w:val="nil"/>
              <w:bottom w:val="nil"/>
              <w:right w:val="nil"/>
            </w:tcBorders>
            <w:shd w:val="clear" w:color="auto" w:fill="auto"/>
            <w:vAlign w:val="bottom"/>
          </w:tcPr>
          <w:p w14:paraId="35A45919"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7CFAD5F1"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3DEE71CA"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7F903A4E"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550,941</w:t>
            </w:r>
          </w:p>
        </w:tc>
        <w:tc>
          <w:tcPr>
            <w:tcW w:w="1218" w:type="dxa"/>
            <w:tcBorders>
              <w:top w:val="nil"/>
              <w:left w:val="nil"/>
              <w:bottom w:val="nil"/>
              <w:right w:val="nil"/>
            </w:tcBorders>
            <w:shd w:val="clear" w:color="auto" w:fill="auto"/>
            <w:vAlign w:val="bottom"/>
          </w:tcPr>
          <w:p w14:paraId="5B19C010"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550,941</w:t>
            </w:r>
          </w:p>
        </w:tc>
      </w:tr>
      <w:tr w:rsidR="00043056" w:rsidRPr="001E0D17" w14:paraId="0CF76699" w14:textId="77777777" w:rsidTr="00190B1C">
        <w:tc>
          <w:tcPr>
            <w:tcW w:w="3258" w:type="dxa"/>
            <w:tcBorders>
              <w:top w:val="nil"/>
              <w:left w:val="nil"/>
              <w:bottom w:val="nil"/>
              <w:right w:val="nil"/>
            </w:tcBorders>
            <w:shd w:val="clear" w:color="auto" w:fill="auto"/>
            <w:vAlign w:val="bottom"/>
          </w:tcPr>
          <w:p w14:paraId="01964694" w14:textId="77777777" w:rsidR="00043056" w:rsidRPr="001E0D17" w:rsidRDefault="00043056" w:rsidP="00190B1C">
            <w:pPr>
              <w:pStyle w:val="ListParagraph"/>
              <w:ind w:left="139" w:hanging="139"/>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สินทรัพย์ทางการเงินที่วัดมูลค่าด้วยมูลค่ายุติธรรมผ่านกำไรหรือขาดทุน</w:t>
            </w:r>
          </w:p>
        </w:tc>
        <w:tc>
          <w:tcPr>
            <w:tcW w:w="1218" w:type="dxa"/>
            <w:tcBorders>
              <w:top w:val="nil"/>
              <w:left w:val="nil"/>
              <w:bottom w:val="nil"/>
              <w:right w:val="nil"/>
            </w:tcBorders>
            <w:shd w:val="clear" w:color="auto" w:fill="auto"/>
            <w:vAlign w:val="bottom"/>
          </w:tcPr>
          <w:p w14:paraId="7D1E5562"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33,568</w:t>
            </w:r>
          </w:p>
        </w:tc>
        <w:tc>
          <w:tcPr>
            <w:tcW w:w="1218" w:type="dxa"/>
            <w:tcBorders>
              <w:top w:val="nil"/>
              <w:left w:val="nil"/>
              <w:bottom w:val="nil"/>
              <w:right w:val="nil"/>
            </w:tcBorders>
            <w:shd w:val="clear" w:color="auto" w:fill="auto"/>
          </w:tcPr>
          <w:p w14:paraId="0FBE8498"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p>
          <w:p w14:paraId="1AF18121"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3DF39486"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p>
          <w:p w14:paraId="4495A1BC"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3B6A86F5"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p>
          <w:p w14:paraId="00C840CC"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1D6A72C8"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p>
          <w:p w14:paraId="17C21DA1"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cs/>
                <w:lang w:val="en-US" w:eastAsia="en-US"/>
              </w:rPr>
            </w:pPr>
            <w:r w:rsidRPr="001E0D17">
              <w:rPr>
                <w:rFonts w:asciiTheme="majorBidi" w:hAnsiTheme="majorBidi" w:cstheme="majorBidi"/>
                <w:szCs w:val="24"/>
                <w:lang w:val="en-US" w:eastAsia="en-US"/>
              </w:rPr>
              <w:t>33,568</w:t>
            </w:r>
          </w:p>
        </w:tc>
      </w:tr>
      <w:tr w:rsidR="00043056" w:rsidRPr="001E0D17" w14:paraId="6EEC883B" w14:textId="77777777" w:rsidTr="00190B1C">
        <w:tc>
          <w:tcPr>
            <w:tcW w:w="3258" w:type="dxa"/>
            <w:tcBorders>
              <w:top w:val="nil"/>
              <w:left w:val="nil"/>
              <w:bottom w:val="nil"/>
              <w:right w:val="nil"/>
            </w:tcBorders>
            <w:shd w:val="clear" w:color="auto" w:fill="auto"/>
            <w:vAlign w:val="bottom"/>
          </w:tcPr>
          <w:p w14:paraId="0A27A0CA" w14:textId="77777777" w:rsidR="00043056" w:rsidRPr="001E0D17" w:rsidRDefault="00043056" w:rsidP="00190B1C">
            <w:pPr>
              <w:pStyle w:val="ListParagraph"/>
              <w:ind w:left="139" w:hanging="139"/>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สินทรัพย์ตราสารอนุพันธ์</w:t>
            </w:r>
          </w:p>
        </w:tc>
        <w:tc>
          <w:tcPr>
            <w:tcW w:w="1218" w:type="dxa"/>
            <w:tcBorders>
              <w:top w:val="nil"/>
              <w:left w:val="nil"/>
              <w:bottom w:val="nil"/>
              <w:right w:val="nil"/>
            </w:tcBorders>
            <w:shd w:val="clear" w:color="auto" w:fill="auto"/>
            <w:vAlign w:val="bottom"/>
          </w:tcPr>
          <w:p w14:paraId="2D500CC2"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83,170</w:t>
            </w:r>
          </w:p>
        </w:tc>
        <w:tc>
          <w:tcPr>
            <w:tcW w:w="1218" w:type="dxa"/>
            <w:tcBorders>
              <w:top w:val="nil"/>
              <w:left w:val="nil"/>
              <w:bottom w:val="nil"/>
              <w:right w:val="nil"/>
            </w:tcBorders>
            <w:shd w:val="clear" w:color="auto" w:fill="auto"/>
          </w:tcPr>
          <w:p w14:paraId="7306467A"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tcPr>
          <w:p w14:paraId="52CAB044"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tcPr>
          <w:p w14:paraId="44D8FF30"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cs/>
                <w:lang w:val="en-US" w:eastAsia="en-US"/>
              </w:rPr>
              <w:t>-</w:t>
            </w:r>
          </w:p>
        </w:tc>
        <w:tc>
          <w:tcPr>
            <w:tcW w:w="1218" w:type="dxa"/>
            <w:tcBorders>
              <w:top w:val="nil"/>
              <w:left w:val="nil"/>
              <w:bottom w:val="nil"/>
              <w:right w:val="nil"/>
            </w:tcBorders>
            <w:shd w:val="clear" w:color="auto" w:fill="auto"/>
          </w:tcPr>
          <w:p w14:paraId="53C2B026"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83,170</w:t>
            </w:r>
          </w:p>
        </w:tc>
      </w:tr>
      <w:tr w:rsidR="00043056" w:rsidRPr="001E0D17" w14:paraId="74986C15" w14:textId="77777777" w:rsidTr="00190B1C">
        <w:tc>
          <w:tcPr>
            <w:tcW w:w="3258" w:type="dxa"/>
            <w:tcBorders>
              <w:top w:val="nil"/>
              <w:left w:val="nil"/>
              <w:bottom w:val="nil"/>
              <w:right w:val="nil"/>
            </w:tcBorders>
            <w:shd w:val="clear" w:color="auto" w:fill="auto"/>
            <w:vAlign w:val="bottom"/>
          </w:tcPr>
          <w:p w14:paraId="033324E4" w14:textId="77777777" w:rsidR="00043056" w:rsidRPr="001E0D17" w:rsidRDefault="00043056" w:rsidP="00190B1C">
            <w:pPr>
              <w:pStyle w:val="ListParagraph"/>
              <w:ind w:left="139" w:hanging="139"/>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เงินลงทุนสุทธิ</w:t>
            </w:r>
          </w:p>
        </w:tc>
        <w:tc>
          <w:tcPr>
            <w:tcW w:w="1218" w:type="dxa"/>
            <w:tcBorders>
              <w:top w:val="nil"/>
              <w:left w:val="nil"/>
              <w:bottom w:val="nil"/>
              <w:right w:val="nil"/>
            </w:tcBorders>
            <w:shd w:val="clear" w:color="auto" w:fill="auto"/>
            <w:vAlign w:val="bottom"/>
          </w:tcPr>
          <w:p w14:paraId="5C1AF034"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218" w:type="dxa"/>
            <w:tcBorders>
              <w:top w:val="nil"/>
              <w:left w:val="nil"/>
              <w:bottom w:val="nil"/>
              <w:right w:val="nil"/>
            </w:tcBorders>
            <w:shd w:val="clear" w:color="auto" w:fill="auto"/>
            <w:vAlign w:val="bottom"/>
          </w:tcPr>
          <w:p w14:paraId="107DEFA2"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lang w:val="en-US" w:eastAsia="en-US"/>
              </w:rPr>
              <w:t>258,350</w:t>
            </w:r>
          </w:p>
        </w:tc>
        <w:tc>
          <w:tcPr>
            <w:tcW w:w="1218" w:type="dxa"/>
            <w:tcBorders>
              <w:top w:val="nil"/>
              <w:left w:val="nil"/>
              <w:bottom w:val="nil"/>
              <w:right w:val="nil"/>
            </w:tcBorders>
            <w:shd w:val="clear" w:color="auto" w:fill="auto"/>
            <w:vAlign w:val="bottom"/>
          </w:tcPr>
          <w:p w14:paraId="4A5EE42E" w14:textId="77777777" w:rsidR="00043056" w:rsidRPr="001E0D17" w:rsidRDefault="00043056" w:rsidP="00190B1C">
            <w:pPr>
              <w:tabs>
                <w:tab w:val="decimal" w:pos="880"/>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lang w:val="en-US" w:eastAsia="en-US"/>
              </w:rPr>
              <w:t>17,755</w:t>
            </w:r>
          </w:p>
        </w:tc>
        <w:tc>
          <w:tcPr>
            <w:tcW w:w="1218" w:type="dxa"/>
            <w:tcBorders>
              <w:top w:val="nil"/>
              <w:left w:val="nil"/>
              <w:bottom w:val="nil"/>
              <w:right w:val="nil"/>
            </w:tcBorders>
            <w:shd w:val="clear" w:color="auto" w:fill="auto"/>
            <w:vAlign w:val="bottom"/>
          </w:tcPr>
          <w:p w14:paraId="356499BE" w14:textId="77777777" w:rsidR="00043056" w:rsidRPr="001E0D17" w:rsidRDefault="00043056" w:rsidP="00190B1C">
            <w:pPr>
              <w:tabs>
                <w:tab w:val="decimal" w:pos="880"/>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lang w:val="en-US" w:eastAsia="en-US"/>
              </w:rPr>
              <w:t>950</w:t>
            </w:r>
          </w:p>
        </w:tc>
        <w:tc>
          <w:tcPr>
            <w:tcW w:w="1218" w:type="dxa"/>
            <w:tcBorders>
              <w:top w:val="nil"/>
              <w:left w:val="nil"/>
              <w:bottom w:val="nil"/>
              <w:right w:val="nil"/>
            </w:tcBorders>
            <w:shd w:val="clear" w:color="auto" w:fill="auto"/>
            <w:vAlign w:val="bottom"/>
          </w:tcPr>
          <w:p w14:paraId="6F6AF07A"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lang w:val="en-US" w:eastAsia="en-US"/>
              </w:rPr>
              <w:t>277,055</w:t>
            </w:r>
          </w:p>
        </w:tc>
      </w:tr>
      <w:tr w:rsidR="00043056" w:rsidRPr="001E0D17" w14:paraId="47F44C39" w14:textId="77777777" w:rsidTr="00190B1C">
        <w:trPr>
          <w:trHeight w:val="60"/>
        </w:trPr>
        <w:tc>
          <w:tcPr>
            <w:tcW w:w="3258" w:type="dxa"/>
            <w:tcBorders>
              <w:top w:val="nil"/>
              <w:left w:val="nil"/>
              <w:bottom w:val="nil"/>
              <w:right w:val="nil"/>
            </w:tcBorders>
            <w:shd w:val="clear" w:color="auto" w:fill="auto"/>
            <w:vAlign w:val="bottom"/>
          </w:tcPr>
          <w:p w14:paraId="167753E6" w14:textId="77777777" w:rsidR="00043056" w:rsidRPr="001E0D17" w:rsidRDefault="00043056" w:rsidP="00190B1C">
            <w:pPr>
              <w:pStyle w:val="ListParagraph"/>
              <w:ind w:left="139" w:right="-110" w:hanging="139"/>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เงินให้สินเชื่อแก่ลูกหนี้และดอกเบี้ยค้างรับสุทธิ</w:t>
            </w:r>
          </w:p>
        </w:tc>
        <w:tc>
          <w:tcPr>
            <w:tcW w:w="1218" w:type="dxa"/>
            <w:tcBorders>
              <w:top w:val="nil"/>
              <w:left w:val="nil"/>
              <w:bottom w:val="nil"/>
              <w:right w:val="nil"/>
            </w:tcBorders>
            <w:shd w:val="clear" w:color="auto" w:fill="auto"/>
            <w:vAlign w:val="bottom"/>
          </w:tcPr>
          <w:p w14:paraId="7ADA522D" w14:textId="77777777" w:rsidR="00043056" w:rsidRPr="001E0D17" w:rsidRDefault="00043056" w:rsidP="00190B1C">
            <w:pPr>
              <w:pBdr>
                <w:bottom w:val="single" w:sz="4" w:space="1" w:color="auto"/>
              </w:pBd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248F8E52" w14:textId="77777777" w:rsidR="00043056" w:rsidRPr="001E0D17" w:rsidRDefault="00043056" w:rsidP="00190B1C">
            <w:pPr>
              <w:pBdr>
                <w:bottom w:val="single" w:sz="4" w:space="1" w:color="auto"/>
              </w:pBd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tcPr>
          <w:p w14:paraId="3253B0F0" w14:textId="77777777" w:rsidR="00043056" w:rsidRPr="001E0D17" w:rsidRDefault="00043056" w:rsidP="00190B1C">
            <w:pPr>
              <w:pBdr>
                <w:bottom w:val="single" w:sz="4" w:space="1" w:color="auto"/>
              </w:pBd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Cs w:val="24"/>
                <w:cs/>
                <w:lang w:val="en-US" w:eastAsia="en-US"/>
              </w:rPr>
              <w:t>-</w:t>
            </w:r>
          </w:p>
        </w:tc>
        <w:tc>
          <w:tcPr>
            <w:tcW w:w="1218" w:type="dxa"/>
            <w:tcBorders>
              <w:top w:val="nil"/>
              <w:left w:val="nil"/>
              <w:bottom w:val="nil"/>
              <w:right w:val="nil"/>
            </w:tcBorders>
            <w:shd w:val="clear" w:color="auto" w:fill="auto"/>
            <w:vAlign w:val="bottom"/>
          </w:tcPr>
          <w:p w14:paraId="4FB7B629" w14:textId="77777777" w:rsidR="00043056" w:rsidRPr="001E0D17" w:rsidRDefault="00043056" w:rsidP="00190B1C">
            <w:pPr>
              <w:pBdr>
                <w:bottom w:val="single" w:sz="4" w:space="1" w:color="auto"/>
              </w:pBd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2,443,832</w:t>
            </w:r>
          </w:p>
        </w:tc>
        <w:tc>
          <w:tcPr>
            <w:tcW w:w="1218" w:type="dxa"/>
            <w:tcBorders>
              <w:top w:val="nil"/>
              <w:left w:val="nil"/>
              <w:bottom w:val="nil"/>
              <w:right w:val="nil"/>
            </w:tcBorders>
            <w:shd w:val="clear" w:color="auto" w:fill="auto"/>
            <w:vAlign w:val="bottom"/>
          </w:tcPr>
          <w:p w14:paraId="55D42DF7" w14:textId="77777777" w:rsidR="00043056" w:rsidRPr="001E0D17" w:rsidRDefault="00043056" w:rsidP="00190B1C">
            <w:pPr>
              <w:pBdr>
                <w:bottom w:val="single" w:sz="4" w:space="1" w:color="auto"/>
              </w:pBd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2,443,832</w:t>
            </w:r>
          </w:p>
        </w:tc>
      </w:tr>
      <w:tr w:rsidR="00043056" w:rsidRPr="001E0D17" w14:paraId="7A061A68" w14:textId="77777777" w:rsidTr="00190B1C">
        <w:tc>
          <w:tcPr>
            <w:tcW w:w="3258" w:type="dxa"/>
            <w:tcBorders>
              <w:top w:val="nil"/>
              <w:left w:val="nil"/>
              <w:bottom w:val="nil"/>
              <w:right w:val="nil"/>
            </w:tcBorders>
            <w:shd w:val="clear" w:color="auto" w:fill="auto"/>
            <w:vAlign w:val="bottom"/>
          </w:tcPr>
          <w:p w14:paraId="021D0B57" w14:textId="77777777" w:rsidR="00043056" w:rsidRPr="001E0D17" w:rsidRDefault="00043056" w:rsidP="00190B1C">
            <w:pPr>
              <w:pStyle w:val="ListParagraph"/>
              <w:ind w:left="139" w:hanging="139"/>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รวมสินทรัพย์ทางการเงิน</w:t>
            </w:r>
          </w:p>
        </w:tc>
        <w:tc>
          <w:tcPr>
            <w:tcW w:w="1218" w:type="dxa"/>
            <w:tcBorders>
              <w:top w:val="nil"/>
              <w:left w:val="nil"/>
              <w:bottom w:val="nil"/>
              <w:right w:val="nil"/>
            </w:tcBorders>
            <w:shd w:val="clear" w:color="auto" w:fill="auto"/>
            <w:vAlign w:val="bottom"/>
          </w:tcPr>
          <w:p w14:paraId="2F48B9E9" w14:textId="77777777" w:rsidR="00043056" w:rsidRPr="001E0D17" w:rsidRDefault="00043056" w:rsidP="00190B1C">
            <w:pPr>
              <w:pBdr>
                <w:bottom w:val="double" w:sz="4" w:space="1" w:color="auto"/>
              </w:pBd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116,738</w:t>
            </w:r>
          </w:p>
        </w:tc>
        <w:tc>
          <w:tcPr>
            <w:tcW w:w="1218" w:type="dxa"/>
            <w:tcBorders>
              <w:top w:val="nil"/>
              <w:left w:val="nil"/>
              <w:bottom w:val="nil"/>
              <w:right w:val="nil"/>
            </w:tcBorders>
            <w:shd w:val="clear" w:color="auto" w:fill="auto"/>
            <w:vAlign w:val="bottom"/>
          </w:tcPr>
          <w:p w14:paraId="1410E70E" w14:textId="77777777" w:rsidR="00043056" w:rsidRPr="001E0D17" w:rsidRDefault="00043056" w:rsidP="00190B1C">
            <w:pPr>
              <w:pBdr>
                <w:bottom w:val="double" w:sz="4" w:space="1" w:color="auto"/>
              </w:pBd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lang w:val="en-US" w:eastAsia="en-US"/>
              </w:rPr>
              <w:t>258,350</w:t>
            </w:r>
          </w:p>
        </w:tc>
        <w:tc>
          <w:tcPr>
            <w:tcW w:w="1218" w:type="dxa"/>
            <w:tcBorders>
              <w:top w:val="nil"/>
              <w:left w:val="nil"/>
              <w:bottom w:val="nil"/>
              <w:right w:val="nil"/>
            </w:tcBorders>
            <w:shd w:val="clear" w:color="auto" w:fill="auto"/>
            <w:vAlign w:val="bottom"/>
          </w:tcPr>
          <w:p w14:paraId="677CD289" w14:textId="77777777" w:rsidR="00043056" w:rsidRPr="001E0D17" w:rsidRDefault="00043056" w:rsidP="00190B1C">
            <w:pPr>
              <w:pBdr>
                <w:bottom w:val="double" w:sz="4" w:space="1" w:color="auto"/>
              </w:pBd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lang w:val="en-US" w:eastAsia="en-US"/>
              </w:rPr>
              <w:t>17,755</w:t>
            </w:r>
          </w:p>
        </w:tc>
        <w:tc>
          <w:tcPr>
            <w:tcW w:w="1218" w:type="dxa"/>
            <w:tcBorders>
              <w:top w:val="nil"/>
              <w:left w:val="nil"/>
              <w:bottom w:val="nil"/>
              <w:right w:val="nil"/>
            </w:tcBorders>
            <w:shd w:val="clear" w:color="auto" w:fill="auto"/>
            <w:vAlign w:val="bottom"/>
          </w:tcPr>
          <w:p w14:paraId="3AA5B26D" w14:textId="77777777" w:rsidR="00043056" w:rsidRPr="001E0D17" w:rsidRDefault="00043056" w:rsidP="00190B1C">
            <w:pPr>
              <w:pBdr>
                <w:bottom w:val="double" w:sz="4" w:space="1" w:color="auto"/>
              </w:pBd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3,057,314</w:t>
            </w:r>
          </w:p>
        </w:tc>
        <w:tc>
          <w:tcPr>
            <w:tcW w:w="1218" w:type="dxa"/>
            <w:tcBorders>
              <w:top w:val="nil"/>
              <w:left w:val="nil"/>
              <w:bottom w:val="nil"/>
              <w:right w:val="nil"/>
            </w:tcBorders>
            <w:shd w:val="clear" w:color="auto" w:fill="auto"/>
            <w:vAlign w:val="bottom"/>
          </w:tcPr>
          <w:p w14:paraId="01BAE594" w14:textId="77777777" w:rsidR="00043056" w:rsidRPr="001E0D17" w:rsidRDefault="00043056" w:rsidP="00190B1C">
            <w:pPr>
              <w:pBdr>
                <w:bottom w:val="double" w:sz="4" w:space="1" w:color="auto"/>
              </w:pBd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3,450,157</w:t>
            </w:r>
          </w:p>
        </w:tc>
      </w:tr>
      <w:tr w:rsidR="00043056" w:rsidRPr="001E0D17" w14:paraId="11656B22" w14:textId="77777777" w:rsidTr="00190B1C">
        <w:tc>
          <w:tcPr>
            <w:tcW w:w="3258" w:type="dxa"/>
            <w:tcBorders>
              <w:top w:val="nil"/>
              <w:left w:val="nil"/>
              <w:bottom w:val="nil"/>
              <w:right w:val="nil"/>
            </w:tcBorders>
            <w:shd w:val="clear" w:color="auto" w:fill="auto"/>
            <w:vAlign w:val="bottom"/>
          </w:tcPr>
          <w:p w14:paraId="572FF81A" w14:textId="77777777" w:rsidR="00043056" w:rsidRPr="001E0D17" w:rsidRDefault="00043056" w:rsidP="00190B1C">
            <w:pPr>
              <w:pStyle w:val="ListParagraph"/>
              <w:ind w:left="0"/>
              <w:contextualSpacing w:val="0"/>
              <w:rPr>
                <w:rFonts w:asciiTheme="majorBidi" w:eastAsia="Calibri" w:hAnsiTheme="majorBidi" w:cstheme="majorBidi"/>
                <w:b/>
                <w:bCs/>
                <w:szCs w:val="24"/>
                <w:u w:val="single"/>
                <w:cs/>
                <w:lang w:val="en-US" w:eastAsia="en-US"/>
              </w:rPr>
            </w:pPr>
            <w:r w:rsidRPr="001E0D17">
              <w:rPr>
                <w:rFonts w:asciiTheme="majorBidi" w:eastAsia="Calibri" w:hAnsiTheme="majorBidi" w:cstheme="majorBidi"/>
                <w:b/>
                <w:bCs/>
                <w:szCs w:val="24"/>
                <w:u w:val="single"/>
                <w:cs/>
                <w:lang w:val="en-US" w:eastAsia="en-US"/>
              </w:rPr>
              <w:t>หนี้สินทางการเงิน</w:t>
            </w:r>
          </w:p>
        </w:tc>
        <w:tc>
          <w:tcPr>
            <w:tcW w:w="1218" w:type="dxa"/>
            <w:tcBorders>
              <w:top w:val="nil"/>
              <w:left w:val="nil"/>
              <w:bottom w:val="nil"/>
              <w:right w:val="nil"/>
            </w:tcBorders>
            <w:shd w:val="clear" w:color="auto" w:fill="auto"/>
            <w:vAlign w:val="bottom"/>
          </w:tcPr>
          <w:p w14:paraId="664DD2A3" w14:textId="77777777" w:rsidR="00043056" w:rsidRPr="001E0D17" w:rsidRDefault="00043056" w:rsidP="00190B1C">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8" w:type="dxa"/>
            <w:tcBorders>
              <w:top w:val="nil"/>
              <w:left w:val="nil"/>
              <w:bottom w:val="nil"/>
              <w:right w:val="nil"/>
            </w:tcBorders>
            <w:shd w:val="clear" w:color="auto" w:fill="auto"/>
          </w:tcPr>
          <w:p w14:paraId="5296A535" w14:textId="77777777" w:rsidR="00043056" w:rsidRPr="001E0D17" w:rsidRDefault="00043056" w:rsidP="00190B1C">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8" w:type="dxa"/>
            <w:tcBorders>
              <w:top w:val="nil"/>
              <w:left w:val="nil"/>
              <w:bottom w:val="nil"/>
              <w:right w:val="nil"/>
            </w:tcBorders>
            <w:shd w:val="clear" w:color="auto" w:fill="auto"/>
            <w:vAlign w:val="bottom"/>
          </w:tcPr>
          <w:p w14:paraId="784CD4F7" w14:textId="77777777" w:rsidR="00043056" w:rsidRPr="001E0D17" w:rsidRDefault="00043056" w:rsidP="00190B1C">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8" w:type="dxa"/>
            <w:tcBorders>
              <w:top w:val="nil"/>
              <w:left w:val="nil"/>
              <w:bottom w:val="nil"/>
              <w:right w:val="nil"/>
            </w:tcBorders>
            <w:shd w:val="clear" w:color="auto" w:fill="auto"/>
            <w:vAlign w:val="bottom"/>
          </w:tcPr>
          <w:p w14:paraId="36930B75" w14:textId="77777777" w:rsidR="00043056" w:rsidRPr="001E0D17" w:rsidRDefault="00043056" w:rsidP="00190B1C">
            <w:pPr>
              <w:pStyle w:val="ListParagraph"/>
              <w:tabs>
                <w:tab w:val="decimal" w:pos="880"/>
              </w:tabs>
              <w:ind w:left="0"/>
              <w:contextualSpacing w:val="0"/>
              <w:rPr>
                <w:rFonts w:asciiTheme="majorBidi" w:eastAsia="Calibri" w:hAnsiTheme="majorBidi" w:cstheme="majorBidi"/>
                <w:szCs w:val="24"/>
                <w:u w:val="single"/>
                <w:lang w:val="en-US" w:eastAsia="en-US"/>
              </w:rPr>
            </w:pPr>
          </w:p>
        </w:tc>
        <w:tc>
          <w:tcPr>
            <w:tcW w:w="1218" w:type="dxa"/>
            <w:tcBorders>
              <w:top w:val="nil"/>
              <w:left w:val="nil"/>
              <w:bottom w:val="nil"/>
              <w:right w:val="nil"/>
            </w:tcBorders>
            <w:shd w:val="clear" w:color="auto" w:fill="auto"/>
          </w:tcPr>
          <w:p w14:paraId="422B4791" w14:textId="77777777" w:rsidR="00043056" w:rsidRPr="001E0D17" w:rsidRDefault="00043056" w:rsidP="00190B1C">
            <w:pPr>
              <w:pStyle w:val="ListParagraph"/>
              <w:tabs>
                <w:tab w:val="decimal" w:pos="880"/>
              </w:tabs>
              <w:ind w:left="0"/>
              <w:contextualSpacing w:val="0"/>
              <w:rPr>
                <w:rFonts w:asciiTheme="majorBidi" w:eastAsia="Calibri" w:hAnsiTheme="majorBidi" w:cstheme="majorBidi"/>
                <w:szCs w:val="24"/>
                <w:u w:val="single"/>
                <w:lang w:val="en-US" w:eastAsia="en-US"/>
              </w:rPr>
            </w:pPr>
          </w:p>
        </w:tc>
      </w:tr>
      <w:tr w:rsidR="00043056" w:rsidRPr="001E0D17" w14:paraId="6B84C284" w14:textId="77777777" w:rsidTr="00190B1C">
        <w:trPr>
          <w:trHeight w:val="60"/>
        </w:trPr>
        <w:tc>
          <w:tcPr>
            <w:tcW w:w="3258" w:type="dxa"/>
            <w:tcBorders>
              <w:top w:val="nil"/>
              <w:left w:val="nil"/>
              <w:bottom w:val="nil"/>
              <w:right w:val="nil"/>
            </w:tcBorders>
            <w:shd w:val="clear" w:color="auto" w:fill="auto"/>
            <w:vAlign w:val="bottom"/>
          </w:tcPr>
          <w:p w14:paraId="7ACBA894" w14:textId="77777777" w:rsidR="00043056" w:rsidRPr="001E0D17" w:rsidRDefault="00043056" w:rsidP="00190B1C">
            <w:pPr>
              <w:pStyle w:val="ListParagraph"/>
              <w:ind w:left="0"/>
              <w:contextualSpacing w:val="0"/>
              <w:rPr>
                <w:rFonts w:asciiTheme="majorBidi" w:eastAsia="Calibri" w:hAnsiTheme="majorBidi" w:cstheme="majorBidi"/>
                <w:szCs w:val="24"/>
                <w:lang w:val="en-US" w:eastAsia="en-US"/>
              </w:rPr>
            </w:pPr>
            <w:r w:rsidRPr="001E0D17">
              <w:rPr>
                <w:rFonts w:asciiTheme="majorBidi" w:eastAsia="Calibri" w:hAnsiTheme="majorBidi" w:cstheme="majorBidi"/>
                <w:szCs w:val="24"/>
                <w:cs/>
                <w:lang w:val="en-US" w:eastAsia="en-US"/>
              </w:rPr>
              <w:t>เงินรับฝาก</w:t>
            </w:r>
          </w:p>
        </w:tc>
        <w:tc>
          <w:tcPr>
            <w:tcW w:w="1218" w:type="dxa"/>
            <w:tcBorders>
              <w:top w:val="nil"/>
              <w:left w:val="nil"/>
              <w:bottom w:val="nil"/>
              <w:right w:val="nil"/>
            </w:tcBorders>
            <w:shd w:val="clear" w:color="auto" w:fill="auto"/>
            <w:vAlign w:val="bottom"/>
          </w:tcPr>
          <w:p w14:paraId="720F1C91"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48C7C89B"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3367CBBC"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2FFFB494"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Angsana New" w:hAnsi="Angsana New" w:hint="cs"/>
                <w:szCs w:val="24"/>
                <w:lang w:val="en-US" w:eastAsia="en-US"/>
              </w:rPr>
              <w:t>2,590,236</w:t>
            </w:r>
          </w:p>
        </w:tc>
        <w:tc>
          <w:tcPr>
            <w:tcW w:w="1218" w:type="dxa"/>
            <w:tcBorders>
              <w:top w:val="nil"/>
              <w:left w:val="nil"/>
              <w:bottom w:val="nil"/>
              <w:right w:val="nil"/>
            </w:tcBorders>
            <w:shd w:val="clear" w:color="auto" w:fill="auto"/>
            <w:vAlign w:val="bottom"/>
          </w:tcPr>
          <w:p w14:paraId="7FBF5DF7"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lang w:val="en-US" w:eastAsia="en-US"/>
              </w:rPr>
              <w:t>2,590,236</w:t>
            </w:r>
          </w:p>
        </w:tc>
      </w:tr>
      <w:tr w:rsidR="00043056" w:rsidRPr="001E0D17" w14:paraId="7681354E" w14:textId="77777777" w:rsidTr="00190B1C">
        <w:trPr>
          <w:trHeight w:val="60"/>
        </w:trPr>
        <w:tc>
          <w:tcPr>
            <w:tcW w:w="3258" w:type="dxa"/>
            <w:tcBorders>
              <w:top w:val="nil"/>
              <w:left w:val="nil"/>
              <w:bottom w:val="nil"/>
              <w:right w:val="nil"/>
            </w:tcBorders>
            <w:shd w:val="clear" w:color="auto" w:fill="auto"/>
            <w:vAlign w:val="bottom"/>
          </w:tcPr>
          <w:p w14:paraId="5F273079" w14:textId="77777777" w:rsidR="00043056" w:rsidRPr="001E0D17" w:rsidRDefault="00043056" w:rsidP="00190B1C">
            <w:pPr>
              <w:pStyle w:val="ListParagraph"/>
              <w:ind w:left="139" w:hanging="139"/>
              <w:contextualSpacing w:val="0"/>
              <w:rPr>
                <w:rFonts w:asciiTheme="majorBidi" w:eastAsia="Calibri" w:hAnsiTheme="majorBidi" w:cstheme="majorBidi"/>
                <w:szCs w:val="24"/>
                <w:lang w:val="en-US" w:eastAsia="en-US"/>
              </w:rPr>
            </w:pPr>
            <w:r w:rsidRPr="001E0D17">
              <w:rPr>
                <w:rFonts w:asciiTheme="majorBidi" w:eastAsia="Calibri" w:hAnsiTheme="majorBidi" w:cstheme="majorBidi"/>
                <w:szCs w:val="24"/>
                <w:cs/>
                <w:lang w:val="en-US" w:eastAsia="en-US"/>
              </w:rPr>
              <w:t>รายการระหว่างธนาคารและตลาดเงิน</w:t>
            </w:r>
          </w:p>
        </w:tc>
        <w:tc>
          <w:tcPr>
            <w:tcW w:w="1218" w:type="dxa"/>
            <w:tcBorders>
              <w:top w:val="nil"/>
              <w:left w:val="nil"/>
              <w:bottom w:val="nil"/>
              <w:right w:val="nil"/>
            </w:tcBorders>
            <w:shd w:val="clear" w:color="auto" w:fill="auto"/>
            <w:vAlign w:val="bottom"/>
          </w:tcPr>
          <w:p w14:paraId="7D7B68CC"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027047F5"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28854092"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1B0AEE38"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Angsana New" w:hAnsi="Angsana New" w:hint="cs"/>
                <w:szCs w:val="24"/>
                <w:lang w:val="en-US" w:eastAsia="en-US"/>
              </w:rPr>
              <w:t>277,099</w:t>
            </w:r>
          </w:p>
        </w:tc>
        <w:tc>
          <w:tcPr>
            <w:tcW w:w="1218" w:type="dxa"/>
            <w:tcBorders>
              <w:top w:val="nil"/>
              <w:left w:val="nil"/>
              <w:bottom w:val="nil"/>
              <w:right w:val="nil"/>
            </w:tcBorders>
            <w:shd w:val="clear" w:color="auto" w:fill="auto"/>
            <w:vAlign w:val="bottom"/>
          </w:tcPr>
          <w:p w14:paraId="0D61A846"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lang w:val="en-US" w:eastAsia="en-US"/>
              </w:rPr>
              <w:t>277,099</w:t>
            </w:r>
          </w:p>
        </w:tc>
      </w:tr>
      <w:tr w:rsidR="00043056" w:rsidRPr="001E0D17" w14:paraId="0CF589F2" w14:textId="77777777" w:rsidTr="00190B1C">
        <w:tc>
          <w:tcPr>
            <w:tcW w:w="3258" w:type="dxa"/>
            <w:tcBorders>
              <w:top w:val="nil"/>
              <w:left w:val="nil"/>
              <w:bottom w:val="nil"/>
              <w:right w:val="nil"/>
            </w:tcBorders>
            <w:shd w:val="clear" w:color="auto" w:fill="auto"/>
            <w:vAlign w:val="bottom"/>
          </w:tcPr>
          <w:p w14:paraId="55E6F429" w14:textId="77777777" w:rsidR="00043056" w:rsidRPr="001E0D17" w:rsidRDefault="00043056" w:rsidP="00190B1C">
            <w:pPr>
              <w:pStyle w:val="ListParagraph"/>
              <w:ind w:left="139" w:hanging="139"/>
              <w:contextualSpacing w:val="0"/>
              <w:rPr>
                <w:rFonts w:asciiTheme="majorBidi" w:eastAsia="Calibri" w:hAnsiTheme="majorBidi" w:cstheme="majorBidi"/>
                <w:szCs w:val="24"/>
                <w:cs/>
                <w:lang w:val="en-US" w:eastAsia="en-US"/>
              </w:rPr>
            </w:pPr>
            <w:r w:rsidRPr="001E0D17">
              <w:rPr>
                <w:rFonts w:asciiTheme="majorBidi" w:eastAsia="Calibri" w:hAnsiTheme="majorBidi" w:cstheme="majorBidi"/>
                <w:szCs w:val="24"/>
                <w:cs/>
                <w:lang w:val="en-US" w:eastAsia="en-US"/>
              </w:rPr>
              <w:t>หนี้สินจ่ายคืนเมื่อทวงถาม</w:t>
            </w:r>
          </w:p>
        </w:tc>
        <w:tc>
          <w:tcPr>
            <w:tcW w:w="1218" w:type="dxa"/>
            <w:tcBorders>
              <w:top w:val="nil"/>
              <w:left w:val="nil"/>
              <w:bottom w:val="nil"/>
              <w:right w:val="nil"/>
            </w:tcBorders>
            <w:shd w:val="clear" w:color="auto" w:fill="auto"/>
            <w:vAlign w:val="bottom"/>
          </w:tcPr>
          <w:p w14:paraId="1831A86E"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44174E24"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4D1D8E2C"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01E418B0"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Angsana New" w:hAnsi="Angsana New" w:hint="cs"/>
                <w:szCs w:val="24"/>
                <w:lang w:val="en-US" w:eastAsia="en-US"/>
              </w:rPr>
              <w:t>5,019</w:t>
            </w:r>
          </w:p>
        </w:tc>
        <w:tc>
          <w:tcPr>
            <w:tcW w:w="1218" w:type="dxa"/>
            <w:tcBorders>
              <w:top w:val="nil"/>
              <w:left w:val="nil"/>
              <w:bottom w:val="nil"/>
              <w:right w:val="nil"/>
            </w:tcBorders>
            <w:shd w:val="clear" w:color="auto" w:fill="auto"/>
            <w:vAlign w:val="bottom"/>
          </w:tcPr>
          <w:p w14:paraId="2693BE3A"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lang w:val="en-US" w:eastAsia="en-US"/>
              </w:rPr>
              <w:t>5,019</w:t>
            </w:r>
          </w:p>
        </w:tc>
      </w:tr>
      <w:tr w:rsidR="00043056" w:rsidRPr="001E0D17" w14:paraId="5A6A5FD6" w14:textId="77777777" w:rsidTr="00190B1C">
        <w:tc>
          <w:tcPr>
            <w:tcW w:w="3258" w:type="dxa"/>
            <w:tcBorders>
              <w:top w:val="nil"/>
              <w:left w:val="nil"/>
              <w:bottom w:val="nil"/>
              <w:right w:val="nil"/>
            </w:tcBorders>
            <w:shd w:val="clear" w:color="auto" w:fill="auto"/>
            <w:vAlign w:val="bottom"/>
          </w:tcPr>
          <w:p w14:paraId="42B9CF59" w14:textId="77777777" w:rsidR="00043056" w:rsidRPr="001E0D17" w:rsidRDefault="00043056" w:rsidP="00190B1C">
            <w:pPr>
              <w:pStyle w:val="ListParagraph"/>
              <w:ind w:left="139" w:hanging="139"/>
              <w:contextualSpacing w:val="0"/>
              <w:rPr>
                <w:rFonts w:asciiTheme="majorBidi" w:eastAsia="Calibri" w:hAnsiTheme="majorBidi" w:cstheme="majorBidi"/>
                <w:szCs w:val="24"/>
                <w:cs/>
                <w:lang w:val="en-US" w:eastAsia="en-US"/>
              </w:rPr>
            </w:pPr>
            <w:r w:rsidRPr="001E0D17">
              <w:rPr>
                <w:rFonts w:asciiTheme="majorBidi" w:eastAsia="Calibri" w:hAnsiTheme="majorBidi" w:cstheme="majorBidi"/>
                <w:szCs w:val="24"/>
                <w:cs/>
                <w:lang w:val="en-US" w:eastAsia="en-US"/>
              </w:rPr>
              <w:t>หนี้สินทางการเงินที่วัดมูลค่าด้วยมูลค่ายุติธรรมผ่านกำไรหรือขาดทุน</w:t>
            </w:r>
          </w:p>
        </w:tc>
        <w:tc>
          <w:tcPr>
            <w:tcW w:w="1218" w:type="dxa"/>
            <w:tcBorders>
              <w:top w:val="nil"/>
              <w:left w:val="nil"/>
              <w:bottom w:val="nil"/>
              <w:right w:val="nil"/>
            </w:tcBorders>
            <w:shd w:val="clear" w:color="auto" w:fill="auto"/>
            <w:vAlign w:val="bottom"/>
          </w:tcPr>
          <w:p w14:paraId="6D545947" w14:textId="77777777" w:rsidR="00043056" w:rsidRPr="001E0D17" w:rsidRDefault="00043056" w:rsidP="00190B1C">
            <w:pPr>
              <w:tabs>
                <w:tab w:val="decimal" w:pos="880"/>
              </w:tabs>
              <w:suppressAutoHyphens w:val="0"/>
              <w:rPr>
                <w:rFonts w:asciiTheme="majorBidi" w:hAnsiTheme="majorBidi" w:cstheme="majorBidi"/>
                <w:sz w:val="24"/>
                <w:szCs w:val="24"/>
                <w:cs/>
                <w:lang w:val="en-US" w:eastAsia="en-US"/>
              </w:rPr>
            </w:pPr>
            <w:r w:rsidRPr="001E0D17">
              <w:rPr>
                <w:rFonts w:ascii="Angsana New" w:hAnsi="Angsana New" w:hint="cs"/>
                <w:sz w:val="24"/>
                <w:szCs w:val="24"/>
                <w:lang w:val="en-US" w:eastAsia="en-US"/>
              </w:rPr>
              <w:t>2,319</w:t>
            </w:r>
          </w:p>
        </w:tc>
        <w:tc>
          <w:tcPr>
            <w:tcW w:w="1218" w:type="dxa"/>
            <w:tcBorders>
              <w:top w:val="nil"/>
              <w:left w:val="nil"/>
              <w:bottom w:val="nil"/>
              <w:right w:val="nil"/>
            </w:tcBorders>
            <w:shd w:val="clear" w:color="auto" w:fill="auto"/>
          </w:tcPr>
          <w:p w14:paraId="57F1F1BA" w14:textId="77777777" w:rsidR="00043056" w:rsidRPr="001E0D17" w:rsidRDefault="00043056" w:rsidP="00190B1C">
            <w:pPr>
              <w:tabs>
                <w:tab w:val="decimal" w:pos="880"/>
              </w:tabs>
              <w:suppressAutoHyphens w:val="0"/>
              <w:rPr>
                <w:rFonts w:ascii="Angsana New" w:hAnsi="Angsana New"/>
                <w:sz w:val="24"/>
                <w:szCs w:val="24"/>
                <w:lang w:val="en-US" w:eastAsia="en-US"/>
              </w:rPr>
            </w:pPr>
          </w:p>
          <w:p w14:paraId="77D34D00" w14:textId="77777777" w:rsidR="00043056" w:rsidRPr="001E0D17" w:rsidRDefault="00043056" w:rsidP="00190B1C">
            <w:pPr>
              <w:tabs>
                <w:tab w:val="decimal" w:pos="880"/>
              </w:tabs>
              <w:suppressAutoHyphens w:val="0"/>
              <w:rPr>
                <w:rFonts w:asciiTheme="majorBidi" w:hAnsiTheme="majorBidi" w:cstheme="majorBidi"/>
                <w:sz w:val="24"/>
                <w:szCs w:val="24"/>
                <w:cs/>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003DF071" w14:textId="77777777" w:rsidR="00043056" w:rsidRPr="001E0D17" w:rsidRDefault="00043056" w:rsidP="00190B1C">
            <w:pPr>
              <w:tabs>
                <w:tab w:val="decimal" w:pos="880"/>
              </w:tabs>
              <w:suppressAutoHyphens w:val="0"/>
              <w:rPr>
                <w:rFonts w:ascii="Angsana New" w:hAnsi="Angsana New"/>
                <w:sz w:val="24"/>
                <w:szCs w:val="24"/>
                <w:lang w:val="en-US" w:eastAsia="en-US"/>
              </w:rPr>
            </w:pPr>
          </w:p>
          <w:p w14:paraId="633DC0D7" w14:textId="77777777" w:rsidR="00043056" w:rsidRPr="001E0D17" w:rsidRDefault="00043056" w:rsidP="00190B1C">
            <w:pPr>
              <w:tabs>
                <w:tab w:val="decimal" w:pos="880"/>
              </w:tabs>
              <w:suppressAutoHyphens w:val="0"/>
              <w:rPr>
                <w:rFonts w:asciiTheme="majorBidi" w:hAnsiTheme="majorBidi" w:cstheme="majorBidi"/>
                <w:sz w:val="24"/>
                <w:szCs w:val="24"/>
                <w:cs/>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531BF53D" w14:textId="77777777" w:rsidR="00043056" w:rsidRPr="001E0D17" w:rsidRDefault="00043056" w:rsidP="00190B1C">
            <w:pPr>
              <w:pStyle w:val="ListParagraph"/>
              <w:tabs>
                <w:tab w:val="decimal" w:pos="880"/>
              </w:tabs>
              <w:ind w:left="0"/>
              <w:contextualSpacing w:val="0"/>
              <w:rPr>
                <w:rFonts w:ascii="Angsana New" w:hAnsi="Angsana New"/>
                <w:szCs w:val="24"/>
                <w:lang w:val="en-US" w:eastAsia="en-US"/>
              </w:rPr>
            </w:pPr>
          </w:p>
          <w:p w14:paraId="729BF40F"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Angsana New" w:hAnsi="Angsana New" w:hint="cs"/>
                <w:szCs w:val="24"/>
                <w:cs/>
                <w:lang w:val="en-US" w:eastAsia="en-US"/>
              </w:rPr>
              <w:t>-</w:t>
            </w:r>
          </w:p>
        </w:tc>
        <w:tc>
          <w:tcPr>
            <w:tcW w:w="1218" w:type="dxa"/>
            <w:tcBorders>
              <w:top w:val="nil"/>
              <w:left w:val="nil"/>
              <w:bottom w:val="nil"/>
              <w:right w:val="nil"/>
            </w:tcBorders>
            <w:shd w:val="clear" w:color="auto" w:fill="auto"/>
            <w:vAlign w:val="bottom"/>
          </w:tcPr>
          <w:p w14:paraId="63EEC78D"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lang w:val="en-US" w:eastAsia="en-US"/>
              </w:rPr>
              <w:t>2,319</w:t>
            </w:r>
          </w:p>
        </w:tc>
      </w:tr>
      <w:tr w:rsidR="00043056" w:rsidRPr="001E0D17" w14:paraId="05573A45" w14:textId="77777777" w:rsidTr="00190B1C">
        <w:tc>
          <w:tcPr>
            <w:tcW w:w="3258" w:type="dxa"/>
            <w:tcBorders>
              <w:top w:val="nil"/>
              <w:left w:val="nil"/>
              <w:bottom w:val="nil"/>
              <w:right w:val="nil"/>
            </w:tcBorders>
            <w:shd w:val="clear" w:color="auto" w:fill="auto"/>
            <w:vAlign w:val="bottom"/>
          </w:tcPr>
          <w:p w14:paraId="3DEB78FF" w14:textId="77777777" w:rsidR="00043056" w:rsidRPr="001E0D17" w:rsidRDefault="00043056" w:rsidP="00190B1C">
            <w:pPr>
              <w:pStyle w:val="ListParagraph"/>
              <w:ind w:left="139" w:hanging="139"/>
              <w:contextualSpacing w:val="0"/>
              <w:rPr>
                <w:rFonts w:asciiTheme="majorBidi" w:eastAsia="Calibri" w:hAnsiTheme="majorBidi" w:cstheme="majorBidi"/>
                <w:szCs w:val="24"/>
                <w:lang w:val="en-US" w:eastAsia="en-US"/>
              </w:rPr>
            </w:pPr>
            <w:r w:rsidRPr="001E0D17">
              <w:rPr>
                <w:rFonts w:asciiTheme="majorBidi" w:eastAsia="Calibri" w:hAnsiTheme="majorBidi" w:cstheme="majorBidi"/>
                <w:szCs w:val="24"/>
                <w:cs/>
                <w:lang w:val="en-US" w:eastAsia="en-US"/>
              </w:rPr>
              <w:t>หนี้สินตราสารอนุพันธ์</w:t>
            </w:r>
          </w:p>
        </w:tc>
        <w:tc>
          <w:tcPr>
            <w:tcW w:w="1218" w:type="dxa"/>
            <w:tcBorders>
              <w:top w:val="nil"/>
              <w:left w:val="nil"/>
              <w:bottom w:val="nil"/>
              <w:right w:val="nil"/>
            </w:tcBorders>
            <w:shd w:val="clear" w:color="auto" w:fill="auto"/>
            <w:vAlign w:val="bottom"/>
          </w:tcPr>
          <w:p w14:paraId="0D8DA9D4"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lang w:val="en-US" w:eastAsia="en-US"/>
              </w:rPr>
              <w:t>78,507</w:t>
            </w:r>
          </w:p>
        </w:tc>
        <w:tc>
          <w:tcPr>
            <w:tcW w:w="1218" w:type="dxa"/>
            <w:tcBorders>
              <w:top w:val="nil"/>
              <w:left w:val="nil"/>
              <w:bottom w:val="nil"/>
              <w:right w:val="nil"/>
            </w:tcBorders>
            <w:shd w:val="clear" w:color="auto" w:fill="auto"/>
          </w:tcPr>
          <w:p w14:paraId="0EB8DFAB"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656958B1"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157C79A3"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Angsana New" w:hAnsi="Angsana New" w:hint="cs"/>
                <w:szCs w:val="24"/>
                <w:cs/>
                <w:lang w:val="en-US" w:eastAsia="en-US"/>
              </w:rPr>
              <w:t>-</w:t>
            </w:r>
          </w:p>
        </w:tc>
        <w:tc>
          <w:tcPr>
            <w:tcW w:w="1218" w:type="dxa"/>
            <w:tcBorders>
              <w:top w:val="nil"/>
              <w:left w:val="nil"/>
              <w:bottom w:val="nil"/>
              <w:right w:val="nil"/>
            </w:tcBorders>
            <w:shd w:val="clear" w:color="auto" w:fill="auto"/>
            <w:vAlign w:val="bottom"/>
          </w:tcPr>
          <w:p w14:paraId="635314F1"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lang w:val="en-US" w:eastAsia="en-US"/>
              </w:rPr>
              <w:t>78,507</w:t>
            </w:r>
          </w:p>
        </w:tc>
      </w:tr>
      <w:tr w:rsidR="00043056" w:rsidRPr="001E0D17" w14:paraId="12C27581" w14:textId="77777777" w:rsidTr="00190B1C">
        <w:trPr>
          <w:trHeight w:val="80"/>
        </w:trPr>
        <w:tc>
          <w:tcPr>
            <w:tcW w:w="3258" w:type="dxa"/>
            <w:tcBorders>
              <w:top w:val="nil"/>
              <w:left w:val="nil"/>
              <w:bottom w:val="nil"/>
              <w:right w:val="nil"/>
            </w:tcBorders>
            <w:shd w:val="clear" w:color="auto" w:fill="auto"/>
            <w:vAlign w:val="bottom"/>
          </w:tcPr>
          <w:p w14:paraId="7E631EF0" w14:textId="77777777" w:rsidR="00043056" w:rsidRPr="001E0D17" w:rsidRDefault="00043056" w:rsidP="00190B1C">
            <w:pPr>
              <w:pStyle w:val="ListParagraph"/>
              <w:ind w:left="139" w:hanging="139"/>
              <w:contextualSpacing w:val="0"/>
              <w:rPr>
                <w:rFonts w:asciiTheme="majorBidi" w:eastAsia="Calibri" w:hAnsiTheme="majorBidi" w:cstheme="majorBidi"/>
                <w:szCs w:val="24"/>
                <w:lang w:val="en-US" w:eastAsia="en-US"/>
              </w:rPr>
            </w:pPr>
            <w:r w:rsidRPr="001E0D17">
              <w:rPr>
                <w:rFonts w:asciiTheme="majorBidi" w:eastAsia="Calibri" w:hAnsiTheme="majorBidi" w:cstheme="majorBidi"/>
                <w:szCs w:val="24"/>
                <w:cs/>
                <w:lang w:val="en-US" w:eastAsia="en-US"/>
              </w:rPr>
              <w:t>ตราสารหนี้ที่ออกและเงินกู้ยืม</w:t>
            </w:r>
          </w:p>
        </w:tc>
        <w:tc>
          <w:tcPr>
            <w:tcW w:w="1218" w:type="dxa"/>
            <w:tcBorders>
              <w:top w:val="nil"/>
              <w:left w:val="nil"/>
              <w:bottom w:val="nil"/>
              <w:right w:val="nil"/>
            </w:tcBorders>
            <w:shd w:val="clear" w:color="auto" w:fill="auto"/>
            <w:vAlign w:val="bottom"/>
          </w:tcPr>
          <w:p w14:paraId="3BA6CE08"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093AD1AA"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308A288C"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3F4248C5"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Angsana New" w:hAnsi="Angsana New" w:hint="cs"/>
                <w:szCs w:val="24"/>
                <w:lang w:val="en-US" w:eastAsia="en-US"/>
              </w:rPr>
              <w:t>151,172</w:t>
            </w:r>
          </w:p>
        </w:tc>
        <w:tc>
          <w:tcPr>
            <w:tcW w:w="1218" w:type="dxa"/>
            <w:tcBorders>
              <w:top w:val="nil"/>
              <w:left w:val="nil"/>
              <w:bottom w:val="nil"/>
              <w:right w:val="nil"/>
            </w:tcBorders>
            <w:shd w:val="clear" w:color="auto" w:fill="auto"/>
            <w:vAlign w:val="bottom"/>
          </w:tcPr>
          <w:p w14:paraId="6CEE7319"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lang w:val="en-US" w:eastAsia="en-US"/>
              </w:rPr>
              <w:t>151,172</w:t>
            </w:r>
          </w:p>
        </w:tc>
      </w:tr>
      <w:tr w:rsidR="00043056" w:rsidRPr="001E0D17" w14:paraId="0E3329C7" w14:textId="77777777" w:rsidTr="00190B1C">
        <w:trPr>
          <w:trHeight w:val="80"/>
        </w:trPr>
        <w:tc>
          <w:tcPr>
            <w:tcW w:w="3258" w:type="dxa"/>
            <w:tcBorders>
              <w:top w:val="nil"/>
              <w:left w:val="nil"/>
              <w:bottom w:val="nil"/>
              <w:right w:val="nil"/>
            </w:tcBorders>
            <w:shd w:val="clear" w:color="auto" w:fill="auto"/>
            <w:vAlign w:val="bottom"/>
          </w:tcPr>
          <w:p w14:paraId="49228D3C" w14:textId="77777777" w:rsidR="00043056" w:rsidRPr="001E0D17" w:rsidRDefault="00043056" w:rsidP="00190B1C">
            <w:pPr>
              <w:pStyle w:val="ListParagraph"/>
              <w:ind w:left="139" w:hanging="139"/>
              <w:contextualSpacing w:val="0"/>
              <w:rPr>
                <w:rFonts w:asciiTheme="majorBidi" w:eastAsia="Calibri" w:hAnsiTheme="majorBidi" w:cstheme="majorBidi"/>
                <w:szCs w:val="24"/>
                <w:cs/>
                <w:lang w:val="en-US" w:eastAsia="en-US"/>
              </w:rPr>
            </w:pPr>
            <w:r w:rsidRPr="001E0D17">
              <w:rPr>
                <w:rFonts w:asciiTheme="majorBidi" w:eastAsia="Calibri" w:hAnsiTheme="majorBidi" w:cstheme="majorBidi"/>
                <w:szCs w:val="24"/>
                <w:cs/>
                <w:lang w:val="en-US" w:eastAsia="en-US"/>
              </w:rPr>
              <w:t>หนี้สินตามสัญญาเช่า</w:t>
            </w:r>
          </w:p>
        </w:tc>
        <w:tc>
          <w:tcPr>
            <w:tcW w:w="1218" w:type="dxa"/>
            <w:tcBorders>
              <w:top w:val="nil"/>
              <w:left w:val="nil"/>
              <w:bottom w:val="nil"/>
              <w:right w:val="nil"/>
            </w:tcBorders>
            <w:shd w:val="clear" w:color="auto" w:fill="auto"/>
            <w:vAlign w:val="bottom"/>
          </w:tcPr>
          <w:p w14:paraId="4D91198D"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528E1F7F" w14:textId="77777777" w:rsidR="00043056" w:rsidRPr="001E0D17" w:rsidRDefault="00043056" w:rsidP="00190B1C">
            <w:pPr>
              <w:tabs>
                <w:tab w:val="decimal" w:pos="880"/>
              </w:tabs>
              <w:suppressAutoHyphens w:val="0"/>
              <w:rPr>
                <w:rFonts w:asciiTheme="majorBidi" w:hAnsiTheme="majorBidi" w:cstheme="majorBidi"/>
                <w:sz w:val="24"/>
                <w:szCs w:val="24"/>
                <w:cs/>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315B2CD8" w14:textId="77777777" w:rsidR="00043056" w:rsidRPr="001E0D17" w:rsidRDefault="00043056" w:rsidP="00190B1C">
            <w:pPr>
              <w:tabs>
                <w:tab w:val="decimal" w:pos="880"/>
              </w:tabs>
              <w:suppressAutoHyphens w:val="0"/>
              <w:rPr>
                <w:rFonts w:asciiTheme="majorBidi" w:hAnsiTheme="majorBidi" w:cstheme="majorBidi"/>
                <w:sz w:val="24"/>
                <w:szCs w:val="24"/>
                <w:cs/>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11D42EEB" w14:textId="77777777" w:rsidR="00043056" w:rsidRPr="001E0D17" w:rsidRDefault="00043056" w:rsidP="00190B1C">
            <w:pPr>
              <w:pStyle w:val="ListParagraph"/>
              <w:tabs>
                <w:tab w:val="decimal" w:pos="880"/>
              </w:tabs>
              <w:ind w:left="0"/>
              <w:contextualSpacing w:val="0"/>
              <w:rPr>
                <w:rFonts w:asciiTheme="majorBidi" w:hAnsiTheme="majorBidi" w:cstheme="majorBidi"/>
                <w:szCs w:val="24"/>
                <w:lang w:val="en-US" w:eastAsia="en-US"/>
              </w:rPr>
            </w:pPr>
            <w:r w:rsidRPr="001E0D17">
              <w:rPr>
                <w:rFonts w:ascii="Angsana New" w:hAnsi="Angsana New" w:hint="cs"/>
                <w:szCs w:val="24"/>
                <w:lang w:val="en-US" w:eastAsia="en-US"/>
              </w:rPr>
              <w:t>3,688</w:t>
            </w:r>
          </w:p>
        </w:tc>
        <w:tc>
          <w:tcPr>
            <w:tcW w:w="1218" w:type="dxa"/>
            <w:tcBorders>
              <w:top w:val="nil"/>
              <w:left w:val="nil"/>
              <w:bottom w:val="nil"/>
              <w:right w:val="nil"/>
            </w:tcBorders>
            <w:shd w:val="clear" w:color="auto" w:fill="auto"/>
            <w:vAlign w:val="bottom"/>
          </w:tcPr>
          <w:p w14:paraId="141895AF" w14:textId="77777777" w:rsidR="00043056" w:rsidRPr="001E0D17" w:rsidRDefault="00043056" w:rsidP="00190B1C">
            <w:pP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lang w:val="en-US" w:eastAsia="en-US"/>
              </w:rPr>
              <w:t>3,688</w:t>
            </w:r>
          </w:p>
        </w:tc>
      </w:tr>
      <w:tr w:rsidR="00043056" w:rsidRPr="001E0D17" w14:paraId="4BE4AEE9" w14:textId="77777777" w:rsidTr="00190B1C">
        <w:trPr>
          <w:trHeight w:val="63"/>
        </w:trPr>
        <w:tc>
          <w:tcPr>
            <w:tcW w:w="3258" w:type="dxa"/>
            <w:tcBorders>
              <w:top w:val="nil"/>
              <w:left w:val="nil"/>
              <w:bottom w:val="nil"/>
              <w:right w:val="nil"/>
            </w:tcBorders>
            <w:shd w:val="clear" w:color="auto" w:fill="auto"/>
            <w:vAlign w:val="bottom"/>
          </w:tcPr>
          <w:p w14:paraId="5BD66A8B" w14:textId="77777777" w:rsidR="00043056" w:rsidRPr="001E0D17" w:rsidRDefault="00043056" w:rsidP="00190B1C">
            <w:pPr>
              <w:pStyle w:val="ListParagraph"/>
              <w:ind w:left="139" w:hanging="139"/>
              <w:contextualSpacing w:val="0"/>
              <w:rPr>
                <w:rFonts w:asciiTheme="majorBidi" w:eastAsia="Calibri" w:hAnsiTheme="majorBidi" w:cstheme="majorBidi"/>
                <w:szCs w:val="24"/>
                <w:cs/>
                <w:lang w:val="en-US" w:eastAsia="en-US"/>
              </w:rPr>
            </w:pPr>
            <w:r w:rsidRPr="001E0D17">
              <w:rPr>
                <w:rFonts w:asciiTheme="majorBidi" w:eastAsia="Calibri" w:hAnsiTheme="majorBidi" w:cstheme="majorBidi"/>
                <w:szCs w:val="24"/>
                <w:cs/>
                <w:lang w:val="en-US" w:eastAsia="en-US"/>
              </w:rPr>
              <w:t>ประมาณการหนี้สิน</w:t>
            </w:r>
          </w:p>
        </w:tc>
        <w:tc>
          <w:tcPr>
            <w:tcW w:w="1218" w:type="dxa"/>
            <w:tcBorders>
              <w:top w:val="nil"/>
              <w:left w:val="nil"/>
              <w:bottom w:val="nil"/>
              <w:right w:val="nil"/>
            </w:tcBorders>
            <w:shd w:val="clear" w:color="auto" w:fill="auto"/>
            <w:vAlign w:val="bottom"/>
          </w:tcPr>
          <w:p w14:paraId="4BC239A0" w14:textId="77777777" w:rsidR="00043056" w:rsidRPr="001E0D17" w:rsidRDefault="00043056" w:rsidP="00190B1C">
            <w:pPr>
              <w:pBdr>
                <w:bottom w:val="single" w:sz="4" w:space="1" w:color="auto"/>
              </w:pBd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752994E0" w14:textId="77777777" w:rsidR="00043056" w:rsidRPr="001E0D17" w:rsidRDefault="00043056" w:rsidP="00190B1C">
            <w:pPr>
              <w:pBdr>
                <w:bottom w:val="single" w:sz="4" w:space="1" w:color="auto"/>
              </w:pBd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574148D7" w14:textId="77777777" w:rsidR="00043056" w:rsidRPr="001E0D17" w:rsidRDefault="00043056" w:rsidP="00190B1C">
            <w:pPr>
              <w:pBdr>
                <w:bottom w:val="single" w:sz="4" w:space="1" w:color="auto"/>
              </w:pBd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7E94367F" w14:textId="77777777" w:rsidR="00043056" w:rsidRPr="001E0D17" w:rsidRDefault="00043056" w:rsidP="00190B1C">
            <w:pPr>
              <w:pStyle w:val="ListParagraph"/>
              <w:pBdr>
                <w:bottom w:val="single" w:sz="4" w:space="1" w:color="auto"/>
              </w:pBdr>
              <w:tabs>
                <w:tab w:val="decimal" w:pos="880"/>
              </w:tabs>
              <w:ind w:left="0"/>
              <w:contextualSpacing w:val="0"/>
              <w:rPr>
                <w:rFonts w:asciiTheme="majorBidi" w:hAnsiTheme="majorBidi" w:cstheme="majorBidi"/>
                <w:szCs w:val="24"/>
                <w:lang w:val="en-US" w:eastAsia="en-US"/>
              </w:rPr>
            </w:pPr>
            <w:r w:rsidRPr="001E0D17">
              <w:rPr>
                <w:rFonts w:ascii="Angsana New" w:hAnsi="Angsana New" w:hint="cs"/>
                <w:szCs w:val="24"/>
                <w:lang w:val="en-US" w:eastAsia="en-US"/>
              </w:rPr>
              <w:t>17,444</w:t>
            </w:r>
          </w:p>
        </w:tc>
        <w:tc>
          <w:tcPr>
            <w:tcW w:w="1218" w:type="dxa"/>
            <w:tcBorders>
              <w:top w:val="nil"/>
              <w:left w:val="nil"/>
              <w:bottom w:val="nil"/>
              <w:right w:val="nil"/>
            </w:tcBorders>
            <w:shd w:val="clear" w:color="auto" w:fill="auto"/>
            <w:vAlign w:val="bottom"/>
          </w:tcPr>
          <w:p w14:paraId="16FB908A" w14:textId="77777777" w:rsidR="00043056" w:rsidRPr="001E0D17" w:rsidRDefault="00043056" w:rsidP="00190B1C">
            <w:pPr>
              <w:pBdr>
                <w:bottom w:val="single" w:sz="4" w:space="1" w:color="auto"/>
              </w:pBd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lang w:val="en-US" w:eastAsia="en-US"/>
              </w:rPr>
              <w:t>17,444</w:t>
            </w:r>
          </w:p>
        </w:tc>
      </w:tr>
      <w:tr w:rsidR="00043056" w:rsidRPr="001E0D17" w14:paraId="624D91F8" w14:textId="77777777" w:rsidTr="00190B1C">
        <w:tc>
          <w:tcPr>
            <w:tcW w:w="3258" w:type="dxa"/>
            <w:tcBorders>
              <w:top w:val="nil"/>
              <w:left w:val="nil"/>
              <w:bottom w:val="nil"/>
              <w:right w:val="nil"/>
            </w:tcBorders>
            <w:shd w:val="clear" w:color="auto" w:fill="auto"/>
            <w:vAlign w:val="bottom"/>
          </w:tcPr>
          <w:p w14:paraId="1F170400" w14:textId="77777777" w:rsidR="00043056" w:rsidRPr="001E0D17" w:rsidRDefault="00043056" w:rsidP="00190B1C">
            <w:pPr>
              <w:pStyle w:val="ListParagraph"/>
              <w:ind w:left="139" w:hanging="139"/>
              <w:contextualSpacing w:val="0"/>
              <w:rPr>
                <w:rFonts w:asciiTheme="majorBidi" w:eastAsia="Calibri" w:hAnsiTheme="majorBidi" w:cstheme="majorBidi"/>
                <w:szCs w:val="24"/>
                <w:cs/>
                <w:lang w:val="en-US" w:eastAsia="en-US"/>
              </w:rPr>
            </w:pPr>
            <w:r w:rsidRPr="001E0D17">
              <w:rPr>
                <w:rFonts w:asciiTheme="majorBidi" w:eastAsia="Calibri" w:hAnsiTheme="majorBidi" w:cstheme="majorBidi"/>
                <w:szCs w:val="24"/>
                <w:cs/>
                <w:lang w:val="en-US" w:eastAsia="en-US"/>
              </w:rPr>
              <w:t>รวมหนี้สินทางการเงิน</w:t>
            </w:r>
          </w:p>
        </w:tc>
        <w:tc>
          <w:tcPr>
            <w:tcW w:w="1218" w:type="dxa"/>
            <w:tcBorders>
              <w:top w:val="nil"/>
              <w:left w:val="nil"/>
              <w:bottom w:val="nil"/>
              <w:right w:val="nil"/>
            </w:tcBorders>
            <w:shd w:val="clear" w:color="auto" w:fill="auto"/>
            <w:vAlign w:val="bottom"/>
          </w:tcPr>
          <w:p w14:paraId="5101484B" w14:textId="77777777" w:rsidR="00043056" w:rsidRPr="001E0D17" w:rsidRDefault="00043056" w:rsidP="00190B1C">
            <w:pPr>
              <w:pBdr>
                <w:bottom w:val="double" w:sz="4" w:space="1" w:color="auto"/>
              </w:pBdr>
              <w:tabs>
                <w:tab w:val="decimal" w:pos="880"/>
              </w:tabs>
              <w:suppressAutoHyphens w:val="0"/>
              <w:rPr>
                <w:rFonts w:asciiTheme="majorBidi" w:hAnsiTheme="majorBidi" w:cstheme="majorBidi"/>
                <w:sz w:val="24"/>
                <w:szCs w:val="24"/>
                <w:cs/>
                <w:lang w:val="en-US" w:eastAsia="en-US"/>
              </w:rPr>
            </w:pPr>
            <w:r w:rsidRPr="001E0D17">
              <w:rPr>
                <w:rFonts w:ascii="Angsana New" w:hAnsi="Angsana New" w:hint="cs"/>
                <w:sz w:val="24"/>
                <w:szCs w:val="24"/>
                <w:lang w:val="en-US" w:eastAsia="en-US"/>
              </w:rPr>
              <w:t>80,826</w:t>
            </w:r>
          </w:p>
        </w:tc>
        <w:tc>
          <w:tcPr>
            <w:tcW w:w="1218" w:type="dxa"/>
            <w:tcBorders>
              <w:top w:val="nil"/>
              <w:left w:val="nil"/>
              <w:bottom w:val="nil"/>
              <w:right w:val="nil"/>
            </w:tcBorders>
            <w:shd w:val="clear" w:color="auto" w:fill="auto"/>
          </w:tcPr>
          <w:p w14:paraId="393F4C59" w14:textId="77777777" w:rsidR="00043056" w:rsidRPr="001E0D17" w:rsidRDefault="00043056" w:rsidP="00190B1C">
            <w:pPr>
              <w:pBdr>
                <w:bottom w:val="double" w:sz="4" w:space="1" w:color="auto"/>
              </w:pBd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tcPr>
          <w:p w14:paraId="4C60C9C6" w14:textId="77777777" w:rsidR="00043056" w:rsidRPr="001E0D17" w:rsidRDefault="00043056" w:rsidP="00190B1C">
            <w:pPr>
              <w:pBdr>
                <w:bottom w:val="double" w:sz="4" w:space="1" w:color="auto"/>
              </w:pBdr>
              <w:tabs>
                <w:tab w:val="decimal" w:pos="880"/>
              </w:tabs>
              <w:suppressAutoHyphens w:val="0"/>
              <w:rPr>
                <w:rFonts w:asciiTheme="majorBidi" w:hAnsiTheme="majorBidi" w:cstheme="majorBidi"/>
                <w:sz w:val="24"/>
                <w:szCs w:val="24"/>
                <w:lang w:val="en-US" w:eastAsia="en-US"/>
              </w:rPr>
            </w:pPr>
            <w:r w:rsidRPr="001E0D17">
              <w:rPr>
                <w:rFonts w:ascii="Angsana New" w:hAnsi="Angsana New" w:hint="cs"/>
                <w:sz w:val="24"/>
                <w:szCs w:val="24"/>
                <w:cs/>
                <w:lang w:val="en-US" w:eastAsia="en-US"/>
              </w:rPr>
              <w:t>-</w:t>
            </w:r>
          </w:p>
        </w:tc>
        <w:tc>
          <w:tcPr>
            <w:tcW w:w="1218" w:type="dxa"/>
            <w:tcBorders>
              <w:top w:val="nil"/>
              <w:left w:val="nil"/>
              <w:bottom w:val="nil"/>
              <w:right w:val="nil"/>
            </w:tcBorders>
            <w:shd w:val="clear" w:color="auto" w:fill="auto"/>
            <w:vAlign w:val="bottom"/>
          </w:tcPr>
          <w:p w14:paraId="382989CC" w14:textId="77777777" w:rsidR="00043056" w:rsidRPr="001E0D17" w:rsidRDefault="00043056" w:rsidP="00190B1C">
            <w:pPr>
              <w:pBdr>
                <w:bottom w:val="double" w:sz="4" w:space="1" w:color="auto"/>
              </w:pBd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3,044,658</w:t>
            </w:r>
          </w:p>
        </w:tc>
        <w:tc>
          <w:tcPr>
            <w:tcW w:w="1218" w:type="dxa"/>
            <w:tcBorders>
              <w:top w:val="nil"/>
              <w:left w:val="nil"/>
              <w:bottom w:val="nil"/>
              <w:right w:val="nil"/>
            </w:tcBorders>
            <w:shd w:val="clear" w:color="auto" w:fill="auto"/>
            <w:vAlign w:val="bottom"/>
          </w:tcPr>
          <w:p w14:paraId="2C981AEC" w14:textId="77777777" w:rsidR="00043056" w:rsidRPr="001E0D17" w:rsidRDefault="00043056" w:rsidP="00190B1C">
            <w:pPr>
              <w:pBdr>
                <w:bottom w:val="double" w:sz="4" w:space="1" w:color="auto"/>
              </w:pBdr>
              <w:tabs>
                <w:tab w:val="decimal" w:pos="88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3,125,484</w:t>
            </w:r>
          </w:p>
        </w:tc>
      </w:tr>
    </w:tbl>
    <w:p w14:paraId="54E5C6D0" w14:textId="77777777" w:rsidR="00560812" w:rsidRPr="001E0D17" w:rsidRDefault="00560812" w:rsidP="00C8797B">
      <w:pPr>
        <w:tabs>
          <w:tab w:val="left" w:pos="2550"/>
        </w:tabs>
        <w:rPr>
          <w:rFonts w:asciiTheme="majorBidi" w:hAnsiTheme="majorBidi" w:cstheme="majorBidi"/>
          <w:cs/>
        </w:rPr>
      </w:pPr>
    </w:p>
    <w:p w14:paraId="0E08ECBC" w14:textId="77777777" w:rsidR="00BC4695" w:rsidRPr="001E0D17" w:rsidRDefault="00BC4695" w:rsidP="00C8797B">
      <w:pPr>
        <w:rPr>
          <w:rFonts w:asciiTheme="majorBidi" w:hAnsiTheme="majorBidi" w:cstheme="majorBidi"/>
          <w:cs/>
        </w:rPr>
      </w:pPr>
      <w:r w:rsidRPr="001E0D17">
        <w:rPr>
          <w:rFonts w:asciiTheme="majorBidi" w:hAnsiTheme="majorBidi" w:cstheme="majorBidi"/>
          <w:cs/>
        </w:rPr>
        <w:br w:type="page"/>
      </w:r>
    </w:p>
    <w:tbl>
      <w:tblPr>
        <w:tblW w:w="931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215"/>
        <w:gridCol w:w="1215"/>
        <w:gridCol w:w="1215"/>
        <w:gridCol w:w="1215"/>
        <w:gridCol w:w="1215"/>
      </w:tblGrid>
      <w:tr w:rsidR="00095296" w:rsidRPr="00BF78EB" w14:paraId="66DF9290" w14:textId="77777777" w:rsidTr="00C933AF">
        <w:trPr>
          <w:trHeight w:val="60"/>
          <w:tblHeader/>
        </w:trPr>
        <w:tc>
          <w:tcPr>
            <w:tcW w:w="3240" w:type="dxa"/>
            <w:tcBorders>
              <w:top w:val="nil"/>
              <w:left w:val="nil"/>
              <w:bottom w:val="nil"/>
              <w:right w:val="nil"/>
            </w:tcBorders>
            <w:shd w:val="clear" w:color="auto" w:fill="auto"/>
            <w:vAlign w:val="bottom"/>
          </w:tcPr>
          <w:p w14:paraId="076EB39B" w14:textId="77777777" w:rsidR="006F5873" w:rsidRPr="00BF78EB" w:rsidRDefault="00700AD8" w:rsidP="00C8797B">
            <w:pPr>
              <w:pStyle w:val="ListParagraph"/>
              <w:ind w:left="0"/>
              <w:contextualSpacing w:val="0"/>
              <w:jc w:val="center"/>
              <w:rPr>
                <w:rFonts w:ascii="Angsana New" w:hAnsi="Angsana New"/>
                <w:szCs w:val="24"/>
                <w:lang w:val="en-US" w:eastAsia="en-US"/>
              </w:rPr>
            </w:pPr>
            <w:r w:rsidRPr="00BF78EB">
              <w:rPr>
                <w:rFonts w:ascii="Angsana New" w:hAnsi="Angsana New" w:hint="cs"/>
                <w:szCs w:val="24"/>
                <w:cs/>
                <w:lang w:val="en-US" w:eastAsia="en-US"/>
              </w:rPr>
              <w:lastRenderedPageBreak/>
              <w:br w:type="page"/>
            </w:r>
          </w:p>
        </w:tc>
        <w:tc>
          <w:tcPr>
            <w:tcW w:w="6075" w:type="dxa"/>
            <w:gridSpan w:val="5"/>
            <w:tcBorders>
              <w:top w:val="nil"/>
              <w:left w:val="nil"/>
              <w:bottom w:val="nil"/>
              <w:right w:val="nil"/>
            </w:tcBorders>
            <w:shd w:val="clear" w:color="auto" w:fill="auto"/>
            <w:vAlign w:val="bottom"/>
          </w:tcPr>
          <w:p w14:paraId="3CECE37A" w14:textId="77777777" w:rsidR="006F5873" w:rsidRPr="00BF78EB" w:rsidRDefault="006F5873" w:rsidP="00C8797B">
            <w:pPr>
              <w:pStyle w:val="ListParagraph"/>
              <w:ind w:left="0"/>
              <w:contextualSpacing w:val="0"/>
              <w:jc w:val="right"/>
              <w:rPr>
                <w:rFonts w:ascii="Angsana New" w:hAnsi="Angsana New"/>
                <w:szCs w:val="24"/>
                <w:cs/>
                <w:lang w:val="en-US" w:eastAsia="en-US"/>
              </w:rPr>
            </w:pPr>
            <w:r w:rsidRPr="00BF78EB">
              <w:rPr>
                <w:rFonts w:ascii="Angsana New" w:hAnsi="Angsana New" w:hint="cs"/>
                <w:szCs w:val="24"/>
                <w:cs/>
                <w:lang w:val="en-US" w:eastAsia="en-US"/>
              </w:rPr>
              <w:t>(หน่วย: ล้านบาท)</w:t>
            </w:r>
          </w:p>
        </w:tc>
      </w:tr>
      <w:tr w:rsidR="00095296" w:rsidRPr="00BF78EB" w14:paraId="0EC2AF90" w14:textId="77777777" w:rsidTr="00C933AF">
        <w:trPr>
          <w:trHeight w:val="60"/>
          <w:tblHeader/>
        </w:trPr>
        <w:tc>
          <w:tcPr>
            <w:tcW w:w="3240" w:type="dxa"/>
            <w:tcBorders>
              <w:top w:val="nil"/>
              <w:left w:val="nil"/>
              <w:bottom w:val="nil"/>
              <w:right w:val="nil"/>
            </w:tcBorders>
            <w:shd w:val="clear" w:color="auto" w:fill="auto"/>
            <w:vAlign w:val="bottom"/>
          </w:tcPr>
          <w:p w14:paraId="2A0696F3" w14:textId="77777777" w:rsidR="00CD2329" w:rsidRPr="00BF78EB" w:rsidRDefault="00CD2329" w:rsidP="00C8797B">
            <w:pPr>
              <w:pStyle w:val="ListParagraph"/>
              <w:ind w:left="0"/>
              <w:contextualSpacing w:val="0"/>
              <w:jc w:val="center"/>
              <w:rPr>
                <w:rFonts w:ascii="Angsana New" w:hAnsi="Angsana New"/>
                <w:szCs w:val="24"/>
                <w:lang w:val="en-US" w:eastAsia="en-US"/>
              </w:rPr>
            </w:pPr>
          </w:p>
        </w:tc>
        <w:tc>
          <w:tcPr>
            <w:tcW w:w="6075" w:type="dxa"/>
            <w:gridSpan w:val="5"/>
            <w:tcBorders>
              <w:top w:val="nil"/>
              <w:left w:val="nil"/>
              <w:bottom w:val="nil"/>
              <w:right w:val="nil"/>
            </w:tcBorders>
            <w:shd w:val="clear" w:color="auto" w:fill="auto"/>
            <w:vAlign w:val="bottom"/>
          </w:tcPr>
          <w:p w14:paraId="59D9ACB0" w14:textId="77777777" w:rsidR="00CD2329" w:rsidRPr="00BF78EB" w:rsidRDefault="00BE223C" w:rsidP="00C8797B">
            <w:pPr>
              <w:pStyle w:val="ListParagraph"/>
              <w:pBdr>
                <w:bottom w:val="single" w:sz="4" w:space="1" w:color="auto"/>
              </w:pBdr>
              <w:ind w:left="0"/>
              <w:contextualSpacing w:val="0"/>
              <w:jc w:val="center"/>
              <w:rPr>
                <w:rFonts w:ascii="Angsana New" w:hAnsi="Angsana New"/>
                <w:szCs w:val="24"/>
                <w:cs/>
                <w:lang w:val="en-US" w:eastAsia="en-US"/>
              </w:rPr>
            </w:pPr>
            <w:r w:rsidRPr="00BF78EB">
              <w:rPr>
                <w:rFonts w:ascii="Angsana New" w:hAnsi="Angsana New" w:hint="cs"/>
                <w:szCs w:val="24"/>
                <w:cs/>
                <w:lang w:val="en-US" w:eastAsia="en-US"/>
              </w:rPr>
              <w:t>งบการเงินเฉพาะธนาคาร</w:t>
            </w:r>
          </w:p>
        </w:tc>
      </w:tr>
      <w:tr w:rsidR="00095296" w:rsidRPr="00BF78EB" w14:paraId="53453FA8" w14:textId="77777777" w:rsidTr="00C933AF">
        <w:trPr>
          <w:trHeight w:val="60"/>
          <w:tblHeader/>
        </w:trPr>
        <w:tc>
          <w:tcPr>
            <w:tcW w:w="3240" w:type="dxa"/>
            <w:tcBorders>
              <w:top w:val="nil"/>
              <w:left w:val="nil"/>
              <w:bottom w:val="nil"/>
              <w:right w:val="nil"/>
            </w:tcBorders>
            <w:shd w:val="clear" w:color="auto" w:fill="auto"/>
            <w:vAlign w:val="bottom"/>
          </w:tcPr>
          <w:p w14:paraId="5DD5CFB3" w14:textId="77777777" w:rsidR="00CD2329" w:rsidRPr="00BF78EB" w:rsidRDefault="00CD2329" w:rsidP="00C8797B">
            <w:pPr>
              <w:pStyle w:val="ListParagraph"/>
              <w:ind w:left="0"/>
              <w:contextualSpacing w:val="0"/>
              <w:jc w:val="center"/>
              <w:rPr>
                <w:rFonts w:ascii="Angsana New" w:hAnsi="Angsana New"/>
                <w:szCs w:val="24"/>
                <w:lang w:val="en-US" w:eastAsia="en-US"/>
              </w:rPr>
            </w:pPr>
          </w:p>
        </w:tc>
        <w:tc>
          <w:tcPr>
            <w:tcW w:w="6075" w:type="dxa"/>
            <w:gridSpan w:val="5"/>
            <w:tcBorders>
              <w:top w:val="nil"/>
              <w:left w:val="nil"/>
              <w:bottom w:val="nil"/>
              <w:right w:val="nil"/>
            </w:tcBorders>
            <w:shd w:val="clear" w:color="auto" w:fill="auto"/>
            <w:vAlign w:val="bottom"/>
          </w:tcPr>
          <w:p w14:paraId="6E8DDC31" w14:textId="77777777" w:rsidR="00043056" w:rsidRPr="00BF78EB" w:rsidRDefault="00043056" w:rsidP="00043056">
            <w:pPr>
              <w:pStyle w:val="ListParagraph"/>
              <w:pBdr>
                <w:bottom w:val="single" w:sz="4" w:space="1" w:color="auto"/>
              </w:pBdr>
              <w:ind w:left="0"/>
              <w:contextualSpacing w:val="0"/>
              <w:jc w:val="center"/>
              <w:rPr>
                <w:rFonts w:ascii="Angsana New" w:hAnsi="Angsana New"/>
                <w:szCs w:val="24"/>
                <w:cs/>
                <w:lang w:val="en-US" w:eastAsia="en-US"/>
              </w:rPr>
            </w:pPr>
            <w:r w:rsidRPr="00BF78EB">
              <w:rPr>
                <w:rFonts w:ascii="Angsana New" w:hAnsi="Angsana New" w:hint="cs"/>
                <w:szCs w:val="24"/>
                <w:lang w:val="en-US" w:eastAsia="en-US"/>
              </w:rPr>
              <w:t>30</w:t>
            </w:r>
            <w:r w:rsidRPr="00BF78EB">
              <w:rPr>
                <w:rFonts w:ascii="Angsana New" w:hAnsi="Angsana New" w:hint="cs"/>
                <w:szCs w:val="24"/>
                <w:cs/>
                <w:lang w:val="en-US" w:eastAsia="en-US"/>
              </w:rPr>
              <w:t xml:space="preserve"> มิถุนายน </w:t>
            </w:r>
            <w:r w:rsidRPr="00BF78EB">
              <w:rPr>
                <w:rFonts w:ascii="Angsana New" w:hAnsi="Angsana New" w:hint="cs"/>
                <w:szCs w:val="24"/>
                <w:lang w:val="en-US" w:eastAsia="en-US"/>
              </w:rPr>
              <w:t>2566</w:t>
            </w:r>
          </w:p>
        </w:tc>
      </w:tr>
      <w:tr w:rsidR="00095296" w:rsidRPr="00BF78EB" w14:paraId="31A2A31B" w14:textId="77777777" w:rsidTr="00C933AF">
        <w:trPr>
          <w:trHeight w:val="945"/>
          <w:tblHeader/>
        </w:trPr>
        <w:tc>
          <w:tcPr>
            <w:tcW w:w="3240" w:type="dxa"/>
            <w:tcBorders>
              <w:top w:val="nil"/>
              <w:left w:val="nil"/>
              <w:bottom w:val="nil"/>
              <w:right w:val="nil"/>
            </w:tcBorders>
            <w:shd w:val="clear" w:color="auto" w:fill="auto"/>
            <w:vAlign w:val="bottom"/>
          </w:tcPr>
          <w:p w14:paraId="22A7F39D" w14:textId="77777777" w:rsidR="00CD2329" w:rsidRPr="00BF78EB" w:rsidRDefault="00CD2329" w:rsidP="00C8797B">
            <w:pPr>
              <w:pStyle w:val="ListParagraph"/>
              <w:ind w:left="0"/>
              <w:contextualSpacing w:val="0"/>
              <w:jc w:val="center"/>
              <w:rPr>
                <w:rFonts w:ascii="Angsana New" w:hAnsi="Angsana New"/>
                <w:szCs w:val="24"/>
                <w:lang w:val="en-US" w:eastAsia="en-US"/>
              </w:rPr>
            </w:pPr>
          </w:p>
        </w:tc>
        <w:tc>
          <w:tcPr>
            <w:tcW w:w="1215" w:type="dxa"/>
            <w:tcBorders>
              <w:top w:val="nil"/>
              <w:left w:val="nil"/>
              <w:bottom w:val="nil"/>
              <w:right w:val="nil"/>
            </w:tcBorders>
            <w:shd w:val="clear" w:color="auto" w:fill="auto"/>
            <w:vAlign w:val="bottom"/>
          </w:tcPr>
          <w:p w14:paraId="203990E0" w14:textId="77777777" w:rsidR="00CD2329" w:rsidRPr="00BF78EB" w:rsidRDefault="00CD2329" w:rsidP="00C8797B">
            <w:pPr>
              <w:pStyle w:val="ListParagraph"/>
              <w:pBdr>
                <w:bottom w:val="single" w:sz="4" w:space="1" w:color="auto"/>
              </w:pBdr>
              <w:ind w:left="0"/>
              <w:contextualSpacing w:val="0"/>
              <w:jc w:val="center"/>
              <w:rPr>
                <w:rFonts w:ascii="Angsana New" w:hAnsi="Angsana New"/>
                <w:szCs w:val="24"/>
                <w:lang w:val="en-US" w:eastAsia="en-US"/>
              </w:rPr>
            </w:pPr>
            <w:r w:rsidRPr="00BF78EB">
              <w:rPr>
                <w:rFonts w:ascii="Angsana New" w:hAnsi="Angsana New" w:hint="cs"/>
                <w:szCs w:val="24"/>
                <w:cs/>
                <w:lang w:val="en-US" w:eastAsia="en-US"/>
              </w:rPr>
              <w:t>เครื่องมือ       ทางการเงินที่วัดมูลค่าด้วยมูลค่ายุติธรรมผ่านกำไรหรือขาดทุน</w:t>
            </w:r>
          </w:p>
        </w:tc>
        <w:tc>
          <w:tcPr>
            <w:tcW w:w="1215" w:type="dxa"/>
            <w:tcBorders>
              <w:top w:val="nil"/>
              <w:left w:val="nil"/>
              <w:bottom w:val="nil"/>
              <w:right w:val="nil"/>
            </w:tcBorders>
            <w:shd w:val="clear" w:color="auto" w:fill="auto"/>
            <w:vAlign w:val="bottom"/>
          </w:tcPr>
          <w:p w14:paraId="5B7795C0" w14:textId="77777777" w:rsidR="00CD2329" w:rsidRPr="00BF78EB" w:rsidRDefault="00CD2329" w:rsidP="00C8797B">
            <w:pPr>
              <w:pStyle w:val="ListParagraph"/>
              <w:pBdr>
                <w:bottom w:val="single" w:sz="4" w:space="1" w:color="auto"/>
              </w:pBdr>
              <w:ind w:left="0"/>
              <w:contextualSpacing w:val="0"/>
              <w:jc w:val="center"/>
              <w:rPr>
                <w:rFonts w:ascii="Angsana New" w:hAnsi="Angsana New"/>
                <w:szCs w:val="24"/>
                <w:cs/>
                <w:lang w:val="en-US" w:eastAsia="en-US"/>
              </w:rPr>
            </w:pPr>
            <w:r w:rsidRPr="00BF78EB">
              <w:rPr>
                <w:rFonts w:ascii="Angsana New" w:hAnsi="Angsana New" w:hint="cs"/>
                <w:szCs w:val="24"/>
                <w:cs/>
                <w:lang w:val="en-US" w:eastAsia="en-US"/>
              </w:rPr>
              <w:t>เครื่องมือ         ทางการเงินที่วัดมูลค่าด้วยมูลค่ายุติธรรมผ่านกำไรขาดทุนเบ็ดเสร็จอื่น</w:t>
            </w:r>
          </w:p>
        </w:tc>
        <w:tc>
          <w:tcPr>
            <w:tcW w:w="1215" w:type="dxa"/>
            <w:tcBorders>
              <w:top w:val="nil"/>
              <w:left w:val="nil"/>
              <w:bottom w:val="nil"/>
              <w:right w:val="nil"/>
            </w:tcBorders>
            <w:shd w:val="clear" w:color="auto" w:fill="auto"/>
            <w:vAlign w:val="bottom"/>
          </w:tcPr>
          <w:p w14:paraId="15B8BF51" w14:textId="77777777" w:rsidR="00CD2329" w:rsidRPr="00BF78EB" w:rsidRDefault="00CD2329" w:rsidP="00C8797B">
            <w:pPr>
              <w:pStyle w:val="ListParagraph"/>
              <w:pBdr>
                <w:bottom w:val="single" w:sz="4" w:space="1" w:color="auto"/>
              </w:pBdr>
              <w:ind w:left="0"/>
              <w:contextualSpacing w:val="0"/>
              <w:jc w:val="center"/>
              <w:rPr>
                <w:rFonts w:ascii="Angsana New" w:hAnsi="Angsana New"/>
                <w:szCs w:val="24"/>
                <w:lang w:val="en-US" w:eastAsia="en-US"/>
              </w:rPr>
            </w:pPr>
            <w:r w:rsidRPr="00BF78EB">
              <w:rPr>
                <w:rFonts w:ascii="Angsana New" w:hAnsi="Angsana New" w:hint="cs"/>
                <w:szCs w:val="24"/>
                <w:cs/>
                <w:lang w:val="en-US" w:eastAsia="en-US"/>
              </w:rPr>
              <w:t>เงินลงทุนในตราสารทุนที่กำหนดให้วัดมูลค่าด้วยมูลค่ายุติธรรมผ่านกำไรขาดทุนเบ็ดเสร็จอื่น</w:t>
            </w:r>
          </w:p>
        </w:tc>
        <w:tc>
          <w:tcPr>
            <w:tcW w:w="1215" w:type="dxa"/>
            <w:tcBorders>
              <w:top w:val="nil"/>
              <w:left w:val="nil"/>
              <w:bottom w:val="nil"/>
              <w:right w:val="nil"/>
            </w:tcBorders>
            <w:shd w:val="clear" w:color="auto" w:fill="auto"/>
            <w:vAlign w:val="bottom"/>
          </w:tcPr>
          <w:p w14:paraId="6B9054B9" w14:textId="77777777" w:rsidR="00CD2329" w:rsidRPr="00BF78EB" w:rsidRDefault="00CD2329" w:rsidP="00C8797B">
            <w:pPr>
              <w:pStyle w:val="ListParagraph"/>
              <w:pBdr>
                <w:bottom w:val="single" w:sz="4" w:space="1" w:color="auto"/>
              </w:pBdr>
              <w:ind w:left="0"/>
              <w:contextualSpacing w:val="0"/>
              <w:jc w:val="center"/>
              <w:rPr>
                <w:rFonts w:ascii="Angsana New" w:hAnsi="Angsana New"/>
                <w:szCs w:val="24"/>
                <w:lang w:val="en-US" w:eastAsia="en-US"/>
              </w:rPr>
            </w:pPr>
            <w:r w:rsidRPr="00BF78EB">
              <w:rPr>
                <w:rFonts w:ascii="Angsana New" w:hAnsi="Angsana New" w:hint="cs"/>
                <w:szCs w:val="24"/>
                <w:cs/>
                <w:lang w:val="en-US" w:eastAsia="en-US"/>
              </w:rPr>
              <w:t>เครื่องมือ          ทางการเงินที่วัดมูลค่าด้วยราคาทุนตัดจำหน่าย</w:t>
            </w:r>
          </w:p>
        </w:tc>
        <w:tc>
          <w:tcPr>
            <w:tcW w:w="1215" w:type="dxa"/>
            <w:tcBorders>
              <w:top w:val="nil"/>
              <w:left w:val="nil"/>
              <w:bottom w:val="nil"/>
              <w:right w:val="nil"/>
            </w:tcBorders>
            <w:shd w:val="clear" w:color="auto" w:fill="auto"/>
            <w:vAlign w:val="bottom"/>
          </w:tcPr>
          <w:p w14:paraId="1B0F364B" w14:textId="77777777" w:rsidR="00CD2329" w:rsidRPr="00BF78EB" w:rsidRDefault="00CD2329" w:rsidP="00C8797B">
            <w:pPr>
              <w:pStyle w:val="ListParagraph"/>
              <w:pBdr>
                <w:bottom w:val="single" w:sz="4" w:space="1" w:color="auto"/>
              </w:pBdr>
              <w:ind w:left="0"/>
              <w:contextualSpacing w:val="0"/>
              <w:jc w:val="center"/>
              <w:rPr>
                <w:rFonts w:ascii="Angsana New" w:hAnsi="Angsana New"/>
                <w:szCs w:val="24"/>
                <w:cs/>
                <w:lang w:val="en-US" w:eastAsia="en-US"/>
              </w:rPr>
            </w:pPr>
            <w:r w:rsidRPr="00BF78EB">
              <w:rPr>
                <w:rFonts w:ascii="Angsana New" w:hAnsi="Angsana New" w:hint="cs"/>
                <w:szCs w:val="24"/>
                <w:cs/>
                <w:lang w:val="en-US" w:eastAsia="en-US"/>
              </w:rPr>
              <w:t>รวม</w:t>
            </w:r>
          </w:p>
        </w:tc>
      </w:tr>
      <w:tr w:rsidR="00FF2C19" w:rsidRPr="00BF78EB" w14:paraId="5478B4AA" w14:textId="77777777" w:rsidTr="00C933AF">
        <w:trPr>
          <w:trHeight w:val="63"/>
        </w:trPr>
        <w:tc>
          <w:tcPr>
            <w:tcW w:w="3240" w:type="dxa"/>
            <w:tcBorders>
              <w:top w:val="nil"/>
              <w:left w:val="nil"/>
              <w:bottom w:val="nil"/>
              <w:right w:val="nil"/>
            </w:tcBorders>
            <w:shd w:val="clear" w:color="auto" w:fill="auto"/>
            <w:vAlign w:val="bottom"/>
          </w:tcPr>
          <w:p w14:paraId="4757FDB4" w14:textId="77777777" w:rsidR="00FF2C19" w:rsidRPr="00BF78EB" w:rsidRDefault="00FF2C19" w:rsidP="00FF2C19">
            <w:pPr>
              <w:pStyle w:val="ListParagraph"/>
              <w:ind w:left="0"/>
              <w:contextualSpacing w:val="0"/>
              <w:rPr>
                <w:rFonts w:ascii="Angsana New" w:hAnsi="Angsana New"/>
                <w:b/>
                <w:bCs/>
                <w:szCs w:val="24"/>
                <w:u w:val="single"/>
                <w:cs/>
                <w:lang w:val="en-US" w:eastAsia="en-US"/>
              </w:rPr>
            </w:pPr>
            <w:r w:rsidRPr="00BF78EB">
              <w:rPr>
                <w:rFonts w:ascii="Angsana New" w:hAnsi="Angsana New" w:hint="cs"/>
                <w:b/>
                <w:bCs/>
                <w:szCs w:val="24"/>
                <w:u w:val="single"/>
                <w:cs/>
                <w:lang w:val="en-US" w:eastAsia="en-US"/>
              </w:rPr>
              <w:t>สินทรัพย์ทางการเงิน</w:t>
            </w:r>
          </w:p>
        </w:tc>
        <w:tc>
          <w:tcPr>
            <w:tcW w:w="1215" w:type="dxa"/>
            <w:tcBorders>
              <w:top w:val="nil"/>
              <w:left w:val="nil"/>
              <w:bottom w:val="nil"/>
              <w:right w:val="nil"/>
            </w:tcBorders>
            <w:shd w:val="clear" w:color="auto" w:fill="auto"/>
            <w:vAlign w:val="bottom"/>
          </w:tcPr>
          <w:p w14:paraId="15ACB364" w14:textId="77777777" w:rsidR="00FF2C19" w:rsidRPr="00BF78EB" w:rsidRDefault="00FF2C19" w:rsidP="00FF2C19">
            <w:pPr>
              <w:pStyle w:val="ListParagraph"/>
              <w:ind w:left="0"/>
              <w:contextualSpacing w:val="0"/>
              <w:rPr>
                <w:rFonts w:ascii="Angsana New" w:hAnsi="Angsana New"/>
                <w:szCs w:val="24"/>
                <w:u w:val="single"/>
                <w:lang w:val="en-US" w:eastAsia="en-US"/>
              </w:rPr>
            </w:pPr>
          </w:p>
        </w:tc>
        <w:tc>
          <w:tcPr>
            <w:tcW w:w="1215" w:type="dxa"/>
            <w:tcBorders>
              <w:top w:val="nil"/>
              <w:left w:val="nil"/>
              <w:bottom w:val="nil"/>
              <w:right w:val="nil"/>
            </w:tcBorders>
            <w:shd w:val="clear" w:color="auto" w:fill="auto"/>
          </w:tcPr>
          <w:p w14:paraId="1D6AC45E" w14:textId="77777777" w:rsidR="00FF2C19" w:rsidRPr="00BF78EB" w:rsidRDefault="00FF2C19" w:rsidP="00FF2C19">
            <w:pPr>
              <w:pStyle w:val="ListParagraph"/>
              <w:ind w:left="0"/>
              <w:contextualSpacing w:val="0"/>
              <w:rPr>
                <w:rFonts w:ascii="Angsana New" w:hAnsi="Angsana New"/>
                <w:szCs w:val="24"/>
                <w:u w:val="single"/>
                <w:lang w:val="en-US" w:eastAsia="en-US"/>
              </w:rPr>
            </w:pPr>
          </w:p>
        </w:tc>
        <w:tc>
          <w:tcPr>
            <w:tcW w:w="1215" w:type="dxa"/>
            <w:tcBorders>
              <w:top w:val="nil"/>
              <w:left w:val="nil"/>
              <w:bottom w:val="nil"/>
              <w:right w:val="nil"/>
            </w:tcBorders>
            <w:shd w:val="clear" w:color="auto" w:fill="auto"/>
            <w:vAlign w:val="bottom"/>
          </w:tcPr>
          <w:p w14:paraId="23FC171A" w14:textId="77777777" w:rsidR="00FF2C19" w:rsidRPr="00BF78EB" w:rsidRDefault="00FF2C19" w:rsidP="00FF2C19">
            <w:pPr>
              <w:pStyle w:val="ListParagraph"/>
              <w:ind w:left="0"/>
              <w:contextualSpacing w:val="0"/>
              <w:rPr>
                <w:rFonts w:ascii="Angsana New" w:hAnsi="Angsana New"/>
                <w:szCs w:val="24"/>
                <w:u w:val="single"/>
                <w:lang w:val="en-US" w:eastAsia="en-US"/>
              </w:rPr>
            </w:pPr>
          </w:p>
        </w:tc>
        <w:tc>
          <w:tcPr>
            <w:tcW w:w="1215" w:type="dxa"/>
            <w:tcBorders>
              <w:top w:val="nil"/>
              <w:left w:val="nil"/>
              <w:bottom w:val="nil"/>
              <w:right w:val="nil"/>
            </w:tcBorders>
            <w:shd w:val="clear" w:color="auto" w:fill="auto"/>
            <w:vAlign w:val="bottom"/>
          </w:tcPr>
          <w:p w14:paraId="190F08D4" w14:textId="77777777" w:rsidR="00FF2C19" w:rsidRPr="00BF78EB" w:rsidRDefault="00FF2C19" w:rsidP="00FF2C19">
            <w:pPr>
              <w:pStyle w:val="ListParagraph"/>
              <w:ind w:left="0"/>
              <w:contextualSpacing w:val="0"/>
              <w:rPr>
                <w:rFonts w:ascii="Angsana New" w:hAnsi="Angsana New"/>
                <w:szCs w:val="24"/>
                <w:u w:val="single"/>
                <w:lang w:val="en-US" w:eastAsia="en-US"/>
              </w:rPr>
            </w:pPr>
          </w:p>
        </w:tc>
        <w:tc>
          <w:tcPr>
            <w:tcW w:w="1215" w:type="dxa"/>
            <w:tcBorders>
              <w:top w:val="nil"/>
              <w:left w:val="nil"/>
              <w:bottom w:val="nil"/>
              <w:right w:val="nil"/>
            </w:tcBorders>
            <w:shd w:val="clear" w:color="auto" w:fill="auto"/>
          </w:tcPr>
          <w:p w14:paraId="70D27252" w14:textId="77777777" w:rsidR="00FF2C19" w:rsidRPr="00BF78EB" w:rsidRDefault="00FF2C19" w:rsidP="00FF2C19">
            <w:pPr>
              <w:pStyle w:val="ListParagraph"/>
              <w:ind w:left="0"/>
              <w:contextualSpacing w:val="0"/>
              <w:rPr>
                <w:rFonts w:ascii="Angsana New" w:hAnsi="Angsana New"/>
                <w:szCs w:val="24"/>
                <w:u w:val="single"/>
                <w:lang w:val="en-US" w:eastAsia="en-US"/>
              </w:rPr>
            </w:pPr>
          </w:p>
        </w:tc>
      </w:tr>
      <w:tr w:rsidR="00FF2C19" w:rsidRPr="00BF78EB" w14:paraId="57EF678C" w14:textId="77777777" w:rsidTr="00BF78EB">
        <w:tc>
          <w:tcPr>
            <w:tcW w:w="3240" w:type="dxa"/>
            <w:tcBorders>
              <w:top w:val="nil"/>
              <w:left w:val="nil"/>
              <w:bottom w:val="nil"/>
              <w:right w:val="nil"/>
            </w:tcBorders>
            <w:shd w:val="clear" w:color="auto" w:fill="auto"/>
            <w:vAlign w:val="bottom"/>
          </w:tcPr>
          <w:p w14:paraId="35B7C7C8" w14:textId="77777777" w:rsidR="00FF2C19" w:rsidRPr="00BF78EB" w:rsidRDefault="00FF2C19" w:rsidP="00FF2C19">
            <w:pPr>
              <w:pStyle w:val="ListParagraph"/>
              <w:ind w:left="0"/>
              <w:contextualSpacing w:val="0"/>
              <w:rPr>
                <w:rFonts w:ascii="Angsana New" w:hAnsi="Angsana New"/>
                <w:szCs w:val="24"/>
                <w:lang w:val="en-US" w:eastAsia="en-US"/>
              </w:rPr>
            </w:pPr>
            <w:r w:rsidRPr="00BF78EB">
              <w:rPr>
                <w:rFonts w:ascii="Angsana New" w:hAnsi="Angsana New" w:hint="cs"/>
                <w:szCs w:val="24"/>
                <w:cs/>
                <w:lang w:val="en-US" w:eastAsia="en-US"/>
              </w:rPr>
              <w:t>เงินสด</w:t>
            </w:r>
          </w:p>
        </w:tc>
        <w:tc>
          <w:tcPr>
            <w:tcW w:w="1215" w:type="dxa"/>
            <w:tcBorders>
              <w:top w:val="nil"/>
              <w:left w:val="nil"/>
              <w:bottom w:val="nil"/>
              <w:right w:val="nil"/>
            </w:tcBorders>
            <w:shd w:val="clear" w:color="auto" w:fill="auto"/>
            <w:vAlign w:val="bottom"/>
          </w:tcPr>
          <w:p w14:paraId="66781E51" w14:textId="77777777" w:rsidR="00FF2C19" w:rsidRPr="00BF78EB" w:rsidRDefault="00FF2C19"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29300163" w14:textId="77777777" w:rsidR="00FF2C19" w:rsidRPr="00BF78EB" w:rsidRDefault="00FF2C19"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31B20563" w14:textId="77777777" w:rsidR="00FF2C19" w:rsidRPr="00BF78EB" w:rsidRDefault="00FF2C19"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15857950" w14:textId="77777777" w:rsidR="00FF2C19" w:rsidRPr="00BF78EB" w:rsidRDefault="00FF2C19"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52,838</w:t>
            </w:r>
          </w:p>
        </w:tc>
        <w:tc>
          <w:tcPr>
            <w:tcW w:w="1215" w:type="dxa"/>
            <w:tcBorders>
              <w:top w:val="nil"/>
              <w:left w:val="nil"/>
              <w:bottom w:val="nil"/>
              <w:right w:val="nil"/>
            </w:tcBorders>
            <w:shd w:val="clear" w:color="auto" w:fill="auto"/>
            <w:vAlign w:val="bottom"/>
          </w:tcPr>
          <w:p w14:paraId="3C8BBD71" w14:textId="77777777" w:rsidR="00FF2C19" w:rsidRPr="00BF78EB" w:rsidRDefault="00FF2C19" w:rsidP="00BF78EB">
            <w:pPr>
              <w:pStyle w:val="ListParagraph"/>
              <w:tabs>
                <w:tab w:val="decimal" w:pos="880"/>
              </w:tabs>
              <w:ind w:left="0"/>
              <w:contextualSpacing w:val="0"/>
              <w:rPr>
                <w:rFonts w:ascii="Angsana New" w:hAnsi="Angsana New"/>
                <w:szCs w:val="24"/>
                <w:lang w:val="en-US" w:eastAsia="en-US"/>
              </w:rPr>
            </w:pPr>
            <w:r w:rsidRPr="00BF78EB">
              <w:rPr>
                <w:rFonts w:ascii="Angsana New" w:hAnsi="Angsana New" w:hint="cs"/>
                <w:szCs w:val="24"/>
                <w:lang w:val="en-US" w:eastAsia="en-US"/>
              </w:rPr>
              <w:t>52,838</w:t>
            </w:r>
          </w:p>
        </w:tc>
      </w:tr>
      <w:tr w:rsidR="00FF2C19" w:rsidRPr="00BF78EB" w14:paraId="7446A9B8" w14:textId="77777777" w:rsidTr="00BF78EB">
        <w:trPr>
          <w:trHeight w:val="51"/>
        </w:trPr>
        <w:tc>
          <w:tcPr>
            <w:tcW w:w="3240" w:type="dxa"/>
            <w:tcBorders>
              <w:top w:val="nil"/>
              <w:left w:val="nil"/>
              <w:bottom w:val="nil"/>
              <w:right w:val="nil"/>
            </w:tcBorders>
            <w:shd w:val="clear" w:color="auto" w:fill="auto"/>
            <w:vAlign w:val="bottom"/>
          </w:tcPr>
          <w:p w14:paraId="16645B5A" w14:textId="77777777" w:rsidR="00FF2C19" w:rsidRPr="00BF78EB" w:rsidRDefault="00FF2C19" w:rsidP="00FF2C19">
            <w:pPr>
              <w:pStyle w:val="ListParagraph"/>
              <w:ind w:left="139" w:hanging="139"/>
              <w:contextualSpacing w:val="0"/>
              <w:rPr>
                <w:rFonts w:ascii="Angsana New" w:hAnsi="Angsana New"/>
                <w:szCs w:val="24"/>
                <w:lang w:val="en-US" w:eastAsia="en-US"/>
              </w:rPr>
            </w:pPr>
            <w:r w:rsidRPr="00BF78EB">
              <w:rPr>
                <w:rFonts w:ascii="Angsana New" w:hAnsi="Angsana New" w:hint="cs"/>
                <w:szCs w:val="24"/>
                <w:cs/>
                <w:lang w:val="en-US" w:eastAsia="en-US"/>
              </w:rPr>
              <w:t>รายการระหว่างธนาคารและตลาดเงินสุทธิ</w:t>
            </w:r>
          </w:p>
        </w:tc>
        <w:tc>
          <w:tcPr>
            <w:tcW w:w="1215" w:type="dxa"/>
            <w:tcBorders>
              <w:top w:val="nil"/>
              <w:left w:val="nil"/>
              <w:bottom w:val="nil"/>
              <w:right w:val="nil"/>
            </w:tcBorders>
            <w:shd w:val="clear" w:color="auto" w:fill="auto"/>
            <w:vAlign w:val="bottom"/>
          </w:tcPr>
          <w:p w14:paraId="231137FB" w14:textId="77777777" w:rsidR="00FF2C19" w:rsidRPr="00BF78EB" w:rsidRDefault="00FF2C19"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669D5912" w14:textId="77777777" w:rsidR="00FF2C19" w:rsidRPr="00BF78EB" w:rsidRDefault="00FF2C19"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3D6EECEB" w14:textId="77777777" w:rsidR="00FF2C19" w:rsidRPr="00BF78EB" w:rsidRDefault="00FF2C19"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6383C3FE" w14:textId="77777777" w:rsidR="00FF2C19" w:rsidRPr="00BF78EB" w:rsidRDefault="00FF2C19"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632,389</w:t>
            </w:r>
          </w:p>
        </w:tc>
        <w:tc>
          <w:tcPr>
            <w:tcW w:w="1215" w:type="dxa"/>
            <w:tcBorders>
              <w:top w:val="nil"/>
              <w:left w:val="nil"/>
              <w:bottom w:val="nil"/>
              <w:right w:val="nil"/>
            </w:tcBorders>
            <w:shd w:val="clear" w:color="auto" w:fill="auto"/>
            <w:vAlign w:val="bottom"/>
          </w:tcPr>
          <w:p w14:paraId="5102D232" w14:textId="77777777" w:rsidR="00FF2C19" w:rsidRPr="00BF78EB" w:rsidRDefault="00FF2C19" w:rsidP="00BF78EB">
            <w:pPr>
              <w:pStyle w:val="ListParagraph"/>
              <w:tabs>
                <w:tab w:val="decimal" w:pos="880"/>
              </w:tabs>
              <w:ind w:left="0"/>
              <w:contextualSpacing w:val="0"/>
              <w:rPr>
                <w:rFonts w:ascii="Angsana New" w:hAnsi="Angsana New"/>
                <w:szCs w:val="24"/>
                <w:lang w:val="en-US" w:eastAsia="en-US"/>
              </w:rPr>
            </w:pPr>
            <w:r w:rsidRPr="00BF78EB">
              <w:rPr>
                <w:rFonts w:ascii="Angsana New" w:hAnsi="Angsana New" w:hint="cs"/>
                <w:szCs w:val="24"/>
                <w:lang w:val="en-US" w:eastAsia="en-US"/>
              </w:rPr>
              <w:t>632,389</w:t>
            </w:r>
          </w:p>
        </w:tc>
      </w:tr>
      <w:tr w:rsidR="00FF2C19" w:rsidRPr="00BF78EB" w14:paraId="48CEE832" w14:textId="77777777" w:rsidTr="00BF78EB">
        <w:tc>
          <w:tcPr>
            <w:tcW w:w="3240" w:type="dxa"/>
            <w:tcBorders>
              <w:top w:val="nil"/>
              <w:left w:val="nil"/>
              <w:bottom w:val="nil"/>
              <w:right w:val="nil"/>
            </w:tcBorders>
            <w:shd w:val="clear" w:color="auto" w:fill="auto"/>
            <w:vAlign w:val="bottom"/>
          </w:tcPr>
          <w:p w14:paraId="55E9E4B7" w14:textId="77777777" w:rsidR="00FF2C19" w:rsidRPr="00BF78EB" w:rsidRDefault="00FF2C19" w:rsidP="00FF2C19">
            <w:pPr>
              <w:pStyle w:val="ListParagraph"/>
              <w:ind w:left="139" w:hanging="139"/>
              <w:contextualSpacing w:val="0"/>
              <w:rPr>
                <w:rFonts w:ascii="Angsana New" w:hAnsi="Angsana New"/>
                <w:szCs w:val="24"/>
                <w:cs/>
                <w:lang w:val="en-US" w:eastAsia="en-US"/>
              </w:rPr>
            </w:pPr>
            <w:r w:rsidRPr="00BF78EB">
              <w:rPr>
                <w:rFonts w:ascii="Angsana New" w:hAnsi="Angsana New" w:hint="cs"/>
                <w:szCs w:val="24"/>
                <w:cs/>
                <w:lang w:val="en-US" w:eastAsia="en-US"/>
              </w:rPr>
              <w:t>สินทรัพย์ทางการเงินที่วัดมูลค่าด้วยมูลค่ายุติธรรมผ่านกำไรหรือขาดทุน</w:t>
            </w:r>
          </w:p>
        </w:tc>
        <w:tc>
          <w:tcPr>
            <w:tcW w:w="1215" w:type="dxa"/>
            <w:tcBorders>
              <w:top w:val="nil"/>
              <w:left w:val="nil"/>
              <w:bottom w:val="nil"/>
              <w:right w:val="nil"/>
            </w:tcBorders>
            <w:shd w:val="clear" w:color="auto" w:fill="auto"/>
            <w:vAlign w:val="bottom"/>
          </w:tcPr>
          <w:p w14:paraId="08F8177A" w14:textId="77777777" w:rsidR="00FF2C19" w:rsidRPr="00BF78EB" w:rsidRDefault="00FF2C19"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11,542</w:t>
            </w:r>
          </w:p>
        </w:tc>
        <w:tc>
          <w:tcPr>
            <w:tcW w:w="1215" w:type="dxa"/>
            <w:tcBorders>
              <w:top w:val="nil"/>
              <w:left w:val="nil"/>
              <w:bottom w:val="nil"/>
              <w:right w:val="nil"/>
            </w:tcBorders>
            <w:shd w:val="clear" w:color="auto" w:fill="auto"/>
            <w:vAlign w:val="bottom"/>
          </w:tcPr>
          <w:p w14:paraId="30A95260" w14:textId="77777777" w:rsidR="00FF2C19" w:rsidRPr="00BF78EB" w:rsidRDefault="00FF2C19" w:rsidP="00BF78EB">
            <w:pPr>
              <w:pStyle w:val="ListParagraph"/>
              <w:tabs>
                <w:tab w:val="decimal" w:pos="880"/>
              </w:tabs>
              <w:ind w:left="0"/>
              <w:contextualSpacing w:val="0"/>
              <w:rPr>
                <w:rFonts w:ascii="Angsana New" w:hAnsi="Angsana New"/>
                <w:szCs w:val="24"/>
                <w:lang w:val="en-US" w:eastAsia="en-US"/>
              </w:rPr>
            </w:pPr>
          </w:p>
          <w:p w14:paraId="6ACA0969" w14:textId="77777777" w:rsidR="00FF2C19" w:rsidRPr="00BF78EB" w:rsidRDefault="00FF2C19" w:rsidP="00BF78EB">
            <w:pPr>
              <w:pStyle w:val="ListParagraph"/>
              <w:tabs>
                <w:tab w:val="decimal" w:pos="880"/>
              </w:tabs>
              <w:ind w:left="0"/>
              <w:contextualSpacing w:val="0"/>
              <w:rPr>
                <w:rFonts w:ascii="Angsana New" w:hAnsi="Angsana New"/>
                <w:szCs w:val="24"/>
                <w:lang w:val="en-US" w:eastAsia="en-US"/>
              </w:rPr>
            </w:pPr>
            <w:r w:rsidRPr="00BF78EB">
              <w:rPr>
                <w:rFonts w:ascii="Angsana New" w:hAnsi="Angsana New" w:hint="cs"/>
                <w:szCs w:val="24"/>
                <w:cs/>
                <w:lang w:val="en-US" w:eastAsia="en-US"/>
              </w:rPr>
              <w:t>-</w:t>
            </w:r>
          </w:p>
        </w:tc>
        <w:tc>
          <w:tcPr>
            <w:tcW w:w="1215" w:type="dxa"/>
            <w:tcBorders>
              <w:top w:val="nil"/>
              <w:left w:val="nil"/>
              <w:bottom w:val="nil"/>
              <w:right w:val="nil"/>
            </w:tcBorders>
            <w:shd w:val="clear" w:color="auto" w:fill="auto"/>
            <w:vAlign w:val="bottom"/>
          </w:tcPr>
          <w:p w14:paraId="63D7E77F" w14:textId="77777777" w:rsidR="00FF2C19" w:rsidRPr="00BF78EB" w:rsidRDefault="00FF2C19" w:rsidP="00BF78EB">
            <w:pPr>
              <w:pStyle w:val="ListParagraph"/>
              <w:tabs>
                <w:tab w:val="decimal" w:pos="880"/>
              </w:tabs>
              <w:ind w:left="0"/>
              <w:contextualSpacing w:val="0"/>
              <w:rPr>
                <w:rFonts w:ascii="Angsana New" w:hAnsi="Angsana New"/>
                <w:szCs w:val="24"/>
                <w:lang w:val="en-US" w:eastAsia="en-US"/>
              </w:rPr>
            </w:pPr>
          </w:p>
          <w:p w14:paraId="6CD8D1C5" w14:textId="77777777" w:rsidR="00FF2C19" w:rsidRPr="00BF78EB" w:rsidRDefault="00FF2C19" w:rsidP="00BF78EB">
            <w:pPr>
              <w:pStyle w:val="ListParagraph"/>
              <w:tabs>
                <w:tab w:val="decimal" w:pos="880"/>
              </w:tabs>
              <w:ind w:left="0"/>
              <w:contextualSpacing w:val="0"/>
              <w:rPr>
                <w:rFonts w:ascii="Angsana New" w:hAnsi="Angsana New"/>
                <w:szCs w:val="24"/>
                <w:lang w:val="en-US" w:eastAsia="en-US"/>
              </w:rPr>
            </w:pPr>
            <w:r w:rsidRPr="00BF78EB">
              <w:rPr>
                <w:rFonts w:ascii="Angsana New" w:hAnsi="Angsana New" w:hint="cs"/>
                <w:szCs w:val="24"/>
                <w:cs/>
                <w:lang w:val="en-US" w:eastAsia="en-US"/>
              </w:rPr>
              <w:t>-</w:t>
            </w:r>
          </w:p>
        </w:tc>
        <w:tc>
          <w:tcPr>
            <w:tcW w:w="1215" w:type="dxa"/>
            <w:tcBorders>
              <w:top w:val="nil"/>
              <w:left w:val="nil"/>
              <w:bottom w:val="nil"/>
              <w:right w:val="nil"/>
            </w:tcBorders>
            <w:shd w:val="clear" w:color="auto" w:fill="auto"/>
            <w:vAlign w:val="bottom"/>
          </w:tcPr>
          <w:p w14:paraId="54F45C37" w14:textId="77777777" w:rsidR="00FF2C19" w:rsidRPr="00BF78EB" w:rsidRDefault="00FF2C19" w:rsidP="00BF78EB">
            <w:pPr>
              <w:pStyle w:val="ListParagraph"/>
              <w:tabs>
                <w:tab w:val="decimal" w:pos="880"/>
              </w:tabs>
              <w:ind w:left="0"/>
              <w:contextualSpacing w:val="0"/>
              <w:rPr>
                <w:rFonts w:ascii="Angsana New" w:hAnsi="Angsana New"/>
                <w:szCs w:val="24"/>
                <w:lang w:val="en-US" w:eastAsia="en-US"/>
              </w:rPr>
            </w:pPr>
            <w:r w:rsidRPr="00BF78EB">
              <w:rPr>
                <w:rFonts w:ascii="Angsana New" w:hAnsi="Angsana New" w:hint="cs"/>
                <w:szCs w:val="24"/>
                <w:cs/>
                <w:lang w:val="en-US" w:eastAsia="en-US"/>
              </w:rPr>
              <w:t>-</w:t>
            </w:r>
          </w:p>
        </w:tc>
        <w:tc>
          <w:tcPr>
            <w:tcW w:w="1215" w:type="dxa"/>
            <w:tcBorders>
              <w:top w:val="nil"/>
              <w:left w:val="nil"/>
              <w:bottom w:val="nil"/>
              <w:right w:val="nil"/>
            </w:tcBorders>
            <w:shd w:val="clear" w:color="auto" w:fill="auto"/>
            <w:vAlign w:val="bottom"/>
          </w:tcPr>
          <w:p w14:paraId="3D828851" w14:textId="77777777" w:rsidR="00FF2C19" w:rsidRPr="00BF78EB" w:rsidRDefault="00FF2C19" w:rsidP="00BF78EB">
            <w:pPr>
              <w:pStyle w:val="ListParagraph"/>
              <w:tabs>
                <w:tab w:val="decimal" w:pos="880"/>
              </w:tabs>
              <w:ind w:left="0"/>
              <w:contextualSpacing w:val="0"/>
              <w:rPr>
                <w:rFonts w:ascii="Angsana New" w:hAnsi="Angsana New"/>
                <w:szCs w:val="24"/>
                <w:lang w:val="en-US" w:eastAsia="en-US"/>
              </w:rPr>
            </w:pPr>
          </w:p>
          <w:p w14:paraId="53B45933" w14:textId="77777777" w:rsidR="00FF2C19" w:rsidRPr="00BF78EB" w:rsidRDefault="00FF2C19" w:rsidP="00BF78EB">
            <w:pPr>
              <w:pStyle w:val="ListParagraph"/>
              <w:tabs>
                <w:tab w:val="decimal" w:pos="880"/>
              </w:tabs>
              <w:ind w:left="0"/>
              <w:contextualSpacing w:val="0"/>
              <w:rPr>
                <w:rFonts w:ascii="Angsana New" w:hAnsi="Angsana New"/>
                <w:szCs w:val="24"/>
                <w:lang w:val="en-US" w:eastAsia="en-US"/>
              </w:rPr>
            </w:pPr>
            <w:r w:rsidRPr="00BF78EB">
              <w:rPr>
                <w:rFonts w:ascii="Angsana New" w:hAnsi="Angsana New" w:hint="cs"/>
                <w:szCs w:val="24"/>
                <w:lang w:val="en-US" w:eastAsia="en-US"/>
              </w:rPr>
              <w:t>11,542</w:t>
            </w:r>
          </w:p>
        </w:tc>
      </w:tr>
      <w:tr w:rsidR="00FF2C19" w:rsidRPr="00BF78EB" w14:paraId="6CBFEF25" w14:textId="77777777" w:rsidTr="00BF78EB">
        <w:tc>
          <w:tcPr>
            <w:tcW w:w="3240" w:type="dxa"/>
            <w:tcBorders>
              <w:top w:val="nil"/>
              <w:left w:val="nil"/>
              <w:bottom w:val="nil"/>
              <w:right w:val="nil"/>
            </w:tcBorders>
            <w:shd w:val="clear" w:color="auto" w:fill="auto"/>
            <w:vAlign w:val="bottom"/>
          </w:tcPr>
          <w:p w14:paraId="44AEAADE" w14:textId="77777777" w:rsidR="00FF2C19" w:rsidRPr="00BF78EB" w:rsidRDefault="00FF2C19" w:rsidP="00FF2C19">
            <w:pPr>
              <w:pStyle w:val="ListParagraph"/>
              <w:ind w:left="139" w:hanging="139"/>
              <w:contextualSpacing w:val="0"/>
              <w:rPr>
                <w:rFonts w:ascii="Angsana New" w:hAnsi="Angsana New"/>
                <w:szCs w:val="24"/>
                <w:lang w:val="en-US" w:eastAsia="en-US"/>
              </w:rPr>
            </w:pPr>
            <w:r w:rsidRPr="00BF78EB">
              <w:rPr>
                <w:rFonts w:ascii="Angsana New" w:hAnsi="Angsana New" w:hint="cs"/>
                <w:szCs w:val="24"/>
                <w:cs/>
                <w:lang w:val="en-US" w:eastAsia="en-US"/>
              </w:rPr>
              <w:t>สินทรัพย์ตราสารอนุพันธ์</w:t>
            </w:r>
          </w:p>
        </w:tc>
        <w:tc>
          <w:tcPr>
            <w:tcW w:w="1215" w:type="dxa"/>
            <w:tcBorders>
              <w:top w:val="nil"/>
              <w:left w:val="nil"/>
              <w:bottom w:val="nil"/>
              <w:right w:val="nil"/>
            </w:tcBorders>
            <w:shd w:val="clear" w:color="auto" w:fill="auto"/>
            <w:vAlign w:val="bottom"/>
          </w:tcPr>
          <w:p w14:paraId="7BDDE548" w14:textId="77777777" w:rsidR="00FF2C19" w:rsidRPr="00BF78EB" w:rsidRDefault="00FF2C19"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95,231</w:t>
            </w:r>
          </w:p>
        </w:tc>
        <w:tc>
          <w:tcPr>
            <w:tcW w:w="1215" w:type="dxa"/>
            <w:tcBorders>
              <w:top w:val="nil"/>
              <w:left w:val="nil"/>
              <w:bottom w:val="nil"/>
              <w:right w:val="nil"/>
            </w:tcBorders>
            <w:shd w:val="clear" w:color="auto" w:fill="auto"/>
            <w:vAlign w:val="bottom"/>
          </w:tcPr>
          <w:p w14:paraId="0AB1E4CF" w14:textId="77777777" w:rsidR="00FF2C19" w:rsidRPr="00BF78EB" w:rsidRDefault="00FF2C19"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65A3912B" w14:textId="77777777" w:rsidR="00FF2C19" w:rsidRPr="00BF78EB" w:rsidRDefault="00FF2C19"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4F0512C2" w14:textId="77777777" w:rsidR="00FF2C19" w:rsidRPr="00BF78EB" w:rsidRDefault="00FF2C19"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10AD8B26" w14:textId="77777777" w:rsidR="00FF2C19" w:rsidRPr="00BF78EB" w:rsidRDefault="00FF2C19" w:rsidP="00BF78EB">
            <w:pPr>
              <w:tabs>
                <w:tab w:val="decimal" w:pos="880"/>
              </w:tabs>
              <w:suppressAutoHyphens w:val="0"/>
              <w:rPr>
                <w:rFonts w:ascii="Angsana New" w:hAnsi="Angsana New"/>
                <w:sz w:val="24"/>
                <w:szCs w:val="24"/>
                <w:cs/>
                <w:lang w:val="en-US" w:eastAsia="en-US"/>
              </w:rPr>
            </w:pPr>
            <w:r w:rsidRPr="00BF78EB">
              <w:rPr>
                <w:rFonts w:ascii="Angsana New" w:hAnsi="Angsana New" w:hint="cs"/>
                <w:sz w:val="24"/>
                <w:szCs w:val="24"/>
                <w:lang w:val="en-US" w:eastAsia="en-US"/>
              </w:rPr>
              <w:t>95,231</w:t>
            </w:r>
          </w:p>
        </w:tc>
      </w:tr>
      <w:tr w:rsidR="00B05E01" w:rsidRPr="00BF78EB" w14:paraId="75675424" w14:textId="77777777" w:rsidTr="00BF78EB">
        <w:tc>
          <w:tcPr>
            <w:tcW w:w="3240" w:type="dxa"/>
            <w:tcBorders>
              <w:top w:val="nil"/>
              <w:left w:val="nil"/>
              <w:bottom w:val="nil"/>
              <w:right w:val="nil"/>
            </w:tcBorders>
            <w:shd w:val="clear" w:color="auto" w:fill="auto"/>
            <w:vAlign w:val="bottom"/>
          </w:tcPr>
          <w:p w14:paraId="1A463D14" w14:textId="77777777" w:rsidR="00B05E01" w:rsidRPr="00BF78EB" w:rsidRDefault="00B05E01" w:rsidP="00B05E01">
            <w:pPr>
              <w:pStyle w:val="ListParagraph"/>
              <w:ind w:left="139" w:hanging="139"/>
              <w:contextualSpacing w:val="0"/>
              <w:rPr>
                <w:rFonts w:ascii="Angsana New" w:hAnsi="Angsana New"/>
                <w:szCs w:val="24"/>
                <w:lang w:val="en-US" w:eastAsia="en-US"/>
              </w:rPr>
            </w:pPr>
            <w:r w:rsidRPr="00BF78EB">
              <w:rPr>
                <w:rFonts w:ascii="Angsana New" w:hAnsi="Angsana New" w:hint="cs"/>
                <w:szCs w:val="24"/>
                <w:cs/>
                <w:lang w:val="en-US" w:eastAsia="en-US"/>
              </w:rPr>
              <w:t>เงินลงทุนสุทธิ</w:t>
            </w:r>
          </w:p>
        </w:tc>
        <w:tc>
          <w:tcPr>
            <w:tcW w:w="1215" w:type="dxa"/>
            <w:tcBorders>
              <w:top w:val="nil"/>
              <w:left w:val="nil"/>
              <w:bottom w:val="nil"/>
              <w:right w:val="nil"/>
            </w:tcBorders>
            <w:shd w:val="clear" w:color="auto" w:fill="auto"/>
            <w:vAlign w:val="bottom"/>
          </w:tcPr>
          <w:p w14:paraId="13A1EBA1" w14:textId="77777777" w:rsidR="00B05E01" w:rsidRPr="00BF78EB" w:rsidRDefault="00BF78EB"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w:t>
            </w:r>
          </w:p>
        </w:tc>
        <w:tc>
          <w:tcPr>
            <w:tcW w:w="1215" w:type="dxa"/>
            <w:tcBorders>
              <w:top w:val="nil"/>
              <w:left w:val="nil"/>
              <w:bottom w:val="nil"/>
              <w:right w:val="nil"/>
            </w:tcBorders>
            <w:shd w:val="clear" w:color="auto" w:fill="auto"/>
            <w:vAlign w:val="bottom"/>
          </w:tcPr>
          <w:p w14:paraId="45D93E47" w14:textId="77777777" w:rsidR="00B05E01" w:rsidRPr="00BF78EB" w:rsidRDefault="00B05E01"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231,592</w:t>
            </w:r>
          </w:p>
        </w:tc>
        <w:tc>
          <w:tcPr>
            <w:tcW w:w="1215" w:type="dxa"/>
            <w:tcBorders>
              <w:top w:val="nil"/>
              <w:left w:val="nil"/>
              <w:bottom w:val="nil"/>
              <w:right w:val="nil"/>
            </w:tcBorders>
            <w:shd w:val="clear" w:color="auto" w:fill="auto"/>
            <w:vAlign w:val="bottom"/>
          </w:tcPr>
          <w:p w14:paraId="3A370BE0" w14:textId="77777777" w:rsidR="00B05E01" w:rsidRPr="00BF78EB" w:rsidRDefault="00B05E01"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16,951</w:t>
            </w:r>
          </w:p>
        </w:tc>
        <w:tc>
          <w:tcPr>
            <w:tcW w:w="1215" w:type="dxa"/>
            <w:tcBorders>
              <w:top w:val="nil"/>
              <w:left w:val="nil"/>
              <w:bottom w:val="nil"/>
              <w:right w:val="nil"/>
            </w:tcBorders>
            <w:shd w:val="clear" w:color="auto" w:fill="auto"/>
            <w:vAlign w:val="bottom"/>
          </w:tcPr>
          <w:p w14:paraId="6CCF614C" w14:textId="77777777" w:rsidR="00B05E01" w:rsidRPr="00BF78EB" w:rsidRDefault="00B05E01"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243</w:t>
            </w:r>
          </w:p>
        </w:tc>
        <w:tc>
          <w:tcPr>
            <w:tcW w:w="1215" w:type="dxa"/>
            <w:tcBorders>
              <w:top w:val="nil"/>
              <w:left w:val="nil"/>
              <w:bottom w:val="nil"/>
              <w:right w:val="nil"/>
            </w:tcBorders>
            <w:shd w:val="clear" w:color="auto" w:fill="auto"/>
            <w:vAlign w:val="bottom"/>
          </w:tcPr>
          <w:p w14:paraId="6AD4810A" w14:textId="77777777" w:rsidR="00B05E01" w:rsidRPr="00BF78EB" w:rsidRDefault="00B05E01" w:rsidP="00BF78EB">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248,786</w:t>
            </w:r>
          </w:p>
        </w:tc>
      </w:tr>
      <w:tr w:rsidR="00FF2C19" w:rsidRPr="00BF78EB" w14:paraId="52717CF1" w14:textId="77777777" w:rsidTr="00BF78EB">
        <w:trPr>
          <w:trHeight w:val="63"/>
        </w:trPr>
        <w:tc>
          <w:tcPr>
            <w:tcW w:w="3240" w:type="dxa"/>
            <w:tcBorders>
              <w:top w:val="nil"/>
              <w:left w:val="nil"/>
              <w:bottom w:val="nil"/>
              <w:right w:val="nil"/>
            </w:tcBorders>
            <w:shd w:val="clear" w:color="auto" w:fill="auto"/>
            <w:vAlign w:val="bottom"/>
          </w:tcPr>
          <w:p w14:paraId="1813DE7E" w14:textId="77777777" w:rsidR="00FF2C19" w:rsidRPr="00BF78EB" w:rsidRDefault="00FF2C19" w:rsidP="00FF2C19">
            <w:pPr>
              <w:pStyle w:val="ListParagraph"/>
              <w:ind w:left="139" w:right="-110" w:hanging="139"/>
              <w:contextualSpacing w:val="0"/>
              <w:rPr>
                <w:rFonts w:ascii="Angsana New" w:hAnsi="Angsana New"/>
                <w:szCs w:val="24"/>
                <w:lang w:val="en-US" w:eastAsia="en-US"/>
              </w:rPr>
            </w:pPr>
            <w:r w:rsidRPr="00BF78EB">
              <w:rPr>
                <w:rFonts w:ascii="Angsana New" w:hAnsi="Angsana New" w:hint="cs"/>
                <w:szCs w:val="24"/>
                <w:cs/>
                <w:lang w:val="en-US" w:eastAsia="en-US"/>
              </w:rPr>
              <w:t>เงินให้สินเชื่อแก่ลูกหนี้และดอกเบี้ยค้างรับสุทธิ</w:t>
            </w:r>
          </w:p>
        </w:tc>
        <w:tc>
          <w:tcPr>
            <w:tcW w:w="1215" w:type="dxa"/>
            <w:tcBorders>
              <w:top w:val="nil"/>
              <w:left w:val="nil"/>
              <w:bottom w:val="nil"/>
              <w:right w:val="nil"/>
            </w:tcBorders>
            <w:shd w:val="clear" w:color="auto" w:fill="auto"/>
            <w:vAlign w:val="bottom"/>
          </w:tcPr>
          <w:p w14:paraId="4D4B5387" w14:textId="77777777" w:rsidR="00FF2C19" w:rsidRPr="00BF78EB" w:rsidRDefault="00FF2C19" w:rsidP="00BF78EB">
            <w:pPr>
              <w:pBdr>
                <w:bottom w:val="sing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5DD02E05" w14:textId="77777777" w:rsidR="00FF2C19" w:rsidRPr="00BF78EB" w:rsidRDefault="00FF2C19" w:rsidP="00BF78EB">
            <w:pPr>
              <w:pBdr>
                <w:bottom w:val="sing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168256B4" w14:textId="77777777" w:rsidR="00FF2C19" w:rsidRPr="00BF78EB" w:rsidRDefault="00FF2C19" w:rsidP="00BF78EB">
            <w:pPr>
              <w:pBdr>
                <w:bottom w:val="sing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2144E58C" w14:textId="77777777" w:rsidR="00FF2C19" w:rsidRPr="00BF78EB" w:rsidRDefault="00FF2C19" w:rsidP="00BF78EB">
            <w:pPr>
              <w:pBdr>
                <w:bottom w:val="sing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2,343,533</w:t>
            </w:r>
          </w:p>
        </w:tc>
        <w:tc>
          <w:tcPr>
            <w:tcW w:w="1215" w:type="dxa"/>
            <w:tcBorders>
              <w:top w:val="nil"/>
              <w:left w:val="nil"/>
              <w:bottom w:val="nil"/>
              <w:right w:val="nil"/>
            </w:tcBorders>
            <w:shd w:val="clear" w:color="auto" w:fill="auto"/>
            <w:vAlign w:val="bottom"/>
          </w:tcPr>
          <w:p w14:paraId="6B270180" w14:textId="77777777" w:rsidR="00FF2C19" w:rsidRPr="00BF78EB" w:rsidRDefault="00FF2C19" w:rsidP="00BF78EB">
            <w:pPr>
              <w:pBdr>
                <w:bottom w:val="sing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2,343,533</w:t>
            </w:r>
          </w:p>
        </w:tc>
      </w:tr>
      <w:tr w:rsidR="00FF2C19" w:rsidRPr="00BF78EB" w14:paraId="08769DA2" w14:textId="77777777" w:rsidTr="00BF78EB">
        <w:trPr>
          <w:trHeight w:val="51"/>
        </w:trPr>
        <w:tc>
          <w:tcPr>
            <w:tcW w:w="3240" w:type="dxa"/>
            <w:tcBorders>
              <w:top w:val="nil"/>
              <w:left w:val="nil"/>
              <w:bottom w:val="nil"/>
              <w:right w:val="nil"/>
            </w:tcBorders>
            <w:shd w:val="clear" w:color="auto" w:fill="auto"/>
            <w:vAlign w:val="bottom"/>
          </w:tcPr>
          <w:p w14:paraId="66D303B0" w14:textId="77777777" w:rsidR="00FF2C19" w:rsidRPr="00BF78EB" w:rsidRDefault="00FF2C19" w:rsidP="00FF2C19">
            <w:pPr>
              <w:pStyle w:val="ListParagraph"/>
              <w:ind w:left="139" w:hanging="139"/>
              <w:contextualSpacing w:val="0"/>
              <w:rPr>
                <w:rFonts w:ascii="Angsana New" w:hAnsi="Angsana New"/>
                <w:szCs w:val="24"/>
                <w:cs/>
                <w:lang w:val="en-US" w:eastAsia="en-US"/>
              </w:rPr>
            </w:pPr>
            <w:r w:rsidRPr="00BF78EB">
              <w:rPr>
                <w:rFonts w:ascii="Angsana New" w:hAnsi="Angsana New" w:hint="cs"/>
                <w:szCs w:val="24"/>
                <w:cs/>
                <w:lang w:val="en-US" w:eastAsia="en-US"/>
              </w:rPr>
              <w:t>รวมสินทรัพย์ทางการเงิน</w:t>
            </w:r>
          </w:p>
        </w:tc>
        <w:tc>
          <w:tcPr>
            <w:tcW w:w="1215" w:type="dxa"/>
            <w:tcBorders>
              <w:top w:val="nil"/>
              <w:left w:val="nil"/>
              <w:bottom w:val="nil"/>
              <w:right w:val="nil"/>
            </w:tcBorders>
            <w:shd w:val="clear" w:color="auto" w:fill="auto"/>
            <w:vAlign w:val="bottom"/>
          </w:tcPr>
          <w:p w14:paraId="4841647C" w14:textId="77777777" w:rsidR="00FF2C19" w:rsidRPr="00BF78EB" w:rsidRDefault="00082360" w:rsidP="00BF78EB">
            <w:pPr>
              <w:pBdr>
                <w:bottom w:val="doub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106,773</w:t>
            </w:r>
          </w:p>
        </w:tc>
        <w:tc>
          <w:tcPr>
            <w:tcW w:w="1215" w:type="dxa"/>
            <w:tcBorders>
              <w:top w:val="nil"/>
              <w:left w:val="nil"/>
              <w:bottom w:val="nil"/>
              <w:right w:val="nil"/>
            </w:tcBorders>
            <w:shd w:val="clear" w:color="auto" w:fill="auto"/>
            <w:vAlign w:val="bottom"/>
          </w:tcPr>
          <w:p w14:paraId="0FB8B1F5" w14:textId="77777777" w:rsidR="00FF2C19" w:rsidRPr="00BF78EB" w:rsidRDefault="004B68CA" w:rsidP="00BF78EB">
            <w:pPr>
              <w:pBdr>
                <w:bottom w:val="doub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231,592</w:t>
            </w:r>
          </w:p>
        </w:tc>
        <w:tc>
          <w:tcPr>
            <w:tcW w:w="1215" w:type="dxa"/>
            <w:tcBorders>
              <w:top w:val="nil"/>
              <w:left w:val="nil"/>
              <w:bottom w:val="nil"/>
              <w:right w:val="nil"/>
            </w:tcBorders>
            <w:shd w:val="clear" w:color="auto" w:fill="auto"/>
            <w:vAlign w:val="bottom"/>
          </w:tcPr>
          <w:p w14:paraId="3B8FAD5D" w14:textId="77777777" w:rsidR="00FF2C19" w:rsidRPr="00BF78EB" w:rsidRDefault="004B68CA" w:rsidP="00BF78EB">
            <w:pPr>
              <w:pBdr>
                <w:bottom w:val="doub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16,951</w:t>
            </w:r>
          </w:p>
        </w:tc>
        <w:tc>
          <w:tcPr>
            <w:tcW w:w="1215" w:type="dxa"/>
            <w:tcBorders>
              <w:top w:val="nil"/>
              <w:left w:val="nil"/>
              <w:bottom w:val="nil"/>
              <w:right w:val="nil"/>
            </w:tcBorders>
            <w:shd w:val="clear" w:color="auto" w:fill="auto"/>
            <w:vAlign w:val="bottom"/>
          </w:tcPr>
          <w:p w14:paraId="11FAACD1" w14:textId="77777777" w:rsidR="00FF2C19" w:rsidRPr="00BF78EB" w:rsidRDefault="002A21BC" w:rsidP="00BF78EB">
            <w:pPr>
              <w:pBdr>
                <w:bottom w:val="doub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3,029,003</w:t>
            </w:r>
          </w:p>
        </w:tc>
        <w:tc>
          <w:tcPr>
            <w:tcW w:w="1215" w:type="dxa"/>
            <w:tcBorders>
              <w:top w:val="nil"/>
              <w:left w:val="nil"/>
              <w:bottom w:val="nil"/>
              <w:right w:val="nil"/>
            </w:tcBorders>
            <w:shd w:val="clear" w:color="auto" w:fill="auto"/>
            <w:vAlign w:val="bottom"/>
          </w:tcPr>
          <w:p w14:paraId="58C49435" w14:textId="77777777" w:rsidR="00FF2C19" w:rsidRPr="00BF78EB" w:rsidRDefault="00082360" w:rsidP="00BF78EB">
            <w:pPr>
              <w:pBdr>
                <w:bottom w:val="doub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3,384,319</w:t>
            </w:r>
          </w:p>
        </w:tc>
      </w:tr>
      <w:tr w:rsidR="00FF2C19" w:rsidRPr="00BF78EB" w14:paraId="67B35D88" w14:textId="77777777" w:rsidTr="00C933AF">
        <w:tc>
          <w:tcPr>
            <w:tcW w:w="3240" w:type="dxa"/>
            <w:tcBorders>
              <w:top w:val="nil"/>
              <w:left w:val="nil"/>
              <w:bottom w:val="nil"/>
              <w:right w:val="nil"/>
            </w:tcBorders>
            <w:shd w:val="clear" w:color="auto" w:fill="auto"/>
            <w:vAlign w:val="bottom"/>
          </w:tcPr>
          <w:p w14:paraId="498A044D" w14:textId="77777777" w:rsidR="00FF2C19" w:rsidRPr="00BF78EB" w:rsidRDefault="00FF2C19" w:rsidP="00FF2C19">
            <w:pPr>
              <w:pStyle w:val="ListParagraph"/>
              <w:ind w:left="0"/>
              <w:contextualSpacing w:val="0"/>
              <w:rPr>
                <w:rFonts w:ascii="Angsana New" w:eastAsia="Calibri" w:hAnsi="Angsana New"/>
                <w:b/>
                <w:bCs/>
                <w:szCs w:val="24"/>
                <w:u w:val="single"/>
                <w:cs/>
                <w:lang w:val="en-US" w:eastAsia="en-US"/>
              </w:rPr>
            </w:pPr>
            <w:r w:rsidRPr="00BF78EB">
              <w:rPr>
                <w:rFonts w:ascii="Angsana New" w:eastAsia="Calibri" w:hAnsi="Angsana New" w:hint="cs"/>
                <w:b/>
                <w:bCs/>
                <w:szCs w:val="24"/>
                <w:u w:val="single"/>
                <w:cs/>
                <w:lang w:val="en-US" w:eastAsia="en-US"/>
              </w:rPr>
              <w:t>หนี้สินทางการเงิน</w:t>
            </w:r>
          </w:p>
        </w:tc>
        <w:tc>
          <w:tcPr>
            <w:tcW w:w="1215" w:type="dxa"/>
            <w:tcBorders>
              <w:top w:val="nil"/>
              <w:left w:val="nil"/>
              <w:bottom w:val="nil"/>
              <w:right w:val="nil"/>
            </w:tcBorders>
            <w:shd w:val="clear" w:color="auto" w:fill="auto"/>
            <w:vAlign w:val="bottom"/>
          </w:tcPr>
          <w:p w14:paraId="4ED3DD81" w14:textId="77777777" w:rsidR="00FF2C19" w:rsidRPr="00BF78EB" w:rsidRDefault="00FF2C19" w:rsidP="00FF2C19">
            <w:pPr>
              <w:pStyle w:val="ListParagraph"/>
              <w:tabs>
                <w:tab w:val="decimal" w:pos="880"/>
              </w:tabs>
              <w:ind w:left="0"/>
              <w:contextualSpacing w:val="0"/>
              <w:rPr>
                <w:rFonts w:ascii="Angsana New" w:eastAsia="Calibri" w:hAnsi="Angsana New"/>
                <w:szCs w:val="24"/>
                <w:u w:val="single"/>
                <w:lang w:val="en-US" w:eastAsia="en-US"/>
              </w:rPr>
            </w:pPr>
          </w:p>
        </w:tc>
        <w:tc>
          <w:tcPr>
            <w:tcW w:w="1215" w:type="dxa"/>
            <w:tcBorders>
              <w:top w:val="nil"/>
              <w:left w:val="nil"/>
              <w:bottom w:val="nil"/>
              <w:right w:val="nil"/>
            </w:tcBorders>
            <w:shd w:val="clear" w:color="auto" w:fill="auto"/>
          </w:tcPr>
          <w:p w14:paraId="30E58E68" w14:textId="77777777" w:rsidR="00FF2C19" w:rsidRPr="00BF78EB" w:rsidRDefault="00FF2C19" w:rsidP="00FF2C19">
            <w:pPr>
              <w:pStyle w:val="ListParagraph"/>
              <w:tabs>
                <w:tab w:val="decimal" w:pos="880"/>
              </w:tabs>
              <w:ind w:left="0"/>
              <w:contextualSpacing w:val="0"/>
              <w:rPr>
                <w:rFonts w:ascii="Angsana New" w:eastAsia="Calibri" w:hAnsi="Angsana New"/>
                <w:szCs w:val="24"/>
                <w:u w:val="single"/>
                <w:lang w:val="en-US" w:eastAsia="en-US"/>
              </w:rPr>
            </w:pPr>
          </w:p>
        </w:tc>
        <w:tc>
          <w:tcPr>
            <w:tcW w:w="1215" w:type="dxa"/>
            <w:tcBorders>
              <w:top w:val="nil"/>
              <w:left w:val="nil"/>
              <w:bottom w:val="nil"/>
              <w:right w:val="nil"/>
            </w:tcBorders>
            <w:shd w:val="clear" w:color="auto" w:fill="auto"/>
            <w:vAlign w:val="bottom"/>
          </w:tcPr>
          <w:p w14:paraId="7194FEE0" w14:textId="77777777" w:rsidR="00FF2C19" w:rsidRPr="00BF78EB" w:rsidRDefault="00FF2C19" w:rsidP="00FF2C19">
            <w:pPr>
              <w:pStyle w:val="ListParagraph"/>
              <w:tabs>
                <w:tab w:val="decimal" w:pos="880"/>
              </w:tabs>
              <w:ind w:left="0"/>
              <w:contextualSpacing w:val="0"/>
              <w:rPr>
                <w:rFonts w:ascii="Angsana New" w:eastAsia="Calibri" w:hAnsi="Angsana New"/>
                <w:szCs w:val="24"/>
                <w:u w:val="single"/>
                <w:lang w:val="en-US" w:eastAsia="en-US"/>
              </w:rPr>
            </w:pPr>
          </w:p>
        </w:tc>
        <w:tc>
          <w:tcPr>
            <w:tcW w:w="1215" w:type="dxa"/>
            <w:tcBorders>
              <w:top w:val="nil"/>
              <w:left w:val="nil"/>
              <w:bottom w:val="nil"/>
              <w:right w:val="nil"/>
            </w:tcBorders>
            <w:shd w:val="clear" w:color="auto" w:fill="auto"/>
            <w:vAlign w:val="bottom"/>
          </w:tcPr>
          <w:p w14:paraId="7C02C212" w14:textId="77777777" w:rsidR="00FF2C19" w:rsidRPr="00BF78EB" w:rsidRDefault="00FF2C19" w:rsidP="00FF2C19">
            <w:pPr>
              <w:pStyle w:val="ListParagraph"/>
              <w:tabs>
                <w:tab w:val="decimal" w:pos="880"/>
              </w:tabs>
              <w:ind w:left="0"/>
              <w:contextualSpacing w:val="0"/>
              <w:rPr>
                <w:rFonts w:ascii="Angsana New" w:eastAsia="Calibri" w:hAnsi="Angsana New"/>
                <w:szCs w:val="24"/>
                <w:u w:val="single"/>
                <w:lang w:val="en-US" w:eastAsia="en-US"/>
              </w:rPr>
            </w:pPr>
          </w:p>
        </w:tc>
        <w:tc>
          <w:tcPr>
            <w:tcW w:w="1215" w:type="dxa"/>
            <w:tcBorders>
              <w:top w:val="nil"/>
              <w:left w:val="nil"/>
              <w:bottom w:val="nil"/>
              <w:right w:val="nil"/>
            </w:tcBorders>
            <w:shd w:val="clear" w:color="auto" w:fill="auto"/>
          </w:tcPr>
          <w:p w14:paraId="10DC1F8F" w14:textId="77777777" w:rsidR="00FF2C19" w:rsidRPr="00BF78EB" w:rsidRDefault="00FF2C19" w:rsidP="00FF2C19">
            <w:pPr>
              <w:pStyle w:val="ListParagraph"/>
              <w:tabs>
                <w:tab w:val="decimal" w:pos="880"/>
              </w:tabs>
              <w:ind w:left="0"/>
              <w:contextualSpacing w:val="0"/>
              <w:rPr>
                <w:rFonts w:ascii="Angsana New" w:eastAsia="Calibri" w:hAnsi="Angsana New"/>
                <w:szCs w:val="24"/>
                <w:u w:val="single"/>
                <w:lang w:val="en-US" w:eastAsia="en-US"/>
              </w:rPr>
            </w:pPr>
          </w:p>
        </w:tc>
      </w:tr>
      <w:tr w:rsidR="005366C5" w:rsidRPr="00BF78EB" w14:paraId="6982E86B" w14:textId="77777777" w:rsidTr="00C933AF">
        <w:tc>
          <w:tcPr>
            <w:tcW w:w="3240" w:type="dxa"/>
            <w:tcBorders>
              <w:top w:val="nil"/>
              <w:left w:val="nil"/>
              <w:bottom w:val="nil"/>
              <w:right w:val="nil"/>
            </w:tcBorders>
            <w:shd w:val="clear" w:color="auto" w:fill="auto"/>
            <w:vAlign w:val="bottom"/>
          </w:tcPr>
          <w:p w14:paraId="6718072A" w14:textId="77777777" w:rsidR="005366C5" w:rsidRPr="00BF78EB" w:rsidRDefault="005366C5" w:rsidP="005366C5">
            <w:pPr>
              <w:pStyle w:val="ListParagraph"/>
              <w:ind w:left="0"/>
              <w:contextualSpacing w:val="0"/>
              <w:rPr>
                <w:rFonts w:ascii="Angsana New" w:eastAsia="Calibri" w:hAnsi="Angsana New"/>
                <w:szCs w:val="24"/>
                <w:lang w:val="en-US" w:eastAsia="en-US"/>
              </w:rPr>
            </w:pPr>
            <w:r w:rsidRPr="00BF78EB">
              <w:rPr>
                <w:rFonts w:ascii="Angsana New" w:eastAsia="Calibri" w:hAnsi="Angsana New" w:hint="cs"/>
                <w:szCs w:val="24"/>
                <w:cs/>
                <w:lang w:val="en-US" w:eastAsia="en-US"/>
              </w:rPr>
              <w:t>เงินรับฝาก</w:t>
            </w:r>
          </w:p>
        </w:tc>
        <w:tc>
          <w:tcPr>
            <w:tcW w:w="1215" w:type="dxa"/>
            <w:tcBorders>
              <w:top w:val="nil"/>
              <w:left w:val="nil"/>
              <w:bottom w:val="nil"/>
              <w:right w:val="nil"/>
            </w:tcBorders>
            <w:shd w:val="clear" w:color="auto" w:fill="auto"/>
            <w:vAlign w:val="bottom"/>
          </w:tcPr>
          <w:p w14:paraId="1FD7D184"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358D8713"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1183C0BE"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0685EE87" w14:textId="77777777" w:rsidR="005366C5" w:rsidRPr="00BF78EB" w:rsidRDefault="00647487"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2,584</w:t>
            </w:r>
            <w:r w:rsidR="005366C5" w:rsidRPr="00BF78EB">
              <w:rPr>
                <w:rFonts w:ascii="Angsana New" w:hAnsi="Angsana New" w:hint="cs"/>
                <w:sz w:val="24"/>
                <w:szCs w:val="24"/>
                <w:lang w:val="en-US" w:eastAsia="en-US"/>
              </w:rPr>
              <w:t>,</w:t>
            </w:r>
            <w:r w:rsidRPr="00BF78EB">
              <w:rPr>
                <w:rFonts w:ascii="Angsana New" w:hAnsi="Angsana New" w:hint="cs"/>
                <w:sz w:val="24"/>
                <w:szCs w:val="24"/>
                <w:lang w:val="en-US" w:eastAsia="en-US"/>
              </w:rPr>
              <w:t>352</w:t>
            </w:r>
          </w:p>
        </w:tc>
        <w:tc>
          <w:tcPr>
            <w:tcW w:w="1215" w:type="dxa"/>
            <w:tcBorders>
              <w:top w:val="nil"/>
              <w:left w:val="nil"/>
              <w:bottom w:val="nil"/>
              <w:right w:val="nil"/>
            </w:tcBorders>
            <w:shd w:val="clear" w:color="auto" w:fill="auto"/>
            <w:vAlign w:val="bottom"/>
          </w:tcPr>
          <w:p w14:paraId="5B1C58AE" w14:textId="77777777" w:rsidR="005366C5" w:rsidRPr="00BF78EB" w:rsidRDefault="00647487"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2,584,352</w:t>
            </w:r>
          </w:p>
        </w:tc>
      </w:tr>
      <w:tr w:rsidR="005366C5" w:rsidRPr="00BF78EB" w14:paraId="33A03FE2" w14:textId="77777777" w:rsidTr="00C933AF">
        <w:tc>
          <w:tcPr>
            <w:tcW w:w="3240" w:type="dxa"/>
            <w:tcBorders>
              <w:top w:val="nil"/>
              <w:left w:val="nil"/>
              <w:bottom w:val="nil"/>
              <w:right w:val="nil"/>
            </w:tcBorders>
            <w:shd w:val="clear" w:color="auto" w:fill="auto"/>
            <w:vAlign w:val="bottom"/>
          </w:tcPr>
          <w:p w14:paraId="5E1B4F93" w14:textId="77777777" w:rsidR="005366C5" w:rsidRPr="00BF78EB" w:rsidRDefault="005366C5" w:rsidP="005366C5">
            <w:pPr>
              <w:pStyle w:val="ListParagraph"/>
              <w:ind w:left="139" w:hanging="139"/>
              <w:contextualSpacing w:val="0"/>
              <w:rPr>
                <w:rFonts w:ascii="Angsana New" w:eastAsia="Calibri" w:hAnsi="Angsana New"/>
                <w:szCs w:val="24"/>
                <w:lang w:val="en-US" w:eastAsia="en-US"/>
              </w:rPr>
            </w:pPr>
            <w:r w:rsidRPr="00BF78EB">
              <w:rPr>
                <w:rFonts w:ascii="Angsana New" w:eastAsia="Calibri" w:hAnsi="Angsana New" w:hint="cs"/>
                <w:szCs w:val="24"/>
                <w:cs/>
                <w:lang w:val="en-US" w:eastAsia="en-US"/>
              </w:rPr>
              <w:t>รายการระหว่างธนาคารและตลาดเงิน</w:t>
            </w:r>
          </w:p>
        </w:tc>
        <w:tc>
          <w:tcPr>
            <w:tcW w:w="1215" w:type="dxa"/>
            <w:tcBorders>
              <w:top w:val="nil"/>
              <w:left w:val="nil"/>
              <w:bottom w:val="nil"/>
              <w:right w:val="nil"/>
            </w:tcBorders>
            <w:shd w:val="clear" w:color="auto" w:fill="auto"/>
            <w:vAlign w:val="bottom"/>
          </w:tcPr>
          <w:p w14:paraId="58C89A29"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22CEF5FB"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78BF64EA"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618F50D4"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2</w:t>
            </w:r>
            <w:r w:rsidR="00647487" w:rsidRPr="00BF78EB">
              <w:rPr>
                <w:rFonts w:ascii="Angsana New" w:hAnsi="Angsana New" w:hint="cs"/>
                <w:sz w:val="24"/>
                <w:szCs w:val="24"/>
                <w:lang w:val="en-US" w:eastAsia="en-US"/>
              </w:rPr>
              <w:t>76</w:t>
            </w:r>
            <w:r w:rsidRPr="00BF78EB">
              <w:rPr>
                <w:rFonts w:ascii="Angsana New" w:hAnsi="Angsana New" w:hint="cs"/>
                <w:sz w:val="24"/>
                <w:szCs w:val="24"/>
                <w:lang w:val="en-US" w:eastAsia="en-US"/>
              </w:rPr>
              <w:t>,</w:t>
            </w:r>
            <w:r w:rsidR="00647487" w:rsidRPr="00BF78EB">
              <w:rPr>
                <w:rFonts w:ascii="Angsana New" w:hAnsi="Angsana New" w:hint="cs"/>
                <w:sz w:val="24"/>
                <w:szCs w:val="24"/>
                <w:lang w:val="en-US" w:eastAsia="en-US"/>
              </w:rPr>
              <w:t>216</w:t>
            </w:r>
          </w:p>
        </w:tc>
        <w:tc>
          <w:tcPr>
            <w:tcW w:w="1215" w:type="dxa"/>
            <w:tcBorders>
              <w:top w:val="nil"/>
              <w:left w:val="nil"/>
              <w:bottom w:val="nil"/>
              <w:right w:val="nil"/>
            </w:tcBorders>
            <w:shd w:val="clear" w:color="auto" w:fill="auto"/>
            <w:vAlign w:val="bottom"/>
          </w:tcPr>
          <w:p w14:paraId="521CBD8A" w14:textId="77777777" w:rsidR="005366C5" w:rsidRPr="00BF78EB" w:rsidRDefault="00647487"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276,216</w:t>
            </w:r>
          </w:p>
        </w:tc>
      </w:tr>
      <w:tr w:rsidR="005366C5" w:rsidRPr="00BF78EB" w14:paraId="3BE07488" w14:textId="77777777" w:rsidTr="00C933AF">
        <w:tc>
          <w:tcPr>
            <w:tcW w:w="3240" w:type="dxa"/>
            <w:tcBorders>
              <w:top w:val="nil"/>
              <w:left w:val="nil"/>
              <w:bottom w:val="nil"/>
              <w:right w:val="nil"/>
            </w:tcBorders>
            <w:shd w:val="clear" w:color="auto" w:fill="auto"/>
            <w:vAlign w:val="bottom"/>
          </w:tcPr>
          <w:p w14:paraId="25BF9865" w14:textId="77777777" w:rsidR="005366C5" w:rsidRPr="00BF78EB" w:rsidRDefault="005366C5" w:rsidP="005366C5">
            <w:pPr>
              <w:pStyle w:val="ListParagraph"/>
              <w:ind w:left="139" w:hanging="139"/>
              <w:contextualSpacing w:val="0"/>
              <w:rPr>
                <w:rFonts w:ascii="Angsana New" w:eastAsia="Calibri" w:hAnsi="Angsana New"/>
                <w:szCs w:val="24"/>
                <w:cs/>
                <w:lang w:val="en-US" w:eastAsia="en-US"/>
              </w:rPr>
            </w:pPr>
            <w:r w:rsidRPr="00BF78EB">
              <w:rPr>
                <w:rFonts w:ascii="Angsana New" w:eastAsia="Calibri" w:hAnsi="Angsana New" w:hint="cs"/>
                <w:szCs w:val="24"/>
                <w:cs/>
                <w:lang w:val="en-US" w:eastAsia="en-US"/>
              </w:rPr>
              <w:t>หนี้สินจ่ายคืนเมื่อทวงถาม</w:t>
            </w:r>
          </w:p>
        </w:tc>
        <w:tc>
          <w:tcPr>
            <w:tcW w:w="1215" w:type="dxa"/>
            <w:tcBorders>
              <w:top w:val="nil"/>
              <w:left w:val="nil"/>
              <w:bottom w:val="nil"/>
              <w:right w:val="nil"/>
            </w:tcBorders>
            <w:shd w:val="clear" w:color="auto" w:fill="auto"/>
            <w:vAlign w:val="bottom"/>
          </w:tcPr>
          <w:p w14:paraId="4246259F"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181E10D1"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477E36A"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165C29E9"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4,51</w:t>
            </w:r>
            <w:r w:rsidR="00BF78EB">
              <w:rPr>
                <w:rFonts w:ascii="Angsana New" w:hAnsi="Angsana New"/>
                <w:sz w:val="24"/>
                <w:szCs w:val="24"/>
                <w:lang w:val="en-US" w:eastAsia="en-US"/>
              </w:rPr>
              <w:t>5</w:t>
            </w:r>
          </w:p>
        </w:tc>
        <w:tc>
          <w:tcPr>
            <w:tcW w:w="1215" w:type="dxa"/>
            <w:tcBorders>
              <w:top w:val="nil"/>
              <w:left w:val="nil"/>
              <w:bottom w:val="nil"/>
              <w:right w:val="nil"/>
            </w:tcBorders>
            <w:shd w:val="clear" w:color="auto" w:fill="auto"/>
            <w:vAlign w:val="bottom"/>
          </w:tcPr>
          <w:p w14:paraId="68C07F4C"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4,51</w:t>
            </w:r>
            <w:r w:rsidR="00BF78EB">
              <w:rPr>
                <w:rFonts w:ascii="Angsana New" w:hAnsi="Angsana New"/>
                <w:sz w:val="24"/>
                <w:szCs w:val="24"/>
                <w:lang w:val="en-US" w:eastAsia="en-US"/>
              </w:rPr>
              <w:t>5</w:t>
            </w:r>
          </w:p>
        </w:tc>
      </w:tr>
      <w:tr w:rsidR="005366C5" w:rsidRPr="00BF78EB" w14:paraId="3A049B3B" w14:textId="77777777" w:rsidTr="00C933AF">
        <w:tc>
          <w:tcPr>
            <w:tcW w:w="3240" w:type="dxa"/>
            <w:tcBorders>
              <w:top w:val="nil"/>
              <w:left w:val="nil"/>
              <w:bottom w:val="nil"/>
              <w:right w:val="nil"/>
            </w:tcBorders>
            <w:shd w:val="clear" w:color="auto" w:fill="auto"/>
            <w:vAlign w:val="bottom"/>
          </w:tcPr>
          <w:p w14:paraId="2CE34ACB" w14:textId="77777777" w:rsidR="005366C5" w:rsidRPr="00BF78EB" w:rsidRDefault="005366C5" w:rsidP="005366C5">
            <w:pPr>
              <w:pStyle w:val="ListParagraph"/>
              <w:ind w:left="139" w:hanging="139"/>
              <w:contextualSpacing w:val="0"/>
              <w:rPr>
                <w:rFonts w:ascii="Angsana New" w:eastAsia="Calibri" w:hAnsi="Angsana New"/>
                <w:szCs w:val="24"/>
                <w:lang w:val="en-US" w:eastAsia="en-US"/>
              </w:rPr>
            </w:pPr>
            <w:r w:rsidRPr="00BF78EB">
              <w:rPr>
                <w:rFonts w:ascii="Angsana New" w:eastAsia="Calibri" w:hAnsi="Angsana New" w:hint="cs"/>
                <w:szCs w:val="24"/>
                <w:cs/>
                <w:lang w:val="en-US" w:eastAsia="en-US"/>
              </w:rPr>
              <w:t>หนี้สินตราสารอนุพันธ์</w:t>
            </w:r>
          </w:p>
        </w:tc>
        <w:tc>
          <w:tcPr>
            <w:tcW w:w="1215" w:type="dxa"/>
            <w:tcBorders>
              <w:top w:val="nil"/>
              <w:left w:val="nil"/>
              <w:bottom w:val="nil"/>
              <w:right w:val="nil"/>
            </w:tcBorders>
            <w:shd w:val="clear" w:color="auto" w:fill="auto"/>
            <w:vAlign w:val="bottom"/>
          </w:tcPr>
          <w:p w14:paraId="26B908DE"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87,771</w:t>
            </w:r>
          </w:p>
        </w:tc>
        <w:tc>
          <w:tcPr>
            <w:tcW w:w="1215" w:type="dxa"/>
            <w:tcBorders>
              <w:top w:val="nil"/>
              <w:left w:val="nil"/>
              <w:bottom w:val="nil"/>
              <w:right w:val="nil"/>
            </w:tcBorders>
            <w:shd w:val="clear" w:color="auto" w:fill="auto"/>
          </w:tcPr>
          <w:p w14:paraId="2395EC31"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4992C87A"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1F21BE66"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6C920CDE"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87,771</w:t>
            </w:r>
          </w:p>
        </w:tc>
      </w:tr>
      <w:tr w:rsidR="005366C5" w:rsidRPr="00BF78EB" w14:paraId="635CFC34" w14:textId="77777777" w:rsidTr="00C933AF">
        <w:trPr>
          <w:trHeight w:val="80"/>
        </w:trPr>
        <w:tc>
          <w:tcPr>
            <w:tcW w:w="3240" w:type="dxa"/>
            <w:tcBorders>
              <w:top w:val="nil"/>
              <w:left w:val="nil"/>
              <w:bottom w:val="nil"/>
              <w:right w:val="nil"/>
            </w:tcBorders>
            <w:shd w:val="clear" w:color="auto" w:fill="auto"/>
            <w:vAlign w:val="bottom"/>
          </w:tcPr>
          <w:p w14:paraId="5DC40691" w14:textId="77777777" w:rsidR="005366C5" w:rsidRPr="00BF78EB" w:rsidRDefault="005366C5" w:rsidP="005366C5">
            <w:pPr>
              <w:pStyle w:val="ListParagraph"/>
              <w:ind w:left="139" w:hanging="139"/>
              <w:contextualSpacing w:val="0"/>
              <w:rPr>
                <w:rFonts w:ascii="Angsana New" w:eastAsia="Calibri" w:hAnsi="Angsana New"/>
                <w:szCs w:val="24"/>
                <w:lang w:val="en-US" w:eastAsia="en-US"/>
              </w:rPr>
            </w:pPr>
            <w:r w:rsidRPr="00BF78EB">
              <w:rPr>
                <w:rFonts w:ascii="Angsana New" w:eastAsia="Calibri" w:hAnsi="Angsana New" w:hint="cs"/>
                <w:szCs w:val="24"/>
                <w:cs/>
                <w:lang w:val="en-US" w:eastAsia="en-US"/>
              </w:rPr>
              <w:t>ตราสารหนี้ที่ออกและเงินกู้ยืม</w:t>
            </w:r>
          </w:p>
        </w:tc>
        <w:tc>
          <w:tcPr>
            <w:tcW w:w="1215" w:type="dxa"/>
            <w:tcBorders>
              <w:top w:val="nil"/>
              <w:left w:val="nil"/>
              <w:bottom w:val="nil"/>
              <w:right w:val="nil"/>
            </w:tcBorders>
            <w:shd w:val="clear" w:color="auto" w:fill="auto"/>
            <w:vAlign w:val="bottom"/>
          </w:tcPr>
          <w:p w14:paraId="443CC43D"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6A4130A6"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61F43DFF"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71FB5CD7"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1</w:t>
            </w:r>
            <w:r w:rsidR="0067290D" w:rsidRPr="00BF78EB">
              <w:rPr>
                <w:rFonts w:ascii="Angsana New" w:hAnsi="Angsana New" w:hint="cs"/>
                <w:sz w:val="24"/>
                <w:szCs w:val="24"/>
                <w:lang w:val="en-US" w:eastAsia="en-US"/>
              </w:rPr>
              <w:t>12</w:t>
            </w:r>
            <w:r w:rsidRPr="00BF78EB">
              <w:rPr>
                <w:rFonts w:ascii="Angsana New" w:hAnsi="Angsana New" w:hint="cs"/>
                <w:sz w:val="24"/>
                <w:szCs w:val="24"/>
                <w:lang w:val="en-US" w:eastAsia="en-US"/>
              </w:rPr>
              <w:t>,</w:t>
            </w:r>
            <w:r w:rsidR="0067290D" w:rsidRPr="00BF78EB">
              <w:rPr>
                <w:rFonts w:ascii="Angsana New" w:hAnsi="Angsana New" w:hint="cs"/>
                <w:sz w:val="24"/>
                <w:szCs w:val="24"/>
                <w:lang w:val="en-US" w:eastAsia="en-US"/>
              </w:rPr>
              <w:t>781</w:t>
            </w:r>
          </w:p>
        </w:tc>
        <w:tc>
          <w:tcPr>
            <w:tcW w:w="1215" w:type="dxa"/>
            <w:tcBorders>
              <w:top w:val="nil"/>
              <w:left w:val="nil"/>
              <w:bottom w:val="nil"/>
              <w:right w:val="nil"/>
            </w:tcBorders>
            <w:shd w:val="clear" w:color="auto" w:fill="auto"/>
            <w:vAlign w:val="bottom"/>
          </w:tcPr>
          <w:p w14:paraId="532591F3" w14:textId="77777777" w:rsidR="005366C5" w:rsidRPr="00BF78EB" w:rsidRDefault="0067290D"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112,781</w:t>
            </w:r>
          </w:p>
        </w:tc>
      </w:tr>
      <w:tr w:rsidR="005366C5" w:rsidRPr="00BF78EB" w14:paraId="50B6C564" w14:textId="77777777" w:rsidTr="00C933AF">
        <w:trPr>
          <w:trHeight w:val="80"/>
        </w:trPr>
        <w:tc>
          <w:tcPr>
            <w:tcW w:w="3240" w:type="dxa"/>
            <w:tcBorders>
              <w:top w:val="nil"/>
              <w:left w:val="nil"/>
              <w:bottom w:val="nil"/>
              <w:right w:val="nil"/>
            </w:tcBorders>
            <w:shd w:val="clear" w:color="auto" w:fill="auto"/>
            <w:vAlign w:val="bottom"/>
          </w:tcPr>
          <w:p w14:paraId="01444A6F" w14:textId="77777777" w:rsidR="005366C5" w:rsidRPr="00BF78EB" w:rsidRDefault="005366C5" w:rsidP="005366C5">
            <w:pPr>
              <w:pStyle w:val="ListParagraph"/>
              <w:ind w:left="139" w:hanging="139"/>
              <w:contextualSpacing w:val="0"/>
              <w:rPr>
                <w:rFonts w:ascii="Angsana New" w:eastAsia="Calibri" w:hAnsi="Angsana New"/>
                <w:szCs w:val="24"/>
                <w:cs/>
                <w:lang w:val="en-US" w:eastAsia="en-US"/>
              </w:rPr>
            </w:pPr>
            <w:r w:rsidRPr="00BF78EB">
              <w:rPr>
                <w:rFonts w:ascii="Angsana New" w:eastAsia="Calibri" w:hAnsi="Angsana New" w:hint="cs"/>
                <w:szCs w:val="24"/>
                <w:cs/>
                <w:lang w:val="en-US" w:eastAsia="en-US"/>
              </w:rPr>
              <w:t>หนี้สินตามสัญญาเช่า</w:t>
            </w:r>
          </w:p>
        </w:tc>
        <w:tc>
          <w:tcPr>
            <w:tcW w:w="1215" w:type="dxa"/>
            <w:tcBorders>
              <w:top w:val="nil"/>
              <w:left w:val="nil"/>
              <w:bottom w:val="nil"/>
              <w:right w:val="nil"/>
            </w:tcBorders>
            <w:shd w:val="clear" w:color="auto" w:fill="auto"/>
            <w:vAlign w:val="bottom"/>
          </w:tcPr>
          <w:p w14:paraId="33E83B3F" w14:textId="77777777" w:rsidR="005366C5" w:rsidRPr="00BF78EB" w:rsidRDefault="005366C5"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6F35BF32" w14:textId="77777777" w:rsidR="005366C5" w:rsidRPr="00BF78EB" w:rsidRDefault="005366C5" w:rsidP="005366C5">
            <w:pPr>
              <w:tabs>
                <w:tab w:val="decimal" w:pos="880"/>
              </w:tabs>
              <w:suppressAutoHyphens w:val="0"/>
              <w:rPr>
                <w:rFonts w:ascii="Angsana New" w:hAnsi="Angsana New"/>
                <w:sz w:val="24"/>
                <w:szCs w:val="24"/>
                <w:cs/>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7BF4C84D" w14:textId="77777777" w:rsidR="005366C5" w:rsidRPr="00BF78EB" w:rsidRDefault="005366C5" w:rsidP="005366C5">
            <w:pPr>
              <w:tabs>
                <w:tab w:val="decimal" w:pos="880"/>
              </w:tabs>
              <w:suppressAutoHyphens w:val="0"/>
              <w:rPr>
                <w:rFonts w:ascii="Angsana New" w:hAnsi="Angsana New"/>
                <w:sz w:val="24"/>
                <w:szCs w:val="24"/>
                <w:cs/>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78B52030" w14:textId="77777777" w:rsidR="005366C5" w:rsidRPr="00BF78EB" w:rsidRDefault="004278E9"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2</w:t>
            </w:r>
            <w:r w:rsidR="005366C5" w:rsidRPr="00BF78EB">
              <w:rPr>
                <w:rFonts w:ascii="Angsana New" w:hAnsi="Angsana New" w:hint="cs"/>
                <w:sz w:val="24"/>
                <w:szCs w:val="24"/>
                <w:lang w:val="en-US" w:eastAsia="en-US"/>
              </w:rPr>
              <w:t>,</w:t>
            </w:r>
            <w:r w:rsidRPr="00BF78EB">
              <w:rPr>
                <w:rFonts w:ascii="Angsana New" w:hAnsi="Angsana New" w:hint="cs"/>
                <w:sz w:val="24"/>
                <w:szCs w:val="24"/>
                <w:lang w:val="en-US" w:eastAsia="en-US"/>
              </w:rPr>
              <w:t>613</w:t>
            </w:r>
          </w:p>
        </w:tc>
        <w:tc>
          <w:tcPr>
            <w:tcW w:w="1215" w:type="dxa"/>
            <w:tcBorders>
              <w:top w:val="nil"/>
              <w:left w:val="nil"/>
              <w:bottom w:val="nil"/>
              <w:right w:val="nil"/>
            </w:tcBorders>
            <w:shd w:val="clear" w:color="auto" w:fill="auto"/>
            <w:vAlign w:val="bottom"/>
          </w:tcPr>
          <w:p w14:paraId="57A0D922" w14:textId="77777777" w:rsidR="005366C5" w:rsidRPr="00BF78EB" w:rsidRDefault="004278E9" w:rsidP="005366C5">
            <w:pP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2,613</w:t>
            </w:r>
          </w:p>
        </w:tc>
      </w:tr>
      <w:tr w:rsidR="005366C5" w:rsidRPr="00BF78EB" w14:paraId="486E6D45" w14:textId="77777777" w:rsidTr="00C933AF">
        <w:trPr>
          <w:trHeight w:val="80"/>
        </w:trPr>
        <w:tc>
          <w:tcPr>
            <w:tcW w:w="3240" w:type="dxa"/>
            <w:tcBorders>
              <w:top w:val="nil"/>
              <w:left w:val="nil"/>
              <w:bottom w:val="nil"/>
              <w:right w:val="nil"/>
            </w:tcBorders>
            <w:shd w:val="clear" w:color="auto" w:fill="auto"/>
            <w:vAlign w:val="bottom"/>
          </w:tcPr>
          <w:p w14:paraId="0EBF7794" w14:textId="77777777" w:rsidR="005366C5" w:rsidRPr="00BF78EB" w:rsidRDefault="005366C5" w:rsidP="005366C5">
            <w:pPr>
              <w:pStyle w:val="ListParagraph"/>
              <w:ind w:left="139" w:hanging="139"/>
              <w:contextualSpacing w:val="0"/>
              <w:rPr>
                <w:rFonts w:ascii="Angsana New" w:eastAsia="Calibri" w:hAnsi="Angsana New"/>
                <w:szCs w:val="24"/>
                <w:cs/>
                <w:lang w:val="en-US" w:eastAsia="en-US"/>
              </w:rPr>
            </w:pPr>
            <w:r w:rsidRPr="00BF78EB">
              <w:rPr>
                <w:rFonts w:ascii="Angsana New" w:eastAsia="Calibri" w:hAnsi="Angsana New" w:hint="cs"/>
                <w:szCs w:val="24"/>
                <w:cs/>
                <w:lang w:val="en-US" w:eastAsia="en-US"/>
              </w:rPr>
              <w:t>ประมาณการหนี้สิน</w:t>
            </w:r>
          </w:p>
        </w:tc>
        <w:tc>
          <w:tcPr>
            <w:tcW w:w="1215" w:type="dxa"/>
            <w:tcBorders>
              <w:top w:val="nil"/>
              <w:left w:val="nil"/>
              <w:bottom w:val="nil"/>
              <w:right w:val="nil"/>
            </w:tcBorders>
            <w:shd w:val="clear" w:color="auto" w:fill="auto"/>
            <w:vAlign w:val="bottom"/>
          </w:tcPr>
          <w:p w14:paraId="625B31F8" w14:textId="77777777" w:rsidR="005366C5" w:rsidRPr="00BF78EB" w:rsidRDefault="005366C5" w:rsidP="005366C5">
            <w:pPr>
              <w:pBdr>
                <w:bottom w:val="sing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F98E2B0" w14:textId="77777777" w:rsidR="005366C5" w:rsidRPr="00BF78EB" w:rsidRDefault="005366C5" w:rsidP="005366C5">
            <w:pPr>
              <w:pBdr>
                <w:bottom w:val="sing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073D73DA" w14:textId="77777777" w:rsidR="005366C5" w:rsidRPr="00BF78EB" w:rsidRDefault="005366C5" w:rsidP="005366C5">
            <w:pPr>
              <w:pBdr>
                <w:bottom w:val="sing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5B92139D" w14:textId="77777777" w:rsidR="005366C5" w:rsidRPr="00BF78EB" w:rsidRDefault="005366C5" w:rsidP="005366C5">
            <w:pPr>
              <w:pBdr>
                <w:bottom w:val="sing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1</w:t>
            </w:r>
            <w:r w:rsidR="004278E9" w:rsidRPr="00BF78EB">
              <w:rPr>
                <w:rFonts w:ascii="Angsana New" w:hAnsi="Angsana New" w:hint="cs"/>
                <w:sz w:val="24"/>
                <w:szCs w:val="24"/>
                <w:lang w:val="en-US" w:eastAsia="en-US"/>
              </w:rPr>
              <w:t>5</w:t>
            </w:r>
            <w:r w:rsidRPr="00BF78EB">
              <w:rPr>
                <w:rFonts w:ascii="Angsana New" w:hAnsi="Angsana New" w:hint="cs"/>
                <w:sz w:val="24"/>
                <w:szCs w:val="24"/>
                <w:lang w:val="en-US" w:eastAsia="en-US"/>
              </w:rPr>
              <w:t>,</w:t>
            </w:r>
            <w:r w:rsidR="004278E9" w:rsidRPr="00BF78EB">
              <w:rPr>
                <w:rFonts w:ascii="Angsana New" w:hAnsi="Angsana New" w:hint="cs"/>
                <w:sz w:val="24"/>
                <w:szCs w:val="24"/>
                <w:lang w:val="en-US" w:eastAsia="en-US"/>
              </w:rPr>
              <w:t>975</w:t>
            </w:r>
          </w:p>
        </w:tc>
        <w:tc>
          <w:tcPr>
            <w:tcW w:w="1215" w:type="dxa"/>
            <w:tcBorders>
              <w:top w:val="nil"/>
              <w:left w:val="nil"/>
              <w:bottom w:val="nil"/>
              <w:right w:val="nil"/>
            </w:tcBorders>
            <w:shd w:val="clear" w:color="auto" w:fill="auto"/>
            <w:vAlign w:val="bottom"/>
          </w:tcPr>
          <w:p w14:paraId="0E074854" w14:textId="77777777" w:rsidR="005366C5" w:rsidRPr="00BF78EB" w:rsidRDefault="004278E9" w:rsidP="005366C5">
            <w:pPr>
              <w:pBdr>
                <w:bottom w:val="sing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15,975</w:t>
            </w:r>
          </w:p>
        </w:tc>
      </w:tr>
      <w:tr w:rsidR="005366C5" w:rsidRPr="00BF78EB" w14:paraId="14515B17" w14:textId="77777777" w:rsidTr="00791585">
        <w:trPr>
          <w:trHeight w:val="63"/>
        </w:trPr>
        <w:tc>
          <w:tcPr>
            <w:tcW w:w="3240" w:type="dxa"/>
            <w:tcBorders>
              <w:top w:val="nil"/>
              <w:left w:val="nil"/>
              <w:bottom w:val="nil"/>
              <w:right w:val="nil"/>
            </w:tcBorders>
            <w:shd w:val="clear" w:color="auto" w:fill="auto"/>
            <w:vAlign w:val="bottom"/>
          </w:tcPr>
          <w:p w14:paraId="4F62D718" w14:textId="77777777" w:rsidR="005366C5" w:rsidRPr="00BF78EB" w:rsidRDefault="005366C5" w:rsidP="005366C5">
            <w:pPr>
              <w:pStyle w:val="ListParagraph"/>
              <w:ind w:left="139" w:hanging="139"/>
              <w:contextualSpacing w:val="0"/>
              <w:rPr>
                <w:rFonts w:ascii="Angsana New" w:eastAsia="Calibri" w:hAnsi="Angsana New"/>
                <w:szCs w:val="24"/>
                <w:cs/>
                <w:lang w:val="en-US" w:eastAsia="en-US"/>
              </w:rPr>
            </w:pPr>
            <w:r w:rsidRPr="00BF78EB">
              <w:rPr>
                <w:rFonts w:ascii="Angsana New" w:eastAsia="Calibri" w:hAnsi="Angsana New" w:hint="cs"/>
                <w:szCs w:val="24"/>
                <w:cs/>
                <w:lang w:val="en-US" w:eastAsia="en-US"/>
              </w:rPr>
              <w:t>รวมหนี้สินทางการเงิน</w:t>
            </w:r>
          </w:p>
        </w:tc>
        <w:tc>
          <w:tcPr>
            <w:tcW w:w="1215" w:type="dxa"/>
            <w:tcBorders>
              <w:top w:val="nil"/>
              <w:left w:val="nil"/>
              <w:bottom w:val="nil"/>
              <w:right w:val="nil"/>
            </w:tcBorders>
            <w:shd w:val="clear" w:color="auto" w:fill="auto"/>
            <w:vAlign w:val="bottom"/>
          </w:tcPr>
          <w:p w14:paraId="1DE28432" w14:textId="77777777" w:rsidR="005366C5" w:rsidRPr="00BF78EB" w:rsidRDefault="004278E9" w:rsidP="005366C5">
            <w:pPr>
              <w:pBdr>
                <w:bottom w:val="doub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87,771</w:t>
            </w:r>
          </w:p>
        </w:tc>
        <w:tc>
          <w:tcPr>
            <w:tcW w:w="1215" w:type="dxa"/>
            <w:tcBorders>
              <w:top w:val="nil"/>
              <w:left w:val="nil"/>
              <w:bottom w:val="nil"/>
              <w:right w:val="nil"/>
            </w:tcBorders>
            <w:shd w:val="clear" w:color="auto" w:fill="auto"/>
          </w:tcPr>
          <w:p w14:paraId="15F628CA" w14:textId="77777777" w:rsidR="005366C5" w:rsidRPr="00BF78EB" w:rsidRDefault="004278E9" w:rsidP="005366C5">
            <w:pPr>
              <w:pBdr>
                <w:bottom w:val="doub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1F8790D2" w14:textId="77777777" w:rsidR="005366C5" w:rsidRPr="00BF78EB" w:rsidRDefault="004278E9" w:rsidP="005366C5">
            <w:pPr>
              <w:pBdr>
                <w:bottom w:val="doub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2ECB8E0C" w14:textId="77777777" w:rsidR="005366C5" w:rsidRPr="00BF78EB" w:rsidRDefault="004278E9" w:rsidP="005366C5">
            <w:pPr>
              <w:pBdr>
                <w:bottom w:val="doub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2,996,45</w:t>
            </w:r>
            <w:r w:rsidR="00BF78EB">
              <w:rPr>
                <w:rFonts w:ascii="Angsana New" w:hAnsi="Angsana New"/>
                <w:sz w:val="24"/>
                <w:szCs w:val="24"/>
                <w:lang w:val="en-US" w:eastAsia="en-US"/>
              </w:rPr>
              <w:t>2</w:t>
            </w:r>
          </w:p>
        </w:tc>
        <w:tc>
          <w:tcPr>
            <w:tcW w:w="1215" w:type="dxa"/>
            <w:tcBorders>
              <w:top w:val="nil"/>
              <w:left w:val="nil"/>
              <w:bottom w:val="nil"/>
              <w:right w:val="nil"/>
            </w:tcBorders>
            <w:shd w:val="clear" w:color="auto" w:fill="auto"/>
            <w:vAlign w:val="bottom"/>
          </w:tcPr>
          <w:p w14:paraId="52154052" w14:textId="77777777" w:rsidR="005366C5" w:rsidRPr="00BF78EB" w:rsidRDefault="004278E9" w:rsidP="005366C5">
            <w:pPr>
              <w:pBdr>
                <w:bottom w:val="double" w:sz="4" w:space="1" w:color="auto"/>
              </w:pBdr>
              <w:tabs>
                <w:tab w:val="decimal" w:pos="880"/>
              </w:tabs>
              <w:suppressAutoHyphens w:val="0"/>
              <w:rPr>
                <w:rFonts w:ascii="Angsana New" w:hAnsi="Angsana New"/>
                <w:sz w:val="24"/>
                <w:szCs w:val="24"/>
                <w:lang w:val="en-US" w:eastAsia="en-US"/>
              </w:rPr>
            </w:pPr>
            <w:r w:rsidRPr="00BF78EB">
              <w:rPr>
                <w:rFonts w:ascii="Angsana New" w:hAnsi="Angsana New" w:hint="cs"/>
                <w:sz w:val="24"/>
                <w:szCs w:val="24"/>
                <w:lang w:val="en-US" w:eastAsia="en-US"/>
              </w:rPr>
              <w:t>3,084,22</w:t>
            </w:r>
            <w:r w:rsidR="00BF78EB">
              <w:rPr>
                <w:rFonts w:ascii="Angsana New" w:hAnsi="Angsana New"/>
                <w:sz w:val="24"/>
                <w:szCs w:val="24"/>
                <w:lang w:val="en-US" w:eastAsia="en-US"/>
              </w:rPr>
              <w:t>3</w:t>
            </w:r>
          </w:p>
        </w:tc>
      </w:tr>
    </w:tbl>
    <w:p w14:paraId="102037E8" w14:textId="77777777" w:rsidR="00560812" w:rsidRPr="001E0D17" w:rsidRDefault="00560812" w:rsidP="00C8797B">
      <w:pPr>
        <w:rPr>
          <w:rFonts w:asciiTheme="majorBidi" w:hAnsiTheme="majorBidi" w:cstheme="majorBidi"/>
          <w:cs/>
        </w:rPr>
      </w:pPr>
    </w:p>
    <w:p w14:paraId="3F0D7BC0" w14:textId="77777777" w:rsidR="00AF1B47" w:rsidRPr="001E0D17" w:rsidRDefault="00AF1B47" w:rsidP="00C8797B">
      <w:pPr>
        <w:suppressAutoHyphens w:val="0"/>
        <w:rPr>
          <w:rFonts w:asciiTheme="majorBidi" w:hAnsiTheme="majorBidi"/>
          <w:cs/>
        </w:rPr>
      </w:pPr>
      <w:r w:rsidRPr="001E0D17">
        <w:rPr>
          <w:rFonts w:asciiTheme="majorBidi" w:hAnsiTheme="majorBidi" w:cstheme="majorBidi"/>
          <w:cs/>
        </w:rPr>
        <w:br w:type="page"/>
      </w:r>
    </w:p>
    <w:p w14:paraId="03513EA2" w14:textId="77777777" w:rsidR="00560812" w:rsidRPr="001E0D17" w:rsidRDefault="00560812" w:rsidP="00C8797B">
      <w:pPr>
        <w:rPr>
          <w:rFonts w:asciiTheme="majorBidi" w:hAnsiTheme="majorBidi" w:cstheme="majorBidi"/>
          <w:cs/>
        </w:rPr>
      </w:pPr>
    </w:p>
    <w:tbl>
      <w:tblPr>
        <w:tblW w:w="931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215"/>
        <w:gridCol w:w="1215"/>
        <w:gridCol w:w="1215"/>
        <w:gridCol w:w="1215"/>
        <w:gridCol w:w="1215"/>
      </w:tblGrid>
      <w:tr w:rsidR="00043056" w:rsidRPr="004D04E4" w14:paraId="0820185E" w14:textId="77777777" w:rsidTr="00190B1C">
        <w:trPr>
          <w:trHeight w:val="60"/>
          <w:tblHeader/>
        </w:trPr>
        <w:tc>
          <w:tcPr>
            <w:tcW w:w="3240" w:type="dxa"/>
            <w:tcBorders>
              <w:top w:val="nil"/>
              <w:left w:val="nil"/>
              <w:bottom w:val="nil"/>
              <w:right w:val="nil"/>
            </w:tcBorders>
            <w:shd w:val="clear" w:color="auto" w:fill="auto"/>
            <w:vAlign w:val="bottom"/>
          </w:tcPr>
          <w:p w14:paraId="5EDC8412" w14:textId="77777777" w:rsidR="00043056" w:rsidRPr="004D04E4" w:rsidRDefault="00043056" w:rsidP="00190B1C">
            <w:pPr>
              <w:pStyle w:val="ListParagraph"/>
              <w:ind w:left="0"/>
              <w:contextualSpacing w:val="0"/>
              <w:jc w:val="center"/>
              <w:rPr>
                <w:rFonts w:ascii="Angsana New" w:hAnsi="Angsana New"/>
                <w:szCs w:val="24"/>
                <w:lang w:val="en-US" w:eastAsia="en-US"/>
              </w:rPr>
            </w:pPr>
            <w:r w:rsidRPr="004D04E4">
              <w:rPr>
                <w:rFonts w:ascii="Angsana New" w:hAnsi="Angsana New" w:hint="cs"/>
                <w:szCs w:val="24"/>
                <w:cs/>
                <w:lang w:val="en-US" w:eastAsia="en-US"/>
              </w:rPr>
              <w:br w:type="page"/>
            </w:r>
          </w:p>
        </w:tc>
        <w:tc>
          <w:tcPr>
            <w:tcW w:w="6075" w:type="dxa"/>
            <w:gridSpan w:val="5"/>
            <w:tcBorders>
              <w:top w:val="nil"/>
              <w:left w:val="nil"/>
              <w:bottom w:val="nil"/>
              <w:right w:val="nil"/>
            </w:tcBorders>
            <w:shd w:val="clear" w:color="auto" w:fill="auto"/>
            <w:vAlign w:val="bottom"/>
          </w:tcPr>
          <w:p w14:paraId="4CC3A1B9" w14:textId="77777777" w:rsidR="00043056" w:rsidRPr="004D04E4" w:rsidRDefault="00043056" w:rsidP="00190B1C">
            <w:pPr>
              <w:pStyle w:val="ListParagraph"/>
              <w:ind w:left="0"/>
              <w:contextualSpacing w:val="0"/>
              <w:jc w:val="right"/>
              <w:rPr>
                <w:rFonts w:ascii="Angsana New" w:hAnsi="Angsana New"/>
                <w:szCs w:val="24"/>
                <w:cs/>
                <w:lang w:val="en-US" w:eastAsia="en-US"/>
              </w:rPr>
            </w:pPr>
            <w:r w:rsidRPr="004D04E4">
              <w:rPr>
                <w:rFonts w:ascii="Angsana New" w:hAnsi="Angsana New" w:hint="cs"/>
                <w:szCs w:val="24"/>
                <w:cs/>
                <w:lang w:val="en-US" w:eastAsia="en-US"/>
              </w:rPr>
              <w:t>(หน่วย: ล้านบาท)</w:t>
            </w:r>
          </w:p>
        </w:tc>
      </w:tr>
      <w:tr w:rsidR="00043056" w:rsidRPr="004D04E4" w14:paraId="4351B257" w14:textId="77777777" w:rsidTr="00190B1C">
        <w:trPr>
          <w:trHeight w:val="60"/>
          <w:tblHeader/>
        </w:trPr>
        <w:tc>
          <w:tcPr>
            <w:tcW w:w="3240" w:type="dxa"/>
            <w:tcBorders>
              <w:top w:val="nil"/>
              <w:left w:val="nil"/>
              <w:bottom w:val="nil"/>
              <w:right w:val="nil"/>
            </w:tcBorders>
            <w:shd w:val="clear" w:color="auto" w:fill="auto"/>
            <w:vAlign w:val="bottom"/>
          </w:tcPr>
          <w:p w14:paraId="52537FAD" w14:textId="77777777" w:rsidR="00043056" w:rsidRPr="004D04E4" w:rsidRDefault="00043056" w:rsidP="00190B1C">
            <w:pPr>
              <w:pStyle w:val="ListParagraph"/>
              <w:ind w:left="0"/>
              <w:contextualSpacing w:val="0"/>
              <w:jc w:val="center"/>
              <w:rPr>
                <w:rFonts w:ascii="Angsana New" w:hAnsi="Angsana New"/>
                <w:szCs w:val="24"/>
                <w:lang w:val="en-US" w:eastAsia="en-US"/>
              </w:rPr>
            </w:pPr>
          </w:p>
        </w:tc>
        <w:tc>
          <w:tcPr>
            <w:tcW w:w="6075" w:type="dxa"/>
            <w:gridSpan w:val="5"/>
            <w:tcBorders>
              <w:top w:val="nil"/>
              <w:left w:val="nil"/>
              <w:bottom w:val="nil"/>
              <w:right w:val="nil"/>
            </w:tcBorders>
            <w:shd w:val="clear" w:color="auto" w:fill="auto"/>
            <w:vAlign w:val="bottom"/>
          </w:tcPr>
          <w:p w14:paraId="6855EC28" w14:textId="77777777" w:rsidR="00043056" w:rsidRPr="004D04E4" w:rsidRDefault="00043056" w:rsidP="00190B1C">
            <w:pPr>
              <w:pStyle w:val="ListParagraph"/>
              <w:pBdr>
                <w:bottom w:val="single" w:sz="4" w:space="1" w:color="auto"/>
              </w:pBdr>
              <w:ind w:left="0"/>
              <w:contextualSpacing w:val="0"/>
              <w:jc w:val="center"/>
              <w:rPr>
                <w:rFonts w:ascii="Angsana New" w:hAnsi="Angsana New"/>
                <w:szCs w:val="24"/>
                <w:cs/>
                <w:lang w:val="en-US" w:eastAsia="en-US"/>
              </w:rPr>
            </w:pPr>
            <w:r w:rsidRPr="004D04E4">
              <w:rPr>
                <w:rFonts w:ascii="Angsana New" w:hAnsi="Angsana New" w:hint="cs"/>
                <w:szCs w:val="24"/>
                <w:cs/>
                <w:lang w:val="en-US" w:eastAsia="en-US"/>
              </w:rPr>
              <w:t>งบการเงินเฉพาะธนาคาร</w:t>
            </w:r>
          </w:p>
        </w:tc>
      </w:tr>
      <w:tr w:rsidR="00043056" w:rsidRPr="004D04E4" w14:paraId="4839AA90" w14:textId="77777777" w:rsidTr="00190B1C">
        <w:trPr>
          <w:trHeight w:val="60"/>
          <w:tblHeader/>
        </w:trPr>
        <w:tc>
          <w:tcPr>
            <w:tcW w:w="3240" w:type="dxa"/>
            <w:tcBorders>
              <w:top w:val="nil"/>
              <w:left w:val="nil"/>
              <w:bottom w:val="nil"/>
              <w:right w:val="nil"/>
            </w:tcBorders>
            <w:shd w:val="clear" w:color="auto" w:fill="auto"/>
            <w:vAlign w:val="bottom"/>
          </w:tcPr>
          <w:p w14:paraId="30339E74" w14:textId="77777777" w:rsidR="00043056" w:rsidRPr="004D04E4" w:rsidRDefault="00043056" w:rsidP="00190B1C">
            <w:pPr>
              <w:pStyle w:val="ListParagraph"/>
              <w:ind w:left="0"/>
              <w:contextualSpacing w:val="0"/>
              <w:jc w:val="center"/>
              <w:rPr>
                <w:rFonts w:ascii="Angsana New" w:hAnsi="Angsana New"/>
                <w:szCs w:val="24"/>
                <w:lang w:val="en-US" w:eastAsia="en-US"/>
              </w:rPr>
            </w:pPr>
          </w:p>
        </w:tc>
        <w:tc>
          <w:tcPr>
            <w:tcW w:w="6075" w:type="dxa"/>
            <w:gridSpan w:val="5"/>
            <w:tcBorders>
              <w:top w:val="nil"/>
              <w:left w:val="nil"/>
              <w:bottom w:val="nil"/>
              <w:right w:val="nil"/>
            </w:tcBorders>
            <w:shd w:val="clear" w:color="auto" w:fill="auto"/>
            <w:vAlign w:val="bottom"/>
          </w:tcPr>
          <w:p w14:paraId="4752A2BB" w14:textId="77777777" w:rsidR="00043056" w:rsidRPr="004D04E4" w:rsidRDefault="00043056" w:rsidP="00190B1C">
            <w:pPr>
              <w:pStyle w:val="ListParagraph"/>
              <w:pBdr>
                <w:bottom w:val="single" w:sz="4" w:space="1" w:color="auto"/>
              </w:pBdr>
              <w:ind w:left="0"/>
              <w:contextualSpacing w:val="0"/>
              <w:jc w:val="center"/>
              <w:rPr>
                <w:rFonts w:ascii="Angsana New" w:hAnsi="Angsana New"/>
                <w:szCs w:val="24"/>
                <w:cs/>
                <w:lang w:val="en-US" w:eastAsia="en-US"/>
              </w:rPr>
            </w:pPr>
            <w:r w:rsidRPr="004D04E4">
              <w:rPr>
                <w:rFonts w:ascii="Angsana New" w:hAnsi="Angsana New" w:hint="cs"/>
                <w:szCs w:val="24"/>
                <w:lang w:val="en-US" w:eastAsia="en-US"/>
              </w:rPr>
              <w:t xml:space="preserve">31 </w:t>
            </w:r>
            <w:r w:rsidRPr="004D04E4">
              <w:rPr>
                <w:rFonts w:ascii="Angsana New" w:hAnsi="Angsana New" w:hint="cs"/>
                <w:szCs w:val="24"/>
                <w:cs/>
                <w:lang w:val="en-US" w:eastAsia="en-US"/>
              </w:rPr>
              <w:t xml:space="preserve">ธันวาคม </w:t>
            </w:r>
            <w:r w:rsidRPr="004D04E4">
              <w:rPr>
                <w:rFonts w:ascii="Angsana New" w:hAnsi="Angsana New" w:hint="cs"/>
                <w:szCs w:val="24"/>
                <w:lang w:val="en-US" w:eastAsia="en-US"/>
              </w:rPr>
              <w:t>2565</w:t>
            </w:r>
          </w:p>
        </w:tc>
      </w:tr>
      <w:tr w:rsidR="00043056" w:rsidRPr="004D04E4" w14:paraId="2A926542" w14:textId="77777777" w:rsidTr="00190B1C">
        <w:trPr>
          <w:trHeight w:val="945"/>
          <w:tblHeader/>
        </w:trPr>
        <w:tc>
          <w:tcPr>
            <w:tcW w:w="3240" w:type="dxa"/>
            <w:tcBorders>
              <w:top w:val="nil"/>
              <w:left w:val="nil"/>
              <w:bottom w:val="nil"/>
              <w:right w:val="nil"/>
            </w:tcBorders>
            <w:shd w:val="clear" w:color="auto" w:fill="auto"/>
            <w:vAlign w:val="bottom"/>
          </w:tcPr>
          <w:p w14:paraId="67512CDA" w14:textId="77777777" w:rsidR="00043056" w:rsidRPr="004D04E4" w:rsidRDefault="00043056" w:rsidP="00190B1C">
            <w:pPr>
              <w:pStyle w:val="ListParagraph"/>
              <w:ind w:left="0"/>
              <w:contextualSpacing w:val="0"/>
              <w:jc w:val="center"/>
              <w:rPr>
                <w:rFonts w:ascii="Angsana New" w:hAnsi="Angsana New"/>
                <w:szCs w:val="24"/>
                <w:lang w:val="en-US" w:eastAsia="en-US"/>
              </w:rPr>
            </w:pPr>
          </w:p>
        </w:tc>
        <w:tc>
          <w:tcPr>
            <w:tcW w:w="1215" w:type="dxa"/>
            <w:tcBorders>
              <w:top w:val="nil"/>
              <w:left w:val="nil"/>
              <w:bottom w:val="nil"/>
              <w:right w:val="nil"/>
            </w:tcBorders>
            <w:shd w:val="clear" w:color="auto" w:fill="auto"/>
            <w:vAlign w:val="bottom"/>
          </w:tcPr>
          <w:p w14:paraId="30329F88" w14:textId="77777777" w:rsidR="00043056" w:rsidRPr="004D04E4" w:rsidRDefault="00043056" w:rsidP="00190B1C">
            <w:pPr>
              <w:pStyle w:val="ListParagraph"/>
              <w:pBdr>
                <w:bottom w:val="single" w:sz="4" w:space="1" w:color="auto"/>
              </w:pBdr>
              <w:ind w:left="0"/>
              <w:contextualSpacing w:val="0"/>
              <w:jc w:val="center"/>
              <w:rPr>
                <w:rFonts w:ascii="Angsana New" w:hAnsi="Angsana New"/>
                <w:szCs w:val="24"/>
                <w:lang w:val="en-US" w:eastAsia="en-US"/>
              </w:rPr>
            </w:pPr>
            <w:r w:rsidRPr="004D04E4">
              <w:rPr>
                <w:rFonts w:ascii="Angsana New" w:hAnsi="Angsana New" w:hint="cs"/>
                <w:szCs w:val="24"/>
                <w:cs/>
                <w:lang w:val="en-US" w:eastAsia="en-US"/>
              </w:rPr>
              <w:t>เครื่องมือ       ทางการเงินที่วัดมูลค่าด้วยมูลค่ายุติธรรมผ่านกำไรหรือขาดทุน</w:t>
            </w:r>
          </w:p>
        </w:tc>
        <w:tc>
          <w:tcPr>
            <w:tcW w:w="1215" w:type="dxa"/>
            <w:tcBorders>
              <w:top w:val="nil"/>
              <w:left w:val="nil"/>
              <w:bottom w:val="nil"/>
              <w:right w:val="nil"/>
            </w:tcBorders>
            <w:shd w:val="clear" w:color="auto" w:fill="auto"/>
            <w:vAlign w:val="bottom"/>
          </w:tcPr>
          <w:p w14:paraId="211EF34F" w14:textId="77777777" w:rsidR="00043056" w:rsidRPr="004D04E4" w:rsidRDefault="00043056" w:rsidP="00190B1C">
            <w:pPr>
              <w:pStyle w:val="ListParagraph"/>
              <w:pBdr>
                <w:bottom w:val="single" w:sz="4" w:space="1" w:color="auto"/>
              </w:pBdr>
              <w:ind w:left="0"/>
              <w:contextualSpacing w:val="0"/>
              <w:jc w:val="center"/>
              <w:rPr>
                <w:rFonts w:ascii="Angsana New" w:hAnsi="Angsana New"/>
                <w:szCs w:val="24"/>
                <w:cs/>
                <w:lang w:val="en-US" w:eastAsia="en-US"/>
              </w:rPr>
            </w:pPr>
            <w:r w:rsidRPr="004D04E4">
              <w:rPr>
                <w:rFonts w:ascii="Angsana New" w:hAnsi="Angsana New" w:hint="cs"/>
                <w:szCs w:val="24"/>
                <w:cs/>
                <w:lang w:val="en-US" w:eastAsia="en-US"/>
              </w:rPr>
              <w:t>เครื่องมือ         ทางการเงินที่วัดมูลค่าด้วยมูลค่ายุติธรรมผ่านกำไรขาดทุนเบ็ดเสร็จอื่น</w:t>
            </w:r>
          </w:p>
        </w:tc>
        <w:tc>
          <w:tcPr>
            <w:tcW w:w="1215" w:type="dxa"/>
            <w:tcBorders>
              <w:top w:val="nil"/>
              <w:left w:val="nil"/>
              <w:bottom w:val="nil"/>
              <w:right w:val="nil"/>
            </w:tcBorders>
            <w:shd w:val="clear" w:color="auto" w:fill="auto"/>
            <w:vAlign w:val="bottom"/>
          </w:tcPr>
          <w:p w14:paraId="3B68DB71" w14:textId="77777777" w:rsidR="00043056" w:rsidRPr="004D04E4" w:rsidRDefault="00043056" w:rsidP="00190B1C">
            <w:pPr>
              <w:pStyle w:val="ListParagraph"/>
              <w:pBdr>
                <w:bottom w:val="single" w:sz="4" w:space="1" w:color="auto"/>
              </w:pBdr>
              <w:ind w:left="0"/>
              <w:contextualSpacing w:val="0"/>
              <w:jc w:val="center"/>
              <w:rPr>
                <w:rFonts w:ascii="Angsana New" w:hAnsi="Angsana New"/>
                <w:szCs w:val="24"/>
                <w:lang w:val="en-US" w:eastAsia="en-US"/>
              </w:rPr>
            </w:pPr>
            <w:r w:rsidRPr="004D04E4">
              <w:rPr>
                <w:rFonts w:ascii="Angsana New" w:hAnsi="Angsana New" w:hint="cs"/>
                <w:szCs w:val="24"/>
                <w:cs/>
                <w:lang w:val="en-US" w:eastAsia="en-US"/>
              </w:rPr>
              <w:t>เงินลงทุนในตราสารทุนที่กำหนดให้วัดมูลค่าด้วยมูลค่ายุติธรรมผ่านกำไรขาดทุนเบ็ดเสร็จอื่น</w:t>
            </w:r>
          </w:p>
        </w:tc>
        <w:tc>
          <w:tcPr>
            <w:tcW w:w="1215" w:type="dxa"/>
            <w:tcBorders>
              <w:top w:val="nil"/>
              <w:left w:val="nil"/>
              <w:bottom w:val="nil"/>
              <w:right w:val="nil"/>
            </w:tcBorders>
            <w:shd w:val="clear" w:color="auto" w:fill="auto"/>
            <w:vAlign w:val="bottom"/>
          </w:tcPr>
          <w:p w14:paraId="40B74B4D" w14:textId="77777777" w:rsidR="00043056" w:rsidRPr="004D04E4" w:rsidRDefault="00043056" w:rsidP="00190B1C">
            <w:pPr>
              <w:pStyle w:val="ListParagraph"/>
              <w:pBdr>
                <w:bottom w:val="single" w:sz="4" w:space="1" w:color="auto"/>
              </w:pBdr>
              <w:ind w:left="0"/>
              <w:contextualSpacing w:val="0"/>
              <w:jc w:val="center"/>
              <w:rPr>
                <w:rFonts w:ascii="Angsana New" w:hAnsi="Angsana New"/>
                <w:szCs w:val="24"/>
                <w:lang w:val="en-US" w:eastAsia="en-US"/>
              </w:rPr>
            </w:pPr>
            <w:r w:rsidRPr="004D04E4">
              <w:rPr>
                <w:rFonts w:ascii="Angsana New" w:hAnsi="Angsana New" w:hint="cs"/>
                <w:szCs w:val="24"/>
                <w:cs/>
                <w:lang w:val="en-US" w:eastAsia="en-US"/>
              </w:rPr>
              <w:t>เครื่องมือ          ทางการเงินที่วัดมูลค่าด้วยราคาทุนตัดจำหน่าย</w:t>
            </w:r>
          </w:p>
        </w:tc>
        <w:tc>
          <w:tcPr>
            <w:tcW w:w="1215" w:type="dxa"/>
            <w:tcBorders>
              <w:top w:val="nil"/>
              <w:left w:val="nil"/>
              <w:bottom w:val="nil"/>
              <w:right w:val="nil"/>
            </w:tcBorders>
            <w:shd w:val="clear" w:color="auto" w:fill="auto"/>
            <w:vAlign w:val="bottom"/>
          </w:tcPr>
          <w:p w14:paraId="52D0AD3A" w14:textId="77777777" w:rsidR="00043056" w:rsidRPr="004D04E4" w:rsidRDefault="00043056" w:rsidP="00190B1C">
            <w:pPr>
              <w:pStyle w:val="ListParagraph"/>
              <w:pBdr>
                <w:bottom w:val="single" w:sz="4" w:space="1" w:color="auto"/>
              </w:pBdr>
              <w:ind w:left="0"/>
              <w:contextualSpacing w:val="0"/>
              <w:jc w:val="center"/>
              <w:rPr>
                <w:rFonts w:ascii="Angsana New" w:hAnsi="Angsana New"/>
                <w:szCs w:val="24"/>
                <w:cs/>
                <w:lang w:val="en-US" w:eastAsia="en-US"/>
              </w:rPr>
            </w:pPr>
            <w:r w:rsidRPr="004D04E4">
              <w:rPr>
                <w:rFonts w:ascii="Angsana New" w:hAnsi="Angsana New" w:hint="cs"/>
                <w:szCs w:val="24"/>
                <w:cs/>
                <w:lang w:val="en-US" w:eastAsia="en-US"/>
              </w:rPr>
              <w:t>รวม</w:t>
            </w:r>
          </w:p>
        </w:tc>
      </w:tr>
      <w:tr w:rsidR="00043056" w:rsidRPr="004D04E4" w14:paraId="11616F37" w14:textId="77777777" w:rsidTr="00190B1C">
        <w:trPr>
          <w:trHeight w:val="63"/>
        </w:trPr>
        <w:tc>
          <w:tcPr>
            <w:tcW w:w="3240" w:type="dxa"/>
            <w:tcBorders>
              <w:top w:val="nil"/>
              <w:left w:val="nil"/>
              <w:bottom w:val="nil"/>
              <w:right w:val="nil"/>
            </w:tcBorders>
            <w:shd w:val="clear" w:color="auto" w:fill="auto"/>
            <w:vAlign w:val="bottom"/>
          </w:tcPr>
          <w:p w14:paraId="4D4370FD" w14:textId="77777777" w:rsidR="00043056" w:rsidRPr="004D04E4" w:rsidRDefault="00043056" w:rsidP="00190B1C">
            <w:pPr>
              <w:pStyle w:val="ListParagraph"/>
              <w:ind w:left="0"/>
              <w:contextualSpacing w:val="0"/>
              <w:rPr>
                <w:rFonts w:ascii="Angsana New" w:hAnsi="Angsana New"/>
                <w:b/>
                <w:bCs/>
                <w:szCs w:val="24"/>
                <w:u w:val="single"/>
                <w:cs/>
                <w:lang w:val="en-US" w:eastAsia="en-US"/>
              </w:rPr>
            </w:pPr>
            <w:r w:rsidRPr="004D04E4">
              <w:rPr>
                <w:rFonts w:ascii="Angsana New" w:hAnsi="Angsana New" w:hint="cs"/>
                <w:b/>
                <w:bCs/>
                <w:szCs w:val="24"/>
                <w:u w:val="single"/>
                <w:cs/>
                <w:lang w:val="en-US" w:eastAsia="en-US"/>
              </w:rPr>
              <w:t>สินทรัพย์ทางการเงิน</w:t>
            </w:r>
          </w:p>
        </w:tc>
        <w:tc>
          <w:tcPr>
            <w:tcW w:w="1215" w:type="dxa"/>
            <w:tcBorders>
              <w:top w:val="nil"/>
              <w:left w:val="nil"/>
              <w:bottom w:val="nil"/>
              <w:right w:val="nil"/>
            </w:tcBorders>
            <w:shd w:val="clear" w:color="auto" w:fill="auto"/>
            <w:vAlign w:val="bottom"/>
          </w:tcPr>
          <w:p w14:paraId="2F5275D9" w14:textId="77777777" w:rsidR="00043056" w:rsidRPr="004D04E4" w:rsidRDefault="00043056" w:rsidP="00190B1C">
            <w:pPr>
              <w:pStyle w:val="ListParagraph"/>
              <w:ind w:left="0"/>
              <w:contextualSpacing w:val="0"/>
              <w:rPr>
                <w:rFonts w:ascii="Angsana New" w:hAnsi="Angsana New"/>
                <w:szCs w:val="24"/>
                <w:u w:val="single"/>
                <w:lang w:val="en-US" w:eastAsia="en-US"/>
              </w:rPr>
            </w:pPr>
          </w:p>
        </w:tc>
        <w:tc>
          <w:tcPr>
            <w:tcW w:w="1215" w:type="dxa"/>
            <w:tcBorders>
              <w:top w:val="nil"/>
              <w:left w:val="nil"/>
              <w:bottom w:val="nil"/>
              <w:right w:val="nil"/>
            </w:tcBorders>
            <w:shd w:val="clear" w:color="auto" w:fill="auto"/>
          </w:tcPr>
          <w:p w14:paraId="097FDACE" w14:textId="77777777" w:rsidR="00043056" w:rsidRPr="004D04E4" w:rsidRDefault="00043056" w:rsidP="00190B1C">
            <w:pPr>
              <w:pStyle w:val="ListParagraph"/>
              <w:ind w:left="0"/>
              <w:contextualSpacing w:val="0"/>
              <w:rPr>
                <w:rFonts w:ascii="Angsana New" w:hAnsi="Angsana New"/>
                <w:szCs w:val="24"/>
                <w:u w:val="single"/>
                <w:lang w:val="en-US" w:eastAsia="en-US"/>
              </w:rPr>
            </w:pPr>
          </w:p>
        </w:tc>
        <w:tc>
          <w:tcPr>
            <w:tcW w:w="1215" w:type="dxa"/>
            <w:tcBorders>
              <w:top w:val="nil"/>
              <w:left w:val="nil"/>
              <w:bottom w:val="nil"/>
              <w:right w:val="nil"/>
            </w:tcBorders>
            <w:shd w:val="clear" w:color="auto" w:fill="auto"/>
            <w:vAlign w:val="bottom"/>
          </w:tcPr>
          <w:p w14:paraId="08F9C391" w14:textId="77777777" w:rsidR="00043056" w:rsidRPr="004D04E4" w:rsidRDefault="00043056" w:rsidP="00190B1C">
            <w:pPr>
              <w:pStyle w:val="ListParagraph"/>
              <w:ind w:left="0"/>
              <w:contextualSpacing w:val="0"/>
              <w:rPr>
                <w:rFonts w:ascii="Angsana New" w:hAnsi="Angsana New"/>
                <w:szCs w:val="24"/>
                <w:u w:val="single"/>
                <w:lang w:val="en-US" w:eastAsia="en-US"/>
              </w:rPr>
            </w:pPr>
          </w:p>
        </w:tc>
        <w:tc>
          <w:tcPr>
            <w:tcW w:w="1215" w:type="dxa"/>
            <w:tcBorders>
              <w:top w:val="nil"/>
              <w:left w:val="nil"/>
              <w:bottom w:val="nil"/>
              <w:right w:val="nil"/>
            </w:tcBorders>
            <w:shd w:val="clear" w:color="auto" w:fill="auto"/>
            <w:vAlign w:val="bottom"/>
          </w:tcPr>
          <w:p w14:paraId="70D04406" w14:textId="77777777" w:rsidR="00043056" w:rsidRPr="004D04E4" w:rsidRDefault="00043056" w:rsidP="00190B1C">
            <w:pPr>
              <w:pStyle w:val="ListParagraph"/>
              <w:ind w:left="0"/>
              <w:contextualSpacing w:val="0"/>
              <w:rPr>
                <w:rFonts w:ascii="Angsana New" w:hAnsi="Angsana New"/>
                <w:szCs w:val="24"/>
                <w:u w:val="single"/>
                <w:lang w:val="en-US" w:eastAsia="en-US"/>
              </w:rPr>
            </w:pPr>
          </w:p>
        </w:tc>
        <w:tc>
          <w:tcPr>
            <w:tcW w:w="1215" w:type="dxa"/>
            <w:tcBorders>
              <w:top w:val="nil"/>
              <w:left w:val="nil"/>
              <w:bottom w:val="nil"/>
              <w:right w:val="nil"/>
            </w:tcBorders>
            <w:shd w:val="clear" w:color="auto" w:fill="auto"/>
          </w:tcPr>
          <w:p w14:paraId="00CE9CC9" w14:textId="77777777" w:rsidR="00043056" w:rsidRPr="004D04E4" w:rsidRDefault="00043056" w:rsidP="00190B1C">
            <w:pPr>
              <w:pStyle w:val="ListParagraph"/>
              <w:ind w:left="0"/>
              <w:contextualSpacing w:val="0"/>
              <w:rPr>
                <w:rFonts w:ascii="Angsana New" w:hAnsi="Angsana New"/>
                <w:szCs w:val="24"/>
                <w:u w:val="single"/>
                <w:lang w:val="en-US" w:eastAsia="en-US"/>
              </w:rPr>
            </w:pPr>
          </w:p>
        </w:tc>
      </w:tr>
      <w:tr w:rsidR="00043056" w:rsidRPr="004D04E4" w14:paraId="7DE2E639" w14:textId="77777777" w:rsidTr="00190B1C">
        <w:tc>
          <w:tcPr>
            <w:tcW w:w="3240" w:type="dxa"/>
            <w:tcBorders>
              <w:top w:val="nil"/>
              <w:left w:val="nil"/>
              <w:bottom w:val="nil"/>
              <w:right w:val="nil"/>
            </w:tcBorders>
            <w:shd w:val="clear" w:color="auto" w:fill="auto"/>
            <w:vAlign w:val="bottom"/>
          </w:tcPr>
          <w:p w14:paraId="61F43A31" w14:textId="77777777" w:rsidR="00043056" w:rsidRPr="004D04E4" w:rsidRDefault="00043056" w:rsidP="00190B1C">
            <w:pPr>
              <w:pStyle w:val="ListParagraph"/>
              <w:ind w:left="0"/>
              <w:contextualSpacing w:val="0"/>
              <w:rPr>
                <w:rFonts w:ascii="Angsana New" w:hAnsi="Angsana New"/>
                <w:szCs w:val="24"/>
                <w:lang w:val="en-US" w:eastAsia="en-US"/>
              </w:rPr>
            </w:pPr>
            <w:r w:rsidRPr="004D04E4">
              <w:rPr>
                <w:rFonts w:ascii="Angsana New" w:hAnsi="Angsana New" w:hint="cs"/>
                <w:szCs w:val="24"/>
                <w:cs/>
                <w:lang w:val="en-US" w:eastAsia="en-US"/>
              </w:rPr>
              <w:t>เงินสด</w:t>
            </w:r>
          </w:p>
        </w:tc>
        <w:tc>
          <w:tcPr>
            <w:tcW w:w="1215" w:type="dxa"/>
            <w:tcBorders>
              <w:top w:val="nil"/>
              <w:left w:val="nil"/>
              <w:bottom w:val="nil"/>
              <w:right w:val="nil"/>
            </w:tcBorders>
            <w:shd w:val="clear" w:color="auto" w:fill="auto"/>
            <w:vAlign w:val="bottom"/>
          </w:tcPr>
          <w:p w14:paraId="71694B64"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6F7E3EE6"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93FFC42"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06BD4FD0"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61,565</w:t>
            </w:r>
          </w:p>
        </w:tc>
        <w:tc>
          <w:tcPr>
            <w:tcW w:w="1215" w:type="dxa"/>
            <w:tcBorders>
              <w:top w:val="nil"/>
              <w:left w:val="nil"/>
              <w:bottom w:val="nil"/>
              <w:right w:val="nil"/>
            </w:tcBorders>
            <w:shd w:val="clear" w:color="auto" w:fill="auto"/>
            <w:vAlign w:val="bottom"/>
          </w:tcPr>
          <w:p w14:paraId="27AB9E41" w14:textId="77777777" w:rsidR="00043056" w:rsidRPr="004D04E4" w:rsidRDefault="00043056" w:rsidP="00190B1C">
            <w:pPr>
              <w:pStyle w:val="ListParagraph"/>
              <w:tabs>
                <w:tab w:val="decimal" w:pos="880"/>
              </w:tabs>
              <w:ind w:left="0"/>
              <w:contextualSpacing w:val="0"/>
              <w:rPr>
                <w:rFonts w:ascii="Angsana New" w:hAnsi="Angsana New"/>
                <w:szCs w:val="24"/>
                <w:lang w:val="en-US" w:eastAsia="en-US"/>
              </w:rPr>
            </w:pPr>
            <w:r w:rsidRPr="004D04E4">
              <w:rPr>
                <w:rFonts w:ascii="Angsana New" w:hAnsi="Angsana New" w:hint="cs"/>
                <w:szCs w:val="24"/>
                <w:lang w:val="en-US" w:eastAsia="en-US"/>
              </w:rPr>
              <w:t>61,565</w:t>
            </w:r>
          </w:p>
        </w:tc>
      </w:tr>
      <w:tr w:rsidR="00043056" w:rsidRPr="004D04E4" w14:paraId="1113A786" w14:textId="77777777" w:rsidTr="00190B1C">
        <w:trPr>
          <w:trHeight w:val="51"/>
        </w:trPr>
        <w:tc>
          <w:tcPr>
            <w:tcW w:w="3240" w:type="dxa"/>
            <w:tcBorders>
              <w:top w:val="nil"/>
              <w:left w:val="nil"/>
              <w:bottom w:val="nil"/>
              <w:right w:val="nil"/>
            </w:tcBorders>
            <w:shd w:val="clear" w:color="auto" w:fill="auto"/>
            <w:vAlign w:val="bottom"/>
          </w:tcPr>
          <w:p w14:paraId="04A704E8" w14:textId="77777777" w:rsidR="00043056" w:rsidRPr="004D04E4" w:rsidRDefault="00043056" w:rsidP="00190B1C">
            <w:pPr>
              <w:pStyle w:val="ListParagraph"/>
              <w:ind w:left="139" w:hanging="139"/>
              <w:contextualSpacing w:val="0"/>
              <w:rPr>
                <w:rFonts w:ascii="Angsana New" w:hAnsi="Angsana New"/>
                <w:szCs w:val="24"/>
                <w:lang w:val="en-US" w:eastAsia="en-US"/>
              </w:rPr>
            </w:pPr>
            <w:r w:rsidRPr="004D04E4">
              <w:rPr>
                <w:rFonts w:ascii="Angsana New" w:hAnsi="Angsana New" w:hint="cs"/>
                <w:szCs w:val="24"/>
                <w:cs/>
                <w:lang w:val="en-US" w:eastAsia="en-US"/>
              </w:rPr>
              <w:t>รายการระหว่างธนาคารและตลาดเงินสุทธิ</w:t>
            </w:r>
          </w:p>
        </w:tc>
        <w:tc>
          <w:tcPr>
            <w:tcW w:w="1215" w:type="dxa"/>
            <w:tcBorders>
              <w:top w:val="nil"/>
              <w:left w:val="nil"/>
              <w:bottom w:val="nil"/>
              <w:right w:val="nil"/>
            </w:tcBorders>
            <w:shd w:val="clear" w:color="auto" w:fill="auto"/>
            <w:vAlign w:val="bottom"/>
          </w:tcPr>
          <w:p w14:paraId="1673F6D9"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79D1B001"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7C5A1A02"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27A4C47A"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549,955</w:t>
            </w:r>
          </w:p>
        </w:tc>
        <w:tc>
          <w:tcPr>
            <w:tcW w:w="1215" w:type="dxa"/>
            <w:tcBorders>
              <w:top w:val="nil"/>
              <w:left w:val="nil"/>
              <w:bottom w:val="nil"/>
              <w:right w:val="nil"/>
            </w:tcBorders>
            <w:shd w:val="clear" w:color="auto" w:fill="auto"/>
            <w:vAlign w:val="bottom"/>
          </w:tcPr>
          <w:p w14:paraId="771238A2" w14:textId="77777777" w:rsidR="00043056" w:rsidRPr="004D04E4" w:rsidRDefault="00043056" w:rsidP="00190B1C">
            <w:pPr>
              <w:pStyle w:val="ListParagraph"/>
              <w:tabs>
                <w:tab w:val="decimal" w:pos="880"/>
              </w:tabs>
              <w:ind w:left="0"/>
              <w:contextualSpacing w:val="0"/>
              <w:rPr>
                <w:rFonts w:ascii="Angsana New" w:hAnsi="Angsana New"/>
                <w:szCs w:val="24"/>
                <w:lang w:val="en-US" w:eastAsia="en-US"/>
              </w:rPr>
            </w:pPr>
            <w:r w:rsidRPr="004D04E4">
              <w:rPr>
                <w:rFonts w:ascii="Angsana New" w:hAnsi="Angsana New" w:hint="cs"/>
                <w:szCs w:val="24"/>
                <w:lang w:val="en-US" w:eastAsia="en-US"/>
              </w:rPr>
              <w:t>549,955</w:t>
            </w:r>
          </w:p>
        </w:tc>
      </w:tr>
      <w:tr w:rsidR="00043056" w:rsidRPr="004D04E4" w14:paraId="5BB9FF18" w14:textId="77777777" w:rsidTr="00190B1C">
        <w:tc>
          <w:tcPr>
            <w:tcW w:w="3240" w:type="dxa"/>
            <w:tcBorders>
              <w:top w:val="nil"/>
              <w:left w:val="nil"/>
              <w:bottom w:val="nil"/>
              <w:right w:val="nil"/>
            </w:tcBorders>
            <w:shd w:val="clear" w:color="auto" w:fill="auto"/>
            <w:vAlign w:val="bottom"/>
          </w:tcPr>
          <w:p w14:paraId="3A0E7F25" w14:textId="77777777" w:rsidR="00043056" w:rsidRPr="004D04E4" w:rsidRDefault="00043056" w:rsidP="00190B1C">
            <w:pPr>
              <w:pStyle w:val="ListParagraph"/>
              <w:ind w:left="139" w:hanging="139"/>
              <w:contextualSpacing w:val="0"/>
              <w:rPr>
                <w:rFonts w:ascii="Angsana New" w:hAnsi="Angsana New"/>
                <w:szCs w:val="24"/>
                <w:cs/>
                <w:lang w:val="en-US" w:eastAsia="en-US"/>
              </w:rPr>
            </w:pPr>
            <w:r w:rsidRPr="004D04E4">
              <w:rPr>
                <w:rFonts w:ascii="Angsana New" w:hAnsi="Angsana New" w:hint="cs"/>
                <w:szCs w:val="24"/>
                <w:cs/>
                <w:lang w:val="en-US" w:eastAsia="en-US"/>
              </w:rPr>
              <w:t>สินทรัพย์ทางการเงินที่วัดมูลค่าด้วยมูลค่ายุติธรรมผ่านกำไรหรือขาดทุน</w:t>
            </w:r>
          </w:p>
        </w:tc>
        <w:tc>
          <w:tcPr>
            <w:tcW w:w="1215" w:type="dxa"/>
            <w:tcBorders>
              <w:top w:val="nil"/>
              <w:left w:val="nil"/>
              <w:bottom w:val="nil"/>
              <w:right w:val="nil"/>
            </w:tcBorders>
            <w:shd w:val="clear" w:color="auto" w:fill="auto"/>
            <w:vAlign w:val="bottom"/>
          </w:tcPr>
          <w:p w14:paraId="59308282"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33,568</w:t>
            </w:r>
          </w:p>
        </w:tc>
        <w:tc>
          <w:tcPr>
            <w:tcW w:w="1215" w:type="dxa"/>
            <w:tcBorders>
              <w:top w:val="nil"/>
              <w:left w:val="nil"/>
              <w:bottom w:val="nil"/>
              <w:right w:val="nil"/>
            </w:tcBorders>
            <w:shd w:val="clear" w:color="auto" w:fill="auto"/>
          </w:tcPr>
          <w:p w14:paraId="350BADCA" w14:textId="77777777" w:rsidR="00043056" w:rsidRPr="004D04E4" w:rsidRDefault="00043056" w:rsidP="00190B1C">
            <w:pPr>
              <w:pStyle w:val="ListParagraph"/>
              <w:tabs>
                <w:tab w:val="decimal" w:pos="880"/>
              </w:tabs>
              <w:ind w:left="0"/>
              <w:contextualSpacing w:val="0"/>
              <w:rPr>
                <w:rFonts w:ascii="Angsana New" w:hAnsi="Angsana New"/>
                <w:szCs w:val="24"/>
                <w:lang w:val="en-US" w:eastAsia="en-US"/>
              </w:rPr>
            </w:pPr>
          </w:p>
          <w:p w14:paraId="1C16DBD4" w14:textId="77777777" w:rsidR="00043056" w:rsidRPr="004D04E4" w:rsidRDefault="00043056" w:rsidP="00190B1C">
            <w:pPr>
              <w:pStyle w:val="ListParagraph"/>
              <w:tabs>
                <w:tab w:val="decimal" w:pos="880"/>
              </w:tabs>
              <w:ind w:left="0"/>
              <w:contextualSpacing w:val="0"/>
              <w:rPr>
                <w:rFonts w:ascii="Angsana New" w:hAnsi="Angsana New"/>
                <w:szCs w:val="24"/>
                <w:lang w:val="en-US" w:eastAsia="en-US"/>
              </w:rPr>
            </w:pPr>
            <w:r w:rsidRPr="004D04E4">
              <w:rPr>
                <w:rFonts w:ascii="Angsana New" w:hAnsi="Angsana New" w:hint="cs"/>
                <w:szCs w:val="24"/>
                <w:cs/>
                <w:lang w:val="en-US" w:eastAsia="en-US"/>
              </w:rPr>
              <w:t>-</w:t>
            </w:r>
          </w:p>
        </w:tc>
        <w:tc>
          <w:tcPr>
            <w:tcW w:w="1215" w:type="dxa"/>
            <w:tcBorders>
              <w:top w:val="nil"/>
              <w:left w:val="nil"/>
              <w:bottom w:val="nil"/>
              <w:right w:val="nil"/>
            </w:tcBorders>
            <w:shd w:val="clear" w:color="auto" w:fill="auto"/>
          </w:tcPr>
          <w:p w14:paraId="33FC0565" w14:textId="77777777" w:rsidR="00043056" w:rsidRPr="004D04E4" w:rsidRDefault="00043056" w:rsidP="00190B1C">
            <w:pPr>
              <w:pStyle w:val="ListParagraph"/>
              <w:tabs>
                <w:tab w:val="decimal" w:pos="880"/>
              </w:tabs>
              <w:ind w:left="0"/>
              <w:contextualSpacing w:val="0"/>
              <w:rPr>
                <w:rFonts w:ascii="Angsana New" w:hAnsi="Angsana New"/>
                <w:szCs w:val="24"/>
                <w:lang w:val="en-US" w:eastAsia="en-US"/>
              </w:rPr>
            </w:pPr>
          </w:p>
          <w:p w14:paraId="6667C210" w14:textId="77777777" w:rsidR="00043056" w:rsidRPr="004D04E4" w:rsidRDefault="00043056" w:rsidP="00190B1C">
            <w:pPr>
              <w:pStyle w:val="ListParagraph"/>
              <w:tabs>
                <w:tab w:val="decimal" w:pos="880"/>
              </w:tabs>
              <w:ind w:left="0"/>
              <w:contextualSpacing w:val="0"/>
              <w:rPr>
                <w:rFonts w:ascii="Angsana New" w:hAnsi="Angsana New"/>
                <w:szCs w:val="24"/>
                <w:lang w:val="en-US" w:eastAsia="en-US"/>
              </w:rPr>
            </w:pPr>
            <w:r w:rsidRPr="004D04E4">
              <w:rPr>
                <w:rFonts w:ascii="Angsana New" w:hAnsi="Angsana New" w:hint="cs"/>
                <w:szCs w:val="24"/>
                <w:cs/>
                <w:lang w:val="en-US" w:eastAsia="en-US"/>
              </w:rPr>
              <w:t>-</w:t>
            </w:r>
          </w:p>
        </w:tc>
        <w:tc>
          <w:tcPr>
            <w:tcW w:w="1215" w:type="dxa"/>
            <w:tcBorders>
              <w:top w:val="nil"/>
              <w:left w:val="nil"/>
              <w:bottom w:val="nil"/>
              <w:right w:val="nil"/>
            </w:tcBorders>
            <w:shd w:val="clear" w:color="auto" w:fill="auto"/>
          </w:tcPr>
          <w:p w14:paraId="358CDFDE" w14:textId="77777777" w:rsidR="00043056" w:rsidRPr="004D04E4" w:rsidRDefault="00043056" w:rsidP="00190B1C">
            <w:pPr>
              <w:pStyle w:val="ListParagraph"/>
              <w:tabs>
                <w:tab w:val="decimal" w:pos="880"/>
              </w:tabs>
              <w:ind w:left="0"/>
              <w:contextualSpacing w:val="0"/>
              <w:rPr>
                <w:rFonts w:ascii="Angsana New" w:hAnsi="Angsana New"/>
                <w:szCs w:val="24"/>
                <w:lang w:val="en-US" w:eastAsia="en-US"/>
              </w:rPr>
            </w:pPr>
          </w:p>
          <w:p w14:paraId="78750B61" w14:textId="77777777" w:rsidR="00043056" w:rsidRPr="004D04E4" w:rsidRDefault="00043056" w:rsidP="00190B1C">
            <w:pPr>
              <w:pStyle w:val="ListParagraph"/>
              <w:tabs>
                <w:tab w:val="decimal" w:pos="880"/>
              </w:tabs>
              <w:ind w:left="0"/>
              <w:contextualSpacing w:val="0"/>
              <w:rPr>
                <w:rFonts w:ascii="Angsana New" w:hAnsi="Angsana New"/>
                <w:szCs w:val="24"/>
                <w:lang w:val="en-US" w:eastAsia="en-US"/>
              </w:rPr>
            </w:pPr>
            <w:r w:rsidRPr="004D04E4">
              <w:rPr>
                <w:rFonts w:ascii="Angsana New" w:hAnsi="Angsana New" w:hint="cs"/>
                <w:szCs w:val="24"/>
                <w:cs/>
                <w:lang w:val="en-US" w:eastAsia="en-US"/>
              </w:rPr>
              <w:t>-</w:t>
            </w:r>
          </w:p>
        </w:tc>
        <w:tc>
          <w:tcPr>
            <w:tcW w:w="1215" w:type="dxa"/>
            <w:tcBorders>
              <w:top w:val="nil"/>
              <w:left w:val="nil"/>
              <w:bottom w:val="nil"/>
              <w:right w:val="nil"/>
            </w:tcBorders>
            <w:shd w:val="clear" w:color="auto" w:fill="auto"/>
          </w:tcPr>
          <w:p w14:paraId="3D42903C" w14:textId="77777777" w:rsidR="00043056" w:rsidRPr="004D04E4" w:rsidRDefault="00043056" w:rsidP="00190B1C">
            <w:pPr>
              <w:pStyle w:val="ListParagraph"/>
              <w:tabs>
                <w:tab w:val="decimal" w:pos="880"/>
              </w:tabs>
              <w:ind w:left="0"/>
              <w:contextualSpacing w:val="0"/>
              <w:rPr>
                <w:rFonts w:ascii="Angsana New" w:hAnsi="Angsana New"/>
                <w:szCs w:val="24"/>
                <w:lang w:val="en-US" w:eastAsia="en-US"/>
              </w:rPr>
            </w:pPr>
          </w:p>
          <w:p w14:paraId="3DA41B59" w14:textId="77777777" w:rsidR="00043056" w:rsidRPr="004D04E4" w:rsidRDefault="00043056" w:rsidP="00190B1C">
            <w:pPr>
              <w:pStyle w:val="ListParagraph"/>
              <w:tabs>
                <w:tab w:val="decimal" w:pos="880"/>
              </w:tabs>
              <w:ind w:left="0"/>
              <w:contextualSpacing w:val="0"/>
              <w:rPr>
                <w:rFonts w:ascii="Angsana New" w:hAnsi="Angsana New"/>
                <w:szCs w:val="24"/>
                <w:lang w:val="en-US" w:eastAsia="en-US"/>
              </w:rPr>
            </w:pPr>
            <w:r w:rsidRPr="004D04E4">
              <w:rPr>
                <w:rFonts w:ascii="Angsana New" w:hAnsi="Angsana New" w:hint="cs"/>
                <w:szCs w:val="24"/>
                <w:lang w:val="en-US" w:eastAsia="en-US"/>
              </w:rPr>
              <w:t>33,568</w:t>
            </w:r>
          </w:p>
        </w:tc>
      </w:tr>
      <w:tr w:rsidR="00043056" w:rsidRPr="004D04E4" w14:paraId="2033130A" w14:textId="77777777" w:rsidTr="00190B1C">
        <w:tc>
          <w:tcPr>
            <w:tcW w:w="3240" w:type="dxa"/>
            <w:tcBorders>
              <w:top w:val="nil"/>
              <w:left w:val="nil"/>
              <w:bottom w:val="nil"/>
              <w:right w:val="nil"/>
            </w:tcBorders>
            <w:shd w:val="clear" w:color="auto" w:fill="auto"/>
            <w:vAlign w:val="bottom"/>
          </w:tcPr>
          <w:p w14:paraId="097C2CCA" w14:textId="77777777" w:rsidR="00043056" w:rsidRPr="004D04E4" w:rsidRDefault="00043056" w:rsidP="00190B1C">
            <w:pPr>
              <w:pStyle w:val="ListParagraph"/>
              <w:ind w:left="139" w:hanging="139"/>
              <w:contextualSpacing w:val="0"/>
              <w:rPr>
                <w:rFonts w:ascii="Angsana New" w:hAnsi="Angsana New"/>
                <w:szCs w:val="24"/>
                <w:lang w:val="en-US" w:eastAsia="en-US"/>
              </w:rPr>
            </w:pPr>
            <w:r w:rsidRPr="004D04E4">
              <w:rPr>
                <w:rFonts w:ascii="Angsana New" w:hAnsi="Angsana New" w:hint="cs"/>
                <w:szCs w:val="24"/>
                <w:cs/>
                <w:lang w:val="en-US" w:eastAsia="en-US"/>
              </w:rPr>
              <w:t>สินทรัพย์ตราสารอนุพันธ์</w:t>
            </w:r>
          </w:p>
        </w:tc>
        <w:tc>
          <w:tcPr>
            <w:tcW w:w="1215" w:type="dxa"/>
            <w:tcBorders>
              <w:top w:val="nil"/>
              <w:left w:val="nil"/>
              <w:bottom w:val="nil"/>
              <w:right w:val="nil"/>
            </w:tcBorders>
            <w:shd w:val="clear" w:color="auto" w:fill="auto"/>
            <w:vAlign w:val="bottom"/>
          </w:tcPr>
          <w:p w14:paraId="7BCEF887"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83,170</w:t>
            </w:r>
          </w:p>
        </w:tc>
        <w:tc>
          <w:tcPr>
            <w:tcW w:w="1215" w:type="dxa"/>
            <w:tcBorders>
              <w:top w:val="nil"/>
              <w:left w:val="nil"/>
              <w:bottom w:val="nil"/>
              <w:right w:val="nil"/>
            </w:tcBorders>
            <w:shd w:val="clear" w:color="auto" w:fill="auto"/>
          </w:tcPr>
          <w:p w14:paraId="4E214742"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6DB77E53"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33761DB4"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55E5D6D" w14:textId="77777777" w:rsidR="00043056" w:rsidRPr="004D04E4" w:rsidRDefault="00043056" w:rsidP="00190B1C">
            <w:pPr>
              <w:tabs>
                <w:tab w:val="decimal" w:pos="880"/>
              </w:tabs>
              <w:suppressAutoHyphens w:val="0"/>
              <w:rPr>
                <w:rFonts w:ascii="Angsana New" w:hAnsi="Angsana New"/>
                <w:sz w:val="24"/>
                <w:szCs w:val="24"/>
                <w:cs/>
                <w:lang w:val="en-US" w:eastAsia="en-US"/>
              </w:rPr>
            </w:pPr>
            <w:r w:rsidRPr="004D04E4">
              <w:rPr>
                <w:rFonts w:ascii="Angsana New" w:hAnsi="Angsana New" w:hint="cs"/>
                <w:sz w:val="24"/>
                <w:szCs w:val="24"/>
                <w:lang w:val="en-US" w:eastAsia="en-US"/>
              </w:rPr>
              <w:t>83,170</w:t>
            </w:r>
          </w:p>
        </w:tc>
      </w:tr>
      <w:tr w:rsidR="00043056" w:rsidRPr="004D04E4" w14:paraId="7785EA4B" w14:textId="77777777" w:rsidTr="00190B1C">
        <w:tc>
          <w:tcPr>
            <w:tcW w:w="3240" w:type="dxa"/>
            <w:tcBorders>
              <w:top w:val="nil"/>
              <w:left w:val="nil"/>
              <w:bottom w:val="nil"/>
              <w:right w:val="nil"/>
            </w:tcBorders>
            <w:shd w:val="clear" w:color="auto" w:fill="auto"/>
            <w:vAlign w:val="bottom"/>
          </w:tcPr>
          <w:p w14:paraId="626E2472" w14:textId="77777777" w:rsidR="00043056" w:rsidRPr="004D04E4" w:rsidRDefault="00043056" w:rsidP="00190B1C">
            <w:pPr>
              <w:pStyle w:val="ListParagraph"/>
              <w:ind w:left="139" w:hanging="139"/>
              <w:contextualSpacing w:val="0"/>
              <w:rPr>
                <w:rFonts w:ascii="Angsana New" w:hAnsi="Angsana New"/>
                <w:szCs w:val="24"/>
                <w:lang w:val="en-US" w:eastAsia="en-US"/>
              </w:rPr>
            </w:pPr>
            <w:r w:rsidRPr="004D04E4">
              <w:rPr>
                <w:rFonts w:ascii="Angsana New" w:hAnsi="Angsana New" w:hint="cs"/>
                <w:szCs w:val="24"/>
                <w:cs/>
                <w:lang w:val="en-US" w:eastAsia="en-US"/>
              </w:rPr>
              <w:t>เงินลงทุนสุทธิ</w:t>
            </w:r>
          </w:p>
        </w:tc>
        <w:tc>
          <w:tcPr>
            <w:tcW w:w="1215" w:type="dxa"/>
            <w:tcBorders>
              <w:top w:val="nil"/>
              <w:left w:val="nil"/>
              <w:bottom w:val="nil"/>
              <w:right w:val="nil"/>
            </w:tcBorders>
            <w:shd w:val="clear" w:color="auto" w:fill="auto"/>
            <w:vAlign w:val="bottom"/>
          </w:tcPr>
          <w:p w14:paraId="367923FF"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6066CDC5"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259,553</w:t>
            </w:r>
          </w:p>
        </w:tc>
        <w:tc>
          <w:tcPr>
            <w:tcW w:w="1215" w:type="dxa"/>
            <w:tcBorders>
              <w:top w:val="nil"/>
              <w:left w:val="nil"/>
              <w:bottom w:val="nil"/>
              <w:right w:val="nil"/>
            </w:tcBorders>
            <w:shd w:val="clear" w:color="auto" w:fill="auto"/>
            <w:vAlign w:val="bottom"/>
          </w:tcPr>
          <w:p w14:paraId="62F0DA21"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17,752</w:t>
            </w:r>
          </w:p>
        </w:tc>
        <w:tc>
          <w:tcPr>
            <w:tcW w:w="1215" w:type="dxa"/>
            <w:tcBorders>
              <w:top w:val="nil"/>
              <w:left w:val="nil"/>
              <w:bottom w:val="nil"/>
              <w:right w:val="nil"/>
            </w:tcBorders>
            <w:shd w:val="clear" w:color="auto" w:fill="auto"/>
            <w:vAlign w:val="bottom"/>
          </w:tcPr>
          <w:p w14:paraId="4CECFC7A"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249</w:t>
            </w:r>
          </w:p>
        </w:tc>
        <w:tc>
          <w:tcPr>
            <w:tcW w:w="1215" w:type="dxa"/>
            <w:tcBorders>
              <w:top w:val="nil"/>
              <w:left w:val="nil"/>
              <w:bottom w:val="nil"/>
              <w:right w:val="nil"/>
            </w:tcBorders>
            <w:shd w:val="clear" w:color="auto" w:fill="auto"/>
            <w:vAlign w:val="bottom"/>
          </w:tcPr>
          <w:p w14:paraId="3A9EC204"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277,554</w:t>
            </w:r>
          </w:p>
        </w:tc>
      </w:tr>
      <w:tr w:rsidR="00043056" w:rsidRPr="004D04E4" w14:paraId="7B004A72" w14:textId="77777777" w:rsidTr="00190B1C">
        <w:trPr>
          <w:trHeight w:val="63"/>
        </w:trPr>
        <w:tc>
          <w:tcPr>
            <w:tcW w:w="3240" w:type="dxa"/>
            <w:tcBorders>
              <w:top w:val="nil"/>
              <w:left w:val="nil"/>
              <w:bottom w:val="nil"/>
              <w:right w:val="nil"/>
            </w:tcBorders>
            <w:shd w:val="clear" w:color="auto" w:fill="auto"/>
            <w:vAlign w:val="bottom"/>
          </w:tcPr>
          <w:p w14:paraId="677A2D17" w14:textId="77777777" w:rsidR="00043056" w:rsidRPr="004D04E4" w:rsidRDefault="00043056" w:rsidP="00190B1C">
            <w:pPr>
              <w:pStyle w:val="ListParagraph"/>
              <w:ind w:left="139" w:right="-110" w:hanging="139"/>
              <w:contextualSpacing w:val="0"/>
              <w:rPr>
                <w:rFonts w:ascii="Angsana New" w:hAnsi="Angsana New"/>
                <w:szCs w:val="24"/>
                <w:lang w:val="en-US" w:eastAsia="en-US"/>
              </w:rPr>
            </w:pPr>
            <w:r w:rsidRPr="004D04E4">
              <w:rPr>
                <w:rFonts w:ascii="Angsana New" w:hAnsi="Angsana New" w:hint="cs"/>
                <w:szCs w:val="24"/>
                <w:cs/>
                <w:lang w:val="en-US" w:eastAsia="en-US"/>
              </w:rPr>
              <w:t>เงินให้สินเชื่อแก่ลูกหนี้และดอกเบี้ยค้างรับสุทธิ</w:t>
            </w:r>
          </w:p>
        </w:tc>
        <w:tc>
          <w:tcPr>
            <w:tcW w:w="1215" w:type="dxa"/>
            <w:tcBorders>
              <w:top w:val="nil"/>
              <w:left w:val="nil"/>
              <w:bottom w:val="nil"/>
              <w:right w:val="nil"/>
            </w:tcBorders>
            <w:shd w:val="clear" w:color="auto" w:fill="auto"/>
            <w:vAlign w:val="bottom"/>
          </w:tcPr>
          <w:p w14:paraId="5520B048" w14:textId="77777777" w:rsidR="00043056" w:rsidRPr="004D04E4" w:rsidRDefault="00043056" w:rsidP="00190B1C">
            <w:pPr>
              <w:pBdr>
                <w:bottom w:val="sing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6217ADB2" w14:textId="77777777" w:rsidR="00043056" w:rsidRPr="004D04E4" w:rsidRDefault="00043056" w:rsidP="00190B1C">
            <w:pPr>
              <w:pBdr>
                <w:bottom w:val="sing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416F62F3" w14:textId="77777777" w:rsidR="00043056" w:rsidRPr="004D04E4" w:rsidRDefault="00043056" w:rsidP="00190B1C">
            <w:pPr>
              <w:pBdr>
                <w:bottom w:val="sing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6933E395" w14:textId="77777777" w:rsidR="00043056" w:rsidRPr="004D04E4" w:rsidRDefault="00043056" w:rsidP="00190B1C">
            <w:pPr>
              <w:pBdr>
                <w:bottom w:val="sing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2,361,277</w:t>
            </w:r>
          </w:p>
        </w:tc>
        <w:tc>
          <w:tcPr>
            <w:tcW w:w="1215" w:type="dxa"/>
            <w:tcBorders>
              <w:top w:val="nil"/>
              <w:left w:val="nil"/>
              <w:bottom w:val="nil"/>
              <w:right w:val="nil"/>
            </w:tcBorders>
            <w:shd w:val="clear" w:color="auto" w:fill="auto"/>
            <w:vAlign w:val="bottom"/>
          </w:tcPr>
          <w:p w14:paraId="06AECD22" w14:textId="77777777" w:rsidR="00043056" w:rsidRPr="004D04E4" w:rsidRDefault="00043056" w:rsidP="00190B1C">
            <w:pPr>
              <w:pBdr>
                <w:bottom w:val="sing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2,361,277</w:t>
            </w:r>
          </w:p>
        </w:tc>
      </w:tr>
      <w:tr w:rsidR="00043056" w:rsidRPr="004D04E4" w14:paraId="2A36EAAE" w14:textId="77777777" w:rsidTr="00190B1C">
        <w:trPr>
          <w:trHeight w:val="51"/>
        </w:trPr>
        <w:tc>
          <w:tcPr>
            <w:tcW w:w="3240" w:type="dxa"/>
            <w:tcBorders>
              <w:top w:val="nil"/>
              <w:left w:val="nil"/>
              <w:bottom w:val="nil"/>
              <w:right w:val="nil"/>
            </w:tcBorders>
            <w:shd w:val="clear" w:color="auto" w:fill="auto"/>
            <w:vAlign w:val="bottom"/>
          </w:tcPr>
          <w:p w14:paraId="5534E0FD" w14:textId="77777777" w:rsidR="00043056" w:rsidRPr="004D04E4" w:rsidRDefault="00043056" w:rsidP="00190B1C">
            <w:pPr>
              <w:pStyle w:val="ListParagraph"/>
              <w:ind w:left="139" w:hanging="139"/>
              <w:contextualSpacing w:val="0"/>
              <w:rPr>
                <w:rFonts w:ascii="Angsana New" w:hAnsi="Angsana New"/>
                <w:szCs w:val="24"/>
                <w:cs/>
                <w:lang w:val="en-US" w:eastAsia="en-US"/>
              </w:rPr>
            </w:pPr>
            <w:r w:rsidRPr="004D04E4">
              <w:rPr>
                <w:rFonts w:ascii="Angsana New" w:hAnsi="Angsana New" w:hint="cs"/>
                <w:szCs w:val="24"/>
                <w:cs/>
                <w:lang w:val="en-US" w:eastAsia="en-US"/>
              </w:rPr>
              <w:t>รวมสินทรัพย์ทางการเงิน</w:t>
            </w:r>
          </w:p>
        </w:tc>
        <w:tc>
          <w:tcPr>
            <w:tcW w:w="1215" w:type="dxa"/>
            <w:tcBorders>
              <w:top w:val="nil"/>
              <w:left w:val="nil"/>
              <w:bottom w:val="nil"/>
              <w:right w:val="nil"/>
            </w:tcBorders>
            <w:shd w:val="clear" w:color="auto" w:fill="auto"/>
            <w:vAlign w:val="bottom"/>
          </w:tcPr>
          <w:p w14:paraId="68A82133" w14:textId="77777777" w:rsidR="00043056" w:rsidRPr="004D04E4" w:rsidRDefault="00043056" w:rsidP="00190B1C">
            <w:pPr>
              <w:pBdr>
                <w:bottom w:val="doub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116,738</w:t>
            </w:r>
          </w:p>
        </w:tc>
        <w:tc>
          <w:tcPr>
            <w:tcW w:w="1215" w:type="dxa"/>
            <w:tcBorders>
              <w:top w:val="nil"/>
              <w:left w:val="nil"/>
              <w:bottom w:val="nil"/>
              <w:right w:val="nil"/>
            </w:tcBorders>
            <w:shd w:val="clear" w:color="auto" w:fill="auto"/>
            <w:vAlign w:val="bottom"/>
          </w:tcPr>
          <w:p w14:paraId="150E92D2" w14:textId="77777777" w:rsidR="00043056" w:rsidRPr="004D04E4" w:rsidRDefault="00043056" w:rsidP="00190B1C">
            <w:pPr>
              <w:pBdr>
                <w:bottom w:val="doub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259,553</w:t>
            </w:r>
          </w:p>
        </w:tc>
        <w:tc>
          <w:tcPr>
            <w:tcW w:w="1215" w:type="dxa"/>
            <w:tcBorders>
              <w:top w:val="nil"/>
              <w:left w:val="nil"/>
              <w:bottom w:val="nil"/>
              <w:right w:val="nil"/>
            </w:tcBorders>
            <w:shd w:val="clear" w:color="auto" w:fill="auto"/>
            <w:vAlign w:val="bottom"/>
          </w:tcPr>
          <w:p w14:paraId="6B234E57" w14:textId="77777777" w:rsidR="00043056" w:rsidRPr="004D04E4" w:rsidRDefault="00043056" w:rsidP="00190B1C">
            <w:pPr>
              <w:pBdr>
                <w:bottom w:val="doub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17,752</w:t>
            </w:r>
          </w:p>
        </w:tc>
        <w:tc>
          <w:tcPr>
            <w:tcW w:w="1215" w:type="dxa"/>
            <w:tcBorders>
              <w:top w:val="nil"/>
              <w:left w:val="nil"/>
              <w:bottom w:val="nil"/>
              <w:right w:val="nil"/>
            </w:tcBorders>
            <w:shd w:val="clear" w:color="auto" w:fill="auto"/>
            <w:vAlign w:val="bottom"/>
          </w:tcPr>
          <w:p w14:paraId="44814775" w14:textId="77777777" w:rsidR="00043056" w:rsidRPr="004D04E4" w:rsidRDefault="00043056" w:rsidP="00190B1C">
            <w:pPr>
              <w:pBdr>
                <w:bottom w:val="doub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2,973,046</w:t>
            </w:r>
          </w:p>
        </w:tc>
        <w:tc>
          <w:tcPr>
            <w:tcW w:w="1215" w:type="dxa"/>
            <w:tcBorders>
              <w:top w:val="nil"/>
              <w:left w:val="nil"/>
              <w:bottom w:val="nil"/>
              <w:right w:val="nil"/>
            </w:tcBorders>
            <w:shd w:val="clear" w:color="auto" w:fill="auto"/>
            <w:vAlign w:val="bottom"/>
          </w:tcPr>
          <w:p w14:paraId="2E9F240E" w14:textId="77777777" w:rsidR="00043056" w:rsidRPr="004D04E4" w:rsidRDefault="00043056" w:rsidP="00190B1C">
            <w:pPr>
              <w:pBdr>
                <w:bottom w:val="doub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3,367,089</w:t>
            </w:r>
          </w:p>
        </w:tc>
      </w:tr>
      <w:tr w:rsidR="00043056" w:rsidRPr="004D04E4" w14:paraId="4C39B80E" w14:textId="77777777" w:rsidTr="00190B1C">
        <w:tc>
          <w:tcPr>
            <w:tcW w:w="3240" w:type="dxa"/>
            <w:tcBorders>
              <w:top w:val="nil"/>
              <w:left w:val="nil"/>
              <w:bottom w:val="nil"/>
              <w:right w:val="nil"/>
            </w:tcBorders>
            <w:shd w:val="clear" w:color="auto" w:fill="auto"/>
            <w:vAlign w:val="bottom"/>
          </w:tcPr>
          <w:p w14:paraId="17D5D487" w14:textId="77777777" w:rsidR="00043056" w:rsidRPr="004D04E4" w:rsidRDefault="00043056" w:rsidP="00190B1C">
            <w:pPr>
              <w:pStyle w:val="ListParagraph"/>
              <w:ind w:left="0"/>
              <w:contextualSpacing w:val="0"/>
              <w:rPr>
                <w:rFonts w:ascii="Angsana New" w:eastAsia="Calibri" w:hAnsi="Angsana New"/>
                <w:b/>
                <w:bCs/>
                <w:szCs w:val="24"/>
                <w:u w:val="single"/>
                <w:cs/>
                <w:lang w:val="en-US" w:eastAsia="en-US"/>
              </w:rPr>
            </w:pPr>
            <w:r w:rsidRPr="004D04E4">
              <w:rPr>
                <w:rFonts w:ascii="Angsana New" w:eastAsia="Calibri" w:hAnsi="Angsana New" w:hint="cs"/>
                <w:b/>
                <w:bCs/>
                <w:szCs w:val="24"/>
                <w:u w:val="single"/>
                <w:cs/>
                <w:lang w:val="en-US" w:eastAsia="en-US"/>
              </w:rPr>
              <w:t>หนี้สินทางการเงิน</w:t>
            </w:r>
          </w:p>
        </w:tc>
        <w:tc>
          <w:tcPr>
            <w:tcW w:w="1215" w:type="dxa"/>
            <w:tcBorders>
              <w:top w:val="nil"/>
              <w:left w:val="nil"/>
              <w:bottom w:val="nil"/>
              <w:right w:val="nil"/>
            </w:tcBorders>
            <w:shd w:val="clear" w:color="auto" w:fill="auto"/>
            <w:vAlign w:val="bottom"/>
          </w:tcPr>
          <w:p w14:paraId="0147052E" w14:textId="77777777" w:rsidR="00043056" w:rsidRPr="004D04E4" w:rsidRDefault="00043056" w:rsidP="00190B1C">
            <w:pPr>
              <w:pStyle w:val="ListParagraph"/>
              <w:tabs>
                <w:tab w:val="decimal" w:pos="880"/>
              </w:tabs>
              <w:ind w:left="0"/>
              <w:contextualSpacing w:val="0"/>
              <w:rPr>
                <w:rFonts w:ascii="Angsana New" w:eastAsia="Calibri" w:hAnsi="Angsana New"/>
                <w:szCs w:val="24"/>
                <w:u w:val="single"/>
                <w:lang w:val="en-US" w:eastAsia="en-US"/>
              </w:rPr>
            </w:pPr>
          </w:p>
        </w:tc>
        <w:tc>
          <w:tcPr>
            <w:tcW w:w="1215" w:type="dxa"/>
            <w:tcBorders>
              <w:top w:val="nil"/>
              <w:left w:val="nil"/>
              <w:bottom w:val="nil"/>
              <w:right w:val="nil"/>
            </w:tcBorders>
            <w:shd w:val="clear" w:color="auto" w:fill="auto"/>
          </w:tcPr>
          <w:p w14:paraId="1C9E69CA" w14:textId="77777777" w:rsidR="00043056" w:rsidRPr="004D04E4" w:rsidRDefault="00043056" w:rsidP="00190B1C">
            <w:pPr>
              <w:pStyle w:val="ListParagraph"/>
              <w:tabs>
                <w:tab w:val="decimal" w:pos="880"/>
              </w:tabs>
              <w:ind w:left="0"/>
              <w:contextualSpacing w:val="0"/>
              <w:rPr>
                <w:rFonts w:ascii="Angsana New" w:eastAsia="Calibri" w:hAnsi="Angsana New"/>
                <w:szCs w:val="24"/>
                <w:u w:val="single"/>
                <w:lang w:val="en-US" w:eastAsia="en-US"/>
              </w:rPr>
            </w:pPr>
          </w:p>
        </w:tc>
        <w:tc>
          <w:tcPr>
            <w:tcW w:w="1215" w:type="dxa"/>
            <w:tcBorders>
              <w:top w:val="nil"/>
              <w:left w:val="nil"/>
              <w:bottom w:val="nil"/>
              <w:right w:val="nil"/>
            </w:tcBorders>
            <w:shd w:val="clear" w:color="auto" w:fill="auto"/>
            <w:vAlign w:val="bottom"/>
          </w:tcPr>
          <w:p w14:paraId="044D2714" w14:textId="77777777" w:rsidR="00043056" w:rsidRPr="004D04E4" w:rsidRDefault="00043056" w:rsidP="00190B1C">
            <w:pPr>
              <w:pStyle w:val="ListParagraph"/>
              <w:tabs>
                <w:tab w:val="decimal" w:pos="880"/>
              </w:tabs>
              <w:ind w:left="0"/>
              <w:contextualSpacing w:val="0"/>
              <w:rPr>
                <w:rFonts w:ascii="Angsana New" w:eastAsia="Calibri" w:hAnsi="Angsana New"/>
                <w:szCs w:val="24"/>
                <w:u w:val="single"/>
                <w:lang w:val="en-US" w:eastAsia="en-US"/>
              </w:rPr>
            </w:pPr>
          </w:p>
        </w:tc>
        <w:tc>
          <w:tcPr>
            <w:tcW w:w="1215" w:type="dxa"/>
            <w:tcBorders>
              <w:top w:val="nil"/>
              <w:left w:val="nil"/>
              <w:bottom w:val="nil"/>
              <w:right w:val="nil"/>
            </w:tcBorders>
            <w:shd w:val="clear" w:color="auto" w:fill="auto"/>
            <w:vAlign w:val="bottom"/>
          </w:tcPr>
          <w:p w14:paraId="1EE0EE31" w14:textId="77777777" w:rsidR="00043056" w:rsidRPr="004D04E4" w:rsidRDefault="00043056" w:rsidP="00190B1C">
            <w:pPr>
              <w:pStyle w:val="ListParagraph"/>
              <w:tabs>
                <w:tab w:val="decimal" w:pos="880"/>
              </w:tabs>
              <w:ind w:left="0"/>
              <w:contextualSpacing w:val="0"/>
              <w:rPr>
                <w:rFonts w:ascii="Angsana New" w:eastAsia="Calibri" w:hAnsi="Angsana New"/>
                <w:szCs w:val="24"/>
                <w:u w:val="single"/>
                <w:lang w:val="en-US" w:eastAsia="en-US"/>
              </w:rPr>
            </w:pPr>
          </w:p>
        </w:tc>
        <w:tc>
          <w:tcPr>
            <w:tcW w:w="1215" w:type="dxa"/>
            <w:tcBorders>
              <w:top w:val="nil"/>
              <w:left w:val="nil"/>
              <w:bottom w:val="nil"/>
              <w:right w:val="nil"/>
            </w:tcBorders>
            <w:shd w:val="clear" w:color="auto" w:fill="auto"/>
          </w:tcPr>
          <w:p w14:paraId="361E874F" w14:textId="77777777" w:rsidR="00043056" w:rsidRPr="004D04E4" w:rsidRDefault="00043056" w:rsidP="00190B1C">
            <w:pPr>
              <w:pStyle w:val="ListParagraph"/>
              <w:tabs>
                <w:tab w:val="decimal" w:pos="880"/>
              </w:tabs>
              <w:ind w:left="0"/>
              <w:contextualSpacing w:val="0"/>
              <w:rPr>
                <w:rFonts w:ascii="Angsana New" w:eastAsia="Calibri" w:hAnsi="Angsana New"/>
                <w:szCs w:val="24"/>
                <w:u w:val="single"/>
                <w:lang w:val="en-US" w:eastAsia="en-US"/>
              </w:rPr>
            </w:pPr>
          </w:p>
        </w:tc>
      </w:tr>
      <w:tr w:rsidR="00043056" w:rsidRPr="004D04E4" w14:paraId="25BD9CE2" w14:textId="77777777" w:rsidTr="00190B1C">
        <w:tc>
          <w:tcPr>
            <w:tcW w:w="3240" w:type="dxa"/>
            <w:tcBorders>
              <w:top w:val="nil"/>
              <w:left w:val="nil"/>
              <w:bottom w:val="nil"/>
              <w:right w:val="nil"/>
            </w:tcBorders>
            <w:shd w:val="clear" w:color="auto" w:fill="auto"/>
            <w:vAlign w:val="bottom"/>
          </w:tcPr>
          <w:p w14:paraId="5D56C4DB" w14:textId="77777777" w:rsidR="00043056" w:rsidRPr="004D04E4" w:rsidRDefault="00043056" w:rsidP="00190B1C">
            <w:pPr>
              <w:pStyle w:val="ListParagraph"/>
              <w:ind w:left="0"/>
              <w:contextualSpacing w:val="0"/>
              <w:rPr>
                <w:rFonts w:ascii="Angsana New" w:eastAsia="Calibri" w:hAnsi="Angsana New"/>
                <w:szCs w:val="24"/>
                <w:lang w:val="en-US" w:eastAsia="en-US"/>
              </w:rPr>
            </w:pPr>
            <w:r w:rsidRPr="004D04E4">
              <w:rPr>
                <w:rFonts w:ascii="Angsana New" w:eastAsia="Calibri" w:hAnsi="Angsana New" w:hint="cs"/>
                <w:szCs w:val="24"/>
                <w:cs/>
                <w:lang w:val="en-US" w:eastAsia="en-US"/>
              </w:rPr>
              <w:t>เงินรับฝาก</w:t>
            </w:r>
          </w:p>
        </w:tc>
        <w:tc>
          <w:tcPr>
            <w:tcW w:w="1215" w:type="dxa"/>
            <w:tcBorders>
              <w:top w:val="nil"/>
              <w:left w:val="nil"/>
              <w:bottom w:val="nil"/>
              <w:right w:val="nil"/>
            </w:tcBorders>
            <w:shd w:val="clear" w:color="auto" w:fill="auto"/>
            <w:vAlign w:val="bottom"/>
          </w:tcPr>
          <w:p w14:paraId="64CAE23E"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65658D0"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4999F9CE"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3311304C"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2,594,725</w:t>
            </w:r>
          </w:p>
        </w:tc>
        <w:tc>
          <w:tcPr>
            <w:tcW w:w="1215" w:type="dxa"/>
            <w:tcBorders>
              <w:top w:val="nil"/>
              <w:left w:val="nil"/>
              <w:bottom w:val="nil"/>
              <w:right w:val="nil"/>
            </w:tcBorders>
            <w:shd w:val="clear" w:color="auto" w:fill="auto"/>
            <w:vAlign w:val="bottom"/>
          </w:tcPr>
          <w:p w14:paraId="3576B2FE"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2,594,725</w:t>
            </w:r>
          </w:p>
        </w:tc>
      </w:tr>
      <w:tr w:rsidR="00043056" w:rsidRPr="004D04E4" w14:paraId="021DFD88" w14:textId="77777777" w:rsidTr="00190B1C">
        <w:tc>
          <w:tcPr>
            <w:tcW w:w="3240" w:type="dxa"/>
            <w:tcBorders>
              <w:top w:val="nil"/>
              <w:left w:val="nil"/>
              <w:bottom w:val="nil"/>
              <w:right w:val="nil"/>
            </w:tcBorders>
            <w:shd w:val="clear" w:color="auto" w:fill="auto"/>
            <w:vAlign w:val="bottom"/>
          </w:tcPr>
          <w:p w14:paraId="76383F13" w14:textId="77777777" w:rsidR="00043056" w:rsidRPr="004D04E4" w:rsidRDefault="00043056" w:rsidP="00190B1C">
            <w:pPr>
              <w:pStyle w:val="ListParagraph"/>
              <w:ind w:left="139" w:hanging="139"/>
              <w:contextualSpacing w:val="0"/>
              <w:rPr>
                <w:rFonts w:ascii="Angsana New" w:eastAsia="Calibri" w:hAnsi="Angsana New"/>
                <w:szCs w:val="24"/>
                <w:lang w:val="en-US" w:eastAsia="en-US"/>
              </w:rPr>
            </w:pPr>
            <w:r w:rsidRPr="004D04E4">
              <w:rPr>
                <w:rFonts w:ascii="Angsana New" w:eastAsia="Calibri" w:hAnsi="Angsana New" w:hint="cs"/>
                <w:szCs w:val="24"/>
                <w:cs/>
                <w:lang w:val="en-US" w:eastAsia="en-US"/>
              </w:rPr>
              <w:t>รายการระหว่างธนาคารและตลาดเงิน</w:t>
            </w:r>
          </w:p>
        </w:tc>
        <w:tc>
          <w:tcPr>
            <w:tcW w:w="1215" w:type="dxa"/>
            <w:tcBorders>
              <w:top w:val="nil"/>
              <w:left w:val="nil"/>
              <w:bottom w:val="nil"/>
              <w:right w:val="nil"/>
            </w:tcBorders>
            <w:shd w:val="clear" w:color="auto" w:fill="auto"/>
            <w:vAlign w:val="bottom"/>
          </w:tcPr>
          <w:p w14:paraId="66D8A5D9"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205F700B"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085A134B"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02A2C7B1"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272,493</w:t>
            </w:r>
          </w:p>
        </w:tc>
        <w:tc>
          <w:tcPr>
            <w:tcW w:w="1215" w:type="dxa"/>
            <w:tcBorders>
              <w:top w:val="nil"/>
              <w:left w:val="nil"/>
              <w:bottom w:val="nil"/>
              <w:right w:val="nil"/>
            </w:tcBorders>
            <w:shd w:val="clear" w:color="auto" w:fill="auto"/>
            <w:vAlign w:val="bottom"/>
          </w:tcPr>
          <w:p w14:paraId="39D3818E"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272,493</w:t>
            </w:r>
          </w:p>
        </w:tc>
      </w:tr>
      <w:tr w:rsidR="00043056" w:rsidRPr="004D04E4" w14:paraId="020AEA61" w14:textId="77777777" w:rsidTr="00190B1C">
        <w:tc>
          <w:tcPr>
            <w:tcW w:w="3240" w:type="dxa"/>
            <w:tcBorders>
              <w:top w:val="nil"/>
              <w:left w:val="nil"/>
              <w:bottom w:val="nil"/>
              <w:right w:val="nil"/>
            </w:tcBorders>
            <w:shd w:val="clear" w:color="auto" w:fill="auto"/>
            <w:vAlign w:val="bottom"/>
          </w:tcPr>
          <w:p w14:paraId="539405D3" w14:textId="77777777" w:rsidR="00043056" w:rsidRPr="004D04E4" w:rsidRDefault="00043056" w:rsidP="00190B1C">
            <w:pPr>
              <w:pStyle w:val="ListParagraph"/>
              <w:ind w:left="139" w:hanging="139"/>
              <w:contextualSpacing w:val="0"/>
              <w:rPr>
                <w:rFonts w:ascii="Angsana New" w:eastAsia="Calibri" w:hAnsi="Angsana New"/>
                <w:szCs w:val="24"/>
                <w:cs/>
                <w:lang w:val="en-US" w:eastAsia="en-US"/>
              </w:rPr>
            </w:pPr>
            <w:r w:rsidRPr="004D04E4">
              <w:rPr>
                <w:rFonts w:ascii="Angsana New" w:eastAsia="Calibri" w:hAnsi="Angsana New" w:hint="cs"/>
                <w:szCs w:val="24"/>
                <w:cs/>
                <w:lang w:val="en-US" w:eastAsia="en-US"/>
              </w:rPr>
              <w:t>หนี้สินจ่ายคืนเมื่อทวงถาม</w:t>
            </w:r>
          </w:p>
        </w:tc>
        <w:tc>
          <w:tcPr>
            <w:tcW w:w="1215" w:type="dxa"/>
            <w:tcBorders>
              <w:top w:val="nil"/>
              <w:left w:val="nil"/>
              <w:bottom w:val="nil"/>
              <w:right w:val="nil"/>
            </w:tcBorders>
            <w:shd w:val="clear" w:color="auto" w:fill="auto"/>
            <w:vAlign w:val="bottom"/>
          </w:tcPr>
          <w:p w14:paraId="70B04B11"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363CACBC"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0BB6EF4"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419C6B7F"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5,019</w:t>
            </w:r>
          </w:p>
        </w:tc>
        <w:tc>
          <w:tcPr>
            <w:tcW w:w="1215" w:type="dxa"/>
            <w:tcBorders>
              <w:top w:val="nil"/>
              <w:left w:val="nil"/>
              <w:bottom w:val="nil"/>
              <w:right w:val="nil"/>
            </w:tcBorders>
            <w:shd w:val="clear" w:color="auto" w:fill="auto"/>
            <w:vAlign w:val="bottom"/>
          </w:tcPr>
          <w:p w14:paraId="28D4AD59"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5,019</w:t>
            </w:r>
          </w:p>
        </w:tc>
      </w:tr>
      <w:tr w:rsidR="00043056" w:rsidRPr="004D04E4" w14:paraId="790BD00A" w14:textId="77777777" w:rsidTr="00190B1C">
        <w:tc>
          <w:tcPr>
            <w:tcW w:w="3240" w:type="dxa"/>
            <w:tcBorders>
              <w:top w:val="nil"/>
              <w:left w:val="nil"/>
              <w:bottom w:val="nil"/>
              <w:right w:val="nil"/>
            </w:tcBorders>
            <w:shd w:val="clear" w:color="auto" w:fill="auto"/>
            <w:vAlign w:val="bottom"/>
          </w:tcPr>
          <w:p w14:paraId="77CE43CE" w14:textId="77777777" w:rsidR="00043056" w:rsidRPr="004D04E4" w:rsidRDefault="00043056" w:rsidP="00190B1C">
            <w:pPr>
              <w:pStyle w:val="ListParagraph"/>
              <w:ind w:left="139" w:hanging="139"/>
              <w:contextualSpacing w:val="0"/>
              <w:rPr>
                <w:rFonts w:ascii="Angsana New" w:eastAsia="Calibri" w:hAnsi="Angsana New"/>
                <w:szCs w:val="24"/>
                <w:cs/>
                <w:lang w:val="en-US" w:eastAsia="en-US"/>
              </w:rPr>
            </w:pPr>
            <w:r w:rsidRPr="004D04E4">
              <w:rPr>
                <w:rFonts w:ascii="Angsana New" w:eastAsia="Calibri" w:hAnsi="Angsana New" w:hint="cs"/>
                <w:szCs w:val="24"/>
                <w:cs/>
                <w:lang w:val="en-US" w:eastAsia="en-US"/>
              </w:rPr>
              <w:t>หนี้สินทางการเงินที่วัดมูลค่าด้วยมูลค่ายุติธรรมผ่านกำไรหรือขาดทุน</w:t>
            </w:r>
          </w:p>
        </w:tc>
        <w:tc>
          <w:tcPr>
            <w:tcW w:w="1215" w:type="dxa"/>
            <w:tcBorders>
              <w:top w:val="nil"/>
              <w:left w:val="nil"/>
              <w:bottom w:val="nil"/>
              <w:right w:val="nil"/>
            </w:tcBorders>
            <w:shd w:val="clear" w:color="auto" w:fill="auto"/>
            <w:vAlign w:val="bottom"/>
          </w:tcPr>
          <w:p w14:paraId="3F0C3B5C" w14:textId="77777777" w:rsidR="00043056" w:rsidRPr="004D04E4" w:rsidRDefault="00043056" w:rsidP="00190B1C">
            <w:pPr>
              <w:tabs>
                <w:tab w:val="decimal" w:pos="880"/>
              </w:tabs>
              <w:suppressAutoHyphens w:val="0"/>
              <w:rPr>
                <w:rFonts w:ascii="Angsana New" w:hAnsi="Angsana New"/>
                <w:sz w:val="24"/>
                <w:szCs w:val="24"/>
                <w:cs/>
                <w:lang w:val="en-US" w:eastAsia="en-US"/>
              </w:rPr>
            </w:pPr>
            <w:r w:rsidRPr="004D04E4">
              <w:rPr>
                <w:rFonts w:ascii="Angsana New" w:hAnsi="Angsana New" w:hint="cs"/>
                <w:sz w:val="24"/>
                <w:szCs w:val="24"/>
                <w:lang w:val="en-US" w:eastAsia="en-US"/>
              </w:rPr>
              <w:t>2,319</w:t>
            </w:r>
          </w:p>
        </w:tc>
        <w:tc>
          <w:tcPr>
            <w:tcW w:w="1215" w:type="dxa"/>
            <w:tcBorders>
              <w:top w:val="nil"/>
              <w:left w:val="nil"/>
              <w:bottom w:val="nil"/>
              <w:right w:val="nil"/>
            </w:tcBorders>
            <w:shd w:val="clear" w:color="auto" w:fill="auto"/>
          </w:tcPr>
          <w:p w14:paraId="534E1D33" w14:textId="77777777" w:rsidR="00043056" w:rsidRPr="004D04E4" w:rsidRDefault="00043056" w:rsidP="00190B1C">
            <w:pPr>
              <w:tabs>
                <w:tab w:val="decimal" w:pos="880"/>
              </w:tabs>
              <w:suppressAutoHyphens w:val="0"/>
              <w:rPr>
                <w:rFonts w:ascii="Angsana New" w:hAnsi="Angsana New"/>
                <w:sz w:val="24"/>
                <w:szCs w:val="24"/>
                <w:lang w:val="en-US" w:eastAsia="en-US"/>
              </w:rPr>
            </w:pPr>
          </w:p>
          <w:p w14:paraId="76C31321" w14:textId="77777777" w:rsidR="00043056" w:rsidRPr="004D04E4" w:rsidRDefault="00043056" w:rsidP="00190B1C">
            <w:pPr>
              <w:tabs>
                <w:tab w:val="decimal" w:pos="880"/>
              </w:tabs>
              <w:suppressAutoHyphens w:val="0"/>
              <w:rPr>
                <w:rFonts w:ascii="Angsana New" w:hAnsi="Angsana New"/>
                <w:sz w:val="24"/>
                <w:szCs w:val="24"/>
                <w:cs/>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34C1BE84" w14:textId="77777777" w:rsidR="00043056" w:rsidRPr="004D04E4" w:rsidRDefault="00043056" w:rsidP="00190B1C">
            <w:pPr>
              <w:tabs>
                <w:tab w:val="decimal" w:pos="880"/>
              </w:tabs>
              <w:suppressAutoHyphens w:val="0"/>
              <w:rPr>
                <w:rFonts w:ascii="Angsana New" w:hAnsi="Angsana New"/>
                <w:sz w:val="24"/>
                <w:szCs w:val="24"/>
                <w:lang w:val="en-US" w:eastAsia="en-US"/>
              </w:rPr>
            </w:pPr>
          </w:p>
          <w:p w14:paraId="07B6AC97" w14:textId="77777777" w:rsidR="00043056" w:rsidRPr="004D04E4" w:rsidRDefault="00043056" w:rsidP="00190B1C">
            <w:pPr>
              <w:tabs>
                <w:tab w:val="decimal" w:pos="880"/>
              </w:tabs>
              <w:suppressAutoHyphens w:val="0"/>
              <w:rPr>
                <w:rFonts w:ascii="Angsana New" w:hAnsi="Angsana New"/>
                <w:sz w:val="24"/>
                <w:szCs w:val="24"/>
                <w:cs/>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0607E025" w14:textId="77777777" w:rsidR="00043056" w:rsidRPr="004D04E4" w:rsidRDefault="00043056" w:rsidP="00190B1C">
            <w:pPr>
              <w:pStyle w:val="ListParagraph"/>
              <w:tabs>
                <w:tab w:val="decimal" w:pos="880"/>
              </w:tabs>
              <w:ind w:left="0"/>
              <w:contextualSpacing w:val="0"/>
              <w:rPr>
                <w:rFonts w:ascii="Angsana New" w:hAnsi="Angsana New"/>
                <w:szCs w:val="24"/>
                <w:lang w:val="en-US" w:eastAsia="en-US"/>
              </w:rPr>
            </w:pPr>
          </w:p>
          <w:p w14:paraId="772EA343"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533A278B"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2,319</w:t>
            </w:r>
          </w:p>
        </w:tc>
      </w:tr>
      <w:tr w:rsidR="00043056" w:rsidRPr="004D04E4" w14:paraId="162F4ED0" w14:textId="77777777" w:rsidTr="00190B1C">
        <w:tc>
          <w:tcPr>
            <w:tcW w:w="3240" w:type="dxa"/>
            <w:tcBorders>
              <w:top w:val="nil"/>
              <w:left w:val="nil"/>
              <w:bottom w:val="nil"/>
              <w:right w:val="nil"/>
            </w:tcBorders>
            <w:shd w:val="clear" w:color="auto" w:fill="auto"/>
            <w:vAlign w:val="bottom"/>
          </w:tcPr>
          <w:p w14:paraId="553919F3" w14:textId="77777777" w:rsidR="00043056" w:rsidRPr="004D04E4" w:rsidRDefault="00043056" w:rsidP="00190B1C">
            <w:pPr>
              <w:pStyle w:val="ListParagraph"/>
              <w:ind w:left="139" w:hanging="139"/>
              <w:contextualSpacing w:val="0"/>
              <w:rPr>
                <w:rFonts w:ascii="Angsana New" w:eastAsia="Calibri" w:hAnsi="Angsana New"/>
                <w:szCs w:val="24"/>
                <w:lang w:val="en-US" w:eastAsia="en-US"/>
              </w:rPr>
            </w:pPr>
            <w:r w:rsidRPr="004D04E4">
              <w:rPr>
                <w:rFonts w:ascii="Angsana New" w:eastAsia="Calibri" w:hAnsi="Angsana New" w:hint="cs"/>
                <w:szCs w:val="24"/>
                <w:cs/>
                <w:lang w:val="en-US" w:eastAsia="en-US"/>
              </w:rPr>
              <w:t>หนี้สินตราสารอนุพันธ์</w:t>
            </w:r>
          </w:p>
        </w:tc>
        <w:tc>
          <w:tcPr>
            <w:tcW w:w="1215" w:type="dxa"/>
            <w:tcBorders>
              <w:top w:val="nil"/>
              <w:left w:val="nil"/>
              <w:bottom w:val="nil"/>
              <w:right w:val="nil"/>
            </w:tcBorders>
            <w:shd w:val="clear" w:color="auto" w:fill="auto"/>
            <w:vAlign w:val="bottom"/>
          </w:tcPr>
          <w:p w14:paraId="0AA5651C"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78,507</w:t>
            </w:r>
          </w:p>
        </w:tc>
        <w:tc>
          <w:tcPr>
            <w:tcW w:w="1215" w:type="dxa"/>
            <w:tcBorders>
              <w:top w:val="nil"/>
              <w:left w:val="nil"/>
              <w:bottom w:val="nil"/>
              <w:right w:val="nil"/>
            </w:tcBorders>
            <w:shd w:val="clear" w:color="auto" w:fill="auto"/>
          </w:tcPr>
          <w:p w14:paraId="062490E2"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43D6D9EF"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247389A1"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7F73BD3A"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78,507</w:t>
            </w:r>
          </w:p>
        </w:tc>
      </w:tr>
      <w:tr w:rsidR="00043056" w:rsidRPr="004D04E4" w14:paraId="3B795639" w14:textId="77777777" w:rsidTr="00190B1C">
        <w:trPr>
          <w:trHeight w:val="80"/>
        </w:trPr>
        <w:tc>
          <w:tcPr>
            <w:tcW w:w="3240" w:type="dxa"/>
            <w:tcBorders>
              <w:top w:val="nil"/>
              <w:left w:val="nil"/>
              <w:bottom w:val="nil"/>
              <w:right w:val="nil"/>
            </w:tcBorders>
            <w:shd w:val="clear" w:color="auto" w:fill="auto"/>
            <w:vAlign w:val="bottom"/>
          </w:tcPr>
          <w:p w14:paraId="2FEF350A" w14:textId="77777777" w:rsidR="00043056" w:rsidRPr="004D04E4" w:rsidRDefault="00043056" w:rsidP="00190B1C">
            <w:pPr>
              <w:pStyle w:val="ListParagraph"/>
              <w:ind w:left="139" w:hanging="139"/>
              <w:contextualSpacing w:val="0"/>
              <w:rPr>
                <w:rFonts w:ascii="Angsana New" w:eastAsia="Calibri" w:hAnsi="Angsana New"/>
                <w:szCs w:val="24"/>
                <w:lang w:val="en-US" w:eastAsia="en-US"/>
              </w:rPr>
            </w:pPr>
            <w:r w:rsidRPr="004D04E4">
              <w:rPr>
                <w:rFonts w:ascii="Angsana New" w:eastAsia="Calibri" w:hAnsi="Angsana New" w:hint="cs"/>
                <w:szCs w:val="24"/>
                <w:cs/>
                <w:lang w:val="en-US" w:eastAsia="en-US"/>
              </w:rPr>
              <w:t>ตราสารหนี้ที่ออกและเงินกู้ยืม</w:t>
            </w:r>
          </w:p>
        </w:tc>
        <w:tc>
          <w:tcPr>
            <w:tcW w:w="1215" w:type="dxa"/>
            <w:tcBorders>
              <w:top w:val="nil"/>
              <w:left w:val="nil"/>
              <w:bottom w:val="nil"/>
              <w:right w:val="nil"/>
            </w:tcBorders>
            <w:shd w:val="clear" w:color="auto" w:fill="auto"/>
            <w:vAlign w:val="bottom"/>
          </w:tcPr>
          <w:p w14:paraId="06D2924F"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74393B9"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68714CB"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1735A1DD"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106,902</w:t>
            </w:r>
          </w:p>
        </w:tc>
        <w:tc>
          <w:tcPr>
            <w:tcW w:w="1215" w:type="dxa"/>
            <w:tcBorders>
              <w:top w:val="nil"/>
              <w:left w:val="nil"/>
              <w:bottom w:val="nil"/>
              <w:right w:val="nil"/>
            </w:tcBorders>
            <w:shd w:val="clear" w:color="auto" w:fill="auto"/>
            <w:vAlign w:val="bottom"/>
          </w:tcPr>
          <w:p w14:paraId="7F8F6742"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106,902</w:t>
            </w:r>
          </w:p>
        </w:tc>
      </w:tr>
      <w:tr w:rsidR="00043056" w:rsidRPr="004D04E4" w14:paraId="2A291D1B" w14:textId="77777777" w:rsidTr="00190B1C">
        <w:trPr>
          <w:trHeight w:val="80"/>
        </w:trPr>
        <w:tc>
          <w:tcPr>
            <w:tcW w:w="3240" w:type="dxa"/>
            <w:tcBorders>
              <w:top w:val="nil"/>
              <w:left w:val="nil"/>
              <w:bottom w:val="nil"/>
              <w:right w:val="nil"/>
            </w:tcBorders>
            <w:shd w:val="clear" w:color="auto" w:fill="auto"/>
            <w:vAlign w:val="bottom"/>
          </w:tcPr>
          <w:p w14:paraId="38ED9D4D" w14:textId="77777777" w:rsidR="00043056" w:rsidRPr="004D04E4" w:rsidRDefault="00043056" w:rsidP="00190B1C">
            <w:pPr>
              <w:pStyle w:val="ListParagraph"/>
              <w:ind w:left="139" w:hanging="139"/>
              <w:contextualSpacing w:val="0"/>
              <w:rPr>
                <w:rFonts w:ascii="Angsana New" w:eastAsia="Calibri" w:hAnsi="Angsana New"/>
                <w:szCs w:val="24"/>
                <w:cs/>
                <w:lang w:val="en-US" w:eastAsia="en-US"/>
              </w:rPr>
            </w:pPr>
            <w:r w:rsidRPr="004D04E4">
              <w:rPr>
                <w:rFonts w:ascii="Angsana New" w:eastAsia="Calibri" w:hAnsi="Angsana New" w:hint="cs"/>
                <w:szCs w:val="24"/>
                <w:cs/>
                <w:lang w:val="en-US" w:eastAsia="en-US"/>
              </w:rPr>
              <w:t>หนี้สินตามสัญญาเช่า</w:t>
            </w:r>
          </w:p>
        </w:tc>
        <w:tc>
          <w:tcPr>
            <w:tcW w:w="1215" w:type="dxa"/>
            <w:tcBorders>
              <w:top w:val="nil"/>
              <w:left w:val="nil"/>
              <w:bottom w:val="nil"/>
              <w:right w:val="nil"/>
            </w:tcBorders>
            <w:shd w:val="clear" w:color="auto" w:fill="auto"/>
            <w:vAlign w:val="bottom"/>
          </w:tcPr>
          <w:p w14:paraId="0EB86F96"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49D9473" w14:textId="77777777" w:rsidR="00043056" w:rsidRPr="004D04E4" w:rsidRDefault="00043056" w:rsidP="00190B1C">
            <w:pPr>
              <w:tabs>
                <w:tab w:val="decimal" w:pos="880"/>
              </w:tabs>
              <w:suppressAutoHyphens w:val="0"/>
              <w:rPr>
                <w:rFonts w:ascii="Angsana New" w:hAnsi="Angsana New"/>
                <w:sz w:val="24"/>
                <w:szCs w:val="24"/>
                <w:cs/>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3C54DA24" w14:textId="77777777" w:rsidR="00043056" w:rsidRPr="004D04E4" w:rsidRDefault="00043056" w:rsidP="00190B1C">
            <w:pPr>
              <w:tabs>
                <w:tab w:val="decimal" w:pos="880"/>
              </w:tabs>
              <w:suppressAutoHyphens w:val="0"/>
              <w:rPr>
                <w:rFonts w:ascii="Angsana New" w:hAnsi="Angsana New"/>
                <w:sz w:val="24"/>
                <w:szCs w:val="24"/>
                <w:cs/>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1E41732B"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3,003</w:t>
            </w:r>
          </w:p>
        </w:tc>
        <w:tc>
          <w:tcPr>
            <w:tcW w:w="1215" w:type="dxa"/>
            <w:tcBorders>
              <w:top w:val="nil"/>
              <w:left w:val="nil"/>
              <w:bottom w:val="nil"/>
              <w:right w:val="nil"/>
            </w:tcBorders>
            <w:shd w:val="clear" w:color="auto" w:fill="auto"/>
            <w:vAlign w:val="bottom"/>
          </w:tcPr>
          <w:p w14:paraId="4FEBF52A" w14:textId="77777777" w:rsidR="00043056" w:rsidRPr="004D04E4" w:rsidRDefault="00043056" w:rsidP="00190B1C">
            <w:pP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3,003</w:t>
            </w:r>
          </w:p>
        </w:tc>
      </w:tr>
      <w:tr w:rsidR="00043056" w:rsidRPr="004D04E4" w14:paraId="6038F5C2" w14:textId="77777777" w:rsidTr="00190B1C">
        <w:trPr>
          <w:trHeight w:val="80"/>
        </w:trPr>
        <w:tc>
          <w:tcPr>
            <w:tcW w:w="3240" w:type="dxa"/>
            <w:tcBorders>
              <w:top w:val="nil"/>
              <w:left w:val="nil"/>
              <w:bottom w:val="nil"/>
              <w:right w:val="nil"/>
            </w:tcBorders>
            <w:shd w:val="clear" w:color="auto" w:fill="auto"/>
            <w:vAlign w:val="bottom"/>
          </w:tcPr>
          <w:p w14:paraId="064E6E47" w14:textId="77777777" w:rsidR="00043056" w:rsidRPr="004D04E4" w:rsidRDefault="00043056" w:rsidP="00190B1C">
            <w:pPr>
              <w:pStyle w:val="ListParagraph"/>
              <w:ind w:left="139" w:hanging="139"/>
              <w:contextualSpacing w:val="0"/>
              <w:rPr>
                <w:rFonts w:ascii="Angsana New" w:eastAsia="Calibri" w:hAnsi="Angsana New"/>
                <w:szCs w:val="24"/>
                <w:cs/>
                <w:lang w:val="en-US" w:eastAsia="en-US"/>
              </w:rPr>
            </w:pPr>
            <w:r w:rsidRPr="004D04E4">
              <w:rPr>
                <w:rFonts w:ascii="Angsana New" w:eastAsia="Calibri" w:hAnsi="Angsana New" w:hint="cs"/>
                <w:szCs w:val="24"/>
                <w:cs/>
                <w:lang w:val="en-US" w:eastAsia="en-US"/>
              </w:rPr>
              <w:t>ประมาณการหนี้สิน</w:t>
            </w:r>
          </w:p>
        </w:tc>
        <w:tc>
          <w:tcPr>
            <w:tcW w:w="1215" w:type="dxa"/>
            <w:tcBorders>
              <w:top w:val="nil"/>
              <w:left w:val="nil"/>
              <w:bottom w:val="nil"/>
              <w:right w:val="nil"/>
            </w:tcBorders>
            <w:shd w:val="clear" w:color="auto" w:fill="auto"/>
            <w:vAlign w:val="bottom"/>
          </w:tcPr>
          <w:p w14:paraId="09E948A0" w14:textId="77777777" w:rsidR="00043056" w:rsidRPr="004D04E4" w:rsidRDefault="00043056" w:rsidP="00190B1C">
            <w:pPr>
              <w:pBdr>
                <w:bottom w:val="sing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5593E9C1" w14:textId="77777777" w:rsidR="00043056" w:rsidRPr="004D04E4" w:rsidRDefault="00043056" w:rsidP="00190B1C">
            <w:pPr>
              <w:pBdr>
                <w:bottom w:val="sing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267B83D5" w14:textId="77777777" w:rsidR="00043056" w:rsidRPr="004D04E4" w:rsidRDefault="00043056" w:rsidP="00190B1C">
            <w:pPr>
              <w:pBdr>
                <w:bottom w:val="sing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6B7D3960" w14:textId="77777777" w:rsidR="00043056" w:rsidRPr="004D04E4" w:rsidRDefault="00043056" w:rsidP="00190B1C">
            <w:pPr>
              <w:pBdr>
                <w:bottom w:val="sing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15,927</w:t>
            </w:r>
          </w:p>
        </w:tc>
        <w:tc>
          <w:tcPr>
            <w:tcW w:w="1215" w:type="dxa"/>
            <w:tcBorders>
              <w:top w:val="nil"/>
              <w:left w:val="nil"/>
              <w:bottom w:val="nil"/>
              <w:right w:val="nil"/>
            </w:tcBorders>
            <w:shd w:val="clear" w:color="auto" w:fill="auto"/>
            <w:vAlign w:val="bottom"/>
          </w:tcPr>
          <w:p w14:paraId="3E0EFE27" w14:textId="77777777" w:rsidR="00043056" w:rsidRPr="004D04E4" w:rsidRDefault="00043056" w:rsidP="00190B1C">
            <w:pPr>
              <w:pBdr>
                <w:bottom w:val="sing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15,927</w:t>
            </w:r>
          </w:p>
        </w:tc>
      </w:tr>
      <w:tr w:rsidR="00043056" w:rsidRPr="004D04E4" w14:paraId="5A4EDFE0" w14:textId="77777777" w:rsidTr="00190B1C">
        <w:trPr>
          <w:trHeight w:val="63"/>
        </w:trPr>
        <w:tc>
          <w:tcPr>
            <w:tcW w:w="3240" w:type="dxa"/>
            <w:tcBorders>
              <w:top w:val="nil"/>
              <w:left w:val="nil"/>
              <w:bottom w:val="nil"/>
              <w:right w:val="nil"/>
            </w:tcBorders>
            <w:shd w:val="clear" w:color="auto" w:fill="auto"/>
            <w:vAlign w:val="bottom"/>
          </w:tcPr>
          <w:p w14:paraId="0438FA48" w14:textId="77777777" w:rsidR="00043056" w:rsidRPr="004D04E4" w:rsidRDefault="00043056" w:rsidP="00190B1C">
            <w:pPr>
              <w:pStyle w:val="ListParagraph"/>
              <w:ind w:left="139" w:hanging="139"/>
              <w:contextualSpacing w:val="0"/>
              <w:rPr>
                <w:rFonts w:ascii="Angsana New" w:eastAsia="Calibri" w:hAnsi="Angsana New"/>
                <w:szCs w:val="24"/>
                <w:cs/>
                <w:lang w:val="en-US" w:eastAsia="en-US"/>
              </w:rPr>
            </w:pPr>
            <w:r w:rsidRPr="004D04E4">
              <w:rPr>
                <w:rFonts w:ascii="Angsana New" w:eastAsia="Calibri" w:hAnsi="Angsana New" w:hint="cs"/>
                <w:szCs w:val="24"/>
                <w:cs/>
                <w:lang w:val="en-US" w:eastAsia="en-US"/>
              </w:rPr>
              <w:t>รวมหนี้สินทางการเงิน</w:t>
            </w:r>
          </w:p>
        </w:tc>
        <w:tc>
          <w:tcPr>
            <w:tcW w:w="1215" w:type="dxa"/>
            <w:tcBorders>
              <w:top w:val="nil"/>
              <w:left w:val="nil"/>
              <w:bottom w:val="nil"/>
              <w:right w:val="nil"/>
            </w:tcBorders>
            <w:shd w:val="clear" w:color="auto" w:fill="auto"/>
            <w:vAlign w:val="bottom"/>
          </w:tcPr>
          <w:p w14:paraId="18E657BA" w14:textId="77777777" w:rsidR="00043056" w:rsidRPr="004D04E4" w:rsidRDefault="00043056" w:rsidP="00190B1C">
            <w:pPr>
              <w:pBdr>
                <w:bottom w:val="doub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80,826</w:t>
            </w:r>
          </w:p>
        </w:tc>
        <w:tc>
          <w:tcPr>
            <w:tcW w:w="1215" w:type="dxa"/>
            <w:tcBorders>
              <w:top w:val="nil"/>
              <w:left w:val="nil"/>
              <w:bottom w:val="nil"/>
              <w:right w:val="nil"/>
            </w:tcBorders>
            <w:shd w:val="clear" w:color="auto" w:fill="auto"/>
          </w:tcPr>
          <w:p w14:paraId="57C03D8E" w14:textId="77777777" w:rsidR="00043056" w:rsidRPr="004D04E4" w:rsidRDefault="00043056" w:rsidP="00190B1C">
            <w:pPr>
              <w:pBdr>
                <w:bottom w:val="doub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tcPr>
          <w:p w14:paraId="05065944" w14:textId="77777777" w:rsidR="00043056" w:rsidRPr="004D04E4" w:rsidRDefault="00043056" w:rsidP="00190B1C">
            <w:pPr>
              <w:pBdr>
                <w:bottom w:val="doub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cs/>
                <w:lang w:val="en-US" w:eastAsia="en-US"/>
              </w:rPr>
              <w:t>-</w:t>
            </w:r>
          </w:p>
        </w:tc>
        <w:tc>
          <w:tcPr>
            <w:tcW w:w="1215" w:type="dxa"/>
            <w:tcBorders>
              <w:top w:val="nil"/>
              <w:left w:val="nil"/>
              <w:bottom w:val="nil"/>
              <w:right w:val="nil"/>
            </w:tcBorders>
            <w:shd w:val="clear" w:color="auto" w:fill="auto"/>
            <w:vAlign w:val="bottom"/>
          </w:tcPr>
          <w:p w14:paraId="5F9B2FA9" w14:textId="77777777" w:rsidR="00043056" w:rsidRPr="004D04E4" w:rsidRDefault="00043056" w:rsidP="00190B1C">
            <w:pPr>
              <w:pBdr>
                <w:bottom w:val="doub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2,998,069</w:t>
            </w:r>
          </w:p>
        </w:tc>
        <w:tc>
          <w:tcPr>
            <w:tcW w:w="1215" w:type="dxa"/>
            <w:tcBorders>
              <w:top w:val="nil"/>
              <w:left w:val="nil"/>
              <w:bottom w:val="nil"/>
              <w:right w:val="nil"/>
            </w:tcBorders>
            <w:shd w:val="clear" w:color="auto" w:fill="auto"/>
            <w:vAlign w:val="bottom"/>
          </w:tcPr>
          <w:p w14:paraId="5F805BCE" w14:textId="77777777" w:rsidR="00043056" w:rsidRPr="004D04E4" w:rsidRDefault="00043056" w:rsidP="00190B1C">
            <w:pPr>
              <w:pBdr>
                <w:bottom w:val="double" w:sz="4" w:space="1" w:color="auto"/>
              </w:pBdr>
              <w:tabs>
                <w:tab w:val="decimal" w:pos="880"/>
              </w:tabs>
              <w:suppressAutoHyphens w:val="0"/>
              <w:rPr>
                <w:rFonts w:ascii="Angsana New" w:hAnsi="Angsana New"/>
                <w:sz w:val="24"/>
                <w:szCs w:val="24"/>
                <w:lang w:val="en-US" w:eastAsia="en-US"/>
              </w:rPr>
            </w:pPr>
            <w:r w:rsidRPr="004D04E4">
              <w:rPr>
                <w:rFonts w:ascii="Angsana New" w:hAnsi="Angsana New" w:hint="cs"/>
                <w:sz w:val="24"/>
                <w:szCs w:val="24"/>
                <w:lang w:val="en-US" w:eastAsia="en-US"/>
              </w:rPr>
              <w:t>3,078,895</w:t>
            </w:r>
          </w:p>
        </w:tc>
      </w:tr>
    </w:tbl>
    <w:p w14:paraId="1EEF7FC0" w14:textId="77777777" w:rsidR="00560812" w:rsidRPr="001E0D17" w:rsidRDefault="00560812" w:rsidP="00C8797B">
      <w:pPr>
        <w:rPr>
          <w:rFonts w:asciiTheme="majorBidi" w:hAnsiTheme="majorBidi" w:cstheme="majorBidi"/>
          <w:cs/>
        </w:rPr>
      </w:pPr>
    </w:p>
    <w:p w14:paraId="6504A763" w14:textId="77777777" w:rsidR="00D51603" w:rsidRPr="001E0D17" w:rsidRDefault="00700AD8" w:rsidP="00C8797B">
      <w:pPr>
        <w:pStyle w:val="Heading1"/>
        <w:rPr>
          <w:cs/>
        </w:rPr>
      </w:pPr>
      <w:r w:rsidRPr="001E0D17">
        <w:rPr>
          <w:rFonts w:asciiTheme="majorBidi" w:hAnsiTheme="majorBidi" w:cstheme="majorBidi"/>
          <w:cs/>
        </w:rPr>
        <w:br w:type="page"/>
      </w:r>
      <w:bookmarkStart w:id="227" w:name="_Toc96091361"/>
      <w:bookmarkStart w:id="228" w:name="_Toc143247701"/>
      <w:r w:rsidR="00D51603" w:rsidRPr="001E0D17">
        <w:rPr>
          <w:rFonts w:hint="cs"/>
          <w:cs/>
        </w:rPr>
        <w:lastRenderedPageBreak/>
        <w:t>8.3</w:t>
      </w:r>
      <w:r w:rsidR="00D51603" w:rsidRPr="001E0D17">
        <w:rPr>
          <w:cs/>
        </w:rPr>
        <w:tab/>
      </w:r>
      <w:r w:rsidR="00D51603" w:rsidRPr="001E0D17">
        <w:rPr>
          <w:rFonts w:hint="cs"/>
          <w:cs/>
        </w:rPr>
        <w:t>รายการระหว่างธนาคารและตลาดเงินสุทธิ</w:t>
      </w:r>
      <w:r w:rsidR="00D51603" w:rsidRPr="001E0D17">
        <w:rPr>
          <w:cs/>
        </w:rPr>
        <w:t xml:space="preserve"> (</w:t>
      </w:r>
      <w:r w:rsidR="00D51603" w:rsidRPr="001E0D17">
        <w:rPr>
          <w:rFonts w:hint="cs"/>
          <w:cs/>
        </w:rPr>
        <w:t>สินทรัพย์</w:t>
      </w:r>
      <w:r w:rsidR="00D51603" w:rsidRPr="001E0D17">
        <w:rPr>
          <w:cs/>
        </w:rPr>
        <w:t>)</w:t>
      </w:r>
      <w:bookmarkEnd w:id="227"/>
      <w:bookmarkEnd w:id="228"/>
    </w:p>
    <w:tbl>
      <w:tblPr>
        <w:tblW w:w="9180" w:type="dxa"/>
        <w:tblInd w:w="450" w:type="dxa"/>
        <w:tblLayout w:type="fixed"/>
        <w:tblCellMar>
          <w:left w:w="0" w:type="dxa"/>
          <w:right w:w="0" w:type="dxa"/>
        </w:tblCellMar>
        <w:tblLook w:val="0000" w:firstRow="0" w:lastRow="0" w:firstColumn="0" w:lastColumn="0" w:noHBand="0" w:noVBand="0"/>
      </w:tblPr>
      <w:tblGrid>
        <w:gridCol w:w="2520"/>
        <w:gridCol w:w="1110"/>
        <w:gridCol w:w="1110"/>
        <w:gridCol w:w="1110"/>
        <w:gridCol w:w="1110"/>
        <w:gridCol w:w="1110"/>
        <w:gridCol w:w="1110"/>
      </w:tblGrid>
      <w:tr w:rsidR="00D51603" w:rsidRPr="00E67A9C" w14:paraId="63D649D8" w14:textId="77777777" w:rsidTr="006F4DCC">
        <w:trPr>
          <w:tblHeader/>
        </w:trPr>
        <w:tc>
          <w:tcPr>
            <w:tcW w:w="2520" w:type="dxa"/>
            <w:shd w:val="clear" w:color="auto" w:fill="auto"/>
          </w:tcPr>
          <w:p w14:paraId="7E967B78" w14:textId="77777777" w:rsidR="00D51603" w:rsidRPr="00E67A9C" w:rsidRDefault="00D51603" w:rsidP="00C8797B">
            <w:pPr>
              <w:snapToGrid w:val="0"/>
              <w:spacing w:line="360" w:lineRule="exact"/>
              <w:ind w:left="90" w:right="-43"/>
              <w:rPr>
                <w:rFonts w:ascii="Angsana New" w:hAnsi="Angsana New"/>
                <w:sz w:val="26"/>
                <w:szCs w:val="26"/>
                <w:lang w:val="en-US"/>
              </w:rPr>
            </w:pPr>
          </w:p>
        </w:tc>
        <w:tc>
          <w:tcPr>
            <w:tcW w:w="3330" w:type="dxa"/>
            <w:gridSpan w:val="3"/>
            <w:shd w:val="clear" w:color="auto" w:fill="auto"/>
          </w:tcPr>
          <w:p w14:paraId="6E0BAA1F" w14:textId="77777777" w:rsidR="00D51603" w:rsidRPr="00E67A9C" w:rsidRDefault="00D51603" w:rsidP="00C8797B">
            <w:pPr>
              <w:snapToGrid w:val="0"/>
              <w:spacing w:line="360" w:lineRule="exact"/>
              <w:ind w:left="90" w:right="90"/>
              <w:jc w:val="center"/>
              <w:rPr>
                <w:rFonts w:ascii="Angsana New" w:hAnsi="Angsana New"/>
                <w:sz w:val="26"/>
                <w:szCs w:val="26"/>
                <w:cs/>
              </w:rPr>
            </w:pPr>
          </w:p>
        </w:tc>
        <w:tc>
          <w:tcPr>
            <w:tcW w:w="3330" w:type="dxa"/>
            <w:gridSpan w:val="3"/>
            <w:shd w:val="clear" w:color="auto" w:fill="auto"/>
          </w:tcPr>
          <w:p w14:paraId="508A4718" w14:textId="77777777" w:rsidR="00D51603" w:rsidRPr="00E67A9C" w:rsidRDefault="00D51603" w:rsidP="00C8797B">
            <w:pPr>
              <w:snapToGrid w:val="0"/>
              <w:spacing w:line="360" w:lineRule="exact"/>
              <w:ind w:left="90" w:right="90"/>
              <w:jc w:val="right"/>
              <w:rPr>
                <w:rFonts w:ascii="Angsana New" w:hAnsi="Angsana New"/>
                <w:sz w:val="26"/>
                <w:szCs w:val="26"/>
                <w:cs/>
              </w:rPr>
            </w:pPr>
            <w:r w:rsidRPr="00E67A9C">
              <w:rPr>
                <w:rFonts w:ascii="Angsana New" w:hAnsi="Angsana New" w:hint="cs"/>
                <w:sz w:val="26"/>
                <w:szCs w:val="26"/>
                <w:cs/>
              </w:rPr>
              <w:t>(หน่วย: ล้านบาท)</w:t>
            </w:r>
          </w:p>
        </w:tc>
      </w:tr>
      <w:tr w:rsidR="00D51603" w:rsidRPr="00E67A9C" w14:paraId="373488A6" w14:textId="77777777" w:rsidTr="006F4DCC">
        <w:trPr>
          <w:tblHeader/>
        </w:trPr>
        <w:tc>
          <w:tcPr>
            <w:tcW w:w="2520" w:type="dxa"/>
            <w:shd w:val="clear" w:color="auto" w:fill="auto"/>
          </w:tcPr>
          <w:p w14:paraId="2EDBD36A" w14:textId="77777777" w:rsidR="00D51603" w:rsidRPr="00E67A9C" w:rsidRDefault="00D51603" w:rsidP="00C8797B">
            <w:pPr>
              <w:snapToGrid w:val="0"/>
              <w:spacing w:line="360" w:lineRule="exact"/>
              <w:ind w:left="90" w:right="-43"/>
              <w:rPr>
                <w:rFonts w:ascii="Angsana New" w:hAnsi="Angsana New"/>
                <w:sz w:val="26"/>
                <w:szCs w:val="26"/>
                <w:lang w:val="en-US"/>
              </w:rPr>
            </w:pPr>
          </w:p>
        </w:tc>
        <w:tc>
          <w:tcPr>
            <w:tcW w:w="6660" w:type="dxa"/>
            <w:gridSpan w:val="6"/>
            <w:shd w:val="clear" w:color="auto" w:fill="auto"/>
          </w:tcPr>
          <w:p w14:paraId="424A4B38" w14:textId="77777777" w:rsidR="00D51603" w:rsidRPr="00E67A9C"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E67A9C">
              <w:rPr>
                <w:rFonts w:ascii="Angsana New" w:hAnsi="Angsana New" w:hint="cs"/>
                <w:sz w:val="26"/>
                <w:szCs w:val="26"/>
                <w:cs/>
              </w:rPr>
              <w:t>งบการเงินรวม</w:t>
            </w:r>
          </w:p>
        </w:tc>
      </w:tr>
      <w:tr w:rsidR="00D51603" w:rsidRPr="00E67A9C" w14:paraId="6C12E244" w14:textId="77777777" w:rsidTr="006F4DCC">
        <w:trPr>
          <w:tblHeader/>
        </w:trPr>
        <w:tc>
          <w:tcPr>
            <w:tcW w:w="2520" w:type="dxa"/>
            <w:shd w:val="clear" w:color="auto" w:fill="auto"/>
          </w:tcPr>
          <w:p w14:paraId="756B11F5" w14:textId="77777777" w:rsidR="00D51603" w:rsidRPr="00E67A9C" w:rsidRDefault="00D51603" w:rsidP="00C8797B">
            <w:pPr>
              <w:snapToGrid w:val="0"/>
              <w:spacing w:line="360" w:lineRule="exact"/>
              <w:ind w:left="90" w:right="-43"/>
              <w:rPr>
                <w:rFonts w:ascii="Angsana New" w:hAnsi="Angsana New"/>
                <w:sz w:val="26"/>
                <w:szCs w:val="26"/>
                <w:lang w:val="en-US"/>
              </w:rPr>
            </w:pPr>
          </w:p>
        </w:tc>
        <w:tc>
          <w:tcPr>
            <w:tcW w:w="3330" w:type="dxa"/>
            <w:gridSpan w:val="3"/>
            <w:shd w:val="clear" w:color="auto" w:fill="auto"/>
          </w:tcPr>
          <w:p w14:paraId="279CD30D" w14:textId="77777777" w:rsidR="00D51603" w:rsidRPr="00E67A9C" w:rsidRDefault="00043056" w:rsidP="00C8797B">
            <w:pPr>
              <w:pBdr>
                <w:bottom w:val="single" w:sz="4" w:space="1" w:color="000000"/>
              </w:pBdr>
              <w:snapToGrid w:val="0"/>
              <w:spacing w:line="360" w:lineRule="exact"/>
              <w:ind w:left="90" w:right="90"/>
              <w:jc w:val="center"/>
              <w:rPr>
                <w:rFonts w:ascii="Angsana New" w:hAnsi="Angsana New"/>
                <w:sz w:val="26"/>
                <w:szCs w:val="26"/>
                <w:cs/>
              </w:rPr>
            </w:pPr>
            <w:r w:rsidRPr="00E67A9C">
              <w:rPr>
                <w:rFonts w:ascii="Angsana New" w:hAnsi="Angsana New" w:hint="cs"/>
                <w:sz w:val="26"/>
                <w:szCs w:val="26"/>
                <w:lang w:val="en-US"/>
              </w:rPr>
              <w:t>30</w:t>
            </w:r>
            <w:r w:rsidRPr="00E67A9C">
              <w:rPr>
                <w:rFonts w:ascii="Angsana New" w:hAnsi="Angsana New" w:hint="cs"/>
                <w:sz w:val="26"/>
                <w:szCs w:val="26"/>
                <w:cs/>
                <w:lang w:val="en-US"/>
              </w:rPr>
              <w:t xml:space="preserve"> มิถุนายน </w:t>
            </w:r>
            <w:r w:rsidRPr="00E67A9C">
              <w:rPr>
                <w:rFonts w:ascii="Angsana New" w:hAnsi="Angsana New" w:hint="cs"/>
                <w:sz w:val="26"/>
                <w:szCs w:val="26"/>
                <w:lang w:val="en-US"/>
              </w:rPr>
              <w:t>2566</w:t>
            </w:r>
          </w:p>
        </w:tc>
        <w:tc>
          <w:tcPr>
            <w:tcW w:w="3330" w:type="dxa"/>
            <w:gridSpan w:val="3"/>
            <w:shd w:val="clear" w:color="auto" w:fill="auto"/>
          </w:tcPr>
          <w:p w14:paraId="465954B1" w14:textId="77777777" w:rsidR="00D51603" w:rsidRPr="00E67A9C"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E67A9C">
              <w:rPr>
                <w:rFonts w:ascii="Angsana New" w:hAnsi="Angsana New" w:hint="cs"/>
                <w:sz w:val="26"/>
                <w:szCs w:val="26"/>
                <w:lang w:val="en-US"/>
              </w:rPr>
              <w:t xml:space="preserve">31 </w:t>
            </w:r>
            <w:r w:rsidRPr="00E67A9C">
              <w:rPr>
                <w:rFonts w:ascii="Angsana New" w:hAnsi="Angsana New" w:hint="cs"/>
                <w:sz w:val="26"/>
                <w:szCs w:val="26"/>
                <w:cs/>
              </w:rPr>
              <w:t xml:space="preserve">ธันวาคม </w:t>
            </w:r>
            <w:r w:rsidRPr="00E67A9C">
              <w:rPr>
                <w:rFonts w:ascii="Angsana New" w:hAnsi="Angsana New" w:hint="cs"/>
                <w:sz w:val="26"/>
                <w:szCs w:val="26"/>
                <w:lang w:val="en-US"/>
              </w:rPr>
              <w:t>256</w:t>
            </w:r>
            <w:r w:rsidR="00043056" w:rsidRPr="00E67A9C">
              <w:rPr>
                <w:rFonts w:ascii="Angsana New" w:hAnsi="Angsana New" w:hint="cs"/>
                <w:sz w:val="26"/>
                <w:szCs w:val="26"/>
                <w:cs/>
                <w:lang w:val="en-US"/>
              </w:rPr>
              <w:t>5</w:t>
            </w:r>
          </w:p>
        </w:tc>
      </w:tr>
      <w:tr w:rsidR="00D51603" w:rsidRPr="00E67A9C" w14:paraId="1CF3CE26" w14:textId="77777777" w:rsidTr="006F4DCC">
        <w:trPr>
          <w:tblHeader/>
        </w:trPr>
        <w:tc>
          <w:tcPr>
            <w:tcW w:w="2520" w:type="dxa"/>
            <w:shd w:val="clear" w:color="auto" w:fill="auto"/>
          </w:tcPr>
          <w:p w14:paraId="2B7F2DFC" w14:textId="77777777" w:rsidR="00D51603" w:rsidRPr="00E67A9C" w:rsidRDefault="00D51603" w:rsidP="00C8797B">
            <w:pPr>
              <w:snapToGrid w:val="0"/>
              <w:spacing w:line="360" w:lineRule="exact"/>
              <w:ind w:left="90" w:right="-43"/>
              <w:rPr>
                <w:rFonts w:ascii="Angsana New" w:hAnsi="Angsana New"/>
                <w:sz w:val="26"/>
                <w:szCs w:val="26"/>
                <w:lang w:val="en-US"/>
              </w:rPr>
            </w:pPr>
          </w:p>
        </w:tc>
        <w:tc>
          <w:tcPr>
            <w:tcW w:w="1110" w:type="dxa"/>
            <w:shd w:val="clear" w:color="auto" w:fill="auto"/>
          </w:tcPr>
          <w:p w14:paraId="4913E9F3" w14:textId="77777777" w:rsidR="00D51603" w:rsidRPr="00E67A9C"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E67A9C">
              <w:rPr>
                <w:rFonts w:ascii="Angsana New" w:hAnsi="Angsana New" w:hint="cs"/>
                <w:sz w:val="26"/>
                <w:szCs w:val="26"/>
                <w:cs/>
              </w:rPr>
              <w:t>เมื่อทวงถาม</w:t>
            </w:r>
          </w:p>
        </w:tc>
        <w:tc>
          <w:tcPr>
            <w:tcW w:w="1110" w:type="dxa"/>
            <w:shd w:val="clear" w:color="auto" w:fill="auto"/>
          </w:tcPr>
          <w:p w14:paraId="1C02DB1B" w14:textId="77777777" w:rsidR="00D51603" w:rsidRPr="00E67A9C"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E67A9C">
              <w:rPr>
                <w:rFonts w:ascii="Angsana New" w:hAnsi="Angsana New" w:hint="cs"/>
                <w:sz w:val="26"/>
                <w:szCs w:val="26"/>
                <w:cs/>
              </w:rPr>
              <w:t>มีระยะเวลา</w:t>
            </w:r>
          </w:p>
        </w:tc>
        <w:tc>
          <w:tcPr>
            <w:tcW w:w="1110" w:type="dxa"/>
            <w:shd w:val="clear" w:color="auto" w:fill="auto"/>
          </w:tcPr>
          <w:p w14:paraId="349C6DC1" w14:textId="77777777" w:rsidR="00D51603" w:rsidRPr="00E67A9C"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E67A9C">
              <w:rPr>
                <w:rFonts w:ascii="Angsana New" w:hAnsi="Angsana New" w:hint="cs"/>
                <w:sz w:val="26"/>
                <w:szCs w:val="26"/>
                <w:cs/>
              </w:rPr>
              <w:t>รวม</w:t>
            </w:r>
          </w:p>
        </w:tc>
        <w:tc>
          <w:tcPr>
            <w:tcW w:w="1110" w:type="dxa"/>
            <w:shd w:val="clear" w:color="auto" w:fill="auto"/>
          </w:tcPr>
          <w:p w14:paraId="702B61DF" w14:textId="77777777" w:rsidR="00D51603" w:rsidRPr="00E67A9C"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E67A9C">
              <w:rPr>
                <w:rFonts w:ascii="Angsana New" w:hAnsi="Angsana New" w:hint="cs"/>
                <w:sz w:val="26"/>
                <w:szCs w:val="26"/>
                <w:cs/>
              </w:rPr>
              <w:t>เมื่อทวงถาม</w:t>
            </w:r>
          </w:p>
        </w:tc>
        <w:tc>
          <w:tcPr>
            <w:tcW w:w="1110" w:type="dxa"/>
            <w:shd w:val="clear" w:color="auto" w:fill="auto"/>
          </w:tcPr>
          <w:p w14:paraId="4B56A345" w14:textId="77777777" w:rsidR="00D51603" w:rsidRPr="00E67A9C"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E67A9C">
              <w:rPr>
                <w:rFonts w:ascii="Angsana New" w:hAnsi="Angsana New" w:hint="cs"/>
                <w:sz w:val="26"/>
                <w:szCs w:val="26"/>
                <w:cs/>
              </w:rPr>
              <w:t>มีระยะเวลา</w:t>
            </w:r>
          </w:p>
        </w:tc>
        <w:tc>
          <w:tcPr>
            <w:tcW w:w="1110" w:type="dxa"/>
            <w:shd w:val="clear" w:color="auto" w:fill="auto"/>
          </w:tcPr>
          <w:p w14:paraId="55C26043" w14:textId="77777777" w:rsidR="00D51603" w:rsidRPr="00E67A9C" w:rsidRDefault="00D51603" w:rsidP="00C8797B">
            <w:pPr>
              <w:pBdr>
                <w:bottom w:val="single" w:sz="4" w:space="1" w:color="000000"/>
              </w:pBdr>
              <w:snapToGrid w:val="0"/>
              <w:spacing w:line="360" w:lineRule="exact"/>
              <w:ind w:left="90" w:right="90"/>
              <w:jc w:val="center"/>
              <w:rPr>
                <w:rFonts w:ascii="Angsana New" w:hAnsi="Angsana New"/>
                <w:sz w:val="26"/>
                <w:szCs w:val="26"/>
                <w:cs/>
              </w:rPr>
            </w:pPr>
            <w:r w:rsidRPr="00E67A9C">
              <w:rPr>
                <w:rFonts w:ascii="Angsana New" w:hAnsi="Angsana New" w:hint="cs"/>
                <w:sz w:val="26"/>
                <w:szCs w:val="26"/>
                <w:cs/>
              </w:rPr>
              <w:t>รวม</w:t>
            </w:r>
          </w:p>
        </w:tc>
      </w:tr>
      <w:tr w:rsidR="00D51603" w:rsidRPr="00E67A9C" w14:paraId="3F215877" w14:textId="77777777" w:rsidTr="006F4DCC">
        <w:tc>
          <w:tcPr>
            <w:tcW w:w="2520" w:type="dxa"/>
            <w:shd w:val="clear" w:color="auto" w:fill="auto"/>
          </w:tcPr>
          <w:p w14:paraId="5038392F" w14:textId="77777777" w:rsidR="00D51603" w:rsidRPr="00E67A9C" w:rsidRDefault="00D51603" w:rsidP="00C8797B">
            <w:pPr>
              <w:snapToGrid w:val="0"/>
              <w:spacing w:line="360" w:lineRule="exact"/>
              <w:ind w:left="180" w:right="-43" w:hanging="90"/>
              <w:rPr>
                <w:rFonts w:ascii="Angsana New" w:hAnsi="Angsana New"/>
                <w:b/>
                <w:bCs/>
                <w:sz w:val="26"/>
                <w:szCs w:val="26"/>
                <w:cs/>
              </w:rPr>
            </w:pPr>
            <w:r w:rsidRPr="00E67A9C">
              <w:rPr>
                <w:rFonts w:ascii="Angsana New" w:hAnsi="Angsana New" w:hint="cs"/>
                <w:b/>
                <w:bCs/>
                <w:sz w:val="26"/>
                <w:szCs w:val="26"/>
                <w:cs/>
              </w:rPr>
              <w:t>ในประเทศ</w:t>
            </w:r>
          </w:p>
        </w:tc>
        <w:tc>
          <w:tcPr>
            <w:tcW w:w="1110" w:type="dxa"/>
            <w:shd w:val="clear" w:color="auto" w:fill="auto"/>
          </w:tcPr>
          <w:p w14:paraId="17F68E74" w14:textId="77777777" w:rsidR="00D51603" w:rsidRPr="00E67A9C" w:rsidRDefault="00D51603" w:rsidP="00C8797B">
            <w:pPr>
              <w:snapToGrid w:val="0"/>
              <w:spacing w:line="360" w:lineRule="exact"/>
              <w:ind w:left="90" w:right="90"/>
              <w:rPr>
                <w:rFonts w:ascii="Angsana New" w:hAnsi="Angsana New"/>
                <w:sz w:val="26"/>
                <w:szCs w:val="26"/>
                <w:lang w:val="en-US"/>
              </w:rPr>
            </w:pPr>
          </w:p>
        </w:tc>
        <w:tc>
          <w:tcPr>
            <w:tcW w:w="1110" w:type="dxa"/>
            <w:shd w:val="clear" w:color="auto" w:fill="auto"/>
          </w:tcPr>
          <w:p w14:paraId="68C3AB77" w14:textId="77777777" w:rsidR="00D51603" w:rsidRPr="00E67A9C" w:rsidRDefault="00D51603" w:rsidP="00C8797B">
            <w:pPr>
              <w:snapToGrid w:val="0"/>
              <w:spacing w:line="360" w:lineRule="exact"/>
              <w:ind w:left="90" w:right="90"/>
              <w:rPr>
                <w:rFonts w:ascii="Angsana New" w:hAnsi="Angsana New"/>
                <w:sz w:val="26"/>
                <w:szCs w:val="26"/>
                <w:lang w:val="en-US"/>
              </w:rPr>
            </w:pPr>
          </w:p>
        </w:tc>
        <w:tc>
          <w:tcPr>
            <w:tcW w:w="1110" w:type="dxa"/>
            <w:shd w:val="clear" w:color="auto" w:fill="auto"/>
          </w:tcPr>
          <w:p w14:paraId="3595DE54" w14:textId="77777777" w:rsidR="00D51603" w:rsidRPr="00E67A9C" w:rsidRDefault="00D51603" w:rsidP="00C8797B">
            <w:pPr>
              <w:snapToGrid w:val="0"/>
              <w:spacing w:line="360" w:lineRule="exact"/>
              <w:ind w:left="90" w:right="90"/>
              <w:rPr>
                <w:rFonts w:ascii="Angsana New" w:hAnsi="Angsana New"/>
                <w:sz w:val="26"/>
                <w:szCs w:val="26"/>
                <w:lang w:val="en-US"/>
              </w:rPr>
            </w:pPr>
          </w:p>
        </w:tc>
        <w:tc>
          <w:tcPr>
            <w:tcW w:w="1110" w:type="dxa"/>
            <w:shd w:val="clear" w:color="auto" w:fill="auto"/>
          </w:tcPr>
          <w:p w14:paraId="517F1E25" w14:textId="77777777" w:rsidR="00D51603" w:rsidRPr="00E67A9C" w:rsidRDefault="00D51603" w:rsidP="00C8797B">
            <w:pPr>
              <w:snapToGrid w:val="0"/>
              <w:spacing w:line="360" w:lineRule="exact"/>
              <w:ind w:left="90" w:right="90"/>
              <w:rPr>
                <w:rFonts w:ascii="Angsana New" w:hAnsi="Angsana New"/>
                <w:sz w:val="26"/>
                <w:szCs w:val="26"/>
                <w:lang w:val="en-US"/>
              </w:rPr>
            </w:pPr>
          </w:p>
        </w:tc>
        <w:tc>
          <w:tcPr>
            <w:tcW w:w="1110" w:type="dxa"/>
            <w:shd w:val="clear" w:color="auto" w:fill="auto"/>
          </w:tcPr>
          <w:p w14:paraId="14B46549" w14:textId="77777777" w:rsidR="00D51603" w:rsidRPr="00E67A9C" w:rsidRDefault="00D51603" w:rsidP="00C8797B">
            <w:pPr>
              <w:snapToGrid w:val="0"/>
              <w:spacing w:line="360" w:lineRule="exact"/>
              <w:ind w:left="90" w:right="90"/>
              <w:rPr>
                <w:rFonts w:ascii="Angsana New" w:hAnsi="Angsana New"/>
                <w:sz w:val="26"/>
                <w:szCs w:val="26"/>
                <w:lang w:val="en-US"/>
              </w:rPr>
            </w:pPr>
          </w:p>
        </w:tc>
        <w:tc>
          <w:tcPr>
            <w:tcW w:w="1110" w:type="dxa"/>
            <w:shd w:val="clear" w:color="auto" w:fill="auto"/>
          </w:tcPr>
          <w:p w14:paraId="679E4DF3" w14:textId="77777777" w:rsidR="00D51603" w:rsidRPr="00E67A9C" w:rsidRDefault="00D51603" w:rsidP="00C8797B">
            <w:pPr>
              <w:snapToGrid w:val="0"/>
              <w:spacing w:line="360" w:lineRule="exact"/>
              <w:ind w:left="90" w:right="90"/>
              <w:rPr>
                <w:rFonts w:ascii="Angsana New" w:hAnsi="Angsana New"/>
                <w:sz w:val="26"/>
                <w:szCs w:val="26"/>
                <w:lang w:val="en-US"/>
              </w:rPr>
            </w:pPr>
          </w:p>
        </w:tc>
      </w:tr>
      <w:tr w:rsidR="00043056" w:rsidRPr="00E67A9C" w14:paraId="5E59957B" w14:textId="77777777" w:rsidTr="006F4DCC">
        <w:trPr>
          <w:trHeight w:val="60"/>
        </w:trPr>
        <w:tc>
          <w:tcPr>
            <w:tcW w:w="2520" w:type="dxa"/>
            <w:shd w:val="clear" w:color="auto" w:fill="auto"/>
            <w:vAlign w:val="bottom"/>
          </w:tcPr>
          <w:p w14:paraId="7D4BAA5D" w14:textId="77777777" w:rsidR="00043056" w:rsidRPr="00E67A9C" w:rsidRDefault="00043056" w:rsidP="00043056">
            <w:pPr>
              <w:snapToGrid w:val="0"/>
              <w:spacing w:line="360" w:lineRule="exact"/>
              <w:ind w:left="180" w:right="-43" w:hanging="90"/>
              <w:rPr>
                <w:rFonts w:ascii="Angsana New" w:hAnsi="Angsana New"/>
                <w:sz w:val="26"/>
                <w:szCs w:val="26"/>
                <w:lang w:val="en-US"/>
              </w:rPr>
            </w:pPr>
            <w:r w:rsidRPr="00E67A9C">
              <w:rPr>
                <w:rFonts w:ascii="Angsana New" w:hAnsi="Angsana New" w:hint="cs"/>
                <w:sz w:val="26"/>
                <w:szCs w:val="26"/>
                <w:cs/>
                <w:lang w:val="en-US"/>
              </w:rPr>
              <w:t>ธนาคารแห่งประเทศไทยและกองทุนเพื่อการฟื้นฟูฯ</w:t>
            </w:r>
          </w:p>
        </w:tc>
        <w:tc>
          <w:tcPr>
            <w:tcW w:w="1110" w:type="dxa"/>
            <w:shd w:val="clear" w:color="auto" w:fill="auto"/>
            <w:vAlign w:val="bottom"/>
          </w:tcPr>
          <w:p w14:paraId="5AD3A985" w14:textId="77777777" w:rsidR="00043056" w:rsidRPr="00E67A9C" w:rsidRDefault="000E0AA3" w:rsidP="00043056">
            <w:pPr>
              <w:tabs>
                <w:tab w:val="decimal" w:pos="900"/>
              </w:tabs>
              <w:snapToGrid w:val="0"/>
              <w:spacing w:line="360" w:lineRule="exact"/>
              <w:ind w:right="86"/>
              <w:rPr>
                <w:rFonts w:ascii="Angsana New" w:hAnsi="Angsana New"/>
                <w:sz w:val="26"/>
                <w:szCs w:val="26"/>
                <w:lang w:val="en-US"/>
              </w:rPr>
            </w:pPr>
            <w:r w:rsidRPr="00E67A9C">
              <w:rPr>
                <w:rFonts w:ascii="Angsana New" w:hAnsi="Angsana New" w:hint="cs"/>
                <w:sz w:val="26"/>
                <w:szCs w:val="26"/>
                <w:lang w:val="en-US"/>
              </w:rPr>
              <w:t>15,019</w:t>
            </w:r>
          </w:p>
        </w:tc>
        <w:tc>
          <w:tcPr>
            <w:tcW w:w="1110" w:type="dxa"/>
            <w:shd w:val="clear" w:color="auto" w:fill="auto"/>
            <w:vAlign w:val="bottom"/>
          </w:tcPr>
          <w:p w14:paraId="051B3759" w14:textId="77777777" w:rsidR="00043056" w:rsidRPr="00E67A9C" w:rsidRDefault="000E0AA3" w:rsidP="00043056">
            <w:pPr>
              <w:tabs>
                <w:tab w:val="decimal" w:pos="900"/>
              </w:tabs>
              <w:snapToGrid w:val="0"/>
              <w:spacing w:line="360" w:lineRule="exact"/>
              <w:ind w:right="86"/>
              <w:rPr>
                <w:rFonts w:ascii="Angsana New" w:hAnsi="Angsana New"/>
                <w:sz w:val="26"/>
                <w:szCs w:val="26"/>
                <w:lang w:val="en-US"/>
              </w:rPr>
            </w:pPr>
            <w:r w:rsidRPr="00E67A9C">
              <w:rPr>
                <w:rFonts w:ascii="Angsana New" w:hAnsi="Angsana New" w:hint="cs"/>
                <w:sz w:val="26"/>
                <w:szCs w:val="26"/>
                <w:lang w:val="en-US"/>
              </w:rPr>
              <w:t>506,948</w:t>
            </w:r>
          </w:p>
        </w:tc>
        <w:tc>
          <w:tcPr>
            <w:tcW w:w="1110" w:type="dxa"/>
            <w:shd w:val="clear" w:color="auto" w:fill="auto"/>
            <w:vAlign w:val="bottom"/>
          </w:tcPr>
          <w:p w14:paraId="0027179E" w14:textId="77777777" w:rsidR="00043056" w:rsidRPr="00E67A9C" w:rsidRDefault="000E0AA3"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521,967</w:t>
            </w:r>
          </w:p>
        </w:tc>
        <w:tc>
          <w:tcPr>
            <w:tcW w:w="1110" w:type="dxa"/>
            <w:shd w:val="clear" w:color="auto" w:fill="auto"/>
            <w:vAlign w:val="bottom"/>
          </w:tcPr>
          <w:p w14:paraId="76C1CA68" w14:textId="77777777" w:rsidR="00043056" w:rsidRPr="00E67A9C" w:rsidRDefault="00043056" w:rsidP="00043056">
            <w:pPr>
              <w:tabs>
                <w:tab w:val="decimal" w:pos="900"/>
              </w:tabs>
              <w:snapToGrid w:val="0"/>
              <w:spacing w:line="360" w:lineRule="exact"/>
              <w:ind w:right="86"/>
              <w:rPr>
                <w:rFonts w:ascii="Angsana New" w:hAnsi="Angsana New"/>
                <w:sz w:val="26"/>
                <w:szCs w:val="26"/>
                <w:lang w:val="en-US"/>
              </w:rPr>
            </w:pPr>
            <w:r w:rsidRPr="00E67A9C">
              <w:rPr>
                <w:rFonts w:ascii="Angsana New" w:hAnsi="Angsana New" w:hint="cs"/>
                <w:sz w:val="26"/>
                <w:szCs w:val="26"/>
                <w:lang w:val="en-US"/>
              </w:rPr>
              <w:t>13,961</w:t>
            </w:r>
          </w:p>
        </w:tc>
        <w:tc>
          <w:tcPr>
            <w:tcW w:w="1110" w:type="dxa"/>
            <w:shd w:val="clear" w:color="auto" w:fill="auto"/>
            <w:vAlign w:val="bottom"/>
          </w:tcPr>
          <w:p w14:paraId="037EF8F7" w14:textId="77777777" w:rsidR="00043056" w:rsidRPr="00E67A9C" w:rsidRDefault="00043056" w:rsidP="00043056">
            <w:pPr>
              <w:tabs>
                <w:tab w:val="decimal" w:pos="900"/>
              </w:tabs>
              <w:snapToGrid w:val="0"/>
              <w:spacing w:line="360" w:lineRule="exact"/>
              <w:ind w:right="86"/>
              <w:rPr>
                <w:rFonts w:ascii="Angsana New" w:hAnsi="Angsana New"/>
                <w:sz w:val="26"/>
                <w:szCs w:val="26"/>
                <w:lang w:val="en-US"/>
              </w:rPr>
            </w:pPr>
            <w:r w:rsidRPr="00E67A9C">
              <w:rPr>
                <w:rFonts w:ascii="Angsana New" w:hAnsi="Angsana New" w:hint="cs"/>
                <w:sz w:val="26"/>
                <w:szCs w:val="26"/>
                <w:lang w:val="en-US"/>
              </w:rPr>
              <w:t>416,760</w:t>
            </w:r>
          </w:p>
        </w:tc>
        <w:tc>
          <w:tcPr>
            <w:tcW w:w="1110" w:type="dxa"/>
            <w:shd w:val="clear" w:color="auto" w:fill="auto"/>
            <w:vAlign w:val="bottom"/>
          </w:tcPr>
          <w:p w14:paraId="3921BCED"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430,721</w:t>
            </w:r>
          </w:p>
        </w:tc>
      </w:tr>
      <w:tr w:rsidR="00043056" w:rsidRPr="00E67A9C" w14:paraId="1BD0ECED" w14:textId="77777777" w:rsidTr="006F4DCC">
        <w:tc>
          <w:tcPr>
            <w:tcW w:w="2520" w:type="dxa"/>
            <w:shd w:val="clear" w:color="auto" w:fill="auto"/>
          </w:tcPr>
          <w:p w14:paraId="2DC8712B" w14:textId="77777777" w:rsidR="00043056" w:rsidRPr="00E67A9C" w:rsidRDefault="00043056" w:rsidP="00043056">
            <w:pPr>
              <w:snapToGrid w:val="0"/>
              <w:spacing w:line="360" w:lineRule="exact"/>
              <w:ind w:left="180" w:right="-43" w:hanging="90"/>
              <w:rPr>
                <w:rFonts w:ascii="Angsana New" w:hAnsi="Angsana New"/>
                <w:sz w:val="26"/>
                <w:szCs w:val="26"/>
                <w:lang w:val="en-US"/>
              </w:rPr>
            </w:pPr>
            <w:r w:rsidRPr="00E67A9C">
              <w:rPr>
                <w:rFonts w:ascii="Angsana New" w:hAnsi="Angsana New" w:hint="cs"/>
                <w:sz w:val="26"/>
                <w:szCs w:val="26"/>
                <w:cs/>
                <w:lang w:val="en-US"/>
              </w:rPr>
              <w:t>ธนาคารพาณิชย์</w:t>
            </w:r>
          </w:p>
        </w:tc>
        <w:tc>
          <w:tcPr>
            <w:tcW w:w="1110" w:type="dxa"/>
            <w:shd w:val="clear" w:color="auto" w:fill="auto"/>
            <w:vAlign w:val="bottom"/>
          </w:tcPr>
          <w:p w14:paraId="7DAA3E28" w14:textId="77777777" w:rsidR="00043056" w:rsidRPr="00E67A9C" w:rsidRDefault="000E0AA3" w:rsidP="00043056">
            <w:pP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lang w:val="en-US"/>
              </w:rPr>
              <w:t>29</w:t>
            </w:r>
            <w:r w:rsidR="00E67A9C" w:rsidRPr="00E67A9C">
              <w:rPr>
                <w:rFonts w:ascii="Angsana New" w:hAnsi="Angsana New" w:hint="cs"/>
                <w:sz w:val="26"/>
                <w:szCs w:val="26"/>
                <w:lang w:val="en-US"/>
              </w:rPr>
              <w:t>6</w:t>
            </w:r>
          </w:p>
        </w:tc>
        <w:tc>
          <w:tcPr>
            <w:tcW w:w="1110" w:type="dxa"/>
            <w:shd w:val="clear" w:color="auto" w:fill="auto"/>
            <w:vAlign w:val="bottom"/>
          </w:tcPr>
          <w:p w14:paraId="071F85F0" w14:textId="77777777" w:rsidR="00043056" w:rsidRPr="00E67A9C" w:rsidRDefault="000E0AA3"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52,</w:t>
            </w:r>
            <w:r w:rsidR="002960FC">
              <w:rPr>
                <w:rFonts w:ascii="Angsana New" w:hAnsi="Angsana New"/>
                <w:sz w:val="26"/>
                <w:szCs w:val="26"/>
                <w:lang w:val="en-US"/>
              </w:rPr>
              <w:t>409</w:t>
            </w:r>
          </w:p>
        </w:tc>
        <w:tc>
          <w:tcPr>
            <w:tcW w:w="1110" w:type="dxa"/>
            <w:shd w:val="clear" w:color="auto" w:fill="auto"/>
            <w:vAlign w:val="bottom"/>
          </w:tcPr>
          <w:p w14:paraId="5F61EFF9" w14:textId="77777777" w:rsidR="00043056" w:rsidRPr="00E67A9C" w:rsidRDefault="002960FC" w:rsidP="00043056">
            <w:pPr>
              <w:tabs>
                <w:tab w:val="decimal" w:pos="900"/>
              </w:tabs>
              <w:snapToGrid w:val="0"/>
              <w:spacing w:line="360" w:lineRule="exact"/>
              <w:ind w:left="90" w:right="86"/>
              <w:rPr>
                <w:rFonts w:ascii="Angsana New" w:hAnsi="Angsana New"/>
                <w:sz w:val="26"/>
                <w:szCs w:val="26"/>
                <w:lang w:val="en-US"/>
              </w:rPr>
            </w:pPr>
            <w:r>
              <w:rPr>
                <w:rFonts w:ascii="Angsana New" w:hAnsi="Angsana New"/>
                <w:sz w:val="26"/>
                <w:szCs w:val="26"/>
                <w:lang w:val="en-US"/>
              </w:rPr>
              <w:t>52,705</w:t>
            </w:r>
          </w:p>
        </w:tc>
        <w:tc>
          <w:tcPr>
            <w:tcW w:w="1110" w:type="dxa"/>
            <w:shd w:val="clear" w:color="auto" w:fill="auto"/>
            <w:vAlign w:val="bottom"/>
          </w:tcPr>
          <w:p w14:paraId="4B400E9B" w14:textId="77777777" w:rsidR="00043056" w:rsidRPr="00E67A9C" w:rsidRDefault="00043056" w:rsidP="00043056">
            <w:pP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lang w:val="en-US"/>
              </w:rPr>
              <w:t>975</w:t>
            </w:r>
          </w:p>
        </w:tc>
        <w:tc>
          <w:tcPr>
            <w:tcW w:w="1110" w:type="dxa"/>
            <w:shd w:val="clear" w:color="auto" w:fill="auto"/>
            <w:vAlign w:val="bottom"/>
          </w:tcPr>
          <w:p w14:paraId="737D2067" w14:textId="77777777" w:rsidR="00043056" w:rsidRPr="00E67A9C" w:rsidRDefault="00043056" w:rsidP="00043056">
            <w:pP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lang w:val="en-US"/>
              </w:rPr>
              <w:t>45,706</w:t>
            </w:r>
          </w:p>
        </w:tc>
        <w:tc>
          <w:tcPr>
            <w:tcW w:w="1110" w:type="dxa"/>
            <w:shd w:val="clear" w:color="auto" w:fill="auto"/>
            <w:vAlign w:val="bottom"/>
          </w:tcPr>
          <w:p w14:paraId="2251164B"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46,681</w:t>
            </w:r>
          </w:p>
        </w:tc>
      </w:tr>
      <w:tr w:rsidR="00043056" w:rsidRPr="00E67A9C" w14:paraId="527B537E" w14:textId="77777777" w:rsidTr="006F4DCC">
        <w:tc>
          <w:tcPr>
            <w:tcW w:w="2520" w:type="dxa"/>
            <w:shd w:val="clear" w:color="auto" w:fill="auto"/>
          </w:tcPr>
          <w:p w14:paraId="391E03FC" w14:textId="77777777" w:rsidR="00043056" w:rsidRPr="00E67A9C" w:rsidRDefault="00043056" w:rsidP="00043056">
            <w:pPr>
              <w:snapToGrid w:val="0"/>
              <w:spacing w:line="360" w:lineRule="exact"/>
              <w:ind w:left="180" w:right="-43" w:hanging="90"/>
              <w:rPr>
                <w:rFonts w:ascii="Angsana New" w:hAnsi="Angsana New"/>
                <w:sz w:val="26"/>
                <w:szCs w:val="26"/>
                <w:lang w:val="en-US"/>
              </w:rPr>
            </w:pPr>
            <w:r w:rsidRPr="00E67A9C">
              <w:rPr>
                <w:rFonts w:ascii="Angsana New" w:hAnsi="Angsana New" w:hint="cs"/>
                <w:sz w:val="26"/>
                <w:szCs w:val="26"/>
                <w:cs/>
                <w:lang w:val="en-US"/>
              </w:rPr>
              <w:t>สถาบันการเงินเฉพาะกิจ</w:t>
            </w:r>
          </w:p>
        </w:tc>
        <w:tc>
          <w:tcPr>
            <w:tcW w:w="1110" w:type="dxa"/>
            <w:shd w:val="clear" w:color="auto" w:fill="auto"/>
            <w:vAlign w:val="bottom"/>
          </w:tcPr>
          <w:p w14:paraId="4F8BA3C0" w14:textId="77777777" w:rsidR="00043056" w:rsidRPr="00E67A9C" w:rsidRDefault="000E0AA3"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w:t>
            </w:r>
            <w:r w:rsidR="00E67A9C" w:rsidRPr="00E67A9C">
              <w:rPr>
                <w:rFonts w:ascii="Angsana New" w:hAnsi="Angsana New" w:hint="cs"/>
                <w:sz w:val="26"/>
                <w:szCs w:val="26"/>
                <w:lang w:val="en-US"/>
              </w:rPr>
              <w:t>1</w:t>
            </w:r>
          </w:p>
        </w:tc>
        <w:tc>
          <w:tcPr>
            <w:tcW w:w="1110" w:type="dxa"/>
            <w:shd w:val="clear" w:color="auto" w:fill="auto"/>
            <w:vAlign w:val="bottom"/>
          </w:tcPr>
          <w:p w14:paraId="3B15E859" w14:textId="77777777" w:rsidR="00043056" w:rsidRPr="00E67A9C" w:rsidRDefault="000E0AA3"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1,034</w:t>
            </w:r>
          </w:p>
        </w:tc>
        <w:tc>
          <w:tcPr>
            <w:tcW w:w="1110" w:type="dxa"/>
            <w:shd w:val="clear" w:color="auto" w:fill="auto"/>
            <w:vAlign w:val="bottom"/>
          </w:tcPr>
          <w:p w14:paraId="527F71E0" w14:textId="77777777" w:rsidR="00043056" w:rsidRPr="00E67A9C" w:rsidRDefault="000E0AA3" w:rsidP="00043056">
            <w:pP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lang w:val="en-US"/>
              </w:rPr>
              <w:t>1,04</w:t>
            </w:r>
            <w:r w:rsidR="00E67A9C" w:rsidRPr="00E67A9C">
              <w:rPr>
                <w:rFonts w:ascii="Angsana New" w:hAnsi="Angsana New" w:hint="cs"/>
                <w:sz w:val="26"/>
                <w:szCs w:val="26"/>
                <w:lang w:val="en-US"/>
              </w:rPr>
              <w:t>5</w:t>
            </w:r>
          </w:p>
        </w:tc>
        <w:tc>
          <w:tcPr>
            <w:tcW w:w="1110" w:type="dxa"/>
            <w:shd w:val="clear" w:color="auto" w:fill="auto"/>
            <w:vAlign w:val="bottom"/>
          </w:tcPr>
          <w:p w14:paraId="7E408C84"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11</w:t>
            </w:r>
          </w:p>
        </w:tc>
        <w:tc>
          <w:tcPr>
            <w:tcW w:w="1110" w:type="dxa"/>
            <w:shd w:val="clear" w:color="auto" w:fill="auto"/>
            <w:vAlign w:val="bottom"/>
          </w:tcPr>
          <w:p w14:paraId="0D5BA49C"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4,035</w:t>
            </w:r>
          </w:p>
        </w:tc>
        <w:tc>
          <w:tcPr>
            <w:tcW w:w="1110" w:type="dxa"/>
            <w:shd w:val="clear" w:color="auto" w:fill="auto"/>
            <w:vAlign w:val="bottom"/>
          </w:tcPr>
          <w:p w14:paraId="0FC6A381" w14:textId="77777777" w:rsidR="00043056" w:rsidRPr="00E67A9C" w:rsidRDefault="00043056" w:rsidP="00043056">
            <w:pP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lang w:val="en-US"/>
              </w:rPr>
              <w:t>4,046</w:t>
            </w:r>
          </w:p>
        </w:tc>
      </w:tr>
      <w:tr w:rsidR="00043056" w:rsidRPr="00E67A9C" w14:paraId="7CC8A153" w14:textId="77777777" w:rsidTr="006F4DCC">
        <w:tc>
          <w:tcPr>
            <w:tcW w:w="2520" w:type="dxa"/>
            <w:shd w:val="clear" w:color="auto" w:fill="auto"/>
          </w:tcPr>
          <w:p w14:paraId="603EFB7D" w14:textId="77777777" w:rsidR="00043056" w:rsidRPr="00E67A9C" w:rsidRDefault="00043056" w:rsidP="00043056">
            <w:pPr>
              <w:snapToGrid w:val="0"/>
              <w:spacing w:line="360" w:lineRule="exact"/>
              <w:ind w:left="180" w:right="-43" w:hanging="90"/>
              <w:rPr>
                <w:rFonts w:ascii="Angsana New" w:hAnsi="Angsana New"/>
                <w:sz w:val="26"/>
                <w:szCs w:val="26"/>
                <w:lang w:val="en-US"/>
              </w:rPr>
            </w:pPr>
            <w:r w:rsidRPr="00E67A9C">
              <w:rPr>
                <w:rFonts w:ascii="Angsana New" w:hAnsi="Angsana New" w:hint="cs"/>
                <w:sz w:val="26"/>
                <w:szCs w:val="26"/>
                <w:cs/>
                <w:lang w:val="en-US"/>
              </w:rPr>
              <w:t>สถาบันการเงินอื่น</w:t>
            </w:r>
          </w:p>
        </w:tc>
        <w:tc>
          <w:tcPr>
            <w:tcW w:w="1110" w:type="dxa"/>
            <w:shd w:val="clear" w:color="auto" w:fill="auto"/>
            <w:vAlign w:val="bottom"/>
          </w:tcPr>
          <w:p w14:paraId="6B42C7C5" w14:textId="77777777" w:rsidR="00043056" w:rsidRPr="00E67A9C" w:rsidRDefault="00E67A9C"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3</w:t>
            </w:r>
          </w:p>
        </w:tc>
        <w:tc>
          <w:tcPr>
            <w:tcW w:w="1110" w:type="dxa"/>
            <w:shd w:val="clear" w:color="auto" w:fill="auto"/>
            <w:vAlign w:val="bottom"/>
          </w:tcPr>
          <w:p w14:paraId="7BF6B6D7" w14:textId="77777777" w:rsidR="00043056" w:rsidRPr="00E67A9C" w:rsidRDefault="000E0AA3" w:rsidP="00043056">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lang w:val="en-US"/>
              </w:rPr>
              <w:t>40,697</w:t>
            </w:r>
          </w:p>
        </w:tc>
        <w:tc>
          <w:tcPr>
            <w:tcW w:w="1110" w:type="dxa"/>
            <w:shd w:val="clear" w:color="auto" w:fill="auto"/>
            <w:vAlign w:val="bottom"/>
          </w:tcPr>
          <w:p w14:paraId="42D1540F" w14:textId="77777777" w:rsidR="00043056" w:rsidRPr="00E67A9C" w:rsidRDefault="000E0AA3"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40,</w:t>
            </w:r>
            <w:r w:rsidR="00E67A9C" w:rsidRPr="00E67A9C">
              <w:rPr>
                <w:rFonts w:ascii="Angsana New" w:hAnsi="Angsana New" w:hint="cs"/>
                <w:sz w:val="26"/>
                <w:szCs w:val="26"/>
                <w:lang w:val="en-US"/>
              </w:rPr>
              <w:t>700</w:t>
            </w:r>
          </w:p>
        </w:tc>
        <w:tc>
          <w:tcPr>
            <w:tcW w:w="1110" w:type="dxa"/>
            <w:shd w:val="clear" w:color="auto" w:fill="auto"/>
            <w:vAlign w:val="bottom"/>
          </w:tcPr>
          <w:p w14:paraId="7392AA53"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13</w:t>
            </w:r>
          </w:p>
        </w:tc>
        <w:tc>
          <w:tcPr>
            <w:tcW w:w="1110" w:type="dxa"/>
            <w:shd w:val="clear" w:color="auto" w:fill="auto"/>
            <w:vAlign w:val="bottom"/>
          </w:tcPr>
          <w:p w14:paraId="5C9D1B0D"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lang w:val="en-US"/>
              </w:rPr>
              <w:t>42,943</w:t>
            </w:r>
          </w:p>
        </w:tc>
        <w:tc>
          <w:tcPr>
            <w:tcW w:w="1110" w:type="dxa"/>
            <w:shd w:val="clear" w:color="auto" w:fill="auto"/>
            <w:vAlign w:val="bottom"/>
          </w:tcPr>
          <w:p w14:paraId="1223A6F4"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42,956</w:t>
            </w:r>
          </w:p>
        </w:tc>
      </w:tr>
      <w:tr w:rsidR="00043056" w:rsidRPr="00E67A9C" w14:paraId="61F1429B" w14:textId="77777777" w:rsidTr="006F4DCC">
        <w:tc>
          <w:tcPr>
            <w:tcW w:w="2520" w:type="dxa"/>
            <w:shd w:val="clear" w:color="auto" w:fill="auto"/>
          </w:tcPr>
          <w:p w14:paraId="37E1E051" w14:textId="77777777" w:rsidR="00043056" w:rsidRPr="00E67A9C" w:rsidRDefault="00043056" w:rsidP="00043056">
            <w:pPr>
              <w:snapToGrid w:val="0"/>
              <w:spacing w:line="360" w:lineRule="exact"/>
              <w:ind w:left="180" w:right="-43" w:hanging="90"/>
              <w:rPr>
                <w:rFonts w:ascii="Angsana New" w:hAnsi="Angsana New"/>
                <w:sz w:val="26"/>
                <w:szCs w:val="26"/>
                <w:lang w:val="en-US"/>
              </w:rPr>
            </w:pPr>
            <w:r w:rsidRPr="00E67A9C">
              <w:rPr>
                <w:rFonts w:ascii="Angsana New" w:hAnsi="Angsana New" w:hint="cs"/>
                <w:sz w:val="26"/>
                <w:szCs w:val="26"/>
                <w:cs/>
                <w:lang w:val="en-US"/>
              </w:rPr>
              <w:t>รวม</w:t>
            </w:r>
          </w:p>
        </w:tc>
        <w:tc>
          <w:tcPr>
            <w:tcW w:w="1110" w:type="dxa"/>
            <w:shd w:val="clear" w:color="auto" w:fill="auto"/>
            <w:vAlign w:val="bottom"/>
          </w:tcPr>
          <w:p w14:paraId="6F67644E" w14:textId="77777777" w:rsidR="00043056" w:rsidRPr="00E67A9C" w:rsidRDefault="000E0AA3"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15,3</w:t>
            </w:r>
            <w:r w:rsidR="00E67A9C" w:rsidRPr="00E67A9C">
              <w:rPr>
                <w:rFonts w:ascii="Angsana New" w:hAnsi="Angsana New" w:hint="cs"/>
                <w:sz w:val="26"/>
                <w:szCs w:val="26"/>
                <w:lang w:val="en-US"/>
              </w:rPr>
              <w:t>29</w:t>
            </w:r>
          </w:p>
        </w:tc>
        <w:tc>
          <w:tcPr>
            <w:tcW w:w="1110" w:type="dxa"/>
            <w:shd w:val="clear" w:color="auto" w:fill="auto"/>
            <w:vAlign w:val="bottom"/>
          </w:tcPr>
          <w:p w14:paraId="6C7FFF37" w14:textId="77777777" w:rsidR="00043056" w:rsidRPr="00E67A9C" w:rsidRDefault="000E0AA3"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601,</w:t>
            </w:r>
            <w:r w:rsidR="002960FC">
              <w:rPr>
                <w:rFonts w:ascii="Angsana New" w:hAnsi="Angsana New"/>
                <w:sz w:val="26"/>
                <w:szCs w:val="26"/>
                <w:lang w:val="en-US"/>
              </w:rPr>
              <w:t>088</w:t>
            </w:r>
          </w:p>
        </w:tc>
        <w:tc>
          <w:tcPr>
            <w:tcW w:w="1110" w:type="dxa"/>
            <w:shd w:val="clear" w:color="auto" w:fill="auto"/>
            <w:vAlign w:val="bottom"/>
          </w:tcPr>
          <w:p w14:paraId="056EDCFE" w14:textId="77777777" w:rsidR="00043056" w:rsidRPr="00E67A9C" w:rsidRDefault="000E0AA3"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616,</w:t>
            </w:r>
            <w:r w:rsidR="002960FC">
              <w:rPr>
                <w:rFonts w:ascii="Angsana New" w:hAnsi="Angsana New"/>
                <w:sz w:val="26"/>
                <w:szCs w:val="26"/>
                <w:lang w:val="en-US"/>
              </w:rPr>
              <w:t>417</w:t>
            </w:r>
          </w:p>
        </w:tc>
        <w:tc>
          <w:tcPr>
            <w:tcW w:w="1110" w:type="dxa"/>
            <w:shd w:val="clear" w:color="auto" w:fill="auto"/>
            <w:vAlign w:val="bottom"/>
          </w:tcPr>
          <w:p w14:paraId="0920A111"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14,960</w:t>
            </w:r>
          </w:p>
        </w:tc>
        <w:tc>
          <w:tcPr>
            <w:tcW w:w="1110" w:type="dxa"/>
            <w:shd w:val="clear" w:color="auto" w:fill="auto"/>
            <w:vAlign w:val="bottom"/>
          </w:tcPr>
          <w:p w14:paraId="43CFC3C5"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509,444</w:t>
            </w:r>
          </w:p>
        </w:tc>
        <w:tc>
          <w:tcPr>
            <w:tcW w:w="1110" w:type="dxa"/>
            <w:shd w:val="clear" w:color="auto" w:fill="auto"/>
            <w:vAlign w:val="bottom"/>
          </w:tcPr>
          <w:p w14:paraId="1496380F"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524,404</w:t>
            </w:r>
          </w:p>
        </w:tc>
      </w:tr>
      <w:tr w:rsidR="00043056" w:rsidRPr="00E67A9C" w14:paraId="5DECBDBA" w14:textId="77777777" w:rsidTr="006F4DCC">
        <w:tc>
          <w:tcPr>
            <w:tcW w:w="2520" w:type="dxa"/>
            <w:shd w:val="clear" w:color="auto" w:fill="auto"/>
          </w:tcPr>
          <w:p w14:paraId="7F95261F" w14:textId="77777777" w:rsidR="00043056" w:rsidRPr="00E67A9C" w:rsidRDefault="00043056" w:rsidP="00043056">
            <w:pPr>
              <w:snapToGrid w:val="0"/>
              <w:spacing w:line="360" w:lineRule="exact"/>
              <w:ind w:left="180" w:right="-43" w:hanging="90"/>
              <w:rPr>
                <w:rFonts w:ascii="Angsana New" w:hAnsi="Angsana New"/>
                <w:sz w:val="26"/>
                <w:szCs w:val="26"/>
                <w:lang w:val="en-US"/>
              </w:rPr>
            </w:pPr>
            <w:r w:rsidRPr="00E67A9C">
              <w:rPr>
                <w:rFonts w:ascii="Angsana New" w:hAnsi="Angsana New" w:hint="cs"/>
                <w:sz w:val="26"/>
                <w:szCs w:val="26"/>
                <w:cs/>
                <w:lang w:val="en-US"/>
              </w:rPr>
              <w:t>บวก</w:t>
            </w:r>
            <w:r w:rsidRPr="00E67A9C">
              <w:rPr>
                <w:rFonts w:ascii="Angsana New" w:hAnsi="Angsana New" w:hint="cs"/>
                <w:sz w:val="26"/>
                <w:szCs w:val="26"/>
                <w:cs/>
                <w:lang w:val="en-GB"/>
              </w:rPr>
              <w:t>: ดอกเบี้ยค้างรับ</w:t>
            </w:r>
          </w:p>
        </w:tc>
        <w:tc>
          <w:tcPr>
            <w:tcW w:w="1110" w:type="dxa"/>
            <w:shd w:val="clear" w:color="auto" w:fill="auto"/>
            <w:vAlign w:val="bottom"/>
          </w:tcPr>
          <w:p w14:paraId="17E47018" w14:textId="77777777" w:rsidR="00043056" w:rsidRPr="00E67A9C" w:rsidRDefault="000E0AA3"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w:t>
            </w:r>
          </w:p>
        </w:tc>
        <w:tc>
          <w:tcPr>
            <w:tcW w:w="1110" w:type="dxa"/>
            <w:shd w:val="clear" w:color="auto" w:fill="auto"/>
            <w:vAlign w:val="bottom"/>
          </w:tcPr>
          <w:p w14:paraId="31AD13DF" w14:textId="77777777" w:rsidR="00043056" w:rsidRPr="00E67A9C" w:rsidRDefault="002960FC" w:rsidP="00043056">
            <w:pPr>
              <w:tabs>
                <w:tab w:val="decimal" w:pos="900"/>
              </w:tabs>
              <w:snapToGrid w:val="0"/>
              <w:spacing w:line="360" w:lineRule="exact"/>
              <w:ind w:left="90" w:right="86"/>
              <w:rPr>
                <w:rFonts w:ascii="Angsana New" w:hAnsi="Angsana New"/>
                <w:sz w:val="26"/>
                <w:szCs w:val="26"/>
                <w:lang w:val="en-US"/>
              </w:rPr>
            </w:pPr>
            <w:r>
              <w:rPr>
                <w:rFonts w:ascii="Angsana New" w:hAnsi="Angsana New"/>
                <w:sz w:val="26"/>
                <w:szCs w:val="26"/>
                <w:lang w:val="en-US"/>
              </w:rPr>
              <w:t>120</w:t>
            </w:r>
          </w:p>
        </w:tc>
        <w:tc>
          <w:tcPr>
            <w:tcW w:w="1110" w:type="dxa"/>
            <w:shd w:val="clear" w:color="auto" w:fill="auto"/>
            <w:vAlign w:val="bottom"/>
          </w:tcPr>
          <w:p w14:paraId="57E032F8" w14:textId="77777777" w:rsidR="00043056" w:rsidRPr="00E67A9C" w:rsidRDefault="002960FC" w:rsidP="00043056">
            <w:pPr>
              <w:tabs>
                <w:tab w:val="decimal" w:pos="900"/>
              </w:tabs>
              <w:snapToGrid w:val="0"/>
              <w:spacing w:line="360" w:lineRule="exact"/>
              <w:ind w:left="90" w:right="86"/>
              <w:rPr>
                <w:rFonts w:ascii="Angsana New" w:hAnsi="Angsana New"/>
                <w:sz w:val="26"/>
                <w:szCs w:val="26"/>
                <w:lang w:val="en-US"/>
              </w:rPr>
            </w:pPr>
            <w:r>
              <w:rPr>
                <w:rFonts w:ascii="Angsana New" w:hAnsi="Angsana New"/>
                <w:sz w:val="26"/>
                <w:szCs w:val="26"/>
                <w:lang w:val="en-US"/>
              </w:rPr>
              <w:t>120</w:t>
            </w:r>
          </w:p>
        </w:tc>
        <w:tc>
          <w:tcPr>
            <w:tcW w:w="1110" w:type="dxa"/>
            <w:shd w:val="clear" w:color="auto" w:fill="auto"/>
            <w:vAlign w:val="bottom"/>
          </w:tcPr>
          <w:p w14:paraId="4F102F95"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w:t>
            </w:r>
          </w:p>
        </w:tc>
        <w:tc>
          <w:tcPr>
            <w:tcW w:w="1110" w:type="dxa"/>
            <w:shd w:val="clear" w:color="auto" w:fill="auto"/>
            <w:vAlign w:val="bottom"/>
          </w:tcPr>
          <w:p w14:paraId="3AFE38A7"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162</w:t>
            </w:r>
          </w:p>
        </w:tc>
        <w:tc>
          <w:tcPr>
            <w:tcW w:w="1110" w:type="dxa"/>
            <w:shd w:val="clear" w:color="auto" w:fill="auto"/>
            <w:vAlign w:val="bottom"/>
          </w:tcPr>
          <w:p w14:paraId="45D02A1F"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162</w:t>
            </w:r>
          </w:p>
        </w:tc>
      </w:tr>
      <w:tr w:rsidR="00043056" w:rsidRPr="00E67A9C" w14:paraId="492C6147" w14:textId="77777777" w:rsidTr="006F4DCC">
        <w:tc>
          <w:tcPr>
            <w:tcW w:w="2520" w:type="dxa"/>
            <w:shd w:val="clear" w:color="auto" w:fill="auto"/>
          </w:tcPr>
          <w:p w14:paraId="5E3779EF" w14:textId="77777777" w:rsidR="00043056" w:rsidRPr="00E67A9C" w:rsidRDefault="00043056" w:rsidP="00043056">
            <w:pPr>
              <w:snapToGrid w:val="0"/>
              <w:spacing w:line="360" w:lineRule="exact"/>
              <w:ind w:left="180" w:right="-43" w:hanging="90"/>
              <w:rPr>
                <w:rFonts w:ascii="Angsana New" w:hAnsi="Angsana New"/>
                <w:sz w:val="26"/>
                <w:szCs w:val="26"/>
                <w:cs/>
                <w:lang w:val="en-US"/>
              </w:rPr>
            </w:pPr>
            <w:r w:rsidRPr="00E67A9C">
              <w:rPr>
                <w:rFonts w:ascii="Angsana New" w:hAnsi="Angsana New" w:hint="cs"/>
                <w:sz w:val="26"/>
                <w:szCs w:val="26"/>
                <w:cs/>
                <w:lang w:val="en-US"/>
              </w:rPr>
              <w:t>หัก: รายได้รอตัดบัญชี</w:t>
            </w:r>
          </w:p>
        </w:tc>
        <w:tc>
          <w:tcPr>
            <w:tcW w:w="1110" w:type="dxa"/>
            <w:shd w:val="clear" w:color="auto" w:fill="auto"/>
            <w:vAlign w:val="bottom"/>
          </w:tcPr>
          <w:p w14:paraId="114DBF36" w14:textId="77777777" w:rsidR="00043056" w:rsidRPr="00E67A9C" w:rsidRDefault="000E0AA3"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w:t>
            </w:r>
          </w:p>
        </w:tc>
        <w:tc>
          <w:tcPr>
            <w:tcW w:w="1110" w:type="dxa"/>
            <w:shd w:val="clear" w:color="auto" w:fill="auto"/>
            <w:vAlign w:val="bottom"/>
          </w:tcPr>
          <w:p w14:paraId="6EAD37FB" w14:textId="77777777" w:rsidR="00043056" w:rsidRPr="00E67A9C" w:rsidRDefault="000E0AA3" w:rsidP="00043056">
            <w:pPr>
              <w:tabs>
                <w:tab w:val="decimal" w:pos="900"/>
              </w:tabs>
              <w:snapToGrid w:val="0"/>
              <w:spacing w:line="360" w:lineRule="exact"/>
              <w:ind w:right="86"/>
              <w:rPr>
                <w:rFonts w:ascii="Angsana New" w:hAnsi="Angsana New"/>
                <w:sz w:val="26"/>
                <w:szCs w:val="26"/>
                <w:lang w:val="en-US"/>
              </w:rPr>
            </w:pPr>
            <w:r w:rsidRPr="00E67A9C">
              <w:rPr>
                <w:rFonts w:ascii="Angsana New" w:hAnsi="Angsana New" w:hint="cs"/>
                <w:sz w:val="26"/>
                <w:szCs w:val="26"/>
                <w:cs/>
                <w:lang w:val="en-US"/>
              </w:rPr>
              <w:t>(</w:t>
            </w:r>
            <w:r w:rsidRPr="00E67A9C">
              <w:rPr>
                <w:rFonts w:ascii="Angsana New" w:hAnsi="Angsana New" w:hint="cs"/>
                <w:sz w:val="26"/>
                <w:szCs w:val="26"/>
                <w:lang w:val="en-US"/>
              </w:rPr>
              <w:t>45</w:t>
            </w:r>
            <w:r w:rsidRPr="00E67A9C">
              <w:rPr>
                <w:rFonts w:ascii="Angsana New" w:hAnsi="Angsana New" w:hint="cs"/>
                <w:sz w:val="26"/>
                <w:szCs w:val="26"/>
                <w:cs/>
                <w:lang w:val="en-US"/>
              </w:rPr>
              <w:t>)</w:t>
            </w:r>
          </w:p>
        </w:tc>
        <w:tc>
          <w:tcPr>
            <w:tcW w:w="1110" w:type="dxa"/>
            <w:shd w:val="clear" w:color="auto" w:fill="auto"/>
            <w:vAlign w:val="bottom"/>
          </w:tcPr>
          <w:p w14:paraId="06498F53" w14:textId="77777777" w:rsidR="00043056" w:rsidRPr="00E67A9C" w:rsidRDefault="000E0AA3" w:rsidP="00043056">
            <w:pPr>
              <w:tabs>
                <w:tab w:val="decimal" w:pos="900"/>
              </w:tabs>
              <w:snapToGrid w:val="0"/>
              <w:spacing w:line="360" w:lineRule="exact"/>
              <w:ind w:right="86"/>
              <w:rPr>
                <w:rFonts w:ascii="Angsana New" w:hAnsi="Angsana New"/>
                <w:sz w:val="26"/>
                <w:szCs w:val="26"/>
                <w:lang w:val="en-US"/>
              </w:rPr>
            </w:pPr>
            <w:r w:rsidRPr="00E67A9C">
              <w:rPr>
                <w:rFonts w:ascii="Angsana New" w:hAnsi="Angsana New" w:hint="cs"/>
                <w:sz w:val="26"/>
                <w:szCs w:val="26"/>
                <w:cs/>
                <w:lang w:val="en-US"/>
              </w:rPr>
              <w:t>(</w:t>
            </w:r>
            <w:r w:rsidRPr="00E67A9C">
              <w:rPr>
                <w:rFonts w:ascii="Angsana New" w:hAnsi="Angsana New" w:hint="cs"/>
                <w:sz w:val="26"/>
                <w:szCs w:val="26"/>
                <w:lang w:val="en-US"/>
              </w:rPr>
              <w:t>45</w:t>
            </w:r>
            <w:r w:rsidRPr="00E67A9C">
              <w:rPr>
                <w:rFonts w:ascii="Angsana New" w:hAnsi="Angsana New" w:hint="cs"/>
                <w:sz w:val="26"/>
                <w:szCs w:val="26"/>
                <w:cs/>
                <w:lang w:val="en-US"/>
              </w:rPr>
              <w:t>)</w:t>
            </w:r>
          </w:p>
        </w:tc>
        <w:tc>
          <w:tcPr>
            <w:tcW w:w="1110" w:type="dxa"/>
            <w:shd w:val="clear" w:color="auto" w:fill="auto"/>
            <w:vAlign w:val="bottom"/>
          </w:tcPr>
          <w:p w14:paraId="4F0C0F6F"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w:t>
            </w:r>
          </w:p>
        </w:tc>
        <w:tc>
          <w:tcPr>
            <w:tcW w:w="1110" w:type="dxa"/>
            <w:shd w:val="clear" w:color="auto" w:fill="auto"/>
            <w:vAlign w:val="bottom"/>
          </w:tcPr>
          <w:p w14:paraId="1CB8FC94" w14:textId="77777777" w:rsidR="00043056" w:rsidRPr="00E67A9C" w:rsidRDefault="00043056" w:rsidP="00043056">
            <w:pPr>
              <w:tabs>
                <w:tab w:val="decimal" w:pos="900"/>
              </w:tabs>
              <w:snapToGrid w:val="0"/>
              <w:spacing w:line="360" w:lineRule="exact"/>
              <w:ind w:right="86"/>
              <w:rPr>
                <w:rFonts w:ascii="Angsana New" w:hAnsi="Angsana New"/>
                <w:sz w:val="26"/>
                <w:szCs w:val="26"/>
                <w:lang w:val="en-US"/>
              </w:rPr>
            </w:pPr>
            <w:r w:rsidRPr="00E67A9C">
              <w:rPr>
                <w:rFonts w:ascii="Angsana New" w:hAnsi="Angsana New" w:hint="cs"/>
                <w:sz w:val="26"/>
                <w:szCs w:val="26"/>
                <w:cs/>
                <w:lang w:val="en-US"/>
              </w:rPr>
              <w:t>(21)</w:t>
            </w:r>
          </w:p>
        </w:tc>
        <w:tc>
          <w:tcPr>
            <w:tcW w:w="1110" w:type="dxa"/>
            <w:shd w:val="clear" w:color="auto" w:fill="auto"/>
            <w:vAlign w:val="bottom"/>
          </w:tcPr>
          <w:p w14:paraId="7FBE78C7" w14:textId="77777777" w:rsidR="00043056" w:rsidRPr="00E67A9C" w:rsidRDefault="00043056" w:rsidP="00043056">
            <w:pPr>
              <w:tabs>
                <w:tab w:val="decimal" w:pos="900"/>
              </w:tabs>
              <w:snapToGrid w:val="0"/>
              <w:spacing w:line="360" w:lineRule="exact"/>
              <w:ind w:right="86"/>
              <w:rPr>
                <w:rFonts w:ascii="Angsana New" w:hAnsi="Angsana New"/>
                <w:sz w:val="26"/>
                <w:szCs w:val="26"/>
                <w:lang w:val="en-US"/>
              </w:rPr>
            </w:pPr>
            <w:r w:rsidRPr="00E67A9C">
              <w:rPr>
                <w:rFonts w:ascii="Angsana New" w:hAnsi="Angsana New" w:hint="cs"/>
                <w:sz w:val="26"/>
                <w:szCs w:val="26"/>
                <w:cs/>
                <w:lang w:val="en-US"/>
              </w:rPr>
              <w:t>(21)</w:t>
            </w:r>
          </w:p>
        </w:tc>
      </w:tr>
      <w:tr w:rsidR="00043056" w:rsidRPr="00E67A9C" w14:paraId="1F597D2A" w14:textId="77777777" w:rsidTr="006F4DCC">
        <w:tc>
          <w:tcPr>
            <w:tcW w:w="2520" w:type="dxa"/>
            <w:shd w:val="clear" w:color="auto" w:fill="auto"/>
          </w:tcPr>
          <w:p w14:paraId="469CCBB7" w14:textId="77777777" w:rsidR="00043056" w:rsidRPr="00E67A9C" w:rsidRDefault="00043056" w:rsidP="00043056">
            <w:pPr>
              <w:tabs>
                <w:tab w:val="left" w:pos="452"/>
              </w:tabs>
              <w:snapToGrid w:val="0"/>
              <w:spacing w:line="360" w:lineRule="exact"/>
              <w:ind w:left="450" w:right="-43" w:hanging="360"/>
              <w:rPr>
                <w:rFonts w:ascii="Angsana New" w:hAnsi="Angsana New"/>
                <w:sz w:val="26"/>
                <w:szCs w:val="26"/>
                <w:cs/>
                <w:lang w:val="en-US"/>
              </w:rPr>
            </w:pPr>
            <w:r w:rsidRPr="00E67A9C">
              <w:rPr>
                <w:rFonts w:ascii="Angsana New" w:hAnsi="Angsana New" w:hint="cs"/>
                <w:sz w:val="26"/>
                <w:szCs w:val="26"/>
                <w:cs/>
                <w:lang w:val="en-US"/>
              </w:rPr>
              <w:t>หัก:</w:t>
            </w:r>
            <w:r w:rsidRPr="00E67A9C">
              <w:rPr>
                <w:rFonts w:ascii="Angsana New" w:hAnsi="Angsana New" w:hint="cs"/>
                <w:sz w:val="26"/>
                <w:szCs w:val="26"/>
                <w:lang w:val="en-US"/>
              </w:rPr>
              <w:tab/>
            </w:r>
            <w:r w:rsidRPr="00E67A9C">
              <w:rPr>
                <w:rFonts w:ascii="Angsana New" w:hAnsi="Angsana New" w:hint="cs"/>
                <w:sz w:val="26"/>
                <w:szCs w:val="26"/>
                <w:cs/>
                <w:lang w:val="en-US"/>
              </w:rPr>
              <w:t>ค่าเผื่อผลขาดทุนด้านเครดิต   ที่คาดว่าจะเกิดขึ้น</w:t>
            </w:r>
          </w:p>
        </w:tc>
        <w:tc>
          <w:tcPr>
            <w:tcW w:w="1110" w:type="dxa"/>
            <w:shd w:val="clear" w:color="auto" w:fill="auto"/>
            <w:vAlign w:val="bottom"/>
          </w:tcPr>
          <w:p w14:paraId="08400D0A" w14:textId="77777777" w:rsidR="00043056" w:rsidRPr="00E67A9C" w:rsidRDefault="00E67A9C" w:rsidP="00043056">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lang w:val="en-US"/>
              </w:rPr>
              <w:t>-</w:t>
            </w:r>
          </w:p>
        </w:tc>
        <w:tc>
          <w:tcPr>
            <w:tcW w:w="1110" w:type="dxa"/>
            <w:shd w:val="clear" w:color="auto" w:fill="auto"/>
            <w:vAlign w:val="bottom"/>
          </w:tcPr>
          <w:p w14:paraId="1C40FF25" w14:textId="77777777" w:rsidR="00043056" w:rsidRPr="00E67A9C" w:rsidRDefault="000E0AA3" w:rsidP="00043056">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cs/>
                <w:lang w:val="en-US"/>
              </w:rPr>
              <w:t>(2</w:t>
            </w:r>
            <w:r w:rsidRPr="00E67A9C">
              <w:rPr>
                <w:rFonts w:ascii="Angsana New" w:hAnsi="Angsana New" w:hint="cs"/>
                <w:sz w:val="26"/>
                <w:szCs w:val="26"/>
                <w:lang w:val="en-US"/>
              </w:rPr>
              <w:t>,</w:t>
            </w:r>
            <w:r w:rsidRPr="00E67A9C">
              <w:rPr>
                <w:rFonts w:ascii="Angsana New" w:hAnsi="Angsana New" w:hint="cs"/>
                <w:sz w:val="26"/>
                <w:szCs w:val="26"/>
                <w:cs/>
                <w:lang w:val="en-US"/>
              </w:rPr>
              <w:t>287)</w:t>
            </w:r>
          </w:p>
        </w:tc>
        <w:tc>
          <w:tcPr>
            <w:tcW w:w="1110" w:type="dxa"/>
            <w:shd w:val="clear" w:color="auto" w:fill="auto"/>
            <w:vAlign w:val="bottom"/>
          </w:tcPr>
          <w:p w14:paraId="0488DF00" w14:textId="77777777" w:rsidR="00043056" w:rsidRPr="00E67A9C" w:rsidRDefault="000E0AA3" w:rsidP="00043056">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cs/>
                <w:lang w:val="en-US"/>
              </w:rPr>
              <w:t>(2</w:t>
            </w:r>
            <w:r w:rsidRPr="00E67A9C">
              <w:rPr>
                <w:rFonts w:ascii="Angsana New" w:hAnsi="Angsana New" w:hint="cs"/>
                <w:sz w:val="26"/>
                <w:szCs w:val="26"/>
                <w:lang w:val="en-US"/>
              </w:rPr>
              <w:t>,28</w:t>
            </w:r>
            <w:r w:rsidR="00E67A9C" w:rsidRPr="00E67A9C">
              <w:rPr>
                <w:rFonts w:ascii="Angsana New" w:hAnsi="Angsana New" w:hint="cs"/>
                <w:sz w:val="26"/>
                <w:szCs w:val="26"/>
                <w:lang w:val="en-US"/>
              </w:rPr>
              <w:t>7</w:t>
            </w:r>
            <w:r w:rsidRPr="00E67A9C">
              <w:rPr>
                <w:rFonts w:ascii="Angsana New" w:hAnsi="Angsana New" w:hint="cs"/>
                <w:sz w:val="26"/>
                <w:szCs w:val="26"/>
                <w:cs/>
                <w:lang w:val="en-US"/>
              </w:rPr>
              <w:t>)</w:t>
            </w:r>
          </w:p>
        </w:tc>
        <w:tc>
          <w:tcPr>
            <w:tcW w:w="1110" w:type="dxa"/>
            <w:shd w:val="clear" w:color="auto" w:fill="auto"/>
            <w:vAlign w:val="bottom"/>
          </w:tcPr>
          <w:p w14:paraId="11DFAB17"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cs/>
                <w:lang w:val="en-US"/>
              </w:rPr>
              <w:t>(1)</w:t>
            </w:r>
          </w:p>
        </w:tc>
        <w:tc>
          <w:tcPr>
            <w:tcW w:w="1110" w:type="dxa"/>
            <w:shd w:val="clear" w:color="auto" w:fill="auto"/>
            <w:vAlign w:val="bottom"/>
          </w:tcPr>
          <w:p w14:paraId="4CB34BA6"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(2</w:t>
            </w:r>
            <w:r w:rsidRPr="00E67A9C">
              <w:rPr>
                <w:rFonts w:ascii="Angsana New" w:hAnsi="Angsana New" w:hint="cs"/>
                <w:sz w:val="26"/>
                <w:szCs w:val="26"/>
                <w:lang w:val="en-US"/>
              </w:rPr>
              <w:t>,836</w:t>
            </w:r>
            <w:r w:rsidRPr="00E67A9C">
              <w:rPr>
                <w:rFonts w:ascii="Angsana New" w:hAnsi="Angsana New" w:hint="cs"/>
                <w:sz w:val="26"/>
                <w:szCs w:val="26"/>
                <w:cs/>
                <w:lang w:val="en-US"/>
              </w:rPr>
              <w:t>)</w:t>
            </w:r>
          </w:p>
        </w:tc>
        <w:tc>
          <w:tcPr>
            <w:tcW w:w="1110" w:type="dxa"/>
            <w:shd w:val="clear" w:color="auto" w:fill="auto"/>
            <w:vAlign w:val="bottom"/>
          </w:tcPr>
          <w:p w14:paraId="156A0549"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(2</w:t>
            </w:r>
            <w:r w:rsidRPr="00E67A9C">
              <w:rPr>
                <w:rFonts w:ascii="Angsana New" w:hAnsi="Angsana New" w:hint="cs"/>
                <w:sz w:val="26"/>
                <w:szCs w:val="26"/>
                <w:lang w:val="en-US"/>
              </w:rPr>
              <w:t>,837</w:t>
            </w:r>
            <w:r w:rsidRPr="00E67A9C">
              <w:rPr>
                <w:rFonts w:ascii="Angsana New" w:hAnsi="Angsana New" w:hint="cs"/>
                <w:sz w:val="26"/>
                <w:szCs w:val="26"/>
                <w:cs/>
                <w:lang w:val="en-US"/>
              </w:rPr>
              <w:t>)</w:t>
            </w:r>
          </w:p>
        </w:tc>
      </w:tr>
      <w:tr w:rsidR="00043056" w:rsidRPr="00E67A9C" w14:paraId="0D3958C3" w14:textId="77777777" w:rsidTr="006F4DCC">
        <w:tc>
          <w:tcPr>
            <w:tcW w:w="2520" w:type="dxa"/>
            <w:shd w:val="clear" w:color="auto" w:fill="auto"/>
          </w:tcPr>
          <w:p w14:paraId="47237E36" w14:textId="77777777" w:rsidR="00043056" w:rsidRPr="00E67A9C" w:rsidRDefault="00043056" w:rsidP="00043056">
            <w:pPr>
              <w:snapToGrid w:val="0"/>
              <w:spacing w:line="360" w:lineRule="exact"/>
              <w:ind w:left="180" w:right="-43" w:hanging="90"/>
              <w:rPr>
                <w:rFonts w:ascii="Angsana New" w:hAnsi="Angsana New"/>
                <w:b/>
                <w:bCs/>
                <w:sz w:val="26"/>
                <w:szCs w:val="26"/>
                <w:lang w:val="en-US"/>
              </w:rPr>
            </w:pPr>
            <w:r w:rsidRPr="00E67A9C">
              <w:rPr>
                <w:rFonts w:ascii="Angsana New" w:hAnsi="Angsana New" w:hint="cs"/>
                <w:b/>
                <w:bCs/>
                <w:sz w:val="26"/>
                <w:szCs w:val="26"/>
                <w:cs/>
                <w:lang w:val="en-US"/>
              </w:rPr>
              <w:t>รวมในประเทศ</w:t>
            </w:r>
          </w:p>
        </w:tc>
        <w:tc>
          <w:tcPr>
            <w:tcW w:w="1110" w:type="dxa"/>
            <w:shd w:val="clear" w:color="auto" w:fill="auto"/>
            <w:vAlign w:val="bottom"/>
          </w:tcPr>
          <w:p w14:paraId="37ADC22C" w14:textId="77777777" w:rsidR="00043056" w:rsidRPr="00E67A9C" w:rsidRDefault="000E0AA3"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15,329</w:t>
            </w:r>
          </w:p>
        </w:tc>
        <w:tc>
          <w:tcPr>
            <w:tcW w:w="1110" w:type="dxa"/>
            <w:shd w:val="clear" w:color="auto" w:fill="auto"/>
            <w:vAlign w:val="bottom"/>
          </w:tcPr>
          <w:p w14:paraId="1FFEE2AF" w14:textId="77777777" w:rsidR="00043056" w:rsidRPr="00E67A9C" w:rsidRDefault="002960FC"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Pr>
                <w:rFonts w:ascii="Angsana New" w:hAnsi="Angsana New"/>
                <w:sz w:val="26"/>
                <w:szCs w:val="26"/>
                <w:lang w:val="en-US"/>
              </w:rPr>
              <w:t>598,876</w:t>
            </w:r>
          </w:p>
        </w:tc>
        <w:tc>
          <w:tcPr>
            <w:tcW w:w="1110" w:type="dxa"/>
            <w:shd w:val="clear" w:color="auto" w:fill="auto"/>
            <w:vAlign w:val="bottom"/>
          </w:tcPr>
          <w:p w14:paraId="104B1F1B" w14:textId="77777777" w:rsidR="00043056" w:rsidRPr="00E67A9C" w:rsidRDefault="002960FC"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Pr>
                <w:rFonts w:ascii="Angsana New" w:hAnsi="Angsana New"/>
                <w:sz w:val="26"/>
                <w:szCs w:val="26"/>
                <w:lang w:val="en-US"/>
              </w:rPr>
              <w:t>614,205</w:t>
            </w:r>
          </w:p>
        </w:tc>
        <w:tc>
          <w:tcPr>
            <w:tcW w:w="1110" w:type="dxa"/>
            <w:shd w:val="clear" w:color="auto" w:fill="auto"/>
            <w:vAlign w:val="bottom"/>
          </w:tcPr>
          <w:p w14:paraId="2CF505E2"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14</w:t>
            </w:r>
            <w:r w:rsidRPr="00E67A9C">
              <w:rPr>
                <w:rFonts w:ascii="Angsana New" w:hAnsi="Angsana New" w:hint="cs"/>
                <w:sz w:val="26"/>
                <w:szCs w:val="26"/>
                <w:lang w:val="en-US"/>
              </w:rPr>
              <w:t>,959</w:t>
            </w:r>
          </w:p>
        </w:tc>
        <w:tc>
          <w:tcPr>
            <w:tcW w:w="1110" w:type="dxa"/>
            <w:shd w:val="clear" w:color="auto" w:fill="auto"/>
            <w:vAlign w:val="bottom"/>
          </w:tcPr>
          <w:p w14:paraId="4EEF75FC"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506</w:t>
            </w:r>
            <w:r w:rsidRPr="00E67A9C">
              <w:rPr>
                <w:rFonts w:ascii="Angsana New" w:hAnsi="Angsana New" w:hint="cs"/>
                <w:sz w:val="26"/>
                <w:szCs w:val="26"/>
                <w:lang w:val="en-US"/>
              </w:rPr>
              <w:t>,749</w:t>
            </w:r>
          </w:p>
        </w:tc>
        <w:tc>
          <w:tcPr>
            <w:tcW w:w="1110" w:type="dxa"/>
            <w:shd w:val="clear" w:color="auto" w:fill="auto"/>
            <w:vAlign w:val="bottom"/>
          </w:tcPr>
          <w:p w14:paraId="538E17F1"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521,708</w:t>
            </w:r>
          </w:p>
        </w:tc>
      </w:tr>
      <w:tr w:rsidR="00043056" w:rsidRPr="00E67A9C" w14:paraId="0504C806" w14:textId="77777777" w:rsidTr="006F4DCC">
        <w:tc>
          <w:tcPr>
            <w:tcW w:w="2520" w:type="dxa"/>
            <w:shd w:val="clear" w:color="auto" w:fill="auto"/>
          </w:tcPr>
          <w:p w14:paraId="6C0EED01" w14:textId="77777777" w:rsidR="00043056" w:rsidRPr="00E67A9C" w:rsidRDefault="00043056" w:rsidP="00043056">
            <w:pPr>
              <w:snapToGrid w:val="0"/>
              <w:spacing w:line="360" w:lineRule="exact"/>
              <w:ind w:left="180" w:right="-43" w:hanging="90"/>
              <w:rPr>
                <w:rFonts w:ascii="Angsana New" w:hAnsi="Angsana New"/>
                <w:b/>
                <w:bCs/>
                <w:sz w:val="26"/>
                <w:szCs w:val="26"/>
                <w:lang w:val="en-US"/>
              </w:rPr>
            </w:pPr>
            <w:r w:rsidRPr="00E67A9C">
              <w:rPr>
                <w:rFonts w:ascii="Angsana New" w:hAnsi="Angsana New" w:hint="cs"/>
                <w:b/>
                <w:bCs/>
                <w:sz w:val="26"/>
                <w:szCs w:val="26"/>
                <w:cs/>
                <w:lang w:val="en-US"/>
              </w:rPr>
              <w:t xml:space="preserve">ต่างประเทศ </w:t>
            </w:r>
          </w:p>
        </w:tc>
        <w:tc>
          <w:tcPr>
            <w:tcW w:w="1110" w:type="dxa"/>
            <w:shd w:val="clear" w:color="auto" w:fill="auto"/>
            <w:vAlign w:val="bottom"/>
          </w:tcPr>
          <w:p w14:paraId="13A73A19" w14:textId="77777777" w:rsidR="00043056" w:rsidRPr="00E67A9C" w:rsidRDefault="00043056" w:rsidP="00043056">
            <w:pPr>
              <w:tabs>
                <w:tab w:val="decimal" w:pos="900"/>
              </w:tabs>
              <w:snapToGrid w:val="0"/>
              <w:spacing w:line="360" w:lineRule="exact"/>
              <w:ind w:right="90"/>
              <w:rPr>
                <w:rFonts w:ascii="Angsana New" w:hAnsi="Angsana New"/>
                <w:sz w:val="26"/>
                <w:szCs w:val="26"/>
                <w:cs/>
                <w:lang w:val="en-US"/>
              </w:rPr>
            </w:pPr>
          </w:p>
        </w:tc>
        <w:tc>
          <w:tcPr>
            <w:tcW w:w="1110" w:type="dxa"/>
            <w:shd w:val="clear" w:color="auto" w:fill="auto"/>
            <w:vAlign w:val="bottom"/>
          </w:tcPr>
          <w:p w14:paraId="116C98F1" w14:textId="77777777" w:rsidR="00043056" w:rsidRPr="00E67A9C" w:rsidRDefault="00043056" w:rsidP="00043056">
            <w:pPr>
              <w:tabs>
                <w:tab w:val="decimal" w:pos="900"/>
              </w:tabs>
              <w:snapToGrid w:val="0"/>
              <w:spacing w:line="360" w:lineRule="exact"/>
              <w:ind w:right="90"/>
              <w:rPr>
                <w:rFonts w:ascii="Angsana New" w:hAnsi="Angsana New"/>
                <w:sz w:val="26"/>
                <w:szCs w:val="26"/>
                <w:cs/>
                <w:lang w:val="en-US"/>
              </w:rPr>
            </w:pPr>
          </w:p>
        </w:tc>
        <w:tc>
          <w:tcPr>
            <w:tcW w:w="1110" w:type="dxa"/>
            <w:shd w:val="clear" w:color="auto" w:fill="auto"/>
            <w:vAlign w:val="bottom"/>
          </w:tcPr>
          <w:p w14:paraId="0E341073" w14:textId="77777777" w:rsidR="00043056" w:rsidRPr="00E67A9C" w:rsidRDefault="00043056" w:rsidP="00043056">
            <w:pPr>
              <w:tabs>
                <w:tab w:val="decimal" w:pos="900"/>
              </w:tabs>
              <w:snapToGrid w:val="0"/>
              <w:spacing w:line="360" w:lineRule="exact"/>
              <w:ind w:right="90"/>
              <w:rPr>
                <w:rFonts w:ascii="Angsana New" w:hAnsi="Angsana New"/>
                <w:sz w:val="26"/>
                <w:szCs w:val="26"/>
                <w:cs/>
                <w:lang w:val="en-US"/>
              </w:rPr>
            </w:pPr>
          </w:p>
        </w:tc>
        <w:tc>
          <w:tcPr>
            <w:tcW w:w="1110" w:type="dxa"/>
            <w:shd w:val="clear" w:color="auto" w:fill="auto"/>
            <w:vAlign w:val="bottom"/>
          </w:tcPr>
          <w:p w14:paraId="7E67B668" w14:textId="77777777" w:rsidR="00043056" w:rsidRPr="00E67A9C" w:rsidRDefault="00043056" w:rsidP="00043056">
            <w:pPr>
              <w:tabs>
                <w:tab w:val="decimal" w:pos="900"/>
              </w:tabs>
              <w:snapToGrid w:val="0"/>
              <w:spacing w:line="360" w:lineRule="exact"/>
              <w:ind w:right="90"/>
              <w:rPr>
                <w:rFonts w:ascii="Angsana New" w:hAnsi="Angsana New"/>
                <w:sz w:val="26"/>
                <w:szCs w:val="26"/>
                <w:cs/>
                <w:lang w:val="en-US"/>
              </w:rPr>
            </w:pPr>
          </w:p>
        </w:tc>
        <w:tc>
          <w:tcPr>
            <w:tcW w:w="1110" w:type="dxa"/>
            <w:shd w:val="clear" w:color="auto" w:fill="auto"/>
            <w:vAlign w:val="bottom"/>
          </w:tcPr>
          <w:p w14:paraId="6BCDC18B" w14:textId="77777777" w:rsidR="00043056" w:rsidRPr="00E67A9C" w:rsidRDefault="00043056" w:rsidP="00043056">
            <w:pPr>
              <w:tabs>
                <w:tab w:val="decimal" w:pos="900"/>
              </w:tabs>
              <w:snapToGrid w:val="0"/>
              <w:spacing w:line="360" w:lineRule="exact"/>
              <w:ind w:right="90"/>
              <w:rPr>
                <w:rFonts w:ascii="Angsana New" w:hAnsi="Angsana New"/>
                <w:sz w:val="26"/>
                <w:szCs w:val="26"/>
                <w:cs/>
                <w:lang w:val="en-US"/>
              </w:rPr>
            </w:pPr>
          </w:p>
        </w:tc>
        <w:tc>
          <w:tcPr>
            <w:tcW w:w="1110" w:type="dxa"/>
            <w:shd w:val="clear" w:color="auto" w:fill="auto"/>
            <w:vAlign w:val="bottom"/>
          </w:tcPr>
          <w:p w14:paraId="4F86E4CF" w14:textId="77777777" w:rsidR="00043056" w:rsidRPr="00E67A9C" w:rsidRDefault="00043056" w:rsidP="00043056">
            <w:pPr>
              <w:tabs>
                <w:tab w:val="decimal" w:pos="900"/>
              </w:tabs>
              <w:snapToGrid w:val="0"/>
              <w:spacing w:line="360" w:lineRule="exact"/>
              <w:ind w:right="90"/>
              <w:rPr>
                <w:rFonts w:ascii="Angsana New" w:hAnsi="Angsana New"/>
                <w:sz w:val="26"/>
                <w:szCs w:val="26"/>
                <w:cs/>
                <w:lang w:val="en-US"/>
              </w:rPr>
            </w:pPr>
          </w:p>
        </w:tc>
      </w:tr>
      <w:tr w:rsidR="00043056" w:rsidRPr="00E67A9C" w14:paraId="2725251B" w14:textId="77777777" w:rsidTr="006F4DCC">
        <w:tc>
          <w:tcPr>
            <w:tcW w:w="2520" w:type="dxa"/>
            <w:shd w:val="clear" w:color="auto" w:fill="auto"/>
          </w:tcPr>
          <w:p w14:paraId="237A3418" w14:textId="77777777" w:rsidR="00043056" w:rsidRPr="00E67A9C" w:rsidRDefault="00043056" w:rsidP="00043056">
            <w:pPr>
              <w:snapToGrid w:val="0"/>
              <w:spacing w:line="360" w:lineRule="exact"/>
              <w:ind w:left="180" w:right="-43" w:hanging="90"/>
              <w:rPr>
                <w:rFonts w:ascii="Angsana New" w:hAnsi="Angsana New"/>
                <w:sz w:val="26"/>
                <w:szCs w:val="26"/>
                <w:lang w:val="en-US"/>
              </w:rPr>
            </w:pPr>
            <w:r w:rsidRPr="00E67A9C">
              <w:rPr>
                <w:rFonts w:ascii="Angsana New" w:hAnsi="Angsana New" w:hint="cs"/>
                <w:sz w:val="26"/>
                <w:szCs w:val="26"/>
                <w:cs/>
                <w:lang w:val="en-US"/>
              </w:rPr>
              <w:t xml:space="preserve">เงินดอลลาร์สหรัฐอเมริกา </w:t>
            </w:r>
          </w:p>
        </w:tc>
        <w:tc>
          <w:tcPr>
            <w:tcW w:w="1110" w:type="dxa"/>
            <w:tcBorders>
              <w:top w:val="nil"/>
              <w:left w:val="nil"/>
              <w:bottom w:val="nil"/>
              <w:right w:val="nil"/>
            </w:tcBorders>
            <w:shd w:val="clear" w:color="auto" w:fill="auto"/>
            <w:vAlign w:val="bottom"/>
          </w:tcPr>
          <w:p w14:paraId="222D531D" w14:textId="77777777" w:rsidR="00043056" w:rsidRPr="00E67A9C" w:rsidRDefault="00CB134E" w:rsidP="00043056">
            <w:pP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lang w:val="en-US"/>
              </w:rPr>
              <w:t>10,315</w:t>
            </w:r>
          </w:p>
        </w:tc>
        <w:tc>
          <w:tcPr>
            <w:tcW w:w="1110" w:type="dxa"/>
            <w:tcBorders>
              <w:top w:val="nil"/>
              <w:left w:val="nil"/>
              <w:bottom w:val="nil"/>
              <w:right w:val="nil"/>
            </w:tcBorders>
            <w:shd w:val="clear" w:color="auto" w:fill="auto"/>
            <w:vAlign w:val="bottom"/>
          </w:tcPr>
          <w:p w14:paraId="3FDA4392" w14:textId="77777777" w:rsidR="00043056" w:rsidRPr="00E67A9C" w:rsidRDefault="00CB134E"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1,788</w:t>
            </w:r>
          </w:p>
        </w:tc>
        <w:tc>
          <w:tcPr>
            <w:tcW w:w="1110" w:type="dxa"/>
            <w:tcBorders>
              <w:top w:val="nil"/>
              <w:left w:val="nil"/>
              <w:bottom w:val="nil"/>
              <w:right w:val="nil"/>
            </w:tcBorders>
            <w:shd w:val="clear" w:color="auto" w:fill="auto"/>
            <w:vAlign w:val="bottom"/>
          </w:tcPr>
          <w:p w14:paraId="335F0F2F" w14:textId="77777777" w:rsidR="00043056" w:rsidRPr="00E67A9C" w:rsidRDefault="00CB134E"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12,103</w:t>
            </w:r>
          </w:p>
        </w:tc>
        <w:tc>
          <w:tcPr>
            <w:tcW w:w="1110" w:type="dxa"/>
            <w:tcBorders>
              <w:top w:val="nil"/>
              <w:left w:val="nil"/>
              <w:bottom w:val="nil"/>
              <w:right w:val="nil"/>
            </w:tcBorders>
            <w:shd w:val="clear" w:color="auto" w:fill="auto"/>
            <w:vAlign w:val="bottom"/>
          </w:tcPr>
          <w:p w14:paraId="60D63B10"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20,516</w:t>
            </w:r>
          </w:p>
        </w:tc>
        <w:tc>
          <w:tcPr>
            <w:tcW w:w="1110" w:type="dxa"/>
            <w:tcBorders>
              <w:top w:val="nil"/>
              <w:left w:val="nil"/>
              <w:bottom w:val="nil"/>
              <w:right w:val="nil"/>
            </w:tcBorders>
            <w:shd w:val="clear" w:color="auto" w:fill="auto"/>
            <w:vAlign w:val="bottom"/>
          </w:tcPr>
          <w:p w14:paraId="15A4CF79"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2,074</w:t>
            </w:r>
          </w:p>
        </w:tc>
        <w:tc>
          <w:tcPr>
            <w:tcW w:w="1110" w:type="dxa"/>
            <w:tcBorders>
              <w:top w:val="nil"/>
              <w:left w:val="nil"/>
              <w:bottom w:val="nil"/>
              <w:right w:val="nil"/>
            </w:tcBorders>
            <w:shd w:val="clear" w:color="auto" w:fill="auto"/>
            <w:vAlign w:val="bottom"/>
          </w:tcPr>
          <w:p w14:paraId="6EB815B1"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22,590</w:t>
            </w:r>
          </w:p>
        </w:tc>
      </w:tr>
      <w:tr w:rsidR="00043056" w:rsidRPr="00E67A9C" w14:paraId="02314F1F" w14:textId="77777777" w:rsidTr="006F4DCC">
        <w:tc>
          <w:tcPr>
            <w:tcW w:w="2520" w:type="dxa"/>
            <w:shd w:val="clear" w:color="auto" w:fill="auto"/>
          </w:tcPr>
          <w:p w14:paraId="570D55BF" w14:textId="77777777" w:rsidR="00043056" w:rsidRPr="00E67A9C" w:rsidRDefault="00043056" w:rsidP="00043056">
            <w:pPr>
              <w:snapToGrid w:val="0"/>
              <w:spacing w:line="360" w:lineRule="exact"/>
              <w:ind w:left="180" w:right="-43" w:hanging="90"/>
              <w:rPr>
                <w:rFonts w:ascii="Angsana New" w:hAnsi="Angsana New"/>
                <w:sz w:val="26"/>
                <w:szCs w:val="26"/>
                <w:cs/>
                <w:lang w:val="en-US"/>
              </w:rPr>
            </w:pPr>
            <w:r w:rsidRPr="00E67A9C">
              <w:rPr>
                <w:rFonts w:ascii="Angsana New" w:hAnsi="Angsana New" w:hint="cs"/>
                <w:sz w:val="26"/>
                <w:szCs w:val="26"/>
                <w:cs/>
                <w:lang w:val="en-US"/>
              </w:rPr>
              <w:t>เงินเยน</w:t>
            </w:r>
          </w:p>
        </w:tc>
        <w:tc>
          <w:tcPr>
            <w:tcW w:w="1110" w:type="dxa"/>
            <w:tcBorders>
              <w:top w:val="nil"/>
              <w:left w:val="nil"/>
              <w:bottom w:val="nil"/>
              <w:right w:val="nil"/>
            </w:tcBorders>
            <w:shd w:val="clear" w:color="auto" w:fill="auto"/>
            <w:vAlign w:val="bottom"/>
          </w:tcPr>
          <w:p w14:paraId="359F7188" w14:textId="77777777" w:rsidR="00043056" w:rsidRPr="00E67A9C" w:rsidRDefault="00CB134E"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1,753</w:t>
            </w:r>
          </w:p>
        </w:tc>
        <w:tc>
          <w:tcPr>
            <w:tcW w:w="1110" w:type="dxa"/>
            <w:tcBorders>
              <w:top w:val="nil"/>
              <w:left w:val="nil"/>
              <w:bottom w:val="nil"/>
              <w:right w:val="nil"/>
            </w:tcBorders>
            <w:shd w:val="clear" w:color="auto" w:fill="auto"/>
            <w:vAlign w:val="bottom"/>
          </w:tcPr>
          <w:p w14:paraId="40D32C86" w14:textId="77777777" w:rsidR="00043056" w:rsidRPr="00E67A9C" w:rsidRDefault="00CB134E"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w:t>
            </w:r>
          </w:p>
        </w:tc>
        <w:tc>
          <w:tcPr>
            <w:tcW w:w="1110" w:type="dxa"/>
            <w:tcBorders>
              <w:top w:val="nil"/>
              <w:left w:val="nil"/>
              <w:bottom w:val="nil"/>
              <w:right w:val="nil"/>
            </w:tcBorders>
            <w:shd w:val="clear" w:color="auto" w:fill="auto"/>
            <w:vAlign w:val="bottom"/>
          </w:tcPr>
          <w:p w14:paraId="005FDA6A" w14:textId="77777777" w:rsidR="00043056" w:rsidRPr="00E67A9C" w:rsidRDefault="00CB134E"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1,753</w:t>
            </w:r>
          </w:p>
        </w:tc>
        <w:tc>
          <w:tcPr>
            <w:tcW w:w="1110" w:type="dxa"/>
            <w:tcBorders>
              <w:top w:val="nil"/>
              <w:left w:val="nil"/>
              <w:bottom w:val="nil"/>
              <w:right w:val="nil"/>
            </w:tcBorders>
            <w:shd w:val="clear" w:color="auto" w:fill="auto"/>
            <w:vAlign w:val="bottom"/>
          </w:tcPr>
          <w:p w14:paraId="784ABDCA"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2,496</w:t>
            </w:r>
          </w:p>
        </w:tc>
        <w:tc>
          <w:tcPr>
            <w:tcW w:w="1110" w:type="dxa"/>
            <w:tcBorders>
              <w:top w:val="nil"/>
              <w:left w:val="nil"/>
              <w:bottom w:val="nil"/>
              <w:right w:val="nil"/>
            </w:tcBorders>
            <w:shd w:val="clear" w:color="auto" w:fill="auto"/>
            <w:vAlign w:val="bottom"/>
          </w:tcPr>
          <w:p w14:paraId="665FF1CE"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w:t>
            </w:r>
          </w:p>
        </w:tc>
        <w:tc>
          <w:tcPr>
            <w:tcW w:w="1110" w:type="dxa"/>
            <w:tcBorders>
              <w:top w:val="nil"/>
              <w:left w:val="nil"/>
              <w:bottom w:val="nil"/>
              <w:right w:val="nil"/>
            </w:tcBorders>
            <w:shd w:val="clear" w:color="auto" w:fill="auto"/>
            <w:vAlign w:val="bottom"/>
          </w:tcPr>
          <w:p w14:paraId="09CC6AFE"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2,496</w:t>
            </w:r>
          </w:p>
        </w:tc>
      </w:tr>
      <w:tr w:rsidR="00043056" w:rsidRPr="00E67A9C" w14:paraId="1CEC6363" w14:textId="77777777" w:rsidTr="006F4DCC">
        <w:tc>
          <w:tcPr>
            <w:tcW w:w="2520" w:type="dxa"/>
            <w:shd w:val="clear" w:color="auto" w:fill="auto"/>
          </w:tcPr>
          <w:p w14:paraId="38B4F842" w14:textId="77777777" w:rsidR="00043056" w:rsidRPr="00E67A9C" w:rsidRDefault="00043056" w:rsidP="00043056">
            <w:pPr>
              <w:snapToGrid w:val="0"/>
              <w:spacing w:line="360" w:lineRule="exact"/>
              <w:ind w:left="180" w:right="-43" w:hanging="90"/>
              <w:rPr>
                <w:rFonts w:ascii="Angsana New" w:hAnsi="Angsana New"/>
                <w:sz w:val="26"/>
                <w:szCs w:val="26"/>
                <w:lang w:val="en-US"/>
              </w:rPr>
            </w:pPr>
            <w:r w:rsidRPr="00E67A9C">
              <w:rPr>
                <w:rFonts w:ascii="Angsana New" w:hAnsi="Angsana New" w:hint="cs"/>
                <w:sz w:val="26"/>
                <w:szCs w:val="26"/>
                <w:cs/>
                <w:lang w:val="en-US"/>
              </w:rPr>
              <w:t>เงินยูโร</w:t>
            </w:r>
          </w:p>
        </w:tc>
        <w:tc>
          <w:tcPr>
            <w:tcW w:w="1110" w:type="dxa"/>
            <w:tcBorders>
              <w:top w:val="nil"/>
              <w:left w:val="nil"/>
              <w:bottom w:val="nil"/>
              <w:right w:val="nil"/>
            </w:tcBorders>
            <w:shd w:val="clear" w:color="auto" w:fill="auto"/>
            <w:vAlign w:val="bottom"/>
          </w:tcPr>
          <w:p w14:paraId="11A4C4F6" w14:textId="77777777" w:rsidR="00043056" w:rsidRPr="00E67A9C" w:rsidRDefault="00CB134E"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775</w:t>
            </w:r>
          </w:p>
        </w:tc>
        <w:tc>
          <w:tcPr>
            <w:tcW w:w="1110" w:type="dxa"/>
            <w:tcBorders>
              <w:top w:val="nil"/>
              <w:left w:val="nil"/>
              <w:bottom w:val="nil"/>
              <w:right w:val="nil"/>
            </w:tcBorders>
            <w:shd w:val="clear" w:color="auto" w:fill="auto"/>
            <w:vAlign w:val="bottom"/>
          </w:tcPr>
          <w:p w14:paraId="7924D8B2" w14:textId="77777777" w:rsidR="00043056" w:rsidRPr="00E67A9C" w:rsidRDefault="00CB134E"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w:t>
            </w:r>
          </w:p>
        </w:tc>
        <w:tc>
          <w:tcPr>
            <w:tcW w:w="1110" w:type="dxa"/>
            <w:tcBorders>
              <w:top w:val="nil"/>
              <w:left w:val="nil"/>
              <w:bottom w:val="nil"/>
              <w:right w:val="nil"/>
            </w:tcBorders>
            <w:shd w:val="clear" w:color="auto" w:fill="auto"/>
            <w:vAlign w:val="bottom"/>
          </w:tcPr>
          <w:p w14:paraId="159A21DF" w14:textId="77777777" w:rsidR="00043056" w:rsidRPr="00E67A9C" w:rsidRDefault="00CB134E"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775</w:t>
            </w:r>
          </w:p>
        </w:tc>
        <w:tc>
          <w:tcPr>
            <w:tcW w:w="1110" w:type="dxa"/>
            <w:tcBorders>
              <w:top w:val="nil"/>
              <w:left w:val="nil"/>
              <w:bottom w:val="nil"/>
              <w:right w:val="nil"/>
            </w:tcBorders>
            <w:shd w:val="clear" w:color="auto" w:fill="auto"/>
            <w:vAlign w:val="bottom"/>
          </w:tcPr>
          <w:p w14:paraId="55122F91"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428</w:t>
            </w:r>
          </w:p>
        </w:tc>
        <w:tc>
          <w:tcPr>
            <w:tcW w:w="1110" w:type="dxa"/>
            <w:tcBorders>
              <w:top w:val="nil"/>
              <w:left w:val="nil"/>
              <w:bottom w:val="nil"/>
              <w:right w:val="nil"/>
            </w:tcBorders>
            <w:shd w:val="clear" w:color="auto" w:fill="auto"/>
            <w:vAlign w:val="bottom"/>
          </w:tcPr>
          <w:p w14:paraId="35B7B96C"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w:t>
            </w:r>
          </w:p>
        </w:tc>
        <w:tc>
          <w:tcPr>
            <w:tcW w:w="1110" w:type="dxa"/>
            <w:tcBorders>
              <w:top w:val="nil"/>
              <w:left w:val="nil"/>
              <w:bottom w:val="nil"/>
              <w:right w:val="nil"/>
            </w:tcBorders>
            <w:shd w:val="clear" w:color="auto" w:fill="auto"/>
            <w:vAlign w:val="bottom"/>
          </w:tcPr>
          <w:p w14:paraId="645145B7"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428</w:t>
            </w:r>
          </w:p>
        </w:tc>
      </w:tr>
      <w:tr w:rsidR="00043056" w:rsidRPr="00E67A9C" w14:paraId="24496472" w14:textId="77777777" w:rsidTr="006F4DCC">
        <w:tc>
          <w:tcPr>
            <w:tcW w:w="2520" w:type="dxa"/>
            <w:shd w:val="clear" w:color="auto" w:fill="auto"/>
          </w:tcPr>
          <w:p w14:paraId="33AD81A4" w14:textId="77777777" w:rsidR="00043056" w:rsidRPr="00E67A9C" w:rsidRDefault="00043056" w:rsidP="00043056">
            <w:pPr>
              <w:snapToGrid w:val="0"/>
              <w:spacing w:line="360" w:lineRule="exact"/>
              <w:ind w:left="180" w:right="-43" w:hanging="90"/>
              <w:rPr>
                <w:rFonts w:ascii="Angsana New" w:hAnsi="Angsana New"/>
                <w:sz w:val="26"/>
                <w:szCs w:val="26"/>
                <w:lang w:val="en-US"/>
              </w:rPr>
            </w:pPr>
            <w:r w:rsidRPr="00E67A9C">
              <w:rPr>
                <w:rFonts w:ascii="Angsana New" w:hAnsi="Angsana New" w:hint="cs"/>
                <w:sz w:val="26"/>
                <w:szCs w:val="26"/>
                <w:cs/>
                <w:lang w:val="en-US"/>
              </w:rPr>
              <w:t xml:space="preserve">อื่น ๆ </w:t>
            </w:r>
          </w:p>
        </w:tc>
        <w:tc>
          <w:tcPr>
            <w:tcW w:w="1110" w:type="dxa"/>
            <w:shd w:val="clear" w:color="auto" w:fill="auto"/>
            <w:vAlign w:val="bottom"/>
          </w:tcPr>
          <w:p w14:paraId="22533EA8" w14:textId="77777777" w:rsidR="00043056" w:rsidRPr="00E67A9C" w:rsidRDefault="00CB134E"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1,940</w:t>
            </w:r>
          </w:p>
        </w:tc>
        <w:tc>
          <w:tcPr>
            <w:tcW w:w="1110" w:type="dxa"/>
            <w:shd w:val="clear" w:color="auto" w:fill="auto"/>
            <w:vAlign w:val="bottom"/>
          </w:tcPr>
          <w:p w14:paraId="6E9770D8" w14:textId="77777777" w:rsidR="00043056" w:rsidRPr="00E67A9C" w:rsidRDefault="00CB134E"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w:t>
            </w:r>
            <w:r w:rsidR="002960FC">
              <w:rPr>
                <w:rFonts w:ascii="Angsana New" w:hAnsi="Angsana New"/>
                <w:sz w:val="26"/>
                <w:szCs w:val="26"/>
                <w:lang w:val="en-US"/>
              </w:rPr>
              <w:t>964</w:t>
            </w:r>
          </w:p>
        </w:tc>
        <w:tc>
          <w:tcPr>
            <w:tcW w:w="1110" w:type="dxa"/>
            <w:shd w:val="clear" w:color="auto" w:fill="auto"/>
            <w:vAlign w:val="bottom"/>
          </w:tcPr>
          <w:p w14:paraId="42D1090D" w14:textId="77777777" w:rsidR="00043056" w:rsidRPr="00E67A9C" w:rsidRDefault="00CB134E"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3,</w:t>
            </w:r>
            <w:r w:rsidR="002960FC">
              <w:rPr>
                <w:rFonts w:ascii="Angsana New" w:hAnsi="Angsana New"/>
                <w:sz w:val="26"/>
                <w:szCs w:val="26"/>
                <w:lang w:val="en-US"/>
              </w:rPr>
              <w:t>904</w:t>
            </w:r>
          </w:p>
        </w:tc>
        <w:tc>
          <w:tcPr>
            <w:tcW w:w="1110" w:type="dxa"/>
            <w:shd w:val="clear" w:color="auto" w:fill="auto"/>
            <w:vAlign w:val="bottom"/>
          </w:tcPr>
          <w:p w14:paraId="685517DB"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2,139</w:t>
            </w:r>
          </w:p>
        </w:tc>
        <w:tc>
          <w:tcPr>
            <w:tcW w:w="1110" w:type="dxa"/>
            <w:shd w:val="clear" w:color="auto" w:fill="auto"/>
            <w:vAlign w:val="bottom"/>
          </w:tcPr>
          <w:p w14:paraId="2381081F"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1,624</w:t>
            </w:r>
          </w:p>
        </w:tc>
        <w:tc>
          <w:tcPr>
            <w:tcW w:w="1110" w:type="dxa"/>
            <w:shd w:val="clear" w:color="auto" w:fill="auto"/>
            <w:vAlign w:val="bottom"/>
          </w:tcPr>
          <w:p w14:paraId="282165C1"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3,763</w:t>
            </w:r>
          </w:p>
        </w:tc>
      </w:tr>
      <w:tr w:rsidR="00043056" w:rsidRPr="00E67A9C" w14:paraId="21CEBBD1" w14:textId="77777777" w:rsidTr="006F4DCC">
        <w:tc>
          <w:tcPr>
            <w:tcW w:w="2520" w:type="dxa"/>
            <w:shd w:val="clear" w:color="auto" w:fill="auto"/>
          </w:tcPr>
          <w:p w14:paraId="2E9F4042" w14:textId="77777777" w:rsidR="00043056" w:rsidRPr="00E67A9C" w:rsidRDefault="00043056" w:rsidP="00043056">
            <w:pPr>
              <w:snapToGrid w:val="0"/>
              <w:spacing w:line="360" w:lineRule="exact"/>
              <w:ind w:left="180" w:right="-43" w:hanging="90"/>
              <w:rPr>
                <w:rFonts w:ascii="Angsana New" w:hAnsi="Angsana New"/>
                <w:sz w:val="26"/>
                <w:szCs w:val="26"/>
                <w:lang w:val="en-US"/>
              </w:rPr>
            </w:pPr>
            <w:r w:rsidRPr="00E67A9C">
              <w:rPr>
                <w:rFonts w:ascii="Angsana New" w:hAnsi="Angsana New" w:hint="cs"/>
                <w:sz w:val="26"/>
                <w:szCs w:val="26"/>
                <w:cs/>
                <w:lang w:val="en-US"/>
              </w:rPr>
              <w:t>รวม</w:t>
            </w:r>
          </w:p>
        </w:tc>
        <w:tc>
          <w:tcPr>
            <w:tcW w:w="1110" w:type="dxa"/>
            <w:shd w:val="clear" w:color="auto" w:fill="auto"/>
            <w:vAlign w:val="bottom"/>
          </w:tcPr>
          <w:p w14:paraId="2E70EB76" w14:textId="77777777" w:rsidR="00043056" w:rsidRPr="00E67A9C" w:rsidRDefault="00CB134E"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14,783</w:t>
            </w:r>
          </w:p>
        </w:tc>
        <w:tc>
          <w:tcPr>
            <w:tcW w:w="1110" w:type="dxa"/>
            <w:shd w:val="clear" w:color="auto" w:fill="auto"/>
            <w:vAlign w:val="bottom"/>
          </w:tcPr>
          <w:p w14:paraId="3D05CC48" w14:textId="77777777" w:rsidR="00043056" w:rsidRPr="00E67A9C" w:rsidRDefault="00CB134E"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3,</w:t>
            </w:r>
            <w:r w:rsidR="002960FC">
              <w:rPr>
                <w:rFonts w:ascii="Angsana New" w:hAnsi="Angsana New"/>
                <w:sz w:val="26"/>
                <w:szCs w:val="26"/>
                <w:lang w:val="en-US"/>
              </w:rPr>
              <w:t>752</w:t>
            </w:r>
          </w:p>
        </w:tc>
        <w:tc>
          <w:tcPr>
            <w:tcW w:w="1110" w:type="dxa"/>
            <w:shd w:val="clear" w:color="auto" w:fill="auto"/>
            <w:vAlign w:val="bottom"/>
          </w:tcPr>
          <w:p w14:paraId="227ACBC3" w14:textId="77777777" w:rsidR="00043056" w:rsidRPr="00E67A9C" w:rsidRDefault="00CB134E"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18,</w:t>
            </w:r>
            <w:r w:rsidR="002960FC">
              <w:rPr>
                <w:rFonts w:ascii="Angsana New" w:hAnsi="Angsana New"/>
                <w:sz w:val="26"/>
                <w:szCs w:val="26"/>
                <w:lang w:val="en-US"/>
              </w:rPr>
              <w:t>535</w:t>
            </w:r>
          </w:p>
        </w:tc>
        <w:tc>
          <w:tcPr>
            <w:tcW w:w="1110" w:type="dxa"/>
            <w:shd w:val="clear" w:color="auto" w:fill="auto"/>
            <w:vAlign w:val="bottom"/>
          </w:tcPr>
          <w:p w14:paraId="5BE7B701"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25,579</w:t>
            </w:r>
          </w:p>
        </w:tc>
        <w:tc>
          <w:tcPr>
            <w:tcW w:w="1110" w:type="dxa"/>
            <w:shd w:val="clear" w:color="auto" w:fill="auto"/>
            <w:vAlign w:val="bottom"/>
          </w:tcPr>
          <w:p w14:paraId="63647FEC"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3,698</w:t>
            </w:r>
          </w:p>
        </w:tc>
        <w:tc>
          <w:tcPr>
            <w:tcW w:w="1110" w:type="dxa"/>
            <w:shd w:val="clear" w:color="auto" w:fill="auto"/>
            <w:vAlign w:val="bottom"/>
          </w:tcPr>
          <w:p w14:paraId="218C636B"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29,277</w:t>
            </w:r>
          </w:p>
        </w:tc>
      </w:tr>
      <w:tr w:rsidR="00043056" w:rsidRPr="00E67A9C" w14:paraId="7A4F168C" w14:textId="77777777" w:rsidTr="006F4DCC">
        <w:tc>
          <w:tcPr>
            <w:tcW w:w="2520" w:type="dxa"/>
            <w:shd w:val="clear" w:color="auto" w:fill="auto"/>
          </w:tcPr>
          <w:p w14:paraId="13080065" w14:textId="77777777" w:rsidR="00043056" w:rsidRPr="00E67A9C" w:rsidRDefault="00043056" w:rsidP="00043056">
            <w:pPr>
              <w:snapToGrid w:val="0"/>
              <w:spacing w:line="360" w:lineRule="exact"/>
              <w:ind w:left="180" w:right="-43" w:hanging="90"/>
              <w:rPr>
                <w:rFonts w:ascii="Angsana New" w:hAnsi="Angsana New"/>
                <w:sz w:val="26"/>
                <w:szCs w:val="26"/>
                <w:lang w:val="en-US"/>
              </w:rPr>
            </w:pPr>
            <w:r w:rsidRPr="00E67A9C">
              <w:rPr>
                <w:rFonts w:ascii="Angsana New" w:hAnsi="Angsana New" w:hint="cs"/>
                <w:sz w:val="26"/>
                <w:szCs w:val="26"/>
                <w:cs/>
                <w:lang w:val="en-US"/>
              </w:rPr>
              <w:t>บวก</w:t>
            </w:r>
            <w:r w:rsidRPr="00E67A9C">
              <w:rPr>
                <w:rFonts w:ascii="Angsana New" w:hAnsi="Angsana New" w:hint="cs"/>
                <w:sz w:val="26"/>
                <w:szCs w:val="26"/>
                <w:cs/>
                <w:lang w:val="en-GB"/>
              </w:rPr>
              <w:t>: ดอกเบี้ยค้างรับ</w:t>
            </w:r>
          </w:p>
        </w:tc>
        <w:tc>
          <w:tcPr>
            <w:tcW w:w="1110" w:type="dxa"/>
            <w:tcBorders>
              <w:top w:val="nil"/>
              <w:left w:val="nil"/>
              <w:bottom w:val="nil"/>
              <w:right w:val="nil"/>
            </w:tcBorders>
            <w:shd w:val="clear" w:color="auto" w:fill="auto"/>
            <w:vAlign w:val="bottom"/>
          </w:tcPr>
          <w:p w14:paraId="3503D066" w14:textId="77777777" w:rsidR="00043056" w:rsidRPr="00E67A9C" w:rsidRDefault="00CB134E"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w:t>
            </w:r>
          </w:p>
        </w:tc>
        <w:tc>
          <w:tcPr>
            <w:tcW w:w="1110" w:type="dxa"/>
            <w:tcBorders>
              <w:top w:val="nil"/>
              <w:left w:val="nil"/>
              <w:bottom w:val="nil"/>
              <w:right w:val="nil"/>
            </w:tcBorders>
            <w:shd w:val="clear" w:color="auto" w:fill="auto"/>
            <w:vAlign w:val="bottom"/>
          </w:tcPr>
          <w:p w14:paraId="6E5EAB40" w14:textId="77777777" w:rsidR="00043056" w:rsidRPr="00E67A9C" w:rsidRDefault="002960FC" w:rsidP="00043056">
            <w:pPr>
              <w:tabs>
                <w:tab w:val="decimal" w:pos="900"/>
              </w:tabs>
              <w:snapToGrid w:val="0"/>
              <w:spacing w:line="360" w:lineRule="exact"/>
              <w:ind w:left="90" w:right="86"/>
              <w:rPr>
                <w:rFonts w:ascii="Angsana New" w:hAnsi="Angsana New"/>
                <w:sz w:val="26"/>
                <w:szCs w:val="26"/>
                <w:lang w:val="en-US"/>
              </w:rPr>
            </w:pPr>
            <w:r>
              <w:rPr>
                <w:rFonts w:ascii="Angsana New" w:hAnsi="Angsana New"/>
                <w:sz w:val="26"/>
                <w:szCs w:val="26"/>
                <w:lang w:val="en-US"/>
              </w:rPr>
              <w:t>31</w:t>
            </w:r>
          </w:p>
        </w:tc>
        <w:tc>
          <w:tcPr>
            <w:tcW w:w="1110" w:type="dxa"/>
            <w:tcBorders>
              <w:top w:val="nil"/>
              <w:left w:val="nil"/>
              <w:bottom w:val="nil"/>
              <w:right w:val="nil"/>
            </w:tcBorders>
            <w:shd w:val="clear" w:color="auto" w:fill="auto"/>
            <w:vAlign w:val="bottom"/>
          </w:tcPr>
          <w:p w14:paraId="40DC9A0E" w14:textId="77777777" w:rsidR="00043056" w:rsidRPr="00E67A9C" w:rsidRDefault="002960FC" w:rsidP="00043056">
            <w:pPr>
              <w:tabs>
                <w:tab w:val="decimal" w:pos="900"/>
              </w:tabs>
              <w:snapToGrid w:val="0"/>
              <w:spacing w:line="360" w:lineRule="exact"/>
              <w:ind w:left="90" w:right="86"/>
              <w:rPr>
                <w:rFonts w:ascii="Angsana New" w:hAnsi="Angsana New"/>
                <w:sz w:val="26"/>
                <w:szCs w:val="26"/>
                <w:lang w:val="en-US"/>
              </w:rPr>
            </w:pPr>
            <w:r>
              <w:rPr>
                <w:rFonts w:ascii="Angsana New" w:hAnsi="Angsana New"/>
                <w:sz w:val="26"/>
                <w:szCs w:val="26"/>
                <w:lang w:val="en-US"/>
              </w:rPr>
              <w:t>31</w:t>
            </w:r>
          </w:p>
        </w:tc>
        <w:tc>
          <w:tcPr>
            <w:tcW w:w="1110" w:type="dxa"/>
            <w:tcBorders>
              <w:top w:val="nil"/>
              <w:left w:val="nil"/>
              <w:bottom w:val="nil"/>
              <w:right w:val="nil"/>
            </w:tcBorders>
            <w:shd w:val="clear" w:color="auto" w:fill="auto"/>
            <w:vAlign w:val="bottom"/>
          </w:tcPr>
          <w:p w14:paraId="6A0EE2D3"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w:t>
            </w:r>
          </w:p>
        </w:tc>
        <w:tc>
          <w:tcPr>
            <w:tcW w:w="1110" w:type="dxa"/>
            <w:tcBorders>
              <w:top w:val="nil"/>
              <w:left w:val="nil"/>
              <w:bottom w:val="nil"/>
              <w:right w:val="nil"/>
            </w:tcBorders>
            <w:shd w:val="clear" w:color="auto" w:fill="auto"/>
            <w:vAlign w:val="bottom"/>
          </w:tcPr>
          <w:p w14:paraId="5820AD64"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26</w:t>
            </w:r>
          </w:p>
        </w:tc>
        <w:tc>
          <w:tcPr>
            <w:tcW w:w="1110" w:type="dxa"/>
            <w:tcBorders>
              <w:top w:val="nil"/>
              <w:left w:val="nil"/>
              <w:bottom w:val="nil"/>
              <w:right w:val="nil"/>
            </w:tcBorders>
            <w:shd w:val="clear" w:color="auto" w:fill="auto"/>
            <w:vAlign w:val="bottom"/>
          </w:tcPr>
          <w:p w14:paraId="78A8AF04" w14:textId="77777777" w:rsidR="00043056" w:rsidRPr="00E67A9C" w:rsidRDefault="00043056" w:rsidP="00043056">
            <w:pP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26</w:t>
            </w:r>
          </w:p>
        </w:tc>
      </w:tr>
      <w:tr w:rsidR="00043056" w:rsidRPr="00E67A9C" w14:paraId="713FDC13" w14:textId="77777777" w:rsidTr="006F4DCC">
        <w:tc>
          <w:tcPr>
            <w:tcW w:w="2520" w:type="dxa"/>
            <w:shd w:val="clear" w:color="auto" w:fill="auto"/>
          </w:tcPr>
          <w:p w14:paraId="472100DB" w14:textId="77777777" w:rsidR="00043056" w:rsidRPr="00E67A9C" w:rsidRDefault="00043056" w:rsidP="00043056">
            <w:pPr>
              <w:tabs>
                <w:tab w:val="left" w:pos="452"/>
              </w:tabs>
              <w:snapToGrid w:val="0"/>
              <w:spacing w:line="360" w:lineRule="exact"/>
              <w:ind w:left="450" w:right="-43" w:hanging="360"/>
              <w:rPr>
                <w:rFonts w:ascii="Angsana New" w:hAnsi="Angsana New"/>
                <w:sz w:val="26"/>
                <w:szCs w:val="26"/>
                <w:cs/>
                <w:lang w:val="en-US"/>
              </w:rPr>
            </w:pPr>
            <w:r w:rsidRPr="00E67A9C">
              <w:rPr>
                <w:rFonts w:ascii="Angsana New" w:hAnsi="Angsana New" w:hint="cs"/>
                <w:sz w:val="26"/>
                <w:szCs w:val="26"/>
                <w:cs/>
                <w:lang w:val="en-US"/>
              </w:rPr>
              <w:t xml:space="preserve">หัก: </w:t>
            </w:r>
            <w:r w:rsidRPr="00E67A9C">
              <w:rPr>
                <w:rFonts w:ascii="Angsana New" w:hAnsi="Angsana New" w:hint="cs"/>
                <w:sz w:val="26"/>
                <w:szCs w:val="26"/>
                <w:lang w:val="en-US"/>
              </w:rPr>
              <w:tab/>
            </w:r>
            <w:r w:rsidRPr="00E67A9C">
              <w:rPr>
                <w:rFonts w:ascii="Angsana New" w:hAnsi="Angsana New" w:hint="cs"/>
                <w:sz w:val="26"/>
                <w:szCs w:val="26"/>
                <w:cs/>
                <w:lang w:val="en-US"/>
              </w:rPr>
              <w:t>ค่าเผื่อผลขาดทุนด้านเครดิต        ที่คาดว่าจะเกิดขึ้น</w:t>
            </w:r>
          </w:p>
        </w:tc>
        <w:tc>
          <w:tcPr>
            <w:tcW w:w="1110" w:type="dxa"/>
            <w:shd w:val="clear" w:color="auto" w:fill="auto"/>
            <w:vAlign w:val="bottom"/>
          </w:tcPr>
          <w:p w14:paraId="582A9F1C" w14:textId="77777777" w:rsidR="00043056" w:rsidRPr="00E67A9C" w:rsidRDefault="00CB134E" w:rsidP="00043056">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cs/>
                <w:lang w:val="en-US"/>
              </w:rPr>
              <w:t>(</w:t>
            </w:r>
            <w:r w:rsidRPr="00E67A9C">
              <w:rPr>
                <w:rFonts w:ascii="Angsana New" w:hAnsi="Angsana New" w:hint="cs"/>
                <w:sz w:val="26"/>
                <w:szCs w:val="26"/>
                <w:lang w:val="en-US"/>
              </w:rPr>
              <w:t>51</w:t>
            </w:r>
            <w:r w:rsidRPr="00E67A9C">
              <w:rPr>
                <w:rFonts w:ascii="Angsana New" w:hAnsi="Angsana New" w:hint="cs"/>
                <w:sz w:val="26"/>
                <w:szCs w:val="26"/>
                <w:cs/>
                <w:lang w:val="en-US"/>
              </w:rPr>
              <w:t>)</w:t>
            </w:r>
          </w:p>
        </w:tc>
        <w:tc>
          <w:tcPr>
            <w:tcW w:w="1110" w:type="dxa"/>
            <w:shd w:val="clear" w:color="auto" w:fill="auto"/>
            <w:vAlign w:val="bottom"/>
          </w:tcPr>
          <w:p w14:paraId="7626CEEF" w14:textId="77777777" w:rsidR="00043056" w:rsidRPr="00E67A9C" w:rsidRDefault="00CB134E" w:rsidP="00043056">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cs/>
                <w:lang w:val="en-US"/>
              </w:rPr>
              <w:t>(</w:t>
            </w:r>
            <w:r w:rsidRPr="00E67A9C">
              <w:rPr>
                <w:rFonts w:ascii="Angsana New" w:hAnsi="Angsana New" w:hint="cs"/>
                <w:sz w:val="26"/>
                <w:szCs w:val="26"/>
                <w:lang w:val="en-US"/>
              </w:rPr>
              <w:t>24</w:t>
            </w:r>
            <w:r w:rsidRPr="00E67A9C">
              <w:rPr>
                <w:rFonts w:ascii="Angsana New" w:hAnsi="Angsana New" w:hint="cs"/>
                <w:sz w:val="26"/>
                <w:szCs w:val="26"/>
                <w:cs/>
                <w:lang w:val="en-US"/>
              </w:rPr>
              <w:t>)</w:t>
            </w:r>
          </w:p>
        </w:tc>
        <w:tc>
          <w:tcPr>
            <w:tcW w:w="1110" w:type="dxa"/>
            <w:shd w:val="clear" w:color="auto" w:fill="auto"/>
            <w:vAlign w:val="bottom"/>
          </w:tcPr>
          <w:p w14:paraId="49DD97E4" w14:textId="77777777" w:rsidR="00043056" w:rsidRPr="00E67A9C" w:rsidRDefault="00CB134E" w:rsidP="00043056">
            <w:pPr>
              <w:pBdr>
                <w:bottom w:val="single" w:sz="4" w:space="1" w:color="auto"/>
              </w:pBdr>
              <w:tabs>
                <w:tab w:val="decimal" w:pos="900"/>
              </w:tabs>
              <w:snapToGrid w:val="0"/>
              <w:spacing w:line="360" w:lineRule="exact"/>
              <w:ind w:left="90" w:right="86"/>
              <w:rPr>
                <w:rFonts w:ascii="Angsana New" w:hAnsi="Angsana New"/>
                <w:sz w:val="26"/>
                <w:szCs w:val="26"/>
                <w:cs/>
                <w:lang w:val="en-US"/>
              </w:rPr>
            </w:pPr>
            <w:r w:rsidRPr="00E67A9C">
              <w:rPr>
                <w:rFonts w:ascii="Angsana New" w:hAnsi="Angsana New" w:hint="cs"/>
                <w:sz w:val="26"/>
                <w:szCs w:val="26"/>
                <w:cs/>
                <w:lang w:val="en-US"/>
              </w:rPr>
              <w:t>(</w:t>
            </w:r>
            <w:r w:rsidRPr="00E67A9C">
              <w:rPr>
                <w:rFonts w:ascii="Angsana New" w:hAnsi="Angsana New" w:hint="cs"/>
                <w:sz w:val="26"/>
                <w:szCs w:val="26"/>
                <w:lang w:val="en-US"/>
              </w:rPr>
              <w:t>75</w:t>
            </w:r>
            <w:r w:rsidRPr="00E67A9C">
              <w:rPr>
                <w:rFonts w:ascii="Angsana New" w:hAnsi="Angsana New" w:hint="cs"/>
                <w:sz w:val="26"/>
                <w:szCs w:val="26"/>
                <w:cs/>
                <w:lang w:val="en-US"/>
              </w:rPr>
              <w:t>)</w:t>
            </w:r>
          </w:p>
        </w:tc>
        <w:tc>
          <w:tcPr>
            <w:tcW w:w="1110" w:type="dxa"/>
            <w:shd w:val="clear" w:color="auto" w:fill="auto"/>
            <w:vAlign w:val="bottom"/>
          </w:tcPr>
          <w:p w14:paraId="5518E36A"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(26)</w:t>
            </w:r>
          </w:p>
        </w:tc>
        <w:tc>
          <w:tcPr>
            <w:tcW w:w="1110" w:type="dxa"/>
            <w:shd w:val="clear" w:color="auto" w:fill="auto"/>
            <w:vAlign w:val="bottom"/>
          </w:tcPr>
          <w:p w14:paraId="36D92E54"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(44)</w:t>
            </w:r>
          </w:p>
        </w:tc>
        <w:tc>
          <w:tcPr>
            <w:tcW w:w="1110" w:type="dxa"/>
            <w:shd w:val="clear" w:color="auto" w:fill="auto"/>
            <w:vAlign w:val="bottom"/>
          </w:tcPr>
          <w:p w14:paraId="44D317AB"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w:t>
            </w:r>
            <w:r w:rsidRPr="00E67A9C">
              <w:rPr>
                <w:rFonts w:ascii="Angsana New" w:hAnsi="Angsana New" w:hint="cs"/>
                <w:sz w:val="26"/>
                <w:szCs w:val="26"/>
                <w:lang w:val="en-US"/>
              </w:rPr>
              <w:t>70</w:t>
            </w:r>
            <w:r w:rsidRPr="00E67A9C">
              <w:rPr>
                <w:rFonts w:ascii="Angsana New" w:hAnsi="Angsana New" w:hint="cs"/>
                <w:sz w:val="26"/>
                <w:szCs w:val="26"/>
                <w:cs/>
                <w:lang w:val="en-US"/>
              </w:rPr>
              <w:t>)</w:t>
            </w:r>
          </w:p>
        </w:tc>
      </w:tr>
      <w:tr w:rsidR="00043056" w:rsidRPr="00E67A9C" w14:paraId="5BF34A15" w14:textId="77777777" w:rsidTr="006F4DCC">
        <w:tc>
          <w:tcPr>
            <w:tcW w:w="2520" w:type="dxa"/>
            <w:shd w:val="clear" w:color="auto" w:fill="auto"/>
          </w:tcPr>
          <w:p w14:paraId="39EAC6C1" w14:textId="77777777" w:rsidR="00043056" w:rsidRPr="00E67A9C" w:rsidRDefault="00043056" w:rsidP="00043056">
            <w:pPr>
              <w:snapToGrid w:val="0"/>
              <w:spacing w:line="360" w:lineRule="exact"/>
              <w:ind w:left="180" w:right="-43" w:hanging="90"/>
              <w:rPr>
                <w:rFonts w:ascii="Angsana New" w:hAnsi="Angsana New"/>
                <w:b/>
                <w:bCs/>
                <w:sz w:val="26"/>
                <w:szCs w:val="26"/>
                <w:lang w:val="en-US"/>
              </w:rPr>
            </w:pPr>
            <w:r w:rsidRPr="00E67A9C">
              <w:rPr>
                <w:rFonts w:ascii="Angsana New" w:hAnsi="Angsana New" w:hint="cs"/>
                <w:b/>
                <w:bCs/>
                <w:sz w:val="26"/>
                <w:szCs w:val="26"/>
                <w:cs/>
                <w:lang w:val="en-US"/>
              </w:rPr>
              <w:t>รวมต่างประเทศ</w:t>
            </w:r>
          </w:p>
        </w:tc>
        <w:tc>
          <w:tcPr>
            <w:tcW w:w="1110" w:type="dxa"/>
            <w:shd w:val="clear" w:color="auto" w:fill="auto"/>
            <w:vAlign w:val="bottom"/>
          </w:tcPr>
          <w:p w14:paraId="7ED7ABB5" w14:textId="77777777" w:rsidR="00043056" w:rsidRPr="00E67A9C" w:rsidRDefault="00CB134E"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14,732</w:t>
            </w:r>
          </w:p>
        </w:tc>
        <w:tc>
          <w:tcPr>
            <w:tcW w:w="1110" w:type="dxa"/>
            <w:shd w:val="clear" w:color="auto" w:fill="auto"/>
            <w:vAlign w:val="bottom"/>
          </w:tcPr>
          <w:p w14:paraId="32E3378A" w14:textId="77777777" w:rsidR="00043056" w:rsidRPr="00E67A9C" w:rsidRDefault="00CB134E"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3,</w:t>
            </w:r>
            <w:r w:rsidR="002960FC">
              <w:rPr>
                <w:rFonts w:ascii="Angsana New" w:hAnsi="Angsana New"/>
                <w:sz w:val="26"/>
                <w:szCs w:val="26"/>
                <w:lang w:val="en-US"/>
              </w:rPr>
              <w:t>759</w:t>
            </w:r>
          </w:p>
        </w:tc>
        <w:tc>
          <w:tcPr>
            <w:tcW w:w="1110" w:type="dxa"/>
            <w:shd w:val="clear" w:color="auto" w:fill="auto"/>
            <w:vAlign w:val="bottom"/>
          </w:tcPr>
          <w:p w14:paraId="51D67B7A" w14:textId="77777777" w:rsidR="00043056" w:rsidRPr="00E67A9C" w:rsidRDefault="00CB134E"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18,</w:t>
            </w:r>
            <w:r w:rsidR="002960FC">
              <w:rPr>
                <w:rFonts w:ascii="Angsana New" w:hAnsi="Angsana New"/>
                <w:sz w:val="26"/>
                <w:szCs w:val="26"/>
                <w:lang w:val="en-US"/>
              </w:rPr>
              <w:t>491</w:t>
            </w:r>
          </w:p>
        </w:tc>
        <w:tc>
          <w:tcPr>
            <w:tcW w:w="1110" w:type="dxa"/>
            <w:shd w:val="clear" w:color="auto" w:fill="auto"/>
            <w:vAlign w:val="bottom"/>
          </w:tcPr>
          <w:p w14:paraId="2C4BE910"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25</w:t>
            </w:r>
            <w:r w:rsidRPr="00E67A9C">
              <w:rPr>
                <w:rFonts w:ascii="Angsana New" w:hAnsi="Angsana New" w:hint="cs"/>
                <w:sz w:val="26"/>
                <w:szCs w:val="26"/>
                <w:lang w:val="en-US"/>
              </w:rPr>
              <w:t>,553</w:t>
            </w:r>
          </w:p>
        </w:tc>
        <w:tc>
          <w:tcPr>
            <w:tcW w:w="1110" w:type="dxa"/>
            <w:shd w:val="clear" w:color="auto" w:fill="auto"/>
            <w:vAlign w:val="bottom"/>
          </w:tcPr>
          <w:p w14:paraId="7738DA4F"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3</w:t>
            </w:r>
            <w:r w:rsidRPr="00E67A9C">
              <w:rPr>
                <w:rFonts w:ascii="Angsana New" w:hAnsi="Angsana New" w:hint="cs"/>
                <w:sz w:val="26"/>
                <w:szCs w:val="26"/>
                <w:lang w:val="en-US"/>
              </w:rPr>
              <w:t>,680</w:t>
            </w:r>
          </w:p>
        </w:tc>
        <w:tc>
          <w:tcPr>
            <w:tcW w:w="1110" w:type="dxa"/>
            <w:shd w:val="clear" w:color="auto" w:fill="auto"/>
            <w:vAlign w:val="bottom"/>
          </w:tcPr>
          <w:p w14:paraId="5B1BFE2F" w14:textId="77777777" w:rsidR="00043056" w:rsidRPr="00E67A9C" w:rsidRDefault="00043056" w:rsidP="00043056">
            <w:pPr>
              <w:pBdr>
                <w:bottom w:val="sing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cs/>
                <w:lang w:val="en-US"/>
              </w:rPr>
              <w:t>29</w:t>
            </w:r>
            <w:r w:rsidRPr="00E67A9C">
              <w:rPr>
                <w:rFonts w:ascii="Angsana New" w:hAnsi="Angsana New" w:hint="cs"/>
                <w:sz w:val="26"/>
                <w:szCs w:val="26"/>
                <w:lang w:val="en-US"/>
              </w:rPr>
              <w:t>,233</w:t>
            </w:r>
          </w:p>
        </w:tc>
      </w:tr>
      <w:tr w:rsidR="00043056" w:rsidRPr="00E67A9C" w14:paraId="467D9D7C" w14:textId="77777777" w:rsidTr="006F4DCC">
        <w:trPr>
          <w:trHeight w:val="60"/>
        </w:trPr>
        <w:tc>
          <w:tcPr>
            <w:tcW w:w="2520" w:type="dxa"/>
            <w:shd w:val="clear" w:color="auto" w:fill="auto"/>
          </w:tcPr>
          <w:p w14:paraId="1F6DEEE2" w14:textId="77777777" w:rsidR="00043056" w:rsidRPr="00E67A9C" w:rsidRDefault="00043056" w:rsidP="00043056">
            <w:pPr>
              <w:snapToGrid w:val="0"/>
              <w:spacing w:line="360" w:lineRule="exact"/>
              <w:ind w:left="180" w:right="-43" w:hanging="90"/>
              <w:rPr>
                <w:rFonts w:ascii="Angsana New" w:hAnsi="Angsana New"/>
                <w:b/>
                <w:bCs/>
                <w:sz w:val="26"/>
                <w:szCs w:val="26"/>
                <w:lang w:val="en-US"/>
              </w:rPr>
            </w:pPr>
            <w:r w:rsidRPr="00E67A9C">
              <w:rPr>
                <w:rFonts w:ascii="Angsana New" w:hAnsi="Angsana New" w:hint="cs"/>
                <w:b/>
                <w:bCs/>
                <w:sz w:val="26"/>
                <w:szCs w:val="26"/>
                <w:cs/>
                <w:lang w:val="en-US"/>
              </w:rPr>
              <w:t>รวม</w:t>
            </w:r>
          </w:p>
        </w:tc>
        <w:tc>
          <w:tcPr>
            <w:tcW w:w="1110" w:type="dxa"/>
            <w:shd w:val="clear" w:color="auto" w:fill="auto"/>
            <w:vAlign w:val="bottom"/>
          </w:tcPr>
          <w:p w14:paraId="5772131D" w14:textId="77777777" w:rsidR="00043056" w:rsidRPr="00E67A9C" w:rsidRDefault="00CB134E" w:rsidP="00043056">
            <w:pPr>
              <w:pBdr>
                <w:bottom w:val="doub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30,061</w:t>
            </w:r>
          </w:p>
        </w:tc>
        <w:tc>
          <w:tcPr>
            <w:tcW w:w="1110" w:type="dxa"/>
            <w:shd w:val="clear" w:color="auto" w:fill="auto"/>
            <w:vAlign w:val="bottom"/>
          </w:tcPr>
          <w:p w14:paraId="4E543685" w14:textId="77777777" w:rsidR="00043056" w:rsidRPr="00E67A9C" w:rsidRDefault="00CB134E" w:rsidP="00043056">
            <w:pPr>
              <w:pBdr>
                <w:bottom w:val="doub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602,635</w:t>
            </w:r>
          </w:p>
        </w:tc>
        <w:tc>
          <w:tcPr>
            <w:tcW w:w="1110" w:type="dxa"/>
            <w:shd w:val="clear" w:color="auto" w:fill="auto"/>
            <w:vAlign w:val="bottom"/>
          </w:tcPr>
          <w:p w14:paraId="0FBC773E" w14:textId="77777777" w:rsidR="00043056" w:rsidRPr="00E67A9C" w:rsidRDefault="00CB134E" w:rsidP="00043056">
            <w:pPr>
              <w:pBdr>
                <w:bottom w:val="doub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632,696</w:t>
            </w:r>
          </w:p>
        </w:tc>
        <w:tc>
          <w:tcPr>
            <w:tcW w:w="1110" w:type="dxa"/>
            <w:shd w:val="clear" w:color="auto" w:fill="auto"/>
            <w:vAlign w:val="bottom"/>
          </w:tcPr>
          <w:p w14:paraId="4C3740B7" w14:textId="77777777" w:rsidR="00043056" w:rsidRPr="00E67A9C" w:rsidRDefault="00043056" w:rsidP="00043056">
            <w:pPr>
              <w:pBdr>
                <w:bottom w:val="doub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40,512</w:t>
            </w:r>
          </w:p>
        </w:tc>
        <w:tc>
          <w:tcPr>
            <w:tcW w:w="1110" w:type="dxa"/>
            <w:shd w:val="clear" w:color="auto" w:fill="auto"/>
            <w:vAlign w:val="bottom"/>
          </w:tcPr>
          <w:p w14:paraId="7EBA9959" w14:textId="77777777" w:rsidR="00043056" w:rsidRPr="00E67A9C" w:rsidRDefault="00043056" w:rsidP="00043056">
            <w:pPr>
              <w:pBdr>
                <w:bottom w:val="doub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510,429</w:t>
            </w:r>
          </w:p>
        </w:tc>
        <w:tc>
          <w:tcPr>
            <w:tcW w:w="1110" w:type="dxa"/>
            <w:shd w:val="clear" w:color="auto" w:fill="auto"/>
            <w:vAlign w:val="bottom"/>
          </w:tcPr>
          <w:p w14:paraId="5799E89C" w14:textId="77777777" w:rsidR="00043056" w:rsidRPr="00E67A9C" w:rsidRDefault="00043056" w:rsidP="00043056">
            <w:pPr>
              <w:pBdr>
                <w:bottom w:val="double" w:sz="4" w:space="1" w:color="auto"/>
              </w:pBdr>
              <w:tabs>
                <w:tab w:val="decimal" w:pos="900"/>
              </w:tabs>
              <w:snapToGrid w:val="0"/>
              <w:spacing w:line="360" w:lineRule="exact"/>
              <w:ind w:left="90" w:right="86"/>
              <w:rPr>
                <w:rFonts w:ascii="Angsana New" w:hAnsi="Angsana New"/>
                <w:sz w:val="26"/>
                <w:szCs w:val="26"/>
                <w:lang w:val="en-US"/>
              </w:rPr>
            </w:pPr>
            <w:r w:rsidRPr="00E67A9C">
              <w:rPr>
                <w:rFonts w:ascii="Angsana New" w:hAnsi="Angsana New" w:hint="cs"/>
                <w:sz w:val="26"/>
                <w:szCs w:val="26"/>
                <w:lang w:val="en-US"/>
              </w:rPr>
              <w:t>550,941</w:t>
            </w:r>
          </w:p>
        </w:tc>
      </w:tr>
    </w:tbl>
    <w:p w14:paraId="5C0F7EB4" w14:textId="77777777" w:rsidR="00D51603" w:rsidRPr="001E0D17" w:rsidRDefault="00D51603" w:rsidP="00C8797B">
      <w:pPr>
        <w:rPr>
          <w:cs/>
        </w:rPr>
      </w:pPr>
    </w:p>
    <w:p w14:paraId="597CA55E" w14:textId="77777777" w:rsidR="00D51603" w:rsidRPr="001E0D17" w:rsidRDefault="00D51603" w:rsidP="00C8797B">
      <w:pPr>
        <w:rPr>
          <w:cs/>
        </w:rPr>
      </w:pPr>
    </w:p>
    <w:p w14:paraId="1DE0E928" w14:textId="77777777" w:rsidR="00D51603" w:rsidRPr="001E0D17" w:rsidRDefault="00D51603" w:rsidP="00C8797B">
      <w:pPr>
        <w:rPr>
          <w:cs/>
        </w:rPr>
      </w:pPr>
    </w:p>
    <w:p w14:paraId="585D6D7C" w14:textId="77777777" w:rsidR="00D51603" w:rsidRPr="001E0D17" w:rsidRDefault="00D51603" w:rsidP="00C8797B">
      <w:pPr>
        <w:rPr>
          <w:cs/>
        </w:rPr>
      </w:pPr>
    </w:p>
    <w:p w14:paraId="133E129B" w14:textId="77777777" w:rsidR="00D51603" w:rsidRPr="001E0D17" w:rsidRDefault="00D51603" w:rsidP="00C8797B">
      <w:pPr>
        <w:rPr>
          <w:cs/>
        </w:rPr>
      </w:pPr>
    </w:p>
    <w:p w14:paraId="4F5C6EA4" w14:textId="77777777" w:rsidR="00D51603" w:rsidRPr="001E0D17" w:rsidRDefault="00D51603" w:rsidP="00C8797B">
      <w:pPr>
        <w:rPr>
          <w:cs/>
        </w:rPr>
      </w:pPr>
    </w:p>
    <w:p w14:paraId="280D7B79" w14:textId="77777777" w:rsidR="00D51603" w:rsidRPr="001E0D17" w:rsidRDefault="00D51603" w:rsidP="00C8797B">
      <w:pPr>
        <w:rPr>
          <w:cs/>
        </w:rPr>
      </w:pPr>
    </w:p>
    <w:p w14:paraId="28468808" w14:textId="77777777" w:rsidR="00D51603" w:rsidRPr="001E0D17" w:rsidRDefault="00D51603" w:rsidP="00C8797B">
      <w:pPr>
        <w:rPr>
          <w:cs/>
        </w:rPr>
      </w:pPr>
    </w:p>
    <w:p w14:paraId="34DD61CA" w14:textId="77777777" w:rsidR="00D51603" w:rsidRPr="001E0D17" w:rsidRDefault="00D51603" w:rsidP="00C8797B">
      <w:pPr>
        <w:rPr>
          <w:cs/>
        </w:rPr>
      </w:pPr>
    </w:p>
    <w:p w14:paraId="2BFD55C8" w14:textId="77777777" w:rsidR="00D51603" w:rsidRPr="001E0D17" w:rsidRDefault="00D51603" w:rsidP="00C8797B">
      <w:pPr>
        <w:rPr>
          <w:cs/>
        </w:rPr>
      </w:pPr>
    </w:p>
    <w:p w14:paraId="30D09381" w14:textId="77777777" w:rsidR="00D51603" w:rsidRPr="001E0D17" w:rsidRDefault="00D51603" w:rsidP="00C8797B">
      <w:pPr>
        <w:rPr>
          <w:cs/>
        </w:rPr>
      </w:pPr>
    </w:p>
    <w:p w14:paraId="4CB77808" w14:textId="77777777" w:rsidR="00D51603" w:rsidRPr="001E0D17" w:rsidRDefault="00D51603" w:rsidP="00C8797B">
      <w:pPr>
        <w:rPr>
          <w:cs/>
        </w:rPr>
      </w:pPr>
    </w:p>
    <w:p w14:paraId="35849F47" w14:textId="77777777" w:rsidR="00D51603" w:rsidRPr="001E0D17" w:rsidRDefault="00D51603" w:rsidP="00C8797B">
      <w:pPr>
        <w:rPr>
          <w:cs/>
        </w:rPr>
      </w:pPr>
    </w:p>
    <w:p w14:paraId="3BDF2E80" w14:textId="77777777" w:rsidR="00D51603" w:rsidRPr="001E0D17" w:rsidRDefault="00D51603" w:rsidP="00C8797B">
      <w:pPr>
        <w:rPr>
          <w:cs/>
        </w:rPr>
      </w:pPr>
    </w:p>
    <w:tbl>
      <w:tblPr>
        <w:tblW w:w="9288" w:type="dxa"/>
        <w:tblInd w:w="450" w:type="dxa"/>
        <w:tblLayout w:type="fixed"/>
        <w:tblLook w:val="04A0" w:firstRow="1" w:lastRow="0" w:firstColumn="1" w:lastColumn="0" w:noHBand="0" w:noVBand="1"/>
      </w:tblPr>
      <w:tblGrid>
        <w:gridCol w:w="2628"/>
        <w:gridCol w:w="1110"/>
        <w:gridCol w:w="1110"/>
        <w:gridCol w:w="1110"/>
        <w:gridCol w:w="1110"/>
        <w:gridCol w:w="1110"/>
        <w:gridCol w:w="1110"/>
      </w:tblGrid>
      <w:tr w:rsidR="00D51603" w:rsidRPr="001E0D17" w14:paraId="25D08988" w14:textId="77777777" w:rsidTr="006F4DCC">
        <w:trPr>
          <w:trHeight w:val="70"/>
          <w:tblHeader/>
        </w:trPr>
        <w:tc>
          <w:tcPr>
            <w:tcW w:w="2628" w:type="dxa"/>
            <w:tcBorders>
              <w:top w:val="nil"/>
              <w:left w:val="nil"/>
              <w:bottom w:val="nil"/>
              <w:right w:val="nil"/>
            </w:tcBorders>
            <w:shd w:val="clear" w:color="auto" w:fill="auto"/>
            <w:vAlign w:val="center"/>
            <w:hideMark/>
          </w:tcPr>
          <w:p w14:paraId="7C07B7D1" w14:textId="77777777" w:rsidR="00D51603" w:rsidRPr="001E0D17" w:rsidRDefault="00D51603" w:rsidP="00C8797B">
            <w:pPr>
              <w:suppressAutoHyphens w:val="0"/>
              <w:spacing w:line="360" w:lineRule="exact"/>
              <w:rPr>
                <w:rFonts w:ascii="Angsana New" w:hAnsi="Angsana New"/>
                <w:sz w:val="26"/>
                <w:szCs w:val="26"/>
                <w:lang w:val="en-US" w:eastAsia="en-US"/>
              </w:rPr>
            </w:pPr>
            <w:r w:rsidRPr="001E0D17">
              <w:rPr>
                <w:cs/>
              </w:rPr>
              <w:br w:type="page"/>
            </w:r>
            <w:r w:rsidRPr="001E0D17">
              <w:rPr>
                <w:cs/>
              </w:rPr>
              <w:br w:type="page"/>
            </w:r>
          </w:p>
        </w:tc>
        <w:tc>
          <w:tcPr>
            <w:tcW w:w="3330" w:type="dxa"/>
            <w:gridSpan w:val="3"/>
            <w:tcBorders>
              <w:top w:val="nil"/>
              <w:left w:val="nil"/>
              <w:bottom w:val="nil"/>
              <w:right w:val="nil"/>
            </w:tcBorders>
            <w:shd w:val="clear" w:color="auto" w:fill="auto"/>
            <w:vAlign w:val="center"/>
            <w:hideMark/>
          </w:tcPr>
          <w:p w14:paraId="4F23CC87" w14:textId="77777777" w:rsidR="00D51603" w:rsidRPr="001E0D17" w:rsidRDefault="00D51603" w:rsidP="00C8797B">
            <w:pPr>
              <w:suppressAutoHyphens w:val="0"/>
              <w:spacing w:line="360" w:lineRule="exact"/>
              <w:rPr>
                <w:rFonts w:ascii="Angsana New" w:hAnsi="Angsana New"/>
                <w:sz w:val="26"/>
                <w:szCs w:val="26"/>
                <w:lang w:val="en-US" w:eastAsia="en-US"/>
              </w:rPr>
            </w:pPr>
          </w:p>
        </w:tc>
        <w:tc>
          <w:tcPr>
            <w:tcW w:w="3330" w:type="dxa"/>
            <w:gridSpan w:val="3"/>
            <w:tcBorders>
              <w:top w:val="nil"/>
              <w:left w:val="nil"/>
              <w:bottom w:val="nil"/>
              <w:right w:val="nil"/>
            </w:tcBorders>
            <w:shd w:val="clear" w:color="auto" w:fill="auto"/>
            <w:vAlign w:val="center"/>
            <w:hideMark/>
          </w:tcPr>
          <w:p w14:paraId="2B6A3DC5" w14:textId="77777777" w:rsidR="00D51603" w:rsidRPr="001E0D17" w:rsidRDefault="00D51603" w:rsidP="00C8797B">
            <w:pPr>
              <w:suppressAutoHyphens w:val="0"/>
              <w:spacing w:line="360" w:lineRule="exact"/>
              <w:jc w:val="righ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(หน่วย: ล้านบาท)</w:t>
            </w:r>
          </w:p>
        </w:tc>
      </w:tr>
      <w:tr w:rsidR="00D51603" w:rsidRPr="001E0D17" w14:paraId="7D01D8AB" w14:textId="77777777" w:rsidTr="006F4DCC">
        <w:trPr>
          <w:trHeight w:val="70"/>
          <w:tblHeader/>
        </w:trPr>
        <w:tc>
          <w:tcPr>
            <w:tcW w:w="2628" w:type="dxa"/>
            <w:tcBorders>
              <w:top w:val="nil"/>
              <w:left w:val="nil"/>
              <w:bottom w:val="nil"/>
              <w:right w:val="nil"/>
            </w:tcBorders>
            <w:shd w:val="clear" w:color="auto" w:fill="auto"/>
            <w:vAlign w:val="center"/>
            <w:hideMark/>
          </w:tcPr>
          <w:p w14:paraId="4C38ED83" w14:textId="77777777" w:rsidR="00D51603" w:rsidRPr="001E0D17" w:rsidRDefault="00D51603" w:rsidP="00C8797B">
            <w:pPr>
              <w:suppressAutoHyphens w:val="0"/>
              <w:spacing w:line="360" w:lineRule="exact"/>
              <w:jc w:val="right"/>
              <w:rPr>
                <w:rFonts w:ascii="Angsana New" w:hAnsi="Angsana New"/>
                <w:color w:val="000000"/>
                <w:sz w:val="26"/>
                <w:szCs w:val="26"/>
                <w:lang w:val="en-US" w:eastAsia="en-US"/>
              </w:rPr>
            </w:pPr>
          </w:p>
        </w:tc>
        <w:tc>
          <w:tcPr>
            <w:tcW w:w="6660" w:type="dxa"/>
            <w:gridSpan w:val="6"/>
            <w:tcBorders>
              <w:top w:val="nil"/>
              <w:left w:val="nil"/>
              <w:bottom w:val="nil"/>
              <w:right w:val="nil"/>
            </w:tcBorders>
            <w:shd w:val="clear" w:color="auto" w:fill="auto"/>
            <w:vAlign w:val="center"/>
            <w:hideMark/>
          </w:tcPr>
          <w:p w14:paraId="3EFCA2E4" w14:textId="77777777" w:rsidR="00D51603" w:rsidRPr="001E0D17" w:rsidRDefault="00D51603" w:rsidP="00C8797B">
            <w:pPr>
              <w:pBdr>
                <w:bottom w:val="single" w:sz="4" w:space="1" w:color="auto"/>
              </w:pBdr>
              <w:suppressAutoHyphens w:val="0"/>
              <w:spacing w:line="360" w:lineRule="exact"/>
              <w:jc w:val="center"/>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งบการเงินเฉพาะธนาคาร</w:t>
            </w:r>
          </w:p>
        </w:tc>
      </w:tr>
      <w:tr w:rsidR="00043056" w:rsidRPr="001E0D17" w14:paraId="6C9B6B90" w14:textId="77777777" w:rsidTr="006F4DCC">
        <w:trPr>
          <w:trHeight w:val="70"/>
          <w:tblHeader/>
        </w:trPr>
        <w:tc>
          <w:tcPr>
            <w:tcW w:w="2628" w:type="dxa"/>
            <w:tcBorders>
              <w:top w:val="nil"/>
              <w:left w:val="nil"/>
              <w:bottom w:val="nil"/>
              <w:right w:val="nil"/>
            </w:tcBorders>
            <w:shd w:val="clear" w:color="auto" w:fill="auto"/>
            <w:vAlign w:val="center"/>
            <w:hideMark/>
          </w:tcPr>
          <w:p w14:paraId="4AE22224" w14:textId="77777777" w:rsidR="00043056" w:rsidRPr="001E0D17" w:rsidRDefault="00043056" w:rsidP="00043056">
            <w:pPr>
              <w:suppressAutoHyphens w:val="0"/>
              <w:spacing w:line="360" w:lineRule="exact"/>
              <w:jc w:val="center"/>
              <w:rPr>
                <w:rFonts w:ascii="Angsana New" w:hAnsi="Angsana New"/>
                <w:color w:val="000000"/>
                <w:sz w:val="26"/>
                <w:szCs w:val="26"/>
                <w:lang w:val="en-US" w:eastAsia="en-US"/>
              </w:rPr>
            </w:pPr>
          </w:p>
        </w:tc>
        <w:tc>
          <w:tcPr>
            <w:tcW w:w="3330" w:type="dxa"/>
            <w:gridSpan w:val="3"/>
            <w:tcBorders>
              <w:top w:val="nil"/>
              <w:left w:val="nil"/>
              <w:bottom w:val="nil"/>
              <w:right w:val="nil"/>
            </w:tcBorders>
            <w:shd w:val="clear" w:color="auto" w:fill="auto"/>
            <w:noWrap/>
            <w:hideMark/>
          </w:tcPr>
          <w:p w14:paraId="60448908" w14:textId="77777777" w:rsidR="00043056" w:rsidRPr="001E0D17" w:rsidRDefault="00043056" w:rsidP="00043056">
            <w:pPr>
              <w:pBdr>
                <w:bottom w:val="single" w:sz="4" w:space="1" w:color="000000"/>
              </w:pBdr>
              <w:snapToGrid w:val="0"/>
              <w:spacing w:line="360" w:lineRule="exact"/>
              <w:ind w:left="-15"/>
              <w:jc w:val="center"/>
              <w:rPr>
                <w:rFonts w:ascii="Angsana New" w:hAnsi="Angsana New"/>
                <w:sz w:val="26"/>
                <w:szCs w:val="26"/>
                <w:lang w:val="en-US"/>
              </w:rPr>
            </w:pPr>
            <w:r w:rsidRPr="001E0D17">
              <w:rPr>
                <w:rFonts w:ascii="Angsana New" w:hAnsi="Angsana New"/>
                <w:sz w:val="26"/>
                <w:szCs w:val="26"/>
                <w:lang w:val="en-US"/>
              </w:rPr>
              <w:t>30</w:t>
            </w:r>
            <w:r w:rsidRPr="001E0D17">
              <w:rPr>
                <w:rFonts w:ascii="Angsana New" w:hAnsi="Angsana New" w:hint="cs"/>
                <w:sz w:val="26"/>
                <w:szCs w:val="26"/>
                <w:cs/>
                <w:lang w:val="en-US"/>
              </w:rPr>
              <w:t xml:space="preserve"> มิถุนายน </w:t>
            </w:r>
            <w:r w:rsidRPr="001E0D17">
              <w:rPr>
                <w:rFonts w:ascii="Angsana New" w:hAnsi="Angsana New"/>
                <w:sz w:val="26"/>
                <w:szCs w:val="26"/>
                <w:lang w:val="en-US"/>
              </w:rPr>
              <w:t>2566</w:t>
            </w:r>
          </w:p>
        </w:tc>
        <w:tc>
          <w:tcPr>
            <w:tcW w:w="3330" w:type="dxa"/>
            <w:gridSpan w:val="3"/>
            <w:tcBorders>
              <w:top w:val="nil"/>
              <w:left w:val="nil"/>
              <w:bottom w:val="nil"/>
              <w:right w:val="nil"/>
            </w:tcBorders>
            <w:shd w:val="clear" w:color="auto" w:fill="auto"/>
            <w:noWrap/>
            <w:hideMark/>
          </w:tcPr>
          <w:p w14:paraId="4049DC76" w14:textId="77777777" w:rsidR="00043056" w:rsidRPr="001E0D17" w:rsidRDefault="00043056" w:rsidP="00043056">
            <w:pPr>
              <w:pBdr>
                <w:bottom w:val="single" w:sz="4" w:space="1" w:color="000000"/>
              </w:pBdr>
              <w:snapToGrid w:val="0"/>
              <w:spacing w:line="360" w:lineRule="exact"/>
              <w:ind w:left="-15"/>
              <w:jc w:val="center"/>
              <w:rPr>
                <w:rFonts w:ascii="Angsana New" w:hAnsi="Angsana New"/>
                <w:sz w:val="26"/>
                <w:szCs w:val="26"/>
                <w:cs/>
              </w:rPr>
            </w:pPr>
            <w:r w:rsidRPr="001E0D17">
              <w:rPr>
                <w:rFonts w:ascii="Angsana New" w:hAnsi="Angsana New"/>
                <w:sz w:val="26"/>
                <w:szCs w:val="26"/>
                <w:lang w:val="en-US"/>
              </w:rPr>
              <w:t xml:space="preserve">31 </w:t>
            </w:r>
            <w:r w:rsidRPr="001E0D17">
              <w:rPr>
                <w:rFonts w:ascii="Angsana New" w:hAnsi="Angsana New"/>
                <w:sz w:val="26"/>
                <w:szCs w:val="26"/>
                <w:cs/>
              </w:rPr>
              <w:t xml:space="preserve">ธันวาคม </w:t>
            </w:r>
            <w:r w:rsidRPr="001E0D17">
              <w:rPr>
                <w:rFonts w:ascii="Angsana New" w:hAnsi="Angsana New"/>
                <w:sz w:val="26"/>
                <w:szCs w:val="26"/>
                <w:lang w:val="en-US"/>
              </w:rPr>
              <w:t>256</w:t>
            </w:r>
            <w:r w:rsidRPr="001E0D17">
              <w:rPr>
                <w:rFonts w:ascii="Angsana New" w:hAnsi="Angsana New" w:hint="cs"/>
                <w:sz w:val="26"/>
                <w:szCs w:val="26"/>
                <w:cs/>
                <w:lang w:val="en-US"/>
              </w:rPr>
              <w:t>5</w:t>
            </w:r>
          </w:p>
        </w:tc>
      </w:tr>
      <w:tr w:rsidR="00043056" w:rsidRPr="001E0D17" w14:paraId="13A20A19" w14:textId="77777777" w:rsidTr="006F4DCC">
        <w:trPr>
          <w:trHeight w:val="99"/>
          <w:tblHeader/>
        </w:trPr>
        <w:tc>
          <w:tcPr>
            <w:tcW w:w="2628" w:type="dxa"/>
            <w:tcBorders>
              <w:top w:val="nil"/>
              <w:left w:val="nil"/>
              <w:bottom w:val="nil"/>
              <w:right w:val="nil"/>
            </w:tcBorders>
            <w:shd w:val="clear" w:color="auto" w:fill="auto"/>
            <w:vAlign w:val="center"/>
            <w:hideMark/>
          </w:tcPr>
          <w:p w14:paraId="217A6535" w14:textId="77777777" w:rsidR="00043056" w:rsidRPr="001E0D17" w:rsidRDefault="00043056" w:rsidP="00043056">
            <w:pPr>
              <w:suppressAutoHyphens w:val="0"/>
              <w:spacing w:line="360" w:lineRule="exact"/>
              <w:jc w:val="center"/>
              <w:rPr>
                <w:rFonts w:ascii="Angsana New" w:hAnsi="Angsana New"/>
                <w:color w:val="000000"/>
                <w:sz w:val="26"/>
                <w:szCs w:val="26"/>
                <w:lang w:val="en-US" w:eastAsia="en-US"/>
              </w:rPr>
            </w:pPr>
          </w:p>
        </w:tc>
        <w:tc>
          <w:tcPr>
            <w:tcW w:w="1110" w:type="dxa"/>
            <w:tcBorders>
              <w:top w:val="nil"/>
              <w:left w:val="nil"/>
              <w:bottom w:val="nil"/>
              <w:right w:val="nil"/>
            </w:tcBorders>
            <w:shd w:val="clear" w:color="auto" w:fill="auto"/>
            <w:vAlign w:val="center"/>
            <w:hideMark/>
          </w:tcPr>
          <w:p w14:paraId="6F895953" w14:textId="77777777" w:rsidR="00043056" w:rsidRPr="001E0D17" w:rsidRDefault="00043056" w:rsidP="00043056">
            <w:pPr>
              <w:pBdr>
                <w:bottom w:val="single" w:sz="4" w:space="1" w:color="auto"/>
              </w:pBdr>
              <w:suppressAutoHyphens w:val="0"/>
              <w:spacing w:line="360" w:lineRule="exact"/>
              <w:jc w:val="center"/>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เมื่อทวงถาม</w:t>
            </w:r>
          </w:p>
        </w:tc>
        <w:tc>
          <w:tcPr>
            <w:tcW w:w="1110" w:type="dxa"/>
            <w:tcBorders>
              <w:top w:val="nil"/>
              <w:left w:val="nil"/>
              <w:bottom w:val="nil"/>
              <w:right w:val="nil"/>
            </w:tcBorders>
            <w:shd w:val="clear" w:color="auto" w:fill="auto"/>
            <w:vAlign w:val="center"/>
            <w:hideMark/>
          </w:tcPr>
          <w:p w14:paraId="0334B267" w14:textId="77777777" w:rsidR="00043056" w:rsidRPr="001E0D17" w:rsidRDefault="00043056" w:rsidP="00043056">
            <w:pPr>
              <w:pBdr>
                <w:bottom w:val="single" w:sz="4" w:space="1" w:color="auto"/>
              </w:pBdr>
              <w:suppressAutoHyphens w:val="0"/>
              <w:spacing w:line="360" w:lineRule="exact"/>
              <w:jc w:val="center"/>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มีระยะเวลา</w:t>
            </w:r>
          </w:p>
        </w:tc>
        <w:tc>
          <w:tcPr>
            <w:tcW w:w="1110" w:type="dxa"/>
            <w:tcBorders>
              <w:top w:val="nil"/>
              <w:left w:val="nil"/>
              <w:bottom w:val="nil"/>
              <w:right w:val="nil"/>
            </w:tcBorders>
            <w:shd w:val="clear" w:color="auto" w:fill="auto"/>
            <w:vAlign w:val="center"/>
            <w:hideMark/>
          </w:tcPr>
          <w:p w14:paraId="17ACC69A" w14:textId="77777777" w:rsidR="00043056" w:rsidRPr="001E0D17" w:rsidRDefault="00043056" w:rsidP="00043056">
            <w:pPr>
              <w:pBdr>
                <w:bottom w:val="single" w:sz="4" w:space="1" w:color="auto"/>
              </w:pBdr>
              <w:suppressAutoHyphens w:val="0"/>
              <w:spacing w:line="360" w:lineRule="exact"/>
              <w:jc w:val="center"/>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รวม</w:t>
            </w:r>
          </w:p>
        </w:tc>
        <w:tc>
          <w:tcPr>
            <w:tcW w:w="1110" w:type="dxa"/>
            <w:tcBorders>
              <w:top w:val="nil"/>
              <w:left w:val="nil"/>
              <w:bottom w:val="nil"/>
              <w:right w:val="nil"/>
            </w:tcBorders>
            <w:shd w:val="clear" w:color="auto" w:fill="auto"/>
            <w:vAlign w:val="center"/>
            <w:hideMark/>
          </w:tcPr>
          <w:p w14:paraId="5A4BC9BA" w14:textId="77777777" w:rsidR="00043056" w:rsidRPr="001E0D17" w:rsidRDefault="00043056" w:rsidP="00043056">
            <w:pPr>
              <w:pBdr>
                <w:bottom w:val="single" w:sz="4" w:space="1" w:color="auto"/>
              </w:pBdr>
              <w:suppressAutoHyphens w:val="0"/>
              <w:spacing w:line="360" w:lineRule="exact"/>
              <w:jc w:val="center"/>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เมื่อทวงถาม</w:t>
            </w:r>
          </w:p>
        </w:tc>
        <w:tc>
          <w:tcPr>
            <w:tcW w:w="1110" w:type="dxa"/>
            <w:tcBorders>
              <w:top w:val="nil"/>
              <w:left w:val="nil"/>
              <w:bottom w:val="nil"/>
              <w:right w:val="nil"/>
            </w:tcBorders>
            <w:shd w:val="clear" w:color="auto" w:fill="auto"/>
            <w:vAlign w:val="center"/>
            <w:hideMark/>
          </w:tcPr>
          <w:p w14:paraId="2886D5DD" w14:textId="77777777" w:rsidR="00043056" w:rsidRPr="001E0D17" w:rsidRDefault="00043056" w:rsidP="00043056">
            <w:pPr>
              <w:pBdr>
                <w:bottom w:val="single" w:sz="4" w:space="1" w:color="auto"/>
              </w:pBdr>
              <w:suppressAutoHyphens w:val="0"/>
              <w:spacing w:line="360" w:lineRule="exact"/>
              <w:jc w:val="center"/>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มีระยะเวลา</w:t>
            </w:r>
          </w:p>
        </w:tc>
        <w:tc>
          <w:tcPr>
            <w:tcW w:w="1110" w:type="dxa"/>
            <w:tcBorders>
              <w:top w:val="nil"/>
              <w:left w:val="nil"/>
              <w:bottom w:val="nil"/>
              <w:right w:val="nil"/>
            </w:tcBorders>
            <w:shd w:val="clear" w:color="auto" w:fill="auto"/>
            <w:vAlign w:val="center"/>
            <w:hideMark/>
          </w:tcPr>
          <w:p w14:paraId="57C74B56" w14:textId="77777777" w:rsidR="00043056" w:rsidRPr="001E0D17" w:rsidRDefault="00043056" w:rsidP="00043056">
            <w:pPr>
              <w:pBdr>
                <w:bottom w:val="single" w:sz="4" w:space="1" w:color="auto"/>
              </w:pBdr>
              <w:suppressAutoHyphens w:val="0"/>
              <w:spacing w:line="360" w:lineRule="exact"/>
              <w:jc w:val="center"/>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รวม</w:t>
            </w:r>
          </w:p>
        </w:tc>
      </w:tr>
      <w:tr w:rsidR="00043056" w:rsidRPr="001E0D17" w14:paraId="745D823A" w14:textId="77777777" w:rsidTr="006F4DCC">
        <w:trPr>
          <w:trHeight w:val="60"/>
        </w:trPr>
        <w:tc>
          <w:tcPr>
            <w:tcW w:w="2628" w:type="dxa"/>
            <w:tcBorders>
              <w:top w:val="nil"/>
              <w:left w:val="nil"/>
              <w:bottom w:val="nil"/>
              <w:right w:val="nil"/>
            </w:tcBorders>
            <w:shd w:val="clear" w:color="auto" w:fill="auto"/>
            <w:vAlign w:val="center"/>
            <w:hideMark/>
          </w:tcPr>
          <w:p w14:paraId="4A6A0B1E" w14:textId="77777777" w:rsidR="00043056" w:rsidRPr="001E0D17" w:rsidRDefault="00043056" w:rsidP="00043056">
            <w:pPr>
              <w:suppressAutoHyphens w:val="0"/>
              <w:spacing w:line="360" w:lineRule="exact"/>
              <w:rPr>
                <w:rFonts w:ascii="Angsana New" w:hAnsi="Angsana New"/>
                <w:b/>
                <w:bCs/>
                <w:color w:val="000000"/>
                <w:sz w:val="26"/>
                <w:szCs w:val="26"/>
                <w:lang w:val="en-US" w:eastAsia="en-US"/>
              </w:rPr>
            </w:pPr>
            <w:r w:rsidRPr="001E0D17">
              <w:rPr>
                <w:rFonts w:ascii="Angsana New" w:hAnsi="Angsana New"/>
                <w:b/>
                <w:bCs/>
                <w:color w:val="000000"/>
                <w:sz w:val="26"/>
                <w:szCs w:val="26"/>
                <w:cs/>
                <w:lang w:val="en-US" w:eastAsia="en-US"/>
              </w:rPr>
              <w:t>ในประเทศ</w:t>
            </w:r>
          </w:p>
        </w:tc>
        <w:tc>
          <w:tcPr>
            <w:tcW w:w="1110" w:type="dxa"/>
            <w:tcBorders>
              <w:top w:val="nil"/>
              <w:left w:val="nil"/>
              <w:bottom w:val="nil"/>
              <w:right w:val="nil"/>
            </w:tcBorders>
            <w:shd w:val="clear" w:color="auto" w:fill="auto"/>
            <w:vAlign w:val="center"/>
            <w:hideMark/>
          </w:tcPr>
          <w:p w14:paraId="613953EA" w14:textId="77777777" w:rsidR="00043056" w:rsidRPr="001E0D17" w:rsidRDefault="00043056" w:rsidP="00043056">
            <w:pPr>
              <w:suppressAutoHyphens w:val="0"/>
              <w:spacing w:line="360" w:lineRule="exact"/>
              <w:rPr>
                <w:rFonts w:ascii="Angsana New" w:hAnsi="Angsana New"/>
                <w:b/>
                <w:bCs/>
                <w:color w:val="000000"/>
                <w:sz w:val="26"/>
                <w:szCs w:val="26"/>
                <w:lang w:val="en-US" w:eastAsia="en-US"/>
              </w:rPr>
            </w:pPr>
          </w:p>
        </w:tc>
        <w:tc>
          <w:tcPr>
            <w:tcW w:w="1110" w:type="dxa"/>
            <w:tcBorders>
              <w:top w:val="nil"/>
              <w:left w:val="nil"/>
              <w:bottom w:val="nil"/>
              <w:right w:val="nil"/>
            </w:tcBorders>
            <w:shd w:val="clear" w:color="auto" w:fill="auto"/>
            <w:vAlign w:val="center"/>
            <w:hideMark/>
          </w:tcPr>
          <w:p w14:paraId="6F5525ED" w14:textId="77777777" w:rsidR="00043056" w:rsidRPr="001E0D17" w:rsidRDefault="00043056" w:rsidP="00043056">
            <w:pPr>
              <w:suppressAutoHyphens w:val="0"/>
              <w:spacing w:line="360" w:lineRule="exact"/>
              <w:rPr>
                <w:rFonts w:ascii="Angsana New" w:hAnsi="Angsana New"/>
                <w:sz w:val="26"/>
                <w:szCs w:val="26"/>
                <w:lang w:val="en-US" w:eastAsia="en-US"/>
              </w:rPr>
            </w:pPr>
          </w:p>
        </w:tc>
        <w:tc>
          <w:tcPr>
            <w:tcW w:w="1110" w:type="dxa"/>
            <w:tcBorders>
              <w:top w:val="nil"/>
              <w:left w:val="nil"/>
              <w:bottom w:val="nil"/>
              <w:right w:val="nil"/>
            </w:tcBorders>
            <w:shd w:val="clear" w:color="auto" w:fill="auto"/>
            <w:vAlign w:val="center"/>
            <w:hideMark/>
          </w:tcPr>
          <w:p w14:paraId="309CE0D9" w14:textId="77777777" w:rsidR="00043056" w:rsidRPr="001E0D17" w:rsidRDefault="00043056" w:rsidP="00043056">
            <w:pPr>
              <w:suppressAutoHyphens w:val="0"/>
              <w:spacing w:line="360" w:lineRule="exact"/>
              <w:rPr>
                <w:rFonts w:ascii="Angsana New" w:hAnsi="Angsana New"/>
                <w:sz w:val="26"/>
                <w:szCs w:val="26"/>
                <w:lang w:val="en-US" w:eastAsia="en-US"/>
              </w:rPr>
            </w:pPr>
          </w:p>
        </w:tc>
        <w:tc>
          <w:tcPr>
            <w:tcW w:w="1110" w:type="dxa"/>
            <w:tcBorders>
              <w:top w:val="nil"/>
              <w:left w:val="nil"/>
              <w:bottom w:val="nil"/>
              <w:right w:val="nil"/>
            </w:tcBorders>
            <w:shd w:val="clear" w:color="auto" w:fill="auto"/>
            <w:vAlign w:val="center"/>
            <w:hideMark/>
          </w:tcPr>
          <w:p w14:paraId="0D6AA01B" w14:textId="77777777" w:rsidR="00043056" w:rsidRPr="001E0D17" w:rsidRDefault="00043056" w:rsidP="00043056">
            <w:pPr>
              <w:suppressAutoHyphens w:val="0"/>
              <w:spacing w:line="360" w:lineRule="exact"/>
              <w:rPr>
                <w:rFonts w:ascii="Angsana New" w:hAnsi="Angsana New"/>
                <w:sz w:val="26"/>
                <w:szCs w:val="26"/>
                <w:lang w:val="en-US" w:eastAsia="en-US"/>
              </w:rPr>
            </w:pPr>
          </w:p>
        </w:tc>
        <w:tc>
          <w:tcPr>
            <w:tcW w:w="1110" w:type="dxa"/>
            <w:tcBorders>
              <w:top w:val="nil"/>
              <w:left w:val="nil"/>
              <w:bottom w:val="nil"/>
              <w:right w:val="nil"/>
            </w:tcBorders>
            <w:shd w:val="clear" w:color="auto" w:fill="auto"/>
            <w:vAlign w:val="center"/>
            <w:hideMark/>
          </w:tcPr>
          <w:p w14:paraId="4E8CD2EC" w14:textId="77777777" w:rsidR="00043056" w:rsidRPr="001E0D17" w:rsidRDefault="00043056" w:rsidP="00043056">
            <w:pPr>
              <w:suppressAutoHyphens w:val="0"/>
              <w:spacing w:line="360" w:lineRule="exact"/>
              <w:rPr>
                <w:rFonts w:ascii="Angsana New" w:hAnsi="Angsana New"/>
                <w:sz w:val="26"/>
                <w:szCs w:val="26"/>
                <w:lang w:val="en-US" w:eastAsia="en-US"/>
              </w:rPr>
            </w:pPr>
          </w:p>
        </w:tc>
        <w:tc>
          <w:tcPr>
            <w:tcW w:w="1110" w:type="dxa"/>
            <w:tcBorders>
              <w:top w:val="nil"/>
              <w:left w:val="nil"/>
              <w:bottom w:val="nil"/>
              <w:right w:val="nil"/>
            </w:tcBorders>
            <w:shd w:val="clear" w:color="auto" w:fill="auto"/>
            <w:vAlign w:val="center"/>
            <w:hideMark/>
          </w:tcPr>
          <w:p w14:paraId="0B847A89" w14:textId="77777777" w:rsidR="00043056" w:rsidRPr="001E0D17" w:rsidRDefault="00043056" w:rsidP="00043056">
            <w:pPr>
              <w:suppressAutoHyphens w:val="0"/>
              <w:spacing w:line="360" w:lineRule="exact"/>
              <w:rPr>
                <w:rFonts w:ascii="Angsana New" w:hAnsi="Angsana New"/>
                <w:sz w:val="26"/>
                <w:szCs w:val="26"/>
                <w:lang w:val="en-US" w:eastAsia="en-US"/>
              </w:rPr>
            </w:pPr>
          </w:p>
        </w:tc>
      </w:tr>
      <w:tr w:rsidR="00EE3EF5" w:rsidRPr="001E0D17" w14:paraId="45B18D12" w14:textId="77777777" w:rsidTr="00C4296E">
        <w:trPr>
          <w:trHeight w:val="60"/>
        </w:trPr>
        <w:tc>
          <w:tcPr>
            <w:tcW w:w="2628" w:type="dxa"/>
            <w:tcBorders>
              <w:top w:val="nil"/>
              <w:left w:val="nil"/>
              <w:bottom w:val="nil"/>
              <w:right w:val="nil"/>
            </w:tcBorders>
            <w:shd w:val="clear" w:color="auto" w:fill="auto"/>
            <w:vAlign w:val="center"/>
            <w:hideMark/>
          </w:tcPr>
          <w:p w14:paraId="4259EE92" w14:textId="77777777" w:rsidR="00EE3EF5" w:rsidRPr="001E0D17" w:rsidRDefault="00EE3EF5" w:rsidP="00EE3EF5">
            <w:pPr>
              <w:suppressAutoHyphens w:val="0"/>
              <w:spacing w:line="360" w:lineRule="exact"/>
              <w:ind w:left="156" w:hanging="156"/>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ธนาคารแห่งประเทศไทยและกองทุนเพื่อการฟื้นฟูฯ</w:t>
            </w:r>
          </w:p>
        </w:tc>
        <w:tc>
          <w:tcPr>
            <w:tcW w:w="1110" w:type="dxa"/>
            <w:shd w:val="clear" w:color="auto" w:fill="auto"/>
            <w:vAlign w:val="bottom"/>
          </w:tcPr>
          <w:p w14:paraId="0F22287D"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15,019</w:t>
            </w:r>
          </w:p>
        </w:tc>
        <w:tc>
          <w:tcPr>
            <w:tcW w:w="1110" w:type="dxa"/>
            <w:shd w:val="clear" w:color="auto" w:fill="auto"/>
            <w:vAlign w:val="bottom"/>
          </w:tcPr>
          <w:p w14:paraId="2C7807E5"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506,948</w:t>
            </w:r>
          </w:p>
        </w:tc>
        <w:tc>
          <w:tcPr>
            <w:tcW w:w="1110" w:type="dxa"/>
            <w:shd w:val="clear" w:color="auto" w:fill="auto"/>
            <w:vAlign w:val="bottom"/>
          </w:tcPr>
          <w:p w14:paraId="13D3B6C8" w14:textId="77777777" w:rsidR="00EE3EF5" w:rsidRPr="001E0D17" w:rsidRDefault="00EE3EF5" w:rsidP="00EE3EF5">
            <w:pPr>
              <w:tabs>
                <w:tab w:val="decimal" w:pos="797"/>
              </w:tabs>
              <w:suppressAutoHyphens w:val="0"/>
              <w:spacing w:line="360" w:lineRule="exact"/>
              <w:ind w:left="90"/>
              <w:rPr>
                <w:rFonts w:ascii="Angsana New" w:hAnsi="Angsana New"/>
                <w:color w:val="000000"/>
                <w:sz w:val="26"/>
                <w:szCs w:val="26"/>
                <w:lang w:val="en-US" w:eastAsia="en-US"/>
              </w:rPr>
            </w:pPr>
            <w:r w:rsidRPr="001E0D17">
              <w:rPr>
                <w:rFonts w:ascii="Angsana New" w:hAnsi="Angsana New"/>
                <w:sz w:val="26"/>
                <w:szCs w:val="26"/>
                <w:lang w:val="en-US"/>
              </w:rPr>
              <w:t>521,967</w:t>
            </w:r>
          </w:p>
        </w:tc>
        <w:tc>
          <w:tcPr>
            <w:tcW w:w="1110" w:type="dxa"/>
            <w:tcBorders>
              <w:top w:val="nil"/>
              <w:left w:val="nil"/>
              <w:bottom w:val="nil"/>
              <w:right w:val="nil"/>
            </w:tcBorders>
            <w:shd w:val="clear" w:color="auto" w:fill="auto"/>
            <w:noWrap/>
            <w:vAlign w:val="bottom"/>
            <w:hideMark/>
          </w:tcPr>
          <w:p w14:paraId="3C17E149"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13,961</w:t>
            </w:r>
          </w:p>
        </w:tc>
        <w:tc>
          <w:tcPr>
            <w:tcW w:w="1110" w:type="dxa"/>
            <w:tcBorders>
              <w:top w:val="nil"/>
              <w:left w:val="nil"/>
              <w:bottom w:val="nil"/>
              <w:right w:val="nil"/>
            </w:tcBorders>
            <w:shd w:val="clear" w:color="auto" w:fill="auto"/>
            <w:noWrap/>
            <w:vAlign w:val="bottom"/>
            <w:hideMark/>
          </w:tcPr>
          <w:p w14:paraId="7B2A840F"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416,760</w:t>
            </w:r>
          </w:p>
        </w:tc>
        <w:tc>
          <w:tcPr>
            <w:tcW w:w="1110" w:type="dxa"/>
            <w:tcBorders>
              <w:top w:val="nil"/>
              <w:left w:val="nil"/>
              <w:bottom w:val="nil"/>
              <w:right w:val="nil"/>
            </w:tcBorders>
            <w:shd w:val="clear" w:color="auto" w:fill="auto"/>
            <w:noWrap/>
            <w:vAlign w:val="bottom"/>
            <w:hideMark/>
          </w:tcPr>
          <w:p w14:paraId="29192BC9"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430,721</w:t>
            </w:r>
          </w:p>
        </w:tc>
      </w:tr>
      <w:tr w:rsidR="00EE3EF5" w:rsidRPr="001E0D17" w14:paraId="5617A2E5" w14:textId="77777777" w:rsidTr="00C4296E">
        <w:trPr>
          <w:trHeight w:val="70"/>
        </w:trPr>
        <w:tc>
          <w:tcPr>
            <w:tcW w:w="2628" w:type="dxa"/>
            <w:tcBorders>
              <w:top w:val="nil"/>
              <w:left w:val="nil"/>
              <w:bottom w:val="nil"/>
              <w:right w:val="nil"/>
            </w:tcBorders>
            <w:shd w:val="clear" w:color="auto" w:fill="auto"/>
            <w:vAlign w:val="center"/>
            <w:hideMark/>
          </w:tcPr>
          <w:p w14:paraId="477DB737" w14:textId="77777777" w:rsidR="00EE3EF5" w:rsidRPr="001E0D17" w:rsidRDefault="00EE3EF5" w:rsidP="00EE3EF5">
            <w:pPr>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ธนาคารพาณิชย์</w:t>
            </w:r>
          </w:p>
        </w:tc>
        <w:tc>
          <w:tcPr>
            <w:tcW w:w="1110" w:type="dxa"/>
            <w:shd w:val="clear" w:color="auto" w:fill="auto"/>
            <w:vAlign w:val="bottom"/>
          </w:tcPr>
          <w:p w14:paraId="3CEAA45A"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cs/>
                <w:lang w:val="en-US" w:eastAsia="en-US"/>
              </w:rPr>
            </w:pPr>
            <w:r w:rsidRPr="001E0D17">
              <w:rPr>
                <w:rFonts w:ascii="Angsana New" w:hAnsi="Angsana New"/>
                <w:sz w:val="26"/>
                <w:szCs w:val="26"/>
                <w:cs/>
                <w:lang w:val="en-US"/>
              </w:rPr>
              <w:t>-</w:t>
            </w:r>
          </w:p>
        </w:tc>
        <w:tc>
          <w:tcPr>
            <w:tcW w:w="1110" w:type="dxa"/>
            <w:shd w:val="clear" w:color="auto" w:fill="auto"/>
            <w:vAlign w:val="bottom"/>
          </w:tcPr>
          <w:p w14:paraId="10AFF5B4"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cs/>
                <w:lang w:val="en-US" w:eastAsia="en-US"/>
              </w:rPr>
            </w:pPr>
            <w:r w:rsidRPr="001E0D17">
              <w:rPr>
                <w:rFonts w:ascii="Angsana New" w:hAnsi="Angsana New"/>
                <w:sz w:val="26"/>
                <w:szCs w:val="26"/>
                <w:lang w:val="en-US"/>
              </w:rPr>
              <w:t>52,</w:t>
            </w:r>
            <w:r w:rsidR="002960FC">
              <w:rPr>
                <w:rFonts w:ascii="Angsana New" w:hAnsi="Angsana New"/>
                <w:sz w:val="26"/>
                <w:szCs w:val="26"/>
                <w:lang w:val="en-US"/>
              </w:rPr>
              <w:t>409</w:t>
            </w:r>
          </w:p>
        </w:tc>
        <w:tc>
          <w:tcPr>
            <w:tcW w:w="1110" w:type="dxa"/>
            <w:shd w:val="clear" w:color="auto" w:fill="auto"/>
            <w:vAlign w:val="bottom"/>
          </w:tcPr>
          <w:p w14:paraId="4971A82C"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52,</w:t>
            </w:r>
            <w:r w:rsidR="002960FC">
              <w:rPr>
                <w:rFonts w:ascii="Angsana New" w:hAnsi="Angsana New"/>
                <w:sz w:val="26"/>
                <w:szCs w:val="26"/>
                <w:lang w:val="en-US"/>
              </w:rPr>
              <w:t>409</w:t>
            </w:r>
          </w:p>
        </w:tc>
        <w:tc>
          <w:tcPr>
            <w:tcW w:w="1110" w:type="dxa"/>
            <w:tcBorders>
              <w:top w:val="nil"/>
              <w:left w:val="nil"/>
              <w:bottom w:val="nil"/>
              <w:right w:val="nil"/>
            </w:tcBorders>
            <w:shd w:val="clear" w:color="auto" w:fill="auto"/>
            <w:noWrap/>
            <w:vAlign w:val="bottom"/>
            <w:hideMark/>
          </w:tcPr>
          <w:p w14:paraId="284D7927"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w:t>
            </w:r>
          </w:p>
        </w:tc>
        <w:tc>
          <w:tcPr>
            <w:tcW w:w="1110" w:type="dxa"/>
            <w:tcBorders>
              <w:top w:val="nil"/>
              <w:left w:val="nil"/>
              <w:bottom w:val="nil"/>
              <w:right w:val="nil"/>
            </w:tcBorders>
            <w:shd w:val="clear" w:color="auto" w:fill="auto"/>
            <w:noWrap/>
            <w:vAlign w:val="bottom"/>
            <w:hideMark/>
          </w:tcPr>
          <w:p w14:paraId="3F2D867D"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45,706</w:t>
            </w:r>
          </w:p>
        </w:tc>
        <w:tc>
          <w:tcPr>
            <w:tcW w:w="1110" w:type="dxa"/>
            <w:tcBorders>
              <w:top w:val="nil"/>
              <w:left w:val="nil"/>
              <w:bottom w:val="nil"/>
              <w:right w:val="nil"/>
            </w:tcBorders>
            <w:shd w:val="clear" w:color="auto" w:fill="auto"/>
            <w:noWrap/>
            <w:vAlign w:val="bottom"/>
            <w:hideMark/>
          </w:tcPr>
          <w:p w14:paraId="508D4186"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45,706</w:t>
            </w:r>
          </w:p>
        </w:tc>
      </w:tr>
      <w:tr w:rsidR="00EE3EF5" w:rsidRPr="001E0D17" w14:paraId="3E06CBFE" w14:textId="77777777" w:rsidTr="00C4296E">
        <w:trPr>
          <w:trHeight w:val="70"/>
        </w:trPr>
        <w:tc>
          <w:tcPr>
            <w:tcW w:w="2628" w:type="dxa"/>
            <w:tcBorders>
              <w:top w:val="nil"/>
              <w:left w:val="nil"/>
              <w:bottom w:val="nil"/>
              <w:right w:val="nil"/>
            </w:tcBorders>
            <w:shd w:val="clear" w:color="auto" w:fill="auto"/>
            <w:vAlign w:val="center"/>
            <w:hideMark/>
          </w:tcPr>
          <w:p w14:paraId="63D116A3" w14:textId="77777777" w:rsidR="00EE3EF5" w:rsidRPr="001E0D17" w:rsidRDefault="00EE3EF5" w:rsidP="00EE3EF5">
            <w:pPr>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สถาบันการเงินเฉพาะกิจ</w:t>
            </w:r>
          </w:p>
        </w:tc>
        <w:tc>
          <w:tcPr>
            <w:tcW w:w="1110" w:type="dxa"/>
            <w:shd w:val="clear" w:color="auto" w:fill="auto"/>
            <w:noWrap/>
            <w:vAlign w:val="bottom"/>
          </w:tcPr>
          <w:p w14:paraId="675E572F"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cs/>
                <w:lang w:val="en-US"/>
              </w:rPr>
              <w:t>-</w:t>
            </w:r>
          </w:p>
        </w:tc>
        <w:tc>
          <w:tcPr>
            <w:tcW w:w="1110" w:type="dxa"/>
            <w:shd w:val="clear" w:color="auto" w:fill="auto"/>
            <w:vAlign w:val="bottom"/>
          </w:tcPr>
          <w:p w14:paraId="29439C76"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1,034</w:t>
            </w:r>
          </w:p>
        </w:tc>
        <w:tc>
          <w:tcPr>
            <w:tcW w:w="1110" w:type="dxa"/>
            <w:shd w:val="clear" w:color="auto" w:fill="auto"/>
            <w:vAlign w:val="bottom"/>
          </w:tcPr>
          <w:p w14:paraId="21D63469"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cs/>
                <w:lang w:val="en-US" w:eastAsia="en-US"/>
              </w:rPr>
            </w:pPr>
            <w:r w:rsidRPr="001E0D17">
              <w:rPr>
                <w:rFonts w:ascii="Angsana New" w:hAnsi="Angsana New"/>
                <w:sz w:val="26"/>
                <w:szCs w:val="26"/>
                <w:lang w:val="en-US"/>
              </w:rPr>
              <w:t>1,034</w:t>
            </w:r>
          </w:p>
        </w:tc>
        <w:tc>
          <w:tcPr>
            <w:tcW w:w="1110" w:type="dxa"/>
            <w:tcBorders>
              <w:top w:val="nil"/>
              <w:left w:val="nil"/>
              <w:right w:val="nil"/>
            </w:tcBorders>
            <w:shd w:val="clear" w:color="auto" w:fill="auto"/>
            <w:noWrap/>
            <w:vAlign w:val="bottom"/>
            <w:hideMark/>
          </w:tcPr>
          <w:p w14:paraId="31A555F2"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w:t>
            </w:r>
          </w:p>
        </w:tc>
        <w:tc>
          <w:tcPr>
            <w:tcW w:w="1110" w:type="dxa"/>
            <w:tcBorders>
              <w:top w:val="nil"/>
              <w:left w:val="nil"/>
              <w:right w:val="nil"/>
            </w:tcBorders>
            <w:shd w:val="clear" w:color="auto" w:fill="auto"/>
            <w:noWrap/>
            <w:vAlign w:val="bottom"/>
            <w:hideMark/>
          </w:tcPr>
          <w:p w14:paraId="2EDEE86D"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4,035</w:t>
            </w:r>
          </w:p>
        </w:tc>
        <w:tc>
          <w:tcPr>
            <w:tcW w:w="1110" w:type="dxa"/>
            <w:tcBorders>
              <w:top w:val="nil"/>
              <w:left w:val="nil"/>
              <w:right w:val="nil"/>
            </w:tcBorders>
            <w:shd w:val="clear" w:color="auto" w:fill="auto"/>
            <w:noWrap/>
            <w:vAlign w:val="bottom"/>
            <w:hideMark/>
          </w:tcPr>
          <w:p w14:paraId="38876A53"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4,035</w:t>
            </w:r>
          </w:p>
        </w:tc>
      </w:tr>
      <w:tr w:rsidR="00EE3EF5" w:rsidRPr="001E0D17" w14:paraId="59C03F09" w14:textId="77777777" w:rsidTr="00C4296E">
        <w:trPr>
          <w:trHeight w:val="70"/>
        </w:trPr>
        <w:tc>
          <w:tcPr>
            <w:tcW w:w="2628" w:type="dxa"/>
            <w:tcBorders>
              <w:top w:val="nil"/>
              <w:left w:val="nil"/>
              <w:bottom w:val="nil"/>
              <w:right w:val="nil"/>
            </w:tcBorders>
            <w:shd w:val="clear" w:color="auto" w:fill="auto"/>
            <w:vAlign w:val="center"/>
            <w:hideMark/>
          </w:tcPr>
          <w:p w14:paraId="25CCA0F2" w14:textId="77777777" w:rsidR="00EE3EF5" w:rsidRPr="001E0D17" w:rsidRDefault="00EE3EF5" w:rsidP="00EE3EF5">
            <w:pPr>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สถาบันการเงินอื่น</w:t>
            </w:r>
          </w:p>
        </w:tc>
        <w:tc>
          <w:tcPr>
            <w:tcW w:w="1110" w:type="dxa"/>
            <w:shd w:val="clear" w:color="auto" w:fill="auto"/>
            <w:vAlign w:val="bottom"/>
          </w:tcPr>
          <w:p w14:paraId="36473D4E"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3</w:t>
            </w:r>
          </w:p>
        </w:tc>
        <w:tc>
          <w:tcPr>
            <w:tcW w:w="1110" w:type="dxa"/>
            <w:shd w:val="clear" w:color="auto" w:fill="auto"/>
            <w:vAlign w:val="bottom"/>
          </w:tcPr>
          <w:p w14:paraId="6607A78F"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cs/>
                <w:lang w:val="en-US" w:eastAsia="en-US"/>
              </w:rPr>
            </w:pPr>
            <w:r w:rsidRPr="001E0D17">
              <w:rPr>
                <w:rFonts w:ascii="Angsana New" w:hAnsi="Angsana New"/>
                <w:sz w:val="26"/>
                <w:szCs w:val="26"/>
                <w:lang w:val="en-US"/>
              </w:rPr>
              <w:t>40,697</w:t>
            </w:r>
          </w:p>
        </w:tc>
        <w:tc>
          <w:tcPr>
            <w:tcW w:w="1110" w:type="dxa"/>
            <w:shd w:val="clear" w:color="auto" w:fill="auto"/>
            <w:vAlign w:val="bottom"/>
          </w:tcPr>
          <w:p w14:paraId="4EB40B10"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40,700</w:t>
            </w:r>
          </w:p>
        </w:tc>
        <w:tc>
          <w:tcPr>
            <w:tcW w:w="1110" w:type="dxa"/>
            <w:tcBorders>
              <w:top w:val="nil"/>
              <w:left w:val="nil"/>
              <w:right w:val="nil"/>
            </w:tcBorders>
            <w:shd w:val="clear" w:color="auto" w:fill="auto"/>
            <w:noWrap/>
            <w:vAlign w:val="bottom"/>
            <w:hideMark/>
          </w:tcPr>
          <w:p w14:paraId="6C195727"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13</w:t>
            </w:r>
          </w:p>
        </w:tc>
        <w:tc>
          <w:tcPr>
            <w:tcW w:w="1110" w:type="dxa"/>
            <w:tcBorders>
              <w:top w:val="nil"/>
              <w:left w:val="nil"/>
              <w:right w:val="nil"/>
            </w:tcBorders>
            <w:shd w:val="clear" w:color="auto" w:fill="auto"/>
            <w:noWrap/>
            <w:vAlign w:val="bottom"/>
            <w:hideMark/>
          </w:tcPr>
          <w:p w14:paraId="2331540D"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42,943</w:t>
            </w:r>
          </w:p>
        </w:tc>
        <w:tc>
          <w:tcPr>
            <w:tcW w:w="1110" w:type="dxa"/>
            <w:tcBorders>
              <w:top w:val="nil"/>
              <w:left w:val="nil"/>
              <w:right w:val="nil"/>
            </w:tcBorders>
            <w:shd w:val="clear" w:color="auto" w:fill="auto"/>
            <w:noWrap/>
            <w:vAlign w:val="bottom"/>
            <w:hideMark/>
          </w:tcPr>
          <w:p w14:paraId="36724B51"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42,956</w:t>
            </w:r>
          </w:p>
        </w:tc>
      </w:tr>
      <w:tr w:rsidR="00EE3EF5" w:rsidRPr="001E0D17" w14:paraId="4E7C1914" w14:textId="77777777" w:rsidTr="00C4296E">
        <w:trPr>
          <w:trHeight w:val="60"/>
        </w:trPr>
        <w:tc>
          <w:tcPr>
            <w:tcW w:w="2628" w:type="dxa"/>
            <w:tcBorders>
              <w:top w:val="nil"/>
              <w:left w:val="nil"/>
              <w:bottom w:val="nil"/>
              <w:right w:val="nil"/>
            </w:tcBorders>
            <w:shd w:val="clear" w:color="auto" w:fill="auto"/>
            <w:vAlign w:val="center"/>
            <w:hideMark/>
          </w:tcPr>
          <w:p w14:paraId="3F3F2997" w14:textId="77777777" w:rsidR="00EE3EF5" w:rsidRPr="001E0D17" w:rsidRDefault="00EE3EF5" w:rsidP="00EE3EF5">
            <w:pPr>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รวม</w:t>
            </w:r>
          </w:p>
        </w:tc>
        <w:tc>
          <w:tcPr>
            <w:tcW w:w="1110" w:type="dxa"/>
            <w:shd w:val="clear" w:color="auto" w:fill="auto"/>
            <w:noWrap/>
            <w:vAlign w:val="bottom"/>
          </w:tcPr>
          <w:p w14:paraId="752B6037"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15,022</w:t>
            </w:r>
          </w:p>
        </w:tc>
        <w:tc>
          <w:tcPr>
            <w:tcW w:w="1110" w:type="dxa"/>
            <w:shd w:val="clear" w:color="auto" w:fill="auto"/>
            <w:noWrap/>
            <w:vAlign w:val="bottom"/>
          </w:tcPr>
          <w:p w14:paraId="1C17206F"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601,</w:t>
            </w:r>
            <w:r w:rsidR="002960FC">
              <w:rPr>
                <w:rFonts w:ascii="Angsana New" w:hAnsi="Angsana New"/>
                <w:sz w:val="26"/>
                <w:szCs w:val="26"/>
                <w:lang w:val="en-US"/>
              </w:rPr>
              <w:t>088</w:t>
            </w:r>
          </w:p>
        </w:tc>
        <w:tc>
          <w:tcPr>
            <w:tcW w:w="1110" w:type="dxa"/>
            <w:shd w:val="clear" w:color="auto" w:fill="auto"/>
            <w:noWrap/>
            <w:vAlign w:val="bottom"/>
          </w:tcPr>
          <w:p w14:paraId="3E43FEF1"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616,</w:t>
            </w:r>
            <w:r w:rsidR="002960FC">
              <w:rPr>
                <w:rFonts w:ascii="Angsana New" w:hAnsi="Angsana New"/>
                <w:sz w:val="26"/>
                <w:szCs w:val="26"/>
                <w:lang w:val="en-US"/>
              </w:rPr>
              <w:t>110</w:t>
            </w:r>
          </w:p>
        </w:tc>
        <w:tc>
          <w:tcPr>
            <w:tcW w:w="1110" w:type="dxa"/>
            <w:tcBorders>
              <w:left w:val="nil"/>
              <w:right w:val="nil"/>
            </w:tcBorders>
            <w:shd w:val="clear" w:color="auto" w:fill="auto"/>
            <w:noWrap/>
            <w:vAlign w:val="bottom"/>
            <w:hideMark/>
          </w:tcPr>
          <w:p w14:paraId="51983B5E"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13,974</w:t>
            </w:r>
          </w:p>
        </w:tc>
        <w:tc>
          <w:tcPr>
            <w:tcW w:w="1110" w:type="dxa"/>
            <w:tcBorders>
              <w:left w:val="nil"/>
              <w:right w:val="nil"/>
            </w:tcBorders>
            <w:shd w:val="clear" w:color="auto" w:fill="auto"/>
            <w:noWrap/>
            <w:vAlign w:val="bottom"/>
            <w:hideMark/>
          </w:tcPr>
          <w:p w14:paraId="582A5A7E"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509,444</w:t>
            </w:r>
          </w:p>
        </w:tc>
        <w:tc>
          <w:tcPr>
            <w:tcW w:w="1110" w:type="dxa"/>
            <w:tcBorders>
              <w:left w:val="nil"/>
              <w:right w:val="nil"/>
            </w:tcBorders>
            <w:shd w:val="clear" w:color="auto" w:fill="auto"/>
            <w:noWrap/>
            <w:vAlign w:val="bottom"/>
            <w:hideMark/>
          </w:tcPr>
          <w:p w14:paraId="6BDE6957"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523,418</w:t>
            </w:r>
          </w:p>
        </w:tc>
      </w:tr>
      <w:tr w:rsidR="00EE3EF5" w:rsidRPr="001E0D17" w14:paraId="1A6D382A" w14:textId="77777777" w:rsidTr="00C4296E">
        <w:trPr>
          <w:trHeight w:val="60"/>
        </w:trPr>
        <w:tc>
          <w:tcPr>
            <w:tcW w:w="2628" w:type="dxa"/>
            <w:tcBorders>
              <w:top w:val="nil"/>
              <w:left w:val="nil"/>
              <w:bottom w:val="nil"/>
              <w:right w:val="nil"/>
            </w:tcBorders>
            <w:shd w:val="clear" w:color="auto" w:fill="auto"/>
            <w:vAlign w:val="center"/>
            <w:hideMark/>
          </w:tcPr>
          <w:p w14:paraId="09DAF274" w14:textId="77777777" w:rsidR="00EE3EF5" w:rsidRPr="001E0D17" w:rsidRDefault="00EE3EF5" w:rsidP="00EE3EF5">
            <w:pPr>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บวก: ดอกเบี้ยค้างรับ</w:t>
            </w:r>
          </w:p>
        </w:tc>
        <w:tc>
          <w:tcPr>
            <w:tcW w:w="1110" w:type="dxa"/>
            <w:shd w:val="clear" w:color="auto" w:fill="auto"/>
            <w:noWrap/>
            <w:vAlign w:val="bottom"/>
          </w:tcPr>
          <w:p w14:paraId="2F940BFB"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cs/>
                <w:lang w:val="en-US"/>
              </w:rPr>
              <w:t>-</w:t>
            </w:r>
          </w:p>
        </w:tc>
        <w:tc>
          <w:tcPr>
            <w:tcW w:w="1110" w:type="dxa"/>
            <w:shd w:val="clear" w:color="auto" w:fill="auto"/>
            <w:noWrap/>
            <w:vAlign w:val="bottom"/>
          </w:tcPr>
          <w:p w14:paraId="5D9C6CBB" w14:textId="77777777" w:rsidR="00EE3EF5" w:rsidRPr="001E0D17" w:rsidRDefault="002960FC" w:rsidP="00EE3EF5">
            <w:pPr>
              <w:tabs>
                <w:tab w:val="decimal" w:pos="797"/>
              </w:tabs>
              <w:suppressAutoHyphens w:val="0"/>
              <w:spacing w:line="360" w:lineRule="exact"/>
              <w:rPr>
                <w:rFonts w:ascii="Angsana New" w:hAnsi="Angsana New"/>
                <w:color w:val="000000"/>
                <w:sz w:val="26"/>
                <w:szCs w:val="26"/>
                <w:lang w:val="en-US" w:eastAsia="en-US"/>
              </w:rPr>
            </w:pPr>
            <w:r>
              <w:rPr>
                <w:rFonts w:ascii="Angsana New" w:hAnsi="Angsana New"/>
                <w:color w:val="000000"/>
                <w:sz w:val="26"/>
                <w:szCs w:val="26"/>
                <w:lang w:val="en-US" w:eastAsia="en-US"/>
              </w:rPr>
              <w:t>120</w:t>
            </w:r>
          </w:p>
        </w:tc>
        <w:tc>
          <w:tcPr>
            <w:tcW w:w="1110" w:type="dxa"/>
            <w:shd w:val="clear" w:color="auto" w:fill="auto"/>
            <w:noWrap/>
            <w:vAlign w:val="bottom"/>
          </w:tcPr>
          <w:p w14:paraId="550425E3" w14:textId="77777777" w:rsidR="00EE3EF5" w:rsidRPr="001E0D17" w:rsidRDefault="002960FC" w:rsidP="00EE3EF5">
            <w:pPr>
              <w:tabs>
                <w:tab w:val="decimal" w:pos="797"/>
              </w:tabs>
              <w:suppressAutoHyphens w:val="0"/>
              <w:spacing w:line="360" w:lineRule="exact"/>
              <w:rPr>
                <w:rFonts w:ascii="Angsana New" w:hAnsi="Angsana New"/>
                <w:color w:val="000000"/>
                <w:sz w:val="26"/>
                <w:szCs w:val="26"/>
                <w:lang w:val="en-US" w:eastAsia="en-US"/>
              </w:rPr>
            </w:pPr>
            <w:r>
              <w:rPr>
                <w:rFonts w:ascii="Angsana New" w:hAnsi="Angsana New"/>
                <w:color w:val="000000"/>
                <w:sz w:val="26"/>
                <w:szCs w:val="26"/>
                <w:lang w:val="en-US" w:eastAsia="en-US"/>
              </w:rPr>
              <w:t>120</w:t>
            </w:r>
          </w:p>
        </w:tc>
        <w:tc>
          <w:tcPr>
            <w:tcW w:w="1110" w:type="dxa"/>
            <w:tcBorders>
              <w:left w:val="nil"/>
              <w:bottom w:val="nil"/>
              <w:right w:val="nil"/>
            </w:tcBorders>
            <w:shd w:val="clear" w:color="auto" w:fill="auto"/>
            <w:noWrap/>
            <w:vAlign w:val="bottom"/>
          </w:tcPr>
          <w:p w14:paraId="1B2E5B25"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w:t>
            </w:r>
          </w:p>
        </w:tc>
        <w:tc>
          <w:tcPr>
            <w:tcW w:w="1110" w:type="dxa"/>
            <w:tcBorders>
              <w:left w:val="nil"/>
              <w:bottom w:val="nil"/>
              <w:right w:val="nil"/>
            </w:tcBorders>
            <w:shd w:val="clear" w:color="auto" w:fill="auto"/>
            <w:noWrap/>
            <w:vAlign w:val="bottom"/>
            <w:hideMark/>
          </w:tcPr>
          <w:p w14:paraId="5C6B6093"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162</w:t>
            </w:r>
          </w:p>
        </w:tc>
        <w:tc>
          <w:tcPr>
            <w:tcW w:w="1110" w:type="dxa"/>
            <w:tcBorders>
              <w:left w:val="nil"/>
              <w:bottom w:val="nil"/>
              <w:right w:val="nil"/>
            </w:tcBorders>
            <w:shd w:val="clear" w:color="auto" w:fill="auto"/>
            <w:noWrap/>
            <w:vAlign w:val="bottom"/>
            <w:hideMark/>
          </w:tcPr>
          <w:p w14:paraId="1E64C1D8"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162</w:t>
            </w:r>
          </w:p>
        </w:tc>
      </w:tr>
      <w:tr w:rsidR="00EE3EF5" w:rsidRPr="001E0D17" w14:paraId="07B6BB20" w14:textId="77777777" w:rsidTr="00C4296E">
        <w:trPr>
          <w:trHeight w:val="70"/>
        </w:trPr>
        <w:tc>
          <w:tcPr>
            <w:tcW w:w="2628" w:type="dxa"/>
            <w:tcBorders>
              <w:top w:val="nil"/>
              <w:left w:val="nil"/>
              <w:bottom w:val="nil"/>
              <w:right w:val="nil"/>
            </w:tcBorders>
            <w:shd w:val="clear" w:color="auto" w:fill="auto"/>
            <w:vAlign w:val="center"/>
            <w:hideMark/>
          </w:tcPr>
          <w:p w14:paraId="6B105BAD" w14:textId="77777777" w:rsidR="00EE3EF5" w:rsidRPr="001E0D17" w:rsidRDefault="00EE3EF5" w:rsidP="00EE3EF5">
            <w:pPr>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หัก: รายได้รอตัดบัญชี</w:t>
            </w:r>
          </w:p>
        </w:tc>
        <w:tc>
          <w:tcPr>
            <w:tcW w:w="1110" w:type="dxa"/>
            <w:shd w:val="clear" w:color="auto" w:fill="auto"/>
            <w:noWrap/>
            <w:vAlign w:val="bottom"/>
          </w:tcPr>
          <w:p w14:paraId="6D99F36E"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cs/>
                <w:lang w:val="en-US"/>
              </w:rPr>
              <w:t>-</w:t>
            </w:r>
          </w:p>
        </w:tc>
        <w:tc>
          <w:tcPr>
            <w:tcW w:w="1110" w:type="dxa"/>
            <w:shd w:val="clear" w:color="auto" w:fill="auto"/>
            <w:noWrap/>
            <w:vAlign w:val="bottom"/>
          </w:tcPr>
          <w:p w14:paraId="461CBF44"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cs/>
                <w:lang w:val="en-US" w:eastAsia="en-US"/>
              </w:rPr>
            </w:pPr>
            <w:r w:rsidRPr="001E0D17">
              <w:rPr>
                <w:rFonts w:ascii="Angsana New" w:hAnsi="Angsana New"/>
                <w:sz w:val="26"/>
                <w:szCs w:val="26"/>
                <w:cs/>
                <w:lang w:val="en-US"/>
              </w:rPr>
              <w:t>(</w:t>
            </w:r>
            <w:r w:rsidRPr="001E0D17">
              <w:rPr>
                <w:rFonts w:ascii="Angsana New" w:hAnsi="Angsana New"/>
                <w:sz w:val="26"/>
                <w:szCs w:val="26"/>
                <w:lang w:val="en-US"/>
              </w:rPr>
              <w:t>45</w:t>
            </w:r>
            <w:r w:rsidRPr="001E0D17">
              <w:rPr>
                <w:rFonts w:ascii="Angsana New" w:hAnsi="Angsana New"/>
                <w:sz w:val="26"/>
                <w:szCs w:val="26"/>
                <w:cs/>
                <w:lang w:val="en-US"/>
              </w:rPr>
              <w:t>)</w:t>
            </w:r>
          </w:p>
        </w:tc>
        <w:tc>
          <w:tcPr>
            <w:tcW w:w="1110" w:type="dxa"/>
            <w:shd w:val="clear" w:color="auto" w:fill="auto"/>
            <w:noWrap/>
            <w:vAlign w:val="bottom"/>
          </w:tcPr>
          <w:p w14:paraId="57E27ABA"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cs/>
                <w:lang w:val="en-US"/>
              </w:rPr>
              <w:t>(</w:t>
            </w:r>
            <w:r w:rsidRPr="001E0D17">
              <w:rPr>
                <w:rFonts w:ascii="Angsana New" w:hAnsi="Angsana New"/>
                <w:sz w:val="26"/>
                <w:szCs w:val="26"/>
                <w:lang w:val="en-US"/>
              </w:rPr>
              <w:t>45</w:t>
            </w:r>
            <w:r w:rsidRPr="001E0D17">
              <w:rPr>
                <w:rFonts w:ascii="Angsana New" w:hAnsi="Angsana New"/>
                <w:sz w:val="26"/>
                <w:szCs w:val="26"/>
                <w:cs/>
                <w:lang w:val="en-US"/>
              </w:rPr>
              <w:t>)</w:t>
            </w:r>
          </w:p>
        </w:tc>
        <w:tc>
          <w:tcPr>
            <w:tcW w:w="1110" w:type="dxa"/>
            <w:tcBorders>
              <w:top w:val="nil"/>
              <w:left w:val="nil"/>
              <w:bottom w:val="nil"/>
              <w:right w:val="nil"/>
            </w:tcBorders>
            <w:shd w:val="clear" w:color="auto" w:fill="auto"/>
            <w:noWrap/>
            <w:vAlign w:val="bottom"/>
          </w:tcPr>
          <w:p w14:paraId="268B2869"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w:t>
            </w:r>
          </w:p>
        </w:tc>
        <w:tc>
          <w:tcPr>
            <w:tcW w:w="1110" w:type="dxa"/>
            <w:tcBorders>
              <w:top w:val="nil"/>
              <w:left w:val="nil"/>
              <w:bottom w:val="nil"/>
              <w:right w:val="nil"/>
            </w:tcBorders>
            <w:shd w:val="clear" w:color="auto" w:fill="auto"/>
            <w:noWrap/>
            <w:vAlign w:val="bottom"/>
            <w:hideMark/>
          </w:tcPr>
          <w:p w14:paraId="4399FAC4"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hint="cs"/>
                <w:color w:val="000000"/>
                <w:sz w:val="26"/>
                <w:szCs w:val="26"/>
                <w:cs/>
                <w:lang w:val="en-US" w:eastAsia="en-US"/>
              </w:rPr>
              <w:t>(</w:t>
            </w:r>
            <w:r w:rsidRPr="001E0D17">
              <w:rPr>
                <w:rFonts w:ascii="Angsana New" w:hAnsi="Angsana New"/>
                <w:color w:val="000000"/>
                <w:sz w:val="26"/>
                <w:szCs w:val="26"/>
                <w:lang w:val="en-US" w:eastAsia="en-US"/>
              </w:rPr>
              <w:t>21</w:t>
            </w:r>
            <w:r w:rsidRPr="001E0D17">
              <w:rPr>
                <w:rFonts w:ascii="Angsana New" w:hAnsi="Angsana New" w:hint="cs"/>
                <w:color w:val="000000"/>
                <w:sz w:val="26"/>
                <w:szCs w:val="26"/>
                <w:cs/>
                <w:lang w:val="en-US" w:eastAsia="en-US"/>
              </w:rPr>
              <w:t>)</w:t>
            </w:r>
          </w:p>
        </w:tc>
        <w:tc>
          <w:tcPr>
            <w:tcW w:w="1110" w:type="dxa"/>
            <w:tcBorders>
              <w:top w:val="nil"/>
              <w:left w:val="nil"/>
              <w:bottom w:val="nil"/>
              <w:right w:val="nil"/>
            </w:tcBorders>
            <w:shd w:val="clear" w:color="auto" w:fill="auto"/>
            <w:noWrap/>
            <w:vAlign w:val="bottom"/>
            <w:hideMark/>
          </w:tcPr>
          <w:p w14:paraId="05361B01"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hint="cs"/>
                <w:color w:val="000000"/>
                <w:sz w:val="26"/>
                <w:szCs w:val="26"/>
                <w:cs/>
                <w:lang w:val="en-US" w:eastAsia="en-US"/>
              </w:rPr>
              <w:t>(</w:t>
            </w:r>
            <w:r w:rsidRPr="001E0D17">
              <w:rPr>
                <w:rFonts w:ascii="Angsana New" w:hAnsi="Angsana New"/>
                <w:color w:val="000000"/>
                <w:sz w:val="26"/>
                <w:szCs w:val="26"/>
                <w:lang w:val="en-US" w:eastAsia="en-US"/>
              </w:rPr>
              <w:t>21</w:t>
            </w:r>
            <w:r w:rsidRPr="001E0D17">
              <w:rPr>
                <w:rFonts w:ascii="Angsana New" w:hAnsi="Angsana New" w:hint="cs"/>
                <w:color w:val="000000"/>
                <w:sz w:val="26"/>
                <w:szCs w:val="26"/>
                <w:cs/>
                <w:lang w:val="en-US" w:eastAsia="en-US"/>
              </w:rPr>
              <w:t>)</w:t>
            </w:r>
          </w:p>
        </w:tc>
      </w:tr>
      <w:tr w:rsidR="00EE3EF5" w:rsidRPr="001E0D17" w14:paraId="5AAA6FF2" w14:textId="77777777" w:rsidTr="00C4296E">
        <w:trPr>
          <w:trHeight w:val="207"/>
        </w:trPr>
        <w:tc>
          <w:tcPr>
            <w:tcW w:w="2628" w:type="dxa"/>
            <w:tcBorders>
              <w:top w:val="nil"/>
              <w:left w:val="nil"/>
              <w:bottom w:val="nil"/>
              <w:right w:val="nil"/>
            </w:tcBorders>
            <w:shd w:val="clear" w:color="auto" w:fill="auto"/>
            <w:vAlign w:val="center"/>
            <w:hideMark/>
          </w:tcPr>
          <w:p w14:paraId="0835723A" w14:textId="77777777" w:rsidR="00EE3EF5" w:rsidRPr="001E0D17" w:rsidRDefault="00EE3EF5" w:rsidP="00EE3EF5">
            <w:pPr>
              <w:tabs>
                <w:tab w:val="left" w:pos="343"/>
              </w:tabs>
              <w:snapToGrid w:val="0"/>
              <w:spacing w:line="360" w:lineRule="exact"/>
              <w:ind w:left="340" w:right="-43" w:hanging="360"/>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 xml:space="preserve">หัก: </w:t>
            </w:r>
            <w:r w:rsidRPr="001E0D17">
              <w:rPr>
                <w:rFonts w:ascii="Angsana New" w:hAnsi="Angsana New"/>
                <w:color w:val="000000"/>
                <w:sz w:val="26"/>
                <w:szCs w:val="26"/>
                <w:lang w:val="en-US" w:eastAsia="en-US"/>
              </w:rPr>
              <w:tab/>
            </w:r>
            <w:r w:rsidRPr="001E0D17">
              <w:rPr>
                <w:rFonts w:ascii="Angsana New" w:hAnsi="Angsana New"/>
                <w:color w:val="000000"/>
                <w:sz w:val="26"/>
                <w:szCs w:val="26"/>
                <w:cs/>
                <w:lang w:val="en-US" w:eastAsia="en-US"/>
              </w:rPr>
              <w:t>ค่าเผื่อผลขาดทุนด้านเครดิต</w:t>
            </w:r>
            <w:r w:rsidR="00DE474D">
              <w:rPr>
                <w:rFonts w:ascii="Angsana New" w:hAnsi="Angsana New" w:hint="cs"/>
                <w:color w:val="000000"/>
                <w:sz w:val="26"/>
                <w:szCs w:val="26"/>
                <w:cs/>
                <w:lang w:val="en-US" w:eastAsia="en-US"/>
              </w:rPr>
              <w:t xml:space="preserve">       </w:t>
            </w:r>
            <w:r w:rsidRPr="001E0D17">
              <w:rPr>
                <w:rFonts w:ascii="Angsana New" w:hAnsi="Angsana New"/>
                <w:color w:val="000000"/>
                <w:sz w:val="26"/>
                <w:szCs w:val="26"/>
                <w:cs/>
                <w:lang w:val="en-US" w:eastAsia="en-US"/>
              </w:rPr>
              <w:t>ที่คาด</w:t>
            </w:r>
            <w:r w:rsidRPr="001E0D17">
              <w:rPr>
                <w:rFonts w:ascii="Angsana New" w:hAnsi="Angsana New"/>
                <w:sz w:val="26"/>
                <w:szCs w:val="26"/>
                <w:cs/>
                <w:lang w:val="en-US"/>
              </w:rPr>
              <w:t>ว่า</w:t>
            </w:r>
            <w:r w:rsidRPr="001E0D17">
              <w:rPr>
                <w:rFonts w:ascii="Angsana New" w:hAnsi="Angsana New"/>
                <w:color w:val="000000"/>
                <w:sz w:val="26"/>
                <w:szCs w:val="26"/>
                <w:cs/>
                <w:lang w:val="en-US" w:eastAsia="en-US"/>
              </w:rPr>
              <w:t>จะเกิดขึ้น</w:t>
            </w:r>
          </w:p>
        </w:tc>
        <w:tc>
          <w:tcPr>
            <w:tcW w:w="1110" w:type="dxa"/>
            <w:shd w:val="clear" w:color="auto" w:fill="auto"/>
            <w:noWrap/>
            <w:vAlign w:val="bottom"/>
          </w:tcPr>
          <w:p w14:paraId="056BC602"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cs/>
                <w:lang w:val="en-US" w:eastAsia="en-US"/>
              </w:rPr>
            </w:pPr>
            <w:r w:rsidRPr="001E0D17">
              <w:rPr>
                <w:rFonts w:ascii="Angsana New" w:hAnsi="Angsana New" w:hint="cs"/>
                <w:sz w:val="26"/>
                <w:szCs w:val="26"/>
                <w:cs/>
                <w:lang w:val="en-US"/>
              </w:rPr>
              <w:t>-</w:t>
            </w:r>
          </w:p>
        </w:tc>
        <w:tc>
          <w:tcPr>
            <w:tcW w:w="1110" w:type="dxa"/>
            <w:shd w:val="clear" w:color="auto" w:fill="auto"/>
            <w:noWrap/>
            <w:vAlign w:val="bottom"/>
          </w:tcPr>
          <w:p w14:paraId="1297F147"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cs/>
                <w:lang w:val="en-US" w:eastAsia="en-US"/>
              </w:rPr>
            </w:pPr>
            <w:r w:rsidRPr="001E0D17">
              <w:rPr>
                <w:rFonts w:ascii="Angsana New" w:hAnsi="Angsana New"/>
                <w:sz w:val="26"/>
                <w:szCs w:val="26"/>
                <w:cs/>
                <w:lang w:val="en-US"/>
              </w:rPr>
              <w:t>(</w:t>
            </w:r>
            <w:r w:rsidRPr="001E0D17">
              <w:rPr>
                <w:rFonts w:ascii="Angsana New" w:hAnsi="Angsana New" w:hint="cs"/>
                <w:sz w:val="26"/>
                <w:szCs w:val="26"/>
                <w:cs/>
                <w:lang w:val="en-US"/>
              </w:rPr>
              <w:t>2</w:t>
            </w:r>
            <w:r w:rsidRPr="001E0D17">
              <w:rPr>
                <w:rFonts w:ascii="Angsana New" w:hAnsi="Angsana New"/>
                <w:sz w:val="26"/>
                <w:szCs w:val="26"/>
                <w:lang w:val="en-US"/>
              </w:rPr>
              <w:t>,</w:t>
            </w:r>
            <w:r w:rsidRPr="001E0D17">
              <w:rPr>
                <w:rFonts w:ascii="Angsana New" w:hAnsi="Angsana New" w:hint="cs"/>
                <w:sz w:val="26"/>
                <w:szCs w:val="26"/>
                <w:cs/>
                <w:lang w:val="en-US"/>
              </w:rPr>
              <w:t>287</w:t>
            </w:r>
            <w:r w:rsidRPr="001E0D17">
              <w:rPr>
                <w:rFonts w:ascii="Angsana New" w:hAnsi="Angsana New"/>
                <w:sz w:val="26"/>
                <w:szCs w:val="26"/>
                <w:cs/>
                <w:lang w:val="en-US"/>
              </w:rPr>
              <w:t>)</w:t>
            </w:r>
          </w:p>
        </w:tc>
        <w:tc>
          <w:tcPr>
            <w:tcW w:w="1110" w:type="dxa"/>
            <w:shd w:val="clear" w:color="auto" w:fill="auto"/>
            <w:noWrap/>
            <w:vAlign w:val="bottom"/>
          </w:tcPr>
          <w:p w14:paraId="6A0FED42"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cs/>
                <w:lang w:val="en-US"/>
              </w:rPr>
              <w:t>(</w:t>
            </w:r>
            <w:r w:rsidRPr="001E0D17">
              <w:rPr>
                <w:rFonts w:ascii="Angsana New" w:hAnsi="Angsana New" w:hint="cs"/>
                <w:sz w:val="26"/>
                <w:szCs w:val="26"/>
                <w:cs/>
                <w:lang w:val="en-US"/>
              </w:rPr>
              <w:t>2</w:t>
            </w:r>
            <w:r w:rsidRPr="001E0D17">
              <w:rPr>
                <w:rFonts w:ascii="Angsana New" w:hAnsi="Angsana New"/>
                <w:sz w:val="26"/>
                <w:szCs w:val="26"/>
                <w:lang w:val="en-US"/>
              </w:rPr>
              <w:t>,287</w:t>
            </w:r>
            <w:r w:rsidRPr="001E0D17">
              <w:rPr>
                <w:rFonts w:ascii="Angsana New" w:hAnsi="Angsana New"/>
                <w:sz w:val="26"/>
                <w:szCs w:val="26"/>
                <w:cs/>
                <w:lang w:val="en-US"/>
              </w:rPr>
              <w:t>)</w:t>
            </w:r>
          </w:p>
        </w:tc>
        <w:tc>
          <w:tcPr>
            <w:tcW w:w="1110" w:type="dxa"/>
            <w:tcBorders>
              <w:top w:val="nil"/>
              <w:left w:val="nil"/>
              <w:bottom w:val="nil"/>
              <w:right w:val="nil"/>
            </w:tcBorders>
            <w:shd w:val="clear" w:color="auto" w:fill="auto"/>
            <w:noWrap/>
            <w:vAlign w:val="bottom"/>
          </w:tcPr>
          <w:p w14:paraId="000DED39"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w:t>
            </w:r>
            <w:r w:rsidRPr="001E0D17">
              <w:rPr>
                <w:rFonts w:ascii="Angsana New" w:hAnsi="Angsana New"/>
                <w:color w:val="000000"/>
                <w:sz w:val="26"/>
                <w:szCs w:val="26"/>
                <w:lang w:val="en-US" w:eastAsia="en-US"/>
              </w:rPr>
              <w:t>1</w:t>
            </w:r>
            <w:r w:rsidRPr="001E0D17">
              <w:rPr>
                <w:rFonts w:ascii="Angsana New" w:hAnsi="Angsana New"/>
                <w:color w:val="000000"/>
                <w:sz w:val="26"/>
                <w:szCs w:val="26"/>
                <w:cs/>
                <w:lang w:val="en-US" w:eastAsia="en-US"/>
              </w:rPr>
              <w:t>)</w:t>
            </w:r>
          </w:p>
        </w:tc>
        <w:tc>
          <w:tcPr>
            <w:tcW w:w="1110" w:type="dxa"/>
            <w:tcBorders>
              <w:top w:val="nil"/>
              <w:left w:val="nil"/>
              <w:bottom w:val="nil"/>
              <w:right w:val="nil"/>
            </w:tcBorders>
            <w:shd w:val="clear" w:color="auto" w:fill="auto"/>
            <w:noWrap/>
            <w:vAlign w:val="bottom"/>
          </w:tcPr>
          <w:p w14:paraId="31525AEE"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hint="cs"/>
                <w:color w:val="000000"/>
                <w:sz w:val="26"/>
                <w:szCs w:val="26"/>
                <w:cs/>
                <w:lang w:val="en-US" w:eastAsia="en-US"/>
              </w:rPr>
              <w:t>(2</w:t>
            </w:r>
            <w:r w:rsidRPr="001E0D17">
              <w:rPr>
                <w:rFonts w:ascii="Angsana New" w:hAnsi="Angsana New"/>
                <w:color w:val="000000"/>
                <w:sz w:val="26"/>
                <w:szCs w:val="26"/>
                <w:lang w:val="en-US" w:eastAsia="en-US"/>
              </w:rPr>
              <w:t>,836</w:t>
            </w:r>
            <w:r w:rsidRPr="001E0D17">
              <w:rPr>
                <w:rFonts w:ascii="Angsana New" w:hAnsi="Angsana New" w:hint="cs"/>
                <w:color w:val="000000"/>
                <w:sz w:val="26"/>
                <w:szCs w:val="26"/>
                <w:cs/>
                <w:lang w:val="en-US" w:eastAsia="en-US"/>
              </w:rPr>
              <w:t>)</w:t>
            </w:r>
          </w:p>
        </w:tc>
        <w:tc>
          <w:tcPr>
            <w:tcW w:w="1110" w:type="dxa"/>
            <w:tcBorders>
              <w:top w:val="nil"/>
              <w:left w:val="nil"/>
              <w:bottom w:val="nil"/>
              <w:right w:val="nil"/>
            </w:tcBorders>
            <w:shd w:val="clear" w:color="auto" w:fill="auto"/>
            <w:noWrap/>
            <w:vAlign w:val="bottom"/>
          </w:tcPr>
          <w:p w14:paraId="3F773148"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hint="cs"/>
                <w:color w:val="000000"/>
                <w:sz w:val="26"/>
                <w:szCs w:val="26"/>
                <w:cs/>
                <w:lang w:val="en-US" w:eastAsia="en-US"/>
              </w:rPr>
              <w:t>(2</w:t>
            </w:r>
            <w:r w:rsidRPr="001E0D17">
              <w:rPr>
                <w:rFonts w:ascii="Angsana New" w:hAnsi="Angsana New"/>
                <w:color w:val="000000"/>
                <w:sz w:val="26"/>
                <w:szCs w:val="26"/>
                <w:lang w:val="en-US" w:eastAsia="en-US"/>
              </w:rPr>
              <w:t>,837</w:t>
            </w:r>
            <w:r w:rsidRPr="001E0D17">
              <w:rPr>
                <w:rFonts w:ascii="Angsana New" w:hAnsi="Angsana New" w:hint="cs"/>
                <w:color w:val="000000"/>
                <w:sz w:val="26"/>
                <w:szCs w:val="26"/>
                <w:cs/>
                <w:lang w:val="en-US" w:eastAsia="en-US"/>
              </w:rPr>
              <w:t>)</w:t>
            </w:r>
          </w:p>
        </w:tc>
      </w:tr>
      <w:tr w:rsidR="00EE3EF5" w:rsidRPr="001E0D17" w14:paraId="17256BA1" w14:textId="77777777" w:rsidTr="002960FC">
        <w:trPr>
          <w:trHeight w:val="60"/>
        </w:trPr>
        <w:tc>
          <w:tcPr>
            <w:tcW w:w="2628" w:type="dxa"/>
            <w:tcBorders>
              <w:top w:val="nil"/>
              <w:left w:val="nil"/>
              <w:bottom w:val="nil"/>
              <w:right w:val="nil"/>
            </w:tcBorders>
            <w:shd w:val="clear" w:color="auto" w:fill="auto"/>
            <w:vAlign w:val="center"/>
            <w:hideMark/>
          </w:tcPr>
          <w:p w14:paraId="57957A1E" w14:textId="77777777" w:rsidR="00EE3EF5" w:rsidRPr="001E0D17" w:rsidRDefault="00EE3EF5" w:rsidP="00EE3EF5">
            <w:pPr>
              <w:suppressAutoHyphens w:val="0"/>
              <w:spacing w:line="360" w:lineRule="exact"/>
              <w:rPr>
                <w:rFonts w:ascii="Angsana New" w:hAnsi="Angsana New"/>
                <w:b/>
                <w:bCs/>
                <w:color w:val="000000"/>
                <w:sz w:val="26"/>
                <w:szCs w:val="26"/>
                <w:lang w:val="en-US" w:eastAsia="en-US"/>
              </w:rPr>
            </w:pPr>
            <w:r w:rsidRPr="001E0D17">
              <w:rPr>
                <w:rFonts w:ascii="Angsana New" w:hAnsi="Angsana New"/>
                <w:b/>
                <w:bCs/>
                <w:color w:val="000000"/>
                <w:sz w:val="26"/>
                <w:szCs w:val="26"/>
                <w:cs/>
                <w:lang w:val="en-US" w:eastAsia="en-US"/>
              </w:rPr>
              <w:t>รวมในประเทศ</w:t>
            </w:r>
          </w:p>
        </w:tc>
        <w:tc>
          <w:tcPr>
            <w:tcW w:w="1110" w:type="dxa"/>
            <w:shd w:val="clear" w:color="auto" w:fill="auto"/>
            <w:noWrap/>
            <w:vAlign w:val="bottom"/>
          </w:tcPr>
          <w:p w14:paraId="1C7ABD9F"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15,022</w:t>
            </w:r>
          </w:p>
        </w:tc>
        <w:tc>
          <w:tcPr>
            <w:tcW w:w="1110" w:type="dxa"/>
            <w:shd w:val="clear" w:color="auto" w:fill="auto"/>
            <w:noWrap/>
            <w:vAlign w:val="bottom"/>
          </w:tcPr>
          <w:p w14:paraId="2BC945BE" w14:textId="77777777" w:rsidR="00EE3EF5" w:rsidRPr="001E0D17" w:rsidRDefault="002960FC"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Pr>
                <w:rFonts w:ascii="Angsana New" w:hAnsi="Angsana New"/>
                <w:color w:val="000000"/>
                <w:sz w:val="26"/>
                <w:szCs w:val="26"/>
                <w:lang w:val="en-US" w:eastAsia="en-US"/>
              </w:rPr>
              <w:t>598,876</w:t>
            </w:r>
          </w:p>
        </w:tc>
        <w:tc>
          <w:tcPr>
            <w:tcW w:w="1110" w:type="dxa"/>
            <w:shd w:val="clear" w:color="auto" w:fill="auto"/>
            <w:noWrap/>
            <w:vAlign w:val="bottom"/>
          </w:tcPr>
          <w:p w14:paraId="638560B7" w14:textId="77777777" w:rsidR="00EE3EF5" w:rsidRPr="001E0D17" w:rsidRDefault="002960FC"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Pr>
                <w:rFonts w:ascii="Angsana New" w:hAnsi="Angsana New"/>
                <w:color w:val="000000"/>
                <w:sz w:val="26"/>
                <w:szCs w:val="26"/>
                <w:lang w:val="en-US" w:eastAsia="en-US"/>
              </w:rPr>
              <w:t>613,898</w:t>
            </w:r>
          </w:p>
        </w:tc>
        <w:tc>
          <w:tcPr>
            <w:tcW w:w="1110" w:type="dxa"/>
            <w:tcBorders>
              <w:left w:val="nil"/>
              <w:right w:val="nil"/>
            </w:tcBorders>
            <w:shd w:val="clear" w:color="auto" w:fill="auto"/>
            <w:noWrap/>
            <w:vAlign w:val="bottom"/>
            <w:hideMark/>
          </w:tcPr>
          <w:p w14:paraId="0EDC2C64"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13,973</w:t>
            </w:r>
          </w:p>
        </w:tc>
        <w:tc>
          <w:tcPr>
            <w:tcW w:w="1110" w:type="dxa"/>
            <w:tcBorders>
              <w:left w:val="nil"/>
              <w:right w:val="nil"/>
            </w:tcBorders>
            <w:shd w:val="clear" w:color="auto" w:fill="auto"/>
            <w:noWrap/>
            <w:vAlign w:val="bottom"/>
            <w:hideMark/>
          </w:tcPr>
          <w:p w14:paraId="2F9FBEFD"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hint="cs"/>
                <w:color w:val="000000"/>
                <w:sz w:val="26"/>
                <w:szCs w:val="26"/>
                <w:cs/>
                <w:lang w:val="en-US" w:eastAsia="en-US"/>
              </w:rPr>
              <w:t>506</w:t>
            </w:r>
            <w:r w:rsidRPr="001E0D17">
              <w:rPr>
                <w:rFonts w:ascii="Angsana New" w:hAnsi="Angsana New"/>
                <w:color w:val="000000"/>
                <w:sz w:val="26"/>
                <w:szCs w:val="26"/>
                <w:lang w:val="en-US" w:eastAsia="en-US"/>
              </w:rPr>
              <w:t>,749</w:t>
            </w:r>
          </w:p>
        </w:tc>
        <w:tc>
          <w:tcPr>
            <w:tcW w:w="1110" w:type="dxa"/>
            <w:tcBorders>
              <w:left w:val="nil"/>
              <w:right w:val="nil"/>
            </w:tcBorders>
            <w:shd w:val="clear" w:color="auto" w:fill="auto"/>
            <w:noWrap/>
            <w:vAlign w:val="bottom"/>
            <w:hideMark/>
          </w:tcPr>
          <w:p w14:paraId="1E6EAE67"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520,722</w:t>
            </w:r>
          </w:p>
        </w:tc>
      </w:tr>
      <w:tr w:rsidR="00EE3EF5" w:rsidRPr="001E0D17" w14:paraId="6CE12DC5" w14:textId="77777777" w:rsidTr="00C4296E">
        <w:trPr>
          <w:trHeight w:val="63"/>
        </w:trPr>
        <w:tc>
          <w:tcPr>
            <w:tcW w:w="2628" w:type="dxa"/>
            <w:tcBorders>
              <w:top w:val="nil"/>
              <w:left w:val="nil"/>
              <w:bottom w:val="nil"/>
              <w:right w:val="nil"/>
            </w:tcBorders>
            <w:shd w:val="clear" w:color="auto" w:fill="auto"/>
            <w:vAlign w:val="center"/>
            <w:hideMark/>
          </w:tcPr>
          <w:p w14:paraId="119EBA89" w14:textId="77777777" w:rsidR="00EE3EF5" w:rsidRPr="001E0D17" w:rsidRDefault="00EE3EF5" w:rsidP="00EE3EF5">
            <w:pPr>
              <w:suppressAutoHyphens w:val="0"/>
              <w:spacing w:line="360" w:lineRule="exact"/>
              <w:rPr>
                <w:rFonts w:ascii="Angsana New" w:hAnsi="Angsana New"/>
                <w:b/>
                <w:bCs/>
                <w:color w:val="000000"/>
                <w:sz w:val="26"/>
                <w:szCs w:val="26"/>
                <w:lang w:val="en-US" w:eastAsia="en-US"/>
              </w:rPr>
            </w:pPr>
            <w:r w:rsidRPr="001E0D17">
              <w:rPr>
                <w:rFonts w:ascii="Angsana New" w:hAnsi="Angsana New"/>
                <w:b/>
                <w:bCs/>
                <w:color w:val="000000"/>
                <w:sz w:val="26"/>
                <w:szCs w:val="26"/>
                <w:cs/>
                <w:lang w:val="en-US" w:eastAsia="en-US"/>
              </w:rPr>
              <w:t xml:space="preserve">ต่างประเทศ </w:t>
            </w:r>
          </w:p>
        </w:tc>
        <w:tc>
          <w:tcPr>
            <w:tcW w:w="1110" w:type="dxa"/>
            <w:shd w:val="clear" w:color="auto" w:fill="auto"/>
            <w:vAlign w:val="bottom"/>
          </w:tcPr>
          <w:p w14:paraId="1166D258" w14:textId="77777777" w:rsidR="00EE3EF5" w:rsidRPr="001E0D17" w:rsidRDefault="00EE3EF5" w:rsidP="00EE3EF5">
            <w:pPr>
              <w:suppressAutoHyphens w:val="0"/>
              <w:spacing w:line="360" w:lineRule="exact"/>
              <w:jc w:val="center"/>
              <w:rPr>
                <w:rFonts w:ascii="Angsana New" w:hAnsi="Angsana New"/>
                <w:color w:val="000000"/>
                <w:sz w:val="26"/>
                <w:szCs w:val="26"/>
                <w:cs/>
                <w:lang w:val="en-US" w:eastAsia="en-US"/>
              </w:rPr>
            </w:pPr>
          </w:p>
        </w:tc>
        <w:tc>
          <w:tcPr>
            <w:tcW w:w="1110" w:type="dxa"/>
            <w:shd w:val="clear" w:color="auto" w:fill="auto"/>
            <w:vAlign w:val="bottom"/>
          </w:tcPr>
          <w:p w14:paraId="30A032C4" w14:textId="77777777" w:rsidR="00EE3EF5" w:rsidRPr="001E0D17" w:rsidRDefault="00EE3EF5" w:rsidP="00EE3EF5">
            <w:pPr>
              <w:suppressAutoHyphens w:val="0"/>
              <w:spacing w:line="360" w:lineRule="exact"/>
              <w:jc w:val="center"/>
              <w:rPr>
                <w:rFonts w:ascii="Angsana New" w:hAnsi="Angsana New"/>
                <w:color w:val="000000"/>
                <w:sz w:val="26"/>
                <w:szCs w:val="26"/>
                <w:cs/>
                <w:lang w:val="en-US" w:eastAsia="en-US"/>
              </w:rPr>
            </w:pPr>
          </w:p>
        </w:tc>
        <w:tc>
          <w:tcPr>
            <w:tcW w:w="1110" w:type="dxa"/>
            <w:shd w:val="clear" w:color="auto" w:fill="auto"/>
            <w:vAlign w:val="bottom"/>
          </w:tcPr>
          <w:p w14:paraId="0CC856E8" w14:textId="77777777" w:rsidR="00EE3EF5" w:rsidRPr="001E0D17" w:rsidRDefault="00EE3EF5" w:rsidP="00EE3EF5">
            <w:pPr>
              <w:suppressAutoHyphens w:val="0"/>
              <w:spacing w:line="360" w:lineRule="exact"/>
              <w:jc w:val="center"/>
              <w:rPr>
                <w:rFonts w:ascii="Angsana New" w:hAnsi="Angsana New"/>
                <w:color w:val="000000"/>
                <w:sz w:val="26"/>
                <w:szCs w:val="26"/>
                <w:cs/>
                <w:lang w:val="en-US" w:eastAsia="en-US"/>
              </w:rPr>
            </w:pPr>
          </w:p>
        </w:tc>
        <w:tc>
          <w:tcPr>
            <w:tcW w:w="1110" w:type="dxa"/>
            <w:tcBorders>
              <w:left w:val="nil"/>
              <w:bottom w:val="nil"/>
              <w:right w:val="nil"/>
            </w:tcBorders>
            <w:shd w:val="clear" w:color="auto" w:fill="auto"/>
            <w:vAlign w:val="bottom"/>
            <w:hideMark/>
          </w:tcPr>
          <w:p w14:paraId="7CBAC39E" w14:textId="77777777" w:rsidR="00EE3EF5" w:rsidRPr="001E0D17" w:rsidRDefault="00EE3EF5" w:rsidP="00EE3EF5">
            <w:pPr>
              <w:tabs>
                <w:tab w:val="decimal" w:pos="879"/>
              </w:tabs>
              <w:suppressAutoHyphens w:val="0"/>
              <w:spacing w:line="360" w:lineRule="exact"/>
              <w:rPr>
                <w:rFonts w:ascii="Angsana New" w:hAnsi="Angsana New"/>
                <w:b/>
                <w:bCs/>
                <w:color w:val="000000"/>
                <w:sz w:val="26"/>
                <w:szCs w:val="26"/>
                <w:lang w:val="en-US" w:eastAsia="en-US"/>
              </w:rPr>
            </w:pPr>
          </w:p>
        </w:tc>
        <w:tc>
          <w:tcPr>
            <w:tcW w:w="1110" w:type="dxa"/>
            <w:tcBorders>
              <w:left w:val="nil"/>
              <w:bottom w:val="nil"/>
              <w:right w:val="nil"/>
            </w:tcBorders>
            <w:shd w:val="clear" w:color="auto" w:fill="auto"/>
            <w:vAlign w:val="bottom"/>
            <w:hideMark/>
          </w:tcPr>
          <w:p w14:paraId="23EF6D3A" w14:textId="77777777" w:rsidR="00EE3EF5" w:rsidRPr="001E0D17" w:rsidRDefault="00EE3EF5" w:rsidP="00EE3EF5">
            <w:pPr>
              <w:tabs>
                <w:tab w:val="decimal" w:pos="879"/>
              </w:tabs>
              <w:suppressAutoHyphens w:val="0"/>
              <w:spacing w:line="360" w:lineRule="exact"/>
              <w:rPr>
                <w:rFonts w:ascii="Angsana New" w:hAnsi="Angsana New"/>
                <w:sz w:val="26"/>
                <w:szCs w:val="26"/>
                <w:lang w:val="en-US" w:eastAsia="en-US"/>
              </w:rPr>
            </w:pPr>
          </w:p>
        </w:tc>
        <w:tc>
          <w:tcPr>
            <w:tcW w:w="1110" w:type="dxa"/>
            <w:tcBorders>
              <w:left w:val="nil"/>
              <w:bottom w:val="nil"/>
              <w:right w:val="nil"/>
            </w:tcBorders>
            <w:shd w:val="clear" w:color="auto" w:fill="auto"/>
            <w:vAlign w:val="bottom"/>
            <w:hideMark/>
          </w:tcPr>
          <w:p w14:paraId="333E020B" w14:textId="77777777" w:rsidR="00EE3EF5" w:rsidRPr="001E0D17" w:rsidRDefault="00EE3EF5" w:rsidP="00EE3EF5">
            <w:pPr>
              <w:tabs>
                <w:tab w:val="decimal" w:pos="879"/>
              </w:tabs>
              <w:suppressAutoHyphens w:val="0"/>
              <w:spacing w:line="360" w:lineRule="exact"/>
              <w:rPr>
                <w:rFonts w:ascii="Angsana New" w:hAnsi="Angsana New"/>
                <w:sz w:val="26"/>
                <w:szCs w:val="26"/>
                <w:lang w:val="en-US" w:eastAsia="en-US"/>
              </w:rPr>
            </w:pPr>
          </w:p>
        </w:tc>
      </w:tr>
      <w:tr w:rsidR="00EE3EF5" w:rsidRPr="001E0D17" w14:paraId="1E8AEEB7" w14:textId="77777777" w:rsidTr="006F4DCC">
        <w:trPr>
          <w:trHeight w:val="63"/>
        </w:trPr>
        <w:tc>
          <w:tcPr>
            <w:tcW w:w="2628" w:type="dxa"/>
            <w:tcBorders>
              <w:top w:val="nil"/>
              <w:left w:val="nil"/>
              <w:bottom w:val="nil"/>
              <w:right w:val="nil"/>
            </w:tcBorders>
            <w:shd w:val="clear" w:color="auto" w:fill="auto"/>
            <w:vAlign w:val="center"/>
            <w:hideMark/>
          </w:tcPr>
          <w:p w14:paraId="15A5CD3D" w14:textId="77777777" w:rsidR="00EE3EF5" w:rsidRPr="001E0D17" w:rsidRDefault="00EE3EF5" w:rsidP="00EE3EF5">
            <w:pPr>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 xml:space="preserve">เงินดอลลาร์สหรัฐอเมริกา </w:t>
            </w:r>
          </w:p>
        </w:tc>
        <w:tc>
          <w:tcPr>
            <w:tcW w:w="1110" w:type="dxa"/>
            <w:tcBorders>
              <w:top w:val="nil"/>
              <w:left w:val="nil"/>
              <w:bottom w:val="nil"/>
              <w:right w:val="nil"/>
            </w:tcBorders>
            <w:shd w:val="clear" w:color="auto" w:fill="auto"/>
            <w:noWrap/>
            <w:vAlign w:val="bottom"/>
          </w:tcPr>
          <w:p w14:paraId="14BF5B94"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cs/>
                <w:lang w:val="en-US" w:eastAsia="en-US"/>
              </w:rPr>
            </w:pPr>
            <w:r w:rsidRPr="001E0D17">
              <w:rPr>
                <w:rFonts w:ascii="Angsana New" w:hAnsi="Angsana New"/>
                <w:sz w:val="26"/>
                <w:szCs w:val="26"/>
                <w:lang w:val="en-US"/>
              </w:rPr>
              <w:t>10,315</w:t>
            </w:r>
          </w:p>
        </w:tc>
        <w:tc>
          <w:tcPr>
            <w:tcW w:w="1110" w:type="dxa"/>
            <w:tcBorders>
              <w:top w:val="nil"/>
              <w:left w:val="nil"/>
              <w:bottom w:val="nil"/>
              <w:right w:val="nil"/>
            </w:tcBorders>
            <w:shd w:val="clear" w:color="auto" w:fill="auto"/>
            <w:noWrap/>
            <w:vAlign w:val="bottom"/>
          </w:tcPr>
          <w:p w14:paraId="0C28FC02"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1,788</w:t>
            </w:r>
          </w:p>
        </w:tc>
        <w:tc>
          <w:tcPr>
            <w:tcW w:w="1110" w:type="dxa"/>
            <w:tcBorders>
              <w:top w:val="nil"/>
              <w:left w:val="nil"/>
              <w:bottom w:val="nil"/>
              <w:right w:val="nil"/>
            </w:tcBorders>
            <w:shd w:val="clear" w:color="auto" w:fill="auto"/>
            <w:noWrap/>
            <w:vAlign w:val="bottom"/>
          </w:tcPr>
          <w:p w14:paraId="1B5897E5"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12,103</w:t>
            </w:r>
          </w:p>
        </w:tc>
        <w:tc>
          <w:tcPr>
            <w:tcW w:w="1110" w:type="dxa"/>
            <w:tcBorders>
              <w:top w:val="nil"/>
              <w:left w:val="nil"/>
              <w:bottom w:val="nil"/>
              <w:right w:val="nil"/>
            </w:tcBorders>
            <w:shd w:val="clear" w:color="auto" w:fill="auto"/>
            <w:noWrap/>
            <w:vAlign w:val="bottom"/>
            <w:hideMark/>
          </w:tcPr>
          <w:p w14:paraId="30C7E464"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20,516</w:t>
            </w:r>
          </w:p>
        </w:tc>
        <w:tc>
          <w:tcPr>
            <w:tcW w:w="1110" w:type="dxa"/>
            <w:tcBorders>
              <w:top w:val="nil"/>
              <w:left w:val="nil"/>
              <w:bottom w:val="nil"/>
              <w:right w:val="nil"/>
            </w:tcBorders>
            <w:shd w:val="clear" w:color="auto" w:fill="auto"/>
            <w:noWrap/>
            <w:vAlign w:val="bottom"/>
            <w:hideMark/>
          </w:tcPr>
          <w:p w14:paraId="7F918CA4"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2,074</w:t>
            </w:r>
          </w:p>
        </w:tc>
        <w:tc>
          <w:tcPr>
            <w:tcW w:w="1110" w:type="dxa"/>
            <w:tcBorders>
              <w:top w:val="nil"/>
              <w:left w:val="nil"/>
              <w:bottom w:val="nil"/>
              <w:right w:val="nil"/>
            </w:tcBorders>
            <w:shd w:val="clear" w:color="auto" w:fill="auto"/>
            <w:noWrap/>
            <w:vAlign w:val="bottom"/>
            <w:hideMark/>
          </w:tcPr>
          <w:p w14:paraId="0DCD7840"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22,590</w:t>
            </w:r>
          </w:p>
        </w:tc>
      </w:tr>
      <w:tr w:rsidR="00EE3EF5" w:rsidRPr="001E0D17" w14:paraId="6569EB0D" w14:textId="77777777" w:rsidTr="006F4DCC">
        <w:trPr>
          <w:trHeight w:val="108"/>
        </w:trPr>
        <w:tc>
          <w:tcPr>
            <w:tcW w:w="2628" w:type="dxa"/>
            <w:tcBorders>
              <w:top w:val="nil"/>
              <w:left w:val="nil"/>
              <w:bottom w:val="nil"/>
              <w:right w:val="nil"/>
            </w:tcBorders>
            <w:shd w:val="clear" w:color="auto" w:fill="auto"/>
            <w:vAlign w:val="center"/>
            <w:hideMark/>
          </w:tcPr>
          <w:p w14:paraId="52F4B68D" w14:textId="77777777" w:rsidR="00EE3EF5" w:rsidRPr="001E0D17" w:rsidRDefault="00EE3EF5" w:rsidP="00EE3EF5">
            <w:pPr>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เงินเยน</w:t>
            </w:r>
          </w:p>
        </w:tc>
        <w:tc>
          <w:tcPr>
            <w:tcW w:w="1110" w:type="dxa"/>
            <w:tcBorders>
              <w:top w:val="nil"/>
              <w:left w:val="nil"/>
              <w:bottom w:val="nil"/>
              <w:right w:val="nil"/>
            </w:tcBorders>
            <w:shd w:val="clear" w:color="auto" w:fill="auto"/>
            <w:noWrap/>
            <w:vAlign w:val="bottom"/>
          </w:tcPr>
          <w:p w14:paraId="110C116C"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1,753</w:t>
            </w:r>
          </w:p>
        </w:tc>
        <w:tc>
          <w:tcPr>
            <w:tcW w:w="1110" w:type="dxa"/>
            <w:tcBorders>
              <w:top w:val="nil"/>
              <w:left w:val="nil"/>
              <w:bottom w:val="nil"/>
              <w:right w:val="nil"/>
            </w:tcBorders>
            <w:shd w:val="clear" w:color="auto" w:fill="auto"/>
            <w:noWrap/>
            <w:vAlign w:val="bottom"/>
          </w:tcPr>
          <w:p w14:paraId="170519AE"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cs/>
                <w:lang w:val="en-US"/>
              </w:rPr>
              <w:t>-</w:t>
            </w:r>
          </w:p>
        </w:tc>
        <w:tc>
          <w:tcPr>
            <w:tcW w:w="1110" w:type="dxa"/>
            <w:tcBorders>
              <w:top w:val="nil"/>
              <w:left w:val="nil"/>
              <w:bottom w:val="nil"/>
              <w:right w:val="nil"/>
            </w:tcBorders>
            <w:shd w:val="clear" w:color="auto" w:fill="auto"/>
            <w:noWrap/>
            <w:vAlign w:val="bottom"/>
          </w:tcPr>
          <w:p w14:paraId="39B6D997"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1,753</w:t>
            </w:r>
          </w:p>
        </w:tc>
        <w:tc>
          <w:tcPr>
            <w:tcW w:w="1110" w:type="dxa"/>
            <w:tcBorders>
              <w:top w:val="nil"/>
              <w:left w:val="nil"/>
              <w:bottom w:val="nil"/>
              <w:right w:val="nil"/>
            </w:tcBorders>
            <w:shd w:val="clear" w:color="auto" w:fill="auto"/>
            <w:noWrap/>
            <w:vAlign w:val="bottom"/>
            <w:hideMark/>
          </w:tcPr>
          <w:p w14:paraId="36C6443B"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2,496</w:t>
            </w:r>
          </w:p>
        </w:tc>
        <w:tc>
          <w:tcPr>
            <w:tcW w:w="1110" w:type="dxa"/>
            <w:tcBorders>
              <w:top w:val="nil"/>
              <w:left w:val="nil"/>
              <w:bottom w:val="nil"/>
              <w:right w:val="nil"/>
            </w:tcBorders>
            <w:shd w:val="clear" w:color="auto" w:fill="auto"/>
            <w:noWrap/>
            <w:vAlign w:val="bottom"/>
          </w:tcPr>
          <w:p w14:paraId="6F34651F"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w:t>
            </w:r>
          </w:p>
        </w:tc>
        <w:tc>
          <w:tcPr>
            <w:tcW w:w="1110" w:type="dxa"/>
            <w:tcBorders>
              <w:top w:val="nil"/>
              <w:left w:val="nil"/>
              <w:bottom w:val="nil"/>
              <w:right w:val="nil"/>
            </w:tcBorders>
            <w:shd w:val="clear" w:color="auto" w:fill="auto"/>
            <w:noWrap/>
            <w:vAlign w:val="bottom"/>
            <w:hideMark/>
          </w:tcPr>
          <w:p w14:paraId="4818405C"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2,496</w:t>
            </w:r>
          </w:p>
        </w:tc>
      </w:tr>
      <w:tr w:rsidR="00EE3EF5" w:rsidRPr="001E0D17" w14:paraId="126B948A" w14:textId="77777777" w:rsidTr="00C4296E">
        <w:trPr>
          <w:trHeight w:val="81"/>
        </w:trPr>
        <w:tc>
          <w:tcPr>
            <w:tcW w:w="2628" w:type="dxa"/>
            <w:tcBorders>
              <w:top w:val="nil"/>
              <w:left w:val="nil"/>
              <w:bottom w:val="nil"/>
              <w:right w:val="nil"/>
            </w:tcBorders>
            <w:shd w:val="clear" w:color="auto" w:fill="auto"/>
            <w:vAlign w:val="center"/>
            <w:hideMark/>
          </w:tcPr>
          <w:p w14:paraId="2B6B4590" w14:textId="77777777" w:rsidR="00EE3EF5" w:rsidRPr="001E0D17" w:rsidRDefault="00EE3EF5" w:rsidP="00EE3EF5">
            <w:pPr>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เงินยูโร</w:t>
            </w:r>
          </w:p>
        </w:tc>
        <w:tc>
          <w:tcPr>
            <w:tcW w:w="1110" w:type="dxa"/>
            <w:tcBorders>
              <w:top w:val="nil"/>
              <w:left w:val="nil"/>
              <w:bottom w:val="nil"/>
              <w:right w:val="nil"/>
            </w:tcBorders>
            <w:shd w:val="clear" w:color="auto" w:fill="auto"/>
            <w:noWrap/>
            <w:vAlign w:val="bottom"/>
          </w:tcPr>
          <w:p w14:paraId="4D58781C"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775</w:t>
            </w:r>
          </w:p>
        </w:tc>
        <w:tc>
          <w:tcPr>
            <w:tcW w:w="1110" w:type="dxa"/>
            <w:tcBorders>
              <w:top w:val="nil"/>
              <w:left w:val="nil"/>
              <w:bottom w:val="nil"/>
              <w:right w:val="nil"/>
            </w:tcBorders>
            <w:shd w:val="clear" w:color="auto" w:fill="auto"/>
            <w:noWrap/>
            <w:vAlign w:val="bottom"/>
          </w:tcPr>
          <w:p w14:paraId="560498FF"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cs/>
                <w:lang w:val="en-US"/>
              </w:rPr>
              <w:t>-</w:t>
            </w:r>
          </w:p>
        </w:tc>
        <w:tc>
          <w:tcPr>
            <w:tcW w:w="1110" w:type="dxa"/>
            <w:tcBorders>
              <w:top w:val="nil"/>
              <w:left w:val="nil"/>
              <w:bottom w:val="nil"/>
              <w:right w:val="nil"/>
            </w:tcBorders>
            <w:shd w:val="clear" w:color="auto" w:fill="auto"/>
            <w:noWrap/>
            <w:vAlign w:val="bottom"/>
          </w:tcPr>
          <w:p w14:paraId="096E4BC7"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775</w:t>
            </w:r>
          </w:p>
        </w:tc>
        <w:tc>
          <w:tcPr>
            <w:tcW w:w="1110" w:type="dxa"/>
            <w:tcBorders>
              <w:top w:val="nil"/>
              <w:left w:val="nil"/>
              <w:right w:val="nil"/>
            </w:tcBorders>
            <w:shd w:val="clear" w:color="auto" w:fill="auto"/>
            <w:noWrap/>
            <w:vAlign w:val="bottom"/>
            <w:hideMark/>
          </w:tcPr>
          <w:p w14:paraId="675DBC4D"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428</w:t>
            </w:r>
          </w:p>
        </w:tc>
        <w:tc>
          <w:tcPr>
            <w:tcW w:w="1110" w:type="dxa"/>
            <w:tcBorders>
              <w:top w:val="nil"/>
              <w:left w:val="nil"/>
              <w:right w:val="nil"/>
            </w:tcBorders>
            <w:shd w:val="clear" w:color="auto" w:fill="auto"/>
            <w:noWrap/>
            <w:vAlign w:val="bottom"/>
          </w:tcPr>
          <w:p w14:paraId="120DB9DB"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w:t>
            </w:r>
          </w:p>
        </w:tc>
        <w:tc>
          <w:tcPr>
            <w:tcW w:w="1110" w:type="dxa"/>
            <w:tcBorders>
              <w:top w:val="nil"/>
              <w:left w:val="nil"/>
              <w:right w:val="nil"/>
            </w:tcBorders>
            <w:shd w:val="clear" w:color="auto" w:fill="auto"/>
            <w:noWrap/>
            <w:vAlign w:val="bottom"/>
            <w:hideMark/>
          </w:tcPr>
          <w:p w14:paraId="339FBEE8"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428</w:t>
            </w:r>
          </w:p>
        </w:tc>
      </w:tr>
      <w:tr w:rsidR="00EE3EF5" w:rsidRPr="001E0D17" w14:paraId="5A836DF9" w14:textId="77777777" w:rsidTr="00C4296E">
        <w:trPr>
          <w:trHeight w:val="153"/>
        </w:trPr>
        <w:tc>
          <w:tcPr>
            <w:tcW w:w="2628" w:type="dxa"/>
            <w:tcBorders>
              <w:top w:val="nil"/>
              <w:left w:val="nil"/>
              <w:bottom w:val="nil"/>
              <w:right w:val="nil"/>
            </w:tcBorders>
            <w:shd w:val="clear" w:color="auto" w:fill="auto"/>
            <w:vAlign w:val="center"/>
            <w:hideMark/>
          </w:tcPr>
          <w:p w14:paraId="442E25D5" w14:textId="77777777" w:rsidR="00EE3EF5" w:rsidRPr="001E0D17" w:rsidRDefault="00EE3EF5" w:rsidP="00EE3EF5">
            <w:pPr>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 xml:space="preserve">อื่น ๆ </w:t>
            </w:r>
          </w:p>
        </w:tc>
        <w:tc>
          <w:tcPr>
            <w:tcW w:w="1110" w:type="dxa"/>
            <w:shd w:val="clear" w:color="auto" w:fill="auto"/>
            <w:noWrap/>
            <w:vAlign w:val="bottom"/>
          </w:tcPr>
          <w:p w14:paraId="396E42F5"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1,940</w:t>
            </w:r>
          </w:p>
        </w:tc>
        <w:tc>
          <w:tcPr>
            <w:tcW w:w="1110" w:type="dxa"/>
            <w:shd w:val="clear" w:color="auto" w:fill="auto"/>
            <w:noWrap/>
            <w:vAlign w:val="bottom"/>
          </w:tcPr>
          <w:p w14:paraId="560B7E07" w14:textId="77777777" w:rsidR="00EE3EF5" w:rsidRPr="001E0D17" w:rsidRDefault="002960FC"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Pr>
                <w:rFonts w:ascii="Angsana New" w:hAnsi="Angsana New"/>
                <w:color w:val="000000"/>
                <w:sz w:val="26"/>
                <w:szCs w:val="26"/>
                <w:lang w:val="en-US" w:eastAsia="en-US"/>
              </w:rPr>
              <w:t>1,964</w:t>
            </w:r>
          </w:p>
        </w:tc>
        <w:tc>
          <w:tcPr>
            <w:tcW w:w="1110" w:type="dxa"/>
            <w:shd w:val="clear" w:color="auto" w:fill="auto"/>
            <w:noWrap/>
            <w:vAlign w:val="bottom"/>
          </w:tcPr>
          <w:p w14:paraId="11EEC842" w14:textId="77777777" w:rsidR="00EE3EF5" w:rsidRPr="001E0D17" w:rsidRDefault="002960FC"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Pr>
                <w:rFonts w:ascii="Angsana New" w:hAnsi="Angsana New"/>
                <w:color w:val="000000"/>
                <w:sz w:val="26"/>
                <w:szCs w:val="26"/>
                <w:lang w:val="en-US" w:eastAsia="en-US"/>
              </w:rPr>
              <w:t>3,904</w:t>
            </w:r>
          </w:p>
        </w:tc>
        <w:tc>
          <w:tcPr>
            <w:tcW w:w="1110" w:type="dxa"/>
            <w:tcBorders>
              <w:top w:val="nil"/>
              <w:left w:val="nil"/>
              <w:right w:val="nil"/>
            </w:tcBorders>
            <w:shd w:val="clear" w:color="auto" w:fill="auto"/>
            <w:noWrap/>
            <w:vAlign w:val="bottom"/>
            <w:hideMark/>
          </w:tcPr>
          <w:p w14:paraId="10854D2B"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2,139</w:t>
            </w:r>
          </w:p>
        </w:tc>
        <w:tc>
          <w:tcPr>
            <w:tcW w:w="1110" w:type="dxa"/>
            <w:tcBorders>
              <w:top w:val="nil"/>
              <w:left w:val="nil"/>
              <w:right w:val="nil"/>
            </w:tcBorders>
            <w:shd w:val="clear" w:color="auto" w:fill="auto"/>
            <w:noWrap/>
            <w:vAlign w:val="bottom"/>
            <w:hideMark/>
          </w:tcPr>
          <w:p w14:paraId="64EE1F25"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1,624</w:t>
            </w:r>
          </w:p>
        </w:tc>
        <w:tc>
          <w:tcPr>
            <w:tcW w:w="1110" w:type="dxa"/>
            <w:tcBorders>
              <w:top w:val="nil"/>
              <w:left w:val="nil"/>
              <w:right w:val="nil"/>
            </w:tcBorders>
            <w:shd w:val="clear" w:color="auto" w:fill="auto"/>
            <w:noWrap/>
            <w:vAlign w:val="bottom"/>
            <w:hideMark/>
          </w:tcPr>
          <w:p w14:paraId="1E2DB4F2"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3,763</w:t>
            </w:r>
          </w:p>
        </w:tc>
      </w:tr>
      <w:tr w:rsidR="00EE3EF5" w:rsidRPr="001E0D17" w14:paraId="73EC7F14" w14:textId="77777777" w:rsidTr="00C4296E">
        <w:trPr>
          <w:trHeight w:val="53"/>
        </w:trPr>
        <w:tc>
          <w:tcPr>
            <w:tcW w:w="2628" w:type="dxa"/>
            <w:tcBorders>
              <w:top w:val="nil"/>
              <w:left w:val="nil"/>
              <w:bottom w:val="nil"/>
              <w:right w:val="nil"/>
            </w:tcBorders>
            <w:shd w:val="clear" w:color="auto" w:fill="auto"/>
            <w:vAlign w:val="center"/>
            <w:hideMark/>
          </w:tcPr>
          <w:p w14:paraId="7F1EBCEC" w14:textId="77777777" w:rsidR="00EE3EF5" w:rsidRPr="001E0D17" w:rsidRDefault="00EE3EF5" w:rsidP="00EE3EF5">
            <w:pPr>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รวม</w:t>
            </w:r>
          </w:p>
        </w:tc>
        <w:tc>
          <w:tcPr>
            <w:tcW w:w="1110" w:type="dxa"/>
            <w:shd w:val="clear" w:color="auto" w:fill="auto"/>
            <w:noWrap/>
            <w:vAlign w:val="bottom"/>
          </w:tcPr>
          <w:p w14:paraId="5942B746"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14,783</w:t>
            </w:r>
          </w:p>
        </w:tc>
        <w:tc>
          <w:tcPr>
            <w:tcW w:w="1110" w:type="dxa"/>
            <w:shd w:val="clear" w:color="auto" w:fill="auto"/>
            <w:noWrap/>
            <w:vAlign w:val="bottom"/>
          </w:tcPr>
          <w:p w14:paraId="6F7DD6E9" w14:textId="77777777" w:rsidR="00EE3EF5" w:rsidRPr="001E0D17" w:rsidRDefault="002960FC"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Pr>
                <w:rFonts w:ascii="Angsana New" w:hAnsi="Angsana New"/>
                <w:color w:val="000000"/>
                <w:sz w:val="26"/>
                <w:szCs w:val="26"/>
                <w:lang w:val="en-US" w:eastAsia="en-US"/>
              </w:rPr>
              <w:t>3,752</w:t>
            </w:r>
          </w:p>
        </w:tc>
        <w:tc>
          <w:tcPr>
            <w:tcW w:w="1110" w:type="dxa"/>
            <w:shd w:val="clear" w:color="auto" w:fill="auto"/>
            <w:noWrap/>
            <w:vAlign w:val="bottom"/>
          </w:tcPr>
          <w:p w14:paraId="49AAAAB8" w14:textId="77777777" w:rsidR="00EE3EF5" w:rsidRPr="001E0D17" w:rsidRDefault="002960FC"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Pr>
                <w:rFonts w:ascii="Angsana New" w:hAnsi="Angsana New"/>
                <w:color w:val="000000"/>
                <w:sz w:val="26"/>
                <w:szCs w:val="26"/>
                <w:lang w:val="en-US" w:eastAsia="en-US"/>
              </w:rPr>
              <w:t>18,535</w:t>
            </w:r>
          </w:p>
        </w:tc>
        <w:tc>
          <w:tcPr>
            <w:tcW w:w="1110" w:type="dxa"/>
            <w:tcBorders>
              <w:left w:val="nil"/>
              <w:right w:val="nil"/>
            </w:tcBorders>
            <w:shd w:val="clear" w:color="auto" w:fill="auto"/>
            <w:noWrap/>
            <w:vAlign w:val="bottom"/>
            <w:hideMark/>
          </w:tcPr>
          <w:p w14:paraId="33643B46"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25,579</w:t>
            </w:r>
          </w:p>
        </w:tc>
        <w:tc>
          <w:tcPr>
            <w:tcW w:w="1110" w:type="dxa"/>
            <w:tcBorders>
              <w:left w:val="nil"/>
              <w:right w:val="nil"/>
            </w:tcBorders>
            <w:shd w:val="clear" w:color="auto" w:fill="auto"/>
            <w:noWrap/>
            <w:vAlign w:val="bottom"/>
            <w:hideMark/>
          </w:tcPr>
          <w:p w14:paraId="2742AB85"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3,698</w:t>
            </w:r>
          </w:p>
        </w:tc>
        <w:tc>
          <w:tcPr>
            <w:tcW w:w="1110" w:type="dxa"/>
            <w:tcBorders>
              <w:left w:val="nil"/>
              <w:right w:val="nil"/>
            </w:tcBorders>
            <w:shd w:val="clear" w:color="auto" w:fill="auto"/>
            <w:noWrap/>
            <w:vAlign w:val="bottom"/>
            <w:hideMark/>
          </w:tcPr>
          <w:p w14:paraId="43BAE4E8"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29,277</w:t>
            </w:r>
          </w:p>
        </w:tc>
      </w:tr>
      <w:tr w:rsidR="00EE3EF5" w:rsidRPr="001E0D17" w14:paraId="35ABBD1A" w14:textId="77777777" w:rsidTr="00C4296E">
        <w:trPr>
          <w:trHeight w:val="63"/>
        </w:trPr>
        <w:tc>
          <w:tcPr>
            <w:tcW w:w="2628" w:type="dxa"/>
            <w:tcBorders>
              <w:top w:val="nil"/>
              <w:left w:val="nil"/>
              <w:bottom w:val="nil"/>
              <w:right w:val="nil"/>
            </w:tcBorders>
            <w:shd w:val="clear" w:color="auto" w:fill="auto"/>
            <w:vAlign w:val="center"/>
            <w:hideMark/>
          </w:tcPr>
          <w:p w14:paraId="52D42A8F" w14:textId="77777777" w:rsidR="00EE3EF5" w:rsidRPr="001E0D17" w:rsidRDefault="00EE3EF5" w:rsidP="00EE3EF5">
            <w:pPr>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บวก: ดอกเบี้ยค้างรับ</w:t>
            </w:r>
          </w:p>
        </w:tc>
        <w:tc>
          <w:tcPr>
            <w:tcW w:w="1110" w:type="dxa"/>
            <w:tcBorders>
              <w:top w:val="nil"/>
              <w:left w:val="nil"/>
              <w:bottom w:val="nil"/>
              <w:right w:val="nil"/>
            </w:tcBorders>
            <w:shd w:val="clear" w:color="auto" w:fill="auto"/>
            <w:noWrap/>
            <w:vAlign w:val="bottom"/>
          </w:tcPr>
          <w:p w14:paraId="30719960"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cs/>
                <w:lang w:val="en-US"/>
              </w:rPr>
              <w:t>-</w:t>
            </w:r>
          </w:p>
        </w:tc>
        <w:tc>
          <w:tcPr>
            <w:tcW w:w="1110" w:type="dxa"/>
            <w:tcBorders>
              <w:top w:val="nil"/>
              <w:left w:val="nil"/>
              <w:bottom w:val="nil"/>
              <w:right w:val="nil"/>
            </w:tcBorders>
            <w:shd w:val="clear" w:color="auto" w:fill="auto"/>
            <w:noWrap/>
            <w:vAlign w:val="bottom"/>
          </w:tcPr>
          <w:p w14:paraId="1115C128" w14:textId="77777777" w:rsidR="00EE3EF5" w:rsidRPr="001E0D17" w:rsidRDefault="002960FC" w:rsidP="00EE3EF5">
            <w:pPr>
              <w:tabs>
                <w:tab w:val="decimal" w:pos="797"/>
              </w:tabs>
              <w:suppressAutoHyphens w:val="0"/>
              <w:spacing w:line="360" w:lineRule="exact"/>
              <w:rPr>
                <w:rFonts w:ascii="Angsana New" w:hAnsi="Angsana New"/>
                <w:color w:val="000000"/>
                <w:sz w:val="26"/>
                <w:szCs w:val="26"/>
                <w:lang w:val="en-US" w:eastAsia="en-US"/>
              </w:rPr>
            </w:pPr>
            <w:r>
              <w:rPr>
                <w:rFonts w:ascii="Angsana New" w:hAnsi="Angsana New"/>
                <w:color w:val="000000"/>
                <w:sz w:val="26"/>
                <w:szCs w:val="26"/>
                <w:lang w:val="en-US" w:eastAsia="en-US"/>
              </w:rPr>
              <w:t>31</w:t>
            </w:r>
          </w:p>
        </w:tc>
        <w:tc>
          <w:tcPr>
            <w:tcW w:w="1110" w:type="dxa"/>
            <w:tcBorders>
              <w:top w:val="nil"/>
              <w:left w:val="nil"/>
              <w:bottom w:val="nil"/>
              <w:right w:val="nil"/>
            </w:tcBorders>
            <w:shd w:val="clear" w:color="auto" w:fill="auto"/>
            <w:noWrap/>
            <w:vAlign w:val="bottom"/>
          </w:tcPr>
          <w:p w14:paraId="0A9FE7BD" w14:textId="77777777" w:rsidR="00EE3EF5" w:rsidRPr="001E0D17" w:rsidRDefault="002960FC" w:rsidP="00EE3EF5">
            <w:pPr>
              <w:tabs>
                <w:tab w:val="decimal" w:pos="797"/>
              </w:tabs>
              <w:suppressAutoHyphens w:val="0"/>
              <w:spacing w:line="360" w:lineRule="exact"/>
              <w:rPr>
                <w:rFonts w:ascii="Angsana New" w:hAnsi="Angsana New"/>
                <w:color w:val="000000"/>
                <w:sz w:val="26"/>
                <w:szCs w:val="26"/>
                <w:lang w:val="en-US" w:eastAsia="en-US"/>
              </w:rPr>
            </w:pPr>
            <w:r>
              <w:rPr>
                <w:rFonts w:ascii="Angsana New" w:hAnsi="Angsana New"/>
                <w:color w:val="000000"/>
                <w:sz w:val="26"/>
                <w:szCs w:val="26"/>
                <w:lang w:val="en-US" w:eastAsia="en-US"/>
              </w:rPr>
              <w:t>31</w:t>
            </w:r>
          </w:p>
        </w:tc>
        <w:tc>
          <w:tcPr>
            <w:tcW w:w="1110" w:type="dxa"/>
            <w:tcBorders>
              <w:left w:val="nil"/>
              <w:bottom w:val="nil"/>
              <w:right w:val="nil"/>
            </w:tcBorders>
            <w:shd w:val="clear" w:color="auto" w:fill="auto"/>
            <w:noWrap/>
            <w:vAlign w:val="bottom"/>
          </w:tcPr>
          <w:p w14:paraId="3389E6B9"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w:t>
            </w:r>
          </w:p>
        </w:tc>
        <w:tc>
          <w:tcPr>
            <w:tcW w:w="1110" w:type="dxa"/>
            <w:tcBorders>
              <w:left w:val="nil"/>
              <w:bottom w:val="nil"/>
              <w:right w:val="nil"/>
            </w:tcBorders>
            <w:shd w:val="clear" w:color="auto" w:fill="auto"/>
            <w:noWrap/>
            <w:vAlign w:val="bottom"/>
            <w:hideMark/>
          </w:tcPr>
          <w:p w14:paraId="4C650F5D"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26</w:t>
            </w:r>
          </w:p>
        </w:tc>
        <w:tc>
          <w:tcPr>
            <w:tcW w:w="1110" w:type="dxa"/>
            <w:tcBorders>
              <w:left w:val="nil"/>
              <w:bottom w:val="nil"/>
              <w:right w:val="nil"/>
            </w:tcBorders>
            <w:shd w:val="clear" w:color="auto" w:fill="auto"/>
            <w:noWrap/>
            <w:vAlign w:val="bottom"/>
            <w:hideMark/>
          </w:tcPr>
          <w:p w14:paraId="5C0B398D" w14:textId="77777777" w:rsidR="00EE3EF5" w:rsidRPr="001E0D17" w:rsidRDefault="00EE3EF5" w:rsidP="00EE3EF5">
            <w:pP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26</w:t>
            </w:r>
          </w:p>
        </w:tc>
      </w:tr>
      <w:tr w:rsidR="00EE3EF5" w:rsidRPr="001E0D17" w14:paraId="40462F4F" w14:textId="77777777" w:rsidTr="00C4296E">
        <w:trPr>
          <w:trHeight w:val="99"/>
        </w:trPr>
        <w:tc>
          <w:tcPr>
            <w:tcW w:w="2628" w:type="dxa"/>
            <w:tcBorders>
              <w:top w:val="nil"/>
              <w:left w:val="nil"/>
              <w:bottom w:val="nil"/>
              <w:right w:val="nil"/>
            </w:tcBorders>
            <w:shd w:val="clear" w:color="auto" w:fill="auto"/>
            <w:vAlign w:val="center"/>
            <w:hideMark/>
          </w:tcPr>
          <w:p w14:paraId="188250FC" w14:textId="77777777" w:rsidR="00EE3EF5" w:rsidRPr="001E0D17" w:rsidRDefault="00EE3EF5" w:rsidP="00EE3EF5">
            <w:pPr>
              <w:tabs>
                <w:tab w:val="left" w:pos="343"/>
              </w:tabs>
              <w:snapToGrid w:val="0"/>
              <w:spacing w:line="360" w:lineRule="exact"/>
              <w:ind w:left="340" w:right="-43" w:hanging="360"/>
              <w:rPr>
                <w:rFonts w:ascii="Angsana New" w:hAnsi="Angsana New"/>
                <w:color w:val="000000"/>
                <w:sz w:val="26"/>
                <w:szCs w:val="26"/>
                <w:lang w:val="en-US" w:eastAsia="en-US"/>
              </w:rPr>
            </w:pPr>
            <w:r w:rsidRPr="001E0D17">
              <w:rPr>
                <w:rFonts w:ascii="Angsana New" w:hAnsi="Angsana New"/>
                <w:color w:val="000000"/>
                <w:sz w:val="26"/>
                <w:szCs w:val="26"/>
                <w:cs/>
                <w:lang w:val="en-US" w:eastAsia="en-US"/>
              </w:rPr>
              <w:t xml:space="preserve">หัก: </w:t>
            </w:r>
            <w:r w:rsidRPr="001E0D17">
              <w:rPr>
                <w:rFonts w:ascii="Angsana New" w:hAnsi="Angsana New"/>
                <w:color w:val="000000"/>
                <w:sz w:val="26"/>
                <w:szCs w:val="26"/>
                <w:lang w:val="en-US" w:eastAsia="en-US"/>
              </w:rPr>
              <w:tab/>
            </w:r>
            <w:r w:rsidRPr="001E0D17">
              <w:rPr>
                <w:rFonts w:ascii="Angsana New" w:hAnsi="Angsana New"/>
                <w:color w:val="000000"/>
                <w:sz w:val="26"/>
                <w:szCs w:val="26"/>
                <w:cs/>
                <w:lang w:val="en-US" w:eastAsia="en-US"/>
              </w:rPr>
              <w:t>ค่าเผื่อผลขาดทุนด้านเครดิต</w:t>
            </w:r>
            <w:r w:rsidR="00DE474D">
              <w:rPr>
                <w:rFonts w:ascii="Angsana New" w:hAnsi="Angsana New" w:hint="cs"/>
                <w:color w:val="000000"/>
                <w:sz w:val="26"/>
                <w:szCs w:val="26"/>
                <w:cs/>
                <w:lang w:val="en-US" w:eastAsia="en-US"/>
              </w:rPr>
              <w:t xml:space="preserve">         </w:t>
            </w:r>
            <w:r w:rsidRPr="001E0D17">
              <w:rPr>
                <w:rFonts w:ascii="Angsana New" w:hAnsi="Angsana New"/>
                <w:color w:val="000000"/>
                <w:sz w:val="26"/>
                <w:szCs w:val="26"/>
                <w:cs/>
                <w:lang w:val="en-US" w:eastAsia="en-US"/>
              </w:rPr>
              <w:t>ที่คาดว่าจะเกิดขึ้น</w:t>
            </w:r>
          </w:p>
        </w:tc>
        <w:tc>
          <w:tcPr>
            <w:tcW w:w="1110" w:type="dxa"/>
            <w:shd w:val="clear" w:color="auto" w:fill="auto"/>
            <w:noWrap/>
            <w:vAlign w:val="bottom"/>
          </w:tcPr>
          <w:p w14:paraId="5A699269"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cs/>
                <w:lang w:val="en-US"/>
              </w:rPr>
              <w:t>(</w:t>
            </w:r>
            <w:r w:rsidRPr="001E0D17">
              <w:rPr>
                <w:rFonts w:ascii="Angsana New" w:hAnsi="Angsana New"/>
                <w:sz w:val="26"/>
                <w:szCs w:val="26"/>
                <w:lang w:val="en-US"/>
              </w:rPr>
              <w:t>51</w:t>
            </w:r>
            <w:r w:rsidRPr="001E0D17">
              <w:rPr>
                <w:rFonts w:ascii="Angsana New" w:hAnsi="Angsana New"/>
                <w:sz w:val="26"/>
                <w:szCs w:val="26"/>
                <w:cs/>
                <w:lang w:val="en-US"/>
              </w:rPr>
              <w:t>)</w:t>
            </w:r>
          </w:p>
        </w:tc>
        <w:tc>
          <w:tcPr>
            <w:tcW w:w="1110" w:type="dxa"/>
            <w:shd w:val="clear" w:color="auto" w:fill="auto"/>
            <w:noWrap/>
            <w:vAlign w:val="bottom"/>
          </w:tcPr>
          <w:p w14:paraId="1F22AF32"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cs/>
                <w:lang w:val="en-US"/>
              </w:rPr>
              <w:t>(</w:t>
            </w:r>
            <w:r w:rsidRPr="001E0D17">
              <w:rPr>
                <w:rFonts w:ascii="Angsana New" w:hAnsi="Angsana New"/>
                <w:sz w:val="26"/>
                <w:szCs w:val="26"/>
                <w:lang w:val="en-US"/>
              </w:rPr>
              <w:t>24</w:t>
            </w:r>
            <w:r w:rsidRPr="001E0D17">
              <w:rPr>
                <w:rFonts w:ascii="Angsana New" w:hAnsi="Angsana New"/>
                <w:sz w:val="26"/>
                <w:szCs w:val="26"/>
                <w:cs/>
                <w:lang w:val="en-US"/>
              </w:rPr>
              <w:t>)</w:t>
            </w:r>
          </w:p>
        </w:tc>
        <w:tc>
          <w:tcPr>
            <w:tcW w:w="1110" w:type="dxa"/>
            <w:shd w:val="clear" w:color="auto" w:fill="auto"/>
            <w:noWrap/>
            <w:vAlign w:val="bottom"/>
          </w:tcPr>
          <w:p w14:paraId="10A7DDF8"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cs/>
                <w:lang w:val="en-US"/>
              </w:rPr>
              <w:t>(</w:t>
            </w:r>
            <w:r w:rsidRPr="001E0D17">
              <w:rPr>
                <w:rFonts w:ascii="Angsana New" w:hAnsi="Angsana New"/>
                <w:sz w:val="26"/>
                <w:szCs w:val="26"/>
                <w:lang w:val="en-US"/>
              </w:rPr>
              <w:t>75</w:t>
            </w:r>
            <w:r w:rsidRPr="001E0D17">
              <w:rPr>
                <w:rFonts w:ascii="Angsana New" w:hAnsi="Angsana New"/>
                <w:sz w:val="26"/>
                <w:szCs w:val="26"/>
                <w:cs/>
                <w:lang w:val="en-US"/>
              </w:rPr>
              <w:t>)</w:t>
            </w:r>
          </w:p>
        </w:tc>
        <w:tc>
          <w:tcPr>
            <w:tcW w:w="1110" w:type="dxa"/>
            <w:tcBorders>
              <w:top w:val="nil"/>
              <w:left w:val="nil"/>
              <w:bottom w:val="nil"/>
              <w:right w:val="nil"/>
            </w:tcBorders>
            <w:shd w:val="clear" w:color="auto" w:fill="auto"/>
            <w:vAlign w:val="bottom"/>
          </w:tcPr>
          <w:p w14:paraId="12FB2D8A"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hint="cs"/>
                <w:color w:val="000000"/>
                <w:sz w:val="26"/>
                <w:szCs w:val="26"/>
                <w:cs/>
                <w:lang w:val="en-US" w:eastAsia="en-US"/>
              </w:rPr>
              <w:t>(</w:t>
            </w:r>
            <w:r w:rsidRPr="001E0D17">
              <w:rPr>
                <w:rFonts w:ascii="Angsana New" w:hAnsi="Angsana New"/>
                <w:color w:val="000000"/>
                <w:sz w:val="26"/>
                <w:szCs w:val="26"/>
                <w:lang w:val="en-US" w:eastAsia="en-US"/>
              </w:rPr>
              <w:t>26</w:t>
            </w:r>
            <w:r w:rsidRPr="001E0D17">
              <w:rPr>
                <w:rFonts w:ascii="Angsana New" w:hAnsi="Angsana New" w:hint="cs"/>
                <w:color w:val="000000"/>
                <w:sz w:val="26"/>
                <w:szCs w:val="26"/>
                <w:cs/>
                <w:lang w:val="en-US" w:eastAsia="en-US"/>
              </w:rPr>
              <w:t>)</w:t>
            </w:r>
          </w:p>
        </w:tc>
        <w:tc>
          <w:tcPr>
            <w:tcW w:w="1110" w:type="dxa"/>
            <w:tcBorders>
              <w:top w:val="nil"/>
              <w:left w:val="nil"/>
              <w:bottom w:val="nil"/>
              <w:right w:val="nil"/>
            </w:tcBorders>
            <w:shd w:val="clear" w:color="auto" w:fill="auto"/>
            <w:vAlign w:val="bottom"/>
          </w:tcPr>
          <w:p w14:paraId="490ED4AF"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cs/>
                <w:lang w:val="en-US"/>
              </w:rPr>
              <w:t>(</w:t>
            </w:r>
            <w:r w:rsidRPr="001E0D17">
              <w:rPr>
                <w:rFonts w:ascii="Angsana New" w:hAnsi="Angsana New"/>
                <w:sz w:val="26"/>
                <w:szCs w:val="26"/>
                <w:lang w:val="en-US"/>
              </w:rPr>
              <w:t>44</w:t>
            </w:r>
            <w:r w:rsidRPr="001E0D17">
              <w:rPr>
                <w:rFonts w:ascii="Angsana New" w:hAnsi="Angsana New"/>
                <w:sz w:val="26"/>
                <w:szCs w:val="26"/>
                <w:cs/>
                <w:lang w:val="en-US"/>
              </w:rPr>
              <w:t>)</w:t>
            </w:r>
          </w:p>
        </w:tc>
        <w:tc>
          <w:tcPr>
            <w:tcW w:w="1110" w:type="dxa"/>
            <w:tcBorders>
              <w:top w:val="nil"/>
              <w:left w:val="nil"/>
              <w:bottom w:val="nil"/>
              <w:right w:val="nil"/>
            </w:tcBorders>
            <w:shd w:val="clear" w:color="auto" w:fill="auto"/>
            <w:vAlign w:val="bottom"/>
          </w:tcPr>
          <w:p w14:paraId="59021756"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cs/>
                <w:lang w:val="en-US"/>
              </w:rPr>
              <w:t>(</w:t>
            </w:r>
            <w:r w:rsidRPr="001E0D17">
              <w:rPr>
                <w:rFonts w:ascii="Angsana New" w:hAnsi="Angsana New"/>
                <w:sz w:val="26"/>
                <w:szCs w:val="26"/>
                <w:lang w:val="en-US"/>
              </w:rPr>
              <w:t>70</w:t>
            </w:r>
            <w:r w:rsidRPr="001E0D17">
              <w:rPr>
                <w:rFonts w:ascii="Angsana New" w:hAnsi="Angsana New"/>
                <w:sz w:val="26"/>
                <w:szCs w:val="26"/>
                <w:cs/>
                <w:lang w:val="en-US"/>
              </w:rPr>
              <w:t>)</w:t>
            </w:r>
          </w:p>
        </w:tc>
      </w:tr>
      <w:tr w:rsidR="00EE3EF5" w:rsidRPr="001E0D17" w14:paraId="767E95B1" w14:textId="77777777" w:rsidTr="00C4296E">
        <w:trPr>
          <w:trHeight w:val="53"/>
        </w:trPr>
        <w:tc>
          <w:tcPr>
            <w:tcW w:w="2628" w:type="dxa"/>
            <w:tcBorders>
              <w:top w:val="nil"/>
              <w:left w:val="nil"/>
              <w:bottom w:val="nil"/>
              <w:right w:val="nil"/>
            </w:tcBorders>
            <w:shd w:val="clear" w:color="auto" w:fill="auto"/>
            <w:vAlign w:val="center"/>
            <w:hideMark/>
          </w:tcPr>
          <w:p w14:paraId="5F91C735" w14:textId="77777777" w:rsidR="00EE3EF5" w:rsidRPr="001E0D17" w:rsidRDefault="00EE3EF5" w:rsidP="00EE3EF5">
            <w:pPr>
              <w:suppressAutoHyphens w:val="0"/>
              <w:spacing w:line="360" w:lineRule="exact"/>
              <w:rPr>
                <w:rFonts w:ascii="Angsana New" w:hAnsi="Angsana New"/>
                <w:b/>
                <w:bCs/>
                <w:color w:val="000000"/>
                <w:sz w:val="26"/>
                <w:szCs w:val="26"/>
                <w:lang w:val="en-US" w:eastAsia="en-US"/>
              </w:rPr>
            </w:pPr>
            <w:r w:rsidRPr="001E0D17">
              <w:rPr>
                <w:rFonts w:ascii="Angsana New" w:hAnsi="Angsana New"/>
                <w:b/>
                <w:bCs/>
                <w:color w:val="000000"/>
                <w:sz w:val="26"/>
                <w:szCs w:val="26"/>
                <w:cs/>
                <w:lang w:val="en-US" w:eastAsia="en-US"/>
              </w:rPr>
              <w:t>รวมต่างประเทศ</w:t>
            </w:r>
          </w:p>
        </w:tc>
        <w:tc>
          <w:tcPr>
            <w:tcW w:w="1110" w:type="dxa"/>
            <w:shd w:val="clear" w:color="auto" w:fill="auto"/>
            <w:noWrap/>
            <w:vAlign w:val="bottom"/>
          </w:tcPr>
          <w:p w14:paraId="76943077"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14,732</w:t>
            </w:r>
          </w:p>
        </w:tc>
        <w:tc>
          <w:tcPr>
            <w:tcW w:w="1110" w:type="dxa"/>
            <w:shd w:val="clear" w:color="auto" w:fill="auto"/>
            <w:noWrap/>
            <w:vAlign w:val="bottom"/>
          </w:tcPr>
          <w:p w14:paraId="2E143ADF"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3,</w:t>
            </w:r>
            <w:r w:rsidR="002960FC">
              <w:rPr>
                <w:rFonts w:ascii="Angsana New" w:hAnsi="Angsana New"/>
                <w:sz w:val="26"/>
                <w:szCs w:val="26"/>
                <w:lang w:val="en-US"/>
              </w:rPr>
              <w:t>759</w:t>
            </w:r>
          </w:p>
        </w:tc>
        <w:tc>
          <w:tcPr>
            <w:tcW w:w="1110" w:type="dxa"/>
            <w:shd w:val="clear" w:color="auto" w:fill="auto"/>
            <w:noWrap/>
            <w:vAlign w:val="bottom"/>
          </w:tcPr>
          <w:p w14:paraId="59233761"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18,</w:t>
            </w:r>
            <w:r w:rsidR="002960FC">
              <w:rPr>
                <w:rFonts w:ascii="Angsana New" w:hAnsi="Angsana New"/>
                <w:sz w:val="26"/>
                <w:szCs w:val="26"/>
                <w:lang w:val="en-US"/>
              </w:rPr>
              <w:t>491</w:t>
            </w:r>
          </w:p>
        </w:tc>
        <w:tc>
          <w:tcPr>
            <w:tcW w:w="1110" w:type="dxa"/>
            <w:tcBorders>
              <w:left w:val="nil"/>
              <w:bottom w:val="nil"/>
              <w:right w:val="nil"/>
            </w:tcBorders>
            <w:shd w:val="clear" w:color="auto" w:fill="auto"/>
            <w:noWrap/>
            <w:vAlign w:val="bottom"/>
            <w:hideMark/>
          </w:tcPr>
          <w:p w14:paraId="3710712F"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25,553</w:t>
            </w:r>
          </w:p>
        </w:tc>
        <w:tc>
          <w:tcPr>
            <w:tcW w:w="1110" w:type="dxa"/>
            <w:tcBorders>
              <w:left w:val="nil"/>
              <w:bottom w:val="nil"/>
              <w:right w:val="nil"/>
            </w:tcBorders>
            <w:shd w:val="clear" w:color="auto" w:fill="auto"/>
            <w:noWrap/>
            <w:vAlign w:val="bottom"/>
            <w:hideMark/>
          </w:tcPr>
          <w:p w14:paraId="0CD2F5F6"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3,680</w:t>
            </w:r>
          </w:p>
        </w:tc>
        <w:tc>
          <w:tcPr>
            <w:tcW w:w="1110" w:type="dxa"/>
            <w:tcBorders>
              <w:left w:val="nil"/>
              <w:bottom w:val="nil"/>
              <w:right w:val="nil"/>
            </w:tcBorders>
            <w:shd w:val="clear" w:color="auto" w:fill="auto"/>
            <w:noWrap/>
            <w:vAlign w:val="bottom"/>
            <w:hideMark/>
          </w:tcPr>
          <w:p w14:paraId="1432A8B3" w14:textId="77777777" w:rsidR="00EE3EF5" w:rsidRPr="001E0D17" w:rsidRDefault="00EE3EF5" w:rsidP="00EE3EF5">
            <w:pPr>
              <w:pBdr>
                <w:bottom w:val="sing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29,233</w:t>
            </w:r>
          </w:p>
        </w:tc>
      </w:tr>
      <w:tr w:rsidR="00EE3EF5" w:rsidRPr="001E0D17" w14:paraId="1F5F3044" w14:textId="77777777" w:rsidTr="00C4296E">
        <w:trPr>
          <w:trHeight w:val="63"/>
        </w:trPr>
        <w:tc>
          <w:tcPr>
            <w:tcW w:w="2628" w:type="dxa"/>
            <w:tcBorders>
              <w:top w:val="nil"/>
              <w:left w:val="nil"/>
              <w:bottom w:val="nil"/>
              <w:right w:val="nil"/>
            </w:tcBorders>
            <w:shd w:val="clear" w:color="auto" w:fill="auto"/>
            <w:vAlign w:val="center"/>
            <w:hideMark/>
          </w:tcPr>
          <w:p w14:paraId="7141B01E" w14:textId="77777777" w:rsidR="00EE3EF5" w:rsidRPr="001E0D17" w:rsidRDefault="00EE3EF5" w:rsidP="00EE3EF5">
            <w:pPr>
              <w:suppressAutoHyphens w:val="0"/>
              <w:spacing w:line="360" w:lineRule="exact"/>
              <w:rPr>
                <w:rFonts w:ascii="Angsana New" w:hAnsi="Angsana New"/>
                <w:b/>
                <w:bCs/>
                <w:color w:val="000000"/>
                <w:sz w:val="26"/>
                <w:szCs w:val="26"/>
                <w:lang w:val="en-US" w:eastAsia="en-US"/>
              </w:rPr>
            </w:pPr>
            <w:r w:rsidRPr="001E0D17">
              <w:rPr>
                <w:rFonts w:ascii="Angsana New" w:hAnsi="Angsana New"/>
                <w:b/>
                <w:bCs/>
                <w:color w:val="000000"/>
                <w:sz w:val="26"/>
                <w:szCs w:val="26"/>
                <w:cs/>
                <w:lang w:val="en-US" w:eastAsia="en-US"/>
              </w:rPr>
              <w:t>รวม</w:t>
            </w:r>
          </w:p>
        </w:tc>
        <w:tc>
          <w:tcPr>
            <w:tcW w:w="1110" w:type="dxa"/>
            <w:shd w:val="clear" w:color="auto" w:fill="auto"/>
            <w:noWrap/>
            <w:vAlign w:val="bottom"/>
          </w:tcPr>
          <w:p w14:paraId="000E62D1" w14:textId="77777777" w:rsidR="00EE3EF5" w:rsidRPr="001E0D17" w:rsidRDefault="00EE3EF5" w:rsidP="00EE3EF5">
            <w:pPr>
              <w:pBdr>
                <w:bottom w:val="doub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29,754</w:t>
            </w:r>
          </w:p>
        </w:tc>
        <w:tc>
          <w:tcPr>
            <w:tcW w:w="1110" w:type="dxa"/>
            <w:shd w:val="clear" w:color="auto" w:fill="auto"/>
            <w:noWrap/>
            <w:vAlign w:val="bottom"/>
          </w:tcPr>
          <w:p w14:paraId="42F19F67" w14:textId="77777777" w:rsidR="00EE3EF5" w:rsidRPr="001E0D17" w:rsidRDefault="00EE3EF5" w:rsidP="00EE3EF5">
            <w:pPr>
              <w:pBdr>
                <w:bottom w:val="doub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602,635</w:t>
            </w:r>
          </w:p>
        </w:tc>
        <w:tc>
          <w:tcPr>
            <w:tcW w:w="1110" w:type="dxa"/>
            <w:shd w:val="clear" w:color="auto" w:fill="auto"/>
            <w:noWrap/>
            <w:vAlign w:val="bottom"/>
          </w:tcPr>
          <w:p w14:paraId="4A7D0417" w14:textId="77777777" w:rsidR="00EE3EF5" w:rsidRPr="001E0D17" w:rsidRDefault="00EE3EF5" w:rsidP="00EE3EF5">
            <w:pPr>
              <w:pBdr>
                <w:bottom w:val="doub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sz w:val="26"/>
                <w:szCs w:val="26"/>
                <w:lang w:val="en-US"/>
              </w:rPr>
              <w:t>632,389</w:t>
            </w:r>
          </w:p>
        </w:tc>
        <w:tc>
          <w:tcPr>
            <w:tcW w:w="1110" w:type="dxa"/>
            <w:tcBorders>
              <w:left w:val="nil"/>
              <w:right w:val="nil"/>
            </w:tcBorders>
            <w:shd w:val="clear" w:color="auto" w:fill="auto"/>
            <w:noWrap/>
            <w:vAlign w:val="bottom"/>
            <w:hideMark/>
          </w:tcPr>
          <w:p w14:paraId="3912CD62" w14:textId="77777777" w:rsidR="00EE3EF5" w:rsidRPr="001E0D17" w:rsidRDefault="00EE3EF5" w:rsidP="00EE3EF5">
            <w:pPr>
              <w:pBdr>
                <w:bottom w:val="doub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39,526</w:t>
            </w:r>
          </w:p>
        </w:tc>
        <w:tc>
          <w:tcPr>
            <w:tcW w:w="1110" w:type="dxa"/>
            <w:tcBorders>
              <w:left w:val="nil"/>
              <w:right w:val="nil"/>
            </w:tcBorders>
            <w:shd w:val="clear" w:color="auto" w:fill="auto"/>
            <w:noWrap/>
            <w:vAlign w:val="bottom"/>
            <w:hideMark/>
          </w:tcPr>
          <w:p w14:paraId="215DF914" w14:textId="77777777" w:rsidR="00EE3EF5" w:rsidRPr="001E0D17" w:rsidRDefault="00EE3EF5" w:rsidP="00EE3EF5">
            <w:pPr>
              <w:pBdr>
                <w:bottom w:val="doub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510,429</w:t>
            </w:r>
          </w:p>
        </w:tc>
        <w:tc>
          <w:tcPr>
            <w:tcW w:w="1110" w:type="dxa"/>
            <w:tcBorders>
              <w:left w:val="nil"/>
              <w:right w:val="nil"/>
            </w:tcBorders>
            <w:shd w:val="clear" w:color="auto" w:fill="auto"/>
            <w:noWrap/>
            <w:vAlign w:val="bottom"/>
            <w:hideMark/>
          </w:tcPr>
          <w:p w14:paraId="2D292AE4" w14:textId="77777777" w:rsidR="00EE3EF5" w:rsidRPr="001E0D17" w:rsidRDefault="00EE3EF5" w:rsidP="00EE3EF5">
            <w:pPr>
              <w:pBdr>
                <w:bottom w:val="double" w:sz="4" w:space="1" w:color="auto"/>
              </w:pBdr>
              <w:tabs>
                <w:tab w:val="decimal" w:pos="797"/>
              </w:tabs>
              <w:suppressAutoHyphens w:val="0"/>
              <w:spacing w:line="360" w:lineRule="exact"/>
              <w:rPr>
                <w:rFonts w:ascii="Angsana New" w:hAnsi="Angsana New"/>
                <w:color w:val="000000"/>
                <w:sz w:val="26"/>
                <w:szCs w:val="26"/>
                <w:lang w:val="en-US" w:eastAsia="en-US"/>
              </w:rPr>
            </w:pPr>
            <w:r w:rsidRPr="001E0D17">
              <w:rPr>
                <w:rFonts w:ascii="Angsana New" w:hAnsi="Angsana New"/>
                <w:color w:val="000000"/>
                <w:sz w:val="26"/>
                <w:szCs w:val="26"/>
                <w:lang w:val="en-US" w:eastAsia="en-US"/>
              </w:rPr>
              <w:t>549,955</w:t>
            </w:r>
          </w:p>
        </w:tc>
      </w:tr>
    </w:tbl>
    <w:p w14:paraId="21CB6677" w14:textId="77777777" w:rsidR="005B01AD" w:rsidRPr="001E0D17" w:rsidRDefault="004A279D" w:rsidP="00043056">
      <w:pPr>
        <w:pStyle w:val="PlainText"/>
        <w:tabs>
          <w:tab w:val="left" w:pos="1440"/>
        </w:tabs>
        <w:spacing w:before="160" w:after="80" w:line="420" w:lineRule="exact"/>
        <w:ind w:left="547" w:right="-101"/>
        <w:jc w:val="thaiDistribute"/>
        <w:rPr>
          <w:rFonts w:asciiTheme="majorBidi" w:hAnsiTheme="majorBidi" w:cstheme="majorBidi"/>
          <w:sz w:val="32"/>
          <w:szCs w:val="32"/>
          <w:lang w:val="en-US"/>
        </w:rPr>
      </w:pPr>
      <w:r w:rsidRPr="001E0D17">
        <w:rPr>
          <w:rFonts w:asciiTheme="majorBidi" w:hAnsiTheme="majorBidi" w:cstheme="majorBidi" w:hint="cs"/>
          <w:sz w:val="32"/>
          <w:szCs w:val="32"/>
          <w:cs/>
          <w:lang w:val="en-US"/>
        </w:rPr>
        <w:t>ณ วันที่</w:t>
      </w:r>
      <w:r w:rsidR="005B01AD" w:rsidRPr="001E0D17">
        <w:rPr>
          <w:rFonts w:asciiTheme="majorBidi" w:hAnsiTheme="majorBidi" w:cstheme="majorBidi" w:hint="cs"/>
          <w:sz w:val="32"/>
          <w:szCs w:val="32"/>
          <w:cs/>
          <w:lang w:val="en-US"/>
        </w:rPr>
        <w:t xml:space="preserve"> </w:t>
      </w:r>
      <w:r w:rsidR="00043056" w:rsidRPr="001E0D17">
        <w:rPr>
          <w:rFonts w:asciiTheme="majorBidi" w:hAnsiTheme="majorBidi" w:cstheme="majorBidi"/>
          <w:sz w:val="32"/>
          <w:szCs w:val="32"/>
          <w:lang w:val="en-US"/>
        </w:rPr>
        <w:t xml:space="preserve">30 </w:t>
      </w:r>
      <w:r w:rsidR="00043056" w:rsidRPr="001E0D17">
        <w:rPr>
          <w:rFonts w:asciiTheme="majorBidi" w:hAnsiTheme="majorBidi" w:cstheme="majorBidi" w:hint="cs"/>
          <w:sz w:val="32"/>
          <w:szCs w:val="32"/>
          <w:cs/>
          <w:lang w:val="en-US"/>
        </w:rPr>
        <w:t xml:space="preserve">มิถุนายน </w:t>
      </w:r>
      <w:r w:rsidR="00043056" w:rsidRPr="001E0D17">
        <w:rPr>
          <w:rFonts w:asciiTheme="majorBidi" w:hAnsiTheme="majorBidi" w:cstheme="majorBidi"/>
          <w:sz w:val="32"/>
          <w:szCs w:val="32"/>
          <w:lang w:val="en-US"/>
        </w:rPr>
        <w:t>2566</w:t>
      </w:r>
      <w:r w:rsidR="00043056" w:rsidRPr="001E0D17">
        <w:rPr>
          <w:rFonts w:asciiTheme="majorBidi" w:hAnsiTheme="majorBidi" w:cstheme="majorBidi" w:hint="cs"/>
          <w:sz w:val="32"/>
          <w:szCs w:val="32"/>
          <w:cs/>
          <w:lang w:val="en-US"/>
        </w:rPr>
        <w:t xml:space="preserve"> และ </w:t>
      </w:r>
      <w:r w:rsidR="005B01AD" w:rsidRPr="001E0D17">
        <w:rPr>
          <w:rFonts w:asciiTheme="majorBidi" w:hAnsiTheme="majorBidi" w:cstheme="majorBidi"/>
          <w:sz w:val="32"/>
          <w:szCs w:val="32"/>
          <w:lang w:val="en-US"/>
        </w:rPr>
        <w:t>31</w:t>
      </w:r>
      <w:r w:rsidRPr="001E0D17">
        <w:rPr>
          <w:rFonts w:asciiTheme="majorBidi" w:hAnsiTheme="majorBidi" w:cstheme="majorBidi" w:hint="cs"/>
          <w:sz w:val="32"/>
          <w:szCs w:val="32"/>
          <w:cs/>
          <w:lang w:val="en-US"/>
        </w:rPr>
        <w:t xml:space="preserve"> ธันวาคม</w:t>
      </w:r>
      <w:r w:rsidR="005B01AD" w:rsidRPr="001E0D17">
        <w:rPr>
          <w:rFonts w:asciiTheme="majorBidi" w:hAnsiTheme="majorBidi" w:cstheme="majorBidi" w:hint="cs"/>
          <w:sz w:val="32"/>
          <w:szCs w:val="32"/>
          <w:cs/>
          <w:lang w:val="en-US"/>
        </w:rPr>
        <w:t xml:space="preserve"> </w:t>
      </w:r>
      <w:r w:rsidR="005B01AD" w:rsidRPr="001E0D17">
        <w:rPr>
          <w:rFonts w:asciiTheme="majorBidi" w:hAnsiTheme="majorBidi" w:cstheme="majorBidi"/>
          <w:sz w:val="32"/>
          <w:szCs w:val="32"/>
          <w:lang w:val="en-US"/>
        </w:rPr>
        <w:t>256</w:t>
      </w:r>
      <w:r w:rsidR="00065C7F" w:rsidRPr="001E0D17">
        <w:rPr>
          <w:rFonts w:asciiTheme="majorBidi" w:hAnsiTheme="majorBidi" w:cstheme="majorBidi"/>
          <w:sz w:val="32"/>
          <w:szCs w:val="32"/>
          <w:lang w:val="en-US"/>
        </w:rPr>
        <w:t>5</w:t>
      </w:r>
      <w:r w:rsidRPr="001E0D17">
        <w:rPr>
          <w:rFonts w:asciiTheme="majorBidi" w:hAnsiTheme="majorBidi" w:cstheme="majorBidi" w:hint="cs"/>
          <w:sz w:val="32"/>
          <w:szCs w:val="32"/>
          <w:cs/>
          <w:lang w:val="en-US"/>
        </w:rPr>
        <w:t xml:space="preserve"> ธนาคารฯ ไม่มีเงินให้กู้ยืมแก่บริษัทย่อยที่เป็นสถาบันการเงิน</w:t>
      </w:r>
    </w:p>
    <w:p w14:paraId="13269AD5" w14:textId="77777777" w:rsidR="005B01AD" w:rsidRPr="001E0D17" w:rsidRDefault="005B01AD" w:rsidP="00C8797B">
      <w:pPr>
        <w:suppressAutoHyphens w:val="0"/>
        <w:rPr>
          <w:cs/>
        </w:rPr>
      </w:pPr>
      <w:r w:rsidRPr="001E0D17">
        <w:rPr>
          <w:b/>
          <w:bCs/>
          <w:cs/>
        </w:rPr>
        <w:br w:type="page"/>
      </w:r>
    </w:p>
    <w:p w14:paraId="4B0E8850" w14:textId="77777777" w:rsidR="00E534FA" w:rsidRPr="001E0D17" w:rsidRDefault="004669CD" w:rsidP="00C8797B">
      <w:pPr>
        <w:pStyle w:val="Heading1"/>
        <w:rPr>
          <w:rFonts w:asciiTheme="majorBidi" w:hAnsiTheme="majorBidi" w:cstheme="majorBidi"/>
          <w:cs/>
        </w:rPr>
      </w:pPr>
      <w:bookmarkStart w:id="229" w:name="_Toc143247702"/>
      <w:r w:rsidRPr="001E0D17">
        <w:rPr>
          <w:rFonts w:asciiTheme="majorBidi" w:hAnsiTheme="majorBidi" w:cstheme="majorBidi"/>
          <w:cs/>
        </w:rPr>
        <w:lastRenderedPageBreak/>
        <w:t>8.</w:t>
      </w:r>
      <w:r w:rsidR="0093723E" w:rsidRPr="001E0D17">
        <w:rPr>
          <w:rFonts w:asciiTheme="majorBidi" w:hAnsiTheme="majorBidi" w:cstheme="majorBidi"/>
          <w:cs/>
        </w:rPr>
        <w:t>4</w:t>
      </w:r>
      <w:r w:rsidR="0071108F" w:rsidRPr="001E0D17">
        <w:rPr>
          <w:rFonts w:asciiTheme="majorBidi" w:hAnsiTheme="majorBidi" w:cstheme="majorBidi"/>
          <w:cs/>
        </w:rPr>
        <w:tab/>
      </w:r>
      <w:r w:rsidR="00E534FA" w:rsidRPr="001E0D17">
        <w:rPr>
          <w:cs/>
        </w:rPr>
        <w:t>สินทรัพย์</w:t>
      </w:r>
      <w:r w:rsidR="00E534FA" w:rsidRPr="001E0D17">
        <w:rPr>
          <w:rFonts w:asciiTheme="majorBidi" w:hAnsiTheme="majorBidi" w:cstheme="majorBidi"/>
          <w:cs/>
        </w:rPr>
        <w:t>ทางการเงินที่วัดมูลค่าด้วยมูลค่ายุติธรรมผ่านกำไรหรือขาดทุน</w:t>
      </w:r>
      <w:bookmarkEnd w:id="229"/>
    </w:p>
    <w:tbl>
      <w:tblPr>
        <w:tblW w:w="9288" w:type="dxa"/>
        <w:tblInd w:w="450" w:type="dxa"/>
        <w:tblLayout w:type="fixed"/>
        <w:tblLook w:val="04A0" w:firstRow="1" w:lastRow="0" w:firstColumn="1" w:lastColumn="0" w:noHBand="0" w:noVBand="1"/>
      </w:tblPr>
      <w:tblGrid>
        <w:gridCol w:w="3348"/>
        <w:gridCol w:w="1485"/>
        <w:gridCol w:w="1485"/>
        <w:gridCol w:w="1485"/>
        <w:gridCol w:w="1485"/>
      </w:tblGrid>
      <w:tr w:rsidR="00095296" w:rsidRPr="001E0D17" w14:paraId="443FD04A" w14:textId="77777777" w:rsidTr="00C933AF">
        <w:trPr>
          <w:trHeight w:val="66"/>
        </w:trPr>
        <w:tc>
          <w:tcPr>
            <w:tcW w:w="9288" w:type="dxa"/>
            <w:gridSpan w:val="5"/>
            <w:tcBorders>
              <w:top w:val="nil"/>
              <w:left w:val="nil"/>
              <w:bottom w:val="nil"/>
              <w:right w:val="nil"/>
            </w:tcBorders>
            <w:shd w:val="clear" w:color="auto" w:fill="auto"/>
            <w:noWrap/>
            <w:vAlign w:val="center"/>
            <w:hideMark/>
          </w:tcPr>
          <w:p w14:paraId="079041FA" w14:textId="77777777" w:rsidR="00B06391" w:rsidRPr="001E0D17" w:rsidRDefault="00B06391" w:rsidP="00C8797B">
            <w:pPr>
              <w:suppressAutoHyphens w:val="0"/>
              <w:jc w:val="right"/>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4C7A8C06" w14:textId="77777777" w:rsidTr="00C933AF">
        <w:trPr>
          <w:trHeight w:val="64"/>
        </w:trPr>
        <w:tc>
          <w:tcPr>
            <w:tcW w:w="3348" w:type="dxa"/>
            <w:tcBorders>
              <w:top w:val="nil"/>
              <w:left w:val="nil"/>
              <w:bottom w:val="nil"/>
              <w:right w:val="nil"/>
            </w:tcBorders>
            <w:shd w:val="clear" w:color="auto" w:fill="auto"/>
            <w:vAlign w:val="bottom"/>
          </w:tcPr>
          <w:p w14:paraId="5F2670C3" w14:textId="77777777" w:rsidR="00B06391" w:rsidRPr="001E0D17" w:rsidRDefault="00B06391" w:rsidP="00C8797B">
            <w:pPr>
              <w:suppressAutoHyphens w:val="0"/>
              <w:jc w:val="center"/>
              <w:rPr>
                <w:rFonts w:asciiTheme="majorBidi" w:hAnsiTheme="majorBidi" w:cstheme="majorBidi"/>
                <w:sz w:val="26"/>
                <w:szCs w:val="26"/>
                <w:cs/>
                <w:lang w:val="en-US" w:eastAsia="en-US"/>
              </w:rPr>
            </w:pPr>
          </w:p>
        </w:tc>
        <w:tc>
          <w:tcPr>
            <w:tcW w:w="2970" w:type="dxa"/>
            <w:gridSpan w:val="2"/>
            <w:tcBorders>
              <w:top w:val="nil"/>
              <w:left w:val="nil"/>
              <w:right w:val="nil"/>
            </w:tcBorders>
            <w:shd w:val="clear" w:color="auto" w:fill="auto"/>
            <w:vAlign w:val="bottom"/>
          </w:tcPr>
          <w:p w14:paraId="60C0C66C" w14:textId="77777777" w:rsidR="00B06391" w:rsidRPr="001E0D17" w:rsidRDefault="00B06391"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c>
          <w:tcPr>
            <w:tcW w:w="2970" w:type="dxa"/>
            <w:gridSpan w:val="2"/>
            <w:tcBorders>
              <w:top w:val="nil"/>
              <w:left w:val="nil"/>
              <w:right w:val="nil"/>
            </w:tcBorders>
            <w:vAlign w:val="bottom"/>
          </w:tcPr>
          <w:p w14:paraId="5E89186A" w14:textId="77777777" w:rsidR="00B06391" w:rsidRPr="001E0D17" w:rsidRDefault="00B06391" w:rsidP="00C8797B">
            <w:pPr>
              <w:pBdr>
                <w:bottom w:val="single" w:sz="4" w:space="1" w:color="auto"/>
              </w:pBdr>
              <w:suppressAutoHyphens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043056" w:rsidRPr="001E0D17" w14:paraId="6E2AE5BE" w14:textId="77777777" w:rsidTr="00C933AF">
        <w:trPr>
          <w:trHeight w:val="64"/>
        </w:trPr>
        <w:tc>
          <w:tcPr>
            <w:tcW w:w="3348" w:type="dxa"/>
            <w:tcBorders>
              <w:top w:val="nil"/>
              <w:left w:val="nil"/>
              <w:bottom w:val="nil"/>
              <w:right w:val="nil"/>
            </w:tcBorders>
            <w:shd w:val="clear" w:color="auto" w:fill="auto"/>
            <w:vAlign w:val="bottom"/>
            <w:hideMark/>
          </w:tcPr>
          <w:p w14:paraId="145AA324" w14:textId="77777777" w:rsidR="00043056" w:rsidRPr="001E0D17" w:rsidRDefault="00043056" w:rsidP="0004305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เงินลงทุน</w:t>
            </w:r>
          </w:p>
        </w:tc>
        <w:tc>
          <w:tcPr>
            <w:tcW w:w="1485" w:type="dxa"/>
            <w:tcBorders>
              <w:top w:val="nil"/>
              <w:left w:val="nil"/>
              <w:right w:val="nil"/>
            </w:tcBorders>
            <w:shd w:val="clear" w:color="auto" w:fill="auto"/>
            <w:vAlign w:val="bottom"/>
          </w:tcPr>
          <w:p w14:paraId="74315133" w14:textId="77777777" w:rsidR="00043056" w:rsidRPr="001E0D17" w:rsidRDefault="00043056" w:rsidP="0004305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1485" w:type="dxa"/>
            <w:tcBorders>
              <w:top w:val="nil"/>
              <w:left w:val="nil"/>
              <w:right w:val="nil"/>
            </w:tcBorders>
            <w:shd w:val="clear" w:color="auto" w:fill="auto"/>
            <w:noWrap/>
            <w:vAlign w:val="bottom"/>
          </w:tcPr>
          <w:p w14:paraId="2305096A" w14:textId="77777777" w:rsidR="00043056" w:rsidRPr="001E0D17" w:rsidRDefault="00043056" w:rsidP="0004305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 xml:space="preserve">ธันวาคม </w:t>
            </w:r>
            <w:r w:rsidRPr="001E0D17">
              <w:rPr>
                <w:rFonts w:asciiTheme="majorBidi" w:hAnsiTheme="majorBidi" w:cstheme="majorBidi"/>
                <w:sz w:val="26"/>
                <w:szCs w:val="26"/>
                <w:lang w:val="en-US" w:eastAsia="en-US"/>
              </w:rPr>
              <w:t>2565</w:t>
            </w:r>
          </w:p>
        </w:tc>
        <w:tc>
          <w:tcPr>
            <w:tcW w:w="1485" w:type="dxa"/>
            <w:tcBorders>
              <w:top w:val="nil"/>
              <w:left w:val="nil"/>
              <w:right w:val="nil"/>
            </w:tcBorders>
            <w:vAlign w:val="bottom"/>
          </w:tcPr>
          <w:p w14:paraId="1346F2F7" w14:textId="77777777" w:rsidR="00043056" w:rsidRPr="001E0D17" w:rsidRDefault="00043056" w:rsidP="0004305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1485" w:type="dxa"/>
            <w:tcBorders>
              <w:top w:val="nil"/>
              <w:left w:val="nil"/>
              <w:right w:val="nil"/>
            </w:tcBorders>
            <w:vAlign w:val="bottom"/>
          </w:tcPr>
          <w:p w14:paraId="23E39DD6" w14:textId="77777777" w:rsidR="00043056" w:rsidRPr="001E0D17" w:rsidRDefault="00043056" w:rsidP="0004305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 xml:space="preserve">ธันวาคม </w:t>
            </w:r>
            <w:r w:rsidRPr="001E0D17">
              <w:rPr>
                <w:rFonts w:asciiTheme="majorBidi" w:hAnsiTheme="majorBidi" w:cstheme="majorBidi"/>
                <w:sz w:val="26"/>
                <w:szCs w:val="26"/>
                <w:lang w:val="en-US" w:eastAsia="en-US"/>
              </w:rPr>
              <w:t>2565</w:t>
            </w:r>
          </w:p>
        </w:tc>
      </w:tr>
      <w:tr w:rsidR="00043056" w:rsidRPr="001E0D17" w14:paraId="7366AC6A" w14:textId="77777777" w:rsidTr="00C933AF">
        <w:trPr>
          <w:trHeight w:val="64"/>
        </w:trPr>
        <w:tc>
          <w:tcPr>
            <w:tcW w:w="3348" w:type="dxa"/>
            <w:tcBorders>
              <w:top w:val="nil"/>
              <w:left w:val="nil"/>
              <w:bottom w:val="nil"/>
              <w:right w:val="nil"/>
            </w:tcBorders>
            <w:shd w:val="clear" w:color="auto" w:fill="auto"/>
            <w:vAlign w:val="bottom"/>
          </w:tcPr>
          <w:p w14:paraId="7EBCA367" w14:textId="77777777" w:rsidR="00043056" w:rsidRPr="001E0D17" w:rsidRDefault="00043056" w:rsidP="00043056">
            <w:pPr>
              <w:suppressAutoHyphens w:val="0"/>
              <w:rPr>
                <w:rFonts w:asciiTheme="majorBidi" w:hAnsiTheme="majorBidi" w:cstheme="majorBidi"/>
                <w:b/>
                <w:bCs/>
                <w:sz w:val="26"/>
                <w:szCs w:val="26"/>
                <w:cs/>
                <w:lang w:val="en-US" w:eastAsia="en-US"/>
              </w:rPr>
            </w:pPr>
            <w:r w:rsidRPr="001E0D17">
              <w:rPr>
                <w:rFonts w:asciiTheme="majorBidi" w:hAnsiTheme="majorBidi" w:cstheme="majorBidi"/>
                <w:b/>
                <w:bCs/>
                <w:sz w:val="26"/>
                <w:szCs w:val="26"/>
                <w:cs/>
                <w:lang w:val="en-US" w:eastAsia="en-US"/>
              </w:rPr>
              <w:t>สินทรัพย์ทางการเงินเพื่อค้า</w:t>
            </w:r>
          </w:p>
        </w:tc>
        <w:tc>
          <w:tcPr>
            <w:tcW w:w="1485" w:type="dxa"/>
            <w:tcBorders>
              <w:top w:val="nil"/>
              <w:left w:val="nil"/>
              <w:right w:val="nil"/>
            </w:tcBorders>
            <w:shd w:val="clear" w:color="auto" w:fill="auto"/>
            <w:vAlign w:val="bottom"/>
          </w:tcPr>
          <w:p w14:paraId="25D5B083" w14:textId="77777777" w:rsidR="00043056" w:rsidRPr="001E0D17" w:rsidRDefault="00043056" w:rsidP="00043056">
            <w:pPr>
              <w:suppressAutoHyphens w:val="0"/>
              <w:jc w:val="right"/>
              <w:rPr>
                <w:rFonts w:asciiTheme="majorBidi" w:hAnsiTheme="majorBidi" w:cstheme="majorBidi"/>
                <w:b/>
                <w:bCs/>
                <w:sz w:val="26"/>
                <w:szCs w:val="26"/>
                <w:lang w:val="en-US" w:eastAsia="en-US"/>
              </w:rPr>
            </w:pPr>
          </w:p>
        </w:tc>
        <w:tc>
          <w:tcPr>
            <w:tcW w:w="1485" w:type="dxa"/>
            <w:tcBorders>
              <w:top w:val="nil"/>
              <w:left w:val="nil"/>
              <w:right w:val="nil"/>
            </w:tcBorders>
            <w:shd w:val="clear" w:color="auto" w:fill="auto"/>
            <w:noWrap/>
            <w:vAlign w:val="bottom"/>
          </w:tcPr>
          <w:p w14:paraId="11E16271" w14:textId="77777777" w:rsidR="00043056" w:rsidRPr="001E0D17" w:rsidRDefault="00043056" w:rsidP="00043056">
            <w:pPr>
              <w:suppressAutoHyphens w:val="0"/>
              <w:jc w:val="right"/>
              <w:rPr>
                <w:rFonts w:asciiTheme="majorBidi" w:hAnsiTheme="majorBidi" w:cstheme="majorBidi"/>
                <w:b/>
                <w:bCs/>
                <w:sz w:val="26"/>
                <w:szCs w:val="26"/>
                <w:lang w:val="en-US" w:eastAsia="en-US"/>
              </w:rPr>
            </w:pPr>
          </w:p>
        </w:tc>
        <w:tc>
          <w:tcPr>
            <w:tcW w:w="1485" w:type="dxa"/>
            <w:tcBorders>
              <w:top w:val="nil"/>
              <w:left w:val="nil"/>
              <w:right w:val="nil"/>
            </w:tcBorders>
          </w:tcPr>
          <w:p w14:paraId="0E8A3C28" w14:textId="77777777" w:rsidR="00043056" w:rsidRPr="001E0D17" w:rsidRDefault="00043056" w:rsidP="00043056">
            <w:pPr>
              <w:suppressAutoHyphens w:val="0"/>
              <w:jc w:val="right"/>
              <w:rPr>
                <w:rFonts w:asciiTheme="majorBidi" w:hAnsiTheme="majorBidi" w:cstheme="majorBidi"/>
                <w:b/>
                <w:bCs/>
                <w:sz w:val="26"/>
                <w:szCs w:val="26"/>
                <w:lang w:val="en-US" w:eastAsia="en-US"/>
              </w:rPr>
            </w:pPr>
          </w:p>
        </w:tc>
        <w:tc>
          <w:tcPr>
            <w:tcW w:w="1485" w:type="dxa"/>
            <w:tcBorders>
              <w:top w:val="nil"/>
              <w:left w:val="nil"/>
              <w:right w:val="nil"/>
            </w:tcBorders>
          </w:tcPr>
          <w:p w14:paraId="6832795C" w14:textId="77777777" w:rsidR="00043056" w:rsidRPr="001E0D17" w:rsidRDefault="00043056" w:rsidP="00043056">
            <w:pPr>
              <w:suppressAutoHyphens w:val="0"/>
              <w:jc w:val="right"/>
              <w:rPr>
                <w:rFonts w:asciiTheme="majorBidi" w:hAnsiTheme="majorBidi" w:cstheme="majorBidi"/>
                <w:b/>
                <w:bCs/>
                <w:sz w:val="26"/>
                <w:szCs w:val="26"/>
                <w:lang w:val="en-US" w:eastAsia="en-US"/>
              </w:rPr>
            </w:pPr>
          </w:p>
        </w:tc>
      </w:tr>
      <w:tr w:rsidR="00CC5927" w:rsidRPr="001E0D17" w14:paraId="0358EBA4" w14:textId="77777777" w:rsidTr="00CA6A35">
        <w:trPr>
          <w:trHeight w:val="64"/>
        </w:trPr>
        <w:tc>
          <w:tcPr>
            <w:tcW w:w="3348" w:type="dxa"/>
            <w:tcBorders>
              <w:top w:val="nil"/>
              <w:left w:val="nil"/>
              <w:bottom w:val="nil"/>
              <w:right w:val="nil"/>
            </w:tcBorders>
            <w:shd w:val="clear" w:color="auto" w:fill="auto"/>
            <w:noWrap/>
            <w:vAlign w:val="center"/>
          </w:tcPr>
          <w:p w14:paraId="44F15139" w14:textId="77777777" w:rsidR="00CC5927" w:rsidRPr="001E0D17" w:rsidRDefault="00CC5927" w:rsidP="00CC5927">
            <w:pPr>
              <w:suppressAutoHyphens w:val="0"/>
              <w:ind w:left="156" w:hanging="156"/>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หลักทรัพย์รัฐบาลและรัฐวิสาหกิจ</w:t>
            </w:r>
          </w:p>
        </w:tc>
        <w:tc>
          <w:tcPr>
            <w:tcW w:w="1485" w:type="dxa"/>
            <w:tcBorders>
              <w:top w:val="nil"/>
              <w:left w:val="nil"/>
              <w:right w:val="nil"/>
            </w:tcBorders>
            <w:shd w:val="clear" w:color="auto" w:fill="auto"/>
            <w:noWrap/>
            <w:vAlign w:val="bottom"/>
          </w:tcPr>
          <w:p w14:paraId="78C5D524"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6,121</w:t>
            </w:r>
          </w:p>
        </w:tc>
        <w:tc>
          <w:tcPr>
            <w:tcW w:w="1485" w:type="dxa"/>
            <w:tcBorders>
              <w:top w:val="nil"/>
              <w:left w:val="nil"/>
              <w:right w:val="nil"/>
            </w:tcBorders>
            <w:shd w:val="clear" w:color="auto" w:fill="auto"/>
            <w:noWrap/>
            <w:vAlign w:val="bottom"/>
          </w:tcPr>
          <w:p w14:paraId="588EB353"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6,964</w:t>
            </w:r>
          </w:p>
        </w:tc>
        <w:tc>
          <w:tcPr>
            <w:tcW w:w="1485" w:type="dxa"/>
            <w:tcBorders>
              <w:top w:val="nil"/>
              <w:left w:val="nil"/>
              <w:right w:val="nil"/>
            </w:tcBorders>
            <w:shd w:val="clear" w:color="auto" w:fill="auto"/>
            <w:vAlign w:val="bottom"/>
          </w:tcPr>
          <w:p w14:paraId="75824AB2"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6,121</w:t>
            </w:r>
          </w:p>
        </w:tc>
        <w:tc>
          <w:tcPr>
            <w:tcW w:w="1485" w:type="dxa"/>
            <w:tcBorders>
              <w:top w:val="nil"/>
              <w:left w:val="nil"/>
              <w:right w:val="nil"/>
            </w:tcBorders>
            <w:vAlign w:val="bottom"/>
          </w:tcPr>
          <w:p w14:paraId="22787CD0"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6,964</w:t>
            </w:r>
          </w:p>
        </w:tc>
      </w:tr>
      <w:tr w:rsidR="00CC5927" w:rsidRPr="001E0D17" w14:paraId="2B521D76" w14:textId="77777777" w:rsidTr="00CA6A35">
        <w:trPr>
          <w:trHeight w:val="64"/>
        </w:trPr>
        <w:tc>
          <w:tcPr>
            <w:tcW w:w="3348" w:type="dxa"/>
            <w:tcBorders>
              <w:top w:val="nil"/>
              <w:left w:val="nil"/>
              <w:bottom w:val="nil"/>
              <w:right w:val="nil"/>
            </w:tcBorders>
            <w:shd w:val="clear" w:color="auto" w:fill="auto"/>
            <w:noWrap/>
            <w:vAlign w:val="center"/>
          </w:tcPr>
          <w:p w14:paraId="0554AF46" w14:textId="77777777" w:rsidR="00CC5927" w:rsidRPr="001E0D17" w:rsidRDefault="00CC5927" w:rsidP="00CC5927">
            <w:pPr>
              <w:suppressAutoHyphens w:val="0"/>
              <w:ind w:left="156" w:hanging="156"/>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ตราสารหนี้ภาคเอกชน</w:t>
            </w:r>
          </w:p>
        </w:tc>
        <w:tc>
          <w:tcPr>
            <w:tcW w:w="1485" w:type="dxa"/>
            <w:tcBorders>
              <w:top w:val="nil"/>
              <w:left w:val="nil"/>
              <w:bottom w:val="nil"/>
              <w:right w:val="nil"/>
            </w:tcBorders>
            <w:shd w:val="clear" w:color="auto" w:fill="auto"/>
            <w:noWrap/>
            <w:vAlign w:val="bottom"/>
          </w:tcPr>
          <w:p w14:paraId="1CD4C8DA"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552</w:t>
            </w:r>
          </w:p>
        </w:tc>
        <w:tc>
          <w:tcPr>
            <w:tcW w:w="1485" w:type="dxa"/>
            <w:tcBorders>
              <w:top w:val="nil"/>
              <w:left w:val="nil"/>
              <w:bottom w:val="nil"/>
              <w:right w:val="nil"/>
            </w:tcBorders>
            <w:shd w:val="clear" w:color="auto" w:fill="auto"/>
            <w:noWrap/>
            <w:vAlign w:val="bottom"/>
          </w:tcPr>
          <w:p w14:paraId="2A2A246B"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1,010</w:t>
            </w:r>
          </w:p>
        </w:tc>
        <w:tc>
          <w:tcPr>
            <w:tcW w:w="1485" w:type="dxa"/>
            <w:tcBorders>
              <w:top w:val="nil"/>
              <w:left w:val="nil"/>
              <w:bottom w:val="nil"/>
              <w:right w:val="nil"/>
            </w:tcBorders>
            <w:shd w:val="clear" w:color="auto" w:fill="auto"/>
            <w:vAlign w:val="bottom"/>
          </w:tcPr>
          <w:p w14:paraId="2DC3F2D1"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552</w:t>
            </w:r>
          </w:p>
        </w:tc>
        <w:tc>
          <w:tcPr>
            <w:tcW w:w="1485" w:type="dxa"/>
            <w:tcBorders>
              <w:top w:val="nil"/>
              <w:left w:val="nil"/>
              <w:bottom w:val="nil"/>
              <w:right w:val="nil"/>
            </w:tcBorders>
            <w:vAlign w:val="bottom"/>
          </w:tcPr>
          <w:p w14:paraId="5146FC83"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1,010</w:t>
            </w:r>
          </w:p>
        </w:tc>
      </w:tr>
      <w:tr w:rsidR="00CC5927" w:rsidRPr="001E0D17" w14:paraId="6AD9CF65" w14:textId="77777777" w:rsidTr="00CA6A35">
        <w:trPr>
          <w:trHeight w:val="64"/>
        </w:trPr>
        <w:tc>
          <w:tcPr>
            <w:tcW w:w="3348" w:type="dxa"/>
            <w:tcBorders>
              <w:top w:val="nil"/>
              <w:left w:val="nil"/>
              <w:bottom w:val="nil"/>
              <w:right w:val="nil"/>
            </w:tcBorders>
            <w:shd w:val="clear" w:color="auto" w:fill="auto"/>
            <w:noWrap/>
            <w:vAlign w:val="center"/>
          </w:tcPr>
          <w:p w14:paraId="0840F29D" w14:textId="77777777" w:rsidR="00CC5927" w:rsidRPr="001E0D17" w:rsidRDefault="00CC5927" w:rsidP="00CC5927">
            <w:pPr>
              <w:suppressAutoHyphens w:val="0"/>
              <w:ind w:left="156" w:hanging="156"/>
              <w:rPr>
                <w:rFonts w:asciiTheme="majorBidi" w:hAnsiTheme="majorBidi" w:cstheme="majorBidi"/>
                <w:sz w:val="26"/>
                <w:szCs w:val="26"/>
                <w:cs/>
                <w:lang w:val="en-US" w:eastAsia="en-US"/>
              </w:rPr>
            </w:pPr>
            <w:r w:rsidRPr="001E0D17">
              <w:rPr>
                <w:rFonts w:asciiTheme="majorBidi" w:hAnsiTheme="majorBidi" w:cstheme="majorBidi" w:hint="cs"/>
                <w:sz w:val="26"/>
                <w:szCs w:val="26"/>
                <w:cs/>
                <w:lang w:val="en-US" w:eastAsia="en-US"/>
              </w:rPr>
              <w:t>เงินลงทุนในตราสารหนี้ต่างประเทศ</w:t>
            </w:r>
          </w:p>
        </w:tc>
        <w:tc>
          <w:tcPr>
            <w:tcW w:w="1485" w:type="dxa"/>
            <w:tcBorders>
              <w:top w:val="nil"/>
              <w:left w:val="nil"/>
              <w:bottom w:val="nil"/>
              <w:right w:val="nil"/>
            </w:tcBorders>
            <w:shd w:val="clear" w:color="auto" w:fill="auto"/>
            <w:noWrap/>
            <w:vAlign w:val="bottom"/>
          </w:tcPr>
          <w:p w14:paraId="3EA83419"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2,338</w:t>
            </w:r>
          </w:p>
        </w:tc>
        <w:tc>
          <w:tcPr>
            <w:tcW w:w="1485" w:type="dxa"/>
            <w:tcBorders>
              <w:top w:val="nil"/>
              <w:left w:val="nil"/>
              <w:bottom w:val="nil"/>
              <w:right w:val="nil"/>
            </w:tcBorders>
            <w:shd w:val="clear" w:color="auto" w:fill="auto"/>
            <w:noWrap/>
            <w:vAlign w:val="bottom"/>
          </w:tcPr>
          <w:p w14:paraId="55E36C5C"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23,488</w:t>
            </w:r>
          </w:p>
        </w:tc>
        <w:tc>
          <w:tcPr>
            <w:tcW w:w="1485" w:type="dxa"/>
            <w:tcBorders>
              <w:top w:val="nil"/>
              <w:left w:val="nil"/>
              <w:bottom w:val="nil"/>
              <w:right w:val="nil"/>
            </w:tcBorders>
            <w:shd w:val="clear" w:color="auto" w:fill="auto"/>
            <w:vAlign w:val="bottom"/>
          </w:tcPr>
          <w:p w14:paraId="10C0F7FE"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2,338</w:t>
            </w:r>
          </w:p>
        </w:tc>
        <w:tc>
          <w:tcPr>
            <w:tcW w:w="1485" w:type="dxa"/>
            <w:tcBorders>
              <w:top w:val="nil"/>
              <w:left w:val="nil"/>
              <w:bottom w:val="nil"/>
              <w:right w:val="nil"/>
            </w:tcBorders>
            <w:vAlign w:val="bottom"/>
          </w:tcPr>
          <w:p w14:paraId="55F67455"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23,488</w:t>
            </w:r>
          </w:p>
        </w:tc>
      </w:tr>
      <w:tr w:rsidR="00CC5927" w:rsidRPr="001E0D17" w14:paraId="64049D95" w14:textId="77777777" w:rsidTr="00CA6A35">
        <w:trPr>
          <w:trHeight w:val="64"/>
        </w:trPr>
        <w:tc>
          <w:tcPr>
            <w:tcW w:w="3348" w:type="dxa"/>
            <w:tcBorders>
              <w:top w:val="nil"/>
              <w:left w:val="nil"/>
              <w:bottom w:val="nil"/>
              <w:right w:val="nil"/>
            </w:tcBorders>
            <w:shd w:val="clear" w:color="auto" w:fill="auto"/>
            <w:noWrap/>
            <w:vAlign w:val="center"/>
          </w:tcPr>
          <w:p w14:paraId="40F652D2" w14:textId="77777777" w:rsidR="00CC5927" w:rsidRPr="001E0D17" w:rsidRDefault="00CC5927" w:rsidP="00CC5927">
            <w:pPr>
              <w:suppressAutoHyphens w:val="0"/>
              <w:ind w:left="156" w:hanging="156"/>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ตราสารทุนในความต้องการของตลาด</w:t>
            </w:r>
          </w:p>
        </w:tc>
        <w:tc>
          <w:tcPr>
            <w:tcW w:w="1485" w:type="dxa"/>
            <w:tcBorders>
              <w:top w:val="nil"/>
              <w:left w:val="nil"/>
              <w:bottom w:val="nil"/>
              <w:right w:val="nil"/>
            </w:tcBorders>
            <w:shd w:val="clear" w:color="auto" w:fill="auto"/>
            <w:noWrap/>
            <w:vAlign w:val="bottom"/>
          </w:tcPr>
          <w:p w14:paraId="44D42951"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140</w:t>
            </w:r>
          </w:p>
        </w:tc>
        <w:tc>
          <w:tcPr>
            <w:tcW w:w="1485" w:type="dxa"/>
            <w:tcBorders>
              <w:top w:val="nil"/>
              <w:left w:val="nil"/>
              <w:bottom w:val="nil"/>
              <w:right w:val="nil"/>
            </w:tcBorders>
            <w:shd w:val="clear" w:color="auto" w:fill="auto"/>
            <w:noWrap/>
            <w:vAlign w:val="bottom"/>
          </w:tcPr>
          <w:p w14:paraId="1A41D8E7"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w:t>
            </w:r>
          </w:p>
        </w:tc>
        <w:tc>
          <w:tcPr>
            <w:tcW w:w="1485" w:type="dxa"/>
            <w:tcBorders>
              <w:top w:val="nil"/>
              <w:left w:val="nil"/>
              <w:bottom w:val="nil"/>
              <w:right w:val="nil"/>
            </w:tcBorders>
            <w:shd w:val="clear" w:color="auto" w:fill="auto"/>
            <w:vAlign w:val="bottom"/>
          </w:tcPr>
          <w:p w14:paraId="6B2ACC8A"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140</w:t>
            </w:r>
          </w:p>
        </w:tc>
        <w:tc>
          <w:tcPr>
            <w:tcW w:w="1485" w:type="dxa"/>
            <w:tcBorders>
              <w:top w:val="nil"/>
              <w:left w:val="nil"/>
              <w:bottom w:val="nil"/>
              <w:right w:val="nil"/>
            </w:tcBorders>
            <w:vAlign w:val="bottom"/>
          </w:tcPr>
          <w:p w14:paraId="63F5B3EE"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4</w:t>
            </w:r>
          </w:p>
        </w:tc>
      </w:tr>
      <w:tr w:rsidR="00CC5927" w:rsidRPr="001E0D17" w14:paraId="2C3B5874" w14:textId="77777777" w:rsidTr="00CA6A35">
        <w:trPr>
          <w:trHeight w:val="54"/>
        </w:trPr>
        <w:tc>
          <w:tcPr>
            <w:tcW w:w="3348" w:type="dxa"/>
            <w:tcBorders>
              <w:top w:val="nil"/>
              <w:left w:val="nil"/>
              <w:right w:val="nil"/>
            </w:tcBorders>
            <w:shd w:val="clear" w:color="auto" w:fill="auto"/>
            <w:noWrap/>
            <w:vAlign w:val="bottom"/>
          </w:tcPr>
          <w:p w14:paraId="201E3B17" w14:textId="77777777" w:rsidR="00CC5927" w:rsidRPr="001E0D17" w:rsidRDefault="00CC5927" w:rsidP="00CC5927">
            <w:pPr>
              <w:suppressAutoHyphens w:val="0"/>
              <w:ind w:left="162" w:hanging="162"/>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485" w:type="dxa"/>
            <w:tcBorders>
              <w:left w:val="nil"/>
              <w:right w:val="nil"/>
            </w:tcBorders>
            <w:shd w:val="clear" w:color="auto" w:fill="auto"/>
            <w:noWrap/>
            <w:vAlign w:val="bottom"/>
          </w:tcPr>
          <w:p w14:paraId="42CDB2A7"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9,151</w:t>
            </w:r>
          </w:p>
        </w:tc>
        <w:tc>
          <w:tcPr>
            <w:tcW w:w="1485" w:type="dxa"/>
            <w:tcBorders>
              <w:left w:val="nil"/>
              <w:right w:val="nil"/>
            </w:tcBorders>
            <w:shd w:val="clear" w:color="auto" w:fill="auto"/>
            <w:noWrap/>
            <w:vAlign w:val="bottom"/>
          </w:tcPr>
          <w:p w14:paraId="684B8D94"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31,466</w:t>
            </w:r>
          </w:p>
        </w:tc>
        <w:tc>
          <w:tcPr>
            <w:tcW w:w="1485" w:type="dxa"/>
            <w:tcBorders>
              <w:left w:val="nil"/>
              <w:right w:val="nil"/>
            </w:tcBorders>
            <w:shd w:val="clear" w:color="auto" w:fill="auto"/>
            <w:vAlign w:val="bottom"/>
          </w:tcPr>
          <w:p w14:paraId="35834999"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9,151</w:t>
            </w:r>
          </w:p>
        </w:tc>
        <w:tc>
          <w:tcPr>
            <w:tcW w:w="1485" w:type="dxa"/>
            <w:tcBorders>
              <w:left w:val="nil"/>
              <w:right w:val="nil"/>
            </w:tcBorders>
            <w:vAlign w:val="bottom"/>
          </w:tcPr>
          <w:p w14:paraId="08AB3C77"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31,466</w:t>
            </w:r>
          </w:p>
        </w:tc>
      </w:tr>
      <w:tr w:rsidR="00043056" w:rsidRPr="001E0D17" w14:paraId="7DD9F596" w14:textId="77777777" w:rsidTr="00C933AF">
        <w:trPr>
          <w:trHeight w:val="64"/>
        </w:trPr>
        <w:tc>
          <w:tcPr>
            <w:tcW w:w="3348" w:type="dxa"/>
            <w:tcBorders>
              <w:top w:val="nil"/>
              <w:left w:val="nil"/>
              <w:bottom w:val="nil"/>
              <w:right w:val="nil"/>
            </w:tcBorders>
            <w:shd w:val="clear" w:color="auto" w:fill="auto"/>
            <w:vAlign w:val="bottom"/>
          </w:tcPr>
          <w:p w14:paraId="7BBD2EF5" w14:textId="77777777" w:rsidR="00043056" w:rsidRPr="001E0D17" w:rsidRDefault="00043056" w:rsidP="00043056">
            <w:pPr>
              <w:suppressAutoHyphens w:val="0"/>
              <w:rPr>
                <w:rFonts w:asciiTheme="majorBidi" w:hAnsiTheme="majorBidi" w:cstheme="majorBidi"/>
                <w:b/>
                <w:bCs/>
                <w:sz w:val="26"/>
                <w:szCs w:val="26"/>
                <w:cs/>
                <w:lang w:val="en-US" w:eastAsia="en-US"/>
              </w:rPr>
            </w:pPr>
            <w:r w:rsidRPr="001E0D17">
              <w:rPr>
                <w:rFonts w:asciiTheme="majorBidi" w:hAnsiTheme="majorBidi" w:cstheme="majorBidi"/>
                <w:b/>
                <w:bCs/>
                <w:sz w:val="26"/>
                <w:szCs w:val="26"/>
                <w:cs/>
                <w:lang w:val="en-US" w:eastAsia="en-US"/>
              </w:rPr>
              <w:t>อื่น ๆ</w:t>
            </w:r>
          </w:p>
        </w:tc>
        <w:tc>
          <w:tcPr>
            <w:tcW w:w="1485" w:type="dxa"/>
            <w:tcBorders>
              <w:top w:val="nil"/>
              <w:left w:val="nil"/>
              <w:right w:val="nil"/>
            </w:tcBorders>
            <w:shd w:val="clear" w:color="auto" w:fill="auto"/>
            <w:vAlign w:val="bottom"/>
          </w:tcPr>
          <w:p w14:paraId="23BF5E86" w14:textId="77777777" w:rsidR="00043056" w:rsidRPr="001E0D17" w:rsidRDefault="00043056" w:rsidP="00043056">
            <w:pPr>
              <w:tabs>
                <w:tab w:val="decimal" w:pos="1155"/>
              </w:tabs>
              <w:suppressAutoHyphens w:val="0"/>
              <w:rPr>
                <w:rFonts w:asciiTheme="majorBidi" w:hAnsiTheme="majorBidi" w:cstheme="majorBidi"/>
                <w:sz w:val="26"/>
                <w:szCs w:val="26"/>
                <w:lang w:val="en-US" w:eastAsia="en-US"/>
              </w:rPr>
            </w:pPr>
          </w:p>
        </w:tc>
        <w:tc>
          <w:tcPr>
            <w:tcW w:w="1485" w:type="dxa"/>
            <w:tcBorders>
              <w:top w:val="nil"/>
              <w:left w:val="nil"/>
              <w:right w:val="nil"/>
            </w:tcBorders>
            <w:shd w:val="clear" w:color="auto" w:fill="auto"/>
            <w:noWrap/>
            <w:vAlign w:val="bottom"/>
          </w:tcPr>
          <w:p w14:paraId="7F99F558" w14:textId="77777777" w:rsidR="00043056" w:rsidRPr="001E0D17" w:rsidRDefault="00043056" w:rsidP="00043056">
            <w:pPr>
              <w:tabs>
                <w:tab w:val="decimal" w:pos="1155"/>
              </w:tabs>
              <w:suppressAutoHyphens w:val="0"/>
              <w:rPr>
                <w:rFonts w:asciiTheme="majorBidi" w:hAnsiTheme="majorBidi" w:cstheme="majorBidi"/>
                <w:sz w:val="26"/>
                <w:szCs w:val="26"/>
                <w:lang w:val="en-US" w:eastAsia="en-US"/>
              </w:rPr>
            </w:pPr>
          </w:p>
        </w:tc>
        <w:tc>
          <w:tcPr>
            <w:tcW w:w="1485" w:type="dxa"/>
            <w:tcBorders>
              <w:top w:val="nil"/>
              <w:left w:val="nil"/>
              <w:right w:val="nil"/>
            </w:tcBorders>
            <w:vAlign w:val="bottom"/>
          </w:tcPr>
          <w:p w14:paraId="506639CA" w14:textId="77777777" w:rsidR="00043056" w:rsidRPr="001E0D17" w:rsidRDefault="00043056" w:rsidP="00043056">
            <w:pPr>
              <w:tabs>
                <w:tab w:val="decimal" w:pos="1155"/>
              </w:tabs>
              <w:suppressAutoHyphens w:val="0"/>
              <w:rPr>
                <w:rFonts w:asciiTheme="majorBidi" w:hAnsiTheme="majorBidi" w:cstheme="majorBidi"/>
                <w:sz w:val="26"/>
                <w:szCs w:val="26"/>
                <w:lang w:val="en-US" w:eastAsia="en-US"/>
              </w:rPr>
            </w:pPr>
          </w:p>
        </w:tc>
        <w:tc>
          <w:tcPr>
            <w:tcW w:w="1485" w:type="dxa"/>
            <w:tcBorders>
              <w:top w:val="nil"/>
              <w:left w:val="nil"/>
              <w:right w:val="nil"/>
            </w:tcBorders>
            <w:vAlign w:val="bottom"/>
          </w:tcPr>
          <w:p w14:paraId="7CC3C7EE" w14:textId="77777777" w:rsidR="00043056" w:rsidRPr="001E0D17" w:rsidRDefault="00043056" w:rsidP="00043056">
            <w:pPr>
              <w:suppressAutoHyphens w:val="0"/>
              <w:rPr>
                <w:rFonts w:asciiTheme="majorBidi" w:hAnsiTheme="majorBidi" w:cstheme="majorBidi"/>
                <w:b/>
                <w:bCs/>
                <w:sz w:val="26"/>
                <w:szCs w:val="26"/>
                <w:lang w:val="en-US" w:eastAsia="en-US"/>
              </w:rPr>
            </w:pPr>
          </w:p>
        </w:tc>
      </w:tr>
      <w:tr w:rsidR="00CC5927" w:rsidRPr="001E0D17" w14:paraId="4360C2E0" w14:textId="77777777" w:rsidTr="00CA6A35">
        <w:trPr>
          <w:trHeight w:val="74"/>
        </w:trPr>
        <w:tc>
          <w:tcPr>
            <w:tcW w:w="3348" w:type="dxa"/>
            <w:tcBorders>
              <w:top w:val="nil"/>
              <w:left w:val="nil"/>
              <w:bottom w:val="nil"/>
              <w:right w:val="nil"/>
            </w:tcBorders>
            <w:shd w:val="clear" w:color="auto" w:fill="auto"/>
            <w:noWrap/>
            <w:vAlign w:val="center"/>
          </w:tcPr>
          <w:p w14:paraId="2DAF6CB6" w14:textId="77777777" w:rsidR="00CC5927" w:rsidRPr="001E0D17" w:rsidRDefault="00CC5927" w:rsidP="00CC5927">
            <w:pPr>
              <w:suppressAutoHyphens w:val="0"/>
              <w:ind w:left="162" w:hanging="162"/>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ตราสารหนี้ภาคเอกชน</w:t>
            </w:r>
          </w:p>
        </w:tc>
        <w:tc>
          <w:tcPr>
            <w:tcW w:w="1485" w:type="dxa"/>
            <w:tcBorders>
              <w:top w:val="nil"/>
              <w:left w:val="nil"/>
              <w:right w:val="nil"/>
            </w:tcBorders>
            <w:shd w:val="clear" w:color="auto" w:fill="auto"/>
            <w:noWrap/>
            <w:vAlign w:val="bottom"/>
          </w:tcPr>
          <w:p w14:paraId="3DEA4747"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1,905</w:t>
            </w:r>
          </w:p>
        </w:tc>
        <w:tc>
          <w:tcPr>
            <w:tcW w:w="1485" w:type="dxa"/>
            <w:tcBorders>
              <w:top w:val="nil"/>
              <w:left w:val="nil"/>
              <w:right w:val="nil"/>
            </w:tcBorders>
            <w:shd w:val="clear" w:color="auto" w:fill="auto"/>
            <w:noWrap/>
            <w:vAlign w:val="bottom"/>
          </w:tcPr>
          <w:p w14:paraId="5FBD3B5E"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1,378</w:t>
            </w:r>
          </w:p>
        </w:tc>
        <w:tc>
          <w:tcPr>
            <w:tcW w:w="1485" w:type="dxa"/>
            <w:tcBorders>
              <w:top w:val="nil"/>
              <w:left w:val="nil"/>
              <w:right w:val="nil"/>
            </w:tcBorders>
            <w:shd w:val="clear" w:color="auto" w:fill="auto"/>
            <w:vAlign w:val="bottom"/>
          </w:tcPr>
          <w:p w14:paraId="799B7769"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1,905</w:t>
            </w:r>
          </w:p>
        </w:tc>
        <w:tc>
          <w:tcPr>
            <w:tcW w:w="1485" w:type="dxa"/>
            <w:tcBorders>
              <w:top w:val="nil"/>
              <w:left w:val="nil"/>
              <w:right w:val="nil"/>
            </w:tcBorders>
            <w:vAlign w:val="bottom"/>
          </w:tcPr>
          <w:p w14:paraId="5C40F76C"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1,378</w:t>
            </w:r>
          </w:p>
        </w:tc>
      </w:tr>
      <w:tr w:rsidR="00CC5927" w:rsidRPr="001E0D17" w14:paraId="21BB55BA" w14:textId="77777777" w:rsidTr="00CA6A35">
        <w:trPr>
          <w:trHeight w:val="63"/>
        </w:trPr>
        <w:tc>
          <w:tcPr>
            <w:tcW w:w="3348" w:type="dxa"/>
            <w:tcBorders>
              <w:top w:val="nil"/>
              <w:left w:val="nil"/>
              <w:bottom w:val="nil"/>
              <w:right w:val="nil"/>
            </w:tcBorders>
            <w:shd w:val="clear" w:color="auto" w:fill="auto"/>
            <w:noWrap/>
            <w:vAlign w:val="center"/>
          </w:tcPr>
          <w:p w14:paraId="7220E0A4" w14:textId="77777777" w:rsidR="00CC5927" w:rsidRPr="001E0D17" w:rsidRDefault="00CC5927" w:rsidP="00CC5927">
            <w:pPr>
              <w:suppressAutoHyphens w:val="0"/>
              <w:ind w:left="162" w:hanging="162"/>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หน่วยลงทุน</w:t>
            </w:r>
          </w:p>
        </w:tc>
        <w:tc>
          <w:tcPr>
            <w:tcW w:w="1485" w:type="dxa"/>
            <w:tcBorders>
              <w:top w:val="nil"/>
              <w:left w:val="nil"/>
              <w:bottom w:val="nil"/>
              <w:right w:val="nil"/>
            </w:tcBorders>
            <w:shd w:val="clear" w:color="auto" w:fill="auto"/>
            <w:noWrap/>
            <w:vAlign w:val="bottom"/>
          </w:tcPr>
          <w:p w14:paraId="7256E88A"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396</w:t>
            </w:r>
          </w:p>
        </w:tc>
        <w:tc>
          <w:tcPr>
            <w:tcW w:w="1485" w:type="dxa"/>
            <w:tcBorders>
              <w:top w:val="nil"/>
              <w:left w:val="nil"/>
              <w:bottom w:val="nil"/>
              <w:right w:val="nil"/>
            </w:tcBorders>
            <w:shd w:val="clear" w:color="auto" w:fill="auto"/>
            <w:noWrap/>
            <w:vAlign w:val="bottom"/>
          </w:tcPr>
          <w:p w14:paraId="0B23E4CE"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385</w:t>
            </w:r>
          </w:p>
        </w:tc>
        <w:tc>
          <w:tcPr>
            <w:tcW w:w="1485" w:type="dxa"/>
            <w:tcBorders>
              <w:top w:val="nil"/>
              <w:left w:val="nil"/>
              <w:bottom w:val="nil"/>
              <w:right w:val="nil"/>
            </w:tcBorders>
            <w:shd w:val="clear" w:color="auto" w:fill="auto"/>
            <w:vAlign w:val="bottom"/>
          </w:tcPr>
          <w:p w14:paraId="7B0D713F"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396</w:t>
            </w:r>
          </w:p>
        </w:tc>
        <w:tc>
          <w:tcPr>
            <w:tcW w:w="1485" w:type="dxa"/>
            <w:tcBorders>
              <w:top w:val="nil"/>
              <w:left w:val="nil"/>
              <w:bottom w:val="nil"/>
              <w:right w:val="nil"/>
            </w:tcBorders>
            <w:vAlign w:val="bottom"/>
          </w:tcPr>
          <w:p w14:paraId="4DBE89DA" w14:textId="77777777" w:rsidR="00CC5927" w:rsidRPr="001E0D17" w:rsidRDefault="00CC5927" w:rsidP="00CC5927">
            <w:pP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385</w:t>
            </w:r>
          </w:p>
        </w:tc>
      </w:tr>
      <w:tr w:rsidR="00CC5927" w:rsidRPr="001E0D17" w14:paraId="4696AB38" w14:textId="77777777" w:rsidTr="00CA6A35">
        <w:trPr>
          <w:trHeight w:val="63"/>
        </w:trPr>
        <w:tc>
          <w:tcPr>
            <w:tcW w:w="3348" w:type="dxa"/>
            <w:tcBorders>
              <w:top w:val="nil"/>
              <w:left w:val="nil"/>
              <w:bottom w:val="nil"/>
              <w:right w:val="nil"/>
            </w:tcBorders>
            <w:shd w:val="clear" w:color="auto" w:fill="auto"/>
            <w:noWrap/>
            <w:vAlign w:val="center"/>
          </w:tcPr>
          <w:p w14:paraId="2AD478C5" w14:textId="77777777" w:rsidR="00CC5927" w:rsidRPr="001E0D17" w:rsidRDefault="00CC5927" w:rsidP="00CC5927">
            <w:pPr>
              <w:suppressAutoHyphens w:val="0"/>
              <w:ind w:left="162" w:hanging="162"/>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ตราสารทุนในความต้องการของตลาด</w:t>
            </w:r>
          </w:p>
        </w:tc>
        <w:tc>
          <w:tcPr>
            <w:tcW w:w="1485" w:type="dxa"/>
            <w:tcBorders>
              <w:top w:val="nil"/>
              <w:left w:val="nil"/>
              <w:bottom w:val="nil"/>
              <w:right w:val="nil"/>
            </w:tcBorders>
            <w:shd w:val="clear" w:color="auto" w:fill="auto"/>
            <w:noWrap/>
            <w:vAlign w:val="bottom"/>
          </w:tcPr>
          <w:p w14:paraId="3429D9E2"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90</w:t>
            </w:r>
          </w:p>
        </w:tc>
        <w:tc>
          <w:tcPr>
            <w:tcW w:w="1485" w:type="dxa"/>
            <w:tcBorders>
              <w:top w:val="nil"/>
              <w:left w:val="nil"/>
              <w:bottom w:val="nil"/>
              <w:right w:val="nil"/>
            </w:tcBorders>
            <w:shd w:val="clear" w:color="auto" w:fill="auto"/>
            <w:noWrap/>
            <w:vAlign w:val="bottom"/>
          </w:tcPr>
          <w:p w14:paraId="44989568"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339</w:t>
            </w:r>
          </w:p>
        </w:tc>
        <w:tc>
          <w:tcPr>
            <w:tcW w:w="1485" w:type="dxa"/>
            <w:tcBorders>
              <w:top w:val="nil"/>
              <w:left w:val="nil"/>
              <w:bottom w:val="nil"/>
              <w:right w:val="nil"/>
            </w:tcBorders>
            <w:shd w:val="clear" w:color="auto" w:fill="auto"/>
            <w:vAlign w:val="bottom"/>
          </w:tcPr>
          <w:p w14:paraId="2CA89C9C"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90</w:t>
            </w:r>
          </w:p>
        </w:tc>
        <w:tc>
          <w:tcPr>
            <w:tcW w:w="1485" w:type="dxa"/>
            <w:tcBorders>
              <w:top w:val="nil"/>
              <w:left w:val="nil"/>
              <w:bottom w:val="nil"/>
              <w:right w:val="nil"/>
            </w:tcBorders>
            <w:vAlign w:val="bottom"/>
          </w:tcPr>
          <w:p w14:paraId="5B8CE0BD"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339</w:t>
            </w:r>
          </w:p>
        </w:tc>
      </w:tr>
      <w:tr w:rsidR="00CC5927" w:rsidRPr="001E0D17" w14:paraId="006A8014" w14:textId="77777777" w:rsidTr="00CA6A35">
        <w:trPr>
          <w:trHeight w:val="70"/>
        </w:trPr>
        <w:tc>
          <w:tcPr>
            <w:tcW w:w="3348" w:type="dxa"/>
            <w:tcBorders>
              <w:top w:val="nil"/>
              <w:left w:val="nil"/>
              <w:bottom w:val="nil"/>
              <w:right w:val="nil"/>
            </w:tcBorders>
            <w:shd w:val="clear" w:color="auto" w:fill="auto"/>
            <w:noWrap/>
            <w:vAlign w:val="bottom"/>
          </w:tcPr>
          <w:p w14:paraId="1D336727" w14:textId="77777777" w:rsidR="00CC5927" w:rsidRPr="001E0D17" w:rsidRDefault="00CC5927" w:rsidP="00CC5927">
            <w:pPr>
              <w:suppressAutoHyphens w:val="0"/>
              <w:ind w:left="162" w:hanging="162"/>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รวม</w:t>
            </w:r>
          </w:p>
        </w:tc>
        <w:tc>
          <w:tcPr>
            <w:tcW w:w="1485" w:type="dxa"/>
            <w:tcBorders>
              <w:left w:val="nil"/>
              <w:bottom w:val="nil"/>
              <w:right w:val="nil"/>
            </w:tcBorders>
            <w:shd w:val="clear" w:color="auto" w:fill="auto"/>
            <w:noWrap/>
            <w:vAlign w:val="bottom"/>
          </w:tcPr>
          <w:p w14:paraId="5808F48B"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2,391</w:t>
            </w:r>
          </w:p>
        </w:tc>
        <w:tc>
          <w:tcPr>
            <w:tcW w:w="1485" w:type="dxa"/>
            <w:tcBorders>
              <w:left w:val="nil"/>
              <w:bottom w:val="nil"/>
              <w:right w:val="nil"/>
            </w:tcBorders>
            <w:shd w:val="clear" w:color="auto" w:fill="auto"/>
            <w:noWrap/>
            <w:vAlign w:val="bottom"/>
          </w:tcPr>
          <w:p w14:paraId="6A9A6D3B"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2,102</w:t>
            </w:r>
          </w:p>
        </w:tc>
        <w:tc>
          <w:tcPr>
            <w:tcW w:w="1485" w:type="dxa"/>
            <w:tcBorders>
              <w:left w:val="nil"/>
              <w:bottom w:val="nil"/>
              <w:right w:val="nil"/>
            </w:tcBorders>
            <w:shd w:val="clear" w:color="auto" w:fill="auto"/>
            <w:vAlign w:val="bottom"/>
          </w:tcPr>
          <w:p w14:paraId="415D707C"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2,391</w:t>
            </w:r>
          </w:p>
        </w:tc>
        <w:tc>
          <w:tcPr>
            <w:tcW w:w="1485" w:type="dxa"/>
            <w:tcBorders>
              <w:left w:val="nil"/>
              <w:bottom w:val="nil"/>
              <w:right w:val="nil"/>
            </w:tcBorders>
            <w:vAlign w:val="bottom"/>
          </w:tcPr>
          <w:p w14:paraId="38B12F25" w14:textId="77777777" w:rsidR="00CC5927" w:rsidRPr="001E0D17" w:rsidRDefault="00CC5927" w:rsidP="00CC5927">
            <w:pPr>
              <w:pBdr>
                <w:bottom w:val="sing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2,102</w:t>
            </w:r>
          </w:p>
        </w:tc>
      </w:tr>
      <w:tr w:rsidR="00CC5927" w:rsidRPr="001E0D17" w14:paraId="18E83999" w14:textId="77777777" w:rsidTr="00CA6A35">
        <w:trPr>
          <w:trHeight w:val="64"/>
        </w:trPr>
        <w:tc>
          <w:tcPr>
            <w:tcW w:w="3348" w:type="dxa"/>
            <w:tcBorders>
              <w:top w:val="nil"/>
              <w:left w:val="nil"/>
              <w:right w:val="nil"/>
            </w:tcBorders>
            <w:shd w:val="clear" w:color="auto" w:fill="auto"/>
            <w:noWrap/>
            <w:vAlign w:val="bottom"/>
          </w:tcPr>
          <w:p w14:paraId="10C02662" w14:textId="77777777" w:rsidR="00CC5927" w:rsidRPr="001E0D17" w:rsidRDefault="00CC5927" w:rsidP="00CC5927">
            <w:pPr>
              <w:suppressAutoHyphens w:val="0"/>
              <w:ind w:left="162" w:hanging="162"/>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รวมสินทรัพย์ทางการเงินที่วัดมูลค่าด้วย                 มูลค่ายุติธรรมผ่านกำไรหรือขาดทุน</w:t>
            </w:r>
          </w:p>
        </w:tc>
        <w:tc>
          <w:tcPr>
            <w:tcW w:w="1485" w:type="dxa"/>
            <w:tcBorders>
              <w:left w:val="nil"/>
              <w:right w:val="nil"/>
            </w:tcBorders>
            <w:shd w:val="clear" w:color="auto" w:fill="auto"/>
            <w:noWrap/>
            <w:vAlign w:val="bottom"/>
          </w:tcPr>
          <w:p w14:paraId="368D2A09" w14:textId="77777777" w:rsidR="00CC5927" w:rsidRPr="001E0D17" w:rsidRDefault="00CC5927" w:rsidP="00CC5927">
            <w:pPr>
              <w:pBdr>
                <w:bottom w:val="doub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11,542</w:t>
            </w:r>
          </w:p>
        </w:tc>
        <w:tc>
          <w:tcPr>
            <w:tcW w:w="1485" w:type="dxa"/>
            <w:tcBorders>
              <w:left w:val="nil"/>
              <w:right w:val="nil"/>
            </w:tcBorders>
            <w:shd w:val="clear" w:color="auto" w:fill="auto"/>
            <w:noWrap/>
            <w:vAlign w:val="bottom"/>
          </w:tcPr>
          <w:p w14:paraId="60927598" w14:textId="77777777" w:rsidR="00CC5927" w:rsidRPr="001E0D17" w:rsidRDefault="00CC5927" w:rsidP="00CC5927">
            <w:pPr>
              <w:pBdr>
                <w:bottom w:val="doub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33,568</w:t>
            </w:r>
          </w:p>
        </w:tc>
        <w:tc>
          <w:tcPr>
            <w:tcW w:w="1485" w:type="dxa"/>
            <w:tcBorders>
              <w:left w:val="nil"/>
              <w:right w:val="nil"/>
            </w:tcBorders>
            <w:shd w:val="clear" w:color="auto" w:fill="auto"/>
            <w:vAlign w:val="bottom"/>
          </w:tcPr>
          <w:p w14:paraId="6DB633F7" w14:textId="77777777" w:rsidR="00CC5927" w:rsidRPr="001E0D17" w:rsidRDefault="00CC5927" w:rsidP="00CC5927">
            <w:pPr>
              <w:pBdr>
                <w:bottom w:val="doub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11,542</w:t>
            </w:r>
          </w:p>
        </w:tc>
        <w:tc>
          <w:tcPr>
            <w:tcW w:w="1485" w:type="dxa"/>
            <w:tcBorders>
              <w:left w:val="nil"/>
              <w:right w:val="nil"/>
            </w:tcBorders>
            <w:vAlign w:val="bottom"/>
          </w:tcPr>
          <w:p w14:paraId="01F46C37" w14:textId="77777777" w:rsidR="00CC5927" w:rsidRPr="001E0D17" w:rsidRDefault="00CC5927" w:rsidP="00CC5927">
            <w:pPr>
              <w:pBdr>
                <w:bottom w:val="double" w:sz="4" w:space="1" w:color="auto"/>
              </w:pBdr>
              <w:tabs>
                <w:tab w:val="decimal" w:pos="115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33,568</w:t>
            </w:r>
          </w:p>
        </w:tc>
      </w:tr>
    </w:tbl>
    <w:p w14:paraId="1FF65E3B" w14:textId="77777777" w:rsidR="007B7349" w:rsidRPr="001E0D17" w:rsidRDefault="004669CD" w:rsidP="00C8797B">
      <w:pPr>
        <w:pStyle w:val="Heading1"/>
        <w:rPr>
          <w:rFonts w:asciiTheme="majorBidi" w:hAnsiTheme="majorBidi" w:cstheme="majorBidi"/>
          <w:cs/>
        </w:rPr>
      </w:pPr>
      <w:bookmarkStart w:id="230" w:name="_Toc143247703"/>
      <w:r w:rsidRPr="001E0D17">
        <w:rPr>
          <w:rFonts w:asciiTheme="majorBidi" w:hAnsiTheme="majorBidi" w:cstheme="majorBidi"/>
          <w:cs/>
        </w:rPr>
        <w:t>8.</w:t>
      </w:r>
      <w:r w:rsidR="007B7349" w:rsidRPr="001E0D17">
        <w:rPr>
          <w:rFonts w:asciiTheme="majorBidi" w:hAnsiTheme="majorBidi" w:cstheme="majorBidi"/>
          <w:cs/>
        </w:rPr>
        <w:t>5</w:t>
      </w:r>
      <w:r w:rsidR="007B7349" w:rsidRPr="001E0D17">
        <w:rPr>
          <w:rFonts w:asciiTheme="majorBidi" w:hAnsiTheme="majorBidi" w:cstheme="majorBidi"/>
          <w:cs/>
        </w:rPr>
        <w:tab/>
        <w:t>ตราสารอนุพันธ์</w:t>
      </w:r>
      <w:bookmarkEnd w:id="230"/>
    </w:p>
    <w:p w14:paraId="4989B807" w14:textId="77777777" w:rsidR="007B4FD1" w:rsidRPr="00CF5345" w:rsidRDefault="007B4FD1" w:rsidP="007B4FD1">
      <w:pPr>
        <w:spacing w:before="80" w:after="80" w:line="400" w:lineRule="exact"/>
        <w:ind w:left="547" w:hanging="547"/>
        <w:jc w:val="thaiDistribute"/>
        <w:rPr>
          <w:rFonts w:asciiTheme="majorBidi" w:hAnsiTheme="majorBidi" w:cstheme="majorBidi"/>
          <w:sz w:val="32"/>
          <w:szCs w:val="32"/>
          <w:lang w:val="en-US"/>
        </w:rPr>
      </w:pPr>
      <w:r w:rsidRPr="00CF5345">
        <w:rPr>
          <w:rFonts w:asciiTheme="majorBidi" w:hAnsiTheme="majorBidi" w:cstheme="majorBidi"/>
          <w:sz w:val="32"/>
          <w:szCs w:val="32"/>
          <w:lang w:val="en-US"/>
        </w:rPr>
        <w:t>8</w:t>
      </w:r>
      <w:r w:rsidRPr="00CF5345">
        <w:rPr>
          <w:rFonts w:asciiTheme="majorBidi" w:hAnsiTheme="majorBidi" w:cstheme="majorBidi"/>
          <w:sz w:val="32"/>
          <w:szCs w:val="32"/>
          <w:cs/>
          <w:lang w:val="en-US"/>
        </w:rPr>
        <w:t>.</w:t>
      </w:r>
      <w:r w:rsidRPr="00CF5345">
        <w:rPr>
          <w:rFonts w:asciiTheme="majorBidi" w:hAnsiTheme="majorBidi" w:cstheme="majorBidi"/>
          <w:sz w:val="32"/>
          <w:szCs w:val="32"/>
          <w:lang w:val="en-US"/>
        </w:rPr>
        <w:t>5</w:t>
      </w:r>
      <w:r w:rsidRPr="00CF5345">
        <w:rPr>
          <w:rFonts w:asciiTheme="majorBidi" w:hAnsiTheme="majorBidi" w:cstheme="majorBidi"/>
          <w:sz w:val="32"/>
          <w:szCs w:val="32"/>
          <w:cs/>
          <w:lang w:val="en-US"/>
        </w:rPr>
        <w:t>.</w:t>
      </w:r>
      <w:r w:rsidRPr="00CF5345">
        <w:rPr>
          <w:rFonts w:asciiTheme="majorBidi" w:hAnsiTheme="majorBidi" w:cstheme="majorBidi"/>
          <w:sz w:val="32"/>
          <w:szCs w:val="32"/>
          <w:lang w:val="en-US"/>
        </w:rPr>
        <w:t>1</w:t>
      </w:r>
      <w:r w:rsidRPr="00CF5345">
        <w:rPr>
          <w:rFonts w:asciiTheme="majorBidi" w:hAnsiTheme="majorBidi" w:cstheme="majorBidi"/>
          <w:sz w:val="32"/>
          <w:szCs w:val="32"/>
          <w:lang w:val="en-US"/>
        </w:rPr>
        <w:tab/>
      </w:r>
      <w:r w:rsidRPr="00CF5345">
        <w:rPr>
          <w:rFonts w:asciiTheme="majorBidi" w:hAnsiTheme="majorBidi" w:cstheme="majorBidi"/>
          <w:sz w:val="32"/>
          <w:szCs w:val="32"/>
          <w:cs/>
          <w:lang w:val="en-US"/>
        </w:rPr>
        <w:t>อนุพันธ์เพื่อค้า</w:t>
      </w:r>
    </w:p>
    <w:p w14:paraId="4365C008" w14:textId="77777777" w:rsidR="007B4FD1" w:rsidRPr="00CF5345" w:rsidRDefault="007B4FD1" w:rsidP="007B4FD1">
      <w:pPr>
        <w:spacing w:before="80" w:after="80" w:line="400" w:lineRule="exact"/>
        <w:ind w:left="547"/>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t>มูลค่ายุติธรรมและจำนวนเงินตามสัญญาแบ่งตามประเภทความเสี่ยงได้ดังนี้</w:t>
      </w:r>
    </w:p>
    <w:tbl>
      <w:tblPr>
        <w:tblW w:w="9308" w:type="dxa"/>
        <w:tblInd w:w="450" w:type="dxa"/>
        <w:tblLayout w:type="fixed"/>
        <w:tblLook w:val="04A0" w:firstRow="1" w:lastRow="0" w:firstColumn="1" w:lastColumn="0" w:noHBand="0" w:noVBand="1"/>
      </w:tblPr>
      <w:tblGrid>
        <w:gridCol w:w="2268"/>
        <w:gridCol w:w="1173"/>
        <w:gridCol w:w="1173"/>
        <w:gridCol w:w="1174"/>
        <w:gridCol w:w="1173"/>
        <w:gridCol w:w="1173"/>
        <w:gridCol w:w="1174"/>
      </w:tblGrid>
      <w:tr w:rsidR="007B4FD1" w:rsidRPr="00CF5345" w14:paraId="6F3B67F9" w14:textId="77777777" w:rsidTr="000A7D9E">
        <w:trPr>
          <w:trHeight w:val="64"/>
        </w:trPr>
        <w:tc>
          <w:tcPr>
            <w:tcW w:w="2268" w:type="dxa"/>
            <w:tcBorders>
              <w:top w:val="nil"/>
              <w:left w:val="nil"/>
              <w:bottom w:val="nil"/>
              <w:right w:val="nil"/>
            </w:tcBorders>
            <w:shd w:val="clear" w:color="auto" w:fill="auto"/>
            <w:noWrap/>
            <w:vAlign w:val="center"/>
            <w:hideMark/>
          </w:tcPr>
          <w:p w14:paraId="3184C46E" w14:textId="77777777" w:rsidR="007B4FD1" w:rsidRPr="00CF5345" w:rsidRDefault="007B4FD1" w:rsidP="000A7D9E">
            <w:pPr>
              <w:suppressAutoHyphens w:val="0"/>
              <w:rPr>
                <w:rFonts w:asciiTheme="majorBidi" w:hAnsiTheme="majorBidi" w:cstheme="majorBidi"/>
                <w:sz w:val="26"/>
                <w:szCs w:val="26"/>
                <w:lang w:val="en-US" w:eastAsia="en-US"/>
              </w:rPr>
            </w:pPr>
          </w:p>
        </w:tc>
        <w:tc>
          <w:tcPr>
            <w:tcW w:w="7040" w:type="dxa"/>
            <w:gridSpan w:val="6"/>
            <w:tcBorders>
              <w:top w:val="nil"/>
              <w:left w:val="nil"/>
              <w:bottom w:val="nil"/>
              <w:right w:val="nil"/>
            </w:tcBorders>
            <w:shd w:val="clear" w:color="auto" w:fill="auto"/>
            <w:noWrap/>
            <w:vAlign w:val="center"/>
            <w:hideMark/>
          </w:tcPr>
          <w:p w14:paraId="4D707B6A" w14:textId="77777777" w:rsidR="007B4FD1" w:rsidRPr="00CF5345" w:rsidRDefault="007B4FD1" w:rsidP="000A7D9E">
            <w:pPr>
              <w:suppressAutoHyphens w:val="0"/>
              <w:jc w:val="right"/>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(หน่วย: ล้านบาท)</w:t>
            </w:r>
          </w:p>
        </w:tc>
      </w:tr>
      <w:tr w:rsidR="007B4FD1" w:rsidRPr="00CF5345" w14:paraId="0027A317" w14:textId="77777777" w:rsidTr="000A7D9E">
        <w:trPr>
          <w:trHeight w:val="64"/>
        </w:trPr>
        <w:tc>
          <w:tcPr>
            <w:tcW w:w="2268" w:type="dxa"/>
            <w:tcBorders>
              <w:top w:val="nil"/>
              <w:left w:val="nil"/>
              <w:bottom w:val="nil"/>
              <w:right w:val="nil"/>
            </w:tcBorders>
            <w:shd w:val="clear" w:color="auto" w:fill="auto"/>
            <w:noWrap/>
            <w:vAlign w:val="center"/>
            <w:hideMark/>
          </w:tcPr>
          <w:p w14:paraId="5510ACD3" w14:textId="77777777" w:rsidR="007B4FD1" w:rsidRPr="00CF5345" w:rsidRDefault="007B4FD1" w:rsidP="000A7D9E">
            <w:pPr>
              <w:suppressAutoHyphens w:val="0"/>
              <w:jc w:val="right"/>
              <w:rPr>
                <w:rFonts w:asciiTheme="majorBidi" w:hAnsiTheme="majorBidi" w:cstheme="majorBidi"/>
                <w:sz w:val="26"/>
                <w:szCs w:val="26"/>
                <w:lang w:val="en-US" w:eastAsia="en-US"/>
              </w:rPr>
            </w:pPr>
          </w:p>
        </w:tc>
        <w:tc>
          <w:tcPr>
            <w:tcW w:w="7040" w:type="dxa"/>
            <w:gridSpan w:val="6"/>
            <w:tcBorders>
              <w:top w:val="nil"/>
              <w:left w:val="nil"/>
              <w:bottom w:val="nil"/>
              <w:right w:val="nil"/>
            </w:tcBorders>
            <w:shd w:val="clear" w:color="auto" w:fill="auto"/>
            <w:noWrap/>
            <w:vAlign w:val="center"/>
            <w:hideMark/>
          </w:tcPr>
          <w:p w14:paraId="7BC2EDBF" w14:textId="77777777" w:rsidR="007B4FD1" w:rsidRPr="00CF5345" w:rsidRDefault="007B4FD1" w:rsidP="000A7D9E">
            <w:pPr>
              <w:pBdr>
                <w:bottom w:val="single" w:sz="4" w:space="1" w:color="auto"/>
              </w:pBd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งบการเงินรวมและงบการเงินเฉพาะธนาคาร</w:t>
            </w:r>
          </w:p>
        </w:tc>
      </w:tr>
      <w:tr w:rsidR="007B4FD1" w:rsidRPr="00CF5345" w14:paraId="563CDB3B" w14:textId="77777777" w:rsidTr="000A7D9E">
        <w:trPr>
          <w:trHeight w:val="64"/>
        </w:trPr>
        <w:tc>
          <w:tcPr>
            <w:tcW w:w="2268" w:type="dxa"/>
            <w:tcBorders>
              <w:top w:val="nil"/>
              <w:left w:val="nil"/>
              <w:bottom w:val="nil"/>
              <w:right w:val="nil"/>
            </w:tcBorders>
            <w:shd w:val="clear" w:color="auto" w:fill="auto"/>
            <w:noWrap/>
            <w:vAlign w:val="center"/>
            <w:hideMark/>
          </w:tcPr>
          <w:p w14:paraId="0BA84FA6" w14:textId="77777777" w:rsidR="007B4FD1" w:rsidRPr="00CF5345" w:rsidRDefault="007B4FD1" w:rsidP="000A7D9E">
            <w:pPr>
              <w:suppressAutoHyphens w:val="0"/>
              <w:jc w:val="center"/>
              <w:rPr>
                <w:rFonts w:asciiTheme="majorBidi" w:hAnsiTheme="majorBidi" w:cstheme="majorBidi"/>
                <w:sz w:val="26"/>
                <w:szCs w:val="26"/>
                <w:u w:val="single"/>
                <w:lang w:val="en-US" w:eastAsia="en-US"/>
              </w:rPr>
            </w:pPr>
          </w:p>
        </w:tc>
        <w:tc>
          <w:tcPr>
            <w:tcW w:w="3520" w:type="dxa"/>
            <w:gridSpan w:val="3"/>
            <w:tcBorders>
              <w:top w:val="nil"/>
              <w:left w:val="nil"/>
              <w:bottom w:val="nil"/>
              <w:right w:val="nil"/>
            </w:tcBorders>
            <w:shd w:val="clear" w:color="auto" w:fill="auto"/>
            <w:noWrap/>
            <w:vAlign w:val="bottom"/>
            <w:hideMark/>
          </w:tcPr>
          <w:p w14:paraId="53043FD0" w14:textId="77777777" w:rsidR="007B4FD1" w:rsidRPr="00CF5345" w:rsidRDefault="007B4FD1" w:rsidP="000A7D9E">
            <w:pPr>
              <w:pBdr>
                <w:bottom w:val="single" w:sz="4" w:space="1" w:color="auto"/>
              </w:pBd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30</w:t>
            </w:r>
            <w:r w:rsidRPr="00CF5345">
              <w:rPr>
                <w:rFonts w:asciiTheme="majorBidi" w:hAnsiTheme="majorBidi" w:cstheme="majorBidi" w:hint="cs"/>
                <w:sz w:val="26"/>
                <w:szCs w:val="26"/>
                <w:cs/>
                <w:lang w:val="en-US" w:eastAsia="en-US"/>
              </w:rPr>
              <w:t xml:space="preserve"> มิถุนายน </w:t>
            </w:r>
            <w:r w:rsidRPr="00CF5345">
              <w:rPr>
                <w:rFonts w:asciiTheme="majorBidi" w:hAnsiTheme="majorBidi" w:cstheme="majorBidi"/>
                <w:sz w:val="26"/>
                <w:szCs w:val="26"/>
                <w:lang w:val="en-US" w:eastAsia="en-US"/>
              </w:rPr>
              <w:t>2566</w:t>
            </w:r>
          </w:p>
        </w:tc>
        <w:tc>
          <w:tcPr>
            <w:tcW w:w="3520" w:type="dxa"/>
            <w:gridSpan w:val="3"/>
            <w:tcBorders>
              <w:top w:val="nil"/>
              <w:left w:val="nil"/>
              <w:bottom w:val="nil"/>
              <w:right w:val="nil"/>
            </w:tcBorders>
            <w:shd w:val="clear" w:color="auto" w:fill="auto"/>
            <w:noWrap/>
            <w:vAlign w:val="bottom"/>
            <w:hideMark/>
          </w:tcPr>
          <w:p w14:paraId="6510F2BB" w14:textId="77777777" w:rsidR="007B4FD1" w:rsidRPr="00CF5345" w:rsidRDefault="007B4FD1" w:rsidP="000A7D9E">
            <w:pPr>
              <w:pBdr>
                <w:bottom w:val="single" w:sz="4" w:space="1" w:color="auto"/>
              </w:pBd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 xml:space="preserve">31 </w:t>
            </w:r>
            <w:r w:rsidRPr="00CF5345">
              <w:rPr>
                <w:rFonts w:asciiTheme="majorBidi" w:hAnsiTheme="majorBidi" w:cstheme="majorBidi"/>
                <w:sz w:val="26"/>
                <w:szCs w:val="26"/>
                <w:cs/>
                <w:lang w:val="en-US" w:eastAsia="en-US"/>
              </w:rPr>
              <w:t xml:space="preserve">ธันวาคม </w:t>
            </w:r>
            <w:r w:rsidRPr="00CF5345">
              <w:rPr>
                <w:rFonts w:asciiTheme="majorBidi" w:hAnsiTheme="majorBidi" w:cstheme="majorBidi"/>
                <w:sz w:val="26"/>
                <w:szCs w:val="26"/>
                <w:lang w:val="en-US" w:eastAsia="en-US"/>
              </w:rPr>
              <w:t>2565</w:t>
            </w:r>
          </w:p>
        </w:tc>
      </w:tr>
      <w:tr w:rsidR="007B4FD1" w:rsidRPr="00CF5345" w14:paraId="240D20FA" w14:textId="77777777" w:rsidTr="000A7D9E">
        <w:trPr>
          <w:trHeight w:val="64"/>
        </w:trPr>
        <w:tc>
          <w:tcPr>
            <w:tcW w:w="2268" w:type="dxa"/>
            <w:tcBorders>
              <w:top w:val="nil"/>
              <w:left w:val="nil"/>
              <w:bottom w:val="nil"/>
              <w:right w:val="nil"/>
            </w:tcBorders>
            <w:shd w:val="clear" w:color="auto" w:fill="auto"/>
            <w:noWrap/>
            <w:vAlign w:val="center"/>
            <w:hideMark/>
          </w:tcPr>
          <w:p w14:paraId="77B34477" w14:textId="77777777" w:rsidR="007B4FD1" w:rsidRPr="00CF5345" w:rsidRDefault="007B4FD1" w:rsidP="000A7D9E">
            <w:pPr>
              <w:suppressAutoHyphens w:val="0"/>
              <w:jc w:val="center"/>
              <w:rPr>
                <w:rFonts w:asciiTheme="majorBidi" w:hAnsiTheme="majorBidi" w:cstheme="majorBidi"/>
                <w:sz w:val="26"/>
                <w:szCs w:val="26"/>
                <w:u w:val="single"/>
                <w:lang w:val="en-US" w:eastAsia="en-US"/>
              </w:rPr>
            </w:pPr>
          </w:p>
        </w:tc>
        <w:tc>
          <w:tcPr>
            <w:tcW w:w="2346" w:type="dxa"/>
            <w:gridSpan w:val="2"/>
            <w:tcBorders>
              <w:top w:val="nil"/>
              <w:left w:val="nil"/>
              <w:bottom w:val="nil"/>
              <w:right w:val="nil"/>
            </w:tcBorders>
            <w:shd w:val="clear" w:color="auto" w:fill="auto"/>
            <w:noWrap/>
            <w:vAlign w:val="bottom"/>
            <w:hideMark/>
          </w:tcPr>
          <w:p w14:paraId="335687DC" w14:textId="77777777" w:rsidR="007B4FD1" w:rsidRPr="00CF5345" w:rsidRDefault="007B4FD1" w:rsidP="000A7D9E">
            <w:pPr>
              <w:pBdr>
                <w:bottom w:val="single" w:sz="4" w:space="1" w:color="auto"/>
              </w:pBd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มูลค่ายุติธรรม</w:t>
            </w:r>
          </w:p>
        </w:tc>
        <w:tc>
          <w:tcPr>
            <w:tcW w:w="1174" w:type="dxa"/>
            <w:tcBorders>
              <w:top w:val="nil"/>
              <w:left w:val="nil"/>
              <w:bottom w:val="nil"/>
              <w:right w:val="nil"/>
            </w:tcBorders>
            <w:shd w:val="clear" w:color="auto" w:fill="auto"/>
            <w:noWrap/>
            <w:vAlign w:val="bottom"/>
            <w:hideMark/>
          </w:tcPr>
          <w:p w14:paraId="19A6DBDD" w14:textId="77777777" w:rsidR="007B4FD1" w:rsidRPr="00CF5345" w:rsidRDefault="007B4FD1" w:rsidP="000A7D9E">
            <w:pP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จำนวนเงิน</w:t>
            </w:r>
          </w:p>
        </w:tc>
        <w:tc>
          <w:tcPr>
            <w:tcW w:w="2346" w:type="dxa"/>
            <w:gridSpan w:val="2"/>
            <w:tcBorders>
              <w:top w:val="nil"/>
              <w:left w:val="nil"/>
              <w:bottom w:val="nil"/>
              <w:right w:val="nil"/>
            </w:tcBorders>
            <w:shd w:val="clear" w:color="auto" w:fill="auto"/>
            <w:noWrap/>
            <w:vAlign w:val="bottom"/>
            <w:hideMark/>
          </w:tcPr>
          <w:p w14:paraId="314D7811" w14:textId="77777777" w:rsidR="007B4FD1" w:rsidRPr="00CF5345" w:rsidRDefault="007B4FD1" w:rsidP="000A7D9E">
            <w:pPr>
              <w:pBdr>
                <w:bottom w:val="single" w:sz="4" w:space="1" w:color="auto"/>
              </w:pBd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มูลค่ายุติธรรม</w:t>
            </w:r>
          </w:p>
        </w:tc>
        <w:tc>
          <w:tcPr>
            <w:tcW w:w="1174" w:type="dxa"/>
            <w:tcBorders>
              <w:top w:val="nil"/>
              <w:left w:val="nil"/>
              <w:bottom w:val="nil"/>
              <w:right w:val="nil"/>
            </w:tcBorders>
            <w:shd w:val="clear" w:color="auto" w:fill="auto"/>
            <w:noWrap/>
            <w:vAlign w:val="bottom"/>
            <w:hideMark/>
          </w:tcPr>
          <w:p w14:paraId="0403E24C" w14:textId="77777777" w:rsidR="007B4FD1" w:rsidRPr="00CF5345" w:rsidRDefault="007B4FD1" w:rsidP="000A7D9E">
            <w:pP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จำนวนเงิน</w:t>
            </w:r>
          </w:p>
        </w:tc>
      </w:tr>
      <w:tr w:rsidR="007B4FD1" w:rsidRPr="00CF5345" w14:paraId="006234BB" w14:textId="77777777" w:rsidTr="000A7D9E">
        <w:trPr>
          <w:trHeight w:val="63"/>
        </w:trPr>
        <w:tc>
          <w:tcPr>
            <w:tcW w:w="2268" w:type="dxa"/>
            <w:tcBorders>
              <w:top w:val="nil"/>
              <w:left w:val="nil"/>
              <w:bottom w:val="nil"/>
              <w:right w:val="nil"/>
            </w:tcBorders>
            <w:shd w:val="clear" w:color="auto" w:fill="auto"/>
            <w:noWrap/>
            <w:vAlign w:val="center"/>
            <w:hideMark/>
          </w:tcPr>
          <w:p w14:paraId="26B6E679" w14:textId="77777777" w:rsidR="007B4FD1" w:rsidRPr="00CF5345" w:rsidRDefault="007B4FD1" w:rsidP="000A7D9E">
            <w:pPr>
              <w:pBdr>
                <w:bottom w:val="single" w:sz="4" w:space="1" w:color="auto"/>
              </w:pBd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ประเภทความเสี่ยง</w:t>
            </w:r>
          </w:p>
        </w:tc>
        <w:tc>
          <w:tcPr>
            <w:tcW w:w="1173" w:type="dxa"/>
            <w:tcBorders>
              <w:top w:val="nil"/>
              <w:left w:val="nil"/>
              <w:bottom w:val="nil"/>
              <w:right w:val="nil"/>
            </w:tcBorders>
            <w:shd w:val="clear" w:color="auto" w:fill="auto"/>
            <w:noWrap/>
            <w:vAlign w:val="bottom"/>
            <w:hideMark/>
          </w:tcPr>
          <w:p w14:paraId="51B466A7" w14:textId="77777777" w:rsidR="007B4FD1" w:rsidRPr="00CF5345" w:rsidRDefault="007B4FD1" w:rsidP="000A7D9E">
            <w:pPr>
              <w:pBdr>
                <w:bottom w:val="single" w:sz="4" w:space="1" w:color="auto"/>
              </w:pBd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สินทรัพย์</w:t>
            </w:r>
          </w:p>
        </w:tc>
        <w:tc>
          <w:tcPr>
            <w:tcW w:w="1173" w:type="dxa"/>
            <w:tcBorders>
              <w:top w:val="nil"/>
              <w:left w:val="nil"/>
              <w:bottom w:val="nil"/>
              <w:right w:val="nil"/>
            </w:tcBorders>
            <w:shd w:val="clear" w:color="auto" w:fill="auto"/>
            <w:noWrap/>
            <w:vAlign w:val="bottom"/>
            <w:hideMark/>
          </w:tcPr>
          <w:p w14:paraId="10D30570" w14:textId="77777777" w:rsidR="007B4FD1" w:rsidRPr="00CF5345" w:rsidRDefault="007B4FD1" w:rsidP="000A7D9E">
            <w:pPr>
              <w:pBdr>
                <w:bottom w:val="single" w:sz="4" w:space="1" w:color="auto"/>
              </w:pBd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หนี้สิน</w:t>
            </w:r>
          </w:p>
        </w:tc>
        <w:tc>
          <w:tcPr>
            <w:tcW w:w="1174" w:type="dxa"/>
            <w:tcBorders>
              <w:top w:val="nil"/>
              <w:left w:val="nil"/>
              <w:bottom w:val="nil"/>
              <w:right w:val="nil"/>
            </w:tcBorders>
            <w:shd w:val="clear" w:color="auto" w:fill="auto"/>
            <w:noWrap/>
            <w:vAlign w:val="bottom"/>
            <w:hideMark/>
          </w:tcPr>
          <w:p w14:paraId="0A845B54" w14:textId="77777777" w:rsidR="007B4FD1" w:rsidRPr="00CF5345" w:rsidRDefault="007B4FD1" w:rsidP="000A7D9E">
            <w:pPr>
              <w:pBdr>
                <w:bottom w:val="single" w:sz="4" w:space="1" w:color="auto"/>
              </w:pBd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ตามสัญญา</w:t>
            </w:r>
          </w:p>
        </w:tc>
        <w:tc>
          <w:tcPr>
            <w:tcW w:w="1173" w:type="dxa"/>
            <w:tcBorders>
              <w:top w:val="nil"/>
              <w:left w:val="nil"/>
              <w:bottom w:val="nil"/>
              <w:right w:val="nil"/>
            </w:tcBorders>
            <w:shd w:val="clear" w:color="auto" w:fill="auto"/>
            <w:noWrap/>
            <w:vAlign w:val="bottom"/>
            <w:hideMark/>
          </w:tcPr>
          <w:p w14:paraId="12B05D7D" w14:textId="77777777" w:rsidR="007B4FD1" w:rsidRPr="00CF5345" w:rsidRDefault="007B4FD1" w:rsidP="000A7D9E">
            <w:pPr>
              <w:pBdr>
                <w:bottom w:val="single" w:sz="4" w:space="1" w:color="auto"/>
              </w:pBd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สินทรัพย์</w:t>
            </w:r>
          </w:p>
        </w:tc>
        <w:tc>
          <w:tcPr>
            <w:tcW w:w="1173" w:type="dxa"/>
            <w:tcBorders>
              <w:top w:val="nil"/>
              <w:left w:val="nil"/>
              <w:bottom w:val="nil"/>
              <w:right w:val="nil"/>
            </w:tcBorders>
            <w:shd w:val="clear" w:color="auto" w:fill="auto"/>
            <w:noWrap/>
            <w:vAlign w:val="bottom"/>
            <w:hideMark/>
          </w:tcPr>
          <w:p w14:paraId="12FF5230" w14:textId="77777777" w:rsidR="007B4FD1" w:rsidRPr="00CF5345" w:rsidRDefault="007B4FD1" w:rsidP="000A7D9E">
            <w:pPr>
              <w:pBdr>
                <w:bottom w:val="single" w:sz="4" w:space="1" w:color="auto"/>
              </w:pBd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หนี้สิน</w:t>
            </w:r>
          </w:p>
        </w:tc>
        <w:tc>
          <w:tcPr>
            <w:tcW w:w="1174" w:type="dxa"/>
            <w:tcBorders>
              <w:top w:val="nil"/>
              <w:left w:val="nil"/>
              <w:bottom w:val="nil"/>
              <w:right w:val="nil"/>
            </w:tcBorders>
            <w:shd w:val="clear" w:color="auto" w:fill="auto"/>
            <w:noWrap/>
            <w:vAlign w:val="bottom"/>
            <w:hideMark/>
          </w:tcPr>
          <w:p w14:paraId="6800C3BE" w14:textId="77777777" w:rsidR="007B4FD1" w:rsidRPr="00CF5345" w:rsidRDefault="007B4FD1" w:rsidP="000A7D9E">
            <w:pPr>
              <w:pBdr>
                <w:bottom w:val="single" w:sz="4" w:space="1" w:color="auto"/>
              </w:pBdr>
              <w:suppressAutoHyphens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ตามสัญญา</w:t>
            </w:r>
          </w:p>
        </w:tc>
      </w:tr>
      <w:tr w:rsidR="007B4FD1" w:rsidRPr="00CF5345" w14:paraId="693EE722" w14:textId="77777777" w:rsidTr="000A7D9E">
        <w:trPr>
          <w:trHeight w:val="64"/>
        </w:trPr>
        <w:tc>
          <w:tcPr>
            <w:tcW w:w="2268" w:type="dxa"/>
            <w:tcBorders>
              <w:top w:val="nil"/>
              <w:left w:val="nil"/>
              <w:bottom w:val="nil"/>
              <w:right w:val="nil"/>
            </w:tcBorders>
            <w:shd w:val="clear" w:color="auto" w:fill="auto"/>
            <w:noWrap/>
            <w:vAlign w:val="center"/>
            <w:hideMark/>
          </w:tcPr>
          <w:p w14:paraId="528DA234" w14:textId="77777777" w:rsidR="007B4FD1" w:rsidRPr="00CF5345" w:rsidRDefault="007B4FD1" w:rsidP="000A7D9E">
            <w:pPr>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อัตราแลกเปลี่ยน</w:t>
            </w:r>
          </w:p>
        </w:tc>
        <w:tc>
          <w:tcPr>
            <w:tcW w:w="1173" w:type="dxa"/>
            <w:tcBorders>
              <w:top w:val="nil"/>
              <w:left w:val="nil"/>
              <w:bottom w:val="nil"/>
              <w:right w:val="nil"/>
            </w:tcBorders>
            <w:shd w:val="clear" w:color="auto" w:fill="auto"/>
            <w:noWrap/>
            <w:vAlign w:val="center"/>
          </w:tcPr>
          <w:p w14:paraId="1E948E8B" w14:textId="77777777" w:rsidR="007B4FD1" w:rsidRPr="00CF5345" w:rsidRDefault="007B4FD1" w:rsidP="000A7D9E">
            <w:pP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55,423</w:t>
            </w:r>
          </w:p>
        </w:tc>
        <w:tc>
          <w:tcPr>
            <w:tcW w:w="1173" w:type="dxa"/>
            <w:tcBorders>
              <w:top w:val="nil"/>
              <w:left w:val="nil"/>
              <w:bottom w:val="nil"/>
              <w:right w:val="nil"/>
            </w:tcBorders>
            <w:shd w:val="clear" w:color="auto" w:fill="auto"/>
            <w:noWrap/>
            <w:vAlign w:val="center"/>
          </w:tcPr>
          <w:p w14:paraId="442D30B4" w14:textId="77777777" w:rsidR="007B4FD1" w:rsidRPr="00CF5345" w:rsidRDefault="007B4FD1" w:rsidP="000A7D9E">
            <w:pP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47,960</w:t>
            </w:r>
          </w:p>
        </w:tc>
        <w:tc>
          <w:tcPr>
            <w:tcW w:w="1174" w:type="dxa"/>
            <w:tcBorders>
              <w:top w:val="nil"/>
              <w:left w:val="nil"/>
              <w:bottom w:val="nil"/>
              <w:right w:val="nil"/>
            </w:tcBorders>
            <w:shd w:val="clear" w:color="auto" w:fill="auto"/>
            <w:noWrap/>
            <w:vAlign w:val="center"/>
          </w:tcPr>
          <w:p w14:paraId="14B24ACD" w14:textId="77777777" w:rsidR="007B4FD1" w:rsidRPr="00CF5345" w:rsidRDefault="00461CC7" w:rsidP="000A7D9E">
            <w:pPr>
              <w:tabs>
                <w:tab w:val="decimal" w:pos="792"/>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1,806,641</w:t>
            </w:r>
          </w:p>
        </w:tc>
        <w:tc>
          <w:tcPr>
            <w:tcW w:w="1173" w:type="dxa"/>
            <w:tcBorders>
              <w:top w:val="nil"/>
              <w:left w:val="nil"/>
              <w:bottom w:val="nil"/>
              <w:right w:val="nil"/>
            </w:tcBorders>
            <w:shd w:val="clear" w:color="auto" w:fill="auto"/>
            <w:noWrap/>
            <w:vAlign w:val="center"/>
          </w:tcPr>
          <w:p w14:paraId="16EC530C" w14:textId="77777777" w:rsidR="007B4FD1" w:rsidRPr="00CF5345" w:rsidRDefault="007B4FD1" w:rsidP="000A7D9E">
            <w:pP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48,762</w:t>
            </w:r>
          </w:p>
        </w:tc>
        <w:tc>
          <w:tcPr>
            <w:tcW w:w="1173" w:type="dxa"/>
            <w:tcBorders>
              <w:top w:val="nil"/>
              <w:left w:val="nil"/>
              <w:bottom w:val="nil"/>
              <w:right w:val="nil"/>
            </w:tcBorders>
            <w:shd w:val="clear" w:color="auto" w:fill="auto"/>
            <w:noWrap/>
            <w:vAlign w:val="center"/>
          </w:tcPr>
          <w:p w14:paraId="033AAC29" w14:textId="77777777" w:rsidR="007B4FD1" w:rsidRPr="00CF5345" w:rsidRDefault="007B4FD1" w:rsidP="000A7D9E">
            <w:pP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44,497</w:t>
            </w:r>
          </w:p>
        </w:tc>
        <w:tc>
          <w:tcPr>
            <w:tcW w:w="1174" w:type="dxa"/>
            <w:tcBorders>
              <w:top w:val="nil"/>
              <w:left w:val="nil"/>
              <w:bottom w:val="nil"/>
              <w:right w:val="nil"/>
            </w:tcBorders>
            <w:shd w:val="clear" w:color="auto" w:fill="auto"/>
            <w:noWrap/>
            <w:vAlign w:val="center"/>
          </w:tcPr>
          <w:p w14:paraId="7CEB483A" w14:textId="77777777" w:rsidR="007B4FD1" w:rsidRPr="00CF5345" w:rsidRDefault="007B4FD1" w:rsidP="000A7D9E">
            <w:pP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1,864,533</w:t>
            </w:r>
          </w:p>
        </w:tc>
      </w:tr>
      <w:tr w:rsidR="007B4FD1" w:rsidRPr="00CF5345" w14:paraId="017F0042" w14:textId="77777777" w:rsidTr="000A7D9E">
        <w:trPr>
          <w:trHeight w:val="64"/>
        </w:trPr>
        <w:tc>
          <w:tcPr>
            <w:tcW w:w="2268" w:type="dxa"/>
            <w:tcBorders>
              <w:top w:val="nil"/>
              <w:left w:val="nil"/>
              <w:bottom w:val="nil"/>
              <w:right w:val="nil"/>
            </w:tcBorders>
            <w:shd w:val="clear" w:color="auto" w:fill="auto"/>
            <w:noWrap/>
            <w:vAlign w:val="center"/>
            <w:hideMark/>
          </w:tcPr>
          <w:p w14:paraId="2D360341" w14:textId="77777777" w:rsidR="007B4FD1" w:rsidRPr="00CF5345" w:rsidRDefault="007B4FD1" w:rsidP="000A7D9E">
            <w:pPr>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อัตราดอกเบี้ย</w:t>
            </w:r>
          </w:p>
        </w:tc>
        <w:tc>
          <w:tcPr>
            <w:tcW w:w="1173" w:type="dxa"/>
            <w:tcBorders>
              <w:top w:val="nil"/>
              <w:left w:val="nil"/>
              <w:right w:val="nil"/>
            </w:tcBorders>
            <w:shd w:val="clear" w:color="auto" w:fill="auto"/>
            <w:noWrap/>
            <w:vAlign w:val="center"/>
          </w:tcPr>
          <w:p w14:paraId="0C27B0C7" w14:textId="77777777" w:rsidR="007B4FD1" w:rsidRPr="00CF5345" w:rsidRDefault="007B4FD1" w:rsidP="000A7D9E">
            <w:pP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35,222</w:t>
            </w:r>
          </w:p>
        </w:tc>
        <w:tc>
          <w:tcPr>
            <w:tcW w:w="1173" w:type="dxa"/>
            <w:tcBorders>
              <w:top w:val="nil"/>
              <w:left w:val="nil"/>
              <w:right w:val="nil"/>
            </w:tcBorders>
            <w:shd w:val="clear" w:color="auto" w:fill="auto"/>
            <w:noWrap/>
            <w:vAlign w:val="center"/>
          </w:tcPr>
          <w:p w14:paraId="69B585CD" w14:textId="77777777" w:rsidR="007B4FD1" w:rsidRPr="00CF5345" w:rsidRDefault="007B4FD1" w:rsidP="000A7D9E">
            <w:pP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35,260</w:t>
            </w:r>
          </w:p>
        </w:tc>
        <w:tc>
          <w:tcPr>
            <w:tcW w:w="1174" w:type="dxa"/>
            <w:tcBorders>
              <w:top w:val="nil"/>
              <w:left w:val="nil"/>
              <w:right w:val="nil"/>
            </w:tcBorders>
            <w:shd w:val="clear" w:color="auto" w:fill="auto"/>
            <w:noWrap/>
            <w:vAlign w:val="center"/>
          </w:tcPr>
          <w:p w14:paraId="73DAFC8F" w14:textId="77777777" w:rsidR="007B4FD1" w:rsidRPr="00CF5345" w:rsidRDefault="007B4FD1" w:rsidP="000A7D9E">
            <w:pP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2,689,632</w:t>
            </w:r>
          </w:p>
        </w:tc>
        <w:tc>
          <w:tcPr>
            <w:tcW w:w="1173" w:type="dxa"/>
            <w:tcBorders>
              <w:top w:val="nil"/>
              <w:left w:val="nil"/>
              <w:right w:val="nil"/>
            </w:tcBorders>
            <w:shd w:val="clear" w:color="auto" w:fill="auto"/>
            <w:noWrap/>
            <w:vAlign w:val="center"/>
          </w:tcPr>
          <w:p w14:paraId="3317FA27" w14:textId="77777777" w:rsidR="007B4FD1" w:rsidRPr="00CF5345" w:rsidRDefault="007B4FD1" w:rsidP="000A7D9E">
            <w:pP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30,155</w:t>
            </w:r>
          </w:p>
        </w:tc>
        <w:tc>
          <w:tcPr>
            <w:tcW w:w="1173" w:type="dxa"/>
            <w:tcBorders>
              <w:top w:val="nil"/>
              <w:left w:val="nil"/>
              <w:right w:val="nil"/>
            </w:tcBorders>
            <w:shd w:val="clear" w:color="auto" w:fill="auto"/>
            <w:noWrap/>
            <w:vAlign w:val="center"/>
          </w:tcPr>
          <w:p w14:paraId="39E47BEA" w14:textId="77777777" w:rsidR="007B4FD1" w:rsidRPr="00CF5345" w:rsidRDefault="007B4FD1" w:rsidP="000A7D9E">
            <w:pP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29,662</w:t>
            </w:r>
          </w:p>
        </w:tc>
        <w:tc>
          <w:tcPr>
            <w:tcW w:w="1174" w:type="dxa"/>
            <w:tcBorders>
              <w:top w:val="nil"/>
              <w:left w:val="nil"/>
              <w:right w:val="nil"/>
            </w:tcBorders>
            <w:shd w:val="clear" w:color="auto" w:fill="auto"/>
            <w:noWrap/>
            <w:vAlign w:val="center"/>
          </w:tcPr>
          <w:p w14:paraId="0D72A05E" w14:textId="77777777" w:rsidR="007B4FD1" w:rsidRPr="00CF5345" w:rsidRDefault="007B4FD1" w:rsidP="000A7D9E">
            <w:pP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2,129,757</w:t>
            </w:r>
          </w:p>
        </w:tc>
      </w:tr>
      <w:tr w:rsidR="007B4FD1" w:rsidRPr="00CF5345" w14:paraId="3FD1048F" w14:textId="77777777" w:rsidTr="000A7D9E">
        <w:trPr>
          <w:trHeight w:val="64"/>
        </w:trPr>
        <w:tc>
          <w:tcPr>
            <w:tcW w:w="2268" w:type="dxa"/>
            <w:tcBorders>
              <w:top w:val="nil"/>
              <w:left w:val="nil"/>
              <w:bottom w:val="nil"/>
              <w:right w:val="nil"/>
            </w:tcBorders>
            <w:shd w:val="clear" w:color="auto" w:fill="auto"/>
            <w:noWrap/>
            <w:vAlign w:val="center"/>
            <w:hideMark/>
          </w:tcPr>
          <w:p w14:paraId="003989BF" w14:textId="77777777" w:rsidR="007B4FD1" w:rsidRPr="00CF5345" w:rsidRDefault="007B4FD1" w:rsidP="000A7D9E">
            <w:pPr>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อื่น ๆ</w:t>
            </w:r>
          </w:p>
        </w:tc>
        <w:tc>
          <w:tcPr>
            <w:tcW w:w="1173" w:type="dxa"/>
            <w:tcBorders>
              <w:top w:val="nil"/>
              <w:left w:val="nil"/>
              <w:bottom w:val="nil"/>
              <w:right w:val="nil"/>
            </w:tcBorders>
            <w:shd w:val="clear" w:color="auto" w:fill="auto"/>
            <w:noWrap/>
            <w:vAlign w:val="center"/>
          </w:tcPr>
          <w:p w14:paraId="3A66067B" w14:textId="77777777" w:rsidR="007B4FD1" w:rsidRPr="00CF5345" w:rsidRDefault="007B4FD1" w:rsidP="000A7D9E">
            <w:pPr>
              <w:pBdr>
                <w:bottom w:val="single" w:sz="4" w:space="1" w:color="auto"/>
              </w:pBd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444</w:t>
            </w:r>
          </w:p>
        </w:tc>
        <w:tc>
          <w:tcPr>
            <w:tcW w:w="1173" w:type="dxa"/>
            <w:tcBorders>
              <w:top w:val="nil"/>
              <w:left w:val="nil"/>
              <w:bottom w:val="nil"/>
              <w:right w:val="nil"/>
            </w:tcBorders>
            <w:shd w:val="clear" w:color="auto" w:fill="auto"/>
            <w:noWrap/>
            <w:vAlign w:val="center"/>
          </w:tcPr>
          <w:p w14:paraId="77137475" w14:textId="77777777" w:rsidR="007B4FD1" w:rsidRPr="00CF5345" w:rsidRDefault="007B4FD1" w:rsidP="000A7D9E">
            <w:pPr>
              <w:pBdr>
                <w:bottom w:val="single" w:sz="4" w:space="1" w:color="auto"/>
              </w:pBd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547</w:t>
            </w:r>
          </w:p>
        </w:tc>
        <w:tc>
          <w:tcPr>
            <w:tcW w:w="1174" w:type="dxa"/>
            <w:tcBorders>
              <w:top w:val="nil"/>
              <w:left w:val="nil"/>
              <w:bottom w:val="nil"/>
              <w:right w:val="nil"/>
            </w:tcBorders>
            <w:shd w:val="clear" w:color="auto" w:fill="auto"/>
            <w:noWrap/>
            <w:vAlign w:val="center"/>
          </w:tcPr>
          <w:p w14:paraId="4067A3CA" w14:textId="77777777" w:rsidR="007B4FD1" w:rsidRPr="00CF5345" w:rsidRDefault="007B4FD1" w:rsidP="000A7D9E">
            <w:pPr>
              <w:pBdr>
                <w:bottom w:val="single" w:sz="4" w:space="1" w:color="auto"/>
              </w:pBd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28,403</w:t>
            </w:r>
          </w:p>
        </w:tc>
        <w:tc>
          <w:tcPr>
            <w:tcW w:w="1173" w:type="dxa"/>
            <w:tcBorders>
              <w:top w:val="nil"/>
              <w:left w:val="nil"/>
              <w:bottom w:val="nil"/>
              <w:right w:val="nil"/>
            </w:tcBorders>
            <w:shd w:val="clear" w:color="auto" w:fill="auto"/>
            <w:noWrap/>
            <w:vAlign w:val="center"/>
          </w:tcPr>
          <w:p w14:paraId="63035CD0" w14:textId="77777777" w:rsidR="007B4FD1" w:rsidRPr="00CF5345" w:rsidRDefault="007B4FD1" w:rsidP="000A7D9E">
            <w:pPr>
              <w:pBdr>
                <w:bottom w:val="single" w:sz="4" w:space="1" w:color="auto"/>
              </w:pBd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419</w:t>
            </w:r>
          </w:p>
        </w:tc>
        <w:tc>
          <w:tcPr>
            <w:tcW w:w="1173" w:type="dxa"/>
            <w:tcBorders>
              <w:top w:val="nil"/>
              <w:left w:val="nil"/>
              <w:bottom w:val="nil"/>
              <w:right w:val="nil"/>
            </w:tcBorders>
            <w:shd w:val="clear" w:color="auto" w:fill="auto"/>
            <w:noWrap/>
            <w:vAlign w:val="center"/>
          </w:tcPr>
          <w:p w14:paraId="130C8F00" w14:textId="77777777" w:rsidR="007B4FD1" w:rsidRPr="00CF5345" w:rsidRDefault="007B4FD1" w:rsidP="000A7D9E">
            <w:pPr>
              <w:pBdr>
                <w:bottom w:val="single" w:sz="4" w:space="1" w:color="auto"/>
              </w:pBd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344</w:t>
            </w:r>
          </w:p>
        </w:tc>
        <w:tc>
          <w:tcPr>
            <w:tcW w:w="1174" w:type="dxa"/>
            <w:tcBorders>
              <w:top w:val="nil"/>
              <w:left w:val="nil"/>
              <w:bottom w:val="nil"/>
              <w:right w:val="nil"/>
            </w:tcBorders>
            <w:shd w:val="clear" w:color="auto" w:fill="auto"/>
            <w:noWrap/>
            <w:vAlign w:val="center"/>
          </w:tcPr>
          <w:p w14:paraId="63D6BB01" w14:textId="77777777" w:rsidR="007B4FD1" w:rsidRPr="00CF5345" w:rsidRDefault="007B4FD1" w:rsidP="000A7D9E">
            <w:pPr>
              <w:pBdr>
                <w:bottom w:val="single" w:sz="4" w:space="1" w:color="auto"/>
              </w:pBd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19,216</w:t>
            </w:r>
          </w:p>
        </w:tc>
      </w:tr>
      <w:tr w:rsidR="007B4FD1" w:rsidRPr="00CF5345" w14:paraId="7565BFE0" w14:textId="77777777" w:rsidTr="000A7D9E">
        <w:trPr>
          <w:trHeight w:val="54"/>
        </w:trPr>
        <w:tc>
          <w:tcPr>
            <w:tcW w:w="2268" w:type="dxa"/>
            <w:tcBorders>
              <w:top w:val="nil"/>
              <w:left w:val="nil"/>
              <w:bottom w:val="nil"/>
              <w:right w:val="nil"/>
            </w:tcBorders>
            <w:shd w:val="clear" w:color="auto" w:fill="auto"/>
            <w:noWrap/>
            <w:vAlign w:val="center"/>
            <w:hideMark/>
          </w:tcPr>
          <w:p w14:paraId="50A8AAB4" w14:textId="77777777" w:rsidR="007B4FD1" w:rsidRPr="00CF5345" w:rsidRDefault="007B4FD1" w:rsidP="000A7D9E">
            <w:pPr>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รวม</w:t>
            </w:r>
          </w:p>
        </w:tc>
        <w:tc>
          <w:tcPr>
            <w:tcW w:w="1173" w:type="dxa"/>
            <w:tcBorders>
              <w:left w:val="nil"/>
              <w:right w:val="nil"/>
            </w:tcBorders>
            <w:shd w:val="clear" w:color="auto" w:fill="auto"/>
            <w:noWrap/>
            <w:vAlign w:val="center"/>
          </w:tcPr>
          <w:p w14:paraId="71A9A38A" w14:textId="77777777" w:rsidR="007B4FD1" w:rsidRPr="00CF5345" w:rsidRDefault="007B4FD1" w:rsidP="000A7D9E">
            <w:pPr>
              <w:pBdr>
                <w:bottom w:val="double" w:sz="4" w:space="1" w:color="auto"/>
              </w:pBd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91,089</w:t>
            </w:r>
          </w:p>
        </w:tc>
        <w:tc>
          <w:tcPr>
            <w:tcW w:w="1173" w:type="dxa"/>
            <w:tcBorders>
              <w:left w:val="nil"/>
              <w:right w:val="nil"/>
            </w:tcBorders>
            <w:shd w:val="clear" w:color="auto" w:fill="auto"/>
            <w:noWrap/>
            <w:vAlign w:val="center"/>
          </w:tcPr>
          <w:p w14:paraId="13F3D168" w14:textId="77777777" w:rsidR="007B4FD1" w:rsidRPr="00CF5345" w:rsidRDefault="007B4FD1" w:rsidP="000A7D9E">
            <w:pPr>
              <w:pBdr>
                <w:bottom w:val="double" w:sz="4" w:space="1" w:color="auto"/>
              </w:pBdr>
              <w:tabs>
                <w:tab w:val="decimal" w:pos="785"/>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83,767</w:t>
            </w:r>
          </w:p>
        </w:tc>
        <w:tc>
          <w:tcPr>
            <w:tcW w:w="1174" w:type="dxa"/>
            <w:tcBorders>
              <w:left w:val="nil"/>
              <w:right w:val="nil"/>
            </w:tcBorders>
            <w:shd w:val="clear" w:color="auto" w:fill="auto"/>
            <w:noWrap/>
            <w:vAlign w:val="center"/>
          </w:tcPr>
          <w:p w14:paraId="0BB54865" w14:textId="77777777" w:rsidR="007B4FD1" w:rsidRPr="00CF5345" w:rsidRDefault="00461CC7" w:rsidP="000A7D9E">
            <w:pPr>
              <w:pBdr>
                <w:bottom w:val="double" w:sz="4" w:space="1" w:color="auto"/>
              </w:pBdr>
              <w:tabs>
                <w:tab w:val="decimal" w:pos="792"/>
              </w:tabs>
              <w:suppressAutoHyphens w:val="0"/>
              <w:rPr>
                <w:rFonts w:asciiTheme="majorBidi" w:hAnsiTheme="majorBidi" w:cstheme="majorBidi"/>
                <w:sz w:val="26"/>
                <w:szCs w:val="26"/>
                <w:cs/>
                <w:lang w:val="en-US" w:eastAsia="en-US"/>
              </w:rPr>
            </w:pPr>
            <w:r>
              <w:rPr>
                <w:rFonts w:asciiTheme="majorBidi" w:hAnsiTheme="majorBidi" w:cstheme="majorBidi"/>
                <w:sz w:val="26"/>
                <w:szCs w:val="26"/>
                <w:lang w:val="en-US" w:eastAsia="en-US"/>
              </w:rPr>
              <w:t>4,524,676</w:t>
            </w:r>
          </w:p>
        </w:tc>
        <w:tc>
          <w:tcPr>
            <w:tcW w:w="1173" w:type="dxa"/>
            <w:tcBorders>
              <w:left w:val="nil"/>
              <w:right w:val="nil"/>
            </w:tcBorders>
            <w:shd w:val="clear" w:color="auto" w:fill="auto"/>
            <w:noWrap/>
            <w:vAlign w:val="center"/>
          </w:tcPr>
          <w:p w14:paraId="44A6F45A" w14:textId="77777777" w:rsidR="007B4FD1" w:rsidRPr="00CF5345" w:rsidRDefault="007B4FD1" w:rsidP="000A7D9E">
            <w:pPr>
              <w:pBdr>
                <w:bottom w:val="double" w:sz="4" w:space="1" w:color="auto"/>
              </w:pBdr>
              <w:tabs>
                <w:tab w:val="decimal" w:pos="792"/>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79,336</w:t>
            </w:r>
          </w:p>
        </w:tc>
        <w:tc>
          <w:tcPr>
            <w:tcW w:w="1173" w:type="dxa"/>
            <w:tcBorders>
              <w:left w:val="nil"/>
              <w:right w:val="nil"/>
            </w:tcBorders>
            <w:shd w:val="clear" w:color="auto" w:fill="auto"/>
            <w:noWrap/>
            <w:vAlign w:val="center"/>
          </w:tcPr>
          <w:p w14:paraId="53F8FA3C" w14:textId="77777777" w:rsidR="007B4FD1" w:rsidRPr="00CF5345" w:rsidRDefault="007B4FD1" w:rsidP="000A7D9E">
            <w:pPr>
              <w:pBdr>
                <w:bottom w:val="double" w:sz="4" w:space="1" w:color="auto"/>
              </w:pBdr>
              <w:tabs>
                <w:tab w:val="decimal" w:pos="785"/>
              </w:tabs>
              <w:suppressAutoHyphens w:val="0"/>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74,503</w:t>
            </w:r>
          </w:p>
        </w:tc>
        <w:tc>
          <w:tcPr>
            <w:tcW w:w="1174" w:type="dxa"/>
            <w:tcBorders>
              <w:left w:val="nil"/>
              <w:right w:val="nil"/>
            </w:tcBorders>
            <w:shd w:val="clear" w:color="auto" w:fill="auto"/>
            <w:noWrap/>
            <w:vAlign w:val="center"/>
          </w:tcPr>
          <w:p w14:paraId="11A4ABF6" w14:textId="77777777" w:rsidR="007B4FD1" w:rsidRPr="00CF5345" w:rsidRDefault="007B4FD1" w:rsidP="000A7D9E">
            <w:pPr>
              <w:pBdr>
                <w:bottom w:val="double" w:sz="4" w:space="1" w:color="auto"/>
              </w:pBdr>
              <w:tabs>
                <w:tab w:val="decimal" w:pos="792"/>
              </w:tabs>
              <w:suppressAutoHyphens w:val="0"/>
              <w:rPr>
                <w:rFonts w:asciiTheme="majorBidi" w:hAnsiTheme="majorBidi" w:cstheme="majorBidi"/>
                <w:sz w:val="26"/>
                <w:szCs w:val="26"/>
                <w:cs/>
                <w:lang w:val="en-US" w:eastAsia="en-US"/>
              </w:rPr>
            </w:pPr>
            <w:r w:rsidRPr="00CF5345">
              <w:rPr>
                <w:rFonts w:asciiTheme="majorBidi" w:hAnsiTheme="majorBidi" w:cstheme="majorBidi"/>
                <w:sz w:val="26"/>
                <w:szCs w:val="26"/>
                <w:lang w:val="en-US" w:eastAsia="en-US"/>
              </w:rPr>
              <w:t>4,013,506</w:t>
            </w:r>
          </w:p>
        </w:tc>
      </w:tr>
    </w:tbl>
    <w:p w14:paraId="5B7EE777" w14:textId="77777777" w:rsidR="007B4FD1" w:rsidRPr="00CF5345" w:rsidRDefault="007B4FD1" w:rsidP="007B4FD1">
      <w:pPr>
        <w:spacing w:line="220" w:lineRule="exact"/>
        <w:ind w:left="547"/>
        <w:jc w:val="thaiDistribute"/>
        <w:rPr>
          <w:rFonts w:asciiTheme="majorBidi" w:hAnsiTheme="majorBidi" w:cstheme="majorBidi"/>
          <w:sz w:val="32"/>
          <w:szCs w:val="32"/>
          <w:lang w:val="en-US"/>
        </w:rPr>
      </w:pPr>
    </w:p>
    <w:p w14:paraId="2E829A12" w14:textId="77777777" w:rsidR="007B4FD1" w:rsidRPr="00CF5345" w:rsidRDefault="007B4FD1" w:rsidP="007B4FD1">
      <w:pPr>
        <w:spacing w:line="220" w:lineRule="exact"/>
        <w:ind w:left="547"/>
        <w:jc w:val="thaiDistribute"/>
        <w:rPr>
          <w:rFonts w:asciiTheme="majorBidi" w:hAnsiTheme="majorBidi" w:cstheme="majorBidi"/>
          <w:sz w:val="32"/>
          <w:szCs w:val="32"/>
          <w:lang w:val="en-US"/>
        </w:rPr>
      </w:pPr>
    </w:p>
    <w:p w14:paraId="635D7636" w14:textId="77777777" w:rsidR="007B4FD1" w:rsidRPr="00CF5345" w:rsidRDefault="007B4FD1" w:rsidP="007B4FD1">
      <w:pPr>
        <w:spacing w:line="220" w:lineRule="exact"/>
        <w:ind w:left="547"/>
        <w:jc w:val="thaiDistribute"/>
        <w:rPr>
          <w:rFonts w:asciiTheme="majorBidi" w:hAnsiTheme="majorBidi" w:cstheme="majorBidi"/>
          <w:sz w:val="32"/>
          <w:szCs w:val="32"/>
          <w:lang w:val="en-US"/>
        </w:rPr>
      </w:pPr>
    </w:p>
    <w:p w14:paraId="138CCF02" w14:textId="77777777" w:rsidR="007B4FD1" w:rsidRPr="00CF5345" w:rsidRDefault="007B4FD1" w:rsidP="007B4FD1">
      <w:pPr>
        <w:spacing w:line="220" w:lineRule="exact"/>
        <w:ind w:left="547"/>
        <w:jc w:val="thaiDistribute"/>
        <w:rPr>
          <w:rFonts w:asciiTheme="majorBidi" w:hAnsiTheme="majorBidi" w:cstheme="majorBidi"/>
          <w:sz w:val="32"/>
          <w:szCs w:val="32"/>
          <w:lang w:val="en-US"/>
        </w:rPr>
      </w:pPr>
    </w:p>
    <w:p w14:paraId="1BEE4DF4" w14:textId="77777777" w:rsidR="007B4FD1" w:rsidRPr="00CF5345" w:rsidRDefault="007B4FD1" w:rsidP="007B4FD1">
      <w:pPr>
        <w:suppressAutoHyphens w:val="0"/>
        <w:rPr>
          <w:rFonts w:asciiTheme="majorBidi" w:hAnsiTheme="majorBidi" w:cstheme="majorBidi"/>
          <w:sz w:val="32"/>
          <w:szCs w:val="32"/>
          <w:lang w:val="en-US"/>
        </w:rPr>
      </w:pPr>
      <w:r w:rsidRPr="00CF5345">
        <w:rPr>
          <w:rFonts w:asciiTheme="majorBidi" w:hAnsiTheme="majorBidi"/>
          <w:sz w:val="32"/>
          <w:szCs w:val="32"/>
          <w:cs/>
          <w:lang w:val="en-US"/>
        </w:rPr>
        <w:br w:type="page"/>
      </w:r>
    </w:p>
    <w:p w14:paraId="20315565" w14:textId="77777777" w:rsidR="007B4FD1" w:rsidRPr="00CF5345" w:rsidRDefault="007B4FD1" w:rsidP="007B4FD1">
      <w:pPr>
        <w:spacing w:before="120" w:after="120"/>
        <w:ind w:left="547" w:hanging="547"/>
        <w:jc w:val="thaiDistribute"/>
        <w:rPr>
          <w:rFonts w:asciiTheme="majorBidi" w:hAnsiTheme="majorBidi" w:cstheme="majorBidi"/>
          <w:sz w:val="32"/>
          <w:szCs w:val="32"/>
          <w:lang w:val="en-US"/>
        </w:rPr>
      </w:pPr>
      <w:r w:rsidRPr="00CF5345">
        <w:rPr>
          <w:rFonts w:asciiTheme="majorBidi" w:hAnsiTheme="majorBidi" w:cstheme="majorBidi"/>
          <w:sz w:val="32"/>
          <w:szCs w:val="32"/>
          <w:lang w:val="en-US"/>
        </w:rPr>
        <w:lastRenderedPageBreak/>
        <w:t>8</w:t>
      </w:r>
      <w:r w:rsidRPr="00CF5345">
        <w:rPr>
          <w:rFonts w:asciiTheme="majorBidi" w:hAnsiTheme="majorBidi" w:cstheme="majorBidi"/>
          <w:sz w:val="32"/>
          <w:szCs w:val="32"/>
          <w:cs/>
          <w:lang w:val="en-US"/>
        </w:rPr>
        <w:t>.</w:t>
      </w:r>
      <w:r w:rsidRPr="00CF5345">
        <w:rPr>
          <w:rFonts w:asciiTheme="majorBidi" w:hAnsiTheme="majorBidi" w:cstheme="majorBidi"/>
          <w:sz w:val="32"/>
          <w:szCs w:val="32"/>
          <w:lang w:val="en-US"/>
        </w:rPr>
        <w:t>5</w:t>
      </w:r>
      <w:r w:rsidRPr="00CF5345">
        <w:rPr>
          <w:rFonts w:asciiTheme="majorBidi" w:hAnsiTheme="majorBidi" w:cstheme="majorBidi"/>
          <w:sz w:val="32"/>
          <w:szCs w:val="32"/>
          <w:cs/>
          <w:lang w:val="en-US"/>
        </w:rPr>
        <w:t>.</w:t>
      </w:r>
      <w:r w:rsidRPr="00CF5345">
        <w:rPr>
          <w:rFonts w:asciiTheme="majorBidi" w:hAnsiTheme="majorBidi" w:cstheme="majorBidi"/>
          <w:sz w:val="32"/>
          <w:szCs w:val="32"/>
          <w:lang w:val="en-US"/>
        </w:rPr>
        <w:t>2</w:t>
      </w:r>
      <w:r w:rsidRPr="00CF5345">
        <w:rPr>
          <w:rFonts w:asciiTheme="majorBidi" w:hAnsiTheme="majorBidi" w:cstheme="majorBidi"/>
          <w:sz w:val="32"/>
          <w:szCs w:val="32"/>
          <w:lang w:val="en-US"/>
        </w:rPr>
        <w:tab/>
      </w:r>
      <w:r w:rsidRPr="00CF5345">
        <w:rPr>
          <w:rFonts w:asciiTheme="majorBidi" w:hAnsiTheme="majorBidi" w:cstheme="majorBidi"/>
          <w:sz w:val="32"/>
          <w:szCs w:val="32"/>
          <w:cs/>
          <w:lang w:val="en-US"/>
        </w:rPr>
        <w:t>อนุพันธ์เพื่อการป้องกันความเสี่ยง</w:t>
      </w:r>
    </w:p>
    <w:p w14:paraId="1FA5CFAC" w14:textId="77777777" w:rsidR="007B4FD1" w:rsidRPr="00CF5345" w:rsidRDefault="007B4FD1" w:rsidP="007B4FD1">
      <w:pPr>
        <w:spacing w:before="120" w:after="120"/>
        <w:ind w:left="547"/>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t xml:space="preserve">ณ วันที่ </w:t>
      </w:r>
      <w:r w:rsidRPr="00CF5345">
        <w:rPr>
          <w:rFonts w:asciiTheme="majorBidi" w:hAnsiTheme="majorBidi" w:cstheme="majorBidi"/>
          <w:sz w:val="32"/>
          <w:szCs w:val="32"/>
          <w:lang w:val="en-US"/>
        </w:rPr>
        <w:t>30</w:t>
      </w:r>
      <w:r w:rsidRPr="00CF5345">
        <w:rPr>
          <w:rFonts w:asciiTheme="majorBidi" w:hAnsiTheme="majorBidi" w:cstheme="majorBidi" w:hint="cs"/>
          <w:sz w:val="32"/>
          <w:szCs w:val="32"/>
          <w:cs/>
          <w:lang w:val="en-US"/>
        </w:rPr>
        <w:t xml:space="preserve"> มิถุนายน </w:t>
      </w:r>
      <w:r w:rsidRPr="00CF5345">
        <w:rPr>
          <w:rFonts w:asciiTheme="majorBidi" w:hAnsiTheme="majorBidi" w:cstheme="majorBidi"/>
          <w:sz w:val="32"/>
          <w:szCs w:val="32"/>
          <w:lang w:val="en-US"/>
        </w:rPr>
        <w:t>2566</w:t>
      </w:r>
      <w:r w:rsidRPr="00CF5345">
        <w:rPr>
          <w:rFonts w:asciiTheme="majorBidi" w:hAnsiTheme="majorBidi" w:cstheme="majorBidi" w:hint="cs"/>
          <w:sz w:val="32"/>
          <w:szCs w:val="32"/>
          <w:cs/>
          <w:lang w:val="en-US"/>
        </w:rPr>
        <w:t xml:space="preserve"> และ </w:t>
      </w:r>
      <w:r w:rsidRPr="00CF5345">
        <w:rPr>
          <w:rFonts w:asciiTheme="majorBidi" w:hAnsiTheme="majorBidi" w:cstheme="majorBidi"/>
          <w:sz w:val="32"/>
          <w:szCs w:val="32"/>
          <w:lang w:val="en-US"/>
        </w:rPr>
        <w:t xml:space="preserve">31 </w:t>
      </w:r>
      <w:r w:rsidRPr="00CF5345">
        <w:rPr>
          <w:rFonts w:asciiTheme="majorBidi" w:hAnsiTheme="majorBidi" w:cstheme="majorBidi"/>
          <w:sz w:val="32"/>
          <w:szCs w:val="32"/>
          <w:cs/>
          <w:lang w:val="en-US"/>
        </w:rPr>
        <w:t xml:space="preserve">ธันวาคม </w:t>
      </w:r>
      <w:r w:rsidRPr="00CF5345">
        <w:rPr>
          <w:rFonts w:asciiTheme="majorBidi" w:hAnsiTheme="majorBidi" w:cstheme="majorBidi"/>
          <w:sz w:val="32"/>
          <w:szCs w:val="32"/>
          <w:lang w:val="en-US"/>
        </w:rPr>
        <w:t>2565</w:t>
      </w:r>
      <w:r w:rsidRPr="00CF5345">
        <w:rPr>
          <w:rFonts w:asciiTheme="majorBidi" w:hAnsiTheme="majorBidi" w:cstheme="majorBidi"/>
          <w:sz w:val="32"/>
          <w:szCs w:val="32"/>
          <w:cs/>
          <w:lang w:val="en-US"/>
        </w:rPr>
        <w:t xml:space="preserve"> เครื่องมือที่ใช้ป้องกันความเสี่ยงจำแนกตามประเภทของการป้องกันความเสี่ยงและตามประเภทความเสี่ยง มีรายละเอียดดังนี้</w:t>
      </w:r>
    </w:p>
    <w:p w14:paraId="371CB401" w14:textId="77777777" w:rsidR="007B4FD1" w:rsidRPr="00CF5345" w:rsidRDefault="007B4FD1" w:rsidP="007B4FD1">
      <w:pPr>
        <w:spacing w:before="120" w:after="120"/>
        <w:ind w:left="547"/>
        <w:jc w:val="thaiDistribute"/>
        <w:rPr>
          <w:rFonts w:asciiTheme="majorBidi" w:hAnsiTheme="majorBidi" w:cstheme="majorBidi"/>
          <w:sz w:val="32"/>
          <w:szCs w:val="32"/>
          <w:u w:val="single"/>
          <w:lang w:val="en-US"/>
        </w:rPr>
      </w:pPr>
      <w:r w:rsidRPr="00CF5345">
        <w:rPr>
          <w:rFonts w:asciiTheme="majorBidi" w:hAnsiTheme="majorBidi" w:cstheme="majorBidi"/>
          <w:sz w:val="32"/>
          <w:szCs w:val="32"/>
          <w:u w:val="single"/>
          <w:cs/>
          <w:lang w:val="en-US"/>
        </w:rPr>
        <w:t>การป้องกันความเสี่ยงแบบพลวัตร</w:t>
      </w:r>
    </w:p>
    <w:p w14:paraId="63325EE1" w14:textId="77777777" w:rsidR="007B4FD1" w:rsidRPr="00CF5345" w:rsidRDefault="007B4FD1" w:rsidP="007B4FD1">
      <w:pPr>
        <w:spacing w:before="120" w:after="120"/>
        <w:ind w:left="547"/>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t>มูลค่ายุติธรรมและจำนวนเงินตามสัญญาแบ่งตามประเภทความเสี่ยงได้ดังนี้</w:t>
      </w:r>
    </w:p>
    <w:tbl>
      <w:tblPr>
        <w:tblW w:w="9288" w:type="dxa"/>
        <w:tblInd w:w="450" w:type="dxa"/>
        <w:tblLook w:val="04A0" w:firstRow="1" w:lastRow="0" w:firstColumn="1" w:lastColumn="0" w:noHBand="0" w:noVBand="1"/>
      </w:tblPr>
      <w:tblGrid>
        <w:gridCol w:w="5058"/>
        <w:gridCol w:w="1316"/>
        <w:gridCol w:w="1457"/>
        <w:gridCol w:w="1457"/>
      </w:tblGrid>
      <w:tr w:rsidR="007B4FD1" w:rsidRPr="00CF5345" w14:paraId="41239238" w14:textId="77777777" w:rsidTr="000A7D9E">
        <w:tc>
          <w:tcPr>
            <w:tcW w:w="5058" w:type="dxa"/>
            <w:shd w:val="clear" w:color="auto" w:fill="auto"/>
            <w:vAlign w:val="bottom"/>
          </w:tcPr>
          <w:p w14:paraId="1E6ED9BF" w14:textId="77777777" w:rsidR="007B4FD1" w:rsidRPr="00CF5345" w:rsidRDefault="007B4FD1" w:rsidP="000A7D9E">
            <w:pPr>
              <w:jc w:val="center"/>
              <w:rPr>
                <w:rFonts w:asciiTheme="majorBidi" w:hAnsiTheme="majorBidi" w:cstheme="majorBidi"/>
                <w:sz w:val="26"/>
                <w:szCs w:val="26"/>
                <w:lang w:val="en-US"/>
              </w:rPr>
            </w:pPr>
          </w:p>
        </w:tc>
        <w:tc>
          <w:tcPr>
            <w:tcW w:w="4230" w:type="dxa"/>
            <w:gridSpan w:val="3"/>
            <w:shd w:val="clear" w:color="auto" w:fill="auto"/>
            <w:vAlign w:val="bottom"/>
          </w:tcPr>
          <w:p w14:paraId="1DA43F78" w14:textId="77777777" w:rsidR="007B4FD1" w:rsidRPr="00CF5345" w:rsidRDefault="007B4FD1" w:rsidP="000A7D9E">
            <w:pPr>
              <w:jc w:val="right"/>
              <w:rPr>
                <w:rFonts w:asciiTheme="majorBidi" w:hAnsiTheme="majorBidi" w:cstheme="majorBidi"/>
                <w:sz w:val="26"/>
                <w:szCs w:val="26"/>
                <w:cs/>
                <w:lang w:val="en-US"/>
              </w:rPr>
            </w:pPr>
            <w:r w:rsidRPr="00CF5345">
              <w:rPr>
                <w:rFonts w:asciiTheme="majorBidi" w:hAnsiTheme="majorBidi" w:cstheme="majorBidi"/>
                <w:sz w:val="26"/>
                <w:szCs w:val="26"/>
                <w:cs/>
                <w:lang w:val="en-US"/>
              </w:rPr>
              <w:t>(หน่วย: ล้านบาท)</w:t>
            </w:r>
          </w:p>
        </w:tc>
      </w:tr>
      <w:tr w:rsidR="007B4FD1" w:rsidRPr="00CF5345" w14:paraId="296BC65C" w14:textId="77777777" w:rsidTr="000A7D9E">
        <w:tc>
          <w:tcPr>
            <w:tcW w:w="5058" w:type="dxa"/>
            <w:shd w:val="clear" w:color="auto" w:fill="auto"/>
            <w:vAlign w:val="bottom"/>
          </w:tcPr>
          <w:p w14:paraId="0CAD4DF5" w14:textId="77777777" w:rsidR="007B4FD1" w:rsidRPr="00CF5345" w:rsidRDefault="007B4FD1" w:rsidP="000A7D9E">
            <w:pPr>
              <w:jc w:val="center"/>
              <w:rPr>
                <w:rFonts w:asciiTheme="majorBidi" w:hAnsiTheme="majorBidi" w:cstheme="majorBidi"/>
                <w:sz w:val="26"/>
                <w:szCs w:val="26"/>
                <w:lang w:val="en-US"/>
              </w:rPr>
            </w:pPr>
          </w:p>
        </w:tc>
        <w:tc>
          <w:tcPr>
            <w:tcW w:w="4230" w:type="dxa"/>
            <w:gridSpan w:val="3"/>
            <w:shd w:val="clear" w:color="auto" w:fill="auto"/>
            <w:vAlign w:val="bottom"/>
          </w:tcPr>
          <w:p w14:paraId="6F945AC9" w14:textId="77777777" w:rsidR="007B4FD1" w:rsidRPr="00CF5345" w:rsidRDefault="007B4FD1" w:rsidP="000A7D9E">
            <w:pPr>
              <w:pBdr>
                <w:bottom w:val="single" w:sz="4" w:space="1" w:color="auto"/>
              </w:pBdr>
              <w:jc w:val="center"/>
              <w:rPr>
                <w:rFonts w:asciiTheme="majorBidi" w:hAnsiTheme="majorBidi" w:cstheme="majorBidi"/>
                <w:sz w:val="26"/>
                <w:szCs w:val="26"/>
                <w:cs/>
                <w:lang w:val="en-US"/>
              </w:rPr>
            </w:pPr>
            <w:r w:rsidRPr="00CF5345">
              <w:rPr>
                <w:rFonts w:asciiTheme="majorBidi" w:hAnsiTheme="majorBidi" w:cstheme="majorBidi"/>
                <w:sz w:val="26"/>
                <w:szCs w:val="26"/>
                <w:cs/>
                <w:lang w:val="en-US"/>
              </w:rPr>
              <w:t>งบการเงินรวมและงบการเงินเฉพาะธนาคาร</w:t>
            </w:r>
          </w:p>
        </w:tc>
      </w:tr>
      <w:tr w:rsidR="007B4FD1" w:rsidRPr="00CF5345" w14:paraId="7D0B4017" w14:textId="77777777" w:rsidTr="000A7D9E">
        <w:tc>
          <w:tcPr>
            <w:tcW w:w="5058" w:type="dxa"/>
            <w:shd w:val="clear" w:color="auto" w:fill="auto"/>
            <w:vAlign w:val="bottom"/>
          </w:tcPr>
          <w:p w14:paraId="26A57C48" w14:textId="77777777" w:rsidR="007B4FD1" w:rsidRPr="00CF5345" w:rsidRDefault="007B4FD1" w:rsidP="000A7D9E">
            <w:pPr>
              <w:jc w:val="center"/>
              <w:rPr>
                <w:rFonts w:asciiTheme="majorBidi" w:hAnsiTheme="majorBidi" w:cstheme="majorBidi"/>
                <w:sz w:val="26"/>
                <w:szCs w:val="26"/>
                <w:lang w:val="en-US"/>
              </w:rPr>
            </w:pPr>
          </w:p>
        </w:tc>
        <w:tc>
          <w:tcPr>
            <w:tcW w:w="4230" w:type="dxa"/>
            <w:gridSpan w:val="3"/>
            <w:shd w:val="clear" w:color="auto" w:fill="auto"/>
            <w:vAlign w:val="bottom"/>
          </w:tcPr>
          <w:p w14:paraId="359DAD39" w14:textId="77777777" w:rsidR="007B4FD1" w:rsidRPr="00CF5345" w:rsidRDefault="007B4FD1" w:rsidP="000A7D9E">
            <w:pPr>
              <w:pBdr>
                <w:bottom w:val="single" w:sz="4" w:space="1" w:color="auto"/>
              </w:pBdr>
              <w:jc w:val="center"/>
              <w:rPr>
                <w:rFonts w:asciiTheme="majorBidi" w:hAnsiTheme="majorBidi" w:cstheme="majorBidi"/>
                <w:sz w:val="26"/>
                <w:szCs w:val="26"/>
                <w:cs/>
                <w:lang w:val="en-US"/>
              </w:rPr>
            </w:pPr>
            <w:r w:rsidRPr="00CF5345">
              <w:rPr>
                <w:rFonts w:asciiTheme="majorBidi" w:hAnsiTheme="majorBidi" w:cstheme="majorBidi"/>
                <w:sz w:val="26"/>
                <w:szCs w:val="26"/>
                <w:lang w:val="en-US"/>
              </w:rPr>
              <w:t>30</w:t>
            </w:r>
            <w:r w:rsidRPr="00CF5345">
              <w:rPr>
                <w:rFonts w:asciiTheme="majorBidi" w:hAnsiTheme="majorBidi" w:cstheme="majorBidi" w:hint="cs"/>
                <w:sz w:val="26"/>
                <w:szCs w:val="26"/>
                <w:cs/>
                <w:lang w:val="en-US"/>
              </w:rPr>
              <w:t xml:space="preserve"> มิถุนายน </w:t>
            </w:r>
            <w:r w:rsidRPr="00CF5345">
              <w:rPr>
                <w:rFonts w:asciiTheme="majorBidi" w:hAnsiTheme="majorBidi" w:cstheme="majorBidi"/>
                <w:sz w:val="26"/>
                <w:szCs w:val="26"/>
                <w:lang w:val="en-US"/>
              </w:rPr>
              <w:t>2566</w:t>
            </w:r>
          </w:p>
        </w:tc>
      </w:tr>
      <w:tr w:rsidR="007B4FD1" w:rsidRPr="00CF5345" w14:paraId="35217C8B" w14:textId="77777777" w:rsidTr="000A7D9E">
        <w:tc>
          <w:tcPr>
            <w:tcW w:w="5058" w:type="dxa"/>
            <w:vMerge w:val="restart"/>
            <w:shd w:val="clear" w:color="auto" w:fill="auto"/>
            <w:vAlign w:val="bottom"/>
          </w:tcPr>
          <w:p w14:paraId="33A6B123" w14:textId="77777777" w:rsidR="007B4FD1" w:rsidRPr="00CF5345" w:rsidRDefault="007B4FD1" w:rsidP="000A7D9E">
            <w:pPr>
              <w:pBdr>
                <w:bottom w:val="single" w:sz="4" w:space="1" w:color="auto"/>
              </w:pBdr>
              <w:jc w:val="center"/>
              <w:rPr>
                <w:rFonts w:asciiTheme="majorBidi" w:hAnsiTheme="majorBidi" w:cstheme="majorBidi"/>
                <w:sz w:val="26"/>
                <w:szCs w:val="26"/>
                <w:lang w:val="en-US"/>
              </w:rPr>
            </w:pPr>
            <w:r w:rsidRPr="00CF5345">
              <w:rPr>
                <w:rFonts w:asciiTheme="majorBidi" w:hAnsiTheme="majorBidi" w:cstheme="majorBidi"/>
                <w:sz w:val="26"/>
                <w:szCs w:val="26"/>
                <w:cs/>
                <w:lang w:val="en-US"/>
              </w:rPr>
              <w:t>ประเภทความเสี่ยง</w:t>
            </w:r>
          </w:p>
        </w:tc>
        <w:tc>
          <w:tcPr>
            <w:tcW w:w="1316" w:type="dxa"/>
            <w:vMerge w:val="restart"/>
            <w:shd w:val="clear" w:color="auto" w:fill="auto"/>
            <w:vAlign w:val="bottom"/>
          </w:tcPr>
          <w:p w14:paraId="1CE64C15" w14:textId="77777777" w:rsidR="007B4FD1" w:rsidRPr="00CF5345" w:rsidRDefault="007B4FD1" w:rsidP="000A7D9E">
            <w:pPr>
              <w:pBdr>
                <w:bottom w:val="single" w:sz="4" w:space="1" w:color="auto"/>
              </w:pBdr>
              <w:jc w:val="center"/>
              <w:rPr>
                <w:rFonts w:asciiTheme="majorBidi" w:hAnsiTheme="majorBidi" w:cstheme="majorBidi"/>
                <w:sz w:val="26"/>
                <w:szCs w:val="26"/>
                <w:cs/>
                <w:lang w:val="en-US"/>
              </w:rPr>
            </w:pPr>
            <w:r w:rsidRPr="00CF5345">
              <w:rPr>
                <w:rFonts w:asciiTheme="majorBidi" w:hAnsiTheme="majorBidi" w:cstheme="majorBidi"/>
                <w:sz w:val="26"/>
                <w:szCs w:val="26"/>
                <w:cs/>
                <w:lang w:val="en-US"/>
              </w:rPr>
              <w:t>จำนวนเงิน</w:t>
            </w:r>
            <w:r w:rsidRPr="00CF5345">
              <w:rPr>
                <w:rFonts w:asciiTheme="majorBidi" w:hAnsiTheme="majorBidi" w:cstheme="majorBidi"/>
                <w:sz w:val="26"/>
                <w:szCs w:val="26"/>
                <w:lang w:val="en-US"/>
              </w:rPr>
              <w:br/>
            </w:r>
            <w:r w:rsidRPr="00CF5345">
              <w:rPr>
                <w:rFonts w:asciiTheme="majorBidi" w:hAnsiTheme="majorBidi" w:cstheme="majorBidi"/>
                <w:sz w:val="26"/>
                <w:szCs w:val="26"/>
                <w:cs/>
                <w:lang w:val="en-US"/>
              </w:rPr>
              <w:t>ตามสัญญา</w:t>
            </w:r>
          </w:p>
        </w:tc>
        <w:tc>
          <w:tcPr>
            <w:tcW w:w="2914" w:type="dxa"/>
            <w:gridSpan w:val="2"/>
            <w:shd w:val="clear" w:color="auto" w:fill="auto"/>
            <w:vAlign w:val="bottom"/>
          </w:tcPr>
          <w:p w14:paraId="4A01763A" w14:textId="77777777" w:rsidR="007B4FD1" w:rsidRPr="00CF5345" w:rsidRDefault="007B4FD1" w:rsidP="000A7D9E">
            <w:pPr>
              <w:pBdr>
                <w:bottom w:val="single" w:sz="4" w:space="1" w:color="auto"/>
              </w:pBdr>
              <w:jc w:val="center"/>
              <w:rPr>
                <w:rFonts w:asciiTheme="majorBidi" w:hAnsiTheme="majorBidi" w:cstheme="majorBidi"/>
                <w:sz w:val="26"/>
                <w:szCs w:val="26"/>
                <w:lang w:val="en-US"/>
              </w:rPr>
            </w:pPr>
            <w:r w:rsidRPr="00CF5345">
              <w:rPr>
                <w:rFonts w:asciiTheme="majorBidi" w:hAnsiTheme="majorBidi" w:cstheme="majorBidi"/>
                <w:sz w:val="26"/>
                <w:szCs w:val="26"/>
                <w:cs/>
                <w:lang w:val="en-US"/>
              </w:rPr>
              <w:t>มูลค่ายุติธรรม</w:t>
            </w:r>
          </w:p>
        </w:tc>
      </w:tr>
      <w:tr w:rsidR="007B4FD1" w:rsidRPr="00CF5345" w14:paraId="265BAA33" w14:textId="77777777" w:rsidTr="000A7D9E">
        <w:tc>
          <w:tcPr>
            <w:tcW w:w="5058" w:type="dxa"/>
            <w:vMerge/>
            <w:shd w:val="clear" w:color="auto" w:fill="auto"/>
            <w:vAlign w:val="bottom"/>
          </w:tcPr>
          <w:p w14:paraId="60B3A26E" w14:textId="77777777" w:rsidR="007B4FD1" w:rsidRPr="00CF5345" w:rsidRDefault="007B4FD1" w:rsidP="000A7D9E">
            <w:pPr>
              <w:jc w:val="center"/>
              <w:rPr>
                <w:rFonts w:asciiTheme="majorBidi" w:hAnsiTheme="majorBidi" w:cstheme="majorBidi"/>
                <w:sz w:val="26"/>
                <w:szCs w:val="26"/>
                <w:lang w:val="en-US"/>
              </w:rPr>
            </w:pPr>
          </w:p>
        </w:tc>
        <w:tc>
          <w:tcPr>
            <w:tcW w:w="1316" w:type="dxa"/>
            <w:vMerge/>
            <w:shd w:val="clear" w:color="auto" w:fill="auto"/>
            <w:vAlign w:val="bottom"/>
          </w:tcPr>
          <w:p w14:paraId="666B502B" w14:textId="77777777" w:rsidR="007B4FD1" w:rsidRPr="00CF5345" w:rsidRDefault="007B4FD1" w:rsidP="000A7D9E">
            <w:pPr>
              <w:jc w:val="center"/>
              <w:rPr>
                <w:rFonts w:asciiTheme="majorBidi" w:hAnsiTheme="majorBidi" w:cstheme="majorBidi"/>
                <w:sz w:val="26"/>
                <w:szCs w:val="26"/>
                <w:lang w:val="en-US"/>
              </w:rPr>
            </w:pPr>
          </w:p>
        </w:tc>
        <w:tc>
          <w:tcPr>
            <w:tcW w:w="1457" w:type="dxa"/>
            <w:shd w:val="clear" w:color="auto" w:fill="auto"/>
            <w:vAlign w:val="bottom"/>
          </w:tcPr>
          <w:p w14:paraId="3DEF6547" w14:textId="77777777" w:rsidR="007B4FD1" w:rsidRPr="00CF5345" w:rsidRDefault="007B4FD1" w:rsidP="000A7D9E">
            <w:pPr>
              <w:pBdr>
                <w:bottom w:val="single" w:sz="4" w:space="1" w:color="auto"/>
              </w:pBdr>
              <w:jc w:val="center"/>
              <w:rPr>
                <w:rFonts w:asciiTheme="majorBidi" w:hAnsiTheme="majorBidi" w:cstheme="majorBidi"/>
                <w:sz w:val="26"/>
                <w:szCs w:val="26"/>
                <w:lang w:val="en-US"/>
              </w:rPr>
            </w:pPr>
            <w:r w:rsidRPr="00CF5345">
              <w:rPr>
                <w:rFonts w:asciiTheme="majorBidi" w:hAnsiTheme="majorBidi" w:cstheme="majorBidi"/>
                <w:sz w:val="26"/>
                <w:szCs w:val="26"/>
                <w:cs/>
                <w:lang w:val="en-US"/>
              </w:rPr>
              <w:t>สินทรัพย์</w:t>
            </w:r>
          </w:p>
        </w:tc>
        <w:tc>
          <w:tcPr>
            <w:tcW w:w="1457" w:type="dxa"/>
            <w:shd w:val="clear" w:color="auto" w:fill="auto"/>
            <w:vAlign w:val="bottom"/>
          </w:tcPr>
          <w:p w14:paraId="240D1E99" w14:textId="77777777" w:rsidR="007B4FD1" w:rsidRPr="00CF5345" w:rsidRDefault="007B4FD1" w:rsidP="000A7D9E">
            <w:pPr>
              <w:pBdr>
                <w:bottom w:val="single" w:sz="4" w:space="1" w:color="auto"/>
              </w:pBdr>
              <w:tabs>
                <w:tab w:val="right" w:pos="2155"/>
              </w:tabs>
              <w:jc w:val="center"/>
              <w:rPr>
                <w:rFonts w:asciiTheme="majorBidi" w:hAnsiTheme="majorBidi" w:cstheme="majorBidi"/>
                <w:sz w:val="26"/>
                <w:szCs w:val="26"/>
                <w:lang w:val="en-US"/>
              </w:rPr>
            </w:pPr>
            <w:r w:rsidRPr="00CF5345">
              <w:rPr>
                <w:rFonts w:asciiTheme="majorBidi" w:hAnsiTheme="majorBidi" w:cstheme="majorBidi"/>
                <w:sz w:val="26"/>
                <w:szCs w:val="26"/>
                <w:cs/>
                <w:lang w:val="en-US"/>
              </w:rPr>
              <w:t>หนี้สิน</w:t>
            </w:r>
          </w:p>
        </w:tc>
      </w:tr>
      <w:tr w:rsidR="007B4FD1" w:rsidRPr="00CF5345" w14:paraId="55D19503" w14:textId="77777777" w:rsidTr="000A7D9E">
        <w:tc>
          <w:tcPr>
            <w:tcW w:w="5058" w:type="dxa"/>
            <w:shd w:val="clear" w:color="auto" w:fill="auto"/>
          </w:tcPr>
          <w:p w14:paraId="259D3F78" w14:textId="77777777" w:rsidR="007B4FD1" w:rsidRPr="00CF5345" w:rsidRDefault="007B4FD1" w:rsidP="000A7D9E">
            <w:pPr>
              <w:rPr>
                <w:rFonts w:asciiTheme="majorBidi" w:hAnsiTheme="majorBidi" w:cstheme="majorBidi"/>
                <w:b/>
                <w:bCs/>
                <w:sz w:val="26"/>
                <w:szCs w:val="26"/>
                <w:u w:val="single"/>
                <w:cs/>
                <w:lang w:val="en-US"/>
              </w:rPr>
            </w:pPr>
            <w:r w:rsidRPr="00CF5345">
              <w:rPr>
                <w:rFonts w:asciiTheme="majorBidi" w:hAnsiTheme="majorBidi" w:cstheme="majorBidi"/>
                <w:b/>
                <w:bCs/>
                <w:sz w:val="26"/>
                <w:szCs w:val="26"/>
                <w:u w:val="single"/>
                <w:cs/>
                <w:lang w:val="en-US"/>
              </w:rPr>
              <w:t>ความเสี่ยงด้านอัตราดอกเบี้ย</w:t>
            </w:r>
          </w:p>
        </w:tc>
        <w:tc>
          <w:tcPr>
            <w:tcW w:w="1316" w:type="dxa"/>
            <w:shd w:val="clear" w:color="auto" w:fill="auto"/>
          </w:tcPr>
          <w:p w14:paraId="1C98A960" w14:textId="77777777" w:rsidR="007B4FD1" w:rsidRPr="00CF5345" w:rsidRDefault="007B4FD1" w:rsidP="000A7D9E">
            <w:pPr>
              <w:rPr>
                <w:rFonts w:asciiTheme="majorBidi" w:hAnsiTheme="majorBidi" w:cstheme="majorBidi"/>
                <w:sz w:val="26"/>
                <w:szCs w:val="26"/>
                <w:lang w:val="en-US"/>
              </w:rPr>
            </w:pPr>
          </w:p>
        </w:tc>
        <w:tc>
          <w:tcPr>
            <w:tcW w:w="1457" w:type="dxa"/>
            <w:shd w:val="clear" w:color="auto" w:fill="auto"/>
          </w:tcPr>
          <w:p w14:paraId="27A685FE" w14:textId="77777777" w:rsidR="007B4FD1" w:rsidRPr="00CF5345" w:rsidRDefault="007B4FD1" w:rsidP="000A7D9E">
            <w:pPr>
              <w:rPr>
                <w:rFonts w:asciiTheme="majorBidi" w:hAnsiTheme="majorBidi" w:cstheme="majorBidi"/>
                <w:sz w:val="26"/>
                <w:szCs w:val="26"/>
                <w:lang w:val="en-US"/>
              </w:rPr>
            </w:pPr>
          </w:p>
        </w:tc>
        <w:tc>
          <w:tcPr>
            <w:tcW w:w="1457" w:type="dxa"/>
            <w:shd w:val="clear" w:color="auto" w:fill="auto"/>
          </w:tcPr>
          <w:p w14:paraId="3A6F2B01" w14:textId="77777777" w:rsidR="007B4FD1" w:rsidRPr="00CF5345" w:rsidRDefault="007B4FD1" w:rsidP="000A7D9E">
            <w:pPr>
              <w:rPr>
                <w:rFonts w:asciiTheme="majorBidi" w:hAnsiTheme="majorBidi" w:cstheme="majorBidi"/>
                <w:sz w:val="26"/>
                <w:szCs w:val="26"/>
                <w:lang w:val="en-US"/>
              </w:rPr>
            </w:pPr>
          </w:p>
        </w:tc>
      </w:tr>
      <w:tr w:rsidR="007B4FD1" w:rsidRPr="00CF5345" w14:paraId="345AFCDF" w14:textId="77777777" w:rsidTr="000A7D9E">
        <w:tc>
          <w:tcPr>
            <w:tcW w:w="5058" w:type="dxa"/>
            <w:shd w:val="clear" w:color="auto" w:fill="auto"/>
          </w:tcPr>
          <w:p w14:paraId="644E7126" w14:textId="77777777" w:rsidR="007B4FD1" w:rsidRPr="00CF5345" w:rsidRDefault="007B4FD1" w:rsidP="000A7D9E">
            <w:pPr>
              <w:rPr>
                <w:rFonts w:asciiTheme="majorBidi" w:hAnsiTheme="majorBidi" w:cstheme="majorBidi"/>
                <w:sz w:val="26"/>
                <w:szCs w:val="26"/>
                <w:cs/>
                <w:lang w:val="en-US"/>
              </w:rPr>
            </w:pPr>
            <w:r w:rsidRPr="00CF5345">
              <w:rPr>
                <w:rFonts w:asciiTheme="majorBidi" w:hAnsiTheme="majorBidi" w:cstheme="majorBidi"/>
                <w:sz w:val="26"/>
                <w:szCs w:val="26"/>
                <w:cs/>
                <w:lang w:val="en-US"/>
              </w:rPr>
              <w:t>สัญญาแลกเปลี่ยนอัตราดอกเบี้ย</w:t>
            </w:r>
          </w:p>
        </w:tc>
        <w:tc>
          <w:tcPr>
            <w:tcW w:w="1316" w:type="dxa"/>
            <w:shd w:val="clear" w:color="auto" w:fill="auto"/>
            <w:vAlign w:val="bottom"/>
          </w:tcPr>
          <w:p w14:paraId="3057AF93" w14:textId="77777777" w:rsidR="007B4FD1" w:rsidRPr="00CF5345" w:rsidRDefault="007B4FD1" w:rsidP="000A7D9E">
            <w:pPr>
              <w:pBdr>
                <w:bottom w:val="single" w:sz="4" w:space="1" w:color="auto"/>
              </w:pBdr>
              <w:tabs>
                <w:tab w:val="decimal" w:pos="888"/>
              </w:tabs>
              <w:suppressAutoHyphens w:val="0"/>
              <w:rPr>
                <w:rFonts w:asciiTheme="majorBidi" w:hAnsiTheme="majorBidi" w:cstheme="majorBidi"/>
                <w:sz w:val="26"/>
                <w:szCs w:val="26"/>
                <w:lang w:val="en-US"/>
              </w:rPr>
            </w:pPr>
            <w:r w:rsidRPr="00CF5345">
              <w:rPr>
                <w:rFonts w:asciiTheme="majorBidi" w:hAnsiTheme="majorBidi" w:cstheme="majorBidi"/>
                <w:sz w:val="26"/>
                <w:szCs w:val="26"/>
                <w:lang w:val="en-US"/>
              </w:rPr>
              <w:t>77,835</w:t>
            </w:r>
          </w:p>
        </w:tc>
        <w:tc>
          <w:tcPr>
            <w:tcW w:w="1457" w:type="dxa"/>
            <w:shd w:val="clear" w:color="auto" w:fill="auto"/>
            <w:vAlign w:val="bottom"/>
          </w:tcPr>
          <w:p w14:paraId="2EF75C0A" w14:textId="77777777" w:rsidR="007B4FD1" w:rsidRPr="00CF5345" w:rsidRDefault="007B4FD1" w:rsidP="000A7D9E">
            <w:pPr>
              <w:pBdr>
                <w:bottom w:val="single" w:sz="4" w:space="1" w:color="auto"/>
              </w:pBdr>
              <w:tabs>
                <w:tab w:val="decimal" w:pos="1010"/>
              </w:tabs>
              <w:suppressAutoHyphens w:val="0"/>
              <w:rPr>
                <w:rFonts w:asciiTheme="majorBidi" w:hAnsiTheme="majorBidi" w:cstheme="majorBidi"/>
                <w:sz w:val="26"/>
                <w:szCs w:val="26"/>
                <w:lang w:val="en-US"/>
              </w:rPr>
            </w:pPr>
            <w:r w:rsidRPr="00CF5345">
              <w:rPr>
                <w:rFonts w:asciiTheme="majorBidi" w:hAnsiTheme="majorBidi"/>
                <w:sz w:val="26"/>
                <w:szCs w:val="26"/>
                <w:cs/>
                <w:lang w:val="en-US"/>
              </w:rPr>
              <w:t>-</w:t>
            </w:r>
          </w:p>
        </w:tc>
        <w:tc>
          <w:tcPr>
            <w:tcW w:w="1457" w:type="dxa"/>
            <w:shd w:val="clear" w:color="auto" w:fill="auto"/>
            <w:vAlign w:val="bottom"/>
          </w:tcPr>
          <w:p w14:paraId="6292C9F7" w14:textId="77777777" w:rsidR="007B4FD1" w:rsidRPr="00CF5345" w:rsidRDefault="007B4FD1" w:rsidP="000A7D9E">
            <w:pPr>
              <w:pBdr>
                <w:bottom w:val="single" w:sz="4" w:space="1" w:color="auto"/>
              </w:pBdr>
              <w:tabs>
                <w:tab w:val="decimal" w:pos="1010"/>
              </w:tabs>
              <w:suppressAutoHyphens w:val="0"/>
              <w:rPr>
                <w:rFonts w:asciiTheme="majorBidi" w:hAnsiTheme="majorBidi" w:cstheme="majorBidi"/>
                <w:sz w:val="26"/>
                <w:szCs w:val="26"/>
                <w:lang w:val="en-US"/>
              </w:rPr>
            </w:pPr>
            <w:r w:rsidRPr="00CF5345">
              <w:rPr>
                <w:rFonts w:asciiTheme="majorBidi" w:hAnsiTheme="majorBidi"/>
                <w:sz w:val="26"/>
                <w:szCs w:val="26"/>
                <w:cs/>
                <w:lang w:val="en-US"/>
              </w:rPr>
              <w:t>-</w:t>
            </w:r>
          </w:p>
        </w:tc>
      </w:tr>
      <w:tr w:rsidR="007B4FD1" w:rsidRPr="00CF5345" w14:paraId="6954AA7A" w14:textId="77777777" w:rsidTr="000A7D9E">
        <w:tc>
          <w:tcPr>
            <w:tcW w:w="5058" w:type="dxa"/>
            <w:shd w:val="clear" w:color="auto" w:fill="auto"/>
          </w:tcPr>
          <w:p w14:paraId="21A3BF52" w14:textId="77777777" w:rsidR="007B4FD1" w:rsidRPr="00CF5345" w:rsidRDefault="007B4FD1" w:rsidP="000A7D9E">
            <w:pPr>
              <w:rPr>
                <w:rFonts w:asciiTheme="majorBidi" w:hAnsiTheme="majorBidi" w:cstheme="majorBidi"/>
                <w:sz w:val="26"/>
                <w:szCs w:val="26"/>
                <w:cs/>
                <w:lang w:val="en-US"/>
              </w:rPr>
            </w:pPr>
            <w:r w:rsidRPr="00CF5345">
              <w:rPr>
                <w:rFonts w:asciiTheme="majorBidi" w:hAnsiTheme="majorBidi" w:cstheme="majorBidi"/>
                <w:sz w:val="26"/>
                <w:szCs w:val="26"/>
                <w:cs/>
                <w:lang w:val="en-US"/>
              </w:rPr>
              <w:t>รวม</w:t>
            </w:r>
          </w:p>
        </w:tc>
        <w:tc>
          <w:tcPr>
            <w:tcW w:w="1316" w:type="dxa"/>
            <w:shd w:val="clear" w:color="auto" w:fill="auto"/>
            <w:vAlign w:val="bottom"/>
          </w:tcPr>
          <w:p w14:paraId="21EF6B22" w14:textId="77777777" w:rsidR="007B4FD1" w:rsidRPr="00CF5345" w:rsidRDefault="007B4FD1" w:rsidP="000A7D9E">
            <w:pPr>
              <w:pBdr>
                <w:bottom w:val="double" w:sz="4" w:space="1" w:color="auto"/>
              </w:pBdr>
              <w:tabs>
                <w:tab w:val="decimal" w:pos="888"/>
              </w:tabs>
              <w:suppressAutoHyphens w:val="0"/>
              <w:rPr>
                <w:rFonts w:asciiTheme="majorBidi" w:hAnsiTheme="majorBidi" w:cstheme="majorBidi"/>
                <w:sz w:val="26"/>
                <w:szCs w:val="26"/>
                <w:lang w:val="en-US"/>
              </w:rPr>
            </w:pPr>
            <w:r w:rsidRPr="00CF5345">
              <w:rPr>
                <w:rFonts w:asciiTheme="majorBidi" w:hAnsiTheme="majorBidi" w:cstheme="majorBidi"/>
                <w:sz w:val="26"/>
                <w:szCs w:val="26"/>
                <w:lang w:val="en-US"/>
              </w:rPr>
              <w:t>77,835</w:t>
            </w:r>
          </w:p>
        </w:tc>
        <w:tc>
          <w:tcPr>
            <w:tcW w:w="1457" w:type="dxa"/>
            <w:shd w:val="clear" w:color="auto" w:fill="auto"/>
            <w:vAlign w:val="bottom"/>
          </w:tcPr>
          <w:p w14:paraId="78EDAF9F" w14:textId="77777777" w:rsidR="007B4FD1" w:rsidRPr="00CF5345" w:rsidRDefault="007B4FD1" w:rsidP="000A7D9E">
            <w:pPr>
              <w:pBdr>
                <w:bottom w:val="double" w:sz="4" w:space="1" w:color="auto"/>
              </w:pBdr>
              <w:tabs>
                <w:tab w:val="decimal" w:pos="1010"/>
              </w:tabs>
              <w:suppressAutoHyphens w:val="0"/>
              <w:rPr>
                <w:rFonts w:asciiTheme="majorBidi" w:hAnsiTheme="majorBidi" w:cstheme="majorBidi"/>
                <w:sz w:val="26"/>
                <w:szCs w:val="26"/>
                <w:lang w:val="en-US"/>
              </w:rPr>
            </w:pPr>
            <w:r w:rsidRPr="00CF5345">
              <w:rPr>
                <w:rFonts w:asciiTheme="majorBidi" w:hAnsiTheme="majorBidi"/>
                <w:sz w:val="26"/>
                <w:szCs w:val="26"/>
                <w:cs/>
                <w:lang w:val="en-US"/>
              </w:rPr>
              <w:t>-</w:t>
            </w:r>
          </w:p>
        </w:tc>
        <w:tc>
          <w:tcPr>
            <w:tcW w:w="1457" w:type="dxa"/>
            <w:shd w:val="clear" w:color="auto" w:fill="auto"/>
            <w:vAlign w:val="bottom"/>
          </w:tcPr>
          <w:p w14:paraId="51775069" w14:textId="77777777" w:rsidR="007B4FD1" w:rsidRPr="00CF5345" w:rsidRDefault="007B4FD1" w:rsidP="000A7D9E">
            <w:pPr>
              <w:pBdr>
                <w:bottom w:val="double" w:sz="4" w:space="1" w:color="auto"/>
              </w:pBdr>
              <w:tabs>
                <w:tab w:val="decimal" w:pos="1010"/>
              </w:tabs>
              <w:suppressAutoHyphens w:val="0"/>
              <w:rPr>
                <w:rFonts w:asciiTheme="majorBidi" w:hAnsiTheme="majorBidi" w:cstheme="majorBidi"/>
                <w:sz w:val="26"/>
                <w:szCs w:val="26"/>
                <w:cs/>
                <w:lang w:val="en-US"/>
              </w:rPr>
            </w:pPr>
            <w:r w:rsidRPr="00CF5345">
              <w:rPr>
                <w:rFonts w:asciiTheme="majorBidi" w:hAnsiTheme="majorBidi"/>
                <w:sz w:val="26"/>
                <w:szCs w:val="26"/>
                <w:cs/>
                <w:lang w:val="en-US"/>
              </w:rPr>
              <w:t>-</w:t>
            </w:r>
          </w:p>
        </w:tc>
      </w:tr>
    </w:tbl>
    <w:p w14:paraId="701CFE75" w14:textId="77777777" w:rsidR="007B4FD1" w:rsidRPr="00CF5345" w:rsidRDefault="007B4FD1" w:rsidP="007B4FD1">
      <w:pPr>
        <w:rPr>
          <w:rFonts w:asciiTheme="majorBidi" w:hAnsiTheme="majorBidi" w:cstheme="majorBidi"/>
          <w:cs/>
        </w:rPr>
      </w:pPr>
    </w:p>
    <w:tbl>
      <w:tblPr>
        <w:tblW w:w="9288" w:type="dxa"/>
        <w:tblInd w:w="450" w:type="dxa"/>
        <w:tblLook w:val="04A0" w:firstRow="1" w:lastRow="0" w:firstColumn="1" w:lastColumn="0" w:noHBand="0" w:noVBand="1"/>
      </w:tblPr>
      <w:tblGrid>
        <w:gridCol w:w="5058"/>
        <w:gridCol w:w="1316"/>
        <w:gridCol w:w="1457"/>
        <w:gridCol w:w="1457"/>
      </w:tblGrid>
      <w:tr w:rsidR="007B4FD1" w:rsidRPr="00CF5345" w14:paraId="186D8F72" w14:textId="77777777" w:rsidTr="000A7D9E">
        <w:tc>
          <w:tcPr>
            <w:tcW w:w="5058" w:type="dxa"/>
            <w:shd w:val="clear" w:color="auto" w:fill="auto"/>
            <w:vAlign w:val="bottom"/>
          </w:tcPr>
          <w:p w14:paraId="235ABD2D" w14:textId="77777777" w:rsidR="007B4FD1" w:rsidRPr="00CF5345" w:rsidRDefault="007B4FD1" w:rsidP="000A7D9E">
            <w:pPr>
              <w:jc w:val="center"/>
              <w:rPr>
                <w:rFonts w:asciiTheme="majorBidi" w:hAnsiTheme="majorBidi" w:cstheme="majorBidi"/>
                <w:sz w:val="26"/>
                <w:szCs w:val="26"/>
                <w:lang w:val="en-US"/>
              </w:rPr>
            </w:pPr>
          </w:p>
        </w:tc>
        <w:tc>
          <w:tcPr>
            <w:tcW w:w="4230" w:type="dxa"/>
            <w:gridSpan w:val="3"/>
            <w:shd w:val="clear" w:color="auto" w:fill="auto"/>
            <w:vAlign w:val="bottom"/>
          </w:tcPr>
          <w:p w14:paraId="6B1825C3" w14:textId="77777777" w:rsidR="007B4FD1" w:rsidRPr="00CF5345" w:rsidRDefault="007B4FD1" w:rsidP="000A7D9E">
            <w:pPr>
              <w:jc w:val="right"/>
              <w:rPr>
                <w:rFonts w:asciiTheme="majorBidi" w:hAnsiTheme="majorBidi" w:cstheme="majorBidi"/>
                <w:sz w:val="26"/>
                <w:szCs w:val="26"/>
                <w:cs/>
                <w:lang w:val="en-US"/>
              </w:rPr>
            </w:pPr>
            <w:r w:rsidRPr="00CF5345">
              <w:rPr>
                <w:rFonts w:asciiTheme="majorBidi" w:hAnsiTheme="majorBidi" w:cstheme="majorBidi"/>
                <w:sz w:val="26"/>
                <w:szCs w:val="26"/>
                <w:cs/>
                <w:lang w:val="en-US"/>
              </w:rPr>
              <w:t>(หน่วย: ล้านบาท)</w:t>
            </w:r>
          </w:p>
        </w:tc>
      </w:tr>
      <w:tr w:rsidR="007B4FD1" w:rsidRPr="00CF5345" w14:paraId="1567EDD6" w14:textId="77777777" w:rsidTr="000A7D9E">
        <w:tc>
          <w:tcPr>
            <w:tcW w:w="5058" w:type="dxa"/>
            <w:shd w:val="clear" w:color="auto" w:fill="auto"/>
            <w:vAlign w:val="bottom"/>
          </w:tcPr>
          <w:p w14:paraId="3E24C794" w14:textId="77777777" w:rsidR="007B4FD1" w:rsidRPr="00CF5345" w:rsidRDefault="007B4FD1" w:rsidP="000A7D9E">
            <w:pPr>
              <w:jc w:val="center"/>
              <w:rPr>
                <w:rFonts w:asciiTheme="majorBidi" w:hAnsiTheme="majorBidi" w:cstheme="majorBidi"/>
                <w:sz w:val="26"/>
                <w:szCs w:val="26"/>
                <w:lang w:val="en-US"/>
              </w:rPr>
            </w:pPr>
          </w:p>
        </w:tc>
        <w:tc>
          <w:tcPr>
            <w:tcW w:w="4230" w:type="dxa"/>
            <w:gridSpan w:val="3"/>
            <w:shd w:val="clear" w:color="auto" w:fill="auto"/>
            <w:vAlign w:val="bottom"/>
          </w:tcPr>
          <w:p w14:paraId="24095754" w14:textId="77777777" w:rsidR="007B4FD1" w:rsidRPr="00CF5345" w:rsidRDefault="007B4FD1" w:rsidP="000A7D9E">
            <w:pPr>
              <w:pBdr>
                <w:bottom w:val="single" w:sz="4" w:space="1" w:color="auto"/>
              </w:pBdr>
              <w:jc w:val="center"/>
              <w:rPr>
                <w:rFonts w:asciiTheme="majorBidi" w:hAnsiTheme="majorBidi" w:cstheme="majorBidi"/>
                <w:sz w:val="26"/>
                <w:szCs w:val="26"/>
                <w:cs/>
                <w:lang w:val="en-US"/>
              </w:rPr>
            </w:pPr>
            <w:r w:rsidRPr="00CF5345">
              <w:rPr>
                <w:rFonts w:asciiTheme="majorBidi" w:hAnsiTheme="majorBidi" w:cstheme="majorBidi"/>
                <w:sz w:val="26"/>
                <w:szCs w:val="26"/>
                <w:cs/>
                <w:lang w:val="en-US"/>
              </w:rPr>
              <w:t>งบการเงินรวมและงบการเงินเฉพาะธนาคาร</w:t>
            </w:r>
          </w:p>
        </w:tc>
      </w:tr>
      <w:tr w:rsidR="007B4FD1" w:rsidRPr="00CF5345" w14:paraId="16A21C7E" w14:textId="77777777" w:rsidTr="000A7D9E">
        <w:tc>
          <w:tcPr>
            <w:tcW w:w="5058" w:type="dxa"/>
            <w:shd w:val="clear" w:color="auto" w:fill="auto"/>
            <w:vAlign w:val="bottom"/>
          </w:tcPr>
          <w:p w14:paraId="4F1BE6AF" w14:textId="77777777" w:rsidR="007B4FD1" w:rsidRPr="00CF5345" w:rsidRDefault="007B4FD1" w:rsidP="000A7D9E">
            <w:pPr>
              <w:jc w:val="center"/>
              <w:rPr>
                <w:rFonts w:asciiTheme="majorBidi" w:hAnsiTheme="majorBidi" w:cstheme="majorBidi"/>
                <w:sz w:val="26"/>
                <w:szCs w:val="26"/>
                <w:lang w:val="en-US"/>
              </w:rPr>
            </w:pPr>
          </w:p>
        </w:tc>
        <w:tc>
          <w:tcPr>
            <w:tcW w:w="4230" w:type="dxa"/>
            <w:gridSpan w:val="3"/>
            <w:shd w:val="clear" w:color="auto" w:fill="auto"/>
            <w:vAlign w:val="bottom"/>
          </w:tcPr>
          <w:p w14:paraId="7C6DAD66" w14:textId="77777777" w:rsidR="007B4FD1" w:rsidRPr="00CF5345" w:rsidRDefault="007B4FD1" w:rsidP="000A7D9E">
            <w:pPr>
              <w:pBdr>
                <w:bottom w:val="single" w:sz="4" w:space="1" w:color="auto"/>
              </w:pBdr>
              <w:jc w:val="center"/>
              <w:rPr>
                <w:rFonts w:asciiTheme="majorBidi" w:hAnsiTheme="majorBidi" w:cstheme="majorBidi"/>
                <w:sz w:val="26"/>
                <w:szCs w:val="26"/>
                <w:cs/>
                <w:lang w:val="en-US"/>
              </w:rPr>
            </w:pPr>
            <w:r w:rsidRPr="00CF5345">
              <w:rPr>
                <w:rFonts w:asciiTheme="majorBidi" w:hAnsiTheme="majorBidi" w:cstheme="majorBidi"/>
                <w:sz w:val="26"/>
                <w:szCs w:val="26"/>
                <w:lang w:val="en-US"/>
              </w:rPr>
              <w:t xml:space="preserve">31 </w:t>
            </w:r>
            <w:r w:rsidRPr="00CF5345">
              <w:rPr>
                <w:rFonts w:asciiTheme="majorBidi" w:hAnsiTheme="majorBidi" w:cstheme="majorBidi"/>
                <w:sz w:val="26"/>
                <w:szCs w:val="26"/>
                <w:cs/>
                <w:lang w:val="en-US"/>
              </w:rPr>
              <w:t xml:space="preserve">ธันวาคม </w:t>
            </w:r>
            <w:r w:rsidRPr="00CF5345">
              <w:rPr>
                <w:rFonts w:asciiTheme="majorBidi" w:hAnsiTheme="majorBidi" w:cstheme="majorBidi"/>
                <w:sz w:val="26"/>
                <w:szCs w:val="26"/>
                <w:lang w:val="en-US"/>
              </w:rPr>
              <w:t>256</w:t>
            </w:r>
            <w:r w:rsidRPr="00CF5345">
              <w:rPr>
                <w:rFonts w:asciiTheme="majorBidi" w:hAnsiTheme="majorBidi" w:cstheme="majorBidi" w:hint="cs"/>
                <w:sz w:val="26"/>
                <w:szCs w:val="26"/>
                <w:cs/>
                <w:lang w:val="en-US"/>
              </w:rPr>
              <w:t>5</w:t>
            </w:r>
          </w:p>
        </w:tc>
      </w:tr>
      <w:tr w:rsidR="007B4FD1" w:rsidRPr="00CF5345" w14:paraId="77F2ADA5" w14:textId="77777777" w:rsidTr="000A7D9E">
        <w:tc>
          <w:tcPr>
            <w:tcW w:w="5058" w:type="dxa"/>
            <w:vMerge w:val="restart"/>
            <w:shd w:val="clear" w:color="auto" w:fill="auto"/>
            <w:vAlign w:val="bottom"/>
          </w:tcPr>
          <w:p w14:paraId="642BB9C1" w14:textId="77777777" w:rsidR="007B4FD1" w:rsidRPr="00CF5345" w:rsidRDefault="007B4FD1" w:rsidP="000A7D9E">
            <w:pPr>
              <w:pBdr>
                <w:bottom w:val="single" w:sz="4" w:space="1" w:color="auto"/>
              </w:pBdr>
              <w:jc w:val="center"/>
              <w:rPr>
                <w:rFonts w:asciiTheme="majorBidi" w:hAnsiTheme="majorBidi" w:cstheme="majorBidi"/>
                <w:sz w:val="26"/>
                <w:szCs w:val="26"/>
                <w:lang w:val="en-US"/>
              </w:rPr>
            </w:pPr>
            <w:r w:rsidRPr="00CF5345">
              <w:rPr>
                <w:rFonts w:asciiTheme="majorBidi" w:hAnsiTheme="majorBidi" w:cstheme="majorBidi"/>
                <w:sz w:val="26"/>
                <w:szCs w:val="26"/>
                <w:cs/>
                <w:lang w:val="en-US"/>
              </w:rPr>
              <w:t>ประเภทความเสี่ยง</w:t>
            </w:r>
          </w:p>
        </w:tc>
        <w:tc>
          <w:tcPr>
            <w:tcW w:w="1316" w:type="dxa"/>
            <w:vMerge w:val="restart"/>
            <w:shd w:val="clear" w:color="auto" w:fill="auto"/>
            <w:vAlign w:val="bottom"/>
          </w:tcPr>
          <w:p w14:paraId="7C8212DA" w14:textId="77777777" w:rsidR="007B4FD1" w:rsidRPr="00CF5345" w:rsidRDefault="007B4FD1" w:rsidP="000A7D9E">
            <w:pPr>
              <w:pBdr>
                <w:bottom w:val="single" w:sz="4" w:space="1" w:color="auto"/>
              </w:pBdr>
              <w:jc w:val="center"/>
              <w:rPr>
                <w:rFonts w:asciiTheme="majorBidi" w:hAnsiTheme="majorBidi" w:cstheme="majorBidi"/>
                <w:sz w:val="26"/>
                <w:szCs w:val="26"/>
                <w:cs/>
                <w:lang w:val="en-US"/>
              </w:rPr>
            </w:pPr>
            <w:r w:rsidRPr="00CF5345">
              <w:rPr>
                <w:rFonts w:asciiTheme="majorBidi" w:hAnsiTheme="majorBidi" w:cstheme="majorBidi"/>
                <w:sz w:val="26"/>
                <w:szCs w:val="26"/>
                <w:cs/>
                <w:lang w:val="en-US"/>
              </w:rPr>
              <w:t>จำนวนเงิน</w:t>
            </w:r>
            <w:r w:rsidRPr="00CF5345">
              <w:rPr>
                <w:rFonts w:asciiTheme="majorBidi" w:hAnsiTheme="majorBidi" w:cstheme="majorBidi"/>
                <w:sz w:val="26"/>
                <w:szCs w:val="26"/>
                <w:lang w:val="en-US"/>
              </w:rPr>
              <w:br/>
            </w:r>
            <w:r w:rsidRPr="00CF5345">
              <w:rPr>
                <w:rFonts w:asciiTheme="majorBidi" w:hAnsiTheme="majorBidi" w:cstheme="majorBidi"/>
                <w:sz w:val="26"/>
                <w:szCs w:val="26"/>
                <w:cs/>
                <w:lang w:val="en-US"/>
              </w:rPr>
              <w:t>ตามสัญญา</w:t>
            </w:r>
          </w:p>
        </w:tc>
        <w:tc>
          <w:tcPr>
            <w:tcW w:w="2914" w:type="dxa"/>
            <w:gridSpan w:val="2"/>
            <w:shd w:val="clear" w:color="auto" w:fill="auto"/>
            <w:vAlign w:val="bottom"/>
          </w:tcPr>
          <w:p w14:paraId="251A2B0F" w14:textId="77777777" w:rsidR="007B4FD1" w:rsidRPr="00CF5345" w:rsidRDefault="007B4FD1" w:rsidP="000A7D9E">
            <w:pPr>
              <w:pBdr>
                <w:bottom w:val="single" w:sz="4" w:space="1" w:color="auto"/>
              </w:pBdr>
              <w:jc w:val="center"/>
              <w:rPr>
                <w:rFonts w:asciiTheme="majorBidi" w:hAnsiTheme="majorBidi" w:cstheme="majorBidi"/>
                <w:sz w:val="26"/>
                <w:szCs w:val="26"/>
                <w:lang w:val="en-US"/>
              </w:rPr>
            </w:pPr>
            <w:r w:rsidRPr="00CF5345">
              <w:rPr>
                <w:rFonts w:asciiTheme="majorBidi" w:hAnsiTheme="majorBidi" w:cstheme="majorBidi"/>
                <w:sz w:val="26"/>
                <w:szCs w:val="26"/>
                <w:cs/>
                <w:lang w:val="en-US"/>
              </w:rPr>
              <w:t>มูลค่ายุติธรรม</w:t>
            </w:r>
          </w:p>
        </w:tc>
      </w:tr>
      <w:tr w:rsidR="007B4FD1" w:rsidRPr="00CF5345" w14:paraId="0BFF8C8B" w14:textId="77777777" w:rsidTr="000A7D9E">
        <w:tc>
          <w:tcPr>
            <w:tcW w:w="5058" w:type="dxa"/>
            <w:vMerge/>
            <w:shd w:val="clear" w:color="auto" w:fill="auto"/>
            <w:vAlign w:val="bottom"/>
          </w:tcPr>
          <w:p w14:paraId="33FC92EC" w14:textId="77777777" w:rsidR="007B4FD1" w:rsidRPr="00CF5345" w:rsidRDefault="007B4FD1" w:rsidP="000A7D9E">
            <w:pPr>
              <w:jc w:val="center"/>
              <w:rPr>
                <w:rFonts w:asciiTheme="majorBidi" w:hAnsiTheme="majorBidi" w:cstheme="majorBidi"/>
                <w:sz w:val="26"/>
                <w:szCs w:val="26"/>
                <w:lang w:val="en-US"/>
              </w:rPr>
            </w:pPr>
          </w:p>
        </w:tc>
        <w:tc>
          <w:tcPr>
            <w:tcW w:w="1316" w:type="dxa"/>
            <w:vMerge/>
            <w:shd w:val="clear" w:color="auto" w:fill="auto"/>
            <w:vAlign w:val="bottom"/>
          </w:tcPr>
          <w:p w14:paraId="7B9D247F" w14:textId="77777777" w:rsidR="007B4FD1" w:rsidRPr="00CF5345" w:rsidRDefault="007B4FD1" w:rsidP="000A7D9E">
            <w:pPr>
              <w:jc w:val="center"/>
              <w:rPr>
                <w:rFonts w:asciiTheme="majorBidi" w:hAnsiTheme="majorBidi" w:cstheme="majorBidi"/>
                <w:sz w:val="26"/>
                <w:szCs w:val="26"/>
                <w:lang w:val="en-US"/>
              </w:rPr>
            </w:pPr>
          </w:p>
        </w:tc>
        <w:tc>
          <w:tcPr>
            <w:tcW w:w="1457" w:type="dxa"/>
            <w:shd w:val="clear" w:color="auto" w:fill="auto"/>
            <w:vAlign w:val="bottom"/>
          </w:tcPr>
          <w:p w14:paraId="568E2840" w14:textId="77777777" w:rsidR="007B4FD1" w:rsidRPr="00CF5345" w:rsidRDefault="007B4FD1" w:rsidP="000A7D9E">
            <w:pPr>
              <w:pBdr>
                <w:bottom w:val="single" w:sz="4" w:space="1" w:color="auto"/>
              </w:pBdr>
              <w:jc w:val="center"/>
              <w:rPr>
                <w:rFonts w:asciiTheme="majorBidi" w:hAnsiTheme="majorBidi" w:cstheme="majorBidi"/>
                <w:sz w:val="26"/>
                <w:szCs w:val="26"/>
                <w:lang w:val="en-US"/>
              </w:rPr>
            </w:pPr>
            <w:r w:rsidRPr="00CF5345">
              <w:rPr>
                <w:rFonts w:asciiTheme="majorBidi" w:hAnsiTheme="majorBidi" w:cstheme="majorBidi"/>
                <w:sz w:val="26"/>
                <w:szCs w:val="26"/>
                <w:cs/>
                <w:lang w:val="en-US"/>
              </w:rPr>
              <w:t>สินทรัพย์</w:t>
            </w:r>
          </w:p>
        </w:tc>
        <w:tc>
          <w:tcPr>
            <w:tcW w:w="1457" w:type="dxa"/>
            <w:shd w:val="clear" w:color="auto" w:fill="auto"/>
            <w:vAlign w:val="bottom"/>
          </w:tcPr>
          <w:p w14:paraId="26AB12DE" w14:textId="77777777" w:rsidR="007B4FD1" w:rsidRPr="00CF5345" w:rsidRDefault="007B4FD1" w:rsidP="000A7D9E">
            <w:pPr>
              <w:pBdr>
                <w:bottom w:val="single" w:sz="4" w:space="1" w:color="auto"/>
              </w:pBdr>
              <w:tabs>
                <w:tab w:val="right" w:pos="2155"/>
              </w:tabs>
              <w:jc w:val="center"/>
              <w:rPr>
                <w:rFonts w:asciiTheme="majorBidi" w:hAnsiTheme="majorBidi" w:cstheme="majorBidi"/>
                <w:sz w:val="26"/>
                <w:szCs w:val="26"/>
                <w:lang w:val="en-US"/>
              </w:rPr>
            </w:pPr>
            <w:r w:rsidRPr="00CF5345">
              <w:rPr>
                <w:rFonts w:asciiTheme="majorBidi" w:hAnsiTheme="majorBidi" w:cstheme="majorBidi"/>
                <w:sz w:val="26"/>
                <w:szCs w:val="26"/>
                <w:cs/>
                <w:lang w:val="en-US"/>
              </w:rPr>
              <w:t>หนี้สิน</w:t>
            </w:r>
          </w:p>
        </w:tc>
      </w:tr>
      <w:tr w:rsidR="007B4FD1" w:rsidRPr="00CF5345" w14:paraId="7DC0207E" w14:textId="77777777" w:rsidTr="000A7D9E">
        <w:tc>
          <w:tcPr>
            <w:tcW w:w="5058" w:type="dxa"/>
            <w:shd w:val="clear" w:color="auto" w:fill="auto"/>
          </w:tcPr>
          <w:p w14:paraId="65BF6552" w14:textId="77777777" w:rsidR="007B4FD1" w:rsidRPr="00CF5345" w:rsidRDefault="007B4FD1" w:rsidP="000A7D9E">
            <w:pPr>
              <w:rPr>
                <w:rFonts w:asciiTheme="majorBidi" w:hAnsiTheme="majorBidi" w:cstheme="majorBidi"/>
                <w:b/>
                <w:bCs/>
                <w:sz w:val="26"/>
                <w:szCs w:val="26"/>
                <w:u w:val="single"/>
                <w:cs/>
                <w:lang w:val="en-US"/>
              </w:rPr>
            </w:pPr>
            <w:r w:rsidRPr="00CF5345">
              <w:rPr>
                <w:rFonts w:asciiTheme="majorBidi" w:hAnsiTheme="majorBidi" w:cstheme="majorBidi"/>
                <w:b/>
                <w:bCs/>
                <w:sz w:val="26"/>
                <w:szCs w:val="26"/>
                <w:u w:val="single"/>
                <w:cs/>
                <w:lang w:val="en-US"/>
              </w:rPr>
              <w:t>ความเสี่ยงด้านอัตราดอกเบี้ย</w:t>
            </w:r>
          </w:p>
        </w:tc>
        <w:tc>
          <w:tcPr>
            <w:tcW w:w="1316" w:type="dxa"/>
            <w:shd w:val="clear" w:color="auto" w:fill="auto"/>
          </w:tcPr>
          <w:p w14:paraId="7A9ED6CC" w14:textId="77777777" w:rsidR="007B4FD1" w:rsidRPr="00CF5345" w:rsidRDefault="007B4FD1" w:rsidP="000A7D9E">
            <w:pPr>
              <w:rPr>
                <w:rFonts w:asciiTheme="majorBidi" w:hAnsiTheme="majorBidi" w:cstheme="majorBidi"/>
                <w:sz w:val="26"/>
                <w:szCs w:val="26"/>
                <w:lang w:val="en-US"/>
              </w:rPr>
            </w:pPr>
          </w:p>
        </w:tc>
        <w:tc>
          <w:tcPr>
            <w:tcW w:w="1457" w:type="dxa"/>
            <w:shd w:val="clear" w:color="auto" w:fill="auto"/>
          </w:tcPr>
          <w:p w14:paraId="3AA35269" w14:textId="77777777" w:rsidR="007B4FD1" w:rsidRPr="00CF5345" w:rsidRDefault="007B4FD1" w:rsidP="000A7D9E">
            <w:pPr>
              <w:rPr>
                <w:rFonts w:asciiTheme="majorBidi" w:hAnsiTheme="majorBidi" w:cstheme="majorBidi"/>
                <w:sz w:val="26"/>
                <w:szCs w:val="26"/>
                <w:lang w:val="en-US"/>
              </w:rPr>
            </w:pPr>
          </w:p>
        </w:tc>
        <w:tc>
          <w:tcPr>
            <w:tcW w:w="1457" w:type="dxa"/>
            <w:shd w:val="clear" w:color="auto" w:fill="auto"/>
          </w:tcPr>
          <w:p w14:paraId="269D5B31" w14:textId="77777777" w:rsidR="007B4FD1" w:rsidRPr="00CF5345" w:rsidRDefault="007B4FD1" w:rsidP="000A7D9E">
            <w:pPr>
              <w:rPr>
                <w:rFonts w:asciiTheme="majorBidi" w:hAnsiTheme="majorBidi" w:cstheme="majorBidi"/>
                <w:sz w:val="26"/>
                <w:szCs w:val="26"/>
                <w:lang w:val="en-US"/>
              </w:rPr>
            </w:pPr>
          </w:p>
        </w:tc>
      </w:tr>
      <w:tr w:rsidR="007B4FD1" w:rsidRPr="00CF5345" w14:paraId="3B366E3F" w14:textId="77777777" w:rsidTr="000A7D9E">
        <w:tc>
          <w:tcPr>
            <w:tcW w:w="5058" w:type="dxa"/>
            <w:shd w:val="clear" w:color="auto" w:fill="auto"/>
          </w:tcPr>
          <w:p w14:paraId="4EAB7CBB" w14:textId="77777777" w:rsidR="007B4FD1" w:rsidRPr="00CF5345" w:rsidRDefault="007B4FD1" w:rsidP="000A7D9E">
            <w:pPr>
              <w:rPr>
                <w:rFonts w:asciiTheme="majorBidi" w:hAnsiTheme="majorBidi" w:cstheme="majorBidi"/>
                <w:sz w:val="26"/>
                <w:szCs w:val="26"/>
                <w:cs/>
                <w:lang w:val="en-US"/>
              </w:rPr>
            </w:pPr>
            <w:r w:rsidRPr="00CF5345">
              <w:rPr>
                <w:rFonts w:asciiTheme="majorBidi" w:hAnsiTheme="majorBidi" w:cstheme="majorBidi"/>
                <w:sz w:val="26"/>
                <w:szCs w:val="26"/>
                <w:cs/>
                <w:lang w:val="en-US"/>
              </w:rPr>
              <w:t>สัญญาแลกเปลี่ยนอัตราดอกเบี้ย</w:t>
            </w:r>
          </w:p>
        </w:tc>
        <w:tc>
          <w:tcPr>
            <w:tcW w:w="1316" w:type="dxa"/>
            <w:shd w:val="clear" w:color="auto" w:fill="auto"/>
            <w:vAlign w:val="bottom"/>
          </w:tcPr>
          <w:p w14:paraId="23DCEE9F" w14:textId="77777777" w:rsidR="007B4FD1" w:rsidRPr="00CF5345" w:rsidRDefault="007B4FD1" w:rsidP="000A7D9E">
            <w:pPr>
              <w:pBdr>
                <w:bottom w:val="single" w:sz="4" w:space="1" w:color="auto"/>
              </w:pBdr>
              <w:tabs>
                <w:tab w:val="decimal" w:pos="888"/>
              </w:tabs>
              <w:suppressAutoHyphens w:val="0"/>
              <w:rPr>
                <w:rFonts w:asciiTheme="majorBidi" w:hAnsiTheme="majorBidi" w:cstheme="majorBidi"/>
                <w:sz w:val="26"/>
                <w:szCs w:val="26"/>
                <w:lang w:val="en-US"/>
              </w:rPr>
            </w:pPr>
            <w:r w:rsidRPr="00CF5345">
              <w:rPr>
                <w:rFonts w:asciiTheme="majorBidi" w:hAnsiTheme="majorBidi" w:cstheme="majorBidi"/>
                <w:sz w:val="26"/>
                <w:szCs w:val="26"/>
                <w:lang w:val="en-US"/>
              </w:rPr>
              <w:t>100,425</w:t>
            </w:r>
          </w:p>
        </w:tc>
        <w:tc>
          <w:tcPr>
            <w:tcW w:w="1457" w:type="dxa"/>
            <w:shd w:val="clear" w:color="auto" w:fill="auto"/>
            <w:vAlign w:val="bottom"/>
          </w:tcPr>
          <w:p w14:paraId="6DBB17AF" w14:textId="77777777" w:rsidR="007B4FD1" w:rsidRPr="00CF5345" w:rsidRDefault="007B4FD1" w:rsidP="000A7D9E">
            <w:pPr>
              <w:pBdr>
                <w:bottom w:val="single" w:sz="4" w:space="1" w:color="auto"/>
              </w:pBdr>
              <w:tabs>
                <w:tab w:val="decimal" w:pos="1010"/>
              </w:tabs>
              <w:suppressAutoHyphens w:val="0"/>
              <w:rPr>
                <w:rFonts w:asciiTheme="majorBidi" w:hAnsiTheme="majorBidi" w:cstheme="majorBidi"/>
                <w:sz w:val="26"/>
                <w:szCs w:val="26"/>
                <w:lang w:val="en-US"/>
              </w:rPr>
            </w:pPr>
            <w:r w:rsidRPr="00CF5345">
              <w:rPr>
                <w:rFonts w:asciiTheme="majorBidi" w:hAnsiTheme="majorBidi"/>
                <w:sz w:val="26"/>
                <w:szCs w:val="26"/>
                <w:cs/>
                <w:lang w:val="en-US"/>
              </w:rPr>
              <w:t>-</w:t>
            </w:r>
          </w:p>
        </w:tc>
        <w:tc>
          <w:tcPr>
            <w:tcW w:w="1457" w:type="dxa"/>
            <w:shd w:val="clear" w:color="auto" w:fill="auto"/>
            <w:vAlign w:val="bottom"/>
          </w:tcPr>
          <w:p w14:paraId="3D88912E" w14:textId="77777777" w:rsidR="007B4FD1" w:rsidRPr="00CF5345" w:rsidRDefault="007B4FD1" w:rsidP="000A7D9E">
            <w:pPr>
              <w:pBdr>
                <w:bottom w:val="single" w:sz="4" w:space="1" w:color="auto"/>
              </w:pBdr>
              <w:tabs>
                <w:tab w:val="decimal" w:pos="1010"/>
              </w:tabs>
              <w:suppressAutoHyphens w:val="0"/>
              <w:rPr>
                <w:rFonts w:asciiTheme="majorBidi" w:hAnsiTheme="majorBidi" w:cstheme="majorBidi"/>
                <w:sz w:val="26"/>
                <w:szCs w:val="26"/>
                <w:lang w:val="en-US"/>
              </w:rPr>
            </w:pPr>
            <w:r w:rsidRPr="00CF5345">
              <w:rPr>
                <w:rFonts w:asciiTheme="majorBidi" w:hAnsiTheme="majorBidi"/>
                <w:sz w:val="26"/>
                <w:szCs w:val="26"/>
                <w:cs/>
                <w:lang w:val="en-US"/>
              </w:rPr>
              <w:t>-</w:t>
            </w:r>
          </w:p>
        </w:tc>
      </w:tr>
      <w:tr w:rsidR="007B4FD1" w:rsidRPr="00CF5345" w14:paraId="3AF0922D" w14:textId="77777777" w:rsidTr="000A7D9E">
        <w:tc>
          <w:tcPr>
            <w:tcW w:w="5058" w:type="dxa"/>
            <w:shd w:val="clear" w:color="auto" w:fill="auto"/>
          </w:tcPr>
          <w:p w14:paraId="32304D3D" w14:textId="77777777" w:rsidR="007B4FD1" w:rsidRPr="00CF5345" w:rsidRDefault="007B4FD1" w:rsidP="000A7D9E">
            <w:pPr>
              <w:rPr>
                <w:rFonts w:asciiTheme="majorBidi" w:hAnsiTheme="majorBidi" w:cstheme="majorBidi"/>
                <w:sz w:val="26"/>
                <w:szCs w:val="26"/>
                <w:cs/>
                <w:lang w:val="en-US"/>
              </w:rPr>
            </w:pPr>
            <w:r w:rsidRPr="00CF5345">
              <w:rPr>
                <w:rFonts w:asciiTheme="majorBidi" w:hAnsiTheme="majorBidi" w:cstheme="majorBidi"/>
                <w:sz w:val="26"/>
                <w:szCs w:val="26"/>
                <w:cs/>
                <w:lang w:val="en-US"/>
              </w:rPr>
              <w:t>รวม</w:t>
            </w:r>
          </w:p>
        </w:tc>
        <w:tc>
          <w:tcPr>
            <w:tcW w:w="1316" w:type="dxa"/>
            <w:shd w:val="clear" w:color="auto" w:fill="auto"/>
            <w:vAlign w:val="bottom"/>
          </w:tcPr>
          <w:p w14:paraId="020FFBA6" w14:textId="77777777" w:rsidR="007B4FD1" w:rsidRPr="00CF5345" w:rsidRDefault="007B4FD1" w:rsidP="000A7D9E">
            <w:pPr>
              <w:pBdr>
                <w:bottom w:val="double" w:sz="4" w:space="1" w:color="auto"/>
              </w:pBdr>
              <w:tabs>
                <w:tab w:val="decimal" w:pos="888"/>
              </w:tabs>
              <w:suppressAutoHyphens w:val="0"/>
              <w:rPr>
                <w:rFonts w:asciiTheme="majorBidi" w:hAnsiTheme="majorBidi" w:cstheme="majorBidi"/>
                <w:sz w:val="26"/>
                <w:szCs w:val="26"/>
                <w:lang w:val="en-US"/>
              </w:rPr>
            </w:pPr>
            <w:r w:rsidRPr="00CF5345">
              <w:rPr>
                <w:rFonts w:asciiTheme="majorBidi" w:hAnsiTheme="majorBidi" w:cstheme="majorBidi"/>
                <w:sz w:val="26"/>
                <w:szCs w:val="26"/>
                <w:lang w:val="en-US"/>
              </w:rPr>
              <w:t>100,425</w:t>
            </w:r>
          </w:p>
        </w:tc>
        <w:tc>
          <w:tcPr>
            <w:tcW w:w="1457" w:type="dxa"/>
            <w:shd w:val="clear" w:color="auto" w:fill="auto"/>
            <w:vAlign w:val="bottom"/>
          </w:tcPr>
          <w:p w14:paraId="3A35C4A8" w14:textId="77777777" w:rsidR="007B4FD1" w:rsidRPr="00CF5345" w:rsidRDefault="007B4FD1" w:rsidP="000A7D9E">
            <w:pPr>
              <w:pBdr>
                <w:bottom w:val="double" w:sz="4" w:space="1" w:color="auto"/>
              </w:pBdr>
              <w:tabs>
                <w:tab w:val="decimal" w:pos="1010"/>
              </w:tabs>
              <w:suppressAutoHyphens w:val="0"/>
              <w:rPr>
                <w:rFonts w:asciiTheme="majorBidi" w:hAnsiTheme="majorBidi" w:cstheme="majorBidi"/>
                <w:sz w:val="26"/>
                <w:szCs w:val="26"/>
                <w:lang w:val="en-US"/>
              </w:rPr>
            </w:pPr>
            <w:r w:rsidRPr="00CF5345">
              <w:rPr>
                <w:rFonts w:asciiTheme="majorBidi" w:hAnsiTheme="majorBidi"/>
                <w:sz w:val="26"/>
                <w:szCs w:val="26"/>
                <w:cs/>
                <w:lang w:val="en-US"/>
              </w:rPr>
              <w:t>-</w:t>
            </w:r>
          </w:p>
        </w:tc>
        <w:tc>
          <w:tcPr>
            <w:tcW w:w="1457" w:type="dxa"/>
            <w:shd w:val="clear" w:color="auto" w:fill="auto"/>
            <w:vAlign w:val="bottom"/>
          </w:tcPr>
          <w:p w14:paraId="3BC62119" w14:textId="77777777" w:rsidR="007B4FD1" w:rsidRPr="00CF5345" w:rsidRDefault="007B4FD1" w:rsidP="000A7D9E">
            <w:pPr>
              <w:pBdr>
                <w:bottom w:val="double" w:sz="4" w:space="1" w:color="auto"/>
              </w:pBdr>
              <w:tabs>
                <w:tab w:val="decimal" w:pos="1010"/>
              </w:tabs>
              <w:suppressAutoHyphens w:val="0"/>
              <w:rPr>
                <w:rFonts w:asciiTheme="majorBidi" w:hAnsiTheme="majorBidi" w:cstheme="majorBidi"/>
                <w:sz w:val="26"/>
                <w:szCs w:val="26"/>
                <w:cs/>
                <w:lang w:val="en-US"/>
              </w:rPr>
            </w:pPr>
            <w:r w:rsidRPr="00CF5345">
              <w:rPr>
                <w:rFonts w:asciiTheme="majorBidi" w:hAnsiTheme="majorBidi"/>
                <w:sz w:val="26"/>
                <w:szCs w:val="26"/>
                <w:cs/>
                <w:lang w:val="en-US"/>
              </w:rPr>
              <w:t>-</w:t>
            </w:r>
          </w:p>
        </w:tc>
      </w:tr>
    </w:tbl>
    <w:p w14:paraId="3A2496E0" w14:textId="77777777" w:rsidR="007B4FD1" w:rsidRPr="00CF5345" w:rsidRDefault="007B4FD1" w:rsidP="007B4FD1">
      <w:pPr>
        <w:spacing w:before="80" w:after="80" w:line="400" w:lineRule="exact"/>
        <w:ind w:left="547"/>
        <w:jc w:val="thaiDistribute"/>
        <w:rPr>
          <w:rFonts w:asciiTheme="majorBidi" w:hAnsiTheme="majorBidi" w:cstheme="majorBidi"/>
          <w:sz w:val="32"/>
          <w:szCs w:val="32"/>
          <w:u w:val="single"/>
          <w:cs/>
          <w:lang w:val="en-US"/>
        </w:rPr>
      </w:pPr>
    </w:p>
    <w:p w14:paraId="28BCD0A4" w14:textId="77777777" w:rsidR="007B4FD1" w:rsidRPr="00CF5345" w:rsidRDefault="007B4FD1" w:rsidP="007B4FD1">
      <w:pPr>
        <w:suppressAutoHyphens w:val="0"/>
        <w:rPr>
          <w:rFonts w:asciiTheme="majorBidi" w:hAnsiTheme="majorBidi" w:cstheme="majorBidi"/>
          <w:sz w:val="32"/>
          <w:szCs w:val="32"/>
          <w:u w:val="single"/>
          <w:cs/>
          <w:lang w:val="en-US"/>
        </w:rPr>
      </w:pPr>
      <w:r w:rsidRPr="00CF5345">
        <w:rPr>
          <w:rFonts w:asciiTheme="majorBidi" w:hAnsiTheme="majorBidi" w:cstheme="majorBidi"/>
          <w:sz w:val="32"/>
          <w:szCs w:val="32"/>
          <w:u w:val="single"/>
          <w:cs/>
          <w:lang w:val="en-US"/>
        </w:rPr>
        <w:br w:type="page"/>
      </w:r>
    </w:p>
    <w:p w14:paraId="6E9CDF12" w14:textId="77777777" w:rsidR="007B4FD1" w:rsidRPr="00CF5345" w:rsidRDefault="007B4FD1" w:rsidP="007B4FD1">
      <w:pPr>
        <w:spacing w:before="120" w:after="120"/>
        <w:ind w:left="547"/>
        <w:jc w:val="thaiDistribute"/>
        <w:rPr>
          <w:rFonts w:asciiTheme="majorBidi" w:hAnsiTheme="majorBidi" w:cstheme="majorBidi"/>
          <w:sz w:val="32"/>
          <w:szCs w:val="32"/>
          <w:u w:val="single"/>
          <w:lang w:val="en-US"/>
        </w:rPr>
      </w:pPr>
      <w:r w:rsidRPr="00CF5345">
        <w:rPr>
          <w:rFonts w:asciiTheme="majorBidi" w:hAnsiTheme="majorBidi" w:cstheme="majorBidi"/>
          <w:sz w:val="32"/>
          <w:szCs w:val="32"/>
          <w:u w:val="single"/>
          <w:cs/>
          <w:lang w:val="en-US"/>
        </w:rPr>
        <w:lastRenderedPageBreak/>
        <w:t>การป้องกันความเสี่ยงในมูลค่ายุติธรรม</w:t>
      </w:r>
    </w:p>
    <w:p w14:paraId="132697EC" w14:textId="77777777" w:rsidR="007B4FD1" w:rsidRPr="00CF5345" w:rsidRDefault="007B4FD1" w:rsidP="007B4FD1">
      <w:pPr>
        <w:spacing w:before="120" w:after="120"/>
        <w:ind w:left="547"/>
        <w:jc w:val="thaiDistribute"/>
        <w:rPr>
          <w:rFonts w:asciiTheme="majorBidi" w:hAnsiTheme="majorBidi" w:cstheme="majorBidi"/>
          <w:sz w:val="32"/>
          <w:szCs w:val="32"/>
          <w:u w:val="single"/>
          <w:lang w:val="en-US"/>
        </w:rPr>
      </w:pPr>
      <w:r w:rsidRPr="00CF5345">
        <w:rPr>
          <w:rFonts w:asciiTheme="majorBidi" w:hAnsiTheme="majorBidi" w:cstheme="majorBidi"/>
          <w:sz w:val="32"/>
          <w:szCs w:val="32"/>
          <w:cs/>
          <w:lang w:val="en-US"/>
        </w:rPr>
        <w:t>มูลค่าที่เกี่ยวข้องกับรายการที่กำหนดให้เป็นรายการที่มีการป้องกันความเสี่ยงในมูลค่ายุติธรรม                                 มีรายละเอียดดังนี้</w:t>
      </w:r>
    </w:p>
    <w:tbl>
      <w:tblPr>
        <w:tblW w:w="9450" w:type="dxa"/>
        <w:tblInd w:w="450" w:type="dxa"/>
        <w:tblLook w:val="04A0" w:firstRow="1" w:lastRow="0" w:firstColumn="1" w:lastColumn="0" w:noHBand="0" w:noVBand="1"/>
      </w:tblPr>
      <w:tblGrid>
        <w:gridCol w:w="4590"/>
        <w:gridCol w:w="466"/>
        <w:gridCol w:w="1129"/>
        <w:gridCol w:w="1026"/>
        <w:gridCol w:w="1130"/>
        <w:gridCol w:w="1109"/>
      </w:tblGrid>
      <w:tr w:rsidR="007B4FD1" w:rsidRPr="00CF5345" w14:paraId="720B9C28" w14:textId="77777777" w:rsidTr="000A7D9E">
        <w:trPr>
          <w:tblHeader/>
        </w:trPr>
        <w:tc>
          <w:tcPr>
            <w:tcW w:w="4590" w:type="dxa"/>
            <w:shd w:val="clear" w:color="auto" w:fill="auto"/>
            <w:vAlign w:val="bottom"/>
          </w:tcPr>
          <w:p w14:paraId="4A9EFF3E" w14:textId="77777777" w:rsidR="007B4FD1" w:rsidRPr="00CF5345" w:rsidRDefault="007B4FD1" w:rsidP="000A7D9E">
            <w:pPr>
              <w:jc w:val="center"/>
              <w:rPr>
                <w:rFonts w:asciiTheme="majorBidi" w:hAnsiTheme="majorBidi" w:cstheme="majorBidi"/>
                <w:sz w:val="24"/>
                <w:szCs w:val="24"/>
                <w:lang w:val="en-US"/>
              </w:rPr>
            </w:pPr>
          </w:p>
        </w:tc>
        <w:tc>
          <w:tcPr>
            <w:tcW w:w="466" w:type="dxa"/>
            <w:shd w:val="clear" w:color="auto" w:fill="auto"/>
          </w:tcPr>
          <w:p w14:paraId="50B2C471" w14:textId="77777777" w:rsidR="007B4FD1" w:rsidRPr="00CF5345" w:rsidRDefault="007B4FD1" w:rsidP="000A7D9E">
            <w:pPr>
              <w:jc w:val="right"/>
              <w:rPr>
                <w:rFonts w:asciiTheme="majorBidi" w:hAnsiTheme="majorBidi" w:cstheme="majorBidi"/>
                <w:sz w:val="24"/>
                <w:szCs w:val="24"/>
                <w:cs/>
                <w:lang w:val="en-US" w:eastAsia="en-US"/>
              </w:rPr>
            </w:pPr>
          </w:p>
        </w:tc>
        <w:tc>
          <w:tcPr>
            <w:tcW w:w="4394" w:type="dxa"/>
            <w:gridSpan w:val="4"/>
            <w:shd w:val="clear" w:color="auto" w:fill="auto"/>
            <w:vAlign w:val="bottom"/>
          </w:tcPr>
          <w:p w14:paraId="7526F17F" w14:textId="77777777" w:rsidR="007B4FD1" w:rsidRPr="00CF5345" w:rsidRDefault="007B4FD1" w:rsidP="000A7D9E">
            <w:pPr>
              <w:jc w:val="right"/>
              <w:rPr>
                <w:rFonts w:asciiTheme="majorBidi" w:hAnsiTheme="majorBidi" w:cstheme="majorBidi"/>
                <w:sz w:val="24"/>
                <w:szCs w:val="24"/>
                <w:cs/>
                <w:lang w:val="en-US"/>
              </w:rPr>
            </w:pPr>
            <w:r w:rsidRPr="00CF5345">
              <w:rPr>
                <w:rFonts w:asciiTheme="majorBidi" w:hAnsiTheme="majorBidi" w:cstheme="majorBidi"/>
                <w:sz w:val="24"/>
                <w:szCs w:val="24"/>
                <w:cs/>
                <w:lang w:val="en-US" w:eastAsia="en-US"/>
              </w:rPr>
              <w:t>(หน่วย: ล้านบาท)</w:t>
            </w:r>
          </w:p>
        </w:tc>
      </w:tr>
      <w:tr w:rsidR="007B4FD1" w:rsidRPr="00CF5345" w14:paraId="334AD49A" w14:textId="77777777" w:rsidTr="000A7D9E">
        <w:trPr>
          <w:tblHeader/>
        </w:trPr>
        <w:tc>
          <w:tcPr>
            <w:tcW w:w="4590" w:type="dxa"/>
            <w:shd w:val="clear" w:color="auto" w:fill="auto"/>
            <w:vAlign w:val="bottom"/>
          </w:tcPr>
          <w:p w14:paraId="427290A9" w14:textId="77777777" w:rsidR="007B4FD1" w:rsidRPr="00CF5345" w:rsidRDefault="007B4FD1" w:rsidP="000A7D9E">
            <w:pPr>
              <w:jc w:val="center"/>
              <w:rPr>
                <w:rFonts w:asciiTheme="majorBidi" w:hAnsiTheme="majorBidi" w:cstheme="majorBidi"/>
                <w:sz w:val="24"/>
                <w:szCs w:val="24"/>
                <w:lang w:val="en-US"/>
              </w:rPr>
            </w:pPr>
          </w:p>
        </w:tc>
        <w:tc>
          <w:tcPr>
            <w:tcW w:w="466" w:type="dxa"/>
            <w:shd w:val="clear" w:color="auto" w:fill="auto"/>
          </w:tcPr>
          <w:p w14:paraId="40246D0D" w14:textId="77777777" w:rsidR="007B4FD1" w:rsidRPr="00CF5345" w:rsidRDefault="007B4FD1" w:rsidP="000A7D9E">
            <w:pPr>
              <w:jc w:val="center"/>
              <w:rPr>
                <w:rFonts w:asciiTheme="majorBidi" w:hAnsiTheme="majorBidi" w:cstheme="majorBidi"/>
                <w:sz w:val="24"/>
                <w:szCs w:val="24"/>
                <w:cs/>
                <w:lang w:val="en-US"/>
              </w:rPr>
            </w:pPr>
          </w:p>
        </w:tc>
        <w:tc>
          <w:tcPr>
            <w:tcW w:w="4394" w:type="dxa"/>
            <w:gridSpan w:val="4"/>
            <w:shd w:val="clear" w:color="auto" w:fill="auto"/>
            <w:vAlign w:val="bottom"/>
          </w:tcPr>
          <w:p w14:paraId="50785467" w14:textId="77777777" w:rsidR="007B4FD1" w:rsidRPr="00CF5345" w:rsidRDefault="007B4FD1" w:rsidP="000A7D9E">
            <w:pPr>
              <w:pBdr>
                <w:bottom w:val="single" w:sz="4" w:space="1" w:color="auto"/>
              </w:pBd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งบการเงินรวมและงบการเงินเฉพาะธนาคาร</w:t>
            </w:r>
          </w:p>
        </w:tc>
      </w:tr>
      <w:tr w:rsidR="007B4FD1" w:rsidRPr="00CF5345" w14:paraId="1BCDE1E5" w14:textId="77777777" w:rsidTr="000A7D9E">
        <w:trPr>
          <w:tblHeader/>
        </w:trPr>
        <w:tc>
          <w:tcPr>
            <w:tcW w:w="4590" w:type="dxa"/>
            <w:shd w:val="clear" w:color="auto" w:fill="auto"/>
            <w:vAlign w:val="bottom"/>
          </w:tcPr>
          <w:p w14:paraId="58CAE1F9" w14:textId="77777777" w:rsidR="007B4FD1" w:rsidRPr="00CF5345" w:rsidRDefault="007B4FD1" w:rsidP="000A7D9E">
            <w:pPr>
              <w:jc w:val="center"/>
              <w:rPr>
                <w:rFonts w:asciiTheme="majorBidi" w:hAnsiTheme="majorBidi" w:cstheme="majorBidi"/>
                <w:sz w:val="24"/>
                <w:szCs w:val="24"/>
                <w:lang w:val="en-US"/>
              </w:rPr>
            </w:pPr>
          </w:p>
        </w:tc>
        <w:tc>
          <w:tcPr>
            <w:tcW w:w="466" w:type="dxa"/>
            <w:shd w:val="clear" w:color="auto" w:fill="auto"/>
          </w:tcPr>
          <w:p w14:paraId="7A4BF8FA" w14:textId="77777777" w:rsidR="007B4FD1" w:rsidRPr="00CF5345" w:rsidRDefault="007B4FD1" w:rsidP="000A7D9E">
            <w:pPr>
              <w:jc w:val="center"/>
              <w:rPr>
                <w:rFonts w:asciiTheme="majorBidi" w:hAnsiTheme="majorBidi" w:cstheme="majorBidi"/>
                <w:sz w:val="24"/>
                <w:szCs w:val="24"/>
                <w:cs/>
                <w:lang w:val="en-US"/>
              </w:rPr>
            </w:pPr>
          </w:p>
        </w:tc>
        <w:tc>
          <w:tcPr>
            <w:tcW w:w="4394" w:type="dxa"/>
            <w:gridSpan w:val="4"/>
            <w:shd w:val="clear" w:color="auto" w:fill="auto"/>
            <w:vAlign w:val="bottom"/>
          </w:tcPr>
          <w:p w14:paraId="4F9B81C2" w14:textId="77777777" w:rsidR="007B4FD1" w:rsidRPr="00CF5345" w:rsidRDefault="007B4FD1" w:rsidP="000A7D9E">
            <w:pPr>
              <w:pBdr>
                <w:bottom w:val="single" w:sz="4" w:space="1" w:color="auto"/>
              </w:pBdr>
              <w:jc w:val="center"/>
              <w:rPr>
                <w:rFonts w:asciiTheme="majorBidi" w:hAnsiTheme="majorBidi" w:cstheme="majorBidi"/>
                <w:sz w:val="24"/>
                <w:szCs w:val="24"/>
                <w:lang w:val="en-US"/>
              </w:rPr>
            </w:pPr>
            <w:r w:rsidRPr="00CF5345">
              <w:rPr>
                <w:rFonts w:asciiTheme="majorBidi" w:hAnsiTheme="majorBidi" w:cstheme="majorBidi"/>
                <w:sz w:val="24"/>
                <w:szCs w:val="24"/>
                <w:lang w:val="en-US"/>
              </w:rPr>
              <w:t>30</w:t>
            </w:r>
            <w:r w:rsidRPr="00CF5345">
              <w:rPr>
                <w:rFonts w:asciiTheme="majorBidi" w:hAnsiTheme="majorBidi" w:cstheme="majorBidi" w:hint="cs"/>
                <w:sz w:val="24"/>
                <w:szCs w:val="24"/>
                <w:cs/>
                <w:lang w:val="en-US"/>
              </w:rPr>
              <w:t xml:space="preserve"> มิถุนายน </w:t>
            </w:r>
            <w:r w:rsidRPr="00CF5345">
              <w:rPr>
                <w:rFonts w:asciiTheme="majorBidi" w:hAnsiTheme="majorBidi" w:cstheme="majorBidi"/>
                <w:sz w:val="24"/>
                <w:szCs w:val="24"/>
                <w:lang w:val="en-US"/>
              </w:rPr>
              <w:t>2566</w:t>
            </w:r>
          </w:p>
        </w:tc>
      </w:tr>
      <w:tr w:rsidR="007B4FD1" w:rsidRPr="00CF5345" w14:paraId="63CA8A4E" w14:textId="77777777" w:rsidTr="000A7D9E">
        <w:trPr>
          <w:tblHeader/>
        </w:trPr>
        <w:tc>
          <w:tcPr>
            <w:tcW w:w="4590" w:type="dxa"/>
            <w:vMerge w:val="restart"/>
            <w:shd w:val="clear" w:color="auto" w:fill="auto"/>
            <w:vAlign w:val="bottom"/>
          </w:tcPr>
          <w:p w14:paraId="445FCFAE" w14:textId="77777777" w:rsidR="007B4FD1" w:rsidRPr="00CF5345" w:rsidRDefault="007B4FD1" w:rsidP="000A7D9E">
            <w:pPr>
              <w:pBdr>
                <w:bottom w:val="single" w:sz="4" w:space="1" w:color="auto"/>
              </w:pBd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ประเภทความเสี่ยง</w:t>
            </w:r>
          </w:p>
        </w:tc>
        <w:tc>
          <w:tcPr>
            <w:tcW w:w="466" w:type="dxa"/>
            <w:shd w:val="clear" w:color="auto" w:fill="auto"/>
            <w:vAlign w:val="bottom"/>
          </w:tcPr>
          <w:p w14:paraId="2AAF169C" w14:textId="77777777" w:rsidR="007B4FD1" w:rsidRPr="00CF5345" w:rsidRDefault="007B4FD1" w:rsidP="000A7D9E">
            <w:pPr>
              <w:jc w:val="center"/>
              <w:rPr>
                <w:rFonts w:asciiTheme="majorBidi" w:hAnsiTheme="majorBidi" w:cstheme="majorBidi"/>
                <w:sz w:val="24"/>
                <w:szCs w:val="24"/>
                <w:cs/>
                <w:lang w:val="en-US"/>
              </w:rPr>
            </w:pPr>
          </w:p>
        </w:tc>
        <w:tc>
          <w:tcPr>
            <w:tcW w:w="2155" w:type="dxa"/>
            <w:gridSpan w:val="2"/>
            <w:shd w:val="clear" w:color="auto" w:fill="auto"/>
            <w:vAlign w:val="bottom"/>
          </w:tcPr>
          <w:p w14:paraId="1A0334B1" w14:textId="77777777" w:rsidR="007B4FD1" w:rsidRPr="00CF5345" w:rsidRDefault="007B4FD1" w:rsidP="000A7D9E">
            <w:pPr>
              <w:pBdr>
                <w:bottom w:val="single" w:sz="4" w:space="1" w:color="auto"/>
              </w:pBd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มูลค่าตามบัญชี</w:t>
            </w:r>
          </w:p>
        </w:tc>
        <w:tc>
          <w:tcPr>
            <w:tcW w:w="2239" w:type="dxa"/>
            <w:gridSpan w:val="2"/>
            <w:shd w:val="clear" w:color="auto" w:fill="auto"/>
            <w:vAlign w:val="bottom"/>
          </w:tcPr>
          <w:p w14:paraId="080931DC" w14:textId="77777777" w:rsidR="007B4FD1" w:rsidRPr="00CF5345" w:rsidRDefault="007B4FD1" w:rsidP="000A7D9E">
            <w:pPr>
              <w:pBdr>
                <w:bottom w:val="single" w:sz="4" w:space="1" w:color="auto"/>
              </w:pBd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มูลค่าสะสมของการปรับปรุงมูลค่าเนื่องจากการป้องกันความเสี่ยงในมูลค่ายุติธรรมซึ่งรวมอยู่ในมูลค่าตามบัญชีของรายการที่มีการป้องกันความเสี่ยง</w:t>
            </w:r>
          </w:p>
        </w:tc>
      </w:tr>
      <w:tr w:rsidR="007B4FD1" w:rsidRPr="00CF5345" w14:paraId="24A24899" w14:textId="77777777" w:rsidTr="000A7D9E">
        <w:trPr>
          <w:tblHeader/>
        </w:trPr>
        <w:tc>
          <w:tcPr>
            <w:tcW w:w="4590" w:type="dxa"/>
            <w:vMerge/>
            <w:shd w:val="clear" w:color="auto" w:fill="auto"/>
            <w:vAlign w:val="bottom"/>
          </w:tcPr>
          <w:p w14:paraId="6C28B3D1" w14:textId="77777777" w:rsidR="007B4FD1" w:rsidRPr="00CF5345" w:rsidRDefault="007B4FD1" w:rsidP="000A7D9E">
            <w:pPr>
              <w:jc w:val="center"/>
              <w:rPr>
                <w:rFonts w:asciiTheme="majorBidi" w:hAnsiTheme="majorBidi" w:cstheme="majorBidi"/>
                <w:sz w:val="24"/>
                <w:szCs w:val="24"/>
                <w:lang w:val="en-US"/>
              </w:rPr>
            </w:pPr>
          </w:p>
        </w:tc>
        <w:tc>
          <w:tcPr>
            <w:tcW w:w="466" w:type="dxa"/>
            <w:shd w:val="clear" w:color="auto" w:fill="auto"/>
            <w:vAlign w:val="bottom"/>
          </w:tcPr>
          <w:p w14:paraId="70873ED3" w14:textId="77777777" w:rsidR="007B4FD1" w:rsidRPr="00CF5345" w:rsidRDefault="007B4FD1" w:rsidP="000A7D9E">
            <w:pPr>
              <w:jc w:val="center"/>
              <w:rPr>
                <w:rFonts w:asciiTheme="majorBidi" w:hAnsiTheme="majorBidi" w:cstheme="majorBidi"/>
                <w:sz w:val="24"/>
                <w:szCs w:val="24"/>
                <w:cs/>
                <w:lang w:val="en-US"/>
              </w:rPr>
            </w:pPr>
          </w:p>
        </w:tc>
        <w:tc>
          <w:tcPr>
            <w:tcW w:w="1129" w:type="dxa"/>
            <w:shd w:val="clear" w:color="auto" w:fill="auto"/>
            <w:vAlign w:val="bottom"/>
          </w:tcPr>
          <w:p w14:paraId="0F82260F" w14:textId="77777777" w:rsidR="007B4FD1" w:rsidRPr="00CF5345" w:rsidRDefault="007B4FD1" w:rsidP="000A7D9E">
            <w:pPr>
              <w:pBdr>
                <w:bottom w:val="single" w:sz="4" w:space="1" w:color="auto"/>
              </w:pBd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สินทรัพย์</w:t>
            </w:r>
          </w:p>
        </w:tc>
        <w:tc>
          <w:tcPr>
            <w:tcW w:w="1026" w:type="dxa"/>
            <w:shd w:val="clear" w:color="auto" w:fill="auto"/>
            <w:vAlign w:val="bottom"/>
          </w:tcPr>
          <w:p w14:paraId="0EFAB53D" w14:textId="77777777" w:rsidR="007B4FD1" w:rsidRPr="00CF5345" w:rsidRDefault="007B4FD1" w:rsidP="000A7D9E">
            <w:pPr>
              <w:pBdr>
                <w:bottom w:val="single" w:sz="4" w:space="1" w:color="auto"/>
              </w:pBd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หนี้สิน</w:t>
            </w:r>
          </w:p>
        </w:tc>
        <w:tc>
          <w:tcPr>
            <w:tcW w:w="1130" w:type="dxa"/>
            <w:shd w:val="clear" w:color="auto" w:fill="auto"/>
            <w:vAlign w:val="bottom"/>
          </w:tcPr>
          <w:p w14:paraId="4307A9F2" w14:textId="77777777" w:rsidR="007B4FD1" w:rsidRPr="00CF5345" w:rsidRDefault="007B4FD1" w:rsidP="000A7D9E">
            <w:pPr>
              <w:pBdr>
                <w:bottom w:val="single" w:sz="4" w:space="1" w:color="auto"/>
              </w:pBd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สินทรัพย์</w:t>
            </w:r>
          </w:p>
        </w:tc>
        <w:tc>
          <w:tcPr>
            <w:tcW w:w="1109" w:type="dxa"/>
            <w:shd w:val="clear" w:color="auto" w:fill="auto"/>
            <w:vAlign w:val="bottom"/>
          </w:tcPr>
          <w:p w14:paraId="180F7904" w14:textId="77777777" w:rsidR="007B4FD1" w:rsidRPr="00CF5345" w:rsidRDefault="007B4FD1" w:rsidP="000A7D9E">
            <w:pPr>
              <w:pBdr>
                <w:bottom w:val="single" w:sz="4" w:space="1" w:color="auto"/>
              </w:pBdr>
              <w:tabs>
                <w:tab w:val="right" w:pos="2155"/>
              </w:tabs>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หนี้สิน</w:t>
            </w:r>
          </w:p>
        </w:tc>
      </w:tr>
      <w:tr w:rsidR="007B4FD1" w:rsidRPr="00CF5345" w14:paraId="0C707229" w14:textId="77777777" w:rsidTr="000A7D9E">
        <w:tc>
          <w:tcPr>
            <w:tcW w:w="4590" w:type="dxa"/>
            <w:shd w:val="clear" w:color="auto" w:fill="auto"/>
          </w:tcPr>
          <w:p w14:paraId="00C7EDA1" w14:textId="77777777" w:rsidR="007B4FD1" w:rsidRPr="00CF5345" w:rsidRDefault="007B4FD1" w:rsidP="000A7D9E">
            <w:pPr>
              <w:rPr>
                <w:rFonts w:asciiTheme="majorBidi" w:hAnsiTheme="majorBidi" w:cstheme="majorBidi"/>
                <w:b/>
                <w:bCs/>
                <w:sz w:val="24"/>
                <w:szCs w:val="24"/>
                <w:u w:val="single"/>
                <w:cs/>
                <w:lang w:val="en-US"/>
              </w:rPr>
            </w:pPr>
            <w:r w:rsidRPr="00CF5345">
              <w:rPr>
                <w:rFonts w:asciiTheme="majorBidi" w:hAnsiTheme="majorBidi" w:cstheme="majorBidi"/>
                <w:b/>
                <w:bCs/>
                <w:sz w:val="24"/>
                <w:szCs w:val="24"/>
                <w:u w:val="single"/>
                <w:cs/>
                <w:lang w:val="en-US"/>
              </w:rPr>
              <w:t>ความเสี่ยงด้านอัตราดอกเบี้ย</w:t>
            </w:r>
          </w:p>
        </w:tc>
        <w:tc>
          <w:tcPr>
            <w:tcW w:w="466" w:type="dxa"/>
            <w:shd w:val="clear" w:color="auto" w:fill="auto"/>
            <w:vAlign w:val="bottom"/>
          </w:tcPr>
          <w:p w14:paraId="10F3D703" w14:textId="77777777" w:rsidR="007B4FD1" w:rsidRPr="00CF5345" w:rsidRDefault="007B4FD1" w:rsidP="000A7D9E">
            <w:pPr>
              <w:jc w:val="center"/>
              <w:rPr>
                <w:rFonts w:asciiTheme="majorBidi" w:hAnsiTheme="majorBidi" w:cstheme="majorBidi"/>
                <w:sz w:val="24"/>
                <w:szCs w:val="24"/>
                <w:lang w:val="en-US"/>
              </w:rPr>
            </w:pPr>
          </w:p>
        </w:tc>
        <w:tc>
          <w:tcPr>
            <w:tcW w:w="1129" w:type="dxa"/>
            <w:shd w:val="clear" w:color="auto" w:fill="auto"/>
          </w:tcPr>
          <w:p w14:paraId="758C574B" w14:textId="77777777" w:rsidR="007B4FD1" w:rsidRPr="00CF5345" w:rsidRDefault="007B4FD1" w:rsidP="000A7D9E">
            <w:pPr>
              <w:rPr>
                <w:rFonts w:asciiTheme="majorBidi" w:hAnsiTheme="majorBidi" w:cstheme="majorBidi"/>
                <w:sz w:val="24"/>
                <w:szCs w:val="24"/>
                <w:lang w:val="en-US"/>
              </w:rPr>
            </w:pPr>
          </w:p>
        </w:tc>
        <w:tc>
          <w:tcPr>
            <w:tcW w:w="1026" w:type="dxa"/>
            <w:shd w:val="clear" w:color="auto" w:fill="auto"/>
          </w:tcPr>
          <w:p w14:paraId="23FDCF59" w14:textId="77777777" w:rsidR="007B4FD1" w:rsidRPr="00CF5345" w:rsidRDefault="007B4FD1" w:rsidP="000A7D9E">
            <w:pPr>
              <w:rPr>
                <w:rFonts w:asciiTheme="majorBidi" w:hAnsiTheme="majorBidi" w:cstheme="majorBidi"/>
                <w:sz w:val="24"/>
                <w:szCs w:val="24"/>
                <w:lang w:val="en-US"/>
              </w:rPr>
            </w:pPr>
          </w:p>
        </w:tc>
        <w:tc>
          <w:tcPr>
            <w:tcW w:w="1130" w:type="dxa"/>
            <w:shd w:val="clear" w:color="auto" w:fill="auto"/>
          </w:tcPr>
          <w:p w14:paraId="5B084533" w14:textId="77777777" w:rsidR="007B4FD1" w:rsidRPr="00CF5345" w:rsidRDefault="007B4FD1" w:rsidP="000A7D9E">
            <w:pPr>
              <w:rPr>
                <w:rFonts w:asciiTheme="majorBidi" w:hAnsiTheme="majorBidi" w:cstheme="majorBidi"/>
                <w:sz w:val="24"/>
                <w:szCs w:val="24"/>
                <w:lang w:val="en-US"/>
              </w:rPr>
            </w:pPr>
          </w:p>
        </w:tc>
        <w:tc>
          <w:tcPr>
            <w:tcW w:w="1109" w:type="dxa"/>
            <w:shd w:val="clear" w:color="auto" w:fill="auto"/>
          </w:tcPr>
          <w:p w14:paraId="67539462" w14:textId="77777777" w:rsidR="007B4FD1" w:rsidRPr="00CF5345" w:rsidRDefault="007B4FD1" w:rsidP="000A7D9E">
            <w:pPr>
              <w:rPr>
                <w:rFonts w:asciiTheme="majorBidi" w:hAnsiTheme="majorBidi" w:cstheme="majorBidi"/>
                <w:sz w:val="24"/>
                <w:szCs w:val="24"/>
                <w:lang w:val="en-US"/>
              </w:rPr>
            </w:pPr>
          </w:p>
        </w:tc>
      </w:tr>
      <w:tr w:rsidR="007B4FD1" w:rsidRPr="00CF5345" w14:paraId="048D6300" w14:textId="77777777" w:rsidTr="000A7D9E">
        <w:tc>
          <w:tcPr>
            <w:tcW w:w="4590" w:type="dxa"/>
            <w:shd w:val="clear" w:color="auto" w:fill="auto"/>
          </w:tcPr>
          <w:p w14:paraId="50D83A5A" w14:textId="77777777" w:rsidR="007B4FD1" w:rsidRPr="00CF5345" w:rsidRDefault="007B4FD1" w:rsidP="000A7D9E">
            <w:pPr>
              <w:rPr>
                <w:rFonts w:asciiTheme="majorBidi" w:hAnsiTheme="majorBidi" w:cstheme="majorBidi"/>
                <w:sz w:val="24"/>
                <w:szCs w:val="24"/>
                <w:cs/>
                <w:lang w:val="en-US"/>
              </w:rPr>
            </w:pPr>
            <w:r w:rsidRPr="00CF5345">
              <w:rPr>
                <w:rFonts w:asciiTheme="majorBidi" w:hAnsiTheme="majorBidi" w:cstheme="majorBidi"/>
                <w:sz w:val="24"/>
                <w:szCs w:val="24"/>
                <w:cs/>
              </w:rPr>
              <w:t>เงินกู้ยืมสกุลเงินบาทที่มีอัตราดอกเบี้ยคงที่</w:t>
            </w:r>
          </w:p>
        </w:tc>
        <w:tc>
          <w:tcPr>
            <w:tcW w:w="466" w:type="dxa"/>
            <w:shd w:val="clear" w:color="auto" w:fill="auto"/>
            <w:vAlign w:val="bottom"/>
          </w:tcPr>
          <w:p w14:paraId="12437606" w14:textId="77777777" w:rsidR="007B4FD1" w:rsidRPr="00CF5345" w:rsidRDefault="007B4FD1" w:rsidP="000A7D9E">
            <w:pP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ก</w:t>
            </w:r>
          </w:p>
        </w:tc>
        <w:tc>
          <w:tcPr>
            <w:tcW w:w="1129" w:type="dxa"/>
            <w:shd w:val="clear" w:color="auto" w:fill="auto"/>
            <w:vAlign w:val="bottom"/>
          </w:tcPr>
          <w:p w14:paraId="41138A2A" w14:textId="77777777" w:rsidR="007B4FD1" w:rsidRPr="007B4FD1" w:rsidRDefault="007B4FD1" w:rsidP="000A7D9E">
            <w:pPr>
              <w:tabs>
                <w:tab w:val="decimal" w:pos="775"/>
              </w:tabs>
              <w:suppressAutoHyphens w:val="0"/>
              <w:rPr>
                <w:rFonts w:asciiTheme="majorBidi" w:hAnsiTheme="majorBidi" w:cstheme="majorBidi"/>
                <w:sz w:val="24"/>
                <w:szCs w:val="24"/>
                <w:cs/>
                <w:lang w:val="en-US"/>
              </w:rPr>
            </w:pPr>
            <w:r w:rsidRPr="007B4FD1">
              <w:rPr>
                <w:rFonts w:asciiTheme="majorBidi" w:hAnsiTheme="majorBidi" w:cstheme="majorBidi" w:hint="cs"/>
                <w:sz w:val="24"/>
                <w:szCs w:val="24"/>
                <w:cs/>
                <w:lang w:val="en-US"/>
              </w:rPr>
              <w:t>-</w:t>
            </w:r>
          </w:p>
        </w:tc>
        <w:tc>
          <w:tcPr>
            <w:tcW w:w="1026" w:type="dxa"/>
            <w:shd w:val="clear" w:color="auto" w:fill="auto"/>
            <w:vAlign w:val="bottom"/>
          </w:tcPr>
          <w:p w14:paraId="25A839C3" w14:textId="77777777" w:rsidR="007B4FD1" w:rsidRPr="007B4FD1" w:rsidRDefault="007B4FD1" w:rsidP="000A7D9E">
            <w:pPr>
              <w:tabs>
                <w:tab w:val="decimal" w:pos="729"/>
              </w:tabs>
              <w:suppressAutoHyphens w:val="0"/>
              <w:rPr>
                <w:rFonts w:asciiTheme="majorBidi" w:hAnsiTheme="majorBidi" w:cstheme="majorBidi"/>
                <w:sz w:val="24"/>
                <w:szCs w:val="24"/>
                <w:lang w:val="en-US"/>
              </w:rPr>
            </w:pPr>
            <w:r w:rsidRPr="007B4FD1">
              <w:rPr>
                <w:rFonts w:asciiTheme="majorBidi" w:hAnsiTheme="majorBidi" w:cstheme="majorBidi"/>
                <w:sz w:val="24"/>
                <w:szCs w:val="24"/>
                <w:lang w:val="en-US"/>
              </w:rPr>
              <w:t>777</w:t>
            </w:r>
          </w:p>
        </w:tc>
        <w:tc>
          <w:tcPr>
            <w:tcW w:w="1130" w:type="dxa"/>
            <w:shd w:val="clear" w:color="auto" w:fill="auto"/>
            <w:vAlign w:val="bottom"/>
          </w:tcPr>
          <w:p w14:paraId="41BCB2C6" w14:textId="77777777" w:rsidR="007B4FD1" w:rsidRPr="007B4FD1" w:rsidRDefault="007B4FD1" w:rsidP="000A7D9E">
            <w:pPr>
              <w:tabs>
                <w:tab w:val="decimal" w:pos="775"/>
              </w:tabs>
              <w:suppressAutoHyphens w:val="0"/>
              <w:rPr>
                <w:rFonts w:asciiTheme="majorBidi" w:hAnsiTheme="majorBidi" w:cstheme="majorBidi"/>
                <w:sz w:val="24"/>
                <w:szCs w:val="24"/>
                <w:lang w:val="en-US"/>
              </w:rPr>
            </w:pPr>
            <w:r w:rsidRPr="007B4FD1">
              <w:rPr>
                <w:rFonts w:asciiTheme="majorBidi" w:hAnsiTheme="majorBidi" w:cstheme="majorBidi"/>
                <w:sz w:val="24"/>
                <w:szCs w:val="24"/>
                <w:lang w:val="en-US"/>
              </w:rPr>
              <w:t>-</w:t>
            </w:r>
          </w:p>
        </w:tc>
        <w:tc>
          <w:tcPr>
            <w:tcW w:w="1109" w:type="dxa"/>
            <w:shd w:val="clear" w:color="auto" w:fill="auto"/>
            <w:vAlign w:val="bottom"/>
          </w:tcPr>
          <w:p w14:paraId="7F2333F6" w14:textId="77777777" w:rsidR="007B4FD1" w:rsidRPr="007B4FD1" w:rsidRDefault="007B4FD1" w:rsidP="000A7D9E">
            <w:pPr>
              <w:tabs>
                <w:tab w:val="decimal" w:pos="735"/>
              </w:tabs>
              <w:suppressAutoHyphens w:val="0"/>
              <w:rPr>
                <w:rFonts w:asciiTheme="majorBidi" w:hAnsiTheme="majorBidi" w:cstheme="majorBidi"/>
                <w:sz w:val="24"/>
                <w:szCs w:val="24"/>
                <w:cs/>
                <w:lang w:val="en-US"/>
              </w:rPr>
            </w:pPr>
            <w:r w:rsidRPr="007B4FD1">
              <w:rPr>
                <w:rFonts w:asciiTheme="majorBidi" w:hAnsiTheme="majorBidi" w:cstheme="majorBidi" w:hint="cs"/>
                <w:sz w:val="24"/>
                <w:szCs w:val="24"/>
                <w:cs/>
                <w:lang w:val="en-US"/>
              </w:rPr>
              <w:t>(23)</w:t>
            </w:r>
          </w:p>
        </w:tc>
      </w:tr>
      <w:tr w:rsidR="007B4FD1" w:rsidRPr="00CF5345" w14:paraId="5472CC74" w14:textId="77777777" w:rsidTr="000A7D9E">
        <w:tc>
          <w:tcPr>
            <w:tcW w:w="4590" w:type="dxa"/>
            <w:shd w:val="clear" w:color="auto" w:fill="auto"/>
          </w:tcPr>
          <w:p w14:paraId="3F1BA994" w14:textId="77777777" w:rsidR="007B4FD1" w:rsidRPr="00CF5345" w:rsidRDefault="007B4FD1" w:rsidP="000A7D9E">
            <w:pPr>
              <w:rPr>
                <w:rFonts w:asciiTheme="majorBidi" w:hAnsiTheme="majorBidi" w:cstheme="majorBidi"/>
                <w:sz w:val="24"/>
                <w:szCs w:val="24"/>
                <w:cs/>
              </w:rPr>
            </w:pPr>
            <w:r w:rsidRPr="00CF5345">
              <w:rPr>
                <w:rFonts w:asciiTheme="majorBidi" w:hAnsiTheme="majorBidi" w:cstheme="majorBidi"/>
                <w:sz w:val="24"/>
                <w:szCs w:val="24"/>
                <w:cs/>
              </w:rPr>
              <w:t>เงินกู้ยืมสกุลเงินดอลลาร์สหรัฐอเมริกาที่มีอัตราดอกเบี้ยคงที่</w:t>
            </w:r>
          </w:p>
        </w:tc>
        <w:tc>
          <w:tcPr>
            <w:tcW w:w="466" w:type="dxa"/>
            <w:shd w:val="clear" w:color="auto" w:fill="auto"/>
            <w:vAlign w:val="bottom"/>
          </w:tcPr>
          <w:p w14:paraId="23455D8C" w14:textId="77777777" w:rsidR="007B4FD1" w:rsidRPr="00CF5345" w:rsidRDefault="007B4FD1" w:rsidP="000A7D9E">
            <w:pP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ก</w:t>
            </w:r>
          </w:p>
        </w:tc>
        <w:tc>
          <w:tcPr>
            <w:tcW w:w="1129" w:type="dxa"/>
            <w:shd w:val="clear" w:color="auto" w:fill="auto"/>
            <w:vAlign w:val="bottom"/>
          </w:tcPr>
          <w:p w14:paraId="372281FA" w14:textId="77777777" w:rsidR="007B4FD1" w:rsidRPr="007B4FD1" w:rsidRDefault="007B4FD1" w:rsidP="000A7D9E">
            <w:pPr>
              <w:tabs>
                <w:tab w:val="decimal" w:pos="775"/>
              </w:tabs>
              <w:suppressAutoHyphens w:val="0"/>
              <w:rPr>
                <w:rFonts w:asciiTheme="majorBidi" w:hAnsiTheme="majorBidi" w:cstheme="majorBidi"/>
                <w:sz w:val="24"/>
                <w:szCs w:val="24"/>
                <w:lang w:val="en-US"/>
              </w:rPr>
            </w:pPr>
            <w:r w:rsidRPr="007B4FD1">
              <w:rPr>
                <w:rFonts w:asciiTheme="majorBidi" w:hAnsiTheme="majorBidi" w:cstheme="majorBidi" w:hint="cs"/>
                <w:sz w:val="24"/>
                <w:szCs w:val="24"/>
                <w:cs/>
                <w:lang w:val="en-US"/>
              </w:rPr>
              <w:t>-</w:t>
            </w:r>
          </w:p>
        </w:tc>
        <w:tc>
          <w:tcPr>
            <w:tcW w:w="1026" w:type="dxa"/>
            <w:shd w:val="clear" w:color="auto" w:fill="auto"/>
            <w:vAlign w:val="bottom"/>
          </w:tcPr>
          <w:p w14:paraId="41E11D8D" w14:textId="77777777" w:rsidR="007B4FD1" w:rsidRPr="007B4FD1" w:rsidRDefault="00602F37" w:rsidP="000A7D9E">
            <w:pPr>
              <w:tabs>
                <w:tab w:val="decimal" w:pos="729"/>
              </w:tabs>
              <w:suppressAutoHyphens w:val="0"/>
              <w:rPr>
                <w:rFonts w:asciiTheme="majorBidi" w:hAnsiTheme="majorBidi" w:cstheme="majorBidi"/>
                <w:sz w:val="24"/>
                <w:szCs w:val="24"/>
                <w:lang w:val="en-US"/>
              </w:rPr>
            </w:pPr>
            <w:r>
              <w:rPr>
                <w:rFonts w:asciiTheme="majorBidi" w:hAnsiTheme="majorBidi" w:cstheme="majorBidi"/>
                <w:sz w:val="24"/>
                <w:szCs w:val="24"/>
                <w:lang w:val="en-US"/>
              </w:rPr>
              <w:t>6,291</w:t>
            </w:r>
          </w:p>
        </w:tc>
        <w:tc>
          <w:tcPr>
            <w:tcW w:w="1130" w:type="dxa"/>
            <w:shd w:val="clear" w:color="auto" w:fill="auto"/>
            <w:vAlign w:val="bottom"/>
          </w:tcPr>
          <w:p w14:paraId="743779DE" w14:textId="77777777" w:rsidR="007B4FD1" w:rsidRPr="007B4FD1" w:rsidRDefault="007B4FD1" w:rsidP="000A7D9E">
            <w:pPr>
              <w:tabs>
                <w:tab w:val="decimal" w:pos="775"/>
              </w:tabs>
              <w:suppressAutoHyphens w:val="0"/>
              <w:rPr>
                <w:rFonts w:asciiTheme="majorBidi" w:hAnsiTheme="majorBidi" w:cstheme="majorBidi"/>
                <w:sz w:val="24"/>
                <w:szCs w:val="24"/>
                <w:lang w:val="en-US"/>
              </w:rPr>
            </w:pPr>
            <w:r w:rsidRPr="007B4FD1">
              <w:rPr>
                <w:rFonts w:asciiTheme="majorBidi" w:hAnsiTheme="majorBidi" w:cstheme="majorBidi"/>
                <w:sz w:val="24"/>
                <w:szCs w:val="24"/>
                <w:lang w:val="en-US"/>
              </w:rPr>
              <w:t>-</w:t>
            </w:r>
          </w:p>
        </w:tc>
        <w:tc>
          <w:tcPr>
            <w:tcW w:w="1109" w:type="dxa"/>
            <w:shd w:val="clear" w:color="auto" w:fill="auto"/>
            <w:vAlign w:val="bottom"/>
          </w:tcPr>
          <w:p w14:paraId="0F4B3D13" w14:textId="77777777" w:rsidR="007B4FD1" w:rsidRPr="007B4FD1" w:rsidRDefault="007B4FD1" w:rsidP="000A7D9E">
            <w:pPr>
              <w:tabs>
                <w:tab w:val="decimal" w:pos="735"/>
              </w:tabs>
              <w:suppressAutoHyphens w:val="0"/>
              <w:rPr>
                <w:rFonts w:asciiTheme="majorBidi" w:hAnsiTheme="majorBidi" w:cstheme="majorBidi"/>
                <w:sz w:val="24"/>
                <w:szCs w:val="24"/>
                <w:lang w:val="en-US"/>
              </w:rPr>
            </w:pPr>
            <w:r w:rsidRPr="007B4FD1">
              <w:rPr>
                <w:rFonts w:asciiTheme="majorBidi" w:hAnsiTheme="majorBidi" w:cstheme="majorBidi" w:hint="cs"/>
                <w:sz w:val="24"/>
                <w:szCs w:val="24"/>
                <w:cs/>
                <w:lang w:val="en-US"/>
              </w:rPr>
              <w:t>(115)</w:t>
            </w:r>
          </w:p>
        </w:tc>
      </w:tr>
      <w:tr w:rsidR="007B4FD1" w:rsidRPr="00CF5345" w14:paraId="35AE09AE" w14:textId="77777777" w:rsidTr="000A7D9E">
        <w:tc>
          <w:tcPr>
            <w:tcW w:w="4590" w:type="dxa"/>
            <w:shd w:val="clear" w:color="auto" w:fill="auto"/>
          </w:tcPr>
          <w:p w14:paraId="531A7414" w14:textId="77777777" w:rsidR="007B4FD1" w:rsidRPr="00CF5345" w:rsidRDefault="007B4FD1" w:rsidP="000A7D9E">
            <w:pPr>
              <w:rPr>
                <w:rFonts w:asciiTheme="majorBidi" w:hAnsiTheme="majorBidi" w:cstheme="majorBidi"/>
                <w:sz w:val="24"/>
                <w:szCs w:val="24"/>
                <w:cs/>
                <w:lang w:val="en-US"/>
              </w:rPr>
            </w:pPr>
            <w:r w:rsidRPr="00CF5345">
              <w:rPr>
                <w:rFonts w:asciiTheme="majorBidi" w:hAnsiTheme="majorBidi" w:cstheme="majorBidi"/>
                <w:sz w:val="24"/>
                <w:szCs w:val="24"/>
                <w:cs/>
              </w:rPr>
              <w:t>ตราสารหนี้ที่ออกสกุลเงินบาทที่มีอัตราดอกเบี้ยคงที่</w:t>
            </w:r>
          </w:p>
        </w:tc>
        <w:tc>
          <w:tcPr>
            <w:tcW w:w="466" w:type="dxa"/>
            <w:shd w:val="clear" w:color="auto" w:fill="auto"/>
            <w:vAlign w:val="bottom"/>
          </w:tcPr>
          <w:p w14:paraId="38E3F95C" w14:textId="77777777" w:rsidR="007B4FD1" w:rsidRPr="00CF5345" w:rsidRDefault="007B4FD1" w:rsidP="000A7D9E">
            <w:pP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ข</w:t>
            </w:r>
          </w:p>
        </w:tc>
        <w:tc>
          <w:tcPr>
            <w:tcW w:w="1129" w:type="dxa"/>
            <w:shd w:val="clear" w:color="auto" w:fill="auto"/>
            <w:vAlign w:val="bottom"/>
          </w:tcPr>
          <w:p w14:paraId="1CE20CF3" w14:textId="77777777" w:rsidR="007B4FD1" w:rsidRPr="007B4FD1" w:rsidRDefault="007B4FD1" w:rsidP="000A7D9E">
            <w:pPr>
              <w:tabs>
                <w:tab w:val="decimal" w:pos="775"/>
              </w:tabs>
              <w:suppressAutoHyphens w:val="0"/>
              <w:rPr>
                <w:rFonts w:asciiTheme="majorBidi" w:hAnsiTheme="majorBidi" w:cstheme="majorBidi"/>
                <w:sz w:val="24"/>
                <w:szCs w:val="24"/>
                <w:lang w:val="en-US"/>
              </w:rPr>
            </w:pPr>
            <w:r w:rsidRPr="007B4FD1">
              <w:rPr>
                <w:rFonts w:asciiTheme="majorBidi" w:hAnsiTheme="majorBidi" w:cstheme="majorBidi" w:hint="cs"/>
                <w:sz w:val="24"/>
                <w:szCs w:val="24"/>
                <w:cs/>
                <w:lang w:val="en-US"/>
              </w:rPr>
              <w:t>-</w:t>
            </w:r>
          </w:p>
        </w:tc>
        <w:tc>
          <w:tcPr>
            <w:tcW w:w="1026" w:type="dxa"/>
            <w:shd w:val="clear" w:color="auto" w:fill="auto"/>
            <w:vAlign w:val="bottom"/>
          </w:tcPr>
          <w:p w14:paraId="2717878B" w14:textId="77777777" w:rsidR="007B4FD1" w:rsidRPr="007B4FD1" w:rsidRDefault="007B4FD1" w:rsidP="000A7D9E">
            <w:pPr>
              <w:tabs>
                <w:tab w:val="decimal" w:pos="729"/>
              </w:tabs>
              <w:suppressAutoHyphens w:val="0"/>
              <w:rPr>
                <w:rFonts w:asciiTheme="majorBidi" w:hAnsiTheme="majorBidi" w:cstheme="majorBidi"/>
                <w:sz w:val="24"/>
                <w:szCs w:val="24"/>
                <w:lang w:val="en-US"/>
              </w:rPr>
            </w:pPr>
            <w:r w:rsidRPr="007B4FD1">
              <w:rPr>
                <w:rFonts w:asciiTheme="majorBidi" w:hAnsiTheme="majorBidi" w:cstheme="majorBidi"/>
                <w:sz w:val="24"/>
                <w:szCs w:val="24"/>
                <w:lang w:val="en-US"/>
              </w:rPr>
              <w:t>26,</w:t>
            </w:r>
            <w:r w:rsidR="006A13A1">
              <w:rPr>
                <w:rFonts w:asciiTheme="majorBidi" w:hAnsiTheme="majorBidi" w:cstheme="majorBidi"/>
                <w:sz w:val="24"/>
                <w:szCs w:val="24"/>
                <w:lang w:val="en-US"/>
              </w:rPr>
              <w:t>343</w:t>
            </w:r>
          </w:p>
        </w:tc>
        <w:tc>
          <w:tcPr>
            <w:tcW w:w="1130" w:type="dxa"/>
            <w:shd w:val="clear" w:color="auto" w:fill="auto"/>
            <w:vAlign w:val="bottom"/>
          </w:tcPr>
          <w:p w14:paraId="4CB79AFD" w14:textId="77777777" w:rsidR="007B4FD1" w:rsidRPr="007B4FD1" w:rsidRDefault="007B4FD1" w:rsidP="000A7D9E">
            <w:pPr>
              <w:tabs>
                <w:tab w:val="decimal" w:pos="775"/>
              </w:tabs>
              <w:suppressAutoHyphens w:val="0"/>
              <w:rPr>
                <w:rFonts w:asciiTheme="majorBidi" w:hAnsiTheme="majorBidi" w:cstheme="majorBidi"/>
                <w:sz w:val="24"/>
                <w:szCs w:val="24"/>
                <w:lang w:val="en-US"/>
              </w:rPr>
            </w:pPr>
            <w:r w:rsidRPr="007B4FD1">
              <w:rPr>
                <w:rFonts w:asciiTheme="majorBidi" w:hAnsiTheme="majorBidi" w:cstheme="majorBidi"/>
                <w:sz w:val="24"/>
                <w:szCs w:val="24"/>
                <w:lang w:val="en-US"/>
              </w:rPr>
              <w:t>-</w:t>
            </w:r>
          </w:p>
        </w:tc>
        <w:tc>
          <w:tcPr>
            <w:tcW w:w="1109" w:type="dxa"/>
            <w:shd w:val="clear" w:color="auto" w:fill="auto"/>
            <w:vAlign w:val="bottom"/>
          </w:tcPr>
          <w:p w14:paraId="3AC1BE4B" w14:textId="77777777" w:rsidR="007B4FD1" w:rsidRPr="007B4FD1" w:rsidRDefault="007B4FD1" w:rsidP="000A7D9E">
            <w:pPr>
              <w:tabs>
                <w:tab w:val="decimal" w:pos="735"/>
              </w:tabs>
              <w:suppressAutoHyphens w:val="0"/>
              <w:rPr>
                <w:rFonts w:asciiTheme="majorBidi" w:hAnsiTheme="majorBidi" w:cstheme="majorBidi"/>
                <w:sz w:val="24"/>
                <w:szCs w:val="24"/>
                <w:lang w:val="en-US"/>
              </w:rPr>
            </w:pPr>
            <w:r w:rsidRPr="007B4FD1">
              <w:rPr>
                <w:rFonts w:asciiTheme="majorBidi" w:hAnsiTheme="majorBidi" w:cstheme="majorBidi" w:hint="cs"/>
                <w:sz w:val="24"/>
                <w:szCs w:val="24"/>
                <w:cs/>
                <w:lang w:val="en-US"/>
              </w:rPr>
              <w:t>(314)</w:t>
            </w:r>
          </w:p>
        </w:tc>
      </w:tr>
      <w:tr w:rsidR="007B4FD1" w:rsidRPr="00CF5345" w14:paraId="299815DE" w14:textId="77777777" w:rsidTr="000A7D9E">
        <w:tc>
          <w:tcPr>
            <w:tcW w:w="4590" w:type="dxa"/>
            <w:shd w:val="clear" w:color="auto" w:fill="auto"/>
          </w:tcPr>
          <w:p w14:paraId="70B62828" w14:textId="77777777" w:rsidR="007B4FD1" w:rsidRPr="00CF5345" w:rsidRDefault="007B4FD1" w:rsidP="000A7D9E">
            <w:pPr>
              <w:ind w:right="-105"/>
              <w:rPr>
                <w:rFonts w:asciiTheme="majorBidi" w:hAnsiTheme="majorBidi" w:cstheme="majorBidi"/>
                <w:sz w:val="24"/>
                <w:szCs w:val="24"/>
                <w:cs/>
              </w:rPr>
            </w:pPr>
            <w:r w:rsidRPr="00CF5345">
              <w:rPr>
                <w:rFonts w:asciiTheme="majorBidi" w:hAnsiTheme="majorBidi" w:cstheme="majorBidi"/>
                <w:sz w:val="24"/>
                <w:szCs w:val="24"/>
                <w:cs/>
              </w:rPr>
              <w:t>ตราสารหนี้ที่ออกสกุลเงินดอลลาร์สหรัฐอเมริกาที่มีอัตราดอกเบี้ยคงที่</w:t>
            </w:r>
          </w:p>
        </w:tc>
        <w:tc>
          <w:tcPr>
            <w:tcW w:w="466" w:type="dxa"/>
            <w:shd w:val="clear" w:color="auto" w:fill="auto"/>
            <w:vAlign w:val="bottom"/>
          </w:tcPr>
          <w:p w14:paraId="172F7F78" w14:textId="77777777" w:rsidR="007B4FD1" w:rsidRPr="00CF5345" w:rsidRDefault="007B4FD1" w:rsidP="000A7D9E">
            <w:pP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ข</w:t>
            </w:r>
          </w:p>
        </w:tc>
        <w:tc>
          <w:tcPr>
            <w:tcW w:w="1129" w:type="dxa"/>
            <w:shd w:val="clear" w:color="auto" w:fill="auto"/>
            <w:vAlign w:val="bottom"/>
          </w:tcPr>
          <w:p w14:paraId="1439D8AB" w14:textId="77777777" w:rsidR="007B4FD1" w:rsidRPr="007B4FD1" w:rsidRDefault="007B4FD1" w:rsidP="000A7D9E">
            <w:pPr>
              <w:tabs>
                <w:tab w:val="decimal" w:pos="775"/>
              </w:tabs>
              <w:suppressAutoHyphens w:val="0"/>
              <w:rPr>
                <w:rFonts w:asciiTheme="majorBidi" w:hAnsiTheme="majorBidi" w:cstheme="majorBidi"/>
                <w:sz w:val="24"/>
                <w:szCs w:val="24"/>
                <w:lang w:val="en-US"/>
              </w:rPr>
            </w:pPr>
            <w:r w:rsidRPr="007B4FD1">
              <w:rPr>
                <w:rFonts w:asciiTheme="majorBidi" w:hAnsiTheme="majorBidi" w:cstheme="majorBidi" w:hint="cs"/>
                <w:sz w:val="24"/>
                <w:szCs w:val="24"/>
                <w:cs/>
                <w:lang w:val="en-US"/>
              </w:rPr>
              <w:t>-</w:t>
            </w:r>
          </w:p>
        </w:tc>
        <w:tc>
          <w:tcPr>
            <w:tcW w:w="1026" w:type="dxa"/>
            <w:shd w:val="clear" w:color="auto" w:fill="auto"/>
            <w:vAlign w:val="bottom"/>
          </w:tcPr>
          <w:p w14:paraId="0A39C2D5" w14:textId="77777777" w:rsidR="007B4FD1" w:rsidRPr="007B4FD1" w:rsidRDefault="007B4FD1" w:rsidP="000A7D9E">
            <w:pPr>
              <w:tabs>
                <w:tab w:val="decimal" w:pos="729"/>
              </w:tabs>
              <w:suppressAutoHyphens w:val="0"/>
              <w:rPr>
                <w:rFonts w:asciiTheme="majorBidi" w:hAnsiTheme="majorBidi" w:cstheme="majorBidi"/>
                <w:sz w:val="24"/>
                <w:szCs w:val="24"/>
                <w:lang w:val="en-US"/>
              </w:rPr>
            </w:pPr>
            <w:r w:rsidRPr="007B4FD1">
              <w:rPr>
                <w:rFonts w:asciiTheme="majorBidi" w:hAnsiTheme="majorBidi" w:cstheme="majorBidi"/>
                <w:sz w:val="24"/>
                <w:szCs w:val="24"/>
                <w:lang w:val="en-US"/>
              </w:rPr>
              <w:t>19,</w:t>
            </w:r>
            <w:r w:rsidR="006A13A1">
              <w:rPr>
                <w:rFonts w:asciiTheme="majorBidi" w:hAnsiTheme="majorBidi" w:cstheme="majorBidi"/>
                <w:sz w:val="24"/>
                <w:szCs w:val="24"/>
                <w:lang w:val="en-US"/>
              </w:rPr>
              <w:t>333</w:t>
            </w:r>
          </w:p>
        </w:tc>
        <w:tc>
          <w:tcPr>
            <w:tcW w:w="1130" w:type="dxa"/>
            <w:shd w:val="clear" w:color="auto" w:fill="auto"/>
            <w:vAlign w:val="bottom"/>
          </w:tcPr>
          <w:p w14:paraId="64F42D62" w14:textId="77777777" w:rsidR="007B4FD1" w:rsidRPr="007B4FD1" w:rsidRDefault="007B4FD1" w:rsidP="000A7D9E">
            <w:pPr>
              <w:tabs>
                <w:tab w:val="decimal" w:pos="775"/>
              </w:tabs>
              <w:suppressAutoHyphens w:val="0"/>
              <w:rPr>
                <w:rFonts w:asciiTheme="majorBidi" w:hAnsiTheme="majorBidi" w:cstheme="majorBidi"/>
                <w:sz w:val="24"/>
                <w:szCs w:val="24"/>
                <w:lang w:val="en-US"/>
              </w:rPr>
            </w:pPr>
            <w:r w:rsidRPr="007B4FD1">
              <w:rPr>
                <w:rFonts w:asciiTheme="majorBidi" w:hAnsiTheme="majorBidi" w:cstheme="majorBidi"/>
                <w:sz w:val="24"/>
                <w:szCs w:val="24"/>
                <w:lang w:val="en-US"/>
              </w:rPr>
              <w:t>-</w:t>
            </w:r>
          </w:p>
        </w:tc>
        <w:tc>
          <w:tcPr>
            <w:tcW w:w="1109" w:type="dxa"/>
            <w:shd w:val="clear" w:color="auto" w:fill="auto"/>
            <w:vAlign w:val="bottom"/>
          </w:tcPr>
          <w:p w14:paraId="067DF7CD" w14:textId="77777777" w:rsidR="007B4FD1" w:rsidRPr="007B4FD1" w:rsidRDefault="007B4FD1" w:rsidP="000A7D9E">
            <w:pPr>
              <w:tabs>
                <w:tab w:val="decimal" w:pos="735"/>
              </w:tabs>
              <w:suppressAutoHyphens w:val="0"/>
              <w:rPr>
                <w:rFonts w:asciiTheme="majorBidi" w:hAnsiTheme="majorBidi" w:cstheme="majorBidi"/>
                <w:sz w:val="24"/>
                <w:szCs w:val="24"/>
                <w:cs/>
                <w:lang w:val="en-US"/>
              </w:rPr>
            </w:pPr>
            <w:r w:rsidRPr="007B4FD1">
              <w:rPr>
                <w:rFonts w:asciiTheme="majorBidi" w:hAnsiTheme="majorBidi" w:cstheme="majorBidi" w:hint="cs"/>
                <w:sz w:val="24"/>
                <w:szCs w:val="24"/>
                <w:cs/>
                <w:lang w:val="en-US"/>
              </w:rPr>
              <w:t>(</w:t>
            </w:r>
            <w:r w:rsidRPr="007B4FD1">
              <w:rPr>
                <w:rFonts w:asciiTheme="majorBidi" w:hAnsiTheme="majorBidi" w:cstheme="majorBidi"/>
                <w:sz w:val="24"/>
                <w:szCs w:val="24"/>
                <w:lang w:val="en-US"/>
              </w:rPr>
              <w:t>2,113</w:t>
            </w:r>
            <w:r w:rsidRPr="007B4FD1">
              <w:rPr>
                <w:rFonts w:asciiTheme="majorBidi" w:hAnsiTheme="majorBidi" w:cstheme="majorBidi" w:hint="cs"/>
                <w:sz w:val="24"/>
                <w:szCs w:val="24"/>
                <w:cs/>
                <w:lang w:val="en-US"/>
              </w:rPr>
              <w:t>)</w:t>
            </w:r>
          </w:p>
        </w:tc>
      </w:tr>
      <w:tr w:rsidR="007B4FD1" w:rsidRPr="00CF5345" w14:paraId="41FA59DF" w14:textId="77777777" w:rsidTr="000A7D9E">
        <w:tc>
          <w:tcPr>
            <w:tcW w:w="4590" w:type="dxa"/>
            <w:shd w:val="clear" w:color="auto" w:fill="auto"/>
          </w:tcPr>
          <w:p w14:paraId="4A8BA76F" w14:textId="77777777" w:rsidR="007B4FD1" w:rsidRPr="00CF5345" w:rsidRDefault="007B4FD1" w:rsidP="000A7D9E">
            <w:pPr>
              <w:ind w:left="178" w:hanging="178"/>
              <w:rPr>
                <w:rFonts w:asciiTheme="majorBidi" w:hAnsiTheme="majorBidi" w:cstheme="majorBidi"/>
                <w:sz w:val="24"/>
                <w:szCs w:val="24"/>
                <w:cs/>
                <w:lang w:val="en-US"/>
              </w:rPr>
            </w:pPr>
            <w:r w:rsidRPr="00CF5345">
              <w:rPr>
                <w:rFonts w:asciiTheme="majorBidi" w:hAnsiTheme="majorBidi" w:cstheme="majorBidi"/>
                <w:sz w:val="24"/>
                <w:szCs w:val="24"/>
                <w:cs/>
                <w:lang w:val="en-US"/>
              </w:rPr>
              <w:t>เงินให้สินเชื่อแก่ลูกหนี้สกุลเงินบาทที่มีอัตราดอกเบี้ยคงที่</w:t>
            </w:r>
          </w:p>
        </w:tc>
        <w:tc>
          <w:tcPr>
            <w:tcW w:w="466" w:type="dxa"/>
            <w:shd w:val="clear" w:color="auto" w:fill="auto"/>
            <w:vAlign w:val="bottom"/>
          </w:tcPr>
          <w:p w14:paraId="6AA33998" w14:textId="77777777" w:rsidR="007B4FD1" w:rsidRPr="00CF5345" w:rsidRDefault="007B4FD1" w:rsidP="000A7D9E">
            <w:pP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ง</w:t>
            </w:r>
          </w:p>
        </w:tc>
        <w:tc>
          <w:tcPr>
            <w:tcW w:w="1129" w:type="dxa"/>
            <w:shd w:val="clear" w:color="auto" w:fill="auto"/>
            <w:vAlign w:val="bottom"/>
          </w:tcPr>
          <w:p w14:paraId="12E5681E" w14:textId="77777777" w:rsidR="007B4FD1" w:rsidRPr="007B4FD1" w:rsidRDefault="007B4FD1" w:rsidP="000A7D9E">
            <w:pPr>
              <w:pBdr>
                <w:bottom w:val="single" w:sz="4" w:space="1" w:color="auto"/>
              </w:pBdr>
              <w:tabs>
                <w:tab w:val="decimal" w:pos="775"/>
              </w:tabs>
              <w:suppressAutoHyphens w:val="0"/>
              <w:rPr>
                <w:rFonts w:asciiTheme="majorBidi" w:hAnsiTheme="majorBidi" w:cstheme="majorBidi"/>
                <w:sz w:val="24"/>
                <w:szCs w:val="24"/>
                <w:lang w:val="en-US"/>
              </w:rPr>
            </w:pPr>
            <w:r w:rsidRPr="007B4FD1">
              <w:rPr>
                <w:rFonts w:asciiTheme="majorBidi" w:hAnsiTheme="majorBidi" w:cstheme="majorBidi"/>
                <w:sz w:val="24"/>
                <w:szCs w:val="24"/>
                <w:lang w:val="en-US"/>
              </w:rPr>
              <w:t>2,416</w:t>
            </w:r>
          </w:p>
        </w:tc>
        <w:tc>
          <w:tcPr>
            <w:tcW w:w="1026" w:type="dxa"/>
            <w:shd w:val="clear" w:color="auto" w:fill="auto"/>
            <w:vAlign w:val="bottom"/>
          </w:tcPr>
          <w:p w14:paraId="05D80FF5" w14:textId="77777777" w:rsidR="007B4FD1" w:rsidRPr="007B4FD1" w:rsidRDefault="007B4FD1" w:rsidP="000A7D9E">
            <w:pPr>
              <w:pBdr>
                <w:bottom w:val="single" w:sz="4" w:space="1" w:color="auto"/>
              </w:pBdr>
              <w:tabs>
                <w:tab w:val="decimal" w:pos="729"/>
              </w:tabs>
              <w:suppressAutoHyphens w:val="0"/>
              <w:rPr>
                <w:rFonts w:asciiTheme="majorBidi" w:hAnsiTheme="majorBidi" w:cstheme="majorBidi"/>
                <w:sz w:val="24"/>
                <w:szCs w:val="24"/>
                <w:lang w:val="en-US"/>
              </w:rPr>
            </w:pPr>
            <w:r w:rsidRPr="007B4FD1">
              <w:rPr>
                <w:rFonts w:asciiTheme="majorBidi" w:hAnsiTheme="majorBidi" w:cstheme="majorBidi"/>
                <w:sz w:val="24"/>
                <w:szCs w:val="24"/>
                <w:lang w:val="en-US"/>
              </w:rPr>
              <w:t>-</w:t>
            </w:r>
          </w:p>
        </w:tc>
        <w:tc>
          <w:tcPr>
            <w:tcW w:w="1130" w:type="dxa"/>
            <w:shd w:val="clear" w:color="auto" w:fill="auto"/>
            <w:vAlign w:val="bottom"/>
          </w:tcPr>
          <w:p w14:paraId="4CE8E14D" w14:textId="77777777" w:rsidR="007B4FD1" w:rsidRPr="007B4FD1" w:rsidRDefault="007B4FD1" w:rsidP="000A7D9E">
            <w:pPr>
              <w:pBdr>
                <w:bottom w:val="single" w:sz="4" w:space="1" w:color="auto"/>
              </w:pBdr>
              <w:tabs>
                <w:tab w:val="decimal" w:pos="775"/>
              </w:tabs>
              <w:suppressAutoHyphens w:val="0"/>
              <w:rPr>
                <w:rFonts w:asciiTheme="majorBidi" w:hAnsiTheme="majorBidi" w:cstheme="majorBidi"/>
                <w:sz w:val="24"/>
                <w:szCs w:val="24"/>
                <w:cs/>
                <w:lang w:val="en-US"/>
              </w:rPr>
            </w:pPr>
            <w:r w:rsidRPr="007B4FD1">
              <w:rPr>
                <w:rFonts w:asciiTheme="majorBidi" w:hAnsiTheme="majorBidi" w:cstheme="majorBidi" w:hint="cs"/>
                <w:sz w:val="24"/>
                <w:szCs w:val="24"/>
                <w:cs/>
                <w:lang w:val="en-US"/>
              </w:rPr>
              <w:t>(</w:t>
            </w:r>
            <w:r w:rsidRPr="007B4FD1">
              <w:rPr>
                <w:rFonts w:asciiTheme="majorBidi" w:hAnsiTheme="majorBidi" w:cstheme="majorBidi"/>
                <w:sz w:val="24"/>
                <w:szCs w:val="24"/>
                <w:lang w:val="en-US"/>
              </w:rPr>
              <w:t>111</w:t>
            </w:r>
            <w:r w:rsidRPr="007B4FD1">
              <w:rPr>
                <w:rFonts w:asciiTheme="majorBidi" w:hAnsiTheme="majorBidi" w:cstheme="majorBidi" w:hint="cs"/>
                <w:sz w:val="24"/>
                <w:szCs w:val="24"/>
                <w:cs/>
                <w:lang w:val="en-US"/>
              </w:rPr>
              <w:t>)</w:t>
            </w:r>
          </w:p>
        </w:tc>
        <w:tc>
          <w:tcPr>
            <w:tcW w:w="1109" w:type="dxa"/>
            <w:shd w:val="clear" w:color="auto" w:fill="auto"/>
            <w:vAlign w:val="bottom"/>
          </w:tcPr>
          <w:p w14:paraId="1D1822C3" w14:textId="77777777" w:rsidR="007B4FD1" w:rsidRPr="007B4FD1" w:rsidRDefault="007B4FD1" w:rsidP="000A7D9E">
            <w:pPr>
              <w:pBdr>
                <w:bottom w:val="single" w:sz="4" w:space="1" w:color="auto"/>
              </w:pBdr>
              <w:tabs>
                <w:tab w:val="decimal" w:pos="735"/>
              </w:tabs>
              <w:suppressAutoHyphens w:val="0"/>
              <w:rPr>
                <w:rFonts w:asciiTheme="majorBidi" w:hAnsiTheme="majorBidi" w:cstheme="majorBidi"/>
                <w:sz w:val="24"/>
                <w:szCs w:val="24"/>
                <w:lang w:val="en-US"/>
              </w:rPr>
            </w:pPr>
            <w:r w:rsidRPr="007B4FD1">
              <w:rPr>
                <w:rFonts w:asciiTheme="majorBidi" w:hAnsiTheme="majorBidi" w:cstheme="majorBidi" w:hint="cs"/>
                <w:sz w:val="24"/>
                <w:szCs w:val="24"/>
                <w:cs/>
                <w:lang w:val="en-US"/>
              </w:rPr>
              <w:t>-</w:t>
            </w:r>
          </w:p>
        </w:tc>
      </w:tr>
      <w:tr w:rsidR="007B4FD1" w:rsidRPr="00CF5345" w14:paraId="27A91DDA" w14:textId="77777777" w:rsidTr="000A7D9E">
        <w:tc>
          <w:tcPr>
            <w:tcW w:w="4590" w:type="dxa"/>
            <w:shd w:val="clear" w:color="auto" w:fill="auto"/>
          </w:tcPr>
          <w:p w14:paraId="3C56A158" w14:textId="77777777" w:rsidR="007B4FD1" w:rsidRPr="00CF5345" w:rsidRDefault="007B4FD1" w:rsidP="000A7D9E">
            <w:pPr>
              <w:rPr>
                <w:rFonts w:asciiTheme="majorBidi" w:hAnsiTheme="majorBidi" w:cstheme="majorBidi"/>
                <w:sz w:val="24"/>
                <w:szCs w:val="24"/>
                <w:cs/>
                <w:lang w:val="en-US"/>
              </w:rPr>
            </w:pPr>
            <w:r w:rsidRPr="00CF5345">
              <w:rPr>
                <w:rFonts w:asciiTheme="majorBidi" w:hAnsiTheme="majorBidi" w:cstheme="majorBidi"/>
                <w:sz w:val="24"/>
                <w:szCs w:val="24"/>
                <w:cs/>
                <w:lang w:val="en-US"/>
              </w:rPr>
              <w:t>รวมความเสี่ยงด้านอัตราดอกเบี้ย</w:t>
            </w:r>
          </w:p>
        </w:tc>
        <w:tc>
          <w:tcPr>
            <w:tcW w:w="466" w:type="dxa"/>
            <w:shd w:val="clear" w:color="auto" w:fill="auto"/>
            <w:vAlign w:val="bottom"/>
          </w:tcPr>
          <w:p w14:paraId="627884EF" w14:textId="77777777" w:rsidR="007B4FD1" w:rsidRPr="00CF5345" w:rsidRDefault="007B4FD1" w:rsidP="000A7D9E">
            <w:pPr>
              <w:jc w:val="center"/>
              <w:rPr>
                <w:rFonts w:asciiTheme="majorBidi" w:hAnsiTheme="majorBidi" w:cstheme="majorBidi"/>
                <w:sz w:val="24"/>
                <w:szCs w:val="24"/>
                <w:cs/>
                <w:lang w:val="en-US"/>
              </w:rPr>
            </w:pPr>
          </w:p>
        </w:tc>
        <w:tc>
          <w:tcPr>
            <w:tcW w:w="1129" w:type="dxa"/>
            <w:shd w:val="clear" w:color="auto" w:fill="auto"/>
            <w:vAlign w:val="bottom"/>
          </w:tcPr>
          <w:p w14:paraId="4490A81B" w14:textId="77777777" w:rsidR="007B4FD1" w:rsidRPr="007B4FD1" w:rsidRDefault="007B4FD1" w:rsidP="000A7D9E">
            <w:pPr>
              <w:pBdr>
                <w:bottom w:val="single" w:sz="4" w:space="1" w:color="auto"/>
              </w:pBdr>
              <w:tabs>
                <w:tab w:val="decimal" w:pos="775"/>
              </w:tabs>
              <w:suppressAutoHyphens w:val="0"/>
              <w:rPr>
                <w:rFonts w:asciiTheme="majorBidi" w:hAnsiTheme="majorBidi" w:cstheme="majorBidi"/>
                <w:sz w:val="24"/>
                <w:szCs w:val="24"/>
                <w:lang w:val="en-US"/>
              </w:rPr>
            </w:pPr>
            <w:r w:rsidRPr="007B4FD1">
              <w:rPr>
                <w:rFonts w:asciiTheme="majorBidi" w:hAnsiTheme="majorBidi" w:cstheme="majorBidi"/>
                <w:sz w:val="24"/>
                <w:szCs w:val="24"/>
                <w:lang w:val="en-US"/>
              </w:rPr>
              <w:t>2,416</w:t>
            </w:r>
          </w:p>
        </w:tc>
        <w:tc>
          <w:tcPr>
            <w:tcW w:w="1026" w:type="dxa"/>
            <w:shd w:val="clear" w:color="auto" w:fill="auto"/>
            <w:vAlign w:val="bottom"/>
          </w:tcPr>
          <w:p w14:paraId="7C8DE122" w14:textId="77777777" w:rsidR="007B4FD1" w:rsidRPr="007B4FD1" w:rsidRDefault="00602F37" w:rsidP="000A7D9E">
            <w:pPr>
              <w:pBdr>
                <w:bottom w:val="single" w:sz="4" w:space="1" w:color="auto"/>
              </w:pBdr>
              <w:tabs>
                <w:tab w:val="decimal" w:pos="729"/>
              </w:tabs>
              <w:suppressAutoHyphens w:val="0"/>
              <w:rPr>
                <w:rFonts w:asciiTheme="majorBidi" w:hAnsiTheme="majorBidi" w:cstheme="majorBidi"/>
                <w:sz w:val="24"/>
                <w:szCs w:val="24"/>
                <w:lang w:val="en-US"/>
              </w:rPr>
            </w:pPr>
            <w:r>
              <w:rPr>
                <w:rFonts w:asciiTheme="majorBidi" w:hAnsiTheme="majorBidi" w:cstheme="majorBidi"/>
                <w:sz w:val="24"/>
                <w:szCs w:val="24"/>
                <w:lang w:val="en-US"/>
              </w:rPr>
              <w:t>52,</w:t>
            </w:r>
            <w:r w:rsidR="006A13A1">
              <w:rPr>
                <w:rFonts w:asciiTheme="majorBidi" w:hAnsiTheme="majorBidi" w:cstheme="majorBidi"/>
                <w:sz w:val="24"/>
                <w:szCs w:val="24"/>
                <w:lang w:val="en-US"/>
              </w:rPr>
              <w:t>744</w:t>
            </w:r>
          </w:p>
        </w:tc>
        <w:tc>
          <w:tcPr>
            <w:tcW w:w="1130" w:type="dxa"/>
            <w:shd w:val="clear" w:color="auto" w:fill="auto"/>
            <w:vAlign w:val="bottom"/>
          </w:tcPr>
          <w:p w14:paraId="6A02C092" w14:textId="77777777" w:rsidR="007B4FD1" w:rsidRPr="007B4FD1" w:rsidRDefault="007B4FD1" w:rsidP="000A7D9E">
            <w:pPr>
              <w:pBdr>
                <w:bottom w:val="single" w:sz="4" w:space="1" w:color="auto"/>
              </w:pBdr>
              <w:tabs>
                <w:tab w:val="decimal" w:pos="775"/>
              </w:tabs>
              <w:suppressAutoHyphens w:val="0"/>
              <w:rPr>
                <w:rFonts w:asciiTheme="majorBidi" w:hAnsiTheme="majorBidi" w:cstheme="majorBidi"/>
                <w:sz w:val="24"/>
                <w:szCs w:val="24"/>
                <w:lang w:val="en-US"/>
              </w:rPr>
            </w:pPr>
            <w:r w:rsidRPr="007B4FD1">
              <w:rPr>
                <w:rFonts w:asciiTheme="majorBidi" w:hAnsiTheme="majorBidi" w:cstheme="majorBidi" w:hint="cs"/>
                <w:sz w:val="24"/>
                <w:szCs w:val="24"/>
                <w:cs/>
                <w:lang w:val="en-US"/>
              </w:rPr>
              <w:t>(</w:t>
            </w:r>
            <w:r w:rsidRPr="007B4FD1">
              <w:rPr>
                <w:rFonts w:asciiTheme="majorBidi" w:hAnsiTheme="majorBidi" w:cstheme="majorBidi"/>
                <w:sz w:val="24"/>
                <w:szCs w:val="24"/>
                <w:lang w:val="en-US"/>
              </w:rPr>
              <w:t>111</w:t>
            </w:r>
            <w:r w:rsidRPr="007B4FD1">
              <w:rPr>
                <w:rFonts w:asciiTheme="majorBidi" w:hAnsiTheme="majorBidi" w:cstheme="majorBidi" w:hint="cs"/>
                <w:sz w:val="24"/>
                <w:szCs w:val="24"/>
                <w:cs/>
                <w:lang w:val="en-US"/>
              </w:rPr>
              <w:t>)</w:t>
            </w:r>
          </w:p>
        </w:tc>
        <w:tc>
          <w:tcPr>
            <w:tcW w:w="1109" w:type="dxa"/>
            <w:shd w:val="clear" w:color="auto" w:fill="auto"/>
            <w:vAlign w:val="bottom"/>
          </w:tcPr>
          <w:p w14:paraId="06A29E8C" w14:textId="77777777" w:rsidR="007B4FD1" w:rsidRPr="007B4FD1" w:rsidRDefault="007B4FD1" w:rsidP="000A7D9E">
            <w:pPr>
              <w:pBdr>
                <w:bottom w:val="single" w:sz="4" w:space="1" w:color="auto"/>
              </w:pBdr>
              <w:tabs>
                <w:tab w:val="decimal" w:pos="735"/>
              </w:tabs>
              <w:suppressAutoHyphens w:val="0"/>
              <w:rPr>
                <w:rFonts w:asciiTheme="majorBidi" w:hAnsiTheme="majorBidi" w:cstheme="majorBidi"/>
                <w:sz w:val="24"/>
                <w:szCs w:val="24"/>
                <w:lang w:val="en-US"/>
              </w:rPr>
            </w:pPr>
            <w:r w:rsidRPr="007B4FD1">
              <w:rPr>
                <w:rFonts w:asciiTheme="majorBidi" w:hAnsiTheme="majorBidi" w:cstheme="majorBidi" w:hint="cs"/>
                <w:sz w:val="24"/>
                <w:szCs w:val="24"/>
                <w:cs/>
                <w:lang w:val="en-US"/>
              </w:rPr>
              <w:t>(</w:t>
            </w:r>
            <w:r w:rsidRPr="007B4FD1">
              <w:rPr>
                <w:rFonts w:asciiTheme="majorBidi" w:hAnsiTheme="majorBidi" w:cstheme="majorBidi"/>
                <w:sz w:val="24"/>
                <w:szCs w:val="24"/>
                <w:lang w:val="en-US"/>
              </w:rPr>
              <w:t>2,565</w:t>
            </w:r>
            <w:r w:rsidRPr="007B4FD1">
              <w:rPr>
                <w:rFonts w:asciiTheme="majorBidi" w:hAnsiTheme="majorBidi" w:cstheme="majorBidi" w:hint="cs"/>
                <w:sz w:val="24"/>
                <w:szCs w:val="24"/>
                <w:cs/>
                <w:lang w:val="en-US"/>
              </w:rPr>
              <w:t>)</w:t>
            </w:r>
          </w:p>
        </w:tc>
      </w:tr>
      <w:tr w:rsidR="007B4FD1" w:rsidRPr="00CF5345" w14:paraId="75DC2BB1" w14:textId="77777777" w:rsidTr="000A7D9E">
        <w:tc>
          <w:tcPr>
            <w:tcW w:w="4590" w:type="dxa"/>
            <w:shd w:val="clear" w:color="auto" w:fill="auto"/>
          </w:tcPr>
          <w:p w14:paraId="1DEB087E" w14:textId="77777777" w:rsidR="007B4FD1" w:rsidRPr="00CF5345" w:rsidRDefault="007B4FD1" w:rsidP="000A7D9E">
            <w:pPr>
              <w:rPr>
                <w:rFonts w:asciiTheme="majorBidi" w:hAnsiTheme="majorBidi" w:cstheme="majorBidi"/>
                <w:b/>
                <w:bCs/>
                <w:sz w:val="24"/>
                <w:szCs w:val="24"/>
                <w:u w:val="single"/>
                <w:cs/>
                <w:lang w:val="en-US"/>
              </w:rPr>
            </w:pPr>
            <w:r w:rsidRPr="00CF5345">
              <w:rPr>
                <w:rFonts w:asciiTheme="majorBidi" w:hAnsiTheme="majorBidi" w:cstheme="majorBidi"/>
                <w:b/>
                <w:bCs/>
                <w:sz w:val="24"/>
                <w:szCs w:val="24"/>
                <w:u w:val="single"/>
                <w:cs/>
                <w:lang w:val="en-US"/>
              </w:rPr>
              <w:t>ความเสี่ยงด้านอัตราแลกเปลี่ยน</w:t>
            </w:r>
          </w:p>
        </w:tc>
        <w:tc>
          <w:tcPr>
            <w:tcW w:w="466" w:type="dxa"/>
            <w:shd w:val="clear" w:color="auto" w:fill="auto"/>
            <w:vAlign w:val="bottom"/>
          </w:tcPr>
          <w:p w14:paraId="5CB18A83" w14:textId="77777777" w:rsidR="007B4FD1" w:rsidRPr="00CF5345" w:rsidRDefault="007B4FD1" w:rsidP="000A7D9E">
            <w:pPr>
              <w:jc w:val="center"/>
              <w:rPr>
                <w:rFonts w:asciiTheme="majorBidi" w:hAnsiTheme="majorBidi" w:cstheme="majorBidi"/>
                <w:sz w:val="24"/>
                <w:szCs w:val="24"/>
                <w:lang w:val="en-US"/>
              </w:rPr>
            </w:pPr>
          </w:p>
        </w:tc>
        <w:tc>
          <w:tcPr>
            <w:tcW w:w="1129" w:type="dxa"/>
            <w:shd w:val="clear" w:color="auto" w:fill="auto"/>
            <w:vAlign w:val="bottom"/>
          </w:tcPr>
          <w:p w14:paraId="221B9B09" w14:textId="77777777" w:rsidR="007B4FD1" w:rsidRPr="007B4FD1" w:rsidRDefault="007B4FD1" w:rsidP="000A7D9E">
            <w:pPr>
              <w:jc w:val="right"/>
              <w:rPr>
                <w:rFonts w:asciiTheme="majorBidi" w:hAnsiTheme="majorBidi" w:cstheme="majorBidi"/>
                <w:sz w:val="24"/>
                <w:szCs w:val="24"/>
                <w:lang w:val="en-US"/>
              </w:rPr>
            </w:pPr>
          </w:p>
        </w:tc>
        <w:tc>
          <w:tcPr>
            <w:tcW w:w="1026" w:type="dxa"/>
            <w:shd w:val="clear" w:color="auto" w:fill="auto"/>
            <w:vAlign w:val="bottom"/>
          </w:tcPr>
          <w:p w14:paraId="18175AC6" w14:textId="77777777" w:rsidR="007B4FD1" w:rsidRPr="007B4FD1" w:rsidRDefault="007B4FD1" w:rsidP="000A7D9E">
            <w:pPr>
              <w:jc w:val="right"/>
              <w:rPr>
                <w:rFonts w:asciiTheme="majorBidi" w:hAnsiTheme="majorBidi" w:cstheme="majorBidi"/>
                <w:sz w:val="24"/>
                <w:szCs w:val="24"/>
                <w:lang w:val="en-US"/>
              </w:rPr>
            </w:pPr>
          </w:p>
        </w:tc>
        <w:tc>
          <w:tcPr>
            <w:tcW w:w="1130" w:type="dxa"/>
            <w:shd w:val="clear" w:color="auto" w:fill="auto"/>
            <w:vAlign w:val="bottom"/>
          </w:tcPr>
          <w:p w14:paraId="530221BD" w14:textId="77777777" w:rsidR="007B4FD1" w:rsidRPr="007B4FD1" w:rsidRDefault="007B4FD1" w:rsidP="000A7D9E">
            <w:pPr>
              <w:jc w:val="right"/>
              <w:rPr>
                <w:rFonts w:asciiTheme="majorBidi" w:hAnsiTheme="majorBidi" w:cstheme="majorBidi"/>
                <w:sz w:val="24"/>
                <w:szCs w:val="24"/>
                <w:lang w:val="en-US"/>
              </w:rPr>
            </w:pPr>
          </w:p>
        </w:tc>
        <w:tc>
          <w:tcPr>
            <w:tcW w:w="1109" w:type="dxa"/>
            <w:shd w:val="clear" w:color="auto" w:fill="auto"/>
            <w:vAlign w:val="bottom"/>
          </w:tcPr>
          <w:p w14:paraId="13D53843" w14:textId="77777777" w:rsidR="007B4FD1" w:rsidRPr="007B4FD1" w:rsidRDefault="007B4FD1" w:rsidP="000A7D9E">
            <w:pPr>
              <w:jc w:val="right"/>
              <w:rPr>
                <w:rFonts w:asciiTheme="majorBidi" w:hAnsiTheme="majorBidi" w:cstheme="majorBidi"/>
                <w:sz w:val="24"/>
                <w:szCs w:val="24"/>
                <w:lang w:val="en-US"/>
              </w:rPr>
            </w:pPr>
          </w:p>
        </w:tc>
      </w:tr>
      <w:tr w:rsidR="007B4FD1" w:rsidRPr="00CF5345" w14:paraId="067FDA52" w14:textId="77777777" w:rsidTr="000A7D9E">
        <w:tc>
          <w:tcPr>
            <w:tcW w:w="4590" w:type="dxa"/>
            <w:shd w:val="clear" w:color="auto" w:fill="auto"/>
          </w:tcPr>
          <w:p w14:paraId="1A851ED6" w14:textId="77777777" w:rsidR="007B4FD1" w:rsidRPr="00CF5345" w:rsidRDefault="007B4FD1" w:rsidP="000A7D9E">
            <w:pPr>
              <w:ind w:left="178" w:right="-109" w:hanging="178"/>
              <w:rPr>
                <w:rFonts w:asciiTheme="majorBidi" w:hAnsiTheme="majorBidi" w:cstheme="majorBidi"/>
                <w:sz w:val="24"/>
                <w:szCs w:val="24"/>
                <w:cs/>
                <w:lang w:val="en-US"/>
              </w:rPr>
            </w:pPr>
            <w:r w:rsidRPr="00CF5345">
              <w:rPr>
                <w:rFonts w:asciiTheme="majorBidi" w:hAnsiTheme="majorBidi" w:cstheme="majorBidi"/>
                <w:sz w:val="24"/>
                <w:szCs w:val="24"/>
                <w:cs/>
              </w:rPr>
              <w:t>เงินลงทุนในตราสารทุนสกุลเงินดอลลาร์สหรัฐอเมริกา (กำหนดให้       วัดมูลค่าด้วยมูลค่ายุติธรรมผ่านกำไรขาดทุนเบ็ดเสร็จอื่น)</w:t>
            </w:r>
          </w:p>
        </w:tc>
        <w:tc>
          <w:tcPr>
            <w:tcW w:w="466" w:type="dxa"/>
            <w:shd w:val="clear" w:color="auto" w:fill="auto"/>
            <w:vAlign w:val="bottom"/>
          </w:tcPr>
          <w:p w14:paraId="7FFCC331" w14:textId="77777777" w:rsidR="007B4FD1" w:rsidRPr="00CF5345" w:rsidRDefault="007B4FD1" w:rsidP="000A7D9E">
            <w:pP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ค</w:t>
            </w:r>
          </w:p>
        </w:tc>
        <w:tc>
          <w:tcPr>
            <w:tcW w:w="1129" w:type="dxa"/>
            <w:shd w:val="clear" w:color="auto" w:fill="auto"/>
            <w:vAlign w:val="bottom"/>
          </w:tcPr>
          <w:p w14:paraId="1ED92BA2" w14:textId="77777777" w:rsidR="007B4FD1" w:rsidRPr="00CF5345" w:rsidRDefault="00461CC7" w:rsidP="000A7D9E">
            <w:pPr>
              <w:tabs>
                <w:tab w:val="decimal" w:pos="775"/>
              </w:tabs>
              <w:suppressAutoHyphens w:val="0"/>
              <w:rPr>
                <w:rFonts w:asciiTheme="majorBidi" w:hAnsiTheme="majorBidi" w:cstheme="majorBidi"/>
                <w:sz w:val="24"/>
                <w:szCs w:val="24"/>
                <w:lang w:val="en-US"/>
              </w:rPr>
            </w:pPr>
            <w:r>
              <w:rPr>
                <w:rFonts w:asciiTheme="majorBidi" w:hAnsiTheme="majorBidi" w:cstheme="majorBidi"/>
                <w:sz w:val="24"/>
                <w:szCs w:val="24"/>
                <w:lang w:val="en-US"/>
              </w:rPr>
              <w:t>3,849</w:t>
            </w:r>
          </w:p>
        </w:tc>
        <w:tc>
          <w:tcPr>
            <w:tcW w:w="1026" w:type="dxa"/>
            <w:shd w:val="clear" w:color="auto" w:fill="auto"/>
            <w:vAlign w:val="bottom"/>
          </w:tcPr>
          <w:p w14:paraId="0C6BB102" w14:textId="77777777" w:rsidR="007B4FD1" w:rsidRPr="00CF5345" w:rsidRDefault="00461CC7" w:rsidP="000A7D9E">
            <w:pPr>
              <w:tabs>
                <w:tab w:val="decimal" w:pos="729"/>
              </w:tabs>
              <w:suppressAutoHyphens w:val="0"/>
              <w:rPr>
                <w:rFonts w:asciiTheme="majorBidi" w:hAnsiTheme="majorBidi" w:cstheme="majorBidi"/>
                <w:sz w:val="24"/>
                <w:szCs w:val="24"/>
                <w:lang w:val="en-US"/>
              </w:rPr>
            </w:pPr>
            <w:r>
              <w:rPr>
                <w:rFonts w:asciiTheme="majorBidi" w:hAnsiTheme="majorBidi" w:cstheme="majorBidi"/>
                <w:sz w:val="24"/>
                <w:szCs w:val="24"/>
                <w:lang w:val="en-US"/>
              </w:rPr>
              <w:t>-</w:t>
            </w:r>
          </w:p>
        </w:tc>
        <w:tc>
          <w:tcPr>
            <w:tcW w:w="1130" w:type="dxa"/>
            <w:shd w:val="clear" w:color="auto" w:fill="auto"/>
            <w:vAlign w:val="bottom"/>
          </w:tcPr>
          <w:p w14:paraId="1A725453" w14:textId="77777777" w:rsidR="007B4FD1" w:rsidRPr="00CF5345" w:rsidRDefault="00461CC7" w:rsidP="000A7D9E">
            <w:pPr>
              <w:tabs>
                <w:tab w:val="decimal" w:pos="775"/>
              </w:tabs>
              <w:suppressAutoHyphens w:val="0"/>
              <w:rPr>
                <w:rFonts w:asciiTheme="majorBidi" w:hAnsiTheme="majorBidi" w:cstheme="majorBidi"/>
                <w:sz w:val="24"/>
                <w:szCs w:val="24"/>
                <w:lang w:val="en-US"/>
              </w:rPr>
            </w:pPr>
            <w:r>
              <w:rPr>
                <w:rFonts w:asciiTheme="majorBidi" w:hAnsiTheme="majorBidi" w:cstheme="majorBidi"/>
                <w:sz w:val="24"/>
                <w:szCs w:val="24"/>
                <w:lang w:val="en-US"/>
              </w:rPr>
              <w:t>189</w:t>
            </w:r>
          </w:p>
        </w:tc>
        <w:tc>
          <w:tcPr>
            <w:tcW w:w="1109" w:type="dxa"/>
            <w:shd w:val="clear" w:color="auto" w:fill="auto"/>
            <w:vAlign w:val="bottom"/>
          </w:tcPr>
          <w:p w14:paraId="2F19A947" w14:textId="77777777" w:rsidR="007B4FD1" w:rsidRPr="00CF5345" w:rsidRDefault="00461CC7" w:rsidP="000A7D9E">
            <w:pPr>
              <w:tabs>
                <w:tab w:val="decimal" w:pos="735"/>
              </w:tabs>
              <w:suppressAutoHyphens w:val="0"/>
              <w:rPr>
                <w:rFonts w:asciiTheme="majorBidi" w:hAnsiTheme="majorBidi" w:cstheme="majorBidi"/>
                <w:sz w:val="24"/>
                <w:szCs w:val="24"/>
                <w:lang w:val="en-US"/>
              </w:rPr>
            </w:pPr>
            <w:r>
              <w:rPr>
                <w:rFonts w:asciiTheme="majorBidi" w:hAnsiTheme="majorBidi" w:cstheme="majorBidi"/>
                <w:sz w:val="24"/>
                <w:szCs w:val="24"/>
                <w:lang w:val="en-US"/>
              </w:rPr>
              <w:t>-</w:t>
            </w:r>
          </w:p>
        </w:tc>
      </w:tr>
      <w:tr w:rsidR="007B4FD1" w:rsidRPr="00CF5345" w14:paraId="1DD376F9" w14:textId="77777777" w:rsidTr="000A7D9E">
        <w:tc>
          <w:tcPr>
            <w:tcW w:w="4590" w:type="dxa"/>
            <w:shd w:val="clear" w:color="auto" w:fill="auto"/>
          </w:tcPr>
          <w:p w14:paraId="71E720E0" w14:textId="77777777" w:rsidR="007B4FD1" w:rsidRPr="00CF5345" w:rsidRDefault="007B4FD1" w:rsidP="000A7D9E">
            <w:pPr>
              <w:ind w:left="178" w:hanging="178"/>
              <w:rPr>
                <w:rFonts w:asciiTheme="majorBidi" w:hAnsiTheme="majorBidi" w:cstheme="majorBidi"/>
                <w:sz w:val="24"/>
                <w:szCs w:val="24"/>
                <w:cs/>
                <w:lang w:val="en-US"/>
              </w:rPr>
            </w:pPr>
            <w:r w:rsidRPr="00CF5345">
              <w:rPr>
                <w:rFonts w:asciiTheme="majorBidi" w:hAnsiTheme="majorBidi" w:cstheme="majorBidi"/>
                <w:sz w:val="24"/>
                <w:szCs w:val="24"/>
                <w:cs/>
              </w:rPr>
              <w:t>เงินลงทุนในตราสารทุนสกุลเงินยูโร (กำหนดให้วัดมูลค่าด้วยมูลค่ายุติธรรมผ่านกำไรขาดทุนเบ็ดเสร็จอื่น)</w:t>
            </w:r>
          </w:p>
        </w:tc>
        <w:tc>
          <w:tcPr>
            <w:tcW w:w="466" w:type="dxa"/>
            <w:shd w:val="clear" w:color="auto" w:fill="auto"/>
            <w:vAlign w:val="bottom"/>
          </w:tcPr>
          <w:p w14:paraId="4AE52E35" w14:textId="77777777" w:rsidR="007B4FD1" w:rsidRPr="00CF5345" w:rsidRDefault="007B4FD1" w:rsidP="000A7D9E">
            <w:pP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ค</w:t>
            </w:r>
          </w:p>
        </w:tc>
        <w:tc>
          <w:tcPr>
            <w:tcW w:w="1129" w:type="dxa"/>
            <w:shd w:val="clear" w:color="auto" w:fill="auto"/>
            <w:vAlign w:val="bottom"/>
          </w:tcPr>
          <w:p w14:paraId="552A7268" w14:textId="77777777" w:rsidR="007B4FD1" w:rsidRPr="00CF5345" w:rsidRDefault="00461CC7" w:rsidP="000A7D9E">
            <w:pPr>
              <w:pBdr>
                <w:bottom w:val="single" w:sz="4" w:space="1" w:color="auto"/>
              </w:pBdr>
              <w:tabs>
                <w:tab w:val="decimal" w:pos="775"/>
              </w:tabs>
              <w:suppressAutoHyphens w:val="0"/>
              <w:rPr>
                <w:rFonts w:asciiTheme="majorBidi" w:hAnsiTheme="majorBidi" w:cstheme="majorBidi"/>
                <w:sz w:val="24"/>
                <w:szCs w:val="24"/>
                <w:lang w:val="en-US"/>
              </w:rPr>
            </w:pPr>
            <w:r>
              <w:rPr>
                <w:rFonts w:asciiTheme="majorBidi" w:hAnsiTheme="majorBidi" w:cstheme="majorBidi"/>
                <w:sz w:val="24"/>
                <w:szCs w:val="24"/>
                <w:lang w:val="en-US"/>
              </w:rPr>
              <w:t>10</w:t>
            </w:r>
          </w:p>
        </w:tc>
        <w:tc>
          <w:tcPr>
            <w:tcW w:w="1026" w:type="dxa"/>
            <w:shd w:val="clear" w:color="auto" w:fill="auto"/>
            <w:vAlign w:val="bottom"/>
          </w:tcPr>
          <w:p w14:paraId="5873E0BD" w14:textId="77777777" w:rsidR="007B4FD1" w:rsidRPr="00CF5345" w:rsidRDefault="00461CC7" w:rsidP="000A7D9E">
            <w:pPr>
              <w:pBdr>
                <w:bottom w:val="single" w:sz="4" w:space="1" w:color="auto"/>
              </w:pBdr>
              <w:tabs>
                <w:tab w:val="decimal" w:pos="729"/>
              </w:tabs>
              <w:suppressAutoHyphens w:val="0"/>
              <w:rPr>
                <w:rFonts w:asciiTheme="majorBidi" w:hAnsiTheme="majorBidi" w:cstheme="majorBidi"/>
                <w:sz w:val="24"/>
                <w:szCs w:val="24"/>
                <w:lang w:val="en-US"/>
              </w:rPr>
            </w:pPr>
            <w:r>
              <w:rPr>
                <w:rFonts w:asciiTheme="majorBidi" w:hAnsiTheme="majorBidi" w:cstheme="majorBidi"/>
                <w:sz w:val="24"/>
                <w:szCs w:val="24"/>
                <w:lang w:val="en-US"/>
              </w:rPr>
              <w:t>-</w:t>
            </w:r>
          </w:p>
        </w:tc>
        <w:tc>
          <w:tcPr>
            <w:tcW w:w="1130" w:type="dxa"/>
            <w:shd w:val="clear" w:color="auto" w:fill="auto"/>
            <w:vAlign w:val="bottom"/>
          </w:tcPr>
          <w:p w14:paraId="70818E25" w14:textId="77777777" w:rsidR="007B4FD1" w:rsidRPr="00CF5345" w:rsidRDefault="00461CC7" w:rsidP="000A7D9E">
            <w:pPr>
              <w:pBdr>
                <w:bottom w:val="single" w:sz="4" w:space="1" w:color="auto"/>
              </w:pBdr>
              <w:tabs>
                <w:tab w:val="decimal" w:pos="775"/>
              </w:tabs>
              <w:suppressAutoHyphens w:val="0"/>
              <w:rPr>
                <w:rFonts w:asciiTheme="majorBidi" w:hAnsiTheme="majorBidi" w:cstheme="majorBidi"/>
                <w:sz w:val="24"/>
                <w:szCs w:val="24"/>
                <w:lang w:val="en-US"/>
              </w:rPr>
            </w:pPr>
            <w:r>
              <w:rPr>
                <w:rFonts w:asciiTheme="majorBidi" w:hAnsiTheme="majorBidi" w:cstheme="majorBidi"/>
                <w:sz w:val="24"/>
                <w:szCs w:val="24"/>
                <w:lang w:val="en-US"/>
              </w:rPr>
              <w:t>-</w:t>
            </w:r>
          </w:p>
        </w:tc>
        <w:tc>
          <w:tcPr>
            <w:tcW w:w="1109" w:type="dxa"/>
            <w:shd w:val="clear" w:color="auto" w:fill="auto"/>
            <w:vAlign w:val="bottom"/>
          </w:tcPr>
          <w:p w14:paraId="35371954" w14:textId="77777777" w:rsidR="007B4FD1" w:rsidRPr="00CF5345" w:rsidRDefault="00461CC7" w:rsidP="000A7D9E">
            <w:pPr>
              <w:pBdr>
                <w:bottom w:val="single" w:sz="4" w:space="1" w:color="auto"/>
              </w:pBdr>
              <w:tabs>
                <w:tab w:val="decimal" w:pos="735"/>
              </w:tabs>
              <w:suppressAutoHyphens w:val="0"/>
              <w:rPr>
                <w:rFonts w:asciiTheme="majorBidi" w:hAnsiTheme="majorBidi" w:cstheme="majorBidi"/>
                <w:sz w:val="24"/>
                <w:szCs w:val="24"/>
                <w:lang w:val="en-US"/>
              </w:rPr>
            </w:pPr>
            <w:r>
              <w:rPr>
                <w:rFonts w:asciiTheme="majorBidi" w:hAnsiTheme="majorBidi" w:cstheme="majorBidi"/>
                <w:sz w:val="24"/>
                <w:szCs w:val="24"/>
                <w:lang w:val="en-US"/>
              </w:rPr>
              <w:t>-</w:t>
            </w:r>
          </w:p>
        </w:tc>
      </w:tr>
      <w:tr w:rsidR="007B4FD1" w:rsidRPr="00CF5345" w14:paraId="07354161" w14:textId="77777777" w:rsidTr="000A7D9E">
        <w:tc>
          <w:tcPr>
            <w:tcW w:w="4590" w:type="dxa"/>
            <w:shd w:val="clear" w:color="auto" w:fill="auto"/>
          </w:tcPr>
          <w:p w14:paraId="5487DE8F" w14:textId="77777777" w:rsidR="007B4FD1" w:rsidRPr="00CF5345" w:rsidRDefault="007B4FD1" w:rsidP="000A7D9E">
            <w:pPr>
              <w:rPr>
                <w:rFonts w:asciiTheme="majorBidi" w:hAnsiTheme="majorBidi" w:cstheme="majorBidi"/>
                <w:sz w:val="24"/>
                <w:szCs w:val="24"/>
                <w:cs/>
                <w:lang w:val="en-US"/>
              </w:rPr>
            </w:pPr>
            <w:r w:rsidRPr="00CF5345">
              <w:rPr>
                <w:rFonts w:asciiTheme="majorBidi" w:hAnsiTheme="majorBidi" w:cstheme="majorBidi"/>
                <w:sz w:val="24"/>
                <w:szCs w:val="24"/>
                <w:cs/>
                <w:lang w:val="en-US"/>
              </w:rPr>
              <w:t>รวมความเสี่ยงด้านอัตราแลกเปลี่ยน</w:t>
            </w:r>
          </w:p>
        </w:tc>
        <w:tc>
          <w:tcPr>
            <w:tcW w:w="466" w:type="dxa"/>
            <w:shd w:val="clear" w:color="auto" w:fill="auto"/>
          </w:tcPr>
          <w:p w14:paraId="7B720550" w14:textId="77777777" w:rsidR="007B4FD1" w:rsidRPr="00CF5345" w:rsidRDefault="007B4FD1" w:rsidP="000A7D9E">
            <w:pPr>
              <w:jc w:val="center"/>
              <w:rPr>
                <w:rFonts w:asciiTheme="majorBidi" w:hAnsiTheme="majorBidi" w:cstheme="majorBidi"/>
                <w:sz w:val="24"/>
                <w:szCs w:val="24"/>
                <w:lang w:val="en-US"/>
              </w:rPr>
            </w:pPr>
          </w:p>
        </w:tc>
        <w:tc>
          <w:tcPr>
            <w:tcW w:w="1129" w:type="dxa"/>
            <w:shd w:val="clear" w:color="auto" w:fill="auto"/>
            <w:vAlign w:val="bottom"/>
          </w:tcPr>
          <w:p w14:paraId="6042C772" w14:textId="77777777" w:rsidR="007B4FD1" w:rsidRPr="00CF5345" w:rsidRDefault="00461CC7" w:rsidP="000A7D9E">
            <w:pPr>
              <w:pBdr>
                <w:bottom w:val="single" w:sz="4" w:space="1" w:color="auto"/>
              </w:pBdr>
              <w:tabs>
                <w:tab w:val="decimal" w:pos="775"/>
              </w:tabs>
              <w:suppressAutoHyphens w:val="0"/>
              <w:rPr>
                <w:rFonts w:asciiTheme="majorBidi" w:hAnsiTheme="majorBidi" w:cstheme="majorBidi"/>
                <w:sz w:val="24"/>
                <w:szCs w:val="24"/>
                <w:lang w:val="en-US"/>
              </w:rPr>
            </w:pPr>
            <w:r>
              <w:rPr>
                <w:rFonts w:asciiTheme="majorBidi" w:hAnsiTheme="majorBidi" w:cstheme="majorBidi"/>
                <w:sz w:val="24"/>
                <w:szCs w:val="24"/>
                <w:lang w:val="en-US"/>
              </w:rPr>
              <w:t>3,859</w:t>
            </w:r>
          </w:p>
        </w:tc>
        <w:tc>
          <w:tcPr>
            <w:tcW w:w="1026" w:type="dxa"/>
            <w:shd w:val="clear" w:color="auto" w:fill="auto"/>
            <w:vAlign w:val="bottom"/>
          </w:tcPr>
          <w:p w14:paraId="7CEA4424" w14:textId="77777777" w:rsidR="007B4FD1" w:rsidRPr="00CF5345" w:rsidRDefault="00461CC7" w:rsidP="000A7D9E">
            <w:pPr>
              <w:pBdr>
                <w:bottom w:val="single" w:sz="4" w:space="1" w:color="auto"/>
              </w:pBdr>
              <w:tabs>
                <w:tab w:val="decimal" w:pos="729"/>
              </w:tabs>
              <w:suppressAutoHyphens w:val="0"/>
              <w:rPr>
                <w:rFonts w:asciiTheme="majorBidi" w:hAnsiTheme="majorBidi" w:cstheme="majorBidi"/>
                <w:sz w:val="24"/>
                <w:szCs w:val="24"/>
                <w:lang w:val="en-US"/>
              </w:rPr>
            </w:pPr>
            <w:r>
              <w:rPr>
                <w:rFonts w:asciiTheme="majorBidi" w:hAnsiTheme="majorBidi" w:cstheme="majorBidi"/>
                <w:sz w:val="24"/>
                <w:szCs w:val="24"/>
                <w:lang w:val="en-US"/>
              </w:rPr>
              <w:t>-</w:t>
            </w:r>
          </w:p>
        </w:tc>
        <w:tc>
          <w:tcPr>
            <w:tcW w:w="1130" w:type="dxa"/>
            <w:shd w:val="clear" w:color="auto" w:fill="auto"/>
            <w:vAlign w:val="bottom"/>
          </w:tcPr>
          <w:p w14:paraId="42451037" w14:textId="77777777" w:rsidR="007B4FD1" w:rsidRPr="00CF5345" w:rsidRDefault="00461CC7" w:rsidP="000A7D9E">
            <w:pPr>
              <w:pBdr>
                <w:bottom w:val="single" w:sz="4" w:space="1" w:color="auto"/>
              </w:pBdr>
              <w:tabs>
                <w:tab w:val="decimal" w:pos="775"/>
              </w:tabs>
              <w:suppressAutoHyphens w:val="0"/>
              <w:rPr>
                <w:rFonts w:asciiTheme="majorBidi" w:hAnsiTheme="majorBidi" w:cstheme="majorBidi"/>
                <w:sz w:val="24"/>
                <w:szCs w:val="24"/>
                <w:lang w:val="en-US"/>
              </w:rPr>
            </w:pPr>
            <w:r>
              <w:rPr>
                <w:rFonts w:asciiTheme="majorBidi" w:hAnsiTheme="majorBidi" w:cstheme="majorBidi"/>
                <w:sz w:val="24"/>
                <w:szCs w:val="24"/>
                <w:lang w:val="en-US"/>
              </w:rPr>
              <w:t>189</w:t>
            </w:r>
          </w:p>
        </w:tc>
        <w:tc>
          <w:tcPr>
            <w:tcW w:w="1109" w:type="dxa"/>
            <w:shd w:val="clear" w:color="auto" w:fill="auto"/>
            <w:vAlign w:val="bottom"/>
          </w:tcPr>
          <w:p w14:paraId="6E8BE0A0" w14:textId="77777777" w:rsidR="007B4FD1" w:rsidRPr="00CF5345" w:rsidRDefault="00461CC7" w:rsidP="000A7D9E">
            <w:pPr>
              <w:pBdr>
                <w:bottom w:val="single" w:sz="4" w:space="1" w:color="auto"/>
              </w:pBdr>
              <w:tabs>
                <w:tab w:val="decimal" w:pos="735"/>
              </w:tabs>
              <w:suppressAutoHyphens w:val="0"/>
              <w:rPr>
                <w:rFonts w:asciiTheme="majorBidi" w:hAnsiTheme="majorBidi" w:cstheme="majorBidi"/>
                <w:sz w:val="24"/>
                <w:szCs w:val="24"/>
                <w:lang w:val="en-US"/>
              </w:rPr>
            </w:pPr>
            <w:r>
              <w:rPr>
                <w:rFonts w:asciiTheme="majorBidi" w:hAnsiTheme="majorBidi" w:cstheme="majorBidi"/>
                <w:sz w:val="24"/>
                <w:szCs w:val="24"/>
                <w:lang w:val="en-US"/>
              </w:rPr>
              <w:t>-</w:t>
            </w:r>
          </w:p>
        </w:tc>
      </w:tr>
      <w:tr w:rsidR="007B4FD1" w:rsidRPr="00CF5345" w14:paraId="5C42636A" w14:textId="77777777" w:rsidTr="000A7D9E">
        <w:tc>
          <w:tcPr>
            <w:tcW w:w="4590" w:type="dxa"/>
            <w:shd w:val="clear" w:color="auto" w:fill="auto"/>
          </w:tcPr>
          <w:p w14:paraId="2119E568" w14:textId="77777777" w:rsidR="007B4FD1" w:rsidRPr="00CF5345" w:rsidRDefault="007B4FD1" w:rsidP="000A7D9E">
            <w:pPr>
              <w:rPr>
                <w:rFonts w:asciiTheme="majorBidi" w:hAnsiTheme="majorBidi" w:cstheme="majorBidi"/>
                <w:sz w:val="24"/>
                <w:szCs w:val="24"/>
                <w:cs/>
                <w:lang w:val="en-US"/>
              </w:rPr>
            </w:pPr>
            <w:r w:rsidRPr="00CF5345">
              <w:rPr>
                <w:rFonts w:asciiTheme="majorBidi" w:hAnsiTheme="majorBidi" w:cstheme="majorBidi"/>
                <w:sz w:val="24"/>
                <w:szCs w:val="24"/>
                <w:cs/>
                <w:lang w:val="en-US"/>
              </w:rPr>
              <w:t>รวม</w:t>
            </w:r>
          </w:p>
        </w:tc>
        <w:tc>
          <w:tcPr>
            <w:tcW w:w="466" w:type="dxa"/>
            <w:shd w:val="clear" w:color="auto" w:fill="auto"/>
          </w:tcPr>
          <w:p w14:paraId="79827EF9" w14:textId="77777777" w:rsidR="007B4FD1" w:rsidRPr="00CF5345" w:rsidRDefault="007B4FD1" w:rsidP="000A7D9E">
            <w:pPr>
              <w:jc w:val="center"/>
              <w:rPr>
                <w:rFonts w:asciiTheme="majorBidi" w:hAnsiTheme="majorBidi" w:cstheme="majorBidi"/>
                <w:sz w:val="24"/>
                <w:szCs w:val="24"/>
                <w:lang w:val="en-US"/>
              </w:rPr>
            </w:pPr>
          </w:p>
        </w:tc>
        <w:tc>
          <w:tcPr>
            <w:tcW w:w="1129" w:type="dxa"/>
            <w:shd w:val="clear" w:color="auto" w:fill="auto"/>
            <w:vAlign w:val="bottom"/>
          </w:tcPr>
          <w:p w14:paraId="1E4E1F81" w14:textId="77777777" w:rsidR="007B4FD1" w:rsidRPr="00CF5345" w:rsidRDefault="00461CC7" w:rsidP="000A7D9E">
            <w:pPr>
              <w:pBdr>
                <w:bottom w:val="double" w:sz="4" w:space="1" w:color="auto"/>
              </w:pBdr>
              <w:tabs>
                <w:tab w:val="decimal" w:pos="775"/>
              </w:tabs>
              <w:suppressAutoHyphens w:val="0"/>
              <w:rPr>
                <w:rFonts w:asciiTheme="majorBidi" w:hAnsiTheme="majorBidi" w:cstheme="majorBidi"/>
                <w:sz w:val="24"/>
                <w:szCs w:val="24"/>
                <w:lang w:val="en-US"/>
              </w:rPr>
            </w:pPr>
            <w:r>
              <w:rPr>
                <w:rFonts w:asciiTheme="majorBidi" w:hAnsiTheme="majorBidi" w:cstheme="majorBidi"/>
                <w:sz w:val="24"/>
                <w:szCs w:val="24"/>
                <w:lang w:val="en-US"/>
              </w:rPr>
              <w:t>6,275</w:t>
            </w:r>
          </w:p>
        </w:tc>
        <w:tc>
          <w:tcPr>
            <w:tcW w:w="1026" w:type="dxa"/>
            <w:shd w:val="clear" w:color="auto" w:fill="auto"/>
            <w:vAlign w:val="bottom"/>
          </w:tcPr>
          <w:p w14:paraId="361B53E2" w14:textId="77777777" w:rsidR="007B4FD1" w:rsidRPr="00CF5345" w:rsidRDefault="00602F37" w:rsidP="000A7D9E">
            <w:pPr>
              <w:pBdr>
                <w:bottom w:val="double" w:sz="4" w:space="1" w:color="auto"/>
              </w:pBdr>
              <w:tabs>
                <w:tab w:val="decimal" w:pos="729"/>
              </w:tabs>
              <w:suppressAutoHyphens w:val="0"/>
              <w:rPr>
                <w:rFonts w:asciiTheme="majorBidi" w:hAnsiTheme="majorBidi" w:cstheme="majorBidi"/>
                <w:sz w:val="24"/>
                <w:szCs w:val="24"/>
                <w:lang w:val="en-US"/>
              </w:rPr>
            </w:pPr>
            <w:r>
              <w:rPr>
                <w:rFonts w:asciiTheme="majorBidi" w:hAnsiTheme="majorBidi" w:cstheme="majorBidi"/>
                <w:sz w:val="24"/>
                <w:szCs w:val="24"/>
                <w:lang w:val="en-US"/>
              </w:rPr>
              <w:t>52,</w:t>
            </w:r>
            <w:r w:rsidR="006A13A1">
              <w:rPr>
                <w:rFonts w:asciiTheme="majorBidi" w:hAnsiTheme="majorBidi" w:cstheme="majorBidi"/>
                <w:sz w:val="24"/>
                <w:szCs w:val="24"/>
                <w:lang w:val="en-US"/>
              </w:rPr>
              <w:t>744</w:t>
            </w:r>
          </w:p>
        </w:tc>
        <w:tc>
          <w:tcPr>
            <w:tcW w:w="1130" w:type="dxa"/>
            <w:shd w:val="clear" w:color="auto" w:fill="auto"/>
            <w:vAlign w:val="bottom"/>
          </w:tcPr>
          <w:p w14:paraId="516DCB89" w14:textId="77777777" w:rsidR="007B4FD1" w:rsidRPr="00CF5345" w:rsidRDefault="00461CC7" w:rsidP="000A7D9E">
            <w:pPr>
              <w:pBdr>
                <w:bottom w:val="double" w:sz="4" w:space="1" w:color="auto"/>
              </w:pBdr>
              <w:tabs>
                <w:tab w:val="decimal" w:pos="775"/>
              </w:tabs>
              <w:suppressAutoHyphens w:val="0"/>
              <w:rPr>
                <w:rFonts w:asciiTheme="majorBidi" w:hAnsiTheme="majorBidi" w:cstheme="majorBidi"/>
                <w:sz w:val="24"/>
                <w:szCs w:val="24"/>
                <w:cs/>
                <w:lang w:val="en-US"/>
              </w:rPr>
            </w:pPr>
            <w:r>
              <w:rPr>
                <w:rFonts w:asciiTheme="majorBidi" w:hAnsiTheme="majorBidi" w:cstheme="majorBidi"/>
                <w:sz w:val="24"/>
                <w:szCs w:val="24"/>
                <w:lang w:val="en-US"/>
              </w:rPr>
              <w:t>78</w:t>
            </w:r>
          </w:p>
        </w:tc>
        <w:tc>
          <w:tcPr>
            <w:tcW w:w="1109" w:type="dxa"/>
            <w:shd w:val="clear" w:color="auto" w:fill="auto"/>
            <w:vAlign w:val="bottom"/>
          </w:tcPr>
          <w:p w14:paraId="7C2616B7" w14:textId="77777777" w:rsidR="007B4FD1" w:rsidRPr="00CF5345" w:rsidRDefault="00461CC7" w:rsidP="000A7D9E">
            <w:pPr>
              <w:pBdr>
                <w:bottom w:val="double" w:sz="4" w:space="1" w:color="auto"/>
              </w:pBdr>
              <w:tabs>
                <w:tab w:val="decimal" w:pos="735"/>
              </w:tabs>
              <w:suppressAutoHyphens w:val="0"/>
              <w:rPr>
                <w:rFonts w:asciiTheme="majorBidi" w:hAnsiTheme="majorBidi" w:cstheme="majorBidi"/>
                <w:sz w:val="24"/>
                <w:szCs w:val="24"/>
                <w:lang w:val="en-US"/>
              </w:rPr>
            </w:pPr>
            <w:r>
              <w:rPr>
                <w:rFonts w:asciiTheme="majorBidi" w:hAnsiTheme="majorBidi" w:cstheme="majorBidi"/>
                <w:sz w:val="24"/>
                <w:szCs w:val="24"/>
                <w:lang w:val="en-US"/>
              </w:rPr>
              <w:t>(2,565)</w:t>
            </w:r>
          </w:p>
        </w:tc>
      </w:tr>
    </w:tbl>
    <w:p w14:paraId="79ECB9F0" w14:textId="77777777" w:rsidR="007B4FD1" w:rsidRPr="00CF5345" w:rsidRDefault="007B4FD1" w:rsidP="007B4FD1">
      <w:pPr>
        <w:spacing w:before="120" w:after="120"/>
        <w:ind w:left="547"/>
        <w:jc w:val="thaiDistribute"/>
        <w:rPr>
          <w:rFonts w:asciiTheme="majorBidi" w:hAnsiTheme="majorBidi" w:cstheme="majorBidi"/>
          <w:sz w:val="32"/>
          <w:szCs w:val="32"/>
          <w:lang w:val="en-US"/>
        </w:rPr>
      </w:pPr>
    </w:p>
    <w:p w14:paraId="09A623A0" w14:textId="77777777" w:rsidR="007B4FD1" w:rsidRPr="00CF5345" w:rsidRDefault="007B4FD1" w:rsidP="007B4FD1">
      <w:pPr>
        <w:spacing w:before="120" w:after="120"/>
        <w:ind w:left="547"/>
        <w:jc w:val="thaiDistribute"/>
        <w:rPr>
          <w:rFonts w:asciiTheme="majorBidi" w:hAnsiTheme="majorBidi" w:cstheme="majorBidi"/>
          <w:sz w:val="32"/>
          <w:szCs w:val="32"/>
          <w:lang w:val="en-US"/>
        </w:rPr>
      </w:pPr>
    </w:p>
    <w:p w14:paraId="45B17948" w14:textId="77777777" w:rsidR="007B4FD1" w:rsidRPr="00CF5345" w:rsidRDefault="007B4FD1" w:rsidP="007B4FD1">
      <w:pPr>
        <w:rPr>
          <w:rFonts w:asciiTheme="majorBidi" w:hAnsiTheme="majorBidi"/>
          <w:cs/>
        </w:rPr>
      </w:pPr>
      <w:r w:rsidRPr="00CF5345">
        <w:rPr>
          <w:rFonts w:asciiTheme="majorBidi" w:hAnsiTheme="majorBidi" w:cstheme="majorBidi"/>
          <w:cs/>
        </w:rPr>
        <w:br w:type="page"/>
      </w:r>
    </w:p>
    <w:tbl>
      <w:tblPr>
        <w:tblW w:w="9450" w:type="dxa"/>
        <w:tblInd w:w="450" w:type="dxa"/>
        <w:tblLook w:val="04A0" w:firstRow="1" w:lastRow="0" w:firstColumn="1" w:lastColumn="0" w:noHBand="0" w:noVBand="1"/>
      </w:tblPr>
      <w:tblGrid>
        <w:gridCol w:w="4590"/>
        <w:gridCol w:w="466"/>
        <w:gridCol w:w="1129"/>
        <w:gridCol w:w="1026"/>
        <w:gridCol w:w="1130"/>
        <w:gridCol w:w="1109"/>
      </w:tblGrid>
      <w:tr w:rsidR="007B4FD1" w:rsidRPr="00CF5345" w14:paraId="5B499844" w14:textId="77777777" w:rsidTr="000A7D9E">
        <w:trPr>
          <w:tblHeader/>
        </w:trPr>
        <w:tc>
          <w:tcPr>
            <w:tcW w:w="4590" w:type="dxa"/>
            <w:shd w:val="clear" w:color="auto" w:fill="auto"/>
            <w:vAlign w:val="bottom"/>
          </w:tcPr>
          <w:p w14:paraId="448695EC" w14:textId="77777777" w:rsidR="007B4FD1" w:rsidRPr="00CF5345" w:rsidRDefault="007B4FD1" w:rsidP="000A7D9E">
            <w:pPr>
              <w:jc w:val="center"/>
              <w:rPr>
                <w:rFonts w:asciiTheme="majorBidi" w:hAnsiTheme="majorBidi" w:cstheme="majorBidi"/>
                <w:sz w:val="24"/>
                <w:szCs w:val="24"/>
                <w:lang w:val="en-US"/>
              </w:rPr>
            </w:pPr>
          </w:p>
        </w:tc>
        <w:tc>
          <w:tcPr>
            <w:tcW w:w="466" w:type="dxa"/>
            <w:shd w:val="clear" w:color="auto" w:fill="auto"/>
          </w:tcPr>
          <w:p w14:paraId="7A32659C" w14:textId="77777777" w:rsidR="007B4FD1" w:rsidRPr="00CF5345" w:rsidRDefault="007B4FD1" w:rsidP="000A7D9E">
            <w:pPr>
              <w:jc w:val="right"/>
              <w:rPr>
                <w:rFonts w:asciiTheme="majorBidi" w:hAnsiTheme="majorBidi" w:cstheme="majorBidi"/>
                <w:sz w:val="24"/>
                <w:szCs w:val="24"/>
                <w:cs/>
                <w:lang w:val="en-US" w:eastAsia="en-US"/>
              </w:rPr>
            </w:pPr>
          </w:p>
        </w:tc>
        <w:tc>
          <w:tcPr>
            <w:tcW w:w="4394" w:type="dxa"/>
            <w:gridSpan w:val="4"/>
            <w:shd w:val="clear" w:color="auto" w:fill="auto"/>
            <w:vAlign w:val="bottom"/>
          </w:tcPr>
          <w:p w14:paraId="7A70FA91" w14:textId="77777777" w:rsidR="007B4FD1" w:rsidRPr="00CF5345" w:rsidRDefault="007B4FD1" w:rsidP="000A7D9E">
            <w:pPr>
              <w:jc w:val="right"/>
              <w:rPr>
                <w:rFonts w:asciiTheme="majorBidi" w:hAnsiTheme="majorBidi" w:cstheme="majorBidi"/>
                <w:sz w:val="24"/>
                <w:szCs w:val="24"/>
                <w:cs/>
                <w:lang w:val="en-US"/>
              </w:rPr>
            </w:pPr>
            <w:r w:rsidRPr="00CF5345">
              <w:rPr>
                <w:rFonts w:asciiTheme="majorBidi" w:hAnsiTheme="majorBidi" w:cstheme="majorBidi"/>
                <w:sz w:val="24"/>
                <w:szCs w:val="24"/>
                <w:cs/>
                <w:lang w:val="en-US" w:eastAsia="en-US"/>
              </w:rPr>
              <w:t>(หน่วย: ล้านบาท)</w:t>
            </w:r>
          </w:p>
        </w:tc>
      </w:tr>
      <w:tr w:rsidR="007B4FD1" w:rsidRPr="00CF5345" w14:paraId="567B09AE" w14:textId="77777777" w:rsidTr="000A7D9E">
        <w:trPr>
          <w:tblHeader/>
        </w:trPr>
        <w:tc>
          <w:tcPr>
            <w:tcW w:w="4590" w:type="dxa"/>
            <w:shd w:val="clear" w:color="auto" w:fill="auto"/>
            <w:vAlign w:val="bottom"/>
          </w:tcPr>
          <w:p w14:paraId="316351D4" w14:textId="77777777" w:rsidR="007B4FD1" w:rsidRPr="00CF5345" w:rsidRDefault="007B4FD1" w:rsidP="000A7D9E">
            <w:pPr>
              <w:jc w:val="center"/>
              <w:rPr>
                <w:rFonts w:asciiTheme="majorBidi" w:hAnsiTheme="majorBidi" w:cstheme="majorBidi"/>
                <w:sz w:val="24"/>
                <w:szCs w:val="24"/>
                <w:lang w:val="en-US"/>
              </w:rPr>
            </w:pPr>
          </w:p>
        </w:tc>
        <w:tc>
          <w:tcPr>
            <w:tcW w:w="466" w:type="dxa"/>
            <w:shd w:val="clear" w:color="auto" w:fill="auto"/>
          </w:tcPr>
          <w:p w14:paraId="4A4705C9" w14:textId="77777777" w:rsidR="007B4FD1" w:rsidRPr="00CF5345" w:rsidRDefault="007B4FD1" w:rsidP="000A7D9E">
            <w:pPr>
              <w:jc w:val="center"/>
              <w:rPr>
                <w:rFonts w:asciiTheme="majorBidi" w:hAnsiTheme="majorBidi" w:cstheme="majorBidi"/>
                <w:sz w:val="24"/>
                <w:szCs w:val="24"/>
                <w:cs/>
                <w:lang w:val="en-US"/>
              </w:rPr>
            </w:pPr>
          </w:p>
        </w:tc>
        <w:tc>
          <w:tcPr>
            <w:tcW w:w="4394" w:type="dxa"/>
            <w:gridSpan w:val="4"/>
            <w:shd w:val="clear" w:color="auto" w:fill="auto"/>
            <w:vAlign w:val="bottom"/>
          </w:tcPr>
          <w:p w14:paraId="21B5CCB5" w14:textId="77777777" w:rsidR="007B4FD1" w:rsidRPr="00CF5345" w:rsidRDefault="007B4FD1" w:rsidP="000A7D9E">
            <w:pPr>
              <w:pBdr>
                <w:bottom w:val="single" w:sz="4" w:space="1" w:color="auto"/>
              </w:pBd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งบการเงินรวมและงบการเงินเฉพาะธนาคาร</w:t>
            </w:r>
          </w:p>
        </w:tc>
      </w:tr>
      <w:tr w:rsidR="007B4FD1" w:rsidRPr="00CF5345" w14:paraId="619B541F" w14:textId="77777777" w:rsidTr="000A7D9E">
        <w:trPr>
          <w:tblHeader/>
        </w:trPr>
        <w:tc>
          <w:tcPr>
            <w:tcW w:w="4590" w:type="dxa"/>
            <w:shd w:val="clear" w:color="auto" w:fill="auto"/>
            <w:vAlign w:val="bottom"/>
          </w:tcPr>
          <w:p w14:paraId="492F2E74" w14:textId="77777777" w:rsidR="007B4FD1" w:rsidRPr="00CF5345" w:rsidRDefault="007B4FD1" w:rsidP="000A7D9E">
            <w:pPr>
              <w:jc w:val="center"/>
              <w:rPr>
                <w:rFonts w:asciiTheme="majorBidi" w:hAnsiTheme="majorBidi" w:cstheme="majorBidi"/>
                <w:sz w:val="24"/>
                <w:szCs w:val="24"/>
                <w:lang w:val="en-US"/>
              </w:rPr>
            </w:pPr>
          </w:p>
        </w:tc>
        <w:tc>
          <w:tcPr>
            <w:tcW w:w="466" w:type="dxa"/>
            <w:shd w:val="clear" w:color="auto" w:fill="auto"/>
          </w:tcPr>
          <w:p w14:paraId="3215F49A" w14:textId="77777777" w:rsidR="007B4FD1" w:rsidRPr="00CF5345" w:rsidRDefault="007B4FD1" w:rsidP="000A7D9E">
            <w:pPr>
              <w:jc w:val="center"/>
              <w:rPr>
                <w:rFonts w:asciiTheme="majorBidi" w:hAnsiTheme="majorBidi" w:cstheme="majorBidi"/>
                <w:sz w:val="24"/>
                <w:szCs w:val="24"/>
                <w:cs/>
                <w:lang w:val="en-US"/>
              </w:rPr>
            </w:pPr>
          </w:p>
        </w:tc>
        <w:tc>
          <w:tcPr>
            <w:tcW w:w="4394" w:type="dxa"/>
            <w:gridSpan w:val="4"/>
            <w:shd w:val="clear" w:color="auto" w:fill="auto"/>
            <w:vAlign w:val="bottom"/>
          </w:tcPr>
          <w:p w14:paraId="0F559755" w14:textId="77777777" w:rsidR="007B4FD1" w:rsidRPr="00CF5345" w:rsidRDefault="007B4FD1" w:rsidP="000A7D9E">
            <w:pPr>
              <w:pBdr>
                <w:bottom w:val="single" w:sz="4" w:space="1" w:color="auto"/>
              </w:pBdr>
              <w:jc w:val="center"/>
              <w:rPr>
                <w:rFonts w:asciiTheme="majorBidi" w:hAnsiTheme="majorBidi" w:cstheme="majorBidi"/>
                <w:sz w:val="24"/>
                <w:szCs w:val="24"/>
                <w:cs/>
                <w:lang w:val="en-US"/>
              </w:rPr>
            </w:pPr>
            <w:r w:rsidRPr="00CF5345">
              <w:rPr>
                <w:rFonts w:asciiTheme="majorBidi" w:hAnsiTheme="majorBidi" w:cstheme="majorBidi"/>
                <w:sz w:val="24"/>
                <w:szCs w:val="24"/>
                <w:lang w:val="en-US"/>
              </w:rPr>
              <w:t xml:space="preserve">31 </w:t>
            </w:r>
            <w:r w:rsidRPr="00CF5345">
              <w:rPr>
                <w:rFonts w:asciiTheme="majorBidi" w:hAnsiTheme="majorBidi" w:cstheme="majorBidi"/>
                <w:sz w:val="24"/>
                <w:szCs w:val="24"/>
                <w:cs/>
                <w:lang w:val="en-US"/>
              </w:rPr>
              <w:t xml:space="preserve">ธันวาคม </w:t>
            </w:r>
            <w:r w:rsidRPr="00CF5345">
              <w:rPr>
                <w:rFonts w:asciiTheme="majorBidi" w:hAnsiTheme="majorBidi" w:cstheme="majorBidi"/>
                <w:sz w:val="24"/>
                <w:szCs w:val="24"/>
                <w:lang w:val="en-US"/>
              </w:rPr>
              <w:t>2565</w:t>
            </w:r>
          </w:p>
        </w:tc>
      </w:tr>
      <w:tr w:rsidR="007B4FD1" w:rsidRPr="00CF5345" w14:paraId="2F0E204E" w14:textId="77777777" w:rsidTr="000A7D9E">
        <w:trPr>
          <w:tblHeader/>
        </w:trPr>
        <w:tc>
          <w:tcPr>
            <w:tcW w:w="4590" w:type="dxa"/>
            <w:vMerge w:val="restart"/>
            <w:shd w:val="clear" w:color="auto" w:fill="auto"/>
            <w:vAlign w:val="bottom"/>
          </w:tcPr>
          <w:p w14:paraId="1EF7049A" w14:textId="77777777" w:rsidR="007B4FD1" w:rsidRPr="00CF5345" w:rsidRDefault="007B4FD1" w:rsidP="000A7D9E">
            <w:pPr>
              <w:pBdr>
                <w:bottom w:val="single" w:sz="4" w:space="1" w:color="auto"/>
              </w:pBd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ประเภทความเสี่ยง</w:t>
            </w:r>
          </w:p>
        </w:tc>
        <w:tc>
          <w:tcPr>
            <w:tcW w:w="466" w:type="dxa"/>
            <w:shd w:val="clear" w:color="auto" w:fill="auto"/>
            <w:vAlign w:val="bottom"/>
          </w:tcPr>
          <w:p w14:paraId="05784B89" w14:textId="77777777" w:rsidR="007B4FD1" w:rsidRPr="00CF5345" w:rsidRDefault="007B4FD1" w:rsidP="000A7D9E">
            <w:pPr>
              <w:jc w:val="center"/>
              <w:rPr>
                <w:rFonts w:asciiTheme="majorBidi" w:hAnsiTheme="majorBidi" w:cstheme="majorBidi"/>
                <w:sz w:val="24"/>
                <w:szCs w:val="24"/>
                <w:cs/>
                <w:lang w:val="en-US"/>
              </w:rPr>
            </w:pPr>
          </w:p>
        </w:tc>
        <w:tc>
          <w:tcPr>
            <w:tcW w:w="2155" w:type="dxa"/>
            <w:gridSpan w:val="2"/>
            <w:shd w:val="clear" w:color="auto" w:fill="auto"/>
            <w:vAlign w:val="bottom"/>
          </w:tcPr>
          <w:p w14:paraId="72F67419" w14:textId="77777777" w:rsidR="007B4FD1" w:rsidRPr="00CF5345" w:rsidRDefault="007B4FD1" w:rsidP="000A7D9E">
            <w:pPr>
              <w:pBdr>
                <w:bottom w:val="single" w:sz="4" w:space="1" w:color="auto"/>
              </w:pBd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มูลค่าตามบัญชี</w:t>
            </w:r>
          </w:p>
        </w:tc>
        <w:tc>
          <w:tcPr>
            <w:tcW w:w="2239" w:type="dxa"/>
            <w:gridSpan w:val="2"/>
            <w:shd w:val="clear" w:color="auto" w:fill="auto"/>
            <w:vAlign w:val="bottom"/>
          </w:tcPr>
          <w:p w14:paraId="73D0DF29" w14:textId="77777777" w:rsidR="007B4FD1" w:rsidRPr="00CF5345" w:rsidRDefault="007B4FD1" w:rsidP="000A7D9E">
            <w:pPr>
              <w:pBdr>
                <w:bottom w:val="single" w:sz="4" w:space="1" w:color="auto"/>
              </w:pBd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มูลค่าสะสมของการปรับปรุงมูลค่าเนื่องจากการป้องกันความเสี่ยงในมูลค่ายุติธรรมซึ่งรวมอยู่ในมูลค่าตามบัญชีของรายการที่มีการป้องกันความเสี่ยง</w:t>
            </w:r>
          </w:p>
        </w:tc>
      </w:tr>
      <w:tr w:rsidR="007B4FD1" w:rsidRPr="00CF5345" w14:paraId="1EB28E7B" w14:textId="77777777" w:rsidTr="000A7D9E">
        <w:trPr>
          <w:tblHeader/>
        </w:trPr>
        <w:tc>
          <w:tcPr>
            <w:tcW w:w="4590" w:type="dxa"/>
            <w:vMerge/>
            <w:shd w:val="clear" w:color="auto" w:fill="auto"/>
            <w:vAlign w:val="bottom"/>
          </w:tcPr>
          <w:p w14:paraId="4BFA2647" w14:textId="77777777" w:rsidR="007B4FD1" w:rsidRPr="00CF5345" w:rsidRDefault="007B4FD1" w:rsidP="000A7D9E">
            <w:pPr>
              <w:jc w:val="center"/>
              <w:rPr>
                <w:rFonts w:asciiTheme="majorBidi" w:hAnsiTheme="majorBidi" w:cstheme="majorBidi"/>
                <w:sz w:val="24"/>
                <w:szCs w:val="24"/>
                <w:lang w:val="en-US"/>
              </w:rPr>
            </w:pPr>
          </w:p>
        </w:tc>
        <w:tc>
          <w:tcPr>
            <w:tcW w:w="466" w:type="dxa"/>
            <w:shd w:val="clear" w:color="auto" w:fill="auto"/>
            <w:vAlign w:val="bottom"/>
          </w:tcPr>
          <w:p w14:paraId="569B58BE" w14:textId="77777777" w:rsidR="007B4FD1" w:rsidRPr="00CF5345" w:rsidRDefault="007B4FD1" w:rsidP="000A7D9E">
            <w:pPr>
              <w:jc w:val="center"/>
              <w:rPr>
                <w:rFonts w:asciiTheme="majorBidi" w:hAnsiTheme="majorBidi" w:cstheme="majorBidi"/>
                <w:sz w:val="24"/>
                <w:szCs w:val="24"/>
                <w:cs/>
                <w:lang w:val="en-US"/>
              </w:rPr>
            </w:pPr>
          </w:p>
        </w:tc>
        <w:tc>
          <w:tcPr>
            <w:tcW w:w="1129" w:type="dxa"/>
            <w:shd w:val="clear" w:color="auto" w:fill="auto"/>
            <w:vAlign w:val="bottom"/>
          </w:tcPr>
          <w:p w14:paraId="20A860E5" w14:textId="77777777" w:rsidR="007B4FD1" w:rsidRPr="00CF5345" w:rsidRDefault="007B4FD1" w:rsidP="000A7D9E">
            <w:pPr>
              <w:pBdr>
                <w:bottom w:val="single" w:sz="4" w:space="1" w:color="auto"/>
              </w:pBd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สินทรัพย์</w:t>
            </w:r>
          </w:p>
        </w:tc>
        <w:tc>
          <w:tcPr>
            <w:tcW w:w="1026" w:type="dxa"/>
            <w:shd w:val="clear" w:color="auto" w:fill="auto"/>
            <w:vAlign w:val="bottom"/>
          </w:tcPr>
          <w:p w14:paraId="7699EBEF" w14:textId="77777777" w:rsidR="007B4FD1" w:rsidRPr="00CF5345" w:rsidRDefault="007B4FD1" w:rsidP="000A7D9E">
            <w:pPr>
              <w:pBdr>
                <w:bottom w:val="single" w:sz="4" w:space="1" w:color="auto"/>
              </w:pBd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หนี้สิน</w:t>
            </w:r>
          </w:p>
        </w:tc>
        <w:tc>
          <w:tcPr>
            <w:tcW w:w="1130" w:type="dxa"/>
            <w:shd w:val="clear" w:color="auto" w:fill="auto"/>
            <w:vAlign w:val="bottom"/>
          </w:tcPr>
          <w:p w14:paraId="09FD1941" w14:textId="77777777" w:rsidR="007B4FD1" w:rsidRPr="00CF5345" w:rsidRDefault="007B4FD1" w:rsidP="000A7D9E">
            <w:pPr>
              <w:pBdr>
                <w:bottom w:val="single" w:sz="4" w:space="1" w:color="auto"/>
              </w:pBd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สินทรัพย์</w:t>
            </w:r>
          </w:p>
        </w:tc>
        <w:tc>
          <w:tcPr>
            <w:tcW w:w="1109" w:type="dxa"/>
            <w:shd w:val="clear" w:color="auto" w:fill="auto"/>
            <w:vAlign w:val="bottom"/>
          </w:tcPr>
          <w:p w14:paraId="4DBE759B" w14:textId="77777777" w:rsidR="007B4FD1" w:rsidRPr="00CF5345" w:rsidRDefault="007B4FD1" w:rsidP="000A7D9E">
            <w:pPr>
              <w:pBdr>
                <w:bottom w:val="single" w:sz="4" w:space="1" w:color="auto"/>
              </w:pBdr>
              <w:tabs>
                <w:tab w:val="right" w:pos="2155"/>
              </w:tabs>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หนี้สิน</w:t>
            </w:r>
          </w:p>
        </w:tc>
      </w:tr>
      <w:tr w:rsidR="007B4FD1" w:rsidRPr="00CF5345" w14:paraId="0E765593" w14:textId="77777777" w:rsidTr="000A7D9E">
        <w:tc>
          <w:tcPr>
            <w:tcW w:w="4590" w:type="dxa"/>
            <w:shd w:val="clear" w:color="auto" w:fill="auto"/>
          </w:tcPr>
          <w:p w14:paraId="4310CFFD" w14:textId="77777777" w:rsidR="007B4FD1" w:rsidRPr="00CF5345" w:rsidRDefault="007B4FD1" w:rsidP="000A7D9E">
            <w:pPr>
              <w:rPr>
                <w:rFonts w:asciiTheme="majorBidi" w:hAnsiTheme="majorBidi" w:cstheme="majorBidi"/>
                <w:b/>
                <w:bCs/>
                <w:sz w:val="24"/>
                <w:szCs w:val="24"/>
                <w:u w:val="single"/>
                <w:cs/>
                <w:lang w:val="en-US"/>
              </w:rPr>
            </w:pPr>
            <w:r w:rsidRPr="00CF5345">
              <w:rPr>
                <w:rFonts w:asciiTheme="majorBidi" w:hAnsiTheme="majorBidi" w:cstheme="majorBidi"/>
                <w:b/>
                <w:bCs/>
                <w:sz w:val="24"/>
                <w:szCs w:val="24"/>
                <w:u w:val="single"/>
                <w:cs/>
                <w:lang w:val="en-US"/>
              </w:rPr>
              <w:t>ความเสี่ยงด้านอัตราดอกเบี้ย</w:t>
            </w:r>
          </w:p>
        </w:tc>
        <w:tc>
          <w:tcPr>
            <w:tcW w:w="466" w:type="dxa"/>
            <w:shd w:val="clear" w:color="auto" w:fill="auto"/>
            <w:vAlign w:val="bottom"/>
          </w:tcPr>
          <w:p w14:paraId="7707E570" w14:textId="77777777" w:rsidR="007B4FD1" w:rsidRPr="00CF5345" w:rsidRDefault="007B4FD1" w:rsidP="000A7D9E">
            <w:pPr>
              <w:jc w:val="center"/>
              <w:rPr>
                <w:rFonts w:asciiTheme="majorBidi" w:hAnsiTheme="majorBidi" w:cstheme="majorBidi"/>
                <w:sz w:val="24"/>
                <w:szCs w:val="24"/>
                <w:lang w:val="en-US"/>
              </w:rPr>
            </w:pPr>
          </w:p>
        </w:tc>
        <w:tc>
          <w:tcPr>
            <w:tcW w:w="1129" w:type="dxa"/>
            <w:shd w:val="clear" w:color="auto" w:fill="auto"/>
          </w:tcPr>
          <w:p w14:paraId="04F9F34D" w14:textId="77777777" w:rsidR="007B4FD1" w:rsidRPr="00CF5345" w:rsidRDefault="007B4FD1" w:rsidP="000A7D9E">
            <w:pPr>
              <w:rPr>
                <w:rFonts w:asciiTheme="majorBidi" w:hAnsiTheme="majorBidi" w:cstheme="majorBidi"/>
                <w:sz w:val="24"/>
                <w:szCs w:val="24"/>
                <w:lang w:val="en-US"/>
              </w:rPr>
            </w:pPr>
          </w:p>
        </w:tc>
        <w:tc>
          <w:tcPr>
            <w:tcW w:w="1026" w:type="dxa"/>
            <w:shd w:val="clear" w:color="auto" w:fill="auto"/>
          </w:tcPr>
          <w:p w14:paraId="03F77CF6" w14:textId="77777777" w:rsidR="007B4FD1" w:rsidRPr="00CF5345" w:rsidRDefault="007B4FD1" w:rsidP="000A7D9E">
            <w:pPr>
              <w:rPr>
                <w:rFonts w:asciiTheme="majorBidi" w:hAnsiTheme="majorBidi" w:cstheme="majorBidi"/>
                <w:sz w:val="24"/>
                <w:szCs w:val="24"/>
                <w:lang w:val="en-US"/>
              </w:rPr>
            </w:pPr>
          </w:p>
        </w:tc>
        <w:tc>
          <w:tcPr>
            <w:tcW w:w="1130" w:type="dxa"/>
            <w:shd w:val="clear" w:color="auto" w:fill="auto"/>
          </w:tcPr>
          <w:p w14:paraId="48818E62" w14:textId="77777777" w:rsidR="007B4FD1" w:rsidRPr="00CF5345" w:rsidRDefault="007B4FD1" w:rsidP="000A7D9E">
            <w:pPr>
              <w:rPr>
                <w:rFonts w:asciiTheme="majorBidi" w:hAnsiTheme="majorBidi" w:cstheme="majorBidi"/>
                <w:sz w:val="24"/>
                <w:szCs w:val="24"/>
                <w:lang w:val="en-US"/>
              </w:rPr>
            </w:pPr>
          </w:p>
        </w:tc>
        <w:tc>
          <w:tcPr>
            <w:tcW w:w="1109" w:type="dxa"/>
            <w:shd w:val="clear" w:color="auto" w:fill="auto"/>
          </w:tcPr>
          <w:p w14:paraId="2D40151A" w14:textId="77777777" w:rsidR="007B4FD1" w:rsidRPr="00CF5345" w:rsidRDefault="007B4FD1" w:rsidP="000A7D9E">
            <w:pPr>
              <w:rPr>
                <w:rFonts w:asciiTheme="majorBidi" w:hAnsiTheme="majorBidi" w:cstheme="majorBidi"/>
                <w:sz w:val="24"/>
                <w:szCs w:val="24"/>
                <w:lang w:val="en-US"/>
              </w:rPr>
            </w:pPr>
          </w:p>
        </w:tc>
      </w:tr>
      <w:tr w:rsidR="007B4FD1" w:rsidRPr="00CF5345" w14:paraId="065CB122" w14:textId="77777777" w:rsidTr="000A7D9E">
        <w:tc>
          <w:tcPr>
            <w:tcW w:w="4590" w:type="dxa"/>
            <w:shd w:val="clear" w:color="auto" w:fill="auto"/>
          </w:tcPr>
          <w:p w14:paraId="6CBD94AF" w14:textId="77777777" w:rsidR="007B4FD1" w:rsidRPr="00CF5345" w:rsidRDefault="007B4FD1" w:rsidP="000A7D9E">
            <w:pPr>
              <w:rPr>
                <w:rFonts w:asciiTheme="majorBidi" w:hAnsiTheme="majorBidi" w:cstheme="majorBidi"/>
                <w:sz w:val="24"/>
                <w:szCs w:val="24"/>
                <w:cs/>
                <w:lang w:val="en-US"/>
              </w:rPr>
            </w:pPr>
            <w:r w:rsidRPr="00CF5345">
              <w:rPr>
                <w:rFonts w:asciiTheme="majorBidi" w:hAnsiTheme="majorBidi" w:cstheme="majorBidi"/>
                <w:sz w:val="24"/>
                <w:szCs w:val="24"/>
                <w:cs/>
              </w:rPr>
              <w:t>เงินกู้ยืมสกุลเงินบาทที่มีอัตราดอกเบี้ยคงที่</w:t>
            </w:r>
          </w:p>
        </w:tc>
        <w:tc>
          <w:tcPr>
            <w:tcW w:w="466" w:type="dxa"/>
            <w:shd w:val="clear" w:color="auto" w:fill="auto"/>
            <w:vAlign w:val="bottom"/>
          </w:tcPr>
          <w:p w14:paraId="3FFDE4D3" w14:textId="77777777" w:rsidR="007B4FD1" w:rsidRPr="00CF5345" w:rsidRDefault="007B4FD1" w:rsidP="000A7D9E">
            <w:pP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ก</w:t>
            </w:r>
          </w:p>
        </w:tc>
        <w:tc>
          <w:tcPr>
            <w:tcW w:w="1129" w:type="dxa"/>
            <w:shd w:val="clear" w:color="auto" w:fill="auto"/>
            <w:vAlign w:val="bottom"/>
          </w:tcPr>
          <w:p w14:paraId="0A40582F" w14:textId="77777777" w:rsidR="007B4FD1" w:rsidRPr="00CF5345" w:rsidRDefault="007B4FD1" w:rsidP="000A7D9E">
            <w:pPr>
              <w:tabs>
                <w:tab w:val="decimal" w:pos="77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c>
          <w:tcPr>
            <w:tcW w:w="1026" w:type="dxa"/>
            <w:shd w:val="clear" w:color="auto" w:fill="auto"/>
            <w:vAlign w:val="bottom"/>
          </w:tcPr>
          <w:p w14:paraId="6183BB45" w14:textId="77777777" w:rsidR="007B4FD1" w:rsidRPr="00CF5345" w:rsidRDefault="007B4FD1" w:rsidP="000A7D9E">
            <w:pPr>
              <w:tabs>
                <w:tab w:val="decimal" w:pos="729"/>
              </w:tabs>
              <w:suppressAutoHyphens w:val="0"/>
              <w:rPr>
                <w:rFonts w:asciiTheme="majorBidi" w:hAnsiTheme="majorBidi" w:cstheme="majorBidi"/>
                <w:sz w:val="24"/>
                <w:szCs w:val="24"/>
                <w:lang w:val="en-US"/>
              </w:rPr>
            </w:pPr>
            <w:r w:rsidRPr="00CF5345">
              <w:rPr>
                <w:rFonts w:asciiTheme="majorBidi" w:hAnsiTheme="majorBidi" w:cstheme="majorBidi"/>
                <w:sz w:val="24"/>
                <w:szCs w:val="24"/>
                <w:lang w:val="en-US"/>
              </w:rPr>
              <w:t>2,970</w:t>
            </w:r>
          </w:p>
        </w:tc>
        <w:tc>
          <w:tcPr>
            <w:tcW w:w="1130" w:type="dxa"/>
            <w:shd w:val="clear" w:color="auto" w:fill="auto"/>
            <w:vAlign w:val="bottom"/>
          </w:tcPr>
          <w:p w14:paraId="15B428C0" w14:textId="77777777" w:rsidR="007B4FD1" w:rsidRPr="00CF5345" w:rsidRDefault="007B4FD1" w:rsidP="000A7D9E">
            <w:pPr>
              <w:tabs>
                <w:tab w:val="decimal" w:pos="77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c>
          <w:tcPr>
            <w:tcW w:w="1109" w:type="dxa"/>
            <w:shd w:val="clear" w:color="auto" w:fill="auto"/>
            <w:vAlign w:val="bottom"/>
          </w:tcPr>
          <w:p w14:paraId="3B8C09B1" w14:textId="77777777" w:rsidR="007B4FD1" w:rsidRPr="00CF5345" w:rsidRDefault="007B4FD1" w:rsidP="000A7D9E">
            <w:pPr>
              <w:tabs>
                <w:tab w:val="decimal" w:pos="73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29</w:t>
            </w:r>
            <w:r w:rsidRPr="00CF5345">
              <w:rPr>
                <w:rFonts w:asciiTheme="majorBidi" w:hAnsiTheme="majorBidi"/>
                <w:sz w:val="24"/>
                <w:szCs w:val="24"/>
                <w:cs/>
                <w:lang w:val="en-US"/>
              </w:rPr>
              <w:t>)</w:t>
            </w:r>
          </w:p>
        </w:tc>
      </w:tr>
      <w:tr w:rsidR="007B4FD1" w:rsidRPr="00CF5345" w14:paraId="364BE922" w14:textId="77777777" w:rsidTr="000A7D9E">
        <w:tc>
          <w:tcPr>
            <w:tcW w:w="4590" w:type="dxa"/>
            <w:shd w:val="clear" w:color="auto" w:fill="auto"/>
          </w:tcPr>
          <w:p w14:paraId="2D04130F" w14:textId="77777777" w:rsidR="007B4FD1" w:rsidRPr="00CF5345" w:rsidRDefault="007B4FD1" w:rsidP="000A7D9E">
            <w:pPr>
              <w:rPr>
                <w:rFonts w:asciiTheme="majorBidi" w:hAnsiTheme="majorBidi" w:cstheme="majorBidi"/>
                <w:sz w:val="24"/>
                <w:szCs w:val="24"/>
                <w:cs/>
              </w:rPr>
            </w:pPr>
            <w:r w:rsidRPr="00CF5345">
              <w:rPr>
                <w:rFonts w:asciiTheme="majorBidi" w:hAnsiTheme="majorBidi" w:cstheme="majorBidi"/>
                <w:sz w:val="24"/>
                <w:szCs w:val="24"/>
                <w:cs/>
              </w:rPr>
              <w:t>เงินกู้ยืมสกุลเงินดอลลาร์สหรัฐอเมริกาที่มีอัตราดอกเบี้ยคงที่</w:t>
            </w:r>
          </w:p>
        </w:tc>
        <w:tc>
          <w:tcPr>
            <w:tcW w:w="466" w:type="dxa"/>
            <w:shd w:val="clear" w:color="auto" w:fill="auto"/>
            <w:vAlign w:val="bottom"/>
          </w:tcPr>
          <w:p w14:paraId="105BF8A6" w14:textId="77777777" w:rsidR="007B4FD1" w:rsidRPr="00CF5345" w:rsidRDefault="007B4FD1" w:rsidP="000A7D9E">
            <w:pP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ก</w:t>
            </w:r>
          </w:p>
        </w:tc>
        <w:tc>
          <w:tcPr>
            <w:tcW w:w="1129" w:type="dxa"/>
            <w:shd w:val="clear" w:color="auto" w:fill="auto"/>
            <w:vAlign w:val="bottom"/>
          </w:tcPr>
          <w:p w14:paraId="335EB5BF" w14:textId="77777777" w:rsidR="007B4FD1" w:rsidRPr="00CF5345" w:rsidRDefault="007B4FD1" w:rsidP="000A7D9E">
            <w:pPr>
              <w:tabs>
                <w:tab w:val="decimal" w:pos="77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c>
          <w:tcPr>
            <w:tcW w:w="1026" w:type="dxa"/>
            <w:shd w:val="clear" w:color="auto" w:fill="auto"/>
            <w:vAlign w:val="bottom"/>
          </w:tcPr>
          <w:p w14:paraId="536F3820" w14:textId="77777777" w:rsidR="007B4FD1" w:rsidRPr="00CF5345" w:rsidRDefault="007B4FD1" w:rsidP="000A7D9E">
            <w:pPr>
              <w:tabs>
                <w:tab w:val="decimal" w:pos="729"/>
              </w:tabs>
              <w:suppressAutoHyphens w:val="0"/>
              <w:rPr>
                <w:rFonts w:asciiTheme="majorBidi" w:hAnsiTheme="majorBidi" w:cstheme="majorBidi"/>
                <w:sz w:val="24"/>
                <w:szCs w:val="24"/>
                <w:lang w:val="en-US"/>
              </w:rPr>
            </w:pPr>
            <w:r w:rsidRPr="00CF5345">
              <w:rPr>
                <w:rFonts w:asciiTheme="majorBidi" w:hAnsiTheme="majorBidi" w:cstheme="majorBidi"/>
                <w:sz w:val="24"/>
                <w:szCs w:val="24"/>
                <w:lang w:val="en-US"/>
              </w:rPr>
              <w:t>6,049</w:t>
            </w:r>
          </w:p>
        </w:tc>
        <w:tc>
          <w:tcPr>
            <w:tcW w:w="1130" w:type="dxa"/>
            <w:shd w:val="clear" w:color="auto" w:fill="auto"/>
            <w:vAlign w:val="bottom"/>
          </w:tcPr>
          <w:p w14:paraId="6CC9185C" w14:textId="77777777" w:rsidR="007B4FD1" w:rsidRPr="00CF5345" w:rsidRDefault="007B4FD1" w:rsidP="000A7D9E">
            <w:pPr>
              <w:tabs>
                <w:tab w:val="decimal" w:pos="77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c>
          <w:tcPr>
            <w:tcW w:w="1109" w:type="dxa"/>
            <w:shd w:val="clear" w:color="auto" w:fill="auto"/>
            <w:vAlign w:val="bottom"/>
          </w:tcPr>
          <w:p w14:paraId="79B88179" w14:textId="77777777" w:rsidR="007B4FD1" w:rsidRPr="00CF5345" w:rsidRDefault="007B4FD1" w:rsidP="000A7D9E">
            <w:pPr>
              <w:tabs>
                <w:tab w:val="decimal" w:pos="73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172</w:t>
            </w:r>
            <w:r w:rsidRPr="00CF5345">
              <w:rPr>
                <w:rFonts w:asciiTheme="majorBidi" w:hAnsiTheme="majorBidi"/>
                <w:sz w:val="24"/>
                <w:szCs w:val="24"/>
                <w:cs/>
                <w:lang w:val="en-US"/>
              </w:rPr>
              <w:t>)</w:t>
            </w:r>
          </w:p>
        </w:tc>
      </w:tr>
      <w:tr w:rsidR="007B4FD1" w:rsidRPr="00CF5345" w14:paraId="2E7DEB88" w14:textId="77777777" w:rsidTr="000A7D9E">
        <w:tc>
          <w:tcPr>
            <w:tcW w:w="4590" w:type="dxa"/>
            <w:shd w:val="clear" w:color="auto" w:fill="auto"/>
          </w:tcPr>
          <w:p w14:paraId="193B7FAA" w14:textId="77777777" w:rsidR="007B4FD1" w:rsidRPr="00CF5345" w:rsidRDefault="007B4FD1" w:rsidP="000A7D9E">
            <w:pPr>
              <w:rPr>
                <w:rFonts w:asciiTheme="majorBidi" w:hAnsiTheme="majorBidi" w:cstheme="majorBidi"/>
                <w:sz w:val="24"/>
                <w:szCs w:val="24"/>
                <w:cs/>
                <w:lang w:val="en-US"/>
              </w:rPr>
            </w:pPr>
            <w:r w:rsidRPr="00CF5345">
              <w:rPr>
                <w:rFonts w:asciiTheme="majorBidi" w:hAnsiTheme="majorBidi" w:cstheme="majorBidi"/>
                <w:sz w:val="24"/>
                <w:szCs w:val="24"/>
                <w:cs/>
              </w:rPr>
              <w:t>ตราสารหนี้ที่ออกสกุลเงินบาทที่มีอัตราดอกเบี้ยคงที่</w:t>
            </w:r>
          </w:p>
        </w:tc>
        <w:tc>
          <w:tcPr>
            <w:tcW w:w="466" w:type="dxa"/>
            <w:shd w:val="clear" w:color="auto" w:fill="auto"/>
            <w:vAlign w:val="bottom"/>
          </w:tcPr>
          <w:p w14:paraId="1A9D6D15" w14:textId="77777777" w:rsidR="007B4FD1" w:rsidRPr="00CF5345" w:rsidRDefault="007B4FD1" w:rsidP="000A7D9E">
            <w:pP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ข</w:t>
            </w:r>
          </w:p>
        </w:tc>
        <w:tc>
          <w:tcPr>
            <w:tcW w:w="1129" w:type="dxa"/>
            <w:shd w:val="clear" w:color="auto" w:fill="auto"/>
            <w:vAlign w:val="bottom"/>
          </w:tcPr>
          <w:p w14:paraId="246E8DAE" w14:textId="77777777" w:rsidR="007B4FD1" w:rsidRPr="00CF5345" w:rsidRDefault="007B4FD1" w:rsidP="000A7D9E">
            <w:pPr>
              <w:tabs>
                <w:tab w:val="decimal" w:pos="77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c>
          <w:tcPr>
            <w:tcW w:w="1026" w:type="dxa"/>
            <w:shd w:val="clear" w:color="auto" w:fill="auto"/>
            <w:vAlign w:val="bottom"/>
          </w:tcPr>
          <w:p w14:paraId="403E17E4" w14:textId="77777777" w:rsidR="007B4FD1" w:rsidRPr="00CF5345" w:rsidRDefault="007B4FD1" w:rsidP="000A7D9E">
            <w:pPr>
              <w:tabs>
                <w:tab w:val="decimal" w:pos="729"/>
              </w:tabs>
              <w:suppressAutoHyphens w:val="0"/>
              <w:rPr>
                <w:rFonts w:asciiTheme="majorBidi" w:hAnsiTheme="majorBidi" w:cstheme="majorBidi"/>
                <w:sz w:val="24"/>
                <w:szCs w:val="24"/>
                <w:lang w:val="en-US"/>
              </w:rPr>
            </w:pPr>
            <w:r w:rsidRPr="00CF5345">
              <w:rPr>
                <w:rFonts w:asciiTheme="majorBidi" w:hAnsiTheme="majorBidi" w:cstheme="majorBidi"/>
                <w:sz w:val="24"/>
                <w:szCs w:val="24"/>
                <w:lang w:val="en-US"/>
              </w:rPr>
              <w:t>18,615</w:t>
            </w:r>
          </w:p>
        </w:tc>
        <w:tc>
          <w:tcPr>
            <w:tcW w:w="1130" w:type="dxa"/>
            <w:shd w:val="clear" w:color="auto" w:fill="auto"/>
            <w:vAlign w:val="bottom"/>
          </w:tcPr>
          <w:p w14:paraId="29274AD7" w14:textId="77777777" w:rsidR="007B4FD1" w:rsidRPr="00CF5345" w:rsidRDefault="007B4FD1" w:rsidP="000A7D9E">
            <w:pPr>
              <w:tabs>
                <w:tab w:val="decimal" w:pos="77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c>
          <w:tcPr>
            <w:tcW w:w="1109" w:type="dxa"/>
            <w:shd w:val="clear" w:color="auto" w:fill="auto"/>
            <w:vAlign w:val="bottom"/>
          </w:tcPr>
          <w:p w14:paraId="636ED8BE" w14:textId="77777777" w:rsidR="007B4FD1" w:rsidRPr="00CF5345" w:rsidRDefault="007B4FD1" w:rsidP="000A7D9E">
            <w:pPr>
              <w:tabs>
                <w:tab w:val="decimal" w:pos="73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8</w:t>
            </w:r>
            <w:r w:rsidRPr="00CF5345">
              <w:rPr>
                <w:rFonts w:asciiTheme="majorBidi" w:hAnsiTheme="majorBidi"/>
                <w:sz w:val="24"/>
                <w:szCs w:val="24"/>
                <w:cs/>
                <w:lang w:val="en-US"/>
              </w:rPr>
              <w:t>)</w:t>
            </w:r>
          </w:p>
        </w:tc>
      </w:tr>
      <w:tr w:rsidR="007B4FD1" w:rsidRPr="00CF5345" w14:paraId="261446C0" w14:textId="77777777" w:rsidTr="000A7D9E">
        <w:tc>
          <w:tcPr>
            <w:tcW w:w="4590" w:type="dxa"/>
            <w:shd w:val="clear" w:color="auto" w:fill="auto"/>
          </w:tcPr>
          <w:p w14:paraId="2FC19992" w14:textId="77777777" w:rsidR="007B4FD1" w:rsidRPr="00CF5345" w:rsidRDefault="007B4FD1" w:rsidP="000A7D9E">
            <w:pPr>
              <w:ind w:right="-105"/>
              <w:rPr>
                <w:rFonts w:asciiTheme="majorBidi" w:hAnsiTheme="majorBidi" w:cstheme="majorBidi"/>
                <w:sz w:val="24"/>
                <w:szCs w:val="24"/>
                <w:cs/>
              </w:rPr>
            </w:pPr>
            <w:r w:rsidRPr="00CF5345">
              <w:rPr>
                <w:rFonts w:asciiTheme="majorBidi" w:hAnsiTheme="majorBidi" w:cstheme="majorBidi"/>
                <w:sz w:val="24"/>
                <w:szCs w:val="24"/>
                <w:cs/>
              </w:rPr>
              <w:t>ตราสารหนี้ที่ออกสกุลเงินดอลลาร์สหรัฐอเมริกาที่มีอัตราดอกเบี้ยคงที่</w:t>
            </w:r>
          </w:p>
        </w:tc>
        <w:tc>
          <w:tcPr>
            <w:tcW w:w="466" w:type="dxa"/>
            <w:shd w:val="clear" w:color="auto" w:fill="auto"/>
            <w:vAlign w:val="bottom"/>
          </w:tcPr>
          <w:p w14:paraId="312D55B9" w14:textId="77777777" w:rsidR="007B4FD1" w:rsidRPr="00CF5345" w:rsidRDefault="007B4FD1" w:rsidP="000A7D9E">
            <w:pP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ข</w:t>
            </w:r>
          </w:p>
        </w:tc>
        <w:tc>
          <w:tcPr>
            <w:tcW w:w="1129" w:type="dxa"/>
            <w:shd w:val="clear" w:color="auto" w:fill="auto"/>
            <w:vAlign w:val="bottom"/>
          </w:tcPr>
          <w:p w14:paraId="333E7253" w14:textId="77777777" w:rsidR="007B4FD1" w:rsidRPr="00CF5345" w:rsidRDefault="007B4FD1" w:rsidP="000A7D9E">
            <w:pPr>
              <w:tabs>
                <w:tab w:val="decimal" w:pos="77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c>
          <w:tcPr>
            <w:tcW w:w="1026" w:type="dxa"/>
            <w:shd w:val="clear" w:color="auto" w:fill="auto"/>
            <w:vAlign w:val="bottom"/>
          </w:tcPr>
          <w:p w14:paraId="7DB4A501" w14:textId="77777777" w:rsidR="007B4FD1" w:rsidRPr="00CF5345" w:rsidRDefault="007B4FD1" w:rsidP="000A7D9E">
            <w:pPr>
              <w:tabs>
                <w:tab w:val="decimal" w:pos="729"/>
              </w:tabs>
              <w:suppressAutoHyphens w:val="0"/>
              <w:rPr>
                <w:rFonts w:asciiTheme="majorBidi" w:hAnsiTheme="majorBidi" w:cstheme="majorBidi"/>
                <w:sz w:val="24"/>
                <w:szCs w:val="24"/>
                <w:lang w:val="en-US"/>
              </w:rPr>
            </w:pPr>
            <w:r w:rsidRPr="00CF5345">
              <w:rPr>
                <w:rFonts w:asciiTheme="majorBidi" w:hAnsiTheme="majorBidi" w:cstheme="majorBidi"/>
                <w:sz w:val="24"/>
                <w:szCs w:val="24"/>
                <w:lang w:val="en-US"/>
              </w:rPr>
              <w:t>18,755</w:t>
            </w:r>
          </w:p>
        </w:tc>
        <w:tc>
          <w:tcPr>
            <w:tcW w:w="1130" w:type="dxa"/>
            <w:shd w:val="clear" w:color="auto" w:fill="auto"/>
            <w:vAlign w:val="bottom"/>
          </w:tcPr>
          <w:p w14:paraId="162B02D0" w14:textId="77777777" w:rsidR="007B4FD1" w:rsidRPr="00CF5345" w:rsidRDefault="007B4FD1" w:rsidP="000A7D9E">
            <w:pPr>
              <w:tabs>
                <w:tab w:val="decimal" w:pos="77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c>
          <w:tcPr>
            <w:tcW w:w="1109" w:type="dxa"/>
            <w:shd w:val="clear" w:color="auto" w:fill="auto"/>
            <w:vAlign w:val="bottom"/>
          </w:tcPr>
          <w:p w14:paraId="0B17AB53" w14:textId="77777777" w:rsidR="007B4FD1" w:rsidRPr="00CF5345" w:rsidRDefault="007B4FD1" w:rsidP="000A7D9E">
            <w:pPr>
              <w:tabs>
                <w:tab w:val="decimal" w:pos="735"/>
              </w:tabs>
              <w:suppressAutoHyphens w:val="0"/>
              <w:rPr>
                <w:rFonts w:asciiTheme="majorBidi" w:hAnsiTheme="majorBidi" w:cstheme="majorBidi"/>
                <w:sz w:val="24"/>
                <w:szCs w:val="24"/>
                <w:cs/>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2,064</w:t>
            </w:r>
            <w:r w:rsidRPr="00CF5345">
              <w:rPr>
                <w:rFonts w:asciiTheme="majorBidi" w:hAnsiTheme="majorBidi"/>
                <w:sz w:val="24"/>
                <w:szCs w:val="24"/>
                <w:cs/>
                <w:lang w:val="en-US"/>
              </w:rPr>
              <w:t>)</w:t>
            </w:r>
          </w:p>
        </w:tc>
      </w:tr>
      <w:tr w:rsidR="007B4FD1" w:rsidRPr="00CF5345" w14:paraId="74077A61" w14:textId="77777777" w:rsidTr="000A7D9E">
        <w:tc>
          <w:tcPr>
            <w:tcW w:w="4590" w:type="dxa"/>
            <w:shd w:val="clear" w:color="auto" w:fill="auto"/>
          </w:tcPr>
          <w:p w14:paraId="72EB050B" w14:textId="77777777" w:rsidR="007B4FD1" w:rsidRPr="00CF5345" w:rsidRDefault="007B4FD1" w:rsidP="000A7D9E">
            <w:pPr>
              <w:ind w:left="178" w:hanging="178"/>
              <w:rPr>
                <w:rFonts w:asciiTheme="majorBidi" w:hAnsiTheme="majorBidi" w:cstheme="majorBidi"/>
                <w:sz w:val="24"/>
                <w:szCs w:val="24"/>
                <w:cs/>
                <w:lang w:val="en-US"/>
              </w:rPr>
            </w:pPr>
            <w:r w:rsidRPr="00CF5345">
              <w:rPr>
                <w:rFonts w:asciiTheme="majorBidi" w:hAnsiTheme="majorBidi" w:cstheme="majorBidi"/>
                <w:sz w:val="24"/>
                <w:szCs w:val="24"/>
                <w:cs/>
                <w:lang w:val="en-US"/>
              </w:rPr>
              <w:t>เงินให้สินเชื่อแก่ลูกหนี้สกุลเงินบาทที่มีอัตราดอกเบี้ยคงที่</w:t>
            </w:r>
          </w:p>
        </w:tc>
        <w:tc>
          <w:tcPr>
            <w:tcW w:w="466" w:type="dxa"/>
            <w:shd w:val="clear" w:color="auto" w:fill="auto"/>
            <w:vAlign w:val="bottom"/>
          </w:tcPr>
          <w:p w14:paraId="3D2D7A45" w14:textId="77777777" w:rsidR="007B4FD1" w:rsidRPr="00CF5345" w:rsidRDefault="007B4FD1" w:rsidP="000A7D9E">
            <w:pPr>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ง</w:t>
            </w:r>
          </w:p>
        </w:tc>
        <w:tc>
          <w:tcPr>
            <w:tcW w:w="1129" w:type="dxa"/>
            <w:shd w:val="clear" w:color="auto" w:fill="auto"/>
            <w:vAlign w:val="bottom"/>
          </w:tcPr>
          <w:p w14:paraId="14B88BE6" w14:textId="77777777" w:rsidR="007B4FD1" w:rsidRPr="00CF5345" w:rsidRDefault="007B4FD1" w:rsidP="000A7D9E">
            <w:pPr>
              <w:pBdr>
                <w:bottom w:val="single" w:sz="4" w:space="1" w:color="auto"/>
              </w:pBdr>
              <w:tabs>
                <w:tab w:val="decimal" w:pos="775"/>
              </w:tabs>
              <w:suppressAutoHyphens w:val="0"/>
              <w:rPr>
                <w:rFonts w:asciiTheme="majorBidi" w:hAnsiTheme="majorBidi" w:cstheme="majorBidi"/>
                <w:sz w:val="24"/>
                <w:szCs w:val="24"/>
                <w:lang w:val="en-US"/>
              </w:rPr>
            </w:pPr>
            <w:r w:rsidRPr="00CF5345">
              <w:rPr>
                <w:rFonts w:asciiTheme="majorBidi" w:hAnsiTheme="majorBidi" w:cstheme="majorBidi"/>
                <w:sz w:val="24"/>
                <w:szCs w:val="24"/>
                <w:lang w:val="en-US"/>
              </w:rPr>
              <w:t>2,693</w:t>
            </w:r>
          </w:p>
        </w:tc>
        <w:tc>
          <w:tcPr>
            <w:tcW w:w="1026" w:type="dxa"/>
            <w:shd w:val="clear" w:color="auto" w:fill="auto"/>
            <w:vAlign w:val="bottom"/>
          </w:tcPr>
          <w:p w14:paraId="06DBC070" w14:textId="77777777" w:rsidR="007B4FD1" w:rsidRPr="00CF5345" w:rsidRDefault="007B4FD1" w:rsidP="000A7D9E">
            <w:pPr>
              <w:pBdr>
                <w:bottom w:val="single" w:sz="4" w:space="1" w:color="auto"/>
              </w:pBdr>
              <w:tabs>
                <w:tab w:val="decimal" w:pos="729"/>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c>
          <w:tcPr>
            <w:tcW w:w="1130" w:type="dxa"/>
            <w:shd w:val="clear" w:color="auto" w:fill="auto"/>
            <w:vAlign w:val="bottom"/>
          </w:tcPr>
          <w:p w14:paraId="37723FE9" w14:textId="77777777" w:rsidR="007B4FD1" w:rsidRPr="00CF5345" w:rsidRDefault="007B4FD1" w:rsidP="000A7D9E">
            <w:pPr>
              <w:pBdr>
                <w:bottom w:val="single" w:sz="4" w:space="1" w:color="auto"/>
              </w:pBdr>
              <w:tabs>
                <w:tab w:val="decimal" w:pos="775"/>
              </w:tabs>
              <w:suppressAutoHyphens w:val="0"/>
              <w:rPr>
                <w:rFonts w:asciiTheme="majorBidi" w:hAnsiTheme="majorBidi" w:cstheme="majorBidi"/>
                <w:sz w:val="24"/>
                <w:szCs w:val="24"/>
                <w:cs/>
                <w:lang w:val="en-US"/>
              </w:rPr>
            </w:pPr>
            <w:r w:rsidRPr="00CF5345">
              <w:rPr>
                <w:rFonts w:asciiTheme="majorBidi" w:hAnsiTheme="majorBidi" w:cstheme="majorBidi"/>
                <w:sz w:val="24"/>
                <w:szCs w:val="24"/>
                <w:lang w:val="en-US"/>
              </w:rPr>
              <w:t>16</w:t>
            </w:r>
          </w:p>
        </w:tc>
        <w:tc>
          <w:tcPr>
            <w:tcW w:w="1109" w:type="dxa"/>
            <w:shd w:val="clear" w:color="auto" w:fill="auto"/>
            <w:vAlign w:val="bottom"/>
          </w:tcPr>
          <w:p w14:paraId="350AA277" w14:textId="77777777" w:rsidR="007B4FD1" w:rsidRPr="00CF5345" w:rsidRDefault="007B4FD1" w:rsidP="000A7D9E">
            <w:pPr>
              <w:pBdr>
                <w:bottom w:val="single" w:sz="4" w:space="1" w:color="auto"/>
              </w:pBdr>
              <w:tabs>
                <w:tab w:val="decimal" w:pos="73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35A71AC5" w14:textId="77777777" w:rsidTr="000A7D9E">
        <w:tc>
          <w:tcPr>
            <w:tcW w:w="4590" w:type="dxa"/>
            <w:shd w:val="clear" w:color="auto" w:fill="auto"/>
          </w:tcPr>
          <w:p w14:paraId="5DEEE28F" w14:textId="77777777" w:rsidR="007B4FD1" w:rsidRPr="00CF5345" w:rsidRDefault="007B4FD1" w:rsidP="000A7D9E">
            <w:pPr>
              <w:rPr>
                <w:rFonts w:asciiTheme="majorBidi" w:hAnsiTheme="majorBidi" w:cstheme="majorBidi"/>
                <w:sz w:val="24"/>
                <w:szCs w:val="24"/>
                <w:cs/>
                <w:lang w:val="en-US"/>
              </w:rPr>
            </w:pPr>
            <w:r w:rsidRPr="00CF5345">
              <w:rPr>
                <w:rFonts w:asciiTheme="majorBidi" w:hAnsiTheme="majorBidi" w:cstheme="majorBidi"/>
                <w:sz w:val="24"/>
                <w:szCs w:val="24"/>
                <w:cs/>
                <w:lang w:val="en-US"/>
              </w:rPr>
              <w:t>รวมความเสี่ยงด้านอัตราดอกเบี้ย</w:t>
            </w:r>
          </w:p>
        </w:tc>
        <w:tc>
          <w:tcPr>
            <w:tcW w:w="466" w:type="dxa"/>
            <w:shd w:val="clear" w:color="auto" w:fill="auto"/>
            <w:vAlign w:val="bottom"/>
          </w:tcPr>
          <w:p w14:paraId="30766396" w14:textId="77777777" w:rsidR="007B4FD1" w:rsidRPr="00CF5345" w:rsidRDefault="007B4FD1" w:rsidP="000A7D9E">
            <w:pPr>
              <w:jc w:val="center"/>
              <w:rPr>
                <w:rFonts w:asciiTheme="majorBidi" w:hAnsiTheme="majorBidi" w:cstheme="majorBidi"/>
                <w:sz w:val="24"/>
                <w:szCs w:val="24"/>
                <w:cs/>
                <w:lang w:val="en-US"/>
              </w:rPr>
            </w:pPr>
          </w:p>
        </w:tc>
        <w:tc>
          <w:tcPr>
            <w:tcW w:w="1129" w:type="dxa"/>
            <w:shd w:val="clear" w:color="auto" w:fill="auto"/>
            <w:vAlign w:val="bottom"/>
          </w:tcPr>
          <w:p w14:paraId="48D750F3" w14:textId="77777777" w:rsidR="007B4FD1" w:rsidRPr="00CF5345" w:rsidRDefault="007B4FD1" w:rsidP="000A7D9E">
            <w:pPr>
              <w:pBdr>
                <w:bottom w:val="single" w:sz="4" w:space="1" w:color="auto"/>
              </w:pBdr>
              <w:tabs>
                <w:tab w:val="decimal" w:pos="775"/>
              </w:tabs>
              <w:suppressAutoHyphens w:val="0"/>
              <w:rPr>
                <w:rFonts w:asciiTheme="majorBidi" w:hAnsiTheme="majorBidi" w:cstheme="majorBidi"/>
                <w:sz w:val="24"/>
                <w:szCs w:val="24"/>
                <w:lang w:val="en-US"/>
              </w:rPr>
            </w:pPr>
            <w:r w:rsidRPr="00CF5345">
              <w:rPr>
                <w:rFonts w:asciiTheme="majorBidi" w:hAnsiTheme="majorBidi" w:cstheme="majorBidi"/>
                <w:sz w:val="24"/>
                <w:szCs w:val="24"/>
                <w:lang w:val="en-US"/>
              </w:rPr>
              <w:t>2,693</w:t>
            </w:r>
          </w:p>
        </w:tc>
        <w:tc>
          <w:tcPr>
            <w:tcW w:w="1026" w:type="dxa"/>
            <w:shd w:val="clear" w:color="auto" w:fill="auto"/>
            <w:vAlign w:val="bottom"/>
          </w:tcPr>
          <w:p w14:paraId="074963DB" w14:textId="77777777" w:rsidR="007B4FD1" w:rsidRPr="00CF5345" w:rsidRDefault="007B4FD1" w:rsidP="000A7D9E">
            <w:pPr>
              <w:pBdr>
                <w:bottom w:val="single" w:sz="4" w:space="1" w:color="auto"/>
              </w:pBdr>
              <w:tabs>
                <w:tab w:val="decimal" w:pos="729"/>
              </w:tabs>
              <w:suppressAutoHyphens w:val="0"/>
              <w:rPr>
                <w:rFonts w:asciiTheme="majorBidi" w:hAnsiTheme="majorBidi" w:cstheme="majorBidi"/>
                <w:sz w:val="24"/>
                <w:szCs w:val="24"/>
                <w:lang w:val="en-US"/>
              </w:rPr>
            </w:pPr>
            <w:r w:rsidRPr="00CF5345">
              <w:rPr>
                <w:rFonts w:asciiTheme="majorBidi" w:hAnsiTheme="majorBidi" w:cstheme="majorBidi"/>
                <w:sz w:val="24"/>
                <w:szCs w:val="24"/>
                <w:lang w:val="en-US"/>
              </w:rPr>
              <w:t>46,389</w:t>
            </w:r>
          </w:p>
        </w:tc>
        <w:tc>
          <w:tcPr>
            <w:tcW w:w="1130" w:type="dxa"/>
            <w:shd w:val="clear" w:color="auto" w:fill="auto"/>
            <w:vAlign w:val="bottom"/>
          </w:tcPr>
          <w:p w14:paraId="2588796A" w14:textId="77777777" w:rsidR="007B4FD1" w:rsidRPr="00CF5345" w:rsidRDefault="007B4FD1" w:rsidP="000A7D9E">
            <w:pPr>
              <w:pBdr>
                <w:bottom w:val="single" w:sz="4" w:space="1" w:color="auto"/>
              </w:pBdr>
              <w:tabs>
                <w:tab w:val="decimal" w:pos="775"/>
              </w:tabs>
              <w:suppressAutoHyphens w:val="0"/>
              <w:rPr>
                <w:rFonts w:asciiTheme="majorBidi" w:hAnsiTheme="majorBidi" w:cstheme="majorBidi"/>
                <w:sz w:val="24"/>
                <w:szCs w:val="24"/>
                <w:lang w:val="en-US"/>
              </w:rPr>
            </w:pPr>
            <w:r w:rsidRPr="00CF5345">
              <w:rPr>
                <w:rFonts w:asciiTheme="majorBidi" w:hAnsiTheme="majorBidi" w:cstheme="majorBidi"/>
                <w:sz w:val="24"/>
                <w:szCs w:val="24"/>
                <w:lang w:val="en-US"/>
              </w:rPr>
              <w:t>16</w:t>
            </w:r>
          </w:p>
        </w:tc>
        <w:tc>
          <w:tcPr>
            <w:tcW w:w="1109" w:type="dxa"/>
            <w:shd w:val="clear" w:color="auto" w:fill="auto"/>
            <w:vAlign w:val="bottom"/>
          </w:tcPr>
          <w:p w14:paraId="7FA69B77" w14:textId="77777777" w:rsidR="007B4FD1" w:rsidRPr="00CF5345" w:rsidRDefault="007B4FD1" w:rsidP="000A7D9E">
            <w:pPr>
              <w:pBdr>
                <w:bottom w:val="single" w:sz="4" w:space="1" w:color="auto"/>
              </w:pBdr>
              <w:tabs>
                <w:tab w:val="decimal" w:pos="73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2,273</w:t>
            </w:r>
            <w:r w:rsidRPr="00CF5345">
              <w:rPr>
                <w:rFonts w:asciiTheme="majorBidi" w:hAnsiTheme="majorBidi"/>
                <w:sz w:val="24"/>
                <w:szCs w:val="24"/>
                <w:cs/>
                <w:lang w:val="en-US"/>
              </w:rPr>
              <w:t>)</w:t>
            </w:r>
          </w:p>
        </w:tc>
      </w:tr>
      <w:tr w:rsidR="007B4FD1" w:rsidRPr="00CF5345" w14:paraId="76A7C8BD" w14:textId="77777777" w:rsidTr="000A7D9E">
        <w:tc>
          <w:tcPr>
            <w:tcW w:w="4590" w:type="dxa"/>
            <w:shd w:val="clear" w:color="auto" w:fill="auto"/>
          </w:tcPr>
          <w:p w14:paraId="66BAB8D4" w14:textId="77777777" w:rsidR="007B4FD1" w:rsidRPr="00CF5345" w:rsidRDefault="007B4FD1" w:rsidP="000A7D9E">
            <w:pPr>
              <w:rPr>
                <w:rFonts w:asciiTheme="majorBidi" w:hAnsiTheme="majorBidi" w:cstheme="majorBidi"/>
                <w:b/>
                <w:bCs/>
                <w:sz w:val="24"/>
                <w:szCs w:val="24"/>
                <w:u w:val="single"/>
                <w:cs/>
                <w:lang w:val="en-US"/>
              </w:rPr>
            </w:pPr>
            <w:r w:rsidRPr="00CF5345">
              <w:rPr>
                <w:rFonts w:asciiTheme="majorBidi" w:hAnsiTheme="majorBidi" w:cstheme="majorBidi"/>
                <w:b/>
                <w:bCs/>
                <w:sz w:val="24"/>
                <w:szCs w:val="24"/>
                <w:u w:val="single"/>
                <w:cs/>
                <w:lang w:val="en-US"/>
              </w:rPr>
              <w:t>ความเสี่ยงด้านอัตราแลกเปลี่ยน</w:t>
            </w:r>
          </w:p>
        </w:tc>
        <w:tc>
          <w:tcPr>
            <w:tcW w:w="466" w:type="dxa"/>
            <w:shd w:val="clear" w:color="auto" w:fill="auto"/>
            <w:vAlign w:val="bottom"/>
          </w:tcPr>
          <w:p w14:paraId="24517EE0" w14:textId="77777777" w:rsidR="007B4FD1" w:rsidRPr="00CF5345" w:rsidRDefault="007B4FD1" w:rsidP="000A7D9E">
            <w:pPr>
              <w:jc w:val="center"/>
              <w:rPr>
                <w:rFonts w:asciiTheme="majorBidi" w:hAnsiTheme="majorBidi" w:cstheme="majorBidi"/>
                <w:sz w:val="24"/>
                <w:szCs w:val="24"/>
                <w:lang w:val="en-US"/>
              </w:rPr>
            </w:pPr>
          </w:p>
        </w:tc>
        <w:tc>
          <w:tcPr>
            <w:tcW w:w="1129" w:type="dxa"/>
            <w:shd w:val="clear" w:color="auto" w:fill="auto"/>
            <w:vAlign w:val="bottom"/>
          </w:tcPr>
          <w:p w14:paraId="657D1364" w14:textId="77777777" w:rsidR="007B4FD1" w:rsidRPr="00CF5345" w:rsidRDefault="007B4FD1" w:rsidP="000A7D9E">
            <w:pPr>
              <w:jc w:val="right"/>
              <w:rPr>
                <w:rFonts w:asciiTheme="majorBidi" w:hAnsiTheme="majorBidi" w:cstheme="majorBidi"/>
                <w:sz w:val="24"/>
                <w:szCs w:val="24"/>
                <w:lang w:val="en-US"/>
              </w:rPr>
            </w:pPr>
          </w:p>
        </w:tc>
        <w:tc>
          <w:tcPr>
            <w:tcW w:w="1026" w:type="dxa"/>
            <w:shd w:val="clear" w:color="auto" w:fill="auto"/>
            <w:vAlign w:val="bottom"/>
          </w:tcPr>
          <w:p w14:paraId="0A5DD021" w14:textId="77777777" w:rsidR="007B4FD1" w:rsidRPr="00CF5345" w:rsidRDefault="007B4FD1" w:rsidP="000A7D9E">
            <w:pPr>
              <w:jc w:val="right"/>
              <w:rPr>
                <w:rFonts w:asciiTheme="majorBidi" w:hAnsiTheme="majorBidi" w:cstheme="majorBidi"/>
                <w:sz w:val="24"/>
                <w:szCs w:val="24"/>
                <w:lang w:val="en-US"/>
              </w:rPr>
            </w:pPr>
          </w:p>
        </w:tc>
        <w:tc>
          <w:tcPr>
            <w:tcW w:w="1130" w:type="dxa"/>
            <w:shd w:val="clear" w:color="auto" w:fill="auto"/>
            <w:vAlign w:val="bottom"/>
          </w:tcPr>
          <w:p w14:paraId="4C062B93" w14:textId="77777777" w:rsidR="007B4FD1" w:rsidRPr="00CF5345" w:rsidRDefault="007B4FD1" w:rsidP="000A7D9E">
            <w:pPr>
              <w:jc w:val="right"/>
              <w:rPr>
                <w:rFonts w:asciiTheme="majorBidi" w:hAnsiTheme="majorBidi" w:cstheme="majorBidi"/>
                <w:sz w:val="24"/>
                <w:szCs w:val="24"/>
                <w:lang w:val="en-US"/>
              </w:rPr>
            </w:pPr>
          </w:p>
        </w:tc>
        <w:tc>
          <w:tcPr>
            <w:tcW w:w="1109" w:type="dxa"/>
            <w:shd w:val="clear" w:color="auto" w:fill="auto"/>
            <w:vAlign w:val="bottom"/>
          </w:tcPr>
          <w:p w14:paraId="23C278FA" w14:textId="77777777" w:rsidR="007B4FD1" w:rsidRPr="00CF5345" w:rsidRDefault="007B4FD1" w:rsidP="000A7D9E">
            <w:pPr>
              <w:jc w:val="right"/>
              <w:rPr>
                <w:rFonts w:asciiTheme="majorBidi" w:hAnsiTheme="majorBidi" w:cstheme="majorBidi"/>
                <w:sz w:val="24"/>
                <w:szCs w:val="24"/>
                <w:lang w:val="en-US"/>
              </w:rPr>
            </w:pPr>
          </w:p>
        </w:tc>
      </w:tr>
      <w:tr w:rsidR="007B4FD1" w:rsidRPr="00CF5345" w14:paraId="63ECA906" w14:textId="77777777" w:rsidTr="000A7D9E">
        <w:tc>
          <w:tcPr>
            <w:tcW w:w="4590" w:type="dxa"/>
            <w:shd w:val="clear" w:color="auto" w:fill="auto"/>
          </w:tcPr>
          <w:p w14:paraId="1DCCE429" w14:textId="77777777" w:rsidR="007B4FD1" w:rsidRPr="00CF5345" w:rsidRDefault="007B4FD1" w:rsidP="000A7D9E">
            <w:pPr>
              <w:ind w:left="178" w:right="-109" w:hanging="178"/>
              <w:rPr>
                <w:rFonts w:asciiTheme="majorBidi" w:hAnsiTheme="majorBidi" w:cstheme="majorBidi"/>
                <w:sz w:val="24"/>
                <w:szCs w:val="24"/>
                <w:cs/>
                <w:lang w:val="en-US"/>
              </w:rPr>
            </w:pPr>
            <w:r w:rsidRPr="00CF5345">
              <w:rPr>
                <w:rFonts w:asciiTheme="majorBidi" w:hAnsiTheme="majorBidi" w:cstheme="majorBidi"/>
                <w:sz w:val="24"/>
                <w:szCs w:val="24"/>
                <w:cs/>
              </w:rPr>
              <w:t>เงินลงทุนในตราสารทุนสกุลเงินดอลลาร์สหรัฐอเมริกา (กำหนดให้       วัดมูลค่าด้วยมูลค่ายุติธรรมผ่านกำไรขาดทุนเบ็ดเสร็จอื่น)</w:t>
            </w:r>
          </w:p>
        </w:tc>
        <w:tc>
          <w:tcPr>
            <w:tcW w:w="466" w:type="dxa"/>
            <w:shd w:val="clear" w:color="auto" w:fill="auto"/>
            <w:vAlign w:val="bottom"/>
          </w:tcPr>
          <w:p w14:paraId="5859C924" w14:textId="77777777" w:rsidR="007B4FD1" w:rsidRPr="00CF5345" w:rsidRDefault="007B4FD1" w:rsidP="000A7D9E">
            <w:pP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ค</w:t>
            </w:r>
          </w:p>
        </w:tc>
        <w:tc>
          <w:tcPr>
            <w:tcW w:w="1129" w:type="dxa"/>
            <w:shd w:val="clear" w:color="auto" w:fill="auto"/>
            <w:vAlign w:val="bottom"/>
          </w:tcPr>
          <w:p w14:paraId="07865887" w14:textId="77777777" w:rsidR="007B4FD1" w:rsidRPr="00CF5345" w:rsidRDefault="007B4FD1" w:rsidP="000A7D9E">
            <w:pPr>
              <w:tabs>
                <w:tab w:val="decimal" w:pos="775"/>
              </w:tabs>
              <w:suppressAutoHyphens w:val="0"/>
              <w:rPr>
                <w:rFonts w:asciiTheme="majorBidi" w:hAnsiTheme="majorBidi" w:cstheme="majorBidi"/>
                <w:sz w:val="24"/>
                <w:szCs w:val="24"/>
                <w:lang w:val="en-US"/>
              </w:rPr>
            </w:pPr>
            <w:r w:rsidRPr="00CF5345">
              <w:rPr>
                <w:rFonts w:asciiTheme="majorBidi" w:hAnsiTheme="majorBidi" w:cstheme="majorBidi"/>
                <w:sz w:val="24"/>
                <w:szCs w:val="24"/>
                <w:lang w:val="en-US"/>
              </w:rPr>
              <w:t>3,275</w:t>
            </w:r>
          </w:p>
        </w:tc>
        <w:tc>
          <w:tcPr>
            <w:tcW w:w="1026" w:type="dxa"/>
            <w:shd w:val="clear" w:color="auto" w:fill="auto"/>
            <w:vAlign w:val="bottom"/>
          </w:tcPr>
          <w:p w14:paraId="47FEDC7A" w14:textId="77777777" w:rsidR="007B4FD1" w:rsidRPr="00CF5345" w:rsidRDefault="007B4FD1" w:rsidP="000A7D9E">
            <w:pPr>
              <w:tabs>
                <w:tab w:val="decimal" w:pos="729"/>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c>
          <w:tcPr>
            <w:tcW w:w="1130" w:type="dxa"/>
            <w:shd w:val="clear" w:color="auto" w:fill="auto"/>
            <w:vAlign w:val="bottom"/>
          </w:tcPr>
          <w:p w14:paraId="175D1F52" w14:textId="77777777" w:rsidR="007B4FD1" w:rsidRPr="00CF5345" w:rsidRDefault="007B4FD1" w:rsidP="000A7D9E">
            <w:pPr>
              <w:tabs>
                <w:tab w:val="decimal" w:pos="77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246</w:t>
            </w:r>
            <w:r w:rsidRPr="00CF5345">
              <w:rPr>
                <w:rFonts w:asciiTheme="majorBidi" w:hAnsiTheme="majorBidi"/>
                <w:sz w:val="24"/>
                <w:szCs w:val="24"/>
                <w:cs/>
                <w:lang w:val="en-US"/>
              </w:rPr>
              <w:t>)</w:t>
            </w:r>
          </w:p>
        </w:tc>
        <w:tc>
          <w:tcPr>
            <w:tcW w:w="1109" w:type="dxa"/>
            <w:shd w:val="clear" w:color="auto" w:fill="auto"/>
            <w:vAlign w:val="bottom"/>
          </w:tcPr>
          <w:p w14:paraId="6A874EF3" w14:textId="77777777" w:rsidR="007B4FD1" w:rsidRPr="00CF5345" w:rsidRDefault="007B4FD1" w:rsidP="000A7D9E">
            <w:pPr>
              <w:tabs>
                <w:tab w:val="decimal" w:pos="73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46177F90" w14:textId="77777777" w:rsidTr="000A7D9E">
        <w:tc>
          <w:tcPr>
            <w:tcW w:w="4590" w:type="dxa"/>
            <w:shd w:val="clear" w:color="auto" w:fill="auto"/>
          </w:tcPr>
          <w:p w14:paraId="091D48D7" w14:textId="77777777" w:rsidR="007B4FD1" w:rsidRPr="00CF5345" w:rsidRDefault="007B4FD1" w:rsidP="000A7D9E">
            <w:pPr>
              <w:ind w:left="178" w:hanging="178"/>
              <w:rPr>
                <w:rFonts w:asciiTheme="majorBidi" w:hAnsiTheme="majorBidi" w:cstheme="majorBidi"/>
                <w:sz w:val="24"/>
                <w:szCs w:val="24"/>
                <w:cs/>
                <w:lang w:val="en-US"/>
              </w:rPr>
            </w:pPr>
            <w:r w:rsidRPr="00CF5345">
              <w:rPr>
                <w:rFonts w:asciiTheme="majorBidi" w:hAnsiTheme="majorBidi" w:cstheme="majorBidi"/>
                <w:sz w:val="24"/>
                <w:szCs w:val="24"/>
                <w:cs/>
              </w:rPr>
              <w:t>เงินลงทุนในตราสารทุนสกุลเงินยูโร (กำหนดให้วัดมูลค่าด้วยมูลค่ายุติธรรมผ่านกำไรขาดทุนเบ็ดเสร็จอื่น)</w:t>
            </w:r>
          </w:p>
        </w:tc>
        <w:tc>
          <w:tcPr>
            <w:tcW w:w="466" w:type="dxa"/>
            <w:shd w:val="clear" w:color="auto" w:fill="auto"/>
            <w:vAlign w:val="bottom"/>
          </w:tcPr>
          <w:p w14:paraId="438004AC" w14:textId="77777777" w:rsidR="007B4FD1" w:rsidRPr="00CF5345" w:rsidRDefault="007B4FD1" w:rsidP="000A7D9E">
            <w:pPr>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ค</w:t>
            </w:r>
          </w:p>
        </w:tc>
        <w:tc>
          <w:tcPr>
            <w:tcW w:w="1129" w:type="dxa"/>
            <w:shd w:val="clear" w:color="auto" w:fill="auto"/>
            <w:vAlign w:val="bottom"/>
          </w:tcPr>
          <w:p w14:paraId="2140068A" w14:textId="77777777" w:rsidR="007B4FD1" w:rsidRPr="00CF5345" w:rsidRDefault="007B4FD1" w:rsidP="000A7D9E">
            <w:pPr>
              <w:pBdr>
                <w:bottom w:val="single" w:sz="4" w:space="1" w:color="auto"/>
              </w:pBdr>
              <w:tabs>
                <w:tab w:val="decimal" w:pos="775"/>
              </w:tabs>
              <w:suppressAutoHyphens w:val="0"/>
              <w:rPr>
                <w:rFonts w:asciiTheme="majorBidi" w:hAnsiTheme="majorBidi" w:cstheme="majorBidi"/>
                <w:sz w:val="24"/>
                <w:szCs w:val="24"/>
                <w:lang w:val="en-US"/>
              </w:rPr>
            </w:pPr>
            <w:r w:rsidRPr="00CF5345">
              <w:rPr>
                <w:rFonts w:asciiTheme="majorBidi" w:hAnsiTheme="majorBidi" w:cstheme="majorBidi"/>
                <w:sz w:val="24"/>
                <w:szCs w:val="24"/>
                <w:lang w:val="en-US"/>
              </w:rPr>
              <w:t>8</w:t>
            </w:r>
          </w:p>
        </w:tc>
        <w:tc>
          <w:tcPr>
            <w:tcW w:w="1026" w:type="dxa"/>
            <w:shd w:val="clear" w:color="auto" w:fill="auto"/>
            <w:vAlign w:val="bottom"/>
          </w:tcPr>
          <w:p w14:paraId="30479D9F" w14:textId="77777777" w:rsidR="007B4FD1" w:rsidRPr="00CF5345" w:rsidRDefault="007B4FD1" w:rsidP="000A7D9E">
            <w:pPr>
              <w:pBdr>
                <w:bottom w:val="single" w:sz="4" w:space="1" w:color="auto"/>
              </w:pBdr>
              <w:tabs>
                <w:tab w:val="decimal" w:pos="729"/>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c>
          <w:tcPr>
            <w:tcW w:w="1130" w:type="dxa"/>
            <w:shd w:val="clear" w:color="auto" w:fill="auto"/>
            <w:vAlign w:val="bottom"/>
          </w:tcPr>
          <w:p w14:paraId="4676AD29" w14:textId="77777777" w:rsidR="007B4FD1" w:rsidRPr="00CF5345" w:rsidRDefault="007B4FD1" w:rsidP="000A7D9E">
            <w:pPr>
              <w:pBdr>
                <w:bottom w:val="single" w:sz="4" w:space="1" w:color="auto"/>
              </w:pBdr>
              <w:tabs>
                <w:tab w:val="decimal" w:pos="77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c>
          <w:tcPr>
            <w:tcW w:w="1109" w:type="dxa"/>
            <w:shd w:val="clear" w:color="auto" w:fill="auto"/>
            <w:vAlign w:val="bottom"/>
          </w:tcPr>
          <w:p w14:paraId="51DDD3E9" w14:textId="77777777" w:rsidR="007B4FD1" w:rsidRPr="00CF5345" w:rsidRDefault="007B4FD1" w:rsidP="000A7D9E">
            <w:pPr>
              <w:pBdr>
                <w:bottom w:val="single" w:sz="4" w:space="1" w:color="auto"/>
              </w:pBdr>
              <w:tabs>
                <w:tab w:val="decimal" w:pos="73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027049F9" w14:textId="77777777" w:rsidTr="000A7D9E">
        <w:tc>
          <w:tcPr>
            <w:tcW w:w="4590" w:type="dxa"/>
            <w:shd w:val="clear" w:color="auto" w:fill="auto"/>
          </w:tcPr>
          <w:p w14:paraId="0E85A310" w14:textId="77777777" w:rsidR="007B4FD1" w:rsidRPr="00CF5345" w:rsidRDefault="007B4FD1" w:rsidP="000A7D9E">
            <w:pPr>
              <w:rPr>
                <w:rFonts w:asciiTheme="majorBidi" w:hAnsiTheme="majorBidi" w:cstheme="majorBidi"/>
                <w:sz w:val="24"/>
                <w:szCs w:val="24"/>
                <w:cs/>
                <w:lang w:val="en-US"/>
              </w:rPr>
            </w:pPr>
            <w:r w:rsidRPr="00CF5345">
              <w:rPr>
                <w:rFonts w:asciiTheme="majorBidi" w:hAnsiTheme="majorBidi" w:cstheme="majorBidi"/>
                <w:sz w:val="24"/>
                <w:szCs w:val="24"/>
                <w:cs/>
                <w:lang w:val="en-US"/>
              </w:rPr>
              <w:t>รวมความเสี่ยงด้านอัตราแลกเปลี่ยน</w:t>
            </w:r>
          </w:p>
        </w:tc>
        <w:tc>
          <w:tcPr>
            <w:tcW w:w="466" w:type="dxa"/>
            <w:shd w:val="clear" w:color="auto" w:fill="auto"/>
          </w:tcPr>
          <w:p w14:paraId="37CD57EF" w14:textId="77777777" w:rsidR="007B4FD1" w:rsidRPr="00CF5345" w:rsidRDefault="007B4FD1" w:rsidP="000A7D9E">
            <w:pPr>
              <w:jc w:val="center"/>
              <w:rPr>
                <w:rFonts w:asciiTheme="majorBidi" w:hAnsiTheme="majorBidi" w:cstheme="majorBidi"/>
                <w:sz w:val="24"/>
                <w:szCs w:val="24"/>
                <w:lang w:val="en-US"/>
              </w:rPr>
            </w:pPr>
          </w:p>
        </w:tc>
        <w:tc>
          <w:tcPr>
            <w:tcW w:w="1129" w:type="dxa"/>
            <w:shd w:val="clear" w:color="auto" w:fill="auto"/>
            <w:vAlign w:val="bottom"/>
          </w:tcPr>
          <w:p w14:paraId="5BB32B5D" w14:textId="77777777" w:rsidR="007B4FD1" w:rsidRPr="00CF5345" w:rsidRDefault="007B4FD1" w:rsidP="000A7D9E">
            <w:pPr>
              <w:pBdr>
                <w:bottom w:val="single" w:sz="4" w:space="1" w:color="auto"/>
              </w:pBdr>
              <w:tabs>
                <w:tab w:val="decimal" w:pos="775"/>
              </w:tabs>
              <w:suppressAutoHyphens w:val="0"/>
              <w:rPr>
                <w:rFonts w:asciiTheme="majorBidi" w:hAnsiTheme="majorBidi" w:cstheme="majorBidi"/>
                <w:sz w:val="24"/>
                <w:szCs w:val="24"/>
                <w:lang w:val="en-US"/>
              </w:rPr>
            </w:pPr>
            <w:r w:rsidRPr="00CF5345">
              <w:rPr>
                <w:rFonts w:asciiTheme="majorBidi" w:hAnsiTheme="majorBidi" w:cstheme="majorBidi"/>
                <w:sz w:val="24"/>
                <w:szCs w:val="24"/>
                <w:lang w:val="en-US"/>
              </w:rPr>
              <w:t>3,283</w:t>
            </w:r>
          </w:p>
        </w:tc>
        <w:tc>
          <w:tcPr>
            <w:tcW w:w="1026" w:type="dxa"/>
            <w:shd w:val="clear" w:color="auto" w:fill="auto"/>
            <w:vAlign w:val="bottom"/>
          </w:tcPr>
          <w:p w14:paraId="039369D4" w14:textId="77777777" w:rsidR="007B4FD1" w:rsidRPr="00CF5345" w:rsidRDefault="007B4FD1" w:rsidP="000A7D9E">
            <w:pPr>
              <w:pBdr>
                <w:bottom w:val="single" w:sz="4" w:space="1" w:color="auto"/>
              </w:pBdr>
              <w:tabs>
                <w:tab w:val="decimal" w:pos="729"/>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c>
          <w:tcPr>
            <w:tcW w:w="1130" w:type="dxa"/>
            <w:shd w:val="clear" w:color="auto" w:fill="auto"/>
            <w:vAlign w:val="bottom"/>
          </w:tcPr>
          <w:p w14:paraId="494F91BA" w14:textId="77777777" w:rsidR="007B4FD1" w:rsidRPr="00CF5345" w:rsidRDefault="007B4FD1" w:rsidP="000A7D9E">
            <w:pPr>
              <w:pBdr>
                <w:bottom w:val="single" w:sz="4" w:space="1" w:color="auto"/>
              </w:pBdr>
              <w:tabs>
                <w:tab w:val="decimal" w:pos="77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246</w:t>
            </w:r>
            <w:r w:rsidRPr="00CF5345">
              <w:rPr>
                <w:rFonts w:asciiTheme="majorBidi" w:hAnsiTheme="majorBidi"/>
                <w:sz w:val="24"/>
                <w:szCs w:val="24"/>
                <w:cs/>
                <w:lang w:val="en-US"/>
              </w:rPr>
              <w:t>)</w:t>
            </w:r>
          </w:p>
        </w:tc>
        <w:tc>
          <w:tcPr>
            <w:tcW w:w="1109" w:type="dxa"/>
            <w:shd w:val="clear" w:color="auto" w:fill="auto"/>
            <w:vAlign w:val="bottom"/>
          </w:tcPr>
          <w:p w14:paraId="0C9670C1" w14:textId="77777777" w:rsidR="007B4FD1" w:rsidRPr="00CF5345" w:rsidRDefault="007B4FD1" w:rsidP="000A7D9E">
            <w:pPr>
              <w:pBdr>
                <w:bottom w:val="single" w:sz="4" w:space="1" w:color="auto"/>
              </w:pBdr>
              <w:tabs>
                <w:tab w:val="decimal" w:pos="73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2580EAD8" w14:textId="77777777" w:rsidTr="000A7D9E">
        <w:tc>
          <w:tcPr>
            <w:tcW w:w="4590" w:type="dxa"/>
            <w:shd w:val="clear" w:color="auto" w:fill="auto"/>
          </w:tcPr>
          <w:p w14:paraId="28D28F3A" w14:textId="77777777" w:rsidR="007B4FD1" w:rsidRPr="00CF5345" w:rsidRDefault="007B4FD1" w:rsidP="000A7D9E">
            <w:pPr>
              <w:rPr>
                <w:rFonts w:asciiTheme="majorBidi" w:hAnsiTheme="majorBidi" w:cstheme="majorBidi"/>
                <w:sz w:val="24"/>
                <w:szCs w:val="24"/>
                <w:cs/>
                <w:lang w:val="en-US"/>
              </w:rPr>
            </w:pPr>
            <w:r w:rsidRPr="00CF5345">
              <w:rPr>
                <w:rFonts w:asciiTheme="majorBidi" w:hAnsiTheme="majorBidi" w:cstheme="majorBidi"/>
                <w:sz w:val="24"/>
                <w:szCs w:val="24"/>
                <w:cs/>
                <w:lang w:val="en-US"/>
              </w:rPr>
              <w:t>รวม</w:t>
            </w:r>
          </w:p>
        </w:tc>
        <w:tc>
          <w:tcPr>
            <w:tcW w:w="466" w:type="dxa"/>
            <w:shd w:val="clear" w:color="auto" w:fill="auto"/>
          </w:tcPr>
          <w:p w14:paraId="30CD7FA3" w14:textId="77777777" w:rsidR="007B4FD1" w:rsidRPr="00CF5345" w:rsidRDefault="007B4FD1" w:rsidP="000A7D9E">
            <w:pPr>
              <w:jc w:val="center"/>
              <w:rPr>
                <w:rFonts w:asciiTheme="majorBidi" w:hAnsiTheme="majorBidi" w:cstheme="majorBidi"/>
                <w:sz w:val="24"/>
                <w:szCs w:val="24"/>
                <w:lang w:val="en-US"/>
              </w:rPr>
            </w:pPr>
          </w:p>
        </w:tc>
        <w:tc>
          <w:tcPr>
            <w:tcW w:w="1129" w:type="dxa"/>
            <w:shd w:val="clear" w:color="auto" w:fill="auto"/>
            <w:vAlign w:val="bottom"/>
          </w:tcPr>
          <w:p w14:paraId="56A65958" w14:textId="77777777" w:rsidR="007B4FD1" w:rsidRPr="00CF5345" w:rsidRDefault="007B4FD1" w:rsidP="000A7D9E">
            <w:pPr>
              <w:pBdr>
                <w:bottom w:val="double" w:sz="4" w:space="1" w:color="auto"/>
              </w:pBdr>
              <w:tabs>
                <w:tab w:val="decimal" w:pos="775"/>
              </w:tabs>
              <w:suppressAutoHyphens w:val="0"/>
              <w:rPr>
                <w:rFonts w:asciiTheme="majorBidi" w:hAnsiTheme="majorBidi" w:cstheme="majorBidi"/>
                <w:sz w:val="24"/>
                <w:szCs w:val="24"/>
                <w:lang w:val="en-US"/>
              </w:rPr>
            </w:pPr>
            <w:r w:rsidRPr="00CF5345">
              <w:rPr>
                <w:rFonts w:asciiTheme="majorBidi" w:hAnsiTheme="majorBidi" w:cstheme="majorBidi"/>
                <w:sz w:val="24"/>
                <w:szCs w:val="24"/>
                <w:lang w:val="en-US"/>
              </w:rPr>
              <w:t>5,976</w:t>
            </w:r>
          </w:p>
        </w:tc>
        <w:tc>
          <w:tcPr>
            <w:tcW w:w="1026" w:type="dxa"/>
            <w:shd w:val="clear" w:color="auto" w:fill="auto"/>
            <w:vAlign w:val="bottom"/>
          </w:tcPr>
          <w:p w14:paraId="46BE6999" w14:textId="77777777" w:rsidR="007B4FD1" w:rsidRPr="00CF5345" w:rsidRDefault="007B4FD1" w:rsidP="000A7D9E">
            <w:pPr>
              <w:pBdr>
                <w:bottom w:val="double" w:sz="4" w:space="1" w:color="auto"/>
              </w:pBdr>
              <w:tabs>
                <w:tab w:val="decimal" w:pos="729"/>
              </w:tabs>
              <w:suppressAutoHyphens w:val="0"/>
              <w:rPr>
                <w:rFonts w:asciiTheme="majorBidi" w:hAnsiTheme="majorBidi" w:cstheme="majorBidi"/>
                <w:sz w:val="24"/>
                <w:szCs w:val="24"/>
                <w:lang w:val="en-US"/>
              </w:rPr>
            </w:pPr>
            <w:r w:rsidRPr="00CF5345">
              <w:rPr>
                <w:rFonts w:asciiTheme="majorBidi" w:hAnsiTheme="majorBidi" w:cstheme="majorBidi"/>
                <w:sz w:val="24"/>
                <w:szCs w:val="24"/>
                <w:lang w:val="en-US"/>
              </w:rPr>
              <w:t>46,389</w:t>
            </w:r>
          </w:p>
        </w:tc>
        <w:tc>
          <w:tcPr>
            <w:tcW w:w="1130" w:type="dxa"/>
            <w:shd w:val="clear" w:color="auto" w:fill="auto"/>
            <w:vAlign w:val="bottom"/>
          </w:tcPr>
          <w:p w14:paraId="11E5EA40" w14:textId="77777777" w:rsidR="007B4FD1" w:rsidRPr="00CF5345" w:rsidRDefault="007B4FD1" w:rsidP="000A7D9E">
            <w:pPr>
              <w:pBdr>
                <w:bottom w:val="double" w:sz="4" w:space="1" w:color="auto"/>
              </w:pBdr>
              <w:tabs>
                <w:tab w:val="decimal" w:pos="775"/>
              </w:tabs>
              <w:suppressAutoHyphens w:val="0"/>
              <w:rPr>
                <w:rFonts w:asciiTheme="majorBidi" w:hAnsiTheme="majorBidi" w:cstheme="majorBidi"/>
                <w:sz w:val="24"/>
                <w:szCs w:val="24"/>
                <w:cs/>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230</w:t>
            </w:r>
            <w:r w:rsidRPr="00CF5345">
              <w:rPr>
                <w:rFonts w:asciiTheme="majorBidi" w:hAnsiTheme="majorBidi"/>
                <w:sz w:val="24"/>
                <w:szCs w:val="24"/>
                <w:cs/>
                <w:lang w:val="en-US"/>
              </w:rPr>
              <w:t>)</w:t>
            </w:r>
          </w:p>
        </w:tc>
        <w:tc>
          <w:tcPr>
            <w:tcW w:w="1109" w:type="dxa"/>
            <w:shd w:val="clear" w:color="auto" w:fill="auto"/>
            <w:vAlign w:val="bottom"/>
          </w:tcPr>
          <w:p w14:paraId="3C5860A8" w14:textId="77777777" w:rsidR="007B4FD1" w:rsidRPr="00CF5345" w:rsidRDefault="007B4FD1" w:rsidP="000A7D9E">
            <w:pPr>
              <w:pBdr>
                <w:bottom w:val="double" w:sz="4" w:space="1" w:color="auto"/>
              </w:pBdr>
              <w:tabs>
                <w:tab w:val="decimal" w:pos="735"/>
              </w:tabs>
              <w:suppressAutoHyphens w:val="0"/>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2,273</w:t>
            </w:r>
            <w:r w:rsidRPr="00CF5345">
              <w:rPr>
                <w:rFonts w:asciiTheme="majorBidi" w:hAnsiTheme="majorBidi"/>
                <w:sz w:val="24"/>
                <w:szCs w:val="24"/>
                <w:cs/>
                <w:lang w:val="en-US"/>
              </w:rPr>
              <w:t>)</w:t>
            </w:r>
          </w:p>
        </w:tc>
      </w:tr>
    </w:tbl>
    <w:p w14:paraId="5DBE23D4" w14:textId="77777777" w:rsidR="007B4FD1" w:rsidRPr="00CF5345" w:rsidRDefault="007B4FD1" w:rsidP="007B4FD1">
      <w:pPr>
        <w:spacing w:before="120" w:after="120"/>
        <w:ind w:left="547"/>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t>รายการในงบแสดงฐานะการเงินที่รวมรายการที่มีการป้องกันความเสี่ยงและการเปลี่ยนแปลงของมูลค่ายุติธรรมสะสมของการปรับปรุงมูลค่าเนื่องจากการป้องกันความเสี่ยงในมูลค่ายุติธรรม ประกอบไปด้วยรายการดังต่อไปนี้</w:t>
      </w:r>
    </w:p>
    <w:p w14:paraId="6271612B" w14:textId="77777777" w:rsidR="007B4FD1" w:rsidRPr="00CF5345" w:rsidRDefault="007B4FD1" w:rsidP="007B4FD1">
      <w:pPr>
        <w:numPr>
          <w:ilvl w:val="0"/>
          <w:numId w:val="14"/>
        </w:numPr>
        <w:spacing w:before="120" w:after="120"/>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t>รายการระหว่างธนาคารและตลาดเงิน (หนี้สิน)</w:t>
      </w:r>
    </w:p>
    <w:p w14:paraId="32A990B4" w14:textId="77777777" w:rsidR="007B4FD1" w:rsidRPr="00CF5345" w:rsidRDefault="007B4FD1" w:rsidP="007B4FD1">
      <w:pPr>
        <w:numPr>
          <w:ilvl w:val="0"/>
          <w:numId w:val="14"/>
        </w:numPr>
        <w:spacing w:before="120" w:after="120"/>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t>ตราสารหนี้ที่ออกและเงินกู้ยืม</w:t>
      </w:r>
    </w:p>
    <w:p w14:paraId="2E211A51" w14:textId="77777777" w:rsidR="007B4FD1" w:rsidRPr="00CF5345" w:rsidRDefault="007B4FD1" w:rsidP="007B4FD1">
      <w:pPr>
        <w:numPr>
          <w:ilvl w:val="0"/>
          <w:numId w:val="14"/>
        </w:numPr>
        <w:spacing w:before="120" w:after="120"/>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t>เงินลงทุนสุทธิ</w:t>
      </w:r>
    </w:p>
    <w:p w14:paraId="46FB4F7F" w14:textId="77777777" w:rsidR="007B4FD1" w:rsidRPr="00CF5345" w:rsidRDefault="007B4FD1" w:rsidP="007B4FD1">
      <w:pPr>
        <w:numPr>
          <w:ilvl w:val="0"/>
          <w:numId w:val="14"/>
        </w:numPr>
        <w:tabs>
          <w:tab w:val="left" w:pos="900"/>
        </w:tabs>
        <w:spacing w:before="120" w:after="120"/>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t>เงินให้สินเชื่อแก่ลูกหนี้และดอกเบี้ยค้างรับสุทธิ</w:t>
      </w:r>
    </w:p>
    <w:p w14:paraId="32258C36" w14:textId="77777777" w:rsidR="007B4FD1" w:rsidRPr="00CF5345" w:rsidRDefault="007B4FD1" w:rsidP="007B4FD1">
      <w:pPr>
        <w:suppressAutoHyphens w:val="0"/>
        <w:rPr>
          <w:rFonts w:asciiTheme="majorBidi" w:hAnsiTheme="majorBidi" w:cstheme="majorBidi"/>
          <w:sz w:val="32"/>
          <w:szCs w:val="32"/>
          <w:cs/>
          <w:lang w:val="en-US"/>
        </w:rPr>
      </w:pPr>
      <w:r w:rsidRPr="00CF5345">
        <w:rPr>
          <w:rFonts w:asciiTheme="majorBidi" w:hAnsiTheme="majorBidi" w:cstheme="majorBidi"/>
          <w:sz w:val="32"/>
          <w:szCs w:val="32"/>
          <w:cs/>
          <w:lang w:val="en-US"/>
        </w:rPr>
        <w:br w:type="page"/>
      </w:r>
    </w:p>
    <w:p w14:paraId="6580BB9F" w14:textId="77777777" w:rsidR="007B4FD1" w:rsidRPr="00CF5345" w:rsidRDefault="007B4FD1" w:rsidP="007B4FD1">
      <w:pPr>
        <w:spacing w:before="120" w:after="120"/>
        <w:ind w:left="547"/>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lastRenderedPageBreak/>
        <w:t>มูลค่าที่เกี่ยวข้องกับรายการที่กำหนดให้เป็นเครื่องมือที่ใช้ป้องกันความเสี่ยงในมูลค่ายุติธรรม มีรายละเอียดดังนี้</w:t>
      </w:r>
    </w:p>
    <w:tbl>
      <w:tblPr>
        <w:tblW w:w="9288" w:type="dxa"/>
        <w:tblInd w:w="450" w:type="dxa"/>
        <w:tblLook w:val="04A0" w:firstRow="1" w:lastRow="0" w:firstColumn="1" w:lastColumn="0" w:noHBand="0" w:noVBand="1"/>
      </w:tblPr>
      <w:tblGrid>
        <w:gridCol w:w="5058"/>
        <w:gridCol w:w="1316"/>
        <w:gridCol w:w="1457"/>
        <w:gridCol w:w="1457"/>
      </w:tblGrid>
      <w:tr w:rsidR="007B4FD1" w:rsidRPr="00CF5345" w14:paraId="34B116A1" w14:textId="77777777" w:rsidTr="000A7D9E">
        <w:trPr>
          <w:tblHeader/>
        </w:trPr>
        <w:tc>
          <w:tcPr>
            <w:tcW w:w="5058" w:type="dxa"/>
            <w:shd w:val="clear" w:color="auto" w:fill="auto"/>
            <w:vAlign w:val="bottom"/>
          </w:tcPr>
          <w:p w14:paraId="16AAB1F5" w14:textId="77777777" w:rsidR="007B4FD1" w:rsidRPr="00CF5345" w:rsidRDefault="007B4FD1" w:rsidP="000A7D9E">
            <w:pPr>
              <w:jc w:val="center"/>
              <w:rPr>
                <w:rFonts w:asciiTheme="majorBidi" w:hAnsiTheme="majorBidi" w:cstheme="majorBidi"/>
                <w:sz w:val="28"/>
                <w:szCs w:val="28"/>
                <w:lang w:val="en-US"/>
              </w:rPr>
            </w:pPr>
            <w:r w:rsidRPr="00CF5345">
              <w:rPr>
                <w:rFonts w:asciiTheme="majorBidi" w:hAnsiTheme="majorBidi" w:cstheme="majorBidi"/>
                <w:cs/>
              </w:rPr>
              <w:br w:type="page"/>
            </w:r>
            <w:r w:rsidRPr="00CF5345">
              <w:rPr>
                <w:rFonts w:asciiTheme="majorBidi" w:hAnsiTheme="majorBidi" w:cstheme="majorBidi"/>
                <w:sz w:val="32"/>
                <w:szCs w:val="32"/>
                <w:cs/>
                <w:lang w:val="en-US"/>
              </w:rPr>
              <w:br w:type="page"/>
            </w:r>
          </w:p>
        </w:tc>
        <w:tc>
          <w:tcPr>
            <w:tcW w:w="4230" w:type="dxa"/>
            <w:gridSpan w:val="3"/>
            <w:shd w:val="clear" w:color="auto" w:fill="auto"/>
            <w:vAlign w:val="bottom"/>
          </w:tcPr>
          <w:p w14:paraId="2D79CCC3" w14:textId="77777777" w:rsidR="007B4FD1" w:rsidRPr="00CF5345" w:rsidRDefault="007B4FD1" w:rsidP="000A7D9E">
            <w:pPr>
              <w:jc w:val="right"/>
              <w:rPr>
                <w:rFonts w:asciiTheme="majorBidi" w:hAnsiTheme="majorBidi" w:cstheme="majorBidi"/>
                <w:sz w:val="28"/>
                <w:szCs w:val="28"/>
                <w:cs/>
                <w:lang w:val="en-US"/>
              </w:rPr>
            </w:pPr>
            <w:r w:rsidRPr="00CF5345">
              <w:rPr>
                <w:rFonts w:asciiTheme="majorBidi" w:hAnsiTheme="majorBidi" w:cstheme="majorBidi"/>
                <w:sz w:val="28"/>
                <w:szCs w:val="28"/>
                <w:cs/>
                <w:lang w:val="en-US"/>
              </w:rPr>
              <w:t>(หน่วย: ล้านบาท)</w:t>
            </w:r>
          </w:p>
        </w:tc>
      </w:tr>
      <w:tr w:rsidR="007B4FD1" w:rsidRPr="00CF5345" w14:paraId="48D483E9" w14:textId="77777777" w:rsidTr="000A7D9E">
        <w:trPr>
          <w:tblHeader/>
        </w:trPr>
        <w:tc>
          <w:tcPr>
            <w:tcW w:w="5058" w:type="dxa"/>
            <w:shd w:val="clear" w:color="auto" w:fill="auto"/>
            <w:vAlign w:val="bottom"/>
          </w:tcPr>
          <w:p w14:paraId="08BDE466" w14:textId="77777777" w:rsidR="007B4FD1" w:rsidRPr="00CF5345" w:rsidRDefault="007B4FD1" w:rsidP="000A7D9E">
            <w:pPr>
              <w:jc w:val="center"/>
              <w:rPr>
                <w:rFonts w:asciiTheme="majorBidi" w:hAnsiTheme="majorBidi" w:cstheme="majorBidi"/>
                <w:sz w:val="28"/>
                <w:szCs w:val="28"/>
                <w:lang w:val="en-US"/>
              </w:rPr>
            </w:pPr>
          </w:p>
        </w:tc>
        <w:tc>
          <w:tcPr>
            <w:tcW w:w="4230" w:type="dxa"/>
            <w:gridSpan w:val="3"/>
            <w:shd w:val="clear" w:color="auto" w:fill="auto"/>
            <w:vAlign w:val="bottom"/>
          </w:tcPr>
          <w:p w14:paraId="77EFE296" w14:textId="77777777" w:rsidR="007B4FD1" w:rsidRPr="00CF5345" w:rsidRDefault="007B4FD1" w:rsidP="000A7D9E">
            <w:pPr>
              <w:pBdr>
                <w:bottom w:val="single" w:sz="4" w:space="1" w:color="auto"/>
              </w:pBdr>
              <w:jc w:val="center"/>
              <w:rPr>
                <w:rFonts w:asciiTheme="majorBidi" w:hAnsiTheme="majorBidi" w:cstheme="majorBidi"/>
                <w:sz w:val="28"/>
                <w:szCs w:val="28"/>
                <w:cs/>
                <w:lang w:val="en-US"/>
              </w:rPr>
            </w:pPr>
            <w:r w:rsidRPr="00CF5345">
              <w:rPr>
                <w:rFonts w:asciiTheme="majorBidi" w:hAnsiTheme="majorBidi" w:cstheme="majorBidi"/>
                <w:sz w:val="28"/>
                <w:szCs w:val="28"/>
                <w:cs/>
                <w:lang w:val="en-US"/>
              </w:rPr>
              <w:t>งบการเงินรวมและงบการเงินเฉพาะธนาคาร</w:t>
            </w:r>
          </w:p>
        </w:tc>
      </w:tr>
      <w:tr w:rsidR="007B4FD1" w:rsidRPr="00CF5345" w14:paraId="48B56F8C" w14:textId="77777777" w:rsidTr="000A7D9E">
        <w:trPr>
          <w:tblHeader/>
        </w:trPr>
        <w:tc>
          <w:tcPr>
            <w:tcW w:w="5058" w:type="dxa"/>
            <w:shd w:val="clear" w:color="auto" w:fill="auto"/>
            <w:vAlign w:val="bottom"/>
          </w:tcPr>
          <w:p w14:paraId="1BD55F62" w14:textId="77777777" w:rsidR="007B4FD1" w:rsidRPr="00CF5345" w:rsidRDefault="007B4FD1" w:rsidP="000A7D9E">
            <w:pPr>
              <w:jc w:val="center"/>
              <w:rPr>
                <w:rFonts w:asciiTheme="majorBidi" w:hAnsiTheme="majorBidi" w:cstheme="majorBidi"/>
                <w:sz w:val="28"/>
                <w:szCs w:val="28"/>
                <w:lang w:val="en-US"/>
              </w:rPr>
            </w:pPr>
          </w:p>
        </w:tc>
        <w:tc>
          <w:tcPr>
            <w:tcW w:w="4230" w:type="dxa"/>
            <w:gridSpan w:val="3"/>
            <w:shd w:val="clear" w:color="auto" w:fill="auto"/>
            <w:vAlign w:val="bottom"/>
          </w:tcPr>
          <w:p w14:paraId="63B8EEFE" w14:textId="77777777" w:rsidR="007B4FD1" w:rsidRPr="00CF5345" w:rsidRDefault="007B4FD1" w:rsidP="000A7D9E">
            <w:pPr>
              <w:pBdr>
                <w:bottom w:val="single" w:sz="4" w:space="1" w:color="auto"/>
              </w:pBdr>
              <w:jc w:val="center"/>
              <w:rPr>
                <w:rFonts w:asciiTheme="majorBidi" w:hAnsiTheme="majorBidi" w:cstheme="majorBidi"/>
                <w:sz w:val="28"/>
                <w:szCs w:val="28"/>
                <w:lang w:val="en-US"/>
              </w:rPr>
            </w:pPr>
            <w:r w:rsidRPr="00CF5345">
              <w:rPr>
                <w:rFonts w:asciiTheme="majorBidi" w:hAnsiTheme="majorBidi" w:cstheme="majorBidi"/>
                <w:sz w:val="28"/>
                <w:szCs w:val="28"/>
                <w:lang w:val="en-US"/>
              </w:rPr>
              <w:t>30</w:t>
            </w:r>
            <w:r w:rsidRPr="00CF5345">
              <w:rPr>
                <w:rFonts w:asciiTheme="majorBidi" w:hAnsiTheme="majorBidi" w:cstheme="majorBidi" w:hint="cs"/>
                <w:sz w:val="28"/>
                <w:szCs w:val="28"/>
                <w:cs/>
                <w:lang w:val="en-US"/>
              </w:rPr>
              <w:t xml:space="preserve"> มิถุนายน </w:t>
            </w:r>
            <w:r w:rsidRPr="00CF5345">
              <w:rPr>
                <w:rFonts w:asciiTheme="majorBidi" w:hAnsiTheme="majorBidi" w:cstheme="majorBidi"/>
                <w:sz w:val="28"/>
                <w:szCs w:val="28"/>
                <w:lang w:val="en-US"/>
              </w:rPr>
              <w:t>2566</w:t>
            </w:r>
          </w:p>
        </w:tc>
      </w:tr>
      <w:tr w:rsidR="007B4FD1" w:rsidRPr="00CF5345" w14:paraId="15A39F43" w14:textId="77777777" w:rsidTr="000A7D9E">
        <w:trPr>
          <w:tblHeader/>
        </w:trPr>
        <w:tc>
          <w:tcPr>
            <w:tcW w:w="5058" w:type="dxa"/>
            <w:vMerge w:val="restart"/>
            <w:shd w:val="clear" w:color="auto" w:fill="auto"/>
            <w:vAlign w:val="bottom"/>
          </w:tcPr>
          <w:p w14:paraId="73852F90" w14:textId="77777777" w:rsidR="007B4FD1" w:rsidRPr="00CF5345" w:rsidRDefault="007B4FD1" w:rsidP="000A7D9E">
            <w:pPr>
              <w:pBdr>
                <w:bottom w:val="single" w:sz="4" w:space="1" w:color="auto"/>
              </w:pBdr>
              <w:ind w:hanging="18"/>
              <w:jc w:val="center"/>
              <w:rPr>
                <w:rFonts w:asciiTheme="majorBidi" w:hAnsiTheme="majorBidi" w:cstheme="majorBidi"/>
                <w:sz w:val="28"/>
                <w:szCs w:val="28"/>
                <w:lang w:val="en-US"/>
              </w:rPr>
            </w:pPr>
            <w:r w:rsidRPr="00CF5345">
              <w:rPr>
                <w:rFonts w:asciiTheme="majorBidi" w:hAnsiTheme="majorBidi" w:cstheme="majorBidi"/>
                <w:sz w:val="28"/>
                <w:szCs w:val="28"/>
                <w:cs/>
                <w:lang w:val="en-US"/>
              </w:rPr>
              <w:t>ประเภทความเสี่ยง</w:t>
            </w:r>
          </w:p>
        </w:tc>
        <w:tc>
          <w:tcPr>
            <w:tcW w:w="1316" w:type="dxa"/>
            <w:vMerge w:val="restart"/>
            <w:shd w:val="clear" w:color="auto" w:fill="auto"/>
            <w:vAlign w:val="bottom"/>
          </w:tcPr>
          <w:p w14:paraId="577EA21E" w14:textId="77777777" w:rsidR="007B4FD1" w:rsidRPr="00CF5345" w:rsidRDefault="007B4FD1" w:rsidP="000A7D9E">
            <w:pPr>
              <w:pBdr>
                <w:bottom w:val="single" w:sz="4" w:space="1" w:color="auto"/>
              </w:pBdr>
              <w:jc w:val="center"/>
              <w:rPr>
                <w:rFonts w:asciiTheme="majorBidi" w:hAnsiTheme="majorBidi" w:cstheme="majorBidi"/>
                <w:sz w:val="28"/>
                <w:szCs w:val="28"/>
                <w:cs/>
                <w:lang w:val="en-US"/>
              </w:rPr>
            </w:pPr>
            <w:r w:rsidRPr="00CF5345">
              <w:rPr>
                <w:rFonts w:asciiTheme="majorBidi" w:hAnsiTheme="majorBidi" w:cstheme="majorBidi"/>
                <w:sz w:val="28"/>
                <w:szCs w:val="28"/>
                <w:cs/>
                <w:lang w:val="en-US"/>
              </w:rPr>
              <w:t>จำนวนเงิน</w:t>
            </w:r>
            <w:r w:rsidRPr="00CF5345">
              <w:rPr>
                <w:rFonts w:asciiTheme="majorBidi" w:hAnsiTheme="majorBidi" w:cstheme="majorBidi"/>
                <w:sz w:val="28"/>
                <w:szCs w:val="28"/>
                <w:lang w:val="en-US"/>
              </w:rPr>
              <w:br/>
            </w:r>
            <w:r w:rsidRPr="00CF5345">
              <w:rPr>
                <w:rFonts w:asciiTheme="majorBidi" w:hAnsiTheme="majorBidi" w:cstheme="majorBidi"/>
                <w:sz w:val="28"/>
                <w:szCs w:val="28"/>
                <w:cs/>
                <w:lang w:val="en-US"/>
              </w:rPr>
              <w:t>ตามสัญญา</w:t>
            </w:r>
          </w:p>
        </w:tc>
        <w:tc>
          <w:tcPr>
            <w:tcW w:w="2914" w:type="dxa"/>
            <w:gridSpan w:val="2"/>
            <w:shd w:val="clear" w:color="auto" w:fill="auto"/>
            <w:vAlign w:val="bottom"/>
          </w:tcPr>
          <w:p w14:paraId="301E4E03" w14:textId="77777777" w:rsidR="007B4FD1" w:rsidRPr="00CF5345" w:rsidRDefault="007B4FD1" w:rsidP="000A7D9E">
            <w:pPr>
              <w:pBdr>
                <w:bottom w:val="single" w:sz="4" w:space="1" w:color="auto"/>
              </w:pBdr>
              <w:jc w:val="center"/>
              <w:rPr>
                <w:rFonts w:asciiTheme="majorBidi" w:hAnsiTheme="majorBidi" w:cstheme="majorBidi"/>
                <w:sz w:val="28"/>
                <w:szCs w:val="28"/>
                <w:lang w:val="en-US"/>
              </w:rPr>
            </w:pPr>
            <w:r w:rsidRPr="00CF5345">
              <w:rPr>
                <w:rFonts w:asciiTheme="majorBidi" w:hAnsiTheme="majorBidi" w:cstheme="majorBidi"/>
                <w:sz w:val="28"/>
                <w:szCs w:val="28"/>
                <w:cs/>
                <w:lang w:val="en-US"/>
              </w:rPr>
              <w:t>มูลค่ายุติธรรม</w:t>
            </w:r>
          </w:p>
        </w:tc>
      </w:tr>
      <w:tr w:rsidR="007B4FD1" w:rsidRPr="00CF5345" w14:paraId="61B1C4EC" w14:textId="77777777" w:rsidTr="000A7D9E">
        <w:trPr>
          <w:tblHeader/>
        </w:trPr>
        <w:tc>
          <w:tcPr>
            <w:tcW w:w="5058" w:type="dxa"/>
            <w:vMerge/>
            <w:shd w:val="clear" w:color="auto" w:fill="auto"/>
            <w:vAlign w:val="bottom"/>
          </w:tcPr>
          <w:p w14:paraId="41217C78" w14:textId="77777777" w:rsidR="007B4FD1" w:rsidRPr="00CF5345" w:rsidRDefault="007B4FD1" w:rsidP="000A7D9E">
            <w:pPr>
              <w:jc w:val="center"/>
              <w:rPr>
                <w:rFonts w:asciiTheme="majorBidi" w:hAnsiTheme="majorBidi" w:cstheme="majorBidi"/>
                <w:sz w:val="28"/>
                <w:szCs w:val="28"/>
                <w:lang w:val="en-US"/>
              </w:rPr>
            </w:pPr>
          </w:p>
        </w:tc>
        <w:tc>
          <w:tcPr>
            <w:tcW w:w="1316" w:type="dxa"/>
            <w:vMerge/>
            <w:shd w:val="clear" w:color="auto" w:fill="auto"/>
            <w:vAlign w:val="bottom"/>
          </w:tcPr>
          <w:p w14:paraId="3CB0EB19" w14:textId="77777777" w:rsidR="007B4FD1" w:rsidRPr="00CF5345" w:rsidRDefault="007B4FD1" w:rsidP="000A7D9E">
            <w:pPr>
              <w:jc w:val="center"/>
              <w:rPr>
                <w:rFonts w:asciiTheme="majorBidi" w:hAnsiTheme="majorBidi" w:cstheme="majorBidi"/>
                <w:sz w:val="28"/>
                <w:szCs w:val="28"/>
                <w:lang w:val="en-US"/>
              </w:rPr>
            </w:pPr>
          </w:p>
        </w:tc>
        <w:tc>
          <w:tcPr>
            <w:tcW w:w="1457" w:type="dxa"/>
            <w:shd w:val="clear" w:color="auto" w:fill="auto"/>
            <w:vAlign w:val="bottom"/>
          </w:tcPr>
          <w:p w14:paraId="6A380050" w14:textId="77777777" w:rsidR="007B4FD1" w:rsidRPr="00CF5345" w:rsidRDefault="007B4FD1" w:rsidP="000A7D9E">
            <w:pPr>
              <w:pBdr>
                <w:bottom w:val="single" w:sz="4" w:space="1" w:color="auto"/>
              </w:pBdr>
              <w:jc w:val="center"/>
              <w:rPr>
                <w:rFonts w:asciiTheme="majorBidi" w:hAnsiTheme="majorBidi" w:cstheme="majorBidi"/>
                <w:sz w:val="28"/>
                <w:szCs w:val="28"/>
                <w:lang w:val="en-US"/>
              </w:rPr>
            </w:pPr>
            <w:r w:rsidRPr="00CF5345">
              <w:rPr>
                <w:rFonts w:asciiTheme="majorBidi" w:hAnsiTheme="majorBidi" w:cstheme="majorBidi"/>
                <w:sz w:val="28"/>
                <w:szCs w:val="28"/>
                <w:cs/>
                <w:lang w:val="en-US"/>
              </w:rPr>
              <w:t>สินทรัพย์</w:t>
            </w:r>
          </w:p>
        </w:tc>
        <w:tc>
          <w:tcPr>
            <w:tcW w:w="1457" w:type="dxa"/>
            <w:shd w:val="clear" w:color="auto" w:fill="auto"/>
            <w:vAlign w:val="bottom"/>
          </w:tcPr>
          <w:p w14:paraId="0170DBED" w14:textId="77777777" w:rsidR="007B4FD1" w:rsidRPr="00CF5345" w:rsidRDefault="007B4FD1" w:rsidP="000A7D9E">
            <w:pPr>
              <w:pBdr>
                <w:bottom w:val="single" w:sz="4" w:space="1" w:color="auto"/>
              </w:pBdr>
              <w:tabs>
                <w:tab w:val="right" w:pos="2155"/>
              </w:tabs>
              <w:jc w:val="center"/>
              <w:rPr>
                <w:rFonts w:asciiTheme="majorBidi" w:hAnsiTheme="majorBidi" w:cstheme="majorBidi"/>
                <w:sz w:val="28"/>
                <w:szCs w:val="28"/>
                <w:lang w:val="en-US"/>
              </w:rPr>
            </w:pPr>
            <w:r w:rsidRPr="00CF5345">
              <w:rPr>
                <w:rFonts w:asciiTheme="majorBidi" w:hAnsiTheme="majorBidi" w:cstheme="majorBidi"/>
                <w:sz w:val="28"/>
                <w:szCs w:val="28"/>
                <w:cs/>
                <w:lang w:val="en-US"/>
              </w:rPr>
              <w:t>หนี้สิน</w:t>
            </w:r>
          </w:p>
        </w:tc>
      </w:tr>
      <w:tr w:rsidR="007B4FD1" w:rsidRPr="00CF5345" w14:paraId="6780EE2D" w14:textId="77777777" w:rsidTr="000A7D9E">
        <w:tc>
          <w:tcPr>
            <w:tcW w:w="5058" w:type="dxa"/>
            <w:shd w:val="clear" w:color="auto" w:fill="auto"/>
          </w:tcPr>
          <w:p w14:paraId="7BDC89EB" w14:textId="77777777" w:rsidR="007B4FD1" w:rsidRPr="00CF5345" w:rsidRDefault="007B4FD1" w:rsidP="000A7D9E">
            <w:pPr>
              <w:rPr>
                <w:rFonts w:asciiTheme="majorBidi" w:hAnsiTheme="majorBidi" w:cstheme="majorBidi"/>
                <w:b/>
                <w:bCs/>
                <w:sz w:val="28"/>
                <w:szCs w:val="28"/>
                <w:u w:val="single"/>
                <w:cs/>
                <w:lang w:val="en-US"/>
              </w:rPr>
            </w:pPr>
            <w:r w:rsidRPr="00CF5345">
              <w:rPr>
                <w:rFonts w:asciiTheme="majorBidi" w:hAnsiTheme="majorBidi" w:cstheme="majorBidi"/>
                <w:b/>
                <w:bCs/>
                <w:sz w:val="28"/>
                <w:szCs w:val="28"/>
                <w:u w:val="single"/>
                <w:cs/>
                <w:lang w:val="en-US"/>
              </w:rPr>
              <w:t>ความเสี่ยงด้านอัตราดอกเบี้ย</w:t>
            </w:r>
          </w:p>
        </w:tc>
        <w:tc>
          <w:tcPr>
            <w:tcW w:w="1316" w:type="dxa"/>
            <w:shd w:val="clear" w:color="auto" w:fill="auto"/>
          </w:tcPr>
          <w:p w14:paraId="56A3EF29" w14:textId="77777777" w:rsidR="007B4FD1" w:rsidRPr="00CF5345" w:rsidRDefault="007B4FD1" w:rsidP="000A7D9E">
            <w:pPr>
              <w:rPr>
                <w:rFonts w:asciiTheme="majorBidi" w:hAnsiTheme="majorBidi" w:cstheme="majorBidi"/>
                <w:sz w:val="28"/>
                <w:szCs w:val="28"/>
                <w:lang w:val="en-US"/>
              </w:rPr>
            </w:pPr>
          </w:p>
        </w:tc>
        <w:tc>
          <w:tcPr>
            <w:tcW w:w="1457" w:type="dxa"/>
            <w:shd w:val="clear" w:color="auto" w:fill="auto"/>
          </w:tcPr>
          <w:p w14:paraId="6A1ADC39" w14:textId="77777777" w:rsidR="007B4FD1" w:rsidRPr="00CF5345" w:rsidRDefault="007B4FD1" w:rsidP="000A7D9E">
            <w:pPr>
              <w:rPr>
                <w:rFonts w:asciiTheme="majorBidi" w:hAnsiTheme="majorBidi" w:cstheme="majorBidi"/>
                <w:sz w:val="28"/>
                <w:szCs w:val="28"/>
                <w:lang w:val="en-US"/>
              </w:rPr>
            </w:pPr>
          </w:p>
        </w:tc>
        <w:tc>
          <w:tcPr>
            <w:tcW w:w="1457" w:type="dxa"/>
            <w:shd w:val="clear" w:color="auto" w:fill="auto"/>
          </w:tcPr>
          <w:p w14:paraId="237F58DD" w14:textId="77777777" w:rsidR="007B4FD1" w:rsidRPr="00CF5345" w:rsidRDefault="007B4FD1" w:rsidP="000A7D9E">
            <w:pPr>
              <w:rPr>
                <w:rFonts w:asciiTheme="majorBidi" w:hAnsiTheme="majorBidi" w:cstheme="majorBidi"/>
                <w:sz w:val="28"/>
                <w:szCs w:val="28"/>
                <w:lang w:val="en-US"/>
              </w:rPr>
            </w:pPr>
          </w:p>
        </w:tc>
      </w:tr>
      <w:tr w:rsidR="007B4FD1" w:rsidRPr="00CF5345" w14:paraId="5B6EF710" w14:textId="77777777" w:rsidTr="000A7D9E">
        <w:tc>
          <w:tcPr>
            <w:tcW w:w="5058" w:type="dxa"/>
            <w:shd w:val="clear" w:color="auto" w:fill="auto"/>
          </w:tcPr>
          <w:p w14:paraId="583E10A8" w14:textId="77777777" w:rsidR="007B4FD1" w:rsidRPr="00CF5345" w:rsidRDefault="007B4FD1" w:rsidP="000A7D9E">
            <w:pPr>
              <w:rPr>
                <w:rFonts w:asciiTheme="majorBidi" w:hAnsiTheme="majorBidi" w:cstheme="majorBidi"/>
                <w:sz w:val="28"/>
                <w:szCs w:val="28"/>
                <w:cs/>
                <w:lang w:val="en-US"/>
              </w:rPr>
            </w:pPr>
            <w:r w:rsidRPr="00CF5345">
              <w:rPr>
                <w:rFonts w:asciiTheme="majorBidi" w:hAnsiTheme="majorBidi" w:cstheme="majorBidi"/>
                <w:sz w:val="28"/>
                <w:szCs w:val="28"/>
                <w:cs/>
                <w:lang w:val="en-US"/>
              </w:rPr>
              <w:t>สัญญาแลกเปลี่ยนอัตราดอกเบี้ย</w:t>
            </w:r>
          </w:p>
        </w:tc>
        <w:tc>
          <w:tcPr>
            <w:tcW w:w="1316" w:type="dxa"/>
            <w:shd w:val="clear" w:color="auto" w:fill="auto"/>
            <w:vAlign w:val="bottom"/>
          </w:tcPr>
          <w:p w14:paraId="6011F4D7" w14:textId="77777777" w:rsidR="007B4FD1" w:rsidRPr="007B4FD1" w:rsidRDefault="007B4FD1" w:rsidP="000A7D9E">
            <w:pPr>
              <w:tabs>
                <w:tab w:val="decimal" w:pos="970"/>
              </w:tabs>
              <w:suppressAutoHyphens w:val="0"/>
              <w:rPr>
                <w:rFonts w:asciiTheme="majorBidi" w:hAnsiTheme="majorBidi" w:cstheme="majorBidi"/>
                <w:sz w:val="28"/>
                <w:szCs w:val="28"/>
                <w:lang w:val="en-US"/>
              </w:rPr>
            </w:pPr>
            <w:r w:rsidRPr="007B4FD1">
              <w:rPr>
                <w:rFonts w:asciiTheme="majorBidi" w:hAnsiTheme="majorBidi" w:cstheme="majorBidi"/>
                <w:sz w:val="28"/>
                <w:szCs w:val="28"/>
                <w:lang w:val="en-US"/>
              </w:rPr>
              <w:t>77,491</w:t>
            </w:r>
          </w:p>
        </w:tc>
        <w:tc>
          <w:tcPr>
            <w:tcW w:w="1457" w:type="dxa"/>
            <w:shd w:val="clear" w:color="auto" w:fill="auto"/>
            <w:vAlign w:val="bottom"/>
          </w:tcPr>
          <w:p w14:paraId="2BEAC6F4" w14:textId="77777777" w:rsidR="007B4FD1" w:rsidRPr="007B4FD1" w:rsidRDefault="007B4FD1" w:rsidP="000A7D9E">
            <w:pPr>
              <w:tabs>
                <w:tab w:val="decimal" w:pos="1095"/>
              </w:tabs>
              <w:suppressAutoHyphens w:val="0"/>
              <w:rPr>
                <w:rFonts w:asciiTheme="majorBidi" w:hAnsiTheme="majorBidi" w:cstheme="majorBidi"/>
                <w:sz w:val="28"/>
                <w:szCs w:val="28"/>
                <w:lang w:val="en-US"/>
              </w:rPr>
            </w:pPr>
            <w:r w:rsidRPr="007B4FD1">
              <w:rPr>
                <w:rFonts w:asciiTheme="majorBidi" w:hAnsiTheme="majorBidi" w:cstheme="majorBidi"/>
                <w:sz w:val="28"/>
                <w:szCs w:val="28"/>
                <w:lang w:val="en-US"/>
              </w:rPr>
              <w:t>202</w:t>
            </w:r>
          </w:p>
        </w:tc>
        <w:tc>
          <w:tcPr>
            <w:tcW w:w="1457" w:type="dxa"/>
            <w:shd w:val="clear" w:color="auto" w:fill="auto"/>
            <w:vAlign w:val="bottom"/>
          </w:tcPr>
          <w:p w14:paraId="68DF593A" w14:textId="77777777" w:rsidR="007B4FD1" w:rsidRPr="007B4FD1" w:rsidRDefault="007B4FD1" w:rsidP="000A7D9E">
            <w:pPr>
              <w:tabs>
                <w:tab w:val="decimal" w:pos="1095"/>
              </w:tabs>
              <w:suppressAutoHyphens w:val="0"/>
              <w:rPr>
                <w:rFonts w:asciiTheme="majorBidi" w:hAnsiTheme="majorBidi" w:cstheme="majorBidi"/>
                <w:sz w:val="28"/>
                <w:szCs w:val="28"/>
                <w:lang w:val="en-US"/>
              </w:rPr>
            </w:pPr>
            <w:r w:rsidRPr="007B4FD1">
              <w:rPr>
                <w:rFonts w:asciiTheme="majorBidi" w:hAnsiTheme="majorBidi" w:cstheme="majorBidi"/>
                <w:sz w:val="28"/>
                <w:szCs w:val="28"/>
                <w:lang w:val="en-US"/>
              </w:rPr>
              <w:t>2,594</w:t>
            </w:r>
          </w:p>
        </w:tc>
      </w:tr>
      <w:tr w:rsidR="007B4FD1" w:rsidRPr="00CF5345" w14:paraId="2C3D1DCE" w14:textId="77777777" w:rsidTr="000A7D9E">
        <w:tc>
          <w:tcPr>
            <w:tcW w:w="5058" w:type="dxa"/>
            <w:shd w:val="clear" w:color="auto" w:fill="auto"/>
          </w:tcPr>
          <w:p w14:paraId="4B08F75B" w14:textId="77777777" w:rsidR="007B4FD1" w:rsidRPr="00CF5345" w:rsidRDefault="007B4FD1" w:rsidP="000A7D9E">
            <w:pPr>
              <w:rPr>
                <w:rFonts w:asciiTheme="majorBidi" w:hAnsiTheme="majorBidi" w:cstheme="majorBidi"/>
                <w:sz w:val="28"/>
                <w:szCs w:val="28"/>
                <w:lang w:val="en-US"/>
              </w:rPr>
            </w:pPr>
            <w:r w:rsidRPr="00CF5345">
              <w:rPr>
                <w:rFonts w:asciiTheme="majorBidi" w:hAnsiTheme="majorBidi" w:cstheme="majorBidi"/>
                <w:sz w:val="28"/>
                <w:szCs w:val="28"/>
                <w:cs/>
                <w:lang w:val="en-US"/>
              </w:rPr>
              <w:t>สัญญาสิทธิแลกเปลี่ยนอัตราดอกเบี้ย</w:t>
            </w:r>
          </w:p>
        </w:tc>
        <w:tc>
          <w:tcPr>
            <w:tcW w:w="1316" w:type="dxa"/>
            <w:shd w:val="clear" w:color="auto" w:fill="auto"/>
            <w:vAlign w:val="bottom"/>
          </w:tcPr>
          <w:p w14:paraId="32063008" w14:textId="77777777" w:rsidR="007B4FD1" w:rsidRPr="007B4FD1" w:rsidRDefault="007B4FD1" w:rsidP="000A7D9E">
            <w:pPr>
              <w:pBdr>
                <w:bottom w:val="single" w:sz="4" w:space="1" w:color="auto"/>
              </w:pBdr>
              <w:tabs>
                <w:tab w:val="decimal" w:pos="970"/>
              </w:tabs>
              <w:suppressAutoHyphens w:val="0"/>
              <w:rPr>
                <w:rFonts w:asciiTheme="majorBidi" w:hAnsiTheme="majorBidi" w:cstheme="majorBidi"/>
                <w:sz w:val="28"/>
                <w:szCs w:val="28"/>
                <w:lang w:val="en-US"/>
              </w:rPr>
            </w:pPr>
            <w:r w:rsidRPr="007B4FD1">
              <w:rPr>
                <w:rFonts w:asciiTheme="majorBidi" w:hAnsiTheme="majorBidi" w:cstheme="majorBidi"/>
                <w:sz w:val="28"/>
                <w:szCs w:val="28"/>
                <w:lang w:val="en-US"/>
              </w:rPr>
              <w:t>41,534</w:t>
            </w:r>
          </w:p>
        </w:tc>
        <w:tc>
          <w:tcPr>
            <w:tcW w:w="1457" w:type="dxa"/>
            <w:shd w:val="clear" w:color="auto" w:fill="auto"/>
            <w:vAlign w:val="bottom"/>
          </w:tcPr>
          <w:p w14:paraId="326D71CF" w14:textId="77777777" w:rsidR="007B4FD1" w:rsidRPr="007B4FD1" w:rsidRDefault="007B4FD1" w:rsidP="000A7D9E">
            <w:pPr>
              <w:pBdr>
                <w:bottom w:val="single" w:sz="4" w:space="1" w:color="auto"/>
              </w:pBdr>
              <w:tabs>
                <w:tab w:val="decimal" w:pos="1095"/>
              </w:tabs>
              <w:suppressAutoHyphens w:val="0"/>
              <w:rPr>
                <w:rFonts w:asciiTheme="majorBidi" w:hAnsiTheme="majorBidi" w:cstheme="majorBidi"/>
                <w:sz w:val="28"/>
                <w:szCs w:val="28"/>
                <w:lang w:val="en-US"/>
              </w:rPr>
            </w:pPr>
            <w:r w:rsidRPr="007B4FD1">
              <w:rPr>
                <w:rFonts w:asciiTheme="majorBidi" w:hAnsiTheme="majorBidi" w:cstheme="majorBidi"/>
                <w:sz w:val="28"/>
                <w:szCs w:val="28"/>
                <w:lang w:val="en-US"/>
              </w:rPr>
              <w:t>43</w:t>
            </w:r>
          </w:p>
        </w:tc>
        <w:tc>
          <w:tcPr>
            <w:tcW w:w="1457" w:type="dxa"/>
            <w:shd w:val="clear" w:color="auto" w:fill="auto"/>
            <w:vAlign w:val="bottom"/>
          </w:tcPr>
          <w:p w14:paraId="2BB3CFF1" w14:textId="77777777" w:rsidR="007B4FD1" w:rsidRPr="007B4FD1" w:rsidRDefault="007B4FD1" w:rsidP="000A7D9E">
            <w:pPr>
              <w:pBdr>
                <w:bottom w:val="single" w:sz="4" w:space="1" w:color="auto"/>
              </w:pBdr>
              <w:tabs>
                <w:tab w:val="decimal" w:pos="1095"/>
              </w:tabs>
              <w:suppressAutoHyphens w:val="0"/>
              <w:rPr>
                <w:rFonts w:asciiTheme="majorBidi" w:hAnsiTheme="majorBidi" w:cstheme="majorBidi"/>
                <w:sz w:val="28"/>
                <w:szCs w:val="28"/>
                <w:lang w:val="en-US"/>
              </w:rPr>
            </w:pPr>
            <w:r w:rsidRPr="007B4FD1">
              <w:rPr>
                <w:rFonts w:asciiTheme="majorBidi" w:hAnsiTheme="majorBidi" w:cstheme="majorBidi"/>
                <w:sz w:val="28"/>
                <w:szCs w:val="28"/>
                <w:lang w:val="en-US"/>
              </w:rPr>
              <w:t>166</w:t>
            </w:r>
          </w:p>
        </w:tc>
      </w:tr>
      <w:tr w:rsidR="007B4FD1" w:rsidRPr="00CF5345" w14:paraId="6DF9BB60" w14:textId="77777777" w:rsidTr="000A7D9E">
        <w:tc>
          <w:tcPr>
            <w:tcW w:w="5058" w:type="dxa"/>
            <w:shd w:val="clear" w:color="auto" w:fill="auto"/>
          </w:tcPr>
          <w:p w14:paraId="3FAD25BA" w14:textId="77777777" w:rsidR="007B4FD1" w:rsidRPr="00CF5345" w:rsidRDefault="007B4FD1" w:rsidP="000A7D9E">
            <w:pPr>
              <w:rPr>
                <w:rFonts w:asciiTheme="majorBidi" w:hAnsiTheme="majorBidi" w:cstheme="majorBidi"/>
                <w:sz w:val="28"/>
                <w:szCs w:val="28"/>
                <w:cs/>
                <w:lang w:val="en-US"/>
              </w:rPr>
            </w:pPr>
            <w:r w:rsidRPr="00CF5345">
              <w:rPr>
                <w:rFonts w:asciiTheme="majorBidi" w:hAnsiTheme="majorBidi" w:cstheme="majorBidi"/>
                <w:sz w:val="28"/>
                <w:szCs w:val="28"/>
                <w:cs/>
                <w:lang w:val="en-US"/>
              </w:rPr>
              <w:t>รวมความเสี่ยงด้านอัตราดอกเบี้ย</w:t>
            </w:r>
          </w:p>
        </w:tc>
        <w:tc>
          <w:tcPr>
            <w:tcW w:w="1316" w:type="dxa"/>
            <w:shd w:val="clear" w:color="auto" w:fill="auto"/>
            <w:vAlign w:val="bottom"/>
          </w:tcPr>
          <w:p w14:paraId="708D2BC1" w14:textId="77777777" w:rsidR="007B4FD1" w:rsidRPr="007B4FD1" w:rsidRDefault="007B4FD1" w:rsidP="000A7D9E">
            <w:pPr>
              <w:pBdr>
                <w:bottom w:val="single" w:sz="4" w:space="1" w:color="auto"/>
              </w:pBdr>
              <w:tabs>
                <w:tab w:val="decimal" w:pos="970"/>
              </w:tabs>
              <w:suppressAutoHyphens w:val="0"/>
              <w:rPr>
                <w:rFonts w:asciiTheme="majorBidi" w:hAnsiTheme="majorBidi" w:cstheme="majorBidi"/>
                <w:sz w:val="28"/>
                <w:szCs w:val="28"/>
                <w:lang w:val="en-US"/>
              </w:rPr>
            </w:pPr>
            <w:r w:rsidRPr="007B4FD1">
              <w:rPr>
                <w:rFonts w:asciiTheme="majorBidi" w:hAnsiTheme="majorBidi" w:cstheme="majorBidi"/>
                <w:sz w:val="28"/>
                <w:szCs w:val="28"/>
                <w:lang w:val="en-US"/>
              </w:rPr>
              <w:t>119,025</w:t>
            </w:r>
          </w:p>
        </w:tc>
        <w:tc>
          <w:tcPr>
            <w:tcW w:w="1457" w:type="dxa"/>
            <w:shd w:val="clear" w:color="auto" w:fill="auto"/>
            <w:vAlign w:val="bottom"/>
          </w:tcPr>
          <w:p w14:paraId="72D48D7C" w14:textId="77777777" w:rsidR="007B4FD1" w:rsidRPr="007B4FD1" w:rsidRDefault="007B4FD1" w:rsidP="000A7D9E">
            <w:pPr>
              <w:pBdr>
                <w:bottom w:val="single" w:sz="4" w:space="1" w:color="auto"/>
              </w:pBdr>
              <w:tabs>
                <w:tab w:val="decimal" w:pos="1095"/>
              </w:tabs>
              <w:suppressAutoHyphens w:val="0"/>
              <w:rPr>
                <w:rFonts w:asciiTheme="majorBidi" w:hAnsiTheme="majorBidi" w:cstheme="majorBidi"/>
                <w:sz w:val="28"/>
                <w:szCs w:val="28"/>
                <w:lang w:val="en-US"/>
              </w:rPr>
            </w:pPr>
            <w:r w:rsidRPr="007B4FD1">
              <w:rPr>
                <w:rFonts w:asciiTheme="majorBidi" w:hAnsiTheme="majorBidi" w:cstheme="majorBidi"/>
                <w:sz w:val="28"/>
                <w:szCs w:val="28"/>
                <w:lang w:val="en-US"/>
              </w:rPr>
              <w:t>245</w:t>
            </w:r>
          </w:p>
        </w:tc>
        <w:tc>
          <w:tcPr>
            <w:tcW w:w="1457" w:type="dxa"/>
            <w:shd w:val="clear" w:color="auto" w:fill="auto"/>
            <w:vAlign w:val="bottom"/>
          </w:tcPr>
          <w:p w14:paraId="5F44D058" w14:textId="77777777" w:rsidR="007B4FD1" w:rsidRPr="007B4FD1" w:rsidRDefault="007B4FD1" w:rsidP="000A7D9E">
            <w:pPr>
              <w:pBdr>
                <w:bottom w:val="single" w:sz="4" w:space="1" w:color="auto"/>
              </w:pBdr>
              <w:tabs>
                <w:tab w:val="decimal" w:pos="1095"/>
              </w:tabs>
              <w:suppressAutoHyphens w:val="0"/>
              <w:rPr>
                <w:rFonts w:asciiTheme="majorBidi" w:hAnsiTheme="majorBidi" w:cstheme="majorBidi"/>
                <w:sz w:val="28"/>
                <w:szCs w:val="28"/>
                <w:lang w:val="en-US"/>
              </w:rPr>
            </w:pPr>
            <w:r w:rsidRPr="007B4FD1">
              <w:rPr>
                <w:rFonts w:asciiTheme="majorBidi" w:hAnsiTheme="majorBidi" w:cstheme="majorBidi"/>
                <w:sz w:val="28"/>
                <w:szCs w:val="28"/>
                <w:lang w:val="en-US"/>
              </w:rPr>
              <w:t>2,760</w:t>
            </w:r>
          </w:p>
        </w:tc>
      </w:tr>
      <w:tr w:rsidR="007B4FD1" w:rsidRPr="00CF5345" w14:paraId="4DA31422" w14:textId="77777777" w:rsidTr="000A7D9E">
        <w:tc>
          <w:tcPr>
            <w:tcW w:w="5058" w:type="dxa"/>
            <w:shd w:val="clear" w:color="auto" w:fill="auto"/>
          </w:tcPr>
          <w:p w14:paraId="209631EF" w14:textId="77777777" w:rsidR="007B4FD1" w:rsidRPr="00CF5345" w:rsidRDefault="007B4FD1" w:rsidP="000A7D9E">
            <w:pPr>
              <w:rPr>
                <w:rFonts w:asciiTheme="majorBidi" w:hAnsiTheme="majorBidi" w:cstheme="majorBidi"/>
                <w:b/>
                <w:bCs/>
                <w:sz w:val="28"/>
                <w:szCs w:val="28"/>
                <w:u w:val="single"/>
                <w:cs/>
                <w:lang w:val="en-US"/>
              </w:rPr>
            </w:pPr>
            <w:r w:rsidRPr="00CF5345">
              <w:rPr>
                <w:rFonts w:asciiTheme="majorBidi" w:hAnsiTheme="majorBidi" w:cstheme="majorBidi"/>
                <w:b/>
                <w:bCs/>
                <w:sz w:val="28"/>
                <w:szCs w:val="28"/>
                <w:u w:val="single"/>
                <w:cs/>
                <w:lang w:val="en-US"/>
              </w:rPr>
              <w:t>ความเสี่ยงด้านอัตราแลกเปลี่ยน</w:t>
            </w:r>
          </w:p>
        </w:tc>
        <w:tc>
          <w:tcPr>
            <w:tcW w:w="1316" w:type="dxa"/>
            <w:shd w:val="clear" w:color="auto" w:fill="auto"/>
            <w:vAlign w:val="bottom"/>
          </w:tcPr>
          <w:p w14:paraId="3D067292" w14:textId="77777777" w:rsidR="007B4FD1" w:rsidRPr="00CF5345" w:rsidRDefault="007B4FD1" w:rsidP="000A7D9E">
            <w:pPr>
              <w:jc w:val="right"/>
              <w:rPr>
                <w:rFonts w:asciiTheme="majorBidi" w:hAnsiTheme="majorBidi" w:cstheme="majorBidi"/>
                <w:sz w:val="28"/>
                <w:szCs w:val="28"/>
                <w:lang w:val="en-US"/>
              </w:rPr>
            </w:pPr>
          </w:p>
        </w:tc>
        <w:tc>
          <w:tcPr>
            <w:tcW w:w="1457" w:type="dxa"/>
            <w:shd w:val="clear" w:color="auto" w:fill="auto"/>
            <w:vAlign w:val="bottom"/>
          </w:tcPr>
          <w:p w14:paraId="3B660F39" w14:textId="77777777" w:rsidR="007B4FD1" w:rsidRPr="00CF5345" w:rsidRDefault="007B4FD1" w:rsidP="000A7D9E">
            <w:pPr>
              <w:tabs>
                <w:tab w:val="decimal" w:pos="1095"/>
              </w:tabs>
              <w:suppressAutoHyphens w:val="0"/>
              <w:rPr>
                <w:rFonts w:asciiTheme="majorBidi" w:hAnsiTheme="majorBidi" w:cstheme="majorBidi"/>
                <w:sz w:val="28"/>
                <w:szCs w:val="28"/>
                <w:lang w:val="en-US"/>
              </w:rPr>
            </w:pPr>
          </w:p>
        </w:tc>
        <w:tc>
          <w:tcPr>
            <w:tcW w:w="1457" w:type="dxa"/>
            <w:shd w:val="clear" w:color="auto" w:fill="auto"/>
            <w:vAlign w:val="bottom"/>
          </w:tcPr>
          <w:p w14:paraId="5562E2C9" w14:textId="77777777" w:rsidR="007B4FD1" w:rsidRPr="00CF5345" w:rsidRDefault="007B4FD1" w:rsidP="000A7D9E">
            <w:pPr>
              <w:tabs>
                <w:tab w:val="decimal" w:pos="1095"/>
              </w:tabs>
              <w:suppressAutoHyphens w:val="0"/>
              <w:rPr>
                <w:rFonts w:asciiTheme="majorBidi" w:hAnsiTheme="majorBidi" w:cstheme="majorBidi"/>
                <w:sz w:val="28"/>
                <w:szCs w:val="28"/>
                <w:lang w:val="en-US"/>
              </w:rPr>
            </w:pPr>
          </w:p>
        </w:tc>
      </w:tr>
      <w:tr w:rsidR="00461CC7" w:rsidRPr="00CF5345" w14:paraId="7B806C15" w14:textId="77777777" w:rsidTr="000A7D9E">
        <w:tc>
          <w:tcPr>
            <w:tcW w:w="5058" w:type="dxa"/>
            <w:shd w:val="clear" w:color="auto" w:fill="auto"/>
          </w:tcPr>
          <w:p w14:paraId="04483166" w14:textId="77777777" w:rsidR="00461CC7" w:rsidRPr="00CF5345" w:rsidRDefault="00461CC7" w:rsidP="00461CC7">
            <w:pPr>
              <w:rPr>
                <w:rFonts w:asciiTheme="majorBidi" w:hAnsiTheme="majorBidi" w:cstheme="majorBidi"/>
                <w:sz w:val="28"/>
                <w:szCs w:val="28"/>
                <w:cs/>
                <w:lang w:val="en-US"/>
              </w:rPr>
            </w:pPr>
            <w:r>
              <w:rPr>
                <w:rFonts w:asciiTheme="majorBidi" w:hAnsiTheme="majorBidi" w:cstheme="majorBidi" w:hint="cs"/>
                <w:sz w:val="28"/>
                <w:szCs w:val="28"/>
                <w:cs/>
                <w:lang w:val="en-US"/>
              </w:rPr>
              <w:t>สัญญาซื้อขายเงินตราต่างประเทศล่วงหน้า</w:t>
            </w:r>
          </w:p>
        </w:tc>
        <w:tc>
          <w:tcPr>
            <w:tcW w:w="1316" w:type="dxa"/>
            <w:shd w:val="clear" w:color="auto" w:fill="auto"/>
            <w:vAlign w:val="bottom"/>
          </w:tcPr>
          <w:p w14:paraId="609BCFBF" w14:textId="77777777" w:rsidR="00461CC7" w:rsidRPr="00CF5345" w:rsidRDefault="00461CC7" w:rsidP="00461CC7">
            <w:pPr>
              <w:tabs>
                <w:tab w:val="decimal" w:pos="970"/>
              </w:tabs>
              <w:suppressAutoHyphens w:val="0"/>
              <w:rPr>
                <w:rFonts w:asciiTheme="majorBidi" w:hAnsiTheme="majorBidi" w:cstheme="majorBidi"/>
                <w:sz w:val="28"/>
                <w:szCs w:val="28"/>
                <w:lang w:val="en-US"/>
              </w:rPr>
            </w:pPr>
            <w:r>
              <w:rPr>
                <w:rFonts w:asciiTheme="majorBidi" w:hAnsiTheme="majorBidi" w:cstheme="majorBidi"/>
                <w:sz w:val="28"/>
                <w:szCs w:val="28"/>
                <w:lang w:val="en-US"/>
              </w:rPr>
              <w:t>317</w:t>
            </w:r>
          </w:p>
        </w:tc>
        <w:tc>
          <w:tcPr>
            <w:tcW w:w="1457" w:type="dxa"/>
            <w:shd w:val="clear" w:color="auto" w:fill="auto"/>
            <w:vAlign w:val="bottom"/>
          </w:tcPr>
          <w:p w14:paraId="547DCD58" w14:textId="77777777" w:rsidR="00461CC7" w:rsidRPr="00CF5345" w:rsidRDefault="00461CC7" w:rsidP="00461CC7">
            <w:pPr>
              <w:tabs>
                <w:tab w:val="decimal" w:pos="1095"/>
              </w:tabs>
              <w:suppressAutoHyphens w:val="0"/>
              <w:rPr>
                <w:rFonts w:asciiTheme="majorBidi" w:hAnsiTheme="majorBidi" w:cstheme="majorBidi"/>
                <w:sz w:val="28"/>
                <w:szCs w:val="28"/>
                <w:lang w:val="en-US"/>
              </w:rPr>
            </w:pPr>
            <w:r>
              <w:rPr>
                <w:rFonts w:asciiTheme="majorBidi" w:hAnsiTheme="majorBidi" w:cstheme="majorBidi"/>
                <w:sz w:val="28"/>
                <w:szCs w:val="28"/>
                <w:lang w:val="en-US"/>
              </w:rPr>
              <w:t>3</w:t>
            </w:r>
          </w:p>
        </w:tc>
        <w:tc>
          <w:tcPr>
            <w:tcW w:w="1457" w:type="dxa"/>
            <w:shd w:val="clear" w:color="auto" w:fill="auto"/>
            <w:vAlign w:val="bottom"/>
          </w:tcPr>
          <w:p w14:paraId="793B8594" w14:textId="77777777" w:rsidR="00461CC7" w:rsidRPr="00CF5345" w:rsidRDefault="00461CC7" w:rsidP="00461CC7">
            <w:pPr>
              <w:tabs>
                <w:tab w:val="decimal" w:pos="1095"/>
              </w:tabs>
              <w:suppressAutoHyphens w:val="0"/>
              <w:rPr>
                <w:rFonts w:asciiTheme="majorBidi" w:hAnsiTheme="majorBidi" w:cstheme="majorBidi"/>
                <w:sz w:val="28"/>
                <w:szCs w:val="28"/>
                <w:lang w:val="en-US"/>
              </w:rPr>
            </w:pPr>
            <w:r>
              <w:rPr>
                <w:rFonts w:asciiTheme="majorBidi" w:hAnsiTheme="majorBidi" w:cstheme="majorBidi"/>
                <w:sz w:val="28"/>
                <w:szCs w:val="28"/>
                <w:lang w:val="en-US"/>
              </w:rPr>
              <w:t>-</w:t>
            </w:r>
          </w:p>
        </w:tc>
      </w:tr>
      <w:tr w:rsidR="007B4FD1" w:rsidRPr="00CF5345" w14:paraId="1A62EBC0" w14:textId="77777777" w:rsidTr="000A7D9E">
        <w:tc>
          <w:tcPr>
            <w:tcW w:w="5058" w:type="dxa"/>
            <w:shd w:val="clear" w:color="auto" w:fill="auto"/>
          </w:tcPr>
          <w:p w14:paraId="08BF626F" w14:textId="77777777" w:rsidR="007B4FD1" w:rsidRPr="00CF5345" w:rsidRDefault="007B4FD1" w:rsidP="000A7D9E">
            <w:pPr>
              <w:rPr>
                <w:rFonts w:asciiTheme="majorBidi" w:hAnsiTheme="majorBidi" w:cstheme="majorBidi"/>
                <w:sz w:val="28"/>
                <w:szCs w:val="28"/>
                <w:lang w:val="en-US"/>
              </w:rPr>
            </w:pPr>
            <w:r w:rsidRPr="00CF5345">
              <w:rPr>
                <w:rFonts w:asciiTheme="majorBidi" w:hAnsiTheme="majorBidi" w:cstheme="majorBidi"/>
                <w:sz w:val="28"/>
                <w:szCs w:val="28"/>
                <w:cs/>
                <w:lang w:val="en-US"/>
              </w:rPr>
              <w:t>สัญญาสวอปเงินตราต่างประเทศ</w:t>
            </w:r>
          </w:p>
        </w:tc>
        <w:tc>
          <w:tcPr>
            <w:tcW w:w="1316" w:type="dxa"/>
            <w:shd w:val="clear" w:color="auto" w:fill="auto"/>
            <w:vAlign w:val="bottom"/>
          </w:tcPr>
          <w:p w14:paraId="312FF918" w14:textId="77777777" w:rsidR="007B4FD1" w:rsidRPr="00CF5345" w:rsidRDefault="00461CC7" w:rsidP="000A7D9E">
            <w:pPr>
              <w:pBdr>
                <w:bottom w:val="single" w:sz="4" w:space="1" w:color="auto"/>
              </w:pBdr>
              <w:tabs>
                <w:tab w:val="decimal" w:pos="970"/>
              </w:tabs>
              <w:suppressAutoHyphens w:val="0"/>
              <w:rPr>
                <w:rFonts w:asciiTheme="majorBidi" w:hAnsiTheme="majorBidi" w:cstheme="majorBidi"/>
                <w:sz w:val="28"/>
                <w:szCs w:val="28"/>
                <w:lang w:val="en-US"/>
              </w:rPr>
            </w:pPr>
            <w:r>
              <w:rPr>
                <w:rFonts w:asciiTheme="majorBidi" w:hAnsiTheme="majorBidi" w:cstheme="majorBidi"/>
                <w:sz w:val="28"/>
                <w:szCs w:val="28"/>
                <w:lang w:val="en-US"/>
              </w:rPr>
              <w:t>3,710</w:t>
            </w:r>
          </w:p>
        </w:tc>
        <w:tc>
          <w:tcPr>
            <w:tcW w:w="1457" w:type="dxa"/>
            <w:shd w:val="clear" w:color="auto" w:fill="auto"/>
            <w:vAlign w:val="bottom"/>
          </w:tcPr>
          <w:p w14:paraId="1873CD1C" w14:textId="77777777" w:rsidR="007B4FD1" w:rsidRPr="00CF5345" w:rsidRDefault="00461CC7" w:rsidP="000A7D9E">
            <w:pPr>
              <w:pBdr>
                <w:bottom w:val="single" w:sz="4" w:space="1" w:color="auto"/>
              </w:pBdr>
              <w:tabs>
                <w:tab w:val="decimal" w:pos="1095"/>
              </w:tabs>
              <w:suppressAutoHyphens w:val="0"/>
              <w:rPr>
                <w:rFonts w:asciiTheme="majorBidi" w:hAnsiTheme="majorBidi" w:cstheme="majorBidi"/>
                <w:sz w:val="28"/>
                <w:szCs w:val="28"/>
                <w:lang w:val="en-US"/>
              </w:rPr>
            </w:pPr>
            <w:r>
              <w:rPr>
                <w:rFonts w:asciiTheme="majorBidi" w:hAnsiTheme="majorBidi" w:cstheme="majorBidi"/>
                <w:sz w:val="28"/>
                <w:szCs w:val="28"/>
                <w:lang w:val="en-US"/>
              </w:rPr>
              <w:t>-</w:t>
            </w:r>
          </w:p>
        </w:tc>
        <w:tc>
          <w:tcPr>
            <w:tcW w:w="1457" w:type="dxa"/>
            <w:shd w:val="clear" w:color="auto" w:fill="auto"/>
            <w:vAlign w:val="bottom"/>
          </w:tcPr>
          <w:p w14:paraId="2D907846" w14:textId="77777777" w:rsidR="007B4FD1" w:rsidRPr="00CF5345" w:rsidRDefault="00461CC7" w:rsidP="000A7D9E">
            <w:pPr>
              <w:pBdr>
                <w:bottom w:val="single" w:sz="4" w:space="1" w:color="auto"/>
              </w:pBdr>
              <w:tabs>
                <w:tab w:val="decimal" w:pos="1095"/>
              </w:tabs>
              <w:suppressAutoHyphens w:val="0"/>
              <w:rPr>
                <w:rFonts w:asciiTheme="majorBidi" w:hAnsiTheme="majorBidi" w:cstheme="majorBidi"/>
                <w:sz w:val="28"/>
                <w:szCs w:val="28"/>
                <w:lang w:val="en-US"/>
              </w:rPr>
            </w:pPr>
            <w:r>
              <w:rPr>
                <w:rFonts w:asciiTheme="majorBidi" w:hAnsiTheme="majorBidi" w:cstheme="majorBidi"/>
                <w:sz w:val="28"/>
                <w:szCs w:val="28"/>
                <w:lang w:val="en-US"/>
              </w:rPr>
              <w:t>193</w:t>
            </w:r>
          </w:p>
        </w:tc>
      </w:tr>
      <w:tr w:rsidR="007B4FD1" w:rsidRPr="00CF5345" w14:paraId="4DC9DB48" w14:textId="77777777" w:rsidTr="000A7D9E">
        <w:tc>
          <w:tcPr>
            <w:tcW w:w="5058" w:type="dxa"/>
            <w:shd w:val="clear" w:color="auto" w:fill="auto"/>
          </w:tcPr>
          <w:p w14:paraId="5FFAE1D1" w14:textId="77777777" w:rsidR="007B4FD1" w:rsidRPr="00CF5345" w:rsidRDefault="007B4FD1" w:rsidP="000A7D9E">
            <w:pPr>
              <w:rPr>
                <w:rFonts w:asciiTheme="majorBidi" w:hAnsiTheme="majorBidi" w:cstheme="majorBidi"/>
                <w:sz w:val="28"/>
                <w:szCs w:val="28"/>
                <w:cs/>
                <w:lang w:val="en-US"/>
              </w:rPr>
            </w:pPr>
            <w:r w:rsidRPr="00CF5345">
              <w:rPr>
                <w:rFonts w:asciiTheme="majorBidi" w:hAnsiTheme="majorBidi" w:cstheme="majorBidi"/>
                <w:sz w:val="28"/>
                <w:szCs w:val="28"/>
                <w:cs/>
                <w:lang w:val="en-US"/>
              </w:rPr>
              <w:t>รวมความเสี่ยงด้านอัตราแลกเปลี่ยน</w:t>
            </w:r>
          </w:p>
        </w:tc>
        <w:tc>
          <w:tcPr>
            <w:tcW w:w="1316" w:type="dxa"/>
            <w:shd w:val="clear" w:color="auto" w:fill="auto"/>
            <w:vAlign w:val="bottom"/>
          </w:tcPr>
          <w:p w14:paraId="36B5EA30" w14:textId="77777777" w:rsidR="007B4FD1" w:rsidRPr="00CF5345" w:rsidRDefault="00461CC7" w:rsidP="000A7D9E">
            <w:pPr>
              <w:pBdr>
                <w:bottom w:val="single" w:sz="4" w:space="1" w:color="auto"/>
              </w:pBdr>
              <w:tabs>
                <w:tab w:val="decimal" w:pos="970"/>
              </w:tabs>
              <w:suppressAutoHyphens w:val="0"/>
              <w:rPr>
                <w:rFonts w:asciiTheme="majorBidi" w:hAnsiTheme="majorBidi" w:cstheme="majorBidi"/>
                <w:sz w:val="28"/>
                <w:szCs w:val="28"/>
                <w:lang w:val="en-US"/>
              </w:rPr>
            </w:pPr>
            <w:r>
              <w:rPr>
                <w:rFonts w:asciiTheme="majorBidi" w:hAnsiTheme="majorBidi" w:cstheme="majorBidi"/>
                <w:sz w:val="28"/>
                <w:szCs w:val="28"/>
                <w:lang w:val="en-US"/>
              </w:rPr>
              <w:t>4,027</w:t>
            </w:r>
          </w:p>
        </w:tc>
        <w:tc>
          <w:tcPr>
            <w:tcW w:w="1457" w:type="dxa"/>
            <w:shd w:val="clear" w:color="auto" w:fill="auto"/>
            <w:vAlign w:val="bottom"/>
          </w:tcPr>
          <w:p w14:paraId="7BE6166A" w14:textId="77777777" w:rsidR="007B4FD1" w:rsidRPr="00CF5345" w:rsidRDefault="00461CC7" w:rsidP="000A7D9E">
            <w:pPr>
              <w:pBdr>
                <w:bottom w:val="single" w:sz="4" w:space="1" w:color="auto"/>
              </w:pBdr>
              <w:tabs>
                <w:tab w:val="decimal" w:pos="1095"/>
              </w:tabs>
              <w:suppressAutoHyphens w:val="0"/>
              <w:rPr>
                <w:rFonts w:asciiTheme="majorBidi" w:hAnsiTheme="majorBidi" w:cstheme="majorBidi"/>
                <w:sz w:val="28"/>
                <w:szCs w:val="28"/>
                <w:lang w:val="en-US"/>
              </w:rPr>
            </w:pPr>
            <w:r>
              <w:rPr>
                <w:rFonts w:asciiTheme="majorBidi" w:hAnsiTheme="majorBidi" w:cstheme="majorBidi"/>
                <w:sz w:val="28"/>
                <w:szCs w:val="28"/>
                <w:lang w:val="en-US"/>
              </w:rPr>
              <w:t>3</w:t>
            </w:r>
          </w:p>
        </w:tc>
        <w:tc>
          <w:tcPr>
            <w:tcW w:w="1457" w:type="dxa"/>
            <w:shd w:val="clear" w:color="auto" w:fill="auto"/>
            <w:vAlign w:val="bottom"/>
          </w:tcPr>
          <w:p w14:paraId="44F6DEB0" w14:textId="77777777" w:rsidR="007B4FD1" w:rsidRPr="00CF5345" w:rsidRDefault="00461CC7" w:rsidP="000A7D9E">
            <w:pPr>
              <w:pBdr>
                <w:bottom w:val="single" w:sz="4" w:space="1" w:color="auto"/>
              </w:pBdr>
              <w:tabs>
                <w:tab w:val="decimal" w:pos="1095"/>
              </w:tabs>
              <w:suppressAutoHyphens w:val="0"/>
              <w:rPr>
                <w:rFonts w:asciiTheme="majorBidi" w:hAnsiTheme="majorBidi" w:cstheme="majorBidi"/>
                <w:sz w:val="28"/>
                <w:szCs w:val="28"/>
                <w:lang w:val="en-US"/>
              </w:rPr>
            </w:pPr>
            <w:r>
              <w:rPr>
                <w:rFonts w:asciiTheme="majorBidi" w:hAnsiTheme="majorBidi" w:cstheme="majorBidi"/>
                <w:sz w:val="28"/>
                <w:szCs w:val="28"/>
                <w:lang w:val="en-US"/>
              </w:rPr>
              <w:t>193</w:t>
            </w:r>
          </w:p>
        </w:tc>
      </w:tr>
      <w:tr w:rsidR="007B4FD1" w:rsidRPr="00CF5345" w14:paraId="49E095D9" w14:textId="77777777" w:rsidTr="000A7D9E">
        <w:tc>
          <w:tcPr>
            <w:tcW w:w="5058" w:type="dxa"/>
            <w:shd w:val="clear" w:color="auto" w:fill="auto"/>
          </w:tcPr>
          <w:p w14:paraId="53EE2EB9" w14:textId="77777777" w:rsidR="007B4FD1" w:rsidRPr="00CF5345" w:rsidRDefault="007B4FD1" w:rsidP="000A7D9E">
            <w:pPr>
              <w:rPr>
                <w:rFonts w:asciiTheme="majorBidi" w:hAnsiTheme="majorBidi" w:cstheme="majorBidi"/>
                <w:sz w:val="28"/>
                <w:szCs w:val="28"/>
                <w:cs/>
                <w:lang w:val="en-US"/>
              </w:rPr>
            </w:pPr>
            <w:r w:rsidRPr="00CF5345">
              <w:rPr>
                <w:rFonts w:asciiTheme="majorBidi" w:hAnsiTheme="majorBidi" w:cstheme="majorBidi"/>
                <w:sz w:val="28"/>
                <w:szCs w:val="28"/>
                <w:cs/>
                <w:lang w:val="en-US"/>
              </w:rPr>
              <w:t>รวม</w:t>
            </w:r>
          </w:p>
        </w:tc>
        <w:tc>
          <w:tcPr>
            <w:tcW w:w="1316" w:type="dxa"/>
            <w:shd w:val="clear" w:color="auto" w:fill="auto"/>
            <w:vAlign w:val="bottom"/>
          </w:tcPr>
          <w:p w14:paraId="738359AD" w14:textId="77777777" w:rsidR="007B4FD1" w:rsidRPr="00CF5345" w:rsidRDefault="00461CC7" w:rsidP="000A7D9E">
            <w:pPr>
              <w:pBdr>
                <w:bottom w:val="double" w:sz="4" w:space="1" w:color="auto"/>
              </w:pBdr>
              <w:tabs>
                <w:tab w:val="decimal" w:pos="970"/>
              </w:tabs>
              <w:suppressAutoHyphens w:val="0"/>
              <w:rPr>
                <w:rFonts w:asciiTheme="majorBidi" w:hAnsiTheme="majorBidi" w:cstheme="majorBidi"/>
                <w:sz w:val="28"/>
                <w:szCs w:val="28"/>
                <w:lang w:val="en-US"/>
              </w:rPr>
            </w:pPr>
            <w:r>
              <w:rPr>
                <w:rFonts w:asciiTheme="majorBidi" w:hAnsiTheme="majorBidi" w:cstheme="majorBidi"/>
                <w:sz w:val="28"/>
                <w:szCs w:val="28"/>
                <w:lang w:val="en-US"/>
              </w:rPr>
              <w:t>123,052</w:t>
            </w:r>
          </w:p>
        </w:tc>
        <w:tc>
          <w:tcPr>
            <w:tcW w:w="1457" w:type="dxa"/>
            <w:shd w:val="clear" w:color="auto" w:fill="auto"/>
            <w:vAlign w:val="bottom"/>
          </w:tcPr>
          <w:p w14:paraId="11144653" w14:textId="77777777" w:rsidR="007B4FD1" w:rsidRPr="00CF5345" w:rsidRDefault="00461CC7" w:rsidP="000A7D9E">
            <w:pPr>
              <w:pBdr>
                <w:bottom w:val="double" w:sz="4" w:space="1" w:color="auto"/>
              </w:pBdr>
              <w:tabs>
                <w:tab w:val="decimal" w:pos="1095"/>
              </w:tabs>
              <w:suppressAutoHyphens w:val="0"/>
              <w:rPr>
                <w:rFonts w:asciiTheme="majorBidi" w:hAnsiTheme="majorBidi" w:cstheme="majorBidi"/>
                <w:sz w:val="28"/>
                <w:szCs w:val="28"/>
                <w:lang w:val="en-US"/>
              </w:rPr>
            </w:pPr>
            <w:r>
              <w:rPr>
                <w:rFonts w:asciiTheme="majorBidi" w:hAnsiTheme="majorBidi" w:cstheme="majorBidi"/>
                <w:sz w:val="28"/>
                <w:szCs w:val="28"/>
                <w:lang w:val="en-US"/>
              </w:rPr>
              <w:t>248</w:t>
            </w:r>
          </w:p>
        </w:tc>
        <w:tc>
          <w:tcPr>
            <w:tcW w:w="1457" w:type="dxa"/>
            <w:shd w:val="clear" w:color="auto" w:fill="auto"/>
            <w:vAlign w:val="bottom"/>
          </w:tcPr>
          <w:p w14:paraId="51DA9706" w14:textId="77777777" w:rsidR="007B4FD1" w:rsidRPr="00CF5345" w:rsidRDefault="00461CC7" w:rsidP="000A7D9E">
            <w:pPr>
              <w:pBdr>
                <w:bottom w:val="double" w:sz="4" w:space="1" w:color="auto"/>
              </w:pBdr>
              <w:tabs>
                <w:tab w:val="decimal" w:pos="1095"/>
              </w:tabs>
              <w:suppressAutoHyphens w:val="0"/>
              <w:rPr>
                <w:rFonts w:asciiTheme="majorBidi" w:hAnsiTheme="majorBidi" w:cstheme="majorBidi"/>
                <w:sz w:val="28"/>
                <w:szCs w:val="28"/>
                <w:lang w:val="en-US"/>
              </w:rPr>
            </w:pPr>
            <w:r>
              <w:rPr>
                <w:rFonts w:asciiTheme="majorBidi" w:hAnsiTheme="majorBidi" w:cstheme="majorBidi"/>
                <w:sz w:val="28"/>
                <w:szCs w:val="28"/>
                <w:lang w:val="en-US"/>
              </w:rPr>
              <w:t>2,953</w:t>
            </w:r>
          </w:p>
        </w:tc>
      </w:tr>
    </w:tbl>
    <w:p w14:paraId="47E18969" w14:textId="77777777" w:rsidR="007B4FD1" w:rsidRPr="00CF5345" w:rsidRDefault="007B4FD1" w:rsidP="007B4FD1">
      <w:pPr>
        <w:rPr>
          <w:rFonts w:asciiTheme="majorBidi" w:hAnsiTheme="majorBidi" w:cstheme="majorBidi"/>
          <w:cs/>
        </w:rPr>
      </w:pPr>
    </w:p>
    <w:tbl>
      <w:tblPr>
        <w:tblW w:w="9288" w:type="dxa"/>
        <w:tblInd w:w="450" w:type="dxa"/>
        <w:tblLook w:val="04A0" w:firstRow="1" w:lastRow="0" w:firstColumn="1" w:lastColumn="0" w:noHBand="0" w:noVBand="1"/>
      </w:tblPr>
      <w:tblGrid>
        <w:gridCol w:w="5058"/>
        <w:gridCol w:w="1316"/>
        <w:gridCol w:w="1457"/>
        <w:gridCol w:w="1457"/>
      </w:tblGrid>
      <w:tr w:rsidR="007B4FD1" w:rsidRPr="00CF5345" w14:paraId="60D7D451" w14:textId="77777777" w:rsidTr="000A7D9E">
        <w:trPr>
          <w:tblHeader/>
        </w:trPr>
        <w:tc>
          <w:tcPr>
            <w:tcW w:w="5058" w:type="dxa"/>
            <w:shd w:val="clear" w:color="auto" w:fill="auto"/>
            <w:vAlign w:val="bottom"/>
          </w:tcPr>
          <w:p w14:paraId="32616A58" w14:textId="77777777" w:rsidR="007B4FD1" w:rsidRPr="00CF5345" w:rsidRDefault="007B4FD1" w:rsidP="000A7D9E">
            <w:pPr>
              <w:jc w:val="center"/>
              <w:rPr>
                <w:rFonts w:asciiTheme="majorBidi" w:hAnsiTheme="majorBidi" w:cstheme="majorBidi"/>
                <w:sz w:val="28"/>
                <w:szCs w:val="28"/>
                <w:lang w:val="en-US"/>
              </w:rPr>
            </w:pPr>
            <w:r w:rsidRPr="00CF5345">
              <w:rPr>
                <w:rFonts w:asciiTheme="majorBidi" w:hAnsiTheme="majorBidi" w:cstheme="majorBidi"/>
                <w:cs/>
              </w:rPr>
              <w:br w:type="page"/>
            </w:r>
            <w:r w:rsidRPr="00CF5345">
              <w:rPr>
                <w:rFonts w:asciiTheme="majorBidi" w:hAnsiTheme="majorBidi" w:cstheme="majorBidi"/>
                <w:sz w:val="32"/>
                <w:szCs w:val="32"/>
                <w:cs/>
                <w:lang w:val="en-US"/>
              </w:rPr>
              <w:br w:type="page"/>
            </w:r>
          </w:p>
        </w:tc>
        <w:tc>
          <w:tcPr>
            <w:tcW w:w="4230" w:type="dxa"/>
            <w:gridSpan w:val="3"/>
            <w:shd w:val="clear" w:color="auto" w:fill="auto"/>
            <w:vAlign w:val="bottom"/>
          </w:tcPr>
          <w:p w14:paraId="5E398CB5" w14:textId="77777777" w:rsidR="007B4FD1" w:rsidRPr="00CF5345" w:rsidRDefault="007B4FD1" w:rsidP="000A7D9E">
            <w:pPr>
              <w:jc w:val="right"/>
              <w:rPr>
                <w:rFonts w:asciiTheme="majorBidi" w:hAnsiTheme="majorBidi" w:cstheme="majorBidi"/>
                <w:sz w:val="28"/>
                <w:szCs w:val="28"/>
                <w:cs/>
                <w:lang w:val="en-US"/>
              </w:rPr>
            </w:pPr>
            <w:r w:rsidRPr="00CF5345">
              <w:rPr>
                <w:rFonts w:asciiTheme="majorBidi" w:hAnsiTheme="majorBidi" w:cstheme="majorBidi"/>
                <w:sz w:val="28"/>
                <w:szCs w:val="28"/>
                <w:cs/>
                <w:lang w:val="en-US"/>
              </w:rPr>
              <w:t>(หน่วย: ล้านบาท)</w:t>
            </w:r>
          </w:p>
        </w:tc>
      </w:tr>
      <w:tr w:rsidR="007B4FD1" w:rsidRPr="00CF5345" w14:paraId="4D79D41F" w14:textId="77777777" w:rsidTr="000A7D9E">
        <w:trPr>
          <w:tblHeader/>
        </w:trPr>
        <w:tc>
          <w:tcPr>
            <w:tcW w:w="5058" w:type="dxa"/>
            <w:shd w:val="clear" w:color="auto" w:fill="auto"/>
            <w:vAlign w:val="bottom"/>
          </w:tcPr>
          <w:p w14:paraId="52F91C17" w14:textId="77777777" w:rsidR="007B4FD1" w:rsidRPr="00CF5345" w:rsidRDefault="007B4FD1" w:rsidP="000A7D9E">
            <w:pPr>
              <w:jc w:val="center"/>
              <w:rPr>
                <w:rFonts w:asciiTheme="majorBidi" w:hAnsiTheme="majorBidi" w:cstheme="majorBidi"/>
                <w:sz w:val="28"/>
                <w:szCs w:val="28"/>
                <w:lang w:val="en-US"/>
              </w:rPr>
            </w:pPr>
          </w:p>
        </w:tc>
        <w:tc>
          <w:tcPr>
            <w:tcW w:w="4230" w:type="dxa"/>
            <w:gridSpan w:val="3"/>
            <w:shd w:val="clear" w:color="auto" w:fill="auto"/>
            <w:vAlign w:val="bottom"/>
          </w:tcPr>
          <w:p w14:paraId="39B77114" w14:textId="77777777" w:rsidR="007B4FD1" w:rsidRPr="00CF5345" w:rsidRDefault="007B4FD1" w:rsidP="000A7D9E">
            <w:pPr>
              <w:pBdr>
                <w:bottom w:val="single" w:sz="4" w:space="1" w:color="auto"/>
              </w:pBdr>
              <w:jc w:val="center"/>
              <w:rPr>
                <w:rFonts w:asciiTheme="majorBidi" w:hAnsiTheme="majorBidi" w:cstheme="majorBidi"/>
                <w:sz w:val="28"/>
                <w:szCs w:val="28"/>
                <w:cs/>
                <w:lang w:val="en-US"/>
              </w:rPr>
            </w:pPr>
            <w:r w:rsidRPr="00CF5345">
              <w:rPr>
                <w:rFonts w:asciiTheme="majorBidi" w:hAnsiTheme="majorBidi" w:cstheme="majorBidi"/>
                <w:sz w:val="28"/>
                <w:szCs w:val="28"/>
                <w:cs/>
                <w:lang w:val="en-US"/>
              </w:rPr>
              <w:t>งบการเงินรวมและงบการเงินเฉพาะธนาคาร</w:t>
            </w:r>
          </w:p>
        </w:tc>
      </w:tr>
      <w:tr w:rsidR="007B4FD1" w:rsidRPr="00CF5345" w14:paraId="6A09A176" w14:textId="77777777" w:rsidTr="000A7D9E">
        <w:trPr>
          <w:tblHeader/>
        </w:trPr>
        <w:tc>
          <w:tcPr>
            <w:tcW w:w="5058" w:type="dxa"/>
            <w:shd w:val="clear" w:color="auto" w:fill="auto"/>
            <w:vAlign w:val="bottom"/>
          </w:tcPr>
          <w:p w14:paraId="55CB8A85" w14:textId="77777777" w:rsidR="007B4FD1" w:rsidRPr="00CF5345" w:rsidRDefault="007B4FD1" w:rsidP="000A7D9E">
            <w:pPr>
              <w:jc w:val="center"/>
              <w:rPr>
                <w:rFonts w:asciiTheme="majorBidi" w:hAnsiTheme="majorBidi" w:cstheme="majorBidi"/>
                <w:sz w:val="28"/>
                <w:szCs w:val="28"/>
                <w:lang w:val="en-US"/>
              </w:rPr>
            </w:pPr>
          </w:p>
        </w:tc>
        <w:tc>
          <w:tcPr>
            <w:tcW w:w="4230" w:type="dxa"/>
            <w:gridSpan w:val="3"/>
            <w:shd w:val="clear" w:color="auto" w:fill="auto"/>
            <w:vAlign w:val="bottom"/>
          </w:tcPr>
          <w:p w14:paraId="7C8DE14F" w14:textId="77777777" w:rsidR="007B4FD1" w:rsidRPr="00CF5345" w:rsidRDefault="007B4FD1" w:rsidP="000A7D9E">
            <w:pPr>
              <w:pBdr>
                <w:bottom w:val="single" w:sz="4" w:space="1" w:color="auto"/>
              </w:pBdr>
              <w:jc w:val="center"/>
              <w:rPr>
                <w:rFonts w:asciiTheme="majorBidi" w:hAnsiTheme="majorBidi" w:cstheme="majorBidi"/>
                <w:sz w:val="28"/>
                <w:szCs w:val="28"/>
                <w:cs/>
                <w:lang w:val="en-US"/>
              </w:rPr>
            </w:pPr>
            <w:r w:rsidRPr="00CF5345">
              <w:rPr>
                <w:rFonts w:asciiTheme="majorBidi" w:hAnsiTheme="majorBidi" w:cstheme="majorBidi"/>
                <w:sz w:val="28"/>
                <w:szCs w:val="28"/>
                <w:lang w:val="en-US"/>
              </w:rPr>
              <w:t>31</w:t>
            </w:r>
            <w:r w:rsidRPr="00CF5345">
              <w:rPr>
                <w:rFonts w:asciiTheme="majorBidi" w:hAnsiTheme="majorBidi" w:cstheme="majorBidi"/>
                <w:sz w:val="28"/>
                <w:szCs w:val="28"/>
                <w:cs/>
                <w:lang w:val="en-US"/>
              </w:rPr>
              <w:t xml:space="preserve"> ธันวาคม </w:t>
            </w:r>
            <w:r w:rsidRPr="00CF5345">
              <w:rPr>
                <w:rFonts w:asciiTheme="majorBidi" w:hAnsiTheme="majorBidi" w:cstheme="majorBidi"/>
                <w:sz w:val="28"/>
                <w:szCs w:val="28"/>
                <w:lang w:val="en-US"/>
              </w:rPr>
              <w:t>2565</w:t>
            </w:r>
          </w:p>
        </w:tc>
      </w:tr>
      <w:tr w:rsidR="007B4FD1" w:rsidRPr="00CF5345" w14:paraId="54C04526" w14:textId="77777777" w:rsidTr="000A7D9E">
        <w:trPr>
          <w:tblHeader/>
        </w:trPr>
        <w:tc>
          <w:tcPr>
            <w:tcW w:w="5058" w:type="dxa"/>
            <w:vMerge w:val="restart"/>
            <w:shd w:val="clear" w:color="auto" w:fill="auto"/>
            <w:vAlign w:val="bottom"/>
          </w:tcPr>
          <w:p w14:paraId="0E841F2F" w14:textId="77777777" w:rsidR="007B4FD1" w:rsidRPr="00CF5345" w:rsidRDefault="007B4FD1" w:rsidP="000A7D9E">
            <w:pPr>
              <w:pBdr>
                <w:bottom w:val="single" w:sz="4" w:space="1" w:color="auto"/>
              </w:pBdr>
              <w:jc w:val="center"/>
              <w:rPr>
                <w:rFonts w:asciiTheme="majorBidi" w:hAnsiTheme="majorBidi" w:cstheme="majorBidi"/>
                <w:sz w:val="28"/>
                <w:szCs w:val="28"/>
                <w:lang w:val="en-US"/>
              </w:rPr>
            </w:pPr>
            <w:r w:rsidRPr="00CF5345">
              <w:rPr>
                <w:rFonts w:asciiTheme="majorBidi" w:hAnsiTheme="majorBidi" w:cstheme="majorBidi"/>
                <w:sz w:val="28"/>
                <w:szCs w:val="28"/>
                <w:cs/>
                <w:lang w:val="en-US"/>
              </w:rPr>
              <w:t>ประเภทความเสี่ยง</w:t>
            </w:r>
          </w:p>
        </w:tc>
        <w:tc>
          <w:tcPr>
            <w:tcW w:w="1316" w:type="dxa"/>
            <w:vMerge w:val="restart"/>
            <w:shd w:val="clear" w:color="auto" w:fill="auto"/>
            <w:vAlign w:val="bottom"/>
          </w:tcPr>
          <w:p w14:paraId="7DAD1674" w14:textId="77777777" w:rsidR="007B4FD1" w:rsidRPr="00CF5345" w:rsidRDefault="007B4FD1" w:rsidP="000A7D9E">
            <w:pPr>
              <w:pBdr>
                <w:bottom w:val="single" w:sz="4" w:space="1" w:color="auto"/>
              </w:pBdr>
              <w:jc w:val="center"/>
              <w:rPr>
                <w:rFonts w:asciiTheme="majorBidi" w:hAnsiTheme="majorBidi" w:cstheme="majorBidi"/>
                <w:sz w:val="28"/>
                <w:szCs w:val="28"/>
                <w:cs/>
                <w:lang w:val="en-US"/>
              </w:rPr>
            </w:pPr>
            <w:r w:rsidRPr="00CF5345">
              <w:rPr>
                <w:rFonts w:asciiTheme="majorBidi" w:hAnsiTheme="majorBidi" w:cstheme="majorBidi"/>
                <w:sz w:val="28"/>
                <w:szCs w:val="28"/>
                <w:cs/>
                <w:lang w:val="en-US"/>
              </w:rPr>
              <w:t>จำนวนเงิน</w:t>
            </w:r>
            <w:r w:rsidRPr="00CF5345">
              <w:rPr>
                <w:rFonts w:asciiTheme="majorBidi" w:hAnsiTheme="majorBidi" w:cstheme="majorBidi"/>
                <w:sz w:val="28"/>
                <w:szCs w:val="28"/>
                <w:lang w:val="en-US"/>
              </w:rPr>
              <w:br/>
            </w:r>
            <w:r w:rsidRPr="00CF5345">
              <w:rPr>
                <w:rFonts w:asciiTheme="majorBidi" w:hAnsiTheme="majorBidi" w:cstheme="majorBidi"/>
                <w:sz w:val="28"/>
                <w:szCs w:val="28"/>
                <w:cs/>
                <w:lang w:val="en-US"/>
              </w:rPr>
              <w:t>ตามสัญญา</w:t>
            </w:r>
          </w:p>
        </w:tc>
        <w:tc>
          <w:tcPr>
            <w:tcW w:w="2914" w:type="dxa"/>
            <w:gridSpan w:val="2"/>
            <w:shd w:val="clear" w:color="auto" w:fill="auto"/>
            <w:vAlign w:val="bottom"/>
          </w:tcPr>
          <w:p w14:paraId="74434BCF" w14:textId="77777777" w:rsidR="007B4FD1" w:rsidRPr="00CF5345" w:rsidRDefault="007B4FD1" w:rsidP="000A7D9E">
            <w:pPr>
              <w:pBdr>
                <w:bottom w:val="single" w:sz="4" w:space="1" w:color="auto"/>
              </w:pBdr>
              <w:jc w:val="center"/>
              <w:rPr>
                <w:rFonts w:asciiTheme="majorBidi" w:hAnsiTheme="majorBidi" w:cstheme="majorBidi"/>
                <w:sz w:val="28"/>
                <w:szCs w:val="28"/>
                <w:lang w:val="en-US"/>
              </w:rPr>
            </w:pPr>
            <w:r w:rsidRPr="00CF5345">
              <w:rPr>
                <w:rFonts w:asciiTheme="majorBidi" w:hAnsiTheme="majorBidi" w:cstheme="majorBidi"/>
                <w:sz w:val="28"/>
                <w:szCs w:val="28"/>
                <w:cs/>
                <w:lang w:val="en-US"/>
              </w:rPr>
              <w:t>มูลค่ายุติธรรม</w:t>
            </w:r>
          </w:p>
        </w:tc>
      </w:tr>
      <w:tr w:rsidR="007B4FD1" w:rsidRPr="00CF5345" w14:paraId="053860F3" w14:textId="77777777" w:rsidTr="000A7D9E">
        <w:trPr>
          <w:tblHeader/>
        </w:trPr>
        <w:tc>
          <w:tcPr>
            <w:tcW w:w="5058" w:type="dxa"/>
            <w:vMerge/>
            <w:shd w:val="clear" w:color="auto" w:fill="auto"/>
            <w:vAlign w:val="bottom"/>
          </w:tcPr>
          <w:p w14:paraId="6F29B3DE" w14:textId="77777777" w:rsidR="007B4FD1" w:rsidRPr="00CF5345" w:rsidRDefault="007B4FD1" w:rsidP="000A7D9E">
            <w:pPr>
              <w:jc w:val="center"/>
              <w:rPr>
                <w:rFonts w:asciiTheme="majorBidi" w:hAnsiTheme="majorBidi" w:cstheme="majorBidi"/>
                <w:sz w:val="28"/>
                <w:szCs w:val="28"/>
                <w:lang w:val="en-US"/>
              </w:rPr>
            </w:pPr>
          </w:p>
        </w:tc>
        <w:tc>
          <w:tcPr>
            <w:tcW w:w="1316" w:type="dxa"/>
            <w:vMerge/>
            <w:shd w:val="clear" w:color="auto" w:fill="auto"/>
            <w:vAlign w:val="bottom"/>
          </w:tcPr>
          <w:p w14:paraId="2DE64F86" w14:textId="77777777" w:rsidR="007B4FD1" w:rsidRPr="00CF5345" w:rsidRDefault="007B4FD1" w:rsidP="000A7D9E">
            <w:pPr>
              <w:jc w:val="center"/>
              <w:rPr>
                <w:rFonts w:asciiTheme="majorBidi" w:hAnsiTheme="majorBidi" w:cstheme="majorBidi"/>
                <w:sz w:val="28"/>
                <w:szCs w:val="28"/>
                <w:lang w:val="en-US"/>
              </w:rPr>
            </w:pPr>
          </w:p>
        </w:tc>
        <w:tc>
          <w:tcPr>
            <w:tcW w:w="1457" w:type="dxa"/>
            <w:shd w:val="clear" w:color="auto" w:fill="auto"/>
            <w:vAlign w:val="bottom"/>
          </w:tcPr>
          <w:p w14:paraId="77859587" w14:textId="77777777" w:rsidR="007B4FD1" w:rsidRPr="00CF5345" w:rsidRDefault="007B4FD1" w:rsidP="000A7D9E">
            <w:pPr>
              <w:pBdr>
                <w:bottom w:val="single" w:sz="4" w:space="1" w:color="auto"/>
              </w:pBdr>
              <w:jc w:val="center"/>
              <w:rPr>
                <w:rFonts w:asciiTheme="majorBidi" w:hAnsiTheme="majorBidi" w:cstheme="majorBidi"/>
                <w:sz w:val="28"/>
                <w:szCs w:val="28"/>
                <w:lang w:val="en-US"/>
              </w:rPr>
            </w:pPr>
            <w:r w:rsidRPr="00CF5345">
              <w:rPr>
                <w:rFonts w:asciiTheme="majorBidi" w:hAnsiTheme="majorBidi" w:cstheme="majorBidi"/>
                <w:sz w:val="28"/>
                <w:szCs w:val="28"/>
                <w:cs/>
                <w:lang w:val="en-US"/>
              </w:rPr>
              <w:t>สินทรัพย์</w:t>
            </w:r>
          </w:p>
        </w:tc>
        <w:tc>
          <w:tcPr>
            <w:tcW w:w="1457" w:type="dxa"/>
            <w:shd w:val="clear" w:color="auto" w:fill="auto"/>
            <w:vAlign w:val="bottom"/>
          </w:tcPr>
          <w:p w14:paraId="5AC651AE" w14:textId="77777777" w:rsidR="007B4FD1" w:rsidRPr="00CF5345" w:rsidRDefault="007B4FD1" w:rsidP="000A7D9E">
            <w:pPr>
              <w:pBdr>
                <w:bottom w:val="single" w:sz="4" w:space="1" w:color="auto"/>
              </w:pBdr>
              <w:tabs>
                <w:tab w:val="right" w:pos="2155"/>
              </w:tabs>
              <w:jc w:val="center"/>
              <w:rPr>
                <w:rFonts w:asciiTheme="majorBidi" w:hAnsiTheme="majorBidi" w:cstheme="majorBidi"/>
                <w:sz w:val="28"/>
                <w:szCs w:val="28"/>
                <w:lang w:val="en-US"/>
              </w:rPr>
            </w:pPr>
            <w:r w:rsidRPr="00CF5345">
              <w:rPr>
                <w:rFonts w:asciiTheme="majorBidi" w:hAnsiTheme="majorBidi" w:cstheme="majorBidi"/>
                <w:sz w:val="28"/>
                <w:szCs w:val="28"/>
                <w:cs/>
                <w:lang w:val="en-US"/>
              </w:rPr>
              <w:t>หนี้สิน</w:t>
            </w:r>
          </w:p>
        </w:tc>
      </w:tr>
      <w:tr w:rsidR="007B4FD1" w:rsidRPr="00CF5345" w14:paraId="1B3EEA83" w14:textId="77777777" w:rsidTr="000A7D9E">
        <w:tc>
          <w:tcPr>
            <w:tcW w:w="5058" w:type="dxa"/>
            <w:shd w:val="clear" w:color="auto" w:fill="auto"/>
          </w:tcPr>
          <w:p w14:paraId="5EEBEA7F" w14:textId="77777777" w:rsidR="007B4FD1" w:rsidRPr="00CF5345" w:rsidRDefault="007B4FD1" w:rsidP="000A7D9E">
            <w:pPr>
              <w:rPr>
                <w:rFonts w:asciiTheme="majorBidi" w:hAnsiTheme="majorBidi" w:cstheme="majorBidi"/>
                <w:b/>
                <w:bCs/>
                <w:sz w:val="28"/>
                <w:szCs w:val="28"/>
                <w:u w:val="single"/>
                <w:cs/>
                <w:lang w:val="en-US"/>
              </w:rPr>
            </w:pPr>
            <w:r w:rsidRPr="00CF5345">
              <w:rPr>
                <w:rFonts w:asciiTheme="majorBidi" w:hAnsiTheme="majorBidi" w:cstheme="majorBidi"/>
                <w:b/>
                <w:bCs/>
                <w:sz w:val="28"/>
                <w:szCs w:val="28"/>
                <w:u w:val="single"/>
                <w:cs/>
                <w:lang w:val="en-US"/>
              </w:rPr>
              <w:t>ความเสี่ยงด้านอัตราดอกเบี้ย</w:t>
            </w:r>
          </w:p>
        </w:tc>
        <w:tc>
          <w:tcPr>
            <w:tcW w:w="1316" w:type="dxa"/>
            <w:shd w:val="clear" w:color="auto" w:fill="auto"/>
          </w:tcPr>
          <w:p w14:paraId="1B8FE806" w14:textId="77777777" w:rsidR="007B4FD1" w:rsidRPr="00CF5345" w:rsidRDefault="007B4FD1" w:rsidP="000A7D9E">
            <w:pPr>
              <w:rPr>
                <w:rFonts w:asciiTheme="majorBidi" w:hAnsiTheme="majorBidi" w:cstheme="majorBidi"/>
                <w:sz w:val="28"/>
                <w:szCs w:val="28"/>
                <w:lang w:val="en-US"/>
              </w:rPr>
            </w:pPr>
          </w:p>
        </w:tc>
        <w:tc>
          <w:tcPr>
            <w:tcW w:w="1457" w:type="dxa"/>
            <w:shd w:val="clear" w:color="auto" w:fill="auto"/>
          </w:tcPr>
          <w:p w14:paraId="7AC4F881" w14:textId="77777777" w:rsidR="007B4FD1" w:rsidRPr="00CF5345" w:rsidRDefault="007B4FD1" w:rsidP="000A7D9E">
            <w:pPr>
              <w:rPr>
                <w:rFonts w:asciiTheme="majorBidi" w:hAnsiTheme="majorBidi" w:cstheme="majorBidi"/>
                <w:sz w:val="28"/>
                <w:szCs w:val="28"/>
                <w:lang w:val="en-US"/>
              </w:rPr>
            </w:pPr>
          </w:p>
        </w:tc>
        <w:tc>
          <w:tcPr>
            <w:tcW w:w="1457" w:type="dxa"/>
            <w:shd w:val="clear" w:color="auto" w:fill="auto"/>
          </w:tcPr>
          <w:p w14:paraId="717E7442" w14:textId="77777777" w:rsidR="007B4FD1" w:rsidRPr="00CF5345" w:rsidRDefault="007B4FD1" w:rsidP="000A7D9E">
            <w:pPr>
              <w:rPr>
                <w:rFonts w:asciiTheme="majorBidi" w:hAnsiTheme="majorBidi" w:cstheme="majorBidi"/>
                <w:sz w:val="28"/>
                <w:szCs w:val="28"/>
                <w:lang w:val="en-US"/>
              </w:rPr>
            </w:pPr>
          </w:p>
        </w:tc>
      </w:tr>
      <w:tr w:rsidR="007B4FD1" w:rsidRPr="00CF5345" w14:paraId="266DA803" w14:textId="77777777" w:rsidTr="000A7D9E">
        <w:tc>
          <w:tcPr>
            <w:tcW w:w="5058" w:type="dxa"/>
            <w:shd w:val="clear" w:color="auto" w:fill="auto"/>
          </w:tcPr>
          <w:p w14:paraId="57B751AB" w14:textId="77777777" w:rsidR="007B4FD1" w:rsidRPr="00CF5345" w:rsidRDefault="007B4FD1" w:rsidP="000A7D9E">
            <w:pPr>
              <w:rPr>
                <w:rFonts w:asciiTheme="majorBidi" w:hAnsiTheme="majorBidi" w:cstheme="majorBidi"/>
                <w:sz w:val="28"/>
                <w:szCs w:val="28"/>
                <w:cs/>
                <w:lang w:val="en-US"/>
              </w:rPr>
            </w:pPr>
            <w:r w:rsidRPr="00CF5345">
              <w:rPr>
                <w:rFonts w:asciiTheme="majorBidi" w:hAnsiTheme="majorBidi" w:cstheme="majorBidi"/>
                <w:sz w:val="28"/>
                <w:szCs w:val="28"/>
                <w:cs/>
                <w:lang w:val="en-US"/>
              </w:rPr>
              <w:t>สัญญาแลกเปลี่ยนอัตราดอกเบี้ย</w:t>
            </w:r>
          </w:p>
        </w:tc>
        <w:tc>
          <w:tcPr>
            <w:tcW w:w="1316" w:type="dxa"/>
            <w:shd w:val="clear" w:color="auto" w:fill="auto"/>
            <w:vAlign w:val="bottom"/>
          </w:tcPr>
          <w:p w14:paraId="2EC50229" w14:textId="77777777" w:rsidR="007B4FD1" w:rsidRPr="00CF5345" w:rsidRDefault="007B4FD1" w:rsidP="000A7D9E">
            <w:pPr>
              <w:tabs>
                <w:tab w:val="decimal" w:pos="970"/>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71,021</w:t>
            </w:r>
          </w:p>
        </w:tc>
        <w:tc>
          <w:tcPr>
            <w:tcW w:w="1457" w:type="dxa"/>
            <w:shd w:val="clear" w:color="auto" w:fill="auto"/>
            <w:vAlign w:val="bottom"/>
          </w:tcPr>
          <w:p w14:paraId="56F0AE18" w14:textId="77777777" w:rsidR="007B4FD1" w:rsidRPr="00CF5345" w:rsidRDefault="007B4FD1" w:rsidP="000A7D9E">
            <w:pPr>
              <w:tabs>
                <w:tab w:val="decimal" w:pos="1095"/>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190</w:t>
            </w:r>
          </w:p>
        </w:tc>
        <w:tc>
          <w:tcPr>
            <w:tcW w:w="1457" w:type="dxa"/>
            <w:shd w:val="clear" w:color="auto" w:fill="auto"/>
            <w:vAlign w:val="bottom"/>
          </w:tcPr>
          <w:p w14:paraId="6A53A855" w14:textId="77777777" w:rsidR="007B4FD1" w:rsidRPr="00CF5345" w:rsidRDefault="007B4FD1" w:rsidP="000A7D9E">
            <w:pPr>
              <w:tabs>
                <w:tab w:val="decimal" w:pos="1095"/>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2,365</w:t>
            </w:r>
          </w:p>
        </w:tc>
      </w:tr>
      <w:tr w:rsidR="007B4FD1" w:rsidRPr="00CF5345" w14:paraId="1BFF6DC0" w14:textId="77777777" w:rsidTr="000A7D9E">
        <w:tc>
          <w:tcPr>
            <w:tcW w:w="5058" w:type="dxa"/>
            <w:shd w:val="clear" w:color="auto" w:fill="auto"/>
          </w:tcPr>
          <w:p w14:paraId="57D33A7A" w14:textId="77777777" w:rsidR="007B4FD1" w:rsidRPr="00CF5345" w:rsidRDefault="007B4FD1" w:rsidP="000A7D9E">
            <w:pPr>
              <w:rPr>
                <w:rFonts w:asciiTheme="majorBidi" w:hAnsiTheme="majorBidi" w:cstheme="majorBidi"/>
                <w:sz w:val="28"/>
                <w:szCs w:val="28"/>
                <w:lang w:val="en-US"/>
              </w:rPr>
            </w:pPr>
            <w:r w:rsidRPr="00CF5345">
              <w:rPr>
                <w:rFonts w:asciiTheme="majorBidi" w:hAnsiTheme="majorBidi" w:cstheme="majorBidi"/>
                <w:sz w:val="28"/>
                <w:szCs w:val="28"/>
                <w:cs/>
                <w:lang w:val="en-US"/>
              </w:rPr>
              <w:t>สัญญาสิทธิแลกเปลี่ยนอัตราดอกเบี้ย</w:t>
            </w:r>
          </w:p>
        </w:tc>
        <w:tc>
          <w:tcPr>
            <w:tcW w:w="1316" w:type="dxa"/>
            <w:shd w:val="clear" w:color="auto" w:fill="auto"/>
            <w:vAlign w:val="bottom"/>
          </w:tcPr>
          <w:p w14:paraId="5D774DC9" w14:textId="77777777" w:rsidR="007B4FD1" w:rsidRPr="00CF5345" w:rsidRDefault="007B4FD1" w:rsidP="000A7D9E">
            <w:pPr>
              <w:pBdr>
                <w:bottom w:val="single" w:sz="4" w:space="1" w:color="auto"/>
              </w:pBdr>
              <w:tabs>
                <w:tab w:val="decimal" w:pos="970"/>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34,403</w:t>
            </w:r>
          </w:p>
        </w:tc>
        <w:tc>
          <w:tcPr>
            <w:tcW w:w="1457" w:type="dxa"/>
            <w:shd w:val="clear" w:color="auto" w:fill="auto"/>
            <w:vAlign w:val="bottom"/>
          </w:tcPr>
          <w:p w14:paraId="44EFEE56" w14:textId="77777777" w:rsidR="007B4FD1" w:rsidRPr="00CF5345" w:rsidRDefault="007B4FD1" w:rsidP="000A7D9E">
            <w:pPr>
              <w:pBdr>
                <w:bottom w:val="single" w:sz="4" w:space="1" w:color="auto"/>
              </w:pBdr>
              <w:tabs>
                <w:tab w:val="decimal" w:pos="1095"/>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98</w:t>
            </w:r>
          </w:p>
        </w:tc>
        <w:tc>
          <w:tcPr>
            <w:tcW w:w="1457" w:type="dxa"/>
            <w:shd w:val="clear" w:color="auto" w:fill="auto"/>
            <w:vAlign w:val="bottom"/>
          </w:tcPr>
          <w:p w14:paraId="43973CAC" w14:textId="77777777" w:rsidR="007B4FD1" w:rsidRPr="00CF5345" w:rsidRDefault="007B4FD1" w:rsidP="000A7D9E">
            <w:pPr>
              <w:pBdr>
                <w:bottom w:val="single" w:sz="4" w:space="1" w:color="auto"/>
              </w:pBdr>
              <w:tabs>
                <w:tab w:val="decimal" w:pos="1095"/>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210</w:t>
            </w:r>
          </w:p>
        </w:tc>
      </w:tr>
      <w:tr w:rsidR="007B4FD1" w:rsidRPr="00CF5345" w14:paraId="6F612910" w14:textId="77777777" w:rsidTr="000A7D9E">
        <w:tc>
          <w:tcPr>
            <w:tcW w:w="5058" w:type="dxa"/>
            <w:shd w:val="clear" w:color="auto" w:fill="auto"/>
          </w:tcPr>
          <w:p w14:paraId="31221B5E" w14:textId="77777777" w:rsidR="007B4FD1" w:rsidRPr="00CF5345" w:rsidRDefault="007B4FD1" w:rsidP="000A7D9E">
            <w:pPr>
              <w:rPr>
                <w:rFonts w:asciiTheme="majorBidi" w:hAnsiTheme="majorBidi" w:cstheme="majorBidi"/>
                <w:sz w:val="28"/>
                <w:szCs w:val="28"/>
                <w:cs/>
                <w:lang w:val="en-US"/>
              </w:rPr>
            </w:pPr>
            <w:r w:rsidRPr="00CF5345">
              <w:rPr>
                <w:rFonts w:asciiTheme="majorBidi" w:hAnsiTheme="majorBidi" w:cstheme="majorBidi"/>
                <w:sz w:val="28"/>
                <w:szCs w:val="28"/>
                <w:cs/>
                <w:lang w:val="en-US"/>
              </w:rPr>
              <w:t>รวมความเสี่ยงด้านอัตราดอกเบี้ย</w:t>
            </w:r>
          </w:p>
        </w:tc>
        <w:tc>
          <w:tcPr>
            <w:tcW w:w="1316" w:type="dxa"/>
            <w:shd w:val="clear" w:color="auto" w:fill="auto"/>
            <w:vAlign w:val="bottom"/>
          </w:tcPr>
          <w:p w14:paraId="0480BCF8" w14:textId="77777777" w:rsidR="007B4FD1" w:rsidRPr="00CF5345" w:rsidRDefault="007B4FD1" w:rsidP="000A7D9E">
            <w:pPr>
              <w:pBdr>
                <w:bottom w:val="single" w:sz="4" w:space="1" w:color="auto"/>
              </w:pBdr>
              <w:tabs>
                <w:tab w:val="decimal" w:pos="970"/>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105,424</w:t>
            </w:r>
          </w:p>
        </w:tc>
        <w:tc>
          <w:tcPr>
            <w:tcW w:w="1457" w:type="dxa"/>
            <w:shd w:val="clear" w:color="auto" w:fill="auto"/>
            <w:vAlign w:val="bottom"/>
          </w:tcPr>
          <w:p w14:paraId="59DE2513" w14:textId="77777777" w:rsidR="007B4FD1" w:rsidRPr="00CF5345" w:rsidRDefault="007B4FD1" w:rsidP="000A7D9E">
            <w:pPr>
              <w:pBdr>
                <w:bottom w:val="single" w:sz="4" w:space="1" w:color="auto"/>
              </w:pBdr>
              <w:tabs>
                <w:tab w:val="decimal" w:pos="1095"/>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288</w:t>
            </w:r>
          </w:p>
        </w:tc>
        <w:tc>
          <w:tcPr>
            <w:tcW w:w="1457" w:type="dxa"/>
            <w:shd w:val="clear" w:color="auto" w:fill="auto"/>
            <w:vAlign w:val="bottom"/>
          </w:tcPr>
          <w:p w14:paraId="3A411F79" w14:textId="77777777" w:rsidR="007B4FD1" w:rsidRPr="00CF5345" w:rsidRDefault="007B4FD1" w:rsidP="000A7D9E">
            <w:pPr>
              <w:pBdr>
                <w:bottom w:val="single" w:sz="4" w:space="1" w:color="auto"/>
              </w:pBdr>
              <w:tabs>
                <w:tab w:val="decimal" w:pos="1095"/>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2,575</w:t>
            </w:r>
          </w:p>
        </w:tc>
      </w:tr>
      <w:tr w:rsidR="007B4FD1" w:rsidRPr="00CF5345" w14:paraId="499A66C2" w14:textId="77777777" w:rsidTr="000A7D9E">
        <w:tc>
          <w:tcPr>
            <w:tcW w:w="5058" w:type="dxa"/>
            <w:shd w:val="clear" w:color="auto" w:fill="auto"/>
          </w:tcPr>
          <w:p w14:paraId="7D714F48" w14:textId="77777777" w:rsidR="007B4FD1" w:rsidRPr="00CF5345" w:rsidRDefault="007B4FD1" w:rsidP="000A7D9E">
            <w:pPr>
              <w:rPr>
                <w:rFonts w:asciiTheme="majorBidi" w:hAnsiTheme="majorBidi" w:cstheme="majorBidi"/>
                <w:b/>
                <w:bCs/>
                <w:sz w:val="28"/>
                <w:szCs w:val="28"/>
                <w:u w:val="single"/>
                <w:cs/>
                <w:lang w:val="en-US"/>
              </w:rPr>
            </w:pPr>
            <w:r w:rsidRPr="00CF5345">
              <w:rPr>
                <w:rFonts w:asciiTheme="majorBidi" w:hAnsiTheme="majorBidi" w:cstheme="majorBidi"/>
                <w:b/>
                <w:bCs/>
                <w:sz w:val="28"/>
                <w:szCs w:val="28"/>
                <w:u w:val="single"/>
                <w:cs/>
                <w:lang w:val="en-US"/>
              </w:rPr>
              <w:t>ความเสี่ยงด้านอัตราแลกเปลี่ยน</w:t>
            </w:r>
          </w:p>
        </w:tc>
        <w:tc>
          <w:tcPr>
            <w:tcW w:w="1316" w:type="dxa"/>
            <w:shd w:val="clear" w:color="auto" w:fill="auto"/>
            <w:vAlign w:val="bottom"/>
          </w:tcPr>
          <w:p w14:paraId="7EFB82C0" w14:textId="77777777" w:rsidR="007B4FD1" w:rsidRPr="00CF5345" w:rsidRDefault="007B4FD1" w:rsidP="000A7D9E">
            <w:pPr>
              <w:jc w:val="right"/>
              <w:rPr>
                <w:rFonts w:asciiTheme="majorBidi" w:hAnsiTheme="majorBidi" w:cstheme="majorBidi"/>
                <w:sz w:val="28"/>
                <w:szCs w:val="28"/>
                <w:lang w:val="en-US"/>
              </w:rPr>
            </w:pPr>
          </w:p>
        </w:tc>
        <w:tc>
          <w:tcPr>
            <w:tcW w:w="1457" w:type="dxa"/>
            <w:shd w:val="clear" w:color="auto" w:fill="auto"/>
            <w:vAlign w:val="bottom"/>
          </w:tcPr>
          <w:p w14:paraId="11D3FADC" w14:textId="77777777" w:rsidR="007B4FD1" w:rsidRPr="00CF5345" w:rsidRDefault="007B4FD1" w:rsidP="000A7D9E">
            <w:pPr>
              <w:tabs>
                <w:tab w:val="decimal" w:pos="1095"/>
              </w:tabs>
              <w:suppressAutoHyphens w:val="0"/>
              <w:rPr>
                <w:rFonts w:asciiTheme="majorBidi" w:hAnsiTheme="majorBidi" w:cstheme="majorBidi"/>
                <w:sz w:val="28"/>
                <w:szCs w:val="28"/>
                <w:lang w:val="en-US"/>
              </w:rPr>
            </w:pPr>
          </w:p>
        </w:tc>
        <w:tc>
          <w:tcPr>
            <w:tcW w:w="1457" w:type="dxa"/>
            <w:shd w:val="clear" w:color="auto" w:fill="auto"/>
            <w:vAlign w:val="bottom"/>
          </w:tcPr>
          <w:p w14:paraId="0C4B8E2F" w14:textId="77777777" w:rsidR="007B4FD1" w:rsidRPr="00CF5345" w:rsidRDefault="007B4FD1" w:rsidP="000A7D9E">
            <w:pPr>
              <w:tabs>
                <w:tab w:val="decimal" w:pos="1095"/>
              </w:tabs>
              <w:suppressAutoHyphens w:val="0"/>
              <w:rPr>
                <w:rFonts w:asciiTheme="majorBidi" w:hAnsiTheme="majorBidi" w:cstheme="majorBidi"/>
                <w:sz w:val="28"/>
                <w:szCs w:val="28"/>
                <w:lang w:val="en-US"/>
              </w:rPr>
            </w:pPr>
          </w:p>
        </w:tc>
      </w:tr>
      <w:tr w:rsidR="007B4FD1" w:rsidRPr="00CF5345" w14:paraId="553B49CE" w14:textId="77777777" w:rsidTr="000A7D9E">
        <w:tc>
          <w:tcPr>
            <w:tcW w:w="5058" w:type="dxa"/>
            <w:shd w:val="clear" w:color="auto" w:fill="auto"/>
          </w:tcPr>
          <w:p w14:paraId="4364F778" w14:textId="77777777" w:rsidR="007B4FD1" w:rsidRPr="00CF5345" w:rsidRDefault="007B4FD1" w:rsidP="000A7D9E">
            <w:pPr>
              <w:rPr>
                <w:rFonts w:asciiTheme="majorBidi" w:hAnsiTheme="majorBidi" w:cstheme="majorBidi"/>
                <w:sz w:val="28"/>
                <w:szCs w:val="28"/>
                <w:lang w:val="en-US"/>
              </w:rPr>
            </w:pPr>
            <w:r w:rsidRPr="00CF5345">
              <w:rPr>
                <w:rFonts w:asciiTheme="majorBidi" w:hAnsiTheme="majorBidi" w:cstheme="majorBidi"/>
                <w:sz w:val="28"/>
                <w:szCs w:val="28"/>
                <w:cs/>
                <w:lang w:val="en-US"/>
              </w:rPr>
              <w:t>สัญญาสวอปเงินตราต่างประเทศ</w:t>
            </w:r>
          </w:p>
        </w:tc>
        <w:tc>
          <w:tcPr>
            <w:tcW w:w="1316" w:type="dxa"/>
            <w:shd w:val="clear" w:color="auto" w:fill="auto"/>
            <w:vAlign w:val="bottom"/>
          </w:tcPr>
          <w:p w14:paraId="13768C04" w14:textId="77777777" w:rsidR="007B4FD1" w:rsidRPr="00CF5345" w:rsidRDefault="007B4FD1" w:rsidP="000A7D9E">
            <w:pPr>
              <w:pBdr>
                <w:bottom w:val="single" w:sz="4" w:space="1" w:color="auto"/>
              </w:pBdr>
              <w:tabs>
                <w:tab w:val="decimal" w:pos="970"/>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3,292</w:t>
            </w:r>
          </w:p>
        </w:tc>
        <w:tc>
          <w:tcPr>
            <w:tcW w:w="1457" w:type="dxa"/>
            <w:shd w:val="clear" w:color="auto" w:fill="auto"/>
            <w:vAlign w:val="bottom"/>
          </w:tcPr>
          <w:p w14:paraId="45E62BA0" w14:textId="77777777" w:rsidR="007B4FD1" w:rsidRPr="00CF5345" w:rsidRDefault="007B4FD1" w:rsidP="000A7D9E">
            <w:pPr>
              <w:pBdr>
                <w:bottom w:val="single" w:sz="4" w:space="1" w:color="auto"/>
              </w:pBdr>
              <w:tabs>
                <w:tab w:val="decimal" w:pos="1095"/>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246</w:t>
            </w:r>
          </w:p>
        </w:tc>
        <w:tc>
          <w:tcPr>
            <w:tcW w:w="1457" w:type="dxa"/>
            <w:shd w:val="clear" w:color="auto" w:fill="auto"/>
            <w:vAlign w:val="bottom"/>
          </w:tcPr>
          <w:p w14:paraId="2A247F7B" w14:textId="77777777" w:rsidR="007B4FD1" w:rsidRPr="00CF5345" w:rsidRDefault="007B4FD1" w:rsidP="000A7D9E">
            <w:pPr>
              <w:pBdr>
                <w:bottom w:val="single" w:sz="4" w:space="1" w:color="auto"/>
              </w:pBdr>
              <w:tabs>
                <w:tab w:val="decimal" w:pos="1095"/>
              </w:tabs>
              <w:suppressAutoHyphens w:val="0"/>
              <w:rPr>
                <w:rFonts w:asciiTheme="majorBidi" w:hAnsiTheme="majorBidi" w:cstheme="majorBidi"/>
                <w:sz w:val="28"/>
                <w:szCs w:val="28"/>
                <w:lang w:val="en-US"/>
              </w:rPr>
            </w:pPr>
            <w:r w:rsidRPr="00CF5345">
              <w:rPr>
                <w:rFonts w:asciiTheme="majorBidi" w:hAnsiTheme="majorBidi"/>
                <w:sz w:val="28"/>
                <w:szCs w:val="28"/>
                <w:cs/>
                <w:lang w:val="en-US"/>
              </w:rPr>
              <w:t>-</w:t>
            </w:r>
          </w:p>
        </w:tc>
      </w:tr>
      <w:tr w:rsidR="007B4FD1" w:rsidRPr="00CF5345" w14:paraId="3FA74C29" w14:textId="77777777" w:rsidTr="000A7D9E">
        <w:tc>
          <w:tcPr>
            <w:tcW w:w="5058" w:type="dxa"/>
            <w:shd w:val="clear" w:color="auto" w:fill="auto"/>
          </w:tcPr>
          <w:p w14:paraId="5E8B3F8C" w14:textId="77777777" w:rsidR="007B4FD1" w:rsidRPr="00CF5345" w:rsidRDefault="007B4FD1" w:rsidP="000A7D9E">
            <w:pPr>
              <w:rPr>
                <w:rFonts w:asciiTheme="majorBidi" w:hAnsiTheme="majorBidi" w:cstheme="majorBidi"/>
                <w:sz w:val="28"/>
                <w:szCs w:val="28"/>
                <w:cs/>
                <w:lang w:val="en-US"/>
              </w:rPr>
            </w:pPr>
            <w:r w:rsidRPr="00CF5345">
              <w:rPr>
                <w:rFonts w:asciiTheme="majorBidi" w:hAnsiTheme="majorBidi" w:cstheme="majorBidi"/>
                <w:sz w:val="28"/>
                <w:szCs w:val="28"/>
                <w:cs/>
                <w:lang w:val="en-US"/>
              </w:rPr>
              <w:t>รวมความเสี่ยงด้านอัตราแลกเปลี่ยน</w:t>
            </w:r>
          </w:p>
        </w:tc>
        <w:tc>
          <w:tcPr>
            <w:tcW w:w="1316" w:type="dxa"/>
            <w:shd w:val="clear" w:color="auto" w:fill="auto"/>
            <w:vAlign w:val="bottom"/>
          </w:tcPr>
          <w:p w14:paraId="1F11C44A" w14:textId="77777777" w:rsidR="007B4FD1" w:rsidRPr="00CF5345" w:rsidRDefault="007B4FD1" w:rsidP="000A7D9E">
            <w:pPr>
              <w:pBdr>
                <w:bottom w:val="single" w:sz="4" w:space="1" w:color="auto"/>
              </w:pBdr>
              <w:tabs>
                <w:tab w:val="decimal" w:pos="970"/>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3,292</w:t>
            </w:r>
          </w:p>
        </w:tc>
        <w:tc>
          <w:tcPr>
            <w:tcW w:w="1457" w:type="dxa"/>
            <w:shd w:val="clear" w:color="auto" w:fill="auto"/>
            <w:vAlign w:val="bottom"/>
          </w:tcPr>
          <w:p w14:paraId="07A409FA" w14:textId="77777777" w:rsidR="007B4FD1" w:rsidRPr="00CF5345" w:rsidRDefault="007B4FD1" w:rsidP="000A7D9E">
            <w:pPr>
              <w:pBdr>
                <w:bottom w:val="single" w:sz="4" w:space="1" w:color="auto"/>
              </w:pBdr>
              <w:tabs>
                <w:tab w:val="decimal" w:pos="1095"/>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246</w:t>
            </w:r>
          </w:p>
        </w:tc>
        <w:tc>
          <w:tcPr>
            <w:tcW w:w="1457" w:type="dxa"/>
            <w:shd w:val="clear" w:color="auto" w:fill="auto"/>
            <w:vAlign w:val="bottom"/>
          </w:tcPr>
          <w:p w14:paraId="3B1F6D0D" w14:textId="77777777" w:rsidR="007B4FD1" w:rsidRPr="00CF5345" w:rsidRDefault="007B4FD1" w:rsidP="000A7D9E">
            <w:pPr>
              <w:pBdr>
                <w:bottom w:val="single" w:sz="4" w:space="1" w:color="auto"/>
              </w:pBdr>
              <w:tabs>
                <w:tab w:val="decimal" w:pos="1095"/>
              </w:tabs>
              <w:suppressAutoHyphens w:val="0"/>
              <w:rPr>
                <w:rFonts w:asciiTheme="majorBidi" w:hAnsiTheme="majorBidi" w:cstheme="majorBidi"/>
                <w:sz w:val="28"/>
                <w:szCs w:val="28"/>
                <w:lang w:val="en-US"/>
              </w:rPr>
            </w:pPr>
            <w:r w:rsidRPr="00CF5345">
              <w:rPr>
                <w:rFonts w:asciiTheme="majorBidi" w:hAnsiTheme="majorBidi"/>
                <w:sz w:val="28"/>
                <w:szCs w:val="28"/>
                <w:cs/>
                <w:lang w:val="en-US"/>
              </w:rPr>
              <w:t>-</w:t>
            </w:r>
          </w:p>
        </w:tc>
      </w:tr>
      <w:tr w:rsidR="007B4FD1" w:rsidRPr="00CF5345" w14:paraId="726301FA" w14:textId="77777777" w:rsidTr="000A7D9E">
        <w:tc>
          <w:tcPr>
            <w:tcW w:w="5058" w:type="dxa"/>
            <w:shd w:val="clear" w:color="auto" w:fill="auto"/>
          </w:tcPr>
          <w:p w14:paraId="1021A2D4" w14:textId="77777777" w:rsidR="007B4FD1" w:rsidRPr="00CF5345" w:rsidRDefault="007B4FD1" w:rsidP="000A7D9E">
            <w:pPr>
              <w:rPr>
                <w:rFonts w:asciiTheme="majorBidi" w:hAnsiTheme="majorBidi" w:cstheme="majorBidi"/>
                <w:sz w:val="28"/>
                <w:szCs w:val="28"/>
                <w:cs/>
                <w:lang w:val="en-US"/>
              </w:rPr>
            </w:pPr>
            <w:r w:rsidRPr="00CF5345">
              <w:rPr>
                <w:rFonts w:asciiTheme="majorBidi" w:hAnsiTheme="majorBidi" w:cstheme="majorBidi"/>
                <w:sz w:val="28"/>
                <w:szCs w:val="28"/>
                <w:cs/>
                <w:lang w:val="en-US"/>
              </w:rPr>
              <w:t>รวม</w:t>
            </w:r>
          </w:p>
        </w:tc>
        <w:tc>
          <w:tcPr>
            <w:tcW w:w="1316" w:type="dxa"/>
            <w:shd w:val="clear" w:color="auto" w:fill="auto"/>
            <w:vAlign w:val="bottom"/>
          </w:tcPr>
          <w:p w14:paraId="75706200" w14:textId="77777777" w:rsidR="007B4FD1" w:rsidRPr="00CF5345" w:rsidRDefault="007B4FD1" w:rsidP="000A7D9E">
            <w:pPr>
              <w:pBdr>
                <w:bottom w:val="double" w:sz="4" w:space="1" w:color="auto"/>
              </w:pBdr>
              <w:tabs>
                <w:tab w:val="decimal" w:pos="970"/>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108,716</w:t>
            </w:r>
          </w:p>
        </w:tc>
        <w:tc>
          <w:tcPr>
            <w:tcW w:w="1457" w:type="dxa"/>
            <w:shd w:val="clear" w:color="auto" w:fill="auto"/>
            <w:vAlign w:val="bottom"/>
          </w:tcPr>
          <w:p w14:paraId="736C82AC" w14:textId="77777777" w:rsidR="007B4FD1" w:rsidRPr="00CF5345" w:rsidRDefault="007B4FD1" w:rsidP="000A7D9E">
            <w:pPr>
              <w:pBdr>
                <w:bottom w:val="double" w:sz="4" w:space="1" w:color="auto"/>
              </w:pBdr>
              <w:tabs>
                <w:tab w:val="decimal" w:pos="1095"/>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534</w:t>
            </w:r>
          </w:p>
        </w:tc>
        <w:tc>
          <w:tcPr>
            <w:tcW w:w="1457" w:type="dxa"/>
            <w:shd w:val="clear" w:color="auto" w:fill="auto"/>
            <w:vAlign w:val="bottom"/>
          </w:tcPr>
          <w:p w14:paraId="24DDF73F" w14:textId="77777777" w:rsidR="007B4FD1" w:rsidRPr="00CF5345" w:rsidRDefault="007B4FD1" w:rsidP="000A7D9E">
            <w:pPr>
              <w:pBdr>
                <w:bottom w:val="double" w:sz="4" w:space="1" w:color="auto"/>
              </w:pBdr>
              <w:tabs>
                <w:tab w:val="decimal" w:pos="1095"/>
              </w:tabs>
              <w:suppressAutoHyphens w:val="0"/>
              <w:rPr>
                <w:rFonts w:asciiTheme="majorBidi" w:hAnsiTheme="majorBidi" w:cstheme="majorBidi"/>
                <w:sz w:val="28"/>
                <w:szCs w:val="28"/>
                <w:lang w:val="en-US"/>
              </w:rPr>
            </w:pPr>
            <w:r w:rsidRPr="00CF5345">
              <w:rPr>
                <w:rFonts w:asciiTheme="majorBidi" w:hAnsiTheme="majorBidi" w:cstheme="majorBidi"/>
                <w:sz w:val="28"/>
                <w:szCs w:val="28"/>
                <w:lang w:val="en-US"/>
              </w:rPr>
              <w:t>2,575</w:t>
            </w:r>
          </w:p>
        </w:tc>
      </w:tr>
    </w:tbl>
    <w:p w14:paraId="5B4FC8B5" w14:textId="77777777" w:rsidR="007B4FD1" w:rsidRPr="00CF5345" w:rsidRDefault="007B4FD1" w:rsidP="007B4FD1">
      <w:pPr>
        <w:suppressAutoHyphens w:val="0"/>
        <w:rPr>
          <w:rFonts w:asciiTheme="majorBidi" w:hAnsiTheme="majorBidi" w:cstheme="majorBidi"/>
          <w:sz w:val="32"/>
          <w:szCs w:val="32"/>
          <w:cs/>
          <w:lang w:val="en-US"/>
        </w:rPr>
      </w:pPr>
      <w:r w:rsidRPr="00CF5345">
        <w:rPr>
          <w:rFonts w:asciiTheme="majorBidi" w:hAnsiTheme="majorBidi" w:cstheme="majorBidi"/>
          <w:sz w:val="32"/>
          <w:szCs w:val="32"/>
          <w:cs/>
          <w:lang w:val="en-US"/>
        </w:rPr>
        <w:br w:type="page"/>
      </w:r>
    </w:p>
    <w:p w14:paraId="1ED3AF62" w14:textId="77777777" w:rsidR="007B4FD1" w:rsidRPr="00CF5345" w:rsidRDefault="007B4FD1" w:rsidP="007B4FD1">
      <w:pPr>
        <w:spacing w:before="240"/>
        <w:ind w:left="547"/>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lastRenderedPageBreak/>
        <w:t>ผลลัพธ์ของกลยุทธ์การป้องกันความเสี่ยงของธนาคารฯ ตามที่กล่าวไว้ในหมายเหตุประกอบงบการเงินรวม                ข้อ</w:t>
      </w:r>
      <w:r w:rsidRPr="00CF5345">
        <w:rPr>
          <w:rFonts w:asciiTheme="majorBidi" w:hAnsiTheme="majorBidi" w:cstheme="majorBidi"/>
          <w:sz w:val="32"/>
          <w:szCs w:val="32"/>
          <w:lang w:val="en-US"/>
        </w:rPr>
        <w:t xml:space="preserve"> 4</w:t>
      </w:r>
      <w:r w:rsidRPr="00CF5345">
        <w:rPr>
          <w:rFonts w:asciiTheme="majorBidi" w:hAnsiTheme="majorBidi" w:cstheme="majorBidi"/>
          <w:sz w:val="32"/>
          <w:szCs w:val="32"/>
          <w:cs/>
          <w:lang w:val="en-US"/>
        </w:rPr>
        <w:t>.</w:t>
      </w:r>
      <w:r w:rsidRPr="00CF5345">
        <w:rPr>
          <w:rFonts w:asciiTheme="majorBidi" w:hAnsiTheme="majorBidi" w:cstheme="majorBidi"/>
          <w:sz w:val="32"/>
          <w:szCs w:val="32"/>
          <w:lang w:val="en-US"/>
        </w:rPr>
        <w:t>5</w:t>
      </w:r>
      <w:r w:rsidRPr="00CF5345">
        <w:rPr>
          <w:rFonts w:asciiTheme="majorBidi" w:hAnsiTheme="majorBidi" w:cstheme="majorBidi"/>
          <w:sz w:val="32"/>
          <w:szCs w:val="32"/>
          <w:cs/>
          <w:lang w:val="en-US"/>
        </w:rPr>
        <w:t xml:space="preserve"> โดยเฉพาะการเปลี่ยนแปลงในมูลค่ายุติธรรมของรายการที่มีการป้องกันความเสี่ยงและเครื่องมือที่ใช้ป้องกันความเสี่ยงในระหว่าง</w:t>
      </w:r>
      <w:r w:rsidRPr="00CF5345">
        <w:rPr>
          <w:rFonts w:asciiTheme="majorBidi" w:hAnsiTheme="majorBidi" w:cstheme="majorBidi" w:hint="cs"/>
          <w:sz w:val="32"/>
          <w:szCs w:val="32"/>
          <w:cs/>
          <w:lang w:val="en-US"/>
        </w:rPr>
        <w:t>งวด</w:t>
      </w:r>
      <w:r w:rsidRPr="00CF5345">
        <w:rPr>
          <w:rFonts w:asciiTheme="majorBidi" w:hAnsiTheme="majorBidi" w:cstheme="majorBidi"/>
          <w:sz w:val="32"/>
          <w:szCs w:val="32"/>
          <w:cs/>
          <w:lang w:val="en-US"/>
        </w:rPr>
        <w:t xml:space="preserve"> ซึ่งใช้เป็นเกณฑ์ในการรับรู้ความไม่มีประสิทธิผลของการป้องกัน                ความเสี่ยง มีรายละเอียดดังนี้</w:t>
      </w:r>
    </w:p>
    <w:tbl>
      <w:tblPr>
        <w:tblW w:w="9180" w:type="dxa"/>
        <w:tblInd w:w="450" w:type="dxa"/>
        <w:tblLayout w:type="fixed"/>
        <w:tblLook w:val="04A0" w:firstRow="1" w:lastRow="0" w:firstColumn="1" w:lastColumn="0" w:noHBand="0" w:noVBand="1"/>
      </w:tblPr>
      <w:tblGrid>
        <w:gridCol w:w="2788"/>
        <w:gridCol w:w="1711"/>
        <w:gridCol w:w="1560"/>
        <w:gridCol w:w="1560"/>
        <w:gridCol w:w="1561"/>
      </w:tblGrid>
      <w:tr w:rsidR="007B4FD1" w:rsidRPr="00CF5345" w14:paraId="73BA2FAF" w14:textId="77777777" w:rsidTr="000A7D9E">
        <w:trPr>
          <w:trHeight w:val="74"/>
          <w:tblHeader/>
        </w:trPr>
        <w:tc>
          <w:tcPr>
            <w:tcW w:w="2788" w:type="dxa"/>
            <w:shd w:val="clear" w:color="auto" w:fill="auto"/>
            <w:vAlign w:val="bottom"/>
          </w:tcPr>
          <w:p w14:paraId="39FBFE18" w14:textId="77777777" w:rsidR="007B4FD1" w:rsidRPr="00CF5345" w:rsidRDefault="007B4FD1" w:rsidP="000A7D9E">
            <w:pPr>
              <w:jc w:val="center"/>
              <w:rPr>
                <w:rFonts w:asciiTheme="majorBidi" w:hAnsiTheme="majorBidi" w:cstheme="majorBidi"/>
                <w:cs/>
                <w:lang w:val="en-US"/>
              </w:rPr>
            </w:pPr>
          </w:p>
        </w:tc>
        <w:tc>
          <w:tcPr>
            <w:tcW w:w="1711" w:type="dxa"/>
            <w:shd w:val="clear" w:color="auto" w:fill="auto"/>
            <w:vAlign w:val="bottom"/>
          </w:tcPr>
          <w:p w14:paraId="134FC11A" w14:textId="77777777" w:rsidR="007B4FD1" w:rsidRPr="00CF5345" w:rsidRDefault="007B4FD1" w:rsidP="000A7D9E">
            <w:pPr>
              <w:jc w:val="center"/>
              <w:rPr>
                <w:rFonts w:asciiTheme="majorBidi" w:hAnsiTheme="majorBidi" w:cstheme="majorBidi"/>
                <w:cs/>
                <w:lang w:val="en-US"/>
              </w:rPr>
            </w:pPr>
          </w:p>
        </w:tc>
        <w:tc>
          <w:tcPr>
            <w:tcW w:w="4681" w:type="dxa"/>
            <w:gridSpan w:val="3"/>
            <w:shd w:val="clear" w:color="auto" w:fill="auto"/>
            <w:vAlign w:val="bottom"/>
          </w:tcPr>
          <w:p w14:paraId="75AFC8E0" w14:textId="77777777" w:rsidR="007B4FD1" w:rsidRPr="00CF5345" w:rsidRDefault="007B4FD1" w:rsidP="000A7D9E">
            <w:pPr>
              <w:tabs>
                <w:tab w:val="right" w:pos="2155"/>
              </w:tabs>
              <w:jc w:val="right"/>
              <w:rPr>
                <w:rFonts w:asciiTheme="majorBidi" w:hAnsiTheme="majorBidi" w:cstheme="majorBidi"/>
                <w:cs/>
                <w:lang w:val="en-US"/>
              </w:rPr>
            </w:pPr>
            <w:r w:rsidRPr="00CF5345">
              <w:rPr>
                <w:rFonts w:asciiTheme="majorBidi" w:hAnsiTheme="majorBidi" w:cstheme="majorBidi"/>
                <w:cs/>
                <w:lang w:val="en-US"/>
              </w:rPr>
              <w:t>(หน่วย: ล้านบาท)</w:t>
            </w:r>
          </w:p>
        </w:tc>
      </w:tr>
      <w:tr w:rsidR="007B4FD1" w:rsidRPr="00CF5345" w14:paraId="6BAB89E9" w14:textId="77777777" w:rsidTr="000A7D9E">
        <w:trPr>
          <w:trHeight w:val="74"/>
          <w:tblHeader/>
        </w:trPr>
        <w:tc>
          <w:tcPr>
            <w:tcW w:w="2788" w:type="dxa"/>
            <w:shd w:val="clear" w:color="auto" w:fill="auto"/>
            <w:vAlign w:val="bottom"/>
          </w:tcPr>
          <w:p w14:paraId="48C44595" w14:textId="77777777" w:rsidR="007B4FD1" w:rsidRPr="00CF5345" w:rsidRDefault="007B4FD1" w:rsidP="000A7D9E">
            <w:pPr>
              <w:jc w:val="center"/>
              <w:rPr>
                <w:rFonts w:asciiTheme="majorBidi" w:hAnsiTheme="majorBidi" w:cstheme="majorBidi"/>
                <w:cs/>
                <w:lang w:val="en-US"/>
              </w:rPr>
            </w:pPr>
          </w:p>
        </w:tc>
        <w:tc>
          <w:tcPr>
            <w:tcW w:w="1711" w:type="dxa"/>
            <w:shd w:val="clear" w:color="auto" w:fill="auto"/>
            <w:vAlign w:val="bottom"/>
          </w:tcPr>
          <w:p w14:paraId="2CAE4C75" w14:textId="77777777" w:rsidR="007B4FD1" w:rsidRPr="00CF5345" w:rsidRDefault="007B4FD1" w:rsidP="000A7D9E">
            <w:pPr>
              <w:jc w:val="center"/>
              <w:rPr>
                <w:rFonts w:asciiTheme="majorBidi" w:hAnsiTheme="majorBidi" w:cstheme="majorBidi"/>
                <w:cs/>
                <w:lang w:val="en-US"/>
              </w:rPr>
            </w:pPr>
          </w:p>
        </w:tc>
        <w:tc>
          <w:tcPr>
            <w:tcW w:w="4681" w:type="dxa"/>
            <w:gridSpan w:val="3"/>
            <w:shd w:val="clear" w:color="auto" w:fill="auto"/>
            <w:vAlign w:val="bottom"/>
          </w:tcPr>
          <w:p w14:paraId="35B7EA7D" w14:textId="77777777" w:rsidR="007B4FD1" w:rsidRPr="00CF5345" w:rsidRDefault="007B4FD1" w:rsidP="000A7D9E">
            <w:pPr>
              <w:pBdr>
                <w:bottom w:val="single" w:sz="4" w:space="1" w:color="auto"/>
              </w:pBdr>
              <w:tabs>
                <w:tab w:val="right" w:pos="2155"/>
              </w:tabs>
              <w:jc w:val="center"/>
              <w:rPr>
                <w:rFonts w:asciiTheme="majorBidi" w:hAnsiTheme="majorBidi" w:cstheme="majorBidi"/>
                <w:cs/>
                <w:lang w:val="en-US"/>
              </w:rPr>
            </w:pPr>
            <w:r w:rsidRPr="00CF5345">
              <w:rPr>
                <w:rFonts w:asciiTheme="majorBidi" w:hAnsiTheme="majorBidi" w:cstheme="majorBidi"/>
                <w:cs/>
                <w:lang w:val="en-US"/>
              </w:rPr>
              <w:t>งบการเงินรวมและงบการเงินเฉพาะธนาคาร</w:t>
            </w:r>
          </w:p>
        </w:tc>
      </w:tr>
      <w:tr w:rsidR="007B4FD1" w:rsidRPr="00CF5345" w14:paraId="7D6FCA6A" w14:textId="77777777" w:rsidTr="000A7D9E">
        <w:trPr>
          <w:trHeight w:val="74"/>
          <w:tblHeader/>
        </w:trPr>
        <w:tc>
          <w:tcPr>
            <w:tcW w:w="2788" w:type="dxa"/>
            <w:shd w:val="clear" w:color="auto" w:fill="auto"/>
            <w:vAlign w:val="bottom"/>
          </w:tcPr>
          <w:p w14:paraId="2ED69AF1" w14:textId="77777777" w:rsidR="007B4FD1" w:rsidRPr="00CF5345" w:rsidRDefault="007B4FD1" w:rsidP="000A7D9E">
            <w:pPr>
              <w:jc w:val="center"/>
              <w:rPr>
                <w:rFonts w:asciiTheme="majorBidi" w:hAnsiTheme="majorBidi" w:cstheme="majorBidi"/>
                <w:cs/>
                <w:lang w:val="en-US"/>
              </w:rPr>
            </w:pPr>
          </w:p>
        </w:tc>
        <w:tc>
          <w:tcPr>
            <w:tcW w:w="1711" w:type="dxa"/>
            <w:shd w:val="clear" w:color="auto" w:fill="auto"/>
            <w:vAlign w:val="bottom"/>
          </w:tcPr>
          <w:p w14:paraId="7A02ED95" w14:textId="77777777" w:rsidR="007B4FD1" w:rsidRPr="00CF5345" w:rsidRDefault="007B4FD1" w:rsidP="000A7D9E">
            <w:pPr>
              <w:jc w:val="center"/>
              <w:rPr>
                <w:rFonts w:asciiTheme="majorBidi" w:hAnsiTheme="majorBidi" w:cstheme="majorBidi"/>
                <w:cs/>
                <w:lang w:val="en-US"/>
              </w:rPr>
            </w:pPr>
          </w:p>
        </w:tc>
        <w:tc>
          <w:tcPr>
            <w:tcW w:w="4681" w:type="dxa"/>
            <w:gridSpan w:val="3"/>
            <w:shd w:val="clear" w:color="auto" w:fill="auto"/>
            <w:vAlign w:val="bottom"/>
          </w:tcPr>
          <w:p w14:paraId="5D616BC2" w14:textId="77777777" w:rsidR="007B4FD1" w:rsidRPr="00CF5345" w:rsidRDefault="007B4FD1" w:rsidP="000A7D9E">
            <w:pPr>
              <w:pBdr>
                <w:bottom w:val="single" w:sz="4" w:space="1" w:color="auto"/>
              </w:pBdr>
              <w:tabs>
                <w:tab w:val="right" w:pos="2155"/>
              </w:tabs>
              <w:jc w:val="center"/>
              <w:rPr>
                <w:rFonts w:asciiTheme="majorBidi" w:hAnsiTheme="majorBidi" w:cstheme="majorBidi"/>
                <w:lang w:val="en-US"/>
              </w:rPr>
            </w:pPr>
            <w:r w:rsidRPr="00CF5345">
              <w:rPr>
                <w:rFonts w:ascii="Angsana New" w:hAnsi="Angsana New"/>
                <w:cs/>
                <w:lang w:val="en-US"/>
              </w:rPr>
              <w:t xml:space="preserve">สำหรับงวดหกเดือนสิ้นสุดวันที่ </w:t>
            </w:r>
            <w:r w:rsidRPr="00CF5345">
              <w:rPr>
                <w:rFonts w:ascii="Angsana New" w:hAnsi="Angsana New"/>
                <w:lang w:val="en-US"/>
              </w:rPr>
              <w:t>30</w:t>
            </w:r>
            <w:r w:rsidRPr="00CF5345">
              <w:rPr>
                <w:rFonts w:ascii="Angsana New" w:hAnsi="Angsana New"/>
                <w:cs/>
                <w:lang w:val="en-US"/>
              </w:rPr>
              <w:t xml:space="preserve"> มิถุนายน </w:t>
            </w:r>
            <w:r w:rsidRPr="00CF5345">
              <w:rPr>
                <w:rFonts w:ascii="Angsana New" w:hAnsi="Angsana New"/>
                <w:lang w:val="en-US"/>
              </w:rPr>
              <w:t>256</w:t>
            </w:r>
            <w:r w:rsidRPr="00CF5345">
              <w:rPr>
                <w:rFonts w:ascii="Angsana New" w:hAnsi="Angsana New" w:hint="cs"/>
                <w:cs/>
                <w:lang w:val="en-US"/>
              </w:rPr>
              <w:t>6</w:t>
            </w:r>
          </w:p>
        </w:tc>
      </w:tr>
      <w:tr w:rsidR="007B4FD1" w:rsidRPr="00CF5345" w14:paraId="3B099E55" w14:textId="77777777" w:rsidTr="000A7D9E">
        <w:trPr>
          <w:trHeight w:val="70"/>
          <w:tblHeader/>
        </w:trPr>
        <w:tc>
          <w:tcPr>
            <w:tcW w:w="4499" w:type="dxa"/>
            <w:gridSpan w:val="2"/>
            <w:shd w:val="clear" w:color="auto" w:fill="auto"/>
            <w:vAlign w:val="bottom"/>
          </w:tcPr>
          <w:p w14:paraId="44B535A6"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ประเภทความเสี่ยง</w:t>
            </w:r>
          </w:p>
        </w:tc>
        <w:tc>
          <w:tcPr>
            <w:tcW w:w="3120" w:type="dxa"/>
            <w:gridSpan w:val="2"/>
            <w:shd w:val="clear" w:color="auto" w:fill="auto"/>
            <w:vAlign w:val="bottom"/>
          </w:tcPr>
          <w:p w14:paraId="76D805EE" w14:textId="77777777" w:rsidR="007B4FD1" w:rsidRPr="00CF5345" w:rsidRDefault="007B4FD1" w:rsidP="000A7D9E">
            <w:pPr>
              <w:pBdr>
                <w:bottom w:val="single" w:sz="4" w:space="1" w:color="auto"/>
              </w:pBdr>
              <w:jc w:val="center"/>
              <w:rPr>
                <w:rFonts w:asciiTheme="majorBidi" w:hAnsiTheme="majorBidi" w:cstheme="majorBidi"/>
                <w:lang w:val="en-US"/>
              </w:rPr>
            </w:pPr>
            <w:r w:rsidRPr="00CF5345">
              <w:rPr>
                <w:rFonts w:asciiTheme="majorBidi" w:hAnsiTheme="majorBidi" w:cstheme="majorBidi"/>
                <w:cs/>
                <w:lang w:val="en-US"/>
              </w:rPr>
              <w:t xml:space="preserve">กำไร (ขาดทุน) </w:t>
            </w:r>
            <w:r w:rsidRPr="00CF5345">
              <w:rPr>
                <w:rFonts w:asciiTheme="majorBidi" w:hAnsiTheme="majorBidi" w:cstheme="majorBidi"/>
                <w:cs/>
                <w:lang w:val="en-US"/>
              </w:rPr>
              <w:br/>
              <w:t>ที่เกิดจากการป้องกันความเสี่ยง</w:t>
            </w:r>
          </w:p>
        </w:tc>
        <w:tc>
          <w:tcPr>
            <w:tcW w:w="1561" w:type="dxa"/>
            <w:shd w:val="clear" w:color="auto" w:fill="auto"/>
            <w:vAlign w:val="bottom"/>
          </w:tcPr>
          <w:p w14:paraId="5868797D" w14:textId="77777777" w:rsidR="007B4FD1" w:rsidRPr="00CF5345" w:rsidRDefault="007B4FD1" w:rsidP="000A7D9E">
            <w:pPr>
              <w:tabs>
                <w:tab w:val="right" w:pos="2155"/>
              </w:tabs>
              <w:jc w:val="center"/>
              <w:rPr>
                <w:rFonts w:asciiTheme="majorBidi" w:hAnsiTheme="majorBidi" w:cstheme="majorBidi"/>
                <w:lang w:val="en-US"/>
              </w:rPr>
            </w:pPr>
            <w:r w:rsidRPr="00CF5345">
              <w:rPr>
                <w:rFonts w:asciiTheme="majorBidi" w:hAnsiTheme="majorBidi" w:cstheme="majorBidi"/>
                <w:cs/>
                <w:lang w:val="en-US"/>
              </w:rPr>
              <w:t>การเปลี่ยนแปลงในมูลค่ายุติธรรมซึ่งใช้เป็นเกณฑ์ในการรับรู้ความไม่มีประสิทธิผล</w:t>
            </w:r>
          </w:p>
        </w:tc>
      </w:tr>
      <w:tr w:rsidR="007B4FD1" w:rsidRPr="00CF5345" w14:paraId="605B0218" w14:textId="77777777" w:rsidTr="000A7D9E">
        <w:trPr>
          <w:tblHeader/>
        </w:trPr>
        <w:tc>
          <w:tcPr>
            <w:tcW w:w="2788" w:type="dxa"/>
            <w:shd w:val="clear" w:color="auto" w:fill="auto"/>
            <w:vAlign w:val="bottom"/>
          </w:tcPr>
          <w:p w14:paraId="7B0BE842" w14:textId="77777777" w:rsidR="007B4FD1" w:rsidRPr="00CF5345" w:rsidRDefault="007B4FD1" w:rsidP="000A7D9E">
            <w:pPr>
              <w:pBdr>
                <w:bottom w:val="single" w:sz="4" w:space="1" w:color="auto"/>
              </w:pBdr>
              <w:jc w:val="center"/>
              <w:rPr>
                <w:rFonts w:asciiTheme="majorBidi" w:hAnsiTheme="majorBidi" w:cstheme="majorBidi"/>
                <w:lang w:val="en-US"/>
              </w:rPr>
            </w:pPr>
            <w:r w:rsidRPr="00CF5345">
              <w:rPr>
                <w:rFonts w:asciiTheme="majorBidi" w:hAnsiTheme="majorBidi" w:cstheme="majorBidi"/>
                <w:cs/>
                <w:lang w:val="en-US"/>
              </w:rPr>
              <w:t>รายการที่มีการป้องกันความเสี่ยง</w:t>
            </w:r>
          </w:p>
        </w:tc>
        <w:tc>
          <w:tcPr>
            <w:tcW w:w="1711" w:type="dxa"/>
            <w:shd w:val="clear" w:color="auto" w:fill="auto"/>
            <w:vAlign w:val="bottom"/>
          </w:tcPr>
          <w:p w14:paraId="12DA33D3" w14:textId="77777777" w:rsidR="007B4FD1" w:rsidRPr="00CF5345" w:rsidRDefault="007B4FD1" w:rsidP="000A7D9E">
            <w:pPr>
              <w:pBdr>
                <w:bottom w:val="single" w:sz="4" w:space="1" w:color="auto"/>
              </w:pBdr>
              <w:jc w:val="center"/>
              <w:rPr>
                <w:rFonts w:asciiTheme="majorBidi" w:hAnsiTheme="majorBidi" w:cstheme="majorBidi"/>
                <w:lang w:val="en-US"/>
              </w:rPr>
            </w:pPr>
            <w:r w:rsidRPr="00CF5345">
              <w:rPr>
                <w:rFonts w:asciiTheme="majorBidi" w:hAnsiTheme="majorBidi" w:cstheme="majorBidi"/>
                <w:cs/>
                <w:lang w:val="en-US"/>
              </w:rPr>
              <w:t>เครื่องมือที่ใช้ใน</w:t>
            </w:r>
            <w:r w:rsidRPr="00CF5345">
              <w:rPr>
                <w:rFonts w:asciiTheme="majorBidi" w:hAnsiTheme="majorBidi" w:cstheme="majorBidi"/>
                <w:cs/>
                <w:lang w:val="en-US"/>
              </w:rPr>
              <w:br/>
              <w:t>การป้องกันความเสี่ยง</w:t>
            </w:r>
          </w:p>
        </w:tc>
        <w:tc>
          <w:tcPr>
            <w:tcW w:w="1560" w:type="dxa"/>
            <w:shd w:val="clear" w:color="auto" w:fill="auto"/>
            <w:vAlign w:val="bottom"/>
          </w:tcPr>
          <w:p w14:paraId="5802E544" w14:textId="77777777" w:rsidR="007B4FD1" w:rsidRPr="00CF5345" w:rsidRDefault="007B4FD1" w:rsidP="000A7D9E">
            <w:pPr>
              <w:pBdr>
                <w:bottom w:val="single" w:sz="4" w:space="1" w:color="auto"/>
              </w:pBdr>
              <w:jc w:val="center"/>
              <w:rPr>
                <w:rFonts w:asciiTheme="majorBidi" w:hAnsiTheme="majorBidi" w:cstheme="majorBidi"/>
                <w:lang w:val="en-US"/>
              </w:rPr>
            </w:pPr>
            <w:r w:rsidRPr="00CF5345">
              <w:rPr>
                <w:rFonts w:asciiTheme="majorBidi" w:hAnsiTheme="majorBidi" w:cstheme="majorBidi"/>
                <w:cs/>
                <w:lang w:val="en-US"/>
              </w:rPr>
              <w:t>รายการที่มีการป้องกันความเสี่ยง</w:t>
            </w:r>
          </w:p>
        </w:tc>
        <w:tc>
          <w:tcPr>
            <w:tcW w:w="1560" w:type="dxa"/>
            <w:shd w:val="clear" w:color="auto" w:fill="auto"/>
            <w:vAlign w:val="bottom"/>
          </w:tcPr>
          <w:p w14:paraId="022243B7" w14:textId="77777777" w:rsidR="007B4FD1" w:rsidRPr="00CF5345" w:rsidRDefault="007B4FD1" w:rsidP="000A7D9E">
            <w:pPr>
              <w:pBdr>
                <w:bottom w:val="single" w:sz="4" w:space="1" w:color="auto"/>
              </w:pBdr>
              <w:jc w:val="center"/>
              <w:rPr>
                <w:rFonts w:asciiTheme="majorBidi" w:hAnsiTheme="majorBidi" w:cstheme="majorBidi"/>
                <w:lang w:val="en-US"/>
              </w:rPr>
            </w:pPr>
            <w:r w:rsidRPr="00CF5345">
              <w:rPr>
                <w:rFonts w:asciiTheme="majorBidi" w:hAnsiTheme="majorBidi" w:cstheme="majorBidi"/>
                <w:cs/>
                <w:lang w:val="en-US"/>
              </w:rPr>
              <w:t>เครื่องมือที่ใช้ในการป้องกันความเสี่ยง</w:t>
            </w:r>
          </w:p>
        </w:tc>
        <w:tc>
          <w:tcPr>
            <w:tcW w:w="1561" w:type="dxa"/>
            <w:shd w:val="clear" w:color="auto" w:fill="auto"/>
            <w:vAlign w:val="bottom"/>
          </w:tcPr>
          <w:p w14:paraId="778C6711" w14:textId="77777777" w:rsidR="007B4FD1" w:rsidRPr="00CF5345" w:rsidRDefault="007B4FD1" w:rsidP="000A7D9E">
            <w:pPr>
              <w:pBdr>
                <w:bottom w:val="single" w:sz="4" w:space="1" w:color="auto"/>
              </w:pBdr>
              <w:tabs>
                <w:tab w:val="right" w:pos="2155"/>
              </w:tabs>
              <w:jc w:val="center"/>
              <w:rPr>
                <w:rFonts w:asciiTheme="majorBidi" w:hAnsiTheme="majorBidi" w:cstheme="majorBidi"/>
                <w:lang w:val="en-US"/>
              </w:rPr>
            </w:pPr>
            <w:r w:rsidRPr="00CF5345">
              <w:rPr>
                <w:rFonts w:asciiTheme="majorBidi" w:hAnsiTheme="majorBidi" w:cstheme="majorBidi"/>
                <w:cs/>
                <w:lang w:val="en-US"/>
              </w:rPr>
              <w:t>ของการป้องกัน</w:t>
            </w:r>
            <w:r w:rsidRPr="00CF5345">
              <w:rPr>
                <w:rFonts w:asciiTheme="majorBidi" w:hAnsiTheme="majorBidi"/>
                <w:cs/>
                <w:lang w:val="en-US"/>
              </w:rPr>
              <w:t xml:space="preserve">            </w:t>
            </w:r>
            <w:r w:rsidRPr="00CF5345">
              <w:rPr>
                <w:rFonts w:asciiTheme="majorBidi" w:hAnsiTheme="majorBidi" w:cstheme="majorBidi"/>
                <w:cs/>
                <w:lang w:val="en-US"/>
              </w:rPr>
              <w:t>ความเสี่ยง</w:t>
            </w:r>
          </w:p>
        </w:tc>
      </w:tr>
      <w:tr w:rsidR="007B4FD1" w:rsidRPr="00CF5345" w14:paraId="2AB8D5FE" w14:textId="77777777" w:rsidTr="000A7D9E">
        <w:trPr>
          <w:tblHeader/>
        </w:trPr>
        <w:tc>
          <w:tcPr>
            <w:tcW w:w="2788" w:type="dxa"/>
            <w:shd w:val="clear" w:color="auto" w:fill="auto"/>
            <w:vAlign w:val="bottom"/>
          </w:tcPr>
          <w:p w14:paraId="1E6C3A7F" w14:textId="77777777" w:rsidR="007B4FD1" w:rsidRPr="00CF5345" w:rsidRDefault="007B4FD1" w:rsidP="000A7D9E">
            <w:pPr>
              <w:rPr>
                <w:rFonts w:asciiTheme="majorBidi" w:hAnsiTheme="majorBidi" w:cstheme="majorBidi"/>
                <w:cs/>
                <w:lang w:val="en-US"/>
              </w:rPr>
            </w:pPr>
            <w:r w:rsidRPr="00CF5345">
              <w:rPr>
                <w:rFonts w:asciiTheme="majorBidi" w:hAnsiTheme="majorBidi" w:cstheme="majorBidi"/>
                <w:b/>
                <w:bCs/>
                <w:u w:val="single"/>
                <w:cs/>
                <w:lang w:val="en-US"/>
              </w:rPr>
              <w:t>ความเสี่ยงด้านอัตราดอกเบี้ย</w:t>
            </w:r>
          </w:p>
        </w:tc>
        <w:tc>
          <w:tcPr>
            <w:tcW w:w="1711" w:type="dxa"/>
            <w:shd w:val="clear" w:color="auto" w:fill="auto"/>
            <w:vAlign w:val="bottom"/>
          </w:tcPr>
          <w:p w14:paraId="390CE391" w14:textId="77777777" w:rsidR="007B4FD1" w:rsidRPr="00CF5345" w:rsidRDefault="007B4FD1" w:rsidP="000A7D9E">
            <w:pPr>
              <w:jc w:val="center"/>
              <w:rPr>
                <w:rFonts w:asciiTheme="majorBidi" w:hAnsiTheme="majorBidi" w:cstheme="majorBidi"/>
                <w:cs/>
                <w:lang w:val="en-US"/>
              </w:rPr>
            </w:pPr>
          </w:p>
        </w:tc>
        <w:tc>
          <w:tcPr>
            <w:tcW w:w="1560" w:type="dxa"/>
            <w:shd w:val="clear" w:color="auto" w:fill="auto"/>
            <w:vAlign w:val="bottom"/>
          </w:tcPr>
          <w:p w14:paraId="3E830BD1" w14:textId="77777777" w:rsidR="007B4FD1" w:rsidRPr="00CF5345" w:rsidRDefault="007B4FD1" w:rsidP="000A7D9E">
            <w:pPr>
              <w:jc w:val="center"/>
              <w:rPr>
                <w:rFonts w:asciiTheme="majorBidi" w:hAnsiTheme="majorBidi" w:cstheme="majorBidi"/>
                <w:cs/>
                <w:lang w:val="en-US"/>
              </w:rPr>
            </w:pPr>
          </w:p>
        </w:tc>
        <w:tc>
          <w:tcPr>
            <w:tcW w:w="1560" w:type="dxa"/>
            <w:shd w:val="clear" w:color="auto" w:fill="auto"/>
            <w:vAlign w:val="bottom"/>
          </w:tcPr>
          <w:p w14:paraId="4469181C" w14:textId="77777777" w:rsidR="007B4FD1" w:rsidRPr="00CF5345" w:rsidRDefault="007B4FD1" w:rsidP="000A7D9E">
            <w:pPr>
              <w:jc w:val="center"/>
              <w:rPr>
                <w:rFonts w:asciiTheme="majorBidi" w:hAnsiTheme="majorBidi" w:cstheme="majorBidi"/>
                <w:cs/>
                <w:lang w:val="en-US"/>
              </w:rPr>
            </w:pPr>
          </w:p>
        </w:tc>
        <w:tc>
          <w:tcPr>
            <w:tcW w:w="1561" w:type="dxa"/>
            <w:shd w:val="clear" w:color="auto" w:fill="auto"/>
            <w:vAlign w:val="bottom"/>
          </w:tcPr>
          <w:p w14:paraId="0ECEB315" w14:textId="77777777" w:rsidR="007B4FD1" w:rsidRPr="00CF5345" w:rsidRDefault="007B4FD1" w:rsidP="000A7D9E">
            <w:pPr>
              <w:tabs>
                <w:tab w:val="right" w:pos="2155"/>
              </w:tabs>
              <w:jc w:val="center"/>
              <w:rPr>
                <w:rFonts w:asciiTheme="majorBidi" w:hAnsiTheme="majorBidi" w:cstheme="majorBidi"/>
                <w:lang w:val="en-US"/>
              </w:rPr>
            </w:pPr>
          </w:p>
        </w:tc>
      </w:tr>
      <w:tr w:rsidR="007B4FD1" w:rsidRPr="00CF5345" w14:paraId="0652EFED" w14:textId="77777777" w:rsidTr="000A7D9E">
        <w:tc>
          <w:tcPr>
            <w:tcW w:w="2788" w:type="dxa"/>
            <w:shd w:val="clear" w:color="auto" w:fill="auto"/>
          </w:tcPr>
          <w:p w14:paraId="0FF62EF1" w14:textId="34EB3119" w:rsidR="007B4FD1" w:rsidRPr="00CF5345" w:rsidRDefault="007B4FD1" w:rsidP="000A7D9E">
            <w:pPr>
              <w:ind w:left="79" w:hanging="79"/>
              <w:rPr>
                <w:rFonts w:asciiTheme="majorBidi" w:hAnsiTheme="majorBidi" w:cstheme="majorBidi"/>
                <w:cs/>
                <w:lang w:val="en-US"/>
              </w:rPr>
            </w:pPr>
            <w:r w:rsidRPr="00CF5345">
              <w:rPr>
                <w:rFonts w:asciiTheme="majorBidi" w:hAnsiTheme="majorBidi" w:cstheme="majorBidi"/>
                <w:cs/>
              </w:rPr>
              <w:t>เงินกู้ยืมสกุลเงินบาทที่มีอัตรา</w:t>
            </w:r>
            <w:r w:rsidR="005C5F8E">
              <w:rPr>
                <w:rFonts w:asciiTheme="majorBidi" w:hAnsiTheme="majorBidi" w:cstheme="majorBidi" w:hint="cs"/>
                <w:cs/>
              </w:rPr>
              <w:t xml:space="preserve">                     </w:t>
            </w:r>
            <w:r w:rsidRPr="00CF5345">
              <w:rPr>
                <w:rFonts w:asciiTheme="majorBidi" w:hAnsiTheme="majorBidi" w:cstheme="majorBidi"/>
                <w:cs/>
              </w:rPr>
              <w:t>ดอกเบี้ยคงที่</w:t>
            </w:r>
          </w:p>
        </w:tc>
        <w:tc>
          <w:tcPr>
            <w:tcW w:w="1711" w:type="dxa"/>
            <w:shd w:val="clear" w:color="auto" w:fill="auto"/>
          </w:tcPr>
          <w:p w14:paraId="727399D5" w14:textId="77777777" w:rsidR="007B4FD1" w:rsidRPr="00CF5345" w:rsidRDefault="007B4FD1" w:rsidP="000A7D9E">
            <w:pPr>
              <w:ind w:left="78" w:hanging="78"/>
              <w:rPr>
                <w:rFonts w:asciiTheme="majorBidi" w:hAnsiTheme="majorBidi" w:cstheme="majorBidi"/>
                <w:lang w:val="en-US"/>
              </w:rPr>
            </w:pPr>
            <w:r w:rsidRPr="00CF5345">
              <w:rPr>
                <w:rFonts w:asciiTheme="majorBidi" w:hAnsiTheme="majorBidi" w:cstheme="majorBidi"/>
                <w:cs/>
                <w:lang w:val="en-US"/>
              </w:rPr>
              <w:t>สัญญาแลกเปลี่ยนอัตราดอกเบี้ย</w:t>
            </w:r>
          </w:p>
        </w:tc>
        <w:tc>
          <w:tcPr>
            <w:tcW w:w="1560" w:type="dxa"/>
            <w:shd w:val="clear" w:color="auto" w:fill="auto"/>
            <w:vAlign w:val="bottom"/>
          </w:tcPr>
          <w:p w14:paraId="57E168C1" w14:textId="77777777" w:rsidR="007B4FD1" w:rsidRPr="007B4FD1" w:rsidRDefault="007B4FD1" w:rsidP="000A7D9E">
            <w:pPr>
              <w:tabs>
                <w:tab w:val="decimal" w:pos="1151"/>
              </w:tabs>
              <w:suppressAutoHyphens w:val="0"/>
              <w:rPr>
                <w:rFonts w:asciiTheme="majorBidi" w:hAnsiTheme="majorBidi" w:cstheme="majorBidi"/>
                <w:cs/>
                <w:lang w:val="en-US"/>
              </w:rPr>
            </w:pPr>
            <w:r w:rsidRPr="007B4FD1">
              <w:rPr>
                <w:rFonts w:asciiTheme="majorBidi" w:hAnsiTheme="majorBidi" w:cstheme="majorBidi" w:hint="cs"/>
                <w:cs/>
                <w:lang w:val="en-US"/>
              </w:rPr>
              <w:t>(6)</w:t>
            </w:r>
          </w:p>
        </w:tc>
        <w:tc>
          <w:tcPr>
            <w:tcW w:w="1560" w:type="dxa"/>
            <w:shd w:val="clear" w:color="auto" w:fill="auto"/>
            <w:vAlign w:val="bottom"/>
          </w:tcPr>
          <w:p w14:paraId="7D7C8EFF" w14:textId="77777777" w:rsidR="007B4FD1" w:rsidRPr="007B4FD1" w:rsidRDefault="007B4FD1" w:rsidP="000A7D9E">
            <w:pP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6</w:t>
            </w:r>
          </w:p>
        </w:tc>
        <w:tc>
          <w:tcPr>
            <w:tcW w:w="1561" w:type="dxa"/>
            <w:shd w:val="clear" w:color="auto" w:fill="auto"/>
            <w:vAlign w:val="bottom"/>
          </w:tcPr>
          <w:p w14:paraId="2E86D981" w14:textId="77777777" w:rsidR="007B4FD1" w:rsidRPr="007B4FD1" w:rsidRDefault="007B4FD1" w:rsidP="000A7D9E">
            <w:pP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w:t>
            </w:r>
          </w:p>
        </w:tc>
      </w:tr>
      <w:tr w:rsidR="007B4FD1" w:rsidRPr="00CF5345" w14:paraId="2C0E7C0C" w14:textId="77777777" w:rsidTr="000A7D9E">
        <w:tc>
          <w:tcPr>
            <w:tcW w:w="2788" w:type="dxa"/>
            <w:shd w:val="clear" w:color="auto" w:fill="auto"/>
          </w:tcPr>
          <w:p w14:paraId="36CB0435" w14:textId="77777777" w:rsidR="007B4FD1" w:rsidRPr="00CF5345" w:rsidRDefault="007B4FD1" w:rsidP="000A7D9E">
            <w:pPr>
              <w:ind w:left="79" w:hanging="79"/>
              <w:rPr>
                <w:rFonts w:asciiTheme="majorBidi" w:hAnsiTheme="majorBidi" w:cstheme="majorBidi"/>
                <w:cs/>
              </w:rPr>
            </w:pPr>
            <w:r w:rsidRPr="00CF5345">
              <w:rPr>
                <w:rFonts w:asciiTheme="majorBidi" w:hAnsiTheme="majorBidi" w:cstheme="majorBidi"/>
                <w:cs/>
              </w:rPr>
              <w:t>เงินกู้ยืมสกุลเงินดอลลาร์สหรัฐอเมริกา                  ที่มีอัตราดอกเบี้ยคงที่</w:t>
            </w:r>
          </w:p>
        </w:tc>
        <w:tc>
          <w:tcPr>
            <w:tcW w:w="1711" w:type="dxa"/>
            <w:shd w:val="clear" w:color="auto" w:fill="auto"/>
          </w:tcPr>
          <w:p w14:paraId="256D2612" w14:textId="77777777" w:rsidR="007B4FD1" w:rsidRPr="00CF5345" w:rsidRDefault="007B4FD1" w:rsidP="000A7D9E">
            <w:pPr>
              <w:ind w:left="78" w:hanging="78"/>
              <w:rPr>
                <w:rFonts w:asciiTheme="majorBidi" w:hAnsiTheme="majorBidi" w:cstheme="majorBidi"/>
                <w:cs/>
                <w:lang w:val="en-US"/>
              </w:rPr>
            </w:pPr>
            <w:r w:rsidRPr="00CF5345">
              <w:rPr>
                <w:rFonts w:asciiTheme="majorBidi" w:hAnsiTheme="majorBidi" w:cstheme="majorBidi"/>
                <w:cs/>
                <w:lang w:val="en-US"/>
              </w:rPr>
              <w:t>สัญญาแลกเปลี่ยนอัตราดอกเบี้ย</w:t>
            </w:r>
          </w:p>
        </w:tc>
        <w:tc>
          <w:tcPr>
            <w:tcW w:w="1560" w:type="dxa"/>
            <w:shd w:val="clear" w:color="auto" w:fill="auto"/>
            <w:vAlign w:val="bottom"/>
          </w:tcPr>
          <w:p w14:paraId="675A3895" w14:textId="77777777" w:rsidR="007B4FD1" w:rsidRPr="007B4FD1" w:rsidRDefault="007B4FD1" w:rsidP="000A7D9E">
            <w:pP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(57)</w:t>
            </w:r>
          </w:p>
        </w:tc>
        <w:tc>
          <w:tcPr>
            <w:tcW w:w="1560" w:type="dxa"/>
            <w:shd w:val="clear" w:color="auto" w:fill="auto"/>
            <w:vAlign w:val="bottom"/>
          </w:tcPr>
          <w:p w14:paraId="0B39A73D" w14:textId="77777777" w:rsidR="007B4FD1" w:rsidRPr="007B4FD1" w:rsidRDefault="007B4FD1" w:rsidP="000A7D9E">
            <w:pP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57</w:t>
            </w:r>
          </w:p>
        </w:tc>
        <w:tc>
          <w:tcPr>
            <w:tcW w:w="1561" w:type="dxa"/>
            <w:shd w:val="clear" w:color="auto" w:fill="auto"/>
            <w:vAlign w:val="bottom"/>
          </w:tcPr>
          <w:p w14:paraId="3DD19358" w14:textId="77777777" w:rsidR="007B4FD1" w:rsidRPr="007B4FD1" w:rsidRDefault="007B4FD1" w:rsidP="000A7D9E">
            <w:pP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w:t>
            </w:r>
          </w:p>
        </w:tc>
      </w:tr>
      <w:tr w:rsidR="007B4FD1" w:rsidRPr="00CF5345" w14:paraId="6297D3A1" w14:textId="77777777" w:rsidTr="000A7D9E">
        <w:tc>
          <w:tcPr>
            <w:tcW w:w="2788" w:type="dxa"/>
            <w:shd w:val="clear" w:color="auto" w:fill="auto"/>
          </w:tcPr>
          <w:p w14:paraId="42B9B379" w14:textId="77777777" w:rsidR="007B4FD1" w:rsidRPr="00CF5345" w:rsidRDefault="007B4FD1" w:rsidP="000A7D9E">
            <w:pPr>
              <w:ind w:left="79" w:hanging="79"/>
              <w:rPr>
                <w:rFonts w:asciiTheme="majorBidi" w:hAnsiTheme="majorBidi" w:cstheme="majorBidi"/>
                <w:cs/>
              </w:rPr>
            </w:pPr>
            <w:r w:rsidRPr="00CF5345">
              <w:rPr>
                <w:rFonts w:asciiTheme="majorBidi" w:hAnsiTheme="majorBidi" w:cstheme="majorBidi"/>
                <w:cs/>
              </w:rPr>
              <w:t>ตราสารหนี้ที่ออกสกุลเงินบาทที่มีอัตราดอกเบี้ยคงที่</w:t>
            </w:r>
          </w:p>
        </w:tc>
        <w:tc>
          <w:tcPr>
            <w:tcW w:w="1711" w:type="dxa"/>
            <w:shd w:val="clear" w:color="auto" w:fill="auto"/>
          </w:tcPr>
          <w:p w14:paraId="6926FE00" w14:textId="77777777" w:rsidR="007B4FD1" w:rsidRPr="00CF5345" w:rsidRDefault="007B4FD1" w:rsidP="000A7D9E">
            <w:pPr>
              <w:ind w:left="78" w:hanging="78"/>
              <w:rPr>
                <w:rFonts w:asciiTheme="majorBidi" w:hAnsiTheme="majorBidi" w:cstheme="majorBidi"/>
                <w:lang w:val="en-US"/>
              </w:rPr>
            </w:pPr>
            <w:r w:rsidRPr="00CF5345">
              <w:rPr>
                <w:rFonts w:asciiTheme="majorBidi" w:hAnsiTheme="majorBidi" w:cstheme="majorBidi"/>
                <w:cs/>
                <w:lang w:val="en-US"/>
              </w:rPr>
              <w:t>สัญญาแลกเปลี่ยนอัตราดอกเบี้ย</w:t>
            </w:r>
            <w:r w:rsidRPr="00CF5345">
              <w:rPr>
                <w:rFonts w:asciiTheme="majorBidi" w:hAnsiTheme="majorBidi" w:cstheme="majorBidi" w:hint="cs"/>
                <w:cs/>
                <w:lang w:val="en-US"/>
              </w:rPr>
              <w:t>และสัญญาสิทธิ</w:t>
            </w:r>
            <w:r w:rsidRPr="00CF5345">
              <w:rPr>
                <w:rFonts w:asciiTheme="majorBidi" w:hAnsiTheme="majorBidi" w:cstheme="majorBidi" w:hint="cs"/>
                <w:spacing w:val="-2"/>
                <w:cs/>
                <w:lang w:val="en-US"/>
              </w:rPr>
              <w:t>แลกเปลี่ยนอัตราดอกเบี้ย</w:t>
            </w:r>
          </w:p>
        </w:tc>
        <w:tc>
          <w:tcPr>
            <w:tcW w:w="1560" w:type="dxa"/>
            <w:shd w:val="clear" w:color="auto" w:fill="auto"/>
            <w:vAlign w:val="bottom"/>
          </w:tcPr>
          <w:p w14:paraId="17EB2610" w14:textId="77777777" w:rsidR="007B4FD1" w:rsidRPr="007B4FD1" w:rsidRDefault="007B4FD1" w:rsidP="000A7D9E">
            <w:pP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30</w:t>
            </w:r>
            <w:r w:rsidR="0001151B">
              <w:rPr>
                <w:rFonts w:asciiTheme="majorBidi" w:hAnsiTheme="majorBidi" w:cstheme="majorBidi"/>
                <w:lang w:val="en-US"/>
              </w:rPr>
              <w:t>6</w:t>
            </w:r>
          </w:p>
        </w:tc>
        <w:tc>
          <w:tcPr>
            <w:tcW w:w="1560" w:type="dxa"/>
            <w:shd w:val="clear" w:color="auto" w:fill="auto"/>
            <w:vAlign w:val="bottom"/>
          </w:tcPr>
          <w:p w14:paraId="331FE20B" w14:textId="77777777" w:rsidR="007B4FD1" w:rsidRPr="007B4FD1" w:rsidRDefault="007B4FD1" w:rsidP="000A7D9E">
            <w:pP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(61)</w:t>
            </w:r>
          </w:p>
        </w:tc>
        <w:tc>
          <w:tcPr>
            <w:tcW w:w="1561" w:type="dxa"/>
            <w:shd w:val="clear" w:color="auto" w:fill="auto"/>
            <w:vAlign w:val="bottom"/>
          </w:tcPr>
          <w:p w14:paraId="692F9C9B" w14:textId="77777777" w:rsidR="007B4FD1" w:rsidRPr="007B4FD1" w:rsidRDefault="007B4FD1" w:rsidP="000A7D9E">
            <w:pP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24</w:t>
            </w:r>
            <w:r w:rsidR="006A13A1">
              <w:rPr>
                <w:rFonts w:asciiTheme="majorBidi" w:hAnsiTheme="majorBidi" w:cstheme="majorBidi"/>
                <w:lang w:val="en-US"/>
              </w:rPr>
              <w:t>5</w:t>
            </w:r>
          </w:p>
        </w:tc>
      </w:tr>
      <w:tr w:rsidR="007B4FD1" w:rsidRPr="00CF5345" w14:paraId="38E12452" w14:textId="77777777" w:rsidTr="000A7D9E">
        <w:tc>
          <w:tcPr>
            <w:tcW w:w="2788" w:type="dxa"/>
            <w:shd w:val="clear" w:color="auto" w:fill="auto"/>
          </w:tcPr>
          <w:p w14:paraId="759EA1D9" w14:textId="77777777" w:rsidR="007B4FD1" w:rsidRPr="00CF5345" w:rsidRDefault="007B4FD1" w:rsidP="000A7D9E">
            <w:pPr>
              <w:ind w:left="79" w:hanging="79"/>
              <w:rPr>
                <w:rFonts w:asciiTheme="majorBidi" w:hAnsiTheme="majorBidi" w:cstheme="majorBidi"/>
                <w:cs/>
              </w:rPr>
            </w:pPr>
            <w:r w:rsidRPr="00CF5345">
              <w:rPr>
                <w:rFonts w:asciiTheme="majorBidi" w:hAnsiTheme="majorBidi" w:cstheme="majorBidi"/>
                <w:cs/>
              </w:rPr>
              <w:t>ตราสารหนี้ที่ออกสกุลเงินดอลลาร์สหรัฐอเมริกาที่มีอัตราดอกเบี้ยคงที่</w:t>
            </w:r>
          </w:p>
        </w:tc>
        <w:tc>
          <w:tcPr>
            <w:tcW w:w="1711" w:type="dxa"/>
            <w:shd w:val="clear" w:color="auto" w:fill="auto"/>
          </w:tcPr>
          <w:p w14:paraId="61B40448" w14:textId="77777777" w:rsidR="007B4FD1" w:rsidRPr="00CF5345" w:rsidRDefault="007B4FD1" w:rsidP="000A7D9E">
            <w:pPr>
              <w:ind w:left="78" w:hanging="78"/>
              <w:rPr>
                <w:rFonts w:asciiTheme="majorBidi" w:hAnsiTheme="majorBidi" w:cstheme="majorBidi"/>
                <w:lang w:val="en-US"/>
              </w:rPr>
            </w:pPr>
            <w:r w:rsidRPr="00CF5345">
              <w:rPr>
                <w:rFonts w:asciiTheme="majorBidi" w:hAnsiTheme="majorBidi" w:cstheme="majorBidi"/>
                <w:cs/>
                <w:lang w:val="en-US"/>
              </w:rPr>
              <w:t>สัญญาแลกเปลี่ยนอัตราดอกเบี้ย</w:t>
            </w:r>
          </w:p>
        </w:tc>
        <w:tc>
          <w:tcPr>
            <w:tcW w:w="1560" w:type="dxa"/>
            <w:shd w:val="clear" w:color="auto" w:fill="auto"/>
            <w:vAlign w:val="bottom"/>
          </w:tcPr>
          <w:p w14:paraId="52152123" w14:textId="77777777" w:rsidR="007B4FD1" w:rsidRPr="007B4FD1" w:rsidRDefault="007B4FD1" w:rsidP="000A7D9E">
            <w:pP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49</w:t>
            </w:r>
          </w:p>
        </w:tc>
        <w:tc>
          <w:tcPr>
            <w:tcW w:w="1560" w:type="dxa"/>
            <w:shd w:val="clear" w:color="auto" w:fill="auto"/>
            <w:vAlign w:val="bottom"/>
          </w:tcPr>
          <w:p w14:paraId="0FA51389" w14:textId="77777777" w:rsidR="007B4FD1" w:rsidRPr="007B4FD1" w:rsidRDefault="007B4FD1" w:rsidP="000A7D9E">
            <w:pPr>
              <w:tabs>
                <w:tab w:val="decimal" w:pos="1151"/>
              </w:tabs>
              <w:suppressAutoHyphens w:val="0"/>
              <w:rPr>
                <w:rFonts w:asciiTheme="majorBidi" w:hAnsiTheme="majorBidi" w:cstheme="majorBidi"/>
                <w:cs/>
                <w:lang w:val="en-US"/>
              </w:rPr>
            </w:pPr>
            <w:r w:rsidRPr="007B4FD1">
              <w:rPr>
                <w:rFonts w:asciiTheme="majorBidi" w:hAnsiTheme="majorBidi" w:cstheme="majorBidi" w:hint="cs"/>
                <w:cs/>
                <w:lang w:val="en-US"/>
              </w:rPr>
              <w:t>(47)</w:t>
            </w:r>
          </w:p>
        </w:tc>
        <w:tc>
          <w:tcPr>
            <w:tcW w:w="1561" w:type="dxa"/>
            <w:shd w:val="clear" w:color="auto" w:fill="auto"/>
            <w:vAlign w:val="bottom"/>
          </w:tcPr>
          <w:p w14:paraId="4AEB1DC0" w14:textId="77777777" w:rsidR="007B4FD1" w:rsidRPr="007B4FD1" w:rsidRDefault="007B4FD1" w:rsidP="000A7D9E">
            <w:pP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2</w:t>
            </w:r>
          </w:p>
        </w:tc>
      </w:tr>
      <w:tr w:rsidR="007B4FD1" w:rsidRPr="00CF5345" w14:paraId="2D9EE630" w14:textId="77777777" w:rsidTr="000A7D9E">
        <w:tc>
          <w:tcPr>
            <w:tcW w:w="2788" w:type="dxa"/>
            <w:shd w:val="clear" w:color="auto" w:fill="auto"/>
          </w:tcPr>
          <w:p w14:paraId="303B21E6" w14:textId="77777777" w:rsidR="007B4FD1" w:rsidRPr="00CF5345" w:rsidRDefault="007B4FD1" w:rsidP="000A7D9E">
            <w:pPr>
              <w:ind w:left="79" w:hanging="79"/>
              <w:rPr>
                <w:rFonts w:asciiTheme="majorBidi" w:hAnsiTheme="majorBidi" w:cstheme="majorBidi"/>
                <w:cs/>
              </w:rPr>
            </w:pPr>
            <w:r w:rsidRPr="00CF5345">
              <w:rPr>
                <w:rFonts w:asciiTheme="majorBidi" w:hAnsiTheme="majorBidi" w:cstheme="majorBidi"/>
                <w:cs/>
              </w:rPr>
              <w:t>เงินให้สินเชื่อแก่ลูกหนี้สกุลเงินบาท                   ที่มีอัตราดอกเบี้ยคงที่</w:t>
            </w:r>
          </w:p>
        </w:tc>
        <w:tc>
          <w:tcPr>
            <w:tcW w:w="1711" w:type="dxa"/>
            <w:shd w:val="clear" w:color="auto" w:fill="auto"/>
          </w:tcPr>
          <w:p w14:paraId="679052AA" w14:textId="77777777" w:rsidR="007B4FD1" w:rsidRPr="00CF5345" w:rsidRDefault="007B4FD1" w:rsidP="000A7D9E">
            <w:pPr>
              <w:ind w:left="78" w:hanging="78"/>
              <w:rPr>
                <w:rFonts w:asciiTheme="majorBidi" w:hAnsiTheme="majorBidi" w:cstheme="majorBidi"/>
                <w:cs/>
                <w:lang w:val="en-US"/>
              </w:rPr>
            </w:pPr>
            <w:r w:rsidRPr="00CF5345">
              <w:rPr>
                <w:rFonts w:asciiTheme="majorBidi" w:hAnsiTheme="majorBidi" w:cstheme="majorBidi"/>
                <w:cs/>
                <w:lang w:val="en-US"/>
              </w:rPr>
              <w:t>สัญญาแลกเปลี่ยนอัตราดอกเบี้ยและสัญญาสิทธิ</w:t>
            </w:r>
            <w:r w:rsidRPr="00CF5345">
              <w:rPr>
                <w:rFonts w:asciiTheme="majorBidi" w:hAnsiTheme="majorBidi" w:cstheme="majorBidi"/>
                <w:spacing w:val="-2"/>
                <w:cs/>
                <w:lang w:val="en-US"/>
              </w:rPr>
              <w:t>แลกเปลี่ยนอัตราดอกเบี้ย</w:t>
            </w:r>
          </w:p>
        </w:tc>
        <w:tc>
          <w:tcPr>
            <w:tcW w:w="1560" w:type="dxa"/>
            <w:shd w:val="clear" w:color="auto" w:fill="auto"/>
            <w:vAlign w:val="bottom"/>
          </w:tcPr>
          <w:p w14:paraId="26C022FE" w14:textId="77777777" w:rsidR="007B4FD1" w:rsidRPr="007B4FD1" w:rsidRDefault="007B4FD1" w:rsidP="000A7D9E">
            <w:pPr>
              <w:pBdr>
                <w:bottom w:val="single" w:sz="4" w:space="1" w:color="auto"/>
              </w:pBd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(127)</w:t>
            </w:r>
          </w:p>
        </w:tc>
        <w:tc>
          <w:tcPr>
            <w:tcW w:w="1560" w:type="dxa"/>
            <w:shd w:val="clear" w:color="auto" w:fill="auto"/>
            <w:vAlign w:val="bottom"/>
          </w:tcPr>
          <w:p w14:paraId="340B3EF2" w14:textId="77777777" w:rsidR="007B4FD1" w:rsidRPr="007B4FD1" w:rsidRDefault="007B4FD1" w:rsidP="000A7D9E">
            <w:pPr>
              <w:pBdr>
                <w:bottom w:val="single" w:sz="4" w:space="1" w:color="auto"/>
              </w:pBd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5</w:t>
            </w:r>
          </w:p>
        </w:tc>
        <w:tc>
          <w:tcPr>
            <w:tcW w:w="1561" w:type="dxa"/>
            <w:shd w:val="clear" w:color="auto" w:fill="auto"/>
            <w:vAlign w:val="bottom"/>
          </w:tcPr>
          <w:p w14:paraId="2E7A8722" w14:textId="77777777" w:rsidR="007B4FD1" w:rsidRPr="007B4FD1" w:rsidRDefault="007B4FD1" w:rsidP="000A7D9E">
            <w:pPr>
              <w:pBdr>
                <w:bottom w:val="single" w:sz="4" w:space="1" w:color="auto"/>
              </w:pBd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(122)</w:t>
            </w:r>
          </w:p>
        </w:tc>
      </w:tr>
      <w:tr w:rsidR="007B4FD1" w:rsidRPr="00CF5345" w14:paraId="4AA4229D" w14:textId="77777777" w:rsidTr="000A7D9E">
        <w:tc>
          <w:tcPr>
            <w:tcW w:w="2788" w:type="dxa"/>
            <w:shd w:val="clear" w:color="auto" w:fill="auto"/>
          </w:tcPr>
          <w:p w14:paraId="43F19A2D" w14:textId="77777777" w:rsidR="007B4FD1" w:rsidRPr="00CF5345" w:rsidRDefault="007B4FD1" w:rsidP="000A7D9E">
            <w:pPr>
              <w:ind w:left="183" w:hanging="183"/>
              <w:rPr>
                <w:rFonts w:asciiTheme="majorBidi" w:hAnsiTheme="majorBidi" w:cstheme="majorBidi"/>
                <w:lang w:val="en-US"/>
              </w:rPr>
            </w:pPr>
            <w:r w:rsidRPr="00CF5345">
              <w:rPr>
                <w:rFonts w:asciiTheme="majorBidi" w:hAnsiTheme="majorBidi" w:cstheme="majorBidi"/>
                <w:cs/>
                <w:lang w:val="en-US"/>
              </w:rPr>
              <w:t>รวมความเสี่ยงด้านอัตราดอกเบี้ย</w:t>
            </w:r>
          </w:p>
        </w:tc>
        <w:tc>
          <w:tcPr>
            <w:tcW w:w="1711" w:type="dxa"/>
            <w:shd w:val="clear" w:color="auto" w:fill="auto"/>
          </w:tcPr>
          <w:p w14:paraId="26B488EA" w14:textId="77777777" w:rsidR="007B4FD1" w:rsidRPr="00CF5345" w:rsidRDefault="007B4FD1" w:rsidP="000A7D9E">
            <w:pPr>
              <w:ind w:left="183" w:hanging="183"/>
              <w:rPr>
                <w:rFonts w:asciiTheme="majorBidi" w:hAnsiTheme="majorBidi" w:cstheme="majorBidi"/>
                <w:lang w:val="en-US"/>
              </w:rPr>
            </w:pPr>
          </w:p>
        </w:tc>
        <w:tc>
          <w:tcPr>
            <w:tcW w:w="1560" w:type="dxa"/>
            <w:shd w:val="clear" w:color="auto" w:fill="auto"/>
            <w:vAlign w:val="bottom"/>
          </w:tcPr>
          <w:p w14:paraId="76F5474E" w14:textId="77777777" w:rsidR="007B4FD1" w:rsidRPr="007B4FD1" w:rsidRDefault="007B4FD1" w:rsidP="000A7D9E">
            <w:pPr>
              <w:pBdr>
                <w:bottom w:val="single" w:sz="4" w:space="1" w:color="auto"/>
              </w:pBd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16</w:t>
            </w:r>
            <w:r w:rsidR="0001151B">
              <w:rPr>
                <w:rFonts w:asciiTheme="majorBidi" w:hAnsiTheme="majorBidi" w:cstheme="majorBidi"/>
                <w:lang w:val="en-US"/>
              </w:rPr>
              <w:t>5</w:t>
            </w:r>
          </w:p>
        </w:tc>
        <w:tc>
          <w:tcPr>
            <w:tcW w:w="1560" w:type="dxa"/>
            <w:shd w:val="clear" w:color="auto" w:fill="auto"/>
            <w:vAlign w:val="bottom"/>
          </w:tcPr>
          <w:p w14:paraId="3ABD746C" w14:textId="77777777" w:rsidR="007B4FD1" w:rsidRPr="007B4FD1" w:rsidRDefault="007B4FD1" w:rsidP="000A7D9E">
            <w:pPr>
              <w:pBdr>
                <w:bottom w:val="single" w:sz="4" w:space="1" w:color="auto"/>
              </w:pBdr>
              <w:tabs>
                <w:tab w:val="decimal" w:pos="1151"/>
              </w:tabs>
              <w:suppressAutoHyphens w:val="0"/>
              <w:rPr>
                <w:rFonts w:asciiTheme="majorBidi" w:hAnsiTheme="majorBidi" w:cstheme="majorBidi"/>
                <w:cs/>
                <w:lang w:val="en-US"/>
              </w:rPr>
            </w:pPr>
            <w:r w:rsidRPr="007B4FD1">
              <w:rPr>
                <w:rFonts w:asciiTheme="majorBidi" w:hAnsiTheme="majorBidi" w:cstheme="majorBidi" w:hint="cs"/>
                <w:cs/>
                <w:lang w:val="en-US"/>
              </w:rPr>
              <w:t>(40)</w:t>
            </w:r>
          </w:p>
        </w:tc>
        <w:tc>
          <w:tcPr>
            <w:tcW w:w="1561" w:type="dxa"/>
            <w:shd w:val="clear" w:color="auto" w:fill="auto"/>
            <w:vAlign w:val="bottom"/>
          </w:tcPr>
          <w:p w14:paraId="11281B18" w14:textId="77777777" w:rsidR="007B4FD1" w:rsidRPr="007B4FD1" w:rsidRDefault="007B4FD1" w:rsidP="000A7D9E">
            <w:pPr>
              <w:pBdr>
                <w:bottom w:val="single" w:sz="4" w:space="1" w:color="auto"/>
              </w:pBdr>
              <w:tabs>
                <w:tab w:val="decimal" w:pos="1151"/>
              </w:tabs>
              <w:suppressAutoHyphens w:val="0"/>
              <w:rPr>
                <w:rFonts w:asciiTheme="majorBidi" w:hAnsiTheme="majorBidi" w:cstheme="majorBidi"/>
                <w:lang w:val="en-US"/>
              </w:rPr>
            </w:pPr>
            <w:r w:rsidRPr="007B4FD1">
              <w:rPr>
                <w:rFonts w:asciiTheme="majorBidi" w:hAnsiTheme="majorBidi" w:cstheme="majorBidi" w:hint="cs"/>
                <w:cs/>
                <w:lang w:val="en-US"/>
              </w:rPr>
              <w:t>12</w:t>
            </w:r>
            <w:r w:rsidR="006A13A1">
              <w:rPr>
                <w:rFonts w:asciiTheme="majorBidi" w:hAnsiTheme="majorBidi" w:cstheme="majorBidi"/>
                <w:lang w:val="en-US"/>
              </w:rPr>
              <w:t>5</w:t>
            </w:r>
          </w:p>
        </w:tc>
      </w:tr>
      <w:tr w:rsidR="007B4FD1" w:rsidRPr="00CF5345" w14:paraId="6164BBB4" w14:textId="77777777" w:rsidTr="000A7D9E">
        <w:tc>
          <w:tcPr>
            <w:tcW w:w="2788" w:type="dxa"/>
            <w:shd w:val="clear" w:color="auto" w:fill="auto"/>
          </w:tcPr>
          <w:p w14:paraId="15D0B209" w14:textId="77777777" w:rsidR="007B4FD1" w:rsidRPr="00CF5345" w:rsidRDefault="007B4FD1" w:rsidP="000A7D9E">
            <w:pPr>
              <w:ind w:left="183" w:hanging="183"/>
              <w:rPr>
                <w:rFonts w:asciiTheme="majorBidi" w:hAnsiTheme="majorBidi" w:cstheme="majorBidi"/>
                <w:cs/>
                <w:lang w:val="en-US"/>
              </w:rPr>
            </w:pPr>
            <w:r w:rsidRPr="00CF5345">
              <w:rPr>
                <w:rFonts w:asciiTheme="majorBidi" w:hAnsiTheme="majorBidi" w:cstheme="majorBidi"/>
                <w:b/>
                <w:bCs/>
                <w:u w:val="single"/>
                <w:cs/>
                <w:lang w:val="en-US"/>
              </w:rPr>
              <w:t>ความเสี่ยงด้านอัตราแลกเปลี่ยน</w:t>
            </w:r>
          </w:p>
        </w:tc>
        <w:tc>
          <w:tcPr>
            <w:tcW w:w="1711" w:type="dxa"/>
            <w:shd w:val="clear" w:color="auto" w:fill="auto"/>
          </w:tcPr>
          <w:p w14:paraId="024AC450" w14:textId="77777777" w:rsidR="007B4FD1" w:rsidRPr="00CF5345" w:rsidRDefault="007B4FD1" w:rsidP="000A7D9E">
            <w:pPr>
              <w:ind w:left="183" w:hanging="183"/>
              <w:rPr>
                <w:rFonts w:asciiTheme="majorBidi" w:hAnsiTheme="majorBidi" w:cstheme="majorBidi"/>
                <w:cs/>
                <w:lang w:val="en-US"/>
              </w:rPr>
            </w:pPr>
          </w:p>
        </w:tc>
        <w:tc>
          <w:tcPr>
            <w:tcW w:w="1560" w:type="dxa"/>
            <w:shd w:val="clear" w:color="auto" w:fill="auto"/>
            <w:vAlign w:val="bottom"/>
          </w:tcPr>
          <w:p w14:paraId="0959D7A7" w14:textId="77777777" w:rsidR="007B4FD1" w:rsidRPr="007B4FD1" w:rsidRDefault="007B4FD1" w:rsidP="000A7D9E">
            <w:pPr>
              <w:tabs>
                <w:tab w:val="decimal" w:pos="1151"/>
              </w:tabs>
              <w:suppressAutoHyphens w:val="0"/>
              <w:rPr>
                <w:rFonts w:asciiTheme="majorBidi" w:hAnsiTheme="majorBidi" w:cstheme="majorBidi"/>
                <w:lang w:val="en-US"/>
              </w:rPr>
            </w:pPr>
          </w:p>
        </w:tc>
        <w:tc>
          <w:tcPr>
            <w:tcW w:w="1560" w:type="dxa"/>
            <w:shd w:val="clear" w:color="auto" w:fill="auto"/>
            <w:vAlign w:val="bottom"/>
          </w:tcPr>
          <w:p w14:paraId="56B2EA0D" w14:textId="77777777" w:rsidR="007B4FD1" w:rsidRPr="007B4FD1" w:rsidRDefault="007B4FD1" w:rsidP="000A7D9E">
            <w:pPr>
              <w:tabs>
                <w:tab w:val="decimal" w:pos="1151"/>
              </w:tabs>
              <w:suppressAutoHyphens w:val="0"/>
              <w:rPr>
                <w:rFonts w:asciiTheme="majorBidi" w:hAnsiTheme="majorBidi" w:cstheme="majorBidi"/>
                <w:cs/>
                <w:lang w:val="en-US"/>
              </w:rPr>
            </w:pPr>
          </w:p>
        </w:tc>
        <w:tc>
          <w:tcPr>
            <w:tcW w:w="1561" w:type="dxa"/>
            <w:shd w:val="clear" w:color="auto" w:fill="auto"/>
            <w:vAlign w:val="bottom"/>
          </w:tcPr>
          <w:p w14:paraId="28C9D107" w14:textId="77777777" w:rsidR="007B4FD1" w:rsidRPr="007B4FD1" w:rsidRDefault="007B4FD1" w:rsidP="000A7D9E">
            <w:pPr>
              <w:tabs>
                <w:tab w:val="decimal" w:pos="1151"/>
              </w:tabs>
              <w:suppressAutoHyphens w:val="0"/>
              <w:rPr>
                <w:rFonts w:asciiTheme="majorBidi" w:hAnsiTheme="majorBidi" w:cstheme="majorBidi"/>
                <w:cs/>
                <w:lang w:val="en-US"/>
              </w:rPr>
            </w:pPr>
          </w:p>
        </w:tc>
      </w:tr>
      <w:tr w:rsidR="007B4FD1" w:rsidRPr="00CF5345" w14:paraId="1A046C36" w14:textId="77777777" w:rsidTr="000A7D9E">
        <w:tc>
          <w:tcPr>
            <w:tcW w:w="2788" w:type="dxa"/>
            <w:shd w:val="clear" w:color="auto" w:fill="auto"/>
          </w:tcPr>
          <w:p w14:paraId="7081D123" w14:textId="77777777" w:rsidR="007B4FD1" w:rsidRPr="00CF5345" w:rsidRDefault="007B4FD1" w:rsidP="000A7D9E">
            <w:pPr>
              <w:ind w:left="79" w:right="-107" w:hanging="79"/>
              <w:rPr>
                <w:rFonts w:asciiTheme="majorBidi" w:hAnsiTheme="majorBidi" w:cstheme="majorBidi"/>
                <w:cs/>
                <w:lang w:val="en-US"/>
              </w:rPr>
            </w:pPr>
            <w:r w:rsidRPr="00CF5345">
              <w:rPr>
                <w:rFonts w:asciiTheme="majorBidi" w:hAnsiTheme="majorBidi" w:cstheme="majorBidi"/>
                <w:cs/>
              </w:rPr>
              <w:t>เงินลงทุนในตราสารทุนสกุลเงินดอลลาร์สหรัฐอเมริกา (กำหนดให้วัดมูลค่าด้วย       มูลค่ายุติธรรมผ่านกำไรขาดทุนเบ็ดเสร็จอื่น)</w:t>
            </w:r>
          </w:p>
        </w:tc>
        <w:tc>
          <w:tcPr>
            <w:tcW w:w="1711" w:type="dxa"/>
            <w:shd w:val="clear" w:color="auto" w:fill="auto"/>
          </w:tcPr>
          <w:p w14:paraId="3F41295F" w14:textId="77777777" w:rsidR="007B4FD1" w:rsidRPr="00CF5345" w:rsidRDefault="007B4FD1" w:rsidP="000A7D9E">
            <w:pPr>
              <w:ind w:left="78" w:hanging="78"/>
              <w:rPr>
                <w:rFonts w:asciiTheme="majorBidi" w:hAnsiTheme="majorBidi" w:cstheme="majorBidi"/>
                <w:lang w:val="en-US"/>
              </w:rPr>
            </w:pPr>
            <w:r w:rsidRPr="00CF5345">
              <w:rPr>
                <w:rFonts w:asciiTheme="majorBidi" w:hAnsiTheme="majorBidi" w:cstheme="majorBidi"/>
                <w:cs/>
                <w:lang w:val="en-US"/>
              </w:rPr>
              <w:t>สัญญาสวอปเงินตราต่างประเทศ</w:t>
            </w:r>
          </w:p>
        </w:tc>
        <w:tc>
          <w:tcPr>
            <w:tcW w:w="1560" w:type="dxa"/>
            <w:shd w:val="clear" w:color="auto" w:fill="auto"/>
            <w:vAlign w:val="bottom"/>
          </w:tcPr>
          <w:p w14:paraId="41DCEC84" w14:textId="77777777" w:rsidR="007B4FD1" w:rsidRPr="00CF5345" w:rsidRDefault="00461CC7" w:rsidP="000A7D9E">
            <w:pPr>
              <w:pBdr>
                <w:bottom w:val="single" w:sz="4" w:space="1" w:color="auto"/>
              </w:pBdr>
              <w:tabs>
                <w:tab w:val="decimal" w:pos="1151"/>
              </w:tabs>
              <w:suppressAutoHyphens w:val="0"/>
              <w:rPr>
                <w:rFonts w:asciiTheme="majorBidi" w:hAnsiTheme="majorBidi" w:cstheme="majorBidi"/>
                <w:lang w:val="en-US"/>
              </w:rPr>
            </w:pPr>
            <w:r>
              <w:rPr>
                <w:rFonts w:asciiTheme="majorBidi" w:hAnsiTheme="majorBidi" w:cstheme="majorBidi"/>
                <w:lang w:val="en-US"/>
              </w:rPr>
              <w:t>173</w:t>
            </w:r>
          </w:p>
        </w:tc>
        <w:tc>
          <w:tcPr>
            <w:tcW w:w="1560" w:type="dxa"/>
            <w:shd w:val="clear" w:color="auto" w:fill="auto"/>
            <w:vAlign w:val="bottom"/>
          </w:tcPr>
          <w:p w14:paraId="536A56F9" w14:textId="77777777" w:rsidR="007B4FD1" w:rsidRPr="00CF5345" w:rsidRDefault="00461CC7" w:rsidP="000A7D9E">
            <w:pPr>
              <w:pBdr>
                <w:bottom w:val="single" w:sz="4" w:space="1" w:color="auto"/>
              </w:pBdr>
              <w:tabs>
                <w:tab w:val="decimal" w:pos="1151"/>
              </w:tabs>
              <w:suppressAutoHyphens w:val="0"/>
              <w:rPr>
                <w:rFonts w:asciiTheme="majorBidi" w:hAnsiTheme="majorBidi" w:cstheme="majorBidi"/>
                <w:lang w:val="en-US"/>
              </w:rPr>
            </w:pPr>
            <w:r>
              <w:rPr>
                <w:rFonts w:asciiTheme="majorBidi" w:hAnsiTheme="majorBidi" w:cstheme="majorBidi"/>
                <w:lang w:val="en-US"/>
              </w:rPr>
              <w:t>(173)</w:t>
            </w:r>
          </w:p>
        </w:tc>
        <w:tc>
          <w:tcPr>
            <w:tcW w:w="1561" w:type="dxa"/>
            <w:shd w:val="clear" w:color="auto" w:fill="auto"/>
            <w:vAlign w:val="bottom"/>
          </w:tcPr>
          <w:p w14:paraId="31977230" w14:textId="77777777" w:rsidR="007B4FD1" w:rsidRPr="00CF5345" w:rsidRDefault="00461CC7" w:rsidP="000A7D9E">
            <w:pPr>
              <w:pBdr>
                <w:bottom w:val="single" w:sz="4" w:space="1" w:color="auto"/>
              </w:pBdr>
              <w:tabs>
                <w:tab w:val="decimal" w:pos="1151"/>
              </w:tabs>
              <w:suppressAutoHyphens w:val="0"/>
              <w:rPr>
                <w:rFonts w:asciiTheme="majorBidi" w:hAnsiTheme="majorBidi" w:cstheme="majorBidi"/>
                <w:lang w:val="en-US"/>
              </w:rPr>
            </w:pPr>
            <w:r>
              <w:rPr>
                <w:rFonts w:asciiTheme="majorBidi" w:hAnsiTheme="majorBidi" w:cstheme="majorBidi"/>
                <w:lang w:val="en-US"/>
              </w:rPr>
              <w:t>-</w:t>
            </w:r>
          </w:p>
        </w:tc>
      </w:tr>
      <w:tr w:rsidR="007B4FD1" w:rsidRPr="00CF5345" w14:paraId="2AA05991" w14:textId="77777777" w:rsidTr="000A7D9E">
        <w:tc>
          <w:tcPr>
            <w:tcW w:w="2788" w:type="dxa"/>
            <w:shd w:val="clear" w:color="auto" w:fill="auto"/>
          </w:tcPr>
          <w:p w14:paraId="36B8261D" w14:textId="77777777" w:rsidR="007B4FD1" w:rsidRPr="00CF5345" w:rsidRDefault="007B4FD1" w:rsidP="000A7D9E">
            <w:pPr>
              <w:ind w:left="183" w:hanging="183"/>
              <w:rPr>
                <w:rFonts w:asciiTheme="majorBidi" w:hAnsiTheme="majorBidi" w:cstheme="majorBidi"/>
                <w:lang w:val="en-US"/>
              </w:rPr>
            </w:pPr>
            <w:r w:rsidRPr="00CF5345">
              <w:rPr>
                <w:rFonts w:asciiTheme="majorBidi" w:hAnsiTheme="majorBidi" w:cstheme="majorBidi"/>
                <w:cs/>
                <w:lang w:val="en-US"/>
              </w:rPr>
              <w:t>รวมความเสี่ยงด้านอัตราแลกเปลี่ยน</w:t>
            </w:r>
          </w:p>
        </w:tc>
        <w:tc>
          <w:tcPr>
            <w:tcW w:w="1711" w:type="dxa"/>
            <w:shd w:val="clear" w:color="auto" w:fill="auto"/>
          </w:tcPr>
          <w:p w14:paraId="519AFFD9" w14:textId="77777777" w:rsidR="007B4FD1" w:rsidRPr="00CF5345" w:rsidRDefault="007B4FD1" w:rsidP="000A7D9E">
            <w:pPr>
              <w:ind w:left="183" w:hanging="183"/>
              <w:rPr>
                <w:rFonts w:asciiTheme="majorBidi" w:hAnsiTheme="majorBidi" w:cstheme="majorBidi"/>
                <w:lang w:val="en-US"/>
              </w:rPr>
            </w:pPr>
          </w:p>
        </w:tc>
        <w:tc>
          <w:tcPr>
            <w:tcW w:w="1560" w:type="dxa"/>
            <w:shd w:val="clear" w:color="auto" w:fill="auto"/>
            <w:vAlign w:val="bottom"/>
          </w:tcPr>
          <w:p w14:paraId="42561574" w14:textId="77777777" w:rsidR="007B4FD1" w:rsidRPr="00CF5345" w:rsidRDefault="00602F37" w:rsidP="000A7D9E">
            <w:pPr>
              <w:pBdr>
                <w:bottom w:val="single" w:sz="4" w:space="1" w:color="auto"/>
              </w:pBdr>
              <w:tabs>
                <w:tab w:val="decimal" w:pos="1151"/>
              </w:tabs>
              <w:suppressAutoHyphens w:val="0"/>
              <w:rPr>
                <w:rFonts w:asciiTheme="majorBidi" w:hAnsiTheme="majorBidi" w:cstheme="majorBidi"/>
                <w:lang w:val="en-US"/>
              </w:rPr>
            </w:pPr>
            <w:r>
              <w:rPr>
                <w:rFonts w:asciiTheme="majorBidi" w:hAnsiTheme="majorBidi" w:cstheme="majorBidi"/>
                <w:lang w:val="en-US"/>
              </w:rPr>
              <w:t>173</w:t>
            </w:r>
          </w:p>
        </w:tc>
        <w:tc>
          <w:tcPr>
            <w:tcW w:w="1560" w:type="dxa"/>
            <w:shd w:val="clear" w:color="auto" w:fill="auto"/>
            <w:vAlign w:val="bottom"/>
          </w:tcPr>
          <w:p w14:paraId="7B81D303" w14:textId="77777777" w:rsidR="007B4FD1" w:rsidRPr="00CF5345" w:rsidRDefault="00602F37" w:rsidP="000A7D9E">
            <w:pPr>
              <w:pBdr>
                <w:bottom w:val="single" w:sz="4" w:space="1" w:color="auto"/>
              </w:pBdr>
              <w:tabs>
                <w:tab w:val="decimal" w:pos="1151"/>
              </w:tabs>
              <w:suppressAutoHyphens w:val="0"/>
              <w:rPr>
                <w:rFonts w:asciiTheme="majorBidi" w:hAnsiTheme="majorBidi" w:cstheme="majorBidi"/>
                <w:lang w:val="en-US"/>
              </w:rPr>
            </w:pPr>
            <w:r>
              <w:rPr>
                <w:rFonts w:asciiTheme="majorBidi" w:hAnsiTheme="majorBidi" w:cstheme="majorBidi"/>
                <w:lang w:val="en-US"/>
              </w:rPr>
              <w:t>(173)</w:t>
            </w:r>
          </w:p>
        </w:tc>
        <w:tc>
          <w:tcPr>
            <w:tcW w:w="1561" w:type="dxa"/>
            <w:shd w:val="clear" w:color="auto" w:fill="auto"/>
            <w:vAlign w:val="bottom"/>
          </w:tcPr>
          <w:p w14:paraId="3E890C0E" w14:textId="77777777" w:rsidR="007B4FD1" w:rsidRPr="00CF5345" w:rsidRDefault="00461CC7" w:rsidP="000A7D9E">
            <w:pPr>
              <w:pBdr>
                <w:bottom w:val="single" w:sz="4" w:space="1" w:color="auto"/>
              </w:pBdr>
              <w:tabs>
                <w:tab w:val="decimal" w:pos="1151"/>
              </w:tabs>
              <w:suppressAutoHyphens w:val="0"/>
              <w:rPr>
                <w:rFonts w:asciiTheme="majorBidi" w:hAnsiTheme="majorBidi" w:cstheme="majorBidi"/>
                <w:lang w:val="en-US"/>
              </w:rPr>
            </w:pPr>
            <w:r>
              <w:rPr>
                <w:rFonts w:asciiTheme="majorBidi" w:hAnsiTheme="majorBidi" w:cstheme="majorBidi"/>
                <w:lang w:val="en-US"/>
              </w:rPr>
              <w:t>-</w:t>
            </w:r>
          </w:p>
        </w:tc>
      </w:tr>
      <w:tr w:rsidR="007B4FD1" w:rsidRPr="00CF5345" w14:paraId="383EE353" w14:textId="77777777" w:rsidTr="000A7D9E">
        <w:tc>
          <w:tcPr>
            <w:tcW w:w="2788" w:type="dxa"/>
            <w:shd w:val="clear" w:color="auto" w:fill="auto"/>
          </w:tcPr>
          <w:p w14:paraId="6498D967" w14:textId="77777777" w:rsidR="007B4FD1" w:rsidRPr="00CF5345" w:rsidRDefault="007B4FD1" w:rsidP="000A7D9E">
            <w:pPr>
              <w:ind w:left="183" w:hanging="183"/>
              <w:rPr>
                <w:rFonts w:asciiTheme="majorBidi" w:hAnsiTheme="majorBidi" w:cstheme="majorBidi"/>
                <w:cs/>
                <w:lang w:val="en-US"/>
              </w:rPr>
            </w:pPr>
            <w:r w:rsidRPr="00CF5345">
              <w:rPr>
                <w:rFonts w:asciiTheme="majorBidi" w:hAnsiTheme="majorBidi" w:cstheme="majorBidi"/>
                <w:cs/>
                <w:lang w:val="en-US"/>
              </w:rPr>
              <w:t>รวม</w:t>
            </w:r>
          </w:p>
        </w:tc>
        <w:tc>
          <w:tcPr>
            <w:tcW w:w="1711" w:type="dxa"/>
            <w:shd w:val="clear" w:color="auto" w:fill="auto"/>
          </w:tcPr>
          <w:p w14:paraId="56D93A6E" w14:textId="77777777" w:rsidR="007B4FD1" w:rsidRPr="00CF5345" w:rsidRDefault="007B4FD1" w:rsidP="000A7D9E">
            <w:pPr>
              <w:ind w:left="183" w:hanging="183"/>
              <w:rPr>
                <w:rFonts w:asciiTheme="majorBidi" w:hAnsiTheme="majorBidi" w:cstheme="majorBidi"/>
                <w:cs/>
                <w:lang w:val="en-US"/>
              </w:rPr>
            </w:pPr>
          </w:p>
        </w:tc>
        <w:tc>
          <w:tcPr>
            <w:tcW w:w="1560" w:type="dxa"/>
            <w:shd w:val="clear" w:color="auto" w:fill="auto"/>
            <w:vAlign w:val="bottom"/>
          </w:tcPr>
          <w:p w14:paraId="66A36B05" w14:textId="77777777" w:rsidR="007B4FD1" w:rsidRPr="00CF5345" w:rsidRDefault="00602F37" w:rsidP="000A7D9E">
            <w:pPr>
              <w:pBdr>
                <w:bottom w:val="double" w:sz="4" w:space="1" w:color="auto"/>
              </w:pBdr>
              <w:tabs>
                <w:tab w:val="decimal" w:pos="1151"/>
              </w:tabs>
              <w:suppressAutoHyphens w:val="0"/>
              <w:rPr>
                <w:rFonts w:asciiTheme="majorBidi" w:hAnsiTheme="majorBidi" w:cstheme="majorBidi"/>
                <w:lang w:val="en-US"/>
              </w:rPr>
            </w:pPr>
            <w:r>
              <w:rPr>
                <w:rFonts w:asciiTheme="majorBidi" w:hAnsiTheme="majorBidi" w:cstheme="majorBidi"/>
                <w:lang w:val="en-US"/>
              </w:rPr>
              <w:t>33</w:t>
            </w:r>
            <w:r w:rsidR="0001151B">
              <w:rPr>
                <w:rFonts w:asciiTheme="majorBidi" w:hAnsiTheme="majorBidi" w:cstheme="majorBidi"/>
                <w:lang w:val="en-US"/>
              </w:rPr>
              <w:t>8</w:t>
            </w:r>
          </w:p>
        </w:tc>
        <w:tc>
          <w:tcPr>
            <w:tcW w:w="1560" w:type="dxa"/>
            <w:shd w:val="clear" w:color="auto" w:fill="auto"/>
            <w:vAlign w:val="bottom"/>
          </w:tcPr>
          <w:p w14:paraId="264D8F96" w14:textId="77777777" w:rsidR="007B4FD1" w:rsidRPr="00CF5345" w:rsidRDefault="00602F37" w:rsidP="000A7D9E">
            <w:pPr>
              <w:pBdr>
                <w:bottom w:val="double" w:sz="4" w:space="1" w:color="auto"/>
              </w:pBdr>
              <w:tabs>
                <w:tab w:val="decimal" w:pos="1151"/>
              </w:tabs>
              <w:suppressAutoHyphens w:val="0"/>
              <w:rPr>
                <w:rFonts w:asciiTheme="majorBidi" w:hAnsiTheme="majorBidi" w:cstheme="majorBidi"/>
                <w:cs/>
                <w:lang w:val="en-US"/>
              </w:rPr>
            </w:pPr>
            <w:r>
              <w:rPr>
                <w:rFonts w:asciiTheme="majorBidi" w:hAnsiTheme="majorBidi" w:cstheme="majorBidi"/>
                <w:lang w:val="en-US"/>
              </w:rPr>
              <w:t>(213)</w:t>
            </w:r>
          </w:p>
        </w:tc>
        <w:tc>
          <w:tcPr>
            <w:tcW w:w="1561" w:type="dxa"/>
            <w:shd w:val="clear" w:color="auto" w:fill="auto"/>
            <w:vAlign w:val="bottom"/>
          </w:tcPr>
          <w:p w14:paraId="088A2F22" w14:textId="77777777" w:rsidR="007B4FD1" w:rsidRPr="00CF5345" w:rsidRDefault="00602F37" w:rsidP="000A7D9E">
            <w:pPr>
              <w:pBdr>
                <w:bottom w:val="double" w:sz="4" w:space="1" w:color="auto"/>
              </w:pBdr>
              <w:tabs>
                <w:tab w:val="decimal" w:pos="1151"/>
              </w:tabs>
              <w:suppressAutoHyphens w:val="0"/>
              <w:rPr>
                <w:rFonts w:asciiTheme="majorBidi" w:hAnsiTheme="majorBidi" w:cstheme="majorBidi"/>
                <w:lang w:val="en-US"/>
              </w:rPr>
            </w:pPr>
            <w:r>
              <w:rPr>
                <w:rFonts w:asciiTheme="majorBidi" w:hAnsiTheme="majorBidi" w:cstheme="majorBidi"/>
                <w:lang w:val="en-US"/>
              </w:rPr>
              <w:t>12</w:t>
            </w:r>
            <w:r w:rsidR="006A13A1">
              <w:rPr>
                <w:rFonts w:asciiTheme="majorBidi" w:hAnsiTheme="majorBidi" w:cstheme="majorBidi"/>
                <w:lang w:val="en-US"/>
              </w:rPr>
              <w:t>5</w:t>
            </w:r>
          </w:p>
        </w:tc>
      </w:tr>
    </w:tbl>
    <w:p w14:paraId="5FA3B4ED" w14:textId="77777777" w:rsidR="007B4FD1" w:rsidRPr="00CF5345" w:rsidRDefault="007B4FD1" w:rsidP="007B4FD1">
      <w:pPr>
        <w:rPr>
          <w:rFonts w:asciiTheme="majorBidi" w:hAnsiTheme="majorBidi" w:cstheme="majorBidi"/>
          <w:cs/>
        </w:rPr>
      </w:pPr>
      <w:r w:rsidRPr="00CF5345">
        <w:rPr>
          <w:rFonts w:asciiTheme="majorBidi" w:hAnsiTheme="majorBidi" w:cstheme="majorBidi"/>
          <w:cs/>
        </w:rPr>
        <w:br w:type="page"/>
      </w:r>
    </w:p>
    <w:tbl>
      <w:tblPr>
        <w:tblW w:w="8978" w:type="dxa"/>
        <w:tblInd w:w="450" w:type="dxa"/>
        <w:tblLayout w:type="fixed"/>
        <w:tblLook w:val="04A0" w:firstRow="1" w:lastRow="0" w:firstColumn="1" w:lastColumn="0" w:noHBand="0" w:noVBand="1"/>
      </w:tblPr>
      <w:tblGrid>
        <w:gridCol w:w="2493"/>
        <w:gridCol w:w="1843"/>
        <w:gridCol w:w="1323"/>
        <w:gridCol w:w="1433"/>
        <w:gridCol w:w="1886"/>
      </w:tblGrid>
      <w:tr w:rsidR="007B4FD1" w:rsidRPr="00CF5345" w14:paraId="5B439DBB" w14:textId="77777777" w:rsidTr="000A7D9E">
        <w:trPr>
          <w:trHeight w:val="74"/>
          <w:tblHeader/>
        </w:trPr>
        <w:tc>
          <w:tcPr>
            <w:tcW w:w="2493" w:type="dxa"/>
            <w:shd w:val="clear" w:color="auto" w:fill="auto"/>
            <w:vAlign w:val="bottom"/>
          </w:tcPr>
          <w:p w14:paraId="2660D6C5" w14:textId="77777777" w:rsidR="007B4FD1" w:rsidRPr="00CF5345" w:rsidRDefault="007B4FD1" w:rsidP="000A7D9E">
            <w:pPr>
              <w:jc w:val="center"/>
              <w:rPr>
                <w:rFonts w:ascii="Angsana New" w:hAnsi="Angsana New"/>
                <w:cs/>
                <w:lang w:val="en-US"/>
              </w:rPr>
            </w:pPr>
          </w:p>
        </w:tc>
        <w:tc>
          <w:tcPr>
            <w:tcW w:w="1843" w:type="dxa"/>
            <w:shd w:val="clear" w:color="auto" w:fill="auto"/>
            <w:vAlign w:val="bottom"/>
          </w:tcPr>
          <w:p w14:paraId="6C1C01E8" w14:textId="77777777" w:rsidR="007B4FD1" w:rsidRPr="00CF5345" w:rsidRDefault="007B4FD1" w:rsidP="000A7D9E">
            <w:pPr>
              <w:jc w:val="center"/>
              <w:rPr>
                <w:rFonts w:ascii="Angsana New" w:hAnsi="Angsana New"/>
                <w:cs/>
                <w:lang w:val="en-US"/>
              </w:rPr>
            </w:pPr>
          </w:p>
        </w:tc>
        <w:tc>
          <w:tcPr>
            <w:tcW w:w="4642" w:type="dxa"/>
            <w:gridSpan w:val="3"/>
            <w:shd w:val="clear" w:color="auto" w:fill="auto"/>
            <w:vAlign w:val="bottom"/>
          </w:tcPr>
          <w:p w14:paraId="0981FFEB" w14:textId="77777777" w:rsidR="007B4FD1" w:rsidRPr="00CF5345" w:rsidRDefault="007B4FD1" w:rsidP="000A7D9E">
            <w:pPr>
              <w:tabs>
                <w:tab w:val="right" w:pos="2155"/>
              </w:tabs>
              <w:jc w:val="right"/>
              <w:rPr>
                <w:rFonts w:ascii="Angsana New" w:hAnsi="Angsana New"/>
                <w:cs/>
                <w:lang w:val="en-US"/>
              </w:rPr>
            </w:pPr>
            <w:r w:rsidRPr="00CF5345">
              <w:rPr>
                <w:rFonts w:ascii="Angsana New" w:hAnsi="Angsana New" w:hint="cs"/>
                <w:cs/>
                <w:lang w:val="en-US"/>
              </w:rPr>
              <w:t>(หน่วย</w:t>
            </w:r>
            <w:r w:rsidRPr="00CF5345">
              <w:rPr>
                <w:rFonts w:ascii="Angsana New" w:hAnsi="Angsana New"/>
                <w:cs/>
                <w:lang w:val="en-US"/>
              </w:rPr>
              <w:t xml:space="preserve">: </w:t>
            </w:r>
            <w:r w:rsidRPr="00CF5345">
              <w:rPr>
                <w:rFonts w:ascii="Angsana New" w:hAnsi="Angsana New" w:hint="cs"/>
                <w:cs/>
                <w:lang w:val="en-US"/>
              </w:rPr>
              <w:t>ล้านบาท)</w:t>
            </w:r>
          </w:p>
        </w:tc>
      </w:tr>
      <w:tr w:rsidR="007B4FD1" w:rsidRPr="00CF5345" w14:paraId="4D5FC616" w14:textId="77777777" w:rsidTr="000A7D9E">
        <w:trPr>
          <w:trHeight w:val="74"/>
          <w:tblHeader/>
        </w:trPr>
        <w:tc>
          <w:tcPr>
            <w:tcW w:w="2493" w:type="dxa"/>
            <w:shd w:val="clear" w:color="auto" w:fill="auto"/>
            <w:vAlign w:val="bottom"/>
          </w:tcPr>
          <w:p w14:paraId="4C06F416" w14:textId="77777777" w:rsidR="007B4FD1" w:rsidRPr="00CF5345" w:rsidRDefault="007B4FD1" w:rsidP="000A7D9E">
            <w:pPr>
              <w:jc w:val="center"/>
              <w:rPr>
                <w:rFonts w:ascii="Angsana New" w:hAnsi="Angsana New"/>
                <w:cs/>
                <w:lang w:val="en-US"/>
              </w:rPr>
            </w:pPr>
          </w:p>
        </w:tc>
        <w:tc>
          <w:tcPr>
            <w:tcW w:w="1843" w:type="dxa"/>
            <w:shd w:val="clear" w:color="auto" w:fill="auto"/>
            <w:vAlign w:val="bottom"/>
          </w:tcPr>
          <w:p w14:paraId="41CED213" w14:textId="77777777" w:rsidR="007B4FD1" w:rsidRPr="00CF5345" w:rsidRDefault="007B4FD1" w:rsidP="000A7D9E">
            <w:pPr>
              <w:jc w:val="center"/>
              <w:rPr>
                <w:rFonts w:ascii="Angsana New" w:hAnsi="Angsana New"/>
                <w:cs/>
                <w:lang w:val="en-US"/>
              </w:rPr>
            </w:pPr>
          </w:p>
        </w:tc>
        <w:tc>
          <w:tcPr>
            <w:tcW w:w="4642" w:type="dxa"/>
            <w:gridSpan w:val="3"/>
            <w:shd w:val="clear" w:color="auto" w:fill="auto"/>
            <w:vAlign w:val="bottom"/>
          </w:tcPr>
          <w:p w14:paraId="365DF3D3" w14:textId="77777777" w:rsidR="007B4FD1" w:rsidRPr="00CF5345" w:rsidRDefault="007B4FD1" w:rsidP="000A7D9E">
            <w:pPr>
              <w:pBdr>
                <w:bottom w:val="single" w:sz="4" w:space="1" w:color="auto"/>
              </w:pBdr>
              <w:tabs>
                <w:tab w:val="right" w:pos="2155"/>
              </w:tabs>
              <w:jc w:val="center"/>
              <w:rPr>
                <w:rFonts w:ascii="Angsana New" w:hAnsi="Angsana New"/>
                <w:cs/>
                <w:lang w:val="en-US"/>
              </w:rPr>
            </w:pPr>
            <w:r w:rsidRPr="00CF5345">
              <w:rPr>
                <w:rFonts w:ascii="Angsana New" w:hAnsi="Angsana New"/>
                <w:cs/>
                <w:lang w:val="en-US"/>
              </w:rPr>
              <w:t>งบการเงินรวมและงบการเงินเฉพาะธนาคาร</w:t>
            </w:r>
          </w:p>
        </w:tc>
      </w:tr>
      <w:tr w:rsidR="007B4FD1" w:rsidRPr="00CF5345" w14:paraId="17983EE9" w14:textId="77777777" w:rsidTr="000A7D9E">
        <w:trPr>
          <w:trHeight w:val="74"/>
          <w:tblHeader/>
        </w:trPr>
        <w:tc>
          <w:tcPr>
            <w:tcW w:w="2493" w:type="dxa"/>
            <w:shd w:val="clear" w:color="auto" w:fill="auto"/>
            <w:vAlign w:val="bottom"/>
          </w:tcPr>
          <w:p w14:paraId="6E3F0B10" w14:textId="77777777" w:rsidR="007B4FD1" w:rsidRPr="00CF5345" w:rsidRDefault="007B4FD1" w:rsidP="000A7D9E">
            <w:pPr>
              <w:jc w:val="center"/>
              <w:rPr>
                <w:rFonts w:ascii="Angsana New" w:hAnsi="Angsana New"/>
                <w:cs/>
                <w:lang w:val="en-US"/>
              </w:rPr>
            </w:pPr>
          </w:p>
        </w:tc>
        <w:tc>
          <w:tcPr>
            <w:tcW w:w="1843" w:type="dxa"/>
            <w:shd w:val="clear" w:color="auto" w:fill="auto"/>
            <w:vAlign w:val="bottom"/>
          </w:tcPr>
          <w:p w14:paraId="03985330" w14:textId="77777777" w:rsidR="007B4FD1" w:rsidRPr="00CF5345" w:rsidRDefault="007B4FD1" w:rsidP="000A7D9E">
            <w:pPr>
              <w:jc w:val="center"/>
              <w:rPr>
                <w:rFonts w:ascii="Angsana New" w:hAnsi="Angsana New"/>
                <w:cs/>
                <w:lang w:val="en-US"/>
              </w:rPr>
            </w:pPr>
          </w:p>
        </w:tc>
        <w:tc>
          <w:tcPr>
            <w:tcW w:w="4642" w:type="dxa"/>
            <w:gridSpan w:val="3"/>
            <w:shd w:val="clear" w:color="auto" w:fill="auto"/>
            <w:vAlign w:val="bottom"/>
          </w:tcPr>
          <w:p w14:paraId="05BBFAFC" w14:textId="77777777" w:rsidR="007B4FD1" w:rsidRPr="00CF5345" w:rsidRDefault="007B4FD1" w:rsidP="000A7D9E">
            <w:pPr>
              <w:pBdr>
                <w:bottom w:val="single" w:sz="4" w:space="1" w:color="auto"/>
              </w:pBdr>
              <w:jc w:val="center"/>
              <w:rPr>
                <w:rFonts w:ascii="Angsana New" w:hAnsi="Angsana New"/>
                <w:lang w:val="en-US"/>
              </w:rPr>
            </w:pPr>
            <w:r w:rsidRPr="00CF5345">
              <w:rPr>
                <w:rFonts w:ascii="Angsana New" w:hAnsi="Angsana New"/>
                <w:cs/>
                <w:lang w:val="en-US"/>
              </w:rPr>
              <w:t xml:space="preserve">สำหรับงวดหกเดือนสิ้นสุดวันที่ </w:t>
            </w:r>
            <w:r w:rsidRPr="00CF5345">
              <w:rPr>
                <w:rFonts w:ascii="Angsana New" w:hAnsi="Angsana New"/>
                <w:lang w:val="en-US"/>
              </w:rPr>
              <w:t>30</w:t>
            </w:r>
            <w:r w:rsidRPr="00CF5345">
              <w:rPr>
                <w:rFonts w:ascii="Angsana New" w:hAnsi="Angsana New"/>
                <w:cs/>
                <w:lang w:val="en-US"/>
              </w:rPr>
              <w:t xml:space="preserve"> มิถุนายน </w:t>
            </w:r>
            <w:r w:rsidRPr="00CF5345">
              <w:rPr>
                <w:rFonts w:ascii="Angsana New" w:hAnsi="Angsana New"/>
                <w:lang w:val="en-US"/>
              </w:rPr>
              <w:t>2565</w:t>
            </w:r>
          </w:p>
        </w:tc>
      </w:tr>
      <w:tr w:rsidR="007B4FD1" w:rsidRPr="00CF5345" w14:paraId="5DF7C3C8" w14:textId="77777777" w:rsidTr="000A7D9E">
        <w:trPr>
          <w:trHeight w:val="70"/>
          <w:tblHeader/>
        </w:trPr>
        <w:tc>
          <w:tcPr>
            <w:tcW w:w="4336" w:type="dxa"/>
            <w:gridSpan w:val="2"/>
            <w:shd w:val="clear" w:color="auto" w:fill="auto"/>
            <w:vAlign w:val="bottom"/>
          </w:tcPr>
          <w:p w14:paraId="46B22E4F" w14:textId="77777777" w:rsidR="007B4FD1" w:rsidRPr="00CF5345" w:rsidRDefault="007B4FD1" w:rsidP="000A7D9E">
            <w:pPr>
              <w:pBdr>
                <w:bottom w:val="single" w:sz="4" w:space="1" w:color="auto"/>
              </w:pBdr>
              <w:jc w:val="center"/>
              <w:rPr>
                <w:rFonts w:ascii="Angsana New" w:hAnsi="Angsana New"/>
                <w:cs/>
                <w:lang w:val="en-US"/>
              </w:rPr>
            </w:pPr>
            <w:r w:rsidRPr="00CF5345">
              <w:rPr>
                <w:rFonts w:ascii="Angsana New" w:hAnsi="Angsana New" w:hint="cs"/>
                <w:cs/>
                <w:lang w:val="en-US"/>
              </w:rPr>
              <w:t>ประเภทความเสี่ยง</w:t>
            </w:r>
          </w:p>
        </w:tc>
        <w:tc>
          <w:tcPr>
            <w:tcW w:w="2756" w:type="dxa"/>
            <w:gridSpan w:val="2"/>
            <w:shd w:val="clear" w:color="auto" w:fill="auto"/>
            <w:vAlign w:val="bottom"/>
          </w:tcPr>
          <w:p w14:paraId="3CA77959" w14:textId="77777777" w:rsidR="007B4FD1" w:rsidRPr="00CF5345" w:rsidRDefault="007B4FD1" w:rsidP="000A7D9E">
            <w:pPr>
              <w:pBdr>
                <w:bottom w:val="single" w:sz="4" w:space="1" w:color="auto"/>
              </w:pBdr>
              <w:jc w:val="center"/>
              <w:rPr>
                <w:rFonts w:ascii="Angsana New" w:hAnsi="Angsana New"/>
                <w:lang w:val="en-US"/>
              </w:rPr>
            </w:pPr>
            <w:r w:rsidRPr="00CF5345">
              <w:rPr>
                <w:rFonts w:ascii="Angsana New" w:hAnsi="Angsana New"/>
                <w:cs/>
                <w:lang w:val="en-US"/>
              </w:rPr>
              <w:t>กำไร</w:t>
            </w:r>
            <w:r w:rsidRPr="00CF5345">
              <w:rPr>
                <w:rFonts w:ascii="Angsana New" w:hAnsi="Angsana New" w:hint="cs"/>
                <w:cs/>
                <w:lang w:val="en-US"/>
              </w:rPr>
              <w:t xml:space="preserve"> </w:t>
            </w:r>
            <w:r w:rsidRPr="00CF5345">
              <w:rPr>
                <w:rFonts w:ascii="Angsana New" w:hAnsi="Angsana New"/>
                <w:cs/>
                <w:lang w:val="en-US"/>
              </w:rPr>
              <w:t xml:space="preserve">(ขาดทุน) </w:t>
            </w:r>
            <w:r w:rsidRPr="00CF5345">
              <w:rPr>
                <w:rFonts w:ascii="Angsana New" w:hAnsi="Angsana New"/>
                <w:cs/>
                <w:lang w:val="en-US"/>
              </w:rPr>
              <w:br/>
              <w:t>ที่เกิดจากการ</w:t>
            </w:r>
            <w:r w:rsidRPr="00CF5345">
              <w:rPr>
                <w:rFonts w:ascii="Angsana New" w:hAnsi="Angsana New" w:hint="cs"/>
                <w:cs/>
                <w:lang w:val="en-US"/>
              </w:rPr>
              <w:t>ป้</w:t>
            </w:r>
            <w:r w:rsidRPr="00CF5345">
              <w:rPr>
                <w:rFonts w:ascii="Angsana New" w:hAnsi="Angsana New"/>
                <w:cs/>
                <w:lang w:val="en-US"/>
              </w:rPr>
              <w:t>องกันความเสี่ยง</w:t>
            </w:r>
          </w:p>
        </w:tc>
        <w:tc>
          <w:tcPr>
            <w:tcW w:w="1886" w:type="dxa"/>
            <w:vMerge w:val="restart"/>
            <w:shd w:val="clear" w:color="auto" w:fill="auto"/>
            <w:vAlign w:val="bottom"/>
          </w:tcPr>
          <w:p w14:paraId="7FE70D57" w14:textId="77777777" w:rsidR="007B4FD1" w:rsidRPr="00CF5345" w:rsidRDefault="007B4FD1" w:rsidP="000A7D9E">
            <w:pPr>
              <w:pBdr>
                <w:bottom w:val="single" w:sz="4" w:space="1" w:color="auto"/>
              </w:pBdr>
              <w:tabs>
                <w:tab w:val="right" w:pos="2155"/>
              </w:tabs>
              <w:jc w:val="center"/>
              <w:rPr>
                <w:rFonts w:ascii="Angsana New" w:hAnsi="Angsana New"/>
                <w:lang w:val="en-US"/>
              </w:rPr>
            </w:pPr>
            <w:r w:rsidRPr="00CF5345">
              <w:rPr>
                <w:rFonts w:ascii="Angsana New" w:hAnsi="Angsana New"/>
                <w:cs/>
                <w:lang w:val="en-US"/>
              </w:rPr>
              <w:t>การเปลี่ยนแปลงในมูลค่ายุติธรรมซึ่งใช้เป็นเกณฑ์ในการรับรู้ความไม่มีประสิทธิผลของการป้องกันความเสี่ยง</w:t>
            </w:r>
          </w:p>
        </w:tc>
      </w:tr>
      <w:tr w:rsidR="007B4FD1" w:rsidRPr="00CF5345" w14:paraId="10E60079" w14:textId="77777777" w:rsidTr="000A7D9E">
        <w:trPr>
          <w:tblHeader/>
        </w:trPr>
        <w:tc>
          <w:tcPr>
            <w:tcW w:w="2493" w:type="dxa"/>
            <w:shd w:val="clear" w:color="auto" w:fill="auto"/>
            <w:vAlign w:val="bottom"/>
          </w:tcPr>
          <w:p w14:paraId="051EAF32" w14:textId="77777777" w:rsidR="007B4FD1" w:rsidRPr="00CF5345" w:rsidRDefault="007B4FD1" w:rsidP="000A7D9E">
            <w:pPr>
              <w:pBdr>
                <w:bottom w:val="single" w:sz="4" w:space="1" w:color="auto"/>
              </w:pBdr>
              <w:jc w:val="center"/>
              <w:rPr>
                <w:rFonts w:ascii="Angsana New" w:hAnsi="Angsana New"/>
                <w:lang w:val="en-US"/>
              </w:rPr>
            </w:pPr>
            <w:r w:rsidRPr="00CF5345">
              <w:rPr>
                <w:rFonts w:ascii="Angsana New" w:hAnsi="Angsana New" w:hint="cs"/>
                <w:cs/>
                <w:lang w:val="en-US"/>
              </w:rPr>
              <w:t>รายการที่มีการป้องกันความเสี่ยง</w:t>
            </w:r>
          </w:p>
        </w:tc>
        <w:tc>
          <w:tcPr>
            <w:tcW w:w="1843" w:type="dxa"/>
            <w:shd w:val="clear" w:color="auto" w:fill="auto"/>
            <w:vAlign w:val="bottom"/>
          </w:tcPr>
          <w:p w14:paraId="0533B4FC" w14:textId="77777777" w:rsidR="007B4FD1" w:rsidRPr="00CF5345" w:rsidRDefault="007B4FD1" w:rsidP="000A7D9E">
            <w:pPr>
              <w:pBdr>
                <w:bottom w:val="single" w:sz="4" w:space="1" w:color="auto"/>
              </w:pBdr>
              <w:jc w:val="center"/>
              <w:rPr>
                <w:rFonts w:ascii="Angsana New" w:hAnsi="Angsana New"/>
                <w:lang w:val="en-US"/>
              </w:rPr>
            </w:pPr>
            <w:r w:rsidRPr="00CF5345">
              <w:rPr>
                <w:rFonts w:ascii="Angsana New" w:hAnsi="Angsana New" w:hint="cs"/>
                <w:cs/>
                <w:lang w:val="en-US"/>
              </w:rPr>
              <w:t>เครื่องมือที่ใช้ใน</w:t>
            </w:r>
            <w:r w:rsidRPr="00CF5345">
              <w:rPr>
                <w:rFonts w:ascii="Angsana New" w:hAnsi="Angsana New"/>
                <w:cs/>
                <w:lang w:val="en-US"/>
              </w:rPr>
              <w:br/>
            </w:r>
            <w:r w:rsidRPr="00CF5345">
              <w:rPr>
                <w:rFonts w:ascii="Angsana New" w:hAnsi="Angsana New" w:hint="cs"/>
                <w:cs/>
                <w:lang w:val="en-US"/>
              </w:rPr>
              <w:t>การป้องกันความเสี่ยง</w:t>
            </w:r>
          </w:p>
        </w:tc>
        <w:tc>
          <w:tcPr>
            <w:tcW w:w="1323" w:type="dxa"/>
            <w:shd w:val="clear" w:color="auto" w:fill="auto"/>
            <w:vAlign w:val="bottom"/>
          </w:tcPr>
          <w:p w14:paraId="2BB2D448" w14:textId="77777777" w:rsidR="007B4FD1" w:rsidRPr="00CF5345" w:rsidRDefault="007B4FD1" w:rsidP="000A7D9E">
            <w:pPr>
              <w:pBdr>
                <w:bottom w:val="single" w:sz="4" w:space="1" w:color="auto"/>
              </w:pBdr>
              <w:jc w:val="center"/>
              <w:rPr>
                <w:rFonts w:ascii="Angsana New" w:hAnsi="Angsana New"/>
                <w:lang w:val="en-US"/>
              </w:rPr>
            </w:pPr>
            <w:r w:rsidRPr="00CF5345">
              <w:rPr>
                <w:rFonts w:ascii="Angsana New" w:hAnsi="Angsana New" w:hint="cs"/>
                <w:cs/>
                <w:lang w:val="en-US"/>
              </w:rPr>
              <w:t>รายการที่มีการป้องกันความเสี่ยง</w:t>
            </w:r>
          </w:p>
        </w:tc>
        <w:tc>
          <w:tcPr>
            <w:tcW w:w="1433" w:type="dxa"/>
            <w:shd w:val="clear" w:color="auto" w:fill="auto"/>
            <w:vAlign w:val="bottom"/>
          </w:tcPr>
          <w:p w14:paraId="0686927F" w14:textId="77777777" w:rsidR="007B4FD1" w:rsidRPr="00CF5345" w:rsidRDefault="007B4FD1" w:rsidP="000A7D9E">
            <w:pPr>
              <w:pBdr>
                <w:bottom w:val="single" w:sz="4" w:space="1" w:color="auto"/>
              </w:pBdr>
              <w:jc w:val="center"/>
              <w:rPr>
                <w:rFonts w:ascii="Angsana New" w:hAnsi="Angsana New"/>
                <w:lang w:val="en-US"/>
              </w:rPr>
            </w:pPr>
            <w:r w:rsidRPr="00CF5345">
              <w:rPr>
                <w:rFonts w:ascii="Angsana New" w:hAnsi="Angsana New" w:hint="cs"/>
                <w:cs/>
                <w:lang w:val="en-US"/>
              </w:rPr>
              <w:t>เครื่องมือที่ใช้ในการป้องกันความเสี่ยง</w:t>
            </w:r>
          </w:p>
        </w:tc>
        <w:tc>
          <w:tcPr>
            <w:tcW w:w="1886" w:type="dxa"/>
            <w:vMerge/>
            <w:shd w:val="clear" w:color="auto" w:fill="auto"/>
            <w:vAlign w:val="bottom"/>
          </w:tcPr>
          <w:p w14:paraId="73AEB86C" w14:textId="77777777" w:rsidR="007B4FD1" w:rsidRPr="00CF5345" w:rsidRDefault="007B4FD1" w:rsidP="000A7D9E">
            <w:pPr>
              <w:tabs>
                <w:tab w:val="right" w:pos="2155"/>
              </w:tabs>
              <w:jc w:val="center"/>
              <w:rPr>
                <w:rFonts w:ascii="Angsana New" w:hAnsi="Angsana New"/>
                <w:lang w:val="en-US"/>
              </w:rPr>
            </w:pPr>
          </w:p>
        </w:tc>
      </w:tr>
      <w:tr w:rsidR="007B4FD1" w:rsidRPr="00CF5345" w14:paraId="1AEF5BB9" w14:textId="77777777" w:rsidTr="000A7D9E">
        <w:tc>
          <w:tcPr>
            <w:tcW w:w="8978" w:type="dxa"/>
            <w:gridSpan w:val="5"/>
            <w:shd w:val="clear" w:color="auto" w:fill="auto"/>
          </w:tcPr>
          <w:p w14:paraId="62ACD189" w14:textId="77777777" w:rsidR="007B4FD1" w:rsidRPr="00CF5345" w:rsidRDefault="007B4FD1" w:rsidP="000A7D9E">
            <w:pPr>
              <w:rPr>
                <w:rFonts w:ascii="Angsana New" w:hAnsi="Angsana New"/>
                <w:lang w:val="en-US"/>
              </w:rPr>
            </w:pPr>
            <w:r w:rsidRPr="00CF5345">
              <w:rPr>
                <w:rFonts w:ascii="Angsana New" w:hAnsi="Angsana New" w:hint="cs"/>
                <w:b/>
                <w:bCs/>
                <w:u w:val="single"/>
                <w:cs/>
                <w:lang w:val="en-US"/>
              </w:rPr>
              <w:t>ความเสี่ยงด้านอัตราดอกเบี้ย</w:t>
            </w:r>
          </w:p>
        </w:tc>
      </w:tr>
      <w:tr w:rsidR="007B4FD1" w:rsidRPr="00CF5345" w14:paraId="074BD084" w14:textId="77777777" w:rsidTr="000A7D9E">
        <w:tc>
          <w:tcPr>
            <w:tcW w:w="2493" w:type="dxa"/>
            <w:shd w:val="clear" w:color="auto" w:fill="auto"/>
          </w:tcPr>
          <w:p w14:paraId="6B9E91B6" w14:textId="77777777" w:rsidR="007B4FD1" w:rsidRPr="00CF5345" w:rsidRDefault="007B4FD1" w:rsidP="000A7D9E">
            <w:pPr>
              <w:ind w:left="79" w:hanging="79"/>
              <w:rPr>
                <w:rFonts w:ascii="Angsana New" w:hAnsi="Angsana New"/>
                <w:cs/>
                <w:lang w:val="en-US"/>
              </w:rPr>
            </w:pPr>
            <w:r w:rsidRPr="00CF5345">
              <w:rPr>
                <w:cs/>
              </w:rPr>
              <w:t>เงินกู้ยืมสกุลเงินบาทที่มีอัตรา</w:t>
            </w:r>
            <w:r w:rsidRPr="00CF5345">
              <w:rPr>
                <w:rFonts w:hint="cs"/>
                <w:cs/>
              </w:rPr>
              <w:t xml:space="preserve">       </w:t>
            </w:r>
            <w:r w:rsidRPr="00CF5345">
              <w:rPr>
                <w:cs/>
              </w:rPr>
              <w:t>ดอกเบี้ยคงที่</w:t>
            </w:r>
          </w:p>
        </w:tc>
        <w:tc>
          <w:tcPr>
            <w:tcW w:w="1843" w:type="dxa"/>
            <w:shd w:val="clear" w:color="auto" w:fill="auto"/>
          </w:tcPr>
          <w:p w14:paraId="3D48D43A" w14:textId="77777777" w:rsidR="007B4FD1" w:rsidRPr="00CF5345" w:rsidRDefault="007B4FD1" w:rsidP="000A7D9E">
            <w:pPr>
              <w:ind w:left="78" w:hanging="78"/>
              <w:rPr>
                <w:rFonts w:ascii="Angsana New" w:hAnsi="Angsana New"/>
                <w:lang w:val="en-US"/>
              </w:rPr>
            </w:pPr>
            <w:r w:rsidRPr="00CF5345">
              <w:rPr>
                <w:rFonts w:ascii="Angsana New" w:hAnsi="Angsana New" w:hint="cs"/>
                <w:cs/>
                <w:lang w:val="en-US"/>
              </w:rPr>
              <w:t>สัญญาแลกเปลี่ยนอัตราดอกเบี้ย</w:t>
            </w:r>
          </w:p>
        </w:tc>
        <w:tc>
          <w:tcPr>
            <w:tcW w:w="1323" w:type="dxa"/>
            <w:shd w:val="clear" w:color="auto" w:fill="auto"/>
            <w:vAlign w:val="bottom"/>
          </w:tcPr>
          <w:p w14:paraId="2E027822" w14:textId="77777777" w:rsidR="007B4FD1" w:rsidRPr="00CF5345" w:rsidRDefault="007B4FD1" w:rsidP="000A7D9E">
            <w:pPr>
              <w:tabs>
                <w:tab w:val="decimal" w:pos="959"/>
              </w:tabs>
              <w:suppressAutoHyphens w:val="0"/>
              <w:jc w:val="both"/>
              <w:rPr>
                <w:rFonts w:ascii="Angsana New" w:hAnsi="Angsana New"/>
                <w:lang w:val="en-US"/>
              </w:rPr>
            </w:pPr>
            <w:r w:rsidRPr="00CF5345">
              <w:rPr>
                <w:rFonts w:asciiTheme="majorBidi" w:hAnsiTheme="majorBidi" w:cstheme="majorBidi"/>
                <w:lang w:val="en-US"/>
              </w:rPr>
              <w:t>82</w:t>
            </w:r>
          </w:p>
        </w:tc>
        <w:tc>
          <w:tcPr>
            <w:tcW w:w="1433" w:type="dxa"/>
            <w:shd w:val="clear" w:color="auto" w:fill="auto"/>
            <w:vAlign w:val="bottom"/>
          </w:tcPr>
          <w:p w14:paraId="2FC779A2" w14:textId="77777777" w:rsidR="007B4FD1" w:rsidRPr="00CF5345" w:rsidRDefault="007B4FD1" w:rsidP="000A7D9E">
            <w:pPr>
              <w:tabs>
                <w:tab w:val="decimal" w:pos="1068"/>
              </w:tabs>
              <w:suppressAutoHyphens w:val="0"/>
              <w:jc w:val="both"/>
              <w:rPr>
                <w:rFonts w:ascii="Angsana New" w:hAnsi="Angsana New"/>
                <w:lang w:val="en-US"/>
              </w:rPr>
            </w:pPr>
            <w:r w:rsidRPr="00CF5345">
              <w:rPr>
                <w:rFonts w:asciiTheme="majorBidi" w:hAnsiTheme="majorBidi" w:cstheme="majorBidi"/>
                <w:cs/>
                <w:lang w:val="en-US"/>
              </w:rPr>
              <w:t>(82)</w:t>
            </w:r>
          </w:p>
        </w:tc>
        <w:tc>
          <w:tcPr>
            <w:tcW w:w="1886" w:type="dxa"/>
            <w:shd w:val="clear" w:color="auto" w:fill="auto"/>
            <w:vAlign w:val="bottom"/>
          </w:tcPr>
          <w:p w14:paraId="1292080F" w14:textId="77777777" w:rsidR="007B4FD1" w:rsidRPr="00CF5345" w:rsidRDefault="007B4FD1" w:rsidP="000A7D9E">
            <w:pPr>
              <w:tabs>
                <w:tab w:val="decimal" w:pos="1531"/>
              </w:tabs>
              <w:suppressAutoHyphens w:val="0"/>
              <w:rPr>
                <w:rFonts w:ascii="Angsana New" w:hAnsi="Angsana New"/>
                <w:lang w:val="en-US"/>
              </w:rPr>
            </w:pPr>
            <w:r w:rsidRPr="00CF5345">
              <w:rPr>
                <w:rFonts w:asciiTheme="majorBidi" w:hAnsiTheme="majorBidi" w:cstheme="majorBidi"/>
                <w:cs/>
                <w:lang w:val="en-US"/>
              </w:rPr>
              <w:t>-</w:t>
            </w:r>
          </w:p>
        </w:tc>
      </w:tr>
      <w:tr w:rsidR="007B4FD1" w:rsidRPr="00CF5345" w14:paraId="0769ABDC" w14:textId="77777777" w:rsidTr="000A7D9E">
        <w:tc>
          <w:tcPr>
            <w:tcW w:w="2493" w:type="dxa"/>
            <w:shd w:val="clear" w:color="auto" w:fill="auto"/>
          </w:tcPr>
          <w:p w14:paraId="028AF9C0" w14:textId="77777777" w:rsidR="007B4FD1" w:rsidRPr="00CF5345" w:rsidRDefault="007B4FD1" w:rsidP="000A7D9E">
            <w:pPr>
              <w:ind w:left="79" w:hanging="79"/>
              <w:rPr>
                <w:cs/>
              </w:rPr>
            </w:pPr>
            <w:r w:rsidRPr="00CF5345">
              <w:rPr>
                <w:cs/>
              </w:rPr>
              <w:t>เงินกู้ยืมสกุลเงินดอลลาร์สหรัฐอเมริกาที่มีอัตราดอกเบี้ยคงที่</w:t>
            </w:r>
          </w:p>
        </w:tc>
        <w:tc>
          <w:tcPr>
            <w:tcW w:w="1843" w:type="dxa"/>
            <w:shd w:val="clear" w:color="auto" w:fill="auto"/>
          </w:tcPr>
          <w:p w14:paraId="289BEB28" w14:textId="77777777" w:rsidR="007B4FD1" w:rsidRPr="00CF5345" w:rsidRDefault="007B4FD1" w:rsidP="000A7D9E">
            <w:pPr>
              <w:ind w:left="78" w:hanging="78"/>
              <w:rPr>
                <w:rFonts w:ascii="Angsana New" w:hAnsi="Angsana New"/>
                <w:cs/>
                <w:lang w:val="en-US"/>
              </w:rPr>
            </w:pPr>
            <w:r w:rsidRPr="00CF5345">
              <w:rPr>
                <w:rFonts w:ascii="Angsana New" w:hAnsi="Angsana New" w:hint="cs"/>
                <w:cs/>
                <w:lang w:val="en-US"/>
              </w:rPr>
              <w:t>สัญญาแลกเปลี่ยนอัตราดอกเบี้ย</w:t>
            </w:r>
          </w:p>
        </w:tc>
        <w:tc>
          <w:tcPr>
            <w:tcW w:w="1323" w:type="dxa"/>
            <w:shd w:val="clear" w:color="auto" w:fill="auto"/>
            <w:vAlign w:val="bottom"/>
          </w:tcPr>
          <w:p w14:paraId="00991E0D" w14:textId="77777777" w:rsidR="007B4FD1" w:rsidRPr="00CF5345" w:rsidRDefault="007B4FD1" w:rsidP="000A7D9E">
            <w:pPr>
              <w:tabs>
                <w:tab w:val="decimal" w:pos="959"/>
              </w:tabs>
              <w:suppressAutoHyphens w:val="0"/>
              <w:jc w:val="both"/>
              <w:rPr>
                <w:rFonts w:ascii="Angsana New" w:hAnsi="Angsana New"/>
                <w:lang w:val="en-US"/>
              </w:rPr>
            </w:pPr>
            <w:r w:rsidRPr="00CF5345">
              <w:rPr>
                <w:rFonts w:asciiTheme="majorBidi" w:hAnsiTheme="majorBidi" w:cstheme="majorBidi"/>
                <w:lang w:val="en-US"/>
              </w:rPr>
              <w:t>85</w:t>
            </w:r>
          </w:p>
        </w:tc>
        <w:tc>
          <w:tcPr>
            <w:tcW w:w="1433" w:type="dxa"/>
            <w:shd w:val="clear" w:color="auto" w:fill="auto"/>
            <w:vAlign w:val="bottom"/>
          </w:tcPr>
          <w:p w14:paraId="0D228BE7" w14:textId="77777777" w:rsidR="007B4FD1" w:rsidRPr="00CF5345" w:rsidRDefault="007B4FD1" w:rsidP="000A7D9E">
            <w:pPr>
              <w:tabs>
                <w:tab w:val="decimal" w:pos="1068"/>
              </w:tabs>
              <w:suppressAutoHyphens w:val="0"/>
              <w:jc w:val="both"/>
              <w:rPr>
                <w:rFonts w:ascii="Angsana New" w:hAnsi="Angsana New"/>
                <w:lang w:val="en-US"/>
              </w:rPr>
            </w:pPr>
            <w:r w:rsidRPr="00CF5345">
              <w:rPr>
                <w:rFonts w:asciiTheme="majorBidi" w:hAnsiTheme="majorBidi" w:cstheme="majorBidi"/>
                <w:cs/>
                <w:lang w:val="en-US"/>
              </w:rPr>
              <w:t>(85)</w:t>
            </w:r>
          </w:p>
        </w:tc>
        <w:tc>
          <w:tcPr>
            <w:tcW w:w="1886" w:type="dxa"/>
            <w:shd w:val="clear" w:color="auto" w:fill="auto"/>
            <w:vAlign w:val="bottom"/>
          </w:tcPr>
          <w:p w14:paraId="015DD2B9" w14:textId="77777777" w:rsidR="007B4FD1" w:rsidRPr="00CF5345" w:rsidRDefault="007B4FD1" w:rsidP="000A7D9E">
            <w:pPr>
              <w:tabs>
                <w:tab w:val="decimal" w:pos="1531"/>
              </w:tabs>
              <w:suppressAutoHyphens w:val="0"/>
              <w:rPr>
                <w:rFonts w:ascii="Angsana New" w:hAnsi="Angsana New"/>
                <w:lang w:val="en-US"/>
              </w:rPr>
            </w:pPr>
            <w:r w:rsidRPr="00CF5345">
              <w:rPr>
                <w:rFonts w:asciiTheme="majorBidi" w:hAnsiTheme="majorBidi" w:cstheme="majorBidi"/>
                <w:cs/>
                <w:lang w:val="en-US"/>
              </w:rPr>
              <w:t>-</w:t>
            </w:r>
          </w:p>
        </w:tc>
      </w:tr>
      <w:tr w:rsidR="007B4FD1" w:rsidRPr="00CF5345" w14:paraId="2D525C90" w14:textId="77777777" w:rsidTr="000A7D9E">
        <w:tc>
          <w:tcPr>
            <w:tcW w:w="2493" w:type="dxa"/>
            <w:shd w:val="clear" w:color="auto" w:fill="auto"/>
          </w:tcPr>
          <w:p w14:paraId="7BF2CBEE" w14:textId="77777777" w:rsidR="007B4FD1" w:rsidRPr="00CF5345" w:rsidRDefault="007B4FD1" w:rsidP="000A7D9E">
            <w:pPr>
              <w:ind w:left="79" w:hanging="79"/>
              <w:rPr>
                <w:rFonts w:ascii="Angsana New" w:hAnsi="Angsana New"/>
                <w:cs/>
                <w:lang w:val="en-US"/>
              </w:rPr>
            </w:pPr>
            <w:r w:rsidRPr="00CF5345">
              <w:rPr>
                <w:cs/>
              </w:rPr>
              <w:t>ตราสารหนี้ที่ออกสกุลเงินบาทที่มีอัตราดอกเบี้ยคงที่</w:t>
            </w:r>
          </w:p>
        </w:tc>
        <w:tc>
          <w:tcPr>
            <w:tcW w:w="1843" w:type="dxa"/>
            <w:shd w:val="clear" w:color="auto" w:fill="auto"/>
          </w:tcPr>
          <w:p w14:paraId="2C867594" w14:textId="77777777" w:rsidR="007B4FD1" w:rsidRPr="00CF5345" w:rsidRDefault="007B4FD1" w:rsidP="000A7D9E">
            <w:pPr>
              <w:ind w:left="78" w:firstLine="16"/>
              <w:rPr>
                <w:rFonts w:ascii="Angsana New" w:hAnsi="Angsana New"/>
                <w:lang w:val="en-US"/>
              </w:rPr>
            </w:pPr>
            <w:r w:rsidRPr="00CF5345">
              <w:rPr>
                <w:rFonts w:ascii="Angsana New" w:hAnsi="Angsana New" w:hint="cs"/>
                <w:cs/>
                <w:lang w:val="en-US"/>
              </w:rPr>
              <w:t>สัญญาแลกเปลี่ยนอัตราดอกเบี้ย และสัญญาสิทธิแลกเปลี่ยนอัตราดอกเบี้ย</w:t>
            </w:r>
          </w:p>
        </w:tc>
        <w:tc>
          <w:tcPr>
            <w:tcW w:w="1323" w:type="dxa"/>
            <w:shd w:val="clear" w:color="auto" w:fill="auto"/>
            <w:vAlign w:val="bottom"/>
          </w:tcPr>
          <w:p w14:paraId="3D597C04" w14:textId="77777777" w:rsidR="007B4FD1" w:rsidRPr="00CF5345" w:rsidRDefault="007B4FD1" w:rsidP="000A7D9E">
            <w:pPr>
              <w:tabs>
                <w:tab w:val="decimal" w:pos="959"/>
              </w:tabs>
              <w:suppressAutoHyphens w:val="0"/>
              <w:jc w:val="both"/>
              <w:rPr>
                <w:rFonts w:ascii="Angsana New" w:hAnsi="Angsana New"/>
                <w:lang w:val="en-US"/>
              </w:rPr>
            </w:pPr>
            <w:r w:rsidRPr="00CF5345">
              <w:rPr>
                <w:rFonts w:asciiTheme="majorBidi" w:hAnsiTheme="majorBidi" w:cstheme="majorBidi"/>
                <w:lang w:val="en-US"/>
              </w:rPr>
              <w:t>99</w:t>
            </w:r>
          </w:p>
        </w:tc>
        <w:tc>
          <w:tcPr>
            <w:tcW w:w="1433" w:type="dxa"/>
            <w:shd w:val="clear" w:color="auto" w:fill="auto"/>
            <w:vAlign w:val="bottom"/>
          </w:tcPr>
          <w:p w14:paraId="2CF789B5" w14:textId="77777777" w:rsidR="007B4FD1" w:rsidRPr="00CF5345" w:rsidRDefault="007B4FD1" w:rsidP="000A7D9E">
            <w:pPr>
              <w:tabs>
                <w:tab w:val="decimal" w:pos="1068"/>
              </w:tabs>
              <w:suppressAutoHyphens w:val="0"/>
              <w:jc w:val="both"/>
              <w:rPr>
                <w:rFonts w:ascii="Angsana New" w:hAnsi="Angsana New"/>
                <w:lang w:val="en-US"/>
              </w:rPr>
            </w:pPr>
            <w:r w:rsidRPr="00CF5345">
              <w:rPr>
                <w:rFonts w:asciiTheme="majorBidi" w:hAnsiTheme="majorBidi" w:cstheme="majorBidi"/>
                <w:cs/>
                <w:lang w:val="en-US"/>
              </w:rPr>
              <w:t>(</w:t>
            </w:r>
            <w:r w:rsidRPr="00CF5345">
              <w:rPr>
                <w:rFonts w:asciiTheme="majorBidi" w:hAnsiTheme="majorBidi" w:cstheme="majorBidi"/>
                <w:lang w:val="en-US"/>
              </w:rPr>
              <w:t>103</w:t>
            </w:r>
            <w:r w:rsidRPr="00CF5345">
              <w:rPr>
                <w:rFonts w:asciiTheme="majorBidi" w:hAnsiTheme="majorBidi" w:cstheme="majorBidi"/>
                <w:cs/>
                <w:lang w:val="en-US"/>
              </w:rPr>
              <w:t>)</w:t>
            </w:r>
          </w:p>
        </w:tc>
        <w:tc>
          <w:tcPr>
            <w:tcW w:w="1886" w:type="dxa"/>
            <w:shd w:val="clear" w:color="auto" w:fill="auto"/>
            <w:vAlign w:val="bottom"/>
          </w:tcPr>
          <w:p w14:paraId="2F6ABFF1" w14:textId="77777777" w:rsidR="007B4FD1" w:rsidRPr="00CF5345" w:rsidRDefault="007B4FD1" w:rsidP="000A7D9E">
            <w:pPr>
              <w:tabs>
                <w:tab w:val="decimal" w:pos="1531"/>
              </w:tabs>
              <w:suppressAutoHyphens w:val="0"/>
              <w:rPr>
                <w:rFonts w:ascii="Angsana New" w:hAnsi="Angsana New"/>
                <w:lang w:val="en-US"/>
              </w:rPr>
            </w:pPr>
            <w:r w:rsidRPr="00CF5345">
              <w:rPr>
                <w:rFonts w:asciiTheme="majorBidi" w:hAnsiTheme="majorBidi" w:cstheme="majorBidi"/>
                <w:cs/>
                <w:lang w:val="en-US"/>
              </w:rPr>
              <w:t>(</w:t>
            </w:r>
            <w:r w:rsidRPr="00CF5345">
              <w:rPr>
                <w:rFonts w:asciiTheme="majorBidi" w:hAnsiTheme="majorBidi" w:cstheme="majorBidi"/>
                <w:lang w:val="en-US"/>
              </w:rPr>
              <w:t>4</w:t>
            </w:r>
            <w:r w:rsidRPr="00CF5345">
              <w:rPr>
                <w:rFonts w:asciiTheme="majorBidi" w:hAnsiTheme="majorBidi" w:cstheme="majorBidi"/>
                <w:cs/>
                <w:lang w:val="en-US"/>
              </w:rPr>
              <w:t>)</w:t>
            </w:r>
          </w:p>
        </w:tc>
      </w:tr>
      <w:tr w:rsidR="007B4FD1" w:rsidRPr="00CF5345" w14:paraId="199CE07E" w14:textId="77777777" w:rsidTr="000A7D9E">
        <w:tc>
          <w:tcPr>
            <w:tcW w:w="2493" w:type="dxa"/>
            <w:shd w:val="clear" w:color="auto" w:fill="auto"/>
          </w:tcPr>
          <w:p w14:paraId="4BB5DC40" w14:textId="77777777" w:rsidR="007B4FD1" w:rsidRPr="00CF5345" w:rsidRDefault="007B4FD1" w:rsidP="000A7D9E">
            <w:pPr>
              <w:ind w:left="79" w:hanging="79"/>
              <w:rPr>
                <w:rFonts w:ascii="Angsana New" w:hAnsi="Angsana New"/>
                <w:cs/>
                <w:lang w:val="en-US"/>
              </w:rPr>
            </w:pPr>
            <w:r w:rsidRPr="00CF5345">
              <w:rPr>
                <w:cs/>
              </w:rPr>
              <w:t>ตราสารหนี้ที่ออกสกุลเงินดอลลาร์สหรัฐอเมริกาที่มีอัตราดอกเบี้ยคงที่</w:t>
            </w:r>
          </w:p>
        </w:tc>
        <w:tc>
          <w:tcPr>
            <w:tcW w:w="1843" w:type="dxa"/>
            <w:shd w:val="clear" w:color="auto" w:fill="auto"/>
          </w:tcPr>
          <w:p w14:paraId="1ACF5839" w14:textId="77777777" w:rsidR="007B4FD1" w:rsidRPr="00CF5345" w:rsidRDefault="007B4FD1" w:rsidP="000A7D9E">
            <w:pPr>
              <w:ind w:left="78" w:hanging="78"/>
              <w:rPr>
                <w:rFonts w:ascii="Angsana New" w:hAnsi="Angsana New"/>
                <w:lang w:val="en-US"/>
              </w:rPr>
            </w:pPr>
            <w:r w:rsidRPr="00CF5345">
              <w:rPr>
                <w:rFonts w:ascii="Angsana New" w:hAnsi="Angsana New" w:hint="cs"/>
                <w:cs/>
                <w:lang w:val="en-US"/>
              </w:rPr>
              <w:t>สัญญาแลกเปลี่ยนอัตราดอกเบี้ย</w:t>
            </w:r>
          </w:p>
        </w:tc>
        <w:tc>
          <w:tcPr>
            <w:tcW w:w="1323" w:type="dxa"/>
            <w:shd w:val="clear" w:color="auto" w:fill="auto"/>
            <w:vAlign w:val="bottom"/>
          </w:tcPr>
          <w:p w14:paraId="1F783570" w14:textId="77777777" w:rsidR="007B4FD1" w:rsidRPr="00CF5345" w:rsidRDefault="007B4FD1" w:rsidP="000A7D9E">
            <w:pPr>
              <w:tabs>
                <w:tab w:val="decimal" w:pos="959"/>
              </w:tabs>
              <w:suppressAutoHyphens w:val="0"/>
              <w:jc w:val="both"/>
              <w:rPr>
                <w:rFonts w:ascii="Angsana New" w:hAnsi="Angsana New"/>
                <w:lang w:val="en-US"/>
              </w:rPr>
            </w:pPr>
            <w:r w:rsidRPr="00CF5345">
              <w:rPr>
                <w:rFonts w:asciiTheme="majorBidi" w:hAnsiTheme="majorBidi" w:cstheme="majorBidi"/>
                <w:lang w:val="en-US"/>
              </w:rPr>
              <w:t>1,359</w:t>
            </w:r>
          </w:p>
        </w:tc>
        <w:tc>
          <w:tcPr>
            <w:tcW w:w="1433" w:type="dxa"/>
            <w:shd w:val="clear" w:color="auto" w:fill="auto"/>
            <w:vAlign w:val="bottom"/>
          </w:tcPr>
          <w:p w14:paraId="61A6BC0A" w14:textId="77777777" w:rsidR="007B4FD1" w:rsidRPr="00CF5345" w:rsidRDefault="007B4FD1" w:rsidP="000A7D9E">
            <w:pPr>
              <w:tabs>
                <w:tab w:val="decimal" w:pos="1068"/>
              </w:tabs>
              <w:suppressAutoHyphens w:val="0"/>
              <w:jc w:val="both"/>
              <w:rPr>
                <w:rFonts w:ascii="Angsana New" w:hAnsi="Angsana New"/>
                <w:lang w:val="en-US"/>
              </w:rPr>
            </w:pPr>
            <w:r w:rsidRPr="00CF5345">
              <w:rPr>
                <w:rFonts w:asciiTheme="majorBidi" w:hAnsiTheme="majorBidi" w:cstheme="majorBidi"/>
                <w:cs/>
                <w:lang w:val="en-US"/>
              </w:rPr>
              <w:t>(1</w:t>
            </w:r>
            <w:r w:rsidRPr="00CF5345">
              <w:rPr>
                <w:rFonts w:asciiTheme="majorBidi" w:hAnsiTheme="majorBidi" w:cstheme="majorBidi"/>
                <w:lang w:val="en-US"/>
              </w:rPr>
              <w:t>,367</w:t>
            </w:r>
            <w:r w:rsidRPr="00CF5345">
              <w:rPr>
                <w:rFonts w:asciiTheme="majorBidi" w:hAnsiTheme="majorBidi" w:cstheme="majorBidi"/>
                <w:cs/>
                <w:lang w:val="en-US"/>
              </w:rPr>
              <w:t>)</w:t>
            </w:r>
          </w:p>
        </w:tc>
        <w:tc>
          <w:tcPr>
            <w:tcW w:w="1886" w:type="dxa"/>
            <w:shd w:val="clear" w:color="auto" w:fill="auto"/>
            <w:vAlign w:val="bottom"/>
          </w:tcPr>
          <w:p w14:paraId="5488A7DE" w14:textId="77777777" w:rsidR="007B4FD1" w:rsidRPr="00CF5345" w:rsidRDefault="007B4FD1" w:rsidP="000A7D9E">
            <w:pPr>
              <w:tabs>
                <w:tab w:val="decimal" w:pos="1531"/>
              </w:tabs>
              <w:suppressAutoHyphens w:val="0"/>
              <w:rPr>
                <w:rFonts w:ascii="Angsana New" w:hAnsi="Angsana New"/>
                <w:lang w:val="en-US"/>
              </w:rPr>
            </w:pPr>
            <w:r w:rsidRPr="00CF5345">
              <w:rPr>
                <w:rFonts w:asciiTheme="majorBidi" w:hAnsiTheme="majorBidi" w:cstheme="majorBidi"/>
                <w:cs/>
                <w:lang w:val="en-US"/>
              </w:rPr>
              <w:t>(8)</w:t>
            </w:r>
          </w:p>
        </w:tc>
      </w:tr>
      <w:tr w:rsidR="007B4FD1" w:rsidRPr="00CF5345" w14:paraId="73ABB4DE" w14:textId="77777777" w:rsidTr="000A7D9E">
        <w:tc>
          <w:tcPr>
            <w:tcW w:w="2493" w:type="dxa"/>
            <w:shd w:val="clear" w:color="auto" w:fill="auto"/>
          </w:tcPr>
          <w:p w14:paraId="325D0A61" w14:textId="77777777" w:rsidR="007B4FD1" w:rsidRPr="00CF5345" w:rsidRDefault="007B4FD1" w:rsidP="000A7D9E">
            <w:pPr>
              <w:ind w:left="79" w:hanging="79"/>
              <w:rPr>
                <w:cs/>
              </w:rPr>
            </w:pPr>
            <w:r w:rsidRPr="00CF5345">
              <w:rPr>
                <w:cs/>
              </w:rPr>
              <w:t>เงินให้สินเชื่อแก่ลูกหนี้สกุลเงินบาท</w:t>
            </w:r>
            <w:r w:rsidRPr="00CF5345">
              <w:rPr>
                <w:rFonts w:hint="cs"/>
                <w:cs/>
              </w:rPr>
              <w:t xml:space="preserve">         </w:t>
            </w:r>
            <w:r w:rsidRPr="00CF5345">
              <w:rPr>
                <w:cs/>
              </w:rPr>
              <w:t>ที่มีอัตราดอกเบี้ยคงที่</w:t>
            </w:r>
          </w:p>
        </w:tc>
        <w:tc>
          <w:tcPr>
            <w:tcW w:w="1843" w:type="dxa"/>
            <w:shd w:val="clear" w:color="auto" w:fill="auto"/>
          </w:tcPr>
          <w:p w14:paraId="36640574" w14:textId="77777777" w:rsidR="007B4FD1" w:rsidRPr="00CF5345" w:rsidRDefault="007B4FD1" w:rsidP="000A7D9E">
            <w:pPr>
              <w:ind w:left="78" w:hanging="78"/>
              <w:rPr>
                <w:rFonts w:ascii="Angsana New" w:hAnsi="Angsana New"/>
                <w:cs/>
                <w:lang w:val="en-US"/>
              </w:rPr>
            </w:pPr>
            <w:r w:rsidRPr="00CF5345">
              <w:rPr>
                <w:rFonts w:ascii="Angsana New" w:hAnsi="Angsana New" w:hint="cs"/>
                <w:cs/>
                <w:lang w:val="en-US"/>
              </w:rPr>
              <w:t>สัญญาแลกเปลี่ยนอัตราดอกเบี้ย และสัญญาสิทธิแลกเปลี่ยนอัตราดอกเบี้ย</w:t>
            </w:r>
          </w:p>
        </w:tc>
        <w:tc>
          <w:tcPr>
            <w:tcW w:w="1323" w:type="dxa"/>
            <w:shd w:val="clear" w:color="auto" w:fill="auto"/>
            <w:vAlign w:val="bottom"/>
          </w:tcPr>
          <w:p w14:paraId="3632014B" w14:textId="77777777" w:rsidR="007B4FD1" w:rsidRPr="00CF5345" w:rsidRDefault="007B4FD1" w:rsidP="000A7D9E">
            <w:pPr>
              <w:pBdr>
                <w:bottom w:val="single" w:sz="4" w:space="1" w:color="auto"/>
              </w:pBdr>
              <w:tabs>
                <w:tab w:val="decimal" w:pos="959"/>
              </w:tabs>
              <w:suppressAutoHyphens w:val="0"/>
              <w:jc w:val="both"/>
              <w:rPr>
                <w:rFonts w:ascii="Angsana New" w:hAnsi="Angsana New"/>
                <w:lang w:val="en-US"/>
              </w:rPr>
            </w:pPr>
            <w:r w:rsidRPr="00CF5345">
              <w:rPr>
                <w:rFonts w:asciiTheme="majorBidi" w:hAnsiTheme="majorBidi" w:cstheme="majorBidi"/>
                <w:cs/>
                <w:lang w:val="en-US"/>
              </w:rPr>
              <w:t>(</w:t>
            </w:r>
            <w:r w:rsidRPr="00CF5345">
              <w:rPr>
                <w:rFonts w:asciiTheme="majorBidi" w:hAnsiTheme="majorBidi" w:cstheme="majorBidi"/>
                <w:lang w:val="en-US"/>
              </w:rPr>
              <w:t>82</w:t>
            </w:r>
            <w:r w:rsidRPr="00CF5345">
              <w:rPr>
                <w:rFonts w:asciiTheme="majorBidi" w:hAnsiTheme="majorBidi" w:cstheme="majorBidi"/>
                <w:cs/>
                <w:lang w:val="en-US"/>
              </w:rPr>
              <w:t>)</w:t>
            </w:r>
          </w:p>
        </w:tc>
        <w:tc>
          <w:tcPr>
            <w:tcW w:w="1433" w:type="dxa"/>
            <w:shd w:val="clear" w:color="auto" w:fill="auto"/>
            <w:vAlign w:val="bottom"/>
          </w:tcPr>
          <w:p w14:paraId="37685F08" w14:textId="77777777" w:rsidR="007B4FD1" w:rsidRPr="00CF5345" w:rsidRDefault="007B4FD1" w:rsidP="000A7D9E">
            <w:pPr>
              <w:pBdr>
                <w:bottom w:val="single" w:sz="4" w:space="1" w:color="auto"/>
              </w:pBdr>
              <w:tabs>
                <w:tab w:val="decimal" w:pos="1068"/>
              </w:tabs>
              <w:suppressAutoHyphens w:val="0"/>
              <w:jc w:val="both"/>
              <w:rPr>
                <w:rFonts w:ascii="Angsana New" w:hAnsi="Angsana New"/>
                <w:lang w:val="en-US"/>
              </w:rPr>
            </w:pPr>
            <w:r w:rsidRPr="00CF5345">
              <w:rPr>
                <w:rFonts w:asciiTheme="majorBidi" w:hAnsiTheme="majorBidi" w:cstheme="majorBidi"/>
                <w:lang w:val="en-US"/>
              </w:rPr>
              <w:t>110</w:t>
            </w:r>
          </w:p>
        </w:tc>
        <w:tc>
          <w:tcPr>
            <w:tcW w:w="1886" w:type="dxa"/>
            <w:shd w:val="clear" w:color="auto" w:fill="auto"/>
            <w:vAlign w:val="bottom"/>
          </w:tcPr>
          <w:p w14:paraId="3A128601" w14:textId="77777777" w:rsidR="007B4FD1" w:rsidRPr="00CF5345" w:rsidRDefault="007B4FD1" w:rsidP="000A7D9E">
            <w:pPr>
              <w:pBdr>
                <w:bottom w:val="single" w:sz="4" w:space="1" w:color="auto"/>
              </w:pBdr>
              <w:tabs>
                <w:tab w:val="decimal" w:pos="1531"/>
              </w:tabs>
              <w:suppressAutoHyphens w:val="0"/>
              <w:rPr>
                <w:rFonts w:ascii="Angsana New" w:hAnsi="Angsana New"/>
                <w:lang w:val="en-US"/>
              </w:rPr>
            </w:pPr>
            <w:r w:rsidRPr="00CF5345">
              <w:rPr>
                <w:rFonts w:asciiTheme="majorBidi" w:hAnsiTheme="majorBidi" w:cstheme="majorBidi"/>
                <w:lang w:val="en-US"/>
              </w:rPr>
              <w:t>28</w:t>
            </w:r>
          </w:p>
        </w:tc>
      </w:tr>
      <w:tr w:rsidR="007B4FD1" w:rsidRPr="00CF5345" w14:paraId="516BFE05" w14:textId="77777777" w:rsidTr="000A7D9E">
        <w:tc>
          <w:tcPr>
            <w:tcW w:w="4336" w:type="dxa"/>
            <w:gridSpan w:val="2"/>
            <w:shd w:val="clear" w:color="auto" w:fill="auto"/>
          </w:tcPr>
          <w:p w14:paraId="1D46A70E" w14:textId="77777777" w:rsidR="007B4FD1" w:rsidRPr="00CF5345" w:rsidRDefault="007B4FD1" w:rsidP="000A7D9E">
            <w:pPr>
              <w:ind w:left="183" w:hanging="183"/>
              <w:rPr>
                <w:rFonts w:ascii="Angsana New" w:hAnsi="Angsana New"/>
                <w:lang w:val="en-US"/>
              </w:rPr>
            </w:pPr>
            <w:r w:rsidRPr="00CF5345">
              <w:rPr>
                <w:rFonts w:ascii="Angsana New" w:hAnsi="Angsana New" w:hint="cs"/>
                <w:cs/>
                <w:lang w:val="en-US"/>
              </w:rPr>
              <w:t>รวมความเสี่ยงด้านอัตราดอกเบี้ย</w:t>
            </w:r>
          </w:p>
        </w:tc>
        <w:tc>
          <w:tcPr>
            <w:tcW w:w="1323" w:type="dxa"/>
            <w:shd w:val="clear" w:color="auto" w:fill="auto"/>
            <w:vAlign w:val="bottom"/>
          </w:tcPr>
          <w:p w14:paraId="3A83880C" w14:textId="77777777" w:rsidR="007B4FD1" w:rsidRPr="00CF5345" w:rsidRDefault="007B4FD1" w:rsidP="000A7D9E">
            <w:pPr>
              <w:pBdr>
                <w:bottom w:val="single" w:sz="4" w:space="1" w:color="auto"/>
              </w:pBdr>
              <w:tabs>
                <w:tab w:val="decimal" w:pos="959"/>
              </w:tabs>
              <w:suppressAutoHyphens w:val="0"/>
              <w:jc w:val="both"/>
              <w:rPr>
                <w:rFonts w:ascii="Angsana New" w:hAnsi="Angsana New"/>
                <w:lang w:val="en-US"/>
              </w:rPr>
            </w:pPr>
            <w:r w:rsidRPr="00CF5345">
              <w:rPr>
                <w:rFonts w:asciiTheme="majorBidi" w:hAnsiTheme="majorBidi" w:cstheme="majorBidi"/>
                <w:lang w:val="en-US"/>
              </w:rPr>
              <w:t>1,543</w:t>
            </w:r>
          </w:p>
        </w:tc>
        <w:tc>
          <w:tcPr>
            <w:tcW w:w="1433" w:type="dxa"/>
            <w:shd w:val="clear" w:color="auto" w:fill="auto"/>
            <w:vAlign w:val="bottom"/>
          </w:tcPr>
          <w:p w14:paraId="63070488" w14:textId="77777777" w:rsidR="007B4FD1" w:rsidRPr="00CF5345" w:rsidRDefault="007B4FD1" w:rsidP="000A7D9E">
            <w:pPr>
              <w:pBdr>
                <w:bottom w:val="single" w:sz="4" w:space="1" w:color="auto"/>
              </w:pBdr>
              <w:tabs>
                <w:tab w:val="decimal" w:pos="1068"/>
              </w:tabs>
              <w:suppressAutoHyphens w:val="0"/>
              <w:jc w:val="both"/>
              <w:rPr>
                <w:rFonts w:ascii="Angsana New" w:hAnsi="Angsana New"/>
                <w:lang w:val="en-US"/>
              </w:rPr>
            </w:pPr>
            <w:r w:rsidRPr="00CF5345">
              <w:rPr>
                <w:rFonts w:asciiTheme="majorBidi" w:hAnsiTheme="majorBidi"/>
                <w:cs/>
                <w:lang w:val="en-US"/>
              </w:rPr>
              <w:t>(</w:t>
            </w:r>
            <w:r w:rsidRPr="00CF5345">
              <w:rPr>
                <w:rFonts w:asciiTheme="majorBidi" w:hAnsiTheme="majorBidi" w:cstheme="majorBidi"/>
                <w:lang w:val="en-US"/>
              </w:rPr>
              <w:t>1,527</w:t>
            </w:r>
            <w:r w:rsidRPr="00CF5345">
              <w:rPr>
                <w:rFonts w:asciiTheme="majorBidi" w:hAnsiTheme="majorBidi"/>
                <w:cs/>
                <w:lang w:val="en-US"/>
              </w:rPr>
              <w:t>)</w:t>
            </w:r>
          </w:p>
        </w:tc>
        <w:tc>
          <w:tcPr>
            <w:tcW w:w="1886" w:type="dxa"/>
            <w:shd w:val="clear" w:color="auto" w:fill="auto"/>
            <w:vAlign w:val="bottom"/>
          </w:tcPr>
          <w:p w14:paraId="1F45BCE2" w14:textId="77777777" w:rsidR="007B4FD1" w:rsidRPr="00CF5345" w:rsidRDefault="007B4FD1" w:rsidP="000A7D9E">
            <w:pPr>
              <w:pBdr>
                <w:bottom w:val="single" w:sz="4" w:space="1" w:color="auto"/>
              </w:pBdr>
              <w:tabs>
                <w:tab w:val="decimal" w:pos="1531"/>
              </w:tabs>
              <w:suppressAutoHyphens w:val="0"/>
              <w:rPr>
                <w:rFonts w:ascii="Angsana New" w:hAnsi="Angsana New"/>
                <w:cs/>
                <w:lang w:val="en-US"/>
              </w:rPr>
            </w:pPr>
            <w:r w:rsidRPr="00CF5345">
              <w:rPr>
                <w:rFonts w:ascii="Angsana New" w:hAnsi="Angsana New"/>
                <w:lang w:val="en-US"/>
              </w:rPr>
              <w:t>16</w:t>
            </w:r>
          </w:p>
        </w:tc>
      </w:tr>
      <w:tr w:rsidR="007B4FD1" w:rsidRPr="00CF5345" w14:paraId="20A0E4BD" w14:textId="77777777" w:rsidTr="000A7D9E">
        <w:tc>
          <w:tcPr>
            <w:tcW w:w="8978" w:type="dxa"/>
            <w:gridSpan w:val="5"/>
            <w:shd w:val="clear" w:color="auto" w:fill="auto"/>
          </w:tcPr>
          <w:p w14:paraId="36FCF071" w14:textId="77777777" w:rsidR="007B4FD1" w:rsidRPr="00CF5345" w:rsidRDefault="007B4FD1" w:rsidP="000A7D9E">
            <w:pPr>
              <w:rPr>
                <w:rFonts w:ascii="Angsana New" w:hAnsi="Angsana New"/>
                <w:b/>
                <w:bCs/>
                <w:u w:val="single"/>
                <w:cs/>
                <w:lang w:val="en-US"/>
              </w:rPr>
            </w:pPr>
            <w:r w:rsidRPr="00CF5345">
              <w:rPr>
                <w:rFonts w:ascii="Angsana New" w:hAnsi="Angsana New" w:hint="cs"/>
                <w:b/>
                <w:bCs/>
                <w:u w:val="single"/>
                <w:cs/>
                <w:lang w:val="en-US"/>
              </w:rPr>
              <w:t>ความเสี่ยงด้านอัตราแลกเปลี่ยน</w:t>
            </w:r>
          </w:p>
        </w:tc>
      </w:tr>
      <w:tr w:rsidR="007B4FD1" w:rsidRPr="00CF5345" w14:paraId="4F6AAD09" w14:textId="77777777" w:rsidTr="000A7D9E">
        <w:tc>
          <w:tcPr>
            <w:tcW w:w="2493" w:type="dxa"/>
            <w:shd w:val="clear" w:color="auto" w:fill="auto"/>
          </w:tcPr>
          <w:p w14:paraId="5773D74A" w14:textId="77777777" w:rsidR="007B4FD1" w:rsidRPr="00CF5345" w:rsidRDefault="007B4FD1" w:rsidP="000A7D9E">
            <w:pPr>
              <w:ind w:left="79" w:hanging="79"/>
              <w:rPr>
                <w:rFonts w:ascii="Angsana New" w:hAnsi="Angsana New"/>
                <w:cs/>
                <w:lang w:val="en-US"/>
              </w:rPr>
            </w:pPr>
            <w:r w:rsidRPr="00CF5345">
              <w:rPr>
                <w:cs/>
              </w:rPr>
              <w:t>เงินลงทุนในตราสารทุนสกุลเงินดอลลาร์สหรัฐอเมริกา</w:t>
            </w:r>
            <w:r w:rsidRPr="00CF5345">
              <w:rPr>
                <w:rFonts w:hint="cs"/>
                <w:cs/>
              </w:rPr>
              <w:t xml:space="preserve"> </w:t>
            </w:r>
            <w:r w:rsidRPr="00CF5345">
              <w:rPr>
                <w:cs/>
              </w:rPr>
              <w:t>(กำหนดให้วัดมูลค่าด้วยมูลค่ายุติธรรมผ่านกำไร</w:t>
            </w:r>
            <w:r w:rsidRPr="00CF5345">
              <w:rPr>
                <w:rFonts w:hint="cs"/>
                <w:cs/>
              </w:rPr>
              <w:t>ขาดทุน</w:t>
            </w:r>
            <w:r w:rsidRPr="00CF5345">
              <w:rPr>
                <w:cs/>
              </w:rPr>
              <w:t>เบ็ดเสร็จอื่น)</w:t>
            </w:r>
          </w:p>
        </w:tc>
        <w:tc>
          <w:tcPr>
            <w:tcW w:w="1843" w:type="dxa"/>
            <w:shd w:val="clear" w:color="auto" w:fill="auto"/>
          </w:tcPr>
          <w:p w14:paraId="1217074E" w14:textId="77777777" w:rsidR="007B4FD1" w:rsidRPr="00CF5345" w:rsidRDefault="007B4FD1" w:rsidP="000A7D9E">
            <w:pPr>
              <w:ind w:left="78" w:hanging="78"/>
              <w:rPr>
                <w:rFonts w:ascii="Angsana New" w:hAnsi="Angsana New"/>
                <w:lang w:val="en-US"/>
              </w:rPr>
            </w:pPr>
            <w:r w:rsidRPr="00CF5345">
              <w:rPr>
                <w:rFonts w:ascii="Angsana New" w:hAnsi="Angsana New"/>
                <w:cs/>
                <w:lang w:val="en-US"/>
              </w:rPr>
              <w:t>สัญญาซื้อขายเงินตราต่างประเทศล่วงหน้า</w:t>
            </w:r>
            <w:r w:rsidRPr="00CF5345">
              <w:rPr>
                <w:rFonts w:ascii="Angsana New" w:hAnsi="Angsana New" w:hint="cs"/>
                <w:cs/>
                <w:lang w:val="en-US"/>
              </w:rPr>
              <w:t xml:space="preserve"> / </w:t>
            </w:r>
            <w:r w:rsidRPr="00CF5345">
              <w:rPr>
                <w:rFonts w:ascii="Angsana New" w:hAnsi="Angsana New"/>
                <w:cs/>
                <w:lang w:val="en-US"/>
              </w:rPr>
              <w:t>สัญญาสวอปเงินตราต่างประเทศ</w:t>
            </w:r>
          </w:p>
        </w:tc>
        <w:tc>
          <w:tcPr>
            <w:tcW w:w="1323" w:type="dxa"/>
            <w:shd w:val="clear" w:color="auto" w:fill="auto"/>
            <w:vAlign w:val="bottom"/>
          </w:tcPr>
          <w:p w14:paraId="187FF183" w14:textId="77777777" w:rsidR="007B4FD1" w:rsidRPr="00CF5345" w:rsidRDefault="007B4FD1" w:rsidP="000A7D9E">
            <w:pPr>
              <w:pBdr>
                <w:bottom w:val="single" w:sz="4" w:space="1" w:color="auto"/>
              </w:pBdr>
              <w:tabs>
                <w:tab w:val="decimal" w:pos="959"/>
              </w:tabs>
              <w:suppressAutoHyphens w:val="0"/>
              <w:jc w:val="both"/>
              <w:rPr>
                <w:rFonts w:ascii="Angsana New" w:hAnsi="Angsana New"/>
                <w:lang w:val="en-US"/>
              </w:rPr>
            </w:pPr>
            <w:r w:rsidRPr="00CF5345">
              <w:rPr>
                <w:rFonts w:asciiTheme="majorBidi" w:hAnsiTheme="majorBidi" w:cstheme="majorBidi"/>
                <w:lang w:val="en-US"/>
              </w:rPr>
              <w:t>96</w:t>
            </w:r>
          </w:p>
        </w:tc>
        <w:tc>
          <w:tcPr>
            <w:tcW w:w="1433" w:type="dxa"/>
            <w:shd w:val="clear" w:color="auto" w:fill="auto"/>
            <w:vAlign w:val="bottom"/>
          </w:tcPr>
          <w:p w14:paraId="7F60EE93" w14:textId="77777777" w:rsidR="007B4FD1" w:rsidRPr="00CF5345" w:rsidRDefault="007B4FD1" w:rsidP="000A7D9E">
            <w:pPr>
              <w:pBdr>
                <w:bottom w:val="single" w:sz="4" w:space="1" w:color="auto"/>
              </w:pBdr>
              <w:tabs>
                <w:tab w:val="decimal" w:pos="1068"/>
              </w:tabs>
              <w:suppressAutoHyphens w:val="0"/>
              <w:jc w:val="both"/>
              <w:rPr>
                <w:rFonts w:ascii="Angsana New" w:hAnsi="Angsana New"/>
                <w:lang w:val="en-US"/>
              </w:rPr>
            </w:pPr>
            <w:r w:rsidRPr="00CF5345">
              <w:rPr>
                <w:rFonts w:asciiTheme="majorBidi" w:hAnsiTheme="majorBidi"/>
                <w:cs/>
                <w:lang w:val="en-US"/>
              </w:rPr>
              <w:t>(</w:t>
            </w:r>
            <w:r w:rsidRPr="00CF5345">
              <w:rPr>
                <w:rFonts w:asciiTheme="majorBidi" w:hAnsiTheme="majorBidi" w:cstheme="majorBidi"/>
                <w:lang w:val="en-US"/>
              </w:rPr>
              <w:t>96</w:t>
            </w:r>
            <w:r w:rsidRPr="00CF5345">
              <w:rPr>
                <w:rFonts w:asciiTheme="majorBidi" w:hAnsiTheme="majorBidi"/>
                <w:cs/>
                <w:lang w:val="en-US"/>
              </w:rPr>
              <w:t>)</w:t>
            </w:r>
          </w:p>
        </w:tc>
        <w:tc>
          <w:tcPr>
            <w:tcW w:w="1886" w:type="dxa"/>
            <w:shd w:val="clear" w:color="auto" w:fill="auto"/>
            <w:vAlign w:val="bottom"/>
          </w:tcPr>
          <w:p w14:paraId="44AD8240" w14:textId="77777777" w:rsidR="007B4FD1" w:rsidRPr="00CF5345" w:rsidRDefault="007B4FD1" w:rsidP="000A7D9E">
            <w:pPr>
              <w:pBdr>
                <w:bottom w:val="single" w:sz="4" w:space="1" w:color="auto"/>
              </w:pBdr>
              <w:tabs>
                <w:tab w:val="decimal" w:pos="1531"/>
              </w:tabs>
              <w:suppressAutoHyphens w:val="0"/>
              <w:rPr>
                <w:rFonts w:ascii="Angsana New" w:hAnsi="Angsana New"/>
                <w:lang w:val="en-US"/>
              </w:rPr>
            </w:pPr>
            <w:r w:rsidRPr="00CF5345">
              <w:rPr>
                <w:rFonts w:asciiTheme="majorBidi" w:hAnsiTheme="majorBidi" w:cstheme="majorBidi"/>
                <w:cs/>
                <w:lang w:val="en-US"/>
              </w:rPr>
              <w:t>-</w:t>
            </w:r>
          </w:p>
        </w:tc>
      </w:tr>
      <w:tr w:rsidR="007B4FD1" w:rsidRPr="00CF5345" w14:paraId="33C608DE" w14:textId="77777777" w:rsidTr="000A7D9E">
        <w:tc>
          <w:tcPr>
            <w:tcW w:w="4336" w:type="dxa"/>
            <w:gridSpan w:val="2"/>
            <w:shd w:val="clear" w:color="auto" w:fill="auto"/>
          </w:tcPr>
          <w:p w14:paraId="4A7D1FAA" w14:textId="77777777" w:rsidR="007B4FD1" w:rsidRPr="00CF5345" w:rsidRDefault="007B4FD1" w:rsidP="000A7D9E">
            <w:pPr>
              <w:ind w:left="183" w:hanging="183"/>
              <w:rPr>
                <w:rFonts w:ascii="Angsana New" w:hAnsi="Angsana New"/>
                <w:lang w:val="en-US"/>
              </w:rPr>
            </w:pPr>
            <w:r w:rsidRPr="00CF5345">
              <w:rPr>
                <w:rFonts w:ascii="Angsana New" w:hAnsi="Angsana New" w:hint="cs"/>
                <w:cs/>
                <w:lang w:val="en-US"/>
              </w:rPr>
              <w:t>รวมความเสี่ยงด้านอัตราแลกเปลี่ยน</w:t>
            </w:r>
          </w:p>
        </w:tc>
        <w:tc>
          <w:tcPr>
            <w:tcW w:w="1323" w:type="dxa"/>
            <w:shd w:val="clear" w:color="auto" w:fill="auto"/>
            <w:vAlign w:val="bottom"/>
          </w:tcPr>
          <w:p w14:paraId="3D349E17" w14:textId="77777777" w:rsidR="007B4FD1" w:rsidRPr="00CF5345" w:rsidRDefault="007B4FD1" w:rsidP="000A7D9E">
            <w:pPr>
              <w:pBdr>
                <w:bottom w:val="single" w:sz="4" w:space="1" w:color="auto"/>
              </w:pBdr>
              <w:tabs>
                <w:tab w:val="decimal" w:pos="959"/>
              </w:tabs>
              <w:suppressAutoHyphens w:val="0"/>
              <w:jc w:val="both"/>
              <w:rPr>
                <w:rFonts w:ascii="Angsana New" w:hAnsi="Angsana New"/>
                <w:lang w:val="en-US"/>
              </w:rPr>
            </w:pPr>
            <w:r w:rsidRPr="00CF5345">
              <w:rPr>
                <w:rFonts w:asciiTheme="majorBidi" w:hAnsiTheme="majorBidi" w:cstheme="majorBidi"/>
                <w:lang w:val="en-US"/>
              </w:rPr>
              <w:t>96</w:t>
            </w:r>
          </w:p>
        </w:tc>
        <w:tc>
          <w:tcPr>
            <w:tcW w:w="1433" w:type="dxa"/>
            <w:shd w:val="clear" w:color="auto" w:fill="auto"/>
            <w:vAlign w:val="bottom"/>
          </w:tcPr>
          <w:p w14:paraId="26A1B053" w14:textId="77777777" w:rsidR="007B4FD1" w:rsidRPr="00CF5345" w:rsidRDefault="007B4FD1" w:rsidP="000A7D9E">
            <w:pPr>
              <w:pBdr>
                <w:bottom w:val="single" w:sz="4" w:space="1" w:color="auto"/>
              </w:pBdr>
              <w:tabs>
                <w:tab w:val="decimal" w:pos="1068"/>
              </w:tabs>
              <w:suppressAutoHyphens w:val="0"/>
              <w:jc w:val="both"/>
              <w:rPr>
                <w:rFonts w:ascii="Angsana New" w:hAnsi="Angsana New"/>
                <w:lang w:val="en-US"/>
              </w:rPr>
            </w:pPr>
            <w:r w:rsidRPr="00CF5345">
              <w:rPr>
                <w:rFonts w:asciiTheme="majorBidi" w:hAnsiTheme="majorBidi"/>
                <w:cs/>
                <w:lang w:val="en-US"/>
              </w:rPr>
              <w:t>(</w:t>
            </w:r>
            <w:r w:rsidRPr="00CF5345">
              <w:rPr>
                <w:rFonts w:asciiTheme="majorBidi" w:hAnsiTheme="majorBidi" w:cstheme="majorBidi"/>
                <w:lang w:val="en-US"/>
              </w:rPr>
              <w:t>96</w:t>
            </w:r>
            <w:r w:rsidRPr="00CF5345">
              <w:rPr>
                <w:rFonts w:asciiTheme="majorBidi" w:hAnsiTheme="majorBidi"/>
                <w:cs/>
                <w:lang w:val="en-US"/>
              </w:rPr>
              <w:t>)</w:t>
            </w:r>
          </w:p>
        </w:tc>
        <w:tc>
          <w:tcPr>
            <w:tcW w:w="1886" w:type="dxa"/>
            <w:shd w:val="clear" w:color="auto" w:fill="auto"/>
            <w:vAlign w:val="bottom"/>
          </w:tcPr>
          <w:p w14:paraId="23F61D12" w14:textId="77777777" w:rsidR="007B4FD1" w:rsidRPr="00CF5345" w:rsidRDefault="007B4FD1" w:rsidP="000A7D9E">
            <w:pPr>
              <w:pBdr>
                <w:bottom w:val="single" w:sz="4" w:space="1" w:color="auto"/>
              </w:pBdr>
              <w:tabs>
                <w:tab w:val="decimal" w:pos="1531"/>
              </w:tabs>
              <w:suppressAutoHyphens w:val="0"/>
              <w:rPr>
                <w:rFonts w:ascii="Angsana New" w:hAnsi="Angsana New"/>
                <w:lang w:val="en-US"/>
              </w:rPr>
            </w:pPr>
            <w:r w:rsidRPr="00CF5345">
              <w:rPr>
                <w:rFonts w:asciiTheme="majorBidi" w:hAnsiTheme="majorBidi" w:cstheme="majorBidi"/>
                <w:cs/>
                <w:lang w:val="en-US"/>
              </w:rPr>
              <w:t>-</w:t>
            </w:r>
          </w:p>
        </w:tc>
      </w:tr>
      <w:tr w:rsidR="007B4FD1" w:rsidRPr="00CF5345" w14:paraId="31A9566E" w14:textId="77777777" w:rsidTr="000A7D9E">
        <w:tc>
          <w:tcPr>
            <w:tcW w:w="4336" w:type="dxa"/>
            <w:gridSpan w:val="2"/>
            <w:shd w:val="clear" w:color="auto" w:fill="auto"/>
          </w:tcPr>
          <w:p w14:paraId="4F4EF182" w14:textId="77777777" w:rsidR="007B4FD1" w:rsidRPr="00CF5345" w:rsidRDefault="007B4FD1" w:rsidP="000A7D9E">
            <w:pPr>
              <w:ind w:left="183" w:hanging="183"/>
              <w:rPr>
                <w:rFonts w:ascii="Angsana New" w:hAnsi="Angsana New"/>
                <w:cs/>
                <w:lang w:val="en-US"/>
              </w:rPr>
            </w:pPr>
            <w:r w:rsidRPr="00CF5345">
              <w:rPr>
                <w:rFonts w:ascii="Angsana New" w:hAnsi="Angsana New" w:hint="cs"/>
                <w:cs/>
                <w:lang w:val="en-US"/>
              </w:rPr>
              <w:t>รวม</w:t>
            </w:r>
          </w:p>
        </w:tc>
        <w:tc>
          <w:tcPr>
            <w:tcW w:w="1323" w:type="dxa"/>
            <w:shd w:val="clear" w:color="auto" w:fill="auto"/>
            <w:vAlign w:val="bottom"/>
          </w:tcPr>
          <w:p w14:paraId="2293DF4C" w14:textId="77777777" w:rsidR="007B4FD1" w:rsidRPr="00CF5345" w:rsidRDefault="007B4FD1" w:rsidP="000A7D9E">
            <w:pPr>
              <w:pBdr>
                <w:bottom w:val="double" w:sz="4" w:space="1" w:color="auto"/>
              </w:pBdr>
              <w:tabs>
                <w:tab w:val="decimal" w:pos="959"/>
              </w:tabs>
              <w:suppressAutoHyphens w:val="0"/>
              <w:jc w:val="both"/>
              <w:rPr>
                <w:rFonts w:ascii="Angsana New" w:hAnsi="Angsana New"/>
                <w:lang w:val="en-US"/>
              </w:rPr>
            </w:pPr>
            <w:r w:rsidRPr="00CF5345">
              <w:rPr>
                <w:rFonts w:asciiTheme="majorBidi" w:hAnsiTheme="majorBidi" w:cstheme="majorBidi"/>
                <w:lang w:val="en-US"/>
              </w:rPr>
              <w:t>1,639</w:t>
            </w:r>
          </w:p>
        </w:tc>
        <w:tc>
          <w:tcPr>
            <w:tcW w:w="1433" w:type="dxa"/>
            <w:shd w:val="clear" w:color="auto" w:fill="auto"/>
            <w:vAlign w:val="bottom"/>
          </w:tcPr>
          <w:p w14:paraId="1DEA1CA3" w14:textId="77777777" w:rsidR="007B4FD1" w:rsidRPr="00CF5345" w:rsidRDefault="007B4FD1" w:rsidP="000A7D9E">
            <w:pPr>
              <w:pBdr>
                <w:bottom w:val="double" w:sz="4" w:space="1" w:color="auto"/>
              </w:pBdr>
              <w:tabs>
                <w:tab w:val="decimal" w:pos="1068"/>
              </w:tabs>
              <w:suppressAutoHyphens w:val="0"/>
              <w:jc w:val="both"/>
              <w:rPr>
                <w:rFonts w:ascii="Angsana New" w:hAnsi="Angsana New"/>
                <w:lang w:val="en-US"/>
              </w:rPr>
            </w:pPr>
            <w:r w:rsidRPr="00CF5345">
              <w:rPr>
                <w:rFonts w:asciiTheme="majorBidi" w:hAnsiTheme="majorBidi"/>
                <w:cs/>
                <w:lang w:val="en-US"/>
              </w:rPr>
              <w:t>(</w:t>
            </w:r>
            <w:r w:rsidRPr="00CF5345">
              <w:rPr>
                <w:rFonts w:asciiTheme="majorBidi" w:hAnsiTheme="majorBidi" w:cstheme="majorBidi"/>
                <w:lang w:val="en-US"/>
              </w:rPr>
              <w:t>1,623</w:t>
            </w:r>
            <w:r w:rsidRPr="00CF5345">
              <w:rPr>
                <w:rFonts w:asciiTheme="majorBidi" w:hAnsiTheme="majorBidi"/>
                <w:cs/>
                <w:lang w:val="en-US"/>
              </w:rPr>
              <w:t>)</w:t>
            </w:r>
          </w:p>
        </w:tc>
        <w:tc>
          <w:tcPr>
            <w:tcW w:w="1886" w:type="dxa"/>
            <w:shd w:val="clear" w:color="auto" w:fill="auto"/>
            <w:vAlign w:val="bottom"/>
          </w:tcPr>
          <w:p w14:paraId="39594B45" w14:textId="77777777" w:rsidR="007B4FD1" w:rsidRPr="00CF5345" w:rsidRDefault="007B4FD1" w:rsidP="000A7D9E">
            <w:pPr>
              <w:pBdr>
                <w:bottom w:val="double" w:sz="4" w:space="1" w:color="auto"/>
              </w:pBdr>
              <w:tabs>
                <w:tab w:val="decimal" w:pos="1531"/>
              </w:tabs>
              <w:suppressAutoHyphens w:val="0"/>
              <w:rPr>
                <w:rFonts w:ascii="Angsana New" w:hAnsi="Angsana New"/>
                <w:lang w:val="en-US"/>
              </w:rPr>
            </w:pPr>
            <w:r w:rsidRPr="00CF5345">
              <w:rPr>
                <w:rFonts w:asciiTheme="majorBidi" w:hAnsiTheme="majorBidi" w:cstheme="majorBidi"/>
                <w:lang w:val="en-US"/>
              </w:rPr>
              <w:t>16</w:t>
            </w:r>
          </w:p>
        </w:tc>
      </w:tr>
    </w:tbl>
    <w:p w14:paraId="486594EC" w14:textId="77777777" w:rsidR="007B4FD1" w:rsidRPr="00CF5345" w:rsidRDefault="007B4FD1" w:rsidP="007B4FD1">
      <w:pPr>
        <w:ind w:left="547"/>
        <w:jc w:val="thaiDistribute"/>
        <w:rPr>
          <w:rFonts w:asciiTheme="majorBidi" w:hAnsiTheme="majorBidi" w:cstheme="majorBidi"/>
          <w:sz w:val="32"/>
          <w:szCs w:val="32"/>
          <w:u w:val="single"/>
          <w:cs/>
          <w:lang w:val="en-US"/>
        </w:rPr>
      </w:pPr>
    </w:p>
    <w:p w14:paraId="7C0F0F34" w14:textId="77777777" w:rsidR="007B4FD1" w:rsidRPr="00CF5345" w:rsidRDefault="007B4FD1" w:rsidP="007B4FD1">
      <w:pPr>
        <w:suppressAutoHyphens w:val="0"/>
        <w:rPr>
          <w:rFonts w:asciiTheme="majorBidi" w:hAnsiTheme="majorBidi" w:cstheme="majorBidi"/>
          <w:sz w:val="32"/>
          <w:szCs w:val="32"/>
          <w:u w:val="single"/>
          <w:cs/>
          <w:lang w:val="en-US"/>
        </w:rPr>
      </w:pPr>
      <w:r w:rsidRPr="00CF5345">
        <w:rPr>
          <w:rFonts w:asciiTheme="majorBidi" w:hAnsiTheme="majorBidi" w:cstheme="majorBidi"/>
          <w:sz w:val="32"/>
          <w:szCs w:val="32"/>
          <w:u w:val="single"/>
          <w:cs/>
          <w:lang w:val="en-US"/>
        </w:rPr>
        <w:br w:type="page"/>
      </w:r>
    </w:p>
    <w:p w14:paraId="68C72630" w14:textId="77777777" w:rsidR="007B4FD1" w:rsidRPr="00CF5345" w:rsidRDefault="007B4FD1" w:rsidP="007B4FD1">
      <w:pPr>
        <w:ind w:left="547"/>
        <w:jc w:val="thaiDistribute"/>
        <w:rPr>
          <w:rFonts w:asciiTheme="majorBidi" w:hAnsiTheme="majorBidi" w:cstheme="majorBidi"/>
          <w:sz w:val="32"/>
          <w:szCs w:val="32"/>
          <w:u w:val="single"/>
          <w:cs/>
          <w:lang w:val="en-US"/>
        </w:rPr>
      </w:pPr>
      <w:r w:rsidRPr="00CF5345">
        <w:rPr>
          <w:rFonts w:asciiTheme="majorBidi" w:hAnsiTheme="majorBidi" w:cstheme="majorBidi"/>
          <w:sz w:val="32"/>
          <w:szCs w:val="32"/>
          <w:u w:val="single"/>
          <w:cs/>
          <w:lang w:val="en-US"/>
        </w:rPr>
        <w:lastRenderedPageBreak/>
        <w:t>การป้องกันความเสี่ยงในกระแสเงินสด</w:t>
      </w:r>
    </w:p>
    <w:p w14:paraId="3B10F9A5" w14:textId="77777777" w:rsidR="007B4FD1" w:rsidRPr="00CF5345" w:rsidRDefault="007B4FD1" w:rsidP="007B4FD1">
      <w:pPr>
        <w:ind w:left="547"/>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t>มูลค่าที่เกี่ยวข้องกับรายการที่กำหนดให้เป็นรายการที่มีการป้องกันความเสี่ยงในกระแสเงินสด                                  มีรายละเอียดดังนี้</w:t>
      </w:r>
    </w:p>
    <w:tbl>
      <w:tblPr>
        <w:tblW w:w="9000" w:type="dxa"/>
        <w:tblInd w:w="450" w:type="dxa"/>
        <w:tblLayout w:type="fixed"/>
        <w:tblLook w:val="04A0" w:firstRow="1" w:lastRow="0" w:firstColumn="1" w:lastColumn="0" w:noHBand="0" w:noVBand="1"/>
      </w:tblPr>
      <w:tblGrid>
        <w:gridCol w:w="4320"/>
        <w:gridCol w:w="1560"/>
        <w:gridCol w:w="1560"/>
        <w:gridCol w:w="1560"/>
      </w:tblGrid>
      <w:tr w:rsidR="007B4FD1" w:rsidRPr="00CF5345" w14:paraId="218D4996" w14:textId="77777777" w:rsidTr="000A7D9E">
        <w:trPr>
          <w:tblHeader/>
        </w:trPr>
        <w:tc>
          <w:tcPr>
            <w:tcW w:w="4320" w:type="dxa"/>
            <w:shd w:val="clear" w:color="auto" w:fill="auto"/>
            <w:vAlign w:val="bottom"/>
          </w:tcPr>
          <w:p w14:paraId="15461299" w14:textId="77777777" w:rsidR="007B4FD1" w:rsidRPr="00CF5345" w:rsidRDefault="007B4FD1" w:rsidP="000A7D9E">
            <w:pPr>
              <w:spacing w:line="300" w:lineRule="exact"/>
              <w:jc w:val="center"/>
              <w:rPr>
                <w:rFonts w:asciiTheme="majorBidi" w:hAnsiTheme="majorBidi" w:cstheme="majorBidi"/>
                <w:sz w:val="24"/>
                <w:szCs w:val="24"/>
                <w:lang w:val="en-US"/>
              </w:rPr>
            </w:pPr>
            <w:bookmarkStart w:id="231" w:name="_Hlk48557499"/>
          </w:p>
        </w:tc>
        <w:tc>
          <w:tcPr>
            <w:tcW w:w="4680" w:type="dxa"/>
            <w:gridSpan w:val="3"/>
            <w:shd w:val="clear" w:color="auto" w:fill="auto"/>
            <w:vAlign w:val="bottom"/>
          </w:tcPr>
          <w:p w14:paraId="3C444163" w14:textId="77777777" w:rsidR="007B4FD1" w:rsidRPr="00CF5345" w:rsidRDefault="007B4FD1" w:rsidP="000A7D9E">
            <w:pPr>
              <w:spacing w:line="300" w:lineRule="exact"/>
              <w:jc w:val="right"/>
              <w:rPr>
                <w:rFonts w:asciiTheme="majorBidi" w:hAnsiTheme="majorBidi" w:cstheme="majorBidi"/>
                <w:sz w:val="24"/>
                <w:szCs w:val="24"/>
                <w:cs/>
                <w:lang w:val="en-US"/>
              </w:rPr>
            </w:pPr>
            <w:r w:rsidRPr="00CF5345">
              <w:rPr>
                <w:rFonts w:asciiTheme="majorBidi" w:hAnsiTheme="majorBidi" w:cstheme="majorBidi"/>
                <w:sz w:val="24"/>
                <w:szCs w:val="24"/>
                <w:cs/>
                <w:lang w:val="en-US"/>
              </w:rPr>
              <w:t>(หน่วย: ล้านบาท)</w:t>
            </w:r>
          </w:p>
        </w:tc>
      </w:tr>
      <w:tr w:rsidR="007B4FD1" w:rsidRPr="00CF5345" w14:paraId="49E932E8" w14:textId="77777777" w:rsidTr="000A7D9E">
        <w:trPr>
          <w:tblHeader/>
        </w:trPr>
        <w:tc>
          <w:tcPr>
            <w:tcW w:w="4320" w:type="dxa"/>
            <w:shd w:val="clear" w:color="auto" w:fill="auto"/>
            <w:vAlign w:val="bottom"/>
          </w:tcPr>
          <w:p w14:paraId="444CB212" w14:textId="77777777" w:rsidR="007B4FD1" w:rsidRPr="00CF5345" w:rsidRDefault="007B4FD1" w:rsidP="000A7D9E">
            <w:pPr>
              <w:spacing w:line="300" w:lineRule="exact"/>
              <w:jc w:val="center"/>
              <w:rPr>
                <w:rFonts w:asciiTheme="majorBidi" w:hAnsiTheme="majorBidi" w:cstheme="majorBidi"/>
                <w:sz w:val="24"/>
                <w:szCs w:val="24"/>
                <w:lang w:val="en-US"/>
              </w:rPr>
            </w:pPr>
          </w:p>
        </w:tc>
        <w:tc>
          <w:tcPr>
            <w:tcW w:w="4680" w:type="dxa"/>
            <w:gridSpan w:val="3"/>
            <w:shd w:val="clear" w:color="auto" w:fill="auto"/>
            <w:vAlign w:val="bottom"/>
          </w:tcPr>
          <w:p w14:paraId="4D582751" w14:textId="77777777" w:rsidR="007B4FD1" w:rsidRPr="00CF5345" w:rsidRDefault="007B4FD1" w:rsidP="000A7D9E">
            <w:pPr>
              <w:pBdr>
                <w:bottom w:val="single" w:sz="4" w:space="1" w:color="auto"/>
              </w:pBdr>
              <w:spacing w:line="300" w:lineRule="exact"/>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งบการเงินรวมและงบการเงินเฉพาะธนาคาร</w:t>
            </w:r>
          </w:p>
        </w:tc>
      </w:tr>
      <w:tr w:rsidR="007B4FD1" w:rsidRPr="00CF5345" w14:paraId="2390A1B9" w14:textId="77777777" w:rsidTr="000A7D9E">
        <w:trPr>
          <w:tblHeader/>
        </w:trPr>
        <w:tc>
          <w:tcPr>
            <w:tcW w:w="4320" w:type="dxa"/>
            <w:shd w:val="clear" w:color="auto" w:fill="auto"/>
            <w:vAlign w:val="bottom"/>
          </w:tcPr>
          <w:p w14:paraId="1252B804" w14:textId="77777777" w:rsidR="007B4FD1" w:rsidRPr="00CF5345" w:rsidRDefault="007B4FD1" w:rsidP="000A7D9E">
            <w:pPr>
              <w:spacing w:line="300" w:lineRule="exact"/>
              <w:jc w:val="center"/>
              <w:rPr>
                <w:rFonts w:asciiTheme="majorBidi" w:hAnsiTheme="majorBidi" w:cstheme="majorBidi"/>
                <w:sz w:val="24"/>
                <w:szCs w:val="24"/>
                <w:lang w:val="en-US"/>
              </w:rPr>
            </w:pPr>
          </w:p>
        </w:tc>
        <w:tc>
          <w:tcPr>
            <w:tcW w:w="4680" w:type="dxa"/>
            <w:gridSpan w:val="3"/>
            <w:shd w:val="clear" w:color="auto" w:fill="auto"/>
            <w:vAlign w:val="bottom"/>
          </w:tcPr>
          <w:p w14:paraId="0A6A1ABE" w14:textId="77777777" w:rsidR="007B4FD1" w:rsidRPr="00CF5345" w:rsidRDefault="007B4FD1" w:rsidP="000A7D9E">
            <w:pPr>
              <w:pBdr>
                <w:bottom w:val="single" w:sz="4" w:space="1" w:color="auto"/>
              </w:pBdr>
              <w:spacing w:line="300" w:lineRule="exact"/>
              <w:jc w:val="center"/>
              <w:rPr>
                <w:rFonts w:asciiTheme="majorBidi" w:hAnsiTheme="majorBidi" w:cstheme="majorBidi"/>
                <w:sz w:val="24"/>
                <w:szCs w:val="24"/>
                <w:cs/>
                <w:lang w:val="en-US"/>
              </w:rPr>
            </w:pPr>
            <w:r w:rsidRPr="00CF5345">
              <w:rPr>
                <w:rFonts w:asciiTheme="majorBidi" w:hAnsiTheme="majorBidi" w:cstheme="majorBidi"/>
                <w:sz w:val="24"/>
                <w:szCs w:val="24"/>
                <w:lang w:val="en-US"/>
              </w:rPr>
              <w:t>30</w:t>
            </w:r>
            <w:r w:rsidRPr="00CF5345">
              <w:rPr>
                <w:rFonts w:asciiTheme="majorBidi" w:hAnsiTheme="majorBidi" w:cstheme="majorBidi" w:hint="cs"/>
                <w:sz w:val="24"/>
                <w:szCs w:val="24"/>
                <w:cs/>
                <w:lang w:val="en-US"/>
              </w:rPr>
              <w:t xml:space="preserve"> มิถุนายน </w:t>
            </w:r>
            <w:r w:rsidRPr="00CF5345">
              <w:rPr>
                <w:rFonts w:asciiTheme="majorBidi" w:hAnsiTheme="majorBidi" w:cstheme="majorBidi"/>
                <w:sz w:val="24"/>
                <w:szCs w:val="24"/>
                <w:lang w:val="en-US"/>
              </w:rPr>
              <w:t>2566</w:t>
            </w:r>
          </w:p>
        </w:tc>
      </w:tr>
      <w:tr w:rsidR="007B4FD1" w:rsidRPr="00CF5345" w14:paraId="062F6212" w14:textId="77777777" w:rsidTr="000A7D9E">
        <w:trPr>
          <w:tblHeader/>
        </w:trPr>
        <w:tc>
          <w:tcPr>
            <w:tcW w:w="4320" w:type="dxa"/>
            <w:shd w:val="clear" w:color="auto" w:fill="auto"/>
            <w:vAlign w:val="bottom"/>
          </w:tcPr>
          <w:p w14:paraId="7E99009B" w14:textId="77777777" w:rsidR="007B4FD1" w:rsidRPr="00CF5345" w:rsidRDefault="007B4FD1" w:rsidP="000A7D9E">
            <w:pPr>
              <w:spacing w:line="300" w:lineRule="exact"/>
              <w:jc w:val="center"/>
              <w:rPr>
                <w:rFonts w:asciiTheme="majorBidi" w:hAnsiTheme="majorBidi" w:cstheme="majorBidi"/>
                <w:sz w:val="24"/>
                <w:szCs w:val="24"/>
                <w:lang w:val="en-US"/>
              </w:rPr>
            </w:pPr>
          </w:p>
        </w:tc>
        <w:tc>
          <w:tcPr>
            <w:tcW w:w="1560" w:type="dxa"/>
            <w:shd w:val="clear" w:color="auto" w:fill="auto"/>
            <w:vAlign w:val="bottom"/>
          </w:tcPr>
          <w:p w14:paraId="4EB948AC" w14:textId="77777777" w:rsidR="007B4FD1" w:rsidRPr="00CF5345" w:rsidRDefault="007B4FD1" w:rsidP="000A7D9E">
            <w:pPr>
              <w:spacing w:line="300" w:lineRule="exact"/>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การเปลี่ยนแปลงในมูลค่ายุติธรรมซึ่งใช้</w:t>
            </w:r>
            <w:r w:rsidRPr="00CF5345">
              <w:rPr>
                <w:rFonts w:asciiTheme="majorBidi" w:hAnsiTheme="majorBidi" w:cstheme="majorBidi"/>
                <w:spacing w:val="-6"/>
                <w:sz w:val="24"/>
                <w:szCs w:val="24"/>
                <w:cs/>
                <w:lang w:val="en-US"/>
              </w:rPr>
              <w:t>เป็นเกณฑ์ในการรับรู้</w:t>
            </w:r>
          </w:p>
        </w:tc>
        <w:tc>
          <w:tcPr>
            <w:tcW w:w="3120" w:type="dxa"/>
            <w:gridSpan w:val="2"/>
            <w:shd w:val="clear" w:color="auto" w:fill="auto"/>
            <w:vAlign w:val="bottom"/>
          </w:tcPr>
          <w:p w14:paraId="3525CCD2" w14:textId="77777777" w:rsidR="007B4FD1" w:rsidRPr="00CF5345" w:rsidRDefault="007B4FD1" w:rsidP="000A7D9E">
            <w:pPr>
              <w:pBdr>
                <w:bottom w:val="single" w:sz="4" w:space="1" w:color="auto"/>
              </w:pBdr>
              <w:spacing w:line="300" w:lineRule="exact"/>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 xml:space="preserve">มูลค่าเงินสำรองสำหรับการป้องกัน        </w:t>
            </w:r>
            <w:r w:rsidRPr="00CF5345">
              <w:rPr>
                <w:rFonts w:asciiTheme="majorBidi" w:hAnsiTheme="majorBidi"/>
                <w:sz w:val="24"/>
                <w:szCs w:val="24"/>
                <w:cs/>
                <w:lang w:val="en-US"/>
              </w:rPr>
              <w:t xml:space="preserve">  </w:t>
            </w:r>
            <w:r w:rsidRPr="00CF5345">
              <w:rPr>
                <w:rFonts w:asciiTheme="majorBidi" w:hAnsiTheme="majorBidi" w:cstheme="majorBidi"/>
                <w:sz w:val="24"/>
                <w:szCs w:val="24"/>
                <w:cs/>
                <w:lang w:val="en-US"/>
              </w:rPr>
              <w:t>ความเสี่ยงในกระแสเงินสด</w:t>
            </w:r>
          </w:p>
        </w:tc>
      </w:tr>
      <w:tr w:rsidR="007B4FD1" w:rsidRPr="00CF5345" w14:paraId="1F43119F" w14:textId="77777777" w:rsidTr="000A7D9E">
        <w:trPr>
          <w:tblHeader/>
        </w:trPr>
        <w:tc>
          <w:tcPr>
            <w:tcW w:w="4320" w:type="dxa"/>
            <w:shd w:val="clear" w:color="auto" w:fill="auto"/>
            <w:vAlign w:val="bottom"/>
          </w:tcPr>
          <w:p w14:paraId="62D1EE7B" w14:textId="77777777" w:rsidR="007B4FD1" w:rsidRPr="00CF5345" w:rsidRDefault="007B4FD1" w:rsidP="000A7D9E">
            <w:pPr>
              <w:pBdr>
                <w:bottom w:val="single" w:sz="4" w:space="1" w:color="auto"/>
              </w:pBdr>
              <w:spacing w:line="300" w:lineRule="exact"/>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ประเภทความเสี่ยง</w:t>
            </w:r>
          </w:p>
        </w:tc>
        <w:tc>
          <w:tcPr>
            <w:tcW w:w="1560" w:type="dxa"/>
            <w:shd w:val="clear" w:color="auto" w:fill="auto"/>
            <w:vAlign w:val="bottom"/>
          </w:tcPr>
          <w:p w14:paraId="2AB6C964" w14:textId="77777777" w:rsidR="007B4FD1" w:rsidRPr="00CF5345" w:rsidRDefault="007B4FD1" w:rsidP="000A7D9E">
            <w:pPr>
              <w:pBdr>
                <w:bottom w:val="single" w:sz="4" w:space="1" w:color="auto"/>
              </w:pBdr>
              <w:spacing w:line="300" w:lineRule="exact"/>
              <w:jc w:val="center"/>
              <w:rPr>
                <w:rFonts w:asciiTheme="majorBidi" w:hAnsiTheme="majorBidi" w:cstheme="majorBidi"/>
                <w:sz w:val="24"/>
                <w:szCs w:val="24"/>
                <w:lang w:val="en-US"/>
              </w:rPr>
            </w:pPr>
            <w:r w:rsidRPr="00CF5345">
              <w:rPr>
                <w:rFonts w:asciiTheme="majorBidi" w:hAnsiTheme="majorBidi" w:cstheme="majorBidi"/>
                <w:spacing w:val="-6"/>
                <w:sz w:val="24"/>
                <w:szCs w:val="24"/>
                <w:cs/>
                <w:lang w:val="en-US"/>
              </w:rPr>
              <w:t>ความไม่มีประสิทธิผล</w:t>
            </w:r>
            <w:r w:rsidRPr="00CF5345">
              <w:rPr>
                <w:rFonts w:asciiTheme="majorBidi" w:hAnsiTheme="majorBidi" w:cstheme="majorBidi"/>
                <w:sz w:val="24"/>
                <w:szCs w:val="24"/>
                <w:cs/>
                <w:lang w:val="en-US"/>
              </w:rPr>
              <w:t>ของการป้องกัน            ความเสี่ยง</w:t>
            </w:r>
          </w:p>
        </w:tc>
        <w:tc>
          <w:tcPr>
            <w:tcW w:w="1560" w:type="dxa"/>
            <w:shd w:val="clear" w:color="auto" w:fill="auto"/>
            <w:vAlign w:val="bottom"/>
          </w:tcPr>
          <w:p w14:paraId="4158B999" w14:textId="77777777" w:rsidR="007B4FD1" w:rsidRPr="00CF5345" w:rsidRDefault="007B4FD1" w:rsidP="000A7D9E">
            <w:pPr>
              <w:pBdr>
                <w:bottom w:val="single" w:sz="4" w:space="1" w:color="auto"/>
              </w:pBdr>
              <w:spacing w:line="300" w:lineRule="exact"/>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ส่วนที่ยังคงใช้           การบัญชีป้องกันความเสี่ยง</w:t>
            </w:r>
          </w:p>
        </w:tc>
        <w:tc>
          <w:tcPr>
            <w:tcW w:w="1560" w:type="dxa"/>
            <w:shd w:val="clear" w:color="auto" w:fill="auto"/>
            <w:vAlign w:val="bottom"/>
          </w:tcPr>
          <w:p w14:paraId="03D50C3C" w14:textId="77777777" w:rsidR="007B4FD1" w:rsidRPr="00CF5345" w:rsidRDefault="007B4FD1" w:rsidP="000A7D9E">
            <w:pPr>
              <w:pBdr>
                <w:bottom w:val="single" w:sz="4" w:space="1" w:color="auto"/>
              </w:pBdr>
              <w:tabs>
                <w:tab w:val="right" w:pos="2155"/>
              </w:tabs>
              <w:spacing w:line="300" w:lineRule="exact"/>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ส่วนที่ไม่ได้ใช้          การบัญชีป้องกัน          ความเสี่ยงแล้ว</w:t>
            </w:r>
          </w:p>
        </w:tc>
      </w:tr>
      <w:tr w:rsidR="007B4FD1" w:rsidRPr="00CF5345" w14:paraId="2D343946" w14:textId="77777777" w:rsidTr="000A7D9E">
        <w:tc>
          <w:tcPr>
            <w:tcW w:w="4320" w:type="dxa"/>
            <w:shd w:val="clear" w:color="auto" w:fill="auto"/>
          </w:tcPr>
          <w:p w14:paraId="6B07C099" w14:textId="77777777" w:rsidR="007B4FD1" w:rsidRPr="00CF5345" w:rsidRDefault="007B4FD1" w:rsidP="000A7D9E">
            <w:pPr>
              <w:spacing w:line="300" w:lineRule="exact"/>
              <w:ind w:left="162" w:hanging="162"/>
              <w:rPr>
                <w:rFonts w:asciiTheme="majorBidi" w:hAnsiTheme="majorBidi" w:cstheme="majorBidi"/>
                <w:sz w:val="24"/>
                <w:szCs w:val="24"/>
                <w:cs/>
              </w:rPr>
            </w:pPr>
            <w:r w:rsidRPr="00CF5345">
              <w:rPr>
                <w:rFonts w:asciiTheme="majorBidi" w:hAnsiTheme="majorBidi" w:cstheme="majorBidi"/>
                <w:b/>
                <w:bCs/>
                <w:sz w:val="24"/>
                <w:szCs w:val="24"/>
                <w:u w:val="single"/>
                <w:cs/>
                <w:lang w:val="en-US"/>
              </w:rPr>
              <w:t>ความเสี่ยงด้านอัตราดอกเบี้ยและอัตราแลกเปลี่ยน</w:t>
            </w:r>
          </w:p>
        </w:tc>
        <w:tc>
          <w:tcPr>
            <w:tcW w:w="1560" w:type="dxa"/>
            <w:shd w:val="clear" w:color="auto" w:fill="auto"/>
            <w:vAlign w:val="bottom"/>
          </w:tcPr>
          <w:p w14:paraId="2374A47F"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4CD759CD"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7C9CFA1E" w14:textId="77777777" w:rsidR="007B4FD1" w:rsidRPr="00CF5345" w:rsidRDefault="007B4FD1" w:rsidP="000A7D9E">
            <w:pPr>
              <w:tabs>
                <w:tab w:val="decimal" w:pos="714"/>
              </w:tabs>
              <w:suppressAutoHyphens w:val="0"/>
              <w:spacing w:line="300" w:lineRule="exact"/>
              <w:rPr>
                <w:rFonts w:asciiTheme="majorBidi" w:hAnsiTheme="majorBidi" w:cstheme="majorBidi"/>
                <w:sz w:val="24"/>
                <w:szCs w:val="24"/>
                <w:lang w:val="en-US"/>
              </w:rPr>
            </w:pPr>
          </w:p>
        </w:tc>
      </w:tr>
      <w:tr w:rsidR="007B4FD1" w:rsidRPr="00CF5345" w14:paraId="73A2BD23" w14:textId="77777777" w:rsidTr="000A7D9E">
        <w:tc>
          <w:tcPr>
            <w:tcW w:w="4320" w:type="dxa"/>
            <w:shd w:val="clear" w:color="auto" w:fill="auto"/>
          </w:tcPr>
          <w:p w14:paraId="47860D51" w14:textId="77777777" w:rsidR="007B4FD1" w:rsidRPr="00CF5345" w:rsidRDefault="007B4FD1" w:rsidP="000A7D9E">
            <w:pPr>
              <w:spacing w:line="300" w:lineRule="exact"/>
              <w:ind w:left="162" w:hanging="162"/>
              <w:rPr>
                <w:rFonts w:asciiTheme="majorBidi" w:hAnsiTheme="majorBidi" w:cstheme="majorBidi"/>
                <w:sz w:val="24"/>
                <w:szCs w:val="24"/>
                <w:lang w:val="en-US"/>
              </w:rPr>
            </w:pPr>
            <w:r w:rsidRPr="00CF5345">
              <w:rPr>
                <w:rFonts w:asciiTheme="majorBidi" w:hAnsiTheme="majorBidi" w:cstheme="majorBidi"/>
                <w:sz w:val="24"/>
                <w:szCs w:val="24"/>
                <w:cs/>
              </w:rPr>
              <w:t xml:space="preserve">เงินลงทุนในตราสารหนี้ที่วัดมูลค่าด้วยมูลค่ายุติธรรม                                 ผ่านกำไรขาดทุนเบ็ดเสร็จอื่น </w:t>
            </w:r>
          </w:p>
        </w:tc>
        <w:tc>
          <w:tcPr>
            <w:tcW w:w="1560" w:type="dxa"/>
            <w:shd w:val="clear" w:color="auto" w:fill="auto"/>
            <w:vAlign w:val="bottom"/>
          </w:tcPr>
          <w:p w14:paraId="7CB9C2ED"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7D77EA84"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7C6CC3DC" w14:textId="77777777" w:rsidR="007B4FD1" w:rsidRPr="00CF5345" w:rsidRDefault="007B4FD1" w:rsidP="000A7D9E">
            <w:pPr>
              <w:tabs>
                <w:tab w:val="decimal" w:pos="714"/>
              </w:tabs>
              <w:suppressAutoHyphens w:val="0"/>
              <w:spacing w:line="300" w:lineRule="exact"/>
              <w:rPr>
                <w:rFonts w:asciiTheme="majorBidi" w:hAnsiTheme="majorBidi" w:cstheme="majorBidi"/>
                <w:sz w:val="24"/>
                <w:szCs w:val="24"/>
                <w:lang w:val="en-US"/>
              </w:rPr>
            </w:pPr>
          </w:p>
        </w:tc>
      </w:tr>
      <w:tr w:rsidR="007B4FD1" w:rsidRPr="00CF5345" w14:paraId="0CFFA3A9" w14:textId="77777777" w:rsidTr="000A7D9E">
        <w:tc>
          <w:tcPr>
            <w:tcW w:w="4320" w:type="dxa"/>
            <w:shd w:val="clear" w:color="auto" w:fill="auto"/>
          </w:tcPr>
          <w:p w14:paraId="453EEF69" w14:textId="77777777" w:rsidR="007B4FD1" w:rsidRPr="00CF5345" w:rsidRDefault="007B4FD1" w:rsidP="000A7D9E">
            <w:pPr>
              <w:spacing w:line="300" w:lineRule="exact"/>
              <w:ind w:left="162" w:firstLine="178"/>
              <w:rPr>
                <w:rFonts w:asciiTheme="majorBidi" w:hAnsiTheme="majorBidi" w:cstheme="majorBidi"/>
                <w:sz w:val="24"/>
                <w:szCs w:val="24"/>
                <w:cs/>
              </w:rPr>
            </w:pPr>
            <w:r w:rsidRPr="00CF5345">
              <w:rPr>
                <w:rFonts w:asciiTheme="majorBidi" w:hAnsiTheme="majorBidi" w:cstheme="majorBidi"/>
                <w:sz w:val="24"/>
                <w:szCs w:val="24"/>
                <w:cs/>
              </w:rPr>
              <w:t>สกุลเงินดอลลาร์สหรัฐอเมริกาที่มีอัตราดอกเบี้ยคงที่</w:t>
            </w:r>
          </w:p>
        </w:tc>
        <w:tc>
          <w:tcPr>
            <w:tcW w:w="1560" w:type="dxa"/>
            <w:shd w:val="clear" w:color="auto" w:fill="auto"/>
            <w:vAlign w:val="bottom"/>
          </w:tcPr>
          <w:p w14:paraId="1A736730"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lang w:val="en-US"/>
              </w:rPr>
            </w:pPr>
            <w:r w:rsidRPr="00CF5345">
              <w:rPr>
                <w:rFonts w:asciiTheme="majorBidi" w:hAnsiTheme="majorBidi" w:cstheme="majorBidi" w:hint="cs"/>
                <w:sz w:val="24"/>
                <w:szCs w:val="24"/>
                <w:cs/>
                <w:lang w:val="en-US"/>
              </w:rPr>
              <w:t>454</w:t>
            </w:r>
          </w:p>
        </w:tc>
        <w:tc>
          <w:tcPr>
            <w:tcW w:w="1560" w:type="dxa"/>
            <w:shd w:val="clear" w:color="auto" w:fill="auto"/>
            <w:vAlign w:val="bottom"/>
          </w:tcPr>
          <w:p w14:paraId="584A6052"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lang w:val="en-US"/>
              </w:rPr>
            </w:pPr>
            <w:r w:rsidRPr="00CF5345">
              <w:rPr>
                <w:rFonts w:asciiTheme="majorBidi" w:hAnsiTheme="majorBidi" w:cstheme="majorBidi"/>
                <w:sz w:val="24"/>
                <w:szCs w:val="24"/>
                <w:lang w:val="en-US"/>
              </w:rPr>
              <w:t>100</w:t>
            </w:r>
          </w:p>
        </w:tc>
        <w:tc>
          <w:tcPr>
            <w:tcW w:w="1560" w:type="dxa"/>
            <w:shd w:val="clear" w:color="auto" w:fill="auto"/>
            <w:vAlign w:val="bottom"/>
          </w:tcPr>
          <w:p w14:paraId="385E195C" w14:textId="77777777" w:rsidR="007B4FD1" w:rsidRPr="00CF5345" w:rsidRDefault="007B4FD1" w:rsidP="000A7D9E">
            <w:pP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2C1ADFC3" w14:textId="77777777" w:rsidTr="000A7D9E">
        <w:tc>
          <w:tcPr>
            <w:tcW w:w="4320" w:type="dxa"/>
            <w:shd w:val="clear" w:color="auto" w:fill="auto"/>
          </w:tcPr>
          <w:p w14:paraId="46363794" w14:textId="77777777" w:rsidR="007B4FD1" w:rsidRPr="00CF5345" w:rsidRDefault="007B4FD1" w:rsidP="000A7D9E">
            <w:pPr>
              <w:spacing w:line="300" w:lineRule="exact"/>
              <w:ind w:left="162" w:right="-109" w:firstLine="178"/>
              <w:rPr>
                <w:rFonts w:asciiTheme="majorBidi" w:hAnsiTheme="majorBidi" w:cstheme="majorBidi"/>
                <w:sz w:val="24"/>
                <w:szCs w:val="24"/>
                <w:cs/>
                <w:lang w:val="en-US"/>
              </w:rPr>
            </w:pPr>
            <w:r w:rsidRPr="00CF5345">
              <w:rPr>
                <w:rFonts w:asciiTheme="majorBidi" w:hAnsiTheme="majorBidi" w:cstheme="majorBidi"/>
                <w:sz w:val="24"/>
                <w:szCs w:val="24"/>
                <w:cs/>
              </w:rPr>
              <w:t>สกุลเงินดอลลาร์สหรัฐอเมริกาที่มีอัตราดอกเบี้ยลอยตัว</w:t>
            </w:r>
          </w:p>
        </w:tc>
        <w:tc>
          <w:tcPr>
            <w:tcW w:w="1560" w:type="dxa"/>
            <w:shd w:val="clear" w:color="auto" w:fill="auto"/>
            <w:vAlign w:val="bottom"/>
          </w:tcPr>
          <w:p w14:paraId="28FEF08C"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cs/>
                <w:lang w:val="en-US"/>
              </w:rPr>
            </w:pPr>
            <w:r w:rsidRPr="00CF5345">
              <w:rPr>
                <w:rFonts w:asciiTheme="majorBidi" w:hAnsiTheme="majorBidi" w:cstheme="majorBidi" w:hint="cs"/>
                <w:sz w:val="24"/>
                <w:szCs w:val="24"/>
                <w:cs/>
                <w:lang w:val="en-US"/>
              </w:rPr>
              <w:t>(586)</w:t>
            </w:r>
          </w:p>
        </w:tc>
        <w:tc>
          <w:tcPr>
            <w:tcW w:w="1560" w:type="dxa"/>
            <w:shd w:val="clear" w:color="auto" w:fill="auto"/>
            <w:vAlign w:val="bottom"/>
          </w:tcPr>
          <w:p w14:paraId="575F0526"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cs/>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17</w:t>
            </w:r>
            <w:r w:rsidRPr="00CF5345">
              <w:rPr>
                <w:rFonts w:asciiTheme="majorBidi" w:hAnsiTheme="majorBidi"/>
                <w:sz w:val="24"/>
                <w:szCs w:val="24"/>
                <w:cs/>
                <w:lang w:val="en-US"/>
              </w:rPr>
              <w:t>)</w:t>
            </w:r>
          </w:p>
        </w:tc>
        <w:tc>
          <w:tcPr>
            <w:tcW w:w="1560" w:type="dxa"/>
            <w:shd w:val="clear" w:color="auto" w:fill="auto"/>
            <w:vAlign w:val="bottom"/>
          </w:tcPr>
          <w:p w14:paraId="735557EC" w14:textId="77777777" w:rsidR="007B4FD1" w:rsidRPr="00CF5345" w:rsidRDefault="007B4FD1" w:rsidP="000A7D9E">
            <w:pP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24ADB200" w14:textId="77777777" w:rsidTr="000A7D9E">
        <w:tc>
          <w:tcPr>
            <w:tcW w:w="4320" w:type="dxa"/>
            <w:shd w:val="clear" w:color="auto" w:fill="auto"/>
          </w:tcPr>
          <w:p w14:paraId="1E070C64" w14:textId="77777777" w:rsidR="007B4FD1" w:rsidRPr="00CF5345" w:rsidRDefault="007B4FD1" w:rsidP="000A7D9E">
            <w:pPr>
              <w:spacing w:line="300" w:lineRule="exact"/>
              <w:ind w:left="162" w:firstLine="178"/>
              <w:rPr>
                <w:rFonts w:asciiTheme="majorBidi" w:hAnsiTheme="majorBidi" w:cstheme="majorBidi"/>
                <w:sz w:val="24"/>
                <w:szCs w:val="24"/>
                <w:cs/>
                <w:lang w:val="en-US"/>
              </w:rPr>
            </w:pPr>
            <w:r w:rsidRPr="00CF5345">
              <w:rPr>
                <w:rFonts w:asciiTheme="majorBidi" w:hAnsiTheme="majorBidi" w:cstheme="majorBidi"/>
                <w:sz w:val="24"/>
                <w:szCs w:val="24"/>
                <w:cs/>
              </w:rPr>
              <w:t>สกุลเงินเยนที่มีอัตราดอกเบี้ยคงที่</w:t>
            </w:r>
          </w:p>
        </w:tc>
        <w:tc>
          <w:tcPr>
            <w:tcW w:w="1560" w:type="dxa"/>
            <w:shd w:val="clear" w:color="auto" w:fill="auto"/>
            <w:vAlign w:val="bottom"/>
          </w:tcPr>
          <w:p w14:paraId="0F7315EC"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cs/>
                <w:lang w:val="en-US"/>
              </w:rPr>
            </w:pPr>
            <w:r w:rsidRPr="00CF5345">
              <w:rPr>
                <w:rFonts w:asciiTheme="majorBidi" w:hAnsiTheme="majorBidi"/>
                <w:sz w:val="24"/>
                <w:szCs w:val="24"/>
                <w:cs/>
                <w:lang w:val="en-US"/>
              </w:rPr>
              <w:t>(</w:t>
            </w:r>
            <w:r w:rsidRPr="00CF5345">
              <w:rPr>
                <w:rFonts w:asciiTheme="majorBidi" w:hAnsiTheme="majorBidi" w:hint="cs"/>
                <w:sz w:val="24"/>
                <w:szCs w:val="24"/>
                <w:cs/>
                <w:lang w:val="en-US"/>
              </w:rPr>
              <w:t>1</w:t>
            </w:r>
            <w:r w:rsidRPr="00CF5345">
              <w:rPr>
                <w:rFonts w:asciiTheme="majorBidi" w:hAnsiTheme="majorBidi"/>
                <w:sz w:val="24"/>
                <w:szCs w:val="24"/>
                <w:lang w:val="en-US"/>
              </w:rPr>
              <w:t>,068</w:t>
            </w:r>
            <w:r w:rsidRPr="00CF5345">
              <w:rPr>
                <w:rFonts w:asciiTheme="majorBidi" w:hAnsiTheme="majorBidi"/>
                <w:sz w:val="24"/>
                <w:szCs w:val="24"/>
                <w:cs/>
                <w:lang w:val="en-US"/>
              </w:rPr>
              <w:t>)</w:t>
            </w:r>
          </w:p>
        </w:tc>
        <w:tc>
          <w:tcPr>
            <w:tcW w:w="1560" w:type="dxa"/>
            <w:shd w:val="clear" w:color="auto" w:fill="auto"/>
            <w:vAlign w:val="bottom"/>
          </w:tcPr>
          <w:p w14:paraId="4D1CBE0C"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146</w:t>
            </w:r>
            <w:r w:rsidRPr="00CF5345">
              <w:rPr>
                <w:rFonts w:asciiTheme="majorBidi" w:hAnsiTheme="majorBidi"/>
                <w:sz w:val="24"/>
                <w:szCs w:val="24"/>
                <w:cs/>
                <w:lang w:val="en-US"/>
              </w:rPr>
              <w:t>)</w:t>
            </w:r>
          </w:p>
        </w:tc>
        <w:tc>
          <w:tcPr>
            <w:tcW w:w="1560" w:type="dxa"/>
            <w:shd w:val="clear" w:color="auto" w:fill="auto"/>
            <w:vAlign w:val="bottom"/>
          </w:tcPr>
          <w:p w14:paraId="62B3BEDB" w14:textId="77777777" w:rsidR="007B4FD1" w:rsidRPr="00CF5345" w:rsidRDefault="007B4FD1" w:rsidP="000A7D9E">
            <w:pP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1CF62FB0" w14:textId="77777777" w:rsidTr="000A7D9E">
        <w:tc>
          <w:tcPr>
            <w:tcW w:w="4320" w:type="dxa"/>
            <w:shd w:val="clear" w:color="auto" w:fill="auto"/>
          </w:tcPr>
          <w:p w14:paraId="369266B1" w14:textId="77777777" w:rsidR="007B4FD1" w:rsidRPr="00CF5345" w:rsidRDefault="007B4FD1" w:rsidP="000A7D9E">
            <w:pPr>
              <w:spacing w:line="300" w:lineRule="exact"/>
              <w:ind w:left="162" w:firstLine="178"/>
              <w:rPr>
                <w:rFonts w:asciiTheme="majorBidi" w:hAnsiTheme="majorBidi" w:cstheme="majorBidi"/>
                <w:sz w:val="24"/>
                <w:szCs w:val="24"/>
                <w:cs/>
                <w:lang w:val="en-US"/>
              </w:rPr>
            </w:pPr>
            <w:r w:rsidRPr="00CF5345">
              <w:rPr>
                <w:rFonts w:asciiTheme="majorBidi" w:hAnsiTheme="majorBidi" w:cstheme="majorBidi"/>
                <w:sz w:val="24"/>
                <w:szCs w:val="24"/>
                <w:cs/>
              </w:rPr>
              <w:t xml:space="preserve">สกุลเงินยูโรที่มีอัตราดอกเบี้ยคงที่                            </w:t>
            </w:r>
          </w:p>
        </w:tc>
        <w:tc>
          <w:tcPr>
            <w:tcW w:w="1560" w:type="dxa"/>
            <w:shd w:val="clear" w:color="auto" w:fill="auto"/>
            <w:vAlign w:val="bottom"/>
          </w:tcPr>
          <w:p w14:paraId="297A7316"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lang w:val="en-US"/>
              </w:rPr>
            </w:pPr>
            <w:r w:rsidRPr="00CF5345">
              <w:rPr>
                <w:rFonts w:asciiTheme="majorBidi" w:hAnsiTheme="majorBidi" w:cstheme="majorBidi"/>
                <w:sz w:val="24"/>
                <w:szCs w:val="24"/>
                <w:lang w:val="en-US"/>
              </w:rPr>
              <w:t>527</w:t>
            </w:r>
          </w:p>
        </w:tc>
        <w:tc>
          <w:tcPr>
            <w:tcW w:w="1560" w:type="dxa"/>
            <w:shd w:val="clear" w:color="auto" w:fill="auto"/>
            <w:vAlign w:val="bottom"/>
          </w:tcPr>
          <w:p w14:paraId="599DE437"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lang w:val="en-US"/>
              </w:rPr>
            </w:pPr>
            <w:r w:rsidRPr="00CF5345">
              <w:rPr>
                <w:rFonts w:asciiTheme="majorBidi" w:hAnsiTheme="majorBidi" w:cstheme="majorBidi"/>
                <w:sz w:val="24"/>
                <w:szCs w:val="24"/>
                <w:lang w:val="en-US"/>
              </w:rPr>
              <w:t>313</w:t>
            </w:r>
          </w:p>
        </w:tc>
        <w:tc>
          <w:tcPr>
            <w:tcW w:w="1560" w:type="dxa"/>
            <w:shd w:val="clear" w:color="auto" w:fill="auto"/>
            <w:vAlign w:val="bottom"/>
          </w:tcPr>
          <w:p w14:paraId="1948E7ED" w14:textId="77777777" w:rsidR="007B4FD1" w:rsidRPr="00CF5345" w:rsidRDefault="007B4FD1" w:rsidP="000A7D9E">
            <w:pP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3F6FA7B9" w14:textId="77777777" w:rsidTr="000A7D9E">
        <w:tc>
          <w:tcPr>
            <w:tcW w:w="4320" w:type="dxa"/>
            <w:shd w:val="clear" w:color="auto" w:fill="auto"/>
          </w:tcPr>
          <w:p w14:paraId="2B903C72" w14:textId="77777777" w:rsidR="007B4FD1" w:rsidRPr="00CF5345" w:rsidRDefault="007B4FD1" w:rsidP="000A7D9E">
            <w:pPr>
              <w:spacing w:line="300" w:lineRule="exact"/>
              <w:ind w:left="162" w:firstLine="178"/>
              <w:rPr>
                <w:rFonts w:asciiTheme="majorBidi" w:hAnsiTheme="majorBidi" w:cstheme="majorBidi"/>
                <w:sz w:val="24"/>
                <w:szCs w:val="24"/>
                <w:cs/>
                <w:lang w:val="en-US"/>
              </w:rPr>
            </w:pPr>
            <w:r w:rsidRPr="00CF5345">
              <w:rPr>
                <w:rFonts w:asciiTheme="majorBidi" w:hAnsiTheme="majorBidi" w:cstheme="majorBidi"/>
                <w:sz w:val="24"/>
                <w:szCs w:val="24"/>
                <w:cs/>
              </w:rPr>
              <w:t>สกุลเงินยูโรที่มีอัตราดอกเบี้ยลอยตัว</w:t>
            </w:r>
          </w:p>
        </w:tc>
        <w:tc>
          <w:tcPr>
            <w:tcW w:w="1560" w:type="dxa"/>
            <w:shd w:val="clear" w:color="auto" w:fill="auto"/>
            <w:vAlign w:val="bottom"/>
          </w:tcPr>
          <w:p w14:paraId="576B9C28"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hint="cs"/>
                <w:sz w:val="24"/>
                <w:szCs w:val="24"/>
                <w:cs/>
                <w:lang w:val="en-US"/>
              </w:rPr>
              <w:t>125</w:t>
            </w:r>
            <w:r w:rsidRPr="00CF5345">
              <w:rPr>
                <w:rFonts w:asciiTheme="majorBidi" w:hAnsiTheme="majorBidi"/>
                <w:sz w:val="24"/>
                <w:szCs w:val="24"/>
                <w:cs/>
                <w:lang w:val="en-US"/>
              </w:rPr>
              <w:t>)</w:t>
            </w:r>
          </w:p>
        </w:tc>
        <w:tc>
          <w:tcPr>
            <w:tcW w:w="1560" w:type="dxa"/>
            <w:shd w:val="clear" w:color="auto" w:fill="auto"/>
            <w:vAlign w:val="bottom"/>
          </w:tcPr>
          <w:p w14:paraId="565293F4"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lang w:val="en-US"/>
              </w:rPr>
            </w:pPr>
            <w:r w:rsidRPr="00CF5345">
              <w:rPr>
                <w:rFonts w:asciiTheme="majorBidi" w:hAnsiTheme="majorBidi" w:cstheme="majorBidi"/>
                <w:sz w:val="24"/>
                <w:szCs w:val="24"/>
                <w:lang w:val="en-US"/>
              </w:rPr>
              <w:t>57</w:t>
            </w:r>
          </w:p>
        </w:tc>
        <w:tc>
          <w:tcPr>
            <w:tcW w:w="1560" w:type="dxa"/>
            <w:shd w:val="clear" w:color="auto" w:fill="auto"/>
            <w:vAlign w:val="bottom"/>
          </w:tcPr>
          <w:p w14:paraId="3902E749" w14:textId="77777777" w:rsidR="007B4FD1" w:rsidRPr="00CF5345" w:rsidRDefault="007B4FD1" w:rsidP="000A7D9E">
            <w:pP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48CADA34" w14:textId="77777777" w:rsidTr="000A7D9E">
        <w:tc>
          <w:tcPr>
            <w:tcW w:w="4320" w:type="dxa"/>
            <w:shd w:val="clear" w:color="auto" w:fill="auto"/>
          </w:tcPr>
          <w:p w14:paraId="398233A2" w14:textId="77777777" w:rsidR="007B4FD1" w:rsidRPr="00CF5345" w:rsidRDefault="007B4FD1" w:rsidP="000A7D9E">
            <w:pPr>
              <w:spacing w:line="300" w:lineRule="exact"/>
              <w:ind w:left="162" w:firstLine="178"/>
              <w:rPr>
                <w:rFonts w:asciiTheme="majorBidi" w:hAnsiTheme="majorBidi" w:cstheme="majorBidi"/>
                <w:sz w:val="24"/>
                <w:szCs w:val="24"/>
                <w:cs/>
                <w:lang w:val="en-US"/>
              </w:rPr>
            </w:pPr>
            <w:r w:rsidRPr="00CF5345">
              <w:rPr>
                <w:rFonts w:asciiTheme="majorBidi" w:hAnsiTheme="majorBidi" w:cstheme="majorBidi"/>
                <w:sz w:val="24"/>
                <w:szCs w:val="24"/>
                <w:cs/>
                <w:lang w:val="en-US"/>
              </w:rPr>
              <w:t xml:space="preserve">สกุลเงินริงกิตที่มีอัตราดอกเบี้ยคงที่ </w:t>
            </w:r>
          </w:p>
        </w:tc>
        <w:tc>
          <w:tcPr>
            <w:tcW w:w="1560" w:type="dxa"/>
            <w:shd w:val="clear" w:color="auto" w:fill="auto"/>
            <w:vAlign w:val="bottom"/>
          </w:tcPr>
          <w:p w14:paraId="53039602" w14:textId="77777777" w:rsidR="007B4FD1" w:rsidRPr="00CF5345" w:rsidRDefault="007B4FD1" w:rsidP="000A7D9E">
            <w:pPr>
              <w:pBdr>
                <w:bottom w:val="single" w:sz="4" w:space="1" w:color="auto"/>
              </w:pBdr>
              <w:tabs>
                <w:tab w:val="decimal" w:pos="1172"/>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hint="cs"/>
                <w:sz w:val="24"/>
                <w:szCs w:val="24"/>
                <w:cs/>
                <w:lang w:val="en-US"/>
              </w:rPr>
              <w:t>217</w:t>
            </w:r>
            <w:r w:rsidRPr="00CF5345">
              <w:rPr>
                <w:rFonts w:asciiTheme="majorBidi" w:hAnsiTheme="majorBidi"/>
                <w:sz w:val="24"/>
                <w:szCs w:val="24"/>
                <w:cs/>
                <w:lang w:val="en-US"/>
              </w:rPr>
              <w:t>)</w:t>
            </w:r>
          </w:p>
        </w:tc>
        <w:tc>
          <w:tcPr>
            <w:tcW w:w="1560" w:type="dxa"/>
            <w:shd w:val="clear" w:color="auto" w:fill="auto"/>
            <w:vAlign w:val="bottom"/>
          </w:tcPr>
          <w:p w14:paraId="4B9EA17E" w14:textId="77777777" w:rsidR="007B4FD1" w:rsidRPr="00CF5345" w:rsidRDefault="007B4FD1" w:rsidP="000A7D9E">
            <w:pPr>
              <w:pBdr>
                <w:bottom w:val="single" w:sz="4" w:space="1" w:color="auto"/>
              </w:pBdr>
              <w:tabs>
                <w:tab w:val="decimal" w:pos="1084"/>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7</w:t>
            </w:r>
            <w:r w:rsidRPr="00CF5345">
              <w:rPr>
                <w:rFonts w:asciiTheme="majorBidi" w:hAnsiTheme="majorBidi"/>
                <w:sz w:val="24"/>
                <w:szCs w:val="24"/>
                <w:cs/>
                <w:lang w:val="en-US"/>
              </w:rPr>
              <w:t>)</w:t>
            </w:r>
          </w:p>
        </w:tc>
        <w:tc>
          <w:tcPr>
            <w:tcW w:w="1560" w:type="dxa"/>
            <w:shd w:val="clear" w:color="auto" w:fill="auto"/>
            <w:vAlign w:val="bottom"/>
          </w:tcPr>
          <w:p w14:paraId="1FA645A7" w14:textId="77777777" w:rsidR="007B4FD1" w:rsidRPr="00CF5345" w:rsidRDefault="007B4FD1" w:rsidP="000A7D9E">
            <w:pPr>
              <w:pBdr>
                <w:bottom w:val="single" w:sz="4" w:space="1" w:color="auto"/>
              </w:pBd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7EB9BA73" w14:textId="77777777" w:rsidTr="000A7D9E">
        <w:tc>
          <w:tcPr>
            <w:tcW w:w="4320" w:type="dxa"/>
            <w:shd w:val="clear" w:color="auto" w:fill="auto"/>
          </w:tcPr>
          <w:p w14:paraId="2921E21F" w14:textId="77777777" w:rsidR="007B4FD1" w:rsidRPr="00CF5345" w:rsidRDefault="007B4FD1" w:rsidP="000A7D9E">
            <w:pPr>
              <w:spacing w:line="300" w:lineRule="exact"/>
              <w:rPr>
                <w:rFonts w:asciiTheme="majorBidi" w:hAnsiTheme="majorBidi" w:cstheme="majorBidi"/>
                <w:sz w:val="24"/>
                <w:szCs w:val="24"/>
                <w:cs/>
                <w:lang w:val="en-US"/>
              </w:rPr>
            </w:pPr>
            <w:r w:rsidRPr="00CF5345">
              <w:rPr>
                <w:rFonts w:asciiTheme="majorBidi" w:hAnsiTheme="majorBidi" w:cstheme="majorBidi"/>
                <w:sz w:val="24"/>
                <w:szCs w:val="24"/>
                <w:cs/>
                <w:lang w:val="en-US"/>
              </w:rPr>
              <w:t>รวม</w:t>
            </w:r>
          </w:p>
        </w:tc>
        <w:tc>
          <w:tcPr>
            <w:tcW w:w="1560" w:type="dxa"/>
            <w:shd w:val="clear" w:color="auto" w:fill="auto"/>
            <w:vAlign w:val="bottom"/>
          </w:tcPr>
          <w:p w14:paraId="13EC81F3" w14:textId="77777777" w:rsidR="007B4FD1" w:rsidRPr="00CF5345" w:rsidRDefault="007B4FD1" w:rsidP="000A7D9E">
            <w:pPr>
              <w:pBdr>
                <w:bottom w:val="double" w:sz="4" w:space="1" w:color="auto"/>
              </w:pBdr>
              <w:tabs>
                <w:tab w:val="decimal" w:pos="1172"/>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hint="cs"/>
                <w:sz w:val="24"/>
                <w:szCs w:val="24"/>
                <w:cs/>
                <w:lang w:val="en-US"/>
              </w:rPr>
              <w:t>1</w:t>
            </w:r>
            <w:r w:rsidRPr="00CF5345">
              <w:rPr>
                <w:rFonts w:asciiTheme="majorBidi" w:hAnsiTheme="majorBidi"/>
                <w:sz w:val="24"/>
                <w:szCs w:val="24"/>
                <w:lang w:val="en-US"/>
              </w:rPr>
              <w:t>,015</w:t>
            </w:r>
            <w:r w:rsidRPr="00CF5345">
              <w:rPr>
                <w:rFonts w:asciiTheme="majorBidi" w:hAnsiTheme="majorBidi"/>
                <w:sz w:val="24"/>
                <w:szCs w:val="24"/>
                <w:cs/>
                <w:lang w:val="en-US"/>
              </w:rPr>
              <w:t>)</w:t>
            </w:r>
          </w:p>
        </w:tc>
        <w:tc>
          <w:tcPr>
            <w:tcW w:w="1560" w:type="dxa"/>
            <w:shd w:val="clear" w:color="auto" w:fill="auto"/>
            <w:vAlign w:val="bottom"/>
          </w:tcPr>
          <w:p w14:paraId="73421413" w14:textId="77777777" w:rsidR="007B4FD1" w:rsidRPr="00CF5345" w:rsidRDefault="007B4FD1" w:rsidP="000A7D9E">
            <w:pPr>
              <w:pBdr>
                <w:bottom w:val="double" w:sz="4" w:space="1" w:color="auto"/>
              </w:pBdr>
              <w:tabs>
                <w:tab w:val="decimal" w:pos="1084"/>
              </w:tabs>
              <w:suppressAutoHyphens w:val="0"/>
              <w:spacing w:line="300" w:lineRule="exact"/>
              <w:rPr>
                <w:rFonts w:asciiTheme="majorBidi" w:hAnsiTheme="majorBidi" w:cstheme="majorBidi"/>
                <w:sz w:val="24"/>
                <w:szCs w:val="24"/>
                <w:lang w:val="en-US"/>
              </w:rPr>
            </w:pPr>
            <w:r w:rsidRPr="00CF5345">
              <w:rPr>
                <w:rFonts w:asciiTheme="majorBidi" w:hAnsiTheme="majorBidi" w:cstheme="majorBidi"/>
                <w:sz w:val="24"/>
                <w:szCs w:val="24"/>
                <w:lang w:val="en-US"/>
              </w:rPr>
              <w:t>300</w:t>
            </w:r>
          </w:p>
        </w:tc>
        <w:tc>
          <w:tcPr>
            <w:tcW w:w="1560" w:type="dxa"/>
            <w:shd w:val="clear" w:color="auto" w:fill="auto"/>
            <w:vAlign w:val="bottom"/>
          </w:tcPr>
          <w:p w14:paraId="49092413" w14:textId="77777777" w:rsidR="007B4FD1" w:rsidRPr="00CF5345" w:rsidRDefault="007B4FD1" w:rsidP="000A7D9E">
            <w:pPr>
              <w:pBdr>
                <w:bottom w:val="double" w:sz="4" w:space="1" w:color="auto"/>
              </w:pBd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bl>
    <w:p w14:paraId="3632CDE8" w14:textId="77777777" w:rsidR="007B4FD1" w:rsidRPr="00CF5345" w:rsidRDefault="007B4FD1" w:rsidP="007B4FD1">
      <w:pPr>
        <w:rPr>
          <w:rFonts w:asciiTheme="majorBidi" w:hAnsiTheme="majorBidi"/>
          <w:cs/>
        </w:rPr>
      </w:pPr>
    </w:p>
    <w:tbl>
      <w:tblPr>
        <w:tblW w:w="9000" w:type="dxa"/>
        <w:tblInd w:w="450" w:type="dxa"/>
        <w:tblLayout w:type="fixed"/>
        <w:tblLook w:val="04A0" w:firstRow="1" w:lastRow="0" w:firstColumn="1" w:lastColumn="0" w:noHBand="0" w:noVBand="1"/>
      </w:tblPr>
      <w:tblGrid>
        <w:gridCol w:w="4320"/>
        <w:gridCol w:w="1560"/>
        <w:gridCol w:w="1560"/>
        <w:gridCol w:w="1560"/>
      </w:tblGrid>
      <w:tr w:rsidR="007B4FD1" w:rsidRPr="00CF5345" w14:paraId="7938DD14" w14:textId="77777777" w:rsidTr="000A7D9E">
        <w:trPr>
          <w:tblHeader/>
        </w:trPr>
        <w:tc>
          <w:tcPr>
            <w:tcW w:w="4320" w:type="dxa"/>
            <w:shd w:val="clear" w:color="auto" w:fill="auto"/>
            <w:vAlign w:val="bottom"/>
          </w:tcPr>
          <w:p w14:paraId="56120822" w14:textId="77777777" w:rsidR="007B4FD1" w:rsidRPr="00CF5345" w:rsidRDefault="007B4FD1" w:rsidP="000A7D9E">
            <w:pPr>
              <w:spacing w:line="300" w:lineRule="exact"/>
              <w:jc w:val="center"/>
              <w:rPr>
                <w:rFonts w:asciiTheme="majorBidi" w:hAnsiTheme="majorBidi" w:cstheme="majorBidi"/>
                <w:sz w:val="24"/>
                <w:szCs w:val="24"/>
                <w:lang w:val="en-US"/>
              </w:rPr>
            </w:pPr>
          </w:p>
        </w:tc>
        <w:tc>
          <w:tcPr>
            <w:tcW w:w="4680" w:type="dxa"/>
            <w:gridSpan w:val="3"/>
            <w:shd w:val="clear" w:color="auto" w:fill="auto"/>
            <w:vAlign w:val="bottom"/>
          </w:tcPr>
          <w:p w14:paraId="0CCEEBCD" w14:textId="77777777" w:rsidR="007B4FD1" w:rsidRPr="00CF5345" w:rsidRDefault="007B4FD1" w:rsidP="000A7D9E">
            <w:pPr>
              <w:spacing w:line="300" w:lineRule="exact"/>
              <w:jc w:val="right"/>
              <w:rPr>
                <w:rFonts w:asciiTheme="majorBidi" w:hAnsiTheme="majorBidi" w:cstheme="majorBidi"/>
                <w:sz w:val="24"/>
                <w:szCs w:val="24"/>
                <w:cs/>
                <w:lang w:val="en-US"/>
              </w:rPr>
            </w:pPr>
            <w:r w:rsidRPr="00CF5345">
              <w:rPr>
                <w:rFonts w:asciiTheme="majorBidi" w:hAnsiTheme="majorBidi" w:cstheme="majorBidi"/>
                <w:sz w:val="24"/>
                <w:szCs w:val="24"/>
                <w:cs/>
                <w:lang w:val="en-US"/>
              </w:rPr>
              <w:t>(หน่วย: ล้านบาท)</w:t>
            </w:r>
          </w:p>
        </w:tc>
      </w:tr>
      <w:tr w:rsidR="007B4FD1" w:rsidRPr="00CF5345" w14:paraId="5B43DB6A" w14:textId="77777777" w:rsidTr="000A7D9E">
        <w:trPr>
          <w:tblHeader/>
        </w:trPr>
        <w:tc>
          <w:tcPr>
            <w:tcW w:w="4320" w:type="dxa"/>
            <w:shd w:val="clear" w:color="auto" w:fill="auto"/>
            <w:vAlign w:val="bottom"/>
          </w:tcPr>
          <w:p w14:paraId="15863EA8" w14:textId="77777777" w:rsidR="007B4FD1" w:rsidRPr="00CF5345" w:rsidRDefault="007B4FD1" w:rsidP="000A7D9E">
            <w:pPr>
              <w:spacing w:line="300" w:lineRule="exact"/>
              <w:jc w:val="center"/>
              <w:rPr>
                <w:rFonts w:asciiTheme="majorBidi" w:hAnsiTheme="majorBidi" w:cstheme="majorBidi"/>
                <w:sz w:val="24"/>
                <w:szCs w:val="24"/>
                <w:lang w:val="en-US"/>
              </w:rPr>
            </w:pPr>
          </w:p>
        </w:tc>
        <w:tc>
          <w:tcPr>
            <w:tcW w:w="4680" w:type="dxa"/>
            <w:gridSpan w:val="3"/>
            <w:shd w:val="clear" w:color="auto" w:fill="auto"/>
            <w:vAlign w:val="bottom"/>
          </w:tcPr>
          <w:p w14:paraId="5A1E6635" w14:textId="77777777" w:rsidR="007B4FD1" w:rsidRPr="00CF5345" w:rsidRDefault="007B4FD1" w:rsidP="000A7D9E">
            <w:pPr>
              <w:pBdr>
                <w:bottom w:val="single" w:sz="4" w:space="1" w:color="auto"/>
              </w:pBdr>
              <w:spacing w:line="300" w:lineRule="exact"/>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งบการเงินรวมและงบการเงินเฉพาะธนาคาร</w:t>
            </w:r>
          </w:p>
        </w:tc>
      </w:tr>
      <w:tr w:rsidR="007B4FD1" w:rsidRPr="00CF5345" w14:paraId="1520EF5C" w14:textId="77777777" w:rsidTr="000A7D9E">
        <w:trPr>
          <w:tblHeader/>
        </w:trPr>
        <w:tc>
          <w:tcPr>
            <w:tcW w:w="4320" w:type="dxa"/>
            <w:shd w:val="clear" w:color="auto" w:fill="auto"/>
            <w:vAlign w:val="bottom"/>
          </w:tcPr>
          <w:p w14:paraId="55455B61" w14:textId="77777777" w:rsidR="007B4FD1" w:rsidRPr="00CF5345" w:rsidRDefault="007B4FD1" w:rsidP="000A7D9E">
            <w:pPr>
              <w:spacing w:line="300" w:lineRule="exact"/>
              <w:jc w:val="center"/>
              <w:rPr>
                <w:rFonts w:asciiTheme="majorBidi" w:hAnsiTheme="majorBidi" w:cstheme="majorBidi"/>
                <w:sz w:val="24"/>
                <w:szCs w:val="24"/>
                <w:lang w:val="en-US"/>
              </w:rPr>
            </w:pPr>
          </w:p>
        </w:tc>
        <w:tc>
          <w:tcPr>
            <w:tcW w:w="4680" w:type="dxa"/>
            <w:gridSpan w:val="3"/>
            <w:shd w:val="clear" w:color="auto" w:fill="auto"/>
            <w:vAlign w:val="bottom"/>
          </w:tcPr>
          <w:p w14:paraId="60CF8B54" w14:textId="77777777" w:rsidR="007B4FD1" w:rsidRPr="00CF5345" w:rsidRDefault="007B4FD1" w:rsidP="000A7D9E">
            <w:pPr>
              <w:pBdr>
                <w:bottom w:val="single" w:sz="4" w:space="1" w:color="auto"/>
              </w:pBdr>
              <w:spacing w:line="300" w:lineRule="exact"/>
              <w:jc w:val="center"/>
              <w:rPr>
                <w:rFonts w:asciiTheme="majorBidi" w:hAnsiTheme="majorBidi" w:cstheme="majorBidi"/>
                <w:sz w:val="24"/>
                <w:szCs w:val="24"/>
                <w:lang w:val="en-US"/>
              </w:rPr>
            </w:pPr>
            <w:r w:rsidRPr="00CF5345">
              <w:rPr>
                <w:rFonts w:asciiTheme="majorBidi" w:hAnsiTheme="majorBidi" w:cstheme="majorBidi"/>
                <w:sz w:val="24"/>
                <w:szCs w:val="24"/>
                <w:lang w:val="en-US"/>
              </w:rPr>
              <w:t>31</w:t>
            </w:r>
            <w:r w:rsidRPr="00CF5345">
              <w:rPr>
                <w:rFonts w:asciiTheme="majorBidi" w:hAnsiTheme="majorBidi" w:cstheme="majorBidi"/>
                <w:sz w:val="24"/>
                <w:szCs w:val="24"/>
                <w:cs/>
                <w:lang w:val="en-US"/>
              </w:rPr>
              <w:t xml:space="preserve"> ธันวาคม </w:t>
            </w:r>
            <w:r w:rsidRPr="00CF5345">
              <w:rPr>
                <w:rFonts w:asciiTheme="majorBidi" w:hAnsiTheme="majorBidi" w:cstheme="majorBidi"/>
                <w:sz w:val="24"/>
                <w:szCs w:val="24"/>
                <w:lang w:val="en-US"/>
              </w:rPr>
              <w:t>2565</w:t>
            </w:r>
          </w:p>
        </w:tc>
      </w:tr>
      <w:tr w:rsidR="007B4FD1" w:rsidRPr="00CF5345" w14:paraId="416554FE" w14:textId="77777777" w:rsidTr="000A7D9E">
        <w:trPr>
          <w:tblHeader/>
        </w:trPr>
        <w:tc>
          <w:tcPr>
            <w:tcW w:w="4320" w:type="dxa"/>
            <w:shd w:val="clear" w:color="auto" w:fill="auto"/>
            <w:vAlign w:val="bottom"/>
          </w:tcPr>
          <w:p w14:paraId="2B8B47BB" w14:textId="77777777" w:rsidR="007B4FD1" w:rsidRPr="00CF5345" w:rsidRDefault="007B4FD1" w:rsidP="000A7D9E">
            <w:pPr>
              <w:spacing w:line="300" w:lineRule="exact"/>
              <w:jc w:val="center"/>
              <w:rPr>
                <w:rFonts w:asciiTheme="majorBidi" w:hAnsiTheme="majorBidi" w:cstheme="majorBidi"/>
                <w:sz w:val="24"/>
                <w:szCs w:val="24"/>
                <w:lang w:val="en-US"/>
              </w:rPr>
            </w:pPr>
          </w:p>
        </w:tc>
        <w:tc>
          <w:tcPr>
            <w:tcW w:w="1560" w:type="dxa"/>
            <w:shd w:val="clear" w:color="auto" w:fill="auto"/>
            <w:vAlign w:val="bottom"/>
          </w:tcPr>
          <w:p w14:paraId="194BAA53" w14:textId="77777777" w:rsidR="007B4FD1" w:rsidRPr="00CF5345" w:rsidRDefault="007B4FD1" w:rsidP="000A7D9E">
            <w:pPr>
              <w:spacing w:line="300" w:lineRule="exact"/>
              <w:jc w:val="center"/>
              <w:rPr>
                <w:rFonts w:asciiTheme="majorBidi" w:hAnsiTheme="majorBidi" w:cstheme="majorBidi"/>
                <w:sz w:val="24"/>
                <w:szCs w:val="24"/>
                <w:cs/>
                <w:lang w:val="en-US"/>
              </w:rPr>
            </w:pPr>
            <w:r w:rsidRPr="00CF5345">
              <w:rPr>
                <w:rFonts w:asciiTheme="majorBidi" w:hAnsiTheme="majorBidi" w:cstheme="majorBidi"/>
                <w:sz w:val="24"/>
                <w:szCs w:val="24"/>
                <w:cs/>
                <w:lang w:val="en-US"/>
              </w:rPr>
              <w:t>การเปลี่ยนแปลงในมูลค่ายุติธรรมซึ่งใช้</w:t>
            </w:r>
            <w:r w:rsidRPr="00CF5345">
              <w:rPr>
                <w:rFonts w:asciiTheme="majorBidi" w:hAnsiTheme="majorBidi" w:cstheme="majorBidi"/>
                <w:spacing w:val="-6"/>
                <w:sz w:val="24"/>
                <w:szCs w:val="24"/>
                <w:cs/>
                <w:lang w:val="en-US"/>
              </w:rPr>
              <w:t>เป็นเกณฑ์ในการรับรู้</w:t>
            </w:r>
          </w:p>
        </w:tc>
        <w:tc>
          <w:tcPr>
            <w:tcW w:w="3120" w:type="dxa"/>
            <w:gridSpan w:val="2"/>
            <w:shd w:val="clear" w:color="auto" w:fill="auto"/>
            <w:vAlign w:val="bottom"/>
          </w:tcPr>
          <w:p w14:paraId="06D20062" w14:textId="77777777" w:rsidR="007B4FD1" w:rsidRPr="00CF5345" w:rsidRDefault="007B4FD1" w:rsidP="000A7D9E">
            <w:pPr>
              <w:pBdr>
                <w:bottom w:val="single" w:sz="4" w:space="1" w:color="auto"/>
              </w:pBdr>
              <w:spacing w:line="300" w:lineRule="exact"/>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 xml:space="preserve">มูลค่าเงินสำรองสำหรับการป้องกัน        </w:t>
            </w:r>
            <w:r w:rsidRPr="00CF5345">
              <w:rPr>
                <w:rFonts w:asciiTheme="majorBidi" w:hAnsiTheme="majorBidi"/>
                <w:sz w:val="24"/>
                <w:szCs w:val="24"/>
                <w:cs/>
                <w:lang w:val="en-US"/>
              </w:rPr>
              <w:t xml:space="preserve">  </w:t>
            </w:r>
            <w:r w:rsidRPr="00CF5345">
              <w:rPr>
                <w:rFonts w:asciiTheme="majorBidi" w:hAnsiTheme="majorBidi" w:cstheme="majorBidi"/>
                <w:sz w:val="24"/>
                <w:szCs w:val="24"/>
                <w:cs/>
                <w:lang w:val="en-US"/>
              </w:rPr>
              <w:t>ความเสี่ยงในกระแสเงินสด</w:t>
            </w:r>
          </w:p>
        </w:tc>
      </w:tr>
      <w:tr w:rsidR="007B4FD1" w:rsidRPr="00CF5345" w14:paraId="1D7A3C1D" w14:textId="77777777" w:rsidTr="000A7D9E">
        <w:trPr>
          <w:tblHeader/>
        </w:trPr>
        <w:tc>
          <w:tcPr>
            <w:tcW w:w="4320" w:type="dxa"/>
            <w:shd w:val="clear" w:color="auto" w:fill="auto"/>
            <w:vAlign w:val="bottom"/>
          </w:tcPr>
          <w:p w14:paraId="677A6040" w14:textId="77777777" w:rsidR="007B4FD1" w:rsidRPr="00CF5345" w:rsidRDefault="007B4FD1" w:rsidP="000A7D9E">
            <w:pPr>
              <w:pBdr>
                <w:bottom w:val="single" w:sz="4" w:space="1" w:color="auto"/>
              </w:pBdr>
              <w:spacing w:line="300" w:lineRule="exact"/>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ประเภทความเสี่ยง</w:t>
            </w:r>
          </w:p>
        </w:tc>
        <w:tc>
          <w:tcPr>
            <w:tcW w:w="1560" w:type="dxa"/>
            <w:shd w:val="clear" w:color="auto" w:fill="auto"/>
            <w:vAlign w:val="bottom"/>
          </w:tcPr>
          <w:p w14:paraId="5CCB5821" w14:textId="77777777" w:rsidR="007B4FD1" w:rsidRPr="00CF5345" w:rsidRDefault="007B4FD1" w:rsidP="000A7D9E">
            <w:pPr>
              <w:pBdr>
                <w:bottom w:val="single" w:sz="4" w:space="1" w:color="auto"/>
              </w:pBdr>
              <w:spacing w:line="300" w:lineRule="exact"/>
              <w:jc w:val="center"/>
              <w:rPr>
                <w:rFonts w:asciiTheme="majorBidi" w:hAnsiTheme="majorBidi" w:cstheme="majorBidi"/>
                <w:sz w:val="24"/>
                <w:szCs w:val="24"/>
                <w:lang w:val="en-US"/>
              </w:rPr>
            </w:pPr>
            <w:r w:rsidRPr="00CF5345">
              <w:rPr>
                <w:rFonts w:asciiTheme="majorBidi" w:hAnsiTheme="majorBidi" w:cstheme="majorBidi"/>
                <w:spacing w:val="-6"/>
                <w:sz w:val="24"/>
                <w:szCs w:val="24"/>
                <w:cs/>
                <w:lang w:val="en-US"/>
              </w:rPr>
              <w:t>ความไม่มีประสิทธิผล</w:t>
            </w:r>
            <w:r w:rsidRPr="00CF5345">
              <w:rPr>
                <w:rFonts w:asciiTheme="majorBidi" w:hAnsiTheme="majorBidi" w:cstheme="majorBidi"/>
                <w:sz w:val="24"/>
                <w:szCs w:val="24"/>
                <w:cs/>
                <w:lang w:val="en-US"/>
              </w:rPr>
              <w:t>ของการป้องกัน            ความเสี่ยง</w:t>
            </w:r>
          </w:p>
        </w:tc>
        <w:tc>
          <w:tcPr>
            <w:tcW w:w="1560" w:type="dxa"/>
            <w:shd w:val="clear" w:color="auto" w:fill="auto"/>
            <w:vAlign w:val="bottom"/>
          </w:tcPr>
          <w:p w14:paraId="0000E4E0" w14:textId="77777777" w:rsidR="007B4FD1" w:rsidRPr="00CF5345" w:rsidRDefault="007B4FD1" w:rsidP="000A7D9E">
            <w:pPr>
              <w:pBdr>
                <w:bottom w:val="single" w:sz="4" w:space="1" w:color="auto"/>
              </w:pBdr>
              <w:spacing w:line="300" w:lineRule="exact"/>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ส่วนที่ยังคงใช้           การบัญชีป้องกันความเสี่ยง</w:t>
            </w:r>
          </w:p>
        </w:tc>
        <w:tc>
          <w:tcPr>
            <w:tcW w:w="1560" w:type="dxa"/>
            <w:shd w:val="clear" w:color="auto" w:fill="auto"/>
            <w:vAlign w:val="bottom"/>
          </w:tcPr>
          <w:p w14:paraId="3D5914A8" w14:textId="77777777" w:rsidR="007B4FD1" w:rsidRPr="00CF5345" w:rsidRDefault="007B4FD1" w:rsidP="000A7D9E">
            <w:pPr>
              <w:pBdr>
                <w:bottom w:val="single" w:sz="4" w:space="1" w:color="auto"/>
              </w:pBdr>
              <w:tabs>
                <w:tab w:val="right" w:pos="2155"/>
              </w:tabs>
              <w:spacing w:line="300" w:lineRule="exact"/>
              <w:jc w:val="center"/>
              <w:rPr>
                <w:rFonts w:asciiTheme="majorBidi" w:hAnsiTheme="majorBidi" w:cstheme="majorBidi"/>
                <w:sz w:val="24"/>
                <w:szCs w:val="24"/>
                <w:lang w:val="en-US"/>
              </w:rPr>
            </w:pPr>
            <w:r w:rsidRPr="00CF5345">
              <w:rPr>
                <w:rFonts w:asciiTheme="majorBidi" w:hAnsiTheme="majorBidi" w:cstheme="majorBidi"/>
                <w:sz w:val="24"/>
                <w:szCs w:val="24"/>
                <w:cs/>
                <w:lang w:val="en-US"/>
              </w:rPr>
              <w:t>ส่วนที่ไม่ได้ใช้          การบัญชีป้องกัน          ความเสี่ยงแล้ว</w:t>
            </w:r>
          </w:p>
        </w:tc>
      </w:tr>
      <w:bookmarkEnd w:id="231"/>
      <w:tr w:rsidR="007B4FD1" w:rsidRPr="00CF5345" w14:paraId="060A58C9" w14:textId="77777777" w:rsidTr="000A7D9E">
        <w:tc>
          <w:tcPr>
            <w:tcW w:w="4320" w:type="dxa"/>
            <w:shd w:val="clear" w:color="auto" w:fill="auto"/>
          </w:tcPr>
          <w:p w14:paraId="7560E5F2" w14:textId="77777777" w:rsidR="007B4FD1" w:rsidRPr="00CF5345" w:rsidRDefault="007B4FD1" w:rsidP="000A7D9E">
            <w:pPr>
              <w:spacing w:line="300" w:lineRule="exact"/>
              <w:ind w:left="162" w:hanging="162"/>
              <w:rPr>
                <w:rFonts w:asciiTheme="majorBidi" w:hAnsiTheme="majorBidi" w:cstheme="majorBidi"/>
                <w:sz w:val="24"/>
                <w:szCs w:val="24"/>
                <w:cs/>
              </w:rPr>
            </w:pPr>
            <w:r w:rsidRPr="00CF5345">
              <w:rPr>
                <w:rFonts w:asciiTheme="majorBidi" w:hAnsiTheme="majorBidi" w:cstheme="majorBidi"/>
                <w:b/>
                <w:bCs/>
                <w:sz w:val="24"/>
                <w:szCs w:val="24"/>
                <w:u w:val="single"/>
                <w:cs/>
                <w:lang w:val="en-US"/>
              </w:rPr>
              <w:t>ความเสี่ยงด้านอัตราดอกเบี้ยและอัตราแลกเปลี่ยน</w:t>
            </w:r>
          </w:p>
        </w:tc>
        <w:tc>
          <w:tcPr>
            <w:tcW w:w="1560" w:type="dxa"/>
            <w:shd w:val="clear" w:color="auto" w:fill="auto"/>
            <w:vAlign w:val="bottom"/>
          </w:tcPr>
          <w:p w14:paraId="216264B6"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56BE4DE4"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5DBF115F" w14:textId="77777777" w:rsidR="007B4FD1" w:rsidRPr="00CF5345" w:rsidRDefault="007B4FD1" w:rsidP="000A7D9E">
            <w:pPr>
              <w:tabs>
                <w:tab w:val="decimal" w:pos="714"/>
              </w:tabs>
              <w:suppressAutoHyphens w:val="0"/>
              <w:spacing w:line="300" w:lineRule="exact"/>
              <w:rPr>
                <w:rFonts w:asciiTheme="majorBidi" w:hAnsiTheme="majorBidi" w:cstheme="majorBidi"/>
                <w:sz w:val="24"/>
                <w:szCs w:val="24"/>
                <w:lang w:val="en-US"/>
              </w:rPr>
            </w:pPr>
          </w:p>
        </w:tc>
      </w:tr>
      <w:tr w:rsidR="007B4FD1" w:rsidRPr="00CF5345" w14:paraId="01BD2692" w14:textId="77777777" w:rsidTr="000A7D9E">
        <w:tc>
          <w:tcPr>
            <w:tcW w:w="4320" w:type="dxa"/>
            <w:shd w:val="clear" w:color="auto" w:fill="auto"/>
          </w:tcPr>
          <w:p w14:paraId="55FCC061" w14:textId="77777777" w:rsidR="007B4FD1" w:rsidRPr="00CF5345" w:rsidRDefault="007B4FD1" w:rsidP="000A7D9E">
            <w:pPr>
              <w:spacing w:line="300" w:lineRule="exact"/>
              <w:ind w:left="162" w:hanging="162"/>
              <w:rPr>
                <w:rFonts w:asciiTheme="majorBidi" w:hAnsiTheme="majorBidi" w:cstheme="majorBidi"/>
                <w:sz w:val="24"/>
                <w:szCs w:val="24"/>
                <w:lang w:val="en-US"/>
              </w:rPr>
            </w:pPr>
            <w:r w:rsidRPr="00CF5345">
              <w:rPr>
                <w:rFonts w:asciiTheme="majorBidi" w:hAnsiTheme="majorBidi" w:cstheme="majorBidi"/>
                <w:sz w:val="24"/>
                <w:szCs w:val="24"/>
                <w:cs/>
              </w:rPr>
              <w:t xml:space="preserve">เงินลงทุนในตราสารหนี้ที่วัดมูลค่าด้วยมูลค่ายุติธรรม                                 ผ่านกำไรขาดทุนเบ็ดเสร็จอื่น </w:t>
            </w:r>
          </w:p>
        </w:tc>
        <w:tc>
          <w:tcPr>
            <w:tcW w:w="1560" w:type="dxa"/>
            <w:shd w:val="clear" w:color="auto" w:fill="auto"/>
            <w:vAlign w:val="bottom"/>
          </w:tcPr>
          <w:p w14:paraId="5C6D2D44"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636E7659"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lang w:val="en-US"/>
              </w:rPr>
            </w:pPr>
          </w:p>
        </w:tc>
        <w:tc>
          <w:tcPr>
            <w:tcW w:w="1560" w:type="dxa"/>
            <w:shd w:val="clear" w:color="auto" w:fill="auto"/>
            <w:vAlign w:val="bottom"/>
          </w:tcPr>
          <w:p w14:paraId="1FBF1CB6" w14:textId="77777777" w:rsidR="007B4FD1" w:rsidRPr="00CF5345" w:rsidRDefault="007B4FD1" w:rsidP="000A7D9E">
            <w:pPr>
              <w:tabs>
                <w:tab w:val="decimal" w:pos="714"/>
              </w:tabs>
              <w:suppressAutoHyphens w:val="0"/>
              <w:spacing w:line="300" w:lineRule="exact"/>
              <w:rPr>
                <w:rFonts w:asciiTheme="majorBidi" w:hAnsiTheme="majorBidi" w:cstheme="majorBidi"/>
                <w:sz w:val="24"/>
                <w:szCs w:val="24"/>
                <w:lang w:val="en-US"/>
              </w:rPr>
            </w:pPr>
          </w:p>
        </w:tc>
      </w:tr>
      <w:tr w:rsidR="007B4FD1" w:rsidRPr="00CF5345" w14:paraId="7205C503" w14:textId="77777777" w:rsidTr="000A7D9E">
        <w:tc>
          <w:tcPr>
            <w:tcW w:w="4320" w:type="dxa"/>
            <w:shd w:val="clear" w:color="auto" w:fill="auto"/>
          </w:tcPr>
          <w:p w14:paraId="507D6835" w14:textId="77777777" w:rsidR="007B4FD1" w:rsidRPr="00CF5345" w:rsidRDefault="007B4FD1" w:rsidP="000A7D9E">
            <w:pPr>
              <w:spacing w:line="300" w:lineRule="exact"/>
              <w:ind w:left="162" w:firstLine="178"/>
              <w:rPr>
                <w:rFonts w:asciiTheme="majorBidi" w:hAnsiTheme="majorBidi" w:cstheme="majorBidi"/>
                <w:sz w:val="24"/>
                <w:szCs w:val="24"/>
                <w:cs/>
              </w:rPr>
            </w:pPr>
            <w:r w:rsidRPr="00CF5345">
              <w:rPr>
                <w:rFonts w:asciiTheme="majorBidi" w:hAnsiTheme="majorBidi" w:cstheme="majorBidi"/>
                <w:sz w:val="24"/>
                <w:szCs w:val="24"/>
                <w:cs/>
              </w:rPr>
              <w:t>สกุลเงินดอลลาร์สหรัฐอเมริกาที่มีอัตราดอกเบี้ยคงที่</w:t>
            </w:r>
          </w:p>
        </w:tc>
        <w:tc>
          <w:tcPr>
            <w:tcW w:w="1560" w:type="dxa"/>
            <w:shd w:val="clear" w:color="auto" w:fill="auto"/>
            <w:vAlign w:val="bottom"/>
          </w:tcPr>
          <w:p w14:paraId="7613A9CC"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258</w:t>
            </w:r>
            <w:r w:rsidRPr="00CF5345">
              <w:rPr>
                <w:rFonts w:asciiTheme="majorBidi" w:hAnsiTheme="majorBidi"/>
                <w:sz w:val="24"/>
                <w:szCs w:val="24"/>
                <w:cs/>
                <w:lang w:val="en-US"/>
              </w:rPr>
              <w:t>)</w:t>
            </w:r>
          </w:p>
        </w:tc>
        <w:tc>
          <w:tcPr>
            <w:tcW w:w="1560" w:type="dxa"/>
            <w:shd w:val="clear" w:color="auto" w:fill="auto"/>
            <w:vAlign w:val="bottom"/>
          </w:tcPr>
          <w:p w14:paraId="6B65E135"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lang w:val="en-US"/>
              </w:rPr>
            </w:pPr>
            <w:r w:rsidRPr="00CF5345">
              <w:rPr>
                <w:rFonts w:asciiTheme="majorBidi" w:hAnsiTheme="majorBidi" w:cstheme="majorBidi"/>
                <w:sz w:val="24"/>
                <w:szCs w:val="24"/>
                <w:lang w:val="en-US"/>
              </w:rPr>
              <w:t>178</w:t>
            </w:r>
          </w:p>
        </w:tc>
        <w:tc>
          <w:tcPr>
            <w:tcW w:w="1560" w:type="dxa"/>
            <w:shd w:val="clear" w:color="auto" w:fill="auto"/>
            <w:vAlign w:val="bottom"/>
          </w:tcPr>
          <w:p w14:paraId="3E7D8FE3" w14:textId="77777777" w:rsidR="007B4FD1" w:rsidRPr="00CF5345" w:rsidRDefault="007B4FD1" w:rsidP="000A7D9E">
            <w:pP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688DC5F6" w14:textId="77777777" w:rsidTr="000A7D9E">
        <w:tc>
          <w:tcPr>
            <w:tcW w:w="4320" w:type="dxa"/>
            <w:shd w:val="clear" w:color="auto" w:fill="auto"/>
          </w:tcPr>
          <w:p w14:paraId="62640437" w14:textId="77777777" w:rsidR="007B4FD1" w:rsidRPr="00CF5345" w:rsidRDefault="007B4FD1" w:rsidP="000A7D9E">
            <w:pPr>
              <w:spacing w:line="300" w:lineRule="exact"/>
              <w:ind w:left="162" w:right="-109" w:firstLine="178"/>
              <w:rPr>
                <w:rFonts w:asciiTheme="majorBidi" w:hAnsiTheme="majorBidi" w:cstheme="majorBidi"/>
                <w:sz w:val="24"/>
                <w:szCs w:val="24"/>
                <w:cs/>
                <w:lang w:val="en-US"/>
              </w:rPr>
            </w:pPr>
            <w:r w:rsidRPr="00CF5345">
              <w:rPr>
                <w:rFonts w:asciiTheme="majorBidi" w:hAnsiTheme="majorBidi" w:cstheme="majorBidi"/>
                <w:sz w:val="24"/>
                <w:szCs w:val="24"/>
                <w:cs/>
              </w:rPr>
              <w:t>สกุลเงินดอลลาร์สหรัฐอเมริกาที่มีอัตราดอกเบี้ยลอยตัว</w:t>
            </w:r>
          </w:p>
        </w:tc>
        <w:tc>
          <w:tcPr>
            <w:tcW w:w="1560" w:type="dxa"/>
            <w:shd w:val="clear" w:color="auto" w:fill="auto"/>
            <w:vAlign w:val="bottom"/>
          </w:tcPr>
          <w:p w14:paraId="3202A333"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lang w:val="en-US"/>
              </w:rPr>
            </w:pPr>
            <w:r w:rsidRPr="00CF5345">
              <w:rPr>
                <w:rFonts w:asciiTheme="majorBidi" w:hAnsiTheme="majorBidi" w:cstheme="majorBidi"/>
                <w:sz w:val="24"/>
                <w:szCs w:val="24"/>
                <w:lang w:val="en-US"/>
              </w:rPr>
              <w:t>150</w:t>
            </w:r>
          </w:p>
        </w:tc>
        <w:tc>
          <w:tcPr>
            <w:tcW w:w="1560" w:type="dxa"/>
            <w:shd w:val="clear" w:color="auto" w:fill="auto"/>
            <w:vAlign w:val="bottom"/>
          </w:tcPr>
          <w:p w14:paraId="2A3BA09D"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32</w:t>
            </w:r>
            <w:r w:rsidRPr="00CF5345">
              <w:rPr>
                <w:rFonts w:asciiTheme="majorBidi" w:hAnsiTheme="majorBidi"/>
                <w:sz w:val="24"/>
                <w:szCs w:val="24"/>
                <w:cs/>
                <w:lang w:val="en-US"/>
              </w:rPr>
              <w:t>)</w:t>
            </w:r>
          </w:p>
        </w:tc>
        <w:tc>
          <w:tcPr>
            <w:tcW w:w="1560" w:type="dxa"/>
            <w:shd w:val="clear" w:color="auto" w:fill="auto"/>
            <w:vAlign w:val="bottom"/>
          </w:tcPr>
          <w:p w14:paraId="4C8D6CA5" w14:textId="77777777" w:rsidR="007B4FD1" w:rsidRPr="00CF5345" w:rsidRDefault="007B4FD1" w:rsidP="000A7D9E">
            <w:pP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42D7F46B" w14:textId="77777777" w:rsidTr="000A7D9E">
        <w:tc>
          <w:tcPr>
            <w:tcW w:w="4320" w:type="dxa"/>
            <w:shd w:val="clear" w:color="auto" w:fill="auto"/>
          </w:tcPr>
          <w:p w14:paraId="21F06E46" w14:textId="77777777" w:rsidR="007B4FD1" w:rsidRPr="00CF5345" w:rsidRDefault="007B4FD1" w:rsidP="000A7D9E">
            <w:pPr>
              <w:spacing w:line="300" w:lineRule="exact"/>
              <w:ind w:left="162" w:firstLine="178"/>
              <w:rPr>
                <w:rFonts w:asciiTheme="majorBidi" w:hAnsiTheme="majorBidi" w:cstheme="majorBidi"/>
                <w:sz w:val="24"/>
                <w:szCs w:val="24"/>
                <w:cs/>
                <w:lang w:val="en-US"/>
              </w:rPr>
            </w:pPr>
            <w:r w:rsidRPr="00CF5345">
              <w:rPr>
                <w:rFonts w:asciiTheme="majorBidi" w:hAnsiTheme="majorBidi" w:cstheme="majorBidi"/>
                <w:sz w:val="24"/>
                <w:szCs w:val="24"/>
                <w:cs/>
              </w:rPr>
              <w:t>สกุลเงินเยนที่มีอัตราดอกเบี้ยคงที่</w:t>
            </w:r>
          </w:p>
        </w:tc>
        <w:tc>
          <w:tcPr>
            <w:tcW w:w="1560" w:type="dxa"/>
            <w:shd w:val="clear" w:color="auto" w:fill="auto"/>
            <w:vAlign w:val="bottom"/>
          </w:tcPr>
          <w:p w14:paraId="1FC3293B"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2,605</w:t>
            </w:r>
            <w:r w:rsidRPr="00CF5345">
              <w:rPr>
                <w:rFonts w:asciiTheme="majorBidi" w:hAnsiTheme="majorBidi"/>
                <w:sz w:val="24"/>
                <w:szCs w:val="24"/>
                <w:cs/>
                <w:lang w:val="en-US"/>
              </w:rPr>
              <w:t>)</w:t>
            </w:r>
          </w:p>
        </w:tc>
        <w:tc>
          <w:tcPr>
            <w:tcW w:w="1560" w:type="dxa"/>
            <w:shd w:val="clear" w:color="auto" w:fill="auto"/>
            <w:vAlign w:val="bottom"/>
          </w:tcPr>
          <w:p w14:paraId="1D117FF2"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lang w:val="en-US"/>
              </w:rPr>
            </w:pPr>
            <w:r w:rsidRPr="00CF5345">
              <w:rPr>
                <w:rFonts w:asciiTheme="majorBidi" w:hAnsiTheme="majorBidi" w:cstheme="majorBidi"/>
                <w:sz w:val="24"/>
                <w:szCs w:val="24"/>
                <w:lang w:val="en-US"/>
              </w:rPr>
              <w:t>15</w:t>
            </w:r>
          </w:p>
        </w:tc>
        <w:tc>
          <w:tcPr>
            <w:tcW w:w="1560" w:type="dxa"/>
            <w:shd w:val="clear" w:color="auto" w:fill="auto"/>
            <w:vAlign w:val="bottom"/>
          </w:tcPr>
          <w:p w14:paraId="436633A4" w14:textId="77777777" w:rsidR="007B4FD1" w:rsidRPr="00CF5345" w:rsidRDefault="007B4FD1" w:rsidP="000A7D9E">
            <w:pP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10C839F5" w14:textId="77777777" w:rsidTr="000A7D9E">
        <w:tc>
          <w:tcPr>
            <w:tcW w:w="4320" w:type="dxa"/>
            <w:shd w:val="clear" w:color="auto" w:fill="auto"/>
          </w:tcPr>
          <w:p w14:paraId="71C87E8A" w14:textId="77777777" w:rsidR="007B4FD1" w:rsidRPr="00CF5345" w:rsidRDefault="007B4FD1" w:rsidP="000A7D9E">
            <w:pPr>
              <w:spacing w:line="300" w:lineRule="exact"/>
              <w:ind w:left="162" w:firstLine="178"/>
              <w:rPr>
                <w:rFonts w:asciiTheme="majorBidi" w:hAnsiTheme="majorBidi" w:cstheme="majorBidi"/>
                <w:sz w:val="24"/>
                <w:szCs w:val="24"/>
                <w:cs/>
                <w:lang w:val="en-US"/>
              </w:rPr>
            </w:pPr>
            <w:r w:rsidRPr="00CF5345">
              <w:rPr>
                <w:rFonts w:asciiTheme="majorBidi" w:hAnsiTheme="majorBidi" w:cstheme="majorBidi"/>
                <w:sz w:val="24"/>
                <w:szCs w:val="24"/>
                <w:cs/>
              </w:rPr>
              <w:t xml:space="preserve">สกุลเงินยูโรที่มีอัตราดอกเบี้ยคงที่                            </w:t>
            </w:r>
          </w:p>
        </w:tc>
        <w:tc>
          <w:tcPr>
            <w:tcW w:w="1560" w:type="dxa"/>
            <w:shd w:val="clear" w:color="auto" w:fill="auto"/>
            <w:vAlign w:val="bottom"/>
          </w:tcPr>
          <w:p w14:paraId="33AB73E3"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522</w:t>
            </w:r>
            <w:r w:rsidRPr="00CF5345">
              <w:rPr>
                <w:rFonts w:asciiTheme="majorBidi" w:hAnsiTheme="majorBidi"/>
                <w:sz w:val="24"/>
                <w:szCs w:val="24"/>
                <w:cs/>
                <w:lang w:val="en-US"/>
              </w:rPr>
              <w:t>)</w:t>
            </w:r>
          </w:p>
        </w:tc>
        <w:tc>
          <w:tcPr>
            <w:tcW w:w="1560" w:type="dxa"/>
            <w:shd w:val="clear" w:color="auto" w:fill="auto"/>
            <w:vAlign w:val="bottom"/>
          </w:tcPr>
          <w:p w14:paraId="538999C4"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lang w:val="en-US"/>
              </w:rPr>
            </w:pPr>
            <w:r w:rsidRPr="00CF5345">
              <w:rPr>
                <w:rFonts w:asciiTheme="majorBidi" w:hAnsiTheme="majorBidi" w:cstheme="majorBidi"/>
                <w:sz w:val="24"/>
                <w:szCs w:val="24"/>
                <w:lang w:val="en-US"/>
              </w:rPr>
              <w:t>358</w:t>
            </w:r>
          </w:p>
        </w:tc>
        <w:tc>
          <w:tcPr>
            <w:tcW w:w="1560" w:type="dxa"/>
            <w:shd w:val="clear" w:color="auto" w:fill="auto"/>
            <w:vAlign w:val="bottom"/>
          </w:tcPr>
          <w:p w14:paraId="60DCC6EC" w14:textId="77777777" w:rsidR="007B4FD1" w:rsidRPr="00CF5345" w:rsidRDefault="007B4FD1" w:rsidP="000A7D9E">
            <w:pP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1A16328A" w14:textId="77777777" w:rsidTr="000A7D9E">
        <w:tc>
          <w:tcPr>
            <w:tcW w:w="4320" w:type="dxa"/>
            <w:shd w:val="clear" w:color="auto" w:fill="auto"/>
          </w:tcPr>
          <w:p w14:paraId="6C6426E5" w14:textId="77777777" w:rsidR="007B4FD1" w:rsidRPr="00CF5345" w:rsidRDefault="007B4FD1" w:rsidP="000A7D9E">
            <w:pPr>
              <w:spacing w:line="300" w:lineRule="exact"/>
              <w:ind w:left="162" w:firstLine="178"/>
              <w:rPr>
                <w:rFonts w:asciiTheme="majorBidi" w:hAnsiTheme="majorBidi" w:cstheme="majorBidi"/>
                <w:sz w:val="24"/>
                <w:szCs w:val="24"/>
                <w:cs/>
                <w:lang w:val="en-US"/>
              </w:rPr>
            </w:pPr>
            <w:r w:rsidRPr="00CF5345">
              <w:rPr>
                <w:rFonts w:asciiTheme="majorBidi" w:hAnsiTheme="majorBidi" w:cstheme="majorBidi"/>
                <w:sz w:val="24"/>
                <w:szCs w:val="24"/>
                <w:cs/>
              </w:rPr>
              <w:t>สกุลเงินยูโรที่มีอัตราดอกเบี้ยลอยตัว</w:t>
            </w:r>
          </w:p>
        </w:tc>
        <w:tc>
          <w:tcPr>
            <w:tcW w:w="1560" w:type="dxa"/>
            <w:shd w:val="clear" w:color="auto" w:fill="auto"/>
            <w:vAlign w:val="bottom"/>
          </w:tcPr>
          <w:p w14:paraId="5935168D" w14:textId="77777777" w:rsidR="007B4FD1" w:rsidRPr="00CF5345" w:rsidRDefault="007B4FD1" w:rsidP="000A7D9E">
            <w:pPr>
              <w:tabs>
                <w:tab w:val="decimal" w:pos="1172"/>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15</w:t>
            </w:r>
            <w:r w:rsidRPr="00CF5345">
              <w:rPr>
                <w:rFonts w:asciiTheme="majorBidi" w:hAnsiTheme="majorBidi"/>
                <w:sz w:val="24"/>
                <w:szCs w:val="24"/>
                <w:cs/>
                <w:lang w:val="en-US"/>
              </w:rPr>
              <w:t>)</w:t>
            </w:r>
          </w:p>
        </w:tc>
        <w:tc>
          <w:tcPr>
            <w:tcW w:w="1560" w:type="dxa"/>
            <w:shd w:val="clear" w:color="auto" w:fill="auto"/>
            <w:vAlign w:val="bottom"/>
          </w:tcPr>
          <w:p w14:paraId="64AF06B2" w14:textId="77777777" w:rsidR="007B4FD1" w:rsidRPr="00CF5345" w:rsidRDefault="007B4FD1" w:rsidP="000A7D9E">
            <w:pPr>
              <w:tabs>
                <w:tab w:val="decimal" w:pos="1084"/>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58</w:t>
            </w:r>
            <w:r w:rsidRPr="00CF5345">
              <w:rPr>
                <w:rFonts w:asciiTheme="majorBidi" w:hAnsiTheme="majorBidi"/>
                <w:sz w:val="24"/>
                <w:szCs w:val="24"/>
                <w:cs/>
                <w:lang w:val="en-US"/>
              </w:rPr>
              <w:t>)</w:t>
            </w:r>
          </w:p>
        </w:tc>
        <w:tc>
          <w:tcPr>
            <w:tcW w:w="1560" w:type="dxa"/>
            <w:shd w:val="clear" w:color="auto" w:fill="auto"/>
            <w:vAlign w:val="bottom"/>
          </w:tcPr>
          <w:p w14:paraId="29A0D4F3" w14:textId="77777777" w:rsidR="007B4FD1" w:rsidRPr="00CF5345" w:rsidRDefault="007B4FD1" w:rsidP="000A7D9E">
            <w:pP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104B7BBA" w14:textId="77777777" w:rsidTr="000A7D9E">
        <w:tc>
          <w:tcPr>
            <w:tcW w:w="4320" w:type="dxa"/>
            <w:shd w:val="clear" w:color="auto" w:fill="auto"/>
          </w:tcPr>
          <w:p w14:paraId="609D9DD1" w14:textId="77777777" w:rsidR="007B4FD1" w:rsidRPr="00CF5345" w:rsidRDefault="007B4FD1" w:rsidP="000A7D9E">
            <w:pPr>
              <w:spacing w:line="300" w:lineRule="exact"/>
              <w:ind w:left="162" w:firstLine="178"/>
              <w:rPr>
                <w:rFonts w:asciiTheme="majorBidi" w:hAnsiTheme="majorBidi" w:cstheme="majorBidi"/>
                <w:sz w:val="24"/>
                <w:szCs w:val="24"/>
                <w:cs/>
                <w:lang w:val="en-US"/>
              </w:rPr>
            </w:pPr>
            <w:r w:rsidRPr="00CF5345">
              <w:rPr>
                <w:rFonts w:asciiTheme="majorBidi" w:hAnsiTheme="majorBidi" w:cstheme="majorBidi"/>
                <w:sz w:val="24"/>
                <w:szCs w:val="24"/>
                <w:cs/>
                <w:lang w:val="en-US"/>
              </w:rPr>
              <w:t xml:space="preserve">สกุลเงินริงกิตที่มีอัตราดอกเบี้ยคงที่ </w:t>
            </w:r>
          </w:p>
        </w:tc>
        <w:tc>
          <w:tcPr>
            <w:tcW w:w="1560" w:type="dxa"/>
            <w:shd w:val="clear" w:color="auto" w:fill="auto"/>
            <w:vAlign w:val="bottom"/>
          </w:tcPr>
          <w:p w14:paraId="19BC31EC" w14:textId="77777777" w:rsidR="007B4FD1" w:rsidRPr="00CF5345" w:rsidRDefault="007B4FD1" w:rsidP="000A7D9E">
            <w:pPr>
              <w:pBdr>
                <w:bottom w:val="single" w:sz="4" w:space="1" w:color="auto"/>
              </w:pBdr>
              <w:tabs>
                <w:tab w:val="decimal" w:pos="1172"/>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71</w:t>
            </w:r>
            <w:r w:rsidRPr="00CF5345">
              <w:rPr>
                <w:rFonts w:asciiTheme="majorBidi" w:hAnsiTheme="majorBidi"/>
                <w:sz w:val="24"/>
                <w:szCs w:val="24"/>
                <w:cs/>
                <w:lang w:val="en-US"/>
              </w:rPr>
              <w:t>)</w:t>
            </w:r>
          </w:p>
        </w:tc>
        <w:tc>
          <w:tcPr>
            <w:tcW w:w="1560" w:type="dxa"/>
            <w:shd w:val="clear" w:color="auto" w:fill="auto"/>
            <w:vAlign w:val="bottom"/>
          </w:tcPr>
          <w:p w14:paraId="63D3D9CA" w14:textId="77777777" w:rsidR="007B4FD1" w:rsidRPr="00CF5345" w:rsidRDefault="007B4FD1" w:rsidP="000A7D9E">
            <w:pPr>
              <w:pBdr>
                <w:bottom w:val="single" w:sz="4" w:space="1" w:color="auto"/>
              </w:pBdr>
              <w:tabs>
                <w:tab w:val="decimal" w:pos="1084"/>
              </w:tabs>
              <w:suppressAutoHyphens w:val="0"/>
              <w:spacing w:line="300" w:lineRule="exact"/>
              <w:rPr>
                <w:rFonts w:asciiTheme="majorBidi" w:hAnsiTheme="majorBidi" w:cstheme="majorBidi"/>
                <w:sz w:val="24"/>
                <w:szCs w:val="24"/>
                <w:lang w:val="en-US"/>
              </w:rPr>
            </w:pPr>
            <w:r w:rsidRPr="00CF5345">
              <w:rPr>
                <w:rFonts w:asciiTheme="majorBidi" w:hAnsiTheme="majorBidi" w:cstheme="majorBidi"/>
                <w:sz w:val="24"/>
                <w:szCs w:val="24"/>
                <w:lang w:val="en-US"/>
              </w:rPr>
              <w:t>46</w:t>
            </w:r>
          </w:p>
        </w:tc>
        <w:tc>
          <w:tcPr>
            <w:tcW w:w="1560" w:type="dxa"/>
            <w:shd w:val="clear" w:color="auto" w:fill="auto"/>
            <w:vAlign w:val="bottom"/>
          </w:tcPr>
          <w:p w14:paraId="5156F6EB" w14:textId="77777777" w:rsidR="007B4FD1" w:rsidRPr="00CF5345" w:rsidRDefault="007B4FD1" w:rsidP="000A7D9E">
            <w:pPr>
              <w:pBdr>
                <w:bottom w:val="single" w:sz="4" w:space="1" w:color="auto"/>
              </w:pBd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r w:rsidR="007B4FD1" w:rsidRPr="00CF5345" w14:paraId="60473785" w14:textId="77777777" w:rsidTr="000A7D9E">
        <w:tc>
          <w:tcPr>
            <w:tcW w:w="4320" w:type="dxa"/>
            <w:shd w:val="clear" w:color="auto" w:fill="auto"/>
          </w:tcPr>
          <w:p w14:paraId="3AD646B1" w14:textId="77777777" w:rsidR="007B4FD1" w:rsidRPr="00CF5345" w:rsidRDefault="007B4FD1" w:rsidP="000A7D9E">
            <w:pPr>
              <w:spacing w:line="300" w:lineRule="exact"/>
              <w:rPr>
                <w:rFonts w:asciiTheme="majorBidi" w:hAnsiTheme="majorBidi" w:cstheme="majorBidi"/>
                <w:sz w:val="24"/>
                <w:szCs w:val="24"/>
                <w:cs/>
                <w:lang w:val="en-US"/>
              </w:rPr>
            </w:pPr>
            <w:r w:rsidRPr="00CF5345">
              <w:rPr>
                <w:rFonts w:asciiTheme="majorBidi" w:hAnsiTheme="majorBidi" w:cstheme="majorBidi"/>
                <w:sz w:val="24"/>
                <w:szCs w:val="24"/>
                <w:cs/>
                <w:lang w:val="en-US"/>
              </w:rPr>
              <w:t>รวม</w:t>
            </w:r>
          </w:p>
        </w:tc>
        <w:tc>
          <w:tcPr>
            <w:tcW w:w="1560" w:type="dxa"/>
            <w:shd w:val="clear" w:color="auto" w:fill="auto"/>
            <w:vAlign w:val="bottom"/>
          </w:tcPr>
          <w:p w14:paraId="4962D003" w14:textId="77777777" w:rsidR="007B4FD1" w:rsidRPr="00CF5345" w:rsidRDefault="007B4FD1" w:rsidP="000A7D9E">
            <w:pPr>
              <w:pBdr>
                <w:bottom w:val="double" w:sz="4" w:space="1" w:color="auto"/>
              </w:pBdr>
              <w:tabs>
                <w:tab w:val="decimal" w:pos="1172"/>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r w:rsidRPr="00CF5345">
              <w:rPr>
                <w:rFonts w:asciiTheme="majorBidi" w:hAnsiTheme="majorBidi" w:cstheme="majorBidi"/>
                <w:sz w:val="24"/>
                <w:szCs w:val="24"/>
                <w:lang w:val="en-US"/>
              </w:rPr>
              <w:t>3,321</w:t>
            </w:r>
            <w:r w:rsidRPr="00CF5345">
              <w:rPr>
                <w:rFonts w:asciiTheme="majorBidi" w:hAnsiTheme="majorBidi"/>
                <w:sz w:val="24"/>
                <w:szCs w:val="24"/>
                <w:cs/>
                <w:lang w:val="en-US"/>
              </w:rPr>
              <w:t>)</w:t>
            </w:r>
          </w:p>
        </w:tc>
        <w:tc>
          <w:tcPr>
            <w:tcW w:w="1560" w:type="dxa"/>
            <w:shd w:val="clear" w:color="auto" w:fill="auto"/>
            <w:vAlign w:val="bottom"/>
          </w:tcPr>
          <w:p w14:paraId="6ED2E984" w14:textId="77777777" w:rsidR="007B4FD1" w:rsidRPr="00CF5345" w:rsidRDefault="007B4FD1" w:rsidP="000A7D9E">
            <w:pPr>
              <w:pBdr>
                <w:bottom w:val="double" w:sz="4" w:space="1" w:color="auto"/>
              </w:pBdr>
              <w:tabs>
                <w:tab w:val="decimal" w:pos="1084"/>
              </w:tabs>
              <w:suppressAutoHyphens w:val="0"/>
              <w:spacing w:line="300" w:lineRule="exact"/>
              <w:rPr>
                <w:rFonts w:asciiTheme="majorBidi" w:hAnsiTheme="majorBidi" w:cstheme="majorBidi"/>
                <w:sz w:val="24"/>
                <w:szCs w:val="24"/>
                <w:lang w:val="en-US"/>
              </w:rPr>
            </w:pPr>
            <w:r w:rsidRPr="00CF5345">
              <w:rPr>
                <w:rFonts w:asciiTheme="majorBidi" w:hAnsiTheme="majorBidi" w:cstheme="majorBidi"/>
                <w:sz w:val="24"/>
                <w:szCs w:val="24"/>
                <w:lang w:val="en-US"/>
              </w:rPr>
              <w:t>507</w:t>
            </w:r>
          </w:p>
        </w:tc>
        <w:tc>
          <w:tcPr>
            <w:tcW w:w="1560" w:type="dxa"/>
            <w:shd w:val="clear" w:color="auto" w:fill="auto"/>
            <w:vAlign w:val="bottom"/>
          </w:tcPr>
          <w:p w14:paraId="2C555268" w14:textId="77777777" w:rsidR="007B4FD1" w:rsidRPr="00CF5345" w:rsidRDefault="007B4FD1" w:rsidP="000A7D9E">
            <w:pPr>
              <w:pBdr>
                <w:bottom w:val="double" w:sz="4" w:space="1" w:color="auto"/>
              </w:pBdr>
              <w:tabs>
                <w:tab w:val="decimal" w:pos="1053"/>
              </w:tabs>
              <w:suppressAutoHyphens w:val="0"/>
              <w:spacing w:line="300" w:lineRule="exact"/>
              <w:rPr>
                <w:rFonts w:asciiTheme="majorBidi" w:hAnsiTheme="majorBidi" w:cstheme="majorBidi"/>
                <w:sz w:val="24"/>
                <w:szCs w:val="24"/>
                <w:lang w:val="en-US"/>
              </w:rPr>
            </w:pPr>
            <w:r w:rsidRPr="00CF5345">
              <w:rPr>
                <w:rFonts w:asciiTheme="majorBidi" w:hAnsiTheme="majorBidi"/>
                <w:sz w:val="24"/>
                <w:szCs w:val="24"/>
                <w:cs/>
                <w:lang w:val="en-US"/>
              </w:rPr>
              <w:t>-</w:t>
            </w:r>
          </w:p>
        </w:tc>
      </w:tr>
    </w:tbl>
    <w:p w14:paraId="2729DE0E" w14:textId="77777777" w:rsidR="007B4FD1" w:rsidRPr="00CF5345" w:rsidRDefault="007B4FD1" w:rsidP="007B4FD1">
      <w:pPr>
        <w:spacing w:before="120" w:after="120"/>
        <w:ind w:left="547"/>
        <w:jc w:val="thaiDistribute"/>
        <w:rPr>
          <w:rFonts w:asciiTheme="majorBidi" w:hAnsiTheme="majorBidi" w:cstheme="majorBidi"/>
          <w:sz w:val="32"/>
          <w:szCs w:val="32"/>
          <w:lang w:val="en-US"/>
        </w:rPr>
      </w:pPr>
    </w:p>
    <w:p w14:paraId="0C3898C7" w14:textId="77777777" w:rsidR="007B4FD1" w:rsidRPr="00CF5345" w:rsidRDefault="007B4FD1" w:rsidP="007B4FD1">
      <w:pPr>
        <w:spacing w:before="120" w:after="120"/>
        <w:ind w:left="547"/>
        <w:jc w:val="thaiDistribute"/>
        <w:rPr>
          <w:rFonts w:asciiTheme="majorBidi" w:hAnsiTheme="majorBidi" w:cstheme="majorBidi"/>
          <w:sz w:val="32"/>
          <w:szCs w:val="32"/>
          <w:cs/>
          <w:lang w:val="en-US"/>
        </w:rPr>
      </w:pPr>
    </w:p>
    <w:p w14:paraId="7249CE07" w14:textId="77777777" w:rsidR="007B4FD1" w:rsidRPr="00CF5345" w:rsidRDefault="007B4FD1" w:rsidP="007B4FD1">
      <w:pPr>
        <w:spacing w:before="120" w:after="120"/>
        <w:ind w:left="547"/>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lastRenderedPageBreak/>
        <w:t>รายการในงบแสดงฐานะการเงินที่รวมรายการที่มีการป้องกันความเสี่ยง คือ เงินลงทุนสุทธิ</w:t>
      </w:r>
    </w:p>
    <w:p w14:paraId="1471C42D" w14:textId="77777777" w:rsidR="007B4FD1" w:rsidRPr="00CF5345" w:rsidRDefault="007B4FD1" w:rsidP="007B4FD1">
      <w:pPr>
        <w:spacing w:before="120" w:after="120"/>
        <w:ind w:left="547"/>
        <w:jc w:val="thaiDistribute"/>
        <w:rPr>
          <w:rFonts w:asciiTheme="majorBidi" w:hAnsiTheme="majorBidi" w:cstheme="majorBidi"/>
          <w:cs/>
        </w:rPr>
      </w:pPr>
      <w:r w:rsidRPr="00CF5345">
        <w:rPr>
          <w:rFonts w:asciiTheme="majorBidi" w:hAnsiTheme="majorBidi" w:cstheme="majorBidi"/>
          <w:sz w:val="32"/>
          <w:szCs w:val="32"/>
          <w:cs/>
          <w:lang w:val="en-US"/>
        </w:rPr>
        <w:t xml:space="preserve">ผลลัพธ์ของกลยุทธ์การป้องกันความเสี่ยงของธนาคารฯ ตามที่กล่าวไว้ในหมายเหตุประกอบงบการเงินรวม               ข้อ </w:t>
      </w:r>
      <w:r w:rsidRPr="00CF5345">
        <w:rPr>
          <w:rFonts w:asciiTheme="majorBidi" w:hAnsiTheme="majorBidi" w:cstheme="majorBidi"/>
          <w:sz w:val="32"/>
          <w:szCs w:val="32"/>
          <w:lang w:val="en-US"/>
        </w:rPr>
        <w:t>4</w:t>
      </w:r>
      <w:r w:rsidRPr="00CF5345">
        <w:rPr>
          <w:rFonts w:asciiTheme="majorBidi" w:hAnsiTheme="majorBidi" w:cstheme="majorBidi"/>
          <w:sz w:val="32"/>
          <w:szCs w:val="32"/>
          <w:cs/>
          <w:lang w:val="en-US"/>
        </w:rPr>
        <w:t>.</w:t>
      </w:r>
      <w:r w:rsidRPr="00CF5345">
        <w:rPr>
          <w:rFonts w:asciiTheme="majorBidi" w:hAnsiTheme="majorBidi" w:cstheme="majorBidi"/>
          <w:sz w:val="32"/>
          <w:szCs w:val="32"/>
          <w:lang w:val="en-US"/>
        </w:rPr>
        <w:t xml:space="preserve">5 </w:t>
      </w:r>
      <w:r w:rsidRPr="00CF5345">
        <w:rPr>
          <w:rFonts w:asciiTheme="majorBidi" w:hAnsiTheme="majorBidi" w:cstheme="majorBidi"/>
          <w:sz w:val="32"/>
          <w:szCs w:val="32"/>
          <w:cs/>
          <w:lang w:val="en-US"/>
        </w:rPr>
        <w:t>โดยเฉพาะมูลค่าที่เกี่ยวข้องกับสินทรัพย์และหนี้สินตราสารอนุพันธ์ซึ่งธนาคารฯ กำหนดให้เป็นเครื่องมือที่ใช้ป้องกันความเสี่ยงในกระแสเงินสด และการเปลี่ยนแปลงในมูลค่ายุติธรรมที่ใช้เป็นเกณฑ์ในการรับรู้ความไม่มีประสิทธิผลของการป้องกันความเสี่ยงในกระแสเงินสด มีรายละเอียดดังนี้</w:t>
      </w:r>
    </w:p>
    <w:tbl>
      <w:tblPr>
        <w:tblW w:w="9630" w:type="dxa"/>
        <w:tblInd w:w="450" w:type="dxa"/>
        <w:tblLayout w:type="fixed"/>
        <w:tblLook w:val="04A0" w:firstRow="1" w:lastRow="0" w:firstColumn="1" w:lastColumn="0" w:noHBand="0" w:noVBand="1"/>
      </w:tblPr>
      <w:tblGrid>
        <w:gridCol w:w="2430"/>
        <w:gridCol w:w="1028"/>
        <w:gridCol w:w="1029"/>
        <w:gridCol w:w="1028"/>
        <w:gridCol w:w="1029"/>
        <w:gridCol w:w="1028"/>
        <w:gridCol w:w="1029"/>
        <w:gridCol w:w="1029"/>
      </w:tblGrid>
      <w:tr w:rsidR="007B4FD1" w:rsidRPr="00CF5345" w14:paraId="1EF1B452" w14:textId="77777777" w:rsidTr="000A7D9E">
        <w:trPr>
          <w:trHeight w:val="60"/>
          <w:tblHeader/>
        </w:trPr>
        <w:tc>
          <w:tcPr>
            <w:tcW w:w="9630" w:type="dxa"/>
            <w:gridSpan w:val="8"/>
            <w:shd w:val="clear" w:color="auto" w:fill="auto"/>
          </w:tcPr>
          <w:p w14:paraId="6B7FBFE5" w14:textId="77777777" w:rsidR="007B4FD1" w:rsidRPr="00CF5345" w:rsidRDefault="007B4FD1" w:rsidP="000A7D9E">
            <w:pPr>
              <w:jc w:val="right"/>
              <w:rPr>
                <w:rFonts w:asciiTheme="majorBidi" w:hAnsiTheme="majorBidi" w:cstheme="majorBidi"/>
                <w:cs/>
                <w:lang w:val="en-US"/>
              </w:rPr>
            </w:pPr>
            <w:r w:rsidRPr="00CF5345">
              <w:rPr>
                <w:rFonts w:asciiTheme="majorBidi" w:hAnsiTheme="majorBidi" w:cstheme="majorBidi"/>
                <w:cs/>
              </w:rPr>
              <w:br w:type="page"/>
            </w:r>
            <w:r w:rsidRPr="00CF5345">
              <w:rPr>
                <w:rFonts w:asciiTheme="majorBidi" w:hAnsiTheme="majorBidi" w:cstheme="majorBidi"/>
                <w:cs/>
                <w:lang w:val="en-US"/>
              </w:rPr>
              <w:t>(หน่วย: ล้านบาท)</w:t>
            </w:r>
          </w:p>
        </w:tc>
      </w:tr>
      <w:tr w:rsidR="007B4FD1" w:rsidRPr="00CF5345" w14:paraId="0A542D28" w14:textId="77777777" w:rsidTr="000A7D9E">
        <w:trPr>
          <w:trHeight w:val="60"/>
          <w:tblHeader/>
        </w:trPr>
        <w:tc>
          <w:tcPr>
            <w:tcW w:w="2430" w:type="dxa"/>
            <w:shd w:val="clear" w:color="auto" w:fill="auto"/>
            <w:vAlign w:val="bottom"/>
          </w:tcPr>
          <w:p w14:paraId="399F78A5" w14:textId="77777777" w:rsidR="007B4FD1" w:rsidRPr="00CF5345" w:rsidRDefault="007B4FD1" w:rsidP="000A7D9E">
            <w:pPr>
              <w:jc w:val="center"/>
              <w:rPr>
                <w:rFonts w:asciiTheme="majorBidi" w:hAnsiTheme="majorBidi" w:cstheme="majorBidi"/>
                <w:lang w:val="en-US"/>
              </w:rPr>
            </w:pPr>
          </w:p>
        </w:tc>
        <w:tc>
          <w:tcPr>
            <w:tcW w:w="7200" w:type="dxa"/>
            <w:gridSpan w:val="7"/>
            <w:shd w:val="clear" w:color="auto" w:fill="auto"/>
            <w:vAlign w:val="bottom"/>
          </w:tcPr>
          <w:p w14:paraId="35E41707" w14:textId="77777777" w:rsidR="007B4FD1" w:rsidRPr="00CF5345" w:rsidRDefault="007B4FD1" w:rsidP="000A7D9E">
            <w:pPr>
              <w:pBdr>
                <w:bottom w:val="single" w:sz="4" w:space="1" w:color="auto"/>
              </w:pBdr>
              <w:jc w:val="center"/>
              <w:rPr>
                <w:rFonts w:asciiTheme="majorBidi" w:hAnsiTheme="majorBidi" w:cstheme="majorBidi"/>
                <w:lang w:val="en-US"/>
              </w:rPr>
            </w:pPr>
            <w:r w:rsidRPr="00CF5345">
              <w:rPr>
                <w:rFonts w:asciiTheme="majorBidi" w:hAnsiTheme="majorBidi" w:cstheme="majorBidi"/>
                <w:cs/>
                <w:lang w:val="en-US"/>
              </w:rPr>
              <w:t>งบการเงินรวมและงบการเงินเฉพาะธนาคาร</w:t>
            </w:r>
          </w:p>
        </w:tc>
      </w:tr>
      <w:tr w:rsidR="007B4FD1" w:rsidRPr="00CF5345" w14:paraId="5E307BC4" w14:textId="77777777" w:rsidTr="000A7D9E">
        <w:trPr>
          <w:trHeight w:val="60"/>
          <w:tblHeader/>
        </w:trPr>
        <w:tc>
          <w:tcPr>
            <w:tcW w:w="2430" w:type="dxa"/>
            <w:shd w:val="clear" w:color="auto" w:fill="auto"/>
            <w:vAlign w:val="bottom"/>
          </w:tcPr>
          <w:p w14:paraId="5A550131" w14:textId="77777777" w:rsidR="007B4FD1" w:rsidRPr="00CF5345" w:rsidRDefault="007B4FD1" w:rsidP="000A7D9E">
            <w:pPr>
              <w:jc w:val="center"/>
              <w:rPr>
                <w:rFonts w:asciiTheme="majorBidi" w:hAnsiTheme="majorBidi" w:cstheme="majorBidi"/>
                <w:lang w:val="en-US"/>
              </w:rPr>
            </w:pPr>
          </w:p>
        </w:tc>
        <w:tc>
          <w:tcPr>
            <w:tcW w:w="7200" w:type="dxa"/>
            <w:gridSpan w:val="7"/>
            <w:shd w:val="clear" w:color="auto" w:fill="auto"/>
            <w:vAlign w:val="bottom"/>
          </w:tcPr>
          <w:p w14:paraId="0A1B8E58" w14:textId="77777777" w:rsidR="007B4FD1" w:rsidRPr="00CF5345" w:rsidRDefault="007B4FD1" w:rsidP="000A7D9E">
            <w:pPr>
              <w:pBdr>
                <w:bottom w:val="single" w:sz="4" w:space="1" w:color="auto"/>
              </w:pBdr>
              <w:jc w:val="center"/>
              <w:rPr>
                <w:rFonts w:asciiTheme="majorBidi" w:hAnsiTheme="majorBidi" w:cstheme="majorBidi"/>
                <w:lang w:val="en-US"/>
              </w:rPr>
            </w:pPr>
            <w:r w:rsidRPr="00CF5345">
              <w:rPr>
                <w:rFonts w:asciiTheme="majorBidi" w:hAnsiTheme="majorBidi" w:cstheme="majorBidi"/>
                <w:lang w:val="en-US"/>
              </w:rPr>
              <w:t>30</w:t>
            </w:r>
            <w:r w:rsidRPr="00CF5345">
              <w:rPr>
                <w:rFonts w:asciiTheme="majorBidi" w:hAnsiTheme="majorBidi" w:cstheme="majorBidi" w:hint="cs"/>
                <w:cs/>
                <w:lang w:val="en-US"/>
              </w:rPr>
              <w:t xml:space="preserve"> มิถุนายน </w:t>
            </w:r>
            <w:r w:rsidRPr="00CF5345">
              <w:rPr>
                <w:rFonts w:asciiTheme="majorBidi" w:hAnsiTheme="majorBidi" w:cstheme="majorBidi"/>
                <w:lang w:val="en-US"/>
              </w:rPr>
              <w:t>2566</w:t>
            </w:r>
          </w:p>
        </w:tc>
      </w:tr>
      <w:tr w:rsidR="007B4FD1" w:rsidRPr="00CF5345" w14:paraId="18F8C93F" w14:textId="77777777" w:rsidTr="000A7D9E">
        <w:trPr>
          <w:trHeight w:val="60"/>
          <w:tblHeader/>
        </w:trPr>
        <w:tc>
          <w:tcPr>
            <w:tcW w:w="2430" w:type="dxa"/>
            <w:shd w:val="clear" w:color="auto" w:fill="auto"/>
          </w:tcPr>
          <w:p w14:paraId="0508F815" w14:textId="77777777" w:rsidR="007B4FD1" w:rsidRPr="00CF5345" w:rsidRDefault="007B4FD1" w:rsidP="000A7D9E">
            <w:pPr>
              <w:ind w:left="156" w:right="-90" w:hanging="156"/>
              <w:rPr>
                <w:rFonts w:asciiTheme="majorBidi" w:hAnsiTheme="majorBidi" w:cstheme="majorBidi"/>
                <w:cs/>
                <w:lang w:val="en-US"/>
              </w:rPr>
            </w:pPr>
          </w:p>
        </w:tc>
        <w:tc>
          <w:tcPr>
            <w:tcW w:w="1028" w:type="dxa"/>
            <w:shd w:val="clear" w:color="auto" w:fill="auto"/>
            <w:vAlign w:val="bottom"/>
          </w:tcPr>
          <w:p w14:paraId="4421E3FE" w14:textId="77777777" w:rsidR="007B4FD1" w:rsidRPr="00CF5345" w:rsidRDefault="007B4FD1" w:rsidP="000A7D9E">
            <w:pPr>
              <w:jc w:val="center"/>
              <w:rPr>
                <w:rFonts w:asciiTheme="majorBidi" w:hAnsiTheme="majorBidi" w:cstheme="majorBidi"/>
                <w:cs/>
                <w:lang w:val="en-US"/>
              </w:rPr>
            </w:pPr>
          </w:p>
        </w:tc>
        <w:tc>
          <w:tcPr>
            <w:tcW w:w="2057" w:type="dxa"/>
            <w:gridSpan w:val="2"/>
            <w:shd w:val="clear" w:color="auto" w:fill="auto"/>
            <w:vAlign w:val="bottom"/>
          </w:tcPr>
          <w:p w14:paraId="6334611C"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มูลค่าตามบัญชี</w:t>
            </w:r>
          </w:p>
        </w:tc>
        <w:tc>
          <w:tcPr>
            <w:tcW w:w="3086" w:type="dxa"/>
            <w:gridSpan w:val="3"/>
            <w:shd w:val="clear" w:color="auto" w:fill="auto"/>
            <w:vAlign w:val="bottom"/>
          </w:tcPr>
          <w:p w14:paraId="6B7E6734"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การเปลี่ยนแปลงในมูลค่ายุติธรรมซึ่งใช้เป็นเกณฑ์ในการรับรู้ความไม่มีประสิทธิผลของการป้องกันความเสี่ยง</w:t>
            </w:r>
          </w:p>
        </w:tc>
        <w:tc>
          <w:tcPr>
            <w:tcW w:w="1029" w:type="dxa"/>
            <w:shd w:val="clear" w:color="auto" w:fill="auto"/>
            <w:vAlign w:val="bottom"/>
          </w:tcPr>
          <w:p w14:paraId="6B4A35A4" w14:textId="77777777" w:rsidR="007B4FD1" w:rsidRPr="00CF5345" w:rsidRDefault="007B4FD1" w:rsidP="000A7D9E">
            <w:pPr>
              <w:ind w:right="-104" w:hanging="69"/>
              <w:jc w:val="center"/>
              <w:rPr>
                <w:rFonts w:asciiTheme="majorBidi" w:hAnsiTheme="majorBidi" w:cstheme="majorBidi"/>
                <w:cs/>
                <w:lang w:val="en-US"/>
              </w:rPr>
            </w:pPr>
            <w:r w:rsidRPr="00CF5345">
              <w:rPr>
                <w:rFonts w:asciiTheme="majorBidi" w:hAnsiTheme="majorBidi" w:cstheme="majorBidi"/>
                <w:spacing w:val="-6"/>
                <w:cs/>
                <w:lang w:val="en-US"/>
              </w:rPr>
              <w:t>มูลค่าเงินสำรอง</w:t>
            </w:r>
            <w:r w:rsidRPr="00CF5345">
              <w:rPr>
                <w:rFonts w:asciiTheme="majorBidi" w:hAnsiTheme="majorBidi" w:cstheme="majorBidi"/>
                <w:cs/>
                <w:lang w:val="en-US"/>
              </w:rPr>
              <w:t>สำหรับ</w:t>
            </w:r>
            <w:r w:rsidRPr="00CF5345">
              <w:rPr>
                <w:rFonts w:asciiTheme="majorBidi" w:hAnsiTheme="majorBidi"/>
                <w:cs/>
                <w:lang w:val="en-US"/>
              </w:rPr>
              <w:t xml:space="preserve">              </w:t>
            </w:r>
            <w:r w:rsidRPr="00CF5345">
              <w:rPr>
                <w:rFonts w:asciiTheme="majorBidi" w:hAnsiTheme="majorBidi" w:cstheme="majorBidi"/>
                <w:cs/>
                <w:lang w:val="en-US"/>
              </w:rPr>
              <w:t>การป้องกัน</w:t>
            </w:r>
            <w:r w:rsidRPr="00CF5345">
              <w:rPr>
                <w:rFonts w:asciiTheme="majorBidi" w:hAnsiTheme="majorBidi"/>
                <w:cs/>
                <w:lang w:val="en-US"/>
              </w:rPr>
              <w:t xml:space="preserve">           </w:t>
            </w:r>
            <w:r w:rsidRPr="00CF5345">
              <w:rPr>
                <w:rFonts w:asciiTheme="majorBidi" w:hAnsiTheme="majorBidi" w:cstheme="majorBidi"/>
                <w:cs/>
                <w:lang w:val="en-US"/>
              </w:rPr>
              <w:t>ความเสี่ยง</w:t>
            </w:r>
            <w:r w:rsidRPr="00CF5345">
              <w:rPr>
                <w:rFonts w:asciiTheme="majorBidi" w:hAnsiTheme="majorBidi" w:cstheme="majorBidi"/>
                <w:spacing w:val="-12"/>
                <w:cs/>
                <w:lang w:val="en-US"/>
              </w:rPr>
              <w:t>ใน</w:t>
            </w:r>
          </w:p>
        </w:tc>
      </w:tr>
      <w:tr w:rsidR="007B4FD1" w:rsidRPr="00CF5345" w14:paraId="35B7F931" w14:textId="77777777" w:rsidTr="000A7D9E">
        <w:trPr>
          <w:trHeight w:val="60"/>
          <w:tblHeader/>
        </w:trPr>
        <w:tc>
          <w:tcPr>
            <w:tcW w:w="2430" w:type="dxa"/>
            <w:shd w:val="clear" w:color="auto" w:fill="auto"/>
            <w:vAlign w:val="bottom"/>
          </w:tcPr>
          <w:p w14:paraId="1B4D2252" w14:textId="77777777" w:rsidR="007B4FD1" w:rsidRPr="00CF5345" w:rsidRDefault="007B4FD1" w:rsidP="000A7D9E">
            <w:pPr>
              <w:pBdr>
                <w:bottom w:val="single" w:sz="4" w:space="1" w:color="auto"/>
              </w:pBdr>
              <w:ind w:left="156" w:right="-90" w:hanging="156"/>
              <w:jc w:val="center"/>
              <w:rPr>
                <w:rFonts w:asciiTheme="majorBidi" w:hAnsiTheme="majorBidi" w:cstheme="majorBidi"/>
                <w:cs/>
                <w:lang w:val="en-US"/>
              </w:rPr>
            </w:pPr>
            <w:r w:rsidRPr="00CF5345">
              <w:rPr>
                <w:rFonts w:asciiTheme="majorBidi" w:hAnsiTheme="majorBidi" w:cstheme="majorBidi"/>
                <w:cs/>
                <w:lang w:val="en-US"/>
              </w:rPr>
              <w:t>ประเภทความเสี่ยง</w:t>
            </w:r>
          </w:p>
        </w:tc>
        <w:tc>
          <w:tcPr>
            <w:tcW w:w="1028" w:type="dxa"/>
            <w:shd w:val="clear" w:color="auto" w:fill="auto"/>
            <w:vAlign w:val="bottom"/>
          </w:tcPr>
          <w:p w14:paraId="792A729C"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จำนวนเงินตามสัญญา</w:t>
            </w:r>
          </w:p>
        </w:tc>
        <w:tc>
          <w:tcPr>
            <w:tcW w:w="1029" w:type="dxa"/>
            <w:shd w:val="clear" w:color="auto" w:fill="auto"/>
            <w:vAlign w:val="bottom"/>
          </w:tcPr>
          <w:p w14:paraId="6C7BCE2B"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สินทรัพย์</w:t>
            </w:r>
          </w:p>
        </w:tc>
        <w:tc>
          <w:tcPr>
            <w:tcW w:w="1028" w:type="dxa"/>
            <w:shd w:val="clear" w:color="auto" w:fill="auto"/>
            <w:vAlign w:val="bottom"/>
          </w:tcPr>
          <w:p w14:paraId="64A13F6E"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หนี้สิน</w:t>
            </w:r>
          </w:p>
        </w:tc>
        <w:tc>
          <w:tcPr>
            <w:tcW w:w="1029" w:type="dxa"/>
            <w:shd w:val="clear" w:color="auto" w:fill="auto"/>
            <w:vAlign w:val="bottom"/>
          </w:tcPr>
          <w:p w14:paraId="190B49E3"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รวม</w:t>
            </w:r>
          </w:p>
        </w:tc>
        <w:tc>
          <w:tcPr>
            <w:tcW w:w="1028" w:type="dxa"/>
            <w:shd w:val="clear" w:color="auto" w:fill="auto"/>
            <w:vAlign w:val="bottom"/>
          </w:tcPr>
          <w:p w14:paraId="611E44A8"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ส่วนที่มี             ประสิทธิผล</w:t>
            </w:r>
            <w:r w:rsidRPr="00CF5345">
              <w:rPr>
                <w:rFonts w:asciiTheme="majorBidi" w:hAnsiTheme="majorBidi"/>
                <w:cs/>
                <w:lang w:val="en-US"/>
              </w:rPr>
              <w:t xml:space="preserve">  </w:t>
            </w:r>
            <w:r w:rsidRPr="00CF5345">
              <w:rPr>
                <w:rFonts w:asciiTheme="majorBidi" w:hAnsiTheme="majorBidi" w:cstheme="majorBidi"/>
                <w:cs/>
                <w:lang w:val="en-US"/>
              </w:rPr>
              <w:t>ที่รับรู้ในกำไรขาดทุนเบ็ดเสร็จอื่น</w:t>
            </w:r>
          </w:p>
        </w:tc>
        <w:tc>
          <w:tcPr>
            <w:tcW w:w="1029" w:type="dxa"/>
            <w:shd w:val="clear" w:color="auto" w:fill="auto"/>
            <w:vAlign w:val="bottom"/>
          </w:tcPr>
          <w:p w14:paraId="613CCDE6"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ส่วนที่ไม่มีประสิทธิผลที่รับรู้ในกำไรหรือขาดทุน</w:t>
            </w:r>
          </w:p>
        </w:tc>
        <w:tc>
          <w:tcPr>
            <w:tcW w:w="1029" w:type="dxa"/>
            <w:shd w:val="clear" w:color="auto" w:fill="auto"/>
            <w:vAlign w:val="bottom"/>
          </w:tcPr>
          <w:p w14:paraId="74B3EDD5"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spacing w:val="-12"/>
                <w:cs/>
                <w:lang w:val="en-US"/>
              </w:rPr>
              <w:t>กระแสเงินสด</w:t>
            </w:r>
            <w:r w:rsidRPr="00CF5345">
              <w:rPr>
                <w:rFonts w:asciiTheme="majorBidi" w:hAnsiTheme="majorBidi"/>
                <w:spacing w:val="-12"/>
                <w:cs/>
                <w:lang w:val="en-US"/>
              </w:rPr>
              <w:t xml:space="preserve"> </w:t>
            </w:r>
            <w:r w:rsidRPr="00CF5345">
              <w:rPr>
                <w:rFonts w:asciiTheme="majorBidi" w:hAnsiTheme="majorBidi" w:cstheme="majorBidi"/>
                <w:cs/>
                <w:lang w:val="en-US"/>
              </w:rPr>
              <w:t>ที่ถูกปรับปรุงรายการไปยังกำไรหรือขาดทุน</w:t>
            </w:r>
          </w:p>
        </w:tc>
      </w:tr>
      <w:tr w:rsidR="007B4FD1" w:rsidRPr="00CF5345" w14:paraId="4229577A" w14:textId="77777777" w:rsidTr="000A7D9E">
        <w:trPr>
          <w:trHeight w:val="60"/>
        </w:trPr>
        <w:tc>
          <w:tcPr>
            <w:tcW w:w="2430" w:type="dxa"/>
            <w:shd w:val="clear" w:color="auto" w:fill="auto"/>
          </w:tcPr>
          <w:p w14:paraId="6DDFAD88" w14:textId="77777777" w:rsidR="007B4FD1" w:rsidRPr="00CF5345" w:rsidRDefault="007B4FD1" w:rsidP="000A7D9E">
            <w:pPr>
              <w:ind w:left="156" w:right="-90" w:hanging="156"/>
              <w:rPr>
                <w:rFonts w:asciiTheme="majorBidi" w:hAnsiTheme="majorBidi" w:cstheme="majorBidi"/>
                <w:cs/>
                <w:lang w:val="en-US"/>
              </w:rPr>
            </w:pPr>
            <w:r w:rsidRPr="00CF5345">
              <w:rPr>
                <w:rFonts w:asciiTheme="majorBidi" w:hAnsiTheme="majorBidi" w:cstheme="majorBidi"/>
                <w:b/>
                <w:bCs/>
                <w:u w:val="single"/>
                <w:cs/>
                <w:lang w:val="en-US"/>
              </w:rPr>
              <w:t>ความเสี่ยงด้านอัตราดอกเบี้ย</w:t>
            </w:r>
          </w:p>
        </w:tc>
        <w:tc>
          <w:tcPr>
            <w:tcW w:w="1028" w:type="dxa"/>
            <w:shd w:val="clear" w:color="auto" w:fill="auto"/>
            <w:vAlign w:val="bottom"/>
          </w:tcPr>
          <w:p w14:paraId="3911275A" w14:textId="77777777" w:rsidR="007B4FD1" w:rsidRPr="00CF5345" w:rsidRDefault="007B4FD1" w:rsidP="000A7D9E">
            <w:pPr>
              <w:tabs>
                <w:tab w:val="decimal" w:pos="524"/>
              </w:tabs>
              <w:rPr>
                <w:rFonts w:asciiTheme="majorBidi" w:hAnsiTheme="majorBidi" w:cstheme="majorBidi"/>
                <w:cs/>
                <w:lang w:val="en-US"/>
              </w:rPr>
            </w:pPr>
          </w:p>
        </w:tc>
        <w:tc>
          <w:tcPr>
            <w:tcW w:w="1029" w:type="dxa"/>
            <w:shd w:val="clear" w:color="auto" w:fill="auto"/>
            <w:vAlign w:val="bottom"/>
          </w:tcPr>
          <w:p w14:paraId="621F85BB" w14:textId="77777777" w:rsidR="007B4FD1" w:rsidRPr="00CF5345" w:rsidRDefault="007B4FD1" w:rsidP="000A7D9E">
            <w:pPr>
              <w:tabs>
                <w:tab w:val="decimal" w:pos="456"/>
              </w:tabs>
              <w:rPr>
                <w:rFonts w:asciiTheme="majorBidi" w:hAnsiTheme="majorBidi" w:cstheme="majorBidi"/>
                <w:cs/>
                <w:lang w:val="en-US"/>
              </w:rPr>
            </w:pPr>
          </w:p>
        </w:tc>
        <w:tc>
          <w:tcPr>
            <w:tcW w:w="1028" w:type="dxa"/>
            <w:shd w:val="clear" w:color="auto" w:fill="auto"/>
            <w:vAlign w:val="bottom"/>
          </w:tcPr>
          <w:p w14:paraId="6E5A2F32" w14:textId="77777777" w:rsidR="007B4FD1" w:rsidRPr="00CF5345" w:rsidRDefault="007B4FD1" w:rsidP="000A7D9E">
            <w:pPr>
              <w:tabs>
                <w:tab w:val="decimal" w:pos="479"/>
              </w:tabs>
              <w:rPr>
                <w:rFonts w:asciiTheme="majorBidi" w:hAnsiTheme="majorBidi" w:cstheme="majorBidi"/>
                <w:cs/>
                <w:lang w:val="en-US"/>
              </w:rPr>
            </w:pPr>
          </w:p>
        </w:tc>
        <w:tc>
          <w:tcPr>
            <w:tcW w:w="1029" w:type="dxa"/>
            <w:shd w:val="clear" w:color="auto" w:fill="auto"/>
            <w:vAlign w:val="bottom"/>
          </w:tcPr>
          <w:p w14:paraId="14D19052" w14:textId="77777777" w:rsidR="007B4FD1" w:rsidRPr="00CF5345" w:rsidRDefault="007B4FD1" w:rsidP="000A7D9E">
            <w:pPr>
              <w:tabs>
                <w:tab w:val="decimal" w:pos="411"/>
              </w:tabs>
              <w:rPr>
                <w:rFonts w:asciiTheme="majorBidi" w:hAnsiTheme="majorBidi" w:cstheme="majorBidi"/>
                <w:cs/>
                <w:lang w:val="en-US"/>
              </w:rPr>
            </w:pPr>
          </w:p>
        </w:tc>
        <w:tc>
          <w:tcPr>
            <w:tcW w:w="1028" w:type="dxa"/>
            <w:shd w:val="clear" w:color="auto" w:fill="auto"/>
            <w:vAlign w:val="bottom"/>
          </w:tcPr>
          <w:p w14:paraId="469A56B5" w14:textId="77777777" w:rsidR="007B4FD1" w:rsidRPr="00CF5345" w:rsidRDefault="007B4FD1" w:rsidP="000A7D9E">
            <w:pPr>
              <w:tabs>
                <w:tab w:val="decimal" w:pos="883"/>
              </w:tabs>
              <w:rPr>
                <w:rFonts w:asciiTheme="majorBidi" w:hAnsiTheme="majorBidi" w:cstheme="majorBidi"/>
                <w:cs/>
                <w:lang w:val="en-US"/>
              </w:rPr>
            </w:pPr>
          </w:p>
        </w:tc>
        <w:tc>
          <w:tcPr>
            <w:tcW w:w="1029" w:type="dxa"/>
            <w:shd w:val="clear" w:color="auto" w:fill="auto"/>
            <w:vAlign w:val="bottom"/>
          </w:tcPr>
          <w:p w14:paraId="29FD2B15" w14:textId="77777777" w:rsidR="007B4FD1" w:rsidRPr="00CF5345" w:rsidRDefault="007B4FD1" w:rsidP="000A7D9E">
            <w:pPr>
              <w:tabs>
                <w:tab w:val="decimal" w:pos="852"/>
              </w:tabs>
              <w:rPr>
                <w:rFonts w:asciiTheme="majorBidi" w:hAnsiTheme="majorBidi" w:cstheme="majorBidi"/>
                <w:cs/>
                <w:lang w:val="en-US"/>
              </w:rPr>
            </w:pPr>
          </w:p>
        </w:tc>
        <w:tc>
          <w:tcPr>
            <w:tcW w:w="1029" w:type="dxa"/>
            <w:shd w:val="clear" w:color="auto" w:fill="auto"/>
            <w:vAlign w:val="bottom"/>
          </w:tcPr>
          <w:p w14:paraId="706A897C" w14:textId="77777777" w:rsidR="007B4FD1" w:rsidRPr="00CF5345" w:rsidRDefault="007B4FD1" w:rsidP="000A7D9E">
            <w:pPr>
              <w:tabs>
                <w:tab w:val="decimal" w:pos="912"/>
              </w:tabs>
              <w:rPr>
                <w:rFonts w:asciiTheme="majorBidi" w:hAnsiTheme="majorBidi" w:cstheme="majorBidi"/>
                <w:cs/>
                <w:lang w:val="en-US"/>
              </w:rPr>
            </w:pPr>
          </w:p>
        </w:tc>
      </w:tr>
      <w:tr w:rsidR="007B4FD1" w:rsidRPr="00CF5345" w14:paraId="2500E6D7" w14:textId="77777777" w:rsidTr="000A7D9E">
        <w:trPr>
          <w:trHeight w:val="60"/>
        </w:trPr>
        <w:tc>
          <w:tcPr>
            <w:tcW w:w="2430" w:type="dxa"/>
            <w:shd w:val="clear" w:color="auto" w:fill="auto"/>
          </w:tcPr>
          <w:p w14:paraId="470DBFDB" w14:textId="77777777" w:rsidR="007B4FD1" w:rsidRPr="00CF5345" w:rsidRDefault="007B4FD1" w:rsidP="000A7D9E">
            <w:pPr>
              <w:ind w:left="156" w:right="-90" w:hanging="156"/>
              <w:rPr>
                <w:rFonts w:asciiTheme="majorBidi" w:hAnsiTheme="majorBidi" w:cstheme="majorBidi"/>
                <w:lang w:val="en-US"/>
              </w:rPr>
            </w:pPr>
            <w:r w:rsidRPr="00CF5345">
              <w:rPr>
                <w:rFonts w:asciiTheme="majorBidi" w:hAnsiTheme="majorBidi" w:cstheme="majorBidi"/>
                <w:cs/>
                <w:lang w:val="en-US"/>
              </w:rPr>
              <w:t>สัญญาสิทธิแลกเปลี่ยนอัตราดอกเบี้ย - ป้องกันความเสี่ยงของเงินลงทุนใน          ตราสารหนี้สกุลเงินยูโรที่มี                     อัตราดอกเบี้ยลอยตัว</w:t>
            </w:r>
          </w:p>
        </w:tc>
        <w:tc>
          <w:tcPr>
            <w:tcW w:w="1028" w:type="dxa"/>
            <w:shd w:val="clear" w:color="auto" w:fill="auto"/>
            <w:vAlign w:val="bottom"/>
          </w:tcPr>
          <w:p w14:paraId="75861AE8" w14:textId="77777777" w:rsidR="007B4FD1" w:rsidRPr="00CF5345" w:rsidRDefault="007B4FD1" w:rsidP="000A7D9E">
            <w:pPr>
              <w:tabs>
                <w:tab w:val="decimal" w:pos="706"/>
              </w:tabs>
              <w:rPr>
                <w:rFonts w:asciiTheme="majorBidi" w:hAnsiTheme="majorBidi" w:cstheme="majorBidi"/>
                <w:lang w:val="en-US"/>
              </w:rPr>
            </w:pPr>
            <w:r w:rsidRPr="00CF5345">
              <w:rPr>
                <w:rFonts w:asciiTheme="majorBidi" w:hAnsiTheme="majorBidi" w:cstheme="majorBidi"/>
                <w:lang w:val="en-US"/>
              </w:rPr>
              <w:t>1,333</w:t>
            </w:r>
          </w:p>
        </w:tc>
        <w:tc>
          <w:tcPr>
            <w:tcW w:w="1029" w:type="dxa"/>
            <w:shd w:val="clear" w:color="auto" w:fill="auto"/>
            <w:vAlign w:val="bottom"/>
          </w:tcPr>
          <w:p w14:paraId="34C33B21"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8" w:type="dxa"/>
            <w:shd w:val="clear" w:color="auto" w:fill="auto"/>
            <w:vAlign w:val="bottom"/>
          </w:tcPr>
          <w:p w14:paraId="40C03CC7"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1</w:t>
            </w:r>
          </w:p>
        </w:tc>
        <w:tc>
          <w:tcPr>
            <w:tcW w:w="1029" w:type="dxa"/>
            <w:shd w:val="clear" w:color="auto" w:fill="auto"/>
            <w:vAlign w:val="bottom"/>
          </w:tcPr>
          <w:p w14:paraId="29E86554"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8" w:type="dxa"/>
            <w:shd w:val="clear" w:color="auto" w:fill="auto"/>
            <w:vAlign w:val="bottom"/>
          </w:tcPr>
          <w:p w14:paraId="5384027C"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0A602704"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25C5815F"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r>
      <w:tr w:rsidR="007B4FD1" w:rsidRPr="00CF5345" w14:paraId="14DB6941" w14:textId="77777777" w:rsidTr="000A7D9E">
        <w:trPr>
          <w:trHeight w:val="60"/>
        </w:trPr>
        <w:tc>
          <w:tcPr>
            <w:tcW w:w="3458" w:type="dxa"/>
            <w:gridSpan w:val="2"/>
            <w:shd w:val="clear" w:color="auto" w:fill="auto"/>
          </w:tcPr>
          <w:p w14:paraId="2EA48AF7"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b/>
                <w:bCs/>
                <w:u w:val="single"/>
                <w:cs/>
                <w:lang w:val="en-US"/>
              </w:rPr>
              <w:t>ความเสี่ยงด้านอัตราดอกเบี้ยและอัตราแลกเปลี่ยน</w:t>
            </w:r>
          </w:p>
        </w:tc>
        <w:tc>
          <w:tcPr>
            <w:tcW w:w="1029" w:type="dxa"/>
            <w:shd w:val="clear" w:color="auto" w:fill="auto"/>
            <w:vAlign w:val="bottom"/>
          </w:tcPr>
          <w:p w14:paraId="7973FCCB" w14:textId="77777777" w:rsidR="007B4FD1" w:rsidRPr="00CF5345" w:rsidRDefault="007B4FD1" w:rsidP="000A7D9E">
            <w:pPr>
              <w:tabs>
                <w:tab w:val="decimal" w:pos="706"/>
              </w:tabs>
              <w:rPr>
                <w:rFonts w:asciiTheme="majorBidi" w:hAnsiTheme="majorBidi" w:cstheme="majorBidi"/>
                <w:cs/>
                <w:lang w:val="en-US"/>
              </w:rPr>
            </w:pPr>
          </w:p>
        </w:tc>
        <w:tc>
          <w:tcPr>
            <w:tcW w:w="1028" w:type="dxa"/>
            <w:shd w:val="clear" w:color="auto" w:fill="auto"/>
            <w:vAlign w:val="bottom"/>
          </w:tcPr>
          <w:p w14:paraId="71B5FA7E" w14:textId="77777777" w:rsidR="007B4FD1" w:rsidRPr="00CF5345" w:rsidRDefault="007B4FD1" w:rsidP="000A7D9E">
            <w:pPr>
              <w:tabs>
                <w:tab w:val="decimal" w:pos="706"/>
              </w:tabs>
              <w:rPr>
                <w:rFonts w:asciiTheme="majorBidi" w:hAnsiTheme="majorBidi" w:cstheme="majorBidi"/>
                <w:cs/>
                <w:lang w:val="en-US"/>
              </w:rPr>
            </w:pPr>
          </w:p>
        </w:tc>
        <w:tc>
          <w:tcPr>
            <w:tcW w:w="1029" w:type="dxa"/>
            <w:shd w:val="clear" w:color="auto" w:fill="auto"/>
            <w:vAlign w:val="bottom"/>
          </w:tcPr>
          <w:p w14:paraId="6D57B2A0" w14:textId="77777777" w:rsidR="007B4FD1" w:rsidRPr="00CF5345" w:rsidRDefault="007B4FD1" w:rsidP="000A7D9E">
            <w:pPr>
              <w:tabs>
                <w:tab w:val="decimal" w:pos="706"/>
              </w:tabs>
              <w:rPr>
                <w:rFonts w:asciiTheme="majorBidi" w:hAnsiTheme="majorBidi" w:cstheme="majorBidi"/>
                <w:cs/>
                <w:lang w:val="en-US"/>
              </w:rPr>
            </w:pPr>
          </w:p>
        </w:tc>
        <w:tc>
          <w:tcPr>
            <w:tcW w:w="1028" w:type="dxa"/>
            <w:shd w:val="clear" w:color="auto" w:fill="auto"/>
            <w:vAlign w:val="bottom"/>
          </w:tcPr>
          <w:p w14:paraId="586C91E5" w14:textId="77777777" w:rsidR="007B4FD1" w:rsidRPr="00CF5345" w:rsidRDefault="007B4FD1" w:rsidP="000A7D9E">
            <w:pPr>
              <w:tabs>
                <w:tab w:val="decimal" w:pos="706"/>
              </w:tabs>
              <w:rPr>
                <w:rFonts w:asciiTheme="majorBidi" w:hAnsiTheme="majorBidi" w:cstheme="majorBidi"/>
                <w:cs/>
                <w:lang w:val="en-US"/>
              </w:rPr>
            </w:pPr>
          </w:p>
        </w:tc>
        <w:tc>
          <w:tcPr>
            <w:tcW w:w="1029" w:type="dxa"/>
            <w:shd w:val="clear" w:color="auto" w:fill="auto"/>
            <w:vAlign w:val="bottom"/>
          </w:tcPr>
          <w:p w14:paraId="5825DC13" w14:textId="77777777" w:rsidR="007B4FD1" w:rsidRPr="00CF5345" w:rsidRDefault="007B4FD1" w:rsidP="000A7D9E">
            <w:pPr>
              <w:tabs>
                <w:tab w:val="decimal" w:pos="706"/>
              </w:tabs>
              <w:rPr>
                <w:rFonts w:asciiTheme="majorBidi" w:hAnsiTheme="majorBidi" w:cstheme="majorBidi"/>
                <w:cs/>
                <w:lang w:val="en-US"/>
              </w:rPr>
            </w:pPr>
          </w:p>
        </w:tc>
        <w:tc>
          <w:tcPr>
            <w:tcW w:w="1029" w:type="dxa"/>
            <w:shd w:val="clear" w:color="auto" w:fill="auto"/>
            <w:vAlign w:val="bottom"/>
          </w:tcPr>
          <w:p w14:paraId="3F78B598" w14:textId="77777777" w:rsidR="007B4FD1" w:rsidRPr="00CF5345" w:rsidRDefault="007B4FD1" w:rsidP="000A7D9E">
            <w:pPr>
              <w:tabs>
                <w:tab w:val="decimal" w:pos="706"/>
              </w:tabs>
              <w:rPr>
                <w:rFonts w:asciiTheme="majorBidi" w:hAnsiTheme="majorBidi" w:cstheme="majorBidi"/>
                <w:cs/>
                <w:lang w:val="en-US"/>
              </w:rPr>
            </w:pPr>
          </w:p>
        </w:tc>
      </w:tr>
      <w:tr w:rsidR="007B4FD1" w:rsidRPr="00CF5345" w14:paraId="2AC7E2A5" w14:textId="77777777" w:rsidTr="000A7D9E">
        <w:trPr>
          <w:trHeight w:val="60"/>
        </w:trPr>
        <w:tc>
          <w:tcPr>
            <w:tcW w:w="2430" w:type="dxa"/>
            <w:shd w:val="clear" w:color="auto" w:fill="auto"/>
          </w:tcPr>
          <w:p w14:paraId="40619EB5" w14:textId="77777777" w:rsidR="007B4FD1" w:rsidRPr="00CF5345" w:rsidRDefault="007B4FD1" w:rsidP="000A7D9E">
            <w:pPr>
              <w:ind w:left="156" w:right="-90" w:hanging="156"/>
              <w:rPr>
                <w:rFonts w:asciiTheme="majorBidi" w:hAnsiTheme="majorBidi" w:cstheme="majorBidi"/>
                <w:cs/>
                <w:lang w:val="en-US"/>
              </w:rPr>
            </w:pPr>
            <w:r w:rsidRPr="00CF5345">
              <w:rPr>
                <w:rFonts w:asciiTheme="majorBidi" w:hAnsiTheme="majorBidi" w:cstheme="majorBidi"/>
                <w:cs/>
                <w:lang w:val="en-US"/>
              </w:rPr>
              <w:t>สัญญาแลกเปลี่ยนอัตราดอกเบี้ยข้ามสกุลเงินต่างประเทศ (บาท : ดอลลาร์สหรัฐอเมริกา) - ป้องกันความเสี่ยง          ของเงินลงทุนในตราสารหนี้สกุลเงินดอลลาร์สหรัฐอเมริกาที่มีอัตราดอกเบี้ยคงที่</w:t>
            </w:r>
          </w:p>
        </w:tc>
        <w:tc>
          <w:tcPr>
            <w:tcW w:w="1028" w:type="dxa"/>
            <w:shd w:val="clear" w:color="auto" w:fill="auto"/>
            <w:vAlign w:val="bottom"/>
          </w:tcPr>
          <w:p w14:paraId="7C125327" w14:textId="77777777" w:rsidR="007B4FD1" w:rsidRPr="00CF5345" w:rsidRDefault="007B4FD1" w:rsidP="000A7D9E">
            <w:pPr>
              <w:tabs>
                <w:tab w:val="decimal" w:pos="706"/>
              </w:tabs>
              <w:rPr>
                <w:rFonts w:asciiTheme="majorBidi" w:hAnsiTheme="majorBidi" w:cstheme="majorBidi"/>
                <w:lang w:val="en-US"/>
              </w:rPr>
            </w:pPr>
            <w:r w:rsidRPr="00CF5345">
              <w:rPr>
                <w:rFonts w:asciiTheme="majorBidi" w:hAnsiTheme="majorBidi" w:cstheme="majorBidi"/>
                <w:lang w:val="en-US"/>
              </w:rPr>
              <w:t>13,132</w:t>
            </w:r>
          </w:p>
        </w:tc>
        <w:tc>
          <w:tcPr>
            <w:tcW w:w="1029" w:type="dxa"/>
            <w:shd w:val="clear" w:color="auto" w:fill="auto"/>
            <w:vAlign w:val="bottom"/>
          </w:tcPr>
          <w:p w14:paraId="660CF15B"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27</w:t>
            </w:r>
          </w:p>
        </w:tc>
        <w:tc>
          <w:tcPr>
            <w:tcW w:w="1028" w:type="dxa"/>
            <w:shd w:val="clear" w:color="auto" w:fill="auto"/>
            <w:vAlign w:val="bottom"/>
          </w:tcPr>
          <w:p w14:paraId="1994295F"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609</w:t>
            </w:r>
          </w:p>
        </w:tc>
        <w:tc>
          <w:tcPr>
            <w:tcW w:w="1029" w:type="dxa"/>
            <w:shd w:val="clear" w:color="auto" w:fill="auto"/>
            <w:vAlign w:val="bottom"/>
          </w:tcPr>
          <w:p w14:paraId="6403D7E8"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hint="cs"/>
                <w:cs/>
                <w:lang w:val="en-US"/>
              </w:rPr>
              <w:t>(454)</w:t>
            </w:r>
          </w:p>
        </w:tc>
        <w:tc>
          <w:tcPr>
            <w:tcW w:w="1028" w:type="dxa"/>
            <w:shd w:val="clear" w:color="auto" w:fill="auto"/>
            <w:vAlign w:val="bottom"/>
          </w:tcPr>
          <w:p w14:paraId="027EDA8B"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hint="cs"/>
                <w:cs/>
                <w:lang w:val="en-US"/>
              </w:rPr>
              <w:t>454</w:t>
            </w:r>
            <w:r w:rsidRPr="00CF5345">
              <w:rPr>
                <w:rFonts w:asciiTheme="majorBidi" w:hAnsiTheme="majorBidi"/>
                <w:cs/>
                <w:lang w:val="en-US"/>
              </w:rPr>
              <w:t>)</w:t>
            </w:r>
          </w:p>
        </w:tc>
        <w:tc>
          <w:tcPr>
            <w:tcW w:w="1029" w:type="dxa"/>
            <w:shd w:val="clear" w:color="auto" w:fill="auto"/>
            <w:vAlign w:val="bottom"/>
          </w:tcPr>
          <w:p w14:paraId="5792B241"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hint="cs"/>
                <w:cs/>
                <w:lang w:val="en-US"/>
              </w:rPr>
              <w:t>-</w:t>
            </w:r>
          </w:p>
        </w:tc>
        <w:tc>
          <w:tcPr>
            <w:tcW w:w="1029" w:type="dxa"/>
            <w:shd w:val="clear" w:color="auto" w:fill="auto"/>
            <w:vAlign w:val="bottom"/>
          </w:tcPr>
          <w:p w14:paraId="31CD4474"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hint="cs"/>
                <w:cs/>
                <w:lang w:val="en-US"/>
              </w:rPr>
              <w:t>376</w:t>
            </w:r>
          </w:p>
        </w:tc>
      </w:tr>
      <w:tr w:rsidR="007B4FD1" w:rsidRPr="00CF5345" w14:paraId="08705D9D" w14:textId="77777777" w:rsidTr="000A7D9E">
        <w:trPr>
          <w:trHeight w:val="60"/>
        </w:trPr>
        <w:tc>
          <w:tcPr>
            <w:tcW w:w="2430" w:type="dxa"/>
            <w:shd w:val="clear" w:color="auto" w:fill="auto"/>
            <w:vAlign w:val="bottom"/>
          </w:tcPr>
          <w:p w14:paraId="514E98E0" w14:textId="77777777" w:rsidR="007B4FD1" w:rsidRPr="00CF5345" w:rsidRDefault="007B4FD1" w:rsidP="000A7D9E">
            <w:pPr>
              <w:ind w:left="163" w:right="-90" w:hanging="163"/>
              <w:rPr>
                <w:rFonts w:asciiTheme="majorBidi" w:hAnsiTheme="majorBidi" w:cstheme="majorBidi"/>
                <w:cs/>
                <w:lang w:val="en-US"/>
              </w:rPr>
            </w:pPr>
            <w:r w:rsidRPr="00CF5345">
              <w:rPr>
                <w:rFonts w:asciiTheme="majorBidi" w:hAnsiTheme="majorBidi" w:cstheme="majorBidi"/>
                <w:cs/>
              </w:rPr>
              <w:t xml:space="preserve">สัญญาแลกเปลี่ยนอัตราดอกเบี้ยข้ามสกุลเงินต่างประเทศ (บาท </w:t>
            </w:r>
            <w:r w:rsidRPr="00CF5345">
              <w:rPr>
                <w:rFonts w:asciiTheme="majorBidi" w:hAnsiTheme="majorBidi" w:cstheme="majorBidi"/>
                <w:cs/>
                <w:lang w:val="en-US"/>
              </w:rPr>
              <w:t xml:space="preserve">: </w:t>
            </w:r>
            <w:r w:rsidRPr="00CF5345">
              <w:rPr>
                <w:rFonts w:asciiTheme="majorBidi" w:hAnsiTheme="majorBidi" w:cstheme="majorBidi"/>
                <w:cs/>
              </w:rPr>
              <w:t>ดอลลาร์สหรัฐอเมริกา) - ป้องกันความเสี่ยง      ของเงินลงทุนในตราสารหนี้สกุลเงินดอลลาร์สหรัฐอเมริกาที่มีอัตราดอกเบี้ยลอยตัว</w:t>
            </w:r>
          </w:p>
        </w:tc>
        <w:tc>
          <w:tcPr>
            <w:tcW w:w="1028" w:type="dxa"/>
            <w:shd w:val="clear" w:color="auto" w:fill="auto"/>
            <w:vAlign w:val="bottom"/>
          </w:tcPr>
          <w:p w14:paraId="4F4BA769" w14:textId="77777777" w:rsidR="007B4FD1" w:rsidRPr="00CF5345" w:rsidRDefault="007B4FD1" w:rsidP="000A7D9E">
            <w:pPr>
              <w:tabs>
                <w:tab w:val="decimal" w:pos="706"/>
              </w:tabs>
              <w:rPr>
                <w:rFonts w:asciiTheme="majorBidi" w:hAnsiTheme="majorBidi" w:cstheme="majorBidi"/>
                <w:lang w:val="en-US"/>
              </w:rPr>
            </w:pPr>
            <w:r w:rsidRPr="00CF5345">
              <w:rPr>
                <w:rFonts w:asciiTheme="majorBidi" w:hAnsiTheme="majorBidi" w:cstheme="majorBidi"/>
                <w:lang w:val="en-US"/>
              </w:rPr>
              <w:t>1,851</w:t>
            </w:r>
          </w:p>
        </w:tc>
        <w:tc>
          <w:tcPr>
            <w:tcW w:w="1029" w:type="dxa"/>
            <w:shd w:val="clear" w:color="auto" w:fill="auto"/>
            <w:vAlign w:val="bottom"/>
          </w:tcPr>
          <w:p w14:paraId="24623F69"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8" w:type="dxa"/>
            <w:shd w:val="clear" w:color="auto" w:fill="auto"/>
            <w:vAlign w:val="bottom"/>
          </w:tcPr>
          <w:p w14:paraId="682777EF"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31</w:t>
            </w:r>
            <w:r w:rsidR="00461CC7">
              <w:rPr>
                <w:rFonts w:asciiTheme="majorBidi" w:hAnsiTheme="majorBidi" w:cstheme="majorBidi"/>
                <w:lang w:val="en-US"/>
              </w:rPr>
              <w:t>5</w:t>
            </w:r>
          </w:p>
        </w:tc>
        <w:tc>
          <w:tcPr>
            <w:tcW w:w="1029" w:type="dxa"/>
            <w:shd w:val="clear" w:color="auto" w:fill="auto"/>
            <w:vAlign w:val="bottom"/>
          </w:tcPr>
          <w:p w14:paraId="4D30EF07"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586</w:t>
            </w:r>
          </w:p>
        </w:tc>
        <w:tc>
          <w:tcPr>
            <w:tcW w:w="1028" w:type="dxa"/>
            <w:shd w:val="clear" w:color="auto" w:fill="auto"/>
            <w:vAlign w:val="bottom"/>
          </w:tcPr>
          <w:p w14:paraId="694ECC43"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586</w:t>
            </w:r>
          </w:p>
        </w:tc>
        <w:tc>
          <w:tcPr>
            <w:tcW w:w="1029" w:type="dxa"/>
            <w:shd w:val="clear" w:color="auto" w:fill="auto"/>
            <w:vAlign w:val="bottom"/>
          </w:tcPr>
          <w:p w14:paraId="0EFF15B0"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6AEFB144"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572</w:t>
            </w:r>
            <w:r w:rsidRPr="00CF5345">
              <w:rPr>
                <w:rFonts w:asciiTheme="majorBidi" w:hAnsiTheme="majorBidi"/>
                <w:cs/>
                <w:lang w:val="en-US"/>
              </w:rPr>
              <w:t>)</w:t>
            </w:r>
          </w:p>
        </w:tc>
      </w:tr>
      <w:tr w:rsidR="007B4FD1" w:rsidRPr="00CF5345" w14:paraId="37BB2E00" w14:textId="77777777" w:rsidTr="000A7D9E">
        <w:trPr>
          <w:trHeight w:val="60"/>
        </w:trPr>
        <w:tc>
          <w:tcPr>
            <w:tcW w:w="2430" w:type="dxa"/>
            <w:shd w:val="clear" w:color="auto" w:fill="auto"/>
            <w:vAlign w:val="bottom"/>
          </w:tcPr>
          <w:p w14:paraId="59C416B1" w14:textId="77777777" w:rsidR="007B4FD1" w:rsidRPr="00CF5345" w:rsidRDefault="007B4FD1" w:rsidP="000A7D9E">
            <w:pPr>
              <w:ind w:left="158" w:right="-86" w:hanging="158"/>
              <w:rPr>
                <w:rFonts w:asciiTheme="majorBidi" w:hAnsiTheme="majorBidi" w:cstheme="majorBidi"/>
                <w:cs/>
                <w:lang w:val="en-US"/>
              </w:rPr>
            </w:pPr>
            <w:r w:rsidRPr="00CF5345">
              <w:rPr>
                <w:rFonts w:asciiTheme="majorBidi" w:hAnsiTheme="majorBidi" w:cstheme="majorBidi"/>
                <w:cs/>
              </w:rPr>
              <w:t>สัญญาแลกเปลี่ยนอัตราดอกเบี้ยข้ามสกุลเงินต่างประเทศ (บาท : เยน) - ป้องกันความเสี่ยงของเงินลงทุนในตราสารหนี้สกุลเงินเยนที่มีอัตราดอกเบี้ยคงที่</w:t>
            </w:r>
          </w:p>
        </w:tc>
        <w:tc>
          <w:tcPr>
            <w:tcW w:w="1028" w:type="dxa"/>
            <w:shd w:val="clear" w:color="auto" w:fill="auto"/>
            <w:vAlign w:val="bottom"/>
          </w:tcPr>
          <w:p w14:paraId="52A76927" w14:textId="77777777" w:rsidR="007B4FD1" w:rsidRPr="00CF5345" w:rsidRDefault="007B4FD1" w:rsidP="000A7D9E">
            <w:pPr>
              <w:tabs>
                <w:tab w:val="decimal" w:pos="706"/>
              </w:tabs>
              <w:rPr>
                <w:rFonts w:asciiTheme="majorBidi" w:hAnsiTheme="majorBidi" w:cstheme="majorBidi"/>
                <w:lang w:val="en-US"/>
              </w:rPr>
            </w:pPr>
            <w:r w:rsidRPr="00CF5345">
              <w:rPr>
                <w:rFonts w:asciiTheme="majorBidi" w:hAnsiTheme="majorBidi" w:cstheme="majorBidi"/>
                <w:lang w:val="en-US"/>
              </w:rPr>
              <w:t>30,266</w:t>
            </w:r>
          </w:p>
        </w:tc>
        <w:tc>
          <w:tcPr>
            <w:tcW w:w="1029" w:type="dxa"/>
            <w:shd w:val="clear" w:color="auto" w:fill="auto"/>
            <w:vAlign w:val="bottom"/>
          </w:tcPr>
          <w:p w14:paraId="7B79E9BC"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3,687</w:t>
            </w:r>
          </w:p>
        </w:tc>
        <w:tc>
          <w:tcPr>
            <w:tcW w:w="1028" w:type="dxa"/>
            <w:shd w:val="clear" w:color="auto" w:fill="auto"/>
            <w:vAlign w:val="bottom"/>
          </w:tcPr>
          <w:p w14:paraId="0F08D912"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617C401C" w14:textId="77777777" w:rsidR="007B4FD1" w:rsidRPr="00CF5345" w:rsidRDefault="007B4FD1" w:rsidP="000A7D9E">
            <w:pPr>
              <w:tabs>
                <w:tab w:val="decimal" w:pos="706"/>
              </w:tabs>
              <w:rPr>
                <w:rFonts w:asciiTheme="majorBidi" w:hAnsiTheme="majorBidi" w:cstheme="majorBidi"/>
                <w:lang w:val="en-US"/>
              </w:rPr>
            </w:pPr>
            <w:r w:rsidRPr="00CF5345">
              <w:rPr>
                <w:rFonts w:asciiTheme="majorBidi" w:hAnsiTheme="majorBidi" w:cstheme="majorBidi"/>
                <w:lang w:val="en-US"/>
              </w:rPr>
              <w:t>1,068</w:t>
            </w:r>
          </w:p>
        </w:tc>
        <w:tc>
          <w:tcPr>
            <w:tcW w:w="1028" w:type="dxa"/>
            <w:shd w:val="clear" w:color="auto" w:fill="auto"/>
            <w:vAlign w:val="bottom"/>
          </w:tcPr>
          <w:p w14:paraId="76B45154"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1,068</w:t>
            </w:r>
          </w:p>
        </w:tc>
        <w:tc>
          <w:tcPr>
            <w:tcW w:w="1029" w:type="dxa"/>
            <w:shd w:val="clear" w:color="auto" w:fill="auto"/>
            <w:vAlign w:val="bottom"/>
          </w:tcPr>
          <w:p w14:paraId="7EA0F793"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0046D08C"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1,229</w:t>
            </w:r>
            <w:r w:rsidRPr="00CF5345">
              <w:rPr>
                <w:rFonts w:asciiTheme="majorBidi" w:hAnsiTheme="majorBidi"/>
                <w:cs/>
                <w:lang w:val="en-US"/>
              </w:rPr>
              <w:t>)</w:t>
            </w:r>
          </w:p>
        </w:tc>
      </w:tr>
    </w:tbl>
    <w:p w14:paraId="22E0971C" w14:textId="77777777" w:rsidR="007B4FD1" w:rsidRPr="00CF5345" w:rsidRDefault="007B4FD1" w:rsidP="007B4FD1">
      <w:pPr>
        <w:rPr>
          <w:rFonts w:asciiTheme="majorBidi" w:hAnsiTheme="majorBidi"/>
          <w:cs/>
        </w:rPr>
      </w:pPr>
      <w:r w:rsidRPr="00CF5345">
        <w:rPr>
          <w:rFonts w:asciiTheme="majorBidi" w:hAnsiTheme="majorBidi" w:cstheme="majorBidi"/>
          <w:cs/>
        </w:rPr>
        <w:br w:type="page"/>
      </w:r>
    </w:p>
    <w:tbl>
      <w:tblPr>
        <w:tblW w:w="9630" w:type="dxa"/>
        <w:tblInd w:w="450" w:type="dxa"/>
        <w:tblLayout w:type="fixed"/>
        <w:tblLook w:val="04A0" w:firstRow="1" w:lastRow="0" w:firstColumn="1" w:lastColumn="0" w:noHBand="0" w:noVBand="1"/>
      </w:tblPr>
      <w:tblGrid>
        <w:gridCol w:w="2430"/>
        <w:gridCol w:w="1028"/>
        <w:gridCol w:w="1029"/>
        <w:gridCol w:w="1028"/>
        <w:gridCol w:w="1029"/>
        <w:gridCol w:w="1028"/>
        <w:gridCol w:w="1029"/>
        <w:gridCol w:w="1029"/>
      </w:tblGrid>
      <w:tr w:rsidR="007B4FD1" w:rsidRPr="00CF5345" w14:paraId="51963E3F" w14:textId="77777777" w:rsidTr="000A7D9E">
        <w:trPr>
          <w:trHeight w:val="60"/>
          <w:tblHeader/>
        </w:trPr>
        <w:tc>
          <w:tcPr>
            <w:tcW w:w="9630" w:type="dxa"/>
            <w:gridSpan w:val="8"/>
            <w:shd w:val="clear" w:color="auto" w:fill="auto"/>
          </w:tcPr>
          <w:p w14:paraId="1D11DE9F" w14:textId="77777777" w:rsidR="007B4FD1" w:rsidRPr="00CF5345" w:rsidRDefault="007B4FD1" w:rsidP="000A7D9E">
            <w:pPr>
              <w:jc w:val="right"/>
              <w:rPr>
                <w:rFonts w:asciiTheme="majorBidi" w:hAnsiTheme="majorBidi" w:cstheme="majorBidi"/>
                <w:cs/>
                <w:lang w:val="en-US"/>
              </w:rPr>
            </w:pPr>
            <w:r w:rsidRPr="00CF5345">
              <w:rPr>
                <w:rFonts w:asciiTheme="majorBidi" w:hAnsiTheme="majorBidi" w:cstheme="majorBidi"/>
                <w:cs/>
              </w:rPr>
              <w:lastRenderedPageBreak/>
              <w:br w:type="page"/>
            </w:r>
            <w:r w:rsidRPr="00CF5345">
              <w:rPr>
                <w:rFonts w:asciiTheme="majorBidi" w:hAnsiTheme="majorBidi" w:cstheme="majorBidi"/>
                <w:cs/>
                <w:lang w:val="en-US"/>
              </w:rPr>
              <w:t>(หน่วย: ล้านบาท)</w:t>
            </w:r>
          </w:p>
        </w:tc>
      </w:tr>
      <w:tr w:rsidR="007B4FD1" w:rsidRPr="00CF5345" w14:paraId="5365E3D2" w14:textId="77777777" w:rsidTr="000A7D9E">
        <w:trPr>
          <w:trHeight w:val="60"/>
          <w:tblHeader/>
        </w:trPr>
        <w:tc>
          <w:tcPr>
            <w:tcW w:w="2430" w:type="dxa"/>
            <w:shd w:val="clear" w:color="auto" w:fill="auto"/>
            <w:vAlign w:val="bottom"/>
          </w:tcPr>
          <w:p w14:paraId="0BDED17B" w14:textId="77777777" w:rsidR="007B4FD1" w:rsidRPr="00CF5345" w:rsidRDefault="007B4FD1" w:rsidP="000A7D9E">
            <w:pPr>
              <w:jc w:val="center"/>
              <w:rPr>
                <w:rFonts w:asciiTheme="majorBidi" w:hAnsiTheme="majorBidi" w:cstheme="majorBidi"/>
                <w:lang w:val="en-US"/>
              </w:rPr>
            </w:pPr>
          </w:p>
        </w:tc>
        <w:tc>
          <w:tcPr>
            <w:tcW w:w="7200" w:type="dxa"/>
            <w:gridSpan w:val="7"/>
            <w:shd w:val="clear" w:color="auto" w:fill="auto"/>
            <w:vAlign w:val="bottom"/>
          </w:tcPr>
          <w:p w14:paraId="7E16FFF2" w14:textId="77777777" w:rsidR="007B4FD1" w:rsidRPr="00CF5345" w:rsidRDefault="007B4FD1" w:rsidP="000A7D9E">
            <w:pPr>
              <w:pBdr>
                <w:bottom w:val="single" w:sz="4" w:space="1" w:color="auto"/>
              </w:pBdr>
              <w:jc w:val="center"/>
              <w:rPr>
                <w:rFonts w:asciiTheme="majorBidi" w:hAnsiTheme="majorBidi" w:cstheme="majorBidi"/>
                <w:lang w:val="en-US"/>
              </w:rPr>
            </w:pPr>
            <w:r w:rsidRPr="00CF5345">
              <w:rPr>
                <w:rFonts w:asciiTheme="majorBidi" w:hAnsiTheme="majorBidi" w:cstheme="majorBidi"/>
                <w:cs/>
                <w:lang w:val="en-US"/>
              </w:rPr>
              <w:t>งบการเงินรวมและงบการเงินเฉพาะธนาคาร</w:t>
            </w:r>
          </w:p>
        </w:tc>
      </w:tr>
      <w:tr w:rsidR="007B4FD1" w:rsidRPr="00CF5345" w14:paraId="569CD027" w14:textId="77777777" w:rsidTr="000A7D9E">
        <w:trPr>
          <w:trHeight w:val="60"/>
          <w:tblHeader/>
        </w:trPr>
        <w:tc>
          <w:tcPr>
            <w:tcW w:w="2430" w:type="dxa"/>
            <w:shd w:val="clear" w:color="auto" w:fill="auto"/>
            <w:vAlign w:val="bottom"/>
          </w:tcPr>
          <w:p w14:paraId="06E1C157" w14:textId="77777777" w:rsidR="007B4FD1" w:rsidRPr="00CF5345" w:rsidRDefault="007B4FD1" w:rsidP="000A7D9E">
            <w:pPr>
              <w:jc w:val="center"/>
              <w:rPr>
                <w:rFonts w:asciiTheme="majorBidi" w:hAnsiTheme="majorBidi" w:cstheme="majorBidi"/>
                <w:lang w:val="en-US"/>
              </w:rPr>
            </w:pPr>
          </w:p>
        </w:tc>
        <w:tc>
          <w:tcPr>
            <w:tcW w:w="7200" w:type="dxa"/>
            <w:gridSpan w:val="7"/>
            <w:shd w:val="clear" w:color="auto" w:fill="auto"/>
            <w:vAlign w:val="bottom"/>
          </w:tcPr>
          <w:p w14:paraId="1DC2D61D" w14:textId="77777777" w:rsidR="007B4FD1" w:rsidRPr="00CF5345" w:rsidRDefault="007B4FD1" w:rsidP="000A7D9E">
            <w:pPr>
              <w:pBdr>
                <w:bottom w:val="single" w:sz="4" w:space="1" w:color="auto"/>
              </w:pBdr>
              <w:jc w:val="center"/>
              <w:rPr>
                <w:rFonts w:asciiTheme="majorBidi" w:hAnsiTheme="majorBidi" w:cstheme="majorBidi"/>
                <w:lang w:val="en-US"/>
              </w:rPr>
            </w:pPr>
            <w:r w:rsidRPr="00CF5345">
              <w:rPr>
                <w:rFonts w:asciiTheme="majorBidi" w:hAnsiTheme="majorBidi" w:cstheme="majorBidi"/>
                <w:lang w:val="en-US"/>
              </w:rPr>
              <w:t>30</w:t>
            </w:r>
            <w:r w:rsidRPr="00CF5345">
              <w:rPr>
                <w:rFonts w:asciiTheme="majorBidi" w:hAnsiTheme="majorBidi" w:cstheme="majorBidi" w:hint="cs"/>
                <w:cs/>
                <w:lang w:val="en-US"/>
              </w:rPr>
              <w:t xml:space="preserve"> มิถุนายน </w:t>
            </w:r>
            <w:r w:rsidRPr="00CF5345">
              <w:rPr>
                <w:rFonts w:asciiTheme="majorBidi" w:hAnsiTheme="majorBidi" w:cstheme="majorBidi"/>
                <w:lang w:val="en-US"/>
              </w:rPr>
              <w:t>2566</w:t>
            </w:r>
          </w:p>
        </w:tc>
      </w:tr>
      <w:tr w:rsidR="007B4FD1" w:rsidRPr="00CF5345" w14:paraId="4979BF34" w14:textId="77777777" w:rsidTr="000A7D9E">
        <w:trPr>
          <w:trHeight w:val="60"/>
          <w:tblHeader/>
        </w:trPr>
        <w:tc>
          <w:tcPr>
            <w:tcW w:w="2430" w:type="dxa"/>
            <w:shd w:val="clear" w:color="auto" w:fill="auto"/>
          </w:tcPr>
          <w:p w14:paraId="58EA5C28" w14:textId="77777777" w:rsidR="007B4FD1" w:rsidRPr="00CF5345" w:rsidRDefault="007B4FD1" w:rsidP="000A7D9E">
            <w:pPr>
              <w:ind w:left="156" w:right="-90" w:hanging="156"/>
              <w:rPr>
                <w:rFonts w:asciiTheme="majorBidi" w:hAnsiTheme="majorBidi" w:cstheme="majorBidi"/>
                <w:cs/>
                <w:lang w:val="en-US"/>
              </w:rPr>
            </w:pPr>
          </w:p>
        </w:tc>
        <w:tc>
          <w:tcPr>
            <w:tcW w:w="1028" w:type="dxa"/>
            <w:shd w:val="clear" w:color="auto" w:fill="auto"/>
            <w:vAlign w:val="bottom"/>
          </w:tcPr>
          <w:p w14:paraId="31DE4B44" w14:textId="77777777" w:rsidR="007B4FD1" w:rsidRPr="00CF5345" w:rsidRDefault="007B4FD1" w:rsidP="000A7D9E">
            <w:pPr>
              <w:jc w:val="center"/>
              <w:rPr>
                <w:rFonts w:asciiTheme="majorBidi" w:hAnsiTheme="majorBidi" w:cstheme="majorBidi"/>
                <w:cs/>
                <w:lang w:val="en-US"/>
              </w:rPr>
            </w:pPr>
          </w:p>
        </w:tc>
        <w:tc>
          <w:tcPr>
            <w:tcW w:w="2057" w:type="dxa"/>
            <w:gridSpan w:val="2"/>
            <w:shd w:val="clear" w:color="auto" w:fill="auto"/>
            <w:vAlign w:val="bottom"/>
          </w:tcPr>
          <w:p w14:paraId="37FA3649"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มูลค่าตามบัญชี</w:t>
            </w:r>
          </w:p>
        </w:tc>
        <w:tc>
          <w:tcPr>
            <w:tcW w:w="3086" w:type="dxa"/>
            <w:gridSpan w:val="3"/>
            <w:shd w:val="clear" w:color="auto" w:fill="auto"/>
            <w:vAlign w:val="bottom"/>
          </w:tcPr>
          <w:p w14:paraId="15016C68"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การเปลี่ยนแปลงในมูลค่ายุติธรรมซึ่งใช้เป็นเกณฑ์ในการรับรู้ความไม่มีประสิทธิผลของ</w:t>
            </w:r>
            <w:r w:rsidRPr="00CF5345">
              <w:rPr>
                <w:rFonts w:asciiTheme="majorBidi" w:hAnsiTheme="majorBidi"/>
                <w:cs/>
                <w:lang w:val="en-US"/>
              </w:rPr>
              <w:t xml:space="preserve">                       </w:t>
            </w:r>
            <w:r w:rsidRPr="00CF5345">
              <w:rPr>
                <w:rFonts w:asciiTheme="majorBidi" w:hAnsiTheme="majorBidi" w:cstheme="majorBidi"/>
                <w:cs/>
                <w:lang w:val="en-US"/>
              </w:rPr>
              <w:t>การป้องกันความเสี่ยง</w:t>
            </w:r>
          </w:p>
        </w:tc>
        <w:tc>
          <w:tcPr>
            <w:tcW w:w="1029" w:type="dxa"/>
            <w:shd w:val="clear" w:color="auto" w:fill="auto"/>
            <w:vAlign w:val="bottom"/>
          </w:tcPr>
          <w:p w14:paraId="72A89C1B" w14:textId="77777777" w:rsidR="007B4FD1" w:rsidRPr="00CF5345" w:rsidRDefault="007B4FD1" w:rsidP="000A7D9E">
            <w:pPr>
              <w:ind w:right="-104" w:hanging="69"/>
              <w:jc w:val="center"/>
              <w:rPr>
                <w:rFonts w:asciiTheme="majorBidi" w:hAnsiTheme="majorBidi" w:cstheme="majorBidi"/>
                <w:cs/>
                <w:lang w:val="en-US"/>
              </w:rPr>
            </w:pPr>
            <w:r w:rsidRPr="00CF5345">
              <w:rPr>
                <w:rFonts w:asciiTheme="majorBidi" w:hAnsiTheme="majorBidi" w:cstheme="majorBidi"/>
                <w:spacing w:val="-6"/>
                <w:cs/>
                <w:lang w:val="en-US"/>
              </w:rPr>
              <w:t>มูลค่าเงินสำรอง</w:t>
            </w:r>
            <w:r w:rsidRPr="00CF5345">
              <w:rPr>
                <w:rFonts w:asciiTheme="majorBidi" w:hAnsiTheme="majorBidi" w:cstheme="majorBidi"/>
                <w:cs/>
                <w:lang w:val="en-US"/>
              </w:rPr>
              <w:t>สำหรับ</w:t>
            </w:r>
            <w:r w:rsidRPr="00CF5345">
              <w:rPr>
                <w:rFonts w:asciiTheme="majorBidi" w:hAnsiTheme="majorBidi"/>
                <w:cs/>
                <w:lang w:val="en-US"/>
              </w:rPr>
              <w:t xml:space="preserve">              </w:t>
            </w:r>
            <w:r w:rsidRPr="00CF5345">
              <w:rPr>
                <w:rFonts w:asciiTheme="majorBidi" w:hAnsiTheme="majorBidi" w:cstheme="majorBidi"/>
                <w:cs/>
                <w:lang w:val="en-US"/>
              </w:rPr>
              <w:t>การป้องกัน</w:t>
            </w:r>
            <w:r w:rsidRPr="00CF5345">
              <w:rPr>
                <w:rFonts w:asciiTheme="majorBidi" w:hAnsiTheme="majorBidi"/>
                <w:cs/>
                <w:lang w:val="en-US"/>
              </w:rPr>
              <w:t xml:space="preserve">           </w:t>
            </w:r>
            <w:r w:rsidRPr="00CF5345">
              <w:rPr>
                <w:rFonts w:asciiTheme="majorBidi" w:hAnsiTheme="majorBidi" w:cstheme="majorBidi"/>
                <w:cs/>
                <w:lang w:val="en-US"/>
              </w:rPr>
              <w:t>ความเสี่ยง</w:t>
            </w:r>
            <w:r w:rsidRPr="00CF5345">
              <w:rPr>
                <w:rFonts w:asciiTheme="majorBidi" w:hAnsiTheme="majorBidi" w:cstheme="majorBidi"/>
                <w:spacing w:val="-12"/>
                <w:cs/>
                <w:lang w:val="en-US"/>
              </w:rPr>
              <w:t>ใน</w:t>
            </w:r>
          </w:p>
        </w:tc>
      </w:tr>
      <w:tr w:rsidR="007B4FD1" w:rsidRPr="00CF5345" w14:paraId="73F98993" w14:textId="77777777" w:rsidTr="000A7D9E">
        <w:trPr>
          <w:trHeight w:val="60"/>
          <w:tblHeader/>
        </w:trPr>
        <w:tc>
          <w:tcPr>
            <w:tcW w:w="2430" w:type="dxa"/>
            <w:shd w:val="clear" w:color="auto" w:fill="auto"/>
            <w:vAlign w:val="bottom"/>
          </w:tcPr>
          <w:p w14:paraId="5EA9106B" w14:textId="77777777" w:rsidR="007B4FD1" w:rsidRPr="00CF5345" w:rsidRDefault="007B4FD1" w:rsidP="000A7D9E">
            <w:pPr>
              <w:pBdr>
                <w:bottom w:val="single" w:sz="4" w:space="1" w:color="auto"/>
              </w:pBdr>
              <w:ind w:left="156" w:right="-90" w:hanging="156"/>
              <w:jc w:val="center"/>
              <w:rPr>
                <w:rFonts w:asciiTheme="majorBidi" w:hAnsiTheme="majorBidi" w:cstheme="majorBidi"/>
                <w:cs/>
                <w:lang w:val="en-US"/>
              </w:rPr>
            </w:pPr>
            <w:r w:rsidRPr="00CF5345">
              <w:rPr>
                <w:rFonts w:asciiTheme="majorBidi" w:hAnsiTheme="majorBidi" w:cstheme="majorBidi"/>
                <w:cs/>
                <w:lang w:val="en-US"/>
              </w:rPr>
              <w:t>ประเภทความเสี่ยง</w:t>
            </w:r>
          </w:p>
        </w:tc>
        <w:tc>
          <w:tcPr>
            <w:tcW w:w="1028" w:type="dxa"/>
            <w:shd w:val="clear" w:color="auto" w:fill="auto"/>
            <w:vAlign w:val="bottom"/>
          </w:tcPr>
          <w:p w14:paraId="16E7D39B"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จำนวนเงินตามสัญญา</w:t>
            </w:r>
          </w:p>
        </w:tc>
        <w:tc>
          <w:tcPr>
            <w:tcW w:w="1029" w:type="dxa"/>
            <w:shd w:val="clear" w:color="auto" w:fill="auto"/>
            <w:vAlign w:val="bottom"/>
          </w:tcPr>
          <w:p w14:paraId="56ADA904"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สินทรัพย์</w:t>
            </w:r>
          </w:p>
        </w:tc>
        <w:tc>
          <w:tcPr>
            <w:tcW w:w="1028" w:type="dxa"/>
            <w:shd w:val="clear" w:color="auto" w:fill="auto"/>
            <w:vAlign w:val="bottom"/>
          </w:tcPr>
          <w:p w14:paraId="5F39D1C6"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หนี้สิน</w:t>
            </w:r>
          </w:p>
        </w:tc>
        <w:tc>
          <w:tcPr>
            <w:tcW w:w="1029" w:type="dxa"/>
            <w:shd w:val="clear" w:color="auto" w:fill="auto"/>
            <w:vAlign w:val="bottom"/>
          </w:tcPr>
          <w:p w14:paraId="4831722B"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รวม</w:t>
            </w:r>
          </w:p>
        </w:tc>
        <w:tc>
          <w:tcPr>
            <w:tcW w:w="1028" w:type="dxa"/>
            <w:shd w:val="clear" w:color="auto" w:fill="auto"/>
            <w:vAlign w:val="bottom"/>
          </w:tcPr>
          <w:p w14:paraId="2BF5C246"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ส่วนที่มี             ประสิทธิผล</w:t>
            </w:r>
            <w:r w:rsidRPr="00CF5345">
              <w:rPr>
                <w:rFonts w:asciiTheme="majorBidi" w:hAnsiTheme="majorBidi"/>
                <w:cs/>
                <w:lang w:val="en-US"/>
              </w:rPr>
              <w:t xml:space="preserve">  </w:t>
            </w:r>
            <w:r w:rsidRPr="00CF5345">
              <w:rPr>
                <w:rFonts w:asciiTheme="majorBidi" w:hAnsiTheme="majorBidi" w:cstheme="majorBidi"/>
                <w:cs/>
                <w:lang w:val="en-US"/>
              </w:rPr>
              <w:t>ที่รับรู้ในกำไรขาดทุนเบ็ดเสร็จอื่น</w:t>
            </w:r>
          </w:p>
        </w:tc>
        <w:tc>
          <w:tcPr>
            <w:tcW w:w="1029" w:type="dxa"/>
            <w:shd w:val="clear" w:color="auto" w:fill="auto"/>
            <w:vAlign w:val="bottom"/>
          </w:tcPr>
          <w:p w14:paraId="0E2ACB6D"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ส่วนที่ไม่มีประสิทธิผลที่รับรู้ในกำไรหรือขาดทุน</w:t>
            </w:r>
          </w:p>
        </w:tc>
        <w:tc>
          <w:tcPr>
            <w:tcW w:w="1029" w:type="dxa"/>
            <w:shd w:val="clear" w:color="auto" w:fill="auto"/>
            <w:vAlign w:val="bottom"/>
          </w:tcPr>
          <w:p w14:paraId="1ACADFD4"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spacing w:val="-12"/>
                <w:cs/>
                <w:lang w:val="en-US"/>
              </w:rPr>
              <w:t>กระแสเงินสด</w:t>
            </w:r>
            <w:r w:rsidRPr="00CF5345">
              <w:rPr>
                <w:rFonts w:asciiTheme="majorBidi" w:hAnsiTheme="majorBidi"/>
                <w:spacing w:val="-12"/>
                <w:cs/>
                <w:lang w:val="en-US"/>
              </w:rPr>
              <w:t xml:space="preserve"> </w:t>
            </w:r>
            <w:r w:rsidRPr="00CF5345">
              <w:rPr>
                <w:rFonts w:asciiTheme="majorBidi" w:hAnsiTheme="majorBidi" w:cstheme="majorBidi"/>
                <w:cs/>
                <w:lang w:val="en-US"/>
              </w:rPr>
              <w:t>ที่ถูกปรับปรุงรายการไปยังกำไรหรือขาดทุน</w:t>
            </w:r>
          </w:p>
        </w:tc>
      </w:tr>
      <w:tr w:rsidR="007B4FD1" w:rsidRPr="00CF5345" w14:paraId="695400F7" w14:textId="77777777" w:rsidTr="000A7D9E">
        <w:trPr>
          <w:trHeight w:val="60"/>
        </w:trPr>
        <w:tc>
          <w:tcPr>
            <w:tcW w:w="3458" w:type="dxa"/>
            <w:gridSpan w:val="2"/>
            <w:shd w:val="clear" w:color="auto" w:fill="auto"/>
            <w:vAlign w:val="bottom"/>
          </w:tcPr>
          <w:p w14:paraId="471FCA22" w14:textId="77777777" w:rsidR="007B4FD1" w:rsidRPr="00CF5345" w:rsidRDefault="007B4FD1" w:rsidP="000A7D9E">
            <w:pPr>
              <w:tabs>
                <w:tab w:val="decimal" w:pos="706"/>
              </w:tabs>
              <w:rPr>
                <w:rFonts w:asciiTheme="majorBidi" w:hAnsiTheme="majorBidi" w:cstheme="majorBidi"/>
                <w:lang w:val="en-US"/>
              </w:rPr>
            </w:pPr>
            <w:r w:rsidRPr="00CF5345">
              <w:rPr>
                <w:rFonts w:asciiTheme="majorBidi" w:hAnsiTheme="majorBidi" w:cstheme="majorBidi"/>
                <w:b/>
                <w:bCs/>
                <w:u w:val="single"/>
                <w:cs/>
                <w:lang w:val="en-US"/>
              </w:rPr>
              <w:t>ความเสี่ยงด้านอัตราดอกเบี้ยและอัตราแลกเปลี่ยน (ต่อ)</w:t>
            </w:r>
          </w:p>
        </w:tc>
        <w:tc>
          <w:tcPr>
            <w:tcW w:w="1029" w:type="dxa"/>
            <w:shd w:val="clear" w:color="auto" w:fill="auto"/>
            <w:vAlign w:val="bottom"/>
          </w:tcPr>
          <w:p w14:paraId="299A4C66" w14:textId="77777777" w:rsidR="007B4FD1" w:rsidRPr="00CF5345" w:rsidRDefault="007B4FD1" w:rsidP="000A7D9E">
            <w:pPr>
              <w:tabs>
                <w:tab w:val="decimal" w:pos="706"/>
              </w:tabs>
              <w:rPr>
                <w:rFonts w:asciiTheme="majorBidi" w:hAnsiTheme="majorBidi" w:cstheme="majorBidi"/>
                <w:lang w:val="en-US"/>
              </w:rPr>
            </w:pPr>
          </w:p>
        </w:tc>
        <w:tc>
          <w:tcPr>
            <w:tcW w:w="1028" w:type="dxa"/>
            <w:shd w:val="clear" w:color="auto" w:fill="auto"/>
            <w:vAlign w:val="bottom"/>
          </w:tcPr>
          <w:p w14:paraId="1F71BAED" w14:textId="77777777" w:rsidR="007B4FD1" w:rsidRPr="00CF5345" w:rsidRDefault="007B4FD1" w:rsidP="000A7D9E">
            <w:pPr>
              <w:tabs>
                <w:tab w:val="decimal" w:pos="706"/>
              </w:tabs>
              <w:rPr>
                <w:rFonts w:asciiTheme="majorBidi" w:hAnsiTheme="majorBidi" w:cstheme="majorBidi"/>
                <w:cs/>
                <w:lang w:val="en-US"/>
              </w:rPr>
            </w:pPr>
          </w:p>
        </w:tc>
        <w:tc>
          <w:tcPr>
            <w:tcW w:w="1029" w:type="dxa"/>
            <w:shd w:val="clear" w:color="auto" w:fill="auto"/>
            <w:vAlign w:val="bottom"/>
          </w:tcPr>
          <w:p w14:paraId="691CCFB7" w14:textId="77777777" w:rsidR="007B4FD1" w:rsidRPr="00CF5345" w:rsidRDefault="007B4FD1" w:rsidP="000A7D9E">
            <w:pPr>
              <w:tabs>
                <w:tab w:val="decimal" w:pos="706"/>
              </w:tabs>
              <w:rPr>
                <w:rFonts w:asciiTheme="majorBidi" w:hAnsiTheme="majorBidi" w:cstheme="majorBidi"/>
                <w:cs/>
                <w:lang w:val="en-US"/>
              </w:rPr>
            </w:pPr>
          </w:p>
        </w:tc>
        <w:tc>
          <w:tcPr>
            <w:tcW w:w="1028" w:type="dxa"/>
            <w:shd w:val="clear" w:color="auto" w:fill="auto"/>
            <w:vAlign w:val="bottom"/>
          </w:tcPr>
          <w:p w14:paraId="11599379" w14:textId="77777777" w:rsidR="007B4FD1" w:rsidRPr="00CF5345" w:rsidRDefault="007B4FD1" w:rsidP="000A7D9E">
            <w:pPr>
              <w:tabs>
                <w:tab w:val="decimal" w:pos="706"/>
              </w:tabs>
              <w:rPr>
                <w:rFonts w:asciiTheme="majorBidi" w:hAnsiTheme="majorBidi" w:cstheme="majorBidi"/>
                <w:cs/>
                <w:lang w:val="en-US"/>
              </w:rPr>
            </w:pPr>
          </w:p>
        </w:tc>
        <w:tc>
          <w:tcPr>
            <w:tcW w:w="1029" w:type="dxa"/>
            <w:shd w:val="clear" w:color="auto" w:fill="auto"/>
            <w:vAlign w:val="bottom"/>
          </w:tcPr>
          <w:p w14:paraId="347B4354" w14:textId="77777777" w:rsidR="007B4FD1" w:rsidRPr="00CF5345" w:rsidRDefault="007B4FD1" w:rsidP="000A7D9E">
            <w:pPr>
              <w:tabs>
                <w:tab w:val="decimal" w:pos="706"/>
              </w:tabs>
              <w:rPr>
                <w:rFonts w:asciiTheme="majorBidi" w:hAnsiTheme="majorBidi" w:cstheme="majorBidi"/>
                <w:cs/>
                <w:lang w:val="en-US"/>
              </w:rPr>
            </w:pPr>
          </w:p>
        </w:tc>
        <w:tc>
          <w:tcPr>
            <w:tcW w:w="1029" w:type="dxa"/>
            <w:shd w:val="clear" w:color="auto" w:fill="auto"/>
            <w:vAlign w:val="bottom"/>
          </w:tcPr>
          <w:p w14:paraId="77D2B418" w14:textId="77777777" w:rsidR="007B4FD1" w:rsidRPr="00CF5345" w:rsidRDefault="007B4FD1" w:rsidP="000A7D9E">
            <w:pPr>
              <w:tabs>
                <w:tab w:val="decimal" w:pos="706"/>
              </w:tabs>
              <w:rPr>
                <w:rFonts w:asciiTheme="majorBidi" w:hAnsiTheme="majorBidi" w:cstheme="majorBidi"/>
                <w:cs/>
                <w:lang w:val="en-US"/>
              </w:rPr>
            </w:pPr>
          </w:p>
        </w:tc>
      </w:tr>
      <w:tr w:rsidR="007B4FD1" w:rsidRPr="00CF5345" w14:paraId="3E2AFB88" w14:textId="77777777" w:rsidTr="000A7D9E">
        <w:trPr>
          <w:trHeight w:val="60"/>
        </w:trPr>
        <w:tc>
          <w:tcPr>
            <w:tcW w:w="2430" w:type="dxa"/>
            <w:shd w:val="clear" w:color="auto" w:fill="auto"/>
            <w:vAlign w:val="bottom"/>
          </w:tcPr>
          <w:p w14:paraId="56B5F47F" w14:textId="77777777" w:rsidR="007B4FD1" w:rsidRPr="00CF5345" w:rsidRDefault="007B4FD1" w:rsidP="000A7D9E">
            <w:pPr>
              <w:ind w:left="163" w:right="-90" w:hanging="163"/>
              <w:rPr>
                <w:rFonts w:asciiTheme="majorBidi" w:hAnsiTheme="majorBidi" w:cstheme="majorBidi"/>
                <w:cs/>
                <w:lang w:val="en-US"/>
              </w:rPr>
            </w:pPr>
            <w:r w:rsidRPr="00CF5345">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ป้องกันความเสี่ยงของเงินลงทุนในตราสารหนี้สกุลเงินยูโรที่มีอัตราดอกเบี้ยคงที่</w:t>
            </w:r>
          </w:p>
        </w:tc>
        <w:tc>
          <w:tcPr>
            <w:tcW w:w="1028" w:type="dxa"/>
            <w:shd w:val="clear" w:color="auto" w:fill="auto"/>
            <w:vAlign w:val="bottom"/>
          </w:tcPr>
          <w:p w14:paraId="1D719424" w14:textId="77777777" w:rsidR="007B4FD1" w:rsidRPr="00CF5345" w:rsidRDefault="007B4FD1" w:rsidP="000A7D9E">
            <w:pPr>
              <w:tabs>
                <w:tab w:val="decimal" w:pos="706"/>
              </w:tabs>
              <w:rPr>
                <w:rFonts w:asciiTheme="majorBidi" w:hAnsiTheme="majorBidi" w:cstheme="majorBidi"/>
                <w:lang w:val="en-US"/>
              </w:rPr>
            </w:pPr>
            <w:r w:rsidRPr="00CF5345">
              <w:rPr>
                <w:rFonts w:asciiTheme="majorBidi" w:hAnsiTheme="majorBidi" w:cstheme="majorBidi"/>
                <w:lang w:val="en-US"/>
              </w:rPr>
              <w:t>9,866</w:t>
            </w:r>
          </w:p>
        </w:tc>
        <w:tc>
          <w:tcPr>
            <w:tcW w:w="1029" w:type="dxa"/>
            <w:shd w:val="clear" w:color="auto" w:fill="auto"/>
            <w:vAlign w:val="bottom"/>
          </w:tcPr>
          <w:p w14:paraId="294CE10D"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11</w:t>
            </w:r>
          </w:p>
        </w:tc>
        <w:tc>
          <w:tcPr>
            <w:tcW w:w="1028" w:type="dxa"/>
            <w:shd w:val="clear" w:color="auto" w:fill="auto"/>
            <w:vAlign w:val="bottom"/>
          </w:tcPr>
          <w:p w14:paraId="05627D81"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98</w:t>
            </w:r>
          </w:p>
        </w:tc>
        <w:tc>
          <w:tcPr>
            <w:tcW w:w="1029" w:type="dxa"/>
            <w:shd w:val="clear" w:color="auto" w:fill="auto"/>
            <w:vAlign w:val="bottom"/>
          </w:tcPr>
          <w:p w14:paraId="2E755FCF"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527</w:t>
            </w:r>
            <w:r w:rsidRPr="00CF5345">
              <w:rPr>
                <w:rFonts w:asciiTheme="majorBidi" w:hAnsiTheme="majorBidi"/>
                <w:cs/>
                <w:lang w:val="en-US"/>
              </w:rPr>
              <w:t>)</w:t>
            </w:r>
          </w:p>
        </w:tc>
        <w:tc>
          <w:tcPr>
            <w:tcW w:w="1028" w:type="dxa"/>
            <w:shd w:val="clear" w:color="auto" w:fill="auto"/>
            <w:vAlign w:val="bottom"/>
          </w:tcPr>
          <w:p w14:paraId="67E9468A"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527</w:t>
            </w:r>
            <w:r w:rsidRPr="00CF5345">
              <w:rPr>
                <w:rFonts w:asciiTheme="majorBidi" w:hAnsiTheme="majorBidi"/>
                <w:cs/>
                <w:lang w:val="en-US"/>
              </w:rPr>
              <w:t>)</w:t>
            </w:r>
          </w:p>
        </w:tc>
        <w:tc>
          <w:tcPr>
            <w:tcW w:w="1029" w:type="dxa"/>
            <w:shd w:val="clear" w:color="auto" w:fill="auto"/>
            <w:vAlign w:val="bottom"/>
          </w:tcPr>
          <w:p w14:paraId="7B43FAC4"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79F81AD9"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482</w:t>
            </w:r>
          </w:p>
        </w:tc>
      </w:tr>
      <w:tr w:rsidR="007B4FD1" w:rsidRPr="00CF5345" w14:paraId="74166E98" w14:textId="77777777" w:rsidTr="000A7D9E">
        <w:trPr>
          <w:trHeight w:val="60"/>
        </w:trPr>
        <w:tc>
          <w:tcPr>
            <w:tcW w:w="2430" w:type="dxa"/>
            <w:shd w:val="clear" w:color="auto" w:fill="auto"/>
            <w:vAlign w:val="bottom"/>
          </w:tcPr>
          <w:p w14:paraId="12005E43" w14:textId="77777777" w:rsidR="007B4FD1" w:rsidRPr="00CF5345" w:rsidRDefault="007B4FD1" w:rsidP="000A7D9E">
            <w:pPr>
              <w:ind w:left="163" w:right="-90" w:hanging="163"/>
              <w:rPr>
                <w:rFonts w:asciiTheme="majorBidi" w:hAnsiTheme="majorBidi" w:cstheme="majorBidi"/>
                <w:cs/>
                <w:lang w:val="en-US"/>
              </w:rPr>
            </w:pPr>
            <w:r w:rsidRPr="00CF5345">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ป้องกันความเสี่ยงของเงินลงทุนในตราสารหนี้สกุลเงินยูโรที่มีอัตราดอกเบี้ยลอยตัว</w:t>
            </w:r>
          </w:p>
        </w:tc>
        <w:tc>
          <w:tcPr>
            <w:tcW w:w="1028" w:type="dxa"/>
            <w:shd w:val="clear" w:color="auto" w:fill="auto"/>
            <w:vAlign w:val="bottom"/>
          </w:tcPr>
          <w:p w14:paraId="332CD940" w14:textId="77777777" w:rsidR="007B4FD1" w:rsidRPr="00CF5345" w:rsidRDefault="007B4FD1" w:rsidP="000A7D9E">
            <w:pPr>
              <w:tabs>
                <w:tab w:val="decimal" w:pos="706"/>
              </w:tabs>
              <w:rPr>
                <w:rFonts w:asciiTheme="majorBidi" w:hAnsiTheme="majorBidi" w:cstheme="majorBidi"/>
                <w:lang w:val="en-US"/>
              </w:rPr>
            </w:pPr>
            <w:r w:rsidRPr="00CF5345">
              <w:rPr>
                <w:rFonts w:asciiTheme="majorBidi" w:hAnsiTheme="majorBidi" w:cstheme="majorBidi"/>
                <w:lang w:val="en-US"/>
              </w:rPr>
              <w:t>1,333</w:t>
            </w:r>
          </w:p>
        </w:tc>
        <w:tc>
          <w:tcPr>
            <w:tcW w:w="1029" w:type="dxa"/>
            <w:shd w:val="clear" w:color="auto" w:fill="auto"/>
            <w:vAlign w:val="bottom"/>
          </w:tcPr>
          <w:p w14:paraId="5A974CD5"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8" w:type="dxa"/>
            <w:shd w:val="clear" w:color="auto" w:fill="auto"/>
            <w:vAlign w:val="bottom"/>
          </w:tcPr>
          <w:p w14:paraId="796B6663"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28</w:t>
            </w:r>
          </w:p>
        </w:tc>
        <w:tc>
          <w:tcPr>
            <w:tcW w:w="1029" w:type="dxa"/>
            <w:shd w:val="clear" w:color="auto" w:fill="auto"/>
            <w:vAlign w:val="bottom"/>
          </w:tcPr>
          <w:p w14:paraId="2843CA18"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125</w:t>
            </w:r>
          </w:p>
        </w:tc>
        <w:tc>
          <w:tcPr>
            <w:tcW w:w="1028" w:type="dxa"/>
            <w:shd w:val="clear" w:color="auto" w:fill="auto"/>
            <w:vAlign w:val="bottom"/>
          </w:tcPr>
          <w:p w14:paraId="4BACC45F"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125</w:t>
            </w:r>
          </w:p>
        </w:tc>
        <w:tc>
          <w:tcPr>
            <w:tcW w:w="1029" w:type="dxa"/>
            <w:shd w:val="clear" w:color="auto" w:fill="auto"/>
            <w:vAlign w:val="bottom"/>
          </w:tcPr>
          <w:p w14:paraId="3DF65F8E"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2FBCABC5"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10</w:t>
            </w:r>
            <w:r w:rsidRPr="00CF5345">
              <w:rPr>
                <w:rFonts w:asciiTheme="majorBidi" w:hAnsiTheme="majorBidi"/>
                <w:cs/>
                <w:lang w:val="en-US"/>
              </w:rPr>
              <w:t>)</w:t>
            </w:r>
          </w:p>
        </w:tc>
      </w:tr>
      <w:tr w:rsidR="007B4FD1" w:rsidRPr="00CF5345" w14:paraId="5985F211" w14:textId="77777777" w:rsidTr="000A7D9E">
        <w:trPr>
          <w:trHeight w:val="60"/>
        </w:trPr>
        <w:tc>
          <w:tcPr>
            <w:tcW w:w="2430" w:type="dxa"/>
            <w:shd w:val="clear" w:color="auto" w:fill="auto"/>
          </w:tcPr>
          <w:p w14:paraId="1B9DA8BE" w14:textId="77777777" w:rsidR="007B4FD1" w:rsidRPr="00CF5345" w:rsidRDefault="007B4FD1" w:rsidP="000A7D9E">
            <w:pPr>
              <w:ind w:left="163" w:right="-90" w:hanging="163"/>
              <w:rPr>
                <w:rFonts w:asciiTheme="majorBidi" w:hAnsiTheme="majorBidi" w:cstheme="majorBidi"/>
                <w:cs/>
                <w:lang w:val="en-US"/>
              </w:rPr>
            </w:pPr>
            <w:r w:rsidRPr="00CF5345">
              <w:rPr>
                <w:rFonts w:asciiTheme="majorBidi" w:hAnsiTheme="majorBidi" w:cstheme="majorBidi"/>
                <w:cs/>
              </w:rPr>
              <w:t>สัญญาแลกเปลี่ยนอัตราดอกเบี้ยข้ามสกุลเงินต่างประเทศ (บาท : ริงกิต) - ป้องกันความเสี่ยงของเงินลงทุนในตราสารหนี้สกุลเงินริงกิตที่มีอัตราดอกเบี้ยคงที่</w:t>
            </w:r>
          </w:p>
        </w:tc>
        <w:tc>
          <w:tcPr>
            <w:tcW w:w="1028" w:type="dxa"/>
            <w:shd w:val="clear" w:color="auto" w:fill="auto"/>
            <w:vAlign w:val="bottom"/>
          </w:tcPr>
          <w:p w14:paraId="0A5F4DAE" w14:textId="77777777" w:rsidR="007B4FD1" w:rsidRPr="00CF5345" w:rsidRDefault="007B4FD1" w:rsidP="000A7D9E">
            <w:pPr>
              <w:pBdr>
                <w:bottom w:val="single" w:sz="4" w:space="1" w:color="auto"/>
              </w:pBdr>
              <w:tabs>
                <w:tab w:val="decimal" w:pos="706"/>
              </w:tabs>
              <w:rPr>
                <w:rFonts w:asciiTheme="majorBidi" w:hAnsiTheme="majorBidi" w:cstheme="majorBidi"/>
                <w:lang w:val="en-US"/>
              </w:rPr>
            </w:pPr>
            <w:r w:rsidRPr="00CF5345">
              <w:rPr>
                <w:rFonts w:asciiTheme="majorBidi" w:hAnsiTheme="majorBidi" w:cstheme="majorBidi"/>
                <w:lang w:val="en-US"/>
              </w:rPr>
              <w:t>6,243</w:t>
            </w:r>
          </w:p>
        </w:tc>
        <w:tc>
          <w:tcPr>
            <w:tcW w:w="1029" w:type="dxa"/>
            <w:shd w:val="clear" w:color="auto" w:fill="auto"/>
            <w:vAlign w:val="bottom"/>
          </w:tcPr>
          <w:p w14:paraId="0533B8B9" w14:textId="77777777" w:rsidR="007B4FD1" w:rsidRPr="00CF5345" w:rsidRDefault="007B4FD1" w:rsidP="000A7D9E">
            <w:pPr>
              <w:pBdr>
                <w:bottom w:val="single" w:sz="4" w:space="1" w:color="auto"/>
              </w:pBdr>
              <w:tabs>
                <w:tab w:val="decimal" w:pos="706"/>
              </w:tabs>
              <w:rPr>
                <w:rFonts w:asciiTheme="majorBidi" w:hAnsiTheme="majorBidi" w:cstheme="majorBidi"/>
                <w:cs/>
                <w:lang w:val="en-US"/>
              </w:rPr>
            </w:pPr>
            <w:r w:rsidRPr="00CF5345">
              <w:rPr>
                <w:rFonts w:asciiTheme="majorBidi" w:hAnsiTheme="majorBidi" w:cstheme="majorBidi"/>
                <w:lang w:val="en-US"/>
              </w:rPr>
              <w:t>16</w:t>
            </w:r>
            <w:r w:rsidR="00461CC7">
              <w:rPr>
                <w:rFonts w:asciiTheme="majorBidi" w:hAnsiTheme="majorBidi" w:cstheme="majorBidi"/>
                <w:lang w:val="en-US"/>
              </w:rPr>
              <w:t>9</w:t>
            </w:r>
          </w:p>
        </w:tc>
        <w:tc>
          <w:tcPr>
            <w:tcW w:w="1028" w:type="dxa"/>
            <w:shd w:val="clear" w:color="auto" w:fill="auto"/>
            <w:vAlign w:val="bottom"/>
          </w:tcPr>
          <w:p w14:paraId="2C4240A3" w14:textId="77777777" w:rsidR="007B4FD1" w:rsidRPr="00CF5345" w:rsidRDefault="007B4FD1" w:rsidP="000A7D9E">
            <w:pPr>
              <w:pBdr>
                <w:bottom w:val="single" w:sz="4" w:space="1" w:color="auto"/>
              </w:pBd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04B6863C" w14:textId="77777777" w:rsidR="007B4FD1" w:rsidRPr="00CF5345" w:rsidRDefault="007B4FD1" w:rsidP="000A7D9E">
            <w:pPr>
              <w:pBdr>
                <w:bottom w:val="single" w:sz="4" w:space="1" w:color="auto"/>
              </w:pBdr>
              <w:tabs>
                <w:tab w:val="decimal" w:pos="706"/>
              </w:tabs>
              <w:rPr>
                <w:rFonts w:asciiTheme="majorBidi" w:hAnsiTheme="majorBidi" w:cstheme="majorBidi"/>
                <w:cs/>
                <w:lang w:val="en-US"/>
              </w:rPr>
            </w:pPr>
            <w:r w:rsidRPr="00CF5345">
              <w:rPr>
                <w:rFonts w:asciiTheme="majorBidi" w:hAnsiTheme="majorBidi" w:cstheme="majorBidi"/>
                <w:lang w:val="en-US"/>
              </w:rPr>
              <w:t>217</w:t>
            </w:r>
          </w:p>
        </w:tc>
        <w:tc>
          <w:tcPr>
            <w:tcW w:w="1028" w:type="dxa"/>
            <w:shd w:val="clear" w:color="auto" w:fill="auto"/>
            <w:vAlign w:val="bottom"/>
          </w:tcPr>
          <w:p w14:paraId="6948572E" w14:textId="77777777" w:rsidR="007B4FD1" w:rsidRPr="00CF5345" w:rsidRDefault="007B4FD1" w:rsidP="000A7D9E">
            <w:pPr>
              <w:pBdr>
                <w:bottom w:val="single" w:sz="4" w:space="1" w:color="auto"/>
              </w:pBdr>
              <w:tabs>
                <w:tab w:val="decimal" w:pos="706"/>
              </w:tabs>
              <w:rPr>
                <w:rFonts w:asciiTheme="majorBidi" w:hAnsiTheme="majorBidi" w:cstheme="majorBidi"/>
                <w:cs/>
                <w:lang w:val="en-US"/>
              </w:rPr>
            </w:pPr>
            <w:r w:rsidRPr="00CF5345">
              <w:rPr>
                <w:rFonts w:asciiTheme="majorBidi" w:hAnsiTheme="majorBidi" w:cstheme="majorBidi"/>
                <w:lang w:val="en-US"/>
              </w:rPr>
              <w:t>217</w:t>
            </w:r>
          </w:p>
        </w:tc>
        <w:tc>
          <w:tcPr>
            <w:tcW w:w="1029" w:type="dxa"/>
            <w:shd w:val="clear" w:color="auto" w:fill="auto"/>
            <w:vAlign w:val="bottom"/>
          </w:tcPr>
          <w:p w14:paraId="17456012" w14:textId="77777777" w:rsidR="007B4FD1" w:rsidRPr="00CF5345" w:rsidRDefault="007B4FD1" w:rsidP="000A7D9E">
            <w:pPr>
              <w:pBdr>
                <w:bottom w:val="single" w:sz="4" w:space="1" w:color="auto"/>
              </w:pBd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5B835CA4" w14:textId="77777777" w:rsidR="007B4FD1" w:rsidRPr="00CF5345" w:rsidRDefault="007B4FD1" w:rsidP="000A7D9E">
            <w:pPr>
              <w:pBdr>
                <w:bottom w:val="single" w:sz="4" w:space="1" w:color="auto"/>
              </w:pBd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269</w:t>
            </w:r>
            <w:r w:rsidRPr="00CF5345">
              <w:rPr>
                <w:rFonts w:asciiTheme="majorBidi" w:hAnsiTheme="majorBidi"/>
                <w:cs/>
                <w:lang w:val="en-US"/>
              </w:rPr>
              <w:t>)</w:t>
            </w:r>
          </w:p>
        </w:tc>
      </w:tr>
      <w:tr w:rsidR="007B4FD1" w:rsidRPr="00CF5345" w14:paraId="1FBD18E5" w14:textId="77777777" w:rsidTr="000A7D9E">
        <w:trPr>
          <w:trHeight w:val="60"/>
        </w:trPr>
        <w:tc>
          <w:tcPr>
            <w:tcW w:w="2430" w:type="dxa"/>
            <w:shd w:val="clear" w:color="auto" w:fill="auto"/>
          </w:tcPr>
          <w:p w14:paraId="02A46500" w14:textId="77777777" w:rsidR="007B4FD1" w:rsidRPr="00CF5345" w:rsidRDefault="007B4FD1" w:rsidP="000A7D9E">
            <w:pPr>
              <w:rPr>
                <w:rFonts w:asciiTheme="majorBidi" w:hAnsiTheme="majorBidi" w:cstheme="majorBidi"/>
                <w:cs/>
                <w:lang w:val="en-US"/>
              </w:rPr>
            </w:pPr>
            <w:r w:rsidRPr="00CF5345">
              <w:rPr>
                <w:rFonts w:asciiTheme="majorBidi" w:hAnsiTheme="majorBidi" w:cstheme="majorBidi"/>
                <w:cs/>
                <w:lang w:val="en-US"/>
              </w:rPr>
              <w:t>รวม</w:t>
            </w:r>
          </w:p>
        </w:tc>
        <w:tc>
          <w:tcPr>
            <w:tcW w:w="1028" w:type="dxa"/>
            <w:shd w:val="clear" w:color="auto" w:fill="auto"/>
          </w:tcPr>
          <w:p w14:paraId="77C356E9" w14:textId="77777777" w:rsidR="007B4FD1" w:rsidRPr="00CF5345" w:rsidRDefault="007B4FD1" w:rsidP="000A7D9E">
            <w:pPr>
              <w:pBdr>
                <w:bottom w:val="double" w:sz="4" w:space="1" w:color="auto"/>
              </w:pBdr>
              <w:tabs>
                <w:tab w:val="decimal" w:pos="706"/>
              </w:tabs>
              <w:rPr>
                <w:rFonts w:asciiTheme="majorBidi" w:hAnsiTheme="majorBidi" w:cstheme="majorBidi"/>
                <w:lang w:val="en-US"/>
              </w:rPr>
            </w:pPr>
            <w:r w:rsidRPr="00CF5345">
              <w:rPr>
                <w:cs/>
              </w:rPr>
              <w:t>64,024</w:t>
            </w:r>
          </w:p>
        </w:tc>
        <w:tc>
          <w:tcPr>
            <w:tcW w:w="1029" w:type="dxa"/>
            <w:shd w:val="clear" w:color="auto" w:fill="auto"/>
          </w:tcPr>
          <w:p w14:paraId="1BEA2568" w14:textId="77777777" w:rsidR="007B4FD1" w:rsidRPr="00461CC7" w:rsidRDefault="007B4FD1" w:rsidP="000A7D9E">
            <w:pPr>
              <w:pBdr>
                <w:bottom w:val="double" w:sz="4" w:space="1" w:color="auto"/>
              </w:pBdr>
              <w:tabs>
                <w:tab w:val="decimal" w:pos="706"/>
              </w:tabs>
              <w:rPr>
                <w:rFonts w:asciiTheme="majorBidi" w:hAnsiTheme="majorBidi" w:cstheme="majorBidi"/>
                <w:lang w:val="en-US"/>
              </w:rPr>
            </w:pPr>
            <w:r w:rsidRPr="00CF5345">
              <w:rPr>
                <w:cs/>
              </w:rPr>
              <w:t>3,89</w:t>
            </w:r>
            <w:r w:rsidR="00461CC7">
              <w:rPr>
                <w:rFonts w:hint="cs"/>
                <w:cs/>
              </w:rPr>
              <w:t>4</w:t>
            </w:r>
          </w:p>
        </w:tc>
        <w:tc>
          <w:tcPr>
            <w:tcW w:w="1028" w:type="dxa"/>
            <w:shd w:val="clear" w:color="auto" w:fill="auto"/>
          </w:tcPr>
          <w:p w14:paraId="00A9BB76" w14:textId="77777777" w:rsidR="007B4FD1" w:rsidRPr="00CF5345" w:rsidRDefault="007B4FD1" w:rsidP="000A7D9E">
            <w:pPr>
              <w:pBdr>
                <w:bottom w:val="double" w:sz="4" w:space="1" w:color="auto"/>
              </w:pBdr>
              <w:tabs>
                <w:tab w:val="decimal" w:pos="706"/>
              </w:tabs>
              <w:rPr>
                <w:rFonts w:asciiTheme="majorBidi" w:hAnsiTheme="majorBidi" w:cstheme="majorBidi"/>
                <w:cs/>
                <w:lang w:val="en-US"/>
              </w:rPr>
            </w:pPr>
            <w:r w:rsidRPr="00CF5345">
              <w:rPr>
                <w:cs/>
              </w:rPr>
              <w:t>1,05</w:t>
            </w:r>
            <w:r w:rsidR="00461CC7">
              <w:rPr>
                <w:rFonts w:hint="cs"/>
                <w:cs/>
              </w:rPr>
              <w:t>1</w:t>
            </w:r>
          </w:p>
        </w:tc>
        <w:tc>
          <w:tcPr>
            <w:tcW w:w="1029" w:type="dxa"/>
            <w:shd w:val="clear" w:color="auto" w:fill="auto"/>
          </w:tcPr>
          <w:p w14:paraId="0A894595" w14:textId="77777777" w:rsidR="007B4FD1" w:rsidRPr="00CF5345" w:rsidRDefault="007B4FD1" w:rsidP="000A7D9E">
            <w:pPr>
              <w:pBdr>
                <w:bottom w:val="double" w:sz="4" w:space="1" w:color="auto"/>
              </w:pBdr>
              <w:tabs>
                <w:tab w:val="decimal" w:pos="706"/>
              </w:tabs>
              <w:rPr>
                <w:rFonts w:asciiTheme="majorBidi" w:hAnsiTheme="majorBidi" w:cstheme="majorBidi"/>
                <w:cs/>
                <w:lang w:val="en-US"/>
              </w:rPr>
            </w:pPr>
            <w:r w:rsidRPr="00CF5345">
              <w:rPr>
                <w:cs/>
              </w:rPr>
              <w:t>1,015</w:t>
            </w:r>
          </w:p>
        </w:tc>
        <w:tc>
          <w:tcPr>
            <w:tcW w:w="1028" w:type="dxa"/>
            <w:shd w:val="clear" w:color="auto" w:fill="auto"/>
          </w:tcPr>
          <w:p w14:paraId="4F3F22F2" w14:textId="77777777" w:rsidR="007B4FD1" w:rsidRPr="00CF5345" w:rsidRDefault="007B4FD1" w:rsidP="000A7D9E">
            <w:pPr>
              <w:pBdr>
                <w:bottom w:val="double" w:sz="4" w:space="1" w:color="auto"/>
              </w:pBdr>
              <w:tabs>
                <w:tab w:val="decimal" w:pos="706"/>
              </w:tabs>
              <w:rPr>
                <w:rFonts w:asciiTheme="majorBidi" w:hAnsiTheme="majorBidi" w:cstheme="majorBidi"/>
                <w:lang w:val="en-US"/>
              </w:rPr>
            </w:pPr>
            <w:r w:rsidRPr="00CF5345">
              <w:rPr>
                <w:cs/>
              </w:rPr>
              <w:t>1,015</w:t>
            </w:r>
          </w:p>
        </w:tc>
        <w:tc>
          <w:tcPr>
            <w:tcW w:w="1029" w:type="dxa"/>
            <w:shd w:val="clear" w:color="auto" w:fill="auto"/>
          </w:tcPr>
          <w:p w14:paraId="442C7DA3" w14:textId="77777777" w:rsidR="007B4FD1" w:rsidRPr="00CF5345" w:rsidRDefault="007B4FD1" w:rsidP="000A7D9E">
            <w:pPr>
              <w:pBdr>
                <w:bottom w:val="double" w:sz="4" w:space="1" w:color="auto"/>
              </w:pBdr>
              <w:tabs>
                <w:tab w:val="decimal" w:pos="706"/>
              </w:tabs>
              <w:rPr>
                <w:rFonts w:asciiTheme="majorBidi" w:hAnsiTheme="majorBidi" w:cstheme="majorBidi"/>
                <w:cs/>
                <w:lang w:val="en-US"/>
              </w:rPr>
            </w:pPr>
            <w:r w:rsidRPr="00CF5345">
              <w:rPr>
                <w:rFonts w:hint="cs"/>
                <w:cs/>
              </w:rPr>
              <w:t>-</w:t>
            </w:r>
          </w:p>
        </w:tc>
        <w:tc>
          <w:tcPr>
            <w:tcW w:w="1029" w:type="dxa"/>
            <w:shd w:val="clear" w:color="auto" w:fill="auto"/>
          </w:tcPr>
          <w:p w14:paraId="79DC9E98" w14:textId="77777777" w:rsidR="007B4FD1" w:rsidRPr="00CF5345" w:rsidRDefault="007B4FD1" w:rsidP="000A7D9E">
            <w:pPr>
              <w:pBdr>
                <w:bottom w:val="double" w:sz="4" w:space="1" w:color="auto"/>
              </w:pBdr>
              <w:tabs>
                <w:tab w:val="decimal" w:pos="706"/>
              </w:tabs>
              <w:rPr>
                <w:rFonts w:asciiTheme="majorBidi" w:hAnsiTheme="majorBidi" w:cstheme="majorBidi"/>
                <w:cs/>
                <w:lang w:val="en-US"/>
              </w:rPr>
            </w:pPr>
            <w:r w:rsidRPr="00CF5345">
              <w:rPr>
                <w:cs/>
              </w:rPr>
              <w:t>(</w:t>
            </w:r>
            <w:r w:rsidRPr="00CF5345">
              <w:rPr>
                <w:rFonts w:hint="cs"/>
                <w:cs/>
              </w:rPr>
              <w:t>1</w:t>
            </w:r>
            <w:r w:rsidRPr="00CF5345">
              <w:rPr>
                <w:lang w:val="en-US"/>
              </w:rPr>
              <w:t>,</w:t>
            </w:r>
            <w:r w:rsidRPr="00CF5345">
              <w:rPr>
                <w:rFonts w:hint="cs"/>
                <w:cs/>
                <w:lang w:val="en-US"/>
              </w:rPr>
              <w:t>222</w:t>
            </w:r>
            <w:r w:rsidRPr="00CF5345">
              <w:rPr>
                <w:cs/>
              </w:rPr>
              <w:t>)</w:t>
            </w:r>
          </w:p>
        </w:tc>
      </w:tr>
    </w:tbl>
    <w:p w14:paraId="3470BD6B" w14:textId="77777777" w:rsidR="007B4FD1" w:rsidRPr="00CF5345" w:rsidRDefault="007B4FD1" w:rsidP="007B4FD1">
      <w:pPr>
        <w:rPr>
          <w:rFonts w:asciiTheme="majorBidi" w:hAnsiTheme="majorBidi"/>
          <w:cs/>
        </w:rPr>
      </w:pPr>
      <w:r w:rsidRPr="00CF5345">
        <w:rPr>
          <w:rFonts w:asciiTheme="majorBidi" w:hAnsiTheme="majorBidi" w:cstheme="majorBidi"/>
          <w:cs/>
        </w:rPr>
        <w:br w:type="page"/>
      </w:r>
    </w:p>
    <w:tbl>
      <w:tblPr>
        <w:tblW w:w="9630" w:type="dxa"/>
        <w:tblInd w:w="450" w:type="dxa"/>
        <w:tblLayout w:type="fixed"/>
        <w:tblLook w:val="04A0" w:firstRow="1" w:lastRow="0" w:firstColumn="1" w:lastColumn="0" w:noHBand="0" w:noVBand="1"/>
      </w:tblPr>
      <w:tblGrid>
        <w:gridCol w:w="2430"/>
        <w:gridCol w:w="1028"/>
        <w:gridCol w:w="1029"/>
        <w:gridCol w:w="1028"/>
        <w:gridCol w:w="1029"/>
        <w:gridCol w:w="1028"/>
        <w:gridCol w:w="1029"/>
        <w:gridCol w:w="1029"/>
      </w:tblGrid>
      <w:tr w:rsidR="007B4FD1" w:rsidRPr="00CF5345" w14:paraId="26F8110B" w14:textId="77777777" w:rsidTr="000A7D9E">
        <w:trPr>
          <w:trHeight w:val="60"/>
          <w:tblHeader/>
        </w:trPr>
        <w:tc>
          <w:tcPr>
            <w:tcW w:w="9630" w:type="dxa"/>
            <w:gridSpan w:val="8"/>
            <w:shd w:val="clear" w:color="auto" w:fill="auto"/>
          </w:tcPr>
          <w:p w14:paraId="641F7C7F" w14:textId="77777777" w:rsidR="007B4FD1" w:rsidRPr="00CF5345" w:rsidRDefault="007B4FD1" w:rsidP="000A7D9E">
            <w:pPr>
              <w:jc w:val="right"/>
              <w:rPr>
                <w:rFonts w:asciiTheme="majorBidi" w:hAnsiTheme="majorBidi" w:cstheme="majorBidi"/>
                <w:cs/>
                <w:lang w:val="en-US"/>
              </w:rPr>
            </w:pPr>
            <w:r w:rsidRPr="00CF5345">
              <w:rPr>
                <w:rFonts w:asciiTheme="majorBidi" w:hAnsiTheme="majorBidi" w:cstheme="majorBidi"/>
                <w:cs/>
              </w:rPr>
              <w:lastRenderedPageBreak/>
              <w:br w:type="page"/>
            </w:r>
            <w:r w:rsidRPr="00CF5345">
              <w:rPr>
                <w:rFonts w:asciiTheme="majorBidi" w:hAnsiTheme="majorBidi" w:cstheme="majorBidi"/>
                <w:cs/>
                <w:lang w:val="en-US"/>
              </w:rPr>
              <w:t>(หน่วย: ล้านบาท)</w:t>
            </w:r>
          </w:p>
        </w:tc>
      </w:tr>
      <w:tr w:rsidR="007B4FD1" w:rsidRPr="00CF5345" w14:paraId="2F80D061" w14:textId="77777777" w:rsidTr="000A7D9E">
        <w:trPr>
          <w:trHeight w:val="60"/>
          <w:tblHeader/>
        </w:trPr>
        <w:tc>
          <w:tcPr>
            <w:tcW w:w="2430" w:type="dxa"/>
            <w:shd w:val="clear" w:color="auto" w:fill="auto"/>
            <w:vAlign w:val="bottom"/>
          </w:tcPr>
          <w:p w14:paraId="15B2A4F8" w14:textId="77777777" w:rsidR="007B4FD1" w:rsidRPr="00CF5345" w:rsidRDefault="007B4FD1" w:rsidP="000A7D9E">
            <w:pPr>
              <w:jc w:val="center"/>
              <w:rPr>
                <w:rFonts w:asciiTheme="majorBidi" w:hAnsiTheme="majorBidi" w:cstheme="majorBidi"/>
                <w:lang w:val="en-US"/>
              </w:rPr>
            </w:pPr>
          </w:p>
        </w:tc>
        <w:tc>
          <w:tcPr>
            <w:tcW w:w="7200" w:type="dxa"/>
            <w:gridSpan w:val="7"/>
            <w:shd w:val="clear" w:color="auto" w:fill="auto"/>
            <w:vAlign w:val="bottom"/>
          </w:tcPr>
          <w:p w14:paraId="016F8CFF" w14:textId="77777777" w:rsidR="007B4FD1" w:rsidRPr="00CF5345" w:rsidRDefault="007B4FD1" w:rsidP="000A7D9E">
            <w:pPr>
              <w:pBdr>
                <w:bottom w:val="single" w:sz="4" w:space="1" w:color="auto"/>
              </w:pBdr>
              <w:jc w:val="center"/>
              <w:rPr>
                <w:rFonts w:asciiTheme="majorBidi" w:hAnsiTheme="majorBidi" w:cstheme="majorBidi"/>
                <w:lang w:val="en-US"/>
              </w:rPr>
            </w:pPr>
            <w:r w:rsidRPr="00CF5345">
              <w:rPr>
                <w:rFonts w:asciiTheme="majorBidi" w:hAnsiTheme="majorBidi" w:cstheme="majorBidi"/>
                <w:cs/>
                <w:lang w:val="en-US"/>
              </w:rPr>
              <w:t>งบการเงินรวมและงบการเงินเฉพาะธนาคาร</w:t>
            </w:r>
          </w:p>
        </w:tc>
      </w:tr>
      <w:tr w:rsidR="007B4FD1" w:rsidRPr="00CF5345" w14:paraId="49EEEA22" w14:textId="77777777" w:rsidTr="000A7D9E">
        <w:trPr>
          <w:trHeight w:val="60"/>
          <w:tblHeader/>
        </w:trPr>
        <w:tc>
          <w:tcPr>
            <w:tcW w:w="2430" w:type="dxa"/>
            <w:shd w:val="clear" w:color="auto" w:fill="auto"/>
            <w:vAlign w:val="bottom"/>
          </w:tcPr>
          <w:p w14:paraId="7BC6E67D" w14:textId="77777777" w:rsidR="007B4FD1" w:rsidRPr="00CF5345" w:rsidRDefault="007B4FD1" w:rsidP="000A7D9E">
            <w:pPr>
              <w:jc w:val="center"/>
              <w:rPr>
                <w:rFonts w:asciiTheme="majorBidi" w:hAnsiTheme="majorBidi" w:cstheme="majorBidi"/>
                <w:lang w:val="en-US"/>
              </w:rPr>
            </w:pPr>
          </w:p>
        </w:tc>
        <w:tc>
          <w:tcPr>
            <w:tcW w:w="7200" w:type="dxa"/>
            <w:gridSpan w:val="7"/>
            <w:shd w:val="clear" w:color="auto" w:fill="auto"/>
            <w:vAlign w:val="bottom"/>
          </w:tcPr>
          <w:p w14:paraId="1885392B" w14:textId="77777777" w:rsidR="007B4FD1" w:rsidRPr="00CF5345" w:rsidRDefault="007B4FD1" w:rsidP="000A7D9E">
            <w:pPr>
              <w:pBdr>
                <w:bottom w:val="single" w:sz="4" w:space="1" w:color="auto"/>
              </w:pBdr>
              <w:jc w:val="center"/>
              <w:rPr>
                <w:rFonts w:asciiTheme="majorBidi" w:hAnsiTheme="majorBidi" w:cstheme="majorBidi"/>
                <w:lang w:val="en-US"/>
              </w:rPr>
            </w:pPr>
            <w:r w:rsidRPr="00CF5345">
              <w:rPr>
                <w:rFonts w:asciiTheme="majorBidi" w:hAnsiTheme="majorBidi" w:cstheme="majorBidi"/>
                <w:lang w:val="en-US"/>
              </w:rPr>
              <w:t>31</w:t>
            </w:r>
            <w:r w:rsidRPr="00CF5345">
              <w:rPr>
                <w:rFonts w:asciiTheme="majorBidi" w:hAnsiTheme="majorBidi" w:cstheme="majorBidi"/>
                <w:cs/>
                <w:lang w:val="en-US"/>
              </w:rPr>
              <w:t xml:space="preserve"> ธันวาคม </w:t>
            </w:r>
            <w:r w:rsidRPr="00CF5345">
              <w:rPr>
                <w:rFonts w:asciiTheme="majorBidi" w:hAnsiTheme="majorBidi" w:cstheme="majorBidi"/>
                <w:lang w:val="en-US"/>
              </w:rPr>
              <w:t>2565</w:t>
            </w:r>
          </w:p>
        </w:tc>
      </w:tr>
      <w:tr w:rsidR="007B4FD1" w:rsidRPr="00CF5345" w14:paraId="16FC95F2" w14:textId="77777777" w:rsidTr="000A7D9E">
        <w:trPr>
          <w:trHeight w:val="60"/>
          <w:tblHeader/>
        </w:trPr>
        <w:tc>
          <w:tcPr>
            <w:tcW w:w="2430" w:type="dxa"/>
            <w:shd w:val="clear" w:color="auto" w:fill="auto"/>
          </w:tcPr>
          <w:p w14:paraId="6D98E713" w14:textId="77777777" w:rsidR="007B4FD1" w:rsidRPr="00CF5345" w:rsidRDefault="007B4FD1" w:rsidP="000A7D9E">
            <w:pPr>
              <w:ind w:left="156" w:right="-90" w:hanging="156"/>
              <w:rPr>
                <w:rFonts w:asciiTheme="majorBidi" w:hAnsiTheme="majorBidi" w:cstheme="majorBidi"/>
                <w:cs/>
                <w:lang w:val="en-US"/>
              </w:rPr>
            </w:pPr>
          </w:p>
        </w:tc>
        <w:tc>
          <w:tcPr>
            <w:tcW w:w="1028" w:type="dxa"/>
            <w:shd w:val="clear" w:color="auto" w:fill="auto"/>
            <w:vAlign w:val="bottom"/>
          </w:tcPr>
          <w:p w14:paraId="1DE5C41B" w14:textId="77777777" w:rsidR="007B4FD1" w:rsidRPr="00CF5345" w:rsidRDefault="007B4FD1" w:rsidP="000A7D9E">
            <w:pPr>
              <w:jc w:val="center"/>
              <w:rPr>
                <w:rFonts w:asciiTheme="majorBidi" w:hAnsiTheme="majorBidi" w:cstheme="majorBidi"/>
                <w:cs/>
                <w:lang w:val="en-US"/>
              </w:rPr>
            </w:pPr>
          </w:p>
        </w:tc>
        <w:tc>
          <w:tcPr>
            <w:tcW w:w="2057" w:type="dxa"/>
            <w:gridSpan w:val="2"/>
            <w:shd w:val="clear" w:color="auto" w:fill="auto"/>
            <w:vAlign w:val="bottom"/>
          </w:tcPr>
          <w:p w14:paraId="12A1118F"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มูลค่าตามบัญชี</w:t>
            </w:r>
          </w:p>
        </w:tc>
        <w:tc>
          <w:tcPr>
            <w:tcW w:w="3086" w:type="dxa"/>
            <w:gridSpan w:val="3"/>
            <w:shd w:val="clear" w:color="auto" w:fill="auto"/>
            <w:vAlign w:val="bottom"/>
          </w:tcPr>
          <w:p w14:paraId="482B54F2"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การเปลี่ยนแปลงในมูลค่ายุติธรรมซึ่งใช้เป็นเกณฑ์ในการรับรู้ความไม่มีประสิทธิผลของ</w:t>
            </w:r>
            <w:r w:rsidRPr="00CF5345">
              <w:rPr>
                <w:rFonts w:asciiTheme="majorBidi" w:hAnsiTheme="majorBidi"/>
                <w:cs/>
                <w:lang w:val="en-US"/>
              </w:rPr>
              <w:t xml:space="preserve">                    </w:t>
            </w:r>
            <w:r w:rsidRPr="00CF5345">
              <w:rPr>
                <w:rFonts w:asciiTheme="majorBidi" w:hAnsiTheme="majorBidi" w:cstheme="majorBidi"/>
                <w:cs/>
                <w:lang w:val="en-US"/>
              </w:rPr>
              <w:t>การป้องกันความเสี่ยง</w:t>
            </w:r>
          </w:p>
        </w:tc>
        <w:tc>
          <w:tcPr>
            <w:tcW w:w="1029" w:type="dxa"/>
            <w:shd w:val="clear" w:color="auto" w:fill="auto"/>
            <w:vAlign w:val="bottom"/>
          </w:tcPr>
          <w:p w14:paraId="41669205" w14:textId="77777777" w:rsidR="007B4FD1" w:rsidRPr="00CF5345" w:rsidRDefault="007B4FD1" w:rsidP="000A7D9E">
            <w:pPr>
              <w:ind w:right="-104" w:hanging="69"/>
              <w:jc w:val="center"/>
              <w:rPr>
                <w:rFonts w:asciiTheme="majorBidi" w:hAnsiTheme="majorBidi" w:cstheme="majorBidi"/>
                <w:cs/>
                <w:lang w:val="en-US"/>
              </w:rPr>
            </w:pPr>
            <w:r w:rsidRPr="00CF5345">
              <w:rPr>
                <w:rFonts w:asciiTheme="majorBidi" w:hAnsiTheme="majorBidi" w:cstheme="majorBidi"/>
                <w:cs/>
                <w:lang w:val="en-US"/>
              </w:rPr>
              <w:t>มูลค่าเงินสำรองสำหรับ</w:t>
            </w:r>
            <w:r w:rsidRPr="00CF5345">
              <w:rPr>
                <w:rFonts w:asciiTheme="majorBidi" w:hAnsiTheme="majorBidi"/>
                <w:cs/>
                <w:lang w:val="en-US"/>
              </w:rPr>
              <w:t xml:space="preserve">               </w:t>
            </w:r>
            <w:r w:rsidRPr="00CF5345">
              <w:rPr>
                <w:rFonts w:asciiTheme="majorBidi" w:hAnsiTheme="majorBidi" w:cstheme="majorBidi"/>
                <w:cs/>
                <w:lang w:val="en-US"/>
              </w:rPr>
              <w:t>การป้องกันความเสี่ยงใน</w:t>
            </w:r>
          </w:p>
        </w:tc>
      </w:tr>
      <w:tr w:rsidR="007B4FD1" w:rsidRPr="00CF5345" w14:paraId="334E95EC" w14:textId="77777777" w:rsidTr="000A7D9E">
        <w:trPr>
          <w:trHeight w:val="60"/>
          <w:tblHeader/>
        </w:trPr>
        <w:tc>
          <w:tcPr>
            <w:tcW w:w="2430" w:type="dxa"/>
            <w:shd w:val="clear" w:color="auto" w:fill="auto"/>
            <w:vAlign w:val="bottom"/>
          </w:tcPr>
          <w:p w14:paraId="73112D5E" w14:textId="77777777" w:rsidR="007B4FD1" w:rsidRPr="00CF5345" w:rsidRDefault="007B4FD1" w:rsidP="000A7D9E">
            <w:pPr>
              <w:pBdr>
                <w:bottom w:val="single" w:sz="4" w:space="1" w:color="auto"/>
              </w:pBdr>
              <w:ind w:left="156" w:right="-90" w:hanging="156"/>
              <w:jc w:val="center"/>
              <w:rPr>
                <w:rFonts w:asciiTheme="majorBidi" w:hAnsiTheme="majorBidi" w:cstheme="majorBidi"/>
                <w:cs/>
                <w:lang w:val="en-US"/>
              </w:rPr>
            </w:pPr>
            <w:r w:rsidRPr="00CF5345">
              <w:rPr>
                <w:rFonts w:asciiTheme="majorBidi" w:hAnsiTheme="majorBidi" w:cstheme="majorBidi"/>
                <w:cs/>
                <w:lang w:val="en-US"/>
              </w:rPr>
              <w:t>ประเภทความเสี่ยง</w:t>
            </w:r>
          </w:p>
        </w:tc>
        <w:tc>
          <w:tcPr>
            <w:tcW w:w="1028" w:type="dxa"/>
            <w:shd w:val="clear" w:color="auto" w:fill="auto"/>
            <w:vAlign w:val="bottom"/>
          </w:tcPr>
          <w:p w14:paraId="750661C9"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จำนวนเงินตามสัญญา</w:t>
            </w:r>
          </w:p>
        </w:tc>
        <w:tc>
          <w:tcPr>
            <w:tcW w:w="1029" w:type="dxa"/>
            <w:shd w:val="clear" w:color="auto" w:fill="auto"/>
            <w:vAlign w:val="bottom"/>
          </w:tcPr>
          <w:p w14:paraId="10E258EE"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สินทรัพย์</w:t>
            </w:r>
          </w:p>
        </w:tc>
        <w:tc>
          <w:tcPr>
            <w:tcW w:w="1028" w:type="dxa"/>
            <w:shd w:val="clear" w:color="auto" w:fill="auto"/>
            <w:vAlign w:val="bottom"/>
          </w:tcPr>
          <w:p w14:paraId="567A4E25"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หนี้สิน</w:t>
            </w:r>
          </w:p>
        </w:tc>
        <w:tc>
          <w:tcPr>
            <w:tcW w:w="1029" w:type="dxa"/>
            <w:shd w:val="clear" w:color="auto" w:fill="auto"/>
            <w:vAlign w:val="bottom"/>
          </w:tcPr>
          <w:p w14:paraId="2D14B750"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รวม</w:t>
            </w:r>
          </w:p>
        </w:tc>
        <w:tc>
          <w:tcPr>
            <w:tcW w:w="1028" w:type="dxa"/>
            <w:shd w:val="clear" w:color="auto" w:fill="auto"/>
            <w:vAlign w:val="bottom"/>
          </w:tcPr>
          <w:p w14:paraId="0EC931B0"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ส่วนที่มี             ประสิทธิผล</w:t>
            </w:r>
            <w:r w:rsidRPr="00CF5345">
              <w:rPr>
                <w:rFonts w:asciiTheme="majorBidi" w:hAnsiTheme="majorBidi"/>
                <w:cs/>
                <w:lang w:val="en-US"/>
              </w:rPr>
              <w:t xml:space="preserve"> </w:t>
            </w:r>
            <w:r w:rsidRPr="00CF5345">
              <w:rPr>
                <w:rFonts w:asciiTheme="majorBidi" w:hAnsiTheme="majorBidi" w:cstheme="majorBidi"/>
                <w:cs/>
                <w:lang w:val="en-US"/>
              </w:rPr>
              <w:t>ที่รับรู้ในกำไรขาดทุนเบ็ดเสร็จอื่น</w:t>
            </w:r>
          </w:p>
        </w:tc>
        <w:tc>
          <w:tcPr>
            <w:tcW w:w="1029" w:type="dxa"/>
            <w:shd w:val="clear" w:color="auto" w:fill="auto"/>
            <w:vAlign w:val="bottom"/>
          </w:tcPr>
          <w:p w14:paraId="5783D433"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ส่วนที่ไม่มีประสิทธิผลที่รับรู้ในกำไรหรือขาดทุน</w:t>
            </w:r>
          </w:p>
        </w:tc>
        <w:tc>
          <w:tcPr>
            <w:tcW w:w="1029" w:type="dxa"/>
            <w:shd w:val="clear" w:color="auto" w:fill="auto"/>
            <w:vAlign w:val="bottom"/>
          </w:tcPr>
          <w:p w14:paraId="77708942"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spacing w:val="-4"/>
                <w:cs/>
                <w:lang w:val="en-US"/>
              </w:rPr>
              <w:t>กระแสเงินสด</w:t>
            </w:r>
            <w:r w:rsidRPr="00CF5345">
              <w:rPr>
                <w:rFonts w:asciiTheme="majorBidi" w:hAnsiTheme="majorBidi" w:cstheme="majorBidi"/>
                <w:cs/>
                <w:lang w:val="en-US"/>
              </w:rPr>
              <w:t>ที่ถูกปรับปรุงรายการไปยังกำไรหรือขาดทุน</w:t>
            </w:r>
          </w:p>
        </w:tc>
      </w:tr>
      <w:tr w:rsidR="007B4FD1" w:rsidRPr="00CF5345" w14:paraId="0685C58E" w14:textId="77777777" w:rsidTr="000A7D9E">
        <w:trPr>
          <w:trHeight w:val="60"/>
        </w:trPr>
        <w:tc>
          <w:tcPr>
            <w:tcW w:w="2430" w:type="dxa"/>
            <w:shd w:val="clear" w:color="auto" w:fill="auto"/>
          </w:tcPr>
          <w:p w14:paraId="68DA5CC4" w14:textId="77777777" w:rsidR="007B4FD1" w:rsidRPr="00CF5345" w:rsidRDefault="007B4FD1" w:rsidP="000A7D9E">
            <w:pPr>
              <w:ind w:left="156" w:right="-90" w:hanging="156"/>
              <w:rPr>
                <w:rFonts w:asciiTheme="majorBidi" w:hAnsiTheme="majorBidi" w:cstheme="majorBidi"/>
                <w:cs/>
                <w:lang w:val="en-US"/>
              </w:rPr>
            </w:pPr>
            <w:r w:rsidRPr="00CF5345">
              <w:rPr>
                <w:rFonts w:asciiTheme="majorBidi" w:hAnsiTheme="majorBidi" w:cstheme="majorBidi"/>
                <w:b/>
                <w:bCs/>
                <w:u w:val="single"/>
                <w:cs/>
                <w:lang w:val="en-US"/>
              </w:rPr>
              <w:t>ความเสี่ยงด้านอัตราดอกเบี้ย</w:t>
            </w:r>
          </w:p>
        </w:tc>
        <w:tc>
          <w:tcPr>
            <w:tcW w:w="1028" w:type="dxa"/>
            <w:shd w:val="clear" w:color="auto" w:fill="auto"/>
            <w:vAlign w:val="bottom"/>
          </w:tcPr>
          <w:p w14:paraId="1C25C9D6" w14:textId="77777777" w:rsidR="007B4FD1" w:rsidRPr="00CF5345" w:rsidRDefault="007B4FD1" w:rsidP="000A7D9E">
            <w:pPr>
              <w:tabs>
                <w:tab w:val="decimal" w:pos="524"/>
              </w:tabs>
              <w:rPr>
                <w:rFonts w:asciiTheme="majorBidi" w:hAnsiTheme="majorBidi" w:cstheme="majorBidi"/>
                <w:lang w:val="en-US"/>
              </w:rPr>
            </w:pPr>
          </w:p>
        </w:tc>
        <w:tc>
          <w:tcPr>
            <w:tcW w:w="1029" w:type="dxa"/>
            <w:shd w:val="clear" w:color="auto" w:fill="auto"/>
            <w:vAlign w:val="bottom"/>
          </w:tcPr>
          <w:p w14:paraId="70BCC92B" w14:textId="77777777" w:rsidR="007B4FD1" w:rsidRPr="00CF5345" w:rsidRDefault="007B4FD1" w:rsidP="000A7D9E">
            <w:pPr>
              <w:tabs>
                <w:tab w:val="decimal" w:pos="456"/>
              </w:tabs>
              <w:rPr>
                <w:rFonts w:asciiTheme="majorBidi" w:hAnsiTheme="majorBidi" w:cstheme="majorBidi"/>
                <w:cs/>
                <w:lang w:val="en-US"/>
              </w:rPr>
            </w:pPr>
          </w:p>
        </w:tc>
        <w:tc>
          <w:tcPr>
            <w:tcW w:w="1028" w:type="dxa"/>
            <w:shd w:val="clear" w:color="auto" w:fill="auto"/>
            <w:vAlign w:val="bottom"/>
          </w:tcPr>
          <w:p w14:paraId="157E59D4" w14:textId="77777777" w:rsidR="007B4FD1" w:rsidRPr="00CF5345" w:rsidRDefault="007B4FD1" w:rsidP="000A7D9E">
            <w:pPr>
              <w:tabs>
                <w:tab w:val="decimal" w:pos="479"/>
              </w:tabs>
              <w:rPr>
                <w:rFonts w:asciiTheme="majorBidi" w:hAnsiTheme="majorBidi" w:cstheme="majorBidi"/>
                <w:lang w:val="en-US"/>
              </w:rPr>
            </w:pPr>
          </w:p>
        </w:tc>
        <w:tc>
          <w:tcPr>
            <w:tcW w:w="1029" w:type="dxa"/>
            <w:shd w:val="clear" w:color="auto" w:fill="auto"/>
            <w:vAlign w:val="bottom"/>
          </w:tcPr>
          <w:p w14:paraId="2B48E060" w14:textId="77777777" w:rsidR="007B4FD1" w:rsidRPr="00CF5345" w:rsidRDefault="007B4FD1" w:rsidP="000A7D9E">
            <w:pPr>
              <w:tabs>
                <w:tab w:val="decimal" w:pos="411"/>
              </w:tabs>
              <w:rPr>
                <w:rFonts w:asciiTheme="majorBidi" w:hAnsiTheme="majorBidi" w:cstheme="majorBidi"/>
                <w:cs/>
                <w:lang w:val="en-US"/>
              </w:rPr>
            </w:pPr>
          </w:p>
        </w:tc>
        <w:tc>
          <w:tcPr>
            <w:tcW w:w="1028" w:type="dxa"/>
            <w:shd w:val="clear" w:color="auto" w:fill="auto"/>
            <w:vAlign w:val="bottom"/>
          </w:tcPr>
          <w:p w14:paraId="25D48BDB" w14:textId="77777777" w:rsidR="007B4FD1" w:rsidRPr="00CF5345" w:rsidRDefault="007B4FD1" w:rsidP="000A7D9E">
            <w:pPr>
              <w:tabs>
                <w:tab w:val="decimal" w:pos="883"/>
              </w:tabs>
              <w:rPr>
                <w:rFonts w:asciiTheme="majorBidi" w:hAnsiTheme="majorBidi" w:cstheme="majorBidi"/>
                <w:cs/>
                <w:lang w:val="en-US"/>
              </w:rPr>
            </w:pPr>
          </w:p>
        </w:tc>
        <w:tc>
          <w:tcPr>
            <w:tcW w:w="1029" w:type="dxa"/>
            <w:shd w:val="clear" w:color="auto" w:fill="auto"/>
            <w:vAlign w:val="bottom"/>
          </w:tcPr>
          <w:p w14:paraId="66062740" w14:textId="77777777" w:rsidR="007B4FD1" w:rsidRPr="00CF5345" w:rsidRDefault="007B4FD1" w:rsidP="000A7D9E">
            <w:pPr>
              <w:tabs>
                <w:tab w:val="decimal" w:pos="852"/>
              </w:tabs>
              <w:rPr>
                <w:rFonts w:asciiTheme="majorBidi" w:hAnsiTheme="majorBidi" w:cstheme="majorBidi"/>
                <w:cs/>
                <w:lang w:val="en-US"/>
              </w:rPr>
            </w:pPr>
          </w:p>
        </w:tc>
        <w:tc>
          <w:tcPr>
            <w:tcW w:w="1029" w:type="dxa"/>
            <w:shd w:val="clear" w:color="auto" w:fill="auto"/>
            <w:vAlign w:val="bottom"/>
          </w:tcPr>
          <w:p w14:paraId="151CA229" w14:textId="77777777" w:rsidR="007B4FD1" w:rsidRPr="00CF5345" w:rsidRDefault="007B4FD1" w:rsidP="000A7D9E">
            <w:pPr>
              <w:tabs>
                <w:tab w:val="decimal" w:pos="912"/>
              </w:tabs>
              <w:rPr>
                <w:rFonts w:asciiTheme="majorBidi" w:hAnsiTheme="majorBidi" w:cstheme="majorBidi"/>
                <w:cs/>
                <w:lang w:val="en-US"/>
              </w:rPr>
            </w:pPr>
          </w:p>
        </w:tc>
      </w:tr>
      <w:tr w:rsidR="007B4FD1" w:rsidRPr="00CF5345" w14:paraId="33704EC5" w14:textId="77777777" w:rsidTr="000A7D9E">
        <w:trPr>
          <w:trHeight w:val="60"/>
        </w:trPr>
        <w:tc>
          <w:tcPr>
            <w:tcW w:w="2430" w:type="dxa"/>
            <w:shd w:val="clear" w:color="auto" w:fill="auto"/>
          </w:tcPr>
          <w:p w14:paraId="54F89713" w14:textId="77777777" w:rsidR="007B4FD1" w:rsidRPr="00CF5345" w:rsidRDefault="007B4FD1" w:rsidP="000A7D9E">
            <w:pPr>
              <w:ind w:left="156" w:right="-90" w:hanging="156"/>
              <w:rPr>
                <w:rFonts w:asciiTheme="majorBidi" w:hAnsiTheme="majorBidi" w:cstheme="majorBidi"/>
                <w:lang w:val="en-US"/>
              </w:rPr>
            </w:pPr>
            <w:r w:rsidRPr="00CF5345">
              <w:rPr>
                <w:rFonts w:asciiTheme="majorBidi" w:hAnsiTheme="majorBidi" w:cstheme="majorBidi"/>
                <w:cs/>
                <w:lang w:val="en-US"/>
              </w:rPr>
              <w:t>สัญญาสิทธิแลกเปลี่ยนอัตราดอกเบี้ย - ป้องกันความเสี่ยงของเงินลงทุนใน          ตราสารหนี้สกุลเงินยูโรที่มี                     อัตราดอกเบี้ยลอยตัว</w:t>
            </w:r>
          </w:p>
        </w:tc>
        <w:tc>
          <w:tcPr>
            <w:tcW w:w="1028" w:type="dxa"/>
            <w:shd w:val="clear" w:color="auto" w:fill="auto"/>
            <w:vAlign w:val="bottom"/>
          </w:tcPr>
          <w:p w14:paraId="5FC8A079" w14:textId="77777777" w:rsidR="007B4FD1" w:rsidRPr="00CF5345" w:rsidRDefault="007B4FD1" w:rsidP="000A7D9E">
            <w:pPr>
              <w:tabs>
                <w:tab w:val="decimal" w:pos="706"/>
              </w:tabs>
              <w:rPr>
                <w:rFonts w:asciiTheme="majorBidi" w:hAnsiTheme="majorBidi" w:cstheme="majorBidi"/>
                <w:lang w:val="en-US"/>
              </w:rPr>
            </w:pPr>
            <w:r w:rsidRPr="00CF5345">
              <w:rPr>
                <w:rFonts w:asciiTheme="majorBidi" w:hAnsiTheme="majorBidi" w:cstheme="majorBidi"/>
                <w:lang w:val="en-US"/>
              </w:rPr>
              <w:t>1,271</w:t>
            </w:r>
          </w:p>
        </w:tc>
        <w:tc>
          <w:tcPr>
            <w:tcW w:w="1029" w:type="dxa"/>
            <w:shd w:val="clear" w:color="auto" w:fill="auto"/>
            <w:vAlign w:val="bottom"/>
          </w:tcPr>
          <w:p w14:paraId="2EC1235D"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8" w:type="dxa"/>
            <w:shd w:val="clear" w:color="auto" w:fill="auto"/>
            <w:vAlign w:val="bottom"/>
          </w:tcPr>
          <w:p w14:paraId="427685B8"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57F4C300"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2</w:t>
            </w:r>
          </w:p>
        </w:tc>
        <w:tc>
          <w:tcPr>
            <w:tcW w:w="1028" w:type="dxa"/>
            <w:shd w:val="clear" w:color="auto" w:fill="auto"/>
            <w:vAlign w:val="bottom"/>
          </w:tcPr>
          <w:p w14:paraId="63E9CB10"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1B200C84"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2</w:t>
            </w:r>
          </w:p>
        </w:tc>
        <w:tc>
          <w:tcPr>
            <w:tcW w:w="1029" w:type="dxa"/>
            <w:shd w:val="clear" w:color="auto" w:fill="auto"/>
            <w:vAlign w:val="bottom"/>
          </w:tcPr>
          <w:p w14:paraId="378CE66A"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r>
      <w:tr w:rsidR="007B4FD1" w:rsidRPr="00CF5345" w14:paraId="43BE9478" w14:textId="77777777" w:rsidTr="000A7D9E">
        <w:trPr>
          <w:trHeight w:val="60"/>
        </w:trPr>
        <w:tc>
          <w:tcPr>
            <w:tcW w:w="3458" w:type="dxa"/>
            <w:gridSpan w:val="2"/>
            <w:shd w:val="clear" w:color="auto" w:fill="auto"/>
          </w:tcPr>
          <w:p w14:paraId="768AA25F" w14:textId="77777777" w:rsidR="007B4FD1" w:rsidRPr="00CF5345" w:rsidRDefault="007B4FD1" w:rsidP="000A7D9E">
            <w:pPr>
              <w:tabs>
                <w:tab w:val="decimal" w:pos="706"/>
              </w:tabs>
              <w:rPr>
                <w:rFonts w:asciiTheme="majorBidi" w:hAnsiTheme="majorBidi" w:cstheme="majorBidi"/>
                <w:lang w:val="en-US"/>
              </w:rPr>
            </w:pPr>
            <w:r w:rsidRPr="00CF5345">
              <w:rPr>
                <w:rFonts w:asciiTheme="majorBidi" w:hAnsiTheme="majorBidi" w:cstheme="majorBidi"/>
                <w:b/>
                <w:bCs/>
                <w:u w:val="single"/>
                <w:cs/>
                <w:lang w:val="en-US"/>
              </w:rPr>
              <w:t>ความเสี่ยงด้านอัตราดอกเบี้ยและอัตราแลกเปลี่ยน</w:t>
            </w:r>
          </w:p>
        </w:tc>
        <w:tc>
          <w:tcPr>
            <w:tcW w:w="1029" w:type="dxa"/>
            <w:shd w:val="clear" w:color="auto" w:fill="auto"/>
            <w:vAlign w:val="bottom"/>
          </w:tcPr>
          <w:p w14:paraId="3F84094D" w14:textId="77777777" w:rsidR="007B4FD1" w:rsidRPr="00CF5345" w:rsidRDefault="007B4FD1" w:rsidP="000A7D9E">
            <w:pPr>
              <w:tabs>
                <w:tab w:val="decimal" w:pos="706"/>
              </w:tabs>
              <w:rPr>
                <w:rFonts w:asciiTheme="majorBidi" w:hAnsiTheme="majorBidi" w:cstheme="majorBidi"/>
                <w:cs/>
                <w:lang w:val="en-US"/>
              </w:rPr>
            </w:pPr>
          </w:p>
        </w:tc>
        <w:tc>
          <w:tcPr>
            <w:tcW w:w="1028" w:type="dxa"/>
            <w:shd w:val="clear" w:color="auto" w:fill="auto"/>
            <w:vAlign w:val="bottom"/>
          </w:tcPr>
          <w:p w14:paraId="4765B34D" w14:textId="77777777" w:rsidR="007B4FD1" w:rsidRPr="00CF5345" w:rsidRDefault="007B4FD1" w:rsidP="000A7D9E">
            <w:pPr>
              <w:tabs>
                <w:tab w:val="decimal" w:pos="706"/>
              </w:tabs>
              <w:rPr>
                <w:rFonts w:asciiTheme="majorBidi" w:hAnsiTheme="majorBidi" w:cstheme="majorBidi"/>
                <w:lang w:val="en-US"/>
              </w:rPr>
            </w:pPr>
          </w:p>
        </w:tc>
        <w:tc>
          <w:tcPr>
            <w:tcW w:w="1029" w:type="dxa"/>
            <w:shd w:val="clear" w:color="auto" w:fill="auto"/>
            <w:vAlign w:val="bottom"/>
          </w:tcPr>
          <w:p w14:paraId="239C7321" w14:textId="77777777" w:rsidR="007B4FD1" w:rsidRPr="00CF5345" w:rsidRDefault="007B4FD1" w:rsidP="000A7D9E">
            <w:pPr>
              <w:tabs>
                <w:tab w:val="decimal" w:pos="706"/>
              </w:tabs>
              <w:rPr>
                <w:rFonts w:asciiTheme="majorBidi" w:hAnsiTheme="majorBidi" w:cstheme="majorBidi"/>
                <w:cs/>
                <w:lang w:val="en-US"/>
              </w:rPr>
            </w:pPr>
          </w:p>
        </w:tc>
        <w:tc>
          <w:tcPr>
            <w:tcW w:w="1028" w:type="dxa"/>
            <w:shd w:val="clear" w:color="auto" w:fill="auto"/>
            <w:vAlign w:val="bottom"/>
          </w:tcPr>
          <w:p w14:paraId="43F990E1" w14:textId="77777777" w:rsidR="007B4FD1" w:rsidRPr="00CF5345" w:rsidRDefault="007B4FD1" w:rsidP="000A7D9E">
            <w:pPr>
              <w:tabs>
                <w:tab w:val="decimal" w:pos="706"/>
              </w:tabs>
              <w:rPr>
                <w:rFonts w:asciiTheme="majorBidi" w:hAnsiTheme="majorBidi" w:cstheme="majorBidi"/>
                <w:cs/>
                <w:lang w:val="en-US"/>
              </w:rPr>
            </w:pPr>
          </w:p>
        </w:tc>
        <w:tc>
          <w:tcPr>
            <w:tcW w:w="1029" w:type="dxa"/>
            <w:shd w:val="clear" w:color="auto" w:fill="auto"/>
            <w:vAlign w:val="bottom"/>
          </w:tcPr>
          <w:p w14:paraId="5837E40C" w14:textId="77777777" w:rsidR="007B4FD1" w:rsidRPr="00CF5345" w:rsidRDefault="007B4FD1" w:rsidP="000A7D9E">
            <w:pPr>
              <w:tabs>
                <w:tab w:val="decimal" w:pos="706"/>
              </w:tabs>
              <w:rPr>
                <w:rFonts w:asciiTheme="majorBidi" w:hAnsiTheme="majorBidi" w:cstheme="majorBidi"/>
                <w:cs/>
                <w:lang w:val="en-US"/>
              </w:rPr>
            </w:pPr>
          </w:p>
        </w:tc>
        <w:tc>
          <w:tcPr>
            <w:tcW w:w="1029" w:type="dxa"/>
            <w:shd w:val="clear" w:color="auto" w:fill="auto"/>
            <w:vAlign w:val="bottom"/>
          </w:tcPr>
          <w:p w14:paraId="7334982B" w14:textId="77777777" w:rsidR="007B4FD1" w:rsidRPr="00CF5345" w:rsidRDefault="007B4FD1" w:rsidP="000A7D9E">
            <w:pPr>
              <w:tabs>
                <w:tab w:val="decimal" w:pos="706"/>
              </w:tabs>
              <w:rPr>
                <w:rFonts w:asciiTheme="majorBidi" w:hAnsiTheme="majorBidi" w:cstheme="majorBidi"/>
                <w:cs/>
                <w:lang w:val="en-US"/>
              </w:rPr>
            </w:pPr>
          </w:p>
        </w:tc>
      </w:tr>
      <w:tr w:rsidR="007B4FD1" w:rsidRPr="00CF5345" w14:paraId="2682AD7E" w14:textId="77777777" w:rsidTr="000A7D9E">
        <w:trPr>
          <w:trHeight w:val="60"/>
        </w:trPr>
        <w:tc>
          <w:tcPr>
            <w:tcW w:w="2430" w:type="dxa"/>
            <w:shd w:val="clear" w:color="auto" w:fill="auto"/>
          </w:tcPr>
          <w:p w14:paraId="01529A56" w14:textId="77777777" w:rsidR="007B4FD1" w:rsidRPr="00CF5345" w:rsidRDefault="007B4FD1" w:rsidP="000A7D9E">
            <w:pPr>
              <w:ind w:left="156" w:right="-90" w:hanging="156"/>
              <w:rPr>
                <w:rFonts w:asciiTheme="majorBidi" w:hAnsiTheme="majorBidi" w:cstheme="majorBidi"/>
                <w:cs/>
                <w:lang w:val="en-US"/>
              </w:rPr>
            </w:pPr>
            <w:r w:rsidRPr="00CF5345">
              <w:rPr>
                <w:rFonts w:asciiTheme="majorBidi" w:hAnsiTheme="majorBidi" w:cstheme="majorBidi"/>
                <w:cs/>
                <w:lang w:val="en-US"/>
              </w:rPr>
              <w:t>สัญญาแลกเปลี่ยนอัตราดอกเบี้ยข้ามสกุลเงินต่างประเทศ (บาท : ดอลลาร์สหรัฐอเมริกา) - ป้องกันความเสี่ยง          ของเงินลงทุนในตราสารหนี้สกุลเงินดอลลาร์สหรัฐอเมริกาที่มีอัตราดอกเบี้ยคงที่</w:t>
            </w:r>
          </w:p>
        </w:tc>
        <w:tc>
          <w:tcPr>
            <w:tcW w:w="1028" w:type="dxa"/>
            <w:shd w:val="clear" w:color="auto" w:fill="auto"/>
            <w:vAlign w:val="bottom"/>
          </w:tcPr>
          <w:p w14:paraId="58F78771"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7,742</w:t>
            </w:r>
          </w:p>
        </w:tc>
        <w:tc>
          <w:tcPr>
            <w:tcW w:w="1029" w:type="dxa"/>
            <w:shd w:val="clear" w:color="auto" w:fill="auto"/>
            <w:vAlign w:val="bottom"/>
          </w:tcPr>
          <w:p w14:paraId="2B13EEB8"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117</w:t>
            </w:r>
          </w:p>
        </w:tc>
        <w:tc>
          <w:tcPr>
            <w:tcW w:w="1028" w:type="dxa"/>
            <w:shd w:val="clear" w:color="auto" w:fill="auto"/>
            <w:vAlign w:val="bottom"/>
          </w:tcPr>
          <w:p w14:paraId="36B9C0AB"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333</w:t>
            </w:r>
          </w:p>
        </w:tc>
        <w:tc>
          <w:tcPr>
            <w:tcW w:w="1029" w:type="dxa"/>
            <w:shd w:val="clear" w:color="auto" w:fill="auto"/>
            <w:vAlign w:val="bottom"/>
          </w:tcPr>
          <w:p w14:paraId="0F211FF7"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258</w:t>
            </w:r>
          </w:p>
        </w:tc>
        <w:tc>
          <w:tcPr>
            <w:tcW w:w="1028" w:type="dxa"/>
            <w:shd w:val="clear" w:color="auto" w:fill="auto"/>
            <w:vAlign w:val="bottom"/>
          </w:tcPr>
          <w:p w14:paraId="04D3F0EB"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258</w:t>
            </w:r>
          </w:p>
        </w:tc>
        <w:tc>
          <w:tcPr>
            <w:tcW w:w="1029" w:type="dxa"/>
            <w:shd w:val="clear" w:color="auto" w:fill="auto"/>
            <w:vAlign w:val="bottom"/>
          </w:tcPr>
          <w:p w14:paraId="51CE24F6"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6C6CD70B"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106</w:t>
            </w:r>
            <w:r w:rsidRPr="00CF5345">
              <w:rPr>
                <w:rFonts w:asciiTheme="majorBidi" w:hAnsiTheme="majorBidi"/>
                <w:cs/>
                <w:lang w:val="en-US"/>
              </w:rPr>
              <w:t>)</w:t>
            </w:r>
          </w:p>
        </w:tc>
      </w:tr>
      <w:tr w:rsidR="007B4FD1" w:rsidRPr="00CF5345" w14:paraId="1B7F7C22" w14:textId="77777777" w:rsidTr="000A7D9E">
        <w:trPr>
          <w:trHeight w:val="60"/>
        </w:trPr>
        <w:tc>
          <w:tcPr>
            <w:tcW w:w="2430" w:type="dxa"/>
            <w:shd w:val="clear" w:color="auto" w:fill="auto"/>
            <w:vAlign w:val="bottom"/>
          </w:tcPr>
          <w:p w14:paraId="7E469535" w14:textId="77777777" w:rsidR="007B4FD1" w:rsidRPr="00CF5345" w:rsidRDefault="007B4FD1" w:rsidP="000A7D9E">
            <w:pPr>
              <w:ind w:left="163" w:right="-90" w:hanging="163"/>
              <w:rPr>
                <w:rFonts w:asciiTheme="majorBidi" w:hAnsiTheme="majorBidi" w:cstheme="majorBidi"/>
                <w:cs/>
                <w:lang w:val="en-US"/>
              </w:rPr>
            </w:pPr>
            <w:r w:rsidRPr="00CF5345">
              <w:rPr>
                <w:rFonts w:asciiTheme="majorBidi" w:hAnsiTheme="majorBidi" w:cstheme="majorBidi"/>
                <w:cs/>
              </w:rPr>
              <w:t xml:space="preserve">สัญญาแลกเปลี่ยนอัตราดอกเบี้ยข้ามสกุลเงินต่างประเทศ (บาท </w:t>
            </w:r>
            <w:r w:rsidRPr="00CF5345">
              <w:rPr>
                <w:rFonts w:asciiTheme="majorBidi" w:hAnsiTheme="majorBidi" w:cstheme="majorBidi"/>
                <w:cs/>
                <w:lang w:val="en-US"/>
              </w:rPr>
              <w:t xml:space="preserve">: </w:t>
            </w:r>
            <w:r w:rsidRPr="00CF5345">
              <w:rPr>
                <w:rFonts w:asciiTheme="majorBidi" w:hAnsiTheme="majorBidi" w:cstheme="majorBidi"/>
                <w:cs/>
              </w:rPr>
              <w:t>ดอลลาร์สหรัฐอเมริกา) - ป้องกันความเสี่ยง      ของเงินลงทุนในตราสารหนี้สกุลเงินดอลลาร์สหรัฐอเมริกาที่มีอัตราดอกเบี้ยลอยตัว</w:t>
            </w:r>
          </w:p>
        </w:tc>
        <w:tc>
          <w:tcPr>
            <w:tcW w:w="1028" w:type="dxa"/>
            <w:shd w:val="clear" w:color="auto" w:fill="auto"/>
            <w:vAlign w:val="bottom"/>
          </w:tcPr>
          <w:p w14:paraId="74D71BAB"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7,949</w:t>
            </w:r>
          </w:p>
        </w:tc>
        <w:tc>
          <w:tcPr>
            <w:tcW w:w="1029" w:type="dxa"/>
            <w:shd w:val="clear" w:color="auto" w:fill="auto"/>
            <w:vAlign w:val="bottom"/>
          </w:tcPr>
          <w:p w14:paraId="7B4D746A"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8" w:type="dxa"/>
            <w:shd w:val="clear" w:color="auto" w:fill="auto"/>
            <w:vAlign w:val="bottom"/>
          </w:tcPr>
          <w:p w14:paraId="65780C1A"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897</w:t>
            </w:r>
          </w:p>
        </w:tc>
        <w:tc>
          <w:tcPr>
            <w:tcW w:w="1029" w:type="dxa"/>
            <w:shd w:val="clear" w:color="auto" w:fill="auto"/>
            <w:vAlign w:val="bottom"/>
          </w:tcPr>
          <w:p w14:paraId="49753C8D"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150</w:t>
            </w:r>
            <w:r w:rsidRPr="00CF5345">
              <w:rPr>
                <w:rFonts w:asciiTheme="majorBidi" w:hAnsiTheme="majorBidi"/>
                <w:cs/>
                <w:lang w:val="en-US"/>
              </w:rPr>
              <w:t>)</w:t>
            </w:r>
          </w:p>
        </w:tc>
        <w:tc>
          <w:tcPr>
            <w:tcW w:w="1028" w:type="dxa"/>
            <w:shd w:val="clear" w:color="auto" w:fill="auto"/>
            <w:vAlign w:val="bottom"/>
          </w:tcPr>
          <w:p w14:paraId="31A0D7C6"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150</w:t>
            </w:r>
            <w:r w:rsidRPr="00CF5345">
              <w:rPr>
                <w:rFonts w:asciiTheme="majorBidi" w:hAnsiTheme="majorBidi"/>
                <w:cs/>
                <w:lang w:val="en-US"/>
              </w:rPr>
              <w:t>)</w:t>
            </w:r>
          </w:p>
        </w:tc>
        <w:tc>
          <w:tcPr>
            <w:tcW w:w="1029" w:type="dxa"/>
            <w:shd w:val="clear" w:color="auto" w:fill="auto"/>
            <w:vAlign w:val="bottom"/>
          </w:tcPr>
          <w:p w14:paraId="028285A6"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644DE60D"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114</w:t>
            </w:r>
          </w:p>
        </w:tc>
      </w:tr>
      <w:tr w:rsidR="007B4FD1" w:rsidRPr="00CF5345" w14:paraId="149CC61D" w14:textId="77777777" w:rsidTr="000A7D9E">
        <w:trPr>
          <w:trHeight w:val="60"/>
        </w:trPr>
        <w:tc>
          <w:tcPr>
            <w:tcW w:w="2430" w:type="dxa"/>
            <w:shd w:val="clear" w:color="auto" w:fill="auto"/>
            <w:vAlign w:val="bottom"/>
          </w:tcPr>
          <w:p w14:paraId="04C9F50E" w14:textId="77777777" w:rsidR="007B4FD1" w:rsidRPr="00CF5345" w:rsidRDefault="007B4FD1" w:rsidP="000A7D9E">
            <w:pPr>
              <w:ind w:left="163" w:right="-90" w:hanging="163"/>
              <w:rPr>
                <w:rFonts w:asciiTheme="majorBidi" w:hAnsiTheme="majorBidi" w:cstheme="majorBidi"/>
                <w:cs/>
                <w:lang w:val="en-US"/>
              </w:rPr>
            </w:pPr>
            <w:r w:rsidRPr="00CF5345">
              <w:rPr>
                <w:rFonts w:asciiTheme="majorBidi" w:hAnsiTheme="majorBidi" w:cstheme="majorBidi"/>
                <w:cs/>
              </w:rPr>
              <w:t>สัญญาแลกเปลี่ยนอัตราดอกเบี้ยข้ามสกุลเงินต่างประเทศ (บาท : เยน) - ป้องกันความเสี่ยงของเงินลงทุน       ในตราสารหนี้สกุลเงินเยนที่มีอัตราดอกเบี้ยคงที่</w:t>
            </w:r>
          </w:p>
        </w:tc>
        <w:tc>
          <w:tcPr>
            <w:tcW w:w="1028" w:type="dxa"/>
            <w:shd w:val="clear" w:color="auto" w:fill="auto"/>
            <w:vAlign w:val="bottom"/>
          </w:tcPr>
          <w:p w14:paraId="52CABF40" w14:textId="77777777" w:rsidR="007B4FD1" w:rsidRPr="00CF5345" w:rsidRDefault="007B4FD1" w:rsidP="000A7D9E">
            <w:pPr>
              <w:tabs>
                <w:tab w:val="decimal" w:pos="706"/>
              </w:tabs>
              <w:rPr>
                <w:rFonts w:asciiTheme="majorBidi" w:hAnsiTheme="majorBidi" w:cstheme="majorBidi"/>
                <w:lang w:val="en-US"/>
              </w:rPr>
            </w:pPr>
            <w:r w:rsidRPr="00CF5345">
              <w:rPr>
                <w:rFonts w:asciiTheme="majorBidi" w:hAnsiTheme="majorBidi" w:cstheme="majorBidi"/>
                <w:lang w:val="en-US"/>
              </w:rPr>
              <w:t>30,788</w:t>
            </w:r>
          </w:p>
        </w:tc>
        <w:tc>
          <w:tcPr>
            <w:tcW w:w="1029" w:type="dxa"/>
            <w:shd w:val="clear" w:color="auto" w:fill="auto"/>
            <w:vAlign w:val="bottom"/>
          </w:tcPr>
          <w:p w14:paraId="4717D7AF"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2,668</w:t>
            </w:r>
          </w:p>
        </w:tc>
        <w:tc>
          <w:tcPr>
            <w:tcW w:w="1028" w:type="dxa"/>
            <w:shd w:val="clear" w:color="auto" w:fill="auto"/>
            <w:vAlign w:val="bottom"/>
          </w:tcPr>
          <w:p w14:paraId="78BA41D1"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16</w:t>
            </w:r>
          </w:p>
        </w:tc>
        <w:tc>
          <w:tcPr>
            <w:tcW w:w="1029" w:type="dxa"/>
            <w:shd w:val="clear" w:color="auto" w:fill="auto"/>
            <w:vAlign w:val="bottom"/>
          </w:tcPr>
          <w:p w14:paraId="1C7BE8B0"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2,605</w:t>
            </w:r>
          </w:p>
        </w:tc>
        <w:tc>
          <w:tcPr>
            <w:tcW w:w="1028" w:type="dxa"/>
            <w:shd w:val="clear" w:color="auto" w:fill="auto"/>
            <w:vAlign w:val="bottom"/>
          </w:tcPr>
          <w:p w14:paraId="589A61DB"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2,605</w:t>
            </w:r>
          </w:p>
        </w:tc>
        <w:tc>
          <w:tcPr>
            <w:tcW w:w="1029" w:type="dxa"/>
            <w:shd w:val="clear" w:color="auto" w:fill="auto"/>
            <w:vAlign w:val="bottom"/>
          </w:tcPr>
          <w:p w14:paraId="35A8F80F"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2E4127B3"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2,709</w:t>
            </w:r>
            <w:r w:rsidRPr="00CF5345">
              <w:rPr>
                <w:rFonts w:asciiTheme="majorBidi" w:hAnsiTheme="majorBidi"/>
                <w:cs/>
                <w:lang w:val="en-US"/>
              </w:rPr>
              <w:t>)</w:t>
            </w:r>
          </w:p>
        </w:tc>
      </w:tr>
      <w:tr w:rsidR="007B4FD1" w:rsidRPr="00CF5345" w14:paraId="476D3F8D" w14:textId="77777777" w:rsidTr="000A7D9E">
        <w:trPr>
          <w:trHeight w:val="60"/>
        </w:trPr>
        <w:tc>
          <w:tcPr>
            <w:tcW w:w="2430" w:type="dxa"/>
            <w:shd w:val="clear" w:color="auto" w:fill="auto"/>
            <w:vAlign w:val="bottom"/>
          </w:tcPr>
          <w:p w14:paraId="5D68EFF8" w14:textId="77777777" w:rsidR="007B4FD1" w:rsidRPr="00CF5345" w:rsidRDefault="007B4FD1" w:rsidP="000A7D9E">
            <w:pPr>
              <w:ind w:left="163" w:right="-90" w:hanging="163"/>
              <w:rPr>
                <w:rFonts w:asciiTheme="majorBidi" w:hAnsiTheme="majorBidi" w:cstheme="majorBidi"/>
                <w:cs/>
                <w:lang w:val="en-US"/>
              </w:rPr>
            </w:pPr>
            <w:r w:rsidRPr="00CF5345">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       ในตราสารหนี้สกุลเงินยูโรที่มีอัตราดอกเบี้ยคงที่</w:t>
            </w:r>
          </w:p>
        </w:tc>
        <w:tc>
          <w:tcPr>
            <w:tcW w:w="1028" w:type="dxa"/>
            <w:shd w:val="clear" w:color="auto" w:fill="auto"/>
            <w:vAlign w:val="bottom"/>
          </w:tcPr>
          <w:p w14:paraId="1DCAE818" w14:textId="77777777" w:rsidR="007B4FD1" w:rsidRPr="00CF5345" w:rsidRDefault="007B4FD1" w:rsidP="000A7D9E">
            <w:pPr>
              <w:tabs>
                <w:tab w:val="decimal" w:pos="706"/>
              </w:tabs>
              <w:rPr>
                <w:rFonts w:asciiTheme="majorBidi" w:hAnsiTheme="majorBidi" w:cstheme="majorBidi"/>
                <w:lang w:val="en-US"/>
              </w:rPr>
            </w:pPr>
            <w:r w:rsidRPr="00CF5345">
              <w:rPr>
                <w:rFonts w:asciiTheme="majorBidi" w:hAnsiTheme="majorBidi" w:cstheme="majorBidi"/>
                <w:lang w:val="en-US"/>
              </w:rPr>
              <w:t>9,400</w:t>
            </w:r>
          </w:p>
        </w:tc>
        <w:tc>
          <w:tcPr>
            <w:tcW w:w="1029" w:type="dxa"/>
            <w:shd w:val="clear" w:color="auto" w:fill="auto"/>
            <w:vAlign w:val="bottom"/>
          </w:tcPr>
          <w:p w14:paraId="0C36A2E2"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445</w:t>
            </w:r>
          </w:p>
        </w:tc>
        <w:tc>
          <w:tcPr>
            <w:tcW w:w="1028" w:type="dxa"/>
            <w:shd w:val="clear" w:color="auto" w:fill="auto"/>
            <w:vAlign w:val="bottom"/>
          </w:tcPr>
          <w:p w14:paraId="27137A7D"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314EE4B4"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522</w:t>
            </w:r>
          </w:p>
        </w:tc>
        <w:tc>
          <w:tcPr>
            <w:tcW w:w="1028" w:type="dxa"/>
            <w:shd w:val="clear" w:color="auto" w:fill="auto"/>
            <w:vAlign w:val="bottom"/>
          </w:tcPr>
          <w:p w14:paraId="3AA89852"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522</w:t>
            </w:r>
          </w:p>
        </w:tc>
        <w:tc>
          <w:tcPr>
            <w:tcW w:w="1029" w:type="dxa"/>
            <w:shd w:val="clear" w:color="auto" w:fill="auto"/>
            <w:vAlign w:val="bottom"/>
          </w:tcPr>
          <w:p w14:paraId="70E84DD7"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1AFF18F5"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178</w:t>
            </w:r>
            <w:r w:rsidRPr="00CF5345">
              <w:rPr>
                <w:rFonts w:asciiTheme="majorBidi" w:hAnsiTheme="majorBidi"/>
                <w:cs/>
                <w:lang w:val="en-US"/>
              </w:rPr>
              <w:t>)</w:t>
            </w:r>
          </w:p>
        </w:tc>
      </w:tr>
      <w:tr w:rsidR="007B4FD1" w:rsidRPr="00CF5345" w14:paraId="7524BB99" w14:textId="77777777" w:rsidTr="000A7D9E">
        <w:trPr>
          <w:trHeight w:val="60"/>
        </w:trPr>
        <w:tc>
          <w:tcPr>
            <w:tcW w:w="2430" w:type="dxa"/>
            <w:shd w:val="clear" w:color="auto" w:fill="auto"/>
            <w:vAlign w:val="bottom"/>
          </w:tcPr>
          <w:p w14:paraId="452BE82D" w14:textId="77777777" w:rsidR="007B4FD1" w:rsidRPr="00CF5345" w:rsidRDefault="007B4FD1" w:rsidP="000A7D9E">
            <w:pPr>
              <w:ind w:left="163" w:right="-90" w:hanging="163"/>
              <w:rPr>
                <w:rFonts w:asciiTheme="majorBidi" w:hAnsiTheme="majorBidi" w:cstheme="majorBidi"/>
                <w:cs/>
                <w:lang w:val="en-US"/>
              </w:rPr>
            </w:pPr>
            <w:r w:rsidRPr="00CF5345">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        ในตราสารหนี้สกุลเงินยูโรที่มีอัตราดอกเบี้ยลอยตัว</w:t>
            </w:r>
          </w:p>
        </w:tc>
        <w:tc>
          <w:tcPr>
            <w:tcW w:w="1028" w:type="dxa"/>
            <w:shd w:val="clear" w:color="auto" w:fill="auto"/>
            <w:vAlign w:val="bottom"/>
          </w:tcPr>
          <w:p w14:paraId="4076EC07"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2,191</w:t>
            </w:r>
          </w:p>
        </w:tc>
        <w:tc>
          <w:tcPr>
            <w:tcW w:w="1029" w:type="dxa"/>
            <w:shd w:val="clear" w:color="auto" w:fill="auto"/>
            <w:vAlign w:val="bottom"/>
          </w:tcPr>
          <w:p w14:paraId="2D498EAD"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36</w:t>
            </w:r>
          </w:p>
        </w:tc>
        <w:tc>
          <w:tcPr>
            <w:tcW w:w="1028" w:type="dxa"/>
            <w:shd w:val="clear" w:color="auto" w:fill="auto"/>
            <w:vAlign w:val="bottom"/>
          </w:tcPr>
          <w:p w14:paraId="79F35D48"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76</w:t>
            </w:r>
          </w:p>
        </w:tc>
        <w:tc>
          <w:tcPr>
            <w:tcW w:w="1029" w:type="dxa"/>
            <w:shd w:val="clear" w:color="auto" w:fill="auto"/>
            <w:vAlign w:val="bottom"/>
          </w:tcPr>
          <w:p w14:paraId="084E9C94"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15</w:t>
            </w:r>
          </w:p>
        </w:tc>
        <w:tc>
          <w:tcPr>
            <w:tcW w:w="1028" w:type="dxa"/>
            <w:shd w:val="clear" w:color="auto" w:fill="auto"/>
            <w:vAlign w:val="bottom"/>
          </w:tcPr>
          <w:p w14:paraId="4AD99256"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lang w:val="en-US"/>
              </w:rPr>
              <w:t>15</w:t>
            </w:r>
          </w:p>
        </w:tc>
        <w:tc>
          <w:tcPr>
            <w:tcW w:w="1029" w:type="dxa"/>
            <w:shd w:val="clear" w:color="auto" w:fill="auto"/>
            <w:vAlign w:val="bottom"/>
          </w:tcPr>
          <w:p w14:paraId="17CFCC67"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19E1591F"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56</w:t>
            </w:r>
            <w:r w:rsidRPr="00CF5345">
              <w:rPr>
                <w:rFonts w:asciiTheme="majorBidi" w:hAnsiTheme="majorBidi"/>
                <w:cs/>
                <w:lang w:val="en-US"/>
              </w:rPr>
              <w:t>)</w:t>
            </w:r>
          </w:p>
        </w:tc>
      </w:tr>
    </w:tbl>
    <w:p w14:paraId="1D3DC569" w14:textId="77777777" w:rsidR="007B4FD1" w:rsidRPr="00CF5345" w:rsidRDefault="007B4FD1" w:rsidP="007B4FD1">
      <w:pPr>
        <w:rPr>
          <w:rFonts w:asciiTheme="majorBidi" w:hAnsiTheme="majorBidi"/>
          <w:cs/>
        </w:rPr>
      </w:pPr>
      <w:r w:rsidRPr="00CF5345">
        <w:rPr>
          <w:rFonts w:asciiTheme="majorBidi" w:hAnsiTheme="majorBidi" w:cstheme="majorBidi"/>
          <w:cs/>
        </w:rPr>
        <w:br w:type="page"/>
      </w:r>
    </w:p>
    <w:tbl>
      <w:tblPr>
        <w:tblW w:w="9630" w:type="dxa"/>
        <w:tblInd w:w="450" w:type="dxa"/>
        <w:tblLayout w:type="fixed"/>
        <w:tblLook w:val="04A0" w:firstRow="1" w:lastRow="0" w:firstColumn="1" w:lastColumn="0" w:noHBand="0" w:noVBand="1"/>
      </w:tblPr>
      <w:tblGrid>
        <w:gridCol w:w="2430"/>
        <w:gridCol w:w="1028"/>
        <w:gridCol w:w="1029"/>
        <w:gridCol w:w="1028"/>
        <w:gridCol w:w="1029"/>
        <w:gridCol w:w="1028"/>
        <w:gridCol w:w="1029"/>
        <w:gridCol w:w="1029"/>
      </w:tblGrid>
      <w:tr w:rsidR="007B4FD1" w:rsidRPr="00CF5345" w14:paraId="38901DAD" w14:textId="77777777" w:rsidTr="000A7D9E">
        <w:trPr>
          <w:trHeight w:val="60"/>
          <w:tblHeader/>
        </w:trPr>
        <w:tc>
          <w:tcPr>
            <w:tcW w:w="9630" w:type="dxa"/>
            <w:gridSpan w:val="8"/>
            <w:shd w:val="clear" w:color="auto" w:fill="auto"/>
          </w:tcPr>
          <w:p w14:paraId="65CB051D" w14:textId="77777777" w:rsidR="007B4FD1" w:rsidRPr="00CF5345" w:rsidRDefault="007B4FD1" w:rsidP="000A7D9E">
            <w:pPr>
              <w:jc w:val="right"/>
              <w:rPr>
                <w:rFonts w:asciiTheme="majorBidi" w:hAnsiTheme="majorBidi" w:cstheme="majorBidi"/>
                <w:cs/>
                <w:lang w:val="en-US"/>
              </w:rPr>
            </w:pPr>
            <w:r w:rsidRPr="00CF5345">
              <w:rPr>
                <w:rFonts w:asciiTheme="majorBidi" w:hAnsiTheme="majorBidi" w:cstheme="majorBidi"/>
                <w:cs/>
              </w:rPr>
              <w:lastRenderedPageBreak/>
              <w:br w:type="page"/>
            </w:r>
            <w:r w:rsidRPr="00CF5345">
              <w:rPr>
                <w:rFonts w:asciiTheme="majorBidi" w:hAnsiTheme="majorBidi" w:cstheme="majorBidi"/>
                <w:cs/>
                <w:lang w:val="en-US"/>
              </w:rPr>
              <w:t>(หน่วย: ล้านบาท)</w:t>
            </w:r>
          </w:p>
        </w:tc>
      </w:tr>
      <w:tr w:rsidR="007B4FD1" w:rsidRPr="00CF5345" w14:paraId="416243A5" w14:textId="77777777" w:rsidTr="000A7D9E">
        <w:trPr>
          <w:trHeight w:val="60"/>
          <w:tblHeader/>
        </w:trPr>
        <w:tc>
          <w:tcPr>
            <w:tcW w:w="2430" w:type="dxa"/>
            <w:shd w:val="clear" w:color="auto" w:fill="auto"/>
            <w:vAlign w:val="bottom"/>
          </w:tcPr>
          <w:p w14:paraId="0BCF3E28" w14:textId="77777777" w:rsidR="007B4FD1" w:rsidRPr="00CF5345" w:rsidRDefault="007B4FD1" w:rsidP="000A7D9E">
            <w:pPr>
              <w:jc w:val="center"/>
              <w:rPr>
                <w:rFonts w:asciiTheme="majorBidi" w:hAnsiTheme="majorBidi" w:cstheme="majorBidi"/>
                <w:lang w:val="en-US"/>
              </w:rPr>
            </w:pPr>
          </w:p>
        </w:tc>
        <w:tc>
          <w:tcPr>
            <w:tcW w:w="7200" w:type="dxa"/>
            <w:gridSpan w:val="7"/>
            <w:shd w:val="clear" w:color="auto" w:fill="auto"/>
            <w:vAlign w:val="bottom"/>
          </w:tcPr>
          <w:p w14:paraId="289042E0" w14:textId="77777777" w:rsidR="007B4FD1" w:rsidRPr="00CF5345" w:rsidRDefault="007B4FD1" w:rsidP="000A7D9E">
            <w:pPr>
              <w:pBdr>
                <w:bottom w:val="single" w:sz="4" w:space="1" w:color="auto"/>
              </w:pBdr>
              <w:jc w:val="center"/>
              <w:rPr>
                <w:rFonts w:asciiTheme="majorBidi" w:hAnsiTheme="majorBidi" w:cstheme="majorBidi"/>
                <w:lang w:val="en-US"/>
              </w:rPr>
            </w:pPr>
            <w:r w:rsidRPr="00CF5345">
              <w:rPr>
                <w:rFonts w:asciiTheme="majorBidi" w:hAnsiTheme="majorBidi" w:cstheme="majorBidi"/>
                <w:cs/>
                <w:lang w:val="en-US"/>
              </w:rPr>
              <w:t>งบการเงินรวมและงบการเงินเฉพาะธนาคาร</w:t>
            </w:r>
          </w:p>
        </w:tc>
      </w:tr>
      <w:tr w:rsidR="007B4FD1" w:rsidRPr="00CF5345" w14:paraId="36F4D2E9" w14:textId="77777777" w:rsidTr="000A7D9E">
        <w:trPr>
          <w:trHeight w:val="60"/>
          <w:tblHeader/>
        </w:trPr>
        <w:tc>
          <w:tcPr>
            <w:tcW w:w="2430" w:type="dxa"/>
            <w:shd w:val="clear" w:color="auto" w:fill="auto"/>
            <w:vAlign w:val="bottom"/>
          </w:tcPr>
          <w:p w14:paraId="71C9FA96" w14:textId="77777777" w:rsidR="007B4FD1" w:rsidRPr="00CF5345" w:rsidRDefault="007B4FD1" w:rsidP="000A7D9E">
            <w:pPr>
              <w:jc w:val="center"/>
              <w:rPr>
                <w:rFonts w:asciiTheme="majorBidi" w:hAnsiTheme="majorBidi" w:cstheme="majorBidi"/>
                <w:lang w:val="en-US"/>
              </w:rPr>
            </w:pPr>
          </w:p>
        </w:tc>
        <w:tc>
          <w:tcPr>
            <w:tcW w:w="7200" w:type="dxa"/>
            <w:gridSpan w:val="7"/>
            <w:shd w:val="clear" w:color="auto" w:fill="auto"/>
            <w:vAlign w:val="bottom"/>
          </w:tcPr>
          <w:p w14:paraId="6C9F510A" w14:textId="77777777" w:rsidR="007B4FD1" w:rsidRPr="00CF5345" w:rsidRDefault="007B4FD1" w:rsidP="000A7D9E">
            <w:pPr>
              <w:pBdr>
                <w:bottom w:val="single" w:sz="4" w:space="1" w:color="auto"/>
              </w:pBdr>
              <w:jc w:val="center"/>
              <w:rPr>
                <w:rFonts w:asciiTheme="majorBidi" w:hAnsiTheme="majorBidi" w:cstheme="majorBidi"/>
                <w:lang w:val="en-US"/>
              </w:rPr>
            </w:pPr>
            <w:r w:rsidRPr="00CF5345">
              <w:rPr>
                <w:rFonts w:asciiTheme="majorBidi" w:hAnsiTheme="majorBidi" w:cstheme="majorBidi"/>
                <w:lang w:val="en-US"/>
              </w:rPr>
              <w:t>31</w:t>
            </w:r>
            <w:r w:rsidRPr="00CF5345">
              <w:rPr>
                <w:rFonts w:asciiTheme="majorBidi" w:hAnsiTheme="majorBidi" w:cstheme="majorBidi"/>
                <w:cs/>
                <w:lang w:val="en-US"/>
              </w:rPr>
              <w:t xml:space="preserve"> ธันวาคม </w:t>
            </w:r>
            <w:r w:rsidRPr="00CF5345">
              <w:rPr>
                <w:rFonts w:asciiTheme="majorBidi" w:hAnsiTheme="majorBidi" w:cstheme="majorBidi"/>
                <w:lang w:val="en-US"/>
              </w:rPr>
              <w:t>2565</w:t>
            </w:r>
          </w:p>
        </w:tc>
      </w:tr>
      <w:tr w:rsidR="007B4FD1" w:rsidRPr="00CF5345" w14:paraId="0BBA565A" w14:textId="77777777" w:rsidTr="000A7D9E">
        <w:trPr>
          <w:trHeight w:val="60"/>
          <w:tblHeader/>
        </w:trPr>
        <w:tc>
          <w:tcPr>
            <w:tcW w:w="2430" w:type="dxa"/>
            <w:shd w:val="clear" w:color="auto" w:fill="auto"/>
          </w:tcPr>
          <w:p w14:paraId="694C0C3C" w14:textId="77777777" w:rsidR="007B4FD1" w:rsidRPr="00CF5345" w:rsidRDefault="007B4FD1" w:rsidP="000A7D9E">
            <w:pPr>
              <w:ind w:left="156" w:right="-90" w:hanging="156"/>
              <w:rPr>
                <w:rFonts w:asciiTheme="majorBidi" w:hAnsiTheme="majorBidi" w:cstheme="majorBidi"/>
                <w:cs/>
                <w:lang w:val="en-US"/>
              </w:rPr>
            </w:pPr>
          </w:p>
        </w:tc>
        <w:tc>
          <w:tcPr>
            <w:tcW w:w="1028" w:type="dxa"/>
            <w:shd w:val="clear" w:color="auto" w:fill="auto"/>
            <w:vAlign w:val="bottom"/>
          </w:tcPr>
          <w:p w14:paraId="257E409A" w14:textId="77777777" w:rsidR="007B4FD1" w:rsidRPr="00CF5345" w:rsidRDefault="007B4FD1" w:rsidP="000A7D9E">
            <w:pPr>
              <w:jc w:val="center"/>
              <w:rPr>
                <w:rFonts w:asciiTheme="majorBidi" w:hAnsiTheme="majorBidi" w:cstheme="majorBidi"/>
                <w:cs/>
                <w:lang w:val="en-US"/>
              </w:rPr>
            </w:pPr>
          </w:p>
        </w:tc>
        <w:tc>
          <w:tcPr>
            <w:tcW w:w="2057" w:type="dxa"/>
            <w:gridSpan w:val="2"/>
            <w:shd w:val="clear" w:color="auto" w:fill="auto"/>
            <w:vAlign w:val="bottom"/>
          </w:tcPr>
          <w:p w14:paraId="77810F83"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มูลค่าตามบัญชี</w:t>
            </w:r>
          </w:p>
        </w:tc>
        <w:tc>
          <w:tcPr>
            <w:tcW w:w="3086" w:type="dxa"/>
            <w:gridSpan w:val="3"/>
            <w:shd w:val="clear" w:color="auto" w:fill="auto"/>
            <w:vAlign w:val="bottom"/>
          </w:tcPr>
          <w:p w14:paraId="2D3CFDF1"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การเปลี่ยนแปลงในมูลค่ายุติธรรมซึ่งใช้เป็นเกณฑ์ในการรับรู้ความไม่มีประสิทธิผลของ</w:t>
            </w:r>
            <w:r w:rsidRPr="00CF5345">
              <w:rPr>
                <w:rFonts w:asciiTheme="majorBidi" w:hAnsiTheme="majorBidi"/>
                <w:cs/>
                <w:lang w:val="en-US"/>
              </w:rPr>
              <w:t xml:space="preserve">                    </w:t>
            </w:r>
            <w:r w:rsidRPr="00CF5345">
              <w:rPr>
                <w:rFonts w:asciiTheme="majorBidi" w:hAnsiTheme="majorBidi" w:cstheme="majorBidi"/>
                <w:cs/>
                <w:lang w:val="en-US"/>
              </w:rPr>
              <w:t>การป้องกันความเสี่ยง</w:t>
            </w:r>
          </w:p>
        </w:tc>
        <w:tc>
          <w:tcPr>
            <w:tcW w:w="1029" w:type="dxa"/>
            <w:shd w:val="clear" w:color="auto" w:fill="auto"/>
            <w:vAlign w:val="bottom"/>
          </w:tcPr>
          <w:p w14:paraId="17E6C904" w14:textId="77777777" w:rsidR="007B4FD1" w:rsidRPr="00CF5345" w:rsidRDefault="007B4FD1" w:rsidP="000A7D9E">
            <w:pPr>
              <w:ind w:right="-104" w:hanging="69"/>
              <w:jc w:val="center"/>
              <w:rPr>
                <w:rFonts w:asciiTheme="majorBidi" w:hAnsiTheme="majorBidi" w:cstheme="majorBidi"/>
                <w:cs/>
                <w:lang w:val="en-US"/>
              </w:rPr>
            </w:pPr>
            <w:r w:rsidRPr="00CF5345">
              <w:rPr>
                <w:rFonts w:asciiTheme="majorBidi" w:hAnsiTheme="majorBidi" w:cstheme="majorBidi"/>
                <w:cs/>
                <w:lang w:val="en-US"/>
              </w:rPr>
              <w:t>มูลค่าเงินสำรองสำหรับ</w:t>
            </w:r>
            <w:r w:rsidRPr="00CF5345">
              <w:rPr>
                <w:rFonts w:asciiTheme="majorBidi" w:hAnsiTheme="majorBidi"/>
                <w:cs/>
                <w:lang w:val="en-US"/>
              </w:rPr>
              <w:t xml:space="preserve">               </w:t>
            </w:r>
            <w:r w:rsidRPr="00CF5345">
              <w:rPr>
                <w:rFonts w:asciiTheme="majorBidi" w:hAnsiTheme="majorBidi" w:cstheme="majorBidi"/>
                <w:cs/>
                <w:lang w:val="en-US"/>
              </w:rPr>
              <w:t>การป้องกันความเสี่ยงใน</w:t>
            </w:r>
          </w:p>
        </w:tc>
      </w:tr>
      <w:tr w:rsidR="007B4FD1" w:rsidRPr="00CF5345" w14:paraId="421FC5F0" w14:textId="77777777" w:rsidTr="000A7D9E">
        <w:trPr>
          <w:trHeight w:val="60"/>
          <w:tblHeader/>
        </w:trPr>
        <w:tc>
          <w:tcPr>
            <w:tcW w:w="2430" w:type="dxa"/>
            <w:shd w:val="clear" w:color="auto" w:fill="auto"/>
            <w:vAlign w:val="bottom"/>
          </w:tcPr>
          <w:p w14:paraId="068F8182" w14:textId="77777777" w:rsidR="007B4FD1" w:rsidRPr="00CF5345" w:rsidRDefault="007B4FD1" w:rsidP="000A7D9E">
            <w:pPr>
              <w:pBdr>
                <w:bottom w:val="single" w:sz="4" w:space="1" w:color="auto"/>
              </w:pBdr>
              <w:ind w:left="156" w:right="-90" w:hanging="156"/>
              <w:jc w:val="center"/>
              <w:rPr>
                <w:rFonts w:asciiTheme="majorBidi" w:hAnsiTheme="majorBidi" w:cstheme="majorBidi"/>
                <w:cs/>
                <w:lang w:val="en-US"/>
              </w:rPr>
            </w:pPr>
            <w:r w:rsidRPr="00CF5345">
              <w:rPr>
                <w:rFonts w:asciiTheme="majorBidi" w:hAnsiTheme="majorBidi" w:cstheme="majorBidi"/>
                <w:cs/>
                <w:lang w:val="en-US"/>
              </w:rPr>
              <w:t>ประเภทความเสี่ยง</w:t>
            </w:r>
          </w:p>
        </w:tc>
        <w:tc>
          <w:tcPr>
            <w:tcW w:w="1028" w:type="dxa"/>
            <w:shd w:val="clear" w:color="auto" w:fill="auto"/>
            <w:vAlign w:val="bottom"/>
          </w:tcPr>
          <w:p w14:paraId="4A67FE4A"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จำนวนเงินตามสัญญา</w:t>
            </w:r>
          </w:p>
        </w:tc>
        <w:tc>
          <w:tcPr>
            <w:tcW w:w="1029" w:type="dxa"/>
            <w:shd w:val="clear" w:color="auto" w:fill="auto"/>
            <w:vAlign w:val="bottom"/>
          </w:tcPr>
          <w:p w14:paraId="12934137"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สินทรัพย์</w:t>
            </w:r>
          </w:p>
        </w:tc>
        <w:tc>
          <w:tcPr>
            <w:tcW w:w="1028" w:type="dxa"/>
            <w:shd w:val="clear" w:color="auto" w:fill="auto"/>
            <w:vAlign w:val="bottom"/>
          </w:tcPr>
          <w:p w14:paraId="363996C6"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หนี้สิน</w:t>
            </w:r>
          </w:p>
        </w:tc>
        <w:tc>
          <w:tcPr>
            <w:tcW w:w="1029" w:type="dxa"/>
            <w:shd w:val="clear" w:color="auto" w:fill="auto"/>
            <w:vAlign w:val="bottom"/>
          </w:tcPr>
          <w:p w14:paraId="5A5A01D2"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รวม</w:t>
            </w:r>
          </w:p>
        </w:tc>
        <w:tc>
          <w:tcPr>
            <w:tcW w:w="1028" w:type="dxa"/>
            <w:shd w:val="clear" w:color="auto" w:fill="auto"/>
            <w:vAlign w:val="bottom"/>
          </w:tcPr>
          <w:p w14:paraId="4A04B19A"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ส่วนที่มี             ประสิทธิผล</w:t>
            </w:r>
            <w:r w:rsidRPr="00CF5345">
              <w:rPr>
                <w:rFonts w:asciiTheme="majorBidi" w:hAnsiTheme="majorBidi"/>
                <w:cs/>
                <w:lang w:val="en-US"/>
              </w:rPr>
              <w:t xml:space="preserve"> </w:t>
            </w:r>
            <w:r w:rsidRPr="00CF5345">
              <w:rPr>
                <w:rFonts w:asciiTheme="majorBidi" w:hAnsiTheme="majorBidi" w:cstheme="majorBidi"/>
                <w:cs/>
                <w:lang w:val="en-US"/>
              </w:rPr>
              <w:t>ที่รับรู้ในกำไรขาดทุนเบ็ดเสร็จอื่น</w:t>
            </w:r>
          </w:p>
        </w:tc>
        <w:tc>
          <w:tcPr>
            <w:tcW w:w="1029" w:type="dxa"/>
            <w:shd w:val="clear" w:color="auto" w:fill="auto"/>
            <w:vAlign w:val="bottom"/>
          </w:tcPr>
          <w:p w14:paraId="311E3265"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cs/>
                <w:lang w:val="en-US"/>
              </w:rPr>
              <w:t>ส่วนที่ไม่มีประสิทธิผลที่รับรู้ในกำไรหรือขาดทุน</w:t>
            </w:r>
          </w:p>
        </w:tc>
        <w:tc>
          <w:tcPr>
            <w:tcW w:w="1029" w:type="dxa"/>
            <w:shd w:val="clear" w:color="auto" w:fill="auto"/>
            <w:vAlign w:val="bottom"/>
          </w:tcPr>
          <w:p w14:paraId="6E80112C" w14:textId="77777777" w:rsidR="007B4FD1" w:rsidRPr="00CF5345" w:rsidRDefault="007B4FD1" w:rsidP="000A7D9E">
            <w:pPr>
              <w:pBdr>
                <w:bottom w:val="single" w:sz="4" w:space="1" w:color="auto"/>
              </w:pBdr>
              <w:jc w:val="center"/>
              <w:rPr>
                <w:rFonts w:asciiTheme="majorBidi" w:hAnsiTheme="majorBidi" w:cstheme="majorBidi"/>
                <w:cs/>
                <w:lang w:val="en-US"/>
              </w:rPr>
            </w:pPr>
            <w:r w:rsidRPr="00CF5345">
              <w:rPr>
                <w:rFonts w:asciiTheme="majorBidi" w:hAnsiTheme="majorBidi" w:cstheme="majorBidi"/>
                <w:spacing w:val="-4"/>
                <w:cs/>
                <w:lang w:val="en-US"/>
              </w:rPr>
              <w:t>กระแสเงินสด</w:t>
            </w:r>
            <w:r w:rsidRPr="00CF5345">
              <w:rPr>
                <w:rFonts w:asciiTheme="majorBidi" w:hAnsiTheme="majorBidi" w:cstheme="majorBidi"/>
                <w:cs/>
                <w:lang w:val="en-US"/>
              </w:rPr>
              <w:t>ที่ถูกปรับปรุงรายการไปยังกำไรหรือขาดทุน</w:t>
            </w:r>
          </w:p>
        </w:tc>
      </w:tr>
      <w:tr w:rsidR="007B4FD1" w:rsidRPr="00CF5345" w14:paraId="6EC6EE83" w14:textId="77777777" w:rsidTr="000A7D9E">
        <w:trPr>
          <w:trHeight w:val="60"/>
        </w:trPr>
        <w:tc>
          <w:tcPr>
            <w:tcW w:w="3458" w:type="dxa"/>
            <w:gridSpan w:val="2"/>
            <w:shd w:val="clear" w:color="auto" w:fill="auto"/>
            <w:vAlign w:val="bottom"/>
          </w:tcPr>
          <w:p w14:paraId="57F952E4" w14:textId="77777777" w:rsidR="007B4FD1" w:rsidRPr="00CF5345" w:rsidRDefault="007B4FD1" w:rsidP="000A7D9E">
            <w:pPr>
              <w:tabs>
                <w:tab w:val="decimal" w:pos="706"/>
              </w:tabs>
              <w:rPr>
                <w:rFonts w:asciiTheme="majorBidi" w:hAnsiTheme="majorBidi" w:cstheme="majorBidi"/>
                <w:cs/>
                <w:lang w:val="en-US"/>
              </w:rPr>
            </w:pPr>
            <w:r w:rsidRPr="00CF5345">
              <w:rPr>
                <w:rFonts w:asciiTheme="majorBidi" w:hAnsiTheme="majorBidi" w:cstheme="majorBidi"/>
                <w:b/>
                <w:bCs/>
                <w:u w:val="single"/>
                <w:cs/>
                <w:lang w:val="en-US"/>
              </w:rPr>
              <w:t>ความเสี่ยงด้านอัตราดอกเบี้ยและอัตราแลกเปลี่ยน (ต่อ)</w:t>
            </w:r>
          </w:p>
        </w:tc>
        <w:tc>
          <w:tcPr>
            <w:tcW w:w="1029" w:type="dxa"/>
            <w:shd w:val="clear" w:color="auto" w:fill="auto"/>
            <w:vAlign w:val="bottom"/>
          </w:tcPr>
          <w:p w14:paraId="12EDD257" w14:textId="77777777" w:rsidR="007B4FD1" w:rsidRPr="00CF5345" w:rsidRDefault="007B4FD1" w:rsidP="000A7D9E">
            <w:pPr>
              <w:tabs>
                <w:tab w:val="decimal" w:pos="706"/>
              </w:tabs>
              <w:rPr>
                <w:rFonts w:asciiTheme="majorBidi" w:hAnsiTheme="majorBidi" w:cstheme="majorBidi"/>
                <w:cs/>
                <w:lang w:val="en-US"/>
              </w:rPr>
            </w:pPr>
          </w:p>
        </w:tc>
        <w:tc>
          <w:tcPr>
            <w:tcW w:w="1028" w:type="dxa"/>
            <w:shd w:val="clear" w:color="auto" w:fill="auto"/>
            <w:vAlign w:val="bottom"/>
          </w:tcPr>
          <w:p w14:paraId="48AB2175" w14:textId="77777777" w:rsidR="007B4FD1" w:rsidRPr="00CF5345" w:rsidRDefault="007B4FD1" w:rsidP="000A7D9E">
            <w:pPr>
              <w:tabs>
                <w:tab w:val="decimal" w:pos="706"/>
              </w:tabs>
              <w:rPr>
                <w:rFonts w:asciiTheme="majorBidi" w:hAnsiTheme="majorBidi" w:cstheme="majorBidi"/>
                <w:cs/>
                <w:lang w:val="en-US"/>
              </w:rPr>
            </w:pPr>
          </w:p>
        </w:tc>
        <w:tc>
          <w:tcPr>
            <w:tcW w:w="1029" w:type="dxa"/>
            <w:shd w:val="clear" w:color="auto" w:fill="auto"/>
            <w:vAlign w:val="bottom"/>
          </w:tcPr>
          <w:p w14:paraId="682F54C7" w14:textId="77777777" w:rsidR="007B4FD1" w:rsidRPr="00CF5345" w:rsidRDefault="007B4FD1" w:rsidP="000A7D9E">
            <w:pPr>
              <w:tabs>
                <w:tab w:val="decimal" w:pos="706"/>
              </w:tabs>
              <w:rPr>
                <w:rFonts w:asciiTheme="majorBidi" w:hAnsiTheme="majorBidi" w:cstheme="majorBidi"/>
                <w:lang w:val="en-US"/>
              </w:rPr>
            </w:pPr>
          </w:p>
        </w:tc>
        <w:tc>
          <w:tcPr>
            <w:tcW w:w="1028" w:type="dxa"/>
            <w:shd w:val="clear" w:color="auto" w:fill="auto"/>
            <w:vAlign w:val="bottom"/>
          </w:tcPr>
          <w:p w14:paraId="7AD436DF" w14:textId="77777777" w:rsidR="007B4FD1" w:rsidRPr="00CF5345" w:rsidRDefault="007B4FD1" w:rsidP="000A7D9E">
            <w:pPr>
              <w:tabs>
                <w:tab w:val="decimal" w:pos="706"/>
              </w:tabs>
              <w:rPr>
                <w:rFonts w:asciiTheme="majorBidi" w:hAnsiTheme="majorBidi" w:cstheme="majorBidi"/>
                <w:lang w:val="en-US"/>
              </w:rPr>
            </w:pPr>
          </w:p>
        </w:tc>
        <w:tc>
          <w:tcPr>
            <w:tcW w:w="1029" w:type="dxa"/>
            <w:shd w:val="clear" w:color="auto" w:fill="auto"/>
            <w:vAlign w:val="bottom"/>
          </w:tcPr>
          <w:p w14:paraId="3A4A0E62" w14:textId="77777777" w:rsidR="007B4FD1" w:rsidRPr="00CF5345" w:rsidRDefault="007B4FD1" w:rsidP="000A7D9E">
            <w:pPr>
              <w:tabs>
                <w:tab w:val="decimal" w:pos="706"/>
              </w:tabs>
              <w:rPr>
                <w:rFonts w:asciiTheme="majorBidi" w:hAnsiTheme="majorBidi" w:cstheme="majorBidi"/>
                <w:cs/>
                <w:lang w:val="en-US"/>
              </w:rPr>
            </w:pPr>
          </w:p>
        </w:tc>
        <w:tc>
          <w:tcPr>
            <w:tcW w:w="1029" w:type="dxa"/>
            <w:shd w:val="clear" w:color="auto" w:fill="auto"/>
            <w:vAlign w:val="bottom"/>
          </w:tcPr>
          <w:p w14:paraId="4616ABBB" w14:textId="77777777" w:rsidR="007B4FD1" w:rsidRPr="00CF5345" w:rsidRDefault="007B4FD1" w:rsidP="000A7D9E">
            <w:pPr>
              <w:tabs>
                <w:tab w:val="decimal" w:pos="706"/>
              </w:tabs>
              <w:rPr>
                <w:rFonts w:asciiTheme="majorBidi" w:hAnsiTheme="majorBidi" w:cstheme="majorBidi"/>
                <w:cs/>
                <w:lang w:val="en-US"/>
              </w:rPr>
            </w:pPr>
          </w:p>
        </w:tc>
      </w:tr>
      <w:tr w:rsidR="007B4FD1" w:rsidRPr="00CF5345" w14:paraId="75F09379" w14:textId="77777777" w:rsidTr="000A7D9E">
        <w:trPr>
          <w:trHeight w:val="60"/>
        </w:trPr>
        <w:tc>
          <w:tcPr>
            <w:tcW w:w="2430" w:type="dxa"/>
            <w:shd w:val="clear" w:color="auto" w:fill="auto"/>
          </w:tcPr>
          <w:p w14:paraId="60B8FFAA" w14:textId="77777777" w:rsidR="007B4FD1" w:rsidRPr="00CF5345" w:rsidRDefault="007B4FD1" w:rsidP="000A7D9E">
            <w:pPr>
              <w:ind w:left="163" w:right="-90" w:hanging="163"/>
              <w:rPr>
                <w:rFonts w:asciiTheme="majorBidi" w:hAnsiTheme="majorBidi" w:cstheme="majorBidi"/>
                <w:cs/>
                <w:lang w:val="en-US"/>
              </w:rPr>
            </w:pPr>
            <w:r w:rsidRPr="00CF5345">
              <w:rPr>
                <w:rFonts w:asciiTheme="majorBidi" w:hAnsiTheme="majorBidi" w:cstheme="majorBidi"/>
                <w:cs/>
              </w:rPr>
              <w:t>สัญญาแลกเปลี่ยนอัตราดอกเบี้ยข้ามสกุลเงินต่างประเทศ (บาท : ริงกิต) - ป้องกันความเสี่ยงของเงินลงทุนในตราสารหนี้สกุลเงินริงกิตที่มีอัตราดอกเบี้ยคงที่</w:t>
            </w:r>
          </w:p>
        </w:tc>
        <w:tc>
          <w:tcPr>
            <w:tcW w:w="1028" w:type="dxa"/>
            <w:shd w:val="clear" w:color="auto" w:fill="auto"/>
            <w:vAlign w:val="bottom"/>
          </w:tcPr>
          <w:p w14:paraId="34350223" w14:textId="77777777" w:rsidR="007B4FD1" w:rsidRPr="00CF5345" w:rsidRDefault="007B4FD1" w:rsidP="000A7D9E">
            <w:pPr>
              <w:pBdr>
                <w:bottom w:val="single" w:sz="4" w:space="1" w:color="auto"/>
              </w:pBdr>
              <w:tabs>
                <w:tab w:val="decimal" w:pos="706"/>
              </w:tabs>
              <w:rPr>
                <w:rFonts w:asciiTheme="majorBidi" w:hAnsiTheme="majorBidi" w:cstheme="majorBidi"/>
                <w:lang w:val="en-US"/>
              </w:rPr>
            </w:pPr>
            <w:r w:rsidRPr="00CF5345">
              <w:rPr>
                <w:rFonts w:asciiTheme="majorBidi" w:hAnsiTheme="majorBidi" w:cstheme="majorBidi"/>
                <w:lang w:val="en-US"/>
              </w:rPr>
              <w:t>7,987</w:t>
            </w:r>
          </w:p>
        </w:tc>
        <w:tc>
          <w:tcPr>
            <w:tcW w:w="1029" w:type="dxa"/>
            <w:shd w:val="clear" w:color="auto" w:fill="auto"/>
            <w:vAlign w:val="bottom"/>
          </w:tcPr>
          <w:p w14:paraId="709FC956" w14:textId="77777777" w:rsidR="007B4FD1" w:rsidRPr="00CF5345" w:rsidRDefault="007B4FD1" w:rsidP="000A7D9E">
            <w:pPr>
              <w:pBdr>
                <w:bottom w:val="single" w:sz="4" w:space="1" w:color="auto"/>
              </w:pBdr>
              <w:tabs>
                <w:tab w:val="decimal" w:pos="706"/>
              </w:tabs>
              <w:rPr>
                <w:rFonts w:asciiTheme="majorBidi" w:hAnsiTheme="majorBidi" w:cstheme="majorBidi"/>
                <w:cs/>
                <w:lang w:val="en-US"/>
              </w:rPr>
            </w:pPr>
            <w:r w:rsidRPr="00CF5345">
              <w:rPr>
                <w:rFonts w:asciiTheme="majorBidi" w:hAnsiTheme="majorBidi" w:cstheme="majorBidi"/>
                <w:lang w:val="en-US"/>
              </w:rPr>
              <w:t>34</w:t>
            </w:r>
          </w:p>
        </w:tc>
        <w:tc>
          <w:tcPr>
            <w:tcW w:w="1028" w:type="dxa"/>
            <w:shd w:val="clear" w:color="auto" w:fill="auto"/>
            <w:vAlign w:val="bottom"/>
          </w:tcPr>
          <w:p w14:paraId="3CFBD32A" w14:textId="77777777" w:rsidR="007B4FD1" w:rsidRPr="00CF5345" w:rsidRDefault="007B4FD1" w:rsidP="000A7D9E">
            <w:pPr>
              <w:pBdr>
                <w:bottom w:val="single" w:sz="4" w:space="1" w:color="auto"/>
              </w:pBdr>
              <w:tabs>
                <w:tab w:val="decimal" w:pos="706"/>
              </w:tabs>
              <w:rPr>
                <w:rFonts w:asciiTheme="majorBidi" w:hAnsiTheme="majorBidi" w:cstheme="majorBidi"/>
                <w:cs/>
                <w:lang w:val="en-US"/>
              </w:rPr>
            </w:pPr>
            <w:r w:rsidRPr="00CF5345">
              <w:rPr>
                <w:rFonts w:asciiTheme="majorBidi" w:hAnsiTheme="majorBidi" w:cstheme="majorBidi"/>
                <w:lang w:val="en-US"/>
              </w:rPr>
              <w:t>107</w:t>
            </w:r>
          </w:p>
        </w:tc>
        <w:tc>
          <w:tcPr>
            <w:tcW w:w="1029" w:type="dxa"/>
            <w:shd w:val="clear" w:color="auto" w:fill="auto"/>
            <w:vAlign w:val="bottom"/>
          </w:tcPr>
          <w:p w14:paraId="23E0D3E4" w14:textId="77777777" w:rsidR="007B4FD1" w:rsidRPr="00CF5345" w:rsidRDefault="007B4FD1" w:rsidP="000A7D9E">
            <w:pPr>
              <w:pBdr>
                <w:bottom w:val="single" w:sz="4" w:space="1" w:color="auto"/>
              </w:pBdr>
              <w:tabs>
                <w:tab w:val="decimal" w:pos="706"/>
              </w:tabs>
              <w:rPr>
                <w:rFonts w:asciiTheme="majorBidi" w:hAnsiTheme="majorBidi" w:cstheme="majorBidi"/>
                <w:cs/>
                <w:lang w:val="en-US"/>
              </w:rPr>
            </w:pPr>
            <w:r w:rsidRPr="00CF5345">
              <w:rPr>
                <w:rFonts w:asciiTheme="majorBidi" w:hAnsiTheme="majorBidi" w:cstheme="majorBidi"/>
                <w:lang w:val="en-US"/>
              </w:rPr>
              <w:t>71</w:t>
            </w:r>
          </w:p>
        </w:tc>
        <w:tc>
          <w:tcPr>
            <w:tcW w:w="1028" w:type="dxa"/>
            <w:shd w:val="clear" w:color="auto" w:fill="auto"/>
            <w:vAlign w:val="bottom"/>
          </w:tcPr>
          <w:p w14:paraId="032D9F4F" w14:textId="77777777" w:rsidR="007B4FD1" w:rsidRPr="00CF5345" w:rsidRDefault="007B4FD1" w:rsidP="000A7D9E">
            <w:pPr>
              <w:pBdr>
                <w:bottom w:val="single" w:sz="4" w:space="1" w:color="auto"/>
              </w:pBdr>
              <w:tabs>
                <w:tab w:val="decimal" w:pos="706"/>
              </w:tabs>
              <w:rPr>
                <w:rFonts w:asciiTheme="majorBidi" w:hAnsiTheme="majorBidi" w:cstheme="majorBidi"/>
                <w:cs/>
                <w:lang w:val="en-US"/>
              </w:rPr>
            </w:pPr>
            <w:r w:rsidRPr="00CF5345">
              <w:rPr>
                <w:rFonts w:asciiTheme="majorBidi" w:hAnsiTheme="majorBidi" w:cstheme="majorBidi"/>
                <w:lang w:val="en-US"/>
              </w:rPr>
              <w:t>71</w:t>
            </w:r>
          </w:p>
        </w:tc>
        <w:tc>
          <w:tcPr>
            <w:tcW w:w="1029" w:type="dxa"/>
            <w:shd w:val="clear" w:color="auto" w:fill="auto"/>
            <w:vAlign w:val="bottom"/>
          </w:tcPr>
          <w:p w14:paraId="08454623" w14:textId="77777777" w:rsidR="007B4FD1" w:rsidRPr="00CF5345" w:rsidRDefault="007B4FD1" w:rsidP="000A7D9E">
            <w:pPr>
              <w:pBdr>
                <w:bottom w:val="single" w:sz="4" w:space="1" w:color="auto"/>
              </w:pBdr>
              <w:tabs>
                <w:tab w:val="decimal" w:pos="706"/>
              </w:tabs>
              <w:rPr>
                <w:rFonts w:asciiTheme="majorBidi" w:hAnsiTheme="majorBidi" w:cstheme="majorBidi"/>
                <w:cs/>
                <w:lang w:val="en-US"/>
              </w:rPr>
            </w:pPr>
            <w:r w:rsidRPr="00CF5345">
              <w:rPr>
                <w:rFonts w:asciiTheme="majorBidi" w:hAnsiTheme="majorBidi"/>
                <w:cs/>
                <w:lang w:val="en-US"/>
              </w:rPr>
              <w:t>-</w:t>
            </w:r>
          </w:p>
        </w:tc>
        <w:tc>
          <w:tcPr>
            <w:tcW w:w="1029" w:type="dxa"/>
            <w:shd w:val="clear" w:color="auto" w:fill="auto"/>
            <w:vAlign w:val="bottom"/>
          </w:tcPr>
          <w:p w14:paraId="64A0552D" w14:textId="77777777" w:rsidR="007B4FD1" w:rsidRPr="00CF5345" w:rsidRDefault="007B4FD1" w:rsidP="000A7D9E">
            <w:pPr>
              <w:pBdr>
                <w:bottom w:val="single" w:sz="4" w:space="1" w:color="auto"/>
              </w:pBd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57</w:t>
            </w:r>
            <w:r w:rsidRPr="00CF5345">
              <w:rPr>
                <w:rFonts w:asciiTheme="majorBidi" w:hAnsiTheme="majorBidi"/>
                <w:cs/>
                <w:lang w:val="en-US"/>
              </w:rPr>
              <w:t>)</w:t>
            </w:r>
          </w:p>
        </w:tc>
      </w:tr>
      <w:tr w:rsidR="007B4FD1" w:rsidRPr="00CF5345" w14:paraId="6D5CB92B" w14:textId="77777777" w:rsidTr="000A7D9E">
        <w:trPr>
          <w:trHeight w:val="60"/>
        </w:trPr>
        <w:tc>
          <w:tcPr>
            <w:tcW w:w="2430" w:type="dxa"/>
            <w:shd w:val="clear" w:color="auto" w:fill="auto"/>
          </w:tcPr>
          <w:p w14:paraId="29568EB5" w14:textId="77777777" w:rsidR="007B4FD1" w:rsidRPr="00CF5345" w:rsidRDefault="007B4FD1" w:rsidP="000A7D9E">
            <w:pPr>
              <w:rPr>
                <w:rFonts w:asciiTheme="majorBidi" w:hAnsiTheme="majorBidi" w:cstheme="majorBidi"/>
                <w:cs/>
                <w:lang w:val="en-US"/>
              </w:rPr>
            </w:pPr>
            <w:r w:rsidRPr="00CF5345">
              <w:rPr>
                <w:rFonts w:asciiTheme="majorBidi" w:hAnsiTheme="majorBidi" w:cstheme="majorBidi"/>
                <w:cs/>
                <w:lang w:val="en-US"/>
              </w:rPr>
              <w:t>รวม</w:t>
            </w:r>
          </w:p>
        </w:tc>
        <w:tc>
          <w:tcPr>
            <w:tcW w:w="1028" w:type="dxa"/>
            <w:shd w:val="clear" w:color="auto" w:fill="auto"/>
            <w:vAlign w:val="bottom"/>
          </w:tcPr>
          <w:p w14:paraId="78AD7211" w14:textId="77777777" w:rsidR="007B4FD1" w:rsidRPr="00CF5345" w:rsidRDefault="007B4FD1" w:rsidP="000A7D9E">
            <w:pPr>
              <w:pBdr>
                <w:bottom w:val="double" w:sz="4" w:space="1" w:color="auto"/>
              </w:pBdr>
              <w:tabs>
                <w:tab w:val="decimal" w:pos="706"/>
              </w:tabs>
              <w:rPr>
                <w:rFonts w:asciiTheme="majorBidi" w:hAnsiTheme="majorBidi" w:cstheme="majorBidi"/>
                <w:lang w:val="en-US"/>
              </w:rPr>
            </w:pPr>
            <w:r w:rsidRPr="00CF5345">
              <w:rPr>
                <w:rFonts w:asciiTheme="majorBidi" w:hAnsiTheme="majorBidi" w:cstheme="majorBidi"/>
                <w:lang w:val="en-US"/>
              </w:rPr>
              <w:t>67,328</w:t>
            </w:r>
          </w:p>
        </w:tc>
        <w:tc>
          <w:tcPr>
            <w:tcW w:w="1029" w:type="dxa"/>
            <w:shd w:val="clear" w:color="auto" w:fill="auto"/>
            <w:vAlign w:val="bottom"/>
          </w:tcPr>
          <w:p w14:paraId="30FDFED9" w14:textId="77777777" w:rsidR="007B4FD1" w:rsidRPr="00CF5345" w:rsidRDefault="007B4FD1" w:rsidP="000A7D9E">
            <w:pPr>
              <w:pBdr>
                <w:bottom w:val="double" w:sz="4" w:space="1" w:color="auto"/>
              </w:pBdr>
              <w:tabs>
                <w:tab w:val="decimal" w:pos="706"/>
              </w:tabs>
              <w:rPr>
                <w:rFonts w:asciiTheme="majorBidi" w:hAnsiTheme="majorBidi" w:cstheme="majorBidi"/>
                <w:cs/>
                <w:lang w:val="en-US"/>
              </w:rPr>
            </w:pPr>
            <w:r w:rsidRPr="00CF5345">
              <w:rPr>
                <w:rFonts w:asciiTheme="majorBidi" w:hAnsiTheme="majorBidi" w:cstheme="majorBidi"/>
                <w:lang w:val="en-US"/>
              </w:rPr>
              <w:t>3,300</w:t>
            </w:r>
          </w:p>
        </w:tc>
        <w:tc>
          <w:tcPr>
            <w:tcW w:w="1028" w:type="dxa"/>
            <w:shd w:val="clear" w:color="auto" w:fill="auto"/>
            <w:vAlign w:val="bottom"/>
          </w:tcPr>
          <w:p w14:paraId="1B268A4D" w14:textId="77777777" w:rsidR="007B4FD1" w:rsidRPr="00CF5345" w:rsidRDefault="007B4FD1" w:rsidP="000A7D9E">
            <w:pPr>
              <w:pBdr>
                <w:bottom w:val="double" w:sz="4" w:space="1" w:color="auto"/>
              </w:pBdr>
              <w:tabs>
                <w:tab w:val="decimal" w:pos="706"/>
              </w:tabs>
              <w:rPr>
                <w:rFonts w:asciiTheme="majorBidi" w:hAnsiTheme="majorBidi" w:cstheme="majorBidi"/>
                <w:cs/>
                <w:lang w:val="en-US"/>
              </w:rPr>
            </w:pPr>
            <w:r w:rsidRPr="00CF5345">
              <w:rPr>
                <w:rFonts w:asciiTheme="majorBidi" w:hAnsiTheme="majorBidi" w:cstheme="majorBidi"/>
                <w:lang w:val="en-US"/>
              </w:rPr>
              <w:t>1,429</w:t>
            </w:r>
          </w:p>
        </w:tc>
        <w:tc>
          <w:tcPr>
            <w:tcW w:w="1029" w:type="dxa"/>
            <w:shd w:val="clear" w:color="auto" w:fill="auto"/>
            <w:vAlign w:val="bottom"/>
          </w:tcPr>
          <w:p w14:paraId="309459AE" w14:textId="77777777" w:rsidR="007B4FD1" w:rsidRPr="00CF5345" w:rsidRDefault="007B4FD1" w:rsidP="000A7D9E">
            <w:pPr>
              <w:pBdr>
                <w:bottom w:val="double" w:sz="4" w:space="1" w:color="auto"/>
              </w:pBdr>
              <w:tabs>
                <w:tab w:val="decimal" w:pos="706"/>
              </w:tabs>
              <w:rPr>
                <w:rFonts w:asciiTheme="majorBidi" w:hAnsiTheme="majorBidi" w:cstheme="majorBidi"/>
                <w:cs/>
                <w:lang w:val="en-US"/>
              </w:rPr>
            </w:pPr>
            <w:r w:rsidRPr="00CF5345">
              <w:rPr>
                <w:rFonts w:asciiTheme="majorBidi" w:hAnsiTheme="majorBidi" w:cstheme="majorBidi"/>
                <w:lang w:val="en-US"/>
              </w:rPr>
              <w:t>3,323</w:t>
            </w:r>
          </w:p>
        </w:tc>
        <w:tc>
          <w:tcPr>
            <w:tcW w:w="1028" w:type="dxa"/>
            <w:shd w:val="clear" w:color="auto" w:fill="auto"/>
            <w:vAlign w:val="bottom"/>
          </w:tcPr>
          <w:p w14:paraId="46413A68" w14:textId="77777777" w:rsidR="007B4FD1" w:rsidRPr="00CF5345" w:rsidRDefault="007B4FD1" w:rsidP="000A7D9E">
            <w:pPr>
              <w:pBdr>
                <w:bottom w:val="double" w:sz="4" w:space="1" w:color="auto"/>
              </w:pBdr>
              <w:tabs>
                <w:tab w:val="decimal" w:pos="706"/>
              </w:tabs>
              <w:rPr>
                <w:rFonts w:asciiTheme="majorBidi" w:hAnsiTheme="majorBidi" w:cstheme="majorBidi"/>
                <w:cs/>
                <w:lang w:val="en-US"/>
              </w:rPr>
            </w:pPr>
            <w:r w:rsidRPr="00CF5345">
              <w:rPr>
                <w:rFonts w:asciiTheme="majorBidi" w:hAnsiTheme="majorBidi" w:cstheme="majorBidi"/>
                <w:lang w:val="en-US"/>
              </w:rPr>
              <w:t>3,321</w:t>
            </w:r>
          </w:p>
        </w:tc>
        <w:tc>
          <w:tcPr>
            <w:tcW w:w="1029" w:type="dxa"/>
            <w:shd w:val="clear" w:color="auto" w:fill="auto"/>
            <w:vAlign w:val="bottom"/>
          </w:tcPr>
          <w:p w14:paraId="4F6A8B96" w14:textId="77777777" w:rsidR="007B4FD1" w:rsidRPr="00CF5345" w:rsidRDefault="007B4FD1" w:rsidP="000A7D9E">
            <w:pPr>
              <w:pBdr>
                <w:bottom w:val="double" w:sz="4" w:space="1" w:color="auto"/>
              </w:pBdr>
              <w:tabs>
                <w:tab w:val="decimal" w:pos="706"/>
              </w:tabs>
              <w:rPr>
                <w:rFonts w:asciiTheme="majorBidi" w:hAnsiTheme="majorBidi" w:cstheme="majorBidi"/>
                <w:cs/>
                <w:lang w:val="en-US"/>
              </w:rPr>
            </w:pPr>
            <w:r w:rsidRPr="00CF5345">
              <w:rPr>
                <w:rFonts w:asciiTheme="majorBidi" w:hAnsiTheme="majorBidi" w:cstheme="majorBidi"/>
                <w:lang w:val="en-US"/>
              </w:rPr>
              <w:t>2</w:t>
            </w:r>
          </w:p>
        </w:tc>
        <w:tc>
          <w:tcPr>
            <w:tcW w:w="1029" w:type="dxa"/>
            <w:shd w:val="clear" w:color="auto" w:fill="auto"/>
            <w:vAlign w:val="bottom"/>
          </w:tcPr>
          <w:p w14:paraId="4579D13C" w14:textId="77777777" w:rsidR="007B4FD1" w:rsidRPr="00CF5345" w:rsidRDefault="007B4FD1" w:rsidP="000A7D9E">
            <w:pPr>
              <w:pBdr>
                <w:bottom w:val="double" w:sz="4" w:space="1" w:color="auto"/>
              </w:pBdr>
              <w:tabs>
                <w:tab w:val="decimal" w:pos="706"/>
              </w:tabs>
              <w:rPr>
                <w:rFonts w:asciiTheme="majorBidi" w:hAnsiTheme="majorBidi" w:cstheme="majorBidi"/>
                <w:cs/>
                <w:lang w:val="en-US"/>
              </w:rPr>
            </w:pPr>
            <w:r w:rsidRPr="00CF5345">
              <w:rPr>
                <w:rFonts w:asciiTheme="majorBidi" w:hAnsiTheme="majorBidi"/>
                <w:cs/>
                <w:lang w:val="en-US"/>
              </w:rPr>
              <w:t>(</w:t>
            </w:r>
            <w:r w:rsidRPr="00CF5345">
              <w:rPr>
                <w:rFonts w:asciiTheme="majorBidi" w:hAnsiTheme="majorBidi" w:cstheme="majorBidi"/>
                <w:lang w:val="en-US"/>
              </w:rPr>
              <w:t>2,992</w:t>
            </w:r>
            <w:r w:rsidRPr="00CF5345">
              <w:rPr>
                <w:rFonts w:asciiTheme="majorBidi" w:hAnsiTheme="majorBidi"/>
                <w:cs/>
                <w:lang w:val="en-US"/>
              </w:rPr>
              <w:t>)</w:t>
            </w:r>
          </w:p>
        </w:tc>
      </w:tr>
    </w:tbl>
    <w:p w14:paraId="1938A6AD" w14:textId="77777777" w:rsidR="007B4FD1" w:rsidRPr="00CF5345" w:rsidRDefault="007B4FD1" w:rsidP="007B4FD1">
      <w:pPr>
        <w:spacing w:before="240" w:after="120"/>
        <w:ind w:left="547"/>
        <w:jc w:val="thaiDistribute"/>
        <w:rPr>
          <w:rFonts w:asciiTheme="majorBidi" w:hAnsiTheme="majorBidi" w:cstheme="majorBidi"/>
          <w:sz w:val="32"/>
          <w:szCs w:val="32"/>
          <w:lang w:val="en-US"/>
        </w:rPr>
      </w:pPr>
      <w:r w:rsidRPr="00CF5345">
        <w:rPr>
          <w:rFonts w:asciiTheme="majorBidi" w:hAnsiTheme="majorBidi" w:cstheme="majorBidi"/>
          <w:spacing w:val="-4"/>
          <w:sz w:val="32"/>
          <w:szCs w:val="32"/>
          <w:cs/>
          <w:lang w:val="en-US"/>
        </w:rPr>
        <w:t>รายการใน</w:t>
      </w:r>
      <w:r w:rsidRPr="00CF5345">
        <w:rPr>
          <w:rFonts w:asciiTheme="majorBidi" w:hAnsiTheme="majorBidi" w:cstheme="majorBidi"/>
          <w:spacing w:val="-4"/>
          <w:sz w:val="32"/>
          <w:szCs w:val="32"/>
          <w:cs/>
        </w:rPr>
        <w:t>งบกำไรขาดทุน</w:t>
      </w:r>
      <w:r w:rsidRPr="00CF5345">
        <w:rPr>
          <w:rFonts w:asciiTheme="majorBidi" w:hAnsiTheme="majorBidi" w:cstheme="majorBidi" w:hint="cs"/>
          <w:spacing w:val="-4"/>
          <w:sz w:val="32"/>
          <w:szCs w:val="32"/>
          <w:cs/>
        </w:rPr>
        <w:t>และกำไรขาดทุน</w:t>
      </w:r>
      <w:r w:rsidRPr="00CF5345">
        <w:rPr>
          <w:rFonts w:asciiTheme="majorBidi" w:hAnsiTheme="majorBidi" w:cstheme="majorBidi"/>
          <w:spacing w:val="-4"/>
          <w:sz w:val="32"/>
          <w:szCs w:val="32"/>
          <w:cs/>
        </w:rPr>
        <w:t>เบ็ดเสร็จ</w:t>
      </w:r>
      <w:r w:rsidRPr="00CF5345">
        <w:rPr>
          <w:rFonts w:asciiTheme="majorBidi" w:hAnsiTheme="majorBidi" w:cstheme="majorBidi" w:hint="cs"/>
          <w:spacing w:val="-4"/>
          <w:sz w:val="32"/>
          <w:szCs w:val="32"/>
          <w:cs/>
        </w:rPr>
        <w:t>อื่น</w:t>
      </w:r>
      <w:r w:rsidRPr="00CF5345">
        <w:rPr>
          <w:rFonts w:asciiTheme="majorBidi" w:hAnsiTheme="majorBidi" w:cstheme="majorBidi"/>
          <w:spacing w:val="-4"/>
          <w:sz w:val="32"/>
          <w:szCs w:val="32"/>
          <w:cs/>
          <w:lang w:val="en-US"/>
        </w:rPr>
        <w:t>ที่รวมความไม่มีประสิทธิผลของการป้องกันความเสี่ยง</w:t>
      </w:r>
      <w:r w:rsidRPr="00CF5345">
        <w:rPr>
          <w:rFonts w:asciiTheme="majorBidi" w:hAnsiTheme="majorBidi" w:cstheme="majorBidi"/>
          <w:sz w:val="32"/>
          <w:szCs w:val="32"/>
          <w:cs/>
          <w:lang w:val="en-US"/>
        </w:rPr>
        <w:t xml:space="preserve"> คือ กำไรสุทธิจากเครื่องมือทางการเงินที่วัดมูลค่าด้วยมูลค่ายุติธรรมผ่านกำไรหรือขาดทุน</w:t>
      </w:r>
    </w:p>
    <w:p w14:paraId="2D5EFEA9" w14:textId="77777777" w:rsidR="007B4FD1" w:rsidRPr="00CF5345" w:rsidRDefault="007B4FD1" w:rsidP="007B4FD1">
      <w:pPr>
        <w:spacing w:before="120" w:after="120"/>
        <w:ind w:left="547"/>
        <w:jc w:val="thaiDistribute"/>
        <w:rPr>
          <w:rFonts w:asciiTheme="majorBidi" w:hAnsiTheme="majorBidi" w:cstheme="majorBidi"/>
          <w:sz w:val="32"/>
          <w:szCs w:val="32"/>
          <w:cs/>
          <w:lang w:val="en-US"/>
        </w:rPr>
      </w:pPr>
      <w:r w:rsidRPr="00CF5345">
        <w:rPr>
          <w:rFonts w:asciiTheme="majorBidi" w:hAnsiTheme="majorBidi" w:cstheme="majorBidi"/>
          <w:sz w:val="32"/>
          <w:szCs w:val="32"/>
          <w:cs/>
          <w:lang w:val="en-US"/>
        </w:rPr>
        <w:t>รายการใน</w:t>
      </w:r>
      <w:r w:rsidRPr="00CF5345">
        <w:rPr>
          <w:rFonts w:asciiTheme="majorBidi" w:hAnsiTheme="majorBidi" w:cstheme="majorBidi"/>
          <w:sz w:val="32"/>
          <w:szCs w:val="32"/>
          <w:cs/>
        </w:rPr>
        <w:t>งบกำไรขาดทุน</w:t>
      </w:r>
      <w:r w:rsidRPr="00CF5345">
        <w:rPr>
          <w:rFonts w:asciiTheme="majorBidi" w:hAnsiTheme="majorBidi" w:cstheme="majorBidi" w:hint="cs"/>
          <w:sz w:val="32"/>
          <w:szCs w:val="32"/>
          <w:cs/>
        </w:rPr>
        <w:t>และกำไรขาดทุน</w:t>
      </w:r>
      <w:r w:rsidRPr="00CF5345">
        <w:rPr>
          <w:rFonts w:asciiTheme="majorBidi" w:hAnsiTheme="majorBidi" w:cstheme="majorBidi"/>
          <w:sz w:val="32"/>
          <w:szCs w:val="32"/>
          <w:cs/>
        </w:rPr>
        <w:t>เบ็ดเสร็จ</w:t>
      </w:r>
      <w:r w:rsidRPr="00CF5345">
        <w:rPr>
          <w:rFonts w:asciiTheme="majorBidi" w:hAnsiTheme="majorBidi" w:cstheme="majorBidi" w:hint="cs"/>
          <w:sz w:val="32"/>
          <w:szCs w:val="32"/>
          <w:cs/>
        </w:rPr>
        <w:t>อื่น</w:t>
      </w:r>
      <w:r w:rsidRPr="00CF5345">
        <w:rPr>
          <w:rFonts w:asciiTheme="majorBidi" w:hAnsiTheme="majorBidi" w:cstheme="majorBidi"/>
          <w:sz w:val="32"/>
          <w:szCs w:val="32"/>
          <w:cs/>
          <w:lang w:val="en-US"/>
        </w:rPr>
        <w:t>ที่รวมการปรับปรุงรายการ คือ กำไรสุทธิจากเครื่องมือทางการเงินที่วัดมูลค่าด้วยมูลค่ายุติธรรมผ่านกำไรหรือขาดทุน และดอกเบี้ยรับ</w:t>
      </w:r>
    </w:p>
    <w:p w14:paraId="305C5BA2" w14:textId="77777777" w:rsidR="007B4FD1" w:rsidRPr="00CF5345" w:rsidRDefault="007B4FD1" w:rsidP="007B4FD1">
      <w:pPr>
        <w:suppressAutoHyphens w:val="0"/>
        <w:rPr>
          <w:rFonts w:asciiTheme="majorBidi" w:hAnsiTheme="majorBidi" w:cstheme="majorBidi"/>
          <w:sz w:val="32"/>
          <w:szCs w:val="32"/>
          <w:cs/>
          <w:lang w:val="en-US"/>
        </w:rPr>
      </w:pPr>
      <w:r w:rsidRPr="00CF5345">
        <w:rPr>
          <w:rFonts w:asciiTheme="majorBidi" w:hAnsiTheme="majorBidi" w:cstheme="majorBidi"/>
          <w:sz w:val="32"/>
          <w:szCs w:val="32"/>
          <w:cs/>
          <w:lang w:val="en-US"/>
        </w:rPr>
        <w:br w:type="page"/>
      </w:r>
    </w:p>
    <w:p w14:paraId="62341F34" w14:textId="77777777" w:rsidR="007B4FD1" w:rsidRPr="00CF5345" w:rsidRDefault="007B4FD1" w:rsidP="007B4FD1">
      <w:pPr>
        <w:spacing w:before="120" w:after="120"/>
        <w:ind w:left="547"/>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lastRenderedPageBreak/>
        <w:t xml:space="preserve">ณ วันที่ </w:t>
      </w:r>
      <w:r w:rsidRPr="00CF5345">
        <w:rPr>
          <w:rFonts w:asciiTheme="majorBidi" w:hAnsiTheme="majorBidi" w:cstheme="majorBidi"/>
          <w:sz w:val="32"/>
          <w:szCs w:val="32"/>
          <w:lang w:val="en-US"/>
        </w:rPr>
        <w:t xml:space="preserve">30 </w:t>
      </w:r>
      <w:r w:rsidRPr="00CF5345">
        <w:rPr>
          <w:rFonts w:asciiTheme="majorBidi" w:hAnsiTheme="majorBidi" w:cstheme="majorBidi" w:hint="cs"/>
          <w:sz w:val="32"/>
          <w:szCs w:val="32"/>
          <w:cs/>
          <w:lang w:val="en-US"/>
        </w:rPr>
        <w:t xml:space="preserve">มิถุนายน </w:t>
      </w:r>
      <w:r w:rsidRPr="00CF5345">
        <w:rPr>
          <w:rFonts w:asciiTheme="majorBidi" w:hAnsiTheme="majorBidi" w:cstheme="majorBidi"/>
          <w:sz w:val="32"/>
          <w:szCs w:val="32"/>
          <w:lang w:val="en-US"/>
        </w:rPr>
        <w:t>2566</w:t>
      </w:r>
      <w:r w:rsidRPr="00CF5345">
        <w:rPr>
          <w:rFonts w:asciiTheme="majorBidi" w:hAnsiTheme="majorBidi" w:cstheme="majorBidi" w:hint="cs"/>
          <w:sz w:val="32"/>
          <w:szCs w:val="32"/>
          <w:cs/>
          <w:lang w:val="en-US"/>
        </w:rPr>
        <w:t xml:space="preserve"> และ </w:t>
      </w:r>
      <w:r w:rsidRPr="00CF5345">
        <w:rPr>
          <w:rFonts w:asciiTheme="majorBidi" w:hAnsiTheme="majorBidi" w:cstheme="majorBidi"/>
          <w:sz w:val="32"/>
          <w:szCs w:val="32"/>
          <w:lang w:val="en-US"/>
        </w:rPr>
        <w:t>31</w:t>
      </w:r>
      <w:r w:rsidRPr="00CF5345">
        <w:rPr>
          <w:rFonts w:asciiTheme="majorBidi" w:hAnsiTheme="majorBidi" w:cstheme="majorBidi"/>
          <w:sz w:val="32"/>
          <w:szCs w:val="32"/>
          <w:cs/>
          <w:lang w:val="en-US"/>
        </w:rPr>
        <w:t xml:space="preserve"> ธันวาคม </w:t>
      </w:r>
      <w:r w:rsidRPr="00CF5345">
        <w:rPr>
          <w:rFonts w:asciiTheme="majorBidi" w:hAnsiTheme="majorBidi" w:cstheme="majorBidi"/>
          <w:sz w:val="32"/>
          <w:szCs w:val="32"/>
          <w:lang w:val="en-US"/>
        </w:rPr>
        <w:t>2565</w:t>
      </w:r>
      <w:r w:rsidRPr="00CF5345">
        <w:rPr>
          <w:rFonts w:asciiTheme="majorBidi" w:hAnsiTheme="majorBidi" w:cstheme="majorBidi"/>
          <w:sz w:val="32"/>
          <w:szCs w:val="32"/>
          <w:cs/>
          <w:lang w:val="en-US"/>
        </w:rPr>
        <w:t xml:space="preserve"> ธนาคารฯ มีเครื่องมือที่ใช้ป้องกันความเสี่ยงในด้านอัตราดอกเบี้ยและอัตราแลกเปลี่ยน จำแนกตามระยะเวลาครบกำหนด ดังนี้</w:t>
      </w:r>
    </w:p>
    <w:tbl>
      <w:tblPr>
        <w:tblW w:w="9377" w:type="dxa"/>
        <w:tblInd w:w="450" w:type="dxa"/>
        <w:tblLayout w:type="fixed"/>
        <w:tblLook w:val="04A0" w:firstRow="1" w:lastRow="0" w:firstColumn="1" w:lastColumn="0" w:noHBand="0" w:noVBand="1"/>
      </w:tblPr>
      <w:tblGrid>
        <w:gridCol w:w="3960"/>
        <w:gridCol w:w="902"/>
        <w:gridCol w:w="903"/>
        <w:gridCol w:w="903"/>
        <w:gridCol w:w="903"/>
        <w:gridCol w:w="903"/>
        <w:gridCol w:w="903"/>
      </w:tblGrid>
      <w:tr w:rsidR="007B4FD1" w:rsidRPr="00CF5345" w14:paraId="4BC28573" w14:textId="77777777" w:rsidTr="000A7D9E">
        <w:trPr>
          <w:trHeight w:val="20"/>
          <w:tblHeader/>
        </w:trPr>
        <w:tc>
          <w:tcPr>
            <w:tcW w:w="3960" w:type="dxa"/>
            <w:shd w:val="clear" w:color="auto" w:fill="auto"/>
            <w:vAlign w:val="bottom"/>
          </w:tcPr>
          <w:p w14:paraId="049E076E" w14:textId="77777777" w:rsidR="007B4FD1" w:rsidRPr="00CF5345" w:rsidRDefault="007B4FD1" w:rsidP="000A7D9E">
            <w:pPr>
              <w:spacing w:line="290" w:lineRule="exact"/>
              <w:jc w:val="center"/>
              <w:rPr>
                <w:rFonts w:asciiTheme="majorBidi" w:hAnsiTheme="majorBidi" w:cstheme="majorBidi"/>
                <w:cs/>
              </w:rPr>
            </w:pPr>
          </w:p>
        </w:tc>
        <w:tc>
          <w:tcPr>
            <w:tcW w:w="5417" w:type="dxa"/>
            <w:gridSpan w:val="6"/>
            <w:shd w:val="clear" w:color="auto" w:fill="auto"/>
            <w:vAlign w:val="bottom"/>
          </w:tcPr>
          <w:p w14:paraId="3D8FABE7"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งบการเงินรวมและงบการเงินเฉพาะธนาคาร</w:t>
            </w:r>
          </w:p>
        </w:tc>
      </w:tr>
      <w:tr w:rsidR="007B4FD1" w:rsidRPr="00CF5345" w14:paraId="36CB5E8D" w14:textId="77777777" w:rsidTr="000A7D9E">
        <w:trPr>
          <w:trHeight w:val="20"/>
          <w:tblHeader/>
        </w:trPr>
        <w:tc>
          <w:tcPr>
            <w:tcW w:w="3960" w:type="dxa"/>
            <w:shd w:val="clear" w:color="auto" w:fill="auto"/>
            <w:vAlign w:val="bottom"/>
          </w:tcPr>
          <w:p w14:paraId="00866007" w14:textId="77777777" w:rsidR="007B4FD1" w:rsidRPr="00CF5345" w:rsidRDefault="007B4FD1" w:rsidP="000A7D9E">
            <w:pPr>
              <w:spacing w:line="290" w:lineRule="exact"/>
              <w:jc w:val="center"/>
              <w:rPr>
                <w:rFonts w:asciiTheme="majorBidi" w:hAnsiTheme="majorBidi" w:cstheme="majorBidi"/>
                <w:cs/>
              </w:rPr>
            </w:pPr>
          </w:p>
        </w:tc>
        <w:tc>
          <w:tcPr>
            <w:tcW w:w="5417" w:type="dxa"/>
            <w:gridSpan w:val="6"/>
            <w:shd w:val="clear" w:color="auto" w:fill="auto"/>
            <w:vAlign w:val="bottom"/>
          </w:tcPr>
          <w:p w14:paraId="3E1E9874" w14:textId="77777777" w:rsidR="007B4FD1" w:rsidRPr="00E67F88" w:rsidRDefault="00E67F88" w:rsidP="000A7D9E">
            <w:pPr>
              <w:pBdr>
                <w:bottom w:val="single" w:sz="4" w:space="1" w:color="auto"/>
              </w:pBdr>
              <w:spacing w:line="290" w:lineRule="exact"/>
              <w:jc w:val="center"/>
              <w:rPr>
                <w:rFonts w:asciiTheme="majorBidi" w:hAnsiTheme="majorBidi" w:cstheme="majorBidi"/>
                <w:lang w:val="en-US"/>
              </w:rPr>
            </w:pPr>
            <w:r>
              <w:rPr>
                <w:rFonts w:asciiTheme="majorBidi" w:hAnsiTheme="majorBidi" w:cstheme="majorBidi"/>
                <w:lang w:val="en-US"/>
              </w:rPr>
              <w:t>30</w:t>
            </w:r>
            <w:r>
              <w:rPr>
                <w:rFonts w:asciiTheme="majorBidi" w:hAnsiTheme="majorBidi" w:cstheme="majorBidi" w:hint="cs"/>
                <w:cs/>
                <w:lang w:val="en-US"/>
              </w:rPr>
              <w:t xml:space="preserve"> </w:t>
            </w:r>
            <w:r w:rsidR="007B4FD1" w:rsidRPr="00CF5345">
              <w:rPr>
                <w:rFonts w:asciiTheme="majorBidi" w:hAnsiTheme="majorBidi" w:cstheme="majorBidi" w:hint="cs"/>
                <w:cs/>
              </w:rPr>
              <w:t>มิถุนายน</w:t>
            </w:r>
            <w:r>
              <w:rPr>
                <w:rFonts w:asciiTheme="majorBidi" w:hAnsiTheme="majorBidi" w:cstheme="majorBidi" w:hint="cs"/>
                <w:cs/>
              </w:rPr>
              <w:t xml:space="preserve"> </w:t>
            </w:r>
            <w:r>
              <w:rPr>
                <w:rFonts w:asciiTheme="majorBidi" w:hAnsiTheme="majorBidi" w:cstheme="majorBidi"/>
                <w:lang w:val="en-US"/>
              </w:rPr>
              <w:t>2566</w:t>
            </w:r>
          </w:p>
        </w:tc>
      </w:tr>
      <w:tr w:rsidR="007B4FD1" w:rsidRPr="00CF5345" w14:paraId="6F7746C8" w14:textId="77777777" w:rsidTr="000A7D9E">
        <w:trPr>
          <w:trHeight w:val="20"/>
          <w:tblHeader/>
        </w:trPr>
        <w:tc>
          <w:tcPr>
            <w:tcW w:w="3960" w:type="dxa"/>
            <w:vMerge w:val="restart"/>
            <w:shd w:val="clear" w:color="auto" w:fill="auto"/>
            <w:vAlign w:val="bottom"/>
          </w:tcPr>
          <w:p w14:paraId="32F7264F"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ประเภทความเสี่ยง</w:t>
            </w:r>
          </w:p>
        </w:tc>
        <w:tc>
          <w:tcPr>
            <w:tcW w:w="5417" w:type="dxa"/>
            <w:gridSpan w:val="6"/>
            <w:shd w:val="clear" w:color="auto" w:fill="auto"/>
            <w:vAlign w:val="bottom"/>
          </w:tcPr>
          <w:p w14:paraId="4E856B6E"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ระยะเวลาคงเหลือของสัญญา</w:t>
            </w:r>
          </w:p>
        </w:tc>
      </w:tr>
      <w:tr w:rsidR="007B4FD1" w:rsidRPr="00CF5345" w14:paraId="1818C103" w14:textId="77777777" w:rsidTr="000A7D9E">
        <w:trPr>
          <w:trHeight w:val="51"/>
          <w:tblHeader/>
        </w:trPr>
        <w:tc>
          <w:tcPr>
            <w:tcW w:w="3960" w:type="dxa"/>
            <w:vMerge/>
            <w:shd w:val="clear" w:color="auto" w:fill="auto"/>
            <w:vAlign w:val="bottom"/>
          </w:tcPr>
          <w:p w14:paraId="4DE34F1B"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p>
        </w:tc>
        <w:tc>
          <w:tcPr>
            <w:tcW w:w="902" w:type="dxa"/>
            <w:shd w:val="clear" w:color="auto" w:fill="auto"/>
            <w:vAlign w:val="bottom"/>
          </w:tcPr>
          <w:p w14:paraId="245EA0BE"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 xml:space="preserve">น้อยกว่า            </w:t>
            </w:r>
            <w:r w:rsidRPr="00CF5345">
              <w:rPr>
                <w:rFonts w:asciiTheme="majorBidi" w:hAnsiTheme="majorBidi" w:cstheme="majorBidi"/>
                <w:lang w:val="en-US"/>
              </w:rPr>
              <w:t>1</w:t>
            </w:r>
            <w:r w:rsidRPr="00CF5345">
              <w:rPr>
                <w:rFonts w:asciiTheme="majorBidi" w:hAnsiTheme="majorBidi" w:cstheme="majorBidi"/>
                <w:cs/>
              </w:rPr>
              <w:t xml:space="preserve"> เดือน</w:t>
            </w:r>
          </w:p>
        </w:tc>
        <w:tc>
          <w:tcPr>
            <w:tcW w:w="903" w:type="dxa"/>
            <w:shd w:val="clear" w:color="auto" w:fill="auto"/>
            <w:vAlign w:val="bottom"/>
          </w:tcPr>
          <w:p w14:paraId="5D495C02"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lang w:val="en-US"/>
              </w:rPr>
              <w:t xml:space="preserve">1 </w:t>
            </w:r>
            <w:r w:rsidRPr="00CF5345">
              <w:rPr>
                <w:rFonts w:asciiTheme="majorBidi" w:hAnsiTheme="majorBidi" w:cstheme="majorBidi"/>
                <w:cs/>
                <w:lang w:val="en-US"/>
              </w:rPr>
              <w:t xml:space="preserve">- </w:t>
            </w:r>
            <w:r w:rsidRPr="00CF5345">
              <w:rPr>
                <w:rFonts w:asciiTheme="majorBidi" w:hAnsiTheme="majorBidi" w:cstheme="majorBidi"/>
                <w:lang w:val="en-US"/>
              </w:rPr>
              <w:t>3</w:t>
            </w:r>
            <w:r w:rsidRPr="00CF5345">
              <w:rPr>
                <w:rFonts w:asciiTheme="majorBidi" w:hAnsiTheme="majorBidi" w:cstheme="majorBidi"/>
                <w:cs/>
              </w:rPr>
              <w:t xml:space="preserve"> เดือน</w:t>
            </w:r>
          </w:p>
        </w:tc>
        <w:tc>
          <w:tcPr>
            <w:tcW w:w="903" w:type="dxa"/>
            <w:shd w:val="clear" w:color="auto" w:fill="auto"/>
            <w:vAlign w:val="bottom"/>
          </w:tcPr>
          <w:p w14:paraId="625BA166"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 xml:space="preserve">มากกว่า        </w:t>
            </w:r>
            <w:r w:rsidRPr="00CF5345">
              <w:rPr>
                <w:rFonts w:asciiTheme="majorBidi" w:hAnsiTheme="majorBidi" w:cstheme="majorBidi"/>
                <w:lang w:val="en-US"/>
              </w:rPr>
              <w:t>3</w:t>
            </w:r>
            <w:r w:rsidRPr="00CF5345">
              <w:rPr>
                <w:rFonts w:asciiTheme="majorBidi" w:hAnsiTheme="majorBidi" w:cstheme="majorBidi"/>
                <w:cs/>
              </w:rPr>
              <w:t xml:space="preserve"> เดือน</w:t>
            </w:r>
            <w:r w:rsidRPr="00CF5345">
              <w:rPr>
                <w:rFonts w:asciiTheme="majorBidi" w:hAnsiTheme="majorBidi" w:cstheme="majorBidi"/>
                <w:cs/>
              </w:rPr>
              <w:br/>
              <w:t xml:space="preserve">- </w:t>
            </w:r>
            <w:r w:rsidRPr="00CF5345">
              <w:rPr>
                <w:rFonts w:asciiTheme="majorBidi" w:hAnsiTheme="majorBidi" w:cstheme="majorBidi"/>
                <w:lang w:val="en-US"/>
              </w:rPr>
              <w:t>1</w:t>
            </w:r>
            <w:r w:rsidRPr="00CF5345">
              <w:rPr>
                <w:rFonts w:asciiTheme="majorBidi" w:hAnsiTheme="majorBidi" w:cstheme="majorBidi"/>
                <w:cs/>
              </w:rPr>
              <w:t xml:space="preserve"> ปี</w:t>
            </w:r>
          </w:p>
        </w:tc>
        <w:tc>
          <w:tcPr>
            <w:tcW w:w="903" w:type="dxa"/>
            <w:shd w:val="clear" w:color="auto" w:fill="auto"/>
            <w:vAlign w:val="bottom"/>
          </w:tcPr>
          <w:p w14:paraId="704BBCBD"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มากกว่า</w:t>
            </w:r>
            <w:r w:rsidRPr="00CF5345">
              <w:rPr>
                <w:rFonts w:asciiTheme="majorBidi" w:hAnsiTheme="majorBidi" w:cstheme="majorBidi"/>
                <w:cs/>
              </w:rPr>
              <w:br/>
            </w:r>
            <w:r w:rsidRPr="00CF5345">
              <w:rPr>
                <w:rFonts w:asciiTheme="majorBidi" w:hAnsiTheme="majorBidi" w:cstheme="majorBidi"/>
                <w:lang w:val="en-US"/>
              </w:rPr>
              <w:t>1</w:t>
            </w:r>
            <w:r w:rsidRPr="00CF5345">
              <w:rPr>
                <w:rFonts w:asciiTheme="majorBidi" w:hAnsiTheme="majorBidi" w:cstheme="majorBidi"/>
                <w:cs/>
              </w:rPr>
              <w:t xml:space="preserve"> ปี </w:t>
            </w:r>
            <w:r w:rsidRPr="00CF5345">
              <w:rPr>
                <w:rFonts w:asciiTheme="majorBidi" w:hAnsiTheme="majorBidi" w:cstheme="majorBidi"/>
                <w:cs/>
                <w:lang w:val="en-US"/>
              </w:rPr>
              <w:t xml:space="preserve">- </w:t>
            </w:r>
            <w:r w:rsidRPr="00CF5345">
              <w:rPr>
                <w:rFonts w:asciiTheme="majorBidi" w:hAnsiTheme="majorBidi" w:cstheme="majorBidi"/>
                <w:lang w:val="en-US"/>
              </w:rPr>
              <w:t>5</w:t>
            </w:r>
            <w:r w:rsidRPr="00CF5345">
              <w:rPr>
                <w:rFonts w:asciiTheme="majorBidi" w:hAnsiTheme="majorBidi" w:cstheme="majorBidi"/>
                <w:cs/>
              </w:rPr>
              <w:t xml:space="preserve"> ปี</w:t>
            </w:r>
          </w:p>
        </w:tc>
        <w:tc>
          <w:tcPr>
            <w:tcW w:w="903" w:type="dxa"/>
            <w:shd w:val="clear" w:color="auto" w:fill="auto"/>
            <w:vAlign w:val="bottom"/>
          </w:tcPr>
          <w:p w14:paraId="24949413" w14:textId="77777777" w:rsidR="007B4FD1" w:rsidRPr="00CF5345" w:rsidRDefault="007B4FD1" w:rsidP="000A7D9E">
            <w:pPr>
              <w:pBdr>
                <w:bottom w:val="single" w:sz="4" w:space="1" w:color="auto"/>
              </w:pBdr>
              <w:spacing w:line="290" w:lineRule="exact"/>
              <w:ind w:right="71"/>
              <w:jc w:val="center"/>
              <w:rPr>
                <w:rFonts w:asciiTheme="majorBidi" w:hAnsiTheme="majorBidi" w:cstheme="majorBidi"/>
                <w:cs/>
              </w:rPr>
            </w:pPr>
            <w:r w:rsidRPr="00CF5345">
              <w:rPr>
                <w:rFonts w:asciiTheme="majorBidi" w:hAnsiTheme="majorBidi" w:cstheme="majorBidi"/>
                <w:cs/>
              </w:rPr>
              <w:t xml:space="preserve">มากกว่า    </w:t>
            </w:r>
            <w:r w:rsidRPr="00CF5345">
              <w:rPr>
                <w:rFonts w:asciiTheme="majorBidi" w:hAnsiTheme="majorBidi" w:cstheme="majorBidi"/>
                <w:lang w:val="en-US"/>
              </w:rPr>
              <w:t>5</w:t>
            </w:r>
            <w:r w:rsidRPr="00CF5345">
              <w:rPr>
                <w:rFonts w:asciiTheme="majorBidi" w:hAnsiTheme="majorBidi" w:cstheme="majorBidi"/>
                <w:cs/>
              </w:rPr>
              <w:t xml:space="preserve"> ปี</w:t>
            </w:r>
          </w:p>
        </w:tc>
        <w:tc>
          <w:tcPr>
            <w:tcW w:w="903" w:type="dxa"/>
            <w:shd w:val="clear" w:color="auto" w:fill="auto"/>
            <w:vAlign w:val="bottom"/>
          </w:tcPr>
          <w:p w14:paraId="730168A7"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รวม</w:t>
            </w:r>
          </w:p>
        </w:tc>
      </w:tr>
      <w:tr w:rsidR="007B4FD1" w:rsidRPr="00CF5345" w14:paraId="5A25803B" w14:textId="77777777" w:rsidTr="000A7D9E">
        <w:trPr>
          <w:trHeight w:val="20"/>
        </w:trPr>
        <w:tc>
          <w:tcPr>
            <w:tcW w:w="4862" w:type="dxa"/>
            <w:gridSpan w:val="2"/>
            <w:shd w:val="clear" w:color="auto" w:fill="auto"/>
          </w:tcPr>
          <w:p w14:paraId="08B14AC3" w14:textId="77777777" w:rsidR="007B4FD1" w:rsidRPr="00CF5345" w:rsidRDefault="007B4FD1" w:rsidP="000A7D9E">
            <w:pPr>
              <w:spacing w:line="290" w:lineRule="exact"/>
              <w:rPr>
                <w:rFonts w:asciiTheme="majorBidi" w:hAnsiTheme="majorBidi" w:cstheme="majorBidi"/>
                <w:cs/>
              </w:rPr>
            </w:pPr>
            <w:r w:rsidRPr="00CF5345">
              <w:rPr>
                <w:rFonts w:asciiTheme="majorBidi" w:hAnsiTheme="majorBidi" w:cstheme="majorBidi"/>
                <w:b/>
                <w:bCs/>
                <w:u w:val="single"/>
                <w:cs/>
              </w:rPr>
              <w:t>การป้องกันความเสี่ยงในมูลค่ายุติธรรม - ความเสี่ยงด้านอัตราดอกเบี้ย</w:t>
            </w:r>
          </w:p>
        </w:tc>
        <w:tc>
          <w:tcPr>
            <w:tcW w:w="903" w:type="dxa"/>
            <w:shd w:val="clear" w:color="auto" w:fill="auto"/>
            <w:vAlign w:val="bottom"/>
          </w:tcPr>
          <w:p w14:paraId="148DD6EF"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207B5C3A"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378DE8E6"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5A2C9280"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7AFD1542" w14:textId="77777777" w:rsidR="007B4FD1" w:rsidRPr="00CF5345" w:rsidRDefault="007B4FD1" w:rsidP="000A7D9E">
            <w:pPr>
              <w:spacing w:line="290" w:lineRule="exact"/>
              <w:jc w:val="right"/>
              <w:rPr>
                <w:rFonts w:asciiTheme="majorBidi" w:hAnsiTheme="majorBidi" w:cstheme="majorBidi"/>
                <w:cs/>
              </w:rPr>
            </w:pPr>
          </w:p>
        </w:tc>
      </w:tr>
      <w:tr w:rsidR="007B4FD1" w:rsidRPr="00CF5345" w14:paraId="2A1CC49F" w14:textId="77777777" w:rsidTr="000A7D9E">
        <w:trPr>
          <w:trHeight w:val="20"/>
        </w:trPr>
        <w:tc>
          <w:tcPr>
            <w:tcW w:w="3960" w:type="dxa"/>
            <w:shd w:val="clear" w:color="auto" w:fill="auto"/>
          </w:tcPr>
          <w:p w14:paraId="6BB54FFE" w14:textId="77777777" w:rsidR="007B4FD1" w:rsidRPr="00CF5345" w:rsidRDefault="007B4FD1" w:rsidP="000A7D9E">
            <w:pPr>
              <w:spacing w:line="290" w:lineRule="exact"/>
              <w:ind w:left="149" w:hanging="149"/>
              <w:rPr>
                <w:rFonts w:asciiTheme="majorBidi" w:hAnsiTheme="majorBidi" w:cstheme="majorBidi"/>
                <w:cs/>
              </w:rPr>
            </w:pPr>
            <w:r w:rsidRPr="00CF5345">
              <w:rPr>
                <w:rFonts w:asciiTheme="majorBidi" w:hAnsiTheme="majorBidi" w:cstheme="majorBidi"/>
                <w:cs/>
              </w:rPr>
              <w:t xml:space="preserve">สัญญาแลกเปลี่ยนอัตราดอกเบี้ยป้องกันความเสี่ยงของเงินกู้ยืมสกุลเงินบาทที่มีอัตราดอกเบี้ยคงที่ </w:t>
            </w:r>
          </w:p>
        </w:tc>
        <w:tc>
          <w:tcPr>
            <w:tcW w:w="902" w:type="dxa"/>
            <w:shd w:val="clear" w:color="auto" w:fill="auto"/>
            <w:vAlign w:val="bottom"/>
          </w:tcPr>
          <w:p w14:paraId="25CAA714"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6A788201"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2C20551A"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6F6DA022"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5BA52273"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69277768" w14:textId="77777777" w:rsidR="007B4FD1" w:rsidRPr="00CF5345" w:rsidRDefault="007B4FD1" w:rsidP="000A7D9E">
            <w:pPr>
              <w:spacing w:line="290" w:lineRule="exact"/>
              <w:jc w:val="right"/>
              <w:rPr>
                <w:rFonts w:asciiTheme="majorBidi" w:hAnsiTheme="majorBidi" w:cstheme="majorBidi"/>
                <w:cs/>
              </w:rPr>
            </w:pPr>
          </w:p>
        </w:tc>
      </w:tr>
      <w:tr w:rsidR="007B4FD1" w:rsidRPr="00CF5345" w14:paraId="38DB8DA3" w14:textId="77777777" w:rsidTr="000A7D9E">
        <w:trPr>
          <w:trHeight w:val="20"/>
        </w:trPr>
        <w:tc>
          <w:tcPr>
            <w:tcW w:w="3960" w:type="dxa"/>
            <w:shd w:val="clear" w:color="auto" w:fill="auto"/>
          </w:tcPr>
          <w:p w14:paraId="2CAFDA8F"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71606EC5"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hint="cs"/>
                <w:cs/>
                <w:lang w:val="en-US"/>
              </w:rPr>
              <w:t>300</w:t>
            </w:r>
          </w:p>
        </w:tc>
        <w:tc>
          <w:tcPr>
            <w:tcW w:w="903" w:type="dxa"/>
            <w:shd w:val="clear" w:color="auto" w:fill="auto"/>
            <w:vAlign w:val="bottom"/>
          </w:tcPr>
          <w:p w14:paraId="1B867F11" w14:textId="77777777" w:rsidR="007B4FD1" w:rsidRPr="007B4FD1" w:rsidRDefault="007B4FD1" w:rsidP="000A7D9E">
            <w:pPr>
              <w:tabs>
                <w:tab w:val="decimal" w:pos="672"/>
              </w:tabs>
              <w:spacing w:line="290" w:lineRule="exact"/>
              <w:ind w:right="-27"/>
              <w:rPr>
                <w:rFonts w:asciiTheme="majorBidi" w:hAnsiTheme="majorBidi" w:cstheme="majorBidi"/>
                <w:lang w:val="en-US"/>
              </w:rPr>
            </w:pPr>
            <w:r w:rsidRPr="007B4FD1">
              <w:rPr>
                <w:rFonts w:asciiTheme="majorBidi" w:hAnsiTheme="majorBidi" w:cstheme="majorBidi" w:hint="cs"/>
                <w:cs/>
                <w:lang w:val="en-US"/>
              </w:rPr>
              <w:t>-</w:t>
            </w:r>
          </w:p>
        </w:tc>
        <w:tc>
          <w:tcPr>
            <w:tcW w:w="903" w:type="dxa"/>
            <w:shd w:val="clear" w:color="auto" w:fill="auto"/>
            <w:vAlign w:val="bottom"/>
          </w:tcPr>
          <w:p w14:paraId="11C580A0"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16,444</w:t>
            </w:r>
          </w:p>
        </w:tc>
        <w:tc>
          <w:tcPr>
            <w:tcW w:w="903" w:type="dxa"/>
            <w:shd w:val="clear" w:color="auto" w:fill="auto"/>
            <w:vAlign w:val="bottom"/>
          </w:tcPr>
          <w:p w14:paraId="60E43E9C"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29,891</w:t>
            </w:r>
          </w:p>
        </w:tc>
        <w:tc>
          <w:tcPr>
            <w:tcW w:w="903" w:type="dxa"/>
            <w:shd w:val="clear" w:color="auto" w:fill="auto"/>
            <w:vAlign w:val="bottom"/>
          </w:tcPr>
          <w:p w14:paraId="2F42C143"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430</w:t>
            </w:r>
          </w:p>
        </w:tc>
        <w:tc>
          <w:tcPr>
            <w:tcW w:w="903" w:type="dxa"/>
            <w:shd w:val="clear" w:color="auto" w:fill="auto"/>
            <w:vAlign w:val="bottom"/>
          </w:tcPr>
          <w:p w14:paraId="2EFCF1F8"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47,065</w:t>
            </w:r>
          </w:p>
        </w:tc>
      </w:tr>
      <w:tr w:rsidR="007B4FD1" w:rsidRPr="00CF5345" w14:paraId="168CF380" w14:textId="77777777" w:rsidTr="007B4FD1">
        <w:trPr>
          <w:trHeight w:val="64"/>
        </w:trPr>
        <w:tc>
          <w:tcPr>
            <w:tcW w:w="3960" w:type="dxa"/>
            <w:shd w:val="clear" w:color="auto" w:fill="auto"/>
          </w:tcPr>
          <w:p w14:paraId="59D5782F"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6D709856" w14:textId="77777777" w:rsidR="007B4FD1" w:rsidRPr="007B4FD1" w:rsidRDefault="007B4FD1" w:rsidP="007B4FD1">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1.02</w:t>
            </w:r>
          </w:p>
        </w:tc>
        <w:tc>
          <w:tcPr>
            <w:tcW w:w="903" w:type="dxa"/>
            <w:shd w:val="clear" w:color="auto" w:fill="auto"/>
            <w:vAlign w:val="bottom"/>
          </w:tcPr>
          <w:p w14:paraId="1390FF59" w14:textId="77777777" w:rsidR="007B4FD1" w:rsidRPr="007B4FD1" w:rsidRDefault="007B4FD1" w:rsidP="000A7D9E">
            <w:pPr>
              <w:tabs>
                <w:tab w:val="decimal" w:pos="672"/>
              </w:tabs>
              <w:spacing w:line="290" w:lineRule="exact"/>
              <w:ind w:right="-27"/>
              <w:rPr>
                <w:rFonts w:asciiTheme="majorBidi" w:hAnsiTheme="majorBidi" w:cstheme="majorBidi"/>
                <w:lang w:val="en-US"/>
              </w:rPr>
            </w:pPr>
            <w:r w:rsidRPr="007B4FD1">
              <w:rPr>
                <w:rFonts w:asciiTheme="majorBidi" w:hAnsiTheme="majorBidi" w:cstheme="majorBidi" w:hint="cs"/>
                <w:cs/>
                <w:lang w:val="en-US"/>
              </w:rPr>
              <w:t>-</w:t>
            </w:r>
          </w:p>
        </w:tc>
        <w:tc>
          <w:tcPr>
            <w:tcW w:w="903" w:type="dxa"/>
            <w:shd w:val="clear" w:color="auto" w:fill="auto"/>
            <w:vAlign w:val="bottom"/>
          </w:tcPr>
          <w:p w14:paraId="3CA0C695"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1.57</w:t>
            </w:r>
          </w:p>
        </w:tc>
        <w:tc>
          <w:tcPr>
            <w:tcW w:w="903" w:type="dxa"/>
            <w:shd w:val="clear" w:color="auto" w:fill="auto"/>
            <w:vAlign w:val="bottom"/>
          </w:tcPr>
          <w:p w14:paraId="7EEF2661"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1.35</w:t>
            </w:r>
          </w:p>
        </w:tc>
        <w:tc>
          <w:tcPr>
            <w:tcW w:w="903" w:type="dxa"/>
            <w:shd w:val="clear" w:color="auto" w:fill="auto"/>
            <w:vAlign w:val="bottom"/>
          </w:tcPr>
          <w:p w14:paraId="37A058CA"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1.79</w:t>
            </w:r>
          </w:p>
        </w:tc>
        <w:tc>
          <w:tcPr>
            <w:tcW w:w="903" w:type="dxa"/>
            <w:shd w:val="clear" w:color="auto" w:fill="auto"/>
            <w:vAlign w:val="bottom"/>
          </w:tcPr>
          <w:p w14:paraId="1D7B1979"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1.43</w:t>
            </w:r>
          </w:p>
        </w:tc>
      </w:tr>
      <w:tr w:rsidR="007B4FD1" w:rsidRPr="00CF5345" w14:paraId="77FD3982" w14:textId="77777777" w:rsidTr="000A7D9E">
        <w:trPr>
          <w:trHeight w:val="20"/>
        </w:trPr>
        <w:tc>
          <w:tcPr>
            <w:tcW w:w="3960" w:type="dxa"/>
            <w:shd w:val="clear" w:color="auto" w:fill="auto"/>
          </w:tcPr>
          <w:p w14:paraId="38664659"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อัตราดอกเบี้ยลอยตัวเฉลี่ย (ร้อยละ)</w:t>
            </w:r>
          </w:p>
        </w:tc>
        <w:tc>
          <w:tcPr>
            <w:tcW w:w="902" w:type="dxa"/>
            <w:shd w:val="clear" w:color="auto" w:fill="auto"/>
            <w:vAlign w:val="bottom"/>
          </w:tcPr>
          <w:p w14:paraId="46A59DCC" w14:textId="77777777" w:rsidR="007B4FD1" w:rsidRPr="007B4FD1" w:rsidRDefault="007B4FD1" w:rsidP="007B4FD1">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1.84</w:t>
            </w:r>
          </w:p>
        </w:tc>
        <w:tc>
          <w:tcPr>
            <w:tcW w:w="903" w:type="dxa"/>
            <w:shd w:val="clear" w:color="auto" w:fill="auto"/>
            <w:vAlign w:val="bottom"/>
          </w:tcPr>
          <w:p w14:paraId="5AA3704D" w14:textId="77777777" w:rsidR="007B4FD1" w:rsidRPr="007B4FD1" w:rsidRDefault="007B4FD1" w:rsidP="000A7D9E">
            <w:pPr>
              <w:tabs>
                <w:tab w:val="decimal" w:pos="672"/>
              </w:tabs>
              <w:spacing w:line="290" w:lineRule="exact"/>
              <w:ind w:right="-27"/>
              <w:rPr>
                <w:rFonts w:asciiTheme="majorBidi" w:hAnsiTheme="majorBidi" w:cstheme="majorBidi"/>
                <w:lang w:val="en-US"/>
              </w:rPr>
            </w:pPr>
            <w:r w:rsidRPr="007B4FD1">
              <w:rPr>
                <w:rFonts w:asciiTheme="majorBidi" w:hAnsiTheme="majorBidi" w:cstheme="majorBidi" w:hint="cs"/>
                <w:cs/>
                <w:lang w:val="en-US"/>
              </w:rPr>
              <w:t>-</w:t>
            </w:r>
          </w:p>
        </w:tc>
        <w:tc>
          <w:tcPr>
            <w:tcW w:w="903" w:type="dxa"/>
            <w:shd w:val="clear" w:color="auto" w:fill="auto"/>
            <w:vAlign w:val="bottom"/>
          </w:tcPr>
          <w:p w14:paraId="4B1827F8"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1.98</w:t>
            </w:r>
          </w:p>
        </w:tc>
        <w:tc>
          <w:tcPr>
            <w:tcW w:w="903" w:type="dxa"/>
            <w:shd w:val="clear" w:color="auto" w:fill="auto"/>
            <w:vAlign w:val="bottom"/>
          </w:tcPr>
          <w:p w14:paraId="78C22171"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1.99</w:t>
            </w:r>
          </w:p>
        </w:tc>
        <w:tc>
          <w:tcPr>
            <w:tcW w:w="903" w:type="dxa"/>
            <w:shd w:val="clear" w:color="auto" w:fill="auto"/>
            <w:vAlign w:val="bottom"/>
          </w:tcPr>
          <w:p w14:paraId="4A89EFC6"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0.98</w:t>
            </w:r>
          </w:p>
        </w:tc>
        <w:tc>
          <w:tcPr>
            <w:tcW w:w="903" w:type="dxa"/>
            <w:shd w:val="clear" w:color="auto" w:fill="auto"/>
            <w:vAlign w:val="bottom"/>
          </w:tcPr>
          <w:p w14:paraId="28C0655C"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1.97</w:t>
            </w:r>
          </w:p>
        </w:tc>
      </w:tr>
      <w:tr w:rsidR="007B4FD1" w:rsidRPr="00CF5345" w14:paraId="0D4894E5" w14:textId="77777777" w:rsidTr="000A7D9E">
        <w:trPr>
          <w:trHeight w:val="20"/>
        </w:trPr>
        <w:tc>
          <w:tcPr>
            <w:tcW w:w="3960" w:type="dxa"/>
            <w:shd w:val="clear" w:color="auto" w:fill="auto"/>
          </w:tcPr>
          <w:p w14:paraId="48942E2E" w14:textId="77777777" w:rsidR="007B4FD1" w:rsidRPr="00CF5345" w:rsidRDefault="007B4FD1" w:rsidP="000A7D9E">
            <w:pPr>
              <w:spacing w:line="290" w:lineRule="exact"/>
              <w:ind w:left="149" w:hanging="149"/>
              <w:rPr>
                <w:rFonts w:asciiTheme="majorBidi" w:hAnsiTheme="majorBidi" w:cstheme="majorBidi"/>
                <w:cs/>
              </w:rPr>
            </w:pPr>
            <w:r w:rsidRPr="00CF5345">
              <w:rPr>
                <w:rFonts w:asciiTheme="majorBidi" w:hAnsiTheme="majorBidi" w:cstheme="majorBidi"/>
                <w:cs/>
              </w:rPr>
              <w:t xml:space="preserve">สัญญาแลกเปลี่ยนอัตราดอกเบี้ยป้องกันความเสี่ยงของเงินกู้ยืมสกุลเงินดอลลาร์สหรัฐอเมริกาที่มีอัตราดอกเบี้ยคงที่ </w:t>
            </w:r>
          </w:p>
        </w:tc>
        <w:tc>
          <w:tcPr>
            <w:tcW w:w="902" w:type="dxa"/>
            <w:shd w:val="clear" w:color="auto" w:fill="auto"/>
            <w:vAlign w:val="bottom"/>
          </w:tcPr>
          <w:p w14:paraId="77BC8196" w14:textId="77777777" w:rsidR="007B4FD1" w:rsidRPr="007B4FD1"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15C44065" w14:textId="77777777" w:rsidR="007B4FD1" w:rsidRPr="007B4FD1"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24E7218F" w14:textId="77777777" w:rsidR="007B4FD1" w:rsidRPr="007B4FD1" w:rsidRDefault="007B4FD1" w:rsidP="000A7D9E">
            <w:pPr>
              <w:tabs>
                <w:tab w:val="decimal" w:pos="606"/>
              </w:tabs>
              <w:spacing w:line="290" w:lineRule="exact"/>
              <w:ind w:right="-27"/>
              <w:rPr>
                <w:rFonts w:asciiTheme="majorBidi" w:hAnsiTheme="majorBidi" w:cstheme="majorBidi"/>
                <w:cs/>
                <w:lang w:val="en-US"/>
              </w:rPr>
            </w:pPr>
          </w:p>
        </w:tc>
        <w:tc>
          <w:tcPr>
            <w:tcW w:w="903" w:type="dxa"/>
            <w:shd w:val="clear" w:color="auto" w:fill="auto"/>
            <w:vAlign w:val="bottom"/>
          </w:tcPr>
          <w:p w14:paraId="51FF2DA2" w14:textId="77777777" w:rsidR="007B4FD1" w:rsidRPr="007B4FD1"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45869304" w14:textId="77777777" w:rsidR="007B4FD1" w:rsidRPr="007B4FD1"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56C2E142" w14:textId="77777777" w:rsidR="007B4FD1" w:rsidRPr="007B4FD1" w:rsidRDefault="007B4FD1" w:rsidP="000A7D9E">
            <w:pPr>
              <w:tabs>
                <w:tab w:val="decimal" w:pos="606"/>
              </w:tabs>
              <w:spacing w:line="290" w:lineRule="exact"/>
              <w:ind w:right="-27"/>
              <w:rPr>
                <w:rFonts w:asciiTheme="majorBidi" w:hAnsiTheme="majorBidi" w:cstheme="majorBidi"/>
                <w:cs/>
              </w:rPr>
            </w:pPr>
          </w:p>
        </w:tc>
      </w:tr>
      <w:tr w:rsidR="007B4FD1" w:rsidRPr="00CF5345" w14:paraId="6CBE8F4A" w14:textId="77777777" w:rsidTr="000A7D9E">
        <w:trPr>
          <w:trHeight w:val="20"/>
        </w:trPr>
        <w:tc>
          <w:tcPr>
            <w:tcW w:w="3960" w:type="dxa"/>
            <w:shd w:val="clear" w:color="auto" w:fill="auto"/>
          </w:tcPr>
          <w:p w14:paraId="3484C898"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651039EC"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2,135</w:t>
            </w:r>
          </w:p>
        </w:tc>
        <w:tc>
          <w:tcPr>
            <w:tcW w:w="903" w:type="dxa"/>
            <w:shd w:val="clear" w:color="auto" w:fill="auto"/>
            <w:vAlign w:val="bottom"/>
          </w:tcPr>
          <w:p w14:paraId="3A8AF03F" w14:textId="77777777" w:rsidR="007B4FD1" w:rsidRPr="007B4FD1" w:rsidRDefault="007B4FD1" w:rsidP="000A7D9E">
            <w:pPr>
              <w:tabs>
                <w:tab w:val="decimal" w:pos="684"/>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7F2F6EBC"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4,271</w:t>
            </w:r>
          </w:p>
        </w:tc>
        <w:tc>
          <w:tcPr>
            <w:tcW w:w="903" w:type="dxa"/>
            <w:shd w:val="clear" w:color="auto" w:fill="auto"/>
            <w:vAlign w:val="bottom"/>
          </w:tcPr>
          <w:p w14:paraId="59B817EF"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21,492</w:t>
            </w:r>
          </w:p>
        </w:tc>
        <w:tc>
          <w:tcPr>
            <w:tcW w:w="903" w:type="dxa"/>
            <w:shd w:val="clear" w:color="auto" w:fill="auto"/>
            <w:vAlign w:val="bottom"/>
          </w:tcPr>
          <w:p w14:paraId="067B0C8F"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399D9088"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27,898</w:t>
            </w:r>
          </w:p>
        </w:tc>
      </w:tr>
      <w:tr w:rsidR="007B4FD1" w:rsidRPr="00CF5345" w14:paraId="44DCF821" w14:textId="77777777" w:rsidTr="000A7D9E">
        <w:trPr>
          <w:trHeight w:val="20"/>
        </w:trPr>
        <w:tc>
          <w:tcPr>
            <w:tcW w:w="3960" w:type="dxa"/>
            <w:shd w:val="clear" w:color="auto" w:fill="auto"/>
          </w:tcPr>
          <w:p w14:paraId="658BFA93"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4618BA6F" w14:textId="77777777" w:rsidR="007B4FD1" w:rsidRPr="007B4FD1" w:rsidRDefault="007B4FD1" w:rsidP="007B4FD1">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0.59</w:t>
            </w:r>
          </w:p>
        </w:tc>
        <w:tc>
          <w:tcPr>
            <w:tcW w:w="903" w:type="dxa"/>
            <w:shd w:val="clear" w:color="auto" w:fill="auto"/>
            <w:vAlign w:val="bottom"/>
          </w:tcPr>
          <w:p w14:paraId="3DB516C8" w14:textId="77777777" w:rsidR="007B4FD1" w:rsidRPr="007B4FD1" w:rsidRDefault="007B4FD1" w:rsidP="000A7D9E">
            <w:pPr>
              <w:tabs>
                <w:tab w:val="decimal" w:pos="684"/>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6737C40E"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3.12</w:t>
            </w:r>
          </w:p>
        </w:tc>
        <w:tc>
          <w:tcPr>
            <w:tcW w:w="903" w:type="dxa"/>
            <w:shd w:val="clear" w:color="auto" w:fill="auto"/>
            <w:vAlign w:val="bottom"/>
          </w:tcPr>
          <w:p w14:paraId="61693F46"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4.38</w:t>
            </w:r>
          </w:p>
        </w:tc>
        <w:tc>
          <w:tcPr>
            <w:tcW w:w="903" w:type="dxa"/>
            <w:shd w:val="clear" w:color="auto" w:fill="auto"/>
            <w:vAlign w:val="bottom"/>
          </w:tcPr>
          <w:p w14:paraId="1DAD59BE"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1E58846C"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3.89</w:t>
            </w:r>
          </w:p>
        </w:tc>
      </w:tr>
      <w:tr w:rsidR="007B4FD1" w:rsidRPr="00CF5345" w14:paraId="03EDBF37" w14:textId="77777777" w:rsidTr="000A7D9E">
        <w:trPr>
          <w:trHeight w:val="20"/>
        </w:trPr>
        <w:tc>
          <w:tcPr>
            <w:tcW w:w="3960" w:type="dxa"/>
            <w:shd w:val="clear" w:color="auto" w:fill="auto"/>
          </w:tcPr>
          <w:p w14:paraId="6C27DC1B"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อัตราดอกเบี้ยลอยตัวเฉลี่ย (ร้อยละ)</w:t>
            </w:r>
          </w:p>
        </w:tc>
        <w:tc>
          <w:tcPr>
            <w:tcW w:w="902" w:type="dxa"/>
            <w:shd w:val="clear" w:color="auto" w:fill="auto"/>
            <w:vAlign w:val="bottom"/>
          </w:tcPr>
          <w:p w14:paraId="5033FB02" w14:textId="77777777" w:rsidR="007B4FD1" w:rsidRPr="007B4FD1" w:rsidRDefault="007B4FD1" w:rsidP="007B4FD1">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5.82</w:t>
            </w:r>
          </w:p>
        </w:tc>
        <w:tc>
          <w:tcPr>
            <w:tcW w:w="903" w:type="dxa"/>
            <w:shd w:val="clear" w:color="auto" w:fill="auto"/>
            <w:vAlign w:val="bottom"/>
          </w:tcPr>
          <w:p w14:paraId="753157A9" w14:textId="77777777" w:rsidR="007B4FD1" w:rsidRPr="007B4FD1" w:rsidRDefault="007B4FD1" w:rsidP="000A7D9E">
            <w:pPr>
              <w:tabs>
                <w:tab w:val="decimal" w:pos="684"/>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00FCE9BB"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5.50</w:t>
            </w:r>
          </w:p>
        </w:tc>
        <w:tc>
          <w:tcPr>
            <w:tcW w:w="903" w:type="dxa"/>
            <w:shd w:val="clear" w:color="auto" w:fill="auto"/>
            <w:vAlign w:val="bottom"/>
          </w:tcPr>
          <w:p w14:paraId="019F5DD0"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3.40</w:t>
            </w:r>
          </w:p>
        </w:tc>
        <w:tc>
          <w:tcPr>
            <w:tcW w:w="903" w:type="dxa"/>
            <w:shd w:val="clear" w:color="auto" w:fill="auto"/>
            <w:vAlign w:val="bottom"/>
          </w:tcPr>
          <w:p w14:paraId="59DEB4DA"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4FCCEEB0"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3.91</w:t>
            </w:r>
          </w:p>
        </w:tc>
      </w:tr>
      <w:tr w:rsidR="007B4FD1" w:rsidRPr="00CF5345" w14:paraId="46127322" w14:textId="77777777" w:rsidTr="000A7D9E">
        <w:trPr>
          <w:trHeight w:val="60"/>
        </w:trPr>
        <w:tc>
          <w:tcPr>
            <w:tcW w:w="3960" w:type="dxa"/>
            <w:shd w:val="clear" w:color="auto" w:fill="auto"/>
          </w:tcPr>
          <w:p w14:paraId="52CD5C53" w14:textId="77777777" w:rsidR="007B4FD1" w:rsidRPr="00CF5345" w:rsidRDefault="007B4FD1" w:rsidP="000A7D9E">
            <w:pPr>
              <w:spacing w:line="290" w:lineRule="exact"/>
              <w:ind w:left="149" w:hanging="149"/>
              <w:rPr>
                <w:rFonts w:asciiTheme="majorBidi" w:hAnsiTheme="majorBidi" w:cstheme="majorBidi"/>
                <w:cs/>
              </w:rPr>
            </w:pPr>
            <w:r w:rsidRPr="00CF5345">
              <w:rPr>
                <w:rFonts w:asciiTheme="majorBidi" w:hAnsiTheme="majorBidi" w:cstheme="majorBidi"/>
                <w:cs/>
              </w:rPr>
              <w:t xml:space="preserve">สัญญาแลกเปลี่ยนอัตราดอกเบี้ยป้องกันความเสี่ยงของ                  </w:t>
            </w:r>
            <w:r w:rsidRPr="00CF5345">
              <w:rPr>
                <w:rFonts w:asciiTheme="majorBidi" w:hAnsiTheme="majorBidi" w:cstheme="majorBidi" w:hint="cs"/>
                <w:cs/>
              </w:rPr>
              <w:t>เงินให้สินเชื่อแก่ลูกหนี้</w:t>
            </w:r>
            <w:r w:rsidRPr="00CF5345">
              <w:rPr>
                <w:rFonts w:asciiTheme="majorBidi" w:hAnsiTheme="majorBidi" w:cstheme="majorBidi"/>
                <w:cs/>
              </w:rPr>
              <w:t>สกุลเงินบาทที่มีอัตราดอกเบี้ยคงที่</w:t>
            </w:r>
          </w:p>
        </w:tc>
        <w:tc>
          <w:tcPr>
            <w:tcW w:w="902" w:type="dxa"/>
            <w:shd w:val="clear" w:color="auto" w:fill="auto"/>
            <w:vAlign w:val="bottom"/>
          </w:tcPr>
          <w:p w14:paraId="2B5BB099" w14:textId="77777777" w:rsidR="007B4FD1" w:rsidRPr="007B4FD1"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7792AC41" w14:textId="77777777" w:rsidR="007B4FD1" w:rsidRPr="007B4FD1"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50E72F2D" w14:textId="77777777" w:rsidR="007B4FD1" w:rsidRPr="007B4FD1" w:rsidRDefault="007B4FD1" w:rsidP="000A7D9E">
            <w:pPr>
              <w:tabs>
                <w:tab w:val="decimal" w:pos="419"/>
              </w:tabs>
              <w:spacing w:line="290" w:lineRule="exact"/>
              <w:ind w:right="-27"/>
              <w:rPr>
                <w:rFonts w:asciiTheme="majorBidi" w:hAnsiTheme="majorBidi" w:cstheme="majorBidi"/>
                <w:lang w:val="en-US"/>
              </w:rPr>
            </w:pPr>
          </w:p>
        </w:tc>
        <w:tc>
          <w:tcPr>
            <w:tcW w:w="903" w:type="dxa"/>
            <w:shd w:val="clear" w:color="auto" w:fill="auto"/>
            <w:vAlign w:val="bottom"/>
          </w:tcPr>
          <w:p w14:paraId="5009AB09" w14:textId="77777777" w:rsidR="007B4FD1" w:rsidRPr="007B4FD1" w:rsidRDefault="007B4FD1" w:rsidP="000A7D9E">
            <w:pPr>
              <w:tabs>
                <w:tab w:val="decimal" w:pos="419"/>
              </w:tabs>
              <w:spacing w:line="290" w:lineRule="exact"/>
              <w:ind w:right="-27"/>
              <w:rPr>
                <w:rFonts w:asciiTheme="majorBidi" w:hAnsiTheme="majorBidi" w:cstheme="majorBidi"/>
                <w:lang w:val="en-US"/>
              </w:rPr>
            </w:pPr>
          </w:p>
        </w:tc>
        <w:tc>
          <w:tcPr>
            <w:tcW w:w="903" w:type="dxa"/>
            <w:shd w:val="clear" w:color="auto" w:fill="auto"/>
            <w:vAlign w:val="bottom"/>
          </w:tcPr>
          <w:p w14:paraId="1DF3625F" w14:textId="77777777" w:rsidR="007B4FD1" w:rsidRPr="007B4FD1"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1D1191C8" w14:textId="77777777" w:rsidR="007B4FD1" w:rsidRPr="007B4FD1" w:rsidRDefault="007B4FD1" w:rsidP="000A7D9E">
            <w:pPr>
              <w:tabs>
                <w:tab w:val="decimal" w:pos="419"/>
              </w:tabs>
              <w:spacing w:line="290" w:lineRule="exact"/>
              <w:ind w:right="-27"/>
              <w:rPr>
                <w:rFonts w:asciiTheme="majorBidi" w:hAnsiTheme="majorBidi" w:cstheme="majorBidi"/>
                <w:lang w:val="en-US"/>
              </w:rPr>
            </w:pPr>
          </w:p>
        </w:tc>
      </w:tr>
      <w:tr w:rsidR="007B4FD1" w:rsidRPr="00CF5345" w14:paraId="1B86FEA8" w14:textId="77777777" w:rsidTr="000A7D9E">
        <w:trPr>
          <w:trHeight w:val="57"/>
        </w:trPr>
        <w:tc>
          <w:tcPr>
            <w:tcW w:w="3960" w:type="dxa"/>
            <w:shd w:val="clear" w:color="auto" w:fill="auto"/>
          </w:tcPr>
          <w:p w14:paraId="4CD7B226"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09DA2AA2"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11A23FA1"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186FAE80"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0F862205"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27D3D22A"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2,528</w:t>
            </w:r>
          </w:p>
        </w:tc>
        <w:tc>
          <w:tcPr>
            <w:tcW w:w="903" w:type="dxa"/>
            <w:shd w:val="clear" w:color="auto" w:fill="auto"/>
            <w:vAlign w:val="bottom"/>
          </w:tcPr>
          <w:p w14:paraId="04325F84"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2,528</w:t>
            </w:r>
          </w:p>
        </w:tc>
      </w:tr>
      <w:tr w:rsidR="007B4FD1" w:rsidRPr="00CF5345" w14:paraId="33F24900" w14:textId="77777777" w:rsidTr="000A7D9E">
        <w:trPr>
          <w:trHeight w:val="20"/>
        </w:trPr>
        <w:tc>
          <w:tcPr>
            <w:tcW w:w="3960" w:type="dxa"/>
            <w:shd w:val="clear" w:color="auto" w:fill="auto"/>
          </w:tcPr>
          <w:p w14:paraId="24E4333F"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618EC4E9"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3D25145B"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528ACE9C"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32251190"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531F8173"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3.59</w:t>
            </w:r>
          </w:p>
        </w:tc>
        <w:tc>
          <w:tcPr>
            <w:tcW w:w="903" w:type="dxa"/>
            <w:shd w:val="clear" w:color="auto" w:fill="auto"/>
            <w:vAlign w:val="bottom"/>
          </w:tcPr>
          <w:p w14:paraId="7AB60532"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3.59</w:t>
            </w:r>
          </w:p>
        </w:tc>
      </w:tr>
      <w:tr w:rsidR="007B4FD1" w:rsidRPr="00CF5345" w14:paraId="1CC868C2" w14:textId="77777777" w:rsidTr="000A7D9E">
        <w:trPr>
          <w:trHeight w:val="20"/>
        </w:trPr>
        <w:tc>
          <w:tcPr>
            <w:tcW w:w="3960" w:type="dxa"/>
            <w:shd w:val="clear" w:color="auto" w:fill="auto"/>
          </w:tcPr>
          <w:p w14:paraId="70E745F6"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อัตราดอกเบี้ยลอยตัวเฉลี่ย (ร้อยละ)</w:t>
            </w:r>
          </w:p>
        </w:tc>
        <w:tc>
          <w:tcPr>
            <w:tcW w:w="902" w:type="dxa"/>
            <w:shd w:val="clear" w:color="auto" w:fill="auto"/>
            <w:vAlign w:val="bottom"/>
          </w:tcPr>
          <w:p w14:paraId="7373DAB6"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3E9A6B22"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450CCA4C"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16B9A260"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6A96EB67"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3.99</w:t>
            </w:r>
          </w:p>
        </w:tc>
        <w:tc>
          <w:tcPr>
            <w:tcW w:w="903" w:type="dxa"/>
            <w:shd w:val="clear" w:color="auto" w:fill="auto"/>
            <w:vAlign w:val="bottom"/>
          </w:tcPr>
          <w:p w14:paraId="3AD1C6E7"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3.99</w:t>
            </w:r>
          </w:p>
        </w:tc>
      </w:tr>
      <w:tr w:rsidR="007B4FD1" w:rsidRPr="00CF5345" w14:paraId="4E30AB9F" w14:textId="77777777" w:rsidTr="000A7D9E">
        <w:trPr>
          <w:trHeight w:val="20"/>
        </w:trPr>
        <w:tc>
          <w:tcPr>
            <w:tcW w:w="3960" w:type="dxa"/>
            <w:shd w:val="clear" w:color="auto" w:fill="auto"/>
          </w:tcPr>
          <w:p w14:paraId="4F678FFA" w14:textId="77777777" w:rsidR="007B4FD1" w:rsidRPr="00CF5345" w:rsidRDefault="007B4FD1" w:rsidP="000A7D9E">
            <w:pPr>
              <w:spacing w:line="290" w:lineRule="exact"/>
              <w:ind w:left="144" w:hanging="144"/>
              <w:rPr>
                <w:rFonts w:asciiTheme="majorBidi" w:hAnsiTheme="majorBidi" w:cstheme="majorBidi"/>
                <w:cs/>
              </w:rPr>
            </w:pPr>
            <w:r w:rsidRPr="00CF5345">
              <w:rPr>
                <w:rFonts w:asciiTheme="majorBidi" w:hAnsiTheme="majorBidi" w:cstheme="majorBidi"/>
                <w:cs/>
              </w:rPr>
              <w:t>สัญญา</w:t>
            </w:r>
            <w:r w:rsidRPr="00CF5345">
              <w:rPr>
                <w:rFonts w:asciiTheme="majorBidi" w:hAnsiTheme="majorBidi" w:cstheme="majorBidi" w:hint="cs"/>
                <w:cs/>
              </w:rPr>
              <w:t>สิทธิ</w:t>
            </w:r>
            <w:r w:rsidRPr="00CF5345">
              <w:rPr>
                <w:rFonts w:asciiTheme="majorBidi" w:hAnsiTheme="majorBidi" w:cstheme="majorBidi"/>
                <w:cs/>
              </w:rPr>
              <w:t>แลกเปลี่ยนอัตราดอกเบี้ยป้องกันความเสี่ยงของ                       เงินให้สินเชื่อแก่ลูกหนี้สกุลเงินบาทที่มีอัตราดอกเบี้ยคงที่</w:t>
            </w:r>
          </w:p>
        </w:tc>
        <w:tc>
          <w:tcPr>
            <w:tcW w:w="902" w:type="dxa"/>
            <w:shd w:val="clear" w:color="auto" w:fill="auto"/>
            <w:vAlign w:val="bottom"/>
          </w:tcPr>
          <w:p w14:paraId="530B37D2" w14:textId="77777777" w:rsidR="007B4FD1" w:rsidRPr="007B4FD1"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7069507F" w14:textId="77777777" w:rsidR="007B4FD1" w:rsidRPr="007B4FD1"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134216D8" w14:textId="77777777" w:rsidR="007B4FD1" w:rsidRPr="007B4FD1" w:rsidRDefault="007B4FD1" w:rsidP="000A7D9E">
            <w:pPr>
              <w:tabs>
                <w:tab w:val="decimal" w:pos="419"/>
              </w:tabs>
              <w:spacing w:line="290" w:lineRule="exact"/>
              <w:ind w:right="-27"/>
              <w:rPr>
                <w:rFonts w:asciiTheme="majorBidi" w:hAnsiTheme="majorBidi" w:cstheme="majorBidi"/>
                <w:cs/>
                <w:lang w:val="en-US"/>
              </w:rPr>
            </w:pPr>
          </w:p>
        </w:tc>
        <w:tc>
          <w:tcPr>
            <w:tcW w:w="903" w:type="dxa"/>
            <w:shd w:val="clear" w:color="auto" w:fill="auto"/>
            <w:vAlign w:val="bottom"/>
          </w:tcPr>
          <w:p w14:paraId="697315F0" w14:textId="77777777" w:rsidR="007B4FD1" w:rsidRPr="007B4FD1"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7F1D7E3C" w14:textId="77777777" w:rsidR="007B4FD1" w:rsidRPr="007B4FD1"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2980D323" w14:textId="77777777" w:rsidR="007B4FD1" w:rsidRPr="007B4FD1" w:rsidRDefault="007B4FD1" w:rsidP="000A7D9E">
            <w:pPr>
              <w:tabs>
                <w:tab w:val="decimal" w:pos="606"/>
              </w:tabs>
              <w:spacing w:line="290" w:lineRule="exact"/>
              <w:ind w:right="-27"/>
              <w:rPr>
                <w:rFonts w:asciiTheme="majorBidi" w:hAnsiTheme="majorBidi" w:cstheme="majorBidi"/>
                <w:cs/>
              </w:rPr>
            </w:pPr>
          </w:p>
        </w:tc>
      </w:tr>
      <w:tr w:rsidR="007B4FD1" w:rsidRPr="00CF5345" w14:paraId="362A4682" w14:textId="77777777" w:rsidTr="000A7D9E">
        <w:trPr>
          <w:trHeight w:val="20"/>
        </w:trPr>
        <w:tc>
          <w:tcPr>
            <w:tcW w:w="3960" w:type="dxa"/>
            <w:shd w:val="clear" w:color="auto" w:fill="auto"/>
          </w:tcPr>
          <w:p w14:paraId="3C34DEA9"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534EC273"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0F869371" w14:textId="77777777" w:rsidR="007B4FD1" w:rsidRPr="007B4FD1" w:rsidRDefault="007B4FD1" w:rsidP="000A7D9E">
            <w:pPr>
              <w:tabs>
                <w:tab w:val="decimal" w:pos="672"/>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38D30B7A" w14:textId="77777777" w:rsidR="007B4FD1" w:rsidRPr="007B4FD1" w:rsidRDefault="007B4FD1" w:rsidP="000A7D9E">
            <w:pPr>
              <w:tabs>
                <w:tab w:val="decimal" w:pos="622"/>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136C0E5B"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336F7407"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55C30882"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r>
      <w:tr w:rsidR="007B4FD1" w:rsidRPr="00CF5345" w14:paraId="69C67E83" w14:textId="77777777" w:rsidTr="000A7D9E">
        <w:trPr>
          <w:trHeight w:val="20"/>
        </w:trPr>
        <w:tc>
          <w:tcPr>
            <w:tcW w:w="3960" w:type="dxa"/>
            <w:shd w:val="clear" w:color="auto" w:fill="auto"/>
          </w:tcPr>
          <w:p w14:paraId="0EDFB68E"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376B2A72"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25482E7C" w14:textId="77777777" w:rsidR="007B4FD1" w:rsidRPr="007B4FD1" w:rsidRDefault="007B4FD1" w:rsidP="000A7D9E">
            <w:pPr>
              <w:tabs>
                <w:tab w:val="decimal" w:pos="672"/>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5D2C0112" w14:textId="77777777" w:rsidR="007B4FD1" w:rsidRPr="007B4FD1" w:rsidRDefault="007B4FD1" w:rsidP="000A7D9E">
            <w:pPr>
              <w:tabs>
                <w:tab w:val="decimal" w:pos="622"/>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7C31E7F3"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219C625F"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07768B31" w14:textId="77777777" w:rsidR="007B4FD1" w:rsidRPr="007B4FD1" w:rsidRDefault="007B4FD1" w:rsidP="000A7D9E">
            <w:pPr>
              <w:tabs>
                <w:tab w:val="decimal" w:pos="603"/>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r>
      <w:tr w:rsidR="007B4FD1" w:rsidRPr="00CF5345" w14:paraId="3349B4D2" w14:textId="77777777" w:rsidTr="000A7D9E">
        <w:trPr>
          <w:trHeight w:val="20"/>
        </w:trPr>
        <w:tc>
          <w:tcPr>
            <w:tcW w:w="3960" w:type="dxa"/>
            <w:shd w:val="clear" w:color="auto" w:fill="auto"/>
          </w:tcPr>
          <w:p w14:paraId="7EF04BC4"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อัตราดอกเบี้ยลอยตัวเฉลี่ย (ร้อยละ)</w:t>
            </w:r>
          </w:p>
        </w:tc>
        <w:tc>
          <w:tcPr>
            <w:tcW w:w="902" w:type="dxa"/>
            <w:shd w:val="clear" w:color="auto" w:fill="auto"/>
            <w:vAlign w:val="bottom"/>
          </w:tcPr>
          <w:p w14:paraId="639798C9"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49CD3727" w14:textId="77777777" w:rsidR="007B4FD1" w:rsidRPr="007B4FD1" w:rsidRDefault="007B4FD1" w:rsidP="000A7D9E">
            <w:pPr>
              <w:tabs>
                <w:tab w:val="decimal" w:pos="672"/>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60C9AEBB" w14:textId="77777777" w:rsidR="007B4FD1" w:rsidRPr="007B4FD1" w:rsidRDefault="007B4FD1" w:rsidP="000A7D9E">
            <w:pPr>
              <w:tabs>
                <w:tab w:val="decimal" w:pos="622"/>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3441146D"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3FB960EE"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45C8614E" w14:textId="77777777" w:rsidR="007B4FD1" w:rsidRPr="007B4FD1" w:rsidRDefault="007B4FD1" w:rsidP="000A7D9E">
            <w:pPr>
              <w:tabs>
                <w:tab w:val="decimal" w:pos="603"/>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r>
      <w:tr w:rsidR="007B4FD1" w:rsidRPr="00CF5345" w14:paraId="503C1342" w14:textId="77777777" w:rsidTr="000A7D9E">
        <w:trPr>
          <w:trHeight w:val="20"/>
        </w:trPr>
        <w:tc>
          <w:tcPr>
            <w:tcW w:w="3960" w:type="dxa"/>
            <w:shd w:val="clear" w:color="auto" w:fill="auto"/>
          </w:tcPr>
          <w:p w14:paraId="2DAA9AB5" w14:textId="77777777" w:rsidR="007B4FD1" w:rsidRPr="00CF5345" w:rsidRDefault="007B4FD1" w:rsidP="000A7D9E">
            <w:pPr>
              <w:spacing w:line="290" w:lineRule="exact"/>
              <w:ind w:left="149" w:hanging="149"/>
              <w:rPr>
                <w:rFonts w:asciiTheme="majorBidi" w:hAnsiTheme="majorBidi" w:cstheme="majorBidi"/>
                <w:cs/>
              </w:rPr>
            </w:pPr>
            <w:r w:rsidRPr="00CF5345">
              <w:rPr>
                <w:rFonts w:asciiTheme="majorBidi" w:hAnsiTheme="majorBidi" w:cstheme="majorBidi"/>
                <w:cs/>
              </w:rPr>
              <w:t xml:space="preserve">สัญญาสิทธิแลกเปลี่ยนอัตราดอกเบี้ยป้องกันความเสี่ยงของ          </w:t>
            </w:r>
            <w:r w:rsidRPr="00CF5345">
              <w:rPr>
                <w:rFonts w:asciiTheme="majorBidi" w:hAnsiTheme="majorBidi" w:cstheme="majorBidi" w:hint="cs"/>
                <w:spacing w:val="-4"/>
                <w:cs/>
              </w:rPr>
              <w:t>ตราสารหนี้ที่ออก</w:t>
            </w:r>
            <w:r w:rsidRPr="00CF5345">
              <w:rPr>
                <w:rFonts w:asciiTheme="majorBidi" w:hAnsiTheme="majorBidi" w:cstheme="majorBidi"/>
                <w:spacing w:val="-4"/>
                <w:cs/>
              </w:rPr>
              <w:t>สกุลเงินบาทที่มีอัตราดอกเบี้ยคงที่</w:t>
            </w:r>
          </w:p>
        </w:tc>
        <w:tc>
          <w:tcPr>
            <w:tcW w:w="902" w:type="dxa"/>
            <w:shd w:val="clear" w:color="auto" w:fill="auto"/>
            <w:vAlign w:val="bottom"/>
          </w:tcPr>
          <w:p w14:paraId="04FDD0FF" w14:textId="77777777" w:rsidR="007B4FD1" w:rsidRPr="007B4FD1"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184785CE" w14:textId="77777777" w:rsidR="007B4FD1" w:rsidRPr="007B4FD1" w:rsidRDefault="007B4FD1" w:rsidP="000A7D9E">
            <w:pPr>
              <w:tabs>
                <w:tab w:val="decimal" w:pos="606"/>
              </w:tabs>
              <w:spacing w:line="290" w:lineRule="exact"/>
              <w:ind w:right="-27"/>
              <w:rPr>
                <w:rFonts w:asciiTheme="majorBidi" w:hAnsiTheme="majorBidi" w:cstheme="majorBidi"/>
                <w:cs/>
                <w:lang w:val="en-US"/>
              </w:rPr>
            </w:pPr>
          </w:p>
        </w:tc>
        <w:tc>
          <w:tcPr>
            <w:tcW w:w="903" w:type="dxa"/>
            <w:shd w:val="clear" w:color="auto" w:fill="auto"/>
            <w:vAlign w:val="bottom"/>
          </w:tcPr>
          <w:p w14:paraId="0AE4E809" w14:textId="77777777" w:rsidR="007B4FD1" w:rsidRPr="007B4FD1" w:rsidRDefault="007B4FD1" w:rsidP="000A7D9E">
            <w:pPr>
              <w:tabs>
                <w:tab w:val="decimal" w:pos="419"/>
              </w:tabs>
              <w:spacing w:line="290" w:lineRule="exact"/>
              <w:ind w:right="-27"/>
              <w:rPr>
                <w:rFonts w:asciiTheme="majorBidi" w:hAnsiTheme="majorBidi" w:cstheme="majorBidi"/>
                <w:cs/>
                <w:lang w:val="en-US"/>
              </w:rPr>
            </w:pPr>
          </w:p>
        </w:tc>
        <w:tc>
          <w:tcPr>
            <w:tcW w:w="903" w:type="dxa"/>
            <w:shd w:val="clear" w:color="auto" w:fill="auto"/>
            <w:vAlign w:val="bottom"/>
          </w:tcPr>
          <w:p w14:paraId="0AA65D97" w14:textId="77777777" w:rsidR="007B4FD1" w:rsidRPr="007B4FD1"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2B6125CD" w14:textId="77777777" w:rsidR="007B4FD1" w:rsidRPr="007B4FD1"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48F3E8F0" w14:textId="77777777" w:rsidR="007B4FD1" w:rsidRPr="007B4FD1" w:rsidRDefault="007B4FD1" w:rsidP="000A7D9E">
            <w:pPr>
              <w:tabs>
                <w:tab w:val="decimal" w:pos="606"/>
              </w:tabs>
              <w:spacing w:line="290" w:lineRule="exact"/>
              <w:ind w:right="-27"/>
              <w:rPr>
                <w:rFonts w:asciiTheme="majorBidi" w:hAnsiTheme="majorBidi" w:cstheme="majorBidi"/>
                <w:cs/>
              </w:rPr>
            </w:pPr>
          </w:p>
        </w:tc>
      </w:tr>
      <w:tr w:rsidR="007B4FD1" w:rsidRPr="00CF5345" w14:paraId="51724B65" w14:textId="77777777" w:rsidTr="000A7D9E">
        <w:trPr>
          <w:trHeight w:val="20"/>
        </w:trPr>
        <w:tc>
          <w:tcPr>
            <w:tcW w:w="3960" w:type="dxa"/>
            <w:shd w:val="clear" w:color="auto" w:fill="auto"/>
          </w:tcPr>
          <w:p w14:paraId="2BBB9D2D"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578984CA"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51B81120"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1D75C701" w14:textId="77777777" w:rsidR="007B4FD1" w:rsidRPr="007B4FD1" w:rsidRDefault="007B4FD1" w:rsidP="000A7D9E">
            <w:pPr>
              <w:tabs>
                <w:tab w:val="decimal" w:pos="622"/>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4A6024B0"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6</w:t>
            </w:r>
            <w:r>
              <w:rPr>
                <w:rFonts w:asciiTheme="majorBidi" w:hAnsiTheme="majorBidi" w:cstheme="majorBidi"/>
                <w:lang w:val="en-US"/>
              </w:rPr>
              <w:t>,</w:t>
            </w:r>
            <w:r w:rsidRPr="007B4FD1">
              <w:rPr>
                <w:rFonts w:asciiTheme="majorBidi" w:hAnsiTheme="majorBidi" w:cstheme="majorBidi"/>
                <w:lang w:val="en-US"/>
              </w:rPr>
              <w:t>866</w:t>
            </w:r>
          </w:p>
        </w:tc>
        <w:tc>
          <w:tcPr>
            <w:tcW w:w="903" w:type="dxa"/>
            <w:shd w:val="clear" w:color="auto" w:fill="auto"/>
            <w:vAlign w:val="bottom"/>
          </w:tcPr>
          <w:p w14:paraId="656C5E09"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096060E8"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6</w:t>
            </w:r>
            <w:r>
              <w:rPr>
                <w:rFonts w:asciiTheme="majorBidi" w:hAnsiTheme="majorBidi" w:cstheme="majorBidi"/>
                <w:lang w:val="en-US"/>
              </w:rPr>
              <w:t>,</w:t>
            </w:r>
            <w:r w:rsidRPr="007B4FD1">
              <w:rPr>
                <w:rFonts w:asciiTheme="majorBidi" w:hAnsiTheme="majorBidi" w:cstheme="majorBidi"/>
                <w:lang w:val="en-US"/>
              </w:rPr>
              <w:t>866</w:t>
            </w:r>
          </w:p>
        </w:tc>
      </w:tr>
      <w:tr w:rsidR="007B4FD1" w:rsidRPr="00CF5345" w14:paraId="6D9188CA" w14:textId="77777777" w:rsidTr="000A7D9E">
        <w:trPr>
          <w:trHeight w:val="20"/>
        </w:trPr>
        <w:tc>
          <w:tcPr>
            <w:tcW w:w="3960" w:type="dxa"/>
            <w:shd w:val="clear" w:color="auto" w:fill="auto"/>
          </w:tcPr>
          <w:p w14:paraId="28C3347D"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63C16E3C"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0EAED0F0"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63923232" w14:textId="77777777" w:rsidR="007B4FD1" w:rsidRPr="007B4FD1" w:rsidRDefault="007B4FD1" w:rsidP="000A7D9E">
            <w:pPr>
              <w:tabs>
                <w:tab w:val="decimal" w:pos="622"/>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7A9C8C0A"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2.17</w:t>
            </w:r>
          </w:p>
        </w:tc>
        <w:tc>
          <w:tcPr>
            <w:tcW w:w="903" w:type="dxa"/>
            <w:shd w:val="clear" w:color="auto" w:fill="auto"/>
            <w:vAlign w:val="bottom"/>
          </w:tcPr>
          <w:p w14:paraId="62B560B4"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634BCA02" w14:textId="77777777" w:rsidR="007B4FD1" w:rsidRPr="007B4FD1" w:rsidRDefault="007B4FD1" w:rsidP="000A7D9E">
            <w:pPr>
              <w:tabs>
                <w:tab w:val="decimal" w:pos="420"/>
              </w:tabs>
              <w:spacing w:line="290" w:lineRule="exact"/>
              <w:ind w:right="-27"/>
              <w:rPr>
                <w:rFonts w:asciiTheme="majorBidi" w:hAnsiTheme="majorBidi" w:cstheme="majorBidi"/>
                <w:lang w:val="en-US"/>
              </w:rPr>
            </w:pPr>
            <w:r w:rsidRPr="007B4FD1">
              <w:rPr>
                <w:rFonts w:asciiTheme="majorBidi" w:hAnsiTheme="majorBidi" w:cstheme="majorBidi"/>
                <w:lang w:val="en-US"/>
              </w:rPr>
              <w:t>2.17</w:t>
            </w:r>
          </w:p>
        </w:tc>
      </w:tr>
      <w:tr w:rsidR="007B4FD1" w:rsidRPr="00CF5345" w14:paraId="6242B772" w14:textId="77777777" w:rsidTr="000A7D9E">
        <w:trPr>
          <w:trHeight w:val="20"/>
        </w:trPr>
        <w:tc>
          <w:tcPr>
            <w:tcW w:w="3960" w:type="dxa"/>
            <w:shd w:val="clear" w:color="auto" w:fill="auto"/>
          </w:tcPr>
          <w:p w14:paraId="033993F7"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อัตราดอกเบี้ยลอยตัวเฉลี่ย (ร้อยละ)</w:t>
            </w:r>
          </w:p>
        </w:tc>
        <w:tc>
          <w:tcPr>
            <w:tcW w:w="902" w:type="dxa"/>
            <w:shd w:val="clear" w:color="auto" w:fill="auto"/>
            <w:vAlign w:val="bottom"/>
          </w:tcPr>
          <w:p w14:paraId="52EE1178"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1220FEEB"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16E02B15" w14:textId="77777777" w:rsidR="007B4FD1" w:rsidRPr="007B4FD1" w:rsidRDefault="007B4FD1" w:rsidP="000A7D9E">
            <w:pPr>
              <w:tabs>
                <w:tab w:val="decimal" w:pos="622"/>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30E17077" w14:textId="77777777" w:rsidR="007B4FD1" w:rsidRPr="007B4FD1" w:rsidRDefault="007B4FD1" w:rsidP="000A7D9E">
            <w:pPr>
              <w:tabs>
                <w:tab w:val="decimal" w:pos="419"/>
              </w:tabs>
              <w:spacing w:line="290" w:lineRule="exact"/>
              <w:ind w:right="-27"/>
              <w:rPr>
                <w:rFonts w:asciiTheme="majorBidi" w:hAnsiTheme="majorBidi" w:cstheme="majorBidi"/>
                <w:lang w:val="en-US"/>
              </w:rPr>
            </w:pPr>
            <w:r w:rsidRPr="007B4FD1">
              <w:rPr>
                <w:rFonts w:asciiTheme="majorBidi" w:hAnsiTheme="majorBidi" w:cstheme="majorBidi"/>
                <w:lang w:val="en-US"/>
              </w:rPr>
              <w:t>2.09</w:t>
            </w:r>
          </w:p>
        </w:tc>
        <w:tc>
          <w:tcPr>
            <w:tcW w:w="903" w:type="dxa"/>
            <w:shd w:val="clear" w:color="auto" w:fill="auto"/>
            <w:vAlign w:val="bottom"/>
          </w:tcPr>
          <w:p w14:paraId="53A442AC" w14:textId="77777777" w:rsidR="007B4FD1" w:rsidRPr="007B4FD1" w:rsidRDefault="007B4FD1" w:rsidP="000A7D9E">
            <w:pPr>
              <w:tabs>
                <w:tab w:val="decimal" w:pos="606"/>
              </w:tabs>
              <w:spacing w:line="290" w:lineRule="exact"/>
              <w:ind w:right="-27"/>
              <w:rPr>
                <w:rFonts w:asciiTheme="majorBidi" w:hAnsiTheme="majorBidi" w:cstheme="majorBidi"/>
                <w:lang w:val="en-US"/>
              </w:rPr>
            </w:pPr>
            <w:r w:rsidRPr="007B4FD1">
              <w:rPr>
                <w:rFonts w:asciiTheme="majorBidi" w:hAnsiTheme="majorBidi" w:cstheme="majorBidi"/>
                <w:lang w:val="en-US"/>
              </w:rPr>
              <w:t>-</w:t>
            </w:r>
          </w:p>
        </w:tc>
        <w:tc>
          <w:tcPr>
            <w:tcW w:w="903" w:type="dxa"/>
            <w:shd w:val="clear" w:color="auto" w:fill="auto"/>
            <w:vAlign w:val="bottom"/>
          </w:tcPr>
          <w:p w14:paraId="5F9E9839" w14:textId="77777777" w:rsidR="007B4FD1" w:rsidRPr="007B4FD1" w:rsidRDefault="007B4FD1" w:rsidP="000A7D9E">
            <w:pPr>
              <w:tabs>
                <w:tab w:val="decimal" w:pos="420"/>
              </w:tabs>
              <w:spacing w:line="290" w:lineRule="exact"/>
              <w:ind w:right="-27"/>
              <w:rPr>
                <w:rFonts w:asciiTheme="majorBidi" w:hAnsiTheme="majorBidi" w:cstheme="majorBidi"/>
                <w:cs/>
                <w:lang w:val="en-US"/>
              </w:rPr>
            </w:pPr>
            <w:r w:rsidRPr="007B4FD1">
              <w:rPr>
                <w:rFonts w:asciiTheme="majorBidi" w:hAnsiTheme="majorBidi" w:cstheme="majorBidi"/>
                <w:lang w:val="en-US"/>
              </w:rPr>
              <w:t>2.09</w:t>
            </w:r>
          </w:p>
        </w:tc>
      </w:tr>
      <w:tr w:rsidR="007B4FD1" w:rsidRPr="00CF5345" w14:paraId="70243094" w14:textId="77777777" w:rsidTr="000A7D9E">
        <w:trPr>
          <w:trHeight w:val="20"/>
        </w:trPr>
        <w:tc>
          <w:tcPr>
            <w:tcW w:w="4862" w:type="dxa"/>
            <w:gridSpan w:val="2"/>
            <w:shd w:val="clear" w:color="auto" w:fill="auto"/>
          </w:tcPr>
          <w:p w14:paraId="34846A1B" w14:textId="77777777" w:rsidR="007B4FD1" w:rsidRPr="00CF5345" w:rsidRDefault="007B4FD1" w:rsidP="000A7D9E">
            <w:pPr>
              <w:spacing w:line="290" w:lineRule="exact"/>
              <w:rPr>
                <w:rFonts w:asciiTheme="majorBidi" w:hAnsiTheme="majorBidi" w:cstheme="majorBidi"/>
                <w:lang w:val="en-US"/>
              </w:rPr>
            </w:pPr>
            <w:r w:rsidRPr="00CF5345">
              <w:rPr>
                <w:rFonts w:asciiTheme="majorBidi" w:hAnsiTheme="majorBidi" w:cstheme="majorBidi"/>
                <w:b/>
                <w:bCs/>
                <w:u w:val="single"/>
                <w:cs/>
              </w:rPr>
              <w:t>การป้องกันความเสี่ยงในมูลค่ายุติธรรม - ความเสี่ยงด้านอัตราแลกเปลี่ยน</w:t>
            </w:r>
          </w:p>
        </w:tc>
        <w:tc>
          <w:tcPr>
            <w:tcW w:w="903" w:type="dxa"/>
            <w:shd w:val="clear" w:color="auto" w:fill="auto"/>
            <w:vAlign w:val="bottom"/>
          </w:tcPr>
          <w:p w14:paraId="56E7518B" w14:textId="77777777" w:rsidR="007B4FD1" w:rsidRPr="00CF5345" w:rsidRDefault="007B4FD1" w:rsidP="000A7D9E">
            <w:pPr>
              <w:spacing w:line="290" w:lineRule="exact"/>
              <w:jc w:val="right"/>
              <w:rPr>
                <w:rFonts w:asciiTheme="majorBidi" w:hAnsiTheme="majorBidi" w:cstheme="majorBidi"/>
                <w:lang w:val="en-US"/>
              </w:rPr>
            </w:pPr>
          </w:p>
        </w:tc>
        <w:tc>
          <w:tcPr>
            <w:tcW w:w="903" w:type="dxa"/>
            <w:shd w:val="clear" w:color="auto" w:fill="auto"/>
            <w:vAlign w:val="bottom"/>
          </w:tcPr>
          <w:p w14:paraId="03302322" w14:textId="77777777" w:rsidR="007B4FD1" w:rsidRPr="00CF5345" w:rsidRDefault="007B4FD1" w:rsidP="000A7D9E">
            <w:pPr>
              <w:spacing w:line="290" w:lineRule="exact"/>
              <w:jc w:val="right"/>
              <w:rPr>
                <w:rFonts w:asciiTheme="majorBidi" w:hAnsiTheme="majorBidi" w:cstheme="majorBidi"/>
                <w:lang w:val="en-US"/>
              </w:rPr>
            </w:pPr>
          </w:p>
        </w:tc>
        <w:tc>
          <w:tcPr>
            <w:tcW w:w="903" w:type="dxa"/>
            <w:shd w:val="clear" w:color="auto" w:fill="auto"/>
            <w:vAlign w:val="bottom"/>
          </w:tcPr>
          <w:p w14:paraId="68C07676" w14:textId="77777777" w:rsidR="007B4FD1" w:rsidRPr="00CF5345" w:rsidRDefault="007B4FD1" w:rsidP="000A7D9E">
            <w:pPr>
              <w:spacing w:line="290" w:lineRule="exact"/>
              <w:jc w:val="right"/>
              <w:rPr>
                <w:rFonts w:asciiTheme="majorBidi" w:hAnsiTheme="majorBidi" w:cstheme="majorBidi"/>
                <w:lang w:val="en-US"/>
              </w:rPr>
            </w:pPr>
          </w:p>
        </w:tc>
        <w:tc>
          <w:tcPr>
            <w:tcW w:w="903" w:type="dxa"/>
            <w:shd w:val="clear" w:color="auto" w:fill="auto"/>
            <w:vAlign w:val="bottom"/>
          </w:tcPr>
          <w:p w14:paraId="3A8D8607" w14:textId="77777777" w:rsidR="007B4FD1" w:rsidRPr="00CF5345" w:rsidRDefault="007B4FD1" w:rsidP="000A7D9E">
            <w:pPr>
              <w:spacing w:line="290" w:lineRule="exact"/>
              <w:jc w:val="right"/>
              <w:rPr>
                <w:rFonts w:asciiTheme="majorBidi" w:hAnsiTheme="majorBidi" w:cstheme="majorBidi"/>
                <w:lang w:val="en-US"/>
              </w:rPr>
            </w:pPr>
          </w:p>
        </w:tc>
        <w:tc>
          <w:tcPr>
            <w:tcW w:w="903" w:type="dxa"/>
            <w:shd w:val="clear" w:color="auto" w:fill="auto"/>
            <w:vAlign w:val="bottom"/>
          </w:tcPr>
          <w:p w14:paraId="625BA05E" w14:textId="77777777" w:rsidR="007B4FD1" w:rsidRPr="00CF5345" w:rsidRDefault="007B4FD1" w:rsidP="000A7D9E">
            <w:pPr>
              <w:spacing w:line="290" w:lineRule="exact"/>
              <w:jc w:val="right"/>
              <w:rPr>
                <w:rFonts w:asciiTheme="majorBidi" w:hAnsiTheme="majorBidi" w:cstheme="majorBidi"/>
                <w:lang w:val="en-US"/>
              </w:rPr>
            </w:pPr>
          </w:p>
        </w:tc>
      </w:tr>
      <w:tr w:rsidR="00180EF2" w:rsidRPr="00CF5345" w14:paraId="751A84BF" w14:textId="77777777" w:rsidTr="000A7D9E">
        <w:trPr>
          <w:trHeight w:val="20"/>
        </w:trPr>
        <w:tc>
          <w:tcPr>
            <w:tcW w:w="3960" w:type="dxa"/>
            <w:shd w:val="clear" w:color="auto" w:fill="auto"/>
          </w:tcPr>
          <w:p w14:paraId="37689653" w14:textId="77777777" w:rsidR="00180EF2" w:rsidRPr="00CF5345" w:rsidRDefault="00180EF2" w:rsidP="000A7D9E">
            <w:pPr>
              <w:spacing w:line="290" w:lineRule="exact"/>
              <w:ind w:left="149" w:right="-23" w:hanging="149"/>
              <w:rPr>
                <w:rFonts w:asciiTheme="majorBidi" w:hAnsiTheme="majorBidi" w:cstheme="majorBidi"/>
                <w:cs/>
              </w:rPr>
            </w:pPr>
            <w:r>
              <w:rPr>
                <w:rFonts w:asciiTheme="majorBidi" w:hAnsiTheme="majorBidi" w:cstheme="majorBidi" w:hint="cs"/>
                <w:cs/>
              </w:rPr>
              <w:t>สัญญาซื้อขายอัตราแลกเปลี่ยนล่วงหน้า - ป้องกันความเสี่ยงของเงินลงทุนในตราสารทุนสกุลเงินดอลล</w:t>
            </w:r>
            <w:r w:rsidR="00602F37">
              <w:rPr>
                <w:rFonts w:asciiTheme="majorBidi" w:hAnsiTheme="majorBidi" w:cstheme="majorBidi" w:hint="cs"/>
                <w:cs/>
              </w:rPr>
              <w:t>า</w:t>
            </w:r>
            <w:r>
              <w:rPr>
                <w:rFonts w:asciiTheme="majorBidi" w:hAnsiTheme="majorBidi" w:cstheme="majorBidi" w:hint="cs"/>
                <w:cs/>
              </w:rPr>
              <w:t>ร์สหรัฐอเมริกา</w:t>
            </w:r>
          </w:p>
        </w:tc>
        <w:tc>
          <w:tcPr>
            <w:tcW w:w="902" w:type="dxa"/>
            <w:shd w:val="clear" w:color="auto" w:fill="auto"/>
            <w:vAlign w:val="bottom"/>
          </w:tcPr>
          <w:p w14:paraId="425BD208" w14:textId="77777777" w:rsidR="00180EF2" w:rsidRPr="00CF5345" w:rsidRDefault="00180EF2"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57955B9D" w14:textId="77777777" w:rsidR="00180EF2" w:rsidRPr="00CF5345" w:rsidRDefault="00180EF2"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17E886A8" w14:textId="77777777" w:rsidR="00180EF2" w:rsidRPr="00CF5345" w:rsidRDefault="00180EF2"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4E828EBB" w14:textId="77777777" w:rsidR="00180EF2" w:rsidRPr="00CF5345" w:rsidRDefault="00180EF2"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01AA8284" w14:textId="77777777" w:rsidR="00180EF2" w:rsidRPr="00CF5345" w:rsidRDefault="00180EF2"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055DA89F" w14:textId="77777777" w:rsidR="00180EF2" w:rsidRPr="00CF5345" w:rsidRDefault="00180EF2" w:rsidP="000A7D9E">
            <w:pPr>
              <w:tabs>
                <w:tab w:val="decimal" w:pos="606"/>
              </w:tabs>
              <w:spacing w:line="290" w:lineRule="exact"/>
              <w:ind w:right="-27"/>
              <w:rPr>
                <w:rFonts w:asciiTheme="majorBidi" w:hAnsiTheme="majorBidi" w:cstheme="majorBidi"/>
                <w:lang w:val="en-US"/>
              </w:rPr>
            </w:pPr>
          </w:p>
        </w:tc>
      </w:tr>
      <w:tr w:rsidR="00180EF2" w:rsidRPr="00CF5345" w14:paraId="4CE5DBE5" w14:textId="77777777" w:rsidTr="009E2D8F">
        <w:trPr>
          <w:trHeight w:val="20"/>
        </w:trPr>
        <w:tc>
          <w:tcPr>
            <w:tcW w:w="3960" w:type="dxa"/>
            <w:shd w:val="clear" w:color="auto" w:fill="auto"/>
          </w:tcPr>
          <w:p w14:paraId="156391EF" w14:textId="77777777" w:rsidR="00180EF2" w:rsidRPr="00CF5345" w:rsidRDefault="00180EF2" w:rsidP="009E2D8F">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27E24070" w14:textId="77777777" w:rsidR="00180EF2" w:rsidRPr="00CF5345" w:rsidRDefault="00180EF2" w:rsidP="009E2D8F">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2DCECE86" w14:textId="77777777" w:rsidR="00180EF2" w:rsidRPr="00CF5345" w:rsidRDefault="00180EF2" w:rsidP="009E2D8F">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317</w:t>
            </w:r>
          </w:p>
        </w:tc>
        <w:tc>
          <w:tcPr>
            <w:tcW w:w="903" w:type="dxa"/>
            <w:shd w:val="clear" w:color="auto" w:fill="auto"/>
            <w:vAlign w:val="bottom"/>
          </w:tcPr>
          <w:p w14:paraId="71D5A93E" w14:textId="77777777" w:rsidR="00180EF2" w:rsidRPr="00CF5345" w:rsidRDefault="00180EF2" w:rsidP="009E2D8F">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2CCAA310" w14:textId="77777777" w:rsidR="00180EF2" w:rsidRPr="00CF5345" w:rsidRDefault="00180EF2" w:rsidP="009E2D8F">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74DE7A3F" w14:textId="77777777" w:rsidR="00180EF2" w:rsidRPr="00CF5345" w:rsidRDefault="00180EF2" w:rsidP="009E2D8F">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1604B023" w14:textId="77777777" w:rsidR="00180EF2" w:rsidRPr="00CF5345" w:rsidRDefault="00180EF2" w:rsidP="009E2D8F">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317</w:t>
            </w:r>
          </w:p>
        </w:tc>
      </w:tr>
      <w:tr w:rsidR="00180EF2" w:rsidRPr="00CF5345" w14:paraId="5504F639" w14:textId="77777777" w:rsidTr="009E2D8F">
        <w:trPr>
          <w:trHeight w:val="20"/>
        </w:trPr>
        <w:tc>
          <w:tcPr>
            <w:tcW w:w="3960" w:type="dxa"/>
            <w:shd w:val="clear" w:color="auto" w:fill="auto"/>
          </w:tcPr>
          <w:p w14:paraId="2931CE56" w14:textId="77777777" w:rsidR="00180EF2" w:rsidRPr="00CF5345" w:rsidRDefault="00180EF2" w:rsidP="009E2D8F">
            <w:pPr>
              <w:spacing w:line="29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ดอลลาร์สหรัฐอเมริกา)</w:t>
            </w:r>
          </w:p>
        </w:tc>
        <w:tc>
          <w:tcPr>
            <w:tcW w:w="902" w:type="dxa"/>
            <w:shd w:val="clear" w:color="auto" w:fill="auto"/>
            <w:vAlign w:val="bottom"/>
          </w:tcPr>
          <w:p w14:paraId="76C59387" w14:textId="77777777" w:rsidR="00180EF2" w:rsidRPr="00CF5345" w:rsidRDefault="00180EF2" w:rsidP="009E2D8F">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14B99D87" w14:textId="77777777" w:rsidR="00180EF2" w:rsidRPr="00CF5345" w:rsidRDefault="00180EF2" w:rsidP="009E2D8F">
            <w:pPr>
              <w:tabs>
                <w:tab w:val="decimal" w:pos="419"/>
              </w:tabs>
              <w:spacing w:line="290" w:lineRule="exact"/>
              <w:ind w:right="-27"/>
              <w:rPr>
                <w:rFonts w:asciiTheme="majorBidi" w:hAnsiTheme="majorBidi" w:cstheme="majorBidi"/>
                <w:lang w:val="en-US"/>
              </w:rPr>
            </w:pPr>
            <w:r>
              <w:rPr>
                <w:rFonts w:asciiTheme="majorBidi" w:hAnsiTheme="majorBidi" w:cstheme="majorBidi"/>
                <w:lang w:val="en-US"/>
              </w:rPr>
              <w:t>35.18</w:t>
            </w:r>
          </w:p>
        </w:tc>
        <w:tc>
          <w:tcPr>
            <w:tcW w:w="903" w:type="dxa"/>
            <w:shd w:val="clear" w:color="auto" w:fill="auto"/>
            <w:vAlign w:val="bottom"/>
          </w:tcPr>
          <w:p w14:paraId="2FDD04B5" w14:textId="77777777" w:rsidR="00180EF2" w:rsidRPr="00CF5345" w:rsidRDefault="00180EF2" w:rsidP="009E2D8F">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4D0A643A" w14:textId="77777777" w:rsidR="00180EF2" w:rsidRPr="00CF5345" w:rsidRDefault="00180EF2" w:rsidP="009E2D8F">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22B3E20F" w14:textId="77777777" w:rsidR="00180EF2" w:rsidRPr="00CF5345" w:rsidRDefault="00180EF2" w:rsidP="009E2D8F">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69F41CE2" w14:textId="77777777" w:rsidR="00180EF2" w:rsidRPr="00CF5345" w:rsidRDefault="00180EF2" w:rsidP="009E2D8F">
            <w:pPr>
              <w:tabs>
                <w:tab w:val="decimal" w:pos="419"/>
              </w:tabs>
              <w:spacing w:line="290" w:lineRule="exact"/>
              <w:ind w:right="-27"/>
              <w:rPr>
                <w:rFonts w:asciiTheme="majorBidi" w:hAnsiTheme="majorBidi" w:cstheme="majorBidi"/>
                <w:lang w:val="en-US"/>
              </w:rPr>
            </w:pPr>
            <w:r>
              <w:rPr>
                <w:rFonts w:asciiTheme="majorBidi" w:hAnsiTheme="majorBidi" w:cstheme="majorBidi"/>
                <w:lang w:val="en-US"/>
              </w:rPr>
              <w:t>35.18</w:t>
            </w:r>
          </w:p>
        </w:tc>
      </w:tr>
      <w:tr w:rsidR="007B4FD1" w:rsidRPr="00CF5345" w14:paraId="2CC57DAA" w14:textId="77777777" w:rsidTr="000A7D9E">
        <w:trPr>
          <w:trHeight w:val="20"/>
        </w:trPr>
        <w:tc>
          <w:tcPr>
            <w:tcW w:w="3960" w:type="dxa"/>
            <w:shd w:val="clear" w:color="auto" w:fill="auto"/>
          </w:tcPr>
          <w:p w14:paraId="3A66C6AB" w14:textId="77777777" w:rsidR="007B4FD1" w:rsidRPr="00CF5345" w:rsidRDefault="007B4FD1" w:rsidP="000A7D9E">
            <w:pPr>
              <w:spacing w:line="290" w:lineRule="exact"/>
              <w:ind w:left="149" w:right="-23" w:hanging="149"/>
              <w:rPr>
                <w:rFonts w:asciiTheme="majorBidi" w:hAnsiTheme="majorBidi" w:cstheme="majorBidi"/>
                <w:cs/>
              </w:rPr>
            </w:pPr>
            <w:r w:rsidRPr="00CF5345">
              <w:rPr>
                <w:rFonts w:asciiTheme="majorBidi" w:hAnsiTheme="majorBidi" w:cstheme="majorBidi"/>
                <w:cs/>
              </w:rPr>
              <w:t>สัญญาสวอปเงินตราต่างประเทศ - ป้องกันความเสี่ยงของ           เงินลงทุนในตราสารทุนสกุลเงินยูโร</w:t>
            </w:r>
          </w:p>
        </w:tc>
        <w:tc>
          <w:tcPr>
            <w:tcW w:w="902" w:type="dxa"/>
            <w:shd w:val="clear" w:color="auto" w:fill="auto"/>
            <w:vAlign w:val="bottom"/>
          </w:tcPr>
          <w:p w14:paraId="13E05F6C"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21B968C9"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60F5A37C"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4A8DBC4A"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3A7D4078"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721F1069"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r>
      <w:tr w:rsidR="007B4FD1" w:rsidRPr="00CF5345" w14:paraId="7A999CC2" w14:textId="77777777" w:rsidTr="000A7D9E">
        <w:trPr>
          <w:trHeight w:val="20"/>
        </w:trPr>
        <w:tc>
          <w:tcPr>
            <w:tcW w:w="3960" w:type="dxa"/>
            <w:shd w:val="clear" w:color="auto" w:fill="auto"/>
          </w:tcPr>
          <w:p w14:paraId="2F729D6E"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5B0E410D"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4CE2837D"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9</w:t>
            </w:r>
          </w:p>
        </w:tc>
        <w:tc>
          <w:tcPr>
            <w:tcW w:w="903" w:type="dxa"/>
            <w:shd w:val="clear" w:color="auto" w:fill="auto"/>
            <w:vAlign w:val="bottom"/>
          </w:tcPr>
          <w:p w14:paraId="28DB1E3D"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7923DD1A"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6FE63191"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6D088315"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9</w:t>
            </w:r>
          </w:p>
        </w:tc>
      </w:tr>
      <w:tr w:rsidR="007B4FD1" w:rsidRPr="00CF5345" w14:paraId="729C26C8" w14:textId="77777777" w:rsidTr="000A7D9E">
        <w:trPr>
          <w:trHeight w:val="20"/>
        </w:trPr>
        <w:tc>
          <w:tcPr>
            <w:tcW w:w="3960" w:type="dxa"/>
            <w:shd w:val="clear" w:color="auto" w:fill="auto"/>
          </w:tcPr>
          <w:p w14:paraId="721FC079"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ยูโร)</w:t>
            </w:r>
          </w:p>
        </w:tc>
        <w:tc>
          <w:tcPr>
            <w:tcW w:w="902" w:type="dxa"/>
            <w:shd w:val="clear" w:color="auto" w:fill="auto"/>
            <w:vAlign w:val="bottom"/>
          </w:tcPr>
          <w:p w14:paraId="4727E7DB"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60F686D0" w14:textId="77777777" w:rsidR="007B4FD1" w:rsidRPr="00CF5345" w:rsidRDefault="00180EF2" w:rsidP="000A7D9E">
            <w:pPr>
              <w:tabs>
                <w:tab w:val="decimal" w:pos="419"/>
              </w:tabs>
              <w:spacing w:line="290" w:lineRule="exact"/>
              <w:ind w:right="-27"/>
              <w:rPr>
                <w:rFonts w:asciiTheme="majorBidi" w:hAnsiTheme="majorBidi" w:cstheme="majorBidi"/>
                <w:lang w:val="en-US"/>
              </w:rPr>
            </w:pPr>
            <w:r>
              <w:rPr>
                <w:rFonts w:asciiTheme="majorBidi" w:hAnsiTheme="majorBidi" w:cstheme="majorBidi"/>
                <w:lang w:val="en-US"/>
              </w:rPr>
              <w:t>37.28</w:t>
            </w:r>
          </w:p>
        </w:tc>
        <w:tc>
          <w:tcPr>
            <w:tcW w:w="903" w:type="dxa"/>
            <w:shd w:val="clear" w:color="auto" w:fill="auto"/>
            <w:vAlign w:val="bottom"/>
          </w:tcPr>
          <w:p w14:paraId="6C9EB3A0"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1F5DE7B4"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708EB17D"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2D3C0518" w14:textId="77777777" w:rsidR="007B4FD1" w:rsidRPr="00CF5345" w:rsidRDefault="00180EF2" w:rsidP="000A7D9E">
            <w:pPr>
              <w:tabs>
                <w:tab w:val="decimal" w:pos="419"/>
              </w:tabs>
              <w:spacing w:line="290" w:lineRule="exact"/>
              <w:ind w:right="-27"/>
              <w:rPr>
                <w:rFonts w:asciiTheme="majorBidi" w:hAnsiTheme="majorBidi" w:cstheme="majorBidi"/>
                <w:lang w:val="en-US"/>
              </w:rPr>
            </w:pPr>
            <w:r>
              <w:rPr>
                <w:rFonts w:asciiTheme="majorBidi" w:hAnsiTheme="majorBidi" w:cstheme="majorBidi"/>
                <w:lang w:val="en-US"/>
              </w:rPr>
              <w:t>37.28</w:t>
            </w:r>
          </w:p>
        </w:tc>
      </w:tr>
      <w:tr w:rsidR="007B4FD1" w:rsidRPr="00CF5345" w14:paraId="62E0D193" w14:textId="77777777" w:rsidTr="000A7D9E">
        <w:trPr>
          <w:trHeight w:val="20"/>
        </w:trPr>
        <w:tc>
          <w:tcPr>
            <w:tcW w:w="3960" w:type="dxa"/>
            <w:shd w:val="clear" w:color="auto" w:fill="auto"/>
          </w:tcPr>
          <w:p w14:paraId="6B88C848" w14:textId="77777777" w:rsidR="007B4FD1" w:rsidRPr="00CF5345" w:rsidRDefault="007B4FD1" w:rsidP="000A7D9E">
            <w:pPr>
              <w:spacing w:line="290" w:lineRule="exact"/>
              <w:ind w:left="149" w:hanging="149"/>
              <w:rPr>
                <w:rFonts w:asciiTheme="majorBidi" w:hAnsiTheme="majorBidi" w:cstheme="majorBidi"/>
                <w:lang w:val="en-US"/>
              </w:rPr>
            </w:pPr>
            <w:r w:rsidRPr="00CF5345">
              <w:rPr>
                <w:rFonts w:asciiTheme="majorBidi" w:hAnsiTheme="majorBidi" w:cstheme="majorBidi"/>
                <w:cs/>
              </w:rPr>
              <w:t>สัญญาสวอปเงินตราต่างประเทศ - ป้องกันความเสี่ยงของ         เงินลงทุนในตราสารทุนสกุลเงินดอลลาร์สหรัฐอเมริกา</w:t>
            </w:r>
          </w:p>
        </w:tc>
        <w:tc>
          <w:tcPr>
            <w:tcW w:w="902" w:type="dxa"/>
            <w:shd w:val="clear" w:color="auto" w:fill="auto"/>
            <w:vAlign w:val="bottom"/>
          </w:tcPr>
          <w:p w14:paraId="79785549"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186CB75A"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1DC2A57B"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4F53127C"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40F8FEBB"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2B51240D"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r>
      <w:tr w:rsidR="007B4FD1" w:rsidRPr="00CF5345" w14:paraId="56273388" w14:textId="77777777" w:rsidTr="000A7D9E">
        <w:trPr>
          <w:trHeight w:val="20"/>
        </w:trPr>
        <w:tc>
          <w:tcPr>
            <w:tcW w:w="3960" w:type="dxa"/>
            <w:shd w:val="clear" w:color="auto" w:fill="auto"/>
          </w:tcPr>
          <w:p w14:paraId="65D4DFD9"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329C73CE"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371375DC"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3,701</w:t>
            </w:r>
          </w:p>
        </w:tc>
        <w:tc>
          <w:tcPr>
            <w:tcW w:w="903" w:type="dxa"/>
            <w:shd w:val="clear" w:color="auto" w:fill="auto"/>
            <w:vAlign w:val="bottom"/>
          </w:tcPr>
          <w:p w14:paraId="009D5277"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2E715508"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4CD7D76B"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0F6FFC1A"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3,701</w:t>
            </w:r>
          </w:p>
        </w:tc>
      </w:tr>
      <w:tr w:rsidR="007B4FD1" w:rsidRPr="00CF5345" w14:paraId="0AE59151" w14:textId="77777777" w:rsidTr="000A7D9E">
        <w:trPr>
          <w:trHeight w:val="20"/>
        </w:trPr>
        <w:tc>
          <w:tcPr>
            <w:tcW w:w="3960" w:type="dxa"/>
            <w:shd w:val="clear" w:color="auto" w:fill="auto"/>
          </w:tcPr>
          <w:p w14:paraId="38F0CA30"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ดอลลาร์สหรัฐอเมริกา)</w:t>
            </w:r>
          </w:p>
        </w:tc>
        <w:tc>
          <w:tcPr>
            <w:tcW w:w="902" w:type="dxa"/>
            <w:shd w:val="clear" w:color="auto" w:fill="auto"/>
            <w:vAlign w:val="bottom"/>
          </w:tcPr>
          <w:p w14:paraId="08896EDB"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1B6E6BC0" w14:textId="77777777" w:rsidR="007B4FD1" w:rsidRPr="00CF5345" w:rsidRDefault="00180EF2" w:rsidP="000A7D9E">
            <w:pPr>
              <w:tabs>
                <w:tab w:val="decimal" w:pos="419"/>
              </w:tabs>
              <w:spacing w:line="290" w:lineRule="exact"/>
              <w:ind w:right="-27"/>
              <w:rPr>
                <w:rFonts w:asciiTheme="majorBidi" w:hAnsiTheme="majorBidi" w:cstheme="majorBidi"/>
                <w:lang w:val="en-US"/>
              </w:rPr>
            </w:pPr>
            <w:r>
              <w:rPr>
                <w:rFonts w:asciiTheme="majorBidi" w:hAnsiTheme="majorBidi" w:cstheme="majorBidi"/>
                <w:lang w:val="en-US"/>
              </w:rPr>
              <w:t>33.59</w:t>
            </w:r>
          </w:p>
        </w:tc>
        <w:tc>
          <w:tcPr>
            <w:tcW w:w="903" w:type="dxa"/>
            <w:shd w:val="clear" w:color="auto" w:fill="auto"/>
            <w:vAlign w:val="bottom"/>
          </w:tcPr>
          <w:p w14:paraId="76287452"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09036A40"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630FC17C" w14:textId="77777777" w:rsidR="007B4FD1" w:rsidRPr="00CF5345" w:rsidRDefault="00180EF2" w:rsidP="000A7D9E">
            <w:pPr>
              <w:tabs>
                <w:tab w:val="decimal" w:pos="606"/>
              </w:tabs>
              <w:spacing w:line="290" w:lineRule="exact"/>
              <w:ind w:right="-27"/>
              <w:rPr>
                <w:rFonts w:asciiTheme="majorBidi" w:hAnsiTheme="majorBidi" w:cstheme="majorBidi"/>
                <w:lang w:val="en-US"/>
              </w:rPr>
            </w:pPr>
            <w:r>
              <w:rPr>
                <w:rFonts w:asciiTheme="majorBidi" w:hAnsiTheme="majorBidi" w:cstheme="majorBidi"/>
                <w:lang w:val="en-US"/>
              </w:rPr>
              <w:t>-</w:t>
            </w:r>
          </w:p>
        </w:tc>
        <w:tc>
          <w:tcPr>
            <w:tcW w:w="903" w:type="dxa"/>
            <w:shd w:val="clear" w:color="auto" w:fill="auto"/>
            <w:vAlign w:val="bottom"/>
          </w:tcPr>
          <w:p w14:paraId="6E7EA0A3" w14:textId="77777777" w:rsidR="007B4FD1" w:rsidRPr="00CF5345" w:rsidRDefault="00180EF2" w:rsidP="000A7D9E">
            <w:pPr>
              <w:tabs>
                <w:tab w:val="decimal" w:pos="419"/>
              </w:tabs>
              <w:spacing w:line="290" w:lineRule="exact"/>
              <w:ind w:right="-27"/>
              <w:rPr>
                <w:rFonts w:asciiTheme="majorBidi" w:hAnsiTheme="majorBidi" w:cstheme="majorBidi"/>
                <w:lang w:val="en-US"/>
              </w:rPr>
            </w:pPr>
            <w:r>
              <w:rPr>
                <w:rFonts w:asciiTheme="majorBidi" w:hAnsiTheme="majorBidi" w:cstheme="majorBidi"/>
                <w:lang w:val="en-US"/>
              </w:rPr>
              <w:t>33.59</w:t>
            </w:r>
          </w:p>
        </w:tc>
      </w:tr>
      <w:tr w:rsidR="007B4FD1" w:rsidRPr="00CF5345" w14:paraId="54DC5720" w14:textId="77777777" w:rsidTr="000A7D9E">
        <w:trPr>
          <w:trHeight w:val="20"/>
        </w:trPr>
        <w:tc>
          <w:tcPr>
            <w:tcW w:w="3960" w:type="dxa"/>
            <w:shd w:val="clear" w:color="auto" w:fill="auto"/>
          </w:tcPr>
          <w:p w14:paraId="24048CE5" w14:textId="77777777" w:rsidR="007B4FD1" w:rsidRPr="00CF5345" w:rsidRDefault="007B4FD1" w:rsidP="000A7D9E">
            <w:pPr>
              <w:spacing w:line="290" w:lineRule="exact"/>
              <w:ind w:left="149" w:firstLine="106"/>
              <w:rPr>
                <w:rFonts w:asciiTheme="majorBidi" w:hAnsiTheme="majorBidi" w:cstheme="majorBidi"/>
                <w:cs/>
              </w:rPr>
            </w:pPr>
          </w:p>
        </w:tc>
        <w:tc>
          <w:tcPr>
            <w:tcW w:w="902" w:type="dxa"/>
            <w:shd w:val="clear" w:color="auto" w:fill="auto"/>
            <w:vAlign w:val="bottom"/>
          </w:tcPr>
          <w:p w14:paraId="5D9DF712"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101C4B21" w14:textId="77777777" w:rsidR="007B4FD1" w:rsidRPr="00CF5345" w:rsidRDefault="007B4FD1" w:rsidP="000A7D9E">
            <w:pPr>
              <w:tabs>
                <w:tab w:val="decimal" w:pos="419"/>
              </w:tabs>
              <w:spacing w:line="290" w:lineRule="exact"/>
              <w:ind w:right="-27"/>
              <w:rPr>
                <w:rFonts w:asciiTheme="majorBidi" w:hAnsiTheme="majorBidi" w:cstheme="majorBidi"/>
                <w:lang w:val="en-US"/>
              </w:rPr>
            </w:pPr>
          </w:p>
        </w:tc>
        <w:tc>
          <w:tcPr>
            <w:tcW w:w="903" w:type="dxa"/>
            <w:shd w:val="clear" w:color="auto" w:fill="auto"/>
            <w:vAlign w:val="bottom"/>
          </w:tcPr>
          <w:p w14:paraId="287ADF72"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0CDAE392"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445912A2"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282CAC57" w14:textId="77777777" w:rsidR="007B4FD1" w:rsidRPr="00CF5345" w:rsidRDefault="007B4FD1" w:rsidP="000A7D9E">
            <w:pPr>
              <w:tabs>
                <w:tab w:val="decimal" w:pos="419"/>
              </w:tabs>
              <w:spacing w:line="290" w:lineRule="exact"/>
              <w:ind w:right="-27"/>
              <w:rPr>
                <w:rFonts w:asciiTheme="majorBidi" w:hAnsiTheme="majorBidi" w:cstheme="majorBidi"/>
                <w:lang w:val="en-US"/>
              </w:rPr>
            </w:pPr>
          </w:p>
        </w:tc>
      </w:tr>
      <w:tr w:rsidR="007B4FD1" w:rsidRPr="00CF5345" w14:paraId="48D8BD85" w14:textId="77777777" w:rsidTr="000A7D9E">
        <w:trPr>
          <w:trHeight w:val="20"/>
        </w:trPr>
        <w:tc>
          <w:tcPr>
            <w:tcW w:w="9377" w:type="dxa"/>
            <w:gridSpan w:val="7"/>
            <w:shd w:val="clear" w:color="auto" w:fill="auto"/>
          </w:tcPr>
          <w:p w14:paraId="24075871" w14:textId="77777777" w:rsidR="007B4FD1" w:rsidRPr="00CF5345" w:rsidRDefault="007B4FD1" w:rsidP="000A7D9E">
            <w:pPr>
              <w:spacing w:line="280" w:lineRule="exact"/>
              <w:rPr>
                <w:rFonts w:asciiTheme="majorBidi" w:hAnsiTheme="majorBidi" w:cstheme="majorBidi"/>
                <w:cs/>
                <w:lang w:val="en-US"/>
              </w:rPr>
            </w:pPr>
            <w:r w:rsidRPr="00CF5345">
              <w:rPr>
                <w:rFonts w:asciiTheme="majorBidi" w:hAnsiTheme="majorBidi" w:cstheme="majorBidi"/>
                <w:b/>
                <w:bCs/>
                <w:u w:val="single"/>
                <w:cs/>
              </w:rPr>
              <w:lastRenderedPageBreak/>
              <w:t>การป้องกันความเสี่ยงในกระแสเงินสด - ความเสี่ยงด้านอัตราดอกเบี้ย</w:t>
            </w:r>
          </w:p>
        </w:tc>
      </w:tr>
      <w:tr w:rsidR="007B4FD1" w:rsidRPr="00CF5345" w14:paraId="040C0EEB" w14:textId="77777777" w:rsidTr="000A7D9E">
        <w:trPr>
          <w:trHeight w:val="20"/>
        </w:trPr>
        <w:tc>
          <w:tcPr>
            <w:tcW w:w="3960" w:type="dxa"/>
            <w:shd w:val="clear" w:color="auto" w:fill="auto"/>
          </w:tcPr>
          <w:p w14:paraId="3DEB6252"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สัญญาสิทธิแลกเปลี่ยนอัตราดอกเบี้ย - ป้องกันความเสี่ยงของ      เงินลงทุนในตราสารหนี้สกุลเงินยูโรที่มีอัตราดอกเบี้ยลอยตัว</w:t>
            </w:r>
          </w:p>
        </w:tc>
        <w:tc>
          <w:tcPr>
            <w:tcW w:w="902" w:type="dxa"/>
            <w:shd w:val="clear" w:color="auto" w:fill="auto"/>
            <w:vAlign w:val="bottom"/>
          </w:tcPr>
          <w:p w14:paraId="0A27B6D0"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09D06EE" w14:textId="77777777" w:rsidR="007B4FD1" w:rsidRPr="00CF5345" w:rsidRDefault="007B4FD1" w:rsidP="000A7D9E">
            <w:pPr>
              <w:tabs>
                <w:tab w:val="decimal" w:pos="615"/>
              </w:tabs>
              <w:spacing w:line="280" w:lineRule="exact"/>
              <w:ind w:right="-27"/>
              <w:rPr>
                <w:rFonts w:asciiTheme="majorBidi" w:hAnsiTheme="majorBidi" w:cstheme="majorBidi"/>
                <w:lang w:val="en-US"/>
              </w:rPr>
            </w:pPr>
          </w:p>
        </w:tc>
        <w:tc>
          <w:tcPr>
            <w:tcW w:w="903" w:type="dxa"/>
            <w:shd w:val="clear" w:color="auto" w:fill="auto"/>
            <w:vAlign w:val="bottom"/>
          </w:tcPr>
          <w:p w14:paraId="131FA93D"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40AC354B"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9855790"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7B7CF691"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01BEF869" w14:textId="77777777" w:rsidTr="000A7D9E">
        <w:trPr>
          <w:trHeight w:val="20"/>
        </w:trPr>
        <w:tc>
          <w:tcPr>
            <w:tcW w:w="3960" w:type="dxa"/>
            <w:shd w:val="clear" w:color="auto" w:fill="auto"/>
          </w:tcPr>
          <w:p w14:paraId="5DA4F2C2"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1C01EED2"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hint="cs"/>
                <w:cs/>
                <w:lang w:val="en-US"/>
              </w:rPr>
              <w:t>-</w:t>
            </w:r>
          </w:p>
        </w:tc>
        <w:tc>
          <w:tcPr>
            <w:tcW w:w="903" w:type="dxa"/>
            <w:shd w:val="clear" w:color="auto" w:fill="auto"/>
            <w:vAlign w:val="bottom"/>
          </w:tcPr>
          <w:p w14:paraId="1133A8D0"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hint="cs"/>
                <w:cs/>
                <w:lang w:val="en-US"/>
              </w:rPr>
              <w:t>-</w:t>
            </w:r>
          </w:p>
        </w:tc>
        <w:tc>
          <w:tcPr>
            <w:tcW w:w="903" w:type="dxa"/>
            <w:shd w:val="clear" w:color="auto" w:fill="auto"/>
            <w:vAlign w:val="bottom"/>
          </w:tcPr>
          <w:p w14:paraId="05DFE1B9"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hint="cs"/>
                <w:cs/>
                <w:lang w:val="en-US"/>
              </w:rPr>
              <w:t>-</w:t>
            </w:r>
          </w:p>
        </w:tc>
        <w:tc>
          <w:tcPr>
            <w:tcW w:w="903" w:type="dxa"/>
            <w:shd w:val="clear" w:color="auto" w:fill="auto"/>
            <w:vAlign w:val="bottom"/>
          </w:tcPr>
          <w:p w14:paraId="78E3257C"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1,333</w:t>
            </w:r>
          </w:p>
        </w:tc>
        <w:tc>
          <w:tcPr>
            <w:tcW w:w="903" w:type="dxa"/>
            <w:shd w:val="clear" w:color="auto" w:fill="auto"/>
            <w:vAlign w:val="bottom"/>
          </w:tcPr>
          <w:p w14:paraId="3D21F77D"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B20508C"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1,333</w:t>
            </w:r>
          </w:p>
        </w:tc>
      </w:tr>
      <w:tr w:rsidR="007B4FD1" w:rsidRPr="00CF5345" w14:paraId="0E720DAB" w14:textId="77777777" w:rsidTr="000A7D9E">
        <w:trPr>
          <w:trHeight w:val="20"/>
        </w:trPr>
        <w:tc>
          <w:tcPr>
            <w:tcW w:w="9377" w:type="dxa"/>
            <w:gridSpan w:val="7"/>
            <w:shd w:val="clear" w:color="auto" w:fill="auto"/>
          </w:tcPr>
          <w:p w14:paraId="164C76B0" w14:textId="77777777" w:rsidR="007B4FD1" w:rsidRPr="00CF5345" w:rsidRDefault="007B4FD1" w:rsidP="000A7D9E">
            <w:pPr>
              <w:spacing w:line="280" w:lineRule="exact"/>
              <w:rPr>
                <w:rFonts w:asciiTheme="majorBidi" w:hAnsiTheme="majorBidi" w:cstheme="majorBidi"/>
                <w:cs/>
                <w:lang w:val="en-US"/>
              </w:rPr>
            </w:pPr>
            <w:r w:rsidRPr="00CF5345">
              <w:rPr>
                <w:rFonts w:asciiTheme="majorBidi" w:hAnsiTheme="majorBidi" w:cstheme="majorBidi"/>
                <w:b/>
                <w:bCs/>
                <w:u w:val="single"/>
                <w:cs/>
              </w:rPr>
              <w:t>การป้องกันความเสี่ยงในกระแสเงินสด - ความเสี่ยงด้านอัตราดอกเบี้ยและอัตราแลกเปลี่ยน</w:t>
            </w:r>
          </w:p>
        </w:tc>
      </w:tr>
      <w:tr w:rsidR="007B4FD1" w:rsidRPr="00CF5345" w14:paraId="4FDCB122" w14:textId="77777777" w:rsidTr="000A7D9E">
        <w:trPr>
          <w:trHeight w:val="20"/>
        </w:trPr>
        <w:tc>
          <w:tcPr>
            <w:tcW w:w="3960" w:type="dxa"/>
            <w:shd w:val="clear" w:color="auto" w:fill="auto"/>
          </w:tcPr>
          <w:p w14:paraId="4883076D"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สัญญาแลกเปลี่ยนอัตราดอกเบี้ยข้ามสกุลเงินต่างประเทศ         (บาท : ดอลลาร์สหรัฐอเมริกา) - ป้องกันความเสี่ยงของ             เงินลงทุนในตราสารหนี้สกุลเงินดอลลาร์สหรัฐอเมริกา              ที่มีอัตราดอกเบี้ยคงที่</w:t>
            </w:r>
          </w:p>
        </w:tc>
        <w:tc>
          <w:tcPr>
            <w:tcW w:w="902" w:type="dxa"/>
            <w:shd w:val="clear" w:color="auto" w:fill="auto"/>
            <w:vAlign w:val="bottom"/>
          </w:tcPr>
          <w:p w14:paraId="65C0C42D" w14:textId="77777777" w:rsidR="007B4FD1" w:rsidRPr="00CF5345" w:rsidRDefault="007B4FD1" w:rsidP="000A7D9E">
            <w:pPr>
              <w:spacing w:line="280" w:lineRule="exact"/>
              <w:jc w:val="right"/>
              <w:rPr>
                <w:rFonts w:asciiTheme="majorBidi" w:hAnsiTheme="majorBidi" w:cstheme="majorBidi"/>
                <w:lang w:val="en-US"/>
              </w:rPr>
            </w:pPr>
          </w:p>
        </w:tc>
        <w:tc>
          <w:tcPr>
            <w:tcW w:w="903" w:type="dxa"/>
            <w:shd w:val="clear" w:color="auto" w:fill="auto"/>
            <w:vAlign w:val="bottom"/>
          </w:tcPr>
          <w:p w14:paraId="2F32DB8C" w14:textId="77777777" w:rsidR="007B4FD1" w:rsidRPr="00CF5345" w:rsidRDefault="007B4FD1" w:rsidP="000A7D9E">
            <w:pPr>
              <w:spacing w:line="280" w:lineRule="exact"/>
              <w:jc w:val="right"/>
              <w:rPr>
                <w:rFonts w:asciiTheme="majorBidi" w:hAnsiTheme="majorBidi" w:cstheme="majorBidi"/>
                <w:lang w:val="en-US"/>
              </w:rPr>
            </w:pPr>
          </w:p>
        </w:tc>
        <w:tc>
          <w:tcPr>
            <w:tcW w:w="903" w:type="dxa"/>
            <w:shd w:val="clear" w:color="auto" w:fill="auto"/>
            <w:vAlign w:val="bottom"/>
          </w:tcPr>
          <w:p w14:paraId="4D1D6499" w14:textId="77777777" w:rsidR="007B4FD1" w:rsidRPr="00CF5345" w:rsidRDefault="007B4FD1" w:rsidP="000A7D9E">
            <w:pPr>
              <w:spacing w:line="280" w:lineRule="exact"/>
              <w:jc w:val="right"/>
              <w:rPr>
                <w:rFonts w:asciiTheme="majorBidi" w:hAnsiTheme="majorBidi" w:cstheme="majorBidi"/>
                <w:lang w:val="en-US"/>
              </w:rPr>
            </w:pPr>
          </w:p>
        </w:tc>
        <w:tc>
          <w:tcPr>
            <w:tcW w:w="903" w:type="dxa"/>
            <w:shd w:val="clear" w:color="auto" w:fill="auto"/>
            <w:vAlign w:val="bottom"/>
          </w:tcPr>
          <w:p w14:paraId="7BA91A25" w14:textId="77777777" w:rsidR="007B4FD1" w:rsidRPr="00CF5345" w:rsidRDefault="007B4FD1" w:rsidP="000A7D9E">
            <w:pPr>
              <w:spacing w:line="280" w:lineRule="exact"/>
              <w:jc w:val="right"/>
              <w:rPr>
                <w:rFonts w:asciiTheme="majorBidi" w:hAnsiTheme="majorBidi" w:cstheme="majorBidi"/>
                <w:lang w:val="en-US"/>
              </w:rPr>
            </w:pPr>
          </w:p>
        </w:tc>
        <w:tc>
          <w:tcPr>
            <w:tcW w:w="903" w:type="dxa"/>
            <w:shd w:val="clear" w:color="auto" w:fill="auto"/>
            <w:vAlign w:val="bottom"/>
          </w:tcPr>
          <w:p w14:paraId="215CF21B" w14:textId="77777777" w:rsidR="007B4FD1" w:rsidRPr="00CF5345" w:rsidRDefault="007B4FD1" w:rsidP="000A7D9E">
            <w:pPr>
              <w:spacing w:line="280" w:lineRule="exact"/>
              <w:jc w:val="right"/>
              <w:rPr>
                <w:rFonts w:asciiTheme="majorBidi" w:hAnsiTheme="majorBidi" w:cstheme="majorBidi"/>
                <w:lang w:val="en-US"/>
              </w:rPr>
            </w:pPr>
          </w:p>
        </w:tc>
        <w:tc>
          <w:tcPr>
            <w:tcW w:w="903" w:type="dxa"/>
            <w:shd w:val="clear" w:color="auto" w:fill="auto"/>
            <w:vAlign w:val="bottom"/>
          </w:tcPr>
          <w:p w14:paraId="05C0C89C" w14:textId="77777777" w:rsidR="007B4FD1" w:rsidRPr="00CF5345" w:rsidRDefault="007B4FD1" w:rsidP="000A7D9E">
            <w:pPr>
              <w:spacing w:line="280" w:lineRule="exact"/>
              <w:jc w:val="right"/>
              <w:rPr>
                <w:rFonts w:asciiTheme="majorBidi" w:hAnsiTheme="majorBidi" w:cstheme="majorBidi"/>
                <w:lang w:val="en-US"/>
              </w:rPr>
            </w:pPr>
          </w:p>
        </w:tc>
      </w:tr>
      <w:tr w:rsidR="007B4FD1" w:rsidRPr="00CF5345" w14:paraId="5AC19DEE" w14:textId="77777777" w:rsidTr="000A7D9E">
        <w:trPr>
          <w:trHeight w:val="20"/>
        </w:trPr>
        <w:tc>
          <w:tcPr>
            <w:tcW w:w="3960" w:type="dxa"/>
            <w:shd w:val="clear" w:color="auto" w:fill="auto"/>
          </w:tcPr>
          <w:p w14:paraId="6084427C"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4CF786C8"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EFA8A89" w14:textId="77777777" w:rsidR="007B4FD1" w:rsidRPr="00CF5345" w:rsidRDefault="007B4FD1" w:rsidP="000A7D9E">
            <w:pPr>
              <w:tabs>
                <w:tab w:val="decimal" w:pos="615"/>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CA1887A"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3,345</w:t>
            </w:r>
          </w:p>
        </w:tc>
        <w:tc>
          <w:tcPr>
            <w:tcW w:w="903" w:type="dxa"/>
            <w:shd w:val="clear" w:color="auto" w:fill="auto"/>
            <w:vAlign w:val="bottom"/>
          </w:tcPr>
          <w:p w14:paraId="5BFDA0F0"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9,787</w:t>
            </w:r>
          </w:p>
        </w:tc>
        <w:tc>
          <w:tcPr>
            <w:tcW w:w="903" w:type="dxa"/>
            <w:shd w:val="clear" w:color="auto" w:fill="auto"/>
            <w:vAlign w:val="bottom"/>
          </w:tcPr>
          <w:p w14:paraId="2C13F154"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41DEAB3"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13,132</w:t>
            </w:r>
          </w:p>
        </w:tc>
      </w:tr>
      <w:tr w:rsidR="007B4FD1" w:rsidRPr="00CF5345" w14:paraId="18930FAE" w14:textId="77777777" w:rsidTr="000A7D9E">
        <w:trPr>
          <w:trHeight w:val="20"/>
        </w:trPr>
        <w:tc>
          <w:tcPr>
            <w:tcW w:w="3960" w:type="dxa"/>
            <w:shd w:val="clear" w:color="auto" w:fill="auto"/>
          </w:tcPr>
          <w:p w14:paraId="50D4A98C"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ดอลลาร์สหรัฐอเมริกา)</w:t>
            </w:r>
          </w:p>
        </w:tc>
        <w:tc>
          <w:tcPr>
            <w:tcW w:w="902" w:type="dxa"/>
            <w:shd w:val="clear" w:color="auto" w:fill="auto"/>
            <w:vAlign w:val="bottom"/>
          </w:tcPr>
          <w:p w14:paraId="097943E4"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C2E481D" w14:textId="77777777" w:rsidR="007B4FD1" w:rsidRPr="00CF5345" w:rsidRDefault="007B4FD1" w:rsidP="000A7D9E">
            <w:pPr>
              <w:tabs>
                <w:tab w:val="decimal" w:pos="615"/>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691428C"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30</w:t>
            </w:r>
            <w:r w:rsidRPr="00CF5345">
              <w:rPr>
                <w:rFonts w:asciiTheme="majorBidi" w:hAnsiTheme="majorBidi"/>
                <w:cs/>
                <w:lang w:val="en-US"/>
              </w:rPr>
              <w:t>.</w:t>
            </w:r>
            <w:r w:rsidRPr="00CF5345">
              <w:rPr>
                <w:rFonts w:asciiTheme="majorBidi" w:hAnsiTheme="majorBidi" w:cstheme="majorBidi"/>
                <w:lang w:val="en-US"/>
              </w:rPr>
              <w:t>78</w:t>
            </w:r>
          </w:p>
        </w:tc>
        <w:tc>
          <w:tcPr>
            <w:tcW w:w="903" w:type="dxa"/>
            <w:shd w:val="clear" w:color="auto" w:fill="auto"/>
            <w:vAlign w:val="bottom"/>
          </w:tcPr>
          <w:p w14:paraId="6DB2CFAC"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34</w:t>
            </w:r>
            <w:r w:rsidRPr="00CF5345">
              <w:rPr>
                <w:rFonts w:asciiTheme="majorBidi" w:hAnsiTheme="majorBidi"/>
                <w:cs/>
                <w:lang w:val="en-US"/>
              </w:rPr>
              <w:t>.</w:t>
            </w:r>
            <w:r w:rsidRPr="00CF5345">
              <w:rPr>
                <w:rFonts w:asciiTheme="majorBidi" w:hAnsiTheme="majorBidi" w:cstheme="majorBidi"/>
                <w:lang w:val="en-US"/>
              </w:rPr>
              <w:t>48</w:t>
            </w:r>
          </w:p>
        </w:tc>
        <w:tc>
          <w:tcPr>
            <w:tcW w:w="903" w:type="dxa"/>
            <w:shd w:val="clear" w:color="auto" w:fill="auto"/>
            <w:vAlign w:val="bottom"/>
          </w:tcPr>
          <w:p w14:paraId="7FD5D904"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9F35F12"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33</w:t>
            </w:r>
            <w:r w:rsidRPr="00CF5345">
              <w:rPr>
                <w:rFonts w:asciiTheme="majorBidi" w:hAnsiTheme="majorBidi"/>
                <w:cs/>
                <w:lang w:val="en-US"/>
              </w:rPr>
              <w:t>.</w:t>
            </w:r>
            <w:r w:rsidRPr="00CF5345">
              <w:rPr>
                <w:rFonts w:asciiTheme="majorBidi" w:hAnsiTheme="majorBidi" w:cstheme="majorBidi"/>
                <w:lang w:val="en-US"/>
              </w:rPr>
              <w:t>54</w:t>
            </w:r>
          </w:p>
        </w:tc>
      </w:tr>
      <w:tr w:rsidR="007B4FD1" w:rsidRPr="00CF5345" w14:paraId="73FA2FD2" w14:textId="77777777" w:rsidTr="000A7D9E">
        <w:trPr>
          <w:trHeight w:val="20"/>
        </w:trPr>
        <w:tc>
          <w:tcPr>
            <w:tcW w:w="3960" w:type="dxa"/>
            <w:shd w:val="clear" w:color="auto" w:fill="auto"/>
          </w:tcPr>
          <w:p w14:paraId="5CCD4D64"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4B1EE499"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B34914D" w14:textId="77777777" w:rsidR="007B4FD1" w:rsidRPr="00CF5345" w:rsidRDefault="007B4FD1" w:rsidP="000A7D9E">
            <w:pPr>
              <w:tabs>
                <w:tab w:val="decimal" w:pos="615"/>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AB7415E"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17</w:t>
            </w:r>
          </w:p>
        </w:tc>
        <w:tc>
          <w:tcPr>
            <w:tcW w:w="903" w:type="dxa"/>
            <w:shd w:val="clear" w:color="auto" w:fill="auto"/>
            <w:vAlign w:val="bottom"/>
          </w:tcPr>
          <w:p w14:paraId="53537981"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2</w:t>
            </w:r>
            <w:r w:rsidRPr="00CF5345">
              <w:rPr>
                <w:rFonts w:asciiTheme="majorBidi" w:hAnsiTheme="majorBidi"/>
                <w:cs/>
                <w:lang w:val="en-US"/>
              </w:rPr>
              <w:t>.</w:t>
            </w:r>
            <w:r w:rsidRPr="00CF5345">
              <w:rPr>
                <w:rFonts w:asciiTheme="majorBidi" w:hAnsiTheme="majorBidi" w:cstheme="majorBidi"/>
                <w:lang w:val="en-US"/>
              </w:rPr>
              <w:t>66</w:t>
            </w:r>
          </w:p>
        </w:tc>
        <w:tc>
          <w:tcPr>
            <w:tcW w:w="903" w:type="dxa"/>
            <w:shd w:val="clear" w:color="auto" w:fill="auto"/>
            <w:vAlign w:val="bottom"/>
          </w:tcPr>
          <w:p w14:paraId="44693935"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3C47CF3"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2</w:t>
            </w:r>
            <w:r w:rsidRPr="00CF5345">
              <w:rPr>
                <w:rFonts w:asciiTheme="majorBidi" w:hAnsiTheme="majorBidi"/>
                <w:cs/>
                <w:lang w:val="en-US"/>
              </w:rPr>
              <w:t>.</w:t>
            </w:r>
            <w:r w:rsidRPr="00CF5345">
              <w:rPr>
                <w:rFonts w:asciiTheme="majorBidi" w:hAnsiTheme="majorBidi" w:cstheme="majorBidi"/>
                <w:lang w:val="en-US"/>
              </w:rPr>
              <w:t>31</w:t>
            </w:r>
          </w:p>
        </w:tc>
      </w:tr>
      <w:tr w:rsidR="007B4FD1" w:rsidRPr="00CF5345" w14:paraId="052C5496" w14:textId="77777777" w:rsidTr="000A7D9E">
        <w:trPr>
          <w:trHeight w:val="20"/>
        </w:trPr>
        <w:tc>
          <w:tcPr>
            <w:tcW w:w="3960" w:type="dxa"/>
            <w:shd w:val="clear" w:color="auto" w:fill="auto"/>
          </w:tcPr>
          <w:p w14:paraId="6009784F"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สัญญาแลกเปลี่ยน</w:t>
            </w:r>
            <w:r w:rsidRPr="00CF5345">
              <w:rPr>
                <w:rFonts w:asciiTheme="majorBidi" w:hAnsiTheme="majorBidi" w:cstheme="majorBidi" w:hint="cs"/>
                <w:cs/>
              </w:rPr>
              <w:t>อัตรา</w:t>
            </w:r>
            <w:r w:rsidRPr="00CF5345">
              <w:rPr>
                <w:rFonts w:asciiTheme="majorBidi" w:hAnsiTheme="majorBidi" w:cstheme="majorBidi"/>
                <w:cs/>
              </w:rPr>
              <w:t>ดอกเบี้ยข้ามสกุลเงินต่างประเทศ                 (บาท : ดอลลาร์สหรัฐอเมริกา) - ป้องกันความเสี่ยงของ          เงินลงทุนในตราสารหนี้สกุลเงินดอลลาร์สหรัฐอเมริกา             ที่มีอัตราดอกเบี้ยลอยตัว</w:t>
            </w:r>
          </w:p>
        </w:tc>
        <w:tc>
          <w:tcPr>
            <w:tcW w:w="902" w:type="dxa"/>
            <w:shd w:val="clear" w:color="auto" w:fill="auto"/>
            <w:vAlign w:val="bottom"/>
          </w:tcPr>
          <w:p w14:paraId="665953A0"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BEA14AB"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E279B0C"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4073D44E"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6A48FF9"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623422EA"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3BA18A50" w14:textId="77777777" w:rsidTr="000A7D9E">
        <w:trPr>
          <w:trHeight w:val="20"/>
        </w:trPr>
        <w:tc>
          <w:tcPr>
            <w:tcW w:w="3960" w:type="dxa"/>
            <w:shd w:val="clear" w:color="auto" w:fill="auto"/>
          </w:tcPr>
          <w:p w14:paraId="10B5AF59"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tcPr>
          <w:p w14:paraId="2514AD4B"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cs/>
              </w:rPr>
              <w:t>-</w:t>
            </w:r>
          </w:p>
        </w:tc>
        <w:tc>
          <w:tcPr>
            <w:tcW w:w="903" w:type="dxa"/>
            <w:shd w:val="clear" w:color="auto" w:fill="auto"/>
            <w:vAlign w:val="bottom"/>
          </w:tcPr>
          <w:p w14:paraId="2548E66C" w14:textId="77777777" w:rsidR="007B4FD1" w:rsidRPr="00CF5345" w:rsidRDefault="007B4FD1" w:rsidP="000A7D9E">
            <w:pPr>
              <w:tabs>
                <w:tab w:val="decimal" w:pos="672"/>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8BC7E58"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1,851</w:t>
            </w:r>
          </w:p>
        </w:tc>
        <w:tc>
          <w:tcPr>
            <w:tcW w:w="903" w:type="dxa"/>
            <w:shd w:val="clear" w:color="auto" w:fill="auto"/>
            <w:vAlign w:val="bottom"/>
          </w:tcPr>
          <w:p w14:paraId="7247F040"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CD8B1DF"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02CA422"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1,851</w:t>
            </w:r>
          </w:p>
        </w:tc>
      </w:tr>
      <w:tr w:rsidR="007B4FD1" w:rsidRPr="00CF5345" w14:paraId="09D7E033" w14:textId="77777777" w:rsidTr="000A7D9E">
        <w:trPr>
          <w:trHeight w:val="20"/>
        </w:trPr>
        <w:tc>
          <w:tcPr>
            <w:tcW w:w="3960" w:type="dxa"/>
            <w:shd w:val="clear" w:color="auto" w:fill="auto"/>
          </w:tcPr>
          <w:p w14:paraId="3F43F05C"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ดอลลาร์สหรัฐอเมริกา)</w:t>
            </w:r>
          </w:p>
        </w:tc>
        <w:tc>
          <w:tcPr>
            <w:tcW w:w="902" w:type="dxa"/>
            <w:shd w:val="clear" w:color="auto" w:fill="auto"/>
          </w:tcPr>
          <w:p w14:paraId="2C68D656" w14:textId="77777777" w:rsidR="007B4FD1" w:rsidRPr="00CF5345" w:rsidRDefault="007B4FD1" w:rsidP="000A7D9E">
            <w:pPr>
              <w:tabs>
                <w:tab w:val="decimal" w:pos="579"/>
              </w:tabs>
              <w:spacing w:line="280" w:lineRule="exact"/>
              <w:ind w:right="-27"/>
              <w:rPr>
                <w:rFonts w:asciiTheme="majorBidi" w:hAnsiTheme="majorBidi" w:cstheme="majorBidi"/>
                <w:lang w:val="en-US"/>
              </w:rPr>
            </w:pPr>
            <w:r w:rsidRPr="00CF5345">
              <w:rPr>
                <w:cs/>
              </w:rPr>
              <w:t>-</w:t>
            </w:r>
          </w:p>
        </w:tc>
        <w:tc>
          <w:tcPr>
            <w:tcW w:w="903" w:type="dxa"/>
            <w:shd w:val="clear" w:color="auto" w:fill="auto"/>
            <w:vAlign w:val="bottom"/>
          </w:tcPr>
          <w:p w14:paraId="4CF35DB5" w14:textId="77777777" w:rsidR="007B4FD1" w:rsidRPr="00CF5345" w:rsidRDefault="007B4FD1" w:rsidP="000A7D9E">
            <w:pPr>
              <w:tabs>
                <w:tab w:val="decimal" w:pos="672"/>
              </w:tabs>
              <w:spacing w:line="280" w:lineRule="exact"/>
              <w:ind w:right="-27"/>
              <w:rPr>
                <w:rFonts w:asciiTheme="majorBidi" w:hAnsiTheme="majorBidi" w:cstheme="majorBidi"/>
                <w:lang w:val="en-US"/>
              </w:rPr>
            </w:pPr>
            <w:r w:rsidRPr="00CF5345">
              <w:rPr>
                <w:rFonts w:asciiTheme="majorBidi" w:hAnsiTheme="majorBidi" w:cstheme="majorBidi" w:hint="cs"/>
                <w:cs/>
                <w:lang w:val="en-US"/>
              </w:rPr>
              <w:t>-</w:t>
            </w:r>
          </w:p>
        </w:tc>
        <w:tc>
          <w:tcPr>
            <w:tcW w:w="903" w:type="dxa"/>
            <w:shd w:val="clear" w:color="auto" w:fill="auto"/>
            <w:vAlign w:val="bottom"/>
          </w:tcPr>
          <w:p w14:paraId="2F5ED8FF"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30</w:t>
            </w:r>
            <w:r w:rsidRPr="00CF5345">
              <w:rPr>
                <w:rFonts w:asciiTheme="majorBidi" w:hAnsiTheme="majorBidi"/>
                <w:cs/>
                <w:lang w:val="en-US"/>
              </w:rPr>
              <w:t>.</w:t>
            </w:r>
            <w:r w:rsidRPr="00CF5345">
              <w:rPr>
                <w:rFonts w:asciiTheme="majorBidi" w:hAnsiTheme="majorBidi" w:cstheme="majorBidi"/>
                <w:lang w:val="en-US"/>
              </w:rPr>
              <w:t>11</w:t>
            </w:r>
          </w:p>
        </w:tc>
        <w:tc>
          <w:tcPr>
            <w:tcW w:w="903" w:type="dxa"/>
            <w:shd w:val="clear" w:color="auto" w:fill="auto"/>
            <w:vAlign w:val="bottom"/>
          </w:tcPr>
          <w:p w14:paraId="64B78C38" w14:textId="77777777" w:rsidR="007B4FD1" w:rsidRPr="00CF5345" w:rsidRDefault="007B4FD1" w:rsidP="000A7D9E">
            <w:pPr>
              <w:tabs>
                <w:tab w:val="decimal" w:pos="573"/>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08B3B86"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8777533"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30</w:t>
            </w:r>
            <w:r w:rsidRPr="00CF5345">
              <w:rPr>
                <w:rFonts w:asciiTheme="majorBidi" w:hAnsiTheme="majorBidi"/>
                <w:cs/>
                <w:lang w:val="en-US"/>
              </w:rPr>
              <w:t>.</w:t>
            </w:r>
            <w:r w:rsidRPr="00CF5345">
              <w:rPr>
                <w:rFonts w:asciiTheme="majorBidi" w:hAnsiTheme="majorBidi" w:cstheme="majorBidi"/>
                <w:lang w:val="en-US"/>
              </w:rPr>
              <w:t>11</w:t>
            </w:r>
          </w:p>
        </w:tc>
      </w:tr>
      <w:tr w:rsidR="007B4FD1" w:rsidRPr="00CF5345" w14:paraId="711242A4" w14:textId="77777777" w:rsidTr="000A7D9E">
        <w:trPr>
          <w:trHeight w:val="20"/>
        </w:trPr>
        <w:tc>
          <w:tcPr>
            <w:tcW w:w="3960" w:type="dxa"/>
            <w:shd w:val="clear" w:color="auto" w:fill="auto"/>
          </w:tcPr>
          <w:p w14:paraId="39C0C09F"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tcPr>
          <w:p w14:paraId="32AA612A" w14:textId="77777777" w:rsidR="007B4FD1" w:rsidRPr="00CF5345" w:rsidRDefault="007B4FD1" w:rsidP="000A7D9E">
            <w:pPr>
              <w:tabs>
                <w:tab w:val="decimal" w:pos="579"/>
              </w:tabs>
              <w:spacing w:line="280" w:lineRule="exact"/>
              <w:ind w:right="-27"/>
              <w:rPr>
                <w:rFonts w:asciiTheme="majorBidi" w:hAnsiTheme="majorBidi" w:cstheme="majorBidi"/>
                <w:lang w:val="en-US"/>
              </w:rPr>
            </w:pPr>
            <w:r w:rsidRPr="00CF5345">
              <w:rPr>
                <w:cs/>
              </w:rPr>
              <w:t>-</w:t>
            </w:r>
          </w:p>
        </w:tc>
        <w:tc>
          <w:tcPr>
            <w:tcW w:w="903" w:type="dxa"/>
            <w:shd w:val="clear" w:color="auto" w:fill="auto"/>
            <w:vAlign w:val="bottom"/>
          </w:tcPr>
          <w:p w14:paraId="4D5E5416" w14:textId="77777777" w:rsidR="007B4FD1" w:rsidRPr="00CF5345" w:rsidRDefault="007B4FD1" w:rsidP="000A7D9E">
            <w:pPr>
              <w:tabs>
                <w:tab w:val="decimal" w:pos="672"/>
              </w:tabs>
              <w:spacing w:line="280" w:lineRule="exact"/>
              <w:ind w:right="-27"/>
              <w:rPr>
                <w:rFonts w:asciiTheme="majorBidi" w:hAnsiTheme="majorBidi" w:cstheme="majorBidi"/>
                <w:lang w:val="en-US"/>
              </w:rPr>
            </w:pPr>
            <w:r w:rsidRPr="00CF5345">
              <w:rPr>
                <w:rFonts w:asciiTheme="majorBidi" w:hAnsiTheme="majorBidi" w:cstheme="majorBidi" w:hint="cs"/>
                <w:cs/>
                <w:lang w:val="en-US"/>
              </w:rPr>
              <w:t>-</w:t>
            </w:r>
          </w:p>
        </w:tc>
        <w:tc>
          <w:tcPr>
            <w:tcW w:w="903" w:type="dxa"/>
            <w:shd w:val="clear" w:color="auto" w:fill="auto"/>
            <w:vAlign w:val="bottom"/>
          </w:tcPr>
          <w:p w14:paraId="36CCA2F0"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30</w:t>
            </w:r>
          </w:p>
        </w:tc>
        <w:tc>
          <w:tcPr>
            <w:tcW w:w="903" w:type="dxa"/>
            <w:shd w:val="clear" w:color="auto" w:fill="auto"/>
            <w:vAlign w:val="bottom"/>
          </w:tcPr>
          <w:p w14:paraId="6393ADF2" w14:textId="77777777" w:rsidR="007B4FD1" w:rsidRPr="00CF5345" w:rsidRDefault="007B4FD1" w:rsidP="000A7D9E">
            <w:pPr>
              <w:tabs>
                <w:tab w:val="decimal" w:pos="573"/>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385182C"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3FD221C" w14:textId="77777777" w:rsidR="007B4FD1" w:rsidRPr="00CF5345" w:rsidRDefault="007B4FD1" w:rsidP="000A7D9E">
            <w:pPr>
              <w:tabs>
                <w:tab w:val="decimal" w:pos="419"/>
              </w:tabs>
              <w:spacing w:line="280" w:lineRule="exact"/>
              <w:ind w:right="-27"/>
              <w:rPr>
                <w:rFonts w:asciiTheme="majorBidi" w:hAnsiTheme="majorBidi" w:cstheme="majorBidi"/>
                <w:cs/>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30</w:t>
            </w:r>
          </w:p>
        </w:tc>
      </w:tr>
      <w:tr w:rsidR="007B4FD1" w:rsidRPr="00CF5345" w14:paraId="6F9C440B" w14:textId="77777777" w:rsidTr="000A7D9E">
        <w:trPr>
          <w:trHeight w:val="20"/>
        </w:trPr>
        <w:tc>
          <w:tcPr>
            <w:tcW w:w="3960" w:type="dxa"/>
            <w:shd w:val="clear" w:color="auto" w:fill="auto"/>
          </w:tcPr>
          <w:p w14:paraId="64938FCD"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สัญญาแลกเปลี่ยนอัตราดอกเบี้ยข้ามสกุลเงินต่างประเทศ           (บาท : เยน) - ป้องกันความเสี่ยงของเงินลงทุนในตราสารหนี้สกุลเงินเยนที่มีอัตราดอกเบี้ยคงที่</w:t>
            </w:r>
          </w:p>
        </w:tc>
        <w:tc>
          <w:tcPr>
            <w:tcW w:w="902" w:type="dxa"/>
            <w:shd w:val="clear" w:color="auto" w:fill="auto"/>
            <w:vAlign w:val="bottom"/>
          </w:tcPr>
          <w:p w14:paraId="0C009FFD"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F0671B3"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54489C4"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165DE59"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C0FD460"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76532AC2"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2EE4DBB0" w14:textId="77777777" w:rsidTr="000A7D9E">
        <w:trPr>
          <w:trHeight w:val="20"/>
        </w:trPr>
        <w:tc>
          <w:tcPr>
            <w:tcW w:w="3960" w:type="dxa"/>
            <w:shd w:val="clear" w:color="auto" w:fill="auto"/>
          </w:tcPr>
          <w:p w14:paraId="58EB45AB"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54DC8BB5"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BE88FBF"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1,231</w:t>
            </w:r>
          </w:p>
        </w:tc>
        <w:tc>
          <w:tcPr>
            <w:tcW w:w="903" w:type="dxa"/>
            <w:shd w:val="clear" w:color="auto" w:fill="auto"/>
            <w:vAlign w:val="bottom"/>
          </w:tcPr>
          <w:p w14:paraId="13DF68EF"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7,382</w:t>
            </w:r>
          </w:p>
        </w:tc>
        <w:tc>
          <w:tcPr>
            <w:tcW w:w="903" w:type="dxa"/>
            <w:shd w:val="clear" w:color="auto" w:fill="auto"/>
            <w:vAlign w:val="bottom"/>
          </w:tcPr>
          <w:p w14:paraId="7CC9446E"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21,653</w:t>
            </w:r>
          </w:p>
        </w:tc>
        <w:tc>
          <w:tcPr>
            <w:tcW w:w="903" w:type="dxa"/>
            <w:shd w:val="clear" w:color="auto" w:fill="auto"/>
            <w:vAlign w:val="bottom"/>
          </w:tcPr>
          <w:p w14:paraId="50532539"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0C7DFE3"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30,266</w:t>
            </w:r>
          </w:p>
        </w:tc>
      </w:tr>
      <w:tr w:rsidR="007B4FD1" w:rsidRPr="00CF5345" w14:paraId="36EA1B37" w14:textId="77777777" w:rsidTr="000A7D9E">
        <w:trPr>
          <w:trHeight w:val="57"/>
        </w:trPr>
        <w:tc>
          <w:tcPr>
            <w:tcW w:w="3960" w:type="dxa"/>
            <w:shd w:val="clear" w:color="auto" w:fill="auto"/>
          </w:tcPr>
          <w:p w14:paraId="1CCCA8B6"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เยน)</w:t>
            </w:r>
          </w:p>
        </w:tc>
        <w:tc>
          <w:tcPr>
            <w:tcW w:w="902" w:type="dxa"/>
            <w:shd w:val="clear" w:color="auto" w:fill="auto"/>
            <w:vAlign w:val="bottom"/>
          </w:tcPr>
          <w:p w14:paraId="72710350"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49912EA"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0</w:t>
            </w:r>
            <w:r w:rsidRPr="00CF5345">
              <w:rPr>
                <w:rFonts w:asciiTheme="majorBidi" w:hAnsiTheme="majorBidi"/>
                <w:cs/>
                <w:lang w:val="en-US"/>
              </w:rPr>
              <w:t>.</w:t>
            </w:r>
            <w:r w:rsidRPr="00CF5345">
              <w:rPr>
                <w:rFonts w:asciiTheme="majorBidi" w:hAnsiTheme="majorBidi" w:cstheme="majorBidi"/>
                <w:lang w:val="en-US"/>
              </w:rPr>
              <w:t>29</w:t>
            </w:r>
          </w:p>
        </w:tc>
        <w:tc>
          <w:tcPr>
            <w:tcW w:w="903" w:type="dxa"/>
            <w:shd w:val="clear" w:color="auto" w:fill="auto"/>
            <w:vAlign w:val="bottom"/>
          </w:tcPr>
          <w:p w14:paraId="2F7788C7"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0</w:t>
            </w:r>
            <w:r w:rsidRPr="00CF5345">
              <w:rPr>
                <w:rFonts w:asciiTheme="majorBidi" w:hAnsiTheme="majorBidi"/>
                <w:cs/>
                <w:lang w:val="en-US"/>
              </w:rPr>
              <w:t>.</w:t>
            </w:r>
            <w:r w:rsidRPr="00CF5345">
              <w:rPr>
                <w:rFonts w:asciiTheme="majorBidi" w:hAnsiTheme="majorBidi" w:cstheme="majorBidi"/>
                <w:lang w:val="en-US"/>
              </w:rPr>
              <w:t>29</w:t>
            </w:r>
          </w:p>
        </w:tc>
        <w:tc>
          <w:tcPr>
            <w:tcW w:w="903" w:type="dxa"/>
            <w:shd w:val="clear" w:color="auto" w:fill="auto"/>
            <w:vAlign w:val="bottom"/>
          </w:tcPr>
          <w:p w14:paraId="17C7182E"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0</w:t>
            </w:r>
            <w:r w:rsidRPr="00CF5345">
              <w:rPr>
                <w:rFonts w:asciiTheme="majorBidi" w:hAnsiTheme="majorBidi"/>
                <w:cs/>
                <w:lang w:val="en-US"/>
              </w:rPr>
              <w:t>.</w:t>
            </w:r>
            <w:r w:rsidRPr="00CF5345">
              <w:rPr>
                <w:rFonts w:asciiTheme="majorBidi" w:hAnsiTheme="majorBidi" w:cstheme="majorBidi"/>
                <w:lang w:val="en-US"/>
              </w:rPr>
              <w:t>27</w:t>
            </w:r>
          </w:p>
        </w:tc>
        <w:tc>
          <w:tcPr>
            <w:tcW w:w="903" w:type="dxa"/>
            <w:shd w:val="clear" w:color="auto" w:fill="auto"/>
            <w:vAlign w:val="bottom"/>
          </w:tcPr>
          <w:p w14:paraId="4BF7670A"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D38CBAA"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0</w:t>
            </w:r>
            <w:r w:rsidRPr="00CF5345">
              <w:rPr>
                <w:rFonts w:asciiTheme="majorBidi" w:hAnsiTheme="majorBidi"/>
                <w:cs/>
                <w:lang w:val="en-US"/>
              </w:rPr>
              <w:t>.</w:t>
            </w:r>
            <w:r w:rsidRPr="00CF5345">
              <w:rPr>
                <w:rFonts w:asciiTheme="majorBidi" w:hAnsiTheme="majorBidi" w:cstheme="majorBidi"/>
                <w:lang w:val="en-US"/>
              </w:rPr>
              <w:t>28</w:t>
            </w:r>
          </w:p>
        </w:tc>
      </w:tr>
      <w:tr w:rsidR="007B4FD1" w:rsidRPr="00CF5345" w14:paraId="7CFD233D" w14:textId="77777777" w:rsidTr="000A7D9E">
        <w:trPr>
          <w:trHeight w:val="20"/>
        </w:trPr>
        <w:tc>
          <w:tcPr>
            <w:tcW w:w="3960" w:type="dxa"/>
            <w:shd w:val="clear" w:color="auto" w:fill="auto"/>
          </w:tcPr>
          <w:p w14:paraId="4E22DA88"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2A266D2C"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F36FBB1"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64</w:t>
            </w:r>
          </w:p>
        </w:tc>
        <w:tc>
          <w:tcPr>
            <w:tcW w:w="903" w:type="dxa"/>
            <w:shd w:val="clear" w:color="auto" w:fill="auto"/>
            <w:vAlign w:val="bottom"/>
          </w:tcPr>
          <w:p w14:paraId="1B626C73"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45</w:t>
            </w:r>
          </w:p>
        </w:tc>
        <w:tc>
          <w:tcPr>
            <w:tcW w:w="903" w:type="dxa"/>
            <w:shd w:val="clear" w:color="auto" w:fill="auto"/>
            <w:vAlign w:val="bottom"/>
          </w:tcPr>
          <w:p w14:paraId="29E745A1"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98</w:t>
            </w:r>
          </w:p>
        </w:tc>
        <w:tc>
          <w:tcPr>
            <w:tcW w:w="903" w:type="dxa"/>
            <w:shd w:val="clear" w:color="auto" w:fill="auto"/>
            <w:vAlign w:val="bottom"/>
          </w:tcPr>
          <w:p w14:paraId="286700C4"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295196D"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83</w:t>
            </w:r>
          </w:p>
        </w:tc>
      </w:tr>
      <w:tr w:rsidR="007B4FD1" w:rsidRPr="00CF5345" w14:paraId="68546694" w14:textId="77777777" w:rsidTr="000A7D9E">
        <w:trPr>
          <w:trHeight w:val="20"/>
        </w:trPr>
        <w:tc>
          <w:tcPr>
            <w:tcW w:w="3960" w:type="dxa"/>
            <w:shd w:val="clear" w:color="auto" w:fill="auto"/>
          </w:tcPr>
          <w:p w14:paraId="163DE7A7"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ป้องกันความเสี่ยงของเงินลงทุนในตราสารหนี้สกุลเงินยูโรที่มีอัตราดอกเบี้ยคงที่</w:t>
            </w:r>
          </w:p>
        </w:tc>
        <w:tc>
          <w:tcPr>
            <w:tcW w:w="902" w:type="dxa"/>
            <w:shd w:val="clear" w:color="auto" w:fill="auto"/>
            <w:vAlign w:val="bottom"/>
          </w:tcPr>
          <w:p w14:paraId="5FECBB52"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17DB27D6"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4D93F78F"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408D1958"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0120A22"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4F1B6090"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7873DD58" w14:textId="77777777" w:rsidTr="000A7D9E">
        <w:trPr>
          <w:trHeight w:val="20"/>
        </w:trPr>
        <w:tc>
          <w:tcPr>
            <w:tcW w:w="3960" w:type="dxa"/>
            <w:shd w:val="clear" w:color="auto" w:fill="auto"/>
          </w:tcPr>
          <w:p w14:paraId="08F02352"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7F87B54F"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443A491"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20D14BD"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3,170</w:t>
            </w:r>
          </w:p>
        </w:tc>
        <w:tc>
          <w:tcPr>
            <w:tcW w:w="903" w:type="dxa"/>
            <w:shd w:val="clear" w:color="auto" w:fill="auto"/>
            <w:vAlign w:val="bottom"/>
          </w:tcPr>
          <w:p w14:paraId="4AE143C4"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6,696</w:t>
            </w:r>
          </w:p>
        </w:tc>
        <w:tc>
          <w:tcPr>
            <w:tcW w:w="903" w:type="dxa"/>
            <w:shd w:val="clear" w:color="auto" w:fill="auto"/>
            <w:vAlign w:val="bottom"/>
          </w:tcPr>
          <w:p w14:paraId="3EF19D62"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62F87A6"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9,866</w:t>
            </w:r>
          </w:p>
        </w:tc>
      </w:tr>
      <w:tr w:rsidR="007B4FD1" w:rsidRPr="00CF5345" w14:paraId="1A58A98D" w14:textId="77777777" w:rsidTr="000A7D9E">
        <w:trPr>
          <w:trHeight w:val="20"/>
        </w:trPr>
        <w:tc>
          <w:tcPr>
            <w:tcW w:w="3960" w:type="dxa"/>
            <w:shd w:val="clear" w:color="auto" w:fill="auto"/>
          </w:tcPr>
          <w:p w14:paraId="0FFF6458" w14:textId="77777777" w:rsidR="007B4FD1" w:rsidRPr="00E67F88" w:rsidRDefault="007B4FD1" w:rsidP="000A7D9E">
            <w:pPr>
              <w:spacing w:line="280" w:lineRule="exact"/>
              <w:ind w:left="149" w:firstLine="106"/>
              <w:rPr>
                <w:rFonts w:asciiTheme="majorBidi" w:hAnsiTheme="majorBidi" w:cstheme="majorBidi"/>
                <w:lang w:val="en-US"/>
              </w:rPr>
            </w:pPr>
            <w:r w:rsidRPr="00CF5345">
              <w:rPr>
                <w:rFonts w:asciiTheme="majorBidi" w:hAnsiTheme="majorBidi" w:cstheme="majorBidi"/>
                <w:cs/>
              </w:rPr>
              <w:t xml:space="preserve">อัตราแลกเปลี่ยนเฉลี่ย </w:t>
            </w:r>
            <w:r w:rsidR="00E67F88" w:rsidRPr="00CF5345">
              <w:rPr>
                <w:rFonts w:asciiTheme="majorBidi" w:hAnsiTheme="majorBidi" w:cstheme="majorBidi"/>
                <w:cs/>
              </w:rPr>
              <w:t>(บาท : ยูโร)</w:t>
            </w:r>
          </w:p>
        </w:tc>
        <w:tc>
          <w:tcPr>
            <w:tcW w:w="902" w:type="dxa"/>
            <w:shd w:val="clear" w:color="auto" w:fill="auto"/>
            <w:vAlign w:val="bottom"/>
          </w:tcPr>
          <w:p w14:paraId="53B942AF"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5400EB1"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5804AFC" w14:textId="77777777" w:rsidR="007B4FD1" w:rsidRPr="00CF5345" w:rsidRDefault="007B4FD1" w:rsidP="007B4FD1">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37</w:t>
            </w:r>
            <w:r w:rsidRPr="007B4FD1">
              <w:rPr>
                <w:rFonts w:asciiTheme="majorBidi" w:hAnsiTheme="majorBidi" w:cstheme="majorBidi"/>
                <w:cs/>
                <w:lang w:val="en-US"/>
              </w:rPr>
              <w:t>.</w:t>
            </w:r>
            <w:r w:rsidRPr="00CF5345">
              <w:rPr>
                <w:rFonts w:asciiTheme="majorBidi" w:hAnsiTheme="majorBidi" w:cstheme="majorBidi"/>
                <w:lang w:val="en-US"/>
              </w:rPr>
              <w:t>64</w:t>
            </w:r>
          </w:p>
        </w:tc>
        <w:tc>
          <w:tcPr>
            <w:tcW w:w="903" w:type="dxa"/>
            <w:shd w:val="clear" w:color="auto" w:fill="auto"/>
            <w:vAlign w:val="bottom"/>
          </w:tcPr>
          <w:p w14:paraId="25C95F3E"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36</w:t>
            </w:r>
            <w:r w:rsidRPr="00CF5345">
              <w:rPr>
                <w:rFonts w:asciiTheme="majorBidi" w:hAnsiTheme="majorBidi"/>
                <w:cs/>
                <w:lang w:val="en-US"/>
              </w:rPr>
              <w:t>.</w:t>
            </w:r>
            <w:r w:rsidRPr="00CF5345">
              <w:rPr>
                <w:rFonts w:asciiTheme="majorBidi" w:hAnsiTheme="majorBidi" w:cstheme="majorBidi"/>
                <w:lang w:val="en-US"/>
              </w:rPr>
              <w:t>75</w:t>
            </w:r>
          </w:p>
        </w:tc>
        <w:tc>
          <w:tcPr>
            <w:tcW w:w="903" w:type="dxa"/>
            <w:shd w:val="clear" w:color="auto" w:fill="auto"/>
            <w:vAlign w:val="bottom"/>
          </w:tcPr>
          <w:p w14:paraId="3957A21E"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1F33582"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37</w:t>
            </w:r>
            <w:r w:rsidRPr="00CF5345">
              <w:rPr>
                <w:rFonts w:asciiTheme="majorBidi" w:hAnsiTheme="majorBidi"/>
                <w:cs/>
                <w:lang w:val="en-US"/>
              </w:rPr>
              <w:t>.</w:t>
            </w:r>
            <w:r w:rsidRPr="00CF5345">
              <w:rPr>
                <w:rFonts w:asciiTheme="majorBidi" w:hAnsiTheme="majorBidi" w:cstheme="majorBidi"/>
                <w:lang w:val="en-US"/>
              </w:rPr>
              <w:t>04</w:t>
            </w:r>
          </w:p>
        </w:tc>
      </w:tr>
      <w:tr w:rsidR="007B4FD1" w:rsidRPr="00CF5345" w14:paraId="02B18D7A" w14:textId="77777777" w:rsidTr="000A7D9E">
        <w:trPr>
          <w:trHeight w:val="20"/>
        </w:trPr>
        <w:tc>
          <w:tcPr>
            <w:tcW w:w="3960" w:type="dxa"/>
            <w:shd w:val="clear" w:color="auto" w:fill="auto"/>
          </w:tcPr>
          <w:p w14:paraId="566D3A4C"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376258AA"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2F0508B"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84EB5B7" w14:textId="77777777" w:rsidR="007B4FD1" w:rsidRPr="00CF5345" w:rsidRDefault="007B4FD1" w:rsidP="007B4FD1">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7B4FD1">
              <w:rPr>
                <w:rFonts w:asciiTheme="majorBidi" w:hAnsiTheme="majorBidi" w:cstheme="majorBidi"/>
                <w:cs/>
                <w:lang w:val="en-US"/>
              </w:rPr>
              <w:t>.</w:t>
            </w:r>
            <w:r w:rsidRPr="00CF5345">
              <w:rPr>
                <w:rFonts w:asciiTheme="majorBidi" w:hAnsiTheme="majorBidi" w:cstheme="majorBidi"/>
                <w:lang w:val="en-US"/>
              </w:rPr>
              <w:t>28</w:t>
            </w:r>
          </w:p>
        </w:tc>
        <w:tc>
          <w:tcPr>
            <w:tcW w:w="903" w:type="dxa"/>
            <w:shd w:val="clear" w:color="auto" w:fill="auto"/>
            <w:vAlign w:val="bottom"/>
          </w:tcPr>
          <w:p w14:paraId="2E9E29CA"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85</w:t>
            </w:r>
          </w:p>
        </w:tc>
        <w:tc>
          <w:tcPr>
            <w:tcW w:w="903" w:type="dxa"/>
            <w:shd w:val="clear" w:color="auto" w:fill="auto"/>
            <w:vAlign w:val="bottom"/>
          </w:tcPr>
          <w:p w14:paraId="04B5EAFA"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2041BF6"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66</w:t>
            </w:r>
          </w:p>
        </w:tc>
      </w:tr>
      <w:tr w:rsidR="007B4FD1" w:rsidRPr="00CF5345" w14:paraId="5C82B3E7" w14:textId="77777777" w:rsidTr="000A7D9E">
        <w:trPr>
          <w:trHeight w:val="20"/>
        </w:trPr>
        <w:tc>
          <w:tcPr>
            <w:tcW w:w="3960" w:type="dxa"/>
            <w:shd w:val="clear" w:color="auto" w:fill="auto"/>
          </w:tcPr>
          <w:p w14:paraId="708D4461"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ป้องกันความเสี่ยงของเงินลงทุนในตราสารหนี้สกุลเงินยูโรที่มีอัตราดอกเบี้ยลอยตัว</w:t>
            </w:r>
          </w:p>
        </w:tc>
        <w:tc>
          <w:tcPr>
            <w:tcW w:w="902" w:type="dxa"/>
            <w:shd w:val="clear" w:color="auto" w:fill="auto"/>
            <w:vAlign w:val="bottom"/>
          </w:tcPr>
          <w:p w14:paraId="76852CE1"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6E17BD61"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1FC92601"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2C3C045"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AB3CA9E"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4E70E80A"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07C91BBD" w14:textId="77777777" w:rsidTr="000A7D9E">
        <w:trPr>
          <w:trHeight w:val="20"/>
        </w:trPr>
        <w:tc>
          <w:tcPr>
            <w:tcW w:w="3960" w:type="dxa"/>
            <w:shd w:val="clear" w:color="auto" w:fill="auto"/>
          </w:tcPr>
          <w:p w14:paraId="1D3C90D1"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378C6AFB"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0F0FCD9"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820C641"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C629901"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1,333</w:t>
            </w:r>
          </w:p>
        </w:tc>
        <w:tc>
          <w:tcPr>
            <w:tcW w:w="903" w:type="dxa"/>
            <w:shd w:val="clear" w:color="auto" w:fill="auto"/>
            <w:vAlign w:val="bottom"/>
          </w:tcPr>
          <w:p w14:paraId="6D94C30E"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F0BEE7D"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1,333</w:t>
            </w:r>
          </w:p>
        </w:tc>
      </w:tr>
      <w:tr w:rsidR="007B4FD1" w:rsidRPr="00CF5345" w14:paraId="591E001E" w14:textId="77777777" w:rsidTr="000A7D9E">
        <w:trPr>
          <w:trHeight w:val="80"/>
        </w:trPr>
        <w:tc>
          <w:tcPr>
            <w:tcW w:w="3960" w:type="dxa"/>
            <w:shd w:val="clear" w:color="auto" w:fill="auto"/>
          </w:tcPr>
          <w:p w14:paraId="4939CB8B"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ยูโร)</w:t>
            </w:r>
          </w:p>
        </w:tc>
        <w:tc>
          <w:tcPr>
            <w:tcW w:w="902" w:type="dxa"/>
            <w:shd w:val="clear" w:color="auto" w:fill="auto"/>
            <w:vAlign w:val="bottom"/>
          </w:tcPr>
          <w:p w14:paraId="494281F1" w14:textId="77777777" w:rsidR="007B4FD1" w:rsidRPr="00CF5345" w:rsidRDefault="007B4FD1" w:rsidP="000A7D9E">
            <w:pPr>
              <w:tabs>
                <w:tab w:val="decimal" w:pos="579"/>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77FCA5A"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C82A355"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AC0B60A"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39</w:t>
            </w:r>
            <w:r w:rsidRPr="00CF5345">
              <w:rPr>
                <w:rFonts w:asciiTheme="majorBidi" w:hAnsiTheme="majorBidi"/>
                <w:cs/>
                <w:lang w:val="en-US"/>
              </w:rPr>
              <w:t>.</w:t>
            </w:r>
            <w:r w:rsidRPr="00CF5345">
              <w:rPr>
                <w:rFonts w:asciiTheme="majorBidi" w:hAnsiTheme="majorBidi" w:cstheme="majorBidi"/>
                <w:lang w:val="en-US"/>
              </w:rPr>
              <w:t>41</w:t>
            </w:r>
          </w:p>
        </w:tc>
        <w:tc>
          <w:tcPr>
            <w:tcW w:w="903" w:type="dxa"/>
            <w:shd w:val="clear" w:color="auto" w:fill="auto"/>
            <w:vAlign w:val="bottom"/>
          </w:tcPr>
          <w:p w14:paraId="2E148662"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47434E4"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39</w:t>
            </w:r>
            <w:r w:rsidRPr="00CF5345">
              <w:rPr>
                <w:rFonts w:asciiTheme="majorBidi" w:hAnsiTheme="majorBidi"/>
                <w:cs/>
                <w:lang w:val="en-US"/>
              </w:rPr>
              <w:t>.</w:t>
            </w:r>
            <w:r w:rsidRPr="00CF5345">
              <w:rPr>
                <w:rFonts w:asciiTheme="majorBidi" w:hAnsiTheme="majorBidi" w:cstheme="majorBidi"/>
                <w:lang w:val="en-US"/>
              </w:rPr>
              <w:t>41</w:t>
            </w:r>
          </w:p>
        </w:tc>
      </w:tr>
      <w:tr w:rsidR="007B4FD1" w:rsidRPr="00CF5345" w14:paraId="17454665" w14:textId="77777777" w:rsidTr="000A7D9E">
        <w:trPr>
          <w:trHeight w:val="20"/>
        </w:trPr>
        <w:tc>
          <w:tcPr>
            <w:tcW w:w="3960" w:type="dxa"/>
            <w:shd w:val="clear" w:color="auto" w:fill="auto"/>
          </w:tcPr>
          <w:p w14:paraId="6EF77150"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25C2F1EA" w14:textId="77777777" w:rsidR="007B4FD1" w:rsidRPr="00CF5345" w:rsidRDefault="007B4FD1" w:rsidP="000A7D9E">
            <w:pPr>
              <w:tabs>
                <w:tab w:val="decimal" w:pos="579"/>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2C76E8E"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7E9218A"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5B890CF"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18</w:t>
            </w:r>
          </w:p>
        </w:tc>
        <w:tc>
          <w:tcPr>
            <w:tcW w:w="903" w:type="dxa"/>
            <w:shd w:val="clear" w:color="auto" w:fill="auto"/>
            <w:vAlign w:val="bottom"/>
          </w:tcPr>
          <w:p w14:paraId="549841C5"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02003F8"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18</w:t>
            </w:r>
          </w:p>
        </w:tc>
      </w:tr>
      <w:tr w:rsidR="007B4FD1" w:rsidRPr="00CF5345" w14:paraId="2AD9AC66" w14:textId="77777777" w:rsidTr="000A7D9E">
        <w:trPr>
          <w:trHeight w:val="20"/>
        </w:trPr>
        <w:tc>
          <w:tcPr>
            <w:tcW w:w="3960" w:type="dxa"/>
            <w:shd w:val="clear" w:color="auto" w:fill="auto"/>
          </w:tcPr>
          <w:p w14:paraId="57AA4990"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สัญญาแลกเปลี่ยนอัตราดอกเบี้ยข้ามสกุลเงินต่างประเทศ         (บาท : ริงกิต) - ป้องกันความเสี่ยงของเงินลงทุนในตราสารหนี้สกุลเงินริงกิตที่มีอัตราดอกเบี้ยคงที่</w:t>
            </w:r>
          </w:p>
        </w:tc>
        <w:tc>
          <w:tcPr>
            <w:tcW w:w="902" w:type="dxa"/>
            <w:shd w:val="clear" w:color="auto" w:fill="auto"/>
            <w:vAlign w:val="bottom"/>
          </w:tcPr>
          <w:p w14:paraId="3AD4EDFB"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15BA99C4"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2A9B70A"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3DFD55F"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D097614"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5F03AB90" w14:textId="77777777" w:rsidR="007B4FD1" w:rsidRPr="00CF5345" w:rsidRDefault="007B4FD1" w:rsidP="000A7D9E">
            <w:pPr>
              <w:tabs>
                <w:tab w:val="decimal" w:pos="606"/>
              </w:tabs>
              <w:spacing w:line="280" w:lineRule="exact"/>
              <w:ind w:right="-27"/>
              <w:rPr>
                <w:rFonts w:asciiTheme="majorBidi" w:hAnsiTheme="majorBidi" w:cstheme="majorBidi"/>
                <w:cs/>
                <w:lang w:val="en-US"/>
              </w:rPr>
            </w:pPr>
          </w:p>
        </w:tc>
      </w:tr>
      <w:tr w:rsidR="007B4FD1" w:rsidRPr="00CF5345" w14:paraId="7BA34975" w14:textId="77777777" w:rsidTr="000A7D9E">
        <w:trPr>
          <w:trHeight w:val="20"/>
        </w:trPr>
        <w:tc>
          <w:tcPr>
            <w:tcW w:w="3960" w:type="dxa"/>
            <w:shd w:val="clear" w:color="auto" w:fill="auto"/>
          </w:tcPr>
          <w:p w14:paraId="7BB78CE8"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4BA5A7E7"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D271A11" w14:textId="77777777" w:rsidR="007B4FD1" w:rsidRPr="00CF5345" w:rsidRDefault="007B4FD1" w:rsidP="000A7D9E">
            <w:pPr>
              <w:tabs>
                <w:tab w:val="decimal" w:pos="672"/>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01FCD26"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4,720</w:t>
            </w:r>
          </w:p>
        </w:tc>
        <w:tc>
          <w:tcPr>
            <w:tcW w:w="903" w:type="dxa"/>
            <w:shd w:val="clear" w:color="auto" w:fill="auto"/>
            <w:vAlign w:val="bottom"/>
          </w:tcPr>
          <w:p w14:paraId="6F0E15E0"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hint="cs"/>
                <w:cs/>
                <w:lang w:val="en-US"/>
              </w:rPr>
              <w:t>1</w:t>
            </w:r>
            <w:r w:rsidRPr="00CF5345">
              <w:rPr>
                <w:rFonts w:asciiTheme="majorBidi" w:hAnsiTheme="majorBidi" w:cstheme="majorBidi"/>
                <w:lang w:val="en-US"/>
              </w:rPr>
              <w:t>,523</w:t>
            </w:r>
          </w:p>
        </w:tc>
        <w:tc>
          <w:tcPr>
            <w:tcW w:w="903" w:type="dxa"/>
            <w:shd w:val="clear" w:color="auto" w:fill="auto"/>
            <w:vAlign w:val="bottom"/>
          </w:tcPr>
          <w:p w14:paraId="0A6A21DF"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4A22647"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6,243</w:t>
            </w:r>
          </w:p>
        </w:tc>
      </w:tr>
      <w:tr w:rsidR="007B4FD1" w:rsidRPr="00CF5345" w14:paraId="196EBD54" w14:textId="77777777" w:rsidTr="000A7D9E">
        <w:trPr>
          <w:trHeight w:val="20"/>
        </w:trPr>
        <w:tc>
          <w:tcPr>
            <w:tcW w:w="3960" w:type="dxa"/>
            <w:shd w:val="clear" w:color="auto" w:fill="auto"/>
          </w:tcPr>
          <w:p w14:paraId="4245FB46"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ริงกิต)</w:t>
            </w:r>
          </w:p>
        </w:tc>
        <w:tc>
          <w:tcPr>
            <w:tcW w:w="902" w:type="dxa"/>
            <w:shd w:val="clear" w:color="auto" w:fill="auto"/>
            <w:vAlign w:val="bottom"/>
          </w:tcPr>
          <w:p w14:paraId="11C58A51"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2580FC1" w14:textId="77777777" w:rsidR="007B4FD1" w:rsidRPr="00CF5345" w:rsidRDefault="007B4FD1" w:rsidP="000A7D9E">
            <w:pPr>
              <w:tabs>
                <w:tab w:val="decimal" w:pos="672"/>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7614025" w14:textId="77777777" w:rsidR="007B4FD1" w:rsidRPr="00CF5345" w:rsidRDefault="007B4FD1" w:rsidP="007B4FD1">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7</w:t>
            </w:r>
            <w:r w:rsidRPr="007B4FD1">
              <w:rPr>
                <w:rFonts w:asciiTheme="majorBidi" w:hAnsiTheme="majorBidi" w:cstheme="majorBidi"/>
                <w:cs/>
                <w:lang w:val="en-US"/>
              </w:rPr>
              <w:t>.</w:t>
            </w:r>
            <w:r w:rsidRPr="00CF5345">
              <w:rPr>
                <w:rFonts w:asciiTheme="majorBidi" w:hAnsiTheme="majorBidi" w:cstheme="majorBidi"/>
                <w:lang w:val="en-US"/>
              </w:rPr>
              <w:t>82</w:t>
            </w:r>
          </w:p>
        </w:tc>
        <w:tc>
          <w:tcPr>
            <w:tcW w:w="903" w:type="dxa"/>
            <w:shd w:val="clear" w:color="auto" w:fill="auto"/>
            <w:vAlign w:val="bottom"/>
          </w:tcPr>
          <w:p w14:paraId="18E6ADE6"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7</w:t>
            </w:r>
            <w:r w:rsidRPr="00CF5345">
              <w:rPr>
                <w:rFonts w:asciiTheme="majorBidi" w:hAnsiTheme="majorBidi"/>
                <w:cs/>
                <w:lang w:val="en-US"/>
              </w:rPr>
              <w:t>.</w:t>
            </w:r>
            <w:r w:rsidRPr="00CF5345">
              <w:rPr>
                <w:rFonts w:asciiTheme="majorBidi" w:hAnsiTheme="majorBidi" w:cstheme="majorBidi"/>
                <w:lang w:val="en-US"/>
              </w:rPr>
              <w:t>93</w:t>
            </w:r>
          </w:p>
        </w:tc>
        <w:tc>
          <w:tcPr>
            <w:tcW w:w="903" w:type="dxa"/>
            <w:shd w:val="clear" w:color="auto" w:fill="auto"/>
          </w:tcPr>
          <w:p w14:paraId="64AA1DF4"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D4C0BD4"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7</w:t>
            </w:r>
            <w:r w:rsidRPr="00CF5345">
              <w:rPr>
                <w:rFonts w:asciiTheme="majorBidi" w:hAnsiTheme="majorBidi"/>
                <w:cs/>
                <w:lang w:val="en-US"/>
              </w:rPr>
              <w:t>.</w:t>
            </w:r>
            <w:r w:rsidRPr="00CF5345">
              <w:rPr>
                <w:rFonts w:asciiTheme="majorBidi" w:hAnsiTheme="majorBidi" w:cstheme="majorBidi"/>
                <w:lang w:val="en-US"/>
              </w:rPr>
              <w:t>85</w:t>
            </w:r>
          </w:p>
        </w:tc>
      </w:tr>
      <w:tr w:rsidR="007B4FD1" w:rsidRPr="00CF5345" w14:paraId="639C14A0" w14:textId="77777777" w:rsidTr="000A7D9E">
        <w:trPr>
          <w:trHeight w:val="20"/>
        </w:trPr>
        <w:tc>
          <w:tcPr>
            <w:tcW w:w="3960" w:type="dxa"/>
            <w:shd w:val="clear" w:color="auto" w:fill="auto"/>
          </w:tcPr>
          <w:p w14:paraId="4861F5FD"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7126C6C5"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7A467ED" w14:textId="77777777" w:rsidR="007B4FD1" w:rsidRPr="00CF5345" w:rsidRDefault="007B4FD1" w:rsidP="000A7D9E">
            <w:pPr>
              <w:tabs>
                <w:tab w:val="decimal" w:pos="672"/>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933F2BE" w14:textId="77777777" w:rsidR="007B4FD1" w:rsidRPr="00CF5345" w:rsidRDefault="007B4FD1" w:rsidP="007B4FD1">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hint="cs"/>
                <w:cs/>
                <w:lang w:val="en-US"/>
              </w:rPr>
              <w:t>2.14</w:t>
            </w:r>
          </w:p>
        </w:tc>
        <w:tc>
          <w:tcPr>
            <w:tcW w:w="903" w:type="dxa"/>
            <w:shd w:val="clear" w:color="auto" w:fill="auto"/>
            <w:vAlign w:val="bottom"/>
          </w:tcPr>
          <w:p w14:paraId="58F468C5"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2</w:t>
            </w:r>
            <w:r w:rsidRPr="00CF5345">
              <w:rPr>
                <w:rFonts w:asciiTheme="majorBidi" w:hAnsiTheme="majorBidi"/>
                <w:cs/>
                <w:lang w:val="en-US"/>
              </w:rPr>
              <w:t>.</w:t>
            </w:r>
            <w:r w:rsidRPr="00CF5345">
              <w:rPr>
                <w:rFonts w:asciiTheme="majorBidi" w:hAnsiTheme="majorBidi" w:cstheme="majorBidi"/>
                <w:lang w:val="en-US"/>
              </w:rPr>
              <w:t>44</w:t>
            </w:r>
          </w:p>
        </w:tc>
        <w:tc>
          <w:tcPr>
            <w:tcW w:w="903" w:type="dxa"/>
            <w:shd w:val="clear" w:color="auto" w:fill="auto"/>
          </w:tcPr>
          <w:p w14:paraId="33643040"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59BC332"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hint="cs"/>
                <w:cs/>
                <w:lang w:val="en-US"/>
              </w:rPr>
              <w:t>2.21</w:t>
            </w:r>
          </w:p>
        </w:tc>
      </w:tr>
    </w:tbl>
    <w:p w14:paraId="75D0388E" w14:textId="77777777" w:rsidR="007B4FD1" w:rsidRPr="00CF5345" w:rsidRDefault="007B4FD1" w:rsidP="007B4FD1">
      <w:pPr>
        <w:rPr>
          <w:rFonts w:asciiTheme="majorBidi" w:hAnsiTheme="majorBidi" w:cstheme="majorBidi"/>
          <w:sz w:val="2"/>
          <w:szCs w:val="2"/>
          <w:cs/>
        </w:rPr>
      </w:pPr>
      <w:r w:rsidRPr="00CF5345">
        <w:rPr>
          <w:rFonts w:asciiTheme="majorBidi" w:hAnsiTheme="majorBidi" w:cstheme="majorBidi" w:hint="cs"/>
          <w:sz w:val="2"/>
          <w:szCs w:val="2"/>
          <w:cs/>
        </w:rPr>
        <w:t>2.21</w:t>
      </w:r>
    </w:p>
    <w:p w14:paraId="50169825" w14:textId="77777777" w:rsidR="007B4FD1" w:rsidRPr="00CF5345" w:rsidRDefault="007B4FD1" w:rsidP="007B4FD1">
      <w:pPr>
        <w:spacing w:before="80"/>
        <w:ind w:left="547"/>
        <w:jc w:val="thaiDistribute"/>
        <w:rPr>
          <w:rFonts w:asciiTheme="majorBidi" w:hAnsiTheme="majorBidi" w:cstheme="majorBidi"/>
          <w:sz w:val="2"/>
          <w:szCs w:val="2"/>
          <w:lang w:val="en-US"/>
        </w:rPr>
      </w:pPr>
    </w:p>
    <w:p w14:paraId="0DD7A753" w14:textId="77777777" w:rsidR="007B4FD1" w:rsidRPr="00CF5345" w:rsidRDefault="007B4FD1" w:rsidP="007B4FD1">
      <w:pPr>
        <w:rPr>
          <w:rFonts w:cs="Times New Roman"/>
          <w:cs/>
        </w:rPr>
      </w:pPr>
      <w:r w:rsidRPr="00CF5345">
        <w:rPr>
          <w:cs/>
        </w:rPr>
        <w:br w:type="page"/>
      </w:r>
    </w:p>
    <w:tbl>
      <w:tblPr>
        <w:tblW w:w="9377" w:type="dxa"/>
        <w:tblInd w:w="450" w:type="dxa"/>
        <w:tblLayout w:type="fixed"/>
        <w:tblLook w:val="04A0" w:firstRow="1" w:lastRow="0" w:firstColumn="1" w:lastColumn="0" w:noHBand="0" w:noVBand="1"/>
      </w:tblPr>
      <w:tblGrid>
        <w:gridCol w:w="3960"/>
        <w:gridCol w:w="902"/>
        <w:gridCol w:w="903"/>
        <w:gridCol w:w="903"/>
        <w:gridCol w:w="903"/>
        <w:gridCol w:w="903"/>
        <w:gridCol w:w="903"/>
      </w:tblGrid>
      <w:tr w:rsidR="007B4FD1" w:rsidRPr="00CF5345" w14:paraId="4A8D892D" w14:textId="77777777" w:rsidTr="000A7D9E">
        <w:trPr>
          <w:trHeight w:val="20"/>
          <w:tblHeader/>
        </w:trPr>
        <w:tc>
          <w:tcPr>
            <w:tcW w:w="3960" w:type="dxa"/>
            <w:shd w:val="clear" w:color="auto" w:fill="auto"/>
            <w:vAlign w:val="bottom"/>
          </w:tcPr>
          <w:p w14:paraId="253AD380" w14:textId="77777777" w:rsidR="007B4FD1" w:rsidRPr="00CF5345" w:rsidRDefault="007B4FD1" w:rsidP="000A7D9E">
            <w:pPr>
              <w:spacing w:line="290" w:lineRule="exact"/>
              <w:jc w:val="center"/>
              <w:rPr>
                <w:rFonts w:asciiTheme="majorBidi" w:hAnsiTheme="majorBidi" w:cstheme="majorBidi"/>
                <w:cs/>
              </w:rPr>
            </w:pPr>
          </w:p>
        </w:tc>
        <w:tc>
          <w:tcPr>
            <w:tcW w:w="5417" w:type="dxa"/>
            <w:gridSpan w:val="6"/>
            <w:shd w:val="clear" w:color="auto" w:fill="auto"/>
            <w:vAlign w:val="bottom"/>
          </w:tcPr>
          <w:p w14:paraId="5CD09FC1"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งบการเงินรวมและงบการเงินเฉพาะธนาคาร</w:t>
            </w:r>
          </w:p>
        </w:tc>
      </w:tr>
      <w:tr w:rsidR="007B4FD1" w:rsidRPr="00CF5345" w14:paraId="38F078FA" w14:textId="77777777" w:rsidTr="000A7D9E">
        <w:trPr>
          <w:trHeight w:val="20"/>
          <w:tblHeader/>
        </w:trPr>
        <w:tc>
          <w:tcPr>
            <w:tcW w:w="3960" w:type="dxa"/>
            <w:shd w:val="clear" w:color="auto" w:fill="auto"/>
            <w:vAlign w:val="bottom"/>
          </w:tcPr>
          <w:p w14:paraId="32D469ED" w14:textId="77777777" w:rsidR="007B4FD1" w:rsidRPr="00CF5345" w:rsidRDefault="007B4FD1" w:rsidP="000A7D9E">
            <w:pPr>
              <w:spacing w:line="290" w:lineRule="exact"/>
              <w:jc w:val="center"/>
              <w:rPr>
                <w:rFonts w:asciiTheme="majorBidi" w:hAnsiTheme="majorBidi" w:cstheme="majorBidi"/>
                <w:cs/>
              </w:rPr>
            </w:pPr>
          </w:p>
        </w:tc>
        <w:tc>
          <w:tcPr>
            <w:tcW w:w="5417" w:type="dxa"/>
            <w:gridSpan w:val="6"/>
            <w:shd w:val="clear" w:color="auto" w:fill="auto"/>
            <w:vAlign w:val="bottom"/>
          </w:tcPr>
          <w:p w14:paraId="19F07620"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lang w:val="en-US"/>
              </w:rPr>
              <w:t>31</w:t>
            </w:r>
            <w:r w:rsidRPr="00CF5345">
              <w:rPr>
                <w:rFonts w:asciiTheme="majorBidi" w:hAnsiTheme="majorBidi" w:cstheme="majorBidi"/>
                <w:cs/>
              </w:rPr>
              <w:t xml:space="preserve"> ธันวาคม</w:t>
            </w:r>
            <w:r w:rsidRPr="00CF5345">
              <w:rPr>
                <w:rFonts w:asciiTheme="majorBidi" w:hAnsiTheme="majorBidi" w:cstheme="majorBidi" w:hint="cs"/>
                <w:cs/>
              </w:rPr>
              <w:t xml:space="preserve"> </w:t>
            </w:r>
            <w:r w:rsidRPr="00CF5345">
              <w:rPr>
                <w:rFonts w:asciiTheme="majorBidi" w:hAnsiTheme="majorBidi" w:cstheme="majorBidi"/>
                <w:lang w:val="en-US"/>
              </w:rPr>
              <w:t>2565</w:t>
            </w:r>
          </w:p>
        </w:tc>
      </w:tr>
      <w:tr w:rsidR="007B4FD1" w:rsidRPr="00CF5345" w14:paraId="7AEDE89C" w14:textId="77777777" w:rsidTr="000A7D9E">
        <w:trPr>
          <w:trHeight w:val="20"/>
          <w:tblHeader/>
        </w:trPr>
        <w:tc>
          <w:tcPr>
            <w:tcW w:w="3960" w:type="dxa"/>
            <w:vMerge w:val="restart"/>
            <w:shd w:val="clear" w:color="auto" w:fill="auto"/>
            <w:vAlign w:val="bottom"/>
          </w:tcPr>
          <w:p w14:paraId="7C5DD001"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ประเภทความเสี่ยง</w:t>
            </w:r>
          </w:p>
        </w:tc>
        <w:tc>
          <w:tcPr>
            <w:tcW w:w="5417" w:type="dxa"/>
            <w:gridSpan w:val="6"/>
            <w:shd w:val="clear" w:color="auto" w:fill="auto"/>
            <w:vAlign w:val="bottom"/>
          </w:tcPr>
          <w:p w14:paraId="3601B79E"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ระยะเวลาคงเหลือของสัญญา</w:t>
            </w:r>
          </w:p>
        </w:tc>
      </w:tr>
      <w:tr w:rsidR="007B4FD1" w:rsidRPr="00CF5345" w14:paraId="34766E6E" w14:textId="77777777" w:rsidTr="000A7D9E">
        <w:trPr>
          <w:trHeight w:val="51"/>
          <w:tblHeader/>
        </w:trPr>
        <w:tc>
          <w:tcPr>
            <w:tcW w:w="3960" w:type="dxa"/>
            <w:vMerge/>
            <w:shd w:val="clear" w:color="auto" w:fill="auto"/>
            <w:vAlign w:val="bottom"/>
          </w:tcPr>
          <w:p w14:paraId="14019C10"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p>
        </w:tc>
        <w:tc>
          <w:tcPr>
            <w:tcW w:w="902" w:type="dxa"/>
            <w:shd w:val="clear" w:color="auto" w:fill="auto"/>
            <w:vAlign w:val="bottom"/>
          </w:tcPr>
          <w:p w14:paraId="1CCCE12A"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 xml:space="preserve">น้อยกว่า            </w:t>
            </w:r>
            <w:r w:rsidRPr="00CF5345">
              <w:rPr>
                <w:rFonts w:asciiTheme="majorBidi" w:hAnsiTheme="majorBidi" w:cstheme="majorBidi"/>
                <w:lang w:val="en-US"/>
              </w:rPr>
              <w:t>1</w:t>
            </w:r>
            <w:r w:rsidRPr="00CF5345">
              <w:rPr>
                <w:rFonts w:asciiTheme="majorBidi" w:hAnsiTheme="majorBidi" w:cstheme="majorBidi"/>
                <w:cs/>
              </w:rPr>
              <w:t xml:space="preserve"> เดือน</w:t>
            </w:r>
          </w:p>
        </w:tc>
        <w:tc>
          <w:tcPr>
            <w:tcW w:w="903" w:type="dxa"/>
            <w:shd w:val="clear" w:color="auto" w:fill="auto"/>
            <w:vAlign w:val="bottom"/>
          </w:tcPr>
          <w:p w14:paraId="7AE6C971"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lang w:val="en-US"/>
              </w:rPr>
              <w:t xml:space="preserve">1 </w:t>
            </w:r>
            <w:r w:rsidRPr="00CF5345">
              <w:rPr>
                <w:rFonts w:asciiTheme="majorBidi" w:hAnsiTheme="majorBidi" w:cstheme="majorBidi"/>
                <w:cs/>
                <w:lang w:val="en-US"/>
              </w:rPr>
              <w:t xml:space="preserve">- </w:t>
            </w:r>
            <w:r w:rsidRPr="00CF5345">
              <w:rPr>
                <w:rFonts w:asciiTheme="majorBidi" w:hAnsiTheme="majorBidi" w:cstheme="majorBidi"/>
                <w:lang w:val="en-US"/>
              </w:rPr>
              <w:t>3</w:t>
            </w:r>
            <w:r w:rsidRPr="00CF5345">
              <w:rPr>
                <w:rFonts w:asciiTheme="majorBidi" w:hAnsiTheme="majorBidi" w:cstheme="majorBidi"/>
                <w:cs/>
              </w:rPr>
              <w:t xml:space="preserve"> เดือน</w:t>
            </w:r>
          </w:p>
        </w:tc>
        <w:tc>
          <w:tcPr>
            <w:tcW w:w="903" w:type="dxa"/>
            <w:shd w:val="clear" w:color="auto" w:fill="auto"/>
            <w:vAlign w:val="bottom"/>
          </w:tcPr>
          <w:p w14:paraId="02CAF54E"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 xml:space="preserve">มากกว่า        </w:t>
            </w:r>
            <w:r w:rsidRPr="00CF5345">
              <w:rPr>
                <w:rFonts w:asciiTheme="majorBidi" w:hAnsiTheme="majorBidi" w:cstheme="majorBidi"/>
                <w:lang w:val="en-US"/>
              </w:rPr>
              <w:t>3</w:t>
            </w:r>
            <w:r w:rsidRPr="00CF5345">
              <w:rPr>
                <w:rFonts w:asciiTheme="majorBidi" w:hAnsiTheme="majorBidi" w:cstheme="majorBidi"/>
                <w:cs/>
              </w:rPr>
              <w:t xml:space="preserve"> เดือน</w:t>
            </w:r>
            <w:r w:rsidRPr="00CF5345">
              <w:rPr>
                <w:rFonts w:asciiTheme="majorBidi" w:hAnsiTheme="majorBidi" w:cstheme="majorBidi"/>
                <w:cs/>
              </w:rPr>
              <w:br/>
              <w:t xml:space="preserve">- </w:t>
            </w:r>
            <w:r w:rsidRPr="00CF5345">
              <w:rPr>
                <w:rFonts w:asciiTheme="majorBidi" w:hAnsiTheme="majorBidi" w:cstheme="majorBidi"/>
                <w:lang w:val="en-US"/>
              </w:rPr>
              <w:t>1</w:t>
            </w:r>
            <w:r w:rsidRPr="00CF5345">
              <w:rPr>
                <w:rFonts w:asciiTheme="majorBidi" w:hAnsiTheme="majorBidi" w:cstheme="majorBidi"/>
                <w:cs/>
              </w:rPr>
              <w:t xml:space="preserve"> ปี</w:t>
            </w:r>
          </w:p>
        </w:tc>
        <w:tc>
          <w:tcPr>
            <w:tcW w:w="903" w:type="dxa"/>
            <w:shd w:val="clear" w:color="auto" w:fill="auto"/>
            <w:vAlign w:val="bottom"/>
          </w:tcPr>
          <w:p w14:paraId="3F31718D"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มากกว่า</w:t>
            </w:r>
            <w:r w:rsidRPr="00CF5345">
              <w:rPr>
                <w:rFonts w:asciiTheme="majorBidi" w:hAnsiTheme="majorBidi" w:cstheme="majorBidi"/>
                <w:cs/>
              </w:rPr>
              <w:br/>
            </w:r>
            <w:r w:rsidRPr="00CF5345">
              <w:rPr>
                <w:rFonts w:asciiTheme="majorBidi" w:hAnsiTheme="majorBidi" w:cstheme="majorBidi"/>
                <w:lang w:val="en-US"/>
              </w:rPr>
              <w:t>1</w:t>
            </w:r>
            <w:r w:rsidRPr="00CF5345">
              <w:rPr>
                <w:rFonts w:asciiTheme="majorBidi" w:hAnsiTheme="majorBidi" w:cstheme="majorBidi"/>
                <w:cs/>
              </w:rPr>
              <w:t xml:space="preserve"> ปี </w:t>
            </w:r>
            <w:r w:rsidRPr="00CF5345">
              <w:rPr>
                <w:rFonts w:asciiTheme="majorBidi" w:hAnsiTheme="majorBidi" w:cstheme="majorBidi"/>
                <w:cs/>
                <w:lang w:val="en-US"/>
              </w:rPr>
              <w:t xml:space="preserve">- </w:t>
            </w:r>
            <w:r w:rsidRPr="00CF5345">
              <w:rPr>
                <w:rFonts w:asciiTheme="majorBidi" w:hAnsiTheme="majorBidi" w:cstheme="majorBidi"/>
                <w:lang w:val="en-US"/>
              </w:rPr>
              <w:t>5</w:t>
            </w:r>
            <w:r w:rsidRPr="00CF5345">
              <w:rPr>
                <w:rFonts w:asciiTheme="majorBidi" w:hAnsiTheme="majorBidi" w:cstheme="majorBidi"/>
                <w:cs/>
              </w:rPr>
              <w:t xml:space="preserve"> ปี</w:t>
            </w:r>
          </w:p>
        </w:tc>
        <w:tc>
          <w:tcPr>
            <w:tcW w:w="903" w:type="dxa"/>
            <w:shd w:val="clear" w:color="auto" w:fill="auto"/>
            <w:vAlign w:val="bottom"/>
          </w:tcPr>
          <w:p w14:paraId="66DDFB40" w14:textId="77777777" w:rsidR="007B4FD1" w:rsidRPr="00CF5345" w:rsidRDefault="007B4FD1" w:rsidP="000A7D9E">
            <w:pPr>
              <w:pBdr>
                <w:bottom w:val="single" w:sz="4" w:space="1" w:color="auto"/>
              </w:pBdr>
              <w:spacing w:line="290" w:lineRule="exact"/>
              <w:ind w:right="71"/>
              <w:jc w:val="center"/>
              <w:rPr>
                <w:rFonts w:asciiTheme="majorBidi" w:hAnsiTheme="majorBidi" w:cstheme="majorBidi"/>
                <w:cs/>
              </w:rPr>
            </w:pPr>
            <w:r w:rsidRPr="00CF5345">
              <w:rPr>
                <w:rFonts w:asciiTheme="majorBidi" w:hAnsiTheme="majorBidi" w:cstheme="majorBidi"/>
                <w:cs/>
              </w:rPr>
              <w:t xml:space="preserve">มากกว่า    </w:t>
            </w:r>
            <w:r w:rsidRPr="00CF5345">
              <w:rPr>
                <w:rFonts w:asciiTheme="majorBidi" w:hAnsiTheme="majorBidi" w:cstheme="majorBidi"/>
                <w:lang w:val="en-US"/>
              </w:rPr>
              <w:t>5</w:t>
            </w:r>
            <w:r w:rsidRPr="00CF5345">
              <w:rPr>
                <w:rFonts w:asciiTheme="majorBidi" w:hAnsiTheme="majorBidi" w:cstheme="majorBidi"/>
                <w:cs/>
              </w:rPr>
              <w:t xml:space="preserve"> ปี</w:t>
            </w:r>
          </w:p>
        </w:tc>
        <w:tc>
          <w:tcPr>
            <w:tcW w:w="903" w:type="dxa"/>
            <w:shd w:val="clear" w:color="auto" w:fill="auto"/>
            <w:vAlign w:val="bottom"/>
          </w:tcPr>
          <w:p w14:paraId="6CFCAC9A" w14:textId="77777777" w:rsidR="007B4FD1" w:rsidRPr="00CF5345" w:rsidRDefault="007B4FD1" w:rsidP="000A7D9E">
            <w:pPr>
              <w:pBdr>
                <w:bottom w:val="single" w:sz="4" w:space="1" w:color="auto"/>
              </w:pBdr>
              <w:spacing w:line="290" w:lineRule="exact"/>
              <w:jc w:val="center"/>
              <w:rPr>
                <w:rFonts w:asciiTheme="majorBidi" w:hAnsiTheme="majorBidi" w:cstheme="majorBidi"/>
                <w:cs/>
              </w:rPr>
            </w:pPr>
            <w:r w:rsidRPr="00CF5345">
              <w:rPr>
                <w:rFonts w:asciiTheme="majorBidi" w:hAnsiTheme="majorBidi" w:cstheme="majorBidi"/>
                <w:cs/>
              </w:rPr>
              <w:t>รวม</w:t>
            </w:r>
          </w:p>
        </w:tc>
      </w:tr>
      <w:tr w:rsidR="007B4FD1" w:rsidRPr="00CF5345" w14:paraId="2F1D7FB7" w14:textId="77777777" w:rsidTr="000A7D9E">
        <w:trPr>
          <w:trHeight w:val="20"/>
        </w:trPr>
        <w:tc>
          <w:tcPr>
            <w:tcW w:w="4862" w:type="dxa"/>
            <w:gridSpan w:val="2"/>
            <w:shd w:val="clear" w:color="auto" w:fill="auto"/>
          </w:tcPr>
          <w:p w14:paraId="3E774DC0" w14:textId="77777777" w:rsidR="007B4FD1" w:rsidRPr="00CF5345" w:rsidRDefault="007B4FD1" w:rsidP="000A7D9E">
            <w:pPr>
              <w:spacing w:line="290" w:lineRule="exact"/>
              <w:rPr>
                <w:rFonts w:asciiTheme="majorBidi" w:hAnsiTheme="majorBidi" w:cstheme="majorBidi"/>
                <w:cs/>
              </w:rPr>
            </w:pPr>
            <w:r w:rsidRPr="00CF5345">
              <w:rPr>
                <w:rFonts w:asciiTheme="majorBidi" w:hAnsiTheme="majorBidi" w:cstheme="majorBidi"/>
                <w:b/>
                <w:bCs/>
                <w:u w:val="single"/>
                <w:cs/>
              </w:rPr>
              <w:t>การป้องกันความเสี่ยงในมูลค่ายุติธรรม - ความเสี่ยงด้านอัตราดอกเบี้ย</w:t>
            </w:r>
          </w:p>
        </w:tc>
        <w:tc>
          <w:tcPr>
            <w:tcW w:w="903" w:type="dxa"/>
            <w:shd w:val="clear" w:color="auto" w:fill="auto"/>
            <w:vAlign w:val="bottom"/>
          </w:tcPr>
          <w:p w14:paraId="01EE85C9"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368F2AFD"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2D7103E1"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63AEA2A8"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3DA2F1A8" w14:textId="77777777" w:rsidR="007B4FD1" w:rsidRPr="00CF5345" w:rsidRDefault="007B4FD1" w:rsidP="000A7D9E">
            <w:pPr>
              <w:spacing w:line="290" w:lineRule="exact"/>
              <w:jc w:val="right"/>
              <w:rPr>
                <w:rFonts w:asciiTheme="majorBidi" w:hAnsiTheme="majorBidi" w:cstheme="majorBidi"/>
                <w:cs/>
              </w:rPr>
            </w:pPr>
          </w:p>
        </w:tc>
      </w:tr>
      <w:tr w:rsidR="007B4FD1" w:rsidRPr="00CF5345" w14:paraId="5AF34B6C" w14:textId="77777777" w:rsidTr="000A7D9E">
        <w:trPr>
          <w:trHeight w:val="20"/>
        </w:trPr>
        <w:tc>
          <w:tcPr>
            <w:tcW w:w="3960" w:type="dxa"/>
            <w:shd w:val="clear" w:color="auto" w:fill="auto"/>
          </w:tcPr>
          <w:p w14:paraId="19B9667A" w14:textId="77777777" w:rsidR="007B4FD1" w:rsidRPr="00CF5345" w:rsidRDefault="007B4FD1" w:rsidP="000A7D9E">
            <w:pPr>
              <w:spacing w:line="290" w:lineRule="exact"/>
              <w:ind w:left="149" w:hanging="149"/>
              <w:rPr>
                <w:rFonts w:asciiTheme="majorBidi" w:hAnsiTheme="majorBidi" w:cstheme="majorBidi"/>
                <w:cs/>
              </w:rPr>
            </w:pPr>
            <w:r w:rsidRPr="00CF5345">
              <w:rPr>
                <w:rFonts w:asciiTheme="majorBidi" w:hAnsiTheme="majorBidi" w:cstheme="majorBidi"/>
                <w:cs/>
              </w:rPr>
              <w:t xml:space="preserve">สัญญาแลกเปลี่ยนอัตราดอกเบี้ยป้องกันความเสี่ยงของเงินกู้ยืมสกุลเงินบาทที่มีอัตราดอกเบี้ยคงที่ </w:t>
            </w:r>
          </w:p>
        </w:tc>
        <w:tc>
          <w:tcPr>
            <w:tcW w:w="902" w:type="dxa"/>
            <w:shd w:val="clear" w:color="auto" w:fill="auto"/>
            <w:vAlign w:val="bottom"/>
          </w:tcPr>
          <w:p w14:paraId="789D055F"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3AE41069"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5A567292"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4176307E"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6E2F295D" w14:textId="77777777" w:rsidR="007B4FD1" w:rsidRPr="00CF5345" w:rsidRDefault="007B4FD1" w:rsidP="000A7D9E">
            <w:pPr>
              <w:spacing w:line="290" w:lineRule="exact"/>
              <w:jc w:val="right"/>
              <w:rPr>
                <w:rFonts w:asciiTheme="majorBidi" w:hAnsiTheme="majorBidi" w:cstheme="majorBidi"/>
                <w:cs/>
              </w:rPr>
            </w:pPr>
          </w:p>
        </w:tc>
        <w:tc>
          <w:tcPr>
            <w:tcW w:w="903" w:type="dxa"/>
            <w:shd w:val="clear" w:color="auto" w:fill="auto"/>
            <w:vAlign w:val="bottom"/>
          </w:tcPr>
          <w:p w14:paraId="2252BB97" w14:textId="77777777" w:rsidR="007B4FD1" w:rsidRPr="00CF5345" w:rsidRDefault="007B4FD1" w:rsidP="000A7D9E">
            <w:pPr>
              <w:spacing w:line="290" w:lineRule="exact"/>
              <w:jc w:val="right"/>
              <w:rPr>
                <w:rFonts w:asciiTheme="majorBidi" w:hAnsiTheme="majorBidi" w:cstheme="majorBidi"/>
                <w:cs/>
              </w:rPr>
            </w:pPr>
          </w:p>
        </w:tc>
      </w:tr>
      <w:tr w:rsidR="007B4FD1" w:rsidRPr="00CF5345" w14:paraId="5C95C70C" w14:textId="77777777" w:rsidTr="000A7D9E">
        <w:trPr>
          <w:trHeight w:val="20"/>
        </w:trPr>
        <w:tc>
          <w:tcPr>
            <w:tcW w:w="3960" w:type="dxa"/>
            <w:shd w:val="clear" w:color="auto" w:fill="auto"/>
          </w:tcPr>
          <w:p w14:paraId="42A15795"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42A9D7CE"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8C8CA2A"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1,200</w:t>
            </w:r>
          </w:p>
        </w:tc>
        <w:tc>
          <w:tcPr>
            <w:tcW w:w="903" w:type="dxa"/>
            <w:shd w:val="clear" w:color="auto" w:fill="auto"/>
            <w:vAlign w:val="bottom"/>
          </w:tcPr>
          <w:p w14:paraId="1A0055F2"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7,539</w:t>
            </w:r>
          </w:p>
        </w:tc>
        <w:tc>
          <w:tcPr>
            <w:tcW w:w="903" w:type="dxa"/>
            <w:shd w:val="clear" w:color="auto" w:fill="auto"/>
            <w:vAlign w:val="bottom"/>
          </w:tcPr>
          <w:p w14:paraId="19EDF098"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32,082</w:t>
            </w:r>
          </w:p>
        </w:tc>
        <w:tc>
          <w:tcPr>
            <w:tcW w:w="903" w:type="dxa"/>
            <w:shd w:val="clear" w:color="auto" w:fill="auto"/>
            <w:vAlign w:val="bottom"/>
          </w:tcPr>
          <w:p w14:paraId="5833BC3A"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430</w:t>
            </w:r>
          </w:p>
        </w:tc>
        <w:tc>
          <w:tcPr>
            <w:tcW w:w="903" w:type="dxa"/>
            <w:shd w:val="clear" w:color="auto" w:fill="auto"/>
            <w:vAlign w:val="bottom"/>
          </w:tcPr>
          <w:p w14:paraId="53C8E213"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41,251</w:t>
            </w:r>
          </w:p>
        </w:tc>
      </w:tr>
      <w:tr w:rsidR="007B4FD1" w:rsidRPr="00CF5345" w14:paraId="49E6A1EE" w14:textId="77777777" w:rsidTr="000A7D9E">
        <w:trPr>
          <w:trHeight w:val="20"/>
        </w:trPr>
        <w:tc>
          <w:tcPr>
            <w:tcW w:w="3960" w:type="dxa"/>
            <w:shd w:val="clear" w:color="auto" w:fill="auto"/>
          </w:tcPr>
          <w:p w14:paraId="7901F085"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5A75245D"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B00DBF9"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0</w:t>
            </w:r>
            <w:r w:rsidRPr="00CF5345">
              <w:rPr>
                <w:rFonts w:asciiTheme="majorBidi" w:hAnsiTheme="majorBidi"/>
                <w:cs/>
                <w:lang w:val="en-US"/>
              </w:rPr>
              <w:t>.</w:t>
            </w:r>
            <w:r w:rsidRPr="00CF5345">
              <w:rPr>
                <w:rFonts w:asciiTheme="majorBidi" w:hAnsiTheme="majorBidi" w:cstheme="majorBidi"/>
                <w:lang w:val="en-US"/>
              </w:rPr>
              <w:t>85</w:t>
            </w:r>
          </w:p>
        </w:tc>
        <w:tc>
          <w:tcPr>
            <w:tcW w:w="903" w:type="dxa"/>
            <w:shd w:val="clear" w:color="auto" w:fill="auto"/>
            <w:vAlign w:val="bottom"/>
          </w:tcPr>
          <w:p w14:paraId="4B03D7A4"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0</w:t>
            </w:r>
            <w:r w:rsidRPr="00CF5345">
              <w:rPr>
                <w:rFonts w:asciiTheme="majorBidi" w:hAnsiTheme="majorBidi"/>
                <w:cs/>
                <w:lang w:val="en-US"/>
              </w:rPr>
              <w:t>.</w:t>
            </w:r>
            <w:r w:rsidRPr="00CF5345">
              <w:rPr>
                <w:rFonts w:asciiTheme="majorBidi" w:hAnsiTheme="majorBidi" w:cstheme="majorBidi"/>
                <w:lang w:val="en-US"/>
              </w:rPr>
              <w:t>56</w:t>
            </w:r>
          </w:p>
        </w:tc>
        <w:tc>
          <w:tcPr>
            <w:tcW w:w="903" w:type="dxa"/>
            <w:shd w:val="clear" w:color="auto" w:fill="auto"/>
            <w:vAlign w:val="bottom"/>
          </w:tcPr>
          <w:p w14:paraId="6D7495E7"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52</w:t>
            </w:r>
          </w:p>
        </w:tc>
        <w:tc>
          <w:tcPr>
            <w:tcW w:w="903" w:type="dxa"/>
            <w:shd w:val="clear" w:color="auto" w:fill="auto"/>
            <w:vAlign w:val="bottom"/>
          </w:tcPr>
          <w:p w14:paraId="2CA7AB44"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79</w:t>
            </w:r>
          </w:p>
        </w:tc>
        <w:tc>
          <w:tcPr>
            <w:tcW w:w="903" w:type="dxa"/>
            <w:shd w:val="clear" w:color="auto" w:fill="auto"/>
            <w:vAlign w:val="bottom"/>
          </w:tcPr>
          <w:p w14:paraId="37621C5B"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33</w:t>
            </w:r>
          </w:p>
        </w:tc>
      </w:tr>
      <w:tr w:rsidR="007B4FD1" w:rsidRPr="00CF5345" w14:paraId="2D19FBC4" w14:textId="77777777" w:rsidTr="000A7D9E">
        <w:trPr>
          <w:trHeight w:val="20"/>
        </w:trPr>
        <w:tc>
          <w:tcPr>
            <w:tcW w:w="3960" w:type="dxa"/>
            <w:shd w:val="clear" w:color="auto" w:fill="auto"/>
          </w:tcPr>
          <w:p w14:paraId="2FDEFD41"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อัตราดอกเบี้ยลอยตัวเฉลี่ย (ร้อยละ)</w:t>
            </w:r>
          </w:p>
        </w:tc>
        <w:tc>
          <w:tcPr>
            <w:tcW w:w="902" w:type="dxa"/>
            <w:shd w:val="clear" w:color="auto" w:fill="auto"/>
            <w:vAlign w:val="bottom"/>
          </w:tcPr>
          <w:p w14:paraId="18A67FA1"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67B153C"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0</w:t>
            </w:r>
            <w:r w:rsidRPr="00CF5345">
              <w:rPr>
                <w:rFonts w:asciiTheme="majorBidi" w:hAnsiTheme="majorBidi"/>
                <w:cs/>
                <w:lang w:val="en-US"/>
              </w:rPr>
              <w:t>.</w:t>
            </w:r>
            <w:r w:rsidRPr="00CF5345">
              <w:rPr>
                <w:rFonts w:asciiTheme="majorBidi" w:hAnsiTheme="majorBidi" w:cstheme="majorBidi"/>
                <w:lang w:val="en-US"/>
              </w:rPr>
              <w:t>64</w:t>
            </w:r>
          </w:p>
        </w:tc>
        <w:tc>
          <w:tcPr>
            <w:tcW w:w="903" w:type="dxa"/>
            <w:shd w:val="clear" w:color="auto" w:fill="auto"/>
            <w:vAlign w:val="bottom"/>
          </w:tcPr>
          <w:p w14:paraId="7AEA7F27"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10</w:t>
            </w:r>
          </w:p>
        </w:tc>
        <w:tc>
          <w:tcPr>
            <w:tcW w:w="903" w:type="dxa"/>
            <w:shd w:val="clear" w:color="auto" w:fill="auto"/>
            <w:vAlign w:val="bottom"/>
          </w:tcPr>
          <w:p w14:paraId="111CEBA3"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25</w:t>
            </w:r>
          </w:p>
        </w:tc>
        <w:tc>
          <w:tcPr>
            <w:tcW w:w="903" w:type="dxa"/>
            <w:shd w:val="clear" w:color="auto" w:fill="auto"/>
            <w:vAlign w:val="bottom"/>
          </w:tcPr>
          <w:p w14:paraId="1D88986B"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31</w:t>
            </w:r>
          </w:p>
        </w:tc>
        <w:tc>
          <w:tcPr>
            <w:tcW w:w="903" w:type="dxa"/>
            <w:shd w:val="clear" w:color="auto" w:fill="auto"/>
            <w:vAlign w:val="bottom"/>
          </w:tcPr>
          <w:p w14:paraId="1C4C104C"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21</w:t>
            </w:r>
          </w:p>
        </w:tc>
      </w:tr>
      <w:tr w:rsidR="007B4FD1" w:rsidRPr="00CF5345" w14:paraId="06E4DF52" w14:textId="77777777" w:rsidTr="000A7D9E">
        <w:trPr>
          <w:trHeight w:val="20"/>
        </w:trPr>
        <w:tc>
          <w:tcPr>
            <w:tcW w:w="3960" w:type="dxa"/>
            <w:shd w:val="clear" w:color="auto" w:fill="auto"/>
          </w:tcPr>
          <w:p w14:paraId="58DC64F8" w14:textId="77777777" w:rsidR="007B4FD1" w:rsidRPr="00CF5345" w:rsidRDefault="007B4FD1" w:rsidP="000A7D9E">
            <w:pPr>
              <w:spacing w:line="290" w:lineRule="exact"/>
              <w:ind w:left="149" w:hanging="149"/>
              <w:rPr>
                <w:rFonts w:asciiTheme="majorBidi" w:hAnsiTheme="majorBidi" w:cstheme="majorBidi"/>
                <w:cs/>
              </w:rPr>
            </w:pPr>
            <w:r w:rsidRPr="00CF5345">
              <w:rPr>
                <w:rFonts w:asciiTheme="majorBidi" w:hAnsiTheme="majorBidi" w:cstheme="majorBidi"/>
                <w:cs/>
              </w:rPr>
              <w:t xml:space="preserve">สัญญาแลกเปลี่ยนอัตราดอกเบี้ยป้องกันความเสี่ยงของเงินกู้ยืมสกุลเงินดอลลาร์สหรัฐอเมริกาที่มีอัตราดอกเบี้ยคงที่ </w:t>
            </w:r>
          </w:p>
        </w:tc>
        <w:tc>
          <w:tcPr>
            <w:tcW w:w="902" w:type="dxa"/>
            <w:shd w:val="clear" w:color="auto" w:fill="auto"/>
            <w:vAlign w:val="bottom"/>
          </w:tcPr>
          <w:p w14:paraId="1A1A64F9" w14:textId="77777777" w:rsidR="007B4FD1" w:rsidRPr="00CF5345"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01A066FF" w14:textId="77777777" w:rsidR="007B4FD1" w:rsidRPr="00CF5345"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019C0381" w14:textId="77777777" w:rsidR="007B4FD1" w:rsidRPr="00CF5345" w:rsidRDefault="007B4FD1" w:rsidP="000A7D9E">
            <w:pPr>
              <w:tabs>
                <w:tab w:val="decimal" w:pos="606"/>
              </w:tabs>
              <w:spacing w:line="290" w:lineRule="exact"/>
              <w:ind w:right="-27"/>
              <w:rPr>
                <w:rFonts w:asciiTheme="majorBidi" w:hAnsiTheme="majorBidi" w:cstheme="majorBidi"/>
                <w:cs/>
                <w:lang w:val="en-US"/>
              </w:rPr>
            </w:pPr>
          </w:p>
        </w:tc>
        <w:tc>
          <w:tcPr>
            <w:tcW w:w="903" w:type="dxa"/>
            <w:shd w:val="clear" w:color="auto" w:fill="auto"/>
            <w:vAlign w:val="bottom"/>
          </w:tcPr>
          <w:p w14:paraId="593F2E8D" w14:textId="77777777" w:rsidR="007B4FD1" w:rsidRPr="00CF5345"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67E9AF85" w14:textId="77777777" w:rsidR="007B4FD1" w:rsidRPr="00CF5345"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0AFF802C" w14:textId="77777777" w:rsidR="007B4FD1" w:rsidRPr="00CF5345" w:rsidRDefault="007B4FD1" w:rsidP="000A7D9E">
            <w:pPr>
              <w:tabs>
                <w:tab w:val="decimal" w:pos="606"/>
              </w:tabs>
              <w:spacing w:line="290" w:lineRule="exact"/>
              <w:ind w:right="-27"/>
              <w:rPr>
                <w:rFonts w:asciiTheme="majorBidi" w:hAnsiTheme="majorBidi" w:cstheme="majorBidi"/>
                <w:cs/>
              </w:rPr>
            </w:pPr>
          </w:p>
        </w:tc>
      </w:tr>
      <w:tr w:rsidR="007B4FD1" w:rsidRPr="00CF5345" w14:paraId="146DE14D" w14:textId="77777777" w:rsidTr="000A7D9E">
        <w:trPr>
          <w:trHeight w:val="20"/>
        </w:trPr>
        <w:tc>
          <w:tcPr>
            <w:tcW w:w="3960" w:type="dxa"/>
            <w:shd w:val="clear" w:color="auto" w:fill="auto"/>
          </w:tcPr>
          <w:p w14:paraId="1557FD45"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6B9C078C"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BDA6AA3"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539D4E4"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2,074</w:t>
            </w:r>
          </w:p>
        </w:tc>
        <w:tc>
          <w:tcPr>
            <w:tcW w:w="903" w:type="dxa"/>
            <w:shd w:val="clear" w:color="auto" w:fill="auto"/>
            <w:vAlign w:val="bottom"/>
          </w:tcPr>
          <w:p w14:paraId="76A91B52"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25,019</w:t>
            </w:r>
          </w:p>
        </w:tc>
        <w:tc>
          <w:tcPr>
            <w:tcW w:w="903" w:type="dxa"/>
            <w:shd w:val="clear" w:color="auto" w:fill="auto"/>
            <w:vAlign w:val="bottom"/>
          </w:tcPr>
          <w:p w14:paraId="508A1997"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D0498FC"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27,093</w:t>
            </w:r>
          </w:p>
        </w:tc>
      </w:tr>
      <w:tr w:rsidR="007B4FD1" w:rsidRPr="00CF5345" w14:paraId="4147398A" w14:textId="77777777" w:rsidTr="000A7D9E">
        <w:trPr>
          <w:trHeight w:val="20"/>
        </w:trPr>
        <w:tc>
          <w:tcPr>
            <w:tcW w:w="3960" w:type="dxa"/>
            <w:shd w:val="clear" w:color="auto" w:fill="auto"/>
          </w:tcPr>
          <w:p w14:paraId="56691413"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1833F339"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C068EC7"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2A01D31"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0</w:t>
            </w:r>
            <w:r w:rsidRPr="00CF5345">
              <w:rPr>
                <w:rFonts w:asciiTheme="majorBidi" w:hAnsiTheme="majorBidi"/>
                <w:cs/>
                <w:lang w:val="en-US"/>
              </w:rPr>
              <w:t>.</w:t>
            </w:r>
            <w:r w:rsidRPr="00CF5345">
              <w:rPr>
                <w:rFonts w:asciiTheme="majorBidi" w:hAnsiTheme="majorBidi" w:cstheme="majorBidi"/>
                <w:lang w:val="en-US"/>
              </w:rPr>
              <w:t>59</w:t>
            </w:r>
          </w:p>
        </w:tc>
        <w:tc>
          <w:tcPr>
            <w:tcW w:w="903" w:type="dxa"/>
            <w:shd w:val="clear" w:color="auto" w:fill="auto"/>
            <w:vAlign w:val="bottom"/>
          </w:tcPr>
          <w:p w14:paraId="138CC3C9"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4</w:t>
            </w:r>
            <w:r w:rsidRPr="00CF5345">
              <w:rPr>
                <w:rFonts w:asciiTheme="majorBidi" w:hAnsiTheme="majorBidi"/>
                <w:cs/>
                <w:lang w:val="en-US"/>
              </w:rPr>
              <w:t>.</w:t>
            </w:r>
            <w:r w:rsidRPr="00CF5345">
              <w:rPr>
                <w:rFonts w:asciiTheme="majorBidi" w:hAnsiTheme="majorBidi" w:cstheme="majorBidi"/>
                <w:lang w:val="en-US"/>
              </w:rPr>
              <w:t>17</w:t>
            </w:r>
          </w:p>
        </w:tc>
        <w:tc>
          <w:tcPr>
            <w:tcW w:w="903" w:type="dxa"/>
            <w:shd w:val="clear" w:color="auto" w:fill="auto"/>
            <w:vAlign w:val="bottom"/>
          </w:tcPr>
          <w:p w14:paraId="1A3FA77A"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708A24E"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3</w:t>
            </w:r>
            <w:r w:rsidRPr="00CF5345">
              <w:rPr>
                <w:rFonts w:asciiTheme="majorBidi" w:hAnsiTheme="majorBidi"/>
                <w:cs/>
                <w:lang w:val="en-US"/>
              </w:rPr>
              <w:t>.</w:t>
            </w:r>
            <w:r w:rsidRPr="00CF5345">
              <w:rPr>
                <w:rFonts w:asciiTheme="majorBidi" w:hAnsiTheme="majorBidi" w:cstheme="majorBidi"/>
                <w:lang w:val="en-US"/>
              </w:rPr>
              <w:t>89</w:t>
            </w:r>
          </w:p>
        </w:tc>
      </w:tr>
      <w:tr w:rsidR="007B4FD1" w:rsidRPr="00CF5345" w14:paraId="58A0F9C2" w14:textId="77777777" w:rsidTr="000A7D9E">
        <w:trPr>
          <w:trHeight w:val="20"/>
        </w:trPr>
        <w:tc>
          <w:tcPr>
            <w:tcW w:w="3960" w:type="dxa"/>
            <w:shd w:val="clear" w:color="auto" w:fill="auto"/>
          </w:tcPr>
          <w:p w14:paraId="64774D9B"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อัตราดอกเบี้ยลอยตัวเฉลี่ย (ร้อยละ)</w:t>
            </w:r>
          </w:p>
        </w:tc>
        <w:tc>
          <w:tcPr>
            <w:tcW w:w="902" w:type="dxa"/>
            <w:shd w:val="clear" w:color="auto" w:fill="auto"/>
            <w:vAlign w:val="bottom"/>
          </w:tcPr>
          <w:p w14:paraId="4FE9116B"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B4E151B"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D8C817A"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4</w:t>
            </w:r>
            <w:r w:rsidRPr="00CF5345">
              <w:rPr>
                <w:rFonts w:asciiTheme="majorBidi" w:hAnsiTheme="majorBidi"/>
                <w:cs/>
                <w:lang w:val="en-US"/>
              </w:rPr>
              <w:t>.</w:t>
            </w:r>
            <w:r w:rsidRPr="00CF5345">
              <w:rPr>
                <w:rFonts w:asciiTheme="majorBidi" w:hAnsiTheme="majorBidi" w:cstheme="majorBidi"/>
                <w:lang w:val="en-US"/>
              </w:rPr>
              <w:t>03</w:t>
            </w:r>
          </w:p>
        </w:tc>
        <w:tc>
          <w:tcPr>
            <w:tcW w:w="903" w:type="dxa"/>
            <w:shd w:val="clear" w:color="auto" w:fill="auto"/>
            <w:vAlign w:val="bottom"/>
          </w:tcPr>
          <w:p w14:paraId="525008E6"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6</w:t>
            </w:r>
            <w:r w:rsidRPr="00CF5345">
              <w:rPr>
                <w:rFonts w:asciiTheme="majorBidi" w:hAnsiTheme="majorBidi"/>
                <w:cs/>
                <w:lang w:val="en-US"/>
              </w:rPr>
              <w:t>.</w:t>
            </w:r>
            <w:r w:rsidRPr="00CF5345">
              <w:rPr>
                <w:rFonts w:asciiTheme="majorBidi" w:hAnsiTheme="majorBidi" w:cstheme="majorBidi"/>
                <w:lang w:val="en-US"/>
              </w:rPr>
              <w:t>50</w:t>
            </w:r>
          </w:p>
        </w:tc>
        <w:tc>
          <w:tcPr>
            <w:tcW w:w="903" w:type="dxa"/>
            <w:shd w:val="clear" w:color="auto" w:fill="auto"/>
            <w:vAlign w:val="bottom"/>
          </w:tcPr>
          <w:p w14:paraId="637248C1"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25DEEDA"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6</w:t>
            </w:r>
            <w:r w:rsidRPr="00CF5345">
              <w:rPr>
                <w:rFonts w:asciiTheme="majorBidi" w:hAnsiTheme="majorBidi"/>
                <w:cs/>
                <w:lang w:val="en-US"/>
              </w:rPr>
              <w:t>.</w:t>
            </w:r>
            <w:r w:rsidRPr="00CF5345">
              <w:rPr>
                <w:rFonts w:asciiTheme="majorBidi" w:hAnsiTheme="majorBidi" w:cstheme="majorBidi"/>
                <w:lang w:val="en-US"/>
              </w:rPr>
              <w:t>31</w:t>
            </w:r>
          </w:p>
        </w:tc>
      </w:tr>
      <w:tr w:rsidR="007B4FD1" w:rsidRPr="00CF5345" w14:paraId="47FB222B" w14:textId="77777777" w:rsidTr="000A7D9E">
        <w:trPr>
          <w:trHeight w:val="60"/>
        </w:trPr>
        <w:tc>
          <w:tcPr>
            <w:tcW w:w="3960" w:type="dxa"/>
            <w:shd w:val="clear" w:color="auto" w:fill="auto"/>
          </w:tcPr>
          <w:p w14:paraId="329A7C24" w14:textId="77777777" w:rsidR="007B4FD1" w:rsidRPr="00CF5345" w:rsidRDefault="007B4FD1" w:rsidP="000A7D9E">
            <w:pPr>
              <w:spacing w:line="290" w:lineRule="exact"/>
              <w:ind w:left="149" w:hanging="149"/>
              <w:rPr>
                <w:rFonts w:asciiTheme="majorBidi" w:hAnsiTheme="majorBidi" w:cstheme="majorBidi"/>
                <w:cs/>
              </w:rPr>
            </w:pPr>
            <w:r w:rsidRPr="00CF5345">
              <w:rPr>
                <w:rFonts w:asciiTheme="majorBidi" w:hAnsiTheme="majorBidi" w:cstheme="majorBidi"/>
                <w:cs/>
              </w:rPr>
              <w:t xml:space="preserve">สัญญาแลกเปลี่ยนอัตราดอกเบี้ยป้องกันความเสี่ยงของ                  </w:t>
            </w:r>
            <w:r w:rsidRPr="00CF5345">
              <w:rPr>
                <w:rFonts w:asciiTheme="majorBidi" w:hAnsiTheme="majorBidi" w:cstheme="majorBidi" w:hint="cs"/>
                <w:cs/>
              </w:rPr>
              <w:t>เงินให้สินเชื่อแก่ลูกหนี้</w:t>
            </w:r>
            <w:r w:rsidRPr="00CF5345">
              <w:rPr>
                <w:rFonts w:asciiTheme="majorBidi" w:hAnsiTheme="majorBidi" w:cstheme="majorBidi"/>
                <w:cs/>
              </w:rPr>
              <w:t>สกุลเงินบาทที่มีอัตราดอกเบี้ยคงที่</w:t>
            </w:r>
          </w:p>
        </w:tc>
        <w:tc>
          <w:tcPr>
            <w:tcW w:w="902" w:type="dxa"/>
            <w:shd w:val="clear" w:color="auto" w:fill="auto"/>
            <w:vAlign w:val="bottom"/>
          </w:tcPr>
          <w:p w14:paraId="6B9943CC"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71CAD754"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0DB392DA" w14:textId="77777777" w:rsidR="007B4FD1" w:rsidRPr="00CF5345" w:rsidRDefault="007B4FD1" w:rsidP="000A7D9E">
            <w:pPr>
              <w:tabs>
                <w:tab w:val="decimal" w:pos="419"/>
              </w:tabs>
              <w:spacing w:line="290" w:lineRule="exact"/>
              <w:ind w:right="-27"/>
              <w:rPr>
                <w:rFonts w:asciiTheme="majorBidi" w:hAnsiTheme="majorBidi" w:cstheme="majorBidi"/>
                <w:lang w:val="en-US"/>
              </w:rPr>
            </w:pPr>
          </w:p>
        </w:tc>
        <w:tc>
          <w:tcPr>
            <w:tcW w:w="903" w:type="dxa"/>
            <w:shd w:val="clear" w:color="auto" w:fill="auto"/>
            <w:vAlign w:val="bottom"/>
          </w:tcPr>
          <w:p w14:paraId="3D1566E0" w14:textId="77777777" w:rsidR="007B4FD1" w:rsidRPr="00CF5345" w:rsidRDefault="007B4FD1" w:rsidP="000A7D9E">
            <w:pPr>
              <w:tabs>
                <w:tab w:val="decimal" w:pos="419"/>
              </w:tabs>
              <w:spacing w:line="290" w:lineRule="exact"/>
              <w:ind w:right="-27"/>
              <w:rPr>
                <w:rFonts w:asciiTheme="majorBidi" w:hAnsiTheme="majorBidi" w:cstheme="majorBidi"/>
                <w:lang w:val="en-US"/>
              </w:rPr>
            </w:pPr>
          </w:p>
        </w:tc>
        <w:tc>
          <w:tcPr>
            <w:tcW w:w="903" w:type="dxa"/>
            <w:shd w:val="clear" w:color="auto" w:fill="auto"/>
            <w:vAlign w:val="bottom"/>
          </w:tcPr>
          <w:p w14:paraId="79186342"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37A4CA8C" w14:textId="77777777" w:rsidR="007B4FD1" w:rsidRPr="00CF5345" w:rsidRDefault="007B4FD1" w:rsidP="000A7D9E">
            <w:pPr>
              <w:tabs>
                <w:tab w:val="decimal" w:pos="419"/>
              </w:tabs>
              <w:spacing w:line="290" w:lineRule="exact"/>
              <w:ind w:right="-27"/>
              <w:rPr>
                <w:rFonts w:asciiTheme="majorBidi" w:hAnsiTheme="majorBidi" w:cstheme="majorBidi"/>
                <w:lang w:val="en-US"/>
              </w:rPr>
            </w:pPr>
          </w:p>
        </w:tc>
      </w:tr>
      <w:tr w:rsidR="007B4FD1" w:rsidRPr="00CF5345" w14:paraId="4A488E99" w14:textId="77777777" w:rsidTr="000A7D9E">
        <w:trPr>
          <w:trHeight w:val="57"/>
        </w:trPr>
        <w:tc>
          <w:tcPr>
            <w:tcW w:w="3960" w:type="dxa"/>
            <w:shd w:val="clear" w:color="auto" w:fill="auto"/>
          </w:tcPr>
          <w:p w14:paraId="085AA623"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18A45061"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2AC4D89"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72778BB"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04F706F"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2990547"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2,677</w:t>
            </w:r>
          </w:p>
        </w:tc>
        <w:tc>
          <w:tcPr>
            <w:tcW w:w="903" w:type="dxa"/>
            <w:shd w:val="clear" w:color="auto" w:fill="auto"/>
            <w:vAlign w:val="bottom"/>
          </w:tcPr>
          <w:p w14:paraId="636C3C0C"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2,677</w:t>
            </w:r>
          </w:p>
        </w:tc>
      </w:tr>
      <w:tr w:rsidR="007B4FD1" w:rsidRPr="00CF5345" w14:paraId="3838D3F4" w14:textId="77777777" w:rsidTr="000A7D9E">
        <w:trPr>
          <w:trHeight w:val="20"/>
        </w:trPr>
        <w:tc>
          <w:tcPr>
            <w:tcW w:w="3960" w:type="dxa"/>
            <w:shd w:val="clear" w:color="auto" w:fill="auto"/>
          </w:tcPr>
          <w:p w14:paraId="5C934F2F"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1A51A27B"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8D30B72"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36AE82F"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75A2FC3"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9E719C3"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3</w:t>
            </w:r>
            <w:r w:rsidRPr="00CF5345">
              <w:rPr>
                <w:rFonts w:asciiTheme="majorBidi" w:hAnsiTheme="majorBidi"/>
                <w:cs/>
                <w:lang w:val="en-US"/>
              </w:rPr>
              <w:t>.</w:t>
            </w:r>
            <w:r w:rsidRPr="00CF5345">
              <w:rPr>
                <w:rFonts w:asciiTheme="majorBidi" w:hAnsiTheme="majorBidi" w:cstheme="majorBidi"/>
                <w:lang w:val="en-US"/>
              </w:rPr>
              <w:t>58</w:t>
            </w:r>
          </w:p>
        </w:tc>
        <w:tc>
          <w:tcPr>
            <w:tcW w:w="903" w:type="dxa"/>
            <w:shd w:val="clear" w:color="auto" w:fill="auto"/>
            <w:vAlign w:val="bottom"/>
          </w:tcPr>
          <w:p w14:paraId="31D44A72"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3</w:t>
            </w:r>
            <w:r w:rsidRPr="00CF5345">
              <w:rPr>
                <w:rFonts w:asciiTheme="majorBidi" w:hAnsiTheme="majorBidi"/>
                <w:cs/>
                <w:lang w:val="en-US"/>
              </w:rPr>
              <w:t>.</w:t>
            </w:r>
            <w:r w:rsidRPr="00CF5345">
              <w:rPr>
                <w:rFonts w:asciiTheme="majorBidi" w:hAnsiTheme="majorBidi" w:cstheme="majorBidi"/>
                <w:lang w:val="en-US"/>
              </w:rPr>
              <w:t>58</w:t>
            </w:r>
          </w:p>
        </w:tc>
      </w:tr>
      <w:tr w:rsidR="007B4FD1" w:rsidRPr="00CF5345" w14:paraId="0E6A89AD" w14:textId="77777777" w:rsidTr="000A7D9E">
        <w:trPr>
          <w:trHeight w:val="20"/>
        </w:trPr>
        <w:tc>
          <w:tcPr>
            <w:tcW w:w="3960" w:type="dxa"/>
            <w:shd w:val="clear" w:color="auto" w:fill="auto"/>
          </w:tcPr>
          <w:p w14:paraId="7727F7A0"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อัตราดอกเบี้ยลอยตัวเฉลี่ย (ร้อยละ)</w:t>
            </w:r>
          </w:p>
        </w:tc>
        <w:tc>
          <w:tcPr>
            <w:tcW w:w="902" w:type="dxa"/>
            <w:shd w:val="clear" w:color="auto" w:fill="auto"/>
            <w:vAlign w:val="bottom"/>
          </w:tcPr>
          <w:p w14:paraId="5353B9F9"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E12613E"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22974EB"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B773CB3"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8609D5C"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3</w:t>
            </w:r>
            <w:r w:rsidRPr="00CF5345">
              <w:rPr>
                <w:rFonts w:asciiTheme="majorBidi" w:hAnsiTheme="majorBidi"/>
                <w:cs/>
                <w:lang w:val="en-US"/>
              </w:rPr>
              <w:t>.</w:t>
            </w:r>
            <w:r w:rsidRPr="00CF5345">
              <w:rPr>
                <w:rFonts w:asciiTheme="majorBidi" w:hAnsiTheme="majorBidi" w:cstheme="majorBidi"/>
                <w:lang w:val="en-US"/>
              </w:rPr>
              <w:t>63</w:t>
            </w:r>
          </w:p>
        </w:tc>
        <w:tc>
          <w:tcPr>
            <w:tcW w:w="903" w:type="dxa"/>
            <w:shd w:val="clear" w:color="auto" w:fill="auto"/>
            <w:vAlign w:val="bottom"/>
          </w:tcPr>
          <w:p w14:paraId="1D818F7E"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3</w:t>
            </w:r>
            <w:r w:rsidRPr="00CF5345">
              <w:rPr>
                <w:rFonts w:asciiTheme="majorBidi" w:hAnsiTheme="majorBidi"/>
                <w:cs/>
                <w:lang w:val="en-US"/>
              </w:rPr>
              <w:t>.</w:t>
            </w:r>
            <w:r w:rsidRPr="00CF5345">
              <w:rPr>
                <w:rFonts w:asciiTheme="majorBidi" w:hAnsiTheme="majorBidi" w:cstheme="majorBidi"/>
                <w:lang w:val="en-US"/>
              </w:rPr>
              <w:t>63</w:t>
            </w:r>
          </w:p>
        </w:tc>
      </w:tr>
      <w:tr w:rsidR="007B4FD1" w:rsidRPr="00CF5345" w14:paraId="4F2582D5" w14:textId="77777777" w:rsidTr="000A7D9E">
        <w:trPr>
          <w:trHeight w:val="20"/>
        </w:trPr>
        <w:tc>
          <w:tcPr>
            <w:tcW w:w="3960" w:type="dxa"/>
            <w:shd w:val="clear" w:color="auto" w:fill="auto"/>
          </w:tcPr>
          <w:p w14:paraId="28306E77" w14:textId="77777777" w:rsidR="007B4FD1" w:rsidRPr="00CF5345" w:rsidRDefault="007B4FD1" w:rsidP="000A7D9E">
            <w:pPr>
              <w:spacing w:line="290" w:lineRule="exact"/>
              <w:ind w:left="144" w:hanging="144"/>
              <w:rPr>
                <w:rFonts w:asciiTheme="majorBidi" w:hAnsiTheme="majorBidi" w:cstheme="majorBidi"/>
                <w:cs/>
              </w:rPr>
            </w:pPr>
            <w:r w:rsidRPr="00CF5345">
              <w:rPr>
                <w:rFonts w:asciiTheme="majorBidi" w:hAnsiTheme="majorBidi" w:cstheme="majorBidi"/>
                <w:cs/>
              </w:rPr>
              <w:t>สัญญา</w:t>
            </w:r>
            <w:r w:rsidRPr="00CF5345">
              <w:rPr>
                <w:rFonts w:asciiTheme="majorBidi" w:hAnsiTheme="majorBidi" w:cstheme="majorBidi" w:hint="cs"/>
                <w:cs/>
              </w:rPr>
              <w:t>สิทธิ</w:t>
            </w:r>
            <w:r w:rsidRPr="00CF5345">
              <w:rPr>
                <w:rFonts w:asciiTheme="majorBidi" w:hAnsiTheme="majorBidi" w:cstheme="majorBidi"/>
                <w:cs/>
              </w:rPr>
              <w:t>แลกเปลี่ยนอัตราดอกเบี้ยป้องกันความเสี่ยงของ                       เงินให้สินเชื่อแก่ลูกหนี้สกุลเงินบาทที่มีอัตราดอกเบี้ยคงที่</w:t>
            </w:r>
          </w:p>
        </w:tc>
        <w:tc>
          <w:tcPr>
            <w:tcW w:w="902" w:type="dxa"/>
            <w:shd w:val="clear" w:color="auto" w:fill="auto"/>
            <w:vAlign w:val="bottom"/>
          </w:tcPr>
          <w:p w14:paraId="650AA30B" w14:textId="77777777" w:rsidR="007B4FD1" w:rsidRPr="00CF5345"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641DD8B3" w14:textId="77777777" w:rsidR="007B4FD1" w:rsidRPr="00CF5345"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680F46F5" w14:textId="77777777" w:rsidR="007B4FD1" w:rsidRPr="00CF5345" w:rsidRDefault="007B4FD1" w:rsidP="000A7D9E">
            <w:pPr>
              <w:tabs>
                <w:tab w:val="decimal" w:pos="419"/>
              </w:tabs>
              <w:spacing w:line="290" w:lineRule="exact"/>
              <w:ind w:right="-27"/>
              <w:rPr>
                <w:rFonts w:asciiTheme="majorBidi" w:hAnsiTheme="majorBidi" w:cstheme="majorBidi"/>
                <w:cs/>
                <w:lang w:val="en-US"/>
              </w:rPr>
            </w:pPr>
          </w:p>
        </w:tc>
        <w:tc>
          <w:tcPr>
            <w:tcW w:w="903" w:type="dxa"/>
            <w:shd w:val="clear" w:color="auto" w:fill="auto"/>
            <w:vAlign w:val="bottom"/>
          </w:tcPr>
          <w:p w14:paraId="2D220F7A" w14:textId="77777777" w:rsidR="007B4FD1" w:rsidRPr="00CF5345"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0EB8996F" w14:textId="77777777" w:rsidR="007B4FD1" w:rsidRPr="00CF5345"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5AE2F032" w14:textId="77777777" w:rsidR="007B4FD1" w:rsidRPr="00CF5345" w:rsidRDefault="007B4FD1" w:rsidP="000A7D9E">
            <w:pPr>
              <w:tabs>
                <w:tab w:val="decimal" w:pos="606"/>
              </w:tabs>
              <w:spacing w:line="290" w:lineRule="exact"/>
              <w:ind w:right="-27"/>
              <w:rPr>
                <w:rFonts w:asciiTheme="majorBidi" w:hAnsiTheme="majorBidi" w:cstheme="majorBidi"/>
                <w:cs/>
              </w:rPr>
            </w:pPr>
          </w:p>
        </w:tc>
      </w:tr>
      <w:tr w:rsidR="007B4FD1" w:rsidRPr="00CF5345" w14:paraId="3FA25C93" w14:textId="77777777" w:rsidTr="000A7D9E">
        <w:trPr>
          <w:trHeight w:val="20"/>
        </w:trPr>
        <w:tc>
          <w:tcPr>
            <w:tcW w:w="3960" w:type="dxa"/>
            <w:shd w:val="clear" w:color="auto" w:fill="auto"/>
          </w:tcPr>
          <w:p w14:paraId="6D1908F5"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74798833"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56B0DA0"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75</w:t>
            </w:r>
          </w:p>
        </w:tc>
        <w:tc>
          <w:tcPr>
            <w:tcW w:w="903" w:type="dxa"/>
            <w:shd w:val="clear" w:color="auto" w:fill="auto"/>
            <w:vAlign w:val="bottom"/>
          </w:tcPr>
          <w:p w14:paraId="26F6B221"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11C7154"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B349F73"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CD5C2E3"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75</w:t>
            </w:r>
          </w:p>
        </w:tc>
      </w:tr>
      <w:tr w:rsidR="007B4FD1" w:rsidRPr="00CF5345" w14:paraId="7F7907B1" w14:textId="77777777" w:rsidTr="000A7D9E">
        <w:trPr>
          <w:trHeight w:val="20"/>
        </w:trPr>
        <w:tc>
          <w:tcPr>
            <w:tcW w:w="3960" w:type="dxa"/>
            <w:shd w:val="clear" w:color="auto" w:fill="auto"/>
          </w:tcPr>
          <w:p w14:paraId="52C652A3"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1D5D0BE3"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59DC0AF"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4</w:t>
            </w:r>
            <w:r w:rsidRPr="00CF5345">
              <w:rPr>
                <w:rFonts w:asciiTheme="majorBidi" w:hAnsiTheme="majorBidi"/>
                <w:cs/>
                <w:lang w:val="en-US"/>
              </w:rPr>
              <w:t>.</w:t>
            </w:r>
            <w:r w:rsidRPr="00CF5345">
              <w:rPr>
                <w:rFonts w:asciiTheme="majorBidi" w:hAnsiTheme="majorBidi" w:cstheme="majorBidi"/>
                <w:lang w:val="en-US"/>
              </w:rPr>
              <w:t>65</w:t>
            </w:r>
          </w:p>
        </w:tc>
        <w:tc>
          <w:tcPr>
            <w:tcW w:w="903" w:type="dxa"/>
            <w:shd w:val="clear" w:color="auto" w:fill="auto"/>
            <w:vAlign w:val="bottom"/>
          </w:tcPr>
          <w:p w14:paraId="5FF5BC69" w14:textId="77777777" w:rsidR="007B4FD1" w:rsidRPr="00CF5345" w:rsidRDefault="007B4FD1" w:rsidP="000A7D9E">
            <w:pPr>
              <w:tabs>
                <w:tab w:val="decimal" w:pos="420"/>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149E2E1"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A91D0AB"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6FEFE93"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4</w:t>
            </w:r>
            <w:r w:rsidRPr="00CF5345">
              <w:rPr>
                <w:rFonts w:asciiTheme="majorBidi" w:hAnsiTheme="majorBidi"/>
                <w:cs/>
                <w:lang w:val="en-US"/>
              </w:rPr>
              <w:t>.</w:t>
            </w:r>
            <w:r w:rsidRPr="00CF5345">
              <w:rPr>
                <w:rFonts w:asciiTheme="majorBidi" w:hAnsiTheme="majorBidi" w:cstheme="majorBidi"/>
                <w:lang w:val="en-US"/>
              </w:rPr>
              <w:t>65</w:t>
            </w:r>
          </w:p>
        </w:tc>
      </w:tr>
      <w:tr w:rsidR="007B4FD1" w:rsidRPr="00CF5345" w14:paraId="5BD188C8" w14:textId="77777777" w:rsidTr="000A7D9E">
        <w:trPr>
          <w:trHeight w:val="20"/>
        </w:trPr>
        <w:tc>
          <w:tcPr>
            <w:tcW w:w="3960" w:type="dxa"/>
            <w:shd w:val="clear" w:color="auto" w:fill="auto"/>
          </w:tcPr>
          <w:p w14:paraId="61291DA4"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อัตราดอกเบี้ยลอยตัวเฉลี่ย (ร้อยละ)</w:t>
            </w:r>
          </w:p>
        </w:tc>
        <w:tc>
          <w:tcPr>
            <w:tcW w:w="902" w:type="dxa"/>
            <w:shd w:val="clear" w:color="auto" w:fill="auto"/>
            <w:vAlign w:val="bottom"/>
          </w:tcPr>
          <w:p w14:paraId="0162FEAA"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DD06A51"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3</w:t>
            </w:r>
            <w:r w:rsidRPr="00CF5345">
              <w:rPr>
                <w:rFonts w:asciiTheme="majorBidi" w:hAnsiTheme="majorBidi"/>
                <w:cs/>
                <w:lang w:val="en-US"/>
              </w:rPr>
              <w:t>.</w:t>
            </w:r>
            <w:r w:rsidRPr="00CF5345">
              <w:rPr>
                <w:rFonts w:asciiTheme="majorBidi" w:hAnsiTheme="majorBidi" w:cstheme="majorBidi"/>
                <w:lang w:val="en-US"/>
              </w:rPr>
              <w:t>63</w:t>
            </w:r>
          </w:p>
        </w:tc>
        <w:tc>
          <w:tcPr>
            <w:tcW w:w="903" w:type="dxa"/>
            <w:shd w:val="clear" w:color="auto" w:fill="auto"/>
            <w:vAlign w:val="bottom"/>
          </w:tcPr>
          <w:p w14:paraId="4F8B85DC" w14:textId="77777777" w:rsidR="007B4FD1" w:rsidRPr="00CF5345" w:rsidRDefault="007B4FD1" w:rsidP="000A7D9E">
            <w:pPr>
              <w:tabs>
                <w:tab w:val="decimal" w:pos="420"/>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69B2576"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8F8DFDA"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EB0B30A"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3</w:t>
            </w:r>
            <w:r w:rsidRPr="00CF5345">
              <w:rPr>
                <w:rFonts w:asciiTheme="majorBidi" w:hAnsiTheme="majorBidi"/>
                <w:cs/>
                <w:lang w:val="en-US"/>
              </w:rPr>
              <w:t>.</w:t>
            </w:r>
            <w:r w:rsidRPr="00CF5345">
              <w:rPr>
                <w:rFonts w:asciiTheme="majorBidi" w:hAnsiTheme="majorBidi" w:cstheme="majorBidi"/>
                <w:lang w:val="en-US"/>
              </w:rPr>
              <w:t>63</w:t>
            </w:r>
          </w:p>
        </w:tc>
      </w:tr>
      <w:tr w:rsidR="007B4FD1" w:rsidRPr="00CF5345" w14:paraId="057A24AE" w14:textId="77777777" w:rsidTr="000A7D9E">
        <w:trPr>
          <w:trHeight w:val="20"/>
        </w:trPr>
        <w:tc>
          <w:tcPr>
            <w:tcW w:w="3960" w:type="dxa"/>
            <w:shd w:val="clear" w:color="auto" w:fill="auto"/>
          </w:tcPr>
          <w:p w14:paraId="10794E21" w14:textId="77777777" w:rsidR="007B4FD1" w:rsidRPr="00CF5345" w:rsidRDefault="007B4FD1" w:rsidP="000A7D9E">
            <w:pPr>
              <w:spacing w:line="290" w:lineRule="exact"/>
              <w:ind w:left="149" w:hanging="149"/>
              <w:rPr>
                <w:rFonts w:asciiTheme="majorBidi" w:hAnsiTheme="majorBidi" w:cstheme="majorBidi"/>
                <w:cs/>
              </w:rPr>
            </w:pPr>
            <w:r w:rsidRPr="00CF5345">
              <w:rPr>
                <w:rFonts w:asciiTheme="majorBidi" w:hAnsiTheme="majorBidi" w:cstheme="majorBidi"/>
                <w:cs/>
              </w:rPr>
              <w:t xml:space="preserve">สัญญาสิทธิแลกเปลี่ยนอัตราดอกเบี้ยป้องกันความเสี่ยงของ          </w:t>
            </w:r>
            <w:r w:rsidRPr="00CF5345">
              <w:rPr>
                <w:rFonts w:asciiTheme="majorBidi" w:hAnsiTheme="majorBidi" w:cstheme="majorBidi" w:hint="cs"/>
                <w:spacing w:val="-4"/>
                <w:cs/>
              </w:rPr>
              <w:t>ตราสารหนี้ที่ออก</w:t>
            </w:r>
            <w:r w:rsidRPr="00CF5345">
              <w:rPr>
                <w:rFonts w:asciiTheme="majorBidi" w:hAnsiTheme="majorBidi" w:cstheme="majorBidi"/>
                <w:spacing w:val="-4"/>
                <w:cs/>
              </w:rPr>
              <w:t>สกุลเงินบาทที่มีอัตราดอกเบี้ยคงที่</w:t>
            </w:r>
          </w:p>
        </w:tc>
        <w:tc>
          <w:tcPr>
            <w:tcW w:w="902" w:type="dxa"/>
            <w:shd w:val="clear" w:color="auto" w:fill="auto"/>
            <w:vAlign w:val="bottom"/>
          </w:tcPr>
          <w:p w14:paraId="18B709EE" w14:textId="77777777" w:rsidR="007B4FD1" w:rsidRPr="00CF5345"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41049CF1" w14:textId="77777777" w:rsidR="007B4FD1" w:rsidRPr="00CF5345" w:rsidRDefault="007B4FD1" w:rsidP="000A7D9E">
            <w:pPr>
              <w:tabs>
                <w:tab w:val="decimal" w:pos="606"/>
              </w:tabs>
              <w:spacing w:line="290" w:lineRule="exact"/>
              <w:ind w:right="-27"/>
              <w:rPr>
                <w:rFonts w:asciiTheme="majorBidi" w:hAnsiTheme="majorBidi" w:cstheme="majorBidi"/>
                <w:cs/>
                <w:lang w:val="en-US"/>
              </w:rPr>
            </w:pPr>
          </w:p>
        </w:tc>
        <w:tc>
          <w:tcPr>
            <w:tcW w:w="903" w:type="dxa"/>
            <w:shd w:val="clear" w:color="auto" w:fill="auto"/>
            <w:vAlign w:val="bottom"/>
          </w:tcPr>
          <w:p w14:paraId="6905AD34" w14:textId="77777777" w:rsidR="007B4FD1" w:rsidRPr="00CF5345" w:rsidRDefault="007B4FD1" w:rsidP="000A7D9E">
            <w:pPr>
              <w:tabs>
                <w:tab w:val="decimal" w:pos="419"/>
              </w:tabs>
              <w:spacing w:line="290" w:lineRule="exact"/>
              <w:ind w:right="-27"/>
              <w:rPr>
                <w:rFonts w:asciiTheme="majorBidi" w:hAnsiTheme="majorBidi" w:cstheme="majorBidi"/>
                <w:cs/>
                <w:lang w:val="en-US"/>
              </w:rPr>
            </w:pPr>
          </w:p>
        </w:tc>
        <w:tc>
          <w:tcPr>
            <w:tcW w:w="903" w:type="dxa"/>
            <w:shd w:val="clear" w:color="auto" w:fill="auto"/>
            <w:vAlign w:val="bottom"/>
          </w:tcPr>
          <w:p w14:paraId="19D29410" w14:textId="77777777" w:rsidR="007B4FD1" w:rsidRPr="00CF5345"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3E86DA11" w14:textId="77777777" w:rsidR="007B4FD1" w:rsidRPr="00CF5345" w:rsidRDefault="007B4FD1" w:rsidP="000A7D9E">
            <w:pPr>
              <w:tabs>
                <w:tab w:val="decimal" w:pos="606"/>
              </w:tabs>
              <w:spacing w:line="290" w:lineRule="exact"/>
              <w:ind w:right="-27"/>
              <w:rPr>
                <w:rFonts w:asciiTheme="majorBidi" w:hAnsiTheme="majorBidi" w:cstheme="majorBidi"/>
                <w:cs/>
              </w:rPr>
            </w:pPr>
          </w:p>
        </w:tc>
        <w:tc>
          <w:tcPr>
            <w:tcW w:w="903" w:type="dxa"/>
            <w:shd w:val="clear" w:color="auto" w:fill="auto"/>
            <w:vAlign w:val="bottom"/>
          </w:tcPr>
          <w:p w14:paraId="5668971D" w14:textId="77777777" w:rsidR="007B4FD1" w:rsidRPr="00CF5345" w:rsidRDefault="007B4FD1" w:rsidP="000A7D9E">
            <w:pPr>
              <w:tabs>
                <w:tab w:val="decimal" w:pos="606"/>
              </w:tabs>
              <w:spacing w:line="290" w:lineRule="exact"/>
              <w:ind w:right="-27"/>
              <w:rPr>
                <w:rFonts w:asciiTheme="majorBidi" w:hAnsiTheme="majorBidi" w:cstheme="majorBidi"/>
                <w:cs/>
              </w:rPr>
            </w:pPr>
          </w:p>
        </w:tc>
      </w:tr>
      <w:tr w:rsidR="007B4FD1" w:rsidRPr="00CF5345" w14:paraId="3A5158ED" w14:textId="77777777" w:rsidTr="000A7D9E">
        <w:trPr>
          <w:trHeight w:val="20"/>
        </w:trPr>
        <w:tc>
          <w:tcPr>
            <w:tcW w:w="3960" w:type="dxa"/>
            <w:shd w:val="clear" w:color="auto" w:fill="auto"/>
          </w:tcPr>
          <w:p w14:paraId="39DDE554"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10B39140"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3D7ED89"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DC07DD5"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11,623</w:t>
            </w:r>
          </w:p>
        </w:tc>
        <w:tc>
          <w:tcPr>
            <w:tcW w:w="903" w:type="dxa"/>
            <w:shd w:val="clear" w:color="auto" w:fill="auto"/>
            <w:vAlign w:val="bottom"/>
          </w:tcPr>
          <w:p w14:paraId="7CA81EC8"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22,705</w:t>
            </w:r>
          </w:p>
        </w:tc>
        <w:tc>
          <w:tcPr>
            <w:tcW w:w="903" w:type="dxa"/>
            <w:shd w:val="clear" w:color="auto" w:fill="auto"/>
            <w:vAlign w:val="bottom"/>
          </w:tcPr>
          <w:p w14:paraId="58B1C6A8"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71EF95E"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34,328</w:t>
            </w:r>
          </w:p>
        </w:tc>
      </w:tr>
      <w:tr w:rsidR="007B4FD1" w:rsidRPr="00CF5345" w14:paraId="34F93A17" w14:textId="77777777" w:rsidTr="000A7D9E">
        <w:trPr>
          <w:trHeight w:val="20"/>
        </w:trPr>
        <w:tc>
          <w:tcPr>
            <w:tcW w:w="3960" w:type="dxa"/>
            <w:shd w:val="clear" w:color="auto" w:fill="auto"/>
          </w:tcPr>
          <w:p w14:paraId="5DCD4467"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26C60820"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6326BE6"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76219D8" w14:textId="77777777" w:rsidR="007B4FD1" w:rsidRPr="00CF5345" w:rsidRDefault="007B4FD1" w:rsidP="000A7D9E">
            <w:pPr>
              <w:tabs>
                <w:tab w:val="decimal" w:pos="420"/>
              </w:tabs>
              <w:spacing w:line="290" w:lineRule="exact"/>
              <w:ind w:right="-27"/>
              <w:rPr>
                <w:rFonts w:asciiTheme="majorBidi" w:hAnsiTheme="majorBidi" w:cstheme="majorBidi"/>
                <w:lang w:val="en-US"/>
              </w:rPr>
            </w:pPr>
            <w:r w:rsidRPr="00CF5345">
              <w:rPr>
                <w:rFonts w:asciiTheme="majorBidi" w:hAnsiTheme="majorBidi" w:cstheme="majorBidi"/>
                <w:lang w:val="en-US"/>
              </w:rPr>
              <w:t>2</w:t>
            </w:r>
            <w:r w:rsidRPr="00CF5345">
              <w:rPr>
                <w:rFonts w:asciiTheme="majorBidi" w:hAnsiTheme="majorBidi"/>
                <w:cs/>
                <w:lang w:val="en-US"/>
              </w:rPr>
              <w:t>.</w:t>
            </w:r>
            <w:r w:rsidRPr="00CF5345">
              <w:rPr>
                <w:rFonts w:asciiTheme="majorBidi" w:hAnsiTheme="majorBidi" w:cstheme="majorBidi"/>
                <w:lang w:val="en-US"/>
              </w:rPr>
              <w:t>26</w:t>
            </w:r>
          </w:p>
        </w:tc>
        <w:tc>
          <w:tcPr>
            <w:tcW w:w="903" w:type="dxa"/>
            <w:shd w:val="clear" w:color="auto" w:fill="auto"/>
            <w:vAlign w:val="bottom"/>
          </w:tcPr>
          <w:p w14:paraId="79862B4A"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2</w:t>
            </w:r>
            <w:r w:rsidRPr="00CF5345">
              <w:rPr>
                <w:rFonts w:asciiTheme="majorBidi" w:hAnsiTheme="majorBidi"/>
                <w:cs/>
                <w:lang w:val="en-US"/>
              </w:rPr>
              <w:t>.</w:t>
            </w:r>
            <w:r w:rsidRPr="00CF5345">
              <w:rPr>
                <w:rFonts w:asciiTheme="majorBidi" w:hAnsiTheme="majorBidi" w:cstheme="majorBidi"/>
                <w:lang w:val="en-US"/>
              </w:rPr>
              <w:t>21</w:t>
            </w:r>
          </w:p>
        </w:tc>
        <w:tc>
          <w:tcPr>
            <w:tcW w:w="903" w:type="dxa"/>
            <w:shd w:val="clear" w:color="auto" w:fill="auto"/>
            <w:vAlign w:val="bottom"/>
          </w:tcPr>
          <w:p w14:paraId="2B379C16"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F6BC88B" w14:textId="77777777" w:rsidR="007B4FD1" w:rsidRPr="00CF5345" w:rsidRDefault="007B4FD1" w:rsidP="000A7D9E">
            <w:pPr>
              <w:tabs>
                <w:tab w:val="decimal" w:pos="420"/>
              </w:tabs>
              <w:spacing w:line="290" w:lineRule="exact"/>
              <w:ind w:right="-27"/>
              <w:rPr>
                <w:rFonts w:asciiTheme="majorBidi" w:hAnsiTheme="majorBidi" w:cstheme="majorBidi"/>
                <w:lang w:val="en-US"/>
              </w:rPr>
            </w:pPr>
            <w:r w:rsidRPr="00CF5345">
              <w:rPr>
                <w:rFonts w:asciiTheme="majorBidi" w:hAnsiTheme="majorBidi" w:cstheme="majorBidi"/>
                <w:lang w:val="en-US"/>
              </w:rPr>
              <w:t>2</w:t>
            </w:r>
            <w:r w:rsidRPr="00CF5345">
              <w:rPr>
                <w:rFonts w:asciiTheme="majorBidi" w:hAnsiTheme="majorBidi"/>
                <w:cs/>
                <w:lang w:val="en-US"/>
              </w:rPr>
              <w:t>.</w:t>
            </w:r>
            <w:r w:rsidRPr="00CF5345">
              <w:rPr>
                <w:rFonts w:asciiTheme="majorBidi" w:hAnsiTheme="majorBidi" w:cstheme="majorBidi"/>
                <w:lang w:val="en-US"/>
              </w:rPr>
              <w:t>23</w:t>
            </w:r>
          </w:p>
        </w:tc>
      </w:tr>
      <w:tr w:rsidR="007B4FD1" w:rsidRPr="00CF5345" w14:paraId="21A94107" w14:textId="77777777" w:rsidTr="000A7D9E">
        <w:trPr>
          <w:trHeight w:val="20"/>
        </w:trPr>
        <w:tc>
          <w:tcPr>
            <w:tcW w:w="3960" w:type="dxa"/>
            <w:shd w:val="clear" w:color="auto" w:fill="auto"/>
          </w:tcPr>
          <w:p w14:paraId="583643AB"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อัตราดอกเบี้ยลอยตัวเฉลี่ย (ร้อยละ)</w:t>
            </w:r>
          </w:p>
        </w:tc>
        <w:tc>
          <w:tcPr>
            <w:tcW w:w="902" w:type="dxa"/>
            <w:shd w:val="clear" w:color="auto" w:fill="auto"/>
            <w:vAlign w:val="bottom"/>
          </w:tcPr>
          <w:p w14:paraId="34CEE39E"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FFEFED5"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4833ACB" w14:textId="77777777" w:rsidR="007B4FD1" w:rsidRPr="00CF5345" w:rsidRDefault="007B4FD1" w:rsidP="000A7D9E">
            <w:pPr>
              <w:tabs>
                <w:tab w:val="decimal" w:pos="420"/>
              </w:tabs>
              <w:spacing w:line="29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24</w:t>
            </w:r>
          </w:p>
        </w:tc>
        <w:tc>
          <w:tcPr>
            <w:tcW w:w="903" w:type="dxa"/>
            <w:shd w:val="clear" w:color="auto" w:fill="auto"/>
            <w:vAlign w:val="bottom"/>
          </w:tcPr>
          <w:p w14:paraId="6973830B"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24</w:t>
            </w:r>
          </w:p>
        </w:tc>
        <w:tc>
          <w:tcPr>
            <w:tcW w:w="903" w:type="dxa"/>
            <w:shd w:val="clear" w:color="auto" w:fill="auto"/>
            <w:vAlign w:val="bottom"/>
          </w:tcPr>
          <w:p w14:paraId="0F771C3C"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782D81A" w14:textId="77777777" w:rsidR="007B4FD1" w:rsidRPr="00CF5345" w:rsidRDefault="007B4FD1" w:rsidP="000A7D9E">
            <w:pPr>
              <w:tabs>
                <w:tab w:val="decimal" w:pos="420"/>
              </w:tabs>
              <w:spacing w:line="290" w:lineRule="exact"/>
              <w:ind w:right="-27"/>
              <w:rPr>
                <w:rFonts w:asciiTheme="majorBidi" w:hAnsiTheme="majorBidi" w:cstheme="majorBidi"/>
                <w:cs/>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24</w:t>
            </w:r>
          </w:p>
        </w:tc>
      </w:tr>
      <w:tr w:rsidR="007B4FD1" w:rsidRPr="00CF5345" w14:paraId="4EFAC4A3" w14:textId="77777777" w:rsidTr="000A7D9E">
        <w:trPr>
          <w:trHeight w:val="20"/>
        </w:trPr>
        <w:tc>
          <w:tcPr>
            <w:tcW w:w="4862" w:type="dxa"/>
            <w:gridSpan w:val="2"/>
            <w:shd w:val="clear" w:color="auto" w:fill="auto"/>
          </w:tcPr>
          <w:p w14:paraId="75306C60" w14:textId="77777777" w:rsidR="007B4FD1" w:rsidRPr="00CF5345" w:rsidRDefault="007B4FD1" w:rsidP="000A7D9E">
            <w:pPr>
              <w:spacing w:line="290" w:lineRule="exact"/>
              <w:rPr>
                <w:rFonts w:asciiTheme="majorBidi" w:hAnsiTheme="majorBidi" w:cstheme="majorBidi"/>
                <w:lang w:val="en-US"/>
              </w:rPr>
            </w:pPr>
            <w:r w:rsidRPr="00CF5345">
              <w:rPr>
                <w:rFonts w:asciiTheme="majorBidi" w:hAnsiTheme="majorBidi" w:cstheme="majorBidi"/>
                <w:b/>
                <w:bCs/>
                <w:u w:val="single"/>
                <w:cs/>
              </w:rPr>
              <w:t>การป้องกันความเสี่ยงในมูลค่ายุติธรรม - ความเสี่ยงด้านอัตราแลกเปลี่ยน</w:t>
            </w:r>
          </w:p>
        </w:tc>
        <w:tc>
          <w:tcPr>
            <w:tcW w:w="903" w:type="dxa"/>
            <w:shd w:val="clear" w:color="auto" w:fill="auto"/>
            <w:vAlign w:val="bottom"/>
          </w:tcPr>
          <w:p w14:paraId="5DBA9FFA" w14:textId="77777777" w:rsidR="007B4FD1" w:rsidRPr="00CF5345" w:rsidRDefault="007B4FD1" w:rsidP="000A7D9E">
            <w:pPr>
              <w:spacing w:line="290" w:lineRule="exact"/>
              <w:jc w:val="right"/>
              <w:rPr>
                <w:rFonts w:asciiTheme="majorBidi" w:hAnsiTheme="majorBidi" w:cstheme="majorBidi"/>
                <w:lang w:val="en-US"/>
              </w:rPr>
            </w:pPr>
          </w:p>
        </w:tc>
        <w:tc>
          <w:tcPr>
            <w:tcW w:w="903" w:type="dxa"/>
            <w:shd w:val="clear" w:color="auto" w:fill="auto"/>
            <w:vAlign w:val="bottom"/>
          </w:tcPr>
          <w:p w14:paraId="5B981276" w14:textId="77777777" w:rsidR="007B4FD1" w:rsidRPr="00CF5345" w:rsidRDefault="007B4FD1" w:rsidP="000A7D9E">
            <w:pPr>
              <w:spacing w:line="290" w:lineRule="exact"/>
              <w:jc w:val="right"/>
              <w:rPr>
                <w:rFonts w:asciiTheme="majorBidi" w:hAnsiTheme="majorBidi" w:cstheme="majorBidi"/>
                <w:lang w:val="en-US"/>
              </w:rPr>
            </w:pPr>
          </w:p>
        </w:tc>
        <w:tc>
          <w:tcPr>
            <w:tcW w:w="903" w:type="dxa"/>
            <w:shd w:val="clear" w:color="auto" w:fill="auto"/>
            <w:vAlign w:val="bottom"/>
          </w:tcPr>
          <w:p w14:paraId="74090E22" w14:textId="77777777" w:rsidR="007B4FD1" w:rsidRPr="00CF5345" w:rsidRDefault="007B4FD1" w:rsidP="000A7D9E">
            <w:pPr>
              <w:spacing w:line="290" w:lineRule="exact"/>
              <w:jc w:val="right"/>
              <w:rPr>
                <w:rFonts w:asciiTheme="majorBidi" w:hAnsiTheme="majorBidi" w:cstheme="majorBidi"/>
                <w:lang w:val="en-US"/>
              </w:rPr>
            </w:pPr>
          </w:p>
        </w:tc>
        <w:tc>
          <w:tcPr>
            <w:tcW w:w="903" w:type="dxa"/>
            <w:shd w:val="clear" w:color="auto" w:fill="auto"/>
            <w:vAlign w:val="bottom"/>
          </w:tcPr>
          <w:p w14:paraId="1A702351" w14:textId="77777777" w:rsidR="007B4FD1" w:rsidRPr="00CF5345" w:rsidRDefault="007B4FD1" w:rsidP="000A7D9E">
            <w:pPr>
              <w:spacing w:line="290" w:lineRule="exact"/>
              <w:jc w:val="right"/>
              <w:rPr>
                <w:rFonts w:asciiTheme="majorBidi" w:hAnsiTheme="majorBidi" w:cstheme="majorBidi"/>
                <w:lang w:val="en-US"/>
              </w:rPr>
            </w:pPr>
          </w:p>
        </w:tc>
        <w:tc>
          <w:tcPr>
            <w:tcW w:w="903" w:type="dxa"/>
            <w:shd w:val="clear" w:color="auto" w:fill="auto"/>
            <w:vAlign w:val="bottom"/>
          </w:tcPr>
          <w:p w14:paraId="5B07A2BB" w14:textId="77777777" w:rsidR="007B4FD1" w:rsidRPr="00CF5345" w:rsidRDefault="007B4FD1" w:rsidP="000A7D9E">
            <w:pPr>
              <w:spacing w:line="290" w:lineRule="exact"/>
              <w:jc w:val="right"/>
              <w:rPr>
                <w:rFonts w:asciiTheme="majorBidi" w:hAnsiTheme="majorBidi" w:cstheme="majorBidi"/>
                <w:lang w:val="en-US"/>
              </w:rPr>
            </w:pPr>
          </w:p>
        </w:tc>
      </w:tr>
      <w:tr w:rsidR="007B4FD1" w:rsidRPr="00CF5345" w14:paraId="02ECD2A3" w14:textId="77777777" w:rsidTr="000A7D9E">
        <w:trPr>
          <w:trHeight w:val="20"/>
        </w:trPr>
        <w:tc>
          <w:tcPr>
            <w:tcW w:w="3960" w:type="dxa"/>
            <w:shd w:val="clear" w:color="auto" w:fill="auto"/>
          </w:tcPr>
          <w:p w14:paraId="05567FDA" w14:textId="77777777" w:rsidR="007B4FD1" w:rsidRPr="00CF5345" w:rsidRDefault="007B4FD1" w:rsidP="000A7D9E">
            <w:pPr>
              <w:spacing w:line="290" w:lineRule="exact"/>
              <w:ind w:left="149" w:right="-23" w:hanging="149"/>
              <w:rPr>
                <w:rFonts w:asciiTheme="majorBidi" w:hAnsiTheme="majorBidi" w:cstheme="majorBidi"/>
                <w:cs/>
              </w:rPr>
            </w:pPr>
            <w:r w:rsidRPr="00CF5345">
              <w:rPr>
                <w:rFonts w:asciiTheme="majorBidi" w:hAnsiTheme="majorBidi" w:cstheme="majorBidi"/>
                <w:cs/>
              </w:rPr>
              <w:t>สัญญาสวอปเงินตราต่างประเทศ - ป้องกันความเสี่ยงของ           เงินลงทุนในตราสารทุนสกุลเงินยูโร</w:t>
            </w:r>
          </w:p>
        </w:tc>
        <w:tc>
          <w:tcPr>
            <w:tcW w:w="902" w:type="dxa"/>
            <w:shd w:val="clear" w:color="auto" w:fill="auto"/>
            <w:vAlign w:val="bottom"/>
          </w:tcPr>
          <w:p w14:paraId="6273917B"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06A0F9DF"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689E9FD9"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28673EBF"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1BDEE2FB"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50B6767F"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r>
      <w:tr w:rsidR="007B4FD1" w:rsidRPr="00CF5345" w14:paraId="4E432D18" w14:textId="77777777" w:rsidTr="000A7D9E">
        <w:trPr>
          <w:trHeight w:val="20"/>
        </w:trPr>
        <w:tc>
          <w:tcPr>
            <w:tcW w:w="3960" w:type="dxa"/>
            <w:shd w:val="clear" w:color="auto" w:fill="auto"/>
          </w:tcPr>
          <w:p w14:paraId="52596B4A"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4B75D8F1"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31064FB"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9</w:t>
            </w:r>
          </w:p>
        </w:tc>
        <w:tc>
          <w:tcPr>
            <w:tcW w:w="903" w:type="dxa"/>
            <w:shd w:val="clear" w:color="auto" w:fill="auto"/>
            <w:vAlign w:val="bottom"/>
          </w:tcPr>
          <w:p w14:paraId="26FE92FA"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F595798"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182135E"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62E0359"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9</w:t>
            </w:r>
          </w:p>
        </w:tc>
      </w:tr>
      <w:tr w:rsidR="007B4FD1" w:rsidRPr="00CF5345" w14:paraId="68452F4F" w14:textId="77777777" w:rsidTr="000A7D9E">
        <w:trPr>
          <w:trHeight w:val="20"/>
        </w:trPr>
        <w:tc>
          <w:tcPr>
            <w:tcW w:w="3960" w:type="dxa"/>
            <w:shd w:val="clear" w:color="auto" w:fill="auto"/>
          </w:tcPr>
          <w:p w14:paraId="0225E1AA"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ยูโร)</w:t>
            </w:r>
          </w:p>
        </w:tc>
        <w:tc>
          <w:tcPr>
            <w:tcW w:w="902" w:type="dxa"/>
            <w:shd w:val="clear" w:color="auto" w:fill="auto"/>
            <w:vAlign w:val="bottom"/>
          </w:tcPr>
          <w:p w14:paraId="024EF879"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A9EF8E7"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37</w:t>
            </w:r>
            <w:r w:rsidRPr="00CF5345">
              <w:rPr>
                <w:rFonts w:asciiTheme="majorBidi" w:hAnsiTheme="majorBidi"/>
                <w:cs/>
                <w:lang w:val="en-US"/>
              </w:rPr>
              <w:t>.</w:t>
            </w:r>
            <w:r w:rsidRPr="00CF5345">
              <w:rPr>
                <w:rFonts w:asciiTheme="majorBidi" w:hAnsiTheme="majorBidi" w:cstheme="majorBidi"/>
                <w:lang w:val="en-US"/>
              </w:rPr>
              <w:t>33</w:t>
            </w:r>
          </w:p>
        </w:tc>
        <w:tc>
          <w:tcPr>
            <w:tcW w:w="903" w:type="dxa"/>
            <w:shd w:val="clear" w:color="auto" w:fill="auto"/>
            <w:vAlign w:val="bottom"/>
          </w:tcPr>
          <w:p w14:paraId="2FBF7035"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E407F96"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B6B91A1"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8BEBC29"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37</w:t>
            </w:r>
            <w:r w:rsidRPr="00CF5345">
              <w:rPr>
                <w:rFonts w:asciiTheme="majorBidi" w:hAnsiThe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t w:val="20"/>
        </w:trPr>
        <w:tc>
          <w:tcPr>
            <w:tcW w:w="3960" w:type="dxa"/>
            <w:shd w:val="clear" w:color="auto" w:fill="auto"/>
          </w:tcPr>
          <w:p w14:paraId="4134CF4D" w14:textId="77777777" w:rsidR="007B4FD1" w:rsidRPr="00CF5345" w:rsidRDefault="007B4FD1" w:rsidP="000A7D9E">
            <w:pPr>
              <w:spacing w:line="290" w:lineRule="exact"/>
              <w:ind w:left="149" w:hanging="149"/>
              <w:rPr>
                <w:rFonts w:asciiTheme="majorBidi" w:hAnsiTheme="majorBidi" w:cstheme="majorBidi"/>
                <w:lang w:val="en-US"/>
              </w:rPr>
            </w:pPr>
            <w:r w:rsidRPr="00CF5345">
              <w:rPr>
                <w:rFonts w:asciiTheme="majorBidi" w:hAnsiTheme="majorBidi" w:cstheme="majorBidi"/>
                <w:cs/>
              </w:rPr>
              <w:t>สัญญาสวอปเงินตราต่างประเทศ - ป้องกันความเสี่ยงของ         เงินลงทุนในตราสารทุนสกุลเงินดอลลาร์สหรัฐอเมริกา</w:t>
            </w:r>
          </w:p>
        </w:tc>
        <w:tc>
          <w:tcPr>
            <w:tcW w:w="902" w:type="dxa"/>
            <w:shd w:val="clear" w:color="auto" w:fill="auto"/>
            <w:vAlign w:val="bottom"/>
          </w:tcPr>
          <w:p w14:paraId="2201A281"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33C3E710"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7D840D20"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4DF88D4B"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53515C13"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c>
          <w:tcPr>
            <w:tcW w:w="903" w:type="dxa"/>
            <w:shd w:val="clear" w:color="auto" w:fill="auto"/>
            <w:vAlign w:val="bottom"/>
          </w:tcPr>
          <w:p w14:paraId="734618F8" w14:textId="77777777" w:rsidR="007B4FD1" w:rsidRPr="00CF5345" w:rsidRDefault="007B4FD1" w:rsidP="000A7D9E">
            <w:pPr>
              <w:tabs>
                <w:tab w:val="decimal" w:pos="606"/>
              </w:tabs>
              <w:spacing w:line="290" w:lineRule="exact"/>
              <w:ind w:right="-27"/>
              <w:rPr>
                <w:rFonts w:asciiTheme="majorBidi" w:hAnsiTheme="majorBidi" w:cstheme="majorBidi"/>
                <w:lang w:val="en-US"/>
              </w:rPr>
            </w:pPr>
          </w:p>
        </w:tc>
      </w:tr>
      <w:tr w:rsidR="007B4FD1" w:rsidRPr="00CF5345" w14:paraId="387FBDA8" w14:textId="77777777" w:rsidTr="000A7D9E">
        <w:trPr>
          <w:trHeight w:val="20"/>
        </w:trPr>
        <w:tc>
          <w:tcPr>
            <w:tcW w:w="3960" w:type="dxa"/>
            <w:shd w:val="clear" w:color="auto" w:fill="auto"/>
          </w:tcPr>
          <w:p w14:paraId="17291C8D"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1F390592"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9977C4A"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3,283</w:t>
            </w:r>
          </w:p>
        </w:tc>
        <w:tc>
          <w:tcPr>
            <w:tcW w:w="903" w:type="dxa"/>
            <w:shd w:val="clear" w:color="auto" w:fill="auto"/>
            <w:vAlign w:val="bottom"/>
          </w:tcPr>
          <w:p w14:paraId="7388234F"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8BF7447"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3DC94E4"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048EB82"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theme="majorBidi"/>
                <w:lang w:val="en-US"/>
              </w:rPr>
              <w:t>3,283</w:t>
            </w:r>
          </w:p>
        </w:tc>
      </w:tr>
      <w:tr w:rsidR="007B4FD1" w:rsidRPr="00CF5345" w14:paraId="58B4EE29" w14:textId="77777777" w:rsidTr="000A7D9E">
        <w:trPr>
          <w:trHeight w:val="20"/>
        </w:trPr>
        <w:tc>
          <w:tcPr>
            <w:tcW w:w="3960" w:type="dxa"/>
            <w:shd w:val="clear" w:color="auto" w:fill="auto"/>
          </w:tcPr>
          <w:p w14:paraId="179BB15F" w14:textId="77777777" w:rsidR="007B4FD1" w:rsidRPr="00CF5345" w:rsidRDefault="007B4FD1" w:rsidP="000A7D9E">
            <w:pPr>
              <w:spacing w:line="29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ดอลลาร์สหรัฐอเมริกา)</w:t>
            </w:r>
          </w:p>
        </w:tc>
        <w:tc>
          <w:tcPr>
            <w:tcW w:w="902" w:type="dxa"/>
            <w:shd w:val="clear" w:color="auto" w:fill="auto"/>
            <w:vAlign w:val="bottom"/>
          </w:tcPr>
          <w:p w14:paraId="4AF04D19"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FCA8BC6"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37</w:t>
            </w:r>
            <w:r w:rsidRPr="00CF5345">
              <w:rPr>
                <w:rFonts w:asciiTheme="majorBidi" w:hAnsiTheme="majorBidi"/>
                <w:cs/>
                <w:lang w:val="en-US"/>
              </w:rPr>
              <w:t>.</w:t>
            </w:r>
            <w:r w:rsidRPr="00CF5345">
              <w:rPr>
                <w:rFonts w:asciiTheme="majorBidi" w:hAnsiTheme="majorBidi" w:cstheme="majorBidi"/>
                <w:lang w:val="en-US"/>
              </w:rPr>
              <w:t>01</w:t>
            </w:r>
          </w:p>
        </w:tc>
        <w:tc>
          <w:tcPr>
            <w:tcW w:w="903" w:type="dxa"/>
            <w:shd w:val="clear" w:color="auto" w:fill="auto"/>
            <w:vAlign w:val="bottom"/>
          </w:tcPr>
          <w:p w14:paraId="18612704"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2227022"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E34C495" w14:textId="77777777" w:rsidR="007B4FD1" w:rsidRPr="00CF5345" w:rsidRDefault="007B4FD1" w:rsidP="000A7D9E">
            <w:pPr>
              <w:tabs>
                <w:tab w:val="decimal" w:pos="606"/>
              </w:tabs>
              <w:spacing w:line="29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966681D" w14:textId="77777777" w:rsidR="007B4FD1" w:rsidRPr="00CF5345" w:rsidRDefault="007B4FD1" w:rsidP="000A7D9E">
            <w:pPr>
              <w:tabs>
                <w:tab w:val="decimal" w:pos="419"/>
              </w:tabs>
              <w:spacing w:line="290" w:lineRule="exact"/>
              <w:ind w:right="-27"/>
              <w:rPr>
                <w:rFonts w:asciiTheme="majorBidi" w:hAnsiTheme="majorBidi" w:cstheme="majorBidi"/>
                <w:lang w:val="en-US"/>
              </w:rPr>
            </w:pPr>
            <w:r w:rsidRPr="00CF5345">
              <w:rPr>
                <w:rFonts w:asciiTheme="majorBidi" w:hAnsiTheme="majorBidi" w:cstheme="majorBidi"/>
                <w:lang w:val="en-US"/>
              </w:rPr>
              <w:t>37</w:t>
            </w:r>
            <w:r w:rsidRPr="00CF5345">
              <w:rPr>
                <w:rFonts w:asciiTheme="majorBidi" w:hAnsiTheme="majorBidi"/>
                <w:cs/>
                <w:lang w:val="en-US"/>
              </w:rPr>
              <w:t>.</w:t>
            </w:r>
            <w:r w:rsidRPr="00CF5345">
              <w:rPr>
                <w:rFonts w:asciiTheme="majorBidi" w:hAnsiTheme="majorBidi" w:cstheme="majorBidi"/>
                <w:lang w:val="en-US"/>
              </w:rPr>
              <w:t>01</w:t>
            </w:r>
          </w:p>
        </w:tc>
      </w:tr>
      <w:tr w:rsidR="007B4FD1" w:rsidRPr="00CF5345" w14:paraId="0F909613" w14:textId="77777777" w:rsidTr="000A7D9E">
        <w:trPr>
          <w:trHeight w:val="20"/>
        </w:trPr>
        <w:tc>
          <w:tcPr>
            <w:tcW w:w="9377" w:type="dxa"/>
            <w:gridSpan w:val="7"/>
            <w:shd w:val="clear" w:color="auto" w:fill="auto"/>
          </w:tcPr>
          <w:p w14:paraId="30217BA1" w14:textId="77777777" w:rsidR="007B4FD1" w:rsidRPr="00CF5345" w:rsidRDefault="007B4FD1" w:rsidP="000A7D9E">
            <w:pPr>
              <w:spacing w:line="280" w:lineRule="exact"/>
              <w:rPr>
                <w:rFonts w:asciiTheme="majorBidi" w:hAnsiTheme="majorBidi" w:cstheme="majorBidi"/>
                <w:cs/>
                <w:lang w:val="en-US"/>
              </w:rPr>
            </w:pPr>
            <w:r w:rsidRPr="00CF5345">
              <w:rPr>
                <w:rFonts w:asciiTheme="majorBidi" w:hAnsiTheme="majorBidi" w:cstheme="majorBidi"/>
                <w:b/>
                <w:bCs/>
                <w:u w:val="single"/>
                <w:cs/>
              </w:rPr>
              <w:t>การป้องกันความเสี่ยงในกระแสเงินสด - ความเสี่ยงด้านอัตราดอกเบี้ย</w:t>
            </w:r>
          </w:p>
        </w:tc>
      </w:tr>
      <w:tr w:rsidR="007B4FD1" w:rsidRPr="00CF5345" w14:paraId="5BD57036" w14:textId="77777777" w:rsidTr="000A7D9E">
        <w:trPr>
          <w:trHeight w:val="20"/>
        </w:trPr>
        <w:tc>
          <w:tcPr>
            <w:tcW w:w="3960" w:type="dxa"/>
            <w:shd w:val="clear" w:color="auto" w:fill="auto"/>
          </w:tcPr>
          <w:p w14:paraId="38DA0E6D"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สัญญาสิทธิแลกเปลี่ยนอัตราดอกเบี้ย - ป้องกันความเสี่ยงของ      เงินลงทุนในตราสารหนี้สกุลเงินยูโรที่มีอัตราดอกเบี้ยลอยตัว</w:t>
            </w:r>
          </w:p>
        </w:tc>
        <w:tc>
          <w:tcPr>
            <w:tcW w:w="902" w:type="dxa"/>
            <w:shd w:val="clear" w:color="auto" w:fill="auto"/>
            <w:vAlign w:val="bottom"/>
          </w:tcPr>
          <w:p w14:paraId="206835EE"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58E9A621" w14:textId="77777777" w:rsidR="007B4FD1" w:rsidRPr="00CF5345" w:rsidRDefault="007B4FD1" w:rsidP="000A7D9E">
            <w:pPr>
              <w:tabs>
                <w:tab w:val="decimal" w:pos="615"/>
              </w:tabs>
              <w:spacing w:line="280" w:lineRule="exact"/>
              <w:ind w:right="-27"/>
              <w:rPr>
                <w:rFonts w:asciiTheme="majorBidi" w:hAnsiTheme="majorBidi" w:cstheme="majorBidi"/>
                <w:lang w:val="en-US"/>
              </w:rPr>
            </w:pPr>
          </w:p>
        </w:tc>
        <w:tc>
          <w:tcPr>
            <w:tcW w:w="903" w:type="dxa"/>
            <w:shd w:val="clear" w:color="auto" w:fill="auto"/>
            <w:vAlign w:val="bottom"/>
          </w:tcPr>
          <w:p w14:paraId="16972272"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F113CD1"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1356E9C2"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8526410"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74F4927B" w14:textId="77777777" w:rsidTr="000A7D9E">
        <w:trPr>
          <w:trHeight w:val="20"/>
        </w:trPr>
        <w:tc>
          <w:tcPr>
            <w:tcW w:w="3960" w:type="dxa"/>
            <w:shd w:val="clear" w:color="auto" w:fill="auto"/>
          </w:tcPr>
          <w:p w14:paraId="263E9C83"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4B071FB6"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B5865F3"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94C1D81"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814AC04"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1,271</w:t>
            </w:r>
          </w:p>
        </w:tc>
        <w:tc>
          <w:tcPr>
            <w:tcW w:w="903" w:type="dxa"/>
            <w:shd w:val="clear" w:color="auto" w:fill="auto"/>
            <w:vAlign w:val="bottom"/>
          </w:tcPr>
          <w:p w14:paraId="0C17DA3E"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A1C2643"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1,271</w:t>
            </w:r>
          </w:p>
        </w:tc>
      </w:tr>
      <w:tr w:rsidR="007B4FD1" w:rsidRPr="00CF5345" w14:paraId="3D1A74C5" w14:textId="77777777" w:rsidTr="000A7D9E">
        <w:trPr>
          <w:trHeight w:val="20"/>
        </w:trPr>
        <w:tc>
          <w:tcPr>
            <w:tcW w:w="3960" w:type="dxa"/>
            <w:shd w:val="clear" w:color="auto" w:fill="auto"/>
          </w:tcPr>
          <w:p w14:paraId="65A47716" w14:textId="77777777" w:rsidR="007B4FD1" w:rsidRPr="00CF5345" w:rsidRDefault="007B4FD1" w:rsidP="000A7D9E">
            <w:pPr>
              <w:spacing w:line="280" w:lineRule="exact"/>
              <w:ind w:left="149" w:firstLine="106"/>
              <w:rPr>
                <w:rFonts w:asciiTheme="majorBidi" w:hAnsiTheme="majorBidi" w:cstheme="majorBidi"/>
                <w:cs/>
              </w:rPr>
            </w:pPr>
          </w:p>
        </w:tc>
        <w:tc>
          <w:tcPr>
            <w:tcW w:w="902" w:type="dxa"/>
            <w:shd w:val="clear" w:color="auto" w:fill="auto"/>
            <w:vAlign w:val="bottom"/>
          </w:tcPr>
          <w:p w14:paraId="71797150"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5AFD0099"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70CD535"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25C341D"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647F88E"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2172606"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2C04CBC7" w14:textId="77777777" w:rsidTr="000A7D9E">
        <w:trPr>
          <w:trHeight w:val="20"/>
        </w:trPr>
        <w:tc>
          <w:tcPr>
            <w:tcW w:w="3960" w:type="dxa"/>
            <w:shd w:val="clear" w:color="auto" w:fill="auto"/>
          </w:tcPr>
          <w:p w14:paraId="3AFE7312" w14:textId="77777777" w:rsidR="007B4FD1" w:rsidRPr="00CF5345" w:rsidRDefault="007B4FD1" w:rsidP="000A7D9E">
            <w:pPr>
              <w:spacing w:line="280" w:lineRule="exact"/>
              <w:ind w:left="149" w:firstLine="106"/>
              <w:rPr>
                <w:rFonts w:asciiTheme="majorBidi" w:hAnsiTheme="majorBidi" w:cstheme="majorBidi"/>
                <w:cs/>
              </w:rPr>
            </w:pPr>
          </w:p>
        </w:tc>
        <w:tc>
          <w:tcPr>
            <w:tcW w:w="902" w:type="dxa"/>
            <w:shd w:val="clear" w:color="auto" w:fill="auto"/>
            <w:vAlign w:val="bottom"/>
          </w:tcPr>
          <w:p w14:paraId="4E915AA5"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94F555E"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38AC06E"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6D050829"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751702AE"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ECEBBBC"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39D9F709" w14:textId="77777777" w:rsidTr="000A7D9E">
        <w:trPr>
          <w:trHeight w:val="20"/>
        </w:trPr>
        <w:tc>
          <w:tcPr>
            <w:tcW w:w="3960" w:type="dxa"/>
            <w:shd w:val="clear" w:color="auto" w:fill="auto"/>
          </w:tcPr>
          <w:p w14:paraId="4F0A58C6" w14:textId="77777777" w:rsidR="007B4FD1" w:rsidRPr="00CF5345" w:rsidRDefault="007B4FD1" w:rsidP="000A7D9E">
            <w:pPr>
              <w:spacing w:line="280" w:lineRule="exact"/>
              <w:ind w:left="149" w:firstLine="106"/>
              <w:rPr>
                <w:rFonts w:asciiTheme="majorBidi" w:hAnsiTheme="majorBidi" w:cstheme="majorBidi"/>
                <w:cs/>
              </w:rPr>
            </w:pPr>
          </w:p>
        </w:tc>
        <w:tc>
          <w:tcPr>
            <w:tcW w:w="902" w:type="dxa"/>
            <w:shd w:val="clear" w:color="auto" w:fill="auto"/>
            <w:vAlign w:val="bottom"/>
          </w:tcPr>
          <w:p w14:paraId="5AFC88B5"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5156D5C"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42112196"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642560E"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59EC1367"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50B138B9"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5C115958" w14:textId="77777777" w:rsidTr="000A7D9E">
        <w:trPr>
          <w:trHeight w:val="20"/>
        </w:trPr>
        <w:tc>
          <w:tcPr>
            <w:tcW w:w="3960" w:type="dxa"/>
            <w:shd w:val="clear" w:color="auto" w:fill="auto"/>
          </w:tcPr>
          <w:p w14:paraId="79E6E856" w14:textId="77777777" w:rsidR="007B4FD1" w:rsidRPr="00CF5345" w:rsidRDefault="007B4FD1" w:rsidP="000A7D9E">
            <w:pPr>
              <w:spacing w:line="280" w:lineRule="exact"/>
              <w:ind w:left="149" w:firstLine="106"/>
              <w:rPr>
                <w:rFonts w:asciiTheme="majorBidi" w:hAnsiTheme="majorBidi" w:cstheme="majorBidi"/>
                <w:cs/>
              </w:rPr>
            </w:pPr>
          </w:p>
        </w:tc>
        <w:tc>
          <w:tcPr>
            <w:tcW w:w="902" w:type="dxa"/>
            <w:shd w:val="clear" w:color="auto" w:fill="auto"/>
            <w:vAlign w:val="bottom"/>
          </w:tcPr>
          <w:p w14:paraId="2A6C23CE"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11A6535B"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4D88268"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710F9A08"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7E952554"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AC6149B"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54476EF6" w14:textId="77777777" w:rsidTr="000A7D9E">
        <w:trPr>
          <w:trHeight w:val="20"/>
        </w:trPr>
        <w:tc>
          <w:tcPr>
            <w:tcW w:w="9377" w:type="dxa"/>
            <w:gridSpan w:val="7"/>
            <w:shd w:val="clear" w:color="auto" w:fill="auto"/>
          </w:tcPr>
          <w:p w14:paraId="209D7969" w14:textId="77777777" w:rsidR="007B4FD1" w:rsidRPr="00CF5345" w:rsidRDefault="007B4FD1" w:rsidP="000A7D9E">
            <w:pPr>
              <w:spacing w:line="280" w:lineRule="exact"/>
              <w:rPr>
                <w:rFonts w:asciiTheme="majorBidi" w:hAnsiTheme="majorBidi" w:cstheme="majorBidi"/>
                <w:cs/>
                <w:lang w:val="en-US"/>
              </w:rPr>
            </w:pPr>
            <w:r w:rsidRPr="00CF5345">
              <w:rPr>
                <w:rFonts w:asciiTheme="majorBidi" w:hAnsiTheme="majorBidi" w:cstheme="majorBidi"/>
                <w:b/>
                <w:bCs/>
                <w:u w:val="single"/>
                <w:cs/>
              </w:rPr>
              <w:lastRenderedPageBreak/>
              <w:t>การป้องกันความเสี่ยงในกระแสเงินสด - ความเสี่ยงด้านอัตราดอกเบี้ยและอัตราแลกเปลี่ยน</w:t>
            </w:r>
          </w:p>
        </w:tc>
      </w:tr>
      <w:tr w:rsidR="007B4FD1" w:rsidRPr="00CF5345" w14:paraId="0D7E64BA" w14:textId="77777777" w:rsidTr="000A7D9E">
        <w:trPr>
          <w:trHeight w:val="20"/>
        </w:trPr>
        <w:tc>
          <w:tcPr>
            <w:tcW w:w="3960" w:type="dxa"/>
            <w:shd w:val="clear" w:color="auto" w:fill="auto"/>
          </w:tcPr>
          <w:p w14:paraId="5378A796"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สัญญาแลกเปลี่ยนอัตราดอกเบี้ยข้ามสกุลเงินต่างประเทศ         (บาท : ดอลลาร์สหรัฐอเมริกา) - ป้องกันความเสี่ยงของ             เงินลงทุนในตราสารหนี้สกุลเงินดอลลาร์สหรัฐอเมริกา              ที่มีอัตราดอกเบี้ยคงที่</w:t>
            </w:r>
          </w:p>
        </w:tc>
        <w:tc>
          <w:tcPr>
            <w:tcW w:w="902" w:type="dxa"/>
            <w:shd w:val="clear" w:color="auto" w:fill="auto"/>
            <w:vAlign w:val="bottom"/>
          </w:tcPr>
          <w:p w14:paraId="56C205A0" w14:textId="77777777" w:rsidR="007B4FD1" w:rsidRPr="00CF5345" w:rsidRDefault="007B4FD1" w:rsidP="000A7D9E">
            <w:pPr>
              <w:spacing w:line="280" w:lineRule="exact"/>
              <w:jc w:val="right"/>
              <w:rPr>
                <w:rFonts w:asciiTheme="majorBidi" w:hAnsiTheme="majorBidi" w:cstheme="majorBidi"/>
                <w:lang w:val="en-US"/>
              </w:rPr>
            </w:pPr>
          </w:p>
        </w:tc>
        <w:tc>
          <w:tcPr>
            <w:tcW w:w="903" w:type="dxa"/>
            <w:shd w:val="clear" w:color="auto" w:fill="auto"/>
            <w:vAlign w:val="bottom"/>
          </w:tcPr>
          <w:p w14:paraId="6C5EA6AF" w14:textId="77777777" w:rsidR="007B4FD1" w:rsidRPr="00CF5345" w:rsidRDefault="007B4FD1" w:rsidP="000A7D9E">
            <w:pPr>
              <w:spacing w:line="280" w:lineRule="exact"/>
              <w:jc w:val="right"/>
              <w:rPr>
                <w:rFonts w:asciiTheme="majorBidi" w:hAnsiTheme="majorBidi" w:cstheme="majorBidi"/>
                <w:lang w:val="en-US"/>
              </w:rPr>
            </w:pPr>
          </w:p>
        </w:tc>
        <w:tc>
          <w:tcPr>
            <w:tcW w:w="903" w:type="dxa"/>
            <w:shd w:val="clear" w:color="auto" w:fill="auto"/>
            <w:vAlign w:val="bottom"/>
          </w:tcPr>
          <w:p w14:paraId="062D866F" w14:textId="77777777" w:rsidR="007B4FD1" w:rsidRPr="00CF5345" w:rsidRDefault="007B4FD1" w:rsidP="000A7D9E">
            <w:pPr>
              <w:spacing w:line="280" w:lineRule="exact"/>
              <w:jc w:val="right"/>
              <w:rPr>
                <w:rFonts w:asciiTheme="majorBidi" w:hAnsiTheme="majorBidi" w:cstheme="majorBidi"/>
                <w:lang w:val="en-US"/>
              </w:rPr>
            </w:pPr>
          </w:p>
        </w:tc>
        <w:tc>
          <w:tcPr>
            <w:tcW w:w="903" w:type="dxa"/>
            <w:shd w:val="clear" w:color="auto" w:fill="auto"/>
            <w:vAlign w:val="bottom"/>
          </w:tcPr>
          <w:p w14:paraId="1B8AF15F" w14:textId="77777777" w:rsidR="007B4FD1" w:rsidRPr="00CF5345" w:rsidRDefault="007B4FD1" w:rsidP="000A7D9E">
            <w:pPr>
              <w:spacing w:line="280" w:lineRule="exact"/>
              <w:jc w:val="right"/>
              <w:rPr>
                <w:rFonts w:asciiTheme="majorBidi" w:hAnsiTheme="majorBidi" w:cstheme="majorBidi"/>
                <w:lang w:val="en-US"/>
              </w:rPr>
            </w:pPr>
          </w:p>
        </w:tc>
        <w:tc>
          <w:tcPr>
            <w:tcW w:w="903" w:type="dxa"/>
            <w:shd w:val="clear" w:color="auto" w:fill="auto"/>
            <w:vAlign w:val="bottom"/>
          </w:tcPr>
          <w:p w14:paraId="3C5A80F6" w14:textId="77777777" w:rsidR="007B4FD1" w:rsidRPr="00CF5345" w:rsidRDefault="007B4FD1" w:rsidP="000A7D9E">
            <w:pPr>
              <w:spacing w:line="280" w:lineRule="exact"/>
              <w:jc w:val="right"/>
              <w:rPr>
                <w:rFonts w:asciiTheme="majorBidi" w:hAnsiTheme="majorBidi" w:cstheme="majorBidi"/>
                <w:lang w:val="en-US"/>
              </w:rPr>
            </w:pPr>
          </w:p>
        </w:tc>
        <w:tc>
          <w:tcPr>
            <w:tcW w:w="903" w:type="dxa"/>
            <w:shd w:val="clear" w:color="auto" w:fill="auto"/>
            <w:vAlign w:val="bottom"/>
          </w:tcPr>
          <w:p w14:paraId="771220BA" w14:textId="77777777" w:rsidR="007B4FD1" w:rsidRPr="00CF5345" w:rsidRDefault="007B4FD1" w:rsidP="000A7D9E">
            <w:pPr>
              <w:spacing w:line="280" w:lineRule="exact"/>
              <w:jc w:val="right"/>
              <w:rPr>
                <w:rFonts w:asciiTheme="majorBidi" w:hAnsiTheme="majorBidi" w:cstheme="majorBidi"/>
                <w:lang w:val="en-US"/>
              </w:rPr>
            </w:pPr>
          </w:p>
        </w:tc>
      </w:tr>
      <w:tr w:rsidR="007B4FD1" w:rsidRPr="00CF5345" w14:paraId="475D7CDA" w14:textId="77777777" w:rsidTr="000A7D9E">
        <w:trPr>
          <w:trHeight w:val="20"/>
        </w:trPr>
        <w:tc>
          <w:tcPr>
            <w:tcW w:w="3960" w:type="dxa"/>
            <w:shd w:val="clear" w:color="auto" w:fill="auto"/>
          </w:tcPr>
          <w:p w14:paraId="44EAEF70"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03F07A8D"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B9A250D" w14:textId="77777777" w:rsidR="007B4FD1" w:rsidRPr="00CF5345" w:rsidRDefault="007B4FD1" w:rsidP="000A7D9E">
            <w:pPr>
              <w:tabs>
                <w:tab w:val="decimal" w:pos="615"/>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38C358C"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691</w:t>
            </w:r>
          </w:p>
        </w:tc>
        <w:tc>
          <w:tcPr>
            <w:tcW w:w="903" w:type="dxa"/>
            <w:shd w:val="clear" w:color="auto" w:fill="auto"/>
            <w:vAlign w:val="bottom"/>
          </w:tcPr>
          <w:p w14:paraId="54EEFCD2"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7,051</w:t>
            </w:r>
          </w:p>
        </w:tc>
        <w:tc>
          <w:tcPr>
            <w:tcW w:w="903" w:type="dxa"/>
            <w:shd w:val="clear" w:color="auto" w:fill="auto"/>
            <w:vAlign w:val="bottom"/>
          </w:tcPr>
          <w:p w14:paraId="6F65F0A2"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4CD69B8"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7,742</w:t>
            </w:r>
          </w:p>
        </w:tc>
      </w:tr>
      <w:tr w:rsidR="007B4FD1" w:rsidRPr="00CF5345" w14:paraId="24C75F8F" w14:textId="77777777" w:rsidTr="000A7D9E">
        <w:trPr>
          <w:trHeight w:val="20"/>
        </w:trPr>
        <w:tc>
          <w:tcPr>
            <w:tcW w:w="3960" w:type="dxa"/>
            <w:shd w:val="clear" w:color="auto" w:fill="auto"/>
          </w:tcPr>
          <w:p w14:paraId="688B9C32"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ดอลลาร์สหรัฐอเมริกา)</w:t>
            </w:r>
          </w:p>
        </w:tc>
        <w:tc>
          <w:tcPr>
            <w:tcW w:w="902" w:type="dxa"/>
            <w:shd w:val="clear" w:color="auto" w:fill="auto"/>
            <w:vAlign w:val="bottom"/>
          </w:tcPr>
          <w:p w14:paraId="4EF424AC"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72FB3A7" w14:textId="77777777" w:rsidR="007B4FD1" w:rsidRPr="00CF5345" w:rsidRDefault="007B4FD1" w:rsidP="000A7D9E">
            <w:pPr>
              <w:tabs>
                <w:tab w:val="decimal" w:pos="615"/>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C0BC6FD"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30</w:t>
            </w:r>
            <w:r w:rsidRPr="00CF5345">
              <w:rPr>
                <w:rFonts w:asciiTheme="majorBidi" w:hAnsiTheme="majorBidi"/>
                <w:cs/>
                <w:lang w:val="en-US"/>
              </w:rPr>
              <w:t>.</w:t>
            </w:r>
            <w:r w:rsidRPr="00CF5345">
              <w:rPr>
                <w:rFonts w:asciiTheme="majorBidi" w:hAnsiTheme="majorBidi" w:cstheme="majorBidi"/>
                <w:lang w:val="en-US"/>
              </w:rPr>
              <w:t>22</w:t>
            </w:r>
          </w:p>
        </w:tc>
        <w:tc>
          <w:tcPr>
            <w:tcW w:w="903" w:type="dxa"/>
            <w:shd w:val="clear" w:color="auto" w:fill="auto"/>
            <w:vAlign w:val="bottom"/>
          </w:tcPr>
          <w:p w14:paraId="7ADDB006"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32</w:t>
            </w:r>
            <w:r w:rsidRPr="00CF5345">
              <w:rPr>
                <w:rFonts w:asciiTheme="majorBidi" w:hAnsiTheme="majorBidi"/>
                <w:cs/>
                <w:lang w:val="en-US"/>
              </w:rPr>
              <w:t>.</w:t>
            </w:r>
            <w:r w:rsidRPr="00CF5345">
              <w:rPr>
                <w:rFonts w:asciiTheme="majorBidi" w:hAnsiTheme="majorBidi" w:cstheme="majorBidi"/>
                <w:lang w:val="en-US"/>
              </w:rPr>
              <w:t>91</w:t>
            </w:r>
          </w:p>
        </w:tc>
        <w:tc>
          <w:tcPr>
            <w:tcW w:w="903" w:type="dxa"/>
            <w:shd w:val="clear" w:color="auto" w:fill="auto"/>
            <w:vAlign w:val="bottom"/>
          </w:tcPr>
          <w:p w14:paraId="25B6C766"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00C5936"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32</w:t>
            </w:r>
            <w:r w:rsidRPr="00CF5345">
              <w:rPr>
                <w:rFonts w:asciiTheme="majorBidi" w:hAnsiTheme="majorBidi"/>
                <w:cs/>
                <w:lang w:val="en-US"/>
              </w:rPr>
              <w:t>.</w:t>
            </w:r>
            <w:r w:rsidRPr="00CF5345">
              <w:rPr>
                <w:rFonts w:asciiTheme="majorBidi" w:hAnsiTheme="majorBidi" w:cstheme="majorBidi"/>
                <w:lang w:val="en-US"/>
              </w:rPr>
              <w:t>67</w:t>
            </w:r>
          </w:p>
        </w:tc>
      </w:tr>
      <w:tr w:rsidR="007B4FD1" w:rsidRPr="00CF5345" w14:paraId="5E1B03B2" w14:textId="77777777" w:rsidTr="000A7D9E">
        <w:trPr>
          <w:trHeight w:val="20"/>
        </w:trPr>
        <w:tc>
          <w:tcPr>
            <w:tcW w:w="3960" w:type="dxa"/>
            <w:shd w:val="clear" w:color="auto" w:fill="auto"/>
          </w:tcPr>
          <w:p w14:paraId="0FA9BD01"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7DC490D9"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8F5CB97" w14:textId="77777777" w:rsidR="007B4FD1" w:rsidRPr="00CF5345" w:rsidRDefault="007B4FD1" w:rsidP="000A7D9E">
            <w:pPr>
              <w:tabs>
                <w:tab w:val="decimal" w:pos="615"/>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8905C51"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w:t>
            </w:r>
            <w:r w:rsidRPr="00CF5345">
              <w:rPr>
                <w:rFonts w:asciiTheme="majorBidi" w:hAnsiTheme="majorBidi"/>
                <w:cs/>
                <w:lang w:val="en-US"/>
              </w:rPr>
              <w:t>.</w:t>
            </w:r>
            <w:r w:rsidRPr="00CF5345">
              <w:rPr>
                <w:rFonts w:asciiTheme="majorBidi" w:hAnsiTheme="majorBidi" w:cstheme="majorBidi"/>
                <w:lang w:val="en-US"/>
              </w:rPr>
              <w:t>57</w:t>
            </w:r>
          </w:p>
        </w:tc>
        <w:tc>
          <w:tcPr>
            <w:tcW w:w="903" w:type="dxa"/>
            <w:shd w:val="clear" w:color="auto" w:fill="auto"/>
            <w:vAlign w:val="bottom"/>
          </w:tcPr>
          <w:p w14:paraId="253237AA"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86</w:t>
            </w:r>
          </w:p>
        </w:tc>
        <w:tc>
          <w:tcPr>
            <w:tcW w:w="903" w:type="dxa"/>
            <w:shd w:val="clear" w:color="auto" w:fill="auto"/>
            <w:vAlign w:val="bottom"/>
          </w:tcPr>
          <w:p w14:paraId="128E3CFE"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5C693A4"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2</w:t>
            </w:r>
            <w:r w:rsidRPr="00CF5345">
              <w:rPr>
                <w:rFonts w:asciiTheme="majorBidi" w:hAnsiTheme="majorBidi"/>
                <w:cs/>
                <w:lang w:val="en-US"/>
              </w:rPr>
              <w:t>.</w:t>
            </w:r>
            <w:r w:rsidRPr="00CF5345">
              <w:rPr>
                <w:rFonts w:asciiTheme="majorBidi" w:hAnsiTheme="majorBidi" w:cstheme="majorBidi"/>
                <w:lang w:val="en-US"/>
              </w:rPr>
              <w:t>00</w:t>
            </w:r>
          </w:p>
        </w:tc>
      </w:tr>
      <w:tr w:rsidR="007B4FD1" w:rsidRPr="00CF5345" w14:paraId="317167FF" w14:textId="77777777" w:rsidTr="000A7D9E">
        <w:trPr>
          <w:trHeight w:val="20"/>
        </w:trPr>
        <w:tc>
          <w:tcPr>
            <w:tcW w:w="3960" w:type="dxa"/>
            <w:shd w:val="clear" w:color="auto" w:fill="auto"/>
          </w:tcPr>
          <w:p w14:paraId="4D69AD16"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สัญญาแลกเปลี่ยน</w:t>
            </w:r>
            <w:r w:rsidRPr="00CF5345">
              <w:rPr>
                <w:rFonts w:asciiTheme="majorBidi" w:hAnsiTheme="majorBidi" w:cstheme="majorBidi" w:hint="cs"/>
                <w:cs/>
              </w:rPr>
              <w:t>อัตรา</w:t>
            </w:r>
            <w:r w:rsidRPr="00CF5345">
              <w:rPr>
                <w:rFonts w:asciiTheme="majorBidi" w:hAnsiTheme="majorBidi" w:cstheme="majorBidi"/>
                <w:cs/>
              </w:rPr>
              <w:t>ดอกเบี้ยข้ามสกุลเงินต่างประเทศ                 (บาท : ดอลลาร์สหรัฐอเมริกา) - ป้องกันความเสี่ยงของ          เงินลงทุนในตราสารหนี้สกุลเงินดอลลาร์สหรัฐอเมริกา             ที่มีอัตราดอกเบี้ยลอยตัว</w:t>
            </w:r>
          </w:p>
        </w:tc>
        <w:tc>
          <w:tcPr>
            <w:tcW w:w="902" w:type="dxa"/>
            <w:shd w:val="clear" w:color="auto" w:fill="auto"/>
            <w:vAlign w:val="bottom"/>
          </w:tcPr>
          <w:p w14:paraId="6A2214A2"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87E7D6B"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679E414B"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D3BC8C4"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991DDF9"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BFD59F9"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3051EFAB" w14:textId="77777777" w:rsidTr="000A7D9E">
        <w:trPr>
          <w:trHeight w:val="20"/>
        </w:trPr>
        <w:tc>
          <w:tcPr>
            <w:tcW w:w="3960" w:type="dxa"/>
            <w:shd w:val="clear" w:color="auto" w:fill="auto"/>
          </w:tcPr>
          <w:p w14:paraId="66AF6080"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7115F78C"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2,004</w:t>
            </w:r>
          </w:p>
        </w:tc>
        <w:tc>
          <w:tcPr>
            <w:tcW w:w="903" w:type="dxa"/>
            <w:shd w:val="clear" w:color="auto" w:fill="auto"/>
            <w:vAlign w:val="bottom"/>
          </w:tcPr>
          <w:p w14:paraId="72C6A905"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3,975</w:t>
            </w:r>
          </w:p>
        </w:tc>
        <w:tc>
          <w:tcPr>
            <w:tcW w:w="903" w:type="dxa"/>
            <w:shd w:val="clear" w:color="auto" w:fill="auto"/>
            <w:vAlign w:val="bottom"/>
          </w:tcPr>
          <w:p w14:paraId="4A4F2C10"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242</w:t>
            </w:r>
          </w:p>
        </w:tc>
        <w:tc>
          <w:tcPr>
            <w:tcW w:w="903" w:type="dxa"/>
            <w:shd w:val="clear" w:color="auto" w:fill="auto"/>
            <w:vAlign w:val="bottom"/>
          </w:tcPr>
          <w:p w14:paraId="5A5A3668"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1,728</w:t>
            </w:r>
          </w:p>
        </w:tc>
        <w:tc>
          <w:tcPr>
            <w:tcW w:w="903" w:type="dxa"/>
            <w:shd w:val="clear" w:color="auto" w:fill="auto"/>
            <w:vAlign w:val="bottom"/>
          </w:tcPr>
          <w:p w14:paraId="51E61064"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20FB9A7"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7,949</w:t>
            </w:r>
          </w:p>
        </w:tc>
      </w:tr>
      <w:tr w:rsidR="007B4FD1" w:rsidRPr="00CF5345" w14:paraId="63E4C96F" w14:textId="77777777" w:rsidTr="000A7D9E">
        <w:trPr>
          <w:trHeight w:val="20"/>
        </w:trPr>
        <w:tc>
          <w:tcPr>
            <w:tcW w:w="3960" w:type="dxa"/>
            <w:shd w:val="clear" w:color="auto" w:fill="auto"/>
          </w:tcPr>
          <w:p w14:paraId="52644F36"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ดอลลาร์สหรัฐอเมริกา)</w:t>
            </w:r>
          </w:p>
        </w:tc>
        <w:tc>
          <w:tcPr>
            <w:tcW w:w="902" w:type="dxa"/>
            <w:shd w:val="clear" w:color="auto" w:fill="auto"/>
            <w:vAlign w:val="bottom"/>
          </w:tcPr>
          <w:p w14:paraId="6D3F9E29"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30</w:t>
            </w:r>
            <w:r w:rsidRPr="00CF5345">
              <w:rPr>
                <w:rFonts w:asciiTheme="majorBidi" w:hAnsiTheme="majorBidi"/>
                <w:cs/>
                <w:lang w:val="en-US"/>
              </w:rPr>
              <w:t>.</w:t>
            </w:r>
            <w:r w:rsidRPr="00CF5345">
              <w:rPr>
                <w:rFonts w:asciiTheme="majorBidi" w:hAnsiTheme="majorBidi" w:cstheme="majorBidi"/>
                <w:lang w:val="en-US"/>
              </w:rPr>
              <w:t>97</w:t>
            </w:r>
          </w:p>
        </w:tc>
        <w:tc>
          <w:tcPr>
            <w:tcW w:w="903" w:type="dxa"/>
            <w:shd w:val="clear" w:color="auto" w:fill="auto"/>
            <w:vAlign w:val="bottom"/>
          </w:tcPr>
          <w:p w14:paraId="3CA3790A"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31</w:t>
            </w:r>
            <w:r w:rsidRPr="00CF5345">
              <w:rPr>
                <w:rFonts w:asciiTheme="majorBidi" w:hAnsiTheme="majorBidi"/>
                <w:cs/>
                <w:lang w:val="en-US"/>
              </w:rPr>
              <w:t>.</w:t>
            </w:r>
            <w:r w:rsidRPr="00CF5345">
              <w:rPr>
                <w:rFonts w:asciiTheme="majorBidi" w:hAnsiTheme="majorBidi" w:cstheme="majorBidi"/>
                <w:lang w:val="en-US"/>
              </w:rPr>
              <w:t>24</w:t>
            </w:r>
          </w:p>
        </w:tc>
        <w:tc>
          <w:tcPr>
            <w:tcW w:w="903" w:type="dxa"/>
            <w:shd w:val="clear" w:color="auto" w:fill="auto"/>
            <w:vAlign w:val="bottom"/>
          </w:tcPr>
          <w:p w14:paraId="66674F12"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31</w:t>
            </w:r>
            <w:r w:rsidRPr="00CF5345">
              <w:rPr>
                <w:rFonts w:asciiTheme="majorBidi" w:hAnsiTheme="majorBidi"/>
                <w:cs/>
                <w:lang w:val="en-US"/>
              </w:rPr>
              <w:t>.</w:t>
            </w:r>
            <w:r w:rsidRPr="00CF5345">
              <w:rPr>
                <w:rFonts w:asciiTheme="majorBidi" w:hAnsiTheme="majorBidi" w:cstheme="majorBidi"/>
                <w:lang w:val="en-US"/>
              </w:rPr>
              <w:t>43</w:t>
            </w:r>
          </w:p>
        </w:tc>
        <w:tc>
          <w:tcPr>
            <w:tcW w:w="903" w:type="dxa"/>
            <w:shd w:val="clear" w:color="auto" w:fill="auto"/>
            <w:vAlign w:val="bottom"/>
          </w:tcPr>
          <w:p w14:paraId="24514899"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30</w:t>
            </w:r>
            <w:r w:rsidRPr="00CF5345">
              <w:rPr>
                <w:rFonts w:asciiTheme="majorBidi" w:hAnsiTheme="majorBidi"/>
                <w:cs/>
                <w:lang w:val="en-US"/>
              </w:rPr>
              <w:t>.</w:t>
            </w:r>
            <w:r w:rsidRPr="00CF5345">
              <w:rPr>
                <w:rFonts w:asciiTheme="majorBidi" w:hAnsiTheme="majorBidi" w:cstheme="majorBidi"/>
                <w:lang w:val="en-US"/>
              </w:rPr>
              <w:t>01</w:t>
            </w:r>
          </w:p>
        </w:tc>
        <w:tc>
          <w:tcPr>
            <w:tcW w:w="903" w:type="dxa"/>
            <w:shd w:val="clear" w:color="auto" w:fill="auto"/>
            <w:vAlign w:val="bottom"/>
          </w:tcPr>
          <w:p w14:paraId="5D5ACE00"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F9DCD95"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30</w:t>
            </w:r>
            <w:r w:rsidRPr="00CF5345">
              <w:rPr>
                <w:rFonts w:asciiTheme="majorBidi" w:hAnsiTheme="majorBidi"/>
                <w:cs/>
                <w:lang w:val="en-US"/>
              </w:rPr>
              <w:t>.</w:t>
            </w:r>
            <w:r w:rsidRPr="00CF5345">
              <w:rPr>
                <w:rFonts w:asciiTheme="majorBidi" w:hAnsiTheme="majorBidi" w:cstheme="majorBidi"/>
                <w:lang w:val="en-US"/>
              </w:rPr>
              <w:t>91</w:t>
            </w:r>
          </w:p>
        </w:tc>
      </w:tr>
      <w:tr w:rsidR="007B4FD1" w:rsidRPr="00CF5345" w14:paraId="53ED9E51" w14:textId="77777777" w:rsidTr="000A7D9E">
        <w:trPr>
          <w:trHeight w:val="20"/>
        </w:trPr>
        <w:tc>
          <w:tcPr>
            <w:tcW w:w="3960" w:type="dxa"/>
            <w:shd w:val="clear" w:color="auto" w:fill="auto"/>
          </w:tcPr>
          <w:p w14:paraId="5B108E59"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2531E32C"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41</w:t>
            </w:r>
          </w:p>
        </w:tc>
        <w:tc>
          <w:tcPr>
            <w:tcW w:w="903" w:type="dxa"/>
            <w:shd w:val="clear" w:color="auto" w:fill="auto"/>
            <w:vAlign w:val="bottom"/>
          </w:tcPr>
          <w:p w14:paraId="05E4C59C"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27</w:t>
            </w:r>
          </w:p>
        </w:tc>
        <w:tc>
          <w:tcPr>
            <w:tcW w:w="903" w:type="dxa"/>
            <w:shd w:val="clear" w:color="auto" w:fill="auto"/>
            <w:vAlign w:val="bottom"/>
          </w:tcPr>
          <w:p w14:paraId="347DB51C"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35</w:t>
            </w:r>
          </w:p>
        </w:tc>
        <w:tc>
          <w:tcPr>
            <w:tcW w:w="903" w:type="dxa"/>
            <w:shd w:val="clear" w:color="auto" w:fill="auto"/>
            <w:vAlign w:val="bottom"/>
          </w:tcPr>
          <w:p w14:paraId="5599B8EE"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31</w:t>
            </w:r>
          </w:p>
        </w:tc>
        <w:tc>
          <w:tcPr>
            <w:tcW w:w="903" w:type="dxa"/>
            <w:shd w:val="clear" w:color="auto" w:fill="auto"/>
            <w:vAlign w:val="bottom"/>
          </w:tcPr>
          <w:p w14:paraId="0558606D"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A77E089" w14:textId="77777777" w:rsidR="007B4FD1" w:rsidRPr="00CF5345" w:rsidRDefault="007B4FD1" w:rsidP="000A7D9E">
            <w:pPr>
              <w:tabs>
                <w:tab w:val="decimal" w:pos="419"/>
              </w:tabs>
              <w:spacing w:line="280" w:lineRule="exact"/>
              <w:ind w:right="-27"/>
              <w:rPr>
                <w:rFonts w:asciiTheme="majorBidi" w:hAnsiTheme="majorBidi" w:cstheme="majorBidi"/>
                <w:cs/>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32</w:t>
            </w:r>
          </w:p>
        </w:tc>
      </w:tr>
      <w:tr w:rsidR="007B4FD1" w:rsidRPr="00CF5345" w14:paraId="323E5CD5" w14:textId="77777777" w:rsidTr="000A7D9E">
        <w:trPr>
          <w:trHeight w:val="20"/>
        </w:trPr>
        <w:tc>
          <w:tcPr>
            <w:tcW w:w="3960" w:type="dxa"/>
            <w:shd w:val="clear" w:color="auto" w:fill="auto"/>
          </w:tcPr>
          <w:p w14:paraId="5DDF6C41"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สัญญาแลกเปลี่ยนอัตราดอกเบี้ยข้ามสกุลเงินต่างประเทศ           (บาท : เยน) - ป้องกันความเสี่ยงของเงินลงทุนในตราสารหนี้สกุลเงินเยนที่มีอัตราดอกเบี้ยคงที่</w:t>
            </w:r>
          </w:p>
        </w:tc>
        <w:tc>
          <w:tcPr>
            <w:tcW w:w="902" w:type="dxa"/>
            <w:shd w:val="clear" w:color="auto" w:fill="auto"/>
            <w:vAlign w:val="bottom"/>
          </w:tcPr>
          <w:p w14:paraId="5F48E9DB"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B405426"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DE8E443"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A89A97F"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7E3827BA"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4B590C6C"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25409F9D" w14:textId="77777777" w:rsidTr="000A7D9E">
        <w:trPr>
          <w:trHeight w:val="20"/>
        </w:trPr>
        <w:tc>
          <w:tcPr>
            <w:tcW w:w="3960" w:type="dxa"/>
            <w:shd w:val="clear" w:color="auto" w:fill="auto"/>
          </w:tcPr>
          <w:p w14:paraId="1D7C29CD"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3F5C6FD2"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83A96AA"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2,609</w:t>
            </w:r>
          </w:p>
        </w:tc>
        <w:tc>
          <w:tcPr>
            <w:tcW w:w="903" w:type="dxa"/>
            <w:shd w:val="clear" w:color="auto" w:fill="auto"/>
            <w:vAlign w:val="bottom"/>
          </w:tcPr>
          <w:p w14:paraId="5AB2ED9E"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3,914</w:t>
            </w:r>
          </w:p>
        </w:tc>
        <w:tc>
          <w:tcPr>
            <w:tcW w:w="903" w:type="dxa"/>
            <w:shd w:val="clear" w:color="auto" w:fill="auto"/>
            <w:vAlign w:val="bottom"/>
          </w:tcPr>
          <w:p w14:paraId="1D52BBE3"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24,265</w:t>
            </w:r>
          </w:p>
        </w:tc>
        <w:tc>
          <w:tcPr>
            <w:tcW w:w="903" w:type="dxa"/>
            <w:shd w:val="clear" w:color="auto" w:fill="auto"/>
            <w:vAlign w:val="bottom"/>
          </w:tcPr>
          <w:p w14:paraId="09FEC61D"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E03076D"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30,788</w:t>
            </w:r>
          </w:p>
        </w:tc>
      </w:tr>
      <w:tr w:rsidR="007B4FD1" w:rsidRPr="00CF5345" w14:paraId="58A3282E" w14:textId="77777777" w:rsidTr="000A7D9E">
        <w:trPr>
          <w:trHeight w:val="57"/>
        </w:trPr>
        <w:tc>
          <w:tcPr>
            <w:tcW w:w="3960" w:type="dxa"/>
            <w:shd w:val="clear" w:color="auto" w:fill="auto"/>
          </w:tcPr>
          <w:p w14:paraId="3B381AA9"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เยน)</w:t>
            </w:r>
          </w:p>
        </w:tc>
        <w:tc>
          <w:tcPr>
            <w:tcW w:w="902" w:type="dxa"/>
            <w:shd w:val="clear" w:color="auto" w:fill="auto"/>
            <w:vAlign w:val="bottom"/>
          </w:tcPr>
          <w:p w14:paraId="726389F3"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FB03732"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0</w:t>
            </w:r>
            <w:r w:rsidRPr="00CF5345">
              <w:rPr>
                <w:rFonts w:asciiTheme="majorBidi" w:hAnsiTheme="majorBidi"/>
                <w:cs/>
                <w:lang w:val="en-US"/>
              </w:rPr>
              <w:t>.</w:t>
            </w:r>
            <w:r w:rsidRPr="00CF5345">
              <w:rPr>
                <w:rFonts w:asciiTheme="majorBidi" w:hAnsiTheme="majorBidi" w:cstheme="majorBidi"/>
                <w:lang w:val="en-US"/>
              </w:rPr>
              <w:t>30</w:t>
            </w:r>
          </w:p>
        </w:tc>
        <w:tc>
          <w:tcPr>
            <w:tcW w:w="903" w:type="dxa"/>
            <w:shd w:val="clear" w:color="auto" w:fill="auto"/>
            <w:vAlign w:val="bottom"/>
          </w:tcPr>
          <w:p w14:paraId="5642662F"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0</w:t>
            </w:r>
            <w:r w:rsidRPr="00CF5345">
              <w:rPr>
                <w:rFonts w:asciiTheme="majorBidi" w:hAnsiTheme="majorBidi"/>
                <w:cs/>
                <w:lang w:val="en-US"/>
              </w:rPr>
              <w:t>.</w:t>
            </w:r>
            <w:r w:rsidRPr="00CF5345">
              <w:rPr>
                <w:rFonts w:asciiTheme="majorBidi" w:hAnsiTheme="majorBidi" w:cstheme="majorBidi"/>
                <w:lang w:val="en-US"/>
              </w:rPr>
              <w:t>29</w:t>
            </w:r>
          </w:p>
        </w:tc>
        <w:tc>
          <w:tcPr>
            <w:tcW w:w="903" w:type="dxa"/>
            <w:shd w:val="clear" w:color="auto" w:fill="auto"/>
            <w:vAlign w:val="bottom"/>
          </w:tcPr>
          <w:p w14:paraId="4C56FE01"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0</w:t>
            </w:r>
            <w:r w:rsidRPr="00CF5345">
              <w:rPr>
                <w:rFonts w:asciiTheme="majorBidi" w:hAnsiTheme="majorBidi"/>
                <w:cs/>
                <w:lang w:val="en-US"/>
              </w:rPr>
              <w:t>.</w:t>
            </w:r>
            <w:r w:rsidRPr="00CF5345">
              <w:rPr>
                <w:rFonts w:asciiTheme="majorBidi" w:hAnsiTheme="majorBidi" w:cstheme="majorBidi"/>
                <w:lang w:val="en-US"/>
              </w:rPr>
              <w:t>28</w:t>
            </w:r>
          </w:p>
        </w:tc>
        <w:tc>
          <w:tcPr>
            <w:tcW w:w="903" w:type="dxa"/>
            <w:shd w:val="clear" w:color="auto" w:fill="auto"/>
            <w:vAlign w:val="bottom"/>
          </w:tcPr>
          <w:p w14:paraId="405B398A"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6BB406C"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0</w:t>
            </w:r>
            <w:r w:rsidRPr="00CF5345">
              <w:rPr>
                <w:rFonts w:asciiTheme="majorBidi" w:hAnsiTheme="majorBidi"/>
                <w:cs/>
                <w:lang w:val="en-US"/>
              </w:rPr>
              <w:t>.</w:t>
            </w:r>
            <w:r w:rsidRPr="00CF5345">
              <w:rPr>
                <w:rFonts w:asciiTheme="majorBidi" w:hAnsiTheme="majorBidi" w:cstheme="majorBidi"/>
                <w:lang w:val="en-US"/>
              </w:rPr>
              <w:t>28</w:t>
            </w:r>
          </w:p>
        </w:tc>
      </w:tr>
      <w:tr w:rsidR="007B4FD1" w:rsidRPr="00CF5345" w14:paraId="5FB0B020" w14:textId="77777777" w:rsidTr="000A7D9E">
        <w:trPr>
          <w:trHeight w:val="20"/>
        </w:trPr>
        <w:tc>
          <w:tcPr>
            <w:tcW w:w="3960" w:type="dxa"/>
            <w:shd w:val="clear" w:color="auto" w:fill="auto"/>
          </w:tcPr>
          <w:p w14:paraId="0649485A"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44695DCA"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93FF7F6"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02</w:t>
            </w:r>
          </w:p>
        </w:tc>
        <w:tc>
          <w:tcPr>
            <w:tcW w:w="903" w:type="dxa"/>
            <w:shd w:val="clear" w:color="auto" w:fill="auto"/>
            <w:vAlign w:val="bottom"/>
          </w:tcPr>
          <w:p w14:paraId="46184938"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27</w:t>
            </w:r>
          </w:p>
        </w:tc>
        <w:tc>
          <w:tcPr>
            <w:tcW w:w="903" w:type="dxa"/>
            <w:shd w:val="clear" w:color="auto" w:fill="auto"/>
            <w:vAlign w:val="bottom"/>
          </w:tcPr>
          <w:p w14:paraId="2CBDD3AB"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81</w:t>
            </w:r>
          </w:p>
        </w:tc>
        <w:tc>
          <w:tcPr>
            <w:tcW w:w="903" w:type="dxa"/>
            <w:shd w:val="clear" w:color="auto" w:fill="auto"/>
            <w:vAlign w:val="bottom"/>
          </w:tcPr>
          <w:p w14:paraId="096E174C"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F807FB8"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67</w:t>
            </w:r>
          </w:p>
        </w:tc>
      </w:tr>
      <w:tr w:rsidR="007B4FD1" w:rsidRPr="00CF5345" w14:paraId="75E94F4F" w14:textId="77777777" w:rsidTr="000A7D9E">
        <w:trPr>
          <w:trHeight w:val="20"/>
        </w:trPr>
        <w:tc>
          <w:tcPr>
            <w:tcW w:w="3960" w:type="dxa"/>
            <w:shd w:val="clear" w:color="auto" w:fill="auto"/>
          </w:tcPr>
          <w:p w14:paraId="1861A640"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ป้องกันความเสี่ยงของเงินลงทุนในตราสารหนี้สกุลเงินยูโรที่มีอัตราดอกเบี้ยคงที่</w:t>
            </w:r>
          </w:p>
        </w:tc>
        <w:tc>
          <w:tcPr>
            <w:tcW w:w="902" w:type="dxa"/>
            <w:shd w:val="clear" w:color="auto" w:fill="auto"/>
            <w:vAlign w:val="bottom"/>
          </w:tcPr>
          <w:p w14:paraId="7533AAEE"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5A3169D1"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4B54C6C"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A418861"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F19AD1B"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712C3AC"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49A07F95" w14:textId="77777777" w:rsidTr="000A7D9E">
        <w:trPr>
          <w:trHeight w:val="20"/>
        </w:trPr>
        <w:tc>
          <w:tcPr>
            <w:tcW w:w="3960" w:type="dxa"/>
            <w:shd w:val="clear" w:color="auto" w:fill="auto"/>
          </w:tcPr>
          <w:p w14:paraId="129481E3"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6647A26D"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52F1BF1"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B4FDF6A"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23AD0CF"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9,400</w:t>
            </w:r>
          </w:p>
        </w:tc>
        <w:tc>
          <w:tcPr>
            <w:tcW w:w="903" w:type="dxa"/>
            <w:shd w:val="clear" w:color="auto" w:fill="auto"/>
            <w:vAlign w:val="bottom"/>
          </w:tcPr>
          <w:p w14:paraId="45694CDF"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3B6DF46"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9,400</w:t>
            </w:r>
          </w:p>
        </w:tc>
      </w:tr>
      <w:tr w:rsidR="007B4FD1" w:rsidRPr="00CF5345" w14:paraId="74D1760F" w14:textId="77777777" w:rsidTr="000A7D9E">
        <w:trPr>
          <w:trHeight w:val="20"/>
        </w:trPr>
        <w:tc>
          <w:tcPr>
            <w:tcW w:w="3960" w:type="dxa"/>
            <w:shd w:val="clear" w:color="auto" w:fill="auto"/>
          </w:tcPr>
          <w:p w14:paraId="2D4B5A69"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 xml:space="preserve">อัตราแลกเปลี่ยนเฉลี่ย </w:t>
            </w:r>
            <w:r w:rsidR="00E67F88" w:rsidRPr="00CF5345">
              <w:rPr>
                <w:rFonts w:asciiTheme="majorBidi" w:hAnsiTheme="majorBidi" w:cstheme="majorBidi"/>
                <w:cs/>
              </w:rPr>
              <w:t>(บาท : ยูโร)</w:t>
            </w:r>
          </w:p>
        </w:tc>
        <w:tc>
          <w:tcPr>
            <w:tcW w:w="902" w:type="dxa"/>
            <w:shd w:val="clear" w:color="auto" w:fill="auto"/>
            <w:vAlign w:val="bottom"/>
          </w:tcPr>
          <w:p w14:paraId="3ED83B79"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86E55D2"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BDF09FF"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68F31AA"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37</w:t>
            </w:r>
            <w:r w:rsidRPr="00CF5345">
              <w:rPr>
                <w:rFonts w:asciiTheme="majorBidi" w:hAnsiTheme="majorBidi"/>
                <w:cs/>
                <w:lang w:val="en-US"/>
              </w:rPr>
              <w:t>.</w:t>
            </w:r>
            <w:r w:rsidRPr="00CF5345">
              <w:rPr>
                <w:rFonts w:asciiTheme="majorBidi" w:hAnsiTheme="majorBidi" w:cstheme="majorBidi"/>
                <w:lang w:val="en-US"/>
              </w:rPr>
              <w:t>04</w:t>
            </w:r>
          </w:p>
        </w:tc>
        <w:tc>
          <w:tcPr>
            <w:tcW w:w="903" w:type="dxa"/>
            <w:shd w:val="clear" w:color="auto" w:fill="auto"/>
            <w:vAlign w:val="bottom"/>
          </w:tcPr>
          <w:p w14:paraId="3E70F8CF"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F0603EE"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37</w:t>
            </w:r>
            <w:r w:rsidRPr="00CF5345">
              <w:rPr>
                <w:rFonts w:asciiTheme="majorBidi" w:hAnsiTheme="majorBidi"/>
                <w:cs/>
                <w:lang w:val="en-US"/>
              </w:rPr>
              <w:t>.</w:t>
            </w:r>
            <w:r w:rsidRPr="00CF5345">
              <w:rPr>
                <w:rFonts w:asciiTheme="majorBidi" w:hAnsiTheme="majorBidi" w:cstheme="majorBidi"/>
                <w:lang w:val="en-US"/>
              </w:rPr>
              <w:t>04</w:t>
            </w:r>
          </w:p>
        </w:tc>
      </w:tr>
      <w:tr w:rsidR="007B4FD1" w:rsidRPr="00CF5345" w14:paraId="406611FC" w14:textId="77777777" w:rsidTr="000A7D9E">
        <w:trPr>
          <w:trHeight w:val="20"/>
        </w:trPr>
        <w:tc>
          <w:tcPr>
            <w:tcW w:w="3960" w:type="dxa"/>
            <w:shd w:val="clear" w:color="auto" w:fill="auto"/>
          </w:tcPr>
          <w:p w14:paraId="22AB0AEC"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16CEC1C0"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4EB9734"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D145F10"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018FB2FF"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66</w:t>
            </w:r>
          </w:p>
        </w:tc>
        <w:tc>
          <w:tcPr>
            <w:tcW w:w="903" w:type="dxa"/>
            <w:shd w:val="clear" w:color="auto" w:fill="auto"/>
            <w:vAlign w:val="bottom"/>
          </w:tcPr>
          <w:p w14:paraId="00D28D60"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88639D9"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66</w:t>
            </w:r>
          </w:p>
        </w:tc>
      </w:tr>
      <w:tr w:rsidR="007B4FD1" w:rsidRPr="00CF5345" w14:paraId="4F3611D4" w14:textId="77777777" w:rsidTr="000A7D9E">
        <w:trPr>
          <w:trHeight w:val="20"/>
        </w:trPr>
        <w:tc>
          <w:tcPr>
            <w:tcW w:w="3960" w:type="dxa"/>
            <w:shd w:val="clear" w:color="auto" w:fill="auto"/>
          </w:tcPr>
          <w:p w14:paraId="26CCBB11"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สัญญาแลกเปลี่ยนอัตราดอกเบี้ยข้ามสกุลเงินต่างประเทศ           (บาท : ยูโร) - ป้องกันความเสี่ยงของเงินลงทุนในตราสารหนี้สกุลเงินยูโรที่มีอัตราดอกเบี้ยลอยตัว</w:t>
            </w:r>
          </w:p>
        </w:tc>
        <w:tc>
          <w:tcPr>
            <w:tcW w:w="902" w:type="dxa"/>
            <w:shd w:val="clear" w:color="auto" w:fill="auto"/>
            <w:vAlign w:val="bottom"/>
          </w:tcPr>
          <w:p w14:paraId="17313420"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55A964E6"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5E90AB03"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6EFD7BA9"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0D7DFFFA"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5D1DDC8"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r>
      <w:tr w:rsidR="007B4FD1" w:rsidRPr="00CF5345" w14:paraId="0F9C6B61" w14:textId="77777777" w:rsidTr="000A7D9E">
        <w:trPr>
          <w:trHeight w:val="20"/>
        </w:trPr>
        <w:tc>
          <w:tcPr>
            <w:tcW w:w="3960" w:type="dxa"/>
            <w:shd w:val="clear" w:color="auto" w:fill="auto"/>
          </w:tcPr>
          <w:p w14:paraId="6856D97D"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66E28AB1"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921</w:t>
            </w:r>
          </w:p>
        </w:tc>
        <w:tc>
          <w:tcPr>
            <w:tcW w:w="903" w:type="dxa"/>
            <w:shd w:val="clear" w:color="auto" w:fill="auto"/>
            <w:vAlign w:val="bottom"/>
          </w:tcPr>
          <w:p w14:paraId="1BEF92ED"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50E453C8"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26EF6A5"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1,270</w:t>
            </w:r>
          </w:p>
        </w:tc>
        <w:tc>
          <w:tcPr>
            <w:tcW w:w="903" w:type="dxa"/>
            <w:shd w:val="clear" w:color="auto" w:fill="auto"/>
            <w:vAlign w:val="bottom"/>
          </w:tcPr>
          <w:p w14:paraId="55F913B9"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F767CBE"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2,191</w:t>
            </w:r>
          </w:p>
        </w:tc>
      </w:tr>
      <w:tr w:rsidR="007B4FD1" w:rsidRPr="00CF5345" w14:paraId="7115BBE0" w14:textId="77777777" w:rsidTr="000A7D9E">
        <w:trPr>
          <w:trHeight w:val="80"/>
        </w:trPr>
        <w:tc>
          <w:tcPr>
            <w:tcW w:w="3960" w:type="dxa"/>
            <w:shd w:val="clear" w:color="auto" w:fill="auto"/>
          </w:tcPr>
          <w:p w14:paraId="7ED0205B"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ยูโร)</w:t>
            </w:r>
          </w:p>
        </w:tc>
        <w:tc>
          <w:tcPr>
            <w:tcW w:w="902" w:type="dxa"/>
            <w:shd w:val="clear" w:color="auto" w:fill="auto"/>
            <w:vAlign w:val="bottom"/>
          </w:tcPr>
          <w:p w14:paraId="11764523" w14:textId="77777777" w:rsidR="007B4FD1" w:rsidRPr="00CF5345" w:rsidRDefault="007B4FD1" w:rsidP="000A7D9E">
            <w:pPr>
              <w:tabs>
                <w:tab w:val="decimal" w:pos="436"/>
              </w:tabs>
              <w:spacing w:line="280" w:lineRule="exact"/>
              <w:ind w:right="-27"/>
              <w:rPr>
                <w:rFonts w:asciiTheme="majorBidi" w:hAnsiTheme="majorBidi" w:cstheme="majorBidi"/>
                <w:lang w:val="en-US"/>
              </w:rPr>
            </w:pPr>
            <w:r w:rsidRPr="00CF5345">
              <w:rPr>
                <w:rFonts w:asciiTheme="majorBidi" w:hAnsiTheme="majorBidi" w:cstheme="majorBidi"/>
                <w:lang w:val="en-US"/>
              </w:rPr>
              <w:t>33</w:t>
            </w:r>
            <w:r w:rsidRPr="00CF5345">
              <w:rPr>
                <w:rFonts w:asciiTheme="majorBidi" w:hAnsiTheme="majorBidi"/>
                <w:cs/>
                <w:lang w:val="en-US"/>
              </w:rPr>
              <w:t>.</w:t>
            </w:r>
            <w:r w:rsidRPr="00CF5345">
              <w:rPr>
                <w:rFonts w:asciiTheme="majorBidi" w:hAnsiTheme="majorBidi" w:cstheme="majorBidi"/>
                <w:lang w:val="en-US"/>
              </w:rPr>
              <w:t>69</w:t>
            </w:r>
          </w:p>
        </w:tc>
        <w:tc>
          <w:tcPr>
            <w:tcW w:w="903" w:type="dxa"/>
            <w:shd w:val="clear" w:color="auto" w:fill="auto"/>
            <w:vAlign w:val="bottom"/>
          </w:tcPr>
          <w:p w14:paraId="01470FC8"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E352AC0"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8B5B8FA"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39</w:t>
            </w:r>
            <w:r w:rsidRPr="00CF5345">
              <w:rPr>
                <w:rFonts w:asciiTheme="majorBidi" w:hAnsiTheme="majorBidi"/>
                <w:cs/>
                <w:lang w:val="en-US"/>
              </w:rPr>
              <w:t>.</w:t>
            </w:r>
            <w:r w:rsidRPr="00CF5345">
              <w:rPr>
                <w:rFonts w:asciiTheme="majorBidi" w:hAnsiTheme="majorBidi" w:cstheme="majorBidi"/>
                <w:lang w:val="en-US"/>
              </w:rPr>
              <w:t>41</w:t>
            </w:r>
          </w:p>
        </w:tc>
        <w:tc>
          <w:tcPr>
            <w:tcW w:w="903" w:type="dxa"/>
            <w:shd w:val="clear" w:color="auto" w:fill="auto"/>
            <w:vAlign w:val="bottom"/>
          </w:tcPr>
          <w:p w14:paraId="6E86411F"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2F7D32E1"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37</w:t>
            </w:r>
            <w:r w:rsidRPr="00CF5345">
              <w:rPr>
                <w:rFonts w:asciiTheme="majorBidi" w:hAnsiTheme="majorBidi"/>
                <w:cs/>
                <w:lang w:val="en-US"/>
              </w:rPr>
              <w:t>.</w:t>
            </w:r>
            <w:r w:rsidRPr="00CF5345">
              <w:rPr>
                <w:rFonts w:asciiTheme="majorBidi" w:hAnsiTheme="majorBidi" w:cstheme="majorBidi"/>
                <w:lang w:val="en-US"/>
              </w:rPr>
              <w:t>01</w:t>
            </w:r>
          </w:p>
        </w:tc>
      </w:tr>
      <w:tr w:rsidR="007B4FD1" w:rsidRPr="00CF5345" w14:paraId="5D0BB400" w14:textId="77777777" w:rsidTr="000A7D9E">
        <w:trPr>
          <w:trHeight w:val="20"/>
        </w:trPr>
        <w:tc>
          <w:tcPr>
            <w:tcW w:w="3960" w:type="dxa"/>
            <w:shd w:val="clear" w:color="auto" w:fill="auto"/>
          </w:tcPr>
          <w:p w14:paraId="69D56DEB"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3BE6BFCA" w14:textId="77777777" w:rsidR="007B4FD1" w:rsidRPr="00CF5345" w:rsidRDefault="007B4FD1" w:rsidP="000A7D9E">
            <w:pPr>
              <w:tabs>
                <w:tab w:val="decimal" w:pos="436"/>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73</w:t>
            </w:r>
          </w:p>
        </w:tc>
        <w:tc>
          <w:tcPr>
            <w:tcW w:w="903" w:type="dxa"/>
            <w:shd w:val="clear" w:color="auto" w:fill="auto"/>
            <w:vAlign w:val="bottom"/>
          </w:tcPr>
          <w:p w14:paraId="1E58860C"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51B2FC9"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F04F90D"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18</w:t>
            </w:r>
          </w:p>
        </w:tc>
        <w:tc>
          <w:tcPr>
            <w:tcW w:w="903" w:type="dxa"/>
            <w:shd w:val="clear" w:color="auto" w:fill="auto"/>
            <w:vAlign w:val="bottom"/>
          </w:tcPr>
          <w:p w14:paraId="3CD3490E"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0A6760E"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1</w:t>
            </w:r>
            <w:r w:rsidRPr="00CF5345">
              <w:rPr>
                <w:rFonts w:asciiTheme="majorBidi" w:hAnsiTheme="majorBidi"/>
                <w:cs/>
                <w:lang w:val="en-US"/>
              </w:rPr>
              <w:t>.</w:t>
            </w:r>
            <w:r w:rsidRPr="00CF5345">
              <w:rPr>
                <w:rFonts w:asciiTheme="majorBidi" w:hAnsiTheme="majorBidi" w:cstheme="majorBidi"/>
                <w:lang w:val="en-US"/>
              </w:rPr>
              <w:t>39</w:t>
            </w:r>
          </w:p>
        </w:tc>
      </w:tr>
      <w:tr w:rsidR="007B4FD1" w:rsidRPr="00CF5345" w14:paraId="0413A384" w14:textId="77777777" w:rsidTr="000A7D9E">
        <w:trPr>
          <w:trHeight w:val="20"/>
        </w:trPr>
        <w:tc>
          <w:tcPr>
            <w:tcW w:w="3960" w:type="dxa"/>
            <w:shd w:val="clear" w:color="auto" w:fill="auto"/>
          </w:tcPr>
          <w:p w14:paraId="250557B1" w14:textId="77777777" w:rsidR="007B4FD1" w:rsidRPr="00CF5345" w:rsidRDefault="007B4FD1" w:rsidP="000A7D9E">
            <w:pPr>
              <w:spacing w:line="280" w:lineRule="exact"/>
              <w:ind w:left="149" w:hanging="149"/>
              <w:rPr>
                <w:rFonts w:asciiTheme="majorBidi" w:hAnsiTheme="majorBidi" w:cstheme="majorBidi"/>
                <w:cs/>
              </w:rPr>
            </w:pPr>
            <w:r w:rsidRPr="00CF5345">
              <w:rPr>
                <w:rFonts w:asciiTheme="majorBidi" w:hAnsiTheme="majorBidi" w:cstheme="majorBidi"/>
                <w:cs/>
              </w:rPr>
              <w:t>สัญญาแลกเปลี่ยนอัตราดอกเบี้ยข้ามสกุลเงินต่างประเทศ         (บาท : ริงกิต) - ป้องกันความเสี่ยงของเงินลงทุนในตราสารหนี้สกุลเงินริงกิตที่มีอัตราดอกเบี้ยคงที่</w:t>
            </w:r>
          </w:p>
        </w:tc>
        <w:tc>
          <w:tcPr>
            <w:tcW w:w="902" w:type="dxa"/>
            <w:shd w:val="clear" w:color="auto" w:fill="auto"/>
            <w:vAlign w:val="bottom"/>
          </w:tcPr>
          <w:p w14:paraId="5901E629"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8E789F6"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5A47EC1"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329F8A88"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2D9243C5" w14:textId="77777777" w:rsidR="007B4FD1" w:rsidRPr="00CF5345" w:rsidRDefault="007B4FD1" w:rsidP="000A7D9E">
            <w:pPr>
              <w:tabs>
                <w:tab w:val="decimal" w:pos="606"/>
              </w:tabs>
              <w:spacing w:line="280" w:lineRule="exact"/>
              <w:ind w:right="-27"/>
              <w:rPr>
                <w:rFonts w:asciiTheme="majorBidi" w:hAnsiTheme="majorBidi" w:cstheme="majorBidi"/>
                <w:lang w:val="en-US"/>
              </w:rPr>
            </w:pPr>
          </w:p>
        </w:tc>
        <w:tc>
          <w:tcPr>
            <w:tcW w:w="903" w:type="dxa"/>
            <w:shd w:val="clear" w:color="auto" w:fill="auto"/>
            <w:vAlign w:val="bottom"/>
          </w:tcPr>
          <w:p w14:paraId="5F3EB787" w14:textId="77777777" w:rsidR="007B4FD1" w:rsidRPr="00CF5345" w:rsidRDefault="007B4FD1" w:rsidP="000A7D9E">
            <w:pPr>
              <w:tabs>
                <w:tab w:val="decimal" w:pos="606"/>
              </w:tabs>
              <w:spacing w:line="280" w:lineRule="exact"/>
              <w:ind w:right="-27"/>
              <w:rPr>
                <w:rFonts w:asciiTheme="majorBidi" w:hAnsiTheme="majorBidi" w:cstheme="majorBidi"/>
                <w:cs/>
                <w:lang w:val="en-US"/>
              </w:rPr>
            </w:pPr>
          </w:p>
        </w:tc>
      </w:tr>
      <w:tr w:rsidR="007B4FD1" w:rsidRPr="00CF5345" w14:paraId="0D7B6BD5" w14:textId="77777777" w:rsidTr="000A7D9E">
        <w:trPr>
          <w:trHeight w:val="20"/>
        </w:trPr>
        <w:tc>
          <w:tcPr>
            <w:tcW w:w="3960" w:type="dxa"/>
            <w:shd w:val="clear" w:color="auto" w:fill="auto"/>
          </w:tcPr>
          <w:p w14:paraId="0074C0E5"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จำนวนเงินตามสัญญา (หน่วย: ล้านบาท)</w:t>
            </w:r>
          </w:p>
        </w:tc>
        <w:tc>
          <w:tcPr>
            <w:tcW w:w="902" w:type="dxa"/>
            <w:shd w:val="clear" w:color="auto" w:fill="auto"/>
            <w:vAlign w:val="bottom"/>
          </w:tcPr>
          <w:p w14:paraId="1A18BEAD"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257B024"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1,566</w:t>
            </w:r>
          </w:p>
        </w:tc>
        <w:tc>
          <w:tcPr>
            <w:tcW w:w="903" w:type="dxa"/>
            <w:shd w:val="clear" w:color="auto" w:fill="auto"/>
            <w:vAlign w:val="bottom"/>
          </w:tcPr>
          <w:p w14:paraId="390D2A62"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491FD6E8"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6,421</w:t>
            </w:r>
          </w:p>
        </w:tc>
        <w:tc>
          <w:tcPr>
            <w:tcW w:w="903" w:type="dxa"/>
            <w:shd w:val="clear" w:color="auto" w:fill="auto"/>
            <w:vAlign w:val="bottom"/>
          </w:tcPr>
          <w:p w14:paraId="65844BEF"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1F61FEDF"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theme="majorBidi"/>
                <w:lang w:val="en-US"/>
              </w:rPr>
              <w:t>7,987</w:t>
            </w:r>
          </w:p>
        </w:tc>
      </w:tr>
      <w:tr w:rsidR="007B4FD1" w:rsidRPr="00CF5345" w14:paraId="6EBFB76D" w14:textId="77777777" w:rsidTr="000A7D9E">
        <w:trPr>
          <w:trHeight w:val="20"/>
        </w:trPr>
        <w:tc>
          <w:tcPr>
            <w:tcW w:w="3960" w:type="dxa"/>
            <w:shd w:val="clear" w:color="auto" w:fill="auto"/>
          </w:tcPr>
          <w:p w14:paraId="52E49468"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อัตราแลกเปลี่ยนเฉลี่ย (บาท : ริงกิต)</w:t>
            </w:r>
          </w:p>
        </w:tc>
        <w:tc>
          <w:tcPr>
            <w:tcW w:w="902" w:type="dxa"/>
            <w:shd w:val="clear" w:color="auto" w:fill="auto"/>
            <w:vAlign w:val="bottom"/>
          </w:tcPr>
          <w:p w14:paraId="261E454E"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2558DE9"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7</w:t>
            </w:r>
            <w:r w:rsidRPr="00CF5345">
              <w:rPr>
                <w:rFonts w:asciiTheme="majorBidi" w:hAnsiTheme="majorBidi"/>
                <w:cs/>
                <w:lang w:val="en-US"/>
              </w:rPr>
              <w:t>.</w:t>
            </w:r>
            <w:r w:rsidRPr="00CF5345">
              <w:rPr>
                <w:rFonts w:asciiTheme="majorBidi" w:hAnsiTheme="majorBidi" w:cstheme="majorBidi"/>
                <w:lang w:val="en-US"/>
              </w:rPr>
              <w:t>40</w:t>
            </w:r>
          </w:p>
        </w:tc>
        <w:tc>
          <w:tcPr>
            <w:tcW w:w="903" w:type="dxa"/>
            <w:shd w:val="clear" w:color="auto" w:fill="auto"/>
            <w:vAlign w:val="bottom"/>
          </w:tcPr>
          <w:p w14:paraId="573215E9"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377F65A2"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7</w:t>
            </w:r>
            <w:r w:rsidRPr="00CF5345">
              <w:rPr>
                <w:rFonts w:asciiTheme="majorBidi" w:hAnsiTheme="majorBidi"/>
                <w:cs/>
                <w:lang w:val="en-US"/>
              </w:rPr>
              <w:t>.</w:t>
            </w:r>
            <w:r w:rsidRPr="00CF5345">
              <w:rPr>
                <w:rFonts w:asciiTheme="majorBidi" w:hAnsiTheme="majorBidi" w:cstheme="majorBidi"/>
                <w:lang w:val="en-US"/>
              </w:rPr>
              <w:t>85</w:t>
            </w:r>
          </w:p>
        </w:tc>
        <w:tc>
          <w:tcPr>
            <w:tcW w:w="903" w:type="dxa"/>
            <w:shd w:val="clear" w:color="auto" w:fill="auto"/>
          </w:tcPr>
          <w:p w14:paraId="2D6AD776"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6D89B03"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7</w:t>
            </w:r>
            <w:r w:rsidRPr="00CF5345">
              <w:rPr>
                <w:rFonts w:asciiTheme="majorBidi" w:hAnsiTheme="majorBidi"/>
                <w:cs/>
                <w:lang w:val="en-US"/>
              </w:rPr>
              <w:t>.</w:t>
            </w:r>
            <w:r w:rsidRPr="00CF5345">
              <w:rPr>
                <w:rFonts w:asciiTheme="majorBidi" w:hAnsiTheme="majorBidi" w:cstheme="majorBidi"/>
                <w:lang w:val="en-US"/>
              </w:rPr>
              <w:t>76</w:t>
            </w:r>
          </w:p>
        </w:tc>
      </w:tr>
      <w:tr w:rsidR="007B4FD1" w:rsidRPr="00CF5345" w14:paraId="49887F1C" w14:textId="77777777" w:rsidTr="000A7D9E">
        <w:trPr>
          <w:trHeight w:val="20"/>
        </w:trPr>
        <w:tc>
          <w:tcPr>
            <w:tcW w:w="3960" w:type="dxa"/>
            <w:shd w:val="clear" w:color="auto" w:fill="auto"/>
          </w:tcPr>
          <w:p w14:paraId="4BECBBD2" w14:textId="77777777" w:rsidR="007B4FD1" w:rsidRPr="00CF5345" w:rsidRDefault="007B4FD1" w:rsidP="000A7D9E">
            <w:pPr>
              <w:spacing w:line="280" w:lineRule="exact"/>
              <w:ind w:left="149" w:firstLine="106"/>
              <w:rPr>
                <w:rFonts w:asciiTheme="majorBidi" w:hAnsiTheme="majorBidi" w:cstheme="majorBidi"/>
                <w:cs/>
              </w:rPr>
            </w:pPr>
            <w:r w:rsidRPr="00CF5345">
              <w:rPr>
                <w:rFonts w:asciiTheme="majorBidi" w:hAnsiTheme="majorBidi" w:cstheme="majorBidi"/>
                <w:cs/>
              </w:rPr>
              <w:t>อัตราดอกเบี้ยคงที่เฉลี่ย (ร้อยละ)</w:t>
            </w:r>
          </w:p>
        </w:tc>
        <w:tc>
          <w:tcPr>
            <w:tcW w:w="902" w:type="dxa"/>
            <w:shd w:val="clear" w:color="auto" w:fill="auto"/>
            <w:vAlign w:val="bottom"/>
          </w:tcPr>
          <w:p w14:paraId="53EE3E6E"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75DDE550"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2</w:t>
            </w:r>
            <w:r w:rsidRPr="00CF5345">
              <w:rPr>
                <w:rFonts w:asciiTheme="majorBidi" w:hAnsiTheme="majorBidi"/>
                <w:cs/>
                <w:lang w:val="en-US"/>
              </w:rPr>
              <w:t>.</w:t>
            </w:r>
            <w:r w:rsidRPr="00CF5345">
              <w:rPr>
                <w:rFonts w:asciiTheme="majorBidi" w:hAnsiTheme="majorBidi" w:cstheme="majorBidi"/>
                <w:lang w:val="en-US"/>
              </w:rPr>
              <w:t>61</w:t>
            </w:r>
          </w:p>
        </w:tc>
        <w:tc>
          <w:tcPr>
            <w:tcW w:w="903" w:type="dxa"/>
            <w:shd w:val="clear" w:color="auto" w:fill="auto"/>
            <w:vAlign w:val="bottom"/>
          </w:tcPr>
          <w:p w14:paraId="5CB328B8"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02E0205"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2</w:t>
            </w:r>
            <w:r w:rsidRPr="00CF5345">
              <w:rPr>
                <w:rFonts w:asciiTheme="majorBidi" w:hAnsiTheme="majorBidi"/>
                <w:cs/>
                <w:lang w:val="en-US"/>
              </w:rPr>
              <w:t>.</w:t>
            </w:r>
            <w:r w:rsidRPr="00CF5345">
              <w:rPr>
                <w:rFonts w:asciiTheme="majorBidi" w:hAnsiTheme="majorBidi" w:cstheme="majorBidi"/>
                <w:lang w:val="en-US"/>
              </w:rPr>
              <w:t>21</w:t>
            </w:r>
          </w:p>
        </w:tc>
        <w:tc>
          <w:tcPr>
            <w:tcW w:w="903" w:type="dxa"/>
            <w:shd w:val="clear" w:color="auto" w:fill="auto"/>
          </w:tcPr>
          <w:p w14:paraId="60105839" w14:textId="77777777" w:rsidR="007B4FD1" w:rsidRPr="00CF5345" w:rsidRDefault="007B4FD1" w:rsidP="000A7D9E">
            <w:pPr>
              <w:tabs>
                <w:tab w:val="decimal" w:pos="606"/>
              </w:tabs>
              <w:spacing w:line="280" w:lineRule="exact"/>
              <w:ind w:right="-27"/>
              <w:rPr>
                <w:rFonts w:asciiTheme="majorBidi" w:hAnsiTheme="majorBidi" w:cstheme="majorBidi"/>
                <w:lang w:val="en-US"/>
              </w:rPr>
            </w:pPr>
            <w:r w:rsidRPr="00CF5345">
              <w:rPr>
                <w:rFonts w:asciiTheme="majorBidi" w:hAnsiTheme="majorBidi"/>
                <w:cs/>
                <w:lang w:val="en-US"/>
              </w:rPr>
              <w:t>-</w:t>
            </w:r>
          </w:p>
        </w:tc>
        <w:tc>
          <w:tcPr>
            <w:tcW w:w="903" w:type="dxa"/>
            <w:shd w:val="clear" w:color="auto" w:fill="auto"/>
            <w:vAlign w:val="bottom"/>
          </w:tcPr>
          <w:p w14:paraId="6E157DD0" w14:textId="77777777" w:rsidR="007B4FD1" w:rsidRPr="00CF5345" w:rsidRDefault="007B4FD1" w:rsidP="000A7D9E">
            <w:pPr>
              <w:tabs>
                <w:tab w:val="decimal" w:pos="419"/>
              </w:tabs>
              <w:spacing w:line="280" w:lineRule="exact"/>
              <w:ind w:right="-27"/>
              <w:rPr>
                <w:rFonts w:asciiTheme="majorBidi" w:hAnsiTheme="majorBidi" w:cstheme="majorBidi"/>
                <w:lang w:val="en-US"/>
              </w:rPr>
            </w:pPr>
            <w:r w:rsidRPr="00CF5345">
              <w:rPr>
                <w:rFonts w:asciiTheme="majorBidi" w:hAnsiTheme="majorBidi" w:cstheme="majorBidi"/>
                <w:lang w:val="en-US"/>
              </w:rPr>
              <w:t>2</w:t>
            </w:r>
            <w:r w:rsidRPr="00CF5345">
              <w:rPr>
                <w:rFonts w:asciiTheme="majorBidi" w:hAnsiTheme="majorBidi"/>
                <w:cs/>
                <w:lang w:val="en-US"/>
              </w:rPr>
              <w:t>.</w:t>
            </w:r>
            <w:r w:rsidRPr="00CF5345">
              <w:rPr>
                <w:rFonts w:asciiTheme="majorBidi" w:hAnsiTheme="majorBidi" w:cstheme="majorBidi"/>
                <w:lang w:val="en-US"/>
              </w:rPr>
              <w:t>29</w:t>
            </w:r>
          </w:p>
        </w:tc>
      </w:tr>
    </w:tbl>
    <w:p w14:paraId="14813A67" w14:textId="77777777" w:rsidR="007B4FD1" w:rsidRPr="00CF5345" w:rsidRDefault="007B4FD1" w:rsidP="007B4FD1">
      <w:pPr>
        <w:spacing w:before="160" w:after="80" w:line="420" w:lineRule="exact"/>
        <w:ind w:left="547"/>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t>ในระหว่าง</w:t>
      </w:r>
      <w:r w:rsidRPr="00CF5345">
        <w:rPr>
          <w:rFonts w:asciiTheme="majorBidi" w:hAnsiTheme="majorBidi" w:cstheme="majorBidi" w:hint="cs"/>
          <w:sz w:val="32"/>
          <w:szCs w:val="32"/>
          <w:cs/>
          <w:lang w:val="en-US"/>
        </w:rPr>
        <w:t>งวดหกเดือน</w:t>
      </w:r>
      <w:r w:rsidRPr="00CF5345">
        <w:rPr>
          <w:rFonts w:asciiTheme="majorBidi" w:hAnsiTheme="majorBidi" w:cstheme="majorBidi"/>
          <w:sz w:val="32"/>
          <w:szCs w:val="32"/>
          <w:cs/>
          <w:lang w:val="en-US"/>
        </w:rPr>
        <w:t xml:space="preserve">สิ้นสุดวันที่ </w:t>
      </w:r>
      <w:r w:rsidRPr="00CF5345">
        <w:rPr>
          <w:rFonts w:asciiTheme="majorBidi" w:hAnsiTheme="majorBidi" w:cstheme="majorBidi"/>
          <w:sz w:val="32"/>
          <w:szCs w:val="32"/>
          <w:lang w:val="en-US"/>
        </w:rPr>
        <w:t>30</w:t>
      </w:r>
      <w:r w:rsidRPr="00CF5345">
        <w:rPr>
          <w:rFonts w:asciiTheme="majorBidi" w:hAnsiTheme="majorBidi" w:cstheme="majorBidi" w:hint="cs"/>
          <w:sz w:val="32"/>
          <w:szCs w:val="32"/>
          <w:cs/>
          <w:lang w:val="en-US"/>
        </w:rPr>
        <w:t xml:space="preserve"> มิถุนายน </w:t>
      </w:r>
      <w:r w:rsidRPr="00CF5345">
        <w:rPr>
          <w:rFonts w:asciiTheme="majorBidi" w:hAnsiTheme="majorBidi" w:cstheme="majorBidi"/>
          <w:sz w:val="32"/>
          <w:szCs w:val="32"/>
          <w:lang w:val="en-US"/>
        </w:rPr>
        <w:t>2566</w:t>
      </w:r>
      <w:r w:rsidRPr="00CF5345">
        <w:rPr>
          <w:rFonts w:asciiTheme="majorBidi" w:hAnsiTheme="majorBidi" w:cstheme="majorBidi"/>
          <w:sz w:val="32"/>
          <w:szCs w:val="32"/>
          <w:cs/>
          <w:lang w:val="en-US"/>
        </w:rPr>
        <w:t xml:space="preserve"> ไม่มีรายการที่คาดการณ์ไว้ซึ่งต้องยุติการใช้การบัญชีป้องกันความเสี่ยงเนื่องจากไม่คาดว่ารายการดังกล่าวจะเกิดขึ้นแล้วใน</w:t>
      </w:r>
      <w:r w:rsidRPr="00CF5345">
        <w:rPr>
          <w:rFonts w:asciiTheme="majorBidi" w:hAnsiTheme="majorBidi" w:cstheme="majorBidi" w:hint="cs"/>
          <w:sz w:val="32"/>
          <w:szCs w:val="32"/>
          <w:cs/>
          <w:lang w:val="en-US"/>
        </w:rPr>
        <w:t>งวด</w:t>
      </w:r>
      <w:r w:rsidRPr="00CF5345">
        <w:rPr>
          <w:rFonts w:asciiTheme="majorBidi" w:hAnsiTheme="majorBidi" w:cstheme="majorBidi"/>
          <w:sz w:val="32"/>
          <w:szCs w:val="32"/>
          <w:cs/>
          <w:lang w:val="en-US"/>
        </w:rPr>
        <w:t>ปัจจุบัน</w:t>
      </w:r>
    </w:p>
    <w:p w14:paraId="3CAA441B" w14:textId="77777777" w:rsidR="007B4FD1" w:rsidRPr="00CF5345" w:rsidRDefault="007B4FD1" w:rsidP="007B4FD1">
      <w:pPr>
        <w:suppressAutoHyphens w:val="0"/>
        <w:rPr>
          <w:rFonts w:asciiTheme="majorBidi" w:hAnsiTheme="majorBidi" w:cstheme="majorBidi"/>
          <w:sz w:val="32"/>
          <w:szCs w:val="32"/>
          <w:cs/>
          <w:lang w:val="en-US"/>
        </w:rPr>
      </w:pPr>
      <w:r w:rsidRPr="00CF5345">
        <w:rPr>
          <w:rFonts w:asciiTheme="majorBidi" w:hAnsiTheme="majorBidi" w:cstheme="majorBidi"/>
          <w:sz w:val="32"/>
          <w:szCs w:val="32"/>
          <w:cs/>
          <w:lang w:val="en-US"/>
        </w:rPr>
        <w:br w:type="page"/>
      </w:r>
    </w:p>
    <w:p w14:paraId="6B038C9C" w14:textId="77777777" w:rsidR="007B4FD1" w:rsidRPr="00CF5345" w:rsidRDefault="007B4FD1" w:rsidP="007B4FD1">
      <w:pPr>
        <w:spacing w:before="120" w:after="120" w:line="420" w:lineRule="exact"/>
        <w:ind w:left="547"/>
        <w:jc w:val="thaiDistribute"/>
        <w:rPr>
          <w:rFonts w:asciiTheme="majorBidi" w:hAnsiTheme="majorBidi" w:cstheme="majorBidi"/>
          <w:sz w:val="32"/>
          <w:szCs w:val="32"/>
          <w:lang w:val="en-US"/>
        </w:rPr>
      </w:pPr>
      <w:r w:rsidRPr="00CF5345">
        <w:rPr>
          <w:rFonts w:asciiTheme="majorBidi" w:hAnsiTheme="majorBidi" w:cstheme="majorBidi"/>
          <w:sz w:val="32"/>
          <w:szCs w:val="32"/>
          <w:cs/>
          <w:lang w:val="en-US"/>
        </w:rPr>
        <w:lastRenderedPageBreak/>
        <w:t>รายการกระทบยอดเงินสำรองสำหรับการป้องกันความเสี่ยงที่รับรู้ในองค์ประกอบอื่นของส่วนของเจ้าของแยกตามประเภทความเสี่ยงมีดังนี้</w:t>
      </w:r>
    </w:p>
    <w:tbl>
      <w:tblPr>
        <w:tblW w:w="9090" w:type="dxa"/>
        <w:tblInd w:w="450" w:type="dxa"/>
        <w:tblLayout w:type="fixed"/>
        <w:tblLook w:val="04A0" w:firstRow="1" w:lastRow="0" w:firstColumn="1" w:lastColumn="0" w:noHBand="0" w:noVBand="1"/>
      </w:tblPr>
      <w:tblGrid>
        <w:gridCol w:w="4320"/>
        <w:gridCol w:w="1590"/>
        <w:gridCol w:w="1590"/>
        <w:gridCol w:w="1590"/>
      </w:tblGrid>
      <w:tr w:rsidR="007B4FD1" w:rsidRPr="00CF5345" w14:paraId="6B3C6890" w14:textId="77777777" w:rsidTr="000A7D9E">
        <w:trPr>
          <w:trHeight w:val="63"/>
        </w:trPr>
        <w:tc>
          <w:tcPr>
            <w:tcW w:w="4320" w:type="dxa"/>
            <w:shd w:val="clear" w:color="auto" w:fill="auto"/>
          </w:tcPr>
          <w:p w14:paraId="02361D7C" w14:textId="77777777" w:rsidR="007B4FD1" w:rsidRPr="00CF5345" w:rsidRDefault="007B4FD1" w:rsidP="000A7D9E">
            <w:pPr>
              <w:pStyle w:val="ListParagraph"/>
              <w:spacing w:line="360" w:lineRule="exact"/>
              <w:ind w:left="0"/>
              <w:contextualSpacing w:val="0"/>
              <w:jc w:val="both"/>
              <w:rPr>
                <w:rFonts w:asciiTheme="majorBidi" w:hAnsiTheme="majorBidi" w:cstheme="majorBidi"/>
                <w:sz w:val="26"/>
                <w:szCs w:val="26"/>
                <w:lang w:val="en-US" w:eastAsia="en-US"/>
              </w:rPr>
            </w:pPr>
          </w:p>
        </w:tc>
        <w:tc>
          <w:tcPr>
            <w:tcW w:w="4770" w:type="dxa"/>
            <w:gridSpan w:val="3"/>
            <w:shd w:val="clear" w:color="auto" w:fill="auto"/>
          </w:tcPr>
          <w:p w14:paraId="7115C53B" w14:textId="77777777" w:rsidR="007B4FD1" w:rsidRPr="00CF5345" w:rsidRDefault="007B4FD1" w:rsidP="000A7D9E">
            <w:pPr>
              <w:pStyle w:val="ListParagraph"/>
              <w:spacing w:line="360" w:lineRule="exact"/>
              <w:ind w:left="0"/>
              <w:contextualSpacing w:val="0"/>
              <w:jc w:val="right"/>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(หน่วย: ล้านบาท)</w:t>
            </w:r>
          </w:p>
        </w:tc>
      </w:tr>
      <w:tr w:rsidR="007B4FD1" w:rsidRPr="00CF5345" w14:paraId="2BE194C7" w14:textId="77777777" w:rsidTr="000A7D9E">
        <w:trPr>
          <w:trHeight w:val="63"/>
        </w:trPr>
        <w:tc>
          <w:tcPr>
            <w:tcW w:w="4320" w:type="dxa"/>
            <w:shd w:val="clear" w:color="auto" w:fill="auto"/>
          </w:tcPr>
          <w:p w14:paraId="07843E19" w14:textId="77777777" w:rsidR="007B4FD1" w:rsidRPr="00CF5345" w:rsidRDefault="007B4FD1" w:rsidP="000A7D9E">
            <w:pPr>
              <w:pStyle w:val="ListParagraph"/>
              <w:spacing w:line="360" w:lineRule="exact"/>
              <w:ind w:left="0"/>
              <w:contextualSpacing w:val="0"/>
              <w:jc w:val="both"/>
              <w:rPr>
                <w:rFonts w:asciiTheme="majorBidi" w:hAnsiTheme="majorBidi" w:cstheme="majorBidi"/>
                <w:sz w:val="26"/>
                <w:szCs w:val="26"/>
                <w:lang w:val="en-US" w:eastAsia="en-US"/>
              </w:rPr>
            </w:pPr>
          </w:p>
        </w:tc>
        <w:tc>
          <w:tcPr>
            <w:tcW w:w="4770" w:type="dxa"/>
            <w:gridSpan w:val="3"/>
            <w:shd w:val="clear" w:color="auto" w:fill="auto"/>
          </w:tcPr>
          <w:p w14:paraId="774EFA34" w14:textId="77777777" w:rsidR="007B4FD1" w:rsidRPr="00CF5345" w:rsidRDefault="007B4FD1" w:rsidP="000A7D9E">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งบการเงินรวมและงบการเงินเฉพาะธนาคาร</w:t>
            </w:r>
          </w:p>
        </w:tc>
      </w:tr>
      <w:tr w:rsidR="007B4FD1" w:rsidRPr="00CF5345" w14:paraId="21014690" w14:textId="77777777" w:rsidTr="000A7D9E">
        <w:trPr>
          <w:trHeight w:val="63"/>
        </w:trPr>
        <w:tc>
          <w:tcPr>
            <w:tcW w:w="4320" w:type="dxa"/>
            <w:shd w:val="clear" w:color="auto" w:fill="auto"/>
          </w:tcPr>
          <w:p w14:paraId="081561C0" w14:textId="77777777" w:rsidR="007B4FD1" w:rsidRPr="00CF5345" w:rsidRDefault="007B4FD1" w:rsidP="000A7D9E">
            <w:pPr>
              <w:pStyle w:val="ListParagraph"/>
              <w:spacing w:line="360" w:lineRule="exact"/>
              <w:ind w:left="0"/>
              <w:contextualSpacing w:val="0"/>
              <w:jc w:val="both"/>
              <w:rPr>
                <w:rFonts w:asciiTheme="majorBidi" w:hAnsiTheme="majorBidi" w:cstheme="majorBidi"/>
                <w:sz w:val="26"/>
                <w:szCs w:val="26"/>
                <w:lang w:val="en-US" w:eastAsia="en-US"/>
              </w:rPr>
            </w:pPr>
          </w:p>
        </w:tc>
        <w:tc>
          <w:tcPr>
            <w:tcW w:w="4770" w:type="dxa"/>
            <w:gridSpan w:val="3"/>
            <w:shd w:val="clear" w:color="auto" w:fill="auto"/>
          </w:tcPr>
          <w:p w14:paraId="3753B2DB" w14:textId="77777777" w:rsidR="007B4FD1" w:rsidRPr="00CF5345" w:rsidRDefault="007B4FD1" w:rsidP="000A7D9E">
            <w:pPr>
              <w:pStyle w:val="ListParagraph"/>
              <w:pBdr>
                <w:bottom w:val="single" w:sz="4" w:space="1" w:color="auto"/>
              </w:pBdr>
              <w:spacing w:line="360" w:lineRule="exact"/>
              <w:ind w:left="0"/>
              <w:contextualSpacing w:val="0"/>
              <w:jc w:val="center"/>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30</w:t>
            </w:r>
            <w:r w:rsidRPr="00CF5345">
              <w:rPr>
                <w:rFonts w:asciiTheme="majorBidi" w:hAnsiTheme="majorBidi" w:cstheme="majorBidi" w:hint="cs"/>
                <w:sz w:val="26"/>
                <w:szCs w:val="26"/>
                <w:cs/>
                <w:lang w:val="en-US" w:eastAsia="en-US"/>
              </w:rPr>
              <w:t xml:space="preserve"> มิถุนายน </w:t>
            </w:r>
            <w:r w:rsidRPr="00CF5345">
              <w:rPr>
                <w:rFonts w:asciiTheme="majorBidi" w:hAnsiTheme="majorBidi" w:cstheme="majorBidi"/>
                <w:sz w:val="26"/>
                <w:szCs w:val="26"/>
                <w:lang w:val="en-US" w:eastAsia="en-US"/>
              </w:rPr>
              <w:t>2566</w:t>
            </w:r>
          </w:p>
        </w:tc>
      </w:tr>
      <w:tr w:rsidR="007B4FD1" w:rsidRPr="00CF5345" w14:paraId="588B2CF5" w14:textId="77777777" w:rsidTr="000A7D9E">
        <w:trPr>
          <w:trHeight w:val="63"/>
        </w:trPr>
        <w:tc>
          <w:tcPr>
            <w:tcW w:w="4320" w:type="dxa"/>
            <w:shd w:val="clear" w:color="auto" w:fill="auto"/>
          </w:tcPr>
          <w:p w14:paraId="48FCD555" w14:textId="77777777" w:rsidR="007B4FD1" w:rsidRPr="00CF5345" w:rsidRDefault="007B4FD1" w:rsidP="000A7D9E">
            <w:pPr>
              <w:pStyle w:val="ListParagraph"/>
              <w:spacing w:line="360" w:lineRule="exact"/>
              <w:ind w:left="0"/>
              <w:contextualSpacing w:val="0"/>
              <w:jc w:val="both"/>
              <w:rPr>
                <w:rFonts w:asciiTheme="majorBidi" w:hAnsiTheme="majorBidi" w:cstheme="majorBidi"/>
                <w:sz w:val="26"/>
                <w:szCs w:val="26"/>
                <w:lang w:val="en-US" w:eastAsia="en-US"/>
              </w:rPr>
            </w:pPr>
          </w:p>
        </w:tc>
        <w:tc>
          <w:tcPr>
            <w:tcW w:w="1590" w:type="dxa"/>
            <w:shd w:val="clear" w:color="auto" w:fill="auto"/>
            <w:vAlign w:val="bottom"/>
          </w:tcPr>
          <w:p w14:paraId="2691019C" w14:textId="77777777" w:rsidR="007B4FD1" w:rsidRPr="00CF5345" w:rsidRDefault="007B4FD1" w:rsidP="000A7D9E">
            <w:pPr>
              <w:pStyle w:val="ListParagraph"/>
              <w:pBdr>
                <w:bottom w:val="single" w:sz="4" w:space="1" w:color="auto"/>
              </w:pBdr>
              <w:spacing w:line="360" w:lineRule="exact"/>
              <w:ind w:left="0"/>
              <w:contextualSpacing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เงินสำรอง</w:t>
            </w:r>
            <w:r w:rsidRPr="00CF5345">
              <w:rPr>
                <w:rFonts w:asciiTheme="majorBidi" w:hAnsiTheme="majorBidi" w:cstheme="majorBidi"/>
                <w:sz w:val="26"/>
                <w:szCs w:val="26"/>
                <w:cs/>
                <w:lang w:val="en-US" w:eastAsia="en-US"/>
              </w:rPr>
              <w:br/>
              <w:t>สำหรับการ</w:t>
            </w:r>
            <w:r w:rsidRPr="00CF5345">
              <w:rPr>
                <w:rFonts w:asciiTheme="majorBidi" w:hAnsiTheme="majorBidi" w:cstheme="majorBidi"/>
                <w:sz w:val="26"/>
                <w:szCs w:val="26"/>
                <w:cs/>
                <w:lang w:val="en-US" w:eastAsia="en-US"/>
              </w:rPr>
              <w:br/>
              <w:t>ป้องกันความเสี่ยงในกระแสเงินสด</w:t>
            </w:r>
          </w:p>
        </w:tc>
        <w:tc>
          <w:tcPr>
            <w:tcW w:w="1590" w:type="dxa"/>
            <w:vAlign w:val="bottom"/>
          </w:tcPr>
          <w:p w14:paraId="23F78E72" w14:textId="77777777" w:rsidR="007B4FD1" w:rsidRPr="00CF5345" w:rsidRDefault="007B4FD1" w:rsidP="000A7D9E">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กำไร (ขาดทุน)  จากต้นทุน</w:t>
            </w:r>
            <w:r w:rsidRPr="00CF5345">
              <w:rPr>
                <w:rFonts w:asciiTheme="majorBidi" w:hAnsiTheme="majorBidi" w:cstheme="majorBidi"/>
                <w:sz w:val="26"/>
                <w:szCs w:val="26"/>
                <w:cs/>
                <w:lang w:val="en-US" w:eastAsia="en-US"/>
              </w:rPr>
              <w:br/>
              <w:t>การป้องกันความเสี่ยงรอตัดบัญชี</w:t>
            </w:r>
          </w:p>
        </w:tc>
        <w:tc>
          <w:tcPr>
            <w:tcW w:w="1590" w:type="dxa"/>
            <w:vAlign w:val="bottom"/>
          </w:tcPr>
          <w:p w14:paraId="6B207DE8" w14:textId="77777777" w:rsidR="007B4FD1" w:rsidRPr="00CF5345" w:rsidRDefault="007B4FD1" w:rsidP="000A7D9E">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รวม</w:t>
            </w:r>
          </w:p>
        </w:tc>
      </w:tr>
      <w:tr w:rsidR="007B4FD1" w:rsidRPr="00CF5345" w14:paraId="53A8001C" w14:textId="77777777" w:rsidTr="000A7D9E">
        <w:trPr>
          <w:trHeight w:val="77"/>
        </w:trPr>
        <w:tc>
          <w:tcPr>
            <w:tcW w:w="4320" w:type="dxa"/>
            <w:shd w:val="clear" w:color="auto" w:fill="auto"/>
          </w:tcPr>
          <w:p w14:paraId="6E48A09F" w14:textId="77777777" w:rsidR="007B4FD1" w:rsidRPr="00CF5345" w:rsidRDefault="007B4FD1" w:rsidP="000A7D9E">
            <w:pPr>
              <w:pStyle w:val="ListParagraph"/>
              <w:spacing w:line="360" w:lineRule="exact"/>
              <w:ind w:left="0"/>
              <w:contextualSpacing w:val="0"/>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ยอดคงเหลือ ณ วันที่</w:t>
            </w:r>
            <w:r w:rsidRPr="00CF5345">
              <w:rPr>
                <w:rFonts w:asciiTheme="majorBidi" w:hAnsiTheme="majorBidi" w:cstheme="majorBidi"/>
                <w:sz w:val="26"/>
                <w:szCs w:val="26"/>
                <w:lang w:val="en-US" w:eastAsia="en-US"/>
              </w:rPr>
              <w:t xml:space="preserve"> 1 </w:t>
            </w:r>
            <w:r w:rsidRPr="00CF5345">
              <w:rPr>
                <w:rFonts w:asciiTheme="majorBidi" w:hAnsiTheme="majorBidi" w:cstheme="majorBidi"/>
                <w:sz w:val="26"/>
                <w:szCs w:val="26"/>
                <w:cs/>
                <w:lang w:val="en-US" w:eastAsia="en-US"/>
              </w:rPr>
              <w:t>มกราคม</w:t>
            </w:r>
            <w:r w:rsidRPr="00CF5345">
              <w:rPr>
                <w:rFonts w:asciiTheme="majorBidi" w:hAnsiTheme="majorBidi" w:cstheme="majorBidi"/>
                <w:sz w:val="26"/>
                <w:szCs w:val="26"/>
                <w:lang w:val="en-US" w:eastAsia="en-US"/>
              </w:rPr>
              <w:t xml:space="preserve"> 2566</w:t>
            </w:r>
            <w:r w:rsidRPr="00CF5345">
              <w:rPr>
                <w:rFonts w:asciiTheme="majorBidi" w:hAnsiTheme="majorBidi" w:cstheme="majorBidi"/>
                <w:sz w:val="26"/>
                <w:szCs w:val="26"/>
                <w:cs/>
                <w:lang w:val="en-US" w:eastAsia="en-US"/>
              </w:rPr>
              <w:t xml:space="preserve"> - สุทธิภาษีเงินได้</w:t>
            </w:r>
          </w:p>
        </w:tc>
        <w:tc>
          <w:tcPr>
            <w:tcW w:w="1590" w:type="dxa"/>
            <w:shd w:val="clear" w:color="auto" w:fill="auto"/>
            <w:vAlign w:val="bottom"/>
          </w:tcPr>
          <w:p w14:paraId="7346E9FF"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406</w:t>
            </w:r>
          </w:p>
        </w:tc>
        <w:tc>
          <w:tcPr>
            <w:tcW w:w="1590" w:type="dxa"/>
            <w:vAlign w:val="bottom"/>
          </w:tcPr>
          <w:p w14:paraId="028BCDC2" w14:textId="77777777" w:rsidR="007B4FD1" w:rsidRPr="00CF5345" w:rsidRDefault="007B4FD1" w:rsidP="000A7D9E">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r w:rsidRPr="00CF5345">
              <w:rPr>
                <w:rFonts w:asciiTheme="majorBidi" w:hAnsiTheme="majorBidi" w:cstheme="majorBidi"/>
                <w:sz w:val="26"/>
                <w:szCs w:val="26"/>
                <w:lang w:val="en-US" w:eastAsia="en-US"/>
              </w:rPr>
              <w:t>104</w:t>
            </w:r>
            <w:r w:rsidRPr="00CF5345">
              <w:rPr>
                <w:rFonts w:asciiTheme="majorBidi" w:hAnsiTheme="majorBidi"/>
                <w:sz w:val="26"/>
                <w:szCs w:val="26"/>
                <w:cs/>
                <w:lang w:val="en-US" w:eastAsia="en-US"/>
              </w:rPr>
              <w:t>)</w:t>
            </w:r>
          </w:p>
        </w:tc>
        <w:tc>
          <w:tcPr>
            <w:tcW w:w="1590" w:type="dxa"/>
            <w:vAlign w:val="bottom"/>
          </w:tcPr>
          <w:p w14:paraId="4861312A"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302</w:t>
            </w:r>
          </w:p>
        </w:tc>
      </w:tr>
      <w:tr w:rsidR="007B4FD1" w:rsidRPr="00CF5345" w14:paraId="4F7B01D3" w14:textId="77777777" w:rsidTr="000A7D9E">
        <w:trPr>
          <w:trHeight w:val="77"/>
        </w:trPr>
        <w:tc>
          <w:tcPr>
            <w:tcW w:w="4320" w:type="dxa"/>
            <w:shd w:val="clear" w:color="auto" w:fill="auto"/>
          </w:tcPr>
          <w:p w14:paraId="6F191992" w14:textId="77777777" w:rsidR="007B4FD1" w:rsidRPr="00CF5345" w:rsidRDefault="007B4FD1" w:rsidP="000A7D9E">
            <w:pPr>
              <w:pStyle w:val="ListParagraph"/>
              <w:spacing w:line="360" w:lineRule="exact"/>
              <w:ind w:left="163" w:hanging="163"/>
              <w:contextualSpacing w:val="0"/>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การเปลี่ยนแปลงในมูลค่ายุติธรรมส่วนที่มีประสิทธิผล:</w:t>
            </w:r>
          </w:p>
        </w:tc>
        <w:tc>
          <w:tcPr>
            <w:tcW w:w="1590" w:type="dxa"/>
            <w:shd w:val="clear" w:color="auto" w:fill="auto"/>
            <w:vAlign w:val="bottom"/>
          </w:tcPr>
          <w:p w14:paraId="30F6E95B"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0B631085" w14:textId="77777777" w:rsidR="007B4FD1" w:rsidRPr="00CF5345" w:rsidRDefault="007B4FD1" w:rsidP="000A7D9E">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727D643A"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p>
        </w:tc>
      </w:tr>
      <w:tr w:rsidR="007B4FD1" w:rsidRPr="00CF5345" w14:paraId="29F410A2" w14:textId="77777777" w:rsidTr="000A7D9E">
        <w:trPr>
          <w:trHeight w:val="77"/>
        </w:trPr>
        <w:tc>
          <w:tcPr>
            <w:tcW w:w="4320" w:type="dxa"/>
            <w:shd w:val="clear" w:color="auto" w:fill="auto"/>
          </w:tcPr>
          <w:p w14:paraId="3D01E620" w14:textId="77777777" w:rsidR="007B4FD1" w:rsidRPr="00CF5345" w:rsidRDefault="007B4FD1" w:rsidP="000A7D9E">
            <w:pPr>
              <w:spacing w:line="360" w:lineRule="exact"/>
              <w:ind w:left="523" w:hanging="367"/>
              <w:rPr>
                <w:rFonts w:asciiTheme="majorBidi" w:hAnsiTheme="majorBidi" w:cstheme="majorBidi"/>
                <w:sz w:val="26"/>
                <w:szCs w:val="26"/>
                <w:cs/>
              </w:rPr>
            </w:pPr>
            <w:r w:rsidRPr="00CF5345">
              <w:rPr>
                <w:rFonts w:asciiTheme="majorBidi" w:hAnsiTheme="majorBidi" w:cstheme="majorBidi"/>
                <w:sz w:val="26"/>
                <w:szCs w:val="26"/>
                <w:cs/>
              </w:rPr>
              <w:t>ความเสี่ยงด้านอัตราดอกเบี้ยและอัตราแลกเปลี่ยน</w:t>
            </w:r>
          </w:p>
        </w:tc>
        <w:tc>
          <w:tcPr>
            <w:tcW w:w="1590" w:type="dxa"/>
            <w:shd w:val="clear" w:color="auto" w:fill="auto"/>
            <w:vAlign w:val="bottom"/>
          </w:tcPr>
          <w:p w14:paraId="0CE637BD"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1,015</w:t>
            </w:r>
          </w:p>
        </w:tc>
        <w:tc>
          <w:tcPr>
            <w:tcW w:w="1590" w:type="dxa"/>
            <w:vAlign w:val="bottom"/>
          </w:tcPr>
          <w:p w14:paraId="76F50687" w14:textId="77777777" w:rsidR="007B4FD1" w:rsidRPr="00CF5345" w:rsidRDefault="007B4FD1" w:rsidP="000A7D9E">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p>
        </w:tc>
        <w:tc>
          <w:tcPr>
            <w:tcW w:w="1590" w:type="dxa"/>
            <w:vAlign w:val="bottom"/>
          </w:tcPr>
          <w:p w14:paraId="31086414"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1,015</w:t>
            </w:r>
          </w:p>
        </w:tc>
      </w:tr>
      <w:tr w:rsidR="007B4FD1" w:rsidRPr="00CF5345" w14:paraId="11183AA2" w14:textId="77777777" w:rsidTr="000A7D9E">
        <w:trPr>
          <w:trHeight w:val="77"/>
        </w:trPr>
        <w:tc>
          <w:tcPr>
            <w:tcW w:w="4320" w:type="dxa"/>
            <w:shd w:val="clear" w:color="auto" w:fill="auto"/>
          </w:tcPr>
          <w:p w14:paraId="132EE7A1" w14:textId="77777777" w:rsidR="007B4FD1" w:rsidRPr="00CF5345" w:rsidRDefault="007B4FD1" w:rsidP="000A7D9E">
            <w:pPr>
              <w:pStyle w:val="ListParagraph"/>
              <w:spacing w:line="360" w:lineRule="exact"/>
              <w:ind w:left="163" w:hanging="163"/>
              <w:contextualSpacing w:val="0"/>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จำนวนสุทธิที่โอนรับรู้เป็นกำไรหรือขาดทุน:</w:t>
            </w:r>
          </w:p>
        </w:tc>
        <w:tc>
          <w:tcPr>
            <w:tcW w:w="1590" w:type="dxa"/>
            <w:shd w:val="clear" w:color="auto" w:fill="auto"/>
            <w:vAlign w:val="bottom"/>
          </w:tcPr>
          <w:p w14:paraId="0978B7A0"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cs/>
                <w:lang w:val="en-US" w:eastAsia="en-US"/>
              </w:rPr>
            </w:pPr>
          </w:p>
        </w:tc>
        <w:tc>
          <w:tcPr>
            <w:tcW w:w="1590" w:type="dxa"/>
            <w:vAlign w:val="bottom"/>
          </w:tcPr>
          <w:p w14:paraId="77292813" w14:textId="77777777" w:rsidR="007B4FD1" w:rsidRPr="00CF5345" w:rsidRDefault="007B4FD1" w:rsidP="000A7D9E">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00F34E87"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p>
        </w:tc>
      </w:tr>
      <w:tr w:rsidR="007B4FD1" w:rsidRPr="00CF5345" w14:paraId="7735DC8D" w14:textId="77777777" w:rsidTr="000A7D9E">
        <w:trPr>
          <w:trHeight w:val="77"/>
        </w:trPr>
        <w:tc>
          <w:tcPr>
            <w:tcW w:w="4320" w:type="dxa"/>
            <w:shd w:val="clear" w:color="auto" w:fill="auto"/>
          </w:tcPr>
          <w:p w14:paraId="698E050F" w14:textId="77777777" w:rsidR="007B4FD1" w:rsidRPr="00CF5345" w:rsidRDefault="007B4FD1" w:rsidP="000A7D9E">
            <w:pPr>
              <w:spacing w:line="360" w:lineRule="exact"/>
              <w:ind w:left="523" w:hanging="367"/>
              <w:rPr>
                <w:rFonts w:asciiTheme="majorBidi" w:hAnsiTheme="majorBidi" w:cstheme="majorBidi"/>
                <w:sz w:val="26"/>
                <w:szCs w:val="26"/>
                <w:cs/>
              </w:rPr>
            </w:pPr>
            <w:r w:rsidRPr="00CF5345">
              <w:rPr>
                <w:rFonts w:asciiTheme="majorBidi" w:hAnsiTheme="majorBidi" w:cstheme="majorBidi"/>
                <w:sz w:val="26"/>
                <w:szCs w:val="26"/>
                <w:cs/>
              </w:rPr>
              <w:t>ความเสี่ยงด้านอัตราดอกเบี้ยและอัตราแลกเปลี่ยน</w:t>
            </w:r>
          </w:p>
        </w:tc>
        <w:tc>
          <w:tcPr>
            <w:tcW w:w="1590" w:type="dxa"/>
            <w:shd w:val="clear" w:color="auto" w:fill="auto"/>
            <w:vAlign w:val="bottom"/>
          </w:tcPr>
          <w:p w14:paraId="0864FC3D"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cs/>
                <w:lang w:val="en-US" w:eastAsia="en-US"/>
              </w:rPr>
            </w:pPr>
            <w:r w:rsidRPr="00CF5345">
              <w:rPr>
                <w:rFonts w:asciiTheme="majorBidi" w:hAnsiTheme="majorBidi" w:cstheme="majorBidi" w:hint="cs"/>
                <w:sz w:val="26"/>
                <w:szCs w:val="26"/>
                <w:cs/>
                <w:lang w:val="en-US" w:eastAsia="en-US"/>
              </w:rPr>
              <w:t>(1</w:t>
            </w:r>
            <w:r w:rsidRPr="00CF5345">
              <w:rPr>
                <w:rFonts w:asciiTheme="majorBidi" w:hAnsiTheme="majorBidi" w:cstheme="majorBidi"/>
                <w:sz w:val="26"/>
                <w:szCs w:val="26"/>
                <w:lang w:val="en-US" w:eastAsia="en-US"/>
              </w:rPr>
              <w:t>,</w:t>
            </w:r>
            <w:r w:rsidRPr="00CF5345">
              <w:rPr>
                <w:rFonts w:asciiTheme="majorBidi" w:hAnsiTheme="majorBidi" w:cstheme="majorBidi" w:hint="cs"/>
                <w:sz w:val="26"/>
                <w:szCs w:val="26"/>
                <w:cs/>
                <w:lang w:val="en-US" w:eastAsia="en-US"/>
              </w:rPr>
              <w:t>222)</w:t>
            </w:r>
          </w:p>
        </w:tc>
        <w:tc>
          <w:tcPr>
            <w:tcW w:w="1590" w:type="dxa"/>
            <w:vAlign w:val="bottom"/>
          </w:tcPr>
          <w:p w14:paraId="252D5B9F" w14:textId="77777777" w:rsidR="007B4FD1" w:rsidRPr="00CF5345" w:rsidRDefault="007B4FD1" w:rsidP="000A7D9E">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p>
        </w:tc>
        <w:tc>
          <w:tcPr>
            <w:tcW w:w="1590" w:type="dxa"/>
            <w:vAlign w:val="bottom"/>
          </w:tcPr>
          <w:p w14:paraId="5820A3B9"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cs/>
                <w:lang w:val="en-US" w:eastAsia="en-US"/>
              </w:rPr>
            </w:pPr>
            <w:r w:rsidRPr="00CF5345">
              <w:rPr>
                <w:rFonts w:asciiTheme="majorBidi" w:hAnsiTheme="majorBidi"/>
                <w:sz w:val="26"/>
                <w:szCs w:val="26"/>
                <w:cs/>
                <w:lang w:val="en-US" w:eastAsia="en-US"/>
              </w:rPr>
              <w:t>(</w:t>
            </w:r>
            <w:r w:rsidRPr="00CF5345">
              <w:rPr>
                <w:rFonts w:asciiTheme="majorBidi" w:hAnsiTheme="majorBidi" w:cstheme="majorBidi"/>
                <w:sz w:val="26"/>
                <w:szCs w:val="26"/>
                <w:lang w:val="en-US" w:eastAsia="en-US"/>
              </w:rPr>
              <w:t>1,222</w:t>
            </w:r>
            <w:r w:rsidRPr="00CF5345">
              <w:rPr>
                <w:rFonts w:asciiTheme="majorBidi" w:hAnsiTheme="majorBidi"/>
                <w:sz w:val="26"/>
                <w:szCs w:val="26"/>
                <w:cs/>
                <w:lang w:val="en-US" w:eastAsia="en-US"/>
              </w:rPr>
              <w:t>)</w:t>
            </w:r>
          </w:p>
        </w:tc>
      </w:tr>
      <w:tr w:rsidR="007B4FD1" w:rsidRPr="00CF5345" w14:paraId="78A7B048" w14:textId="77777777" w:rsidTr="000A7D9E">
        <w:trPr>
          <w:trHeight w:val="99"/>
        </w:trPr>
        <w:tc>
          <w:tcPr>
            <w:tcW w:w="4320" w:type="dxa"/>
            <w:shd w:val="clear" w:color="auto" w:fill="auto"/>
          </w:tcPr>
          <w:p w14:paraId="685B0016" w14:textId="77777777" w:rsidR="007B4FD1" w:rsidRPr="00CF5345" w:rsidRDefault="007B4FD1" w:rsidP="000A7D9E">
            <w:pPr>
              <w:pStyle w:val="ListParagraph"/>
              <w:spacing w:line="360" w:lineRule="exact"/>
              <w:ind w:left="165" w:right="-109" w:hanging="165"/>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การเปลี่ยนแปลงในต้นทุนการป้องกันความเสี่ยงรอตัดบัญชี</w:t>
            </w:r>
          </w:p>
        </w:tc>
        <w:tc>
          <w:tcPr>
            <w:tcW w:w="1590" w:type="dxa"/>
            <w:shd w:val="clear" w:color="auto" w:fill="auto"/>
            <w:vAlign w:val="bottom"/>
          </w:tcPr>
          <w:p w14:paraId="061F375E"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p>
        </w:tc>
        <w:tc>
          <w:tcPr>
            <w:tcW w:w="1590" w:type="dxa"/>
            <w:vAlign w:val="bottom"/>
          </w:tcPr>
          <w:p w14:paraId="769BCFC9" w14:textId="77777777" w:rsidR="007B4FD1" w:rsidRPr="00CF5345" w:rsidRDefault="007B4FD1" w:rsidP="000A7D9E">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r w:rsidRPr="00CF5345">
              <w:rPr>
                <w:rFonts w:asciiTheme="majorBidi" w:hAnsiTheme="majorBidi" w:cstheme="majorBidi"/>
                <w:sz w:val="26"/>
                <w:szCs w:val="26"/>
                <w:lang w:val="en-US" w:eastAsia="en-US"/>
              </w:rPr>
              <w:t>41</w:t>
            </w:r>
            <w:r w:rsidRPr="00CF5345">
              <w:rPr>
                <w:rFonts w:asciiTheme="majorBidi" w:hAnsiTheme="majorBidi"/>
                <w:sz w:val="26"/>
                <w:szCs w:val="26"/>
                <w:cs/>
                <w:lang w:val="en-US" w:eastAsia="en-US"/>
              </w:rPr>
              <w:t>)</w:t>
            </w:r>
          </w:p>
        </w:tc>
        <w:tc>
          <w:tcPr>
            <w:tcW w:w="1590" w:type="dxa"/>
            <w:vAlign w:val="bottom"/>
          </w:tcPr>
          <w:p w14:paraId="527F4C87"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r w:rsidRPr="00CF5345">
              <w:rPr>
                <w:rFonts w:asciiTheme="majorBidi" w:hAnsiTheme="majorBidi" w:cstheme="majorBidi"/>
                <w:sz w:val="26"/>
                <w:szCs w:val="26"/>
                <w:lang w:val="en-US" w:eastAsia="en-US"/>
              </w:rPr>
              <w:t>41</w:t>
            </w:r>
            <w:r w:rsidRPr="00CF5345">
              <w:rPr>
                <w:rFonts w:asciiTheme="majorBidi" w:hAnsiTheme="majorBidi"/>
                <w:sz w:val="26"/>
                <w:szCs w:val="26"/>
                <w:cs/>
                <w:lang w:val="en-US" w:eastAsia="en-US"/>
              </w:rPr>
              <w:t>)</w:t>
            </w:r>
          </w:p>
        </w:tc>
      </w:tr>
      <w:tr w:rsidR="007B4FD1" w:rsidRPr="00CF5345" w14:paraId="15833777" w14:textId="77777777" w:rsidTr="000A7D9E">
        <w:trPr>
          <w:trHeight w:val="99"/>
        </w:trPr>
        <w:tc>
          <w:tcPr>
            <w:tcW w:w="4320" w:type="dxa"/>
            <w:shd w:val="clear" w:color="auto" w:fill="auto"/>
          </w:tcPr>
          <w:p w14:paraId="5422A0CF" w14:textId="77777777" w:rsidR="007B4FD1" w:rsidRPr="00CF5345" w:rsidRDefault="007B4FD1" w:rsidP="000A7D9E">
            <w:pPr>
              <w:pStyle w:val="ListParagraph"/>
              <w:spacing w:line="360" w:lineRule="exact"/>
              <w:ind w:left="165" w:right="-109" w:hanging="165"/>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ภาษีเงินได้ที่เกี่ยวข้อง</w:t>
            </w:r>
          </w:p>
        </w:tc>
        <w:tc>
          <w:tcPr>
            <w:tcW w:w="1590" w:type="dxa"/>
            <w:shd w:val="clear" w:color="auto" w:fill="auto"/>
            <w:vAlign w:val="bottom"/>
          </w:tcPr>
          <w:p w14:paraId="4F7FF958" w14:textId="77777777" w:rsidR="007B4FD1" w:rsidRPr="00CF5345" w:rsidRDefault="007B4FD1" w:rsidP="000A7D9E">
            <w:pPr>
              <w:pStyle w:val="ListParagraph"/>
              <w:pBdr>
                <w:bottom w:val="single" w:sz="4" w:space="1" w:color="auto"/>
              </w:pBdr>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41</w:t>
            </w:r>
          </w:p>
        </w:tc>
        <w:tc>
          <w:tcPr>
            <w:tcW w:w="1590" w:type="dxa"/>
            <w:vAlign w:val="bottom"/>
          </w:tcPr>
          <w:p w14:paraId="7B8D7E21" w14:textId="77777777" w:rsidR="007B4FD1" w:rsidRPr="00CF5345" w:rsidRDefault="007B4FD1" w:rsidP="000A7D9E">
            <w:pPr>
              <w:pStyle w:val="ListParagraph"/>
              <w:pBdr>
                <w:bottom w:val="single" w:sz="4" w:space="1" w:color="auto"/>
              </w:pBdr>
              <w:tabs>
                <w:tab w:val="decimal" w:pos="127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8</w:t>
            </w:r>
          </w:p>
        </w:tc>
        <w:tc>
          <w:tcPr>
            <w:tcW w:w="1590" w:type="dxa"/>
            <w:vAlign w:val="bottom"/>
          </w:tcPr>
          <w:p w14:paraId="7E2CBE08" w14:textId="77777777" w:rsidR="007B4FD1" w:rsidRPr="00CF5345" w:rsidRDefault="007B4FD1" w:rsidP="000A7D9E">
            <w:pPr>
              <w:pStyle w:val="ListParagraph"/>
              <w:pBdr>
                <w:bottom w:val="single" w:sz="4" w:space="1" w:color="auto"/>
              </w:pBdr>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49</w:t>
            </w:r>
          </w:p>
        </w:tc>
      </w:tr>
      <w:tr w:rsidR="007B4FD1" w:rsidRPr="00CF5345" w14:paraId="60A77B5A" w14:textId="77777777" w:rsidTr="000A7D9E">
        <w:trPr>
          <w:trHeight w:val="77"/>
        </w:trPr>
        <w:tc>
          <w:tcPr>
            <w:tcW w:w="4320" w:type="dxa"/>
            <w:shd w:val="clear" w:color="auto" w:fill="auto"/>
          </w:tcPr>
          <w:p w14:paraId="65F37BC3" w14:textId="77777777" w:rsidR="007B4FD1" w:rsidRPr="00CF5345" w:rsidRDefault="007B4FD1" w:rsidP="000A7D9E">
            <w:pPr>
              <w:pStyle w:val="ListParagraph"/>
              <w:spacing w:line="360" w:lineRule="exact"/>
              <w:ind w:left="0"/>
              <w:contextualSpacing w:val="0"/>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 xml:space="preserve">ยอดคงเหลือ ณ วันที่ </w:t>
            </w:r>
            <w:r w:rsidRPr="00CF5345">
              <w:rPr>
                <w:rFonts w:asciiTheme="majorBidi" w:hAnsiTheme="majorBidi" w:cstheme="majorBidi"/>
                <w:sz w:val="26"/>
                <w:szCs w:val="26"/>
                <w:lang w:val="en-US" w:eastAsia="en-US"/>
              </w:rPr>
              <w:t>30</w:t>
            </w:r>
            <w:r w:rsidRPr="00CF5345">
              <w:rPr>
                <w:rFonts w:asciiTheme="majorBidi" w:hAnsiTheme="majorBidi" w:cstheme="majorBidi" w:hint="cs"/>
                <w:sz w:val="26"/>
                <w:szCs w:val="26"/>
                <w:cs/>
                <w:lang w:val="en-US" w:eastAsia="en-US"/>
              </w:rPr>
              <w:t xml:space="preserve"> มิถุนายน </w:t>
            </w:r>
            <w:r w:rsidRPr="00CF5345">
              <w:rPr>
                <w:rFonts w:asciiTheme="majorBidi" w:hAnsiTheme="majorBidi" w:cstheme="majorBidi"/>
                <w:sz w:val="26"/>
                <w:szCs w:val="26"/>
                <w:lang w:val="en-US" w:eastAsia="en-US"/>
              </w:rPr>
              <w:t>256</w:t>
            </w:r>
            <w:r w:rsidR="00E67F88">
              <w:rPr>
                <w:rFonts w:asciiTheme="majorBidi" w:hAnsiTheme="majorBidi" w:cstheme="majorBidi"/>
                <w:sz w:val="26"/>
                <w:szCs w:val="26"/>
                <w:lang w:val="en-US" w:eastAsia="en-US"/>
              </w:rPr>
              <w:t>6</w:t>
            </w:r>
            <w:r w:rsidRPr="00CF5345">
              <w:rPr>
                <w:rFonts w:asciiTheme="majorBidi" w:hAnsiTheme="majorBidi"/>
                <w:sz w:val="26"/>
                <w:szCs w:val="26"/>
                <w:cs/>
                <w:lang w:val="en-US" w:eastAsia="en-US"/>
              </w:rPr>
              <w:t xml:space="preserve"> </w:t>
            </w:r>
            <w:r w:rsidRPr="00CF5345">
              <w:rPr>
                <w:rFonts w:asciiTheme="majorBidi" w:hAnsiTheme="majorBidi" w:cstheme="majorBidi"/>
                <w:sz w:val="26"/>
                <w:szCs w:val="26"/>
                <w:cs/>
                <w:lang w:val="en-US" w:eastAsia="en-US"/>
              </w:rPr>
              <w:t>- สุทธิภาษีเงินได้</w:t>
            </w:r>
          </w:p>
        </w:tc>
        <w:tc>
          <w:tcPr>
            <w:tcW w:w="1590" w:type="dxa"/>
            <w:shd w:val="clear" w:color="auto" w:fill="auto"/>
            <w:vAlign w:val="bottom"/>
          </w:tcPr>
          <w:p w14:paraId="48DFD622" w14:textId="77777777" w:rsidR="007B4FD1" w:rsidRPr="00CF5345" w:rsidRDefault="007B4FD1" w:rsidP="000A7D9E">
            <w:pPr>
              <w:pStyle w:val="ListParagraph"/>
              <w:pBdr>
                <w:bottom w:val="double" w:sz="4" w:space="1" w:color="auto"/>
              </w:pBdr>
              <w:tabs>
                <w:tab w:val="decimal" w:pos="1243"/>
              </w:tabs>
              <w:spacing w:line="360" w:lineRule="exact"/>
              <w:ind w:left="0"/>
              <w:contextualSpacing w:val="0"/>
              <w:jc w:val="both"/>
              <w:rPr>
                <w:rFonts w:asciiTheme="majorBidi" w:hAnsiTheme="majorBidi" w:cstheme="majorBidi"/>
                <w:sz w:val="26"/>
                <w:szCs w:val="26"/>
                <w:cs/>
                <w:lang w:val="en-US" w:eastAsia="en-US"/>
              </w:rPr>
            </w:pPr>
            <w:r w:rsidRPr="00CF5345">
              <w:rPr>
                <w:rFonts w:asciiTheme="majorBidi" w:hAnsiTheme="majorBidi" w:cstheme="majorBidi"/>
                <w:sz w:val="26"/>
                <w:szCs w:val="26"/>
                <w:lang w:val="en-US" w:eastAsia="en-US"/>
              </w:rPr>
              <w:t>240</w:t>
            </w:r>
          </w:p>
        </w:tc>
        <w:tc>
          <w:tcPr>
            <w:tcW w:w="1590" w:type="dxa"/>
            <w:vAlign w:val="bottom"/>
          </w:tcPr>
          <w:p w14:paraId="4E26BE94" w14:textId="77777777" w:rsidR="007B4FD1" w:rsidRPr="00CF5345" w:rsidRDefault="007B4FD1" w:rsidP="000A7D9E">
            <w:pPr>
              <w:pStyle w:val="ListParagraph"/>
              <w:pBdr>
                <w:bottom w:val="double" w:sz="4" w:space="1" w:color="auto"/>
              </w:pBdr>
              <w:tabs>
                <w:tab w:val="decimal" w:pos="127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r w:rsidRPr="00CF5345">
              <w:rPr>
                <w:rFonts w:asciiTheme="majorBidi" w:hAnsiTheme="majorBidi" w:cstheme="majorBidi"/>
                <w:sz w:val="26"/>
                <w:szCs w:val="26"/>
                <w:lang w:val="en-US" w:eastAsia="en-US"/>
              </w:rPr>
              <w:t>137</w:t>
            </w:r>
            <w:r w:rsidRPr="00CF5345">
              <w:rPr>
                <w:rFonts w:asciiTheme="majorBidi" w:hAnsiTheme="majorBidi"/>
                <w:sz w:val="26"/>
                <w:szCs w:val="26"/>
                <w:cs/>
                <w:lang w:val="en-US" w:eastAsia="en-US"/>
              </w:rPr>
              <w:t>)</w:t>
            </w:r>
          </w:p>
        </w:tc>
        <w:tc>
          <w:tcPr>
            <w:tcW w:w="1590" w:type="dxa"/>
            <w:vAlign w:val="bottom"/>
          </w:tcPr>
          <w:p w14:paraId="3F6A00A4" w14:textId="77777777" w:rsidR="007B4FD1" w:rsidRPr="00CF5345" w:rsidRDefault="007B4FD1" w:rsidP="000A7D9E">
            <w:pPr>
              <w:pStyle w:val="ListParagraph"/>
              <w:pBdr>
                <w:bottom w:val="double" w:sz="4" w:space="1" w:color="auto"/>
              </w:pBdr>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103</w:t>
            </w:r>
          </w:p>
        </w:tc>
      </w:tr>
    </w:tbl>
    <w:p w14:paraId="14341B7E" w14:textId="77777777" w:rsidR="007B4FD1" w:rsidRPr="00CF5345" w:rsidRDefault="007B4FD1" w:rsidP="007B4FD1">
      <w:pPr>
        <w:rPr>
          <w:rFonts w:asciiTheme="majorBidi" w:hAnsiTheme="majorBidi" w:cstheme="majorBidi"/>
          <w:cs/>
        </w:rPr>
      </w:pPr>
    </w:p>
    <w:tbl>
      <w:tblPr>
        <w:tblW w:w="9090" w:type="dxa"/>
        <w:tblInd w:w="450" w:type="dxa"/>
        <w:tblLayout w:type="fixed"/>
        <w:tblLook w:val="04A0" w:firstRow="1" w:lastRow="0" w:firstColumn="1" w:lastColumn="0" w:noHBand="0" w:noVBand="1"/>
      </w:tblPr>
      <w:tblGrid>
        <w:gridCol w:w="4320"/>
        <w:gridCol w:w="1590"/>
        <w:gridCol w:w="1590"/>
        <w:gridCol w:w="1590"/>
      </w:tblGrid>
      <w:tr w:rsidR="007B4FD1" w:rsidRPr="00CF5345" w14:paraId="21C72AB0" w14:textId="77777777" w:rsidTr="000A7D9E">
        <w:trPr>
          <w:trHeight w:val="63"/>
        </w:trPr>
        <w:tc>
          <w:tcPr>
            <w:tcW w:w="4320" w:type="dxa"/>
            <w:shd w:val="clear" w:color="auto" w:fill="auto"/>
          </w:tcPr>
          <w:p w14:paraId="2E0F648D" w14:textId="77777777" w:rsidR="007B4FD1" w:rsidRPr="00CF5345" w:rsidRDefault="007B4FD1" w:rsidP="000A7D9E">
            <w:pPr>
              <w:pStyle w:val="ListParagraph"/>
              <w:spacing w:line="360" w:lineRule="exact"/>
              <w:ind w:left="0"/>
              <w:contextualSpacing w:val="0"/>
              <w:jc w:val="both"/>
              <w:rPr>
                <w:rFonts w:asciiTheme="majorBidi" w:hAnsiTheme="majorBidi" w:cstheme="majorBidi"/>
                <w:sz w:val="26"/>
                <w:szCs w:val="26"/>
                <w:lang w:val="en-US" w:eastAsia="en-US"/>
              </w:rPr>
            </w:pPr>
          </w:p>
        </w:tc>
        <w:tc>
          <w:tcPr>
            <w:tcW w:w="4770" w:type="dxa"/>
            <w:gridSpan w:val="3"/>
            <w:shd w:val="clear" w:color="auto" w:fill="auto"/>
          </w:tcPr>
          <w:p w14:paraId="1F913C68" w14:textId="77777777" w:rsidR="007B4FD1" w:rsidRPr="00CF5345" w:rsidRDefault="007B4FD1" w:rsidP="000A7D9E">
            <w:pPr>
              <w:pStyle w:val="ListParagraph"/>
              <w:spacing w:line="360" w:lineRule="exact"/>
              <w:ind w:left="0"/>
              <w:contextualSpacing w:val="0"/>
              <w:jc w:val="right"/>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(หน่วย: ล้านบาท)</w:t>
            </w:r>
          </w:p>
        </w:tc>
      </w:tr>
      <w:tr w:rsidR="007B4FD1" w:rsidRPr="00CF5345" w14:paraId="5453CFF4" w14:textId="77777777" w:rsidTr="000A7D9E">
        <w:trPr>
          <w:trHeight w:val="63"/>
        </w:trPr>
        <w:tc>
          <w:tcPr>
            <w:tcW w:w="4320" w:type="dxa"/>
            <w:shd w:val="clear" w:color="auto" w:fill="auto"/>
          </w:tcPr>
          <w:p w14:paraId="70BD71A9" w14:textId="77777777" w:rsidR="007B4FD1" w:rsidRPr="00CF5345" w:rsidRDefault="007B4FD1" w:rsidP="000A7D9E">
            <w:pPr>
              <w:pStyle w:val="ListParagraph"/>
              <w:spacing w:line="360" w:lineRule="exact"/>
              <w:ind w:left="0"/>
              <w:contextualSpacing w:val="0"/>
              <w:jc w:val="both"/>
              <w:rPr>
                <w:rFonts w:asciiTheme="majorBidi" w:hAnsiTheme="majorBidi" w:cstheme="majorBidi"/>
                <w:sz w:val="26"/>
                <w:szCs w:val="26"/>
                <w:lang w:val="en-US" w:eastAsia="en-US"/>
              </w:rPr>
            </w:pPr>
          </w:p>
        </w:tc>
        <w:tc>
          <w:tcPr>
            <w:tcW w:w="4770" w:type="dxa"/>
            <w:gridSpan w:val="3"/>
            <w:shd w:val="clear" w:color="auto" w:fill="auto"/>
          </w:tcPr>
          <w:p w14:paraId="2EBE446D" w14:textId="77777777" w:rsidR="007B4FD1" w:rsidRPr="00CF5345" w:rsidRDefault="007B4FD1" w:rsidP="000A7D9E">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งบการเงินรวมและงบการเงินเฉพาะธนาคาร</w:t>
            </w:r>
          </w:p>
        </w:tc>
      </w:tr>
      <w:tr w:rsidR="007B4FD1" w:rsidRPr="00CF5345" w14:paraId="614EB811" w14:textId="77777777" w:rsidTr="000A7D9E">
        <w:trPr>
          <w:trHeight w:val="63"/>
        </w:trPr>
        <w:tc>
          <w:tcPr>
            <w:tcW w:w="4320" w:type="dxa"/>
            <w:shd w:val="clear" w:color="auto" w:fill="auto"/>
          </w:tcPr>
          <w:p w14:paraId="2E5DB2FC" w14:textId="77777777" w:rsidR="007B4FD1" w:rsidRPr="00CF5345" w:rsidRDefault="007B4FD1" w:rsidP="000A7D9E">
            <w:pPr>
              <w:pStyle w:val="ListParagraph"/>
              <w:spacing w:line="360" w:lineRule="exact"/>
              <w:ind w:left="0"/>
              <w:contextualSpacing w:val="0"/>
              <w:jc w:val="both"/>
              <w:rPr>
                <w:rFonts w:asciiTheme="majorBidi" w:hAnsiTheme="majorBidi" w:cstheme="majorBidi"/>
                <w:sz w:val="26"/>
                <w:szCs w:val="26"/>
                <w:lang w:val="en-US" w:eastAsia="en-US"/>
              </w:rPr>
            </w:pPr>
          </w:p>
        </w:tc>
        <w:tc>
          <w:tcPr>
            <w:tcW w:w="4770" w:type="dxa"/>
            <w:gridSpan w:val="3"/>
            <w:shd w:val="clear" w:color="auto" w:fill="auto"/>
          </w:tcPr>
          <w:p w14:paraId="5BA8443D" w14:textId="77777777" w:rsidR="007B4FD1" w:rsidRPr="00CF5345" w:rsidRDefault="007B4FD1" w:rsidP="000A7D9E">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F5345">
              <w:rPr>
                <w:rFonts w:asciiTheme="majorBidi" w:hAnsiTheme="majorBidi" w:cstheme="majorBidi"/>
                <w:sz w:val="26"/>
                <w:szCs w:val="26"/>
                <w:lang w:val="en-US" w:eastAsia="en-US"/>
              </w:rPr>
              <w:t>31</w:t>
            </w:r>
            <w:r w:rsidRPr="00CF5345">
              <w:rPr>
                <w:rFonts w:asciiTheme="majorBidi" w:hAnsiTheme="majorBidi" w:cstheme="majorBidi"/>
                <w:sz w:val="26"/>
                <w:szCs w:val="26"/>
                <w:cs/>
                <w:lang w:val="en-US" w:eastAsia="en-US"/>
              </w:rPr>
              <w:t xml:space="preserve"> ธันวาคม </w:t>
            </w:r>
            <w:r w:rsidRPr="00CF5345">
              <w:rPr>
                <w:rFonts w:asciiTheme="majorBidi" w:hAnsiTheme="majorBidi" w:cstheme="majorBidi"/>
                <w:sz w:val="26"/>
                <w:szCs w:val="26"/>
                <w:lang w:val="en-US" w:eastAsia="en-US"/>
              </w:rPr>
              <w:t>2565</w:t>
            </w:r>
          </w:p>
        </w:tc>
      </w:tr>
      <w:tr w:rsidR="007B4FD1" w:rsidRPr="00CF5345" w14:paraId="2249EA6E" w14:textId="77777777" w:rsidTr="000A7D9E">
        <w:trPr>
          <w:trHeight w:val="63"/>
        </w:trPr>
        <w:tc>
          <w:tcPr>
            <w:tcW w:w="4320" w:type="dxa"/>
            <w:shd w:val="clear" w:color="auto" w:fill="auto"/>
          </w:tcPr>
          <w:p w14:paraId="23F85133" w14:textId="77777777" w:rsidR="007B4FD1" w:rsidRPr="00CF5345" w:rsidRDefault="007B4FD1" w:rsidP="000A7D9E">
            <w:pPr>
              <w:pStyle w:val="ListParagraph"/>
              <w:spacing w:line="360" w:lineRule="exact"/>
              <w:ind w:left="0"/>
              <w:contextualSpacing w:val="0"/>
              <w:jc w:val="both"/>
              <w:rPr>
                <w:rFonts w:asciiTheme="majorBidi" w:hAnsiTheme="majorBidi" w:cstheme="majorBidi"/>
                <w:sz w:val="26"/>
                <w:szCs w:val="26"/>
                <w:lang w:val="en-US" w:eastAsia="en-US"/>
              </w:rPr>
            </w:pPr>
          </w:p>
        </w:tc>
        <w:tc>
          <w:tcPr>
            <w:tcW w:w="1590" w:type="dxa"/>
            <w:shd w:val="clear" w:color="auto" w:fill="auto"/>
            <w:vAlign w:val="bottom"/>
          </w:tcPr>
          <w:p w14:paraId="084FD005" w14:textId="77777777" w:rsidR="007B4FD1" w:rsidRPr="00CF5345" w:rsidRDefault="007B4FD1" w:rsidP="000A7D9E">
            <w:pPr>
              <w:pStyle w:val="ListParagraph"/>
              <w:pBdr>
                <w:bottom w:val="single" w:sz="4" w:space="1" w:color="auto"/>
              </w:pBdr>
              <w:spacing w:line="360" w:lineRule="exact"/>
              <w:ind w:left="0"/>
              <w:contextualSpacing w:val="0"/>
              <w:jc w:val="center"/>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เงินสำรอง</w:t>
            </w:r>
            <w:r w:rsidRPr="00CF5345">
              <w:rPr>
                <w:rFonts w:asciiTheme="majorBidi" w:hAnsiTheme="majorBidi" w:cstheme="majorBidi"/>
                <w:sz w:val="26"/>
                <w:szCs w:val="26"/>
                <w:cs/>
                <w:lang w:val="en-US" w:eastAsia="en-US"/>
              </w:rPr>
              <w:br/>
              <w:t>สำหรับการ</w:t>
            </w:r>
            <w:r w:rsidRPr="00CF5345">
              <w:rPr>
                <w:rFonts w:asciiTheme="majorBidi" w:hAnsiTheme="majorBidi" w:cstheme="majorBidi"/>
                <w:sz w:val="26"/>
                <w:szCs w:val="26"/>
                <w:cs/>
                <w:lang w:val="en-US" w:eastAsia="en-US"/>
              </w:rPr>
              <w:br/>
              <w:t>ป้องกันความเสี่ยงในกระแสเงินสด</w:t>
            </w:r>
          </w:p>
        </w:tc>
        <w:tc>
          <w:tcPr>
            <w:tcW w:w="1590" w:type="dxa"/>
            <w:vAlign w:val="bottom"/>
          </w:tcPr>
          <w:p w14:paraId="78EC1605" w14:textId="77777777" w:rsidR="007B4FD1" w:rsidRPr="00CF5345" w:rsidRDefault="007B4FD1" w:rsidP="000A7D9E">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กำไร (ขาดทุน)  จากต้นทุน</w:t>
            </w:r>
            <w:r w:rsidRPr="00CF5345">
              <w:rPr>
                <w:rFonts w:asciiTheme="majorBidi" w:hAnsiTheme="majorBidi" w:cstheme="majorBidi"/>
                <w:sz w:val="26"/>
                <w:szCs w:val="26"/>
                <w:cs/>
                <w:lang w:val="en-US" w:eastAsia="en-US"/>
              </w:rPr>
              <w:br/>
              <w:t>การป้องกันความเสี่ยงรอตัดบัญชี</w:t>
            </w:r>
          </w:p>
        </w:tc>
        <w:tc>
          <w:tcPr>
            <w:tcW w:w="1590" w:type="dxa"/>
            <w:vAlign w:val="bottom"/>
          </w:tcPr>
          <w:p w14:paraId="1415C597" w14:textId="77777777" w:rsidR="007B4FD1" w:rsidRPr="00CF5345" w:rsidRDefault="007B4FD1" w:rsidP="000A7D9E">
            <w:pPr>
              <w:pStyle w:val="ListParagraph"/>
              <w:pBdr>
                <w:bottom w:val="single" w:sz="4" w:space="1" w:color="auto"/>
              </w:pBdr>
              <w:spacing w:line="360" w:lineRule="exact"/>
              <w:ind w:left="0"/>
              <w:contextualSpacing w:val="0"/>
              <w:jc w:val="center"/>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รวม</w:t>
            </w:r>
          </w:p>
        </w:tc>
      </w:tr>
      <w:tr w:rsidR="007B4FD1" w:rsidRPr="00CF5345" w14:paraId="101F7656" w14:textId="77777777" w:rsidTr="000A7D9E">
        <w:trPr>
          <w:trHeight w:val="77"/>
        </w:trPr>
        <w:tc>
          <w:tcPr>
            <w:tcW w:w="4320" w:type="dxa"/>
            <w:shd w:val="clear" w:color="auto" w:fill="auto"/>
          </w:tcPr>
          <w:p w14:paraId="08B336C3" w14:textId="77777777" w:rsidR="007B4FD1" w:rsidRPr="00CF5345" w:rsidRDefault="007B4FD1" w:rsidP="000A7D9E">
            <w:pPr>
              <w:pStyle w:val="ListParagraph"/>
              <w:spacing w:line="360" w:lineRule="exact"/>
              <w:ind w:left="0"/>
              <w:contextualSpacing w:val="0"/>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ยอดคงเหลือ ณ วันที่</w:t>
            </w:r>
            <w:r w:rsidRPr="00CF5345">
              <w:rPr>
                <w:rFonts w:asciiTheme="majorBidi" w:hAnsiTheme="majorBidi" w:cstheme="majorBidi"/>
                <w:sz w:val="26"/>
                <w:szCs w:val="26"/>
                <w:lang w:val="en-US" w:eastAsia="en-US"/>
              </w:rPr>
              <w:t xml:space="preserve"> 1 </w:t>
            </w:r>
            <w:r w:rsidRPr="00CF5345">
              <w:rPr>
                <w:rFonts w:asciiTheme="majorBidi" w:hAnsiTheme="majorBidi" w:cstheme="majorBidi"/>
                <w:sz w:val="26"/>
                <w:szCs w:val="26"/>
                <w:cs/>
                <w:lang w:val="en-US" w:eastAsia="en-US"/>
              </w:rPr>
              <w:t xml:space="preserve">มกราคม </w:t>
            </w:r>
            <w:r w:rsidRPr="00CF5345">
              <w:rPr>
                <w:rFonts w:asciiTheme="majorBidi" w:hAnsiTheme="majorBidi" w:cstheme="majorBidi"/>
                <w:sz w:val="26"/>
                <w:szCs w:val="26"/>
                <w:lang w:val="en-US" w:eastAsia="en-US"/>
              </w:rPr>
              <w:t>2565</w:t>
            </w:r>
            <w:r w:rsidRPr="00CF5345">
              <w:rPr>
                <w:rFonts w:asciiTheme="majorBidi" w:hAnsiTheme="majorBidi" w:cstheme="majorBidi"/>
                <w:sz w:val="26"/>
                <w:szCs w:val="26"/>
                <w:cs/>
                <w:lang w:val="en-US" w:eastAsia="en-US"/>
              </w:rPr>
              <w:t xml:space="preserve"> - สุทธิภาษีเงินได้</w:t>
            </w:r>
          </w:p>
        </w:tc>
        <w:tc>
          <w:tcPr>
            <w:tcW w:w="1590" w:type="dxa"/>
            <w:shd w:val="clear" w:color="auto" w:fill="auto"/>
            <w:vAlign w:val="bottom"/>
          </w:tcPr>
          <w:p w14:paraId="5E487E2D"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142</w:t>
            </w:r>
          </w:p>
        </w:tc>
        <w:tc>
          <w:tcPr>
            <w:tcW w:w="1590" w:type="dxa"/>
            <w:vAlign w:val="bottom"/>
          </w:tcPr>
          <w:p w14:paraId="1E1D6C0D" w14:textId="77777777" w:rsidR="007B4FD1" w:rsidRPr="00CF5345" w:rsidRDefault="007B4FD1" w:rsidP="000A7D9E">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r w:rsidRPr="00CF5345">
              <w:rPr>
                <w:rFonts w:asciiTheme="majorBidi" w:hAnsiTheme="majorBidi" w:cstheme="majorBidi"/>
                <w:sz w:val="26"/>
                <w:szCs w:val="26"/>
                <w:lang w:val="en-US" w:eastAsia="en-US"/>
              </w:rPr>
              <w:t>75</w:t>
            </w:r>
            <w:r w:rsidRPr="00CF5345">
              <w:rPr>
                <w:rFonts w:asciiTheme="majorBidi" w:hAnsiTheme="majorBidi"/>
                <w:sz w:val="26"/>
                <w:szCs w:val="26"/>
                <w:cs/>
                <w:lang w:val="en-US" w:eastAsia="en-US"/>
              </w:rPr>
              <w:t>)</w:t>
            </w:r>
          </w:p>
        </w:tc>
        <w:tc>
          <w:tcPr>
            <w:tcW w:w="1590" w:type="dxa"/>
            <w:vAlign w:val="bottom"/>
          </w:tcPr>
          <w:p w14:paraId="69C6F12F" w14:textId="77777777" w:rsidR="007B4FD1" w:rsidRPr="00CF5345" w:rsidRDefault="007B4FD1" w:rsidP="000A7D9E">
            <w:pPr>
              <w:pStyle w:val="ListParagraph"/>
              <w:tabs>
                <w:tab w:val="decimal" w:pos="1304"/>
              </w:tabs>
              <w:spacing w:line="360" w:lineRule="exact"/>
              <w:ind w:left="0"/>
              <w:contextualSpacing w:val="0"/>
              <w:jc w:val="thaiDistribute"/>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67</w:t>
            </w:r>
          </w:p>
        </w:tc>
      </w:tr>
      <w:tr w:rsidR="007B4FD1" w:rsidRPr="00CF5345" w14:paraId="68BDAE1E" w14:textId="77777777" w:rsidTr="000A7D9E">
        <w:trPr>
          <w:trHeight w:val="77"/>
        </w:trPr>
        <w:tc>
          <w:tcPr>
            <w:tcW w:w="4320" w:type="dxa"/>
            <w:shd w:val="clear" w:color="auto" w:fill="auto"/>
          </w:tcPr>
          <w:p w14:paraId="220B880D" w14:textId="77777777" w:rsidR="007B4FD1" w:rsidRPr="00CF5345" w:rsidRDefault="007B4FD1" w:rsidP="000A7D9E">
            <w:pPr>
              <w:pStyle w:val="ListParagraph"/>
              <w:spacing w:line="360" w:lineRule="exact"/>
              <w:ind w:left="163" w:hanging="163"/>
              <w:contextualSpacing w:val="0"/>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การเปลี่ยนแปลงในมูลค่ายุติธรรมส่วนที่มีประสิทธิผล:</w:t>
            </w:r>
          </w:p>
        </w:tc>
        <w:tc>
          <w:tcPr>
            <w:tcW w:w="1590" w:type="dxa"/>
            <w:shd w:val="clear" w:color="auto" w:fill="auto"/>
            <w:vAlign w:val="bottom"/>
          </w:tcPr>
          <w:p w14:paraId="2F6F2727"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563DC122" w14:textId="77777777" w:rsidR="007B4FD1" w:rsidRPr="00CF5345" w:rsidRDefault="007B4FD1" w:rsidP="000A7D9E">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1A271783" w14:textId="77777777" w:rsidR="007B4FD1" w:rsidRPr="00CF5345" w:rsidRDefault="007B4FD1" w:rsidP="000A7D9E">
            <w:pPr>
              <w:pStyle w:val="ListParagraph"/>
              <w:tabs>
                <w:tab w:val="decimal" w:pos="1304"/>
              </w:tabs>
              <w:spacing w:line="360" w:lineRule="exact"/>
              <w:ind w:left="0"/>
              <w:contextualSpacing w:val="0"/>
              <w:jc w:val="thaiDistribute"/>
              <w:rPr>
                <w:rFonts w:asciiTheme="majorBidi" w:hAnsiTheme="majorBidi" w:cstheme="majorBidi"/>
                <w:sz w:val="26"/>
                <w:szCs w:val="26"/>
                <w:lang w:val="en-US" w:eastAsia="en-US"/>
              </w:rPr>
            </w:pPr>
          </w:p>
        </w:tc>
      </w:tr>
      <w:tr w:rsidR="007B4FD1" w:rsidRPr="00CF5345" w14:paraId="446FA52D" w14:textId="77777777" w:rsidTr="000A7D9E">
        <w:trPr>
          <w:trHeight w:val="77"/>
        </w:trPr>
        <w:tc>
          <w:tcPr>
            <w:tcW w:w="4320" w:type="dxa"/>
            <w:shd w:val="clear" w:color="auto" w:fill="auto"/>
          </w:tcPr>
          <w:p w14:paraId="4FCD9136" w14:textId="77777777" w:rsidR="007B4FD1" w:rsidRPr="00CF5345" w:rsidRDefault="007B4FD1" w:rsidP="000A7D9E">
            <w:pPr>
              <w:spacing w:line="360" w:lineRule="exact"/>
              <w:ind w:left="523" w:hanging="367"/>
              <w:rPr>
                <w:rFonts w:asciiTheme="majorBidi" w:hAnsiTheme="majorBidi" w:cstheme="majorBidi"/>
                <w:sz w:val="26"/>
                <w:szCs w:val="26"/>
                <w:cs/>
              </w:rPr>
            </w:pPr>
            <w:r w:rsidRPr="00CF5345">
              <w:rPr>
                <w:rFonts w:asciiTheme="majorBidi" w:hAnsiTheme="majorBidi" w:cstheme="majorBidi"/>
                <w:sz w:val="26"/>
                <w:szCs w:val="26"/>
                <w:cs/>
              </w:rPr>
              <w:t>ความเสี่ยงด้านอัตราดอกเบี้ยและอัตราแลกเปลี่ยน</w:t>
            </w:r>
          </w:p>
        </w:tc>
        <w:tc>
          <w:tcPr>
            <w:tcW w:w="1590" w:type="dxa"/>
            <w:shd w:val="clear" w:color="auto" w:fill="auto"/>
            <w:vAlign w:val="bottom"/>
          </w:tcPr>
          <w:p w14:paraId="1C489611"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3,321</w:t>
            </w:r>
          </w:p>
        </w:tc>
        <w:tc>
          <w:tcPr>
            <w:tcW w:w="1590" w:type="dxa"/>
            <w:vAlign w:val="bottom"/>
          </w:tcPr>
          <w:p w14:paraId="27B1CEA9" w14:textId="77777777" w:rsidR="007B4FD1" w:rsidRPr="00CF5345" w:rsidRDefault="007B4FD1" w:rsidP="000A7D9E">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p>
        </w:tc>
        <w:tc>
          <w:tcPr>
            <w:tcW w:w="1590" w:type="dxa"/>
            <w:vAlign w:val="bottom"/>
          </w:tcPr>
          <w:p w14:paraId="6B5203FB" w14:textId="77777777" w:rsidR="007B4FD1" w:rsidRPr="00CF5345" w:rsidRDefault="007B4FD1" w:rsidP="000A7D9E">
            <w:pPr>
              <w:pStyle w:val="ListParagraph"/>
              <w:tabs>
                <w:tab w:val="decimal" w:pos="1304"/>
              </w:tabs>
              <w:spacing w:line="360" w:lineRule="exact"/>
              <w:ind w:left="0"/>
              <w:contextualSpacing w:val="0"/>
              <w:jc w:val="thaiDistribute"/>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3,321</w:t>
            </w:r>
          </w:p>
        </w:tc>
      </w:tr>
      <w:tr w:rsidR="007B4FD1" w:rsidRPr="00CF5345" w14:paraId="16719AA7" w14:textId="77777777" w:rsidTr="000A7D9E">
        <w:trPr>
          <w:trHeight w:val="77"/>
        </w:trPr>
        <w:tc>
          <w:tcPr>
            <w:tcW w:w="4320" w:type="dxa"/>
            <w:shd w:val="clear" w:color="auto" w:fill="auto"/>
          </w:tcPr>
          <w:p w14:paraId="0A2085E5" w14:textId="77777777" w:rsidR="007B4FD1" w:rsidRPr="00CF5345" w:rsidRDefault="007B4FD1" w:rsidP="000A7D9E">
            <w:pPr>
              <w:pStyle w:val="ListParagraph"/>
              <w:spacing w:line="360" w:lineRule="exact"/>
              <w:ind w:left="163" w:hanging="163"/>
              <w:contextualSpacing w:val="0"/>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จำนวนสุทธิที่โอนรับรู้เป็นกำไรหรือขาดทุน:</w:t>
            </w:r>
          </w:p>
        </w:tc>
        <w:tc>
          <w:tcPr>
            <w:tcW w:w="1590" w:type="dxa"/>
            <w:shd w:val="clear" w:color="auto" w:fill="auto"/>
            <w:vAlign w:val="bottom"/>
          </w:tcPr>
          <w:p w14:paraId="1CBD4DCD"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255E8060" w14:textId="77777777" w:rsidR="007B4FD1" w:rsidRPr="00CF5345" w:rsidRDefault="007B4FD1" w:rsidP="000A7D9E">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p>
        </w:tc>
        <w:tc>
          <w:tcPr>
            <w:tcW w:w="1590" w:type="dxa"/>
            <w:vAlign w:val="bottom"/>
          </w:tcPr>
          <w:p w14:paraId="356FA09E" w14:textId="77777777" w:rsidR="007B4FD1" w:rsidRPr="00CF5345" w:rsidRDefault="007B4FD1" w:rsidP="000A7D9E">
            <w:pPr>
              <w:pStyle w:val="ListParagraph"/>
              <w:tabs>
                <w:tab w:val="decimal" w:pos="1304"/>
              </w:tabs>
              <w:spacing w:line="360" w:lineRule="exact"/>
              <w:ind w:left="0"/>
              <w:contextualSpacing w:val="0"/>
              <w:jc w:val="thaiDistribute"/>
              <w:rPr>
                <w:rFonts w:asciiTheme="majorBidi" w:hAnsiTheme="majorBidi" w:cstheme="majorBidi"/>
                <w:sz w:val="26"/>
                <w:szCs w:val="26"/>
                <w:lang w:val="en-US" w:eastAsia="en-US"/>
              </w:rPr>
            </w:pPr>
          </w:p>
        </w:tc>
      </w:tr>
      <w:tr w:rsidR="007B4FD1" w:rsidRPr="00CF5345" w14:paraId="40BEAC32" w14:textId="77777777" w:rsidTr="000A7D9E">
        <w:trPr>
          <w:trHeight w:val="77"/>
        </w:trPr>
        <w:tc>
          <w:tcPr>
            <w:tcW w:w="4320" w:type="dxa"/>
            <w:shd w:val="clear" w:color="auto" w:fill="auto"/>
          </w:tcPr>
          <w:p w14:paraId="1F46B690" w14:textId="77777777" w:rsidR="007B4FD1" w:rsidRPr="00CF5345" w:rsidRDefault="007B4FD1" w:rsidP="000A7D9E">
            <w:pPr>
              <w:spacing w:line="360" w:lineRule="exact"/>
              <w:ind w:left="523" w:hanging="367"/>
              <w:rPr>
                <w:rFonts w:asciiTheme="majorBidi" w:hAnsiTheme="majorBidi" w:cstheme="majorBidi"/>
                <w:sz w:val="26"/>
                <w:szCs w:val="26"/>
                <w:cs/>
              </w:rPr>
            </w:pPr>
            <w:r w:rsidRPr="00CF5345">
              <w:rPr>
                <w:rFonts w:asciiTheme="majorBidi" w:hAnsiTheme="majorBidi" w:cstheme="majorBidi"/>
                <w:sz w:val="26"/>
                <w:szCs w:val="26"/>
                <w:cs/>
              </w:rPr>
              <w:t>ความเสี่ยงด้านอัตราดอกเบี้ยและอัตราแลกเปลี่ยน</w:t>
            </w:r>
          </w:p>
        </w:tc>
        <w:tc>
          <w:tcPr>
            <w:tcW w:w="1590" w:type="dxa"/>
            <w:shd w:val="clear" w:color="auto" w:fill="auto"/>
            <w:vAlign w:val="bottom"/>
          </w:tcPr>
          <w:p w14:paraId="76D66722"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r w:rsidRPr="00CF5345">
              <w:rPr>
                <w:rFonts w:asciiTheme="majorBidi" w:hAnsiTheme="majorBidi" w:cstheme="majorBidi"/>
                <w:sz w:val="26"/>
                <w:szCs w:val="26"/>
                <w:lang w:val="en-US" w:eastAsia="en-US"/>
              </w:rPr>
              <w:t>2,992</w:t>
            </w:r>
            <w:r w:rsidRPr="00CF5345">
              <w:rPr>
                <w:rFonts w:asciiTheme="majorBidi" w:hAnsiTheme="majorBidi"/>
                <w:sz w:val="26"/>
                <w:szCs w:val="26"/>
                <w:cs/>
                <w:lang w:val="en-US" w:eastAsia="en-US"/>
              </w:rPr>
              <w:t>)</w:t>
            </w:r>
          </w:p>
        </w:tc>
        <w:tc>
          <w:tcPr>
            <w:tcW w:w="1590" w:type="dxa"/>
            <w:vAlign w:val="bottom"/>
          </w:tcPr>
          <w:p w14:paraId="1A3F85BB" w14:textId="77777777" w:rsidR="007B4FD1" w:rsidRPr="00CF5345" w:rsidRDefault="007B4FD1" w:rsidP="000A7D9E">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p>
        </w:tc>
        <w:tc>
          <w:tcPr>
            <w:tcW w:w="1590" w:type="dxa"/>
            <w:vAlign w:val="bottom"/>
          </w:tcPr>
          <w:p w14:paraId="11FA0C83" w14:textId="77777777" w:rsidR="007B4FD1" w:rsidRPr="00CF5345" w:rsidRDefault="007B4FD1" w:rsidP="000A7D9E">
            <w:pPr>
              <w:pStyle w:val="ListParagraph"/>
              <w:tabs>
                <w:tab w:val="decimal" w:pos="1304"/>
              </w:tabs>
              <w:spacing w:line="360" w:lineRule="exact"/>
              <w:ind w:left="0"/>
              <w:contextualSpacing w:val="0"/>
              <w:jc w:val="thaiDistribute"/>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r w:rsidRPr="00CF5345">
              <w:rPr>
                <w:rFonts w:asciiTheme="majorBidi" w:hAnsiTheme="majorBidi" w:cstheme="majorBidi"/>
                <w:sz w:val="26"/>
                <w:szCs w:val="26"/>
                <w:lang w:val="en-US" w:eastAsia="en-US"/>
              </w:rPr>
              <w:t>2,992</w:t>
            </w:r>
            <w:r w:rsidRPr="00CF5345">
              <w:rPr>
                <w:rFonts w:asciiTheme="majorBidi" w:hAnsiTheme="majorBidi"/>
                <w:sz w:val="26"/>
                <w:szCs w:val="26"/>
                <w:cs/>
                <w:lang w:val="en-US" w:eastAsia="en-US"/>
              </w:rPr>
              <w:t>)</w:t>
            </w:r>
          </w:p>
        </w:tc>
      </w:tr>
      <w:tr w:rsidR="007B4FD1" w:rsidRPr="00CF5345" w14:paraId="208560FA" w14:textId="77777777" w:rsidTr="000A7D9E">
        <w:trPr>
          <w:trHeight w:val="99"/>
        </w:trPr>
        <w:tc>
          <w:tcPr>
            <w:tcW w:w="4320" w:type="dxa"/>
            <w:shd w:val="clear" w:color="auto" w:fill="auto"/>
          </w:tcPr>
          <w:p w14:paraId="6DE0D340" w14:textId="77777777" w:rsidR="007B4FD1" w:rsidRPr="00CF5345" w:rsidRDefault="007B4FD1" w:rsidP="000A7D9E">
            <w:pPr>
              <w:pStyle w:val="ListParagraph"/>
              <w:spacing w:line="360" w:lineRule="exact"/>
              <w:ind w:left="165" w:right="-109" w:hanging="165"/>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การเปลี่ยนแปลงในต้นทุนการป้องกันความเสี่ยงรอตัดบัญชี</w:t>
            </w:r>
          </w:p>
        </w:tc>
        <w:tc>
          <w:tcPr>
            <w:tcW w:w="1590" w:type="dxa"/>
            <w:shd w:val="clear" w:color="auto" w:fill="auto"/>
            <w:vAlign w:val="bottom"/>
          </w:tcPr>
          <w:p w14:paraId="65153D54" w14:textId="77777777" w:rsidR="007B4FD1" w:rsidRPr="00CF5345" w:rsidRDefault="007B4FD1" w:rsidP="000A7D9E">
            <w:pPr>
              <w:pStyle w:val="ListParagraph"/>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p>
        </w:tc>
        <w:tc>
          <w:tcPr>
            <w:tcW w:w="1590" w:type="dxa"/>
            <w:vAlign w:val="bottom"/>
          </w:tcPr>
          <w:p w14:paraId="7ADE9BC0" w14:textId="77777777" w:rsidR="007B4FD1" w:rsidRPr="00CF5345" w:rsidRDefault="007B4FD1" w:rsidP="000A7D9E">
            <w:pPr>
              <w:pStyle w:val="ListParagraph"/>
              <w:tabs>
                <w:tab w:val="decimal" w:pos="127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r w:rsidRPr="00CF5345">
              <w:rPr>
                <w:rFonts w:asciiTheme="majorBidi" w:hAnsiTheme="majorBidi" w:cstheme="majorBidi"/>
                <w:sz w:val="26"/>
                <w:szCs w:val="26"/>
                <w:lang w:val="en-US" w:eastAsia="en-US"/>
              </w:rPr>
              <w:t>36</w:t>
            </w:r>
            <w:r w:rsidRPr="00CF5345">
              <w:rPr>
                <w:rFonts w:asciiTheme="majorBidi" w:hAnsiTheme="majorBidi"/>
                <w:sz w:val="26"/>
                <w:szCs w:val="26"/>
                <w:cs/>
                <w:lang w:val="en-US" w:eastAsia="en-US"/>
              </w:rPr>
              <w:t>)</w:t>
            </w:r>
          </w:p>
        </w:tc>
        <w:tc>
          <w:tcPr>
            <w:tcW w:w="1590" w:type="dxa"/>
            <w:vAlign w:val="bottom"/>
          </w:tcPr>
          <w:p w14:paraId="490A0597" w14:textId="77777777" w:rsidR="007B4FD1" w:rsidRPr="00CF5345" w:rsidRDefault="007B4FD1" w:rsidP="000A7D9E">
            <w:pPr>
              <w:pStyle w:val="ListParagraph"/>
              <w:tabs>
                <w:tab w:val="decimal" w:pos="1304"/>
              </w:tabs>
              <w:spacing w:line="360" w:lineRule="exact"/>
              <w:ind w:left="0"/>
              <w:contextualSpacing w:val="0"/>
              <w:jc w:val="thaiDistribute"/>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r w:rsidRPr="00CF5345">
              <w:rPr>
                <w:rFonts w:asciiTheme="majorBidi" w:hAnsiTheme="majorBidi" w:cstheme="majorBidi"/>
                <w:sz w:val="26"/>
                <w:szCs w:val="26"/>
                <w:lang w:val="en-US" w:eastAsia="en-US"/>
              </w:rPr>
              <w:t>36</w:t>
            </w:r>
            <w:r w:rsidRPr="00CF5345">
              <w:rPr>
                <w:rFonts w:asciiTheme="majorBidi" w:hAnsiTheme="majorBidi"/>
                <w:sz w:val="26"/>
                <w:szCs w:val="26"/>
                <w:cs/>
                <w:lang w:val="en-US" w:eastAsia="en-US"/>
              </w:rPr>
              <w:t>)</w:t>
            </w:r>
          </w:p>
        </w:tc>
      </w:tr>
      <w:tr w:rsidR="007B4FD1" w:rsidRPr="00CF5345" w14:paraId="52C7FA39" w14:textId="77777777" w:rsidTr="000A7D9E">
        <w:trPr>
          <w:trHeight w:val="99"/>
        </w:trPr>
        <w:tc>
          <w:tcPr>
            <w:tcW w:w="4320" w:type="dxa"/>
            <w:shd w:val="clear" w:color="auto" w:fill="auto"/>
          </w:tcPr>
          <w:p w14:paraId="37E6189C" w14:textId="77777777" w:rsidR="007B4FD1" w:rsidRPr="00CF5345" w:rsidRDefault="007B4FD1" w:rsidP="000A7D9E">
            <w:pPr>
              <w:pStyle w:val="ListParagraph"/>
              <w:spacing w:line="360" w:lineRule="exact"/>
              <w:ind w:left="165" w:right="-109" w:hanging="165"/>
              <w:rPr>
                <w:rFonts w:asciiTheme="majorBidi" w:hAnsiTheme="majorBidi" w:cstheme="majorBidi"/>
                <w:sz w:val="26"/>
                <w:szCs w:val="26"/>
                <w:cs/>
                <w:lang w:val="en-US" w:eastAsia="en-US"/>
              </w:rPr>
            </w:pPr>
            <w:r w:rsidRPr="00CF5345">
              <w:rPr>
                <w:rFonts w:asciiTheme="majorBidi" w:hAnsiTheme="majorBidi" w:cstheme="majorBidi"/>
                <w:sz w:val="26"/>
                <w:szCs w:val="26"/>
                <w:cs/>
                <w:lang w:val="en-US" w:eastAsia="en-US"/>
              </w:rPr>
              <w:t>ภาษีเงินได้ที่เกี่ยวข้อง</w:t>
            </w:r>
          </w:p>
        </w:tc>
        <w:tc>
          <w:tcPr>
            <w:tcW w:w="1590" w:type="dxa"/>
            <w:shd w:val="clear" w:color="auto" w:fill="auto"/>
            <w:vAlign w:val="bottom"/>
          </w:tcPr>
          <w:p w14:paraId="114ADE95" w14:textId="77777777" w:rsidR="007B4FD1" w:rsidRPr="00CF5345" w:rsidRDefault="007B4FD1" w:rsidP="000A7D9E">
            <w:pPr>
              <w:pStyle w:val="ListParagraph"/>
              <w:pBdr>
                <w:bottom w:val="single" w:sz="4" w:space="1" w:color="auto"/>
              </w:pBdr>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r w:rsidRPr="00CF5345">
              <w:rPr>
                <w:rFonts w:asciiTheme="majorBidi" w:hAnsiTheme="majorBidi" w:cstheme="majorBidi"/>
                <w:sz w:val="26"/>
                <w:szCs w:val="26"/>
                <w:lang w:val="en-US" w:eastAsia="en-US"/>
              </w:rPr>
              <w:t>65</w:t>
            </w:r>
            <w:r w:rsidRPr="00CF5345">
              <w:rPr>
                <w:rFonts w:asciiTheme="majorBidi" w:hAnsiTheme="majorBidi"/>
                <w:sz w:val="26"/>
                <w:szCs w:val="26"/>
                <w:cs/>
                <w:lang w:val="en-US" w:eastAsia="en-US"/>
              </w:rPr>
              <w:t>)</w:t>
            </w:r>
          </w:p>
        </w:tc>
        <w:tc>
          <w:tcPr>
            <w:tcW w:w="1590" w:type="dxa"/>
            <w:vAlign w:val="bottom"/>
          </w:tcPr>
          <w:p w14:paraId="0049BFAB" w14:textId="77777777" w:rsidR="007B4FD1" w:rsidRPr="00CF5345" w:rsidRDefault="007B4FD1" w:rsidP="000A7D9E">
            <w:pPr>
              <w:pStyle w:val="ListParagraph"/>
              <w:pBdr>
                <w:bottom w:val="single" w:sz="4" w:space="1" w:color="auto"/>
              </w:pBdr>
              <w:tabs>
                <w:tab w:val="decimal" w:pos="127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7</w:t>
            </w:r>
          </w:p>
        </w:tc>
        <w:tc>
          <w:tcPr>
            <w:tcW w:w="1590" w:type="dxa"/>
            <w:vAlign w:val="bottom"/>
          </w:tcPr>
          <w:p w14:paraId="284AA5D1" w14:textId="77777777" w:rsidR="007B4FD1" w:rsidRPr="00CF5345" w:rsidRDefault="007B4FD1" w:rsidP="000A7D9E">
            <w:pPr>
              <w:pStyle w:val="ListParagraph"/>
              <w:pBdr>
                <w:bottom w:val="single" w:sz="4" w:space="1" w:color="auto"/>
              </w:pBdr>
              <w:tabs>
                <w:tab w:val="decimal" w:pos="1304"/>
              </w:tabs>
              <w:spacing w:line="360" w:lineRule="exact"/>
              <w:ind w:left="0"/>
              <w:contextualSpacing w:val="0"/>
              <w:jc w:val="thaiDistribute"/>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r w:rsidRPr="00CF5345">
              <w:rPr>
                <w:rFonts w:asciiTheme="majorBidi" w:hAnsiTheme="majorBidi" w:cstheme="majorBidi"/>
                <w:sz w:val="26"/>
                <w:szCs w:val="26"/>
                <w:lang w:val="en-US" w:eastAsia="en-US"/>
              </w:rPr>
              <w:t>58</w:t>
            </w:r>
            <w:r w:rsidRPr="00CF5345">
              <w:rPr>
                <w:rFonts w:asciiTheme="majorBidi" w:hAnsiTheme="majorBidi"/>
                <w:sz w:val="26"/>
                <w:szCs w:val="26"/>
                <w:cs/>
                <w:lang w:val="en-US" w:eastAsia="en-US"/>
              </w:rPr>
              <w:t>)</w:t>
            </w:r>
          </w:p>
        </w:tc>
      </w:tr>
      <w:tr w:rsidR="007B4FD1" w:rsidRPr="00CF5345" w14:paraId="5F719196" w14:textId="77777777" w:rsidTr="000A7D9E">
        <w:trPr>
          <w:trHeight w:val="77"/>
        </w:trPr>
        <w:tc>
          <w:tcPr>
            <w:tcW w:w="4320" w:type="dxa"/>
            <w:shd w:val="clear" w:color="auto" w:fill="auto"/>
          </w:tcPr>
          <w:p w14:paraId="5CD746E1" w14:textId="77777777" w:rsidR="007B4FD1" w:rsidRPr="00CF5345" w:rsidRDefault="007B4FD1" w:rsidP="000A7D9E">
            <w:pPr>
              <w:pStyle w:val="ListParagraph"/>
              <w:spacing w:line="360" w:lineRule="exact"/>
              <w:ind w:left="0"/>
              <w:contextualSpacing w:val="0"/>
              <w:rPr>
                <w:rFonts w:asciiTheme="majorBidi" w:hAnsiTheme="majorBidi" w:cstheme="majorBidi"/>
                <w:sz w:val="26"/>
                <w:szCs w:val="26"/>
                <w:lang w:val="en-US" w:eastAsia="en-US"/>
              </w:rPr>
            </w:pPr>
            <w:r w:rsidRPr="00CF5345">
              <w:rPr>
                <w:rFonts w:asciiTheme="majorBidi" w:hAnsiTheme="majorBidi" w:cstheme="majorBidi"/>
                <w:sz w:val="26"/>
                <w:szCs w:val="26"/>
                <w:cs/>
                <w:lang w:val="en-US" w:eastAsia="en-US"/>
              </w:rPr>
              <w:t xml:space="preserve">ยอดคงเหลือ ณ วันที่ </w:t>
            </w:r>
            <w:r w:rsidRPr="00CF5345">
              <w:rPr>
                <w:rFonts w:asciiTheme="majorBidi" w:hAnsiTheme="majorBidi" w:cstheme="majorBidi"/>
                <w:sz w:val="26"/>
                <w:szCs w:val="26"/>
                <w:lang w:val="en-US" w:eastAsia="en-US"/>
              </w:rPr>
              <w:t xml:space="preserve">31 </w:t>
            </w:r>
            <w:r w:rsidRPr="00CF5345">
              <w:rPr>
                <w:rFonts w:asciiTheme="majorBidi" w:hAnsiTheme="majorBidi" w:cstheme="majorBidi"/>
                <w:sz w:val="26"/>
                <w:szCs w:val="26"/>
                <w:cs/>
                <w:lang w:val="en-US" w:eastAsia="en-US"/>
              </w:rPr>
              <w:t xml:space="preserve">ธันวาคม </w:t>
            </w:r>
            <w:r w:rsidRPr="00CF5345">
              <w:rPr>
                <w:rFonts w:asciiTheme="majorBidi" w:hAnsiTheme="majorBidi" w:cstheme="majorBidi" w:hint="cs"/>
                <w:sz w:val="26"/>
                <w:szCs w:val="26"/>
                <w:cs/>
                <w:lang w:val="en-US" w:eastAsia="en-US"/>
              </w:rPr>
              <w:t xml:space="preserve"> </w:t>
            </w:r>
            <w:r w:rsidRPr="00CF5345">
              <w:rPr>
                <w:rFonts w:asciiTheme="majorBidi" w:hAnsiTheme="majorBidi" w:cstheme="majorBidi"/>
                <w:sz w:val="26"/>
                <w:szCs w:val="26"/>
                <w:lang w:val="en-US" w:eastAsia="en-US"/>
              </w:rPr>
              <w:t xml:space="preserve">2565 </w:t>
            </w:r>
            <w:r w:rsidRPr="00CF5345">
              <w:rPr>
                <w:rFonts w:asciiTheme="majorBidi" w:hAnsiTheme="majorBidi" w:cstheme="majorBidi"/>
                <w:sz w:val="26"/>
                <w:szCs w:val="26"/>
                <w:cs/>
                <w:lang w:val="en-US" w:eastAsia="en-US"/>
              </w:rPr>
              <w:t xml:space="preserve"> - สุทธิภาษีเงินได้</w:t>
            </w:r>
          </w:p>
        </w:tc>
        <w:tc>
          <w:tcPr>
            <w:tcW w:w="1590" w:type="dxa"/>
            <w:shd w:val="clear" w:color="auto" w:fill="auto"/>
            <w:vAlign w:val="bottom"/>
          </w:tcPr>
          <w:p w14:paraId="49C70E57" w14:textId="77777777" w:rsidR="007B4FD1" w:rsidRPr="00CF5345" w:rsidRDefault="007B4FD1" w:rsidP="000A7D9E">
            <w:pPr>
              <w:pStyle w:val="ListParagraph"/>
              <w:pBdr>
                <w:bottom w:val="double" w:sz="4" w:space="1" w:color="auto"/>
              </w:pBdr>
              <w:tabs>
                <w:tab w:val="decimal" w:pos="124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406</w:t>
            </w:r>
          </w:p>
        </w:tc>
        <w:tc>
          <w:tcPr>
            <w:tcW w:w="1590" w:type="dxa"/>
            <w:vAlign w:val="bottom"/>
          </w:tcPr>
          <w:p w14:paraId="747DE8F5" w14:textId="77777777" w:rsidR="007B4FD1" w:rsidRPr="00CF5345" w:rsidRDefault="007B4FD1" w:rsidP="000A7D9E">
            <w:pPr>
              <w:pStyle w:val="ListParagraph"/>
              <w:pBdr>
                <w:bottom w:val="double" w:sz="4" w:space="1" w:color="auto"/>
              </w:pBdr>
              <w:tabs>
                <w:tab w:val="decimal" w:pos="1273"/>
              </w:tabs>
              <w:spacing w:line="360" w:lineRule="exact"/>
              <w:ind w:left="0"/>
              <w:contextualSpacing w:val="0"/>
              <w:jc w:val="both"/>
              <w:rPr>
                <w:rFonts w:asciiTheme="majorBidi" w:hAnsiTheme="majorBidi" w:cstheme="majorBidi"/>
                <w:sz w:val="26"/>
                <w:szCs w:val="26"/>
                <w:lang w:val="en-US" w:eastAsia="en-US"/>
              </w:rPr>
            </w:pPr>
            <w:r w:rsidRPr="00CF5345">
              <w:rPr>
                <w:rFonts w:asciiTheme="majorBidi" w:hAnsiTheme="majorBidi"/>
                <w:sz w:val="26"/>
                <w:szCs w:val="26"/>
                <w:cs/>
                <w:lang w:val="en-US" w:eastAsia="en-US"/>
              </w:rPr>
              <w:t>(</w:t>
            </w:r>
            <w:r w:rsidRPr="00CF5345">
              <w:rPr>
                <w:rFonts w:asciiTheme="majorBidi" w:hAnsiTheme="majorBidi" w:cstheme="majorBidi"/>
                <w:sz w:val="26"/>
                <w:szCs w:val="26"/>
                <w:lang w:val="en-US" w:eastAsia="en-US"/>
              </w:rPr>
              <w:t>104</w:t>
            </w:r>
            <w:r w:rsidRPr="00CF5345">
              <w:rPr>
                <w:rFonts w:asciiTheme="majorBidi" w:hAnsiTheme="majorBidi"/>
                <w:sz w:val="26"/>
                <w:szCs w:val="26"/>
                <w:cs/>
                <w:lang w:val="en-US" w:eastAsia="en-US"/>
              </w:rPr>
              <w:t>)</w:t>
            </w:r>
          </w:p>
        </w:tc>
        <w:tc>
          <w:tcPr>
            <w:tcW w:w="1590" w:type="dxa"/>
            <w:vAlign w:val="bottom"/>
          </w:tcPr>
          <w:p w14:paraId="1D5EF88A" w14:textId="77777777" w:rsidR="007B4FD1" w:rsidRPr="00CF5345" w:rsidRDefault="007B4FD1" w:rsidP="000A7D9E">
            <w:pPr>
              <w:pStyle w:val="ListParagraph"/>
              <w:pBdr>
                <w:bottom w:val="double" w:sz="4" w:space="1" w:color="auto"/>
              </w:pBdr>
              <w:tabs>
                <w:tab w:val="decimal" w:pos="1304"/>
              </w:tabs>
              <w:spacing w:line="360" w:lineRule="exact"/>
              <w:ind w:left="0"/>
              <w:contextualSpacing w:val="0"/>
              <w:jc w:val="thaiDistribute"/>
              <w:rPr>
                <w:rFonts w:asciiTheme="majorBidi" w:hAnsiTheme="majorBidi" w:cstheme="majorBidi"/>
                <w:sz w:val="26"/>
                <w:szCs w:val="26"/>
                <w:lang w:val="en-US" w:eastAsia="en-US"/>
              </w:rPr>
            </w:pPr>
            <w:r w:rsidRPr="00CF5345">
              <w:rPr>
                <w:rFonts w:asciiTheme="majorBidi" w:hAnsiTheme="majorBidi" w:cstheme="majorBidi"/>
                <w:sz w:val="26"/>
                <w:szCs w:val="26"/>
                <w:lang w:val="en-US" w:eastAsia="en-US"/>
              </w:rPr>
              <w:t>302</w:t>
            </w:r>
          </w:p>
        </w:tc>
      </w:tr>
    </w:tbl>
    <w:p w14:paraId="22EAFDF6" w14:textId="77777777" w:rsidR="0063359A" w:rsidRPr="001E0D17" w:rsidRDefault="0063359A" w:rsidP="00C8797B">
      <w:pPr>
        <w:pStyle w:val="Heading1"/>
        <w:rPr>
          <w:rFonts w:asciiTheme="majorBidi" w:hAnsiTheme="majorBidi" w:cstheme="majorBidi"/>
          <w:cs/>
        </w:rPr>
      </w:pPr>
    </w:p>
    <w:p w14:paraId="2C1D915F" w14:textId="77777777" w:rsidR="0063359A" w:rsidRPr="001E0D17" w:rsidRDefault="0063359A" w:rsidP="00C8797B">
      <w:pPr>
        <w:suppressAutoHyphens w:val="0"/>
        <w:rPr>
          <w:rFonts w:asciiTheme="majorBidi" w:hAnsiTheme="majorBidi" w:cstheme="majorBidi"/>
          <w:b/>
          <w:bCs/>
          <w:sz w:val="32"/>
          <w:szCs w:val="32"/>
          <w:cs/>
        </w:rPr>
      </w:pPr>
      <w:r w:rsidRPr="001E0D17">
        <w:rPr>
          <w:rFonts w:asciiTheme="majorBidi" w:hAnsiTheme="majorBidi" w:cstheme="majorBidi"/>
          <w:cs/>
        </w:rPr>
        <w:br w:type="page"/>
      </w:r>
    </w:p>
    <w:p w14:paraId="055EBC89" w14:textId="77777777" w:rsidR="00C4343B" w:rsidRPr="001E0D17" w:rsidRDefault="00C4343B" w:rsidP="00C8797B">
      <w:pPr>
        <w:pStyle w:val="Heading1"/>
        <w:rPr>
          <w:rFonts w:asciiTheme="majorBidi" w:hAnsiTheme="majorBidi" w:cstheme="majorBidi"/>
          <w:cs/>
        </w:rPr>
      </w:pPr>
      <w:bookmarkStart w:id="232" w:name="_Toc143247704"/>
      <w:r w:rsidRPr="001E0D17">
        <w:rPr>
          <w:rFonts w:asciiTheme="majorBidi" w:hAnsiTheme="majorBidi" w:cstheme="majorBidi"/>
          <w:cs/>
        </w:rPr>
        <w:lastRenderedPageBreak/>
        <w:t>8.6</w:t>
      </w:r>
      <w:r w:rsidRPr="001E0D17">
        <w:rPr>
          <w:rFonts w:asciiTheme="majorBidi" w:hAnsiTheme="majorBidi" w:cstheme="majorBidi"/>
          <w:cs/>
        </w:rPr>
        <w:tab/>
        <w:t>เงินลงทุนสุทธิ</w:t>
      </w:r>
      <w:bookmarkEnd w:id="232"/>
    </w:p>
    <w:p w14:paraId="1E739123" w14:textId="77777777" w:rsidR="00C4343B" w:rsidRPr="001E0D17" w:rsidRDefault="00C4343B" w:rsidP="00644ADC">
      <w:pPr>
        <w:spacing w:before="120" w:after="120"/>
        <w:ind w:left="547"/>
        <w:jc w:val="thaiDistribute"/>
        <w:rPr>
          <w:rFonts w:asciiTheme="majorBidi" w:hAnsiTheme="majorBidi"/>
          <w:sz w:val="32"/>
          <w:szCs w:val="32"/>
          <w:cs/>
          <w:lang w:val="en-US"/>
        </w:rPr>
      </w:pPr>
      <w:r w:rsidRPr="001E0D17">
        <w:rPr>
          <w:rFonts w:asciiTheme="majorBidi" w:hAnsiTheme="majorBidi" w:cstheme="majorBidi"/>
          <w:sz w:val="32"/>
          <w:szCs w:val="32"/>
          <w:cs/>
          <w:lang w:val="en-US"/>
        </w:rPr>
        <w:t>ณ วันที่</w:t>
      </w:r>
      <w:r w:rsidR="00F540B3" w:rsidRPr="001E0D17">
        <w:rPr>
          <w:rFonts w:asciiTheme="majorBidi" w:hAnsiTheme="majorBidi"/>
          <w:sz w:val="32"/>
          <w:szCs w:val="32"/>
          <w:cs/>
          <w:lang w:val="en-US"/>
        </w:rPr>
        <w:t xml:space="preserve"> </w:t>
      </w:r>
      <w:r w:rsidR="00644ADC" w:rsidRPr="001E0D17">
        <w:rPr>
          <w:rFonts w:asciiTheme="majorBidi" w:hAnsiTheme="majorBidi"/>
          <w:sz w:val="32"/>
          <w:szCs w:val="32"/>
          <w:lang w:val="en-US"/>
        </w:rPr>
        <w:t>30</w:t>
      </w:r>
      <w:r w:rsidR="00644ADC" w:rsidRPr="001E0D17">
        <w:rPr>
          <w:rFonts w:asciiTheme="majorBidi" w:hAnsiTheme="majorBidi" w:hint="cs"/>
          <w:sz w:val="32"/>
          <w:szCs w:val="32"/>
          <w:cs/>
          <w:lang w:val="en-US"/>
        </w:rPr>
        <w:t xml:space="preserve"> มิถุนายน </w:t>
      </w:r>
      <w:r w:rsidR="00644ADC" w:rsidRPr="001E0D17">
        <w:rPr>
          <w:rFonts w:asciiTheme="majorBidi" w:hAnsiTheme="majorBidi"/>
          <w:sz w:val="32"/>
          <w:szCs w:val="32"/>
          <w:lang w:val="en-US"/>
        </w:rPr>
        <w:t>2566</w:t>
      </w:r>
      <w:r w:rsidR="00644ADC" w:rsidRPr="001E0D17">
        <w:rPr>
          <w:rFonts w:asciiTheme="majorBidi" w:hAnsiTheme="majorBidi" w:hint="cs"/>
          <w:sz w:val="32"/>
          <w:szCs w:val="32"/>
          <w:cs/>
          <w:lang w:val="en-US"/>
        </w:rPr>
        <w:t xml:space="preserve"> และ </w:t>
      </w:r>
      <w:r w:rsidR="007127F8" w:rsidRPr="001E0D17">
        <w:rPr>
          <w:rFonts w:asciiTheme="majorBidi" w:hAnsiTheme="majorBidi" w:cstheme="majorBidi"/>
          <w:sz w:val="32"/>
          <w:szCs w:val="32"/>
          <w:lang w:val="en-US"/>
        </w:rPr>
        <w:t>31</w:t>
      </w:r>
      <w:r w:rsidR="007127F8" w:rsidRPr="001E0D17">
        <w:rPr>
          <w:rFonts w:asciiTheme="majorBidi" w:hAnsiTheme="majorBidi" w:cstheme="majorBidi"/>
          <w:sz w:val="32"/>
          <w:szCs w:val="32"/>
          <w:cs/>
          <w:lang w:val="en-US"/>
        </w:rPr>
        <w:t xml:space="preserve"> ธันวาคม </w:t>
      </w:r>
      <w:r w:rsidR="00F540B3" w:rsidRPr="001E0D17">
        <w:rPr>
          <w:rFonts w:asciiTheme="majorBidi" w:hAnsiTheme="majorBidi" w:cstheme="majorBidi"/>
          <w:sz w:val="32"/>
          <w:szCs w:val="32"/>
          <w:lang w:val="en-US"/>
        </w:rPr>
        <w:t>2565</w:t>
      </w:r>
      <w:r w:rsidR="00F540B3"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ธนาคารฯ และบริษัทย่อยมีรายละเอียดเงินลงทุน ดังนี้</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95296" w:rsidRPr="001E0D17" w14:paraId="505E7298" w14:textId="77777777" w:rsidTr="002537AE">
        <w:trPr>
          <w:trHeight w:val="58"/>
        </w:trPr>
        <w:tc>
          <w:tcPr>
            <w:tcW w:w="3330" w:type="dxa"/>
            <w:tcBorders>
              <w:top w:val="nil"/>
              <w:left w:val="nil"/>
              <w:bottom w:val="nil"/>
              <w:right w:val="nil"/>
            </w:tcBorders>
            <w:shd w:val="clear" w:color="auto" w:fill="auto"/>
            <w:noWrap/>
            <w:vAlign w:val="center"/>
            <w:hideMark/>
          </w:tcPr>
          <w:p w14:paraId="5293BC7D" w14:textId="77777777" w:rsidR="00C4343B" w:rsidRPr="001E0D17" w:rsidRDefault="00C4343B" w:rsidP="00C8797B">
            <w:pPr>
              <w:suppressAutoHyphens w:val="0"/>
              <w:rPr>
                <w:rFonts w:asciiTheme="majorBidi" w:hAnsiTheme="majorBidi" w:cstheme="majorBidi"/>
                <w:sz w:val="26"/>
                <w:szCs w:val="26"/>
                <w:lang w:val="en-US" w:eastAsia="en-US"/>
              </w:rPr>
            </w:pPr>
          </w:p>
        </w:tc>
        <w:tc>
          <w:tcPr>
            <w:tcW w:w="5760" w:type="dxa"/>
            <w:gridSpan w:val="4"/>
            <w:tcBorders>
              <w:top w:val="nil"/>
              <w:left w:val="nil"/>
              <w:bottom w:val="nil"/>
              <w:right w:val="nil"/>
            </w:tcBorders>
            <w:shd w:val="clear" w:color="auto" w:fill="auto"/>
            <w:noWrap/>
            <w:vAlign w:val="center"/>
            <w:hideMark/>
          </w:tcPr>
          <w:p w14:paraId="08B2D9E9" w14:textId="77777777" w:rsidR="00C4343B" w:rsidRPr="001E0D17" w:rsidRDefault="00C4343B" w:rsidP="00C8797B">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6ABBE06C" w14:textId="77777777" w:rsidTr="002537AE">
        <w:trPr>
          <w:trHeight w:val="360"/>
        </w:trPr>
        <w:tc>
          <w:tcPr>
            <w:tcW w:w="3330" w:type="dxa"/>
            <w:tcBorders>
              <w:top w:val="nil"/>
              <w:left w:val="nil"/>
              <w:bottom w:val="nil"/>
              <w:right w:val="nil"/>
            </w:tcBorders>
            <w:shd w:val="clear" w:color="auto" w:fill="auto"/>
            <w:noWrap/>
            <w:vAlign w:val="center"/>
            <w:hideMark/>
          </w:tcPr>
          <w:p w14:paraId="525F1ED7" w14:textId="77777777" w:rsidR="00C4343B" w:rsidRPr="001E0D17" w:rsidRDefault="00C4343B" w:rsidP="00C8797B">
            <w:pPr>
              <w:suppressAutoHyphens w:val="0"/>
              <w:rPr>
                <w:rFonts w:asciiTheme="majorBidi" w:hAnsiTheme="majorBidi" w:cstheme="majorBidi"/>
                <w:sz w:val="26"/>
                <w:szCs w:val="26"/>
                <w:lang w:val="en-US" w:eastAsia="en-US"/>
              </w:rPr>
            </w:pPr>
          </w:p>
        </w:tc>
        <w:tc>
          <w:tcPr>
            <w:tcW w:w="2880" w:type="dxa"/>
            <w:gridSpan w:val="2"/>
            <w:tcBorders>
              <w:top w:val="nil"/>
              <w:left w:val="nil"/>
              <w:bottom w:val="nil"/>
              <w:right w:val="nil"/>
            </w:tcBorders>
            <w:shd w:val="clear" w:color="auto" w:fill="auto"/>
            <w:noWrap/>
            <w:vAlign w:val="center"/>
            <w:hideMark/>
          </w:tcPr>
          <w:p w14:paraId="262EEDFB" w14:textId="77777777" w:rsidR="00C4343B" w:rsidRPr="001E0D17"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c>
          <w:tcPr>
            <w:tcW w:w="2880" w:type="dxa"/>
            <w:gridSpan w:val="2"/>
            <w:tcBorders>
              <w:top w:val="nil"/>
              <w:left w:val="nil"/>
              <w:bottom w:val="nil"/>
              <w:right w:val="nil"/>
            </w:tcBorders>
            <w:shd w:val="clear" w:color="auto" w:fill="auto"/>
            <w:noWrap/>
            <w:vAlign w:val="center"/>
            <w:hideMark/>
          </w:tcPr>
          <w:p w14:paraId="716C81C9" w14:textId="77777777" w:rsidR="00C4343B" w:rsidRPr="001E0D17"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644ADC" w:rsidRPr="001E0D17" w14:paraId="6BA78082" w14:textId="77777777" w:rsidTr="002537AE">
        <w:trPr>
          <w:trHeight w:val="58"/>
        </w:trPr>
        <w:tc>
          <w:tcPr>
            <w:tcW w:w="3330" w:type="dxa"/>
            <w:tcBorders>
              <w:top w:val="nil"/>
              <w:left w:val="nil"/>
              <w:bottom w:val="nil"/>
              <w:right w:val="nil"/>
            </w:tcBorders>
            <w:shd w:val="clear" w:color="auto" w:fill="auto"/>
            <w:noWrap/>
            <w:vAlign w:val="center"/>
            <w:hideMark/>
          </w:tcPr>
          <w:p w14:paraId="449D785C" w14:textId="77777777" w:rsidR="00644ADC" w:rsidRPr="001E0D17" w:rsidRDefault="00644ADC" w:rsidP="00644ADC">
            <w:pPr>
              <w:suppressAutoHyphens w:val="0"/>
              <w:rPr>
                <w:rFonts w:asciiTheme="majorBidi" w:hAnsiTheme="majorBidi" w:cstheme="majorBidi"/>
                <w:sz w:val="26"/>
                <w:szCs w:val="26"/>
                <w:lang w:val="en-US" w:eastAsia="en-US"/>
              </w:rPr>
            </w:pPr>
          </w:p>
        </w:tc>
        <w:tc>
          <w:tcPr>
            <w:tcW w:w="1440" w:type="dxa"/>
            <w:tcBorders>
              <w:top w:val="nil"/>
              <w:left w:val="nil"/>
              <w:bottom w:val="nil"/>
              <w:right w:val="nil"/>
            </w:tcBorders>
            <w:shd w:val="clear" w:color="auto" w:fill="auto"/>
            <w:noWrap/>
            <w:vAlign w:val="center"/>
          </w:tcPr>
          <w:p w14:paraId="681F3531" w14:textId="77777777" w:rsidR="00644ADC" w:rsidRPr="001E0D17" w:rsidRDefault="00644ADC" w:rsidP="00644ADC">
            <w:pPr>
              <w:pBdr>
                <w:bottom w:val="single" w:sz="4" w:space="1" w:color="auto"/>
              </w:pBdr>
              <w:suppressAutoHyphens w:val="0"/>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lang w:val="en-US" w:eastAsia="en-US"/>
              </w:rPr>
              <w:t>30</w:t>
            </w:r>
            <w:r w:rsidRPr="001E0D17">
              <w:rPr>
                <w:rFonts w:asciiTheme="majorBidi" w:hAnsiTheme="majorBidi" w:cstheme="majorBidi" w:hint="cs"/>
                <w:spacing w:val="-4"/>
                <w:sz w:val="26"/>
                <w:szCs w:val="26"/>
                <w:cs/>
                <w:lang w:val="en-US" w:eastAsia="en-US"/>
              </w:rPr>
              <w:t xml:space="preserve"> มิถุนายน </w:t>
            </w:r>
            <w:r w:rsidRPr="001E0D17">
              <w:rPr>
                <w:rFonts w:asciiTheme="majorBidi" w:hAnsiTheme="majorBidi" w:cstheme="majorBidi"/>
                <w:spacing w:val="-4"/>
                <w:sz w:val="26"/>
                <w:szCs w:val="26"/>
                <w:lang w:val="en-US" w:eastAsia="en-US"/>
              </w:rPr>
              <w:t>2566</w:t>
            </w:r>
          </w:p>
        </w:tc>
        <w:tc>
          <w:tcPr>
            <w:tcW w:w="1440" w:type="dxa"/>
            <w:tcBorders>
              <w:top w:val="nil"/>
              <w:left w:val="nil"/>
              <w:bottom w:val="nil"/>
              <w:right w:val="nil"/>
            </w:tcBorders>
            <w:vAlign w:val="center"/>
          </w:tcPr>
          <w:p w14:paraId="1048757E" w14:textId="77777777" w:rsidR="00644ADC" w:rsidRPr="001E0D17" w:rsidRDefault="00644ADC" w:rsidP="00644ADC">
            <w:pPr>
              <w:pBdr>
                <w:bottom w:val="single" w:sz="4" w:space="1" w:color="auto"/>
              </w:pBdr>
              <w:suppressAutoHyphens w:val="0"/>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lang w:val="en-US" w:eastAsia="en-US"/>
              </w:rPr>
              <w:t>31</w:t>
            </w:r>
            <w:r w:rsidRPr="001E0D17">
              <w:rPr>
                <w:rFonts w:asciiTheme="majorBidi" w:hAnsiTheme="majorBidi" w:cstheme="majorBidi"/>
                <w:spacing w:val="-4"/>
                <w:sz w:val="26"/>
                <w:szCs w:val="26"/>
                <w:cs/>
                <w:lang w:val="en-US" w:eastAsia="en-US"/>
              </w:rPr>
              <w:t xml:space="preserve"> ธันวาคม </w:t>
            </w:r>
            <w:r w:rsidRPr="001E0D17">
              <w:rPr>
                <w:rFonts w:asciiTheme="majorBidi" w:hAnsiTheme="majorBidi" w:cstheme="majorBidi"/>
                <w:spacing w:val="-4"/>
                <w:sz w:val="26"/>
                <w:szCs w:val="26"/>
                <w:lang w:val="en-US" w:eastAsia="en-US"/>
              </w:rPr>
              <w:t>2565</w:t>
            </w:r>
          </w:p>
        </w:tc>
        <w:tc>
          <w:tcPr>
            <w:tcW w:w="1440" w:type="dxa"/>
            <w:tcBorders>
              <w:top w:val="nil"/>
              <w:left w:val="nil"/>
              <w:bottom w:val="nil"/>
              <w:right w:val="nil"/>
            </w:tcBorders>
            <w:vAlign w:val="center"/>
          </w:tcPr>
          <w:p w14:paraId="46D00A56" w14:textId="77777777" w:rsidR="00644ADC" w:rsidRPr="001E0D17" w:rsidRDefault="00644ADC" w:rsidP="00644ADC">
            <w:pPr>
              <w:pBdr>
                <w:bottom w:val="single" w:sz="4" w:space="1" w:color="auto"/>
              </w:pBdr>
              <w:suppressAutoHyphens w:val="0"/>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lang w:val="en-US" w:eastAsia="en-US"/>
              </w:rPr>
              <w:t>30</w:t>
            </w:r>
            <w:r w:rsidRPr="001E0D17">
              <w:rPr>
                <w:rFonts w:asciiTheme="majorBidi" w:hAnsiTheme="majorBidi" w:cstheme="majorBidi" w:hint="cs"/>
                <w:spacing w:val="-4"/>
                <w:sz w:val="26"/>
                <w:szCs w:val="26"/>
                <w:cs/>
                <w:lang w:val="en-US" w:eastAsia="en-US"/>
              </w:rPr>
              <w:t xml:space="preserve"> มิถุนายน </w:t>
            </w:r>
            <w:r w:rsidRPr="001E0D17">
              <w:rPr>
                <w:rFonts w:asciiTheme="majorBidi" w:hAnsiTheme="majorBidi" w:cstheme="majorBidi"/>
                <w:spacing w:val="-4"/>
                <w:sz w:val="26"/>
                <w:szCs w:val="26"/>
                <w:lang w:val="en-US" w:eastAsia="en-US"/>
              </w:rPr>
              <w:t>2566</w:t>
            </w:r>
          </w:p>
        </w:tc>
        <w:tc>
          <w:tcPr>
            <w:tcW w:w="1440" w:type="dxa"/>
            <w:tcBorders>
              <w:top w:val="nil"/>
              <w:left w:val="nil"/>
              <w:bottom w:val="nil"/>
              <w:right w:val="nil"/>
            </w:tcBorders>
            <w:shd w:val="clear" w:color="auto" w:fill="auto"/>
            <w:noWrap/>
            <w:vAlign w:val="center"/>
          </w:tcPr>
          <w:p w14:paraId="36295B7C" w14:textId="77777777" w:rsidR="00644ADC" w:rsidRPr="001E0D17" w:rsidRDefault="00644ADC" w:rsidP="00644ADC">
            <w:pPr>
              <w:pBdr>
                <w:bottom w:val="single" w:sz="4" w:space="1" w:color="auto"/>
              </w:pBdr>
              <w:suppressAutoHyphens w:val="0"/>
              <w:jc w:val="center"/>
              <w:rPr>
                <w:rFonts w:asciiTheme="majorBidi" w:hAnsiTheme="majorBidi" w:cstheme="majorBidi"/>
                <w:spacing w:val="-4"/>
                <w:sz w:val="26"/>
                <w:szCs w:val="26"/>
                <w:lang w:val="en-US" w:eastAsia="en-US"/>
              </w:rPr>
            </w:pPr>
            <w:r w:rsidRPr="001E0D17">
              <w:rPr>
                <w:rFonts w:asciiTheme="majorBidi" w:hAnsiTheme="majorBidi" w:cstheme="majorBidi"/>
                <w:spacing w:val="-4"/>
                <w:sz w:val="26"/>
                <w:szCs w:val="26"/>
                <w:lang w:val="en-US" w:eastAsia="en-US"/>
              </w:rPr>
              <w:t>31</w:t>
            </w:r>
            <w:r w:rsidRPr="001E0D17">
              <w:rPr>
                <w:rFonts w:asciiTheme="majorBidi" w:hAnsiTheme="majorBidi" w:cstheme="majorBidi"/>
                <w:spacing w:val="-4"/>
                <w:sz w:val="26"/>
                <w:szCs w:val="26"/>
                <w:cs/>
                <w:lang w:val="en-US" w:eastAsia="en-US"/>
              </w:rPr>
              <w:t xml:space="preserve"> ธันวาคม </w:t>
            </w:r>
            <w:r w:rsidRPr="001E0D17">
              <w:rPr>
                <w:rFonts w:asciiTheme="majorBidi" w:hAnsiTheme="majorBidi" w:cstheme="majorBidi"/>
                <w:spacing w:val="-4"/>
                <w:sz w:val="26"/>
                <w:szCs w:val="26"/>
                <w:lang w:val="en-US" w:eastAsia="en-US"/>
              </w:rPr>
              <w:t>2565</w:t>
            </w:r>
          </w:p>
        </w:tc>
      </w:tr>
      <w:tr w:rsidR="00644ADC" w:rsidRPr="001E0D17" w14:paraId="6ADCE030" w14:textId="77777777" w:rsidTr="002537AE">
        <w:trPr>
          <w:trHeight w:val="66"/>
        </w:trPr>
        <w:tc>
          <w:tcPr>
            <w:tcW w:w="3330" w:type="dxa"/>
            <w:tcBorders>
              <w:top w:val="nil"/>
              <w:left w:val="nil"/>
              <w:bottom w:val="nil"/>
              <w:right w:val="nil"/>
            </w:tcBorders>
            <w:shd w:val="clear" w:color="auto" w:fill="auto"/>
            <w:noWrap/>
            <w:vAlign w:val="center"/>
          </w:tcPr>
          <w:p w14:paraId="13F9DA9D" w14:textId="77777777" w:rsidR="00644ADC" w:rsidRPr="001E0D17" w:rsidRDefault="00644ADC" w:rsidP="00644ADC">
            <w:pPr>
              <w:suppressAutoHyphens w:val="0"/>
              <w:ind w:left="157" w:hanging="157"/>
              <w:rPr>
                <w:rFonts w:asciiTheme="majorBidi" w:hAnsiTheme="majorBidi" w:cstheme="majorBidi"/>
                <w:sz w:val="26"/>
                <w:szCs w:val="26"/>
                <w:lang w:val="en-US" w:eastAsia="en-US"/>
              </w:rPr>
            </w:pPr>
            <w:r w:rsidRPr="001E0D17">
              <w:rPr>
                <w:rFonts w:asciiTheme="majorBidi" w:hAnsiTheme="majorBidi" w:cstheme="majorBidi"/>
                <w:sz w:val="26"/>
                <w:szCs w:val="26"/>
                <w:cs/>
                <w:lang w:val="en-US"/>
              </w:rPr>
              <w:t>เงินลงทุนในตราสารหนี้ที่วัดมูลค่าด้วย          ราคาทุนตัดจำหน่าย</w:t>
            </w:r>
          </w:p>
        </w:tc>
        <w:tc>
          <w:tcPr>
            <w:tcW w:w="1440" w:type="dxa"/>
            <w:tcBorders>
              <w:top w:val="nil"/>
              <w:left w:val="nil"/>
              <w:bottom w:val="nil"/>
              <w:right w:val="nil"/>
            </w:tcBorders>
            <w:shd w:val="clear" w:color="auto" w:fill="auto"/>
            <w:noWrap/>
            <w:vAlign w:val="bottom"/>
          </w:tcPr>
          <w:p w14:paraId="7344755A" w14:textId="77777777" w:rsidR="00644ADC" w:rsidRPr="001E0D17" w:rsidRDefault="00BB6003" w:rsidP="00644ADC">
            <w:pP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1,241</w:t>
            </w:r>
          </w:p>
        </w:tc>
        <w:tc>
          <w:tcPr>
            <w:tcW w:w="1440" w:type="dxa"/>
            <w:tcBorders>
              <w:top w:val="nil"/>
              <w:left w:val="nil"/>
              <w:bottom w:val="nil"/>
              <w:right w:val="nil"/>
            </w:tcBorders>
            <w:vAlign w:val="bottom"/>
          </w:tcPr>
          <w:p w14:paraId="2456E001" w14:textId="77777777" w:rsidR="00644ADC" w:rsidRPr="001E0D17" w:rsidRDefault="00644ADC" w:rsidP="00644ADC">
            <w:pP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950</w:t>
            </w:r>
          </w:p>
        </w:tc>
        <w:tc>
          <w:tcPr>
            <w:tcW w:w="1440" w:type="dxa"/>
            <w:tcBorders>
              <w:top w:val="nil"/>
              <w:left w:val="nil"/>
              <w:bottom w:val="nil"/>
              <w:right w:val="nil"/>
            </w:tcBorders>
            <w:vAlign w:val="bottom"/>
          </w:tcPr>
          <w:p w14:paraId="33DC45D4" w14:textId="77777777" w:rsidR="00644ADC" w:rsidRPr="001E0D17" w:rsidRDefault="00BB6003" w:rsidP="00644ADC">
            <w:pP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243</w:t>
            </w:r>
          </w:p>
        </w:tc>
        <w:tc>
          <w:tcPr>
            <w:tcW w:w="1440" w:type="dxa"/>
            <w:tcBorders>
              <w:top w:val="nil"/>
              <w:left w:val="nil"/>
              <w:bottom w:val="nil"/>
              <w:right w:val="nil"/>
            </w:tcBorders>
            <w:shd w:val="clear" w:color="auto" w:fill="auto"/>
            <w:noWrap/>
            <w:vAlign w:val="bottom"/>
          </w:tcPr>
          <w:p w14:paraId="246FAA16" w14:textId="77777777" w:rsidR="00644ADC" w:rsidRPr="001E0D17" w:rsidRDefault="00644ADC" w:rsidP="00644ADC">
            <w:pP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249</w:t>
            </w:r>
          </w:p>
        </w:tc>
      </w:tr>
      <w:tr w:rsidR="00644ADC" w:rsidRPr="001E0D17" w14:paraId="3B272C4B" w14:textId="77777777" w:rsidTr="002537AE">
        <w:trPr>
          <w:trHeight w:val="66"/>
        </w:trPr>
        <w:tc>
          <w:tcPr>
            <w:tcW w:w="3330" w:type="dxa"/>
            <w:tcBorders>
              <w:top w:val="nil"/>
              <w:left w:val="nil"/>
              <w:bottom w:val="nil"/>
              <w:right w:val="nil"/>
            </w:tcBorders>
            <w:shd w:val="clear" w:color="auto" w:fill="auto"/>
            <w:noWrap/>
            <w:vAlign w:val="center"/>
          </w:tcPr>
          <w:p w14:paraId="3691753E" w14:textId="77777777" w:rsidR="00644ADC" w:rsidRPr="001E0D17" w:rsidRDefault="00644ADC" w:rsidP="00644ADC">
            <w:pPr>
              <w:suppressAutoHyphens w:val="0"/>
              <w:ind w:left="157" w:right="-14" w:hanging="157"/>
              <w:rPr>
                <w:rFonts w:asciiTheme="majorBidi" w:hAnsiTheme="majorBidi" w:cstheme="majorBidi"/>
                <w:sz w:val="26"/>
                <w:szCs w:val="26"/>
                <w:cs/>
                <w:lang w:val="en-US" w:eastAsia="en-US"/>
              </w:rPr>
            </w:pPr>
            <w:r w:rsidRPr="001E0D17">
              <w:rPr>
                <w:rFonts w:asciiTheme="majorBidi" w:hAnsiTheme="majorBidi" w:cstheme="majorBidi"/>
                <w:sz w:val="26"/>
                <w:szCs w:val="26"/>
                <w:cs/>
                <w:lang w:val="en-US"/>
              </w:rPr>
              <w:t>เงินลงทุนในตราสารหนี้ที่วัดมูลค่าด้วย             มูลค่ายุติธรรมผ่านกำไรขาดทุนเบ็ดเสร็จอื่น</w:t>
            </w:r>
          </w:p>
        </w:tc>
        <w:tc>
          <w:tcPr>
            <w:tcW w:w="1440" w:type="dxa"/>
            <w:tcBorders>
              <w:top w:val="nil"/>
              <w:left w:val="nil"/>
              <w:bottom w:val="nil"/>
              <w:right w:val="nil"/>
            </w:tcBorders>
            <w:shd w:val="clear" w:color="auto" w:fill="auto"/>
            <w:noWrap/>
            <w:vAlign w:val="bottom"/>
          </w:tcPr>
          <w:p w14:paraId="054BA345" w14:textId="77777777" w:rsidR="00644ADC" w:rsidRPr="001E0D17" w:rsidRDefault="00BB6003" w:rsidP="00644ADC">
            <w:pP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230,671</w:t>
            </w:r>
          </w:p>
        </w:tc>
        <w:tc>
          <w:tcPr>
            <w:tcW w:w="1440" w:type="dxa"/>
            <w:tcBorders>
              <w:top w:val="nil"/>
              <w:left w:val="nil"/>
              <w:bottom w:val="nil"/>
              <w:right w:val="nil"/>
            </w:tcBorders>
            <w:vAlign w:val="bottom"/>
          </w:tcPr>
          <w:p w14:paraId="41C33614" w14:textId="77777777" w:rsidR="00644ADC" w:rsidRPr="001E0D17" w:rsidRDefault="00644ADC" w:rsidP="00644ADC">
            <w:pP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258,350</w:t>
            </w:r>
          </w:p>
        </w:tc>
        <w:tc>
          <w:tcPr>
            <w:tcW w:w="1440" w:type="dxa"/>
            <w:tcBorders>
              <w:top w:val="nil"/>
              <w:left w:val="nil"/>
              <w:bottom w:val="nil"/>
              <w:right w:val="nil"/>
            </w:tcBorders>
            <w:vAlign w:val="bottom"/>
          </w:tcPr>
          <w:p w14:paraId="78FE76F4" w14:textId="77777777" w:rsidR="00644ADC" w:rsidRPr="001E0D17" w:rsidRDefault="00BB6003" w:rsidP="00644ADC">
            <w:pP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231,592</w:t>
            </w:r>
          </w:p>
        </w:tc>
        <w:tc>
          <w:tcPr>
            <w:tcW w:w="1440" w:type="dxa"/>
            <w:tcBorders>
              <w:top w:val="nil"/>
              <w:left w:val="nil"/>
              <w:bottom w:val="nil"/>
              <w:right w:val="nil"/>
            </w:tcBorders>
            <w:shd w:val="clear" w:color="auto" w:fill="auto"/>
            <w:noWrap/>
            <w:vAlign w:val="bottom"/>
          </w:tcPr>
          <w:p w14:paraId="552658BD" w14:textId="77777777" w:rsidR="00644ADC" w:rsidRPr="001E0D17" w:rsidRDefault="00644ADC" w:rsidP="00644ADC">
            <w:pP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259,553</w:t>
            </w:r>
          </w:p>
        </w:tc>
      </w:tr>
      <w:tr w:rsidR="00644ADC" w:rsidRPr="001E0D17" w14:paraId="373E88AE" w14:textId="77777777" w:rsidTr="002537AE">
        <w:trPr>
          <w:trHeight w:val="66"/>
        </w:trPr>
        <w:tc>
          <w:tcPr>
            <w:tcW w:w="3330" w:type="dxa"/>
            <w:tcBorders>
              <w:top w:val="nil"/>
              <w:left w:val="nil"/>
              <w:bottom w:val="nil"/>
              <w:right w:val="nil"/>
            </w:tcBorders>
            <w:shd w:val="clear" w:color="auto" w:fill="auto"/>
            <w:noWrap/>
            <w:vAlign w:val="center"/>
          </w:tcPr>
          <w:p w14:paraId="68DB06B8" w14:textId="77777777" w:rsidR="00644ADC" w:rsidRPr="001E0D17" w:rsidRDefault="00644ADC" w:rsidP="00644ADC">
            <w:pPr>
              <w:suppressAutoHyphens w:val="0"/>
              <w:ind w:left="157" w:right="-110" w:hanging="157"/>
              <w:rPr>
                <w:rFonts w:asciiTheme="majorBidi" w:hAnsiTheme="majorBidi" w:cstheme="majorBidi"/>
                <w:sz w:val="26"/>
                <w:szCs w:val="26"/>
                <w:cs/>
                <w:lang w:val="en-US"/>
              </w:rPr>
            </w:pPr>
            <w:r w:rsidRPr="001E0D17">
              <w:rPr>
                <w:rFonts w:asciiTheme="majorBidi" w:hAnsiTheme="majorBidi" w:cstheme="majorBidi"/>
                <w:sz w:val="26"/>
                <w:szCs w:val="26"/>
                <w:cs/>
                <w:lang w:val="en-US"/>
              </w:rPr>
              <w:t>เงินลงทุนในตราสารทุนที่กำหนดให้วัดมูลค่าด้วยมูลค่ายุติธรรมผ่านกำไรขาดทุน        เบ็ดเสร็จอื่น</w:t>
            </w:r>
          </w:p>
        </w:tc>
        <w:tc>
          <w:tcPr>
            <w:tcW w:w="1440" w:type="dxa"/>
            <w:tcBorders>
              <w:top w:val="nil"/>
              <w:left w:val="nil"/>
              <w:bottom w:val="nil"/>
              <w:right w:val="nil"/>
            </w:tcBorders>
            <w:shd w:val="clear" w:color="auto" w:fill="auto"/>
            <w:noWrap/>
            <w:vAlign w:val="bottom"/>
          </w:tcPr>
          <w:p w14:paraId="359DBA01" w14:textId="77777777" w:rsidR="00644ADC" w:rsidRPr="001E0D17" w:rsidRDefault="00BB6003" w:rsidP="00644ADC">
            <w:pPr>
              <w:pBdr>
                <w:bottom w:val="single" w:sz="4" w:space="1" w:color="auto"/>
              </w:pBd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16,952</w:t>
            </w:r>
          </w:p>
        </w:tc>
        <w:tc>
          <w:tcPr>
            <w:tcW w:w="1440" w:type="dxa"/>
            <w:tcBorders>
              <w:top w:val="nil"/>
              <w:left w:val="nil"/>
              <w:bottom w:val="nil"/>
              <w:right w:val="nil"/>
            </w:tcBorders>
            <w:vAlign w:val="bottom"/>
          </w:tcPr>
          <w:p w14:paraId="7EF5872F" w14:textId="77777777" w:rsidR="00644ADC" w:rsidRPr="001E0D17" w:rsidRDefault="00644ADC" w:rsidP="00644ADC">
            <w:pPr>
              <w:pBdr>
                <w:bottom w:val="single" w:sz="4" w:space="1" w:color="auto"/>
              </w:pBd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17,755</w:t>
            </w:r>
          </w:p>
        </w:tc>
        <w:tc>
          <w:tcPr>
            <w:tcW w:w="1440" w:type="dxa"/>
            <w:tcBorders>
              <w:top w:val="nil"/>
              <w:left w:val="nil"/>
              <w:bottom w:val="nil"/>
              <w:right w:val="nil"/>
            </w:tcBorders>
            <w:vAlign w:val="bottom"/>
          </w:tcPr>
          <w:p w14:paraId="2C501993" w14:textId="77777777" w:rsidR="00644ADC" w:rsidRPr="001E0D17" w:rsidRDefault="00BB6003" w:rsidP="00644ADC">
            <w:pPr>
              <w:pBdr>
                <w:bottom w:val="single" w:sz="4" w:space="1" w:color="auto"/>
              </w:pBd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16,951</w:t>
            </w:r>
          </w:p>
        </w:tc>
        <w:tc>
          <w:tcPr>
            <w:tcW w:w="1440" w:type="dxa"/>
            <w:tcBorders>
              <w:top w:val="nil"/>
              <w:left w:val="nil"/>
              <w:bottom w:val="nil"/>
              <w:right w:val="nil"/>
            </w:tcBorders>
            <w:shd w:val="clear" w:color="auto" w:fill="auto"/>
            <w:noWrap/>
            <w:vAlign w:val="bottom"/>
          </w:tcPr>
          <w:p w14:paraId="17F1EDDA" w14:textId="77777777" w:rsidR="00644ADC" w:rsidRPr="001E0D17" w:rsidRDefault="00644ADC" w:rsidP="00644ADC">
            <w:pPr>
              <w:pBdr>
                <w:bottom w:val="single" w:sz="4" w:space="1" w:color="auto"/>
              </w:pBd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17,752</w:t>
            </w:r>
          </w:p>
        </w:tc>
      </w:tr>
      <w:tr w:rsidR="00644ADC" w:rsidRPr="001E0D17" w14:paraId="31EADB1B" w14:textId="77777777" w:rsidTr="002537AE">
        <w:trPr>
          <w:trHeight w:val="66"/>
        </w:trPr>
        <w:tc>
          <w:tcPr>
            <w:tcW w:w="3330" w:type="dxa"/>
            <w:tcBorders>
              <w:top w:val="nil"/>
              <w:left w:val="nil"/>
              <w:bottom w:val="nil"/>
              <w:right w:val="nil"/>
            </w:tcBorders>
            <w:shd w:val="clear" w:color="auto" w:fill="auto"/>
            <w:noWrap/>
            <w:vAlign w:val="center"/>
          </w:tcPr>
          <w:p w14:paraId="750E55CC" w14:textId="77777777" w:rsidR="00644ADC" w:rsidRPr="001E0D17" w:rsidRDefault="00644ADC" w:rsidP="00644ADC">
            <w:pPr>
              <w:suppressAutoHyphens w:val="0"/>
              <w:ind w:left="157" w:hanging="157"/>
              <w:rPr>
                <w:rFonts w:asciiTheme="majorBidi" w:hAnsiTheme="majorBidi" w:cstheme="majorBidi"/>
                <w:sz w:val="26"/>
                <w:szCs w:val="26"/>
                <w:cs/>
                <w:lang w:val="en-US"/>
              </w:rPr>
            </w:pPr>
          </w:p>
        </w:tc>
        <w:tc>
          <w:tcPr>
            <w:tcW w:w="1440" w:type="dxa"/>
            <w:tcBorders>
              <w:top w:val="nil"/>
              <w:left w:val="nil"/>
              <w:bottom w:val="nil"/>
              <w:right w:val="nil"/>
            </w:tcBorders>
            <w:shd w:val="clear" w:color="auto" w:fill="auto"/>
            <w:noWrap/>
            <w:vAlign w:val="bottom"/>
          </w:tcPr>
          <w:p w14:paraId="41FE641A" w14:textId="77777777" w:rsidR="00644ADC" w:rsidRPr="001E0D17" w:rsidRDefault="00BB6003" w:rsidP="00644ADC">
            <w:pPr>
              <w:pBdr>
                <w:bottom w:val="double" w:sz="4" w:space="1" w:color="auto"/>
              </w:pBd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248,864</w:t>
            </w:r>
          </w:p>
        </w:tc>
        <w:tc>
          <w:tcPr>
            <w:tcW w:w="1440" w:type="dxa"/>
            <w:tcBorders>
              <w:top w:val="nil"/>
              <w:left w:val="nil"/>
              <w:bottom w:val="nil"/>
              <w:right w:val="nil"/>
            </w:tcBorders>
            <w:vAlign w:val="bottom"/>
          </w:tcPr>
          <w:p w14:paraId="57530FFD" w14:textId="77777777" w:rsidR="00644ADC" w:rsidRPr="001E0D17" w:rsidRDefault="00644ADC" w:rsidP="00644ADC">
            <w:pPr>
              <w:pBdr>
                <w:bottom w:val="double" w:sz="4" w:space="1" w:color="auto"/>
              </w:pBd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277,055</w:t>
            </w:r>
          </w:p>
        </w:tc>
        <w:tc>
          <w:tcPr>
            <w:tcW w:w="1440" w:type="dxa"/>
            <w:tcBorders>
              <w:top w:val="nil"/>
              <w:left w:val="nil"/>
              <w:bottom w:val="nil"/>
              <w:right w:val="nil"/>
            </w:tcBorders>
            <w:vAlign w:val="bottom"/>
          </w:tcPr>
          <w:p w14:paraId="28992EE2" w14:textId="77777777" w:rsidR="00644ADC" w:rsidRPr="001E0D17" w:rsidRDefault="00BB6003" w:rsidP="00644ADC">
            <w:pPr>
              <w:pBdr>
                <w:bottom w:val="double" w:sz="4" w:space="1" w:color="auto"/>
              </w:pBd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248,786</w:t>
            </w:r>
          </w:p>
        </w:tc>
        <w:tc>
          <w:tcPr>
            <w:tcW w:w="1440" w:type="dxa"/>
            <w:tcBorders>
              <w:top w:val="nil"/>
              <w:left w:val="nil"/>
              <w:bottom w:val="nil"/>
              <w:right w:val="nil"/>
            </w:tcBorders>
            <w:shd w:val="clear" w:color="auto" w:fill="auto"/>
            <w:noWrap/>
            <w:vAlign w:val="bottom"/>
          </w:tcPr>
          <w:p w14:paraId="17A86301" w14:textId="77777777" w:rsidR="00644ADC" w:rsidRPr="001E0D17" w:rsidRDefault="00644ADC" w:rsidP="00644ADC">
            <w:pPr>
              <w:pBdr>
                <w:bottom w:val="double" w:sz="4" w:space="1" w:color="auto"/>
              </w:pBdr>
              <w:tabs>
                <w:tab w:val="decimal" w:pos="115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277,554</w:t>
            </w:r>
          </w:p>
        </w:tc>
      </w:tr>
    </w:tbl>
    <w:p w14:paraId="19E46810" w14:textId="77777777" w:rsidR="00C4343B" w:rsidRPr="001E0D17" w:rsidRDefault="00C4343B" w:rsidP="00C8797B">
      <w:pPr>
        <w:spacing w:before="80" w:after="80" w:line="420" w:lineRule="exact"/>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6</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1</w:t>
      </w:r>
      <w:r w:rsidRPr="001E0D17">
        <w:rPr>
          <w:rFonts w:asciiTheme="majorBidi" w:hAnsiTheme="majorBidi" w:cstheme="majorBidi"/>
          <w:sz w:val="32"/>
          <w:szCs w:val="32"/>
          <w:lang w:val="en-US"/>
        </w:rPr>
        <w:tab/>
      </w:r>
      <w:r w:rsidRPr="001E0D17">
        <w:rPr>
          <w:rFonts w:asciiTheme="majorBidi" w:hAnsiTheme="majorBidi" w:cstheme="majorBidi"/>
          <w:sz w:val="32"/>
          <w:szCs w:val="32"/>
          <w:cs/>
          <w:lang w:val="en-US"/>
        </w:rPr>
        <w:t>เงินลงทุนในตราสารหนี้ที่วัดมูลค่าด้วยราคาทุนตัดจำหน่าย</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95296" w:rsidRPr="001E0D17" w14:paraId="158290C8" w14:textId="77777777" w:rsidTr="00914716">
        <w:trPr>
          <w:trHeight w:val="58"/>
        </w:trPr>
        <w:tc>
          <w:tcPr>
            <w:tcW w:w="3330" w:type="dxa"/>
            <w:tcBorders>
              <w:top w:val="nil"/>
              <w:left w:val="nil"/>
              <w:bottom w:val="nil"/>
              <w:right w:val="nil"/>
            </w:tcBorders>
            <w:shd w:val="clear" w:color="auto" w:fill="auto"/>
            <w:noWrap/>
            <w:vAlign w:val="center"/>
            <w:hideMark/>
          </w:tcPr>
          <w:p w14:paraId="6A78EBB3" w14:textId="77777777" w:rsidR="00C4343B" w:rsidRPr="001E0D17" w:rsidRDefault="00C4343B" w:rsidP="00C8797B">
            <w:pPr>
              <w:suppressAutoHyphens w:val="0"/>
              <w:rPr>
                <w:rFonts w:asciiTheme="majorBidi" w:hAnsiTheme="majorBidi" w:cstheme="majorBidi"/>
                <w:sz w:val="26"/>
                <w:szCs w:val="26"/>
                <w:lang w:val="en-US" w:eastAsia="en-US"/>
              </w:rPr>
            </w:pPr>
          </w:p>
        </w:tc>
        <w:tc>
          <w:tcPr>
            <w:tcW w:w="5760" w:type="dxa"/>
            <w:gridSpan w:val="4"/>
            <w:tcBorders>
              <w:top w:val="nil"/>
              <w:left w:val="nil"/>
              <w:bottom w:val="nil"/>
              <w:right w:val="nil"/>
            </w:tcBorders>
            <w:shd w:val="clear" w:color="auto" w:fill="auto"/>
            <w:noWrap/>
            <w:vAlign w:val="center"/>
            <w:hideMark/>
          </w:tcPr>
          <w:p w14:paraId="3BF73394" w14:textId="77777777" w:rsidR="00C4343B" w:rsidRPr="001E0D17" w:rsidRDefault="00C4343B" w:rsidP="00C8797B">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20637DF2" w14:textId="77777777" w:rsidTr="007127F8">
        <w:trPr>
          <w:trHeight w:val="360"/>
        </w:trPr>
        <w:tc>
          <w:tcPr>
            <w:tcW w:w="3330" w:type="dxa"/>
            <w:tcBorders>
              <w:top w:val="nil"/>
              <w:left w:val="nil"/>
              <w:bottom w:val="nil"/>
              <w:right w:val="nil"/>
            </w:tcBorders>
            <w:shd w:val="clear" w:color="auto" w:fill="auto"/>
            <w:noWrap/>
            <w:vAlign w:val="center"/>
            <w:hideMark/>
          </w:tcPr>
          <w:p w14:paraId="4CF8FE3B" w14:textId="77777777" w:rsidR="00C4343B" w:rsidRPr="001E0D17" w:rsidRDefault="00C4343B" w:rsidP="00C8797B">
            <w:pPr>
              <w:suppressAutoHyphens w:val="0"/>
              <w:rPr>
                <w:rFonts w:asciiTheme="majorBidi" w:hAnsiTheme="majorBidi" w:cstheme="majorBidi"/>
                <w:sz w:val="26"/>
                <w:szCs w:val="26"/>
                <w:lang w:val="en-US" w:eastAsia="en-US"/>
              </w:rPr>
            </w:pPr>
          </w:p>
        </w:tc>
        <w:tc>
          <w:tcPr>
            <w:tcW w:w="2880" w:type="dxa"/>
            <w:gridSpan w:val="2"/>
            <w:tcBorders>
              <w:top w:val="nil"/>
              <w:left w:val="nil"/>
              <w:bottom w:val="nil"/>
              <w:right w:val="nil"/>
            </w:tcBorders>
            <w:vAlign w:val="center"/>
          </w:tcPr>
          <w:p w14:paraId="073DF268" w14:textId="77777777" w:rsidR="00C4343B" w:rsidRPr="001E0D17" w:rsidRDefault="00C4343B" w:rsidP="00C8797B">
            <w:pPr>
              <w:pBdr>
                <w:bottom w:val="single" w:sz="4" w:space="1" w:color="auto"/>
              </w:pBdr>
              <w:suppressAutoHyphens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งบการเงินรวม</w:t>
            </w:r>
          </w:p>
        </w:tc>
        <w:tc>
          <w:tcPr>
            <w:tcW w:w="2880" w:type="dxa"/>
            <w:gridSpan w:val="2"/>
            <w:tcBorders>
              <w:top w:val="nil"/>
              <w:left w:val="nil"/>
              <w:bottom w:val="nil"/>
              <w:right w:val="nil"/>
            </w:tcBorders>
            <w:shd w:val="clear" w:color="auto" w:fill="auto"/>
            <w:noWrap/>
            <w:vAlign w:val="center"/>
          </w:tcPr>
          <w:p w14:paraId="6E893281" w14:textId="77777777" w:rsidR="00C4343B" w:rsidRPr="001E0D17"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095296" w:rsidRPr="001E0D17" w14:paraId="38E2440B" w14:textId="77777777" w:rsidTr="007127F8">
        <w:trPr>
          <w:trHeight w:val="58"/>
        </w:trPr>
        <w:tc>
          <w:tcPr>
            <w:tcW w:w="3330" w:type="dxa"/>
            <w:tcBorders>
              <w:top w:val="nil"/>
              <w:left w:val="nil"/>
              <w:bottom w:val="nil"/>
              <w:right w:val="nil"/>
            </w:tcBorders>
            <w:shd w:val="clear" w:color="auto" w:fill="auto"/>
            <w:noWrap/>
            <w:vAlign w:val="center"/>
            <w:hideMark/>
          </w:tcPr>
          <w:p w14:paraId="23E362CA" w14:textId="77777777" w:rsidR="00C4343B" w:rsidRPr="001E0D17" w:rsidRDefault="00C4343B" w:rsidP="00C8797B">
            <w:pPr>
              <w:suppressAutoHyphens w:val="0"/>
              <w:rPr>
                <w:rFonts w:asciiTheme="majorBidi" w:hAnsiTheme="majorBidi" w:cstheme="majorBidi"/>
                <w:sz w:val="26"/>
                <w:szCs w:val="26"/>
                <w:lang w:val="en-US" w:eastAsia="en-US"/>
              </w:rPr>
            </w:pPr>
          </w:p>
        </w:tc>
        <w:tc>
          <w:tcPr>
            <w:tcW w:w="2880" w:type="dxa"/>
            <w:gridSpan w:val="2"/>
            <w:tcBorders>
              <w:top w:val="nil"/>
              <w:left w:val="nil"/>
              <w:bottom w:val="nil"/>
              <w:right w:val="nil"/>
            </w:tcBorders>
            <w:vAlign w:val="center"/>
          </w:tcPr>
          <w:p w14:paraId="6551A9DC" w14:textId="77777777" w:rsidR="00C4343B" w:rsidRPr="001E0D17"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ราคาทุนตัดจำหน่าย</w:t>
            </w:r>
          </w:p>
        </w:tc>
        <w:tc>
          <w:tcPr>
            <w:tcW w:w="2880" w:type="dxa"/>
            <w:gridSpan w:val="2"/>
            <w:tcBorders>
              <w:top w:val="nil"/>
              <w:left w:val="nil"/>
              <w:bottom w:val="nil"/>
              <w:right w:val="nil"/>
            </w:tcBorders>
            <w:shd w:val="clear" w:color="auto" w:fill="auto"/>
            <w:noWrap/>
            <w:vAlign w:val="center"/>
          </w:tcPr>
          <w:p w14:paraId="08EE4BE5" w14:textId="77777777" w:rsidR="00C4343B" w:rsidRPr="001E0D17"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ราคาทุนตัดจำหน่าย</w:t>
            </w:r>
          </w:p>
        </w:tc>
      </w:tr>
      <w:tr w:rsidR="00644ADC" w:rsidRPr="001E0D17" w14:paraId="642554B7" w14:textId="77777777" w:rsidTr="007127F8">
        <w:trPr>
          <w:trHeight w:val="58"/>
        </w:trPr>
        <w:tc>
          <w:tcPr>
            <w:tcW w:w="3330" w:type="dxa"/>
            <w:tcBorders>
              <w:top w:val="nil"/>
              <w:left w:val="nil"/>
              <w:bottom w:val="nil"/>
              <w:right w:val="nil"/>
            </w:tcBorders>
            <w:shd w:val="clear" w:color="auto" w:fill="auto"/>
            <w:noWrap/>
            <w:vAlign w:val="center"/>
          </w:tcPr>
          <w:p w14:paraId="5B592825" w14:textId="77777777" w:rsidR="00644ADC" w:rsidRPr="001E0D17" w:rsidRDefault="00644ADC" w:rsidP="00644ADC">
            <w:pPr>
              <w:suppressAutoHyphens w:val="0"/>
              <w:rPr>
                <w:rFonts w:asciiTheme="majorBidi" w:hAnsiTheme="majorBidi" w:cstheme="majorBidi"/>
                <w:sz w:val="26"/>
                <w:szCs w:val="26"/>
                <w:lang w:val="en-US" w:eastAsia="en-US"/>
              </w:rPr>
            </w:pPr>
          </w:p>
        </w:tc>
        <w:tc>
          <w:tcPr>
            <w:tcW w:w="1440" w:type="dxa"/>
            <w:tcBorders>
              <w:top w:val="nil"/>
              <w:left w:val="nil"/>
              <w:bottom w:val="nil"/>
              <w:right w:val="nil"/>
            </w:tcBorders>
            <w:vAlign w:val="center"/>
          </w:tcPr>
          <w:p w14:paraId="0665FE98" w14:textId="77777777" w:rsidR="00644ADC" w:rsidRPr="001E0D17" w:rsidRDefault="00644ADC" w:rsidP="00644ADC">
            <w:pPr>
              <w:pBdr>
                <w:bottom w:val="single" w:sz="4" w:space="1" w:color="auto"/>
              </w:pBdr>
              <w:suppressAutoHyphens w:val="0"/>
              <w:jc w:val="center"/>
              <w:rPr>
                <w:rFonts w:asciiTheme="majorBidi" w:hAnsiTheme="majorBidi" w:cstheme="majorBidi"/>
                <w:spacing w:val="-2"/>
                <w:sz w:val="26"/>
                <w:szCs w:val="26"/>
                <w:lang w:val="en-US" w:eastAsia="en-US"/>
              </w:rPr>
            </w:pPr>
            <w:r w:rsidRPr="001E0D17">
              <w:rPr>
                <w:rFonts w:asciiTheme="majorBidi" w:hAnsiTheme="majorBidi" w:cstheme="majorBidi"/>
                <w:spacing w:val="-2"/>
                <w:sz w:val="26"/>
                <w:szCs w:val="26"/>
                <w:lang w:val="en-US" w:eastAsia="en-US"/>
              </w:rPr>
              <w:t>30</w:t>
            </w:r>
            <w:r w:rsidRPr="001E0D17">
              <w:rPr>
                <w:rFonts w:asciiTheme="majorBidi" w:hAnsiTheme="majorBidi" w:cstheme="majorBidi" w:hint="cs"/>
                <w:spacing w:val="-2"/>
                <w:sz w:val="26"/>
                <w:szCs w:val="26"/>
                <w:cs/>
                <w:lang w:val="en-US" w:eastAsia="en-US"/>
              </w:rPr>
              <w:t xml:space="preserve"> มิถุนายน </w:t>
            </w:r>
            <w:r w:rsidRPr="001E0D17">
              <w:rPr>
                <w:rFonts w:asciiTheme="majorBidi" w:hAnsiTheme="majorBidi" w:cstheme="majorBidi"/>
                <w:spacing w:val="-2"/>
                <w:sz w:val="26"/>
                <w:szCs w:val="26"/>
                <w:lang w:val="en-US" w:eastAsia="en-US"/>
              </w:rPr>
              <w:t>2566</w:t>
            </w:r>
          </w:p>
        </w:tc>
        <w:tc>
          <w:tcPr>
            <w:tcW w:w="1440" w:type="dxa"/>
            <w:tcBorders>
              <w:top w:val="nil"/>
              <w:left w:val="nil"/>
              <w:bottom w:val="nil"/>
              <w:right w:val="nil"/>
            </w:tcBorders>
            <w:vAlign w:val="center"/>
          </w:tcPr>
          <w:p w14:paraId="11E4B6F5" w14:textId="77777777" w:rsidR="00644ADC" w:rsidRPr="001E0D17" w:rsidRDefault="00644ADC" w:rsidP="00644ADC">
            <w:pPr>
              <w:pBdr>
                <w:bottom w:val="single" w:sz="4" w:space="1" w:color="auto"/>
              </w:pBdr>
              <w:suppressAutoHyphens w:val="0"/>
              <w:jc w:val="center"/>
              <w:rPr>
                <w:rFonts w:asciiTheme="majorBidi" w:hAnsiTheme="majorBidi" w:cstheme="majorBidi"/>
                <w:spacing w:val="-2"/>
                <w:sz w:val="26"/>
                <w:szCs w:val="26"/>
                <w:lang w:val="en-US" w:eastAsia="en-US"/>
              </w:rPr>
            </w:pPr>
            <w:r w:rsidRPr="001E0D17">
              <w:rPr>
                <w:rFonts w:asciiTheme="majorBidi" w:hAnsiTheme="majorBidi" w:cstheme="majorBidi"/>
                <w:spacing w:val="-2"/>
                <w:sz w:val="26"/>
                <w:szCs w:val="26"/>
                <w:lang w:val="en-US" w:eastAsia="en-US"/>
              </w:rPr>
              <w:t>31</w:t>
            </w:r>
            <w:r w:rsidRPr="001E0D17">
              <w:rPr>
                <w:rFonts w:asciiTheme="majorBidi" w:hAnsiTheme="majorBidi" w:cstheme="majorBidi"/>
                <w:spacing w:val="-2"/>
                <w:sz w:val="26"/>
                <w:szCs w:val="26"/>
                <w:cs/>
                <w:lang w:val="en-US" w:eastAsia="en-US"/>
              </w:rPr>
              <w:t xml:space="preserve"> ธันวาคม </w:t>
            </w:r>
            <w:r w:rsidRPr="001E0D17">
              <w:rPr>
                <w:rFonts w:asciiTheme="majorBidi" w:hAnsiTheme="majorBidi" w:cstheme="majorBidi"/>
                <w:spacing w:val="-2"/>
                <w:sz w:val="26"/>
                <w:szCs w:val="26"/>
                <w:lang w:val="en-US" w:eastAsia="en-US"/>
              </w:rPr>
              <w:t>2565</w:t>
            </w:r>
          </w:p>
        </w:tc>
        <w:tc>
          <w:tcPr>
            <w:tcW w:w="1440" w:type="dxa"/>
            <w:tcBorders>
              <w:top w:val="nil"/>
              <w:left w:val="nil"/>
              <w:bottom w:val="nil"/>
              <w:right w:val="nil"/>
            </w:tcBorders>
            <w:shd w:val="clear" w:color="auto" w:fill="auto"/>
            <w:noWrap/>
            <w:vAlign w:val="center"/>
          </w:tcPr>
          <w:p w14:paraId="0E4B8F27" w14:textId="77777777" w:rsidR="00644ADC" w:rsidRPr="001E0D17" w:rsidRDefault="00644ADC" w:rsidP="00644ADC">
            <w:pPr>
              <w:pBdr>
                <w:bottom w:val="single" w:sz="4" w:space="1" w:color="auto"/>
              </w:pBdr>
              <w:suppressAutoHyphens w:val="0"/>
              <w:jc w:val="center"/>
              <w:rPr>
                <w:rFonts w:asciiTheme="majorBidi" w:hAnsiTheme="majorBidi" w:cstheme="majorBidi"/>
                <w:spacing w:val="-2"/>
                <w:sz w:val="26"/>
                <w:szCs w:val="26"/>
                <w:lang w:val="en-US" w:eastAsia="en-US"/>
              </w:rPr>
            </w:pPr>
            <w:r w:rsidRPr="001E0D17">
              <w:rPr>
                <w:rFonts w:asciiTheme="majorBidi" w:hAnsiTheme="majorBidi" w:cstheme="majorBidi"/>
                <w:spacing w:val="-2"/>
                <w:sz w:val="26"/>
                <w:szCs w:val="26"/>
                <w:lang w:val="en-US" w:eastAsia="en-US"/>
              </w:rPr>
              <w:t>30</w:t>
            </w:r>
            <w:r w:rsidRPr="001E0D17">
              <w:rPr>
                <w:rFonts w:asciiTheme="majorBidi" w:hAnsiTheme="majorBidi" w:cstheme="majorBidi" w:hint="cs"/>
                <w:spacing w:val="-2"/>
                <w:sz w:val="26"/>
                <w:szCs w:val="26"/>
                <w:cs/>
                <w:lang w:val="en-US" w:eastAsia="en-US"/>
              </w:rPr>
              <w:t xml:space="preserve"> มิถุนายน </w:t>
            </w:r>
            <w:r w:rsidRPr="001E0D17">
              <w:rPr>
                <w:rFonts w:asciiTheme="majorBidi" w:hAnsiTheme="majorBidi" w:cstheme="majorBidi"/>
                <w:spacing w:val="-2"/>
                <w:sz w:val="26"/>
                <w:szCs w:val="26"/>
                <w:lang w:val="en-US" w:eastAsia="en-US"/>
              </w:rPr>
              <w:t>2566</w:t>
            </w:r>
          </w:p>
        </w:tc>
        <w:tc>
          <w:tcPr>
            <w:tcW w:w="1440" w:type="dxa"/>
            <w:tcBorders>
              <w:top w:val="nil"/>
              <w:left w:val="nil"/>
              <w:bottom w:val="nil"/>
              <w:right w:val="nil"/>
            </w:tcBorders>
            <w:shd w:val="clear" w:color="auto" w:fill="auto"/>
            <w:noWrap/>
            <w:vAlign w:val="center"/>
          </w:tcPr>
          <w:p w14:paraId="03BF7CD9" w14:textId="77777777" w:rsidR="00644ADC" w:rsidRPr="001E0D17" w:rsidRDefault="00644ADC" w:rsidP="00644ADC">
            <w:pPr>
              <w:pBdr>
                <w:bottom w:val="single" w:sz="4" w:space="1" w:color="auto"/>
              </w:pBdr>
              <w:suppressAutoHyphens w:val="0"/>
              <w:jc w:val="center"/>
              <w:rPr>
                <w:rFonts w:asciiTheme="majorBidi" w:hAnsiTheme="majorBidi" w:cstheme="majorBidi"/>
                <w:spacing w:val="-2"/>
                <w:sz w:val="26"/>
                <w:szCs w:val="26"/>
                <w:lang w:val="en-US" w:eastAsia="en-US"/>
              </w:rPr>
            </w:pPr>
            <w:r w:rsidRPr="001E0D17">
              <w:rPr>
                <w:rFonts w:asciiTheme="majorBidi" w:hAnsiTheme="majorBidi" w:cstheme="majorBidi"/>
                <w:spacing w:val="-2"/>
                <w:sz w:val="26"/>
                <w:szCs w:val="26"/>
                <w:lang w:val="en-US" w:eastAsia="en-US"/>
              </w:rPr>
              <w:t>31</w:t>
            </w:r>
            <w:r w:rsidRPr="001E0D17">
              <w:rPr>
                <w:rFonts w:asciiTheme="majorBidi" w:hAnsiTheme="majorBidi" w:cstheme="majorBidi"/>
                <w:spacing w:val="-2"/>
                <w:sz w:val="26"/>
                <w:szCs w:val="26"/>
                <w:cs/>
                <w:lang w:val="en-US" w:eastAsia="en-US"/>
              </w:rPr>
              <w:t xml:space="preserve"> ธันวาคม </w:t>
            </w:r>
            <w:r w:rsidRPr="001E0D17">
              <w:rPr>
                <w:rFonts w:asciiTheme="majorBidi" w:hAnsiTheme="majorBidi" w:cstheme="majorBidi"/>
                <w:spacing w:val="-2"/>
                <w:sz w:val="26"/>
                <w:szCs w:val="26"/>
                <w:lang w:val="en-US" w:eastAsia="en-US"/>
              </w:rPr>
              <w:t>2565</w:t>
            </w:r>
          </w:p>
        </w:tc>
      </w:tr>
      <w:tr w:rsidR="00644ADC" w:rsidRPr="001E0D17" w14:paraId="76C245C9" w14:textId="77777777" w:rsidTr="00042D72">
        <w:trPr>
          <w:trHeight w:val="66"/>
        </w:trPr>
        <w:tc>
          <w:tcPr>
            <w:tcW w:w="3330" w:type="dxa"/>
            <w:tcBorders>
              <w:top w:val="nil"/>
              <w:left w:val="nil"/>
              <w:bottom w:val="nil"/>
              <w:right w:val="nil"/>
            </w:tcBorders>
            <w:shd w:val="clear" w:color="auto" w:fill="auto"/>
            <w:noWrap/>
            <w:vAlign w:val="center"/>
            <w:hideMark/>
          </w:tcPr>
          <w:p w14:paraId="072FE00D" w14:textId="77777777" w:rsidR="00644ADC" w:rsidRPr="001E0D17" w:rsidRDefault="00644ADC" w:rsidP="00644ADC">
            <w:pPr>
              <w:suppressAutoHyphens w:val="0"/>
              <w:ind w:left="157" w:hanging="157"/>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หลักทรัพย์รัฐบาลและรัฐวิสาหกิจ</w:t>
            </w:r>
          </w:p>
        </w:tc>
        <w:tc>
          <w:tcPr>
            <w:tcW w:w="1440" w:type="dxa"/>
            <w:vAlign w:val="bottom"/>
          </w:tcPr>
          <w:p w14:paraId="52B317F5" w14:textId="77777777" w:rsidR="00644ADC" w:rsidRPr="001E0D17" w:rsidRDefault="00BB6003" w:rsidP="00644ADC">
            <w:pP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99</w:t>
            </w:r>
            <w:r w:rsidR="006972C3">
              <w:rPr>
                <w:rFonts w:asciiTheme="majorBidi" w:hAnsiTheme="majorBidi" w:cstheme="majorBidi"/>
                <w:sz w:val="26"/>
                <w:szCs w:val="26"/>
                <w:lang w:val="en-US" w:eastAsia="en-US"/>
              </w:rPr>
              <w:t>8</w:t>
            </w:r>
          </w:p>
        </w:tc>
        <w:tc>
          <w:tcPr>
            <w:tcW w:w="1440" w:type="dxa"/>
            <w:tcBorders>
              <w:top w:val="nil"/>
              <w:left w:val="nil"/>
              <w:bottom w:val="nil"/>
              <w:right w:val="nil"/>
            </w:tcBorders>
            <w:vAlign w:val="bottom"/>
          </w:tcPr>
          <w:p w14:paraId="3BAAE58D" w14:textId="77777777" w:rsidR="00644ADC" w:rsidRPr="001E0D17" w:rsidRDefault="00644ADC" w:rsidP="00644ADC">
            <w:pP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701</w:t>
            </w:r>
          </w:p>
        </w:tc>
        <w:tc>
          <w:tcPr>
            <w:tcW w:w="1440" w:type="dxa"/>
            <w:noWrap/>
            <w:vAlign w:val="bottom"/>
          </w:tcPr>
          <w:p w14:paraId="26351A02" w14:textId="77777777" w:rsidR="00644ADC" w:rsidRPr="001E0D17" w:rsidRDefault="00BB6003" w:rsidP="00644ADC">
            <w:pPr>
              <w:tabs>
                <w:tab w:val="decimal" w:pos="1125"/>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440" w:type="dxa"/>
            <w:tcBorders>
              <w:top w:val="nil"/>
              <w:left w:val="nil"/>
              <w:bottom w:val="nil"/>
              <w:right w:val="nil"/>
            </w:tcBorders>
            <w:shd w:val="clear" w:color="auto" w:fill="auto"/>
            <w:noWrap/>
            <w:vAlign w:val="bottom"/>
          </w:tcPr>
          <w:p w14:paraId="5E3372A6" w14:textId="77777777" w:rsidR="00644ADC" w:rsidRPr="001E0D17" w:rsidRDefault="00644ADC" w:rsidP="00644ADC">
            <w:pPr>
              <w:tabs>
                <w:tab w:val="decimal" w:pos="1125"/>
              </w:tabs>
              <w:suppressAutoHyphens w:val="0"/>
              <w:rPr>
                <w:rFonts w:asciiTheme="majorBidi" w:hAnsiTheme="majorBidi" w:cstheme="majorBidi"/>
                <w:sz w:val="26"/>
                <w:szCs w:val="26"/>
                <w:lang w:val="en-US" w:eastAsia="en-US"/>
              </w:rPr>
            </w:pPr>
            <w:r w:rsidRPr="001E0D17">
              <w:rPr>
                <w:rFonts w:asciiTheme="majorBidi" w:hAnsiTheme="majorBidi" w:hint="cs"/>
                <w:sz w:val="26"/>
                <w:szCs w:val="26"/>
                <w:cs/>
                <w:lang w:val="en-US" w:eastAsia="en-US"/>
              </w:rPr>
              <w:t>-</w:t>
            </w:r>
          </w:p>
        </w:tc>
      </w:tr>
      <w:tr w:rsidR="00644ADC" w:rsidRPr="001E0D17" w14:paraId="2ED7F4E1" w14:textId="77777777" w:rsidTr="00042D72">
        <w:trPr>
          <w:trHeight w:val="66"/>
        </w:trPr>
        <w:tc>
          <w:tcPr>
            <w:tcW w:w="3330" w:type="dxa"/>
            <w:tcBorders>
              <w:top w:val="nil"/>
              <w:left w:val="nil"/>
              <w:bottom w:val="nil"/>
              <w:right w:val="nil"/>
            </w:tcBorders>
            <w:shd w:val="clear" w:color="auto" w:fill="auto"/>
            <w:noWrap/>
            <w:vAlign w:val="center"/>
          </w:tcPr>
          <w:p w14:paraId="15FC170D" w14:textId="77777777" w:rsidR="00644ADC" w:rsidRPr="001E0D17" w:rsidRDefault="00644ADC" w:rsidP="00644ADC">
            <w:pPr>
              <w:suppressAutoHyphens w:val="0"/>
              <w:ind w:left="157" w:hanging="157"/>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ตราสารหนี้ภาคเอกชน</w:t>
            </w:r>
          </w:p>
        </w:tc>
        <w:tc>
          <w:tcPr>
            <w:tcW w:w="1440" w:type="dxa"/>
            <w:vAlign w:val="bottom"/>
          </w:tcPr>
          <w:p w14:paraId="030CF7E9" w14:textId="77777777" w:rsidR="00644ADC" w:rsidRPr="001E0D17" w:rsidRDefault="00BB6003" w:rsidP="00644ADC">
            <w:pPr>
              <w:tabs>
                <w:tab w:val="decimal" w:pos="1125"/>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36</w:t>
            </w:r>
          </w:p>
        </w:tc>
        <w:tc>
          <w:tcPr>
            <w:tcW w:w="1440" w:type="dxa"/>
            <w:tcBorders>
              <w:top w:val="nil"/>
              <w:left w:val="nil"/>
              <w:bottom w:val="nil"/>
              <w:right w:val="nil"/>
            </w:tcBorders>
            <w:vAlign w:val="bottom"/>
          </w:tcPr>
          <w:p w14:paraId="238F633D" w14:textId="77777777" w:rsidR="00644ADC" w:rsidRPr="001E0D17" w:rsidRDefault="00644ADC" w:rsidP="00644ADC">
            <w:pPr>
              <w:tabs>
                <w:tab w:val="decimal" w:pos="1125"/>
              </w:tabs>
              <w:suppressAutoHyphens w:val="0"/>
              <w:rPr>
                <w:rFonts w:asciiTheme="majorBidi" w:hAnsiTheme="majorBidi" w:cstheme="majorBidi"/>
                <w:sz w:val="26"/>
                <w:szCs w:val="26"/>
                <w:cs/>
                <w:lang w:val="en-US" w:eastAsia="en-US"/>
              </w:rPr>
            </w:pPr>
            <w:r w:rsidRPr="001E0D17">
              <w:rPr>
                <w:rFonts w:asciiTheme="majorBidi" w:hAnsiTheme="majorBidi" w:cstheme="majorBidi" w:hint="cs"/>
                <w:sz w:val="26"/>
                <w:szCs w:val="26"/>
                <w:lang w:val="en-US" w:eastAsia="en-US"/>
              </w:rPr>
              <w:t>36</w:t>
            </w:r>
          </w:p>
        </w:tc>
        <w:tc>
          <w:tcPr>
            <w:tcW w:w="1440" w:type="dxa"/>
            <w:noWrap/>
            <w:vAlign w:val="bottom"/>
          </w:tcPr>
          <w:p w14:paraId="4EDEDA7A" w14:textId="77777777" w:rsidR="00644ADC" w:rsidRPr="001E0D17" w:rsidRDefault="00BB6003" w:rsidP="00644ADC">
            <w:pPr>
              <w:tabs>
                <w:tab w:val="decimal" w:pos="1125"/>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36</w:t>
            </w:r>
          </w:p>
        </w:tc>
        <w:tc>
          <w:tcPr>
            <w:tcW w:w="1440" w:type="dxa"/>
            <w:tcBorders>
              <w:top w:val="nil"/>
              <w:left w:val="nil"/>
              <w:bottom w:val="nil"/>
              <w:right w:val="nil"/>
            </w:tcBorders>
            <w:shd w:val="clear" w:color="auto" w:fill="auto"/>
            <w:noWrap/>
            <w:vAlign w:val="bottom"/>
          </w:tcPr>
          <w:p w14:paraId="56705775" w14:textId="77777777" w:rsidR="00644ADC" w:rsidRPr="001E0D17" w:rsidRDefault="00644ADC" w:rsidP="00644ADC">
            <w:pPr>
              <w:tabs>
                <w:tab w:val="decimal" w:pos="1125"/>
              </w:tabs>
              <w:suppressAutoHyphens w:val="0"/>
              <w:rPr>
                <w:rFonts w:asciiTheme="majorBidi" w:hAnsiTheme="majorBidi" w:cstheme="majorBidi"/>
                <w:sz w:val="26"/>
                <w:szCs w:val="26"/>
                <w:cs/>
                <w:lang w:val="en-US" w:eastAsia="en-US"/>
              </w:rPr>
            </w:pPr>
            <w:r w:rsidRPr="001E0D17">
              <w:rPr>
                <w:rFonts w:asciiTheme="majorBidi" w:hAnsiTheme="majorBidi" w:cstheme="majorBidi" w:hint="cs"/>
                <w:sz w:val="26"/>
                <w:szCs w:val="26"/>
                <w:lang w:val="en-US" w:eastAsia="en-US"/>
              </w:rPr>
              <w:t>36</w:t>
            </w:r>
          </w:p>
        </w:tc>
      </w:tr>
      <w:tr w:rsidR="00644ADC" w:rsidRPr="001E0D17" w14:paraId="27573434" w14:textId="77777777" w:rsidTr="00042D72">
        <w:trPr>
          <w:trHeight w:val="66"/>
        </w:trPr>
        <w:tc>
          <w:tcPr>
            <w:tcW w:w="3330" w:type="dxa"/>
            <w:tcBorders>
              <w:top w:val="nil"/>
              <w:left w:val="nil"/>
              <w:bottom w:val="nil"/>
              <w:right w:val="nil"/>
            </w:tcBorders>
            <w:shd w:val="clear" w:color="auto" w:fill="auto"/>
            <w:noWrap/>
            <w:vAlign w:val="center"/>
            <w:hideMark/>
          </w:tcPr>
          <w:p w14:paraId="2DDA1941" w14:textId="77777777" w:rsidR="00644ADC" w:rsidRPr="001E0D17" w:rsidRDefault="00644ADC" w:rsidP="00644ADC">
            <w:pPr>
              <w:suppressAutoHyphens w:val="0"/>
              <w:ind w:left="157" w:hanging="157"/>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ตราสารหนี้ต่างประเทศ</w:t>
            </w:r>
          </w:p>
        </w:tc>
        <w:tc>
          <w:tcPr>
            <w:tcW w:w="1440" w:type="dxa"/>
            <w:vAlign w:val="bottom"/>
          </w:tcPr>
          <w:p w14:paraId="2307B153" w14:textId="77777777" w:rsidR="00644ADC" w:rsidRPr="001E0D17" w:rsidRDefault="00BB6003" w:rsidP="00644ADC">
            <w:pPr>
              <w:pBdr>
                <w:bottom w:val="sing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24</w:t>
            </w:r>
            <w:r w:rsidR="006972C3">
              <w:rPr>
                <w:rFonts w:asciiTheme="majorBidi" w:hAnsiTheme="majorBidi" w:cstheme="majorBidi"/>
                <w:sz w:val="26"/>
                <w:szCs w:val="26"/>
                <w:lang w:val="en-US" w:eastAsia="en-US"/>
              </w:rPr>
              <w:t>7</w:t>
            </w:r>
          </w:p>
        </w:tc>
        <w:tc>
          <w:tcPr>
            <w:tcW w:w="1440" w:type="dxa"/>
            <w:tcBorders>
              <w:top w:val="nil"/>
              <w:left w:val="nil"/>
              <w:bottom w:val="nil"/>
              <w:right w:val="nil"/>
            </w:tcBorders>
            <w:vAlign w:val="bottom"/>
          </w:tcPr>
          <w:p w14:paraId="792A8767" w14:textId="77777777" w:rsidR="00644ADC" w:rsidRPr="001E0D17" w:rsidRDefault="00644ADC" w:rsidP="00644ADC">
            <w:pPr>
              <w:pBdr>
                <w:bottom w:val="sing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251</w:t>
            </w:r>
          </w:p>
        </w:tc>
        <w:tc>
          <w:tcPr>
            <w:tcW w:w="1440" w:type="dxa"/>
            <w:noWrap/>
            <w:vAlign w:val="bottom"/>
          </w:tcPr>
          <w:p w14:paraId="6F997AD8" w14:textId="77777777" w:rsidR="00644ADC" w:rsidRPr="001E0D17" w:rsidRDefault="00BB6003" w:rsidP="00644ADC">
            <w:pPr>
              <w:pBdr>
                <w:bottom w:val="sing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24</w:t>
            </w:r>
            <w:r w:rsidR="006972C3">
              <w:rPr>
                <w:rFonts w:asciiTheme="majorBidi" w:hAnsiTheme="majorBidi" w:cstheme="majorBidi"/>
                <w:sz w:val="26"/>
                <w:szCs w:val="26"/>
                <w:lang w:val="en-US" w:eastAsia="en-US"/>
              </w:rPr>
              <w:t>7</w:t>
            </w:r>
          </w:p>
        </w:tc>
        <w:tc>
          <w:tcPr>
            <w:tcW w:w="1440" w:type="dxa"/>
            <w:tcBorders>
              <w:top w:val="nil"/>
              <w:left w:val="nil"/>
              <w:bottom w:val="nil"/>
              <w:right w:val="nil"/>
            </w:tcBorders>
            <w:shd w:val="clear" w:color="auto" w:fill="auto"/>
            <w:noWrap/>
            <w:vAlign w:val="bottom"/>
          </w:tcPr>
          <w:p w14:paraId="6E0A9731" w14:textId="77777777" w:rsidR="00644ADC" w:rsidRPr="001E0D17" w:rsidRDefault="00644ADC" w:rsidP="00644ADC">
            <w:pPr>
              <w:pBdr>
                <w:bottom w:val="sing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251</w:t>
            </w:r>
          </w:p>
        </w:tc>
      </w:tr>
      <w:tr w:rsidR="00644ADC" w:rsidRPr="001E0D17" w14:paraId="21FF18B9" w14:textId="77777777" w:rsidTr="00042D72">
        <w:trPr>
          <w:trHeight w:val="66"/>
        </w:trPr>
        <w:tc>
          <w:tcPr>
            <w:tcW w:w="3330" w:type="dxa"/>
            <w:tcBorders>
              <w:top w:val="nil"/>
              <w:left w:val="nil"/>
              <w:bottom w:val="nil"/>
              <w:right w:val="nil"/>
            </w:tcBorders>
            <w:shd w:val="clear" w:color="auto" w:fill="auto"/>
            <w:noWrap/>
            <w:vAlign w:val="center"/>
            <w:hideMark/>
          </w:tcPr>
          <w:p w14:paraId="577A7D0A" w14:textId="77777777" w:rsidR="00644ADC" w:rsidRPr="001E0D17" w:rsidRDefault="00644ADC" w:rsidP="00644ADC">
            <w:pPr>
              <w:suppressAutoHyphens w:val="0"/>
              <w:ind w:left="157" w:hanging="157"/>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440" w:type="dxa"/>
            <w:vAlign w:val="bottom"/>
          </w:tcPr>
          <w:p w14:paraId="111BD3C9" w14:textId="77777777" w:rsidR="00644ADC" w:rsidRPr="001E0D17" w:rsidRDefault="00BB6003" w:rsidP="00644ADC">
            <w:pP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1,281</w:t>
            </w:r>
          </w:p>
        </w:tc>
        <w:tc>
          <w:tcPr>
            <w:tcW w:w="1440" w:type="dxa"/>
            <w:tcBorders>
              <w:left w:val="nil"/>
              <w:right w:val="nil"/>
            </w:tcBorders>
            <w:vAlign w:val="bottom"/>
          </w:tcPr>
          <w:p w14:paraId="73986FC0" w14:textId="77777777" w:rsidR="00644ADC" w:rsidRPr="001E0D17" w:rsidRDefault="00644ADC" w:rsidP="00644ADC">
            <w:pP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988</w:t>
            </w:r>
          </w:p>
        </w:tc>
        <w:tc>
          <w:tcPr>
            <w:tcW w:w="1440" w:type="dxa"/>
            <w:noWrap/>
            <w:vAlign w:val="bottom"/>
          </w:tcPr>
          <w:p w14:paraId="3A041F9F" w14:textId="77777777" w:rsidR="00644ADC" w:rsidRPr="001E0D17" w:rsidRDefault="00BB6003" w:rsidP="00644ADC">
            <w:pP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283</w:t>
            </w:r>
          </w:p>
        </w:tc>
        <w:tc>
          <w:tcPr>
            <w:tcW w:w="1440" w:type="dxa"/>
            <w:tcBorders>
              <w:left w:val="nil"/>
              <w:right w:val="nil"/>
            </w:tcBorders>
            <w:shd w:val="clear" w:color="auto" w:fill="auto"/>
            <w:noWrap/>
            <w:vAlign w:val="bottom"/>
          </w:tcPr>
          <w:p w14:paraId="4B3DEECD" w14:textId="77777777" w:rsidR="00644ADC" w:rsidRPr="001E0D17" w:rsidRDefault="00644ADC" w:rsidP="00644ADC">
            <w:pP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287</w:t>
            </w:r>
          </w:p>
        </w:tc>
      </w:tr>
      <w:tr w:rsidR="00644ADC" w:rsidRPr="001E0D17" w14:paraId="05D57A22" w14:textId="77777777" w:rsidTr="00042D72">
        <w:trPr>
          <w:trHeight w:val="66"/>
        </w:trPr>
        <w:tc>
          <w:tcPr>
            <w:tcW w:w="3330" w:type="dxa"/>
            <w:tcBorders>
              <w:top w:val="nil"/>
              <w:left w:val="nil"/>
              <w:bottom w:val="nil"/>
              <w:right w:val="nil"/>
            </w:tcBorders>
            <w:shd w:val="clear" w:color="auto" w:fill="auto"/>
            <w:noWrap/>
            <w:vAlign w:val="center"/>
            <w:hideMark/>
          </w:tcPr>
          <w:p w14:paraId="52643A69" w14:textId="77777777" w:rsidR="00644ADC" w:rsidRPr="001E0D17" w:rsidRDefault="00644ADC" w:rsidP="00644ADC">
            <w:pPr>
              <w:suppressAutoHyphens w:val="0"/>
              <w:ind w:left="157" w:hanging="157"/>
              <w:rPr>
                <w:rFonts w:asciiTheme="majorBidi" w:hAnsiTheme="majorBidi" w:cstheme="majorBidi"/>
                <w:sz w:val="26"/>
                <w:szCs w:val="26"/>
                <w:lang w:val="en-US" w:eastAsia="en-US"/>
              </w:rPr>
            </w:pPr>
            <w:r w:rsidRPr="001E0D17">
              <w:rPr>
                <w:rFonts w:asciiTheme="majorBidi" w:hAnsiTheme="majorBidi" w:cstheme="majorBidi"/>
                <w:sz w:val="26"/>
                <w:szCs w:val="26"/>
                <w:u w:val="single"/>
                <w:cs/>
                <w:lang w:val="en-US" w:eastAsia="en-US"/>
              </w:rPr>
              <w:t>หัก</w:t>
            </w:r>
            <w:r w:rsidRPr="001E0D17">
              <w:rPr>
                <w:rFonts w:asciiTheme="majorBidi" w:hAnsiTheme="majorBidi" w:cstheme="majorBidi"/>
                <w:sz w:val="26"/>
                <w:szCs w:val="26"/>
                <w:cs/>
                <w:lang w:val="en-US" w:eastAsia="en-US"/>
              </w:rPr>
              <w:t xml:space="preserve"> ค่าเผื่อผลขาดทุนทางด้านเครดิต  </w:t>
            </w:r>
          </w:p>
          <w:p w14:paraId="6A21B9BD" w14:textId="77777777" w:rsidR="00644ADC" w:rsidRPr="001E0D17" w:rsidRDefault="00644ADC" w:rsidP="00644ADC">
            <w:pPr>
              <w:suppressAutoHyphens w:val="0"/>
              <w:ind w:left="157" w:hanging="157"/>
              <w:rPr>
                <w:rFonts w:asciiTheme="majorBidi" w:hAnsiTheme="majorBidi" w:cstheme="majorBidi"/>
                <w:sz w:val="26"/>
                <w:szCs w:val="26"/>
                <w:u w:val="single"/>
                <w:lang w:val="en-US" w:eastAsia="en-US"/>
              </w:rPr>
            </w:pPr>
            <w:r w:rsidRPr="001E0D17">
              <w:rPr>
                <w:rFonts w:asciiTheme="majorBidi" w:hAnsiTheme="majorBidi" w:cstheme="majorBidi"/>
                <w:sz w:val="26"/>
                <w:szCs w:val="26"/>
                <w:cs/>
                <w:lang w:val="en-US" w:eastAsia="en-US"/>
              </w:rPr>
              <w:t xml:space="preserve">      ที่คาดว่าจะเกิดขึ้น</w:t>
            </w:r>
          </w:p>
        </w:tc>
        <w:tc>
          <w:tcPr>
            <w:tcW w:w="1440" w:type="dxa"/>
            <w:vAlign w:val="bottom"/>
          </w:tcPr>
          <w:p w14:paraId="2ADF8192" w14:textId="77777777" w:rsidR="00644ADC" w:rsidRPr="001E0D17" w:rsidRDefault="00BB6003" w:rsidP="00644ADC">
            <w:pPr>
              <w:pBdr>
                <w:bottom w:val="single" w:sz="4" w:space="1" w:color="auto"/>
              </w:pBdr>
              <w:tabs>
                <w:tab w:val="decimal" w:pos="1125"/>
              </w:tabs>
              <w:suppressAutoHyphens w:val="0"/>
              <w:rPr>
                <w:rFonts w:asciiTheme="majorBidi" w:hAnsiTheme="majorBidi" w:cstheme="majorBidi"/>
                <w:sz w:val="26"/>
                <w:szCs w:val="26"/>
                <w:cs/>
                <w:lang w:val="en-US" w:eastAsia="en-US"/>
              </w:rPr>
            </w:pPr>
            <w:r w:rsidRPr="001E0D17">
              <w:rPr>
                <w:rFonts w:asciiTheme="majorBidi" w:hAnsiTheme="majorBidi" w:cstheme="majorBidi" w:hint="cs"/>
                <w:sz w:val="26"/>
                <w:szCs w:val="26"/>
                <w:cs/>
                <w:lang w:val="en-US" w:eastAsia="en-US"/>
              </w:rPr>
              <w:t>(40)</w:t>
            </w:r>
          </w:p>
        </w:tc>
        <w:tc>
          <w:tcPr>
            <w:tcW w:w="1440" w:type="dxa"/>
            <w:tcBorders>
              <w:top w:val="nil"/>
              <w:left w:val="nil"/>
              <w:bottom w:val="nil"/>
              <w:right w:val="nil"/>
            </w:tcBorders>
            <w:vAlign w:val="bottom"/>
          </w:tcPr>
          <w:p w14:paraId="5B7A85D2" w14:textId="77777777" w:rsidR="00644ADC" w:rsidRPr="001E0D17" w:rsidRDefault="00644ADC" w:rsidP="00644ADC">
            <w:pPr>
              <w:pBdr>
                <w:bottom w:val="sing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r w:rsidRPr="001E0D17">
              <w:rPr>
                <w:rFonts w:asciiTheme="majorBidi" w:hAnsiTheme="majorBidi" w:cstheme="majorBidi" w:hint="cs"/>
                <w:sz w:val="26"/>
                <w:szCs w:val="26"/>
                <w:lang w:val="en-US" w:eastAsia="en-US"/>
              </w:rPr>
              <w:t>38</w:t>
            </w:r>
            <w:r w:rsidRPr="001E0D17">
              <w:rPr>
                <w:rFonts w:asciiTheme="majorBidi" w:hAnsiTheme="majorBidi" w:cstheme="majorBidi" w:hint="cs"/>
                <w:sz w:val="26"/>
                <w:szCs w:val="26"/>
                <w:cs/>
                <w:lang w:val="en-US" w:eastAsia="en-US"/>
              </w:rPr>
              <w:t>)</w:t>
            </w:r>
          </w:p>
        </w:tc>
        <w:tc>
          <w:tcPr>
            <w:tcW w:w="1440" w:type="dxa"/>
            <w:noWrap/>
            <w:vAlign w:val="bottom"/>
          </w:tcPr>
          <w:p w14:paraId="066CA395" w14:textId="77777777" w:rsidR="00644ADC" w:rsidRPr="001E0D17" w:rsidRDefault="00BB6003" w:rsidP="00644ADC">
            <w:pPr>
              <w:pBdr>
                <w:bottom w:val="single" w:sz="4" w:space="1" w:color="auto"/>
              </w:pBdr>
              <w:tabs>
                <w:tab w:val="decimal" w:pos="1125"/>
              </w:tabs>
              <w:suppressAutoHyphens w:val="0"/>
              <w:rPr>
                <w:rFonts w:asciiTheme="majorBidi" w:hAnsiTheme="majorBidi" w:cstheme="majorBidi"/>
                <w:sz w:val="26"/>
                <w:szCs w:val="26"/>
                <w:cs/>
                <w:lang w:val="en-US" w:eastAsia="en-US"/>
              </w:rPr>
            </w:pPr>
            <w:r w:rsidRPr="001E0D17">
              <w:rPr>
                <w:rFonts w:asciiTheme="majorBidi" w:hAnsiTheme="majorBidi" w:cstheme="majorBidi" w:hint="cs"/>
                <w:sz w:val="26"/>
                <w:szCs w:val="26"/>
                <w:cs/>
                <w:lang w:val="en-US" w:eastAsia="en-US"/>
              </w:rPr>
              <w:t>(40)</w:t>
            </w:r>
          </w:p>
        </w:tc>
        <w:tc>
          <w:tcPr>
            <w:tcW w:w="1440" w:type="dxa"/>
            <w:tcBorders>
              <w:top w:val="nil"/>
              <w:left w:val="nil"/>
              <w:bottom w:val="nil"/>
              <w:right w:val="nil"/>
            </w:tcBorders>
            <w:shd w:val="clear" w:color="auto" w:fill="auto"/>
            <w:noWrap/>
            <w:vAlign w:val="bottom"/>
          </w:tcPr>
          <w:p w14:paraId="10CC39E3" w14:textId="77777777" w:rsidR="00644ADC" w:rsidRPr="001E0D17" w:rsidRDefault="00644ADC" w:rsidP="00644ADC">
            <w:pPr>
              <w:pBdr>
                <w:bottom w:val="sing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r w:rsidRPr="001E0D17">
              <w:rPr>
                <w:rFonts w:asciiTheme="majorBidi" w:hAnsiTheme="majorBidi" w:cstheme="majorBidi" w:hint="cs"/>
                <w:sz w:val="26"/>
                <w:szCs w:val="26"/>
                <w:lang w:val="en-US" w:eastAsia="en-US"/>
              </w:rPr>
              <w:t>38</w:t>
            </w:r>
            <w:r w:rsidRPr="001E0D17">
              <w:rPr>
                <w:rFonts w:asciiTheme="majorBidi" w:hAnsiTheme="majorBidi" w:cstheme="majorBidi" w:hint="cs"/>
                <w:sz w:val="26"/>
                <w:szCs w:val="26"/>
                <w:cs/>
                <w:lang w:val="en-US" w:eastAsia="en-US"/>
              </w:rPr>
              <w:t>)</w:t>
            </w:r>
          </w:p>
        </w:tc>
      </w:tr>
      <w:tr w:rsidR="00644ADC" w:rsidRPr="001E0D17" w14:paraId="69A7971D" w14:textId="77777777" w:rsidTr="00042D72">
        <w:trPr>
          <w:trHeight w:val="360"/>
        </w:trPr>
        <w:tc>
          <w:tcPr>
            <w:tcW w:w="3330" w:type="dxa"/>
            <w:tcBorders>
              <w:top w:val="nil"/>
              <w:left w:val="nil"/>
              <w:bottom w:val="nil"/>
              <w:right w:val="nil"/>
            </w:tcBorders>
            <w:shd w:val="clear" w:color="auto" w:fill="auto"/>
            <w:noWrap/>
            <w:vAlign w:val="center"/>
            <w:hideMark/>
          </w:tcPr>
          <w:p w14:paraId="69BB1476" w14:textId="77777777" w:rsidR="00644ADC" w:rsidRPr="001E0D17" w:rsidRDefault="00644ADC" w:rsidP="00644ADC">
            <w:pPr>
              <w:suppressAutoHyphens w:val="0"/>
              <w:ind w:left="157" w:hanging="157"/>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440" w:type="dxa"/>
            <w:vAlign w:val="bottom"/>
          </w:tcPr>
          <w:p w14:paraId="490CCFDA" w14:textId="77777777" w:rsidR="00644ADC" w:rsidRPr="001E0D17" w:rsidRDefault="00BB6003" w:rsidP="00644ADC">
            <w:pPr>
              <w:pBdr>
                <w:bottom w:val="doub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1</w:t>
            </w:r>
            <w:r w:rsidRPr="001E0D17">
              <w:rPr>
                <w:rFonts w:asciiTheme="majorBidi" w:hAnsiTheme="majorBidi" w:cstheme="majorBidi"/>
                <w:sz w:val="26"/>
                <w:szCs w:val="26"/>
                <w:lang w:val="en-US" w:eastAsia="en-US"/>
              </w:rPr>
              <w:t>,</w:t>
            </w:r>
            <w:r w:rsidRPr="001E0D17">
              <w:rPr>
                <w:rFonts w:asciiTheme="majorBidi" w:hAnsiTheme="majorBidi" w:cstheme="majorBidi" w:hint="cs"/>
                <w:sz w:val="26"/>
                <w:szCs w:val="26"/>
                <w:cs/>
                <w:lang w:val="en-US" w:eastAsia="en-US"/>
              </w:rPr>
              <w:t>241</w:t>
            </w:r>
          </w:p>
        </w:tc>
        <w:tc>
          <w:tcPr>
            <w:tcW w:w="1440" w:type="dxa"/>
            <w:tcBorders>
              <w:left w:val="nil"/>
              <w:right w:val="nil"/>
            </w:tcBorders>
            <w:vAlign w:val="bottom"/>
          </w:tcPr>
          <w:p w14:paraId="0B8EC7FF" w14:textId="77777777" w:rsidR="00644ADC" w:rsidRPr="001E0D17" w:rsidRDefault="00644ADC" w:rsidP="00644ADC">
            <w:pPr>
              <w:pBdr>
                <w:bottom w:val="doub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950</w:t>
            </w:r>
          </w:p>
        </w:tc>
        <w:tc>
          <w:tcPr>
            <w:tcW w:w="1440" w:type="dxa"/>
            <w:noWrap/>
            <w:vAlign w:val="bottom"/>
          </w:tcPr>
          <w:p w14:paraId="7F9B4764" w14:textId="77777777" w:rsidR="00644ADC" w:rsidRPr="001E0D17" w:rsidRDefault="00BB6003" w:rsidP="00644ADC">
            <w:pPr>
              <w:pBdr>
                <w:bottom w:val="doub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243</w:t>
            </w:r>
          </w:p>
        </w:tc>
        <w:tc>
          <w:tcPr>
            <w:tcW w:w="1440" w:type="dxa"/>
            <w:tcBorders>
              <w:left w:val="nil"/>
              <w:right w:val="nil"/>
            </w:tcBorders>
            <w:shd w:val="clear" w:color="auto" w:fill="auto"/>
            <w:noWrap/>
            <w:vAlign w:val="bottom"/>
          </w:tcPr>
          <w:p w14:paraId="030ECBA8" w14:textId="77777777" w:rsidR="00644ADC" w:rsidRPr="001E0D17" w:rsidRDefault="00644ADC" w:rsidP="00644ADC">
            <w:pPr>
              <w:pBdr>
                <w:bottom w:val="doub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249</w:t>
            </w:r>
          </w:p>
        </w:tc>
      </w:tr>
    </w:tbl>
    <w:p w14:paraId="5D5D1E62" w14:textId="77777777" w:rsidR="00C4343B" w:rsidRPr="001E0D17" w:rsidRDefault="00C4343B" w:rsidP="00C8797B">
      <w:pPr>
        <w:spacing w:before="160" w:after="80" w:line="420" w:lineRule="exact"/>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6</w:t>
      </w:r>
      <w:r w:rsidRPr="001E0D17">
        <w:rPr>
          <w:rFonts w:asciiTheme="majorBidi" w:hAnsiTheme="majorBidi" w:cstheme="majorBidi"/>
          <w:sz w:val="32"/>
          <w:szCs w:val="32"/>
          <w:cs/>
          <w:lang w:val="en-US"/>
        </w:rPr>
        <w:t>.2</w:t>
      </w:r>
      <w:r w:rsidRPr="001E0D17">
        <w:rPr>
          <w:rFonts w:asciiTheme="majorBidi" w:hAnsiTheme="majorBidi" w:cstheme="majorBidi"/>
          <w:sz w:val="32"/>
          <w:szCs w:val="32"/>
          <w:lang w:val="en-US"/>
        </w:rPr>
        <w:tab/>
      </w:r>
      <w:r w:rsidRPr="001E0D17">
        <w:rPr>
          <w:rFonts w:asciiTheme="majorBidi" w:hAnsiTheme="majorBidi" w:cstheme="majorBidi"/>
          <w:sz w:val="32"/>
          <w:szCs w:val="32"/>
          <w:cs/>
          <w:lang w:val="en-US"/>
        </w:rPr>
        <w:t>เงินลงทุนในตราสารหนี้ที่วัดมูลค่าด้วยมูลค่ายุติธรรมผ่านกำไรขาดทุนเบ็ดเสร็จอื่น</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95296" w:rsidRPr="001E0D17" w14:paraId="0CAD98F1" w14:textId="77777777" w:rsidTr="00914716">
        <w:trPr>
          <w:trHeight w:val="58"/>
        </w:trPr>
        <w:tc>
          <w:tcPr>
            <w:tcW w:w="3330" w:type="dxa"/>
            <w:tcBorders>
              <w:top w:val="nil"/>
              <w:left w:val="nil"/>
              <w:bottom w:val="nil"/>
              <w:right w:val="nil"/>
            </w:tcBorders>
            <w:shd w:val="clear" w:color="auto" w:fill="auto"/>
            <w:noWrap/>
            <w:vAlign w:val="center"/>
            <w:hideMark/>
          </w:tcPr>
          <w:p w14:paraId="58638731" w14:textId="77777777" w:rsidR="00C4343B" w:rsidRPr="001E0D17" w:rsidRDefault="00C4343B" w:rsidP="00C8797B">
            <w:pPr>
              <w:suppressAutoHyphens w:val="0"/>
              <w:rPr>
                <w:rFonts w:asciiTheme="majorBidi" w:hAnsiTheme="majorBidi" w:cstheme="majorBidi"/>
                <w:sz w:val="26"/>
                <w:szCs w:val="26"/>
                <w:lang w:val="en-US" w:eastAsia="en-US"/>
              </w:rPr>
            </w:pPr>
          </w:p>
        </w:tc>
        <w:tc>
          <w:tcPr>
            <w:tcW w:w="5760" w:type="dxa"/>
            <w:gridSpan w:val="4"/>
            <w:tcBorders>
              <w:top w:val="nil"/>
              <w:left w:val="nil"/>
              <w:bottom w:val="nil"/>
              <w:right w:val="nil"/>
            </w:tcBorders>
            <w:shd w:val="clear" w:color="auto" w:fill="auto"/>
            <w:noWrap/>
            <w:vAlign w:val="center"/>
            <w:hideMark/>
          </w:tcPr>
          <w:p w14:paraId="7D464AB9" w14:textId="77777777" w:rsidR="00C4343B" w:rsidRPr="001E0D17" w:rsidRDefault="00C4343B" w:rsidP="00C8797B">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791A0B63" w14:textId="77777777" w:rsidTr="00914716">
        <w:trPr>
          <w:trHeight w:val="360"/>
        </w:trPr>
        <w:tc>
          <w:tcPr>
            <w:tcW w:w="3330" w:type="dxa"/>
            <w:tcBorders>
              <w:top w:val="nil"/>
              <w:left w:val="nil"/>
              <w:bottom w:val="nil"/>
              <w:right w:val="nil"/>
            </w:tcBorders>
            <w:shd w:val="clear" w:color="auto" w:fill="auto"/>
            <w:noWrap/>
            <w:vAlign w:val="center"/>
            <w:hideMark/>
          </w:tcPr>
          <w:p w14:paraId="7AD1013B" w14:textId="77777777" w:rsidR="00C4343B" w:rsidRPr="001E0D17" w:rsidRDefault="00C4343B" w:rsidP="00C8797B">
            <w:pPr>
              <w:suppressAutoHyphens w:val="0"/>
              <w:rPr>
                <w:rFonts w:asciiTheme="majorBidi" w:hAnsiTheme="majorBidi" w:cstheme="majorBidi"/>
                <w:sz w:val="26"/>
                <w:szCs w:val="26"/>
                <w:lang w:val="en-US" w:eastAsia="en-US"/>
              </w:rPr>
            </w:pPr>
          </w:p>
        </w:tc>
        <w:tc>
          <w:tcPr>
            <w:tcW w:w="2880" w:type="dxa"/>
            <w:gridSpan w:val="2"/>
            <w:tcBorders>
              <w:top w:val="nil"/>
              <w:left w:val="nil"/>
              <w:bottom w:val="nil"/>
              <w:right w:val="nil"/>
            </w:tcBorders>
            <w:vAlign w:val="center"/>
          </w:tcPr>
          <w:p w14:paraId="3F2930AA" w14:textId="77777777" w:rsidR="00C4343B" w:rsidRPr="001E0D17" w:rsidRDefault="00C4343B" w:rsidP="00C8797B">
            <w:pPr>
              <w:pBdr>
                <w:bottom w:val="single" w:sz="4" w:space="1" w:color="auto"/>
              </w:pBdr>
              <w:suppressAutoHyphens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งบการเงินรวม</w:t>
            </w:r>
          </w:p>
        </w:tc>
        <w:tc>
          <w:tcPr>
            <w:tcW w:w="2880" w:type="dxa"/>
            <w:gridSpan w:val="2"/>
            <w:tcBorders>
              <w:top w:val="nil"/>
              <w:left w:val="nil"/>
              <w:bottom w:val="nil"/>
              <w:right w:val="nil"/>
            </w:tcBorders>
            <w:shd w:val="clear" w:color="auto" w:fill="auto"/>
            <w:noWrap/>
            <w:vAlign w:val="center"/>
          </w:tcPr>
          <w:p w14:paraId="2A3CC9E4" w14:textId="77777777" w:rsidR="00C4343B" w:rsidRPr="001E0D17"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095296" w:rsidRPr="001E0D17" w14:paraId="1216A38E" w14:textId="77777777" w:rsidTr="00914716">
        <w:trPr>
          <w:trHeight w:val="58"/>
        </w:trPr>
        <w:tc>
          <w:tcPr>
            <w:tcW w:w="3330" w:type="dxa"/>
            <w:tcBorders>
              <w:top w:val="nil"/>
              <w:left w:val="nil"/>
              <w:bottom w:val="nil"/>
              <w:right w:val="nil"/>
            </w:tcBorders>
            <w:shd w:val="clear" w:color="auto" w:fill="auto"/>
            <w:noWrap/>
            <w:vAlign w:val="center"/>
            <w:hideMark/>
          </w:tcPr>
          <w:p w14:paraId="7733D3D1" w14:textId="77777777" w:rsidR="00C4343B" w:rsidRPr="001E0D17" w:rsidRDefault="00C4343B" w:rsidP="00C8797B">
            <w:pPr>
              <w:suppressAutoHyphens w:val="0"/>
              <w:rPr>
                <w:rFonts w:asciiTheme="majorBidi" w:hAnsiTheme="majorBidi" w:cstheme="majorBidi"/>
                <w:sz w:val="26"/>
                <w:szCs w:val="26"/>
                <w:lang w:val="en-US" w:eastAsia="en-US"/>
              </w:rPr>
            </w:pPr>
          </w:p>
        </w:tc>
        <w:tc>
          <w:tcPr>
            <w:tcW w:w="2880" w:type="dxa"/>
            <w:gridSpan w:val="2"/>
            <w:tcBorders>
              <w:top w:val="nil"/>
              <w:left w:val="nil"/>
              <w:bottom w:val="nil"/>
              <w:right w:val="nil"/>
            </w:tcBorders>
            <w:vAlign w:val="center"/>
          </w:tcPr>
          <w:p w14:paraId="1A51E6B3" w14:textId="77777777" w:rsidR="00C4343B" w:rsidRPr="001E0D17"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มูลค่ายุติธรรม</w:t>
            </w:r>
          </w:p>
        </w:tc>
        <w:tc>
          <w:tcPr>
            <w:tcW w:w="2880" w:type="dxa"/>
            <w:gridSpan w:val="2"/>
            <w:tcBorders>
              <w:top w:val="nil"/>
              <w:left w:val="nil"/>
              <w:bottom w:val="nil"/>
              <w:right w:val="nil"/>
            </w:tcBorders>
            <w:shd w:val="clear" w:color="auto" w:fill="auto"/>
            <w:noWrap/>
            <w:vAlign w:val="center"/>
          </w:tcPr>
          <w:p w14:paraId="530C188C" w14:textId="77777777" w:rsidR="00C4343B" w:rsidRPr="001E0D17"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มูลค่ายุติธรรม</w:t>
            </w:r>
          </w:p>
        </w:tc>
      </w:tr>
      <w:tr w:rsidR="00644ADC" w:rsidRPr="001E0D17" w14:paraId="231024D6" w14:textId="77777777" w:rsidTr="00914716">
        <w:trPr>
          <w:trHeight w:val="58"/>
        </w:trPr>
        <w:tc>
          <w:tcPr>
            <w:tcW w:w="3330" w:type="dxa"/>
            <w:tcBorders>
              <w:top w:val="nil"/>
              <w:left w:val="nil"/>
              <w:bottom w:val="nil"/>
              <w:right w:val="nil"/>
            </w:tcBorders>
            <w:shd w:val="clear" w:color="auto" w:fill="auto"/>
            <w:noWrap/>
            <w:vAlign w:val="center"/>
          </w:tcPr>
          <w:p w14:paraId="098D3942" w14:textId="77777777" w:rsidR="00644ADC" w:rsidRPr="001E0D17" w:rsidRDefault="00644ADC" w:rsidP="00644ADC">
            <w:pPr>
              <w:suppressAutoHyphens w:val="0"/>
              <w:rPr>
                <w:rFonts w:asciiTheme="majorBidi" w:hAnsiTheme="majorBidi" w:cstheme="majorBidi"/>
                <w:sz w:val="26"/>
                <w:szCs w:val="26"/>
                <w:lang w:val="en-US" w:eastAsia="en-US"/>
              </w:rPr>
            </w:pPr>
          </w:p>
        </w:tc>
        <w:tc>
          <w:tcPr>
            <w:tcW w:w="1440" w:type="dxa"/>
            <w:tcBorders>
              <w:top w:val="nil"/>
              <w:left w:val="nil"/>
              <w:bottom w:val="nil"/>
              <w:right w:val="nil"/>
            </w:tcBorders>
            <w:vAlign w:val="center"/>
          </w:tcPr>
          <w:p w14:paraId="09DA5513" w14:textId="77777777" w:rsidR="00644ADC" w:rsidRPr="001E0D17" w:rsidRDefault="00644ADC" w:rsidP="00644ADC">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1440" w:type="dxa"/>
            <w:tcBorders>
              <w:top w:val="nil"/>
              <w:left w:val="nil"/>
              <w:bottom w:val="nil"/>
              <w:right w:val="nil"/>
            </w:tcBorders>
            <w:vAlign w:val="center"/>
          </w:tcPr>
          <w:p w14:paraId="17FE60F1" w14:textId="77777777" w:rsidR="00644ADC" w:rsidRPr="001E0D17" w:rsidRDefault="00644ADC" w:rsidP="00644ADC">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r w:rsidRPr="001E0D17">
              <w:rPr>
                <w:rFonts w:asciiTheme="majorBidi" w:hAnsiTheme="majorBidi" w:cstheme="majorBidi"/>
                <w:sz w:val="26"/>
                <w:szCs w:val="26"/>
                <w:cs/>
                <w:lang w:val="en-US" w:eastAsia="en-US"/>
              </w:rPr>
              <w:t xml:space="preserve"> ธันวาคม </w:t>
            </w:r>
            <w:r w:rsidRPr="001E0D17">
              <w:rPr>
                <w:rFonts w:asciiTheme="majorBidi" w:hAnsiTheme="majorBidi" w:cstheme="majorBidi"/>
                <w:sz w:val="26"/>
                <w:szCs w:val="26"/>
                <w:lang w:val="en-US" w:eastAsia="en-US"/>
              </w:rPr>
              <w:t>2565</w:t>
            </w:r>
          </w:p>
        </w:tc>
        <w:tc>
          <w:tcPr>
            <w:tcW w:w="1440" w:type="dxa"/>
            <w:tcBorders>
              <w:top w:val="nil"/>
              <w:left w:val="nil"/>
              <w:bottom w:val="nil"/>
              <w:right w:val="nil"/>
            </w:tcBorders>
            <w:shd w:val="clear" w:color="auto" w:fill="auto"/>
            <w:noWrap/>
            <w:vAlign w:val="center"/>
          </w:tcPr>
          <w:p w14:paraId="14D9C962" w14:textId="77777777" w:rsidR="00644ADC" w:rsidRPr="001E0D17" w:rsidRDefault="00644ADC" w:rsidP="00644ADC">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1440" w:type="dxa"/>
            <w:tcBorders>
              <w:top w:val="nil"/>
              <w:left w:val="nil"/>
              <w:bottom w:val="nil"/>
              <w:right w:val="nil"/>
            </w:tcBorders>
            <w:shd w:val="clear" w:color="auto" w:fill="auto"/>
            <w:noWrap/>
            <w:vAlign w:val="center"/>
          </w:tcPr>
          <w:p w14:paraId="020F6130" w14:textId="77777777" w:rsidR="00644ADC" w:rsidRPr="001E0D17" w:rsidRDefault="00644ADC" w:rsidP="00644ADC">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r w:rsidRPr="001E0D17">
              <w:rPr>
                <w:rFonts w:asciiTheme="majorBidi" w:hAnsiTheme="majorBidi" w:cstheme="majorBidi"/>
                <w:sz w:val="26"/>
                <w:szCs w:val="26"/>
                <w:cs/>
                <w:lang w:val="en-US" w:eastAsia="en-US"/>
              </w:rPr>
              <w:t xml:space="preserve"> ธันวาคม </w:t>
            </w:r>
            <w:r w:rsidRPr="001E0D17">
              <w:rPr>
                <w:rFonts w:asciiTheme="majorBidi" w:hAnsiTheme="majorBidi" w:cstheme="majorBidi"/>
                <w:sz w:val="26"/>
                <w:szCs w:val="26"/>
                <w:lang w:val="en-US" w:eastAsia="en-US"/>
              </w:rPr>
              <w:t>2565</w:t>
            </w:r>
          </w:p>
        </w:tc>
      </w:tr>
      <w:tr w:rsidR="00644ADC" w:rsidRPr="001E0D17" w14:paraId="5A1ED82F" w14:textId="77777777" w:rsidTr="00042D72">
        <w:trPr>
          <w:trHeight w:val="66"/>
        </w:trPr>
        <w:tc>
          <w:tcPr>
            <w:tcW w:w="3330" w:type="dxa"/>
            <w:tcBorders>
              <w:top w:val="nil"/>
              <w:left w:val="nil"/>
              <w:bottom w:val="nil"/>
              <w:right w:val="nil"/>
            </w:tcBorders>
            <w:shd w:val="clear" w:color="auto" w:fill="auto"/>
            <w:noWrap/>
            <w:vAlign w:val="center"/>
            <w:hideMark/>
          </w:tcPr>
          <w:p w14:paraId="3D61FAA4" w14:textId="77777777" w:rsidR="00644ADC" w:rsidRPr="001E0D17" w:rsidRDefault="00644ADC" w:rsidP="00644ADC">
            <w:pPr>
              <w:suppressAutoHyphens w:val="0"/>
              <w:ind w:left="157" w:hanging="157"/>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หลักทรัพย์รัฐบาลและรัฐวิสาหกิจ</w:t>
            </w:r>
          </w:p>
        </w:tc>
        <w:tc>
          <w:tcPr>
            <w:tcW w:w="1440" w:type="dxa"/>
            <w:vAlign w:val="bottom"/>
          </w:tcPr>
          <w:p w14:paraId="72D92856" w14:textId="77777777" w:rsidR="00644ADC" w:rsidRPr="001E0D17" w:rsidRDefault="00A06720" w:rsidP="00644ADC">
            <w:pP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159,868</w:t>
            </w:r>
          </w:p>
        </w:tc>
        <w:tc>
          <w:tcPr>
            <w:tcW w:w="1440" w:type="dxa"/>
            <w:tcBorders>
              <w:top w:val="nil"/>
              <w:left w:val="nil"/>
              <w:bottom w:val="nil"/>
              <w:right w:val="nil"/>
            </w:tcBorders>
            <w:vAlign w:val="bottom"/>
          </w:tcPr>
          <w:p w14:paraId="0FED6561" w14:textId="77777777" w:rsidR="00644ADC" w:rsidRPr="001E0D17" w:rsidRDefault="00644ADC" w:rsidP="00644ADC">
            <w:pP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182,895</w:t>
            </w:r>
          </w:p>
        </w:tc>
        <w:tc>
          <w:tcPr>
            <w:tcW w:w="1440" w:type="dxa"/>
            <w:noWrap/>
            <w:vAlign w:val="bottom"/>
          </w:tcPr>
          <w:p w14:paraId="2156F0B7" w14:textId="77777777" w:rsidR="00644ADC" w:rsidRPr="001E0D17" w:rsidRDefault="00A06720" w:rsidP="00644ADC">
            <w:pP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159</w:t>
            </w:r>
            <w:r w:rsidRPr="001E0D17">
              <w:rPr>
                <w:rFonts w:asciiTheme="majorBidi" w:hAnsiTheme="majorBidi" w:cstheme="majorBidi"/>
                <w:sz w:val="26"/>
                <w:szCs w:val="26"/>
                <w:lang w:val="en-US" w:eastAsia="en-US"/>
              </w:rPr>
              <w:t>,868</w:t>
            </w:r>
          </w:p>
        </w:tc>
        <w:tc>
          <w:tcPr>
            <w:tcW w:w="1440" w:type="dxa"/>
            <w:tcBorders>
              <w:top w:val="nil"/>
              <w:left w:val="nil"/>
              <w:bottom w:val="nil"/>
              <w:right w:val="nil"/>
            </w:tcBorders>
            <w:shd w:val="clear" w:color="auto" w:fill="auto"/>
            <w:noWrap/>
            <w:vAlign w:val="bottom"/>
          </w:tcPr>
          <w:p w14:paraId="1F5D51FB" w14:textId="77777777" w:rsidR="00644ADC" w:rsidRPr="001E0D17" w:rsidRDefault="00644ADC" w:rsidP="00644ADC">
            <w:pP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182,895</w:t>
            </w:r>
          </w:p>
        </w:tc>
      </w:tr>
      <w:tr w:rsidR="00644ADC" w:rsidRPr="001E0D17" w14:paraId="5DBDA45F" w14:textId="77777777" w:rsidTr="00042D72">
        <w:trPr>
          <w:trHeight w:val="66"/>
        </w:trPr>
        <w:tc>
          <w:tcPr>
            <w:tcW w:w="3330" w:type="dxa"/>
            <w:tcBorders>
              <w:top w:val="nil"/>
              <w:left w:val="nil"/>
              <w:bottom w:val="nil"/>
              <w:right w:val="nil"/>
            </w:tcBorders>
            <w:shd w:val="clear" w:color="auto" w:fill="auto"/>
            <w:noWrap/>
            <w:vAlign w:val="center"/>
          </w:tcPr>
          <w:p w14:paraId="6C586048" w14:textId="77777777" w:rsidR="00644ADC" w:rsidRPr="001E0D17" w:rsidRDefault="00644ADC" w:rsidP="00644ADC">
            <w:pPr>
              <w:suppressAutoHyphens w:val="0"/>
              <w:ind w:left="157" w:hanging="157"/>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ตราสารหนี้ภาคเอกชน</w:t>
            </w:r>
          </w:p>
        </w:tc>
        <w:tc>
          <w:tcPr>
            <w:tcW w:w="1440" w:type="dxa"/>
            <w:vAlign w:val="bottom"/>
          </w:tcPr>
          <w:p w14:paraId="1572A8DD" w14:textId="77777777" w:rsidR="00644ADC" w:rsidRPr="001E0D17" w:rsidRDefault="00A06720" w:rsidP="00644ADC">
            <w:pPr>
              <w:tabs>
                <w:tab w:val="decimal" w:pos="1125"/>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7,802</w:t>
            </w:r>
          </w:p>
        </w:tc>
        <w:tc>
          <w:tcPr>
            <w:tcW w:w="1440" w:type="dxa"/>
            <w:tcBorders>
              <w:top w:val="nil"/>
              <w:left w:val="nil"/>
              <w:bottom w:val="nil"/>
              <w:right w:val="nil"/>
            </w:tcBorders>
            <w:vAlign w:val="bottom"/>
          </w:tcPr>
          <w:p w14:paraId="6AC4DFC1" w14:textId="77777777" w:rsidR="00644ADC" w:rsidRPr="001E0D17" w:rsidRDefault="00644ADC" w:rsidP="00644ADC">
            <w:pPr>
              <w:tabs>
                <w:tab w:val="decimal" w:pos="1125"/>
              </w:tabs>
              <w:suppressAutoHyphens w:val="0"/>
              <w:rPr>
                <w:rFonts w:asciiTheme="majorBidi" w:hAnsiTheme="majorBidi" w:cstheme="majorBidi"/>
                <w:sz w:val="26"/>
                <w:szCs w:val="26"/>
                <w:cs/>
                <w:lang w:val="en-US" w:eastAsia="en-US"/>
              </w:rPr>
            </w:pPr>
            <w:r w:rsidRPr="001E0D17">
              <w:rPr>
                <w:rFonts w:asciiTheme="majorBidi" w:hAnsiTheme="majorBidi" w:cstheme="majorBidi" w:hint="cs"/>
                <w:sz w:val="26"/>
                <w:szCs w:val="26"/>
                <w:lang w:val="en-US" w:eastAsia="en-US"/>
              </w:rPr>
              <w:t>8,255</w:t>
            </w:r>
          </w:p>
        </w:tc>
        <w:tc>
          <w:tcPr>
            <w:tcW w:w="1440" w:type="dxa"/>
            <w:noWrap/>
            <w:vAlign w:val="bottom"/>
          </w:tcPr>
          <w:p w14:paraId="1DC8D52B" w14:textId="77777777" w:rsidR="00644ADC" w:rsidRPr="001E0D17" w:rsidRDefault="00A06720" w:rsidP="00644ADC">
            <w:pPr>
              <w:tabs>
                <w:tab w:val="decimal" w:pos="1125"/>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8,723</w:t>
            </w:r>
          </w:p>
        </w:tc>
        <w:tc>
          <w:tcPr>
            <w:tcW w:w="1440" w:type="dxa"/>
            <w:tcBorders>
              <w:top w:val="nil"/>
              <w:left w:val="nil"/>
              <w:bottom w:val="nil"/>
              <w:right w:val="nil"/>
            </w:tcBorders>
            <w:shd w:val="clear" w:color="auto" w:fill="auto"/>
            <w:noWrap/>
            <w:vAlign w:val="bottom"/>
          </w:tcPr>
          <w:p w14:paraId="3CA69562" w14:textId="77777777" w:rsidR="00644ADC" w:rsidRPr="001E0D17" w:rsidRDefault="00644ADC" w:rsidP="00644ADC">
            <w:pPr>
              <w:tabs>
                <w:tab w:val="decimal" w:pos="1125"/>
              </w:tabs>
              <w:suppressAutoHyphens w:val="0"/>
              <w:rPr>
                <w:rFonts w:asciiTheme="majorBidi" w:hAnsiTheme="majorBidi" w:cstheme="majorBidi"/>
                <w:sz w:val="26"/>
                <w:szCs w:val="26"/>
                <w:cs/>
                <w:lang w:val="en-US" w:eastAsia="en-US"/>
              </w:rPr>
            </w:pPr>
            <w:r w:rsidRPr="001E0D17">
              <w:rPr>
                <w:rFonts w:asciiTheme="majorBidi" w:hAnsiTheme="majorBidi" w:cstheme="majorBidi" w:hint="cs"/>
                <w:sz w:val="26"/>
                <w:szCs w:val="26"/>
                <w:lang w:val="en-US" w:eastAsia="en-US"/>
              </w:rPr>
              <w:t>9,458</w:t>
            </w:r>
          </w:p>
        </w:tc>
      </w:tr>
      <w:tr w:rsidR="00644ADC" w:rsidRPr="001E0D17" w14:paraId="033F1AD0" w14:textId="77777777" w:rsidTr="00042D72">
        <w:trPr>
          <w:trHeight w:val="66"/>
        </w:trPr>
        <w:tc>
          <w:tcPr>
            <w:tcW w:w="3330" w:type="dxa"/>
            <w:tcBorders>
              <w:top w:val="nil"/>
              <w:left w:val="nil"/>
              <w:bottom w:val="nil"/>
              <w:right w:val="nil"/>
            </w:tcBorders>
            <w:shd w:val="clear" w:color="auto" w:fill="auto"/>
            <w:noWrap/>
            <w:vAlign w:val="center"/>
            <w:hideMark/>
          </w:tcPr>
          <w:p w14:paraId="4F57AD33" w14:textId="77777777" w:rsidR="00644ADC" w:rsidRPr="001E0D17" w:rsidRDefault="00644ADC" w:rsidP="00644ADC">
            <w:pPr>
              <w:suppressAutoHyphens w:val="0"/>
              <w:ind w:left="157" w:hanging="157"/>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ตราสารหนี้ต่างประเทศ</w:t>
            </w:r>
          </w:p>
        </w:tc>
        <w:tc>
          <w:tcPr>
            <w:tcW w:w="1440" w:type="dxa"/>
            <w:vAlign w:val="bottom"/>
          </w:tcPr>
          <w:p w14:paraId="719C4B73" w14:textId="77777777" w:rsidR="00644ADC" w:rsidRPr="001E0D17" w:rsidRDefault="00A06720" w:rsidP="00644ADC">
            <w:pPr>
              <w:pBdr>
                <w:bottom w:val="sing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63,001</w:t>
            </w:r>
          </w:p>
        </w:tc>
        <w:tc>
          <w:tcPr>
            <w:tcW w:w="1440" w:type="dxa"/>
            <w:tcBorders>
              <w:top w:val="nil"/>
              <w:left w:val="nil"/>
              <w:bottom w:val="nil"/>
              <w:right w:val="nil"/>
            </w:tcBorders>
            <w:vAlign w:val="bottom"/>
          </w:tcPr>
          <w:p w14:paraId="14077763" w14:textId="77777777" w:rsidR="00644ADC" w:rsidRPr="001E0D17" w:rsidRDefault="00644ADC" w:rsidP="00644ADC">
            <w:pPr>
              <w:pBdr>
                <w:bottom w:val="sing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67,200</w:t>
            </w:r>
          </w:p>
        </w:tc>
        <w:tc>
          <w:tcPr>
            <w:tcW w:w="1440" w:type="dxa"/>
            <w:noWrap/>
            <w:vAlign w:val="bottom"/>
          </w:tcPr>
          <w:p w14:paraId="7D7BC722" w14:textId="77777777" w:rsidR="00644ADC" w:rsidRPr="001E0D17" w:rsidRDefault="00A06720" w:rsidP="00644ADC">
            <w:pPr>
              <w:pBdr>
                <w:bottom w:val="sing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63,001</w:t>
            </w:r>
          </w:p>
        </w:tc>
        <w:tc>
          <w:tcPr>
            <w:tcW w:w="1440" w:type="dxa"/>
            <w:tcBorders>
              <w:top w:val="nil"/>
              <w:left w:val="nil"/>
              <w:bottom w:val="nil"/>
              <w:right w:val="nil"/>
            </w:tcBorders>
            <w:shd w:val="clear" w:color="auto" w:fill="auto"/>
            <w:noWrap/>
            <w:vAlign w:val="bottom"/>
          </w:tcPr>
          <w:p w14:paraId="10937012" w14:textId="77777777" w:rsidR="00644ADC" w:rsidRPr="001E0D17" w:rsidRDefault="00644ADC" w:rsidP="00644ADC">
            <w:pPr>
              <w:pBdr>
                <w:bottom w:val="sing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67,200</w:t>
            </w:r>
          </w:p>
        </w:tc>
      </w:tr>
      <w:tr w:rsidR="00644ADC" w:rsidRPr="001E0D17" w14:paraId="18A7A6D9" w14:textId="77777777" w:rsidTr="00042D72">
        <w:trPr>
          <w:trHeight w:val="66"/>
        </w:trPr>
        <w:tc>
          <w:tcPr>
            <w:tcW w:w="3330" w:type="dxa"/>
            <w:tcBorders>
              <w:top w:val="nil"/>
              <w:left w:val="nil"/>
              <w:bottom w:val="nil"/>
              <w:right w:val="nil"/>
            </w:tcBorders>
            <w:shd w:val="clear" w:color="auto" w:fill="auto"/>
            <w:noWrap/>
            <w:vAlign w:val="center"/>
            <w:hideMark/>
          </w:tcPr>
          <w:p w14:paraId="26F460DA" w14:textId="77777777" w:rsidR="00644ADC" w:rsidRPr="001E0D17" w:rsidRDefault="00644ADC" w:rsidP="00644ADC">
            <w:pPr>
              <w:suppressAutoHyphens w:val="0"/>
              <w:ind w:left="157" w:hanging="157"/>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440" w:type="dxa"/>
            <w:vAlign w:val="bottom"/>
          </w:tcPr>
          <w:p w14:paraId="08344306" w14:textId="77777777" w:rsidR="00644ADC" w:rsidRPr="001E0D17" w:rsidRDefault="00A06720" w:rsidP="00644ADC">
            <w:pPr>
              <w:pBdr>
                <w:bottom w:val="doub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230,671</w:t>
            </w:r>
          </w:p>
        </w:tc>
        <w:tc>
          <w:tcPr>
            <w:tcW w:w="1440" w:type="dxa"/>
            <w:tcBorders>
              <w:left w:val="nil"/>
              <w:right w:val="nil"/>
            </w:tcBorders>
            <w:vAlign w:val="bottom"/>
          </w:tcPr>
          <w:p w14:paraId="57FBEDA8" w14:textId="77777777" w:rsidR="00644ADC" w:rsidRPr="001E0D17" w:rsidRDefault="00644ADC" w:rsidP="00644ADC">
            <w:pPr>
              <w:pBdr>
                <w:bottom w:val="doub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258,350</w:t>
            </w:r>
          </w:p>
        </w:tc>
        <w:tc>
          <w:tcPr>
            <w:tcW w:w="1440" w:type="dxa"/>
            <w:noWrap/>
            <w:vAlign w:val="bottom"/>
          </w:tcPr>
          <w:p w14:paraId="76D933E0" w14:textId="77777777" w:rsidR="00644ADC" w:rsidRPr="001E0D17" w:rsidRDefault="00A06720" w:rsidP="00644ADC">
            <w:pPr>
              <w:pBdr>
                <w:bottom w:val="doub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231,592</w:t>
            </w:r>
          </w:p>
        </w:tc>
        <w:tc>
          <w:tcPr>
            <w:tcW w:w="1440" w:type="dxa"/>
            <w:tcBorders>
              <w:left w:val="nil"/>
              <w:right w:val="nil"/>
            </w:tcBorders>
            <w:shd w:val="clear" w:color="auto" w:fill="auto"/>
            <w:noWrap/>
            <w:vAlign w:val="bottom"/>
          </w:tcPr>
          <w:p w14:paraId="05A7FD28" w14:textId="77777777" w:rsidR="00644ADC" w:rsidRPr="001E0D17" w:rsidRDefault="00644ADC" w:rsidP="00644ADC">
            <w:pPr>
              <w:pBdr>
                <w:bottom w:val="doub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259,553</w:t>
            </w:r>
          </w:p>
        </w:tc>
      </w:tr>
      <w:tr w:rsidR="00644ADC" w:rsidRPr="001E0D17" w14:paraId="45D313CA" w14:textId="77777777" w:rsidTr="00042D72">
        <w:trPr>
          <w:trHeight w:val="66"/>
        </w:trPr>
        <w:tc>
          <w:tcPr>
            <w:tcW w:w="3330" w:type="dxa"/>
            <w:tcBorders>
              <w:top w:val="nil"/>
              <w:left w:val="nil"/>
              <w:bottom w:val="nil"/>
              <w:right w:val="nil"/>
            </w:tcBorders>
            <w:shd w:val="clear" w:color="auto" w:fill="auto"/>
            <w:noWrap/>
            <w:vAlign w:val="center"/>
            <w:hideMark/>
          </w:tcPr>
          <w:p w14:paraId="72B898F6" w14:textId="77777777" w:rsidR="00644ADC" w:rsidRPr="001E0D17" w:rsidRDefault="00644ADC" w:rsidP="00644ADC">
            <w:pPr>
              <w:suppressAutoHyphens w:val="0"/>
              <w:ind w:left="157" w:hanging="157"/>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ค่าเผื่อผลขาดทุนทางด้านเครดิต  </w:t>
            </w:r>
          </w:p>
          <w:p w14:paraId="2ED1162C" w14:textId="77777777" w:rsidR="00644ADC" w:rsidRPr="001E0D17" w:rsidRDefault="00644ADC" w:rsidP="00644ADC">
            <w:pPr>
              <w:suppressAutoHyphens w:val="0"/>
              <w:ind w:left="157" w:hanging="157"/>
              <w:rPr>
                <w:rFonts w:asciiTheme="majorBidi" w:hAnsiTheme="majorBidi" w:cstheme="majorBidi"/>
                <w:sz w:val="26"/>
                <w:szCs w:val="26"/>
                <w:u w:val="single"/>
                <w:lang w:val="en-US" w:eastAsia="en-US"/>
              </w:rPr>
            </w:pP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ที่คาดว่าจะเกิดขึ้น</w:t>
            </w:r>
          </w:p>
        </w:tc>
        <w:tc>
          <w:tcPr>
            <w:tcW w:w="1440" w:type="dxa"/>
            <w:vAlign w:val="bottom"/>
          </w:tcPr>
          <w:p w14:paraId="264C52C1" w14:textId="77777777" w:rsidR="00644ADC" w:rsidRPr="001E0D17" w:rsidRDefault="00A06720" w:rsidP="00644ADC">
            <w:pPr>
              <w:pBdr>
                <w:bottom w:val="double" w:sz="4" w:space="1" w:color="auto"/>
              </w:pBdr>
              <w:tabs>
                <w:tab w:val="decimal" w:pos="1125"/>
              </w:tabs>
              <w:suppressAutoHyphens w:val="0"/>
              <w:rPr>
                <w:rFonts w:asciiTheme="majorBidi" w:hAnsiTheme="majorBidi" w:cstheme="majorBidi"/>
                <w:sz w:val="26"/>
                <w:szCs w:val="26"/>
                <w:cs/>
                <w:lang w:val="en-US" w:eastAsia="en-US"/>
              </w:rPr>
            </w:pPr>
            <w:r w:rsidRPr="001E0D17">
              <w:rPr>
                <w:rFonts w:asciiTheme="majorBidi" w:hAnsiTheme="majorBidi" w:cstheme="majorBidi" w:hint="cs"/>
                <w:sz w:val="26"/>
                <w:szCs w:val="26"/>
                <w:cs/>
                <w:lang w:val="en-US" w:eastAsia="en-US"/>
              </w:rPr>
              <w:t>(947)</w:t>
            </w:r>
          </w:p>
        </w:tc>
        <w:tc>
          <w:tcPr>
            <w:tcW w:w="1440" w:type="dxa"/>
            <w:tcBorders>
              <w:top w:val="nil"/>
              <w:left w:val="nil"/>
              <w:bottom w:val="nil"/>
              <w:right w:val="nil"/>
            </w:tcBorders>
            <w:vAlign w:val="bottom"/>
          </w:tcPr>
          <w:p w14:paraId="590F7580" w14:textId="77777777" w:rsidR="00644ADC" w:rsidRPr="001E0D17" w:rsidRDefault="00644ADC" w:rsidP="00644ADC">
            <w:pPr>
              <w:pBdr>
                <w:bottom w:val="doub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r w:rsidRPr="001E0D17">
              <w:rPr>
                <w:rFonts w:asciiTheme="majorBidi" w:hAnsiTheme="majorBidi" w:cstheme="majorBidi" w:hint="cs"/>
                <w:sz w:val="26"/>
                <w:szCs w:val="26"/>
                <w:lang w:val="en-US" w:eastAsia="en-US"/>
              </w:rPr>
              <w:t>94</w:t>
            </w:r>
            <w:r w:rsidRPr="001E0D17">
              <w:rPr>
                <w:rFonts w:asciiTheme="majorBidi" w:hAnsiTheme="majorBidi" w:cstheme="majorBidi"/>
                <w:sz w:val="26"/>
                <w:szCs w:val="26"/>
                <w:lang w:val="en-US" w:eastAsia="en-US"/>
              </w:rPr>
              <w:t>5</w:t>
            </w:r>
            <w:r w:rsidRPr="001E0D17">
              <w:rPr>
                <w:rFonts w:asciiTheme="majorBidi" w:hAnsiTheme="majorBidi" w:cstheme="majorBidi" w:hint="cs"/>
                <w:sz w:val="26"/>
                <w:szCs w:val="26"/>
                <w:cs/>
                <w:lang w:val="en-US" w:eastAsia="en-US"/>
              </w:rPr>
              <w:t>)</w:t>
            </w:r>
          </w:p>
        </w:tc>
        <w:tc>
          <w:tcPr>
            <w:tcW w:w="1440" w:type="dxa"/>
            <w:noWrap/>
            <w:vAlign w:val="bottom"/>
          </w:tcPr>
          <w:p w14:paraId="411BA2F7" w14:textId="77777777" w:rsidR="00644ADC" w:rsidRPr="001E0D17" w:rsidRDefault="00A06720" w:rsidP="00644ADC">
            <w:pPr>
              <w:pBdr>
                <w:bottom w:val="double" w:sz="4" w:space="1" w:color="auto"/>
              </w:pBdr>
              <w:tabs>
                <w:tab w:val="decimal" w:pos="1125"/>
              </w:tabs>
              <w:suppressAutoHyphens w:val="0"/>
              <w:rPr>
                <w:rFonts w:asciiTheme="majorBidi" w:hAnsiTheme="majorBidi" w:cstheme="majorBidi"/>
                <w:sz w:val="26"/>
                <w:szCs w:val="26"/>
                <w:cs/>
                <w:lang w:val="en-US" w:eastAsia="en-US"/>
              </w:rPr>
            </w:pPr>
            <w:r w:rsidRPr="001E0D17">
              <w:rPr>
                <w:rFonts w:asciiTheme="majorBidi" w:hAnsiTheme="majorBidi" w:cstheme="majorBidi" w:hint="cs"/>
                <w:sz w:val="26"/>
                <w:szCs w:val="26"/>
                <w:cs/>
                <w:lang w:val="en-US" w:eastAsia="en-US"/>
              </w:rPr>
              <w:t>(947)</w:t>
            </w:r>
          </w:p>
        </w:tc>
        <w:tc>
          <w:tcPr>
            <w:tcW w:w="1440" w:type="dxa"/>
            <w:tcBorders>
              <w:top w:val="nil"/>
              <w:left w:val="nil"/>
              <w:bottom w:val="nil"/>
              <w:right w:val="nil"/>
            </w:tcBorders>
            <w:shd w:val="clear" w:color="auto" w:fill="auto"/>
            <w:noWrap/>
            <w:vAlign w:val="bottom"/>
          </w:tcPr>
          <w:p w14:paraId="5C47B40C" w14:textId="77777777" w:rsidR="00644ADC" w:rsidRPr="001E0D17" w:rsidRDefault="00644ADC" w:rsidP="00644ADC">
            <w:pPr>
              <w:pBdr>
                <w:bottom w:val="double" w:sz="4" w:space="1" w:color="auto"/>
              </w:pBdr>
              <w:tabs>
                <w:tab w:val="decimal" w:pos="1125"/>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r w:rsidRPr="001E0D17">
              <w:rPr>
                <w:rFonts w:asciiTheme="majorBidi" w:hAnsiTheme="majorBidi" w:cstheme="majorBidi" w:hint="cs"/>
                <w:sz w:val="26"/>
                <w:szCs w:val="26"/>
                <w:lang w:val="en-US" w:eastAsia="en-US"/>
              </w:rPr>
              <w:t>94</w:t>
            </w:r>
            <w:r w:rsidRPr="001E0D17">
              <w:rPr>
                <w:rFonts w:asciiTheme="majorBidi" w:hAnsiTheme="majorBidi" w:cstheme="majorBidi"/>
                <w:sz w:val="26"/>
                <w:szCs w:val="26"/>
                <w:lang w:val="en-US" w:eastAsia="en-US"/>
              </w:rPr>
              <w:t>5</w:t>
            </w:r>
            <w:r w:rsidRPr="001E0D17">
              <w:rPr>
                <w:rFonts w:asciiTheme="majorBidi" w:hAnsiTheme="majorBidi" w:cstheme="majorBidi" w:hint="cs"/>
                <w:sz w:val="26"/>
                <w:szCs w:val="26"/>
                <w:cs/>
                <w:lang w:val="en-US" w:eastAsia="en-US"/>
              </w:rPr>
              <w:t>)</w:t>
            </w:r>
          </w:p>
        </w:tc>
      </w:tr>
    </w:tbl>
    <w:p w14:paraId="4DAB07A5" w14:textId="77777777" w:rsidR="00C4343B" w:rsidRPr="001E0D17" w:rsidRDefault="00C4343B" w:rsidP="00C8797B">
      <w:pPr>
        <w:spacing w:before="160" w:after="80" w:line="420" w:lineRule="exact"/>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lastRenderedPageBreak/>
        <w:t>8</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6</w:t>
      </w:r>
      <w:r w:rsidRPr="001E0D17">
        <w:rPr>
          <w:rFonts w:asciiTheme="majorBidi" w:hAnsiTheme="majorBidi" w:cstheme="majorBidi"/>
          <w:sz w:val="32"/>
          <w:szCs w:val="32"/>
          <w:cs/>
          <w:lang w:val="en-US"/>
        </w:rPr>
        <w:t>.3</w:t>
      </w:r>
      <w:r w:rsidRPr="001E0D17">
        <w:rPr>
          <w:rFonts w:asciiTheme="majorBidi" w:hAnsiTheme="majorBidi" w:cstheme="majorBidi"/>
          <w:sz w:val="32"/>
          <w:szCs w:val="32"/>
          <w:lang w:val="en-US"/>
        </w:rPr>
        <w:tab/>
      </w:r>
      <w:r w:rsidRPr="001E0D17">
        <w:rPr>
          <w:rFonts w:asciiTheme="majorBidi" w:hAnsiTheme="majorBidi" w:cstheme="majorBidi"/>
          <w:sz w:val="32"/>
          <w:szCs w:val="32"/>
          <w:cs/>
          <w:lang w:val="en-US"/>
        </w:rPr>
        <w:t>เงินลงทุนในตราสารทุนที่กำหนดให้วัดมูลค่าด้วยมูลค่ายุติธรรมผ่านกำไรขาดทุนเบ็ดเสร็จอื่น</w:t>
      </w:r>
    </w:p>
    <w:tbl>
      <w:tblPr>
        <w:tblW w:w="9187" w:type="dxa"/>
        <w:tblInd w:w="450" w:type="dxa"/>
        <w:tblLayout w:type="fixed"/>
        <w:tblLook w:val="04A0" w:firstRow="1" w:lastRow="0" w:firstColumn="1" w:lastColumn="0" w:noHBand="0" w:noVBand="1"/>
      </w:tblPr>
      <w:tblGrid>
        <w:gridCol w:w="3328"/>
        <w:gridCol w:w="1463"/>
        <w:gridCol w:w="488"/>
        <w:gridCol w:w="976"/>
        <w:gridCol w:w="976"/>
        <w:gridCol w:w="488"/>
        <w:gridCol w:w="1461"/>
        <w:gridCol w:w="7"/>
      </w:tblGrid>
      <w:tr w:rsidR="00095296" w:rsidRPr="001E0D17" w14:paraId="70978AFF" w14:textId="77777777" w:rsidTr="009D18C2">
        <w:tc>
          <w:tcPr>
            <w:tcW w:w="3330" w:type="dxa"/>
            <w:shd w:val="clear" w:color="auto" w:fill="auto"/>
          </w:tcPr>
          <w:p w14:paraId="355127EC" w14:textId="77777777" w:rsidR="00C4343B" w:rsidRPr="001E0D17" w:rsidRDefault="00C4343B" w:rsidP="00C8797B">
            <w:pPr>
              <w:pStyle w:val="ListParagraph"/>
              <w:ind w:left="-38" w:firstLine="38"/>
              <w:contextualSpacing w:val="0"/>
              <w:rPr>
                <w:rFonts w:asciiTheme="majorBidi" w:hAnsiTheme="majorBidi" w:cstheme="majorBidi"/>
                <w:sz w:val="26"/>
                <w:szCs w:val="26"/>
                <w:lang w:val="en-US" w:eastAsia="en-US"/>
              </w:rPr>
            </w:pPr>
          </w:p>
        </w:tc>
        <w:tc>
          <w:tcPr>
            <w:tcW w:w="1952" w:type="dxa"/>
            <w:gridSpan w:val="2"/>
          </w:tcPr>
          <w:p w14:paraId="0575608E" w14:textId="77777777" w:rsidR="00C4343B" w:rsidRPr="001E0D17" w:rsidRDefault="00C4343B" w:rsidP="00C8797B">
            <w:pPr>
              <w:pStyle w:val="ListParagraph"/>
              <w:ind w:left="-38" w:firstLine="38"/>
              <w:contextualSpacing w:val="0"/>
              <w:jc w:val="center"/>
              <w:rPr>
                <w:rFonts w:asciiTheme="majorBidi" w:hAnsiTheme="majorBidi" w:cstheme="majorBidi"/>
                <w:sz w:val="26"/>
                <w:szCs w:val="26"/>
                <w:lang w:val="en-US" w:eastAsia="en-US"/>
              </w:rPr>
            </w:pPr>
          </w:p>
        </w:tc>
        <w:tc>
          <w:tcPr>
            <w:tcW w:w="1952" w:type="dxa"/>
            <w:gridSpan w:val="2"/>
          </w:tcPr>
          <w:p w14:paraId="0305D692" w14:textId="77777777" w:rsidR="00C4343B" w:rsidRPr="001E0D17" w:rsidRDefault="00C4343B" w:rsidP="00C8797B">
            <w:pPr>
              <w:pStyle w:val="ListParagraph"/>
              <w:ind w:left="-38" w:firstLine="38"/>
              <w:contextualSpacing w:val="0"/>
              <w:jc w:val="center"/>
              <w:rPr>
                <w:rFonts w:asciiTheme="majorBidi" w:hAnsiTheme="majorBidi" w:cstheme="majorBidi"/>
                <w:sz w:val="26"/>
                <w:szCs w:val="26"/>
                <w:lang w:val="en-US" w:eastAsia="en-US"/>
              </w:rPr>
            </w:pPr>
          </w:p>
        </w:tc>
        <w:tc>
          <w:tcPr>
            <w:tcW w:w="1953" w:type="dxa"/>
            <w:gridSpan w:val="3"/>
            <w:shd w:val="clear" w:color="auto" w:fill="auto"/>
          </w:tcPr>
          <w:p w14:paraId="12054E3F" w14:textId="77777777" w:rsidR="00C4343B" w:rsidRPr="001E0D17" w:rsidRDefault="00C4343B" w:rsidP="00C8797B">
            <w:pPr>
              <w:pStyle w:val="ListParagraph"/>
              <w:ind w:left="-38" w:firstLine="38"/>
              <w:contextualSpacing w:val="0"/>
              <w:jc w:val="right"/>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3203B0BD" w14:textId="77777777" w:rsidTr="00914716">
        <w:trPr>
          <w:gridAfter w:val="1"/>
          <w:wAfter w:w="7" w:type="dxa"/>
        </w:trPr>
        <w:tc>
          <w:tcPr>
            <w:tcW w:w="3330" w:type="dxa"/>
            <w:shd w:val="clear" w:color="auto" w:fill="auto"/>
          </w:tcPr>
          <w:p w14:paraId="00BC4DC1" w14:textId="77777777" w:rsidR="00C4343B" w:rsidRPr="001E0D17" w:rsidRDefault="00C4343B" w:rsidP="00C8797B">
            <w:pPr>
              <w:pStyle w:val="ListParagraph"/>
              <w:ind w:left="-38" w:firstLine="38"/>
              <w:contextualSpacing w:val="0"/>
              <w:rPr>
                <w:rFonts w:asciiTheme="majorBidi" w:hAnsiTheme="majorBidi" w:cstheme="majorBidi"/>
                <w:sz w:val="26"/>
                <w:szCs w:val="26"/>
                <w:lang w:val="en-US" w:eastAsia="en-US"/>
              </w:rPr>
            </w:pPr>
          </w:p>
        </w:tc>
        <w:tc>
          <w:tcPr>
            <w:tcW w:w="5850" w:type="dxa"/>
            <w:gridSpan w:val="6"/>
          </w:tcPr>
          <w:p w14:paraId="52FF94FE" w14:textId="77777777" w:rsidR="00C4343B" w:rsidRPr="001E0D17" w:rsidRDefault="00C4343B" w:rsidP="00C8797B">
            <w:pPr>
              <w:pStyle w:val="ListParagraph"/>
              <w:pBdr>
                <w:bottom w:val="single" w:sz="4" w:space="1" w:color="auto"/>
              </w:pBdr>
              <w:ind w:left="-38" w:firstLine="38"/>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r>
      <w:tr w:rsidR="00095296" w:rsidRPr="001E0D17" w14:paraId="5B1C804F" w14:textId="77777777" w:rsidTr="009D18C2">
        <w:trPr>
          <w:gridAfter w:val="1"/>
          <w:wAfter w:w="7" w:type="dxa"/>
        </w:trPr>
        <w:tc>
          <w:tcPr>
            <w:tcW w:w="3330" w:type="dxa"/>
            <w:shd w:val="clear" w:color="auto" w:fill="auto"/>
          </w:tcPr>
          <w:p w14:paraId="52A00725" w14:textId="77777777" w:rsidR="00C4343B" w:rsidRPr="001E0D17" w:rsidRDefault="00C4343B" w:rsidP="00C8797B">
            <w:pPr>
              <w:pStyle w:val="ListParagraph"/>
              <w:ind w:left="-38" w:firstLine="38"/>
              <w:contextualSpacing w:val="0"/>
              <w:rPr>
                <w:rFonts w:asciiTheme="majorBidi" w:hAnsiTheme="majorBidi" w:cstheme="majorBidi"/>
                <w:sz w:val="26"/>
                <w:szCs w:val="26"/>
                <w:lang w:val="en-US" w:eastAsia="en-US"/>
              </w:rPr>
            </w:pPr>
          </w:p>
        </w:tc>
        <w:tc>
          <w:tcPr>
            <w:tcW w:w="2925" w:type="dxa"/>
            <w:gridSpan w:val="3"/>
            <w:vAlign w:val="center"/>
          </w:tcPr>
          <w:p w14:paraId="603EF107" w14:textId="77777777" w:rsidR="00C4343B" w:rsidRPr="001E0D17" w:rsidRDefault="00644ADC" w:rsidP="00C8797B">
            <w:pPr>
              <w:pStyle w:val="ListParagraph"/>
              <w:pBdr>
                <w:bottom w:val="single" w:sz="4" w:space="1" w:color="auto"/>
              </w:pBdr>
              <w:ind w:left="-38" w:firstLine="38"/>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2925" w:type="dxa"/>
            <w:gridSpan w:val="3"/>
            <w:shd w:val="clear" w:color="auto" w:fill="auto"/>
            <w:vAlign w:val="center"/>
          </w:tcPr>
          <w:p w14:paraId="69B18A88" w14:textId="77777777" w:rsidR="00C4343B" w:rsidRPr="001E0D17" w:rsidRDefault="00C4343B" w:rsidP="00C8797B">
            <w:pPr>
              <w:pStyle w:val="ListParagraph"/>
              <w:pBdr>
                <w:bottom w:val="single" w:sz="4" w:space="1" w:color="auto"/>
              </w:pBdr>
              <w:ind w:left="-38" w:firstLine="38"/>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r w:rsidRPr="001E0D17">
              <w:rPr>
                <w:rFonts w:asciiTheme="majorBidi" w:hAnsiTheme="majorBidi" w:cstheme="majorBidi"/>
                <w:sz w:val="26"/>
                <w:szCs w:val="26"/>
                <w:cs/>
                <w:lang w:val="en-US" w:eastAsia="en-US"/>
              </w:rPr>
              <w:t xml:space="preserve"> ธันวาคม </w:t>
            </w:r>
            <w:r w:rsidRPr="001E0D17">
              <w:rPr>
                <w:rFonts w:asciiTheme="majorBidi" w:hAnsiTheme="majorBidi" w:cstheme="majorBidi"/>
                <w:sz w:val="26"/>
                <w:szCs w:val="26"/>
                <w:lang w:val="en-US" w:eastAsia="en-US"/>
              </w:rPr>
              <w:t>256</w:t>
            </w:r>
            <w:r w:rsidR="00644ADC" w:rsidRPr="001E0D17">
              <w:rPr>
                <w:rFonts w:asciiTheme="majorBidi" w:hAnsiTheme="majorBidi" w:cstheme="majorBidi" w:hint="cs"/>
                <w:sz w:val="26"/>
                <w:szCs w:val="26"/>
                <w:cs/>
                <w:lang w:val="en-US" w:eastAsia="en-US"/>
              </w:rPr>
              <w:t>5</w:t>
            </w:r>
          </w:p>
        </w:tc>
      </w:tr>
      <w:tr w:rsidR="00095296" w:rsidRPr="001E0D17" w14:paraId="4851EBE3" w14:textId="77777777" w:rsidTr="009D18C2">
        <w:tc>
          <w:tcPr>
            <w:tcW w:w="3330" w:type="dxa"/>
            <w:shd w:val="clear" w:color="auto" w:fill="auto"/>
          </w:tcPr>
          <w:p w14:paraId="6F734F08" w14:textId="77777777" w:rsidR="00C4343B" w:rsidRPr="001E0D17" w:rsidRDefault="00C4343B" w:rsidP="00C8797B">
            <w:pPr>
              <w:pStyle w:val="ListParagraph"/>
              <w:ind w:left="-38" w:firstLine="38"/>
              <w:contextualSpacing w:val="0"/>
              <w:rPr>
                <w:rFonts w:asciiTheme="majorBidi" w:hAnsiTheme="majorBidi" w:cstheme="majorBidi"/>
                <w:sz w:val="26"/>
                <w:szCs w:val="26"/>
                <w:lang w:val="en-US" w:eastAsia="en-US"/>
              </w:rPr>
            </w:pPr>
          </w:p>
        </w:tc>
        <w:tc>
          <w:tcPr>
            <w:tcW w:w="1464" w:type="dxa"/>
          </w:tcPr>
          <w:p w14:paraId="35ABDB2C" w14:textId="77777777" w:rsidR="00C4343B" w:rsidRPr="001E0D17" w:rsidRDefault="00C4343B" w:rsidP="00C8797B">
            <w:pPr>
              <w:pStyle w:val="ListParagraph"/>
              <w:pBdr>
                <w:bottom w:val="single" w:sz="4" w:space="1" w:color="auto"/>
              </w:pBdr>
              <w:ind w:left="-38" w:firstLine="38"/>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มูลค่ายุติธรรม</w:t>
            </w:r>
          </w:p>
        </w:tc>
        <w:tc>
          <w:tcPr>
            <w:tcW w:w="1464" w:type="dxa"/>
            <w:gridSpan w:val="2"/>
          </w:tcPr>
          <w:p w14:paraId="1D03E4CD" w14:textId="77777777" w:rsidR="00C4343B" w:rsidRPr="001E0D17" w:rsidRDefault="00C4343B" w:rsidP="00C8797B">
            <w:pPr>
              <w:pStyle w:val="ListParagraph"/>
              <w:pBdr>
                <w:bottom w:val="single" w:sz="4" w:space="1" w:color="auto"/>
              </w:pBdr>
              <w:ind w:left="-38" w:firstLine="38"/>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เงินปันผลรับ</w:t>
            </w:r>
          </w:p>
        </w:tc>
        <w:tc>
          <w:tcPr>
            <w:tcW w:w="1464" w:type="dxa"/>
            <w:gridSpan w:val="2"/>
            <w:shd w:val="clear" w:color="auto" w:fill="auto"/>
          </w:tcPr>
          <w:p w14:paraId="396D60B1" w14:textId="77777777" w:rsidR="00C4343B" w:rsidRPr="001E0D17" w:rsidRDefault="00C4343B" w:rsidP="00C8797B">
            <w:pPr>
              <w:pStyle w:val="ListParagraph"/>
              <w:pBdr>
                <w:bottom w:val="single" w:sz="4" w:space="1" w:color="auto"/>
              </w:pBdr>
              <w:ind w:left="-38" w:firstLine="38"/>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มูลค่ายุติธรรม</w:t>
            </w:r>
          </w:p>
        </w:tc>
        <w:tc>
          <w:tcPr>
            <w:tcW w:w="1465" w:type="dxa"/>
            <w:gridSpan w:val="2"/>
            <w:shd w:val="clear" w:color="auto" w:fill="auto"/>
          </w:tcPr>
          <w:p w14:paraId="3423466F" w14:textId="77777777" w:rsidR="00C4343B" w:rsidRPr="001E0D17" w:rsidRDefault="00C4343B" w:rsidP="00C8797B">
            <w:pPr>
              <w:pStyle w:val="ListParagraph"/>
              <w:pBdr>
                <w:bottom w:val="single" w:sz="4" w:space="1" w:color="auto"/>
              </w:pBdr>
              <w:ind w:left="-38" w:firstLine="38"/>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เงินปันผลรับ</w:t>
            </w:r>
          </w:p>
        </w:tc>
      </w:tr>
      <w:tr w:rsidR="002C7F92" w:rsidRPr="001E0D17" w14:paraId="20C62C60" w14:textId="77777777" w:rsidTr="009D18C2">
        <w:tc>
          <w:tcPr>
            <w:tcW w:w="3330" w:type="dxa"/>
            <w:shd w:val="clear" w:color="auto" w:fill="auto"/>
          </w:tcPr>
          <w:p w14:paraId="09D33BF5" w14:textId="77777777" w:rsidR="002C7F92" w:rsidRPr="001E0D17" w:rsidRDefault="002C7F92" w:rsidP="002C7F92">
            <w:pPr>
              <w:ind w:left="158" w:hanging="158"/>
              <w:rPr>
                <w:rFonts w:asciiTheme="majorBidi" w:hAnsiTheme="majorBidi" w:cstheme="majorBidi"/>
                <w:sz w:val="26"/>
                <w:szCs w:val="26"/>
                <w:cs/>
              </w:rPr>
            </w:pPr>
            <w:r w:rsidRPr="001E0D17">
              <w:rPr>
                <w:rFonts w:asciiTheme="majorBidi" w:hAnsiTheme="majorBidi" w:cstheme="majorBidi"/>
                <w:sz w:val="26"/>
                <w:szCs w:val="26"/>
                <w:cs/>
              </w:rPr>
              <w:t>ตราสารทุนที่อยู่ในความต้องการของตลาด  ในประเทศ</w:t>
            </w:r>
          </w:p>
        </w:tc>
        <w:tc>
          <w:tcPr>
            <w:tcW w:w="1464" w:type="dxa"/>
            <w:vAlign w:val="bottom"/>
          </w:tcPr>
          <w:p w14:paraId="07AFED57" w14:textId="77777777" w:rsidR="002C7F92" w:rsidRPr="001E0D17" w:rsidRDefault="002C7F92" w:rsidP="002C7F92">
            <w:pPr>
              <w:tabs>
                <w:tab w:val="decimal" w:pos="1168"/>
              </w:tabs>
              <w:suppressAutoHyphens w:val="0"/>
              <w:rPr>
                <w:rFonts w:asciiTheme="majorBidi" w:hAnsiTheme="majorBidi" w:cstheme="majorBidi"/>
                <w:sz w:val="26"/>
                <w:szCs w:val="26"/>
                <w:lang w:val="en-US" w:eastAsia="en-US"/>
              </w:rPr>
            </w:pPr>
          </w:p>
          <w:p w14:paraId="0330D317" w14:textId="77777777" w:rsidR="002C7F92" w:rsidRPr="001E0D17" w:rsidRDefault="002C7F92" w:rsidP="002C7F92">
            <w:pP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11,118</w:t>
            </w:r>
          </w:p>
        </w:tc>
        <w:tc>
          <w:tcPr>
            <w:tcW w:w="1464" w:type="dxa"/>
            <w:gridSpan w:val="2"/>
            <w:vAlign w:val="bottom"/>
          </w:tcPr>
          <w:p w14:paraId="031EBA7A" w14:textId="77777777" w:rsidR="002C7F92" w:rsidRPr="001E0D17" w:rsidRDefault="002C7F92" w:rsidP="009D18C2">
            <w:pP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194</w:t>
            </w:r>
          </w:p>
        </w:tc>
        <w:tc>
          <w:tcPr>
            <w:tcW w:w="1464" w:type="dxa"/>
            <w:gridSpan w:val="2"/>
            <w:shd w:val="clear" w:color="auto" w:fill="auto"/>
            <w:vAlign w:val="bottom"/>
          </w:tcPr>
          <w:p w14:paraId="4CE498BD" w14:textId="77777777" w:rsidR="002C7F92" w:rsidRPr="001E0D17" w:rsidRDefault="002C7F92" w:rsidP="009D18C2">
            <w:pP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12,549</w:t>
            </w:r>
          </w:p>
        </w:tc>
        <w:tc>
          <w:tcPr>
            <w:tcW w:w="1465" w:type="dxa"/>
            <w:gridSpan w:val="2"/>
            <w:shd w:val="clear" w:color="auto" w:fill="auto"/>
            <w:vAlign w:val="bottom"/>
          </w:tcPr>
          <w:p w14:paraId="78C460E5" w14:textId="77777777" w:rsidR="002C7F92" w:rsidRPr="001E0D17" w:rsidRDefault="002C7F92" w:rsidP="009D18C2">
            <w:pP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282</w:t>
            </w:r>
          </w:p>
        </w:tc>
      </w:tr>
      <w:tr w:rsidR="002C7F92" w:rsidRPr="001E0D17" w14:paraId="5CF3412A" w14:textId="77777777" w:rsidTr="009D18C2">
        <w:tc>
          <w:tcPr>
            <w:tcW w:w="3330" w:type="dxa"/>
            <w:shd w:val="clear" w:color="auto" w:fill="auto"/>
          </w:tcPr>
          <w:p w14:paraId="6DA12A07" w14:textId="77777777" w:rsidR="002C7F92" w:rsidRPr="001E0D17" w:rsidRDefault="002C7F92" w:rsidP="002C7F92">
            <w:pPr>
              <w:ind w:left="158" w:hanging="158"/>
              <w:rPr>
                <w:rFonts w:asciiTheme="majorBidi" w:hAnsiTheme="majorBidi" w:cstheme="majorBidi"/>
                <w:sz w:val="26"/>
                <w:szCs w:val="26"/>
                <w:cs/>
              </w:rPr>
            </w:pPr>
            <w:r w:rsidRPr="001E0D17">
              <w:rPr>
                <w:rFonts w:asciiTheme="majorBidi" w:hAnsiTheme="majorBidi" w:cstheme="majorBidi"/>
                <w:sz w:val="26"/>
                <w:szCs w:val="26"/>
                <w:cs/>
              </w:rPr>
              <w:t>ตราสารทุนที่อยู่ในความต้องการของตลาดต่างประเทศ</w:t>
            </w:r>
          </w:p>
        </w:tc>
        <w:tc>
          <w:tcPr>
            <w:tcW w:w="1464" w:type="dxa"/>
            <w:vAlign w:val="bottom"/>
          </w:tcPr>
          <w:p w14:paraId="5AD62F80" w14:textId="77777777" w:rsidR="002C7F92" w:rsidRPr="001E0D17" w:rsidRDefault="002C7F92" w:rsidP="002C7F92">
            <w:pP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3,960</w:t>
            </w:r>
          </w:p>
        </w:tc>
        <w:tc>
          <w:tcPr>
            <w:tcW w:w="1464" w:type="dxa"/>
            <w:gridSpan w:val="2"/>
            <w:vAlign w:val="bottom"/>
          </w:tcPr>
          <w:p w14:paraId="65E91D23" w14:textId="77777777" w:rsidR="002C7F92" w:rsidRPr="001E0D17" w:rsidRDefault="002C7F92" w:rsidP="009D18C2">
            <w:pP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12</w:t>
            </w:r>
          </w:p>
        </w:tc>
        <w:tc>
          <w:tcPr>
            <w:tcW w:w="1464" w:type="dxa"/>
            <w:gridSpan w:val="2"/>
            <w:shd w:val="clear" w:color="auto" w:fill="auto"/>
            <w:vAlign w:val="bottom"/>
          </w:tcPr>
          <w:p w14:paraId="3B0FA72D" w14:textId="77777777" w:rsidR="002C7F92" w:rsidRPr="001E0D17" w:rsidRDefault="002C7F92" w:rsidP="009D18C2">
            <w:pP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3,392</w:t>
            </w:r>
          </w:p>
        </w:tc>
        <w:tc>
          <w:tcPr>
            <w:tcW w:w="1465" w:type="dxa"/>
            <w:gridSpan w:val="2"/>
            <w:shd w:val="clear" w:color="auto" w:fill="auto"/>
            <w:vAlign w:val="bottom"/>
          </w:tcPr>
          <w:p w14:paraId="628D2C8E" w14:textId="77777777" w:rsidR="002C7F92" w:rsidRPr="001E0D17" w:rsidRDefault="002C7F92" w:rsidP="009D18C2">
            <w:pP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20</w:t>
            </w:r>
          </w:p>
        </w:tc>
      </w:tr>
      <w:tr w:rsidR="002C7F92" w:rsidRPr="001E0D17" w14:paraId="495D21F9" w14:textId="77777777" w:rsidTr="009D18C2">
        <w:tc>
          <w:tcPr>
            <w:tcW w:w="3330" w:type="dxa"/>
            <w:shd w:val="clear" w:color="auto" w:fill="auto"/>
          </w:tcPr>
          <w:p w14:paraId="7B17D294" w14:textId="77777777" w:rsidR="002C7F92" w:rsidRPr="001E0D17" w:rsidRDefault="002C7F92" w:rsidP="002C7F92">
            <w:pPr>
              <w:ind w:left="158" w:hanging="158"/>
              <w:rPr>
                <w:rFonts w:asciiTheme="majorBidi" w:hAnsiTheme="majorBidi" w:cstheme="majorBidi"/>
                <w:sz w:val="26"/>
                <w:szCs w:val="26"/>
                <w:cs/>
              </w:rPr>
            </w:pPr>
            <w:r w:rsidRPr="001E0D17">
              <w:rPr>
                <w:rFonts w:asciiTheme="majorBidi" w:hAnsiTheme="majorBidi" w:cstheme="majorBidi"/>
                <w:sz w:val="26"/>
                <w:szCs w:val="26"/>
                <w:cs/>
              </w:rPr>
              <w:t>ตราสารทุนที่ไม่อยู่ในความต้องการของ             ตลาดในประเทศ</w:t>
            </w:r>
          </w:p>
        </w:tc>
        <w:tc>
          <w:tcPr>
            <w:tcW w:w="1464" w:type="dxa"/>
            <w:vAlign w:val="bottom"/>
          </w:tcPr>
          <w:p w14:paraId="5BF66E4D" w14:textId="77777777" w:rsidR="002C7F92" w:rsidRPr="001E0D17" w:rsidRDefault="002C7F92" w:rsidP="002C7F92">
            <w:pP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1,86</w:t>
            </w:r>
            <w:r w:rsidR="000411E5" w:rsidRPr="001E0D17">
              <w:rPr>
                <w:rFonts w:asciiTheme="majorBidi" w:hAnsiTheme="majorBidi" w:cstheme="majorBidi"/>
                <w:sz w:val="26"/>
                <w:szCs w:val="26"/>
                <w:lang w:val="en-US" w:eastAsia="en-US"/>
              </w:rPr>
              <w:t>4</w:t>
            </w:r>
          </w:p>
        </w:tc>
        <w:tc>
          <w:tcPr>
            <w:tcW w:w="1464" w:type="dxa"/>
            <w:gridSpan w:val="2"/>
            <w:vAlign w:val="bottom"/>
          </w:tcPr>
          <w:p w14:paraId="17F2679A" w14:textId="77777777" w:rsidR="002C7F92" w:rsidRPr="001E0D17" w:rsidRDefault="002C7F92" w:rsidP="009D18C2">
            <w:pP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17</w:t>
            </w:r>
          </w:p>
        </w:tc>
        <w:tc>
          <w:tcPr>
            <w:tcW w:w="1464" w:type="dxa"/>
            <w:gridSpan w:val="2"/>
            <w:shd w:val="clear" w:color="auto" w:fill="auto"/>
            <w:vAlign w:val="bottom"/>
          </w:tcPr>
          <w:p w14:paraId="497D3A70" w14:textId="77777777" w:rsidR="002C7F92" w:rsidRPr="001E0D17" w:rsidRDefault="002C7F92" w:rsidP="009D18C2">
            <w:pP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1,805</w:t>
            </w:r>
          </w:p>
        </w:tc>
        <w:tc>
          <w:tcPr>
            <w:tcW w:w="1465" w:type="dxa"/>
            <w:gridSpan w:val="2"/>
            <w:shd w:val="clear" w:color="auto" w:fill="auto"/>
            <w:vAlign w:val="bottom"/>
          </w:tcPr>
          <w:p w14:paraId="6437BD11" w14:textId="77777777" w:rsidR="002C7F92" w:rsidRPr="001E0D17" w:rsidRDefault="002C7F92" w:rsidP="009D18C2">
            <w:pP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w:t>
            </w:r>
          </w:p>
        </w:tc>
      </w:tr>
      <w:tr w:rsidR="002C7F92" w:rsidRPr="001E0D17" w14:paraId="12B2A6B8" w14:textId="77777777" w:rsidTr="009D18C2">
        <w:tc>
          <w:tcPr>
            <w:tcW w:w="3330" w:type="dxa"/>
            <w:shd w:val="clear" w:color="auto" w:fill="auto"/>
          </w:tcPr>
          <w:p w14:paraId="14ED1D69" w14:textId="77777777" w:rsidR="002C7F92" w:rsidRPr="001E0D17" w:rsidRDefault="002C7F92" w:rsidP="002C7F92">
            <w:pPr>
              <w:ind w:left="158" w:hanging="158"/>
              <w:rPr>
                <w:rFonts w:asciiTheme="majorBidi" w:hAnsiTheme="majorBidi" w:cstheme="majorBidi"/>
                <w:sz w:val="26"/>
                <w:szCs w:val="26"/>
                <w:cs/>
              </w:rPr>
            </w:pPr>
            <w:r w:rsidRPr="001E0D17">
              <w:rPr>
                <w:rFonts w:asciiTheme="majorBidi" w:hAnsiTheme="majorBidi" w:cstheme="majorBidi"/>
                <w:sz w:val="26"/>
                <w:szCs w:val="26"/>
                <w:cs/>
              </w:rPr>
              <w:t>ตราสารทุนที่ไม่อยู่ในความต้องการของ  ตลาดต่างประเทศ</w:t>
            </w:r>
          </w:p>
        </w:tc>
        <w:tc>
          <w:tcPr>
            <w:tcW w:w="1464" w:type="dxa"/>
            <w:vAlign w:val="bottom"/>
          </w:tcPr>
          <w:p w14:paraId="678DF15A" w14:textId="77777777" w:rsidR="002C7F92" w:rsidRPr="001E0D17" w:rsidRDefault="002C7F92" w:rsidP="002C7F92">
            <w:pPr>
              <w:pBdr>
                <w:bottom w:val="single" w:sz="4" w:space="1" w:color="auto"/>
              </w:pBd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w:t>
            </w:r>
          </w:p>
        </w:tc>
        <w:tc>
          <w:tcPr>
            <w:tcW w:w="1464" w:type="dxa"/>
            <w:gridSpan w:val="2"/>
            <w:vAlign w:val="bottom"/>
          </w:tcPr>
          <w:p w14:paraId="4B70E9FA" w14:textId="77777777" w:rsidR="002C7F92" w:rsidRPr="001E0D17" w:rsidRDefault="002C7F92" w:rsidP="009D18C2">
            <w:pPr>
              <w:pBdr>
                <w:bottom w:val="single" w:sz="4" w:space="1" w:color="auto"/>
              </w:pBd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p>
        </w:tc>
        <w:tc>
          <w:tcPr>
            <w:tcW w:w="1464" w:type="dxa"/>
            <w:gridSpan w:val="2"/>
            <w:shd w:val="clear" w:color="auto" w:fill="auto"/>
            <w:vAlign w:val="bottom"/>
          </w:tcPr>
          <w:p w14:paraId="45CD0552" w14:textId="77777777" w:rsidR="002C7F92" w:rsidRPr="001E0D17" w:rsidRDefault="002C7F92" w:rsidP="009D18C2">
            <w:pPr>
              <w:pBdr>
                <w:bottom w:val="single" w:sz="4" w:space="1" w:color="auto"/>
              </w:pBd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9</w:t>
            </w:r>
          </w:p>
        </w:tc>
        <w:tc>
          <w:tcPr>
            <w:tcW w:w="1465" w:type="dxa"/>
            <w:gridSpan w:val="2"/>
            <w:shd w:val="clear" w:color="auto" w:fill="auto"/>
            <w:vAlign w:val="bottom"/>
          </w:tcPr>
          <w:p w14:paraId="6551EB09" w14:textId="77777777" w:rsidR="002C7F92" w:rsidRPr="001E0D17" w:rsidRDefault="002C7F92" w:rsidP="009D18C2">
            <w:pPr>
              <w:pBdr>
                <w:bottom w:val="single" w:sz="4" w:space="1" w:color="auto"/>
              </w:pBd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p>
        </w:tc>
      </w:tr>
      <w:tr w:rsidR="002C7F92" w:rsidRPr="001E0D17" w14:paraId="05D63733" w14:textId="77777777" w:rsidTr="009D18C2">
        <w:tc>
          <w:tcPr>
            <w:tcW w:w="3330" w:type="dxa"/>
            <w:shd w:val="clear" w:color="auto" w:fill="auto"/>
          </w:tcPr>
          <w:p w14:paraId="6AB28A47" w14:textId="77777777" w:rsidR="002C7F92" w:rsidRPr="001E0D17" w:rsidRDefault="002C7F92" w:rsidP="002C7F92">
            <w:pPr>
              <w:rPr>
                <w:rFonts w:asciiTheme="majorBidi" w:hAnsiTheme="majorBidi" w:cstheme="majorBidi"/>
                <w:sz w:val="26"/>
                <w:szCs w:val="26"/>
                <w:cs/>
              </w:rPr>
            </w:pPr>
            <w:r w:rsidRPr="001E0D17">
              <w:rPr>
                <w:rFonts w:asciiTheme="majorBidi" w:hAnsiTheme="majorBidi" w:cstheme="majorBidi"/>
                <w:sz w:val="26"/>
                <w:szCs w:val="26"/>
                <w:cs/>
              </w:rPr>
              <w:t>รวม</w:t>
            </w:r>
          </w:p>
        </w:tc>
        <w:tc>
          <w:tcPr>
            <w:tcW w:w="1464" w:type="dxa"/>
            <w:vAlign w:val="bottom"/>
          </w:tcPr>
          <w:p w14:paraId="5E6FB0CA" w14:textId="77777777" w:rsidR="002C7F92" w:rsidRPr="001E0D17" w:rsidRDefault="002C7F92" w:rsidP="002C7F92">
            <w:pPr>
              <w:pBdr>
                <w:bottom w:val="double" w:sz="4" w:space="1" w:color="auto"/>
              </w:pBd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16,95</w:t>
            </w:r>
            <w:r w:rsidR="000411E5" w:rsidRPr="001E0D17">
              <w:rPr>
                <w:rFonts w:asciiTheme="majorBidi" w:hAnsiTheme="majorBidi" w:cstheme="majorBidi"/>
                <w:sz w:val="26"/>
                <w:szCs w:val="26"/>
                <w:lang w:val="en-US" w:eastAsia="en-US"/>
              </w:rPr>
              <w:t>2</w:t>
            </w:r>
          </w:p>
        </w:tc>
        <w:tc>
          <w:tcPr>
            <w:tcW w:w="1464" w:type="dxa"/>
            <w:gridSpan w:val="2"/>
            <w:vAlign w:val="bottom"/>
          </w:tcPr>
          <w:p w14:paraId="7DDE1DE8" w14:textId="77777777" w:rsidR="002C7F92" w:rsidRPr="001E0D17" w:rsidRDefault="002C7F92" w:rsidP="009D18C2">
            <w:pPr>
              <w:pBdr>
                <w:bottom w:val="double" w:sz="4" w:space="1" w:color="auto"/>
              </w:pBd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224</w:t>
            </w:r>
          </w:p>
        </w:tc>
        <w:tc>
          <w:tcPr>
            <w:tcW w:w="1464" w:type="dxa"/>
            <w:gridSpan w:val="2"/>
            <w:shd w:val="clear" w:color="auto" w:fill="auto"/>
            <w:vAlign w:val="bottom"/>
          </w:tcPr>
          <w:p w14:paraId="4D2E3608" w14:textId="77777777" w:rsidR="002C7F92" w:rsidRPr="001E0D17" w:rsidRDefault="002C7F92" w:rsidP="009D18C2">
            <w:pPr>
              <w:pBdr>
                <w:bottom w:val="double" w:sz="4" w:space="1" w:color="auto"/>
              </w:pBd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17,755</w:t>
            </w:r>
          </w:p>
        </w:tc>
        <w:tc>
          <w:tcPr>
            <w:tcW w:w="1465" w:type="dxa"/>
            <w:gridSpan w:val="2"/>
            <w:shd w:val="clear" w:color="auto" w:fill="auto"/>
            <w:vAlign w:val="bottom"/>
          </w:tcPr>
          <w:p w14:paraId="00DBA85A" w14:textId="77777777" w:rsidR="002C7F92" w:rsidRPr="001E0D17" w:rsidRDefault="002C7F92" w:rsidP="009D18C2">
            <w:pPr>
              <w:pBdr>
                <w:bottom w:val="double" w:sz="4" w:space="1" w:color="auto"/>
              </w:pBdr>
              <w:tabs>
                <w:tab w:val="decimal" w:pos="1168"/>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322</w:t>
            </w:r>
          </w:p>
        </w:tc>
      </w:tr>
    </w:tbl>
    <w:p w14:paraId="06106358" w14:textId="77777777" w:rsidR="0063359A" w:rsidRPr="001E0D17" w:rsidRDefault="0063359A" w:rsidP="00C8797B">
      <w:pPr>
        <w:rPr>
          <w:rFonts w:cs="Times New Roman"/>
          <w:cs/>
        </w:rPr>
      </w:pPr>
    </w:p>
    <w:tbl>
      <w:tblPr>
        <w:tblW w:w="9187" w:type="dxa"/>
        <w:tblInd w:w="450" w:type="dxa"/>
        <w:tblLayout w:type="fixed"/>
        <w:tblLook w:val="04A0" w:firstRow="1" w:lastRow="0" w:firstColumn="1" w:lastColumn="0" w:noHBand="0" w:noVBand="1"/>
      </w:tblPr>
      <w:tblGrid>
        <w:gridCol w:w="3328"/>
        <w:gridCol w:w="1463"/>
        <w:gridCol w:w="488"/>
        <w:gridCol w:w="976"/>
        <w:gridCol w:w="976"/>
        <w:gridCol w:w="488"/>
        <w:gridCol w:w="1461"/>
        <w:gridCol w:w="7"/>
      </w:tblGrid>
      <w:tr w:rsidR="00095296" w:rsidRPr="001E0D17" w14:paraId="1A1C15D7" w14:textId="77777777" w:rsidTr="009D18C2">
        <w:tc>
          <w:tcPr>
            <w:tcW w:w="3330" w:type="dxa"/>
            <w:shd w:val="clear" w:color="auto" w:fill="auto"/>
          </w:tcPr>
          <w:p w14:paraId="3DBFCE57" w14:textId="77777777" w:rsidR="002B5923" w:rsidRPr="001E0D17" w:rsidRDefault="002B5923" w:rsidP="00C8797B">
            <w:pPr>
              <w:pStyle w:val="ListParagraph"/>
              <w:spacing w:line="340" w:lineRule="exact"/>
              <w:ind w:left="-38" w:firstLine="38"/>
              <w:contextualSpacing w:val="0"/>
              <w:rPr>
                <w:rFonts w:asciiTheme="majorBidi" w:hAnsiTheme="majorBidi" w:cstheme="majorBidi"/>
                <w:sz w:val="26"/>
                <w:szCs w:val="26"/>
                <w:lang w:val="en-US" w:eastAsia="en-US"/>
              </w:rPr>
            </w:pPr>
            <w:r w:rsidRPr="001E0D17">
              <w:rPr>
                <w:rFonts w:asciiTheme="majorBidi" w:hAnsiTheme="majorBidi" w:cstheme="majorBidi"/>
                <w:sz w:val="22"/>
                <w:szCs w:val="22"/>
                <w:cs/>
              </w:rPr>
              <w:br w:type="page"/>
            </w:r>
          </w:p>
        </w:tc>
        <w:tc>
          <w:tcPr>
            <w:tcW w:w="1952" w:type="dxa"/>
            <w:gridSpan w:val="2"/>
          </w:tcPr>
          <w:p w14:paraId="025BAFFC" w14:textId="77777777" w:rsidR="002B5923" w:rsidRPr="001E0D17" w:rsidRDefault="002B5923" w:rsidP="00C8797B">
            <w:pPr>
              <w:pStyle w:val="ListParagraph"/>
              <w:spacing w:line="340" w:lineRule="exact"/>
              <w:ind w:left="-38" w:firstLine="38"/>
              <w:contextualSpacing w:val="0"/>
              <w:jc w:val="center"/>
              <w:rPr>
                <w:rFonts w:asciiTheme="majorBidi" w:hAnsiTheme="majorBidi" w:cstheme="majorBidi"/>
                <w:sz w:val="26"/>
                <w:szCs w:val="26"/>
                <w:lang w:val="en-US" w:eastAsia="en-US"/>
              </w:rPr>
            </w:pPr>
          </w:p>
        </w:tc>
        <w:tc>
          <w:tcPr>
            <w:tcW w:w="1952" w:type="dxa"/>
            <w:gridSpan w:val="2"/>
          </w:tcPr>
          <w:p w14:paraId="127B066E" w14:textId="77777777" w:rsidR="002B5923" w:rsidRPr="001E0D17" w:rsidRDefault="002B5923" w:rsidP="00C8797B">
            <w:pPr>
              <w:pStyle w:val="ListParagraph"/>
              <w:spacing w:line="340" w:lineRule="exact"/>
              <w:ind w:left="-38" w:firstLine="38"/>
              <w:contextualSpacing w:val="0"/>
              <w:jc w:val="center"/>
              <w:rPr>
                <w:rFonts w:asciiTheme="majorBidi" w:hAnsiTheme="majorBidi" w:cstheme="majorBidi"/>
                <w:sz w:val="26"/>
                <w:szCs w:val="26"/>
                <w:lang w:val="en-US" w:eastAsia="en-US"/>
              </w:rPr>
            </w:pPr>
          </w:p>
        </w:tc>
        <w:tc>
          <w:tcPr>
            <w:tcW w:w="1953" w:type="dxa"/>
            <w:gridSpan w:val="3"/>
            <w:shd w:val="clear" w:color="auto" w:fill="auto"/>
          </w:tcPr>
          <w:p w14:paraId="14B26011" w14:textId="77777777" w:rsidR="002B5923" w:rsidRPr="001E0D17" w:rsidRDefault="002B5923" w:rsidP="00C8797B">
            <w:pPr>
              <w:pStyle w:val="ListParagraph"/>
              <w:spacing w:line="340" w:lineRule="exact"/>
              <w:ind w:left="-38" w:firstLine="38"/>
              <w:contextualSpacing w:val="0"/>
              <w:jc w:val="right"/>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0C0C474E" w14:textId="77777777" w:rsidTr="00914716">
        <w:trPr>
          <w:gridAfter w:val="1"/>
          <w:wAfter w:w="7" w:type="dxa"/>
        </w:trPr>
        <w:tc>
          <w:tcPr>
            <w:tcW w:w="3330" w:type="dxa"/>
            <w:shd w:val="clear" w:color="auto" w:fill="auto"/>
          </w:tcPr>
          <w:p w14:paraId="427E8C48" w14:textId="77777777" w:rsidR="002B5923" w:rsidRPr="001E0D17" w:rsidRDefault="002B5923" w:rsidP="00C8797B">
            <w:pPr>
              <w:pStyle w:val="ListParagraph"/>
              <w:spacing w:line="340" w:lineRule="exact"/>
              <w:ind w:left="-38" w:firstLine="38"/>
              <w:contextualSpacing w:val="0"/>
              <w:rPr>
                <w:rFonts w:asciiTheme="majorBidi" w:hAnsiTheme="majorBidi" w:cstheme="majorBidi"/>
                <w:sz w:val="26"/>
                <w:szCs w:val="26"/>
                <w:lang w:val="en-US" w:eastAsia="en-US"/>
              </w:rPr>
            </w:pPr>
          </w:p>
        </w:tc>
        <w:tc>
          <w:tcPr>
            <w:tcW w:w="5850" w:type="dxa"/>
            <w:gridSpan w:val="6"/>
          </w:tcPr>
          <w:p w14:paraId="0BD88252" w14:textId="77777777" w:rsidR="002B5923" w:rsidRPr="001E0D17" w:rsidRDefault="002B5923"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095296" w:rsidRPr="001E0D17" w14:paraId="557DD22D" w14:textId="77777777" w:rsidTr="009D18C2">
        <w:trPr>
          <w:gridAfter w:val="1"/>
          <w:wAfter w:w="7" w:type="dxa"/>
        </w:trPr>
        <w:tc>
          <w:tcPr>
            <w:tcW w:w="3330" w:type="dxa"/>
            <w:shd w:val="clear" w:color="auto" w:fill="auto"/>
          </w:tcPr>
          <w:p w14:paraId="4E1821B3" w14:textId="77777777" w:rsidR="002B5923" w:rsidRPr="001E0D17" w:rsidRDefault="002B5923" w:rsidP="00C8797B">
            <w:pPr>
              <w:pStyle w:val="ListParagraph"/>
              <w:spacing w:line="340" w:lineRule="exact"/>
              <w:ind w:left="-38" w:firstLine="38"/>
              <w:contextualSpacing w:val="0"/>
              <w:rPr>
                <w:rFonts w:asciiTheme="majorBidi" w:hAnsiTheme="majorBidi" w:cstheme="majorBidi"/>
                <w:sz w:val="26"/>
                <w:szCs w:val="26"/>
                <w:lang w:val="en-US" w:eastAsia="en-US"/>
              </w:rPr>
            </w:pPr>
          </w:p>
        </w:tc>
        <w:tc>
          <w:tcPr>
            <w:tcW w:w="2925" w:type="dxa"/>
            <w:gridSpan w:val="3"/>
            <w:vAlign w:val="center"/>
          </w:tcPr>
          <w:p w14:paraId="0ED1A9DF" w14:textId="77777777" w:rsidR="002B5923" w:rsidRPr="001E0D17" w:rsidRDefault="00644ADC"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2925" w:type="dxa"/>
            <w:gridSpan w:val="3"/>
            <w:shd w:val="clear" w:color="auto" w:fill="auto"/>
            <w:vAlign w:val="center"/>
          </w:tcPr>
          <w:p w14:paraId="1C6E7B53" w14:textId="77777777" w:rsidR="002B5923" w:rsidRPr="001E0D17" w:rsidRDefault="002B5923"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r w:rsidRPr="001E0D17">
              <w:rPr>
                <w:rFonts w:asciiTheme="majorBidi" w:hAnsiTheme="majorBidi" w:cstheme="majorBidi"/>
                <w:sz w:val="26"/>
                <w:szCs w:val="26"/>
                <w:cs/>
                <w:lang w:val="en-US" w:eastAsia="en-US"/>
              </w:rPr>
              <w:t xml:space="preserve"> ธันวาคม </w:t>
            </w:r>
            <w:r w:rsidRPr="001E0D17">
              <w:rPr>
                <w:rFonts w:asciiTheme="majorBidi" w:hAnsiTheme="majorBidi" w:cstheme="majorBidi"/>
                <w:sz w:val="26"/>
                <w:szCs w:val="26"/>
                <w:lang w:val="en-US" w:eastAsia="en-US"/>
              </w:rPr>
              <w:t>256</w:t>
            </w:r>
            <w:r w:rsidR="00644ADC" w:rsidRPr="001E0D17">
              <w:rPr>
                <w:rFonts w:asciiTheme="majorBidi" w:hAnsiTheme="majorBidi" w:cstheme="majorBidi" w:hint="cs"/>
                <w:sz w:val="26"/>
                <w:szCs w:val="26"/>
                <w:cs/>
                <w:lang w:val="en-US" w:eastAsia="en-US"/>
              </w:rPr>
              <w:t>5</w:t>
            </w:r>
          </w:p>
        </w:tc>
      </w:tr>
      <w:tr w:rsidR="00095296" w:rsidRPr="001E0D17" w14:paraId="1767E90B" w14:textId="77777777" w:rsidTr="009D18C2">
        <w:tc>
          <w:tcPr>
            <w:tcW w:w="3330" w:type="dxa"/>
            <w:shd w:val="clear" w:color="auto" w:fill="auto"/>
          </w:tcPr>
          <w:p w14:paraId="56F4FCEF" w14:textId="77777777" w:rsidR="002B5923" w:rsidRPr="001E0D17" w:rsidRDefault="002B5923" w:rsidP="00C8797B">
            <w:pPr>
              <w:pStyle w:val="ListParagraph"/>
              <w:spacing w:line="340" w:lineRule="exact"/>
              <w:ind w:left="-38" w:firstLine="38"/>
              <w:contextualSpacing w:val="0"/>
              <w:rPr>
                <w:rFonts w:asciiTheme="majorBidi" w:hAnsiTheme="majorBidi" w:cstheme="majorBidi"/>
                <w:sz w:val="26"/>
                <w:szCs w:val="26"/>
                <w:lang w:val="en-US" w:eastAsia="en-US"/>
              </w:rPr>
            </w:pPr>
          </w:p>
        </w:tc>
        <w:tc>
          <w:tcPr>
            <w:tcW w:w="1464" w:type="dxa"/>
          </w:tcPr>
          <w:p w14:paraId="0F984EF1" w14:textId="77777777" w:rsidR="002B5923" w:rsidRPr="001E0D17" w:rsidRDefault="002B5923"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มูลค่ายุติธรรม</w:t>
            </w:r>
          </w:p>
        </w:tc>
        <w:tc>
          <w:tcPr>
            <w:tcW w:w="1464" w:type="dxa"/>
            <w:gridSpan w:val="2"/>
          </w:tcPr>
          <w:p w14:paraId="61193F87" w14:textId="77777777" w:rsidR="002B5923" w:rsidRPr="001E0D17" w:rsidRDefault="002B5923"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เงินปันผลรับ</w:t>
            </w:r>
          </w:p>
        </w:tc>
        <w:tc>
          <w:tcPr>
            <w:tcW w:w="1464" w:type="dxa"/>
            <w:gridSpan w:val="2"/>
            <w:shd w:val="clear" w:color="auto" w:fill="auto"/>
          </w:tcPr>
          <w:p w14:paraId="20A6FEED" w14:textId="77777777" w:rsidR="002B5923" w:rsidRPr="001E0D17" w:rsidRDefault="002B5923"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มูลค่ายุติธรรม</w:t>
            </w:r>
          </w:p>
        </w:tc>
        <w:tc>
          <w:tcPr>
            <w:tcW w:w="1465" w:type="dxa"/>
            <w:gridSpan w:val="2"/>
            <w:shd w:val="clear" w:color="auto" w:fill="auto"/>
          </w:tcPr>
          <w:p w14:paraId="418E9E9E" w14:textId="77777777" w:rsidR="002B5923" w:rsidRPr="001E0D17" w:rsidRDefault="002B5923" w:rsidP="00C8797B">
            <w:pPr>
              <w:pStyle w:val="ListParagraph"/>
              <w:pBdr>
                <w:bottom w:val="single" w:sz="4" w:space="1" w:color="auto"/>
              </w:pBdr>
              <w:spacing w:line="340" w:lineRule="exact"/>
              <w:ind w:left="-38" w:firstLine="38"/>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เงินปันผลรับ</w:t>
            </w:r>
          </w:p>
        </w:tc>
      </w:tr>
      <w:tr w:rsidR="00522A7D" w:rsidRPr="001E0D17" w14:paraId="0E2F9F27" w14:textId="77777777" w:rsidTr="009D18C2">
        <w:tc>
          <w:tcPr>
            <w:tcW w:w="3330" w:type="dxa"/>
            <w:shd w:val="clear" w:color="auto" w:fill="auto"/>
          </w:tcPr>
          <w:p w14:paraId="08641614" w14:textId="77777777" w:rsidR="00522A7D" w:rsidRPr="001E0D17" w:rsidRDefault="00522A7D" w:rsidP="00522A7D">
            <w:pPr>
              <w:spacing w:line="340" w:lineRule="exact"/>
              <w:ind w:left="158" w:hanging="158"/>
              <w:rPr>
                <w:rFonts w:asciiTheme="majorBidi" w:hAnsiTheme="majorBidi" w:cstheme="majorBidi"/>
                <w:sz w:val="26"/>
                <w:szCs w:val="26"/>
                <w:cs/>
              </w:rPr>
            </w:pPr>
            <w:r w:rsidRPr="001E0D17">
              <w:rPr>
                <w:rFonts w:asciiTheme="majorBidi" w:hAnsiTheme="majorBidi" w:cstheme="majorBidi"/>
                <w:sz w:val="26"/>
                <w:szCs w:val="26"/>
                <w:cs/>
              </w:rPr>
              <w:t>ตราสารทุนที่อยู่ในความต้องการของตลาด  ในประเทศ</w:t>
            </w:r>
          </w:p>
        </w:tc>
        <w:tc>
          <w:tcPr>
            <w:tcW w:w="1464" w:type="dxa"/>
            <w:vAlign w:val="bottom"/>
          </w:tcPr>
          <w:p w14:paraId="02AFB0E5" w14:textId="77777777" w:rsidR="00522A7D" w:rsidRPr="001E0D17" w:rsidRDefault="00522A7D" w:rsidP="00522A7D">
            <w:pPr>
              <w:tabs>
                <w:tab w:val="decimal" w:pos="1168"/>
              </w:tabs>
              <w:suppressAutoHyphens w:val="0"/>
              <w:rPr>
                <w:rFonts w:asciiTheme="majorBidi" w:hAnsiTheme="majorBidi" w:cstheme="majorBidi"/>
                <w:sz w:val="26"/>
                <w:szCs w:val="26"/>
                <w:lang w:val="en-US" w:eastAsia="en-US"/>
              </w:rPr>
            </w:pPr>
          </w:p>
          <w:p w14:paraId="2921FA70" w14:textId="77777777" w:rsidR="00522A7D" w:rsidRPr="001E0D17" w:rsidRDefault="00522A7D" w:rsidP="00522A7D">
            <w:pP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11,118</w:t>
            </w:r>
          </w:p>
        </w:tc>
        <w:tc>
          <w:tcPr>
            <w:tcW w:w="1464" w:type="dxa"/>
            <w:gridSpan w:val="2"/>
            <w:vAlign w:val="bottom"/>
          </w:tcPr>
          <w:p w14:paraId="17916BD7" w14:textId="77777777" w:rsidR="00522A7D" w:rsidRPr="001E0D17" w:rsidRDefault="00522A7D" w:rsidP="009D18C2">
            <w:pP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194</w:t>
            </w:r>
          </w:p>
        </w:tc>
        <w:tc>
          <w:tcPr>
            <w:tcW w:w="1464" w:type="dxa"/>
            <w:gridSpan w:val="2"/>
            <w:shd w:val="clear" w:color="auto" w:fill="auto"/>
            <w:vAlign w:val="bottom"/>
          </w:tcPr>
          <w:p w14:paraId="40E2D6B8" w14:textId="77777777" w:rsidR="00522A7D" w:rsidRPr="001E0D17" w:rsidRDefault="00522A7D" w:rsidP="009D18C2">
            <w:pP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12,549</w:t>
            </w:r>
          </w:p>
        </w:tc>
        <w:tc>
          <w:tcPr>
            <w:tcW w:w="1465" w:type="dxa"/>
            <w:gridSpan w:val="2"/>
            <w:shd w:val="clear" w:color="auto" w:fill="auto"/>
            <w:vAlign w:val="bottom"/>
          </w:tcPr>
          <w:p w14:paraId="595432D9" w14:textId="77777777" w:rsidR="00522A7D" w:rsidRPr="001E0D17" w:rsidRDefault="00522A7D" w:rsidP="009D18C2">
            <w:pP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282</w:t>
            </w:r>
          </w:p>
        </w:tc>
      </w:tr>
      <w:tr w:rsidR="00522A7D" w:rsidRPr="001E0D17" w14:paraId="7B304F60" w14:textId="77777777" w:rsidTr="009D18C2">
        <w:tc>
          <w:tcPr>
            <w:tcW w:w="3330" w:type="dxa"/>
            <w:shd w:val="clear" w:color="auto" w:fill="auto"/>
          </w:tcPr>
          <w:p w14:paraId="53F9595C" w14:textId="77777777" w:rsidR="00522A7D" w:rsidRPr="001E0D17" w:rsidRDefault="00522A7D" w:rsidP="00522A7D">
            <w:pPr>
              <w:spacing w:line="340" w:lineRule="exact"/>
              <w:ind w:left="158" w:hanging="158"/>
              <w:rPr>
                <w:rFonts w:asciiTheme="majorBidi" w:hAnsiTheme="majorBidi" w:cstheme="majorBidi"/>
                <w:sz w:val="26"/>
                <w:szCs w:val="26"/>
                <w:cs/>
              </w:rPr>
            </w:pPr>
            <w:r w:rsidRPr="001E0D17">
              <w:rPr>
                <w:rFonts w:asciiTheme="majorBidi" w:hAnsiTheme="majorBidi" w:cstheme="majorBidi"/>
                <w:sz w:val="26"/>
                <w:szCs w:val="26"/>
                <w:cs/>
              </w:rPr>
              <w:t>ตราสารทุนที่อยู่ในความต้องการของตลาดต่างประเทศ</w:t>
            </w:r>
          </w:p>
        </w:tc>
        <w:tc>
          <w:tcPr>
            <w:tcW w:w="1464" w:type="dxa"/>
            <w:vAlign w:val="bottom"/>
          </w:tcPr>
          <w:p w14:paraId="1FE5EF1F" w14:textId="77777777" w:rsidR="00522A7D" w:rsidRPr="001E0D17" w:rsidRDefault="00522A7D" w:rsidP="00522A7D">
            <w:pP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3,960</w:t>
            </w:r>
          </w:p>
        </w:tc>
        <w:tc>
          <w:tcPr>
            <w:tcW w:w="1464" w:type="dxa"/>
            <w:gridSpan w:val="2"/>
            <w:vAlign w:val="bottom"/>
          </w:tcPr>
          <w:p w14:paraId="531343CA" w14:textId="77777777" w:rsidR="00522A7D" w:rsidRPr="001E0D17" w:rsidRDefault="00522A7D" w:rsidP="009D18C2">
            <w:pP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12</w:t>
            </w:r>
          </w:p>
        </w:tc>
        <w:tc>
          <w:tcPr>
            <w:tcW w:w="1464" w:type="dxa"/>
            <w:gridSpan w:val="2"/>
            <w:shd w:val="clear" w:color="auto" w:fill="auto"/>
            <w:vAlign w:val="bottom"/>
          </w:tcPr>
          <w:p w14:paraId="251C79D2" w14:textId="77777777" w:rsidR="00522A7D" w:rsidRPr="001E0D17" w:rsidRDefault="00522A7D" w:rsidP="009D18C2">
            <w:pP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3,392</w:t>
            </w:r>
          </w:p>
        </w:tc>
        <w:tc>
          <w:tcPr>
            <w:tcW w:w="1465" w:type="dxa"/>
            <w:gridSpan w:val="2"/>
            <w:shd w:val="clear" w:color="auto" w:fill="auto"/>
            <w:vAlign w:val="bottom"/>
          </w:tcPr>
          <w:p w14:paraId="507A342C" w14:textId="77777777" w:rsidR="00522A7D" w:rsidRPr="001E0D17" w:rsidRDefault="00522A7D" w:rsidP="009D18C2">
            <w:pP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20</w:t>
            </w:r>
          </w:p>
        </w:tc>
      </w:tr>
      <w:tr w:rsidR="00522A7D" w:rsidRPr="001E0D17" w14:paraId="5AED4C91" w14:textId="77777777" w:rsidTr="009D18C2">
        <w:tc>
          <w:tcPr>
            <w:tcW w:w="3330" w:type="dxa"/>
            <w:shd w:val="clear" w:color="auto" w:fill="auto"/>
          </w:tcPr>
          <w:p w14:paraId="07621C73" w14:textId="77777777" w:rsidR="00522A7D" w:rsidRPr="001E0D17" w:rsidRDefault="00522A7D" w:rsidP="00522A7D">
            <w:pPr>
              <w:spacing w:line="340" w:lineRule="exact"/>
              <w:ind w:left="158" w:hanging="158"/>
              <w:rPr>
                <w:rFonts w:asciiTheme="majorBidi" w:hAnsiTheme="majorBidi" w:cstheme="majorBidi"/>
                <w:sz w:val="26"/>
                <w:szCs w:val="26"/>
                <w:cs/>
              </w:rPr>
            </w:pPr>
            <w:r w:rsidRPr="001E0D17">
              <w:rPr>
                <w:rFonts w:asciiTheme="majorBidi" w:hAnsiTheme="majorBidi" w:cstheme="majorBidi"/>
                <w:sz w:val="26"/>
                <w:szCs w:val="26"/>
                <w:cs/>
              </w:rPr>
              <w:t>ตราสารทุนที่ไม่อยู่ในความต้องการของ    ตลาดในประเทศ</w:t>
            </w:r>
          </w:p>
        </w:tc>
        <w:tc>
          <w:tcPr>
            <w:tcW w:w="1464" w:type="dxa"/>
            <w:vAlign w:val="bottom"/>
          </w:tcPr>
          <w:p w14:paraId="59EA23F2" w14:textId="77777777" w:rsidR="00522A7D" w:rsidRPr="001E0D17" w:rsidRDefault="00522A7D" w:rsidP="00522A7D">
            <w:pP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1,863</w:t>
            </w:r>
          </w:p>
        </w:tc>
        <w:tc>
          <w:tcPr>
            <w:tcW w:w="1464" w:type="dxa"/>
            <w:gridSpan w:val="2"/>
            <w:vAlign w:val="bottom"/>
          </w:tcPr>
          <w:p w14:paraId="0671CF4A" w14:textId="77777777" w:rsidR="00522A7D" w:rsidRPr="001E0D17" w:rsidRDefault="00522A7D" w:rsidP="009D18C2">
            <w:pP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17</w:t>
            </w:r>
          </w:p>
        </w:tc>
        <w:tc>
          <w:tcPr>
            <w:tcW w:w="1464" w:type="dxa"/>
            <w:gridSpan w:val="2"/>
            <w:shd w:val="clear" w:color="auto" w:fill="auto"/>
            <w:vAlign w:val="bottom"/>
          </w:tcPr>
          <w:p w14:paraId="5729EB3A" w14:textId="77777777" w:rsidR="00522A7D" w:rsidRPr="001E0D17" w:rsidRDefault="00522A7D" w:rsidP="009D18C2">
            <w:pP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1,802</w:t>
            </w:r>
          </w:p>
        </w:tc>
        <w:tc>
          <w:tcPr>
            <w:tcW w:w="1465" w:type="dxa"/>
            <w:gridSpan w:val="2"/>
            <w:shd w:val="clear" w:color="auto" w:fill="auto"/>
            <w:vAlign w:val="bottom"/>
          </w:tcPr>
          <w:p w14:paraId="7E31E363" w14:textId="77777777" w:rsidR="00522A7D" w:rsidRPr="001E0D17" w:rsidRDefault="00522A7D" w:rsidP="009D18C2">
            <w:pP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w:t>
            </w:r>
          </w:p>
        </w:tc>
      </w:tr>
      <w:tr w:rsidR="00522A7D" w:rsidRPr="001E0D17" w14:paraId="26C9C31E" w14:textId="77777777" w:rsidTr="009D18C2">
        <w:tc>
          <w:tcPr>
            <w:tcW w:w="3330" w:type="dxa"/>
            <w:shd w:val="clear" w:color="auto" w:fill="auto"/>
          </w:tcPr>
          <w:p w14:paraId="5C9F3D67" w14:textId="77777777" w:rsidR="00522A7D" w:rsidRPr="001E0D17" w:rsidRDefault="00522A7D" w:rsidP="00522A7D">
            <w:pPr>
              <w:spacing w:line="340" w:lineRule="exact"/>
              <w:ind w:left="158" w:hanging="158"/>
              <w:rPr>
                <w:rFonts w:asciiTheme="majorBidi" w:hAnsiTheme="majorBidi" w:cstheme="majorBidi"/>
                <w:sz w:val="26"/>
                <w:szCs w:val="26"/>
                <w:cs/>
              </w:rPr>
            </w:pPr>
            <w:r w:rsidRPr="001E0D17">
              <w:rPr>
                <w:rFonts w:asciiTheme="majorBidi" w:hAnsiTheme="majorBidi" w:cstheme="majorBidi"/>
                <w:sz w:val="26"/>
                <w:szCs w:val="26"/>
                <w:cs/>
              </w:rPr>
              <w:t>ตราสารทุนที่ไม่อยู่ในความต้องการของ ตลาดต่างประเทศ</w:t>
            </w:r>
          </w:p>
        </w:tc>
        <w:tc>
          <w:tcPr>
            <w:tcW w:w="1464" w:type="dxa"/>
            <w:vAlign w:val="bottom"/>
          </w:tcPr>
          <w:p w14:paraId="64037361" w14:textId="77777777" w:rsidR="00522A7D" w:rsidRPr="001E0D17" w:rsidRDefault="00522A7D" w:rsidP="00522A7D">
            <w:pPr>
              <w:pBdr>
                <w:bottom w:val="single" w:sz="4" w:space="1" w:color="auto"/>
              </w:pBd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w:t>
            </w:r>
          </w:p>
        </w:tc>
        <w:tc>
          <w:tcPr>
            <w:tcW w:w="1464" w:type="dxa"/>
            <w:gridSpan w:val="2"/>
            <w:vAlign w:val="bottom"/>
          </w:tcPr>
          <w:p w14:paraId="736E3DB5" w14:textId="77777777" w:rsidR="00522A7D" w:rsidRPr="001E0D17" w:rsidRDefault="00522A7D" w:rsidP="009D18C2">
            <w:pPr>
              <w:pBdr>
                <w:bottom w:val="single" w:sz="4" w:space="1" w:color="auto"/>
              </w:pBd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p>
        </w:tc>
        <w:tc>
          <w:tcPr>
            <w:tcW w:w="1464" w:type="dxa"/>
            <w:gridSpan w:val="2"/>
            <w:shd w:val="clear" w:color="auto" w:fill="auto"/>
            <w:vAlign w:val="bottom"/>
          </w:tcPr>
          <w:p w14:paraId="6742310D" w14:textId="77777777" w:rsidR="00522A7D" w:rsidRPr="001E0D17" w:rsidRDefault="00522A7D" w:rsidP="009D18C2">
            <w:pPr>
              <w:pBdr>
                <w:bottom w:val="single" w:sz="4" w:space="1" w:color="auto"/>
              </w:pBd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9</w:t>
            </w:r>
          </w:p>
        </w:tc>
        <w:tc>
          <w:tcPr>
            <w:tcW w:w="1465" w:type="dxa"/>
            <w:gridSpan w:val="2"/>
            <w:shd w:val="clear" w:color="auto" w:fill="auto"/>
            <w:vAlign w:val="bottom"/>
          </w:tcPr>
          <w:p w14:paraId="7160B9EE" w14:textId="77777777" w:rsidR="00522A7D" w:rsidRPr="001E0D17" w:rsidRDefault="00522A7D" w:rsidP="009D18C2">
            <w:pPr>
              <w:pBdr>
                <w:bottom w:val="single" w:sz="4" w:space="1" w:color="auto"/>
              </w:pBd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p>
        </w:tc>
      </w:tr>
      <w:tr w:rsidR="00522A7D" w:rsidRPr="001E0D17" w14:paraId="09808AD1" w14:textId="77777777" w:rsidTr="009D18C2">
        <w:tc>
          <w:tcPr>
            <w:tcW w:w="3330" w:type="dxa"/>
            <w:shd w:val="clear" w:color="auto" w:fill="auto"/>
          </w:tcPr>
          <w:p w14:paraId="254F1FDB" w14:textId="77777777" w:rsidR="00522A7D" w:rsidRPr="001E0D17" w:rsidRDefault="00522A7D" w:rsidP="00522A7D">
            <w:pPr>
              <w:spacing w:line="340" w:lineRule="exact"/>
              <w:rPr>
                <w:rFonts w:asciiTheme="majorBidi" w:hAnsiTheme="majorBidi" w:cstheme="majorBidi"/>
                <w:sz w:val="26"/>
                <w:szCs w:val="26"/>
                <w:cs/>
              </w:rPr>
            </w:pPr>
            <w:r w:rsidRPr="001E0D17">
              <w:rPr>
                <w:rFonts w:asciiTheme="majorBidi" w:hAnsiTheme="majorBidi" w:cstheme="majorBidi"/>
                <w:sz w:val="26"/>
                <w:szCs w:val="26"/>
                <w:cs/>
              </w:rPr>
              <w:t>รวม</w:t>
            </w:r>
          </w:p>
        </w:tc>
        <w:tc>
          <w:tcPr>
            <w:tcW w:w="1464" w:type="dxa"/>
            <w:vAlign w:val="bottom"/>
          </w:tcPr>
          <w:p w14:paraId="6785D2BF" w14:textId="77777777" w:rsidR="00522A7D" w:rsidRPr="001E0D17" w:rsidRDefault="00522A7D" w:rsidP="00522A7D">
            <w:pPr>
              <w:pBdr>
                <w:bottom w:val="double" w:sz="4" w:space="1" w:color="auto"/>
              </w:pBd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16,951</w:t>
            </w:r>
          </w:p>
        </w:tc>
        <w:tc>
          <w:tcPr>
            <w:tcW w:w="1464" w:type="dxa"/>
            <w:gridSpan w:val="2"/>
            <w:vAlign w:val="bottom"/>
          </w:tcPr>
          <w:p w14:paraId="13F2E073" w14:textId="77777777" w:rsidR="00522A7D" w:rsidRPr="001E0D17" w:rsidRDefault="00522A7D" w:rsidP="009D18C2">
            <w:pPr>
              <w:pBdr>
                <w:bottom w:val="double" w:sz="4" w:space="1" w:color="auto"/>
              </w:pBd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224</w:t>
            </w:r>
          </w:p>
        </w:tc>
        <w:tc>
          <w:tcPr>
            <w:tcW w:w="1464" w:type="dxa"/>
            <w:gridSpan w:val="2"/>
            <w:shd w:val="clear" w:color="auto" w:fill="auto"/>
            <w:vAlign w:val="bottom"/>
          </w:tcPr>
          <w:p w14:paraId="6799674E" w14:textId="77777777" w:rsidR="00522A7D" w:rsidRPr="001E0D17" w:rsidRDefault="00522A7D" w:rsidP="009D18C2">
            <w:pPr>
              <w:pBdr>
                <w:bottom w:val="double" w:sz="4" w:space="1" w:color="auto"/>
              </w:pBd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hint="cs"/>
                <w:sz w:val="26"/>
                <w:szCs w:val="26"/>
                <w:lang w:val="en-US" w:eastAsia="en-US"/>
              </w:rPr>
              <w:t>17,752</w:t>
            </w:r>
          </w:p>
        </w:tc>
        <w:tc>
          <w:tcPr>
            <w:tcW w:w="1465" w:type="dxa"/>
            <w:gridSpan w:val="2"/>
            <w:shd w:val="clear" w:color="auto" w:fill="auto"/>
            <w:vAlign w:val="bottom"/>
          </w:tcPr>
          <w:p w14:paraId="031CF8C7" w14:textId="77777777" w:rsidR="00522A7D" w:rsidRPr="001E0D17" w:rsidRDefault="00522A7D" w:rsidP="009D18C2">
            <w:pPr>
              <w:pBdr>
                <w:bottom w:val="double" w:sz="4" w:space="1" w:color="auto"/>
              </w:pBdr>
              <w:tabs>
                <w:tab w:val="decimal" w:pos="1168"/>
              </w:tabs>
              <w:suppressAutoHyphens w:val="0"/>
              <w:spacing w:line="34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322</w:t>
            </w:r>
          </w:p>
        </w:tc>
      </w:tr>
    </w:tbl>
    <w:p w14:paraId="235A20F6" w14:textId="77777777" w:rsidR="006972C3" w:rsidRDefault="006972C3" w:rsidP="00C8797B">
      <w:pPr>
        <w:spacing w:before="120" w:after="120"/>
        <w:ind w:left="547" w:hanging="547"/>
        <w:jc w:val="thaiDistribute"/>
        <w:rPr>
          <w:rFonts w:asciiTheme="majorBidi" w:hAnsiTheme="majorBidi" w:cstheme="majorBidi"/>
          <w:sz w:val="32"/>
          <w:szCs w:val="32"/>
          <w:lang w:val="en-US"/>
        </w:rPr>
      </w:pPr>
    </w:p>
    <w:p w14:paraId="53AF4E34" w14:textId="77777777" w:rsidR="006972C3" w:rsidRDefault="006972C3">
      <w:pPr>
        <w:suppressAutoHyphens w:val="0"/>
        <w:rPr>
          <w:rFonts w:asciiTheme="majorBidi" w:hAnsiTheme="majorBidi" w:cstheme="majorBidi"/>
          <w:sz w:val="32"/>
          <w:szCs w:val="32"/>
          <w:lang w:val="en-US"/>
        </w:rPr>
      </w:pPr>
      <w:r>
        <w:rPr>
          <w:rFonts w:asciiTheme="majorBidi" w:hAnsiTheme="majorBidi" w:cstheme="majorBidi"/>
          <w:sz w:val="32"/>
          <w:szCs w:val="32"/>
          <w:lang w:val="en-US"/>
        </w:rPr>
        <w:br w:type="page"/>
      </w:r>
    </w:p>
    <w:p w14:paraId="07581179" w14:textId="77777777" w:rsidR="00C4343B" w:rsidRPr="001E0D17" w:rsidRDefault="00C4343B" w:rsidP="00C8797B">
      <w:pPr>
        <w:spacing w:before="120" w:after="120"/>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lastRenderedPageBreak/>
        <w:t>8</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6</w:t>
      </w:r>
      <w:r w:rsidRPr="001E0D17">
        <w:rPr>
          <w:rFonts w:asciiTheme="majorBidi" w:hAnsiTheme="majorBidi" w:cstheme="majorBidi"/>
          <w:sz w:val="32"/>
          <w:szCs w:val="32"/>
          <w:cs/>
          <w:lang w:val="en-US"/>
        </w:rPr>
        <w:t>.4</w:t>
      </w:r>
      <w:r w:rsidRPr="001E0D17">
        <w:rPr>
          <w:rFonts w:asciiTheme="majorBidi" w:hAnsiTheme="majorBidi" w:cstheme="majorBidi"/>
          <w:sz w:val="32"/>
          <w:szCs w:val="32"/>
          <w:cs/>
          <w:lang w:val="en-US"/>
        </w:rPr>
        <w:tab/>
        <w:t>ธนาคารฯ และบริษัทย่อยมีเงินลงทุนในหลักทรัพย์อื่นซึ่งธนาคารฯ ถือหุ้นตั้งแต่ร้อยล</w:t>
      </w:r>
      <w:r w:rsidR="006A0FB9" w:rsidRPr="001E0D17">
        <w:rPr>
          <w:rFonts w:asciiTheme="majorBidi" w:hAnsiTheme="majorBidi" w:cstheme="majorBidi" w:hint="cs"/>
          <w:sz w:val="32"/>
          <w:szCs w:val="32"/>
          <w:cs/>
          <w:lang w:val="en-US"/>
        </w:rPr>
        <w:t>ะ</w:t>
      </w:r>
      <w:r w:rsidR="00065C7F" w:rsidRPr="001E0D17">
        <w:rPr>
          <w:rFonts w:asciiTheme="majorBidi" w:hAnsiTheme="majorBidi"/>
          <w:sz w:val="32"/>
          <w:szCs w:val="32"/>
          <w:cs/>
          <w:lang w:val="en-US"/>
        </w:rPr>
        <w:t xml:space="preserve"> </w:t>
      </w:r>
      <w:r w:rsidRPr="001E0D17">
        <w:rPr>
          <w:rFonts w:asciiTheme="majorBidi" w:hAnsiTheme="majorBidi" w:cstheme="majorBidi"/>
          <w:sz w:val="32"/>
          <w:szCs w:val="32"/>
          <w:lang w:val="en-US"/>
        </w:rPr>
        <w:t xml:space="preserve">10 </w:t>
      </w:r>
      <w:r w:rsidRPr="001E0D17">
        <w:rPr>
          <w:rFonts w:asciiTheme="majorBidi" w:hAnsiTheme="majorBidi" w:cstheme="majorBidi"/>
          <w:sz w:val="32"/>
          <w:szCs w:val="32"/>
          <w:cs/>
          <w:lang w:val="en-US"/>
        </w:rPr>
        <w:t>ขึ้นไป                     แต่ไม่เข้าข่ายเป็นเงินลงทุนในบริษัทย่อยและบริษัทร่วม ซึ่งจำแนกตามกลุ่มอุตสาหกรรม โดยแสดง</w:t>
      </w:r>
      <w:r w:rsidR="00914716" w:rsidRPr="001E0D17">
        <w:rPr>
          <w:rFonts w:asciiTheme="majorBidi" w:hAnsiTheme="majorBidi" w:cstheme="majorBidi"/>
          <w:sz w:val="32"/>
          <w:szCs w:val="32"/>
          <w:cs/>
          <w:lang w:val="en-US"/>
        </w:rPr>
        <w:t>ด้วย</w:t>
      </w:r>
      <w:r w:rsidRPr="001E0D17">
        <w:rPr>
          <w:rFonts w:asciiTheme="majorBidi" w:hAnsiTheme="majorBidi" w:cstheme="majorBidi"/>
          <w:sz w:val="32"/>
          <w:szCs w:val="32"/>
          <w:cs/>
          <w:lang w:val="en-US"/>
        </w:rPr>
        <w:t>มูลค่ายุติธรรมได้ดังนี้</w:t>
      </w:r>
    </w:p>
    <w:tbl>
      <w:tblPr>
        <w:tblW w:w="9090" w:type="dxa"/>
        <w:tblInd w:w="450" w:type="dxa"/>
        <w:tblLayout w:type="fixed"/>
        <w:tblLook w:val="04A0" w:firstRow="1" w:lastRow="0" w:firstColumn="1" w:lastColumn="0" w:noHBand="0" w:noVBand="1"/>
      </w:tblPr>
      <w:tblGrid>
        <w:gridCol w:w="4770"/>
        <w:gridCol w:w="2160"/>
        <w:gridCol w:w="2160"/>
      </w:tblGrid>
      <w:tr w:rsidR="00095296" w:rsidRPr="001E0D17" w14:paraId="030483BE" w14:textId="77777777" w:rsidTr="00914716">
        <w:trPr>
          <w:trHeight w:val="63"/>
        </w:trPr>
        <w:tc>
          <w:tcPr>
            <w:tcW w:w="4770" w:type="dxa"/>
            <w:tcBorders>
              <w:top w:val="nil"/>
              <w:left w:val="nil"/>
              <w:bottom w:val="nil"/>
              <w:right w:val="nil"/>
            </w:tcBorders>
            <w:shd w:val="clear" w:color="auto" w:fill="auto"/>
            <w:noWrap/>
            <w:vAlign w:val="center"/>
            <w:hideMark/>
          </w:tcPr>
          <w:p w14:paraId="58A31264" w14:textId="77777777" w:rsidR="00C4343B" w:rsidRPr="001E0D17" w:rsidRDefault="00C4343B" w:rsidP="00C8797B">
            <w:pPr>
              <w:suppressAutoHyphens w:val="0"/>
              <w:rPr>
                <w:rFonts w:asciiTheme="majorBidi" w:hAnsiTheme="majorBidi" w:cstheme="majorBidi"/>
                <w:sz w:val="26"/>
                <w:szCs w:val="26"/>
                <w:lang w:val="en-US" w:eastAsia="en-US"/>
              </w:rPr>
            </w:pPr>
          </w:p>
        </w:tc>
        <w:tc>
          <w:tcPr>
            <w:tcW w:w="4320" w:type="dxa"/>
            <w:gridSpan w:val="2"/>
            <w:tcBorders>
              <w:top w:val="nil"/>
              <w:left w:val="nil"/>
              <w:bottom w:val="nil"/>
              <w:right w:val="nil"/>
            </w:tcBorders>
            <w:shd w:val="clear" w:color="auto" w:fill="auto"/>
            <w:noWrap/>
            <w:vAlign w:val="center"/>
            <w:hideMark/>
          </w:tcPr>
          <w:p w14:paraId="03057274" w14:textId="77777777" w:rsidR="00C4343B" w:rsidRPr="001E0D17" w:rsidRDefault="00C4343B" w:rsidP="00C8797B">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3908AF21" w14:textId="77777777" w:rsidTr="00914716">
        <w:trPr>
          <w:trHeight w:val="58"/>
        </w:trPr>
        <w:tc>
          <w:tcPr>
            <w:tcW w:w="4770" w:type="dxa"/>
            <w:tcBorders>
              <w:top w:val="nil"/>
              <w:left w:val="nil"/>
              <w:bottom w:val="nil"/>
              <w:right w:val="nil"/>
            </w:tcBorders>
            <w:shd w:val="clear" w:color="auto" w:fill="auto"/>
            <w:noWrap/>
            <w:vAlign w:val="center"/>
            <w:hideMark/>
          </w:tcPr>
          <w:p w14:paraId="5F3EBAF5" w14:textId="77777777" w:rsidR="00C4343B" w:rsidRPr="001E0D17" w:rsidRDefault="00C4343B" w:rsidP="00C8797B">
            <w:pPr>
              <w:suppressAutoHyphens w:val="0"/>
              <w:jc w:val="right"/>
              <w:rPr>
                <w:rFonts w:asciiTheme="majorBidi" w:hAnsiTheme="majorBidi" w:cstheme="majorBidi"/>
                <w:sz w:val="26"/>
                <w:szCs w:val="26"/>
                <w:lang w:val="en-US" w:eastAsia="en-US"/>
              </w:rPr>
            </w:pPr>
          </w:p>
        </w:tc>
        <w:tc>
          <w:tcPr>
            <w:tcW w:w="4320" w:type="dxa"/>
            <w:gridSpan w:val="2"/>
            <w:tcBorders>
              <w:top w:val="nil"/>
              <w:left w:val="nil"/>
              <w:bottom w:val="nil"/>
              <w:right w:val="nil"/>
            </w:tcBorders>
            <w:shd w:val="clear" w:color="auto" w:fill="auto"/>
            <w:noWrap/>
            <w:vAlign w:val="center"/>
            <w:hideMark/>
          </w:tcPr>
          <w:p w14:paraId="04973CEB" w14:textId="77777777" w:rsidR="00C4343B" w:rsidRPr="001E0D17" w:rsidRDefault="00C4343B"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งบการเงินรวมและงบการเงินเฉพาะธนาคาร</w:t>
            </w:r>
          </w:p>
        </w:tc>
      </w:tr>
      <w:tr w:rsidR="00A562D1" w:rsidRPr="001E0D17" w14:paraId="26EC3DDA" w14:textId="77777777" w:rsidTr="00914716">
        <w:trPr>
          <w:trHeight w:val="63"/>
        </w:trPr>
        <w:tc>
          <w:tcPr>
            <w:tcW w:w="4770" w:type="dxa"/>
            <w:tcBorders>
              <w:top w:val="nil"/>
              <w:left w:val="nil"/>
              <w:bottom w:val="nil"/>
              <w:right w:val="nil"/>
            </w:tcBorders>
            <w:shd w:val="clear" w:color="auto" w:fill="auto"/>
            <w:noWrap/>
            <w:vAlign w:val="center"/>
            <w:hideMark/>
          </w:tcPr>
          <w:p w14:paraId="1D3361D4" w14:textId="77777777" w:rsidR="00A562D1" w:rsidRPr="001E0D17" w:rsidRDefault="00A562D1" w:rsidP="00A562D1">
            <w:pPr>
              <w:suppressAutoHyphens w:val="0"/>
              <w:jc w:val="center"/>
              <w:rPr>
                <w:rFonts w:asciiTheme="majorBidi" w:hAnsiTheme="majorBidi" w:cstheme="majorBidi"/>
                <w:sz w:val="26"/>
                <w:szCs w:val="26"/>
                <w:u w:val="single"/>
                <w:lang w:val="en-US" w:eastAsia="en-US"/>
              </w:rPr>
            </w:pPr>
          </w:p>
        </w:tc>
        <w:tc>
          <w:tcPr>
            <w:tcW w:w="2160" w:type="dxa"/>
            <w:tcBorders>
              <w:top w:val="nil"/>
              <w:left w:val="nil"/>
              <w:bottom w:val="nil"/>
              <w:right w:val="nil"/>
            </w:tcBorders>
            <w:shd w:val="clear" w:color="auto" w:fill="auto"/>
            <w:noWrap/>
            <w:vAlign w:val="center"/>
          </w:tcPr>
          <w:p w14:paraId="573CB783" w14:textId="77777777" w:rsidR="00A562D1" w:rsidRPr="001E0D17" w:rsidRDefault="00A562D1" w:rsidP="00A562D1">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2160" w:type="dxa"/>
            <w:tcBorders>
              <w:top w:val="nil"/>
              <w:left w:val="nil"/>
              <w:bottom w:val="nil"/>
              <w:right w:val="nil"/>
            </w:tcBorders>
            <w:shd w:val="clear" w:color="auto" w:fill="auto"/>
            <w:noWrap/>
            <w:vAlign w:val="center"/>
            <w:hideMark/>
          </w:tcPr>
          <w:p w14:paraId="4F5910F4" w14:textId="77777777" w:rsidR="00A562D1" w:rsidRPr="001E0D17" w:rsidRDefault="00A562D1" w:rsidP="00A562D1">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 xml:space="preserve">ธันวาคม </w:t>
            </w:r>
            <w:r w:rsidRPr="001E0D17">
              <w:rPr>
                <w:rFonts w:asciiTheme="majorBidi" w:hAnsiTheme="majorBidi" w:cstheme="majorBidi"/>
                <w:sz w:val="26"/>
                <w:szCs w:val="26"/>
                <w:lang w:val="en-US" w:eastAsia="en-US"/>
              </w:rPr>
              <w:t>2565</w:t>
            </w:r>
          </w:p>
        </w:tc>
      </w:tr>
      <w:tr w:rsidR="00A562D1" w:rsidRPr="001E0D17" w14:paraId="31DD65B9" w14:textId="77777777" w:rsidTr="00914716">
        <w:trPr>
          <w:trHeight w:val="63"/>
        </w:trPr>
        <w:tc>
          <w:tcPr>
            <w:tcW w:w="4770" w:type="dxa"/>
            <w:tcBorders>
              <w:top w:val="nil"/>
              <w:left w:val="nil"/>
              <w:bottom w:val="nil"/>
              <w:right w:val="nil"/>
            </w:tcBorders>
            <w:shd w:val="clear" w:color="auto" w:fill="auto"/>
            <w:noWrap/>
            <w:vAlign w:val="center"/>
            <w:hideMark/>
          </w:tcPr>
          <w:p w14:paraId="500DAC89" w14:textId="77777777" w:rsidR="00A562D1" w:rsidRPr="001E0D17" w:rsidRDefault="00A562D1" w:rsidP="00A562D1">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สาธารณูปโภคและบริการ</w:t>
            </w:r>
          </w:p>
        </w:tc>
        <w:tc>
          <w:tcPr>
            <w:tcW w:w="2160" w:type="dxa"/>
            <w:tcBorders>
              <w:top w:val="nil"/>
              <w:left w:val="nil"/>
              <w:bottom w:val="nil"/>
              <w:right w:val="nil"/>
            </w:tcBorders>
            <w:shd w:val="clear" w:color="auto" w:fill="auto"/>
            <w:noWrap/>
            <w:vAlign w:val="center"/>
          </w:tcPr>
          <w:p w14:paraId="37A0E387" w14:textId="77777777" w:rsidR="00A562D1" w:rsidRPr="001E0D17" w:rsidRDefault="00466380" w:rsidP="00A562D1">
            <w:pPr>
              <w:tabs>
                <w:tab w:val="decimal" w:pos="169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130</w:t>
            </w:r>
          </w:p>
        </w:tc>
        <w:tc>
          <w:tcPr>
            <w:tcW w:w="2160" w:type="dxa"/>
            <w:tcBorders>
              <w:top w:val="nil"/>
              <w:left w:val="nil"/>
              <w:bottom w:val="nil"/>
              <w:right w:val="nil"/>
            </w:tcBorders>
            <w:shd w:val="clear" w:color="auto" w:fill="auto"/>
            <w:noWrap/>
            <w:vAlign w:val="center"/>
          </w:tcPr>
          <w:p w14:paraId="32459121" w14:textId="77777777" w:rsidR="00A562D1" w:rsidRPr="001E0D17" w:rsidRDefault="00A562D1" w:rsidP="00A562D1">
            <w:pPr>
              <w:tabs>
                <w:tab w:val="decimal" w:pos="169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136</w:t>
            </w:r>
          </w:p>
        </w:tc>
      </w:tr>
      <w:tr w:rsidR="00A562D1" w:rsidRPr="001E0D17" w14:paraId="3C0AB8C2" w14:textId="77777777" w:rsidTr="00914716">
        <w:trPr>
          <w:trHeight w:val="63"/>
        </w:trPr>
        <w:tc>
          <w:tcPr>
            <w:tcW w:w="4770" w:type="dxa"/>
            <w:tcBorders>
              <w:top w:val="nil"/>
              <w:left w:val="nil"/>
              <w:bottom w:val="nil"/>
              <w:right w:val="nil"/>
            </w:tcBorders>
            <w:shd w:val="clear" w:color="auto" w:fill="auto"/>
            <w:noWrap/>
            <w:vAlign w:val="center"/>
          </w:tcPr>
          <w:p w14:paraId="15942FAB" w14:textId="77777777" w:rsidR="00A562D1" w:rsidRPr="001E0D17" w:rsidRDefault="00A562D1" w:rsidP="00A562D1">
            <w:pPr>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กองทุนรวมและกองทรัสต์เพื่อการลงทุนในอสังหาริมทรัพย์</w:t>
            </w:r>
          </w:p>
        </w:tc>
        <w:tc>
          <w:tcPr>
            <w:tcW w:w="2160" w:type="dxa"/>
            <w:tcBorders>
              <w:top w:val="nil"/>
              <w:left w:val="nil"/>
              <w:bottom w:val="nil"/>
              <w:right w:val="nil"/>
            </w:tcBorders>
            <w:shd w:val="clear" w:color="auto" w:fill="auto"/>
            <w:noWrap/>
            <w:vAlign w:val="center"/>
          </w:tcPr>
          <w:p w14:paraId="70F57535" w14:textId="77777777" w:rsidR="00A562D1" w:rsidRPr="001E0D17" w:rsidRDefault="00466380" w:rsidP="00A562D1">
            <w:pPr>
              <w:tabs>
                <w:tab w:val="decimal" w:pos="169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1,533</w:t>
            </w:r>
          </w:p>
        </w:tc>
        <w:tc>
          <w:tcPr>
            <w:tcW w:w="2160" w:type="dxa"/>
            <w:tcBorders>
              <w:top w:val="nil"/>
              <w:left w:val="nil"/>
              <w:bottom w:val="nil"/>
              <w:right w:val="nil"/>
            </w:tcBorders>
            <w:shd w:val="clear" w:color="auto" w:fill="auto"/>
            <w:noWrap/>
            <w:vAlign w:val="center"/>
          </w:tcPr>
          <w:p w14:paraId="139E540A" w14:textId="77777777" w:rsidR="00A562D1" w:rsidRPr="001E0D17" w:rsidRDefault="00A562D1" w:rsidP="00A562D1">
            <w:pPr>
              <w:tabs>
                <w:tab w:val="decimal" w:pos="169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1,538</w:t>
            </w:r>
          </w:p>
        </w:tc>
      </w:tr>
    </w:tbl>
    <w:p w14:paraId="025EBC01" w14:textId="77777777" w:rsidR="00C4343B" w:rsidRPr="001E0D17" w:rsidRDefault="00C4343B" w:rsidP="00C8797B">
      <w:pPr>
        <w:spacing w:before="240" w:after="120"/>
        <w:ind w:left="547" w:hanging="547"/>
        <w:jc w:val="thaiDistribute"/>
        <w:rPr>
          <w:rFonts w:asciiTheme="majorBidi" w:hAnsiTheme="majorBidi" w:cstheme="majorBidi"/>
          <w:sz w:val="32"/>
          <w:szCs w:val="32"/>
          <w:lang w:val="en-US"/>
        </w:rPr>
      </w:pPr>
      <w:bookmarkStart w:id="233" w:name="_MON_1539172973"/>
      <w:bookmarkStart w:id="234" w:name="_MON_1566368730"/>
      <w:bookmarkStart w:id="235" w:name="_MON_1554568375"/>
      <w:bookmarkStart w:id="236" w:name="_MON_1554568396"/>
      <w:bookmarkStart w:id="237" w:name="_MON_1550563420"/>
      <w:bookmarkStart w:id="238" w:name="_MON_1539513149"/>
      <w:bookmarkStart w:id="239" w:name="_MON_1539173015"/>
      <w:bookmarkStart w:id="240" w:name="_MON_1539172846"/>
      <w:bookmarkStart w:id="241" w:name="_MON_1555342554"/>
      <w:bookmarkStart w:id="242" w:name="_MON_1555342682"/>
      <w:bookmarkStart w:id="243" w:name="_MON_1555342837"/>
      <w:bookmarkStart w:id="244" w:name="_MON_1499510433"/>
      <w:bookmarkEnd w:id="233"/>
      <w:bookmarkEnd w:id="234"/>
      <w:bookmarkEnd w:id="235"/>
      <w:bookmarkEnd w:id="236"/>
      <w:bookmarkEnd w:id="237"/>
      <w:bookmarkEnd w:id="238"/>
      <w:bookmarkEnd w:id="239"/>
      <w:bookmarkEnd w:id="240"/>
      <w:bookmarkEnd w:id="241"/>
      <w:bookmarkEnd w:id="242"/>
      <w:bookmarkEnd w:id="243"/>
      <w:bookmarkEnd w:id="244"/>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6</w:t>
      </w:r>
      <w:r w:rsidRPr="001E0D17">
        <w:rPr>
          <w:rFonts w:asciiTheme="majorBidi" w:hAnsiTheme="majorBidi" w:cstheme="majorBidi"/>
          <w:sz w:val="32"/>
          <w:szCs w:val="32"/>
          <w:cs/>
          <w:lang w:val="en-US"/>
        </w:rPr>
        <w:t>.5</w:t>
      </w:r>
      <w:r w:rsidRPr="001E0D17">
        <w:rPr>
          <w:rFonts w:asciiTheme="majorBidi" w:hAnsiTheme="majorBidi" w:cstheme="majorBidi"/>
          <w:sz w:val="32"/>
          <w:szCs w:val="32"/>
          <w:lang w:val="en-US"/>
        </w:rPr>
        <w:tab/>
      </w:r>
      <w:r w:rsidRPr="001E0D17">
        <w:rPr>
          <w:rFonts w:asciiTheme="majorBidi" w:hAnsiTheme="majorBidi" w:cstheme="majorBidi"/>
          <w:sz w:val="32"/>
          <w:szCs w:val="32"/>
          <w:cs/>
          <w:lang w:val="en-US"/>
        </w:rPr>
        <w:t xml:space="preserve">ณ วันที่ </w:t>
      </w:r>
      <w:r w:rsidR="00A562D1" w:rsidRPr="001E0D17">
        <w:rPr>
          <w:rFonts w:asciiTheme="majorBidi" w:hAnsiTheme="majorBidi" w:cstheme="majorBidi"/>
          <w:sz w:val="32"/>
          <w:szCs w:val="32"/>
          <w:lang w:val="en-US"/>
        </w:rPr>
        <w:t xml:space="preserve">30 </w:t>
      </w:r>
      <w:r w:rsidR="00A562D1" w:rsidRPr="001E0D17">
        <w:rPr>
          <w:rFonts w:asciiTheme="majorBidi" w:hAnsiTheme="majorBidi" w:cstheme="majorBidi" w:hint="cs"/>
          <w:sz w:val="32"/>
          <w:szCs w:val="32"/>
          <w:cs/>
          <w:lang w:val="en-US"/>
        </w:rPr>
        <w:t xml:space="preserve">มิถุนายน </w:t>
      </w:r>
      <w:r w:rsidR="00A562D1" w:rsidRPr="001E0D17">
        <w:rPr>
          <w:rFonts w:asciiTheme="majorBidi" w:hAnsiTheme="majorBidi" w:cstheme="majorBidi"/>
          <w:sz w:val="32"/>
          <w:szCs w:val="32"/>
          <w:lang w:val="en-US"/>
        </w:rPr>
        <w:t>2566</w:t>
      </w:r>
      <w:r w:rsidR="00A562D1" w:rsidRPr="001E0D17">
        <w:rPr>
          <w:rFonts w:asciiTheme="majorBidi" w:hAnsiTheme="majorBidi" w:cstheme="majorBidi" w:hint="cs"/>
          <w:sz w:val="32"/>
          <w:szCs w:val="32"/>
          <w:cs/>
          <w:lang w:val="en-US"/>
        </w:rPr>
        <w:t xml:space="preserve"> และ </w:t>
      </w:r>
      <w:r w:rsidR="00301C22" w:rsidRPr="001E0D17">
        <w:rPr>
          <w:rFonts w:asciiTheme="majorBidi" w:hAnsiTheme="majorBidi" w:cstheme="majorBidi"/>
          <w:sz w:val="32"/>
          <w:szCs w:val="32"/>
          <w:lang w:val="en-US"/>
        </w:rPr>
        <w:t>31</w:t>
      </w:r>
      <w:r w:rsidR="00301C22" w:rsidRPr="001E0D17">
        <w:rPr>
          <w:rFonts w:asciiTheme="majorBidi" w:hAnsiTheme="majorBidi" w:cstheme="majorBidi"/>
          <w:sz w:val="32"/>
          <w:szCs w:val="32"/>
          <w:cs/>
          <w:lang w:val="en-US"/>
        </w:rPr>
        <w:t xml:space="preserve"> ธันวาคม </w:t>
      </w:r>
      <w:r w:rsidR="004550F9" w:rsidRPr="001E0D17">
        <w:rPr>
          <w:rFonts w:asciiTheme="majorBidi" w:hAnsiTheme="majorBidi" w:cstheme="majorBidi"/>
          <w:sz w:val="32"/>
          <w:szCs w:val="32"/>
          <w:lang w:val="en-US"/>
        </w:rPr>
        <w:t>2565</w:t>
      </w:r>
      <w:r w:rsidR="004550F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เงินลงทุนของธนาคารฯ และบริษัทย่อยในงบการเงินรวม</w:t>
      </w:r>
      <w:r w:rsidRPr="001E0D17">
        <w:rPr>
          <w:rFonts w:asciiTheme="majorBidi" w:hAnsiTheme="majorBidi" w:cstheme="majorBidi"/>
          <w:spacing w:val="-4"/>
          <w:sz w:val="32"/>
          <w:szCs w:val="32"/>
          <w:cs/>
          <w:lang w:val="en-US"/>
        </w:rPr>
        <w:t>และงบการเงินเฉพาะธนาคารได้รวมเงินลงทุนในบริษัทที่มีปัญหาเกี่ยวกับฐานะการเงินและผลการดำเนินงาน</w:t>
      </w:r>
      <w:r w:rsidRPr="001E0D17">
        <w:rPr>
          <w:rFonts w:asciiTheme="majorBidi" w:hAnsiTheme="majorBidi" w:cstheme="majorBidi"/>
          <w:sz w:val="32"/>
          <w:szCs w:val="32"/>
          <w:cs/>
          <w:lang w:val="en-US"/>
        </w:rPr>
        <w:t xml:space="preserve"> ดังนี้</w:t>
      </w:r>
    </w:p>
    <w:tbl>
      <w:tblPr>
        <w:tblW w:w="9180" w:type="dxa"/>
        <w:tblInd w:w="540" w:type="dxa"/>
        <w:tblLayout w:type="fixed"/>
        <w:tblCellMar>
          <w:left w:w="0" w:type="dxa"/>
          <w:right w:w="0" w:type="dxa"/>
        </w:tblCellMar>
        <w:tblLook w:val="0000" w:firstRow="0" w:lastRow="0" w:firstColumn="0" w:lastColumn="0" w:noHBand="0" w:noVBand="0"/>
      </w:tblPr>
      <w:tblGrid>
        <w:gridCol w:w="2880"/>
        <w:gridCol w:w="765"/>
        <w:gridCol w:w="765"/>
        <w:gridCol w:w="765"/>
        <w:gridCol w:w="765"/>
        <w:gridCol w:w="765"/>
        <w:gridCol w:w="765"/>
        <w:gridCol w:w="855"/>
        <w:gridCol w:w="855"/>
      </w:tblGrid>
      <w:tr w:rsidR="00095296" w:rsidRPr="001E0D17" w14:paraId="1812A9AC" w14:textId="77777777" w:rsidTr="00921C7E">
        <w:tc>
          <w:tcPr>
            <w:tcW w:w="2880" w:type="dxa"/>
          </w:tcPr>
          <w:p w14:paraId="075F1775" w14:textId="77777777" w:rsidR="00C4343B" w:rsidRPr="001E0D17" w:rsidRDefault="00C4343B" w:rsidP="00C8797B">
            <w:pPr>
              <w:snapToGrid w:val="0"/>
              <w:spacing w:line="300" w:lineRule="exact"/>
              <w:ind w:right="86"/>
              <w:rPr>
                <w:rFonts w:asciiTheme="majorBidi" w:hAnsiTheme="majorBidi" w:cstheme="majorBidi"/>
                <w:sz w:val="24"/>
                <w:szCs w:val="24"/>
                <w:cs/>
              </w:rPr>
            </w:pPr>
          </w:p>
        </w:tc>
        <w:tc>
          <w:tcPr>
            <w:tcW w:w="6300" w:type="dxa"/>
            <w:gridSpan w:val="8"/>
            <w:vAlign w:val="bottom"/>
          </w:tcPr>
          <w:p w14:paraId="6613939C" w14:textId="77777777" w:rsidR="00C4343B" w:rsidRPr="001E0D17" w:rsidRDefault="00C4343B" w:rsidP="00C8797B">
            <w:pPr>
              <w:pBdr>
                <w:bottom w:val="single" w:sz="4" w:space="1" w:color="auto"/>
              </w:pBdr>
              <w:snapToGrid w:val="0"/>
              <w:spacing w:line="300"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งบการเงินรวม</w:t>
            </w:r>
            <w:r w:rsidRPr="001E0D17">
              <w:rPr>
                <w:rFonts w:asciiTheme="majorBidi" w:hAnsiTheme="majorBidi" w:cstheme="majorBidi"/>
                <w:sz w:val="24"/>
                <w:szCs w:val="24"/>
                <w:cs/>
                <w:lang w:val="en-US" w:eastAsia="en-US"/>
              </w:rPr>
              <w:t>และงบการเงินเฉพาะธนาคาร</w:t>
            </w:r>
          </w:p>
        </w:tc>
      </w:tr>
      <w:tr w:rsidR="00095296" w:rsidRPr="001E0D17" w14:paraId="018187A9" w14:textId="77777777" w:rsidTr="00921C7E">
        <w:tc>
          <w:tcPr>
            <w:tcW w:w="2880" w:type="dxa"/>
          </w:tcPr>
          <w:p w14:paraId="1F03E628" w14:textId="77777777" w:rsidR="00C4343B" w:rsidRPr="001E0D17" w:rsidRDefault="00C4343B" w:rsidP="00C8797B">
            <w:pPr>
              <w:snapToGrid w:val="0"/>
              <w:spacing w:line="300" w:lineRule="exact"/>
              <w:ind w:right="86"/>
              <w:rPr>
                <w:rFonts w:asciiTheme="majorBidi" w:hAnsiTheme="majorBidi" w:cstheme="majorBidi"/>
                <w:sz w:val="24"/>
                <w:szCs w:val="24"/>
                <w:cs/>
              </w:rPr>
            </w:pPr>
          </w:p>
        </w:tc>
        <w:tc>
          <w:tcPr>
            <w:tcW w:w="1530" w:type="dxa"/>
            <w:gridSpan w:val="2"/>
            <w:vAlign w:val="bottom"/>
          </w:tcPr>
          <w:p w14:paraId="73A1489F" w14:textId="77777777" w:rsidR="00C4343B" w:rsidRPr="001E0D17" w:rsidRDefault="00C4343B" w:rsidP="00C8797B">
            <w:pPr>
              <w:snapToGrid w:val="0"/>
              <w:spacing w:line="300" w:lineRule="exact"/>
              <w:ind w:right="86"/>
              <w:jc w:val="center"/>
              <w:rPr>
                <w:rFonts w:asciiTheme="majorBidi" w:hAnsiTheme="majorBidi" w:cstheme="majorBidi"/>
                <w:sz w:val="24"/>
                <w:szCs w:val="24"/>
                <w:cs/>
              </w:rPr>
            </w:pPr>
          </w:p>
        </w:tc>
        <w:tc>
          <w:tcPr>
            <w:tcW w:w="1530" w:type="dxa"/>
            <w:gridSpan w:val="2"/>
            <w:vAlign w:val="bottom"/>
          </w:tcPr>
          <w:p w14:paraId="0D6BEF88" w14:textId="77777777" w:rsidR="00C4343B" w:rsidRPr="001E0D17" w:rsidRDefault="00C4343B" w:rsidP="00C8797B">
            <w:pPr>
              <w:snapToGrid w:val="0"/>
              <w:spacing w:line="300" w:lineRule="exact"/>
              <w:ind w:right="86"/>
              <w:jc w:val="center"/>
              <w:rPr>
                <w:rFonts w:asciiTheme="majorBidi" w:hAnsiTheme="majorBidi" w:cstheme="majorBidi"/>
                <w:sz w:val="24"/>
                <w:szCs w:val="24"/>
                <w:cs/>
              </w:rPr>
            </w:pPr>
          </w:p>
        </w:tc>
        <w:tc>
          <w:tcPr>
            <w:tcW w:w="1530" w:type="dxa"/>
            <w:gridSpan w:val="2"/>
            <w:vAlign w:val="bottom"/>
          </w:tcPr>
          <w:p w14:paraId="00D0D9F3" w14:textId="77777777" w:rsidR="00C4343B" w:rsidRPr="001E0D17" w:rsidRDefault="00C4343B" w:rsidP="00C8797B">
            <w:pPr>
              <w:snapToGrid w:val="0"/>
              <w:spacing w:line="300" w:lineRule="exact"/>
              <w:ind w:right="86"/>
              <w:jc w:val="center"/>
              <w:rPr>
                <w:rFonts w:asciiTheme="majorBidi" w:hAnsiTheme="majorBidi" w:cstheme="majorBidi"/>
                <w:sz w:val="24"/>
                <w:szCs w:val="24"/>
                <w:cs/>
              </w:rPr>
            </w:pPr>
          </w:p>
        </w:tc>
        <w:tc>
          <w:tcPr>
            <w:tcW w:w="1710" w:type="dxa"/>
            <w:gridSpan w:val="2"/>
            <w:vAlign w:val="bottom"/>
          </w:tcPr>
          <w:p w14:paraId="6745F2D3" w14:textId="77777777" w:rsidR="00C4343B" w:rsidRPr="001E0D17" w:rsidRDefault="00C4343B" w:rsidP="00C8797B">
            <w:pPr>
              <w:snapToGrid w:val="0"/>
              <w:spacing w:line="300" w:lineRule="exact"/>
              <w:jc w:val="center"/>
              <w:rPr>
                <w:rFonts w:asciiTheme="majorBidi" w:hAnsiTheme="majorBidi" w:cstheme="majorBidi"/>
                <w:sz w:val="24"/>
                <w:szCs w:val="24"/>
                <w:cs/>
              </w:rPr>
            </w:pPr>
            <w:r w:rsidRPr="001E0D17">
              <w:rPr>
                <w:rFonts w:asciiTheme="majorBidi" w:hAnsiTheme="majorBidi" w:cstheme="majorBidi"/>
                <w:sz w:val="24"/>
                <w:szCs w:val="24"/>
                <w:cs/>
              </w:rPr>
              <w:t>ค่าเผื่อผลขาดทุนด้านเครดิตที่คาดว่าจะเกิดขึ้น/</w:t>
            </w:r>
            <w:r w:rsidRPr="001E0D17">
              <w:rPr>
                <w:rFonts w:asciiTheme="majorBidi" w:hAnsiTheme="majorBidi" w:cstheme="majorBidi"/>
                <w:sz w:val="24"/>
                <w:szCs w:val="24"/>
                <w:cs/>
                <w:lang w:val="en-US"/>
              </w:rPr>
              <w:t>ค่า</w:t>
            </w:r>
            <w:r w:rsidRPr="001E0D17">
              <w:rPr>
                <w:rFonts w:asciiTheme="majorBidi" w:hAnsiTheme="majorBidi" w:cstheme="majorBidi"/>
                <w:sz w:val="24"/>
                <w:szCs w:val="24"/>
                <w:cs/>
              </w:rPr>
              <w:t>เผื่อการด้อยค่า</w:t>
            </w:r>
          </w:p>
        </w:tc>
      </w:tr>
      <w:tr w:rsidR="00095296" w:rsidRPr="001E0D17" w14:paraId="3AE03EDF" w14:textId="77777777" w:rsidTr="00921C7E">
        <w:tc>
          <w:tcPr>
            <w:tcW w:w="2880" w:type="dxa"/>
          </w:tcPr>
          <w:p w14:paraId="613E18C3" w14:textId="77777777" w:rsidR="00C4343B" w:rsidRPr="001E0D17" w:rsidRDefault="00C4343B" w:rsidP="00C8797B">
            <w:pPr>
              <w:tabs>
                <w:tab w:val="left" w:pos="1440"/>
              </w:tabs>
              <w:snapToGrid w:val="0"/>
              <w:spacing w:line="300" w:lineRule="exact"/>
              <w:ind w:right="86"/>
              <w:jc w:val="center"/>
              <w:rPr>
                <w:rFonts w:asciiTheme="majorBidi" w:hAnsiTheme="majorBidi" w:cstheme="majorBidi"/>
                <w:sz w:val="24"/>
                <w:szCs w:val="24"/>
                <w:cs/>
              </w:rPr>
            </w:pPr>
          </w:p>
        </w:tc>
        <w:tc>
          <w:tcPr>
            <w:tcW w:w="1530" w:type="dxa"/>
            <w:gridSpan w:val="2"/>
            <w:vAlign w:val="bottom"/>
          </w:tcPr>
          <w:p w14:paraId="2648DDCA" w14:textId="77777777" w:rsidR="00C4343B" w:rsidRPr="001E0D17" w:rsidRDefault="00C4343B" w:rsidP="00C8797B">
            <w:pPr>
              <w:pBdr>
                <w:bottom w:val="single" w:sz="4" w:space="1" w:color="000000"/>
              </w:pBdr>
              <w:snapToGrid w:val="0"/>
              <w:spacing w:line="300"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จำนวนราย</w:t>
            </w:r>
          </w:p>
        </w:tc>
        <w:tc>
          <w:tcPr>
            <w:tcW w:w="1530" w:type="dxa"/>
            <w:gridSpan w:val="2"/>
            <w:vAlign w:val="bottom"/>
          </w:tcPr>
          <w:p w14:paraId="5471515E" w14:textId="77777777" w:rsidR="00C4343B" w:rsidRPr="001E0D17" w:rsidRDefault="00C4343B" w:rsidP="00C8797B">
            <w:pPr>
              <w:pBdr>
                <w:bottom w:val="single" w:sz="4" w:space="1" w:color="000000"/>
              </w:pBdr>
              <w:snapToGrid w:val="0"/>
              <w:spacing w:line="300"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ราคาทุน</w:t>
            </w:r>
          </w:p>
        </w:tc>
        <w:tc>
          <w:tcPr>
            <w:tcW w:w="1530" w:type="dxa"/>
            <w:gridSpan w:val="2"/>
            <w:vAlign w:val="bottom"/>
          </w:tcPr>
          <w:p w14:paraId="1A4B6BD3" w14:textId="77777777" w:rsidR="00C4343B" w:rsidRPr="001E0D17" w:rsidRDefault="00C4343B" w:rsidP="00C8797B">
            <w:pPr>
              <w:pBdr>
                <w:bottom w:val="single" w:sz="4" w:space="1" w:color="000000"/>
              </w:pBdr>
              <w:snapToGrid w:val="0"/>
              <w:spacing w:line="300"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มูลค่ายุติธรรม</w:t>
            </w:r>
          </w:p>
        </w:tc>
        <w:tc>
          <w:tcPr>
            <w:tcW w:w="1710" w:type="dxa"/>
            <w:gridSpan w:val="2"/>
            <w:vAlign w:val="bottom"/>
          </w:tcPr>
          <w:p w14:paraId="5A744DF9" w14:textId="77777777" w:rsidR="00C4343B" w:rsidRPr="001E0D17" w:rsidRDefault="00C4343B" w:rsidP="00C8797B">
            <w:pPr>
              <w:pBdr>
                <w:bottom w:val="single" w:sz="4" w:space="1" w:color="000000"/>
              </w:pBdr>
              <w:snapToGrid w:val="0"/>
              <w:spacing w:line="300"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ที่บันทึกในบัญชีแล้ว</w:t>
            </w:r>
          </w:p>
        </w:tc>
      </w:tr>
      <w:tr w:rsidR="00A562D1" w:rsidRPr="001E0D17" w14:paraId="2F692BD5" w14:textId="77777777" w:rsidTr="00921C7E">
        <w:tc>
          <w:tcPr>
            <w:tcW w:w="2880" w:type="dxa"/>
          </w:tcPr>
          <w:p w14:paraId="47D8BCB0" w14:textId="77777777" w:rsidR="00A562D1" w:rsidRPr="001E0D17" w:rsidRDefault="00A562D1" w:rsidP="00A562D1">
            <w:pPr>
              <w:tabs>
                <w:tab w:val="left" w:pos="1440"/>
              </w:tabs>
              <w:snapToGrid w:val="0"/>
              <w:spacing w:line="300" w:lineRule="exact"/>
              <w:ind w:right="86"/>
              <w:jc w:val="center"/>
              <w:rPr>
                <w:rFonts w:asciiTheme="majorBidi" w:hAnsiTheme="majorBidi" w:cstheme="majorBidi"/>
                <w:sz w:val="24"/>
                <w:szCs w:val="24"/>
                <w:cs/>
              </w:rPr>
            </w:pPr>
          </w:p>
        </w:tc>
        <w:tc>
          <w:tcPr>
            <w:tcW w:w="765" w:type="dxa"/>
            <w:vAlign w:val="center"/>
          </w:tcPr>
          <w:p w14:paraId="60CB974F" w14:textId="77777777" w:rsidR="00A562D1" w:rsidRPr="001E0D17" w:rsidRDefault="00A562D1" w:rsidP="00A562D1">
            <w:pPr>
              <w:pBdr>
                <w:bottom w:val="single" w:sz="4" w:space="1" w:color="auto"/>
              </w:pBdr>
              <w:snapToGrid w:val="0"/>
              <w:spacing w:line="300" w:lineRule="exact"/>
              <w:ind w:right="86"/>
              <w:jc w:val="center"/>
              <w:rPr>
                <w:rFonts w:asciiTheme="majorBidi" w:hAnsiTheme="majorBidi" w:cstheme="majorBidi"/>
                <w:sz w:val="24"/>
                <w:szCs w:val="24"/>
                <w:lang w:val="en-US"/>
              </w:rPr>
            </w:pPr>
            <w:r w:rsidRPr="001E0D17">
              <w:rPr>
                <w:rFonts w:asciiTheme="majorBidi" w:hAnsiTheme="majorBidi" w:cstheme="majorBidi"/>
                <w:sz w:val="24"/>
                <w:szCs w:val="24"/>
                <w:lang w:val="en-US"/>
              </w:rPr>
              <w:t>30</w:t>
            </w:r>
            <w:r w:rsidRPr="001E0D17">
              <w:rPr>
                <w:rFonts w:asciiTheme="majorBidi" w:hAnsiTheme="majorBidi" w:cstheme="majorBidi" w:hint="cs"/>
                <w:sz w:val="24"/>
                <w:szCs w:val="24"/>
                <w:cs/>
                <w:lang w:val="en-US"/>
              </w:rPr>
              <w:t xml:space="preserve"> มิถุนายน </w:t>
            </w:r>
            <w:r w:rsidRPr="001E0D17">
              <w:rPr>
                <w:rFonts w:asciiTheme="majorBidi" w:hAnsiTheme="majorBidi" w:cstheme="majorBidi"/>
                <w:sz w:val="24"/>
                <w:szCs w:val="24"/>
                <w:lang w:val="en-US"/>
              </w:rPr>
              <w:t>2566</w:t>
            </w:r>
          </w:p>
        </w:tc>
        <w:tc>
          <w:tcPr>
            <w:tcW w:w="765" w:type="dxa"/>
            <w:vAlign w:val="center"/>
          </w:tcPr>
          <w:p w14:paraId="7D7896B3" w14:textId="77777777" w:rsidR="00A562D1" w:rsidRPr="001E0D17" w:rsidRDefault="00A562D1" w:rsidP="00A562D1">
            <w:pPr>
              <w:pBdr>
                <w:bottom w:val="single" w:sz="4" w:space="1" w:color="auto"/>
              </w:pBdr>
              <w:snapToGrid w:val="0"/>
              <w:spacing w:line="300" w:lineRule="exact"/>
              <w:ind w:right="86"/>
              <w:jc w:val="center"/>
              <w:rPr>
                <w:rFonts w:asciiTheme="majorBidi" w:hAnsiTheme="majorBidi" w:cstheme="majorBidi"/>
                <w:sz w:val="24"/>
                <w:szCs w:val="24"/>
                <w:lang w:val="en-US"/>
              </w:rPr>
            </w:pPr>
            <w:r w:rsidRPr="001E0D17">
              <w:rPr>
                <w:rFonts w:asciiTheme="majorBidi" w:hAnsiTheme="majorBidi" w:cstheme="majorBidi"/>
                <w:sz w:val="24"/>
                <w:szCs w:val="24"/>
                <w:lang w:val="en-US"/>
              </w:rPr>
              <w:t xml:space="preserve">31 </w:t>
            </w:r>
            <w:r w:rsidRPr="001E0D17">
              <w:rPr>
                <w:rFonts w:asciiTheme="majorBidi" w:hAnsiTheme="majorBidi" w:cstheme="majorBidi"/>
                <w:sz w:val="24"/>
                <w:szCs w:val="24"/>
                <w:cs/>
                <w:lang w:val="en-US"/>
              </w:rPr>
              <w:t xml:space="preserve">ธันวาคม </w:t>
            </w:r>
            <w:r w:rsidRPr="001E0D17">
              <w:rPr>
                <w:rFonts w:asciiTheme="majorBidi" w:hAnsiTheme="majorBidi" w:cstheme="majorBidi"/>
                <w:sz w:val="24"/>
                <w:szCs w:val="24"/>
                <w:lang w:val="en-US"/>
              </w:rPr>
              <w:t>2565</w:t>
            </w:r>
          </w:p>
        </w:tc>
        <w:tc>
          <w:tcPr>
            <w:tcW w:w="765" w:type="dxa"/>
            <w:vAlign w:val="center"/>
          </w:tcPr>
          <w:p w14:paraId="163A4B8A" w14:textId="77777777" w:rsidR="00A562D1" w:rsidRPr="001E0D17" w:rsidRDefault="00A562D1" w:rsidP="00A562D1">
            <w:pPr>
              <w:pBdr>
                <w:bottom w:val="single" w:sz="4" w:space="1" w:color="auto"/>
              </w:pBdr>
              <w:snapToGrid w:val="0"/>
              <w:spacing w:line="300" w:lineRule="exact"/>
              <w:ind w:right="86"/>
              <w:jc w:val="center"/>
              <w:rPr>
                <w:rFonts w:asciiTheme="majorBidi" w:hAnsiTheme="majorBidi" w:cstheme="majorBidi"/>
                <w:sz w:val="24"/>
                <w:szCs w:val="24"/>
                <w:lang w:val="en-US"/>
              </w:rPr>
            </w:pPr>
            <w:r w:rsidRPr="001E0D17">
              <w:rPr>
                <w:rFonts w:asciiTheme="majorBidi" w:hAnsiTheme="majorBidi" w:cstheme="majorBidi"/>
                <w:sz w:val="24"/>
                <w:szCs w:val="24"/>
                <w:lang w:val="en-US"/>
              </w:rPr>
              <w:t>30</w:t>
            </w:r>
            <w:r w:rsidRPr="001E0D17">
              <w:rPr>
                <w:rFonts w:asciiTheme="majorBidi" w:hAnsiTheme="majorBidi" w:cstheme="majorBidi" w:hint="cs"/>
                <w:sz w:val="24"/>
                <w:szCs w:val="24"/>
                <w:cs/>
                <w:lang w:val="en-US"/>
              </w:rPr>
              <w:t xml:space="preserve"> มิถุนายน </w:t>
            </w:r>
            <w:r w:rsidRPr="001E0D17">
              <w:rPr>
                <w:rFonts w:asciiTheme="majorBidi" w:hAnsiTheme="majorBidi" w:cstheme="majorBidi"/>
                <w:sz w:val="24"/>
                <w:szCs w:val="24"/>
                <w:lang w:val="en-US"/>
              </w:rPr>
              <w:t>2566</w:t>
            </w:r>
          </w:p>
        </w:tc>
        <w:tc>
          <w:tcPr>
            <w:tcW w:w="765" w:type="dxa"/>
            <w:vAlign w:val="center"/>
          </w:tcPr>
          <w:p w14:paraId="5570A002" w14:textId="77777777" w:rsidR="00A562D1" w:rsidRPr="001E0D17" w:rsidRDefault="00A562D1" w:rsidP="00A562D1">
            <w:pPr>
              <w:pBdr>
                <w:bottom w:val="single" w:sz="4" w:space="1" w:color="auto"/>
              </w:pBdr>
              <w:snapToGrid w:val="0"/>
              <w:spacing w:line="300" w:lineRule="exact"/>
              <w:ind w:right="86"/>
              <w:jc w:val="center"/>
              <w:rPr>
                <w:rFonts w:asciiTheme="majorBidi" w:hAnsiTheme="majorBidi" w:cstheme="majorBidi"/>
                <w:sz w:val="24"/>
                <w:szCs w:val="24"/>
                <w:lang w:val="en-US"/>
              </w:rPr>
            </w:pPr>
            <w:r w:rsidRPr="001E0D17">
              <w:rPr>
                <w:rFonts w:asciiTheme="majorBidi" w:hAnsiTheme="majorBidi" w:cstheme="majorBidi"/>
                <w:sz w:val="24"/>
                <w:szCs w:val="24"/>
                <w:lang w:val="en-US"/>
              </w:rPr>
              <w:t xml:space="preserve">31 </w:t>
            </w:r>
            <w:r w:rsidRPr="001E0D17">
              <w:rPr>
                <w:rFonts w:asciiTheme="majorBidi" w:hAnsiTheme="majorBidi" w:cstheme="majorBidi"/>
                <w:sz w:val="24"/>
                <w:szCs w:val="24"/>
                <w:cs/>
                <w:lang w:val="en-US"/>
              </w:rPr>
              <w:t xml:space="preserve">ธันวาคม </w:t>
            </w:r>
            <w:r w:rsidRPr="001E0D17">
              <w:rPr>
                <w:rFonts w:asciiTheme="majorBidi" w:hAnsiTheme="majorBidi" w:cstheme="majorBidi"/>
                <w:sz w:val="24"/>
                <w:szCs w:val="24"/>
                <w:lang w:val="en-US"/>
              </w:rPr>
              <w:t>2565</w:t>
            </w:r>
          </w:p>
        </w:tc>
        <w:tc>
          <w:tcPr>
            <w:tcW w:w="765" w:type="dxa"/>
            <w:vAlign w:val="center"/>
          </w:tcPr>
          <w:p w14:paraId="5CB75360" w14:textId="77777777" w:rsidR="00A562D1" w:rsidRPr="001E0D17" w:rsidRDefault="00A562D1" w:rsidP="00A562D1">
            <w:pPr>
              <w:pBdr>
                <w:bottom w:val="single" w:sz="4" w:space="1" w:color="auto"/>
              </w:pBdr>
              <w:snapToGrid w:val="0"/>
              <w:spacing w:line="300" w:lineRule="exact"/>
              <w:ind w:right="86"/>
              <w:jc w:val="center"/>
              <w:rPr>
                <w:rFonts w:asciiTheme="majorBidi" w:hAnsiTheme="majorBidi" w:cstheme="majorBidi"/>
                <w:sz w:val="24"/>
                <w:szCs w:val="24"/>
                <w:lang w:val="en-US"/>
              </w:rPr>
            </w:pPr>
            <w:r w:rsidRPr="001E0D17">
              <w:rPr>
                <w:rFonts w:asciiTheme="majorBidi" w:hAnsiTheme="majorBidi" w:cstheme="majorBidi"/>
                <w:sz w:val="24"/>
                <w:szCs w:val="24"/>
                <w:lang w:val="en-US"/>
              </w:rPr>
              <w:t>30</w:t>
            </w:r>
            <w:r w:rsidRPr="001E0D17">
              <w:rPr>
                <w:rFonts w:asciiTheme="majorBidi" w:hAnsiTheme="majorBidi" w:cstheme="majorBidi" w:hint="cs"/>
                <w:sz w:val="24"/>
                <w:szCs w:val="24"/>
                <w:cs/>
                <w:lang w:val="en-US"/>
              </w:rPr>
              <w:t xml:space="preserve"> มิถุนายน </w:t>
            </w:r>
            <w:r w:rsidRPr="001E0D17">
              <w:rPr>
                <w:rFonts w:asciiTheme="majorBidi" w:hAnsiTheme="majorBidi" w:cstheme="majorBidi"/>
                <w:sz w:val="24"/>
                <w:szCs w:val="24"/>
                <w:lang w:val="en-US"/>
              </w:rPr>
              <w:t>2566</w:t>
            </w:r>
          </w:p>
        </w:tc>
        <w:tc>
          <w:tcPr>
            <w:tcW w:w="765" w:type="dxa"/>
            <w:vAlign w:val="center"/>
          </w:tcPr>
          <w:p w14:paraId="0006843D" w14:textId="77777777" w:rsidR="00A562D1" w:rsidRPr="001E0D17" w:rsidRDefault="00A562D1" w:rsidP="00A562D1">
            <w:pPr>
              <w:pBdr>
                <w:bottom w:val="single" w:sz="4" w:space="1" w:color="auto"/>
              </w:pBdr>
              <w:snapToGrid w:val="0"/>
              <w:spacing w:line="300" w:lineRule="exact"/>
              <w:ind w:right="86"/>
              <w:jc w:val="center"/>
              <w:rPr>
                <w:rFonts w:asciiTheme="majorBidi" w:hAnsiTheme="majorBidi" w:cstheme="majorBidi"/>
                <w:sz w:val="24"/>
                <w:szCs w:val="24"/>
                <w:lang w:val="en-US"/>
              </w:rPr>
            </w:pPr>
            <w:r w:rsidRPr="001E0D17">
              <w:rPr>
                <w:rFonts w:asciiTheme="majorBidi" w:hAnsiTheme="majorBidi" w:cstheme="majorBidi"/>
                <w:sz w:val="24"/>
                <w:szCs w:val="24"/>
                <w:lang w:val="en-US"/>
              </w:rPr>
              <w:t xml:space="preserve">31 </w:t>
            </w:r>
            <w:r w:rsidRPr="001E0D17">
              <w:rPr>
                <w:rFonts w:asciiTheme="majorBidi" w:hAnsiTheme="majorBidi" w:cstheme="majorBidi"/>
                <w:sz w:val="24"/>
                <w:szCs w:val="24"/>
                <w:cs/>
                <w:lang w:val="en-US"/>
              </w:rPr>
              <w:t xml:space="preserve">ธันวาคม </w:t>
            </w:r>
            <w:r w:rsidRPr="001E0D17">
              <w:rPr>
                <w:rFonts w:asciiTheme="majorBidi" w:hAnsiTheme="majorBidi" w:cstheme="majorBidi"/>
                <w:sz w:val="24"/>
                <w:szCs w:val="24"/>
                <w:lang w:val="en-US"/>
              </w:rPr>
              <w:t>2565</w:t>
            </w:r>
          </w:p>
        </w:tc>
        <w:tc>
          <w:tcPr>
            <w:tcW w:w="855" w:type="dxa"/>
            <w:vAlign w:val="center"/>
          </w:tcPr>
          <w:p w14:paraId="150BBD07" w14:textId="77777777" w:rsidR="00A562D1" w:rsidRPr="001E0D17" w:rsidRDefault="00A562D1" w:rsidP="00A562D1">
            <w:pPr>
              <w:pBdr>
                <w:bottom w:val="single" w:sz="4" w:space="1" w:color="auto"/>
              </w:pBdr>
              <w:snapToGrid w:val="0"/>
              <w:spacing w:line="300" w:lineRule="exact"/>
              <w:ind w:right="86"/>
              <w:jc w:val="center"/>
              <w:rPr>
                <w:rFonts w:asciiTheme="majorBidi" w:hAnsiTheme="majorBidi" w:cstheme="majorBidi"/>
                <w:sz w:val="24"/>
                <w:szCs w:val="24"/>
                <w:cs/>
              </w:rPr>
            </w:pPr>
            <w:r w:rsidRPr="001E0D17">
              <w:rPr>
                <w:rFonts w:asciiTheme="majorBidi" w:hAnsiTheme="majorBidi"/>
                <w:sz w:val="24"/>
                <w:szCs w:val="24"/>
                <w:cs/>
              </w:rPr>
              <w:t>30</w:t>
            </w:r>
            <w:r w:rsidRPr="001E0D17">
              <w:rPr>
                <w:rFonts w:asciiTheme="majorBidi" w:hAnsiTheme="majorBidi" w:cstheme="majorBidi" w:hint="cs"/>
                <w:sz w:val="24"/>
                <w:szCs w:val="24"/>
                <w:cs/>
              </w:rPr>
              <w:t xml:space="preserve">  มิถุนายน </w:t>
            </w:r>
            <w:r w:rsidRPr="001E0D17">
              <w:rPr>
                <w:rFonts w:asciiTheme="majorBidi" w:hAnsiTheme="majorBidi"/>
                <w:sz w:val="24"/>
                <w:szCs w:val="24"/>
                <w:cs/>
              </w:rPr>
              <w:t>2566</w:t>
            </w:r>
          </w:p>
        </w:tc>
        <w:tc>
          <w:tcPr>
            <w:tcW w:w="855" w:type="dxa"/>
            <w:vAlign w:val="center"/>
          </w:tcPr>
          <w:p w14:paraId="7E5F771A" w14:textId="77777777" w:rsidR="00A562D1" w:rsidRPr="001E0D17" w:rsidRDefault="00A562D1" w:rsidP="00A562D1">
            <w:pPr>
              <w:pBdr>
                <w:bottom w:val="single" w:sz="4" w:space="1" w:color="auto"/>
              </w:pBdr>
              <w:snapToGrid w:val="0"/>
              <w:spacing w:line="300" w:lineRule="exact"/>
              <w:ind w:right="86"/>
              <w:jc w:val="center"/>
              <w:rPr>
                <w:rFonts w:asciiTheme="majorBidi" w:hAnsiTheme="majorBidi" w:cstheme="majorBidi"/>
                <w:sz w:val="24"/>
                <w:szCs w:val="24"/>
                <w:cs/>
              </w:rPr>
            </w:pPr>
            <w:r w:rsidRPr="001E0D17">
              <w:rPr>
                <w:rFonts w:asciiTheme="majorBidi" w:hAnsiTheme="majorBidi"/>
                <w:sz w:val="24"/>
                <w:szCs w:val="24"/>
                <w:cs/>
              </w:rPr>
              <w:t xml:space="preserve">31 </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cs/>
              </w:rPr>
              <w:t xml:space="preserve">ธันวาคม </w:t>
            </w:r>
            <w:r w:rsidRPr="001E0D17">
              <w:rPr>
                <w:rFonts w:asciiTheme="majorBidi" w:hAnsiTheme="majorBidi"/>
                <w:sz w:val="24"/>
                <w:szCs w:val="24"/>
                <w:cs/>
              </w:rPr>
              <w:t>2565</w:t>
            </w:r>
          </w:p>
        </w:tc>
      </w:tr>
      <w:tr w:rsidR="00A562D1" w:rsidRPr="001E0D17" w14:paraId="21CFA992" w14:textId="77777777" w:rsidTr="00921C7E">
        <w:tc>
          <w:tcPr>
            <w:tcW w:w="2880" w:type="dxa"/>
          </w:tcPr>
          <w:p w14:paraId="70C356BA" w14:textId="77777777" w:rsidR="00A562D1" w:rsidRPr="001E0D17" w:rsidRDefault="00A562D1" w:rsidP="00A562D1">
            <w:pPr>
              <w:tabs>
                <w:tab w:val="left" w:pos="162"/>
              </w:tabs>
              <w:snapToGrid w:val="0"/>
              <w:spacing w:line="300" w:lineRule="exact"/>
              <w:ind w:right="86"/>
              <w:rPr>
                <w:rFonts w:asciiTheme="majorBidi" w:hAnsiTheme="majorBidi" w:cstheme="majorBidi"/>
                <w:sz w:val="24"/>
                <w:szCs w:val="24"/>
                <w:lang w:val="en-US"/>
              </w:rPr>
            </w:pPr>
          </w:p>
        </w:tc>
        <w:tc>
          <w:tcPr>
            <w:tcW w:w="765" w:type="dxa"/>
          </w:tcPr>
          <w:p w14:paraId="10E3214C" w14:textId="77777777" w:rsidR="00A562D1" w:rsidRPr="001E0D17" w:rsidRDefault="00A562D1" w:rsidP="00A562D1">
            <w:pPr>
              <w:snapToGrid w:val="0"/>
              <w:spacing w:line="300" w:lineRule="exact"/>
              <w:ind w:right="86"/>
              <w:jc w:val="center"/>
              <w:rPr>
                <w:rFonts w:asciiTheme="majorBidi" w:hAnsiTheme="majorBidi" w:cstheme="majorBidi"/>
                <w:sz w:val="24"/>
                <w:szCs w:val="24"/>
                <w:lang w:val="en-US"/>
              </w:rPr>
            </w:pPr>
          </w:p>
        </w:tc>
        <w:tc>
          <w:tcPr>
            <w:tcW w:w="765" w:type="dxa"/>
          </w:tcPr>
          <w:p w14:paraId="748120AC" w14:textId="77777777" w:rsidR="00A562D1" w:rsidRPr="001E0D17" w:rsidRDefault="00A562D1" w:rsidP="00A562D1">
            <w:pPr>
              <w:snapToGrid w:val="0"/>
              <w:spacing w:line="300" w:lineRule="exact"/>
              <w:ind w:right="86"/>
              <w:jc w:val="center"/>
              <w:rPr>
                <w:rFonts w:asciiTheme="majorBidi" w:hAnsiTheme="majorBidi" w:cstheme="majorBidi"/>
                <w:sz w:val="24"/>
                <w:szCs w:val="24"/>
                <w:lang w:val="en-US"/>
              </w:rPr>
            </w:pPr>
          </w:p>
        </w:tc>
        <w:tc>
          <w:tcPr>
            <w:tcW w:w="765" w:type="dxa"/>
          </w:tcPr>
          <w:p w14:paraId="18CF4BF1" w14:textId="77777777" w:rsidR="00A562D1" w:rsidRPr="001E0D17" w:rsidRDefault="00A562D1" w:rsidP="00A562D1">
            <w:pPr>
              <w:snapToGrid w:val="0"/>
              <w:spacing w:line="300"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ล้านบาท</w:t>
            </w:r>
          </w:p>
        </w:tc>
        <w:tc>
          <w:tcPr>
            <w:tcW w:w="765" w:type="dxa"/>
          </w:tcPr>
          <w:p w14:paraId="63A10DED" w14:textId="77777777" w:rsidR="00A562D1" w:rsidRPr="001E0D17" w:rsidRDefault="00A562D1" w:rsidP="00A562D1">
            <w:pPr>
              <w:snapToGrid w:val="0"/>
              <w:spacing w:line="300"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ล้านบาท</w:t>
            </w:r>
          </w:p>
        </w:tc>
        <w:tc>
          <w:tcPr>
            <w:tcW w:w="765" w:type="dxa"/>
          </w:tcPr>
          <w:p w14:paraId="34A031D6" w14:textId="77777777" w:rsidR="00A562D1" w:rsidRPr="001E0D17" w:rsidRDefault="00A562D1" w:rsidP="00A562D1">
            <w:pPr>
              <w:snapToGrid w:val="0"/>
              <w:spacing w:line="300"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ล้านบาท</w:t>
            </w:r>
          </w:p>
        </w:tc>
        <w:tc>
          <w:tcPr>
            <w:tcW w:w="765" w:type="dxa"/>
          </w:tcPr>
          <w:p w14:paraId="00A4B86F" w14:textId="77777777" w:rsidR="00A562D1" w:rsidRPr="001E0D17" w:rsidRDefault="00A562D1" w:rsidP="00A562D1">
            <w:pPr>
              <w:snapToGrid w:val="0"/>
              <w:spacing w:line="300"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ล้านบาท</w:t>
            </w:r>
          </w:p>
        </w:tc>
        <w:tc>
          <w:tcPr>
            <w:tcW w:w="855" w:type="dxa"/>
          </w:tcPr>
          <w:p w14:paraId="4A443E0F" w14:textId="77777777" w:rsidR="00A562D1" w:rsidRPr="001E0D17" w:rsidRDefault="00A562D1" w:rsidP="00A562D1">
            <w:pPr>
              <w:snapToGrid w:val="0"/>
              <w:spacing w:line="300"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ล้านบาท</w:t>
            </w:r>
          </w:p>
        </w:tc>
        <w:tc>
          <w:tcPr>
            <w:tcW w:w="855" w:type="dxa"/>
          </w:tcPr>
          <w:p w14:paraId="370DA715" w14:textId="77777777" w:rsidR="00A562D1" w:rsidRPr="001E0D17" w:rsidRDefault="00A562D1" w:rsidP="00A562D1">
            <w:pPr>
              <w:snapToGrid w:val="0"/>
              <w:spacing w:line="300"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ล้านบาท</w:t>
            </w:r>
          </w:p>
        </w:tc>
      </w:tr>
      <w:tr w:rsidR="00A562D1" w:rsidRPr="001E0D17" w14:paraId="0277F1FC" w14:textId="77777777" w:rsidTr="00921C7E">
        <w:tc>
          <w:tcPr>
            <w:tcW w:w="2880" w:type="dxa"/>
          </w:tcPr>
          <w:p w14:paraId="36A910D2" w14:textId="77777777" w:rsidR="00A562D1" w:rsidRPr="001E0D17" w:rsidRDefault="00A562D1" w:rsidP="00A562D1">
            <w:pPr>
              <w:snapToGrid w:val="0"/>
              <w:ind w:left="270" w:hanging="270"/>
              <w:rPr>
                <w:rFonts w:asciiTheme="majorBidi" w:hAnsiTheme="majorBidi" w:cstheme="majorBidi"/>
                <w:sz w:val="24"/>
                <w:szCs w:val="24"/>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w:t>
            </w:r>
            <w:r w:rsidRPr="001E0D17">
              <w:rPr>
                <w:rFonts w:asciiTheme="majorBidi" w:hAnsiTheme="majorBidi" w:cstheme="majorBidi"/>
                <w:sz w:val="24"/>
                <w:szCs w:val="24"/>
                <w:cs/>
              </w:rPr>
              <w:tab/>
              <w:t>บริษัทจดทะเบียนที่เข้าข่ายถูกเพิกถอนจากการเป็นหลักทรัพย์จดทะเบียนของตลาดหลักทรัพย์</w:t>
            </w:r>
          </w:p>
        </w:tc>
        <w:tc>
          <w:tcPr>
            <w:tcW w:w="765" w:type="dxa"/>
          </w:tcPr>
          <w:p w14:paraId="0EF70668" w14:textId="77777777" w:rsidR="00A562D1" w:rsidRPr="001E0D17" w:rsidRDefault="00186F90" w:rsidP="00A562D1">
            <w:pPr>
              <w:tabs>
                <w:tab w:val="decimal" w:pos="578"/>
              </w:tabs>
              <w:snapToGrid w:val="0"/>
              <w:ind w:right="86"/>
              <w:rPr>
                <w:rFonts w:asciiTheme="majorBidi" w:hAnsiTheme="majorBidi" w:cstheme="majorBidi"/>
                <w:sz w:val="24"/>
                <w:szCs w:val="24"/>
                <w:lang w:val="en-US"/>
              </w:rPr>
            </w:pPr>
            <w:r w:rsidRPr="001E0D17">
              <w:rPr>
                <w:rFonts w:asciiTheme="majorBidi" w:hAnsiTheme="majorBidi" w:cstheme="majorBidi" w:hint="cs"/>
                <w:sz w:val="24"/>
                <w:szCs w:val="24"/>
                <w:cs/>
                <w:lang w:val="en-US"/>
              </w:rPr>
              <w:t>2</w:t>
            </w:r>
          </w:p>
        </w:tc>
        <w:tc>
          <w:tcPr>
            <w:tcW w:w="765" w:type="dxa"/>
          </w:tcPr>
          <w:p w14:paraId="35BD8D83" w14:textId="77777777" w:rsidR="00A562D1" w:rsidRPr="001E0D17" w:rsidRDefault="00A562D1" w:rsidP="00A562D1">
            <w:pPr>
              <w:tabs>
                <w:tab w:val="decimal" w:pos="578"/>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2</w:t>
            </w:r>
          </w:p>
        </w:tc>
        <w:tc>
          <w:tcPr>
            <w:tcW w:w="765" w:type="dxa"/>
          </w:tcPr>
          <w:p w14:paraId="43EAAA3D" w14:textId="77777777" w:rsidR="00A562D1" w:rsidRPr="001E0D17" w:rsidRDefault="00186F90" w:rsidP="00A562D1">
            <w:pPr>
              <w:tabs>
                <w:tab w:val="decimal" w:pos="578"/>
              </w:tabs>
              <w:snapToGrid w:val="0"/>
              <w:ind w:right="86"/>
              <w:rPr>
                <w:rFonts w:asciiTheme="majorBidi" w:hAnsiTheme="majorBidi" w:cstheme="majorBidi"/>
                <w:sz w:val="24"/>
                <w:szCs w:val="24"/>
                <w:lang w:val="en-US"/>
              </w:rPr>
            </w:pPr>
            <w:r w:rsidRPr="001E0D17">
              <w:rPr>
                <w:rFonts w:asciiTheme="majorBidi" w:hAnsiTheme="majorBidi" w:cstheme="majorBidi" w:hint="cs"/>
                <w:sz w:val="24"/>
                <w:szCs w:val="24"/>
                <w:cs/>
                <w:lang w:val="en-US"/>
              </w:rPr>
              <w:t>832</w:t>
            </w:r>
          </w:p>
        </w:tc>
        <w:tc>
          <w:tcPr>
            <w:tcW w:w="765" w:type="dxa"/>
          </w:tcPr>
          <w:p w14:paraId="1C91C339" w14:textId="77777777" w:rsidR="00A562D1" w:rsidRPr="001E0D17" w:rsidRDefault="00A562D1" w:rsidP="00A562D1">
            <w:pPr>
              <w:tabs>
                <w:tab w:val="decimal" w:pos="578"/>
              </w:tabs>
              <w:snapToGrid w:val="0"/>
              <w:ind w:right="86"/>
              <w:rPr>
                <w:rFonts w:asciiTheme="majorBidi" w:hAnsiTheme="majorBidi" w:cstheme="majorBidi"/>
                <w:sz w:val="24"/>
                <w:szCs w:val="24"/>
                <w:lang w:val="en-US"/>
              </w:rPr>
            </w:pPr>
            <w:r w:rsidRPr="001E0D17">
              <w:rPr>
                <w:rFonts w:ascii="Angsana New" w:hAnsi="Angsana New"/>
                <w:sz w:val="24"/>
                <w:szCs w:val="24"/>
                <w:lang w:val="en-US"/>
              </w:rPr>
              <w:t>832</w:t>
            </w:r>
          </w:p>
        </w:tc>
        <w:tc>
          <w:tcPr>
            <w:tcW w:w="765" w:type="dxa"/>
          </w:tcPr>
          <w:p w14:paraId="1EFB2C1D" w14:textId="77777777" w:rsidR="00A562D1" w:rsidRPr="001E0D17" w:rsidRDefault="00186F90" w:rsidP="00A562D1">
            <w:pPr>
              <w:tabs>
                <w:tab w:val="decimal" w:pos="578"/>
              </w:tabs>
              <w:snapToGrid w:val="0"/>
              <w:ind w:right="86"/>
              <w:rPr>
                <w:rFonts w:asciiTheme="majorBidi" w:hAnsiTheme="majorBidi" w:cstheme="majorBidi"/>
                <w:sz w:val="24"/>
                <w:szCs w:val="24"/>
                <w:lang w:val="en-US"/>
              </w:rPr>
            </w:pPr>
            <w:r w:rsidRPr="001E0D17">
              <w:rPr>
                <w:rFonts w:asciiTheme="majorBidi" w:hAnsiTheme="majorBidi" w:cstheme="majorBidi" w:hint="cs"/>
                <w:sz w:val="24"/>
                <w:szCs w:val="24"/>
                <w:cs/>
                <w:lang w:val="en-US"/>
              </w:rPr>
              <w:t>32</w:t>
            </w:r>
          </w:p>
        </w:tc>
        <w:tc>
          <w:tcPr>
            <w:tcW w:w="765" w:type="dxa"/>
          </w:tcPr>
          <w:p w14:paraId="24D8162D" w14:textId="77777777" w:rsidR="00A562D1" w:rsidRPr="001E0D17" w:rsidRDefault="00A562D1" w:rsidP="00A562D1">
            <w:pPr>
              <w:tabs>
                <w:tab w:val="decimal" w:pos="578"/>
              </w:tabs>
              <w:snapToGrid w:val="0"/>
              <w:ind w:right="86"/>
              <w:rPr>
                <w:rFonts w:asciiTheme="majorBidi" w:hAnsiTheme="majorBidi" w:cstheme="majorBidi"/>
                <w:sz w:val="24"/>
                <w:szCs w:val="24"/>
                <w:lang w:val="en-US"/>
              </w:rPr>
            </w:pPr>
            <w:r w:rsidRPr="001E0D17">
              <w:rPr>
                <w:rFonts w:ascii="Angsana New" w:hAnsi="Angsana New"/>
                <w:sz w:val="24"/>
                <w:szCs w:val="24"/>
                <w:lang w:val="en-US"/>
              </w:rPr>
              <w:t>36</w:t>
            </w:r>
          </w:p>
        </w:tc>
        <w:tc>
          <w:tcPr>
            <w:tcW w:w="855" w:type="dxa"/>
          </w:tcPr>
          <w:p w14:paraId="10D77453" w14:textId="77777777" w:rsidR="00A562D1" w:rsidRPr="001E0D17" w:rsidRDefault="00186F90" w:rsidP="00A562D1">
            <w:pPr>
              <w:tabs>
                <w:tab w:val="decimal" w:pos="578"/>
              </w:tabs>
              <w:snapToGrid w:val="0"/>
              <w:ind w:right="86"/>
              <w:rPr>
                <w:rFonts w:asciiTheme="majorBidi" w:hAnsiTheme="majorBidi" w:cstheme="majorBidi"/>
                <w:sz w:val="24"/>
                <w:szCs w:val="24"/>
                <w:lang w:val="en-US"/>
              </w:rPr>
            </w:pPr>
            <w:r w:rsidRPr="001E0D17">
              <w:rPr>
                <w:rFonts w:asciiTheme="majorBidi" w:hAnsiTheme="majorBidi" w:cstheme="majorBidi" w:hint="cs"/>
                <w:sz w:val="24"/>
                <w:szCs w:val="24"/>
                <w:cs/>
                <w:lang w:val="en-US"/>
              </w:rPr>
              <w:t>847</w:t>
            </w:r>
          </w:p>
        </w:tc>
        <w:tc>
          <w:tcPr>
            <w:tcW w:w="855" w:type="dxa"/>
          </w:tcPr>
          <w:p w14:paraId="34963B91" w14:textId="77777777" w:rsidR="00A562D1" w:rsidRPr="001E0D17" w:rsidRDefault="00A562D1" w:rsidP="00A562D1">
            <w:pPr>
              <w:tabs>
                <w:tab w:val="decimal" w:pos="578"/>
              </w:tabs>
              <w:snapToGrid w:val="0"/>
              <w:ind w:right="86"/>
              <w:rPr>
                <w:rFonts w:asciiTheme="majorBidi" w:hAnsiTheme="majorBidi" w:cstheme="majorBidi"/>
                <w:sz w:val="24"/>
                <w:szCs w:val="24"/>
                <w:lang w:val="en-US"/>
              </w:rPr>
            </w:pPr>
            <w:r w:rsidRPr="001E0D17">
              <w:rPr>
                <w:rFonts w:ascii="Angsana New" w:hAnsi="Angsana New"/>
                <w:sz w:val="24"/>
                <w:szCs w:val="24"/>
                <w:lang w:val="en-US"/>
              </w:rPr>
              <w:t>847</w:t>
            </w:r>
          </w:p>
        </w:tc>
      </w:tr>
      <w:tr w:rsidR="00A562D1" w:rsidRPr="001E0D17" w14:paraId="7310E34D" w14:textId="77777777" w:rsidTr="00921C7E">
        <w:trPr>
          <w:trHeight w:val="437"/>
        </w:trPr>
        <w:tc>
          <w:tcPr>
            <w:tcW w:w="2880" w:type="dxa"/>
          </w:tcPr>
          <w:p w14:paraId="4E8B0EE3" w14:textId="77777777" w:rsidR="00A562D1" w:rsidRPr="001E0D17" w:rsidRDefault="00A562D1" w:rsidP="00A562D1">
            <w:pPr>
              <w:snapToGrid w:val="0"/>
              <w:ind w:left="274" w:hanging="274"/>
              <w:rPr>
                <w:rFonts w:asciiTheme="majorBidi" w:hAnsiTheme="majorBidi" w:cstheme="majorBidi"/>
                <w:sz w:val="24"/>
                <w:szCs w:val="24"/>
                <w:cs/>
              </w:rPr>
            </w:pPr>
            <w:r w:rsidRPr="001E0D17">
              <w:rPr>
                <w:rFonts w:asciiTheme="majorBidi" w:hAnsiTheme="majorBidi" w:cstheme="majorBidi"/>
                <w:sz w:val="24"/>
                <w:szCs w:val="24"/>
                <w:lang w:val="en-US"/>
              </w:rPr>
              <w:t>2</w:t>
            </w:r>
            <w:r w:rsidRPr="001E0D17">
              <w:rPr>
                <w:rFonts w:asciiTheme="majorBidi" w:hAnsiTheme="majorBidi" w:cstheme="majorBidi"/>
                <w:sz w:val="24"/>
                <w:szCs w:val="24"/>
                <w:cs/>
              </w:rPr>
              <w:t xml:space="preserve">. </w:t>
            </w:r>
            <w:r w:rsidRPr="001E0D17">
              <w:rPr>
                <w:rFonts w:asciiTheme="majorBidi" w:hAnsiTheme="majorBidi" w:cstheme="majorBidi"/>
                <w:sz w:val="24"/>
                <w:szCs w:val="24"/>
                <w:cs/>
              </w:rPr>
              <w:tab/>
              <w:t>บริษัทที่มีปัญหาในการชำระหนี้หรือ     ผิดนัดชำระหนี้</w:t>
            </w:r>
          </w:p>
        </w:tc>
        <w:tc>
          <w:tcPr>
            <w:tcW w:w="765" w:type="dxa"/>
          </w:tcPr>
          <w:p w14:paraId="47C6F91A" w14:textId="77777777" w:rsidR="00A562D1" w:rsidRPr="001E0D17" w:rsidRDefault="00186F90" w:rsidP="00A562D1">
            <w:pPr>
              <w:tabs>
                <w:tab w:val="decimal" w:pos="578"/>
              </w:tabs>
              <w:snapToGrid w:val="0"/>
              <w:ind w:right="86"/>
              <w:rPr>
                <w:rFonts w:asciiTheme="majorBidi" w:hAnsiTheme="majorBidi" w:cstheme="majorBidi"/>
                <w:sz w:val="24"/>
                <w:szCs w:val="24"/>
                <w:lang w:val="en-US"/>
              </w:rPr>
            </w:pPr>
            <w:r w:rsidRPr="001E0D17">
              <w:rPr>
                <w:rFonts w:asciiTheme="majorBidi" w:hAnsiTheme="majorBidi" w:cstheme="majorBidi" w:hint="cs"/>
                <w:sz w:val="24"/>
                <w:szCs w:val="24"/>
                <w:cs/>
                <w:lang w:val="en-US"/>
              </w:rPr>
              <w:t>2</w:t>
            </w:r>
          </w:p>
        </w:tc>
        <w:tc>
          <w:tcPr>
            <w:tcW w:w="765" w:type="dxa"/>
          </w:tcPr>
          <w:p w14:paraId="374F34BC" w14:textId="77777777" w:rsidR="00A562D1" w:rsidRPr="001E0D17" w:rsidRDefault="00A562D1" w:rsidP="00A562D1">
            <w:pPr>
              <w:tabs>
                <w:tab w:val="decimal" w:pos="578"/>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2</w:t>
            </w:r>
          </w:p>
        </w:tc>
        <w:tc>
          <w:tcPr>
            <w:tcW w:w="765" w:type="dxa"/>
          </w:tcPr>
          <w:p w14:paraId="74A6E56A" w14:textId="77777777" w:rsidR="00A562D1" w:rsidRPr="001E0D17" w:rsidRDefault="00186F90" w:rsidP="00A562D1">
            <w:pPr>
              <w:tabs>
                <w:tab w:val="decimal" w:pos="578"/>
              </w:tabs>
              <w:snapToGrid w:val="0"/>
              <w:ind w:right="86"/>
              <w:rPr>
                <w:rFonts w:asciiTheme="majorBidi" w:hAnsiTheme="majorBidi" w:cstheme="majorBidi"/>
                <w:sz w:val="24"/>
                <w:szCs w:val="24"/>
                <w:lang w:val="en-US"/>
              </w:rPr>
            </w:pPr>
            <w:r w:rsidRPr="001E0D17">
              <w:rPr>
                <w:rFonts w:asciiTheme="majorBidi" w:hAnsiTheme="majorBidi" w:cstheme="majorBidi" w:hint="cs"/>
                <w:sz w:val="24"/>
                <w:szCs w:val="24"/>
                <w:cs/>
                <w:lang w:val="en-US"/>
              </w:rPr>
              <w:t>115</w:t>
            </w:r>
          </w:p>
        </w:tc>
        <w:tc>
          <w:tcPr>
            <w:tcW w:w="765" w:type="dxa"/>
          </w:tcPr>
          <w:p w14:paraId="41BBFA89" w14:textId="77777777" w:rsidR="00A562D1" w:rsidRPr="001E0D17" w:rsidRDefault="00A562D1" w:rsidP="00A562D1">
            <w:pPr>
              <w:tabs>
                <w:tab w:val="decimal" w:pos="578"/>
              </w:tabs>
              <w:snapToGrid w:val="0"/>
              <w:ind w:right="86"/>
              <w:rPr>
                <w:rFonts w:asciiTheme="majorBidi" w:hAnsiTheme="majorBidi" w:cstheme="majorBidi"/>
                <w:sz w:val="24"/>
                <w:szCs w:val="24"/>
                <w:lang w:val="en-US"/>
              </w:rPr>
            </w:pPr>
            <w:r w:rsidRPr="001E0D17">
              <w:rPr>
                <w:rFonts w:ascii="Angsana New" w:hAnsi="Angsana New"/>
                <w:sz w:val="24"/>
                <w:szCs w:val="24"/>
                <w:lang w:val="en-US"/>
              </w:rPr>
              <w:t>115</w:t>
            </w:r>
          </w:p>
        </w:tc>
        <w:tc>
          <w:tcPr>
            <w:tcW w:w="765" w:type="dxa"/>
          </w:tcPr>
          <w:p w14:paraId="63872A51" w14:textId="77777777" w:rsidR="00A562D1" w:rsidRPr="001E0D17" w:rsidRDefault="00186F90" w:rsidP="00A562D1">
            <w:pPr>
              <w:tabs>
                <w:tab w:val="decimal" w:pos="578"/>
              </w:tabs>
              <w:snapToGrid w:val="0"/>
              <w:ind w:right="86"/>
              <w:rPr>
                <w:rFonts w:asciiTheme="majorBidi" w:hAnsiTheme="majorBidi" w:cstheme="majorBidi"/>
                <w:sz w:val="24"/>
                <w:szCs w:val="24"/>
                <w:lang w:val="en-US"/>
              </w:rPr>
            </w:pPr>
            <w:r w:rsidRPr="001E0D17">
              <w:rPr>
                <w:rFonts w:asciiTheme="majorBidi" w:hAnsiTheme="majorBidi" w:cstheme="majorBidi" w:hint="cs"/>
                <w:sz w:val="24"/>
                <w:szCs w:val="24"/>
                <w:cs/>
                <w:lang w:val="en-US"/>
              </w:rPr>
              <w:t>-</w:t>
            </w:r>
          </w:p>
        </w:tc>
        <w:tc>
          <w:tcPr>
            <w:tcW w:w="765" w:type="dxa"/>
          </w:tcPr>
          <w:p w14:paraId="536F4961" w14:textId="77777777" w:rsidR="00A562D1" w:rsidRPr="001E0D17" w:rsidRDefault="00A562D1" w:rsidP="00A562D1">
            <w:pPr>
              <w:tabs>
                <w:tab w:val="decimal" w:pos="578"/>
              </w:tabs>
              <w:snapToGrid w:val="0"/>
              <w:ind w:right="86"/>
              <w:rPr>
                <w:rFonts w:asciiTheme="majorBidi" w:hAnsiTheme="majorBidi" w:cstheme="majorBidi"/>
                <w:sz w:val="24"/>
                <w:szCs w:val="24"/>
                <w:lang w:val="en-US"/>
              </w:rPr>
            </w:pPr>
            <w:r w:rsidRPr="001E0D17">
              <w:rPr>
                <w:rFonts w:ascii="Angsana New" w:hAnsi="Angsana New"/>
                <w:sz w:val="24"/>
                <w:szCs w:val="24"/>
                <w:cs/>
                <w:lang w:val="en-US"/>
              </w:rPr>
              <w:t>-</w:t>
            </w:r>
          </w:p>
        </w:tc>
        <w:tc>
          <w:tcPr>
            <w:tcW w:w="855" w:type="dxa"/>
          </w:tcPr>
          <w:p w14:paraId="6F5EF3EA" w14:textId="77777777" w:rsidR="00A562D1" w:rsidRPr="001E0D17" w:rsidRDefault="00186F90" w:rsidP="00A562D1">
            <w:pPr>
              <w:tabs>
                <w:tab w:val="decimal" w:pos="578"/>
              </w:tabs>
              <w:snapToGrid w:val="0"/>
              <w:ind w:right="86"/>
              <w:rPr>
                <w:rFonts w:asciiTheme="majorBidi" w:hAnsiTheme="majorBidi" w:cstheme="majorBidi"/>
                <w:sz w:val="24"/>
                <w:szCs w:val="24"/>
                <w:lang w:val="en-US"/>
              </w:rPr>
            </w:pPr>
            <w:r w:rsidRPr="001E0D17">
              <w:rPr>
                <w:rFonts w:asciiTheme="majorBidi" w:hAnsiTheme="majorBidi" w:cstheme="majorBidi" w:hint="cs"/>
                <w:sz w:val="24"/>
                <w:szCs w:val="24"/>
                <w:cs/>
                <w:lang w:val="en-US"/>
              </w:rPr>
              <w:t>115</w:t>
            </w:r>
          </w:p>
        </w:tc>
        <w:tc>
          <w:tcPr>
            <w:tcW w:w="855" w:type="dxa"/>
          </w:tcPr>
          <w:p w14:paraId="28C04481" w14:textId="77777777" w:rsidR="00A562D1" w:rsidRPr="001E0D17" w:rsidRDefault="00A562D1" w:rsidP="00A562D1">
            <w:pPr>
              <w:tabs>
                <w:tab w:val="decimal" w:pos="578"/>
              </w:tabs>
              <w:snapToGrid w:val="0"/>
              <w:ind w:right="86"/>
              <w:rPr>
                <w:rFonts w:asciiTheme="majorBidi" w:hAnsiTheme="majorBidi" w:cstheme="majorBidi"/>
                <w:sz w:val="24"/>
                <w:szCs w:val="24"/>
                <w:lang w:val="en-US"/>
              </w:rPr>
            </w:pPr>
            <w:r w:rsidRPr="001E0D17">
              <w:rPr>
                <w:rFonts w:ascii="Angsana New" w:hAnsi="Angsana New"/>
                <w:sz w:val="24"/>
                <w:szCs w:val="24"/>
                <w:lang w:val="en-US"/>
              </w:rPr>
              <w:t>115</w:t>
            </w:r>
          </w:p>
        </w:tc>
      </w:tr>
    </w:tbl>
    <w:p w14:paraId="69ECE407" w14:textId="77777777" w:rsidR="0063359A" w:rsidRPr="001E0D17" w:rsidRDefault="0063359A" w:rsidP="00C8797B">
      <w:pPr>
        <w:pStyle w:val="Heading1"/>
        <w:rPr>
          <w:rFonts w:asciiTheme="majorBidi" w:hAnsiTheme="majorBidi" w:cstheme="majorBidi"/>
          <w:cs/>
        </w:rPr>
      </w:pPr>
    </w:p>
    <w:p w14:paraId="3FF4BF7A" w14:textId="77777777" w:rsidR="0063359A" w:rsidRPr="001E0D17" w:rsidRDefault="0063359A" w:rsidP="00C8797B">
      <w:pPr>
        <w:suppressAutoHyphens w:val="0"/>
        <w:rPr>
          <w:rFonts w:asciiTheme="majorBidi" w:hAnsiTheme="majorBidi" w:cstheme="majorBidi"/>
          <w:b/>
          <w:bCs/>
          <w:sz w:val="32"/>
          <w:szCs w:val="32"/>
          <w:cs/>
        </w:rPr>
      </w:pPr>
      <w:r w:rsidRPr="001E0D17">
        <w:rPr>
          <w:rFonts w:asciiTheme="majorBidi" w:hAnsiTheme="majorBidi" w:cstheme="majorBidi"/>
          <w:cs/>
        </w:rPr>
        <w:br w:type="page"/>
      </w:r>
    </w:p>
    <w:p w14:paraId="2B628A7B" w14:textId="77777777" w:rsidR="0071108F" w:rsidRPr="001E0D17" w:rsidRDefault="004669CD" w:rsidP="00C8797B">
      <w:pPr>
        <w:pStyle w:val="Heading1"/>
        <w:rPr>
          <w:rFonts w:asciiTheme="majorBidi" w:hAnsiTheme="majorBidi" w:cstheme="majorBidi"/>
          <w:cs/>
        </w:rPr>
      </w:pPr>
      <w:bookmarkStart w:id="245" w:name="_Toc143247705"/>
      <w:r w:rsidRPr="001E0D17">
        <w:rPr>
          <w:rFonts w:asciiTheme="majorBidi" w:hAnsiTheme="majorBidi" w:cstheme="majorBidi"/>
          <w:cs/>
        </w:rPr>
        <w:lastRenderedPageBreak/>
        <w:t>8.</w:t>
      </w:r>
      <w:r w:rsidR="006F2D55" w:rsidRPr="001E0D17">
        <w:rPr>
          <w:rFonts w:asciiTheme="majorBidi" w:hAnsiTheme="majorBidi" w:cstheme="majorBidi"/>
          <w:cs/>
        </w:rPr>
        <w:t>7</w:t>
      </w:r>
      <w:r w:rsidR="0071108F" w:rsidRPr="001E0D17">
        <w:rPr>
          <w:rFonts w:asciiTheme="majorBidi" w:hAnsiTheme="majorBidi" w:cstheme="majorBidi"/>
          <w:cs/>
        </w:rPr>
        <w:tab/>
        <w:t>เงินลงทุนในบริษัทย่อยและบริษัทร่วมสุทธิ</w:t>
      </w:r>
      <w:bookmarkEnd w:id="245"/>
    </w:p>
    <w:p w14:paraId="7E675E61" w14:textId="77777777" w:rsidR="0071108F" w:rsidRPr="001E0D17" w:rsidRDefault="004669CD" w:rsidP="00C8797B">
      <w:pPr>
        <w:spacing w:before="120" w:after="120"/>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6F2D55" w:rsidRPr="001E0D17">
        <w:rPr>
          <w:rFonts w:asciiTheme="majorBidi" w:hAnsiTheme="majorBidi" w:cstheme="majorBidi"/>
          <w:sz w:val="32"/>
          <w:szCs w:val="32"/>
          <w:lang w:val="en-US"/>
        </w:rPr>
        <w:t>7</w:t>
      </w:r>
      <w:r w:rsidR="0071108F" w:rsidRPr="001E0D17">
        <w:rPr>
          <w:rFonts w:asciiTheme="majorBidi" w:hAnsiTheme="majorBidi" w:cstheme="majorBidi"/>
          <w:sz w:val="32"/>
          <w:szCs w:val="32"/>
          <w:cs/>
          <w:lang w:val="en-US"/>
        </w:rPr>
        <w:t>.1</w:t>
      </w:r>
      <w:r w:rsidR="0071108F" w:rsidRPr="001E0D17">
        <w:rPr>
          <w:rFonts w:asciiTheme="majorBidi" w:hAnsiTheme="majorBidi" w:cstheme="majorBidi"/>
          <w:sz w:val="32"/>
          <w:szCs w:val="32"/>
          <w:cs/>
          <w:lang w:val="en-US"/>
        </w:rPr>
        <w:tab/>
        <w:t>งบการเงินเฉพาะธนาคาร</w:t>
      </w:r>
    </w:p>
    <w:tbl>
      <w:tblPr>
        <w:tblW w:w="10170" w:type="dxa"/>
        <w:tblInd w:w="-90" w:type="dxa"/>
        <w:tblLayout w:type="fixed"/>
        <w:tblLook w:val="04A0" w:firstRow="1" w:lastRow="0" w:firstColumn="1" w:lastColumn="0" w:noHBand="0" w:noVBand="1"/>
      </w:tblPr>
      <w:tblGrid>
        <w:gridCol w:w="2877"/>
        <w:gridCol w:w="539"/>
        <w:gridCol w:w="989"/>
        <w:gridCol w:w="810"/>
        <w:gridCol w:w="90"/>
        <w:gridCol w:w="810"/>
        <w:gridCol w:w="810"/>
        <w:gridCol w:w="810"/>
        <w:gridCol w:w="810"/>
        <w:gridCol w:w="810"/>
        <w:gridCol w:w="815"/>
      </w:tblGrid>
      <w:tr w:rsidR="00095296" w:rsidRPr="0001151B" w14:paraId="6095E651" w14:textId="77777777" w:rsidTr="002009CA">
        <w:trPr>
          <w:trHeight w:val="58"/>
          <w:tblHeader/>
        </w:trPr>
        <w:tc>
          <w:tcPr>
            <w:tcW w:w="3416" w:type="dxa"/>
            <w:gridSpan w:val="2"/>
            <w:tcBorders>
              <w:top w:val="nil"/>
              <w:left w:val="nil"/>
              <w:bottom w:val="nil"/>
              <w:right w:val="nil"/>
            </w:tcBorders>
            <w:shd w:val="clear" w:color="auto" w:fill="auto"/>
            <w:noWrap/>
            <w:vAlign w:val="center"/>
            <w:hideMark/>
          </w:tcPr>
          <w:p w14:paraId="5E9CBD4D" w14:textId="77777777" w:rsidR="00C051CC" w:rsidRPr="0001151B" w:rsidRDefault="00C051CC" w:rsidP="0001151B">
            <w:pPr>
              <w:suppressAutoHyphens w:val="0"/>
              <w:rPr>
                <w:rFonts w:ascii="Angsana New" w:hAnsi="Angsana New"/>
                <w:lang w:val="en-US" w:eastAsia="en-US"/>
              </w:rPr>
            </w:pPr>
          </w:p>
        </w:tc>
        <w:tc>
          <w:tcPr>
            <w:tcW w:w="1799" w:type="dxa"/>
            <w:gridSpan w:val="2"/>
            <w:tcBorders>
              <w:top w:val="nil"/>
              <w:left w:val="nil"/>
              <w:bottom w:val="nil"/>
              <w:right w:val="nil"/>
            </w:tcBorders>
            <w:shd w:val="clear" w:color="auto" w:fill="auto"/>
            <w:noWrap/>
            <w:vAlign w:val="center"/>
            <w:hideMark/>
          </w:tcPr>
          <w:p w14:paraId="3E171BCC" w14:textId="77777777" w:rsidR="00C051CC" w:rsidRPr="0001151B" w:rsidRDefault="00C051CC" w:rsidP="0001151B">
            <w:pPr>
              <w:suppressAutoHyphens w:val="0"/>
              <w:rPr>
                <w:rFonts w:ascii="Angsana New" w:hAnsi="Angsana New"/>
                <w:lang w:val="en-US" w:eastAsia="en-US"/>
              </w:rPr>
            </w:pPr>
          </w:p>
        </w:tc>
        <w:tc>
          <w:tcPr>
            <w:tcW w:w="4955" w:type="dxa"/>
            <w:gridSpan w:val="7"/>
            <w:tcBorders>
              <w:top w:val="nil"/>
              <w:left w:val="nil"/>
              <w:bottom w:val="nil"/>
              <w:right w:val="nil"/>
            </w:tcBorders>
            <w:shd w:val="clear" w:color="auto" w:fill="auto"/>
            <w:noWrap/>
            <w:vAlign w:val="center"/>
            <w:hideMark/>
          </w:tcPr>
          <w:p w14:paraId="17923F5F" w14:textId="77777777" w:rsidR="00C051CC" w:rsidRPr="0001151B" w:rsidRDefault="00C051CC" w:rsidP="0001151B">
            <w:pPr>
              <w:suppressAutoHyphens w:val="0"/>
              <w:jc w:val="right"/>
              <w:rPr>
                <w:rFonts w:ascii="Angsana New" w:hAnsi="Angsana New"/>
                <w:lang w:val="en-US" w:eastAsia="en-US"/>
              </w:rPr>
            </w:pPr>
            <w:r w:rsidRPr="0001151B">
              <w:rPr>
                <w:rFonts w:ascii="Angsana New" w:hAnsi="Angsana New" w:hint="cs"/>
                <w:cs/>
                <w:lang w:val="en-US" w:eastAsia="en-US"/>
              </w:rPr>
              <w:t>(หน่วย: ล้านบาท)</w:t>
            </w:r>
          </w:p>
        </w:tc>
      </w:tr>
      <w:tr w:rsidR="00095296" w:rsidRPr="0001151B" w14:paraId="3243ACB1" w14:textId="77777777" w:rsidTr="002009CA">
        <w:trPr>
          <w:trHeight w:val="63"/>
          <w:tblHeader/>
        </w:trPr>
        <w:tc>
          <w:tcPr>
            <w:tcW w:w="2877" w:type="dxa"/>
            <w:tcBorders>
              <w:top w:val="nil"/>
              <w:left w:val="nil"/>
              <w:bottom w:val="nil"/>
              <w:right w:val="nil"/>
            </w:tcBorders>
            <w:shd w:val="clear" w:color="auto" w:fill="auto"/>
            <w:noWrap/>
            <w:vAlign w:val="bottom"/>
          </w:tcPr>
          <w:p w14:paraId="71B1A437" w14:textId="77777777" w:rsidR="00F519E0" w:rsidRPr="0001151B" w:rsidRDefault="00F519E0" w:rsidP="0001151B">
            <w:pPr>
              <w:suppressAutoHyphens w:val="0"/>
              <w:jc w:val="center"/>
              <w:rPr>
                <w:rFonts w:ascii="Angsana New" w:hAnsi="Angsana New"/>
                <w:cs/>
                <w:lang w:val="en-US" w:eastAsia="en-US"/>
              </w:rPr>
            </w:pPr>
          </w:p>
        </w:tc>
        <w:tc>
          <w:tcPr>
            <w:tcW w:w="1528" w:type="dxa"/>
            <w:gridSpan w:val="2"/>
            <w:tcBorders>
              <w:top w:val="nil"/>
              <w:left w:val="nil"/>
              <w:bottom w:val="nil"/>
              <w:right w:val="nil"/>
            </w:tcBorders>
            <w:shd w:val="clear" w:color="auto" w:fill="auto"/>
            <w:noWrap/>
            <w:vAlign w:val="bottom"/>
          </w:tcPr>
          <w:p w14:paraId="46F5B64F" w14:textId="77777777" w:rsidR="00F519E0" w:rsidRPr="0001151B" w:rsidRDefault="00F519E0" w:rsidP="0001151B">
            <w:pPr>
              <w:suppressAutoHyphens w:val="0"/>
              <w:jc w:val="center"/>
              <w:rPr>
                <w:rFonts w:ascii="Angsana New" w:hAnsi="Angsana New"/>
                <w:lang w:val="en-US" w:eastAsia="en-US"/>
              </w:rPr>
            </w:pPr>
          </w:p>
        </w:tc>
        <w:tc>
          <w:tcPr>
            <w:tcW w:w="900" w:type="dxa"/>
            <w:gridSpan w:val="2"/>
            <w:tcBorders>
              <w:top w:val="nil"/>
              <w:left w:val="nil"/>
              <w:bottom w:val="nil"/>
              <w:right w:val="nil"/>
            </w:tcBorders>
            <w:shd w:val="clear" w:color="auto" w:fill="auto"/>
            <w:noWrap/>
            <w:vAlign w:val="bottom"/>
            <w:hideMark/>
          </w:tcPr>
          <w:p w14:paraId="5B5FD6EE" w14:textId="77777777" w:rsidR="00F519E0" w:rsidRPr="0001151B" w:rsidRDefault="00F519E0" w:rsidP="0001151B">
            <w:pPr>
              <w:suppressAutoHyphens w:val="0"/>
              <w:jc w:val="center"/>
              <w:rPr>
                <w:rFonts w:ascii="Angsana New" w:hAnsi="Angsana New"/>
                <w:lang w:val="en-US" w:eastAsia="en-US"/>
              </w:rPr>
            </w:pPr>
          </w:p>
        </w:tc>
        <w:tc>
          <w:tcPr>
            <w:tcW w:w="1620" w:type="dxa"/>
            <w:gridSpan w:val="2"/>
            <w:tcBorders>
              <w:top w:val="nil"/>
              <w:left w:val="nil"/>
              <w:bottom w:val="nil"/>
              <w:right w:val="nil"/>
            </w:tcBorders>
            <w:shd w:val="clear" w:color="auto" w:fill="auto"/>
            <w:noWrap/>
            <w:vAlign w:val="bottom"/>
            <w:hideMark/>
          </w:tcPr>
          <w:p w14:paraId="06C54753" w14:textId="77777777" w:rsidR="00F519E0" w:rsidRPr="0001151B" w:rsidRDefault="00F519E0" w:rsidP="0001151B">
            <w:pPr>
              <w:pBdr>
                <w:bottom w:val="single" w:sz="4" w:space="1" w:color="auto"/>
              </w:pBdr>
              <w:suppressAutoHyphens w:val="0"/>
              <w:jc w:val="center"/>
              <w:rPr>
                <w:rFonts w:ascii="Angsana New" w:hAnsi="Angsana New"/>
                <w:cs/>
                <w:lang w:val="en-US" w:eastAsia="en-US"/>
              </w:rPr>
            </w:pPr>
            <w:r w:rsidRPr="0001151B">
              <w:rPr>
                <w:rFonts w:ascii="Angsana New" w:hAnsi="Angsana New" w:hint="cs"/>
                <w:cs/>
                <w:lang w:val="en-US" w:eastAsia="en-US"/>
              </w:rPr>
              <w:t>ร้อยละของหลักทรัพย์      ที่ลงทุน</w:t>
            </w:r>
          </w:p>
        </w:tc>
        <w:tc>
          <w:tcPr>
            <w:tcW w:w="1620" w:type="dxa"/>
            <w:gridSpan w:val="2"/>
            <w:tcBorders>
              <w:top w:val="nil"/>
              <w:left w:val="nil"/>
              <w:bottom w:val="nil"/>
              <w:right w:val="nil"/>
            </w:tcBorders>
            <w:shd w:val="clear" w:color="auto" w:fill="auto"/>
            <w:noWrap/>
            <w:vAlign w:val="bottom"/>
            <w:hideMark/>
          </w:tcPr>
          <w:p w14:paraId="594DECFA" w14:textId="77777777" w:rsidR="00F519E0" w:rsidRPr="0001151B" w:rsidRDefault="00F519E0" w:rsidP="0001151B">
            <w:pPr>
              <w:pBdr>
                <w:bottom w:val="single" w:sz="4" w:space="1" w:color="auto"/>
              </w:pBdr>
              <w:suppressAutoHyphens w:val="0"/>
              <w:jc w:val="center"/>
              <w:rPr>
                <w:rFonts w:ascii="Angsana New" w:hAnsi="Angsana New"/>
                <w:cs/>
                <w:lang w:val="en-US" w:eastAsia="en-US"/>
              </w:rPr>
            </w:pPr>
            <w:r w:rsidRPr="0001151B">
              <w:rPr>
                <w:rFonts w:ascii="Angsana New" w:hAnsi="Angsana New" w:hint="cs"/>
                <w:cs/>
                <w:lang w:val="en-US" w:eastAsia="en-US"/>
              </w:rPr>
              <w:t>เงินลงทุน                    (วิธีราคาทุน)</w:t>
            </w:r>
          </w:p>
        </w:tc>
        <w:tc>
          <w:tcPr>
            <w:tcW w:w="1625" w:type="dxa"/>
            <w:gridSpan w:val="2"/>
            <w:tcBorders>
              <w:top w:val="nil"/>
              <w:left w:val="nil"/>
              <w:bottom w:val="nil"/>
              <w:right w:val="nil"/>
            </w:tcBorders>
            <w:shd w:val="clear" w:color="auto" w:fill="auto"/>
            <w:noWrap/>
            <w:vAlign w:val="bottom"/>
            <w:hideMark/>
          </w:tcPr>
          <w:p w14:paraId="1D892B02" w14:textId="77777777" w:rsidR="00F519E0" w:rsidRPr="0001151B" w:rsidRDefault="009262A2" w:rsidP="0001151B">
            <w:pPr>
              <w:pBdr>
                <w:bottom w:val="single" w:sz="4" w:space="1" w:color="auto"/>
              </w:pBdr>
              <w:suppressAutoHyphens w:val="0"/>
              <w:jc w:val="center"/>
              <w:rPr>
                <w:rFonts w:ascii="Angsana New" w:hAnsi="Angsana New"/>
                <w:cs/>
                <w:lang w:val="en-US" w:eastAsia="en-US"/>
              </w:rPr>
            </w:pPr>
            <w:r w:rsidRPr="0001151B">
              <w:rPr>
                <w:rFonts w:ascii="Angsana New" w:hAnsi="Angsana New" w:hint="cs"/>
                <w:cs/>
                <w:lang w:val="en-US" w:eastAsia="en-US"/>
              </w:rPr>
              <w:t>เงินปันผล</w:t>
            </w:r>
            <w:r w:rsidR="00291ACD" w:rsidRPr="0001151B">
              <w:rPr>
                <w:rFonts w:ascii="Angsana New" w:hAnsi="Angsana New" w:hint="cs"/>
                <w:cs/>
                <w:lang w:val="en-US" w:eastAsia="en-US"/>
              </w:rPr>
              <w:t xml:space="preserve">                  </w:t>
            </w:r>
            <w:r w:rsidRPr="0001151B">
              <w:rPr>
                <w:rFonts w:ascii="Angsana New" w:hAnsi="Angsana New" w:hint="cs"/>
                <w:cs/>
                <w:lang w:val="en-US" w:eastAsia="en-US"/>
              </w:rPr>
              <w:t>สำหรับ</w:t>
            </w:r>
            <w:r w:rsidR="00A562D1" w:rsidRPr="0001151B">
              <w:rPr>
                <w:rFonts w:ascii="Angsana New" w:hAnsi="Angsana New" w:hint="cs"/>
                <w:cs/>
                <w:lang w:val="en-US" w:eastAsia="en-US"/>
              </w:rPr>
              <w:t>งวดหกเดือน</w:t>
            </w:r>
            <w:r w:rsidRPr="0001151B">
              <w:rPr>
                <w:rFonts w:ascii="Angsana New" w:hAnsi="Angsana New" w:hint="cs"/>
                <w:cs/>
                <w:lang w:val="en-US" w:eastAsia="en-US"/>
              </w:rPr>
              <w:t xml:space="preserve">สิ้นสุดวันที่             </w:t>
            </w:r>
          </w:p>
        </w:tc>
      </w:tr>
      <w:tr w:rsidR="00A562D1" w:rsidRPr="0001151B" w14:paraId="6D788845" w14:textId="77777777" w:rsidTr="002009CA">
        <w:trPr>
          <w:trHeight w:val="73"/>
          <w:tblHeader/>
        </w:trPr>
        <w:tc>
          <w:tcPr>
            <w:tcW w:w="2877" w:type="dxa"/>
            <w:tcBorders>
              <w:top w:val="nil"/>
              <w:left w:val="nil"/>
              <w:bottom w:val="nil"/>
              <w:right w:val="nil"/>
            </w:tcBorders>
            <w:shd w:val="clear" w:color="auto" w:fill="auto"/>
            <w:noWrap/>
            <w:vAlign w:val="bottom"/>
          </w:tcPr>
          <w:p w14:paraId="6944C848" w14:textId="77777777" w:rsidR="00A562D1" w:rsidRPr="0001151B" w:rsidRDefault="00A562D1" w:rsidP="0001151B">
            <w:pPr>
              <w:pBdr>
                <w:bottom w:val="single" w:sz="4" w:space="1" w:color="auto"/>
              </w:pBdr>
              <w:suppressAutoHyphens w:val="0"/>
              <w:jc w:val="center"/>
              <w:rPr>
                <w:rFonts w:ascii="Angsana New" w:hAnsi="Angsana New"/>
                <w:cs/>
                <w:lang w:val="en-US" w:eastAsia="en-US"/>
              </w:rPr>
            </w:pPr>
            <w:r w:rsidRPr="0001151B">
              <w:rPr>
                <w:rFonts w:ascii="Angsana New" w:hAnsi="Angsana New" w:hint="cs"/>
                <w:cs/>
                <w:lang w:val="en-US" w:eastAsia="en-US"/>
              </w:rPr>
              <w:t>ชื่อบริษัท</w:t>
            </w:r>
          </w:p>
        </w:tc>
        <w:tc>
          <w:tcPr>
            <w:tcW w:w="1528" w:type="dxa"/>
            <w:gridSpan w:val="2"/>
            <w:tcBorders>
              <w:top w:val="nil"/>
              <w:left w:val="nil"/>
              <w:bottom w:val="nil"/>
              <w:right w:val="nil"/>
            </w:tcBorders>
            <w:shd w:val="clear" w:color="auto" w:fill="auto"/>
            <w:noWrap/>
            <w:vAlign w:val="bottom"/>
          </w:tcPr>
          <w:p w14:paraId="0EC46506" w14:textId="77777777" w:rsidR="00A562D1" w:rsidRPr="0001151B" w:rsidRDefault="00A562D1" w:rsidP="0001151B">
            <w:pPr>
              <w:pBdr>
                <w:bottom w:val="single" w:sz="4" w:space="1" w:color="auto"/>
              </w:pBdr>
              <w:suppressAutoHyphens w:val="0"/>
              <w:jc w:val="center"/>
              <w:rPr>
                <w:rFonts w:ascii="Angsana New" w:hAnsi="Angsana New"/>
                <w:lang w:val="en-US" w:eastAsia="en-US"/>
              </w:rPr>
            </w:pPr>
            <w:r w:rsidRPr="0001151B">
              <w:rPr>
                <w:rFonts w:ascii="Angsana New" w:hAnsi="Angsana New" w:hint="cs"/>
                <w:cs/>
                <w:lang w:val="en-US" w:eastAsia="en-US"/>
              </w:rPr>
              <w:t>ประเภทธุรกิจ</w:t>
            </w:r>
          </w:p>
        </w:tc>
        <w:tc>
          <w:tcPr>
            <w:tcW w:w="900" w:type="dxa"/>
            <w:gridSpan w:val="2"/>
            <w:tcBorders>
              <w:top w:val="nil"/>
              <w:left w:val="nil"/>
              <w:bottom w:val="nil"/>
              <w:right w:val="nil"/>
            </w:tcBorders>
            <w:shd w:val="clear" w:color="auto" w:fill="auto"/>
            <w:noWrap/>
            <w:vAlign w:val="bottom"/>
          </w:tcPr>
          <w:p w14:paraId="1F645C1E" w14:textId="77777777" w:rsidR="00A562D1" w:rsidRPr="0001151B" w:rsidRDefault="00A562D1" w:rsidP="0001151B">
            <w:pPr>
              <w:pBdr>
                <w:bottom w:val="single" w:sz="4" w:space="1" w:color="auto"/>
              </w:pBdr>
              <w:suppressAutoHyphens w:val="0"/>
              <w:jc w:val="center"/>
              <w:rPr>
                <w:rFonts w:ascii="Angsana New" w:hAnsi="Angsana New"/>
                <w:cs/>
                <w:lang w:val="en-US" w:eastAsia="en-US"/>
              </w:rPr>
            </w:pPr>
            <w:r w:rsidRPr="0001151B">
              <w:rPr>
                <w:rFonts w:ascii="Angsana New" w:hAnsi="Angsana New" w:hint="cs"/>
                <w:cs/>
                <w:lang w:val="en-US" w:eastAsia="en-US"/>
              </w:rPr>
              <w:t xml:space="preserve">ประเภท     หลักทรัพย์ที่ลงทุน    </w:t>
            </w:r>
          </w:p>
        </w:tc>
        <w:tc>
          <w:tcPr>
            <w:tcW w:w="810" w:type="dxa"/>
            <w:tcBorders>
              <w:top w:val="nil"/>
              <w:left w:val="nil"/>
              <w:bottom w:val="nil"/>
              <w:right w:val="nil"/>
            </w:tcBorders>
            <w:shd w:val="clear" w:color="auto" w:fill="auto"/>
            <w:noWrap/>
            <w:vAlign w:val="center"/>
          </w:tcPr>
          <w:p w14:paraId="682EA291" w14:textId="77777777" w:rsidR="00A562D1" w:rsidRPr="0001151B" w:rsidRDefault="00A562D1" w:rsidP="0001151B">
            <w:pPr>
              <w:pBdr>
                <w:bottom w:val="single" w:sz="4" w:space="1" w:color="auto"/>
              </w:pBdr>
              <w:suppressAutoHyphens w:val="0"/>
              <w:jc w:val="center"/>
              <w:rPr>
                <w:rFonts w:ascii="Angsana New" w:hAnsi="Angsana New"/>
                <w:lang w:val="en-US" w:eastAsia="en-US"/>
              </w:rPr>
            </w:pPr>
            <w:r w:rsidRPr="0001151B">
              <w:rPr>
                <w:rFonts w:ascii="Angsana New" w:hAnsi="Angsana New" w:hint="cs"/>
                <w:lang w:val="en-US" w:eastAsia="en-US"/>
              </w:rPr>
              <w:t>30</w:t>
            </w:r>
            <w:r w:rsidRPr="0001151B">
              <w:rPr>
                <w:rFonts w:ascii="Angsana New" w:hAnsi="Angsana New" w:hint="cs"/>
                <w:cs/>
                <w:lang w:val="en-US" w:eastAsia="en-US"/>
              </w:rPr>
              <w:t xml:space="preserve"> มิถุนายน </w:t>
            </w:r>
            <w:r w:rsidRPr="0001151B">
              <w:rPr>
                <w:rFonts w:ascii="Angsana New" w:hAnsi="Angsana New" w:hint="cs"/>
                <w:lang w:val="en-US" w:eastAsia="en-US"/>
              </w:rPr>
              <w:t>2566</w:t>
            </w:r>
          </w:p>
        </w:tc>
        <w:tc>
          <w:tcPr>
            <w:tcW w:w="810" w:type="dxa"/>
            <w:tcBorders>
              <w:top w:val="nil"/>
              <w:left w:val="nil"/>
              <w:bottom w:val="nil"/>
              <w:right w:val="nil"/>
            </w:tcBorders>
            <w:vAlign w:val="center"/>
          </w:tcPr>
          <w:p w14:paraId="601F934E" w14:textId="77777777" w:rsidR="00A562D1" w:rsidRPr="0001151B" w:rsidRDefault="00A562D1" w:rsidP="0001151B">
            <w:pPr>
              <w:pBdr>
                <w:bottom w:val="single" w:sz="4" w:space="1" w:color="auto"/>
              </w:pBdr>
              <w:suppressAutoHyphens w:val="0"/>
              <w:jc w:val="center"/>
              <w:rPr>
                <w:rFonts w:ascii="Angsana New" w:hAnsi="Angsana New"/>
                <w:lang w:val="en-US" w:eastAsia="en-US"/>
              </w:rPr>
            </w:pPr>
            <w:r w:rsidRPr="0001151B">
              <w:rPr>
                <w:rFonts w:ascii="Angsana New" w:hAnsi="Angsana New" w:hint="cs"/>
                <w:lang w:val="en-US" w:eastAsia="en-US"/>
              </w:rPr>
              <w:t xml:space="preserve">31 </w:t>
            </w:r>
            <w:r w:rsidRPr="0001151B">
              <w:rPr>
                <w:rFonts w:ascii="Angsana New" w:hAnsi="Angsana New" w:hint="cs"/>
                <w:cs/>
                <w:lang w:val="en-US" w:eastAsia="en-US"/>
              </w:rPr>
              <w:t xml:space="preserve">ธันวาคม </w:t>
            </w:r>
            <w:r w:rsidRPr="0001151B">
              <w:rPr>
                <w:rFonts w:ascii="Angsana New" w:hAnsi="Angsana New" w:hint="cs"/>
                <w:lang w:val="en-US" w:eastAsia="en-US"/>
              </w:rPr>
              <w:t>2565</w:t>
            </w:r>
          </w:p>
        </w:tc>
        <w:tc>
          <w:tcPr>
            <w:tcW w:w="810" w:type="dxa"/>
            <w:tcBorders>
              <w:top w:val="nil"/>
              <w:left w:val="nil"/>
              <w:bottom w:val="nil"/>
              <w:right w:val="nil"/>
            </w:tcBorders>
            <w:shd w:val="clear" w:color="auto" w:fill="auto"/>
            <w:noWrap/>
            <w:vAlign w:val="center"/>
          </w:tcPr>
          <w:p w14:paraId="3662F020" w14:textId="77777777" w:rsidR="00A562D1" w:rsidRPr="0001151B" w:rsidRDefault="00A562D1" w:rsidP="0001151B">
            <w:pPr>
              <w:pBdr>
                <w:bottom w:val="single" w:sz="4" w:space="1" w:color="auto"/>
              </w:pBdr>
              <w:suppressAutoHyphens w:val="0"/>
              <w:jc w:val="center"/>
              <w:rPr>
                <w:rFonts w:ascii="Angsana New" w:hAnsi="Angsana New"/>
                <w:lang w:val="en-US" w:eastAsia="en-US"/>
              </w:rPr>
            </w:pPr>
            <w:r w:rsidRPr="0001151B">
              <w:rPr>
                <w:rFonts w:ascii="Angsana New" w:hAnsi="Angsana New" w:hint="cs"/>
                <w:lang w:val="en-US" w:eastAsia="en-US"/>
              </w:rPr>
              <w:t>30</w:t>
            </w:r>
            <w:r w:rsidRPr="0001151B">
              <w:rPr>
                <w:rFonts w:ascii="Angsana New" w:hAnsi="Angsana New" w:hint="cs"/>
                <w:cs/>
                <w:lang w:val="en-US" w:eastAsia="en-US"/>
              </w:rPr>
              <w:t xml:space="preserve"> มิถุนายน </w:t>
            </w:r>
            <w:r w:rsidRPr="0001151B">
              <w:rPr>
                <w:rFonts w:ascii="Angsana New" w:hAnsi="Angsana New" w:hint="cs"/>
                <w:lang w:val="en-US" w:eastAsia="en-US"/>
              </w:rPr>
              <w:t>2566</w:t>
            </w:r>
          </w:p>
        </w:tc>
        <w:tc>
          <w:tcPr>
            <w:tcW w:w="810" w:type="dxa"/>
            <w:tcBorders>
              <w:top w:val="nil"/>
              <w:left w:val="nil"/>
              <w:bottom w:val="nil"/>
              <w:right w:val="nil"/>
            </w:tcBorders>
            <w:vAlign w:val="center"/>
          </w:tcPr>
          <w:p w14:paraId="0CA2DED5" w14:textId="77777777" w:rsidR="00A562D1" w:rsidRPr="0001151B" w:rsidRDefault="00A562D1" w:rsidP="0001151B">
            <w:pPr>
              <w:pBdr>
                <w:bottom w:val="single" w:sz="4" w:space="1" w:color="auto"/>
              </w:pBdr>
              <w:suppressAutoHyphens w:val="0"/>
              <w:jc w:val="center"/>
              <w:rPr>
                <w:rFonts w:ascii="Angsana New" w:hAnsi="Angsana New"/>
                <w:lang w:val="en-US" w:eastAsia="en-US"/>
              </w:rPr>
            </w:pPr>
            <w:r w:rsidRPr="0001151B">
              <w:rPr>
                <w:rFonts w:ascii="Angsana New" w:hAnsi="Angsana New" w:hint="cs"/>
                <w:lang w:val="en-US" w:eastAsia="en-US"/>
              </w:rPr>
              <w:t xml:space="preserve">31 </w:t>
            </w:r>
            <w:r w:rsidRPr="0001151B">
              <w:rPr>
                <w:rFonts w:ascii="Angsana New" w:hAnsi="Angsana New" w:hint="cs"/>
                <w:cs/>
                <w:lang w:val="en-US" w:eastAsia="en-US"/>
              </w:rPr>
              <w:t xml:space="preserve">ธันวาคม </w:t>
            </w:r>
            <w:r w:rsidRPr="0001151B">
              <w:rPr>
                <w:rFonts w:ascii="Angsana New" w:hAnsi="Angsana New" w:hint="cs"/>
                <w:lang w:val="en-US" w:eastAsia="en-US"/>
              </w:rPr>
              <w:t>2565</w:t>
            </w:r>
          </w:p>
        </w:tc>
        <w:tc>
          <w:tcPr>
            <w:tcW w:w="810" w:type="dxa"/>
            <w:tcBorders>
              <w:top w:val="nil"/>
              <w:left w:val="nil"/>
              <w:bottom w:val="nil"/>
              <w:right w:val="nil"/>
            </w:tcBorders>
            <w:shd w:val="clear" w:color="auto" w:fill="auto"/>
            <w:noWrap/>
            <w:vAlign w:val="center"/>
          </w:tcPr>
          <w:p w14:paraId="5F4B57BC" w14:textId="77777777" w:rsidR="00A562D1" w:rsidRPr="0001151B" w:rsidRDefault="00A562D1" w:rsidP="0001151B">
            <w:pPr>
              <w:pBdr>
                <w:bottom w:val="single" w:sz="4" w:space="1" w:color="auto"/>
              </w:pBdr>
              <w:suppressAutoHyphens w:val="0"/>
              <w:jc w:val="center"/>
              <w:rPr>
                <w:rFonts w:ascii="Angsana New" w:hAnsi="Angsana New"/>
                <w:lang w:val="en-US" w:eastAsia="en-US"/>
              </w:rPr>
            </w:pPr>
            <w:r w:rsidRPr="0001151B">
              <w:rPr>
                <w:rFonts w:ascii="Angsana New" w:hAnsi="Angsana New" w:hint="cs"/>
                <w:lang w:val="en-US" w:eastAsia="en-US"/>
              </w:rPr>
              <w:t>30</w:t>
            </w:r>
            <w:r w:rsidRPr="0001151B">
              <w:rPr>
                <w:rFonts w:ascii="Angsana New" w:hAnsi="Angsana New" w:hint="cs"/>
                <w:cs/>
                <w:lang w:val="en-US" w:eastAsia="en-US"/>
              </w:rPr>
              <w:t xml:space="preserve"> มิถุนายน </w:t>
            </w:r>
            <w:r w:rsidRPr="0001151B">
              <w:rPr>
                <w:rFonts w:ascii="Angsana New" w:hAnsi="Angsana New" w:hint="cs"/>
                <w:lang w:val="en-US" w:eastAsia="en-US"/>
              </w:rPr>
              <w:t>2566</w:t>
            </w:r>
          </w:p>
        </w:tc>
        <w:tc>
          <w:tcPr>
            <w:tcW w:w="815" w:type="dxa"/>
            <w:tcBorders>
              <w:top w:val="nil"/>
              <w:left w:val="nil"/>
              <w:bottom w:val="nil"/>
              <w:right w:val="nil"/>
            </w:tcBorders>
            <w:vAlign w:val="center"/>
          </w:tcPr>
          <w:p w14:paraId="6871B6A3" w14:textId="77777777" w:rsidR="00A562D1" w:rsidRPr="0001151B" w:rsidRDefault="00A562D1" w:rsidP="0001151B">
            <w:pPr>
              <w:pBdr>
                <w:bottom w:val="single" w:sz="4" w:space="1" w:color="auto"/>
              </w:pBdr>
              <w:suppressAutoHyphens w:val="0"/>
              <w:jc w:val="center"/>
              <w:rPr>
                <w:rFonts w:ascii="Angsana New" w:hAnsi="Angsana New"/>
                <w:lang w:val="en-US" w:eastAsia="en-US"/>
              </w:rPr>
            </w:pPr>
            <w:r w:rsidRPr="0001151B">
              <w:rPr>
                <w:rFonts w:ascii="Angsana New" w:hAnsi="Angsana New" w:hint="cs"/>
                <w:lang w:val="en-US" w:eastAsia="en-US"/>
              </w:rPr>
              <w:t xml:space="preserve">30 </w:t>
            </w:r>
            <w:r w:rsidRPr="0001151B">
              <w:rPr>
                <w:rFonts w:ascii="Angsana New" w:hAnsi="Angsana New" w:hint="cs"/>
                <w:cs/>
                <w:lang w:val="en-US" w:eastAsia="en-US"/>
              </w:rPr>
              <w:t xml:space="preserve">มิถุนายน </w:t>
            </w:r>
            <w:r w:rsidRPr="0001151B">
              <w:rPr>
                <w:rFonts w:ascii="Angsana New" w:hAnsi="Angsana New" w:hint="cs"/>
                <w:lang w:val="en-US" w:eastAsia="en-US"/>
              </w:rPr>
              <w:t>2565</w:t>
            </w:r>
          </w:p>
        </w:tc>
      </w:tr>
      <w:tr w:rsidR="00A562D1" w:rsidRPr="0001151B" w14:paraId="05867078" w14:textId="77777777" w:rsidTr="002009CA">
        <w:trPr>
          <w:trHeight w:val="58"/>
        </w:trPr>
        <w:tc>
          <w:tcPr>
            <w:tcW w:w="2877" w:type="dxa"/>
            <w:tcBorders>
              <w:top w:val="nil"/>
              <w:left w:val="nil"/>
              <w:bottom w:val="nil"/>
              <w:right w:val="nil"/>
            </w:tcBorders>
            <w:shd w:val="clear" w:color="auto" w:fill="auto"/>
            <w:noWrap/>
            <w:vAlign w:val="center"/>
          </w:tcPr>
          <w:p w14:paraId="44109EFA" w14:textId="77777777" w:rsidR="00A562D1" w:rsidRPr="0001151B" w:rsidRDefault="00A562D1" w:rsidP="0001151B">
            <w:pPr>
              <w:rPr>
                <w:rFonts w:ascii="Angsana New" w:hAnsi="Angsana New"/>
                <w:b/>
                <w:bCs/>
                <w:cs/>
              </w:rPr>
            </w:pPr>
            <w:r w:rsidRPr="0001151B">
              <w:rPr>
                <w:rFonts w:ascii="Angsana New" w:hAnsi="Angsana New" w:hint="cs"/>
                <w:b/>
                <w:bCs/>
                <w:cs/>
              </w:rPr>
              <w:t>บริษัทย่อย</w:t>
            </w:r>
          </w:p>
        </w:tc>
        <w:tc>
          <w:tcPr>
            <w:tcW w:w="1528" w:type="dxa"/>
            <w:gridSpan w:val="2"/>
            <w:tcBorders>
              <w:top w:val="nil"/>
              <w:left w:val="nil"/>
              <w:bottom w:val="nil"/>
              <w:right w:val="nil"/>
            </w:tcBorders>
            <w:shd w:val="clear" w:color="auto" w:fill="auto"/>
            <w:noWrap/>
            <w:vAlign w:val="center"/>
          </w:tcPr>
          <w:p w14:paraId="4CAFA37A" w14:textId="77777777" w:rsidR="00A562D1" w:rsidRPr="0001151B" w:rsidRDefault="00A562D1" w:rsidP="0001151B">
            <w:pPr>
              <w:rPr>
                <w:rFonts w:ascii="Angsana New" w:hAnsi="Angsana New"/>
                <w:b/>
                <w:bCs/>
                <w:cs/>
              </w:rPr>
            </w:pPr>
          </w:p>
        </w:tc>
        <w:tc>
          <w:tcPr>
            <w:tcW w:w="900" w:type="dxa"/>
            <w:gridSpan w:val="2"/>
            <w:tcBorders>
              <w:top w:val="nil"/>
              <w:left w:val="nil"/>
              <w:bottom w:val="nil"/>
              <w:right w:val="nil"/>
            </w:tcBorders>
            <w:shd w:val="clear" w:color="auto" w:fill="auto"/>
            <w:noWrap/>
            <w:vAlign w:val="center"/>
          </w:tcPr>
          <w:p w14:paraId="091F642D" w14:textId="77777777" w:rsidR="00A562D1" w:rsidRPr="0001151B" w:rsidRDefault="00A562D1" w:rsidP="0001151B">
            <w:pPr>
              <w:rPr>
                <w:rFonts w:ascii="Angsana New" w:hAnsi="Angsana New"/>
                <w:cs/>
              </w:rPr>
            </w:pPr>
          </w:p>
        </w:tc>
        <w:tc>
          <w:tcPr>
            <w:tcW w:w="810" w:type="dxa"/>
            <w:tcBorders>
              <w:top w:val="nil"/>
              <w:left w:val="nil"/>
              <w:bottom w:val="nil"/>
              <w:right w:val="nil"/>
            </w:tcBorders>
            <w:shd w:val="clear" w:color="auto" w:fill="auto"/>
            <w:noWrap/>
            <w:vAlign w:val="center"/>
          </w:tcPr>
          <w:p w14:paraId="1452D88F" w14:textId="77777777" w:rsidR="00A562D1" w:rsidRPr="0001151B" w:rsidRDefault="00A562D1" w:rsidP="0001151B">
            <w:pPr>
              <w:suppressAutoHyphens w:val="0"/>
              <w:rPr>
                <w:rFonts w:ascii="Angsana New" w:hAnsi="Angsana New"/>
                <w:lang w:val="en-US" w:eastAsia="en-US"/>
              </w:rPr>
            </w:pPr>
          </w:p>
        </w:tc>
        <w:tc>
          <w:tcPr>
            <w:tcW w:w="810" w:type="dxa"/>
            <w:tcBorders>
              <w:top w:val="nil"/>
              <w:left w:val="nil"/>
              <w:bottom w:val="nil"/>
              <w:right w:val="nil"/>
            </w:tcBorders>
            <w:vAlign w:val="center"/>
          </w:tcPr>
          <w:p w14:paraId="494AA0FE" w14:textId="77777777" w:rsidR="00A562D1" w:rsidRPr="0001151B" w:rsidRDefault="00A562D1" w:rsidP="0001151B">
            <w:pPr>
              <w:suppressAutoHyphens w:val="0"/>
              <w:jc w:val="right"/>
              <w:rPr>
                <w:rFonts w:ascii="Angsana New" w:hAnsi="Angsana New"/>
                <w:lang w:val="en-US" w:eastAsia="en-US"/>
              </w:rPr>
            </w:pPr>
          </w:p>
        </w:tc>
        <w:tc>
          <w:tcPr>
            <w:tcW w:w="810" w:type="dxa"/>
            <w:tcBorders>
              <w:top w:val="nil"/>
              <w:left w:val="nil"/>
              <w:bottom w:val="nil"/>
              <w:right w:val="nil"/>
            </w:tcBorders>
            <w:shd w:val="clear" w:color="auto" w:fill="auto"/>
            <w:noWrap/>
            <w:vAlign w:val="center"/>
          </w:tcPr>
          <w:p w14:paraId="4F0F0F35" w14:textId="77777777" w:rsidR="00A562D1" w:rsidRPr="0001151B" w:rsidRDefault="00A562D1" w:rsidP="0001151B">
            <w:pPr>
              <w:suppressAutoHyphens w:val="0"/>
              <w:jc w:val="right"/>
              <w:rPr>
                <w:rFonts w:ascii="Angsana New" w:hAnsi="Angsana New"/>
                <w:lang w:val="en-US" w:eastAsia="en-US"/>
              </w:rPr>
            </w:pPr>
          </w:p>
        </w:tc>
        <w:tc>
          <w:tcPr>
            <w:tcW w:w="810" w:type="dxa"/>
            <w:tcBorders>
              <w:top w:val="nil"/>
              <w:left w:val="nil"/>
              <w:bottom w:val="nil"/>
              <w:right w:val="nil"/>
            </w:tcBorders>
            <w:vAlign w:val="center"/>
          </w:tcPr>
          <w:p w14:paraId="0FC7436B" w14:textId="77777777" w:rsidR="00A562D1" w:rsidRPr="0001151B" w:rsidRDefault="00A562D1" w:rsidP="0001151B">
            <w:pPr>
              <w:suppressAutoHyphens w:val="0"/>
              <w:jc w:val="right"/>
              <w:rPr>
                <w:rFonts w:ascii="Angsana New" w:hAnsi="Angsana New"/>
                <w:lang w:val="en-US" w:eastAsia="en-US"/>
              </w:rPr>
            </w:pPr>
          </w:p>
        </w:tc>
        <w:tc>
          <w:tcPr>
            <w:tcW w:w="810" w:type="dxa"/>
            <w:tcBorders>
              <w:top w:val="nil"/>
              <w:left w:val="nil"/>
              <w:bottom w:val="nil"/>
              <w:right w:val="nil"/>
            </w:tcBorders>
            <w:shd w:val="clear" w:color="auto" w:fill="auto"/>
            <w:noWrap/>
            <w:vAlign w:val="center"/>
          </w:tcPr>
          <w:p w14:paraId="6A720735" w14:textId="77777777" w:rsidR="00A562D1" w:rsidRPr="0001151B" w:rsidRDefault="00A562D1" w:rsidP="0001151B">
            <w:pPr>
              <w:suppressAutoHyphens w:val="0"/>
              <w:jc w:val="right"/>
              <w:rPr>
                <w:rFonts w:ascii="Angsana New" w:hAnsi="Angsana New"/>
                <w:lang w:val="en-US" w:eastAsia="en-US"/>
              </w:rPr>
            </w:pPr>
          </w:p>
        </w:tc>
        <w:tc>
          <w:tcPr>
            <w:tcW w:w="815" w:type="dxa"/>
            <w:tcBorders>
              <w:top w:val="nil"/>
              <w:left w:val="nil"/>
              <w:bottom w:val="nil"/>
              <w:right w:val="nil"/>
            </w:tcBorders>
          </w:tcPr>
          <w:p w14:paraId="338B63F5" w14:textId="77777777" w:rsidR="00A562D1" w:rsidRPr="0001151B" w:rsidRDefault="00A562D1" w:rsidP="0001151B">
            <w:pPr>
              <w:suppressAutoHyphens w:val="0"/>
              <w:jc w:val="right"/>
              <w:rPr>
                <w:rFonts w:ascii="Angsana New" w:hAnsi="Angsana New"/>
                <w:lang w:val="en-US" w:eastAsia="en-US"/>
              </w:rPr>
            </w:pPr>
          </w:p>
        </w:tc>
      </w:tr>
      <w:tr w:rsidR="00A562D1" w:rsidRPr="0001151B" w14:paraId="1D6E9084" w14:textId="77777777" w:rsidTr="002009CA">
        <w:trPr>
          <w:trHeight w:val="58"/>
        </w:trPr>
        <w:tc>
          <w:tcPr>
            <w:tcW w:w="2877" w:type="dxa"/>
            <w:tcBorders>
              <w:top w:val="nil"/>
              <w:left w:val="nil"/>
              <w:bottom w:val="nil"/>
              <w:right w:val="nil"/>
            </w:tcBorders>
            <w:shd w:val="clear" w:color="auto" w:fill="auto"/>
            <w:noWrap/>
            <w:vAlign w:val="center"/>
          </w:tcPr>
          <w:p w14:paraId="1195637E" w14:textId="77777777" w:rsidR="00A562D1" w:rsidRPr="0001151B" w:rsidRDefault="00A562D1" w:rsidP="0001151B">
            <w:pPr>
              <w:rPr>
                <w:rFonts w:ascii="Angsana New" w:hAnsi="Angsana New"/>
                <w:b/>
                <w:bCs/>
                <w:cs/>
              </w:rPr>
            </w:pPr>
            <w:r w:rsidRPr="0001151B">
              <w:rPr>
                <w:rFonts w:ascii="Angsana New" w:hAnsi="Angsana New" w:hint="cs"/>
                <w:b/>
                <w:bCs/>
                <w:cs/>
              </w:rPr>
              <w:t>กลุ่มที่ถือหุ้นทางตรง</w:t>
            </w:r>
          </w:p>
        </w:tc>
        <w:tc>
          <w:tcPr>
            <w:tcW w:w="1528" w:type="dxa"/>
            <w:gridSpan w:val="2"/>
            <w:tcBorders>
              <w:top w:val="nil"/>
              <w:left w:val="nil"/>
              <w:bottom w:val="nil"/>
              <w:right w:val="nil"/>
            </w:tcBorders>
            <w:shd w:val="clear" w:color="auto" w:fill="auto"/>
            <w:noWrap/>
            <w:vAlign w:val="center"/>
          </w:tcPr>
          <w:p w14:paraId="2B169F95" w14:textId="77777777" w:rsidR="00A562D1" w:rsidRPr="0001151B" w:rsidRDefault="00A562D1" w:rsidP="0001151B">
            <w:pPr>
              <w:rPr>
                <w:rFonts w:ascii="Angsana New" w:hAnsi="Angsana New"/>
                <w:b/>
                <w:bCs/>
                <w:cs/>
              </w:rPr>
            </w:pPr>
          </w:p>
        </w:tc>
        <w:tc>
          <w:tcPr>
            <w:tcW w:w="900" w:type="dxa"/>
            <w:gridSpan w:val="2"/>
            <w:tcBorders>
              <w:top w:val="nil"/>
              <w:left w:val="nil"/>
              <w:bottom w:val="nil"/>
              <w:right w:val="nil"/>
            </w:tcBorders>
            <w:shd w:val="clear" w:color="auto" w:fill="auto"/>
            <w:noWrap/>
            <w:vAlign w:val="center"/>
          </w:tcPr>
          <w:p w14:paraId="1DF4E38F" w14:textId="77777777" w:rsidR="00A562D1" w:rsidRPr="0001151B" w:rsidRDefault="00A562D1" w:rsidP="0001151B">
            <w:pPr>
              <w:rPr>
                <w:rFonts w:ascii="Angsana New" w:hAnsi="Angsana New"/>
                <w:cs/>
              </w:rPr>
            </w:pPr>
          </w:p>
        </w:tc>
        <w:tc>
          <w:tcPr>
            <w:tcW w:w="810" w:type="dxa"/>
            <w:tcBorders>
              <w:top w:val="nil"/>
              <w:left w:val="nil"/>
              <w:bottom w:val="nil"/>
              <w:right w:val="nil"/>
            </w:tcBorders>
            <w:shd w:val="clear" w:color="auto" w:fill="auto"/>
            <w:noWrap/>
            <w:vAlign w:val="center"/>
          </w:tcPr>
          <w:p w14:paraId="56CAA2EA" w14:textId="77777777" w:rsidR="00A562D1" w:rsidRPr="0001151B" w:rsidRDefault="00A562D1" w:rsidP="0001151B">
            <w:pPr>
              <w:rPr>
                <w:rFonts w:ascii="Angsana New" w:hAnsi="Angsana New"/>
                <w:cs/>
              </w:rPr>
            </w:pPr>
          </w:p>
        </w:tc>
        <w:tc>
          <w:tcPr>
            <w:tcW w:w="810" w:type="dxa"/>
            <w:tcBorders>
              <w:top w:val="nil"/>
              <w:left w:val="nil"/>
              <w:bottom w:val="nil"/>
              <w:right w:val="nil"/>
            </w:tcBorders>
            <w:vAlign w:val="center"/>
          </w:tcPr>
          <w:p w14:paraId="36D8CD2A" w14:textId="77777777" w:rsidR="00A562D1" w:rsidRPr="0001151B" w:rsidRDefault="00A562D1" w:rsidP="0001151B">
            <w:pPr>
              <w:jc w:val="right"/>
              <w:rPr>
                <w:rFonts w:ascii="Angsana New" w:hAnsi="Angsana New"/>
                <w:cs/>
              </w:rPr>
            </w:pPr>
          </w:p>
        </w:tc>
        <w:tc>
          <w:tcPr>
            <w:tcW w:w="810" w:type="dxa"/>
            <w:tcBorders>
              <w:top w:val="nil"/>
              <w:left w:val="nil"/>
              <w:bottom w:val="nil"/>
              <w:right w:val="nil"/>
            </w:tcBorders>
            <w:shd w:val="clear" w:color="auto" w:fill="auto"/>
            <w:noWrap/>
            <w:vAlign w:val="center"/>
          </w:tcPr>
          <w:p w14:paraId="36439C26" w14:textId="77777777" w:rsidR="00A562D1" w:rsidRPr="0001151B" w:rsidRDefault="00A562D1" w:rsidP="0001151B">
            <w:pPr>
              <w:jc w:val="right"/>
              <w:rPr>
                <w:rFonts w:ascii="Angsana New" w:hAnsi="Angsana New"/>
                <w:cs/>
              </w:rPr>
            </w:pPr>
          </w:p>
        </w:tc>
        <w:tc>
          <w:tcPr>
            <w:tcW w:w="810" w:type="dxa"/>
            <w:tcBorders>
              <w:top w:val="nil"/>
              <w:left w:val="nil"/>
              <w:bottom w:val="nil"/>
              <w:right w:val="nil"/>
            </w:tcBorders>
            <w:vAlign w:val="center"/>
          </w:tcPr>
          <w:p w14:paraId="5ACA3A1D" w14:textId="77777777" w:rsidR="00A562D1" w:rsidRPr="0001151B" w:rsidRDefault="00A562D1" w:rsidP="0001151B">
            <w:pPr>
              <w:tabs>
                <w:tab w:val="decimal" w:pos="570"/>
              </w:tabs>
              <w:suppressAutoHyphens w:val="0"/>
              <w:rPr>
                <w:rFonts w:ascii="Angsana New" w:hAnsi="Angsana New"/>
                <w:lang w:val="en-US" w:eastAsia="en-US"/>
              </w:rPr>
            </w:pPr>
          </w:p>
        </w:tc>
        <w:tc>
          <w:tcPr>
            <w:tcW w:w="810" w:type="dxa"/>
            <w:tcBorders>
              <w:top w:val="nil"/>
              <w:left w:val="nil"/>
              <w:bottom w:val="nil"/>
              <w:right w:val="nil"/>
            </w:tcBorders>
            <w:shd w:val="clear" w:color="auto" w:fill="auto"/>
            <w:noWrap/>
          </w:tcPr>
          <w:p w14:paraId="1B246259" w14:textId="77777777" w:rsidR="00A562D1" w:rsidRPr="0001151B" w:rsidRDefault="00A562D1" w:rsidP="0001151B">
            <w:pPr>
              <w:tabs>
                <w:tab w:val="decimal" w:pos="570"/>
              </w:tabs>
              <w:suppressAutoHyphens w:val="0"/>
              <w:rPr>
                <w:rFonts w:ascii="Angsana New" w:hAnsi="Angsana New"/>
                <w:lang w:val="en-US" w:eastAsia="en-US"/>
              </w:rPr>
            </w:pPr>
          </w:p>
        </w:tc>
        <w:tc>
          <w:tcPr>
            <w:tcW w:w="815" w:type="dxa"/>
            <w:tcBorders>
              <w:top w:val="nil"/>
              <w:left w:val="nil"/>
              <w:bottom w:val="nil"/>
              <w:right w:val="nil"/>
            </w:tcBorders>
          </w:tcPr>
          <w:p w14:paraId="5DDDB4D1" w14:textId="77777777" w:rsidR="00A562D1" w:rsidRPr="0001151B" w:rsidRDefault="00A562D1" w:rsidP="0001151B">
            <w:pPr>
              <w:tabs>
                <w:tab w:val="decimal" w:pos="570"/>
              </w:tabs>
              <w:suppressAutoHyphens w:val="0"/>
              <w:rPr>
                <w:rFonts w:ascii="Angsana New" w:hAnsi="Angsana New"/>
                <w:lang w:val="en-US" w:eastAsia="en-US"/>
              </w:rPr>
            </w:pPr>
          </w:p>
        </w:tc>
      </w:tr>
      <w:tr w:rsidR="00286F0C" w:rsidRPr="0001151B" w14:paraId="57FE48BF" w14:textId="77777777" w:rsidTr="002009CA">
        <w:trPr>
          <w:trHeight w:val="58"/>
        </w:trPr>
        <w:tc>
          <w:tcPr>
            <w:tcW w:w="2877" w:type="dxa"/>
            <w:tcBorders>
              <w:top w:val="nil"/>
              <w:left w:val="nil"/>
              <w:bottom w:val="nil"/>
              <w:right w:val="nil"/>
            </w:tcBorders>
            <w:shd w:val="clear" w:color="auto" w:fill="auto"/>
            <w:noWrap/>
          </w:tcPr>
          <w:p w14:paraId="35AAE295" w14:textId="77777777" w:rsidR="00286F0C" w:rsidRPr="0001151B" w:rsidRDefault="00286F0C" w:rsidP="0001151B">
            <w:pPr>
              <w:ind w:left="160" w:hanging="160"/>
              <w:rPr>
                <w:rFonts w:ascii="Angsana New" w:hAnsi="Angsana New"/>
                <w:cs/>
              </w:rPr>
            </w:pPr>
            <w:r w:rsidRPr="0001151B">
              <w:rPr>
                <w:rFonts w:ascii="Angsana New" w:hAnsi="Angsana New" w:hint="cs"/>
                <w:cs/>
              </w:rPr>
              <w:t>บริษัท กรุงไทยกฎหมาย จำกัด</w:t>
            </w:r>
          </w:p>
        </w:tc>
        <w:tc>
          <w:tcPr>
            <w:tcW w:w="1528" w:type="dxa"/>
            <w:gridSpan w:val="2"/>
            <w:tcBorders>
              <w:top w:val="nil"/>
              <w:left w:val="nil"/>
              <w:bottom w:val="nil"/>
              <w:right w:val="nil"/>
            </w:tcBorders>
            <w:shd w:val="clear" w:color="auto" w:fill="auto"/>
            <w:noWrap/>
            <w:vAlign w:val="center"/>
          </w:tcPr>
          <w:p w14:paraId="77C344AB" w14:textId="77777777" w:rsidR="00286F0C" w:rsidRPr="0001151B" w:rsidRDefault="00286F0C" w:rsidP="0001151B">
            <w:pPr>
              <w:ind w:left="70" w:hanging="70"/>
              <w:rPr>
                <w:rFonts w:ascii="Angsana New" w:hAnsi="Angsana New"/>
                <w:cs/>
              </w:rPr>
            </w:pPr>
            <w:r w:rsidRPr="0001151B">
              <w:rPr>
                <w:rFonts w:ascii="Angsana New" w:hAnsi="Angsana New" w:hint="cs"/>
                <w:cs/>
              </w:rPr>
              <w:t>ธุรกิจบริการด้านกฎหมาย</w:t>
            </w:r>
          </w:p>
        </w:tc>
        <w:tc>
          <w:tcPr>
            <w:tcW w:w="900" w:type="dxa"/>
            <w:gridSpan w:val="2"/>
            <w:tcBorders>
              <w:top w:val="nil"/>
              <w:left w:val="nil"/>
              <w:bottom w:val="nil"/>
              <w:right w:val="nil"/>
            </w:tcBorders>
            <w:shd w:val="clear" w:color="auto" w:fill="auto"/>
            <w:noWrap/>
          </w:tcPr>
          <w:p w14:paraId="192E4C75" w14:textId="77777777" w:rsidR="00286F0C" w:rsidRPr="0001151B" w:rsidRDefault="00286F0C" w:rsidP="0001151B">
            <w:pPr>
              <w:jc w:val="center"/>
              <w:rPr>
                <w:rFonts w:ascii="Angsana New" w:hAnsi="Angsana New"/>
                <w:cs/>
              </w:rPr>
            </w:pPr>
            <w:r w:rsidRPr="0001151B">
              <w:rPr>
                <w:rFonts w:ascii="Angsana New" w:hAnsi="Angsana New" w:hint="cs"/>
                <w:cs/>
              </w:rPr>
              <w:t>หุ้นสามัญ</w:t>
            </w:r>
          </w:p>
        </w:tc>
        <w:tc>
          <w:tcPr>
            <w:tcW w:w="810" w:type="dxa"/>
            <w:tcBorders>
              <w:top w:val="nil"/>
              <w:left w:val="nil"/>
              <w:bottom w:val="nil"/>
              <w:right w:val="nil"/>
            </w:tcBorders>
            <w:shd w:val="clear" w:color="auto" w:fill="auto"/>
            <w:noWrap/>
          </w:tcPr>
          <w:p w14:paraId="2037F38E" w14:textId="77777777" w:rsidR="00286F0C" w:rsidRPr="0001151B" w:rsidRDefault="00286F0C" w:rsidP="0001151B">
            <w:pPr>
              <w:jc w:val="center"/>
              <w:rPr>
                <w:rFonts w:ascii="Angsana New" w:hAnsi="Angsana New"/>
                <w:cs/>
              </w:rPr>
            </w:pPr>
            <w:r w:rsidRPr="0001151B">
              <w:rPr>
                <w:rFonts w:ascii="Angsana New" w:hAnsi="Angsana New" w:hint="cs"/>
                <w:cs/>
              </w:rPr>
              <w:t>100.00</w:t>
            </w:r>
          </w:p>
        </w:tc>
        <w:tc>
          <w:tcPr>
            <w:tcW w:w="810" w:type="dxa"/>
            <w:tcBorders>
              <w:top w:val="nil"/>
              <w:left w:val="nil"/>
              <w:bottom w:val="nil"/>
              <w:right w:val="nil"/>
            </w:tcBorders>
            <w:shd w:val="clear" w:color="auto" w:fill="auto"/>
          </w:tcPr>
          <w:p w14:paraId="1D875A44" w14:textId="77777777" w:rsidR="00286F0C" w:rsidRPr="0001151B" w:rsidRDefault="00286F0C" w:rsidP="0001151B">
            <w:pPr>
              <w:jc w:val="center"/>
              <w:rPr>
                <w:rFonts w:ascii="Angsana New" w:hAnsi="Angsana New"/>
                <w:cs/>
              </w:rPr>
            </w:pPr>
            <w:r w:rsidRPr="0001151B">
              <w:rPr>
                <w:rFonts w:ascii="Angsana New" w:hAnsi="Angsana New" w:hint="cs"/>
                <w:cs/>
              </w:rPr>
              <w:t>100.00</w:t>
            </w:r>
          </w:p>
        </w:tc>
        <w:tc>
          <w:tcPr>
            <w:tcW w:w="810" w:type="dxa"/>
            <w:tcBorders>
              <w:top w:val="nil"/>
              <w:left w:val="nil"/>
              <w:bottom w:val="nil"/>
              <w:right w:val="nil"/>
            </w:tcBorders>
            <w:shd w:val="clear" w:color="auto" w:fill="auto"/>
            <w:noWrap/>
          </w:tcPr>
          <w:p w14:paraId="6C9EA7B6"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30</w:t>
            </w:r>
          </w:p>
        </w:tc>
        <w:tc>
          <w:tcPr>
            <w:tcW w:w="810" w:type="dxa"/>
            <w:tcBorders>
              <w:top w:val="nil"/>
              <w:left w:val="nil"/>
              <w:bottom w:val="nil"/>
              <w:right w:val="nil"/>
            </w:tcBorders>
            <w:shd w:val="clear" w:color="auto" w:fill="auto"/>
          </w:tcPr>
          <w:p w14:paraId="1D94D61F"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30</w:t>
            </w:r>
          </w:p>
        </w:tc>
        <w:tc>
          <w:tcPr>
            <w:tcW w:w="810" w:type="dxa"/>
            <w:tcBorders>
              <w:top w:val="nil"/>
              <w:left w:val="nil"/>
              <w:bottom w:val="nil"/>
              <w:right w:val="nil"/>
            </w:tcBorders>
            <w:shd w:val="clear" w:color="auto" w:fill="auto"/>
            <w:noWrap/>
          </w:tcPr>
          <w:p w14:paraId="71E73767"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cs/>
                <w:lang w:val="en-US"/>
              </w:rPr>
              <w:t>-</w:t>
            </w:r>
          </w:p>
        </w:tc>
        <w:tc>
          <w:tcPr>
            <w:tcW w:w="815" w:type="dxa"/>
            <w:tcBorders>
              <w:top w:val="nil"/>
              <w:left w:val="nil"/>
              <w:bottom w:val="nil"/>
              <w:right w:val="nil"/>
            </w:tcBorders>
            <w:shd w:val="clear" w:color="auto" w:fill="auto"/>
          </w:tcPr>
          <w:p w14:paraId="4E4569F2"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cs/>
                <w:lang w:val="en-US"/>
              </w:rPr>
              <w:t>-</w:t>
            </w:r>
          </w:p>
        </w:tc>
      </w:tr>
      <w:tr w:rsidR="00286F0C" w:rsidRPr="0001151B" w14:paraId="26EDAFA4" w14:textId="77777777" w:rsidTr="002009CA">
        <w:trPr>
          <w:trHeight w:val="58"/>
        </w:trPr>
        <w:tc>
          <w:tcPr>
            <w:tcW w:w="2877" w:type="dxa"/>
            <w:tcBorders>
              <w:top w:val="nil"/>
              <w:left w:val="nil"/>
              <w:bottom w:val="nil"/>
              <w:right w:val="nil"/>
            </w:tcBorders>
            <w:shd w:val="clear" w:color="auto" w:fill="auto"/>
            <w:noWrap/>
          </w:tcPr>
          <w:p w14:paraId="5139AD70" w14:textId="77777777" w:rsidR="00286F0C" w:rsidRPr="0001151B" w:rsidRDefault="00286F0C" w:rsidP="0001151B">
            <w:pPr>
              <w:ind w:left="73" w:hanging="73"/>
              <w:rPr>
                <w:rFonts w:ascii="Angsana New" w:hAnsi="Angsana New"/>
                <w:cs/>
              </w:rPr>
            </w:pPr>
            <w:r w:rsidRPr="0001151B">
              <w:rPr>
                <w:rFonts w:ascii="Angsana New" w:hAnsi="Angsana New" w:hint="cs"/>
                <w:cs/>
              </w:rPr>
              <w:t>บริษัท รักษาความปลอดภัย กรุงไทยธุรกิจบริการ จำกัด</w:t>
            </w:r>
          </w:p>
        </w:tc>
        <w:tc>
          <w:tcPr>
            <w:tcW w:w="1528" w:type="dxa"/>
            <w:gridSpan w:val="2"/>
            <w:tcBorders>
              <w:top w:val="nil"/>
              <w:left w:val="nil"/>
              <w:bottom w:val="nil"/>
              <w:right w:val="nil"/>
            </w:tcBorders>
            <w:shd w:val="clear" w:color="auto" w:fill="auto"/>
            <w:noWrap/>
          </w:tcPr>
          <w:p w14:paraId="2CBF8AAA" w14:textId="77777777" w:rsidR="00286F0C" w:rsidRPr="0001151B" w:rsidRDefault="00286F0C" w:rsidP="0001151B">
            <w:pPr>
              <w:ind w:left="70" w:hanging="70"/>
              <w:rPr>
                <w:rFonts w:ascii="Angsana New" w:hAnsi="Angsana New"/>
                <w:cs/>
              </w:rPr>
            </w:pPr>
            <w:r w:rsidRPr="0001151B">
              <w:rPr>
                <w:rFonts w:ascii="Angsana New" w:hAnsi="Angsana New" w:hint="cs"/>
                <w:cs/>
              </w:rPr>
              <w:t>ธุรกิจบริการ</w:t>
            </w:r>
          </w:p>
        </w:tc>
        <w:tc>
          <w:tcPr>
            <w:tcW w:w="900" w:type="dxa"/>
            <w:gridSpan w:val="2"/>
            <w:tcBorders>
              <w:top w:val="nil"/>
              <w:left w:val="nil"/>
              <w:bottom w:val="nil"/>
              <w:right w:val="nil"/>
            </w:tcBorders>
            <w:shd w:val="clear" w:color="auto" w:fill="auto"/>
            <w:noWrap/>
          </w:tcPr>
          <w:p w14:paraId="4B376197" w14:textId="77777777" w:rsidR="00286F0C" w:rsidRPr="0001151B" w:rsidRDefault="00286F0C" w:rsidP="0001151B">
            <w:pPr>
              <w:jc w:val="center"/>
              <w:rPr>
                <w:rFonts w:ascii="Angsana New" w:hAnsi="Angsana New"/>
                <w:cs/>
              </w:rPr>
            </w:pPr>
            <w:r w:rsidRPr="0001151B">
              <w:rPr>
                <w:rFonts w:ascii="Angsana New" w:hAnsi="Angsana New" w:hint="cs"/>
                <w:cs/>
              </w:rPr>
              <w:t>หุ้นสามัญ</w:t>
            </w:r>
          </w:p>
        </w:tc>
        <w:tc>
          <w:tcPr>
            <w:tcW w:w="810" w:type="dxa"/>
            <w:tcBorders>
              <w:top w:val="nil"/>
              <w:left w:val="nil"/>
              <w:bottom w:val="nil"/>
              <w:right w:val="nil"/>
            </w:tcBorders>
            <w:shd w:val="clear" w:color="auto" w:fill="auto"/>
            <w:noWrap/>
          </w:tcPr>
          <w:p w14:paraId="26A7C2C9" w14:textId="77777777" w:rsidR="00286F0C" w:rsidRPr="0001151B" w:rsidRDefault="00286F0C" w:rsidP="0001151B">
            <w:pPr>
              <w:jc w:val="center"/>
              <w:rPr>
                <w:rFonts w:ascii="Angsana New" w:hAnsi="Angsana New"/>
                <w:cs/>
              </w:rPr>
            </w:pPr>
            <w:r w:rsidRPr="0001151B">
              <w:rPr>
                <w:rFonts w:ascii="Angsana New" w:hAnsi="Angsana New" w:hint="cs"/>
                <w:cs/>
              </w:rPr>
              <w:t>100.00</w:t>
            </w:r>
          </w:p>
        </w:tc>
        <w:tc>
          <w:tcPr>
            <w:tcW w:w="810" w:type="dxa"/>
            <w:tcBorders>
              <w:top w:val="nil"/>
              <w:left w:val="nil"/>
              <w:bottom w:val="nil"/>
              <w:right w:val="nil"/>
            </w:tcBorders>
            <w:shd w:val="clear" w:color="auto" w:fill="auto"/>
          </w:tcPr>
          <w:p w14:paraId="0CE86633" w14:textId="77777777" w:rsidR="00286F0C" w:rsidRPr="0001151B" w:rsidRDefault="00286F0C" w:rsidP="0001151B">
            <w:pPr>
              <w:jc w:val="center"/>
              <w:rPr>
                <w:rFonts w:ascii="Angsana New" w:hAnsi="Angsana New"/>
                <w:cs/>
              </w:rPr>
            </w:pPr>
            <w:r w:rsidRPr="0001151B">
              <w:rPr>
                <w:rFonts w:ascii="Angsana New" w:hAnsi="Angsana New" w:hint="cs"/>
                <w:cs/>
              </w:rPr>
              <w:t>100.00</w:t>
            </w:r>
          </w:p>
        </w:tc>
        <w:tc>
          <w:tcPr>
            <w:tcW w:w="810" w:type="dxa"/>
            <w:tcBorders>
              <w:top w:val="nil"/>
              <w:left w:val="nil"/>
              <w:bottom w:val="nil"/>
              <w:right w:val="nil"/>
            </w:tcBorders>
            <w:shd w:val="clear" w:color="auto" w:fill="auto"/>
            <w:noWrap/>
          </w:tcPr>
          <w:p w14:paraId="4AA56973"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140</w:t>
            </w:r>
          </w:p>
        </w:tc>
        <w:tc>
          <w:tcPr>
            <w:tcW w:w="810" w:type="dxa"/>
            <w:tcBorders>
              <w:top w:val="nil"/>
              <w:left w:val="nil"/>
              <w:bottom w:val="nil"/>
              <w:right w:val="nil"/>
            </w:tcBorders>
            <w:shd w:val="clear" w:color="auto" w:fill="auto"/>
          </w:tcPr>
          <w:p w14:paraId="46CB4016"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140</w:t>
            </w:r>
          </w:p>
        </w:tc>
        <w:tc>
          <w:tcPr>
            <w:tcW w:w="810" w:type="dxa"/>
            <w:tcBorders>
              <w:top w:val="nil"/>
              <w:left w:val="nil"/>
              <w:bottom w:val="nil"/>
              <w:right w:val="nil"/>
            </w:tcBorders>
            <w:shd w:val="clear" w:color="auto" w:fill="auto"/>
            <w:noWrap/>
          </w:tcPr>
          <w:p w14:paraId="7E6667A0"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lang w:val="en-US"/>
              </w:rPr>
              <w:t>62</w:t>
            </w:r>
          </w:p>
        </w:tc>
        <w:tc>
          <w:tcPr>
            <w:tcW w:w="815" w:type="dxa"/>
            <w:tcBorders>
              <w:top w:val="nil"/>
              <w:left w:val="nil"/>
              <w:bottom w:val="nil"/>
              <w:right w:val="nil"/>
            </w:tcBorders>
            <w:shd w:val="clear" w:color="auto" w:fill="auto"/>
          </w:tcPr>
          <w:p w14:paraId="39A26AF3" w14:textId="77777777" w:rsidR="00286F0C" w:rsidRPr="0001151B" w:rsidRDefault="00286F0C" w:rsidP="0001151B">
            <w:pPr>
              <w:tabs>
                <w:tab w:val="decimal" w:pos="528"/>
              </w:tabs>
              <w:suppressAutoHyphens w:val="0"/>
              <w:rPr>
                <w:rFonts w:ascii="Angsana New" w:hAnsi="Angsana New"/>
                <w:cs/>
                <w:lang w:val="en-US"/>
              </w:rPr>
            </w:pPr>
            <w:r w:rsidRPr="0001151B">
              <w:rPr>
                <w:rFonts w:ascii="Angsana New" w:hAnsi="Angsana New" w:hint="cs"/>
                <w:lang w:val="en-US"/>
              </w:rPr>
              <w:t>183</w:t>
            </w:r>
          </w:p>
        </w:tc>
      </w:tr>
      <w:tr w:rsidR="00286F0C" w:rsidRPr="0001151B" w14:paraId="3B69B83D" w14:textId="77777777" w:rsidTr="002009CA">
        <w:trPr>
          <w:trHeight w:val="58"/>
        </w:trPr>
        <w:tc>
          <w:tcPr>
            <w:tcW w:w="2877" w:type="dxa"/>
            <w:tcBorders>
              <w:top w:val="nil"/>
              <w:left w:val="nil"/>
              <w:bottom w:val="nil"/>
              <w:right w:val="nil"/>
            </w:tcBorders>
            <w:shd w:val="clear" w:color="auto" w:fill="auto"/>
            <w:noWrap/>
          </w:tcPr>
          <w:p w14:paraId="0777E55F" w14:textId="77777777" w:rsidR="00286F0C" w:rsidRPr="0001151B" w:rsidRDefault="00286F0C" w:rsidP="0001151B">
            <w:pPr>
              <w:ind w:left="73" w:hanging="73"/>
              <w:rPr>
                <w:rFonts w:ascii="Angsana New" w:hAnsi="Angsana New"/>
                <w:cs/>
              </w:rPr>
            </w:pPr>
            <w:r w:rsidRPr="0001151B">
              <w:rPr>
                <w:rFonts w:ascii="Angsana New" w:hAnsi="Angsana New" w:hint="cs"/>
                <w:cs/>
              </w:rPr>
              <w:t>บริษัทหลักทรัพย์จัดการกองทุน กรุงไทย จำกัด (มหาชน)</w:t>
            </w:r>
          </w:p>
        </w:tc>
        <w:tc>
          <w:tcPr>
            <w:tcW w:w="1528" w:type="dxa"/>
            <w:gridSpan w:val="2"/>
            <w:tcBorders>
              <w:top w:val="nil"/>
              <w:left w:val="nil"/>
              <w:bottom w:val="nil"/>
              <w:right w:val="nil"/>
            </w:tcBorders>
            <w:shd w:val="clear" w:color="auto" w:fill="auto"/>
            <w:noWrap/>
          </w:tcPr>
          <w:p w14:paraId="1DA7293B" w14:textId="77777777" w:rsidR="00286F0C" w:rsidRPr="0001151B" w:rsidRDefault="00286F0C" w:rsidP="0001151B">
            <w:pPr>
              <w:ind w:left="70" w:hanging="70"/>
              <w:rPr>
                <w:rFonts w:ascii="Angsana New" w:hAnsi="Angsana New"/>
                <w:cs/>
              </w:rPr>
            </w:pPr>
            <w:r w:rsidRPr="0001151B">
              <w:rPr>
                <w:rFonts w:ascii="Angsana New" w:hAnsi="Angsana New" w:hint="cs"/>
                <w:cs/>
              </w:rPr>
              <w:t>ธุรกิจจัดการกองทุน</w:t>
            </w:r>
          </w:p>
        </w:tc>
        <w:tc>
          <w:tcPr>
            <w:tcW w:w="900" w:type="dxa"/>
            <w:gridSpan w:val="2"/>
            <w:tcBorders>
              <w:top w:val="nil"/>
              <w:left w:val="nil"/>
              <w:bottom w:val="nil"/>
              <w:right w:val="nil"/>
            </w:tcBorders>
            <w:shd w:val="clear" w:color="auto" w:fill="auto"/>
            <w:noWrap/>
          </w:tcPr>
          <w:p w14:paraId="30E58D5B" w14:textId="77777777" w:rsidR="00286F0C" w:rsidRPr="0001151B" w:rsidRDefault="00286F0C" w:rsidP="0001151B">
            <w:pPr>
              <w:jc w:val="center"/>
              <w:rPr>
                <w:rFonts w:ascii="Angsana New" w:hAnsi="Angsana New"/>
                <w:cs/>
              </w:rPr>
            </w:pPr>
            <w:r w:rsidRPr="0001151B">
              <w:rPr>
                <w:rFonts w:ascii="Angsana New" w:hAnsi="Angsana New" w:hint="cs"/>
                <w:cs/>
              </w:rPr>
              <w:t>หุ้นสามัญ</w:t>
            </w:r>
          </w:p>
        </w:tc>
        <w:tc>
          <w:tcPr>
            <w:tcW w:w="810" w:type="dxa"/>
            <w:tcBorders>
              <w:top w:val="nil"/>
              <w:left w:val="nil"/>
              <w:bottom w:val="nil"/>
              <w:right w:val="nil"/>
            </w:tcBorders>
            <w:shd w:val="clear" w:color="auto" w:fill="auto"/>
            <w:noWrap/>
          </w:tcPr>
          <w:p w14:paraId="716CBC7D" w14:textId="77777777" w:rsidR="00286F0C" w:rsidRPr="0001151B" w:rsidRDefault="00286F0C" w:rsidP="0001151B">
            <w:pPr>
              <w:jc w:val="center"/>
              <w:rPr>
                <w:rFonts w:ascii="Angsana New" w:hAnsi="Angsana New"/>
                <w:cs/>
              </w:rPr>
            </w:pPr>
            <w:r w:rsidRPr="0001151B">
              <w:rPr>
                <w:rFonts w:ascii="Angsana New" w:hAnsi="Angsana New" w:hint="cs"/>
                <w:cs/>
              </w:rPr>
              <w:t>100.00</w:t>
            </w:r>
          </w:p>
        </w:tc>
        <w:tc>
          <w:tcPr>
            <w:tcW w:w="810" w:type="dxa"/>
            <w:tcBorders>
              <w:top w:val="nil"/>
              <w:left w:val="nil"/>
              <w:bottom w:val="nil"/>
              <w:right w:val="nil"/>
            </w:tcBorders>
            <w:shd w:val="clear" w:color="auto" w:fill="auto"/>
          </w:tcPr>
          <w:p w14:paraId="7387FED8" w14:textId="77777777" w:rsidR="00286F0C" w:rsidRPr="0001151B" w:rsidRDefault="00286F0C" w:rsidP="0001151B">
            <w:pPr>
              <w:jc w:val="center"/>
              <w:rPr>
                <w:rFonts w:ascii="Angsana New" w:hAnsi="Angsana New"/>
                <w:cs/>
              </w:rPr>
            </w:pPr>
            <w:r w:rsidRPr="0001151B">
              <w:rPr>
                <w:rFonts w:ascii="Angsana New" w:hAnsi="Angsana New" w:hint="cs"/>
                <w:cs/>
              </w:rPr>
              <w:t>100.00</w:t>
            </w:r>
          </w:p>
        </w:tc>
        <w:tc>
          <w:tcPr>
            <w:tcW w:w="810" w:type="dxa"/>
            <w:tcBorders>
              <w:top w:val="nil"/>
              <w:left w:val="nil"/>
              <w:bottom w:val="nil"/>
              <w:right w:val="nil"/>
            </w:tcBorders>
            <w:shd w:val="clear" w:color="auto" w:fill="auto"/>
            <w:noWrap/>
          </w:tcPr>
          <w:p w14:paraId="434892FD"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211</w:t>
            </w:r>
          </w:p>
        </w:tc>
        <w:tc>
          <w:tcPr>
            <w:tcW w:w="810" w:type="dxa"/>
            <w:tcBorders>
              <w:top w:val="nil"/>
              <w:left w:val="nil"/>
              <w:bottom w:val="nil"/>
              <w:right w:val="nil"/>
            </w:tcBorders>
            <w:shd w:val="clear" w:color="auto" w:fill="auto"/>
          </w:tcPr>
          <w:p w14:paraId="523BCAC0"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211</w:t>
            </w:r>
          </w:p>
        </w:tc>
        <w:tc>
          <w:tcPr>
            <w:tcW w:w="810" w:type="dxa"/>
            <w:tcBorders>
              <w:top w:val="nil"/>
              <w:left w:val="nil"/>
              <w:bottom w:val="nil"/>
              <w:right w:val="nil"/>
            </w:tcBorders>
            <w:shd w:val="clear" w:color="auto" w:fill="auto"/>
            <w:noWrap/>
          </w:tcPr>
          <w:p w14:paraId="5ADE1598"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lang w:val="en-US"/>
              </w:rPr>
              <w:t>700</w:t>
            </w:r>
          </w:p>
        </w:tc>
        <w:tc>
          <w:tcPr>
            <w:tcW w:w="815" w:type="dxa"/>
            <w:tcBorders>
              <w:top w:val="nil"/>
              <w:left w:val="nil"/>
              <w:bottom w:val="nil"/>
              <w:right w:val="nil"/>
            </w:tcBorders>
            <w:shd w:val="clear" w:color="auto" w:fill="auto"/>
          </w:tcPr>
          <w:p w14:paraId="14EF4D00" w14:textId="77777777" w:rsidR="00286F0C" w:rsidRPr="0001151B" w:rsidRDefault="00286F0C" w:rsidP="0001151B">
            <w:pPr>
              <w:tabs>
                <w:tab w:val="decimal" w:pos="528"/>
              </w:tabs>
              <w:suppressAutoHyphens w:val="0"/>
              <w:rPr>
                <w:rFonts w:ascii="Angsana New" w:hAnsi="Angsana New"/>
                <w:cs/>
                <w:lang w:val="en-US"/>
              </w:rPr>
            </w:pPr>
            <w:r w:rsidRPr="0001151B">
              <w:rPr>
                <w:rFonts w:ascii="Angsana New" w:hAnsi="Angsana New" w:hint="cs"/>
                <w:lang w:val="en-US"/>
              </w:rPr>
              <w:t>750</w:t>
            </w:r>
          </w:p>
        </w:tc>
      </w:tr>
      <w:tr w:rsidR="00286F0C" w:rsidRPr="0001151B" w14:paraId="39414436" w14:textId="77777777" w:rsidTr="002009CA">
        <w:trPr>
          <w:trHeight w:val="58"/>
        </w:trPr>
        <w:tc>
          <w:tcPr>
            <w:tcW w:w="2877" w:type="dxa"/>
            <w:tcBorders>
              <w:top w:val="nil"/>
              <w:left w:val="nil"/>
              <w:bottom w:val="nil"/>
              <w:right w:val="nil"/>
            </w:tcBorders>
            <w:shd w:val="clear" w:color="auto" w:fill="auto"/>
            <w:noWrap/>
          </w:tcPr>
          <w:p w14:paraId="61CDE1B0" w14:textId="77777777" w:rsidR="00286F0C" w:rsidRPr="0001151B" w:rsidRDefault="00286F0C" w:rsidP="0001151B">
            <w:pPr>
              <w:ind w:left="73" w:right="-104" w:hanging="73"/>
              <w:rPr>
                <w:rFonts w:ascii="Angsana New" w:hAnsi="Angsana New"/>
                <w:cs/>
              </w:rPr>
            </w:pPr>
            <w:r w:rsidRPr="0001151B">
              <w:rPr>
                <w:rFonts w:ascii="Angsana New" w:hAnsi="Angsana New" w:hint="cs"/>
                <w:cs/>
              </w:rPr>
              <w:t>บริษัท กรุงไทยคอมพิวเตอร์เซอร์วิสเซส จำกัด</w:t>
            </w:r>
          </w:p>
        </w:tc>
        <w:tc>
          <w:tcPr>
            <w:tcW w:w="1528" w:type="dxa"/>
            <w:gridSpan w:val="2"/>
            <w:tcBorders>
              <w:top w:val="nil"/>
              <w:left w:val="nil"/>
              <w:bottom w:val="nil"/>
              <w:right w:val="nil"/>
            </w:tcBorders>
            <w:shd w:val="clear" w:color="auto" w:fill="auto"/>
            <w:noWrap/>
          </w:tcPr>
          <w:p w14:paraId="3257FB80" w14:textId="77777777" w:rsidR="00286F0C" w:rsidRPr="0001151B" w:rsidRDefault="00286F0C" w:rsidP="0001151B">
            <w:pPr>
              <w:ind w:left="70" w:hanging="70"/>
              <w:rPr>
                <w:rFonts w:ascii="Angsana New" w:hAnsi="Angsana New"/>
                <w:cs/>
              </w:rPr>
            </w:pPr>
            <w:r w:rsidRPr="0001151B">
              <w:rPr>
                <w:rFonts w:ascii="Angsana New" w:hAnsi="Angsana New" w:hint="cs"/>
                <w:cs/>
              </w:rPr>
              <w:t>บริการงานด้านสารสนเทศ</w:t>
            </w:r>
          </w:p>
        </w:tc>
        <w:tc>
          <w:tcPr>
            <w:tcW w:w="900" w:type="dxa"/>
            <w:gridSpan w:val="2"/>
            <w:tcBorders>
              <w:top w:val="nil"/>
              <w:left w:val="nil"/>
              <w:bottom w:val="nil"/>
              <w:right w:val="nil"/>
            </w:tcBorders>
            <w:shd w:val="clear" w:color="auto" w:fill="auto"/>
            <w:noWrap/>
          </w:tcPr>
          <w:p w14:paraId="745819D0" w14:textId="77777777" w:rsidR="00286F0C" w:rsidRPr="0001151B" w:rsidRDefault="00286F0C" w:rsidP="0001151B">
            <w:pPr>
              <w:jc w:val="center"/>
              <w:rPr>
                <w:rFonts w:ascii="Angsana New" w:hAnsi="Angsana New"/>
                <w:cs/>
              </w:rPr>
            </w:pPr>
            <w:r w:rsidRPr="0001151B">
              <w:rPr>
                <w:rFonts w:ascii="Angsana New" w:hAnsi="Angsana New" w:hint="cs"/>
                <w:cs/>
              </w:rPr>
              <w:t>หุ้นสามัญ</w:t>
            </w:r>
          </w:p>
        </w:tc>
        <w:tc>
          <w:tcPr>
            <w:tcW w:w="810" w:type="dxa"/>
            <w:tcBorders>
              <w:top w:val="nil"/>
              <w:left w:val="nil"/>
              <w:bottom w:val="nil"/>
              <w:right w:val="nil"/>
            </w:tcBorders>
            <w:shd w:val="clear" w:color="auto" w:fill="auto"/>
            <w:noWrap/>
          </w:tcPr>
          <w:p w14:paraId="72E3493B" w14:textId="77777777" w:rsidR="00286F0C" w:rsidRPr="0001151B" w:rsidRDefault="00286F0C" w:rsidP="0001151B">
            <w:pPr>
              <w:jc w:val="center"/>
              <w:rPr>
                <w:rFonts w:ascii="Angsana New" w:hAnsi="Angsana New"/>
                <w:cs/>
              </w:rPr>
            </w:pPr>
            <w:r w:rsidRPr="0001151B">
              <w:rPr>
                <w:rFonts w:ascii="Angsana New" w:hAnsi="Angsana New" w:hint="cs"/>
                <w:cs/>
              </w:rPr>
              <w:t>100.00</w:t>
            </w:r>
          </w:p>
        </w:tc>
        <w:tc>
          <w:tcPr>
            <w:tcW w:w="810" w:type="dxa"/>
            <w:tcBorders>
              <w:top w:val="nil"/>
              <w:left w:val="nil"/>
              <w:bottom w:val="nil"/>
              <w:right w:val="nil"/>
            </w:tcBorders>
            <w:shd w:val="clear" w:color="auto" w:fill="auto"/>
          </w:tcPr>
          <w:p w14:paraId="147D4244" w14:textId="77777777" w:rsidR="00286F0C" w:rsidRPr="0001151B" w:rsidRDefault="00286F0C" w:rsidP="0001151B">
            <w:pPr>
              <w:jc w:val="center"/>
              <w:rPr>
                <w:rFonts w:ascii="Angsana New" w:hAnsi="Angsana New"/>
                <w:cs/>
              </w:rPr>
            </w:pPr>
            <w:r w:rsidRPr="0001151B">
              <w:rPr>
                <w:rFonts w:ascii="Angsana New" w:hAnsi="Angsana New" w:hint="cs"/>
                <w:cs/>
              </w:rPr>
              <w:t>100.00</w:t>
            </w:r>
          </w:p>
        </w:tc>
        <w:tc>
          <w:tcPr>
            <w:tcW w:w="810" w:type="dxa"/>
            <w:tcBorders>
              <w:top w:val="nil"/>
              <w:left w:val="nil"/>
              <w:bottom w:val="nil"/>
              <w:right w:val="nil"/>
            </w:tcBorders>
            <w:shd w:val="clear" w:color="auto" w:fill="auto"/>
            <w:noWrap/>
          </w:tcPr>
          <w:p w14:paraId="2463D87C"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cs/>
              </w:rPr>
              <w:t>1</w:t>
            </w:r>
            <w:r w:rsidRPr="0001151B">
              <w:rPr>
                <w:rFonts w:ascii="Angsana New" w:hAnsi="Angsana New" w:hint="cs"/>
                <w:lang w:val="en-US"/>
              </w:rPr>
              <w:t>,300</w:t>
            </w:r>
          </w:p>
        </w:tc>
        <w:tc>
          <w:tcPr>
            <w:tcW w:w="810" w:type="dxa"/>
            <w:tcBorders>
              <w:top w:val="nil"/>
              <w:left w:val="nil"/>
              <w:bottom w:val="nil"/>
              <w:right w:val="nil"/>
            </w:tcBorders>
            <w:shd w:val="clear" w:color="auto" w:fill="auto"/>
          </w:tcPr>
          <w:p w14:paraId="2574E637"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1</w:t>
            </w:r>
            <w:r w:rsidRPr="0001151B">
              <w:rPr>
                <w:rFonts w:ascii="Angsana New" w:hAnsi="Angsana New" w:hint="cs"/>
                <w:lang w:val="en-US"/>
              </w:rPr>
              <w:t>,300</w:t>
            </w:r>
          </w:p>
        </w:tc>
        <w:tc>
          <w:tcPr>
            <w:tcW w:w="810" w:type="dxa"/>
            <w:tcBorders>
              <w:top w:val="nil"/>
              <w:left w:val="nil"/>
              <w:bottom w:val="nil"/>
              <w:right w:val="nil"/>
            </w:tcBorders>
            <w:shd w:val="clear" w:color="auto" w:fill="auto"/>
            <w:noWrap/>
          </w:tcPr>
          <w:p w14:paraId="10B0854E"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lang w:val="en-US"/>
              </w:rPr>
              <w:t>146</w:t>
            </w:r>
          </w:p>
        </w:tc>
        <w:tc>
          <w:tcPr>
            <w:tcW w:w="815" w:type="dxa"/>
            <w:tcBorders>
              <w:top w:val="nil"/>
              <w:left w:val="nil"/>
              <w:bottom w:val="nil"/>
              <w:right w:val="nil"/>
            </w:tcBorders>
            <w:shd w:val="clear" w:color="auto" w:fill="auto"/>
          </w:tcPr>
          <w:p w14:paraId="5EF6B316" w14:textId="77777777" w:rsidR="00286F0C" w:rsidRPr="0001151B" w:rsidRDefault="00286F0C" w:rsidP="0001151B">
            <w:pPr>
              <w:tabs>
                <w:tab w:val="decimal" w:pos="528"/>
              </w:tabs>
              <w:suppressAutoHyphens w:val="0"/>
              <w:rPr>
                <w:rFonts w:ascii="Angsana New" w:hAnsi="Angsana New"/>
                <w:cs/>
                <w:lang w:val="en-US"/>
              </w:rPr>
            </w:pPr>
            <w:r w:rsidRPr="0001151B">
              <w:rPr>
                <w:rFonts w:ascii="Angsana New" w:hAnsi="Angsana New" w:hint="cs"/>
                <w:lang w:val="en-US"/>
              </w:rPr>
              <w:t>156</w:t>
            </w:r>
          </w:p>
        </w:tc>
      </w:tr>
      <w:tr w:rsidR="00286F0C" w:rsidRPr="0001151B" w14:paraId="5DF9571E" w14:textId="77777777" w:rsidTr="002009CA">
        <w:trPr>
          <w:trHeight w:val="58"/>
        </w:trPr>
        <w:tc>
          <w:tcPr>
            <w:tcW w:w="2877" w:type="dxa"/>
            <w:tcBorders>
              <w:top w:val="nil"/>
              <w:left w:val="nil"/>
              <w:bottom w:val="nil"/>
              <w:right w:val="nil"/>
            </w:tcBorders>
            <w:shd w:val="clear" w:color="auto" w:fill="auto"/>
            <w:noWrap/>
          </w:tcPr>
          <w:p w14:paraId="17E290B4" w14:textId="77777777" w:rsidR="00286F0C" w:rsidRPr="0001151B" w:rsidRDefault="00286F0C" w:rsidP="0001151B">
            <w:pPr>
              <w:ind w:left="73" w:hanging="73"/>
              <w:rPr>
                <w:rFonts w:ascii="Angsana New" w:hAnsi="Angsana New"/>
                <w:cs/>
              </w:rPr>
            </w:pPr>
            <w:r w:rsidRPr="0001151B">
              <w:rPr>
                <w:rFonts w:ascii="Angsana New" w:hAnsi="Angsana New" w:hint="cs"/>
                <w:cs/>
              </w:rPr>
              <w:t xml:space="preserve">บริษัท กรุงไทยธุรกิจลีสซิ่ง จำกัด </w:t>
            </w:r>
            <w:r w:rsidRPr="0001151B">
              <w:rPr>
                <w:rFonts w:ascii="Angsana New" w:hAnsi="Angsana New" w:hint="cs"/>
                <w:vertAlign w:val="superscript"/>
                <w:cs/>
              </w:rPr>
              <w:t>(</w:t>
            </w:r>
            <w:r w:rsidRPr="0001151B">
              <w:rPr>
                <w:rFonts w:ascii="Angsana New" w:hAnsi="Angsana New" w:hint="cs"/>
                <w:vertAlign w:val="superscript"/>
                <w:lang w:val="en-US"/>
              </w:rPr>
              <w:t>1</w:t>
            </w:r>
            <w:r w:rsidRPr="0001151B">
              <w:rPr>
                <w:rFonts w:ascii="Angsana New" w:hAnsi="Angsana New" w:hint="cs"/>
                <w:vertAlign w:val="superscript"/>
                <w:cs/>
              </w:rPr>
              <w:t>)</w:t>
            </w:r>
          </w:p>
        </w:tc>
        <w:tc>
          <w:tcPr>
            <w:tcW w:w="1528" w:type="dxa"/>
            <w:gridSpan w:val="2"/>
            <w:tcBorders>
              <w:top w:val="nil"/>
              <w:left w:val="nil"/>
              <w:bottom w:val="nil"/>
              <w:right w:val="nil"/>
            </w:tcBorders>
            <w:shd w:val="clear" w:color="auto" w:fill="auto"/>
            <w:noWrap/>
            <w:vAlign w:val="center"/>
          </w:tcPr>
          <w:p w14:paraId="69D60EFF" w14:textId="77777777" w:rsidR="00286F0C" w:rsidRPr="0001151B" w:rsidRDefault="00286F0C" w:rsidP="0001151B">
            <w:pPr>
              <w:ind w:left="70" w:hanging="70"/>
              <w:rPr>
                <w:rFonts w:ascii="Angsana New" w:hAnsi="Angsana New"/>
                <w:cs/>
              </w:rPr>
            </w:pPr>
            <w:r w:rsidRPr="0001151B">
              <w:rPr>
                <w:rFonts w:ascii="Angsana New" w:hAnsi="Angsana New" w:hint="cs"/>
                <w:cs/>
              </w:rPr>
              <w:t>เช่าซื้อ</w:t>
            </w:r>
          </w:p>
        </w:tc>
        <w:tc>
          <w:tcPr>
            <w:tcW w:w="900" w:type="dxa"/>
            <w:gridSpan w:val="2"/>
            <w:tcBorders>
              <w:top w:val="nil"/>
              <w:left w:val="nil"/>
              <w:bottom w:val="nil"/>
              <w:right w:val="nil"/>
            </w:tcBorders>
            <w:shd w:val="clear" w:color="auto" w:fill="auto"/>
            <w:noWrap/>
          </w:tcPr>
          <w:p w14:paraId="540A4306" w14:textId="77777777" w:rsidR="00286F0C" w:rsidRPr="0001151B" w:rsidRDefault="00286F0C" w:rsidP="0001151B">
            <w:pPr>
              <w:jc w:val="center"/>
              <w:rPr>
                <w:rFonts w:ascii="Angsana New" w:hAnsi="Angsana New"/>
                <w:cs/>
              </w:rPr>
            </w:pPr>
            <w:r w:rsidRPr="0001151B">
              <w:rPr>
                <w:rFonts w:ascii="Angsana New" w:hAnsi="Angsana New" w:hint="cs"/>
                <w:cs/>
              </w:rPr>
              <w:t>หุ้นสามัญ</w:t>
            </w:r>
          </w:p>
        </w:tc>
        <w:tc>
          <w:tcPr>
            <w:tcW w:w="810" w:type="dxa"/>
            <w:tcBorders>
              <w:top w:val="nil"/>
              <w:left w:val="nil"/>
              <w:bottom w:val="nil"/>
              <w:right w:val="nil"/>
            </w:tcBorders>
            <w:shd w:val="clear" w:color="auto" w:fill="auto"/>
            <w:noWrap/>
          </w:tcPr>
          <w:p w14:paraId="28BA16B9" w14:textId="77777777" w:rsidR="00286F0C" w:rsidRPr="0001151B" w:rsidRDefault="00286F0C" w:rsidP="0001151B">
            <w:pPr>
              <w:jc w:val="center"/>
              <w:rPr>
                <w:rFonts w:ascii="Angsana New" w:hAnsi="Angsana New"/>
                <w:cs/>
              </w:rPr>
            </w:pPr>
            <w:r w:rsidRPr="0001151B">
              <w:rPr>
                <w:rFonts w:ascii="Angsana New" w:hAnsi="Angsana New" w:hint="cs"/>
                <w:cs/>
              </w:rPr>
              <w:t>24.95</w:t>
            </w:r>
          </w:p>
        </w:tc>
        <w:tc>
          <w:tcPr>
            <w:tcW w:w="810" w:type="dxa"/>
            <w:tcBorders>
              <w:top w:val="nil"/>
              <w:left w:val="nil"/>
              <w:bottom w:val="nil"/>
              <w:right w:val="nil"/>
            </w:tcBorders>
            <w:shd w:val="clear" w:color="auto" w:fill="auto"/>
          </w:tcPr>
          <w:p w14:paraId="06066D02" w14:textId="77777777" w:rsidR="00286F0C" w:rsidRPr="0001151B" w:rsidRDefault="00286F0C" w:rsidP="0001151B">
            <w:pPr>
              <w:jc w:val="center"/>
              <w:rPr>
                <w:rFonts w:ascii="Angsana New" w:hAnsi="Angsana New"/>
                <w:cs/>
              </w:rPr>
            </w:pPr>
            <w:r w:rsidRPr="0001151B">
              <w:rPr>
                <w:rFonts w:ascii="Angsana New" w:hAnsi="Angsana New" w:hint="cs"/>
                <w:cs/>
              </w:rPr>
              <w:t>24.95</w:t>
            </w:r>
          </w:p>
        </w:tc>
        <w:tc>
          <w:tcPr>
            <w:tcW w:w="810" w:type="dxa"/>
            <w:tcBorders>
              <w:top w:val="nil"/>
              <w:left w:val="nil"/>
              <w:bottom w:val="nil"/>
              <w:right w:val="nil"/>
            </w:tcBorders>
            <w:shd w:val="clear" w:color="auto" w:fill="auto"/>
            <w:noWrap/>
          </w:tcPr>
          <w:p w14:paraId="3F90A93D"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lang w:val="en-US"/>
              </w:rPr>
              <w:t>249</w:t>
            </w:r>
          </w:p>
        </w:tc>
        <w:tc>
          <w:tcPr>
            <w:tcW w:w="810" w:type="dxa"/>
            <w:tcBorders>
              <w:top w:val="nil"/>
              <w:left w:val="nil"/>
              <w:bottom w:val="nil"/>
              <w:right w:val="nil"/>
            </w:tcBorders>
            <w:shd w:val="clear" w:color="auto" w:fill="auto"/>
          </w:tcPr>
          <w:p w14:paraId="2BB955E3"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lang w:val="en-US"/>
              </w:rPr>
              <w:t>249</w:t>
            </w:r>
          </w:p>
        </w:tc>
        <w:tc>
          <w:tcPr>
            <w:tcW w:w="810" w:type="dxa"/>
            <w:tcBorders>
              <w:top w:val="nil"/>
              <w:left w:val="nil"/>
              <w:bottom w:val="nil"/>
              <w:right w:val="nil"/>
            </w:tcBorders>
            <w:shd w:val="clear" w:color="auto" w:fill="auto"/>
            <w:noWrap/>
          </w:tcPr>
          <w:p w14:paraId="0020BF4F"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cs/>
                <w:lang w:val="en-US"/>
              </w:rPr>
              <w:t>-</w:t>
            </w:r>
          </w:p>
        </w:tc>
        <w:tc>
          <w:tcPr>
            <w:tcW w:w="815" w:type="dxa"/>
            <w:tcBorders>
              <w:top w:val="nil"/>
              <w:left w:val="nil"/>
              <w:bottom w:val="nil"/>
              <w:right w:val="nil"/>
            </w:tcBorders>
            <w:shd w:val="clear" w:color="auto" w:fill="auto"/>
          </w:tcPr>
          <w:p w14:paraId="0357E503" w14:textId="77777777" w:rsidR="00286F0C" w:rsidRPr="0001151B" w:rsidRDefault="00286F0C" w:rsidP="0001151B">
            <w:pPr>
              <w:tabs>
                <w:tab w:val="decimal" w:pos="528"/>
              </w:tabs>
              <w:suppressAutoHyphens w:val="0"/>
              <w:rPr>
                <w:rFonts w:ascii="Angsana New" w:hAnsi="Angsana New"/>
                <w:cs/>
                <w:lang w:val="en-US"/>
              </w:rPr>
            </w:pPr>
            <w:r w:rsidRPr="0001151B">
              <w:rPr>
                <w:rFonts w:ascii="Angsana New" w:hAnsi="Angsana New" w:hint="cs"/>
                <w:cs/>
                <w:lang w:val="en-US"/>
              </w:rPr>
              <w:t>-</w:t>
            </w:r>
          </w:p>
        </w:tc>
      </w:tr>
      <w:tr w:rsidR="00286F0C" w:rsidRPr="0001151B" w14:paraId="00B38BC1" w14:textId="77777777" w:rsidTr="002009CA">
        <w:trPr>
          <w:trHeight w:val="58"/>
        </w:trPr>
        <w:tc>
          <w:tcPr>
            <w:tcW w:w="2877" w:type="dxa"/>
            <w:tcBorders>
              <w:top w:val="nil"/>
              <w:left w:val="nil"/>
              <w:bottom w:val="nil"/>
              <w:right w:val="nil"/>
            </w:tcBorders>
            <w:shd w:val="clear" w:color="auto" w:fill="auto"/>
            <w:noWrap/>
          </w:tcPr>
          <w:p w14:paraId="418FF67F" w14:textId="77777777" w:rsidR="00286F0C" w:rsidRPr="0001151B" w:rsidRDefault="00286F0C" w:rsidP="0001151B">
            <w:pPr>
              <w:ind w:left="73" w:hanging="73"/>
              <w:rPr>
                <w:rFonts w:ascii="Angsana New" w:hAnsi="Angsana New"/>
                <w:cs/>
              </w:rPr>
            </w:pPr>
            <w:r w:rsidRPr="0001151B">
              <w:rPr>
                <w:rFonts w:ascii="Angsana New" w:hAnsi="Angsana New" w:hint="cs"/>
                <w:cs/>
              </w:rPr>
              <w:t>บริษัท กรุงไทยแอดไวซ์เซอรี่ จำกัด</w:t>
            </w:r>
          </w:p>
        </w:tc>
        <w:tc>
          <w:tcPr>
            <w:tcW w:w="1528" w:type="dxa"/>
            <w:gridSpan w:val="2"/>
            <w:tcBorders>
              <w:top w:val="nil"/>
              <w:left w:val="nil"/>
              <w:bottom w:val="nil"/>
              <w:right w:val="nil"/>
            </w:tcBorders>
            <w:shd w:val="clear" w:color="auto" w:fill="auto"/>
            <w:noWrap/>
            <w:vAlign w:val="center"/>
          </w:tcPr>
          <w:p w14:paraId="4AF03C9B" w14:textId="77777777" w:rsidR="00286F0C" w:rsidRPr="0001151B" w:rsidRDefault="00286F0C" w:rsidP="0001151B">
            <w:pPr>
              <w:ind w:left="70" w:right="-104" w:hanging="70"/>
              <w:rPr>
                <w:rFonts w:ascii="Angsana New" w:hAnsi="Angsana New"/>
                <w:cs/>
              </w:rPr>
            </w:pPr>
            <w:r w:rsidRPr="0001151B">
              <w:rPr>
                <w:rFonts w:ascii="Angsana New" w:hAnsi="Angsana New" w:hint="cs"/>
                <w:cs/>
              </w:rPr>
              <w:t>บริษัทโฮลดิ้ง</w:t>
            </w:r>
          </w:p>
        </w:tc>
        <w:tc>
          <w:tcPr>
            <w:tcW w:w="900" w:type="dxa"/>
            <w:gridSpan w:val="2"/>
            <w:tcBorders>
              <w:top w:val="nil"/>
              <w:left w:val="nil"/>
              <w:bottom w:val="nil"/>
              <w:right w:val="nil"/>
            </w:tcBorders>
            <w:shd w:val="clear" w:color="auto" w:fill="auto"/>
            <w:noWrap/>
          </w:tcPr>
          <w:p w14:paraId="7D51D14F" w14:textId="77777777" w:rsidR="00286F0C" w:rsidRPr="0001151B" w:rsidRDefault="00286F0C" w:rsidP="0001151B">
            <w:pPr>
              <w:jc w:val="center"/>
              <w:rPr>
                <w:rFonts w:ascii="Angsana New" w:hAnsi="Angsana New"/>
                <w:cs/>
              </w:rPr>
            </w:pPr>
            <w:r w:rsidRPr="0001151B">
              <w:rPr>
                <w:rFonts w:ascii="Angsana New" w:hAnsi="Angsana New" w:hint="cs"/>
                <w:cs/>
              </w:rPr>
              <w:t>หุ้นสามัญ</w:t>
            </w:r>
          </w:p>
        </w:tc>
        <w:tc>
          <w:tcPr>
            <w:tcW w:w="810" w:type="dxa"/>
            <w:tcBorders>
              <w:top w:val="nil"/>
              <w:left w:val="nil"/>
              <w:bottom w:val="nil"/>
              <w:right w:val="nil"/>
            </w:tcBorders>
            <w:shd w:val="clear" w:color="auto" w:fill="auto"/>
            <w:noWrap/>
          </w:tcPr>
          <w:p w14:paraId="46D7BD15" w14:textId="77777777" w:rsidR="00286F0C" w:rsidRPr="0001151B" w:rsidRDefault="00286F0C" w:rsidP="0001151B">
            <w:pPr>
              <w:jc w:val="center"/>
              <w:rPr>
                <w:rFonts w:ascii="Angsana New" w:hAnsi="Angsana New"/>
                <w:lang w:val="en-US"/>
              </w:rPr>
            </w:pPr>
            <w:r w:rsidRPr="0001151B">
              <w:rPr>
                <w:rFonts w:ascii="Angsana New" w:hAnsi="Angsana New" w:hint="cs"/>
                <w:cs/>
              </w:rPr>
              <w:t>76.</w:t>
            </w:r>
            <w:r w:rsidRPr="0001151B">
              <w:rPr>
                <w:rFonts w:ascii="Angsana New" w:hAnsi="Angsana New" w:hint="cs"/>
                <w:lang w:val="en-US"/>
              </w:rPr>
              <w:t>00</w:t>
            </w:r>
          </w:p>
        </w:tc>
        <w:tc>
          <w:tcPr>
            <w:tcW w:w="810" w:type="dxa"/>
            <w:tcBorders>
              <w:top w:val="nil"/>
              <w:left w:val="nil"/>
              <w:bottom w:val="nil"/>
              <w:right w:val="nil"/>
            </w:tcBorders>
            <w:shd w:val="clear" w:color="auto" w:fill="auto"/>
          </w:tcPr>
          <w:p w14:paraId="5D7DB25B" w14:textId="77777777" w:rsidR="00286F0C" w:rsidRPr="0001151B" w:rsidRDefault="00286F0C" w:rsidP="0001151B">
            <w:pPr>
              <w:jc w:val="center"/>
              <w:rPr>
                <w:rFonts w:ascii="Angsana New" w:hAnsi="Angsana New"/>
                <w:cs/>
              </w:rPr>
            </w:pPr>
            <w:r w:rsidRPr="0001151B">
              <w:rPr>
                <w:rFonts w:ascii="Angsana New" w:hAnsi="Angsana New" w:hint="cs"/>
                <w:cs/>
              </w:rPr>
              <w:t>76.</w:t>
            </w:r>
            <w:r w:rsidRPr="0001151B">
              <w:rPr>
                <w:rFonts w:ascii="Angsana New" w:hAnsi="Angsana New" w:hint="cs"/>
                <w:lang w:val="en-US"/>
              </w:rPr>
              <w:t>00</w:t>
            </w:r>
          </w:p>
        </w:tc>
        <w:tc>
          <w:tcPr>
            <w:tcW w:w="810" w:type="dxa"/>
            <w:tcBorders>
              <w:top w:val="nil"/>
              <w:left w:val="nil"/>
              <w:bottom w:val="nil"/>
              <w:right w:val="nil"/>
            </w:tcBorders>
            <w:shd w:val="clear" w:color="auto" w:fill="auto"/>
            <w:noWrap/>
          </w:tcPr>
          <w:p w14:paraId="3A304432"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228</w:t>
            </w:r>
          </w:p>
        </w:tc>
        <w:tc>
          <w:tcPr>
            <w:tcW w:w="810" w:type="dxa"/>
            <w:tcBorders>
              <w:top w:val="nil"/>
              <w:left w:val="nil"/>
              <w:bottom w:val="nil"/>
              <w:right w:val="nil"/>
            </w:tcBorders>
            <w:shd w:val="clear" w:color="auto" w:fill="auto"/>
          </w:tcPr>
          <w:p w14:paraId="68B504A8"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228</w:t>
            </w:r>
          </w:p>
        </w:tc>
        <w:tc>
          <w:tcPr>
            <w:tcW w:w="810" w:type="dxa"/>
            <w:tcBorders>
              <w:top w:val="nil"/>
              <w:left w:val="nil"/>
              <w:bottom w:val="nil"/>
              <w:right w:val="nil"/>
            </w:tcBorders>
            <w:shd w:val="clear" w:color="auto" w:fill="auto"/>
            <w:noWrap/>
          </w:tcPr>
          <w:p w14:paraId="0380A0B7"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cs/>
                <w:lang w:val="en-US"/>
              </w:rPr>
              <w:t>-</w:t>
            </w:r>
          </w:p>
        </w:tc>
        <w:tc>
          <w:tcPr>
            <w:tcW w:w="815" w:type="dxa"/>
            <w:tcBorders>
              <w:top w:val="nil"/>
              <w:left w:val="nil"/>
              <w:bottom w:val="nil"/>
              <w:right w:val="nil"/>
            </w:tcBorders>
            <w:shd w:val="clear" w:color="auto" w:fill="auto"/>
          </w:tcPr>
          <w:p w14:paraId="78A22D5F" w14:textId="77777777" w:rsidR="00286F0C" w:rsidRPr="0001151B" w:rsidRDefault="00286F0C" w:rsidP="0001151B">
            <w:pPr>
              <w:tabs>
                <w:tab w:val="decimal" w:pos="528"/>
              </w:tabs>
              <w:suppressAutoHyphens w:val="0"/>
              <w:rPr>
                <w:rFonts w:ascii="Angsana New" w:hAnsi="Angsana New"/>
                <w:cs/>
                <w:lang w:val="en-US"/>
              </w:rPr>
            </w:pPr>
            <w:r w:rsidRPr="0001151B">
              <w:rPr>
                <w:rFonts w:ascii="Angsana New" w:hAnsi="Angsana New" w:hint="cs"/>
                <w:cs/>
                <w:lang w:val="en-US"/>
              </w:rPr>
              <w:t>-</w:t>
            </w:r>
          </w:p>
        </w:tc>
      </w:tr>
      <w:tr w:rsidR="00286F0C" w:rsidRPr="0001151B" w14:paraId="22A8E364" w14:textId="77777777" w:rsidTr="002009CA">
        <w:trPr>
          <w:trHeight w:val="58"/>
        </w:trPr>
        <w:tc>
          <w:tcPr>
            <w:tcW w:w="2877" w:type="dxa"/>
            <w:tcBorders>
              <w:top w:val="nil"/>
              <w:left w:val="nil"/>
              <w:bottom w:val="nil"/>
              <w:right w:val="nil"/>
            </w:tcBorders>
            <w:shd w:val="clear" w:color="auto" w:fill="auto"/>
            <w:noWrap/>
          </w:tcPr>
          <w:p w14:paraId="03051082" w14:textId="77777777" w:rsidR="00286F0C" w:rsidRPr="0001151B" w:rsidRDefault="00286F0C" w:rsidP="0001151B">
            <w:pPr>
              <w:ind w:left="73" w:hanging="73"/>
              <w:rPr>
                <w:rFonts w:ascii="Angsana New" w:hAnsi="Angsana New"/>
                <w:cs/>
              </w:rPr>
            </w:pPr>
            <w:r w:rsidRPr="0001151B">
              <w:rPr>
                <w:rFonts w:ascii="Angsana New" w:hAnsi="Angsana New" w:hint="cs"/>
                <w:cs/>
              </w:rPr>
              <w:t>บริษัท บัตรกรุงไทย จำกัด (มหาชน)</w:t>
            </w:r>
          </w:p>
        </w:tc>
        <w:tc>
          <w:tcPr>
            <w:tcW w:w="1528" w:type="dxa"/>
            <w:gridSpan w:val="2"/>
            <w:tcBorders>
              <w:top w:val="nil"/>
              <w:left w:val="nil"/>
              <w:bottom w:val="nil"/>
              <w:right w:val="nil"/>
            </w:tcBorders>
            <w:shd w:val="clear" w:color="auto" w:fill="auto"/>
            <w:noWrap/>
            <w:vAlign w:val="center"/>
          </w:tcPr>
          <w:p w14:paraId="7456F0D7" w14:textId="77777777" w:rsidR="00286F0C" w:rsidRPr="0001151B" w:rsidRDefault="00286F0C" w:rsidP="0001151B">
            <w:pPr>
              <w:ind w:left="70" w:hanging="70"/>
              <w:rPr>
                <w:rFonts w:ascii="Angsana New" w:hAnsi="Angsana New"/>
                <w:cs/>
              </w:rPr>
            </w:pPr>
            <w:r w:rsidRPr="0001151B">
              <w:rPr>
                <w:rFonts w:ascii="Angsana New" w:hAnsi="Angsana New" w:hint="cs"/>
                <w:cs/>
              </w:rPr>
              <w:t>ธุรกิจบัตรเครดิต</w:t>
            </w:r>
          </w:p>
        </w:tc>
        <w:tc>
          <w:tcPr>
            <w:tcW w:w="900" w:type="dxa"/>
            <w:gridSpan w:val="2"/>
            <w:tcBorders>
              <w:top w:val="nil"/>
              <w:left w:val="nil"/>
              <w:bottom w:val="nil"/>
              <w:right w:val="nil"/>
            </w:tcBorders>
            <w:shd w:val="clear" w:color="auto" w:fill="auto"/>
            <w:noWrap/>
          </w:tcPr>
          <w:p w14:paraId="4662547D" w14:textId="77777777" w:rsidR="00286F0C" w:rsidRPr="0001151B" w:rsidRDefault="00286F0C" w:rsidP="0001151B">
            <w:pPr>
              <w:jc w:val="center"/>
              <w:rPr>
                <w:rFonts w:ascii="Angsana New" w:hAnsi="Angsana New"/>
                <w:cs/>
              </w:rPr>
            </w:pPr>
            <w:r w:rsidRPr="0001151B">
              <w:rPr>
                <w:rFonts w:ascii="Angsana New" w:hAnsi="Angsana New" w:hint="cs"/>
                <w:cs/>
              </w:rPr>
              <w:t>หุ้นสามัญ</w:t>
            </w:r>
          </w:p>
        </w:tc>
        <w:tc>
          <w:tcPr>
            <w:tcW w:w="810" w:type="dxa"/>
            <w:tcBorders>
              <w:top w:val="nil"/>
              <w:left w:val="nil"/>
              <w:bottom w:val="nil"/>
              <w:right w:val="nil"/>
            </w:tcBorders>
            <w:shd w:val="clear" w:color="auto" w:fill="auto"/>
            <w:noWrap/>
          </w:tcPr>
          <w:p w14:paraId="45500B9D" w14:textId="77777777" w:rsidR="00286F0C" w:rsidRPr="0001151B" w:rsidRDefault="00286F0C" w:rsidP="0001151B">
            <w:pPr>
              <w:jc w:val="center"/>
              <w:rPr>
                <w:rFonts w:ascii="Angsana New" w:hAnsi="Angsana New"/>
                <w:cs/>
              </w:rPr>
            </w:pPr>
            <w:r w:rsidRPr="0001151B">
              <w:rPr>
                <w:rFonts w:ascii="Angsana New" w:hAnsi="Angsana New" w:hint="cs"/>
                <w:cs/>
              </w:rPr>
              <w:t>49.29</w:t>
            </w:r>
          </w:p>
        </w:tc>
        <w:tc>
          <w:tcPr>
            <w:tcW w:w="810" w:type="dxa"/>
            <w:tcBorders>
              <w:top w:val="nil"/>
              <w:left w:val="nil"/>
              <w:bottom w:val="nil"/>
              <w:right w:val="nil"/>
            </w:tcBorders>
            <w:shd w:val="clear" w:color="auto" w:fill="auto"/>
          </w:tcPr>
          <w:p w14:paraId="2ADA5576" w14:textId="77777777" w:rsidR="00286F0C" w:rsidRPr="0001151B" w:rsidRDefault="00286F0C" w:rsidP="0001151B">
            <w:pPr>
              <w:jc w:val="center"/>
              <w:rPr>
                <w:rFonts w:ascii="Angsana New" w:hAnsi="Angsana New"/>
                <w:cs/>
              </w:rPr>
            </w:pPr>
            <w:r w:rsidRPr="0001151B">
              <w:rPr>
                <w:rFonts w:ascii="Angsana New" w:hAnsi="Angsana New" w:hint="cs"/>
                <w:cs/>
              </w:rPr>
              <w:t>49.29</w:t>
            </w:r>
          </w:p>
        </w:tc>
        <w:tc>
          <w:tcPr>
            <w:tcW w:w="810" w:type="dxa"/>
            <w:tcBorders>
              <w:top w:val="nil"/>
              <w:left w:val="nil"/>
              <w:bottom w:val="nil"/>
              <w:right w:val="nil"/>
            </w:tcBorders>
            <w:shd w:val="clear" w:color="auto" w:fill="auto"/>
            <w:noWrap/>
          </w:tcPr>
          <w:p w14:paraId="150D5807"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2,150</w:t>
            </w:r>
          </w:p>
        </w:tc>
        <w:tc>
          <w:tcPr>
            <w:tcW w:w="810" w:type="dxa"/>
            <w:tcBorders>
              <w:top w:val="nil"/>
              <w:left w:val="nil"/>
              <w:bottom w:val="nil"/>
              <w:right w:val="nil"/>
            </w:tcBorders>
            <w:shd w:val="clear" w:color="auto" w:fill="auto"/>
          </w:tcPr>
          <w:p w14:paraId="3BF6B4F2"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2,150</w:t>
            </w:r>
          </w:p>
        </w:tc>
        <w:tc>
          <w:tcPr>
            <w:tcW w:w="810" w:type="dxa"/>
            <w:tcBorders>
              <w:top w:val="nil"/>
              <w:left w:val="nil"/>
              <w:bottom w:val="nil"/>
              <w:right w:val="nil"/>
            </w:tcBorders>
            <w:shd w:val="clear" w:color="auto" w:fill="auto"/>
            <w:noWrap/>
          </w:tcPr>
          <w:p w14:paraId="02888ECB"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lang w:val="en-US"/>
              </w:rPr>
              <w:t>1,462</w:t>
            </w:r>
          </w:p>
        </w:tc>
        <w:tc>
          <w:tcPr>
            <w:tcW w:w="815" w:type="dxa"/>
            <w:tcBorders>
              <w:top w:val="nil"/>
              <w:left w:val="nil"/>
              <w:bottom w:val="nil"/>
              <w:right w:val="nil"/>
            </w:tcBorders>
            <w:shd w:val="clear" w:color="auto" w:fill="auto"/>
          </w:tcPr>
          <w:p w14:paraId="4BDAC448" w14:textId="77777777" w:rsidR="00286F0C" w:rsidRPr="0001151B" w:rsidRDefault="00286F0C" w:rsidP="0001151B">
            <w:pPr>
              <w:tabs>
                <w:tab w:val="decimal" w:pos="528"/>
              </w:tabs>
              <w:suppressAutoHyphens w:val="0"/>
              <w:rPr>
                <w:rFonts w:ascii="Angsana New" w:hAnsi="Angsana New"/>
                <w:cs/>
                <w:lang w:val="en-US"/>
              </w:rPr>
            </w:pPr>
            <w:r w:rsidRPr="0001151B">
              <w:rPr>
                <w:rFonts w:ascii="Angsana New" w:hAnsi="Angsana New" w:hint="cs"/>
                <w:lang w:val="en-US"/>
              </w:rPr>
              <w:t>1,271</w:t>
            </w:r>
          </w:p>
        </w:tc>
      </w:tr>
      <w:tr w:rsidR="00286F0C" w:rsidRPr="0001151B" w14:paraId="2865FE50" w14:textId="77777777" w:rsidTr="002009CA">
        <w:trPr>
          <w:trHeight w:val="58"/>
        </w:trPr>
        <w:tc>
          <w:tcPr>
            <w:tcW w:w="2877" w:type="dxa"/>
            <w:tcBorders>
              <w:top w:val="nil"/>
              <w:left w:val="nil"/>
              <w:bottom w:val="nil"/>
              <w:right w:val="nil"/>
            </w:tcBorders>
            <w:shd w:val="clear" w:color="auto" w:fill="auto"/>
            <w:noWrap/>
          </w:tcPr>
          <w:p w14:paraId="442826A7" w14:textId="77777777" w:rsidR="00286F0C" w:rsidRPr="0001151B" w:rsidRDefault="00286F0C" w:rsidP="0001151B">
            <w:pPr>
              <w:ind w:left="73" w:hanging="73"/>
              <w:rPr>
                <w:rFonts w:ascii="Angsana New" w:hAnsi="Angsana New"/>
                <w:cs/>
              </w:rPr>
            </w:pPr>
            <w:r w:rsidRPr="0001151B">
              <w:rPr>
                <w:rFonts w:ascii="Angsana New" w:hAnsi="Angsana New" w:hint="cs"/>
                <w:cs/>
              </w:rPr>
              <w:t xml:space="preserve">บริษัท เคทีซี นาโน จำกัด </w:t>
            </w:r>
            <w:r w:rsidRPr="0001151B">
              <w:rPr>
                <w:rFonts w:ascii="Angsana New" w:hAnsi="Angsana New" w:hint="cs"/>
                <w:vertAlign w:val="superscript"/>
                <w:cs/>
              </w:rPr>
              <w:t>(</w:t>
            </w:r>
            <w:r w:rsidRPr="0001151B">
              <w:rPr>
                <w:rFonts w:ascii="Angsana New" w:hAnsi="Angsana New" w:hint="cs"/>
                <w:vertAlign w:val="superscript"/>
                <w:lang w:val="en-US"/>
              </w:rPr>
              <w:t>1</w:t>
            </w:r>
            <w:r w:rsidRPr="0001151B">
              <w:rPr>
                <w:rFonts w:ascii="Angsana New" w:hAnsi="Angsana New" w:hint="cs"/>
                <w:vertAlign w:val="superscript"/>
                <w:cs/>
              </w:rPr>
              <w:t>)</w:t>
            </w:r>
          </w:p>
        </w:tc>
        <w:tc>
          <w:tcPr>
            <w:tcW w:w="1528" w:type="dxa"/>
            <w:gridSpan w:val="2"/>
            <w:tcBorders>
              <w:top w:val="nil"/>
              <w:left w:val="nil"/>
              <w:bottom w:val="nil"/>
              <w:right w:val="nil"/>
            </w:tcBorders>
            <w:shd w:val="clear" w:color="auto" w:fill="auto"/>
            <w:noWrap/>
            <w:vAlign w:val="center"/>
          </w:tcPr>
          <w:p w14:paraId="535FBEC4" w14:textId="77777777" w:rsidR="00286F0C" w:rsidRPr="0001151B" w:rsidRDefault="00286F0C" w:rsidP="0001151B">
            <w:pPr>
              <w:ind w:left="70" w:right="-105" w:hanging="70"/>
              <w:rPr>
                <w:rFonts w:ascii="Angsana New" w:hAnsi="Angsana New"/>
                <w:cs/>
              </w:rPr>
            </w:pPr>
            <w:r w:rsidRPr="0001151B">
              <w:rPr>
                <w:rFonts w:ascii="Angsana New" w:hAnsi="Angsana New" w:hint="cs"/>
                <w:cs/>
              </w:rPr>
              <w:t>ธุรกิจสินเชื่อรายย่อย เพื่อการประกอบอาชีพ</w:t>
            </w:r>
          </w:p>
        </w:tc>
        <w:tc>
          <w:tcPr>
            <w:tcW w:w="900" w:type="dxa"/>
            <w:gridSpan w:val="2"/>
            <w:tcBorders>
              <w:top w:val="nil"/>
              <w:left w:val="nil"/>
              <w:bottom w:val="nil"/>
              <w:right w:val="nil"/>
            </w:tcBorders>
            <w:shd w:val="clear" w:color="auto" w:fill="auto"/>
            <w:noWrap/>
          </w:tcPr>
          <w:p w14:paraId="1B2646D6" w14:textId="77777777" w:rsidR="00286F0C" w:rsidRPr="0001151B" w:rsidRDefault="00286F0C" w:rsidP="0001151B">
            <w:pPr>
              <w:jc w:val="center"/>
              <w:rPr>
                <w:rFonts w:ascii="Angsana New" w:hAnsi="Angsana New"/>
                <w:cs/>
              </w:rPr>
            </w:pPr>
            <w:r w:rsidRPr="0001151B">
              <w:rPr>
                <w:rFonts w:ascii="Angsana New" w:hAnsi="Angsana New" w:hint="cs"/>
                <w:cs/>
              </w:rPr>
              <w:t>หุ้นสามัญ</w:t>
            </w:r>
          </w:p>
        </w:tc>
        <w:tc>
          <w:tcPr>
            <w:tcW w:w="810" w:type="dxa"/>
            <w:tcBorders>
              <w:top w:val="nil"/>
              <w:left w:val="nil"/>
              <w:bottom w:val="nil"/>
              <w:right w:val="nil"/>
            </w:tcBorders>
            <w:shd w:val="clear" w:color="auto" w:fill="auto"/>
            <w:noWrap/>
          </w:tcPr>
          <w:p w14:paraId="26784D38" w14:textId="77777777" w:rsidR="00286F0C" w:rsidRPr="0001151B" w:rsidRDefault="00286F0C" w:rsidP="0001151B">
            <w:pPr>
              <w:jc w:val="center"/>
              <w:rPr>
                <w:rFonts w:ascii="Angsana New" w:hAnsi="Angsana New"/>
                <w:cs/>
              </w:rPr>
            </w:pPr>
            <w:r w:rsidRPr="0001151B">
              <w:rPr>
                <w:rFonts w:ascii="Angsana New" w:hAnsi="Angsana New" w:hint="cs"/>
                <w:cs/>
              </w:rPr>
              <w:t>24.95</w:t>
            </w:r>
          </w:p>
        </w:tc>
        <w:tc>
          <w:tcPr>
            <w:tcW w:w="810" w:type="dxa"/>
            <w:tcBorders>
              <w:top w:val="nil"/>
              <w:left w:val="nil"/>
              <w:bottom w:val="nil"/>
              <w:right w:val="nil"/>
            </w:tcBorders>
            <w:shd w:val="clear" w:color="auto" w:fill="auto"/>
          </w:tcPr>
          <w:p w14:paraId="70373023" w14:textId="77777777" w:rsidR="00286F0C" w:rsidRPr="0001151B" w:rsidRDefault="00286F0C" w:rsidP="0001151B">
            <w:pPr>
              <w:jc w:val="center"/>
              <w:rPr>
                <w:rFonts w:ascii="Angsana New" w:hAnsi="Angsana New"/>
                <w:cs/>
              </w:rPr>
            </w:pPr>
            <w:r w:rsidRPr="0001151B">
              <w:rPr>
                <w:rFonts w:ascii="Angsana New" w:hAnsi="Angsana New" w:hint="cs"/>
                <w:cs/>
              </w:rPr>
              <w:t>24.95</w:t>
            </w:r>
          </w:p>
        </w:tc>
        <w:tc>
          <w:tcPr>
            <w:tcW w:w="810" w:type="dxa"/>
            <w:tcBorders>
              <w:top w:val="nil"/>
              <w:left w:val="nil"/>
              <w:bottom w:val="nil"/>
              <w:right w:val="nil"/>
            </w:tcBorders>
            <w:shd w:val="clear" w:color="auto" w:fill="auto"/>
            <w:noWrap/>
          </w:tcPr>
          <w:p w14:paraId="103EA3E8"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13</w:t>
            </w:r>
          </w:p>
        </w:tc>
        <w:tc>
          <w:tcPr>
            <w:tcW w:w="810" w:type="dxa"/>
            <w:tcBorders>
              <w:top w:val="nil"/>
              <w:left w:val="nil"/>
              <w:bottom w:val="nil"/>
              <w:right w:val="nil"/>
            </w:tcBorders>
            <w:shd w:val="clear" w:color="auto" w:fill="auto"/>
          </w:tcPr>
          <w:p w14:paraId="4E22B20E"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13</w:t>
            </w:r>
          </w:p>
        </w:tc>
        <w:tc>
          <w:tcPr>
            <w:tcW w:w="810" w:type="dxa"/>
            <w:tcBorders>
              <w:top w:val="nil"/>
              <w:left w:val="nil"/>
              <w:bottom w:val="nil"/>
              <w:right w:val="nil"/>
            </w:tcBorders>
            <w:shd w:val="clear" w:color="auto" w:fill="auto"/>
            <w:noWrap/>
          </w:tcPr>
          <w:p w14:paraId="24159476"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cs/>
                <w:lang w:val="en-US"/>
              </w:rPr>
              <w:t>-</w:t>
            </w:r>
          </w:p>
        </w:tc>
        <w:tc>
          <w:tcPr>
            <w:tcW w:w="815" w:type="dxa"/>
            <w:tcBorders>
              <w:top w:val="nil"/>
              <w:left w:val="nil"/>
              <w:bottom w:val="nil"/>
              <w:right w:val="nil"/>
            </w:tcBorders>
            <w:shd w:val="clear" w:color="auto" w:fill="auto"/>
          </w:tcPr>
          <w:p w14:paraId="6AED3062" w14:textId="77777777" w:rsidR="00286F0C" w:rsidRPr="0001151B" w:rsidRDefault="00286F0C" w:rsidP="0001151B">
            <w:pPr>
              <w:tabs>
                <w:tab w:val="decimal" w:pos="528"/>
              </w:tabs>
              <w:suppressAutoHyphens w:val="0"/>
              <w:rPr>
                <w:rFonts w:ascii="Angsana New" w:hAnsi="Angsana New"/>
                <w:cs/>
                <w:lang w:val="en-US"/>
              </w:rPr>
            </w:pPr>
            <w:r w:rsidRPr="0001151B">
              <w:rPr>
                <w:rFonts w:ascii="Angsana New" w:hAnsi="Angsana New" w:hint="cs"/>
                <w:cs/>
                <w:lang w:val="en-US"/>
              </w:rPr>
              <w:t>-</w:t>
            </w:r>
          </w:p>
        </w:tc>
      </w:tr>
      <w:tr w:rsidR="00286F0C" w:rsidRPr="0001151B" w14:paraId="267DD06E" w14:textId="77777777" w:rsidTr="002009CA">
        <w:trPr>
          <w:trHeight w:val="58"/>
        </w:trPr>
        <w:tc>
          <w:tcPr>
            <w:tcW w:w="2877" w:type="dxa"/>
            <w:tcBorders>
              <w:top w:val="nil"/>
              <w:left w:val="nil"/>
              <w:bottom w:val="nil"/>
              <w:right w:val="nil"/>
            </w:tcBorders>
            <w:shd w:val="clear" w:color="auto" w:fill="auto"/>
            <w:noWrap/>
          </w:tcPr>
          <w:p w14:paraId="6BDA0D50" w14:textId="77777777" w:rsidR="00286F0C" w:rsidRPr="0001151B" w:rsidRDefault="00286F0C" w:rsidP="0001151B">
            <w:pPr>
              <w:ind w:left="73" w:hanging="73"/>
              <w:rPr>
                <w:rFonts w:ascii="Angsana New" w:hAnsi="Angsana New"/>
                <w:cs/>
              </w:rPr>
            </w:pPr>
            <w:r w:rsidRPr="0001151B">
              <w:rPr>
                <w:rFonts w:ascii="Angsana New" w:hAnsi="Angsana New" w:hint="cs"/>
                <w:cs/>
              </w:rPr>
              <w:t xml:space="preserve">บริษัท เคทีซี พิโก (กรุงเทพฯ) จำกัด </w:t>
            </w:r>
            <w:r w:rsidRPr="0001151B">
              <w:rPr>
                <w:rFonts w:ascii="Angsana New" w:hAnsi="Angsana New" w:hint="cs"/>
                <w:vertAlign w:val="superscript"/>
                <w:cs/>
              </w:rPr>
              <w:t>(</w:t>
            </w:r>
            <w:r w:rsidRPr="0001151B">
              <w:rPr>
                <w:rFonts w:ascii="Angsana New" w:hAnsi="Angsana New" w:hint="cs"/>
                <w:vertAlign w:val="superscript"/>
                <w:lang w:val="en-US"/>
              </w:rPr>
              <w:t>1</w:t>
            </w:r>
            <w:r w:rsidRPr="0001151B">
              <w:rPr>
                <w:rFonts w:ascii="Angsana New" w:hAnsi="Angsana New" w:hint="cs"/>
                <w:vertAlign w:val="superscript"/>
                <w:cs/>
              </w:rPr>
              <w:t>)</w:t>
            </w:r>
          </w:p>
        </w:tc>
        <w:tc>
          <w:tcPr>
            <w:tcW w:w="1528" w:type="dxa"/>
            <w:gridSpan w:val="2"/>
            <w:tcBorders>
              <w:top w:val="nil"/>
              <w:left w:val="nil"/>
              <w:bottom w:val="nil"/>
              <w:right w:val="nil"/>
            </w:tcBorders>
            <w:shd w:val="clear" w:color="auto" w:fill="auto"/>
            <w:noWrap/>
          </w:tcPr>
          <w:p w14:paraId="273DB67E" w14:textId="77777777" w:rsidR="00286F0C" w:rsidRPr="0001151B" w:rsidRDefault="00286F0C" w:rsidP="0001151B">
            <w:pPr>
              <w:ind w:left="70" w:hanging="70"/>
              <w:rPr>
                <w:rFonts w:ascii="Angsana New" w:hAnsi="Angsana New"/>
                <w:cs/>
              </w:rPr>
            </w:pPr>
            <w:r w:rsidRPr="0001151B">
              <w:rPr>
                <w:rFonts w:ascii="Angsana New" w:hAnsi="Angsana New" w:hint="cs"/>
                <w:cs/>
              </w:rPr>
              <w:t>ธุรกิจสินเชื่อรายย่อย</w:t>
            </w:r>
          </w:p>
        </w:tc>
        <w:tc>
          <w:tcPr>
            <w:tcW w:w="900" w:type="dxa"/>
            <w:gridSpan w:val="2"/>
            <w:tcBorders>
              <w:top w:val="nil"/>
              <w:left w:val="nil"/>
              <w:bottom w:val="nil"/>
              <w:right w:val="nil"/>
            </w:tcBorders>
            <w:shd w:val="clear" w:color="auto" w:fill="auto"/>
            <w:noWrap/>
          </w:tcPr>
          <w:p w14:paraId="058EC024" w14:textId="77777777" w:rsidR="00286F0C" w:rsidRPr="0001151B" w:rsidRDefault="00286F0C" w:rsidP="0001151B">
            <w:pPr>
              <w:jc w:val="center"/>
              <w:rPr>
                <w:rFonts w:ascii="Angsana New" w:hAnsi="Angsana New"/>
                <w:cs/>
              </w:rPr>
            </w:pPr>
            <w:r w:rsidRPr="0001151B">
              <w:rPr>
                <w:rFonts w:ascii="Angsana New" w:hAnsi="Angsana New" w:hint="cs"/>
                <w:cs/>
              </w:rPr>
              <w:t>หุ้นสามัญ</w:t>
            </w:r>
          </w:p>
        </w:tc>
        <w:tc>
          <w:tcPr>
            <w:tcW w:w="810" w:type="dxa"/>
            <w:tcBorders>
              <w:top w:val="nil"/>
              <w:left w:val="nil"/>
              <w:bottom w:val="nil"/>
              <w:right w:val="nil"/>
            </w:tcBorders>
            <w:shd w:val="clear" w:color="auto" w:fill="auto"/>
            <w:noWrap/>
          </w:tcPr>
          <w:p w14:paraId="506DD9AD" w14:textId="77777777" w:rsidR="00286F0C" w:rsidRPr="0001151B" w:rsidRDefault="00286F0C" w:rsidP="0001151B">
            <w:pPr>
              <w:jc w:val="center"/>
              <w:rPr>
                <w:rFonts w:ascii="Angsana New" w:hAnsi="Angsana New"/>
                <w:cs/>
              </w:rPr>
            </w:pPr>
            <w:r w:rsidRPr="0001151B">
              <w:rPr>
                <w:rFonts w:ascii="Angsana New" w:hAnsi="Angsana New" w:hint="cs"/>
                <w:cs/>
              </w:rPr>
              <w:t>24.95</w:t>
            </w:r>
          </w:p>
        </w:tc>
        <w:tc>
          <w:tcPr>
            <w:tcW w:w="810" w:type="dxa"/>
            <w:tcBorders>
              <w:top w:val="nil"/>
              <w:left w:val="nil"/>
              <w:bottom w:val="nil"/>
              <w:right w:val="nil"/>
            </w:tcBorders>
            <w:shd w:val="clear" w:color="auto" w:fill="auto"/>
          </w:tcPr>
          <w:p w14:paraId="2144AF52" w14:textId="77777777" w:rsidR="00286F0C" w:rsidRPr="0001151B" w:rsidRDefault="00286F0C" w:rsidP="0001151B">
            <w:pPr>
              <w:jc w:val="center"/>
              <w:rPr>
                <w:rFonts w:ascii="Angsana New" w:hAnsi="Angsana New"/>
                <w:cs/>
              </w:rPr>
            </w:pPr>
            <w:r w:rsidRPr="0001151B">
              <w:rPr>
                <w:rFonts w:ascii="Angsana New" w:hAnsi="Angsana New" w:hint="cs"/>
                <w:cs/>
              </w:rPr>
              <w:t>24.95</w:t>
            </w:r>
          </w:p>
        </w:tc>
        <w:tc>
          <w:tcPr>
            <w:tcW w:w="810" w:type="dxa"/>
            <w:tcBorders>
              <w:top w:val="nil"/>
              <w:left w:val="nil"/>
              <w:bottom w:val="nil"/>
              <w:right w:val="nil"/>
            </w:tcBorders>
            <w:shd w:val="clear" w:color="auto" w:fill="auto"/>
            <w:noWrap/>
          </w:tcPr>
          <w:p w14:paraId="63069EB9"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15</w:t>
            </w:r>
          </w:p>
        </w:tc>
        <w:tc>
          <w:tcPr>
            <w:tcW w:w="810" w:type="dxa"/>
            <w:tcBorders>
              <w:top w:val="nil"/>
              <w:left w:val="nil"/>
              <w:bottom w:val="nil"/>
              <w:right w:val="nil"/>
            </w:tcBorders>
            <w:shd w:val="clear" w:color="auto" w:fill="auto"/>
          </w:tcPr>
          <w:p w14:paraId="1004196B"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15</w:t>
            </w:r>
          </w:p>
        </w:tc>
        <w:tc>
          <w:tcPr>
            <w:tcW w:w="810" w:type="dxa"/>
            <w:tcBorders>
              <w:top w:val="nil"/>
              <w:left w:val="nil"/>
              <w:bottom w:val="nil"/>
              <w:right w:val="nil"/>
            </w:tcBorders>
            <w:shd w:val="clear" w:color="auto" w:fill="auto"/>
            <w:noWrap/>
          </w:tcPr>
          <w:p w14:paraId="084FDB2B"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cs/>
                <w:lang w:val="en-US"/>
              </w:rPr>
              <w:t>-</w:t>
            </w:r>
          </w:p>
        </w:tc>
        <w:tc>
          <w:tcPr>
            <w:tcW w:w="815" w:type="dxa"/>
            <w:tcBorders>
              <w:top w:val="nil"/>
              <w:left w:val="nil"/>
              <w:bottom w:val="nil"/>
              <w:right w:val="nil"/>
            </w:tcBorders>
            <w:shd w:val="clear" w:color="auto" w:fill="auto"/>
          </w:tcPr>
          <w:p w14:paraId="7A97A40F" w14:textId="77777777" w:rsidR="00286F0C" w:rsidRPr="0001151B" w:rsidRDefault="00286F0C" w:rsidP="0001151B">
            <w:pPr>
              <w:tabs>
                <w:tab w:val="decimal" w:pos="528"/>
              </w:tabs>
              <w:suppressAutoHyphens w:val="0"/>
              <w:rPr>
                <w:rFonts w:ascii="Angsana New" w:hAnsi="Angsana New"/>
                <w:cs/>
                <w:lang w:val="en-US"/>
              </w:rPr>
            </w:pPr>
            <w:r w:rsidRPr="0001151B">
              <w:rPr>
                <w:rFonts w:ascii="Angsana New" w:hAnsi="Angsana New" w:hint="cs"/>
                <w:cs/>
                <w:lang w:val="en-US"/>
              </w:rPr>
              <w:t>-</w:t>
            </w:r>
          </w:p>
        </w:tc>
      </w:tr>
      <w:tr w:rsidR="00286F0C" w:rsidRPr="0001151B" w14:paraId="16483804" w14:textId="77777777" w:rsidTr="002009CA">
        <w:trPr>
          <w:trHeight w:val="58"/>
        </w:trPr>
        <w:tc>
          <w:tcPr>
            <w:tcW w:w="2877" w:type="dxa"/>
            <w:tcBorders>
              <w:top w:val="nil"/>
              <w:left w:val="nil"/>
              <w:bottom w:val="nil"/>
              <w:right w:val="nil"/>
            </w:tcBorders>
            <w:shd w:val="clear" w:color="auto" w:fill="auto"/>
            <w:noWrap/>
          </w:tcPr>
          <w:p w14:paraId="43B1E4E7" w14:textId="77777777" w:rsidR="00286F0C" w:rsidRPr="0001151B" w:rsidRDefault="00286F0C" w:rsidP="0001151B">
            <w:pPr>
              <w:ind w:left="73" w:hanging="73"/>
              <w:rPr>
                <w:rFonts w:ascii="Angsana New" w:hAnsi="Angsana New"/>
                <w:cs/>
              </w:rPr>
            </w:pPr>
            <w:r w:rsidRPr="0001151B">
              <w:rPr>
                <w:rFonts w:ascii="Angsana New" w:hAnsi="Angsana New" w:hint="cs"/>
                <w:cs/>
              </w:rPr>
              <w:t xml:space="preserve">บริษัท เคทีซี พรีเพด จำกัด </w:t>
            </w:r>
            <w:r w:rsidRPr="0001151B">
              <w:rPr>
                <w:rFonts w:ascii="Angsana New" w:hAnsi="Angsana New" w:hint="cs"/>
                <w:vertAlign w:val="superscript"/>
                <w:cs/>
              </w:rPr>
              <w:t>(</w:t>
            </w:r>
            <w:r w:rsidRPr="0001151B">
              <w:rPr>
                <w:rFonts w:ascii="Angsana New" w:hAnsi="Angsana New" w:hint="cs"/>
                <w:vertAlign w:val="superscript"/>
                <w:lang w:val="en-US"/>
              </w:rPr>
              <w:t>1</w:t>
            </w:r>
            <w:r w:rsidRPr="0001151B">
              <w:rPr>
                <w:rFonts w:ascii="Angsana New" w:hAnsi="Angsana New" w:hint="cs"/>
                <w:vertAlign w:val="superscript"/>
                <w:cs/>
              </w:rPr>
              <w:t>)</w:t>
            </w:r>
          </w:p>
        </w:tc>
        <w:tc>
          <w:tcPr>
            <w:tcW w:w="1528" w:type="dxa"/>
            <w:gridSpan w:val="2"/>
            <w:tcBorders>
              <w:top w:val="nil"/>
              <w:left w:val="nil"/>
              <w:bottom w:val="nil"/>
              <w:right w:val="nil"/>
            </w:tcBorders>
            <w:shd w:val="clear" w:color="auto" w:fill="auto"/>
            <w:noWrap/>
          </w:tcPr>
          <w:p w14:paraId="1AA73CB3" w14:textId="77777777" w:rsidR="00286F0C" w:rsidRPr="0001151B" w:rsidRDefault="00286F0C" w:rsidP="0001151B">
            <w:pPr>
              <w:ind w:left="70" w:right="-107" w:hanging="70"/>
              <w:rPr>
                <w:rFonts w:ascii="Angsana New" w:hAnsi="Angsana New"/>
                <w:cs/>
              </w:rPr>
            </w:pPr>
            <w:r w:rsidRPr="0001151B">
              <w:rPr>
                <w:rFonts w:ascii="Angsana New" w:hAnsi="Angsana New" w:hint="cs"/>
                <w:cs/>
              </w:rPr>
              <w:t>ธุรกิจให้บริการการชำระเงินภายใต้การกำกับ</w:t>
            </w:r>
          </w:p>
        </w:tc>
        <w:tc>
          <w:tcPr>
            <w:tcW w:w="900" w:type="dxa"/>
            <w:gridSpan w:val="2"/>
            <w:tcBorders>
              <w:top w:val="nil"/>
              <w:left w:val="nil"/>
              <w:bottom w:val="nil"/>
              <w:right w:val="nil"/>
            </w:tcBorders>
            <w:shd w:val="clear" w:color="auto" w:fill="auto"/>
            <w:noWrap/>
          </w:tcPr>
          <w:p w14:paraId="1CD05D25" w14:textId="77777777" w:rsidR="00286F0C" w:rsidRPr="0001151B" w:rsidRDefault="00286F0C" w:rsidP="0001151B">
            <w:pPr>
              <w:jc w:val="center"/>
              <w:rPr>
                <w:rFonts w:ascii="Angsana New" w:hAnsi="Angsana New"/>
                <w:cs/>
              </w:rPr>
            </w:pPr>
            <w:r w:rsidRPr="0001151B">
              <w:rPr>
                <w:rFonts w:ascii="Angsana New" w:hAnsi="Angsana New" w:hint="cs"/>
                <w:cs/>
              </w:rPr>
              <w:t>หุ้นสามัญ</w:t>
            </w:r>
          </w:p>
        </w:tc>
        <w:tc>
          <w:tcPr>
            <w:tcW w:w="810" w:type="dxa"/>
            <w:tcBorders>
              <w:top w:val="nil"/>
              <w:left w:val="nil"/>
              <w:bottom w:val="nil"/>
              <w:right w:val="nil"/>
            </w:tcBorders>
            <w:shd w:val="clear" w:color="auto" w:fill="auto"/>
            <w:noWrap/>
          </w:tcPr>
          <w:p w14:paraId="00921E2D" w14:textId="77777777" w:rsidR="00286F0C" w:rsidRPr="0001151B" w:rsidRDefault="00286F0C" w:rsidP="0001151B">
            <w:pPr>
              <w:jc w:val="center"/>
              <w:rPr>
                <w:rFonts w:ascii="Angsana New" w:hAnsi="Angsana New"/>
                <w:cs/>
              </w:rPr>
            </w:pPr>
            <w:r w:rsidRPr="0001151B">
              <w:rPr>
                <w:rFonts w:ascii="Angsana New" w:hAnsi="Angsana New" w:hint="cs"/>
                <w:cs/>
              </w:rPr>
              <w:t>24.95</w:t>
            </w:r>
          </w:p>
        </w:tc>
        <w:tc>
          <w:tcPr>
            <w:tcW w:w="810" w:type="dxa"/>
            <w:tcBorders>
              <w:top w:val="nil"/>
              <w:left w:val="nil"/>
              <w:bottom w:val="nil"/>
              <w:right w:val="nil"/>
            </w:tcBorders>
            <w:shd w:val="clear" w:color="auto" w:fill="auto"/>
          </w:tcPr>
          <w:p w14:paraId="009C4DA3" w14:textId="77777777" w:rsidR="00286F0C" w:rsidRPr="0001151B" w:rsidRDefault="00286F0C" w:rsidP="0001151B">
            <w:pPr>
              <w:jc w:val="center"/>
              <w:rPr>
                <w:rFonts w:ascii="Angsana New" w:hAnsi="Angsana New"/>
                <w:cs/>
              </w:rPr>
            </w:pPr>
            <w:r w:rsidRPr="0001151B">
              <w:rPr>
                <w:rFonts w:ascii="Angsana New" w:hAnsi="Angsana New" w:hint="cs"/>
                <w:cs/>
              </w:rPr>
              <w:t>24.95</w:t>
            </w:r>
          </w:p>
        </w:tc>
        <w:tc>
          <w:tcPr>
            <w:tcW w:w="810" w:type="dxa"/>
            <w:tcBorders>
              <w:top w:val="nil"/>
              <w:left w:val="nil"/>
              <w:bottom w:val="nil"/>
              <w:right w:val="nil"/>
            </w:tcBorders>
            <w:shd w:val="clear" w:color="auto" w:fill="auto"/>
            <w:noWrap/>
          </w:tcPr>
          <w:p w14:paraId="075B1CEB"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25</w:t>
            </w:r>
          </w:p>
        </w:tc>
        <w:tc>
          <w:tcPr>
            <w:tcW w:w="810" w:type="dxa"/>
            <w:tcBorders>
              <w:top w:val="nil"/>
              <w:left w:val="nil"/>
              <w:bottom w:val="nil"/>
              <w:right w:val="nil"/>
            </w:tcBorders>
            <w:shd w:val="clear" w:color="auto" w:fill="auto"/>
          </w:tcPr>
          <w:p w14:paraId="4D7112E9"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rPr>
              <w:t>25</w:t>
            </w:r>
          </w:p>
        </w:tc>
        <w:tc>
          <w:tcPr>
            <w:tcW w:w="810" w:type="dxa"/>
            <w:tcBorders>
              <w:top w:val="nil"/>
              <w:left w:val="nil"/>
              <w:bottom w:val="nil"/>
              <w:right w:val="nil"/>
            </w:tcBorders>
            <w:shd w:val="clear" w:color="auto" w:fill="auto"/>
            <w:noWrap/>
          </w:tcPr>
          <w:p w14:paraId="05EF544E"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cs/>
                <w:lang w:val="en-US"/>
              </w:rPr>
              <w:t>-</w:t>
            </w:r>
          </w:p>
        </w:tc>
        <w:tc>
          <w:tcPr>
            <w:tcW w:w="815" w:type="dxa"/>
            <w:tcBorders>
              <w:top w:val="nil"/>
              <w:left w:val="nil"/>
              <w:bottom w:val="nil"/>
              <w:right w:val="nil"/>
            </w:tcBorders>
            <w:shd w:val="clear" w:color="auto" w:fill="auto"/>
          </w:tcPr>
          <w:p w14:paraId="4981DEAC"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cs/>
                <w:lang w:val="en-US"/>
              </w:rPr>
              <w:t>-</w:t>
            </w:r>
          </w:p>
        </w:tc>
      </w:tr>
      <w:tr w:rsidR="00A562D1" w:rsidRPr="0001151B" w14:paraId="2FCBD397" w14:textId="77777777" w:rsidTr="002009CA">
        <w:trPr>
          <w:trHeight w:val="48"/>
        </w:trPr>
        <w:tc>
          <w:tcPr>
            <w:tcW w:w="2877" w:type="dxa"/>
            <w:tcBorders>
              <w:top w:val="nil"/>
              <w:left w:val="nil"/>
              <w:bottom w:val="nil"/>
              <w:right w:val="nil"/>
            </w:tcBorders>
            <w:shd w:val="clear" w:color="auto" w:fill="auto"/>
            <w:noWrap/>
            <w:vAlign w:val="center"/>
          </w:tcPr>
          <w:p w14:paraId="6B99A886" w14:textId="77777777" w:rsidR="00A562D1" w:rsidRPr="0001151B" w:rsidRDefault="00A562D1" w:rsidP="0001151B">
            <w:pPr>
              <w:suppressAutoHyphens w:val="0"/>
              <w:rPr>
                <w:rFonts w:ascii="Angsana New" w:hAnsi="Angsana New"/>
                <w:b/>
                <w:bCs/>
                <w:cs/>
                <w:lang w:val="en-US" w:eastAsia="en-US"/>
              </w:rPr>
            </w:pPr>
            <w:r w:rsidRPr="0001151B">
              <w:rPr>
                <w:rFonts w:ascii="Angsana New" w:hAnsi="Angsana New" w:hint="cs"/>
                <w:cs/>
              </w:rPr>
              <w:br w:type="page"/>
            </w:r>
            <w:r w:rsidRPr="0001151B">
              <w:rPr>
                <w:rFonts w:ascii="Angsana New" w:hAnsi="Angsana New" w:hint="cs"/>
                <w:b/>
                <w:bCs/>
                <w:cs/>
                <w:lang w:val="en-US" w:eastAsia="en-US"/>
              </w:rPr>
              <w:t>กลุ่มที่ถือหุ้นทางอ้อม</w:t>
            </w:r>
          </w:p>
        </w:tc>
        <w:tc>
          <w:tcPr>
            <w:tcW w:w="1528" w:type="dxa"/>
            <w:gridSpan w:val="2"/>
            <w:tcBorders>
              <w:top w:val="nil"/>
              <w:left w:val="nil"/>
              <w:bottom w:val="nil"/>
              <w:right w:val="nil"/>
            </w:tcBorders>
            <w:shd w:val="clear" w:color="auto" w:fill="auto"/>
            <w:noWrap/>
            <w:vAlign w:val="center"/>
          </w:tcPr>
          <w:p w14:paraId="00E309EE" w14:textId="77777777" w:rsidR="00A562D1" w:rsidRPr="0001151B" w:rsidRDefault="00A562D1" w:rsidP="0001151B">
            <w:pPr>
              <w:suppressAutoHyphens w:val="0"/>
              <w:rPr>
                <w:rFonts w:ascii="Angsana New" w:hAnsi="Angsana New"/>
                <w:b/>
                <w:bCs/>
                <w:lang w:val="en-US" w:eastAsia="en-US"/>
              </w:rPr>
            </w:pPr>
          </w:p>
        </w:tc>
        <w:tc>
          <w:tcPr>
            <w:tcW w:w="900" w:type="dxa"/>
            <w:gridSpan w:val="2"/>
            <w:tcBorders>
              <w:top w:val="nil"/>
              <w:left w:val="nil"/>
              <w:bottom w:val="nil"/>
              <w:right w:val="nil"/>
            </w:tcBorders>
            <w:shd w:val="clear" w:color="auto" w:fill="auto"/>
            <w:noWrap/>
            <w:vAlign w:val="center"/>
          </w:tcPr>
          <w:p w14:paraId="21009CA5" w14:textId="77777777" w:rsidR="00A562D1" w:rsidRPr="0001151B" w:rsidRDefault="00A562D1" w:rsidP="0001151B">
            <w:pPr>
              <w:suppressAutoHyphens w:val="0"/>
              <w:rPr>
                <w:rFonts w:ascii="Angsana New" w:hAnsi="Angsana New"/>
                <w:lang w:val="en-US" w:eastAsia="en-US"/>
              </w:rPr>
            </w:pPr>
          </w:p>
        </w:tc>
        <w:tc>
          <w:tcPr>
            <w:tcW w:w="810" w:type="dxa"/>
            <w:tcBorders>
              <w:top w:val="nil"/>
              <w:left w:val="nil"/>
              <w:bottom w:val="nil"/>
              <w:right w:val="nil"/>
            </w:tcBorders>
            <w:shd w:val="clear" w:color="auto" w:fill="auto"/>
            <w:noWrap/>
          </w:tcPr>
          <w:p w14:paraId="2F862DBA" w14:textId="77777777" w:rsidR="00A562D1" w:rsidRPr="0001151B" w:rsidRDefault="00A562D1" w:rsidP="0001151B">
            <w:pPr>
              <w:tabs>
                <w:tab w:val="decimal" w:pos="493"/>
              </w:tabs>
              <w:suppressAutoHyphens w:val="0"/>
              <w:rPr>
                <w:rFonts w:ascii="Angsana New" w:hAnsi="Angsana New"/>
                <w:cs/>
                <w:lang w:val="en-US" w:eastAsia="en-US"/>
              </w:rPr>
            </w:pPr>
          </w:p>
        </w:tc>
        <w:tc>
          <w:tcPr>
            <w:tcW w:w="810" w:type="dxa"/>
            <w:tcBorders>
              <w:left w:val="nil"/>
              <w:right w:val="nil"/>
            </w:tcBorders>
          </w:tcPr>
          <w:p w14:paraId="4994F7FF" w14:textId="77777777" w:rsidR="00A562D1" w:rsidRPr="0001151B" w:rsidRDefault="00A562D1" w:rsidP="0001151B">
            <w:pPr>
              <w:tabs>
                <w:tab w:val="decimal" w:pos="493"/>
              </w:tabs>
              <w:suppressAutoHyphens w:val="0"/>
              <w:rPr>
                <w:rFonts w:ascii="Angsana New" w:hAnsi="Angsana New"/>
                <w:cs/>
                <w:lang w:val="en-US" w:eastAsia="en-US"/>
              </w:rPr>
            </w:pPr>
          </w:p>
        </w:tc>
        <w:tc>
          <w:tcPr>
            <w:tcW w:w="810" w:type="dxa"/>
            <w:tcBorders>
              <w:left w:val="nil"/>
              <w:right w:val="nil"/>
            </w:tcBorders>
            <w:shd w:val="clear" w:color="auto" w:fill="auto"/>
            <w:noWrap/>
          </w:tcPr>
          <w:p w14:paraId="72FAD567" w14:textId="77777777" w:rsidR="00A562D1" w:rsidRPr="0001151B" w:rsidRDefault="00A562D1" w:rsidP="0001151B">
            <w:pPr>
              <w:tabs>
                <w:tab w:val="decimal" w:pos="528"/>
              </w:tabs>
              <w:suppressAutoHyphens w:val="0"/>
              <w:rPr>
                <w:rFonts w:ascii="Angsana New" w:hAnsi="Angsana New"/>
                <w:cs/>
              </w:rPr>
            </w:pPr>
          </w:p>
        </w:tc>
        <w:tc>
          <w:tcPr>
            <w:tcW w:w="810" w:type="dxa"/>
            <w:tcBorders>
              <w:top w:val="nil"/>
              <w:left w:val="nil"/>
              <w:bottom w:val="nil"/>
              <w:right w:val="nil"/>
            </w:tcBorders>
            <w:shd w:val="clear" w:color="auto" w:fill="auto"/>
          </w:tcPr>
          <w:p w14:paraId="1BD9B7D2" w14:textId="77777777" w:rsidR="00A562D1" w:rsidRPr="0001151B" w:rsidRDefault="00A562D1" w:rsidP="0001151B">
            <w:pPr>
              <w:tabs>
                <w:tab w:val="decimal" w:pos="528"/>
              </w:tabs>
              <w:suppressAutoHyphens w:val="0"/>
              <w:rPr>
                <w:rFonts w:ascii="Angsana New" w:hAnsi="Angsana New"/>
                <w:cs/>
              </w:rPr>
            </w:pPr>
          </w:p>
        </w:tc>
        <w:tc>
          <w:tcPr>
            <w:tcW w:w="810" w:type="dxa"/>
            <w:tcBorders>
              <w:left w:val="nil"/>
              <w:bottom w:val="nil"/>
              <w:right w:val="nil"/>
            </w:tcBorders>
            <w:shd w:val="clear" w:color="auto" w:fill="auto"/>
            <w:noWrap/>
          </w:tcPr>
          <w:p w14:paraId="0A6DC03E" w14:textId="77777777" w:rsidR="00A562D1" w:rsidRPr="0001151B" w:rsidRDefault="00A562D1" w:rsidP="0001151B">
            <w:pPr>
              <w:tabs>
                <w:tab w:val="decimal" w:pos="528"/>
              </w:tabs>
              <w:suppressAutoHyphens w:val="0"/>
              <w:rPr>
                <w:rFonts w:ascii="Angsana New" w:hAnsi="Angsana New"/>
                <w:cs/>
              </w:rPr>
            </w:pPr>
          </w:p>
        </w:tc>
        <w:tc>
          <w:tcPr>
            <w:tcW w:w="815" w:type="dxa"/>
            <w:tcBorders>
              <w:top w:val="nil"/>
              <w:left w:val="nil"/>
              <w:bottom w:val="nil"/>
              <w:right w:val="nil"/>
            </w:tcBorders>
            <w:shd w:val="clear" w:color="auto" w:fill="auto"/>
          </w:tcPr>
          <w:p w14:paraId="2F74D2E8" w14:textId="77777777" w:rsidR="00A562D1" w:rsidRPr="0001151B" w:rsidRDefault="00A562D1" w:rsidP="0001151B">
            <w:pPr>
              <w:tabs>
                <w:tab w:val="decimal" w:pos="528"/>
              </w:tabs>
              <w:suppressAutoHyphens w:val="0"/>
              <w:rPr>
                <w:rFonts w:ascii="Angsana New" w:hAnsi="Angsana New"/>
                <w:cs/>
                <w:lang w:val="en-US"/>
              </w:rPr>
            </w:pPr>
          </w:p>
        </w:tc>
      </w:tr>
      <w:tr w:rsidR="000C5973" w:rsidRPr="0001151B" w14:paraId="497EA54D" w14:textId="77777777" w:rsidTr="002009CA">
        <w:trPr>
          <w:trHeight w:val="48"/>
        </w:trPr>
        <w:tc>
          <w:tcPr>
            <w:tcW w:w="2877" w:type="dxa"/>
            <w:tcBorders>
              <w:top w:val="nil"/>
              <w:left w:val="nil"/>
              <w:bottom w:val="nil"/>
              <w:right w:val="nil"/>
            </w:tcBorders>
            <w:shd w:val="clear" w:color="auto" w:fill="auto"/>
            <w:noWrap/>
            <w:vAlign w:val="center"/>
          </w:tcPr>
          <w:p w14:paraId="3981225F" w14:textId="77777777" w:rsidR="000C5973" w:rsidRPr="0001151B" w:rsidRDefault="000C5973" w:rsidP="0001151B">
            <w:pPr>
              <w:ind w:left="73" w:hanging="73"/>
              <w:rPr>
                <w:rFonts w:ascii="Angsana New" w:hAnsi="Angsana New"/>
                <w:cs/>
              </w:rPr>
            </w:pPr>
            <w:r w:rsidRPr="0001151B">
              <w:rPr>
                <w:rFonts w:ascii="Angsana New" w:hAnsi="Angsana New" w:hint="cs"/>
                <w:cs/>
              </w:rPr>
              <w:t xml:space="preserve">บริษัท เคทีซี พิโก (ชลบุรี) จำกัด </w:t>
            </w:r>
            <w:r w:rsidRPr="0001151B">
              <w:rPr>
                <w:rFonts w:ascii="Angsana New" w:hAnsi="Angsana New" w:hint="cs"/>
                <w:vertAlign w:val="superscript"/>
                <w:cs/>
              </w:rPr>
              <w:t>(2)</w:t>
            </w:r>
          </w:p>
        </w:tc>
        <w:tc>
          <w:tcPr>
            <w:tcW w:w="1528" w:type="dxa"/>
            <w:gridSpan w:val="2"/>
            <w:tcBorders>
              <w:top w:val="nil"/>
              <w:left w:val="nil"/>
              <w:bottom w:val="nil"/>
              <w:right w:val="nil"/>
            </w:tcBorders>
            <w:shd w:val="clear" w:color="auto" w:fill="auto"/>
            <w:noWrap/>
            <w:vAlign w:val="center"/>
          </w:tcPr>
          <w:p w14:paraId="2A105A2C" w14:textId="77777777" w:rsidR="000C5973" w:rsidRPr="0001151B" w:rsidRDefault="000C5973" w:rsidP="0001151B">
            <w:pPr>
              <w:ind w:left="70" w:hanging="70"/>
              <w:rPr>
                <w:rFonts w:ascii="Angsana New" w:hAnsi="Angsana New"/>
                <w:cs/>
              </w:rPr>
            </w:pPr>
            <w:r w:rsidRPr="0001151B">
              <w:rPr>
                <w:rFonts w:ascii="Angsana New" w:hAnsi="Angsana New" w:hint="cs"/>
                <w:cs/>
              </w:rPr>
              <w:t>ธุรกิจสินเชื่อรายย่อย</w:t>
            </w:r>
          </w:p>
        </w:tc>
        <w:tc>
          <w:tcPr>
            <w:tcW w:w="900" w:type="dxa"/>
            <w:gridSpan w:val="2"/>
            <w:tcBorders>
              <w:top w:val="nil"/>
              <w:left w:val="nil"/>
              <w:bottom w:val="nil"/>
              <w:right w:val="nil"/>
            </w:tcBorders>
            <w:shd w:val="clear" w:color="auto" w:fill="auto"/>
            <w:noWrap/>
            <w:vAlign w:val="center"/>
          </w:tcPr>
          <w:p w14:paraId="506024A6" w14:textId="77777777" w:rsidR="000C5973" w:rsidRPr="0001151B" w:rsidRDefault="000C5973" w:rsidP="0001151B">
            <w:pPr>
              <w:suppressAutoHyphens w:val="0"/>
              <w:rPr>
                <w:rFonts w:ascii="Angsana New" w:hAnsi="Angsana New"/>
                <w:lang w:val="en-US" w:eastAsia="en-US"/>
              </w:rPr>
            </w:pPr>
          </w:p>
        </w:tc>
        <w:tc>
          <w:tcPr>
            <w:tcW w:w="810" w:type="dxa"/>
            <w:tcBorders>
              <w:top w:val="nil"/>
              <w:left w:val="nil"/>
              <w:bottom w:val="nil"/>
              <w:right w:val="nil"/>
            </w:tcBorders>
            <w:shd w:val="clear" w:color="auto" w:fill="auto"/>
            <w:noWrap/>
          </w:tcPr>
          <w:p w14:paraId="136AC5E8" w14:textId="77777777" w:rsidR="000C5973" w:rsidRPr="0001151B" w:rsidRDefault="000C5973" w:rsidP="0001151B">
            <w:pPr>
              <w:tabs>
                <w:tab w:val="decimal" w:pos="493"/>
              </w:tabs>
              <w:suppressAutoHyphens w:val="0"/>
              <w:rPr>
                <w:rFonts w:ascii="Angsana New" w:hAnsi="Angsana New"/>
                <w:cs/>
                <w:lang w:val="en-US" w:eastAsia="en-US"/>
              </w:rPr>
            </w:pPr>
          </w:p>
        </w:tc>
        <w:tc>
          <w:tcPr>
            <w:tcW w:w="810" w:type="dxa"/>
            <w:tcBorders>
              <w:top w:val="nil"/>
              <w:left w:val="nil"/>
              <w:bottom w:val="nil"/>
              <w:right w:val="nil"/>
            </w:tcBorders>
          </w:tcPr>
          <w:p w14:paraId="02370158" w14:textId="77777777" w:rsidR="000C5973" w:rsidRPr="0001151B" w:rsidRDefault="000C5973" w:rsidP="0001151B">
            <w:pPr>
              <w:tabs>
                <w:tab w:val="decimal" w:pos="493"/>
              </w:tabs>
              <w:suppressAutoHyphens w:val="0"/>
              <w:rPr>
                <w:rFonts w:ascii="Angsana New" w:hAnsi="Angsana New"/>
                <w:cs/>
                <w:lang w:val="en-US" w:eastAsia="en-US"/>
              </w:rPr>
            </w:pPr>
          </w:p>
        </w:tc>
        <w:tc>
          <w:tcPr>
            <w:tcW w:w="810" w:type="dxa"/>
            <w:tcBorders>
              <w:top w:val="nil"/>
              <w:left w:val="nil"/>
              <w:bottom w:val="nil"/>
              <w:right w:val="nil"/>
            </w:tcBorders>
            <w:shd w:val="clear" w:color="auto" w:fill="auto"/>
            <w:noWrap/>
          </w:tcPr>
          <w:p w14:paraId="133B38F4"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rPr>
              <w:t>-</w:t>
            </w:r>
          </w:p>
        </w:tc>
        <w:tc>
          <w:tcPr>
            <w:tcW w:w="810" w:type="dxa"/>
            <w:tcBorders>
              <w:top w:val="nil"/>
              <w:left w:val="nil"/>
              <w:bottom w:val="nil"/>
              <w:right w:val="nil"/>
            </w:tcBorders>
            <w:shd w:val="clear" w:color="auto" w:fill="auto"/>
          </w:tcPr>
          <w:p w14:paraId="6204B405"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rPr>
              <w:t>-</w:t>
            </w:r>
          </w:p>
        </w:tc>
        <w:tc>
          <w:tcPr>
            <w:tcW w:w="810" w:type="dxa"/>
            <w:tcBorders>
              <w:left w:val="nil"/>
              <w:bottom w:val="nil"/>
              <w:right w:val="nil"/>
            </w:tcBorders>
            <w:shd w:val="clear" w:color="auto" w:fill="auto"/>
            <w:noWrap/>
          </w:tcPr>
          <w:p w14:paraId="697B0A51"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lang w:val="en-US"/>
              </w:rPr>
              <w:t>-</w:t>
            </w:r>
          </w:p>
        </w:tc>
        <w:tc>
          <w:tcPr>
            <w:tcW w:w="815" w:type="dxa"/>
            <w:tcBorders>
              <w:left w:val="nil"/>
              <w:bottom w:val="nil"/>
              <w:right w:val="nil"/>
            </w:tcBorders>
            <w:shd w:val="clear" w:color="auto" w:fill="auto"/>
          </w:tcPr>
          <w:p w14:paraId="3047B1D9" w14:textId="77777777" w:rsidR="000C5973" w:rsidRPr="0001151B" w:rsidRDefault="000C5973" w:rsidP="0001151B">
            <w:pPr>
              <w:tabs>
                <w:tab w:val="decimal" w:pos="528"/>
              </w:tabs>
              <w:suppressAutoHyphens w:val="0"/>
              <w:rPr>
                <w:rFonts w:ascii="Angsana New" w:hAnsi="Angsana New"/>
                <w:cs/>
                <w:lang w:val="en-US"/>
              </w:rPr>
            </w:pPr>
            <w:r w:rsidRPr="0001151B">
              <w:rPr>
                <w:rFonts w:ascii="Angsana New" w:hAnsi="Angsana New" w:hint="cs"/>
                <w:cs/>
                <w:lang w:val="en-US"/>
              </w:rPr>
              <w:t>-</w:t>
            </w:r>
          </w:p>
        </w:tc>
      </w:tr>
      <w:tr w:rsidR="000C5973" w:rsidRPr="0001151B" w14:paraId="1CA52AAE" w14:textId="77777777" w:rsidTr="002009CA">
        <w:trPr>
          <w:trHeight w:val="48"/>
        </w:trPr>
        <w:tc>
          <w:tcPr>
            <w:tcW w:w="2877" w:type="dxa"/>
            <w:tcBorders>
              <w:top w:val="nil"/>
              <w:left w:val="nil"/>
              <w:bottom w:val="nil"/>
              <w:right w:val="nil"/>
            </w:tcBorders>
            <w:shd w:val="clear" w:color="auto" w:fill="auto"/>
            <w:noWrap/>
            <w:vAlign w:val="center"/>
          </w:tcPr>
          <w:p w14:paraId="1A986227" w14:textId="77777777" w:rsidR="000C5973" w:rsidRPr="0001151B" w:rsidRDefault="000C5973" w:rsidP="0001151B">
            <w:pPr>
              <w:ind w:left="73" w:hanging="73"/>
              <w:rPr>
                <w:rFonts w:ascii="Angsana New" w:hAnsi="Angsana New"/>
                <w:cs/>
              </w:rPr>
            </w:pPr>
            <w:r w:rsidRPr="0001151B">
              <w:rPr>
                <w:rFonts w:ascii="Angsana New" w:hAnsi="Angsana New" w:hint="cs"/>
                <w:cs/>
              </w:rPr>
              <w:t xml:space="preserve">บริษัท เคทีซี พิโก (ปทุมธานี) จำกัด </w:t>
            </w:r>
            <w:r w:rsidRPr="0001151B">
              <w:rPr>
                <w:rFonts w:ascii="Angsana New" w:hAnsi="Angsana New" w:hint="cs"/>
                <w:vertAlign w:val="superscript"/>
                <w:cs/>
              </w:rPr>
              <w:t>(2)</w:t>
            </w:r>
          </w:p>
        </w:tc>
        <w:tc>
          <w:tcPr>
            <w:tcW w:w="1528" w:type="dxa"/>
            <w:gridSpan w:val="2"/>
            <w:tcBorders>
              <w:top w:val="nil"/>
              <w:left w:val="nil"/>
              <w:bottom w:val="nil"/>
              <w:right w:val="nil"/>
            </w:tcBorders>
            <w:shd w:val="clear" w:color="auto" w:fill="auto"/>
            <w:noWrap/>
            <w:vAlign w:val="center"/>
          </w:tcPr>
          <w:p w14:paraId="62FA2A36" w14:textId="77777777" w:rsidR="000C5973" w:rsidRPr="0001151B" w:rsidRDefault="000C5973" w:rsidP="0001151B">
            <w:pPr>
              <w:ind w:left="70" w:hanging="70"/>
              <w:rPr>
                <w:rFonts w:ascii="Angsana New" w:hAnsi="Angsana New"/>
                <w:cs/>
              </w:rPr>
            </w:pPr>
            <w:r w:rsidRPr="0001151B">
              <w:rPr>
                <w:rFonts w:ascii="Angsana New" w:hAnsi="Angsana New" w:hint="cs"/>
                <w:cs/>
              </w:rPr>
              <w:t>ธุรกิจสินเชื่อรายย่อย</w:t>
            </w:r>
          </w:p>
        </w:tc>
        <w:tc>
          <w:tcPr>
            <w:tcW w:w="900" w:type="dxa"/>
            <w:gridSpan w:val="2"/>
            <w:tcBorders>
              <w:top w:val="nil"/>
              <w:left w:val="nil"/>
              <w:bottom w:val="nil"/>
              <w:right w:val="nil"/>
            </w:tcBorders>
            <w:shd w:val="clear" w:color="auto" w:fill="auto"/>
            <w:noWrap/>
            <w:vAlign w:val="center"/>
          </w:tcPr>
          <w:p w14:paraId="323254BA" w14:textId="77777777" w:rsidR="000C5973" w:rsidRPr="0001151B" w:rsidRDefault="000C5973" w:rsidP="0001151B">
            <w:pPr>
              <w:suppressAutoHyphens w:val="0"/>
              <w:rPr>
                <w:rFonts w:ascii="Angsana New" w:hAnsi="Angsana New"/>
                <w:lang w:val="en-US" w:eastAsia="en-US"/>
              </w:rPr>
            </w:pPr>
          </w:p>
        </w:tc>
        <w:tc>
          <w:tcPr>
            <w:tcW w:w="810" w:type="dxa"/>
            <w:tcBorders>
              <w:top w:val="nil"/>
              <w:left w:val="nil"/>
              <w:bottom w:val="nil"/>
              <w:right w:val="nil"/>
            </w:tcBorders>
            <w:shd w:val="clear" w:color="auto" w:fill="auto"/>
            <w:noWrap/>
          </w:tcPr>
          <w:p w14:paraId="4FE927C1" w14:textId="77777777" w:rsidR="000C5973" w:rsidRPr="0001151B" w:rsidRDefault="000C5973" w:rsidP="0001151B">
            <w:pPr>
              <w:tabs>
                <w:tab w:val="decimal" w:pos="493"/>
              </w:tabs>
              <w:suppressAutoHyphens w:val="0"/>
              <w:rPr>
                <w:rFonts w:ascii="Angsana New" w:hAnsi="Angsana New"/>
                <w:cs/>
                <w:lang w:val="en-US" w:eastAsia="en-US"/>
              </w:rPr>
            </w:pPr>
          </w:p>
        </w:tc>
        <w:tc>
          <w:tcPr>
            <w:tcW w:w="810" w:type="dxa"/>
            <w:tcBorders>
              <w:top w:val="nil"/>
              <w:left w:val="nil"/>
              <w:bottom w:val="nil"/>
              <w:right w:val="nil"/>
            </w:tcBorders>
          </w:tcPr>
          <w:p w14:paraId="3EA6FC31" w14:textId="77777777" w:rsidR="000C5973" w:rsidRPr="0001151B" w:rsidRDefault="000C5973" w:rsidP="0001151B">
            <w:pPr>
              <w:tabs>
                <w:tab w:val="decimal" w:pos="493"/>
              </w:tabs>
              <w:suppressAutoHyphens w:val="0"/>
              <w:rPr>
                <w:rFonts w:ascii="Angsana New" w:hAnsi="Angsana New"/>
                <w:cs/>
                <w:lang w:val="en-US" w:eastAsia="en-US"/>
              </w:rPr>
            </w:pPr>
          </w:p>
        </w:tc>
        <w:tc>
          <w:tcPr>
            <w:tcW w:w="810" w:type="dxa"/>
            <w:tcBorders>
              <w:top w:val="nil"/>
              <w:left w:val="nil"/>
              <w:bottom w:val="nil"/>
              <w:right w:val="nil"/>
            </w:tcBorders>
            <w:shd w:val="clear" w:color="auto" w:fill="auto"/>
            <w:noWrap/>
          </w:tcPr>
          <w:p w14:paraId="2725BEEA"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rPr>
              <w:t>-</w:t>
            </w:r>
          </w:p>
        </w:tc>
        <w:tc>
          <w:tcPr>
            <w:tcW w:w="810" w:type="dxa"/>
            <w:tcBorders>
              <w:top w:val="nil"/>
              <w:left w:val="nil"/>
              <w:bottom w:val="nil"/>
              <w:right w:val="nil"/>
            </w:tcBorders>
            <w:shd w:val="clear" w:color="auto" w:fill="auto"/>
          </w:tcPr>
          <w:p w14:paraId="6E19EC0D"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rPr>
              <w:t>-</w:t>
            </w:r>
          </w:p>
        </w:tc>
        <w:tc>
          <w:tcPr>
            <w:tcW w:w="810" w:type="dxa"/>
            <w:tcBorders>
              <w:left w:val="nil"/>
              <w:bottom w:val="nil"/>
              <w:right w:val="nil"/>
            </w:tcBorders>
            <w:shd w:val="clear" w:color="auto" w:fill="auto"/>
            <w:noWrap/>
          </w:tcPr>
          <w:p w14:paraId="73818EC7"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lang w:val="en-US"/>
              </w:rPr>
              <w:t>-</w:t>
            </w:r>
          </w:p>
        </w:tc>
        <w:tc>
          <w:tcPr>
            <w:tcW w:w="815" w:type="dxa"/>
            <w:tcBorders>
              <w:left w:val="nil"/>
              <w:bottom w:val="nil"/>
              <w:right w:val="nil"/>
            </w:tcBorders>
            <w:shd w:val="clear" w:color="auto" w:fill="auto"/>
          </w:tcPr>
          <w:p w14:paraId="4C4F6366" w14:textId="77777777" w:rsidR="000C5973" w:rsidRPr="0001151B" w:rsidRDefault="000C5973" w:rsidP="0001151B">
            <w:pPr>
              <w:tabs>
                <w:tab w:val="decimal" w:pos="528"/>
              </w:tabs>
              <w:suppressAutoHyphens w:val="0"/>
              <w:rPr>
                <w:rFonts w:ascii="Angsana New" w:hAnsi="Angsana New"/>
                <w:cs/>
                <w:lang w:val="en-US"/>
              </w:rPr>
            </w:pPr>
            <w:r w:rsidRPr="0001151B">
              <w:rPr>
                <w:rFonts w:ascii="Angsana New" w:hAnsi="Angsana New" w:hint="cs"/>
                <w:cs/>
                <w:lang w:val="en-US"/>
              </w:rPr>
              <w:t>-</w:t>
            </w:r>
          </w:p>
        </w:tc>
      </w:tr>
      <w:tr w:rsidR="000C5973" w:rsidRPr="0001151B" w14:paraId="2C88BB1D" w14:textId="77777777" w:rsidTr="002009CA">
        <w:trPr>
          <w:trHeight w:val="48"/>
        </w:trPr>
        <w:tc>
          <w:tcPr>
            <w:tcW w:w="2877" w:type="dxa"/>
            <w:tcBorders>
              <w:top w:val="nil"/>
              <w:left w:val="nil"/>
              <w:bottom w:val="nil"/>
              <w:right w:val="nil"/>
            </w:tcBorders>
            <w:shd w:val="clear" w:color="auto" w:fill="auto"/>
            <w:noWrap/>
            <w:vAlign w:val="center"/>
          </w:tcPr>
          <w:p w14:paraId="07631AE6" w14:textId="77777777" w:rsidR="000C5973" w:rsidRPr="0001151B" w:rsidRDefault="000C5973" w:rsidP="0001151B">
            <w:pPr>
              <w:ind w:left="73" w:right="-111" w:hanging="73"/>
              <w:rPr>
                <w:rFonts w:ascii="Angsana New" w:hAnsi="Angsana New"/>
                <w:cs/>
              </w:rPr>
            </w:pPr>
            <w:r w:rsidRPr="0001151B">
              <w:rPr>
                <w:rFonts w:ascii="Angsana New" w:hAnsi="Angsana New" w:hint="cs"/>
                <w:cs/>
              </w:rPr>
              <w:t xml:space="preserve">บริษัท เคทีซี พิโก (สมุทรปราการ) จำกัด </w:t>
            </w:r>
            <w:r w:rsidRPr="0001151B">
              <w:rPr>
                <w:rFonts w:ascii="Angsana New" w:hAnsi="Angsana New" w:hint="cs"/>
                <w:vertAlign w:val="superscript"/>
                <w:cs/>
              </w:rPr>
              <w:t>(2)</w:t>
            </w:r>
          </w:p>
        </w:tc>
        <w:tc>
          <w:tcPr>
            <w:tcW w:w="1528" w:type="dxa"/>
            <w:gridSpan w:val="2"/>
            <w:tcBorders>
              <w:top w:val="nil"/>
              <w:left w:val="nil"/>
              <w:bottom w:val="nil"/>
              <w:right w:val="nil"/>
            </w:tcBorders>
            <w:shd w:val="clear" w:color="auto" w:fill="auto"/>
            <w:noWrap/>
          </w:tcPr>
          <w:p w14:paraId="000B9A30" w14:textId="77777777" w:rsidR="000C5973" w:rsidRPr="0001151B" w:rsidRDefault="000C5973" w:rsidP="0001151B">
            <w:pPr>
              <w:ind w:left="70" w:hanging="70"/>
              <w:rPr>
                <w:rFonts w:ascii="Angsana New" w:hAnsi="Angsana New"/>
                <w:cs/>
              </w:rPr>
            </w:pPr>
            <w:r w:rsidRPr="0001151B">
              <w:rPr>
                <w:rFonts w:ascii="Angsana New" w:hAnsi="Angsana New" w:hint="cs"/>
                <w:cs/>
              </w:rPr>
              <w:t>ธุรกิจสินเชื่อรายย่อย</w:t>
            </w:r>
          </w:p>
        </w:tc>
        <w:tc>
          <w:tcPr>
            <w:tcW w:w="900" w:type="dxa"/>
            <w:gridSpan w:val="2"/>
            <w:tcBorders>
              <w:top w:val="nil"/>
              <w:left w:val="nil"/>
              <w:bottom w:val="nil"/>
              <w:right w:val="nil"/>
            </w:tcBorders>
            <w:shd w:val="clear" w:color="auto" w:fill="auto"/>
            <w:noWrap/>
            <w:vAlign w:val="center"/>
          </w:tcPr>
          <w:p w14:paraId="5826D27E" w14:textId="77777777" w:rsidR="000C5973" w:rsidRPr="0001151B" w:rsidRDefault="000C5973" w:rsidP="0001151B">
            <w:pPr>
              <w:suppressAutoHyphens w:val="0"/>
              <w:rPr>
                <w:rFonts w:ascii="Angsana New" w:hAnsi="Angsana New"/>
                <w:lang w:val="en-US" w:eastAsia="en-US"/>
              </w:rPr>
            </w:pPr>
          </w:p>
        </w:tc>
        <w:tc>
          <w:tcPr>
            <w:tcW w:w="810" w:type="dxa"/>
            <w:tcBorders>
              <w:top w:val="nil"/>
              <w:left w:val="nil"/>
              <w:bottom w:val="nil"/>
              <w:right w:val="nil"/>
            </w:tcBorders>
            <w:shd w:val="clear" w:color="auto" w:fill="auto"/>
            <w:noWrap/>
            <w:vAlign w:val="bottom"/>
          </w:tcPr>
          <w:p w14:paraId="6466084F" w14:textId="77777777" w:rsidR="000C5973" w:rsidRPr="0001151B" w:rsidRDefault="000C5973" w:rsidP="0001151B">
            <w:pPr>
              <w:tabs>
                <w:tab w:val="decimal" w:pos="493"/>
              </w:tabs>
              <w:suppressAutoHyphens w:val="0"/>
              <w:rPr>
                <w:rFonts w:ascii="Angsana New" w:hAnsi="Angsana New"/>
                <w:cs/>
                <w:lang w:val="en-US" w:eastAsia="en-US"/>
              </w:rPr>
            </w:pPr>
          </w:p>
        </w:tc>
        <w:tc>
          <w:tcPr>
            <w:tcW w:w="810" w:type="dxa"/>
            <w:tcBorders>
              <w:top w:val="nil"/>
              <w:left w:val="nil"/>
              <w:right w:val="nil"/>
            </w:tcBorders>
            <w:vAlign w:val="bottom"/>
          </w:tcPr>
          <w:p w14:paraId="3959B2B0" w14:textId="77777777" w:rsidR="000C5973" w:rsidRPr="0001151B" w:rsidRDefault="000C5973" w:rsidP="0001151B">
            <w:pPr>
              <w:tabs>
                <w:tab w:val="decimal" w:pos="493"/>
              </w:tabs>
              <w:suppressAutoHyphens w:val="0"/>
              <w:rPr>
                <w:rFonts w:ascii="Angsana New" w:hAnsi="Angsana New"/>
                <w:cs/>
                <w:lang w:val="en-US" w:eastAsia="en-US"/>
              </w:rPr>
            </w:pPr>
          </w:p>
        </w:tc>
        <w:tc>
          <w:tcPr>
            <w:tcW w:w="810" w:type="dxa"/>
            <w:tcBorders>
              <w:top w:val="nil"/>
              <w:left w:val="nil"/>
              <w:right w:val="nil"/>
            </w:tcBorders>
            <w:shd w:val="clear" w:color="auto" w:fill="auto"/>
            <w:noWrap/>
            <w:vAlign w:val="bottom"/>
          </w:tcPr>
          <w:p w14:paraId="4128EAAC"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rPr>
              <w:t>-</w:t>
            </w:r>
          </w:p>
        </w:tc>
        <w:tc>
          <w:tcPr>
            <w:tcW w:w="810" w:type="dxa"/>
            <w:tcBorders>
              <w:top w:val="nil"/>
              <w:left w:val="nil"/>
              <w:right w:val="nil"/>
            </w:tcBorders>
            <w:shd w:val="clear" w:color="auto" w:fill="auto"/>
            <w:vAlign w:val="bottom"/>
          </w:tcPr>
          <w:p w14:paraId="59BF8F11"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rPr>
              <w:t>-</w:t>
            </w:r>
          </w:p>
        </w:tc>
        <w:tc>
          <w:tcPr>
            <w:tcW w:w="810" w:type="dxa"/>
            <w:tcBorders>
              <w:left w:val="nil"/>
              <w:right w:val="nil"/>
            </w:tcBorders>
            <w:shd w:val="clear" w:color="auto" w:fill="auto"/>
            <w:noWrap/>
            <w:vAlign w:val="bottom"/>
          </w:tcPr>
          <w:p w14:paraId="24E05D10"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lang w:val="en-US"/>
              </w:rPr>
              <w:t>-</w:t>
            </w:r>
          </w:p>
        </w:tc>
        <w:tc>
          <w:tcPr>
            <w:tcW w:w="815" w:type="dxa"/>
            <w:tcBorders>
              <w:left w:val="nil"/>
              <w:right w:val="nil"/>
            </w:tcBorders>
            <w:shd w:val="clear" w:color="auto" w:fill="auto"/>
            <w:vAlign w:val="bottom"/>
          </w:tcPr>
          <w:p w14:paraId="4E5EF924" w14:textId="77777777" w:rsidR="000C5973" w:rsidRPr="0001151B" w:rsidRDefault="000C5973" w:rsidP="0001151B">
            <w:pPr>
              <w:tabs>
                <w:tab w:val="decimal" w:pos="528"/>
              </w:tabs>
              <w:suppressAutoHyphens w:val="0"/>
              <w:rPr>
                <w:rFonts w:ascii="Angsana New" w:hAnsi="Angsana New"/>
                <w:cs/>
                <w:lang w:val="en-US"/>
              </w:rPr>
            </w:pPr>
            <w:r w:rsidRPr="0001151B">
              <w:rPr>
                <w:rFonts w:ascii="Angsana New" w:hAnsi="Angsana New" w:hint="cs"/>
                <w:cs/>
                <w:lang w:val="en-US"/>
              </w:rPr>
              <w:t>-</w:t>
            </w:r>
          </w:p>
        </w:tc>
      </w:tr>
      <w:tr w:rsidR="000C5973" w:rsidRPr="0001151B" w14:paraId="5117EA34" w14:textId="77777777" w:rsidTr="002009CA">
        <w:trPr>
          <w:trHeight w:val="48"/>
        </w:trPr>
        <w:tc>
          <w:tcPr>
            <w:tcW w:w="2877" w:type="dxa"/>
            <w:tcBorders>
              <w:top w:val="nil"/>
              <w:left w:val="nil"/>
              <w:bottom w:val="nil"/>
              <w:right w:val="nil"/>
            </w:tcBorders>
            <w:shd w:val="clear" w:color="auto" w:fill="auto"/>
            <w:noWrap/>
            <w:vAlign w:val="center"/>
          </w:tcPr>
          <w:p w14:paraId="147F03A1" w14:textId="77777777" w:rsidR="000C5973" w:rsidRPr="0001151B" w:rsidRDefault="000C5973" w:rsidP="0001151B">
            <w:pPr>
              <w:ind w:left="73" w:hanging="73"/>
              <w:rPr>
                <w:rFonts w:ascii="Angsana New" w:hAnsi="Angsana New"/>
                <w:cs/>
              </w:rPr>
            </w:pPr>
            <w:r w:rsidRPr="0001151B">
              <w:rPr>
                <w:rFonts w:ascii="Angsana New" w:hAnsi="Angsana New" w:hint="cs"/>
                <w:cs/>
              </w:rPr>
              <w:t xml:space="preserve">บริษัท เคทีซี พิโก (สมุทรสาคร) จำกัด </w:t>
            </w:r>
            <w:r w:rsidRPr="0001151B">
              <w:rPr>
                <w:rFonts w:ascii="Angsana New" w:hAnsi="Angsana New" w:hint="cs"/>
                <w:vertAlign w:val="superscript"/>
                <w:cs/>
              </w:rPr>
              <w:t>(2)</w:t>
            </w:r>
          </w:p>
        </w:tc>
        <w:tc>
          <w:tcPr>
            <w:tcW w:w="1528" w:type="dxa"/>
            <w:gridSpan w:val="2"/>
            <w:tcBorders>
              <w:top w:val="nil"/>
              <w:left w:val="nil"/>
              <w:bottom w:val="nil"/>
              <w:right w:val="nil"/>
            </w:tcBorders>
            <w:shd w:val="clear" w:color="auto" w:fill="auto"/>
            <w:noWrap/>
          </w:tcPr>
          <w:p w14:paraId="67BB04E3" w14:textId="77777777" w:rsidR="000C5973" w:rsidRPr="0001151B" w:rsidRDefault="000C5973" w:rsidP="0001151B">
            <w:pPr>
              <w:ind w:left="70" w:hanging="70"/>
              <w:rPr>
                <w:rFonts w:ascii="Angsana New" w:hAnsi="Angsana New"/>
                <w:cs/>
              </w:rPr>
            </w:pPr>
            <w:r w:rsidRPr="0001151B">
              <w:rPr>
                <w:rFonts w:ascii="Angsana New" w:hAnsi="Angsana New" w:hint="cs"/>
                <w:cs/>
              </w:rPr>
              <w:t>ธุรกิจสินเชื่อรายย่อย</w:t>
            </w:r>
          </w:p>
        </w:tc>
        <w:tc>
          <w:tcPr>
            <w:tcW w:w="900" w:type="dxa"/>
            <w:gridSpan w:val="2"/>
            <w:tcBorders>
              <w:top w:val="nil"/>
              <w:left w:val="nil"/>
              <w:bottom w:val="nil"/>
              <w:right w:val="nil"/>
            </w:tcBorders>
            <w:shd w:val="clear" w:color="auto" w:fill="auto"/>
            <w:noWrap/>
            <w:vAlign w:val="bottom"/>
          </w:tcPr>
          <w:p w14:paraId="0CB76AA9" w14:textId="77777777" w:rsidR="000C5973" w:rsidRPr="0001151B" w:rsidRDefault="000C5973" w:rsidP="0001151B">
            <w:pPr>
              <w:suppressAutoHyphens w:val="0"/>
              <w:rPr>
                <w:rFonts w:ascii="Angsana New" w:hAnsi="Angsana New"/>
                <w:lang w:val="en-US" w:eastAsia="en-US"/>
              </w:rPr>
            </w:pPr>
          </w:p>
        </w:tc>
        <w:tc>
          <w:tcPr>
            <w:tcW w:w="810" w:type="dxa"/>
            <w:tcBorders>
              <w:top w:val="nil"/>
              <w:left w:val="nil"/>
              <w:bottom w:val="nil"/>
              <w:right w:val="nil"/>
            </w:tcBorders>
            <w:shd w:val="clear" w:color="auto" w:fill="auto"/>
            <w:noWrap/>
            <w:vAlign w:val="bottom"/>
          </w:tcPr>
          <w:p w14:paraId="738381F9" w14:textId="77777777" w:rsidR="000C5973" w:rsidRPr="0001151B" w:rsidRDefault="000C5973" w:rsidP="0001151B">
            <w:pPr>
              <w:tabs>
                <w:tab w:val="decimal" w:pos="493"/>
              </w:tabs>
              <w:suppressAutoHyphens w:val="0"/>
              <w:rPr>
                <w:rFonts w:ascii="Angsana New" w:hAnsi="Angsana New"/>
                <w:cs/>
                <w:lang w:val="en-US" w:eastAsia="en-US"/>
              </w:rPr>
            </w:pPr>
          </w:p>
        </w:tc>
        <w:tc>
          <w:tcPr>
            <w:tcW w:w="810" w:type="dxa"/>
            <w:tcBorders>
              <w:top w:val="nil"/>
              <w:left w:val="nil"/>
              <w:bottom w:val="nil"/>
              <w:right w:val="nil"/>
            </w:tcBorders>
            <w:vAlign w:val="bottom"/>
          </w:tcPr>
          <w:p w14:paraId="171E3096" w14:textId="77777777" w:rsidR="000C5973" w:rsidRPr="0001151B" w:rsidRDefault="000C5973" w:rsidP="0001151B">
            <w:pPr>
              <w:tabs>
                <w:tab w:val="decimal" w:pos="493"/>
              </w:tabs>
              <w:suppressAutoHyphens w:val="0"/>
              <w:rPr>
                <w:rFonts w:ascii="Angsana New" w:hAnsi="Angsana New"/>
                <w:cs/>
                <w:lang w:val="en-US" w:eastAsia="en-US"/>
              </w:rPr>
            </w:pPr>
          </w:p>
        </w:tc>
        <w:tc>
          <w:tcPr>
            <w:tcW w:w="810" w:type="dxa"/>
            <w:tcBorders>
              <w:top w:val="nil"/>
              <w:left w:val="nil"/>
              <w:bottom w:val="nil"/>
              <w:right w:val="nil"/>
            </w:tcBorders>
            <w:shd w:val="clear" w:color="auto" w:fill="auto"/>
            <w:noWrap/>
            <w:vAlign w:val="bottom"/>
          </w:tcPr>
          <w:p w14:paraId="7C3A992B"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rPr>
              <w:t>-</w:t>
            </w:r>
          </w:p>
        </w:tc>
        <w:tc>
          <w:tcPr>
            <w:tcW w:w="810" w:type="dxa"/>
            <w:tcBorders>
              <w:top w:val="nil"/>
              <w:left w:val="nil"/>
              <w:bottom w:val="nil"/>
              <w:right w:val="nil"/>
            </w:tcBorders>
            <w:shd w:val="clear" w:color="auto" w:fill="auto"/>
            <w:vAlign w:val="bottom"/>
          </w:tcPr>
          <w:p w14:paraId="6F130D0A"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rPr>
              <w:t>-</w:t>
            </w:r>
          </w:p>
        </w:tc>
        <w:tc>
          <w:tcPr>
            <w:tcW w:w="810" w:type="dxa"/>
            <w:tcBorders>
              <w:top w:val="nil"/>
              <w:left w:val="nil"/>
              <w:bottom w:val="nil"/>
              <w:right w:val="nil"/>
            </w:tcBorders>
            <w:shd w:val="clear" w:color="auto" w:fill="auto"/>
            <w:noWrap/>
            <w:vAlign w:val="bottom"/>
          </w:tcPr>
          <w:p w14:paraId="48E833BD"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lang w:val="en-US"/>
              </w:rPr>
              <w:t>-</w:t>
            </w:r>
          </w:p>
        </w:tc>
        <w:tc>
          <w:tcPr>
            <w:tcW w:w="815" w:type="dxa"/>
            <w:tcBorders>
              <w:top w:val="nil"/>
              <w:left w:val="nil"/>
              <w:bottom w:val="nil"/>
              <w:right w:val="nil"/>
            </w:tcBorders>
            <w:shd w:val="clear" w:color="auto" w:fill="auto"/>
            <w:vAlign w:val="bottom"/>
          </w:tcPr>
          <w:p w14:paraId="0F15C449" w14:textId="77777777" w:rsidR="000C5973" w:rsidRPr="0001151B" w:rsidRDefault="000C5973" w:rsidP="0001151B">
            <w:pPr>
              <w:tabs>
                <w:tab w:val="decimal" w:pos="528"/>
              </w:tabs>
              <w:suppressAutoHyphens w:val="0"/>
              <w:rPr>
                <w:rFonts w:ascii="Angsana New" w:hAnsi="Angsana New"/>
                <w:cs/>
                <w:lang w:val="en-US"/>
              </w:rPr>
            </w:pPr>
            <w:r w:rsidRPr="0001151B">
              <w:rPr>
                <w:rFonts w:ascii="Angsana New" w:hAnsi="Angsana New" w:hint="cs"/>
                <w:cs/>
                <w:lang w:val="en-US"/>
              </w:rPr>
              <w:t>-</w:t>
            </w:r>
          </w:p>
        </w:tc>
      </w:tr>
      <w:tr w:rsidR="000C5973" w:rsidRPr="0001151B" w14:paraId="7AAF0BF1" w14:textId="77777777" w:rsidTr="002009CA">
        <w:trPr>
          <w:trHeight w:val="99"/>
        </w:trPr>
        <w:tc>
          <w:tcPr>
            <w:tcW w:w="2877" w:type="dxa"/>
            <w:tcBorders>
              <w:top w:val="nil"/>
              <w:left w:val="nil"/>
              <w:bottom w:val="nil"/>
              <w:right w:val="nil"/>
            </w:tcBorders>
            <w:shd w:val="clear" w:color="auto" w:fill="auto"/>
            <w:noWrap/>
          </w:tcPr>
          <w:p w14:paraId="1D80A3E3" w14:textId="77777777" w:rsidR="000C5973" w:rsidRPr="0001151B" w:rsidRDefault="000C5973" w:rsidP="0001151B">
            <w:pPr>
              <w:ind w:left="73" w:hanging="73"/>
              <w:rPr>
                <w:rFonts w:ascii="Angsana New" w:hAnsi="Angsana New"/>
                <w:cs/>
              </w:rPr>
            </w:pPr>
            <w:r w:rsidRPr="0001151B">
              <w:rPr>
                <w:rFonts w:ascii="Angsana New" w:hAnsi="Angsana New" w:hint="cs"/>
                <w:cs/>
              </w:rPr>
              <w:t xml:space="preserve">บริษัท อินฟินิธัส บาย กรุงไทย จำกัด </w:t>
            </w:r>
            <w:r w:rsidRPr="0001151B">
              <w:rPr>
                <w:rFonts w:ascii="Angsana New" w:hAnsi="Angsana New" w:hint="cs"/>
                <w:vertAlign w:val="superscript"/>
                <w:cs/>
              </w:rPr>
              <w:t>(</w:t>
            </w:r>
            <w:r w:rsidRPr="0001151B">
              <w:rPr>
                <w:rFonts w:ascii="Angsana New" w:hAnsi="Angsana New" w:hint="cs"/>
                <w:vertAlign w:val="superscript"/>
                <w:lang w:val="en-US"/>
              </w:rPr>
              <w:t>3</w:t>
            </w:r>
            <w:r w:rsidRPr="0001151B">
              <w:rPr>
                <w:rFonts w:ascii="Angsana New" w:hAnsi="Angsana New" w:hint="cs"/>
                <w:vertAlign w:val="superscript"/>
                <w:cs/>
              </w:rPr>
              <w:t>)</w:t>
            </w:r>
          </w:p>
        </w:tc>
        <w:tc>
          <w:tcPr>
            <w:tcW w:w="1528" w:type="dxa"/>
            <w:gridSpan w:val="2"/>
            <w:tcBorders>
              <w:top w:val="nil"/>
              <w:left w:val="nil"/>
              <w:bottom w:val="nil"/>
              <w:right w:val="nil"/>
            </w:tcBorders>
            <w:shd w:val="clear" w:color="auto" w:fill="auto"/>
            <w:noWrap/>
          </w:tcPr>
          <w:p w14:paraId="6B1BEA84" w14:textId="77777777" w:rsidR="000C5973" w:rsidRPr="0001151B" w:rsidRDefault="000C5973" w:rsidP="0001151B">
            <w:pPr>
              <w:ind w:left="70" w:hanging="70"/>
              <w:rPr>
                <w:rFonts w:ascii="Angsana New" w:hAnsi="Angsana New"/>
                <w:cs/>
                <w:lang w:val="en-US"/>
              </w:rPr>
            </w:pPr>
            <w:r w:rsidRPr="0001151B">
              <w:rPr>
                <w:rFonts w:ascii="Angsana New" w:hAnsi="Angsana New" w:hint="cs"/>
                <w:cs/>
              </w:rPr>
              <w:t>ธุรกิจบริกา</w:t>
            </w:r>
            <w:r w:rsidRPr="0001151B">
              <w:rPr>
                <w:rFonts w:ascii="Angsana New" w:hAnsi="Angsana New" w:hint="cs"/>
                <w:cs/>
                <w:lang w:val="en-US"/>
              </w:rPr>
              <w:t>รดิจิตัลแพลทฟอร์ม</w:t>
            </w:r>
          </w:p>
        </w:tc>
        <w:tc>
          <w:tcPr>
            <w:tcW w:w="900" w:type="dxa"/>
            <w:gridSpan w:val="2"/>
            <w:tcBorders>
              <w:top w:val="nil"/>
              <w:left w:val="nil"/>
              <w:bottom w:val="nil"/>
              <w:right w:val="nil"/>
            </w:tcBorders>
            <w:shd w:val="clear" w:color="auto" w:fill="auto"/>
            <w:noWrap/>
            <w:vAlign w:val="bottom"/>
          </w:tcPr>
          <w:p w14:paraId="2900CCDB" w14:textId="77777777" w:rsidR="000C5973" w:rsidRPr="0001151B" w:rsidRDefault="000C5973" w:rsidP="0001151B">
            <w:pPr>
              <w:suppressAutoHyphens w:val="0"/>
              <w:rPr>
                <w:rFonts w:ascii="Angsana New" w:hAnsi="Angsana New"/>
                <w:lang w:val="en-US" w:eastAsia="en-US"/>
              </w:rPr>
            </w:pPr>
          </w:p>
        </w:tc>
        <w:tc>
          <w:tcPr>
            <w:tcW w:w="810" w:type="dxa"/>
            <w:tcBorders>
              <w:top w:val="nil"/>
              <w:left w:val="nil"/>
              <w:bottom w:val="nil"/>
              <w:right w:val="nil"/>
            </w:tcBorders>
            <w:shd w:val="clear" w:color="auto" w:fill="auto"/>
            <w:noWrap/>
            <w:vAlign w:val="bottom"/>
          </w:tcPr>
          <w:p w14:paraId="1EBFADA0" w14:textId="77777777" w:rsidR="000C5973" w:rsidRPr="0001151B" w:rsidRDefault="000C5973" w:rsidP="0001151B">
            <w:pPr>
              <w:tabs>
                <w:tab w:val="decimal" w:pos="493"/>
              </w:tabs>
              <w:suppressAutoHyphens w:val="0"/>
              <w:rPr>
                <w:rFonts w:ascii="Angsana New" w:hAnsi="Angsana New"/>
                <w:cs/>
                <w:lang w:val="en-US" w:eastAsia="en-US"/>
              </w:rPr>
            </w:pPr>
          </w:p>
        </w:tc>
        <w:tc>
          <w:tcPr>
            <w:tcW w:w="810" w:type="dxa"/>
            <w:tcBorders>
              <w:top w:val="nil"/>
              <w:left w:val="nil"/>
              <w:bottom w:val="nil"/>
              <w:right w:val="nil"/>
            </w:tcBorders>
            <w:vAlign w:val="bottom"/>
          </w:tcPr>
          <w:p w14:paraId="3A749237" w14:textId="77777777" w:rsidR="000C5973" w:rsidRPr="0001151B" w:rsidRDefault="000C5973" w:rsidP="0001151B">
            <w:pPr>
              <w:tabs>
                <w:tab w:val="decimal" w:pos="493"/>
              </w:tabs>
              <w:suppressAutoHyphens w:val="0"/>
              <w:rPr>
                <w:rFonts w:ascii="Angsana New" w:hAnsi="Angsana New"/>
                <w:cs/>
                <w:lang w:val="en-US" w:eastAsia="en-US"/>
              </w:rPr>
            </w:pPr>
          </w:p>
        </w:tc>
        <w:tc>
          <w:tcPr>
            <w:tcW w:w="810" w:type="dxa"/>
            <w:tcBorders>
              <w:top w:val="nil"/>
              <w:left w:val="nil"/>
              <w:bottom w:val="nil"/>
              <w:right w:val="nil"/>
            </w:tcBorders>
            <w:shd w:val="clear" w:color="auto" w:fill="auto"/>
            <w:noWrap/>
            <w:vAlign w:val="bottom"/>
          </w:tcPr>
          <w:p w14:paraId="251A1F93"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rPr>
              <w:t>-</w:t>
            </w:r>
          </w:p>
        </w:tc>
        <w:tc>
          <w:tcPr>
            <w:tcW w:w="810" w:type="dxa"/>
            <w:tcBorders>
              <w:top w:val="nil"/>
              <w:left w:val="nil"/>
              <w:bottom w:val="nil"/>
              <w:right w:val="nil"/>
            </w:tcBorders>
            <w:shd w:val="clear" w:color="auto" w:fill="auto"/>
            <w:vAlign w:val="bottom"/>
          </w:tcPr>
          <w:p w14:paraId="763A0AD6"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rPr>
              <w:t>-</w:t>
            </w:r>
          </w:p>
        </w:tc>
        <w:tc>
          <w:tcPr>
            <w:tcW w:w="810" w:type="dxa"/>
            <w:tcBorders>
              <w:top w:val="nil"/>
              <w:left w:val="nil"/>
              <w:bottom w:val="nil"/>
              <w:right w:val="nil"/>
            </w:tcBorders>
            <w:shd w:val="clear" w:color="auto" w:fill="auto"/>
            <w:noWrap/>
            <w:vAlign w:val="bottom"/>
          </w:tcPr>
          <w:p w14:paraId="2BBEBC0A" w14:textId="77777777" w:rsidR="000C5973" w:rsidRPr="0001151B" w:rsidRDefault="000C5973" w:rsidP="0001151B">
            <w:pPr>
              <w:tabs>
                <w:tab w:val="decimal" w:pos="528"/>
              </w:tabs>
              <w:suppressAutoHyphens w:val="0"/>
              <w:rPr>
                <w:rFonts w:ascii="Angsana New" w:hAnsi="Angsana New"/>
                <w:lang w:val="en-US"/>
              </w:rPr>
            </w:pPr>
            <w:r w:rsidRPr="0001151B">
              <w:rPr>
                <w:rFonts w:ascii="Angsana New" w:hAnsi="Angsana New" w:hint="cs"/>
                <w:cs/>
                <w:lang w:val="en-US"/>
              </w:rPr>
              <w:t>-</w:t>
            </w:r>
          </w:p>
        </w:tc>
        <w:tc>
          <w:tcPr>
            <w:tcW w:w="815" w:type="dxa"/>
            <w:tcBorders>
              <w:top w:val="nil"/>
              <w:left w:val="nil"/>
              <w:bottom w:val="nil"/>
              <w:right w:val="nil"/>
            </w:tcBorders>
            <w:shd w:val="clear" w:color="auto" w:fill="auto"/>
            <w:vAlign w:val="bottom"/>
          </w:tcPr>
          <w:p w14:paraId="4F408EB1" w14:textId="77777777" w:rsidR="000C5973" w:rsidRPr="0001151B" w:rsidRDefault="000C5973" w:rsidP="0001151B">
            <w:pPr>
              <w:tabs>
                <w:tab w:val="decimal" w:pos="528"/>
              </w:tabs>
              <w:suppressAutoHyphens w:val="0"/>
              <w:rPr>
                <w:rFonts w:ascii="Angsana New" w:hAnsi="Angsana New"/>
                <w:lang w:val="en-US"/>
              </w:rPr>
            </w:pPr>
            <w:r w:rsidRPr="0001151B">
              <w:rPr>
                <w:rFonts w:ascii="Angsana New" w:hAnsi="Angsana New" w:hint="cs"/>
                <w:cs/>
                <w:lang w:val="en-US"/>
              </w:rPr>
              <w:t>-</w:t>
            </w:r>
          </w:p>
        </w:tc>
      </w:tr>
      <w:tr w:rsidR="000C5973" w:rsidRPr="0001151B" w14:paraId="4B257E30" w14:textId="77777777" w:rsidTr="002009CA">
        <w:trPr>
          <w:trHeight w:val="48"/>
        </w:trPr>
        <w:tc>
          <w:tcPr>
            <w:tcW w:w="2877" w:type="dxa"/>
            <w:tcBorders>
              <w:top w:val="nil"/>
              <w:left w:val="nil"/>
              <w:bottom w:val="nil"/>
              <w:right w:val="nil"/>
            </w:tcBorders>
            <w:shd w:val="clear" w:color="auto" w:fill="auto"/>
            <w:noWrap/>
          </w:tcPr>
          <w:p w14:paraId="286A0F1E" w14:textId="77777777" w:rsidR="000C5973" w:rsidRPr="0001151B" w:rsidRDefault="000C5973" w:rsidP="0001151B">
            <w:pPr>
              <w:ind w:left="73" w:right="-110" w:hanging="73"/>
              <w:rPr>
                <w:rFonts w:ascii="Angsana New" w:hAnsi="Angsana New"/>
                <w:lang w:val="en-US"/>
              </w:rPr>
            </w:pPr>
            <w:r w:rsidRPr="0001151B">
              <w:rPr>
                <w:rFonts w:ascii="Angsana New" w:hAnsi="Angsana New" w:hint="cs"/>
                <w:cs/>
              </w:rPr>
              <w:t xml:space="preserve">บริษัท อะไรส์ บาย อินฟินิธัส จำกัด </w:t>
            </w:r>
            <w:r w:rsidRPr="0001151B">
              <w:rPr>
                <w:rFonts w:ascii="Angsana New" w:hAnsi="Angsana New" w:hint="cs"/>
                <w:vertAlign w:val="superscript"/>
                <w:cs/>
              </w:rPr>
              <w:t>(</w:t>
            </w:r>
            <w:r w:rsidRPr="0001151B">
              <w:rPr>
                <w:rFonts w:ascii="Angsana New" w:hAnsi="Angsana New" w:hint="cs"/>
                <w:vertAlign w:val="superscript"/>
                <w:lang w:val="en-US"/>
              </w:rPr>
              <w:t>4</w:t>
            </w:r>
            <w:r w:rsidRPr="0001151B">
              <w:rPr>
                <w:rFonts w:ascii="Angsana New" w:hAnsi="Angsana New" w:hint="cs"/>
                <w:vertAlign w:val="superscript"/>
                <w:cs/>
              </w:rPr>
              <w:t>)</w:t>
            </w:r>
          </w:p>
        </w:tc>
        <w:tc>
          <w:tcPr>
            <w:tcW w:w="1528" w:type="dxa"/>
            <w:gridSpan w:val="2"/>
            <w:tcBorders>
              <w:top w:val="nil"/>
              <w:left w:val="nil"/>
              <w:bottom w:val="nil"/>
              <w:right w:val="nil"/>
            </w:tcBorders>
            <w:shd w:val="clear" w:color="auto" w:fill="auto"/>
            <w:noWrap/>
          </w:tcPr>
          <w:p w14:paraId="07D2C167" w14:textId="77777777" w:rsidR="000C5973" w:rsidRPr="0001151B" w:rsidRDefault="000C5973" w:rsidP="0001151B">
            <w:pPr>
              <w:ind w:left="70" w:right="-107" w:hanging="70"/>
              <w:rPr>
                <w:rFonts w:ascii="Angsana New" w:hAnsi="Angsana New"/>
                <w:cs/>
              </w:rPr>
            </w:pPr>
            <w:r w:rsidRPr="0001151B">
              <w:rPr>
                <w:rFonts w:ascii="Angsana New" w:hAnsi="Angsana New" w:hint="cs"/>
                <w:cs/>
              </w:rPr>
              <w:t>ธุรกิจให้บริการบุคลากรและทรัพยากรในด้านเทคโนโลยีสารสนเทศ</w:t>
            </w:r>
          </w:p>
        </w:tc>
        <w:tc>
          <w:tcPr>
            <w:tcW w:w="900" w:type="dxa"/>
            <w:gridSpan w:val="2"/>
            <w:tcBorders>
              <w:top w:val="nil"/>
              <w:left w:val="nil"/>
              <w:bottom w:val="nil"/>
              <w:right w:val="nil"/>
            </w:tcBorders>
            <w:shd w:val="clear" w:color="auto" w:fill="auto"/>
            <w:noWrap/>
            <w:vAlign w:val="bottom"/>
          </w:tcPr>
          <w:p w14:paraId="3B52352E" w14:textId="77777777" w:rsidR="000C5973" w:rsidRPr="0001151B" w:rsidRDefault="000C5973" w:rsidP="0001151B">
            <w:pPr>
              <w:suppressAutoHyphens w:val="0"/>
              <w:rPr>
                <w:rFonts w:ascii="Angsana New" w:hAnsi="Angsana New"/>
                <w:lang w:val="en-US" w:eastAsia="en-US"/>
              </w:rPr>
            </w:pPr>
          </w:p>
        </w:tc>
        <w:tc>
          <w:tcPr>
            <w:tcW w:w="810" w:type="dxa"/>
            <w:tcBorders>
              <w:top w:val="nil"/>
              <w:left w:val="nil"/>
              <w:bottom w:val="nil"/>
              <w:right w:val="nil"/>
            </w:tcBorders>
            <w:shd w:val="clear" w:color="auto" w:fill="auto"/>
            <w:noWrap/>
            <w:vAlign w:val="bottom"/>
          </w:tcPr>
          <w:p w14:paraId="5BCEF85B" w14:textId="77777777" w:rsidR="000C5973" w:rsidRPr="0001151B" w:rsidRDefault="000C5973" w:rsidP="0001151B">
            <w:pPr>
              <w:tabs>
                <w:tab w:val="decimal" w:pos="493"/>
              </w:tabs>
              <w:suppressAutoHyphens w:val="0"/>
              <w:rPr>
                <w:rFonts w:ascii="Angsana New" w:hAnsi="Angsana New"/>
                <w:cs/>
                <w:lang w:val="en-US" w:eastAsia="en-US"/>
              </w:rPr>
            </w:pPr>
          </w:p>
        </w:tc>
        <w:tc>
          <w:tcPr>
            <w:tcW w:w="810" w:type="dxa"/>
            <w:tcBorders>
              <w:top w:val="nil"/>
              <w:left w:val="nil"/>
              <w:bottom w:val="nil"/>
              <w:right w:val="nil"/>
            </w:tcBorders>
            <w:vAlign w:val="bottom"/>
          </w:tcPr>
          <w:p w14:paraId="2E1AA250" w14:textId="77777777" w:rsidR="000C5973" w:rsidRPr="0001151B" w:rsidRDefault="000C5973" w:rsidP="0001151B">
            <w:pPr>
              <w:tabs>
                <w:tab w:val="decimal" w:pos="493"/>
              </w:tabs>
              <w:suppressAutoHyphens w:val="0"/>
              <w:rPr>
                <w:rFonts w:ascii="Angsana New" w:hAnsi="Angsana New"/>
                <w:cs/>
                <w:lang w:val="en-US" w:eastAsia="en-US"/>
              </w:rPr>
            </w:pPr>
          </w:p>
        </w:tc>
        <w:tc>
          <w:tcPr>
            <w:tcW w:w="810" w:type="dxa"/>
            <w:tcBorders>
              <w:top w:val="nil"/>
              <w:left w:val="nil"/>
              <w:bottom w:val="nil"/>
              <w:right w:val="nil"/>
            </w:tcBorders>
            <w:shd w:val="clear" w:color="auto" w:fill="auto"/>
            <w:noWrap/>
            <w:vAlign w:val="bottom"/>
          </w:tcPr>
          <w:p w14:paraId="4ED19614"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rPr>
              <w:t>-</w:t>
            </w:r>
          </w:p>
        </w:tc>
        <w:tc>
          <w:tcPr>
            <w:tcW w:w="810" w:type="dxa"/>
            <w:tcBorders>
              <w:top w:val="nil"/>
              <w:left w:val="nil"/>
              <w:bottom w:val="nil"/>
              <w:right w:val="nil"/>
            </w:tcBorders>
            <w:shd w:val="clear" w:color="auto" w:fill="auto"/>
            <w:vAlign w:val="bottom"/>
          </w:tcPr>
          <w:p w14:paraId="59774DE3" w14:textId="77777777" w:rsidR="000C5973" w:rsidRPr="0001151B" w:rsidRDefault="000C5973" w:rsidP="0001151B">
            <w:pPr>
              <w:tabs>
                <w:tab w:val="decimal" w:pos="528"/>
              </w:tabs>
              <w:suppressAutoHyphens w:val="0"/>
              <w:rPr>
                <w:rFonts w:ascii="Angsana New" w:hAnsi="Angsana New"/>
                <w:cs/>
              </w:rPr>
            </w:pPr>
            <w:r w:rsidRPr="0001151B">
              <w:rPr>
                <w:rFonts w:ascii="Angsana New" w:hAnsi="Angsana New" w:hint="cs"/>
                <w:cs/>
              </w:rPr>
              <w:t>-</w:t>
            </w:r>
          </w:p>
        </w:tc>
        <w:tc>
          <w:tcPr>
            <w:tcW w:w="810" w:type="dxa"/>
            <w:tcBorders>
              <w:top w:val="nil"/>
              <w:left w:val="nil"/>
              <w:bottom w:val="nil"/>
              <w:right w:val="nil"/>
            </w:tcBorders>
            <w:shd w:val="clear" w:color="auto" w:fill="auto"/>
            <w:noWrap/>
            <w:vAlign w:val="bottom"/>
          </w:tcPr>
          <w:p w14:paraId="50F3E863" w14:textId="77777777" w:rsidR="000C5973" w:rsidRPr="0001151B" w:rsidRDefault="000C5973" w:rsidP="0001151B">
            <w:pPr>
              <w:tabs>
                <w:tab w:val="decimal" w:pos="528"/>
              </w:tabs>
              <w:suppressAutoHyphens w:val="0"/>
              <w:rPr>
                <w:rFonts w:ascii="Angsana New" w:hAnsi="Angsana New"/>
                <w:lang w:val="en-US"/>
              </w:rPr>
            </w:pPr>
            <w:r w:rsidRPr="0001151B">
              <w:rPr>
                <w:rFonts w:ascii="Angsana New" w:hAnsi="Angsana New" w:hint="cs"/>
                <w:cs/>
                <w:lang w:val="en-US"/>
              </w:rPr>
              <w:t>-</w:t>
            </w:r>
          </w:p>
        </w:tc>
        <w:tc>
          <w:tcPr>
            <w:tcW w:w="815" w:type="dxa"/>
            <w:tcBorders>
              <w:top w:val="nil"/>
              <w:left w:val="nil"/>
              <w:bottom w:val="nil"/>
              <w:right w:val="nil"/>
            </w:tcBorders>
            <w:shd w:val="clear" w:color="auto" w:fill="auto"/>
            <w:vAlign w:val="bottom"/>
          </w:tcPr>
          <w:p w14:paraId="3826FF86" w14:textId="77777777" w:rsidR="000C5973" w:rsidRPr="0001151B" w:rsidRDefault="000C5973" w:rsidP="0001151B">
            <w:pPr>
              <w:tabs>
                <w:tab w:val="decimal" w:pos="528"/>
              </w:tabs>
              <w:suppressAutoHyphens w:val="0"/>
              <w:rPr>
                <w:rFonts w:ascii="Angsana New" w:hAnsi="Angsana New"/>
                <w:lang w:val="en-US"/>
              </w:rPr>
            </w:pPr>
            <w:r w:rsidRPr="0001151B">
              <w:rPr>
                <w:rFonts w:ascii="Angsana New" w:hAnsi="Angsana New" w:hint="cs"/>
                <w:cs/>
                <w:lang w:val="en-US"/>
              </w:rPr>
              <w:t>-</w:t>
            </w:r>
          </w:p>
        </w:tc>
      </w:tr>
      <w:tr w:rsidR="00286F0C" w:rsidRPr="0001151B" w14:paraId="1195EA2F" w14:textId="77777777" w:rsidTr="0001151B">
        <w:trPr>
          <w:trHeight w:val="48"/>
        </w:trPr>
        <w:tc>
          <w:tcPr>
            <w:tcW w:w="2877" w:type="dxa"/>
            <w:tcBorders>
              <w:top w:val="nil"/>
              <w:left w:val="nil"/>
              <w:bottom w:val="nil"/>
              <w:right w:val="nil"/>
            </w:tcBorders>
            <w:shd w:val="clear" w:color="auto" w:fill="auto"/>
            <w:noWrap/>
            <w:vAlign w:val="center"/>
          </w:tcPr>
          <w:p w14:paraId="7866CE5A" w14:textId="77777777" w:rsidR="00286F0C" w:rsidRPr="0001151B" w:rsidRDefault="00286F0C" w:rsidP="0001151B">
            <w:pPr>
              <w:suppressAutoHyphens w:val="0"/>
              <w:rPr>
                <w:rFonts w:ascii="Angsana New" w:hAnsi="Angsana New"/>
                <w:cs/>
                <w:lang w:val="en-US" w:eastAsia="en-US"/>
              </w:rPr>
            </w:pPr>
            <w:r w:rsidRPr="0001151B">
              <w:rPr>
                <w:rFonts w:ascii="Angsana New" w:hAnsi="Angsana New" w:hint="cs"/>
                <w:cs/>
                <w:lang w:val="en-US" w:eastAsia="en-US"/>
              </w:rPr>
              <w:t>รวม</w:t>
            </w:r>
          </w:p>
        </w:tc>
        <w:tc>
          <w:tcPr>
            <w:tcW w:w="1528" w:type="dxa"/>
            <w:gridSpan w:val="2"/>
            <w:tcBorders>
              <w:top w:val="nil"/>
              <w:left w:val="nil"/>
              <w:bottom w:val="nil"/>
              <w:right w:val="nil"/>
            </w:tcBorders>
            <w:shd w:val="clear" w:color="auto" w:fill="auto"/>
            <w:noWrap/>
            <w:vAlign w:val="center"/>
          </w:tcPr>
          <w:p w14:paraId="1B074783" w14:textId="77777777" w:rsidR="00286F0C" w:rsidRPr="0001151B" w:rsidRDefault="00286F0C" w:rsidP="0001151B">
            <w:pPr>
              <w:suppressAutoHyphens w:val="0"/>
              <w:rPr>
                <w:rFonts w:ascii="Angsana New" w:hAnsi="Angsana New"/>
                <w:b/>
                <w:bCs/>
                <w:lang w:val="en-US" w:eastAsia="en-US"/>
              </w:rPr>
            </w:pPr>
          </w:p>
        </w:tc>
        <w:tc>
          <w:tcPr>
            <w:tcW w:w="900" w:type="dxa"/>
            <w:gridSpan w:val="2"/>
            <w:tcBorders>
              <w:top w:val="nil"/>
              <w:left w:val="nil"/>
              <w:bottom w:val="nil"/>
              <w:right w:val="nil"/>
            </w:tcBorders>
            <w:shd w:val="clear" w:color="auto" w:fill="auto"/>
            <w:noWrap/>
            <w:vAlign w:val="center"/>
          </w:tcPr>
          <w:p w14:paraId="014F26F7" w14:textId="77777777" w:rsidR="00286F0C" w:rsidRPr="0001151B" w:rsidRDefault="00286F0C" w:rsidP="0001151B">
            <w:pPr>
              <w:suppressAutoHyphens w:val="0"/>
              <w:rPr>
                <w:rFonts w:ascii="Angsana New" w:hAnsi="Angsana New"/>
                <w:lang w:val="en-US" w:eastAsia="en-US"/>
              </w:rPr>
            </w:pPr>
          </w:p>
        </w:tc>
        <w:tc>
          <w:tcPr>
            <w:tcW w:w="810" w:type="dxa"/>
            <w:tcBorders>
              <w:top w:val="nil"/>
              <w:left w:val="nil"/>
              <w:bottom w:val="nil"/>
              <w:right w:val="nil"/>
            </w:tcBorders>
            <w:shd w:val="clear" w:color="auto" w:fill="auto"/>
            <w:noWrap/>
          </w:tcPr>
          <w:p w14:paraId="549671F3" w14:textId="77777777" w:rsidR="00286F0C" w:rsidRPr="0001151B" w:rsidRDefault="00286F0C" w:rsidP="0001151B">
            <w:pPr>
              <w:suppressAutoHyphens w:val="0"/>
              <w:rPr>
                <w:rFonts w:ascii="Angsana New" w:hAnsi="Angsana New"/>
                <w:lang w:val="en-US" w:eastAsia="en-US"/>
              </w:rPr>
            </w:pPr>
          </w:p>
        </w:tc>
        <w:tc>
          <w:tcPr>
            <w:tcW w:w="810" w:type="dxa"/>
            <w:tcBorders>
              <w:left w:val="nil"/>
              <w:right w:val="nil"/>
            </w:tcBorders>
          </w:tcPr>
          <w:p w14:paraId="2A9E552A" w14:textId="77777777" w:rsidR="00286F0C" w:rsidRPr="0001151B" w:rsidRDefault="00286F0C" w:rsidP="0001151B">
            <w:pPr>
              <w:tabs>
                <w:tab w:val="decimal" w:pos="493"/>
              </w:tabs>
              <w:suppressAutoHyphens w:val="0"/>
              <w:rPr>
                <w:rFonts w:ascii="Angsana New" w:hAnsi="Angsana New"/>
                <w:cs/>
              </w:rPr>
            </w:pPr>
          </w:p>
        </w:tc>
        <w:tc>
          <w:tcPr>
            <w:tcW w:w="810" w:type="dxa"/>
            <w:tcBorders>
              <w:left w:val="nil"/>
              <w:right w:val="nil"/>
            </w:tcBorders>
            <w:shd w:val="clear" w:color="auto" w:fill="auto"/>
            <w:noWrap/>
          </w:tcPr>
          <w:p w14:paraId="1736020E" w14:textId="77777777" w:rsidR="00286F0C" w:rsidRPr="0001151B" w:rsidRDefault="00286F0C" w:rsidP="0001151B">
            <w:pPr>
              <w:pBdr>
                <w:top w:val="single" w:sz="4" w:space="1" w:color="auto"/>
              </w:pBdr>
              <w:tabs>
                <w:tab w:val="decimal" w:pos="528"/>
              </w:tabs>
              <w:suppressAutoHyphens w:val="0"/>
              <w:rPr>
                <w:rFonts w:ascii="Angsana New" w:hAnsi="Angsana New"/>
                <w:lang w:val="en-US"/>
              </w:rPr>
            </w:pPr>
            <w:r w:rsidRPr="0001151B">
              <w:rPr>
                <w:rFonts w:ascii="Angsana New" w:hAnsi="Angsana New" w:hint="cs"/>
                <w:lang w:val="en-US"/>
              </w:rPr>
              <w:t>4,361</w:t>
            </w:r>
          </w:p>
        </w:tc>
        <w:tc>
          <w:tcPr>
            <w:tcW w:w="810" w:type="dxa"/>
            <w:tcBorders>
              <w:left w:val="nil"/>
              <w:right w:val="nil"/>
            </w:tcBorders>
            <w:shd w:val="clear" w:color="auto" w:fill="auto"/>
          </w:tcPr>
          <w:p w14:paraId="0DF985BE" w14:textId="77777777" w:rsidR="00286F0C" w:rsidRPr="0001151B" w:rsidRDefault="00286F0C" w:rsidP="0001151B">
            <w:pPr>
              <w:pBdr>
                <w:top w:val="single" w:sz="4" w:space="1" w:color="auto"/>
              </w:pBdr>
              <w:tabs>
                <w:tab w:val="decimal" w:pos="528"/>
              </w:tabs>
              <w:suppressAutoHyphens w:val="0"/>
              <w:rPr>
                <w:rFonts w:ascii="Angsana New" w:hAnsi="Angsana New"/>
                <w:cs/>
                <w:lang w:val="en-US"/>
              </w:rPr>
            </w:pPr>
            <w:r w:rsidRPr="0001151B">
              <w:rPr>
                <w:rFonts w:ascii="Angsana New" w:hAnsi="Angsana New" w:hint="cs"/>
                <w:lang w:val="en-US"/>
              </w:rPr>
              <w:t>4,361</w:t>
            </w:r>
          </w:p>
        </w:tc>
        <w:tc>
          <w:tcPr>
            <w:tcW w:w="810" w:type="dxa"/>
            <w:tcBorders>
              <w:left w:val="nil"/>
              <w:right w:val="nil"/>
            </w:tcBorders>
            <w:shd w:val="clear" w:color="auto" w:fill="auto"/>
            <w:noWrap/>
          </w:tcPr>
          <w:p w14:paraId="388C7568" w14:textId="77777777" w:rsidR="00286F0C" w:rsidRPr="0001151B" w:rsidRDefault="00286F0C" w:rsidP="0001151B">
            <w:pPr>
              <w:pBdr>
                <w:top w:val="single" w:sz="4" w:space="1" w:color="auto"/>
              </w:pBdr>
              <w:tabs>
                <w:tab w:val="decimal" w:pos="528"/>
              </w:tabs>
              <w:suppressAutoHyphens w:val="0"/>
              <w:rPr>
                <w:rFonts w:ascii="Angsana New" w:hAnsi="Angsana New"/>
                <w:lang w:val="en-US"/>
              </w:rPr>
            </w:pPr>
            <w:r w:rsidRPr="0001151B">
              <w:rPr>
                <w:rFonts w:ascii="Angsana New" w:hAnsi="Angsana New" w:hint="cs"/>
                <w:lang w:val="en-US"/>
              </w:rPr>
              <w:t>2,370</w:t>
            </w:r>
          </w:p>
        </w:tc>
        <w:tc>
          <w:tcPr>
            <w:tcW w:w="815" w:type="dxa"/>
            <w:tcBorders>
              <w:left w:val="nil"/>
              <w:right w:val="nil"/>
            </w:tcBorders>
            <w:shd w:val="clear" w:color="auto" w:fill="auto"/>
          </w:tcPr>
          <w:p w14:paraId="7F80F723" w14:textId="77777777" w:rsidR="00286F0C" w:rsidRPr="0001151B" w:rsidRDefault="00286F0C" w:rsidP="0001151B">
            <w:pPr>
              <w:pBdr>
                <w:top w:val="single" w:sz="4" w:space="1" w:color="auto"/>
              </w:pBdr>
              <w:tabs>
                <w:tab w:val="decimal" w:pos="528"/>
              </w:tabs>
              <w:suppressAutoHyphens w:val="0"/>
              <w:rPr>
                <w:rFonts w:ascii="Angsana New" w:hAnsi="Angsana New"/>
                <w:cs/>
                <w:lang w:val="en-US"/>
              </w:rPr>
            </w:pPr>
            <w:r w:rsidRPr="0001151B">
              <w:rPr>
                <w:rFonts w:ascii="Angsana New" w:hAnsi="Angsana New" w:hint="cs"/>
                <w:lang w:val="en-US"/>
              </w:rPr>
              <w:t>2,360</w:t>
            </w:r>
          </w:p>
        </w:tc>
      </w:tr>
      <w:tr w:rsidR="00286F0C" w:rsidRPr="0001151B" w14:paraId="4A06B6C4" w14:textId="77777777" w:rsidTr="002009CA">
        <w:trPr>
          <w:trHeight w:val="48"/>
        </w:trPr>
        <w:tc>
          <w:tcPr>
            <w:tcW w:w="2877" w:type="dxa"/>
            <w:tcBorders>
              <w:top w:val="nil"/>
              <w:left w:val="nil"/>
              <w:bottom w:val="nil"/>
              <w:right w:val="nil"/>
            </w:tcBorders>
            <w:shd w:val="clear" w:color="auto" w:fill="auto"/>
            <w:noWrap/>
            <w:vAlign w:val="center"/>
          </w:tcPr>
          <w:p w14:paraId="3F45D947" w14:textId="77777777" w:rsidR="00286F0C" w:rsidRPr="0001151B" w:rsidRDefault="00286F0C" w:rsidP="0001151B">
            <w:pPr>
              <w:suppressAutoHyphens w:val="0"/>
              <w:rPr>
                <w:rFonts w:ascii="Angsana New" w:hAnsi="Angsana New"/>
                <w:cs/>
                <w:lang w:val="en-US" w:eastAsia="en-US"/>
              </w:rPr>
            </w:pPr>
            <w:r w:rsidRPr="0001151B">
              <w:rPr>
                <w:rFonts w:ascii="Angsana New" w:hAnsi="Angsana New" w:hint="cs"/>
                <w:u w:val="single"/>
                <w:cs/>
              </w:rPr>
              <w:t>หัก</w:t>
            </w:r>
            <w:r w:rsidRPr="0001151B">
              <w:rPr>
                <w:rFonts w:ascii="Angsana New" w:hAnsi="Angsana New" w:hint="cs"/>
                <w:cs/>
                <w:lang w:val="en-US" w:eastAsia="en-US"/>
              </w:rPr>
              <w:t xml:space="preserve"> ค่าเผื่อการด้อยค่า</w:t>
            </w:r>
          </w:p>
        </w:tc>
        <w:tc>
          <w:tcPr>
            <w:tcW w:w="1528" w:type="dxa"/>
            <w:gridSpan w:val="2"/>
            <w:tcBorders>
              <w:top w:val="nil"/>
              <w:left w:val="nil"/>
              <w:bottom w:val="nil"/>
              <w:right w:val="nil"/>
            </w:tcBorders>
            <w:shd w:val="clear" w:color="auto" w:fill="auto"/>
            <w:noWrap/>
            <w:vAlign w:val="center"/>
          </w:tcPr>
          <w:p w14:paraId="75AD4837" w14:textId="77777777" w:rsidR="00286F0C" w:rsidRPr="0001151B" w:rsidRDefault="00286F0C" w:rsidP="0001151B">
            <w:pPr>
              <w:suppressAutoHyphens w:val="0"/>
              <w:rPr>
                <w:rFonts w:ascii="Angsana New" w:hAnsi="Angsana New"/>
                <w:b/>
                <w:bCs/>
                <w:lang w:val="en-US" w:eastAsia="en-US"/>
              </w:rPr>
            </w:pPr>
          </w:p>
        </w:tc>
        <w:tc>
          <w:tcPr>
            <w:tcW w:w="900" w:type="dxa"/>
            <w:gridSpan w:val="2"/>
            <w:tcBorders>
              <w:top w:val="nil"/>
              <w:left w:val="nil"/>
              <w:bottom w:val="nil"/>
              <w:right w:val="nil"/>
            </w:tcBorders>
            <w:shd w:val="clear" w:color="auto" w:fill="auto"/>
            <w:noWrap/>
            <w:vAlign w:val="center"/>
          </w:tcPr>
          <w:p w14:paraId="13B85481" w14:textId="77777777" w:rsidR="00286F0C" w:rsidRPr="0001151B" w:rsidRDefault="00286F0C" w:rsidP="0001151B">
            <w:pPr>
              <w:suppressAutoHyphens w:val="0"/>
              <w:rPr>
                <w:rFonts w:ascii="Angsana New" w:hAnsi="Angsana New"/>
                <w:lang w:val="en-US" w:eastAsia="en-US"/>
              </w:rPr>
            </w:pPr>
          </w:p>
        </w:tc>
        <w:tc>
          <w:tcPr>
            <w:tcW w:w="810" w:type="dxa"/>
            <w:tcBorders>
              <w:top w:val="nil"/>
              <w:left w:val="nil"/>
              <w:bottom w:val="nil"/>
              <w:right w:val="nil"/>
            </w:tcBorders>
            <w:shd w:val="clear" w:color="auto" w:fill="auto"/>
            <w:noWrap/>
          </w:tcPr>
          <w:p w14:paraId="218E8958" w14:textId="77777777" w:rsidR="00286F0C" w:rsidRPr="0001151B" w:rsidRDefault="00286F0C" w:rsidP="0001151B">
            <w:pPr>
              <w:suppressAutoHyphens w:val="0"/>
              <w:rPr>
                <w:rFonts w:ascii="Angsana New" w:hAnsi="Angsana New"/>
                <w:lang w:val="en-US" w:eastAsia="en-US"/>
              </w:rPr>
            </w:pPr>
          </w:p>
        </w:tc>
        <w:tc>
          <w:tcPr>
            <w:tcW w:w="810" w:type="dxa"/>
            <w:tcBorders>
              <w:top w:val="nil"/>
              <w:left w:val="nil"/>
              <w:right w:val="nil"/>
            </w:tcBorders>
          </w:tcPr>
          <w:p w14:paraId="7437BC73" w14:textId="77777777" w:rsidR="00286F0C" w:rsidRPr="0001151B" w:rsidRDefault="00286F0C" w:rsidP="0001151B">
            <w:pPr>
              <w:tabs>
                <w:tab w:val="decimal" w:pos="493"/>
              </w:tabs>
              <w:suppressAutoHyphens w:val="0"/>
              <w:rPr>
                <w:rFonts w:ascii="Angsana New" w:hAnsi="Angsana New"/>
                <w:cs/>
              </w:rPr>
            </w:pPr>
          </w:p>
        </w:tc>
        <w:tc>
          <w:tcPr>
            <w:tcW w:w="810" w:type="dxa"/>
            <w:tcBorders>
              <w:top w:val="nil"/>
              <w:left w:val="nil"/>
              <w:right w:val="nil"/>
            </w:tcBorders>
            <w:shd w:val="clear" w:color="auto" w:fill="auto"/>
            <w:noWrap/>
          </w:tcPr>
          <w:p w14:paraId="19456C8F" w14:textId="77777777" w:rsidR="00286F0C" w:rsidRPr="0001151B" w:rsidRDefault="00286F0C" w:rsidP="0001151B">
            <w:pPr>
              <w:tabs>
                <w:tab w:val="decimal" w:pos="528"/>
              </w:tabs>
              <w:suppressAutoHyphens w:val="0"/>
              <w:rPr>
                <w:rFonts w:ascii="Angsana New" w:hAnsi="Angsana New"/>
                <w:cs/>
                <w:lang w:val="en-US"/>
              </w:rPr>
            </w:pPr>
            <w:r w:rsidRPr="0001151B">
              <w:rPr>
                <w:rFonts w:ascii="Angsana New" w:hAnsi="Angsana New" w:hint="cs"/>
                <w:cs/>
                <w:lang w:val="en-US"/>
              </w:rPr>
              <w:t>(79)</w:t>
            </w:r>
          </w:p>
        </w:tc>
        <w:tc>
          <w:tcPr>
            <w:tcW w:w="810" w:type="dxa"/>
            <w:tcBorders>
              <w:top w:val="nil"/>
              <w:left w:val="nil"/>
              <w:right w:val="nil"/>
            </w:tcBorders>
            <w:shd w:val="clear" w:color="auto" w:fill="auto"/>
          </w:tcPr>
          <w:p w14:paraId="17626944" w14:textId="77777777" w:rsidR="00286F0C" w:rsidRPr="0001151B" w:rsidRDefault="00286F0C" w:rsidP="0001151B">
            <w:pPr>
              <w:tabs>
                <w:tab w:val="decimal" w:pos="528"/>
              </w:tabs>
              <w:suppressAutoHyphens w:val="0"/>
              <w:rPr>
                <w:rFonts w:ascii="Angsana New" w:hAnsi="Angsana New"/>
                <w:cs/>
              </w:rPr>
            </w:pPr>
            <w:r w:rsidRPr="0001151B">
              <w:rPr>
                <w:rFonts w:ascii="Angsana New" w:hAnsi="Angsana New" w:hint="cs"/>
                <w:cs/>
                <w:lang w:val="en-US"/>
              </w:rPr>
              <w:t>(53)</w:t>
            </w:r>
          </w:p>
        </w:tc>
        <w:tc>
          <w:tcPr>
            <w:tcW w:w="810" w:type="dxa"/>
            <w:tcBorders>
              <w:top w:val="nil"/>
              <w:left w:val="nil"/>
              <w:right w:val="nil"/>
            </w:tcBorders>
            <w:shd w:val="clear" w:color="auto" w:fill="auto"/>
            <w:noWrap/>
          </w:tcPr>
          <w:p w14:paraId="356D1BD6" w14:textId="77777777" w:rsidR="00286F0C" w:rsidRPr="0001151B" w:rsidRDefault="00286F0C" w:rsidP="0001151B">
            <w:pPr>
              <w:tabs>
                <w:tab w:val="decimal" w:pos="528"/>
              </w:tabs>
              <w:suppressAutoHyphens w:val="0"/>
              <w:rPr>
                <w:rFonts w:ascii="Angsana New" w:hAnsi="Angsana New"/>
                <w:lang w:val="en-US"/>
              </w:rPr>
            </w:pPr>
            <w:r w:rsidRPr="0001151B">
              <w:rPr>
                <w:rFonts w:ascii="Angsana New" w:hAnsi="Angsana New" w:hint="cs"/>
                <w:cs/>
                <w:lang w:val="en-US"/>
              </w:rPr>
              <w:t>-</w:t>
            </w:r>
          </w:p>
        </w:tc>
        <w:tc>
          <w:tcPr>
            <w:tcW w:w="815" w:type="dxa"/>
            <w:tcBorders>
              <w:top w:val="nil"/>
              <w:left w:val="nil"/>
              <w:right w:val="nil"/>
            </w:tcBorders>
            <w:shd w:val="clear" w:color="auto" w:fill="auto"/>
          </w:tcPr>
          <w:p w14:paraId="35D1BB2E" w14:textId="77777777" w:rsidR="00286F0C" w:rsidRPr="0001151B" w:rsidRDefault="00286F0C" w:rsidP="0001151B">
            <w:pPr>
              <w:tabs>
                <w:tab w:val="decimal" w:pos="528"/>
              </w:tabs>
              <w:suppressAutoHyphens w:val="0"/>
              <w:rPr>
                <w:rFonts w:ascii="Angsana New" w:hAnsi="Angsana New"/>
                <w:cs/>
                <w:lang w:val="en-US"/>
              </w:rPr>
            </w:pPr>
            <w:r w:rsidRPr="0001151B">
              <w:rPr>
                <w:rFonts w:ascii="Angsana New" w:hAnsi="Angsana New" w:hint="cs"/>
                <w:cs/>
                <w:lang w:val="en-US"/>
              </w:rPr>
              <w:t>-</w:t>
            </w:r>
          </w:p>
        </w:tc>
      </w:tr>
      <w:tr w:rsidR="00286F0C" w:rsidRPr="0001151B" w14:paraId="2AC77E51" w14:textId="77777777" w:rsidTr="002009CA">
        <w:trPr>
          <w:trHeight w:val="48"/>
        </w:trPr>
        <w:tc>
          <w:tcPr>
            <w:tcW w:w="2877" w:type="dxa"/>
            <w:tcBorders>
              <w:top w:val="nil"/>
              <w:left w:val="nil"/>
              <w:bottom w:val="nil"/>
              <w:right w:val="nil"/>
            </w:tcBorders>
            <w:shd w:val="clear" w:color="auto" w:fill="auto"/>
            <w:noWrap/>
            <w:vAlign w:val="center"/>
          </w:tcPr>
          <w:p w14:paraId="7E9E5BFC" w14:textId="77777777" w:rsidR="00286F0C" w:rsidRPr="0001151B" w:rsidRDefault="00286F0C" w:rsidP="0001151B">
            <w:pPr>
              <w:suppressAutoHyphens w:val="0"/>
              <w:rPr>
                <w:rFonts w:ascii="Angsana New" w:hAnsi="Angsana New"/>
                <w:cs/>
                <w:lang w:val="en-US" w:eastAsia="en-US"/>
              </w:rPr>
            </w:pPr>
            <w:r w:rsidRPr="0001151B">
              <w:rPr>
                <w:rFonts w:ascii="Angsana New" w:hAnsi="Angsana New" w:hint="cs"/>
                <w:cs/>
                <w:lang w:val="en-US" w:eastAsia="en-US"/>
              </w:rPr>
              <w:t>รวม</w:t>
            </w:r>
          </w:p>
        </w:tc>
        <w:tc>
          <w:tcPr>
            <w:tcW w:w="1528" w:type="dxa"/>
            <w:gridSpan w:val="2"/>
            <w:tcBorders>
              <w:top w:val="nil"/>
              <w:left w:val="nil"/>
              <w:bottom w:val="nil"/>
              <w:right w:val="nil"/>
            </w:tcBorders>
            <w:shd w:val="clear" w:color="auto" w:fill="auto"/>
            <w:noWrap/>
            <w:vAlign w:val="center"/>
          </w:tcPr>
          <w:p w14:paraId="1C3BCA23" w14:textId="77777777" w:rsidR="00286F0C" w:rsidRPr="0001151B" w:rsidRDefault="00286F0C" w:rsidP="0001151B">
            <w:pPr>
              <w:suppressAutoHyphens w:val="0"/>
              <w:rPr>
                <w:rFonts w:ascii="Angsana New" w:hAnsi="Angsana New"/>
                <w:b/>
                <w:bCs/>
                <w:lang w:val="en-US" w:eastAsia="en-US"/>
              </w:rPr>
            </w:pPr>
          </w:p>
        </w:tc>
        <w:tc>
          <w:tcPr>
            <w:tcW w:w="900" w:type="dxa"/>
            <w:gridSpan w:val="2"/>
            <w:tcBorders>
              <w:top w:val="nil"/>
              <w:left w:val="nil"/>
              <w:bottom w:val="nil"/>
              <w:right w:val="nil"/>
            </w:tcBorders>
            <w:shd w:val="clear" w:color="auto" w:fill="auto"/>
            <w:noWrap/>
            <w:vAlign w:val="center"/>
          </w:tcPr>
          <w:p w14:paraId="3CC6504B" w14:textId="77777777" w:rsidR="00286F0C" w:rsidRPr="0001151B" w:rsidRDefault="00286F0C" w:rsidP="0001151B">
            <w:pPr>
              <w:suppressAutoHyphens w:val="0"/>
              <w:rPr>
                <w:rFonts w:ascii="Angsana New" w:hAnsi="Angsana New"/>
                <w:lang w:val="en-US" w:eastAsia="en-US"/>
              </w:rPr>
            </w:pPr>
          </w:p>
        </w:tc>
        <w:tc>
          <w:tcPr>
            <w:tcW w:w="810" w:type="dxa"/>
            <w:tcBorders>
              <w:top w:val="nil"/>
              <w:left w:val="nil"/>
              <w:bottom w:val="nil"/>
              <w:right w:val="nil"/>
            </w:tcBorders>
            <w:shd w:val="clear" w:color="auto" w:fill="auto"/>
            <w:noWrap/>
          </w:tcPr>
          <w:p w14:paraId="1F033433" w14:textId="77777777" w:rsidR="00286F0C" w:rsidRPr="0001151B" w:rsidRDefault="00286F0C" w:rsidP="0001151B">
            <w:pPr>
              <w:suppressAutoHyphens w:val="0"/>
              <w:rPr>
                <w:rFonts w:ascii="Angsana New" w:hAnsi="Angsana New"/>
                <w:lang w:val="en-US" w:eastAsia="en-US"/>
              </w:rPr>
            </w:pPr>
          </w:p>
        </w:tc>
        <w:tc>
          <w:tcPr>
            <w:tcW w:w="810" w:type="dxa"/>
            <w:tcBorders>
              <w:top w:val="nil"/>
              <w:left w:val="nil"/>
              <w:bottom w:val="nil"/>
              <w:right w:val="nil"/>
            </w:tcBorders>
          </w:tcPr>
          <w:p w14:paraId="58F65208" w14:textId="77777777" w:rsidR="00286F0C" w:rsidRPr="0001151B" w:rsidRDefault="00286F0C" w:rsidP="0001151B">
            <w:pPr>
              <w:tabs>
                <w:tab w:val="decimal" w:pos="493"/>
              </w:tabs>
              <w:suppressAutoHyphens w:val="0"/>
              <w:rPr>
                <w:rFonts w:ascii="Angsana New" w:hAnsi="Angsana New"/>
                <w:cs/>
              </w:rPr>
            </w:pPr>
          </w:p>
        </w:tc>
        <w:tc>
          <w:tcPr>
            <w:tcW w:w="810" w:type="dxa"/>
            <w:tcBorders>
              <w:top w:val="nil"/>
              <w:left w:val="nil"/>
              <w:bottom w:val="nil"/>
              <w:right w:val="nil"/>
            </w:tcBorders>
            <w:shd w:val="clear" w:color="auto" w:fill="auto"/>
            <w:noWrap/>
          </w:tcPr>
          <w:p w14:paraId="7CB5DE03" w14:textId="77777777" w:rsidR="00286F0C" w:rsidRPr="0001151B" w:rsidRDefault="00286F0C" w:rsidP="0001151B">
            <w:pPr>
              <w:pBdr>
                <w:top w:val="single" w:sz="4" w:space="1" w:color="auto"/>
                <w:bottom w:val="single" w:sz="4" w:space="1" w:color="auto"/>
              </w:pBdr>
              <w:tabs>
                <w:tab w:val="decimal" w:pos="528"/>
              </w:tabs>
              <w:suppressAutoHyphens w:val="0"/>
              <w:rPr>
                <w:rFonts w:ascii="Angsana New" w:hAnsi="Angsana New"/>
                <w:lang w:val="en-US"/>
              </w:rPr>
            </w:pPr>
            <w:r w:rsidRPr="0001151B">
              <w:rPr>
                <w:rFonts w:ascii="Angsana New" w:hAnsi="Angsana New" w:hint="cs"/>
                <w:cs/>
                <w:lang w:val="en-US"/>
              </w:rPr>
              <w:t>4</w:t>
            </w:r>
            <w:r w:rsidRPr="0001151B">
              <w:rPr>
                <w:rFonts w:ascii="Angsana New" w:hAnsi="Angsana New" w:hint="cs"/>
                <w:lang w:val="en-US"/>
              </w:rPr>
              <w:t>,282</w:t>
            </w:r>
          </w:p>
        </w:tc>
        <w:tc>
          <w:tcPr>
            <w:tcW w:w="810" w:type="dxa"/>
            <w:tcBorders>
              <w:top w:val="nil"/>
              <w:left w:val="nil"/>
              <w:bottom w:val="nil"/>
              <w:right w:val="nil"/>
            </w:tcBorders>
            <w:shd w:val="clear" w:color="auto" w:fill="auto"/>
          </w:tcPr>
          <w:p w14:paraId="68130283" w14:textId="77777777" w:rsidR="00286F0C" w:rsidRPr="0001151B" w:rsidRDefault="00286F0C" w:rsidP="0001151B">
            <w:pPr>
              <w:pBdr>
                <w:top w:val="single" w:sz="4" w:space="1" w:color="auto"/>
                <w:bottom w:val="single" w:sz="4" w:space="1" w:color="auto"/>
              </w:pBdr>
              <w:tabs>
                <w:tab w:val="decimal" w:pos="528"/>
              </w:tabs>
              <w:suppressAutoHyphens w:val="0"/>
              <w:rPr>
                <w:rFonts w:ascii="Angsana New" w:hAnsi="Angsana New"/>
                <w:lang w:val="en-US"/>
              </w:rPr>
            </w:pPr>
            <w:r w:rsidRPr="0001151B">
              <w:rPr>
                <w:rFonts w:ascii="Angsana New" w:hAnsi="Angsana New" w:hint="cs"/>
                <w:cs/>
                <w:lang w:val="en-US"/>
              </w:rPr>
              <w:t>4</w:t>
            </w:r>
            <w:r w:rsidRPr="0001151B">
              <w:rPr>
                <w:rFonts w:ascii="Angsana New" w:hAnsi="Angsana New" w:hint="cs"/>
                <w:lang w:val="en-US"/>
              </w:rPr>
              <w:t>,308</w:t>
            </w:r>
          </w:p>
        </w:tc>
        <w:tc>
          <w:tcPr>
            <w:tcW w:w="810" w:type="dxa"/>
            <w:tcBorders>
              <w:top w:val="nil"/>
              <w:left w:val="nil"/>
              <w:right w:val="nil"/>
            </w:tcBorders>
            <w:shd w:val="clear" w:color="auto" w:fill="auto"/>
            <w:noWrap/>
          </w:tcPr>
          <w:p w14:paraId="3C544B4F" w14:textId="77777777" w:rsidR="00286F0C" w:rsidRPr="0001151B" w:rsidRDefault="00286F0C" w:rsidP="0001151B">
            <w:pPr>
              <w:pBdr>
                <w:top w:val="single" w:sz="4" w:space="1" w:color="auto"/>
                <w:bottom w:val="single" w:sz="4" w:space="1" w:color="auto"/>
              </w:pBdr>
              <w:tabs>
                <w:tab w:val="decimal" w:pos="528"/>
              </w:tabs>
              <w:suppressAutoHyphens w:val="0"/>
              <w:rPr>
                <w:rFonts w:ascii="Angsana New" w:hAnsi="Angsana New"/>
                <w:lang w:val="en-US"/>
              </w:rPr>
            </w:pPr>
            <w:r w:rsidRPr="0001151B">
              <w:rPr>
                <w:rFonts w:ascii="Angsana New" w:hAnsi="Angsana New" w:hint="cs"/>
                <w:lang w:val="en-US"/>
              </w:rPr>
              <w:t>2,370</w:t>
            </w:r>
          </w:p>
        </w:tc>
        <w:tc>
          <w:tcPr>
            <w:tcW w:w="815" w:type="dxa"/>
            <w:tcBorders>
              <w:top w:val="nil"/>
              <w:left w:val="nil"/>
              <w:right w:val="nil"/>
            </w:tcBorders>
            <w:shd w:val="clear" w:color="auto" w:fill="auto"/>
          </w:tcPr>
          <w:p w14:paraId="08D9E8E0" w14:textId="77777777" w:rsidR="00286F0C" w:rsidRPr="0001151B" w:rsidRDefault="00286F0C" w:rsidP="0001151B">
            <w:pPr>
              <w:pBdr>
                <w:top w:val="single" w:sz="4" w:space="1" w:color="auto"/>
                <w:bottom w:val="single" w:sz="4" w:space="1" w:color="auto"/>
              </w:pBdr>
              <w:tabs>
                <w:tab w:val="decimal" w:pos="528"/>
              </w:tabs>
              <w:suppressAutoHyphens w:val="0"/>
              <w:rPr>
                <w:rFonts w:ascii="Angsana New" w:hAnsi="Angsana New"/>
                <w:cs/>
                <w:lang w:val="en-US"/>
              </w:rPr>
            </w:pPr>
            <w:r w:rsidRPr="0001151B">
              <w:rPr>
                <w:rFonts w:ascii="Angsana New" w:hAnsi="Angsana New" w:hint="cs"/>
                <w:lang w:val="en-US"/>
              </w:rPr>
              <w:t>2,360</w:t>
            </w:r>
          </w:p>
        </w:tc>
      </w:tr>
    </w:tbl>
    <w:p w14:paraId="4245B1F5" w14:textId="77777777" w:rsidR="0063359A" w:rsidRPr="001E0D17" w:rsidRDefault="0063359A" w:rsidP="00C8797B">
      <w:pPr>
        <w:rPr>
          <w:rFonts w:cstheme="minorBidi"/>
          <w:cs/>
        </w:rPr>
      </w:pPr>
      <w:r w:rsidRPr="001E0D17">
        <w:rPr>
          <w:cs/>
        </w:rPr>
        <w:br w:type="page"/>
      </w:r>
    </w:p>
    <w:tbl>
      <w:tblPr>
        <w:tblW w:w="10170" w:type="dxa"/>
        <w:tblInd w:w="-90" w:type="dxa"/>
        <w:tblLayout w:type="fixed"/>
        <w:tblLook w:val="04A0" w:firstRow="1" w:lastRow="0" w:firstColumn="1" w:lastColumn="0" w:noHBand="0" w:noVBand="1"/>
      </w:tblPr>
      <w:tblGrid>
        <w:gridCol w:w="2877"/>
        <w:gridCol w:w="539"/>
        <w:gridCol w:w="989"/>
        <w:gridCol w:w="810"/>
        <w:gridCol w:w="90"/>
        <w:gridCol w:w="810"/>
        <w:gridCol w:w="810"/>
        <w:gridCol w:w="810"/>
        <w:gridCol w:w="810"/>
        <w:gridCol w:w="810"/>
        <w:gridCol w:w="815"/>
      </w:tblGrid>
      <w:tr w:rsidR="0063359A" w:rsidRPr="001E0D17" w14:paraId="3C36BEFA" w14:textId="77777777" w:rsidTr="00A562D1">
        <w:trPr>
          <w:trHeight w:val="58"/>
          <w:tblHeader/>
        </w:trPr>
        <w:tc>
          <w:tcPr>
            <w:tcW w:w="3416" w:type="dxa"/>
            <w:gridSpan w:val="2"/>
            <w:tcBorders>
              <w:top w:val="nil"/>
              <w:left w:val="nil"/>
              <w:bottom w:val="nil"/>
              <w:right w:val="nil"/>
            </w:tcBorders>
            <w:shd w:val="clear" w:color="auto" w:fill="auto"/>
            <w:noWrap/>
            <w:vAlign w:val="center"/>
            <w:hideMark/>
          </w:tcPr>
          <w:p w14:paraId="06C8D741" w14:textId="77777777" w:rsidR="0063359A" w:rsidRPr="001E0D17" w:rsidRDefault="0063359A" w:rsidP="00A562D1">
            <w:pPr>
              <w:suppressAutoHyphens w:val="0"/>
              <w:spacing w:line="270" w:lineRule="exact"/>
              <w:rPr>
                <w:rFonts w:asciiTheme="majorBidi" w:hAnsiTheme="majorBidi" w:cstheme="majorBidi"/>
                <w:lang w:val="en-US" w:eastAsia="en-US"/>
              </w:rPr>
            </w:pPr>
          </w:p>
        </w:tc>
        <w:tc>
          <w:tcPr>
            <w:tcW w:w="1799" w:type="dxa"/>
            <w:gridSpan w:val="2"/>
            <w:tcBorders>
              <w:top w:val="nil"/>
              <w:left w:val="nil"/>
              <w:bottom w:val="nil"/>
              <w:right w:val="nil"/>
            </w:tcBorders>
            <w:shd w:val="clear" w:color="auto" w:fill="auto"/>
            <w:noWrap/>
            <w:vAlign w:val="center"/>
            <w:hideMark/>
          </w:tcPr>
          <w:p w14:paraId="61F68485" w14:textId="77777777" w:rsidR="0063359A" w:rsidRPr="001E0D17" w:rsidRDefault="0063359A" w:rsidP="00A562D1">
            <w:pPr>
              <w:suppressAutoHyphens w:val="0"/>
              <w:spacing w:line="270" w:lineRule="exact"/>
              <w:rPr>
                <w:rFonts w:asciiTheme="majorBidi" w:hAnsiTheme="majorBidi" w:cstheme="majorBidi"/>
                <w:lang w:val="en-US" w:eastAsia="en-US"/>
              </w:rPr>
            </w:pPr>
          </w:p>
        </w:tc>
        <w:tc>
          <w:tcPr>
            <w:tcW w:w="4955" w:type="dxa"/>
            <w:gridSpan w:val="7"/>
            <w:tcBorders>
              <w:top w:val="nil"/>
              <w:left w:val="nil"/>
              <w:bottom w:val="nil"/>
              <w:right w:val="nil"/>
            </w:tcBorders>
            <w:shd w:val="clear" w:color="auto" w:fill="auto"/>
            <w:noWrap/>
            <w:vAlign w:val="center"/>
            <w:hideMark/>
          </w:tcPr>
          <w:p w14:paraId="4946CD17" w14:textId="77777777" w:rsidR="0063359A" w:rsidRPr="001E0D17" w:rsidRDefault="0063359A" w:rsidP="00A562D1">
            <w:pPr>
              <w:suppressAutoHyphens w:val="0"/>
              <w:spacing w:line="270" w:lineRule="exact"/>
              <w:jc w:val="right"/>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63359A" w:rsidRPr="001E0D17" w14:paraId="7633B7E3" w14:textId="77777777" w:rsidTr="00A562D1">
        <w:trPr>
          <w:trHeight w:val="63"/>
          <w:tblHeader/>
        </w:trPr>
        <w:tc>
          <w:tcPr>
            <w:tcW w:w="2877" w:type="dxa"/>
            <w:tcBorders>
              <w:top w:val="nil"/>
              <w:left w:val="nil"/>
              <w:bottom w:val="nil"/>
              <w:right w:val="nil"/>
            </w:tcBorders>
            <w:shd w:val="clear" w:color="auto" w:fill="auto"/>
            <w:noWrap/>
            <w:vAlign w:val="bottom"/>
          </w:tcPr>
          <w:p w14:paraId="1B494B93" w14:textId="77777777" w:rsidR="0063359A" w:rsidRPr="001E0D17" w:rsidRDefault="0063359A" w:rsidP="00A562D1">
            <w:pPr>
              <w:suppressAutoHyphens w:val="0"/>
              <w:spacing w:line="270" w:lineRule="exact"/>
              <w:jc w:val="center"/>
              <w:rPr>
                <w:rFonts w:asciiTheme="majorBidi" w:hAnsiTheme="majorBidi" w:cstheme="majorBidi"/>
                <w:cs/>
                <w:lang w:val="en-US" w:eastAsia="en-US"/>
              </w:rPr>
            </w:pPr>
          </w:p>
        </w:tc>
        <w:tc>
          <w:tcPr>
            <w:tcW w:w="1528" w:type="dxa"/>
            <w:gridSpan w:val="2"/>
            <w:tcBorders>
              <w:top w:val="nil"/>
              <w:left w:val="nil"/>
              <w:bottom w:val="nil"/>
              <w:right w:val="nil"/>
            </w:tcBorders>
            <w:shd w:val="clear" w:color="auto" w:fill="auto"/>
            <w:noWrap/>
            <w:vAlign w:val="bottom"/>
          </w:tcPr>
          <w:p w14:paraId="65E4F634" w14:textId="77777777" w:rsidR="0063359A" w:rsidRPr="001E0D17" w:rsidRDefault="0063359A" w:rsidP="00A562D1">
            <w:pPr>
              <w:suppressAutoHyphens w:val="0"/>
              <w:spacing w:line="270" w:lineRule="exact"/>
              <w:jc w:val="center"/>
              <w:rPr>
                <w:rFonts w:asciiTheme="majorBidi" w:hAnsiTheme="majorBidi" w:cstheme="majorBidi"/>
                <w:lang w:val="en-US" w:eastAsia="en-US"/>
              </w:rPr>
            </w:pPr>
          </w:p>
        </w:tc>
        <w:tc>
          <w:tcPr>
            <w:tcW w:w="900" w:type="dxa"/>
            <w:gridSpan w:val="2"/>
            <w:tcBorders>
              <w:top w:val="nil"/>
              <w:left w:val="nil"/>
              <w:bottom w:val="nil"/>
              <w:right w:val="nil"/>
            </w:tcBorders>
            <w:shd w:val="clear" w:color="auto" w:fill="auto"/>
            <w:noWrap/>
            <w:vAlign w:val="bottom"/>
            <w:hideMark/>
          </w:tcPr>
          <w:p w14:paraId="1BC624C0" w14:textId="77777777" w:rsidR="0063359A" w:rsidRPr="001E0D17" w:rsidRDefault="0063359A" w:rsidP="00A562D1">
            <w:pPr>
              <w:suppressAutoHyphens w:val="0"/>
              <w:spacing w:line="270" w:lineRule="exact"/>
              <w:jc w:val="center"/>
              <w:rPr>
                <w:rFonts w:asciiTheme="majorBidi" w:hAnsiTheme="majorBidi" w:cstheme="majorBidi"/>
                <w:lang w:val="en-US" w:eastAsia="en-US"/>
              </w:rPr>
            </w:pPr>
          </w:p>
        </w:tc>
        <w:tc>
          <w:tcPr>
            <w:tcW w:w="1620" w:type="dxa"/>
            <w:gridSpan w:val="2"/>
            <w:tcBorders>
              <w:top w:val="nil"/>
              <w:left w:val="nil"/>
              <w:bottom w:val="nil"/>
              <w:right w:val="nil"/>
            </w:tcBorders>
            <w:shd w:val="clear" w:color="auto" w:fill="auto"/>
            <w:noWrap/>
            <w:vAlign w:val="bottom"/>
            <w:hideMark/>
          </w:tcPr>
          <w:p w14:paraId="1B7C96E5" w14:textId="77777777" w:rsidR="0063359A" w:rsidRPr="001E0D17" w:rsidRDefault="0063359A" w:rsidP="00A562D1">
            <w:pPr>
              <w:pBdr>
                <w:bottom w:val="single" w:sz="4" w:space="1" w:color="auto"/>
              </w:pBdr>
              <w:suppressAutoHyphens w:val="0"/>
              <w:spacing w:line="27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ร้อยละของหลักทรัพย์      ที่ลงทุน</w:t>
            </w:r>
          </w:p>
        </w:tc>
        <w:tc>
          <w:tcPr>
            <w:tcW w:w="1620" w:type="dxa"/>
            <w:gridSpan w:val="2"/>
            <w:tcBorders>
              <w:top w:val="nil"/>
              <w:left w:val="nil"/>
              <w:bottom w:val="nil"/>
              <w:right w:val="nil"/>
            </w:tcBorders>
            <w:shd w:val="clear" w:color="auto" w:fill="auto"/>
            <w:noWrap/>
            <w:vAlign w:val="bottom"/>
            <w:hideMark/>
          </w:tcPr>
          <w:p w14:paraId="15B58B10" w14:textId="77777777" w:rsidR="0063359A" w:rsidRPr="001E0D17" w:rsidRDefault="0063359A" w:rsidP="00A562D1">
            <w:pPr>
              <w:pBdr>
                <w:bottom w:val="single" w:sz="4" w:space="1" w:color="auto"/>
              </w:pBdr>
              <w:suppressAutoHyphens w:val="0"/>
              <w:spacing w:line="27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เงินลงทุน                    (วิธีราคาทุน)</w:t>
            </w:r>
          </w:p>
        </w:tc>
        <w:tc>
          <w:tcPr>
            <w:tcW w:w="1625" w:type="dxa"/>
            <w:gridSpan w:val="2"/>
            <w:tcBorders>
              <w:top w:val="nil"/>
              <w:left w:val="nil"/>
              <w:bottom w:val="nil"/>
              <w:right w:val="nil"/>
            </w:tcBorders>
            <w:shd w:val="clear" w:color="auto" w:fill="auto"/>
            <w:noWrap/>
            <w:vAlign w:val="bottom"/>
            <w:hideMark/>
          </w:tcPr>
          <w:p w14:paraId="70A49D4E" w14:textId="77777777" w:rsidR="0063359A" w:rsidRPr="001E0D17" w:rsidRDefault="0063359A" w:rsidP="00A562D1">
            <w:pPr>
              <w:pBdr>
                <w:bottom w:val="single" w:sz="4" w:space="1" w:color="auto"/>
              </w:pBdr>
              <w:suppressAutoHyphens w:val="0"/>
              <w:spacing w:line="27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เงินปันผล                  สำหรับ</w:t>
            </w:r>
            <w:r w:rsidR="00A562D1" w:rsidRPr="001E0D17">
              <w:rPr>
                <w:rFonts w:asciiTheme="majorBidi" w:hAnsiTheme="majorBidi" w:cstheme="majorBidi" w:hint="cs"/>
                <w:cs/>
                <w:lang w:val="en-US" w:eastAsia="en-US"/>
              </w:rPr>
              <w:t xml:space="preserve">หกเดือน            </w:t>
            </w:r>
            <w:r w:rsidRPr="001E0D17">
              <w:rPr>
                <w:rFonts w:asciiTheme="majorBidi" w:hAnsiTheme="majorBidi" w:cstheme="majorBidi"/>
                <w:cs/>
                <w:lang w:val="en-US" w:eastAsia="en-US"/>
              </w:rPr>
              <w:t xml:space="preserve">สิ้นสุดวันที่             </w:t>
            </w:r>
          </w:p>
        </w:tc>
      </w:tr>
      <w:tr w:rsidR="00A562D1" w:rsidRPr="001E0D17" w14:paraId="1EB76E94" w14:textId="77777777" w:rsidTr="00A562D1">
        <w:trPr>
          <w:trHeight w:val="73"/>
          <w:tblHeader/>
        </w:trPr>
        <w:tc>
          <w:tcPr>
            <w:tcW w:w="2877" w:type="dxa"/>
            <w:tcBorders>
              <w:top w:val="nil"/>
              <w:left w:val="nil"/>
              <w:bottom w:val="nil"/>
              <w:right w:val="nil"/>
            </w:tcBorders>
            <w:shd w:val="clear" w:color="auto" w:fill="auto"/>
            <w:noWrap/>
            <w:vAlign w:val="bottom"/>
          </w:tcPr>
          <w:p w14:paraId="392277BA" w14:textId="77777777" w:rsidR="00A562D1" w:rsidRPr="001E0D17" w:rsidRDefault="00A562D1" w:rsidP="00A562D1">
            <w:pPr>
              <w:pBdr>
                <w:bottom w:val="single" w:sz="4" w:space="1" w:color="auto"/>
              </w:pBdr>
              <w:suppressAutoHyphens w:val="0"/>
              <w:spacing w:line="27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ชื่อบริษัท</w:t>
            </w:r>
          </w:p>
        </w:tc>
        <w:tc>
          <w:tcPr>
            <w:tcW w:w="1528" w:type="dxa"/>
            <w:gridSpan w:val="2"/>
            <w:tcBorders>
              <w:top w:val="nil"/>
              <w:left w:val="nil"/>
              <w:bottom w:val="nil"/>
              <w:right w:val="nil"/>
            </w:tcBorders>
            <w:shd w:val="clear" w:color="auto" w:fill="auto"/>
            <w:noWrap/>
            <w:vAlign w:val="bottom"/>
          </w:tcPr>
          <w:p w14:paraId="7A57E293" w14:textId="77777777" w:rsidR="00A562D1" w:rsidRPr="001E0D17" w:rsidRDefault="00A562D1" w:rsidP="00A562D1">
            <w:pPr>
              <w:pBdr>
                <w:bottom w:val="single" w:sz="4" w:space="1" w:color="auto"/>
              </w:pBdr>
              <w:suppressAutoHyphens w:val="0"/>
              <w:spacing w:line="270" w:lineRule="exact"/>
              <w:jc w:val="center"/>
              <w:rPr>
                <w:rFonts w:asciiTheme="majorBidi" w:hAnsiTheme="majorBidi" w:cstheme="majorBidi"/>
                <w:lang w:val="en-US" w:eastAsia="en-US"/>
              </w:rPr>
            </w:pPr>
            <w:r w:rsidRPr="001E0D17">
              <w:rPr>
                <w:rFonts w:asciiTheme="majorBidi" w:hAnsiTheme="majorBidi" w:cstheme="majorBidi"/>
                <w:cs/>
                <w:lang w:val="en-US" w:eastAsia="en-US"/>
              </w:rPr>
              <w:t>ประเภทธุรกิจ</w:t>
            </w:r>
          </w:p>
        </w:tc>
        <w:tc>
          <w:tcPr>
            <w:tcW w:w="900" w:type="dxa"/>
            <w:gridSpan w:val="2"/>
            <w:tcBorders>
              <w:top w:val="nil"/>
              <w:left w:val="nil"/>
              <w:bottom w:val="nil"/>
              <w:right w:val="nil"/>
            </w:tcBorders>
            <w:shd w:val="clear" w:color="auto" w:fill="auto"/>
            <w:noWrap/>
            <w:vAlign w:val="bottom"/>
          </w:tcPr>
          <w:p w14:paraId="189C1099" w14:textId="77777777" w:rsidR="00A562D1" w:rsidRPr="001E0D17" w:rsidRDefault="00A562D1" w:rsidP="00A562D1">
            <w:pPr>
              <w:pBdr>
                <w:bottom w:val="single" w:sz="4" w:space="1" w:color="auto"/>
              </w:pBdr>
              <w:suppressAutoHyphens w:val="0"/>
              <w:spacing w:line="27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 xml:space="preserve">ประเภท     หลักทรัพย์ที่ลงทุน    </w:t>
            </w:r>
          </w:p>
        </w:tc>
        <w:tc>
          <w:tcPr>
            <w:tcW w:w="810" w:type="dxa"/>
            <w:tcBorders>
              <w:top w:val="nil"/>
              <w:left w:val="nil"/>
              <w:bottom w:val="nil"/>
              <w:right w:val="nil"/>
            </w:tcBorders>
            <w:shd w:val="clear" w:color="auto" w:fill="auto"/>
            <w:noWrap/>
            <w:vAlign w:val="center"/>
          </w:tcPr>
          <w:p w14:paraId="36358657" w14:textId="77777777" w:rsidR="00A562D1" w:rsidRPr="001E0D17" w:rsidRDefault="00A562D1" w:rsidP="00A562D1">
            <w:pPr>
              <w:pBdr>
                <w:bottom w:val="single" w:sz="4" w:space="1" w:color="auto"/>
              </w:pBdr>
              <w:suppressAutoHyphens w:val="0"/>
              <w:spacing w:line="270" w:lineRule="exact"/>
              <w:jc w:val="center"/>
              <w:rPr>
                <w:rFonts w:asciiTheme="majorBidi" w:hAnsiTheme="majorBidi" w:cstheme="majorBidi"/>
                <w:lang w:val="en-US" w:eastAsia="en-US"/>
              </w:rPr>
            </w:pPr>
            <w:r w:rsidRPr="001E0D17">
              <w:rPr>
                <w:rFonts w:asciiTheme="majorBidi" w:hAnsiTheme="majorBidi" w:cstheme="majorBidi"/>
                <w:lang w:val="en-US" w:eastAsia="en-US"/>
              </w:rPr>
              <w:t>30</w:t>
            </w:r>
            <w:r w:rsidRPr="001E0D17">
              <w:rPr>
                <w:rFonts w:asciiTheme="majorBidi" w:hAnsiTheme="majorBidi" w:cstheme="majorBidi" w:hint="cs"/>
                <w:cs/>
                <w:lang w:val="en-US" w:eastAsia="en-US"/>
              </w:rPr>
              <w:t xml:space="preserve"> มิถุนายน </w:t>
            </w:r>
            <w:r w:rsidRPr="001E0D17">
              <w:rPr>
                <w:rFonts w:asciiTheme="majorBidi" w:hAnsiTheme="majorBidi" w:cstheme="majorBidi"/>
                <w:lang w:val="en-US" w:eastAsia="en-US"/>
              </w:rPr>
              <w:t>2566</w:t>
            </w:r>
          </w:p>
        </w:tc>
        <w:tc>
          <w:tcPr>
            <w:tcW w:w="810" w:type="dxa"/>
            <w:tcBorders>
              <w:top w:val="nil"/>
              <w:left w:val="nil"/>
              <w:bottom w:val="nil"/>
              <w:right w:val="nil"/>
            </w:tcBorders>
            <w:vAlign w:val="center"/>
          </w:tcPr>
          <w:p w14:paraId="3E6F7965" w14:textId="77777777" w:rsidR="00A562D1" w:rsidRPr="001E0D17" w:rsidRDefault="00A562D1" w:rsidP="00A562D1">
            <w:pPr>
              <w:pBdr>
                <w:bottom w:val="single" w:sz="4" w:space="1" w:color="auto"/>
              </w:pBdr>
              <w:suppressAutoHyphens w:val="0"/>
              <w:spacing w:line="270" w:lineRule="exact"/>
              <w:jc w:val="center"/>
              <w:rPr>
                <w:rFonts w:asciiTheme="majorBidi" w:hAnsiTheme="majorBidi" w:cstheme="majorBidi"/>
                <w:lang w:val="en-US" w:eastAsia="en-US"/>
              </w:rPr>
            </w:pPr>
            <w:r w:rsidRPr="001E0D17">
              <w:rPr>
                <w:rFonts w:asciiTheme="majorBidi" w:hAnsiTheme="majorBidi" w:cstheme="majorBidi"/>
                <w:lang w:val="en-US" w:eastAsia="en-US"/>
              </w:rPr>
              <w:t xml:space="preserve">31 </w:t>
            </w:r>
            <w:r w:rsidRPr="001E0D17">
              <w:rPr>
                <w:rFonts w:asciiTheme="majorBidi" w:hAnsiTheme="majorBidi" w:cstheme="majorBidi"/>
                <w:cs/>
                <w:lang w:val="en-US" w:eastAsia="en-US"/>
              </w:rPr>
              <w:t xml:space="preserve">ธันวาคม </w:t>
            </w:r>
            <w:r w:rsidRPr="001E0D17">
              <w:rPr>
                <w:rFonts w:asciiTheme="majorBidi" w:hAnsiTheme="majorBidi" w:cstheme="majorBidi"/>
                <w:lang w:val="en-US" w:eastAsia="en-US"/>
              </w:rPr>
              <w:t>2565</w:t>
            </w:r>
          </w:p>
        </w:tc>
        <w:tc>
          <w:tcPr>
            <w:tcW w:w="810" w:type="dxa"/>
            <w:tcBorders>
              <w:top w:val="nil"/>
              <w:left w:val="nil"/>
              <w:bottom w:val="nil"/>
              <w:right w:val="nil"/>
            </w:tcBorders>
            <w:shd w:val="clear" w:color="auto" w:fill="auto"/>
            <w:noWrap/>
            <w:vAlign w:val="center"/>
          </w:tcPr>
          <w:p w14:paraId="5590DD99" w14:textId="77777777" w:rsidR="00A562D1" w:rsidRPr="001E0D17" w:rsidRDefault="00A562D1" w:rsidP="00A562D1">
            <w:pPr>
              <w:pBdr>
                <w:bottom w:val="single" w:sz="4" w:space="1" w:color="auto"/>
              </w:pBdr>
              <w:suppressAutoHyphens w:val="0"/>
              <w:spacing w:line="270" w:lineRule="exact"/>
              <w:jc w:val="center"/>
              <w:rPr>
                <w:rFonts w:asciiTheme="majorBidi" w:hAnsiTheme="majorBidi" w:cstheme="majorBidi"/>
                <w:lang w:val="en-US" w:eastAsia="en-US"/>
              </w:rPr>
            </w:pPr>
            <w:r w:rsidRPr="001E0D17">
              <w:rPr>
                <w:rFonts w:asciiTheme="majorBidi" w:hAnsiTheme="majorBidi" w:cstheme="majorBidi"/>
                <w:lang w:val="en-US" w:eastAsia="en-US"/>
              </w:rPr>
              <w:t>30</w:t>
            </w:r>
            <w:r w:rsidRPr="001E0D17">
              <w:rPr>
                <w:rFonts w:asciiTheme="majorBidi" w:hAnsiTheme="majorBidi" w:cstheme="majorBidi" w:hint="cs"/>
                <w:cs/>
                <w:lang w:val="en-US" w:eastAsia="en-US"/>
              </w:rPr>
              <w:t xml:space="preserve"> มิถุนายน </w:t>
            </w:r>
            <w:r w:rsidRPr="001E0D17">
              <w:rPr>
                <w:rFonts w:asciiTheme="majorBidi" w:hAnsiTheme="majorBidi" w:cstheme="majorBidi"/>
                <w:lang w:val="en-US" w:eastAsia="en-US"/>
              </w:rPr>
              <w:t>2566</w:t>
            </w:r>
          </w:p>
        </w:tc>
        <w:tc>
          <w:tcPr>
            <w:tcW w:w="810" w:type="dxa"/>
            <w:tcBorders>
              <w:top w:val="nil"/>
              <w:left w:val="nil"/>
              <w:bottom w:val="nil"/>
              <w:right w:val="nil"/>
            </w:tcBorders>
            <w:vAlign w:val="center"/>
          </w:tcPr>
          <w:p w14:paraId="3192227B" w14:textId="77777777" w:rsidR="00A562D1" w:rsidRPr="001E0D17" w:rsidRDefault="00A562D1" w:rsidP="00A562D1">
            <w:pPr>
              <w:pBdr>
                <w:bottom w:val="single" w:sz="4" w:space="1" w:color="auto"/>
              </w:pBdr>
              <w:suppressAutoHyphens w:val="0"/>
              <w:spacing w:line="270" w:lineRule="exact"/>
              <w:jc w:val="center"/>
              <w:rPr>
                <w:rFonts w:asciiTheme="majorBidi" w:hAnsiTheme="majorBidi" w:cstheme="majorBidi"/>
                <w:lang w:val="en-US" w:eastAsia="en-US"/>
              </w:rPr>
            </w:pPr>
            <w:r w:rsidRPr="001E0D17">
              <w:rPr>
                <w:rFonts w:asciiTheme="majorBidi" w:hAnsiTheme="majorBidi" w:cstheme="majorBidi"/>
                <w:lang w:val="en-US" w:eastAsia="en-US"/>
              </w:rPr>
              <w:t xml:space="preserve">31 </w:t>
            </w:r>
            <w:r w:rsidRPr="001E0D17">
              <w:rPr>
                <w:rFonts w:asciiTheme="majorBidi" w:hAnsiTheme="majorBidi" w:cstheme="majorBidi"/>
                <w:cs/>
                <w:lang w:val="en-US" w:eastAsia="en-US"/>
              </w:rPr>
              <w:t xml:space="preserve">ธันวาคม </w:t>
            </w:r>
            <w:r w:rsidRPr="001E0D17">
              <w:rPr>
                <w:rFonts w:asciiTheme="majorBidi" w:hAnsiTheme="majorBidi" w:cstheme="majorBidi"/>
                <w:lang w:val="en-US" w:eastAsia="en-US"/>
              </w:rPr>
              <w:t>2565</w:t>
            </w:r>
          </w:p>
        </w:tc>
        <w:tc>
          <w:tcPr>
            <w:tcW w:w="810" w:type="dxa"/>
            <w:tcBorders>
              <w:top w:val="nil"/>
              <w:left w:val="nil"/>
              <w:bottom w:val="nil"/>
              <w:right w:val="nil"/>
            </w:tcBorders>
            <w:shd w:val="clear" w:color="auto" w:fill="auto"/>
            <w:noWrap/>
            <w:vAlign w:val="center"/>
          </w:tcPr>
          <w:p w14:paraId="4E4191BD" w14:textId="77777777" w:rsidR="00A562D1" w:rsidRPr="001E0D17" w:rsidRDefault="00A562D1" w:rsidP="00A562D1">
            <w:pPr>
              <w:pBdr>
                <w:bottom w:val="single" w:sz="4" w:space="1" w:color="auto"/>
              </w:pBdr>
              <w:suppressAutoHyphens w:val="0"/>
              <w:spacing w:line="270" w:lineRule="exact"/>
              <w:jc w:val="center"/>
              <w:rPr>
                <w:rFonts w:asciiTheme="majorBidi" w:hAnsiTheme="majorBidi" w:cstheme="majorBidi"/>
                <w:lang w:val="en-US" w:eastAsia="en-US"/>
              </w:rPr>
            </w:pPr>
            <w:r w:rsidRPr="001E0D17">
              <w:rPr>
                <w:rFonts w:asciiTheme="majorBidi" w:hAnsiTheme="majorBidi" w:cstheme="majorBidi"/>
                <w:lang w:val="en-US" w:eastAsia="en-US"/>
              </w:rPr>
              <w:t>30</w:t>
            </w:r>
            <w:r w:rsidRPr="001E0D17">
              <w:rPr>
                <w:rFonts w:asciiTheme="majorBidi" w:hAnsiTheme="majorBidi" w:cstheme="majorBidi" w:hint="cs"/>
                <w:cs/>
                <w:lang w:val="en-US" w:eastAsia="en-US"/>
              </w:rPr>
              <w:t xml:space="preserve"> มิถุนายน </w:t>
            </w:r>
            <w:r w:rsidRPr="001E0D17">
              <w:rPr>
                <w:rFonts w:asciiTheme="majorBidi" w:hAnsiTheme="majorBidi" w:cstheme="majorBidi"/>
                <w:lang w:val="en-US" w:eastAsia="en-US"/>
              </w:rPr>
              <w:t>2566</w:t>
            </w:r>
          </w:p>
        </w:tc>
        <w:tc>
          <w:tcPr>
            <w:tcW w:w="815" w:type="dxa"/>
            <w:tcBorders>
              <w:top w:val="nil"/>
              <w:left w:val="nil"/>
              <w:bottom w:val="nil"/>
              <w:right w:val="nil"/>
            </w:tcBorders>
            <w:vAlign w:val="center"/>
          </w:tcPr>
          <w:p w14:paraId="4480DD52" w14:textId="77777777" w:rsidR="00A562D1" w:rsidRPr="001E0D17" w:rsidRDefault="00A562D1" w:rsidP="00A562D1">
            <w:pPr>
              <w:pBdr>
                <w:bottom w:val="single" w:sz="4" w:space="1" w:color="auto"/>
              </w:pBdr>
              <w:suppressAutoHyphens w:val="0"/>
              <w:spacing w:line="270" w:lineRule="exact"/>
              <w:jc w:val="center"/>
              <w:rPr>
                <w:rFonts w:asciiTheme="majorBidi" w:hAnsiTheme="majorBidi" w:cstheme="majorBidi"/>
                <w:lang w:val="en-US" w:eastAsia="en-US"/>
              </w:rPr>
            </w:pPr>
            <w:r w:rsidRPr="001E0D17">
              <w:rPr>
                <w:rFonts w:asciiTheme="majorBidi" w:hAnsiTheme="majorBidi" w:cstheme="majorBidi"/>
                <w:lang w:val="en-US" w:eastAsia="en-US"/>
              </w:rPr>
              <w:t xml:space="preserve">30 </w:t>
            </w:r>
            <w:r w:rsidRPr="001E0D17">
              <w:rPr>
                <w:rFonts w:asciiTheme="majorBidi" w:hAnsiTheme="majorBidi" w:cstheme="majorBidi"/>
                <w:cs/>
                <w:lang w:val="en-US" w:eastAsia="en-US"/>
              </w:rPr>
              <w:t xml:space="preserve">มิถุนายน </w:t>
            </w:r>
            <w:r w:rsidRPr="001E0D17">
              <w:rPr>
                <w:rFonts w:asciiTheme="majorBidi" w:hAnsiTheme="majorBidi" w:cstheme="majorBidi"/>
                <w:lang w:val="en-US" w:eastAsia="en-US"/>
              </w:rPr>
              <w:t>2565</w:t>
            </w:r>
          </w:p>
        </w:tc>
      </w:tr>
      <w:tr w:rsidR="00A562D1" w:rsidRPr="001E0D17" w14:paraId="433014F2" w14:textId="77777777" w:rsidTr="00A562D1">
        <w:trPr>
          <w:trHeight w:val="58"/>
        </w:trPr>
        <w:tc>
          <w:tcPr>
            <w:tcW w:w="2877" w:type="dxa"/>
            <w:tcBorders>
              <w:top w:val="nil"/>
              <w:left w:val="nil"/>
              <w:bottom w:val="nil"/>
              <w:right w:val="nil"/>
            </w:tcBorders>
            <w:shd w:val="clear" w:color="auto" w:fill="auto"/>
            <w:noWrap/>
            <w:vAlign w:val="center"/>
          </w:tcPr>
          <w:p w14:paraId="7E19EACB" w14:textId="77777777" w:rsidR="00A562D1" w:rsidRPr="001E0D17" w:rsidRDefault="00A562D1" w:rsidP="00A562D1">
            <w:pPr>
              <w:suppressAutoHyphens w:val="0"/>
              <w:spacing w:line="270" w:lineRule="exact"/>
              <w:rPr>
                <w:rFonts w:asciiTheme="majorBidi" w:hAnsiTheme="majorBidi" w:cstheme="majorBidi"/>
                <w:b/>
                <w:bCs/>
                <w:cs/>
                <w:lang w:val="en-US" w:eastAsia="en-US"/>
              </w:rPr>
            </w:pPr>
            <w:r w:rsidRPr="001E0D17">
              <w:rPr>
                <w:rFonts w:asciiTheme="majorBidi" w:hAnsiTheme="majorBidi" w:cstheme="majorBidi"/>
                <w:b/>
                <w:bCs/>
                <w:cs/>
                <w:lang w:val="en-US" w:eastAsia="en-US"/>
              </w:rPr>
              <w:t>บริษัทร่วม</w:t>
            </w:r>
          </w:p>
        </w:tc>
        <w:tc>
          <w:tcPr>
            <w:tcW w:w="1528" w:type="dxa"/>
            <w:gridSpan w:val="2"/>
            <w:tcBorders>
              <w:top w:val="nil"/>
              <w:left w:val="nil"/>
              <w:bottom w:val="nil"/>
              <w:right w:val="nil"/>
            </w:tcBorders>
            <w:shd w:val="clear" w:color="auto" w:fill="auto"/>
            <w:noWrap/>
            <w:vAlign w:val="center"/>
          </w:tcPr>
          <w:p w14:paraId="43517571" w14:textId="77777777" w:rsidR="00A562D1" w:rsidRPr="001E0D17" w:rsidRDefault="00A562D1" w:rsidP="00A562D1">
            <w:pPr>
              <w:spacing w:line="270" w:lineRule="exact"/>
              <w:rPr>
                <w:rFonts w:asciiTheme="majorBidi" w:hAnsiTheme="majorBidi" w:cstheme="majorBidi"/>
                <w:b/>
                <w:bCs/>
                <w:cs/>
              </w:rPr>
            </w:pPr>
          </w:p>
        </w:tc>
        <w:tc>
          <w:tcPr>
            <w:tcW w:w="900" w:type="dxa"/>
            <w:gridSpan w:val="2"/>
            <w:tcBorders>
              <w:top w:val="nil"/>
              <w:left w:val="nil"/>
              <w:bottom w:val="nil"/>
              <w:right w:val="nil"/>
            </w:tcBorders>
            <w:shd w:val="clear" w:color="auto" w:fill="auto"/>
            <w:noWrap/>
            <w:vAlign w:val="center"/>
          </w:tcPr>
          <w:p w14:paraId="27134818" w14:textId="77777777" w:rsidR="00A562D1" w:rsidRPr="001E0D17" w:rsidRDefault="00A562D1" w:rsidP="00A562D1">
            <w:pPr>
              <w:spacing w:line="270" w:lineRule="exact"/>
              <w:rPr>
                <w:rFonts w:asciiTheme="majorBidi" w:hAnsiTheme="majorBidi" w:cstheme="majorBidi"/>
                <w:cs/>
              </w:rPr>
            </w:pPr>
          </w:p>
        </w:tc>
        <w:tc>
          <w:tcPr>
            <w:tcW w:w="810" w:type="dxa"/>
            <w:tcBorders>
              <w:top w:val="nil"/>
              <w:left w:val="nil"/>
              <w:bottom w:val="nil"/>
              <w:right w:val="nil"/>
            </w:tcBorders>
            <w:shd w:val="clear" w:color="auto" w:fill="auto"/>
            <w:noWrap/>
            <w:vAlign w:val="center"/>
          </w:tcPr>
          <w:p w14:paraId="29C1849B" w14:textId="77777777" w:rsidR="00A562D1" w:rsidRPr="001E0D17" w:rsidRDefault="00A562D1" w:rsidP="00A562D1">
            <w:pPr>
              <w:suppressAutoHyphens w:val="0"/>
              <w:spacing w:line="270" w:lineRule="exact"/>
              <w:rPr>
                <w:rFonts w:asciiTheme="majorBidi" w:hAnsiTheme="majorBidi" w:cstheme="majorBidi"/>
                <w:lang w:val="en-US" w:eastAsia="en-US"/>
              </w:rPr>
            </w:pPr>
          </w:p>
        </w:tc>
        <w:tc>
          <w:tcPr>
            <w:tcW w:w="810" w:type="dxa"/>
            <w:tcBorders>
              <w:top w:val="nil"/>
              <w:left w:val="nil"/>
              <w:bottom w:val="nil"/>
              <w:right w:val="nil"/>
            </w:tcBorders>
          </w:tcPr>
          <w:p w14:paraId="0008F785" w14:textId="77777777" w:rsidR="00A562D1" w:rsidRPr="001E0D17" w:rsidRDefault="00A562D1" w:rsidP="00A562D1">
            <w:pPr>
              <w:suppressAutoHyphens w:val="0"/>
              <w:spacing w:line="270" w:lineRule="exact"/>
              <w:jc w:val="right"/>
              <w:rPr>
                <w:rFonts w:asciiTheme="majorBidi" w:hAnsiTheme="majorBidi" w:cstheme="majorBidi"/>
                <w:lang w:val="en-US" w:eastAsia="en-US"/>
              </w:rPr>
            </w:pPr>
          </w:p>
        </w:tc>
        <w:tc>
          <w:tcPr>
            <w:tcW w:w="810" w:type="dxa"/>
            <w:tcBorders>
              <w:top w:val="nil"/>
              <w:left w:val="nil"/>
              <w:bottom w:val="nil"/>
              <w:right w:val="nil"/>
            </w:tcBorders>
            <w:shd w:val="clear" w:color="auto" w:fill="auto"/>
            <w:noWrap/>
            <w:vAlign w:val="center"/>
          </w:tcPr>
          <w:p w14:paraId="730C482F" w14:textId="77777777" w:rsidR="00A562D1" w:rsidRPr="001E0D17" w:rsidRDefault="00A562D1" w:rsidP="00A562D1">
            <w:pPr>
              <w:suppressAutoHyphens w:val="0"/>
              <w:spacing w:line="270" w:lineRule="exact"/>
              <w:jc w:val="right"/>
              <w:rPr>
                <w:rFonts w:asciiTheme="majorBidi" w:hAnsiTheme="majorBidi" w:cstheme="majorBidi"/>
                <w:lang w:val="en-US" w:eastAsia="en-US"/>
              </w:rPr>
            </w:pPr>
          </w:p>
        </w:tc>
        <w:tc>
          <w:tcPr>
            <w:tcW w:w="810" w:type="dxa"/>
            <w:tcBorders>
              <w:top w:val="nil"/>
              <w:left w:val="nil"/>
              <w:bottom w:val="nil"/>
              <w:right w:val="nil"/>
            </w:tcBorders>
          </w:tcPr>
          <w:p w14:paraId="393A2CFC" w14:textId="77777777" w:rsidR="00A562D1" w:rsidRPr="001E0D17" w:rsidRDefault="00A562D1" w:rsidP="00A562D1">
            <w:pPr>
              <w:suppressAutoHyphens w:val="0"/>
              <w:spacing w:line="270" w:lineRule="exact"/>
              <w:jc w:val="right"/>
              <w:rPr>
                <w:rFonts w:asciiTheme="majorBidi" w:hAnsiTheme="majorBidi" w:cstheme="majorBidi"/>
                <w:lang w:val="en-US" w:eastAsia="en-US"/>
              </w:rPr>
            </w:pPr>
          </w:p>
        </w:tc>
        <w:tc>
          <w:tcPr>
            <w:tcW w:w="810" w:type="dxa"/>
            <w:tcBorders>
              <w:top w:val="nil"/>
              <w:left w:val="nil"/>
              <w:bottom w:val="nil"/>
              <w:right w:val="nil"/>
            </w:tcBorders>
            <w:shd w:val="clear" w:color="auto" w:fill="auto"/>
            <w:noWrap/>
            <w:vAlign w:val="center"/>
            <w:hideMark/>
          </w:tcPr>
          <w:p w14:paraId="07DC950B" w14:textId="77777777" w:rsidR="00A562D1" w:rsidRPr="001E0D17" w:rsidRDefault="00A562D1" w:rsidP="00A562D1">
            <w:pPr>
              <w:suppressAutoHyphens w:val="0"/>
              <w:spacing w:line="270" w:lineRule="exact"/>
              <w:jc w:val="right"/>
              <w:rPr>
                <w:rFonts w:asciiTheme="majorBidi" w:hAnsiTheme="majorBidi" w:cstheme="majorBidi"/>
                <w:cs/>
                <w:lang w:val="en-US" w:eastAsia="en-US"/>
              </w:rPr>
            </w:pPr>
          </w:p>
        </w:tc>
        <w:tc>
          <w:tcPr>
            <w:tcW w:w="815" w:type="dxa"/>
            <w:tcBorders>
              <w:top w:val="nil"/>
              <w:left w:val="nil"/>
              <w:bottom w:val="nil"/>
              <w:right w:val="nil"/>
            </w:tcBorders>
          </w:tcPr>
          <w:p w14:paraId="344E8423" w14:textId="77777777" w:rsidR="00A562D1" w:rsidRPr="001E0D17" w:rsidRDefault="00A562D1" w:rsidP="00A562D1">
            <w:pPr>
              <w:suppressAutoHyphens w:val="0"/>
              <w:spacing w:line="270" w:lineRule="exact"/>
              <w:jc w:val="right"/>
              <w:rPr>
                <w:rFonts w:asciiTheme="majorBidi" w:hAnsiTheme="majorBidi" w:cstheme="majorBidi"/>
                <w:lang w:val="en-US" w:eastAsia="en-US"/>
              </w:rPr>
            </w:pPr>
          </w:p>
        </w:tc>
      </w:tr>
      <w:tr w:rsidR="000C5973" w:rsidRPr="001E0D17" w14:paraId="240A2BEB" w14:textId="77777777" w:rsidTr="00A562D1">
        <w:trPr>
          <w:trHeight w:val="58"/>
        </w:trPr>
        <w:tc>
          <w:tcPr>
            <w:tcW w:w="2877" w:type="dxa"/>
            <w:tcBorders>
              <w:top w:val="nil"/>
              <w:left w:val="nil"/>
              <w:bottom w:val="nil"/>
              <w:right w:val="nil"/>
            </w:tcBorders>
            <w:shd w:val="clear" w:color="auto" w:fill="auto"/>
            <w:noWrap/>
          </w:tcPr>
          <w:p w14:paraId="26A066C6" w14:textId="77777777" w:rsidR="000C5973" w:rsidRPr="001E0D17" w:rsidRDefault="000C5973" w:rsidP="000C5973">
            <w:pPr>
              <w:spacing w:line="270" w:lineRule="exact"/>
              <w:ind w:left="73" w:hanging="73"/>
              <w:rPr>
                <w:rFonts w:asciiTheme="majorBidi" w:hAnsiTheme="majorBidi" w:cstheme="majorBidi"/>
                <w:cs/>
              </w:rPr>
            </w:pPr>
            <w:r w:rsidRPr="001E0D17">
              <w:rPr>
                <w:rFonts w:asciiTheme="majorBidi" w:hAnsiTheme="majorBidi" w:cstheme="majorBidi"/>
                <w:cs/>
              </w:rPr>
              <w:t>บริษัท กรุงไทย-แอกซ่า ประกันชีวิต จำกัด (มหาชน)</w:t>
            </w:r>
          </w:p>
        </w:tc>
        <w:tc>
          <w:tcPr>
            <w:tcW w:w="1528" w:type="dxa"/>
            <w:gridSpan w:val="2"/>
            <w:tcBorders>
              <w:top w:val="nil"/>
              <w:left w:val="nil"/>
              <w:bottom w:val="nil"/>
              <w:right w:val="nil"/>
            </w:tcBorders>
            <w:shd w:val="clear" w:color="auto" w:fill="auto"/>
            <w:noWrap/>
          </w:tcPr>
          <w:p w14:paraId="7293921E" w14:textId="77777777" w:rsidR="000C5973" w:rsidRPr="001E0D17" w:rsidRDefault="000C5973" w:rsidP="000C5973">
            <w:pPr>
              <w:spacing w:line="270" w:lineRule="exact"/>
              <w:ind w:left="70" w:hanging="70"/>
              <w:rPr>
                <w:rFonts w:asciiTheme="majorBidi" w:hAnsiTheme="majorBidi" w:cstheme="majorBidi"/>
                <w:cs/>
              </w:rPr>
            </w:pPr>
            <w:r w:rsidRPr="001E0D17">
              <w:rPr>
                <w:rFonts w:asciiTheme="majorBidi" w:hAnsiTheme="majorBidi" w:cstheme="majorBidi"/>
                <w:cs/>
              </w:rPr>
              <w:t>ประกันชีวิต</w:t>
            </w:r>
          </w:p>
        </w:tc>
        <w:tc>
          <w:tcPr>
            <w:tcW w:w="900" w:type="dxa"/>
            <w:gridSpan w:val="2"/>
            <w:tcBorders>
              <w:top w:val="nil"/>
              <w:left w:val="nil"/>
              <w:bottom w:val="nil"/>
              <w:right w:val="nil"/>
            </w:tcBorders>
            <w:shd w:val="clear" w:color="auto" w:fill="auto"/>
            <w:noWrap/>
          </w:tcPr>
          <w:p w14:paraId="22598116" w14:textId="77777777" w:rsidR="000C5973" w:rsidRPr="001E0D17" w:rsidRDefault="000C5973" w:rsidP="000C5973">
            <w:pPr>
              <w:spacing w:line="270" w:lineRule="exact"/>
              <w:jc w:val="center"/>
              <w:rPr>
                <w:rFonts w:asciiTheme="majorBidi" w:hAnsiTheme="majorBidi" w:cstheme="majorBidi"/>
                <w:cs/>
              </w:rPr>
            </w:pPr>
            <w:r w:rsidRPr="001E0D17">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5EB9E9F4" w14:textId="77777777" w:rsidR="000C5973" w:rsidRPr="001E0D17" w:rsidRDefault="000C5973" w:rsidP="000C5973">
            <w:pPr>
              <w:spacing w:line="270" w:lineRule="exact"/>
              <w:ind w:right="78"/>
              <w:jc w:val="center"/>
              <w:rPr>
                <w:rFonts w:asciiTheme="majorBidi" w:hAnsiTheme="majorBidi" w:cstheme="majorBidi"/>
                <w:lang w:val="en-US"/>
              </w:rPr>
            </w:pPr>
            <w:r w:rsidRPr="001E0D17">
              <w:rPr>
                <w:rFonts w:asciiTheme="majorBidi" w:hAnsiTheme="majorBidi" w:cstheme="majorBidi"/>
                <w:lang w:val="en-US"/>
              </w:rPr>
              <w:t>50</w:t>
            </w:r>
            <w:r w:rsidRPr="001E0D17">
              <w:rPr>
                <w:rFonts w:asciiTheme="majorBidi" w:hAnsiTheme="majorBidi"/>
                <w:cs/>
                <w:lang w:val="en-US"/>
              </w:rPr>
              <w:t>.</w:t>
            </w:r>
            <w:r w:rsidRPr="001E0D17">
              <w:rPr>
                <w:rFonts w:asciiTheme="majorBidi" w:hAnsiTheme="majorBidi" w:cstheme="majorBidi"/>
                <w:lang w:val="en-US"/>
              </w:rPr>
              <w:t>00</w:t>
            </w:r>
          </w:p>
        </w:tc>
        <w:tc>
          <w:tcPr>
            <w:tcW w:w="810" w:type="dxa"/>
            <w:tcBorders>
              <w:top w:val="nil"/>
              <w:left w:val="nil"/>
              <w:bottom w:val="nil"/>
              <w:right w:val="nil"/>
            </w:tcBorders>
          </w:tcPr>
          <w:p w14:paraId="1D5121FD" w14:textId="77777777" w:rsidR="000C5973" w:rsidRPr="001E0D17" w:rsidRDefault="000C5973" w:rsidP="000C5973">
            <w:pPr>
              <w:spacing w:line="270" w:lineRule="exact"/>
              <w:ind w:right="78"/>
              <w:jc w:val="center"/>
              <w:rPr>
                <w:rFonts w:asciiTheme="majorBidi" w:hAnsiTheme="majorBidi" w:cstheme="majorBidi"/>
                <w:cs/>
              </w:rPr>
            </w:pPr>
            <w:r w:rsidRPr="001E0D17">
              <w:rPr>
                <w:rFonts w:asciiTheme="majorBidi" w:hAnsiTheme="majorBidi" w:cstheme="majorBidi"/>
                <w:lang w:val="en-US"/>
              </w:rPr>
              <w:t>50</w:t>
            </w:r>
            <w:r w:rsidRPr="001E0D17">
              <w:rPr>
                <w:rFonts w:asciiTheme="majorBidi" w:hAnsiTheme="majorBidi"/>
                <w:cs/>
                <w:lang w:val="en-US"/>
              </w:rPr>
              <w:t>.</w:t>
            </w:r>
            <w:r w:rsidRPr="001E0D17">
              <w:rPr>
                <w:rFonts w:asciiTheme="majorBidi" w:hAnsiTheme="majorBidi" w:cstheme="majorBidi"/>
                <w:lang w:val="en-US"/>
              </w:rPr>
              <w:t>00</w:t>
            </w:r>
          </w:p>
        </w:tc>
        <w:tc>
          <w:tcPr>
            <w:tcW w:w="810" w:type="dxa"/>
            <w:tcBorders>
              <w:top w:val="nil"/>
              <w:left w:val="nil"/>
              <w:right w:val="nil"/>
            </w:tcBorders>
            <w:shd w:val="clear" w:color="auto" w:fill="auto"/>
            <w:noWrap/>
          </w:tcPr>
          <w:p w14:paraId="4C91B369" w14:textId="77777777" w:rsidR="000C5973" w:rsidRPr="001E0D17" w:rsidRDefault="000C5973" w:rsidP="000C5973">
            <w:pP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4,072</w:t>
            </w:r>
          </w:p>
        </w:tc>
        <w:tc>
          <w:tcPr>
            <w:tcW w:w="810" w:type="dxa"/>
            <w:tcBorders>
              <w:top w:val="nil"/>
              <w:left w:val="nil"/>
              <w:right w:val="nil"/>
            </w:tcBorders>
            <w:shd w:val="clear" w:color="auto" w:fill="auto"/>
          </w:tcPr>
          <w:p w14:paraId="0C9CAE72" w14:textId="77777777" w:rsidR="000C5973" w:rsidRPr="001E0D17" w:rsidRDefault="000C5973" w:rsidP="000C5973">
            <w:pP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4,072</w:t>
            </w:r>
          </w:p>
        </w:tc>
        <w:tc>
          <w:tcPr>
            <w:tcW w:w="810" w:type="dxa"/>
            <w:tcBorders>
              <w:top w:val="nil"/>
              <w:left w:val="nil"/>
              <w:bottom w:val="nil"/>
              <w:right w:val="nil"/>
            </w:tcBorders>
            <w:shd w:val="clear" w:color="auto" w:fill="auto"/>
            <w:noWrap/>
          </w:tcPr>
          <w:p w14:paraId="71DD0315" w14:textId="77777777" w:rsidR="000C5973" w:rsidRPr="001E0D17" w:rsidRDefault="00286F0C" w:rsidP="000C5973">
            <w:pPr>
              <w:tabs>
                <w:tab w:val="decimal" w:pos="493"/>
              </w:tabs>
              <w:suppressAutoHyphens w:val="0"/>
              <w:spacing w:line="270" w:lineRule="exact"/>
              <w:rPr>
                <w:rFonts w:asciiTheme="majorBidi" w:hAnsiTheme="majorBidi" w:cstheme="majorBidi"/>
                <w:lang w:val="en-US"/>
              </w:rPr>
            </w:pPr>
            <w:r w:rsidRPr="001E0D17">
              <w:rPr>
                <w:rFonts w:asciiTheme="majorBidi" w:hAnsiTheme="majorBidi"/>
                <w:cs/>
                <w:lang w:val="en-US"/>
              </w:rPr>
              <w:t>-</w:t>
            </w:r>
          </w:p>
        </w:tc>
        <w:tc>
          <w:tcPr>
            <w:tcW w:w="815" w:type="dxa"/>
            <w:tcBorders>
              <w:top w:val="nil"/>
              <w:left w:val="nil"/>
              <w:bottom w:val="nil"/>
              <w:right w:val="nil"/>
            </w:tcBorders>
            <w:shd w:val="clear" w:color="auto" w:fill="auto"/>
          </w:tcPr>
          <w:p w14:paraId="46CC3B42" w14:textId="77777777" w:rsidR="000C5973" w:rsidRPr="001E0D17" w:rsidRDefault="000C5973" w:rsidP="000C5973">
            <w:pPr>
              <w:tabs>
                <w:tab w:val="decimal" w:pos="527"/>
              </w:tabs>
              <w:suppressAutoHyphens w:val="0"/>
              <w:spacing w:line="270" w:lineRule="exact"/>
              <w:rPr>
                <w:rFonts w:asciiTheme="majorBidi" w:hAnsiTheme="majorBidi" w:cstheme="majorBidi"/>
                <w:cs/>
              </w:rPr>
            </w:pPr>
            <w:r w:rsidRPr="001E0D17">
              <w:rPr>
                <w:rFonts w:asciiTheme="majorBidi" w:hAnsiTheme="majorBidi" w:cstheme="majorBidi"/>
                <w:cs/>
              </w:rPr>
              <w:t>-</w:t>
            </w:r>
          </w:p>
        </w:tc>
      </w:tr>
      <w:tr w:rsidR="000C5973" w:rsidRPr="001E0D17" w14:paraId="074B923A" w14:textId="77777777" w:rsidTr="00A562D1">
        <w:trPr>
          <w:trHeight w:val="58"/>
        </w:trPr>
        <w:tc>
          <w:tcPr>
            <w:tcW w:w="2877" w:type="dxa"/>
            <w:tcBorders>
              <w:top w:val="nil"/>
              <w:left w:val="nil"/>
              <w:bottom w:val="nil"/>
              <w:right w:val="nil"/>
            </w:tcBorders>
            <w:shd w:val="clear" w:color="auto" w:fill="auto"/>
            <w:noWrap/>
          </w:tcPr>
          <w:p w14:paraId="3543A127" w14:textId="77777777" w:rsidR="000C5973" w:rsidRPr="001E0D17" w:rsidRDefault="000C5973" w:rsidP="000C5973">
            <w:pPr>
              <w:spacing w:line="270" w:lineRule="exact"/>
              <w:ind w:left="73" w:right="-108" w:hanging="73"/>
              <w:rPr>
                <w:rFonts w:asciiTheme="majorBidi" w:hAnsiTheme="majorBidi" w:cstheme="majorBidi"/>
                <w:spacing w:val="-4"/>
                <w:cs/>
              </w:rPr>
            </w:pPr>
            <w:r w:rsidRPr="001E0D17">
              <w:rPr>
                <w:rFonts w:asciiTheme="majorBidi" w:hAnsiTheme="majorBidi" w:cstheme="majorBidi"/>
                <w:spacing w:val="-4"/>
                <w:cs/>
              </w:rPr>
              <w:t>บริษัท กรุงไทยพานิชประกันภัย จำกัด (มหาชน)</w:t>
            </w:r>
          </w:p>
        </w:tc>
        <w:tc>
          <w:tcPr>
            <w:tcW w:w="1528" w:type="dxa"/>
            <w:gridSpan w:val="2"/>
            <w:tcBorders>
              <w:top w:val="nil"/>
              <w:left w:val="nil"/>
              <w:bottom w:val="nil"/>
              <w:right w:val="nil"/>
            </w:tcBorders>
            <w:shd w:val="clear" w:color="auto" w:fill="auto"/>
            <w:noWrap/>
          </w:tcPr>
          <w:p w14:paraId="7E8A1348" w14:textId="77777777" w:rsidR="000C5973" w:rsidRPr="001E0D17" w:rsidRDefault="000C5973" w:rsidP="000C5973">
            <w:pPr>
              <w:spacing w:line="270" w:lineRule="exact"/>
              <w:ind w:left="70" w:hanging="70"/>
              <w:rPr>
                <w:rFonts w:asciiTheme="majorBidi" w:hAnsiTheme="majorBidi" w:cstheme="majorBidi"/>
                <w:cs/>
              </w:rPr>
            </w:pPr>
            <w:r w:rsidRPr="001E0D17">
              <w:rPr>
                <w:rFonts w:asciiTheme="majorBidi" w:hAnsiTheme="majorBidi" w:cstheme="majorBidi"/>
                <w:cs/>
              </w:rPr>
              <w:t>ประกันวินาศภัย</w:t>
            </w:r>
          </w:p>
        </w:tc>
        <w:tc>
          <w:tcPr>
            <w:tcW w:w="900" w:type="dxa"/>
            <w:gridSpan w:val="2"/>
            <w:tcBorders>
              <w:top w:val="nil"/>
              <w:left w:val="nil"/>
              <w:bottom w:val="nil"/>
              <w:right w:val="nil"/>
            </w:tcBorders>
            <w:shd w:val="clear" w:color="auto" w:fill="auto"/>
            <w:noWrap/>
          </w:tcPr>
          <w:p w14:paraId="1212A141" w14:textId="77777777" w:rsidR="000C5973" w:rsidRPr="001E0D17" w:rsidRDefault="000C5973" w:rsidP="000C5973">
            <w:pPr>
              <w:spacing w:line="270" w:lineRule="exact"/>
              <w:jc w:val="center"/>
              <w:rPr>
                <w:rFonts w:asciiTheme="majorBidi" w:hAnsiTheme="majorBidi" w:cstheme="majorBidi"/>
                <w:cs/>
              </w:rPr>
            </w:pPr>
            <w:r w:rsidRPr="001E0D17">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6FC0E3E5" w14:textId="77777777" w:rsidR="000C5973" w:rsidRPr="001E0D17" w:rsidRDefault="000C5973" w:rsidP="000C5973">
            <w:pPr>
              <w:spacing w:line="270" w:lineRule="exact"/>
              <w:ind w:right="78"/>
              <w:jc w:val="center"/>
              <w:rPr>
                <w:rFonts w:asciiTheme="majorBidi" w:hAnsiTheme="majorBidi" w:cstheme="majorBidi"/>
                <w:cs/>
              </w:rPr>
            </w:pPr>
            <w:r w:rsidRPr="001E0D17">
              <w:rPr>
                <w:rFonts w:asciiTheme="majorBidi" w:hAnsiTheme="majorBidi" w:cstheme="majorBidi" w:hint="cs"/>
                <w:cs/>
              </w:rPr>
              <w:t>45.00</w:t>
            </w:r>
          </w:p>
        </w:tc>
        <w:tc>
          <w:tcPr>
            <w:tcW w:w="810" w:type="dxa"/>
            <w:tcBorders>
              <w:top w:val="nil"/>
              <w:left w:val="nil"/>
              <w:bottom w:val="nil"/>
              <w:right w:val="nil"/>
            </w:tcBorders>
            <w:shd w:val="clear" w:color="auto" w:fill="auto"/>
          </w:tcPr>
          <w:p w14:paraId="55F3CB9D" w14:textId="77777777" w:rsidR="000C5973" w:rsidRPr="001E0D17" w:rsidRDefault="000C5973" w:rsidP="000C5973">
            <w:pPr>
              <w:spacing w:line="270" w:lineRule="exact"/>
              <w:ind w:right="78"/>
              <w:jc w:val="center"/>
              <w:rPr>
                <w:rFonts w:asciiTheme="majorBidi" w:hAnsiTheme="majorBidi" w:cstheme="majorBidi"/>
                <w:cs/>
              </w:rPr>
            </w:pPr>
            <w:r w:rsidRPr="001E0D17">
              <w:rPr>
                <w:rFonts w:asciiTheme="majorBidi" w:hAnsiTheme="majorBidi" w:cstheme="majorBidi" w:hint="cs"/>
                <w:cs/>
              </w:rPr>
              <w:t>45.00</w:t>
            </w:r>
          </w:p>
        </w:tc>
        <w:tc>
          <w:tcPr>
            <w:tcW w:w="810" w:type="dxa"/>
            <w:tcBorders>
              <w:top w:val="nil"/>
              <w:left w:val="nil"/>
              <w:right w:val="nil"/>
            </w:tcBorders>
            <w:shd w:val="clear" w:color="auto" w:fill="auto"/>
            <w:noWrap/>
          </w:tcPr>
          <w:p w14:paraId="04D736F5" w14:textId="77777777" w:rsidR="000C5973" w:rsidRPr="001E0D17" w:rsidRDefault="000C5973" w:rsidP="000C5973">
            <w:pP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1,519</w:t>
            </w:r>
          </w:p>
        </w:tc>
        <w:tc>
          <w:tcPr>
            <w:tcW w:w="810" w:type="dxa"/>
            <w:tcBorders>
              <w:top w:val="nil"/>
              <w:left w:val="nil"/>
              <w:right w:val="nil"/>
            </w:tcBorders>
            <w:shd w:val="clear" w:color="auto" w:fill="auto"/>
          </w:tcPr>
          <w:p w14:paraId="4F63FE37" w14:textId="77777777" w:rsidR="000C5973" w:rsidRPr="001E0D17" w:rsidRDefault="000C5973" w:rsidP="000C5973">
            <w:pP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1,519</w:t>
            </w:r>
          </w:p>
        </w:tc>
        <w:tc>
          <w:tcPr>
            <w:tcW w:w="810" w:type="dxa"/>
            <w:tcBorders>
              <w:top w:val="nil"/>
              <w:left w:val="nil"/>
              <w:bottom w:val="nil"/>
              <w:right w:val="nil"/>
            </w:tcBorders>
            <w:shd w:val="clear" w:color="auto" w:fill="auto"/>
            <w:noWrap/>
          </w:tcPr>
          <w:p w14:paraId="4A1C5A13" w14:textId="77777777" w:rsidR="000C5973" w:rsidRPr="001E0D17" w:rsidRDefault="00286F0C" w:rsidP="000C5973">
            <w:pPr>
              <w:tabs>
                <w:tab w:val="decimal" w:pos="493"/>
              </w:tabs>
              <w:suppressAutoHyphens w:val="0"/>
              <w:spacing w:line="270" w:lineRule="exact"/>
              <w:rPr>
                <w:rFonts w:asciiTheme="majorBidi" w:hAnsiTheme="majorBidi" w:cstheme="majorBidi"/>
                <w:lang w:val="en-US"/>
              </w:rPr>
            </w:pPr>
            <w:r w:rsidRPr="001E0D17">
              <w:rPr>
                <w:rFonts w:asciiTheme="majorBidi" w:hAnsiTheme="majorBidi" w:cstheme="majorBidi"/>
                <w:lang w:val="en-US"/>
              </w:rPr>
              <w:t>186</w:t>
            </w:r>
          </w:p>
        </w:tc>
        <w:tc>
          <w:tcPr>
            <w:tcW w:w="815" w:type="dxa"/>
            <w:tcBorders>
              <w:top w:val="nil"/>
              <w:left w:val="nil"/>
              <w:bottom w:val="nil"/>
              <w:right w:val="nil"/>
            </w:tcBorders>
            <w:shd w:val="clear" w:color="auto" w:fill="auto"/>
          </w:tcPr>
          <w:p w14:paraId="3CB8596D" w14:textId="77777777" w:rsidR="000C5973" w:rsidRPr="001E0D17" w:rsidRDefault="000C5973" w:rsidP="000C5973">
            <w:pPr>
              <w:tabs>
                <w:tab w:val="decimal" w:pos="527"/>
              </w:tabs>
              <w:suppressAutoHyphens w:val="0"/>
              <w:spacing w:line="270" w:lineRule="exact"/>
              <w:rPr>
                <w:rFonts w:asciiTheme="majorBidi" w:hAnsiTheme="majorBidi" w:cstheme="majorBidi"/>
                <w:cs/>
              </w:rPr>
            </w:pPr>
            <w:r w:rsidRPr="001E0D17">
              <w:rPr>
                <w:rFonts w:asciiTheme="majorBidi" w:hAnsiTheme="majorBidi" w:cstheme="majorBidi"/>
                <w:cs/>
              </w:rPr>
              <w:t>14</w:t>
            </w:r>
            <w:r w:rsidRPr="001E0D17">
              <w:rPr>
                <w:rFonts w:asciiTheme="majorBidi" w:hAnsiTheme="majorBidi"/>
                <w:cs/>
              </w:rPr>
              <w:t>9</w:t>
            </w:r>
          </w:p>
        </w:tc>
      </w:tr>
      <w:tr w:rsidR="000C5973" w:rsidRPr="001E0D17" w14:paraId="2FB2D20E" w14:textId="77777777" w:rsidTr="00A562D1">
        <w:trPr>
          <w:trHeight w:val="58"/>
        </w:trPr>
        <w:tc>
          <w:tcPr>
            <w:tcW w:w="2877" w:type="dxa"/>
            <w:tcBorders>
              <w:top w:val="nil"/>
              <w:left w:val="nil"/>
              <w:bottom w:val="nil"/>
              <w:right w:val="nil"/>
            </w:tcBorders>
            <w:shd w:val="clear" w:color="auto" w:fill="auto"/>
            <w:noWrap/>
          </w:tcPr>
          <w:p w14:paraId="7935768F" w14:textId="77777777" w:rsidR="000C5973" w:rsidRPr="001E0D17" w:rsidRDefault="000C5973" w:rsidP="000C5973">
            <w:pPr>
              <w:spacing w:line="270" w:lineRule="exact"/>
              <w:ind w:left="73" w:hanging="73"/>
              <w:rPr>
                <w:rFonts w:asciiTheme="majorBidi" w:hAnsiTheme="majorBidi" w:cstheme="majorBidi"/>
                <w:spacing w:val="-4"/>
                <w:lang w:val="en-US"/>
              </w:rPr>
            </w:pPr>
            <w:r w:rsidRPr="001E0D17">
              <w:rPr>
                <w:rFonts w:asciiTheme="majorBidi" w:hAnsiTheme="majorBidi" w:cstheme="majorBidi"/>
                <w:cs/>
              </w:rPr>
              <w:t xml:space="preserve">บริษัท กรุงไทย มิซูโฮ ลีสซิ่ง จำกัด </w:t>
            </w:r>
          </w:p>
        </w:tc>
        <w:tc>
          <w:tcPr>
            <w:tcW w:w="1528" w:type="dxa"/>
            <w:gridSpan w:val="2"/>
            <w:tcBorders>
              <w:top w:val="nil"/>
              <w:left w:val="nil"/>
              <w:bottom w:val="nil"/>
              <w:right w:val="nil"/>
            </w:tcBorders>
            <w:shd w:val="clear" w:color="auto" w:fill="auto"/>
            <w:noWrap/>
          </w:tcPr>
          <w:p w14:paraId="131254B2" w14:textId="77777777" w:rsidR="000C5973" w:rsidRPr="001E0D17" w:rsidRDefault="000C5973" w:rsidP="000C5973">
            <w:pPr>
              <w:spacing w:line="270" w:lineRule="exact"/>
              <w:ind w:left="70" w:hanging="70"/>
              <w:rPr>
                <w:rFonts w:asciiTheme="majorBidi" w:hAnsiTheme="majorBidi" w:cstheme="majorBidi"/>
                <w:cs/>
              </w:rPr>
            </w:pPr>
            <w:r w:rsidRPr="001E0D17">
              <w:rPr>
                <w:rFonts w:asciiTheme="majorBidi" w:hAnsiTheme="majorBidi" w:cstheme="majorBidi"/>
                <w:cs/>
              </w:rPr>
              <w:t>เช่าซื้อ</w:t>
            </w:r>
          </w:p>
        </w:tc>
        <w:tc>
          <w:tcPr>
            <w:tcW w:w="900" w:type="dxa"/>
            <w:gridSpan w:val="2"/>
            <w:tcBorders>
              <w:top w:val="nil"/>
              <w:left w:val="nil"/>
              <w:bottom w:val="nil"/>
              <w:right w:val="nil"/>
            </w:tcBorders>
            <w:shd w:val="clear" w:color="auto" w:fill="auto"/>
            <w:noWrap/>
          </w:tcPr>
          <w:p w14:paraId="4147F72C" w14:textId="77777777" w:rsidR="000C5973" w:rsidRPr="001E0D17" w:rsidRDefault="000C5973" w:rsidP="000C5973">
            <w:pPr>
              <w:spacing w:line="270" w:lineRule="exact"/>
              <w:jc w:val="center"/>
              <w:rPr>
                <w:rFonts w:asciiTheme="majorBidi" w:hAnsiTheme="majorBidi" w:cstheme="majorBidi"/>
                <w:cs/>
              </w:rPr>
            </w:pPr>
            <w:r w:rsidRPr="001E0D17">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00E229E8" w14:textId="77777777" w:rsidR="000C5973" w:rsidRPr="001E0D17" w:rsidRDefault="000C5973" w:rsidP="000C5973">
            <w:pPr>
              <w:spacing w:line="270" w:lineRule="exact"/>
              <w:ind w:right="78"/>
              <w:jc w:val="center"/>
              <w:rPr>
                <w:rFonts w:asciiTheme="majorBidi" w:hAnsiTheme="majorBidi" w:cstheme="majorBidi"/>
                <w:cs/>
              </w:rPr>
            </w:pPr>
            <w:r w:rsidRPr="001E0D17">
              <w:rPr>
                <w:rFonts w:asciiTheme="majorBidi" w:hAnsiTheme="majorBidi" w:cstheme="majorBidi" w:hint="cs"/>
                <w:cs/>
              </w:rPr>
              <w:t>49.00</w:t>
            </w:r>
          </w:p>
        </w:tc>
        <w:tc>
          <w:tcPr>
            <w:tcW w:w="810" w:type="dxa"/>
            <w:tcBorders>
              <w:top w:val="nil"/>
              <w:left w:val="nil"/>
              <w:bottom w:val="nil"/>
              <w:right w:val="nil"/>
            </w:tcBorders>
            <w:shd w:val="clear" w:color="auto" w:fill="auto"/>
          </w:tcPr>
          <w:p w14:paraId="7F6E515D" w14:textId="77777777" w:rsidR="000C5973" w:rsidRPr="001E0D17" w:rsidRDefault="000C5973" w:rsidP="000C5973">
            <w:pPr>
              <w:spacing w:line="270" w:lineRule="exact"/>
              <w:ind w:right="78"/>
              <w:jc w:val="center"/>
              <w:rPr>
                <w:rFonts w:asciiTheme="majorBidi" w:hAnsiTheme="majorBidi" w:cstheme="majorBidi"/>
                <w:cs/>
              </w:rPr>
            </w:pPr>
            <w:r w:rsidRPr="001E0D17">
              <w:rPr>
                <w:rFonts w:asciiTheme="majorBidi" w:hAnsiTheme="majorBidi" w:cstheme="majorBidi" w:hint="cs"/>
                <w:cs/>
              </w:rPr>
              <w:t>49.00</w:t>
            </w:r>
          </w:p>
        </w:tc>
        <w:tc>
          <w:tcPr>
            <w:tcW w:w="810" w:type="dxa"/>
            <w:tcBorders>
              <w:top w:val="nil"/>
              <w:left w:val="nil"/>
              <w:right w:val="nil"/>
            </w:tcBorders>
            <w:shd w:val="clear" w:color="auto" w:fill="auto"/>
            <w:noWrap/>
          </w:tcPr>
          <w:p w14:paraId="463463CF" w14:textId="77777777" w:rsidR="000C5973" w:rsidRPr="001E0D17" w:rsidRDefault="000C5973" w:rsidP="000C5973">
            <w:pP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87</w:t>
            </w:r>
          </w:p>
        </w:tc>
        <w:tc>
          <w:tcPr>
            <w:tcW w:w="810" w:type="dxa"/>
            <w:tcBorders>
              <w:top w:val="nil"/>
              <w:left w:val="nil"/>
              <w:right w:val="nil"/>
            </w:tcBorders>
            <w:shd w:val="clear" w:color="auto" w:fill="auto"/>
          </w:tcPr>
          <w:p w14:paraId="62E5C75A" w14:textId="77777777" w:rsidR="000C5973" w:rsidRPr="001E0D17" w:rsidRDefault="000C5973" w:rsidP="000C5973">
            <w:pP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87</w:t>
            </w:r>
          </w:p>
        </w:tc>
        <w:tc>
          <w:tcPr>
            <w:tcW w:w="810" w:type="dxa"/>
            <w:tcBorders>
              <w:top w:val="nil"/>
              <w:left w:val="nil"/>
              <w:bottom w:val="nil"/>
              <w:right w:val="nil"/>
            </w:tcBorders>
            <w:shd w:val="clear" w:color="auto" w:fill="auto"/>
            <w:noWrap/>
          </w:tcPr>
          <w:p w14:paraId="241DA8A8" w14:textId="77777777" w:rsidR="000C5973" w:rsidRPr="001E0D17" w:rsidRDefault="00286F0C" w:rsidP="000C5973">
            <w:pPr>
              <w:tabs>
                <w:tab w:val="decimal" w:pos="493"/>
              </w:tabs>
              <w:suppressAutoHyphens w:val="0"/>
              <w:spacing w:line="270" w:lineRule="exact"/>
              <w:rPr>
                <w:rFonts w:asciiTheme="majorBidi" w:hAnsiTheme="majorBidi" w:cstheme="majorBidi"/>
                <w:lang w:val="en-US"/>
              </w:rPr>
            </w:pPr>
            <w:r w:rsidRPr="001E0D17">
              <w:rPr>
                <w:rFonts w:asciiTheme="majorBidi" w:hAnsiTheme="majorBidi" w:cstheme="majorBidi"/>
                <w:lang w:val="en-US"/>
              </w:rPr>
              <w:t>66</w:t>
            </w:r>
          </w:p>
        </w:tc>
        <w:tc>
          <w:tcPr>
            <w:tcW w:w="815" w:type="dxa"/>
            <w:tcBorders>
              <w:top w:val="nil"/>
              <w:left w:val="nil"/>
              <w:bottom w:val="nil"/>
              <w:right w:val="nil"/>
            </w:tcBorders>
            <w:shd w:val="clear" w:color="auto" w:fill="auto"/>
          </w:tcPr>
          <w:p w14:paraId="20DBEA28" w14:textId="77777777" w:rsidR="000C5973" w:rsidRPr="001E0D17" w:rsidRDefault="000C5973" w:rsidP="000C5973">
            <w:pPr>
              <w:tabs>
                <w:tab w:val="decimal" w:pos="527"/>
              </w:tabs>
              <w:suppressAutoHyphens w:val="0"/>
              <w:spacing w:line="270" w:lineRule="exact"/>
              <w:rPr>
                <w:rFonts w:asciiTheme="majorBidi" w:hAnsiTheme="majorBidi" w:cstheme="majorBidi"/>
                <w:cs/>
              </w:rPr>
            </w:pPr>
            <w:r w:rsidRPr="001E0D17">
              <w:rPr>
                <w:rFonts w:asciiTheme="majorBidi" w:hAnsiTheme="majorBidi"/>
                <w:cs/>
              </w:rPr>
              <w:t>65</w:t>
            </w:r>
          </w:p>
        </w:tc>
      </w:tr>
      <w:tr w:rsidR="000C5973" w:rsidRPr="001E0D17" w14:paraId="6EE299C9" w14:textId="77777777" w:rsidTr="00A562D1">
        <w:trPr>
          <w:trHeight w:val="58"/>
        </w:trPr>
        <w:tc>
          <w:tcPr>
            <w:tcW w:w="2877" w:type="dxa"/>
            <w:tcBorders>
              <w:top w:val="nil"/>
              <w:left w:val="nil"/>
              <w:bottom w:val="nil"/>
              <w:right w:val="nil"/>
            </w:tcBorders>
            <w:shd w:val="clear" w:color="auto" w:fill="auto"/>
            <w:noWrap/>
          </w:tcPr>
          <w:p w14:paraId="7A312E89" w14:textId="77777777" w:rsidR="000C5973" w:rsidRPr="001E0D17" w:rsidRDefault="000C5973" w:rsidP="000C5973">
            <w:pPr>
              <w:spacing w:line="270" w:lineRule="exact"/>
              <w:ind w:left="73" w:right="-107" w:hanging="73"/>
              <w:rPr>
                <w:rFonts w:asciiTheme="majorBidi" w:hAnsiTheme="majorBidi" w:cstheme="majorBidi"/>
                <w:cs/>
              </w:rPr>
            </w:pPr>
            <w:r w:rsidRPr="001E0D17">
              <w:rPr>
                <w:rFonts w:asciiTheme="majorBidi" w:hAnsiTheme="majorBidi" w:cstheme="majorBidi"/>
                <w:cs/>
              </w:rPr>
              <w:t>บริษัทหลักทรัพย์ กรุงไทย เอ็กซ์สปริง จำกัด</w:t>
            </w:r>
          </w:p>
        </w:tc>
        <w:tc>
          <w:tcPr>
            <w:tcW w:w="1528" w:type="dxa"/>
            <w:gridSpan w:val="2"/>
            <w:tcBorders>
              <w:top w:val="nil"/>
              <w:left w:val="nil"/>
              <w:bottom w:val="nil"/>
              <w:right w:val="nil"/>
            </w:tcBorders>
            <w:shd w:val="clear" w:color="auto" w:fill="auto"/>
            <w:noWrap/>
          </w:tcPr>
          <w:p w14:paraId="4BD33A9A" w14:textId="77777777" w:rsidR="000C5973" w:rsidRPr="001E0D17" w:rsidRDefault="000C5973" w:rsidP="000C5973">
            <w:pPr>
              <w:spacing w:line="270" w:lineRule="exact"/>
              <w:ind w:left="70" w:hanging="70"/>
              <w:rPr>
                <w:rFonts w:asciiTheme="majorBidi" w:hAnsiTheme="majorBidi" w:cstheme="majorBidi"/>
                <w:cs/>
              </w:rPr>
            </w:pPr>
            <w:r w:rsidRPr="001E0D17">
              <w:rPr>
                <w:rFonts w:asciiTheme="majorBidi" w:hAnsiTheme="majorBidi" w:cstheme="majorBidi"/>
                <w:cs/>
              </w:rPr>
              <w:t>ธุรกิจหลักทรัพย์</w:t>
            </w:r>
          </w:p>
        </w:tc>
        <w:tc>
          <w:tcPr>
            <w:tcW w:w="900" w:type="dxa"/>
            <w:gridSpan w:val="2"/>
            <w:tcBorders>
              <w:top w:val="nil"/>
              <w:left w:val="nil"/>
              <w:bottom w:val="nil"/>
              <w:right w:val="nil"/>
            </w:tcBorders>
            <w:shd w:val="clear" w:color="auto" w:fill="auto"/>
            <w:noWrap/>
          </w:tcPr>
          <w:p w14:paraId="017BF11A" w14:textId="77777777" w:rsidR="000C5973" w:rsidRPr="001E0D17" w:rsidRDefault="000C5973" w:rsidP="000C5973">
            <w:pPr>
              <w:spacing w:line="270" w:lineRule="exact"/>
              <w:jc w:val="center"/>
              <w:rPr>
                <w:rFonts w:asciiTheme="majorBidi" w:hAnsiTheme="majorBidi" w:cstheme="majorBidi"/>
                <w:cs/>
              </w:rPr>
            </w:pPr>
            <w:r w:rsidRPr="001E0D17">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0ADD2D0B" w14:textId="77777777" w:rsidR="000C5973" w:rsidRPr="001E0D17" w:rsidRDefault="000C5973" w:rsidP="000C5973">
            <w:pPr>
              <w:spacing w:line="270" w:lineRule="exact"/>
              <w:ind w:right="78"/>
              <w:jc w:val="center"/>
              <w:rPr>
                <w:rFonts w:asciiTheme="majorBidi" w:hAnsiTheme="majorBidi" w:cstheme="majorBidi"/>
                <w:cs/>
              </w:rPr>
            </w:pPr>
            <w:r w:rsidRPr="001E0D17">
              <w:rPr>
                <w:rFonts w:asciiTheme="majorBidi" w:hAnsiTheme="majorBidi" w:cstheme="majorBidi" w:hint="cs"/>
                <w:cs/>
              </w:rPr>
              <w:t>50.00</w:t>
            </w:r>
          </w:p>
        </w:tc>
        <w:tc>
          <w:tcPr>
            <w:tcW w:w="810" w:type="dxa"/>
            <w:tcBorders>
              <w:top w:val="nil"/>
              <w:left w:val="nil"/>
              <w:bottom w:val="nil"/>
              <w:right w:val="nil"/>
            </w:tcBorders>
            <w:shd w:val="clear" w:color="auto" w:fill="auto"/>
          </w:tcPr>
          <w:p w14:paraId="6215B41F" w14:textId="77777777" w:rsidR="000C5973" w:rsidRPr="001E0D17" w:rsidRDefault="000C5973" w:rsidP="000C5973">
            <w:pPr>
              <w:spacing w:line="270" w:lineRule="exact"/>
              <w:ind w:right="78"/>
              <w:jc w:val="center"/>
              <w:rPr>
                <w:rFonts w:asciiTheme="majorBidi" w:hAnsiTheme="majorBidi" w:cstheme="majorBidi"/>
                <w:cs/>
              </w:rPr>
            </w:pPr>
            <w:r w:rsidRPr="001E0D17">
              <w:rPr>
                <w:rFonts w:asciiTheme="majorBidi" w:hAnsiTheme="majorBidi" w:cstheme="majorBidi" w:hint="cs"/>
                <w:cs/>
              </w:rPr>
              <w:t>50.00</w:t>
            </w:r>
          </w:p>
        </w:tc>
        <w:tc>
          <w:tcPr>
            <w:tcW w:w="810" w:type="dxa"/>
            <w:tcBorders>
              <w:top w:val="nil"/>
              <w:left w:val="nil"/>
              <w:right w:val="nil"/>
            </w:tcBorders>
            <w:shd w:val="clear" w:color="auto" w:fill="auto"/>
            <w:noWrap/>
          </w:tcPr>
          <w:p w14:paraId="75ABE648" w14:textId="77777777" w:rsidR="000C5973" w:rsidRPr="001E0D17" w:rsidRDefault="000C5973" w:rsidP="000C5973">
            <w:pP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1,069</w:t>
            </w:r>
          </w:p>
        </w:tc>
        <w:tc>
          <w:tcPr>
            <w:tcW w:w="810" w:type="dxa"/>
            <w:tcBorders>
              <w:top w:val="nil"/>
              <w:left w:val="nil"/>
              <w:right w:val="nil"/>
            </w:tcBorders>
            <w:shd w:val="clear" w:color="auto" w:fill="auto"/>
          </w:tcPr>
          <w:p w14:paraId="5EAE5895" w14:textId="77777777" w:rsidR="000C5973" w:rsidRPr="001E0D17" w:rsidRDefault="000C5973" w:rsidP="000C5973">
            <w:pP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1,069</w:t>
            </w:r>
          </w:p>
        </w:tc>
        <w:tc>
          <w:tcPr>
            <w:tcW w:w="810" w:type="dxa"/>
            <w:tcBorders>
              <w:top w:val="nil"/>
              <w:left w:val="nil"/>
              <w:bottom w:val="nil"/>
              <w:right w:val="nil"/>
            </w:tcBorders>
            <w:shd w:val="clear" w:color="auto" w:fill="auto"/>
            <w:noWrap/>
          </w:tcPr>
          <w:p w14:paraId="618932DB" w14:textId="77777777" w:rsidR="000C5973" w:rsidRPr="001E0D17" w:rsidRDefault="00286F0C" w:rsidP="000C5973">
            <w:pPr>
              <w:tabs>
                <w:tab w:val="decimal" w:pos="493"/>
              </w:tabs>
              <w:suppressAutoHyphens w:val="0"/>
              <w:spacing w:line="270" w:lineRule="exact"/>
              <w:rPr>
                <w:rFonts w:asciiTheme="majorBidi" w:hAnsiTheme="majorBidi" w:cstheme="majorBidi"/>
                <w:lang w:val="en-US"/>
              </w:rPr>
            </w:pPr>
            <w:r w:rsidRPr="001E0D17">
              <w:rPr>
                <w:rFonts w:asciiTheme="majorBidi" w:hAnsiTheme="majorBidi"/>
                <w:cs/>
                <w:lang w:val="en-US"/>
              </w:rPr>
              <w:t>-</w:t>
            </w:r>
          </w:p>
        </w:tc>
        <w:tc>
          <w:tcPr>
            <w:tcW w:w="815" w:type="dxa"/>
            <w:tcBorders>
              <w:top w:val="nil"/>
              <w:left w:val="nil"/>
              <w:bottom w:val="nil"/>
              <w:right w:val="nil"/>
            </w:tcBorders>
            <w:shd w:val="clear" w:color="auto" w:fill="auto"/>
          </w:tcPr>
          <w:p w14:paraId="6770D685" w14:textId="77777777" w:rsidR="000C5973" w:rsidRPr="001E0D17" w:rsidRDefault="000C5973" w:rsidP="000C5973">
            <w:pPr>
              <w:tabs>
                <w:tab w:val="decimal" w:pos="527"/>
              </w:tabs>
              <w:suppressAutoHyphens w:val="0"/>
              <w:spacing w:line="270" w:lineRule="exact"/>
              <w:rPr>
                <w:rFonts w:asciiTheme="majorBidi" w:hAnsiTheme="majorBidi" w:cstheme="majorBidi"/>
                <w:cs/>
              </w:rPr>
            </w:pPr>
            <w:r w:rsidRPr="001E0D17">
              <w:rPr>
                <w:rFonts w:asciiTheme="majorBidi" w:hAnsiTheme="majorBidi"/>
                <w:cs/>
              </w:rPr>
              <w:t>193</w:t>
            </w:r>
          </w:p>
        </w:tc>
      </w:tr>
      <w:tr w:rsidR="000C5973" w:rsidRPr="001E0D17" w14:paraId="3B3160DA" w14:textId="77777777" w:rsidTr="00A562D1">
        <w:trPr>
          <w:trHeight w:val="58"/>
        </w:trPr>
        <w:tc>
          <w:tcPr>
            <w:tcW w:w="2877" w:type="dxa"/>
            <w:tcBorders>
              <w:top w:val="nil"/>
              <w:left w:val="nil"/>
              <w:bottom w:val="nil"/>
              <w:right w:val="nil"/>
            </w:tcBorders>
            <w:shd w:val="clear" w:color="auto" w:fill="auto"/>
            <w:noWrap/>
          </w:tcPr>
          <w:p w14:paraId="06329C53" w14:textId="77777777" w:rsidR="000C5973" w:rsidRPr="001E0D17" w:rsidRDefault="000C5973" w:rsidP="000C5973">
            <w:pPr>
              <w:spacing w:line="270" w:lineRule="exact"/>
              <w:ind w:left="73" w:hanging="73"/>
              <w:rPr>
                <w:rFonts w:asciiTheme="majorBidi" w:hAnsiTheme="majorBidi" w:cstheme="majorBidi"/>
                <w:cs/>
              </w:rPr>
            </w:pPr>
            <w:r w:rsidRPr="001E0D17">
              <w:rPr>
                <w:rFonts w:asciiTheme="majorBidi" w:hAnsiTheme="majorBidi" w:cstheme="majorBidi"/>
                <w:cs/>
              </w:rPr>
              <w:t>บริษัท เนชั่นแนล ไอทีเอ็มเอ๊กซ์ จำกัด</w:t>
            </w:r>
          </w:p>
        </w:tc>
        <w:tc>
          <w:tcPr>
            <w:tcW w:w="1528" w:type="dxa"/>
            <w:gridSpan w:val="2"/>
            <w:tcBorders>
              <w:top w:val="nil"/>
              <w:left w:val="nil"/>
              <w:bottom w:val="nil"/>
              <w:right w:val="nil"/>
            </w:tcBorders>
            <w:shd w:val="clear" w:color="auto" w:fill="auto"/>
            <w:noWrap/>
          </w:tcPr>
          <w:p w14:paraId="5EA3C9A2" w14:textId="77777777" w:rsidR="000C5973" w:rsidRPr="001E0D17" w:rsidRDefault="000C5973" w:rsidP="000C5973">
            <w:pPr>
              <w:spacing w:line="270" w:lineRule="exact"/>
              <w:ind w:left="70" w:hanging="70"/>
              <w:rPr>
                <w:rFonts w:asciiTheme="majorBidi" w:hAnsiTheme="majorBidi" w:cstheme="majorBidi"/>
                <w:cs/>
              </w:rPr>
            </w:pPr>
            <w:r w:rsidRPr="001E0D17">
              <w:rPr>
                <w:rFonts w:asciiTheme="majorBidi" w:hAnsiTheme="majorBidi" w:cstheme="majorBidi"/>
                <w:cs/>
              </w:rPr>
              <w:t>บริการ</w:t>
            </w:r>
          </w:p>
        </w:tc>
        <w:tc>
          <w:tcPr>
            <w:tcW w:w="900" w:type="dxa"/>
            <w:gridSpan w:val="2"/>
            <w:tcBorders>
              <w:top w:val="nil"/>
              <w:left w:val="nil"/>
              <w:bottom w:val="nil"/>
              <w:right w:val="nil"/>
            </w:tcBorders>
            <w:shd w:val="clear" w:color="auto" w:fill="auto"/>
            <w:noWrap/>
          </w:tcPr>
          <w:p w14:paraId="4C7B2F81" w14:textId="77777777" w:rsidR="000C5973" w:rsidRPr="001E0D17" w:rsidRDefault="000C5973" w:rsidP="000C5973">
            <w:pPr>
              <w:spacing w:line="270" w:lineRule="exact"/>
              <w:jc w:val="center"/>
              <w:rPr>
                <w:rFonts w:asciiTheme="majorBidi" w:hAnsiTheme="majorBidi" w:cstheme="majorBidi"/>
                <w:cs/>
              </w:rPr>
            </w:pPr>
            <w:r w:rsidRPr="001E0D17">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2CDA5808" w14:textId="77777777" w:rsidR="000C5973" w:rsidRPr="001E0D17" w:rsidRDefault="000C5973" w:rsidP="000C5973">
            <w:pPr>
              <w:spacing w:line="270" w:lineRule="exact"/>
              <w:ind w:right="78"/>
              <w:jc w:val="center"/>
              <w:rPr>
                <w:rFonts w:asciiTheme="majorBidi" w:hAnsiTheme="majorBidi" w:cstheme="majorBidi"/>
                <w:cs/>
              </w:rPr>
            </w:pPr>
            <w:r w:rsidRPr="001E0D17">
              <w:rPr>
                <w:rFonts w:asciiTheme="majorBidi" w:hAnsiTheme="majorBidi" w:cstheme="majorBidi" w:hint="cs"/>
                <w:cs/>
              </w:rPr>
              <w:t>19.97</w:t>
            </w:r>
          </w:p>
        </w:tc>
        <w:tc>
          <w:tcPr>
            <w:tcW w:w="810" w:type="dxa"/>
            <w:tcBorders>
              <w:top w:val="nil"/>
              <w:left w:val="nil"/>
              <w:bottom w:val="nil"/>
              <w:right w:val="nil"/>
            </w:tcBorders>
            <w:shd w:val="clear" w:color="auto" w:fill="auto"/>
          </w:tcPr>
          <w:p w14:paraId="4F700186" w14:textId="77777777" w:rsidR="000C5973" w:rsidRPr="001E0D17" w:rsidRDefault="000C5973" w:rsidP="000C5973">
            <w:pPr>
              <w:spacing w:line="270" w:lineRule="exact"/>
              <w:ind w:right="78"/>
              <w:jc w:val="center"/>
              <w:rPr>
                <w:rFonts w:asciiTheme="majorBidi" w:hAnsiTheme="majorBidi" w:cstheme="majorBidi"/>
                <w:cs/>
              </w:rPr>
            </w:pPr>
            <w:r w:rsidRPr="001E0D17">
              <w:rPr>
                <w:rFonts w:asciiTheme="majorBidi" w:hAnsiTheme="majorBidi" w:cstheme="majorBidi" w:hint="cs"/>
                <w:cs/>
              </w:rPr>
              <w:t>19.97</w:t>
            </w:r>
          </w:p>
        </w:tc>
        <w:tc>
          <w:tcPr>
            <w:tcW w:w="810" w:type="dxa"/>
            <w:tcBorders>
              <w:top w:val="nil"/>
              <w:left w:val="nil"/>
              <w:right w:val="nil"/>
            </w:tcBorders>
            <w:shd w:val="clear" w:color="auto" w:fill="auto"/>
            <w:noWrap/>
          </w:tcPr>
          <w:p w14:paraId="16F74A9F" w14:textId="77777777" w:rsidR="000C5973" w:rsidRPr="001E0D17" w:rsidRDefault="000C5973" w:rsidP="000C5973">
            <w:pP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39</w:t>
            </w:r>
          </w:p>
        </w:tc>
        <w:tc>
          <w:tcPr>
            <w:tcW w:w="810" w:type="dxa"/>
            <w:tcBorders>
              <w:top w:val="nil"/>
              <w:left w:val="nil"/>
              <w:right w:val="nil"/>
            </w:tcBorders>
            <w:shd w:val="clear" w:color="auto" w:fill="auto"/>
          </w:tcPr>
          <w:p w14:paraId="27F6808B" w14:textId="77777777" w:rsidR="000C5973" w:rsidRPr="001E0D17" w:rsidRDefault="000C5973" w:rsidP="000C5973">
            <w:pP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39</w:t>
            </w:r>
          </w:p>
        </w:tc>
        <w:tc>
          <w:tcPr>
            <w:tcW w:w="810" w:type="dxa"/>
            <w:tcBorders>
              <w:top w:val="nil"/>
              <w:left w:val="nil"/>
              <w:right w:val="nil"/>
            </w:tcBorders>
            <w:shd w:val="clear" w:color="auto" w:fill="auto"/>
            <w:noWrap/>
          </w:tcPr>
          <w:p w14:paraId="36AE129D" w14:textId="77777777" w:rsidR="000C5973" w:rsidRPr="001E0D17" w:rsidRDefault="00286F0C" w:rsidP="000C5973">
            <w:pPr>
              <w:tabs>
                <w:tab w:val="decimal" w:pos="493"/>
              </w:tabs>
              <w:suppressAutoHyphens w:val="0"/>
              <w:spacing w:line="270" w:lineRule="exact"/>
              <w:rPr>
                <w:rFonts w:asciiTheme="majorBidi" w:hAnsiTheme="majorBidi" w:cstheme="majorBidi"/>
                <w:lang w:val="en-US"/>
              </w:rPr>
            </w:pPr>
            <w:r w:rsidRPr="001E0D17">
              <w:rPr>
                <w:rFonts w:asciiTheme="majorBidi" w:hAnsiTheme="majorBidi" w:cstheme="majorBidi"/>
                <w:lang w:val="en-US"/>
              </w:rPr>
              <w:t>225</w:t>
            </w:r>
          </w:p>
        </w:tc>
        <w:tc>
          <w:tcPr>
            <w:tcW w:w="815" w:type="dxa"/>
            <w:tcBorders>
              <w:top w:val="nil"/>
              <w:left w:val="nil"/>
              <w:right w:val="nil"/>
            </w:tcBorders>
            <w:shd w:val="clear" w:color="auto" w:fill="auto"/>
          </w:tcPr>
          <w:p w14:paraId="4F0CDAC4" w14:textId="77777777" w:rsidR="000C5973" w:rsidRPr="001E0D17" w:rsidRDefault="000C5973" w:rsidP="000C5973">
            <w:pPr>
              <w:tabs>
                <w:tab w:val="decimal" w:pos="527"/>
              </w:tabs>
              <w:suppressAutoHyphens w:val="0"/>
              <w:spacing w:line="270" w:lineRule="exact"/>
              <w:rPr>
                <w:rFonts w:asciiTheme="majorBidi" w:hAnsiTheme="majorBidi" w:cstheme="majorBidi"/>
                <w:cs/>
              </w:rPr>
            </w:pPr>
            <w:r w:rsidRPr="001E0D17">
              <w:rPr>
                <w:rFonts w:asciiTheme="majorBidi" w:hAnsiTheme="majorBidi"/>
                <w:cs/>
              </w:rPr>
              <w:t>129</w:t>
            </w:r>
          </w:p>
        </w:tc>
      </w:tr>
      <w:tr w:rsidR="000C5973" w:rsidRPr="001E0D17" w14:paraId="766CA7D7" w14:textId="77777777" w:rsidTr="00A562D1">
        <w:trPr>
          <w:trHeight w:val="58"/>
        </w:trPr>
        <w:tc>
          <w:tcPr>
            <w:tcW w:w="2877" w:type="dxa"/>
            <w:tcBorders>
              <w:top w:val="nil"/>
              <w:left w:val="nil"/>
              <w:bottom w:val="nil"/>
              <w:right w:val="nil"/>
            </w:tcBorders>
            <w:shd w:val="clear" w:color="auto" w:fill="auto"/>
            <w:noWrap/>
          </w:tcPr>
          <w:p w14:paraId="705D6841" w14:textId="77777777" w:rsidR="000C5973" w:rsidRPr="001E0D17" w:rsidRDefault="000C5973" w:rsidP="000C5973">
            <w:pPr>
              <w:spacing w:line="270" w:lineRule="exact"/>
              <w:rPr>
                <w:rFonts w:asciiTheme="majorBidi" w:hAnsiTheme="majorBidi" w:cstheme="majorBidi"/>
                <w:cs/>
              </w:rPr>
            </w:pPr>
            <w:r w:rsidRPr="001E0D17">
              <w:rPr>
                <w:rFonts w:asciiTheme="majorBidi" w:hAnsiTheme="majorBidi" w:cstheme="majorBidi"/>
                <w:cs/>
              </w:rPr>
              <w:t>บริษัท บีซีไอ (ประเทศไทย) จำกัด</w:t>
            </w:r>
          </w:p>
        </w:tc>
        <w:tc>
          <w:tcPr>
            <w:tcW w:w="1528" w:type="dxa"/>
            <w:gridSpan w:val="2"/>
            <w:tcBorders>
              <w:top w:val="nil"/>
              <w:left w:val="nil"/>
              <w:bottom w:val="nil"/>
              <w:right w:val="nil"/>
            </w:tcBorders>
            <w:shd w:val="clear" w:color="auto" w:fill="auto"/>
            <w:noWrap/>
          </w:tcPr>
          <w:p w14:paraId="4A757661" w14:textId="77777777" w:rsidR="000C5973" w:rsidRPr="001E0D17" w:rsidRDefault="000C5973" w:rsidP="000C5973">
            <w:pPr>
              <w:spacing w:line="270" w:lineRule="exact"/>
              <w:ind w:left="170" w:hanging="170"/>
              <w:rPr>
                <w:rFonts w:asciiTheme="majorBidi" w:hAnsiTheme="majorBidi" w:cstheme="majorBidi"/>
                <w:cs/>
              </w:rPr>
            </w:pPr>
            <w:r w:rsidRPr="001E0D17">
              <w:rPr>
                <w:rFonts w:asciiTheme="majorBidi" w:hAnsiTheme="majorBidi" w:cstheme="majorBidi"/>
                <w:cs/>
              </w:rPr>
              <w:t>บริการ</w:t>
            </w:r>
          </w:p>
        </w:tc>
        <w:tc>
          <w:tcPr>
            <w:tcW w:w="900" w:type="dxa"/>
            <w:gridSpan w:val="2"/>
            <w:tcBorders>
              <w:top w:val="nil"/>
              <w:left w:val="nil"/>
              <w:bottom w:val="nil"/>
              <w:right w:val="nil"/>
            </w:tcBorders>
            <w:shd w:val="clear" w:color="auto" w:fill="auto"/>
            <w:noWrap/>
          </w:tcPr>
          <w:p w14:paraId="174B4F51" w14:textId="77777777" w:rsidR="000C5973" w:rsidRPr="001E0D17" w:rsidRDefault="000C5973" w:rsidP="000C5973">
            <w:pPr>
              <w:spacing w:line="270" w:lineRule="exact"/>
              <w:jc w:val="center"/>
              <w:rPr>
                <w:rFonts w:asciiTheme="majorBidi" w:hAnsiTheme="majorBidi" w:cstheme="majorBidi"/>
                <w:cs/>
              </w:rPr>
            </w:pPr>
            <w:r w:rsidRPr="001E0D17">
              <w:rPr>
                <w:rFonts w:asciiTheme="majorBidi" w:hAnsiTheme="majorBidi" w:cstheme="majorBidi"/>
                <w:cs/>
              </w:rPr>
              <w:t>หุ้นสามัญ</w:t>
            </w:r>
          </w:p>
        </w:tc>
        <w:tc>
          <w:tcPr>
            <w:tcW w:w="810" w:type="dxa"/>
            <w:tcBorders>
              <w:top w:val="nil"/>
              <w:left w:val="nil"/>
              <w:bottom w:val="nil"/>
              <w:right w:val="nil"/>
            </w:tcBorders>
            <w:shd w:val="clear" w:color="auto" w:fill="auto"/>
            <w:noWrap/>
          </w:tcPr>
          <w:p w14:paraId="3F2E955E" w14:textId="77777777" w:rsidR="000C5973" w:rsidRPr="001E0D17" w:rsidRDefault="000C5973" w:rsidP="000C5973">
            <w:pPr>
              <w:spacing w:line="270" w:lineRule="exact"/>
              <w:ind w:right="78"/>
              <w:jc w:val="center"/>
              <w:rPr>
                <w:rFonts w:asciiTheme="majorBidi" w:hAnsiTheme="majorBidi" w:cstheme="majorBidi"/>
                <w:cs/>
              </w:rPr>
            </w:pPr>
            <w:r w:rsidRPr="001E0D17">
              <w:rPr>
                <w:rFonts w:asciiTheme="majorBidi" w:hAnsiTheme="majorBidi" w:cstheme="majorBidi" w:hint="cs"/>
                <w:cs/>
              </w:rPr>
              <w:t>22.17</w:t>
            </w:r>
          </w:p>
        </w:tc>
        <w:tc>
          <w:tcPr>
            <w:tcW w:w="810" w:type="dxa"/>
            <w:tcBorders>
              <w:top w:val="nil"/>
              <w:left w:val="nil"/>
              <w:bottom w:val="nil"/>
              <w:right w:val="nil"/>
            </w:tcBorders>
            <w:shd w:val="clear" w:color="auto" w:fill="auto"/>
          </w:tcPr>
          <w:p w14:paraId="792500CD" w14:textId="77777777" w:rsidR="000C5973" w:rsidRPr="001E0D17" w:rsidRDefault="000C5973" w:rsidP="000C5973">
            <w:pPr>
              <w:spacing w:line="270" w:lineRule="exact"/>
              <w:ind w:right="78"/>
              <w:jc w:val="center"/>
              <w:rPr>
                <w:rFonts w:asciiTheme="majorBidi" w:hAnsiTheme="majorBidi" w:cstheme="majorBidi"/>
                <w:cs/>
              </w:rPr>
            </w:pPr>
            <w:r w:rsidRPr="001E0D17">
              <w:rPr>
                <w:rFonts w:asciiTheme="majorBidi" w:hAnsiTheme="majorBidi" w:cstheme="majorBidi" w:hint="cs"/>
                <w:cs/>
              </w:rPr>
              <w:t>22.17</w:t>
            </w:r>
          </w:p>
        </w:tc>
        <w:tc>
          <w:tcPr>
            <w:tcW w:w="810" w:type="dxa"/>
            <w:tcBorders>
              <w:top w:val="nil"/>
              <w:left w:val="nil"/>
              <w:right w:val="nil"/>
            </w:tcBorders>
            <w:shd w:val="clear" w:color="auto" w:fill="auto"/>
            <w:noWrap/>
          </w:tcPr>
          <w:p w14:paraId="1B9CA785" w14:textId="77777777" w:rsidR="000C5973" w:rsidRPr="001E0D17" w:rsidRDefault="000C5973" w:rsidP="000C5973">
            <w:pPr>
              <w:pBdr>
                <w:bottom w:val="single" w:sz="4" w:space="1" w:color="auto"/>
              </w:pBd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117</w:t>
            </w:r>
          </w:p>
        </w:tc>
        <w:tc>
          <w:tcPr>
            <w:tcW w:w="810" w:type="dxa"/>
            <w:tcBorders>
              <w:top w:val="nil"/>
              <w:left w:val="nil"/>
              <w:right w:val="nil"/>
            </w:tcBorders>
            <w:shd w:val="clear" w:color="auto" w:fill="auto"/>
          </w:tcPr>
          <w:p w14:paraId="63D35448" w14:textId="77777777" w:rsidR="000C5973" w:rsidRPr="001E0D17" w:rsidRDefault="000C5973" w:rsidP="000C5973">
            <w:pPr>
              <w:pBdr>
                <w:bottom w:val="single" w:sz="4" w:space="1" w:color="auto"/>
              </w:pBd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117</w:t>
            </w:r>
          </w:p>
        </w:tc>
        <w:tc>
          <w:tcPr>
            <w:tcW w:w="810" w:type="dxa"/>
            <w:tcBorders>
              <w:top w:val="nil"/>
              <w:left w:val="nil"/>
              <w:right w:val="nil"/>
            </w:tcBorders>
            <w:shd w:val="clear" w:color="auto" w:fill="auto"/>
            <w:noWrap/>
          </w:tcPr>
          <w:p w14:paraId="3D554C7C" w14:textId="77777777" w:rsidR="000C5973" w:rsidRPr="001E0D17" w:rsidRDefault="00286F0C" w:rsidP="000C5973">
            <w:pPr>
              <w:pBdr>
                <w:bottom w:val="single" w:sz="4" w:space="1" w:color="auto"/>
              </w:pBdr>
              <w:tabs>
                <w:tab w:val="decimal" w:pos="493"/>
              </w:tabs>
              <w:suppressAutoHyphens w:val="0"/>
              <w:spacing w:line="270" w:lineRule="exact"/>
              <w:rPr>
                <w:rFonts w:asciiTheme="majorBidi" w:hAnsiTheme="majorBidi" w:cstheme="majorBidi"/>
                <w:lang w:val="en-US"/>
              </w:rPr>
            </w:pPr>
            <w:r w:rsidRPr="001E0D17">
              <w:rPr>
                <w:rFonts w:asciiTheme="majorBidi" w:hAnsiTheme="majorBidi"/>
                <w:cs/>
                <w:lang w:val="en-US"/>
              </w:rPr>
              <w:t>-</w:t>
            </w:r>
          </w:p>
        </w:tc>
        <w:tc>
          <w:tcPr>
            <w:tcW w:w="815" w:type="dxa"/>
            <w:tcBorders>
              <w:top w:val="nil"/>
              <w:left w:val="nil"/>
              <w:right w:val="nil"/>
            </w:tcBorders>
            <w:shd w:val="clear" w:color="auto" w:fill="auto"/>
          </w:tcPr>
          <w:p w14:paraId="0C641455" w14:textId="77777777" w:rsidR="000C5973" w:rsidRPr="001E0D17" w:rsidRDefault="000C5973" w:rsidP="000C5973">
            <w:pPr>
              <w:pBdr>
                <w:bottom w:val="single" w:sz="4" w:space="1" w:color="auto"/>
              </w:pBdr>
              <w:tabs>
                <w:tab w:val="decimal" w:pos="527"/>
              </w:tabs>
              <w:suppressAutoHyphens w:val="0"/>
              <w:spacing w:line="270" w:lineRule="exact"/>
              <w:rPr>
                <w:rFonts w:asciiTheme="majorBidi" w:hAnsiTheme="majorBidi" w:cstheme="majorBidi"/>
                <w:cs/>
              </w:rPr>
            </w:pPr>
            <w:r w:rsidRPr="001E0D17">
              <w:rPr>
                <w:rFonts w:asciiTheme="majorBidi" w:hAnsiTheme="majorBidi" w:cstheme="majorBidi"/>
                <w:cs/>
              </w:rPr>
              <w:t>-</w:t>
            </w:r>
          </w:p>
        </w:tc>
      </w:tr>
      <w:tr w:rsidR="000C5973" w:rsidRPr="001E0D17" w14:paraId="3D7AFB64" w14:textId="77777777" w:rsidTr="00A562D1">
        <w:trPr>
          <w:trHeight w:val="58"/>
        </w:trPr>
        <w:tc>
          <w:tcPr>
            <w:tcW w:w="2877" w:type="dxa"/>
            <w:tcBorders>
              <w:top w:val="nil"/>
              <w:left w:val="nil"/>
              <w:bottom w:val="nil"/>
              <w:right w:val="nil"/>
            </w:tcBorders>
            <w:shd w:val="clear" w:color="auto" w:fill="auto"/>
            <w:noWrap/>
            <w:vAlign w:val="center"/>
          </w:tcPr>
          <w:p w14:paraId="416FCE54" w14:textId="77777777" w:rsidR="000C5973" w:rsidRPr="001E0D17" w:rsidRDefault="000C5973" w:rsidP="000C5973">
            <w:pPr>
              <w:suppressAutoHyphens w:val="0"/>
              <w:spacing w:line="270" w:lineRule="exact"/>
              <w:rPr>
                <w:rFonts w:asciiTheme="majorBidi" w:hAnsiTheme="majorBidi" w:cstheme="majorBidi"/>
                <w:lang w:val="en-US" w:eastAsia="en-US"/>
              </w:rPr>
            </w:pPr>
            <w:r w:rsidRPr="001E0D17">
              <w:rPr>
                <w:rFonts w:asciiTheme="majorBidi" w:hAnsiTheme="majorBidi" w:cstheme="majorBidi"/>
                <w:cs/>
              </w:rPr>
              <w:t>รวม</w:t>
            </w:r>
          </w:p>
        </w:tc>
        <w:tc>
          <w:tcPr>
            <w:tcW w:w="1528" w:type="dxa"/>
            <w:gridSpan w:val="2"/>
            <w:tcBorders>
              <w:top w:val="nil"/>
              <w:left w:val="nil"/>
              <w:bottom w:val="nil"/>
              <w:right w:val="nil"/>
            </w:tcBorders>
            <w:shd w:val="clear" w:color="auto" w:fill="auto"/>
            <w:noWrap/>
            <w:vAlign w:val="center"/>
          </w:tcPr>
          <w:p w14:paraId="794B43A7" w14:textId="77777777" w:rsidR="000C5973" w:rsidRPr="001E0D17" w:rsidRDefault="000C5973" w:rsidP="000C5973">
            <w:pPr>
              <w:spacing w:line="270" w:lineRule="exact"/>
              <w:ind w:left="70" w:right="-104" w:hanging="70"/>
              <w:rPr>
                <w:rFonts w:asciiTheme="majorBidi" w:hAnsiTheme="majorBidi" w:cstheme="majorBidi"/>
                <w:cs/>
              </w:rPr>
            </w:pPr>
          </w:p>
        </w:tc>
        <w:tc>
          <w:tcPr>
            <w:tcW w:w="900" w:type="dxa"/>
            <w:gridSpan w:val="2"/>
            <w:tcBorders>
              <w:top w:val="nil"/>
              <w:left w:val="nil"/>
              <w:bottom w:val="nil"/>
              <w:right w:val="nil"/>
            </w:tcBorders>
            <w:shd w:val="clear" w:color="auto" w:fill="auto"/>
            <w:noWrap/>
          </w:tcPr>
          <w:p w14:paraId="576F6763" w14:textId="77777777" w:rsidR="000C5973" w:rsidRPr="001E0D17" w:rsidRDefault="000C5973" w:rsidP="000C5973">
            <w:pPr>
              <w:spacing w:line="270" w:lineRule="exact"/>
              <w:jc w:val="center"/>
              <w:rPr>
                <w:rFonts w:asciiTheme="majorBidi" w:hAnsiTheme="majorBidi" w:cstheme="majorBidi"/>
                <w:cs/>
              </w:rPr>
            </w:pPr>
          </w:p>
        </w:tc>
        <w:tc>
          <w:tcPr>
            <w:tcW w:w="810" w:type="dxa"/>
            <w:tcBorders>
              <w:top w:val="nil"/>
              <w:left w:val="nil"/>
              <w:bottom w:val="nil"/>
              <w:right w:val="nil"/>
            </w:tcBorders>
            <w:shd w:val="clear" w:color="auto" w:fill="auto"/>
            <w:noWrap/>
          </w:tcPr>
          <w:p w14:paraId="67DE1568" w14:textId="77777777" w:rsidR="000C5973" w:rsidRPr="001E0D17" w:rsidRDefault="000C5973" w:rsidP="000C5973">
            <w:pPr>
              <w:spacing w:line="270" w:lineRule="exact"/>
              <w:jc w:val="center"/>
              <w:rPr>
                <w:rFonts w:asciiTheme="majorBidi" w:hAnsiTheme="majorBidi" w:cstheme="majorBidi"/>
                <w:cs/>
              </w:rPr>
            </w:pPr>
          </w:p>
        </w:tc>
        <w:tc>
          <w:tcPr>
            <w:tcW w:w="810" w:type="dxa"/>
            <w:tcBorders>
              <w:top w:val="nil"/>
              <w:left w:val="nil"/>
              <w:bottom w:val="nil"/>
              <w:right w:val="nil"/>
            </w:tcBorders>
            <w:shd w:val="clear" w:color="auto" w:fill="auto"/>
          </w:tcPr>
          <w:p w14:paraId="4DE82BD2" w14:textId="77777777" w:rsidR="000C5973" w:rsidRPr="001E0D17" w:rsidRDefault="000C5973" w:rsidP="000C5973">
            <w:pPr>
              <w:spacing w:line="270" w:lineRule="exact"/>
              <w:jc w:val="center"/>
              <w:rPr>
                <w:rFonts w:asciiTheme="majorBidi" w:hAnsiTheme="majorBidi" w:cstheme="majorBidi"/>
                <w:cs/>
              </w:rPr>
            </w:pPr>
          </w:p>
        </w:tc>
        <w:tc>
          <w:tcPr>
            <w:tcW w:w="810" w:type="dxa"/>
            <w:tcBorders>
              <w:top w:val="nil"/>
              <w:left w:val="nil"/>
              <w:right w:val="nil"/>
            </w:tcBorders>
            <w:shd w:val="clear" w:color="auto" w:fill="auto"/>
            <w:noWrap/>
          </w:tcPr>
          <w:p w14:paraId="5EE5E67D" w14:textId="77777777" w:rsidR="000C5973" w:rsidRPr="001E0D17" w:rsidRDefault="000C5973" w:rsidP="000C5973">
            <w:pP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6,903</w:t>
            </w:r>
          </w:p>
        </w:tc>
        <w:tc>
          <w:tcPr>
            <w:tcW w:w="810" w:type="dxa"/>
            <w:tcBorders>
              <w:top w:val="nil"/>
              <w:left w:val="nil"/>
              <w:bottom w:val="nil"/>
              <w:right w:val="nil"/>
            </w:tcBorders>
            <w:shd w:val="clear" w:color="auto" w:fill="auto"/>
          </w:tcPr>
          <w:p w14:paraId="34C82307" w14:textId="77777777" w:rsidR="000C5973" w:rsidRPr="001E0D17" w:rsidRDefault="000C5973" w:rsidP="000C5973">
            <w:pP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rPr>
              <w:t>6,903</w:t>
            </w:r>
          </w:p>
        </w:tc>
        <w:tc>
          <w:tcPr>
            <w:tcW w:w="810" w:type="dxa"/>
            <w:tcBorders>
              <w:left w:val="nil"/>
              <w:bottom w:val="nil"/>
              <w:right w:val="nil"/>
            </w:tcBorders>
            <w:shd w:val="clear" w:color="auto" w:fill="auto"/>
            <w:noWrap/>
          </w:tcPr>
          <w:p w14:paraId="7CF4804E" w14:textId="77777777" w:rsidR="000C5973" w:rsidRPr="001E0D17" w:rsidRDefault="00286F0C" w:rsidP="000C5973">
            <w:pPr>
              <w:tabs>
                <w:tab w:val="decimal" w:pos="493"/>
              </w:tabs>
              <w:suppressAutoHyphens w:val="0"/>
              <w:spacing w:line="270" w:lineRule="exact"/>
              <w:rPr>
                <w:rFonts w:asciiTheme="majorBidi" w:hAnsiTheme="majorBidi" w:cstheme="majorBidi"/>
                <w:cs/>
              </w:rPr>
            </w:pPr>
            <w:r w:rsidRPr="001E0D17">
              <w:rPr>
                <w:rFonts w:asciiTheme="majorBidi" w:hAnsiTheme="majorBidi" w:cstheme="majorBidi" w:hint="cs"/>
                <w:cs/>
              </w:rPr>
              <w:t>477</w:t>
            </w:r>
          </w:p>
        </w:tc>
        <w:tc>
          <w:tcPr>
            <w:tcW w:w="815" w:type="dxa"/>
            <w:tcBorders>
              <w:left w:val="nil"/>
              <w:bottom w:val="nil"/>
              <w:right w:val="nil"/>
            </w:tcBorders>
            <w:shd w:val="clear" w:color="auto" w:fill="auto"/>
          </w:tcPr>
          <w:p w14:paraId="4AEB3C74" w14:textId="77777777" w:rsidR="000C5973" w:rsidRPr="001E0D17" w:rsidRDefault="000C5973" w:rsidP="000C5973">
            <w:pPr>
              <w:tabs>
                <w:tab w:val="decimal" w:pos="527"/>
              </w:tabs>
              <w:suppressAutoHyphens w:val="0"/>
              <w:spacing w:line="270" w:lineRule="exact"/>
              <w:rPr>
                <w:rFonts w:asciiTheme="majorBidi" w:hAnsiTheme="majorBidi" w:cstheme="majorBidi"/>
                <w:cs/>
              </w:rPr>
            </w:pPr>
            <w:r w:rsidRPr="001E0D17">
              <w:rPr>
                <w:rFonts w:asciiTheme="majorBidi" w:hAnsiTheme="majorBidi"/>
                <w:cs/>
              </w:rPr>
              <w:t>536</w:t>
            </w:r>
          </w:p>
        </w:tc>
      </w:tr>
      <w:tr w:rsidR="000C5973" w:rsidRPr="001E0D17" w14:paraId="5A44177E" w14:textId="77777777" w:rsidTr="00A562D1">
        <w:trPr>
          <w:trHeight w:val="58"/>
        </w:trPr>
        <w:tc>
          <w:tcPr>
            <w:tcW w:w="2877" w:type="dxa"/>
            <w:tcBorders>
              <w:top w:val="nil"/>
              <w:left w:val="nil"/>
              <w:bottom w:val="nil"/>
              <w:right w:val="nil"/>
            </w:tcBorders>
            <w:shd w:val="clear" w:color="auto" w:fill="auto"/>
            <w:noWrap/>
            <w:vAlign w:val="center"/>
          </w:tcPr>
          <w:p w14:paraId="320B0F95" w14:textId="77777777" w:rsidR="000C5973" w:rsidRPr="001E0D17" w:rsidRDefault="000C5973" w:rsidP="000C5973">
            <w:pPr>
              <w:suppressAutoHyphens w:val="0"/>
              <w:spacing w:line="270" w:lineRule="exact"/>
              <w:rPr>
                <w:rFonts w:asciiTheme="majorBidi" w:hAnsiTheme="majorBidi" w:cstheme="majorBidi"/>
                <w:cs/>
                <w:lang w:val="en-US"/>
              </w:rPr>
            </w:pPr>
            <w:r w:rsidRPr="001E0D17">
              <w:rPr>
                <w:rFonts w:asciiTheme="majorBidi" w:hAnsiTheme="majorBidi" w:cstheme="majorBidi"/>
                <w:u w:val="single"/>
                <w:cs/>
              </w:rPr>
              <w:t>หัก</w:t>
            </w:r>
            <w:r w:rsidRPr="001E0D17">
              <w:rPr>
                <w:rFonts w:asciiTheme="majorBidi" w:hAnsiTheme="majorBidi" w:cstheme="majorBidi"/>
                <w:cs/>
                <w:lang w:val="en-US" w:eastAsia="en-US"/>
              </w:rPr>
              <w:t xml:space="preserve"> ค่าเผื่อการด้อยค่า</w:t>
            </w:r>
          </w:p>
        </w:tc>
        <w:tc>
          <w:tcPr>
            <w:tcW w:w="1528" w:type="dxa"/>
            <w:gridSpan w:val="2"/>
            <w:tcBorders>
              <w:top w:val="nil"/>
              <w:left w:val="nil"/>
              <w:bottom w:val="nil"/>
              <w:right w:val="nil"/>
            </w:tcBorders>
            <w:shd w:val="clear" w:color="auto" w:fill="auto"/>
            <w:noWrap/>
            <w:vAlign w:val="center"/>
          </w:tcPr>
          <w:p w14:paraId="6D61A250" w14:textId="77777777" w:rsidR="000C5973" w:rsidRPr="001E0D17" w:rsidRDefault="000C5973" w:rsidP="000C5973">
            <w:pPr>
              <w:spacing w:line="270" w:lineRule="exact"/>
              <w:ind w:left="70" w:right="-104" w:hanging="70"/>
              <w:rPr>
                <w:rFonts w:asciiTheme="majorBidi" w:hAnsiTheme="majorBidi" w:cstheme="majorBidi"/>
                <w:cs/>
              </w:rPr>
            </w:pPr>
          </w:p>
        </w:tc>
        <w:tc>
          <w:tcPr>
            <w:tcW w:w="900" w:type="dxa"/>
            <w:gridSpan w:val="2"/>
            <w:tcBorders>
              <w:top w:val="nil"/>
              <w:left w:val="nil"/>
              <w:bottom w:val="nil"/>
              <w:right w:val="nil"/>
            </w:tcBorders>
            <w:shd w:val="clear" w:color="auto" w:fill="auto"/>
            <w:noWrap/>
          </w:tcPr>
          <w:p w14:paraId="559CD970" w14:textId="77777777" w:rsidR="000C5973" w:rsidRPr="001E0D17" w:rsidRDefault="000C5973" w:rsidP="000C5973">
            <w:pPr>
              <w:spacing w:line="270" w:lineRule="exact"/>
              <w:jc w:val="center"/>
              <w:rPr>
                <w:rFonts w:asciiTheme="majorBidi" w:hAnsiTheme="majorBidi" w:cstheme="majorBidi"/>
                <w:cs/>
              </w:rPr>
            </w:pPr>
          </w:p>
        </w:tc>
        <w:tc>
          <w:tcPr>
            <w:tcW w:w="810" w:type="dxa"/>
            <w:tcBorders>
              <w:top w:val="nil"/>
              <w:left w:val="nil"/>
              <w:bottom w:val="nil"/>
              <w:right w:val="nil"/>
            </w:tcBorders>
            <w:shd w:val="clear" w:color="auto" w:fill="auto"/>
            <w:noWrap/>
          </w:tcPr>
          <w:p w14:paraId="7D4E799F" w14:textId="77777777" w:rsidR="000C5973" w:rsidRPr="001E0D17" w:rsidRDefault="000C5973" w:rsidP="000C5973">
            <w:pPr>
              <w:spacing w:line="270" w:lineRule="exact"/>
              <w:jc w:val="center"/>
              <w:rPr>
                <w:rFonts w:asciiTheme="majorBidi" w:hAnsiTheme="majorBidi" w:cstheme="majorBidi"/>
                <w:cs/>
              </w:rPr>
            </w:pPr>
          </w:p>
        </w:tc>
        <w:tc>
          <w:tcPr>
            <w:tcW w:w="810" w:type="dxa"/>
            <w:tcBorders>
              <w:top w:val="nil"/>
              <w:left w:val="nil"/>
              <w:bottom w:val="nil"/>
              <w:right w:val="nil"/>
            </w:tcBorders>
            <w:shd w:val="clear" w:color="auto" w:fill="auto"/>
          </w:tcPr>
          <w:p w14:paraId="469CC418" w14:textId="77777777" w:rsidR="000C5973" w:rsidRPr="001E0D17" w:rsidRDefault="000C5973" w:rsidP="000C5973">
            <w:pPr>
              <w:spacing w:line="270" w:lineRule="exact"/>
              <w:jc w:val="center"/>
              <w:rPr>
                <w:rFonts w:asciiTheme="majorBidi" w:hAnsiTheme="majorBidi" w:cstheme="majorBidi"/>
                <w:cs/>
              </w:rPr>
            </w:pPr>
          </w:p>
        </w:tc>
        <w:tc>
          <w:tcPr>
            <w:tcW w:w="810" w:type="dxa"/>
            <w:tcBorders>
              <w:top w:val="nil"/>
              <w:left w:val="nil"/>
              <w:right w:val="nil"/>
            </w:tcBorders>
            <w:shd w:val="clear" w:color="auto" w:fill="auto"/>
            <w:noWrap/>
          </w:tcPr>
          <w:p w14:paraId="071BA5F6" w14:textId="77777777" w:rsidR="000C5973" w:rsidRPr="001E0D17" w:rsidRDefault="000C5973" w:rsidP="000C5973">
            <w:pPr>
              <w:pBdr>
                <w:bottom w:val="single" w:sz="4" w:space="1" w:color="auto"/>
              </w:pBdr>
              <w:tabs>
                <w:tab w:val="decimal" w:pos="522"/>
              </w:tabs>
              <w:suppressAutoHyphens w:val="0"/>
              <w:spacing w:line="270" w:lineRule="exact"/>
              <w:rPr>
                <w:rFonts w:asciiTheme="majorBidi" w:hAnsiTheme="majorBidi" w:cstheme="majorBidi"/>
                <w:lang w:val="en-US"/>
              </w:rPr>
            </w:pPr>
            <w:r w:rsidRPr="001E0D17">
              <w:rPr>
                <w:rFonts w:asciiTheme="majorBidi" w:hAnsiTheme="majorBidi" w:cstheme="majorBidi" w:hint="cs"/>
                <w:cs/>
                <w:lang w:val="en-US"/>
              </w:rPr>
              <w:t>(48)</w:t>
            </w:r>
          </w:p>
        </w:tc>
        <w:tc>
          <w:tcPr>
            <w:tcW w:w="810" w:type="dxa"/>
            <w:tcBorders>
              <w:top w:val="nil"/>
              <w:left w:val="nil"/>
              <w:bottom w:val="nil"/>
              <w:right w:val="nil"/>
            </w:tcBorders>
            <w:shd w:val="clear" w:color="auto" w:fill="auto"/>
          </w:tcPr>
          <w:p w14:paraId="4ABA8EA8" w14:textId="77777777" w:rsidR="000C5973" w:rsidRPr="001E0D17" w:rsidRDefault="000C5973" w:rsidP="000C5973">
            <w:pPr>
              <w:pBdr>
                <w:bottom w:val="single" w:sz="4" w:space="1" w:color="auto"/>
              </w:pBd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hint="cs"/>
                <w:cs/>
                <w:lang w:val="en-US"/>
              </w:rPr>
              <w:t>(35)</w:t>
            </w:r>
          </w:p>
        </w:tc>
        <w:tc>
          <w:tcPr>
            <w:tcW w:w="810" w:type="dxa"/>
            <w:tcBorders>
              <w:left w:val="nil"/>
              <w:bottom w:val="nil"/>
              <w:right w:val="nil"/>
            </w:tcBorders>
            <w:shd w:val="clear" w:color="auto" w:fill="auto"/>
            <w:noWrap/>
          </w:tcPr>
          <w:p w14:paraId="71FF9706" w14:textId="77777777" w:rsidR="000C5973" w:rsidRPr="001E0D17" w:rsidRDefault="00286F0C" w:rsidP="000C5973">
            <w:pPr>
              <w:pBdr>
                <w:bottom w:val="single" w:sz="4" w:space="1" w:color="auto"/>
              </w:pBdr>
              <w:tabs>
                <w:tab w:val="decimal" w:pos="493"/>
              </w:tabs>
              <w:suppressAutoHyphens w:val="0"/>
              <w:spacing w:line="270" w:lineRule="exact"/>
              <w:rPr>
                <w:rFonts w:asciiTheme="majorBidi" w:hAnsiTheme="majorBidi" w:cstheme="majorBidi"/>
                <w:lang w:val="en-US"/>
              </w:rPr>
            </w:pPr>
            <w:r w:rsidRPr="001E0D17">
              <w:rPr>
                <w:rFonts w:asciiTheme="majorBidi" w:hAnsiTheme="majorBidi"/>
                <w:cs/>
                <w:lang w:val="en-US"/>
              </w:rPr>
              <w:t>-</w:t>
            </w:r>
          </w:p>
        </w:tc>
        <w:tc>
          <w:tcPr>
            <w:tcW w:w="815" w:type="dxa"/>
            <w:tcBorders>
              <w:left w:val="nil"/>
              <w:bottom w:val="nil"/>
              <w:right w:val="nil"/>
            </w:tcBorders>
            <w:shd w:val="clear" w:color="auto" w:fill="auto"/>
          </w:tcPr>
          <w:p w14:paraId="7551B2C5" w14:textId="77777777" w:rsidR="000C5973" w:rsidRPr="001E0D17" w:rsidRDefault="000C5973" w:rsidP="000C5973">
            <w:pPr>
              <w:pBdr>
                <w:bottom w:val="single" w:sz="4" w:space="1" w:color="auto"/>
              </w:pBdr>
              <w:tabs>
                <w:tab w:val="decimal" w:pos="527"/>
              </w:tabs>
              <w:suppressAutoHyphens w:val="0"/>
              <w:spacing w:line="270" w:lineRule="exact"/>
              <w:rPr>
                <w:rFonts w:asciiTheme="majorBidi" w:hAnsiTheme="majorBidi" w:cstheme="majorBidi"/>
                <w:cs/>
              </w:rPr>
            </w:pPr>
            <w:r w:rsidRPr="001E0D17">
              <w:rPr>
                <w:rFonts w:asciiTheme="majorBidi" w:hAnsiTheme="majorBidi" w:cstheme="majorBidi"/>
                <w:cs/>
              </w:rPr>
              <w:t>-</w:t>
            </w:r>
          </w:p>
        </w:tc>
      </w:tr>
      <w:tr w:rsidR="00A562D1" w:rsidRPr="001E0D17" w14:paraId="585A6010" w14:textId="77777777" w:rsidTr="00A562D1">
        <w:trPr>
          <w:trHeight w:val="58"/>
        </w:trPr>
        <w:tc>
          <w:tcPr>
            <w:tcW w:w="2877" w:type="dxa"/>
            <w:tcBorders>
              <w:top w:val="nil"/>
              <w:left w:val="nil"/>
              <w:bottom w:val="nil"/>
              <w:right w:val="nil"/>
            </w:tcBorders>
            <w:shd w:val="clear" w:color="auto" w:fill="auto"/>
            <w:noWrap/>
            <w:vAlign w:val="center"/>
          </w:tcPr>
          <w:p w14:paraId="01461438" w14:textId="77777777" w:rsidR="00A562D1" w:rsidRPr="001E0D17" w:rsidRDefault="00A562D1" w:rsidP="00A562D1">
            <w:pPr>
              <w:suppressAutoHyphens w:val="0"/>
              <w:spacing w:line="270" w:lineRule="exact"/>
              <w:rPr>
                <w:rFonts w:asciiTheme="majorBidi" w:hAnsiTheme="majorBidi" w:cstheme="majorBidi"/>
                <w:cs/>
              </w:rPr>
            </w:pPr>
            <w:r w:rsidRPr="001E0D17">
              <w:rPr>
                <w:rFonts w:asciiTheme="majorBidi" w:hAnsiTheme="majorBidi" w:cstheme="majorBidi"/>
                <w:cs/>
              </w:rPr>
              <w:t>รวม</w:t>
            </w:r>
          </w:p>
        </w:tc>
        <w:tc>
          <w:tcPr>
            <w:tcW w:w="1528" w:type="dxa"/>
            <w:gridSpan w:val="2"/>
            <w:tcBorders>
              <w:top w:val="nil"/>
              <w:left w:val="nil"/>
              <w:bottom w:val="nil"/>
              <w:right w:val="nil"/>
            </w:tcBorders>
            <w:shd w:val="clear" w:color="auto" w:fill="auto"/>
            <w:noWrap/>
            <w:vAlign w:val="center"/>
          </w:tcPr>
          <w:p w14:paraId="78825AD8" w14:textId="77777777" w:rsidR="00A562D1" w:rsidRPr="001E0D17" w:rsidRDefault="00A562D1" w:rsidP="00A562D1">
            <w:pPr>
              <w:spacing w:line="270" w:lineRule="exact"/>
              <w:ind w:left="70" w:right="-104" w:hanging="70"/>
              <w:rPr>
                <w:rFonts w:asciiTheme="majorBidi" w:hAnsiTheme="majorBidi" w:cstheme="majorBidi"/>
                <w:cs/>
              </w:rPr>
            </w:pPr>
          </w:p>
        </w:tc>
        <w:tc>
          <w:tcPr>
            <w:tcW w:w="900" w:type="dxa"/>
            <w:gridSpan w:val="2"/>
            <w:tcBorders>
              <w:top w:val="nil"/>
              <w:left w:val="nil"/>
              <w:bottom w:val="nil"/>
              <w:right w:val="nil"/>
            </w:tcBorders>
            <w:shd w:val="clear" w:color="auto" w:fill="auto"/>
            <w:noWrap/>
          </w:tcPr>
          <w:p w14:paraId="3BE3FAA5" w14:textId="77777777" w:rsidR="00A562D1" w:rsidRPr="001E0D17" w:rsidRDefault="00A562D1" w:rsidP="00A562D1">
            <w:pPr>
              <w:spacing w:line="270" w:lineRule="exact"/>
              <w:jc w:val="center"/>
              <w:rPr>
                <w:rFonts w:asciiTheme="majorBidi" w:hAnsiTheme="majorBidi" w:cstheme="majorBidi"/>
                <w:cs/>
              </w:rPr>
            </w:pPr>
          </w:p>
        </w:tc>
        <w:tc>
          <w:tcPr>
            <w:tcW w:w="810" w:type="dxa"/>
            <w:tcBorders>
              <w:top w:val="nil"/>
              <w:left w:val="nil"/>
              <w:bottom w:val="nil"/>
              <w:right w:val="nil"/>
            </w:tcBorders>
            <w:shd w:val="clear" w:color="auto" w:fill="auto"/>
            <w:noWrap/>
          </w:tcPr>
          <w:p w14:paraId="341359CB" w14:textId="77777777" w:rsidR="00A562D1" w:rsidRPr="001E0D17" w:rsidRDefault="00A562D1" w:rsidP="00A562D1">
            <w:pPr>
              <w:spacing w:line="270" w:lineRule="exact"/>
              <w:jc w:val="center"/>
              <w:rPr>
                <w:rFonts w:asciiTheme="majorBidi" w:hAnsiTheme="majorBidi" w:cstheme="majorBidi"/>
                <w:cs/>
              </w:rPr>
            </w:pPr>
          </w:p>
        </w:tc>
        <w:tc>
          <w:tcPr>
            <w:tcW w:w="810" w:type="dxa"/>
            <w:tcBorders>
              <w:top w:val="nil"/>
              <w:left w:val="nil"/>
              <w:bottom w:val="nil"/>
              <w:right w:val="nil"/>
            </w:tcBorders>
            <w:shd w:val="clear" w:color="auto" w:fill="auto"/>
          </w:tcPr>
          <w:p w14:paraId="65689005" w14:textId="77777777" w:rsidR="00A562D1" w:rsidRPr="001E0D17" w:rsidRDefault="00A562D1" w:rsidP="00A562D1">
            <w:pPr>
              <w:spacing w:line="270" w:lineRule="exact"/>
              <w:jc w:val="center"/>
              <w:rPr>
                <w:rFonts w:asciiTheme="majorBidi" w:hAnsiTheme="majorBidi" w:cstheme="majorBidi"/>
                <w:cs/>
              </w:rPr>
            </w:pPr>
          </w:p>
        </w:tc>
        <w:tc>
          <w:tcPr>
            <w:tcW w:w="810" w:type="dxa"/>
            <w:tcBorders>
              <w:top w:val="nil"/>
              <w:left w:val="nil"/>
              <w:right w:val="nil"/>
            </w:tcBorders>
            <w:shd w:val="clear" w:color="auto" w:fill="auto"/>
            <w:noWrap/>
          </w:tcPr>
          <w:p w14:paraId="7769F065" w14:textId="77777777" w:rsidR="00A562D1" w:rsidRPr="001E0D17" w:rsidRDefault="000C5973" w:rsidP="00A562D1">
            <w:pPr>
              <w:pBdr>
                <w:bottom w:val="single" w:sz="4" w:space="1" w:color="auto"/>
              </w:pBdr>
              <w:tabs>
                <w:tab w:val="decimal" w:pos="522"/>
              </w:tabs>
              <w:suppressAutoHyphens w:val="0"/>
              <w:spacing w:line="270" w:lineRule="exact"/>
              <w:rPr>
                <w:rFonts w:asciiTheme="majorBidi" w:hAnsiTheme="majorBidi" w:cstheme="majorBidi"/>
                <w:lang w:val="en-US"/>
              </w:rPr>
            </w:pPr>
            <w:r w:rsidRPr="001E0D17">
              <w:rPr>
                <w:rFonts w:asciiTheme="majorBidi" w:hAnsiTheme="majorBidi" w:cstheme="majorBidi"/>
                <w:lang w:val="en-US"/>
              </w:rPr>
              <w:t>6,855</w:t>
            </w:r>
          </w:p>
        </w:tc>
        <w:tc>
          <w:tcPr>
            <w:tcW w:w="810" w:type="dxa"/>
            <w:tcBorders>
              <w:top w:val="nil"/>
              <w:left w:val="nil"/>
              <w:bottom w:val="nil"/>
              <w:right w:val="nil"/>
            </w:tcBorders>
            <w:shd w:val="clear" w:color="auto" w:fill="auto"/>
          </w:tcPr>
          <w:p w14:paraId="36385811" w14:textId="77777777" w:rsidR="00A562D1" w:rsidRPr="001E0D17" w:rsidRDefault="00A562D1" w:rsidP="00A562D1">
            <w:pPr>
              <w:pBdr>
                <w:bottom w:val="single" w:sz="4" w:space="1" w:color="auto"/>
              </w:pBd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lang w:val="en-US"/>
              </w:rPr>
              <w:t>6,868</w:t>
            </w:r>
          </w:p>
        </w:tc>
        <w:tc>
          <w:tcPr>
            <w:tcW w:w="810" w:type="dxa"/>
            <w:tcBorders>
              <w:left w:val="nil"/>
              <w:bottom w:val="nil"/>
              <w:right w:val="nil"/>
            </w:tcBorders>
            <w:shd w:val="clear" w:color="auto" w:fill="auto"/>
            <w:noWrap/>
          </w:tcPr>
          <w:p w14:paraId="2A9743F1" w14:textId="77777777" w:rsidR="00A562D1" w:rsidRPr="001E0D17" w:rsidRDefault="00286F0C" w:rsidP="00A562D1">
            <w:pPr>
              <w:pBdr>
                <w:bottom w:val="single" w:sz="4" w:space="1" w:color="auto"/>
              </w:pBdr>
              <w:tabs>
                <w:tab w:val="decimal" w:pos="493"/>
              </w:tabs>
              <w:suppressAutoHyphens w:val="0"/>
              <w:spacing w:line="270" w:lineRule="exact"/>
              <w:rPr>
                <w:rFonts w:asciiTheme="majorBidi" w:hAnsiTheme="majorBidi" w:cstheme="majorBidi"/>
                <w:lang w:val="en-US"/>
              </w:rPr>
            </w:pPr>
            <w:r w:rsidRPr="001E0D17">
              <w:rPr>
                <w:rFonts w:asciiTheme="majorBidi" w:hAnsiTheme="majorBidi" w:cstheme="majorBidi"/>
                <w:lang w:val="en-US"/>
              </w:rPr>
              <w:t>477</w:t>
            </w:r>
          </w:p>
        </w:tc>
        <w:tc>
          <w:tcPr>
            <w:tcW w:w="815" w:type="dxa"/>
            <w:tcBorders>
              <w:left w:val="nil"/>
              <w:bottom w:val="nil"/>
              <w:right w:val="nil"/>
            </w:tcBorders>
            <w:shd w:val="clear" w:color="auto" w:fill="auto"/>
          </w:tcPr>
          <w:p w14:paraId="08163E22" w14:textId="77777777" w:rsidR="00A562D1" w:rsidRPr="001E0D17" w:rsidRDefault="00A562D1" w:rsidP="00A562D1">
            <w:pPr>
              <w:pBdr>
                <w:bottom w:val="single" w:sz="4" w:space="1" w:color="auto"/>
              </w:pBdr>
              <w:tabs>
                <w:tab w:val="decimal" w:pos="527"/>
              </w:tabs>
              <w:suppressAutoHyphens w:val="0"/>
              <w:spacing w:line="270" w:lineRule="exact"/>
              <w:rPr>
                <w:rFonts w:asciiTheme="majorBidi" w:hAnsiTheme="majorBidi" w:cstheme="majorBidi"/>
                <w:cs/>
              </w:rPr>
            </w:pPr>
            <w:r w:rsidRPr="001E0D17">
              <w:rPr>
                <w:rFonts w:asciiTheme="majorBidi" w:hAnsiTheme="majorBidi"/>
                <w:cs/>
              </w:rPr>
              <w:t>536</w:t>
            </w:r>
          </w:p>
        </w:tc>
      </w:tr>
      <w:tr w:rsidR="00A562D1" w:rsidRPr="001E0D17" w14:paraId="3E7948B4" w14:textId="77777777" w:rsidTr="00A562D1">
        <w:trPr>
          <w:trHeight w:val="48"/>
        </w:trPr>
        <w:tc>
          <w:tcPr>
            <w:tcW w:w="4405" w:type="dxa"/>
            <w:gridSpan w:val="3"/>
            <w:tcBorders>
              <w:top w:val="nil"/>
              <w:left w:val="nil"/>
              <w:bottom w:val="nil"/>
              <w:right w:val="nil"/>
            </w:tcBorders>
            <w:shd w:val="clear" w:color="auto" w:fill="auto"/>
            <w:noWrap/>
            <w:vAlign w:val="center"/>
          </w:tcPr>
          <w:p w14:paraId="1E242B1E" w14:textId="77777777" w:rsidR="00A562D1" w:rsidRPr="001E0D17" w:rsidRDefault="00A562D1" w:rsidP="00A562D1">
            <w:pPr>
              <w:suppressAutoHyphens w:val="0"/>
              <w:spacing w:line="270" w:lineRule="exact"/>
              <w:rPr>
                <w:rFonts w:asciiTheme="majorBidi" w:hAnsiTheme="majorBidi" w:cstheme="majorBidi"/>
                <w:b/>
                <w:bCs/>
                <w:lang w:val="en-US" w:eastAsia="en-US"/>
              </w:rPr>
            </w:pPr>
            <w:r w:rsidRPr="001E0D17">
              <w:rPr>
                <w:rFonts w:asciiTheme="majorBidi" w:hAnsiTheme="majorBidi" w:cstheme="majorBidi"/>
                <w:cs/>
              </w:rPr>
              <w:t>รวมเงินลงทุนในบริษัทย่อยและบริษัทร่วมสุทธิ</w:t>
            </w:r>
          </w:p>
        </w:tc>
        <w:tc>
          <w:tcPr>
            <w:tcW w:w="900" w:type="dxa"/>
            <w:gridSpan w:val="2"/>
            <w:tcBorders>
              <w:top w:val="nil"/>
              <w:left w:val="nil"/>
              <w:bottom w:val="nil"/>
              <w:right w:val="nil"/>
            </w:tcBorders>
            <w:shd w:val="clear" w:color="auto" w:fill="auto"/>
            <w:noWrap/>
            <w:vAlign w:val="center"/>
          </w:tcPr>
          <w:p w14:paraId="6C96E78D" w14:textId="77777777" w:rsidR="00A562D1" w:rsidRPr="001E0D17" w:rsidRDefault="00A562D1" w:rsidP="00A562D1">
            <w:pPr>
              <w:suppressAutoHyphens w:val="0"/>
              <w:spacing w:line="270" w:lineRule="exact"/>
              <w:rPr>
                <w:rFonts w:asciiTheme="majorBidi" w:hAnsiTheme="majorBidi" w:cstheme="majorBidi"/>
                <w:lang w:val="en-US" w:eastAsia="en-US"/>
              </w:rPr>
            </w:pPr>
          </w:p>
        </w:tc>
        <w:tc>
          <w:tcPr>
            <w:tcW w:w="810" w:type="dxa"/>
            <w:tcBorders>
              <w:top w:val="nil"/>
              <w:left w:val="nil"/>
              <w:bottom w:val="nil"/>
              <w:right w:val="nil"/>
            </w:tcBorders>
            <w:shd w:val="clear" w:color="auto" w:fill="auto"/>
            <w:noWrap/>
          </w:tcPr>
          <w:p w14:paraId="743DFB43" w14:textId="77777777" w:rsidR="00A562D1" w:rsidRPr="001E0D17" w:rsidRDefault="00A562D1" w:rsidP="00A562D1">
            <w:pPr>
              <w:suppressAutoHyphens w:val="0"/>
              <w:spacing w:line="270" w:lineRule="exact"/>
              <w:rPr>
                <w:rFonts w:asciiTheme="majorBidi" w:hAnsiTheme="majorBidi" w:cstheme="majorBidi"/>
                <w:lang w:val="en-US" w:eastAsia="en-US"/>
              </w:rPr>
            </w:pPr>
          </w:p>
        </w:tc>
        <w:tc>
          <w:tcPr>
            <w:tcW w:w="810" w:type="dxa"/>
            <w:tcBorders>
              <w:top w:val="nil"/>
              <w:left w:val="nil"/>
              <w:bottom w:val="nil"/>
              <w:right w:val="nil"/>
            </w:tcBorders>
            <w:vAlign w:val="bottom"/>
          </w:tcPr>
          <w:p w14:paraId="08DD410A" w14:textId="77777777" w:rsidR="00A562D1" w:rsidRPr="001E0D17" w:rsidRDefault="00A562D1" w:rsidP="00A562D1">
            <w:pPr>
              <w:tabs>
                <w:tab w:val="decimal" w:pos="493"/>
              </w:tabs>
              <w:suppressAutoHyphens w:val="0"/>
              <w:spacing w:line="270" w:lineRule="exact"/>
              <w:rPr>
                <w:rFonts w:asciiTheme="majorBidi" w:hAnsiTheme="majorBidi" w:cstheme="majorBidi"/>
                <w:cs/>
              </w:rPr>
            </w:pPr>
          </w:p>
        </w:tc>
        <w:tc>
          <w:tcPr>
            <w:tcW w:w="810" w:type="dxa"/>
            <w:tcBorders>
              <w:top w:val="nil"/>
              <w:left w:val="nil"/>
              <w:bottom w:val="nil"/>
              <w:right w:val="nil"/>
            </w:tcBorders>
            <w:shd w:val="clear" w:color="auto" w:fill="auto"/>
            <w:noWrap/>
          </w:tcPr>
          <w:p w14:paraId="2B14CE50" w14:textId="77777777" w:rsidR="00A562D1" w:rsidRPr="001E0D17" w:rsidRDefault="000C5973" w:rsidP="00A562D1">
            <w:pPr>
              <w:pBdr>
                <w:bottom w:val="double" w:sz="4" w:space="1" w:color="auto"/>
              </w:pBdr>
              <w:tabs>
                <w:tab w:val="decimal" w:pos="526"/>
              </w:tabs>
              <w:suppressAutoHyphens w:val="0"/>
              <w:spacing w:line="270" w:lineRule="exact"/>
              <w:rPr>
                <w:rFonts w:asciiTheme="majorBidi" w:hAnsiTheme="majorBidi" w:cstheme="majorBidi"/>
                <w:lang w:val="en-US" w:eastAsia="en-US"/>
              </w:rPr>
            </w:pPr>
            <w:r w:rsidRPr="001E0D17">
              <w:rPr>
                <w:rFonts w:asciiTheme="majorBidi" w:hAnsiTheme="majorBidi" w:cstheme="majorBidi"/>
                <w:lang w:val="en-US" w:eastAsia="en-US"/>
              </w:rPr>
              <w:t>11,137</w:t>
            </w:r>
          </w:p>
        </w:tc>
        <w:tc>
          <w:tcPr>
            <w:tcW w:w="810" w:type="dxa"/>
            <w:tcBorders>
              <w:top w:val="nil"/>
              <w:left w:val="nil"/>
              <w:bottom w:val="nil"/>
              <w:right w:val="nil"/>
            </w:tcBorders>
            <w:shd w:val="clear" w:color="auto" w:fill="auto"/>
          </w:tcPr>
          <w:p w14:paraId="583B96F2" w14:textId="77777777" w:rsidR="00A562D1" w:rsidRPr="001E0D17" w:rsidRDefault="00A562D1" w:rsidP="00A562D1">
            <w:pPr>
              <w:pBdr>
                <w:bottom w:val="double" w:sz="4" w:space="1" w:color="auto"/>
              </w:pBdr>
              <w:tabs>
                <w:tab w:val="decimal" w:pos="522"/>
              </w:tabs>
              <w:suppressAutoHyphens w:val="0"/>
              <w:spacing w:line="270" w:lineRule="exact"/>
              <w:rPr>
                <w:rFonts w:asciiTheme="majorBidi" w:hAnsiTheme="majorBidi" w:cstheme="majorBidi"/>
                <w:cs/>
              </w:rPr>
            </w:pPr>
            <w:r w:rsidRPr="001E0D17">
              <w:rPr>
                <w:rFonts w:asciiTheme="majorBidi" w:hAnsiTheme="majorBidi" w:cstheme="majorBidi"/>
                <w:cs/>
              </w:rPr>
              <w:t>11,</w:t>
            </w:r>
            <w:r w:rsidR="00E57F03" w:rsidRPr="001E0D17">
              <w:rPr>
                <w:rFonts w:asciiTheme="majorBidi" w:hAnsiTheme="majorBidi" w:cstheme="majorBidi"/>
                <w:lang w:val="en-US"/>
              </w:rPr>
              <w:t>176</w:t>
            </w:r>
          </w:p>
        </w:tc>
        <w:tc>
          <w:tcPr>
            <w:tcW w:w="810" w:type="dxa"/>
            <w:tcBorders>
              <w:top w:val="nil"/>
              <w:left w:val="nil"/>
              <w:right w:val="nil"/>
            </w:tcBorders>
            <w:shd w:val="clear" w:color="auto" w:fill="auto"/>
            <w:noWrap/>
          </w:tcPr>
          <w:p w14:paraId="011AB17D" w14:textId="77777777" w:rsidR="00A562D1" w:rsidRPr="001E0D17" w:rsidRDefault="00286F0C" w:rsidP="00A562D1">
            <w:pPr>
              <w:pBdr>
                <w:bottom w:val="double" w:sz="4" w:space="1" w:color="auto"/>
              </w:pBdr>
              <w:tabs>
                <w:tab w:val="decimal" w:pos="493"/>
              </w:tabs>
              <w:suppressAutoHyphens w:val="0"/>
              <w:spacing w:line="270" w:lineRule="exact"/>
              <w:rPr>
                <w:rFonts w:asciiTheme="majorBidi" w:hAnsiTheme="majorBidi" w:cstheme="majorBidi"/>
                <w:lang w:val="en-US"/>
              </w:rPr>
            </w:pPr>
            <w:r w:rsidRPr="001E0D17">
              <w:rPr>
                <w:rFonts w:asciiTheme="majorBidi" w:hAnsiTheme="majorBidi" w:cstheme="majorBidi"/>
                <w:lang w:val="en-US"/>
              </w:rPr>
              <w:t>2,847</w:t>
            </w:r>
          </w:p>
        </w:tc>
        <w:tc>
          <w:tcPr>
            <w:tcW w:w="815" w:type="dxa"/>
            <w:tcBorders>
              <w:top w:val="nil"/>
              <w:left w:val="nil"/>
              <w:right w:val="nil"/>
            </w:tcBorders>
            <w:shd w:val="clear" w:color="auto" w:fill="auto"/>
          </w:tcPr>
          <w:p w14:paraId="7817A747" w14:textId="77777777" w:rsidR="00A562D1" w:rsidRPr="001E0D17" w:rsidRDefault="00A562D1" w:rsidP="00A562D1">
            <w:pPr>
              <w:pBdr>
                <w:bottom w:val="double" w:sz="4" w:space="1" w:color="auto"/>
              </w:pBdr>
              <w:tabs>
                <w:tab w:val="decimal" w:pos="527"/>
              </w:tabs>
              <w:suppressAutoHyphens w:val="0"/>
              <w:spacing w:line="270" w:lineRule="exact"/>
              <w:rPr>
                <w:rFonts w:asciiTheme="majorBidi" w:hAnsiTheme="majorBidi" w:cstheme="majorBidi"/>
                <w:cs/>
              </w:rPr>
            </w:pPr>
            <w:r w:rsidRPr="001E0D17">
              <w:rPr>
                <w:rFonts w:asciiTheme="majorBidi" w:hAnsiTheme="majorBidi" w:cstheme="majorBidi"/>
                <w:cs/>
              </w:rPr>
              <w:t>2,</w:t>
            </w:r>
            <w:r w:rsidRPr="001E0D17">
              <w:rPr>
                <w:rFonts w:asciiTheme="majorBidi" w:hAnsiTheme="majorBidi"/>
                <w:cs/>
              </w:rPr>
              <w:t>896</w:t>
            </w:r>
          </w:p>
        </w:tc>
      </w:tr>
    </w:tbl>
    <w:p w14:paraId="4DE6F4C9" w14:textId="77777777" w:rsidR="008F5979" w:rsidRPr="001E0D17" w:rsidRDefault="00584686" w:rsidP="00C8797B">
      <w:pPr>
        <w:spacing w:before="120" w:line="260" w:lineRule="exact"/>
        <w:ind w:left="274" w:hanging="274"/>
        <w:jc w:val="thaiDistribute"/>
        <w:rPr>
          <w:rFonts w:asciiTheme="majorBidi" w:hAnsiTheme="majorBidi" w:cstheme="majorBidi"/>
          <w:cs/>
        </w:rPr>
      </w:pPr>
      <w:bookmarkStart w:id="246" w:name="_MON_1553078517"/>
      <w:bookmarkStart w:id="247" w:name="_MON_1600063983"/>
      <w:bookmarkStart w:id="248" w:name="_MON_1553078529"/>
      <w:bookmarkStart w:id="249" w:name="_MON_1539410410"/>
      <w:bookmarkStart w:id="250" w:name="_MON_1539414818"/>
      <w:bookmarkStart w:id="251" w:name="_MON_1538289008"/>
      <w:bookmarkStart w:id="252" w:name="_MON_1550563802"/>
      <w:bookmarkStart w:id="253" w:name="_MON_1554539170"/>
      <w:bookmarkStart w:id="254" w:name="_MON_1540121493"/>
      <w:bookmarkStart w:id="255" w:name="_MON_1539410361"/>
      <w:bookmarkStart w:id="256" w:name="_MON_1561796018"/>
      <w:bookmarkStart w:id="257" w:name="_MON_1566624652"/>
      <w:bookmarkStart w:id="258" w:name="_MON_1555342708"/>
      <w:bookmarkStart w:id="259" w:name="_MON_1555342731"/>
      <w:bookmarkStart w:id="260" w:name="_MON_1553078498"/>
      <w:bookmarkStart w:id="261" w:name="_MON_1553078511"/>
      <w:bookmarkStart w:id="262" w:name="_MON_1553078523"/>
      <w:bookmarkStart w:id="263" w:name="_MON_1550563977"/>
      <w:bookmarkStart w:id="264" w:name="_MON_1555342718"/>
      <w:bookmarkStart w:id="265" w:name="_MON_1550563985"/>
      <w:bookmarkStart w:id="266" w:name="_MON_1540121412"/>
      <w:bookmarkStart w:id="267" w:name="_MON_1540121437"/>
      <w:bookmarkStart w:id="268" w:name="_MON_1540121452"/>
      <w:bookmarkStart w:id="269" w:name="_MON_1539414840"/>
      <w:bookmarkStart w:id="270" w:name="_MON_1539410455"/>
      <w:bookmarkStart w:id="271" w:name="_MON_1540121465"/>
      <w:bookmarkStart w:id="272" w:name="_MON_1566647416"/>
      <w:bookmarkStart w:id="273" w:name="_MON_1566647429"/>
      <w:bookmarkStart w:id="274" w:name="_MON_1566647449"/>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1E0D17">
        <w:rPr>
          <w:rFonts w:asciiTheme="majorBidi" w:hAnsiTheme="majorBidi" w:cstheme="majorBidi"/>
          <w:cs/>
        </w:rPr>
        <w:t>(</w:t>
      </w:r>
      <w:r w:rsidR="00F30775" w:rsidRPr="001E0D17">
        <w:rPr>
          <w:rFonts w:asciiTheme="majorBidi" w:hAnsiTheme="majorBidi" w:cstheme="majorBidi"/>
          <w:lang w:val="en-US"/>
        </w:rPr>
        <w:t>1</w:t>
      </w:r>
      <w:r w:rsidRPr="001E0D17">
        <w:rPr>
          <w:rFonts w:asciiTheme="majorBidi" w:hAnsiTheme="majorBidi" w:cstheme="majorBidi"/>
          <w:cs/>
        </w:rPr>
        <w:t xml:space="preserve">) </w:t>
      </w:r>
      <w:r w:rsidRPr="001E0D17">
        <w:rPr>
          <w:rFonts w:asciiTheme="majorBidi" w:hAnsiTheme="majorBidi" w:cstheme="majorBidi"/>
          <w:cs/>
        </w:rPr>
        <w:tab/>
      </w:r>
      <w:r w:rsidR="008F5979" w:rsidRPr="001E0D17">
        <w:rPr>
          <w:rFonts w:asciiTheme="majorBidi" w:hAnsiTheme="majorBidi" w:cstheme="majorBidi"/>
          <w:spacing w:val="-4"/>
          <w:cs/>
        </w:rPr>
        <w:t>ธนาคารฯ ลงทุนใน</w:t>
      </w:r>
      <w:r w:rsidR="003042BF" w:rsidRPr="001E0D17">
        <w:rPr>
          <w:rFonts w:asciiTheme="majorBidi" w:hAnsiTheme="majorBidi" w:cstheme="majorBidi"/>
          <w:spacing w:val="-4"/>
          <w:cs/>
        </w:rPr>
        <w:t xml:space="preserve">บริษัท กรุงไทยธุรกิจลีสซิ่ง จำกัด </w:t>
      </w:r>
      <w:r w:rsidR="008F5979" w:rsidRPr="001E0D17">
        <w:rPr>
          <w:rFonts w:asciiTheme="majorBidi" w:hAnsiTheme="majorBidi" w:cstheme="majorBidi"/>
          <w:spacing w:val="-4"/>
          <w:cs/>
        </w:rPr>
        <w:t>บริษัท เคทีซี นาโน จำกัด บริษัท เคทีซี พิโก (กรุงเทพฯ) จำกัด และบริษัท เคทีซี พรีเพด จำกัด ร้อยละ</w:t>
      </w:r>
      <w:r w:rsidR="00B20955" w:rsidRPr="001E0D17">
        <w:rPr>
          <w:rFonts w:asciiTheme="majorBidi" w:hAnsiTheme="majorBidi" w:cstheme="majorBidi"/>
          <w:spacing w:val="-4"/>
          <w:cs/>
        </w:rPr>
        <w:t xml:space="preserve"> </w:t>
      </w:r>
      <w:r w:rsidR="00B20955" w:rsidRPr="001E0D17">
        <w:rPr>
          <w:rFonts w:asciiTheme="majorBidi" w:hAnsiTheme="majorBidi" w:cstheme="majorBidi"/>
          <w:spacing w:val="-4"/>
          <w:lang w:val="en-US"/>
        </w:rPr>
        <w:t>24</w:t>
      </w:r>
      <w:r w:rsidR="00B20955" w:rsidRPr="001E0D17">
        <w:rPr>
          <w:rFonts w:asciiTheme="majorBidi" w:hAnsiTheme="majorBidi" w:cstheme="majorBidi"/>
          <w:spacing w:val="-4"/>
          <w:cs/>
          <w:lang w:val="en-US"/>
        </w:rPr>
        <w:t>.</w:t>
      </w:r>
      <w:r w:rsidR="00B20955" w:rsidRPr="001E0D17">
        <w:rPr>
          <w:rFonts w:asciiTheme="majorBidi" w:hAnsiTheme="majorBidi" w:cstheme="majorBidi"/>
          <w:spacing w:val="-4"/>
          <w:lang w:val="en-US"/>
        </w:rPr>
        <w:t>95</w:t>
      </w:r>
      <w:r w:rsidR="008F5979" w:rsidRPr="001E0D17">
        <w:rPr>
          <w:rFonts w:asciiTheme="majorBidi" w:hAnsiTheme="majorBidi" w:cstheme="majorBidi"/>
          <w:spacing w:val="-4"/>
          <w:cs/>
        </w:rPr>
        <w:t xml:space="preserve"> และลงทุนทางอ้อมผ่านบริษัท</w:t>
      </w:r>
      <w:r w:rsidR="003042BF" w:rsidRPr="001E0D17">
        <w:rPr>
          <w:rFonts w:asciiTheme="majorBidi" w:hAnsiTheme="majorBidi" w:cstheme="majorBidi"/>
          <w:spacing w:val="-4"/>
          <w:cs/>
        </w:rPr>
        <w:t xml:space="preserve"> </w:t>
      </w:r>
      <w:r w:rsidR="008F5979" w:rsidRPr="001E0D17">
        <w:rPr>
          <w:rFonts w:asciiTheme="majorBidi" w:hAnsiTheme="majorBidi" w:cstheme="majorBidi"/>
          <w:spacing w:val="-4"/>
          <w:cs/>
        </w:rPr>
        <w:t>บัตรกรุงไทย จำกัด (มหาชน) โดยธนาคารฯ ลงทุนในบริษัท บัตรกรุงไทย จำกัด (มหาชน) ร้อยละ</w:t>
      </w:r>
      <w:r w:rsidR="00B20955" w:rsidRPr="001E0D17">
        <w:rPr>
          <w:rFonts w:asciiTheme="majorBidi" w:hAnsiTheme="majorBidi" w:cstheme="majorBidi"/>
          <w:spacing w:val="-4"/>
          <w:cs/>
        </w:rPr>
        <w:t xml:space="preserve"> </w:t>
      </w:r>
      <w:r w:rsidR="00B20955" w:rsidRPr="001E0D17">
        <w:rPr>
          <w:rFonts w:asciiTheme="majorBidi" w:hAnsiTheme="majorBidi" w:cstheme="majorBidi"/>
          <w:spacing w:val="-4"/>
          <w:lang w:val="en-US"/>
        </w:rPr>
        <w:t>49</w:t>
      </w:r>
      <w:r w:rsidR="00B20955" w:rsidRPr="001E0D17">
        <w:rPr>
          <w:rFonts w:asciiTheme="majorBidi" w:hAnsiTheme="majorBidi" w:cstheme="majorBidi"/>
          <w:spacing w:val="-4"/>
          <w:cs/>
          <w:lang w:val="en-US"/>
        </w:rPr>
        <w:t>.</w:t>
      </w:r>
      <w:r w:rsidR="00B20955" w:rsidRPr="001E0D17">
        <w:rPr>
          <w:rFonts w:asciiTheme="majorBidi" w:hAnsiTheme="majorBidi" w:cstheme="majorBidi"/>
          <w:spacing w:val="-4"/>
          <w:lang w:val="en-US"/>
        </w:rPr>
        <w:t>29</w:t>
      </w:r>
      <w:r w:rsidR="008F5979" w:rsidRPr="001E0D17">
        <w:rPr>
          <w:rFonts w:asciiTheme="majorBidi" w:hAnsiTheme="majorBidi" w:cstheme="majorBidi"/>
          <w:spacing w:val="-4"/>
          <w:cs/>
        </w:rPr>
        <w:t xml:space="preserve"> และบริษัท บัตรกรุงไทย จำกัด (มหาชน) ลงทุนใน</w:t>
      </w:r>
      <w:r w:rsidR="003042BF" w:rsidRPr="001E0D17">
        <w:rPr>
          <w:rFonts w:asciiTheme="majorBidi" w:hAnsiTheme="majorBidi" w:cstheme="majorBidi"/>
          <w:spacing w:val="-4"/>
          <w:cs/>
        </w:rPr>
        <w:t xml:space="preserve">บริษัท กรุงไทยธุรกิจลีสซิ่ง จำกัด </w:t>
      </w:r>
      <w:r w:rsidR="008F5979" w:rsidRPr="001E0D17">
        <w:rPr>
          <w:rFonts w:asciiTheme="majorBidi" w:hAnsiTheme="majorBidi" w:cstheme="majorBidi"/>
          <w:spacing w:val="-4"/>
          <w:cs/>
        </w:rPr>
        <w:t>บริษัท</w:t>
      </w:r>
      <w:r w:rsidR="00F64A30" w:rsidRPr="001E0D17">
        <w:rPr>
          <w:rFonts w:asciiTheme="majorBidi" w:hAnsiTheme="majorBidi" w:cstheme="majorBidi"/>
          <w:spacing w:val="-4"/>
          <w:cs/>
        </w:rPr>
        <w:t xml:space="preserve"> </w:t>
      </w:r>
      <w:r w:rsidR="008F5979" w:rsidRPr="001E0D17">
        <w:rPr>
          <w:rFonts w:asciiTheme="majorBidi" w:hAnsiTheme="majorBidi" w:cstheme="majorBidi"/>
          <w:spacing w:val="-4"/>
          <w:cs/>
        </w:rPr>
        <w:t>เคทีซี นาโน จำกัด บริษัท เคทีซี พิโก (กรุงเทพฯ) จำกัด และบริษัท เคทีซี พรีเพด จำกัด ร้อยละ</w:t>
      </w:r>
      <w:r w:rsidR="00B20955" w:rsidRPr="001E0D17">
        <w:rPr>
          <w:rFonts w:asciiTheme="majorBidi" w:hAnsiTheme="majorBidi" w:cstheme="majorBidi"/>
          <w:spacing w:val="-4"/>
          <w:cs/>
        </w:rPr>
        <w:t xml:space="preserve"> </w:t>
      </w:r>
      <w:r w:rsidR="00B20955" w:rsidRPr="001E0D17">
        <w:rPr>
          <w:rFonts w:asciiTheme="majorBidi" w:hAnsiTheme="majorBidi" w:cstheme="majorBidi"/>
          <w:spacing w:val="-4"/>
          <w:lang w:val="en-US"/>
        </w:rPr>
        <w:t>75</w:t>
      </w:r>
      <w:r w:rsidR="00B20955" w:rsidRPr="001E0D17">
        <w:rPr>
          <w:rFonts w:asciiTheme="majorBidi" w:hAnsiTheme="majorBidi" w:cstheme="majorBidi"/>
          <w:spacing w:val="-4"/>
          <w:cs/>
          <w:lang w:val="en-US"/>
        </w:rPr>
        <w:t>.</w:t>
      </w:r>
      <w:r w:rsidR="00B20955" w:rsidRPr="001E0D17">
        <w:rPr>
          <w:rFonts w:asciiTheme="majorBidi" w:hAnsiTheme="majorBidi" w:cstheme="majorBidi"/>
          <w:spacing w:val="-4"/>
          <w:lang w:val="en-US"/>
        </w:rPr>
        <w:t>05</w:t>
      </w:r>
    </w:p>
    <w:p w14:paraId="3049A33B" w14:textId="77777777" w:rsidR="008F5979" w:rsidRPr="001E0D17" w:rsidRDefault="00584686" w:rsidP="00C8797B">
      <w:pPr>
        <w:spacing w:line="260" w:lineRule="exact"/>
        <w:ind w:left="270" w:hanging="270"/>
        <w:jc w:val="thaiDistribute"/>
        <w:rPr>
          <w:rFonts w:asciiTheme="majorBidi" w:hAnsiTheme="majorBidi" w:cstheme="majorBidi"/>
          <w:lang w:val="en-US"/>
        </w:rPr>
      </w:pPr>
      <w:r w:rsidRPr="001E0D17">
        <w:rPr>
          <w:rFonts w:asciiTheme="majorBidi" w:hAnsiTheme="majorBidi" w:cstheme="majorBidi"/>
          <w:cs/>
        </w:rPr>
        <w:t>(</w:t>
      </w:r>
      <w:r w:rsidR="00F30775" w:rsidRPr="001E0D17">
        <w:rPr>
          <w:rFonts w:asciiTheme="majorBidi" w:hAnsiTheme="majorBidi" w:cstheme="majorBidi"/>
          <w:cs/>
        </w:rPr>
        <w:t>2</w:t>
      </w:r>
      <w:r w:rsidRPr="001E0D17">
        <w:rPr>
          <w:rFonts w:asciiTheme="majorBidi" w:hAnsiTheme="majorBidi" w:cstheme="majorBidi"/>
          <w:cs/>
        </w:rPr>
        <w:t xml:space="preserve">) </w:t>
      </w:r>
      <w:r w:rsidRPr="001E0D17">
        <w:rPr>
          <w:rFonts w:asciiTheme="majorBidi" w:hAnsiTheme="majorBidi" w:cstheme="majorBidi"/>
          <w:cs/>
        </w:rPr>
        <w:tab/>
      </w:r>
      <w:r w:rsidR="008F5979" w:rsidRPr="001E0D17">
        <w:rPr>
          <w:rFonts w:asciiTheme="majorBidi" w:hAnsiTheme="majorBidi" w:cstheme="majorBidi"/>
          <w:cs/>
        </w:rPr>
        <w:t xml:space="preserve">ธนาคารฯ ลงทุนทางอ้อมผ่านบริษัท เคทีซี พิโก (กรุงเทพฯ) จำกัด โดยบริษัท เคทีซี พิโก (กรุงเทพฯ) จำกัด ลงทุนในบริษัท เคทีซี พิโก (ชลบุรี) จำกัด บริษัท              เคทีซี พิโก (ปทุมธานี) จำกัด บริษัท เคทีซี พิโก (สมุทรปราการ) จำกัด และบริษัท เคทีซี พิโก (สมุทรสาคร) จำกัด ร้อยละ </w:t>
      </w:r>
      <w:r w:rsidR="008F5979" w:rsidRPr="001E0D17">
        <w:rPr>
          <w:rFonts w:asciiTheme="majorBidi" w:hAnsiTheme="majorBidi" w:cstheme="majorBidi"/>
          <w:lang w:val="en-US"/>
        </w:rPr>
        <w:t>100</w:t>
      </w:r>
    </w:p>
    <w:p w14:paraId="1407CA9B" w14:textId="77777777" w:rsidR="00260B9F" w:rsidRPr="001E0D17" w:rsidRDefault="00584686" w:rsidP="00C8797B">
      <w:pPr>
        <w:spacing w:line="260" w:lineRule="exact"/>
        <w:ind w:left="270" w:hanging="270"/>
        <w:jc w:val="thaiDistribute"/>
        <w:rPr>
          <w:rFonts w:asciiTheme="majorBidi" w:hAnsiTheme="majorBidi" w:cstheme="majorBidi"/>
          <w:lang w:val="en-US"/>
        </w:rPr>
      </w:pPr>
      <w:r w:rsidRPr="001E0D17">
        <w:rPr>
          <w:rFonts w:asciiTheme="majorBidi" w:hAnsiTheme="majorBidi" w:cstheme="majorBidi"/>
          <w:cs/>
        </w:rPr>
        <w:t>(</w:t>
      </w:r>
      <w:r w:rsidR="00F30775" w:rsidRPr="001E0D17">
        <w:rPr>
          <w:rFonts w:asciiTheme="majorBidi" w:hAnsiTheme="majorBidi" w:cstheme="majorBidi"/>
          <w:cs/>
        </w:rPr>
        <w:t>3</w:t>
      </w:r>
      <w:r w:rsidRPr="001E0D17">
        <w:rPr>
          <w:rFonts w:asciiTheme="majorBidi" w:hAnsiTheme="majorBidi" w:cstheme="majorBidi"/>
          <w:cs/>
        </w:rPr>
        <w:t xml:space="preserve">) </w:t>
      </w:r>
      <w:r w:rsidRPr="001E0D17">
        <w:rPr>
          <w:rFonts w:asciiTheme="majorBidi" w:hAnsiTheme="majorBidi" w:cstheme="majorBidi"/>
          <w:cs/>
        </w:rPr>
        <w:tab/>
      </w:r>
      <w:r w:rsidR="008F5979" w:rsidRPr="001E0D17">
        <w:rPr>
          <w:rFonts w:asciiTheme="majorBidi" w:hAnsiTheme="majorBidi" w:cstheme="majorBidi"/>
          <w:cs/>
        </w:rPr>
        <w:t xml:space="preserve">ธนาคารฯ ลงทุนทางอ้อมผ่านบริษัท กรุงไทยแอดไวซ์เซอรี่ จำกัด โดยบริษัท กรุงไทยแอดไวซ์เซอรี่ จำกัด ลงทุนในบริษัท อินฟินิธัส บาย กรุงไทย จำกัด               ร้อยละ </w:t>
      </w:r>
      <w:r w:rsidR="008F5979" w:rsidRPr="001E0D17">
        <w:rPr>
          <w:rFonts w:asciiTheme="majorBidi" w:hAnsiTheme="majorBidi" w:cstheme="majorBidi"/>
          <w:lang w:val="en-US"/>
        </w:rPr>
        <w:t>100</w:t>
      </w:r>
    </w:p>
    <w:p w14:paraId="09F44A51" w14:textId="77777777" w:rsidR="00D65B97" w:rsidRPr="001E0D17" w:rsidRDefault="00584686" w:rsidP="00C8797B">
      <w:pPr>
        <w:spacing w:line="260" w:lineRule="exact"/>
        <w:ind w:left="270" w:hanging="270"/>
        <w:jc w:val="thaiDistribute"/>
        <w:rPr>
          <w:rFonts w:asciiTheme="majorBidi" w:hAnsiTheme="majorBidi" w:cstheme="majorBidi"/>
          <w:lang w:val="en-US"/>
        </w:rPr>
      </w:pPr>
      <w:r w:rsidRPr="001E0D17">
        <w:rPr>
          <w:rFonts w:asciiTheme="majorBidi" w:hAnsiTheme="majorBidi" w:cstheme="majorBidi"/>
          <w:cs/>
        </w:rPr>
        <w:t>(</w:t>
      </w:r>
      <w:r w:rsidR="00F30775" w:rsidRPr="001E0D17">
        <w:rPr>
          <w:rFonts w:asciiTheme="majorBidi" w:hAnsiTheme="majorBidi" w:cstheme="majorBidi"/>
          <w:cs/>
        </w:rPr>
        <w:t>4</w:t>
      </w:r>
      <w:r w:rsidRPr="001E0D17">
        <w:rPr>
          <w:rFonts w:asciiTheme="majorBidi" w:hAnsiTheme="majorBidi" w:cstheme="majorBidi"/>
          <w:cs/>
        </w:rPr>
        <w:t xml:space="preserve">) </w:t>
      </w:r>
      <w:r w:rsidRPr="001E0D17">
        <w:rPr>
          <w:rFonts w:asciiTheme="majorBidi" w:hAnsiTheme="majorBidi" w:cstheme="majorBidi"/>
          <w:cs/>
        </w:rPr>
        <w:tab/>
      </w:r>
      <w:r w:rsidR="0036544E" w:rsidRPr="001E0D17">
        <w:rPr>
          <w:rFonts w:asciiTheme="majorBidi" w:hAnsiTheme="majorBidi" w:cstheme="majorBidi"/>
          <w:cs/>
        </w:rPr>
        <w:t>ธนาคารฯ ลงทุนทางอ้อมผ่านบริษัท อินฟินิธัส บาย กรุงไทย จำกัด โดยบริษัท อินฟินิธัส บาย กรุงไทย จำกัด</w:t>
      </w:r>
      <w:r w:rsidR="00ED2287" w:rsidRPr="001E0D17">
        <w:rPr>
          <w:rFonts w:asciiTheme="majorBidi" w:hAnsiTheme="majorBidi" w:cstheme="majorBidi"/>
          <w:cs/>
        </w:rPr>
        <w:t xml:space="preserve"> </w:t>
      </w:r>
      <w:r w:rsidR="0036544E" w:rsidRPr="001E0D17">
        <w:rPr>
          <w:rFonts w:asciiTheme="majorBidi" w:hAnsiTheme="majorBidi" w:cstheme="majorBidi"/>
          <w:cs/>
        </w:rPr>
        <w:t xml:space="preserve">ลงทุนในบริษัท อะไรส์ บาย อินฟินิธัส จำกัด </w:t>
      </w:r>
      <w:r w:rsidR="00ED2287" w:rsidRPr="001E0D17">
        <w:rPr>
          <w:rFonts w:asciiTheme="majorBidi" w:hAnsiTheme="majorBidi" w:cstheme="majorBidi"/>
          <w:cs/>
        </w:rPr>
        <w:t xml:space="preserve">           </w:t>
      </w:r>
      <w:r w:rsidR="0036544E" w:rsidRPr="001E0D17">
        <w:rPr>
          <w:rFonts w:asciiTheme="majorBidi" w:hAnsiTheme="majorBidi" w:cstheme="majorBidi"/>
          <w:cs/>
        </w:rPr>
        <w:t xml:space="preserve">ร้อยละ </w:t>
      </w:r>
      <w:r w:rsidR="0036544E" w:rsidRPr="001E0D17">
        <w:rPr>
          <w:rFonts w:asciiTheme="majorBidi" w:hAnsiTheme="majorBidi" w:cstheme="majorBidi"/>
          <w:lang w:val="en-US"/>
        </w:rPr>
        <w:t>51</w:t>
      </w:r>
    </w:p>
    <w:p w14:paraId="7BD3CD21" w14:textId="77777777" w:rsidR="00561508" w:rsidRPr="001E0D17" w:rsidRDefault="002009CA" w:rsidP="00C8797B">
      <w:pPr>
        <w:spacing w:before="160"/>
        <w:ind w:left="547" w:right="-288" w:hanging="547"/>
        <w:jc w:val="thaiDistribute"/>
        <w:rPr>
          <w:rFonts w:asciiTheme="majorBidi" w:hAnsiTheme="majorBidi" w:cstheme="majorBidi"/>
          <w:spacing w:val="-4"/>
          <w:sz w:val="32"/>
          <w:szCs w:val="32"/>
          <w:lang w:val="en-US"/>
        </w:rPr>
      </w:pPr>
      <w:r w:rsidRPr="001E0D17">
        <w:rPr>
          <w:rFonts w:asciiTheme="majorBidi" w:hAnsiTheme="majorBidi" w:cstheme="majorBidi"/>
          <w:spacing w:val="-4"/>
          <w:sz w:val="32"/>
          <w:szCs w:val="32"/>
          <w:lang w:val="en-US"/>
        </w:rPr>
        <w:tab/>
      </w:r>
      <w:r w:rsidR="00561508" w:rsidRPr="001E0D17">
        <w:rPr>
          <w:rFonts w:asciiTheme="majorBidi" w:hAnsiTheme="majorBidi" w:cstheme="majorBidi"/>
          <w:spacing w:val="-4"/>
          <w:sz w:val="32"/>
          <w:szCs w:val="32"/>
          <w:cs/>
          <w:lang w:val="en-US"/>
        </w:rPr>
        <w:t xml:space="preserve">รายละเอียดของบริษัทย่อยซึ่งมีส่วนได้เสียที่ไม่มีอำนาจควบคุม </w:t>
      </w:r>
    </w:p>
    <w:tbl>
      <w:tblPr>
        <w:tblW w:w="10679" w:type="dxa"/>
        <w:tblInd w:w="-252" w:type="dxa"/>
        <w:tblLayout w:type="fixed"/>
        <w:tblLook w:val="04A0" w:firstRow="1" w:lastRow="0" w:firstColumn="1" w:lastColumn="0" w:noHBand="0" w:noVBand="1"/>
      </w:tblPr>
      <w:tblGrid>
        <w:gridCol w:w="1440"/>
        <w:gridCol w:w="769"/>
        <w:gridCol w:w="770"/>
        <w:gridCol w:w="770"/>
        <w:gridCol w:w="770"/>
        <w:gridCol w:w="770"/>
        <w:gridCol w:w="770"/>
        <w:gridCol w:w="770"/>
        <w:gridCol w:w="770"/>
        <w:gridCol w:w="770"/>
        <w:gridCol w:w="770"/>
        <w:gridCol w:w="770"/>
        <w:gridCol w:w="770"/>
      </w:tblGrid>
      <w:tr w:rsidR="00095296" w:rsidRPr="001E0D17" w14:paraId="5EA5E6DB" w14:textId="77777777" w:rsidTr="00966D9F">
        <w:tc>
          <w:tcPr>
            <w:tcW w:w="1440" w:type="dxa"/>
            <w:vAlign w:val="bottom"/>
          </w:tcPr>
          <w:p w14:paraId="077164AD" w14:textId="77777777" w:rsidR="001C2287" w:rsidRPr="001E0D17" w:rsidRDefault="001C2287" w:rsidP="00A562D1">
            <w:pPr>
              <w:spacing w:line="280" w:lineRule="exact"/>
              <w:jc w:val="center"/>
              <w:rPr>
                <w:rFonts w:asciiTheme="majorBidi" w:hAnsiTheme="majorBidi" w:cstheme="majorBidi"/>
                <w:cs/>
              </w:rPr>
            </w:pPr>
          </w:p>
        </w:tc>
        <w:tc>
          <w:tcPr>
            <w:tcW w:w="9239" w:type="dxa"/>
            <w:gridSpan w:val="12"/>
            <w:vAlign w:val="bottom"/>
            <w:hideMark/>
          </w:tcPr>
          <w:p w14:paraId="242FF3BA" w14:textId="77777777" w:rsidR="001C2287" w:rsidRPr="001E0D17" w:rsidRDefault="001C2287" w:rsidP="00A562D1">
            <w:pPr>
              <w:spacing w:line="280" w:lineRule="exact"/>
              <w:jc w:val="right"/>
              <w:rPr>
                <w:rFonts w:asciiTheme="majorBidi" w:hAnsiTheme="majorBidi" w:cstheme="majorBidi"/>
                <w:cs/>
              </w:rPr>
            </w:pPr>
            <w:r w:rsidRPr="001E0D17">
              <w:rPr>
                <w:rFonts w:asciiTheme="majorBidi" w:hAnsiTheme="majorBidi" w:cstheme="majorBidi"/>
                <w:cs/>
              </w:rPr>
              <w:t>(หน่วย: ล้านบาท)</w:t>
            </w:r>
          </w:p>
        </w:tc>
      </w:tr>
      <w:tr w:rsidR="00F73CC9" w:rsidRPr="001E0D17" w14:paraId="5AD2EF4A" w14:textId="77777777" w:rsidTr="00AA4E5D">
        <w:tc>
          <w:tcPr>
            <w:tcW w:w="1440" w:type="dxa"/>
            <w:vAlign w:val="bottom"/>
          </w:tcPr>
          <w:p w14:paraId="1D9659EB" w14:textId="77777777" w:rsidR="00F73CC9" w:rsidRPr="001E0D17" w:rsidRDefault="00F73CC9" w:rsidP="00A562D1">
            <w:pPr>
              <w:spacing w:line="280" w:lineRule="exact"/>
              <w:jc w:val="center"/>
              <w:rPr>
                <w:rFonts w:asciiTheme="majorBidi" w:hAnsiTheme="majorBidi" w:cstheme="majorBidi"/>
                <w:spacing w:val="-4"/>
                <w:cs/>
              </w:rPr>
            </w:pPr>
          </w:p>
        </w:tc>
        <w:tc>
          <w:tcPr>
            <w:tcW w:w="1539" w:type="dxa"/>
            <w:gridSpan w:val="2"/>
            <w:vAlign w:val="bottom"/>
          </w:tcPr>
          <w:p w14:paraId="2C04579A" w14:textId="77777777" w:rsidR="00F73CC9" w:rsidRPr="001E0D17" w:rsidRDefault="00F73CC9" w:rsidP="00A562D1">
            <w:pPr>
              <w:spacing w:line="280" w:lineRule="exact"/>
              <w:jc w:val="center"/>
              <w:rPr>
                <w:rFonts w:asciiTheme="majorBidi" w:hAnsiTheme="majorBidi" w:cstheme="majorBidi"/>
                <w:spacing w:val="-6"/>
                <w:cs/>
              </w:rPr>
            </w:pPr>
          </w:p>
        </w:tc>
        <w:tc>
          <w:tcPr>
            <w:tcW w:w="1540" w:type="dxa"/>
            <w:gridSpan w:val="2"/>
            <w:vAlign w:val="bottom"/>
          </w:tcPr>
          <w:p w14:paraId="3DA17082" w14:textId="77777777" w:rsidR="00F73CC9" w:rsidRPr="001E0D17" w:rsidRDefault="00F73CC9" w:rsidP="00A562D1">
            <w:pPr>
              <w:spacing w:line="280" w:lineRule="exact"/>
              <w:jc w:val="center"/>
              <w:rPr>
                <w:rFonts w:asciiTheme="majorBidi" w:hAnsiTheme="majorBidi" w:cstheme="majorBidi"/>
                <w:spacing w:val="-6"/>
                <w:cs/>
              </w:rPr>
            </w:pPr>
          </w:p>
        </w:tc>
        <w:tc>
          <w:tcPr>
            <w:tcW w:w="1540" w:type="dxa"/>
            <w:gridSpan w:val="2"/>
            <w:vAlign w:val="bottom"/>
          </w:tcPr>
          <w:p w14:paraId="75660297" w14:textId="77777777" w:rsidR="00F73CC9" w:rsidRPr="001E0D17" w:rsidRDefault="00F73CC9" w:rsidP="00A562D1">
            <w:pPr>
              <w:spacing w:line="280" w:lineRule="exact"/>
              <w:jc w:val="center"/>
              <w:rPr>
                <w:rFonts w:asciiTheme="majorBidi" w:hAnsiTheme="majorBidi" w:cstheme="majorBidi"/>
                <w:spacing w:val="-4"/>
                <w:cs/>
              </w:rPr>
            </w:pPr>
          </w:p>
        </w:tc>
        <w:tc>
          <w:tcPr>
            <w:tcW w:w="1540" w:type="dxa"/>
            <w:gridSpan w:val="2"/>
            <w:vAlign w:val="bottom"/>
          </w:tcPr>
          <w:p w14:paraId="657E531D" w14:textId="77777777" w:rsidR="00F73CC9" w:rsidRPr="001E0D17" w:rsidRDefault="00F73CC9" w:rsidP="00A562D1">
            <w:pPr>
              <w:spacing w:line="280" w:lineRule="exact"/>
              <w:jc w:val="center"/>
              <w:rPr>
                <w:rFonts w:asciiTheme="majorBidi" w:hAnsiTheme="majorBidi" w:cstheme="majorBidi"/>
                <w:spacing w:val="-4"/>
                <w:cs/>
              </w:rPr>
            </w:pPr>
            <w:r w:rsidRPr="001E0D17">
              <w:rPr>
                <w:rFonts w:ascii="Angsana New" w:hAnsi="Angsana New" w:hint="cs"/>
                <w:spacing w:val="-4"/>
                <w:cs/>
              </w:rPr>
              <w:t>กำไรที่แบ่งให้กับ</w:t>
            </w:r>
            <w:r w:rsidRPr="001E0D17">
              <w:rPr>
                <w:rFonts w:ascii="Angsana New" w:hAnsi="Angsana New" w:hint="cs"/>
                <w:spacing w:val="-4"/>
                <w:cs/>
                <w:lang w:val="en-US"/>
              </w:rPr>
              <w:t xml:space="preserve">                </w:t>
            </w:r>
          </w:p>
        </w:tc>
        <w:tc>
          <w:tcPr>
            <w:tcW w:w="1540" w:type="dxa"/>
            <w:gridSpan w:val="2"/>
            <w:vAlign w:val="bottom"/>
          </w:tcPr>
          <w:p w14:paraId="3A476DE8" w14:textId="77777777" w:rsidR="00F73CC9" w:rsidRPr="001E0D17" w:rsidRDefault="00F73CC9" w:rsidP="00A562D1">
            <w:pPr>
              <w:spacing w:line="280" w:lineRule="exact"/>
              <w:ind w:left="-146" w:right="-96"/>
              <w:jc w:val="center"/>
              <w:rPr>
                <w:rFonts w:asciiTheme="majorBidi" w:hAnsiTheme="majorBidi" w:cstheme="majorBidi"/>
                <w:spacing w:val="-4"/>
                <w:cs/>
              </w:rPr>
            </w:pPr>
            <w:r w:rsidRPr="001E0D17">
              <w:rPr>
                <w:rFonts w:ascii="Angsana New" w:hAnsi="Angsana New" w:hint="cs"/>
                <w:spacing w:val="-4"/>
                <w:cs/>
              </w:rPr>
              <w:t>กำไรขาดทุนเบ็ดเสร็จอื่น</w:t>
            </w:r>
          </w:p>
        </w:tc>
        <w:tc>
          <w:tcPr>
            <w:tcW w:w="1540" w:type="dxa"/>
            <w:gridSpan w:val="2"/>
          </w:tcPr>
          <w:p w14:paraId="6150261C" w14:textId="77777777" w:rsidR="00F73CC9" w:rsidRPr="001E0D17" w:rsidRDefault="00F73CC9" w:rsidP="00A562D1">
            <w:pPr>
              <w:spacing w:line="280" w:lineRule="exact"/>
              <w:ind w:left="-65" w:right="-51"/>
              <w:jc w:val="center"/>
              <w:rPr>
                <w:rFonts w:asciiTheme="majorBidi" w:hAnsiTheme="majorBidi" w:cstheme="majorBidi"/>
                <w:spacing w:val="-4"/>
                <w:cs/>
              </w:rPr>
            </w:pPr>
            <w:r w:rsidRPr="001E0D17">
              <w:rPr>
                <w:rFonts w:ascii="Angsana New" w:hAnsi="Angsana New" w:hint="cs"/>
                <w:spacing w:val="-4"/>
                <w:cs/>
              </w:rPr>
              <w:t>ส่วนเกินทุนจาก</w:t>
            </w:r>
          </w:p>
        </w:tc>
      </w:tr>
      <w:tr w:rsidR="00F73CC9" w:rsidRPr="001E0D17" w14:paraId="256B930B" w14:textId="77777777" w:rsidTr="00AA4E5D">
        <w:tc>
          <w:tcPr>
            <w:tcW w:w="1440" w:type="dxa"/>
            <w:vAlign w:val="bottom"/>
          </w:tcPr>
          <w:p w14:paraId="6932D208" w14:textId="77777777" w:rsidR="00F73CC9" w:rsidRPr="001E0D17" w:rsidRDefault="00F73CC9" w:rsidP="00A562D1">
            <w:pPr>
              <w:spacing w:line="280" w:lineRule="exact"/>
              <w:jc w:val="center"/>
              <w:rPr>
                <w:rFonts w:asciiTheme="majorBidi" w:hAnsiTheme="majorBidi" w:cstheme="majorBidi"/>
                <w:spacing w:val="-4"/>
                <w:cs/>
              </w:rPr>
            </w:pPr>
          </w:p>
        </w:tc>
        <w:tc>
          <w:tcPr>
            <w:tcW w:w="1539" w:type="dxa"/>
            <w:gridSpan w:val="2"/>
            <w:vAlign w:val="bottom"/>
          </w:tcPr>
          <w:p w14:paraId="5DB0692D" w14:textId="77777777" w:rsidR="00F73CC9" w:rsidRPr="001E0D17" w:rsidRDefault="00F73CC9" w:rsidP="00A562D1">
            <w:pPr>
              <w:spacing w:line="280" w:lineRule="exact"/>
              <w:jc w:val="center"/>
              <w:rPr>
                <w:rFonts w:asciiTheme="majorBidi" w:hAnsiTheme="majorBidi" w:cstheme="majorBidi"/>
                <w:spacing w:val="-6"/>
                <w:cs/>
              </w:rPr>
            </w:pPr>
          </w:p>
        </w:tc>
        <w:tc>
          <w:tcPr>
            <w:tcW w:w="1540" w:type="dxa"/>
            <w:gridSpan w:val="2"/>
            <w:vAlign w:val="bottom"/>
          </w:tcPr>
          <w:p w14:paraId="53BFCF3E" w14:textId="77777777" w:rsidR="00F73CC9" w:rsidRPr="001E0D17" w:rsidRDefault="00F73CC9" w:rsidP="00A562D1">
            <w:pPr>
              <w:spacing w:line="280" w:lineRule="exact"/>
              <w:ind w:left="-146" w:right="-113"/>
              <w:jc w:val="center"/>
              <w:rPr>
                <w:rFonts w:asciiTheme="majorBidi" w:hAnsiTheme="majorBidi" w:cstheme="majorBidi"/>
                <w:spacing w:val="-6"/>
                <w:cs/>
              </w:rPr>
            </w:pPr>
          </w:p>
        </w:tc>
        <w:tc>
          <w:tcPr>
            <w:tcW w:w="1540" w:type="dxa"/>
            <w:gridSpan w:val="2"/>
            <w:vAlign w:val="bottom"/>
          </w:tcPr>
          <w:p w14:paraId="007E6CF2" w14:textId="77777777" w:rsidR="00F73CC9" w:rsidRPr="001E0D17" w:rsidRDefault="00F73CC9" w:rsidP="00A562D1">
            <w:pPr>
              <w:spacing w:line="280" w:lineRule="exact"/>
              <w:jc w:val="center"/>
              <w:rPr>
                <w:rFonts w:ascii="Angsana New" w:hAnsi="Angsana New"/>
                <w:spacing w:val="-4"/>
                <w:cs/>
              </w:rPr>
            </w:pPr>
            <w:r w:rsidRPr="001E0D17">
              <w:rPr>
                <w:rFonts w:ascii="Angsana New" w:hAnsi="Angsana New" w:hint="cs"/>
                <w:spacing w:val="-4"/>
                <w:cs/>
              </w:rPr>
              <w:t xml:space="preserve">เงินปันผลจ่ายให้กับ    </w:t>
            </w:r>
          </w:p>
        </w:tc>
        <w:tc>
          <w:tcPr>
            <w:tcW w:w="1540" w:type="dxa"/>
            <w:gridSpan w:val="2"/>
            <w:vAlign w:val="bottom"/>
          </w:tcPr>
          <w:p w14:paraId="0D263737" w14:textId="77777777" w:rsidR="00F73CC9" w:rsidRPr="001E0D17" w:rsidRDefault="00F73CC9" w:rsidP="00A562D1">
            <w:pPr>
              <w:spacing w:line="280" w:lineRule="exact"/>
              <w:jc w:val="center"/>
              <w:rPr>
                <w:rFonts w:asciiTheme="majorBidi" w:hAnsiTheme="majorBidi" w:cstheme="majorBidi"/>
                <w:spacing w:val="-4"/>
                <w:cs/>
              </w:rPr>
            </w:pPr>
            <w:r w:rsidRPr="001E0D17">
              <w:rPr>
                <w:rFonts w:ascii="Angsana New" w:hAnsi="Angsana New" w:hint="cs"/>
                <w:spacing w:val="-4"/>
                <w:cs/>
              </w:rPr>
              <w:t>ส่วนได้เสียที่ไม่มี</w:t>
            </w:r>
          </w:p>
        </w:tc>
        <w:tc>
          <w:tcPr>
            <w:tcW w:w="1540" w:type="dxa"/>
            <w:gridSpan w:val="2"/>
            <w:vAlign w:val="bottom"/>
          </w:tcPr>
          <w:p w14:paraId="0E20EE69" w14:textId="77777777" w:rsidR="00F73CC9" w:rsidRPr="001E0D17" w:rsidRDefault="00F73CC9" w:rsidP="00A562D1">
            <w:pPr>
              <w:spacing w:line="280" w:lineRule="exact"/>
              <w:jc w:val="center"/>
              <w:rPr>
                <w:rFonts w:asciiTheme="majorBidi" w:hAnsiTheme="majorBidi" w:cstheme="majorBidi"/>
                <w:spacing w:val="-4"/>
                <w:cs/>
              </w:rPr>
            </w:pPr>
            <w:r w:rsidRPr="001E0D17">
              <w:rPr>
                <w:rFonts w:ascii="Angsana New" w:hAnsi="Angsana New" w:hint="cs"/>
                <w:spacing w:val="-4"/>
                <w:cs/>
              </w:rPr>
              <w:t>ที่แบ่งให้กับส่วนได้เสีย</w:t>
            </w:r>
          </w:p>
        </w:tc>
        <w:tc>
          <w:tcPr>
            <w:tcW w:w="1540" w:type="dxa"/>
            <w:gridSpan w:val="2"/>
          </w:tcPr>
          <w:p w14:paraId="2066DE51" w14:textId="77777777" w:rsidR="00F73CC9" w:rsidRPr="001E0D17" w:rsidRDefault="00F73CC9" w:rsidP="00A562D1">
            <w:pPr>
              <w:spacing w:line="280" w:lineRule="exact"/>
              <w:ind w:left="-65" w:right="-51"/>
              <w:jc w:val="center"/>
              <w:rPr>
                <w:rFonts w:asciiTheme="majorBidi" w:hAnsiTheme="majorBidi" w:cstheme="majorBidi"/>
                <w:spacing w:val="-4"/>
                <w:cs/>
              </w:rPr>
            </w:pPr>
            <w:r w:rsidRPr="001E0D17">
              <w:rPr>
                <w:rFonts w:ascii="Angsana New" w:hAnsi="Angsana New" w:hint="cs"/>
                <w:spacing w:val="-4"/>
                <w:cs/>
              </w:rPr>
              <w:t>การเปลี่ยนแปลง</w:t>
            </w:r>
          </w:p>
        </w:tc>
      </w:tr>
      <w:tr w:rsidR="00F73CC9" w:rsidRPr="001E0D17" w14:paraId="6E37A30F" w14:textId="77777777" w:rsidTr="00AA4E5D">
        <w:tc>
          <w:tcPr>
            <w:tcW w:w="1440" w:type="dxa"/>
            <w:vAlign w:val="bottom"/>
          </w:tcPr>
          <w:p w14:paraId="2AF4E560" w14:textId="77777777" w:rsidR="00F73CC9" w:rsidRPr="001E0D17" w:rsidRDefault="00F73CC9" w:rsidP="00A562D1">
            <w:pPr>
              <w:spacing w:line="280" w:lineRule="exact"/>
              <w:jc w:val="center"/>
              <w:rPr>
                <w:rFonts w:asciiTheme="majorBidi" w:hAnsiTheme="majorBidi" w:cstheme="majorBidi"/>
                <w:spacing w:val="-4"/>
                <w:cs/>
              </w:rPr>
            </w:pPr>
          </w:p>
        </w:tc>
        <w:tc>
          <w:tcPr>
            <w:tcW w:w="1539" w:type="dxa"/>
            <w:gridSpan w:val="2"/>
            <w:vAlign w:val="bottom"/>
          </w:tcPr>
          <w:p w14:paraId="101063F0" w14:textId="77777777" w:rsidR="00F73CC9" w:rsidRPr="001E0D17" w:rsidRDefault="00F73CC9" w:rsidP="00A562D1">
            <w:pPr>
              <w:spacing w:line="280" w:lineRule="exact"/>
              <w:jc w:val="center"/>
              <w:rPr>
                <w:rFonts w:asciiTheme="majorBidi" w:hAnsiTheme="majorBidi" w:cstheme="majorBidi"/>
                <w:spacing w:val="-6"/>
                <w:cs/>
              </w:rPr>
            </w:pPr>
          </w:p>
        </w:tc>
        <w:tc>
          <w:tcPr>
            <w:tcW w:w="1540" w:type="dxa"/>
            <w:gridSpan w:val="2"/>
            <w:vAlign w:val="bottom"/>
          </w:tcPr>
          <w:p w14:paraId="5FD6B807" w14:textId="77777777" w:rsidR="00F73CC9" w:rsidRPr="001E0D17" w:rsidRDefault="00F73CC9" w:rsidP="00A562D1">
            <w:pPr>
              <w:spacing w:line="280" w:lineRule="exact"/>
              <w:ind w:left="-146" w:right="-113"/>
              <w:jc w:val="center"/>
              <w:rPr>
                <w:rFonts w:asciiTheme="majorBidi" w:hAnsiTheme="majorBidi" w:cstheme="majorBidi"/>
                <w:spacing w:val="-6"/>
                <w:cs/>
              </w:rPr>
            </w:pPr>
          </w:p>
        </w:tc>
        <w:tc>
          <w:tcPr>
            <w:tcW w:w="1540" w:type="dxa"/>
            <w:gridSpan w:val="2"/>
            <w:vAlign w:val="bottom"/>
          </w:tcPr>
          <w:p w14:paraId="4B5ED1D3" w14:textId="77777777" w:rsidR="00F73CC9" w:rsidRPr="001E0D17" w:rsidRDefault="00F73CC9" w:rsidP="00A562D1">
            <w:pPr>
              <w:spacing w:line="280" w:lineRule="exact"/>
              <w:jc w:val="center"/>
              <w:rPr>
                <w:rFonts w:ascii="Angsana New" w:hAnsi="Angsana New"/>
                <w:spacing w:val="-4"/>
                <w:cs/>
              </w:rPr>
            </w:pPr>
            <w:r w:rsidRPr="001E0D17">
              <w:rPr>
                <w:rFonts w:ascii="Angsana New" w:hAnsi="Angsana New" w:hint="cs"/>
                <w:spacing w:val="-4"/>
                <w:cs/>
              </w:rPr>
              <w:t>ส่วนได้เสียที่ไม่มี</w:t>
            </w:r>
          </w:p>
        </w:tc>
        <w:tc>
          <w:tcPr>
            <w:tcW w:w="1540" w:type="dxa"/>
            <w:gridSpan w:val="2"/>
            <w:vAlign w:val="bottom"/>
          </w:tcPr>
          <w:p w14:paraId="0FA475C1" w14:textId="77777777" w:rsidR="00F73CC9" w:rsidRPr="001E0D17" w:rsidRDefault="00F73CC9" w:rsidP="00A562D1">
            <w:pPr>
              <w:spacing w:line="280" w:lineRule="exact"/>
              <w:jc w:val="center"/>
              <w:rPr>
                <w:rFonts w:asciiTheme="majorBidi" w:hAnsiTheme="majorBidi" w:cstheme="majorBidi"/>
                <w:spacing w:val="-4"/>
                <w:cs/>
              </w:rPr>
            </w:pPr>
            <w:r w:rsidRPr="001E0D17">
              <w:rPr>
                <w:rFonts w:ascii="Angsana New" w:hAnsi="Angsana New" w:hint="cs"/>
                <w:spacing w:val="-4"/>
                <w:cs/>
              </w:rPr>
              <w:t>อำนาจควบคุมใน</w:t>
            </w:r>
          </w:p>
        </w:tc>
        <w:tc>
          <w:tcPr>
            <w:tcW w:w="1540" w:type="dxa"/>
            <w:gridSpan w:val="2"/>
            <w:vAlign w:val="bottom"/>
          </w:tcPr>
          <w:p w14:paraId="33462862" w14:textId="77777777" w:rsidR="00F73CC9" w:rsidRPr="001E0D17" w:rsidRDefault="00F73CC9" w:rsidP="00A562D1">
            <w:pPr>
              <w:spacing w:line="280" w:lineRule="exact"/>
              <w:jc w:val="center"/>
              <w:rPr>
                <w:rFonts w:asciiTheme="majorBidi" w:hAnsiTheme="majorBidi" w:cstheme="majorBidi"/>
                <w:spacing w:val="-4"/>
                <w:cs/>
              </w:rPr>
            </w:pPr>
            <w:r w:rsidRPr="001E0D17">
              <w:rPr>
                <w:rFonts w:ascii="Angsana New" w:hAnsi="Angsana New" w:hint="cs"/>
                <w:spacing w:val="-4"/>
                <w:cs/>
              </w:rPr>
              <w:t>ที่ไม่มีอำนาจควบคุม</w:t>
            </w:r>
          </w:p>
        </w:tc>
        <w:tc>
          <w:tcPr>
            <w:tcW w:w="1540" w:type="dxa"/>
            <w:gridSpan w:val="2"/>
          </w:tcPr>
          <w:p w14:paraId="25880514" w14:textId="77777777" w:rsidR="00F73CC9" w:rsidRPr="001E0D17" w:rsidRDefault="00F73CC9" w:rsidP="00A562D1">
            <w:pPr>
              <w:spacing w:line="280" w:lineRule="exact"/>
              <w:ind w:left="-65" w:right="-51"/>
              <w:jc w:val="center"/>
              <w:rPr>
                <w:rFonts w:asciiTheme="majorBidi" w:hAnsiTheme="majorBidi" w:cstheme="majorBidi"/>
                <w:spacing w:val="-4"/>
                <w:cs/>
              </w:rPr>
            </w:pPr>
            <w:r w:rsidRPr="001E0D17">
              <w:rPr>
                <w:rFonts w:ascii="Angsana New" w:hAnsi="Angsana New" w:hint="cs"/>
                <w:spacing w:val="-4"/>
                <w:cs/>
              </w:rPr>
              <w:t>สัดส่วนการถือหุ้น</w:t>
            </w:r>
          </w:p>
        </w:tc>
      </w:tr>
      <w:tr w:rsidR="00A562D1" w:rsidRPr="001E0D17" w14:paraId="16A8A8EE" w14:textId="77777777" w:rsidTr="00966D9F">
        <w:tc>
          <w:tcPr>
            <w:tcW w:w="1440" w:type="dxa"/>
            <w:vAlign w:val="bottom"/>
          </w:tcPr>
          <w:p w14:paraId="67776BA3" w14:textId="77777777" w:rsidR="00A562D1" w:rsidRPr="001E0D17" w:rsidRDefault="00A562D1" w:rsidP="00A562D1">
            <w:pPr>
              <w:spacing w:line="280" w:lineRule="exact"/>
              <w:jc w:val="center"/>
              <w:rPr>
                <w:rFonts w:asciiTheme="majorBidi" w:hAnsiTheme="majorBidi" w:cstheme="majorBidi"/>
                <w:spacing w:val="-4"/>
                <w:cs/>
              </w:rPr>
            </w:pPr>
          </w:p>
        </w:tc>
        <w:tc>
          <w:tcPr>
            <w:tcW w:w="1539" w:type="dxa"/>
            <w:gridSpan w:val="2"/>
            <w:vAlign w:val="bottom"/>
          </w:tcPr>
          <w:p w14:paraId="6B692959" w14:textId="77777777" w:rsidR="00A562D1" w:rsidRPr="001E0D17" w:rsidRDefault="00A562D1" w:rsidP="00A562D1">
            <w:pPr>
              <w:spacing w:line="280" w:lineRule="exact"/>
              <w:jc w:val="center"/>
              <w:rPr>
                <w:rFonts w:asciiTheme="majorBidi" w:hAnsiTheme="majorBidi" w:cstheme="majorBidi"/>
                <w:spacing w:val="-4"/>
                <w:cs/>
              </w:rPr>
            </w:pPr>
            <w:r w:rsidRPr="001E0D17">
              <w:rPr>
                <w:rFonts w:asciiTheme="majorBidi" w:hAnsiTheme="majorBidi" w:cstheme="majorBidi"/>
                <w:spacing w:val="-4"/>
                <w:cs/>
              </w:rPr>
              <w:t>สัดส่วนที่ถือ</w:t>
            </w:r>
          </w:p>
        </w:tc>
        <w:tc>
          <w:tcPr>
            <w:tcW w:w="1540" w:type="dxa"/>
            <w:gridSpan w:val="2"/>
            <w:vAlign w:val="bottom"/>
          </w:tcPr>
          <w:p w14:paraId="3C643311" w14:textId="77777777" w:rsidR="00A562D1" w:rsidRPr="001E0D17" w:rsidRDefault="00A562D1" w:rsidP="00A562D1">
            <w:pPr>
              <w:spacing w:line="280" w:lineRule="exact"/>
              <w:ind w:left="-50" w:right="-70"/>
              <w:jc w:val="center"/>
              <w:rPr>
                <w:rFonts w:asciiTheme="majorBidi" w:hAnsiTheme="majorBidi" w:cstheme="majorBidi"/>
                <w:spacing w:val="-4"/>
                <w:cs/>
              </w:rPr>
            </w:pPr>
            <w:r w:rsidRPr="001E0D17">
              <w:rPr>
                <w:rFonts w:asciiTheme="majorBidi" w:hAnsiTheme="majorBidi" w:cstheme="majorBidi"/>
                <w:spacing w:val="-4"/>
                <w:cs/>
              </w:rPr>
              <w:t>ส่วนได้เสียที่ไม่มีอำนาจ</w:t>
            </w:r>
          </w:p>
        </w:tc>
        <w:tc>
          <w:tcPr>
            <w:tcW w:w="1540" w:type="dxa"/>
            <w:gridSpan w:val="2"/>
            <w:vAlign w:val="bottom"/>
          </w:tcPr>
          <w:p w14:paraId="6B07F734" w14:textId="77777777" w:rsidR="00A562D1" w:rsidRPr="001E0D17" w:rsidRDefault="00A562D1" w:rsidP="00A562D1">
            <w:pPr>
              <w:spacing w:line="280" w:lineRule="exact"/>
              <w:jc w:val="center"/>
              <w:rPr>
                <w:rFonts w:ascii="Angsana New" w:hAnsi="Angsana New"/>
                <w:spacing w:val="-4"/>
                <w:cs/>
              </w:rPr>
            </w:pPr>
            <w:r w:rsidRPr="001E0D17">
              <w:rPr>
                <w:rFonts w:ascii="Angsana New" w:hAnsi="Angsana New" w:hint="cs"/>
                <w:spacing w:val="-4"/>
                <w:cs/>
              </w:rPr>
              <w:t>อำนาจควบคุม</w:t>
            </w:r>
          </w:p>
        </w:tc>
        <w:tc>
          <w:tcPr>
            <w:tcW w:w="1540" w:type="dxa"/>
            <w:gridSpan w:val="2"/>
            <w:vAlign w:val="bottom"/>
          </w:tcPr>
          <w:p w14:paraId="2BA3728A" w14:textId="77777777" w:rsidR="00A562D1" w:rsidRPr="001E0D17" w:rsidRDefault="00A562D1" w:rsidP="00A562D1">
            <w:pPr>
              <w:spacing w:line="280" w:lineRule="exact"/>
              <w:jc w:val="center"/>
              <w:rPr>
                <w:rFonts w:asciiTheme="majorBidi" w:hAnsiTheme="majorBidi" w:cstheme="majorBidi"/>
                <w:spacing w:val="-4"/>
                <w:cs/>
              </w:rPr>
            </w:pPr>
            <w:r w:rsidRPr="001E0D17">
              <w:rPr>
                <w:rFonts w:ascii="Angsana New" w:hAnsi="Angsana New" w:hint="cs"/>
                <w:spacing w:val="-4"/>
                <w:cs/>
              </w:rPr>
              <w:t>บริษัทย่อย</w:t>
            </w:r>
          </w:p>
        </w:tc>
        <w:tc>
          <w:tcPr>
            <w:tcW w:w="1540" w:type="dxa"/>
            <w:gridSpan w:val="2"/>
            <w:vAlign w:val="bottom"/>
          </w:tcPr>
          <w:p w14:paraId="386DDA4C" w14:textId="77777777" w:rsidR="00A562D1" w:rsidRPr="001E0D17" w:rsidRDefault="00A562D1" w:rsidP="00A562D1">
            <w:pPr>
              <w:spacing w:line="280" w:lineRule="exact"/>
              <w:jc w:val="center"/>
              <w:rPr>
                <w:rFonts w:asciiTheme="majorBidi" w:hAnsiTheme="majorBidi" w:cstheme="majorBidi"/>
                <w:spacing w:val="-6"/>
                <w:cs/>
              </w:rPr>
            </w:pPr>
            <w:r w:rsidRPr="001E0D17">
              <w:rPr>
                <w:rFonts w:asciiTheme="majorBidi" w:hAnsiTheme="majorBidi"/>
                <w:spacing w:val="-6"/>
                <w:cs/>
              </w:rPr>
              <w:t>ในบริษัทย่อย</w:t>
            </w:r>
          </w:p>
        </w:tc>
        <w:tc>
          <w:tcPr>
            <w:tcW w:w="1540" w:type="dxa"/>
            <w:gridSpan w:val="2"/>
          </w:tcPr>
          <w:p w14:paraId="695C57FE" w14:textId="77777777" w:rsidR="00A562D1" w:rsidRPr="001E0D17" w:rsidRDefault="00A562D1" w:rsidP="00A562D1">
            <w:pPr>
              <w:spacing w:line="280" w:lineRule="exact"/>
              <w:ind w:left="-65" w:right="-51"/>
              <w:jc w:val="center"/>
              <w:rPr>
                <w:rFonts w:asciiTheme="majorBidi" w:hAnsiTheme="majorBidi" w:cstheme="majorBidi"/>
                <w:spacing w:val="-4"/>
                <w:cs/>
              </w:rPr>
            </w:pPr>
            <w:r w:rsidRPr="001E0D17">
              <w:rPr>
                <w:rFonts w:asciiTheme="majorBidi" w:hAnsiTheme="majorBidi"/>
                <w:spacing w:val="-4"/>
                <w:cs/>
              </w:rPr>
              <w:t>ในบริษัทย่อย</w:t>
            </w:r>
          </w:p>
        </w:tc>
      </w:tr>
      <w:tr w:rsidR="00A562D1" w:rsidRPr="001E0D17" w14:paraId="25E10707" w14:textId="77777777" w:rsidTr="00190B1C">
        <w:tc>
          <w:tcPr>
            <w:tcW w:w="1440" w:type="dxa"/>
            <w:vAlign w:val="bottom"/>
          </w:tcPr>
          <w:p w14:paraId="5F657D63" w14:textId="77777777" w:rsidR="00A562D1" w:rsidRPr="001E0D17" w:rsidRDefault="00A562D1" w:rsidP="00A562D1">
            <w:pPr>
              <w:spacing w:line="280" w:lineRule="exact"/>
              <w:jc w:val="center"/>
              <w:rPr>
                <w:rFonts w:asciiTheme="majorBidi" w:hAnsiTheme="majorBidi" w:cstheme="majorBidi"/>
                <w:spacing w:val="-4"/>
                <w:cs/>
              </w:rPr>
            </w:pPr>
          </w:p>
        </w:tc>
        <w:tc>
          <w:tcPr>
            <w:tcW w:w="1539" w:type="dxa"/>
            <w:gridSpan w:val="2"/>
            <w:vAlign w:val="bottom"/>
          </w:tcPr>
          <w:p w14:paraId="53883161" w14:textId="77777777" w:rsidR="00A562D1" w:rsidRPr="001E0D17" w:rsidRDefault="00A562D1" w:rsidP="00A562D1">
            <w:pPr>
              <w:spacing w:line="280" w:lineRule="exact"/>
              <w:jc w:val="center"/>
              <w:rPr>
                <w:rFonts w:asciiTheme="majorBidi" w:hAnsiTheme="majorBidi" w:cstheme="majorBidi"/>
                <w:spacing w:val="-4"/>
                <w:cs/>
              </w:rPr>
            </w:pPr>
            <w:r w:rsidRPr="001E0D17">
              <w:rPr>
                <w:rFonts w:asciiTheme="majorBidi" w:hAnsiTheme="majorBidi" w:cstheme="majorBidi"/>
                <w:spacing w:val="-4"/>
                <w:cs/>
              </w:rPr>
              <w:t>โดยส่วนได้เสีย</w:t>
            </w:r>
          </w:p>
        </w:tc>
        <w:tc>
          <w:tcPr>
            <w:tcW w:w="1540" w:type="dxa"/>
            <w:gridSpan w:val="2"/>
            <w:vAlign w:val="bottom"/>
          </w:tcPr>
          <w:p w14:paraId="2ADB3E17" w14:textId="77777777" w:rsidR="00A562D1" w:rsidRPr="001E0D17" w:rsidRDefault="00A562D1" w:rsidP="00A562D1">
            <w:pPr>
              <w:spacing w:line="280" w:lineRule="exact"/>
              <w:jc w:val="center"/>
              <w:rPr>
                <w:rFonts w:asciiTheme="majorBidi" w:hAnsiTheme="majorBidi" w:cstheme="majorBidi"/>
                <w:spacing w:val="-4"/>
                <w:cs/>
              </w:rPr>
            </w:pPr>
            <w:r w:rsidRPr="001E0D17">
              <w:rPr>
                <w:rFonts w:asciiTheme="majorBidi" w:hAnsiTheme="majorBidi" w:cstheme="majorBidi"/>
                <w:spacing w:val="-4"/>
                <w:cs/>
              </w:rPr>
              <w:t>ควบคุมในบริษัทย่อย</w:t>
            </w:r>
          </w:p>
        </w:tc>
        <w:tc>
          <w:tcPr>
            <w:tcW w:w="1540" w:type="dxa"/>
            <w:gridSpan w:val="2"/>
            <w:vAlign w:val="bottom"/>
          </w:tcPr>
          <w:p w14:paraId="37E9C8C1" w14:textId="77777777" w:rsidR="00A562D1" w:rsidRPr="001E0D17" w:rsidRDefault="00A562D1" w:rsidP="00A562D1">
            <w:pPr>
              <w:spacing w:line="280" w:lineRule="exact"/>
              <w:jc w:val="center"/>
              <w:rPr>
                <w:rFonts w:ascii="Angsana New" w:hAnsi="Angsana New"/>
                <w:spacing w:val="-4"/>
                <w:cs/>
              </w:rPr>
            </w:pPr>
            <w:r w:rsidRPr="001E0D17">
              <w:rPr>
                <w:rFonts w:ascii="Angsana New" w:hAnsi="Angsana New"/>
                <w:spacing w:val="-4"/>
                <w:cs/>
              </w:rPr>
              <w:t>ระหว่างงวด</w:t>
            </w:r>
          </w:p>
        </w:tc>
        <w:tc>
          <w:tcPr>
            <w:tcW w:w="1540" w:type="dxa"/>
            <w:gridSpan w:val="2"/>
            <w:vAlign w:val="bottom"/>
          </w:tcPr>
          <w:p w14:paraId="1EC76A22" w14:textId="77777777" w:rsidR="00A562D1" w:rsidRPr="001E0D17" w:rsidRDefault="00A562D1" w:rsidP="00A562D1">
            <w:pPr>
              <w:spacing w:line="280" w:lineRule="exact"/>
              <w:jc w:val="center"/>
              <w:rPr>
                <w:rFonts w:ascii="Angsana New" w:hAnsi="Angsana New"/>
                <w:spacing w:val="-4"/>
                <w:cs/>
              </w:rPr>
            </w:pPr>
            <w:r w:rsidRPr="001E0D17">
              <w:rPr>
                <w:rFonts w:ascii="Angsana New" w:hAnsi="Angsana New"/>
                <w:spacing w:val="-4"/>
                <w:cs/>
              </w:rPr>
              <w:t>ระหว่างงวด</w:t>
            </w:r>
          </w:p>
        </w:tc>
        <w:tc>
          <w:tcPr>
            <w:tcW w:w="1540" w:type="dxa"/>
            <w:gridSpan w:val="2"/>
            <w:vAlign w:val="bottom"/>
          </w:tcPr>
          <w:p w14:paraId="633F61E8" w14:textId="77777777" w:rsidR="00A562D1" w:rsidRPr="001E0D17" w:rsidRDefault="00A562D1" w:rsidP="00A562D1">
            <w:pPr>
              <w:spacing w:line="280" w:lineRule="exact"/>
              <w:jc w:val="center"/>
              <w:rPr>
                <w:rFonts w:asciiTheme="majorBidi" w:hAnsiTheme="majorBidi"/>
                <w:spacing w:val="-6"/>
                <w:cs/>
              </w:rPr>
            </w:pPr>
            <w:r w:rsidRPr="001E0D17">
              <w:rPr>
                <w:rFonts w:ascii="Angsana New" w:hAnsi="Angsana New"/>
                <w:spacing w:val="-4"/>
                <w:cs/>
              </w:rPr>
              <w:t>ระหว่างงวด</w:t>
            </w:r>
          </w:p>
        </w:tc>
        <w:tc>
          <w:tcPr>
            <w:tcW w:w="1540" w:type="dxa"/>
            <w:gridSpan w:val="2"/>
            <w:vAlign w:val="bottom"/>
          </w:tcPr>
          <w:p w14:paraId="119BED08" w14:textId="77777777" w:rsidR="00A562D1" w:rsidRPr="001E0D17" w:rsidRDefault="00A562D1" w:rsidP="00A562D1">
            <w:pPr>
              <w:spacing w:line="280" w:lineRule="exact"/>
              <w:ind w:left="-65" w:right="-51"/>
              <w:jc w:val="center"/>
              <w:rPr>
                <w:rFonts w:asciiTheme="majorBidi" w:hAnsiTheme="majorBidi"/>
                <w:spacing w:val="-4"/>
                <w:cs/>
              </w:rPr>
            </w:pPr>
            <w:r w:rsidRPr="001E0D17">
              <w:rPr>
                <w:rFonts w:ascii="Angsana New" w:hAnsi="Angsana New"/>
                <w:spacing w:val="-4"/>
                <w:cs/>
              </w:rPr>
              <w:t>ระหว่างงวด</w:t>
            </w:r>
          </w:p>
        </w:tc>
      </w:tr>
      <w:tr w:rsidR="00A562D1" w:rsidRPr="001E0D17" w14:paraId="741E8061" w14:textId="77777777" w:rsidTr="00190B1C">
        <w:tc>
          <w:tcPr>
            <w:tcW w:w="1440" w:type="dxa"/>
            <w:vAlign w:val="bottom"/>
            <w:hideMark/>
          </w:tcPr>
          <w:p w14:paraId="44D75715" w14:textId="77777777" w:rsidR="00A562D1" w:rsidRPr="001E0D17" w:rsidRDefault="00A562D1" w:rsidP="00A562D1">
            <w:pPr>
              <w:pBdr>
                <w:bottom w:val="single" w:sz="4" w:space="1" w:color="auto"/>
              </w:pBdr>
              <w:spacing w:line="280" w:lineRule="exact"/>
              <w:jc w:val="center"/>
              <w:rPr>
                <w:rFonts w:asciiTheme="majorBidi" w:hAnsiTheme="majorBidi" w:cstheme="majorBidi"/>
                <w:spacing w:val="-4"/>
                <w:cs/>
              </w:rPr>
            </w:pPr>
            <w:r w:rsidRPr="001E0D17">
              <w:rPr>
                <w:rFonts w:asciiTheme="majorBidi" w:hAnsiTheme="majorBidi" w:cstheme="majorBidi"/>
                <w:spacing w:val="-4"/>
                <w:cs/>
              </w:rPr>
              <w:t>บริษัท</w:t>
            </w:r>
          </w:p>
        </w:tc>
        <w:tc>
          <w:tcPr>
            <w:tcW w:w="1539" w:type="dxa"/>
            <w:gridSpan w:val="2"/>
            <w:vAlign w:val="bottom"/>
            <w:hideMark/>
          </w:tcPr>
          <w:p w14:paraId="14349BAB" w14:textId="77777777" w:rsidR="00A562D1" w:rsidRPr="001E0D17" w:rsidRDefault="00A562D1" w:rsidP="00A562D1">
            <w:pPr>
              <w:pBdr>
                <w:bottom w:val="single" w:sz="4" w:space="1" w:color="auto"/>
              </w:pBdr>
              <w:spacing w:line="280" w:lineRule="exact"/>
              <w:jc w:val="center"/>
              <w:rPr>
                <w:rFonts w:asciiTheme="majorBidi" w:hAnsiTheme="majorBidi" w:cstheme="majorBidi"/>
                <w:spacing w:val="-6"/>
                <w:cs/>
              </w:rPr>
            </w:pPr>
            <w:r w:rsidRPr="001E0D17">
              <w:rPr>
                <w:rFonts w:asciiTheme="majorBidi" w:hAnsiTheme="majorBidi" w:cstheme="majorBidi"/>
                <w:spacing w:val="-4"/>
                <w:cs/>
              </w:rPr>
              <w:t>ที่ไม่มีอำนาจควบคุม</w:t>
            </w:r>
          </w:p>
        </w:tc>
        <w:tc>
          <w:tcPr>
            <w:tcW w:w="1540" w:type="dxa"/>
            <w:gridSpan w:val="2"/>
            <w:vAlign w:val="bottom"/>
            <w:hideMark/>
          </w:tcPr>
          <w:p w14:paraId="4144BD32" w14:textId="77777777" w:rsidR="00A562D1" w:rsidRPr="001E0D17" w:rsidRDefault="00A562D1" w:rsidP="00A562D1">
            <w:pPr>
              <w:pBdr>
                <w:bottom w:val="single" w:sz="4" w:space="1" w:color="auto"/>
              </w:pBdr>
              <w:tabs>
                <w:tab w:val="left" w:pos="804"/>
              </w:tabs>
              <w:spacing w:line="280" w:lineRule="exact"/>
              <w:jc w:val="center"/>
              <w:rPr>
                <w:rFonts w:asciiTheme="majorBidi" w:hAnsiTheme="majorBidi" w:cstheme="majorBidi"/>
                <w:spacing w:val="-6"/>
                <w:cs/>
              </w:rPr>
            </w:pPr>
            <w:r w:rsidRPr="001E0D17">
              <w:rPr>
                <w:rFonts w:asciiTheme="majorBidi" w:hAnsiTheme="majorBidi" w:cstheme="majorBidi"/>
                <w:spacing w:val="-6"/>
                <w:cs/>
              </w:rPr>
              <w:t>สะสม</w:t>
            </w:r>
          </w:p>
        </w:tc>
        <w:tc>
          <w:tcPr>
            <w:tcW w:w="1540" w:type="dxa"/>
            <w:gridSpan w:val="2"/>
            <w:vAlign w:val="bottom"/>
            <w:hideMark/>
          </w:tcPr>
          <w:p w14:paraId="051B0B59" w14:textId="77777777" w:rsidR="00A562D1" w:rsidRPr="001E0D17" w:rsidRDefault="00A562D1" w:rsidP="00A562D1">
            <w:pPr>
              <w:spacing w:line="280" w:lineRule="exact"/>
              <w:jc w:val="center"/>
              <w:rPr>
                <w:rFonts w:ascii="Angsana New" w:hAnsi="Angsana New"/>
                <w:spacing w:val="-4"/>
                <w:cs/>
              </w:rPr>
            </w:pPr>
            <w:r w:rsidRPr="001E0D17">
              <w:rPr>
                <w:rFonts w:ascii="Angsana New" w:hAnsi="Angsana New"/>
                <w:spacing w:val="-4"/>
                <w:cs/>
              </w:rPr>
              <w:t>หกเดือนสิ้นสุด</w:t>
            </w:r>
          </w:p>
        </w:tc>
        <w:tc>
          <w:tcPr>
            <w:tcW w:w="1540" w:type="dxa"/>
            <w:gridSpan w:val="2"/>
            <w:vAlign w:val="bottom"/>
            <w:hideMark/>
          </w:tcPr>
          <w:p w14:paraId="798F032F" w14:textId="77777777" w:rsidR="00A562D1" w:rsidRPr="001E0D17" w:rsidRDefault="00A562D1" w:rsidP="00A562D1">
            <w:pPr>
              <w:spacing w:line="280" w:lineRule="exact"/>
              <w:jc w:val="center"/>
              <w:rPr>
                <w:rFonts w:asciiTheme="majorBidi" w:hAnsiTheme="majorBidi" w:cstheme="majorBidi"/>
                <w:spacing w:val="-6"/>
                <w:cs/>
              </w:rPr>
            </w:pPr>
            <w:r w:rsidRPr="001E0D17">
              <w:rPr>
                <w:rFonts w:ascii="Angsana New" w:hAnsi="Angsana New"/>
                <w:spacing w:val="-4"/>
                <w:cs/>
              </w:rPr>
              <w:t>หกเดือนสิ้นสุด</w:t>
            </w:r>
          </w:p>
        </w:tc>
        <w:tc>
          <w:tcPr>
            <w:tcW w:w="1540" w:type="dxa"/>
            <w:gridSpan w:val="2"/>
            <w:vAlign w:val="bottom"/>
            <w:hideMark/>
          </w:tcPr>
          <w:p w14:paraId="7E7A2891" w14:textId="77777777" w:rsidR="00A562D1" w:rsidRPr="001E0D17" w:rsidRDefault="00A562D1" w:rsidP="00A562D1">
            <w:pPr>
              <w:spacing w:line="280" w:lineRule="exact"/>
              <w:jc w:val="center"/>
              <w:rPr>
                <w:rFonts w:asciiTheme="majorBidi" w:hAnsiTheme="majorBidi" w:cstheme="majorBidi"/>
                <w:spacing w:val="-6"/>
                <w:cs/>
              </w:rPr>
            </w:pPr>
            <w:r w:rsidRPr="001E0D17">
              <w:rPr>
                <w:rFonts w:ascii="Angsana New" w:hAnsi="Angsana New"/>
                <w:spacing w:val="-4"/>
                <w:cs/>
              </w:rPr>
              <w:t>หกเดือนสิ้นสุด</w:t>
            </w:r>
          </w:p>
        </w:tc>
        <w:tc>
          <w:tcPr>
            <w:tcW w:w="1540" w:type="dxa"/>
            <w:gridSpan w:val="2"/>
            <w:vAlign w:val="bottom"/>
          </w:tcPr>
          <w:p w14:paraId="2F7344AD" w14:textId="77777777" w:rsidR="00A562D1" w:rsidRPr="001E0D17" w:rsidRDefault="00A562D1" w:rsidP="00A562D1">
            <w:pPr>
              <w:spacing w:line="280" w:lineRule="exact"/>
              <w:ind w:left="-65" w:right="-51"/>
              <w:jc w:val="center"/>
              <w:rPr>
                <w:rFonts w:asciiTheme="majorBidi" w:hAnsiTheme="majorBidi" w:cstheme="majorBidi"/>
                <w:spacing w:val="-6"/>
                <w:cs/>
              </w:rPr>
            </w:pPr>
            <w:r w:rsidRPr="001E0D17">
              <w:rPr>
                <w:rFonts w:ascii="Angsana New" w:hAnsi="Angsana New"/>
                <w:spacing w:val="-4"/>
                <w:cs/>
              </w:rPr>
              <w:t>หกเดือนสิ้นสุด</w:t>
            </w:r>
          </w:p>
        </w:tc>
      </w:tr>
      <w:tr w:rsidR="00A562D1" w:rsidRPr="001E0D17" w14:paraId="6810E516" w14:textId="77777777" w:rsidTr="00F62AAD">
        <w:trPr>
          <w:trHeight w:val="51"/>
        </w:trPr>
        <w:tc>
          <w:tcPr>
            <w:tcW w:w="1440" w:type="dxa"/>
            <w:vAlign w:val="bottom"/>
          </w:tcPr>
          <w:p w14:paraId="512FF9C8" w14:textId="77777777" w:rsidR="00A562D1" w:rsidRPr="001E0D17" w:rsidRDefault="00A562D1" w:rsidP="00A562D1">
            <w:pPr>
              <w:spacing w:line="280" w:lineRule="exact"/>
              <w:jc w:val="center"/>
              <w:rPr>
                <w:rFonts w:asciiTheme="majorBidi" w:hAnsiTheme="majorBidi" w:cstheme="majorBidi"/>
                <w:spacing w:val="-4"/>
                <w:cs/>
              </w:rPr>
            </w:pPr>
          </w:p>
        </w:tc>
        <w:tc>
          <w:tcPr>
            <w:tcW w:w="769" w:type="dxa"/>
            <w:vAlign w:val="bottom"/>
          </w:tcPr>
          <w:p w14:paraId="388E40E7" w14:textId="77777777" w:rsidR="00A562D1" w:rsidRPr="001E0D17" w:rsidRDefault="00A562D1" w:rsidP="00A562D1">
            <w:pPr>
              <w:spacing w:line="280" w:lineRule="exact"/>
              <w:ind w:right="-111" w:hanging="150"/>
              <w:jc w:val="center"/>
              <w:rPr>
                <w:rFonts w:asciiTheme="majorBidi" w:hAnsiTheme="majorBidi" w:cstheme="majorBidi"/>
                <w:spacing w:val="-4"/>
                <w:cs/>
                <w:lang w:val="en-US"/>
              </w:rPr>
            </w:pPr>
            <w:r w:rsidRPr="001E0D17">
              <w:rPr>
                <w:rFonts w:asciiTheme="majorBidi" w:hAnsiTheme="majorBidi" w:cstheme="majorBidi"/>
                <w:spacing w:val="-4"/>
                <w:lang w:val="en-US"/>
              </w:rPr>
              <w:t>30</w:t>
            </w:r>
            <w:r w:rsidRPr="001E0D17">
              <w:rPr>
                <w:rFonts w:asciiTheme="majorBidi" w:hAnsiTheme="majorBidi" w:cstheme="majorBidi" w:hint="cs"/>
                <w:spacing w:val="-4"/>
                <w:cs/>
                <w:lang w:val="en-US"/>
              </w:rPr>
              <w:t xml:space="preserve"> มิถุนายน</w:t>
            </w:r>
          </w:p>
        </w:tc>
        <w:tc>
          <w:tcPr>
            <w:tcW w:w="770" w:type="dxa"/>
            <w:vAlign w:val="bottom"/>
          </w:tcPr>
          <w:p w14:paraId="445CB030" w14:textId="77777777" w:rsidR="00A562D1" w:rsidRPr="001E0D17" w:rsidRDefault="00A562D1" w:rsidP="00A562D1">
            <w:pPr>
              <w:spacing w:line="280" w:lineRule="exact"/>
              <w:ind w:right="-111" w:hanging="150"/>
              <w:jc w:val="center"/>
              <w:rPr>
                <w:rFonts w:asciiTheme="majorBidi" w:hAnsiTheme="majorBidi" w:cstheme="majorBidi"/>
                <w:spacing w:val="-4"/>
                <w:cs/>
                <w:lang w:val="en-US"/>
              </w:rPr>
            </w:pPr>
            <w:r w:rsidRPr="001E0D17">
              <w:rPr>
                <w:rFonts w:asciiTheme="majorBidi" w:hAnsiTheme="majorBidi" w:cstheme="majorBidi"/>
                <w:spacing w:val="-4"/>
                <w:lang w:val="en-US"/>
              </w:rPr>
              <w:t>31</w:t>
            </w:r>
            <w:r w:rsidRPr="001E0D17">
              <w:rPr>
                <w:rFonts w:asciiTheme="majorBidi" w:hAnsiTheme="majorBidi" w:cstheme="majorBidi"/>
                <w:spacing w:val="-4"/>
                <w:cs/>
                <w:lang w:val="en-US"/>
              </w:rPr>
              <w:t xml:space="preserve"> ธันวาคม</w:t>
            </w:r>
          </w:p>
        </w:tc>
        <w:tc>
          <w:tcPr>
            <w:tcW w:w="770" w:type="dxa"/>
            <w:vAlign w:val="bottom"/>
          </w:tcPr>
          <w:p w14:paraId="32E00C36" w14:textId="77777777" w:rsidR="00A562D1" w:rsidRPr="001E0D17" w:rsidRDefault="00A562D1" w:rsidP="00A562D1">
            <w:pPr>
              <w:spacing w:line="280" w:lineRule="exact"/>
              <w:ind w:right="-111" w:hanging="150"/>
              <w:jc w:val="center"/>
              <w:rPr>
                <w:rFonts w:asciiTheme="majorBidi" w:hAnsiTheme="majorBidi" w:cstheme="majorBidi"/>
                <w:spacing w:val="-4"/>
                <w:cs/>
                <w:lang w:val="en-US"/>
              </w:rPr>
            </w:pPr>
            <w:r w:rsidRPr="001E0D17">
              <w:rPr>
                <w:rFonts w:asciiTheme="majorBidi" w:hAnsiTheme="majorBidi" w:cstheme="majorBidi"/>
                <w:spacing w:val="-4"/>
                <w:lang w:val="en-US"/>
              </w:rPr>
              <w:t>30</w:t>
            </w:r>
            <w:r w:rsidRPr="001E0D17">
              <w:rPr>
                <w:rFonts w:asciiTheme="majorBidi" w:hAnsiTheme="majorBidi" w:cstheme="majorBidi" w:hint="cs"/>
                <w:spacing w:val="-4"/>
                <w:cs/>
                <w:lang w:val="en-US"/>
              </w:rPr>
              <w:t xml:space="preserve"> มิถุนายน</w:t>
            </w:r>
          </w:p>
        </w:tc>
        <w:tc>
          <w:tcPr>
            <w:tcW w:w="770" w:type="dxa"/>
            <w:vAlign w:val="bottom"/>
            <w:hideMark/>
          </w:tcPr>
          <w:p w14:paraId="5841473C" w14:textId="77777777" w:rsidR="00A562D1" w:rsidRPr="001E0D17" w:rsidRDefault="00A562D1" w:rsidP="00A562D1">
            <w:pPr>
              <w:spacing w:line="280" w:lineRule="exact"/>
              <w:ind w:right="-111" w:hanging="150"/>
              <w:jc w:val="center"/>
              <w:rPr>
                <w:rFonts w:asciiTheme="majorBidi" w:hAnsiTheme="majorBidi" w:cstheme="majorBidi"/>
                <w:spacing w:val="-4"/>
                <w:cs/>
                <w:lang w:val="en-US"/>
              </w:rPr>
            </w:pPr>
            <w:r w:rsidRPr="001E0D17">
              <w:rPr>
                <w:rFonts w:asciiTheme="majorBidi" w:hAnsiTheme="majorBidi" w:cstheme="majorBidi"/>
                <w:spacing w:val="-4"/>
                <w:lang w:val="en-US"/>
              </w:rPr>
              <w:t>31</w:t>
            </w:r>
            <w:r w:rsidRPr="001E0D17">
              <w:rPr>
                <w:rFonts w:asciiTheme="majorBidi" w:hAnsiTheme="majorBidi" w:cstheme="majorBidi"/>
                <w:spacing w:val="-4"/>
                <w:cs/>
                <w:lang w:val="en-US"/>
              </w:rPr>
              <w:t xml:space="preserve"> ธันวาคม</w:t>
            </w:r>
          </w:p>
        </w:tc>
        <w:tc>
          <w:tcPr>
            <w:tcW w:w="1540" w:type="dxa"/>
            <w:gridSpan w:val="2"/>
            <w:vAlign w:val="bottom"/>
          </w:tcPr>
          <w:p w14:paraId="5B56BDE9" w14:textId="77777777" w:rsidR="00A562D1" w:rsidRPr="001E0D17" w:rsidRDefault="00A562D1" w:rsidP="00A562D1">
            <w:pPr>
              <w:pBdr>
                <w:bottom w:val="single" w:sz="4" w:space="1" w:color="auto"/>
              </w:pBdr>
              <w:spacing w:line="280" w:lineRule="exact"/>
              <w:jc w:val="center"/>
              <w:rPr>
                <w:rFonts w:ascii="Angsana New" w:hAnsi="Angsana New"/>
                <w:spacing w:val="-4"/>
                <w:cs/>
              </w:rPr>
            </w:pPr>
            <w:r w:rsidRPr="001E0D17">
              <w:rPr>
                <w:rFonts w:ascii="Angsana New" w:hAnsi="Angsana New"/>
                <w:spacing w:val="-4"/>
                <w:cs/>
              </w:rPr>
              <w:t>วันที่</w:t>
            </w:r>
            <w:r w:rsidR="00E67F88">
              <w:rPr>
                <w:rFonts w:ascii="Angsana New" w:hAnsi="Angsana New" w:hint="cs"/>
                <w:spacing w:val="-4"/>
                <w:cs/>
              </w:rPr>
              <w:t xml:space="preserve"> </w:t>
            </w:r>
            <w:r w:rsidR="00E67F88">
              <w:rPr>
                <w:rFonts w:ascii="Angsana New" w:hAnsi="Angsana New"/>
                <w:spacing w:val="-4"/>
                <w:lang w:val="en-US"/>
              </w:rPr>
              <w:t>30</w:t>
            </w:r>
            <w:r w:rsidR="00E67F88">
              <w:rPr>
                <w:rFonts w:ascii="Angsana New" w:hAnsi="Angsana New" w:hint="cs"/>
                <w:spacing w:val="-4"/>
                <w:cs/>
                <w:lang w:val="en-US"/>
              </w:rPr>
              <w:t xml:space="preserve"> </w:t>
            </w:r>
            <w:r w:rsidRPr="001E0D17">
              <w:rPr>
                <w:rFonts w:ascii="Angsana New" w:hAnsi="Angsana New"/>
                <w:spacing w:val="-4"/>
                <w:cs/>
              </w:rPr>
              <w:t>มิถุนายน</w:t>
            </w:r>
          </w:p>
        </w:tc>
        <w:tc>
          <w:tcPr>
            <w:tcW w:w="1540" w:type="dxa"/>
            <w:gridSpan w:val="2"/>
            <w:vAlign w:val="bottom"/>
          </w:tcPr>
          <w:p w14:paraId="29C069D0" w14:textId="77777777" w:rsidR="00A562D1" w:rsidRPr="001E0D17" w:rsidRDefault="00E67F88" w:rsidP="00A562D1">
            <w:pPr>
              <w:pBdr>
                <w:bottom w:val="single" w:sz="4" w:space="1" w:color="auto"/>
              </w:pBdr>
              <w:spacing w:line="280" w:lineRule="exact"/>
              <w:jc w:val="center"/>
              <w:rPr>
                <w:rFonts w:asciiTheme="majorBidi" w:hAnsiTheme="majorBidi" w:cstheme="majorBidi"/>
                <w:spacing w:val="-4"/>
                <w:cs/>
              </w:rPr>
            </w:pPr>
            <w:r w:rsidRPr="001E0D17">
              <w:rPr>
                <w:rFonts w:ascii="Angsana New" w:hAnsi="Angsana New"/>
                <w:spacing w:val="-4"/>
                <w:cs/>
              </w:rPr>
              <w:t>วันที่</w:t>
            </w:r>
            <w:r>
              <w:rPr>
                <w:rFonts w:ascii="Angsana New" w:hAnsi="Angsana New" w:hint="cs"/>
                <w:spacing w:val="-4"/>
                <w:cs/>
              </w:rPr>
              <w:t xml:space="preserve"> </w:t>
            </w:r>
            <w:r>
              <w:rPr>
                <w:rFonts w:ascii="Angsana New" w:hAnsi="Angsana New"/>
                <w:spacing w:val="-4"/>
                <w:lang w:val="en-US"/>
              </w:rPr>
              <w:t>30</w:t>
            </w:r>
            <w:r>
              <w:rPr>
                <w:rFonts w:ascii="Angsana New" w:hAnsi="Angsana New" w:hint="cs"/>
                <w:spacing w:val="-4"/>
                <w:cs/>
                <w:lang w:val="en-US"/>
              </w:rPr>
              <w:t xml:space="preserve"> </w:t>
            </w:r>
            <w:r w:rsidRPr="001E0D17">
              <w:rPr>
                <w:rFonts w:ascii="Angsana New" w:hAnsi="Angsana New"/>
                <w:spacing w:val="-4"/>
                <w:cs/>
              </w:rPr>
              <w:t>มิถุนายน</w:t>
            </w:r>
          </w:p>
        </w:tc>
        <w:tc>
          <w:tcPr>
            <w:tcW w:w="1540" w:type="dxa"/>
            <w:gridSpan w:val="2"/>
            <w:vAlign w:val="bottom"/>
          </w:tcPr>
          <w:p w14:paraId="55A8260E" w14:textId="77777777" w:rsidR="00A562D1" w:rsidRPr="001E0D17" w:rsidRDefault="00E67F88" w:rsidP="00A562D1">
            <w:pPr>
              <w:pBdr>
                <w:bottom w:val="single" w:sz="4" w:space="1" w:color="auto"/>
              </w:pBdr>
              <w:spacing w:line="280" w:lineRule="exact"/>
              <w:jc w:val="center"/>
              <w:rPr>
                <w:rFonts w:asciiTheme="majorBidi" w:hAnsiTheme="majorBidi" w:cstheme="majorBidi"/>
                <w:spacing w:val="-4"/>
                <w:cs/>
              </w:rPr>
            </w:pPr>
            <w:r w:rsidRPr="001E0D17">
              <w:rPr>
                <w:rFonts w:ascii="Angsana New" w:hAnsi="Angsana New"/>
                <w:spacing w:val="-4"/>
                <w:cs/>
              </w:rPr>
              <w:t>วันที่</w:t>
            </w:r>
            <w:r>
              <w:rPr>
                <w:rFonts w:ascii="Angsana New" w:hAnsi="Angsana New" w:hint="cs"/>
                <w:spacing w:val="-4"/>
                <w:cs/>
              </w:rPr>
              <w:t xml:space="preserve"> </w:t>
            </w:r>
            <w:r>
              <w:rPr>
                <w:rFonts w:ascii="Angsana New" w:hAnsi="Angsana New"/>
                <w:spacing w:val="-4"/>
                <w:lang w:val="en-US"/>
              </w:rPr>
              <w:t>30</w:t>
            </w:r>
            <w:r>
              <w:rPr>
                <w:rFonts w:ascii="Angsana New" w:hAnsi="Angsana New" w:hint="cs"/>
                <w:spacing w:val="-4"/>
                <w:cs/>
                <w:lang w:val="en-US"/>
              </w:rPr>
              <w:t xml:space="preserve"> </w:t>
            </w:r>
            <w:r w:rsidRPr="001E0D17">
              <w:rPr>
                <w:rFonts w:ascii="Angsana New" w:hAnsi="Angsana New"/>
                <w:spacing w:val="-4"/>
                <w:cs/>
              </w:rPr>
              <w:t>มิถุนายน</w:t>
            </w:r>
          </w:p>
        </w:tc>
        <w:tc>
          <w:tcPr>
            <w:tcW w:w="1540" w:type="dxa"/>
            <w:gridSpan w:val="2"/>
            <w:vAlign w:val="bottom"/>
          </w:tcPr>
          <w:p w14:paraId="2EC8CA98" w14:textId="77777777" w:rsidR="00A562D1" w:rsidRPr="001E0D17" w:rsidRDefault="00E67F88" w:rsidP="00A562D1">
            <w:pPr>
              <w:pBdr>
                <w:bottom w:val="single" w:sz="4" w:space="1" w:color="auto"/>
              </w:pBdr>
              <w:spacing w:line="280" w:lineRule="exact"/>
              <w:jc w:val="center"/>
              <w:rPr>
                <w:rFonts w:asciiTheme="majorBidi" w:hAnsiTheme="majorBidi" w:cstheme="majorBidi"/>
                <w:spacing w:val="-4"/>
                <w:cs/>
              </w:rPr>
            </w:pPr>
            <w:r w:rsidRPr="001E0D17">
              <w:rPr>
                <w:rFonts w:ascii="Angsana New" w:hAnsi="Angsana New"/>
                <w:spacing w:val="-4"/>
                <w:cs/>
              </w:rPr>
              <w:t>วันที่</w:t>
            </w:r>
            <w:r>
              <w:rPr>
                <w:rFonts w:ascii="Angsana New" w:hAnsi="Angsana New" w:hint="cs"/>
                <w:spacing w:val="-4"/>
                <w:cs/>
              </w:rPr>
              <w:t xml:space="preserve"> </w:t>
            </w:r>
            <w:r>
              <w:rPr>
                <w:rFonts w:ascii="Angsana New" w:hAnsi="Angsana New"/>
                <w:spacing w:val="-4"/>
                <w:lang w:val="en-US"/>
              </w:rPr>
              <w:t>30</w:t>
            </w:r>
            <w:r>
              <w:rPr>
                <w:rFonts w:ascii="Angsana New" w:hAnsi="Angsana New" w:hint="cs"/>
                <w:spacing w:val="-4"/>
                <w:cs/>
                <w:lang w:val="en-US"/>
              </w:rPr>
              <w:t xml:space="preserve"> </w:t>
            </w:r>
            <w:r w:rsidRPr="001E0D17">
              <w:rPr>
                <w:rFonts w:ascii="Angsana New" w:hAnsi="Angsana New"/>
                <w:spacing w:val="-4"/>
                <w:cs/>
              </w:rPr>
              <w:t>มิถุนายน</w:t>
            </w:r>
          </w:p>
        </w:tc>
      </w:tr>
      <w:tr w:rsidR="00A562D1" w:rsidRPr="001E0D17" w14:paraId="69F9EC7E" w14:textId="77777777" w:rsidTr="00966D9F">
        <w:tc>
          <w:tcPr>
            <w:tcW w:w="1440" w:type="dxa"/>
          </w:tcPr>
          <w:p w14:paraId="6B315BD9" w14:textId="77777777" w:rsidR="00A562D1" w:rsidRPr="001E0D17" w:rsidRDefault="00A562D1" w:rsidP="00A562D1">
            <w:pPr>
              <w:spacing w:line="280" w:lineRule="exact"/>
              <w:jc w:val="center"/>
              <w:rPr>
                <w:rFonts w:asciiTheme="majorBidi" w:hAnsiTheme="majorBidi" w:cstheme="majorBidi"/>
                <w:spacing w:val="-6"/>
                <w:cs/>
              </w:rPr>
            </w:pPr>
          </w:p>
        </w:tc>
        <w:tc>
          <w:tcPr>
            <w:tcW w:w="769" w:type="dxa"/>
            <w:vAlign w:val="bottom"/>
          </w:tcPr>
          <w:p w14:paraId="5F9D9262" w14:textId="77777777" w:rsidR="00A562D1" w:rsidRPr="001E0D17" w:rsidRDefault="00A562D1" w:rsidP="00A562D1">
            <w:pPr>
              <w:pBdr>
                <w:bottom w:val="single" w:sz="4" w:space="1" w:color="auto"/>
              </w:pBdr>
              <w:tabs>
                <w:tab w:val="right" w:pos="7200"/>
                <w:tab w:val="right" w:pos="8540"/>
              </w:tabs>
              <w:spacing w:line="280" w:lineRule="exact"/>
              <w:jc w:val="center"/>
              <w:rPr>
                <w:rFonts w:asciiTheme="majorBidi" w:hAnsiTheme="majorBidi" w:cstheme="majorBidi"/>
                <w:spacing w:val="-6"/>
                <w:lang w:val="en-US"/>
              </w:rPr>
            </w:pPr>
            <w:r w:rsidRPr="001E0D17">
              <w:rPr>
                <w:rFonts w:asciiTheme="majorBidi" w:hAnsiTheme="majorBidi" w:cstheme="majorBidi"/>
                <w:spacing w:val="-6"/>
                <w:lang w:val="en-US"/>
              </w:rPr>
              <w:t>2566</w:t>
            </w:r>
          </w:p>
        </w:tc>
        <w:tc>
          <w:tcPr>
            <w:tcW w:w="770" w:type="dxa"/>
            <w:vAlign w:val="bottom"/>
          </w:tcPr>
          <w:p w14:paraId="3B05B1DD" w14:textId="77777777" w:rsidR="00A562D1" w:rsidRPr="001E0D17" w:rsidRDefault="00A562D1" w:rsidP="00A562D1">
            <w:pPr>
              <w:pBdr>
                <w:bottom w:val="single" w:sz="4" w:space="1" w:color="auto"/>
              </w:pBdr>
              <w:tabs>
                <w:tab w:val="right" w:pos="7200"/>
                <w:tab w:val="right" w:pos="8540"/>
              </w:tabs>
              <w:spacing w:line="280" w:lineRule="exact"/>
              <w:jc w:val="center"/>
              <w:rPr>
                <w:rFonts w:asciiTheme="majorBidi" w:hAnsiTheme="majorBidi" w:cstheme="majorBidi"/>
                <w:spacing w:val="-6"/>
                <w:cs/>
              </w:rPr>
            </w:pPr>
            <w:r w:rsidRPr="001E0D17">
              <w:rPr>
                <w:rFonts w:asciiTheme="majorBidi" w:hAnsiTheme="majorBidi" w:cstheme="majorBidi"/>
                <w:spacing w:val="-6"/>
                <w:lang w:val="en-US"/>
              </w:rPr>
              <w:t>2565</w:t>
            </w:r>
          </w:p>
        </w:tc>
        <w:tc>
          <w:tcPr>
            <w:tcW w:w="770" w:type="dxa"/>
            <w:vAlign w:val="bottom"/>
          </w:tcPr>
          <w:p w14:paraId="64853337" w14:textId="77777777" w:rsidR="00A562D1" w:rsidRPr="001E0D17" w:rsidRDefault="00A562D1" w:rsidP="00A562D1">
            <w:pPr>
              <w:pBdr>
                <w:bottom w:val="single" w:sz="4" w:space="1" w:color="auto"/>
              </w:pBdr>
              <w:tabs>
                <w:tab w:val="right" w:pos="7200"/>
                <w:tab w:val="right" w:pos="8540"/>
              </w:tabs>
              <w:spacing w:line="280" w:lineRule="exact"/>
              <w:jc w:val="center"/>
              <w:rPr>
                <w:rFonts w:asciiTheme="majorBidi" w:hAnsiTheme="majorBidi" w:cstheme="majorBidi"/>
                <w:spacing w:val="-6"/>
                <w:cs/>
              </w:rPr>
            </w:pPr>
            <w:r w:rsidRPr="001E0D17">
              <w:rPr>
                <w:rFonts w:asciiTheme="majorBidi" w:hAnsiTheme="majorBidi" w:cstheme="majorBidi"/>
                <w:spacing w:val="-6"/>
                <w:lang w:val="en-US"/>
              </w:rPr>
              <w:t>2566</w:t>
            </w:r>
          </w:p>
        </w:tc>
        <w:tc>
          <w:tcPr>
            <w:tcW w:w="770" w:type="dxa"/>
            <w:vAlign w:val="bottom"/>
          </w:tcPr>
          <w:p w14:paraId="650AAD34" w14:textId="77777777" w:rsidR="00A562D1" w:rsidRPr="001E0D17" w:rsidRDefault="00A562D1" w:rsidP="00A562D1">
            <w:pPr>
              <w:pBdr>
                <w:bottom w:val="single" w:sz="4" w:space="1" w:color="auto"/>
              </w:pBdr>
              <w:tabs>
                <w:tab w:val="right" w:pos="7200"/>
                <w:tab w:val="right" w:pos="8540"/>
              </w:tabs>
              <w:spacing w:line="280" w:lineRule="exact"/>
              <w:jc w:val="center"/>
              <w:rPr>
                <w:rFonts w:asciiTheme="majorBidi" w:hAnsiTheme="majorBidi" w:cstheme="majorBidi"/>
                <w:spacing w:val="-6"/>
                <w:cs/>
              </w:rPr>
            </w:pPr>
            <w:r w:rsidRPr="001E0D17">
              <w:rPr>
                <w:rFonts w:asciiTheme="majorBidi" w:hAnsiTheme="majorBidi" w:cstheme="majorBidi"/>
                <w:spacing w:val="-6"/>
                <w:lang w:val="en-US"/>
              </w:rPr>
              <w:t>2565</w:t>
            </w:r>
          </w:p>
        </w:tc>
        <w:tc>
          <w:tcPr>
            <w:tcW w:w="770" w:type="dxa"/>
            <w:vAlign w:val="bottom"/>
          </w:tcPr>
          <w:p w14:paraId="65A39721" w14:textId="77777777" w:rsidR="00A562D1" w:rsidRPr="001E0D17" w:rsidRDefault="00A562D1" w:rsidP="00A562D1">
            <w:pPr>
              <w:pBdr>
                <w:bottom w:val="single" w:sz="4" w:space="1" w:color="auto"/>
              </w:pBdr>
              <w:tabs>
                <w:tab w:val="right" w:pos="7200"/>
                <w:tab w:val="right" w:pos="8540"/>
              </w:tabs>
              <w:spacing w:line="280" w:lineRule="exact"/>
              <w:jc w:val="center"/>
              <w:rPr>
                <w:rFonts w:asciiTheme="majorBidi" w:hAnsiTheme="majorBidi" w:cstheme="majorBidi"/>
                <w:spacing w:val="-6"/>
                <w:lang w:val="en-US"/>
              </w:rPr>
            </w:pPr>
            <w:r w:rsidRPr="001E0D17">
              <w:rPr>
                <w:rFonts w:asciiTheme="majorBidi" w:hAnsiTheme="majorBidi" w:cstheme="majorBidi"/>
                <w:spacing w:val="-6"/>
                <w:lang w:val="en-US"/>
              </w:rPr>
              <w:t>2566</w:t>
            </w:r>
          </w:p>
        </w:tc>
        <w:tc>
          <w:tcPr>
            <w:tcW w:w="770" w:type="dxa"/>
            <w:vAlign w:val="bottom"/>
          </w:tcPr>
          <w:p w14:paraId="4FE9B4C3" w14:textId="77777777" w:rsidR="00A562D1" w:rsidRPr="001E0D17" w:rsidRDefault="00A562D1" w:rsidP="00A562D1">
            <w:pPr>
              <w:pBdr>
                <w:bottom w:val="single" w:sz="4" w:space="1" w:color="auto"/>
              </w:pBdr>
              <w:tabs>
                <w:tab w:val="right" w:pos="7200"/>
                <w:tab w:val="right" w:pos="8540"/>
              </w:tabs>
              <w:spacing w:line="280" w:lineRule="exact"/>
              <w:jc w:val="center"/>
              <w:rPr>
                <w:rFonts w:asciiTheme="majorBidi" w:hAnsiTheme="majorBidi" w:cstheme="majorBidi"/>
                <w:spacing w:val="-6"/>
                <w:lang w:val="en-US"/>
              </w:rPr>
            </w:pPr>
            <w:r w:rsidRPr="001E0D17">
              <w:rPr>
                <w:rFonts w:asciiTheme="majorBidi" w:hAnsiTheme="majorBidi" w:cstheme="majorBidi"/>
                <w:spacing w:val="-6"/>
                <w:lang w:val="en-US"/>
              </w:rPr>
              <w:t>2565</w:t>
            </w:r>
          </w:p>
        </w:tc>
        <w:tc>
          <w:tcPr>
            <w:tcW w:w="770" w:type="dxa"/>
            <w:vAlign w:val="bottom"/>
          </w:tcPr>
          <w:p w14:paraId="53C88CA2" w14:textId="77777777" w:rsidR="00A562D1" w:rsidRPr="001E0D17" w:rsidRDefault="00A562D1" w:rsidP="00A562D1">
            <w:pPr>
              <w:pBdr>
                <w:bottom w:val="single" w:sz="4" w:space="1" w:color="auto"/>
              </w:pBdr>
              <w:tabs>
                <w:tab w:val="right" w:pos="7200"/>
                <w:tab w:val="right" w:pos="8540"/>
              </w:tabs>
              <w:spacing w:line="280" w:lineRule="exact"/>
              <w:jc w:val="center"/>
              <w:rPr>
                <w:rFonts w:asciiTheme="majorBidi" w:hAnsiTheme="majorBidi" w:cstheme="majorBidi"/>
                <w:spacing w:val="-6"/>
                <w:lang w:val="en-US"/>
              </w:rPr>
            </w:pPr>
            <w:r w:rsidRPr="001E0D17">
              <w:rPr>
                <w:rFonts w:asciiTheme="majorBidi" w:hAnsiTheme="majorBidi" w:cstheme="majorBidi"/>
                <w:spacing w:val="-6"/>
                <w:lang w:val="en-US"/>
              </w:rPr>
              <w:t>2566</w:t>
            </w:r>
          </w:p>
        </w:tc>
        <w:tc>
          <w:tcPr>
            <w:tcW w:w="770" w:type="dxa"/>
            <w:vAlign w:val="bottom"/>
          </w:tcPr>
          <w:p w14:paraId="4FC7FCFD" w14:textId="77777777" w:rsidR="00A562D1" w:rsidRPr="001E0D17" w:rsidRDefault="00A562D1" w:rsidP="00A562D1">
            <w:pPr>
              <w:pBdr>
                <w:bottom w:val="single" w:sz="4" w:space="1" w:color="auto"/>
              </w:pBdr>
              <w:tabs>
                <w:tab w:val="right" w:pos="7200"/>
                <w:tab w:val="right" w:pos="8540"/>
              </w:tabs>
              <w:spacing w:line="280" w:lineRule="exact"/>
              <w:jc w:val="center"/>
              <w:rPr>
                <w:rFonts w:asciiTheme="majorBidi" w:hAnsiTheme="majorBidi" w:cstheme="majorBidi"/>
                <w:spacing w:val="-6"/>
                <w:lang w:val="en-US"/>
              </w:rPr>
            </w:pPr>
            <w:r w:rsidRPr="001E0D17">
              <w:rPr>
                <w:rFonts w:asciiTheme="majorBidi" w:hAnsiTheme="majorBidi" w:cstheme="majorBidi"/>
                <w:spacing w:val="-6"/>
                <w:lang w:val="en-US"/>
              </w:rPr>
              <w:t>2565</w:t>
            </w:r>
          </w:p>
        </w:tc>
        <w:tc>
          <w:tcPr>
            <w:tcW w:w="770" w:type="dxa"/>
            <w:vAlign w:val="bottom"/>
          </w:tcPr>
          <w:p w14:paraId="46416375" w14:textId="77777777" w:rsidR="00A562D1" w:rsidRPr="001E0D17" w:rsidRDefault="00A562D1" w:rsidP="00A562D1">
            <w:pPr>
              <w:pBdr>
                <w:bottom w:val="single" w:sz="4" w:space="1" w:color="auto"/>
              </w:pBdr>
              <w:tabs>
                <w:tab w:val="right" w:pos="7200"/>
                <w:tab w:val="right" w:pos="8540"/>
              </w:tabs>
              <w:spacing w:line="280" w:lineRule="exact"/>
              <w:jc w:val="center"/>
              <w:rPr>
                <w:rFonts w:asciiTheme="majorBidi" w:hAnsiTheme="majorBidi" w:cstheme="majorBidi"/>
                <w:spacing w:val="-6"/>
                <w:lang w:val="en-US"/>
              </w:rPr>
            </w:pPr>
            <w:r w:rsidRPr="001E0D17">
              <w:rPr>
                <w:rFonts w:asciiTheme="majorBidi" w:hAnsiTheme="majorBidi" w:cstheme="majorBidi"/>
                <w:spacing w:val="-6"/>
                <w:lang w:val="en-US"/>
              </w:rPr>
              <w:t>2566</w:t>
            </w:r>
          </w:p>
        </w:tc>
        <w:tc>
          <w:tcPr>
            <w:tcW w:w="770" w:type="dxa"/>
            <w:vAlign w:val="bottom"/>
          </w:tcPr>
          <w:p w14:paraId="55914868" w14:textId="77777777" w:rsidR="00A562D1" w:rsidRPr="001E0D17" w:rsidRDefault="00A562D1" w:rsidP="00A562D1">
            <w:pPr>
              <w:pBdr>
                <w:bottom w:val="single" w:sz="4" w:space="1" w:color="auto"/>
              </w:pBdr>
              <w:tabs>
                <w:tab w:val="right" w:pos="7200"/>
                <w:tab w:val="right" w:pos="8540"/>
              </w:tabs>
              <w:spacing w:line="280" w:lineRule="exact"/>
              <w:jc w:val="center"/>
              <w:rPr>
                <w:rFonts w:asciiTheme="majorBidi" w:hAnsiTheme="majorBidi" w:cstheme="majorBidi"/>
                <w:spacing w:val="-6"/>
                <w:lang w:val="en-US"/>
              </w:rPr>
            </w:pPr>
            <w:r w:rsidRPr="001E0D17">
              <w:rPr>
                <w:rFonts w:asciiTheme="majorBidi" w:hAnsiTheme="majorBidi" w:cstheme="majorBidi"/>
                <w:spacing w:val="-6"/>
                <w:lang w:val="en-US"/>
              </w:rPr>
              <w:t>2565</w:t>
            </w:r>
          </w:p>
        </w:tc>
        <w:tc>
          <w:tcPr>
            <w:tcW w:w="770" w:type="dxa"/>
            <w:vAlign w:val="bottom"/>
          </w:tcPr>
          <w:p w14:paraId="4193B3DE" w14:textId="77777777" w:rsidR="00A562D1" w:rsidRPr="001E0D17" w:rsidRDefault="00A562D1" w:rsidP="00A562D1">
            <w:pPr>
              <w:pBdr>
                <w:bottom w:val="single" w:sz="4" w:space="1" w:color="auto"/>
              </w:pBdr>
              <w:tabs>
                <w:tab w:val="right" w:pos="7200"/>
                <w:tab w:val="right" w:pos="8540"/>
              </w:tabs>
              <w:spacing w:line="280" w:lineRule="exact"/>
              <w:jc w:val="center"/>
              <w:rPr>
                <w:rFonts w:asciiTheme="majorBidi" w:hAnsiTheme="majorBidi" w:cstheme="majorBidi"/>
                <w:spacing w:val="-6"/>
                <w:lang w:val="en-US"/>
              </w:rPr>
            </w:pPr>
            <w:r w:rsidRPr="001E0D17">
              <w:rPr>
                <w:rFonts w:asciiTheme="majorBidi" w:hAnsiTheme="majorBidi" w:cstheme="majorBidi"/>
                <w:spacing w:val="-6"/>
                <w:lang w:val="en-US"/>
              </w:rPr>
              <w:t>2566</w:t>
            </w:r>
          </w:p>
        </w:tc>
        <w:tc>
          <w:tcPr>
            <w:tcW w:w="770" w:type="dxa"/>
            <w:vAlign w:val="bottom"/>
          </w:tcPr>
          <w:p w14:paraId="5A682FAD" w14:textId="77777777" w:rsidR="00A562D1" w:rsidRPr="001E0D17" w:rsidRDefault="00A562D1" w:rsidP="00A562D1">
            <w:pPr>
              <w:pBdr>
                <w:bottom w:val="single" w:sz="4" w:space="1" w:color="auto"/>
              </w:pBdr>
              <w:tabs>
                <w:tab w:val="right" w:pos="7200"/>
                <w:tab w:val="right" w:pos="8540"/>
              </w:tabs>
              <w:spacing w:line="280" w:lineRule="exact"/>
              <w:jc w:val="center"/>
              <w:rPr>
                <w:rFonts w:asciiTheme="majorBidi" w:hAnsiTheme="majorBidi" w:cstheme="majorBidi"/>
                <w:spacing w:val="-6"/>
                <w:lang w:val="en-US"/>
              </w:rPr>
            </w:pPr>
            <w:r w:rsidRPr="001E0D17">
              <w:rPr>
                <w:rFonts w:asciiTheme="majorBidi" w:hAnsiTheme="majorBidi" w:cstheme="majorBidi"/>
                <w:spacing w:val="-6"/>
                <w:lang w:val="en-US"/>
              </w:rPr>
              <w:t>2565</w:t>
            </w:r>
          </w:p>
        </w:tc>
      </w:tr>
      <w:tr w:rsidR="00A562D1" w:rsidRPr="001E0D17" w14:paraId="1AD3D194" w14:textId="77777777" w:rsidTr="00F62AAD">
        <w:tc>
          <w:tcPr>
            <w:tcW w:w="1440" w:type="dxa"/>
          </w:tcPr>
          <w:p w14:paraId="33F28626" w14:textId="77777777" w:rsidR="00A562D1" w:rsidRPr="001E0D17" w:rsidRDefault="00A562D1" w:rsidP="00A562D1">
            <w:pPr>
              <w:spacing w:line="280" w:lineRule="exact"/>
              <w:jc w:val="center"/>
              <w:rPr>
                <w:rFonts w:asciiTheme="majorBidi" w:hAnsiTheme="majorBidi" w:cstheme="majorBidi"/>
                <w:cs/>
              </w:rPr>
            </w:pPr>
          </w:p>
        </w:tc>
        <w:tc>
          <w:tcPr>
            <w:tcW w:w="769" w:type="dxa"/>
          </w:tcPr>
          <w:p w14:paraId="7A113A9D" w14:textId="77777777" w:rsidR="00A562D1" w:rsidRPr="001E0D17" w:rsidRDefault="00A562D1" w:rsidP="00A562D1">
            <w:pPr>
              <w:tabs>
                <w:tab w:val="right" w:pos="7200"/>
                <w:tab w:val="right" w:pos="8540"/>
              </w:tabs>
              <w:spacing w:line="280" w:lineRule="exact"/>
              <w:ind w:left="-126" w:right="-78"/>
              <w:jc w:val="center"/>
              <w:rPr>
                <w:rFonts w:asciiTheme="majorBidi" w:hAnsiTheme="majorBidi" w:cstheme="majorBidi"/>
                <w:u w:val="single"/>
                <w:cs/>
              </w:rPr>
            </w:pPr>
            <w:r w:rsidRPr="001E0D17">
              <w:rPr>
                <w:rFonts w:asciiTheme="majorBidi" w:hAnsiTheme="majorBidi" w:cstheme="majorBidi"/>
                <w:cs/>
              </w:rPr>
              <w:t>(ร้อยละ)</w:t>
            </w:r>
          </w:p>
        </w:tc>
        <w:tc>
          <w:tcPr>
            <w:tcW w:w="770" w:type="dxa"/>
            <w:hideMark/>
          </w:tcPr>
          <w:p w14:paraId="02029EF0" w14:textId="77777777" w:rsidR="00A562D1" w:rsidRPr="001E0D17" w:rsidRDefault="00A562D1" w:rsidP="00A562D1">
            <w:pPr>
              <w:tabs>
                <w:tab w:val="right" w:pos="7200"/>
                <w:tab w:val="right" w:pos="8540"/>
              </w:tabs>
              <w:spacing w:line="280" w:lineRule="exact"/>
              <w:ind w:left="-63" w:right="-48"/>
              <w:jc w:val="center"/>
              <w:rPr>
                <w:rFonts w:asciiTheme="majorBidi" w:hAnsiTheme="majorBidi" w:cstheme="majorBidi"/>
                <w:u w:val="single"/>
                <w:cs/>
              </w:rPr>
            </w:pPr>
            <w:r w:rsidRPr="001E0D17">
              <w:rPr>
                <w:rFonts w:asciiTheme="majorBidi" w:hAnsiTheme="majorBidi" w:cstheme="majorBidi"/>
                <w:cs/>
              </w:rPr>
              <w:t>(ร้อยละ)</w:t>
            </w:r>
          </w:p>
        </w:tc>
        <w:tc>
          <w:tcPr>
            <w:tcW w:w="770" w:type="dxa"/>
          </w:tcPr>
          <w:p w14:paraId="39980114" w14:textId="77777777" w:rsidR="00A562D1" w:rsidRPr="001E0D17" w:rsidRDefault="00A562D1" w:rsidP="00A562D1">
            <w:pPr>
              <w:tabs>
                <w:tab w:val="right" w:pos="7200"/>
                <w:tab w:val="right" w:pos="8540"/>
              </w:tabs>
              <w:spacing w:line="280" w:lineRule="exact"/>
              <w:ind w:left="-126" w:right="-78"/>
              <w:jc w:val="center"/>
              <w:rPr>
                <w:rFonts w:asciiTheme="majorBidi" w:hAnsiTheme="majorBidi" w:cstheme="majorBidi"/>
                <w:u w:val="single"/>
                <w:cs/>
              </w:rPr>
            </w:pPr>
          </w:p>
        </w:tc>
        <w:tc>
          <w:tcPr>
            <w:tcW w:w="770" w:type="dxa"/>
          </w:tcPr>
          <w:p w14:paraId="176E3656" w14:textId="77777777" w:rsidR="00A562D1" w:rsidRPr="001E0D17" w:rsidRDefault="00A562D1" w:rsidP="00A562D1">
            <w:pPr>
              <w:tabs>
                <w:tab w:val="right" w:pos="7200"/>
                <w:tab w:val="right" w:pos="8540"/>
              </w:tabs>
              <w:spacing w:line="280" w:lineRule="exact"/>
              <w:ind w:left="-63" w:right="-48"/>
              <w:jc w:val="center"/>
              <w:rPr>
                <w:rFonts w:asciiTheme="majorBidi" w:hAnsiTheme="majorBidi" w:cstheme="majorBidi"/>
                <w:u w:val="single"/>
                <w:cs/>
              </w:rPr>
            </w:pPr>
          </w:p>
        </w:tc>
        <w:tc>
          <w:tcPr>
            <w:tcW w:w="770" w:type="dxa"/>
          </w:tcPr>
          <w:p w14:paraId="7A273218" w14:textId="77777777" w:rsidR="00A562D1" w:rsidRPr="001E0D17" w:rsidRDefault="00A562D1" w:rsidP="00A562D1">
            <w:pPr>
              <w:tabs>
                <w:tab w:val="right" w:pos="7200"/>
                <w:tab w:val="right" w:pos="8540"/>
              </w:tabs>
              <w:spacing w:line="280" w:lineRule="exact"/>
              <w:jc w:val="center"/>
              <w:rPr>
                <w:rFonts w:asciiTheme="majorBidi" w:hAnsiTheme="majorBidi" w:cstheme="majorBidi"/>
                <w:u w:val="single"/>
                <w:cs/>
              </w:rPr>
            </w:pPr>
          </w:p>
        </w:tc>
        <w:tc>
          <w:tcPr>
            <w:tcW w:w="770" w:type="dxa"/>
          </w:tcPr>
          <w:p w14:paraId="4CB9AD0B" w14:textId="77777777" w:rsidR="00A562D1" w:rsidRPr="001E0D17" w:rsidRDefault="00A562D1" w:rsidP="00A562D1">
            <w:pPr>
              <w:tabs>
                <w:tab w:val="right" w:pos="7200"/>
                <w:tab w:val="right" w:pos="8540"/>
              </w:tabs>
              <w:spacing w:line="280" w:lineRule="exact"/>
              <w:jc w:val="center"/>
              <w:rPr>
                <w:rFonts w:asciiTheme="majorBidi" w:hAnsiTheme="majorBidi" w:cstheme="majorBidi"/>
                <w:u w:val="single"/>
                <w:cs/>
              </w:rPr>
            </w:pPr>
          </w:p>
        </w:tc>
        <w:tc>
          <w:tcPr>
            <w:tcW w:w="770" w:type="dxa"/>
          </w:tcPr>
          <w:p w14:paraId="0A304F3F" w14:textId="77777777" w:rsidR="00A562D1" w:rsidRPr="001E0D17" w:rsidRDefault="00A562D1" w:rsidP="00A562D1">
            <w:pPr>
              <w:tabs>
                <w:tab w:val="right" w:pos="7200"/>
                <w:tab w:val="right" w:pos="8540"/>
              </w:tabs>
              <w:spacing w:line="280" w:lineRule="exact"/>
              <w:jc w:val="center"/>
              <w:rPr>
                <w:rFonts w:asciiTheme="majorBidi" w:hAnsiTheme="majorBidi" w:cstheme="majorBidi"/>
                <w:u w:val="single"/>
                <w:cs/>
              </w:rPr>
            </w:pPr>
          </w:p>
        </w:tc>
        <w:tc>
          <w:tcPr>
            <w:tcW w:w="770" w:type="dxa"/>
          </w:tcPr>
          <w:p w14:paraId="7A5CEBF7" w14:textId="77777777" w:rsidR="00A562D1" w:rsidRPr="001E0D17" w:rsidRDefault="00A562D1" w:rsidP="00A562D1">
            <w:pPr>
              <w:tabs>
                <w:tab w:val="right" w:pos="7200"/>
                <w:tab w:val="right" w:pos="8540"/>
              </w:tabs>
              <w:spacing w:line="280" w:lineRule="exact"/>
              <w:jc w:val="center"/>
              <w:rPr>
                <w:rFonts w:asciiTheme="majorBidi" w:hAnsiTheme="majorBidi" w:cstheme="majorBidi"/>
                <w:u w:val="single"/>
                <w:cs/>
              </w:rPr>
            </w:pPr>
          </w:p>
        </w:tc>
        <w:tc>
          <w:tcPr>
            <w:tcW w:w="770" w:type="dxa"/>
          </w:tcPr>
          <w:p w14:paraId="59D558E4" w14:textId="77777777" w:rsidR="00A562D1" w:rsidRPr="001E0D17" w:rsidRDefault="00A562D1" w:rsidP="00A562D1">
            <w:pPr>
              <w:tabs>
                <w:tab w:val="right" w:pos="7200"/>
                <w:tab w:val="right" w:pos="8540"/>
              </w:tabs>
              <w:spacing w:line="280" w:lineRule="exact"/>
              <w:jc w:val="center"/>
              <w:rPr>
                <w:rFonts w:asciiTheme="majorBidi" w:hAnsiTheme="majorBidi" w:cstheme="majorBidi"/>
                <w:u w:val="single"/>
                <w:cs/>
              </w:rPr>
            </w:pPr>
          </w:p>
        </w:tc>
        <w:tc>
          <w:tcPr>
            <w:tcW w:w="770" w:type="dxa"/>
          </w:tcPr>
          <w:p w14:paraId="68C00DE6" w14:textId="77777777" w:rsidR="00A562D1" w:rsidRPr="001E0D17" w:rsidRDefault="00A562D1" w:rsidP="00A562D1">
            <w:pPr>
              <w:tabs>
                <w:tab w:val="right" w:pos="7200"/>
                <w:tab w:val="right" w:pos="8540"/>
              </w:tabs>
              <w:spacing w:line="280" w:lineRule="exact"/>
              <w:jc w:val="center"/>
              <w:rPr>
                <w:rFonts w:asciiTheme="majorBidi" w:hAnsiTheme="majorBidi" w:cstheme="majorBidi"/>
                <w:u w:val="single"/>
                <w:cs/>
              </w:rPr>
            </w:pPr>
          </w:p>
        </w:tc>
        <w:tc>
          <w:tcPr>
            <w:tcW w:w="770" w:type="dxa"/>
          </w:tcPr>
          <w:p w14:paraId="2AE2200D" w14:textId="77777777" w:rsidR="00A562D1" w:rsidRPr="001E0D17" w:rsidRDefault="00A562D1" w:rsidP="00A562D1">
            <w:pPr>
              <w:tabs>
                <w:tab w:val="right" w:pos="7200"/>
                <w:tab w:val="right" w:pos="8540"/>
              </w:tabs>
              <w:spacing w:line="280" w:lineRule="exact"/>
              <w:jc w:val="center"/>
              <w:rPr>
                <w:rFonts w:asciiTheme="majorBidi" w:hAnsiTheme="majorBidi" w:cstheme="majorBidi"/>
                <w:u w:val="single"/>
                <w:cs/>
              </w:rPr>
            </w:pPr>
          </w:p>
        </w:tc>
        <w:tc>
          <w:tcPr>
            <w:tcW w:w="770" w:type="dxa"/>
          </w:tcPr>
          <w:p w14:paraId="3FF450FD" w14:textId="77777777" w:rsidR="00A562D1" w:rsidRPr="001E0D17" w:rsidRDefault="00A562D1" w:rsidP="00A562D1">
            <w:pPr>
              <w:tabs>
                <w:tab w:val="right" w:pos="7200"/>
                <w:tab w:val="right" w:pos="8540"/>
              </w:tabs>
              <w:spacing w:line="280" w:lineRule="exact"/>
              <w:jc w:val="center"/>
              <w:rPr>
                <w:rFonts w:asciiTheme="majorBidi" w:hAnsiTheme="majorBidi" w:cstheme="majorBidi"/>
                <w:u w:val="single"/>
                <w:cs/>
              </w:rPr>
            </w:pPr>
          </w:p>
        </w:tc>
      </w:tr>
      <w:tr w:rsidR="00286F0C" w:rsidRPr="001E0D17" w14:paraId="5057715C" w14:textId="77777777" w:rsidTr="007C50DE">
        <w:trPr>
          <w:trHeight w:val="80"/>
        </w:trPr>
        <w:tc>
          <w:tcPr>
            <w:tcW w:w="1440" w:type="dxa"/>
            <w:hideMark/>
          </w:tcPr>
          <w:p w14:paraId="4B1BE22C" w14:textId="77777777" w:rsidR="00286F0C" w:rsidRPr="001E0D17" w:rsidRDefault="00286F0C" w:rsidP="00286F0C">
            <w:pPr>
              <w:spacing w:line="280" w:lineRule="exact"/>
              <w:ind w:left="160" w:right="-158" w:hanging="130"/>
              <w:rPr>
                <w:rFonts w:asciiTheme="majorBidi" w:hAnsiTheme="majorBidi" w:cstheme="majorBidi"/>
                <w:cs/>
                <w:lang w:val="en-US"/>
              </w:rPr>
            </w:pPr>
            <w:r w:rsidRPr="001E0D17">
              <w:rPr>
                <w:rFonts w:asciiTheme="majorBidi" w:hAnsiTheme="majorBidi" w:cstheme="majorBidi"/>
                <w:cs/>
                <w:lang w:val="en-US"/>
              </w:rPr>
              <w:t>บริษัท บัตรกรุงไทย จำกัด (มหาชน)</w:t>
            </w:r>
          </w:p>
        </w:tc>
        <w:tc>
          <w:tcPr>
            <w:tcW w:w="769" w:type="dxa"/>
            <w:vAlign w:val="bottom"/>
          </w:tcPr>
          <w:p w14:paraId="07C08FCC" w14:textId="77777777" w:rsidR="00286F0C" w:rsidRPr="001E0D17" w:rsidRDefault="00286F0C" w:rsidP="00286F0C">
            <w:pPr>
              <w:spacing w:line="280" w:lineRule="exact"/>
              <w:jc w:val="center"/>
              <w:rPr>
                <w:rFonts w:asciiTheme="majorBidi" w:hAnsiTheme="majorBidi" w:cstheme="majorBidi"/>
                <w:lang w:val="en-US"/>
              </w:rPr>
            </w:pPr>
            <w:r w:rsidRPr="001E0D17">
              <w:rPr>
                <w:rFonts w:asciiTheme="majorBidi" w:hAnsiTheme="majorBidi" w:cstheme="majorBidi"/>
                <w:lang w:val="en-US"/>
              </w:rPr>
              <w:t>50</w:t>
            </w:r>
            <w:r w:rsidRPr="001E0D17">
              <w:rPr>
                <w:rFonts w:asciiTheme="majorBidi" w:hAnsiTheme="majorBidi"/>
                <w:cs/>
                <w:lang w:val="en-US"/>
              </w:rPr>
              <w:t>.</w:t>
            </w:r>
            <w:r w:rsidRPr="001E0D17">
              <w:rPr>
                <w:rFonts w:asciiTheme="majorBidi" w:hAnsiTheme="majorBidi" w:cstheme="majorBidi"/>
                <w:lang w:val="en-US"/>
              </w:rPr>
              <w:t>71</w:t>
            </w:r>
          </w:p>
        </w:tc>
        <w:tc>
          <w:tcPr>
            <w:tcW w:w="770" w:type="dxa"/>
            <w:vAlign w:val="bottom"/>
          </w:tcPr>
          <w:p w14:paraId="01594879" w14:textId="77777777" w:rsidR="00286F0C" w:rsidRPr="001E0D17" w:rsidRDefault="00286F0C" w:rsidP="00286F0C">
            <w:pPr>
              <w:spacing w:line="280" w:lineRule="exact"/>
              <w:jc w:val="center"/>
              <w:rPr>
                <w:rFonts w:asciiTheme="majorBidi" w:hAnsiTheme="majorBidi" w:cstheme="majorBidi"/>
                <w:lang w:val="en-US"/>
              </w:rPr>
            </w:pPr>
            <w:r w:rsidRPr="001E0D17">
              <w:rPr>
                <w:rFonts w:asciiTheme="majorBidi" w:hAnsiTheme="majorBidi" w:cstheme="majorBidi"/>
                <w:lang w:val="en-US"/>
              </w:rPr>
              <w:t>50</w:t>
            </w:r>
            <w:r w:rsidRPr="001E0D17">
              <w:rPr>
                <w:rFonts w:asciiTheme="majorBidi" w:hAnsiTheme="majorBidi"/>
                <w:cs/>
                <w:lang w:val="en-US"/>
              </w:rPr>
              <w:t>.</w:t>
            </w:r>
            <w:r w:rsidRPr="001E0D17">
              <w:rPr>
                <w:rFonts w:asciiTheme="majorBidi" w:hAnsiTheme="majorBidi" w:cstheme="majorBidi"/>
                <w:lang w:val="en-US"/>
              </w:rPr>
              <w:t>71</w:t>
            </w:r>
          </w:p>
        </w:tc>
        <w:tc>
          <w:tcPr>
            <w:tcW w:w="770" w:type="dxa"/>
            <w:vAlign w:val="bottom"/>
          </w:tcPr>
          <w:p w14:paraId="593E08BF"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lang w:val="en-US"/>
              </w:rPr>
              <w:t>16,51</w:t>
            </w:r>
            <w:r w:rsidR="003C7E15" w:rsidRPr="001E0D17">
              <w:rPr>
                <w:rFonts w:asciiTheme="majorBidi" w:hAnsiTheme="majorBidi" w:cstheme="majorBidi"/>
                <w:lang w:val="en-US"/>
              </w:rPr>
              <w:t>5</w:t>
            </w:r>
          </w:p>
        </w:tc>
        <w:tc>
          <w:tcPr>
            <w:tcW w:w="770" w:type="dxa"/>
            <w:vAlign w:val="bottom"/>
          </w:tcPr>
          <w:p w14:paraId="3BE26978"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lang w:val="en-US"/>
              </w:rPr>
              <w:t>16,162</w:t>
            </w:r>
          </w:p>
        </w:tc>
        <w:tc>
          <w:tcPr>
            <w:tcW w:w="770" w:type="dxa"/>
            <w:vAlign w:val="bottom"/>
          </w:tcPr>
          <w:p w14:paraId="77F4FCFA"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lang w:val="en-US"/>
              </w:rPr>
              <w:t>1,50</w:t>
            </w:r>
            <w:r w:rsidR="003C7E15" w:rsidRPr="001E0D17">
              <w:rPr>
                <w:rFonts w:asciiTheme="majorBidi" w:hAnsiTheme="majorBidi" w:cstheme="majorBidi"/>
                <w:lang w:val="en-US"/>
              </w:rPr>
              <w:t>3</w:t>
            </w:r>
          </w:p>
        </w:tc>
        <w:tc>
          <w:tcPr>
            <w:tcW w:w="770" w:type="dxa"/>
            <w:vAlign w:val="bottom"/>
          </w:tcPr>
          <w:p w14:paraId="0C9A019A"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lang w:val="en-US"/>
              </w:rPr>
              <w:t>1,307</w:t>
            </w:r>
          </w:p>
        </w:tc>
        <w:tc>
          <w:tcPr>
            <w:tcW w:w="770" w:type="dxa"/>
            <w:vAlign w:val="bottom"/>
          </w:tcPr>
          <w:p w14:paraId="0B3C3150"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lang w:val="en-US"/>
              </w:rPr>
              <w:t>1,856</w:t>
            </w:r>
          </w:p>
        </w:tc>
        <w:tc>
          <w:tcPr>
            <w:tcW w:w="770" w:type="dxa"/>
            <w:vAlign w:val="bottom"/>
          </w:tcPr>
          <w:p w14:paraId="1F3C7EAA"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lang w:val="en-US"/>
              </w:rPr>
              <w:t>1,842</w:t>
            </w:r>
          </w:p>
        </w:tc>
        <w:tc>
          <w:tcPr>
            <w:tcW w:w="770" w:type="dxa"/>
            <w:vAlign w:val="bottom"/>
          </w:tcPr>
          <w:p w14:paraId="6ED406DD"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57183496"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56A63256"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40E5F0E6"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
                <w:lang w:val="en-US"/>
              </w:rPr>
              <w:t>-</w:t>
            </w:r>
          </w:p>
        </w:tc>
      </w:tr>
      <w:tr w:rsidR="00286F0C" w:rsidRPr="001E0D17" w14:paraId="4A40DDF1" w14:textId="77777777" w:rsidTr="007C50DE">
        <w:trPr>
          <w:trHeight w:val="80"/>
        </w:trPr>
        <w:tc>
          <w:tcPr>
            <w:tcW w:w="1440" w:type="dxa"/>
          </w:tcPr>
          <w:p w14:paraId="45A4AD0A" w14:textId="77777777" w:rsidR="00286F0C" w:rsidRPr="001E0D17" w:rsidRDefault="00286F0C" w:rsidP="00286F0C">
            <w:pPr>
              <w:spacing w:line="280" w:lineRule="exact"/>
              <w:ind w:left="160" w:right="-158" w:hanging="130"/>
              <w:rPr>
                <w:rFonts w:asciiTheme="majorBidi" w:hAnsiTheme="majorBidi" w:cstheme="majorBidi"/>
                <w:cs/>
                <w:lang w:val="en-US"/>
              </w:rPr>
            </w:pPr>
            <w:r w:rsidRPr="001E0D17">
              <w:rPr>
                <w:rFonts w:asciiTheme="majorBidi" w:hAnsiTheme="majorBidi" w:cstheme="majorBidi"/>
                <w:cs/>
                <w:lang w:val="en-US"/>
              </w:rPr>
              <w:t>บริษัท กรุงไทย      แอดไวซ์เซอรี่ จำกัด</w:t>
            </w:r>
          </w:p>
        </w:tc>
        <w:tc>
          <w:tcPr>
            <w:tcW w:w="769" w:type="dxa"/>
            <w:vAlign w:val="bottom"/>
          </w:tcPr>
          <w:p w14:paraId="598F3192" w14:textId="77777777" w:rsidR="00286F0C" w:rsidRPr="001E0D17" w:rsidRDefault="00286F0C" w:rsidP="00286F0C">
            <w:pPr>
              <w:spacing w:line="280" w:lineRule="exact"/>
              <w:jc w:val="center"/>
              <w:rPr>
                <w:rFonts w:asciiTheme="majorBidi" w:hAnsiTheme="majorBidi" w:cstheme="majorBidi"/>
                <w:lang w:val="en-US"/>
              </w:rPr>
            </w:pPr>
            <w:r w:rsidRPr="001E0D17">
              <w:rPr>
                <w:rFonts w:asciiTheme="majorBidi" w:hAnsiTheme="majorBidi" w:cstheme="majorBidi"/>
                <w:lang w:val="en-US"/>
              </w:rPr>
              <w:t>12</w:t>
            </w:r>
            <w:r w:rsidRPr="001E0D17">
              <w:rPr>
                <w:rFonts w:asciiTheme="majorBidi" w:hAnsiTheme="majorBidi"/>
                <w:cs/>
                <w:lang w:val="en-US"/>
              </w:rPr>
              <w:t>.</w:t>
            </w:r>
            <w:r w:rsidRPr="001E0D17">
              <w:rPr>
                <w:rFonts w:asciiTheme="majorBidi" w:hAnsiTheme="majorBidi" w:cstheme="majorBidi"/>
                <w:lang w:val="en-US"/>
              </w:rPr>
              <w:t>17</w:t>
            </w:r>
          </w:p>
        </w:tc>
        <w:tc>
          <w:tcPr>
            <w:tcW w:w="770" w:type="dxa"/>
            <w:vAlign w:val="bottom"/>
          </w:tcPr>
          <w:p w14:paraId="656D9F2E" w14:textId="77777777" w:rsidR="00286F0C" w:rsidRPr="001E0D17" w:rsidRDefault="00286F0C" w:rsidP="00286F0C">
            <w:pPr>
              <w:spacing w:line="280" w:lineRule="exact"/>
              <w:jc w:val="center"/>
              <w:rPr>
                <w:rFonts w:asciiTheme="majorBidi" w:hAnsiTheme="majorBidi" w:cstheme="majorBidi"/>
                <w:lang w:val="en-US"/>
              </w:rPr>
            </w:pPr>
            <w:r w:rsidRPr="001E0D17">
              <w:rPr>
                <w:rFonts w:asciiTheme="majorBidi" w:hAnsiTheme="majorBidi" w:cstheme="majorBidi"/>
                <w:lang w:val="en-US"/>
              </w:rPr>
              <w:t>12</w:t>
            </w:r>
            <w:r w:rsidRPr="001E0D17">
              <w:rPr>
                <w:rFonts w:asciiTheme="majorBidi" w:hAnsiTheme="majorBidi"/>
                <w:cs/>
                <w:lang w:val="en-US"/>
              </w:rPr>
              <w:t>.</w:t>
            </w:r>
            <w:r w:rsidRPr="001E0D17">
              <w:rPr>
                <w:rFonts w:asciiTheme="majorBidi" w:hAnsiTheme="majorBidi" w:cstheme="majorBidi"/>
                <w:lang w:val="en-US"/>
              </w:rPr>
              <w:t>17</w:t>
            </w:r>
          </w:p>
        </w:tc>
        <w:tc>
          <w:tcPr>
            <w:tcW w:w="770" w:type="dxa"/>
            <w:vAlign w:val="bottom"/>
          </w:tcPr>
          <w:p w14:paraId="39808C31" w14:textId="77777777" w:rsidR="00286F0C" w:rsidRPr="001E0D17" w:rsidRDefault="00286F0C" w:rsidP="00286F0C">
            <w:pPr>
              <w:tabs>
                <w:tab w:val="decimal" w:pos="509"/>
              </w:tabs>
              <w:spacing w:line="280" w:lineRule="exact"/>
              <w:rPr>
                <w:rFonts w:asciiTheme="majorBidi" w:hAnsiTheme="majorBidi" w:cstheme="majorBidi"/>
                <w:cs/>
                <w:lang w:val="en-US"/>
              </w:rPr>
            </w:pPr>
            <w:r w:rsidRPr="001E0D17">
              <w:rPr>
                <w:rFonts w:asciiTheme="majorBidi" w:hAnsiTheme="majorBidi" w:cstheme="majorBidi"/>
                <w:lang w:val="en-US"/>
              </w:rPr>
              <w:t>37</w:t>
            </w:r>
          </w:p>
        </w:tc>
        <w:tc>
          <w:tcPr>
            <w:tcW w:w="770" w:type="dxa"/>
            <w:vAlign w:val="bottom"/>
          </w:tcPr>
          <w:p w14:paraId="138EFD89" w14:textId="77777777" w:rsidR="00286F0C" w:rsidRPr="001E0D17" w:rsidRDefault="00286F0C" w:rsidP="00286F0C">
            <w:pPr>
              <w:tabs>
                <w:tab w:val="decimal" w:pos="509"/>
              </w:tabs>
              <w:spacing w:line="280" w:lineRule="exact"/>
              <w:rPr>
                <w:rFonts w:asciiTheme="majorBidi" w:hAnsiTheme="majorBidi" w:cstheme="majorBidi"/>
                <w:cs/>
                <w:lang w:val="en-US"/>
              </w:rPr>
            </w:pPr>
            <w:r w:rsidRPr="001E0D17">
              <w:rPr>
                <w:rFonts w:asciiTheme="majorBidi" w:hAnsiTheme="majorBidi" w:cstheme="majorBidi"/>
                <w:lang w:val="en-US"/>
              </w:rPr>
              <w:t>37</w:t>
            </w:r>
          </w:p>
        </w:tc>
        <w:tc>
          <w:tcPr>
            <w:tcW w:w="770" w:type="dxa"/>
            <w:vAlign w:val="bottom"/>
          </w:tcPr>
          <w:p w14:paraId="6FA11A0D"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
                <w:lang w:val="en-US"/>
              </w:rPr>
              <w:t>-</w:t>
            </w:r>
          </w:p>
        </w:tc>
        <w:tc>
          <w:tcPr>
            <w:tcW w:w="770" w:type="dxa"/>
            <w:vAlign w:val="bottom"/>
          </w:tcPr>
          <w:p w14:paraId="12716826"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23B5445C"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
                <w:lang w:val="en-US"/>
              </w:rPr>
              <w:t>-</w:t>
            </w:r>
          </w:p>
        </w:tc>
        <w:tc>
          <w:tcPr>
            <w:tcW w:w="770" w:type="dxa"/>
            <w:vAlign w:val="bottom"/>
          </w:tcPr>
          <w:p w14:paraId="7C0C4CFE"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7EF2A8BA"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3E3FDC89"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32FC3C14"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1199899C"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r>
      <w:tr w:rsidR="00286F0C" w:rsidRPr="001E0D17" w14:paraId="56386C1C" w14:textId="77777777" w:rsidTr="007C50DE">
        <w:trPr>
          <w:trHeight w:val="80"/>
        </w:trPr>
        <w:tc>
          <w:tcPr>
            <w:tcW w:w="1440" w:type="dxa"/>
          </w:tcPr>
          <w:p w14:paraId="358F5033" w14:textId="77777777" w:rsidR="00286F0C" w:rsidRPr="001E0D17" w:rsidRDefault="00286F0C" w:rsidP="00286F0C">
            <w:pPr>
              <w:spacing w:line="280" w:lineRule="exact"/>
              <w:ind w:left="160" w:right="-158" w:hanging="130"/>
              <w:rPr>
                <w:rFonts w:asciiTheme="majorBidi" w:hAnsiTheme="majorBidi" w:cstheme="majorBidi"/>
                <w:cs/>
                <w:lang w:val="en-US"/>
              </w:rPr>
            </w:pPr>
            <w:r w:rsidRPr="001E0D17">
              <w:rPr>
                <w:rFonts w:asciiTheme="majorBidi" w:hAnsiTheme="majorBidi" w:cstheme="majorBidi"/>
                <w:cs/>
              </w:rPr>
              <w:t>บริษัท อินฟินิธัส บาย กรุงไทย จำกัด</w:t>
            </w:r>
          </w:p>
        </w:tc>
        <w:tc>
          <w:tcPr>
            <w:tcW w:w="769" w:type="dxa"/>
            <w:vAlign w:val="bottom"/>
          </w:tcPr>
          <w:p w14:paraId="560492B6" w14:textId="77777777" w:rsidR="00286F0C" w:rsidRPr="001E0D17" w:rsidRDefault="00286F0C" w:rsidP="00286F0C">
            <w:pPr>
              <w:spacing w:line="280" w:lineRule="exact"/>
              <w:jc w:val="center"/>
              <w:rPr>
                <w:rFonts w:asciiTheme="majorBidi" w:hAnsiTheme="majorBidi" w:cstheme="majorBidi"/>
                <w:lang w:val="en-US"/>
              </w:rPr>
            </w:pPr>
            <w:r w:rsidRPr="001E0D17">
              <w:rPr>
                <w:rFonts w:asciiTheme="majorBidi" w:hAnsiTheme="majorBidi" w:cstheme="majorBidi"/>
                <w:lang w:val="en-US"/>
              </w:rPr>
              <w:t>12</w:t>
            </w:r>
            <w:r w:rsidRPr="001E0D17">
              <w:rPr>
                <w:rFonts w:asciiTheme="majorBidi" w:hAnsiTheme="majorBidi"/>
                <w:cs/>
                <w:lang w:val="en-US"/>
              </w:rPr>
              <w:t>.</w:t>
            </w:r>
            <w:r w:rsidRPr="001E0D17">
              <w:rPr>
                <w:rFonts w:asciiTheme="majorBidi" w:hAnsiTheme="majorBidi" w:cstheme="majorBidi"/>
                <w:lang w:val="en-US"/>
              </w:rPr>
              <w:t>17</w:t>
            </w:r>
          </w:p>
        </w:tc>
        <w:tc>
          <w:tcPr>
            <w:tcW w:w="770" w:type="dxa"/>
            <w:vAlign w:val="bottom"/>
          </w:tcPr>
          <w:p w14:paraId="087D3653" w14:textId="77777777" w:rsidR="00286F0C" w:rsidRPr="001E0D17" w:rsidRDefault="00286F0C" w:rsidP="00286F0C">
            <w:pPr>
              <w:spacing w:line="280" w:lineRule="exact"/>
              <w:jc w:val="center"/>
              <w:rPr>
                <w:rFonts w:asciiTheme="majorBidi" w:hAnsiTheme="majorBidi" w:cstheme="majorBidi"/>
                <w:lang w:val="en-US"/>
              </w:rPr>
            </w:pPr>
            <w:r w:rsidRPr="001E0D17">
              <w:rPr>
                <w:rFonts w:asciiTheme="majorBidi" w:hAnsiTheme="majorBidi" w:cstheme="majorBidi"/>
                <w:lang w:val="en-US"/>
              </w:rPr>
              <w:t>12</w:t>
            </w:r>
            <w:r w:rsidRPr="001E0D17">
              <w:rPr>
                <w:rFonts w:asciiTheme="majorBidi" w:hAnsiTheme="majorBidi"/>
                <w:cs/>
                <w:lang w:val="en-US"/>
              </w:rPr>
              <w:t>.</w:t>
            </w:r>
            <w:r w:rsidRPr="001E0D17">
              <w:rPr>
                <w:rFonts w:asciiTheme="majorBidi" w:hAnsiTheme="majorBidi" w:cstheme="majorBidi"/>
                <w:lang w:val="en-US"/>
              </w:rPr>
              <w:t>17</w:t>
            </w:r>
          </w:p>
        </w:tc>
        <w:tc>
          <w:tcPr>
            <w:tcW w:w="770" w:type="dxa"/>
            <w:vAlign w:val="bottom"/>
          </w:tcPr>
          <w:p w14:paraId="4699B856" w14:textId="77777777" w:rsidR="00286F0C" w:rsidRPr="001E0D17" w:rsidRDefault="00286F0C" w:rsidP="00286F0C">
            <w:pPr>
              <w:tabs>
                <w:tab w:val="decimal" w:pos="509"/>
              </w:tabs>
              <w:spacing w:line="280" w:lineRule="exact"/>
              <w:rPr>
                <w:rFonts w:asciiTheme="majorBidi" w:hAnsiTheme="majorBidi" w:cstheme="majorBidi"/>
                <w:cs/>
                <w:lang w:val="en-US"/>
              </w:rPr>
            </w:pPr>
            <w:r w:rsidRPr="001E0D17">
              <w:rPr>
                <w:rFonts w:asciiTheme="majorBidi" w:hAnsiTheme="majorBidi" w:cstheme="majorBidi"/>
                <w:lang w:val="en-US"/>
              </w:rPr>
              <w:t>41</w:t>
            </w:r>
          </w:p>
        </w:tc>
        <w:tc>
          <w:tcPr>
            <w:tcW w:w="770" w:type="dxa"/>
            <w:vAlign w:val="bottom"/>
          </w:tcPr>
          <w:p w14:paraId="12419F33"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hint="cs"/>
                <w:cs/>
                <w:lang w:val="en-US"/>
              </w:rPr>
              <w:t>28</w:t>
            </w:r>
          </w:p>
        </w:tc>
        <w:tc>
          <w:tcPr>
            <w:tcW w:w="770" w:type="dxa"/>
            <w:vAlign w:val="bottom"/>
          </w:tcPr>
          <w:p w14:paraId="7A8526D7"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
                <w:lang w:val="en-US"/>
              </w:rPr>
              <w:t>-</w:t>
            </w:r>
          </w:p>
        </w:tc>
        <w:tc>
          <w:tcPr>
            <w:tcW w:w="770" w:type="dxa"/>
            <w:vAlign w:val="bottom"/>
          </w:tcPr>
          <w:p w14:paraId="612FF29A" w14:textId="77777777" w:rsidR="00286F0C" w:rsidRPr="001E0D17" w:rsidRDefault="00286F0C" w:rsidP="00286F0C">
            <w:pPr>
              <w:tabs>
                <w:tab w:val="decimal" w:pos="509"/>
              </w:tabs>
              <w:spacing w:line="280" w:lineRule="exact"/>
              <w:rPr>
                <w:rFonts w:asciiTheme="majorBidi" w:hAnsiTheme="majorBidi" w:cstheme="majorBidi"/>
                <w:cs/>
                <w:lang w:val="en-US"/>
              </w:rPr>
            </w:pPr>
            <w:r w:rsidRPr="001E0D17">
              <w:rPr>
                <w:rFonts w:asciiTheme="majorBidi" w:hAnsiTheme="majorBidi" w:cstheme="majorBidi"/>
                <w:cs/>
                <w:lang w:val="en-US"/>
              </w:rPr>
              <w:t>-</w:t>
            </w:r>
          </w:p>
        </w:tc>
        <w:tc>
          <w:tcPr>
            <w:tcW w:w="770" w:type="dxa"/>
            <w:vAlign w:val="bottom"/>
          </w:tcPr>
          <w:p w14:paraId="077AD863"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lang w:val="en-US"/>
              </w:rPr>
              <w:t>13</w:t>
            </w:r>
          </w:p>
        </w:tc>
        <w:tc>
          <w:tcPr>
            <w:tcW w:w="770" w:type="dxa"/>
            <w:vAlign w:val="bottom"/>
          </w:tcPr>
          <w:p w14:paraId="0ECC0AA9"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lang w:val="en-US"/>
              </w:rPr>
              <w:t>7</w:t>
            </w:r>
          </w:p>
        </w:tc>
        <w:tc>
          <w:tcPr>
            <w:tcW w:w="770" w:type="dxa"/>
            <w:vAlign w:val="bottom"/>
          </w:tcPr>
          <w:p w14:paraId="44C1ADD1"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5535FC26"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131713C0"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775D6D56"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r>
      <w:tr w:rsidR="00286F0C" w:rsidRPr="001E0D17" w14:paraId="3CA7A01B" w14:textId="77777777" w:rsidTr="007C50DE">
        <w:trPr>
          <w:trHeight w:val="80"/>
        </w:trPr>
        <w:tc>
          <w:tcPr>
            <w:tcW w:w="1440" w:type="dxa"/>
          </w:tcPr>
          <w:p w14:paraId="4D984F5A" w14:textId="77777777" w:rsidR="00286F0C" w:rsidRPr="001E0D17" w:rsidRDefault="00286F0C" w:rsidP="00286F0C">
            <w:pPr>
              <w:spacing w:line="280" w:lineRule="exact"/>
              <w:ind w:left="160" w:right="-158" w:hanging="130"/>
              <w:rPr>
                <w:rFonts w:asciiTheme="majorBidi" w:hAnsiTheme="majorBidi" w:cstheme="majorBidi"/>
                <w:cs/>
              </w:rPr>
            </w:pPr>
            <w:r w:rsidRPr="001E0D17">
              <w:rPr>
                <w:rFonts w:asciiTheme="majorBidi" w:hAnsiTheme="majorBidi" w:cstheme="majorBidi"/>
                <w:cs/>
              </w:rPr>
              <w:t>บริษัท อะไรส์ บาย อินฟินิธัส จำกัด</w:t>
            </w:r>
          </w:p>
        </w:tc>
        <w:tc>
          <w:tcPr>
            <w:tcW w:w="769" w:type="dxa"/>
            <w:vAlign w:val="bottom"/>
          </w:tcPr>
          <w:p w14:paraId="67292016" w14:textId="77777777" w:rsidR="00286F0C" w:rsidRPr="001E0D17" w:rsidRDefault="00286F0C" w:rsidP="00286F0C">
            <w:pPr>
              <w:spacing w:line="280" w:lineRule="exact"/>
              <w:jc w:val="center"/>
              <w:rPr>
                <w:rFonts w:asciiTheme="majorBidi" w:hAnsiTheme="majorBidi" w:cstheme="majorBidi"/>
                <w:lang w:val="en-US"/>
              </w:rPr>
            </w:pPr>
            <w:r w:rsidRPr="001E0D17">
              <w:rPr>
                <w:rFonts w:asciiTheme="majorBidi" w:hAnsiTheme="majorBidi" w:cstheme="majorBidi"/>
                <w:lang w:val="en-US"/>
              </w:rPr>
              <w:t>55</w:t>
            </w:r>
            <w:r w:rsidRPr="001E0D17">
              <w:rPr>
                <w:rFonts w:asciiTheme="majorBidi" w:hAnsiTheme="majorBidi"/>
                <w:cs/>
                <w:lang w:val="en-US"/>
              </w:rPr>
              <w:t>.</w:t>
            </w:r>
            <w:r w:rsidRPr="001E0D17">
              <w:rPr>
                <w:rFonts w:asciiTheme="majorBidi" w:hAnsiTheme="majorBidi" w:cstheme="majorBidi"/>
                <w:lang w:val="en-US"/>
              </w:rPr>
              <w:t>21</w:t>
            </w:r>
          </w:p>
        </w:tc>
        <w:tc>
          <w:tcPr>
            <w:tcW w:w="770" w:type="dxa"/>
            <w:vAlign w:val="bottom"/>
          </w:tcPr>
          <w:p w14:paraId="2FC0D784" w14:textId="77777777" w:rsidR="00286F0C" w:rsidRPr="001E0D17" w:rsidRDefault="00286F0C" w:rsidP="00286F0C">
            <w:pPr>
              <w:spacing w:line="280" w:lineRule="exact"/>
              <w:jc w:val="center"/>
              <w:rPr>
                <w:rFonts w:asciiTheme="majorBidi" w:hAnsiTheme="majorBidi" w:cstheme="majorBidi"/>
                <w:lang w:val="en-US"/>
              </w:rPr>
            </w:pPr>
            <w:r w:rsidRPr="001E0D17">
              <w:rPr>
                <w:rFonts w:asciiTheme="majorBidi" w:hAnsiTheme="majorBidi" w:cstheme="majorBidi"/>
                <w:lang w:val="en-US"/>
              </w:rPr>
              <w:t>55</w:t>
            </w:r>
            <w:r w:rsidRPr="001E0D17">
              <w:rPr>
                <w:rFonts w:asciiTheme="majorBidi" w:hAnsiTheme="majorBidi"/>
                <w:cs/>
                <w:lang w:val="en-US"/>
              </w:rPr>
              <w:t>.</w:t>
            </w:r>
            <w:r w:rsidRPr="001E0D17">
              <w:rPr>
                <w:rFonts w:asciiTheme="majorBidi" w:hAnsiTheme="majorBidi" w:cstheme="majorBidi"/>
                <w:lang w:val="en-US"/>
              </w:rPr>
              <w:t>21</w:t>
            </w:r>
          </w:p>
        </w:tc>
        <w:tc>
          <w:tcPr>
            <w:tcW w:w="770" w:type="dxa"/>
            <w:vAlign w:val="bottom"/>
          </w:tcPr>
          <w:p w14:paraId="1418AF88" w14:textId="77777777" w:rsidR="00286F0C" w:rsidRPr="001E0D17" w:rsidRDefault="00286F0C" w:rsidP="00286F0C">
            <w:pPr>
              <w:tabs>
                <w:tab w:val="decimal" w:pos="509"/>
              </w:tabs>
              <w:spacing w:line="280" w:lineRule="exact"/>
              <w:rPr>
                <w:rFonts w:asciiTheme="majorBidi" w:hAnsiTheme="majorBidi" w:cstheme="majorBidi"/>
                <w:cs/>
                <w:lang w:val="en-US"/>
              </w:rPr>
            </w:pPr>
            <w:r w:rsidRPr="001E0D17">
              <w:rPr>
                <w:rFonts w:asciiTheme="majorBidi" w:hAnsiTheme="majorBidi" w:cstheme="majorBidi"/>
                <w:lang w:val="en-US"/>
              </w:rPr>
              <w:t>3</w:t>
            </w:r>
          </w:p>
        </w:tc>
        <w:tc>
          <w:tcPr>
            <w:tcW w:w="770" w:type="dxa"/>
            <w:vAlign w:val="bottom"/>
          </w:tcPr>
          <w:p w14:paraId="1212C050"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lang w:val="en-US"/>
              </w:rPr>
              <w:t>40</w:t>
            </w:r>
          </w:p>
        </w:tc>
        <w:tc>
          <w:tcPr>
            <w:tcW w:w="770" w:type="dxa"/>
            <w:vAlign w:val="bottom"/>
          </w:tcPr>
          <w:p w14:paraId="7468709C"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
                <w:lang w:val="en-US"/>
              </w:rPr>
              <w:t>-</w:t>
            </w:r>
          </w:p>
        </w:tc>
        <w:tc>
          <w:tcPr>
            <w:tcW w:w="770" w:type="dxa"/>
            <w:vAlign w:val="bottom"/>
          </w:tcPr>
          <w:p w14:paraId="65B50FAC"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6E273530" w14:textId="77777777" w:rsidR="00286F0C" w:rsidRPr="001E0D17" w:rsidRDefault="00286F0C" w:rsidP="00286F0C">
            <w:pPr>
              <w:tabs>
                <w:tab w:val="decimal" w:pos="509"/>
              </w:tabs>
              <w:spacing w:line="280" w:lineRule="exact"/>
              <w:rPr>
                <w:rFonts w:asciiTheme="majorBidi" w:hAnsiTheme="majorBidi" w:cstheme="majorBidi"/>
                <w:cs/>
                <w:lang w:val="en-US"/>
              </w:rPr>
            </w:pPr>
            <w:r w:rsidRPr="001E0D17">
              <w:rPr>
                <w:rFonts w:asciiTheme="majorBidi" w:hAnsiTheme="majorBidi"/>
                <w:cs/>
                <w:lang w:val="en-US"/>
              </w:rPr>
              <w:t>(</w:t>
            </w:r>
            <w:r w:rsidRPr="001E0D17">
              <w:rPr>
                <w:rFonts w:asciiTheme="majorBidi" w:hAnsiTheme="majorBidi" w:cstheme="majorBidi"/>
                <w:lang w:val="en-US"/>
              </w:rPr>
              <w:t>37</w:t>
            </w:r>
            <w:r w:rsidRPr="001E0D17">
              <w:rPr>
                <w:rFonts w:asciiTheme="majorBidi" w:hAnsiTheme="majorBidi"/>
                <w:cs/>
                <w:lang w:val="en-US"/>
              </w:rPr>
              <w:t>)</w:t>
            </w:r>
          </w:p>
        </w:tc>
        <w:tc>
          <w:tcPr>
            <w:tcW w:w="770" w:type="dxa"/>
            <w:vAlign w:val="bottom"/>
          </w:tcPr>
          <w:p w14:paraId="71306E5E"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r w:rsidRPr="001E0D17">
              <w:rPr>
                <w:rFonts w:asciiTheme="majorBidi" w:hAnsiTheme="majorBidi" w:cstheme="majorBidi"/>
                <w:lang w:val="en-US"/>
              </w:rPr>
              <w:t>52</w:t>
            </w:r>
            <w:r w:rsidRPr="001E0D17">
              <w:rPr>
                <w:rFonts w:asciiTheme="majorBidi" w:hAnsiTheme="majorBidi" w:cstheme="majorBidi"/>
                <w:cs/>
                <w:lang w:val="en-US"/>
              </w:rPr>
              <w:t>)</w:t>
            </w:r>
          </w:p>
        </w:tc>
        <w:tc>
          <w:tcPr>
            <w:tcW w:w="770" w:type="dxa"/>
            <w:vAlign w:val="bottom"/>
          </w:tcPr>
          <w:p w14:paraId="6A06F6C5"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2835CFB1"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336D70E6"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0890F8DB" w14:textId="77777777" w:rsidR="00286F0C" w:rsidRPr="001E0D17" w:rsidRDefault="00286F0C" w:rsidP="00286F0C">
            <w:pP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r>
      <w:tr w:rsidR="00286F0C" w:rsidRPr="001E0D17" w14:paraId="3E1136EF" w14:textId="77777777" w:rsidTr="00190B1C">
        <w:trPr>
          <w:trHeight w:val="80"/>
        </w:trPr>
        <w:tc>
          <w:tcPr>
            <w:tcW w:w="1440" w:type="dxa"/>
          </w:tcPr>
          <w:p w14:paraId="05B60EA5" w14:textId="77777777" w:rsidR="00286F0C" w:rsidRPr="001E0D17" w:rsidRDefault="00286F0C" w:rsidP="00286F0C">
            <w:pPr>
              <w:spacing w:line="280" w:lineRule="exact"/>
              <w:ind w:left="160" w:right="-158" w:hanging="130"/>
              <w:rPr>
                <w:rFonts w:asciiTheme="majorBidi" w:hAnsiTheme="majorBidi" w:cstheme="majorBidi"/>
                <w:cs/>
                <w:lang w:val="en-US"/>
              </w:rPr>
            </w:pPr>
          </w:p>
        </w:tc>
        <w:tc>
          <w:tcPr>
            <w:tcW w:w="769" w:type="dxa"/>
          </w:tcPr>
          <w:p w14:paraId="345C7375" w14:textId="77777777" w:rsidR="00286F0C" w:rsidRPr="001E0D17" w:rsidRDefault="00286F0C" w:rsidP="00286F0C">
            <w:pPr>
              <w:tabs>
                <w:tab w:val="decimal" w:pos="316"/>
              </w:tabs>
              <w:spacing w:line="280" w:lineRule="exact"/>
              <w:jc w:val="thaiDistribute"/>
              <w:rPr>
                <w:rFonts w:asciiTheme="majorBidi" w:hAnsiTheme="majorBidi" w:cstheme="majorBidi"/>
                <w:cs/>
                <w:lang w:val="en-US"/>
              </w:rPr>
            </w:pPr>
          </w:p>
        </w:tc>
        <w:tc>
          <w:tcPr>
            <w:tcW w:w="770" w:type="dxa"/>
          </w:tcPr>
          <w:p w14:paraId="59C62D17" w14:textId="77777777" w:rsidR="00286F0C" w:rsidRPr="001E0D17" w:rsidRDefault="00286F0C" w:rsidP="00286F0C">
            <w:pPr>
              <w:tabs>
                <w:tab w:val="decimal" w:pos="342"/>
              </w:tabs>
              <w:spacing w:line="280" w:lineRule="exact"/>
              <w:jc w:val="thaiDistribute"/>
              <w:rPr>
                <w:rFonts w:asciiTheme="majorBidi" w:hAnsiTheme="majorBidi" w:cstheme="majorBidi"/>
                <w:lang w:val="en-US"/>
              </w:rPr>
            </w:pPr>
          </w:p>
        </w:tc>
        <w:tc>
          <w:tcPr>
            <w:tcW w:w="770" w:type="dxa"/>
          </w:tcPr>
          <w:p w14:paraId="22BCA02D" w14:textId="77777777" w:rsidR="00286F0C" w:rsidRPr="001E0D17" w:rsidRDefault="00286F0C" w:rsidP="00286F0C">
            <w:pPr>
              <w:pBdr>
                <w:top w:val="single" w:sz="4" w:space="1" w:color="auto"/>
                <w:bottom w:val="double" w:sz="4" w:space="1" w:color="auto"/>
              </w:pBdr>
              <w:tabs>
                <w:tab w:val="decimal" w:pos="509"/>
              </w:tabs>
              <w:spacing w:line="280" w:lineRule="exact"/>
              <w:jc w:val="thaiDistribute"/>
              <w:rPr>
                <w:rFonts w:asciiTheme="majorBidi" w:hAnsiTheme="majorBidi" w:cstheme="majorBidi"/>
                <w:cs/>
                <w:lang w:val="en-US"/>
              </w:rPr>
            </w:pPr>
            <w:r w:rsidRPr="001E0D17">
              <w:rPr>
                <w:rFonts w:asciiTheme="majorBidi" w:hAnsiTheme="majorBidi" w:cstheme="majorBidi"/>
                <w:lang w:val="en-US"/>
              </w:rPr>
              <w:t>16,596</w:t>
            </w:r>
          </w:p>
        </w:tc>
        <w:tc>
          <w:tcPr>
            <w:tcW w:w="770" w:type="dxa"/>
          </w:tcPr>
          <w:p w14:paraId="3959A980" w14:textId="77777777" w:rsidR="00286F0C" w:rsidRPr="001E0D17" w:rsidRDefault="00286F0C" w:rsidP="00286F0C">
            <w:pPr>
              <w:pBdr>
                <w:top w:val="single" w:sz="4" w:space="1" w:color="auto"/>
                <w:bottom w:val="double" w:sz="4" w:space="1" w:color="auto"/>
              </w:pBdr>
              <w:tabs>
                <w:tab w:val="decimal" w:pos="509"/>
              </w:tabs>
              <w:spacing w:line="280" w:lineRule="exact"/>
              <w:jc w:val="thaiDistribute"/>
              <w:rPr>
                <w:rFonts w:asciiTheme="majorBidi" w:hAnsiTheme="majorBidi" w:cstheme="majorBidi"/>
                <w:cs/>
                <w:lang w:val="en-US"/>
              </w:rPr>
            </w:pPr>
            <w:r w:rsidRPr="001E0D17">
              <w:rPr>
                <w:rFonts w:asciiTheme="majorBidi" w:hAnsiTheme="majorBidi" w:cstheme="majorBidi"/>
                <w:lang w:val="en-US"/>
              </w:rPr>
              <w:t>16,26</w:t>
            </w:r>
            <w:r w:rsidRPr="001E0D17">
              <w:rPr>
                <w:rFonts w:asciiTheme="majorBidi" w:hAnsiTheme="majorBidi" w:cstheme="majorBidi" w:hint="cs"/>
                <w:cs/>
                <w:lang w:val="en-US"/>
              </w:rPr>
              <w:t>7</w:t>
            </w:r>
          </w:p>
        </w:tc>
        <w:tc>
          <w:tcPr>
            <w:tcW w:w="770" w:type="dxa"/>
            <w:vAlign w:val="bottom"/>
          </w:tcPr>
          <w:p w14:paraId="3FC87475" w14:textId="77777777" w:rsidR="00286F0C" w:rsidRPr="001E0D17" w:rsidRDefault="00286F0C" w:rsidP="00286F0C">
            <w:pPr>
              <w:pBdr>
                <w:top w:val="single" w:sz="4" w:space="1" w:color="auto"/>
                <w:bottom w:val="double" w:sz="4" w:space="1" w:color="auto"/>
              </w:pBdr>
              <w:tabs>
                <w:tab w:val="decimal" w:pos="509"/>
              </w:tabs>
              <w:spacing w:line="280" w:lineRule="exact"/>
              <w:rPr>
                <w:rFonts w:asciiTheme="majorBidi" w:hAnsiTheme="majorBidi" w:cstheme="majorBidi"/>
                <w:lang w:val="en-US"/>
              </w:rPr>
            </w:pPr>
            <w:r w:rsidRPr="001E0D17">
              <w:rPr>
                <w:rFonts w:asciiTheme="majorBidi" w:hAnsiTheme="majorBidi" w:cstheme="majorBidi"/>
                <w:lang w:val="en-US"/>
              </w:rPr>
              <w:t>1,50</w:t>
            </w:r>
            <w:r w:rsidR="003C7E15" w:rsidRPr="001E0D17">
              <w:rPr>
                <w:rFonts w:asciiTheme="majorBidi" w:hAnsiTheme="majorBidi" w:cstheme="majorBidi"/>
                <w:lang w:val="en-US"/>
              </w:rPr>
              <w:t>3</w:t>
            </w:r>
          </w:p>
        </w:tc>
        <w:tc>
          <w:tcPr>
            <w:tcW w:w="770" w:type="dxa"/>
            <w:vAlign w:val="bottom"/>
          </w:tcPr>
          <w:p w14:paraId="082887FF" w14:textId="77777777" w:rsidR="00286F0C" w:rsidRPr="001E0D17" w:rsidRDefault="00286F0C" w:rsidP="00286F0C">
            <w:pPr>
              <w:pBdr>
                <w:top w:val="single" w:sz="4" w:space="1" w:color="auto"/>
                <w:bottom w:val="double" w:sz="4" w:space="1" w:color="auto"/>
              </w:pBdr>
              <w:tabs>
                <w:tab w:val="decimal" w:pos="509"/>
              </w:tabs>
              <w:spacing w:line="280" w:lineRule="exact"/>
              <w:rPr>
                <w:rFonts w:asciiTheme="majorBidi" w:hAnsiTheme="majorBidi" w:cstheme="majorBidi"/>
                <w:lang w:val="en-US"/>
              </w:rPr>
            </w:pPr>
            <w:r w:rsidRPr="001E0D17">
              <w:rPr>
                <w:rFonts w:asciiTheme="majorBidi" w:hAnsiTheme="majorBidi" w:cstheme="majorBidi"/>
                <w:lang w:val="en-US"/>
              </w:rPr>
              <w:t>1,307</w:t>
            </w:r>
          </w:p>
        </w:tc>
        <w:tc>
          <w:tcPr>
            <w:tcW w:w="770" w:type="dxa"/>
            <w:vAlign w:val="bottom"/>
          </w:tcPr>
          <w:p w14:paraId="15F5ECCC" w14:textId="77777777" w:rsidR="00286F0C" w:rsidRPr="001E0D17" w:rsidRDefault="00286F0C" w:rsidP="00286F0C">
            <w:pPr>
              <w:pBdr>
                <w:top w:val="single" w:sz="4" w:space="1" w:color="auto"/>
                <w:bottom w:val="double" w:sz="4" w:space="1" w:color="auto"/>
              </w:pBdr>
              <w:tabs>
                <w:tab w:val="decimal" w:pos="509"/>
              </w:tabs>
              <w:spacing w:line="280" w:lineRule="exact"/>
              <w:rPr>
                <w:rFonts w:asciiTheme="majorBidi" w:hAnsiTheme="majorBidi" w:cstheme="majorBidi"/>
                <w:lang w:val="en-US"/>
              </w:rPr>
            </w:pPr>
            <w:r w:rsidRPr="001E0D17">
              <w:rPr>
                <w:rFonts w:asciiTheme="majorBidi" w:hAnsiTheme="majorBidi" w:cstheme="majorBidi"/>
                <w:lang w:val="en-US"/>
              </w:rPr>
              <w:t>1,832</w:t>
            </w:r>
          </w:p>
        </w:tc>
        <w:tc>
          <w:tcPr>
            <w:tcW w:w="770" w:type="dxa"/>
            <w:vAlign w:val="bottom"/>
          </w:tcPr>
          <w:p w14:paraId="168A1991" w14:textId="77777777" w:rsidR="00286F0C" w:rsidRPr="001E0D17" w:rsidRDefault="00286F0C" w:rsidP="00286F0C">
            <w:pPr>
              <w:pBdr>
                <w:top w:val="single" w:sz="4" w:space="1" w:color="auto"/>
                <w:bottom w:val="double" w:sz="4" w:space="1" w:color="auto"/>
              </w:pBdr>
              <w:tabs>
                <w:tab w:val="decimal" w:pos="509"/>
              </w:tabs>
              <w:spacing w:line="280" w:lineRule="exact"/>
              <w:rPr>
                <w:rFonts w:asciiTheme="majorBidi" w:hAnsiTheme="majorBidi" w:cstheme="majorBidi"/>
                <w:lang w:val="en-US"/>
              </w:rPr>
            </w:pPr>
            <w:r w:rsidRPr="001E0D17">
              <w:rPr>
                <w:rFonts w:asciiTheme="majorBidi" w:hAnsiTheme="majorBidi" w:cstheme="majorBidi"/>
                <w:lang w:val="en-US"/>
              </w:rPr>
              <w:t>1,797</w:t>
            </w:r>
          </w:p>
        </w:tc>
        <w:tc>
          <w:tcPr>
            <w:tcW w:w="770" w:type="dxa"/>
            <w:vAlign w:val="bottom"/>
          </w:tcPr>
          <w:p w14:paraId="4B037FC8" w14:textId="77777777" w:rsidR="00286F0C" w:rsidRPr="001E0D17" w:rsidRDefault="00286F0C" w:rsidP="00286F0C">
            <w:pPr>
              <w:pBdr>
                <w:top w:val="single" w:sz="4" w:space="1" w:color="auto"/>
                <w:bottom w:val="double" w:sz="4" w:space="1" w:color="auto"/>
              </w:pBd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6049E6A8" w14:textId="77777777" w:rsidR="00286F0C" w:rsidRPr="001E0D17" w:rsidRDefault="00286F0C" w:rsidP="00286F0C">
            <w:pPr>
              <w:pBdr>
                <w:top w:val="single" w:sz="4" w:space="1" w:color="auto"/>
                <w:bottom w:val="double" w:sz="4" w:space="1" w:color="auto"/>
              </w:pBdr>
              <w:tabs>
                <w:tab w:val="decimal" w:pos="509"/>
              </w:tabs>
              <w:spacing w:line="280" w:lineRule="exact"/>
              <w:rPr>
                <w:rFonts w:asciiTheme="majorBidi" w:hAnsiTheme="majorBidi" w:cstheme="majorBidi"/>
                <w:lang w:val="en-US"/>
              </w:rPr>
            </w:pPr>
            <w:r w:rsidRPr="001E0D17">
              <w:rPr>
                <w:rFonts w:asciiTheme="majorBidi" w:hAnsiTheme="majorBidi" w:cstheme="majorBidi"/>
                <w:cs/>
                <w:lang w:val="en-US"/>
              </w:rPr>
              <w:t>-</w:t>
            </w:r>
          </w:p>
        </w:tc>
        <w:tc>
          <w:tcPr>
            <w:tcW w:w="770" w:type="dxa"/>
            <w:vAlign w:val="bottom"/>
          </w:tcPr>
          <w:p w14:paraId="0E22B46B" w14:textId="77777777" w:rsidR="00286F0C" w:rsidRPr="001E0D17" w:rsidRDefault="00286F0C" w:rsidP="00286F0C">
            <w:pPr>
              <w:pBdr>
                <w:top w:val="single" w:sz="4" w:space="1" w:color="auto"/>
                <w:bottom w:val="double" w:sz="4" w:space="1" w:color="auto"/>
              </w:pBdr>
              <w:tabs>
                <w:tab w:val="decimal" w:pos="509"/>
              </w:tabs>
              <w:spacing w:line="280" w:lineRule="exact"/>
              <w:rPr>
                <w:rFonts w:asciiTheme="majorBidi" w:hAnsiTheme="majorBidi" w:cstheme="majorBidi"/>
                <w:cs/>
                <w:lang w:val="en-US"/>
              </w:rPr>
            </w:pPr>
            <w:r w:rsidRPr="001E0D17">
              <w:rPr>
                <w:rFonts w:asciiTheme="majorBidi" w:hAnsiTheme="majorBidi" w:cstheme="majorBidi"/>
                <w:cs/>
                <w:lang w:val="en-US"/>
              </w:rPr>
              <w:t>-</w:t>
            </w:r>
          </w:p>
        </w:tc>
        <w:tc>
          <w:tcPr>
            <w:tcW w:w="770" w:type="dxa"/>
            <w:vAlign w:val="bottom"/>
          </w:tcPr>
          <w:p w14:paraId="64702A3C" w14:textId="77777777" w:rsidR="00286F0C" w:rsidRPr="001E0D17" w:rsidRDefault="00286F0C" w:rsidP="00286F0C">
            <w:pPr>
              <w:pBdr>
                <w:top w:val="single" w:sz="4" w:space="1" w:color="auto"/>
                <w:bottom w:val="double" w:sz="4" w:space="1" w:color="auto"/>
              </w:pBdr>
              <w:tabs>
                <w:tab w:val="decimal" w:pos="509"/>
              </w:tabs>
              <w:spacing w:line="280" w:lineRule="exact"/>
              <w:rPr>
                <w:rFonts w:asciiTheme="majorBidi" w:hAnsiTheme="majorBidi" w:cstheme="majorBidi"/>
                <w:cs/>
                <w:lang w:val="en-US"/>
              </w:rPr>
            </w:pPr>
            <w:r w:rsidRPr="001E0D17">
              <w:rPr>
                <w:rFonts w:asciiTheme="majorBidi" w:hAnsiTheme="majorBidi"/>
                <w:cs/>
                <w:lang w:val="en-US"/>
              </w:rPr>
              <w:t>-</w:t>
            </w:r>
          </w:p>
        </w:tc>
      </w:tr>
    </w:tbl>
    <w:p w14:paraId="35754152" w14:textId="77777777" w:rsidR="00D96F98" w:rsidRPr="001E0D17" w:rsidRDefault="00E93A4A" w:rsidP="0001151B">
      <w:pPr>
        <w:spacing w:before="120" w:after="120"/>
        <w:ind w:left="547" w:right="-14" w:hanging="547"/>
        <w:jc w:val="thaiDistribute"/>
        <w:rPr>
          <w:rFonts w:asciiTheme="majorBidi" w:hAnsiTheme="majorBidi" w:cstheme="majorBidi"/>
          <w:spacing w:val="-4"/>
          <w:sz w:val="32"/>
          <w:szCs w:val="32"/>
          <w:cs/>
          <w:lang w:val="en-US"/>
        </w:rPr>
      </w:pPr>
      <w:r w:rsidRPr="001E0D17">
        <w:rPr>
          <w:rFonts w:asciiTheme="majorBidi" w:hAnsiTheme="majorBidi" w:cstheme="majorBidi"/>
          <w:spacing w:val="-4"/>
          <w:sz w:val="32"/>
          <w:szCs w:val="32"/>
          <w:lang w:val="en-US"/>
        </w:rPr>
        <w:lastRenderedPageBreak/>
        <w:tab/>
      </w:r>
      <w:r w:rsidR="00D96F98" w:rsidRPr="001E0D17">
        <w:rPr>
          <w:rFonts w:asciiTheme="majorBidi" w:hAnsiTheme="majorBidi" w:cstheme="majorBidi"/>
          <w:spacing w:val="-4"/>
          <w:sz w:val="32"/>
          <w:szCs w:val="32"/>
          <w:cs/>
          <w:lang w:val="en-US"/>
        </w:rPr>
        <w:t>ข้อมูลทางการเงินโดยสรุปของบริษัทย่อยที่มีส่วนได้เสียที่ไม่มีอำนาจควบคุม</w:t>
      </w:r>
      <w:r w:rsidR="00247AA1" w:rsidRPr="001E0D17">
        <w:rPr>
          <w:rFonts w:asciiTheme="majorBidi" w:hAnsiTheme="majorBidi" w:cstheme="majorBidi"/>
          <w:spacing w:val="-4"/>
          <w:sz w:val="32"/>
          <w:szCs w:val="32"/>
          <w:cs/>
          <w:lang w:val="en-US"/>
        </w:rPr>
        <w:t>ที่มีสาระสำคัญ</w:t>
      </w:r>
      <w:r w:rsidR="00D96F98" w:rsidRPr="001E0D17">
        <w:rPr>
          <w:rFonts w:asciiTheme="majorBidi" w:hAnsiTheme="majorBidi" w:cstheme="majorBidi"/>
          <w:spacing w:val="-4"/>
          <w:sz w:val="32"/>
          <w:szCs w:val="32"/>
          <w:cs/>
          <w:lang w:val="en-US"/>
        </w:rPr>
        <w:t xml:space="preserve"> ซึ่งเป็นข้อมูลก่อนการตัดรายการระหว่างกัน</w:t>
      </w:r>
      <w:r w:rsidRPr="001E0D17">
        <w:rPr>
          <w:rFonts w:asciiTheme="majorBidi" w:hAnsiTheme="majorBidi" w:cstheme="majorBidi"/>
          <w:spacing w:val="-4"/>
          <w:sz w:val="32"/>
          <w:szCs w:val="32"/>
          <w:cs/>
          <w:lang w:val="en-US"/>
        </w:rPr>
        <w:t xml:space="preserve"> มีดังนี้</w:t>
      </w:r>
    </w:p>
    <w:tbl>
      <w:tblPr>
        <w:tblW w:w="9180" w:type="dxa"/>
        <w:tblInd w:w="450" w:type="dxa"/>
        <w:tblLook w:val="04A0" w:firstRow="1" w:lastRow="0" w:firstColumn="1" w:lastColumn="0" w:noHBand="0" w:noVBand="1"/>
      </w:tblPr>
      <w:tblGrid>
        <w:gridCol w:w="5580"/>
        <w:gridCol w:w="1800"/>
        <w:gridCol w:w="1800"/>
      </w:tblGrid>
      <w:tr w:rsidR="00095296" w:rsidRPr="001E0D17" w14:paraId="1B23C320" w14:textId="77777777" w:rsidTr="00E83E6B">
        <w:tc>
          <w:tcPr>
            <w:tcW w:w="5580" w:type="dxa"/>
            <w:shd w:val="clear" w:color="auto" w:fill="auto"/>
            <w:vAlign w:val="bottom"/>
          </w:tcPr>
          <w:p w14:paraId="6E57C01A" w14:textId="77777777" w:rsidR="00D96F98" w:rsidRPr="001E0D17" w:rsidRDefault="00D96F98" w:rsidP="0001151B">
            <w:pPr>
              <w:jc w:val="center"/>
              <w:rPr>
                <w:rFonts w:asciiTheme="majorBidi" w:hAnsiTheme="majorBidi" w:cstheme="majorBidi"/>
                <w:b/>
                <w:bCs/>
                <w:sz w:val="26"/>
                <w:szCs w:val="26"/>
                <w:cs/>
              </w:rPr>
            </w:pPr>
          </w:p>
        </w:tc>
        <w:tc>
          <w:tcPr>
            <w:tcW w:w="3600" w:type="dxa"/>
            <w:gridSpan w:val="2"/>
            <w:shd w:val="clear" w:color="auto" w:fill="auto"/>
            <w:vAlign w:val="bottom"/>
          </w:tcPr>
          <w:p w14:paraId="37719311" w14:textId="77777777" w:rsidR="00D96F98" w:rsidRPr="001E0D17" w:rsidRDefault="00D96F98" w:rsidP="0001151B">
            <w:pPr>
              <w:jc w:val="right"/>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cs/>
              </w:rPr>
              <w:t>หน่วย: ล้านบาท</w:t>
            </w:r>
            <w:r w:rsidRPr="001E0D17">
              <w:rPr>
                <w:rFonts w:asciiTheme="majorBidi" w:hAnsiTheme="majorBidi" w:cstheme="majorBidi"/>
                <w:sz w:val="26"/>
                <w:szCs w:val="26"/>
                <w:cs/>
                <w:lang w:val="en-US"/>
              </w:rPr>
              <w:t>)</w:t>
            </w:r>
          </w:p>
        </w:tc>
      </w:tr>
      <w:tr w:rsidR="00095296" w:rsidRPr="001E0D17" w14:paraId="4CFE01EA" w14:textId="77777777" w:rsidTr="00E83E6B">
        <w:tc>
          <w:tcPr>
            <w:tcW w:w="5580" w:type="dxa"/>
            <w:shd w:val="clear" w:color="auto" w:fill="auto"/>
            <w:vAlign w:val="bottom"/>
          </w:tcPr>
          <w:p w14:paraId="46017532" w14:textId="77777777" w:rsidR="00D96F98" w:rsidRPr="001E0D17" w:rsidRDefault="00D96F98" w:rsidP="0001151B">
            <w:pPr>
              <w:ind w:right="33"/>
              <w:jc w:val="center"/>
              <w:rPr>
                <w:rFonts w:asciiTheme="majorBidi" w:hAnsiTheme="majorBidi" w:cstheme="majorBidi"/>
                <w:b/>
                <w:bCs/>
                <w:sz w:val="26"/>
                <w:szCs w:val="26"/>
                <w:cs/>
              </w:rPr>
            </w:pPr>
          </w:p>
        </w:tc>
        <w:tc>
          <w:tcPr>
            <w:tcW w:w="3600" w:type="dxa"/>
            <w:gridSpan w:val="2"/>
            <w:shd w:val="clear" w:color="auto" w:fill="auto"/>
            <w:vAlign w:val="bottom"/>
          </w:tcPr>
          <w:p w14:paraId="40F9DF72" w14:textId="77777777" w:rsidR="00D96F98" w:rsidRPr="001E0D17" w:rsidRDefault="00D96F98" w:rsidP="0001151B">
            <w:pPr>
              <w:pBdr>
                <w:bottom w:val="single" w:sz="4" w:space="1" w:color="auto"/>
              </w:pBdr>
              <w:jc w:val="center"/>
              <w:rPr>
                <w:rFonts w:asciiTheme="majorBidi" w:hAnsiTheme="majorBidi" w:cstheme="majorBidi"/>
                <w:b/>
                <w:bCs/>
                <w:sz w:val="26"/>
                <w:szCs w:val="26"/>
                <w:vertAlign w:val="superscript"/>
                <w:cs/>
              </w:rPr>
            </w:pPr>
            <w:r w:rsidRPr="001E0D17">
              <w:rPr>
                <w:rFonts w:asciiTheme="majorBidi" w:hAnsiTheme="majorBidi" w:cstheme="majorBidi"/>
                <w:sz w:val="26"/>
                <w:szCs w:val="26"/>
                <w:cs/>
                <w:lang w:val="en-US"/>
              </w:rPr>
              <w:t>บริษัท บัตรกรุงไทย จำกัด (มหาชน)</w:t>
            </w:r>
          </w:p>
        </w:tc>
      </w:tr>
      <w:tr w:rsidR="00A562D1" w:rsidRPr="001E0D17" w14:paraId="120F10E3" w14:textId="77777777" w:rsidTr="00E83E6B">
        <w:tc>
          <w:tcPr>
            <w:tcW w:w="5580" w:type="dxa"/>
            <w:shd w:val="clear" w:color="auto" w:fill="auto"/>
          </w:tcPr>
          <w:p w14:paraId="479C3E42" w14:textId="77777777" w:rsidR="00A562D1" w:rsidRPr="001E0D17" w:rsidRDefault="00A562D1" w:rsidP="0001151B">
            <w:pPr>
              <w:rPr>
                <w:rFonts w:asciiTheme="majorBidi" w:hAnsiTheme="majorBidi" w:cstheme="majorBidi"/>
                <w:sz w:val="26"/>
                <w:szCs w:val="26"/>
                <w:cs/>
              </w:rPr>
            </w:pPr>
          </w:p>
        </w:tc>
        <w:tc>
          <w:tcPr>
            <w:tcW w:w="1800" w:type="dxa"/>
            <w:shd w:val="clear" w:color="auto" w:fill="auto"/>
            <w:vAlign w:val="bottom"/>
          </w:tcPr>
          <w:p w14:paraId="500D320F" w14:textId="77777777" w:rsidR="00A562D1" w:rsidRPr="001E0D17" w:rsidRDefault="00A562D1" w:rsidP="0001151B">
            <w:pPr>
              <w:pBdr>
                <w:bottom w:val="single" w:sz="4" w:space="1" w:color="auto"/>
              </w:pBdr>
              <w:tabs>
                <w:tab w:val="right" w:pos="7200"/>
                <w:tab w:val="right" w:pos="8540"/>
              </w:tabs>
              <w:jc w:val="center"/>
              <w:rPr>
                <w:rFonts w:asciiTheme="majorBidi" w:hAnsiTheme="majorBidi" w:cstheme="majorBidi"/>
                <w:sz w:val="26"/>
                <w:szCs w:val="26"/>
                <w:lang w:val="en-U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800" w:type="dxa"/>
            <w:shd w:val="clear" w:color="auto" w:fill="auto"/>
            <w:vAlign w:val="bottom"/>
          </w:tcPr>
          <w:p w14:paraId="25463940" w14:textId="77777777" w:rsidR="00A562D1" w:rsidRPr="001E0D17" w:rsidRDefault="00A562D1" w:rsidP="0001151B">
            <w:pPr>
              <w:pBdr>
                <w:bottom w:val="single" w:sz="4" w:space="1" w:color="auto"/>
              </w:pBdr>
              <w:tabs>
                <w:tab w:val="right" w:pos="7200"/>
                <w:tab w:val="right" w:pos="8540"/>
              </w:tabs>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 xml:space="preserve">31 </w:t>
            </w:r>
            <w:r w:rsidRPr="001E0D17">
              <w:rPr>
                <w:rFonts w:asciiTheme="majorBidi" w:hAnsiTheme="majorBidi" w:cstheme="majorBidi"/>
                <w:sz w:val="26"/>
                <w:szCs w:val="26"/>
                <w:cs/>
                <w:lang w:val="en-US"/>
              </w:rPr>
              <w:t xml:space="preserve">ธันวาคม </w:t>
            </w:r>
            <w:r w:rsidRPr="001E0D17">
              <w:rPr>
                <w:rFonts w:asciiTheme="majorBidi" w:hAnsiTheme="majorBidi" w:cstheme="majorBidi"/>
                <w:sz w:val="26"/>
                <w:szCs w:val="26"/>
                <w:lang w:val="en-US"/>
              </w:rPr>
              <w:t>2565</w:t>
            </w:r>
          </w:p>
        </w:tc>
      </w:tr>
      <w:tr w:rsidR="00A562D1" w:rsidRPr="001E0D17" w14:paraId="1997930D" w14:textId="77777777" w:rsidTr="00E83E6B">
        <w:tc>
          <w:tcPr>
            <w:tcW w:w="5580" w:type="dxa"/>
            <w:shd w:val="clear" w:color="auto" w:fill="auto"/>
            <w:vAlign w:val="bottom"/>
          </w:tcPr>
          <w:p w14:paraId="670796A0" w14:textId="77777777" w:rsidR="00A562D1" w:rsidRPr="001E0D17" w:rsidRDefault="00A562D1" w:rsidP="0001151B">
            <w:pPr>
              <w:rPr>
                <w:rFonts w:asciiTheme="majorBidi" w:hAnsiTheme="majorBidi" w:cstheme="majorBidi"/>
                <w:sz w:val="26"/>
                <w:szCs w:val="26"/>
                <w:u w:val="single"/>
                <w:cs/>
              </w:rPr>
            </w:pPr>
            <w:r w:rsidRPr="001E0D17">
              <w:rPr>
                <w:rFonts w:asciiTheme="majorBidi" w:hAnsiTheme="majorBidi" w:cstheme="majorBidi"/>
                <w:sz w:val="26"/>
                <w:szCs w:val="26"/>
                <w:u w:val="single"/>
                <w:cs/>
              </w:rPr>
              <w:t>สรุปรายการฐานะทางการเงิน</w:t>
            </w:r>
          </w:p>
        </w:tc>
        <w:tc>
          <w:tcPr>
            <w:tcW w:w="1800" w:type="dxa"/>
            <w:shd w:val="clear" w:color="auto" w:fill="auto"/>
            <w:vAlign w:val="bottom"/>
          </w:tcPr>
          <w:p w14:paraId="292A60E0" w14:textId="77777777" w:rsidR="00A562D1" w:rsidRPr="001E0D17" w:rsidRDefault="00A562D1" w:rsidP="0001151B">
            <w:pPr>
              <w:tabs>
                <w:tab w:val="decimal" w:pos="1154"/>
              </w:tabs>
              <w:rPr>
                <w:rFonts w:asciiTheme="majorBidi" w:hAnsiTheme="majorBidi" w:cstheme="majorBidi"/>
                <w:sz w:val="26"/>
                <w:szCs w:val="26"/>
                <w:lang w:val="en-US"/>
              </w:rPr>
            </w:pPr>
          </w:p>
        </w:tc>
        <w:tc>
          <w:tcPr>
            <w:tcW w:w="1800" w:type="dxa"/>
            <w:shd w:val="clear" w:color="auto" w:fill="auto"/>
            <w:vAlign w:val="bottom"/>
          </w:tcPr>
          <w:p w14:paraId="59D348AA" w14:textId="77777777" w:rsidR="00A562D1" w:rsidRPr="001E0D17" w:rsidRDefault="00A562D1" w:rsidP="0001151B">
            <w:pPr>
              <w:tabs>
                <w:tab w:val="decimal" w:pos="1154"/>
              </w:tabs>
              <w:rPr>
                <w:rFonts w:asciiTheme="majorBidi" w:hAnsiTheme="majorBidi" w:cstheme="majorBidi"/>
                <w:sz w:val="26"/>
                <w:szCs w:val="26"/>
                <w:lang w:val="en-US"/>
              </w:rPr>
            </w:pPr>
          </w:p>
        </w:tc>
      </w:tr>
      <w:tr w:rsidR="00286F0C" w:rsidRPr="001E0D17" w14:paraId="2A02181B" w14:textId="77777777" w:rsidTr="00E83E6B">
        <w:tc>
          <w:tcPr>
            <w:tcW w:w="5580" w:type="dxa"/>
            <w:shd w:val="clear" w:color="auto" w:fill="auto"/>
            <w:vAlign w:val="bottom"/>
          </w:tcPr>
          <w:p w14:paraId="66F125C6" w14:textId="77777777" w:rsidR="00286F0C" w:rsidRPr="001E0D17" w:rsidRDefault="00286F0C" w:rsidP="0001151B">
            <w:pPr>
              <w:rPr>
                <w:rFonts w:asciiTheme="majorBidi" w:hAnsiTheme="majorBidi" w:cstheme="majorBidi"/>
                <w:sz w:val="26"/>
                <w:szCs w:val="26"/>
                <w:cs/>
              </w:rPr>
            </w:pPr>
            <w:r w:rsidRPr="001E0D17">
              <w:rPr>
                <w:rFonts w:asciiTheme="majorBidi" w:hAnsiTheme="majorBidi" w:cstheme="majorBidi"/>
                <w:sz w:val="26"/>
                <w:szCs w:val="26"/>
                <w:cs/>
              </w:rPr>
              <w:t>สินทรัพย์รวม</w:t>
            </w:r>
          </w:p>
        </w:tc>
        <w:tc>
          <w:tcPr>
            <w:tcW w:w="1800" w:type="dxa"/>
            <w:shd w:val="clear" w:color="auto" w:fill="auto"/>
            <w:vAlign w:val="bottom"/>
          </w:tcPr>
          <w:p w14:paraId="4C4304C8"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cstheme="majorBidi"/>
                <w:sz w:val="26"/>
                <w:szCs w:val="26"/>
                <w:lang w:val="en-US"/>
              </w:rPr>
              <w:t>102,545</w:t>
            </w:r>
          </w:p>
        </w:tc>
        <w:tc>
          <w:tcPr>
            <w:tcW w:w="1800" w:type="dxa"/>
            <w:shd w:val="clear" w:color="auto" w:fill="auto"/>
            <w:vAlign w:val="bottom"/>
          </w:tcPr>
          <w:p w14:paraId="421B3D0E"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cstheme="majorBidi"/>
                <w:sz w:val="26"/>
                <w:szCs w:val="26"/>
                <w:lang w:val="en-US"/>
              </w:rPr>
              <w:t>101,796</w:t>
            </w:r>
          </w:p>
        </w:tc>
      </w:tr>
      <w:tr w:rsidR="00286F0C" w:rsidRPr="001E0D17" w14:paraId="1F5E8E5F" w14:textId="77777777" w:rsidTr="00E83E6B">
        <w:tc>
          <w:tcPr>
            <w:tcW w:w="5580" w:type="dxa"/>
            <w:shd w:val="clear" w:color="auto" w:fill="auto"/>
            <w:vAlign w:val="bottom"/>
          </w:tcPr>
          <w:p w14:paraId="2D638B5E" w14:textId="77777777" w:rsidR="00286F0C" w:rsidRPr="001E0D17" w:rsidRDefault="00286F0C" w:rsidP="0001151B">
            <w:pPr>
              <w:rPr>
                <w:rFonts w:asciiTheme="majorBidi" w:hAnsiTheme="majorBidi" w:cstheme="majorBidi"/>
                <w:sz w:val="26"/>
                <w:szCs w:val="26"/>
                <w:cs/>
              </w:rPr>
            </w:pPr>
            <w:r w:rsidRPr="001E0D17">
              <w:rPr>
                <w:rFonts w:asciiTheme="majorBidi" w:hAnsiTheme="majorBidi" w:cstheme="majorBidi"/>
                <w:sz w:val="26"/>
                <w:szCs w:val="26"/>
                <w:cs/>
              </w:rPr>
              <w:t>หนี้สินรวม</w:t>
            </w:r>
          </w:p>
        </w:tc>
        <w:tc>
          <w:tcPr>
            <w:tcW w:w="1800" w:type="dxa"/>
            <w:shd w:val="clear" w:color="auto" w:fill="auto"/>
            <w:vAlign w:val="bottom"/>
          </w:tcPr>
          <w:p w14:paraId="5EE65A88"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cstheme="majorBidi"/>
                <w:sz w:val="26"/>
                <w:szCs w:val="26"/>
                <w:lang w:val="en-US"/>
              </w:rPr>
              <w:t>70,268</w:t>
            </w:r>
          </w:p>
        </w:tc>
        <w:tc>
          <w:tcPr>
            <w:tcW w:w="1800" w:type="dxa"/>
            <w:shd w:val="clear" w:color="auto" w:fill="auto"/>
            <w:vAlign w:val="bottom"/>
          </w:tcPr>
          <w:p w14:paraId="462BF4E3"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cstheme="majorBidi"/>
                <w:sz w:val="26"/>
                <w:szCs w:val="26"/>
                <w:lang w:val="en-US"/>
              </w:rPr>
              <w:t>70,220</w:t>
            </w:r>
          </w:p>
        </w:tc>
      </w:tr>
    </w:tbl>
    <w:p w14:paraId="09888731" w14:textId="77777777" w:rsidR="00E93A4A" w:rsidRPr="001E0D17" w:rsidRDefault="00E93A4A" w:rsidP="00C8797B">
      <w:pPr>
        <w:rPr>
          <w:rFonts w:asciiTheme="majorBidi" w:hAnsiTheme="majorBidi"/>
          <w:cs/>
        </w:rPr>
      </w:pPr>
    </w:p>
    <w:tbl>
      <w:tblPr>
        <w:tblW w:w="9180" w:type="dxa"/>
        <w:tblInd w:w="450" w:type="dxa"/>
        <w:tblLook w:val="04A0" w:firstRow="1" w:lastRow="0" w:firstColumn="1" w:lastColumn="0" w:noHBand="0" w:noVBand="1"/>
      </w:tblPr>
      <w:tblGrid>
        <w:gridCol w:w="5580"/>
        <w:gridCol w:w="1800"/>
        <w:gridCol w:w="1800"/>
      </w:tblGrid>
      <w:tr w:rsidR="00095296" w:rsidRPr="001E0D17" w14:paraId="2ED184CA" w14:textId="77777777" w:rsidTr="00E83E6B">
        <w:tc>
          <w:tcPr>
            <w:tcW w:w="5580" w:type="dxa"/>
            <w:shd w:val="clear" w:color="auto" w:fill="auto"/>
            <w:vAlign w:val="bottom"/>
          </w:tcPr>
          <w:p w14:paraId="55B70A83" w14:textId="77777777" w:rsidR="00E93A4A" w:rsidRPr="001E0D17" w:rsidRDefault="00E93A4A" w:rsidP="0001151B">
            <w:pPr>
              <w:jc w:val="center"/>
              <w:rPr>
                <w:rFonts w:asciiTheme="majorBidi" w:hAnsiTheme="majorBidi" w:cstheme="majorBidi"/>
                <w:b/>
                <w:bCs/>
                <w:sz w:val="26"/>
                <w:szCs w:val="26"/>
                <w:cs/>
              </w:rPr>
            </w:pPr>
          </w:p>
        </w:tc>
        <w:tc>
          <w:tcPr>
            <w:tcW w:w="3600" w:type="dxa"/>
            <w:gridSpan w:val="2"/>
            <w:shd w:val="clear" w:color="auto" w:fill="auto"/>
            <w:vAlign w:val="bottom"/>
          </w:tcPr>
          <w:p w14:paraId="6A1B27C4" w14:textId="77777777" w:rsidR="00E93A4A" w:rsidRPr="001E0D17" w:rsidRDefault="00E93A4A" w:rsidP="0001151B">
            <w:pPr>
              <w:jc w:val="right"/>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cs/>
              </w:rPr>
              <w:t>หน่วย: ล้านบาท</w:t>
            </w:r>
            <w:r w:rsidRPr="001E0D17">
              <w:rPr>
                <w:rFonts w:asciiTheme="majorBidi" w:hAnsiTheme="majorBidi" w:cstheme="majorBidi"/>
                <w:sz w:val="26"/>
                <w:szCs w:val="26"/>
                <w:cs/>
                <w:lang w:val="en-US"/>
              </w:rPr>
              <w:t>)</w:t>
            </w:r>
          </w:p>
        </w:tc>
      </w:tr>
      <w:tr w:rsidR="00E83E6B" w:rsidRPr="001E0D17" w14:paraId="70C2B06C" w14:textId="77777777" w:rsidTr="00E83E6B">
        <w:tc>
          <w:tcPr>
            <w:tcW w:w="5580" w:type="dxa"/>
            <w:shd w:val="clear" w:color="auto" w:fill="auto"/>
            <w:vAlign w:val="bottom"/>
          </w:tcPr>
          <w:p w14:paraId="36DFF327" w14:textId="77777777" w:rsidR="00E83E6B" w:rsidRPr="001E0D17" w:rsidRDefault="00E83E6B" w:rsidP="0001151B">
            <w:pPr>
              <w:ind w:right="33"/>
              <w:jc w:val="center"/>
              <w:rPr>
                <w:rFonts w:asciiTheme="majorBidi" w:hAnsiTheme="majorBidi" w:cstheme="majorBidi"/>
                <w:b/>
                <w:bCs/>
                <w:sz w:val="26"/>
                <w:szCs w:val="26"/>
                <w:cs/>
              </w:rPr>
            </w:pPr>
          </w:p>
        </w:tc>
        <w:tc>
          <w:tcPr>
            <w:tcW w:w="3600" w:type="dxa"/>
            <w:gridSpan w:val="2"/>
            <w:shd w:val="clear" w:color="auto" w:fill="auto"/>
            <w:vAlign w:val="bottom"/>
          </w:tcPr>
          <w:p w14:paraId="487FFABB" w14:textId="77777777" w:rsidR="00E83E6B" w:rsidRPr="001E0D17" w:rsidRDefault="00E83E6B" w:rsidP="0001151B">
            <w:pPr>
              <w:pBdr>
                <w:bottom w:val="single" w:sz="4" w:space="1" w:color="auto"/>
              </w:pBdr>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บริษัท บัตรกรุงไทย จำกัด (มหาชน)</w:t>
            </w:r>
          </w:p>
        </w:tc>
      </w:tr>
      <w:tr w:rsidR="00A562D1" w:rsidRPr="001E0D17" w14:paraId="37B1C0E5" w14:textId="77777777" w:rsidTr="00E83E6B">
        <w:tc>
          <w:tcPr>
            <w:tcW w:w="5580" w:type="dxa"/>
            <w:shd w:val="clear" w:color="auto" w:fill="auto"/>
            <w:vAlign w:val="bottom"/>
          </w:tcPr>
          <w:p w14:paraId="77F70CED" w14:textId="77777777" w:rsidR="00A562D1" w:rsidRPr="001E0D17" w:rsidRDefault="00A562D1" w:rsidP="0001151B">
            <w:pPr>
              <w:ind w:right="33"/>
              <w:jc w:val="center"/>
              <w:rPr>
                <w:rFonts w:asciiTheme="majorBidi" w:hAnsiTheme="majorBidi" w:cstheme="majorBidi"/>
                <w:b/>
                <w:bCs/>
                <w:sz w:val="26"/>
                <w:szCs w:val="26"/>
                <w:cs/>
              </w:rPr>
            </w:pPr>
          </w:p>
        </w:tc>
        <w:tc>
          <w:tcPr>
            <w:tcW w:w="3600" w:type="dxa"/>
            <w:gridSpan w:val="2"/>
            <w:shd w:val="clear" w:color="auto" w:fill="auto"/>
            <w:vAlign w:val="bottom"/>
          </w:tcPr>
          <w:p w14:paraId="5BB7DD4D" w14:textId="77777777" w:rsidR="00A562D1" w:rsidRPr="001E0D17" w:rsidRDefault="00A562D1" w:rsidP="0001151B">
            <w:pPr>
              <w:pBdr>
                <w:bottom w:val="single" w:sz="4" w:space="1" w:color="auto"/>
              </w:pBdr>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 xml:space="preserve">สำหรับงวดหกเดือนสิ้นสุดวันที่ </w:t>
            </w:r>
            <w:r w:rsidRPr="001E0D17">
              <w:rPr>
                <w:rFonts w:asciiTheme="majorBidi" w:hAnsiTheme="majorBidi" w:cstheme="majorBidi"/>
                <w:sz w:val="26"/>
                <w:szCs w:val="26"/>
                <w:lang w:val="en-US"/>
              </w:rPr>
              <w:t>30</w:t>
            </w:r>
            <w:r w:rsidRPr="001E0D17">
              <w:rPr>
                <w:rFonts w:asciiTheme="majorBidi" w:hAnsiTheme="majorBidi" w:cstheme="majorBidi"/>
                <w:sz w:val="26"/>
                <w:szCs w:val="26"/>
                <w:cs/>
                <w:lang w:val="en-US"/>
              </w:rPr>
              <w:t xml:space="preserve"> มิถุนายน</w:t>
            </w:r>
          </w:p>
        </w:tc>
      </w:tr>
      <w:tr w:rsidR="00A562D1" w:rsidRPr="001E0D17" w14:paraId="074B8B68" w14:textId="77777777" w:rsidTr="00E83E6B">
        <w:tc>
          <w:tcPr>
            <w:tcW w:w="5580" w:type="dxa"/>
            <w:shd w:val="clear" w:color="auto" w:fill="auto"/>
          </w:tcPr>
          <w:p w14:paraId="3941D693" w14:textId="77777777" w:rsidR="00A562D1" w:rsidRPr="001E0D17" w:rsidRDefault="00A562D1" w:rsidP="0001151B">
            <w:pPr>
              <w:rPr>
                <w:rFonts w:asciiTheme="majorBidi" w:hAnsiTheme="majorBidi" w:cstheme="majorBidi"/>
                <w:sz w:val="26"/>
                <w:szCs w:val="26"/>
                <w:cs/>
              </w:rPr>
            </w:pPr>
          </w:p>
        </w:tc>
        <w:tc>
          <w:tcPr>
            <w:tcW w:w="1800" w:type="dxa"/>
            <w:shd w:val="clear" w:color="auto" w:fill="auto"/>
            <w:vAlign w:val="bottom"/>
          </w:tcPr>
          <w:p w14:paraId="2DD1A6E3" w14:textId="77777777" w:rsidR="00A562D1" w:rsidRPr="001E0D17" w:rsidRDefault="00A562D1" w:rsidP="0001151B">
            <w:pPr>
              <w:pBdr>
                <w:bottom w:val="single" w:sz="4" w:space="1" w:color="auto"/>
              </w:pBdr>
              <w:tabs>
                <w:tab w:val="right" w:pos="7200"/>
                <w:tab w:val="right" w:pos="8540"/>
              </w:tabs>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800" w:type="dxa"/>
            <w:shd w:val="clear" w:color="auto" w:fill="auto"/>
            <w:vAlign w:val="bottom"/>
          </w:tcPr>
          <w:p w14:paraId="5EFC1201" w14:textId="77777777" w:rsidR="00A562D1" w:rsidRPr="001E0D17" w:rsidRDefault="00A562D1" w:rsidP="0001151B">
            <w:pPr>
              <w:pBdr>
                <w:bottom w:val="single" w:sz="4" w:space="1" w:color="auto"/>
              </w:pBdr>
              <w:tabs>
                <w:tab w:val="right" w:pos="7200"/>
                <w:tab w:val="right" w:pos="8540"/>
              </w:tabs>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2565</w:t>
            </w:r>
          </w:p>
        </w:tc>
      </w:tr>
      <w:tr w:rsidR="00A562D1" w:rsidRPr="001E0D17" w14:paraId="242B64ED" w14:textId="77777777" w:rsidTr="00E83E6B">
        <w:tc>
          <w:tcPr>
            <w:tcW w:w="5580" w:type="dxa"/>
            <w:shd w:val="clear" w:color="auto" w:fill="auto"/>
          </w:tcPr>
          <w:p w14:paraId="782FBC7D" w14:textId="77777777" w:rsidR="00A562D1" w:rsidRPr="001E0D17" w:rsidRDefault="00A562D1" w:rsidP="0001151B">
            <w:pPr>
              <w:rPr>
                <w:rFonts w:asciiTheme="majorBidi" w:hAnsiTheme="majorBidi" w:cstheme="majorBidi"/>
                <w:sz w:val="26"/>
                <w:szCs w:val="26"/>
                <w:u w:val="single"/>
                <w:cs/>
              </w:rPr>
            </w:pPr>
            <w:r w:rsidRPr="001E0D17">
              <w:rPr>
                <w:rFonts w:asciiTheme="majorBidi" w:hAnsiTheme="majorBidi" w:cstheme="majorBidi"/>
                <w:sz w:val="26"/>
                <w:szCs w:val="26"/>
                <w:u w:val="single"/>
                <w:cs/>
              </w:rPr>
              <w:t>สรุปรายการกำไรขาดทุนเบ็ดเสร็จ</w:t>
            </w:r>
          </w:p>
        </w:tc>
        <w:tc>
          <w:tcPr>
            <w:tcW w:w="1800" w:type="dxa"/>
            <w:shd w:val="clear" w:color="auto" w:fill="auto"/>
            <w:vAlign w:val="bottom"/>
          </w:tcPr>
          <w:p w14:paraId="5A5F11F4" w14:textId="77777777" w:rsidR="00A562D1" w:rsidRPr="001E0D17" w:rsidRDefault="00A562D1" w:rsidP="0001151B">
            <w:pPr>
              <w:tabs>
                <w:tab w:val="decimal" w:pos="1330"/>
              </w:tabs>
              <w:rPr>
                <w:rFonts w:asciiTheme="majorBidi" w:hAnsiTheme="majorBidi" w:cstheme="majorBidi"/>
                <w:sz w:val="26"/>
                <w:szCs w:val="26"/>
                <w:lang w:val="en-US"/>
              </w:rPr>
            </w:pPr>
          </w:p>
        </w:tc>
        <w:tc>
          <w:tcPr>
            <w:tcW w:w="1800" w:type="dxa"/>
            <w:shd w:val="clear" w:color="auto" w:fill="auto"/>
            <w:vAlign w:val="bottom"/>
          </w:tcPr>
          <w:p w14:paraId="0C4091F0" w14:textId="77777777" w:rsidR="00A562D1" w:rsidRPr="001E0D17" w:rsidRDefault="00A562D1" w:rsidP="0001151B">
            <w:pPr>
              <w:tabs>
                <w:tab w:val="decimal" w:pos="1330"/>
              </w:tabs>
              <w:rPr>
                <w:rFonts w:asciiTheme="majorBidi" w:hAnsiTheme="majorBidi" w:cstheme="majorBidi"/>
                <w:sz w:val="26"/>
                <w:szCs w:val="26"/>
                <w:lang w:val="en-US"/>
              </w:rPr>
            </w:pPr>
          </w:p>
        </w:tc>
      </w:tr>
      <w:tr w:rsidR="00286F0C" w:rsidRPr="001E0D17" w14:paraId="67712ECC" w14:textId="77777777" w:rsidTr="00E83E6B">
        <w:tc>
          <w:tcPr>
            <w:tcW w:w="5580" w:type="dxa"/>
            <w:shd w:val="clear" w:color="auto" w:fill="auto"/>
          </w:tcPr>
          <w:p w14:paraId="2FCBAF8A" w14:textId="77777777" w:rsidR="00286F0C" w:rsidRPr="001E0D17" w:rsidRDefault="00286F0C" w:rsidP="0001151B">
            <w:pPr>
              <w:rPr>
                <w:rFonts w:asciiTheme="majorBidi" w:hAnsiTheme="majorBidi" w:cstheme="majorBidi"/>
                <w:sz w:val="26"/>
                <w:szCs w:val="26"/>
                <w:cs/>
              </w:rPr>
            </w:pPr>
            <w:r w:rsidRPr="001E0D17">
              <w:rPr>
                <w:rFonts w:asciiTheme="majorBidi" w:hAnsiTheme="majorBidi" w:cstheme="majorBidi"/>
                <w:sz w:val="26"/>
                <w:szCs w:val="26"/>
                <w:cs/>
              </w:rPr>
              <w:t>รายได้จากการดำเนินงานสุทธิ</w:t>
            </w:r>
          </w:p>
        </w:tc>
        <w:tc>
          <w:tcPr>
            <w:tcW w:w="1800" w:type="dxa"/>
            <w:shd w:val="clear" w:color="auto" w:fill="auto"/>
            <w:vAlign w:val="bottom"/>
          </w:tcPr>
          <w:p w14:paraId="341A1A00"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cstheme="majorBidi"/>
                <w:sz w:val="26"/>
                <w:szCs w:val="26"/>
                <w:lang w:val="en-US"/>
              </w:rPr>
              <w:t>5,370</w:t>
            </w:r>
          </w:p>
        </w:tc>
        <w:tc>
          <w:tcPr>
            <w:tcW w:w="1800" w:type="dxa"/>
            <w:shd w:val="clear" w:color="auto" w:fill="auto"/>
            <w:vAlign w:val="bottom"/>
          </w:tcPr>
          <w:p w14:paraId="686435CF"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cstheme="majorBidi"/>
                <w:sz w:val="26"/>
                <w:szCs w:val="26"/>
                <w:lang w:val="en-US"/>
              </w:rPr>
              <w:t>5,224</w:t>
            </w:r>
          </w:p>
        </w:tc>
      </w:tr>
      <w:tr w:rsidR="00286F0C" w:rsidRPr="001E0D17" w14:paraId="279EF84C" w14:textId="77777777" w:rsidTr="00E83E6B">
        <w:tc>
          <w:tcPr>
            <w:tcW w:w="5580" w:type="dxa"/>
            <w:shd w:val="clear" w:color="auto" w:fill="auto"/>
          </w:tcPr>
          <w:p w14:paraId="7C1D37D3" w14:textId="77777777" w:rsidR="00286F0C" w:rsidRPr="001E0D17" w:rsidRDefault="00286F0C" w:rsidP="0001151B">
            <w:pPr>
              <w:rPr>
                <w:rFonts w:asciiTheme="majorBidi" w:hAnsiTheme="majorBidi" w:cstheme="majorBidi"/>
                <w:sz w:val="26"/>
                <w:szCs w:val="26"/>
                <w:cs/>
                <w:lang w:val="en-US"/>
              </w:rPr>
            </w:pPr>
            <w:r w:rsidRPr="001E0D17">
              <w:rPr>
                <w:rFonts w:asciiTheme="majorBidi" w:hAnsiTheme="majorBidi" w:cstheme="majorBidi"/>
                <w:sz w:val="26"/>
                <w:szCs w:val="26"/>
                <w:cs/>
              </w:rPr>
              <w:t>กำไร</w:t>
            </w:r>
            <w:r w:rsidRPr="001E0D17">
              <w:rPr>
                <w:rFonts w:asciiTheme="majorBidi" w:hAnsiTheme="majorBidi" w:cstheme="majorBidi"/>
                <w:sz w:val="26"/>
                <w:szCs w:val="26"/>
                <w:cs/>
                <w:lang w:val="en-US"/>
              </w:rPr>
              <w:t>สำหรับ</w:t>
            </w:r>
            <w:r w:rsidRPr="001E0D17">
              <w:rPr>
                <w:rFonts w:asciiTheme="majorBidi" w:hAnsiTheme="majorBidi" w:cstheme="majorBidi" w:hint="cs"/>
                <w:sz w:val="26"/>
                <w:szCs w:val="26"/>
                <w:cs/>
                <w:lang w:val="en-US"/>
              </w:rPr>
              <w:t>งวด</w:t>
            </w:r>
          </w:p>
        </w:tc>
        <w:tc>
          <w:tcPr>
            <w:tcW w:w="1800" w:type="dxa"/>
            <w:shd w:val="clear" w:color="auto" w:fill="auto"/>
            <w:vAlign w:val="bottom"/>
          </w:tcPr>
          <w:p w14:paraId="07F39331"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cstheme="majorBidi"/>
                <w:sz w:val="26"/>
                <w:szCs w:val="26"/>
                <w:lang w:val="en-US"/>
              </w:rPr>
              <w:t>3,667</w:t>
            </w:r>
          </w:p>
        </w:tc>
        <w:tc>
          <w:tcPr>
            <w:tcW w:w="1800" w:type="dxa"/>
            <w:shd w:val="clear" w:color="auto" w:fill="auto"/>
            <w:vAlign w:val="bottom"/>
          </w:tcPr>
          <w:p w14:paraId="266263E4"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cstheme="majorBidi"/>
                <w:sz w:val="26"/>
                <w:szCs w:val="26"/>
                <w:lang w:val="en-US"/>
              </w:rPr>
              <w:t>3,645</w:t>
            </w:r>
          </w:p>
        </w:tc>
      </w:tr>
      <w:tr w:rsidR="00286F0C" w:rsidRPr="001E0D17" w14:paraId="18FBB6B4" w14:textId="77777777" w:rsidTr="00E83E6B">
        <w:tc>
          <w:tcPr>
            <w:tcW w:w="5580" w:type="dxa"/>
            <w:shd w:val="clear" w:color="auto" w:fill="auto"/>
          </w:tcPr>
          <w:p w14:paraId="18A8469E" w14:textId="77777777" w:rsidR="00286F0C" w:rsidRPr="001E0D17" w:rsidRDefault="00286F0C" w:rsidP="0001151B">
            <w:pPr>
              <w:rPr>
                <w:rFonts w:asciiTheme="majorBidi" w:hAnsiTheme="majorBidi" w:cstheme="majorBidi"/>
                <w:sz w:val="26"/>
                <w:szCs w:val="26"/>
                <w:cs/>
              </w:rPr>
            </w:pPr>
            <w:r w:rsidRPr="001E0D17">
              <w:rPr>
                <w:rFonts w:asciiTheme="majorBidi" w:hAnsiTheme="majorBidi" w:cstheme="majorBidi"/>
                <w:sz w:val="26"/>
                <w:szCs w:val="26"/>
                <w:cs/>
              </w:rPr>
              <w:t>กำไรขาดทุนเบ็ดเสร็จรวม</w:t>
            </w:r>
          </w:p>
        </w:tc>
        <w:tc>
          <w:tcPr>
            <w:tcW w:w="1800" w:type="dxa"/>
            <w:shd w:val="clear" w:color="auto" w:fill="auto"/>
            <w:vAlign w:val="bottom"/>
          </w:tcPr>
          <w:p w14:paraId="0AA9C80F"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cstheme="majorBidi"/>
                <w:sz w:val="26"/>
                <w:szCs w:val="26"/>
                <w:lang w:val="en-US"/>
              </w:rPr>
              <w:t>3,667</w:t>
            </w:r>
          </w:p>
        </w:tc>
        <w:tc>
          <w:tcPr>
            <w:tcW w:w="1800" w:type="dxa"/>
            <w:shd w:val="clear" w:color="auto" w:fill="auto"/>
            <w:vAlign w:val="bottom"/>
          </w:tcPr>
          <w:p w14:paraId="2E6CA4D1"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cstheme="majorBidi"/>
                <w:sz w:val="26"/>
                <w:szCs w:val="26"/>
                <w:lang w:val="en-US"/>
              </w:rPr>
              <w:t>3,645</w:t>
            </w:r>
          </w:p>
        </w:tc>
      </w:tr>
      <w:tr w:rsidR="00286F0C" w:rsidRPr="001E0D17" w14:paraId="687DEE10" w14:textId="77777777" w:rsidTr="00E83E6B">
        <w:tc>
          <w:tcPr>
            <w:tcW w:w="5580" w:type="dxa"/>
            <w:shd w:val="clear" w:color="auto" w:fill="auto"/>
          </w:tcPr>
          <w:p w14:paraId="0B9CC387" w14:textId="77777777" w:rsidR="00286F0C" w:rsidRPr="001E0D17" w:rsidRDefault="00286F0C" w:rsidP="0001151B">
            <w:pPr>
              <w:ind w:left="162" w:hanging="162"/>
              <w:rPr>
                <w:rFonts w:asciiTheme="majorBidi" w:hAnsiTheme="majorBidi" w:cstheme="majorBidi"/>
                <w:sz w:val="26"/>
                <w:szCs w:val="26"/>
                <w:u w:val="single"/>
                <w:cs/>
              </w:rPr>
            </w:pPr>
            <w:r w:rsidRPr="001E0D17">
              <w:rPr>
                <w:rFonts w:asciiTheme="majorBidi" w:hAnsiTheme="majorBidi" w:cstheme="majorBidi"/>
                <w:sz w:val="26"/>
                <w:szCs w:val="26"/>
                <w:u w:val="single"/>
                <w:cs/>
              </w:rPr>
              <w:t>สรุปรายการกระแสเงินสด</w:t>
            </w:r>
          </w:p>
        </w:tc>
        <w:tc>
          <w:tcPr>
            <w:tcW w:w="1800" w:type="dxa"/>
            <w:shd w:val="clear" w:color="auto" w:fill="auto"/>
            <w:vAlign w:val="bottom"/>
          </w:tcPr>
          <w:p w14:paraId="1805C4FF" w14:textId="77777777" w:rsidR="00286F0C" w:rsidRPr="001E0D17" w:rsidRDefault="00286F0C" w:rsidP="0001151B">
            <w:pPr>
              <w:tabs>
                <w:tab w:val="decimal" w:pos="1330"/>
              </w:tabs>
              <w:rPr>
                <w:rFonts w:asciiTheme="majorBidi" w:hAnsiTheme="majorBidi" w:cstheme="majorBidi"/>
                <w:sz w:val="26"/>
                <w:szCs w:val="26"/>
                <w:lang w:val="en-US"/>
              </w:rPr>
            </w:pPr>
          </w:p>
        </w:tc>
        <w:tc>
          <w:tcPr>
            <w:tcW w:w="1800" w:type="dxa"/>
            <w:shd w:val="clear" w:color="auto" w:fill="auto"/>
            <w:vAlign w:val="bottom"/>
          </w:tcPr>
          <w:p w14:paraId="306331E5" w14:textId="77777777" w:rsidR="00286F0C" w:rsidRPr="001E0D17" w:rsidRDefault="00286F0C" w:rsidP="0001151B">
            <w:pPr>
              <w:tabs>
                <w:tab w:val="decimal" w:pos="1330"/>
              </w:tabs>
              <w:rPr>
                <w:rFonts w:asciiTheme="majorBidi" w:hAnsiTheme="majorBidi" w:cstheme="majorBidi"/>
                <w:sz w:val="26"/>
                <w:szCs w:val="26"/>
                <w:lang w:val="en-US"/>
              </w:rPr>
            </w:pPr>
          </w:p>
        </w:tc>
      </w:tr>
      <w:tr w:rsidR="00286F0C" w:rsidRPr="001E0D17" w14:paraId="71672126" w14:textId="77777777" w:rsidTr="00E83E6B">
        <w:tc>
          <w:tcPr>
            <w:tcW w:w="5580" w:type="dxa"/>
            <w:shd w:val="clear" w:color="auto" w:fill="auto"/>
          </w:tcPr>
          <w:p w14:paraId="4222CDC7" w14:textId="77777777" w:rsidR="00286F0C" w:rsidRPr="001E0D17" w:rsidRDefault="00286F0C" w:rsidP="0001151B">
            <w:pPr>
              <w:ind w:left="162" w:hanging="162"/>
              <w:rPr>
                <w:rFonts w:asciiTheme="majorBidi" w:hAnsiTheme="majorBidi" w:cstheme="majorBidi"/>
                <w:sz w:val="26"/>
                <w:szCs w:val="26"/>
                <w:cs/>
              </w:rPr>
            </w:pPr>
            <w:r w:rsidRPr="001E0D17">
              <w:rPr>
                <w:rFonts w:asciiTheme="majorBidi" w:hAnsiTheme="majorBidi" w:cstheme="majorBidi"/>
                <w:sz w:val="26"/>
                <w:szCs w:val="26"/>
                <w:cs/>
              </w:rPr>
              <w:t>กระแสเงินสดจาก (ใช้ไปใน) กิจกรรมดำเนินงาน</w:t>
            </w:r>
          </w:p>
        </w:tc>
        <w:tc>
          <w:tcPr>
            <w:tcW w:w="1800" w:type="dxa"/>
            <w:shd w:val="clear" w:color="auto" w:fill="auto"/>
            <w:vAlign w:val="bottom"/>
          </w:tcPr>
          <w:p w14:paraId="4C3D2FB2"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cstheme="majorBidi"/>
                <w:sz w:val="26"/>
                <w:szCs w:val="26"/>
                <w:lang w:val="en-US"/>
              </w:rPr>
              <w:t>1,774</w:t>
            </w:r>
          </w:p>
        </w:tc>
        <w:tc>
          <w:tcPr>
            <w:tcW w:w="1800" w:type="dxa"/>
            <w:shd w:val="clear" w:color="auto" w:fill="auto"/>
            <w:vAlign w:val="bottom"/>
          </w:tcPr>
          <w:p w14:paraId="625BA8C9"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cstheme="majorBidi"/>
                <w:sz w:val="26"/>
                <w:szCs w:val="26"/>
                <w:lang w:val="en-US"/>
              </w:rPr>
              <w:t>810</w:t>
            </w:r>
          </w:p>
        </w:tc>
      </w:tr>
      <w:tr w:rsidR="00286F0C" w:rsidRPr="001E0D17" w14:paraId="6755883C" w14:textId="77777777" w:rsidTr="00E83E6B">
        <w:tc>
          <w:tcPr>
            <w:tcW w:w="5580" w:type="dxa"/>
            <w:shd w:val="clear" w:color="auto" w:fill="auto"/>
          </w:tcPr>
          <w:p w14:paraId="1C6FB1DB" w14:textId="77777777" w:rsidR="00286F0C" w:rsidRPr="001E0D17" w:rsidRDefault="00286F0C" w:rsidP="0001151B">
            <w:pPr>
              <w:ind w:left="162" w:right="-142" w:hanging="162"/>
              <w:rPr>
                <w:rFonts w:asciiTheme="majorBidi" w:hAnsiTheme="majorBidi" w:cstheme="majorBidi"/>
                <w:sz w:val="26"/>
                <w:szCs w:val="26"/>
                <w:cs/>
              </w:rPr>
            </w:pPr>
            <w:r w:rsidRPr="001E0D17">
              <w:rPr>
                <w:rFonts w:asciiTheme="majorBidi" w:hAnsiTheme="majorBidi" w:cstheme="majorBidi"/>
                <w:sz w:val="26"/>
                <w:szCs w:val="26"/>
                <w:cs/>
              </w:rPr>
              <w:t>กระแสเงินสดจาก (ใช้ไปใน) กิจกรรมลงทุน</w:t>
            </w:r>
          </w:p>
        </w:tc>
        <w:tc>
          <w:tcPr>
            <w:tcW w:w="1800" w:type="dxa"/>
            <w:shd w:val="clear" w:color="auto" w:fill="auto"/>
            <w:vAlign w:val="bottom"/>
          </w:tcPr>
          <w:p w14:paraId="0406EC90"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145</w:t>
            </w:r>
            <w:r w:rsidRPr="001E0D17">
              <w:rPr>
                <w:rFonts w:asciiTheme="majorBidi" w:hAnsiTheme="majorBidi"/>
                <w:sz w:val="26"/>
                <w:szCs w:val="26"/>
                <w:cs/>
                <w:lang w:val="en-US"/>
              </w:rPr>
              <w:t>)</w:t>
            </w:r>
          </w:p>
        </w:tc>
        <w:tc>
          <w:tcPr>
            <w:tcW w:w="1800" w:type="dxa"/>
            <w:shd w:val="clear" w:color="auto" w:fill="auto"/>
            <w:vAlign w:val="bottom"/>
          </w:tcPr>
          <w:p w14:paraId="18AE072A"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109</w:t>
            </w:r>
            <w:r w:rsidRPr="001E0D17">
              <w:rPr>
                <w:rFonts w:asciiTheme="majorBidi" w:hAnsiTheme="majorBidi"/>
                <w:sz w:val="26"/>
                <w:szCs w:val="26"/>
                <w:cs/>
                <w:lang w:val="en-US"/>
              </w:rPr>
              <w:t>)</w:t>
            </w:r>
          </w:p>
        </w:tc>
      </w:tr>
      <w:tr w:rsidR="00286F0C" w:rsidRPr="001E0D17" w14:paraId="188391CE" w14:textId="77777777" w:rsidTr="00E83E6B">
        <w:tc>
          <w:tcPr>
            <w:tcW w:w="5580" w:type="dxa"/>
            <w:shd w:val="clear" w:color="auto" w:fill="auto"/>
          </w:tcPr>
          <w:p w14:paraId="5758458E" w14:textId="77777777" w:rsidR="00286F0C" w:rsidRPr="001E0D17" w:rsidRDefault="00286F0C" w:rsidP="0001151B">
            <w:pPr>
              <w:ind w:left="162" w:hanging="162"/>
              <w:rPr>
                <w:rFonts w:asciiTheme="majorBidi" w:hAnsiTheme="majorBidi" w:cstheme="majorBidi"/>
                <w:sz w:val="26"/>
                <w:szCs w:val="26"/>
                <w:cs/>
              </w:rPr>
            </w:pPr>
            <w:r w:rsidRPr="001E0D17">
              <w:rPr>
                <w:rFonts w:asciiTheme="majorBidi" w:hAnsiTheme="majorBidi" w:cstheme="majorBidi"/>
                <w:sz w:val="26"/>
                <w:szCs w:val="26"/>
                <w:cs/>
              </w:rPr>
              <w:t>กระแสเงินสดจาก (ใช้ไปใน) กิจกรรมจัดหาเงิน</w:t>
            </w:r>
          </w:p>
        </w:tc>
        <w:tc>
          <w:tcPr>
            <w:tcW w:w="1800" w:type="dxa"/>
            <w:shd w:val="clear" w:color="auto" w:fill="auto"/>
            <w:vAlign w:val="bottom"/>
          </w:tcPr>
          <w:p w14:paraId="707137AB"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w:t>
            </w:r>
            <w:r w:rsidR="00EC79E3" w:rsidRPr="001E0D17">
              <w:rPr>
                <w:rFonts w:asciiTheme="majorBidi" w:hAnsiTheme="majorBidi" w:cstheme="majorBidi"/>
                <w:sz w:val="26"/>
                <w:szCs w:val="26"/>
                <w:lang w:val="en-US"/>
              </w:rPr>
              <w:t>,</w:t>
            </w:r>
            <w:r w:rsidRPr="001E0D17">
              <w:rPr>
                <w:rFonts w:asciiTheme="majorBidi" w:hAnsiTheme="majorBidi" w:cstheme="majorBidi"/>
                <w:sz w:val="26"/>
                <w:szCs w:val="26"/>
                <w:lang w:val="en-US"/>
              </w:rPr>
              <w:t>956</w:t>
            </w:r>
            <w:r w:rsidRPr="001E0D17">
              <w:rPr>
                <w:rFonts w:asciiTheme="majorBidi" w:hAnsiTheme="majorBidi"/>
                <w:sz w:val="26"/>
                <w:szCs w:val="26"/>
                <w:cs/>
                <w:lang w:val="en-US"/>
              </w:rPr>
              <w:t>)</w:t>
            </w:r>
          </w:p>
        </w:tc>
        <w:tc>
          <w:tcPr>
            <w:tcW w:w="1800" w:type="dxa"/>
            <w:shd w:val="clear" w:color="auto" w:fill="auto"/>
            <w:vAlign w:val="bottom"/>
          </w:tcPr>
          <w:p w14:paraId="42718838" w14:textId="77777777" w:rsidR="00286F0C" w:rsidRPr="001E0D17" w:rsidRDefault="00286F0C" w:rsidP="0001151B">
            <w:pPr>
              <w:tabs>
                <w:tab w:val="decimal" w:pos="1330"/>
              </w:tabs>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1,491</w:t>
            </w:r>
            <w:r w:rsidRPr="001E0D17">
              <w:rPr>
                <w:rFonts w:asciiTheme="majorBidi" w:hAnsiTheme="majorBidi"/>
                <w:sz w:val="26"/>
                <w:szCs w:val="26"/>
                <w:cs/>
                <w:lang w:val="en-US"/>
              </w:rPr>
              <w:t>)</w:t>
            </w:r>
          </w:p>
        </w:tc>
      </w:tr>
    </w:tbl>
    <w:p w14:paraId="0A7D4DED" w14:textId="77777777" w:rsidR="0001151B" w:rsidRDefault="0001151B" w:rsidP="00C8797B">
      <w:pPr>
        <w:spacing w:before="160" w:after="80" w:line="420" w:lineRule="exact"/>
        <w:ind w:left="547" w:hanging="547"/>
        <w:jc w:val="thaiDistribute"/>
        <w:rPr>
          <w:rFonts w:asciiTheme="majorBidi" w:hAnsiTheme="majorBidi" w:cstheme="majorBidi"/>
          <w:sz w:val="32"/>
          <w:szCs w:val="32"/>
          <w:lang w:val="en-US"/>
        </w:rPr>
      </w:pPr>
    </w:p>
    <w:p w14:paraId="04233885" w14:textId="77777777" w:rsidR="0001151B" w:rsidRDefault="0001151B">
      <w:pPr>
        <w:suppressAutoHyphens w:val="0"/>
        <w:rPr>
          <w:rFonts w:asciiTheme="majorBidi" w:hAnsiTheme="majorBidi" w:cstheme="majorBidi"/>
          <w:sz w:val="32"/>
          <w:szCs w:val="32"/>
          <w:lang w:val="en-US"/>
        </w:rPr>
      </w:pPr>
      <w:r>
        <w:rPr>
          <w:rFonts w:asciiTheme="majorBidi" w:hAnsiTheme="majorBidi" w:cstheme="majorBidi"/>
          <w:sz w:val="32"/>
          <w:szCs w:val="32"/>
          <w:lang w:val="en-US"/>
        </w:rPr>
        <w:br w:type="page"/>
      </w:r>
    </w:p>
    <w:p w14:paraId="563BFB5D" w14:textId="77777777" w:rsidR="00516ED9" w:rsidRPr="001E0D17" w:rsidRDefault="004669CD" w:rsidP="00C8797B">
      <w:pPr>
        <w:spacing w:before="160" w:after="80" w:line="420" w:lineRule="exact"/>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lastRenderedPageBreak/>
        <w:t>8</w:t>
      </w:r>
      <w:r w:rsidRPr="001E0D17">
        <w:rPr>
          <w:rFonts w:asciiTheme="majorBidi" w:hAnsiTheme="majorBidi" w:cstheme="majorBidi"/>
          <w:sz w:val="32"/>
          <w:szCs w:val="32"/>
          <w:cs/>
          <w:lang w:val="en-US"/>
        </w:rPr>
        <w:t>.</w:t>
      </w:r>
      <w:r w:rsidR="000C2AEA" w:rsidRPr="001E0D17">
        <w:rPr>
          <w:rFonts w:asciiTheme="majorBidi" w:hAnsiTheme="majorBidi" w:cstheme="majorBidi"/>
          <w:sz w:val="32"/>
          <w:szCs w:val="32"/>
          <w:lang w:val="en-US"/>
        </w:rPr>
        <w:t>7</w:t>
      </w:r>
      <w:r w:rsidR="0071108F" w:rsidRPr="001E0D17">
        <w:rPr>
          <w:rFonts w:asciiTheme="majorBidi" w:hAnsiTheme="majorBidi" w:cstheme="majorBidi"/>
          <w:sz w:val="32"/>
          <w:szCs w:val="32"/>
          <w:cs/>
          <w:lang w:val="en-US"/>
        </w:rPr>
        <w:t>.2</w:t>
      </w:r>
      <w:r w:rsidR="0071108F" w:rsidRPr="001E0D17">
        <w:rPr>
          <w:rFonts w:asciiTheme="majorBidi" w:hAnsiTheme="majorBidi" w:cstheme="majorBidi"/>
          <w:sz w:val="32"/>
          <w:szCs w:val="32"/>
          <w:cs/>
          <w:lang w:val="en-US"/>
        </w:rPr>
        <w:tab/>
        <w:t>งบการเงินรวม</w:t>
      </w:r>
    </w:p>
    <w:p w14:paraId="56270FB3" w14:textId="77777777" w:rsidR="00D96F98" w:rsidRPr="001E0D17" w:rsidRDefault="00D96F98" w:rsidP="00C8797B">
      <w:pPr>
        <w:spacing w:before="80" w:after="80" w:line="420" w:lineRule="exact"/>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ณ วันที่ </w:t>
      </w:r>
      <w:r w:rsidR="005204FA" w:rsidRPr="001E0D17">
        <w:rPr>
          <w:rFonts w:asciiTheme="majorBidi" w:hAnsiTheme="majorBidi" w:cstheme="majorBidi"/>
          <w:sz w:val="32"/>
          <w:szCs w:val="32"/>
          <w:lang w:val="en-US"/>
        </w:rPr>
        <w:t>30</w:t>
      </w:r>
      <w:r w:rsidR="005204FA" w:rsidRPr="001E0D17">
        <w:rPr>
          <w:rFonts w:asciiTheme="majorBidi" w:hAnsiTheme="majorBidi" w:cstheme="majorBidi" w:hint="cs"/>
          <w:sz w:val="32"/>
          <w:szCs w:val="32"/>
          <w:cs/>
          <w:lang w:val="en-US"/>
        </w:rPr>
        <w:t xml:space="preserve"> มิถุนายน </w:t>
      </w:r>
      <w:r w:rsidR="005204FA" w:rsidRPr="001E0D17">
        <w:rPr>
          <w:rFonts w:asciiTheme="majorBidi" w:hAnsiTheme="majorBidi" w:cstheme="majorBidi"/>
          <w:sz w:val="32"/>
          <w:szCs w:val="32"/>
          <w:lang w:val="en-US"/>
        </w:rPr>
        <w:t>2566</w:t>
      </w:r>
      <w:r w:rsidR="005204FA" w:rsidRPr="001E0D17">
        <w:rPr>
          <w:rFonts w:asciiTheme="majorBidi" w:hAnsiTheme="majorBidi" w:cstheme="majorBidi" w:hint="cs"/>
          <w:sz w:val="32"/>
          <w:szCs w:val="32"/>
          <w:cs/>
          <w:lang w:val="en-US"/>
        </w:rPr>
        <w:t xml:space="preserve"> และ </w:t>
      </w:r>
      <w:r w:rsidR="00CC035B" w:rsidRPr="001E0D17">
        <w:rPr>
          <w:rFonts w:asciiTheme="majorBidi" w:hAnsiTheme="majorBidi" w:cstheme="majorBidi"/>
          <w:sz w:val="32"/>
          <w:szCs w:val="32"/>
          <w:lang w:val="en-US"/>
        </w:rPr>
        <w:t>31</w:t>
      </w:r>
      <w:r w:rsidR="00CC035B" w:rsidRPr="001E0D17">
        <w:rPr>
          <w:rFonts w:asciiTheme="majorBidi" w:hAnsiTheme="majorBidi" w:cstheme="majorBidi"/>
          <w:sz w:val="32"/>
          <w:szCs w:val="32"/>
          <w:cs/>
          <w:lang w:val="en-US"/>
        </w:rPr>
        <w:t xml:space="preserve"> ธันวาคม </w:t>
      </w:r>
      <w:r w:rsidR="00EF48EE" w:rsidRPr="001E0D17">
        <w:rPr>
          <w:rFonts w:asciiTheme="majorBidi" w:hAnsiTheme="majorBidi" w:cstheme="majorBidi"/>
          <w:sz w:val="32"/>
          <w:szCs w:val="32"/>
          <w:lang w:val="en-US"/>
        </w:rPr>
        <w:t xml:space="preserve">2565 </w:t>
      </w:r>
      <w:r w:rsidRPr="001E0D17">
        <w:rPr>
          <w:rFonts w:asciiTheme="majorBidi" w:hAnsiTheme="majorBidi" w:cstheme="majorBidi"/>
          <w:sz w:val="32"/>
          <w:szCs w:val="32"/>
          <w:cs/>
          <w:lang w:val="en-US"/>
        </w:rPr>
        <w:t>เงินลงทุนในบริษัทร่วมในงบการเงินรวมซึ่งบันทึกตามวิธีส่วนได้เสียประกอบด้วยเงินลงทุนในหุ้นสามัญของบริษัทที่ประกอบกิจการในประเทศไทย ดังนี้</w:t>
      </w:r>
    </w:p>
    <w:tbl>
      <w:tblPr>
        <w:tblW w:w="9360" w:type="dxa"/>
        <w:tblInd w:w="450" w:type="dxa"/>
        <w:tblLayout w:type="fixed"/>
        <w:tblLook w:val="04A0" w:firstRow="1" w:lastRow="0" w:firstColumn="1" w:lastColumn="0" w:noHBand="0" w:noVBand="1"/>
      </w:tblPr>
      <w:tblGrid>
        <w:gridCol w:w="3060"/>
        <w:gridCol w:w="1050"/>
        <w:gridCol w:w="1050"/>
        <w:gridCol w:w="1050"/>
        <w:gridCol w:w="1050"/>
        <w:gridCol w:w="1050"/>
        <w:gridCol w:w="1050"/>
      </w:tblGrid>
      <w:tr w:rsidR="00095296" w:rsidRPr="001E0D17" w14:paraId="01B0C6FA" w14:textId="77777777" w:rsidTr="00AA2E24">
        <w:trPr>
          <w:trHeight w:val="60"/>
        </w:trPr>
        <w:tc>
          <w:tcPr>
            <w:tcW w:w="3060" w:type="dxa"/>
            <w:tcBorders>
              <w:top w:val="nil"/>
              <w:left w:val="nil"/>
              <w:bottom w:val="nil"/>
              <w:right w:val="nil"/>
            </w:tcBorders>
            <w:shd w:val="clear" w:color="auto" w:fill="auto"/>
            <w:noWrap/>
            <w:vAlign w:val="center"/>
            <w:hideMark/>
          </w:tcPr>
          <w:p w14:paraId="33923BF7" w14:textId="77777777" w:rsidR="000B7A92" w:rsidRPr="001E0D17" w:rsidRDefault="000B7A92" w:rsidP="0001151B">
            <w:pPr>
              <w:suppressAutoHyphens w:val="0"/>
              <w:rPr>
                <w:rFonts w:asciiTheme="majorBidi" w:hAnsiTheme="majorBidi" w:cstheme="majorBidi"/>
                <w:lang w:val="en-US" w:eastAsia="en-US"/>
              </w:rPr>
            </w:pPr>
          </w:p>
        </w:tc>
        <w:tc>
          <w:tcPr>
            <w:tcW w:w="3150" w:type="dxa"/>
            <w:gridSpan w:val="3"/>
            <w:tcBorders>
              <w:top w:val="nil"/>
              <w:left w:val="nil"/>
              <w:bottom w:val="nil"/>
              <w:right w:val="nil"/>
            </w:tcBorders>
            <w:shd w:val="clear" w:color="auto" w:fill="auto"/>
            <w:noWrap/>
            <w:vAlign w:val="center"/>
            <w:hideMark/>
          </w:tcPr>
          <w:p w14:paraId="0C1348D4" w14:textId="77777777" w:rsidR="000B7A92" w:rsidRPr="001E0D17" w:rsidRDefault="000B7A92" w:rsidP="0001151B">
            <w:pPr>
              <w:suppressAutoHyphens w:val="0"/>
              <w:jc w:val="right"/>
              <w:rPr>
                <w:rFonts w:asciiTheme="majorBidi" w:hAnsiTheme="majorBidi" w:cstheme="majorBidi"/>
                <w:lang w:val="en-US" w:eastAsia="en-US"/>
              </w:rPr>
            </w:pPr>
          </w:p>
        </w:tc>
        <w:tc>
          <w:tcPr>
            <w:tcW w:w="3150" w:type="dxa"/>
            <w:gridSpan w:val="3"/>
            <w:tcBorders>
              <w:top w:val="nil"/>
              <w:left w:val="nil"/>
              <w:bottom w:val="nil"/>
              <w:right w:val="nil"/>
            </w:tcBorders>
            <w:vAlign w:val="center"/>
          </w:tcPr>
          <w:p w14:paraId="5ADD952D" w14:textId="77777777" w:rsidR="000B7A92" w:rsidRPr="001E0D17" w:rsidRDefault="000B7A92" w:rsidP="0001151B">
            <w:pPr>
              <w:suppressAutoHyphens w:val="0"/>
              <w:jc w:val="right"/>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095296" w:rsidRPr="001E0D17" w14:paraId="212B1328" w14:textId="77777777" w:rsidTr="00AA2E24">
        <w:trPr>
          <w:trHeight w:val="330"/>
        </w:trPr>
        <w:tc>
          <w:tcPr>
            <w:tcW w:w="3060" w:type="dxa"/>
            <w:tcBorders>
              <w:top w:val="nil"/>
              <w:left w:val="nil"/>
              <w:bottom w:val="nil"/>
              <w:right w:val="nil"/>
            </w:tcBorders>
            <w:shd w:val="clear" w:color="auto" w:fill="auto"/>
            <w:noWrap/>
            <w:vAlign w:val="center"/>
            <w:hideMark/>
          </w:tcPr>
          <w:p w14:paraId="75CE204F" w14:textId="77777777" w:rsidR="000B7A92" w:rsidRPr="001E0D17" w:rsidRDefault="000B7A92" w:rsidP="0001151B">
            <w:pPr>
              <w:suppressAutoHyphens w:val="0"/>
              <w:jc w:val="right"/>
              <w:rPr>
                <w:rFonts w:asciiTheme="majorBidi" w:hAnsiTheme="majorBidi" w:cstheme="majorBidi"/>
                <w:lang w:val="en-US" w:eastAsia="en-US"/>
              </w:rPr>
            </w:pPr>
          </w:p>
        </w:tc>
        <w:tc>
          <w:tcPr>
            <w:tcW w:w="3150" w:type="dxa"/>
            <w:gridSpan w:val="3"/>
            <w:tcBorders>
              <w:top w:val="nil"/>
              <w:left w:val="nil"/>
              <w:bottom w:val="nil"/>
              <w:right w:val="nil"/>
            </w:tcBorders>
            <w:shd w:val="clear" w:color="auto" w:fill="auto"/>
            <w:noWrap/>
            <w:vAlign w:val="center"/>
            <w:hideMark/>
          </w:tcPr>
          <w:p w14:paraId="7FBA7F71" w14:textId="77777777" w:rsidR="000B7A92" w:rsidRPr="001E0D17" w:rsidRDefault="005204FA" w:rsidP="0001151B">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30</w:t>
            </w:r>
            <w:r w:rsidRPr="001E0D17">
              <w:rPr>
                <w:rFonts w:asciiTheme="majorBidi" w:hAnsiTheme="majorBidi" w:cstheme="majorBidi" w:hint="cs"/>
                <w:cs/>
                <w:lang w:val="en-US" w:eastAsia="en-US"/>
              </w:rPr>
              <w:t xml:space="preserve"> มิถุนายน </w:t>
            </w:r>
            <w:r w:rsidRPr="001E0D17">
              <w:rPr>
                <w:rFonts w:asciiTheme="majorBidi" w:hAnsiTheme="majorBidi" w:cstheme="majorBidi"/>
                <w:lang w:val="en-US" w:eastAsia="en-US"/>
              </w:rPr>
              <w:t>2566</w:t>
            </w:r>
          </w:p>
        </w:tc>
        <w:tc>
          <w:tcPr>
            <w:tcW w:w="3150" w:type="dxa"/>
            <w:gridSpan w:val="3"/>
            <w:tcBorders>
              <w:top w:val="nil"/>
              <w:left w:val="nil"/>
              <w:bottom w:val="nil"/>
              <w:right w:val="nil"/>
            </w:tcBorders>
            <w:vAlign w:val="center"/>
          </w:tcPr>
          <w:p w14:paraId="30B815DA" w14:textId="77777777" w:rsidR="000B7A92" w:rsidRPr="001E0D17" w:rsidRDefault="00393D7C" w:rsidP="0001151B">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 xml:space="preserve">31 </w:t>
            </w:r>
            <w:r w:rsidRPr="001E0D17">
              <w:rPr>
                <w:rFonts w:asciiTheme="majorBidi" w:hAnsiTheme="majorBidi" w:cstheme="majorBidi"/>
                <w:cs/>
                <w:lang w:val="en-US" w:eastAsia="en-US"/>
              </w:rPr>
              <w:t xml:space="preserve">ธันวาคม </w:t>
            </w:r>
            <w:r w:rsidRPr="001E0D17">
              <w:rPr>
                <w:rFonts w:asciiTheme="majorBidi" w:hAnsiTheme="majorBidi" w:cstheme="majorBidi"/>
                <w:lang w:val="en-US" w:eastAsia="en-US"/>
              </w:rPr>
              <w:t>256</w:t>
            </w:r>
            <w:r w:rsidR="005204FA" w:rsidRPr="001E0D17">
              <w:rPr>
                <w:rFonts w:asciiTheme="majorBidi" w:hAnsiTheme="majorBidi" w:cstheme="majorBidi"/>
                <w:lang w:val="en-US" w:eastAsia="en-US"/>
              </w:rPr>
              <w:t>5</w:t>
            </w:r>
          </w:p>
        </w:tc>
      </w:tr>
      <w:tr w:rsidR="00095296" w:rsidRPr="001E0D17" w14:paraId="06F41309" w14:textId="77777777" w:rsidTr="00AA2E24">
        <w:trPr>
          <w:trHeight w:val="330"/>
        </w:trPr>
        <w:tc>
          <w:tcPr>
            <w:tcW w:w="3060" w:type="dxa"/>
            <w:tcBorders>
              <w:top w:val="nil"/>
              <w:left w:val="nil"/>
              <w:bottom w:val="nil"/>
              <w:right w:val="nil"/>
            </w:tcBorders>
            <w:shd w:val="clear" w:color="auto" w:fill="auto"/>
            <w:noWrap/>
            <w:vAlign w:val="bottom"/>
            <w:hideMark/>
          </w:tcPr>
          <w:p w14:paraId="0C8A9989" w14:textId="77777777" w:rsidR="000B7A92" w:rsidRPr="001E0D17" w:rsidRDefault="000B7A92" w:rsidP="0001151B">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ชื่อบริษัท</w:t>
            </w:r>
          </w:p>
        </w:tc>
        <w:tc>
          <w:tcPr>
            <w:tcW w:w="1050" w:type="dxa"/>
            <w:tcBorders>
              <w:top w:val="nil"/>
              <w:left w:val="nil"/>
              <w:bottom w:val="nil"/>
              <w:right w:val="nil"/>
            </w:tcBorders>
            <w:shd w:val="clear" w:color="auto" w:fill="auto"/>
            <w:noWrap/>
            <w:vAlign w:val="bottom"/>
            <w:hideMark/>
          </w:tcPr>
          <w:p w14:paraId="3C30D27E" w14:textId="77777777" w:rsidR="000B7A92" w:rsidRPr="001E0D17" w:rsidRDefault="000B7A92" w:rsidP="0001151B">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ร้อยละของหลักทรัพย์ที่ลงทุน</w:t>
            </w:r>
          </w:p>
        </w:tc>
        <w:tc>
          <w:tcPr>
            <w:tcW w:w="1050" w:type="dxa"/>
            <w:tcBorders>
              <w:top w:val="nil"/>
              <w:left w:val="nil"/>
              <w:bottom w:val="nil"/>
              <w:right w:val="nil"/>
            </w:tcBorders>
            <w:vAlign w:val="bottom"/>
          </w:tcPr>
          <w:p w14:paraId="38080EAE" w14:textId="77777777" w:rsidR="000B7A92" w:rsidRPr="001E0D17" w:rsidRDefault="000B7A92" w:rsidP="0001151B">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เงินลงทุน         (วิธีราคาทุน)</w:t>
            </w:r>
          </w:p>
        </w:tc>
        <w:tc>
          <w:tcPr>
            <w:tcW w:w="1050" w:type="dxa"/>
            <w:tcBorders>
              <w:top w:val="nil"/>
              <w:left w:val="nil"/>
              <w:bottom w:val="nil"/>
              <w:right w:val="nil"/>
            </w:tcBorders>
            <w:vAlign w:val="bottom"/>
          </w:tcPr>
          <w:p w14:paraId="2827FA0F" w14:textId="77777777" w:rsidR="000B7A92" w:rsidRPr="001E0D17" w:rsidRDefault="000B7A92" w:rsidP="0001151B">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เงินลงทุน         (วิธีส่วน</w:t>
            </w:r>
            <w:r w:rsidR="00C773A4" w:rsidRPr="001E0D17">
              <w:rPr>
                <w:rFonts w:asciiTheme="majorBidi" w:hAnsiTheme="majorBidi" w:cstheme="majorBidi"/>
                <w:cs/>
                <w:lang w:val="en-US" w:eastAsia="en-US"/>
              </w:rPr>
              <w:t xml:space="preserve">            </w:t>
            </w:r>
            <w:r w:rsidRPr="001E0D17">
              <w:rPr>
                <w:rFonts w:asciiTheme="majorBidi" w:hAnsiTheme="majorBidi" w:cstheme="majorBidi"/>
                <w:cs/>
                <w:lang w:val="en-US" w:eastAsia="en-US"/>
              </w:rPr>
              <w:t>ได้เสีย)</w:t>
            </w:r>
          </w:p>
        </w:tc>
        <w:tc>
          <w:tcPr>
            <w:tcW w:w="1050" w:type="dxa"/>
            <w:tcBorders>
              <w:top w:val="nil"/>
              <w:left w:val="nil"/>
              <w:bottom w:val="nil"/>
              <w:right w:val="nil"/>
            </w:tcBorders>
            <w:vAlign w:val="bottom"/>
          </w:tcPr>
          <w:p w14:paraId="20B0EAEA" w14:textId="77777777" w:rsidR="000B7A92" w:rsidRPr="001E0D17" w:rsidRDefault="000B7A92" w:rsidP="0001151B">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ร้อยละของหลักทรัพย์ที่ลงทุน</w:t>
            </w:r>
          </w:p>
        </w:tc>
        <w:tc>
          <w:tcPr>
            <w:tcW w:w="1050" w:type="dxa"/>
            <w:tcBorders>
              <w:top w:val="nil"/>
              <w:left w:val="nil"/>
              <w:bottom w:val="nil"/>
              <w:right w:val="nil"/>
            </w:tcBorders>
            <w:shd w:val="clear" w:color="auto" w:fill="auto"/>
            <w:noWrap/>
            <w:vAlign w:val="bottom"/>
            <w:hideMark/>
          </w:tcPr>
          <w:p w14:paraId="3E30E834" w14:textId="77777777" w:rsidR="000B7A92" w:rsidRPr="001E0D17" w:rsidRDefault="000B7A92" w:rsidP="0001151B">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เงินลงทุน         (วิธีราคาทุน)</w:t>
            </w:r>
          </w:p>
        </w:tc>
        <w:tc>
          <w:tcPr>
            <w:tcW w:w="1050" w:type="dxa"/>
            <w:tcBorders>
              <w:top w:val="nil"/>
              <w:left w:val="nil"/>
              <w:bottom w:val="nil"/>
              <w:right w:val="nil"/>
            </w:tcBorders>
            <w:shd w:val="clear" w:color="auto" w:fill="auto"/>
            <w:noWrap/>
            <w:vAlign w:val="bottom"/>
            <w:hideMark/>
          </w:tcPr>
          <w:p w14:paraId="7548DA85" w14:textId="77777777" w:rsidR="000B7A92" w:rsidRPr="001E0D17" w:rsidRDefault="000B7A92" w:rsidP="0001151B">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เงินลงทุน         (วิธีส่วน</w:t>
            </w:r>
            <w:r w:rsidR="00C773A4" w:rsidRPr="001E0D17">
              <w:rPr>
                <w:rFonts w:asciiTheme="majorBidi" w:hAnsiTheme="majorBidi" w:cstheme="majorBidi"/>
                <w:cs/>
                <w:lang w:val="en-US" w:eastAsia="en-US"/>
              </w:rPr>
              <w:t xml:space="preserve">           </w:t>
            </w:r>
            <w:r w:rsidRPr="001E0D17">
              <w:rPr>
                <w:rFonts w:asciiTheme="majorBidi" w:hAnsiTheme="majorBidi" w:cstheme="majorBidi"/>
                <w:cs/>
                <w:lang w:val="en-US" w:eastAsia="en-US"/>
              </w:rPr>
              <w:t>ได้เสีย)</w:t>
            </w:r>
          </w:p>
        </w:tc>
      </w:tr>
      <w:tr w:rsidR="00095296" w:rsidRPr="001E0D17" w14:paraId="5BFE8962" w14:textId="77777777" w:rsidTr="00AA2E24">
        <w:trPr>
          <w:trHeight w:val="51"/>
        </w:trPr>
        <w:tc>
          <w:tcPr>
            <w:tcW w:w="3060" w:type="dxa"/>
            <w:tcBorders>
              <w:top w:val="nil"/>
              <w:left w:val="nil"/>
              <w:bottom w:val="nil"/>
              <w:right w:val="nil"/>
            </w:tcBorders>
            <w:shd w:val="clear" w:color="auto" w:fill="auto"/>
            <w:noWrap/>
            <w:vAlign w:val="center"/>
            <w:hideMark/>
          </w:tcPr>
          <w:p w14:paraId="5C8AF757" w14:textId="77777777" w:rsidR="000B7A92" w:rsidRPr="001E0D17" w:rsidRDefault="000B7A92" w:rsidP="0001151B">
            <w:pPr>
              <w:suppressAutoHyphens w:val="0"/>
              <w:rPr>
                <w:rFonts w:asciiTheme="majorBidi" w:hAnsiTheme="majorBidi" w:cstheme="majorBidi"/>
                <w:b/>
                <w:bCs/>
                <w:lang w:val="en-US" w:eastAsia="en-US"/>
              </w:rPr>
            </w:pPr>
            <w:r w:rsidRPr="001E0D17">
              <w:rPr>
                <w:rFonts w:asciiTheme="majorBidi" w:hAnsiTheme="majorBidi" w:cstheme="majorBidi"/>
                <w:b/>
                <w:bCs/>
                <w:cs/>
                <w:lang w:val="en-US" w:eastAsia="en-US"/>
              </w:rPr>
              <w:t>บริษัทร่วม</w:t>
            </w:r>
          </w:p>
        </w:tc>
        <w:tc>
          <w:tcPr>
            <w:tcW w:w="1050" w:type="dxa"/>
            <w:tcBorders>
              <w:top w:val="nil"/>
              <w:left w:val="nil"/>
              <w:bottom w:val="nil"/>
              <w:right w:val="nil"/>
            </w:tcBorders>
            <w:shd w:val="clear" w:color="auto" w:fill="auto"/>
            <w:noWrap/>
            <w:vAlign w:val="center"/>
            <w:hideMark/>
          </w:tcPr>
          <w:p w14:paraId="5A3FB1DA" w14:textId="77777777" w:rsidR="000B7A92" w:rsidRPr="001E0D17" w:rsidRDefault="000B7A92" w:rsidP="0001151B">
            <w:pPr>
              <w:suppressAutoHyphens w:val="0"/>
              <w:rPr>
                <w:rFonts w:asciiTheme="majorBidi" w:hAnsiTheme="majorBidi" w:cstheme="majorBidi"/>
                <w:lang w:val="en-US" w:eastAsia="en-US"/>
              </w:rPr>
            </w:pPr>
          </w:p>
        </w:tc>
        <w:tc>
          <w:tcPr>
            <w:tcW w:w="1050" w:type="dxa"/>
            <w:tcBorders>
              <w:top w:val="nil"/>
              <w:left w:val="nil"/>
              <w:bottom w:val="nil"/>
              <w:right w:val="nil"/>
            </w:tcBorders>
            <w:vAlign w:val="center"/>
          </w:tcPr>
          <w:p w14:paraId="5896CB97" w14:textId="77777777" w:rsidR="000B7A92" w:rsidRPr="001E0D17" w:rsidRDefault="000B7A92" w:rsidP="0001151B">
            <w:pPr>
              <w:suppressAutoHyphens w:val="0"/>
              <w:rPr>
                <w:rFonts w:asciiTheme="majorBidi" w:hAnsiTheme="majorBidi" w:cstheme="majorBidi"/>
                <w:lang w:val="en-US" w:eastAsia="en-US"/>
              </w:rPr>
            </w:pPr>
          </w:p>
        </w:tc>
        <w:tc>
          <w:tcPr>
            <w:tcW w:w="1050" w:type="dxa"/>
            <w:tcBorders>
              <w:top w:val="nil"/>
              <w:left w:val="nil"/>
              <w:bottom w:val="nil"/>
              <w:right w:val="nil"/>
            </w:tcBorders>
            <w:vAlign w:val="center"/>
          </w:tcPr>
          <w:p w14:paraId="2C0D4011" w14:textId="77777777" w:rsidR="000B7A92" w:rsidRPr="001E0D17" w:rsidRDefault="000B7A92" w:rsidP="0001151B">
            <w:pPr>
              <w:suppressAutoHyphens w:val="0"/>
              <w:rPr>
                <w:rFonts w:asciiTheme="majorBidi" w:hAnsiTheme="majorBidi" w:cstheme="majorBidi"/>
                <w:lang w:val="en-US" w:eastAsia="en-US"/>
              </w:rPr>
            </w:pPr>
          </w:p>
        </w:tc>
        <w:tc>
          <w:tcPr>
            <w:tcW w:w="1050" w:type="dxa"/>
            <w:tcBorders>
              <w:top w:val="nil"/>
              <w:left w:val="nil"/>
              <w:bottom w:val="nil"/>
              <w:right w:val="nil"/>
            </w:tcBorders>
            <w:vAlign w:val="center"/>
          </w:tcPr>
          <w:p w14:paraId="135F8859" w14:textId="77777777" w:rsidR="000B7A92" w:rsidRPr="001E0D17" w:rsidRDefault="000B7A92" w:rsidP="0001151B">
            <w:pPr>
              <w:suppressAutoHyphens w:val="0"/>
              <w:jc w:val="right"/>
              <w:rPr>
                <w:rFonts w:asciiTheme="majorBidi" w:hAnsiTheme="majorBidi" w:cstheme="majorBidi"/>
                <w:lang w:val="en-US" w:eastAsia="en-US"/>
              </w:rPr>
            </w:pPr>
          </w:p>
        </w:tc>
        <w:tc>
          <w:tcPr>
            <w:tcW w:w="1050" w:type="dxa"/>
            <w:tcBorders>
              <w:top w:val="nil"/>
              <w:left w:val="nil"/>
              <w:bottom w:val="nil"/>
              <w:right w:val="nil"/>
            </w:tcBorders>
            <w:shd w:val="clear" w:color="auto" w:fill="auto"/>
            <w:noWrap/>
            <w:vAlign w:val="center"/>
            <w:hideMark/>
          </w:tcPr>
          <w:p w14:paraId="52FE6C56" w14:textId="77777777" w:rsidR="000B7A92" w:rsidRPr="001E0D17" w:rsidRDefault="000B7A92" w:rsidP="0001151B">
            <w:pPr>
              <w:suppressAutoHyphens w:val="0"/>
              <w:rPr>
                <w:rFonts w:asciiTheme="majorBidi" w:hAnsiTheme="majorBidi" w:cstheme="majorBidi"/>
                <w:lang w:val="en-US" w:eastAsia="en-US"/>
              </w:rPr>
            </w:pPr>
          </w:p>
        </w:tc>
        <w:tc>
          <w:tcPr>
            <w:tcW w:w="1050" w:type="dxa"/>
            <w:tcBorders>
              <w:top w:val="nil"/>
              <w:left w:val="nil"/>
              <w:bottom w:val="nil"/>
              <w:right w:val="nil"/>
            </w:tcBorders>
            <w:shd w:val="clear" w:color="auto" w:fill="auto"/>
            <w:noWrap/>
            <w:vAlign w:val="center"/>
            <w:hideMark/>
          </w:tcPr>
          <w:p w14:paraId="058F0D51" w14:textId="77777777" w:rsidR="000B7A92" w:rsidRPr="001E0D17" w:rsidRDefault="000B7A92" w:rsidP="0001151B">
            <w:pPr>
              <w:suppressAutoHyphens w:val="0"/>
              <w:jc w:val="right"/>
              <w:rPr>
                <w:rFonts w:asciiTheme="majorBidi" w:hAnsiTheme="majorBidi" w:cstheme="majorBidi"/>
                <w:lang w:val="en-US" w:eastAsia="en-US"/>
              </w:rPr>
            </w:pPr>
          </w:p>
        </w:tc>
      </w:tr>
      <w:tr w:rsidR="00286F0C" w:rsidRPr="001E0D17" w14:paraId="39917E55" w14:textId="77777777" w:rsidTr="00AA2E24">
        <w:trPr>
          <w:trHeight w:val="51"/>
        </w:trPr>
        <w:tc>
          <w:tcPr>
            <w:tcW w:w="3060" w:type="dxa"/>
            <w:tcBorders>
              <w:top w:val="nil"/>
              <w:left w:val="nil"/>
              <w:bottom w:val="nil"/>
              <w:right w:val="nil"/>
            </w:tcBorders>
            <w:shd w:val="clear" w:color="auto" w:fill="auto"/>
            <w:noWrap/>
            <w:vAlign w:val="center"/>
            <w:hideMark/>
          </w:tcPr>
          <w:p w14:paraId="4EE94DD7" w14:textId="77777777" w:rsidR="00286F0C" w:rsidRPr="001E0D17" w:rsidRDefault="00286F0C" w:rsidP="0001151B">
            <w:pPr>
              <w:suppressAutoHyphens w:val="0"/>
              <w:rPr>
                <w:rFonts w:asciiTheme="majorBidi" w:hAnsiTheme="majorBidi" w:cstheme="majorBidi"/>
                <w:lang w:val="en-US" w:eastAsia="en-US"/>
              </w:rPr>
            </w:pPr>
            <w:r w:rsidRPr="001E0D17">
              <w:rPr>
                <w:rFonts w:asciiTheme="majorBidi" w:hAnsiTheme="majorBidi" w:cstheme="majorBidi"/>
                <w:cs/>
                <w:lang w:val="en-US" w:eastAsia="en-US"/>
              </w:rPr>
              <w:t>บมจ. กรุงไทย-แอกซ่า ประกันชีวิต</w:t>
            </w:r>
          </w:p>
        </w:tc>
        <w:tc>
          <w:tcPr>
            <w:tcW w:w="1050" w:type="dxa"/>
            <w:tcBorders>
              <w:top w:val="nil"/>
              <w:left w:val="nil"/>
              <w:bottom w:val="nil"/>
              <w:right w:val="nil"/>
            </w:tcBorders>
            <w:shd w:val="clear" w:color="auto" w:fill="auto"/>
            <w:noWrap/>
            <w:vAlign w:val="center"/>
          </w:tcPr>
          <w:p w14:paraId="675C17C1" w14:textId="77777777" w:rsidR="00286F0C" w:rsidRPr="001E0D17" w:rsidRDefault="00286F0C" w:rsidP="0001151B">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50</w:t>
            </w:r>
            <w:r w:rsidRPr="001E0D17">
              <w:rPr>
                <w:rFonts w:asciiTheme="majorBidi" w:hAnsiTheme="majorBidi"/>
                <w:cs/>
                <w:lang w:val="en-US" w:eastAsia="en-US"/>
              </w:rPr>
              <w:t>.</w:t>
            </w:r>
            <w:r w:rsidRPr="001E0D17">
              <w:rPr>
                <w:rFonts w:asciiTheme="majorBidi" w:hAnsiTheme="majorBidi" w:cstheme="majorBidi"/>
                <w:lang w:val="en-US" w:eastAsia="en-US"/>
              </w:rPr>
              <w:t>00</w:t>
            </w:r>
          </w:p>
        </w:tc>
        <w:tc>
          <w:tcPr>
            <w:tcW w:w="1050" w:type="dxa"/>
            <w:tcBorders>
              <w:top w:val="nil"/>
              <w:left w:val="nil"/>
              <w:bottom w:val="nil"/>
              <w:right w:val="nil"/>
            </w:tcBorders>
            <w:vAlign w:val="center"/>
          </w:tcPr>
          <w:p w14:paraId="53084178"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594</w:t>
            </w:r>
          </w:p>
        </w:tc>
        <w:tc>
          <w:tcPr>
            <w:tcW w:w="1050" w:type="dxa"/>
            <w:tcBorders>
              <w:top w:val="nil"/>
              <w:left w:val="nil"/>
              <w:bottom w:val="nil"/>
              <w:right w:val="nil"/>
            </w:tcBorders>
            <w:vAlign w:val="center"/>
          </w:tcPr>
          <w:p w14:paraId="7EC48A2E"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8,028</w:t>
            </w:r>
          </w:p>
        </w:tc>
        <w:tc>
          <w:tcPr>
            <w:tcW w:w="1050" w:type="dxa"/>
            <w:tcBorders>
              <w:top w:val="nil"/>
              <w:left w:val="nil"/>
              <w:bottom w:val="nil"/>
              <w:right w:val="nil"/>
            </w:tcBorders>
            <w:vAlign w:val="center"/>
          </w:tcPr>
          <w:p w14:paraId="54F61500" w14:textId="77777777" w:rsidR="00286F0C" w:rsidRPr="001E0D17" w:rsidRDefault="00286F0C" w:rsidP="0001151B">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50</w:t>
            </w:r>
            <w:r w:rsidRPr="001E0D17">
              <w:rPr>
                <w:rFonts w:asciiTheme="majorBidi" w:hAnsiTheme="majorBidi"/>
                <w:cs/>
                <w:lang w:val="en-US" w:eastAsia="en-US"/>
              </w:rPr>
              <w:t>.</w:t>
            </w:r>
            <w:r w:rsidRPr="001E0D17">
              <w:rPr>
                <w:rFonts w:asciiTheme="majorBidi" w:hAnsiTheme="majorBidi" w:cstheme="majorBidi"/>
                <w:lang w:val="en-US" w:eastAsia="en-US"/>
              </w:rPr>
              <w:t>00</w:t>
            </w:r>
          </w:p>
        </w:tc>
        <w:tc>
          <w:tcPr>
            <w:tcW w:w="1050" w:type="dxa"/>
            <w:tcBorders>
              <w:top w:val="nil"/>
              <w:left w:val="nil"/>
              <w:bottom w:val="nil"/>
              <w:right w:val="nil"/>
            </w:tcBorders>
            <w:shd w:val="clear" w:color="auto" w:fill="auto"/>
            <w:noWrap/>
            <w:vAlign w:val="center"/>
          </w:tcPr>
          <w:p w14:paraId="7F907870"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594</w:t>
            </w:r>
          </w:p>
        </w:tc>
        <w:tc>
          <w:tcPr>
            <w:tcW w:w="1050" w:type="dxa"/>
            <w:tcBorders>
              <w:top w:val="nil"/>
              <w:left w:val="nil"/>
              <w:bottom w:val="nil"/>
              <w:right w:val="nil"/>
            </w:tcBorders>
            <w:shd w:val="clear" w:color="auto" w:fill="auto"/>
            <w:noWrap/>
            <w:vAlign w:val="center"/>
          </w:tcPr>
          <w:p w14:paraId="64695FEA"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5,728</w:t>
            </w:r>
          </w:p>
        </w:tc>
      </w:tr>
      <w:tr w:rsidR="00286F0C" w:rsidRPr="001E0D17" w14:paraId="3E794D4A" w14:textId="77777777" w:rsidTr="00AA2E24">
        <w:trPr>
          <w:trHeight w:val="51"/>
        </w:trPr>
        <w:tc>
          <w:tcPr>
            <w:tcW w:w="3060" w:type="dxa"/>
            <w:tcBorders>
              <w:top w:val="nil"/>
              <w:left w:val="nil"/>
              <w:bottom w:val="nil"/>
              <w:right w:val="nil"/>
            </w:tcBorders>
            <w:shd w:val="clear" w:color="auto" w:fill="auto"/>
            <w:noWrap/>
            <w:vAlign w:val="center"/>
            <w:hideMark/>
          </w:tcPr>
          <w:p w14:paraId="1DA8530E" w14:textId="77777777" w:rsidR="00286F0C" w:rsidRPr="001E0D17" w:rsidRDefault="00286F0C" w:rsidP="0001151B">
            <w:pPr>
              <w:suppressAutoHyphens w:val="0"/>
              <w:rPr>
                <w:rFonts w:asciiTheme="majorBidi" w:hAnsiTheme="majorBidi" w:cstheme="majorBidi"/>
                <w:lang w:val="en-US" w:eastAsia="en-US"/>
              </w:rPr>
            </w:pPr>
            <w:r w:rsidRPr="001E0D17">
              <w:rPr>
                <w:rFonts w:asciiTheme="majorBidi" w:hAnsiTheme="majorBidi" w:cstheme="majorBidi"/>
                <w:cs/>
                <w:lang w:val="en-US" w:eastAsia="en-US"/>
              </w:rPr>
              <w:t>บมจ. กรุงไทยพานิชประกันภัย</w:t>
            </w:r>
          </w:p>
        </w:tc>
        <w:tc>
          <w:tcPr>
            <w:tcW w:w="1050" w:type="dxa"/>
            <w:tcBorders>
              <w:top w:val="nil"/>
              <w:left w:val="nil"/>
              <w:bottom w:val="nil"/>
              <w:right w:val="nil"/>
            </w:tcBorders>
            <w:shd w:val="clear" w:color="auto" w:fill="auto"/>
            <w:noWrap/>
            <w:vAlign w:val="center"/>
          </w:tcPr>
          <w:p w14:paraId="5D870132" w14:textId="77777777" w:rsidR="00286F0C" w:rsidRPr="001E0D17" w:rsidRDefault="00286F0C" w:rsidP="0001151B">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45</w:t>
            </w:r>
            <w:r w:rsidRPr="001E0D17">
              <w:rPr>
                <w:rFonts w:asciiTheme="majorBidi" w:hAnsiTheme="majorBidi"/>
                <w:cs/>
                <w:lang w:val="en-US" w:eastAsia="en-US"/>
              </w:rPr>
              <w:t>.</w:t>
            </w:r>
            <w:r w:rsidRPr="001E0D17">
              <w:rPr>
                <w:rFonts w:asciiTheme="majorBidi" w:hAnsiTheme="majorBidi" w:cstheme="majorBidi"/>
                <w:lang w:val="en-US" w:eastAsia="en-US"/>
              </w:rPr>
              <w:t>00</w:t>
            </w:r>
          </w:p>
        </w:tc>
        <w:tc>
          <w:tcPr>
            <w:tcW w:w="1050" w:type="dxa"/>
            <w:tcBorders>
              <w:top w:val="nil"/>
              <w:left w:val="nil"/>
              <w:bottom w:val="nil"/>
              <w:right w:val="nil"/>
            </w:tcBorders>
            <w:vAlign w:val="center"/>
          </w:tcPr>
          <w:p w14:paraId="1F45D573"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971</w:t>
            </w:r>
          </w:p>
        </w:tc>
        <w:tc>
          <w:tcPr>
            <w:tcW w:w="1050" w:type="dxa"/>
            <w:tcBorders>
              <w:top w:val="nil"/>
              <w:left w:val="nil"/>
              <w:bottom w:val="nil"/>
              <w:right w:val="nil"/>
            </w:tcBorders>
            <w:vAlign w:val="center"/>
          </w:tcPr>
          <w:p w14:paraId="551A6109"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3,355</w:t>
            </w:r>
          </w:p>
        </w:tc>
        <w:tc>
          <w:tcPr>
            <w:tcW w:w="1050" w:type="dxa"/>
            <w:tcBorders>
              <w:top w:val="nil"/>
              <w:left w:val="nil"/>
              <w:bottom w:val="nil"/>
              <w:right w:val="nil"/>
            </w:tcBorders>
            <w:vAlign w:val="center"/>
          </w:tcPr>
          <w:p w14:paraId="70098250" w14:textId="77777777" w:rsidR="00286F0C" w:rsidRPr="001E0D17" w:rsidRDefault="00286F0C" w:rsidP="0001151B">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45</w:t>
            </w:r>
            <w:r w:rsidRPr="001E0D17">
              <w:rPr>
                <w:rFonts w:asciiTheme="majorBidi" w:hAnsiTheme="majorBidi"/>
                <w:cs/>
                <w:lang w:val="en-US" w:eastAsia="en-US"/>
              </w:rPr>
              <w:t>.</w:t>
            </w:r>
            <w:r w:rsidRPr="001E0D17">
              <w:rPr>
                <w:rFonts w:asciiTheme="majorBidi" w:hAnsiTheme="majorBidi" w:cstheme="majorBidi"/>
                <w:lang w:val="en-US" w:eastAsia="en-US"/>
              </w:rPr>
              <w:t>00</w:t>
            </w:r>
          </w:p>
        </w:tc>
        <w:tc>
          <w:tcPr>
            <w:tcW w:w="1050" w:type="dxa"/>
            <w:tcBorders>
              <w:top w:val="nil"/>
              <w:left w:val="nil"/>
              <w:bottom w:val="nil"/>
              <w:right w:val="nil"/>
            </w:tcBorders>
            <w:shd w:val="clear" w:color="auto" w:fill="auto"/>
            <w:noWrap/>
            <w:vAlign w:val="center"/>
          </w:tcPr>
          <w:p w14:paraId="37D9346B"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971</w:t>
            </w:r>
          </w:p>
        </w:tc>
        <w:tc>
          <w:tcPr>
            <w:tcW w:w="1050" w:type="dxa"/>
            <w:tcBorders>
              <w:top w:val="nil"/>
              <w:left w:val="nil"/>
              <w:bottom w:val="nil"/>
              <w:right w:val="nil"/>
            </w:tcBorders>
            <w:shd w:val="clear" w:color="auto" w:fill="auto"/>
            <w:noWrap/>
            <w:vAlign w:val="center"/>
          </w:tcPr>
          <w:p w14:paraId="22BCC25E"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3,562</w:t>
            </w:r>
          </w:p>
        </w:tc>
      </w:tr>
      <w:tr w:rsidR="00286F0C" w:rsidRPr="001E0D17" w14:paraId="32CD180C" w14:textId="77777777" w:rsidTr="00AA2E24">
        <w:trPr>
          <w:trHeight w:val="51"/>
        </w:trPr>
        <w:tc>
          <w:tcPr>
            <w:tcW w:w="3060" w:type="dxa"/>
            <w:tcBorders>
              <w:top w:val="nil"/>
              <w:left w:val="nil"/>
              <w:bottom w:val="nil"/>
              <w:right w:val="nil"/>
            </w:tcBorders>
            <w:shd w:val="clear" w:color="auto" w:fill="auto"/>
            <w:noWrap/>
            <w:vAlign w:val="center"/>
            <w:hideMark/>
          </w:tcPr>
          <w:p w14:paraId="4E96F21D" w14:textId="77777777" w:rsidR="00286F0C" w:rsidRPr="001E0D17" w:rsidRDefault="00286F0C" w:rsidP="0001151B">
            <w:pPr>
              <w:suppressAutoHyphens w:val="0"/>
              <w:rPr>
                <w:rFonts w:asciiTheme="majorBidi" w:hAnsiTheme="majorBidi" w:cstheme="majorBidi"/>
                <w:lang w:val="en-US" w:eastAsia="en-US"/>
              </w:rPr>
            </w:pPr>
            <w:r w:rsidRPr="001E0D17">
              <w:rPr>
                <w:rFonts w:asciiTheme="majorBidi" w:hAnsiTheme="majorBidi" w:cstheme="majorBidi"/>
                <w:cs/>
                <w:lang w:val="en-US" w:eastAsia="en-US"/>
              </w:rPr>
              <w:t>บจก. กรุงไทย มิซูโฮ ลีสซิ่ง</w:t>
            </w:r>
          </w:p>
        </w:tc>
        <w:tc>
          <w:tcPr>
            <w:tcW w:w="1050" w:type="dxa"/>
            <w:tcBorders>
              <w:top w:val="nil"/>
              <w:left w:val="nil"/>
              <w:bottom w:val="nil"/>
              <w:right w:val="nil"/>
            </w:tcBorders>
            <w:shd w:val="clear" w:color="auto" w:fill="auto"/>
            <w:noWrap/>
            <w:vAlign w:val="center"/>
          </w:tcPr>
          <w:p w14:paraId="0FD32166" w14:textId="77777777" w:rsidR="00286F0C" w:rsidRPr="001E0D17" w:rsidRDefault="00286F0C" w:rsidP="0001151B">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49</w:t>
            </w:r>
            <w:r w:rsidRPr="001E0D17">
              <w:rPr>
                <w:rFonts w:asciiTheme="majorBidi" w:hAnsiTheme="majorBidi"/>
                <w:cs/>
                <w:lang w:val="en-US" w:eastAsia="en-US"/>
              </w:rPr>
              <w:t>.</w:t>
            </w:r>
            <w:r w:rsidRPr="001E0D17">
              <w:rPr>
                <w:rFonts w:asciiTheme="majorBidi" w:hAnsiTheme="majorBidi" w:cstheme="majorBidi"/>
                <w:lang w:val="en-US" w:eastAsia="en-US"/>
              </w:rPr>
              <w:t>00</w:t>
            </w:r>
          </w:p>
        </w:tc>
        <w:tc>
          <w:tcPr>
            <w:tcW w:w="1050" w:type="dxa"/>
            <w:tcBorders>
              <w:top w:val="nil"/>
              <w:left w:val="nil"/>
              <w:bottom w:val="nil"/>
              <w:right w:val="nil"/>
            </w:tcBorders>
            <w:vAlign w:val="center"/>
          </w:tcPr>
          <w:p w14:paraId="31B4F7E2"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87</w:t>
            </w:r>
          </w:p>
        </w:tc>
        <w:tc>
          <w:tcPr>
            <w:tcW w:w="1050" w:type="dxa"/>
            <w:tcBorders>
              <w:top w:val="nil"/>
              <w:left w:val="nil"/>
              <w:bottom w:val="nil"/>
              <w:right w:val="nil"/>
            </w:tcBorders>
            <w:vAlign w:val="center"/>
          </w:tcPr>
          <w:p w14:paraId="06966AED"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933</w:t>
            </w:r>
          </w:p>
        </w:tc>
        <w:tc>
          <w:tcPr>
            <w:tcW w:w="1050" w:type="dxa"/>
            <w:tcBorders>
              <w:top w:val="nil"/>
              <w:left w:val="nil"/>
              <w:bottom w:val="nil"/>
              <w:right w:val="nil"/>
            </w:tcBorders>
            <w:vAlign w:val="center"/>
          </w:tcPr>
          <w:p w14:paraId="5390C70F" w14:textId="77777777" w:rsidR="00286F0C" w:rsidRPr="001E0D17" w:rsidRDefault="00286F0C" w:rsidP="0001151B">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49</w:t>
            </w:r>
            <w:r w:rsidRPr="001E0D17">
              <w:rPr>
                <w:rFonts w:asciiTheme="majorBidi" w:hAnsiTheme="majorBidi"/>
                <w:cs/>
                <w:lang w:val="en-US" w:eastAsia="en-US"/>
              </w:rPr>
              <w:t>.</w:t>
            </w:r>
            <w:r w:rsidRPr="001E0D17">
              <w:rPr>
                <w:rFonts w:asciiTheme="majorBidi" w:hAnsiTheme="majorBidi" w:cstheme="majorBidi"/>
                <w:lang w:val="en-US" w:eastAsia="en-US"/>
              </w:rPr>
              <w:t>00</w:t>
            </w:r>
          </w:p>
        </w:tc>
        <w:tc>
          <w:tcPr>
            <w:tcW w:w="1050" w:type="dxa"/>
            <w:tcBorders>
              <w:top w:val="nil"/>
              <w:left w:val="nil"/>
              <w:bottom w:val="nil"/>
              <w:right w:val="nil"/>
            </w:tcBorders>
            <w:shd w:val="clear" w:color="auto" w:fill="auto"/>
            <w:noWrap/>
            <w:vAlign w:val="center"/>
          </w:tcPr>
          <w:p w14:paraId="743176CB"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87</w:t>
            </w:r>
          </w:p>
        </w:tc>
        <w:tc>
          <w:tcPr>
            <w:tcW w:w="1050" w:type="dxa"/>
            <w:tcBorders>
              <w:top w:val="nil"/>
              <w:left w:val="nil"/>
              <w:bottom w:val="nil"/>
              <w:right w:val="nil"/>
            </w:tcBorders>
            <w:shd w:val="clear" w:color="auto" w:fill="auto"/>
            <w:noWrap/>
            <w:vAlign w:val="center"/>
          </w:tcPr>
          <w:p w14:paraId="28A73C9D"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944</w:t>
            </w:r>
          </w:p>
        </w:tc>
      </w:tr>
      <w:tr w:rsidR="00286F0C" w:rsidRPr="001E0D17" w14:paraId="3C381021" w14:textId="77777777" w:rsidTr="00AA2E24">
        <w:trPr>
          <w:trHeight w:val="51"/>
        </w:trPr>
        <w:tc>
          <w:tcPr>
            <w:tcW w:w="3060" w:type="dxa"/>
            <w:tcBorders>
              <w:top w:val="nil"/>
              <w:left w:val="nil"/>
              <w:bottom w:val="nil"/>
              <w:right w:val="nil"/>
            </w:tcBorders>
            <w:shd w:val="clear" w:color="auto" w:fill="auto"/>
            <w:noWrap/>
            <w:vAlign w:val="center"/>
            <w:hideMark/>
          </w:tcPr>
          <w:p w14:paraId="01204301" w14:textId="77777777" w:rsidR="00286F0C" w:rsidRPr="001E0D17" w:rsidRDefault="00286F0C" w:rsidP="0001151B">
            <w:pPr>
              <w:suppressAutoHyphens w:val="0"/>
              <w:rPr>
                <w:rFonts w:asciiTheme="majorBidi" w:hAnsiTheme="majorBidi" w:cstheme="majorBidi"/>
                <w:lang w:val="en-US" w:eastAsia="en-US"/>
              </w:rPr>
            </w:pPr>
            <w:r w:rsidRPr="001E0D17">
              <w:rPr>
                <w:rFonts w:asciiTheme="majorBidi" w:hAnsiTheme="majorBidi" w:cstheme="majorBidi"/>
                <w:cs/>
                <w:lang w:val="en-US" w:eastAsia="en-US"/>
              </w:rPr>
              <w:t xml:space="preserve">บล. กรุงไทย เอ็กซ์สปริง </w:t>
            </w:r>
          </w:p>
        </w:tc>
        <w:tc>
          <w:tcPr>
            <w:tcW w:w="1050" w:type="dxa"/>
            <w:tcBorders>
              <w:top w:val="nil"/>
              <w:left w:val="nil"/>
              <w:bottom w:val="nil"/>
              <w:right w:val="nil"/>
            </w:tcBorders>
            <w:shd w:val="clear" w:color="auto" w:fill="auto"/>
            <w:noWrap/>
            <w:vAlign w:val="center"/>
          </w:tcPr>
          <w:p w14:paraId="4DB72B25" w14:textId="77777777" w:rsidR="00286F0C" w:rsidRPr="001E0D17" w:rsidRDefault="00286F0C" w:rsidP="0001151B">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50</w:t>
            </w:r>
            <w:r w:rsidRPr="001E0D17">
              <w:rPr>
                <w:rFonts w:asciiTheme="majorBidi" w:hAnsiTheme="majorBidi"/>
                <w:cs/>
                <w:lang w:val="en-US" w:eastAsia="en-US"/>
              </w:rPr>
              <w:t>.</w:t>
            </w:r>
            <w:r w:rsidRPr="001E0D17">
              <w:rPr>
                <w:rFonts w:asciiTheme="majorBidi" w:hAnsiTheme="majorBidi" w:cstheme="majorBidi"/>
                <w:lang w:val="en-US" w:eastAsia="en-US"/>
              </w:rPr>
              <w:t>00</w:t>
            </w:r>
          </w:p>
        </w:tc>
        <w:tc>
          <w:tcPr>
            <w:tcW w:w="1050" w:type="dxa"/>
            <w:tcBorders>
              <w:top w:val="nil"/>
              <w:left w:val="nil"/>
              <w:right w:val="nil"/>
            </w:tcBorders>
            <w:vAlign w:val="center"/>
          </w:tcPr>
          <w:p w14:paraId="06FF039C"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1,069</w:t>
            </w:r>
          </w:p>
        </w:tc>
        <w:tc>
          <w:tcPr>
            <w:tcW w:w="1050" w:type="dxa"/>
            <w:tcBorders>
              <w:top w:val="nil"/>
              <w:left w:val="nil"/>
              <w:right w:val="nil"/>
            </w:tcBorders>
            <w:vAlign w:val="center"/>
          </w:tcPr>
          <w:p w14:paraId="003A3C76"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1,238</w:t>
            </w:r>
          </w:p>
        </w:tc>
        <w:tc>
          <w:tcPr>
            <w:tcW w:w="1050" w:type="dxa"/>
            <w:tcBorders>
              <w:top w:val="nil"/>
              <w:left w:val="nil"/>
              <w:right w:val="nil"/>
            </w:tcBorders>
            <w:vAlign w:val="center"/>
          </w:tcPr>
          <w:p w14:paraId="552E249A" w14:textId="77777777" w:rsidR="00286F0C" w:rsidRPr="001E0D17" w:rsidRDefault="00286F0C" w:rsidP="0001151B">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50</w:t>
            </w:r>
            <w:r w:rsidRPr="001E0D17">
              <w:rPr>
                <w:rFonts w:asciiTheme="majorBidi" w:hAnsiTheme="majorBidi"/>
                <w:cs/>
                <w:lang w:val="en-US" w:eastAsia="en-US"/>
              </w:rPr>
              <w:t>.</w:t>
            </w:r>
            <w:r w:rsidRPr="001E0D17">
              <w:rPr>
                <w:rFonts w:asciiTheme="majorBidi" w:hAnsiTheme="majorBidi" w:cstheme="majorBidi"/>
                <w:lang w:val="en-US" w:eastAsia="en-US"/>
              </w:rPr>
              <w:t>00</w:t>
            </w:r>
          </w:p>
        </w:tc>
        <w:tc>
          <w:tcPr>
            <w:tcW w:w="1050" w:type="dxa"/>
            <w:tcBorders>
              <w:top w:val="nil"/>
              <w:left w:val="nil"/>
              <w:right w:val="nil"/>
            </w:tcBorders>
            <w:shd w:val="clear" w:color="auto" w:fill="auto"/>
            <w:noWrap/>
            <w:vAlign w:val="center"/>
          </w:tcPr>
          <w:p w14:paraId="663F0874"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1,069</w:t>
            </w:r>
          </w:p>
        </w:tc>
        <w:tc>
          <w:tcPr>
            <w:tcW w:w="1050" w:type="dxa"/>
            <w:tcBorders>
              <w:top w:val="nil"/>
              <w:left w:val="nil"/>
              <w:right w:val="nil"/>
            </w:tcBorders>
            <w:shd w:val="clear" w:color="auto" w:fill="auto"/>
            <w:noWrap/>
            <w:vAlign w:val="center"/>
          </w:tcPr>
          <w:p w14:paraId="1B343092"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1,203</w:t>
            </w:r>
          </w:p>
        </w:tc>
      </w:tr>
      <w:tr w:rsidR="00286F0C" w:rsidRPr="001E0D17" w14:paraId="5F381E1A" w14:textId="77777777" w:rsidTr="00AA2E24">
        <w:trPr>
          <w:trHeight w:val="51"/>
        </w:trPr>
        <w:tc>
          <w:tcPr>
            <w:tcW w:w="3060" w:type="dxa"/>
            <w:tcBorders>
              <w:top w:val="nil"/>
              <w:left w:val="nil"/>
              <w:bottom w:val="nil"/>
              <w:right w:val="nil"/>
            </w:tcBorders>
            <w:shd w:val="clear" w:color="auto" w:fill="auto"/>
            <w:noWrap/>
            <w:vAlign w:val="center"/>
            <w:hideMark/>
          </w:tcPr>
          <w:p w14:paraId="4DCF9994" w14:textId="77777777" w:rsidR="00286F0C" w:rsidRPr="001E0D17" w:rsidRDefault="00286F0C" w:rsidP="0001151B">
            <w:pPr>
              <w:suppressAutoHyphens w:val="0"/>
              <w:rPr>
                <w:rFonts w:asciiTheme="majorBidi" w:hAnsiTheme="majorBidi" w:cstheme="majorBidi"/>
                <w:lang w:val="en-US" w:eastAsia="en-US"/>
              </w:rPr>
            </w:pPr>
            <w:r w:rsidRPr="001E0D17">
              <w:rPr>
                <w:rFonts w:asciiTheme="majorBidi" w:hAnsiTheme="majorBidi" w:cstheme="majorBidi"/>
                <w:cs/>
                <w:lang w:val="en-US" w:eastAsia="en-US"/>
              </w:rPr>
              <w:t>บจก. เนชั่นแนล ไอทีเอ็มเอ๊กซ์</w:t>
            </w:r>
          </w:p>
        </w:tc>
        <w:tc>
          <w:tcPr>
            <w:tcW w:w="1050" w:type="dxa"/>
            <w:tcBorders>
              <w:top w:val="nil"/>
              <w:left w:val="nil"/>
              <w:bottom w:val="nil"/>
              <w:right w:val="nil"/>
            </w:tcBorders>
            <w:shd w:val="clear" w:color="auto" w:fill="auto"/>
            <w:noWrap/>
            <w:vAlign w:val="center"/>
          </w:tcPr>
          <w:p w14:paraId="3043A992" w14:textId="77777777" w:rsidR="00286F0C" w:rsidRPr="001E0D17" w:rsidRDefault="00286F0C" w:rsidP="0001151B">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19</w:t>
            </w:r>
            <w:r w:rsidRPr="001E0D17">
              <w:rPr>
                <w:rFonts w:asciiTheme="majorBidi" w:hAnsiTheme="majorBidi"/>
                <w:cs/>
                <w:lang w:val="en-US" w:eastAsia="en-US"/>
              </w:rPr>
              <w:t>.</w:t>
            </w:r>
            <w:r w:rsidRPr="001E0D17">
              <w:rPr>
                <w:rFonts w:asciiTheme="majorBidi" w:hAnsiTheme="majorBidi" w:cstheme="majorBidi"/>
                <w:lang w:val="en-US" w:eastAsia="en-US"/>
              </w:rPr>
              <w:t>97</w:t>
            </w:r>
          </w:p>
        </w:tc>
        <w:tc>
          <w:tcPr>
            <w:tcW w:w="1050" w:type="dxa"/>
            <w:tcBorders>
              <w:top w:val="nil"/>
              <w:left w:val="nil"/>
              <w:bottom w:val="nil"/>
              <w:right w:val="nil"/>
            </w:tcBorders>
            <w:vAlign w:val="center"/>
          </w:tcPr>
          <w:p w14:paraId="2ECD019C"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39</w:t>
            </w:r>
          </w:p>
        </w:tc>
        <w:tc>
          <w:tcPr>
            <w:tcW w:w="1050" w:type="dxa"/>
            <w:tcBorders>
              <w:top w:val="nil"/>
              <w:left w:val="nil"/>
              <w:bottom w:val="nil"/>
              <w:right w:val="nil"/>
            </w:tcBorders>
            <w:vAlign w:val="center"/>
          </w:tcPr>
          <w:p w14:paraId="09C380A9"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765</w:t>
            </w:r>
          </w:p>
        </w:tc>
        <w:tc>
          <w:tcPr>
            <w:tcW w:w="1050" w:type="dxa"/>
            <w:tcBorders>
              <w:top w:val="nil"/>
              <w:left w:val="nil"/>
              <w:bottom w:val="nil"/>
              <w:right w:val="nil"/>
            </w:tcBorders>
            <w:vAlign w:val="center"/>
          </w:tcPr>
          <w:p w14:paraId="2C2B95B5" w14:textId="77777777" w:rsidR="00286F0C" w:rsidRPr="001E0D17" w:rsidRDefault="00286F0C" w:rsidP="0001151B">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19</w:t>
            </w:r>
            <w:r w:rsidRPr="001E0D17">
              <w:rPr>
                <w:rFonts w:asciiTheme="majorBidi" w:hAnsiTheme="majorBidi"/>
                <w:cs/>
                <w:lang w:val="en-US" w:eastAsia="en-US"/>
              </w:rPr>
              <w:t>.</w:t>
            </w:r>
            <w:r w:rsidRPr="001E0D17">
              <w:rPr>
                <w:rFonts w:asciiTheme="majorBidi" w:hAnsiTheme="majorBidi" w:cstheme="majorBidi"/>
                <w:lang w:val="en-US" w:eastAsia="en-US"/>
              </w:rPr>
              <w:t>97</w:t>
            </w:r>
          </w:p>
        </w:tc>
        <w:tc>
          <w:tcPr>
            <w:tcW w:w="1050" w:type="dxa"/>
            <w:tcBorders>
              <w:top w:val="nil"/>
              <w:left w:val="nil"/>
              <w:bottom w:val="nil"/>
              <w:right w:val="nil"/>
            </w:tcBorders>
            <w:shd w:val="clear" w:color="auto" w:fill="auto"/>
            <w:noWrap/>
            <w:vAlign w:val="center"/>
          </w:tcPr>
          <w:p w14:paraId="1F1B1114"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39</w:t>
            </w:r>
          </w:p>
        </w:tc>
        <w:tc>
          <w:tcPr>
            <w:tcW w:w="1050" w:type="dxa"/>
            <w:tcBorders>
              <w:top w:val="nil"/>
              <w:left w:val="nil"/>
              <w:bottom w:val="nil"/>
              <w:right w:val="nil"/>
            </w:tcBorders>
            <w:shd w:val="clear" w:color="auto" w:fill="auto"/>
            <w:noWrap/>
            <w:vAlign w:val="center"/>
          </w:tcPr>
          <w:p w14:paraId="6C6AFB50" w14:textId="77777777" w:rsidR="00286F0C" w:rsidRPr="001E0D17" w:rsidRDefault="00286F0C" w:rsidP="0001151B">
            <w:pP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813</w:t>
            </w:r>
          </w:p>
        </w:tc>
      </w:tr>
      <w:tr w:rsidR="00286F0C" w:rsidRPr="001E0D17" w14:paraId="6369DB7F" w14:textId="77777777" w:rsidTr="00AA2E24">
        <w:trPr>
          <w:trHeight w:val="51"/>
        </w:trPr>
        <w:tc>
          <w:tcPr>
            <w:tcW w:w="3060" w:type="dxa"/>
            <w:tcBorders>
              <w:top w:val="nil"/>
              <w:left w:val="nil"/>
              <w:bottom w:val="nil"/>
              <w:right w:val="nil"/>
            </w:tcBorders>
            <w:shd w:val="clear" w:color="auto" w:fill="auto"/>
            <w:noWrap/>
            <w:vAlign w:val="center"/>
          </w:tcPr>
          <w:p w14:paraId="06E7B6F9" w14:textId="77777777" w:rsidR="00286F0C" w:rsidRPr="001E0D17" w:rsidRDefault="00286F0C" w:rsidP="0001151B">
            <w:pPr>
              <w:suppressAutoHyphens w:val="0"/>
              <w:rPr>
                <w:rFonts w:asciiTheme="majorBidi" w:hAnsiTheme="majorBidi" w:cstheme="majorBidi"/>
                <w:cs/>
                <w:lang w:val="en-US" w:eastAsia="en-US"/>
              </w:rPr>
            </w:pPr>
            <w:r w:rsidRPr="001E0D17">
              <w:rPr>
                <w:rFonts w:asciiTheme="majorBidi" w:hAnsiTheme="majorBidi" w:cstheme="majorBidi"/>
                <w:cs/>
                <w:lang w:val="en-US" w:eastAsia="en-US"/>
              </w:rPr>
              <w:t xml:space="preserve">บจก. บีซีไอ (ประเทศไทย) </w:t>
            </w:r>
          </w:p>
        </w:tc>
        <w:tc>
          <w:tcPr>
            <w:tcW w:w="1050" w:type="dxa"/>
            <w:tcBorders>
              <w:top w:val="nil"/>
              <w:left w:val="nil"/>
              <w:bottom w:val="nil"/>
              <w:right w:val="nil"/>
            </w:tcBorders>
            <w:shd w:val="clear" w:color="auto" w:fill="auto"/>
            <w:noWrap/>
            <w:vAlign w:val="center"/>
          </w:tcPr>
          <w:p w14:paraId="026314AD" w14:textId="77777777" w:rsidR="00286F0C" w:rsidRPr="001E0D17" w:rsidRDefault="00286F0C" w:rsidP="0001151B">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22</w:t>
            </w:r>
            <w:r w:rsidRPr="001E0D17">
              <w:rPr>
                <w:rFonts w:asciiTheme="majorBidi" w:hAnsiTheme="majorBidi"/>
                <w:cs/>
                <w:lang w:val="en-US" w:eastAsia="en-US"/>
              </w:rPr>
              <w:t>.</w:t>
            </w:r>
            <w:r w:rsidRPr="001E0D17">
              <w:rPr>
                <w:rFonts w:asciiTheme="majorBidi" w:hAnsiTheme="majorBidi" w:cstheme="majorBidi"/>
                <w:lang w:val="en-US" w:eastAsia="en-US"/>
              </w:rPr>
              <w:t>17</w:t>
            </w:r>
          </w:p>
        </w:tc>
        <w:tc>
          <w:tcPr>
            <w:tcW w:w="1050" w:type="dxa"/>
            <w:tcBorders>
              <w:top w:val="nil"/>
              <w:left w:val="nil"/>
              <w:bottom w:val="nil"/>
              <w:right w:val="nil"/>
            </w:tcBorders>
            <w:shd w:val="clear" w:color="auto" w:fill="auto"/>
            <w:vAlign w:val="center"/>
          </w:tcPr>
          <w:p w14:paraId="2E1CD663" w14:textId="77777777" w:rsidR="00286F0C" w:rsidRPr="001E0D17" w:rsidRDefault="00286F0C" w:rsidP="0001151B">
            <w:pPr>
              <w:pBdr>
                <w:bottom w:val="single" w:sz="4" w:space="1" w:color="auto"/>
              </w:pBd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117</w:t>
            </w:r>
          </w:p>
        </w:tc>
        <w:tc>
          <w:tcPr>
            <w:tcW w:w="1050" w:type="dxa"/>
            <w:tcBorders>
              <w:top w:val="nil"/>
              <w:left w:val="nil"/>
              <w:bottom w:val="nil"/>
              <w:right w:val="nil"/>
            </w:tcBorders>
            <w:vAlign w:val="center"/>
          </w:tcPr>
          <w:p w14:paraId="23596DE2" w14:textId="77777777" w:rsidR="00286F0C" w:rsidRPr="001E0D17" w:rsidRDefault="00286F0C" w:rsidP="0001151B">
            <w:pPr>
              <w:pBdr>
                <w:bottom w:val="single" w:sz="4" w:space="1" w:color="auto"/>
              </w:pBd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62</w:t>
            </w:r>
          </w:p>
        </w:tc>
        <w:tc>
          <w:tcPr>
            <w:tcW w:w="1050" w:type="dxa"/>
            <w:tcBorders>
              <w:top w:val="nil"/>
              <w:left w:val="nil"/>
              <w:bottom w:val="nil"/>
              <w:right w:val="nil"/>
            </w:tcBorders>
            <w:vAlign w:val="center"/>
          </w:tcPr>
          <w:p w14:paraId="38D94062" w14:textId="77777777" w:rsidR="00286F0C" w:rsidRPr="001E0D17" w:rsidRDefault="00286F0C" w:rsidP="0001151B">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22</w:t>
            </w:r>
            <w:r w:rsidRPr="001E0D17">
              <w:rPr>
                <w:rFonts w:asciiTheme="majorBidi" w:hAnsiTheme="majorBidi"/>
                <w:cs/>
                <w:lang w:val="en-US" w:eastAsia="en-US"/>
              </w:rPr>
              <w:t>.</w:t>
            </w:r>
            <w:r w:rsidRPr="001E0D17">
              <w:rPr>
                <w:rFonts w:asciiTheme="majorBidi" w:hAnsiTheme="majorBidi" w:cstheme="majorBidi"/>
                <w:lang w:val="en-US" w:eastAsia="en-US"/>
              </w:rPr>
              <w:t>17</w:t>
            </w:r>
          </w:p>
        </w:tc>
        <w:tc>
          <w:tcPr>
            <w:tcW w:w="1050" w:type="dxa"/>
            <w:tcBorders>
              <w:top w:val="nil"/>
              <w:left w:val="nil"/>
              <w:bottom w:val="nil"/>
              <w:right w:val="nil"/>
            </w:tcBorders>
            <w:shd w:val="clear" w:color="auto" w:fill="auto"/>
            <w:noWrap/>
            <w:vAlign w:val="center"/>
          </w:tcPr>
          <w:p w14:paraId="0187BBCF" w14:textId="77777777" w:rsidR="00286F0C" w:rsidRPr="001E0D17" w:rsidRDefault="00286F0C" w:rsidP="0001151B">
            <w:pPr>
              <w:pBdr>
                <w:bottom w:val="single" w:sz="4" w:space="1" w:color="auto"/>
              </w:pBd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117</w:t>
            </w:r>
          </w:p>
        </w:tc>
        <w:tc>
          <w:tcPr>
            <w:tcW w:w="1050" w:type="dxa"/>
            <w:tcBorders>
              <w:top w:val="nil"/>
              <w:left w:val="nil"/>
              <w:bottom w:val="nil"/>
              <w:right w:val="nil"/>
            </w:tcBorders>
            <w:shd w:val="clear" w:color="auto" w:fill="auto"/>
            <w:noWrap/>
            <w:vAlign w:val="center"/>
          </w:tcPr>
          <w:p w14:paraId="4F3C9D42" w14:textId="77777777" w:rsidR="00286F0C" w:rsidRPr="001E0D17" w:rsidRDefault="00286F0C" w:rsidP="0001151B">
            <w:pPr>
              <w:pBdr>
                <w:bottom w:val="single" w:sz="4" w:space="1" w:color="auto"/>
              </w:pBd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70</w:t>
            </w:r>
          </w:p>
        </w:tc>
      </w:tr>
      <w:tr w:rsidR="00E74E6B" w:rsidRPr="001E0D17" w14:paraId="524CC51D" w14:textId="77777777" w:rsidTr="00AA2E24">
        <w:trPr>
          <w:trHeight w:val="51"/>
        </w:trPr>
        <w:tc>
          <w:tcPr>
            <w:tcW w:w="3060" w:type="dxa"/>
            <w:tcBorders>
              <w:top w:val="nil"/>
              <w:left w:val="nil"/>
              <w:bottom w:val="nil"/>
              <w:right w:val="nil"/>
            </w:tcBorders>
            <w:shd w:val="clear" w:color="auto" w:fill="auto"/>
            <w:noWrap/>
            <w:vAlign w:val="center"/>
            <w:hideMark/>
          </w:tcPr>
          <w:p w14:paraId="6F16795D" w14:textId="77777777" w:rsidR="00E74E6B" w:rsidRPr="001E0D17" w:rsidRDefault="00E74E6B" w:rsidP="0001151B">
            <w:pPr>
              <w:suppressAutoHyphens w:val="0"/>
              <w:rPr>
                <w:rFonts w:asciiTheme="majorBidi" w:hAnsiTheme="majorBidi" w:cstheme="majorBidi"/>
                <w:lang w:val="en-US" w:eastAsia="en-US"/>
              </w:rPr>
            </w:pPr>
            <w:r w:rsidRPr="001E0D17">
              <w:rPr>
                <w:rFonts w:asciiTheme="majorBidi" w:hAnsiTheme="majorBidi" w:cstheme="majorBidi"/>
                <w:cs/>
                <w:lang w:val="en-US" w:eastAsia="en-US"/>
              </w:rPr>
              <w:t>รวมเงินลงทุนในบริษัทร่วมสุทธิ</w:t>
            </w:r>
          </w:p>
        </w:tc>
        <w:tc>
          <w:tcPr>
            <w:tcW w:w="1050" w:type="dxa"/>
            <w:tcBorders>
              <w:top w:val="nil"/>
              <w:left w:val="nil"/>
              <w:bottom w:val="nil"/>
              <w:right w:val="nil"/>
            </w:tcBorders>
            <w:shd w:val="clear" w:color="auto" w:fill="auto"/>
            <w:noWrap/>
            <w:vAlign w:val="center"/>
          </w:tcPr>
          <w:p w14:paraId="4C3AEA02" w14:textId="77777777" w:rsidR="00E74E6B" w:rsidRPr="001E0D17" w:rsidRDefault="00E74E6B" w:rsidP="0001151B">
            <w:pPr>
              <w:suppressAutoHyphens w:val="0"/>
              <w:rPr>
                <w:rFonts w:asciiTheme="majorBidi" w:hAnsiTheme="majorBidi" w:cstheme="majorBidi"/>
                <w:lang w:val="en-US" w:eastAsia="en-US"/>
              </w:rPr>
            </w:pPr>
          </w:p>
        </w:tc>
        <w:tc>
          <w:tcPr>
            <w:tcW w:w="1050" w:type="dxa"/>
            <w:tcBorders>
              <w:left w:val="nil"/>
              <w:right w:val="nil"/>
            </w:tcBorders>
            <w:shd w:val="clear" w:color="auto" w:fill="auto"/>
            <w:vAlign w:val="center"/>
          </w:tcPr>
          <w:p w14:paraId="0B302712" w14:textId="77777777" w:rsidR="00E74E6B" w:rsidRPr="001E0D17" w:rsidRDefault="00E74E6B" w:rsidP="0001151B">
            <w:pPr>
              <w:pBdr>
                <w:bottom w:val="double" w:sz="4" w:space="1" w:color="auto"/>
              </w:pBd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2,877</w:t>
            </w:r>
          </w:p>
        </w:tc>
        <w:tc>
          <w:tcPr>
            <w:tcW w:w="1050" w:type="dxa"/>
            <w:tcBorders>
              <w:left w:val="nil"/>
              <w:right w:val="nil"/>
            </w:tcBorders>
            <w:vAlign w:val="center"/>
          </w:tcPr>
          <w:p w14:paraId="515796EF" w14:textId="77777777" w:rsidR="00E74E6B" w:rsidRPr="001E0D17" w:rsidRDefault="00286F0C" w:rsidP="0001151B">
            <w:pPr>
              <w:pBdr>
                <w:bottom w:val="double" w:sz="4" w:space="1" w:color="auto"/>
              </w:pBd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14,381</w:t>
            </w:r>
          </w:p>
        </w:tc>
        <w:tc>
          <w:tcPr>
            <w:tcW w:w="1050" w:type="dxa"/>
            <w:tcBorders>
              <w:left w:val="nil"/>
              <w:right w:val="nil"/>
            </w:tcBorders>
            <w:vAlign w:val="center"/>
          </w:tcPr>
          <w:p w14:paraId="28462DE9" w14:textId="77777777" w:rsidR="00E74E6B" w:rsidRPr="001E0D17" w:rsidRDefault="00E74E6B" w:rsidP="0001151B">
            <w:pPr>
              <w:suppressAutoHyphens w:val="0"/>
              <w:rPr>
                <w:rFonts w:asciiTheme="majorBidi" w:hAnsiTheme="majorBidi" w:cstheme="majorBidi"/>
                <w:lang w:val="en-US" w:eastAsia="en-US"/>
              </w:rPr>
            </w:pPr>
          </w:p>
        </w:tc>
        <w:tc>
          <w:tcPr>
            <w:tcW w:w="1050" w:type="dxa"/>
            <w:tcBorders>
              <w:left w:val="nil"/>
              <w:right w:val="nil"/>
            </w:tcBorders>
            <w:shd w:val="clear" w:color="auto" w:fill="auto"/>
            <w:noWrap/>
            <w:vAlign w:val="center"/>
          </w:tcPr>
          <w:p w14:paraId="275C0A61" w14:textId="77777777" w:rsidR="00E74E6B" w:rsidRPr="001E0D17" w:rsidRDefault="00E74E6B" w:rsidP="0001151B">
            <w:pPr>
              <w:pBdr>
                <w:bottom w:val="double" w:sz="4" w:space="1" w:color="auto"/>
              </w:pBd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2,877</w:t>
            </w:r>
          </w:p>
        </w:tc>
        <w:tc>
          <w:tcPr>
            <w:tcW w:w="1050" w:type="dxa"/>
            <w:tcBorders>
              <w:left w:val="nil"/>
              <w:right w:val="nil"/>
            </w:tcBorders>
            <w:shd w:val="clear" w:color="auto" w:fill="auto"/>
            <w:noWrap/>
            <w:vAlign w:val="center"/>
          </w:tcPr>
          <w:p w14:paraId="1106F0B3" w14:textId="77777777" w:rsidR="00E74E6B" w:rsidRPr="001E0D17" w:rsidRDefault="00E74E6B" w:rsidP="0001151B">
            <w:pPr>
              <w:pBdr>
                <w:bottom w:val="double" w:sz="4" w:space="1" w:color="auto"/>
              </w:pBdr>
              <w:tabs>
                <w:tab w:val="decimal" w:pos="705"/>
              </w:tabs>
              <w:suppressAutoHyphens w:val="0"/>
              <w:rPr>
                <w:rFonts w:asciiTheme="majorBidi" w:hAnsiTheme="majorBidi" w:cstheme="majorBidi"/>
                <w:lang w:val="en-US" w:eastAsia="en-US"/>
              </w:rPr>
            </w:pPr>
            <w:r w:rsidRPr="001E0D17">
              <w:rPr>
                <w:rFonts w:asciiTheme="majorBidi" w:hAnsiTheme="majorBidi" w:cstheme="majorBidi"/>
                <w:lang w:val="en-US" w:eastAsia="en-US"/>
              </w:rPr>
              <w:t>12,320</w:t>
            </w:r>
          </w:p>
        </w:tc>
      </w:tr>
    </w:tbl>
    <w:p w14:paraId="6632CB51" w14:textId="77777777" w:rsidR="003042BF" w:rsidRPr="001E0D17" w:rsidRDefault="003042BF" w:rsidP="00C8797B">
      <w:pPr>
        <w:spacing w:line="260" w:lineRule="exact"/>
        <w:ind w:left="821" w:hanging="274"/>
        <w:jc w:val="thaiDistribute"/>
        <w:rPr>
          <w:rFonts w:asciiTheme="majorBidi" w:hAnsiTheme="majorBidi"/>
          <w:cs/>
        </w:rPr>
      </w:pPr>
    </w:p>
    <w:tbl>
      <w:tblPr>
        <w:tblW w:w="9361" w:type="dxa"/>
        <w:tblInd w:w="450" w:type="dxa"/>
        <w:tblLayout w:type="fixed"/>
        <w:tblLook w:val="04A0" w:firstRow="1" w:lastRow="0" w:firstColumn="1" w:lastColumn="0" w:noHBand="0" w:noVBand="1"/>
      </w:tblPr>
      <w:tblGrid>
        <w:gridCol w:w="3060"/>
        <w:gridCol w:w="1050"/>
        <w:gridCol w:w="1050"/>
        <w:gridCol w:w="1050"/>
        <w:gridCol w:w="1050"/>
        <w:gridCol w:w="1050"/>
        <w:gridCol w:w="1051"/>
      </w:tblGrid>
      <w:tr w:rsidR="00095296" w:rsidRPr="008327E8" w14:paraId="638741F7" w14:textId="77777777" w:rsidTr="00E83E6B">
        <w:trPr>
          <w:trHeight w:val="330"/>
        </w:trPr>
        <w:tc>
          <w:tcPr>
            <w:tcW w:w="3060" w:type="dxa"/>
            <w:tcBorders>
              <w:top w:val="nil"/>
              <w:left w:val="nil"/>
              <w:bottom w:val="nil"/>
              <w:right w:val="nil"/>
            </w:tcBorders>
            <w:shd w:val="clear" w:color="auto" w:fill="auto"/>
            <w:noWrap/>
            <w:vAlign w:val="center"/>
            <w:hideMark/>
          </w:tcPr>
          <w:p w14:paraId="45AEBDD7" w14:textId="77777777" w:rsidR="00306EDD" w:rsidRPr="008327E8" w:rsidRDefault="00306EDD" w:rsidP="0001151B">
            <w:pPr>
              <w:suppressAutoHyphens w:val="0"/>
              <w:rPr>
                <w:rFonts w:ascii="Angsana New" w:hAnsi="Angsana New"/>
                <w:lang w:val="en-US" w:eastAsia="en-US"/>
              </w:rPr>
            </w:pPr>
            <w:bookmarkStart w:id="275" w:name="_MON_1550571356"/>
            <w:bookmarkStart w:id="276" w:name="_MON_1554525566"/>
            <w:bookmarkStart w:id="277" w:name="_MON_1539410845"/>
            <w:bookmarkStart w:id="278" w:name="_MON_1499510395"/>
            <w:bookmarkStart w:id="279" w:name="_MON_1566624847"/>
            <w:bookmarkStart w:id="280" w:name="_MON_1499510296"/>
            <w:bookmarkStart w:id="281" w:name="_MON_1555236274"/>
            <w:bookmarkStart w:id="282" w:name="_MON_1550571331"/>
            <w:bookmarkStart w:id="283" w:name="_MON_1538551706"/>
            <w:bookmarkStart w:id="284" w:name="_MON_1554525572"/>
            <w:bookmarkStart w:id="285" w:name="_MON_1499510311"/>
            <w:bookmarkStart w:id="286" w:name="_MON_1539410477"/>
            <w:bookmarkEnd w:id="275"/>
            <w:bookmarkEnd w:id="276"/>
            <w:bookmarkEnd w:id="277"/>
            <w:bookmarkEnd w:id="278"/>
            <w:bookmarkEnd w:id="279"/>
            <w:bookmarkEnd w:id="280"/>
            <w:bookmarkEnd w:id="281"/>
            <w:bookmarkEnd w:id="282"/>
            <w:bookmarkEnd w:id="283"/>
            <w:bookmarkEnd w:id="284"/>
            <w:bookmarkEnd w:id="285"/>
            <w:bookmarkEnd w:id="286"/>
            <w:r w:rsidRPr="008327E8">
              <w:rPr>
                <w:rFonts w:ascii="Angsana New" w:hAnsi="Angsana New" w:hint="cs"/>
                <w:cs/>
              </w:rPr>
              <w:br w:type="page"/>
            </w:r>
          </w:p>
        </w:tc>
        <w:tc>
          <w:tcPr>
            <w:tcW w:w="6301" w:type="dxa"/>
            <w:gridSpan w:val="6"/>
            <w:tcBorders>
              <w:top w:val="nil"/>
              <w:left w:val="nil"/>
              <w:bottom w:val="nil"/>
              <w:right w:val="nil"/>
            </w:tcBorders>
          </w:tcPr>
          <w:p w14:paraId="5BB5ABA8" w14:textId="77777777" w:rsidR="00306EDD" w:rsidRPr="008327E8" w:rsidRDefault="00306EDD" w:rsidP="0001151B">
            <w:pPr>
              <w:suppressAutoHyphens w:val="0"/>
              <w:jc w:val="right"/>
              <w:rPr>
                <w:rFonts w:ascii="Angsana New" w:hAnsi="Angsana New"/>
                <w:lang w:val="en-US" w:eastAsia="en-US"/>
              </w:rPr>
            </w:pPr>
            <w:r w:rsidRPr="008327E8">
              <w:rPr>
                <w:rFonts w:ascii="Angsana New" w:hAnsi="Angsana New" w:hint="cs"/>
                <w:cs/>
                <w:lang w:val="en-US" w:eastAsia="en-US"/>
              </w:rPr>
              <w:t>(หน่วย: ล้านบาท)</w:t>
            </w:r>
          </w:p>
        </w:tc>
      </w:tr>
      <w:tr w:rsidR="00095296" w:rsidRPr="008327E8" w14:paraId="5CFDACFE" w14:textId="77777777" w:rsidTr="00E83E6B">
        <w:trPr>
          <w:trHeight w:val="330"/>
        </w:trPr>
        <w:tc>
          <w:tcPr>
            <w:tcW w:w="3060" w:type="dxa"/>
            <w:tcBorders>
              <w:top w:val="nil"/>
              <w:left w:val="nil"/>
              <w:bottom w:val="nil"/>
              <w:right w:val="nil"/>
            </w:tcBorders>
            <w:shd w:val="clear" w:color="auto" w:fill="auto"/>
            <w:noWrap/>
            <w:vAlign w:val="center"/>
          </w:tcPr>
          <w:p w14:paraId="56FA9D2F" w14:textId="77777777" w:rsidR="000B7A92" w:rsidRPr="008327E8" w:rsidRDefault="000B7A92" w:rsidP="0001151B">
            <w:pPr>
              <w:suppressAutoHyphens w:val="0"/>
              <w:jc w:val="right"/>
              <w:rPr>
                <w:rFonts w:ascii="Angsana New" w:hAnsi="Angsana New"/>
                <w:lang w:val="en-US" w:eastAsia="en-US"/>
              </w:rPr>
            </w:pPr>
          </w:p>
        </w:tc>
        <w:tc>
          <w:tcPr>
            <w:tcW w:w="6301" w:type="dxa"/>
            <w:gridSpan w:val="6"/>
            <w:tcBorders>
              <w:top w:val="nil"/>
              <w:left w:val="nil"/>
              <w:bottom w:val="nil"/>
              <w:right w:val="nil"/>
            </w:tcBorders>
          </w:tcPr>
          <w:p w14:paraId="676D08F6" w14:textId="77777777" w:rsidR="000B7A92" w:rsidRPr="008327E8" w:rsidRDefault="005204FA" w:rsidP="0001151B">
            <w:pPr>
              <w:pBdr>
                <w:bottom w:val="single" w:sz="4" w:space="1" w:color="auto"/>
              </w:pBdr>
              <w:suppressAutoHyphens w:val="0"/>
              <w:jc w:val="center"/>
              <w:rPr>
                <w:rFonts w:ascii="Angsana New" w:hAnsi="Angsana New"/>
                <w:cs/>
              </w:rPr>
            </w:pPr>
            <w:r w:rsidRPr="008327E8">
              <w:rPr>
                <w:rFonts w:ascii="Angsana New" w:hAnsi="Angsana New" w:hint="cs"/>
                <w:cs/>
              </w:rPr>
              <w:t>สำหรับงวดหกเดือนสิ้นสุดวันที่</w:t>
            </w:r>
            <w:r w:rsidR="006F415C" w:rsidRPr="008327E8">
              <w:rPr>
                <w:rFonts w:ascii="Angsana New" w:hAnsi="Angsana New" w:hint="cs"/>
                <w:cs/>
              </w:rPr>
              <w:t xml:space="preserve"> </w:t>
            </w:r>
            <w:r w:rsidR="006F415C" w:rsidRPr="008327E8">
              <w:rPr>
                <w:rFonts w:ascii="Angsana New" w:hAnsi="Angsana New" w:hint="cs"/>
                <w:lang w:val="en-US"/>
              </w:rPr>
              <w:t>30</w:t>
            </w:r>
            <w:r w:rsidRPr="008327E8">
              <w:rPr>
                <w:rFonts w:ascii="Angsana New" w:hAnsi="Angsana New" w:hint="cs"/>
                <w:cs/>
              </w:rPr>
              <w:t xml:space="preserve"> มิถุนายน</w:t>
            </w:r>
          </w:p>
        </w:tc>
      </w:tr>
      <w:tr w:rsidR="00095296" w:rsidRPr="008327E8" w14:paraId="532C67DD" w14:textId="77777777" w:rsidTr="00E83E6B">
        <w:trPr>
          <w:trHeight w:val="51"/>
        </w:trPr>
        <w:tc>
          <w:tcPr>
            <w:tcW w:w="3060" w:type="dxa"/>
            <w:tcBorders>
              <w:top w:val="nil"/>
              <w:left w:val="nil"/>
              <w:bottom w:val="nil"/>
              <w:right w:val="nil"/>
            </w:tcBorders>
            <w:shd w:val="clear" w:color="auto" w:fill="auto"/>
            <w:noWrap/>
            <w:vAlign w:val="bottom"/>
          </w:tcPr>
          <w:p w14:paraId="0AE26E22" w14:textId="77777777" w:rsidR="00AA4E5D" w:rsidRPr="008327E8" w:rsidRDefault="00AA4E5D" w:rsidP="0001151B">
            <w:pPr>
              <w:suppressAutoHyphens w:val="0"/>
              <w:jc w:val="center"/>
              <w:rPr>
                <w:rFonts w:ascii="Angsana New" w:hAnsi="Angsana New"/>
                <w:cs/>
                <w:lang w:val="en-US" w:eastAsia="en-US"/>
              </w:rPr>
            </w:pPr>
          </w:p>
        </w:tc>
        <w:tc>
          <w:tcPr>
            <w:tcW w:w="3150" w:type="dxa"/>
            <w:gridSpan w:val="3"/>
            <w:tcBorders>
              <w:top w:val="nil"/>
              <w:left w:val="nil"/>
              <w:bottom w:val="nil"/>
              <w:right w:val="nil"/>
            </w:tcBorders>
            <w:shd w:val="clear" w:color="auto" w:fill="auto"/>
            <w:noWrap/>
            <w:vAlign w:val="bottom"/>
          </w:tcPr>
          <w:p w14:paraId="2BA7CA5F" w14:textId="77777777" w:rsidR="00AA4E5D" w:rsidRPr="008327E8" w:rsidRDefault="005204FA" w:rsidP="0001151B">
            <w:pPr>
              <w:pBdr>
                <w:bottom w:val="single" w:sz="4" w:space="1" w:color="auto"/>
              </w:pBdr>
              <w:suppressAutoHyphens w:val="0"/>
              <w:jc w:val="center"/>
              <w:rPr>
                <w:rFonts w:ascii="Angsana New" w:hAnsi="Angsana New"/>
                <w:cs/>
              </w:rPr>
            </w:pPr>
            <w:r w:rsidRPr="008327E8">
              <w:rPr>
                <w:rFonts w:ascii="Angsana New" w:hAnsi="Angsana New" w:hint="cs"/>
                <w:lang w:val="en-US" w:eastAsia="en-US"/>
              </w:rPr>
              <w:t>2566</w:t>
            </w:r>
          </w:p>
        </w:tc>
        <w:tc>
          <w:tcPr>
            <w:tcW w:w="3151" w:type="dxa"/>
            <w:gridSpan w:val="3"/>
            <w:tcBorders>
              <w:top w:val="nil"/>
              <w:left w:val="nil"/>
              <w:bottom w:val="nil"/>
              <w:right w:val="nil"/>
            </w:tcBorders>
            <w:vAlign w:val="bottom"/>
          </w:tcPr>
          <w:p w14:paraId="5F0B64F1" w14:textId="77777777" w:rsidR="00AA4E5D" w:rsidRPr="008327E8" w:rsidRDefault="005204FA" w:rsidP="0001151B">
            <w:pPr>
              <w:pBdr>
                <w:bottom w:val="single" w:sz="4" w:space="1" w:color="auto"/>
              </w:pBdr>
              <w:suppressAutoHyphens w:val="0"/>
              <w:jc w:val="center"/>
              <w:rPr>
                <w:rFonts w:ascii="Angsana New" w:hAnsi="Angsana New"/>
                <w:cs/>
              </w:rPr>
            </w:pPr>
            <w:r w:rsidRPr="008327E8">
              <w:rPr>
                <w:rFonts w:ascii="Angsana New" w:hAnsi="Angsana New" w:hint="cs"/>
                <w:lang w:val="en-US" w:eastAsia="en-US"/>
              </w:rPr>
              <w:t>2565</w:t>
            </w:r>
          </w:p>
        </w:tc>
      </w:tr>
      <w:tr w:rsidR="00095296" w:rsidRPr="008327E8" w14:paraId="182E895D" w14:textId="77777777" w:rsidTr="00E83E6B">
        <w:trPr>
          <w:trHeight w:val="51"/>
        </w:trPr>
        <w:tc>
          <w:tcPr>
            <w:tcW w:w="3060" w:type="dxa"/>
            <w:tcBorders>
              <w:top w:val="nil"/>
              <w:left w:val="nil"/>
              <w:bottom w:val="nil"/>
              <w:right w:val="nil"/>
            </w:tcBorders>
            <w:shd w:val="clear" w:color="auto" w:fill="auto"/>
            <w:noWrap/>
            <w:vAlign w:val="bottom"/>
            <w:hideMark/>
          </w:tcPr>
          <w:p w14:paraId="69995BDB" w14:textId="77777777" w:rsidR="00E35E77" w:rsidRPr="008327E8" w:rsidRDefault="00E35E77" w:rsidP="0001151B">
            <w:pPr>
              <w:pBdr>
                <w:bottom w:val="single" w:sz="4" w:space="1" w:color="auto"/>
              </w:pBdr>
              <w:suppressAutoHyphens w:val="0"/>
              <w:jc w:val="center"/>
              <w:rPr>
                <w:rFonts w:ascii="Angsana New" w:hAnsi="Angsana New"/>
                <w:lang w:val="en-US" w:eastAsia="en-US"/>
              </w:rPr>
            </w:pPr>
            <w:r w:rsidRPr="008327E8">
              <w:rPr>
                <w:rFonts w:ascii="Angsana New" w:hAnsi="Angsana New" w:hint="cs"/>
                <w:cs/>
                <w:lang w:val="en-US" w:eastAsia="en-US"/>
              </w:rPr>
              <w:t>ชื่อบริษัท</w:t>
            </w:r>
          </w:p>
        </w:tc>
        <w:tc>
          <w:tcPr>
            <w:tcW w:w="1050" w:type="dxa"/>
            <w:tcBorders>
              <w:top w:val="nil"/>
              <w:left w:val="nil"/>
              <w:bottom w:val="nil"/>
              <w:right w:val="nil"/>
            </w:tcBorders>
            <w:shd w:val="clear" w:color="auto" w:fill="auto"/>
            <w:noWrap/>
            <w:vAlign w:val="bottom"/>
            <w:hideMark/>
          </w:tcPr>
          <w:p w14:paraId="3B65C0D8" w14:textId="77777777" w:rsidR="00E35E77" w:rsidRPr="008327E8" w:rsidRDefault="00E35E77" w:rsidP="0001151B">
            <w:pPr>
              <w:pBdr>
                <w:bottom w:val="single" w:sz="4" w:space="1" w:color="auto"/>
              </w:pBdr>
              <w:suppressAutoHyphens w:val="0"/>
              <w:jc w:val="center"/>
              <w:rPr>
                <w:rFonts w:ascii="Angsana New" w:hAnsi="Angsana New"/>
                <w:spacing w:val="-6"/>
                <w:lang w:val="en-US" w:eastAsia="en-US"/>
              </w:rPr>
            </w:pPr>
            <w:r w:rsidRPr="008327E8">
              <w:rPr>
                <w:rFonts w:ascii="Angsana New" w:hAnsi="Angsana New" w:hint="cs"/>
                <w:spacing w:val="-6"/>
                <w:cs/>
                <w:lang w:val="en-US" w:eastAsia="en-US"/>
              </w:rPr>
              <w:t>เงินปันผลรับ</w:t>
            </w:r>
          </w:p>
        </w:tc>
        <w:tc>
          <w:tcPr>
            <w:tcW w:w="1050" w:type="dxa"/>
            <w:tcBorders>
              <w:top w:val="nil"/>
              <w:left w:val="nil"/>
              <w:bottom w:val="nil"/>
              <w:right w:val="nil"/>
            </w:tcBorders>
            <w:vAlign w:val="bottom"/>
          </w:tcPr>
          <w:p w14:paraId="49A3E19B" w14:textId="77777777" w:rsidR="00E35E77" w:rsidRPr="008327E8" w:rsidRDefault="00E35E77" w:rsidP="0001151B">
            <w:pPr>
              <w:pBdr>
                <w:bottom w:val="single" w:sz="4" w:space="1" w:color="auto"/>
              </w:pBdr>
              <w:suppressAutoHyphens w:val="0"/>
              <w:jc w:val="center"/>
              <w:rPr>
                <w:rFonts w:ascii="Angsana New" w:hAnsi="Angsana New"/>
                <w:cs/>
              </w:rPr>
            </w:pPr>
            <w:r w:rsidRPr="008327E8">
              <w:rPr>
                <w:rFonts w:ascii="Angsana New" w:hAnsi="Angsana New" w:hint="cs"/>
                <w:cs/>
              </w:rPr>
              <w:t>ส่วนแบ่ง       ผลกำไร</w:t>
            </w:r>
            <w:r w:rsidR="00C773A4" w:rsidRPr="008327E8">
              <w:rPr>
                <w:rFonts w:ascii="Angsana New" w:hAnsi="Angsana New" w:hint="cs"/>
                <w:cs/>
              </w:rPr>
              <w:t xml:space="preserve"> (ขาดทุน)</w:t>
            </w:r>
          </w:p>
        </w:tc>
        <w:tc>
          <w:tcPr>
            <w:tcW w:w="1050" w:type="dxa"/>
            <w:tcBorders>
              <w:top w:val="nil"/>
              <w:left w:val="nil"/>
              <w:bottom w:val="nil"/>
              <w:right w:val="nil"/>
            </w:tcBorders>
            <w:vAlign w:val="bottom"/>
          </w:tcPr>
          <w:p w14:paraId="2F12C78F" w14:textId="77777777" w:rsidR="00E35E77" w:rsidRPr="008327E8" w:rsidRDefault="00D65B97" w:rsidP="0001151B">
            <w:pPr>
              <w:pBdr>
                <w:bottom w:val="single" w:sz="4" w:space="1" w:color="auto"/>
              </w:pBdr>
              <w:suppressAutoHyphens w:val="0"/>
              <w:jc w:val="center"/>
              <w:rPr>
                <w:rFonts w:ascii="Angsana New" w:hAnsi="Angsana New"/>
                <w:lang w:val="en-US" w:eastAsia="en-US"/>
              </w:rPr>
            </w:pPr>
            <w:r w:rsidRPr="008327E8">
              <w:rPr>
                <w:rFonts w:ascii="Angsana New" w:hAnsi="Angsana New" w:hint="cs"/>
                <w:cs/>
              </w:rPr>
              <w:t>ส่วนแบ่งผลกำไรขาดทุนเบ็ดเสร็จอื่น</w:t>
            </w:r>
          </w:p>
        </w:tc>
        <w:tc>
          <w:tcPr>
            <w:tcW w:w="1050" w:type="dxa"/>
            <w:tcBorders>
              <w:top w:val="nil"/>
              <w:left w:val="nil"/>
              <w:bottom w:val="nil"/>
              <w:right w:val="nil"/>
            </w:tcBorders>
            <w:vAlign w:val="bottom"/>
          </w:tcPr>
          <w:p w14:paraId="7E7E8107" w14:textId="77777777" w:rsidR="00E35E77" w:rsidRPr="008327E8" w:rsidRDefault="00E35E77" w:rsidP="0001151B">
            <w:pPr>
              <w:pBdr>
                <w:bottom w:val="single" w:sz="4" w:space="1" w:color="auto"/>
              </w:pBdr>
              <w:suppressAutoHyphens w:val="0"/>
              <w:jc w:val="center"/>
              <w:rPr>
                <w:rFonts w:ascii="Angsana New" w:hAnsi="Angsana New"/>
                <w:lang w:val="en-US" w:eastAsia="en-US"/>
              </w:rPr>
            </w:pPr>
            <w:r w:rsidRPr="008327E8">
              <w:rPr>
                <w:rFonts w:ascii="Angsana New" w:hAnsi="Angsana New" w:hint="cs"/>
                <w:spacing w:val="-6"/>
                <w:cs/>
                <w:lang w:val="en-US" w:eastAsia="en-US"/>
              </w:rPr>
              <w:t>เงินปันผลรับ</w:t>
            </w:r>
          </w:p>
        </w:tc>
        <w:tc>
          <w:tcPr>
            <w:tcW w:w="1050" w:type="dxa"/>
            <w:tcBorders>
              <w:top w:val="nil"/>
              <w:left w:val="nil"/>
              <w:bottom w:val="nil"/>
              <w:right w:val="nil"/>
            </w:tcBorders>
            <w:shd w:val="clear" w:color="auto" w:fill="auto"/>
            <w:noWrap/>
            <w:vAlign w:val="bottom"/>
            <w:hideMark/>
          </w:tcPr>
          <w:p w14:paraId="5628DFB4" w14:textId="77777777" w:rsidR="00E35E77" w:rsidRPr="008327E8" w:rsidRDefault="00E35E77" w:rsidP="0001151B">
            <w:pPr>
              <w:pBdr>
                <w:bottom w:val="single" w:sz="4" w:space="1" w:color="auto"/>
              </w:pBdr>
              <w:suppressAutoHyphens w:val="0"/>
              <w:jc w:val="center"/>
              <w:rPr>
                <w:rFonts w:ascii="Angsana New" w:hAnsi="Angsana New"/>
                <w:lang w:val="en-US" w:eastAsia="en-US"/>
              </w:rPr>
            </w:pPr>
            <w:r w:rsidRPr="008327E8">
              <w:rPr>
                <w:rFonts w:ascii="Angsana New" w:hAnsi="Angsana New" w:hint="cs"/>
                <w:cs/>
              </w:rPr>
              <w:t>ส่วนแบ่ง       ผลกำไร</w:t>
            </w:r>
            <w:r w:rsidR="00C773A4" w:rsidRPr="008327E8">
              <w:rPr>
                <w:rFonts w:ascii="Angsana New" w:hAnsi="Angsana New" w:hint="cs"/>
                <w:cs/>
              </w:rPr>
              <w:t xml:space="preserve"> (ขาดทุน)</w:t>
            </w:r>
          </w:p>
        </w:tc>
        <w:tc>
          <w:tcPr>
            <w:tcW w:w="1051" w:type="dxa"/>
            <w:tcBorders>
              <w:top w:val="nil"/>
              <w:left w:val="nil"/>
              <w:bottom w:val="nil"/>
              <w:right w:val="nil"/>
            </w:tcBorders>
            <w:vAlign w:val="bottom"/>
          </w:tcPr>
          <w:p w14:paraId="791AE776" w14:textId="77777777" w:rsidR="00E35E77" w:rsidRPr="008327E8" w:rsidRDefault="00D65B97" w:rsidP="0001151B">
            <w:pPr>
              <w:pBdr>
                <w:bottom w:val="single" w:sz="4" w:space="1" w:color="auto"/>
              </w:pBdr>
              <w:suppressAutoHyphens w:val="0"/>
              <w:jc w:val="center"/>
              <w:rPr>
                <w:rFonts w:ascii="Angsana New" w:hAnsi="Angsana New"/>
                <w:cs/>
              </w:rPr>
            </w:pPr>
            <w:r w:rsidRPr="008327E8">
              <w:rPr>
                <w:rFonts w:ascii="Angsana New" w:hAnsi="Angsana New" w:hint="cs"/>
                <w:cs/>
              </w:rPr>
              <w:t>ส่วนแบ่งผลกำไรขาดทุนเบ็ดเสร็จอื่น</w:t>
            </w:r>
          </w:p>
        </w:tc>
      </w:tr>
      <w:tr w:rsidR="00095296" w:rsidRPr="008327E8" w14:paraId="014F8434" w14:textId="77777777" w:rsidTr="00E83E6B">
        <w:trPr>
          <w:trHeight w:val="51"/>
        </w:trPr>
        <w:tc>
          <w:tcPr>
            <w:tcW w:w="3060" w:type="dxa"/>
            <w:tcBorders>
              <w:top w:val="nil"/>
              <w:left w:val="nil"/>
              <w:bottom w:val="nil"/>
              <w:right w:val="nil"/>
            </w:tcBorders>
            <w:shd w:val="clear" w:color="auto" w:fill="auto"/>
            <w:noWrap/>
            <w:vAlign w:val="center"/>
            <w:hideMark/>
          </w:tcPr>
          <w:p w14:paraId="4C58730D" w14:textId="77777777" w:rsidR="00E35E77" w:rsidRPr="008327E8" w:rsidRDefault="00E35E77" w:rsidP="0001151B">
            <w:pPr>
              <w:suppressAutoHyphens w:val="0"/>
              <w:rPr>
                <w:rFonts w:ascii="Angsana New" w:hAnsi="Angsana New"/>
                <w:b/>
                <w:bCs/>
                <w:lang w:val="en-US" w:eastAsia="en-US"/>
              </w:rPr>
            </w:pPr>
            <w:r w:rsidRPr="008327E8">
              <w:rPr>
                <w:rFonts w:ascii="Angsana New" w:hAnsi="Angsana New" w:hint="cs"/>
                <w:b/>
                <w:bCs/>
                <w:cs/>
                <w:lang w:val="en-US" w:eastAsia="en-US"/>
              </w:rPr>
              <w:t>บริษัทร่วม</w:t>
            </w:r>
          </w:p>
        </w:tc>
        <w:tc>
          <w:tcPr>
            <w:tcW w:w="1050" w:type="dxa"/>
            <w:tcBorders>
              <w:top w:val="nil"/>
              <w:left w:val="nil"/>
              <w:bottom w:val="nil"/>
              <w:right w:val="nil"/>
            </w:tcBorders>
            <w:shd w:val="clear" w:color="auto" w:fill="auto"/>
            <w:noWrap/>
            <w:vAlign w:val="center"/>
            <w:hideMark/>
          </w:tcPr>
          <w:p w14:paraId="78429163" w14:textId="77777777" w:rsidR="00E35E77" w:rsidRPr="008327E8" w:rsidRDefault="00E35E77" w:rsidP="0001151B">
            <w:pPr>
              <w:suppressAutoHyphens w:val="0"/>
              <w:rPr>
                <w:rFonts w:ascii="Angsana New" w:hAnsi="Angsana New"/>
                <w:lang w:val="en-US" w:eastAsia="en-US"/>
              </w:rPr>
            </w:pPr>
          </w:p>
        </w:tc>
        <w:tc>
          <w:tcPr>
            <w:tcW w:w="1050" w:type="dxa"/>
            <w:tcBorders>
              <w:top w:val="nil"/>
              <w:left w:val="nil"/>
              <w:bottom w:val="nil"/>
              <w:right w:val="nil"/>
            </w:tcBorders>
          </w:tcPr>
          <w:p w14:paraId="2CD070BC" w14:textId="77777777" w:rsidR="00E35E77" w:rsidRPr="008327E8" w:rsidRDefault="00E35E77" w:rsidP="0001151B">
            <w:pPr>
              <w:suppressAutoHyphens w:val="0"/>
              <w:rPr>
                <w:rFonts w:ascii="Angsana New" w:hAnsi="Angsana New"/>
                <w:lang w:val="en-US" w:eastAsia="en-US"/>
              </w:rPr>
            </w:pPr>
          </w:p>
        </w:tc>
        <w:tc>
          <w:tcPr>
            <w:tcW w:w="1050" w:type="dxa"/>
            <w:tcBorders>
              <w:top w:val="nil"/>
              <w:left w:val="nil"/>
              <w:bottom w:val="nil"/>
              <w:right w:val="nil"/>
            </w:tcBorders>
            <w:vAlign w:val="center"/>
          </w:tcPr>
          <w:p w14:paraId="5381BA2E" w14:textId="77777777" w:rsidR="00E35E77" w:rsidRPr="008327E8" w:rsidRDefault="00E35E77" w:rsidP="0001151B">
            <w:pPr>
              <w:suppressAutoHyphens w:val="0"/>
              <w:rPr>
                <w:rFonts w:ascii="Angsana New" w:hAnsi="Angsana New"/>
                <w:lang w:val="en-US" w:eastAsia="en-US"/>
              </w:rPr>
            </w:pPr>
          </w:p>
        </w:tc>
        <w:tc>
          <w:tcPr>
            <w:tcW w:w="1050" w:type="dxa"/>
            <w:tcBorders>
              <w:top w:val="nil"/>
              <w:left w:val="nil"/>
              <w:bottom w:val="nil"/>
              <w:right w:val="nil"/>
            </w:tcBorders>
            <w:vAlign w:val="center"/>
          </w:tcPr>
          <w:p w14:paraId="32D06767" w14:textId="77777777" w:rsidR="00E35E77" w:rsidRPr="008327E8" w:rsidRDefault="00E35E77" w:rsidP="0001151B">
            <w:pPr>
              <w:suppressAutoHyphens w:val="0"/>
              <w:jc w:val="right"/>
              <w:rPr>
                <w:rFonts w:ascii="Angsana New" w:hAnsi="Angsana New"/>
                <w:lang w:val="en-US" w:eastAsia="en-US"/>
              </w:rPr>
            </w:pPr>
          </w:p>
        </w:tc>
        <w:tc>
          <w:tcPr>
            <w:tcW w:w="1050" w:type="dxa"/>
            <w:tcBorders>
              <w:top w:val="nil"/>
              <w:left w:val="nil"/>
              <w:bottom w:val="nil"/>
              <w:right w:val="nil"/>
            </w:tcBorders>
            <w:shd w:val="clear" w:color="auto" w:fill="auto"/>
            <w:noWrap/>
            <w:vAlign w:val="center"/>
          </w:tcPr>
          <w:p w14:paraId="001BBB74" w14:textId="77777777" w:rsidR="00E35E77" w:rsidRPr="008327E8" w:rsidRDefault="00E35E77" w:rsidP="0001151B">
            <w:pPr>
              <w:suppressAutoHyphens w:val="0"/>
              <w:rPr>
                <w:rFonts w:ascii="Angsana New" w:hAnsi="Angsana New"/>
                <w:lang w:val="en-US" w:eastAsia="en-US"/>
              </w:rPr>
            </w:pPr>
          </w:p>
        </w:tc>
        <w:tc>
          <w:tcPr>
            <w:tcW w:w="1051" w:type="dxa"/>
            <w:tcBorders>
              <w:top w:val="nil"/>
              <w:left w:val="nil"/>
              <w:bottom w:val="nil"/>
              <w:right w:val="nil"/>
            </w:tcBorders>
          </w:tcPr>
          <w:p w14:paraId="42F30D3C" w14:textId="77777777" w:rsidR="00E35E77" w:rsidRPr="008327E8" w:rsidRDefault="00E35E77" w:rsidP="0001151B">
            <w:pPr>
              <w:suppressAutoHyphens w:val="0"/>
              <w:jc w:val="right"/>
              <w:rPr>
                <w:rFonts w:ascii="Angsana New" w:hAnsi="Angsana New"/>
                <w:lang w:val="en-US" w:eastAsia="en-US"/>
              </w:rPr>
            </w:pPr>
          </w:p>
        </w:tc>
      </w:tr>
      <w:tr w:rsidR="00286F0C" w:rsidRPr="008327E8" w14:paraId="34048EE6" w14:textId="77777777" w:rsidTr="00190B1C">
        <w:trPr>
          <w:trHeight w:val="51"/>
        </w:trPr>
        <w:tc>
          <w:tcPr>
            <w:tcW w:w="3060" w:type="dxa"/>
            <w:tcBorders>
              <w:top w:val="nil"/>
              <w:left w:val="nil"/>
              <w:bottom w:val="nil"/>
              <w:right w:val="nil"/>
            </w:tcBorders>
            <w:shd w:val="clear" w:color="auto" w:fill="auto"/>
            <w:noWrap/>
            <w:vAlign w:val="center"/>
            <w:hideMark/>
          </w:tcPr>
          <w:p w14:paraId="628F72BD" w14:textId="77777777" w:rsidR="00286F0C" w:rsidRPr="008327E8" w:rsidRDefault="00286F0C" w:rsidP="0001151B">
            <w:pPr>
              <w:suppressAutoHyphens w:val="0"/>
              <w:ind w:right="-110"/>
              <w:rPr>
                <w:rFonts w:ascii="Angsana New" w:hAnsi="Angsana New"/>
                <w:lang w:val="en-US" w:eastAsia="en-US"/>
              </w:rPr>
            </w:pPr>
            <w:r w:rsidRPr="008327E8">
              <w:rPr>
                <w:rFonts w:ascii="Angsana New" w:hAnsi="Angsana New" w:hint="cs"/>
                <w:cs/>
                <w:lang w:val="en-US" w:eastAsia="en-US"/>
              </w:rPr>
              <w:t xml:space="preserve">บมจ. กรุงไทย-แอกซ่า ประกันชีวิต </w:t>
            </w:r>
            <w:r w:rsidRPr="008327E8">
              <w:rPr>
                <w:rFonts w:ascii="Angsana New" w:hAnsi="Angsana New" w:hint="cs"/>
                <w:vertAlign w:val="superscript"/>
                <w:cs/>
                <w:lang w:val="en-US" w:eastAsia="en-US"/>
              </w:rPr>
              <w:t>(</w:t>
            </w:r>
            <w:r w:rsidRPr="008327E8">
              <w:rPr>
                <w:rFonts w:ascii="Angsana New" w:hAnsi="Angsana New" w:hint="cs"/>
                <w:vertAlign w:val="superscript"/>
                <w:lang w:val="en-US" w:eastAsia="en-US"/>
              </w:rPr>
              <w:t>1</w:t>
            </w:r>
            <w:r w:rsidRPr="008327E8">
              <w:rPr>
                <w:rFonts w:ascii="Angsana New" w:hAnsi="Angsana New" w:hint="cs"/>
                <w:vertAlign w:val="superscript"/>
                <w:cs/>
                <w:lang w:val="en-US" w:eastAsia="en-US"/>
              </w:rPr>
              <w:t>)</w:t>
            </w:r>
          </w:p>
        </w:tc>
        <w:tc>
          <w:tcPr>
            <w:tcW w:w="1050" w:type="dxa"/>
            <w:tcBorders>
              <w:top w:val="nil"/>
              <w:left w:val="nil"/>
              <w:bottom w:val="nil"/>
              <w:right w:val="nil"/>
            </w:tcBorders>
            <w:shd w:val="clear" w:color="auto" w:fill="auto"/>
            <w:noWrap/>
          </w:tcPr>
          <w:p w14:paraId="3431B12D"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lang w:val="en-US"/>
              </w:rPr>
              <w:t>-</w:t>
            </w:r>
          </w:p>
        </w:tc>
        <w:tc>
          <w:tcPr>
            <w:tcW w:w="1050" w:type="dxa"/>
            <w:tcBorders>
              <w:top w:val="nil"/>
              <w:left w:val="nil"/>
              <w:bottom w:val="nil"/>
              <w:right w:val="nil"/>
            </w:tcBorders>
            <w:vAlign w:val="center"/>
          </w:tcPr>
          <w:p w14:paraId="7166DB98"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161</w:t>
            </w:r>
          </w:p>
        </w:tc>
        <w:tc>
          <w:tcPr>
            <w:tcW w:w="1050" w:type="dxa"/>
            <w:tcBorders>
              <w:top w:val="nil"/>
              <w:left w:val="nil"/>
              <w:bottom w:val="nil"/>
              <w:right w:val="nil"/>
            </w:tcBorders>
            <w:vAlign w:val="center"/>
          </w:tcPr>
          <w:p w14:paraId="120344AB" w14:textId="77777777" w:rsidR="00286F0C" w:rsidRPr="008327E8" w:rsidRDefault="00286F0C" w:rsidP="0001151B">
            <w:pPr>
              <w:tabs>
                <w:tab w:val="decimal" w:pos="699"/>
              </w:tabs>
              <w:suppressAutoHyphens w:val="0"/>
              <w:rPr>
                <w:rFonts w:ascii="Angsana New" w:hAnsi="Angsana New"/>
                <w:cs/>
                <w:lang w:val="en-US" w:eastAsia="en-US"/>
              </w:rPr>
            </w:pPr>
            <w:r w:rsidRPr="008327E8">
              <w:rPr>
                <w:rFonts w:ascii="Angsana New" w:hAnsi="Angsana New" w:hint="cs"/>
                <w:lang w:val="en-US" w:eastAsia="en-US"/>
              </w:rPr>
              <w:t>2,139</w:t>
            </w:r>
          </w:p>
        </w:tc>
        <w:tc>
          <w:tcPr>
            <w:tcW w:w="1050" w:type="dxa"/>
            <w:tcBorders>
              <w:top w:val="nil"/>
              <w:left w:val="nil"/>
              <w:bottom w:val="nil"/>
              <w:right w:val="nil"/>
            </w:tcBorders>
            <w:shd w:val="clear" w:color="auto" w:fill="auto"/>
          </w:tcPr>
          <w:p w14:paraId="226DFDB5"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lang w:val="en-US" w:eastAsia="en-US"/>
              </w:rPr>
              <w:t>-</w:t>
            </w:r>
          </w:p>
        </w:tc>
        <w:tc>
          <w:tcPr>
            <w:tcW w:w="1050" w:type="dxa"/>
            <w:tcBorders>
              <w:top w:val="nil"/>
              <w:left w:val="nil"/>
              <w:bottom w:val="nil"/>
              <w:right w:val="nil"/>
            </w:tcBorders>
            <w:noWrap/>
            <w:vAlign w:val="center"/>
          </w:tcPr>
          <w:p w14:paraId="70AADB52"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125</w:t>
            </w:r>
          </w:p>
        </w:tc>
        <w:tc>
          <w:tcPr>
            <w:tcW w:w="1051" w:type="dxa"/>
            <w:tcBorders>
              <w:top w:val="nil"/>
              <w:left w:val="nil"/>
              <w:bottom w:val="nil"/>
              <w:right w:val="nil"/>
            </w:tcBorders>
            <w:vAlign w:val="center"/>
          </w:tcPr>
          <w:p w14:paraId="65ACDF6F"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lang w:val="en-US" w:eastAsia="en-US"/>
              </w:rPr>
              <w:t>(</w:t>
            </w:r>
            <w:r w:rsidRPr="008327E8">
              <w:rPr>
                <w:rFonts w:ascii="Angsana New" w:hAnsi="Angsana New" w:hint="cs"/>
                <w:lang w:val="en-US" w:eastAsia="en-US"/>
              </w:rPr>
              <w:t>12,775</w:t>
            </w:r>
            <w:r w:rsidRPr="008327E8">
              <w:rPr>
                <w:rFonts w:ascii="Angsana New" w:hAnsi="Angsana New" w:hint="cs"/>
                <w:cs/>
                <w:lang w:val="en-US" w:eastAsia="en-US"/>
              </w:rPr>
              <w:t>)</w:t>
            </w:r>
          </w:p>
        </w:tc>
      </w:tr>
      <w:tr w:rsidR="00286F0C" w:rsidRPr="008327E8" w14:paraId="37F8AF62" w14:textId="77777777" w:rsidTr="00190B1C">
        <w:trPr>
          <w:trHeight w:val="51"/>
        </w:trPr>
        <w:tc>
          <w:tcPr>
            <w:tcW w:w="3060" w:type="dxa"/>
            <w:tcBorders>
              <w:top w:val="nil"/>
              <w:left w:val="nil"/>
              <w:bottom w:val="nil"/>
              <w:right w:val="nil"/>
            </w:tcBorders>
            <w:shd w:val="clear" w:color="auto" w:fill="auto"/>
            <w:noWrap/>
            <w:vAlign w:val="center"/>
            <w:hideMark/>
          </w:tcPr>
          <w:p w14:paraId="2DEAE4C6" w14:textId="77777777" w:rsidR="00286F0C" w:rsidRPr="008327E8" w:rsidRDefault="00286F0C" w:rsidP="0001151B">
            <w:pPr>
              <w:suppressAutoHyphens w:val="0"/>
              <w:rPr>
                <w:rFonts w:ascii="Angsana New" w:hAnsi="Angsana New"/>
                <w:lang w:val="en-US" w:eastAsia="en-US"/>
              </w:rPr>
            </w:pPr>
            <w:r w:rsidRPr="008327E8">
              <w:rPr>
                <w:rFonts w:ascii="Angsana New" w:hAnsi="Angsana New" w:hint="cs"/>
                <w:cs/>
                <w:lang w:val="en-US" w:eastAsia="en-US"/>
              </w:rPr>
              <w:t xml:space="preserve">บมจ. กรุงไทยพานิชประกันภัย </w:t>
            </w:r>
            <w:r w:rsidRPr="008327E8">
              <w:rPr>
                <w:rFonts w:ascii="Angsana New" w:hAnsi="Angsana New" w:hint="cs"/>
                <w:vertAlign w:val="superscript"/>
                <w:cs/>
                <w:lang w:val="en-US" w:eastAsia="en-US"/>
              </w:rPr>
              <w:t>(</w:t>
            </w:r>
            <w:r w:rsidRPr="008327E8">
              <w:rPr>
                <w:rFonts w:ascii="Angsana New" w:hAnsi="Angsana New" w:hint="cs"/>
                <w:vertAlign w:val="superscript"/>
                <w:lang w:val="en-US" w:eastAsia="en-US"/>
              </w:rPr>
              <w:t>1</w:t>
            </w:r>
            <w:r w:rsidRPr="008327E8">
              <w:rPr>
                <w:rFonts w:ascii="Angsana New" w:hAnsi="Angsana New" w:hint="cs"/>
                <w:vertAlign w:val="superscript"/>
                <w:cs/>
                <w:lang w:val="en-US" w:eastAsia="en-US"/>
              </w:rPr>
              <w:t>)</w:t>
            </w:r>
          </w:p>
        </w:tc>
        <w:tc>
          <w:tcPr>
            <w:tcW w:w="1050" w:type="dxa"/>
            <w:tcBorders>
              <w:top w:val="nil"/>
              <w:left w:val="nil"/>
              <w:bottom w:val="nil"/>
              <w:right w:val="nil"/>
            </w:tcBorders>
            <w:shd w:val="clear" w:color="auto" w:fill="auto"/>
            <w:noWrap/>
          </w:tcPr>
          <w:p w14:paraId="275743E4"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rPr>
              <w:t>186</w:t>
            </w:r>
          </w:p>
        </w:tc>
        <w:tc>
          <w:tcPr>
            <w:tcW w:w="1050" w:type="dxa"/>
            <w:tcBorders>
              <w:top w:val="nil"/>
              <w:left w:val="nil"/>
              <w:bottom w:val="nil"/>
              <w:right w:val="nil"/>
            </w:tcBorders>
            <w:vAlign w:val="center"/>
          </w:tcPr>
          <w:p w14:paraId="59D45200"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112</w:t>
            </w:r>
          </w:p>
        </w:tc>
        <w:tc>
          <w:tcPr>
            <w:tcW w:w="1050" w:type="dxa"/>
            <w:tcBorders>
              <w:top w:val="nil"/>
              <w:left w:val="nil"/>
              <w:bottom w:val="nil"/>
              <w:right w:val="nil"/>
            </w:tcBorders>
            <w:vAlign w:val="center"/>
          </w:tcPr>
          <w:p w14:paraId="415AB17A"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lang w:val="en-US" w:eastAsia="en-US"/>
              </w:rPr>
              <w:t>(</w:t>
            </w:r>
            <w:r w:rsidRPr="008327E8">
              <w:rPr>
                <w:rFonts w:ascii="Angsana New" w:hAnsi="Angsana New" w:hint="cs"/>
                <w:lang w:val="en-US" w:eastAsia="en-US"/>
              </w:rPr>
              <w:t>133</w:t>
            </w:r>
            <w:r w:rsidRPr="008327E8">
              <w:rPr>
                <w:rFonts w:ascii="Angsana New" w:hAnsi="Angsana New" w:hint="cs"/>
                <w:cs/>
                <w:lang w:val="en-US" w:eastAsia="en-US"/>
              </w:rPr>
              <w:t>)</w:t>
            </w:r>
          </w:p>
        </w:tc>
        <w:tc>
          <w:tcPr>
            <w:tcW w:w="1050" w:type="dxa"/>
            <w:tcBorders>
              <w:top w:val="nil"/>
              <w:left w:val="nil"/>
              <w:bottom w:val="nil"/>
              <w:right w:val="nil"/>
            </w:tcBorders>
            <w:shd w:val="clear" w:color="auto" w:fill="auto"/>
          </w:tcPr>
          <w:p w14:paraId="4F57693D"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149</w:t>
            </w:r>
          </w:p>
        </w:tc>
        <w:tc>
          <w:tcPr>
            <w:tcW w:w="1050" w:type="dxa"/>
            <w:tcBorders>
              <w:top w:val="nil"/>
              <w:left w:val="nil"/>
              <w:bottom w:val="nil"/>
              <w:right w:val="nil"/>
            </w:tcBorders>
            <w:noWrap/>
            <w:vAlign w:val="center"/>
          </w:tcPr>
          <w:p w14:paraId="676D33C8"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163</w:t>
            </w:r>
          </w:p>
        </w:tc>
        <w:tc>
          <w:tcPr>
            <w:tcW w:w="1051" w:type="dxa"/>
            <w:tcBorders>
              <w:top w:val="nil"/>
              <w:left w:val="nil"/>
              <w:bottom w:val="nil"/>
              <w:right w:val="nil"/>
            </w:tcBorders>
            <w:vAlign w:val="center"/>
          </w:tcPr>
          <w:p w14:paraId="63686BB3"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lang w:val="en-US" w:eastAsia="en-US"/>
              </w:rPr>
              <w:t>(</w:t>
            </w:r>
            <w:r w:rsidRPr="008327E8">
              <w:rPr>
                <w:rFonts w:ascii="Angsana New" w:hAnsi="Angsana New" w:hint="cs"/>
                <w:lang w:val="en-US" w:eastAsia="en-US"/>
              </w:rPr>
              <w:t>390</w:t>
            </w:r>
            <w:r w:rsidRPr="008327E8">
              <w:rPr>
                <w:rFonts w:ascii="Angsana New" w:hAnsi="Angsana New" w:hint="cs"/>
                <w:cs/>
                <w:lang w:val="en-US" w:eastAsia="en-US"/>
              </w:rPr>
              <w:t>)</w:t>
            </w:r>
          </w:p>
        </w:tc>
      </w:tr>
      <w:tr w:rsidR="00286F0C" w:rsidRPr="008327E8" w14:paraId="758D8736" w14:textId="77777777" w:rsidTr="00190B1C">
        <w:trPr>
          <w:trHeight w:val="51"/>
        </w:trPr>
        <w:tc>
          <w:tcPr>
            <w:tcW w:w="3060" w:type="dxa"/>
            <w:tcBorders>
              <w:top w:val="nil"/>
              <w:left w:val="nil"/>
              <w:bottom w:val="nil"/>
              <w:right w:val="nil"/>
            </w:tcBorders>
            <w:shd w:val="clear" w:color="auto" w:fill="auto"/>
            <w:noWrap/>
            <w:vAlign w:val="center"/>
            <w:hideMark/>
          </w:tcPr>
          <w:p w14:paraId="5A6D1805" w14:textId="77777777" w:rsidR="00286F0C" w:rsidRPr="008327E8" w:rsidRDefault="00286F0C" w:rsidP="0001151B">
            <w:pPr>
              <w:suppressAutoHyphens w:val="0"/>
              <w:rPr>
                <w:rFonts w:ascii="Angsana New" w:hAnsi="Angsana New"/>
                <w:lang w:val="en-US" w:eastAsia="en-US"/>
              </w:rPr>
            </w:pPr>
            <w:r w:rsidRPr="008327E8">
              <w:rPr>
                <w:rFonts w:ascii="Angsana New" w:hAnsi="Angsana New" w:hint="cs"/>
                <w:cs/>
                <w:lang w:val="en-US" w:eastAsia="en-US"/>
              </w:rPr>
              <w:t xml:space="preserve">บจก. กรุงไทย มิซูโฮ ลีสซิ่ง </w:t>
            </w:r>
          </w:p>
        </w:tc>
        <w:tc>
          <w:tcPr>
            <w:tcW w:w="1050" w:type="dxa"/>
            <w:tcBorders>
              <w:top w:val="nil"/>
              <w:left w:val="nil"/>
              <w:bottom w:val="nil"/>
              <w:right w:val="nil"/>
            </w:tcBorders>
            <w:shd w:val="clear" w:color="auto" w:fill="auto"/>
            <w:noWrap/>
          </w:tcPr>
          <w:p w14:paraId="263F545B"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rPr>
              <w:t>66</w:t>
            </w:r>
          </w:p>
        </w:tc>
        <w:tc>
          <w:tcPr>
            <w:tcW w:w="1050" w:type="dxa"/>
            <w:tcBorders>
              <w:top w:val="nil"/>
              <w:left w:val="nil"/>
              <w:bottom w:val="nil"/>
              <w:right w:val="nil"/>
            </w:tcBorders>
            <w:vAlign w:val="center"/>
          </w:tcPr>
          <w:p w14:paraId="6693E70C"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55</w:t>
            </w:r>
          </w:p>
        </w:tc>
        <w:tc>
          <w:tcPr>
            <w:tcW w:w="1050" w:type="dxa"/>
            <w:tcBorders>
              <w:top w:val="nil"/>
              <w:left w:val="nil"/>
              <w:bottom w:val="nil"/>
              <w:right w:val="nil"/>
            </w:tcBorders>
            <w:vAlign w:val="center"/>
          </w:tcPr>
          <w:p w14:paraId="531395D8"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lang w:val="en-US" w:eastAsia="en-US"/>
              </w:rPr>
              <w:t>-</w:t>
            </w:r>
          </w:p>
        </w:tc>
        <w:tc>
          <w:tcPr>
            <w:tcW w:w="1050" w:type="dxa"/>
            <w:tcBorders>
              <w:top w:val="nil"/>
              <w:left w:val="nil"/>
              <w:bottom w:val="nil"/>
              <w:right w:val="nil"/>
            </w:tcBorders>
            <w:shd w:val="clear" w:color="auto" w:fill="auto"/>
          </w:tcPr>
          <w:p w14:paraId="31685B2F"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65</w:t>
            </w:r>
          </w:p>
        </w:tc>
        <w:tc>
          <w:tcPr>
            <w:tcW w:w="1050" w:type="dxa"/>
            <w:tcBorders>
              <w:top w:val="nil"/>
              <w:left w:val="nil"/>
              <w:bottom w:val="nil"/>
              <w:right w:val="nil"/>
            </w:tcBorders>
            <w:noWrap/>
            <w:vAlign w:val="center"/>
          </w:tcPr>
          <w:p w14:paraId="0B7EDA24"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58</w:t>
            </w:r>
          </w:p>
        </w:tc>
        <w:tc>
          <w:tcPr>
            <w:tcW w:w="1051" w:type="dxa"/>
            <w:tcBorders>
              <w:top w:val="nil"/>
              <w:left w:val="nil"/>
              <w:bottom w:val="nil"/>
              <w:right w:val="nil"/>
            </w:tcBorders>
            <w:vAlign w:val="center"/>
          </w:tcPr>
          <w:p w14:paraId="1C83562C"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lang w:val="en-US" w:eastAsia="en-US"/>
              </w:rPr>
              <w:t>-</w:t>
            </w:r>
          </w:p>
        </w:tc>
      </w:tr>
      <w:tr w:rsidR="00286F0C" w:rsidRPr="008327E8" w14:paraId="012CD9B4" w14:textId="77777777" w:rsidTr="00190B1C">
        <w:trPr>
          <w:trHeight w:val="51"/>
        </w:trPr>
        <w:tc>
          <w:tcPr>
            <w:tcW w:w="3060" w:type="dxa"/>
            <w:tcBorders>
              <w:top w:val="nil"/>
              <w:left w:val="nil"/>
              <w:bottom w:val="nil"/>
              <w:right w:val="nil"/>
            </w:tcBorders>
            <w:shd w:val="clear" w:color="auto" w:fill="auto"/>
            <w:noWrap/>
            <w:vAlign w:val="center"/>
            <w:hideMark/>
          </w:tcPr>
          <w:p w14:paraId="5189096B" w14:textId="77777777" w:rsidR="00286F0C" w:rsidRPr="008327E8" w:rsidRDefault="00286F0C" w:rsidP="0001151B">
            <w:pPr>
              <w:suppressAutoHyphens w:val="0"/>
              <w:rPr>
                <w:rFonts w:ascii="Angsana New" w:hAnsi="Angsana New"/>
                <w:lang w:val="en-US" w:eastAsia="en-US"/>
              </w:rPr>
            </w:pPr>
            <w:r w:rsidRPr="008327E8">
              <w:rPr>
                <w:rFonts w:ascii="Angsana New" w:hAnsi="Angsana New" w:hint="cs"/>
                <w:cs/>
                <w:lang w:val="en-US" w:eastAsia="en-US"/>
              </w:rPr>
              <w:t xml:space="preserve">บล. กรุงไทย เอ็กซ์สปริง </w:t>
            </w:r>
          </w:p>
        </w:tc>
        <w:tc>
          <w:tcPr>
            <w:tcW w:w="1050" w:type="dxa"/>
            <w:tcBorders>
              <w:top w:val="nil"/>
              <w:left w:val="nil"/>
              <w:bottom w:val="nil"/>
              <w:right w:val="nil"/>
            </w:tcBorders>
            <w:shd w:val="clear" w:color="auto" w:fill="auto"/>
            <w:noWrap/>
          </w:tcPr>
          <w:p w14:paraId="113B2FCE"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rPr>
              <w:t>-</w:t>
            </w:r>
          </w:p>
        </w:tc>
        <w:tc>
          <w:tcPr>
            <w:tcW w:w="1050" w:type="dxa"/>
            <w:tcBorders>
              <w:top w:val="nil"/>
              <w:left w:val="nil"/>
              <w:right w:val="nil"/>
            </w:tcBorders>
            <w:vAlign w:val="center"/>
          </w:tcPr>
          <w:p w14:paraId="26A5B4D3"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35</w:t>
            </w:r>
          </w:p>
        </w:tc>
        <w:tc>
          <w:tcPr>
            <w:tcW w:w="1050" w:type="dxa"/>
            <w:tcBorders>
              <w:top w:val="nil"/>
              <w:left w:val="nil"/>
              <w:right w:val="nil"/>
            </w:tcBorders>
            <w:vAlign w:val="center"/>
          </w:tcPr>
          <w:p w14:paraId="3E16C4F7"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lang w:val="en-US" w:eastAsia="en-US"/>
              </w:rPr>
              <w:t>-</w:t>
            </w:r>
          </w:p>
        </w:tc>
        <w:tc>
          <w:tcPr>
            <w:tcW w:w="1050" w:type="dxa"/>
            <w:tcBorders>
              <w:top w:val="nil"/>
              <w:left w:val="nil"/>
              <w:bottom w:val="nil"/>
              <w:right w:val="nil"/>
            </w:tcBorders>
            <w:shd w:val="clear" w:color="auto" w:fill="auto"/>
          </w:tcPr>
          <w:p w14:paraId="0A8F080F"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193</w:t>
            </w:r>
          </w:p>
        </w:tc>
        <w:tc>
          <w:tcPr>
            <w:tcW w:w="1050" w:type="dxa"/>
            <w:tcBorders>
              <w:top w:val="nil"/>
              <w:left w:val="nil"/>
              <w:right w:val="nil"/>
            </w:tcBorders>
            <w:noWrap/>
            <w:vAlign w:val="center"/>
          </w:tcPr>
          <w:p w14:paraId="2C34D023"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105</w:t>
            </w:r>
          </w:p>
        </w:tc>
        <w:tc>
          <w:tcPr>
            <w:tcW w:w="1051" w:type="dxa"/>
            <w:tcBorders>
              <w:top w:val="nil"/>
              <w:left w:val="nil"/>
              <w:right w:val="nil"/>
            </w:tcBorders>
            <w:vAlign w:val="center"/>
          </w:tcPr>
          <w:p w14:paraId="01219A66"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lang w:val="en-US" w:eastAsia="en-US"/>
              </w:rPr>
              <w:t>(</w:t>
            </w:r>
            <w:r w:rsidRPr="008327E8">
              <w:rPr>
                <w:rFonts w:ascii="Angsana New" w:hAnsi="Angsana New" w:hint="cs"/>
                <w:lang w:val="en-US" w:eastAsia="en-US"/>
              </w:rPr>
              <w:t>10</w:t>
            </w:r>
            <w:r w:rsidRPr="008327E8">
              <w:rPr>
                <w:rFonts w:ascii="Angsana New" w:hAnsi="Angsana New" w:hint="cs"/>
                <w:cs/>
                <w:lang w:val="en-US" w:eastAsia="en-US"/>
              </w:rPr>
              <w:t>)</w:t>
            </w:r>
          </w:p>
        </w:tc>
      </w:tr>
      <w:tr w:rsidR="00286F0C" w:rsidRPr="008327E8" w14:paraId="029B2305" w14:textId="77777777" w:rsidTr="00190B1C">
        <w:trPr>
          <w:trHeight w:val="51"/>
        </w:trPr>
        <w:tc>
          <w:tcPr>
            <w:tcW w:w="3060" w:type="dxa"/>
            <w:tcBorders>
              <w:top w:val="nil"/>
              <w:left w:val="nil"/>
              <w:bottom w:val="nil"/>
              <w:right w:val="nil"/>
            </w:tcBorders>
            <w:shd w:val="clear" w:color="auto" w:fill="auto"/>
            <w:noWrap/>
            <w:vAlign w:val="center"/>
            <w:hideMark/>
          </w:tcPr>
          <w:p w14:paraId="30A88D08" w14:textId="77777777" w:rsidR="00286F0C" w:rsidRPr="008327E8" w:rsidRDefault="00286F0C" w:rsidP="0001151B">
            <w:pPr>
              <w:suppressAutoHyphens w:val="0"/>
              <w:rPr>
                <w:rFonts w:ascii="Angsana New" w:hAnsi="Angsana New"/>
                <w:lang w:val="en-US" w:eastAsia="en-US"/>
              </w:rPr>
            </w:pPr>
            <w:r w:rsidRPr="008327E8">
              <w:rPr>
                <w:rFonts w:ascii="Angsana New" w:hAnsi="Angsana New" w:hint="cs"/>
                <w:cs/>
                <w:lang w:val="en-US" w:eastAsia="en-US"/>
              </w:rPr>
              <w:t>บจก. เนชั่นแนล ไอทีเอ็มเอ๊กซ์</w:t>
            </w:r>
          </w:p>
        </w:tc>
        <w:tc>
          <w:tcPr>
            <w:tcW w:w="1050" w:type="dxa"/>
            <w:tcBorders>
              <w:top w:val="nil"/>
              <w:left w:val="nil"/>
              <w:bottom w:val="nil"/>
              <w:right w:val="nil"/>
            </w:tcBorders>
            <w:shd w:val="clear" w:color="auto" w:fill="auto"/>
            <w:noWrap/>
          </w:tcPr>
          <w:p w14:paraId="4D374B8D"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rPr>
              <w:t>225</w:t>
            </w:r>
          </w:p>
        </w:tc>
        <w:tc>
          <w:tcPr>
            <w:tcW w:w="1050" w:type="dxa"/>
            <w:tcBorders>
              <w:top w:val="nil"/>
              <w:left w:val="nil"/>
              <w:bottom w:val="nil"/>
              <w:right w:val="nil"/>
            </w:tcBorders>
            <w:vAlign w:val="center"/>
          </w:tcPr>
          <w:p w14:paraId="5D5A3108"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177</w:t>
            </w:r>
          </w:p>
        </w:tc>
        <w:tc>
          <w:tcPr>
            <w:tcW w:w="1050" w:type="dxa"/>
            <w:tcBorders>
              <w:top w:val="nil"/>
              <w:left w:val="nil"/>
              <w:bottom w:val="nil"/>
              <w:right w:val="nil"/>
            </w:tcBorders>
            <w:vAlign w:val="center"/>
          </w:tcPr>
          <w:p w14:paraId="6817E91A"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lang w:val="en-US" w:eastAsia="en-US"/>
              </w:rPr>
              <w:t>-</w:t>
            </w:r>
          </w:p>
        </w:tc>
        <w:tc>
          <w:tcPr>
            <w:tcW w:w="1050" w:type="dxa"/>
            <w:tcBorders>
              <w:top w:val="nil"/>
              <w:left w:val="nil"/>
              <w:bottom w:val="nil"/>
              <w:right w:val="nil"/>
            </w:tcBorders>
            <w:shd w:val="clear" w:color="auto" w:fill="auto"/>
          </w:tcPr>
          <w:p w14:paraId="78568B8B"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129</w:t>
            </w:r>
          </w:p>
        </w:tc>
        <w:tc>
          <w:tcPr>
            <w:tcW w:w="1050" w:type="dxa"/>
            <w:tcBorders>
              <w:top w:val="nil"/>
              <w:left w:val="nil"/>
              <w:bottom w:val="nil"/>
              <w:right w:val="nil"/>
            </w:tcBorders>
            <w:noWrap/>
            <w:vAlign w:val="center"/>
          </w:tcPr>
          <w:p w14:paraId="2B34526D"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lang w:val="en-US" w:eastAsia="en-US"/>
              </w:rPr>
              <w:t>142</w:t>
            </w:r>
          </w:p>
        </w:tc>
        <w:tc>
          <w:tcPr>
            <w:tcW w:w="1051" w:type="dxa"/>
            <w:tcBorders>
              <w:top w:val="nil"/>
              <w:left w:val="nil"/>
              <w:bottom w:val="nil"/>
              <w:right w:val="nil"/>
            </w:tcBorders>
            <w:vAlign w:val="center"/>
          </w:tcPr>
          <w:p w14:paraId="114AEE0D" w14:textId="77777777" w:rsidR="00286F0C" w:rsidRPr="008327E8" w:rsidRDefault="00286F0C" w:rsidP="0001151B">
            <w:pPr>
              <w:tabs>
                <w:tab w:val="decimal" w:pos="699"/>
              </w:tabs>
              <w:suppressAutoHyphens w:val="0"/>
              <w:rPr>
                <w:rFonts w:ascii="Angsana New" w:hAnsi="Angsana New"/>
                <w:lang w:val="en-US" w:eastAsia="en-US"/>
              </w:rPr>
            </w:pPr>
            <w:r w:rsidRPr="008327E8">
              <w:rPr>
                <w:rFonts w:ascii="Angsana New" w:hAnsi="Angsana New" w:hint="cs"/>
                <w:cs/>
                <w:lang w:val="en-US" w:eastAsia="en-US"/>
              </w:rPr>
              <w:t>-</w:t>
            </w:r>
          </w:p>
        </w:tc>
      </w:tr>
      <w:tr w:rsidR="00286F0C" w:rsidRPr="008327E8" w14:paraId="67C57487" w14:textId="77777777" w:rsidTr="00190B1C">
        <w:trPr>
          <w:trHeight w:val="51"/>
        </w:trPr>
        <w:tc>
          <w:tcPr>
            <w:tcW w:w="3060" w:type="dxa"/>
            <w:tcBorders>
              <w:top w:val="nil"/>
              <w:left w:val="nil"/>
              <w:bottom w:val="nil"/>
              <w:right w:val="nil"/>
            </w:tcBorders>
            <w:shd w:val="clear" w:color="auto" w:fill="auto"/>
            <w:noWrap/>
            <w:vAlign w:val="center"/>
          </w:tcPr>
          <w:p w14:paraId="149B366F" w14:textId="77777777" w:rsidR="00286F0C" w:rsidRPr="008327E8" w:rsidRDefault="00286F0C" w:rsidP="0001151B">
            <w:pPr>
              <w:suppressAutoHyphens w:val="0"/>
              <w:rPr>
                <w:rFonts w:ascii="Angsana New" w:hAnsi="Angsana New"/>
                <w:cs/>
                <w:lang w:val="en-US" w:eastAsia="en-US"/>
              </w:rPr>
            </w:pPr>
            <w:r w:rsidRPr="008327E8">
              <w:rPr>
                <w:rFonts w:ascii="Angsana New" w:hAnsi="Angsana New" w:hint="cs"/>
                <w:cs/>
                <w:lang w:val="en-US" w:eastAsia="en-US"/>
              </w:rPr>
              <w:t xml:space="preserve">บจก. บีซีไอ (ประเทศไทย) </w:t>
            </w:r>
          </w:p>
        </w:tc>
        <w:tc>
          <w:tcPr>
            <w:tcW w:w="1050" w:type="dxa"/>
            <w:tcBorders>
              <w:top w:val="nil"/>
              <w:left w:val="nil"/>
              <w:bottom w:val="nil"/>
              <w:right w:val="nil"/>
            </w:tcBorders>
            <w:shd w:val="clear" w:color="auto" w:fill="auto"/>
            <w:noWrap/>
            <w:vAlign w:val="center"/>
          </w:tcPr>
          <w:p w14:paraId="2183FBF9" w14:textId="77777777" w:rsidR="00286F0C" w:rsidRPr="008327E8" w:rsidRDefault="00286F0C" w:rsidP="0001151B">
            <w:pPr>
              <w:pBdr>
                <w:bottom w:val="single" w:sz="4" w:space="1" w:color="auto"/>
              </w:pBdr>
              <w:tabs>
                <w:tab w:val="decimal" w:pos="699"/>
              </w:tabs>
              <w:suppressAutoHyphens w:val="0"/>
              <w:rPr>
                <w:rFonts w:ascii="Angsana New" w:hAnsi="Angsana New"/>
                <w:lang w:val="en-US" w:eastAsia="en-US"/>
              </w:rPr>
            </w:pPr>
            <w:r w:rsidRPr="008327E8">
              <w:rPr>
                <w:rFonts w:ascii="Angsana New" w:hAnsi="Angsana New" w:hint="cs"/>
                <w:cs/>
                <w:lang w:val="en-US" w:eastAsia="en-US"/>
              </w:rPr>
              <w:t>-</w:t>
            </w:r>
          </w:p>
        </w:tc>
        <w:tc>
          <w:tcPr>
            <w:tcW w:w="1050" w:type="dxa"/>
            <w:tcBorders>
              <w:top w:val="nil"/>
              <w:left w:val="nil"/>
              <w:bottom w:val="nil"/>
              <w:right w:val="nil"/>
            </w:tcBorders>
            <w:vAlign w:val="center"/>
          </w:tcPr>
          <w:p w14:paraId="5F663A0D" w14:textId="77777777" w:rsidR="00286F0C" w:rsidRPr="008327E8" w:rsidRDefault="00286F0C" w:rsidP="0001151B">
            <w:pPr>
              <w:pBdr>
                <w:bottom w:val="single" w:sz="4" w:space="1" w:color="auto"/>
              </w:pBdr>
              <w:tabs>
                <w:tab w:val="decimal" w:pos="699"/>
              </w:tabs>
              <w:suppressAutoHyphens w:val="0"/>
              <w:rPr>
                <w:rFonts w:ascii="Angsana New" w:hAnsi="Angsana New"/>
                <w:cs/>
                <w:lang w:val="en-US" w:eastAsia="en-US"/>
              </w:rPr>
            </w:pPr>
            <w:r w:rsidRPr="008327E8">
              <w:rPr>
                <w:rFonts w:ascii="Angsana New" w:hAnsi="Angsana New" w:hint="cs"/>
                <w:cs/>
                <w:lang w:val="en-US" w:eastAsia="en-US"/>
              </w:rPr>
              <w:t>(</w:t>
            </w:r>
            <w:r w:rsidRPr="008327E8">
              <w:rPr>
                <w:rFonts w:ascii="Angsana New" w:hAnsi="Angsana New" w:hint="cs"/>
                <w:lang w:val="en-US" w:eastAsia="en-US"/>
              </w:rPr>
              <w:t>8</w:t>
            </w:r>
            <w:r w:rsidRPr="008327E8">
              <w:rPr>
                <w:rFonts w:ascii="Angsana New" w:hAnsi="Angsana New" w:hint="cs"/>
                <w:cs/>
                <w:lang w:val="en-US" w:eastAsia="en-US"/>
              </w:rPr>
              <w:t>)</w:t>
            </w:r>
          </w:p>
        </w:tc>
        <w:tc>
          <w:tcPr>
            <w:tcW w:w="1050" w:type="dxa"/>
            <w:tcBorders>
              <w:top w:val="nil"/>
              <w:left w:val="nil"/>
              <w:bottom w:val="nil"/>
              <w:right w:val="nil"/>
            </w:tcBorders>
            <w:vAlign w:val="center"/>
          </w:tcPr>
          <w:p w14:paraId="6FCDE035" w14:textId="77777777" w:rsidR="00286F0C" w:rsidRPr="008327E8" w:rsidRDefault="00286F0C" w:rsidP="0001151B">
            <w:pPr>
              <w:pBdr>
                <w:bottom w:val="single" w:sz="4" w:space="1" w:color="auto"/>
              </w:pBdr>
              <w:tabs>
                <w:tab w:val="decimal" w:pos="699"/>
              </w:tabs>
              <w:suppressAutoHyphens w:val="0"/>
              <w:rPr>
                <w:rFonts w:ascii="Angsana New" w:hAnsi="Angsana New"/>
                <w:cs/>
                <w:lang w:val="en-US" w:eastAsia="en-US"/>
              </w:rPr>
            </w:pPr>
            <w:r w:rsidRPr="008327E8">
              <w:rPr>
                <w:rFonts w:ascii="Angsana New" w:hAnsi="Angsana New" w:hint="cs"/>
                <w:cs/>
                <w:lang w:val="en-US" w:eastAsia="en-US"/>
              </w:rPr>
              <w:t>-</w:t>
            </w:r>
          </w:p>
        </w:tc>
        <w:tc>
          <w:tcPr>
            <w:tcW w:w="1050" w:type="dxa"/>
            <w:tcBorders>
              <w:top w:val="nil"/>
              <w:left w:val="nil"/>
              <w:bottom w:val="nil"/>
              <w:right w:val="nil"/>
            </w:tcBorders>
            <w:shd w:val="clear" w:color="auto" w:fill="auto"/>
            <w:vAlign w:val="center"/>
          </w:tcPr>
          <w:p w14:paraId="481F4924" w14:textId="77777777" w:rsidR="00286F0C" w:rsidRPr="008327E8" w:rsidRDefault="00286F0C" w:rsidP="0001151B">
            <w:pPr>
              <w:pBdr>
                <w:bottom w:val="single" w:sz="4" w:space="1" w:color="auto"/>
              </w:pBdr>
              <w:tabs>
                <w:tab w:val="decimal" w:pos="699"/>
              </w:tabs>
              <w:suppressAutoHyphens w:val="0"/>
              <w:rPr>
                <w:rFonts w:ascii="Angsana New" w:hAnsi="Angsana New"/>
                <w:lang w:val="en-US" w:eastAsia="en-US"/>
              </w:rPr>
            </w:pPr>
            <w:r w:rsidRPr="008327E8">
              <w:rPr>
                <w:rFonts w:ascii="Angsana New" w:hAnsi="Angsana New" w:hint="cs"/>
                <w:cs/>
                <w:lang w:val="en-US" w:eastAsia="en-US"/>
              </w:rPr>
              <w:t>-</w:t>
            </w:r>
          </w:p>
        </w:tc>
        <w:tc>
          <w:tcPr>
            <w:tcW w:w="1050" w:type="dxa"/>
            <w:tcBorders>
              <w:top w:val="nil"/>
              <w:left w:val="nil"/>
              <w:bottom w:val="nil"/>
              <w:right w:val="nil"/>
            </w:tcBorders>
            <w:noWrap/>
            <w:vAlign w:val="center"/>
          </w:tcPr>
          <w:p w14:paraId="7345B587" w14:textId="77777777" w:rsidR="00286F0C" w:rsidRPr="008327E8" w:rsidRDefault="00286F0C" w:rsidP="0001151B">
            <w:pPr>
              <w:pBdr>
                <w:bottom w:val="single" w:sz="4" w:space="1" w:color="auto"/>
              </w:pBdr>
              <w:tabs>
                <w:tab w:val="decimal" w:pos="699"/>
              </w:tabs>
              <w:suppressAutoHyphens w:val="0"/>
              <w:rPr>
                <w:rFonts w:ascii="Angsana New" w:hAnsi="Angsana New"/>
                <w:cs/>
                <w:lang w:val="en-US" w:eastAsia="en-US"/>
              </w:rPr>
            </w:pPr>
            <w:r w:rsidRPr="008327E8">
              <w:rPr>
                <w:rFonts w:ascii="Angsana New" w:hAnsi="Angsana New" w:hint="cs"/>
                <w:cs/>
                <w:lang w:val="en-US" w:eastAsia="en-US"/>
              </w:rPr>
              <w:t>(</w:t>
            </w:r>
            <w:r w:rsidRPr="008327E8">
              <w:rPr>
                <w:rFonts w:ascii="Angsana New" w:hAnsi="Angsana New" w:hint="cs"/>
                <w:lang w:val="en-US" w:eastAsia="en-US"/>
              </w:rPr>
              <w:t>6</w:t>
            </w:r>
            <w:r w:rsidRPr="008327E8">
              <w:rPr>
                <w:rFonts w:ascii="Angsana New" w:hAnsi="Angsana New" w:hint="cs"/>
                <w:cs/>
                <w:lang w:val="en-US" w:eastAsia="en-US"/>
              </w:rPr>
              <w:t>)</w:t>
            </w:r>
          </w:p>
        </w:tc>
        <w:tc>
          <w:tcPr>
            <w:tcW w:w="1051" w:type="dxa"/>
            <w:tcBorders>
              <w:top w:val="nil"/>
              <w:left w:val="nil"/>
              <w:bottom w:val="nil"/>
              <w:right w:val="nil"/>
            </w:tcBorders>
            <w:shd w:val="clear" w:color="auto" w:fill="auto"/>
            <w:vAlign w:val="center"/>
          </w:tcPr>
          <w:p w14:paraId="5451F8DF" w14:textId="77777777" w:rsidR="00286F0C" w:rsidRPr="008327E8" w:rsidRDefault="00286F0C" w:rsidP="0001151B">
            <w:pPr>
              <w:pBdr>
                <w:bottom w:val="single" w:sz="4" w:space="1" w:color="auto"/>
              </w:pBdr>
              <w:tabs>
                <w:tab w:val="decimal" w:pos="699"/>
              </w:tabs>
              <w:suppressAutoHyphens w:val="0"/>
              <w:rPr>
                <w:rFonts w:ascii="Angsana New" w:hAnsi="Angsana New"/>
                <w:lang w:val="en-US" w:eastAsia="en-US"/>
              </w:rPr>
            </w:pPr>
            <w:r w:rsidRPr="008327E8">
              <w:rPr>
                <w:rFonts w:ascii="Angsana New" w:hAnsi="Angsana New" w:hint="cs"/>
                <w:cs/>
                <w:lang w:val="en-US" w:eastAsia="en-US"/>
              </w:rPr>
              <w:t>-</w:t>
            </w:r>
          </w:p>
        </w:tc>
      </w:tr>
      <w:tr w:rsidR="00286F0C" w:rsidRPr="008327E8" w14:paraId="77F7C1A3" w14:textId="77777777" w:rsidTr="006F4DCC">
        <w:trPr>
          <w:trHeight w:val="51"/>
        </w:trPr>
        <w:tc>
          <w:tcPr>
            <w:tcW w:w="3060" w:type="dxa"/>
            <w:tcBorders>
              <w:top w:val="nil"/>
              <w:left w:val="nil"/>
              <w:bottom w:val="nil"/>
              <w:right w:val="nil"/>
            </w:tcBorders>
            <w:shd w:val="clear" w:color="auto" w:fill="auto"/>
            <w:noWrap/>
            <w:vAlign w:val="center"/>
            <w:hideMark/>
          </w:tcPr>
          <w:p w14:paraId="1D144001" w14:textId="77777777" w:rsidR="00286F0C" w:rsidRPr="008327E8" w:rsidRDefault="00286F0C" w:rsidP="0001151B">
            <w:pPr>
              <w:suppressAutoHyphens w:val="0"/>
              <w:rPr>
                <w:rFonts w:ascii="Angsana New" w:hAnsi="Angsana New"/>
                <w:lang w:val="en-US" w:eastAsia="en-US"/>
              </w:rPr>
            </w:pPr>
            <w:r w:rsidRPr="008327E8">
              <w:rPr>
                <w:rFonts w:ascii="Angsana New" w:hAnsi="Angsana New" w:hint="cs"/>
                <w:cs/>
                <w:lang w:val="en-US" w:eastAsia="en-US"/>
              </w:rPr>
              <w:t>รวมเงินลงทุนในบริษัทร่วมสุทธิ</w:t>
            </w:r>
          </w:p>
        </w:tc>
        <w:tc>
          <w:tcPr>
            <w:tcW w:w="1050" w:type="dxa"/>
            <w:tcBorders>
              <w:top w:val="nil"/>
              <w:left w:val="nil"/>
              <w:bottom w:val="nil"/>
              <w:right w:val="nil"/>
            </w:tcBorders>
            <w:shd w:val="clear" w:color="auto" w:fill="auto"/>
            <w:noWrap/>
            <w:vAlign w:val="center"/>
          </w:tcPr>
          <w:p w14:paraId="2CE81B7D" w14:textId="77777777" w:rsidR="00286F0C" w:rsidRPr="008327E8" w:rsidRDefault="00286F0C" w:rsidP="0001151B">
            <w:pPr>
              <w:pBdr>
                <w:bottom w:val="double" w:sz="4" w:space="1" w:color="auto"/>
              </w:pBdr>
              <w:tabs>
                <w:tab w:val="decimal" w:pos="699"/>
              </w:tabs>
              <w:suppressAutoHyphens w:val="0"/>
              <w:rPr>
                <w:rFonts w:ascii="Angsana New" w:hAnsi="Angsana New"/>
                <w:lang w:val="en-US" w:eastAsia="en-US"/>
              </w:rPr>
            </w:pPr>
            <w:r w:rsidRPr="008327E8">
              <w:rPr>
                <w:rFonts w:ascii="Angsana New" w:hAnsi="Angsana New" w:hint="cs"/>
                <w:lang w:val="en-US"/>
              </w:rPr>
              <w:t>477</w:t>
            </w:r>
          </w:p>
        </w:tc>
        <w:tc>
          <w:tcPr>
            <w:tcW w:w="1050" w:type="dxa"/>
            <w:tcBorders>
              <w:left w:val="nil"/>
              <w:right w:val="nil"/>
            </w:tcBorders>
          </w:tcPr>
          <w:p w14:paraId="5F735BEE" w14:textId="77777777" w:rsidR="00286F0C" w:rsidRPr="008327E8" w:rsidRDefault="00286F0C" w:rsidP="0001151B">
            <w:pPr>
              <w:pBdr>
                <w:bottom w:val="double" w:sz="4" w:space="1" w:color="auto"/>
              </w:pBdr>
              <w:tabs>
                <w:tab w:val="decimal" w:pos="699"/>
              </w:tabs>
              <w:suppressAutoHyphens w:val="0"/>
              <w:rPr>
                <w:rFonts w:ascii="Angsana New" w:hAnsi="Angsana New"/>
                <w:lang w:val="en-US" w:eastAsia="en-US"/>
              </w:rPr>
            </w:pPr>
            <w:r w:rsidRPr="008327E8">
              <w:rPr>
                <w:rFonts w:ascii="Angsana New" w:hAnsi="Angsana New" w:hint="cs"/>
                <w:lang w:val="en-US" w:eastAsia="en-US"/>
              </w:rPr>
              <w:t>532</w:t>
            </w:r>
          </w:p>
        </w:tc>
        <w:tc>
          <w:tcPr>
            <w:tcW w:w="1050" w:type="dxa"/>
            <w:tcBorders>
              <w:left w:val="nil"/>
              <w:right w:val="nil"/>
            </w:tcBorders>
            <w:vAlign w:val="center"/>
          </w:tcPr>
          <w:p w14:paraId="679AAB46" w14:textId="77777777" w:rsidR="00286F0C" w:rsidRPr="008327E8" w:rsidRDefault="00286F0C" w:rsidP="0001151B">
            <w:pPr>
              <w:pBdr>
                <w:bottom w:val="double" w:sz="4" w:space="1" w:color="auto"/>
              </w:pBdr>
              <w:tabs>
                <w:tab w:val="decimal" w:pos="699"/>
              </w:tabs>
              <w:suppressAutoHyphens w:val="0"/>
              <w:rPr>
                <w:rFonts w:ascii="Angsana New" w:hAnsi="Angsana New"/>
                <w:lang w:val="en-US" w:eastAsia="en-US"/>
              </w:rPr>
            </w:pPr>
            <w:r w:rsidRPr="008327E8">
              <w:rPr>
                <w:rFonts w:ascii="Angsana New" w:hAnsi="Angsana New" w:hint="cs"/>
                <w:lang w:val="en-US" w:eastAsia="en-US"/>
              </w:rPr>
              <w:t>2,006</w:t>
            </w:r>
          </w:p>
        </w:tc>
        <w:tc>
          <w:tcPr>
            <w:tcW w:w="1050" w:type="dxa"/>
            <w:tcBorders>
              <w:top w:val="nil"/>
              <w:left w:val="nil"/>
              <w:bottom w:val="nil"/>
              <w:right w:val="nil"/>
            </w:tcBorders>
            <w:shd w:val="clear" w:color="auto" w:fill="auto"/>
            <w:vAlign w:val="center"/>
          </w:tcPr>
          <w:p w14:paraId="33A99943" w14:textId="77777777" w:rsidR="00286F0C" w:rsidRPr="008327E8" w:rsidRDefault="00286F0C" w:rsidP="0001151B">
            <w:pPr>
              <w:pBdr>
                <w:bottom w:val="double" w:sz="4" w:space="1" w:color="auto"/>
              </w:pBdr>
              <w:tabs>
                <w:tab w:val="decimal" w:pos="699"/>
              </w:tabs>
              <w:suppressAutoHyphens w:val="0"/>
              <w:rPr>
                <w:rFonts w:ascii="Angsana New" w:hAnsi="Angsana New"/>
                <w:lang w:val="en-US" w:eastAsia="en-US"/>
              </w:rPr>
            </w:pPr>
            <w:r w:rsidRPr="008327E8">
              <w:rPr>
                <w:rFonts w:ascii="Angsana New" w:hAnsi="Angsana New" w:hint="cs"/>
                <w:lang w:val="en-US" w:eastAsia="en-US"/>
              </w:rPr>
              <w:t>536</w:t>
            </w:r>
          </w:p>
        </w:tc>
        <w:tc>
          <w:tcPr>
            <w:tcW w:w="1050" w:type="dxa"/>
            <w:tcBorders>
              <w:left w:val="nil"/>
              <w:right w:val="nil"/>
            </w:tcBorders>
            <w:noWrap/>
          </w:tcPr>
          <w:p w14:paraId="0C696A59" w14:textId="77777777" w:rsidR="00286F0C" w:rsidRPr="008327E8" w:rsidRDefault="00286F0C" w:rsidP="0001151B">
            <w:pPr>
              <w:pBdr>
                <w:bottom w:val="double" w:sz="4" w:space="1" w:color="auto"/>
              </w:pBdr>
              <w:tabs>
                <w:tab w:val="decimal" w:pos="699"/>
              </w:tabs>
              <w:suppressAutoHyphens w:val="0"/>
              <w:rPr>
                <w:rFonts w:ascii="Angsana New" w:hAnsi="Angsana New"/>
                <w:lang w:val="en-US" w:eastAsia="en-US"/>
              </w:rPr>
            </w:pPr>
            <w:r w:rsidRPr="008327E8">
              <w:rPr>
                <w:rFonts w:ascii="Angsana New" w:hAnsi="Angsana New" w:hint="cs"/>
                <w:lang w:val="en-US" w:eastAsia="en-US"/>
              </w:rPr>
              <w:t>587</w:t>
            </w:r>
          </w:p>
        </w:tc>
        <w:tc>
          <w:tcPr>
            <w:tcW w:w="1051" w:type="dxa"/>
            <w:tcBorders>
              <w:left w:val="nil"/>
              <w:right w:val="nil"/>
            </w:tcBorders>
            <w:vAlign w:val="center"/>
          </w:tcPr>
          <w:p w14:paraId="432184FD" w14:textId="77777777" w:rsidR="00286F0C" w:rsidRPr="008327E8" w:rsidRDefault="00286F0C" w:rsidP="0001151B">
            <w:pPr>
              <w:pBdr>
                <w:bottom w:val="double" w:sz="4" w:space="1" w:color="auto"/>
              </w:pBdr>
              <w:tabs>
                <w:tab w:val="decimal" w:pos="699"/>
              </w:tabs>
              <w:suppressAutoHyphens w:val="0"/>
              <w:rPr>
                <w:rFonts w:ascii="Angsana New" w:hAnsi="Angsana New"/>
                <w:lang w:val="en-US" w:eastAsia="en-US"/>
              </w:rPr>
            </w:pPr>
            <w:r w:rsidRPr="008327E8">
              <w:rPr>
                <w:rFonts w:ascii="Angsana New" w:hAnsi="Angsana New" w:hint="cs"/>
                <w:cs/>
                <w:lang w:val="en-US" w:eastAsia="en-US"/>
              </w:rPr>
              <w:t>(</w:t>
            </w:r>
            <w:r w:rsidRPr="008327E8">
              <w:rPr>
                <w:rFonts w:ascii="Angsana New" w:hAnsi="Angsana New" w:hint="cs"/>
                <w:lang w:val="en-US" w:eastAsia="en-US"/>
              </w:rPr>
              <w:t>13,175</w:t>
            </w:r>
            <w:r w:rsidRPr="008327E8">
              <w:rPr>
                <w:rFonts w:ascii="Angsana New" w:hAnsi="Angsana New" w:hint="cs"/>
                <w:cs/>
                <w:lang w:val="en-US" w:eastAsia="en-US"/>
              </w:rPr>
              <w:t>)</w:t>
            </w:r>
          </w:p>
        </w:tc>
      </w:tr>
    </w:tbl>
    <w:p w14:paraId="76CC8159" w14:textId="77777777" w:rsidR="006859EF" w:rsidRPr="001E0D17" w:rsidRDefault="006859EF" w:rsidP="00C8797B">
      <w:pPr>
        <w:spacing w:before="120"/>
        <w:ind w:left="821" w:hanging="274"/>
        <w:jc w:val="thaiDistribute"/>
        <w:rPr>
          <w:rFonts w:asciiTheme="majorBidi" w:hAnsiTheme="majorBidi" w:cstheme="majorBidi"/>
          <w:lang w:val="en-US"/>
        </w:rPr>
      </w:pPr>
      <w:r w:rsidRPr="001E0D17">
        <w:rPr>
          <w:rFonts w:asciiTheme="majorBidi" w:hAnsiTheme="majorBidi" w:cstheme="majorBidi"/>
          <w:cs/>
          <w:lang w:val="en-US"/>
        </w:rPr>
        <w:t>(</w:t>
      </w:r>
      <w:r w:rsidRPr="001E0D17">
        <w:rPr>
          <w:rFonts w:asciiTheme="majorBidi" w:hAnsiTheme="majorBidi" w:cstheme="majorBidi"/>
          <w:lang w:val="en-US"/>
        </w:rPr>
        <w:t>1</w:t>
      </w:r>
      <w:r w:rsidRPr="001E0D17">
        <w:rPr>
          <w:rFonts w:asciiTheme="majorBidi" w:hAnsiTheme="majorBidi" w:cstheme="majorBidi"/>
          <w:cs/>
          <w:lang w:val="en-US"/>
        </w:rPr>
        <w:t>)</w:t>
      </w:r>
      <w:r w:rsidRPr="001E0D17">
        <w:rPr>
          <w:rFonts w:asciiTheme="majorBidi" w:hAnsiTheme="majorBidi" w:cstheme="majorBidi"/>
          <w:lang w:val="en-US"/>
        </w:rPr>
        <w:tab/>
      </w:r>
      <w:r w:rsidRPr="001E0D17">
        <w:rPr>
          <w:rFonts w:asciiTheme="majorBidi" w:hAnsiTheme="majorBidi" w:cstheme="majorBidi"/>
          <w:cs/>
          <w:lang w:val="en-US"/>
        </w:rPr>
        <w:t>แสดงตามจำนวนเงินหลังปรับปรุงด้วยผลกระทบของนโยบายการบัญชีที่แตกต่างกัน</w:t>
      </w:r>
    </w:p>
    <w:p w14:paraId="1E8B2C58" w14:textId="77777777" w:rsidR="0071108F" w:rsidRPr="001E0D17" w:rsidRDefault="0071108F" w:rsidP="00C8797B">
      <w:pPr>
        <w:spacing w:before="160" w:after="80" w:line="420" w:lineRule="exact"/>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ในงบการเงินรวม เงินลงทุน</w:t>
      </w:r>
      <w:r w:rsidR="003F474D" w:rsidRPr="001E0D17">
        <w:rPr>
          <w:rFonts w:asciiTheme="majorBidi" w:hAnsiTheme="majorBidi" w:cstheme="majorBidi"/>
          <w:sz w:val="32"/>
          <w:szCs w:val="32"/>
          <w:cs/>
          <w:lang w:val="en-US"/>
        </w:rPr>
        <w:t>ใน</w:t>
      </w:r>
      <w:r w:rsidRPr="001E0D17">
        <w:rPr>
          <w:rFonts w:asciiTheme="majorBidi" w:hAnsiTheme="majorBidi" w:cstheme="majorBidi"/>
          <w:sz w:val="32"/>
          <w:szCs w:val="32"/>
          <w:cs/>
          <w:lang w:val="en-US"/>
        </w:rPr>
        <w:t>บริษัทร่วมบันทึกตามวิธีส่วนได้เสีย</w:t>
      </w:r>
      <w:r w:rsidR="003F474D" w:rsidRPr="001E0D17">
        <w:rPr>
          <w:rFonts w:asciiTheme="majorBidi" w:hAnsiTheme="majorBidi" w:cstheme="majorBidi"/>
          <w:sz w:val="32"/>
          <w:szCs w:val="32"/>
          <w:cs/>
          <w:lang w:val="en-US"/>
        </w:rPr>
        <w:t>โดย</w:t>
      </w:r>
      <w:r w:rsidRPr="001E0D17">
        <w:rPr>
          <w:rFonts w:asciiTheme="majorBidi" w:hAnsiTheme="majorBidi" w:cstheme="majorBidi"/>
          <w:sz w:val="32"/>
          <w:szCs w:val="32"/>
          <w:cs/>
          <w:lang w:val="en-US"/>
        </w:rPr>
        <w:t>ใช้ข้อมูลจากงบการเงินของ</w:t>
      </w:r>
      <w:r w:rsidR="000D6C9B"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บริษัทร่วมที่ยังไม่ได้ตรวจสอบหรือสอบทานโดยผู้สอบบัญชี</w:t>
      </w:r>
    </w:p>
    <w:p w14:paraId="5C30ECEE" w14:textId="77777777" w:rsidR="0001151B" w:rsidRDefault="0001151B">
      <w:pPr>
        <w:suppressAutoHyphens w:val="0"/>
        <w:rPr>
          <w:rFonts w:asciiTheme="majorBidi" w:hAnsiTheme="majorBidi" w:cstheme="majorBidi"/>
          <w:sz w:val="32"/>
          <w:szCs w:val="32"/>
          <w:lang w:val="en-US"/>
        </w:rPr>
      </w:pPr>
      <w:r>
        <w:rPr>
          <w:rFonts w:asciiTheme="majorBidi" w:hAnsiTheme="majorBidi" w:cstheme="majorBidi"/>
          <w:sz w:val="32"/>
          <w:szCs w:val="32"/>
          <w:lang w:val="en-US"/>
        </w:rPr>
        <w:br w:type="page"/>
      </w:r>
    </w:p>
    <w:p w14:paraId="5BFE52CE" w14:textId="77777777" w:rsidR="00516ED9" w:rsidRPr="001E0D17" w:rsidRDefault="004669CD" w:rsidP="00C8797B">
      <w:pPr>
        <w:spacing w:before="80" w:after="80" w:line="420" w:lineRule="exact"/>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lastRenderedPageBreak/>
        <w:t>8</w:t>
      </w:r>
      <w:r w:rsidRPr="001E0D17">
        <w:rPr>
          <w:rFonts w:asciiTheme="majorBidi" w:hAnsiTheme="majorBidi" w:cstheme="majorBidi"/>
          <w:sz w:val="32"/>
          <w:szCs w:val="32"/>
          <w:cs/>
          <w:lang w:val="en-US"/>
        </w:rPr>
        <w:t>.</w:t>
      </w:r>
      <w:r w:rsidR="001C7F0B" w:rsidRPr="001E0D17">
        <w:rPr>
          <w:rFonts w:asciiTheme="majorBidi" w:hAnsiTheme="majorBidi" w:cstheme="majorBidi"/>
          <w:sz w:val="32"/>
          <w:szCs w:val="32"/>
          <w:lang w:val="en-US"/>
        </w:rPr>
        <w:t>7</w:t>
      </w:r>
      <w:r w:rsidR="0071108F" w:rsidRPr="001E0D17">
        <w:rPr>
          <w:rFonts w:asciiTheme="majorBidi" w:hAnsiTheme="majorBidi" w:cstheme="majorBidi"/>
          <w:sz w:val="32"/>
          <w:szCs w:val="32"/>
          <w:cs/>
          <w:lang w:val="en-US"/>
        </w:rPr>
        <w:t>.3</w:t>
      </w:r>
      <w:r w:rsidR="0071108F" w:rsidRPr="001E0D17">
        <w:rPr>
          <w:rFonts w:asciiTheme="majorBidi" w:hAnsiTheme="majorBidi" w:cstheme="majorBidi"/>
          <w:sz w:val="32"/>
          <w:szCs w:val="32"/>
          <w:cs/>
          <w:lang w:val="en-US"/>
        </w:rPr>
        <w:tab/>
      </w:r>
      <w:r w:rsidR="00D754D0" w:rsidRPr="001E0D17">
        <w:rPr>
          <w:rFonts w:asciiTheme="majorBidi" w:hAnsiTheme="majorBidi" w:cstheme="majorBidi"/>
          <w:sz w:val="32"/>
          <w:szCs w:val="32"/>
          <w:cs/>
          <w:lang w:val="en-US"/>
        </w:rPr>
        <w:t>ข้อมูลทางการเงินของบริษัทร่วมที่มีสาระสำคัญ</w:t>
      </w:r>
    </w:p>
    <w:p w14:paraId="46BB9BB3" w14:textId="77777777" w:rsidR="00D754D0" w:rsidRPr="001E0D17" w:rsidRDefault="00D754D0" w:rsidP="00C8797B">
      <w:pPr>
        <w:spacing w:before="80" w:after="80" w:line="420" w:lineRule="exact"/>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สรุปรายการฐานะทางการเงิน </w:t>
      </w:r>
    </w:p>
    <w:tbl>
      <w:tblPr>
        <w:tblW w:w="9154" w:type="dxa"/>
        <w:tblInd w:w="450" w:type="dxa"/>
        <w:tblLook w:val="04A0" w:firstRow="1" w:lastRow="0" w:firstColumn="1" w:lastColumn="0" w:noHBand="0" w:noVBand="1"/>
      </w:tblPr>
      <w:tblGrid>
        <w:gridCol w:w="2160"/>
        <w:gridCol w:w="1164"/>
        <w:gridCol w:w="1165"/>
        <w:gridCol w:w="1165"/>
        <w:gridCol w:w="1165"/>
        <w:gridCol w:w="1165"/>
        <w:gridCol w:w="1170"/>
      </w:tblGrid>
      <w:tr w:rsidR="00095296" w:rsidRPr="001E0D17" w14:paraId="0E790731" w14:textId="77777777" w:rsidTr="00E83E6B">
        <w:trPr>
          <w:tblHeader/>
        </w:trPr>
        <w:tc>
          <w:tcPr>
            <w:tcW w:w="9154" w:type="dxa"/>
            <w:gridSpan w:val="7"/>
            <w:shd w:val="clear" w:color="auto" w:fill="auto"/>
            <w:vAlign w:val="bottom"/>
          </w:tcPr>
          <w:p w14:paraId="26510D54" w14:textId="77777777" w:rsidR="00D754D0" w:rsidRPr="001E0D17" w:rsidRDefault="00966EB3" w:rsidP="0001151B">
            <w:pPr>
              <w:jc w:val="right"/>
              <w:rPr>
                <w:rFonts w:asciiTheme="majorBidi" w:hAnsiTheme="majorBidi" w:cstheme="majorBidi"/>
                <w:cs/>
              </w:rPr>
            </w:pPr>
            <w:r w:rsidRPr="001E0D17">
              <w:rPr>
                <w:rFonts w:asciiTheme="majorBidi" w:hAnsiTheme="majorBidi" w:cstheme="majorBidi"/>
                <w:cs/>
              </w:rPr>
              <w:t>(</w:t>
            </w:r>
            <w:r w:rsidR="00D754D0" w:rsidRPr="001E0D17">
              <w:rPr>
                <w:rFonts w:asciiTheme="majorBidi" w:hAnsiTheme="majorBidi" w:cstheme="majorBidi"/>
                <w:cs/>
              </w:rPr>
              <w:t>หน่วย: ล้านบาท</w:t>
            </w:r>
            <w:r w:rsidRPr="001E0D17">
              <w:rPr>
                <w:rFonts w:asciiTheme="majorBidi" w:hAnsiTheme="majorBidi" w:cstheme="majorBidi"/>
                <w:cs/>
              </w:rPr>
              <w:t>)</w:t>
            </w:r>
          </w:p>
        </w:tc>
      </w:tr>
      <w:tr w:rsidR="00095296" w:rsidRPr="001E0D17" w14:paraId="7E98E4E9" w14:textId="77777777" w:rsidTr="00E83E6B">
        <w:trPr>
          <w:tblHeader/>
        </w:trPr>
        <w:tc>
          <w:tcPr>
            <w:tcW w:w="2160" w:type="dxa"/>
            <w:shd w:val="clear" w:color="auto" w:fill="auto"/>
          </w:tcPr>
          <w:p w14:paraId="541594B4" w14:textId="77777777" w:rsidR="00D754D0" w:rsidRPr="001E0D17" w:rsidRDefault="00D754D0" w:rsidP="0001151B">
            <w:pPr>
              <w:rPr>
                <w:rFonts w:asciiTheme="majorBidi" w:hAnsiTheme="majorBidi" w:cstheme="majorBidi"/>
                <w:cs/>
              </w:rPr>
            </w:pPr>
          </w:p>
        </w:tc>
        <w:tc>
          <w:tcPr>
            <w:tcW w:w="2329" w:type="dxa"/>
            <w:gridSpan w:val="2"/>
            <w:shd w:val="clear" w:color="auto" w:fill="auto"/>
            <w:vAlign w:val="bottom"/>
          </w:tcPr>
          <w:p w14:paraId="5AF6962E" w14:textId="77777777" w:rsidR="00D754D0" w:rsidRPr="001E0D17" w:rsidRDefault="00473AB7" w:rsidP="0001151B">
            <w:pPr>
              <w:pBdr>
                <w:bottom w:val="single" w:sz="4" w:space="1" w:color="auto"/>
              </w:pBdr>
              <w:tabs>
                <w:tab w:val="right" w:pos="7200"/>
                <w:tab w:val="right" w:pos="8540"/>
              </w:tabs>
              <w:jc w:val="center"/>
              <w:rPr>
                <w:rFonts w:asciiTheme="majorBidi" w:hAnsiTheme="majorBidi" w:cstheme="majorBidi"/>
                <w:spacing w:val="-6"/>
                <w:cs/>
              </w:rPr>
            </w:pPr>
            <w:r w:rsidRPr="001E0D17">
              <w:rPr>
                <w:rFonts w:asciiTheme="majorBidi" w:hAnsiTheme="majorBidi" w:cstheme="majorBidi"/>
                <w:cs/>
              </w:rPr>
              <w:t>บมจ. กรุงไทย-แอกซ่า ประกันชีวิต</w:t>
            </w:r>
          </w:p>
        </w:tc>
        <w:tc>
          <w:tcPr>
            <w:tcW w:w="2330" w:type="dxa"/>
            <w:gridSpan w:val="2"/>
            <w:shd w:val="clear" w:color="auto" w:fill="auto"/>
            <w:vAlign w:val="bottom"/>
          </w:tcPr>
          <w:p w14:paraId="40EC45EB" w14:textId="77777777" w:rsidR="00D754D0" w:rsidRPr="001E0D17" w:rsidRDefault="00473AB7" w:rsidP="0001151B">
            <w:pPr>
              <w:pBdr>
                <w:bottom w:val="single" w:sz="4" w:space="1" w:color="auto"/>
              </w:pBdr>
              <w:tabs>
                <w:tab w:val="right" w:pos="7200"/>
                <w:tab w:val="right" w:pos="8540"/>
              </w:tabs>
              <w:jc w:val="center"/>
              <w:rPr>
                <w:rFonts w:asciiTheme="majorBidi" w:hAnsiTheme="majorBidi" w:cstheme="majorBidi"/>
                <w:spacing w:val="-6"/>
                <w:cs/>
              </w:rPr>
            </w:pPr>
            <w:r w:rsidRPr="001E0D17">
              <w:rPr>
                <w:rFonts w:asciiTheme="majorBidi" w:hAnsiTheme="majorBidi" w:cstheme="majorBidi"/>
                <w:cs/>
              </w:rPr>
              <w:t>บมจ. กรุงไทยพานิชประกันภัย</w:t>
            </w:r>
          </w:p>
        </w:tc>
        <w:tc>
          <w:tcPr>
            <w:tcW w:w="2335" w:type="dxa"/>
            <w:gridSpan w:val="2"/>
            <w:shd w:val="clear" w:color="auto" w:fill="auto"/>
            <w:vAlign w:val="bottom"/>
          </w:tcPr>
          <w:p w14:paraId="43430EBB" w14:textId="77777777" w:rsidR="00D754D0" w:rsidRPr="001E0D17" w:rsidRDefault="00AE255D" w:rsidP="0001151B">
            <w:pPr>
              <w:pBdr>
                <w:bottom w:val="single" w:sz="4" w:space="1" w:color="auto"/>
              </w:pBdr>
              <w:tabs>
                <w:tab w:val="right" w:pos="7200"/>
                <w:tab w:val="right" w:pos="8540"/>
              </w:tabs>
              <w:jc w:val="center"/>
              <w:rPr>
                <w:rFonts w:asciiTheme="majorBidi" w:hAnsiTheme="majorBidi" w:cstheme="majorBidi"/>
                <w:spacing w:val="-4"/>
                <w:lang w:val="en-US"/>
              </w:rPr>
            </w:pPr>
            <w:r w:rsidRPr="001E0D17">
              <w:rPr>
                <w:rFonts w:asciiTheme="majorBidi" w:hAnsiTheme="majorBidi" w:cstheme="majorBidi"/>
                <w:spacing w:val="-4"/>
                <w:cs/>
              </w:rPr>
              <w:t>บจก.</w:t>
            </w:r>
            <w:r w:rsidR="006F50E5" w:rsidRPr="001E0D17">
              <w:rPr>
                <w:rFonts w:asciiTheme="majorBidi" w:hAnsiTheme="majorBidi" w:cstheme="majorBidi"/>
                <w:spacing w:val="-4"/>
                <w:cs/>
              </w:rPr>
              <w:t xml:space="preserve"> กรุงไทย มิซูโฮ ลีสซิ่ง</w:t>
            </w:r>
            <w:r w:rsidRPr="001E0D17">
              <w:rPr>
                <w:rFonts w:asciiTheme="majorBidi" w:hAnsiTheme="majorBidi" w:cstheme="majorBidi"/>
                <w:spacing w:val="-4"/>
                <w:cs/>
              </w:rPr>
              <w:t xml:space="preserve"> </w:t>
            </w:r>
          </w:p>
        </w:tc>
      </w:tr>
      <w:tr w:rsidR="006F415C" w:rsidRPr="001E0D17" w14:paraId="18E12D98" w14:textId="77777777" w:rsidTr="00E83E6B">
        <w:trPr>
          <w:tblHeader/>
        </w:trPr>
        <w:tc>
          <w:tcPr>
            <w:tcW w:w="2160" w:type="dxa"/>
            <w:shd w:val="clear" w:color="auto" w:fill="auto"/>
          </w:tcPr>
          <w:p w14:paraId="4A92BBB3" w14:textId="77777777" w:rsidR="006F415C" w:rsidRPr="001E0D17" w:rsidRDefault="006F415C" w:rsidP="0001151B">
            <w:pPr>
              <w:rPr>
                <w:rFonts w:asciiTheme="majorBidi" w:hAnsiTheme="majorBidi" w:cstheme="majorBidi"/>
                <w:cs/>
              </w:rPr>
            </w:pPr>
          </w:p>
        </w:tc>
        <w:tc>
          <w:tcPr>
            <w:tcW w:w="1164" w:type="dxa"/>
            <w:shd w:val="clear" w:color="auto" w:fill="auto"/>
            <w:vAlign w:val="bottom"/>
          </w:tcPr>
          <w:p w14:paraId="7A37A202" w14:textId="77777777" w:rsidR="006F415C" w:rsidRPr="001E0D17" w:rsidRDefault="006F415C" w:rsidP="0001151B">
            <w:pPr>
              <w:pBdr>
                <w:bottom w:val="single" w:sz="4" w:space="1" w:color="auto"/>
              </w:pBdr>
              <w:tabs>
                <w:tab w:val="right" w:pos="7200"/>
                <w:tab w:val="right" w:pos="8540"/>
              </w:tabs>
              <w:jc w:val="center"/>
              <w:rPr>
                <w:rFonts w:asciiTheme="majorBidi" w:hAnsiTheme="majorBidi" w:cstheme="majorBidi"/>
                <w:cs/>
              </w:rPr>
            </w:pPr>
            <w:r>
              <w:rPr>
                <w:rFonts w:asciiTheme="majorBidi" w:hAnsiTheme="majorBidi"/>
                <w:lang w:val="en-US"/>
              </w:rPr>
              <w:t>30</w:t>
            </w:r>
            <w:r w:rsidRPr="001E0D17">
              <w:rPr>
                <w:rFonts w:asciiTheme="majorBidi" w:hAnsiTheme="majorBidi" w:cstheme="majorBidi" w:hint="cs"/>
                <w:cs/>
              </w:rPr>
              <w:t xml:space="preserve"> มิถุนายน </w:t>
            </w:r>
            <w:r w:rsidRPr="001E0D17">
              <w:rPr>
                <w:rFonts w:asciiTheme="majorBidi" w:hAnsiTheme="majorBidi"/>
                <w:cs/>
              </w:rPr>
              <w:t>2566</w:t>
            </w:r>
          </w:p>
        </w:tc>
        <w:tc>
          <w:tcPr>
            <w:tcW w:w="1165" w:type="dxa"/>
            <w:shd w:val="clear" w:color="auto" w:fill="auto"/>
            <w:vAlign w:val="bottom"/>
          </w:tcPr>
          <w:p w14:paraId="434F1AB7" w14:textId="77777777" w:rsidR="006F415C" w:rsidRPr="001E0D17" w:rsidRDefault="006F415C" w:rsidP="0001151B">
            <w:pPr>
              <w:pBdr>
                <w:bottom w:val="single" w:sz="4" w:space="1" w:color="auto"/>
              </w:pBdr>
              <w:tabs>
                <w:tab w:val="right" w:pos="7200"/>
                <w:tab w:val="right" w:pos="8540"/>
              </w:tabs>
              <w:jc w:val="center"/>
              <w:rPr>
                <w:rFonts w:asciiTheme="majorBidi" w:hAnsiTheme="majorBidi" w:cstheme="majorBidi"/>
                <w:cs/>
              </w:rPr>
            </w:pPr>
            <w:r>
              <w:rPr>
                <w:rFonts w:asciiTheme="majorBidi" w:hAnsiTheme="majorBidi"/>
                <w:lang w:val="en-US"/>
              </w:rPr>
              <w:t>31</w:t>
            </w:r>
            <w:r w:rsidRPr="001E0D17">
              <w:rPr>
                <w:rFonts w:asciiTheme="majorBidi" w:hAnsiTheme="majorBidi"/>
                <w:cs/>
              </w:rPr>
              <w:t xml:space="preserve"> </w:t>
            </w:r>
            <w:r w:rsidRPr="001E0D17">
              <w:rPr>
                <w:rFonts w:asciiTheme="majorBidi" w:hAnsiTheme="majorBidi" w:cstheme="majorBidi"/>
                <w:cs/>
              </w:rPr>
              <w:t>ธันวาคม 2565</w:t>
            </w:r>
          </w:p>
        </w:tc>
        <w:tc>
          <w:tcPr>
            <w:tcW w:w="1165" w:type="dxa"/>
            <w:shd w:val="clear" w:color="auto" w:fill="auto"/>
            <w:vAlign w:val="bottom"/>
          </w:tcPr>
          <w:p w14:paraId="4CC0BF36" w14:textId="77777777" w:rsidR="006F415C" w:rsidRPr="001E0D17" w:rsidRDefault="006F415C" w:rsidP="0001151B">
            <w:pPr>
              <w:pBdr>
                <w:bottom w:val="single" w:sz="4" w:space="1" w:color="auto"/>
              </w:pBdr>
              <w:tabs>
                <w:tab w:val="right" w:pos="7200"/>
                <w:tab w:val="right" w:pos="8540"/>
              </w:tabs>
              <w:jc w:val="center"/>
              <w:rPr>
                <w:rFonts w:asciiTheme="majorBidi" w:hAnsiTheme="majorBidi" w:cstheme="majorBidi"/>
                <w:cs/>
              </w:rPr>
            </w:pPr>
            <w:r>
              <w:rPr>
                <w:rFonts w:asciiTheme="majorBidi" w:hAnsiTheme="majorBidi"/>
                <w:lang w:val="en-US"/>
              </w:rPr>
              <w:t>30</w:t>
            </w:r>
            <w:r w:rsidRPr="001E0D17">
              <w:rPr>
                <w:rFonts w:asciiTheme="majorBidi" w:hAnsiTheme="majorBidi" w:cstheme="majorBidi" w:hint="cs"/>
                <w:cs/>
              </w:rPr>
              <w:t xml:space="preserve"> มิถุนายน </w:t>
            </w:r>
            <w:r w:rsidRPr="001E0D17">
              <w:rPr>
                <w:rFonts w:asciiTheme="majorBidi" w:hAnsiTheme="majorBidi"/>
                <w:cs/>
              </w:rPr>
              <w:t>2566</w:t>
            </w:r>
          </w:p>
        </w:tc>
        <w:tc>
          <w:tcPr>
            <w:tcW w:w="1165" w:type="dxa"/>
            <w:shd w:val="clear" w:color="auto" w:fill="auto"/>
            <w:vAlign w:val="bottom"/>
          </w:tcPr>
          <w:p w14:paraId="19746791" w14:textId="77777777" w:rsidR="006F415C" w:rsidRPr="001E0D17" w:rsidRDefault="006F415C" w:rsidP="0001151B">
            <w:pPr>
              <w:pBdr>
                <w:bottom w:val="single" w:sz="4" w:space="1" w:color="auto"/>
              </w:pBdr>
              <w:tabs>
                <w:tab w:val="right" w:pos="7200"/>
                <w:tab w:val="right" w:pos="8540"/>
              </w:tabs>
              <w:jc w:val="center"/>
              <w:rPr>
                <w:rFonts w:asciiTheme="majorBidi" w:hAnsiTheme="majorBidi" w:cstheme="majorBidi"/>
                <w:cs/>
              </w:rPr>
            </w:pPr>
            <w:r>
              <w:rPr>
                <w:rFonts w:asciiTheme="majorBidi" w:hAnsiTheme="majorBidi"/>
                <w:lang w:val="en-US"/>
              </w:rPr>
              <w:t>31</w:t>
            </w:r>
            <w:r w:rsidRPr="001E0D17">
              <w:rPr>
                <w:rFonts w:asciiTheme="majorBidi" w:hAnsiTheme="majorBidi"/>
                <w:cs/>
              </w:rPr>
              <w:t xml:space="preserve"> </w:t>
            </w:r>
            <w:r w:rsidRPr="001E0D17">
              <w:rPr>
                <w:rFonts w:asciiTheme="majorBidi" w:hAnsiTheme="majorBidi" w:cstheme="majorBidi"/>
                <w:cs/>
              </w:rPr>
              <w:t>ธันวาคม 2565</w:t>
            </w:r>
          </w:p>
        </w:tc>
        <w:tc>
          <w:tcPr>
            <w:tcW w:w="1165" w:type="dxa"/>
            <w:shd w:val="clear" w:color="auto" w:fill="auto"/>
            <w:vAlign w:val="bottom"/>
          </w:tcPr>
          <w:p w14:paraId="21B5DD33" w14:textId="77777777" w:rsidR="006F415C" w:rsidRPr="001E0D17" w:rsidRDefault="006F415C" w:rsidP="0001151B">
            <w:pPr>
              <w:pBdr>
                <w:bottom w:val="single" w:sz="4" w:space="1" w:color="auto"/>
              </w:pBdr>
              <w:tabs>
                <w:tab w:val="right" w:pos="7200"/>
                <w:tab w:val="right" w:pos="8540"/>
              </w:tabs>
              <w:jc w:val="center"/>
              <w:rPr>
                <w:rFonts w:asciiTheme="majorBidi" w:hAnsiTheme="majorBidi" w:cstheme="majorBidi"/>
                <w:cs/>
              </w:rPr>
            </w:pPr>
            <w:r>
              <w:rPr>
                <w:rFonts w:asciiTheme="majorBidi" w:hAnsiTheme="majorBidi"/>
                <w:lang w:val="en-US"/>
              </w:rPr>
              <w:t>30</w:t>
            </w:r>
            <w:r w:rsidRPr="001E0D17">
              <w:rPr>
                <w:rFonts w:asciiTheme="majorBidi" w:hAnsiTheme="majorBidi" w:cstheme="majorBidi" w:hint="cs"/>
                <w:cs/>
              </w:rPr>
              <w:t xml:space="preserve"> มิถุนายน </w:t>
            </w:r>
            <w:r w:rsidRPr="001E0D17">
              <w:rPr>
                <w:rFonts w:asciiTheme="majorBidi" w:hAnsiTheme="majorBidi"/>
                <w:cs/>
              </w:rPr>
              <w:t>2566</w:t>
            </w:r>
          </w:p>
        </w:tc>
        <w:tc>
          <w:tcPr>
            <w:tcW w:w="1170" w:type="dxa"/>
            <w:shd w:val="clear" w:color="auto" w:fill="auto"/>
            <w:vAlign w:val="bottom"/>
          </w:tcPr>
          <w:p w14:paraId="58F3B7DB" w14:textId="77777777" w:rsidR="006F415C" w:rsidRPr="001E0D17" w:rsidRDefault="006F415C" w:rsidP="0001151B">
            <w:pPr>
              <w:pBdr>
                <w:bottom w:val="single" w:sz="4" w:space="1" w:color="auto"/>
              </w:pBdr>
              <w:tabs>
                <w:tab w:val="right" w:pos="7200"/>
                <w:tab w:val="right" w:pos="8540"/>
              </w:tabs>
              <w:jc w:val="center"/>
              <w:rPr>
                <w:rFonts w:asciiTheme="majorBidi" w:hAnsiTheme="majorBidi" w:cstheme="majorBidi"/>
                <w:cs/>
              </w:rPr>
            </w:pPr>
            <w:r>
              <w:rPr>
                <w:rFonts w:asciiTheme="majorBidi" w:hAnsiTheme="majorBidi"/>
                <w:lang w:val="en-US"/>
              </w:rPr>
              <w:t>31</w:t>
            </w:r>
            <w:r w:rsidRPr="001E0D17">
              <w:rPr>
                <w:rFonts w:asciiTheme="majorBidi" w:hAnsiTheme="majorBidi"/>
                <w:cs/>
              </w:rPr>
              <w:t xml:space="preserve"> </w:t>
            </w:r>
            <w:r w:rsidRPr="001E0D17">
              <w:rPr>
                <w:rFonts w:asciiTheme="majorBidi" w:hAnsiTheme="majorBidi" w:cstheme="majorBidi"/>
                <w:cs/>
              </w:rPr>
              <w:t>ธันวาคม 2565</w:t>
            </w:r>
          </w:p>
        </w:tc>
      </w:tr>
      <w:tr w:rsidR="00286F0C" w:rsidRPr="001E0D17" w14:paraId="6256272A" w14:textId="77777777" w:rsidTr="00E83E6B">
        <w:tc>
          <w:tcPr>
            <w:tcW w:w="2160" w:type="dxa"/>
            <w:shd w:val="clear" w:color="auto" w:fill="auto"/>
            <w:vAlign w:val="bottom"/>
          </w:tcPr>
          <w:p w14:paraId="119EDC50" w14:textId="77777777" w:rsidR="00286F0C" w:rsidRPr="001E0D17" w:rsidRDefault="00286F0C" w:rsidP="0001151B">
            <w:pPr>
              <w:rPr>
                <w:rFonts w:asciiTheme="majorBidi" w:hAnsiTheme="majorBidi" w:cstheme="majorBidi"/>
                <w:cs/>
              </w:rPr>
            </w:pPr>
            <w:r w:rsidRPr="001E0D17">
              <w:rPr>
                <w:rFonts w:asciiTheme="majorBidi" w:hAnsiTheme="majorBidi" w:cstheme="majorBidi"/>
                <w:cs/>
              </w:rPr>
              <w:t>สินทรัพย์รวม</w:t>
            </w:r>
          </w:p>
        </w:tc>
        <w:tc>
          <w:tcPr>
            <w:tcW w:w="1164" w:type="dxa"/>
            <w:shd w:val="clear" w:color="auto" w:fill="auto"/>
            <w:vAlign w:val="bottom"/>
          </w:tcPr>
          <w:p w14:paraId="1676B677" w14:textId="77777777" w:rsidR="00286F0C" w:rsidRPr="001E0D17" w:rsidRDefault="00286F0C" w:rsidP="0001151B">
            <w:pPr>
              <w:tabs>
                <w:tab w:val="decimal" w:pos="881"/>
              </w:tabs>
              <w:rPr>
                <w:rFonts w:asciiTheme="majorBidi" w:hAnsiTheme="majorBidi" w:cstheme="majorBidi"/>
                <w:lang w:val="en-US"/>
              </w:rPr>
            </w:pPr>
            <w:r w:rsidRPr="001E0D17">
              <w:rPr>
                <w:rFonts w:asciiTheme="majorBidi" w:hAnsiTheme="majorBidi" w:cstheme="majorBidi"/>
                <w:lang w:val="en-US"/>
              </w:rPr>
              <w:t>312,755</w:t>
            </w:r>
          </w:p>
        </w:tc>
        <w:tc>
          <w:tcPr>
            <w:tcW w:w="1165" w:type="dxa"/>
            <w:shd w:val="clear" w:color="auto" w:fill="auto"/>
            <w:vAlign w:val="bottom"/>
          </w:tcPr>
          <w:p w14:paraId="6342BF0E" w14:textId="77777777" w:rsidR="00286F0C" w:rsidRPr="001E0D17" w:rsidRDefault="00286F0C" w:rsidP="0001151B">
            <w:pPr>
              <w:tabs>
                <w:tab w:val="decimal" w:pos="881"/>
              </w:tabs>
              <w:rPr>
                <w:rFonts w:asciiTheme="majorBidi" w:hAnsiTheme="majorBidi" w:cstheme="majorBidi"/>
                <w:cs/>
              </w:rPr>
            </w:pPr>
            <w:r w:rsidRPr="001E0D17">
              <w:rPr>
                <w:rFonts w:asciiTheme="majorBidi" w:hAnsiTheme="majorBidi" w:cstheme="majorBidi"/>
                <w:lang w:val="en-US"/>
              </w:rPr>
              <w:t>308,274</w:t>
            </w:r>
          </w:p>
        </w:tc>
        <w:tc>
          <w:tcPr>
            <w:tcW w:w="1165" w:type="dxa"/>
            <w:shd w:val="clear" w:color="auto" w:fill="auto"/>
            <w:vAlign w:val="bottom"/>
          </w:tcPr>
          <w:p w14:paraId="12A87566" w14:textId="77777777" w:rsidR="00286F0C" w:rsidRPr="001E0D17" w:rsidRDefault="00286F0C" w:rsidP="0001151B">
            <w:pPr>
              <w:tabs>
                <w:tab w:val="decimal" w:pos="881"/>
              </w:tabs>
              <w:rPr>
                <w:rFonts w:asciiTheme="majorBidi" w:hAnsiTheme="majorBidi" w:cstheme="majorBidi"/>
                <w:lang w:val="en-US"/>
              </w:rPr>
            </w:pPr>
            <w:r w:rsidRPr="001E0D17">
              <w:rPr>
                <w:rFonts w:asciiTheme="majorBidi" w:hAnsiTheme="majorBidi" w:cstheme="majorBidi"/>
                <w:lang w:val="en-US"/>
              </w:rPr>
              <w:t>14,667</w:t>
            </w:r>
          </w:p>
        </w:tc>
        <w:tc>
          <w:tcPr>
            <w:tcW w:w="1165" w:type="dxa"/>
            <w:shd w:val="clear" w:color="auto" w:fill="auto"/>
            <w:vAlign w:val="bottom"/>
          </w:tcPr>
          <w:p w14:paraId="63AC8073" w14:textId="77777777" w:rsidR="00286F0C" w:rsidRPr="001E0D17" w:rsidRDefault="00286F0C" w:rsidP="0001151B">
            <w:pPr>
              <w:tabs>
                <w:tab w:val="decimal" w:pos="881"/>
              </w:tabs>
              <w:rPr>
                <w:rFonts w:asciiTheme="majorBidi" w:hAnsiTheme="majorBidi" w:cstheme="majorBidi"/>
                <w:lang w:val="en-US"/>
              </w:rPr>
            </w:pPr>
            <w:r w:rsidRPr="001E0D17">
              <w:rPr>
                <w:rFonts w:asciiTheme="majorBidi" w:hAnsiTheme="majorBidi" w:cstheme="majorBidi"/>
                <w:lang w:val="en-US"/>
              </w:rPr>
              <w:t>14,767</w:t>
            </w:r>
          </w:p>
        </w:tc>
        <w:tc>
          <w:tcPr>
            <w:tcW w:w="1165" w:type="dxa"/>
            <w:shd w:val="clear" w:color="auto" w:fill="auto"/>
            <w:vAlign w:val="bottom"/>
          </w:tcPr>
          <w:p w14:paraId="6BC8B708" w14:textId="77777777" w:rsidR="00286F0C" w:rsidRPr="001E0D17" w:rsidRDefault="00286F0C" w:rsidP="0001151B">
            <w:pPr>
              <w:tabs>
                <w:tab w:val="decimal" w:pos="881"/>
              </w:tabs>
              <w:rPr>
                <w:rFonts w:asciiTheme="majorBidi" w:hAnsiTheme="majorBidi" w:cstheme="majorBidi"/>
                <w:lang w:val="en-US"/>
              </w:rPr>
            </w:pPr>
            <w:r w:rsidRPr="001E0D17">
              <w:rPr>
                <w:rFonts w:asciiTheme="majorBidi" w:hAnsiTheme="majorBidi" w:cstheme="majorBidi"/>
                <w:lang w:val="en-US"/>
              </w:rPr>
              <w:t>17,583</w:t>
            </w:r>
          </w:p>
        </w:tc>
        <w:tc>
          <w:tcPr>
            <w:tcW w:w="1170" w:type="dxa"/>
            <w:shd w:val="clear" w:color="auto" w:fill="auto"/>
            <w:vAlign w:val="bottom"/>
          </w:tcPr>
          <w:p w14:paraId="0E22A665" w14:textId="77777777" w:rsidR="00286F0C" w:rsidRPr="001E0D17" w:rsidRDefault="00286F0C" w:rsidP="0001151B">
            <w:pPr>
              <w:tabs>
                <w:tab w:val="decimal" w:pos="881"/>
              </w:tabs>
              <w:rPr>
                <w:rFonts w:asciiTheme="majorBidi" w:hAnsiTheme="majorBidi" w:cstheme="majorBidi"/>
                <w:cs/>
              </w:rPr>
            </w:pPr>
            <w:r w:rsidRPr="001E0D17">
              <w:rPr>
                <w:rFonts w:asciiTheme="majorBidi" w:hAnsiTheme="majorBidi" w:cstheme="majorBidi"/>
                <w:lang w:val="en-US"/>
              </w:rPr>
              <w:t>16,963</w:t>
            </w:r>
          </w:p>
        </w:tc>
      </w:tr>
      <w:tr w:rsidR="00286F0C" w:rsidRPr="001E0D17" w14:paraId="0B359341" w14:textId="77777777" w:rsidTr="00E83E6B">
        <w:tc>
          <w:tcPr>
            <w:tcW w:w="2160" w:type="dxa"/>
            <w:shd w:val="clear" w:color="auto" w:fill="auto"/>
            <w:vAlign w:val="bottom"/>
          </w:tcPr>
          <w:p w14:paraId="1E29521F" w14:textId="77777777" w:rsidR="00286F0C" w:rsidRPr="001E0D17" w:rsidRDefault="00286F0C" w:rsidP="0001151B">
            <w:pPr>
              <w:rPr>
                <w:rFonts w:asciiTheme="majorBidi" w:hAnsiTheme="majorBidi" w:cstheme="majorBidi"/>
                <w:cs/>
              </w:rPr>
            </w:pPr>
            <w:r w:rsidRPr="001E0D17">
              <w:rPr>
                <w:rFonts w:asciiTheme="majorBidi" w:hAnsiTheme="majorBidi" w:cstheme="majorBidi"/>
                <w:cs/>
              </w:rPr>
              <w:t>หนี้สินรวม</w:t>
            </w:r>
          </w:p>
        </w:tc>
        <w:tc>
          <w:tcPr>
            <w:tcW w:w="1164" w:type="dxa"/>
            <w:shd w:val="clear" w:color="auto" w:fill="auto"/>
            <w:vAlign w:val="bottom"/>
          </w:tcPr>
          <w:p w14:paraId="32403D43" w14:textId="77777777" w:rsidR="00286F0C" w:rsidRPr="001E0D17" w:rsidRDefault="00286F0C" w:rsidP="0001151B">
            <w:pPr>
              <w:pBdr>
                <w:bottom w:val="single" w:sz="4" w:space="1" w:color="auto"/>
              </w:pBdr>
              <w:tabs>
                <w:tab w:val="decimal" w:pos="881"/>
              </w:tabs>
              <w:rPr>
                <w:rFonts w:asciiTheme="majorBidi" w:hAnsiTheme="majorBidi" w:cstheme="majorBidi"/>
                <w:lang w:val="en-US"/>
              </w:rPr>
            </w:pPr>
            <w:r w:rsidRPr="001E0D17">
              <w:rPr>
                <w:rFonts w:asciiTheme="majorBidi" w:hAnsiTheme="majorBidi" w:cstheme="majorBidi"/>
                <w:lang w:val="en-US"/>
              </w:rPr>
              <w:t>296,700</w:t>
            </w:r>
          </w:p>
        </w:tc>
        <w:tc>
          <w:tcPr>
            <w:tcW w:w="1165" w:type="dxa"/>
            <w:shd w:val="clear" w:color="auto" w:fill="auto"/>
            <w:vAlign w:val="bottom"/>
          </w:tcPr>
          <w:p w14:paraId="657B108C" w14:textId="77777777" w:rsidR="00286F0C" w:rsidRPr="001E0D17" w:rsidRDefault="00286F0C" w:rsidP="0001151B">
            <w:pPr>
              <w:pBdr>
                <w:bottom w:val="single" w:sz="4" w:space="1" w:color="auto"/>
              </w:pBdr>
              <w:tabs>
                <w:tab w:val="decimal" w:pos="881"/>
              </w:tabs>
              <w:rPr>
                <w:rFonts w:asciiTheme="majorBidi" w:hAnsiTheme="majorBidi" w:cstheme="majorBidi"/>
                <w:lang w:val="en-US"/>
              </w:rPr>
            </w:pPr>
            <w:r w:rsidRPr="001E0D17">
              <w:rPr>
                <w:rFonts w:asciiTheme="majorBidi" w:hAnsiTheme="majorBidi" w:cstheme="majorBidi"/>
                <w:lang w:val="en-US"/>
              </w:rPr>
              <w:t>296,818</w:t>
            </w:r>
          </w:p>
        </w:tc>
        <w:tc>
          <w:tcPr>
            <w:tcW w:w="1165" w:type="dxa"/>
            <w:shd w:val="clear" w:color="auto" w:fill="auto"/>
            <w:vAlign w:val="bottom"/>
          </w:tcPr>
          <w:p w14:paraId="3D36C990" w14:textId="77777777" w:rsidR="00286F0C" w:rsidRPr="001E0D17" w:rsidRDefault="00286F0C" w:rsidP="0001151B">
            <w:pPr>
              <w:pBdr>
                <w:bottom w:val="single" w:sz="4" w:space="1" w:color="auto"/>
              </w:pBdr>
              <w:tabs>
                <w:tab w:val="decimal" w:pos="881"/>
              </w:tabs>
              <w:rPr>
                <w:rFonts w:asciiTheme="majorBidi" w:hAnsiTheme="majorBidi" w:cstheme="majorBidi"/>
                <w:lang w:val="en-US"/>
              </w:rPr>
            </w:pPr>
            <w:r w:rsidRPr="001E0D17">
              <w:rPr>
                <w:rFonts w:asciiTheme="majorBidi" w:hAnsiTheme="majorBidi" w:cstheme="majorBidi"/>
                <w:lang w:val="en-US"/>
              </w:rPr>
              <w:t>7,211</w:t>
            </w:r>
          </w:p>
        </w:tc>
        <w:tc>
          <w:tcPr>
            <w:tcW w:w="1165" w:type="dxa"/>
            <w:shd w:val="clear" w:color="auto" w:fill="auto"/>
            <w:vAlign w:val="bottom"/>
          </w:tcPr>
          <w:p w14:paraId="79DF7911" w14:textId="77777777" w:rsidR="00286F0C" w:rsidRPr="001E0D17" w:rsidRDefault="00286F0C" w:rsidP="0001151B">
            <w:pPr>
              <w:pBdr>
                <w:bottom w:val="single" w:sz="4" w:space="1" w:color="auto"/>
              </w:pBdr>
              <w:tabs>
                <w:tab w:val="decimal" w:pos="881"/>
              </w:tabs>
              <w:rPr>
                <w:rFonts w:asciiTheme="majorBidi" w:hAnsiTheme="majorBidi" w:cstheme="majorBidi"/>
                <w:lang w:val="en-US"/>
              </w:rPr>
            </w:pPr>
            <w:r w:rsidRPr="001E0D17">
              <w:rPr>
                <w:rFonts w:asciiTheme="majorBidi" w:hAnsiTheme="majorBidi" w:cstheme="majorBidi"/>
                <w:lang w:val="en-US"/>
              </w:rPr>
              <w:t>6,851</w:t>
            </w:r>
          </w:p>
        </w:tc>
        <w:tc>
          <w:tcPr>
            <w:tcW w:w="1165" w:type="dxa"/>
            <w:shd w:val="clear" w:color="auto" w:fill="auto"/>
            <w:vAlign w:val="bottom"/>
          </w:tcPr>
          <w:p w14:paraId="0D3486A0" w14:textId="77777777" w:rsidR="00286F0C" w:rsidRPr="001E0D17" w:rsidRDefault="00286F0C" w:rsidP="0001151B">
            <w:pPr>
              <w:pBdr>
                <w:bottom w:val="single" w:sz="4" w:space="1" w:color="auto"/>
              </w:pBdr>
              <w:tabs>
                <w:tab w:val="decimal" w:pos="881"/>
              </w:tabs>
              <w:rPr>
                <w:rFonts w:asciiTheme="majorBidi" w:hAnsiTheme="majorBidi" w:cstheme="majorBidi"/>
                <w:lang w:val="en-US"/>
              </w:rPr>
            </w:pPr>
            <w:r w:rsidRPr="001E0D17">
              <w:rPr>
                <w:rFonts w:asciiTheme="majorBidi" w:hAnsiTheme="majorBidi" w:cstheme="majorBidi"/>
                <w:lang w:val="en-US"/>
              </w:rPr>
              <w:t>15,679</w:t>
            </w:r>
          </w:p>
        </w:tc>
        <w:tc>
          <w:tcPr>
            <w:tcW w:w="1170" w:type="dxa"/>
            <w:shd w:val="clear" w:color="auto" w:fill="auto"/>
            <w:vAlign w:val="bottom"/>
          </w:tcPr>
          <w:p w14:paraId="331D6EEF" w14:textId="77777777" w:rsidR="00286F0C" w:rsidRPr="001E0D17" w:rsidRDefault="00286F0C" w:rsidP="0001151B">
            <w:pPr>
              <w:pBdr>
                <w:bottom w:val="single" w:sz="4" w:space="1" w:color="auto"/>
              </w:pBdr>
              <w:tabs>
                <w:tab w:val="decimal" w:pos="881"/>
              </w:tabs>
              <w:rPr>
                <w:rFonts w:asciiTheme="majorBidi" w:hAnsiTheme="majorBidi" w:cstheme="majorBidi"/>
                <w:lang w:val="en-US"/>
              </w:rPr>
            </w:pPr>
            <w:r w:rsidRPr="001E0D17">
              <w:rPr>
                <w:rFonts w:asciiTheme="majorBidi" w:hAnsiTheme="majorBidi" w:cstheme="majorBidi"/>
                <w:lang w:val="en-US"/>
              </w:rPr>
              <w:t>15,037</w:t>
            </w:r>
          </w:p>
        </w:tc>
      </w:tr>
      <w:tr w:rsidR="00286F0C" w:rsidRPr="001E0D17" w14:paraId="22799187" w14:textId="77777777" w:rsidTr="00E83E6B">
        <w:tc>
          <w:tcPr>
            <w:tcW w:w="2160" w:type="dxa"/>
            <w:shd w:val="clear" w:color="auto" w:fill="auto"/>
            <w:vAlign w:val="bottom"/>
          </w:tcPr>
          <w:p w14:paraId="215EE295" w14:textId="77777777" w:rsidR="00286F0C" w:rsidRPr="001E0D17" w:rsidRDefault="00286F0C" w:rsidP="0001151B">
            <w:pPr>
              <w:rPr>
                <w:rFonts w:asciiTheme="majorBidi" w:hAnsiTheme="majorBidi" w:cstheme="majorBidi"/>
                <w:b/>
                <w:bCs/>
                <w:cs/>
              </w:rPr>
            </w:pPr>
            <w:r w:rsidRPr="001E0D17">
              <w:rPr>
                <w:rFonts w:asciiTheme="majorBidi" w:hAnsiTheme="majorBidi" w:cstheme="majorBidi"/>
                <w:b/>
                <w:bCs/>
                <w:cs/>
              </w:rPr>
              <w:t>สินทรัพย์ - สุทธิ</w:t>
            </w:r>
          </w:p>
        </w:tc>
        <w:tc>
          <w:tcPr>
            <w:tcW w:w="1164" w:type="dxa"/>
            <w:shd w:val="clear" w:color="auto" w:fill="auto"/>
            <w:vAlign w:val="bottom"/>
          </w:tcPr>
          <w:p w14:paraId="502729EC" w14:textId="77777777" w:rsidR="00286F0C" w:rsidRPr="001E0D17" w:rsidRDefault="00286F0C" w:rsidP="0001151B">
            <w:pPr>
              <w:tabs>
                <w:tab w:val="decimal" w:pos="881"/>
              </w:tabs>
              <w:rPr>
                <w:rFonts w:asciiTheme="majorBidi" w:hAnsiTheme="majorBidi" w:cstheme="majorBidi"/>
                <w:lang w:val="en-US"/>
              </w:rPr>
            </w:pPr>
            <w:r w:rsidRPr="001E0D17">
              <w:rPr>
                <w:rFonts w:asciiTheme="majorBidi" w:hAnsiTheme="majorBidi" w:cstheme="majorBidi"/>
                <w:lang w:val="en-US"/>
              </w:rPr>
              <w:t>16,055</w:t>
            </w:r>
          </w:p>
        </w:tc>
        <w:tc>
          <w:tcPr>
            <w:tcW w:w="1165" w:type="dxa"/>
            <w:shd w:val="clear" w:color="auto" w:fill="auto"/>
            <w:vAlign w:val="bottom"/>
          </w:tcPr>
          <w:p w14:paraId="09801AA1" w14:textId="77777777" w:rsidR="00286F0C" w:rsidRPr="001E0D17" w:rsidRDefault="00286F0C" w:rsidP="0001151B">
            <w:pPr>
              <w:tabs>
                <w:tab w:val="decimal" w:pos="881"/>
              </w:tabs>
              <w:rPr>
                <w:rFonts w:asciiTheme="majorBidi" w:hAnsiTheme="majorBidi" w:cstheme="majorBidi"/>
                <w:cs/>
              </w:rPr>
            </w:pPr>
            <w:r w:rsidRPr="001E0D17">
              <w:rPr>
                <w:rFonts w:asciiTheme="majorBidi" w:hAnsiTheme="majorBidi" w:cstheme="majorBidi"/>
                <w:lang w:val="en-US"/>
              </w:rPr>
              <w:t>11,456</w:t>
            </w:r>
          </w:p>
        </w:tc>
        <w:tc>
          <w:tcPr>
            <w:tcW w:w="1165" w:type="dxa"/>
            <w:shd w:val="clear" w:color="auto" w:fill="auto"/>
            <w:vAlign w:val="bottom"/>
          </w:tcPr>
          <w:p w14:paraId="128A4871" w14:textId="77777777" w:rsidR="00286F0C" w:rsidRPr="001E0D17" w:rsidRDefault="00286F0C" w:rsidP="0001151B">
            <w:pPr>
              <w:tabs>
                <w:tab w:val="decimal" w:pos="881"/>
              </w:tabs>
              <w:rPr>
                <w:rFonts w:asciiTheme="majorBidi" w:hAnsiTheme="majorBidi" w:cstheme="majorBidi"/>
                <w:lang w:val="en-US"/>
              </w:rPr>
            </w:pPr>
            <w:r w:rsidRPr="001E0D17">
              <w:rPr>
                <w:rFonts w:asciiTheme="majorBidi" w:hAnsiTheme="majorBidi" w:cstheme="majorBidi"/>
                <w:lang w:val="en-US"/>
              </w:rPr>
              <w:t>7,456</w:t>
            </w:r>
          </w:p>
        </w:tc>
        <w:tc>
          <w:tcPr>
            <w:tcW w:w="1165" w:type="dxa"/>
            <w:shd w:val="clear" w:color="auto" w:fill="auto"/>
            <w:vAlign w:val="bottom"/>
          </w:tcPr>
          <w:p w14:paraId="5E09C222" w14:textId="77777777" w:rsidR="00286F0C" w:rsidRPr="001E0D17" w:rsidRDefault="00286F0C" w:rsidP="0001151B">
            <w:pPr>
              <w:tabs>
                <w:tab w:val="decimal" w:pos="881"/>
              </w:tabs>
              <w:rPr>
                <w:rFonts w:asciiTheme="majorBidi" w:hAnsiTheme="majorBidi" w:cstheme="majorBidi"/>
                <w:lang w:val="en-US"/>
              </w:rPr>
            </w:pPr>
            <w:r w:rsidRPr="001E0D17">
              <w:rPr>
                <w:rFonts w:asciiTheme="majorBidi" w:hAnsiTheme="majorBidi" w:cstheme="majorBidi"/>
                <w:lang w:val="en-US"/>
              </w:rPr>
              <w:t>7,916</w:t>
            </w:r>
          </w:p>
        </w:tc>
        <w:tc>
          <w:tcPr>
            <w:tcW w:w="1165" w:type="dxa"/>
            <w:shd w:val="clear" w:color="auto" w:fill="auto"/>
            <w:vAlign w:val="bottom"/>
          </w:tcPr>
          <w:p w14:paraId="37697D33" w14:textId="77777777" w:rsidR="00286F0C" w:rsidRPr="001E0D17" w:rsidRDefault="00286F0C" w:rsidP="0001151B">
            <w:pPr>
              <w:tabs>
                <w:tab w:val="decimal" w:pos="881"/>
              </w:tabs>
              <w:rPr>
                <w:rFonts w:asciiTheme="majorBidi" w:hAnsiTheme="majorBidi" w:cstheme="majorBidi"/>
                <w:lang w:val="en-US"/>
              </w:rPr>
            </w:pPr>
            <w:r w:rsidRPr="001E0D17">
              <w:rPr>
                <w:rFonts w:asciiTheme="majorBidi" w:hAnsiTheme="majorBidi" w:cstheme="majorBidi"/>
                <w:lang w:val="en-US"/>
              </w:rPr>
              <w:t>1,904</w:t>
            </w:r>
          </w:p>
        </w:tc>
        <w:tc>
          <w:tcPr>
            <w:tcW w:w="1170" w:type="dxa"/>
            <w:shd w:val="clear" w:color="auto" w:fill="auto"/>
            <w:vAlign w:val="bottom"/>
          </w:tcPr>
          <w:p w14:paraId="64F4E81D" w14:textId="77777777" w:rsidR="00286F0C" w:rsidRPr="001E0D17" w:rsidRDefault="00286F0C" w:rsidP="0001151B">
            <w:pPr>
              <w:tabs>
                <w:tab w:val="decimal" w:pos="881"/>
              </w:tabs>
              <w:rPr>
                <w:rFonts w:asciiTheme="majorBidi" w:hAnsiTheme="majorBidi" w:cstheme="majorBidi"/>
                <w:cs/>
              </w:rPr>
            </w:pPr>
            <w:r w:rsidRPr="001E0D17">
              <w:rPr>
                <w:rFonts w:asciiTheme="majorBidi" w:hAnsiTheme="majorBidi" w:cstheme="majorBidi"/>
                <w:lang w:val="en-US"/>
              </w:rPr>
              <w:t>1,926</w:t>
            </w:r>
          </w:p>
        </w:tc>
      </w:tr>
      <w:tr w:rsidR="00286F0C" w:rsidRPr="001E0D17" w14:paraId="2F38DA12" w14:textId="77777777" w:rsidTr="00E83E6B">
        <w:tc>
          <w:tcPr>
            <w:tcW w:w="2160" w:type="dxa"/>
            <w:shd w:val="clear" w:color="auto" w:fill="auto"/>
          </w:tcPr>
          <w:p w14:paraId="2CD0BE96" w14:textId="77777777" w:rsidR="00286F0C" w:rsidRPr="001E0D17" w:rsidRDefault="00286F0C" w:rsidP="0001151B">
            <w:pPr>
              <w:rPr>
                <w:rFonts w:asciiTheme="majorBidi" w:hAnsiTheme="majorBidi" w:cstheme="majorBidi"/>
                <w:cs/>
              </w:rPr>
            </w:pPr>
            <w:r w:rsidRPr="001E0D17">
              <w:rPr>
                <w:rFonts w:asciiTheme="majorBidi" w:hAnsiTheme="majorBidi" w:cstheme="majorBidi"/>
                <w:cs/>
              </w:rPr>
              <w:t>สัดส่วนเงินลงทุน (ร้อยละ)</w:t>
            </w:r>
          </w:p>
        </w:tc>
        <w:tc>
          <w:tcPr>
            <w:tcW w:w="1164" w:type="dxa"/>
            <w:shd w:val="clear" w:color="auto" w:fill="auto"/>
            <w:vAlign w:val="bottom"/>
          </w:tcPr>
          <w:p w14:paraId="5F2C5276" w14:textId="77777777" w:rsidR="00286F0C" w:rsidRPr="001E0D17" w:rsidRDefault="00286F0C" w:rsidP="0001151B">
            <w:pPr>
              <w:pBdr>
                <w:bottom w:val="single" w:sz="4" w:space="1" w:color="auto"/>
              </w:pBdr>
              <w:tabs>
                <w:tab w:val="decimal" w:pos="704"/>
              </w:tabs>
              <w:rPr>
                <w:rFonts w:asciiTheme="majorBidi" w:hAnsiTheme="majorBidi" w:cstheme="majorBidi"/>
                <w:cs/>
              </w:rPr>
            </w:pPr>
            <w:r w:rsidRPr="001E0D17">
              <w:rPr>
                <w:rFonts w:asciiTheme="majorBidi" w:hAnsiTheme="majorBidi" w:cstheme="majorBidi" w:hint="cs"/>
                <w:cs/>
              </w:rPr>
              <w:t>50.00</w:t>
            </w:r>
          </w:p>
        </w:tc>
        <w:tc>
          <w:tcPr>
            <w:tcW w:w="1165" w:type="dxa"/>
            <w:shd w:val="clear" w:color="auto" w:fill="auto"/>
            <w:vAlign w:val="bottom"/>
          </w:tcPr>
          <w:p w14:paraId="42646E21" w14:textId="77777777" w:rsidR="00286F0C" w:rsidRPr="001E0D17" w:rsidRDefault="00286F0C" w:rsidP="0001151B">
            <w:pPr>
              <w:pBdr>
                <w:bottom w:val="single" w:sz="4" w:space="1" w:color="auto"/>
              </w:pBdr>
              <w:tabs>
                <w:tab w:val="decimal" w:pos="704"/>
              </w:tabs>
              <w:rPr>
                <w:rFonts w:asciiTheme="majorBidi" w:hAnsiTheme="majorBidi" w:cstheme="majorBidi"/>
                <w:cs/>
              </w:rPr>
            </w:pPr>
            <w:r w:rsidRPr="001E0D17">
              <w:rPr>
                <w:rFonts w:asciiTheme="majorBidi" w:hAnsiTheme="majorBidi" w:cstheme="majorBidi" w:hint="cs"/>
                <w:cs/>
              </w:rPr>
              <w:t>50.00</w:t>
            </w:r>
          </w:p>
        </w:tc>
        <w:tc>
          <w:tcPr>
            <w:tcW w:w="1165" w:type="dxa"/>
            <w:shd w:val="clear" w:color="auto" w:fill="auto"/>
            <w:vAlign w:val="bottom"/>
          </w:tcPr>
          <w:p w14:paraId="21E1CC18" w14:textId="77777777" w:rsidR="00286F0C" w:rsidRPr="001E0D17" w:rsidRDefault="00286F0C" w:rsidP="0001151B">
            <w:pPr>
              <w:pBdr>
                <w:bottom w:val="single" w:sz="4" w:space="1" w:color="auto"/>
              </w:pBdr>
              <w:tabs>
                <w:tab w:val="decimal" w:pos="704"/>
              </w:tabs>
              <w:rPr>
                <w:rFonts w:asciiTheme="majorBidi" w:hAnsiTheme="majorBidi" w:cstheme="majorBidi"/>
                <w:cs/>
              </w:rPr>
            </w:pPr>
            <w:r w:rsidRPr="001E0D17">
              <w:rPr>
                <w:rFonts w:asciiTheme="majorBidi" w:hAnsiTheme="majorBidi" w:cstheme="majorBidi" w:hint="cs"/>
                <w:cs/>
              </w:rPr>
              <w:t>45.00</w:t>
            </w:r>
          </w:p>
        </w:tc>
        <w:tc>
          <w:tcPr>
            <w:tcW w:w="1165" w:type="dxa"/>
            <w:shd w:val="clear" w:color="auto" w:fill="auto"/>
            <w:vAlign w:val="bottom"/>
          </w:tcPr>
          <w:p w14:paraId="6E5F81F8" w14:textId="77777777" w:rsidR="00286F0C" w:rsidRPr="001E0D17" w:rsidRDefault="00286F0C" w:rsidP="0001151B">
            <w:pPr>
              <w:pBdr>
                <w:bottom w:val="single" w:sz="4" w:space="1" w:color="auto"/>
              </w:pBdr>
              <w:tabs>
                <w:tab w:val="decimal" w:pos="704"/>
              </w:tabs>
              <w:rPr>
                <w:rFonts w:asciiTheme="majorBidi" w:hAnsiTheme="majorBidi" w:cstheme="majorBidi"/>
                <w:cs/>
              </w:rPr>
            </w:pPr>
            <w:r w:rsidRPr="001E0D17">
              <w:rPr>
                <w:rFonts w:asciiTheme="majorBidi" w:hAnsiTheme="majorBidi" w:cstheme="majorBidi" w:hint="cs"/>
                <w:cs/>
              </w:rPr>
              <w:t>45.00</w:t>
            </w:r>
          </w:p>
        </w:tc>
        <w:tc>
          <w:tcPr>
            <w:tcW w:w="1165" w:type="dxa"/>
            <w:shd w:val="clear" w:color="auto" w:fill="auto"/>
            <w:vAlign w:val="bottom"/>
          </w:tcPr>
          <w:p w14:paraId="6109EB59" w14:textId="77777777" w:rsidR="00286F0C" w:rsidRPr="001E0D17" w:rsidRDefault="00286F0C" w:rsidP="0001151B">
            <w:pPr>
              <w:pBdr>
                <w:bottom w:val="single" w:sz="4" w:space="1" w:color="auto"/>
              </w:pBdr>
              <w:tabs>
                <w:tab w:val="decimal" w:pos="704"/>
              </w:tabs>
              <w:rPr>
                <w:rFonts w:asciiTheme="majorBidi" w:hAnsiTheme="majorBidi" w:cstheme="majorBidi"/>
                <w:lang w:val="en-US"/>
              </w:rPr>
            </w:pPr>
            <w:r w:rsidRPr="001E0D17">
              <w:rPr>
                <w:rFonts w:asciiTheme="majorBidi" w:hAnsiTheme="majorBidi" w:cstheme="majorBidi"/>
                <w:lang w:val="en-US"/>
              </w:rPr>
              <w:t>49</w:t>
            </w:r>
            <w:r w:rsidRPr="001E0D17">
              <w:rPr>
                <w:rFonts w:asciiTheme="majorBidi" w:hAnsiTheme="majorBidi"/>
                <w:cs/>
                <w:lang w:val="en-US"/>
              </w:rPr>
              <w:t>.</w:t>
            </w:r>
            <w:r w:rsidRPr="001E0D17">
              <w:rPr>
                <w:rFonts w:asciiTheme="majorBidi" w:hAnsiTheme="majorBidi" w:cstheme="majorBidi"/>
                <w:lang w:val="en-US"/>
              </w:rPr>
              <w:t>00</w:t>
            </w:r>
          </w:p>
        </w:tc>
        <w:tc>
          <w:tcPr>
            <w:tcW w:w="1170" w:type="dxa"/>
            <w:shd w:val="clear" w:color="auto" w:fill="auto"/>
            <w:vAlign w:val="bottom"/>
          </w:tcPr>
          <w:p w14:paraId="549690AB" w14:textId="77777777" w:rsidR="00286F0C" w:rsidRPr="001E0D17" w:rsidRDefault="00286F0C" w:rsidP="0001151B">
            <w:pPr>
              <w:pBdr>
                <w:bottom w:val="single" w:sz="4" w:space="1" w:color="auto"/>
              </w:pBdr>
              <w:tabs>
                <w:tab w:val="decimal" w:pos="704"/>
              </w:tabs>
              <w:rPr>
                <w:rFonts w:asciiTheme="majorBidi" w:hAnsiTheme="majorBidi" w:cstheme="majorBidi"/>
                <w:lang w:val="en-US"/>
              </w:rPr>
            </w:pPr>
            <w:r w:rsidRPr="001E0D17">
              <w:rPr>
                <w:rFonts w:asciiTheme="majorBidi" w:hAnsiTheme="majorBidi" w:cstheme="majorBidi"/>
                <w:lang w:val="en-US"/>
              </w:rPr>
              <w:t>49</w:t>
            </w:r>
            <w:r w:rsidRPr="001E0D17">
              <w:rPr>
                <w:rFonts w:asciiTheme="majorBidi" w:hAnsiTheme="majorBidi"/>
                <w:cs/>
                <w:lang w:val="en-US"/>
              </w:rPr>
              <w:t>.</w:t>
            </w:r>
            <w:r w:rsidRPr="001E0D17">
              <w:rPr>
                <w:rFonts w:asciiTheme="majorBidi" w:hAnsiTheme="majorBidi" w:cstheme="majorBidi"/>
                <w:lang w:val="en-US"/>
              </w:rPr>
              <w:t>00</w:t>
            </w:r>
          </w:p>
        </w:tc>
      </w:tr>
      <w:tr w:rsidR="00286F0C" w:rsidRPr="001E0D17" w14:paraId="08552E0B" w14:textId="77777777" w:rsidTr="00E83E6B">
        <w:tc>
          <w:tcPr>
            <w:tcW w:w="2160" w:type="dxa"/>
            <w:shd w:val="clear" w:color="auto" w:fill="auto"/>
          </w:tcPr>
          <w:p w14:paraId="3312B83C" w14:textId="77777777" w:rsidR="00286F0C" w:rsidRPr="001E0D17" w:rsidRDefault="00286F0C" w:rsidP="0001151B">
            <w:pPr>
              <w:ind w:left="162" w:hanging="162"/>
              <w:rPr>
                <w:rFonts w:asciiTheme="majorBidi" w:hAnsiTheme="majorBidi" w:cstheme="majorBidi"/>
                <w:b/>
                <w:bCs/>
                <w:cs/>
              </w:rPr>
            </w:pPr>
            <w:r w:rsidRPr="001E0D17">
              <w:rPr>
                <w:rFonts w:asciiTheme="majorBidi" w:hAnsiTheme="majorBidi" w:cstheme="majorBidi"/>
                <w:b/>
                <w:bCs/>
                <w:cs/>
              </w:rPr>
              <w:t>มูลค่าตามบัญชีของส่วนได้เสียของกิจการในบริษัทร่วม</w:t>
            </w:r>
          </w:p>
        </w:tc>
        <w:tc>
          <w:tcPr>
            <w:tcW w:w="1164" w:type="dxa"/>
            <w:shd w:val="clear" w:color="auto" w:fill="auto"/>
            <w:vAlign w:val="bottom"/>
          </w:tcPr>
          <w:p w14:paraId="7032AB83" w14:textId="77777777" w:rsidR="00286F0C" w:rsidRPr="001E0D17" w:rsidRDefault="00286F0C" w:rsidP="0001151B">
            <w:pPr>
              <w:pBdr>
                <w:bottom w:val="double" w:sz="4" w:space="1" w:color="auto"/>
              </w:pBdr>
              <w:tabs>
                <w:tab w:val="decimal" w:pos="881"/>
              </w:tabs>
              <w:rPr>
                <w:rFonts w:asciiTheme="majorBidi" w:hAnsiTheme="majorBidi" w:cstheme="majorBidi"/>
                <w:lang w:val="en-US"/>
              </w:rPr>
            </w:pPr>
            <w:r w:rsidRPr="001E0D17">
              <w:rPr>
                <w:rFonts w:asciiTheme="majorBidi" w:hAnsiTheme="majorBidi" w:cstheme="majorBidi"/>
                <w:lang w:val="en-US" w:eastAsia="en-US"/>
              </w:rPr>
              <w:t>8,028</w:t>
            </w:r>
          </w:p>
        </w:tc>
        <w:tc>
          <w:tcPr>
            <w:tcW w:w="1165" w:type="dxa"/>
            <w:shd w:val="clear" w:color="auto" w:fill="auto"/>
            <w:vAlign w:val="bottom"/>
          </w:tcPr>
          <w:p w14:paraId="62EAB8FF" w14:textId="77777777" w:rsidR="00286F0C" w:rsidRPr="001E0D17" w:rsidRDefault="00286F0C" w:rsidP="0001151B">
            <w:pPr>
              <w:pBdr>
                <w:bottom w:val="double" w:sz="4" w:space="1" w:color="auto"/>
              </w:pBdr>
              <w:tabs>
                <w:tab w:val="decimal" w:pos="881"/>
              </w:tabs>
              <w:rPr>
                <w:rFonts w:asciiTheme="majorBidi" w:hAnsiTheme="majorBidi" w:cstheme="majorBidi"/>
                <w:lang w:val="en-US"/>
              </w:rPr>
            </w:pPr>
            <w:r w:rsidRPr="001E0D17">
              <w:rPr>
                <w:rFonts w:asciiTheme="majorBidi" w:hAnsiTheme="majorBidi" w:cstheme="majorBidi"/>
                <w:lang w:val="en-US"/>
              </w:rPr>
              <w:t>5,728</w:t>
            </w:r>
          </w:p>
        </w:tc>
        <w:tc>
          <w:tcPr>
            <w:tcW w:w="1165" w:type="dxa"/>
            <w:shd w:val="clear" w:color="auto" w:fill="auto"/>
            <w:vAlign w:val="bottom"/>
          </w:tcPr>
          <w:p w14:paraId="61C80AF1" w14:textId="77777777" w:rsidR="00286F0C" w:rsidRPr="001E0D17" w:rsidRDefault="00286F0C" w:rsidP="0001151B">
            <w:pPr>
              <w:pBdr>
                <w:bottom w:val="double" w:sz="4" w:space="1" w:color="auto"/>
              </w:pBdr>
              <w:tabs>
                <w:tab w:val="decimal" w:pos="881"/>
              </w:tabs>
              <w:rPr>
                <w:rFonts w:asciiTheme="majorBidi" w:hAnsiTheme="majorBidi" w:cstheme="majorBidi"/>
                <w:lang w:val="en-US"/>
              </w:rPr>
            </w:pPr>
            <w:r w:rsidRPr="001E0D17">
              <w:rPr>
                <w:rFonts w:asciiTheme="majorBidi" w:hAnsiTheme="majorBidi" w:cstheme="majorBidi"/>
                <w:lang w:val="en-US" w:eastAsia="en-US"/>
              </w:rPr>
              <w:t>3,355</w:t>
            </w:r>
          </w:p>
        </w:tc>
        <w:tc>
          <w:tcPr>
            <w:tcW w:w="1165" w:type="dxa"/>
            <w:shd w:val="clear" w:color="auto" w:fill="auto"/>
            <w:vAlign w:val="bottom"/>
          </w:tcPr>
          <w:p w14:paraId="5258A680" w14:textId="77777777" w:rsidR="00286F0C" w:rsidRPr="001E0D17" w:rsidRDefault="00286F0C" w:rsidP="0001151B">
            <w:pPr>
              <w:pBdr>
                <w:bottom w:val="double" w:sz="4" w:space="1" w:color="auto"/>
              </w:pBdr>
              <w:tabs>
                <w:tab w:val="decimal" w:pos="881"/>
              </w:tabs>
              <w:rPr>
                <w:rFonts w:asciiTheme="majorBidi" w:hAnsiTheme="majorBidi" w:cstheme="majorBidi"/>
                <w:lang w:val="en-US"/>
              </w:rPr>
            </w:pPr>
            <w:r w:rsidRPr="001E0D17">
              <w:rPr>
                <w:rFonts w:asciiTheme="majorBidi" w:hAnsiTheme="majorBidi" w:cstheme="majorBidi"/>
                <w:lang w:val="en-US"/>
              </w:rPr>
              <w:t>3,562</w:t>
            </w:r>
          </w:p>
        </w:tc>
        <w:tc>
          <w:tcPr>
            <w:tcW w:w="1165" w:type="dxa"/>
            <w:shd w:val="clear" w:color="auto" w:fill="auto"/>
            <w:vAlign w:val="bottom"/>
          </w:tcPr>
          <w:p w14:paraId="2DF86C5F" w14:textId="77777777" w:rsidR="00286F0C" w:rsidRPr="001E0D17" w:rsidRDefault="00286F0C" w:rsidP="0001151B">
            <w:pPr>
              <w:pBdr>
                <w:bottom w:val="double" w:sz="4" w:space="1" w:color="auto"/>
              </w:pBdr>
              <w:tabs>
                <w:tab w:val="decimal" w:pos="881"/>
              </w:tabs>
              <w:rPr>
                <w:rFonts w:asciiTheme="majorBidi" w:hAnsiTheme="majorBidi" w:cstheme="majorBidi"/>
                <w:lang w:val="en-US"/>
              </w:rPr>
            </w:pPr>
            <w:r w:rsidRPr="001E0D17">
              <w:rPr>
                <w:rFonts w:asciiTheme="majorBidi" w:hAnsiTheme="majorBidi" w:cstheme="majorBidi"/>
                <w:lang w:val="en-US" w:eastAsia="en-US"/>
              </w:rPr>
              <w:t>933</w:t>
            </w:r>
          </w:p>
        </w:tc>
        <w:tc>
          <w:tcPr>
            <w:tcW w:w="1170" w:type="dxa"/>
            <w:shd w:val="clear" w:color="auto" w:fill="auto"/>
            <w:vAlign w:val="bottom"/>
          </w:tcPr>
          <w:p w14:paraId="2E623342" w14:textId="77777777" w:rsidR="00286F0C" w:rsidRPr="001E0D17" w:rsidRDefault="00286F0C" w:rsidP="0001151B">
            <w:pPr>
              <w:pBdr>
                <w:bottom w:val="double" w:sz="4" w:space="1" w:color="auto"/>
              </w:pBdr>
              <w:tabs>
                <w:tab w:val="decimal" w:pos="881"/>
              </w:tabs>
              <w:rPr>
                <w:rFonts w:asciiTheme="majorBidi" w:hAnsiTheme="majorBidi" w:cstheme="majorBidi"/>
                <w:lang w:val="en-US"/>
              </w:rPr>
            </w:pPr>
            <w:r w:rsidRPr="001E0D17">
              <w:rPr>
                <w:rFonts w:asciiTheme="majorBidi" w:hAnsiTheme="majorBidi" w:cstheme="majorBidi"/>
                <w:lang w:val="en-US"/>
              </w:rPr>
              <w:t>944</w:t>
            </w:r>
          </w:p>
        </w:tc>
      </w:tr>
    </w:tbl>
    <w:p w14:paraId="46D3FEEA" w14:textId="77777777" w:rsidR="008A2F2B" w:rsidRPr="001E0D17" w:rsidRDefault="008A2F2B" w:rsidP="00C8797B">
      <w:pPr>
        <w:rPr>
          <w:rFonts w:asciiTheme="majorBidi" w:hAnsiTheme="majorBidi" w:cstheme="majorBidi"/>
          <w:cs/>
        </w:rPr>
      </w:pPr>
    </w:p>
    <w:tbl>
      <w:tblPr>
        <w:tblW w:w="9154" w:type="dxa"/>
        <w:tblInd w:w="450" w:type="dxa"/>
        <w:tblLook w:val="04A0" w:firstRow="1" w:lastRow="0" w:firstColumn="1" w:lastColumn="0" w:noHBand="0" w:noVBand="1"/>
      </w:tblPr>
      <w:tblGrid>
        <w:gridCol w:w="2160"/>
        <w:gridCol w:w="1164"/>
        <w:gridCol w:w="1165"/>
        <w:gridCol w:w="1165"/>
        <w:gridCol w:w="1165"/>
        <w:gridCol w:w="1165"/>
        <w:gridCol w:w="1170"/>
      </w:tblGrid>
      <w:tr w:rsidR="00095296" w:rsidRPr="001E0D17" w14:paraId="373E9E0B" w14:textId="77777777" w:rsidTr="00E83E6B">
        <w:trPr>
          <w:tblHeader/>
        </w:trPr>
        <w:tc>
          <w:tcPr>
            <w:tcW w:w="9154" w:type="dxa"/>
            <w:gridSpan w:val="7"/>
            <w:shd w:val="clear" w:color="auto" w:fill="auto"/>
            <w:vAlign w:val="bottom"/>
          </w:tcPr>
          <w:p w14:paraId="4DE72336" w14:textId="77777777" w:rsidR="00EC4D5E" w:rsidRPr="001E0D17" w:rsidRDefault="00EC4D5E" w:rsidP="0001151B">
            <w:pPr>
              <w:jc w:val="right"/>
              <w:rPr>
                <w:rFonts w:asciiTheme="majorBidi" w:hAnsiTheme="majorBidi" w:cstheme="majorBidi"/>
                <w:cs/>
              </w:rPr>
            </w:pPr>
            <w:r w:rsidRPr="001E0D17">
              <w:rPr>
                <w:rFonts w:asciiTheme="majorBidi" w:hAnsiTheme="majorBidi" w:cstheme="majorBidi"/>
                <w:cs/>
              </w:rPr>
              <w:t>(หน่วย: ล้านบาท)</w:t>
            </w:r>
          </w:p>
        </w:tc>
      </w:tr>
      <w:tr w:rsidR="00095296" w:rsidRPr="001E0D17" w14:paraId="47A0551B" w14:textId="77777777" w:rsidTr="00E83E6B">
        <w:trPr>
          <w:tblHeader/>
        </w:trPr>
        <w:tc>
          <w:tcPr>
            <w:tcW w:w="2160" w:type="dxa"/>
            <w:shd w:val="clear" w:color="auto" w:fill="auto"/>
          </w:tcPr>
          <w:p w14:paraId="7841D426" w14:textId="77777777" w:rsidR="00EC4D5E" w:rsidRPr="001E0D17" w:rsidRDefault="00EC4D5E" w:rsidP="0001151B">
            <w:pPr>
              <w:rPr>
                <w:rFonts w:asciiTheme="majorBidi" w:hAnsiTheme="majorBidi" w:cstheme="majorBidi"/>
                <w:cs/>
              </w:rPr>
            </w:pPr>
          </w:p>
        </w:tc>
        <w:tc>
          <w:tcPr>
            <w:tcW w:w="2329" w:type="dxa"/>
            <w:gridSpan w:val="2"/>
            <w:shd w:val="clear" w:color="auto" w:fill="auto"/>
            <w:vAlign w:val="bottom"/>
          </w:tcPr>
          <w:p w14:paraId="1074B2F0" w14:textId="77777777" w:rsidR="00EC4D5E" w:rsidRPr="001E0D17" w:rsidRDefault="00AE255D" w:rsidP="0001151B">
            <w:pPr>
              <w:pBdr>
                <w:bottom w:val="single" w:sz="4" w:space="1" w:color="auto"/>
              </w:pBdr>
              <w:tabs>
                <w:tab w:val="right" w:pos="7200"/>
                <w:tab w:val="right" w:pos="8540"/>
              </w:tabs>
              <w:jc w:val="center"/>
              <w:rPr>
                <w:rFonts w:asciiTheme="majorBidi" w:hAnsiTheme="majorBidi" w:cstheme="majorBidi"/>
                <w:spacing w:val="-6"/>
                <w:lang w:val="en-US"/>
              </w:rPr>
            </w:pPr>
            <w:r w:rsidRPr="001E0D17">
              <w:rPr>
                <w:rFonts w:asciiTheme="majorBidi" w:hAnsiTheme="majorBidi" w:cstheme="majorBidi"/>
                <w:cs/>
              </w:rPr>
              <w:t>บล.</w:t>
            </w:r>
            <w:r w:rsidR="006F50E5" w:rsidRPr="001E0D17">
              <w:rPr>
                <w:rFonts w:asciiTheme="majorBidi" w:hAnsiTheme="majorBidi" w:cstheme="majorBidi"/>
                <w:cs/>
              </w:rPr>
              <w:t> กรุงไทย</w:t>
            </w:r>
            <w:r w:rsidRPr="001E0D17">
              <w:rPr>
                <w:rFonts w:asciiTheme="majorBidi" w:hAnsiTheme="majorBidi" w:cstheme="majorBidi"/>
                <w:cs/>
              </w:rPr>
              <w:t xml:space="preserve"> </w:t>
            </w:r>
            <w:r w:rsidR="006F50E5" w:rsidRPr="001E0D17">
              <w:rPr>
                <w:rFonts w:asciiTheme="majorBidi" w:hAnsiTheme="majorBidi" w:cstheme="majorBidi"/>
                <w:cs/>
              </w:rPr>
              <w:t>เอ็กซ์สปริง จำกัด</w:t>
            </w:r>
            <w:r w:rsidR="003042BF" w:rsidRPr="001E0D17">
              <w:rPr>
                <w:rFonts w:asciiTheme="majorBidi" w:hAnsiTheme="majorBidi" w:cstheme="majorBidi"/>
                <w:cs/>
              </w:rPr>
              <w:t xml:space="preserve"> </w:t>
            </w:r>
          </w:p>
        </w:tc>
        <w:tc>
          <w:tcPr>
            <w:tcW w:w="2330" w:type="dxa"/>
            <w:gridSpan w:val="2"/>
            <w:shd w:val="clear" w:color="auto" w:fill="auto"/>
            <w:vAlign w:val="bottom"/>
          </w:tcPr>
          <w:p w14:paraId="680161D9" w14:textId="77777777" w:rsidR="00EC4D5E" w:rsidRPr="001E0D17" w:rsidRDefault="00EC4D5E" w:rsidP="0001151B">
            <w:pPr>
              <w:pBdr>
                <w:bottom w:val="single" w:sz="4" w:space="1" w:color="auto"/>
              </w:pBdr>
              <w:tabs>
                <w:tab w:val="right" w:pos="7200"/>
                <w:tab w:val="right" w:pos="8540"/>
              </w:tabs>
              <w:jc w:val="center"/>
              <w:rPr>
                <w:rFonts w:asciiTheme="majorBidi" w:hAnsiTheme="majorBidi" w:cstheme="majorBidi"/>
                <w:spacing w:val="-6"/>
                <w:cs/>
              </w:rPr>
            </w:pPr>
            <w:r w:rsidRPr="001E0D17">
              <w:rPr>
                <w:rFonts w:asciiTheme="majorBidi" w:hAnsiTheme="majorBidi" w:cstheme="majorBidi"/>
                <w:cs/>
              </w:rPr>
              <w:t>บจก. เนชั่นแนล ไอทีเอ็มเอ๊กซ์</w:t>
            </w:r>
          </w:p>
        </w:tc>
        <w:tc>
          <w:tcPr>
            <w:tcW w:w="2335" w:type="dxa"/>
            <w:gridSpan w:val="2"/>
            <w:shd w:val="clear" w:color="auto" w:fill="auto"/>
            <w:vAlign w:val="bottom"/>
          </w:tcPr>
          <w:p w14:paraId="1813B8AC" w14:textId="77777777" w:rsidR="00EC4D5E" w:rsidRPr="001E0D17" w:rsidRDefault="00EC4D5E" w:rsidP="0001151B">
            <w:pPr>
              <w:pBdr>
                <w:bottom w:val="single" w:sz="4" w:space="1" w:color="auto"/>
              </w:pBdr>
              <w:tabs>
                <w:tab w:val="right" w:pos="7200"/>
                <w:tab w:val="right" w:pos="8540"/>
              </w:tabs>
              <w:jc w:val="center"/>
              <w:rPr>
                <w:rFonts w:asciiTheme="majorBidi" w:hAnsiTheme="majorBidi" w:cstheme="majorBidi"/>
                <w:spacing w:val="-6"/>
                <w:cs/>
              </w:rPr>
            </w:pPr>
            <w:r w:rsidRPr="001E0D17">
              <w:rPr>
                <w:rFonts w:asciiTheme="majorBidi" w:hAnsiTheme="majorBidi" w:cstheme="majorBidi"/>
                <w:cs/>
              </w:rPr>
              <w:t>บจก. บีซีไอ (ประเทศไทย)</w:t>
            </w:r>
          </w:p>
        </w:tc>
      </w:tr>
      <w:tr w:rsidR="006F415C" w:rsidRPr="001E0D17" w14:paraId="325D81B4" w14:textId="77777777" w:rsidTr="00E83E6B">
        <w:trPr>
          <w:tblHeader/>
        </w:trPr>
        <w:tc>
          <w:tcPr>
            <w:tcW w:w="2160" w:type="dxa"/>
            <w:shd w:val="clear" w:color="auto" w:fill="auto"/>
          </w:tcPr>
          <w:p w14:paraId="6CEDD69B" w14:textId="77777777" w:rsidR="006F415C" w:rsidRPr="001E0D17" w:rsidRDefault="006F415C" w:rsidP="0001151B">
            <w:pPr>
              <w:rPr>
                <w:rFonts w:asciiTheme="majorBidi" w:hAnsiTheme="majorBidi" w:cstheme="majorBidi"/>
                <w:cs/>
              </w:rPr>
            </w:pPr>
          </w:p>
        </w:tc>
        <w:tc>
          <w:tcPr>
            <w:tcW w:w="1164" w:type="dxa"/>
            <w:shd w:val="clear" w:color="auto" w:fill="auto"/>
            <w:vAlign w:val="bottom"/>
          </w:tcPr>
          <w:p w14:paraId="7B4EE46D" w14:textId="77777777" w:rsidR="006F415C" w:rsidRPr="001E0D17" w:rsidRDefault="006F415C" w:rsidP="0001151B">
            <w:pPr>
              <w:pBdr>
                <w:bottom w:val="single" w:sz="4" w:space="1" w:color="auto"/>
              </w:pBdr>
              <w:tabs>
                <w:tab w:val="right" w:pos="7200"/>
                <w:tab w:val="right" w:pos="8540"/>
              </w:tabs>
              <w:jc w:val="center"/>
              <w:rPr>
                <w:rFonts w:asciiTheme="majorBidi" w:hAnsiTheme="majorBidi" w:cstheme="majorBidi"/>
                <w:cs/>
              </w:rPr>
            </w:pPr>
            <w:r>
              <w:rPr>
                <w:rFonts w:asciiTheme="majorBidi" w:hAnsiTheme="majorBidi"/>
                <w:lang w:val="en-US"/>
              </w:rPr>
              <w:t>30</w:t>
            </w:r>
            <w:r w:rsidRPr="001E0D17">
              <w:rPr>
                <w:rFonts w:asciiTheme="majorBidi" w:hAnsiTheme="majorBidi" w:cstheme="majorBidi" w:hint="cs"/>
                <w:cs/>
              </w:rPr>
              <w:t xml:space="preserve"> มิถุนายน </w:t>
            </w:r>
            <w:r w:rsidRPr="001E0D17">
              <w:rPr>
                <w:rFonts w:asciiTheme="majorBidi" w:hAnsiTheme="majorBidi"/>
                <w:cs/>
              </w:rPr>
              <w:t>2566</w:t>
            </w:r>
          </w:p>
        </w:tc>
        <w:tc>
          <w:tcPr>
            <w:tcW w:w="1165" w:type="dxa"/>
            <w:shd w:val="clear" w:color="auto" w:fill="auto"/>
            <w:vAlign w:val="bottom"/>
          </w:tcPr>
          <w:p w14:paraId="1C9E2E00" w14:textId="77777777" w:rsidR="006F415C" w:rsidRPr="001E0D17" w:rsidRDefault="006F415C" w:rsidP="0001151B">
            <w:pPr>
              <w:pBdr>
                <w:bottom w:val="single" w:sz="4" w:space="1" w:color="auto"/>
              </w:pBdr>
              <w:tabs>
                <w:tab w:val="right" w:pos="7200"/>
                <w:tab w:val="right" w:pos="8540"/>
              </w:tabs>
              <w:jc w:val="center"/>
              <w:rPr>
                <w:rFonts w:asciiTheme="majorBidi" w:hAnsiTheme="majorBidi" w:cstheme="majorBidi"/>
                <w:cs/>
              </w:rPr>
            </w:pPr>
            <w:r>
              <w:rPr>
                <w:rFonts w:asciiTheme="majorBidi" w:hAnsiTheme="majorBidi"/>
                <w:lang w:val="en-US"/>
              </w:rPr>
              <w:t>31</w:t>
            </w:r>
            <w:r w:rsidRPr="001E0D17">
              <w:rPr>
                <w:rFonts w:asciiTheme="majorBidi" w:hAnsiTheme="majorBidi"/>
                <w:cs/>
              </w:rPr>
              <w:t xml:space="preserve"> </w:t>
            </w:r>
            <w:r w:rsidRPr="001E0D17">
              <w:rPr>
                <w:rFonts w:asciiTheme="majorBidi" w:hAnsiTheme="majorBidi" w:cstheme="majorBidi"/>
                <w:cs/>
              </w:rPr>
              <w:t>ธันวาคม 2565</w:t>
            </w:r>
          </w:p>
        </w:tc>
        <w:tc>
          <w:tcPr>
            <w:tcW w:w="1165" w:type="dxa"/>
            <w:shd w:val="clear" w:color="auto" w:fill="auto"/>
            <w:vAlign w:val="bottom"/>
          </w:tcPr>
          <w:p w14:paraId="7B5767F9" w14:textId="77777777" w:rsidR="006F415C" w:rsidRPr="001E0D17" w:rsidRDefault="006F415C" w:rsidP="0001151B">
            <w:pPr>
              <w:pBdr>
                <w:bottom w:val="single" w:sz="4" w:space="1" w:color="auto"/>
              </w:pBdr>
              <w:tabs>
                <w:tab w:val="right" w:pos="7200"/>
                <w:tab w:val="right" w:pos="8540"/>
              </w:tabs>
              <w:jc w:val="center"/>
              <w:rPr>
                <w:rFonts w:asciiTheme="majorBidi" w:hAnsiTheme="majorBidi" w:cstheme="majorBidi"/>
                <w:cs/>
              </w:rPr>
            </w:pPr>
            <w:r>
              <w:rPr>
                <w:rFonts w:asciiTheme="majorBidi" w:hAnsiTheme="majorBidi"/>
                <w:lang w:val="en-US"/>
              </w:rPr>
              <w:t>30</w:t>
            </w:r>
            <w:r w:rsidRPr="001E0D17">
              <w:rPr>
                <w:rFonts w:asciiTheme="majorBidi" w:hAnsiTheme="majorBidi" w:cstheme="majorBidi" w:hint="cs"/>
                <w:cs/>
              </w:rPr>
              <w:t xml:space="preserve"> มิถุนายน </w:t>
            </w:r>
            <w:r w:rsidRPr="001E0D17">
              <w:rPr>
                <w:rFonts w:asciiTheme="majorBidi" w:hAnsiTheme="majorBidi"/>
                <w:cs/>
              </w:rPr>
              <w:t>2566</w:t>
            </w:r>
          </w:p>
        </w:tc>
        <w:tc>
          <w:tcPr>
            <w:tcW w:w="1165" w:type="dxa"/>
            <w:shd w:val="clear" w:color="auto" w:fill="auto"/>
            <w:vAlign w:val="bottom"/>
          </w:tcPr>
          <w:p w14:paraId="633CC194" w14:textId="77777777" w:rsidR="006F415C" w:rsidRPr="001E0D17" w:rsidRDefault="006F415C" w:rsidP="0001151B">
            <w:pPr>
              <w:pBdr>
                <w:bottom w:val="single" w:sz="4" w:space="1" w:color="auto"/>
              </w:pBdr>
              <w:tabs>
                <w:tab w:val="right" w:pos="7200"/>
                <w:tab w:val="right" w:pos="8540"/>
              </w:tabs>
              <w:jc w:val="center"/>
              <w:rPr>
                <w:rFonts w:asciiTheme="majorBidi" w:hAnsiTheme="majorBidi" w:cstheme="majorBidi"/>
                <w:cs/>
              </w:rPr>
            </w:pPr>
            <w:r>
              <w:rPr>
                <w:rFonts w:asciiTheme="majorBidi" w:hAnsiTheme="majorBidi"/>
                <w:lang w:val="en-US"/>
              </w:rPr>
              <w:t>31</w:t>
            </w:r>
            <w:r w:rsidRPr="001E0D17">
              <w:rPr>
                <w:rFonts w:asciiTheme="majorBidi" w:hAnsiTheme="majorBidi"/>
                <w:cs/>
              </w:rPr>
              <w:t xml:space="preserve"> </w:t>
            </w:r>
            <w:r w:rsidRPr="001E0D17">
              <w:rPr>
                <w:rFonts w:asciiTheme="majorBidi" w:hAnsiTheme="majorBidi" w:cstheme="majorBidi"/>
                <w:cs/>
              </w:rPr>
              <w:t>ธันวาคม 2565</w:t>
            </w:r>
          </w:p>
        </w:tc>
        <w:tc>
          <w:tcPr>
            <w:tcW w:w="1165" w:type="dxa"/>
            <w:shd w:val="clear" w:color="auto" w:fill="auto"/>
            <w:vAlign w:val="bottom"/>
          </w:tcPr>
          <w:p w14:paraId="2CDB2A00" w14:textId="77777777" w:rsidR="006F415C" w:rsidRPr="001E0D17" w:rsidRDefault="006F415C" w:rsidP="0001151B">
            <w:pPr>
              <w:pBdr>
                <w:bottom w:val="single" w:sz="4" w:space="1" w:color="auto"/>
              </w:pBdr>
              <w:tabs>
                <w:tab w:val="right" w:pos="7200"/>
                <w:tab w:val="right" w:pos="8540"/>
              </w:tabs>
              <w:jc w:val="center"/>
              <w:rPr>
                <w:rFonts w:asciiTheme="majorBidi" w:hAnsiTheme="majorBidi" w:cstheme="majorBidi"/>
                <w:cs/>
              </w:rPr>
            </w:pPr>
            <w:r>
              <w:rPr>
                <w:rFonts w:asciiTheme="majorBidi" w:hAnsiTheme="majorBidi"/>
                <w:lang w:val="en-US"/>
              </w:rPr>
              <w:t>30</w:t>
            </w:r>
            <w:r w:rsidRPr="001E0D17">
              <w:rPr>
                <w:rFonts w:asciiTheme="majorBidi" w:hAnsiTheme="majorBidi" w:cstheme="majorBidi" w:hint="cs"/>
                <w:cs/>
              </w:rPr>
              <w:t xml:space="preserve"> มิถุนายน </w:t>
            </w:r>
            <w:r w:rsidRPr="001E0D17">
              <w:rPr>
                <w:rFonts w:asciiTheme="majorBidi" w:hAnsiTheme="majorBidi"/>
                <w:cs/>
              </w:rPr>
              <w:t>2566</w:t>
            </w:r>
          </w:p>
        </w:tc>
        <w:tc>
          <w:tcPr>
            <w:tcW w:w="1170" w:type="dxa"/>
            <w:shd w:val="clear" w:color="auto" w:fill="auto"/>
            <w:vAlign w:val="bottom"/>
          </w:tcPr>
          <w:p w14:paraId="6EE716AB" w14:textId="77777777" w:rsidR="006F415C" w:rsidRPr="001E0D17" w:rsidRDefault="006F415C" w:rsidP="0001151B">
            <w:pPr>
              <w:pBdr>
                <w:bottom w:val="single" w:sz="4" w:space="1" w:color="auto"/>
              </w:pBdr>
              <w:tabs>
                <w:tab w:val="right" w:pos="7200"/>
                <w:tab w:val="right" w:pos="8540"/>
              </w:tabs>
              <w:jc w:val="center"/>
              <w:rPr>
                <w:rFonts w:asciiTheme="majorBidi" w:hAnsiTheme="majorBidi" w:cstheme="majorBidi"/>
                <w:cs/>
              </w:rPr>
            </w:pPr>
            <w:r>
              <w:rPr>
                <w:rFonts w:asciiTheme="majorBidi" w:hAnsiTheme="majorBidi"/>
                <w:lang w:val="en-US"/>
              </w:rPr>
              <w:t>31</w:t>
            </w:r>
            <w:r w:rsidRPr="001E0D17">
              <w:rPr>
                <w:rFonts w:asciiTheme="majorBidi" w:hAnsiTheme="majorBidi"/>
                <w:cs/>
              </w:rPr>
              <w:t xml:space="preserve"> </w:t>
            </w:r>
            <w:r w:rsidRPr="001E0D17">
              <w:rPr>
                <w:rFonts w:asciiTheme="majorBidi" w:hAnsiTheme="majorBidi" w:cstheme="majorBidi"/>
                <w:cs/>
              </w:rPr>
              <w:t>ธันวาคม 2565</w:t>
            </w:r>
          </w:p>
        </w:tc>
      </w:tr>
      <w:tr w:rsidR="00286F0C" w:rsidRPr="001E0D17" w14:paraId="20CD24C7" w14:textId="77777777" w:rsidTr="00E83E6B">
        <w:tc>
          <w:tcPr>
            <w:tcW w:w="2160" w:type="dxa"/>
            <w:shd w:val="clear" w:color="auto" w:fill="auto"/>
            <w:vAlign w:val="bottom"/>
          </w:tcPr>
          <w:p w14:paraId="4845994D" w14:textId="77777777" w:rsidR="00286F0C" w:rsidRPr="001E0D17" w:rsidRDefault="00286F0C" w:rsidP="0001151B">
            <w:pPr>
              <w:rPr>
                <w:rFonts w:asciiTheme="majorBidi" w:hAnsiTheme="majorBidi" w:cstheme="majorBidi"/>
                <w:cs/>
              </w:rPr>
            </w:pPr>
            <w:r w:rsidRPr="001E0D17">
              <w:rPr>
                <w:rFonts w:asciiTheme="majorBidi" w:hAnsiTheme="majorBidi" w:cstheme="majorBidi"/>
                <w:cs/>
              </w:rPr>
              <w:t>สินทรัพย์รวม</w:t>
            </w:r>
          </w:p>
        </w:tc>
        <w:tc>
          <w:tcPr>
            <w:tcW w:w="1164" w:type="dxa"/>
            <w:shd w:val="clear" w:color="auto" w:fill="auto"/>
            <w:vAlign w:val="bottom"/>
          </w:tcPr>
          <w:p w14:paraId="311700AE" w14:textId="77777777" w:rsidR="00286F0C" w:rsidRPr="001E0D17" w:rsidRDefault="00286F0C" w:rsidP="0001151B">
            <w:pPr>
              <w:tabs>
                <w:tab w:val="decimal" w:pos="881"/>
              </w:tabs>
              <w:rPr>
                <w:rFonts w:asciiTheme="majorBidi" w:hAnsiTheme="majorBidi" w:cstheme="majorBidi"/>
                <w:lang w:val="en-US"/>
              </w:rPr>
            </w:pPr>
            <w:r w:rsidRPr="001E0D17">
              <w:rPr>
                <w:rFonts w:asciiTheme="majorBidi" w:hAnsiTheme="majorBidi" w:cstheme="majorBidi"/>
                <w:lang w:val="en-US"/>
              </w:rPr>
              <w:t>7,551</w:t>
            </w:r>
          </w:p>
        </w:tc>
        <w:tc>
          <w:tcPr>
            <w:tcW w:w="1165" w:type="dxa"/>
            <w:shd w:val="clear" w:color="auto" w:fill="auto"/>
            <w:vAlign w:val="bottom"/>
          </w:tcPr>
          <w:p w14:paraId="5A81E7A7" w14:textId="77777777" w:rsidR="00286F0C" w:rsidRPr="001E0D17" w:rsidRDefault="00286F0C" w:rsidP="0001151B">
            <w:pPr>
              <w:tabs>
                <w:tab w:val="decimal" w:pos="881"/>
              </w:tabs>
              <w:rPr>
                <w:rFonts w:asciiTheme="majorBidi" w:hAnsiTheme="majorBidi" w:cstheme="majorBidi"/>
                <w:cs/>
              </w:rPr>
            </w:pPr>
            <w:r w:rsidRPr="001E0D17">
              <w:rPr>
                <w:rFonts w:asciiTheme="majorBidi" w:hAnsiTheme="majorBidi" w:cstheme="majorBidi"/>
                <w:lang w:val="en-US"/>
              </w:rPr>
              <w:t>10,230</w:t>
            </w:r>
          </w:p>
        </w:tc>
        <w:tc>
          <w:tcPr>
            <w:tcW w:w="1165" w:type="dxa"/>
            <w:shd w:val="clear" w:color="auto" w:fill="auto"/>
            <w:vAlign w:val="bottom"/>
          </w:tcPr>
          <w:p w14:paraId="44A0E6B5" w14:textId="77777777" w:rsidR="00286F0C" w:rsidRPr="001E0D17" w:rsidRDefault="00286F0C" w:rsidP="0001151B">
            <w:pPr>
              <w:tabs>
                <w:tab w:val="decimal" w:pos="881"/>
              </w:tabs>
              <w:rPr>
                <w:rFonts w:asciiTheme="majorBidi" w:hAnsiTheme="majorBidi" w:cstheme="majorBidi"/>
                <w:lang w:val="en-US"/>
              </w:rPr>
            </w:pPr>
            <w:r w:rsidRPr="001E0D17">
              <w:rPr>
                <w:rFonts w:asciiTheme="majorBidi" w:hAnsiTheme="majorBidi" w:cstheme="majorBidi"/>
                <w:lang w:val="en-US"/>
              </w:rPr>
              <w:t>4,632</w:t>
            </w:r>
          </w:p>
        </w:tc>
        <w:tc>
          <w:tcPr>
            <w:tcW w:w="1165" w:type="dxa"/>
            <w:shd w:val="clear" w:color="auto" w:fill="auto"/>
            <w:vAlign w:val="bottom"/>
          </w:tcPr>
          <w:p w14:paraId="6BBF7CF3" w14:textId="77777777" w:rsidR="00286F0C" w:rsidRPr="001E0D17" w:rsidRDefault="00286F0C" w:rsidP="0001151B">
            <w:pPr>
              <w:tabs>
                <w:tab w:val="decimal" w:pos="881"/>
              </w:tabs>
              <w:rPr>
                <w:rFonts w:asciiTheme="majorBidi" w:hAnsiTheme="majorBidi" w:cstheme="majorBidi"/>
                <w:cs/>
              </w:rPr>
            </w:pPr>
            <w:r w:rsidRPr="001E0D17">
              <w:rPr>
                <w:rFonts w:asciiTheme="majorBidi" w:hAnsiTheme="majorBidi" w:cstheme="majorBidi"/>
                <w:lang w:val="en-US"/>
              </w:rPr>
              <w:t>4,596</w:t>
            </w:r>
          </w:p>
        </w:tc>
        <w:tc>
          <w:tcPr>
            <w:tcW w:w="1165" w:type="dxa"/>
            <w:shd w:val="clear" w:color="auto" w:fill="auto"/>
            <w:vAlign w:val="bottom"/>
          </w:tcPr>
          <w:p w14:paraId="2C297642" w14:textId="77777777" w:rsidR="00286F0C" w:rsidRPr="001E0D17" w:rsidRDefault="00286F0C" w:rsidP="0001151B">
            <w:pPr>
              <w:tabs>
                <w:tab w:val="decimal" w:pos="881"/>
              </w:tabs>
              <w:rPr>
                <w:rFonts w:asciiTheme="majorBidi" w:hAnsiTheme="majorBidi" w:cstheme="majorBidi"/>
                <w:cs/>
              </w:rPr>
            </w:pPr>
            <w:r w:rsidRPr="001E0D17">
              <w:rPr>
                <w:rFonts w:asciiTheme="majorBidi" w:hAnsiTheme="majorBidi" w:cstheme="majorBidi"/>
                <w:lang w:val="en-US"/>
              </w:rPr>
              <w:t>324</w:t>
            </w:r>
          </w:p>
        </w:tc>
        <w:tc>
          <w:tcPr>
            <w:tcW w:w="1170" w:type="dxa"/>
            <w:shd w:val="clear" w:color="auto" w:fill="auto"/>
            <w:vAlign w:val="bottom"/>
          </w:tcPr>
          <w:p w14:paraId="4DAA7EBE" w14:textId="77777777" w:rsidR="00286F0C" w:rsidRPr="001E0D17" w:rsidRDefault="00286F0C" w:rsidP="0001151B">
            <w:pPr>
              <w:tabs>
                <w:tab w:val="decimal" w:pos="881"/>
              </w:tabs>
              <w:rPr>
                <w:rFonts w:asciiTheme="majorBidi" w:hAnsiTheme="majorBidi" w:cstheme="majorBidi"/>
                <w:cs/>
              </w:rPr>
            </w:pPr>
            <w:r w:rsidRPr="001E0D17">
              <w:rPr>
                <w:rFonts w:asciiTheme="majorBidi" w:hAnsiTheme="majorBidi" w:cstheme="majorBidi" w:hint="cs"/>
                <w:cs/>
              </w:rPr>
              <w:t>333</w:t>
            </w:r>
          </w:p>
        </w:tc>
      </w:tr>
      <w:tr w:rsidR="00286F0C" w:rsidRPr="001E0D17" w14:paraId="25899958" w14:textId="77777777" w:rsidTr="00E83E6B">
        <w:tc>
          <w:tcPr>
            <w:tcW w:w="2160" w:type="dxa"/>
            <w:shd w:val="clear" w:color="auto" w:fill="auto"/>
            <w:vAlign w:val="bottom"/>
          </w:tcPr>
          <w:p w14:paraId="7908B364" w14:textId="77777777" w:rsidR="00286F0C" w:rsidRPr="001E0D17" w:rsidRDefault="00286F0C" w:rsidP="0001151B">
            <w:pPr>
              <w:rPr>
                <w:rFonts w:asciiTheme="majorBidi" w:hAnsiTheme="majorBidi" w:cstheme="majorBidi"/>
                <w:cs/>
              </w:rPr>
            </w:pPr>
            <w:r w:rsidRPr="001E0D17">
              <w:rPr>
                <w:rFonts w:asciiTheme="majorBidi" w:hAnsiTheme="majorBidi" w:cstheme="majorBidi"/>
                <w:cs/>
              </w:rPr>
              <w:t>หนี้สินรวม</w:t>
            </w:r>
          </w:p>
        </w:tc>
        <w:tc>
          <w:tcPr>
            <w:tcW w:w="1164" w:type="dxa"/>
            <w:shd w:val="clear" w:color="auto" w:fill="auto"/>
            <w:vAlign w:val="bottom"/>
          </w:tcPr>
          <w:p w14:paraId="5DD70002" w14:textId="77777777" w:rsidR="00286F0C" w:rsidRPr="001E0D17" w:rsidRDefault="00286F0C" w:rsidP="0001151B">
            <w:pPr>
              <w:pBdr>
                <w:bottom w:val="single" w:sz="4" w:space="1" w:color="auto"/>
              </w:pBdr>
              <w:tabs>
                <w:tab w:val="decimal" w:pos="881"/>
              </w:tabs>
              <w:rPr>
                <w:rFonts w:asciiTheme="majorBidi" w:hAnsiTheme="majorBidi" w:cstheme="majorBidi"/>
                <w:lang w:val="en-US"/>
              </w:rPr>
            </w:pPr>
            <w:r w:rsidRPr="001E0D17">
              <w:rPr>
                <w:rFonts w:asciiTheme="majorBidi" w:hAnsiTheme="majorBidi" w:cstheme="majorBidi"/>
                <w:lang w:val="en-US"/>
              </w:rPr>
              <w:t>5,075</w:t>
            </w:r>
          </w:p>
        </w:tc>
        <w:tc>
          <w:tcPr>
            <w:tcW w:w="1165" w:type="dxa"/>
            <w:shd w:val="clear" w:color="auto" w:fill="auto"/>
            <w:vAlign w:val="bottom"/>
          </w:tcPr>
          <w:p w14:paraId="1C283029" w14:textId="77777777" w:rsidR="00286F0C" w:rsidRPr="001E0D17" w:rsidRDefault="00286F0C" w:rsidP="0001151B">
            <w:pPr>
              <w:pBdr>
                <w:bottom w:val="single" w:sz="4" w:space="1" w:color="auto"/>
              </w:pBdr>
              <w:tabs>
                <w:tab w:val="decimal" w:pos="881"/>
              </w:tabs>
              <w:rPr>
                <w:rFonts w:asciiTheme="majorBidi" w:hAnsiTheme="majorBidi" w:cstheme="majorBidi"/>
                <w:cs/>
              </w:rPr>
            </w:pPr>
            <w:r w:rsidRPr="001E0D17">
              <w:rPr>
                <w:rFonts w:asciiTheme="majorBidi" w:hAnsiTheme="majorBidi" w:cstheme="majorBidi"/>
                <w:lang w:val="en-US"/>
              </w:rPr>
              <w:t>7,825</w:t>
            </w:r>
          </w:p>
        </w:tc>
        <w:tc>
          <w:tcPr>
            <w:tcW w:w="1165" w:type="dxa"/>
            <w:shd w:val="clear" w:color="auto" w:fill="auto"/>
            <w:vAlign w:val="bottom"/>
          </w:tcPr>
          <w:p w14:paraId="4CCC49CB" w14:textId="77777777" w:rsidR="00286F0C" w:rsidRPr="001E0D17" w:rsidRDefault="00286F0C" w:rsidP="0001151B">
            <w:pPr>
              <w:pBdr>
                <w:bottom w:val="single" w:sz="4" w:space="1" w:color="auto"/>
              </w:pBdr>
              <w:tabs>
                <w:tab w:val="decimal" w:pos="881"/>
              </w:tabs>
              <w:rPr>
                <w:rFonts w:asciiTheme="majorBidi" w:hAnsiTheme="majorBidi" w:cstheme="majorBidi"/>
                <w:cs/>
              </w:rPr>
            </w:pPr>
            <w:r w:rsidRPr="001E0D17">
              <w:rPr>
                <w:rFonts w:asciiTheme="majorBidi" w:hAnsiTheme="majorBidi" w:cstheme="majorBidi"/>
                <w:lang w:val="en-US"/>
              </w:rPr>
              <w:t>799</w:t>
            </w:r>
          </w:p>
        </w:tc>
        <w:tc>
          <w:tcPr>
            <w:tcW w:w="1165" w:type="dxa"/>
            <w:shd w:val="clear" w:color="auto" w:fill="auto"/>
            <w:vAlign w:val="bottom"/>
          </w:tcPr>
          <w:p w14:paraId="5437D3BA" w14:textId="77777777" w:rsidR="00286F0C" w:rsidRPr="001E0D17" w:rsidRDefault="00286F0C" w:rsidP="0001151B">
            <w:pPr>
              <w:pBdr>
                <w:bottom w:val="single" w:sz="4" w:space="1" w:color="auto"/>
              </w:pBdr>
              <w:tabs>
                <w:tab w:val="decimal" w:pos="881"/>
              </w:tabs>
              <w:rPr>
                <w:rFonts w:asciiTheme="majorBidi" w:hAnsiTheme="majorBidi" w:cstheme="majorBidi"/>
                <w:cs/>
              </w:rPr>
            </w:pPr>
            <w:r w:rsidRPr="001E0D17">
              <w:rPr>
                <w:rFonts w:asciiTheme="majorBidi" w:hAnsiTheme="majorBidi" w:cstheme="majorBidi" w:hint="cs"/>
                <w:cs/>
              </w:rPr>
              <w:t>527</w:t>
            </w:r>
          </w:p>
        </w:tc>
        <w:tc>
          <w:tcPr>
            <w:tcW w:w="1165" w:type="dxa"/>
            <w:shd w:val="clear" w:color="auto" w:fill="auto"/>
            <w:vAlign w:val="bottom"/>
          </w:tcPr>
          <w:p w14:paraId="7CC25E62" w14:textId="77777777" w:rsidR="00286F0C" w:rsidRPr="001E0D17" w:rsidRDefault="00286F0C" w:rsidP="0001151B">
            <w:pPr>
              <w:pBdr>
                <w:bottom w:val="single" w:sz="4" w:space="1" w:color="auto"/>
              </w:pBdr>
              <w:tabs>
                <w:tab w:val="decimal" w:pos="881"/>
              </w:tabs>
              <w:rPr>
                <w:rFonts w:asciiTheme="majorBidi" w:hAnsiTheme="majorBidi" w:cstheme="majorBidi"/>
                <w:cs/>
              </w:rPr>
            </w:pPr>
            <w:r w:rsidRPr="001E0D17">
              <w:rPr>
                <w:rFonts w:asciiTheme="majorBidi" w:hAnsiTheme="majorBidi" w:cstheme="majorBidi"/>
                <w:lang w:val="en-US"/>
              </w:rPr>
              <w:t>42</w:t>
            </w:r>
          </w:p>
        </w:tc>
        <w:tc>
          <w:tcPr>
            <w:tcW w:w="1170" w:type="dxa"/>
            <w:shd w:val="clear" w:color="auto" w:fill="auto"/>
            <w:vAlign w:val="bottom"/>
          </w:tcPr>
          <w:p w14:paraId="47ABD14F" w14:textId="77777777" w:rsidR="00286F0C" w:rsidRPr="001E0D17" w:rsidRDefault="00286F0C" w:rsidP="0001151B">
            <w:pPr>
              <w:pBdr>
                <w:bottom w:val="single" w:sz="4" w:space="1" w:color="auto"/>
              </w:pBdr>
              <w:tabs>
                <w:tab w:val="decimal" w:pos="881"/>
              </w:tabs>
              <w:rPr>
                <w:rFonts w:asciiTheme="majorBidi" w:hAnsiTheme="majorBidi" w:cstheme="majorBidi"/>
                <w:cs/>
              </w:rPr>
            </w:pPr>
            <w:r w:rsidRPr="001E0D17">
              <w:rPr>
                <w:rFonts w:asciiTheme="majorBidi" w:hAnsiTheme="majorBidi" w:cstheme="majorBidi" w:hint="cs"/>
                <w:cs/>
              </w:rPr>
              <w:t>16</w:t>
            </w:r>
          </w:p>
        </w:tc>
      </w:tr>
      <w:tr w:rsidR="00286F0C" w:rsidRPr="001E0D17" w14:paraId="4D2DE368" w14:textId="77777777" w:rsidTr="00E83E6B">
        <w:tc>
          <w:tcPr>
            <w:tcW w:w="2160" w:type="dxa"/>
            <w:shd w:val="clear" w:color="auto" w:fill="auto"/>
            <w:vAlign w:val="bottom"/>
          </w:tcPr>
          <w:p w14:paraId="2ACC900C" w14:textId="77777777" w:rsidR="00286F0C" w:rsidRPr="001E0D17" w:rsidRDefault="00286F0C" w:rsidP="0001151B">
            <w:pPr>
              <w:rPr>
                <w:rFonts w:asciiTheme="majorBidi" w:hAnsiTheme="majorBidi" w:cstheme="majorBidi"/>
                <w:b/>
                <w:bCs/>
                <w:cs/>
              </w:rPr>
            </w:pPr>
            <w:r w:rsidRPr="001E0D17">
              <w:rPr>
                <w:rFonts w:asciiTheme="majorBidi" w:hAnsiTheme="majorBidi" w:cstheme="majorBidi"/>
                <w:b/>
                <w:bCs/>
                <w:cs/>
              </w:rPr>
              <w:t>สินทรัพย์ - สุทธิ</w:t>
            </w:r>
          </w:p>
        </w:tc>
        <w:tc>
          <w:tcPr>
            <w:tcW w:w="1164" w:type="dxa"/>
            <w:shd w:val="clear" w:color="auto" w:fill="auto"/>
            <w:vAlign w:val="bottom"/>
          </w:tcPr>
          <w:p w14:paraId="04BEF65A" w14:textId="77777777" w:rsidR="00286F0C" w:rsidRPr="001E0D17" w:rsidRDefault="00286F0C" w:rsidP="0001151B">
            <w:pPr>
              <w:tabs>
                <w:tab w:val="decimal" w:pos="881"/>
              </w:tabs>
              <w:rPr>
                <w:rFonts w:asciiTheme="majorBidi" w:hAnsiTheme="majorBidi" w:cstheme="majorBidi"/>
                <w:lang w:val="en-US"/>
              </w:rPr>
            </w:pPr>
            <w:r w:rsidRPr="001E0D17">
              <w:rPr>
                <w:rFonts w:asciiTheme="majorBidi" w:hAnsiTheme="majorBidi" w:cstheme="majorBidi"/>
                <w:lang w:val="en-US"/>
              </w:rPr>
              <w:t>2,476</w:t>
            </w:r>
          </w:p>
        </w:tc>
        <w:tc>
          <w:tcPr>
            <w:tcW w:w="1165" w:type="dxa"/>
            <w:shd w:val="clear" w:color="auto" w:fill="auto"/>
            <w:vAlign w:val="bottom"/>
          </w:tcPr>
          <w:p w14:paraId="2CFD93F1" w14:textId="77777777" w:rsidR="00286F0C" w:rsidRPr="001E0D17" w:rsidRDefault="00286F0C" w:rsidP="0001151B">
            <w:pPr>
              <w:tabs>
                <w:tab w:val="decimal" w:pos="881"/>
              </w:tabs>
              <w:rPr>
                <w:rFonts w:asciiTheme="majorBidi" w:hAnsiTheme="majorBidi" w:cstheme="majorBidi"/>
                <w:cs/>
              </w:rPr>
            </w:pPr>
            <w:r w:rsidRPr="001E0D17">
              <w:rPr>
                <w:rFonts w:asciiTheme="majorBidi" w:hAnsiTheme="majorBidi" w:cstheme="majorBidi"/>
                <w:lang w:val="en-US"/>
              </w:rPr>
              <w:t>2,405</w:t>
            </w:r>
          </w:p>
        </w:tc>
        <w:tc>
          <w:tcPr>
            <w:tcW w:w="1165" w:type="dxa"/>
            <w:shd w:val="clear" w:color="auto" w:fill="auto"/>
            <w:vAlign w:val="bottom"/>
          </w:tcPr>
          <w:p w14:paraId="172155B3" w14:textId="77777777" w:rsidR="00286F0C" w:rsidRPr="001E0D17" w:rsidRDefault="00286F0C" w:rsidP="0001151B">
            <w:pPr>
              <w:tabs>
                <w:tab w:val="decimal" w:pos="881"/>
              </w:tabs>
              <w:rPr>
                <w:rFonts w:asciiTheme="majorBidi" w:hAnsiTheme="majorBidi" w:cstheme="majorBidi"/>
                <w:lang w:val="en-US"/>
              </w:rPr>
            </w:pPr>
            <w:r w:rsidRPr="001E0D17">
              <w:rPr>
                <w:rFonts w:asciiTheme="majorBidi" w:hAnsiTheme="majorBidi" w:cstheme="majorBidi"/>
                <w:lang w:val="en-US"/>
              </w:rPr>
              <w:t>3,833</w:t>
            </w:r>
          </w:p>
        </w:tc>
        <w:tc>
          <w:tcPr>
            <w:tcW w:w="1165" w:type="dxa"/>
            <w:shd w:val="clear" w:color="auto" w:fill="auto"/>
            <w:vAlign w:val="bottom"/>
          </w:tcPr>
          <w:p w14:paraId="74E18300" w14:textId="77777777" w:rsidR="00286F0C" w:rsidRPr="001E0D17" w:rsidRDefault="00286F0C" w:rsidP="0001151B">
            <w:pPr>
              <w:tabs>
                <w:tab w:val="decimal" w:pos="881"/>
              </w:tabs>
              <w:rPr>
                <w:rFonts w:asciiTheme="majorBidi" w:hAnsiTheme="majorBidi" w:cstheme="majorBidi"/>
                <w:cs/>
              </w:rPr>
            </w:pPr>
            <w:r w:rsidRPr="001E0D17">
              <w:rPr>
                <w:rFonts w:asciiTheme="majorBidi" w:hAnsiTheme="majorBidi" w:cstheme="majorBidi"/>
                <w:lang w:val="en-US"/>
              </w:rPr>
              <w:t>4,069</w:t>
            </w:r>
          </w:p>
        </w:tc>
        <w:tc>
          <w:tcPr>
            <w:tcW w:w="1165" w:type="dxa"/>
            <w:shd w:val="clear" w:color="auto" w:fill="auto"/>
            <w:vAlign w:val="bottom"/>
          </w:tcPr>
          <w:p w14:paraId="0A6B8213" w14:textId="77777777" w:rsidR="00286F0C" w:rsidRPr="001E0D17" w:rsidRDefault="00286F0C" w:rsidP="0001151B">
            <w:pPr>
              <w:tabs>
                <w:tab w:val="decimal" w:pos="881"/>
              </w:tabs>
              <w:rPr>
                <w:rFonts w:asciiTheme="majorBidi" w:hAnsiTheme="majorBidi" w:cstheme="majorBidi"/>
                <w:cs/>
              </w:rPr>
            </w:pPr>
            <w:r w:rsidRPr="001E0D17">
              <w:rPr>
                <w:rFonts w:asciiTheme="majorBidi" w:hAnsiTheme="majorBidi" w:cstheme="majorBidi"/>
                <w:lang w:val="en-US"/>
              </w:rPr>
              <w:t>282</w:t>
            </w:r>
          </w:p>
        </w:tc>
        <w:tc>
          <w:tcPr>
            <w:tcW w:w="1170" w:type="dxa"/>
            <w:shd w:val="clear" w:color="auto" w:fill="auto"/>
            <w:vAlign w:val="bottom"/>
          </w:tcPr>
          <w:p w14:paraId="5969DC1B" w14:textId="77777777" w:rsidR="00286F0C" w:rsidRPr="001E0D17" w:rsidRDefault="00286F0C" w:rsidP="0001151B">
            <w:pPr>
              <w:tabs>
                <w:tab w:val="decimal" w:pos="881"/>
              </w:tabs>
              <w:rPr>
                <w:rFonts w:asciiTheme="majorBidi" w:hAnsiTheme="majorBidi" w:cstheme="majorBidi"/>
                <w:cs/>
              </w:rPr>
            </w:pPr>
            <w:r w:rsidRPr="001E0D17">
              <w:rPr>
                <w:rFonts w:asciiTheme="majorBidi" w:hAnsiTheme="majorBidi" w:cstheme="majorBidi" w:hint="cs"/>
                <w:cs/>
              </w:rPr>
              <w:t>317</w:t>
            </w:r>
          </w:p>
        </w:tc>
      </w:tr>
      <w:tr w:rsidR="00286F0C" w:rsidRPr="001E0D17" w14:paraId="30C9FFD8" w14:textId="77777777" w:rsidTr="00E83E6B">
        <w:tc>
          <w:tcPr>
            <w:tcW w:w="2160" w:type="dxa"/>
            <w:shd w:val="clear" w:color="auto" w:fill="auto"/>
          </w:tcPr>
          <w:p w14:paraId="7479E053" w14:textId="77777777" w:rsidR="00286F0C" w:rsidRPr="001E0D17" w:rsidRDefault="00286F0C" w:rsidP="0001151B">
            <w:pPr>
              <w:rPr>
                <w:rFonts w:asciiTheme="majorBidi" w:hAnsiTheme="majorBidi" w:cstheme="majorBidi"/>
                <w:cs/>
              </w:rPr>
            </w:pPr>
            <w:r w:rsidRPr="001E0D17">
              <w:rPr>
                <w:rFonts w:asciiTheme="majorBidi" w:hAnsiTheme="majorBidi" w:cstheme="majorBidi"/>
                <w:cs/>
              </w:rPr>
              <w:t>สัดส่วนเงินลงทุน (ร้อยละ)</w:t>
            </w:r>
          </w:p>
        </w:tc>
        <w:tc>
          <w:tcPr>
            <w:tcW w:w="1164" w:type="dxa"/>
            <w:shd w:val="clear" w:color="auto" w:fill="auto"/>
            <w:vAlign w:val="bottom"/>
          </w:tcPr>
          <w:p w14:paraId="029FBE4D" w14:textId="77777777" w:rsidR="00286F0C" w:rsidRPr="001E0D17" w:rsidRDefault="00286F0C" w:rsidP="0001151B">
            <w:pPr>
              <w:pBdr>
                <w:bottom w:val="single" w:sz="4" w:space="1" w:color="auto"/>
              </w:pBdr>
              <w:tabs>
                <w:tab w:val="decimal" w:pos="701"/>
              </w:tabs>
              <w:rPr>
                <w:rFonts w:asciiTheme="majorBidi" w:hAnsiTheme="majorBidi" w:cstheme="majorBidi"/>
                <w:cs/>
              </w:rPr>
            </w:pPr>
            <w:r w:rsidRPr="001E0D17">
              <w:rPr>
                <w:rFonts w:asciiTheme="majorBidi" w:hAnsiTheme="majorBidi" w:cstheme="majorBidi" w:hint="cs"/>
                <w:cs/>
              </w:rPr>
              <w:t>50.00</w:t>
            </w:r>
          </w:p>
        </w:tc>
        <w:tc>
          <w:tcPr>
            <w:tcW w:w="1165" w:type="dxa"/>
            <w:shd w:val="clear" w:color="auto" w:fill="auto"/>
            <w:vAlign w:val="bottom"/>
          </w:tcPr>
          <w:p w14:paraId="4554440C" w14:textId="77777777" w:rsidR="00286F0C" w:rsidRPr="001E0D17" w:rsidRDefault="00286F0C" w:rsidP="0001151B">
            <w:pPr>
              <w:pBdr>
                <w:bottom w:val="single" w:sz="4" w:space="1" w:color="auto"/>
              </w:pBdr>
              <w:tabs>
                <w:tab w:val="decimal" w:pos="701"/>
              </w:tabs>
              <w:rPr>
                <w:rFonts w:asciiTheme="majorBidi" w:hAnsiTheme="majorBidi" w:cstheme="majorBidi"/>
                <w:cs/>
              </w:rPr>
            </w:pPr>
            <w:r w:rsidRPr="001E0D17">
              <w:rPr>
                <w:rFonts w:asciiTheme="majorBidi" w:hAnsiTheme="majorBidi" w:cstheme="majorBidi" w:hint="cs"/>
                <w:cs/>
              </w:rPr>
              <w:t>50.00</w:t>
            </w:r>
          </w:p>
        </w:tc>
        <w:tc>
          <w:tcPr>
            <w:tcW w:w="1165" w:type="dxa"/>
            <w:shd w:val="clear" w:color="auto" w:fill="auto"/>
            <w:vAlign w:val="bottom"/>
          </w:tcPr>
          <w:p w14:paraId="4CC3636B" w14:textId="77777777" w:rsidR="00286F0C" w:rsidRPr="001E0D17" w:rsidRDefault="00286F0C" w:rsidP="0001151B">
            <w:pPr>
              <w:pBdr>
                <w:bottom w:val="single" w:sz="4" w:space="1" w:color="auto"/>
              </w:pBdr>
              <w:tabs>
                <w:tab w:val="decimal" w:pos="701"/>
              </w:tabs>
              <w:rPr>
                <w:rFonts w:asciiTheme="majorBidi" w:hAnsiTheme="majorBidi" w:cstheme="majorBidi"/>
                <w:cs/>
              </w:rPr>
            </w:pPr>
            <w:r w:rsidRPr="001E0D17">
              <w:rPr>
                <w:rFonts w:asciiTheme="majorBidi" w:hAnsiTheme="majorBidi" w:cstheme="majorBidi"/>
                <w:lang w:val="en-US"/>
              </w:rPr>
              <w:t>19</w:t>
            </w:r>
            <w:r w:rsidRPr="001E0D17">
              <w:rPr>
                <w:rFonts w:asciiTheme="majorBidi" w:hAnsiTheme="majorBidi"/>
                <w:cs/>
                <w:lang w:val="en-US"/>
              </w:rPr>
              <w:t>.</w:t>
            </w:r>
            <w:r w:rsidRPr="001E0D17">
              <w:rPr>
                <w:rFonts w:asciiTheme="majorBidi" w:hAnsiTheme="majorBidi" w:cstheme="majorBidi"/>
                <w:lang w:val="en-US"/>
              </w:rPr>
              <w:t>97</w:t>
            </w:r>
          </w:p>
        </w:tc>
        <w:tc>
          <w:tcPr>
            <w:tcW w:w="1165" w:type="dxa"/>
            <w:shd w:val="clear" w:color="auto" w:fill="auto"/>
            <w:vAlign w:val="bottom"/>
          </w:tcPr>
          <w:p w14:paraId="7EC9CF4B" w14:textId="77777777" w:rsidR="00286F0C" w:rsidRPr="001E0D17" w:rsidRDefault="00286F0C" w:rsidP="0001151B">
            <w:pPr>
              <w:pBdr>
                <w:bottom w:val="single" w:sz="4" w:space="1" w:color="auto"/>
              </w:pBdr>
              <w:tabs>
                <w:tab w:val="decimal" w:pos="701"/>
              </w:tabs>
              <w:rPr>
                <w:rFonts w:asciiTheme="majorBidi" w:hAnsiTheme="majorBidi" w:cstheme="majorBidi"/>
                <w:cs/>
              </w:rPr>
            </w:pPr>
            <w:r w:rsidRPr="001E0D17">
              <w:rPr>
                <w:rFonts w:asciiTheme="majorBidi" w:hAnsiTheme="majorBidi" w:cstheme="majorBidi" w:hint="cs"/>
                <w:cs/>
              </w:rPr>
              <w:t>19.97</w:t>
            </w:r>
          </w:p>
        </w:tc>
        <w:tc>
          <w:tcPr>
            <w:tcW w:w="1165" w:type="dxa"/>
            <w:shd w:val="clear" w:color="auto" w:fill="auto"/>
            <w:vAlign w:val="bottom"/>
          </w:tcPr>
          <w:p w14:paraId="1F225EC5" w14:textId="77777777" w:rsidR="00286F0C" w:rsidRPr="001E0D17" w:rsidRDefault="00286F0C" w:rsidP="0001151B">
            <w:pPr>
              <w:pBdr>
                <w:bottom w:val="single" w:sz="4" w:space="1" w:color="auto"/>
              </w:pBdr>
              <w:tabs>
                <w:tab w:val="decimal" w:pos="701"/>
              </w:tabs>
              <w:rPr>
                <w:rFonts w:asciiTheme="majorBidi" w:hAnsiTheme="majorBidi" w:cstheme="majorBidi"/>
                <w:cs/>
              </w:rPr>
            </w:pPr>
            <w:r w:rsidRPr="001E0D17">
              <w:rPr>
                <w:rFonts w:asciiTheme="majorBidi" w:hAnsiTheme="majorBidi" w:cstheme="majorBidi"/>
                <w:lang w:val="en-US"/>
              </w:rPr>
              <w:t>22</w:t>
            </w:r>
            <w:r w:rsidRPr="001E0D17">
              <w:rPr>
                <w:rFonts w:asciiTheme="majorBidi" w:hAnsiTheme="majorBidi"/>
                <w:cs/>
                <w:lang w:val="en-US"/>
              </w:rPr>
              <w:t>.</w:t>
            </w:r>
            <w:r w:rsidRPr="001E0D17">
              <w:rPr>
                <w:rFonts w:asciiTheme="majorBidi" w:hAnsiTheme="majorBidi" w:cstheme="majorBidi"/>
                <w:lang w:val="en-US"/>
              </w:rPr>
              <w:t>17</w:t>
            </w:r>
          </w:p>
        </w:tc>
        <w:tc>
          <w:tcPr>
            <w:tcW w:w="1170" w:type="dxa"/>
            <w:shd w:val="clear" w:color="auto" w:fill="auto"/>
            <w:vAlign w:val="bottom"/>
          </w:tcPr>
          <w:p w14:paraId="049A5C0D" w14:textId="77777777" w:rsidR="00286F0C" w:rsidRPr="001E0D17" w:rsidRDefault="00286F0C" w:rsidP="0001151B">
            <w:pPr>
              <w:pBdr>
                <w:bottom w:val="single" w:sz="4" w:space="1" w:color="auto"/>
              </w:pBdr>
              <w:tabs>
                <w:tab w:val="decimal" w:pos="701"/>
              </w:tabs>
              <w:rPr>
                <w:rFonts w:asciiTheme="majorBidi" w:hAnsiTheme="majorBidi" w:cstheme="majorBidi"/>
                <w:cs/>
              </w:rPr>
            </w:pPr>
            <w:r w:rsidRPr="001E0D17">
              <w:rPr>
                <w:rFonts w:asciiTheme="majorBidi" w:hAnsiTheme="majorBidi" w:cstheme="majorBidi" w:hint="cs"/>
                <w:cs/>
              </w:rPr>
              <w:t>22.17</w:t>
            </w:r>
          </w:p>
        </w:tc>
      </w:tr>
      <w:tr w:rsidR="00286F0C" w:rsidRPr="001E0D17" w14:paraId="4C4E521B" w14:textId="77777777" w:rsidTr="00E83E6B">
        <w:tc>
          <w:tcPr>
            <w:tcW w:w="2160" w:type="dxa"/>
            <w:shd w:val="clear" w:color="auto" w:fill="auto"/>
          </w:tcPr>
          <w:p w14:paraId="5068BFE2" w14:textId="77777777" w:rsidR="00286F0C" w:rsidRPr="001E0D17" w:rsidRDefault="00286F0C" w:rsidP="0001151B">
            <w:pPr>
              <w:ind w:left="162" w:hanging="162"/>
              <w:rPr>
                <w:rFonts w:asciiTheme="majorBidi" w:hAnsiTheme="majorBidi" w:cstheme="majorBidi"/>
                <w:b/>
                <w:bCs/>
                <w:cs/>
              </w:rPr>
            </w:pPr>
            <w:r w:rsidRPr="001E0D17">
              <w:rPr>
                <w:rFonts w:asciiTheme="majorBidi" w:hAnsiTheme="majorBidi" w:cstheme="majorBidi"/>
                <w:b/>
                <w:bCs/>
                <w:cs/>
              </w:rPr>
              <w:t>มูลค่าตามบัญชีของส่วนได้เสียของกิจการในบริษัทร่วม</w:t>
            </w:r>
          </w:p>
        </w:tc>
        <w:tc>
          <w:tcPr>
            <w:tcW w:w="1164" w:type="dxa"/>
            <w:shd w:val="clear" w:color="auto" w:fill="auto"/>
            <w:vAlign w:val="bottom"/>
          </w:tcPr>
          <w:p w14:paraId="5D9626B4" w14:textId="77777777" w:rsidR="00286F0C" w:rsidRPr="001E0D17" w:rsidRDefault="00286F0C" w:rsidP="0001151B">
            <w:pPr>
              <w:pBdr>
                <w:bottom w:val="double" w:sz="4" w:space="1" w:color="auto"/>
              </w:pBdr>
              <w:tabs>
                <w:tab w:val="decimal" w:pos="881"/>
              </w:tabs>
              <w:rPr>
                <w:rFonts w:asciiTheme="majorBidi" w:hAnsiTheme="majorBidi" w:cstheme="majorBidi"/>
                <w:cs/>
              </w:rPr>
            </w:pPr>
            <w:r w:rsidRPr="001E0D17">
              <w:rPr>
                <w:rFonts w:asciiTheme="majorBidi" w:hAnsiTheme="majorBidi" w:cstheme="majorBidi"/>
                <w:lang w:val="en-US" w:eastAsia="en-US"/>
              </w:rPr>
              <w:t>1,238</w:t>
            </w:r>
          </w:p>
        </w:tc>
        <w:tc>
          <w:tcPr>
            <w:tcW w:w="1165" w:type="dxa"/>
            <w:shd w:val="clear" w:color="auto" w:fill="auto"/>
            <w:vAlign w:val="bottom"/>
          </w:tcPr>
          <w:p w14:paraId="6457ACEB" w14:textId="77777777" w:rsidR="00286F0C" w:rsidRPr="001E0D17" w:rsidRDefault="00286F0C" w:rsidP="0001151B">
            <w:pPr>
              <w:pBdr>
                <w:bottom w:val="double" w:sz="4" w:space="1" w:color="auto"/>
              </w:pBdr>
              <w:tabs>
                <w:tab w:val="decimal" w:pos="881"/>
              </w:tabs>
              <w:rPr>
                <w:rFonts w:asciiTheme="majorBidi" w:hAnsiTheme="majorBidi" w:cstheme="majorBidi"/>
                <w:cs/>
              </w:rPr>
            </w:pPr>
            <w:r w:rsidRPr="001E0D17">
              <w:rPr>
                <w:rFonts w:asciiTheme="majorBidi" w:hAnsiTheme="majorBidi" w:cstheme="majorBidi" w:hint="cs"/>
                <w:cs/>
              </w:rPr>
              <w:t>1,203</w:t>
            </w:r>
          </w:p>
        </w:tc>
        <w:tc>
          <w:tcPr>
            <w:tcW w:w="1165" w:type="dxa"/>
            <w:shd w:val="clear" w:color="auto" w:fill="auto"/>
            <w:vAlign w:val="bottom"/>
          </w:tcPr>
          <w:p w14:paraId="129191EF" w14:textId="77777777" w:rsidR="00286F0C" w:rsidRPr="001E0D17" w:rsidRDefault="00286F0C" w:rsidP="0001151B">
            <w:pPr>
              <w:pBdr>
                <w:bottom w:val="double" w:sz="4" w:space="1" w:color="auto"/>
              </w:pBdr>
              <w:tabs>
                <w:tab w:val="decimal" w:pos="881"/>
              </w:tabs>
              <w:rPr>
                <w:rFonts w:asciiTheme="majorBidi" w:hAnsiTheme="majorBidi" w:cstheme="majorBidi"/>
                <w:cs/>
              </w:rPr>
            </w:pPr>
            <w:r w:rsidRPr="001E0D17">
              <w:rPr>
                <w:rFonts w:asciiTheme="majorBidi" w:hAnsiTheme="majorBidi" w:cstheme="majorBidi"/>
                <w:lang w:val="en-US" w:eastAsia="en-US"/>
              </w:rPr>
              <w:t>765</w:t>
            </w:r>
          </w:p>
        </w:tc>
        <w:tc>
          <w:tcPr>
            <w:tcW w:w="1165" w:type="dxa"/>
            <w:shd w:val="clear" w:color="auto" w:fill="auto"/>
            <w:vAlign w:val="bottom"/>
          </w:tcPr>
          <w:p w14:paraId="75983A23" w14:textId="77777777" w:rsidR="00286F0C" w:rsidRPr="001E0D17" w:rsidRDefault="00286F0C" w:rsidP="0001151B">
            <w:pPr>
              <w:pBdr>
                <w:bottom w:val="double" w:sz="4" w:space="1" w:color="auto"/>
              </w:pBdr>
              <w:tabs>
                <w:tab w:val="decimal" w:pos="881"/>
              </w:tabs>
              <w:rPr>
                <w:rFonts w:asciiTheme="majorBidi" w:hAnsiTheme="majorBidi" w:cstheme="majorBidi"/>
                <w:cs/>
              </w:rPr>
            </w:pPr>
            <w:r w:rsidRPr="001E0D17">
              <w:rPr>
                <w:rFonts w:asciiTheme="majorBidi" w:hAnsiTheme="majorBidi" w:cstheme="majorBidi" w:hint="cs"/>
                <w:cs/>
              </w:rPr>
              <w:t>813</w:t>
            </w:r>
          </w:p>
        </w:tc>
        <w:tc>
          <w:tcPr>
            <w:tcW w:w="1165" w:type="dxa"/>
            <w:shd w:val="clear" w:color="auto" w:fill="auto"/>
            <w:vAlign w:val="bottom"/>
          </w:tcPr>
          <w:p w14:paraId="6BFB5962" w14:textId="77777777" w:rsidR="00286F0C" w:rsidRPr="001E0D17" w:rsidRDefault="00286F0C" w:rsidP="0001151B">
            <w:pPr>
              <w:pBdr>
                <w:bottom w:val="double" w:sz="4" w:space="1" w:color="auto"/>
              </w:pBdr>
              <w:tabs>
                <w:tab w:val="decimal" w:pos="881"/>
              </w:tabs>
              <w:rPr>
                <w:rFonts w:asciiTheme="majorBidi" w:hAnsiTheme="majorBidi" w:cstheme="majorBidi"/>
                <w:cs/>
              </w:rPr>
            </w:pPr>
            <w:r w:rsidRPr="001E0D17">
              <w:rPr>
                <w:rFonts w:asciiTheme="majorBidi" w:hAnsiTheme="majorBidi" w:cstheme="majorBidi"/>
                <w:lang w:val="en-US" w:eastAsia="en-US"/>
              </w:rPr>
              <w:t>62</w:t>
            </w:r>
          </w:p>
        </w:tc>
        <w:tc>
          <w:tcPr>
            <w:tcW w:w="1170" w:type="dxa"/>
            <w:shd w:val="clear" w:color="auto" w:fill="auto"/>
            <w:vAlign w:val="bottom"/>
          </w:tcPr>
          <w:p w14:paraId="24A0EA6E" w14:textId="77777777" w:rsidR="00286F0C" w:rsidRPr="001E0D17" w:rsidRDefault="00286F0C" w:rsidP="0001151B">
            <w:pPr>
              <w:pBdr>
                <w:bottom w:val="double" w:sz="4" w:space="1" w:color="auto"/>
              </w:pBdr>
              <w:tabs>
                <w:tab w:val="decimal" w:pos="881"/>
              </w:tabs>
              <w:rPr>
                <w:rFonts w:asciiTheme="majorBidi" w:hAnsiTheme="majorBidi" w:cstheme="majorBidi"/>
                <w:cs/>
              </w:rPr>
            </w:pPr>
            <w:r w:rsidRPr="001E0D17">
              <w:rPr>
                <w:rFonts w:asciiTheme="majorBidi" w:hAnsiTheme="majorBidi" w:cstheme="majorBidi" w:hint="cs"/>
                <w:cs/>
              </w:rPr>
              <w:t>70</w:t>
            </w:r>
          </w:p>
        </w:tc>
      </w:tr>
    </w:tbl>
    <w:p w14:paraId="73B0AEF8" w14:textId="77777777" w:rsidR="00D754D0" w:rsidRPr="001E0D17" w:rsidRDefault="00D754D0" w:rsidP="00C8797B">
      <w:pPr>
        <w:spacing w:before="160" w:after="80" w:line="420" w:lineRule="exact"/>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สรุปรายการกำไรขาดทุนเบ็ดเสร็จ </w:t>
      </w:r>
    </w:p>
    <w:tbl>
      <w:tblPr>
        <w:tblW w:w="9152" w:type="dxa"/>
        <w:tblInd w:w="450" w:type="dxa"/>
        <w:tblLook w:val="04A0" w:firstRow="1" w:lastRow="0" w:firstColumn="1" w:lastColumn="0" w:noHBand="0" w:noVBand="1"/>
      </w:tblPr>
      <w:tblGrid>
        <w:gridCol w:w="1890"/>
        <w:gridCol w:w="1210"/>
        <w:gridCol w:w="1210"/>
        <w:gridCol w:w="1211"/>
        <w:gridCol w:w="1210"/>
        <w:gridCol w:w="1210"/>
        <w:gridCol w:w="1211"/>
      </w:tblGrid>
      <w:tr w:rsidR="00095296" w:rsidRPr="001E0D17" w14:paraId="079C4B46" w14:textId="77777777" w:rsidTr="00E83E6B">
        <w:tc>
          <w:tcPr>
            <w:tcW w:w="9152" w:type="dxa"/>
            <w:gridSpan w:val="7"/>
            <w:shd w:val="clear" w:color="auto" w:fill="auto"/>
            <w:vAlign w:val="bottom"/>
          </w:tcPr>
          <w:p w14:paraId="5C356624" w14:textId="77777777" w:rsidR="00D754D0" w:rsidRPr="001E0D17" w:rsidRDefault="00966EB3" w:rsidP="00C8797B">
            <w:pPr>
              <w:spacing w:line="300" w:lineRule="exact"/>
              <w:jc w:val="right"/>
              <w:rPr>
                <w:rFonts w:asciiTheme="majorBidi" w:hAnsiTheme="majorBidi" w:cstheme="majorBidi"/>
                <w:cs/>
              </w:rPr>
            </w:pPr>
            <w:r w:rsidRPr="001E0D17">
              <w:rPr>
                <w:rFonts w:asciiTheme="majorBidi" w:hAnsiTheme="majorBidi" w:cstheme="majorBidi"/>
                <w:cs/>
              </w:rPr>
              <w:t>(</w:t>
            </w:r>
            <w:r w:rsidR="00D754D0" w:rsidRPr="001E0D17">
              <w:rPr>
                <w:rFonts w:asciiTheme="majorBidi" w:hAnsiTheme="majorBidi" w:cstheme="majorBidi"/>
                <w:cs/>
              </w:rPr>
              <w:t>หน่วย: ล้านบาท</w:t>
            </w:r>
            <w:r w:rsidRPr="001E0D17">
              <w:rPr>
                <w:rFonts w:asciiTheme="majorBidi" w:hAnsiTheme="majorBidi" w:cstheme="majorBidi"/>
                <w:cs/>
              </w:rPr>
              <w:t>)</w:t>
            </w:r>
          </w:p>
        </w:tc>
      </w:tr>
      <w:tr w:rsidR="00095296" w:rsidRPr="001E0D17" w14:paraId="39746FBB" w14:textId="77777777" w:rsidTr="00E83E6B">
        <w:tc>
          <w:tcPr>
            <w:tcW w:w="1890" w:type="dxa"/>
            <w:shd w:val="clear" w:color="auto" w:fill="auto"/>
          </w:tcPr>
          <w:p w14:paraId="120067E4" w14:textId="77777777" w:rsidR="00D754D0" w:rsidRPr="001E0D17" w:rsidRDefault="00D754D0" w:rsidP="00C8797B">
            <w:pPr>
              <w:spacing w:line="300" w:lineRule="exact"/>
              <w:rPr>
                <w:rFonts w:asciiTheme="majorBidi" w:hAnsiTheme="majorBidi" w:cstheme="majorBidi"/>
                <w:cs/>
              </w:rPr>
            </w:pPr>
          </w:p>
        </w:tc>
        <w:tc>
          <w:tcPr>
            <w:tcW w:w="7262" w:type="dxa"/>
            <w:gridSpan w:val="6"/>
            <w:shd w:val="clear" w:color="auto" w:fill="auto"/>
            <w:vAlign w:val="bottom"/>
          </w:tcPr>
          <w:p w14:paraId="349E56CB" w14:textId="77777777" w:rsidR="00D754D0" w:rsidRPr="001E0D17" w:rsidRDefault="005204FA"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1E0D17">
              <w:rPr>
                <w:rFonts w:asciiTheme="majorBidi" w:hAnsiTheme="majorBidi" w:cstheme="majorBidi"/>
                <w:cs/>
              </w:rPr>
              <w:t>สำหรับงวดหกเดือนสิ้นสุดวันที่</w:t>
            </w:r>
            <w:r w:rsidR="005B0C5F">
              <w:rPr>
                <w:rFonts w:asciiTheme="majorBidi" w:hAnsiTheme="majorBidi" w:cstheme="majorBidi" w:hint="cs"/>
                <w:cs/>
              </w:rPr>
              <w:t xml:space="preserve"> </w:t>
            </w:r>
            <w:r w:rsidR="005B0C5F">
              <w:rPr>
                <w:rFonts w:asciiTheme="majorBidi" w:hAnsiTheme="majorBidi" w:cstheme="majorBidi"/>
                <w:lang w:val="en-US"/>
              </w:rPr>
              <w:t>30</w:t>
            </w:r>
            <w:r w:rsidRPr="001E0D17">
              <w:rPr>
                <w:rFonts w:asciiTheme="majorBidi" w:hAnsiTheme="majorBidi" w:cstheme="majorBidi"/>
                <w:cs/>
              </w:rPr>
              <w:t xml:space="preserve"> มิถุนายน</w:t>
            </w:r>
          </w:p>
        </w:tc>
      </w:tr>
      <w:tr w:rsidR="00095296" w:rsidRPr="001E0D17" w14:paraId="32F78C89" w14:textId="77777777" w:rsidTr="00E83E6B">
        <w:tc>
          <w:tcPr>
            <w:tcW w:w="1890" w:type="dxa"/>
            <w:shd w:val="clear" w:color="auto" w:fill="auto"/>
          </w:tcPr>
          <w:p w14:paraId="42EF256F" w14:textId="77777777" w:rsidR="00D754D0" w:rsidRPr="001E0D17" w:rsidRDefault="00D754D0" w:rsidP="00C8797B">
            <w:pPr>
              <w:spacing w:line="300" w:lineRule="exact"/>
              <w:rPr>
                <w:rFonts w:asciiTheme="majorBidi" w:hAnsiTheme="majorBidi" w:cstheme="majorBidi"/>
                <w:cs/>
              </w:rPr>
            </w:pPr>
          </w:p>
        </w:tc>
        <w:tc>
          <w:tcPr>
            <w:tcW w:w="2420" w:type="dxa"/>
            <w:gridSpan w:val="2"/>
            <w:shd w:val="clear" w:color="auto" w:fill="auto"/>
            <w:vAlign w:val="bottom"/>
          </w:tcPr>
          <w:p w14:paraId="6B7BFE9F" w14:textId="77777777" w:rsidR="00D754D0" w:rsidRPr="001E0D17" w:rsidRDefault="00B05DE6" w:rsidP="00C8797B">
            <w:pPr>
              <w:pBdr>
                <w:bottom w:val="single" w:sz="4" w:space="1" w:color="auto"/>
              </w:pBdr>
              <w:tabs>
                <w:tab w:val="right" w:pos="7200"/>
                <w:tab w:val="right" w:pos="8540"/>
              </w:tabs>
              <w:spacing w:line="300" w:lineRule="exact"/>
              <w:jc w:val="center"/>
              <w:rPr>
                <w:rFonts w:asciiTheme="majorBidi" w:hAnsiTheme="majorBidi" w:cstheme="majorBidi"/>
                <w:spacing w:val="-6"/>
                <w:lang w:val="en-US"/>
              </w:rPr>
            </w:pPr>
            <w:r w:rsidRPr="001E0D17">
              <w:rPr>
                <w:rFonts w:asciiTheme="majorBidi" w:hAnsiTheme="majorBidi" w:cstheme="majorBidi"/>
                <w:cs/>
              </w:rPr>
              <w:t>บมจ. กรุงไทย-แอกซ่า ประกันชีวิต</w:t>
            </w:r>
            <w:r w:rsidR="00F96AE2" w:rsidRPr="001E0D17">
              <w:rPr>
                <w:rFonts w:asciiTheme="majorBidi" w:hAnsiTheme="majorBidi" w:cstheme="majorBidi" w:hint="cs"/>
                <w:cs/>
              </w:rPr>
              <w:t xml:space="preserve"> </w:t>
            </w:r>
            <w:r w:rsidR="00F96AE2" w:rsidRPr="001E0D17">
              <w:rPr>
                <w:rFonts w:asciiTheme="majorBidi" w:hAnsiTheme="majorBidi"/>
                <w:vertAlign w:val="superscript"/>
                <w:cs/>
                <w:lang w:val="en-US"/>
              </w:rPr>
              <w:t>(</w:t>
            </w:r>
            <w:r w:rsidR="00F96AE2" w:rsidRPr="001E0D17">
              <w:rPr>
                <w:rFonts w:asciiTheme="majorBidi" w:hAnsiTheme="majorBidi" w:cstheme="majorBidi"/>
                <w:vertAlign w:val="superscript"/>
                <w:lang w:val="en-US"/>
              </w:rPr>
              <w:t>1</w:t>
            </w:r>
            <w:r w:rsidR="00F96AE2" w:rsidRPr="001E0D17">
              <w:rPr>
                <w:rFonts w:asciiTheme="majorBidi" w:hAnsiTheme="majorBidi"/>
                <w:vertAlign w:val="superscript"/>
                <w:cs/>
                <w:lang w:val="en-US"/>
              </w:rPr>
              <w:t>)</w:t>
            </w:r>
          </w:p>
        </w:tc>
        <w:tc>
          <w:tcPr>
            <w:tcW w:w="2421" w:type="dxa"/>
            <w:gridSpan w:val="2"/>
            <w:shd w:val="clear" w:color="auto" w:fill="auto"/>
            <w:vAlign w:val="bottom"/>
          </w:tcPr>
          <w:p w14:paraId="0EE3F7CD" w14:textId="77777777" w:rsidR="00D754D0" w:rsidRPr="001E0D17" w:rsidRDefault="00B05DE6" w:rsidP="00C8797B">
            <w:pPr>
              <w:pBdr>
                <w:bottom w:val="single" w:sz="4" w:space="1" w:color="auto"/>
              </w:pBdr>
              <w:tabs>
                <w:tab w:val="right" w:pos="7200"/>
                <w:tab w:val="right" w:pos="8540"/>
              </w:tabs>
              <w:spacing w:line="300" w:lineRule="exact"/>
              <w:jc w:val="center"/>
              <w:rPr>
                <w:rFonts w:asciiTheme="majorBidi" w:hAnsiTheme="majorBidi" w:cstheme="majorBidi"/>
                <w:spacing w:val="-6"/>
                <w:cs/>
              </w:rPr>
            </w:pPr>
            <w:r w:rsidRPr="001E0D17">
              <w:rPr>
                <w:rFonts w:asciiTheme="majorBidi" w:hAnsiTheme="majorBidi" w:cstheme="majorBidi"/>
                <w:cs/>
              </w:rPr>
              <w:t>บมจ. กรุงไทยพานิชประกันภัย</w:t>
            </w:r>
            <w:r w:rsidR="00F96AE2" w:rsidRPr="001E0D17">
              <w:rPr>
                <w:rFonts w:asciiTheme="majorBidi" w:hAnsiTheme="majorBidi" w:cstheme="majorBidi" w:hint="cs"/>
                <w:cs/>
              </w:rPr>
              <w:t xml:space="preserve"> </w:t>
            </w:r>
            <w:r w:rsidR="00F96AE2" w:rsidRPr="001E0D17">
              <w:rPr>
                <w:rFonts w:asciiTheme="majorBidi" w:hAnsiTheme="majorBidi"/>
                <w:vertAlign w:val="superscript"/>
                <w:cs/>
                <w:lang w:val="en-US"/>
              </w:rPr>
              <w:t>(</w:t>
            </w:r>
            <w:r w:rsidR="00F96AE2" w:rsidRPr="001E0D17">
              <w:rPr>
                <w:rFonts w:asciiTheme="majorBidi" w:hAnsiTheme="majorBidi" w:cstheme="majorBidi"/>
                <w:vertAlign w:val="superscript"/>
                <w:lang w:val="en-US"/>
              </w:rPr>
              <w:t>1</w:t>
            </w:r>
            <w:r w:rsidR="00F96AE2" w:rsidRPr="001E0D17">
              <w:rPr>
                <w:rFonts w:asciiTheme="majorBidi" w:hAnsiTheme="majorBidi"/>
                <w:vertAlign w:val="superscript"/>
                <w:cs/>
                <w:lang w:val="en-US"/>
              </w:rPr>
              <w:t>)</w:t>
            </w:r>
          </w:p>
        </w:tc>
        <w:tc>
          <w:tcPr>
            <w:tcW w:w="2421" w:type="dxa"/>
            <w:gridSpan w:val="2"/>
            <w:shd w:val="clear" w:color="auto" w:fill="auto"/>
            <w:vAlign w:val="bottom"/>
          </w:tcPr>
          <w:p w14:paraId="5AA62573" w14:textId="77777777" w:rsidR="00D754D0" w:rsidRPr="001E0D17" w:rsidRDefault="00AE255D" w:rsidP="00C8797B">
            <w:pPr>
              <w:pBdr>
                <w:bottom w:val="single" w:sz="4" w:space="1" w:color="auto"/>
              </w:pBdr>
              <w:tabs>
                <w:tab w:val="right" w:pos="7200"/>
                <w:tab w:val="right" w:pos="8540"/>
              </w:tabs>
              <w:spacing w:line="300" w:lineRule="exact"/>
              <w:jc w:val="center"/>
              <w:rPr>
                <w:rFonts w:asciiTheme="majorBidi" w:hAnsiTheme="majorBidi" w:cstheme="majorBidi"/>
                <w:spacing w:val="-6"/>
                <w:cs/>
              </w:rPr>
            </w:pPr>
            <w:r w:rsidRPr="001E0D17">
              <w:rPr>
                <w:rFonts w:asciiTheme="majorBidi" w:hAnsiTheme="majorBidi" w:cstheme="majorBidi"/>
                <w:spacing w:val="-4"/>
                <w:cs/>
              </w:rPr>
              <w:t>บจก.</w:t>
            </w:r>
            <w:r w:rsidR="006820D9" w:rsidRPr="001E0D17">
              <w:rPr>
                <w:rFonts w:asciiTheme="majorBidi" w:hAnsiTheme="majorBidi" w:cstheme="majorBidi"/>
                <w:spacing w:val="-4"/>
                <w:cs/>
              </w:rPr>
              <w:t xml:space="preserve"> กรุงไทย มิซูโฮ ลีสซิ่ง</w:t>
            </w:r>
          </w:p>
        </w:tc>
      </w:tr>
      <w:tr w:rsidR="00095296" w:rsidRPr="001E0D17" w14:paraId="48E4A7D2" w14:textId="77777777" w:rsidTr="00E83E6B">
        <w:tc>
          <w:tcPr>
            <w:tcW w:w="1890" w:type="dxa"/>
            <w:shd w:val="clear" w:color="auto" w:fill="auto"/>
          </w:tcPr>
          <w:p w14:paraId="5DD742DA" w14:textId="77777777" w:rsidR="00094F85" w:rsidRPr="001E0D17" w:rsidRDefault="00094F85" w:rsidP="00C8797B">
            <w:pPr>
              <w:spacing w:line="300" w:lineRule="exact"/>
              <w:rPr>
                <w:rFonts w:asciiTheme="majorBidi" w:hAnsiTheme="majorBidi" w:cstheme="majorBidi"/>
                <w:cs/>
              </w:rPr>
            </w:pPr>
          </w:p>
        </w:tc>
        <w:tc>
          <w:tcPr>
            <w:tcW w:w="1210" w:type="dxa"/>
            <w:shd w:val="clear" w:color="auto" w:fill="auto"/>
            <w:vAlign w:val="bottom"/>
          </w:tcPr>
          <w:p w14:paraId="262C924B" w14:textId="77777777" w:rsidR="00094F85" w:rsidRPr="001E0D17" w:rsidRDefault="005204FA"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1E0D17">
              <w:rPr>
                <w:rFonts w:asciiTheme="majorBidi" w:hAnsiTheme="majorBidi" w:cstheme="majorBidi" w:hint="cs"/>
                <w:cs/>
              </w:rPr>
              <w:t>2566</w:t>
            </w:r>
          </w:p>
        </w:tc>
        <w:tc>
          <w:tcPr>
            <w:tcW w:w="1210" w:type="dxa"/>
            <w:shd w:val="clear" w:color="auto" w:fill="auto"/>
            <w:vAlign w:val="bottom"/>
          </w:tcPr>
          <w:p w14:paraId="16F50CB5" w14:textId="77777777" w:rsidR="00094F85" w:rsidRPr="001E0D17" w:rsidRDefault="005204FA"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1E0D17">
              <w:rPr>
                <w:rFonts w:asciiTheme="majorBidi" w:hAnsiTheme="majorBidi" w:cstheme="majorBidi" w:hint="cs"/>
                <w:cs/>
              </w:rPr>
              <w:t>2565</w:t>
            </w:r>
          </w:p>
        </w:tc>
        <w:tc>
          <w:tcPr>
            <w:tcW w:w="1211" w:type="dxa"/>
            <w:shd w:val="clear" w:color="auto" w:fill="auto"/>
            <w:vAlign w:val="bottom"/>
          </w:tcPr>
          <w:p w14:paraId="51F53DD7" w14:textId="77777777" w:rsidR="00094F85" w:rsidRPr="001E0D17" w:rsidRDefault="005204FA"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1E0D17">
              <w:rPr>
                <w:rFonts w:asciiTheme="majorBidi" w:hAnsiTheme="majorBidi" w:cstheme="majorBidi" w:hint="cs"/>
                <w:cs/>
              </w:rPr>
              <w:t>2566</w:t>
            </w:r>
          </w:p>
        </w:tc>
        <w:tc>
          <w:tcPr>
            <w:tcW w:w="1210" w:type="dxa"/>
            <w:shd w:val="clear" w:color="auto" w:fill="auto"/>
            <w:vAlign w:val="bottom"/>
          </w:tcPr>
          <w:p w14:paraId="485242E3" w14:textId="77777777" w:rsidR="00094F85" w:rsidRPr="001E0D17" w:rsidRDefault="005204FA"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1E0D17">
              <w:rPr>
                <w:rFonts w:asciiTheme="majorBidi" w:hAnsiTheme="majorBidi" w:cstheme="majorBidi" w:hint="cs"/>
                <w:cs/>
              </w:rPr>
              <w:t>2565</w:t>
            </w:r>
          </w:p>
        </w:tc>
        <w:tc>
          <w:tcPr>
            <w:tcW w:w="1210" w:type="dxa"/>
            <w:shd w:val="clear" w:color="auto" w:fill="auto"/>
            <w:vAlign w:val="bottom"/>
          </w:tcPr>
          <w:p w14:paraId="16DCD9E1" w14:textId="77777777" w:rsidR="00094F85" w:rsidRPr="001E0D17" w:rsidRDefault="005204FA"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1E0D17">
              <w:rPr>
                <w:rFonts w:asciiTheme="majorBidi" w:hAnsiTheme="majorBidi" w:cstheme="majorBidi" w:hint="cs"/>
                <w:cs/>
              </w:rPr>
              <w:t>2566</w:t>
            </w:r>
          </w:p>
        </w:tc>
        <w:tc>
          <w:tcPr>
            <w:tcW w:w="1211" w:type="dxa"/>
            <w:shd w:val="clear" w:color="auto" w:fill="auto"/>
            <w:vAlign w:val="bottom"/>
          </w:tcPr>
          <w:p w14:paraId="319F574B" w14:textId="77777777" w:rsidR="00094F85" w:rsidRPr="001E0D17" w:rsidRDefault="005204FA"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1E0D17">
              <w:rPr>
                <w:rFonts w:asciiTheme="majorBidi" w:hAnsiTheme="majorBidi" w:cstheme="majorBidi" w:hint="cs"/>
                <w:cs/>
              </w:rPr>
              <w:t>2565</w:t>
            </w:r>
          </w:p>
        </w:tc>
      </w:tr>
      <w:tr w:rsidR="00286F0C" w:rsidRPr="001E0D17" w14:paraId="3AEF6441" w14:textId="77777777" w:rsidTr="00E83E6B">
        <w:trPr>
          <w:trHeight w:val="51"/>
        </w:trPr>
        <w:tc>
          <w:tcPr>
            <w:tcW w:w="1890" w:type="dxa"/>
            <w:shd w:val="clear" w:color="auto" w:fill="auto"/>
          </w:tcPr>
          <w:p w14:paraId="0706F963" w14:textId="77777777" w:rsidR="00286F0C" w:rsidRPr="001E0D17" w:rsidRDefault="00286F0C" w:rsidP="00286F0C">
            <w:pPr>
              <w:spacing w:line="300" w:lineRule="exact"/>
              <w:rPr>
                <w:rFonts w:asciiTheme="majorBidi" w:hAnsiTheme="majorBidi" w:cstheme="majorBidi"/>
                <w:cs/>
              </w:rPr>
            </w:pPr>
            <w:r w:rsidRPr="001E0D17">
              <w:rPr>
                <w:rFonts w:asciiTheme="majorBidi" w:hAnsiTheme="majorBidi" w:cstheme="majorBidi"/>
                <w:cs/>
              </w:rPr>
              <w:t>รายได้</w:t>
            </w:r>
          </w:p>
        </w:tc>
        <w:tc>
          <w:tcPr>
            <w:tcW w:w="1210" w:type="dxa"/>
            <w:shd w:val="clear" w:color="auto" w:fill="auto"/>
            <w:vAlign w:val="bottom"/>
          </w:tcPr>
          <w:p w14:paraId="3199F321" w14:textId="77777777" w:rsidR="00286F0C" w:rsidRPr="001E0D17" w:rsidRDefault="00286F0C" w:rsidP="00286F0C">
            <w:pPr>
              <w:tabs>
                <w:tab w:val="decimal" w:pos="882"/>
              </w:tabs>
              <w:spacing w:line="300" w:lineRule="exact"/>
              <w:rPr>
                <w:rFonts w:asciiTheme="majorBidi" w:hAnsiTheme="majorBidi" w:cstheme="majorBidi"/>
                <w:lang w:val="en-US"/>
              </w:rPr>
            </w:pPr>
            <w:r w:rsidRPr="001E0D17">
              <w:rPr>
                <w:rFonts w:asciiTheme="majorBidi" w:hAnsiTheme="majorBidi" w:cstheme="majorBidi"/>
                <w:lang w:val="en-US"/>
              </w:rPr>
              <w:t>24,911</w:t>
            </w:r>
          </w:p>
        </w:tc>
        <w:tc>
          <w:tcPr>
            <w:tcW w:w="1210" w:type="dxa"/>
            <w:shd w:val="clear" w:color="auto" w:fill="auto"/>
            <w:vAlign w:val="bottom"/>
          </w:tcPr>
          <w:p w14:paraId="7A10FA3F"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theme="majorBidi"/>
                <w:lang w:val="en-US"/>
              </w:rPr>
              <w:t>26,244</w:t>
            </w:r>
          </w:p>
        </w:tc>
        <w:tc>
          <w:tcPr>
            <w:tcW w:w="1211" w:type="dxa"/>
            <w:shd w:val="clear" w:color="auto" w:fill="auto"/>
            <w:vAlign w:val="bottom"/>
          </w:tcPr>
          <w:p w14:paraId="785D4B1A"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theme="majorBidi"/>
                <w:lang w:val="en-US"/>
              </w:rPr>
              <w:t>1,814</w:t>
            </w:r>
          </w:p>
        </w:tc>
        <w:tc>
          <w:tcPr>
            <w:tcW w:w="1210" w:type="dxa"/>
            <w:shd w:val="clear" w:color="auto" w:fill="auto"/>
            <w:vAlign w:val="bottom"/>
          </w:tcPr>
          <w:p w14:paraId="2E172D57" w14:textId="77777777" w:rsidR="00286F0C" w:rsidRPr="001E0D17" w:rsidRDefault="00286F0C" w:rsidP="00286F0C">
            <w:pPr>
              <w:tabs>
                <w:tab w:val="decimal" w:pos="882"/>
              </w:tabs>
              <w:spacing w:line="300" w:lineRule="exact"/>
              <w:rPr>
                <w:rFonts w:asciiTheme="majorBidi" w:hAnsiTheme="majorBidi" w:cstheme="majorBidi"/>
                <w:lang w:val="en-US"/>
              </w:rPr>
            </w:pPr>
            <w:r w:rsidRPr="001E0D17">
              <w:rPr>
                <w:rFonts w:asciiTheme="majorBidi" w:hAnsiTheme="majorBidi" w:cstheme="majorBidi"/>
                <w:cs/>
                <w:lang w:val="en-US"/>
              </w:rPr>
              <w:t>1,</w:t>
            </w:r>
            <w:r w:rsidRPr="001E0D17">
              <w:rPr>
                <w:rFonts w:asciiTheme="majorBidi" w:hAnsiTheme="majorBidi" w:cstheme="majorBidi"/>
                <w:lang w:val="en-US"/>
              </w:rPr>
              <w:t>730</w:t>
            </w:r>
          </w:p>
        </w:tc>
        <w:tc>
          <w:tcPr>
            <w:tcW w:w="1210" w:type="dxa"/>
            <w:shd w:val="clear" w:color="auto" w:fill="auto"/>
            <w:vAlign w:val="bottom"/>
          </w:tcPr>
          <w:p w14:paraId="4A33370D" w14:textId="77777777" w:rsidR="00286F0C" w:rsidRPr="001E0D17" w:rsidRDefault="00286F0C" w:rsidP="00286F0C">
            <w:pPr>
              <w:tabs>
                <w:tab w:val="decimal" w:pos="882"/>
              </w:tabs>
              <w:spacing w:line="300" w:lineRule="exact"/>
              <w:rPr>
                <w:rFonts w:asciiTheme="majorBidi" w:hAnsiTheme="majorBidi" w:cstheme="majorBidi"/>
                <w:lang w:val="en-US"/>
              </w:rPr>
            </w:pPr>
            <w:r w:rsidRPr="001E0D17">
              <w:rPr>
                <w:rFonts w:asciiTheme="majorBidi" w:hAnsiTheme="majorBidi" w:cstheme="majorBidi"/>
                <w:lang w:val="en-US"/>
              </w:rPr>
              <w:t>559</w:t>
            </w:r>
          </w:p>
        </w:tc>
        <w:tc>
          <w:tcPr>
            <w:tcW w:w="1211" w:type="dxa"/>
            <w:shd w:val="clear" w:color="auto" w:fill="auto"/>
            <w:vAlign w:val="bottom"/>
          </w:tcPr>
          <w:p w14:paraId="29D3BC66" w14:textId="77777777" w:rsidR="00286F0C" w:rsidRPr="001E0D17" w:rsidRDefault="00286F0C" w:rsidP="00286F0C">
            <w:pPr>
              <w:tabs>
                <w:tab w:val="decimal" w:pos="882"/>
              </w:tabs>
              <w:spacing w:line="300" w:lineRule="exact"/>
              <w:rPr>
                <w:rFonts w:asciiTheme="majorBidi" w:hAnsiTheme="majorBidi" w:cstheme="majorBidi"/>
                <w:lang w:val="en-US"/>
              </w:rPr>
            </w:pPr>
            <w:r w:rsidRPr="001E0D17">
              <w:rPr>
                <w:rFonts w:asciiTheme="majorBidi" w:hAnsiTheme="majorBidi" w:cstheme="majorBidi"/>
                <w:lang w:val="en-US"/>
              </w:rPr>
              <w:t>605</w:t>
            </w:r>
          </w:p>
        </w:tc>
      </w:tr>
      <w:tr w:rsidR="00286F0C" w:rsidRPr="001E0D17" w14:paraId="5687F1E4" w14:textId="77777777" w:rsidTr="00E83E6B">
        <w:trPr>
          <w:trHeight w:val="51"/>
        </w:trPr>
        <w:tc>
          <w:tcPr>
            <w:tcW w:w="1890" w:type="dxa"/>
            <w:shd w:val="clear" w:color="auto" w:fill="auto"/>
          </w:tcPr>
          <w:p w14:paraId="0CE5EB3B" w14:textId="77777777" w:rsidR="00286F0C" w:rsidRPr="001E0D17" w:rsidRDefault="00286F0C" w:rsidP="00286F0C">
            <w:pPr>
              <w:spacing w:line="300" w:lineRule="exact"/>
              <w:rPr>
                <w:rFonts w:asciiTheme="majorBidi" w:hAnsiTheme="majorBidi" w:cstheme="majorBidi"/>
                <w:cs/>
              </w:rPr>
            </w:pPr>
            <w:r w:rsidRPr="001E0D17">
              <w:rPr>
                <w:rFonts w:asciiTheme="majorBidi" w:hAnsiTheme="majorBidi" w:cstheme="majorBidi"/>
                <w:cs/>
              </w:rPr>
              <w:t xml:space="preserve">กำไร (ขาดทุน) </w:t>
            </w:r>
          </w:p>
        </w:tc>
        <w:tc>
          <w:tcPr>
            <w:tcW w:w="1210" w:type="dxa"/>
            <w:shd w:val="clear" w:color="auto" w:fill="auto"/>
            <w:vAlign w:val="bottom"/>
          </w:tcPr>
          <w:p w14:paraId="6B7DF333" w14:textId="77777777" w:rsidR="00286F0C" w:rsidRPr="001E0D17" w:rsidRDefault="00286F0C" w:rsidP="00286F0C">
            <w:pPr>
              <w:tabs>
                <w:tab w:val="decimal" w:pos="882"/>
              </w:tabs>
              <w:spacing w:line="300" w:lineRule="exact"/>
              <w:rPr>
                <w:rFonts w:asciiTheme="majorBidi" w:hAnsiTheme="majorBidi" w:cstheme="majorBidi"/>
                <w:lang w:val="en-US"/>
              </w:rPr>
            </w:pPr>
            <w:r w:rsidRPr="001E0D17">
              <w:rPr>
                <w:rFonts w:asciiTheme="majorBidi" w:hAnsiTheme="majorBidi" w:cstheme="majorBidi"/>
                <w:lang w:val="en-US"/>
              </w:rPr>
              <w:t>321</w:t>
            </w:r>
          </w:p>
        </w:tc>
        <w:tc>
          <w:tcPr>
            <w:tcW w:w="1210" w:type="dxa"/>
            <w:shd w:val="clear" w:color="auto" w:fill="auto"/>
            <w:vAlign w:val="bottom"/>
          </w:tcPr>
          <w:p w14:paraId="59E7D147"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theme="majorBidi"/>
                <w:lang w:val="en-US"/>
              </w:rPr>
              <w:t>249</w:t>
            </w:r>
          </w:p>
        </w:tc>
        <w:tc>
          <w:tcPr>
            <w:tcW w:w="1211" w:type="dxa"/>
            <w:shd w:val="clear" w:color="auto" w:fill="auto"/>
            <w:vAlign w:val="bottom"/>
          </w:tcPr>
          <w:p w14:paraId="2D548469"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theme="majorBidi"/>
                <w:lang w:val="en-US"/>
              </w:rPr>
              <w:t>247</w:t>
            </w:r>
          </w:p>
        </w:tc>
        <w:tc>
          <w:tcPr>
            <w:tcW w:w="1210" w:type="dxa"/>
            <w:shd w:val="clear" w:color="auto" w:fill="auto"/>
            <w:vAlign w:val="bottom"/>
          </w:tcPr>
          <w:p w14:paraId="1E686E0A"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theme="majorBidi"/>
                <w:cs/>
                <w:lang w:val="en-US"/>
              </w:rPr>
              <w:t>362</w:t>
            </w:r>
          </w:p>
        </w:tc>
        <w:tc>
          <w:tcPr>
            <w:tcW w:w="1210" w:type="dxa"/>
            <w:shd w:val="clear" w:color="auto" w:fill="auto"/>
            <w:vAlign w:val="bottom"/>
          </w:tcPr>
          <w:p w14:paraId="27522A76"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theme="majorBidi"/>
                <w:lang w:val="en-US"/>
              </w:rPr>
              <w:t>113</w:t>
            </w:r>
          </w:p>
        </w:tc>
        <w:tc>
          <w:tcPr>
            <w:tcW w:w="1211" w:type="dxa"/>
            <w:shd w:val="clear" w:color="auto" w:fill="auto"/>
            <w:vAlign w:val="bottom"/>
          </w:tcPr>
          <w:p w14:paraId="1633A685"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theme="majorBidi"/>
                <w:cs/>
                <w:lang w:val="en-US"/>
              </w:rPr>
              <w:t>1</w:t>
            </w:r>
            <w:r w:rsidRPr="001E0D17">
              <w:rPr>
                <w:rFonts w:asciiTheme="majorBidi" w:hAnsiTheme="majorBidi" w:cstheme="majorBidi"/>
                <w:lang w:val="en-US"/>
              </w:rPr>
              <w:t>19</w:t>
            </w:r>
          </w:p>
        </w:tc>
      </w:tr>
      <w:tr w:rsidR="00286F0C" w:rsidRPr="001E0D17" w14:paraId="2897FD6F" w14:textId="77777777" w:rsidTr="00E83E6B">
        <w:tc>
          <w:tcPr>
            <w:tcW w:w="1890" w:type="dxa"/>
            <w:shd w:val="clear" w:color="auto" w:fill="auto"/>
          </w:tcPr>
          <w:p w14:paraId="38578CCC" w14:textId="77777777" w:rsidR="00286F0C" w:rsidRPr="001E0D17" w:rsidRDefault="00286F0C" w:rsidP="00286F0C">
            <w:pPr>
              <w:spacing w:line="300" w:lineRule="exact"/>
              <w:rPr>
                <w:rFonts w:asciiTheme="majorBidi" w:hAnsiTheme="majorBidi" w:cstheme="majorBidi"/>
                <w:cs/>
              </w:rPr>
            </w:pPr>
            <w:r w:rsidRPr="001E0D17">
              <w:rPr>
                <w:rFonts w:asciiTheme="majorBidi" w:hAnsiTheme="majorBidi" w:cstheme="majorBidi"/>
                <w:cs/>
              </w:rPr>
              <w:t>กำไรขาดทุนเบ็ดเสร็จอื่น</w:t>
            </w:r>
          </w:p>
        </w:tc>
        <w:tc>
          <w:tcPr>
            <w:tcW w:w="1210" w:type="dxa"/>
            <w:shd w:val="clear" w:color="auto" w:fill="auto"/>
            <w:vAlign w:val="bottom"/>
          </w:tcPr>
          <w:p w14:paraId="11C14734" w14:textId="77777777" w:rsidR="00286F0C" w:rsidRPr="001E0D17" w:rsidRDefault="00286F0C" w:rsidP="00286F0C">
            <w:pPr>
              <w:tabs>
                <w:tab w:val="decimal" w:pos="882"/>
              </w:tabs>
              <w:spacing w:line="300" w:lineRule="exact"/>
              <w:rPr>
                <w:rFonts w:asciiTheme="majorBidi" w:hAnsiTheme="majorBidi" w:cstheme="majorBidi"/>
                <w:lang w:val="en-US"/>
              </w:rPr>
            </w:pPr>
            <w:r w:rsidRPr="001E0D17">
              <w:rPr>
                <w:rFonts w:asciiTheme="majorBidi" w:hAnsiTheme="majorBidi" w:cstheme="majorBidi"/>
                <w:lang w:val="en-US"/>
              </w:rPr>
              <w:t>4,278</w:t>
            </w:r>
          </w:p>
        </w:tc>
        <w:tc>
          <w:tcPr>
            <w:tcW w:w="1210" w:type="dxa"/>
            <w:shd w:val="clear" w:color="auto" w:fill="auto"/>
            <w:vAlign w:val="bottom"/>
          </w:tcPr>
          <w:p w14:paraId="3ED5483E" w14:textId="77777777" w:rsidR="00286F0C" w:rsidRPr="001E0D17" w:rsidRDefault="00286F0C" w:rsidP="00286F0C">
            <w:pPr>
              <w:tabs>
                <w:tab w:val="decimal" w:pos="882"/>
              </w:tabs>
              <w:spacing w:line="300" w:lineRule="exact"/>
              <w:rPr>
                <w:rFonts w:asciiTheme="majorBidi" w:hAnsiTheme="majorBidi" w:cstheme="majorBidi"/>
                <w:lang w:val="en-US"/>
              </w:rPr>
            </w:pPr>
            <w:r w:rsidRPr="001E0D17">
              <w:rPr>
                <w:rFonts w:asciiTheme="majorBidi" w:hAnsiTheme="majorBidi" w:cstheme="majorBidi"/>
                <w:cs/>
                <w:lang w:val="en-US"/>
              </w:rPr>
              <w:t>(</w:t>
            </w:r>
            <w:r w:rsidRPr="001E0D17">
              <w:rPr>
                <w:rFonts w:asciiTheme="majorBidi" w:hAnsiTheme="majorBidi" w:cstheme="majorBidi"/>
                <w:lang w:val="en-US"/>
              </w:rPr>
              <w:t>25,550</w:t>
            </w:r>
            <w:r w:rsidRPr="001E0D17">
              <w:rPr>
                <w:rFonts w:asciiTheme="majorBidi" w:hAnsiTheme="majorBidi" w:cstheme="majorBidi"/>
                <w:cs/>
                <w:lang w:val="en-US"/>
              </w:rPr>
              <w:t>)</w:t>
            </w:r>
          </w:p>
        </w:tc>
        <w:tc>
          <w:tcPr>
            <w:tcW w:w="1211" w:type="dxa"/>
            <w:shd w:val="clear" w:color="auto" w:fill="auto"/>
            <w:vAlign w:val="bottom"/>
          </w:tcPr>
          <w:p w14:paraId="17414EC3"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
                <w:lang w:val="en-US"/>
              </w:rPr>
              <w:t>(</w:t>
            </w:r>
            <w:r w:rsidRPr="001E0D17">
              <w:rPr>
                <w:rFonts w:asciiTheme="majorBidi" w:hAnsiTheme="majorBidi" w:cstheme="majorBidi"/>
                <w:lang w:val="en-US"/>
              </w:rPr>
              <w:t>295</w:t>
            </w:r>
            <w:r w:rsidRPr="001E0D17">
              <w:rPr>
                <w:rFonts w:asciiTheme="majorBidi" w:hAnsiTheme="majorBidi"/>
                <w:cs/>
                <w:lang w:val="en-US"/>
              </w:rPr>
              <w:t>)</w:t>
            </w:r>
          </w:p>
        </w:tc>
        <w:tc>
          <w:tcPr>
            <w:tcW w:w="1210" w:type="dxa"/>
            <w:shd w:val="clear" w:color="auto" w:fill="auto"/>
            <w:vAlign w:val="bottom"/>
          </w:tcPr>
          <w:p w14:paraId="3F775952"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theme="majorBidi"/>
                <w:cs/>
                <w:lang w:val="en-US"/>
              </w:rPr>
              <w:t>(867)</w:t>
            </w:r>
          </w:p>
        </w:tc>
        <w:tc>
          <w:tcPr>
            <w:tcW w:w="1210" w:type="dxa"/>
            <w:shd w:val="clear" w:color="auto" w:fill="auto"/>
            <w:vAlign w:val="bottom"/>
          </w:tcPr>
          <w:p w14:paraId="60AA6765"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
                <w:lang w:val="en-US"/>
              </w:rPr>
              <w:t>-</w:t>
            </w:r>
          </w:p>
        </w:tc>
        <w:tc>
          <w:tcPr>
            <w:tcW w:w="1211" w:type="dxa"/>
            <w:shd w:val="clear" w:color="auto" w:fill="auto"/>
            <w:vAlign w:val="bottom"/>
          </w:tcPr>
          <w:p w14:paraId="044D67E9" w14:textId="77777777" w:rsidR="00286F0C" w:rsidRPr="001E0D17" w:rsidRDefault="00286F0C" w:rsidP="00286F0C">
            <w:pPr>
              <w:tabs>
                <w:tab w:val="decimal" w:pos="882"/>
              </w:tabs>
              <w:spacing w:line="300" w:lineRule="exact"/>
              <w:rPr>
                <w:rFonts w:asciiTheme="majorBidi" w:hAnsiTheme="majorBidi" w:cstheme="majorBidi"/>
                <w:lang w:val="en-US"/>
              </w:rPr>
            </w:pPr>
            <w:r w:rsidRPr="001E0D17">
              <w:rPr>
                <w:rFonts w:asciiTheme="majorBidi" w:hAnsiTheme="majorBidi" w:cstheme="majorBidi"/>
                <w:cs/>
                <w:lang w:val="en-US"/>
              </w:rPr>
              <w:t>-</w:t>
            </w:r>
          </w:p>
        </w:tc>
      </w:tr>
      <w:tr w:rsidR="00286F0C" w:rsidRPr="001E0D17" w14:paraId="533EDC9B" w14:textId="77777777" w:rsidTr="00E83E6B">
        <w:tc>
          <w:tcPr>
            <w:tcW w:w="1890" w:type="dxa"/>
            <w:shd w:val="clear" w:color="auto" w:fill="auto"/>
          </w:tcPr>
          <w:p w14:paraId="69E2501B" w14:textId="77777777" w:rsidR="00286F0C" w:rsidRPr="001E0D17" w:rsidRDefault="00286F0C" w:rsidP="00286F0C">
            <w:pPr>
              <w:spacing w:line="300" w:lineRule="exact"/>
              <w:rPr>
                <w:rFonts w:asciiTheme="majorBidi" w:hAnsiTheme="majorBidi" w:cstheme="majorBidi"/>
                <w:cs/>
              </w:rPr>
            </w:pPr>
            <w:r w:rsidRPr="001E0D17">
              <w:rPr>
                <w:rFonts w:asciiTheme="majorBidi" w:hAnsiTheme="majorBidi" w:cstheme="majorBidi"/>
                <w:cs/>
              </w:rPr>
              <w:t>กำไรขาดทุนเบ็ดเสร็จรวม</w:t>
            </w:r>
          </w:p>
        </w:tc>
        <w:tc>
          <w:tcPr>
            <w:tcW w:w="1210" w:type="dxa"/>
            <w:shd w:val="clear" w:color="auto" w:fill="auto"/>
            <w:vAlign w:val="bottom"/>
          </w:tcPr>
          <w:p w14:paraId="2A281246" w14:textId="77777777" w:rsidR="00286F0C" w:rsidRPr="001E0D17" w:rsidRDefault="00286F0C" w:rsidP="00286F0C">
            <w:pPr>
              <w:tabs>
                <w:tab w:val="decimal" w:pos="882"/>
              </w:tabs>
              <w:spacing w:line="300" w:lineRule="exact"/>
              <w:rPr>
                <w:rFonts w:asciiTheme="majorBidi" w:hAnsiTheme="majorBidi" w:cstheme="majorBidi"/>
                <w:lang w:val="en-US"/>
              </w:rPr>
            </w:pPr>
            <w:r w:rsidRPr="001E0D17">
              <w:rPr>
                <w:rFonts w:asciiTheme="majorBidi" w:hAnsiTheme="majorBidi" w:cstheme="majorBidi"/>
                <w:lang w:val="en-US"/>
              </w:rPr>
              <w:t>4,599</w:t>
            </w:r>
          </w:p>
        </w:tc>
        <w:tc>
          <w:tcPr>
            <w:tcW w:w="1210" w:type="dxa"/>
            <w:shd w:val="clear" w:color="auto" w:fill="auto"/>
            <w:vAlign w:val="bottom"/>
          </w:tcPr>
          <w:p w14:paraId="5E51C193"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theme="majorBidi"/>
                <w:cs/>
                <w:lang w:val="en-US"/>
              </w:rPr>
              <w:t>(</w:t>
            </w:r>
            <w:r w:rsidRPr="001E0D17">
              <w:rPr>
                <w:rFonts w:asciiTheme="majorBidi" w:hAnsiTheme="majorBidi" w:cstheme="majorBidi"/>
                <w:lang w:val="en-US"/>
              </w:rPr>
              <w:t>25,301</w:t>
            </w:r>
            <w:r w:rsidRPr="001E0D17">
              <w:rPr>
                <w:rFonts w:asciiTheme="majorBidi" w:hAnsiTheme="majorBidi" w:cstheme="majorBidi"/>
                <w:cs/>
                <w:lang w:val="en-US"/>
              </w:rPr>
              <w:t>)</w:t>
            </w:r>
          </w:p>
        </w:tc>
        <w:tc>
          <w:tcPr>
            <w:tcW w:w="1211" w:type="dxa"/>
            <w:shd w:val="clear" w:color="auto" w:fill="auto"/>
            <w:vAlign w:val="bottom"/>
          </w:tcPr>
          <w:p w14:paraId="017BFC72"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
                <w:lang w:val="en-US"/>
              </w:rPr>
              <w:t>(</w:t>
            </w:r>
            <w:r w:rsidRPr="001E0D17">
              <w:rPr>
                <w:rFonts w:asciiTheme="majorBidi" w:hAnsiTheme="majorBidi" w:cstheme="majorBidi"/>
                <w:lang w:val="en-US"/>
              </w:rPr>
              <w:t>48</w:t>
            </w:r>
            <w:r w:rsidRPr="001E0D17">
              <w:rPr>
                <w:rFonts w:asciiTheme="majorBidi" w:hAnsiTheme="majorBidi"/>
                <w:cs/>
                <w:lang w:val="en-US"/>
              </w:rPr>
              <w:t>)</w:t>
            </w:r>
          </w:p>
        </w:tc>
        <w:tc>
          <w:tcPr>
            <w:tcW w:w="1210" w:type="dxa"/>
            <w:shd w:val="clear" w:color="auto" w:fill="auto"/>
            <w:vAlign w:val="bottom"/>
          </w:tcPr>
          <w:p w14:paraId="0C90654D"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theme="majorBidi"/>
                <w:cs/>
                <w:lang w:val="en-US"/>
              </w:rPr>
              <w:t>(</w:t>
            </w:r>
            <w:r w:rsidRPr="001E0D17">
              <w:rPr>
                <w:rFonts w:asciiTheme="majorBidi" w:hAnsiTheme="majorBidi" w:cstheme="majorBidi"/>
                <w:lang w:val="en-US"/>
              </w:rPr>
              <w:t>505</w:t>
            </w:r>
            <w:r w:rsidRPr="001E0D17">
              <w:rPr>
                <w:rFonts w:asciiTheme="majorBidi" w:hAnsiTheme="majorBidi" w:cstheme="majorBidi"/>
                <w:cs/>
                <w:lang w:val="en-US"/>
              </w:rPr>
              <w:t>)</w:t>
            </w:r>
          </w:p>
        </w:tc>
        <w:tc>
          <w:tcPr>
            <w:tcW w:w="1210" w:type="dxa"/>
            <w:shd w:val="clear" w:color="auto" w:fill="auto"/>
            <w:vAlign w:val="bottom"/>
          </w:tcPr>
          <w:p w14:paraId="1A8B042E"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theme="majorBidi"/>
                <w:lang w:val="en-US"/>
              </w:rPr>
              <w:t>113</w:t>
            </w:r>
          </w:p>
        </w:tc>
        <w:tc>
          <w:tcPr>
            <w:tcW w:w="1211" w:type="dxa"/>
            <w:shd w:val="clear" w:color="auto" w:fill="auto"/>
            <w:vAlign w:val="bottom"/>
          </w:tcPr>
          <w:p w14:paraId="622C2972" w14:textId="77777777" w:rsidR="00286F0C" w:rsidRPr="001E0D17" w:rsidRDefault="00286F0C" w:rsidP="00286F0C">
            <w:pPr>
              <w:tabs>
                <w:tab w:val="decimal" w:pos="882"/>
              </w:tabs>
              <w:spacing w:line="300" w:lineRule="exact"/>
              <w:rPr>
                <w:rFonts w:asciiTheme="majorBidi" w:hAnsiTheme="majorBidi" w:cstheme="majorBidi"/>
                <w:cs/>
                <w:lang w:val="en-US"/>
              </w:rPr>
            </w:pPr>
            <w:r w:rsidRPr="001E0D17">
              <w:rPr>
                <w:rFonts w:asciiTheme="majorBidi" w:hAnsiTheme="majorBidi" w:cstheme="majorBidi"/>
                <w:cs/>
                <w:lang w:val="en-US"/>
              </w:rPr>
              <w:t>1</w:t>
            </w:r>
            <w:r w:rsidRPr="001E0D17">
              <w:rPr>
                <w:rFonts w:asciiTheme="majorBidi" w:hAnsiTheme="majorBidi" w:cstheme="majorBidi"/>
                <w:lang w:val="en-US"/>
              </w:rPr>
              <w:t>19</w:t>
            </w:r>
          </w:p>
        </w:tc>
      </w:tr>
    </w:tbl>
    <w:p w14:paraId="2DA214E7" w14:textId="77777777" w:rsidR="007345DE" w:rsidRPr="001E0D17" w:rsidRDefault="007345DE" w:rsidP="00C8797B">
      <w:pPr>
        <w:ind w:left="810" w:hanging="270"/>
        <w:rPr>
          <w:rFonts w:asciiTheme="majorBidi" w:hAnsiTheme="majorBidi" w:cstheme="majorBidi"/>
          <w:lang w:val="en-US"/>
        </w:rPr>
      </w:pPr>
      <w:bookmarkStart w:id="287" w:name="_MON_1499510692"/>
      <w:bookmarkStart w:id="288" w:name="_MON_1563868007"/>
      <w:bookmarkStart w:id="289" w:name="_MON_1566624932"/>
      <w:bookmarkStart w:id="290" w:name="_MON_1566624973"/>
      <w:bookmarkStart w:id="291" w:name="_MON_1566625243"/>
      <w:bookmarkStart w:id="292" w:name="_MON_1555228405"/>
      <w:bookmarkStart w:id="293" w:name="_MON_1499262200"/>
      <w:bookmarkStart w:id="294" w:name="_MON_1550571401"/>
      <w:bookmarkStart w:id="295" w:name="_MON_1538551859"/>
      <w:bookmarkStart w:id="296" w:name="_MON_1554525788"/>
      <w:bookmarkStart w:id="297" w:name="_MON_1499260714"/>
      <w:bookmarkStart w:id="298" w:name="_MON_1539410858"/>
      <w:bookmarkStart w:id="299" w:name="_MON_1538290892"/>
      <w:bookmarkStart w:id="300" w:name="_MON_1555489039"/>
      <w:bookmarkStart w:id="301" w:name="_MON_1499260720"/>
      <w:bookmarkStart w:id="302" w:name="_MON_1538551917"/>
      <w:bookmarkStart w:id="303" w:name="_MON_1550571449"/>
      <w:bookmarkStart w:id="304" w:name="_MON_1550571516"/>
      <w:bookmarkStart w:id="305" w:name="_MON_1550571559"/>
      <w:bookmarkStart w:id="306" w:name="_MON_1554525861"/>
      <w:bookmarkStart w:id="307" w:name="_MON_1499510655"/>
      <w:bookmarkStart w:id="308" w:name="_MON_1538289772"/>
      <w:bookmarkStart w:id="309" w:name="_MON_1539410869"/>
      <w:bookmarkStart w:id="310" w:name="_MON_1555228673"/>
      <w:bookmarkStart w:id="311" w:name="_MON_1546165615"/>
      <w:bookmarkStart w:id="312" w:name="_MON_1566625286"/>
      <w:bookmarkStart w:id="313" w:name="_MON_1566625572"/>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tbl>
      <w:tblPr>
        <w:tblW w:w="9152" w:type="dxa"/>
        <w:tblInd w:w="450" w:type="dxa"/>
        <w:tblLook w:val="04A0" w:firstRow="1" w:lastRow="0" w:firstColumn="1" w:lastColumn="0" w:noHBand="0" w:noVBand="1"/>
      </w:tblPr>
      <w:tblGrid>
        <w:gridCol w:w="1890"/>
        <w:gridCol w:w="1210"/>
        <w:gridCol w:w="1210"/>
        <w:gridCol w:w="1211"/>
        <w:gridCol w:w="1210"/>
        <w:gridCol w:w="1210"/>
        <w:gridCol w:w="1211"/>
      </w:tblGrid>
      <w:tr w:rsidR="00095296" w:rsidRPr="001E0D17" w14:paraId="70AD4C6C" w14:textId="77777777" w:rsidTr="00E83E6B">
        <w:tc>
          <w:tcPr>
            <w:tcW w:w="9152" w:type="dxa"/>
            <w:gridSpan w:val="7"/>
            <w:shd w:val="clear" w:color="auto" w:fill="auto"/>
            <w:vAlign w:val="bottom"/>
          </w:tcPr>
          <w:p w14:paraId="3E08BFA7" w14:textId="77777777" w:rsidR="00B05DE6" w:rsidRPr="001E0D17" w:rsidRDefault="00B05DE6" w:rsidP="00C8797B">
            <w:pPr>
              <w:spacing w:line="300" w:lineRule="exact"/>
              <w:jc w:val="right"/>
              <w:rPr>
                <w:rFonts w:asciiTheme="majorBidi" w:hAnsiTheme="majorBidi" w:cstheme="majorBidi"/>
                <w:cs/>
              </w:rPr>
            </w:pPr>
            <w:r w:rsidRPr="001E0D17">
              <w:rPr>
                <w:rFonts w:asciiTheme="majorBidi" w:hAnsiTheme="majorBidi" w:cstheme="majorBidi"/>
                <w:cs/>
              </w:rPr>
              <w:t>(หน่วย: ล้านบาท)</w:t>
            </w:r>
          </w:p>
        </w:tc>
      </w:tr>
      <w:tr w:rsidR="00095296" w:rsidRPr="001E0D17" w14:paraId="2AEF4524" w14:textId="77777777" w:rsidTr="00E83E6B">
        <w:tc>
          <w:tcPr>
            <w:tcW w:w="1890" w:type="dxa"/>
            <w:shd w:val="clear" w:color="auto" w:fill="auto"/>
          </w:tcPr>
          <w:p w14:paraId="4359B482" w14:textId="77777777" w:rsidR="00AE395C" w:rsidRPr="001E0D17" w:rsidRDefault="00AE395C" w:rsidP="00C8797B">
            <w:pPr>
              <w:spacing w:line="300" w:lineRule="exact"/>
              <w:rPr>
                <w:rFonts w:asciiTheme="majorBidi" w:hAnsiTheme="majorBidi" w:cstheme="majorBidi"/>
                <w:cs/>
              </w:rPr>
            </w:pPr>
          </w:p>
        </w:tc>
        <w:tc>
          <w:tcPr>
            <w:tcW w:w="7262" w:type="dxa"/>
            <w:gridSpan w:val="6"/>
            <w:shd w:val="clear" w:color="auto" w:fill="auto"/>
            <w:vAlign w:val="bottom"/>
          </w:tcPr>
          <w:p w14:paraId="636EC102" w14:textId="77777777" w:rsidR="00AE395C" w:rsidRPr="001E0D17" w:rsidRDefault="005204FA" w:rsidP="00C8797B">
            <w:pPr>
              <w:pBdr>
                <w:bottom w:val="single" w:sz="4" w:space="1" w:color="auto"/>
              </w:pBdr>
              <w:tabs>
                <w:tab w:val="right" w:pos="7200"/>
                <w:tab w:val="right" w:pos="8540"/>
              </w:tabs>
              <w:spacing w:line="300" w:lineRule="exact"/>
              <w:jc w:val="center"/>
              <w:rPr>
                <w:rFonts w:asciiTheme="majorBidi" w:hAnsiTheme="majorBidi" w:cstheme="majorBidi"/>
                <w:cs/>
              </w:rPr>
            </w:pPr>
            <w:r w:rsidRPr="001E0D17">
              <w:rPr>
                <w:rFonts w:asciiTheme="majorBidi" w:hAnsiTheme="majorBidi" w:cstheme="majorBidi"/>
                <w:cs/>
              </w:rPr>
              <w:t xml:space="preserve">สำหรับงวดหกเดือนสิ้นสุดวันที่ </w:t>
            </w:r>
            <w:r w:rsidR="005B0C5F">
              <w:rPr>
                <w:rFonts w:asciiTheme="majorBidi" w:hAnsiTheme="majorBidi" w:cstheme="majorBidi"/>
                <w:lang w:val="en-US"/>
              </w:rPr>
              <w:t>30</w:t>
            </w:r>
            <w:r w:rsidR="005B0C5F" w:rsidRPr="001E0D17">
              <w:rPr>
                <w:rFonts w:asciiTheme="majorBidi" w:hAnsiTheme="majorBidi" w:cstheme="majorBidi"/>
                <w:cs/>
              </w:rPr>
              <w:t xml:space="preserve"> </w:t>
            </w:r>
            <w:r w:rsidRPr="001E0D17">
              <w:rPr>
                <w:rFonts w:asciiTheme="majorBidi" w:hAnsiTheme="majorBidi" w:cstheme="majorBidi"/>
                <w:cs/>
              </w:rPr>
              <w:t>มิถุนายน</w:t>
            </w:r>
          </w:p>
        </w:tc>
      </w:tr>
      <w:tr w:rsidR="00095296" w:rsidRPr="001E0D17" w14:paraId="00705B27" w14:textId="77777777" w:rsidTr="00E83E6B">
        <w:tc>
          <w:tcPr>
            <w:tcW w:w="1890" w:type="dxa"/>
            <w:shd w:val="clear" w:color="auto" w:fill="auto"/>
          </w:tcPr>
          <w:p w14:paraId="383C40A2" w14:textId="77777777" w:rsidR="00AE395C" w:rsidRPr="001E0D17" w:rsidRDefault="00AE395C" w:rsidP="00C8797B">
            <w:pPr>
              <w:spacing w:line="300" w:lineRule="exact"/>
              <w:rPr>
                <w:rFonts w:asciiTheme="majorBidi" w:hAnsiTheme="majorBidi" w:cstheme="majorBidi"/>
                <w:cs/>
              </w:rPr>
            </w:pPr>
          </w:p>
        </w:tc>
        <w:tc>
          <w:tcPr>
            <w:tcW w:w="2420" w:type="dxa"/>
            <w:gridSpan w:val="2"/>
            <w:shd w:val="clear" w:color="auto" w:fill="auto"/>
            <w:vAlign w:val="bottom"/>
          </w:tcPr>
          <w:p w14:paraId="7A88566C" w14:textId="77777777" w:rsidR="00AE395C" w:rsidRPr="001E0D17" w:rsidRDefault="00AE395C" w:rsidP="00C8797B">
            <w:pPr>
              <w:pBdr>
                <w:bottom w:val="single" w:sz="4" w:space="1" w:color="auto"/>
              </w:pBdr>
              <w:tabs>
                <w:tab w:val="right" w:pos="7200"/>
                <w:tab w:val="right" w:pos="8540"/>
              </w:tabs>
              <w:spacing w:line="300" w:lineRule="exact"/>
              <w:jc w:val="center"/>
              <w:rPr>
                <w:rFonts w:asciiTheme="majorBidi" w:hAnsiTheme="majorBidi" w:cstheme="majorBidi"/>
                <w:spacing w:val="-6"/>
                <w:cs/>
              </w:rPr>
            </w:pPr>
            <w:r w:rsidRPr="001E0D17">
              <w:rPr>
                <w:rFonts w:asciiTheme="majorBidi" w:hAnsiTheme="majorBidi" w:cstheme="majorBidi"/>
                <w:cs/>
              </w:rPr>
              <w:t>บล. กรุงไทย</w:t>
            </w:r>
            <w:r w:rsidR="006820D9" w:rsidRPr="001E0D17">
              <w:rPr>
                <w:rFonts w:asciiTheme="majorBidi" w:hAnsiTheme="majorBidi" w:cstheme="majorBidi"/>
                <w:cs/>
              </w:rPr>
              <w:t xml:space="preserve"> เอ็กซ์สปริง</w:t>
            </w:r>
          </w:p>
        </w:tc>
        <w:tc>
          <w:tcPr>
            <w:tcW w:w="2421" w:type="dxa"/>
            <w:gridSpan w:val="2"/>
            <w:shd w:val="clear" w:color="auto" w:fill="auto"/>
            <w:vAlign w:val="bottom"/>
          </w:tcPr>
          <w:p w14:paraId="5B6869B0" w14:textId="77777777" w:rsidR="00AE395C" w:rsidRPr="001E0D17" w:rsidRDefault="00AE395C" w:rsidP="00C8797B">
            <w:pPr>
              <w:pBdr>
                <w:bottom w:val="single" w:sz="4" w:space="1" w:color="auto"/>
              </w:pBdr>
              <w:tabs>
                <w:tab w:val="right" w:pos="7200"/>
                <w:tab w:val="right" w:pos="8540"/>
              </w:tabs>
              <w:spacing w:line="300" w:lineRule="exact"/>
              <w:jc w:val="center"/>
              <w:rPr>
                <w:rFonts w:asciiTheme="majorBidi" w:hAnsiTheme="majorBidi" w:cstheme="majorBidi"/>
                <w:spacing w:val="-6"/>
                <w:cs/>
              </w:rPr>
            </w:pPr>
            <w:r w:rsidRPr="001E0D17">
              <w:rPr>
                <w:rFonts w:asciiTheme="majorBidi" w:hAnsiTheme="majorBidi" w:cstheme="majorBidi"/>
                <w:cs/>
              </w:rPr>
              <w:t>บจก. เนชั่นแนล ไอทีเอ็มเอ๊กซ์</w:t>
            </w:r>
          </w:p>
        </w:tc>
        <w:tc>
          <w:tcPr>
            <w:tcW w:w="2421" w:type="dxa"/>
            <w:gridSpan w:val="2"/>
            <w:shd w:val="clear" w:color="auto" w:fill="auto"/>
            <w:vAlign w:val="bottom"/>
          </w:tcPr>
          <w:p w14:paraId="4FAB79E6" w14:textId="77777777" w:rsidR="00AE395C" w:rsidRPr="001E0D17" w:rsidRDefault="00AE395C" w:rsidP="00C8797B">
            <w:pPr>
              <w:pBdr>
                <w:bottom w:val="single" w:sz="4" w:space="1" w:color="auto"/>
              </w:pBdr>
              <w:tabs>
                <w:tab w:val="right" w:pos="7200"/>
                <w:tab w:val="right" w:pos="8540"/>
              </w:tabs>
              <w:spacing w:line="300" w:lineRule="exact"/>
              <w:jc w:val="center"/>
              <w:rPr>
                <w:rFonts w:asciiTheme="majorBidi" w:hAnsiTheme="majorBidi" w:cstheme="majorBidi"/>
                <w:spacing w:val="-6"/>
                <w:cs/>
              </w:rPr>
            </w:pPr>
            <w:r w:rsidRPr="001E0D17">
              <w:rPr>
                <w:rFonts w:asciiTheme="majorBidi" w:hAnsiTheme="majorBidi" w:cstheme="majorBidi"/>
                <w:cs/>
              </w:rPr>
              <w:t>บจก. บีซีไอ (ประเทศไทย)</w:t>
            </w:r>
          </w:p>
        </w:tc>
      </w:tr>
      <w:tr w:rsidR="005204FA" w:rsidRPr="001E0D17" w14:paraId="0E32278A" w14:textId="77777777" w:rsidTr="00E83E6B">
        <w:tc>
          <w:tcPr>
            <w:tcW w:w="1890" w:type="dxa"/>
            <w:shd w:val="clear" w:color="auto" w:fill="auto"/>
          </w:tcPr>
          <w:p w14:paraId="71659E8A" w14:textId="77777777" w:rsidR="005204FA" w:rsidRPr="001E0D17" w:rsidRDefault="005204FA" w:rsidP="005204FA">
            <w:pPr>
              <w:spacing w:line="300" w:lineRule="exact"/>
              <w:rPr>
                <w:rFonts w:asciiTheme="majorBidi" w:hAnsiTheme="majorBidi" w:cstheme="majorBidi"/>
                <w:cs/>
              </w:rPr>
            </w:pPr>
          </w:p>
        </w:tc>
        <w:tc>
          <w:tcPr>
            <w:tcW w:w="1210" w:type="dxa"/>
            <w:shd w:val="clear" w:color="auto" w:fill="auto"/>
            <w:vAlign w:val="bottom"/>
          </w:tcPr>
          <w:p w14:paraId="627FF6E3" w14:textId="77777777" w:rsidR="005204FA" w:rsidRPr="001E0D17" w:rsidRDefault="005204FA" w:rsidP="005204FA">
            <w:pPr>
              <w:pBdr>
                <w:bottom w:val="single" w:sz="4" w:space="1" w:color="auto"/>
              </w:pBdr>
              <w:tabs>
                <w:tab w:val="right" w:pos="7200"/>
                <w:tab w:val="right" w:pos="8540"/>
              </w:tabs>
              <w:spacing w:line="300" w:lineRule="exact"/>
              <w:jc w:val="center"/>
              <w:rPr>
                <w:rFonts w:asciiTheme="majorBidi" w:hAnsiTheme="majorBidi" w:cstheme="majorBidi"/>
                <w:vertAlign w:val="superscript"/>
                <w:lang w:val="en-US"/>
              </w:rPr>
            </w:pPr>
            <w:r w:rsidRPr="001E0D17">
              <w:rPr>
                <w:rFonts w:asciiTheme="majorBidi" w:hAnsiTheme="majorBidi" w:cstheme="majorBidi" w:hint="cs"/>
                <w:cs/>
              </w:rPr>
              <w:t>2566</w:t>
            </w:r>
          </w:p>
        </w:tc>
        <w:tc>
          <w:tcPr>
            <w:tcW w:w="1210" w:type="dxa"/>
            <w:shd w:val="clear" w:color="auto" w:fill="auto"/>
            <w:vAlign w:val="bottom"/>
          </w:tcPr>
          <w:p w14:paraId="622F5747" w14:textId="77777777" w:rsidR="005204FA" w:rsidRPr="001E0D17" w:rsidRDefault="005204FA" w:rsidP="005204FA">
            <w:pPr>
              <w:pBdr>
                <w:bottom w:val="single" w:sz="4" w:space="1" w:color="auto"/>
              </w:pBdr>
              <w:tabs>
                <w:tab w:val="right" w:pos="7200"/>
                <w:tab w:val="right" w:pos="8540"/>
              </w:tabs>
              <w:spacing w:line="300" w:lineRule="exact"/>
              <w:jc w:val="center"/>
              <w:rPr>
                <w:rFonts w:asciiTheme="majorBidi" w:hAnsiTheme="majorBidi" w:cstheme="majorBidi"/>
                <w:cs/>
              </w:rPr>
            </w:pPr>
            <w:r w:rsidRPr="001E0D17">
              <w:rPr>
                <w:rFonts w:asciiTheme="majorBidi" w:hAnsiTheme="majorBidi" w:cstheme="majorBidi" w:hint="cs"/>
                <w:cs/>
              </w:rPr>
              <w:t>2565</w:t>
            </w:r>
          </w:p>
        </w:tc>
        <w:tc>
          <w:tcPr>
            <w:tcW w:w="1211" w:type="dxa"/>
            <w:shd w:val="clear" w:color="auto" w:fill="auto"/>
            <w:vAlign w:val="bottom"/>
          </w:tcPr>
          <w:p w14:paraId="4D341F73" w14:textId="77777777" w:rsidR="005204FA" w:rsidRPr="001E0D17" w:rsidRDefault="005204FA" w:rsidP="005204FA">
            <w:pPr>
              <w:pBdr>
                <w:bottom w:val="single" w:sz="4" w:space="1" w:color="auto"/>
              </w:pBdr>
              <w:tabs>
                <w:tab w:val="right" w:pos="7200"/>
                <w:tab w:val="right" w:pos="8540"/>
              </w:tabs>
              <w:spacing w:line="300" w:lineRule="exact"/>
              <w:jc w:val="center"/>
              <w:rPr>
                <w:rFonts w:asciiTheme="majorBidi" w:hAnsiTheme="majorBidi" w:cstheme="majorBidi"/>
                <w:vertAlign w:val="superscript"/>
                <w:lang w:val="en-US"/>
              </w:rPr>
            </w:pPr>
            <w:r w:rsidRPr="001E0D17">
              <w:rPr>
                <w:rFonts w:asciiTheme="majorBidi" w:hAnsiTheme="majorBidi" w:cstheme="majorBidi" w:hint="cs"/>
                <w:cs/>
              </w:rPr>
              <w:t>2566</w:t>
            </w:r>
          </w:p>
        </w:tc>
        <w:tc>
          <w:tcPr>
            <w:tcW w:w="1210" w:type="dxa"/>
            <w:shd w:val="clear" w:color="auto" w:fill="auto"/>
            <w:vAlign w:val="bottom"/>
          </w:tcPr>
          <w:p w14:paraId="63A764C1" w14:textId="77777777" w:rsidR="005204FA" w:rsidRPr="001E0D17" w:rsidRDefault="005204FA" w:rsidP="005204FA">
            <w:pPr>
              <w:pBdr>
                <w:bottom w:val="single" w:sz="4" w:space="1" w:color="auto"/>
              </w:pBdr>
              <w:tabs>
                <w:tab w:val="right" w:pos="7200"/>
                <w:tab w:val="right" w:pos="8540"/>
              </w:tabs>
              <w:spacing w:line="300" w:lineRule="exact"/>
              <w:jc w:val="center"/>
              <w:rPr>
                <w:rFonts w:asciiTheme="majorBidi" w:hAnsiTheme="majorBidi" w:cstheme="majorBidi"/>
                <w:cs/>
              </w:rPr>
            </w:pPr>
            <w:r w:rsidRPr="001E0D17">
              <w:rPr>
                <w:rFonts w:asciiTheme="majorBidi" w:hAnsiTheme="majorBidi" w:cstheme="majorBidi" w:hint="cs"/>
                <w:cs/>
              </w:rPr>
              <w:t>2565</w:t>
            </w:r>
          </w:p>
        </w:tc>
        <w:tc>
          <w:tcPr>
            <w:tcW w:w="1210" w:type="dxa"/>
            <w:shd w:val="clear" w:color="auto" w:fill="auto"/>
            <w:vAlign w:val="bottom"/>
          </w:tcPr>
          <w:p w14:paraId="27D1221F" w14:textId="77777777" w:rsidR="005204FA" w:rsidRPr="001E0D17" w:rsidRDefault="005204FA" w:rsidP="005204FA">
            <w:pPr>
              <w:pBdr>
                <w:bottom w:val="single" w:sz="4" w:space="1" w:color="auto"/>
              </w:pBdr>
              <w:tabs>
                <w:tab w:val="right" w:pos="7200"/>
                <w:tab w:val="right" w:pos="8540"/>
              </w:tabs>
              <w:spacing w:line="300" w:lineRule="exact"/>
              <w:jc w:val="center"/>
              <w:rPr>
                <w:rFonts w:asciiTheme="majorBidi" w:hAnsiTheme="majorBidi" w:cstheme="majorBidi"/>
                <w:vertAlign w:val="superscript"/>
                <w:lang w:val="en-US"/>
              </w:rPr>
            </w:pPr>
            <w:r w:rsidRPr="001E0D17">
              <w:rPr>
                <w:rFonts w:asciiTheme="majorBidi" w:hAnsiTheme="majorBidi" w:cstheme="majorBidi" w:hint="cs"/>
                <w:cs/>
              </w:rPr>
              <w:t>2566</w:t>
            </w:r>
          </w:p>
        </w:tc>
        <w:tc>
          <w:tcPr>
            <w:tcW w:w="1211" w:type="dxa"/>
            <w:shd w:val="clear" w:color="auto" w:fill="auto"/>
            <w:vAlign w:val="bottom"/>
          </w:tcPr>
          <w:p w14:paraId="1D16C938" w14:textId="77777777" w:rsidR="005204FA" w:rsidRPr="001E0D17" w:rsidRDefault="005204FA" w:rsidP="005204FA">
            <w:pPr>
              <w:pBdr>
                <w:bottom w:val="single" w:sz="4" w:space="1" w:color="auto"/>
              </w:pBdr>
              <w:tabs>
                <w:tab w:val="right" w:pos="7200"/>
                <w:tab w:val="right" w:pos="8540"/>
              </w:tabs>
              <w:spacing w:line="300" w:lineRule="exact"/>
              <w:jc w:val="center"/>
              <w:rPr>
                <w:rFonts w:asciiTheme="majorBidi" w:hAnsiTheme="majorBidi" w:cstheme="majorBidi"/>
                <w:cs/>
              </w:rPr>
            </w:pPr>
            <w:r w:rsidRPr="001E0D17">
              <w:rPr>
                <w:rFonts w:asciiTheme="majorBidi" w:hAnsiTheme="majorBidi" w:cstheme="majorBidi" w:hint="cs"/>
                <w:cs/>
              </w:rPr>
              <w:t>2565</w:t>
            </w:r>
          </w:p>
        </w:tc>
      </w:tr>
      <w:tr w:rsidR="00286F0C" w:rsidRPr="001E0D17" w14:paraId="32C67196" w14:textId="77777777" w:rsidTr="00E83E6B">
        <w:trPr>
          <w:trHeight w:val="51"/>
        </w:trPr>
        <w:tc>
          <w:tcPr>
            <w:tcW w:w="1890" w:type="dxa"/>
            <w:shd w:val="clear" w:color="auto" w:fill="auto"/>
          </w:tcPr>
          <w:p w14:paraId="35238378" w14:textId="77777777" w:rsidR="00286F0C" w:rsidRPr="001E0D17" w:rsidRDefault="00286F0C" w:rsidP="00286F0C">
            <w:pPr>
              <w:spacing w:line="300" w:lineRule="exact"/>
              <w:rPr>
                <w:rFonts w:asciiTheme="majorBidi" w:hAnsiTheme="majorBidi" w:cstheme="majorBidi"/>
                <w:cs/>
              </w:rPr>
            </w:pPr>
            <w:r w:rsidRPr="001E0D17">
              <w:rPr>
                <w:rFonts w:asciiTheme="majorBidi" w:hAnsiTheme="majorBidi" w:cstheme="majorBidi"/>
                <w:cs/>
              </w:rPr>
              <w:t>รายได้</w:t>
            </w:r>
          </w:p>
        </w:tc>
        <w:tc>
          <w:tcPr>
            <w:tcW w:w="1210" w:type="dxa"/>
            <w:shd w:val="clear" w:color="auto" w:fill="auto"/>
            <w:vAlign w:val="bottom"/>
          </w:tcPr>
          <w:p w14:paraId="2E775E1F"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lang w:val="en-US"/>
              </w:rPr>
              <w:t>609</w:t>
            </w:r>
          </w:p>
        </w:tc>
        <w:tc>
          <w:tcPr>
            <w:tcW w:w="1210" w:type="dxa"/>
            <w:shd w:val="clear" w:color="auto" w:fill="auto"/>
            <w:vAlign w:val="bottom"/>
          </w:tcPr>
          <w:p w14:paraId="3462A8B3"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
              </w:rPr>
              <w:t>894</w:t>
            </w:r>
          </w:p>
        </w:tc>
        <w:tc>
          <w:tcPr>
            <w:tcW w:w="1211" w:type="dxa"/>
            <w:shd w:val="clear" w:color="auto" w:fill="auto"/>
            <w:vAlign w:val="bottom"/>
          </w:tcPr>
          <w:p w14:paraId="47EEA1E9"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lang w:val="en-US"/>
              </w:rPr>
              <w:t>1,724</w:t>
            </w:r>
          </w:p>
        </w:tc>
        <w:tc>
          <w:tcPr>
            <w:tcW w:w="1210" w:type="dxa"/>
            <w:shd w:val="clear" w:color="auto" w:fill="auto"/>
            <w:vAlign w:val="bottom"/>
          </w:tcPr>
          <w:p w14:paraId="28C63B0B"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
              </w:rPr>
              <w:t>1,311</w:t>
            </w:r>
          </w:p>
        </w:tc>
        <w:tc>
          <w:tcPr>
            <w:tcW w:w="1210" w:type="dxa"/>
            <w:shd w:val="clear" w:color="auto" w:fill="auto"/>
            <w:vAlign w:val="bottom"/>
          </w:tcPr>
          <w:p w14:paraId="57D3CED7"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lang w:val="en-US"/>
              </w:rPr>
              <w:t>16</w:t>
            </w:r>
          </w:p>
        </w:tc>
        <w:tc>
          <w:tcPr>
            <w:tcW w:w="1211" w:type="dxa"/>
            <w:shd w:val="clear" w:color="auto" w:fill="auto"/>
            <w:vAlign w:val="bottom"/>
          </w:tcPr>
          <w:p w14:paraId="73B2F0A2"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cs/>
              </w:rPr>
              <w:t>13</w:t>
            </w:r>
          </w:p>
        </w:tc>
      </w:tr>
      <w:tr w:rsidR="00286F0C" w:rsidRPr="001E0D17" w14:paraId="7DB18D1D" w14:textId="77777777" w:rsidTr="00E83E6B">
        <w:trPr>
          <w:trHeight w:val="51"/>
        </w:trPr>
        <w:tc>
          <w:tcPr>
            <w:tcW w:w="1890" w:type="dxa"/>
            <w:shd w:val="clear" w:color="auto" w:fill="auto"/>
          </w:tcPr>
          <w:p w14:paraId="02004F5A" w14:textId="77777777" w:rsidR="00286F0C" w:rsidRPr="001E0D17" w:rsidRDefault="00286F0C" w:rsidP="00286F0C">
            <w:pPr>
              <w:spacing w:line="300" w:lineRule="exact"/>
              <w:rPr>
                <w:rFonts w:asciiTheme="majorBidi" w:hAnsiTheme="majorBidi" w:cstheme="majorBidi"/>
                <w:cs/>
              </w:rPr>
            </w:pPr>
            <w:r w:rsidRPr="001E0D17">
              <w:rPr>
                <w:rFonts w:asciiTheme="majorBidi" w:hAnsiTheme="majorBidi" w:cstheme="majorBidi"/>
                <w:cs/>
              </w:rPr>
              <w:t xml:space="preserve">กำไร (ขาดทุน) </w:t>
            </w:r>
          </w:p>
        </w:tc>
        <w:tc>
          <w:tcPr>
            <w:tcW w:w="1210" w:type="dxa"/>
            <w:shd w:val="clear" w:color="auto" w:fill="auto"/>
            <w:vAlign w:val="bottom"/>
          </w:tcPr>
          <w:p w14:paraId="60F0EA96"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lang w:val="en-US"/>
              </w:rPr>
              <w:t>71</w:t>
            </w:r>
          </w:p>
        </w:tc>
        <w:tc>
          <w:tcPr>
            <w:tcW w:w="1210" w:type="dxa"/>
            <w:shd w:val="clear" w:color="auto" w:fill="auto"/>
            <w:vAlign w:val="bottom"/>
          </w:tcPr>
          <w:p w14:paraId="156473DC"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
              </w:rPr>
              <w:t>210</w:t>
            </w:r>
          </w:p>
        </w:tc>
        <w:tc>
          <w:tcPr>
            <w:tcW w:w="1211" w:type="dxa"/>
            <w:shd w:val="clear" w:color="auto" w:fill="auto"/>
            <w:vAlign w:val="bottom"/>
          </w:tcPr>
          <w:p w14:paraId="49BD7099"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lang w:val="en-US"/>
              </w:rPr>
              <w:t>890</w:t>
            </w:r>
          </w:p>
        </w:tc>
        <w:tc>
          <w:tcPr>
            <w:tcW w:w="1210" w:type="dxa"/>
            <w:shd w:val="clear" w:color="auto" w:fill="auto"/>
            <w:vAlign w:val="bottom"/>
          </w:tcPr>
          <w:p w14:paraId="039587D6"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
              </w:rPr>
              <w:t>713</w:t>
            </w:r>
          </w:p>
        </w:tc>
        <w:tc>
          <w:tcPr>
            <w:tcW w:w="1210" w:type="dxa"/>
            <w:shd w:val="clear" w:color="auto" w:fill="auto"/>
            <w:vAlign w:val="bottom"/>
          </w:tcPr>
          <w:p w14:paraId="1A88BF96"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
                <w:lang w:val="en-US"/>
              </w:rPr>
              <w:t>(</w:t>
            </w:r>
            <w:r w:rsidRPr="001E0D17">
              <w:rPr>
                <w:rFonts w:asciiTheme="majorBidi" w:hAnsiTheme="majorBidi" w:cstheme="majorBidi"/>
                <w:lang w:val="en-US"/>
              </w:rPr>
              <w:t>35</w:t>
            </w:r>
            <w:r w:rsidRPr="001E0D17">
              <w:rPr>
                <w:rFonts w:asciiTheme="majorBidi" w:hAnsiTheme="majorBidi"/>
                <w:cs/>
                <w:lang w:val="en-US"/>
              </w:rPr>
              <w:t>)</w:t>
            </w:r>
          </w:p>
        </w:tc>
        <w:tc>
          <w:tcPr>
            <w:tcW w:w="1211" w:type="dxa"/>
            <w:shd w:val="clear" w:color="auto" w:fill="auto"/>
            <w:vAlign w:val="bottom"/>
          </w:tcPr>
          <w:p w14:paraId="0B2AA2BB"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cs/>
              </w:rPr>
              <w:t>(2</w:t>
            </w:r>
            <w:r w:rsidRPr="001E0D17">
              <w:rPr>
                <w:rFonts w:asciiTheme="majorBidi" w:hAnsiTheme="majorBidi"/>
                <w:cs/>
              </w:rPr>
              <w:t>6</w:t>
            </w:r>
            <w:r w:rsidRPr="001E0D17">
              <w:rPr>
                <w:rFonts w:asciiTheme="majorBidi" w:hAnsiTheme="majorBidi" w:cstheme="majorBidi"/>
                <w:cs/>
              </w:rPr>
              <w:t>)</w:t>
            </w:r>
          </w:p>
        </w:tc>
      </w:tr>
      <w:tr w:rsidR="00286F0C" w:rsidRPr="001E0D17" w14:paraId="4A89D97E" w14:textId="77777777" w:rsidTr="00E83E6B">
        <w:tc>
          <w:tcPr>
            <w:tcW w:w="1890" w:type="dxa"/>
            <w:shd w:val="clear" w:color="auto" w:fill="auto"/>
          </w:tcPr>
          <w:p w14:paraId="1F7F7FAF" w14:textId="77777777" w:rsidR="00286F0C" w:rsidRPr="001E0D17" w:rsidRDefault="00286F0C" w:rsidP="00286F0C">
            <w:pPr>
              <w:spacing w:line="300" w:lineRule="exact"/>
              <w:rPr>
                <w:rFonts w:asciiTheme="majorBidi" w:hAnsiTheme="majorBidi" w:cstheme="majorBidi"/>
                <w:cs/>
              </w:rPr>
            </w:pPr>
            <w:r w:rsidRPr="001E0D17">
              <w:rPr>
                <w:rFonts w:asciiTheme="majorBidi" w:hAnsiTheme="majorBidi" w:cstheme="majorBidi"/>
                <w:cs/>
              </w:rPr>
              <w:t>กำไรขาดทุนเบ็ดเสร็จอื่น</w:t>
            </w:r>
          </w:p>
        </w:tc>
        <w:tc>
          <w:tcPr>
            <w:tcW w:w="1210" w:type="dxa"/>
            <w:shd w:val="clear" w:color="auto" w:fill="auto"/>
            <w:vAlign w:val="bottom"/>
          </w:tcPr>
          <w:p w14:paraId="795210A5" w14:textId="77777777" w:rsidR="00286F0C" w:rsidRPr="001E0D17" w:rsidRDefault="00286F0C" w:rsidP="00286F0C">
            <w:pPr>
              <w:tabs>
                <w:tab w:val="decimal" w:pos="882"/>
              </w:tabs>
              <w:spacing w:line="300" w:lineRule="exact"/>
              <w:rPr>
                <w:rFonts w:asciiTheme="majorBidi" w:hAnsiTheme="majorBidi" w:cstheme="majorBidi"/>
                <w:lang w:val="en-US"/>
              </w:rPr>
            </w:pPr>
            <w:r w:rsidRPr="001E0D17">
              <w:rPr>
                <w:rFonts w:asciiTheme="majorBidi" w:hAnsiTheme="majorBidi"/>
                <w:cs/>
                <w:lang w:val="en-US"/>
              </w:rPr>
              <w:t>-</w:t>
            </w:r>
          </w:p>
        </w:tc>
        <w:tc>
          <w:tcPr>
            <w:tcW w:w="1210" w:type="dxa"/>
            <w:shd w:val="clear" w:color="auto" w:fill="auto"/>
            <w:vAlign w:val="bottom"/>
          </w:tcPr>
          <w:p w14:paraId="5C55935C"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cs/>
              </w:rPr>
              <w:t>(</w:t>
            </w:r>
            <w:r w:rsidRPr="001E0D17">
              <w:rPr>
                <w:rFonts w:asciiTheme="majorBidi" w:hAnsiTheme="majorBidi"/>
                <w:cs/>
              </w:rPr>
              <w:t>21</w:t>
            </w:r>
            <w:r w:rsidRPr="001E0D17">
              <w:rPr>
                <w:rFonts w:asciiTheme="majorBidi" w:hAnsiTheme="majorBidi" w:cstheme="majorBidi"/>
                <w:cs/>
              </w:rPr>
              <w:t>)</w:t>
            </w:r>
          </w:p>
        </w:tc>
        <w:tc>
          <w:tcPr>
            <w:tcW w:w="1211" w:type="dxa"/>
            <w:shd w:val="clear" w:color="auto" w:fill="auto"/>
            <w:vAlign w:val="bottom"/>
          </w:tcPr>
          <w:p w14:paraId="5A030F5B"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hint="cs"/>
                <w:cs/>
              </w:rPr>
              <w:t>-</w:t>
            </w:r>
          </w:p>
        </w:tc>
        <w:tc>
          <w:tcPr>
            <w:tcW w:w="1210" w:type="dxa"/>
            <w:shd w:val="clear" w:color="auto" w:fill="auto"/>
            <w:vAlign w:val="bottom"/>
          </w:tcPr>
          <w:p w14:paraId="4270F538"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cs/>
              </w:rPr>
              <w:t>-</w:t>
            </w:r>
          </w:p>
        </w:tc>
        <w:tc>
          <w:tcPr>
            <w:tcW w:w="1210" w:type="dxa"/>
            <w:shd w:val="clear" w:color="auto" w:fill="auto"/>
            <w:vAlign w:val="bottom"/>
          </w:tcPr>
          <w:p w14:paraId="027C330C"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hint="cs"/>
                <w:cs/>
              </w:rPr>
              <w:t>-</w:t>
            </w:r>
          </w:p>
        </w:tc>
        <w:tc>
          <w:tcPr>
            <w:tcW w:w="1211" w:type="dxa"/>
            <w:shd w:val="clear" w:color="auto" w:fill="auto"/>
            <w:vAlign w:val="bottom"/>
          </w:tcPr>
          <w:p w14:paraId="71BF14B2"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cs/>
              </w:rPr>
              <w:t>-</w:t>
            </w:r>
          </w:p>
        </w:tc>
      </w:tr>
      <w:tr w:rsidR="00286F0C" w:rsidRPr="001E0D17" w14:paraId="23C8DE84" w14:textId="77777777" w:rsidTr="00E83E6B">
        <w:tc>
          <w:tcPr>
            <w:tcW w:w="1890" w:type="dxa"/>
            <w:shd w:val="clear" w:color="auto" w:fill="auto"/>
          </w:tcPr>
          <w:p w14:paraId="256985AD" w14:textId="77777777" w:rsidR="00286F0C" w:rsidRPr="001E0D17" w:rsidRDefault="00286F0C" w:rsidP="00286F0C">
            <w:pPr>
              <w:spacing w:line="300" w:lineRule="exact"/>
              <w:rPr>
                <w:rFonts w:asciiTheme="majorBidi" w:hAnsiTheme="majorBidi" w:cstheme="majorBidi"/>
                <w:cs/>
              </w:rPr>
            </w:pPr>
            <w:r w:rsidRPr="001E0D17">
              <w:rPr>
                <w:rFonts w:asciiTheme="majorBidi" w:hAnsiTheme="majorBidi" w:cstheme="majorBidi"/>
                <w:cs/>
              </w:rPr>
              <w:t>กำไรขาดทุนเบ็ดเสร็จรวม</w:t>
            </w:r>
          </w:p>
        </w:tc>
        <w:tc>
          <w:tcPr>
            <w:tcW w:w="1210" w:type="dxa"/>
            <w:shd w:val="clear" w:color="auto" w:fill="auto"/>
            <w:vAlign w:val="bottom"/>
          </w:tcPr>
          <w:p w14:paraId="5C39FB96"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hint="cs"/>
                <w:cs/>
              </w:rPr>
              <w:t>71</w:t>
            </w:r>
          </w:p>
        </w:tc>
        <w:tc>
          <w:tcPr>
            <w:tcW w:w="1210" w:type="dxa"/>
            <w:shd w:val="clear" w:color="auto" w:fill="auto"/>
            <w:vAlign w:val="bottom"/>
          </w:tcPr>
          <w:p w14:paraId="37759D1B"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
              </w:rPr>
              <w:t>189</w:t>
            </w:r>
          </w:p>
        </w:tc>
        <w:tc>
          <w:tcPr>
            <w:tcW w:w="1211" w:type="dxa"/>
            <w:shd w:val="clear" w:color="auto" w:fill="auto"/>
            <w:vAlign w:val="bottom"/>
          </w:tcPr>
          <w:p w14:paraId="3618F910"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hint="cs"/>
                <w:cs/>
              </w:rPr>
              <w:t>890</w:t>
            </w:r>
          </w:p>
        </w:tc>
        <w:tc>
          <w:tcPr>
            <w:tcW w:w="1210" w:type="dxa"/>
            <w:shd w:val="clear" w:color="auto" w:fill="auto"/>
            <w:vAlign w:val="bottom"/>
          </w:tcPr>
          <w:p w14:paraId="7717B5FF"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
              </w:rPr>
              <w:t>713</w:t>
            </w:r>
          </w:p>
        </w:tc>
        <w:tc>
          <w:tcPr>
            <w:tcW w:w="1210" w:type="dxa"/>
            <w:shd w:val="clear" w:color="auto" w:fill="auto"/>
            <w:vAlign w:val="bottom"/>
          </w:tcPr>
          <w:p w14:paraId="63ADFA03"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
                <w:lang w:val="en-US"/>
              </w:rPr>
              <w:t>(</w:t>
            </w:r>
            <w:r w:rsidRPr="001E0D17">
              <w:rPr>
                <w:rFonts w:asciiTheme="majorBidi" w:hAnsiTheme="majorBidi" w:cstheme="majorBidi"/>
                <w:lang w:val="en-US"/>
              </w:rPr>
              <w:t>35</w:t>
            </w:r>
            <w:r w:rsidRPr="001E0D17">
              <w:rPr>
                <w:rFonts w:asciiTheme="majorBidi" w:hAnsiTheme="majorBidi"/>
                <w:cs/>
                <w:lang w:val="en-US"/>
              </w:rPr>
              <w:t>)</w:t>
            </w:r>
          </w:p>
        </w:tc>
        <w:tc>
          <w:tcPr>
            <w:tcW w:w="1211" w:type="dxa"/>
            <w:shd w:val="clear" w:color="auto" w:fill="auto"/>
            <w:vAlign w:val="bottom"/>
          </w:tcPr>
          <w:p w14:paraId="245D2107" w14:textId="77777777" w:rsidR="00286F0C" w:rsidRPr="001E0D17" w:rsidRDefault="00286F0C" w:rsidP="00286F0C">
            <w:pPr>
              <w:tabs>
                <w:tab w:val="decimal" w:pos="882"/>
              </w:tabs>
              <w:spacing w:line="300" w:lineRule="exact"/>
              <w:rPr>
                <w:rFonts w:asciiTheme="majorBidi" w:hAnsiTheme="majorBidi" w:cstheme="majorBidi"/>
                <w:cs/>
              </w:rPr>
            </w:pPr>
            <w:r w:rsidRPr="001E0D17">
              <w:rPr>
                <w:rFonts w:asciiTheme="majorBidi" w:hAnsiTheme="majorBidi" w:cstheme="majorBidi"/>
                <w:cs/>
              </w:rPr>
              <w:t>(2</w:t>
            </w:r>
            <w:r w:rsidRPr="001E0D17">
              <w:rPr>
                <w:rFonts w:asciiTheme="majorBidi" w:hAnsiTheme="majorBidi"/>
                <w:cs/>
              </w:rPr>
              <w:t>6</w:t>
            </w:r>
            <w:r w:rsidRPr="001E0D17">
              <w:rPr>
                <w:rFonts w:asciiTheme="majorBidi" w:hAnsiTheme="majorBidi" w:cstheme="majorBidi"/>
                <w:cs/>
              </w:rPr>
              <w:t>)</w:t>
            </w:r>
          </w:p>
        </w:tc>
      </w:tr>
    </w:tbl>
    <w:p w14:paraId="6C0D20AD" w14:textId="77777777" w:rsidR="00D724AC" w:rsidRPr="001E0D17" w:rsidRDefault="00D724AC" w:rsidP="00C8797B">
      <w:pPr>
        <w:spacing w:before="120"/>
        <w:ind w:left="810" w:hanging="270"/>
        <w:jc w:val="thaiDistribute"/>
        <w:rPr>
          <w:rFonts w:asciiTheme="majorBidi" w:hAnsiTheme="majorBidi" w:cstheme="majorBidi"/>
          <w:lang w:val="en-US"/>
        </w:rPr>
      </w:pPr>
      <w:r w:rsidRPr="001E0D17">
        <w:rPr>
          <w:rFonts w:asciiTheme="majorBidi" w:hAnsiTheme="majorBidi" w:cstheme="majorBidi"/>
          <w:cs/>
          <w:lang w:val="en-US"/>
        </w:rPr>
        <w:t>(</w:t>
      </w:r>
      <w:r w:rsidRPr="001E0D17">
        <w:rPr>
          <w:rFonts w:asciiTheme="majorBidi" w:hAnsiTheme="majorBidi" w:cstheme="majorBidi"/>
          <w:lang w:val="en-US"/>
        </w:rPr>
        <w:t>1</w:t>
      </w:r>
      <w:r w:rsidRPr="001E0D17">
        <w:rPr>
          <w:rFonts w:asciiTheme="majorBidi" w:hAnsiTheme="majorBidi" w:cstheme="majorBidi"/>
          <w:cs/>
          <w:lang w:val="en-US"/>
        </w:rPr>
        <w:t>)</w:t>
      </w:r>
      <w:r w:rsidRPr="001E0D17">
        <w:rPr>
          <w:rFonts w:asciiTheme="majorBidi" w:hAnsiTheme="majorBidi" w:cstheme="majorBidi"/>
          <w:lang w:val="en-US"/>
        </w:rPr>
        <w:tab/>
      </w:r>
      <w:r w:rsidRPr="001E0D17">
        <w:rPr>
          <w:rFonts w:asciiTheme="majorBidi" w:hAnsiTheme="majorBidi" w:cstheme="majorBidi"/>
          <w:cs/>
          <w:lang w:val="en-US"/>
        </w:rPr>
        <w:t>แสดงตามจำนวนเงินหลังปรับปรุงด้วยผลกระทบของนโยบายการบัญชีที่แตกต่างกัน</w:t>
      </w:r>
    </w:p>
    <w:p w14:paraId="4EAB8BED" w14:textId="77777777" w:rsidR="0001151B" w:rsidRDefault="0001151B">
      <w:pPr>
        <w:suppressAutoHyphens w:val="0"/>
        <w:rPr>
          <w:rFonts w:asciiTheme="majorBidi" w:hAnsiTheme="majorBidi" w:cstheme="majorBidi"/>
          <w:b/>
          <w:bCs/>
          <w:sz w:val="32"/>
          <w:szCs w:val="32"/>
          <w:cs/>
        </w:rPr>
      </w:pPr>
      <w:r>
        <w:rPr>
          <w:rFonts w:asciiTheme="majorBidi" w:hAnsiTheme="majorBidi" w:cstheme="majorBidi"/>
          <w:cs/>
        </w:rPr>
        <w:br w:type="page"/>
      </w:r>
    </w:p>
    <w:p w14:paraId="2623DF56" w14:textId="77777777" w:rsidR="0071108F" w:rsidRPr="001E0D17" w:rsidRDefault="004669CD" w:rsidP="00C8797B">
      <w:pPr>
        <w:pStyle w:val="Heading1"/>
        <w:rPr>
          <w:rFonts w:asciiTheme="majorBidi" w:hAnsiTheme="majorBidi" w:cstheme="majorBidi"/>
          <w:lang w:val="en-US"/>
        </w:rPr>
      </w:pPr>
      <w:bookmarkStart w:id="314" w:name="_Toc143247706"/>
      <w:r w:rsidRPr="001E0D17">
        <w:rPr>
          <w:rFonts w:asciiTheme="majorBidi" w:hAnsiTheme="majorBidi" w:cstheme="majorBidi"/>
          <w:cs/>
        </w:rPr>
        <w:lastRenderedPageBreak/>
        <w:t>8.</w:t>
      </w:r>
      <w:r w:rsidR="006D7CCE" w:rsidRPr="001E0D17">
        <w:rPr>
          <w:rFonts w:asciiTheme="majorBidi" w:hAnsiTheme="majorBidi" w:cstheme="majorBidi"/>
          <w:cs/>
        </w:rPr>
        <w:t>8</w:t>
      </w:r>
      <w:r w:rsidR="0071108F" w:rsidRPr="001E0D17">
        <w:rPr>
          <w:rFonts w:asciiTheme="majorBidi" w:hAnsiTheme="majorBidi" w:cstheme="majorBidi"/>
          <w:cs/>
        </w:rPr>
        <w:tab/>
        <w:t>เงินให้สินเชื่อแก่ลูกหนี้และดอกเบี้ยค้างรับสุทธิ</w:t>
      </w:r>
      <w:bookmarkEnd w:id="314"/>
    </w:p>
    <w:p w14:paraId="493BB0B8" w14:textId="77777777" w:rsidR="0071108F" w:rsidRPr="001E0D17" w:rsidRDefault="004669CD" w:rsidP="00C8797B">
      <w:pPr>
        <w:spacing w:before="80" w:after="80" w:line="420" w:lineRule="exact"/>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6D7CCE" w:rsidRPr="001E0D17">
        <w:rPr>
          <w:rFonts w:asciiTheme="majorBidi" w:hAnsiTheme="majorBidi" w:cstheme="majorBidi"/>
          <w:sz w:val="32"/>
          <w:szCs w:val="32"/>
          <w:lang w:val="en-US"/>
        </w:rPr>
        <w:t>8</w:t>
      </w:r>
      <w:r w:rsidR="0071108F" w:rsidRPr="001E0D17">
        <w:rPr>
          <w:rFonts w:asciiTheme="majorBidi" w:hAnsiTheme="majorBidi" w:cstheme="majorBidi"/>
          <w:sz w:val="32"/>
          <w:szCs w:val="32"/>
          <w:cs/>
          <w:lang w:val="en-US"/>
        </w:rPr>
        <w:t>.</w:t>
      </w:r>
      <w:r w:rsidR="0071108F" w:rsidRPr="001E0D17">
        <w:rPr>
          <w:rFonts w:asciiTheme="majorBidi" w:hAnsiTheme="majorBidi" w:cstheme="majorBidi"/>
          <w:sz w:val="32"/>
          <w:szCs w:val="32"/>
          <w:lang w:val="en-US"/>
        </w:rPr>
        <w:t>1</w:t>
      </w:r>
      <w:r w:rsidR="0071108F" w:rsidRPr="001E0D17">
        <w:rPr>
          <w:rFonts w:asciiTheme="majorBidi" w:hAnsiTheme="majorBidi" w:cstheme="majorBidi"/>
          <w:sz w:val="32"/>
          <w:szCs w:val="32"/>
          <w:lang w:val="en-US"/>
        </w:rPr>
        <w:tab/>
      </w:r>
      <w:r w:rsidR="0071108F" w:rsidRPr="001E0D17">
        <w:rPr>
          <w:rFonts w:asciiTheme="majorBidi" w:hAnsiTheme="majorBidi" w:cstheme="majorBidi"/>
          <w:sz w:val="32"/>
          <w:szCs w:val="32"/>
          <w:cs/>
          <w:lang w:val="en-US"/>
        </w:rPr>
        <w:t>จำแนกตามประเภทสินเชื่อ</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095296" w:rsidRPr="001E0D17" w14:paraId="1B9B2A72" w14:textId="77777777" w:rsidTr="00E83E6B">
        <w:trPr>
          <w:trHeight w:val="360"/>
        </w:trPr>
        <w:tc>
          <w:tcPr>
            <w:tcW w:w="3690" w:type="dxa"/>
            <w:tcBorders>
              <w:top w:val="nil"/>
              <w:left w:val="nil"/>
              <w:bottom w:val="nil"/>
              <w:right w:val="nil"/>
            </w:tcBorders>
            <w:shd w:val="clear" w:color="auto" w:fill="auto"/>
            <w:noWrap/>
            <w:vAlign w:val="center"/>
            <w:hideMark/>
          </w:tcPr>
          <w:p w14:paraId="11F771D1" w14:textId="77777777" w:rsidR="005E0BF8" w:rsidRPr="001E0D17" w:rsidRDefault="005E0BF8" w:rsidP="00C8797B">
            <w:pPr>
              <w:suppressAutoHyphens w:val="0"/>
              <w:spacing w:line="360" w:lineRule="exact"/>
              <w:rPr>
                <w:rFonts w:asciiTheme="majorBidi" w:hAnsiTheme="majorBidi" w:cstheme="majorBidi"/>
                <w:sz w:val="26"/>
                <w:szCs w:val="26"/>
                <w:lang w:val="en-US" w:eastAsia="en-US"/>
              </w:rPr>
            </w:pPr>
          </w:p>
        </w:tc>
        <w:tc>
          <w:tcPr>
            <w:tcW w:w="5400" w:type="dxa"/>
            <w:gridSpan w:val="4"/>
            <w:tcBorders>
              <w:top w:val="nil"/>
              <w:left w:val="nil"/>
              <w:bottom w:val="nil"/>
              <w:right w:val="nil"/>
            </w:tcBorders>
            <w:shd w:val="clear" w:color="auto" w:fill="auto"/>
            <w:noWrap/>
            <w:vAlign w:val="center"/>
            <w:hideMark/>
          </w:tcPr>
          <w:p w14:paraId="5CD612C6" w14:textId="77777777" w:rsidR="005E0BF8" w:rsidRPr="001E0D17" w:rsidRDefault="005E0BF8" w:rsidP="00C8797B">
            <w:pPr>
              <w:suppressAutoHyphens w:val="0"/>
              <w:spacing w:line="360" w:lineRule="exact"/>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180FF0E5" w14:textId="77777777" w:rsidTr="00E83E6B">
        <w:trPr>
          <w:trHeight w:val="360"/>
        </w:trPr>
        <w:tc>
          <w:tcPr>
            <w:tcW w:w="3690" w:type="dxa"/>
            <w:tcBorders>
              <w:top w:val="nil"/>
              <w:left w:val="nil"/>
              <w:bottom w:val="nil"/>
              <w:right w:val="nil"/>
            </w:tcBorders>
            <w:shd w:val="clear" w:color="auto" w:fill="auto"/>
            <w:noWrap/>
            <w:vAlign w:val="center"/>
            <w:hideMark/>
          </w:tcPr>
          <w:p w14:paraId="2AB81C33" w14:textId="77777777" w:rsidR="005E0BF8" w:rsidRPr="001E0D17" w:rsidRDefault="005E0BF8" w:rsidP="00C8797B">
            <w:pPr>
              <w:suppressAutoHyphens w:val="0"/>
              <w:spacing w:line="360" w:lineRule="exact"/>
              <w:rPr>
                <w:rFonts w:asciiTheme="majorBidi" w:hAnsiTheme="majorBidi" w:cstheme="majorBidi"/>
                <w:sz w:val="26"/>
                <w:szCs w:val="26"/>
                <w:lang w:val="en-US" w:eastAsia="en-US"/>
              </w:rPr>
            </w:pPr>
          </w:p>
        </w:tc>
        <w:tc>
          <w:tcPr>
            <w:tcW w:w="2700" w:type="dxa"/>
            <w:gridSpan w:val="2"/>
            <w:tcBorders>
              <w:top w:val="nil"/>
              <w:left w:val="nil"/>
              <w:bottom w:val="nil"/>
              <w:right w:val="nil"/>
            </w:tcBorders>
            <w:shd w:val="clear" w:color="auto" w:fill="auto"/>
            <w:noWrap/>
            <w:vAlign w:val="center"/>
            <w:hideMark/>
          </w:tcPr>
          <w:p w14:paraId="741EA09F" w14:textId="77777777" w:rsidR="005E0BF8" w:rsidRPr="001E0D17" w:rsidRDefault="005E0BF8" w:rsidP="00C8797B">
            <w:pPr>
              <w:pBdr>
                <w:bottom w:val="single" w:sz="4" w:space="1" w:color="auto"/>
              </w:pBdr>
              <w:suppressAutoHyphens w:val="0"/>
              <w:spacing w:line="360" w:lineRule="exact"/>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c>
          <w:tcPr>
            <w:tcW w:w="2700" w:type="dxa"/>
            <w:gridSpan w:val="2"/>
            <w:tcBorders>
              <w:top w:val="nil"/>
              <w:left w:val="nil"/>
              <w:bottom w:val="nil"/>
              <w:right w:val="nil"/>
            </w:tcBorders>
            <w:shd w:val="clear" w:color="auto" w:fill="auto"/>
            <w:noWrap/>
            <w:vAlign w:val="center"/>
            <w:hideMark/>
          </w:tcPr>
          <w:p w14:paraId="5604FAA2" w14:textId="77777777" w:rsidR="005E0BF8" w:rsidRPr="001E0D17" w:rsidRDefault="005E0BF8" w:rsidP="00C8797B">
            <w:pPr>
              <w:pBdr>
                <w:bottom w:val="single" w:sz="4" w:space="1" w:color="auto"/>
              </w:pBdr>
              <w:suppressAutoHyphens w:val="0"/>
              <w:spacing w:line="360" w:lineRule="exact"/>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5204FA" w:rsidRPr="001E0D17" w14:paraId="129487D4" w14:textId="77777777" w:rsidTr="00E83E6B">
        <w:trPr>
          <w:trHeight w:val="360"/>
        </w:trPr>
        <w:tc>
          <w:tcPr>
            <w:tcW w:w="3690" w:type="dxa"/>
            <w:tcBorders>
              <w:top w:val="nil"/>
              <w:left w:val="nil"/>
              <w:bottom w:val="nil"/>
              <w:right w:val="nil"/>
            </w:tcBorders>
            <w:shd w:val="clear" w:color="auto" w:fill="auto"/>
            <w:noWrap/>
            <w:vAlign w:val="center"/>
            <w:hideMark/>
          </w:tcPr>
          <w:p w14:paraId="36994514" w14:textId="77777777" w:rsidR="005204FA" w:rsidRPr="001E0D17" w:rsidRDefault="005204FA" w:rsidP="005204FA">
            <w:pPr>
              <w:suppressAutoHyphens w:val="0"/>
              <w:spacing w:line="360" w:lineRule="exact"/>
              <w:rPr>
                <w:rFonts w:asciiTheme="majorBidi" w:hAnsiTheme="majorBidi" w:cstheme="majorBidi"/>
                <w:sz w:val="26"/>
                <w:szCs w:val="26"/>
                <w:lang w:val="en-US" w:eastAsia="en-US"/>
              </w:rPr>
            </w:pPr>
          </w:p>
        </w:tc>
        <w:tc>
          <w:tcPr>
            <w:tcW w:w="1350" w:type="dxa"/>
            <w:tcBorders>
              <w:top w:val="nil"/>
              <w:left w:val="nil"/>
              <w:bottom w:val="nil"/>
              <w:right w:val="nil"/>
            </w:tcBorders>
            <w:shd w:val="clear" w:color="auto" w:fill="auto"/>
            <w:noWrap/>
            <w:vAlign w:val="bottom"/>
          </w:tcPr>
          <w:p w14:paraId="30FBD979" w14:textId="77777777" w:rsidR="005204FA" w:rsidRPr="001E0D17" w:rsidRDefault="005204FA" w:rsidP="005204FA">
            <w:pPr>
              <w:pBdr>
                <w:bottom w:val="single" w:sz="4" w:space="1" w:color="auto"/>
              </w:pBdr>
              <w:suppressAutoHyphens w:val="0"/>
              <w:spacing w:line="360" w:lineRule="exact"/>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1350" w:type="dxa"/>
            <w:tcBorders>
              <w:top w:val="nil"/>
              <w:left w:val="nil"/>
              <w:bottom w:val="nil"/>
              <w:right w:val="nil"/>
            </w:tcBorders>
            <w:shd w:val="clear" w:color="auto" w:fill="auto"/>
            <w:noWrap/>
            <w:vAlign w:val="bottom"/>
            <w:hideMark/>
          </w:tcPr>
          <w:p w14:paraId="48D2BC31" w14:textId="77777777" w:rsidR="005204FA" w:rsidRPr="001E0D17" w:rsidRDefault="005204FA" w:rsidP="005204FA">
            <w:pPr>
              <w:pBdr>
                <w:bottom w:val="single" w:sz="4" w:space="1" w:color="auto"/>
              </w:pBdr>
              <w:suppressAutoHyphens w:val="0"/>
              <w:spacing w:line="360" w:lineRule="exact"/>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 xml:space="preserve">ธันวาคม </w:t>
            </w:r>
            <w:r w:rsidRPr="001E0D17">
              <w:rPr>
                <w:rFonts w:asciiTheme="majorBidi" w:hAnsiTheme="majorBidi" w:cstheme="majorBidi"/>
                <w:sz w:val="26"/>
                <w:szCs w:val="26"/>
                <w:lang w:val="en-US" w:eastAsia="en-US"/>
              </w:rPr>
              <w:t>2565</w:t>
            </w:r>
          </w:p>
        </w:tc>
        <w:tc>
          <w:tcPr>
            <w:tcW w:w="1350" w:type="dxa"/>
            <w:tcBorders>
              <w:top w:val="nil"/>
              <w:left w:val="nil"/>
              <w:bottom w:val="nil"/>
              <w:right w:val="nil"/>
            </w:tcBorders>
            <w:shd w:val="clear" w:color="auto" w:fill="auto"/>
            <w:noWrap/>
            <w:vAlign w:val="bottom"/>
          </w:tcPr>
          <w:p w14:paraId="578A7758" w14:textId="77777777" w:rsidR="005204FA" w:rsidRPr="001E0D17" w:rsidRDefault="005204FA" w:rsidP="005204FA">
            <w:pPr>
              <w:pBdr>
                <w:bottom w:val="single" w:sz="4" w:space="1" w:color="auto"/>
              </w:pBdr>
              <w:suppressAutoHyphens w:val="0"/>
              <w:spacing w:line="360" w:lineRule="exact"/>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1350" w:type="dxa"/>
            <w:tcBorders>
              <w:top w:val="nil"/>
              <w:left w:val="nil"/>
              <w:bottom w:val="nil"/>
              <w:right w:val="nil"/>
            </w:tcBorders>
            <w:shd w:val="clear" w:color="auto" w:fill="auto"/>
            <w:noWrap/>
            <w:vAlign w:val="bottom"/>
            <w:hideMark/>
          </w:tcPr>
          <w:p w14:paraId="7611591C" w14:textId="77777777" w:rsidR="005204FA" w:rsidRPr="001E0D17" w:rsidRDefault="005204FA" w:rsidP="005204FA">
            <w:pPr>
              <w:pBdr>
                <w:bottom w:val="single" w:sz="4" w:space="1" w:color="auto"/>
              </w:pBdr>
              <w:suppressAutoHyphens w:val="0"/>
              <w:spacing w:line="360" w:lineRule="exact"/>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 xml:space="preserve">ธันวาคม </w:t>
            </w:r>
            <w:r w:rsidRPr="001E0D17">
              <w:rPr>
                <w:rFonts w:asciiTheme="majorBidi" w:hAnsiTheme="majorBidi" w:cstheme="majorBidi"/>
                <w:sz w:val="26"/>
                <w:szCs w:val="26"/>
                <w:lang w:val="en-US" w:eastAsia="en-US"/>
              </w:rPr>
              <w:t>2565</w:t>
            </w:r>
          </w:p>
        </w:tc>
      </w:tr>
      <w:tr w:rsidR="005204FA" w:rsidRPr="001E0D17" w14:paraId="2A150475" w14:textId="77777777" w:rsidTr="00E83E6B">
        <w:trPr>
          <w:trHeight w:val="66"/>
        </w:trPr>
        <w:tc>
          <w:tcPr>
            <w:tcW w:w="3690" w:type="dxa"/>
            <w:tcBorders>
              <w:top w:val="nil"/>
              <w:left w:val="nil"/>
              <w:bottom w:val="nil"/>
              <w:right w:val="nil"/>
            </w:tcBorders>
            <w:shd w:val="clear" w:color="auto" w:fill="auto"/>
            <w:noWrap/>
            <w:vAlign w:val="center"/>
            <w:hideMark/>
          </w:tcPr>
          <w:p w14:paraId="672B7ED8" w14:textId="77777777" w:rsidR="005204FA" w:rsidRPr="001E0D17" w:rsidRDefault="005204FA" w:rsidP="005204FA">
            <w:pPr>
              <w:suppressAutoHyphens w:val="0"/>
              <w:spacing w:line="360" w:lineRule="exact"/>
              <w:ind w:left="163" w:hanging="180"/>
              <w:rPr>
                <w:rFonts w:asciiTheme="majorBidi" w:hAnsiTheme="majorBidi" w:cstheme="majorBidi"/>
                <w:sz w:val="26"/>
                <w:szCs w:val="26"/>
                <w:lang w:val="en-US" w:eastAsia="en-US"/>
              </w:rPr>
            </w:pPr>
            <w:bookmarkStart w:id="315" w:name="_MON_1555489026"/>
            <w:bookmarkStart w:id="316" w:name="_MON_1554571772"/>
            <w:bookmarkStart w:id="317" w:name="_MON_1499150370"/>
            <w:bookmarkStart w:id="318" w:name="_MON_1538294900"/>
            <w:bookmarkStart w:id="319" w:name="_MON_1538294985"/>
            <w:bookmarkStart w:id="320" w:name="_MON_1538295008"/>
            <w:bookmarkStart w:id="321" w:name="_MON_1538304978"/>
            <w:bookmarkStart w:id="322" w:name="_MON_1499150375"/>
            <w:bookmarkStart w:id="323" w:name="_MON_1538552082"/>
            <w:bookmarkStart w:id="324" w:name="_MON_1538552287"/>
            <w:bookmarkStart w:id="325" w:name="_MON_1538552310"/>
            <w:bookmarkStart w:id="326" w:name="_MON_1550571573"/>
            <w:bookmarkStart w:id="327" w:name="_MON_1538552373"/>
            <w:bookmarkStart w:id="328" w:name="_MON_1538553447"/>
            <w:bookmarkStart w:id="329" w:name="_MON_1499150573"/>
            <w:bookmarkStart w:id="330" w:name="_MON_1538582426"/>
            <w:bookmarkStart w:id="331" w:name="_MON_1538582671"/>
            <w:bookmarkStart w:id="332" w:name="_MON_1499150765"/>
            <w:bookmarkStart w:id="333" w:name="_MON_1499151821"/>
            <w:bookmarkStart w:id="334" w:name="_MON_1499164306"/>
            <w:bookmarkStart w:id="335" w:name="_MON_1499164371"/>
            <w:bookmarkStart w:id="336" w:name="_MON_1554525948"/>
            <w:bookmarkStart w:id="337" w:name="_MON_1554526586"/>
            <w:bookmarkStart w:id="338" w:name="_MON_1554526622"/>
            <w:bookmarkStart w:id="339" w:name="_MON_1554527178"/>
            <w:bookmarkStart w:id="340" w:name="_MON_1499149580"/>
            <w:bookmarkStart w:id="341" w:name="_MON_1566625951"/>
            <w:bookmarkStart w:id="342" w:name="_MON_1499149628"/>
            <w:bookmarkStart w:id="343" w:name="_MON_1499150025"/>
            <w:bookmarkStart w:id="344" w:name="_MON_1499150053"/>
            <w:bookmarkStart w:id="345" w:name="_MON_1555423003"/>
            <w:bookmarkStart w:id="346" w:name="_MON_1499150150"/>
            <w:bookmarkStart w:id="347" w:name="_MON_1499150208"/>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rsidRPr="001E0D17">
              <w:rPr>
                <w:rFonts w:asciiTheme="majorBidi" w:hAnsiTheme="majorBidi" w:cstheme="majorBidi"/>
                <w:sz w:val="26"/>
                <w:szCs w:val="26"/>
                <w:cs/>
                <w:lang w:val="en-US" w:eastAsia="en-US"/>
              </w:rPr>
              <w:t>เงินเบิกเกินบัญชี</w:t>
            </w:r>
          </w:p>
        </w:tc>
        <w:tc>
          <w:tcPr>
            <w:tcW w:w="1350" w:type="dxa"/>
            <w:tcBorders>
              <w:top w:val="nil"/>
              <w:left w:val="nil"/>
              <w:bottom w:val="nil"/>
              <w:right w:val="nil"/>
            </w:tcBorders>
            <w:shd w:val="clear" w:color="auto" w:fill="auto"/>
            <w:noWrap/>
            <w:vAlign w:val="bottom"/>
          </w:tcPr>
          <w:p w14:paraId="0AAE1278" w14:textId="77777777" w:rsidR="005204FA" w:rsidRPr="001E0D17" w:rsidRDefault="00FB4DA0"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149,800</w:t>
            </w:r>
          </w:p>
        </w:tc>
        <w:tc>
          <w:tcPr>
            <w:tcW w:w="1350" w:type="dxa"/>
            <w:tcBorders>
              <w:top w:val="nil"/>
              <w:left w:val="nil"/>
              <w:bottom w:val="nil"/>
              <w:right w:val="nil"/>
            </w:tcBorders>
            <w:shd w:val="clear" w:color="auto" w:fill="auto"/>
            <w:noWrap/>
            <w:vAlign w:val="bottom"/>
          </w:tcPr>
          <w:p w14:paraId="53072B95" w14:textId="77777777" w:rsidR="005204FA" w:rsidRPr="001E0D17" w:rsidRDefault="005204FA"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148,371</w:t>
            </w:r>
          </w:p>
        </w:tc>
        <w:tc>
          <w:tcPr>
            <w:tcW w:w="1350" w:type="dxa"/>
            <w:tcBorders>
              <w:top w:val="nil"/>
              <w:left w:val="nil"/>
              <w:bottom w:val="nil"/>
              <w:right w:val="nil"/>
            </w:tcBorders>
            <w:shd w:val="clear" w:color="auto" w:fill="auto"/>
            <w:noWrap/>
            <w:vAlign w:val="bottom"/>
          </w:tcPr>
          <w:p w14:paraId="551FD07D" w14:textId="77777777" w:rsidR="005204FA" w:rsidRPr="001E0D17" w:rsidRDefault="00FB4DA0"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149,800</w:t>
            </w:r>
          </w:p>
        </w:tc>
        <w:tc>
          <w:tcPr>
            <w:tcW w:w="1350" w:type="dxa"/>
            <w:tcBorders>
              <w:top w:val="nil"/>
              <w:left w:val="nil"/>
              <w:bottom w:val="nil"/>
              <w:right w:val="nil"/>
            </w:tcBorders>
            <w:shd w:val="clear" w:color="auto" w:fill="auto"/>
            <w:noWrap/>
            <w:vAlign w:val="bottom"/>
          </w:tcPr>
          <w:p w14:paraId="408E31B0" w14:textId="77777777" w:rsidR="005204FA" w:rsidRPr="001E0D17" w:rsidRDefault="005204FA"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148,371</w:t>
            </w:r>
          </w:p>
        </w:tc>
      </w:tr>
      <w:tr w:rsidR="005204FA" w:rsidRPr="001E0D17" w14:paraId="7D8886C7" w14:textId="77777777" w:rsidTr="00E83E6B">
        <w:trPr>
          <w:trHeight w:val="66"/>
        </w:trPr>
        <w:tc>
          <w:tcPr>
            <w:tcW w:w="3690" w:type="dxa"/>
            <w:tcBorders>
              <w:top w:val="nil"/>
              <w:left w:val="nil"/>
              <w:bottom w:val="nil"/>
              <w:right w:val="nil"/>
            </w:tcBorders>
            <w:shd w:val="clear" w:color="auto" w:fill="auto"/>
            <w:noWrap/>
            <w:vAlign w:val="center"/>
            <w:hideMark/>
          </w:tcPr>
          <w:p w14:paraId="0358B5FA" w14:textId="77777777" w:rsidR="005204FA" w:rsidRPr="001E0D17" w:rsidRDefault="005204FA" w:rsidP="005204FA">
            <w:pPr>
              <w:suppressAutoHyphens w:val="0"/>
              <w:spacing w:line="360" w:lineRule="exact"/>
              <w:ind w:left="163" w:hanging="18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เงินให้กู้ยืม</w:t>
            </w:r>
          </w:p>
        </w:tc>
        <w:tc>
          <w:tcPr>
            <w:tcW w:w="1350" w:type="dxa"/>
            <w:tcBorders>
              <w:top w:val="nil"/>
              <w:left w:val="nil"/>
              <w:bottom w:val="nil"/>
              <w:right w:val="nil"/>
            </w:tcBorders>
            <w:shd w:val="clear" w:color="auto" w:fill="auto"/>
            <w:noWrap/>
            <w:vAlign w:val="bottom"/>
          </w:tcPr>
          <w:p w14:paraId="7D49F782" w14:textId="77777777" w:rsidR="005204FA" w:rsidRPr="001E0D17" w:rsidRDefault="00FB4DA0"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1,758,548</w:t>
            </w:r>
          </w:p>
        </w:tc>
        <w:tc>
          <w:tcPr>
            <w:tcW w:w="1350" w:type="dxa"/>
            <w:tcBorders>
              <w:top w:val="nil"/>
              <w:left w:val="nil"/>
              <w:bottom w:val="nil"/>
              <w:right w:val="nil"/>
            </w:tcBorders>
            <w:shd w:val="clear" w:color="auto" w:fill="auto"/>
            <w:noWrap/>
            <w:vAlign w:val="bottom"/>
          </w:tcPr>
          <w:p w14:paraId="19A91F34" w14:textId="77777777" w:rsidR="005204FA" w:rsidRPr="001E0D17" w:rsidRDefault="005204FA"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1,778,011</w:t>
            </w:r>
          </w:p>
        </w:tc>
        <w:tc>
          <w:tcPr>
            <w:tcW w:w="1350" w:type="dxa"/>
            <w:tcBorders>
              <w:top w:val="nil"/>
              <w:left w:val="nil"/>
              <w:bottom w:val="nil"/>
              <w:right w:val="nil"/>
            </w:tcBorders>
            <w:shd w:val="clear" w:color="auto" w:fill="auto"/>
            <w:noWrap/>
            <w:vAlign w:val="bottom"/>
          </w:tcPr>
          <w:p w14:paraId="081ED3CD" w14:textId="77777777" w:rsidR="005204FA" w:rsidRPr="001E0D17" w:rsidRDefault="00FB4DA0"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1,664,780</w:t>
            </w:r>
          </w:p>
        </w:tc>
        <w:tc>
          <w:tcPr>
            <w:tcW w:w="1350" w:type="dxa"/>
            <w:tcBorders>
              <w:top w:val="nil"/>
              <w:left w:val="nil"/>
              <w:bottom w:val="nil"/>
              <w:right w:val="nil"/>
            </w:tcBorders>
            <w:shd w:val="clear" w:color="auto" w:fill="auto"/>
            <w:noWrap/>
            <w:vAlign w:val="bottom"/>
          </w:tcPr>
          <w:p w14:paraId="21B02502" w14:textId="77777777" w:rsidR="005204FA" w:rsidRPr="001E0D17" w:rsidRDefault="005204FA"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1,684,813</w:t>
            </w:r>
          </w:p>
        </w:tc>
      </w:tr>
      <w:tr w:rsidR="005204FA" w:rsidRPr="001E0D17" w14:paraId="120A81D3" w14:textId="77777777" w:rsidTr="00E83E6B">
        <w:trPr>
          <w:trHeight w:val="66"/>
        </w:trPr>
        <w:tc>
          <w:tcPr>
            <w:tcW w:w="3690" w:type="dxa"/>
            <w:tcBorders>
              <w:top w:val="nil"/>
              <w:left w:val="nil"/>
              <w:bottom w:val="nil"/>
              <w:right w:val="nil"/>
            </w:tcBorders>
            <w:shd w:val="clear" w:color="auto" w:fill="auto"/>
            <w:noWrap/>
            <w:vAlign w:val="center"/>
            <w:hideMark/>
          </w:tcPr>
          <w:p w14:paraId="79A78450" w14:textId="77777777" w:rsidR="005204FA" w:rsidRPr="001E0D17" w:rsidRDefault="005204FA" w:rsidP="005204FA">
            <w:pPr>
              <w:suppressAutoHyphens w:val="0"/>
              <w:spacing w:line="360" w:lineRule="exact"/>
              <w:ind w:left="163" w:hanging="18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ตั๋วเงิน</w:t>
            </w:r>
          </w:p>
        </w:tc>
        <w:tc>
          <w:tcPr>
            <w:tcW w:w="1350" w:type="dxa"/>
            <w:tcBorders>
              <w:top w:val="nil"/>
              <w:left w:val="nil"/>
              <w:bottom w:val="nil"/>
              <w:right w:val="nil"/>
            </w:tcBorders>
            <w:shd w:val="clear" w:color="auto" w:fill="auto"/>
            <w:noWrap/>
            <w:vAlign w:val="bottom"/>
          </w:tcPr>
          <w:p w14:paraId="2A8BF35D" w14:textId="77777777" w:rsidR="005204FA" w:rsidRPr="001E0D17" w:rsidRDefault="00FB4DA0"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663,567</w:t>
            </w:r>
          </w:p>
        </w:tc>
        <w:tc>
          <w:tcPr>
            <w:tcW w:w="1350" w:type="dxa"/>
            <w:tcBorders>
              <w:top w:val="nil"/>
              <w:left w:val="nil"/>
              <w:bottom w:val="nil"/>
              <w:right w:val="nil"/>
            </w:tcBorders>
            <w:shd w:val="clear" w:color="auto" w:fill="auto"/>
            <w:noWrap/>
            <w:vAlign w:val="bottom"/>
          </w:tcPr>
          <w:p w14:paraId="56040BD4" w14:textId="77777777" w:rsidR="005204FA" w:rsidRPr="001E0D17" w:rsidRDefault="005204FA"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661,794</w:t>
            </w:r>
          </w:p>
        </w:tc>
        <w:tc>
          <w:tcPr>
            <w:tcW w:w="1350" w:type="dxa"/>
            <w:tcBorders>
              <w:top w:val="nil"/>
              <w:left w:val="nil"/>
              <w:bottom w:val="nil"/>
              <w:right w:val="nil"/>
            </w:tcBorders>
            <w:shd w:val="clear" w:color="auto" w:fill="auto"/>
            <w:noWrap/>
            <w:vAlign w:val="bottom"/>
          </w:tcPr>
          <w:p w14:paraId="7446A412" w14:textId="77777777" w:rsidR="005204FA" w:rsidRPr="001E0D17" w:rsidRDefault="00FB4DA0"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668,85</w:t>
            </w:r>
            <w:r w:rsidR="007C577B" w:rsidRPr="001E0D17">
              <w:rPr>
                <w:rFonts w:asciiTheme="majorBidi" w:hAnsiTheme="majorBidi" w:cstheme="majorBidi"/>
                <w:sz w:val="26"/>
                <w:szCs w:val="26"/>
                <w:lang w:val="en-US" w:eastAsia="en-US"/>
              </w:rPr>
              <w:t>7</w:t>
            </w:r>
          </w:p>
        </w:tc>
        <w:tc>
          <w:tcPr>
            <w:tcW w:w="1350" w:type="dxa"/>
            <w:tcBorders>
              <w:top w:val="nil"/>
              <w:left w:val="nil"/>
              <w:bottom w:val="nil"/>
              <w:right w:val="nil"/>
            </w:tcBorders>
            <w:shd w:val="clear" w:color="auto" w:fill="auto"/>
            <w:noWrap/>
            <w:vAlign w:val="bottom"/>
          </w:tcPr>
          <w:p w14:paraId="5511417F" w14:textId="77777777" w:rsidR="005204FA" w:rsidRPr="001E0D17" w:rsidRDefault="005204FA"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667,024</w:t>
            </w:r>
          </w:p>
        </w:tc>
      </w:tr>
      <w:tr w:rsidR="005204FA" w:rsidRPr="001E0D17" w14:paraId="6AFB1487" w14:textId="77777777" w:rsidTr="00190B1C">
        <w:trPr>
          <w:trHeight w:val="66"/>
        </w:trPr>
        <w:tc>
          <w:tcPr>
            <w:tcW w:w="3690" w:type="dxa"/>
            <w:tcBorders>
              <w:top w:val="nil"/>
              <w:left w:val="nil"/>
              <w:bottom w:val="nil"/>
              <w:right w:val="nil"/>
            </w:tcBorders>
            <w:shd w:val="clear" w:color="auto" w:fill="auto"/>
            <w:noWrap/>
            <w:vAlign w:val="center"/>
            <w:hideMark/>
          </w:tcPr>
          <w:p w14:paraId="38234994" w14:textId="77777777" w:rsidR="005204FA" w:rsidRPr="001E0D17" w:rsidRDefault="005204FA" w:rsidP="005204FA">
            <w:pPr>
              <w:suppressAutoHyphens w:val="0"/>
              <w:spacing w:line="360" w:lineRule="exact"/>
              <w:ind w:left="163" w:hanging="18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ลูกหนี้ตามสัญญาเช่าซื้อ</w:t>
            </w:r>
          </w:p>
        </w:tc>
        <w:tc>
          <w:tcPr>
            <w:tcW w:w="1350" w:type="dxa"/>
            <w:tcBorders>
              <w:top w:val="nil"/>
              <w:left w:val="nil"/>
              <w:bottom w:val="nil"/>
              <w:right w:val="nil"/>
            </w:tcBorders>
            <w:shd w:val="clear" w:color="auto" w:fill="auto"/>
            <w:noWrap/>
          </w:tcPr>
          <w:p w14:paraId="3CCA8902" w14:textId="77777777" w:rsidR="005204FA" w:rsidRPr="001E0D17" w:rsidRDefault="00FB4DA0"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3,825</w:t>
            </w:r>
          </w:p>
        </w:tc>
        <w:tc>
          <w:tcPr>
            <w:tcW w:w="1350" w:type="dxa"/>
            <w:tcBorders>
              <w:top w:val="nil"/>
              <w:left w:val="nil"/>
              <w:bottom w:val="nil"/>
              <w:right w:val="nil"/>
            </w:tcBorders>
            <w:shd w:val="clear" w:color="auto" w:fill="auto"/>
            <w:noWrap/>
          </w:tcPr>
          <w:p w14:paraId="40F6EE30" w14:textId="77777777" w:rsidR="005204FA" w:rsidRPr="001E0D17" w:rsidRDefault="005204FA"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2,504</w:t>
            </w:r>
          </w:p>
        </w:tc>
        <w:tc>
          <w:tcPr>
            <w:tcW w:w="1350" w:type="dxa"/>
            <w:tcBorders>
              <w:top w:val="nil"/>
              <w:left w:val="nil"/>
              <w:bottom w:val="nil"/>
              <w:right w:val="nil"/>
            </w:tcBorders>
            <w:shd w:val="clear" w:color="auto" w:fill="auto"/>
            <w:noWrap/>
          </w:tcPr>
          <w:p w14:paraId="5C1C86D2" w14:textId="77777777" w:rsidR="005204FA" w:rsidRPr="001E0D17" w:rsidRDefault="00FB4DA0"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350" w:type="dxa"/>
            <w:tcBorders>
              <w:top w:val="nil"/>
              <w:left w:val="nil"/>
              <w:bottom w:val="nil"/>
              <w:right w:val="nil"/>
            </w:tcBorders>
            <w:shd w:val="clear" w:color="auto" w:fill="auto"/>
            <w:noWrap/>
          </w:tcPr>
          <w:p w14:paraId="4D6D08E5" w14:textId="77777777" w:rsidR="005204FA" w:rsidRPr="001E0D17" w:rsidRDefault="005204FA"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r>
      <w:tr w:rsidR="005204FA" w:rsidRPr="001E0D17" w14:paraId="0BD715DC" w14:textId="77777777" w:rsidTr="00190B1C">
        <w:trPr>
          <w:trHeight w:val="66"/>
        </w:trPr>
        <w:tc>
          <w:tcPr>
            <w:tcW w:w="3690" w:type="dxa"/>
            <w:tcBorders>
              <w:top w:val="nil"/>
              <w:left w:val="nil"/>
              <w:bottom w:val="nil"/>
              <w:right w:val="nil"/>
            </w:tcBorders>
            <w:shd w:val="clear" w:color="auto" w:fill="auto"/>
            <w:noWrap/>
            <w:vAlign w:val="center"/>
            <w:hideMark/>
          </w:tcPr>
          <w:p w14:paraId="3D4F68FE" w14:textId="77777777" w:rsidR="005204FA" w:rsidRPr="001E0D17" w:rsidRDefault="005204FA" w:rsidP="005204FA">
            <w:pPr>
              <w:suppressAutoHyphens w:val="0"/>
              <w:spacing w:line="360" w:lineRule="exact"/>
              <w:ind w:left="163" w:hanging="18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ลูกหนี้ตามสัญญาเช่าการเงิน</w:t>
            </w:r>
          </w:p>
        </w:tc>
        <w:tc>
          <w:tcPr>
            <w:tcW w:w="1350" w:type="dxa"/>
            <w:tcBorders>
              <w:top w:val="nil"/>
              <w:left w:val="nil"/>
              <w:bottom w:val="nil"/>
              <w:right w:val="nil"/>
            </w:tcBorders>
            <w:shd w:val="clear" w:color="auto" w:fill="auto"/>
            <w:noWrap/>
          </w:tcPr>
          <w:p w14:paraId="2A7BAC1F" w14:textId="77777777" w:rsidR="005204FA" w:rsidRPr="001E0D17" w:rsidRDefault="00FB4DA0"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367</w:t>
            </w:r>
          </w:p>
        </w:tc>
        <w:tc>
          <w:tcPr>
            <w:tcW w:w="1350" w:type="dxa"/>
            <w:tcBorders>
              <w:top w:val="nil"/>
              <w:left w:val="nil"/>
              <w:bottom w:val="nil"/>
              <w:right w:val="nil"/>
            </w:tcBorders>
            <w:shd w:val="clear" w:color="auto" w:fill="auto"/>
            <w:noWrap/>
          </w:tcPr>
          <w:p w14:paraId="6586DE8D" w14:textId="77777777" w:rsidR="005204FA" w:rsidRPr="001E0D17" w:rsidRDefault="005204FA"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402</w:t>
            </w:r>
          </w:p>
        </w:tc>
        <w:tc>
          <w:tcPr>
            <w:tcW w:w="1350" w:type="dxa"/>
            <w:tcBorders>
              <w:top w:val="nil"/>
              <w:left w:val="nil"/>
              <w:bottom w:val="nil"/>
              <w:right w:val="nil"/>
            </w:tcBorders>
            <w:shd w:val="clear" w:color="auto" w:fill="auto"/>
            <w:noWrap/>
          </w:tcPr>
          <w:p w14:paraId="0214B765" w14:textId="77777777" w:rsidR="005204FA" w:rsidRPr="001E0D17" w:rsidRDefault="00FB4DA0"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350" w:type="dxa"/>
            <w:tcBorders>
              <w:top w:val="nil"/>
              <w:left w:val="nil"/>
              <w:bottom w:val="nil"/>
              <w:right w:val="nil"/>
            </w:tcBorders>
            <w:shd w:val="clear" w:color="auto" w:fill="auto"/>
            <w:noWrap/>
          </w:tcPr>
          <w:p w14:paraId="6FCC4DF1" w14:textId="77777777" w:rsidR="005204FA" w:rsidRPr="001E0D17" w:rsidRDefault="005204FA"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r>
      <w:tr w:rsidR="005204FA" w:rsidRPr="001E0D17" w14:paraId="42450B42" w14:textId="77777777" w:rsidTr="00E83E6B">
        <w:trPr>
          <w:trHeight w:val="66"/>
        </w:trPr>
        <w:tc>
          <w:tcPr>
            <w:tcW w:w="3690" w:type="dxa"/>
            <w:tcBorders>
              <w:top w:val="nil"/>
              <w:left w:val="nil"/>
              <w:bottom w:val="nil"/>
              <w:right w:val="nil"/>
            </w:tcBorders>
            <w:shd w:val="clear" w:color="auto" w:fill="auto"/>
            <w:noWrap/>
            <w:vAlign w:val="center"/>
            <w:hideMark/>
          </w:tcPr>
          <w:p w14:paraId="556E5457" w14:textId="77777777" w:rsidR="005204FA" w:rsidRPr="001E0D17" w:rsidRDefault="005204FA" w:rsidP="005204FA">
            <w:pPr>
              <w:suppressAutoHyphens w:val="0"/>
              <w:spacing w:line="360" w:lineRule="exact"/>
              <w:ind w:left="163" w:hanging="18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อื่น ๆ</w:t>
            </w:r>
          </w:p>
        </w:tc>
        <w:tc>
          <w:tcPr>
            <w:tcW w:w="1350" w:type="dxa"/>
            <w:tcBorders>
              <w:top w:val="nil"/>
              <w:left w:val="nil"/>
              <w:right w:val="nil"/>
            </w:tcBorders>
            <w:shd w:val="clear" w:color="auto" w:fill="auto"/>
            <w:noWrap/>
            <w:vAlign w:val="bottom"/>
          </w:tcPr>
          <w:p w14:paraId="04A66906" w14:textId="77777777" w:rsidR="005204FA" w:rsidRPr="001E0D17" w:rsidRDefault="00FB4DA0"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w:t>
            </w:r>
            <w:r w:rsidR="004C2340" w:rsidRPr="001E0D17">
              <w:rPr>
                <w:rFonts w:asciiTheme="majorBidi" w:hAnsiTheme="majorBidi" w:cstheme="majorBidi"/>
                <w:sz w:val="26"/>
                <w:szCs w:val="26"/>
                <w:lang w:val="en-US" w:eastAsia="en-US"/>
              </w:rPr>
              <w:t>,</w:t>
            </w:r>
            <w:r w:rsidRPr="001E0D17">
              <w:rPr>
                <w:rFonts w:asciiTheme="majorBidi" w:hAnsiTheme="majorBidi" w:cstheme="majorBidi"/>
                <w:sz w:val="26"/>
                <w:szCs w:val="26"/>
                <w:lang w:val="en-US" w:eastAsia="en-US"/>
              </w:rPr>
              <w:t>802</w:t>
            </w:r>
          </w:p>
        </w:tc>
        <w:tc>
          <w:tcPr>
            <w:tcW w:w="1350" w:type="dxa"/>
            <w:tcBorders>
              <w:top w:val="nil"/>
              <w:left w:val="nil"/>
              <w:right w:val="nil"/>
            </w:tcBorders>
            <w:shd w:val="clear" w:color="auto" w:fill="auto"/>
            <w:noWrap/>
            <w:vAlign w:val="bottom"/>
          </w:tcPr>
          <w:p w14:paraId="7F17AF5E" w14:textId="77777777" w:rsidR="005204FA" w:rsidRPr="001E0D17" w:rsidRDefault="005204FA"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2,288</w:t>
            </w:r>
          </w:p>
        </w:tc>
        <w:tc>
          <w:tcPr>
            <w:tcW w:w="1350" w:type="dxa"/>
            <w:tcBorders>
              <w:top w:val="nil"/>
              <w:left w:val="nil"/>
              <w:right w:val="nil"/>
            </w:tcBorders>
            <w:shd w:val="clear" w:color="auto" w:fill="auto"/>
            <w:noWrap/>
            <w:vAlign w:val="bottom"/>
          </w:tcPr>
          <w:p w14:paraId="4AAF9F16" w14:textId="77777777" w:rsidR="005204FA" w:rsidRPr="001E0D17" w:rsidRDefault="00FB4DA0"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2,802</w:t>
            </w:r>
          </w:p>
        </w:tc>
        <w:tc>
          <w:tcPr>
            <w:tcW w:w="1350" w:type="dxa"/>
            <w:tcBorders>
              <w:top w:val="nil"/>
              <w:left w:val="nil"/>
              <w:right w:val="nil"/>
            </w:tcBorders>
            <w:shd w:val="clear" w:color="auto" w:fill="auto"/>
            <w:noWrap/>
            <w:vAlign w:val="bottom"/>
          </w:tcPr>
          <w:p w14:paraId="4E76E53C" w14:textId="77777777" w:rsidR="005204FA" w:rsidRPr="001E0D17" w:rsidRDefault="005204FA"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2,288</w:t>
            </w:r>
          </w:p>
        </w:tc>
      </w:tr>
      <w:tr w:rsidR="005204FA" w:rsidRPr="001E0D17" w14:paraId="701A9591" w14:textId="77777777" w:rsidTr="00E83E6B">
        <w:trPr>
          <w:trHeight w:val="66"/>
        </w:trPr>
        <w:tc>
          <w:tcPr>
            <w:tcW w:w="3690" w:type="dxa"/>
            <w:tcBorders>
              <w:top w:val="nil"/>
              <w:left w:val="nil"/>
              <w:bottom w:val="nil"/>
              <w:right w:val="nil"/>
            </w:tcBorders>
            <w:shd w:val="clear" w:color="auto" w:fill="auto"/>
            <w:noWrap/>
            <w:vAlign w:val="center"/>
            <w:hideMark/>
          </w:tcPr>
          <w:p w14:paraId="6DCDC25C" w14:textId="77777777" w:rsidR="005204FA" w:rsidRPr="001E0D17" w:rsidRDefault="005204FA" w:rsidP="005204FA">
            <w:pPr>
              <w:suppressAutoHyphens w:val="0"/>
              <w:spacing w:line="360" w:lineRule="exact"/>
              <w:ind w:left="163" w:hanging="180"/>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หัก</w:t>
            </w:r>
            <w:r w:rsidRPr="001E0D17">
              <w:rPr>
                <w:rFonts w:asciiTheme="majorBidi" w:hAnsiTheme="majorBidi" w:cstheme="majorBidi"/>
                <w:sz w:val="26"/>
                <w:szCs w:val="26"/>
                <w:cs/>
                <w:lang w:val="en-US" w:eastAsia="en-US"/>
              </w:rPr>
              <w:t xml:space="preserve"> รายได้รอตัดบัญชี</w:t>
            </w:r>
          </w:p>
        </w:tc>
        <w:tc>
          <w:tcPr>
            <w:tcW w:w="1350" w:type="dxa"/>
            <w:tcBorders>
              <w:top w:val="nil"/>
              <w:left w:val="nil"/>
              <w:right w:val="nil"/>
            </w:tcBorders>
            <w:shd w:val="clear" w:color="auto" w:fill="auto"/>
            <w:noWrap/>
            <w:vAlign w:val="bottom"/>
          </w:tcPr>
          <w:p w14:paraId="09A62608" w14:textId="77777777" w:rsidR="005204FA" w:rsidRPr="001E0D17" w:rsidRDefault="00FB4DA0" w:rsidP="005204FA">
            <w:pPr>
              <w:pBdr>
                <w:bottom w:val="single" w:sz="4" w:space="1" w:color="auto"/>
              </w:pBdr>
              <w:tabs>
                <w:tab w:val="decimal" w:pos="1060"/>
              </w:tabs>
              <w:suppressAutoHyphens w:val="0"/>
              <w:spacing w:line="360" w:lineRule="exact"/>
              <w:rPr>
                <w:rFonts w:asciiTheme="majorBidi" w:hAnsiTheme="majorBidi" w:cstheme="majorBidi"/>
                <w:sz w:val="26"/>
                <w:szCs w:val="26"/>
                <w:cs/>
                <w:lang w:val="en-US" w:eastAsia="en-US"/>
              </w:rPr>
            </w:pPr>
            <w:r w:rsidRPr="001E0D17">
              <w:rPr>
                <w:rFonts w:asciiTheme="majorBidi" w:hAnsiTheme="majorBidi" w:cstheme="majorBidi" w:hint="cs"/>
                <w:sz w:val="26"/>
                <w:szCs w:val="26"/>
                <w:cs/>
                <w:lang w:val="en-US" w:eastAsia="en-US"/>
              </w:rPr>
              <w:t>(785)</w:t>
            </w:r>
          </w:p>
        </w:tc>
        <w:tc>
          <w:tcPr>
            <w:tcW w:w="1350" w:type="dxa"/>
            <w:tcBorders>
              <w:top w:val="nil"/>
              <w:left w:val="nil"/>
              <w:right w:val="nil"/>
            </w:tcBorders>
            <w:shd w:val="clear" w:color="auto" w:fill="auto"/>
            <w:noWrap/>
            <w:vAlign w:val="bottom"/>
          </w:tcPr>
          <w:p w14:paraId="460DB5E1" w14:textId="77777777" w:rsidR="005204FA" w:rsidRPr="001E0D17" w:rsidRDefault="005204FA" w:rsidP="005204FA">
            <w:pPr>
              <w:pBdr>
                <w:bottom w:val="single" w:sz="4" w:space="1" w:color="auto"/>
              </w:pBd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(532)</w:t>
            </w:r>
          </w:p>
        </w:tc>
        <w:tc>
          <w:tcPr>
            <w:tcW w:w="1350" w:type="dxa"/>
            <w:tcBorders>
              <w:top w:val="nil"/>
              <w:left w:val="nil"/>
              <w:right w:val="nil"/>
            </w:tcBorders>
            <w:shd w:val="clear" w:color="auto" w:fill="auto"/>
            <w:noWrap/>
            <w:vAlign w:val="bottom"/>
          </w:tcPr>
          <w:p w14:paraId="170762B1" w14:textId="77777777" w:rsidR="005204FA" w:rsidRPr="001E0D17" w:rsidRDefault="00FB4DA0" w:rsidP="005204FA">
            <w:pPr>
              <w:pBdr>
                <w:bottom w:val="single" w:sz="4" w:space="1" w:color="auto"/>
              </w:pBdr>
              <w:tabs>
                <w:tab w:val="decimal" w:pos="1057"/>
              </w:tabs>
              <w:suppressAutoHyphens w:val="0"/>
              <w:spacing w:line="360" w:lineRule="exact"/>
              <w:rPr>
                <w:rFonts w:asciiTheme="majorBidi" w:hAnsiTheme="majorBidi" w:cstheme="majorBidi"/>
                <w:sz w:val="26"/>
                <w:szCs w:val="26"/>
                <w:cs/>
                <w:lang w:val="en-US" w:eastAsia="en-US"/>
              </w:rPr>
            </w:pPr>
            <w:r w:rsidRPr="001E0D17">
              <w:rPr>
                <w:rFonts w:asciiTheme="majorBidi" w:hAnsiTheme="majorBidi" w:cstheme="majorBidi" w:hint="cs"/>
                <w:sz w:val="26"/>
                <w:szCs w:val="26"/>
                <w:cs/>
                <w:lang w:val="en-US" w:eastAsia="en-US"/>
              </w:rPr>
              <w:t>(133)</w:t>
            </w:r>
          </w:p>
        </w:tc>
        <w:tc>
          <w:tcPr>
            <w:tcW w:w="1350" w:type="dxa"/>
            <w:tcBorders>
              <w:top w:val="nil"/>
              <w:left w:val="nil"/>
              <w:right w:val="nil"/>
            </w:tcBorders>
            <w:shd w:val="clear" w:color="auto" w:fill="auto"/>
            <w:noWrap/>
            <w:vAlign w:val="bottom"/>
          </w:tcPr>
          <w:p w14:paraId="1161CDA3" w14:textId="77777777" w:rsidR="005204FA" w:rsidRPr="001E0D17" w:rsidRDefault="005204FA" w:rsidP="005204FA">
            <w:pPr>
              <w:pBdr>
                <w:bottom w:val="single" w:sz="4" w:space="1" w:color="auto"/>
              </w:pBd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(75)</w:t>
            </w:r>
          </w:p>
        </w:tc>
      </w:tr>
      <w:tr w:rsidR="005204FA" w:rsidRPr="001E0D17" w14:paraId="11F93D31" w14:textId="77777777" w:rsidTr="00E83E6B">
        <w:trPr>
          <w:trHeight w:val="66"/>
        </w:trPr>
        <w:tc>
          <w:tcPr>
            <w:tcW w:w="3690" w:type="dxa"/>
            <w:tcBorders>
              <w:top w:val="nil"/>
              <w:left w:val="nil"/>
              <w:bottom w:val="nil"/>
              <w:right w:val="nil"/>
            </w:tcBorders>
            <w:shd w:val="clear" w:color="auto" w:fill="auto"/>
            <w:noWrap/>
            <w:vAlign w:val="center"/>
            <w:hideMark/>
          </w:tcPr>
          <w:p w14:paraId="46E8D416" w14:textId="77777777" w:rsidR="005204FA" w:rsidRPr="001E0D17" w:rsidRDefault="005204FA" w:rsidP="005204FA">
            <w:pPr>
              <w:suppressAutoHyphens w:val="0"/>
              <w:spacing w:line="360" w:lineRule="exact"/>
              <w:ind w:left="163" w:hanging="18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รวมเงินให้สินเชื่อสุทธิจากรายได้รอตัดบัญชี</w:t>
            </w:r>
          </w:p>
        </w:tc>
        <w:tc>
          <w:tcPr>
            <w:tcW w:w="1350" w:type="dxa"/>
            <w:tcBorders>
              <w:top w:val="nil"/>
              <w:left w:val="nil"/>
              <w:right w:val="nil"/>
            </w:tcBorders>
            <w:shd w:val="clear" w:color="auto" w:fill="auto"/>
            <w:noWrap/>
            <w:vAlign w:val="bottom"/>
          </w:tcPr>
          <w:p w14:paraId="6D1D25EF" w14:textId="77777777" w:rsidR="005204FA" w:rsidRPr="001E0D17" w:rsidRDefault="00BB1E92"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2,578,124</w:t>
            </w:r>
          </w:p>
        </w:tc>
        <w:tc>
          <w:tcPr>
            <w:tcW w:w="1350" w:type="dxa"/>
            <w:tcBorders>
              <w:top w:val="nil"/>
              <w:left w:val="nil"/>
              <w:right w:val="nil"/>
            </w:tcBorders>
            <w:shd w:val="clear" w:color="auto" w:fill="auto"/>
            <w:noWrap/>
            <w:vAlign w:val="bottom"/>
          </w:tcPr>
          <w:p w14:paraId="124528C7" w14:textId="77777777" w:rsidR="005204FA" w:rsidRPr="001E0D17" w:rsidRDefault="005204FA"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2</w:t>
            </w:r>
            <w:r w:rsidRPr="001E0D17">
              <w:rPr>
                <w:rFonts w:asciiTheme="majorBidi" w:hAnsiTheme="majorBidi" w:cstheme="majorBidi"/>
                <w:sz w:val="26"/>
                <w:szCs w:val="26"/>
                <w:lang w:val="en-US" w:eastAsia="en-US"/>
              </w:rPr>
              <w:t>,592,838</w:t>
            </w:r>
          </w:p>
        </w:tc>
        <w:tc>
          <w:tcPr>
            <w:tcW w:w="1350" w:type="dxa"/>
            <w:tcBorders>
              <w:top w:val="nil"/>
              <w:left w:val="nil"/>
              <w:right w:val="nil"/>
            </w:tcBorders>
            <w:shd w:val="clear" w:color="auto" w:fill="auto"/>
            <w:noWrap/>
            <w:vAlign w:val="bottom"/>
          </w:tcPr>
          <w:p w14:paraId="023A23F4" w14:textId="77777777" w:rsidR="005204FA" w:rsidRPr="001E0D17" w:rsidRDefault="00FB4DA0"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2</w:t>
            </w:r>
            <w:r w:rsidRPr="001E0D17">
              <w:rPr>
                <w:rFonts w:asciiTheme="majorBidi" w:hAnsiTheme="majorBidi" w:cstheme="majorBidi"/>
                <w:sz w:val="26"/>
                <w:szCs w:val="26"/>
                <w:lang w:val="en-US" w:eastAsia="en-US"/>
              </w:rPr>
              <w:t>,486,106</w:t>
            </w:r>
          </w:p>
        </w:tc>
        <w:tc>
          <w:tcPr>
            <w:tcW w:w="1350" w:type="dxa"/>
            <w:tcBorders>
              <w:top w:val="nil"/>
              <w:left w:val="nil"/>
              <w:right w:val="nil"/>
            </w:tcBorders>
            <w:shd w:val="clear" w:color="auto" w:fill="auto"/>
            <w:noWrap/>
            <w:vAlign w:val="bottom"/>
          </w:tcPr>
          <w:p w14:paraId="0B81E9F6" w14:textId="77777777" w:rsidR="005204FA" w:rsidRPr="001E0D17" w:rsidRDefault="005204FA"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2</w:t>
            </w:r>
            <w:r w:rsidRPr="001E0D17">
              <w:rPr>
                <w:rFonts w:asciiTheme="majorBidi" w:hAnsiTheme="majorBidi" w:cstheme="majorBidi"/>
                <w:sz w:val="26"/>
                <w:szCs w:val="26"/>
                <w:lang w:val="en-US" w:eastAsia="en-US"/>
              </w:rPr>
              <w:t>,502,421</w:t>
            </w:r>
          </w:p>
        </w:tc>
      </w:tr>
      <w:tr w:rsidR="005204FA" w:rsidRPr="001E0D17" w14:paraId="2A7D5840" w14:textId="77777777" w:rsidTr="00E83E6B">
        <w:trPr>
          <w:trHeight w:val="66"/>
        </w:trPr>
        <w:tc>
          <w:tcPr>
            <w:tcW w:w="3690" w:type="dxa"/>
            <w:tcBorders>
              <w:top w:val="nil"/>
              <w:left w:val="nil"/>
              <w:bottom w:val="nil"/>
              <w:right w:val="nil"/>
            </w:tcBorders>
            <w:shd w:val="clear" w:color="auto" w:fill="auto"/>
            <w:noWrap/>
            <w:vAlign w:val="center"/>
            <w:hideMark/>
          </w:tcPr>
          <w:p w14:paraId="21AD3B76" w14:textId="77777777" w:rsidR="005204FA" w:rsidRPr="001E0D17" w:rsidRDefault="005204FA" w:rsidP="005204FA">
            <w:pPr>
              <w:suppressAutoHyphens w:val="0"/>
              <w:spacing w:line="360" w:lineRule="exact"/>
              <w:ind w:left="163" w:hanging="180"/>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บวก</w:t>
            </w:r>
            <w:r w:rsidRPr="001E0D17">
              <w:rPr>
                <w:rFonts w:asciiTheme="majorBidi" w:hAnsiTheme="majorBidi" w:cstheme="majorBidi"/>
                <w:sz w:val="26"/>
                <w:szCs w:val="26"/>
                <w:cs/>
                <w:lang w:val="en-US" w:eastAsia="en-US"/>
              </w:rPr>
              <w:t xml:space="preserve"> ดอกเบี้ยค้างรับ</w:t>
            </w:r>
          </w:p>
        </w:tc>
        <w:tc>
          <w:tcPr>
            <w:tcW w:w="1350" w:type="dxa"/>
            <w:tcBorders>
              <w:top w:val="nil"/>
              <w:left w:val="nil"/>
              <w:right w:val="nil"/>
            </w:tcBorders>
            <w:shd w:val="clear" w:color="auto" w:fill="auto"/>
            <w:noWrap/>
            <w:vAlign w:val="bottom"/>
          </w:tcPr>
          <w:p w14:paraId="0DCEF114" w14:textId="77777777" w:rsidR="005204FA" w:rsidRPr="001E0D17" w:rsidRDefault="00BB1E92" w:rsidP="005204FA">
            <w:pPr>
              <w:pBdr>
                <w:bottom w:val="single" w:sz="4" w:space="1" w:color="auto"/>
              </w:pBd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18,359</w:t>
            </w:r>
          </w:p>
        </w:tc>
        <w:tc>
          <w:tcPr>
            <w:tcW w:w="1350" w:type="dxa"/>
            <w:tcBorders>
              <w:top w:val="nil"/>
              <w:left w:val="nil"/>
              <w:right w:val="nil"/>
            </w:tcBorders>
            <w:shd w:val="clear" w:color="auto" w:fill="auto"/>
            <w:noWrap/>
            <w:vAlign w:val="bottom"/>
          </w:tcPr>
          <w:p w14:paraId="570347DF" w14:textId="77777777" w:rsidR="005204FA" w:rsidRPr="001E0D17" w:rsidRDefault="005204FA" w:rsidP="005204FA">
            <w:pPr>
              <w:pBdr>
                <w:bottom w:val="single" w:sz="4" w:space="1" w:color="auto"/>
              </w:pBd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25,372</w:t>
            </w:r>
          </w:p>
        </w:tc>
        <w:tc>
          <w:tcPr>
            <w:tcW w:w="1350" w:type="dxa"/>
            <w:tcBorders>
              <w:top w:val="nil"/>
              <w:left w:val="nil"/>
              <w:right w:val="nil"/>
            </w:tcBorders>
            <w:shd w:val="clear" w:color="auto" w:fill="auto"/>
            <w:noWrap/>
            <w:vAlign w:val="bottom"/>
          </w:tcPr>
          <w:p w14:paraId="33E90FAA" w14:textId="77777777" w:rsidR="005204FA" w:rsidRPr="001E0D17" w:rsidRDefault="00FB4DA0" w:rsidP="005204FA">
            <w:pPr>
              <w:pBdr>
                <w:bottom w:val="single" w:sz="4" w:space="1" w:color="auto"/>
              </w:pBd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17,725</w:t>
            </w:r>
          </w:p>
        </w:tc>
        <w:tc>
          <w:tcPr>
            <w:tcW w:w="1350" w:type="dxa"/>
            <w:tcBorders>
              <w:top w:val="nil"/>
              <w:left w:val="nil"/>
              <w:right w:val="nil"/>
            </w:tcBorders>
            <w:shd w:val="clear" w:color="auto" w:fill="auto"/>
            <w:noWrap/>
            <w:vAlign w:val="bottom"/>
          </w:tcPr>
          <w:p w14:paraId="0F0AC03B" w14:textId="77777777" w:rsidR="005204FA" w:rsidRPr="001E0D17" w:rsidRDefault="005204FA" w:rsidP="005204FA">
            <w:pPr>
              <w:pBdr>
                <w:bottom w:val="single" w:sz="4" w:space="1" w:color="auto"/>
              </w:pBd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24,690</w:t>
            </w:r>
          </w:p>
        </w:tc>
      </w:tr>
      <w:tr w:rsidR="005204FA" w:rsidRPr="001E0D17" w14:paraId="4A675B92" w14:textId="77777777" w:rsidTr="00E83E6B">
        <w:trPr>
          <w:trHeight w:val="66"/>
        </w:trPr>
        <w:tc>
          <w:tcPr>
            <w:tcW w:w="3690" w:type="dxa"/>
            <w:tcBorders>
              <w:top w:val="nil"/>
              <w:left w:val="nil"/>
              <w:bottom w:val="nil"/>
              <w:right w:val="nil"/>
            </w:tcBorders>
            <w:shd w:val="clear" w:color="auto" w:fill="auto"/>
            <w:noWrap/>
            <w:vAlign w:val="center"/>
            <w:hideMark/>
          </w:tcPr>
          <w:p w14:paraId="25AF474C" w14:textId="77777777" w:rsidR="005204FA" w:rsidRPr="001E0D17" w:rsidRDefault="005204FA" w:rsidP="005204FA">
            <w:pPr>
              <w:suppressAutoHyphens w:val="0"/>
              <w:spacing w:line="360" w:lineRule="exact"/>
              <w:ind w:left="163" w:hanging="18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รวมเงินให้สินเชื่อสุทธิจากรายได้รอตัดบัญชี                   บวกดอกเบี้ยค้างรับ</w:t>
            </w:r>
          </w:p>
        </w:tc>
        <w:tc>
          <w:tcPr>
            <w:tcW w:w="1350" w:type="dxa"/>
            <w:tcBorders>
              <w:top w:val="nil"/>
              <w:left w:val="nil"/>
              <w:bottom w:val="nil"/>
              <w:right w:val="nil"/>
            </w:tcBorders>
            <w:shd w:val="clear" w:color="auto" w:fill="auto"/>
            <w:noWrap/>
            <w:vAlign w:val="bottom"/>
          </w:tcPr>
          <w:p w14:paraId="504F035A" w14:textId="77777777" w:rsidR="005204FA" w:rsidRPr="001E0D17" w:rsidRDefault="00BB1E92"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2,596,483</w:t>
            </w:r>
          </w:p>
        </w:tc>
        <w:tc>
          <w:tcPr>
            <w:tcW w:w="1350" w:type="dxa"/>
            <w:tcBorders>
              <w:top w:val="nil"/>
              <w:left w:val="nil"/>
              <w:bottom w:val="nil"/>
              <w:right w:val="nil"/>
            </w:tcBorders>
            <w:shd w:val="clear" w:color="auto" w:fill="auto"/>
            <w:noWrap/>
            <w:vAlign w:val="bottom"/>
          </w:tcPr>
          <w:p w14:paraId="02407E3F" w14:textId="77777777" w:rsidR="005204FA" w:rsidRPr="001E0D17" w:rsidRDefault="005204FA" w:rsidP="005204FA">
            <w:pP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2,618,210</w:t>
            </w:r>
          </w:p>
        </w:tc>
        <w:tc>
          <w:tcPr>
            <w:tcW w:w="1350" w:type="dxa"/>
            <w:tcBorders>
              <w:top w:val="nil"/>
              <w:left w:val="nil"/>
              <w:bottom w:val="nil"/>
              <w:right w:val="nil"/>
            </w:tcBorders>
            <w:shd w:val="clear" w:color="auto" w:fill="auto"/>
            <w:noWrap/>
            <w:vAlign w:val="bottom"/>
          </w:tcPr>
          <w:p w14:paraId="7F37F599" w14:textId="77777777" w:rsidR="005204FA" w:rsidRPr="001E0D17" w:rsidRDefault="00FB4DA0"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2,503,831</w:t>
            </w:r>
          </w:p>
        </w:tc>
        <w:tc>
          <w:tcPr>
            <w:tcW w:w="1350" w:type="dxa"/>
            <w:tcBorders>
              <w:top w:val="nil"/>
              <w:left w:val="nil"/>
              <w:bottom w:val="nil"/>
              <w:right w:val="nil"/>
            </w:tcBorders>
            <w:shd w:val="clear" w:color="auto" w:fill="auto"/>
            <w:noWrap/>
            <w:vAlign w:val="bottom"/>
          </w:tcPr>
          <w:p w14:paraId="20D5F010" w14:textId="77777777" w:rsidR="005204FA" w:rsidRPr="001E0D17" w:rsidRDefault="005204FA" w:rsidP="005204FA">
            <w:pP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2,527,111</w:t>
            </w:r>
          </w:p>
        </w:tc>
      </w:tr>
      <w:tr w:rsidR="005204FA" w:rsidRPr="001E0D17" w14:paraId="39FAD4D3" w14:textId="77777777" w:rsidTr="00E83E6B">
        <w:trPr>
          <w:trHeight w:val="396"/>
        </w:trPr>
        <w:tc>
          <w:tcPr>
            <w:tcW w:w="3690" w:type="dxa"/>
            <w:tcBorders>
              <w:top w:val="nil"/>
              <w:left w:val="nil"/>
              <w:bottom w:val="nil"/>
              <w:right w:val="nil"/>
            </w:tcBorders>
            <w:shd w:val="clear" w:color="auto" w:fill="auto"/>
            <w:noWrap/>
            <w:vAlign w:val="center"/>
          </w:tcPr>
          <w:p w14:paraId="7A30CDFF" w14:textId="77777777" w:rsidR="005204FA" w:rsidRPr="001E0D17" w:rsidRDefault="005204FA" w:rsidP="005204FA">
            <w:pPr>
              <w:suppressAutoHyphens w:val="0"/>
              <w:spacing w:line="360" w:lineRule="exact"/>
              <w:ind w:left="249" w:right="-110" w:hanging="266"/>
              <w:rPr>
                <w:rFonts w:asciiTheme="majorBidi" w:hAnsiTheme="majorBidi" w:cstheme="majorBidi"/>
                <w:sz w:val="26"/>
                <w:szCs w:val="26"/>
                <w:cs/>
                <w:lang w:val="en-US" w:eastAsia="en-US"/>
              </w:rPr>
            </w:pPr>
            <w:r w:rsidRPr="001E0D17">
              <w:rPr>
                <w:rFonts w:asciiTheme="majorBidi" w:hAnsiTheme="majorBidi" w:cstheme="majorBidi"/>
                <w:sz w:val="26"/>
                <w:szCs w:val="26"/>
                <w:u w:val="single"/>
                <w:cs/>
                <w:lang w:val="en-US" w:eastAsia="en-US"/>
              </w:rPr>
              <w:t>หัก</w:t>
            </w:r>
            <w:r w:rsidRPr="001E0D17">
              <w:rPr>
                <w:rFonts w:asciiTheme="majorBidi" w:hAnsiTheme="majorBidi" w:cstheme="majorBidi"/>
                <w:sz w:val="26"/>
                <w:szCs w:val="26"/>
                <w:cs/>
                <w:lang w:val="en-US" w:eastAsia="en-US"/>
              </w:rPr>
              <w:t xml:space="preserve"> ค่าเผื่อผลขาดทุนด้านเครดิตที่คาดว่าจะเกิดขึ้น</w:t>
            </w:r>
          </w:p>
        </w:tc>
        <w:tc>
          <w:tcPr>
            <w:tcW w:w="1350" w:type="dxa"/>
            <w:tcBorders>
              <w:top w:val="nil"/>
              <w:left w:val="nil"/>
              <w:bottom w:val="nil"/>
              <w:right w:val="nil"/>
            </w:tcBorders>
            <w:shd w:val="clear" w:color="auto" w:fill="auto"/>
            <w:noWrap/>
            <w:vAlign w:val="bottom"/>
          </w:tcPr>
          <w:p w14:paraId="3D5BA74C" w14:textId="77777777" w:rsidR="005204FA" w:rsidRPr="001E0D17" w:rsidRDefault="00BB1E92" w:rsidP="005204FA">
            <w:pPr>
              <w:pBdr>
                <w:bottom w:val="single" w:sz="4" w:space="1" w:color="auto"/>
              </w:pBdr>
              <w:tabs>
                <w:tab w:val="decimal" w:pos="1060"/>
              </w:tabs>
              <w:suppressAutoHyphens w:val="0"/>
              <w:spacing w:line="360" w:lineRule="exact"/>
              <w:rPr>
                <w:rFonts w:asciiTheme="majorBidi" w:hAnsiTheme="majorBidi" w:cstheme="majorBidi"/>
                <w:sz w:val="26"/>
                <w:szCs w:val="26"/>
                <w:cs/>
                <w:lang w:val="en-US" w:eastAsia="en-US"/>
              </w:rPr>
            </w:pPr>
            <w:r w:rsidRPr="001E0D17">
              <w:rPr>
                <w:rFonts w:asciiTheme="majorBidi" w:hAnsiTheme="majorBidi" w:cstheme="majorBidi" w:hint="cs"/>
                <w:sz w:val="26"/>
                <w:szCs w:val="26"/>
                <w:cs/>
                <w:lang w:val="en-US" w:eastAsia="en-US"/>
              </w:rPr>
              <w:t>(169</w:t>
            </w:r>
            <w:r w:rsidRPr="001E0D17">
              <w:rPr>
                <w:rFonts w:asciiTheme="majorBidi" w:hAnsiTheme="majorBidi" w:cstheme="majorBidi"/>
                <w:sz w:val="26"/>
                <w:szCs w:val="26"/>
                <w:lang w:val="en-US" w:eastAsia="en-US"/>
              </w:rPr>
              <w:t>,268</w:t>
            </w:r>
            <w:r w:rsidRPr="001E0D17">
              <w:rPr>
                <w:rFonts w:asciiTheme="majorBidi" w:hAnsiTheme="majorBidi" w:cstheme="majorBidi" w:hint="cs"/>
                <w:sz w:val="26"/>
                <w:szCs w:val="26"/>
                <w:cs/>
                <w:lang w:val="en-US" w:eastAsia="en-US"/>
              </w:rPr>
              <w:t>)</w:t>
            </w:r>
          </w:p>
        </w:tc>
        <w:tc>
          <w:tcPr>
            <w:tcW w:w="1350" w:type="dxa"/>
            <w:tcBorders>
              <w:top w:val="nil"/>
              <w:left w:val="nil"/>
              <w:bottom w:val="nil"/>
              <w:right w:val="nil"/>
            </w:tcBorders>
            <w:shd w:val="clear" w:color="auto" w:fill="auto"/>
            <w:noWrap/>
            <w:vAlign w:val="bottom"/>
          </w:tcPr>
          <w:p w14:paraId="002DEB99" w14:textId="77777777" w:rsidR="005204FA" w:rsidRPr="001E0D17" w:rsidRDefault="005204FA" w:rsidP="005204FA">
            <w:pPr>
              <w:pBdr>
                <w:bottom w:val="single" w:sz="4" w:space="1" w:color="auto"/>
              </w:pBdr>
              <w:tabs>
                <w:tab w:val="decimal" w:pos="1060"/>
              </w:tabs>
              <w:suppressAutoHyphens w:val="0"/>
              <w:spacing w:line="360" w:lineRule="exact"/>
              <w:rPr>
                <w:rFonts w:asciiTheme="majorBidi" w:hAnsiTheme="majorBidi" w:cstheme="majorBidi"/>
                <w:sz w:val="26"/>
                <w:szCs w:val="26"/>
                <w:cs/>
                <w:lang w:val="en-US" w:eastAsia="en-US"/>
              </w:rPr>
            </w:pPr>
            <w:r w:rsidRPr="001E0D17">
              <w:rPr>
                <w:rFonts w:asciiTheme="majorBidi" w:hAnsiTheme="majorBidi" w:cstheme="majorBidi" w:hint="cs"/>
                <w:sz w:val="26"/>
                <w:szCs w:val="26"/>
                <w:cs/>
                <w:lang w:val="en-US" w:eastAsia="en-US"/>
              </w:rPr>
              <w:t>(174</w:t>
            </w:r>
            <w:r w:rsidRPr="001E0D17">
              <w:rPr>
                <w:rFonts w:asciiTheme="majorBidi" w:hAnsiTheme="majorBidi" w:cstheme="majorBidi"/>
                <w:sz w:val="26"/>
                <w:szCs w:val="26"/>
                <w:lang w:val="en-US" w:eastAsia="en-US"/>
              </w:rPr>
              <w:t>,378</w:t>
            </w:r>
            <w:r w:rsidRPr="001E0D17">
              <w:rPr>
                <w:rFonts w:asciiTheme="majorBidi" w:hAnsiTheme="majorBidi" w:cstheme="majorBidi" w:hint="cs"/>
                <w:sz w:val="26"/>
                <w:szCs w:val="26"/>
                <w:cs/>
                <w:lang w:val="en-US" w:eastAsia="en-US"/>
              </w:rPr>
              <w:t>)</w:t>
            </w:r>
          </w:p>
        </w:tc>
        <w:tc>
          <w:tcPr>
            <w:tcW w:w="1350" w:type="dxa"/>
            <w:tcBorders>
              <w:top w:val="nil"/>
              <w:left w:val="nil"/>
              <w:bottom w:val="nil"/>
              <w:right w:val="nil"/>
            </w:tcBorders>
            <w:shd w:val="clear" w:color="auto" w:fill="auto"/>
            <w:noWrap/>
            <w:vAlign w:val="bottom"/>
          </w:tcPr>
          <w:p w14:paraId="7CB41004" w14:textId="77777777" w:rsidR="005204FA" w:rsidRPr="001E0D17" w:rsidRDefault="00FB4DA0" w:rsidP="005204FA">
            <w:pPr>
              <w:pBdr>
                <w:bottom w:val="single" w:sz="4" w:space="1" w:color="auto"/>
              </w:pBdr>
              <w:tabs>
                <w:tab w:val="decimal" w:pos="1057"/>
              </w:tabs>
              <w:suppressAutoHyphens w:val="0"/>
              <w:spacing w:line="360" w:lineRule="exact"/>
              <w:rPr>
                <w:rFonts w:asciiTheme="majorBidi" w:hAnsiTheme="majorBidi" w:cstheme="majorBidi"/>
                <w:sz w:val="26"/>
                <w:szCs w:val="26"/>
                <w:cs/>
                <w:lang w:val="en-US" w:eastAsia="en-US"/>
              </w:rPr>
            </w:pPr>
            <w:r w:rsidRPr="001E0D17">
              <w:rPr>
                <w:rFonts w:asciiTheme="majorBidi" w:hAnsiTheme="majorBidi" w:cstheme="majorBidi" w:hint="cs"/>
                <w:sz w:val="26"/>
                <w:szCs w:val="26"/>
                <w:cs/>
                <w:lang w:val="en-US" w:eastAsia="en-US"/>
              </w:rPr>
              <w:t>(</w:t>
            </w:r>
            <w:r w:rsidRPr="001E0D17">
              <w:rPr>
                <w:rFonts w:asciiTheme="majorBidi" w:hAnsiTheme="majorBidi" w:cstheme="majorBidi"/>
                <w:sz w:val="26"/>
                <w:szCs w:val="26"/>
                <w:lang w:val="en-US" w:eastAsia="en-US"/>
              </w:rPr>
              <w:t>160,298</w:t>
            </w:r>
            <w:r w:rsidRPr="001E0D17">
              <w:rPr>
                <w:rFonts w:asciiTheme="majorBidi" w:hAnsiTheme="majorBidi" w:cstheme="majorBidi" w:hint="cs"/>
                <w:sz w:val="26"/>
                <w:szCs w:val="26"/>
                <w:cs/>
                <w:lang w:val="en-US" w:eastAsia="en-US"/>
              </w:rPr>
              <w:t>)</w:t>
            </w:r>
          </w:p>
        </w:tc>
        <w:tc>
          <w:tcPr>
            <w:tcW w:w="1350" w:type="dxa"/>
            <w:tcBorders>
              <w:top w:val="nil"/>
              <w:left w:val="nil"/>
              <w:bottom w:val="nil"/>
              <w:right w:val="nil"/>
            </w:tcBorders>
            <w:shd w:val="clear" w:color="auto" w:fill="auto"/>
            <w:noWrap/>
            <w:vAlign w:val="bottom"/>
          </w:tcPr>
          <w:p w14:paraId="22D75594" w14:textId="77777777" w:rsidR="005204FA" w:rsidRPr="001E0D17" w:rsidRDefault="005204FA" w:rsidP="005204FA">
            <w:pPr>
              <w:pBdr>
                <w:bottom w:val="single" w:sz="4" w:space="1" w:color="auto"/>
              </w:pBdr>
              <w:tabs>
                <w:tab w:val="decimal" w:pos="1057"/>
              </w:tabs>
              <w:suppressAutoHyphens w:val="0"/>
              <w:spacing w:line="360" w:lineRule="exact"/>
              <w:rPr>
                <w:rFonts w:asciiTheme="majorBidi" w:hAnsiTheme="majorBidi" w:cstheme="majorBidi"/>
                <w:sz w:val="26"/>
                <w:szCs w:val="26"/>
                <w:cs/>
                <w:lang w:val="en-US" w:eastAsia="en-US"/>
              </w:rPr>
            </w:pPr>
            <w:r w:rsidRPr="001E0D17">
              <w:rPr>
                <w:rFonts w:asciiTheme="majorBidi" w:hAnsiTheme="majorBidi" w:cstheme="majorBidi" w:hint="cs"/>
                <w:sz w:val="26"/>
                <w:szCs w:val="26"/>
                <w:cs/>
                <w:lang w:val="en-US" w:eastAsia="en-US"/>
              </w:rPr>
              <w:t>(165</w:t>
            </w:r>
            <w:r w:rsidRPr="001E0D17">
              <w:rPr>
                <w:rFonts w:asciiTheme="majorBidi" w:hAnsiTheme="majorBidi" w:cstheme="majorBidi"/>
                <w:sz w:val="26"/>
                <w:szCs w:val="26"/>
                <w:lang w:val="en-US" w:eastAsia="en-US"/>
              </w:rPr>
              <w:t>,834</w:t>
            </w:r>
            <w:r w:rsidRPr="001E0D17">
              <w:rPr>
                <w:rFonts w:asciiTheme="majorBidi" w:hAnsiTheme="majorBidi" w:cstheme="majorBidi" w:hint="cs"/>
                <w:sz w:val="26"/>
                <w:szCs w:val="26"/>
                <w:cs/>
                <w:lang w:val="en-US" w:eastAsia="en-US"/>
              </w:rPr>
              <w:t>)</w:t>
            </w:r>
          </w:p>
        </w:tc>
      </w:tr>
      <w:tr w:rsidR="005204FA" w:rsidRPr="001E0D17" w14:paraId="217286C2" w14:textId="77777777" w:rsidTr="00E83E6B">
        <w:trPr>
          <w:trHeight w:val="66"/>
        </w:trPr>
        <w:tc>
          <w:tcPr>
            <w:tcW w:w="3690" w:type="dxa"/>
            <w:tcBorders>
              <w:top w:val="nil"/>
              <w:left w:val="nil"/>
              <w:bottom w:val="nil"/>
              <w:right w:val="nil"/>
            </w:tcBorders>
            <w:shd w:val="clear" w:color="auto" w:fill="auto"/>
            <w:noWrap/>
            <w:vAlign w:val="center"/>
            <w:hideMark/>
          </w:tcPr>
          <w:p w14:paraId="66C3761F" w14:textId="77777777" w:rsidR="005204FA" w:rsidRPr="001E0D17" w:rsidRDefault="005204FA" w:rsidP="005204FA">
            <w:pPr>
              <w:suppressAutoHyphens w:val="0"/>
              <w:spacing w:line="360" w:lineRule="exact"/>
              <w:ind w:left="163" w:right="-110" w:hanging="18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รวมเงินให้สินเชื่อแก่ลูกหนี้และดอกเบี้ยค้างรับสุทธิ</w:t>
            </w:r>
          </w:p>
        </w:tc>
        <w:tc>
          <w:tcPr>
            <w:tcW w:w="1350" w:type="dxa"/>
            <w:tcBorders>
              <w:left w:val="nil"/>
              <w:right w:val="nil"/>
            </w:tcBorders>
            <w:shd w:val="clear" w:color="auto" w:fill="auto"/>
            <w:noWrap/>
            <w:vAlign w:val="bottom"/>
          </w:tcPr>
          <w:p w14:paraId="73976A6F" w14:textId="77777777" w:rsidR="005204FA" w:rsidRPr="001E0D17" w:rsidRDefault="00BB1E92" w:rsidP="005204FA">
            <w:pPr>
              <w:pBdr>
                <w:bottom w:val="double" w:sz="4" w:space="1" w:color="auto"/>
              </w:pBd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2</w:t>
            </w:r>
            <w:r w:rsidRPr="001E0D17">
              <w:rPr>
                <w:rFonts w:asciiTheme="majorBidi" w:hAnsiTheme="majorBidi" w:cstheme="majorBidi"/>
                <w:sz w:val="26"/>
                <w:szCs w:val="26"/>
                <w:lang w:val="en-US" w:eastAsia="en-US"/>
              </w:rPr>
              <w:t>,427,215</w:t>
            </w:r>
          </w:p>
        </w:tc>
        <w:tc>
          <w:tcPr>
            <w:tcW w:w="1350" w:type="dxa"/>
            <w:tcBorders>
              <w:left w:val="nil"/>
              <w:right w:val="nil"/>
            </w:tcBorders>
            <w:shd w:val="clear" w:color="auto" w:fill="auto"/>
            <w:noWrap/>
            <w:vAlign w:val="bottom"/>
          </w:tcPr>
          <w:p w14:paraId="12DB291A" w14:textId="77777777" w:rsidR="005204FA" w:rsidRPr="001E0D17" w:rsidRDefault="005204FA" w:rsidP="005204FA">
            <w:pPr>
              <w:pBdr>
                <w:bottom w:val="double" w:sz="4" w:space="1" w:color="auto"/>
              </w:pBdr>
              <w:tabs>
                <w:tab w:val="decimal" w:pos="1060"/>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2</w:t>
            </w:r>
            <w:r w:rsidRPr="001E0D17">
              <w:rPr>
                <w:rFonts w:asciiTheme="majorBidi" w:hAnsiTheme="majorBidi" w:cstheme="majorBidi"/>
                <w:sz w:val="26"/>
                <w:szCs w:val="26"/>
                <w:lang w:val="en-US" w:eastAsia="en-US"/>
              </w:rPr>
              <w:t>,443,832</w:t>
            </w:r>
          </w:p>
        </w:tc>
        <w:tc>
          <w:tcPr>
            <w:tcW w:w="1350" w:type="dxa"/>
            <w:tcBorders>
              <w:left w:val="nil"/>
              <w:right w:val="nil"/>
            </w:tcBorders>
            <w:shd w:val="clear" w:color="auto" w:fill="auto"/>
            <w:noWrap/>
            <w:vAlign w:val="bottom"/>
          </w:tcPr>
          <w:p w14:paraId="7CC478D3" w14:textId="77777777" w:rsidR="005204FA" w:rsidRPr="001E0D17" w:rsidRDefault="00FB4DA0" w:rsidP="005204FA">
            <w:pPr>
              <w:pBdr>
                <w:bottom w:val="double" w:sz="4" w:space="1" w:color="auto"/>
              </w:pBd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2</w:t>
            </w:r>
            <w:r w:rsidRPr="001E0D17">
              <w:rPr>
                <w:rFonts w:asciiTheme="majorBidi" w:hAnsiTheme="majorBidi" w:cstheme="majorBidi"/>
                <w:sz w:val="26"/>
                <w:szCs w:val="26"/>
                <w:lang w:val="en-US" w:eastAsia="en-US"/>
              </w:rPr>
              <w:t>,343,533</w:t>
            </w:r>
          </w:p>
        </w:tc>
        <w:tc>
          <w:tcPr>
            <w:tcW w:w="1350" w:type="dxa"/>
            <w:tcBorders>
              <w:left w:val="nil"/>
              <w:right w:val="nil"/>
            </w:tcBorders>
            <w:shd w:val="clear" w:color="auto" w:fill="auto"/>
            <w:noWrap/>
            <w:vAlign w:val="bottom"/>
          </w:tcPr>
          <w:p w14:paraId="185C2134" w14:textId="77777777" w:rsidR="005204FA" w:rsidRPr="001E0D17" w:rsidRDefault="005204FA" w:rsidP="005204FA">
            <w:pPr>
              <w:pBdr>
                <w:bottom w:val="double" w:sz="4" w:space="1" w:color="auto"/>
              </w:pBdr>
              <w:tabs>
                <w:tab w:val="decimal" w:pos="1057"/>
              </w:tabs>
              <w:suppressAutoHyphens w:val="0"/>
              <w:spacing w:line="360" w:lineRule="exact"/>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2</w:t>
            </w:r>
            <w:r w:rsidRPr="001E0D17">
              <w:rPr>
                <w:rFonts w:asciiTheme="majorBidi" w:hAnsiTheme="majorBidi" w:cstheme="majorBidi"/>
                <w:sz w:val="26"/>
                <w:szCs w:val="26"/>
                <w:lang w:val="en-US" w:eastAsia="en-US"/>
              </w:rPr>
              <w:t>,361,277</w:t>
            </w:r>
          </w:p>
        </w:tc>
      </w:tr>
    </w:tbl>
    <w:p w14:paraId="41A8832A" w14:textId="77777777" w:rsidR="0083087A" w:rsidRPr="001E0D17" w:rsidRDefault="0083087A" w:rsidP="00C8797B">
      <w:pPr>
        <w:spacing w:before="240" w:after="120"/>
        <w:ind w:left="547"/>
        <w:jc w:val="thaiDistribute"/>
        <w:rPr>
          <w:rFonts w:asciiTheme="majorBidi" w:hAnsiTheme="majorBidi" w:cstheme="majorBidi"/>
          <w:sz w:val="32"/>
          <w:szCs w:val="32"/>
          <w:cs/>
        </w:rPr>
      </w:pPr>
      <w:r w:rsidRPr="001E0D17">
        <w:rPr>
          <w:rFonts w:asciiTheme="majorBidi" w:hAnsiTheme="majorBidi" w:cstheme="majorBidi"/>
          <w:sz w:val="32"/>
          <w:szCs w:val="32"/>
          <w:cs/>
          <w:lang w:val="en-US"/>
        </w:rPr>
        <w:t xml:space="preserve">ณ วันที่ </w:t>
      </w:r>
      <w:r w:rsidR="005204FA" w:rsidRPr="001E0D17">
        <w:rPr>
          <w:rFonts w:asciiTheme="majorBidi" w:hAnsiTheme="majorBidi" w:cstheme="majorBidi"/>
          <w:sz w:val="32"/>
          <w:szCs w:val="32"/>
          <w:lang w:val="en-US"/>
        </w:rPr>
        <w:t>30</w:t>
      </w:r>
      <w:r w:rsidR="005204FA" w:rsidRPr="001E0D17">
        <w:rPr>
          <w:rFonts w:asciiTheme="majorBidi" w:hAnsiTheme="majorBidi" w:cstheme="majorBidi" w:hint="cs"/>
          <w:sz w:val="32"/>
          <w:szCs w:val="32"/>
          <w:cs/>
          <w:lang w:val="en-US"/>
        </w:rPr>
        <w:t xml:space="preserve"> มิถุนายน </w:t>
      </w:r>
      <w:r w:rsidR="005204FA" w:rsidRPr="001E0D17">
        <w:rPr>
          <w:rFonts w:asciiTheme="majorBidi" w:hAnsiTheme="majorBidi" w:cstheme="majorBidi"/>
          <w:sz w:val="32"/>
          <w:szCs w:val="32"/>
          <w:lang w:val="en-US"/>
        </w:rPr>
        <w:t>2566</w:t>
      </w:r>
      <w:r w:rsidRPr="001E0D17">
        <w:rPr>
          <w:rFonts w:asciiTheme="majorBidi" w:hAnsiTheme="majorBidi" w:cstheme="majorBidi"/>
          <w:sz w:val="32"/>
          <w:szCs w:val="32"/>
          <w:cs/>
          <w:lang w:val="en-US"/>
        </w:rPr>
        <w:t xml:space="preserve"> ธนาคารฯ มีเงินให้สินเชื่อแก่ลูกหนี้รวมลูกหนี้ที่มีการปรับเปลี่ยนเงื่อนไขที่ธนาคารฯ เลือกใช้แนวปฏิบัติทางการบัญชี เรื่อง</w:t>
      </w:r>
      <w:r w:rsidR="000F0A2C" w:rsidRPr="001E0D17">
        <w:rPr>
          <w:rFonts w:asciiTheme="majorBidi" w:hAnsiTheme="majorBidi" w:cstheme="majorBidi"/>
          <w:sz w:val="32"/>
          <w:szCs w:val="32"/>
          <w:cs/>
          <w:lang w:val="en-US"/>
        </w:rPr>
        <w:t xml:space="preserve"> </w:t>
      </w:r>
      <w:r w:rsidR="00A928BB" w:rsidRPr="001E0D17">
        <w:rPr>
          <w:rFonts w:asciiTheme="majorBidi" w:hAnsiTheme="majorBidi" w:cstheme="majorBidi" w:hint="cs"/>
          <w:sz w:val="32"/>
          <w:szCs w:val="32"/>
          <w:cs/>
          <w:lang w:val="en-US"/>
        </w:rPr>
        <w:t xml:space="preserve">แนวทางการให้ความช่วยเหลือลูกหนี้ที่ได้รับผลกระทบจากโรคติดเชื้อไวรัสโคโรนา </w:t>
      </w:r>
      <w:r w:rsidR="00A928BB" w:rsidRPr="001E0D17">
        <w:rPr>
          <w:rFonts w:asciiTheme="majorBidi" w:hAnsiTheme="majorBidi" w:cstheme="majorBidi"/>
          <w:sz w:val="32"/>
          <w:szCs w:val="32"/>
          <w:lang w:val="en-US"/>
        </w:rPr>
        <w:t>2019</w:t>
      </w:r>
      <w:r w:rsidR="00A928BB" w:rsidRPr="001E0D17">
        <w:rPr>
          <w:rFonts w:asciiTheme="majorBidi" w:hAnsiTheme="majorBidi" w:cstheme="majorBidi" w:hint="cs"/>
          <w:sz w:val="32"/>
          <w:szCs w:val="32"/>
          <w:cs/>
          <w:lang w:val="en-US"/>
        </w:rPr>
        <w:t xml:space="preserve"> (มาตรการแก้หนี้อย่างยั่งยืน) </w:t>
      </w:r>
      <w:r w:rsidRPr="001E0D17">
        <w:rPr>
          <w:rFonts w:asciiTheme="majorBidi" w:hAnsiTheme="majorBidi" w:cstheme="majorBidi"/>
          <w:sz w:val="32"/>
          <w:szCs w:val="32"/>
          <w:cs/>
          <w:lang w:val="en-US"/>
        </w:rPr>
        <w:t xml:space="preserve">ในการจัดทำงบการเงิน ซึ่งคิดเป็นร้อยละ </w:t>
      </w:r>
      <w:r w:rsidR="00907393">
        <w:rPr>
          <w:rFonts w:asciiTheme="majorBidi" w:hAnsiTheme="majorBidi"/>
          <w:sz w:val="32"/>
          <w:szCs w:val="32"/>
          <w:lang w:val="en-US"/>
        </w:rPr>
        <w:t>7</w:t>
      </w:r>
      <w:r w:rsidRPr="001E0D17">
        <w:rPr>
          <w:rFonts w:asciiTheme="majorBidi" w:hAnsiTheme="majorBidi" w:cstheme="majorBidi"/>
          <w:sz w:val="32"/>
          <w:szCs w:val="32"/>
          <w:cs/>
          <w:lang w:val="en-US"/>
        </w:rPr>
        <w:t xml:space="preserve"> ของสินเชื่อทั้งหมด (</w:t>
      </w:r>
      <w:r w:rsidR="005204FA" w:rsidRPr="001E0D17">
        <w:rPr>
          <w:rFonts w:asciiTheme="majorBidi" w:hAnsiTheme="majorBidi" w:cstheme="majorBidi"/>
          <w:sz w:val="32"/>
          <w:szCs w:val="32"/>
          <w:lang w:val="en-US"/>
        </w:rPr>
        <w:t>31</w:t>
      </w:r>
      <w:r w:rsidR="005204FA" w:rsidRPr="001E0D17">
        <w:rPr>
          <w:rFonts w:asciiTheme="majorBidi" w:hAnsiTheme="majorBidi" w:cstheme="majorBidi"/>
          <w:sz w:val="32"/>
          <w:szCs w:val="32"/>
          <w:cs/>
          <w:lang w:val="en-US"/>
        </w:rPr>
        <w:t xml:space="preserve"> ธันวาคม </w:t>
      </w:r>
      <w:r w:rsidR="005204FA" w:rsidRPr="001E0D17">
        <w:rPr>
          <w:rFonts w:asciiTheme="majorBidi" w:hAnsiTheme="majorBidi" w:cstheme="majorBidi"/>
          <w:sz w:val="32"/>
          <w:szCs w:val="32"/>
          <w:lang w:val="en-US"/>
        </w:rPr>
        <w:t>2565</w:t>
      </w:r>
      <w:r w:rsidRPr="001E0D17">
        <w:rPr>
          <w:rFonts w:asciiTheme="majorBidi" w:hAnsiTheme="majorBidi" w:cstheme="majorBidi"/>
          <w:sz w:val="32"/>
          <w:szCs w:val="32"/>
          <w:cs/>
        </w:rPr>
        <w:t xml:space="preserve">: </w:t>
      </w:r>
      <w:r w:rsidRPr="001E0D17">
        <w:rPr>
          <w:rFonts w:asciiTheme="majorBidi" w:hAnsiTheme="majorBidi" w:cstheme="majorBidi"/>
          <w:sz w:val="32"/>
          <w:szCs w:val="32"/>
          <w:cs/>
          <w:lang w:val="en-US"/>
        </w:rPr>
        <w:t xml:space="preserve">ร้อยละ </w:t>
      </w:r>
      <w:r w:rsidR="005204FA" w:rsidRPr="001E0D17">
        <w:rPr>
          <w:rFonts w:asciiTheme="majorBidi" w:hAnsiTheme="majorBidi" w:cstheme="majorBidi"/>
          <w:sz w:val="32"/>
          <w:szCs w:val="32"/>
          <w:lang w:val="en-US"/>
        </w:rPr>
        <w:t>7</w:t>
      </w:r>
      <w:r w:rsidRPr="001E0D17">
        <w:rPr>
          <w:rFonts w:asciiTheme="majorBidi" w:hAnsiTheme="majorBidi" w:cstheme="majorBidi"/>
          <w:sz w:val="32"/>
          <w:szCs w:val="32"/>
          <w:cs/>
          <w:lang w:val="en-US"/>
        </w:rPr>
        <w:t xml:space="preserve"> ของสินเชื่อทั้งหมด</w:t>
      </w:r>
      <w:r w:rsidR="00461CC7">
        <w:rPr>
          <w:rFonts w:asciiTheme="majorBidi" w:hAnsiTheme="majorBidi" w:cstheme="majorBidi" w:hint="cs"/>
          <w:sz w:val="32"/>
          <w:szCs w:val="32"/>
          <w:cs/>
          <w:lang w:val="en-US"/>
        </w:rPr>
        <w:t>)</w:t>
      </w:r>
    </w:p>
    <w:p w14:paraId="78BCAF0E" w14:textId="77777777" w:rsidR="0083087A" w:rsidRPr="001E0D17" w:rsidRDefault="0083087A" w:rsidP="00C8797B">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ณ วันที่ </w:t>
      </w:r>
      <w:r w:rsidR="005204FA" w:rsidRPr="001E0D17">
        <w:rPr>
          <w:rFonts w:asciiTheme="majorBidi" w:hAnsiTheme="majorBidi" w:cstheme="majorBidi"/>
          <w:sz w:val="32"/>
          <w:szCs w:val="32"/>
          <w:lang w:val="en-US"/>
        </w:rPr>
        <w:t>30</w:t>
      </w:r>
      <w:r w:rsidR="005204FA" w:rsidRPr="001E0D17">
        <w:rPr>
          <w:rFonts w:asciiTheme="majorBidi" w:hAnsiTheme="majorBidi" w:cstheme="majorBidi" w:hint="cs"/>
          <w:sz w:val="32"/>
          <w:szCs w:val="32"/>
          <w:cs/>
          <w:lang w:val="en-US"/>
        </w:rPr>
        <w:t xml:space="preserve"> มิถุนายน </w:t>
      </w:r>
      <w:r w:rsidR="005204FA" w:rsidRPr="001E0D17">
        <w:rPr>
          <w:rFonts w:asciiTheme="majorBidi" w:hAnsiTheme="majorBidi" w:cstheme="majorBidi"/>
          <w:sz w:val="32"/>
          <w:szCs w:val="32"/>
          <w:lang w:val="en-US"/>
        </w:rPr>
        <w:t>2566</w:t>
      </w:r>
      <w:r w:rsidR="005204FA"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ธนาคารฯ มีเงินให้สินเชื่อ</w:t>
      </w:r>
      <w:r w:rsidR="008C6392" w:rsidRPr="001E0D17">
        <w:rPr>
          <w:rFonts w:asciiTheme="majorBidi" w:hAnsiTheme="majorBidi" w:cstheme="majorBidi"/>
          <w:sz w:val="32"/>
          <w:szCs w:val="32"/>
          <w:cs/>
          <w:lang w:val="en-US"/>
        </w:rPr>
        <w:t>แก่ลูกหนี้</w:t>
      </w:r>
      <w:r w:rsidRPr="001E0D17">
        <w:rPr>
          <w:rFonts w:asciiTheme="majorBidi" w:hAnsiTheme="majorBidi" w:cstheme="majorBidi"/>
          <w:sz w:val="32"/>
          <w:szCs w:val="32"/>
          <w:cs/>
          <w:lang w:val="en-US"/>
        </w:rPr>
        <w:t>ตามโครงการนโยบายภาครัฐโดยรวม</w:t>
      </w:r>
      <w:r w:rsidR="008C6392"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เงินให้สินเชื่อที่เป็นรายการระหว่างธนาคารและตลาดเงิน ได้แก่ โครงการสินเชื่อดอกเบี้ยต่ำเพื่อเป็นเงินทุนหมุนเวียนให้แก่ผู้ประกอบการวิสาหกิจขนาดกลางและขนาดย่อม (</w:t>
      </w:r>
      <w:r w:rsidRPr="001E0D17">
        <w:rPr>
          <w:rFonts w:asciiTheme="majorBidi" w:hAnsiTheme="majorBidi" w:cstheme="majorBidi"/>
          <w:sz w:val="32"/>
          <w:szCs w:val="32"/>
          <w:lang w:val="en-US"/>
        </w:rPr>
        <w:t>SMEs</w:t>
      </w:r>
      <w:r w:rsidRPr="001E0D17">
        <w:rPr>
          <w:rFonts w:asciiTheme="majorBidi" w:hAnsiTheme="majorBidi" w:cstheme="majorBidi"/>
          <w:sz w:val="32"/>
          <w:szCs w:val="32"/>
          <w:cs/>
          <w:lang w:val="en-US"/>
        </w:rPr>
        <w:t>) โครงการสินเชื่อดอกเบี้ยต่ำ</w:t>
      </w:r>
      <w:r w:rsidR="008C6392"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เพื่อปรับเปลี่ยนเครื่องจักรและเพิ่มประสิทธิภาพการผลิตสำหรับผู้ประกอบกิจการวิสาหกิจขนาดกลางและขนาดย่อม (</w:t>
      </w:r>
      <w:r w:rsidRPr="001E0D17">
        <w:rPr>
          <w:rFonts w:asciiTheme="majorBidi" w:hAnsiTheme="majorBidi" w:cstheme="majorBidi"/>
          <w:sz w:val="32"/>
          <w:szCs w:val="32"/>
          <w:lang w:val="en-US"/>
        </w:rPr>
        <w:t>SMEs</w:t>
      </w:r>
      <w:r w:rsidRPr="001E0D17">
        <w:rPr>
          <w:rFonts w:asciiTheme="majorBidi" w:hAnsiTheme="majorBidi" w:cstheme="majorBidi"/>
          <w:sz w:val="32"/>
          <w:szCs w:val="32"/>
          <w:cs/>
          <w:lang w:val="en-US"/>
        </w:rPr>
        <w:t xml:space="preserve">) การให้ความช่วยเหลือทางการเงินแก่ผู้ประกอบการ </w:t>
      </w:r>
      <w:r w:rsidRPr="001E0D17">
        <w:rPr>
          <w:rFonts w:asciiTheme="majorBidi" w:hAnsiTheme="majorBidi" w:cstheme="majorBidi"/>
          <w:sz w:val="32"/>
          <w:szCs w:val="32"/>
          <w:lang w:val="en-US"/>
        </w:rPr>
        <w:t xml:space="preserve">3 </w:t>
      </w:r>
      <w:r w:rsidRPr="001E0D17">
        <w:rPr>
          <w:rFonts w:asciiTheme="majorBidi" w:hAnsiTheme="majorBidi" w:cstheme="majorBidi"/>
          <w:sz w:val="32"/>
          <w:szCs w:val="32"/>
          <w:cs/>
          <w:lang w:val="en-US"/>
        </w:rPr>
        <w:t xml:space="preserve">จังหวัดชายแดนใต้ โครงการเงินหมุนเวียนเพื่อการอนุรักษ์พลังงานโดยสถาบันการเงิน ระยะที่ </w:t>
      </w:r>
      <w:r w:rsidRPr="001E0D17">
        <w:rPr>
          <w:rFonts w:asciiTheme="majorBidi" w:hAnsiTheme="majorBidi" w:cstheme="majorBidi"/>
          <w:sz w:val="32"/>
          <w:szCs w:val="32"/>
          <w:lang w:val="en-US"/>
        </w:rPr>
        <w:t xml:space="preserve">6 </w:t>
      </w:r>
      <w:r w:rsidRPr="001E0D17">
        <w:rPr>
          <w:rFonts w:asciiTheme="majorBidi" w:hAnsiTheme="majorBidi" w:cstheme="majorBidi"/>
          <w:sz w:val="32"/>
          <w:szCs w:val="32"/>
          <w:cs/>
          <w:lang w:val="en-US"/>
        </w:rPr>
        <w:t xml:space="preserve">โครงการสินเชื่อเพื่อสิ่งแวดล้อม โครงการสินเชื่อกรุงไทยต้านภัย </w:t>
      </w:r>
      <w:r w:rsidRPr="001E0D17">
        <w:rPr>
          <w:rFonts w:asciiTheme="majorBidi" w:hAnsiTheme="majorBidi" w:cstheme="majorBidi"/>
          <w:sz w:val="32"/>
          <w:szCs w:val="32"/>
          <w:lang w:val="en-US"/>
        </w:rPr>
        <w:t xml:space="preserve">COVID </w:t>
      </w:r>
      <w:r w:rsidRPr="001E0D17">
        <w:rPr>
          <w:rFonts w:asciiTheme="majorBidi" w:hAnsiTheme="majorBidi" w:cstheme="majorBidi"/>
          <w:sz w:val="32"/>
          <w:szCs w:val="32"/>
          <w:cs/>
          <w:lang w:val="en-US"/>
        </w:rPr>
        <w:t xml:space="preserve">และมาตรการให้ความช่วยเหลือทางการเงินแก่วิสาหกิจขนาดกลางและขนาดย่อมที่ได้รับผลกระทบจาก </w:t>
      </w:r>
      <w:r w:rsidRPr="001E0D17">
        <w:rPr>
          <w:rFonts w:asciiTheme="majorBidi" w:hAnsiTheme="majorBidi" w:cstheme="majorBidi"/>
          <w:sz w:val="32"/>
          <w:szCs w:val="32"/>
          <w:lang w:val="en-US"/>
        </w:rPr>
        <w:t xml:space="preserve">COVID </w:t>
      </w:r>
      <w:r w:rsidR="00FC2FB2" w:rsidRPr="001E0D17">
        <w:rPr>
          <w:rFonts w:asciiTheme="majorBidi" w:hAnsiTheme="majorBidi" w:cstheme="majorBidi"/>
          <w:sz w:val="32"/>
          <w:szCs w:val="32"/>
          <w:cs/>
          <w:lang w:val="en-US"/>
        </w:rPr>
        <w:t>และสินเชื่อฟื้นฟู</w:t>
      </w:r>
      <w:r w:rsidRPr="001E0D17">
        <w:rPr>
          <w:rFonts w:asciiTheme="majorBidi" w:hAnsiTheme="majorBidi" w:cstheme="majorBidi"/>
          <w:sz w:val="32"/>
          <w:szCs w:val="32"/>
          <w:cs/>
          <w:lang w:val="en-US"/>
        </w:rPr>
        <w:t>รวมเป็นจำนวนเงิน</w:t>
      </w:r>
      <w:r w:rsidR="00DA6048" w:rsidRPr="001E0D17">
        <w:rPr>
          <w:rFonts w:asciiTheme="majorBidi" w:hAnsiTheme="majorBidi" w:cstheme="majorBidi"/>
          <w:sz w:val="32"/>
          <w:szCs w:val="32"/>
          <w:cs/>
          <w:lang w:val="en-US"/>
        </w:rPr>
        <w:t xml:space="preserve"> </w:t>
      </w:r>
      <w:r w:rsidR="002A4718">
        <w:rPr>
          <w:rFonts w:asciiTheme="majorBidi" w:hAnsiTheme="majorBidi"/>
          <w:sz w:val="32"/>
          <w:szCs w:val="32"/>
          <w:lang w:val="en-US"/>
        </w:rPr>
        <w:t>19,978</w:t>
      </w:r>
      <w:r w:rsidRPr="001E0D17">
        <w:rPr>
          <w:rFonts w:asciiTheme="majorBidi" w:hAnsiTheme="majorBidi" w:cstheme="majorBidi"/>
          <w:sz w:val="32"/>
          <w:szCs w:val="32"/>
          <w:cs/>
          <w:lang w:val="en-US"/>
        </w:rPr>
        <w:t xml:space="preserve"> ล้านบาท</w:t>
      </w:r>
    </w:p>
    <w:p w14:paraId="7994B341" w14:textId="77777777" w:rsidR="0001151B" w:rsidRDefault="0001151B">
      <w:pPr>
        <w:suppressAutoHyphens w:val="0"/>
        <w:rPr>
          <w:rFonts w:asciiTheme="majorBidi" w:hAnsiTheme="majorBidi" w:cstheme="majorBidi"/>
          <w:sz w:val="32"/>
          <w:szCs w:val="32"/>
          <w:lang w:val="en-US"/>
        </w:rPr>
      </w:pPr>
      <w:r>
        <w:rPr>
          <w:rFonts w:asciiTheme="majorBidi" w:hAnsiTheme="majorBidi" w:cstheme="majorBidi"/>
          <w:sz w:val="32"/>
          <w:szCs w:val="32"/>
          <w:lang w:val="en-US"/>
        </w:rPr>
        <w:br w:type="page"/>
      </w:r>
    </w:p>
    <w:p w14:paraId="58ADB887" w14:textId="77777777" w:rsidR="00276DF1" w:rsidRPr="001E0D17" w:rsidRDefault="004669CD" w:rsidP="00C8797B">
      <w:pPr>
        <w:spacing w:before="120" w:after="120"/>
        <w:ind w:left="547" w:hanging="547"/>
        <w:jc w:val="thaiDistribute"/>
        <w:rPr>
          <w:rFonts w:asciiTheme="majorBidi" w:hAnsiTheme="majorBidi" w:cstheme="majorBidi"/>
          <w:sz w:val="32"/>
          <w:szCs w:val="32"/>
          <w:cs/>
          <w:lang w:val="en-US"/>
        </w:rPr>
      </w:pPr>
      <w:r w:rsidRPr="001E0D17">
        <w:rPr>
          <w:rFonts w:asciiTheme="majorBidi" w:hAnsiTheme="majorBidi" w:cstheme="majorBidi"/>
          <w:sz w:val="32"/>
          <w:szCs w:val="32"/>
          <w:lang w:val="en-US"/>
        </w:rPr>
        <w:lastRenderedPageBreak/>
        <w:t>8</w:t>
      </w:r>
      <w:r w:rsidRPr="001E0D17">
        <w:rPr>
          <w:rFonts w:asciiTheme="majorBidi" w:hAnsiTheme="majorBidi" w:cstheme="majorBidi"/>
          <w:sz w:val="32"/>
          <w:szCs w:val="32"/>
          <w:cs/>
          <w:lang w:val="en-US"/>
        </w:rPr>
        <w:t>.</w:t>
      </w:r>
      <w:r w:rsidR="00276DF1" w:rsidRPr="001E0D17">
        <w:rPr>
          <w:rFonts w:asciiTheme="majorBidi" w:hAnsiTheme="majorBidi" w:cstheme="majorBidi"/>
          <w:sz w:val="32"/>
          <w:szCs w:val="32"/>
          <w:lang w:val="en-US"/>
        </w:rPr>
        <w:t>8</w:t>
      </w:r>
      <w:r w:rsidR="00276DF1" w:rsidRPr="001E0D17">
        <w:rPr>
          <w:rFonts w:asciiTheme="majorBidi" w:hAnsiTheme="majorBidi" w:cstheme="majorBidi"/>
          <w:sz w:val="32"/>
          <w:szCs w:val="32"/>
          <w:cs/>
          <w:lang w:val="en-US"/>
        </w:rPr>
        <w:t>.</w:t>
      </w:r>
      <w:r w:rsidR="00276DF1" w:rsidRPr="001E0D17">
        <w:rPr>
          <w:rFonts w:asciiTheme="majorBidi" w:hAnsiTheme="majorBidi" w:cstheme="majorBidi"/>
          <w:sz w:val="32"/>
          <w:szCs w:val="32"/>
          <w:lang w:val="en-US"/>
        </w:rPr>
        <w:t>2</w:t>
      </w:r>
      <w:r w:rsidR="00276DF1" w:rsidRPr="001E0D17">
        <w:rPr>
          <w:rFonts w:asciiTheme="majorBidi" w:hAnsiTheme="majorBidi" w:cstheme="majorBidi"/>
          <w:sz w:val="32"/>
          <w:szCs w:val="32"/>
          <w:lang w:val="en-US"/>
        </w:rPr>
        <w:tab/>
      </w:r>
      <w:r w:rsidR="00276DF1" w:rsidRPr="001E0D17">
        <w:rPr>
          <w:rFonts w:asciiTheme="majorBidi" w:hAnsiTheme="majorBidi" w:cstheme="majorBidi"/>
          <w:sz w:val="32"/>
          <w:szCs w:val="32"/>
          <w:cs/>
          <w:lang w:val="en-US"/>
        </w:rPr>
        <w:t>จำแนกตามสกุลเงินและถิ่นที่อยู่ของลูกหนี้</w:t>
      </w:r>
    </w:p>
    <w:tbl>
      <w:tblPr>
        <w:tblW w:w="9090" w:type="dxa"/>
        <w:tblInd w:w="450" w:type="dxa"/>
        <w:tblLook w:val="01E0" w:firstRow="1" w:lastRow="1" w:firstColumn="1" w:lastColumn="1" w:noHBand="0" w:noVBand="0"/>
      </w:tblPr>
      <w:tblGrid>
        <w:gridCol w:w="1890"/>
        <w:gridCol w:w="1200"/>
        <w:gridCol w:w="1200"/>
        <w:gridCol w:w="1200"/>
        <w:gridCol w:w="1200"/>
        <w:gridCol w:w="1200"/>
        <w:gridCol w:w="1200"/>
      </w:tblGrid>
      <w:tr w:rsidR="00095296" w:rsidRPr="001E0D17" w14:paraId="4F446C03" w14:textId="77777777" w:rsidTr="00E83E6B">
        <w:tc>
          <w:tcPr>
            <w:tcW w:w="1890" w:type="dxa"/>
          </w:tcPr>
          <w:p w14:paraId="1B8CECE2" w14:textId="77777777" w:rsidR="00276DF1" w:rsidRPr="001E0D17" w:rsidRDefault="00276DF1" w:rsidP="00C8797B">
            <w:pPr>
              <w:snapToGrid w:val="0"/>
              <w:ind w:left="-108" w:right="-108"/>
              <w:jc w:val="center"/>
              <w:rPr>
                <w:rFonts w:asciiTheme="majorBidi" w:hAnsiTheme="majorBidi" w:cstheme="majorBidi"/>
                <w:sz w:val="26"/>
                <w:szCs w:val="26"/>
                <w:cs/>
              </w:rPr>
            </w:pPr>
          </w:p>
        </w:tc>
        <w:tc>
          <w:tcPr>
            <w:tcW w:w="3600" w:type="dxa"/>
            <w:gridSpan w:val="3"/>
          </w:tcPr>
          <w:p w14:paraId="08686BC7" w14:textId="77777777" w:rsidR="00276DF1" w:rsidRPr="001E0D17" w:rsidRDefault="00276DF1" w:rsidP="00C8797B">
            <w:pPr>
              <w:snapToGrid w:val="0"/>
              <w:ind w:left="90" w:right="90"/>
              <w:jc w:val="center"/>
              <w:rPr>
                <w:rFonts w:asciiTheme="majorBidi" w:hAnsiTheme="majorBidi" w:cstheme="majorBidi"/>
                <w:sz w:val="26"/>
                <w:szCs w:val="26"/>
                <w:cs/>
              </w:rPr>
            </w:pPr>
          </w:p>
        </w:tc>
        <w:tc>
          <w:tcPr>
            <w:tcW w:w="3600" w:type="dxa"/>
            <w:gridSpan w:val="3"/>
          </w:tcPr>
          <w:p w14:paraId="28FB6452" w14:textId="77777777" w:rsidR="00276DF1" w:rsidRPr="001E0D17" w:rsidRDefault="00276DF1" w:rsidP="00C8797B">
            <w:pPr>
              <w:snapToGrid w:val="0"/>
              <w:ind w:left="90"/>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c>
      </w:tr>
      <w:tr w:rsidR="00095296" w:rsidRPr="001E0D17" w14:paraId="0677CA52" w14:textId="77777777" w:rsidTr="00E83E6B">
        <w:tc>
          <w:tcPr>
            <w:tcW w:w="1890" w:type="dxa"/>
          </w:tcPr>
          <w:p w14:paraId="0EF0A135" w14:textId="77777777" w:rsidR="00276DF1" w:rsidRPr="001E0D17" w:rsidRDefault="00276DF1" w:rsidP="00C8797B">
            <w:pPr>
              <w:snapToGrid w:val="0"/>
              <w:ind w:left="-108" w:right="-108"/>
              <w:jc w:val="center"/>
              <w:rPr>
                <w:rFonts w:asciiTheme="majorBidi" w:hAnsiTheme="majorBidi" w:cstheme="majorBidi"/>
                <w:sz w:val="26"/>
                <w:szCs w:val="26"/>
                <w:cs/>
              </w:rPr>
            </w:pPr>
          </w:p>
        </w:tc>
        <w:tc>
          <w:tcPr>
            <w:tcW w:w="7200" w:type="dxa"/>
            <w:gridSpan w:val="6"/>
          </w:tcPr>
          <w:p w14:paraId="40653A3B" w14:textId="77777777" w:rsidR="00276DF1" w:rsidRPr="001E0D17" w:rsidRDefault="00276DF1" w:rsidP="00C8797B">
            <w:pPr>
              <w:pBdr>
                <w:bottom w:val="single" w:sz="4" w:space="1" w:color="auto"/>
              </w:pBdr>
              <w:snapToGrid w:val="0"/>
              <w:ind w:right="-25"/>
              <w:jc w:val="center"/>
              <w:rPr>
                <w:rFonts w:asciiTheme="majorBidi" w:hAnsiTheme="majorBidi" w:cstheme="majorBidi"/>
                <w:sz w:val="26"/>
                <w:szCs w:val="26"/>
                <w:lang w:val="en-GB"/>
              </w:rPr>
            </w:pPr>
            <w:r w:rsidRPr="001E0D17">
              <w:rPr>
                <w:rFonts w:asciiTheme="majorBidi" w:hAnsiTheme="majorBidi" w:cstheme="majorBidi"/>
                <w:sz w:val="26"/>
                <w:szCs w:val="26"/>
                <w:cs/>
                <w:lang w:val="en-GB"/>
              </w:rPr>
              <w:t>งบการเงินรวม</w:t>
            </w:r>
          </w:p>
        </w:tc>
      </w:tr>
      <w:tr w:rsidR="00095296" w:rsidRPr="001E0D17" w14:paraId="227AF989" w14:textId="77777777" w:rsidTr="00E83E6B">
        <w:tc>
          <w:tcPr>
            <w:tcW w:w="1890" w:type="dxa"/>
          </w:tcPr>
          <w:p w14:paraId="3C9959F2" w14:textId="77777777" w:rsidR="00DE4318" w:rsidRPr="001E0D17" w:rsidRDefault="00DE4318" w:rsidP="00C8797B">
            <w:pPr>
              <w:snapToGrid w:val="0"/>
              <w:ind w:left="-108" w:right="-108"/>
              <w:jc w:val="center"/>
              <w:rPr>
                <w:rFonts w:asciiTheme="majorBidi" w:hAnsiTheme="majorBidi" w:cstheme="majorBidi"/>
                <w:sz w:val="26"/>
                <w:szCs w:val="26"/>
                <w:cs/>
              </w:rPr>
            </w:pPr>
          </w:p>
        </w:tc>
        <w:tc>
          <w:tcPr>
            <w:tcW w:w="3600" w:type="dxa"/>
            <w:gridSpan w:val="3"/>
            <w:vAlign w:val="bottom"/>
          </w:tcPr>
          <w:p w14:paraId="621C6E8E" w14:textId="77777777" w:rsidR="00DE4318" w:rsidRPr="001E0D17" w:rsidRDefault="005204FA" w:rsidP="00C8797B">
            <w:pPr>
              <w:pBdr>
                <w:bottom w:val="single" w:sz="4" w:space="1" w:color="000000"/>
              </w:pBdr>
              <w:snapToGrid w:val="0"/>
              <w:ind w:right="-25"/>
              <w:jc w:val="center"/>
              <w:rPr>
                <w:rFonts w:asciiTheme="majorBidi" w:hAnsiTheme="majorBidi"/>
                <w:sz w:val="26"/>
                <w:szCs w:val="26"/>
                <w:c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3600" w:type="dxa"/>
            <w:gridSpan w:val="3"/>
            <w:vAlign w:val="bottom"/>
          </w:tcPr>
          <w:p w14:paraId="77CA2F06" w14:textId="77777777" w:rsidR="00DE4318" w:rsidRPr="001E0D17" w:rsidRDefault="009C3B56" w:rsidP="00C8797B">
            <w:pPr>
              <w:pBdr>
                <w:bottom w:val="single" w:sz="4" w:space="1" w:color="000000"/>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lang w:val="en-US"/>
              </w:rPr>
              <w:t>31</w:t>
            </w:r>
            <w:r w:rsidR="00DE4318" w:rsidRPr="001E0D17">
              <w:rPr>
                <w:rFonts w:asciiTheme="majorBidi" w:hAnsiTheme="majorBidi" w:cstheme="majorBidi"/>
                <w:sz w:val="26"/>
                <w:szCs w:val="26"/>
                <w:cs/>
              </w:rPr>
              <w:t xml:space="preserve"> ธันวาคม</w:t>
            </w:r>
            <w:r w:rsidRPr="001E0D17">
              <w:rPr>
                <w:rFonts w:asciiTheme="majorBidi" w:hAnsiTheme="majorBidi" w:cstheme="majorBidi"/>
                <w:sz w:val="26"/>
                <w:szCs w:val="26"/>
                <w:cs/>
              </w:rPr>
              <w:t xml:space="preserve"> </w:t>
            </w:r>
            <w:r w:rsidRPr="001E0D17">
              <w:rPr>
                <w:rFonts w:asciiTheme="majorBidi" w:hAnsiTheme="majorBidi" w:cstheme="majorBidi"/>
                <w:sz w:val="26"/>
                <w:szCs w:val="26"/>
                <w:lang w:val="en-US"/>
              </w:rPr>
              <w:t>256</w:t>
            </w:r>
            <w:r w:rsidR="005204FA" w:rsidRPr="001E0D17">
              <w:rPr>
                <w:rFonts w:asciiTheme="majorBidi" w:hAnsiTheme="majorBidi" w:cstheme="majorBidi"/>
                <w:sz w:val="26"/>
                <w:szCs w:val="26"/>
                <w:lang w:val="en-US"/>
              </w:rPr>
              <w:t>5</w:t>
            </w:r>
          </w:p>
        </w:tc>
      </w:tr>
      <w:tr w:rsidR="00095296" w:rsidRPr="001E0D17" w14:paraId="6CA7C393" w14:textId="77777777" w:rsidTr="00E83E6B">
        <w:tc>
          <w:tcPr>
            <w:tcW w:w="1890" w:type="dxa"/>
          </w:tcPr>
          <w:p w14:paraId="62C3B616" w14:textId="77777777" w:rsidR="00DE4318" w:rsidRPr="001E0D17" w:rsidRDefault="00DE4318" w:rsidP="00C8797B">
            <w:pPr>
              <w:snapToGrid w:val="0"/>
              <w:ind w:left="-108" w:right="-108"/>
              <w:jc w:val="center"/>
              <w:rPr>
                <w:rFonts w:asciiTheme="majorBidi" w:hAnsiTheme="majorBidi" w:cstheme="majorBidi"/>
                <w:sz w:val="26"/>
                <w:szCs w:val="26"/>
                <w:cs/>
              </w:rPr>
            </w:pPr>
          </w:p>
        </w:tc>
        <w:tc>
          <w:tcPr>
            <w:tcW w:w="1200" w:type="dxa"/>
          </w:tcPr>
          <w:p w14:paraId="092D687A" w14:textId="77777777" w:rsidR="00DE4318" w:rsidRPr="001E0D17" w:rsidRDefault="00DE4318" w:rsidP="00C8797B">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ในประเทศ</w:t>
            </w:r>
          </w:p>
        </w:tc>
        <w:tc>
          <w:tcPr>
            <w:tcW w:w="1200" w:type="dxa"/>
          </w:tcPr>
          <w:p w14:paraId="2E0DB4D0" w14:textId="77777777" w:rsidR="00DE4318" w:rsidRPr="001E0D17" w:rsidRDefault="00DE4318" w:rsidP="00C8797B">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ต่างประเทศ</w:t>
            </w:r>
          </w:p>
        </w:tc>
        <w:tc>
          <w:tcPr>
            <w:tcW w:w="1200" w:type="dxa"/>
          </w:tcPr>
          <w:p w14:paraId="5EDE54A5" w14:textId="77777777" w:rsidR="00DE4318" w:rsidRPr="001E0D17" w:rsidRDefault="00DE4318" w:rsidP="00C8797B">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รวม</w:t>
            </w:r>
          </w:p>
        </w:tc>
        <w:tc>
          <w:tcPr>
            <w:tcW w:w="1200" w:type="dxa"/>
          </w:tcPr>
          <w:p w14:paraId="126229EB" w14:textId="77777777" w:rsidR="00DE4318" w:rsidRPr="001E0D17" w:rsidRDefault="00DE4318" w:rsidP="00C8797B">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ในประเทศ</w:t>
            </w:r>
          </w:p>
        </w:tc>
        <w:tc>
          <w:tcPr>
            <w:tcW w:w="1200" w:type="dxa"/>
          </w:tcPr>
          <w:p w14:paraId="5AEEC608" w14:textId="77777777" w:rsidR="00DE4318" w:rsidRPr="001E0D17" w:rsidRDefault="00DE4318" w:rsidP="00C8797B">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ต่างประเทศ</w:t>
            </w:r>
          </w:p>
        </w:tc>
        <w:tc>
          <w:tcPr>
            <w:tcW w:w="1200" w:type="dxa"/>
          </w:tcPr>
          <w:p w14:paraId="152FFA73" w14:textId="77777777" w:rsidR="00DE4318" w:rsidRPr="001E0D17" w:rsidRDefault="00DE4318" w:rsidP="00C8797B">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รวม</w:t>
            </w:r>
          </w:p>
        </w:tc>
      </w:tr>
      <w:tr w:rsidR="005204FA" w:rsidRPr="001E0D17" w14:paraId="023466FE" w14:textId="77777777" w:rsidTr="00E83E6B">
        <w:trPr>
          <w:trHeight w:val="153"/>
        </w:trPr>
        <w:tc>
          <w:tcPr>
            <w:tcW w:w="1890" w:type="dxa"/>
          </w:tcPr>
          <w:p w14:paraId="7B06C846" w14:textId="77777777" w:rsidR="005204FA" w:rsidRPr="001E0D17" w:rsidRDefault="005204FA" w:rsidP="005204FA">
            <w:pPr>
              <w:snapToGrid w:val="0"/>
              <w:ind w:right="-108"/>
              <w:rPr>
                <w:rFonts w:asciiTheme="majorBidi" w:hAnsiTheme="majorBidi" w:cstheme="majorBidi"/>
                <w:sz w:val="26"/>
                <w:szCs w:val="26"/>
                <w:cs/>
              </w:rPr>
            </w:pPr>
            <w:r w:rsidRPr="001E0D17">
              <w:rPr>
                <w:rFonts w:asciiTheme="majorBidi" w:hAnsiTheme="majorBidi" w:cstheme="majorBidi"/>
                <w:sz w:val="26"/>
                <w:szCs w:val="26"/>
                <w:cs/>
              </w:rPr>
              <w:t>เงินบาท</w:t>
            </w:r>
          </w:p>
        </w:tc>
        <w:tc>
          <w:tcPr>
            <w:tcW w:w="1200" w:type="dxa"/>
          </w:tcPr>
          <w:p w14:paraId="4E3E1898" w14:textId="77777777" w:rsidR="005204FA" w:rsidRPr="001E0D17" w:rsidRDefault="00D12B8D" w:rsidP="005204FA">
            <w:pPr>
              <w:tabs>
                <w:tab w:val="decimal" w:pos="887"/>
              </w:tabs>
              <w:snapToGrid w:val="0"/>
              <w:ind w:right="-29"/>
              <w:rPr>
                <w:rFonts w:asciiTheme="majorBidi" w:hAnsiTheme="majorBidi" w:cstheme="majorBidi"/>
                <w:sz w:val="26"/>
                <w:szCs w:val="26"/>
                <w:lang w:val="en-US"/>
              </w:rPr>
            </w:pPr>
            <w:r w:rsidRPr="001E0D17">
              <w:rPr>
                <w:rFonts w:asciiTheme="majorBidi" w:hAnsiTheme="majorBidi" w:cstheme="majorBidi" w:hint="cs"/>
                <w:sz w:val="26"/>
                <w:szCs w:val="26"/>
                <w:cs/>
                <w:lang w:val="en-US"/>
              </w:rPr>
              <w:t>2</w:t>
            </w:r>
            <w:r w:rsidRPr="001E0D17">
              <w:rPr>
                <w:rFonts w:asciiTheme="majorBidi" w:hAnsiTheme="majorBidi" w:cstheme="majorBidi"/>
                <w:sz w:val="26"/>
                <w:szCs w:val="26"/>
                <w:lang w:val="en-US"/>
              </w:rPr>
              <w:t>,490,052</w:t>
            </w:r>
          </w:p>
        </w:tc>
        <w:tc>
          <w:tcPr>
            <w:tcW w:w="1200" w:type="dxa"/>
          </w:tcPr>
          <w:p w14:paraId="3F42601A" w14:textId="77777777" w:rsidR="005204FA" w:rsidRPr="001E0D17" w:rsidRDefault="00D12B8D"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22,57</w:t>
            </w:r>
            <w:r w:rsidR="00907393">
              <w:rPr>
                <w:rFonts w:asciiTheme="majorBidi" w:hAnsiTheme="majorBidi" w:cstheme="majorBidi"/>
                <w:sz w:val="26"/>
                <w:szCs w:val="26"/>
                <w:lang w:val="en-US"/>
              </w:rPr>
              <w:t>3</w:t>
            </w:r>
          </w:p>
        </w:tc>
        <w:tc>
          <w:tcPr>
            <w:tcW w:w="1200" w:type="dxa"/>
          </w:tcPr>
          <w:p w14:paraId="706D99F6" w14:textId="77777777" w:rsidR="005204FA" w:rsidRPr="001E0D17" w:rsidRDefault="00D12B8D" w:rsidP="005204FA">
            <w:pPr>
              <w:tabs>
                <w:tab w:val="decimal" w:pos="887"/>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2,512,62</w:t>
            </w:r>
            <w:r w:rsidR="00907393">
              <w:rPr>
                <w:rFonts w:asciiTheme="majorBidi" w:hAnsiTheme="majorBidi" w:cstheme="majorBidi"/>
                <w:sz w:val="26"/>
                <w:szCs w:val="26"/>
                <w:lang w:val="en-US"/>
              </w:rPr>
              <w:t>5</w:t>
            </w:r>
          </w:p>
        </w:tc>
        <w:tc>
          <w:tcPr>
            <w:tcW w:w="1200" w:type="dxa"/>
          </w:tcPr>
          <w:p w14:paraId="37B86E60" w14:textId="77777777" w:rsidR="005204FA" w:rsidRPr="001E0D17" w:rsidRDefault="005204FA" w:rsidP="005204FA">
            <w:pPr>
              <w:tabs>
                <w:tab w:val="decimal" w:pos="887"/>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2,504,506</w:t>
            </w:r>
          </w:p>
        </w:tc>
        <w:tc>
          <w:tcPr>
            <w:tcW w:w="1200" w:type="dxa"/>
          </w:tcPr>
          <w:p w14:paraId="396F2407" w14:textId="77777777" w:rsidR="005204FA" w:rsidRPr="001E0D17" w:rsidRDefault="005204FA" w:rsidP="005204FA">
            <w:pPr>
              <w:tabs>
                <w:tab w:val="decimal" w:pos="882"/>
              </w:tabs>
              <w:snapToGrid w:val="0"/>
              <w:ind w:right="-29"/>
              <w:rPr>
                <w:rFonts w:asciiTheme="majorBidi" w:hAnsiTheme="majorBidi" w:cstheme="majorBidi"/>
                <w:sz w:val="26"/>
                <w:szCs w:val="26"/>
                <w:cs/>
                <w:lang w:val="en-US"/>
              </w:rPr>
            </w:pPr>
            <w:r w:rsidRPr="001E0D17">
              <w:rPr>
                <w:rFonts w:asciiTheme="majorBidi" w:hAnsiTheme="majorBidi" w:cstheme="majorBidi"/>
                <w:sz w:val="26"/>
                <w:szCs w:val="26"/>
                <w:lang w:val="en-US"/>
              </w:rPr>
              <w:t>22,402</w:t>
            </w:r>
          </w:p>
        </w:tc>
        <w:tc>
          <w:tcPr>
            <w:tcW w:w="1200" w:type="dxa"/>
          </w:tcPr>
          <w:p w14:paraId="77C6017F" w14:textId="77777777" w:rsidR="005204FA" w:rsidRPr="001E0D17" w:rsidRDefault="005204FA" w:rsidP="005204FA">
            <w:pPr>
              <w:tabs>
                <w:tab w:val="decimal" w:pos="887"/>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2,526,908</w:t>
            </w:r>
          </w:p>
        </w:tc>
      </w:tr>
      <w:tr w:rsidR="005204FA" w:rsidRPr="001E0D17" w14:paraId="006C90E5" w14:textId="77777777" w:rsidTr="00E83E6B">
        <w:tc>
          <w:tcPr>
            <w:tcW w:w="1890" w:type="dxa"/>
          </w:tcPr>
          <w:p w14:paraId="2F5FC982" w14:textId="77777777" w:rsidR="005204FA" w:rsidRPr="001E0D17" w:rsidRDefault="005204FA" w:rsidP="005204FA">
            <w:pPr>
              <w:snapToGrid w:val="0"/>
              <w:ind w:right="-195"/>
              <w:rPr>
                <w:rFonts w:asciiTheme="majorBidi" w:hAnsiTheme="majorBidi" w:cstheme="majorBidi"/>
                <w:sz w:val="26"/>
                <w:szCs w:val="26"/>
                <w:cs/>
              </w:rPr>
            </w:pPr>
            <w:r w:rsidRPr="001E0D17">
              <w:rPr>
                <w:rFonts w:asciiTheme="majorBidi" w:hAnsiTheme="majorBidi" w:cstheme="majorBidi"/>
                <w:sz w:val="26"/>
                <w:szCs w:val="26"/>
                <w:cs/>
              </w:rPr>
              <w:t>เงินดอลลาร์สหรัฐอเมริกา</w:t>
            </w:r>
          </w:p>
        </w:tc>
        <w:tc>
          <w:tcPr>
            <w:tcW w:w="1200" w:type="dxa"/>
          </w:tcPr>
          <w:p w14:paraId="08C252A7" w14:textId="77777777" w:rsidR="005204FA" w:rsidRPr="001E0D17" w:rsidRDefault="00D12B8D"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14,498</w:t>
            </w:r>
          </w:p>
        </w:tc>
        <w:tc>
          <w:tcPr>
            <w:tcW w:w="1200" w:type="dxa"/>
          </w:tcPr>
          <w:p w14:paraId="21E993A8" w14:textId="77777777" w:rsidR="005204FA" w:rsidRPr="001E0D17" w:rsidRDefault="00D12B8D"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49,854</w:t>
            </w:r>
          </w:p>
        </w:tc>
        <w:tc>
          <w:tcPr>
            <w:tcW w:w="1200" w:type="dxa"/>
          </w:tcPr>
          <w:p w14:paraId="18D25658" w14:textId="77777777" w:rsidR="005204FA" w:rsidRPr="001E0D17" w:rsidRDefault="00D12B8D"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64,352</w:t>
            </w:r>
          </w:p>
        </w:tc>
        <w:tc>
          <w:tcPr>
            <w:tcW w:w="1200" w:type="dxa"/>
          </w:tcPr>
          <w:p w14:paraId="58473E4A"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16,025</w:t>
            </w:r>
          </w:p>
        </w:tc>
        <w:tc>
          <w:tcPr>
            <w:tcW w:w="1200" w:type="dxa"/>
          </w:tcPr>
          <w:p w14:paraId="402D924C"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48,825</w:t>
            </w:r>
          </w:p>
        </w:tc>
        <w:tc>
          <w:tcPr>
            <w:tcW w:w="1200" w:type="dxa"/>
          </w:tcPr>
          <w:p w14:paraId="2F52394A"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64,850</w:t>
            </w:r>
          </w:p>
        </w:tc>
      </w:tr>
      <w:tr w:rsidR="005204FA" w:rsidRPr="001E0D17" w14:paraId="32C086AA" w14:textId="77777777" w:rsidTr="00E83E6B">
        <w:tc>
          <w:tcPr>
            <w:tcW w:w="1890" w:type="dxa"/>
          </w:tcPr>
          <w:p w14:paraId="5FFF5FD4" w14:textId="77777777" w:rsidR="005204FA" w:rsidRPr="001E0D17" w:rsidRDefault="005204FA" w:rsidP="005204FA">
            <w:pPr>
              <w:snapToGrid w:val="0"/>
              <w:ind w:right="-108"/>
              <w:rPr>
                <w:rFonts w:asciiTheme="majorBidi" w:hAnsiTheme="majorBidi" w:cstheme="majorBidi"/>
                <w:sz w:val="26"/>
                <w:szCs w:val="26"/>
                <w:cs/>
              </w:rPr>
            </w:pPr>
            <w:r w:rsidRPr="001E0D17">
              <w:rPr>
                <w:rFonts w:asciiTheme="majorBidi" w:hAnsiTheme="majorBidi" w:cstheme="majorBidi"/>
                <w:sz w:val="26"/>
                <w:szCs w:val="26"/>
                <w:cs/>
              </w:rPr>
              <w:t>เงินสกุลอื่น ๆ</w:t>
            </w:r>
          </w:p>
        </w:tc>
        <w:tc>
          <w:tcPr>
            <w:tcW w:w="1200" w:type="dxa"/>
          </w:tcPr>
          <w:p w14:paraId="630C4286" w14:textId="77777777" w:rsidR="005204FA" w:rsidRPr="001E0D17" w:rsidRDefault="00D12B8D"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748</w:t>
            </w:r>
          </w:p>
        </w:tc>
        <w:tc>
          <w:tcPr>
            <w:tcW w:w="1200" w:type="dxa"/>
          </w:tcPr>
          <w:p w14:paraId="6860F34E" w14:textId="77777777" w:rsidR="005204FA" w:rsidRPr="001E0D17" w:rsidRDefault="00907393" w:rsidP="005204FA">
            <w:pPr>
              <w:tabs>
                <w:tab w:val="decimal" w:pos="882"/>
              </w:tabs>
              <w:snapToGrid w:val="0"/>
              <w:ind w:right="-29"/>
              <w:rPr>
                <w:rFonts w:asciiTheme="majorBidi" w:hAnsiTheme="majorBidi" w:cstheme="majorBidi"/>
                <w:sz w:val="26"/>
                <w:szCs w:val="26"/>
                <w:lang w:val="en-US"/>
              </w:rPr>
            </w:pPr>
            <w:r>
              <w:rPr>
                <w:rFonts w:asciiTheme="majorBidi" w:hAnsiTheme="majorBidi" w:cstheme="majorBidi"/>
                <w:sz w:val="26"/>
                <w:szCs w:val="26"/>
                <w:lang w:val="en-US"/>
              </w:rPr>
              <w:t>399</w:t>
            </w:r>
          </w:p>
        </w:tc>
        <w:tc>
          <w:tcPr>
            <w:tcW w:w="1200" w:type="dxa"/>
          </w:tcPr>
          <w:p w14:paraId="6A62F55D" w14:textId="77777777" w:rsidR="005204FA" w:rsidRPr="001E0D17" w:rsidRDefault="00D12B8D"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1,14</w:t>
            </w:r>
            <w:r w:rsidR="00907393">
              <w:rPr>
                <w:rFonts w:asciiTheme="majorBidi" w:hAnsiTheme="majorBidi" w:cstheme="majorBidi"/>
                <w:sz w:val="26"/>
                <w:szCs w:val="26"/>
                <w:lang w:val="en-US"/>
              </w:rPr>
              <w:t>7</w:t>
            </w:r>
          </w:p>
        </w:tc>
        <w:tc>
          <w:tcPr>
            <w:tcW w:w="1200" w:type="dxa"/>
            <w:shd w:val="clear" w:color="auto" w:fill="auto"/>
          </w:tcPr>
          <w:p w14:paraId="716BDE8D"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490</w:t>
            </w:r>
          </w:p>
        </w:tc>
        <w:tc>
          <w:tcPr>
            <w:tcW w:w="1200" w:type="dxa"/>
            <w:shd w:val="clear" w:color="auto" w:fill="auto"/>
          </w:tcPr>
          <w:p w14:paraId="5245CB65"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590</w:t>
            </w:r>
          </w:p>
        </w:tc>
        <w:tc>
          <w:tcPr>
            <w:tcW w:w="1200" w:type="dxa"/>
          </w:tcPr>
          <w:p w14:paraId="5A98CB6A"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1,080</w:t>
            </w:r>
          </w:p>
        </w:tc>
      </w:tr>
      <w:tr w:rsidR="005204FA" w:rsidRPr="001E0D17" w14:paraId="4F809B46" w14:textId="77777777" w:rsidTr="00E83E6B">
        <w:tc>
          <w:tcPr>
            <w:tcW w:w="1890" w:type="dxa"/>
          </w:tcPr>
          <w:p w14:paraId="1EFAE37A" w14:textId="77777777" w:rsidR="005204FA" w:rsidRPr="001E0D17" w:rsidRDefault="005204FA" w:rsidP="005204FA">
            <w:pPr>
              <w:snapToGrid w:val="0"/>
              <w:ind w:right="-108"/>
              <w:rPr>
                <w:rFonts w:asciiTheme="majorBidi" w:hAnsiTheme="majorBidi" w:cstheme="majorBidi"/>
                <w:sz w:val="26"/>
                <w:szCs w:val="26"/>
                <w:cs/>
              </w:rPr>
            </w:pPr>
            <w:r w:rsidRPr="001E0D17">
              <w:rPr>
                <w:rFonts w:asciiTheme="majorBidi" w:hAnsiTheme="majorBidi" w:cstheme="majorBidi"/>
                <w:sz w:val="26"/>
                <w:szCs w:val="26"/>
                <w:cs/>
              </w:rPr>
              <w:t>รวม*</w:t>
            </w:r>
          </w:p>
        </w:tc>
        <w:tc>
          <w:tcPr>
            <w:tcW w:w="1200" w:type="dxa"/>
          </w:tcPr>
          <w:p w14:paraId="19F5903F" w14:textId="77777777" w:rsidR="005204FA" w:rsidRPr="001E0D17" w:rsidRDefault="00D12B8D" w:rsidP="005204FA">
            <w:pPr>
              <w:pBdr>
                <w:top w:val="single" w:sz="4" w:space="1" w:color="auto"/>
                <w:bottom w:val="double" w:sz="4" w:space="1" w:color="auto"/>
              </w:pBdr>
              <w:tabs>
                <w:tab w:val="decimal" w:pos="887"/>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2,505,298</w:t>
            </w:r>
          </w:p>
        </w:tc>
        <w:tc>
          <w:tcPr>
            <w:tcW w:w="1200" w:type="dxa"/>
          </w:tcPr>
          <w:p w14:paraId="7CAB7AF4" w14:textId="77777777" w:rsidR="005204FA" w:rsidRPr="001E0D17" w:rsidRDefault="00D12B8D" w:rsidP="005204FA">
            <w:pPr>
              <w:pBdr>
                <w:top w:val="single" w:sz="4" w:space="1" w:color="auto"/>
                <w:bottom w:val="double" w:sz="4" w:space="1" w:color="auto"/>
              </w:pBd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72,826</w:t>
            </w:r>
          </w:p>
        </w:tc>
        <w:tc>
          <w:tcPr>
            <w:tcW w:w="1200" w:type="dxa"/>
          </w:tcPr>
          <w:p w14:paraId="5998DA13" w14:textId="77777777" w:rsidR="005204FA" w:rsidRPr="001E0D17" w:rsidRDefault="00D12B8D" w:rsidP="005204FA">
            <w:pPr>
              <w:pBdr>
                <w:top w:val="single" w:sz="4" w:space="1" w:color="auto"/>
                <w:bottom w:val="double" w:sz="4" w:space="1" w:color="auto"/>
              </w:pBdr>
              <w:tabs>
                <w:tab w:val="decimal" w:pos="887"/>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2,578,124</w:t>
            </w:r>
          </w:p>
        </w:tc>
        <w:tc>
          <w:tcPr>
            <w:tcW w:w="1200" w:type="dxa"/>
            <w:shd w:val="clear" w:color="auto" w:fill="auto"/>
          </w:tcPr>
          <w:p w14:paraId="57F2F96C" w14:textId="77777777" w:rsidR="005204FA" w:rsidRPr="001E0D17" w:rsidRDefault="005204FA" w:rsidP="005204FA">
            <w:pPr>
              <w:pBdr>
                <w:top w:val="single" w:sz="4" w:space="1" w:color="auto"/>
                <w:bottom w:val="double" w:sz="4" w:space="1" w:color="auto"/>
              </w:pBdr>
              <w:tabs>
                <w:tab w:val="decimal" w:pos="887"/>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2,521,021</w:t>
            </w:r>
          </w:p>
        </w:tc>
        <w:tc>
          <w:tcPr>
            <w:tcW w:w="1200" w:type="dxa"/>
            <w:shd w:val="clear" w:color="auto" w:fill="auto"/>
          </w:tcPr>
          <w:p w14:paraId="1F577B01" w14:textId="77777777" w:rsidR="005204FA" w:rsidRPr="001E0D17" w:rsidRDefault="005204FA" w:rsidP="005204FA">
            <w:pPr>
              <w:pBdr>
                <w:top w:val="single" w:sz="4" w:space="1" w:color="auto"/>
                <w:bottom w:val="double" w:sz="4" w:space="1" w:color="auto"/>
              </w:pBd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71,817</w:t>
            </w:r>
          </w:p>
        </w:tc>
        <w:tc>
          <w:tcPr>
            <w:tcW w:w="1200" w:type="dxa"/>
          </w:tcPr>
          <w:p w14:paraId="7A1695E0" w14:textId="77777777" w:rsidR="005204FA" w:rsidRPr="001E0D17" w:rsidRDefault="005204FA" w:rsidP="005204FA">
            <w:pPr>
              <w:pBdr>
                <w:top w:val="single" w:sz="4" w:space="1" w:color="auto"/>
                <w:bottom w:val="double" w:sz="4" w:space="1" w:color="auto"/>
              </w:pBdr>
              <w:tabs>
                <w:tab w:val="decimal" w:pos="887"/>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2,592,838</w:t>
            </w:r>
          </w:p>
        </w:tc>
      </w:tr>
    </w:tbl>
    <w:p w14:paraId="13D1B1A9" w14:textId="77777777" w:rsidR="00276DF1" w:rsidRPr="001E0D17" w:rsidRDefault="00276DF1" w:rsidP="00C8797B">
      <w:pPr>
        <w:spacing w:line="340" w:lineRule="exact"/>
        <w:ind w:left="734" w:right="-101" w:hanging="187"/>
        <w:rPr>
          <w:rFonts w:asciiTheme="majorBidi" w:hAnsiTheme="majorBidi" w:cstheme="majorBidi"/>
          <w:cs/>
        </w:rPr>
      </w:pPr>
      <w:r w:rsidRPr="001E0D17">
        <w:rPr>
          <w:rFonts w:asciiTheme="majorBidi" w:hAnsiTheme="majorBidi" w:cstheme="majorBidi"/>
          <w:cs/>
        </w:rPr>
        <w:t>*</w:t>
      </w:r>
      <w:r w:rsidR="00F82449" w:rsidRPr="001E0D17">
        <w:rPr>
          <w:rFonts w:asciiTheme="majorBidi" w:hAnsiTheme="majorBidi" w:cstheme="majorBidi"/>
          <w:cs/>
        </w:rPr>
        <w:t xml:space="preserve"> </w:t>
      </w:r>
      <w:r w:rsidRPr="001E0D17">
        <w:rPr>
          <w:rFonts w:asciiTheme="majorBidi" w:hAnsiTheme="majorBidi" w:cstheme="majorBidi"/>
          <w:cs/>
        </w:rPr>
        <w:t>ยอดรวมเงินให้สินเชื่อสุทธิจากรายได้รอตัดบัญชี</w:t>
      </w:r>
    </w:p>
    <w:p w14:paraId="6E996314" w14:textId="77777777" w:rsidR="008B6847" w:rsidRPr="001E0D17" w:rsidRDefault="008B6847" w:rsidP="00C8797B">
      <w:pPr>
        <w:rPr>
          <w:rFonts w:asciiTheme="majorBidi" w:hAnsiTheme="majorBidi" w:cstheme="majorBidi"/>
          <w:lang w:val="en-US"/>
        </w:rPr>
      </w:pPr>
    </w:p>
    <w:tbl>
      <w:tblPr>
        <w:tblW w:w="9098" w:type="dxa"/>
        <w:tblInd w:w="450" w:type="dxa"/>
        <w:tblLook w:val="01E0" w:firstRow="1" w:lastRow="1" w:firstColumn="1" w:lastColumn="1" w:noHBand="0" w:noVBand="0"/>
      </w:tblPr>
      <w:tblGrid>
        <w:gridCol w:w="1890"/>
        <w:gridCol w:w="1200"/>
        <w:gridCol w:w="1200"/>
        <w:gridCol w:w="1202"/>
        <w:gridCol w:w="1200"/>
        <w:gridCol w:w="1200"/>
        <w:gridCol w:w="1206"/>
      </w:tblGrid>
      <w:tr w:rsidR="00095296" w:rsidRPr="001E0D17" w14:paraId="1F71B28E" w14:textId="77777777" w:rsidTr="00E83E6B">
        <w:tc>
          <w:tcPr>
            <w:tcW w:w="1890" w:type="dxa"/>
          </w:tcPr>
          <w:p w14:paraId="0D7AE96F" w14:textId="77777777" w:rsidR="00276DF1" w:rsidRPr="001E0D17" w:rsidRDefault="00377AE0" w:rsidP="00C8797B">
            <w:pPr>
              <w:snapToGrid w:val="0"/>
              <w:ind w:left="-108" w:right="-108"/>
              <w:jc w:val="center"/>
              <w:rPr>
                <w:rFonts w:asciiTheme="majorBidi" w:hAnsiTheme="majorBidi" w:cstheme="majorBidi"/>
                <w:sz w:val="26"/>
                <w:szCs w:val="26"/>
                <w:cs/>
              </w:rPr>
            </w:pPr>
            <w:r w:rsidRPr="001E0D17">
              <w:rPr>
                <w:rFonts w:asciiTheme="majorBidi" w:hAnsiTheme="majorBidi" w:cstheme="majorBidi"/>
                <w:cs/>
              </w:rPr>
              <w:br w:type="page"/>
            </w:r>
          </w:p>
        </w:tc>
        <w:tc>
          <w:tcPr>
            <w:tcW w:w="3602" w:type="dxa"/>
            <w:gridSpan w:val="3"/>
          </w:tcPr>
          <w:p w14:paraId="3F5A01D8" w14:textId="77777777" w:rsidR="00276DF1" w:rsidRPr="001E0D17" w:rsidRDefault="00276DF1" w:rsidP="00C8797B">
            <w:pPr>
              <w:snapToGrid w:val="0"/>
              <w:ind w:left="90" w:right="90"/>
              <w:jc w:val="center"/>
              <w:rPr>
                <w:rFonts w:asciiTheme="majorBidi" w:hAnsiTheme="majorBidi" w:cstheme="majorBidi"/>
                <w:sz w:val="26"/>
                <w:szCs w:val="26"/>
                <w:cs/>
              </w:rPr>
            </w:pPr>
          </w:p>
        </w:tc>
        <w:tc>
          <w:tcPr>
            <w:tcW w:w="3606" w:type="dxa"/>
            <w:gridSpan w:val="3"/>
          </w:tcPr>
          <w:p w14:paraId="7B058FFC" w14:textId="77777777" w:rsidR="00276DF1" w:rsidRPr="001E0D17" w:rsidRDefault="00276DF1" w:rsidP="00C8797B">
            <w:pPr>
              <w:snapToGrid w:val="0"/>
              <w:ind w:left="90"/>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c>
      </w:tr>
      <w:tr w:rsidR="00095296" w:rsidRPr="001E0D17" w14:paraId="2000ABE3" w14:textId="77777777" w:rsidTr="00E83E6B">
        <w:tc>
          <w:tcPr>
            <w:tcW w:w="1890" w:type="dxa"/>
          </w:tcPr>
          <w:p w14:paraId="67DBBCBD" w14:textId="77777777" w:rsidR="00276DF1" w:rsidRPr="001E0D17" w:rsidRDefault="00276DF1" w:rsidP="00C8797B">
            <w:pPr>
              <w:snapToGrid w:val="0"/>
              <w:ind w:left="-108" w:right="-108"/>
              <w:jc w:val="center"/>
              <w:rPr>
                <w:rFonts w:asciiTheme="majorBidi" w:hAnsiTheme="majorBidi" w:cstheme="majorBidi"/>
                <w:sz w:val="26"/>
                <w:szCs w:val="26"/>
                <w:cs/>
              </w:rPr>
            </w:pPr>
          </w:p>
        </w:tc>
        <w:tc>
          <w:tcPr>
            <w:tcW w:w="7208" w:type="dxa"/>
            <w:gridSpan w:val="6"/>
          </w:tcPr>
          <w:p w14:paraId="73E47F9D" w14:textId="77777777" w:rsidR="00276DF1" w:rsidRPr="001E0D17" w:rsidRDefault="00276DF1" w:rsidP="00C8797B">
            <w:pPr>
              <w:pBdr>
                <w:bottom w:val="single" w:sz="4" w:space="1" w:color="auto"/>
              </w:pBdr>
              <w:snapToGrid w:val="0"/>
              <w:jc w:val="center"/>
              <w:rPr>
                <w:rFonts w:asciiTheme="majorBidi" w:hAnsiTheme="majorBidi" w:cstheme="majorBidi"/>
                <w:sz w:val="26"/>
                <w:szCs w:val="26"/>
                <w:lang w:val="en-GB"/>
              </w:rPr>
            </w:pPr>
            <w:r w:rsidRPr="001E0D17">
              <w:rPr>
                <w:rFonts w:asciiTheme="majorBidi" w:hAnsiTheme="majorBidi" w:cstheme="majorBidi"/>
                <w:sz w:val="26"/>
                <w:szCs w:val="26"/>
                <w:cs/>
                <w:lang w:val="en-GB"/>
              </w:rPr>
              <w:t>งบการเงินเฉพาะ</w:t>
            </w:r>
            <w:r w:rsidR="001A6E2C" w:rsidRPr="001E0D17">
              <w:rPr>
                <w:rFonts w:asciiTheme="majorBidi" w:hAnsiTheme="majorBidi" w:cstheme="majorBidi"/>
                <w:sz w:val="26"/>
                <w:szCs w:val="26"/>
                <w:cs/>
                <w:lang w:val="en-GB"/>
              </w:rPr>
              <w:t>ธนาคาร</w:t>
            </w:r>
          </w:p>
        </w:tc>
      </w:tr>
      <w:tr w:rsidR="005204FA" w:rsidRPr="001E0D17" w14:paraId="389CA7D2" w14:textId="77777777" w:rsidTr="00E83E6B">
        <w:tc>
          <w:tcPr>
            <w:tcW w:w="1890" w:type="dxa"/>
          </w:tcPr>
          <w:p w14:paraId="54CEF510" w14:textId="77777777" w:rsidR="005204FA" w:rsidRPr="001E0D17" w:rsidRDefault="005204FA" w:rsidP="005204FA">
            <w:pPr>
              <w:snapToGrid w:val="0"/>
              <w:ind w:left="-108" w:right="-108"/>
              <w:jc w:val="center"/>
              <w:rPr>
                <w:rFonts w:asciiTheme="majorBidi" w:hAnsiTheme="majorBidi" w:cstheme="majorBidi"/>
                <w:sz w:val="26"/>
                <w:szCs w:val="26"/>
                <w:cs/>
              </w:rPr>
            </w:pPr>
          </w:p>
        </w:tc>
        <w:tc>
          <w:tcPr>
            <w:tcW w:w="3602" w:type="dxa"/>
            <w:gridSpan w:val="3"/>
            <w:vAlign w:val="bottom"/>
          </w:tcPr>
          <w:p w14:paraId="229C393C" w14:textId="77777777" w:rsidR="005204FA" w:rsidRPr="001E0D17" w:rsidRDefault="005204FA" w:rsidP="005204FA">
            <w:pPr>
              <w:pBdr>
                <w:bottom w:val="single" w:sz="4" w:space="1" w:color="000000"/>
              </w:pBdr>
              <w:snapToGrid w:val="0"/>
              <w:ind w:right="-25"/>
              <w:jc w:val="center"/>
              <w:rPr>
                <w:rFonts w:asciiTheme="majorBidi" w:hAnsiTheme="majorBidi" w:cstheme="majorBidi"/>
                <w:sz w:val="26"/>
                <w:szCs w:val="26"/>
                <w:lang w:val="en-GB"/>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3606" w:type="dxa"/>
            <w:gridSpan w:val="3"/>
            <w:vAlign w:val="bottom"/>
          </w:tcPr>
          <w:p w14:paraId="5E4C8524" w14:textId="77777777" w:rsidR="005204FA" w:rsidRPr="001E0D17" w:rsidRDefault="005204FA" w:rsidP="005204FA">
            <w:pPr>
              <w:pBdr>
                <w:bottom w:val="single" w:sz="4" w:space="1" w:color="000000"/>
              </w:pBdr>
              <w:snapToGrid w:val="0"/>
              <w:ind w:right="-25"/>
              <w:jc w:val="center"/>
              <w:rPr>
                <w:rFonts w:asciiTheme="majorBidi" w:hAnsiTheme="majorBidi" w:cstheme="majorBidi"/>
                <w:sz w:val="26"/>
                <w:szCs w:val="26"/>
                <w:cs/>
                <w:lang w:val="en-GB"/>
              </w:rPr>
            </w:pPr>
            <w:r w:rsidRPr="001E0D17">
              <w:rPr>
                <w:rFonts w:asciiTheme="majorBidi" w:hAnsiTheme="majorBidi" w:cstheme="majorBidi"/>
                <w:sz w:val="26"/>
                <w:szCs w:val="26"/>
                <w:lang w:val="en-US"/>
              </w:rPr>
              <w:t>31</w:t>
            </w:r>
            <w:r w:rsidRPr="001E0D17">
              <w:rPr>
                <w:rFonts w:asciiTheme="majorBidi" w:hAnsiTheme="majorBidi" w:cstheme="majorBidi"/>
                <w:sz w:val="26"/>
                <w:szCs w:val="26"/>
                <w:cs/>
              </w:rPr>
              <w:t xml:space="preserve"> ธันวาคม </w:t>
            </w:r>
            <w:r w:rsidRPr="001E0D17">
              <w:rPr>
                <w:rFonts w:asciiTheme="majorBidi" w:hAnsiTheme="majorBidi" w:cstheme="majorBidi"/>
                <w:sz w:val="26"/>
                <w:szCs w:val="26"/>
                <w:lang w:val="en-US"/>
              </w:rPr>
              <w:t>2565</w:t>
            </w:r>
          </w:p>
        </w:tc>
      </w:tr>
      <w:tr w:rsidR="005204FA" w:rsidRPr="001E0D17" w14:paraId="1A9ED6E1" w14:textId="77777777" w:rsidTr="00E83E6B">
        <w:tc>
          <w:tcPr>
            <w:tcW w:w="1890" w:type="dxa"/>
          </w:tcPr>
          <w:p w14:paraId="6CDEF2C9" w14:textId="77777777" w:rsidR="005204FA" w:rsidRPr="001E0D17" w:rsidRDefault="005204FA" w:rsidP="005204FA">
            <w:pPr>
              <w:snapToGrid w:val="0"/>
              <w:ind w:left="-108" w:right="-108"/>
              <w:jc w:val="center"/>
              <w:rPr>
                <w:rFonts w:asciiTheme="majorBidi" w:hAnsiTheme="majorBidi" w:cstheme="majorBidi"/>
                <w:sz w:val="26"/>
                <w:szCs w:val="26"/>
                <w:cs/>
              </w:rPr>
            </w:pPr>
          </w:p>
        </w:tc>
        <w:tc>
          <w:tcPr>
            <w:tcW w:w="1200" w:type="dxa"/>
          </w:tcPr>
          <w:p w14:paraId="4014FE82" w14:textId="77777777" w:rsidR="005204FA" w:rsidRPr="001E0D17" w:rsidRDefault="005204FA" w:rsidP="005204FA">
            <w:pPr>
              <w:pBdr>
                <w:bottom w:val="single" w:sz="4" w:space="1" w:color="auto"/>
              </w:pBdr>
              <w:snapToGrid w:val="0"/>
              <w:jc w:val="center"/>
              <w:rPr>
                <w:rFonts w:asciiTheme="majorBidi" w:hAnsiTheme="majorBidi" w:cstheme="majorBidi"/>
                <w:sz w:val="26"/>
                <w:szCs w:val="26"/>
                <w:cs/>
              </w:rPr>
            </w:pPr>
            <w:r w:rsidRPr="001E0D17">
              <w:rPr>
                <w:rFonts w:asciiTheme="majorBidi" w:hAnsiTheme="majorBidi" w:cstheme="majorBidi"/>
                <w:sz w:val="26"/>
                <w:szCs w:val="26"/>
                <w:cs/>
              </w:rPr>
              <w:t>ในประเทศ</w:t>
            </w:r>
          </w:p>
        </w:tc>
        <w:tc>
          <w:tcPr>
            <w:tcW w:w="1200" w:type="dxa"/>
          </w:tcPr>
          <w:p w14:paraId="007493E0" w14:textId="77777777" w:rsidR="005204FA" w:rsidRPr="001E0D17" w:rsidRDefault="005204FA" w:rsidP="005204FA">
            <w:pPr>
              <w:pBdr>
                <w:bottom w:val="single" w:sz="4" w:space="1" w:color="auto"/>
              </w:pBdr>
              <w:snapToGrid w:val="0"/>
              <w:jc w:val="center"/>
              <w:rPr>
                <w:rFonts w:asciiTheme="majorBidi" w:hAnsiTheme="majorBidi" w:cstheme="majorBidi"/>
                <w:sz w:val="26"/>
                <w:szCs w:val="26"/>
                <w:cs/>
              </w:rPr>
            </w:pPr>
            <w:r w:rsidRPr="001E0D17">
              <w:rPr>
                <w:rFonts w:asciiTheme="majorBidi" w:hAnsiTheme="majorBidi" w:cstheme="majorBidi"/>
                <w:sz w:val="26"/>
                <w:szCs w:val="26"/>
                <w:cs/>
              </w:rPr>
              <w:t>ต่างประเทศ</w:t>
            </w:r>
          </w:p>
        </w:tc>
        <w:tc>
          <w:tcPr>
            <w:tcW w:w="1202" w:type="dxa"/>
          </w:tcPr>
          <w:p w14:paraId="1359B944" w14:textId="77777777" w:rsidR="005204FA" w:rsidRPr="001E0D17" w:rsidRDefault="005204FA" w:rsidP="005204FA">
            <w:pPr>
              <w:pBdr>
                <w:bottom w:val="single" w:sz="4" w:space="1" w:color="auto"/>
              </w:pBdr>
              <w:snapToGrid w:val="0"/>
              <w:jc w:val="center"/>
              <w:rPr>
                <w:rFonts w:asciiTheme="majorBidi" w:hAnsiTheme="majorBidi" w:cstheme="majorBidi"/>
                <w:sz w:val="26"/>
                <w:szCs w:val="26"/>
                <w:cs/>
              </w:rPr>
            </w:pPr>
            <w:r w:rsidRPr="001E0D17">
              <w:rPr>
                <w:rFonts w:asciiTheme="majorBidi" w:hAnsiTheme="majorBidi" w:cstheme="majorBidi"/>
                <w:sz w:val="26"/>
                <w:szCs w:val="26"/>
                <w:cs/>
              </w:rPr>
              <w:t>รวม</w:t>
            </w:r>
          </w:p>
        </w:tc>
        <w:tc>
          <w:tcPr>
            <w:tcW w:w="1200" w:type="dxa"/>
          </w:tcPr>
          <w:p w14:paraId="742524B7" w14:textId="77777777" w:rsidR="005204FA" w:rsidRPr="001E0D17" w:rsidRDefault="005204FA" w:rsidP="005204FA">
            <w:pPr>
              <w:pBdr>
                <w:bottom w:val="single" w:sz="4" w:space="1" w:color="auto"/>
              </w:pBdr>
              <w:snapToGrid w:val="0"/>
              <w:jc w:val="center"/>
              <w:rPr>
                <w:rFonts w:asciiTheme="majorBidi" w:hAnsiTheme="majorBidi" w:cstheme="majorBidi"/>
                <w:sz w:val="26"/>
                <w:szCs w:val="26"/>
                <w:cs/>
              </w:rPr>
            </w:pPr>
            <w:r w:rsidRPr="001E0D17">
              <w:rPr>
                <w:rFonts w:asciiTheme="majorBidi" w:hAnsiTheme="majorBidi" w:cstheme="majorBidi"/>
                <w:sz w:val="26"/>
                <w:szCs w:val="26"/>
                <w:cs/>
              </w:rPr>
              <w:t>ในประเทศ</w:t>
            </w:r>
          </w:p>
        </w:tc>
        <w:tc>
          <w:tcPr>
            <w:tcW w:w="1200" w:type="dxa"/>
          </w:tcPr>
          <w:p w14:paraId="4FFE82F8" w14:textId="77777777" w:rsidR="005204FA" w:rsidRPr="001E0D17" w:rsidRDefault="005204FA" w:rsidP="005204FA">
            <w:pPr>
              <w:pBdr>
                <w:bottom w:val="single" w:sz="4" w:space="1" w:color="auto"/>
              </w:pBdr>
              <w:snapToGrid w:val="0"/>
              <w:jc w:val="center"/>
              <w:rPr>
                <w:rFonts w:asciiTheme="majorBidi" w:hAnsiTheme="majorBidi" w:cstheme="majorBidi"/>
                <w:sz w:val="26"/>
                <w:szCs w:val="26"/>
                <w:cs/>
              </w:rPr>
            </w:pPr>
            <w:r w:rsidRPr="001E0D17">
              <w:rPr>
                <w:rFonts w:asciiTheme="majorBidi" w:hAnsiTheme="majorBidi" w:cstheme="majorBidi"/>
                <w:sz w:val="26"/>
                <w:szCs w:val="26"/>
                <w:cs/>
              </w:rPr>
              <w:t>ต่างประเทศ</w:t>
            </w:r>
          </w:p>
        </w:tc>
        <w:tc>
          <w:tcPr>
            <w:tcW w:w="1206" w:type="dxa"/>
          </w:tcPr>
          <w:p w14:paraId="71F33756" w14:textId="77777777" w:rsidR="005204FA" w:rsidRPr="001E0D17" w:rsidRDefault="005204FA" w:rsidP="005204FA">
            <w:pPr>
              <w:pBdr>
                <w:bottom w:val="single" w:sz="4" w:space="1" w:color="auto"/>
              </w:pBdr>
              <w:snapToGrid w:val="0"/>
              <w:jc w:val="center"/>
              <w:rPr>
                <w:rFonts w:asciiTheme="majorBidi" w:hAnsiTheme="majorBidi" w:cstheme="majorBidi"/>
                <w:sz w:val="26"/>
                <w:szCs w:val="26"/>
                <w:cs/>
              </w:rPr>
            </w:pPr>
            <w:r w:rsidRPr="001E0D17">
              <w:rPr>
                <w:rFonts w:asciiTheme="majorBidi" w:hAnsiTheme="majorBidi" w:cstheme="majorBidi"/>
                <w:sz w:val="26"/>
                <w:szCs w:val="26"/>
                <w:cs/>
              </w:rPr>
              <w:t>รวม</w:t>
            </w:r>
          </w:p>
        </w:tc>
      </w:tr>
      <w:tr w:rsidR="005204FA" w:rsidRPr="001E0D17" w14:paraId="54BF8A62" w14:textId="77777777" w:rsidTr="00E83E6B">
        <w:tc>
          <w:tcPr>
            <w:tcW w:w="1890" w:type="dxa"/>
          </w:tcPr>
          <w:p w14:paraId="5AA63A4C" w14:textId="77777777" w:rsidR="005204FA" w:rsidRPr="001E0D17" w:rsidRDefault="005204FA" w:rsidP="005204FA">
            <w:pPr>
              <w:snapToGrid w:val="0"/>
              <w:ind w:right="-108"/>
              <w:rPr>
                <w:rFonts w:asciiTheme="majorBidi" w:hAnsiTheme="majorBidi" w:cstheme="majorBidi"/>
                <w:sz w:val="26"/>
                <w:szCs w:val="26"/>
                <w:cs/>
              </w:rPr>
            </w:pPr>
            <w:r w:rsidRPr="001E0D17">
              <w:rPr>
                <w:rFonts w:asciiTheme="majorBidi" w:hAnsiTheme="majorBidi" w:cstheme="majorBidi"/>
                <w:sz w:val="26"/>
                <w:szCs w:val="26"/>
                <w:cs/>
              </w:rPr>
              <w:t>เงินบาท</w:t>
            </w:r>
          </w:p>
        </w:tc>
        <w:tc>
          <w:tcPr>
            <w:tcW w:w="1200" w:type="dxa"/>
          </w:tcPr>
          <w:p w14:paraId="3617572B" w14:textId="77777777" w:rsidR="005204FA" w:rsidRPr="001E0D17" w:rsidRDefault="00D12B8D" w:rsidP="005204FA">
            <w:pPr>
              <w:tabs>
                <w:tab w:val="decimal" w:pos="887"/>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2,398,034</w:t>
            </w:r>
          </w:p>
        </w:tc>
        <w:tc>
          <w:tcPr>
            <w:tcW w:w="1200" w:type="dxa"/>
          </w:tcPr>
          <w:p w14:paraId="3877D321" w14:textId="77777777" w:rsidR="005204FA" w:rsidRPr="001E0D17" w:rsidRDefault="00D12B8D"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22,57</w:t>
            </w:r>
            <w:r w:rsidR="00A42CC4">
              <w:rPr>
                <w:rFonts w:asciiTheme="majorBidi" w:hAnsiTheme="majorBidi" w:cstheme="majorBidi"/>
                <w:sz w:val="26"/>
                <w:szCs w:val="26"/>
                <w:lang w:val="en-US"/>
              </w:rPr>
              <w:t>3</w:t>
            </w:r>
          </w:p>
        </w:tc>
        <w:tc>
          <w:tcPr>
            <w:tcW w:w="1202" w:type="dxa"/>
          </w:tcPr>
          <w:p w14:paraId="67EB6FE7" w14:textId="77777777" w:rsidR="005204FA" w:rsidRPr="001E0D17" w:rsidRDefault="00D12B8D" w:rsidP="005204FA">
            <w:pPr>
              <w:tabs>
                <w:tab w:val="decimal" w:pos="887"/>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2,420,60</w:t>
            </w:r>
            <w:r w:rsidR="00A42CC4">
              <w:rPr>
                <w:rFonts w:asciiTheme="majorBidi" w:hAnsiTheme="majorBidi" w:cstheme="majorBidi"/>
                <w:sz w:val="26"/>
                <w:szCs w:val="26"/>
                <w:lang w:val="en-US"/>
              </w:rPr>
              <w:t>7</w:t>
            </w:r>
          </w:p>
        </w:tc>
        <w:tc>
          <w:tcPr>
            <w:tcW w:w="1200" w:type="dxa"/>
          </w:tcPr>
          <w:p w14:paraId="4E30E5BB"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2,414,089</w:t>
            </w:r>
          </w:p>
        </w:tc>
        <w:tc>
          <w:tcPr>
            <w:tcW w:w="1200" w:type="dxa"/>
          </w:tcPr>
          <w:p w14:paraId="44EA1797" w14:textId="77777777" w:rsidR="005204FA" w:rsidRPr="001E0D17" w:rsidRDefault="005204FA" w:rsidP="005204FA">
            <w:pPr>
              <w:tabs>
                <w:tab w:val="decimal" w:pos="882"/>
              </w:tabs>
              <w:snapToGrid w:val="0"/>
              <w:ind w:right="-29"/>
              <w:rPr>
                <w:rFonts w:asciiTheme="majorBidi" w:hAnsiTheme="majorBidi" w:cstheme="majorBidi"/>
                <w:sz w:val="26"/>
                <w:szCs w:val="26"/>
                <w:cs/>
                <w:lang w:val="en-US"/>
              </w:rPr>
            </w:pPr>
            <w:r w:rsidRPr="001E0D17">
              <w:rPr>
                <w:rFonts w:asciiTheme="majorBidi" w:hAnsiTheme="majorBidi" w:cstheme="majorBidi"/>
                <w:sz w:val="26"/>
                <w:szCs w:val="26"/>
                <w:lang w:val="en-US"/>
              </w:rPr>
              <w:t>22,402</w:t>
            </w:r>
          </w:p>
        </w:tc>
        <w:tc>
          <w:tcPr>
            <w:tcW w:w="1206" w:type="dxa"/>
          </w:tcPr>
          <w:p w14:paraId="6397E1D5"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2,436,491</w:t>
            </w:r>
          </w:p>
        </w:tc>
      </w:tr>
      <w:tr w:rsidR="005204FA" w:rsidRPr="001E0D17" w14:paraId="474DE92E" w14:textId="77777777" w:rsidTr="00E83E6B">
        <w:tc>
          <w:tcPr>
            <w:tcW w:w="1890" w:type="dxa"/>
          </w:tcPr>
          <w:p w14:paraId="532CC1EB" w14:textId="77777777" w:rsidR="005204FA" w:rsidRPr="001E0D17" w:rsidRDefault="005204FA" w:rsidP="005204FA">
            <w:pPr>
              <w:snapToGrid w:val="0"/>
              <w:ind w:right="-195"/>
              <w:rPr>
                <w:rFonts w:asciiTheme="majorBidi" w:hAnsiTheme="majorBidi" w:cstheme="majorBidi"/>
                <w:sz w:val="26"/>
                <w:szCs w:val="26"/>
                <w:cs/>
              </w:rPr>
            </w:pPr>
            <w:r w:rsidRPr="001E0D17">
              <w:rPr>
                <w:rFonts w:asciiTheme="majorBidi" w:hAnsiTheme="majorBidi" w:cstheme="majorBidi"/>
                <w:sz w:val="26"/>
                <w:szCs w:val="26"/>
                <w:cs/>
              </w:rPr>
              <w:t>เงินดอลลาร์สหรัฐอเมริกา</w:t>
            </w:r>
          </w:p>
        </w:tc>
        <w:tc>
          <w:tcPr>
            <w:tcW w:w="1200" w:type="dxa"/>
          </w:tcPr>
          <w:p w14:paraId="771838EC" w14:textId="77777777" w:rsidR="005204FA" w:rsidRPr="001E0D17" w:rsidRDefault="00D12B8D"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14,498</w:t>
            </w:r>
          </w:p>
        </w:tc>
        <w:tc>
          <w:tcPr>
            <w:tcW w:w="1200" w:type="dxa"/>
          </w:tcPr>
          <w:p w14:paraId="774CACCB" w14:textId="77777777" w:rsidR="005204FA" w:rsidRPr="001E0D17" w:rsidRDefault="00D12B8D"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49,854</w:t>
            </w:r>
          </w:p>
        </w:tc>
        <w:tc>
          <w:tcPr>
            <w:tcW w:w="1202" w:type="dxa"/>
          </w:tcPr>
          <w:p w14:paraId="538DD9B6" w14:textId="77777777" w:rsidR="005204FA" w:rsidRPr="001E0D17" w:rsidRDefault="00D12B8D"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64,352</w:t>
            </w:r>
          </w:p>
        </w:tc>
        <w:tc>
          <w:tcPr>
            <w:tcW w:w="1200" w:type="dxa"/>
          </w:tcPr>
          <w:p w14:paraId="03E5FF9A"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16,025</w:t>
            </w:r>
          </w:p>
        </w:tc>
        <w:tc>
          <w:tcPr>
            <w:tcW w:w="1200" w:type="dxa"/>
          </w:tcPr>
          <w:p w14:paraId="298B5A50"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48,825</w:t>
            </w:r>
          </w:p>
        </w:tc>
        <w:tc>
          <w:tcPr>
            <w:tcW w:w="1206" w:type="dxa"/>
          </w:tcPr>
          <w:p w14:paraId="62147EB6"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64,850</w:t>
            </w:r>
          </w:p>
        </w:tc>
      </w:tr>
      <w:tr w:rsidR="005204FA" w:rsidRPr="001E0D17" w14:paraId="231D1EB5" w14:textId="77777777" w:rsidTr="00E83E6B">
        <w:tc>
          <w:tcPr>
            <w:tcW w:w="1890" w:type="dxa"/>
          </w:tcPr>
          <w:p w14:paraId="12F7541E" w14:textId="77777777" w:rsidR="005204FA" w:rsidRPr="001E0D17" w:rsidRDefault="005204FA" w:rsidP="005204FA">
            <w:pPr>
              <w:snapToGrid w:val="0"/>
              <w:ind w:right="-108"/>
              <w:rPr>
                <w:rFonts w:asciiTheme="majorBidi" w:hAnsiTheme="majorBidi" w:cstheme="majorBidi"/>
                <w:sz w:val="26"/>
                <w:szCs w:val="26"/>
                <w:cs/>
              </w:rPr>
            </w:pPr>
            <w:r w:rsidRPr="001E0D17">
              <w:rPr>
                <w:rFonts w:asciiTheme="majorBidi" w:hAnsiTheme="majorBidi" w:cstheme="majorBidi"/>
                <w:sz w:val="26"/>
                <w:szCs w:val="26"/>
                <w:cs/>
              </w:rPr>
              <w:t>เงินสกุลอื่น ๆ</w:t>
            </w:r>
          </w:p>
        </w:tc>
        <w:tc>
          <w:tcPr>
            <w:tcW w:w="1200" w:type="dxa"/>
          </w:tcPr>
          <w:p w14:paraId="3562C489" w14:textId="77777777" w:rsidR="005204FA" w:rsidRPr="001E0D17" w:rsidRDefault="00D12B8D"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748</w:t>
            </w:r>
          </w:p>
        </w:tc>
        <w:tc>
          <w:tcPr>
            <w:tcW w:w="1200" w:type="dxa"/>
          </w:tcPr>
          <w:p w14:paraId="291A9A1B" w14:textId="77777777" w:rsidR="005204FA" w:rsidRPr="001E0D17" w:rsidRDefault="00A42CC4" w:rsidP="005204FA">
            <w:pPr>
              <w:tabs>
                <w:tab w:val="decimal" w:pos="882"/>
              </w:tabs>
              <w:snapToGrid w:val="0"/>
              <w:ind w:right="-29"/>
              <w:rPr>
                <w:rFonts w:asciiTheme="majorBidi" w:hAnsiTheme="majorBidi" w:cstheme="majorBidi"/>
                <w:sz w:val="26"/>
                <w:szCs w:val="26"/>
                <w:lang w:val="en-US"/>
              </w:rPr>
            </w:pPr>
            <w:r>
              <w:rPr>
                <w:rFonts w:asciiTheme="majorBidi" w:hAnsiTheme="majorBidi" w:cstheme="majorBidi"/>
                <w:sz w:val="26"/>
                <w:szCs w:val="26"/>
                <w:lang w:val="en-US"/>
              </w:rPr>
              <w:t>399</w:t>
            </w:r>
          </w:p>
        </w:tc>
        <w:tc>
          <w:tcPr>
            <w:tcW w:w="1202" w:type="dxa"/>
          </w:tcPr>
          <w:p w14:paraId="7C96CB95" w14:textId="77777777" w:rsidR="005204FA" w:rsidRPr="001E0D17" w:rsidRDefault="00D12B8D"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1,14</w:t>
            </w:r>
            <w:r w:rsidR="00A42CC4">
              <w:rPr>
                <w:rFonts w:asciiTheme="majorBidi" w:hAnsiTheme="majorBidi" w:cstheme="majorBidi"/>
                <w:sz w:val="26"/>
                <w:szCs w:val="26"/>
                <w:lang w:val="en-US"/>
              </w:rPr>
              <w:t>7</w:t>
            </w:r>
          </w:p>
        </w:tc>
        <w:tc>
          <w:tcPr>
            <w:tcW w:w="1200" w:type="dxa"/>
            <w:shd w:val="clear" w:color="auto" w:fill="auto"/>
          </w:tcPr>
          <w:p w14:paraId="400D01CC"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490</w:t>
            </w:r>
          </w:p>
        </w:tc>
        <w:tc>
          <w:tcPr>
            <w:tcW w:w="1200" w:type="dxa"/>
            <w:shd w:val="clear" w:color="auto" w:fill="auto"/>
          </w:tcPr>
          <w:p w14:paraId="4E0AD3E3"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590</w:t>
            </w:r>
          </w:p>
        </w:tc>
        <w:tc>
          <w:tcPr>
            <w:tcW w:w="1206" w:type="dxa"/>
          </w:tcPr>
          <w:p w14:paraId="106F9112" w14:textId="77777777" w:rsidR="005204FA" w:rsidRPr="001E0D17" w:rsidRDefault="005204FA" w:rsidP="005204FA">
            <w:pP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1,080</w:t>
            </w:r>
          </w:p>
        </w:tc>
      </w:tr>
      <w:tr w:rsidR="005204FA" w:rsidRPr="001E0D17" w14:paraId="7C5F2266" w14:textId="77777777" w:rsidTr="00E83E6B">
        <w:tc>
          <w:tcPr>
            <w:tcW w:w="1890" w:type="dxa"/>
          </w:tcPr>
          <w:p w14:paraId="2F2FBDF4" w14:textId="77777777" w:rsidR="005204FA" w:rsidRPr="001E0D17" w:rsidRDefault="005204FA" w:rsidP="005204FA">
            <w:pPr>
              <w:snapToGrid w:val="0"/>
              <w:ind w:right="-108"/>
              <w:rPr>
                <w:rFonts w:asciiTheme="majorBidi" w:hAnsiTheme="majorBidi" w:cstheme="majorBidi"/>
                <w:sz w:val="26"/>
                <w:szCs w:val="26"/>
                <w:cs/>
              </w:rPr>
            </w:pPr>
            <w:r w:rsidRPr="001E0D17">
              <w:rPr>
                <w:rFonts w:asciiTheme="majorBidi" w:hAnsiTheme="majorBidi" w:cstheme="majorBidi"/>
                <w:sz w:val="26"/>
                <w:szCs w:val="26"/>
                <w:cs/>
              </w:rPr>
              <w:t>รวม*</w:t>
            </w:r>
          </w:p>
        </w:tc>
        <w:tc>
          <w:tcPr>
            <w:tcW w:w="1200" w:type="dxa"/>
          </w:tcPr>
          <w:p w14:paraId="5596F5F5" w14:textId="77777777" w:rsidR="005204FA" w:rsidRPr="001E0D17" w:rsidRDefault="00D12B8D" w:rsidP="005204FA">
            <w:pPr>
              <w:pBdr>
                <w:top w:val="single" w:sz="4" w:space="1" w:color="auto"/>
                <w:bottom w:val="double" w:sz="4" w:space="1" w:color="auto"/>
              </w:pBdr>
              <w:tabs>
                <w:tab w:val="decimal" w:pos="887"/>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2,413,280</w:t>
            </w:r>
          </w:p>
        </w:tc>
        <w:tc>
          <w:tcPr>
            <w:tcW w:w="1200" w:type="dxa"/>
          </w:tcPr>
          <w:p w14:paraId="1B669A50" w14:textId="77777777" w:rsidR="005204FA" w:rsidRPr="001E0D17" w:rsidRDefault="00D12B8D" w:rsidP="005204FA">
            <w:pPr>
              <w:pBdr>
                <w:top w:val="single" w:sz="4" w:space="1" w:color="auto"/>
                <w:bottom w:val="double" w:sz="4" w:space="1" w:color="auto"/>
              </w:pBd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72,826</w:t>
            </w:r>
          </w:p>
        </w:tc>
        <w:tc>
          <w:tcPr>
            <w:tcW w:w="1202" w:type="dxa"/>
          </w:tcPr>
          <w:p w14:paraId="4A3AAE87" w14:textId="77777777" w:rsidR="005204FA" w:rsidRPr="001E0D17" w:rsidRDefault="00D12B8D" w:rsidP="005204FA">
            <w:pPr>
              <w:pBdr>
                <w:top w:val="single" w:sz="4" w:space="1" w:color="auto"/>
                <w:bottom w:val="double" w:sz="4" w:space="1" w:color="auto"/>
              </w:pBdr>
              <w:tabs>
                <w:tab w:val="decimal" w:pos="887"/>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2,486,106</w:t>
            </w:r>
          </w:p>
        </w:tc>
        <w:tc>
          <w:tcPr>
            <w:tcW w:w="1200" w:type="dxa"/>
            <w:shd w:val="clear" w:color="auto" w:fill="auto"/>
          </w:tcPr>
          <w:p w14:paraId="4846451D" w14:textId="77777777" w:rsidR="005204FA" w:rsidRPr="001E0D17" w:rsidRDefault="005204FA" w:rsidP="005204FA">
            <w:pPr>
              <w:pBdr>
                <w:top w:val="single" w:sz="4" w:space="1" w:color="auto"/>
                <w:bottom w:val="double" w:sz="4" w:space="1" w:color="auto"/>
              </w:pBd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2,430,604</w:t>
            </w:r>
          </w:p>
        </w:tc>
        <w:tc>
          <w:tcPr>
            <w:tcW w:w="1200" w:type="dxa"/>
            <w:shd w:val="clear" w:color="auto" w:fill="auto"/>
          </w:tcPr>
          <w:p w14:paraId="4AD63BBB" w14:textId="77777777" w:rsidR="005204FA" w:rsidRPr="001E0D17" w:rsidRDefault="005204FA" w:rsidP="005204FA">
            <w:pPr>
              <w:pBdr>
                <w:top w:val="single" w:sz="4" w:space="1" w:color="auto"/>
                <w:bottom w:val="double" w:sz="4" w:space="1" w:color="auto"/>
              </w:pBd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71,817</w:t>
            </w:r>
          </w:p>
        </w:tc>
        <w:tc>
          <w:tcPr>
            <w:tcW w:w="1206" w:type="dxa"/>
          </w:tcPr>
          <w:p w14:paraId="17BE58BE" w14:textId="77777777" w:rsidR="005204FA" w:rsidRPr="001E0D17" w:rsidRDefault="005204FA" w:rsidP="005204FA">
            <w:pPr>
              <w:pBdr>
                <w:top w:val="single" w:sz="4" w:space="1" w:color="auto"/>
                <w:bottom w:val="double" w:sz="4" w:space="1" w:color="auto"/>
              </w:pBdr>
              <w:tabs>
                <w:tab w:val="decimal" w:pos="882"/>
              </w:tabs>
              <w:snapToGrid w:val="0"/>
              <w:ind w:right="-29"/>
              <w:rPr>
                <w:rFonts w:asciiTheme="majorBidi" w:hAnsiTheme="majorBidi" w:cstheme="majorBidi"/>
                <w:sz w:val="26"/>
                <w:szCs w:val="26"/>
                <w:lang w:val="en-US"/>
              </w:rPr>
            </w:pPr>
            <w:r w:rsidRPr="001E0D17">
              <w:rPr>
                <w:rFonts w:asciiTheme="majorBidi" w:hAnsiTheme="majorBidi" w:cstheme="majorBidi"/>
                <w:sz w:val="26"/>
                <w:szCs w:val="26"/>
                <w:lang w:val="en-US"/>
              </w:rPr>
              <w:t>2,502,421</w:t>
            </w:r>
          </w:p>
        </w:tc>
      </w:tr>
    </w:tbl>
    <w:p w14:paraId="68B797CA" w14:textId="77777777" w:rsidR="00276DF1" w:rsidRPr="001E0D17" w:rsidRDefault="00276DF1" w:rsidP="00C8797B">
      <w:pPr>
        <w:spacing w:line="340" w:lineRule="exact"/>
        <w:ind w:left="734" w:right="-101" w:hanging="187"/>
        <w:rPr>
          <w:rFonts w:asciiTheme="majorBidi" w:hAnsiTheme="majorBidi" w:cstheme="majorBidi"/>
          <w:cs/>
        </w:rPr>
      </w:pPr>
      <w:r w:rsidRPr="001E0D17">
        <w:rPr>
          <w:rFonts w:asciiTheme="majorBidi" w:hAnsiTheme="majorBidi" w:cstheme="majorBidi"/>
          <w:cs/>
        </w:rPr>
        <w:t>*</w:t>
      </w:r>
      <w:r w:rsidR="00F82449" w:rsidRPr="001E0D17">
        <w:rPr>
          <w:rFonts w:asciiTheme="majorBidi" w:hAnsiTheme="majorBidi" w:cstheme="majorBidi"/>
          <w:cs/>
        </w:rPr>
        <w:t xml:space="preserve"> </w:t>
      </w:r>
      <w:r w:rsidRPr="001E0D17">
        <w:rPr>
          <w:rFonts w:asciiTheme="majorBidi" w:hAnsiTheme="majorBidi" w:cstheme="majorBidi"/>
          <w:cs/>
        </w:rPr>
        <w:t>ยอดรวมเงินให้สินเชื่อสุทธิจากรายได้รอตัดบัญชี</w:t>
      </w:r>
    </w:p>
    <w:p w14:paraId="66472095" w14:textId="77777777" w:rsidR="00AC1B8E" w:rsidRPr="001E0D17" w:rsidRDefault="004669CD" w:rsidP="00C8797B">
      <w:pPr>
        <w:spacing w:before="240" w:after="80" w:line="420" w:lineRule="exact"/>
        <w:ind w:left="547" w:hanging="547"/>
        <w:jc w:val="thaiDistribute"/>
        <w:rPr>
          <w:rFonts w:asciiTheme="majorBidi" w:hAnsiTheme="majorBidi" w:cstheme="majorBidi"/>
          <w:sz w:val="32"/>
          <w:szCs w:val="32"/>
          <w:cs/>
          <w:lang w:val="en-US"/>
        </w:rPr>
      </w:pPr>
      <w:bookmarkStart w:id="348" w:name="_MON_1575452869"/>
      <w:bookmarkStart w:id="349" w:name="_MON_1562571951"/>
      <w:bookmarkStart w:id="350" w:name="_MON_1562176202"/>
      <w:bookmarkStart w:id="351" w:name="_MON_1562176372"/>
      <w:bookmarkStart w:id="352" w:name="_MON_1562176457"/>
      <w:bookmarkStart w:id="353" w:name="_MON_1575452838"/>
      <w:bookmarkStart w:id="354" w:name="_MON_1575452859"/>
      <w:bookmarkStart w:id="355" w:name="_MON_1575452884"/>
      <w:bookmarkStart w:id="356" w:name="_MON_1562176518"/>
      <w:bookmarkStart w:id="357" w:name="_MON_1543143839"/>
      <w:bookmarkStart w:id="358" w:name="_MON_1562392653"/>
      <w:bookmarkStart w:id="359" w:name="_MON_1562392772"/>
      <w:bookmarkStart w:id="360" w:name="_MON_1562392828"/>
      <w:bookmarkStart w:id="361" w:name="_MON_1546407030"/>
      <w:bookmarkStart w:id="362" w:name="_MON_1565078005"/>
      <w:bookmarkStart w:id="363" w:name="_MON_1565078059"/>
      <w:bookmarkStart w:id="364" w:name="_MON_1546407444"/>
      <w:bookmarkStart w:id="365" w:name="_MON_1558854592"/>
      <w:bookmarkStart w:id="366" w:name="_MON_1558854608"/>
      <w:bookmarkStart w:id="367" w:name="_MON_1565162040"/>
      <w:bookmarkStart w:id="368" w:name="_MON_1565162063"/>
      <w:bookmarkStart w:id="369" w:name="_MON_1577700754"/>
      <w:bookmarkStart w:id="370" w:name="_MON_1577702032"/>
      <w:bookmarkStart w:id="371" w:name="_MON_1577702087"/>
      <w:bookmarkStart w:id="372" w:name="_MON_1577702143"/>
      <w:bookmarkStart w:id="373" w:name="_MON_1559997129"/>
      <w:bookmarkStart w:id="374" w:name="_MON_1546407843"/>
      <w:bookmarkStart w:id="375" w:name="_MON_1558854636"/>
      <w:bookmarkStart w:id="376" w:name="_MON_1558854648"/>
      <w:bookmarkStart w:id="377" w:name="_MON_1559997220"/>
      <w:bookmarkStart w:id="378" w:name="_MON_1562175269"/>
      <w:bookmarkStart w:id="379" w:name="_MON_1575452874"/>
      <w:bookmarkStart w:id="380" w:name="_MON_1575452890"/>
      <w:bookmarkStart w:id="381" w:name="_MON_1575452924"/>
      <w:bookmarkStart w:id="382" w:name="_MON_1562175656"/>
      <w:bookmarkStart w:id="383" w:name="_MON_1562175671"/>
      <w:bookmarkStart w:id="384" w:name="_MON_1564925769"/>
      <w:bookmarkStart w:id="385" w:name="_MON_1562175752"/>
      <w:bookmarkStart w:id="386" w:name="_MON_1562177028"/>
      <w:bookmarkStart w:id="387" w:name="_MON_1543143868"/>
      <w:bookmarkStart w:id="388" w:name="_MON_1562392899"/>
      <w:bookmarkStart w:id="389" w:name="_MON_1562393159"/>
      <w:bookmarkStart w:id="390" w:name="_MON_1558854642"/>
      <w:bookmarkStart w:id="391" w:name="_MON_1575452929"/>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AC1B8E" w:rsidRPr="001E0D17">
        <w:rPr>
          <w:rFonts w:asciiTheme="majorBidi" w:hAnsiTheme="majorBidi" w:cstheme="majorBidi"/>
          <w:sz w:val="32"/>
          <w:szCs w:val="32"/>
          <w:lang w:val="en-US"/>
        </w:rPr>
        <w:t>8</w:t>
      </w:r>
      <w:r w:rsidR="00AC1B8E" w:rsidRPr="001E0D17">
        <w:rPr>
          <w:rFonts w:asciiTheme="majorBidi" w:hAnsiTheme="majorBidi" w:cstheme="majorBidi"/>
          <w:sz w:val="32"/>
          <w:szCs w:val="32"/>
          <w:cs/>
          <w:lang w:val="en-US"/>
        </w:rPr>
        <w:t>.</w:t>
      </w:r>
      <w:r w:rsidR="00AC1B8E" w:rsidRPr="001E0D17">
        <w:rPr>
          <w:rFonts w:asciiTheme="majorBidi" w:hAnsiTheme="majorBidi" w:cstheme="majorBidi"/>
          <w:sz w:val="32"/>
          <w:szCs w:val="32"/>
          <w:lang w:val="en-US"/>
        </w:rPr>
        <w:t>3</w:t>
      </w:r>
      <w:r w:rsidR="00AC1B8E" w:rsidRPr="001E0D17">
        <w:rPr>
          <w:rFonts w:asciiTheme="majorBidi" w:hAnsiTheme="majorBidi" w:cstheme="majorBidi"/>
          <w:sz w:val="32"/>
          <w:szCs w:val="32"/>
          <w:cs/>
          <w:lang w:val="en-US"/>
        </w:rPr>
        <w:tab/>
        <w:t>จำแนกตามประเภทธุรกิจของลูกหนี้</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095296" w:rsidRPr="001E0D17" w14:paraId="4AA80E88" w14:textId="77777777" w:rsidTr="00E83E6B">
        <w:trPr>
          <w:trHeight w:val="360"/>
        </w:trPr>
        <w:tc>
          <w:tcPr>
            <w:tcW w:w="4050" w:type="dxa"/>
            <w:tcBorders>
              <w:top w:val="nil"/>
              <w:left w:val="nil"/>
              <w:bottom w:val="nil"/>
              <w:right w:val="nil"/>
            </w:tcBorders>
            <w:shd w:val="clear" w:color="auto" w:fill="auto"/>
            <w:noWrap/>
            <w:vAlign w:val="center"/>
            <w:hideMark/>
          </w:tcPr>
          <w:p w14:paraId="51B9EC2A" w14:textId="77777777" w:rsidR="00AC1B8E" w:rsidRPr="001E0D17" w:rsidRDefault="00AC1B8E" w:rsidP="00C8797B">
            <w:pPr>
              <w:suppressAutoHyphens w:val="0"/>
              <w:rPr>
                <w:rFonts w:asciiTheme="majorBidi" w:hAnsiTheme="majorBidi" w:cstheme="majorBidi"/>
                <w:sz w:val="26"/>
                <w:szCs w:val="26"/>
                <w:lang w:val="en-US" w:eastAsia="en-US"/>
              </w:rPr>
            </w:pPr>
          </w:p>
        </w:tc>
        <w:tc>
          <w:tcPr>
            <w:tcW w:w="5040" w:type="dxa"/>
            <w:gridSpan w:val="4"/>
            <w:tcBorders>
              <w:top w:val="nil"/>
              <w:left w:val="nil"/>
              <w:bottom w:val="nil"/>
              <w:right w:val="nil"/>
            </w:tcBorders>
            <w:shd w:val="clear" w:color="auto" w:fill="auto"/>
            <w:noWrap/>
            <w:vAlign w:val="center"/>
            <w:hideMark/>
          </w:tcPr>
          <w:p w14:paraId="64A5E0A5" w14:textId="77777777" w:rsidR="00AC1B8E" w:rsidRPr="001E0D17" w:rsidRDefault="00AC1B8E" w:rsidP="00C8797B">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01D423B7" w14:textId="77777777" w:rsidTr="00E83E6B">
        <w:trPr>
          <w:trHeight w:val="55"/>
        </w:trPr>
        <w:tc>
          <w:tcPr>
            <w:tcW w:w="4050" w:type="dxa"/>
            <w:tcBorders>
              <w:top w:val="nil"/>
              <w:left w:val="nil"/>
              <w:bottom w:val="nil"/>
              <w:right w:val="nil"/>
            </w:tcBorders>
            <w:shd w:val="clear" w:color="auto" w:fill="auto"/>
            <w:noWrap/>
            <w:vAlign w:val="center"/>
            <w:hideMark/>
          </w:tcPr>
          <w:p w14:paraId="2C424329" w14:textId="77777777" w:rsidR="00AC1B8E" w:rsidRPr="001E0D17" w:rsidRDefault="00AC1B8E" w:rsidP="00C8797B">
            <w:pPr>
              <w:suppressAutoHyphens w:val="0"/>
              <w:rPr>
                <w:rFonts w:asciiTheme="majorBidi" w:hAnsiTheme="majorBidi" w:cstheme="majorBidi"/>
                <w:sz w:val="26"/>
                <w:szCs w:val="26"/>
                <w:lang w:val="en-US" w:eastAsia="en-US"/>
              </w:rPr>
            </w:pPr>
          </w:p>
        </w:tc>
        <w:tc>
          <w:tcPr>
            <w:tcW w:w="2520" w:type="dxa"/>
            <w:gridSpan w:val="2"/>
            <w:tcBorders>
              <w:top w:val="nil"/>
              <w:left w:val="nil"/>
              <w:bottom w:val="nil"/>
              <w:right w:val="nil"/>
            </w:tcBorders>
            <w:shd w:val="clear" w:color="auto" w:fill="auto"/>
            <w:noWrap/>
            <w:vAlign w:val="center"/>
            <w:hideMark/>
          </w:tcPr>
          <w:p w14:paraId="051747E0" w14:textId="77777777" w:rsidR="00AC1B8E" w:rsidRPr="001E0D17" w:rsidRDefault="00AC1B8E"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c>
          <w:tcPr>
            <w:tcW w:w="2520" w:type="dxa"/>
            <w:gridSpan w:val="2"/>
            <w:tcBorders>
              <w:top w:val="nil"/>
              <w:left w:val="nil"/>
              <w:bottom w:val="nil"/>
              <w:right w:val="nil"/>
            </w:tcBorders>
            <w:shd w:val="clear" w:color="auto" w:fill="auto"/>
            <w:noWrap/>
            <w:vAlign w:val="center"/>
            <w:hideMark/>
          </w:tcPr>
          <w:p w14:paraId="692D16E4" w14:textId="77777777" w:rsidR="00AC1B8E" w:rsidRPr="001E0D17" w:rsidRDefault="00AC1B8E"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5204FA" w:rsidRPr="001E0D17" w14:paraId="3DCC6D4F" w14:textId="77777777" w:rsidTr="00E83E6B">
        <w:trPr>
          <w:trHeight w:val="63"/>
        </w:trPr>
        <w:tc>
          <w:tcPr>
            <w:tcW w:w="4050" w:type="dxa"/>
            <w:tcBorders>
              <w:top w:val="nil"/>
              <w:left w:val="nil"/>
              <w:bottom w:val="nil"/>
              <w:right w:val="nil"/>
            </w:tcBorders>
            <w:shd w:val="clear" w:color="auto" w:fill="auto"/>
            <w:noWrap/>
            <w:vAlign w:val="center"/>
            <w:hideMark/>
          </w:tcPr>
          <w:p w14:paraId="426AD2C3" w14:textId="77777777" w:rsidR="005204FA" w:rsidRPr="001E0D17" w:rsidRDefault="005204FA" w:rsidP="005204FA">
            <w:pPr>
              <w:suppressAutoHyphens w:val="0"/>
              <w:rPr>
                <w:rFonts w:asciiTheme="majorBidi" w:hAnsiTheme="majorBidi" w:cstheme="majorBidi"/>
                <w:sz w:val="26"/>
                <w:szCs w:val="26"/>
                <w:lang w:val="en-US" w:eastAsia="en-US"/>
              </w:rPr>
            </w:pPr>
          </w:p>
        </w:tc>
        <w:tc>
          <w:tcPr>
            <w:tcW w:w="1260" w:type="dxa"/>
            <w:tcBorders>
              <w:top w:val="nil"/>
              <w:left w:val="nil"/>
              <w:bottom w:val="nil"/>
              <w:right w:val="nil"/>
            </w:tcBorders>
            <w:shd w:val="clear" w:color="auto" w:fill="auto"/>
            <w:noWrap/>
            <w:vAlign w:val="bottom"/>
          </w:tcPr>
          <w:p w14:paraId="17244DEC" w14:textId="77777777" w:rsidR="005204FA" w:rsidRPr="001E0D17" w:rsidRDefault="005204FA" w:rsidP="005204FA">
            <w:pPr>
              <w:pBdr>
                <w:bottom w:val="single" w:sz="4" w:space="1" w:color="000000"/>
              </w:pBdr>
              <w:suppressAutoHyphens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2566</w:t>
            </w:r>
          </w:p>
        </w:tc>
        <w:tc>
          <w:tcPr>
            <w:tcW w:w="1260" w:type="dxa"/>
            <w:tcBorders>
              <w:top w:val="nil"/>
              <w:left w:val="nil"/>
              <w:bottom w:val="nil"/>
              <w:right w:val="nil"/>
            </w:tcBorders>
            <w:shd w:val="clear" w:color="auto" w:fill="auto"/>
            <w:noWrap/>
            <w:vAlign w:val="bottom"/>
            <w:hideMark/>
          </w:tcPr>
          <w:p w14:paraId="66CE215C" w14:textId="77777777" w:rsidR="005204FA" w:rsidRPr="001E0D17" w:rsidRDefault="005204FA" w:rsidP="005204FA">
            <w:pPr>
              <w:pBdr>
                <w:bottom w:val="single" w:sz="4" w:space="1" w:color="000000"/>
              </w:pBdr>
              <w:suppressAutoHyphens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 xml:space="preserve">ธันวาคม </w:t>
            </w:r>
            <w:r w:rsidRPr="001E0D17">
              <w:rPr>
                <w:rFonts w:asciiTheme="majorBidi" w:hAnsiTheme="majorBidi" w:cstheme="majorBidi"/>
                <w:sz w:val="26"/>
                <w:szCs w:val="26"/>
                <w:lang w:val="en-US" w:eastAsia="en-US"/>
              </w:rPr>
              <w:t>2565</w:t>
            </w:r>
          </w:p>
        </w:tc>
        <w:tc>
          <w:tcPr>
            <w:tcW w:w="1260" w:type="dxa"/>
            <w:tcBorders>
              <w:top w:val="nil"/>
              <w:left w:val="nil"/>
              <w:bottom w:val="nil"/>
              <w:right w:val="nil"/>
            </w:tcBorders>
            <w:shd w:val="clear" w:color="auto" w:fill="auto"/>
            <w:noWrap/>
            <w:vAlign w:val="bottom"/>
          </w:tcPr>
          <w:p w14:paraId="0CE2C355" w14:textId="77777777" w:rsidR="005204FA" w:rsidRPr="001E0D17" w:rsidRDefault="005204FA" w:rsidP="005204FA">
            <w:pPr>
              <w:pBdr>
                <w:bottom w:val="single" w:sz="4" w:space="1" w:color="000000"/>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2566</w:t>
            </w:r>
          </w:p>
        </w:tc>
        <w:tc>
          <w:tcPr>
            <w:tcW w:w="1260" w:type="dxa"/>
            <w:tcBorders>
              <w:top w:val="nil"/>
              <w:left w:val="nil"/>
              <w:bottom w:val="nil"/>
              <w:right w:val="nil"/>
            </w:tcBorders>
            <w:shd w:val="clear" w:color="auto" w:fill="auto"/>
            <w:noWrap/>
            <w:vAlign w:val="bottom"/>
            <w:hideMark/>
          </w:tcPr>
          <w:p w14:paraId="726C3F7C" w14:textId="77777777" w:rsidR="005204FA" w:rsidRPr="001E0D17" w:rsidRDefault="005204FA" w:rsidP="005204FA">
            <w:pPr>
              <w:pBdr>
                <w:bottom w:val="single" w:sz="4" w:space="1" w:color="000000"/>
              </w:pBdr>
              <w:suppressAutoHyphens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 xml:space="preserve">ธันวาคม </w:t>
            </w:r>
            <w:r w:rsidRPr="001E0D17">
              <w:rPr>
                <w:rFonts w:asciiTheme="majorBidi" w:hAnsiTheme="majorBidi" w:cstheme="majorBidi"/>
                <w:sz w:val="26"/>
                <w:szCs w:val="26"/>
                <w:lang w:val="en-US" w:eastAsia="en-US"/>
              </w:rPr>
              <w:t>2565</w:t>
            </w:r>
          </w:p>
        </w:tc>
      </w:tr>
      <w:tr w:rsidR="005204FA" w:rsidRPr="001E0D17" w14:paraId="66553297" w14:textId="77777777" w:rsidTr="00E83E6B">
        <w:trPr>
          <w:trHeight w:val="63"/>
        </w:trPr>
        <w:tc>
          <w:tcPr>
            <w:tcW w:w="4050" w:type="dxa"/>
            <w:tcBorders>
              <w:top w:val="nil"/>
              <w:left w:val="nil"/>
              <w:bottom w:val="nil"/>
              <w:right w:val="nil"/>
            </w:tcBorders>
            <w:shd w:val="clear" w:color="auto" w:fill="auto"/>
            <w:noWrap/>
            <w:vAlign w:val="center"/>
            <w:hideMark/>
          </w:tcPr>
          <w:p w14:paraId="668A53E0" w14:textId="77777777" w:rsidR="005204FA" w:rsidRPr="001E0D17" w:rsidRDefault="005204FA" w:rsidP="005204FA">
            <w:pPr>
              <w:suppressAutoHyphens w:val="0"/>
              <w:ind w:left="163" w:hanging="163"/>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การเกษตรและเหมืองแร่</w:t>
            </w:r>
          </w:p>
        </w:tc>
        <w:tc>
          <w:tcPr>
            <w:tcW w:w="1260" w:type="dxa"/>
            <w:tcBorders>
              <w:top w:val="nil"/>
              <w:left w:val="nil"/>
              <w:bottom w:val="nil"/>
              <w:right w:val="nil"/>
            </w:tcBorders>
            <w:shd w:val="clear" w:color="auto" w:fill="auto"/>
            <w:noWrap/>
          </w:tcPr>
          <w:p w14:paraId="63C0B2F5" w14:textId="77777777" w:rsidR="005204FA" w:rsidRPr="001E0D17" w:rsidRDefault="00931032"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29,23</w:t>
            </w:r>
            <w:r w:rsidR="007C577B" w:rsidRPr="001E0D17">
              <w:rPr>
                <w:rFonts w:asciiTheme="majorBidi" w:hAnsiTheme="majorBidi" w:cstheme="majorBidi"/>
                <w:sz w:val="26"/>
                <w:szCs w:val="26"/>
                <w:lang w:val="en-US"/>
              </w:rPr>
              <w:t>8</w:t>
            </w:r>
          </w:p>
        </w:tc>
        <w:tc>
          <w:tcPr>
            <w:tcW w:w="1260" w:type="dxa"/>
            <w:tcBorders>
              <w:top w:val="nil"/>
              <w:left w:val="nil"/>
              <w:bottom w:val="nil"/>
              <w:right w:val="nil"/>
            </w:tcBorders>
            <w:shd w:val="clear" w:color="auto" w:fill="auto"/>
            <w:noWrap/>
          </w:tcPr>
          <w:p w14:paraId="729E4122" w14:textId="77777777" w:rsidR="005204FA" w:rsidRPr="001E0D17" w:rsidRDefault="005204FA"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31,045</w:t>
            </w:r>
          </w:p>
        </w:tc>
        <w:tc>
          <w:tcPr>
            <w:tcW w:w="1260" w:type="dxa"/>
            <w:tcBorders>
              <w:top w:val="nil"/>
              <w:left w:val="nil"/>
              <w:bottom w:val="nil"/>
              <w:right w:val="nil"/>
            </w:tcBorders>
            <w:shd w:val="clear" w:color="auto" w:fill="auto"/>
            <w:noWrap/>
          </w:tcPr>
          <w:p w14:paraId="3C35B747" w14:textId="77777777" w:rsidR="005204FA" w:rsidRPr="001E0D17" w:rsidRDefault="00931032"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29,130</w:t>
            </w:r>
          </w:p>
        </w:tc>
        <w:tc>
          <w:tcPr>
            <w:tcW w:w="1260" w:type="dxa"/>
            <w:tcBorders>
              <w:top w:val="nil"/>
              <w:left w:val="nil"/>
              <w:bottom w:val="nil"/>
              <w:right w:val="nil"/>
            </w:tcBorders>
            <w:shd w:val="clear" w:color="auto" w:fill="auto"/>
            <w:noWrap/>
          </w:tcPr>
          <w:p w14:paraId="73C4F76E" w14:textId="77777777" w:rsidR="005204FA" w:rsidRPr="001E0D17" w:rsidRDefault="005204FA"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30,888</w:t>
            </w:r>
          </w:p>
        </w:tc>
      </w:tr>
      <w:tr w:rsidR="005204FA" w:rsidRPr="001E0D17" w14:paraId="4B42A7E2" w14:textId="77777777" w:rsidTr="00E83E6B">
        <w:trPr>
          <w:trHeight w:val="66"/>
        </w:trPr>
        <w:tc>
          <w:tcPr>
            <w:tcW w:w="4050" w:type="dxa"/>
            <w:tcBorders>
              <w:top w:val="nil"/>
              <w:left w:val="nil"/>
              <w:bottom w:val="nil"/>
              <w:right w:val="nil"/>
            </w:tcBorders>
            <w:shd w:val="clear" w:color="auto" w:fill="auto"/>
            <w:noWrap/>
            <w:hideMark/>
          </w:tcPr>
          <w:p w14:paraId="6D82BFF7" w14:textId="77777777" w:rsidR="005204FA" w:rsidRPr="001E0D17" w:rsidRDefault="005204FA" w:rsidP="005204FA">
            <w:pPr>
              <w:suppressAutoHyphens w:val="0"/>
              <w:ind w:left="163" w:hanging="163"/>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อุตสาหกรรมการผลิตและการพาณิชย์</w:t>
            </w:r>
          </w:p>
        </w:tc>
        <w:tc>
          <w:tcPr>
            <w:tcW w:w="1260" w:type="dxa"/>
            <w:tcBorders>
              <w:top w:val="nil"/>
              <w:left w:val="nil"/>
              <w:bottom w:val="nil"/>
              <w:right w:val="nil"/>
            </w:tcBorders>
            <w:shd w:val="clear" w:color="auto" w:fill="auto"/>
            <w:noWrap/>
          </w:tcPr>
          <w:p w14:paraId="4C0B6343" w14:textId="77777777" w:rsidR="005204FA" w:rsidRPr="001E0D17" w:rsidRDefault="00931032"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559,883</w:t>
            </w:r>
          </w:p>
        </w:tc>
        <w:tc>
          <w:tcPr>
            <w:tcW w:w="1260" w:type="dxa"/>
            <w:tcBorders>
              <w:top w:val="nil"/>
              <w:left w:val="nil"/>
              <w:bottom w:val="nil"/>
              <w:right w:val="nil"/>
            </w:tcBorders>
            <w:shd w:val="clear" w:color="auto" w:fill="auto"/>
            <w:noWrap/>
          </w:tcPr>
          <w:p w14:paraId="6BEBD6FB" w14:textId="77777777" w:rsidR="005204FA" w:rsidRPr="001E0D17" w:rsidRDefault="005204FA" w:rsidP="005204FA">
            <w:pPr>
              <w:tabs>
                <w:tab w:val="decimal" w:pos="882"/>
              </w:tabs>
              <w:rPr>
                <w:rFonts w:asciiTheme="majorBidi" w:hAnsiTheme="majorBidi" w:cstheme="majorBidi"/>
                <w:sz w:val="26"/>
                <w:szCs w:val="26"/>
                <w:cs/>
              </w:rPr>
            </w:pPr>
            <w:r w:rsidRPr="001E0D17">
              <w:rPr>
                <w:rFonts w:asciiTheme="majorBidi" w:hAnsiTheme="majorBidi" w:cstheme="majorBidi"/>
                <w:sz w:val="26"/>
                <w:szCs w:val="26"/>
                <w:lang w:val="en-US"/>
              </w:rPr>
              <w:t>572,762</w:t>
            </w:r>
          </w:p>
        </w:tc>
        <w:tc>
          <w:tcPr>
            <w:tcW w:w="1260" w:type="dxa"/>
            <w:tcBorders>
              <w:top w:val="nil"/>
              <w:left w:val="nil"/>
              <w:bottom w:val="nil"/>
              <w:right w:val="nil"/>
            </w:tcBorders>
            <w:shd w:val="clear" w:color="auto" w:fill="auto"/>
            <w:noWrap/>
          </w:tcPr>
          <w:p w14:paraId="51A34CA0" w14:textId="77777777" w:rsidR="005204FA" w:rsidRPr="001E0D17" w:rsidRDefault="00931032"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559,769</w:t>
            </w:r>
          </w:p>
        </w:tc>
        <w:tc>
          <w:tcPr>
            <w:tcW w:w="1260" w:type="dxa"/>
            <w:tcBorders>
              <w:top w:val="nil"/>
              <w:left w:val="nil"/>
              <w:bottom w:val="nil"/>
              <w:right w:val="nil"/>
            </w:tcBorders>
            <w:shd w:val="clear" w:color="auto" w:fill="auto"/>
            <w:noWrap/>
          </w:tcPr>
          <w:p w14:paraId="00BF7045" w14:textId="77777777" w:rsidR="005204FA" w:rsidRPr="001E0D17" w:rsidRDefault="005204FA"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572,636</w:t>
            </w:r>
          </w:p>
        </w:tc>
      </w:tr>
      <w:tr w:rsidR="005204FA" w:rsidRPr="001E0D17" w14:paraId="2A110C5B" w14:textId="77777777" w:rsidTr="00E83E6B">
        <w:trPr>
          <w:trHeight w:val="66"/>
        </w:trPr>
        <w:tc>
          <w:tcPr>
            <w:tcW w:w="4050" w:type="dxa"/>
            <w:tcBorders>
              <w:top w:val="nil"/>
              <w:left w:val="nil"/>
              <w:bottom w:val="nil"/>
              <w:right w:val="nil"/>
            </w:tcBorders>
            <w:shd w:val="clear" w:color="auto" w:fill="auto"/>
            <w:noWrap/>
            <w:hideMark/>
          </w:tcPr>
          <w:p w14:paraId="572F785F" w14:textId="77777777" w:rsidR="005204FA" w:rsidRPr="001E0D17" w:rsidRDefault="005204FA" w:rsidP="005204FA">
            <w:pPr>
              <w:suppressAutoHyphens w:val="0"/>
              <w:ind w:left="163" w:hanging="163"/>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ธุรกิจอสังหาริมทรัพย์และการก่อสร้าง</w:t>
            </w:r>
          </w:p>
        </w:tc>
        <w:tc>
          <w:tcPr>
            <w:tcW w:w="1260" w:type="dxa"/>
            <w:tcBorders>
              <w:top w:val="nil"/>
              <w:left w:val="nil"/>
              <w:bottom w:val="nil"/>
              <w:right w:val="nil"/>
            </w:tcBorders>
            <w:shd w:val="clear" w:color="auto" w:fill="auto"/>
            <w:noWrap/>
          </w:tcPr>
          <w:p w14:paraId="5329AFB3" w14:textId="77777777" w:rsidR="005204FA" w:rsidRPr="001E0D17" w:rsidRDefault="00931032"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140,28</w:t>
            </w:r>
            <w:r w:rsidR="007C577B" w:rsidRPr="001E0D17">
              <w:rPr>
                <w:rFonts w:asciiTheme="majorBidi" w:hAnsiTheme="majorBidi" w:cstheme="majorBidi"/>
                <w:sz w:val="26"/>
                <w:szCs w:val="26"/>
                <w:lang w:val="en-US"/>
              </w:rPr>
              <w:t>8</w:t>
            </w:r>
          </w:p>
        </w:tc>
        <w:tc>
          <w:tcPr>
            <w:tcW w:w="1260" w:type="dxa"/>
            <w:tcBorders>
              <w:top w:val="nil"/>
              <w:left w:val="nil"/>
              <w:bottom w:val="nil"/>
              <w:right w:val="nil"/>
            </w:tcBorders>
            <w:shd w:val="clear" w:color="auto" w:fill="auto"/>
            <w:noWrap/>
          </w:tcPr>
          <w:p w14:paraId="0146420B" w14:textId="77777777" w:rsidR="005204FA" w:rsidRPr="001E0D17" w:rsidRDefault="005204FA"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140,377</w:t>
            </w:r>
          </w:p>
        </w:tc>
        <w:tc>
          <w:tcPr>
            <w:tcW w:w="1260" w:type="dxa"/>
            <w:tcBorders>
              <w:top w:val="nil"/>
              <w:left w:val="nil"/>
              <w:bottom w:val="nil"/>
              <w:right w:val="nil"/>
            </w:tcBorders>
            <w:shd w:val="clear" w:color="auto" w:fill="auto"/>
            <w:noWrap/>
          </w:tcPr>
          <w:p w14:paraId="7F605591" w14:textId="77777777" w:rsidR="005204FA" w:rsidRPr="001E0D17" w:rsidRDefault="00931032"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140,088</w:t>
            </w:r>
          </w:p>
        </w:tc>
        <w:tc>
          <w:tcPr>
            <w:tcW w:w="1260" w:type="dxa"/>
            <w:tcBorders>
              <w:top w:val="nil"/>
              <w:left w:val="nil"/>
              <w:bottom w:val="nil"/>
              <w:right w:val="nil"/>
            </w:tcBorders>
            <w:shd w:val="clear" w:color="auto" w:fill="auto"/>
            <w:noWrap/>
          </w:tcPr>
          <w:p w14:paraId="2DBF9703" w14:textId="77777777" w:rsidR="005204FA" w:rsidRPr="001E0D17" w:rsidRDefault="005204FA"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140,143</w:t>
            </w:r>
          </w:p>
        </w:tc>
      </w:tr>
      <w:tr w:rsidR="005204FA" w:rsidRPr="001E0D17" w14:paraId="2255CFBE" w14:textId="77777777" w:rsidTr="00E83E6B">
        <w:trPr>
          <w:trHeight w:val="66"/>
        </w:trPr>
        <w:tc>
          <w:tcPr>
            <w:tcW w:w="4050" w:type="dxa"/>
            <w:tcBorders>
              <w:top w:val="nil"/>
              <w:left w:val="nil"/>
              <w:bottom w:val="nil"/>
              <w:right w:val="nil"/>
            </w:tcBorders>
            <w:shd w:val="clear" w:color="auto" w:fill="auto"/>
            <w:noWrap/>
            <w:hideMark/>
          </w:tcPr>
          <w:p w14:paraId="6B13D6B9" w14:textId="77777777" w:rsidR="005204FA" w:rsidRPr="001E0D17" w:rsidRDefault="005204FA" w:rsidP="005204FA">
            <w:pPr>
              <w:suppressAutoHyphens w:val="0"/>
              <w:ind w:left="163" w:hanging="163"/>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การสาธารณูปโภคและบริการ</w:t>
            </w:r>
          </w:p>
        </w:tc>
        <w:tc>
          <w:tcPr>
            <w:tcW w:w="1260" w:type="dxa"/>
            <w:tcBorders>
              <w:top w:val="nil"/>
              <w:left w:val="nil"/>
              <w:bottom w:val="nil"/>
              <w:right w:val="nil"/>
            </w:tcBorders>
            <w:shd w:val="clear" w:color="auto" w:fill="auto"/>
            <w:noWrap/>
          </w:tcPr>
          <w:p w14:paraId="732164F9" w14:textId="77777777" w:rsidR="005204FA" w:rsidRPr="001E0D17" w:rsidRDefault="00931032"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641,320</w:t>
            </w:r>
          </w:p>
        </w:tc>
        <w:tc>
          <w:tcPr>
            <w:tcW w:w="1260" w:type="dxa"/>
            <w:tcBorders>
              <w:top w:val="nil"/>
              <w:left w:val="nil"/>
              <w:bottom w:val="nil"/>
              <w:right w:val="nil"/>
            </w:tcBorders>
            <w:shd w:val="clear" w:color="auto" w:fill="auto"/>
            <w:noWrap/>
          </w:tcPr>
          <w:p w14:paraId="632BA8B4" w14:textId="77777777" w:rsidR="005204FA" w:rsidRPr="001E0D17" w:rsidRDefault="005204FA" w:rsidP="005204FA">
            <w:pPr>
              <w:tabs>
                <w:tab w:val="decimal" w:pos="882"/>
              </w:tabs>
              <w:rPr>
                <w:rFonts w:asciiTheme="majorBidi" w:hAnsiTheme="majorBidi" w:cstheme="majorBidi"/>
                <w:sz w:val="26"/>
                <w:szCs w:val="26"/>
                <w:cs/>
              </w:rPr>
            </w:pPr>
            <w:r w:rsidRPr="001E0D17">
              <w:rPr>
                <w:rFonts w:asciiTheme="majorBidi" w:hAnsiTheme="majorBidi" w:cstheme="majorBidi"/>
                <w:sz w:val="26"/>
                <w:szCs w:val="26"/>
                <w:lang w:val="en-US"/>
              </w:rPr>
              <w:t>656,881</w:t>
            </w:r>
          </w:p>
        </w:tc>
        <w:tc>
          <w:tcPr>
            <w:tcW w:w="1260" w:type="dxa"/>
            <w:tcBorders>
              <w:top w:val="nil"/>
              <w:left w:val="nil"/>
              <w:bottom w:val="nil"/>
              <w:right w:val="nil"/>
            </w:tcBorders>
            <w:shd w:val="clear" w:color="auto" w:fill="auto"/>
            <w:noWrap/>
          </w:tcPr>
          <w:p w14:paraId="1CF3F229" w14:textId="77777777" w:rsidR="005204FA" w:rsidRPr="001E0D17" w:rsidRDefault="00931032"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642,516</w:t>
            </w:r>
          </w:p>
        </w:tc>
        <w:tc>
          <w:tcPr>
            <w:tcW w:w="1260" w:type="dxa"/>
            <w:tcBorders>
              <w:top w:val="nil"/>
              <w:left w:val="nil"/>
              <w:bottom w:val="nil"/>
              <w:right w:val="nil"/>
            </w:tcBorders>
            <w:shd w:val="clear" w:color="auto" w:fill="auto"/>
            <w:noWrap/>
          </w:tcPr>
          <w:p w14:paraId="559DD088" w14:textId="77777777" w:rsidR="005204FA" w:rsidRPr="001E0D17" w:rsidRDefault="005204FA"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658,317</w:t>
            </w:r>
          </w:p>
        </w:tc>
      </w:tr>
      <w:tr w:rsidR="005204FA" w:rsidRPr="001E0D17" w14:paraId="5FEF1AAA" w14:textId="77777777" w:rsidTr="00E83E6B">
        <w:trPr>
          <w:trHeight w:val="66"/>
        </w:trPr>
        <w:tc>
          <w:tcPr>
            <w:tcW w:w="4050" w:type="dxa"/>
            <w:tcBorders>
              <w:top w:val="nil"/>
              <w:left w:val="nil"/>
              <w:bottom w:val="nil"/>
              <w:right w:val="nil"/>
            </w:tcBorders>
            <w:shd w:val="clear" w:color="auto" w:fill="auto"/>
            <w:noWrap/>
            <w:hideMark/>
          </w:tcPr>
          <w:p w14:paraId="510F79CC" w14:textId="77777777" w:rsidR="005204FA" w:rsidRPr="001E0D17" w:rsidRDefault="005204FA" w:rsidP="005204FA">
            <w:pPr>
              <w:suppressAutoHyphens w:val="0"/>
              <w:ind w:left="163" w:hanging="163"/>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สินเชื่อเพื่อที่อยู่อาศัย</w:t>
            </w:r>
          </w:p>
        </w:tc>
        <w:tc>
          <w:tcPr>
            <w:tcW w:w="1260" w:type="dxa"/>
            <w:tcBorders>
              <w:top w:val="nil"/>
              <w:left w:val="nil"/>
              <w:right w:val="nil"/>
            </w:tcBorders>
            <w:shd w:val="clear" w:color="auto" w:fill="auto"/>
            <w:noWrap/>
          </w:tcPr>
          <w:p w14:paraId="59C075C7" w14:textId="77777777" w:rsidR="005204FA" w:rsidRPr="001E0D17" w:rsidRDefault="00931032"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477,726</w:t>
            </w:r>
          </w:p>
        </w:tc>
        <w:tc>
          <w:tcPr>
            <w:tcW w:w="1260" w:type="dxa"/>
            <w:tcBorders>
              <w:top w:val="nil"/>
              <w:left w:val="nil"/>
              <w:right w:val="nil"/>
            </w:tcBorders>
            <w:shd w:val="clear" w:color="auto" w:fill="auto"/>
            <w:noWrap/>
          </w:tcPr>
          <w:p w14:paraId="477337FF" w14:textId="77777777" w:rsidR="005204FA" w:rsidRPr="001E0D17" w:rsidRDefault="005204FA"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472,640</w:t>
            </w:r>
          </w:p>
        </w:tc>
        <w:tc>
          <w:tcPr>
            <w:tcW w:w="1260" w:type="dxa"/>
            <w:tcBorders>
              <w:top w:val="nil"/>
              <w:left w:val="nil"/>
              <w:right w:val="nil"/>
            </w:tcBorders>
            <w:shd w:val="clear" w:color="auto" w:fill="auto"/>
            <w:noWrap/>
          </w:tcPr>
          <w:p w14:paraId="2A381046" w14:textId="77777777" w:rsidR="005204FA" w:rsidRPr="001E0D17" w:rsidRDefault="00931032"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477,726</w:t>
            </w:r>
          </w:p>
        </w:tc>
        <w:tc>
          <w:tcPr>
            <w:tcW w:w="1260" w:type="dxa"/>
            <w:tcBorders>
              <w:top w:val="nil"/>
              <w:left w:val="nil"/>
              <w:right w:val="nil"/>
            </w:tcBorders>
            <w:shd w:val="clear" w:color="auto" w:fill="auto"/>
            <w:noWrap/>
          </w:tcPr>
          <w:p w14:paraId="43D510B7" w14:textId="77777777" w:rsidR="005204FA" w:rsidRPr="001E0D17" w:rsidRDefault="005204FA" w:rsidP="005204FA">
            <w:pP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472,640</w:t>
            </w:r>
          </w:p>
        </w:tc>
      </w:tr>
      <w:tr w:rsidR="005204FA" w:rsidRPr="001E0D17" w14:paraId="22EE6F28" w14:textId="77777777" w:rsidTr="00E83E6B">
        <w:trPr>
          <w:trHeight w:val="66"/>
        </w:trPr>
        <w:tc>
          <w:tcPr>
            <w:tcW w:w="4050" w:type="dxa"/>
            <w:tcBorders>
              <w:top w:val="nil"/>
              <w:left w:val="nil"/>
              <w:bottom w:val="nil"/>
              <w:right w:val="nil"/>
            </w:tcBorders>
            <w:shd w:val="clear" w:color="auto" w:fill="auto"/>
            <w:noWrap/>
            <w:hideMark/>
          </w:tcPr>
          <w:p w14:paraId="72DED1F5" w14:textId="77777777" w:rsidR="005204FA" w:rsidRPr="001E0D17" w:rsidRDefault="005204FA" w:rsidP="005204FA">
            <w:pPr>
              <w:suppressAutoHyphens w:val="0"/>
              <w:ind w:left="163" w:hanging="163"/>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อื่น ๆ</w:t>
            </w:r>
          </w:p>
        </w:tc>
        <w:tc>
          <w:tcPr>
            <w:tcW w:w="1260" w:type="dxa"/>
            <w:tcBorders>
              <w:top w:val="nil"/>
              <w:left w:val="nil"/>
              <w:right w:val="nil"/>
            </w:tcBorders>
            <w:shd w:val="clear" w:color="auto" w:fill="auto"/>
            <w:noWrap/>
          </w:tcPr>
          <w:p w14:paraId="69299AEA" w14:textId="77777777" w:rsidR="005204FA" w:rsidRPr="001E0D17" w:rsidRDefault="00931032" w:rsidP="005204FA">
            <w:pPr>
              <w:pBdr>
                <w:bottom w:val="single" w:sz="4" w:space="1" w:color="auto"/>
              </w:pBd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729,669</w:t>
            </w:r>
          </w:p>
        </w:tc>
        <w:tc>
          <w:tcPr>
            <w:tcW w:w="1260" w:type="dxa"/>
            <w:tcBorders>
              <w:top w:val="nil"/>
              <w:left w:val="nil"/>
              <w:right w:val="nil"/>
            </w:tcBorders>
            <w:shd w:val="clear" w:color="auto" w:fill="auto"/>
            <w:noWrap/>
          </w:tcPr>
          <w:p w14:paraId="7C28E709" w14:textId="77777777" w:rsidR="005204FA" w:rsidRPr="001E0D17" w:rsidRDefault="005204FA" w:rsidP="005204FA">
            <w:pPr>
              <w:pBdr>
                <w:bottom w:val="single" w:sz="4" w:space="1" w:color="auto"/>
              </w:pBd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719,133</w:t>
            </w:r>
          </w:p>
        </w:tc>
        <w:tc>
          <w:tcPr>
            <w:tcW w:w="1260" w:type="dxa"/>
            <w:tcBorders>
              <w:top w:val="nil"/>
              <w:left w:val="nil"/>
              <w:right w:val="nil"/>
            </w:tcBorders>
            <w:shd w:val="clear" w:color="auto" w:fill="auto"/>
            <w:noWrap/>
          </w:tcPr>
          <w:p w14:paraId="483430EA" w14:textId="77777777" w:rsidR="005204FA" w:rsidRPr="001E0D17" w:rsidRDefault="00931032" w:rsidP="005204FA">
            <w:pPr>
              <w:pBdr>
                <w:bottom w:val="single" w:sz="4" w:space="1" w:color="auto"/>
              </w:pBd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636,877</w:t>
            </w:r>
          </w:p>
        </w:tc>
        <w:tc>
          <w:tcPr>
            <w:tcW w:w="1260" w:type="dxa"/>
            <w:tcBorders>
              <w:top w:val="nil"/>
              <w:left w:val="nil"/>
              <w:right w:val="nil"/>
            </w:tcBorders>
            <w:shd w:val="clear" w:color="auto" w:fill="auto"/>
            <w:noWrap/>
          </w:tcPr>
          <w:p w14:paraId="15456989" w14:textId="77777777" w:rsidR="005204FA" w:rsidRPr="001E0D17" w:rsidRDefault="005204FA" w:rsidP="005204FA">
            <w:pPr>
              <w:pBdr>
                <w:bottom w:val="single" w:sz="4" w:space="1" w:color="auto"/>
              </w:pBd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627,797</w:t>
            </w:r>
          </w:p>
        </w:tc>
      </w:tr>
      <w:tr w:rsidR="005204FA" w:rsidRPr="001E0D17" w14:paraId="289C756F" w14:textId="77777777" w:rsidTr="00190B1C">
        <w:trPr>
          <w:trHeight w:val="66"/>
        </w:trPr>
        <w:tc>
          <w:tcPr>
            <w:tcW w:w="4050" w:type="dxa"/>
            <w:tcBorders>
              <w:top w:val="nil"/>
              <w:left w:val="nil"/>
              <w:bottom w:val="nil"/>
              <w:right w:val="nil"/>
            </w:tcBorders>
            <w:shd w:val="clear" w:color="auto" w:fill="auto"/>
            <w:noWrap/>
            <w:vAlign w:val="center"/>
            <w:hideMark/>
          </w:tcPr>
          <w:p w14:paraId="302B28D3" w14:textId="77777777" w:rsidR="005204FA" w:rsidRPr="001E0D17" w:rsidRDefault="005204FA" w:rsidP="005204FA">
            <w:pPr>
              <w:suppressAutoHyphens w:val="0"/>
              <w:ind w:left="163" w:hanging="163"/>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r w:rsidRPr="001E0D17">
              <w:rPr>
                <w:rFonts w:asciiTheme="majorBidi" w:hAnsiTheme="majorBidi" w:cstheme="majorBidi"/>
                <w:sz w:val="26"/>
                <w:szCs w:val="26"/>
                <w:cs/>
              </w:rPr>
              <w:t>*</w:t>
            </w:r>
          </w:p>
        </w:tc>
        <w:tc>
          <w:tcPr>
            <w:tcW w:w="1260" w:type="dxa"/>
            <w:tcBorders>
              <w:top w:val="nil"/>
              <w:left w:val="nil"/>
              <w:right w:val="nil"/>
            </w:tcBorders>
            <w:shd w:val="clear" w:color="auto" w:fill="auto"/>
            <w:noWrap/>
            <w:vAlign w:val="bottom"/>
          </w:tcPr>
          <w:p w14:paraId="02C9F196" w14:textId="77777777" w:rsidR="005204FA" w:rsidRPr="001E0D17" w:rsidRDefault="00931032" w:rsidP="005204FA">
            <w:pPr>
              <w:pBdr>
                <w:bottom w:val="double" w:sz="4" w:space="1" w:color="auto"/>
              </w:pBd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2,578,124</w:t>
            </w:r>
          </w:p>
        </w:tc>
        <w:tc>
          <w:tcPr>
            <w:tcW w:w="1260" w:type="dxa"/>
            <w:tcBorders>
              <w:top w:val="nil"/>
              <w:left w:val="nil"/>
              <w:right w:val="nil"/>
            </w:tcBorders>
            <w:shd w:val="clear" w:color="auto" w:fill="auto"/>
            <w:noWrap/>
            <w:vAlign w:val="bottom"/>
          </w:tcPr>
          <w:p w14:paraId="1845AD2F" w14:textId="77777777" w:rsidR="005204FA" w:rsidRPr="001E0D17" w:rsidRDefault="005204FA" w:rsidP="005204FA">
            <w:pPr>
              <w:pBdr>
                <w:bottom w:val="double" w:sz="4" w:space="1" w:color="auto"/>
              </w:pBd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2,592,838</w:t>
            </w:r>
          </w:p>
        </w:tc>
        <w:tc>
          <w:tcPr>
            <w:tcW w:w="1260" w:type="dxa"/>
            <w:tcBorders>
              <w:top w:val="nil"/>
              <w:left w:val="nil"/>
              <w:right w:val="nil"/>
            </w:tcBorders>
            <w:shd w:val="clear" w:color="auto" w:fill="auto"/>
            <w:noWrap/>
            <w:vAlign w:val="bottom"/>
          </w:tcPr>
          <w:p w14:paraId="4411A590" w14:textId="77777777" w:rsidR="005204FA" w:rsidRPr="001E0D17" w:rsidRDefault="00931032" w:rsidP="005204FA">
            <w:pPr>
              <w:pBdr>
                <w:bottom w:val="double" w:sz="4" w:space="1" w:color="auto"/>
              </w:pBd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2,486,106</w:t>
            </w:r>
          </w:p>
        </w:tc>
        <w:tc>
          <w:tcPr>
            <w:tcW w:w="1260" w:type="dxa"/>
            <w:tcBorders>
              <w:top w:val="nil"/>
              <w:left w:val="nil"/>
              <w:right w:val="nil"/>
            </w:tcBorders>
            <w:shd w:val="clear" w:color="auto" w:fill="auto"/>
            <w:noWrap/>
            <w:vAlign w:val="bottom"/>
          </w:tcPr>
          <w:p w14:paraId="74096CB6" w14:textId="77777777" w:rsidR="005204FA" w:rsidRPr="001E0D17" w:rsidRDefault="005204FA" w:rsidP="005204FA">
            <w:pPr>
              <w:pBdr>
                <w:bottom w:val="double" w:sz="4" w:space="1" w:color="auto"/>
              </w:pBdr>
              <w:tabs>
                <w:tab w:val="decimal" w:pos="882"/>
              </w:tabs>
              <w:rPr>
                <w:rFonts w:asciiTheme="majorBidi" w:hAnsiTheme="majorBidi" w:cstheme="majorBidi"/>
                <w:sz w:val="26"/>
                <w:szCs w:val="26"/>
                <w:lang w:val="en-US"/>
              </w:rPr>
            </w:pPr>
            <w:r w:rsidRPr="001E0D17">
              <w:rPr>
                <w:rFonts w:asciiTheme="majorBidi" w:hAnsiTheme="majorBidi" w:cstheme="majorBidi"/>
                <w:sz w:val="26"/>
                <w:szCs w:val="26"/>
                <w:lang w:val="en-US"/>
              </w:rPr>
              <w:t>2,502,421</w:t>
            </w:r>
          </w:p>
        </w:tc>
      </w:tr>
    </w:tbl>
    <w:p w14:paraId="1551EBC8" w14:textId="77777777" w:rsidR="00AC1B8E" w:rsidRPr="001E0D17" w:rsidRDefault="00AC1B8E" w:rsidP="00C8797B">
      <w:pPr>
        <w:tabs>
          <w:tab w:val="left" w:pos="7920"/>
        </w:tabs>
        <w:spacing w:before="40"/>
        <w:ind w:left="907" w:hanging="367"/>
        <w:rPr>
          <w:rFonts w:asciiTheme="majorBidi" w:hAnsiTheme="majorBidi" w:cstheme="majorBidi"/>
          <w:sz w:val="24"/>
          <w:szCs w:val="24"/>
          <w:cs/>
        </w:rPr>
      </w:pPr>
      <w:r w:rsidRPr="001E0D17">
        <w:rPr>
          <w:rFonts w:asciiTheme="majorBidi" w:hAnsiTheme="majorBidi" w:cstheme="majorBidi"/>
          <w:sz w:val="24"/>
          <w:szCs w:val="24"/>
          <w:cs/>
        </w:rPr>
        <w:t>* ยอดรวมเงินให้สินเชื่อสุทธิจากรายได้รอตัดบัญชี</w:t>
      </w:r>
    </w:p>
    <w:p w14:paraId="02CF23F0" w14:textId="77777777" w:rsidR="0001151B" w:rsidRDefault="0001151B">
      <w:pPr>
        <w:suppressAutoHyphens w:val="0"/>
        <w:rPr>
          <w:rFonts w:asciiTheme="majorBidi" w:hAnsiTheme="majorBidi" w:cstheme="majorBidi"/>
          <w:sz w:val="32"/>
          <w:szCs w:val="32"/>
          <w:lang w:val="en-US"/>
        </w:rPr>
      </w:pPr>
      <w:r>
        <w:rPr>
          <w:rFonts w:asciiTheme="majorBidi" w:hAnsiTheme="majorBidi" w:cstheme="majorBidi"/>
          <w:sz w:val="32"/>
          <w:szCs w:val="32"/>
          <w:lang w:val="en-US"/>
        </w:rPr>
        <w:br w:type="page"/>
      </w:r>
    </w:p>
    <w:p w14:paraId="5FA25E37" w14:textId="77777777" w:rsidR="0071108F" w:rsidRPr="001E0D17" w:rsidRDefault="004669CD" w:rsidP="00C8797B">
      <w:pPr>
        <w:spacing w:before="80" w:after="80" w:line="420" w:lineRule="exact"/>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lastRenderedPageBreak/>
        <w:t>8</w:t>
      </w:r>
      <w:r w:rsidRPr="001E0D17">
        <w:rPr>
          <w:rFonts w:asciiTheme="majorBidi" w:hAnsiTheme="majorBidi" w:cstheme="majorBidi"/>
          <w:sz w:val="32"/>
          <w:szCs w:val="32"/>
          <w:cs/>
          <w:lang w:val="en-US"/>
        </w:rPr>
        <w:t>.</w:t>
      </w:r>
      <w:r w:rsidR="007345DE" w:rsidRPr="001E0D17">
        <w:rPr>
          <w:rFonts w:asciiTheme="majorBidi" w:hAnsiTheme="majorBidi" w:cstheme="majorBidi"/>
          <w:sz w:val="32"/>
          <w:szCs w:val="32"/>
          <w:lang w:val="en-US"/>
        </w:rPr>
        <w:t>8</w:t>
      </w:r>
      <w:r w:rsidR="007345DE" w:rsidRPr="001E0D17">
        <w:rPr>
          <w:rFonts w:asciiTheme="majorBidi" w:hAnsiTheme="majorBidi" w:cstheme="majorBidi"/>
          <w:sz w:val="32"/>
          <w:szCs w:val="32"/>
          <w:cs/>
          <w:lang w:val="en-US"/>
        </w:rPr>
        <w:t>.</w:t>
      </w:r>
      <w:r w:rsidR="007345DE" w:rsidRPr="001E0D17">
        <w:rPr>
          <w:rFonts w:asciiTheme="majorBidi" w:hAnsiTheme="majorBidi" w:cstheme="majorBidi"/>
          <w:sz w:val="32"/>
          <w:szCs w:val="32"/>
          <w:lang w:val="en-US"/>
        </w:rPr>
        <w:t>4</w:t>
      </w:r>
      <w:r w:rsidR="007345DE" w:rsidRPr="001E0D17">
        <w:rPr>
          <w:rFonts w:asciiTheme="majorBidi" w:hAnsiTheme="majorBidi" w:cstheme="majorBidi"/>
          <w:sz w:val="32"/>
          <w:szCs w:val="32"/>
          <w:lang w:val="en-US"/>
        </w:rPr>
        <w:tab/>
      </w:r>
      <w:r w:rsidR="0071108F" w:rsidRPr="001E0D17">
        <w:rPr>
          <w:rFonts w:asciiTheme="majorBidi" w:hAnsiTheme="majorBidi" w:cstheme="majorBidi"/>
          <w:sz w:val="32"/>
          <w:szCs w:val="32"/>
          <w:cs/>
          <w:lang w:val="en-US"/>
        </w:rPr>
        <w:t>จำแนกตามประเภทการจัดชั้น</w:t>
      </w:r>
    </w:p>
    <w:tbl>
      <w:tblPr>
        <w:tblW w:w="9090" w:type="dxa"/>
        <w:tblInd w:w="450" w:type="dxa"/>
        <w:tblLayout w:type="fixed"/>
        <w:tblLook w:val="04A0" w:firstRow="1" w:lastRow="0" w:firstColumn="1" w:lastColumn="0" w:noHBand="0" w:noVBand="1"/>
      </w:tblPr>
      <w:tblGrid>
        <w:gridCol w:w="4050"/>
        <w:gridCol w:w="360"/>
        <w:gridCol w:w="900"/>
        <w:gridCol w:w="1260"/>
        <w:gridCol w:w="1260"/>
        <w:gridCol w:w="1260"/>
      </w:tblGrid>
      <w:tr w:rsidR="00095296" w:rsidRPr="001E0D17" w14:paraId="7380030A" w14:textId="77777777" w:rsidTr="00E83E6B">
        <w:tc>
          <w:tcPr>
            <w:tcW w:w="4410" w:type="dxa"/>
            <w:gridSpan w:val="2"/>
            <w:shd w:val="clear" w:color="auto" w:fill="auto"/>
          </w:tcPr>
          <w:p w14:paraId="73054E61" w14:textId="77777777" w:rsidR="0083087A" w:rsidRPr="001E0D17" w:rsidRDefault="0083087A" w:rsidP="00C8797B">
            <w:pPr>
              <w:pStyle w:val="ListParagraph"/>
              <w:ind w:left="0"/>
              <w:contextualSpacing w:val="0"/>
              <w:rPr>
                <w:rFonts w:asciiTheme="majorBidi" w:hAnsiTheme="majorBidi" w:cstheme="majorBidi"/>
                <w:sz w:val="26"/>
                <w:szCs w:val="26"/>
                <w:lang w:val="en-US" w:eastAsia="en-US"/>
              </w:rPr>
            </w:pPr>
          </w:p>
        </w:tc>
        <w:tc>
          <w:tcPr>
            <w:tcW w:w="4680" w:type="dxa"/>
            <w:gridSpan w:val="4"/>
            <w:shd w:val="clear" w:color="auto" w:fill="auto"/>
            <w:vAlign w:val="bottom"/>
          </w:tcPr>
          <w:p w14:paraId="2D9CCD62" w14:textId="77777777" w:rsidR="0083087A" w:rsidRPr="001E0D17" w:rsidRDefault="0083087A" w:rsidP="00C8797B">
            <w:pPr>
              <w:pStyle w:val="ListParagraph"/>
              <w:ind w:left="0"/>
              <w:contextualSpacing w:val="0"/>
              <w:jc w:val="right"/>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0320D12D" w14:textId="77777777" w:rsidTr="00E83E6B">
        <w:tc>
          <w:tcPr>
            <w:tcW w:w="4050" w:type="dxa"/>
            <w:shd w:val="clear" w:color="auto" w:fill="auto"/>
          </w:tcPr>
          <w:p w14:paraId="110179B1" w14:textId="77777777" w:rsidR="0083087A" w:rsidRPr="001E0D17" w:rsidRDefault="0083087A" w:rsidP="00C8797B">
            <w:pPr>
              <w:pStyle w:val="ListParagraph"/>
              <w:ind w:left="0"/>
              <w:contextualSpacing w:val="0"/>
              <w:rPr>
                <w:rFonts w:asciiTheme="majorBidi" w:hAnsiTheme="majorBidi" w:cstheme="majorBidi"/>
                <w:sz w:val="26"/>
                <w:szCs w:val="26"/>
                <w:lang w:val="en-US" w:eastAsia="en-US"/>
              </w:rPr>
            </w:pPr>
          </w:p>
        </w:tc>
        <w:tc>
          <w:tcPr>
            <w:tcW w:w="5040" w:type="dxa"/>
            <w:gridSpan w:val="5"/>
            <w:shd w:val="clear" w:color="auto" w:fill="auto"/>
            <w:vAlign w:val="bottom"/>
          </w:tcPr>
          <w:p w14:paraId="00A633E0" w14:textId="77777777" w:rsidR="0083087A" w:rsidRPr="001E0D17" w:rsidRDefault="0083087A"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งบการเงินรวม</w:t>
            </w:r>
          </w:p>
        </w:tc>
      </w:tr>
      <w:tr w:rsidR="00095296" w:rsidRPr="001E0D17" w14:paraId="2AC132D5" w14:textId="77777777" w:rsidTr="00E83E6B">
        <w:tc>
          <w:tcPr>
            <w:tcW w:w="4050" w:type="dxa"/>
            <w:shd w:val="clear" w:color="auto" w:fill="auto"/>
          </w:tcPr>
          <w:p w14:paraId="1D0552B0" w14:textId="77777777" w:rsidR="00DE4318" w:rsidRPr="001E0D17" w:rsidRDefault="00DE4318" w:rsidP="00C8797B">
            <w:pPr>
              <w:pStyle w:val="ListParagraph"/>
              <w:ind w:left="0"/>
              <w:contextualSpacing w:val="0"/>
              <w:rPr>
                <w:rFonts w:asciiTheme="majorBidi" w:hAnsiTheme="majorBidi" w:cstheme="majorBidi"/>
                <w:sz w:val="26"/>
                <w:szCs w:val="26"/>
                <w:lang w:val="en-US" w:eastAsia="en-US"/>
              </w:rPr>
            </w:pPr>
          </w:p>
        </w:tc>
        <w:tc>
          <w:tcPr>
            <w:tcW w:w="2520" w:type="dxa"/>
            <w:gridSpan w:val="3"/>
            <w:shd w:val="clear" w:color="auto" w:fill="auto"/>
            <w:vAlign w:val="bottom"/>
          </w:tcPr>
          <w:p w14:paraId="7041F6C6" w14:textId="77777777" w:rsidR="00DE4318" w:rsidRPr="001E0D17" w:rsidRDefault="005204FA"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2520" w:type="dxa"/>
            <w:gridSpan w:val="2"/>
            <w:vAlign w:val="bottom"/>
          </w:tcPr>
          <w:p w14:paraId="2DA4EA67" w14:textId="77777777" w:rsidR="00DE4318" w:rsidRPr="001E0D17"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 xml:space="preserve">ธันวาคม </w:t>
            </w:r>
            <w:r w:rsidRPr="001E0D17">
              <w:rPr>
                <w:rFonts w:asciiTheme="majorBidi" w:hAnsiTheme="majorBidi" w:cstheme="majorBidi"/>
                <w:sz w:val="26"/>
                <w:szCs w:val="26"/>
                <w:lang w:val="en-US" w:eastAsia="en-US"/>
              </w:rPr>
              <w:t>256</w:t>
            </w:r>
            <w:r w:rsidR="005204FA" w:rsidRPr="001E0D17">
              <w:rPr>
                <w:rFonts w:asciiTheme="majorBidi" w:hAnsiTheme="majorBidi" w:cstheme="majorBidi" w:hint="cs"/>
                <w:sz w:val="26"/>
                <w:szCs w:val="26"/>
                <w:cs/>
                <w:lang w:val="en-US" w:eastAsia="en-US"/>
              </w:rPr>
              <w:t>5</w:t>
            </w:r>
          </w:p>
        </w:tc>
      </w:tr>
      <w:tr w:rsidR="00095296" w:rsidRPr="001E0D17" w14:paraId="5AB64F56" w14:textId="77777777" w:rsidTr="00E83E6B">
        <w:tc>
          <w:tcPr>
            <w:tcW w:w="4050" w:type="dxa"/>
            <w:shd w:val="clear" w:color="auto" w:fill="auto"/>
          </w:tcPr>
          <w:p w14:paraId="50C7DECF" w14:textId="77777777" w:rsidR="00DE4318" w:rsidRPr="001E0D17" w:rsidRDefault="00DE4318" w:rsidP="00C8797B">
            <w:pPr>
              <w:pStyle w:val="ListParagraph"/>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p>
        </w:tc>
        <w:tc>
          <w:tcPr>
            <w:tcW w:w="1260" w:type="dxa"/>
            <w:gridSpan w:val="2"/>
            <w:shd w:val="clear" w:color="auto" w:fill="auto"/>
            <w:vAlign w:val="bottom"/>
          </w:tcPr>
          <w:p w14:paraId="1EBB8557" w14:textId="77777777" w:rsidR="00DE4318" w:rsidRPr="001E0D17"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เงินให้สินเชื่อและดอกเบี้ยค้างรับ</w:t>
            </w:r>
          </w:p>
        </w:tc>
        <w:tc>
          <w:tcPr>
            <w:tcW w:w="1260" w:type="dxa"/>
            <w:shd w:val="clear" w:color="auto" w:fill="auto"/>
            <w:vAlign w:val="bottom"/>
          </w:tcPr>
          <w:p w14:paraId="1AF721CA" w14:textId="77777777" w:rsidR="00DE4318" w:rsidRPr="001E0D17"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ค่าเผื่อผลขาดทุนด้านเครดิตที่คาดว่าจะเกิดขึ้น</w:t>
            </w:r>
          </w:p>
        </w:tc>
        <w:tc>
          <w:tcPr>
            <w:tcW w:w="1260" w:type="dxa"/>
            <w:vAlign w:val="bottom"/>
          </w:tcPr>
          <w:p w14:paraId="15D80B4A" w14:textId="77777777" w:rsidR="00DE4318" w:rsidRPr="001E0D17"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เงินให้สินเชื่อและดอกเบี้ยค้างรับ</w:t>
            </w:r>
          </w:p>
        </w:tc>
        <w:tc>
          <w:tcPr>
            <w:tcW w:w="1260" w:type="dxa"/>
            <w:vAlign w:val="bottom"/>
          </w:tcPr>
          <w:p w14:paraId="1C35E59C" w14:textId="77777777" w:rsidR="00DE4318" w:rsidRPr="001E0D17"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ค่าเผื่อผลขาดทุนด้านเครดิตที่คาดว่าจะเกิดขึ้น</w:t>
            </w:r>
          </w:p>
        </w:tc>
      </w:tr>
      <w:tr w:rsidR="005204FA" w:rsidRPr="001E0D17" w14:paraId="3792BDF7" w14:textId="77777777" w:rsidTr="00E83E6B">
        <w:tc>
          <w:tcPr>
            <w:tcW w:w="4050" w:type="dxa"/>
            <w:shd w:val="clear" w:color="auto" w:fill="auto"/>
          </w:tcPr>
          <w:p w14:paraId="1F0E82E4" w14:textId="77777777" w:rsidR="005204FA" w:rsidRPr="001E0D17" w:rsidRDefault="005204FA" w:rsidP="005204FA">
            <w:pPr>
              <w:pStyle w:val="ListParagraph"/>
              <w:ind w:left="163" w:hanging="181"/>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สินทรัพย์ทางการเงินที่ไม่มีการเพิ่มขึ้นอย่างมีนัยสำคัญ                                              ของความเสี่ยงด้านเครดิต (</w:t>
            </w:r>
            <w:r w:rsidRPr="001E0D17">
              <w:rPr>
                <w:rFonts w:asciiTheme="majorBidi" w:hAnsiTheme="majorBidi" w:cstheme="majorBidi"/>
                <w:sz w:val="26"/>
                <w:szCs w:val="26"/>
                <w:lang w:val="en-US" w:eastAsia="en-US"/>
              </w:rPr>
              <w:t>Performing</w:t>
            </w:r>
            <w:r w:rsidRPr="001E0D17">
              <w:rPr>
                <w:rFonts w:asciiTheme="majorBidi" w:hAnsiTheme="majorBidi" w:cstheme="majorBidi"/>
                <w:sz w:val="26"/>
                <w:szCs w:val="26"/>
                <w:cs/>
                <w:lang w:val="en-US" w:eastAsia="en-US"/>
              </w:rPr>
              <w:t>)</w:t>
            </w:r>
          </w:p>
        </w:tc>
        <w:tc>
          <w:tcPr>
            <w:tcW w:w="1260" w:type="dxa"/>
            <w:gridSpan w:val="2"/>
            <w:shd w:val="clear" w:color="auto" w:fill="auto"/>
            <w:vAlign w:val="bottom"/>
          </w:tcPr>
          <w:p w14:paraId="0AC026D8"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2,290,350</w:t>
            </w:r>
          </w:p>
        </w:tc>
        <w:tc>
          <w:tcPr>
            <w:tcW w:w="1260" w:type="dxa"/>
            <w:shd w:val="clear" w:color="auto" w:fill="auto"/>
            <w:vAlign w:val="bottom"/>
          </w:tcPr>
          <w:p w14:paraId="089EE0EC"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46,442</w:t>
            </w:r>
          </w:p>
        </w:tc>
        <w:tc>
          <w:tcPr>
            <w:tcW w:w="1260" w:type="dxa"/>
            <w:vAlign w:val="bottom"/>
          </w:tcPr>
          <w:p w14:paraId="522776E7"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2,289,507</w:t>
            </w:r>
          </w:p>
        </w:tc>
        <w:tc>
          <w:tcPr>
            <w:tcW w:w="1260" w:type="dxa"/>
            <w:vAlign w:val="bottom"/>
          </w:tcPr>
          <w:p w14:paraId="4F096C76"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44,720</w:t>
            </w:r>
          </w:p>
        </w:tc>
      </w:tr>
      <w:tr w:rsidR="005204FA" w:rsidRPr="001E0D17" w14:paraId="01B8C006" w14:textId="77777777" w:rsidTr="00E83E6B">
        <w:tc>
          <w:tcPr>
            <w:tcW w:w="4050" w:type="dxa"/>
            <w:shd w:val="clear" w:color="auto" w:fill="auto"/>
          </w:tcPr>
          <w:p w14:paraId="138E7111" w14:textId="77777777" w:rsidR="005204FA" w:rsidRPr="001E0D17" w:rsidRDefault="005204FA" w:rsidP="005204FA">
            <w:pPr>
              <w:pStyle w:val="ListParagraph"/>
              <w:ind w:left="163" w:hanging="181"/>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สินทรัพย์ทางการเงินที่มีการเพิ่มขึ้นอย่างมีนัยสำคัญ                                                   ของความเสี่ยงด้านเครดิต (</w:t>
            </w:r>
            <w:r w:rsidRPr="001E0D17">
              <w:rPr>
                <w:rFonts w:asciiTheme="majorBidi" w:hAnsiTheme="majorBidi" w:cstheme="majorBidi"/>
                <w:sz w:val="26"/>
                <w:szCs w:val="26"/>
                <w:lang w:val="en-US" w:eastAsia="en-US"/>
              </w:rPr>
              <w:t>Under</w:t>
            </w: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Performing</w:t>
            </w:r>
            <w:r w:rsidRPr="001E0D17">
              <w:rPr>
                <w:rFonts w:asciiTheme="majorBidi" w:hAnsiTheme="majorBidi" w:cstheme="majorBidi"/>
                <w:sz w:val="26"/>
                <w:szCs w:val="26"/>
                <w:cs/>
                <w:lang w:val="en-US" w:eastAsia="en-US"/>
              </w:rPr>
              <w:t>)</w:t>
            </w:r>
          </w:p>
        </w:tc>
        <w:tc>
          <w:tcPr>
            <w:tcW w:w="1260" w:type="dxa"/>
            <w:gridSpan w:val="2"/>
            <w:shd w:val="clear" w:color="auto" w:fill="auto"/>
            <w:vAlign w:val="bottom"/>
          </w:tcPr>
          <w:p w14:paraId="5A9465D3"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204,087</w:t>
            </w:r>
          </w:p>
        </w:tc>
        <w:tc>
          <w:tcPr>
            <w:tcW w:w="1260" w:type="dxa"/>
            <w:shd w:val="clear" w:color="auto" w:fill="auto"/>
            <w:vAlign w:val="bottom"/>
          </w:tcPr>
          <w:p w14:paraId="0A1348E4"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52,635</w:t>
            </w:r>
          </w:p>
        </w:tc>
        <w:tc>
          <w:tcPr>
            <w:tcW w:w="1260" w:type="dxa"/>
            <w:vAlign w:val="bottom"/>
          </w:tcPr>
          <w:p w14:paraId="20E00243"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217,522</w:t>
            </w:r>
          </w:p>
        </w:tc>
        <w:tc>
          <w:tcPr>
            <w:tcW w:w="1260" w:type="dxa"/>
            <w:vAlign w:val="bottom"/>
          </w:tcPr>
          <w:p w14:paraId="4CC376FE"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52,526</w:t>
            </w:r>
          </w:p>
        </w:tc>
      </w:tr>
      <w:tr w:rsidR="005204FA" w:rsidRPr="001E0D17" w14:paraId="0290AA8A" w14:textId="77777777" w:rsidTr="00E83E6B">
        <w:tc>
          <w:tcPr>
            <w:tcW w:w="4050" w:type="dxa"/>
            <w:shd w:val="clear" w:color="auto" w:fill="auto"/>
          </w:tcPr>
          <w:p w14:paraId="27AB602D" w14:textId="77777777" w:rsidR="005204FA" w:rsidRPr="001E0D17" w:rsidRDefault="005204FA" w:rsidP="005204FA">
            <w:pPr>
              <w:pStyle w:val="ListParagraph"/>
              <w:ind w:left="163" w:hanging="181"/>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สินทรัพย์ทางการเงินที่มีการด้อยค่าด้านเครดิต                                                           (</w:t>
            </w:r>
            <w:r w:rsidRPr="001E0D17">
              <w:rPr>
                <w:rFonts w:asciiTheme="majorBidi" w:hAnsiTheme="majorBidi" w:cstheme="majorBidi"/>
                <w:sz w:val="26"/>
                <w:szCs w:val="26"/>
                <w:lang w:val="en-US" w:eastAsia="en-US"/>
              </w:rPr>
              <w:t>Non</w:t>
            </w: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Performing</w:t>
            </w:r>
            <w:r w:rsidRPr="001E0D17">
              <w:rPr>
                <w:rFonts w:asciiTheme="majorBidi" w:hAnsiTheme="majorBidi" w:cstheme="majorBidi"/>
                <w:sz w:val="26"/>
                <w:szCs w:val="26"/>
                <w:cs/>
                <w:lang w:val="en-US" w:eastAsia="en-US"/>
              </w:rPr>
              <w:t>)</w:t>
            </w:r>
          </w:p>
        </w:tc>
        <w:tc>
          <w:tcPr>
            <w:tcW w:w="1260" w:type="dxa"/>
            <w:gridSpan w:val="2"/>
            <w:shd w:val="clear" w:color="auto" w:fill="auto"/>
            <w:vAlign w:val="bottom"/>
          </w:tcPr>
          <w:p w14:paraId="74956874"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98,506</w:t>
            </w:r>
          </w:p>
        </w:tc>
        <w:tc>
          <w:tcPr>
            <w:tcW w:w="1260" w:type="dxa"/>
            <w:shd w:val="clear" w:color="auto" w:fill="auto"/>
            <w:vAlign w:val="bottom"/>
          </w:tcPr>
          <w:p w14:paraId="22D50D46"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69,503</w:t>
            </w:r>
          </w:p>
        </w:tc>
        <w:tc>
          <w:tcPr>
            <w:tcW w:w="1260" w:type="dxa"/>
            <w:vAlign w:val="bottom"/>
          </w:tcPr>
          <w:p w14:paraId="626AF5E4"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108,732</w:t>
            </w:r>
          </w:p>
        </w:tc>
        <w:tc>
          <w:tcPr>
            <w:tcW w:w="1260" w:type="dxa"/>
            <w:vAlign w:val="bottom"/>
          </w:tcPr>
          <w:p w14:paraId="3C682643"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76,508</w:t>
            </w:r>
          </w:p>
        </w:tc>
      </w:tr>
      <w:tr w:rsidR="005204FA" w:rsidRPr="001E0D17" w14:paraId="3F8E56DF" w14:textId="77777777" w:rsidTr="00E83E6B">
        <w:tc>
          <w:tcPr>
            <w:tcW w:w="4050" w:type="dxa"/>
            <w:shd w:val="clear" w:color="auto" w:fill="auto"/>
          </w:tcPr>
          <w:p w14:paraId="02EB2D94" w14:textId="77777777" w:rsidR="005204FA" w:rsidRPr="001E0D17" w:rsidRDefault="005204FA" w:rsidP="005204FA">
            <w:pPr>
              <w:pStyle w:val="ListParagraph"/>
              <w:ind w:left="163" w:hanging="181"/>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สินทรัพย์ทางการเงินที่ใช้วิธีอย่างง่ายในการคำนวณ                        ผลขาดทุนด้านเครดิตที่คาดว่าจะเกิดขึ้นตลอดอายุ                 (</w:t>
            </w:r>
            <w:r w:rsidRPr="001E0D17">
              <w:rPr>
                <w:rFonts w:asciiTheme="majorBidi" w:hAnsiTheme="majorBidi" w:cstheme="majorBidi"/>
                <w:sz w:val="26"/>
                <w:szCs w:val="26"/>
                <w:lang w:val="en-US" w:eastAsia="en-US"/>
              </w:rPr>
              <w:t>Lifetime ECL</w:t>
            </w: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Simplified approach</w:t>
            </w:r>
            <w:r w:rsidRPr="001E0D17">
              <w:rPr>
                <w:rFonts w:asciiTheme="majorBidi" w:hAnsiTheme="majorBidi" w:cstheme="majorBidi"/>
                <w:sz w:val="26"/>
                <w:szCs w:val="26"/>
                <w:cs/>
                <w:lang w:val="en-US" w:eastAsia="en-US"/>
              </w:rPr>
              <w:t>)</w:t>
            </w:r>
          </w:p>
        </w:tc>
        <w:tc>
          <w:tcPr>
            <w:tcW w:w="1260" w:type="dxa"/>
            <w:gridSpan w:val="2"/>
            <w:shd w:val="clear" w:color="auto" w:fill="auto"/>
            <w:vAlign w:val="bottom"/>
          </w:tcPr>
          <w:p w14:paraId="13403826"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3,540</w:t>
            </w:r>
          </w:p>
        </w:tc>
        <w:tc>
          <w:tcPr>
            <w:tcW w:w="1260" w:type="dxa"/>
            <w:shd w:val="clear" w:color="auto" w:fill="auto"/>
            <w:vAlign w:val="bottom"/>
          </w:tcPr>
          <w:p w14:paraId="21B6C8D1"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688</w:t>
            </w:r>
          </w:p>
        </w:tc>
        <w:tc>
          <w:tcPr>
            <w:tcW w:w="1260" w:type="dxa"/>
            <w:vAlign w:val="bottom"/>
          </w:tcPr>
          <w:p w14:paraId="7C42C2EC"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2,449</w:t>
            </w:r>
          </w:p>
        </w:tc>
        <w:tc>
          <w:tcPr>
            <w:tcW w:w="1260" w:type="dxa"/>
            <w:vAlign w:val="bottom"/>
          </w:tcPr>
          <w:p w14:paraId="283CCCED"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624</w:t>
            </w:r>
          </w:p>
        </w:tc>
      </w:tr>
      <w:tr w:rsidR="005204FA" w:rsidRPr="001E0D17" w14:paraId="3B90A88C" w14:textId="77777777" w:rsidTr="00E83E6B">
        <w:trPr>
          <w:trHeight w:val="225"/>
        </w:trPr>
        <w:tc>
          <w:tcPr>
            <w:tcW w:w="4050" w:type="dxa"/>
            <w:shd w:val="clear" w:color="auto" w:fill="auto"/>
          </w:tcPr>
          <w:p w14:paraId="52A77A62" w14:textId="77777777" w:rsidR="005204FA" w:rsidRPr="001E0D17" w:rsidRDefault="005204FA" w:rsidP="005204FA">
            <w:pPr>
              <w:pStyle w:val="ListParagraph"/>
              <w:ind w:left="72" w:hanging="90"/>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รวม</w:t>
            </w:r>
          </w:p>
        </w:tc>
        <w:tc>
          <w:tcPr>
            <w:tcW w:w="1260" w:type="dxa"/>
            <w:gridSpan w:val="2"/>
            <w:shd w:val="clear" w:color="auto" w:fill="auto"/>
            <w:vAlign w:val="bottom"/>
          </w:tcPr>
          <w:p w14:paraId="7E0EE57A" w14:textId="77777777" w:rsidR="005204FA" w:rsidRPr="001E0D17" w:rsidRDefault="00BB1E92" w:rsidP="005204FA">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2,596,483</w:t>
            </w:r>
          </w:p>
        </w:tc>
        <w:tc>
          <w:tcPr>
            <w:tcW w:w="1260" w:type="dxa"/>
            <w:shd w:val="clear" w:color="auto" w:fill="auto"/>
            <w:vAlign w:val="bottom"/>
          </w:tcPr>
          <w:p w14:paraId="1C867E65" w14:textId="77777777" w:rsidR="005204FA" w:rsidRPr="001E0D17" w:rsidRDefault="00BB1E92" w:rsidP="005204FA">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169,268</w:t>
            </w:r>
          </w:p>
        </w:tc>
        <w:tc>
          <w:tcPr>
            <w:tcW w:w="1260" w:type="dxa"/>
            <w:vAlign w:val="bottom"/>
          </w:tcPr>
          <w:p w14:paraId="6EABB2F1" w14:textId="77777777" w:rsidR="005204FA" w:rsidRPr="001E0D17" w:rsidRDefault="005204FA" w:rsidP="005204FA">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2,618,210</w:t>
            </w:r>
          </w:p>
        </w:tc>
        <w:tc>
          <w:tcPr>
            <w:tcW w:w="1260" w:type="dxa"/>
            <w:vAlign w:val="bottom"/>
          </w:tcPr>
          <w:p w14:paraId="4BFCC7FA" w14:textId="77777777" w:rsidR="005204FA" w:rsidRPr="001E0D17" w:rsidRDefault="005204FA" w:rsidP="005204FA">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174,378</w:t>
            </w:r>
          </w:p>
        </w:tc>
      </w:tr>
    </w:tbl>
    <w:p w14:paraId="379EDDD3" w14:textId="77777777" w:rsidR="0063359A" w:rsidRPr="001E0D17" w:rsidRDefault="0063359A" w:rsidP="00C8797B">
      <w:pPr>
        <w:rPr>
          <w:rFonts w:cs="Times New Roman"/>
          <w:cs/>
        </w:rPr>
      </w:pP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095296" w:rsidRPr="001E0D17" w14:paraId="05B51624" w14:textId="77777777" w:rsidTr="00E83E6B">
        <w:tc>
          <w:tcPr>
            <w:tcW w:w="4050" w:type="dxa"/>
            <w:shd w:val="clear" w:color="auto" w:fill="auto"/>
          </w:tcPr>
          <w:p w14:paraId="64B0AEC2" w14:textId="77777777" w:rsidR="0083087A" w:rsidRPr="001E0D17" w:rsidRDefault="0083087A" w:rsidP="00C8797B">
            <w:pPr>
              <w:pStyle w:val="ListParagraph"/>
              <w:ind w:left="0"/>
              <w:contextualSpacing w:val="0"/>
              <w:rPr>
                <w:rFonts w:asciiTheme="majorBidi" w:hAnsiTheme="majorBidi" w:cstheme="majorBidi"/>
                <w:sz w:val="26"/>
                <w:szCs w:val="26"/>
                <w:lang w:val="en-US" w:eastAsia="en-US"/>
              </w:rPr>
            </w:pPr>
          </w:p>
        </w:tc>
        <w:tc>
          <w:tcPr>
            <w:tcW w:w="5040" w:type="dxa"/>
            <w:gridSpan w:val="4"/>
            <w:shd w:val="clear" w:color="auto" w:fill="auto"/>
            <w:vAlign w:val="bottom"/>
          </w:tcPr>
          <w:p w14:paraId="692D30C6" w14:textId="77777777" w:rsidR="0083087A" w:rsidRPr="001E0D17" w:rsidRDefault="0083087A" w:rsidP="00C8797B">
            <w:pPr>
              <w:pStyle w:val="ListParagraph"/>
              <w:ind w:left="0"/>
              <w:contextualSpacing w:val="0"/>
              <w:jc w:val="right"/>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30DE480B" w14:textId="77777777" w:rsidTr="00E83E6B">
        <w:tc>
          <w:tcPr>
            <w:tcW w:w="4050" w:type="dxa"/>
            <w:shd w:val="clear" w:color="auto" w:fill="auto"/>
          </w:tcPr>
          <w:p w14:paraId="0F1F205F" w14:textId="77777777" w:rsidR="0083087A" w:rsidRPr="001E0D17" w:rsidRDefault="0083087A" w:rsidP="00C8797B">
            <w:pPr>
              <w:pStyle w:val="ListParagraph"/>
              <w:ind w:left="0"/>
              <w:contextualSpacing w:val="0"/>
              <w:rPr>
                <w:rFonts w:asciiTheme="majorBidi" w:hAnsiTheme="majorBidi" w:cstheme="majorBidi"/>
                <w:sz w:val="26"/>
                <w:szCs w:val="26"/>
                <w:lang w:val="en-US" w:eastAsia="en-US"/>
              </w:rPr>
            </w:pPr>
          </w:p>
        </w:tc>
        <w:tc>
          <w:tcPr>
            <w:tcW w:w="5040" w:type="dxa"/>
            <w:gridSpan w:val="4"/>
            <w:shd w:val="clear" w:color="auto" w:fill="auto"/>
            <w:vAlign w:val="bottom"/>
          </w:tcPr>
          <w:p w14:paraId="3829A651" w14:textId="77777777" w:rsidR="0083087A" w:rsidRPr="001E0D17" w:rsidRDefault="0083087A" w:rsidP="00C8797B">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095296" w:rsidRPr="001E0D17" w14:paraId="4393F059" w14:textId="77777777" w:rsidTr="00E83E6B">
        <w:tc>
          <w:tcPr>
            <w:tcW w:w="4050" w:type="dxa"/>
            <w:shd w:val="clear" w:color="auto" w:fill="auto"/>
          </w:tcPr>
          <w:p w14:paraId="5A7EA6EF" w14:textId="77777777" w:rsidR="00DE4318" w:rsidRPr="001E0D17" w:rsidRDefault="00DE4318" w:rsidP="00C8797B">
            <w:pPr>
              <w:pStyle w:val="ListParagraph"/>
              <w:ind w:left="0"/>
              <w:contextualSpacing w:val="0"/>
              <w:rPr>
                <w:rFonts w:asciiTheme="majorBidi" w:hAnsiTheme="majorBidi" w:cstheme="majorBidi"/>
                <w:sz w:val="26"/>
                <w:szCs w:val="26"/>
                <w:lang w:val="en-US" w:eastAsia="en-US"/>
              </w:rPr>
            </w:pPr>
          </w:p>
        </w:tc>
        <w:tc>
          <w:tcPr>
            <w:tcW w:w="2520" w:type="dxa"/>
            <w:gridSpan w:val="2"/>
            <w:shd w:val="clear" w:color="auto" w:fill="auto"/>
            <w:vAlign w:val="bottom"/>
          </w:tcPr>
          <w:p w14:paraId="47D70FF7" w14:textId="77777777" w:rsidR="00DE4318" w:rsidRPr="001E0D17" w:rsidRDefault="005204FA"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2520" w:type="dxa"/>
            <w:gridSpan w:val="2"/>
            <w:vAlign w:val="bottom"/>
          </w:tcPr>
          <w:p w14:paraId="208C5B36" w14:textId="77777777" w:rsidR="00DE4318" w:rsidRPr="001E0D17"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 xml:space="preserve">ธันวาคม </w:t>
            </w:r>
            <w:r w:rsidRPr="001E0D17">
              <w:rPr>
                <w:rFonts w:asciiTheme="majorBidi" w:hAnsiTheme="majorBidi" w:cstheme="majorBidi"/>
                <w:sz w:val="26"/>
                <w:szCs w:val="26"/>
                <w:lang w:val="en-US" w:eastAsia="en-US"/>
              </w:rPr>
              <w:t>256</w:t>
            </w:r>
            <w:r w:rsidR="005204FA" w:rsidRPr="001E0D17">
              <w:rPr>
                <w:rFonts w:asciiTheme="majorBidi" w:hAnsiTheme="majorBidi" w:cstheme="majorBidi"/>
                <w:sz w:val="26"/>
                <w:szCs w:val="26"/>
                <w:lang w:val="en-US" w:eastAsia="en-US"/>
              </w:rPr>
              <w:t>5</w:t>
            </w:r>
          </w:p>
        </w:tc>
      </w:tr>
      <w:tr w:rsidR="00095296" w:rsidRPr="001E0D17" w14:paraId="2001C277" w14:textId="77777777" w:rsidTr="00E83E6B">
        <w:tc>
          <w:tcPr>
            <w:tcW w:w="4050" w:type="dxa"/>
            <w:shd w:val="clear" w:color="auto" w:fill="auto"/>
          </w:tcPr>
          <w:p w14:paraId="1D7855FC" w14:textId="77777777" w:rsidR="00DE4318" w:rsidRPr="001E0D17" w:rsidRDefault="00DE4318" w:rsidP="00C8797B">
            <w:pPr>
              <w:pStyle w:val="ListParagraph"/>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p>
        </w:tc>
        <w:tc>
          <w:tcPr>
            <w:tcW w:w="1260" w:type="dxa"/>
            <w:shd w:val="clear" w:color="auto" w:fill="auto"/>
            <w:vAlign w:val="bottom"/>
          </w:tcPr>
          <w:p w14:paraId="2C875B3F" w14:textId="77777777" w:rsidR="00DE4318" w:rsidRPr="001E0D17"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เงินให้สินเชื่อและดอกเบี้ยค้างรับ</w:t>
            </w:r>
          </w:p>
        </w:tc>
        <w:tc>
          <w:tcPr>
            <w:tcW w:w="1260" w:type="dxa"/>
            <w:shd w:val="clear" w:color="auto" w:fill="auto"/>
            <w:vAlign w:val="bottom"/>
          </w:tcPr>
          <w:p w14:paraId="5FC44A4A" w14:textId="77777777" w:rsidR="00DE4318" w:rsidRPr="001E0D17"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ค่าเผื่อผลขาดทุนด้านเครดิตที่คาดว่าจะเกิดขึ้น</w:t>
            </w:r>
          </w:p>
        </w:tc>
        <w:tc>
          <w:tcPr>
            <w:tcW w:w="1260" w:type="dxa"/>
            <w:vAlign w:val="bottom"/>
          </w:tcPr>
          <w:p w14:paraId="0862E0E3" w14:textId="77777777" w:rsidR="00DE4318" w:rsidRPr="001E0D17"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เงินให้สินเชื่อและดอกเบี้ยค้างรับ</w:t>
            </w:r>
          </w:p>
        </w:tc>
        <w:tc>
          <w:tcPr>
            <w:tcW w:w="1260" w:type="dxa"/>
            <w:vAlign w:val="bottom"/>
          </w:tcPr>
          <w:p w14:paraId="545A1C6F" w14:textId="77777777" w:rsidR="00DE4318" w:rsidRPr="001E0D17" w:rsidRDefault="00DE4318" w:rsidP="00C8797B">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ค่าเผื่อผลขาดทุนด้านเครดิตที่คาดว่าจะเกิดขึ้น</w:t>
            </w:r>
          </w:p>
        </w:tc>
      </w:tr>
      <w:tr w:rsidR="005204FA" w:rsidRPr="001E0D17" w14:paraId="3BE40A90" w14:textId="77777777" w:rsidTr="00E83E6B">
        <w:tc>
          <w:tcPr>
            <w:tcW w:w="4050" w:type="dxa"/>
            <w:shd w:val="clear" w:color="auto" w:fill="auto"/>
          </w:tcPr>
          <w:p w14:paraId="7E8E1788" w14:textId="77777777" w:rsidR="005204FA" w:rsidRPr="001E0D17" w:rsidRDefault="005204FA" w:rsidP="005204FA">
            <w:pPr>
              <w:pStyle w:val="ListParagraph"/>
              <w:ind w:left="163" w:hanging="181"/>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สินทรัพย์ทางการเงินที่ไม่มีการเพิ่มขึ้นอย่างมีนัยสำคัญ                                              ของความเสี่ยงด้านเครดิต (</w:t>
            </w:r>
            <w:r w:rsidRPr="001E0D17">
              <w:rPr>
                <w:rFonts w:asciiTheme="majorBidi" w:hAnsiTheme="majorBidi" w:cstheme="majorBidi"/>
                <w:sz w:val="26"/>
                <w:szCs w:val="26"/>
                <w:lang w:val="en-US" w:eastAsia="en-US"/>
              </w:rPr>
              <w:t>Performing</w:t>
            </w:r>
            <w:r w:rsidRPr="001E0D17">
              <w:rPr>
                <w:rFonts w:asciiTheme="majorBidi" w:hAnsiTheme="majorBidi" w:cstheme="majorBidi"/>
                <w:sz w:val="26"/>
                <w:szCs w:val="26"/>
                <w:cs/>
                <w:lang w:val="en-US" w:eastAsia="en-US"/>
              </w:rPr>
              <w:t>)</w:t>
            </w:r>
          </w:p>
        </w:tc>
        <w:tc>
          <w:tcPr>
            <w:tcW w:w="1260" w:type="dxa"/>
            <w:shd w:val="clear" w:color="auto" w:fill="auto"/>
            <w:vAlign w:val="bottom"/>
          </w:tcPr>
          <w:p w14:paraId="2C29C77A"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2,215,797</w:t>
            </w:r>
          </w:p>
        </w:tc>
        <w:tc>
          <w:tcPr>
            <w:tcW w:w="1260" w:type="dxa"/>
            <w:shd w:val="clear" w:color="auto" w:fill="auto"/>
            <w:vAlign w:val="bottom"/>
          </w:tcPr>
          <w:p w14:paraId="59D64B97"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42,472</w:t>
            </w:r>
          </w:p>
        </w:tc>
        <w:tc>
          <w:tcPr>
            <w:tcW w:w="1260" w:type="dxa"/>
            <w:vAlign w:val="bottom"/>
          </w:tcPr>
          <w:p w14:paraId="0D1EC982"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2,214,314</w:t>
            </w:r>
          </w:p>
        </w:tc>
        <w:tc>
          <w:tcPr>
            <w:tcW w:w="1260" w:type="dxa"/>
            <w:vAlign w:val="bottom"/>
          </w:tcPr>
          <w:p w14:paraId="7125380C"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40,720</w:t>
            </w:r>
          </w:p>
        </w:tc>
      </w:tr>
      <w:tr w:rsidR="005204FA" w:rsidRPr="001E0D17" w14:paraId="4C7F24B6" w14:textId="77777777" w:rsidTr="00E83E6B">
        <w:tc>
          <w:tcPr>
            <w:tcW w:w="4050" w:type="dxa"/>
            <w:shd w:val="clear" w:color="auto" w:fill="auto"/>
          </w:tcPr>
          <w:p w14:paraId="367606DC" w14:textId="77777777" w:rsidR="005204FA" w:rsidRPr="001E0D17" w:rsidRDefault="005204FA" w:rsidP="005204FA">
            <w:pPr>
              <w:pStyle w:val="ListParagraph"/>
              <w:ind w:left="163" w:hanging="181"/>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สินทรัพย์ทางการเงินที่มีการเพิ่มขึ้นอย่างมีนัยสำคัญ                                                   ของความเสี่ยงด้านเครดิต (</w:t>
            </w:r>
            <w:r w:rsidRPr="001E0D17">
              <w:rPr>
                <w:rFonts w:asciiTheme="majorBidi" w:hAnsiTheme="majorBidi" w:cstheme="majorBidi"/>
                <w:sz w:val="26"/>
                <w:szCs w:val="26"/>
                <w:lang w:val="en-US" w:eastAsia="en-US"/>
              </w:rPr>
              <w:t>Under</w:t>
            </w: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Performing</w:t>
            </w:r>
            <w:r w:rsidRPr="001E0D17">
              <w:rPr>
                <w:rFonts w:asciiTheme="majorBidi" w:hAnsiTheme="majorBidi" w:cstheme="majorBidi"/>
                <w:sz w:val="26"/>
                <w:szCs w:val="26"/>
                <w:cs/>
                <w:lang w:val="en-US" w:eastAsia="en-US"/>
              </w:rPr>
              <w:t>)</w:t>
            </w:r>
          </w:p>
        </w:tc>
        <w:tc>
          <w:tcPr>
            <w:tcW w:w="1260" w:type="dxa"/>
            <w:shd w:val="clear" w:color="auto" w:fill="auto"/>
            <w:vAlign w:val="bottom"/>
          </w:tcPr>
          <w:p w14:paraId="68F209E0"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191,339</w:t>
            </w:r>
          </w:p>
        </w:tc>
        <w:tc>
          <w:tcPr>
            <w:tcW w:w="1260" w:type="dxa"/>
            <w:shd w:val="clear" w:color="auto" w:fill="auto"/>
            <w:vAlign w:val="bottom"/>
          </w:tcPr>
          <w:p w14:paraId="2871BC0E"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49,555</w:t>
            </w:r>
          </w:p>
        </w:tc>
        <w:tc>
          <w:tcPr>
            <w:tcW w:w="1260" w:type="dxa"/>
            <w:vAlign w:val="bottom"/>
          </w:tcPr>
          <w:p w14:paraId="2E482B38"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205,728</w:t>
            </w:r>
          </w:p>
        </w:tc>
        <w:tc>
          <w:tcPr>
            <w:tcW w:w="1260" w:type="dxa"/>
            <w:vAlign w:val="bottom"/>
          </w:tcPr>
          <w:p w14:paraId="21AEDDC9"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49,744</w:t>
            </w:r>
          </w:p>
        </w:tc>
      </w:tr>
      <w:tr w:rsidR="005204FA" w:rsidRPr="001E0D17" w14:paraId="0A873ABA" w14:textId="77777777" w:rsidTr="00E83E6B">
        <w:tc>
          <w:tcPr>
            <w:tcW w:w="4050" w:type="dxa"/>
            <w:shd w:val="clear" w:color="auto" w:fill="auto"/>
          </w:tcPr>
          <w:p w14:paraId="44B038E7" w14:textId="77777777" w:rsidR="005204FA" w:rsidRPr="001E0D17" w:rsidRDefault="005204FA" w:rsidP="005204FA">
            <w:pPr>
              <w:pStyle w:val="ListParagraph"/>
              <w:ind w:left="163" w:hanging="181"/>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สินทรัพย์ทางการเงินที่มีการด้อยค่าด้านเครดิต                                                           (</w:t>
            </w:r>
            <w:r w:rsidRPr="001E0D17">
              <w:rPr>
                <w:rFonts w:asciiTheme="majorBidi" w:hAnsiTheme="majorBidi" w:cstheme="majorBidi"/>
                <w:sz w:val="26"/>
                <w:szCs w:val="26"/>
                <w:lang w:val="en-US" w:eastAsia="en-US"/>
              </w:rPr>
              <w:t>Non</w:t>
            </w: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Performing</w:t>
            </w:r>
            <w:r w:rsidRPr="001E0D17">
              <w:rPr>
                <w:rFonts w:asciiTheme="majorBidi" w:hAnsiTheme="majorBidi" w:cstheme="majorBidi"/>
                <w:sz w:val="26"/>
                <w:szCs w:val="26"/>
                <w:cs/>
                <w:lang w:val="en-US" w:eastAsia="en-US"/>
              </w:rPr>
              <w:t>)</w:t>
            </w:r>
          </w:p>
        </w:tc>
        <w:tc>
          <w:tcPr>
            <w:tcW w:w="1260" w:type="dxa"/>
            <w:shd w:val="clear" w:color="auto" w:fill="auto"/>
            <w:vAlign w:val="bottom"/>
          </w:tcPr>
          <w:p w14:paraId="3783C724"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96,695</w:t>
            </w:r>
          </w:p>
        </w:tc>
        <w:tc>
          <w:tcPr>
            <w:tcW w:w="1260" w:type="dxa"/>
            <w:shd w:val="clear" w:color="auto" w:fill="auto"/>
            <w:vAlign w:val="bottom"/>
          </w:tcPr>
          <w:p w14:paraId="557B8605" w14:textId="77777777" w:rsidR="005204FA" w:rsidRPr="001E0D17" w:rsidRDefault="00BB1E92"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68,271</w:t>
            </w:r>
          </w:p>
        </w:tc>
        <w:tc>
          <w:tcPr>
            <w:tcW w:w="1260" w:type="dxa"/>
            <w:vAlign w:val="bottom"/>
          </w:tcPr>
          <w:p w14:paraId="7ED154C4"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107,069</w:t>
            </w:r>
          </w:p>
        </w:tc>
        <w:tc>
          <w:tcPr>
            <w:tcW w:w="1260" w:type="dxa"/>
            <w:vAlign w:val="bottom"/>
          </w:tcPr>
          <w:p w14:paraId="3FADD312" w14:textId="77777777" w:rsidR="005204FA" w:rsidRPr="001E0D17" w:rsidRDefault="005204FA" w:rsidP="005204FA">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75,370</w:t>
            </w:r>
          </w:p>
        </w:tc>
      </w:tr>
      <w:tr w:rsidR="005204FA" w:rsidRPr="001E0D17" w14:paraId="1031B521" w14:textId="77777777" w:rsidTr="00E83E6B">
        <w:trPr>
          <w:trHeight w:val="225"/>
        </w:trPr>
        <w:tc>
          <w:tcPr>
            <w:tcW w:w="4050" w:type="dxa"/>
            <w:shd w:val="clear" w:color="auto" w:fill="auto"/>
          </w:tcPr>
          <w:p w14:paraId="00E4953E" w14:textId="77777777" w:rsidR="005204FA" w:rsidRPr="001E0D17" w:rsidRDefault="005204FA" w:rsidP="005204FA">
            <w:pPr>
              <w:pStyle w:val="ListParagraph"/>
              <w:ind w:left="72" w:hanging="90"/>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รวม</w:t>
            </w:r>
          </w:p>
        </w:tc>
        <w:tc>
          <w:tcPr>
            <w:tcW w:w="1260" w:type="dxa"/>
            <w:shd w:val="clear" w:color="auto" w:fill="auto"/>
            <w:vAlign w:val="bottom"/>
          </w:tcPr>
          <w:p w14:paraId="5C3E0A51" w14:textId="77777777" w:rsidR="005204FA" w:rsidRPr="001E0D17" w:rsidRDefault="00BB1E92" w:rsidP="005204FA">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2,503,831</w:t>
            </w:r>
          </w:p>
        </w:tc>
        <w:tc>
          <w:tcPr>
            <w:tcW w:w="1260" w:type="dxa"/>
            <w:shd w:val="clear" w:color="auto" w:fill="auto"/>
            <w:vAlign w:val="bottom"/>
          </w:tcPr>
          <w:p w14:paraId="531EB85E" w14:textId="77777777" w:rsidR="005204FA" w:rsidRPr="001E0D17" w:rsidRDefault="00BB1E92" w:rsidP="005204FA">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160,298</w:t>
            </w:r>
          </w:p>
        </w:tc>
        <w:tc>
          <w:tcPr>
            <w:tcW w:w="1260" w:type="dxa"/>
            <w:vAlign w:val="bottom"/>
          </w:tcPr>
          <w:p w14:paraId="5C93C583" w14:textId="77777777" w:rsidR="005204FA" w:rsidRPr="001E0D17" w:rsidRDefault="005204FA" w:rsidP="005204FA">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2,527,111</w:t>
            </w:r>
          </w:p>
        </w:tc>
        <w:tc>
          <w:tcPr>
            <w:tcW w:w="1260" w:type="dxa"/>
            <w:vAlign w:val="bottom"/>
          </w:tcPr>
          <w:p w14:paraId="2C0D2ADA" w14:textId="77777777" w:rsidR="005204FA" w:rsidRPr="001E0D17" w:rsidRDefault="005204FA" w:rsidP="005204FA">
            <w:pPr>
              <w:pStyle w:val="ListParagraph"/>
              <w:pBdr>
                <w:top w:val="single" w:sz="4" w:space="1" w:color="auto"/>
                <w:bottom w:val="doub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165,834</w:t>
            </w:r>
          </w:p>
        </w:tc>
      </w:tr>
    </w:tbl>
    <w:p w14:paraId="5DFE74D9" w14:textId="77777777" w:rsidR="0001151B" w:rsidRDefault="0001151B" w:rsidP="00C8797B">
      <w:pPr>
        <w:spacing w:before="240" w:after="120"/>
        <w:ind w:left="547" w:hanging="547"/>
        <w:jc w:val="thaiDistribute"/>
        <w:rPr>
          <w:rFonts w:asciiTheme="majorBidi" w:hAnsiTheme="majorBidi" w:cstheme="majorBidi"/>
          <w:sz w:val="32"/>
          <w:szCs w:val="32"/>
          <w:lang w:val="en-US"/>
        </w:rPr>
      </w:pPr>
      <w:bookmarkStart w:id="392" w:name="_MON_1539085770"/>
      <w:bookmarkStart w:id="393" w:name="_MON_1566626308"/>
      <w:bookmarkStart w:id="394" w:name="_MON_1566626361"/>
      <w:bookmarkStart w:id="395" w:name="_MON_1538552976"/>
      <w:bookmarkStart w:id="396" w:name="_MON_1539410159"/>
      <w:bookmarkStart w:id="397" w:name="_MON_1555422927"/>
      <w:bookmarkStart w:id="398" w:name="_MON_1550572034"/>
      <w:bookmarkStart w:id="399" w:name="_MON_1554526975"/>
      <w:bookmarkStart w:id="400" w:name="_MON_1550572485"/>
      <w:bookmarkStart w:id="401" w:name="_MON_1550572566"/>
      <w:bookmarkStart w:id="402" w:name="_MON_1555488924"/>
      <w:bookmarkStart w:id="403" w:name="_MON_1553079439"/>
      <w:bookmarkStart w:id="404" w:name="_MON_1550573321"/>
      <w:bookmarkStart w:id="405" w:name="_MON_1554527232"/>
      <w:bookmarkStart w:id="406" w:name="_MON_1554527330"/>
      <w:bookmarkStart w:id="407" w:name="_MON_1554527341"/>
      <w:bookmarkStart w:id="408" w:name="_MON_1554527355"/>
      <w:bookmarkStart w:id="409" w:name="_MON_1539410571"/>
      <w:bookmarkStart w:id="410" w:name="_MON_1539410675"/>
      <w:bookmarkStart w:id="411" w:name="_MON_1566626545"/>
      <w:bookmarkStart w:id="412" w:name="_MON_1566626672"/>
      <w:bookmarkStart w:id="413" w:name="_MON_1538558461"/>
      <w:bookmarkStart w:id="414" w:name="_MON_1539418523"/>
      <w:bookmarkStart w:id="415" w:name="_MON_1499164489"/>
      <w:bookmarkStart w:id="416" w:name="_MON_1551767722"/>
      <w:bookmarkStart w:id="417" w:name="_MON_1499164429"/>
      <w:bookmarkStart w:id="418" w:name="_MON_1538553517"/>
      <w:bookmarkStart w:id="419" w:name="_MON_1551767943"/>
      <w:bookmarkStart w:id="420" w:name="_MON_1554527336"/>
      <w:bookmarkStart w:id="421" w:name="_MON_1566626677"/>
      <w:bookmarkStart w:id="422" w:name="_MON_1554527346"/>
      <w:bookmarkStart w:id="423" w:name="_MON_1554527361"/>
      <w:bookmarkStart w:id="424" w:name="_MON_1550573352"/>
      <w:bookmarkStart w:id="425" w:name="_MON_1538553656"/>
      <w:bookmarkStart w:id="426" w:name="_MON_1539418553"/>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5D59C13" w14:textId="77777777" w:rsidR="0001151B" w:rsidRDefault="0001151B">
      <w:pPr>
        <w:suppressAutoHyphens w:val="0"/>
        <w:rPr>
          <w:rFonts w:asciiTheme="majorBidi" w:hAnsiTheme="majorBidi" w:cstheme="majorBidi"/>
          <w:sz w:val="32"/>
          <w:szCs w:val="32"/>
          <w:lang w:val="en-US"/>
        </w:rPr>
      </w:pPr>
      <w:r>
        <w:rPr>
          <w:rFonts w:asciiTheme="majorBidi" w:hAnsiTheme="majorBidi" w:cstheme="majorBidi"/>
          <w:sz w:val="32"/>
          <w:szCs w:val="32"/>
          <w:lang w:val="en-US"/>
        </w:rPr>
        <w:br w:type="page"/>
      </w:r>
    </w:p>
    <w:p w14:paraId="6ED14650" w14:textId="77777777" w:rsidR="00F82449" w:rsidRPr="001E0D17" w:rsidRDefault="004669CD" w:rsidP="00C8797B">
      <w:pPr>
        <w:spacing w:before="240" w:after="120"/>
        <w:ind w:left="547" w:hanging="547"/>
        <w:jc w:val="thaiDistribute"/>
        <w:rPr>
          <w:rFonts w:asciiTheme="majorBidi" w:hAnsiTheme="majorBidi" w:cstheme="majorBidi"/>
          <w:sz w:val="32"/>
          <w:szCs w:val="32"/>
          <w:cs/>
        </w:rPr>
      </w:pPr>
      <w:r w:rsidRPr="001E0D17">
        <w:rPr>
          <w:rFonts w:asciiTheme="majorBidi" w:hAnsiTheme="majorBidi" w:cstheme="majorBidi"/>
          <w:sz w:val="32"/>
          <w:szCs w:val="32"/>
          <w:lang w:val="en-US"/>
        </w:rPr>
        <w:lastRenderedPageBreak/>
        <w:t>8</w:t>
      </w:r>
      <w:r w:rsidRPr="001E0D17">
        <w:rPr>
          <w:rFonts w:asciiTheme="majorBidi" w:hAnsiTheme="majorBidi" w:cstheme="majorBidi"/>
          <w:sz w:val="32"/>
          <w:szCs w:val="32"/>
          <w:cs/>
          <w:lang w:val="en-US"/>
        </w:rPr>
        <w:t>.</w:t>
      </w:r>
      <w:r w:rsidR="00287B52" w:rsidRPr="001E0D17">
        <w:rPr>
          <w:rFonts w:asciiTheme="majorBidi" w:hAnsiTheme="majorBidi" w:cstheme="majorBidi"/>
          <w:sz w:val="32"/>
          <w:szCs w:val="32"/>
          <w:lang w:val="en-US"/>
        </w:rPr>
        <w:t>8</w:t>
      </w:r>
      <w:r w:rsidR="0071108F" w:rsidRPr="001E0D17">
        <w:rPr>
          <w:rFonts w:asciiTheme="majorBidi" w:hAnsiTheme="majorBidi" w:cstheme="majorBidi"/>
          <w:sz w:val="32"/>
          <w:szCs w:val="32"/>
          <w:cs/>
          <w:lang w:val="en-US"/>
        </w:rPr>
        <w:t>.</w:t>
      </w:r>
      <w:r w:rsidR="00774B98" w:rsidRPr="001E0D17">
        <w:rPr>
          <w:rFonts w:asciiTheme="majorBidi" w:hAnsiTheme="majorBidi" w:cstheme="majorBidi"/>
          <w:sz w:val="32"/>
          <w:szCs w:val="32"/>
          <w:lang w:val="en-US"/>
        </w:rPr>
        <w:t>5</w:t>
      </w:r>
      <w:r w:rsidR="0071108F" w:rsidRPr="001E0D17">
        <w:rPr>
          <w:rFonts w:asciiTheme="majorBidi" w:hAnsiTheme="majorBidi" w:cstheme="majorBidi"/>
          <w:sz w:val="32"/>
          <w:szCs w:val="32"/>
          <w:lang w:val="en-US"/>
        </w:rPr>
        <w:tab/>
      </w:r>
      <w:r w:rsidR="0083087A" w:rsidRPr="001E0D17">
        <w:rPr>
          <w:rFonts w:asciiTheme="majorBidi" w:hAnsiTheme="majorBidi" w:cstheme="majorBidi"/>
          <w:sz w:val="32"/>
          <w:szCs w:val="32"/>
          <w:cs/>
        </w:rPr>
        <w:t>ณ วันที่</w:t>
      </w:r>
      <w:r w:rsidR="00714B93" w:rsidRPr="001E0D17">
        <w:rPr>
          <w:rFonts w:asciiTheme="majorBidi" w:hAnsiTheme="majorBidi" w:cstheme="majorBidi"/>
          <w:sz w:val="32"/>
          <w:szCs w:val="32"/>
          <w:cs/>
        </w:rPr>
        <w:t xml:space="preserve"> </w:t>
      </w:r>
      <w:r w:rsidR="005204FA" w:rsidRPr="001E0D17">
        <w:rPr>
          <w:rFonts w:asciiTheme="majorBidi" w:hAnsiTheme="majorBidi" w:cstheme="majorBidi"/>
          <w:sz w:val="32"/>
          <w:szCs w:val="32"/>
          <w:lang w:val="en-US"/>
        </w:rPr>
        <w:t>30</w:t>
      </w:r>
      <w:r w:rsidR="005204FA" w:rsidRPr="001E0D17">
        <w:rPr>
          <w:rFonts w:asciiTheme="majorBidi" w:hAnsiTheme="majorBidi" w:cstheme="majorBidi" w:hint="cs"/>
          <w:sz w:val="32"/>
          <w:szCs w:val="32"/>
          <w:cs/>
          <w:lang w:val="en-US"/>
        </w:rPr>
        <w:t xml:space="preserve"> มิถุนายน </w:t>
      </w:r>
      <w:r w:rsidR="005204FA" w:rsidRPr="001E0D17">
        <w:rPr>
          <w:rFonts w:asciiTheme="majorBidi" w:hAnsiTheme="majorBidi" w:cstheme="majorBidi"/>
          <w:sz w:val="32"/>
          <w:szCs w:val="32"/>
          <w:lang w:val="en-US"/>
        </w:rPr>
        <w:t>2566</w:t>
      </w:r>
      <w:r w:rsidR="005204FA" w:rsidRPr="001E0D17">
        <w:rPr>
          <w:rFonts w:asciiTheme="majorBidi" w:hAnsiTheme="majorBidi" w:cstheme="majorBidi" w:hint="cs"/>
          <w:sz w:val="32"/>
          <w:szCs w:val="32"/>
          <w:cs/>
          <w:lang w:val="en-US"/>
        </w:rPr>
        <w:t xml:space="preserve"> และ </w:t>
      </w:r>
      <w:r w:rsidR="001C301A" w:rsidRPr="001E0D17">
        <w:rPr>
          <w:rFonts w:asciiTheme="majorBidi" w:hAnsiTheme="majorBidi" w:cstheme="majorBidi"/>
          <w:sz w:val="32"/>
          <w:szCs w:val="32"/>
          <w:lang w:val="en-US"/>
        </w:rPr>
        <w:t>31</w:t>
      </w:r>
      <w:r w:rsidR="001C301A" w:rsidRPr="001E0D17">
        <w:rPr>
          <w:rFonts w:asciiTheme="majorBidi" w:hAnsiTheme="majorBidi" w:cstheme="majorBidi"/>
          <w:sz w:val="32"/>
          <w:szCs w:val="32"/>
          <w:cs/>
          <w:lang w:val="en-US"/>
        </w:rPr>
        <w:t xml:space="preserve"> ธันวาคม </w:t>
      </w:r>
      <w:r w:rsidR="00F30775" w:rsidRPr="001E0D17">
        <w:rPr>
          <w:rFonts w:asciiTheme="majorBidi" w:hAnsiTheme="majorBidi" w:cstheme="majorBidi"/>
          <w:sz w:val="32"/>
          <w:szCs w:val="32"/>
          <w:lang w:val="en-US"/>
        </w:rPr>
        <w:t>2565</w:t>
      </w:r>
      <w:r w:rsidR="008A262A" w:rsidRPr="001E0D17">
        <w:rPr>
          <w:rFonts w:asciiTheme="majorBidi" w:hAnsiTheme="majorBidi" w:cstheme="majorBidi"/>
          <w:sz w:val="32"/>
          <w:szCs w:val="32"/>
          <w:cs/>
        </w:rPr>
        <w:t xml:space="preserve"> </w:t>
      </w:r>
      <w:r w:rsidR="0083087A" w:rsidRPr="001E0D17">
        <w:rPr>
          <w:rFonts w:asciiTheme="majorBidi" w:hAnsiTheme="majorBidi" w:cstheme="majorBidi"/>
          <w:spacing w:val="-10"/>
          <w:sz w:val="32"/>
          <w:szCs w:val="32"/>
          <w:cs/>
        </w:rPr>
        <w:t>เงินให้สินเชื่อ</w:t>
      </w:r>
      <w:r w:rsidR="008C6392" w:rsidRPr="001E0D17">
        <w:rPr>
          <w:rFonts w:asciiTheme="majorBidi" w:hAnsiTheme="majorBidi" w:cstheme="majorBidi"/>
          <w:spacing w:val="-10"/>
          <w:sz w:val="32"/>
          <w:szCs w:val="32"/>
          <w:cs/>
        </w:rPr>
        <w:t>แก่ลูกหนี้</w:t>
      </w:r>
      <w:r w:rsidR="0083087A" w:rsidRPr="001E0D17">
        <w:rPr>
          <w:rFonts w:asciiTheme="majorBidi" w:hAnsiTheme="majorBidi" w:cstheme="majorBidi"/>
          <w:sz w:val="32"/>
          <w:szCs w:val="32"/>
          <w:cs/>
        </w:rPr>
        <w:t>ของธนาคารฯ และบริษัทย่อยใน</w:t>
      </w:r>
      <w:r w:rsidR="005B0C5F">
        <w:rPr>
          <w:rFonts w:asciiTheme="majorBidi" w:hAnsiTheme="majorBidi" w:cstheme="majorBidi" w:hint="cs"/>
          <w:sz w:val="32"/>
          <w:szCs w:val="32"/>
          <w:cs/>
        </w:rPr>
        <w:t xml:space="preserve">  </w:t>
      </w:r>
      <w:r w:rsidR="0083087A" w:rsidRPr="001E0D17">
        <w:rPr>
          <w:rFonts w:asciiTheme="majorBidi" w:hAnsiTheme="majorBidi" w:cstheme="majorBidi"/>
          <w:sz w:val="32"/>
          <w:szCs w:val="32"/>
          <w:cs/>
        </w:rPr>
        <w:t>งบการเงินรวมและงบการเงินเฉพาะธนาคาร ได้รวมลูกหนี้รายใหญ่ที่มีปัญหาเกี่ยวกับฐานะการเงินและ</w:t>
      </w:r>
      <w:r w:rsidR="005B0C5F">
        <w:rPr>
          <w:rFonts w:asciiTheme="majorBidi" w:hAnsiTheme="majorBidi" w:cstheme="majorBidi" w:hint="cs"/>
          <w:sz w:val="32"/>
          <w:szCs w:val="32"/>
          <w:cs/>
        </w:rPr>
        <w:t xml:space="preserve">              </w:t>
      </w:r>
      <w:r w:rsidR="0083087A" w:rsidRPr="001E0D17">
        <w:rPr>
          <w:rFonts w:asciiTheme="majorBidi" w:hAnsiTheme="majorBidi" w:cstheme="majorBidi"/>
          <w:sz w:val="32"/>
          <w:szCs w:val="32"/>
          <w:cs/>
        </w:rPr>
        <w:t>ผลการดำเนินงาน ดังนี้</w:t>
      </w:r>
    </w:p>
    <w:tbl>
      <w:tblPr>
        <w:tblW w:w="9240" w:type="dxa"/>
        <w:tblInd w:w="450" w:type="dxa"/>
        <w:tblCellMar>
          <w:left w:w="0" w:type="dxa"/>
          <w:right w:w="0" w:type="dxa"/>
        </w:tblCellMar>
        <w:tblLook w:val="04A0" w:firstRow="1" w:lastRow="0" w:firstColumn="1" w:lastColumn="0" w:noHBand="0" w:noVBand="1"/>
      </w:tblPr>
      <w:tblGrid>
        <w:gridCol w:w="3060"/>
        <w:gridCol w:w="1030"/>
        <w:gridCol w:w="1030"/>
        <w:gridCol w:w="1030"/>
        <w:gridCol w:w="1030"/>
        <w:gridCol w:w="1030"/>
        <w:gridCol w:w="1030"/>
      </w:tblGrid>
      <w:tr w:rsidR="00095296" w:rsidRPr="001E0D17" w14:paraId="5DB46348" w14:textId="77777777" w:rsidTr="00D30F47">
        <w:tc>
          <w:tcPr>
            <w:tcW w:w="3060" w:type="dxa"/>
          </w:tcPr>
          <w:p w14:paraId="6D835ADA" w14:textId="77777777" w:rsidR="0083087A" w:rsidRPr="001E0D17" w:rsidRDefault="0083087A" w:rsidP="00C8797B">
            <w:pPr>
              <w:snapToGrid w:val="0"/>
              <w:ind w:right="86"/>
              <w:rPr>
                <w:rFonts w:asciiTheme="majorBidi" w:hAnsiTheme="majorBidi" w:cstheme="majorBidi"/>
                <w:sz w:val="26"/>
                <w:szCs w:val="26"/>
                <w:cs/>
              </w:rPr>
            </w:pPr>
          </w:p>
        </w:tc>
        <w:tc>
          <w:tcPr>
            <w:tcW w:w="6180" w:type="dxa"/>
            <w:gridSpan w:val="6"/>
            <w:vAlign w:val="bottom"/>
            <w:hideMark/>
          </w:tcPr>
          <w:p w14:paraId="63415DB2" w14:textId="77777777" w:rsidR="0083087A" w:rsidRPr="001E0D17" w:rsidRDefault="0083087A" w:rsidP="00C8797B">
            <w:pPr>
              <w:pBdr>
                <w:bottom w:val="single" w:sz="4" w:space="1" w:color="auto"/>
              </w:pBd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cs/>
              </w:rPr>
              <w:t>งบการเงินรวมและงบการเงินเฉพาะธนาคาร</w:t>
            </w:r>
          </w:p>
        </w:tc>
      </w:tr>
      <w:tr w:rsidR="00095296" w:rsidRPr="001E0D17" w14:paraId="6A15B49F" w14:textId="77777777" w:rsidTr="00D30F47">
        <w:tc>
          <w:tcPr>
            <w:tcW w:w="3060" w:type="dxa"/>
          </w:tcPr>
          <w:p w14:paraId="6C51B764" w14:textId="77777777" w:rsidR="0083087A" w:rsidRPr="001E0D17" w:rsidRDefault="0083087A" w:rsidP="00C8797B">
            <w:pPr>
              <w:snapToGrid w:val="0"/>
              <w:ind w:right="86"/>
              <w:rPr>
                <w:rFonts w:asciiTheme="majorBidi" w:hAnsiTheme="majorBidi" w:cstheme="majorBidi"/>
                <w:sz w:val="26"/>
                <w:szCs w:val="26"/>
                <w:cs/>
              </w:rPr>
            </w:pPr>
          </w:p>
        </w:tc>
        <w:tc>
          <w:tcPr>
            <w:tcW w:w="2060" w:type="dxa"/>
            <w:gridSpan w:val="2"/>
            <w:vAlign w:val="bottom"/>
          </w:tcPr>
          <w:p w14:paraId="15F5694C" w14:textId="77777777" w:rsidR="0083087A" w:rsidRPr="001E0D17" w:rsidRDefault="0083087A" w:rsidP="00C8797B">
            <w:pPr>
              <w:snapToGrid w:val="0"/>
              <w:ind w:left="38" w:right="86"/>
              <w:jc w:val="center"/>
              <w:rPr>
                <w:rFonts w:asciiTheme="majorBidi" w:hAnsiTheme="majorBidi" w:cstheme="majorBidi"/>
                <w:sz w:val="26"/>
                <w:szCs w:val="26"/>
                <w:cs/>
              </w:rPr>
            </w:pPr>
          </w:p>
        </w:tc>
        <w:tc>
          <w:tcPr>
            <w:tcW w:w="2060" w:type="dxa"/>
            <w:gridSpan w:val="2"/>
            <w:vAlign w:val="bottom"/>
          </w:tcPr>
          <w:p w14:paraId="02D546BB" w14:textId="77777777" w:rsidR="0083087A" w:rsidRPr="001E0D17" w:rsidRDefault="0083087A" w:rsidP="00C8797B">
            <w:pP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cs/>
              </w:rPr>
              <w:t>เงินให้สินเชื่อ</w:t>
            </w:r>
          </w:p>
        </w:tc>
        <w:tc>
          <w:tcPr>
            <w:tcW w:w="2060" w:type="dxa"/>
            <w:gridSpan w:val="2"/>
            <w:vAlign w:val="bottom"/>
            <w:hideMark/>
          </w:tcPr>
          <w:p w14:paraId="4B07174D" w14:textId="77777777" w:rsidR="0083087A" w:rsidRPr="001E0D17" w:rsidRDefault="0083087A" w:rsidP="00C8797B">
            <w:pPr>
              <w:snapToGrid w:val="0"/>
              <w:ind w:left="38" w:right="86"/>
              <w:jc w:val="center"/>
              <w:rPr>
                <w:rFonts w:asciiTheme="majorBidi" w:hAnsiTheme="majorBidi" w:cstheme="majorBidi"/>
                <w:spacing w:val="-4"/>
                <w:sz w:val="26"/>
                <w:szCs w:val="26"/>
                <w:cs/>
              </w:rPr>
            </w:pPr>
            <w:r w:rsidRPr="001E0D17">
              <w:rPr>
                <w:rFonts w:asciiTheme="majorBidi" w:hAnsiTheme="majorBidi" w:cstheme="majorBidi"/>
                <w:spacing w:val="-4"/>
                <w:sz w:val="26"/>
                <w:szCs w:val="26"/>
                <w:cs/>
              </w:rPr>
              <w:t>ค่าเผื่อผลขาดทุน                     ด้านเครดิตที่คาดว่าจะเกิดขึ้น</w:t>
            </w:r>
          </w:p>
        </w:tc>
      </w:tr>
      <w:tr w:rsidR="00095296" w:rsidRPr="001E0D17" w14:paraId="098D1694" w14:textId="77777777" w:rsidTr="00D30F47">
        <w:tc>
          <w:tcPr>
            <w:tcW w:w="3060" w:type="dxa"/>
          </w:tcPr>
          <w:p w14:paraId="5DBF2BD3" w14:textId="77777777" w:rsidR="0083087A" w:rsidRPr="001E0D17" w:rsidRDefault="0083087A" w:rsidP="00C8797B">
            <w:pPr>
              <w:snapToGrid w:val="0"/>
              <w:ind w:right="86"/>
              <w:jc w:val="center"/>
              <w:rPr>
                <w:rFonts w:asciiTheme="majorBidi" w:hAnsiTheme="majorBidi" w:cstheme="majorBidi"/>
                <w:sz w:val="26"/>
                <w:szCs w:val="26"/>
                <w:cs/>
              </w:rPr>
            </w:pPr>
          </w:p>
        </w:tc>
        <w:tc>
          <w:tcPr>
            <w:tcW w:w="2060" w:type="dxa"/>
            <w:gridSpan w:val="2"/>
            <w:vAlign w:val="bottom"/>
            <w:hideMark/>
          </w:tcPr>
          <w:p w14:paraId="0A01255B" w14:textId="77777777" w:rsidR="0083087A" w:rsidRPr="001E0D17" w:rsidRDefault="0083087A" w:rsidP="00C8797B">
            <w:pPr>
              <w:pBdr>
                <w:bottom w:val="single" w:sz="4" w:space="1" w:color="auto"/>
              </w:pBd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cs/>
              </w:rPr>
              <w:t>จำนวนราย</w:t>
            </w:r>
          </w:p>
        </w:tc>
        <w:tc>
          <w:tcPr>
            <w:tcW w:w="2060" w:type="dxa"/>
            <w:gridSpan w:val="2"/>
            <w:vAlign w:val="bottom"/>
            <w:hideMark/>
          </w:tcPr>
          <w:p w14:paraId="6902D685" w14:textId="77777777" w:rsidR="0083087A" w:rsidRPr="001E0D17" w:rsidRDefault="0083087A" w:rsidP="00C8797B">
            <w:pPr>
              <w:pBdr>
                <w:bottom w:val="single" w:sz="4" w:space="1" w:color="auto"/>
              </w:pBd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cs/>
              </w:rPr>
              <w:t>และดอกเบี้ยค้างรับ</w:t>
            </w:r>
          </w:p>
        </w:tc>
        <w:tc>
          <w:tcPr>
            <w:tcW w:w="2060" w:type="dxa"/>
            <w:gridSpan w:val="2"/>
            <w:vAlign w:val="bottom"/>
            <w:hideMark/>
          </w:tcPr>
          <w:p w14:paraId="2CEC8A94" w14:textId="77777777" w:rsidR="0083087A" w:rsidRPr="001E0D17" w:rsidRDefault="0083087A" w:rsidP="00C8797B">
            <w:pPr>
              <w:pBdr>
                <w:bottom w:val="single" w:sz="4" w:space="1" w:color="auto"/>
              </w:pBd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cs/>
              </w:rPr>
              <w:t>ที่บันทึกในบัญชีแล้ว</w:t>
            </w:r>
          </w:p>
        </w:tc>
      </w:tr>
      <w:tr w:rsidR="005204FA" w:rsidRPr="001E0D17" w14:paraId="1AA3B642" w14:textId="77777777" w:rsidTr="00531340">
        <w:tc>
          <w:tcPr>
            <w:tcW w:w="3060" w:type="dxa"/>
          </w:tcPr>
          <w:p w14:paraId="04A7D1D5" w14:textId="77777777" w:rsidR="005204FA" w:rsidRPr="001E0D17" w:rsidRDefault="005204FA" w:rsidP="005204FA">
            <w:pPr>
              <w:snapToGrid w:val="0"/>
              <w:ind w:right="86"/>
              <w:jc w:val="center"/>
              <w:rPr>
                <w:rFonts w:asciiTheme="majorBidi" w:hAnsiTheme="majorBidi" w:cstheme="majorBidi"/>
                <w:sz w:val="26"/>
                <w:szCs w:val="26"/>
                <w:cs/>
              </w:rPr>
            </w:pPr>
          </w:p>
        </w:tc>
        <w:tc>
          <w:tcPr>
            <w:tcW w:w="1030" w:type="dxa"/>
            <w:vAlign w:val="bottom"/>
          </w:tcPr>
          <w:p w14:paraId="35299658" w14:textId="77777777" w:rsidR="005204FA" w:rsidRPr="001E0D17" w:rsidRDefault="005204FA" w:rsidP="005204FA">
            <w:pPr>
              <w:pBdr>
                <w:bottom w:val="single" w:sz="4" w:space="1" w:color="auto"/>
              </w:pBdr>
              <w:snapToGrid w:val="0"/>
              <w:ind w:left="38"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030" w:type="dxa"/>
            <w:vAlign w:val="bottom"/>
            <w:hideMark/>
          </w:tcPr>
          <w:p w14:paraId="17799021" w14:textId="77777777" w:rsidR="005204FA" w:rsidRPr="001E0D17" w:rsidRDefault="005204FA" w:rsidP="005204FA">
            <w:pPr>
              <w:pBdr>
                <w:bottom w:val="single" w:sz="4" w:space="1" w:color="auto"/>
              </w:pBd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lang w:val="en-US"/>
              </w:rPr>
              <w:t>31</w:t>
            </w:r>
            <w:r w:rsidRPr="001E0D17">
              <w:rPr>
                <w:rFonts w:asciiTheme="majorBidi" w:hAnsiTheme="majorBidi" w:cstheme="majorBidi"/>
                <w:sz w:val="26"/>
                <w:szCs w:val="26"/>
                <w:cs/>
              </w:rPr>
              <w:t xml:space="preserve"> ธันวาคม 2565</w:t>
            </w:r>
          </w:p>
        </w:tc>
        <w:tc>
          <w:tcPr>
            <w:tcW w:w="1030" w:type="dxa"/>
            <w:vAlign w:val="bottom"/>
            <w:hideMark/>
          </w:tcPr>
          <w:p w14:paraId="2D9AF384" w14:textId="77777777" w:rsidR="005204FA" w:rsidRPr="001E0D17" w:rsidRDefault="005204FA" w:rsidP="005204FA">
            <w:pPr>
              <w:pBdr>
                <w:bottom w:val="single" w:sz="4" w:space="1" w:color="auto"/>
              </w:pBd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030" w:type="dxa"/>
            <w:vAlign w:val="bottom"/>
            <w:hideMark/>
          </w:tcPr>
          <w:p w14:paraId="2C7CEB44" w14:textId="77777777" w:rsidR="005204FA" w:rsidRPr="001E0D17" w:rsidRDefault="005204FA" w:rsidP="005204FA">
            <w:pPr>
              <w:pBdr>
                <w:bottom w:val="single" w:sz="4" w:space="1" w:color="auto"/>
              </w:pBd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lang w:val="en-US"/>
              </w:rPr>
              <w:t>31</w:t>
            </w:r>
            <w:r w:rsidRPr="001E0D17">
              <w:rPr>
                <w:rFonts w:asciiTheme="majorBidi" w:hAnsiTheme="majorBidi" w:cstheme="majorBidi"/>
                <w:sz w:val="26"/>
                <w:szCs w:val="26"/>
                <w:cs/>
              </w:rPr>
              <w:t xml:space="preserve"> ธันวาคม 2565</w:t>
            </w:r>
          </w:p>
        </w:tc>
        <w:tc>
          <w:tcPr>
            <w:tcW w:w="1030" w:type="dxa"/>
            <w:vAlign w:val="bottom"/>
            <w:hideMark/>
          </w:tcPr>
          <w:p w14:paraId="4F5A6126" w14:textId="77777777" w:rsidR="005204FA" w:rsidRPr="001E0D17" w:rsidRDefault="005204FA" w:rsidP="005204FA">
            <w:pPr>
              <w:pBdr>
                <w:bottom w:val="single" w:sz="4" w:space="1" w:color="auto"/>
              </w:pBd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030" w:type="dxa"/>
            <w:vAlign w:val="bottom"/>
            <w:hideMark/>
          </w:tcPr>
          <w:p w14:paraId="594DD9A7" w14:textId="77777777" w:rsidR="005204FA" w:rsidRPr="001E0D17" w:rsidRDefault="005204FA" w:rsidP="005204FA">
            <w:pPr>
              <w:pBdr>
                <w:bottom w:val="single" w:sz="4" w:space="1" w:color="auto"/>
              </w:pBd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lang w:val="en-US"/>
              </w:rPr>
              <w:t>31</w:t>
            </w:r>
            <w:r w:rsidRPr="001E0D17">
              <w:rPr>
                <w:rFonts w:asciiTheme="majorBidi" w:hAnsiTheme="majorBidi" w:cstheme="majorBidi"/>
                <w:sz w:val="26"/>
                <w:szCs w:val="26"/>
                <w:cs/>
              </w:rPr>
              <w:t xml:space="preserve"> ธันวาคม 2565</w:t>
            </w:r>
          </w:p>
        </w:tc>
      </w:tr>
      <w:tr w:rsidR="005204FA" w:rsidRPr="001E0D17" w14:paraId="1BFB751C" w14:textId="77777777" w:rsidTr="00D30F47">
        <w:tc>
          <w:tcPr>
            <w:tcW w:w="3060" w:type="dxa"/>
          </w:tcPr>
          <w:p w14:paraId="1593CC9C" w14:textId="77777777" w:rsidR="005204FA" w:rsidRPr="001E0D17" w:rsidRDefault="005204FA" w:rsidP="005204FA">
            <w:pPr>
              <w:snapToGrid w:val="0"/>
              <w:ind w:right="86"/>
              <w:rPr>
                <w:rFonts w:asciiTheme="majorBidi" w:hAnsiTheme="majorBidi" w:cstheme="majorBidi"/>
                <w:sz w:val="26"/>
                <w:szCs w:val="26"/>
                <w:cs/>
              </w:rPr>
            </w:pPr>
          </w:p>
        </w:tc>
        <w:tc>
          <w:tcPr>
            <w:tcW w:w="1030" w:type="dxa"/>
          </w:tcPr>
          <w:p w14:paraId="621D2CD9" w14:textId="77777777" w:rsidR="005204FA" w:rsidRPr="001E0D17" w:rsidRDefault="005204FA" w:rsidP="005204FA">
            <w:pPr>
              <w:snapToGrid w:val="0"/>
              <w:ind w:left="38" w:right="86"/>
              <w:jc w:val="center"/>
              <w:rPr>
                <w:rFonts w:asciiTheme="majorBidi" w:hAnsiTheme="majorBidi" w:cstheme="majorBidi"/>
                <w:sz w:val="26"/>
                <w:szCs w:val="26"/>
                <w:cs/>
              </w:rPr>
            </w:pPr>
          </w:p>
        </w:tc>
        <w:tc>
          <w:tcPr>
            <w:tcW w:w="1030" w:type="dxa"/>
          </w:tcPr>
          <w:p w14:paraId="144E792B" w14:textId="77777777" w:rsidR="005204FA" w:rsidRPr="001E0D17" w:rsidRDefault="005204FA" w:rsidP="005204FA">
            <w:pPr>
              <w:snapToGrid w:val="0"/>
              <w:ind w:left="38" w:right="86"/>
              <w:jc w:val="center"/>
              <w:rPr>
                <w:rFonts w:asciiTheme="majorBidi" w:hAnsiTheme="majorBidi" w:cstheme="majorBidi"/>
                <w:sz w:val="26"/>
                <w:szCs w:val="26"/>
                <w:cs/>
              </w:rPr>
            </w:pPr>
          </w:p>
        </w:tc>
        <w:tc>
          <w:tcPr>
            <w:tcW w:w="1030" w:type="dxa"/>
            <w:hideMark/>
          </w:tcPr>
          <w:p w14:paraId="218B3586" w14:textId="77777777" w:rsidR="005204FA" w:rsidRPr="001E0D17" w:rsidRDefault="005204FA" w:rsidP="005204FA">
            <w:pP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cs/>
              </w:rPr>
              <w:t>ล้านบาท</w:t>
            </w:r>
          </w:p>
        </w:tc>
        <w:tc>
          <w:tcPr>
            <w:tcW w:w="1030" w:type="dxa"/>
            <w:hideMark/>
          </w:tcPr>
          <w:p w14:paraId="7491136B" w14:textId="77777777" w:rsidR="005204FA" w:rsidRPr="001E0D17" w:rsidRDefault="005204FA" w:rsidP="005204FA">
            <w:pP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cs/>
              </w:rPr>
              <w:t>ล้านบาท</w:t>
            </w:r>
          </w:p>
        </w:tc>
        <w:tc>
          <w:tcPr>
            <w:tcW w:w="1030" w:type="dxa"/>
            <w:hideMark/>
          </w:tcPr>
          <w:p w14:paraId="7CA2E37B" w14:textId="77777777" w:rsidR="005204FA" w:rsidRPr="001E0D17" w:rsidRDefault="005204FA" w:rsidP="005204FA">
            <w:pP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cs/>
              </w:rPr>
              <w:t>ล้านบาท</w:t>
            </w:r>
          </w:p>
        </w:tc>
        <w:tc>
          <w:tcPr>
            <w:tcW w:w="1030" w:type="dxa"/>
            <w:hideMark/>
          </w:tcPr>
          <w:p w14:paraId="0FFDF061" w14:textId="77777777" w:rsidR="005204FA" w:rsidRPr="001E0D17" w:rsidRDefault="005204FA" w:rsidP="005204FA">
            <w:pPr>
              <w:snapToGrid w:val="0"/>
              <w:ind w:left="38" w:right="86"/>
              <w:jc w:val="center"/>
              <w:rPr>
                <w:rFonts w:asciiTheme="majorBidi" w:hAnsiTheme="majorBidi" w:cstheme="majorBidi"/>
                <w:sz w:val="26"/>
                <w:szCs w:val="26"/>
                <w:cs/>
              </w:rPr>
            </w:pPr>
            <w:r w:rsidRPr="001E0D17">
              <w:rPr>
                <w:rFonts w:asciiTheme="majorBidi" w:hAnsiTheme="majorBidi" w:cstheme="majorBidi"/>
                <w:sz w:val="26"/>
                <w:szCs w:val="26"/>
                <w:cs/>
              </w:rPr>
              <w:t>ล้านบาท</w:t>
            </w:r>
          </w:p>
        </w:tc>
      </w:tr>
      <w:tr w:rsidR="005204FA" w:rsidRPr="001E0D17" w14:paraId="4B7A24D1" w14:textId="77777777" w:rsidTr="0083087A">
        <w:tc>
          <w:tcPr>
            <w:tcW w:w="3060" w:type="dxa"/>
            <w:hideMark/>
          </w:tcPr>
          <w:p w14:paraId="18C86BAC" w14:textId="77777777" w:rsidR="005204FA" w:rsidRPr="001E0D17" w:rsidRDefault="005204FA" w:rsidP="005204FA">
            <w:pPr>
              <w:snapToGrid w:val="0"/>
              <w:ind w:left="359" w:hanging="270"/>
              <w:rPr>
                <w:rFonts w:asciiTheme="majorBidi" w:hAnsiTheme="majorBidi" w:cstheme="majorBidi"/>
                <w:sz w:val="26"/>
                <w:szCs w:val="26"/>
                <w:cs/>
              </w:rPr>
            </w:pPr>
            <w:r w:rsidRPr="001E0D17">
              <w:rPr>
                <w:rFonts w:asciiTheme="majorBidi" w:hAnsiTheme="majorBidi" w:cstheme="majorBidi"/>
                <w:sz w:val="26"/>
                <w:szCs w:val="26"/>
                <w:cs/>
              </w:rPr>
              <w:t>1.   บริษัทจดทะเบียนที่เข้าข่ายถูกเพิกถอน                    จากการเป็นหลักทรัพย์จดทะเบียนของ              ตลาดหลักทรัพย์</w:t>
            </w:r>
          </w:p>
        </w:tc>
        <w:tc>
          <w:tcPr>
            <w:tcW w:w="1030" w:type="dxa"/>
          </w:tcPr>
          <w:p w14:paraId="5BD7574F" w14:textId="77777777" w:rsidR="005204FA" w:rsidRPr="001E0D17" w:rsidRDefault="00BB1E92" w:rsidP="005204FA">
            <w:pPr>
              <w:tabs>
                <w:tab w:val="decimal" w:pos="776"/>
              </w:tabs>
              <w:snapToGrid w:val="0"/>
              <w:ind w:left="43" w:right="86"/>
              <w:rPr>
                <w:rFonts w:asciiTheme="majorBidi" w:hAnsiTheme="majorBidi" w:cstheme="majorBidi"/>
                <w:sz w:val="26"/>
                <w:szCs w:val="26"/>
                <w:lang w:val="en-US"/>
              </w:rPr>
            </w:pPr>
            <w:r w:rsidRPr="001E0D17">
              <w:rPr>
                <w:rFonts w:asciiTheme="majorBidi" w:hAnsiTheme="majorBidi" w:cstheme="majorBidi"/>
                <w:sz w:val="26"/>
                <w:szCs w:val="26"/>
                <w:lang w:val="en-US"/>
              </w:rPr>
              <w:t>1</w:t>
            </w:r>
          </w:p>
        </w:tc>
        <w:tc>
          <w:tcPr>
            <w:tcW w:w="1030" w:type="dxa"/>
            <w:hideMark/>
          </w:tcPr>
          <w:p w14:paraId="6F3D69E2" w14:textId="77777777" w:rsidR="005204FA" w:rsidRPr="001E0D17" w:rsidRDefault="005204FA" w:rsidP="005204FA">
            <w:pPr>
              <w:tabs>
                <w:tab w:val="decimal" w:pos="776"/>
              </w:tabs>
              <w:snapToGrid w:val="0"/>
              <w:ind w:left="43" w:right="86"/>
              <w:rPr>
                <w:rFonts w:asciiTheme="majorBidi" w:hAnsiTheme="majorBidi" w:cstheme="majorBidi"/>
                <w:sz w:val="26"/>
                <w:szCs w:val="26"/>
                <w:cs/>
              </w:rPr>
            </w:pPr>
            <w:r w:rsidRPr="001E0D17">
              <w:rPr>
                <w:rFonts w:asciiTheme="majorBidi" w:hAnsiTheme="majorBidi" w:cstheme="majorBidi"/>
                <w:sz w:val="26"/>
                <w:szCs w:val="26"/>
                <w:lang w:val="en-US"/>
              </w:rPr>
              <w:t>1</w:t>
            </w:r>
          </w:p>
        </w:tc>
        <w:tc>
          <w:tcPr>
            <w:tcW w:w="1030" w:type="dxa"/>
          </w:tcPr>
          <w:p w14:paraId="2213EA6E" w14:textId="77777777" w:rsidR="005204FA" w:rsidRPr="001E0D17" w:rsidRDefault="00BB1E92" w:rsidP="005204FA">
            <w:pPr>
              <w:tabs>
                <w:tab w:val="decimal" w:pos="776"/>
              </w:tabs>
              <w:snapToGrid w:val="0"/>
              <w:ind w:left="43" w:right="86"/>
              <w:rPr>
                <w:rFonts w:asciiTheme="majorBidi" w:hAnsiTheme="majorBidi" w:cstheme="majorBidi"/>
                <w:sz w:val="26"/>
                <w:szCs w:val="26"/>
                <w:cs/>
                <w:lang w:val="en-US"/>
              </w:rPr>
            </w:pPr>
            <w:r w:rsidRPr="001E0D17">
              <w:rPr>
                <w:rFonts w:asciiTheme="majorBidi" w:hAnsiTheme="majorBidi" w:cstheme="majorBidi"/>
                <w:sz w:val="26"/>
                <w:szCs w:val="26"/>
                <w:lang w:val="en-US"/>
              </w:rPr>
              <w:t>5,705</w:t>
            </w:r>
          </w:p>
        </w:tc>
        <w:tc>
          <w:tcPr>
            <w:tcW w:w="1030" w:type="dxa"/>
            <w:hideMark/>
          </w:tcPr>
          <w:p w14:paraId="71154404" w14:textId="77777777" w:rsidR="005204FA" w:rsidRPr="001E0D17" w:rsidRDefault="005204FA" w:rsidP="005204FA">
            <w:pPr>
              <w:tabs>
                <w:tab w:val="decimal" w:pos="776"/>
              </w:tabs>
              <w:snapToGrid w:val="0"/>
              <w:ind w:left="43" w:right="86"/>
              <w:rPr>
                <w:rFonts w:asciiTheme="majorBidi" w:hAnsiTheme="majorBidi" w:cstheme="majorBidi"/>
                <w:sz w:val="26"/>
                <w:szCs w:val="26"/>
                <w:cs/>
              </w:rPr>
            </w:pPr>
            <w:r w:rsidRPr="001E0D17">
              <w:rPr>
                <w:rFonts w:asciiTheme="majorBidi" w:hAnsiTheme="majorBidi" w:cstheme="majorBidi"/>
                <w:sz w:val="26"/>
                <w:szCs w:val="26"/>
                <w:lang w:val="en-US"/>
              </w:rPr>
              <w:t>5,705</w:t>
            </w:r>
          </w:p>
        </w:tc>
        <w:tc>
          <w:tcPr>
            <w:tcW w:w="1030" w:type="dxa"/>
          </w:tcPr>
          <w:p w14:paraId="57DF4749" w14:textId="77777777" w:rsidR="005204FA" w:rsidRPr="001E0D17" w:rsidRDefault="00BB1E92" w:rsidP="005204FA">
            <w:pPr>
              <w:tabs>
                <w:tab w:val="decimal" w:pos="776"/>
              </w:tabs>
              <w:snapToGrid w:val="0"/>
              <w:ind w:left="43" w:right="86"/>
              <w:rPr>
                <w:rFonts w:asciiTheme="majorBidi" w:hAnsiTheme="majorBidi" w:cstheme="majorBidi"/>
                <w:sz w:val="26"/>
                <w:szCs w:val="26"/>
                <w:lang w:val="en-US"/>
              </w:rPr>
            </w:pPr>
            <w:r w:rsidRPr="001E0D17">
              <w:rPr>
                <w:rFonts w:asciiTheme="majorBidi" w:hAnsiTheme="majorBidi" w:cstheme="majorBidi" w:hint="cs"/>
                <w:sz w:val="26"/>
                <w:szCs w:val="26"/>
                <w:cs/>
              </w:rPr>
              <w:t>5</w:t>
            </w:r>
            <w:r w:rsidRPr="001E0D17">
              <w:rPr>
                <w:rFonts w:asciiTheme="majorBidi" w:hAnsiTheme="majorBidi" w:cstheme="majorBidi"/>
                <w:sz w:val="26"/>
                <w:szCs w:val="26"/>
                <w:lang w:val="en-US"/>
              </w:rPr>
              <w:t>,705</w:t>
            </w:r>
          </w:p>
        </w:tc>
        <w:tc>
          <w:tcPr>
            <w:tcW w:w="1030" w:type="dxa"/>
            <w:hideMark/>
          </w:tcPr>
          <w:p w14:paraId="2BBEA2D9" w14:textId="77777777" w:rsidR="005204FA" w:rsidRPr="001E0D17" w:rsidRDefault="005204FA" w:rsidP="005204FA">
            <w:pPr>
              <w:tabs>
                <w:tab w:val="decimal" w:pos="776"/>
              </w:tabs>
              <w:snapToGrid w:val="0"/>
              <w:ind w:left="43" w:right="86"/>
              <w:rPr>
                <w:rFonts w:asciiTheme="majorBidi" w:hAnsiTheme="majorBidi" w:cstheme="majorBidi"/>
                <w:sz w:val="26"/>
                <w:szCs w:val="26"/>
                <w:cs/>
              </w:rPr>
            </w:pPr>
            <w:r w:rsidRPr="001E0D17">
              <w:rPr>
                <w:rFonts w:asciiTheme="majorBidi" w:hAnsiTheme="majorBidi" w:cstheme="majorBidi" w:hint="cs"/>
                <w:sz w:val="26"/>
                <w:szCs w:val="26"/>
                <w:cs/>
              </w:rPr>
              <w:t>5</w:t>
            </w:r>
            <w:r w:rsidRPr="001E0D17">
              <w:rPr>
                <w:rFonts w:asciiTheme="majorBidi" w:hAnsiTheme="majorBidi" w:cstheme="majorBidi"/>
                <w:sz w:val="26"/>
                <w:szCs w:val="26"/>
                <w:lang w:val="en-US"/>
              </w:rPr>
              <w:t>,</w:t>
            </w:r>
            <w:r w:rsidRPr="001E0D17">
              <w:rPr>
                <w:rFonts w:asciiTheme="majorBidi" w:hAnsiTheme="majorBidi" w:cstheme="majorBidi" w:hint="cs"/>
                <w:sz w:val="26"/>
                <w:szCs w:val="26"/>
                <w:cs/>
              </w:rPr>
              <w:t>705</w:t>
            </w:r>
          </w:p>
        </w:tc>
      </w:tr>
      <w:tr w:rsidR="005204FA" w:rsidRPr="001E0D17" w14:paraId="555BA83F" w14:textId="77777777" w:rsidTr="0083087A">
        <w:tc>
          <w:tcPr>
            <w:tcW w:w="3060" w:type="dxa"/>
            <w:hideMark/>
          </w:tcPr>
          <w:p w14:paraId="27E3326E" w14:textId="77777777" w:rsidR="005204FA" w:rsidRPr="001E0D17" w:rsidRDefault="005204FA" w:rsidP="005204FA">
            <w:pPr>
              <w:snapToGrid w:val="0"/>
              <w:ind w:left="359" w:hanging="270"/>
              <w:rPr>
                <w:rFonts w:asciiTheme="majorBidi" w:hAnsiTheme="majorBidi" w:cstheme="majorBidi"/>
                <w:sz w:val="26"/>
                <w:szCs w:val="26"/>
                <w:cs/>
              </w:rPr>
            </w:pPr>
            <w:r w:rsidRPr="001E0D17">
              <w:rPr>
                <w:rFonts w:asciiTheme="majorBidi" w:hAnsiTheme="majorBidi" w:cstheme="majorBidi"/>
                <w:sz w:val="26"/>
                <w:szCs w:val="26"/>
                <w:cs/>
              </w:rPr>
              <w:t>2.   บริษัทจดทะเบียนที่ถูกเพิกถอนจากการเป็นหลักทรัพย์จดทะเบียนของตลาดหลักทรัพย์</w:t>
            </w:r>
          </w:p>
        </w:tc>
        <w:tc>
          <w:tcPr>
            <w:tcW w:w="1030" w:type="dxa"/>
          </w:tcPr>
          <w:p w14:paraId="52126AE5" w14:textId="77777777" w:rsidR="005204FA" w:rsidRPr="001E0D17" w:rsidRDefault="00BB1E92" w:rsidP="005204FA">
            <w:pPr>
              <w:tabs>
                <w:tab w:val="decimal" w:pos="776"/>
              </w:tabs>
              <w:snapToGrid w:val="0"/>
              <w:ind w:left="43" w:right="86"/>
              <w:rPr>
                <w:rFonts w:asciiTheme="majorBidi" w:hAnsiTheme="majorBidi" w:cstheme="majorBidi"/>
                <w:sz w:val="26"/>
                <w:szCs w:val="26"/>
                <w:lang w:val="en-US"/>
              </w:rPr>
            </w:pPr>
            <w:r w:rsidRPr="001E0D17">
              <w:rPr>
                <w:rFonts w:asciiTheme="majorBidi" w:hAnsiTheme="majorBidi" w:cstheme="majorBidi"/>
                <w:sz w:val="26"/>
                <w:szCs w:val="26"/>
                <w:lang w:val="en-US"/>
              </w:rPr>
              <w:t>1</w:t>
            </w:r>
          </w:p>
        </w:tc>
        <w:tc>
          <w:tcPr>
            <w:tcW w:w="1030" w:type="dxa"/>
            <w:hideMark/>
          </w:tcPr>
          <w:p w14:paraId="279BB13A" w14:textId="77777777" w:rsidR="005204FA" w:rsidRPr="001E0D17" w:rsidRDefault="005204FA" w:rsidP="005204FA">
            <w:pPr>
              <w:tabs>
                <w:tab w:val="decimal" w:pos="776"/>
              </w:tabs>
              <w:snapToGrid w:val="0"/>
              <w:ind w:left="43" w:right="86"/>
              <w:rPr>
                <w:rFonts w:asciiTheme="majorBidi" w:hAnsiTheme="majorBidi" w:cstheme="majorBidi"/>
                <w:sz w:val="26"/>
                <w:szCs w:val="26"/>
                <w:cs/>
              </w:rPr>
            </w:pPr>
            <w:r w:rsidRPr="001E0D17">
              <w:rPr>
                <w:rFonts w:asciiTheme="majorBidi" w:hAnsiTheme="majorBidi" w:cstheme="majorBidi"/>
                <w:sz w:val="26"/>
                <w:szCs w:val="26"/>
                <w:lang w:val="en-US"/>
              </w:rPr>
              <w:t>1</w:t>
            </w:r>
          </w:p>
        </w:tc>
        <w:tc>
          <w:tcPr>
            <w:tcW w:w="1030" w:type="dxa"/>
          </w:tcPr>
          <w:p w14:paraId="1AEAD657" w14:textId="77777777" w:rsidR="005204FA" w:rsidRPr="001E0D17" w:rsidRDefault="00AB2E62" w:rsidP="005204FA">
            <w:pPr>
              <w:tabs>
                <w:tab w:val="decimal" w:pos="776"/>
              </w:tabs>
              <w:snapToGrid w:val="0"/>
              <w:ind w:left="43" w:right="86"/>
              <w:rPr>
                <w:rFonts w:asciiTheme="majorBidi" w:hAnsiTheme="majorBidi" w:cstheme="majorBidi"/>
                <w:sz w:val="26"/>
                <w:szCs w:val="26"/>
                <w:lang w:val="en-US"/>
              </w:rPr>
            </w:pPr>
            <w:r w:rsidRPr="001E0D17">
              <w:rPr>
                <w:rFonts w:asciiTheme="majorBidi" w:hAnsiTheme="majorBidi" w:cstheme="majorBidi"/>
                <w:sz w:val="26"/>
                <w:szCs w:val="26"/>
                <w:lang w:val="en-US"/>
              </w:rPr>
              <w:t>8,208</w:t>
            </w:r>
          </w:p>
        </w:tc>
        <w:tc>
          <w:tcPr>
            <w:tcW w:w="1030" w:type="dxa"/>
            <w:hideMark/>
          </w:tcPr>
          <w:p w14:paraId="3E2D7A08" w14:textId="77777777" w:rsidR="005204FA" w:rsidRPr="001E0D17" w:rsidRDefault="005204FA" w:rsidP="005204FA">
            <w:pPr>
              <w:tabs>
                <w:tab w:val="decimal" w:pos="776"/>
              </w:tabs>
              <w:snapToGrid w:val="0"/>
              <w:ind w:left="43" w:right="86"/>
              <w:rPr>
                <w:rFonts w:asciiTheme="majorBidi" w:hAnsiTheme="majorBidi" w:cstheme="majorBidi"/>
                <w:sz w:val="26"/>
                <w:szCs w:val="26"/>
                <w:cs/>
              </w:rPr>
            </w:pPr>
            <w:r w:rsidRPr="001E0D17">
              <w:rPr>
                <w:rFonts w:asciiTheme="majorBidi" w:hAnsiTheme="majorBidi" w:cstheme="majorBidi"/>
                <w:sz w:val="26"/>
                <w:szCs w:val="26"/>
                <w:lang w:val="en-US"/>
              </w:rPr>
              <w:t>8,714</w:t>
            </w:r>
          </w:p>
        </w:tc>
        <w:tc>
          <w:tcPr>
            <w:tcW w:w="1030" w:type="dxa"/>
          </w:tcPr>
          <w:p w14:paraId="71AF681C" w14:textId="77777777" w:rsidR="005204FA" w:rsidRPr="001E0D17" w:rsidRDefault="00BB1E92" w:rsidP="005204FA">
            <w:pPr>
              <w:tabs>
                <w:tab w:val="decimal" w:pos="776"/>
              </w:tabs>
              <w:snapToGrid w:val="0"/>
              <w:ind w:left="43" w:right="86"/>
              <w:rPr>
                <w:rFonts w:asciiTheme="majorBidi" w:hAnsiTheme="majorBidi" w:cstheme="majorBidi"/>
                <w:sz w:val="26"/>
                <w:szCs w:val="26"/>
                <w:lang w:val="en-US"/>
              </w:rPr>
            </w:pPr>
            <w:r w:rsidRPr="001E0D17">
              <w:rPr>
                <w:rFonts w:asciiTheme="majorBidi" w:hAnsiTheme="majorBidi" w:cstheme="majorBidi"/>
                <w:sz w:val="26"/>
                <w:szCs w:val="26"/>
                <w:lang w:val="en-US"/>
              </w:rPr>
              <w:t>3,052</w:t>
            </w:r>
          </w:p>
        </w:tc>
        <w:tc>
          <w:tcPr>
            <w:tcW w:w="1030" w:type="dxa"/>
            <w:hideMark/>
          </w:tcPr>
          <w:p w14:paraId="7139E6E4" w14:textId="77777777" w:rsidR="005204FA" w:rsidRPr="001E0D17" w:rsidRDefault="005204FA" w:rsidP="005204FA">
            <w:pPr>
              <w:tabs>
                <w:tab w:val="decimal" w:pos="776"/>
              </w:tabs>
              <w:snapToGrid w:val="0"/>
              <w:ind w:left="43" w:right="86"/>
              <w:rPr>
                <w:rFonts w:asciiTheme="majorBidi" w:hAnsiTheme="majorBidi" w:cstheme="majorBidi"/>
                <w:sz w:val="26"/>
                <w:szCs w:val="26"/>
                <w:lang w:val="en-US"/>
              </w:rPr>
            </w:pPr>
            <w:r w:rsidRPr="001E0D17">
              <w:rPr>
                <w:rFonts w:asciiTheme="majorBidi" w:hAnsiTheme="majorBidi" w:cstheme="majorBidi"/>
                <w:sz w:val="26"/>
                <w:szCs w:val="26"/>
                <w:lang w:val="en-US"/>
              </w:rPr>
              <w:t>3,228</w:t>
            </w:r>
          </w:p>
        </w:tc>
      </w:tr>
    </w:tbl>
    <w:p w14:paraId="3852569F" w14:textId="77777777" w:rsidR="0071108F" w:rsidRPr="001E0D17" w:rsidRDefault="004669CD" w:rsidP="00C8797B">
      <w:pPr>
        <w:spacing w:before="240" w:after="120"/>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287B52" w:rsidRPr="001E0D17">
        <w:rPr>
          <w:rFonts w:asciiTheme="majorBidi" w:hAnsiTheme="majorBidi" w:cstheme="majorBidi"/>
          <w:sz w:val="32"/>
          <w:szCs w:val="32"/>
          <w:lang w:val="en-US"/>
        </w:rPr>
        <w:t>8</w:t>
      </w:r>
      <w:r w:rsidR="0071108F" w:rsidRPr="001E0D17">
        <w:rPr>
          <w:rFonts w:asciiTheme="majorBidi" w:hAnsiTheme="majorBidi" w:cstheme="majorBidi"/>
          <w:sz w:val="32"/>
          <w:szCs w:val="32"/>
          <w:cs/>
          <w:lang w:val="en-US"/>
        </w:rPr>
        <w:t>.</w:t>
      </w:r>
      <w:r w:rsidR="00774B98" w:rsidRPr="001E0D17">
        <w:rPr>
          <w:rFonts w:asciiTheme="majorBidi" w:hAnsiTheme="majorBidi" w:cstheme="majorBidi"/>
          <w:sz w:val="32"/>
          <w:szCs w:val="32"/>
          <w:lang w:val="en-US"/>
        </w:rPr>
        <w:t>6</w:t>
      </w:r>
      <w:r w:rsidR="0071108F" w:rsidRPr="001E0D17">
        <w:rPr>
          <w:rFonts w:asciiTheme="majorBidi" w:hAnsiTheme="majorBidi" w:cstheme="majorBidi"/>
          <w:sz w:val="32"/>
          <w:szCs w:val="32"/>
          <w:cs/>
          <w:lang w:val="en-US"/>
        </w:rPr>
        <w:tab/>
        <w:t>ลูกหนี้ตามสัญญาเช่าการเงิน (รวมลูกหนี้ตามสัญญาเช่าซื้อและสัญญาเช่าการเงิน)</w:t>
      </w:r>
    </w:p>
    <w:tbl>
      <w:tblPr>
        <w:tblW w:w="9540" w:type="dxa"/>
        <w:tblInd w:w="450" w:type="dxa"/>
        <w:tblLayout w:type="fixed"/>
        <w:tblLook w:val="04A0" w:firstRow="1" w:lastRow="0" w:firstColumn="1" w:lastColumn="0" w:noHBand="0" w:noVBand="1"/>
      </w:tblPr>
      <w:tblGrid>
        <w:gridCol w:w="2790"/>
        <w:gridCol w:w="843"/>
        <w:gridCol w:w="844"/>
        <w:gridCol w:w="844"/>
        <w:gridCol w:w="844"/>
        <w:gridCol w:w="843"/>
        <w:gridCol w:w="844"/>
        <w:gridCol w:w="844"/>
        <w:gridCol w:w="844"/>
      </w:tblGrid>
      <w:tr w:rsidR="00095296" w:rsidRPr="001E0D17" w14:paraId="533873C7" w14:textId="77777777" w:rsidTr="00E83E6B">
        <w:trPr>
          <w:trHeight w:val="61"/>
        </w:trPr>
        <w:tc>
          <w:tcPr>
            <w:tcW w:w="2790" w:type="dxa"/>
            <w:tcBorders>
              <w:top w:val="nil"/>
              <w:left w:val="nil"/>
              <w:bottom w:val="nil"/>
              <w:right w:val="nil"/>
            </w:tcBorders>
            <w:shd w:val="clear" w:color="auto" w:fill="auto"/>
            <w:noWrap/>
            <w:vAlign w:val="center"/>
            <w:hideMark/>
          </w:tcPr>
          <w:p w14:paraId="49D1F484" w14:textId="77777777" w:rsidR="008300AA" w:rsidRPr="001E0D17" w:rsidRDefault="008300AA" w:rsidP="00C8797B">
            <w:pPr>
              <w:suppressAutoHyphens w:val="0"/>
              <w:jc w:val="center"/>
              <w:rPr>
                <w:rFonts w:asciiTheme="majorBidi" w:hAnsiTheme="majorBidi" w:cstheme="majorBidi"/>
                <w:sz w:val="26"/>
                <w:szCs w:val="26"/>
                <w:lang w:val="en-US" w:eastAsia="en-US"/>
              </w:rPr>
            </w:pPr>
          </w:p>
        </w:tc>
        <w:tc>
          <w:tcPr>
            <w:tcW w:w="6750" w:type="dxa"/>
            <w:gridSpan w:val="8"/>
            <w:tcBorders>
              <w:top w:val="nil"/>
              <w:left w:val="nil"/>
              <w:bottom w:val="nil"/>
              <w:right w:val="nil"/>
            </w:tcBorders>
            <w:shd w:val="clear" w:color="auto" w:fill="auto"/>
            <w:noWrap/>
            <w:vAlign w:val="center"/>
            <w:hideMark/>
          </w:tcPr>
          <w:p w14:paraId="169E553B" w14:textId="77777777" w:rsidR="008300AA" w:rsidRPr="001E0D17" w:rsidRDefault="008300AA" w:rsidP="00C8797B">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41ED4471" w14:textId="77777777" w:rsidTr="00E83E6B">
        <w:trPr>
          <w:trHeight w:val="61"/>
        </w:trPr>
        <w:tc>
          <w:tcPr>
            <w:tcW w:w="2790" w:type="dxa"/>
            <w:tcBorders>
              <w:top w:val="nil"/>
              <w:left w:val="nil"/>
              <w:bottom w:val="nil"/>
              <w:right w:val="nil"/>
            </w:tcBorders>
            <w:shd w:val="clear" w:color="auto" w:fill="auto"/>
            <w:noWrap/>
            <w:vAlign w:val="center"/>
            <w:hideMark/>
          </w:tcPr>
          <w:p w14:paraId="37BE6DBD" w14:textId="77777777" w:rsidR="008300AA" w:rsidRPr="001E0D17" w:rsidRDefault="008300AA" w:rsidP="00C8797B">
            <w:pPr>
              <w:suppressAutoHyphens w:val="0"/>
              <w:jc w:val="center"/>
              <w:rPr>
                <w:rFonts w:asciiTheme="majorBidi" w:hAnsiTheme="majorBidi" w:cstheme="majorBidi"/>
                <w:sz w:val="26"/>
                <w:szCs w:val="26"/>
                <w:lang w:val="en-US" w:eastAsia="en-US"/>
              </w:rPr>
            </w:pPr>
          </w:p>
        </w:tc>
        <w:tc>
          <w:tcPr>
            <w:tcW w:w="6750" w:type="dxa"/>
            <w:gridSpan w:val="8"/>
            <w:tcBorders>
              <w:top w:val="nil"/>
              <w:left w:val="nil"/>
              <w:bottom w:val="nil"/>
              <w:right w:val="nil"/>
            </w:tcBorders>
            <w:shd w:val="clear" w:color="auto" w:fill="auto"/>
            <w:noWrap/>
            <w:vAlign w:val="center"/>
            <w:hideMark/>
          </w:tcPr>
          <w:p w14:paraId="1F84BA56" w14:textId="77777777" w:rsidR="008300AA" w:rsidRPr="001E0D17" w:rsidRDefault="008300AA"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r>
      <w:tr w:rsidR="005204FA" w:rsidRPr="001E0D17" w14:paraId="25CBDB72" w14:textId="77777777" w:rsidTr="00E83E6B">
        <w:trPr>
          <w:trHeight w:val="61"/>
        </w:trPr>
        <w:tc>
          <w:tcPr>
            <w:tcW w:w="2790" w:type="dxa"/>
            <w:tcBorders>
              <w:top w:val="nil"/>
              <w:left w:val="nil"/>
              <w:bottom w:val="nil"/>
              <w:right w:val="nil"/>
            </w:tcBorders>
            <w:shd w:val="clear" w:color="auto" w:fill="auto"/>
            <w:noWrap/>
            <w:vAlign w:val="center"/>
            <w:hideMark/>
          </w:tcPr>
          <w:p w14:paraId="46677CAA" w14:textId="77777777" w:rsidR="005204FA" w:rsidRPr="001E0D17" w:rsidRDefault="005204FA" w:rsidP="005204FA">
            <w:pPr>
              <w:suppressAutoHyphens w:val="0"/>
              <w:jc w:val="center"/>
              <w:rPr>
                <w:rFonts w:asciiTheme="majorBidi" w:hAnsiTheme="majorBidi" w:cstheme="majorBidi"/>
                <w:sz w:val="26"/>
                <w:szCs w:val="26"/>
                <w:lang w:val="en-US" w:eastAsia="en-US"/>
              </w:rPr>
            </w:pPr>
          </w:p>
        </w:tc>
        <w:tc>
          <w:tcPr>
            <w:tcW w:w="3375" w:type="dxa"/>
            <w:gridSpan w:val="4"/>
            <w:tcBorders>
              <w:top w:val="nil"/>
              <w:left w:val="nil"/>
              <w:bottom w:val="nil"/>
              <w:right w:val="nil"/>
            </w:tcBorders>
            <w:shd w:val="clear" w:color="auto" w:fill="auto"/>
            <w:noWrap/>
            <w:vAlign w:val="bottom"/>
            <w:hideMark/>
          </w:tcPr>
          <w:p w14:paraId="0B2668E4" w14:textId="77777777" w:rsidR="005204FA" w:rsidRPr="001E0D17" w:rsidRDefault="005204FA" w:rsidP="005204FA">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3375" w:type="dxa"/>
            <w:gridSpan w:val="4"/>
            <w:tcBorders>
              <w:top w:val="nil"/>
              <w:left w:val="nil"/>
              <w:bottom w:val="nil"/>
              <w:right w:val="nil"/>
            </w:tcBorders>
            <w:shd w:val="clear" w:color="auto" w:fill="auto"/>
            <w:noWrap/>
            <w:vAlign w:val="bottom"/>
            <w:hideMark/>
          </w:tcPr>
          <w:p w14:paraId="5B92B237" w14:textId="77777777" w:rsidR="005204FA" w:rsidRPr="001E0D17" w:rsidRDefault="005204FA" w:rsidP="005204FA">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r w:rsidRPr="001E0D17">
              <w:rPr>
                <w:rFonts w:asciiTheme="majorBidi" w:hAnsiTheme="majorBidi" w:cstheme="majorBidi"/>
                <w:sz w:val="26"/>
                <w:szCs w:val="26"/>
                <w:cs/>
                <w:lang w:val="en-US" w:eastAsia="en-US"/>
              </w:rPr>
              <w:t xml:space="preserve"> ธันวาคม </w:t>
            </w:r>
            <w:r w:rsidRPr="001E0D17">
              <w:rPr>
                <w:rFonts w:asciiTheme="majorBidi" w:hAnsiTheme="majorBidi" w:cstheme="majorBidi"/>
                <w:sz w:val="26"/>
                <w:szCs w:val="26"/>
                <w:lang w:val="en-US" w:eastAsia="en-US"/>
              </w:rPr>
              <w:t>2565</w:t>
            </w:r>
          </w:p>
        </w:tc>
      </w:tr>
      <w:tr w:rsidR="005204FA" w:rsidRPr="001E0D17" w14:paraId="24C8C17E" w14:textId="77777777" w:rsidTr="00E83E6B">
        <w:trPr>
          <w:trHeight w:val="61"/>
        </w:trPr>
        <w:tc>
          <w:tcPr>
            <w:tcW w:w="2790" w:type="dxa"/>
            <w:tcBorders>
              <w:top w:val="nil"/>
              <w:left w:val="nil"/>
              <w:bottom w:val="nil"/>
              <w:right w:val="nil"/>
            </w:tcBorders>
            <w:shd w:val="clear" w:color="auto" w:fill="auto"/>
            <w:noWrap/>
            <w:vAlign w:val="center"/>
            <w:hideMark/>
          </w:tcPr>
          <w:p w14:paraId="18AE7ABC" w14:textId="77777777" w:rsidR="005204FA" w:rsidRPr="001E0D17" w:rsidRDefault="005204FA" w:rsidP="005204FA">
            <w:pPr>
              <w:suppressAutoHyphens w:val="0"/>
              <w:jc w:val="center"/>
              <w:rPr>
                <w:rFonts w:asciiTheme="majorBidi" w:hAnsiTheme="majorBidi" w:cstheme="majorBidi"/>
                <w:sz w:val="26"/>
                <w:szCs w:val="26"/>
                <w:lang w:val="en-US" w:eastAsia="en-US"/>
              </w:rPr>
            </w:pPr>
          </w:p>
        </w:tc>
        <w:tc>
          <w:tcPr>
            <w:tcW w:w="3375" w:type="dxa"/>
            <w:gridSpan w:val="4"/>
            <w:tcBorders>
              <w:top w:val="nil"/>
              <w:left w:val="nil"/>
              <w:bottom w:val="nil"/>
              <w:right w:val="nil"/>
            </w:tcBorders>
            <w:shd w:val="clear" w:color="auto" w:fill="auto"/>
            <w:noWrap/>
            <w:vAlign w:val="bottom"/>
            <w:hideMark/>
          </w:tcPr>
          <w:p w14:paraId="78A73B5C" w14:textId="77777777" w:rsidR="005204FA" w:rsidRPr="001E0D17" w:rsidRDefault="005204FA" w:rsidP="005204FA">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จำนวนเงินที่ถึงกำหนดชำระจ่ายตามสัญญา</w:t>
            </w:r>
          </w:p>
        </w:tc>
        <w:tc>
          <w:tcPr>
            <w:tcW w:w="3375" w:type="dxa"/>
            <w:gridSpan w:val="4"/>
            <w:tcBorders>
              <w:top w:val="nil"/>
              <w:left w:val="nil"/>
              <w:bottom w:val="nil"/>
              <w:right w:val="nil"/>
            </w:tcBorders>
            <w:shd w:val="clear" w:color="auto" w:fill="auto"/>
            <w:noWrap/>
            <w:vAlign w:val="bottom"/>
            <w:hideMark/>
          </w:tcPr>
          <w:p w14:paraId="429D3A0C" w14:textId="77777777" w:rsidR="005204FA" w:rsidRPr="001E0D17" w:rsidRDefault="005204FA" w:rsidP="005204FA">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จำนวนเงินที่ถึงกำหนดชำระจ่ายตามสัญญา</w:t>
            </w:r>
          </w:p>
        </w:tc>
      </w:tr>
      <w:tr w:rsidR="005204FA" w:rsidRPr="001E0D17" w14:paraId="49F93D76" w14:textId="77777777" w:rsidTr="00E83E6B">
        <w:trPr>
          <w:trHeight w:val="480"/>
        </w:trPr>
        <w:tc>
          <w:tcPr>
            <w:tcW w:w="2790" w:type="dxa"/>
            <w:tcBorders>
              <w:top w:val="nil"/>
              <w:left w:val="nil"/>
              <w:bottom w:val="nil"/>
              <w:right w:val="nil"/>
            </w:tcBorders>
            <w:shd w:val="clear" w:color="auto" w:fill="auto"/>
            <w:noWrap/>
            <w:vAlign w:val="center"/>
            <w:hideMark/>
          </w:tcPr>
          <w:p w14:paraId="44B3BE2A" w14:textId="77777777" w:rsidR="005204FA" w:rsidRPr="001E0D17" w:rsidRDefault="005204FA" w:rsidP="005204FA">
            <w:pPr>
              <w:suppressAutoHyphens w:val="0"/>
              <w:jc w:val="center"/>
              <w:rPr>
                <w:rFonts w:asciiTheme="majorBidi" w:hAnsiTheme="majorBidi" w:cstheme="majorBidi"/>
                <w:sz w:val="26"/>
                <w:szCs w:val="26"/>
                <w:lang w:val="en-US" w:eastAsia="en-US"/>
              </w:rPr>
            </w:pPr>
          </w:p>
        </w:tc>
        <w:tc>
          <w:tcPr>
            <w:tcW w:w="843" w:type="dxa"/>
            <w:tcBorders>
              <w:top w:val="nil"/>
              <w:left w:val="nil"/>
              <w:bottom w:val="nil"/>
              <w:right w:val="nil"/>
            </w:tcBorders>
            <w:shd w:val="clear" w:color="auto" w:fill="auto"/>
            <w:noWrap/>
            <w:vAlign w:val="bottom"/>
            <w:hideMark/>
          </w:tcPr>
          <w:p w14:paraId="3E931E5C" w14:textId="77777777" w:rsidR="005204FA" w:rsidRPr="001E0D17" w:rsidRDefault="005204FA" w:rsidP="005204FA">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ไม่เกิน      </w:t>
            </w:r>
            <w:r w:rsidRPr="001E0D17">
              <w:rPr>
                <w:rFonts w:asciiTheme="majorBidi" w:hAnsiTheme="majorBidi" w:cstheme="majorBidi"/>
                <w:sz w:val="26"/>
                <w:szCs w:val="26"/>
                <w:lang w:val="en-US" w:eastAsia="en-US"/>
              </w:rPr>
              <w:t xml:space="preserve">1 </w:t>
            </w:r>
            <w:r w:rsidRPr="001E0D17">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2D0085BE" w14:textId="77777777" w:rsidR="005204FA" w:rsidRPr="001E0D17" w:rsidRDefault="005204FA" w:rsidP="005204FA">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r w:rsidRPr="001E0D17">
              <w:rPr>
                <w:rFonts w:asciiTheme="majorBidi" w:hAnsiTheme="majorBidi" w:cstheme="majorBidi"/>
                <w:sz w:val="26"/>
                <w:szCs w:val="26"/>
                <w:cs/>
                <w:lang w:val="en-US" w:eastAsia="en-US"/>
              </w:rPr>
              <w:t xml:space="preserve"> - </w:t>
            </w:r>
            <w:r w:rsidRPr="001E0D17">
              <w:rPr>
                <w:rFonts w:asciiTheme="majorBidi" w:hAnsiTheme="majorBidi" w:cstheme="majorBidi"/>
                <w:sz w:val="26"/>
                <w:szCs w:val="26"/>
                <w:lang w:val="en-US" w:eastAsia="en-US"/>
              </w:rPr>
              <w:t xml:space="preserve">5 </w:t>
            </w:r>
            <w:r w:rsidRPr="001E0D17">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08178718" w14:textId="77777777" w:rsidR="005204FA" w:rsidRPr="001E0D17" w:rsidRDefault="005204FA" w:rsidP="005204FA">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มากกว่า </w:t>
            </w:r>
            <w:r w:rsidRPr="001E0D17">
              <w:rPr>
                <w:rFonts w:asciiTheme="majorBidi" w:hAnsiTheme="majorBidi" w:cstheme="majorBidi"/>
                <w:sz w:val="26"/>
                <w:szCs w:val="26"/>
                <w:lang w:val="en-US" w:eastAsia="en-US"/>
              </w:rPr>
              <w:t xml:space="preserve">5 </w:t>
            </w:r>
            <w:r w:rsidRPr="001E0D17">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09A6589F" w14:textId="77777777" w:rsidR="005204FA" w:rsidRPr="001E0D17" w:rsidRDefault="005204FA" w:rsidP="005204FA">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843" w:type="dxa"/>
            <w:tcBorders>
              <w:top w:val="nil"/>
              <w:left w:val="nil"/>
              <w:bottom w:val="nil"/>
              <w:right w:val="nil"/>
            </w:tcBorders>
            <w:shd w:val="clear" w:color="auto" w:fill="auto"/>
            <w:noWrap/>
            <w:vAlign w:val="bottom"/>
            <w:hideMark/>
          </w:tcPr>
          <w:p w14:paraId="4DA28861" w14:textId="77777777" w:rsidR="005204FA" w:rsidRPr="001E0D17" w:rsidRDefault="005204FA" w:rsidP="005204FA">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ไม่เกิน      </w:t>
            </w:r>
            <w:r w:rsidRPr="001E0D17">
              <w:rPr>
                <w:rFonts w:asciiTheme="majorBidi" w:hAnsiTheme="majorBidi" w:cstheme="majorBidi"/>
                <w:sz w:val="26"/>
                <w:szCs w:val="26"/>
                <w:lang w:val="en-US" w:eastAsia="en-US"/>
              </w:rPr>
              <w:t xml:space="preserve">1 </w:t>
            </w:r>
            <w:r w:rsidRPr="001E0D17">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6F56C90D" w14:textId="77777777" w:rsidR="005204FA" w:rsidRPr="001E0D17" w:rsidRDefault="005204FA" w:rsidP="005204FA">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r w:rsidRPr="001E0D17">
              <w:rPr>
                <w:rFonts w:asciiTheme="majorBidi" w:hAnsiTheme="majorBidi" w:cstheme="majorBidi"/>
                <w:sz w:val="26"/>
                <w:szCs w:val="26"/>
                <w:cs/>
                <w:lang w:val="en-US" w:eastAsia="en-US"/>
              </w:rPr>
              <w:t xml:space="preserve"> - </w:t>
            </w:r>
            <w:r w:rsidRPr="001E0D17">
              <w:rPr>
                <w:rFonts w:asciiTheme="majorBidi" w:hAnsiTheme="majorBidi" w:cstheme="majorBidi"/>
                <w:sz w:val="26"/>
                <w:szCs w:val="26"/>
                <w:lang w:val="en-US" w:eastAsia="en-US"/>
              </w:rPr>
              <w:t xml:space="preserve">5 </w:t>
            </w:r>
            <w:r w:rsidRPr="001E0D17">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6F6BF36D" w14:textId="77777777" w:rsidR="005204FA" w:rsidRPr="001E0D17" w:rsidRDefault="005204FA" w:rsidP="005204FA">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มากกว่า </w:t>
            </w:r>
            <w:r w:rsidRPr="001E0D17">
              <w:rPr>
                <w:rFonts w:asciiTheme="majorBidi" w:hAnsiTheme="majorBidi" w:cstheme="majorBidi"/>
                <w:sz w:val="26"/>
                <w:szCs w:val="26"/>
                <w:lang w:val="en-US" w:eastAsia="en-US"/>
              </w:rPr>
              <w:t xml:space="preserve">5 </w:t>
            </w:r>
            <w:r w:rsidRPr="001E0D17">
              <w:rPr>
                <w:rFonts w:asciiTheme="majorBidi" w:hAnsiTheme="majorBidi" w:cstheme="majorBidi"/>
                <w:sz w:val="26"/>
                <w:szCs w:val="26"/>
                <w:cs/>
                <w:lang w:val="en-US" w:eastAsia="en-US"/>
              </w:rPr>
              <w:t>ปี</w:t>
            </w:r>
          </w:p>
        </w:tc>
        <w:tc>
          <w:tcPr>
            <w:tcW w:w="844" w:type="dxa"/>
            <w:tcBorders>
              <w:top w:val="nil"/>
              <w:left w:val="nil"/>
              <w:bottom w:val="nil"/>
              <w:right w:val="nil"/>
            </w:tcBorders>
            <w:shd w:val="clear" w:color="auto" w:fill="auto"/>
            <w:noWrap/>
            <w:vAlign w:val="bottom"/>
            <w:hideMark/>
          </w:tcPr>
          <w:p w14:paraId="1B66989B" w14:textId="77777777" w:rsidR="005204FA" w:rsidRPr="001E0D17" w:rsidRDefault="005204FA" w:rsidP="005204FA">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r>
      <w:tr w:rsidR="005204FA" w:rsidRPr="001E0D17" w14:paraId="7F7B2024" w14:textId="77777777" w:rsidTr="00E83E6B">
        <w:trPr>
          <w:trHeight w:val="61"/>
        </w:trPr>
        <w:tc>
          <w:tcPr>
            <w:tcW w:w="2790" w:type="dxa"/>
            <w:tcBorders>
              <w:top w:val="nil"/>
              <w:left w:val="nil"/>
              <w:bottom w:val="nil"/>
              <w:right w:val="nil"/>
            </w:tcBorders>
            <w:shd w:val="clear" w:color="auto" w:fill="auto"/>
            <w:noWrap/>
            <w:vAlign w:val="center"/>
            <w:hideMark/>
          </w:tcPr>
          <w:p w14:paraId="79B7B8D2" w14:textId="77777777" w:rsidR="005204FA" w:rsidRPr="001E0D17" w:rsidRDefault="005204FA" w:rsidP="005204FA">
            <w:pPr>
              <w:suppressAutoHyphens w:val="0"/>
              <w:ind w:left="164" w:hanging="164"/>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ผลรวมของเงินลงทุนขั้นต้นตามสัญญาเช่า</w:t>
            </w:r>
          </w:p>
        </w:tc>
        <w:tc>
          <w:tcPr>
            <w:tcW w:w="843" w:type="dxa"/>
            <w:tcBorders>
              <w:top w:val="nil"/>
              <w:left w:val="nil"/>
              <w:bottom w:val="nil"/>
              <w:right w:val="nil"/>
            </w:tcBorders>
            <w:shd w:val="clear" w:color="auto" w:fill="auto"/>
            <w:noWrap/>
            <w:vAlign w:val="bottom"/>
          </w:tcPr>
          <w:p w14:paraId="183A5224" w14:textId="77777777" w:rsidR="005204FA" w:rsidRPr="001E0D17" w:rsidRDefault="00D52841" w:rsidP="005204FA">
            <w:pP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1,378</w:t>
            </w:r>
          </w:p>
        </w:tc>
        <w:tc>
          <w:tcPr>
            <w:tcW w:w="844" w:type="dxa"/>
            <w:tcBorders>
              <w:top w:val="nil"/>
              <w:left w:val="nil"/>
              <w:bottom w:val="nil"/>
              <w:right w:val="nil"/>
            </w:tcBorders>
            <w:shd w:val="clear" w:color="auto" w:fill="auto"/>
            <w:noWrap/>
            <w:vAlign w:val="bottom"/>
          </w:tcPr>
          <w:p w14:paraId="106E00AE" w14:textId="77777777" w:rsidR="005204FA" w:rsidRPr="001E0D17" w:rsidRDefault="00D52841" w:rsidP="005204FA">
            <w:pP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2,633</w:t>
            </w:r>
          </w:p>
        </w:tc>
        <w:tc>
          <w:tcPr>
            <w:tcW w:w="844" w:type="dxa"/>
            <w:tcBorders>
              <w:top w:val="nil"/>
              <w:left w:val="nil"/>
              <w:bottom w:val="nil"/>
              <w:right w:val="nil"/>
            </w:tcBorders>
            <w:shd w:val="clear" w:color="auto" w:fill="auto"/>
            <w:noWrap/>
            <w:vAlign w:val="bottom"/>
          </w:tcPr>
          <w:p w14:paraId="671CBF44" w14:textId="77777777" w:rsidR="005204FA" w:rsidRPr="001E0D17" w:rsidRDefault="00D52841" w:rsidP="005204FA">
            <w:pP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181</w:t>
            </w:r>
          </w:p>
        </w:tc>
        <w:tc>
          <w:tcPr>
            <w:tcW w:w="844" w:type="dxa"/>
            <w:tcBorders>
              <w:top w:val="nil"/>
              <w:left w:val="nil"/>
              <w:right w:val="nil"/>
            </w:tcBorders>
            <w:shd w:val="clear" w:color="auto" w:fill="auto"/>
            <w:noWrap/>
            <w:vAlign w:val="bottom"/>
          </w:tcPr>
          <w:p w14:paraId="54E28C69" w14:textId="77777777" w:rsidR="005204FA" w:rsidRPr="001E0D17" w:rsidRDefault="00D52841" w:rsidP="005204FA">
            <w:pP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4,192</w:t>
            </w:r>
          </w:p>
        </w:tc>
        <w:tc>
          <w:tcPr>
            <w:tcW w:w="843" w:type="dxa"/>
            <w:tcBorders>
              <w:top w:val="nil"/>
              <w:left w:val="nil"/>
              <w:bottom w:val="nil"/>
              <w:right w:val="nil"/>
            </w:tcBorders>
            <w:shd w:val="clear" w:color="auto" w:fill="auto"/>
            <w:noWrap/>
            <w:vAlign w:val="bottom"/>
          </w:tcPr>
          <w:p w14:paraId="123189E4"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1,001</w:t>
            </w:r>
          </w:p>
        </w:tc>
        <w:tc>
          <w:tcPr>
            <w:tcW w:w="844" w:type="dxa"/>
            <w:tcBorders>
              <w:top w:val="nil"/>
              <w:left w:val="nil"/>
              <w:bottom w:val="nil"/>
              <w:right w:val="nil"/>
            </w:tcBorders>
            <w:shd w:val="clear" w:color="auto" w:fill="auto"/>
            <w:noWrap/>
            <w:vAlign w:val="bottom"/>
          </w:tcPr>
          <w:p w14:paraId="118398F8"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1,778</w:t>
            </w:r>
          </w:p>
        </w:tc>
        <w:tc>
          <w:tcPr>
            <w:tcW w:w="844" w:type="dxa"/>
            <w:tcBorders>
              <w:top w:val="nil"/>
              <w:left w:val="nil"/>
              <w:bottom w:val="nil"/>
              <w:right w:val="nil"/>
            </w:tcBorders>
            <w:shd w:val="clear" w:color="auto" w:fill="auto"/>
            <w:noWrap/>
            <w:vAlign w:val="bottom"/>
          </w:tcPr>
          <w:p w14:paraId="00900ADC"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127</w:t>
            </w:r>
          </w:p>
        </w:tc>
        <w:tc>
          <w:tcPr>
            <w:tcW w:w="844" w:type="dxa"/>
            <w:tcBorders>
              <w:top w:val="nil"/>
              <w:left w:val="nil"/>
              <w:right w:val="nil"/>
            </w:tcBorders>
            <w:shd w:val="clear" w:color="auto" w:fill="auto"/>
            <w:noWrap/>
            <w:vAlign w:val="bottom"/>
          </w:tcPr>
          <w:p w14:paraId="30FD4635"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2,906</w:t>
            </w:r>
          </w:p>
        </w:tc>
      </w:tr>
      <w:tr w:rsidR="005204FA" w:rsidRPr="001E0D17" w14:paraId="1FECD90C" w14:textId="77777777" w:rsidTr="00E83E6B">
        <w:trPr>
          <w:trHeight w:val="61"/>
        </w:trPr>
        <w:tc>
          <w:tcPr>
            <w:tcW w:w="2790" w:type="dxa"/>
            <w:tcBorders>
              <w:top w:val="nil"/>
              <w:left w:val="nil"/>
              <w:bottom w:val="nil"/>
              <w:right w:val="nil"/>
            </w:tcBorders>
            <w:shd w:val="clear" w:color="auto" w:fill="auto"/>
            <w:noWrap/>
            <w:vAlign w:val="center"/>
            <w:hideMark/>
          </w:tcPr>
          <w:p w14:paraId="318CF5F5" w14:textId="77777777" w:rsidR="005204FA" w:rsidRPr="001E0D17" w:rsidRDefault="005204FA" w:rsidP="005204FA">
            <w:pPr>
              <w:suppressAutoHyphens w:val="0"/>
              <w:ind w:left="164" w:hanging="164"/>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หัก</w:t>
            </w:r>
            <w:r w:rsidRPr="001E0D17">
              <w:rPr>
                <w:rFonts w:asciiTheme="majorBidi" w:hAnsiTheme="majorBidi" w:cstheme="majorBidi"/>
                <w:sz w:val="26"/>
                <w:szCs w:val="26"/>
                <w:cs/>
                <w:lang w:val="en-US" w:eastAsia="en-US"/>
              </w:rPr>
              <w:t xml:space="preserve"> รายได้ทางการเงินรอการรับรู้</w:t>
            </w:r>
          </w:p>
        </w:tc>
        <w:tc>
          <w:tcPr>
            <w:tcW w:w="843" w:type="dxa"/>
            <w:tcBorders>
              <w:top w:val="nil"/>
              <w:left w:val="nil"/>
              <w:bottom w:val="nil"/>
              <w:right w:val="nil"/>
            </w:tcBorders>
            <w:shd w:val="clear" w:color="auto" w:fill="auto"/>
            <w:noWrap/>
            <w:vAlign w:val="bottom"/>
          </w:tcPr>
          <w:p w14:paraId="07C49764" w14:textId="77777777" w:rsidR="005204FA" w:rsidRPr="001E0D17" w:rsidRDefault="005204FA" w:rsidP="005204FA">
            <w:pPr>
              <w:tabs>
                <w:tab w:val="decimal" w:pos="520"/>
              </w:tabs>
              <w:suppressAutoHyphens w:val="0"/>
              <w:rPr>
                <w:rFonts w:asciiTheme="majorBidi" w:hAnsiTheme="majorBidi" w:cstheme="majorBidi"/>
                <w:sz w:val="26"/>
                <w:szCs w:val="26"/>
                <w:u w:val="single"/>
                <w:lang w:val="en-US" w:eastAsia="en-US"/>
              </w:rPr>
            </w:pPr>
          </w:p>
        </w:tc>
        <w:tc>
          <w:tcPr>
            <w:tcW w:w="844" w:type="dxa"/>
            <w:tcBorders>
              <w:top w:val="nil"/>
              <w:left w:val="nil"/>
              <w:bottom w:val="nil"/>
              <w:right w:val="nil"/>
            </w:tcBorders>
            <w:shd w:val="clear" w:color="auto" w:fill="auto"/>
            <w:noWrap/>
            <w:vAlign w:val="bottom"/>
          </w:tcPr>
          <w:p w14:paraId="1BF09393"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775A2360"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right w:val="nil"/>
            </w:tcBorders>
            <w:shd w:val="clear" w:color="auto" w:fill="auto"/>
            <w:noWrap/>
            <w:vAlign w:val="bottom"/>
          </w:tcPr>
          <w:p w14:paraId="580C03D3" w14:textId="77777777" w:rsidR="005204FA" w:rsidRPr="001E0D17" w:rsidRDefault="00D52841" w:rsidP="005204FA">
            <w:pPr>
              <w:pBdr>
                <w:bottom w:val="single" w:sz="4" w:space="1" w:color="auto"/>
              </w:pBdr>
              <w:tabs>
                <w:tab w:val="decimal" w:pos="520"/>
              </w:tabs>
              <w:suppressAutoHyphens w:val="0"/>
              <w:rPr>
                <w:rFonts w:asciiTheme="majorBidi" w:hAnsiTheme="majorBidi" w:cstheme="majorBidi"/>
                <w:sz w:val="26"/>
                <w:szCs w:val="26"/>
                <w:cs/>
                <w:lang w:val="en-US" w:eastAsia="en-US"/>
              </w:rPr>
            </w:pPr>
            <w:r w:rsidRPr="001E0D17">
              <w:rPr>
                <w:rFonts w:asciiTheme="majorBidi" w:hAnsiTheme="majorBidi" w:cstheme="majorBidi" w:hint="cs"/>
                <w:sz w:val="26"/>
                <w:szCs w:val="26"/>
                <w:cs/>
                <w:lang w:val="en-US" w:eastAsia="en-US"/>
              </w:rPr>
              <w:t>(</w:t>
            </w:r>
            <w:r w:rsidRPr="001E0D17">
              <w:rPr>
                <w:rFonts w:asciiTheme="majorBidi" w:hAnsiTheme="majorBidi" w:cstheme="majorBidi"/>
                <w:sz w:val="26"/>
                <w:szCs w:val="26"/>
                <w:lang w:val="en-US" w:eastAsia="en-US"/>
              </w:rPr>
              <w:t>652</w:t>
            </w:r>
            <w:r w:rsidRPr="001E0D17">
              <w:rPr>
                <w:rFonts w:asciiTheme="majorBidi" w:hAnsiTheme="majorBidi" w:cstheme="majorBidi" w:hint="cs"/>
                <w:sz w:val="26"/>
                <w:szCs w:val="26"/>
                <w:cs/>
                <w:lang w:val="en-US" w:eastAsia="en-US"/>
              </w:rPr>
              <w:t>)</w:t>
            </w:r>
          </w:p>
        </w:tc>
        <w:tc>
          <w:tcPr>
            <w:tcW w:w="843" w:type="dxa"/>
            <w:tcBorders>
              <w:top w:val="nil"/>
              <w:left w:val="nil"/>
              <w:bottom w:val="nil"/>
              <w:right w:val="nil"/>
            </w:tcBorders>
            <w:shd w:val="clear" w:color="auto" w:fill="auto"/>
            <w:noWrap/>
            <w:vAlign w:val="bottom"/>
          </w:tcPr>
          <w:p w14:paraId="5FFB897F"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4FD6B0CA"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7A49258C"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right w:val="nil"/>
            </w:tcBorders>
            <w:shd w:val="clear" w:color="auto" w:fill="auto"/>
            <w:noWrap/>
            <w:vAlign w:val="bottom"/>
          </w:tcPr>
          <w:p w14:paraId="633268D7" w14:textId="77777777" w:rsidR="005204FA" w:rsidRPr="001E0D17" w:rsidRDefault="005204FA" w:rsidP="005204FA">
            <w:pPr>
              <w:pBdr>
                <w:bottom w:val="single" w:sz="4" w:space="1" w:color="auto"/>
              </w:pBd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r w:rsidRPr="001E0D17">
              <w:rPr>
                <w:rFonts w:asciiTheme="majorBidi" w:hAnsiTheme="majorBidi" w:cstheme="majorBidi"/>
                <w:sz w:val="26"/>
                <w:szCs w:val="26"/>
                <w:lang w:val="en-US" w:eastAsia="en-US"/>
              </w:rPr>
              <w:t>457</w:t>
            </w:r>
            <w:r w:rsidRPr="001E0D17">
              <w:rPr>
                <w:rFonts w:asciiTheme="majorBidi" w:hAnsiTheme="majorBidi" w:cstheme="majorBidi" w:hint="cs"/>
                <w:sz w:val="26"/>
                <w:szCs w:val="26"/>
                <w:cs/>
                <w:lang w:val="en-US" w:eastAsia="en-US"/>
              </w:rPr>
              <w:t>)</w:t>
            </w:r>
          </w:p>
        </w:tc>
      </w:tr>
      <w:tr w:rsidR="005204FA" w:rsidRPr="001E0D17" w14:paraId="56F13905" w14:textId="77777777" w:rsidTr="00E83E6B">
        <w:trPr>
          <w:trHeight w:val="51"/>
        </w:trPr>
        <w:tc>
          <w:tcPr>
            <w:tcW w:w="2790" w:type="dxa"/>
            <w:tcBorders>
              <w:top w:val="nil"/>
              <w:left w:val="nil"/>
              <w:bottom w:val="nil"/>
              <w:right w:val="nil"/>
            </w:tcBorders>
            <w:shd w:val="clear" w:color="auto" w:fill="auto"/>
            <w:noWrap/>
            <w:vAlign w:val="center"/>
            <w:hideMark/>
          </w:tcPr>
          <w:p w14:paraId="5C4F6C23" w14:textId="77777777" w:rsidR="005204FA" w:rsidRPr="001E0D17" w:rsidRDefault="005204FA" w:rsidP="005204FA">
            <w:pPr>
              <w:suppressAutoHyphens w:val="0"/>
              <w:ind w:left="164" w:hanging="164"/>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มูลค่าปัจจุบันของจำนวนเงินขั้นต่ำ          ที่ลูกหนี้ต้องจ่ายตามสัญญาเช่า</w:t>
            </w:r>
          </w:p>
        </w:tc>
        <w:tc>
          <w:tcPr>
            <w:tcW w:w="843" w:type="dxa"/>
            <w:tcBorders>
              <w:top w:val="nil"/>
              <w:left w:val="nil"/>
              <w:bottom w:val="nil"/>
              <w:right w:val="nil"/>
            </w:tcBorders>
            <w:shd w:val="clear" w:color="auto" w:fill="auto"/>
            <w:vAlign w:val="bottom"/>
          </w:tcPr>
          <w:p w14:paraId="6DF45F31"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52F4CAE5"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141882D8"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left w:val="nil"/>
              <w:bottom w:val="nil"/>
              <w:right w:val="nil"/>
            </w:tcBorders>
            <w:shd w:val="clear" w:color="auto" w:fill="auto"/>
            <w:noWrap/>
            <w:vAlign w:val="bottom"/>
          </w:tcPr>
          <w:p w14:paraId="0B604F2C" w14:textId="77777777" w:rsidR="005204FA" w:rsidRPr="001E0D17" w:rsidRDefault="00D52841" w:rsidP="005204FA">
            <w:pP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3,540</w:t>
            </w:r>
          </w:p>
        </w:tc>
        <w:tc>
          <w:tcPr>
            <w:tcW w:w="843" w:type="dxa"/>
            <w:tcBorders>
              <w:top w:val="nil"/>
              <w:left w:val="nil"/>
              <w:bottom w:val="nil"/>
              <w:right w:val="nil"/>
            </w:tcBorders>
            <w:shd w:val="clear" w:color="auto" w:fill="auto"/>
            <w:noWrap/>
            <w:vAlign w:val="bottom"/>
          </w:tcPr>
          <w:p w14:paraId="08C9EF07"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45E3A12E"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48AB400C"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left w:val="nil"/>
              <w:bottom w:val="nil"/>
              <w:right w:val="nil"/>
            </w:tcBorders>
            <w:shd w:val="clear" w:color="auto" w:fill="auto"/>
            <w:noWrap/>
            <w:vAlign w:val="bottom"/>
          </w:tcPr>
          <w:p w14:paraId="6CC4DA22"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2</w:t>
            </w:r>
            <w:r w:rsidRPr="001E0D17">
              <w:rPr>
                <w:rFonts w:asciiTheme="majorBidi" w:hAnsiTheme="majorBidi" w:cstheme="majorBidi"/>
                <w:sz w:val="26"/>
                <w:szCs w:val="26"/>
                <w:lang w:val="en-US" w:eastAsia="en-US"/>
              </w:rPr>
              <w:t>,449</w:t>
            </w:r>
          </w:p>
        </w:tc>
      </w:tr>
      <w:tr w:rsidR="005204FA" w:rsidRPr="001E0D17" w14:paraId="249C1A1E" w14:textId="77777777" w:rsidTr="00E83E6B">
        <w:trPr>
          <w:trHeight w:val="61"/>
        </w:trPr>
        <w:tc>
          <w:tcPr>
            <w:tcW w:w="2790" w:type="dxa"/>
            <w:tcBorders>
              <w:top w:val="nil"/>
              <w:left w:val="nil"/>
              <w:bottom w:val="nil"/>
              <w:right w:val="nil"/>
            </w:tcBorders>
            <w:shd w:val="clear" w:color="auto" w:fill="auto"/>
            <w:noWrap/>
            <w:vAlign w:val="center"/>
            <w:hideMark/>
          </w:tcPr>
          <w:p w14:paraId="7F255997" w14:textId="77777777" w:rsidR="005204FA" w:rsidRPr="001E0D17" w:rsidRDefault="005204FA" w:rsidP="005204FA">
            <w:pPr>
              <w:suppressAutoHyphens w:val="0"/>
              <w:ind w:left="246" w:hanging="246"/>
              <w:rPr>
                <w:rFonts w:asciiTheme="majorBidi" w:hAnsiTheme="majorBidi" w:cstheme="majorBidi"/>
                <w:sz w:val="26"/>
                <w:szCs w:val="26"/>
                <w:lang w:val="en-US" w:eastAsia="en-US"/>
              </w:rPr>
            </w:pPr>
            <w:r w:rsidRPr="001E0D17">
              <w:rPr>
                <w:rFonts w:asciiTheme="majorBidi" w:hAnsiTheme="majorBidi" w:cstheme="majorBidi"/>
                <w:sz w:val="26"/>
                <w:szCs w:val="26"/>
                <w:u w:val="single"/>
                <w:cs/>
                <w:lang w:val="en-US" w:eastAsia="en-US"/>
              </w:rPr>
              <w:t>หัก</w:t>
            </w:r>
            <w:r w:rsidRPr="001E0D17">
              <w:rPr>
                <w:rFonts w:asciiTheme="majorBidi" w:hAnsiTheme="majorBidi" w:cstheme="majorBidi"/>
                <w:sz w:val="26"/>
                <w:szCs w:val="26"/>
                <w:cs/>
                <w:lang w:val="en-US" w:eastAsia="en-US"/>
              </w:rPr>
              <w:t xml:space="preserve"> ค่าเผื่อผลขาดทุนด้านเครดิต        ที่คาดว่าจะเกิดขึ้น</w:t>
            </w:r>
          </w:p>
        </w:tc>
        <w:tc>
          <w:tcPr>
            <w:tcW w:w="843" w:type="dxa"/>
            <w:tcBorders>
              <w:top w:val="nil"/>
              <w:left w:val="nil"/>
              <w:bottom w:val="nil"/>
              <w:right w:val="nil"/>
            </w:tcBorders>
            <w:shd w:val="clear" w:color="auto" w:fill="auto"/>
            <w:noWrap/>
            <w:vAlign w:val="bottom"/>
          </w:tcPr>
          <w:p w14:paraId="56EB01D2"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10B1BAD2"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0D58C27D"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2129F1BB" w14:textId="77777777" w:rsidR="005204FA" w:rsidRPr="001E0D17" w:rsidRDefault="00D52841" w:rsidP="005204FA">
            <w:pPr>
              <w:pBdr>
                <w:bottom w:val="single" w:sz="4" w:space="1" w:color="auto"/>
              </w:pBdr>
              <w:tabs>
                <w:tab w:val="decimal" w:pos="520"/>
              </w:tabs>
              <w:suppressAutoHyphens w:val="0"/>
              <w:rPr>
                <w:rFonts w:asciiTheme="majorBidi" w:hAnsiTheme="majorBidi" w:cstheme="majorBidi"/>
                <w:sz w:val="26"/>
                <w:szCs w:val="26"/>
                <w:cs/>
                <w:lang w:val="en-US" w:eastAsia="en-US"/>
              </w:rPr>
            </w:pPr>
            <w:r w:rsidRPr="001E0D17">
              <w:rPr>
                <w:rFonts w:asciiTheme="majorBidi" w:hAnsiTheme="majorBidi" w:cstheme="majorBidi" w:hint="cs"/>
                <w:sz w:val="26"/>
                <w:szCs w:val="26"/>
                <w:cs/>
                <w:lang w:val="en-US" w:eastAsia="en-US"/>
              </w:rPr>
              <w:t>(</w:t>
            </w:r>
            <w:r w:rsidRPr="001E0D17">
              <w:rPr>
                <w:rFonts w:asciiTheme="majorBidi" w:hAnsiTheme="majorBidi" w:cstheme="majorBidi"/>
                <w:sz w:val="26"/>
                <w:szCs w:val="26"/>
                <w:lang w:val="en-US" w:eastAsia="en-US"/>
              </w:rPr>
              <w:t>688</w:t>
            </w:r>
            <w:r w:rsidRPr="001E0D17">
              <w:rPr>
                <w:rFonts w:asciiTheme="majorBidi" w:hAnsiTheme="majorBidi" w:cstheme="majorBidi" w:hint="cs"/>
                <w:sz w:val="26"/>
                <w:szCs w:val="26"/>
                <w:cs/>
                <w:lang w:val="en-US" w:eastAsia="en-US"/>
              </w:rPr>
              <w:t>)</w:t>
            </w:r>
          </w:p>
        </w:tc>
        <w:tc>
          <w:tcPr>
            <w:tcW w:w="843" w:type="dxa"/>
            <w:tcBorders>
              <w:top w:val="nil"/>
              <w:left w:val="nil"/>
              <w:bottom w:val="nil"/>
              <w:right w:val="nil"/>
            </w:tcBorders>
            <w:shd w:val="clear" w:color="auto" w:fill="auto"/>
            <w:noWrap/>
            <w:vAlign w:val="bottom"/>
          </w:tcPr>
          <w:p w14:paraId="612B4EE0"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557DCD34"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563617F6"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74420A90" w14:textId="77777777" w:rsidR="005204FA" w:rsidRPr="001E0D17" w:rsidRDefault="005204FA" w:rsidP="005204FA">
            <w:pPr>
              <w:pBdr>
                <w:bottom w:val="single" w:sz="4" w:space="1" w:color="auto"/>
              </w:pBd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(624)</w:t>
            </w:r>
          </w:p>
        </w:tc>
      </w:tr>
      <w:tr w:rsidR="005204FA" w:rsidRPr="001E0D17" w14:paraId="4152BE79" w14:textId="77777777" w:rsidTr="00E83E6B">
        <w:trPr>
          <w:trHeight w:val="51"/>
        </w:trPr>
        <w:tc>
          <w:tcPr>
            <w:tcW w:w="2790" w:type="dxa"/>
            <w:tcBorders>
              <w:top w:val="nil"/>
              <w:left w:val="nil"/>
              <w:bottom w:val="nil"/>
              <w:right w:val="nil"/>
            </w:tcBorders>
            <w:shd w:val="clear" w:color="auto" w:fill="auto"/>
            <w:noWrap/>
            <w:vAlign w:val="center"/>
            <w:hideMark/>
          </w:tcPr>
          <w:p w14:paraId="13A2C8A4" w14:textId="77777777" w:rsidR="005204FA" w:rsidRPr="001E0D17" w:rsidRDefault="005204FA" w:rsidP="005204FA">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ลูกหนี้ตามสัญญาเช่า - สุทธิ</w:t>
            </w:r>
          </w:p>
        </w:tc>
        <w:tc>
          <w:tcPr>
            <w:tcW w:w="843" w:type="dxa"/>
            <w:tcBorders>
              <w:top w:val="nil"/>
              <w:left w:val="nil"/>
              <w:bottom w:val="nil"/>
              <w:right w:val="nil"/>
            </w:tcBorders>
            <w:shd w:val="clear" w:color="auto" w:fill="auto"/>
            <w:noWrap/>
            <w:vAlign w:val="bottom"/>
          </w:tcPr>
          <w:p w14:paraId="66F809F3"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54A2AF54"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002D139E"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left w:val="nil"/>
              <w:right w:val="nil"/>
            </w:tcBorders>
            <w:shd w:val="clear" w:color="auto" w:fill="auto"/>
            <w:noWrap/>
            <w:vAlign w:val="bottom"/>
          </w:tcPr>
          <w:p w14:paraId="5C564FAA" w14:textId="77777777" w:rsidR="005204FA" w:rsidRPr="001E0D17" w:rsidRDefault="00D52841" w:rsidP="005204FA">
            <w:pPr>
              <w:pBdr>
                <w:bottom w:val="double" w:sz="4" w:space="1" w:color="auto"/>
              </w:pBd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2</w:t>
            </w:r>
            <w:r w:rsidRPr="001E0D17">
              <w:rPr>
                <w:rFonts w:asciiTheme="majorBidi" w:hAnsiTheme="majorBidi" w:cstheme="majorBidi"/>
                <w:sz w:val="26"/>
                <w:szCs w:val="26"/>
                <w:lang w:val="en-US" w:eastAsia="en-US"/>
              </w:rPr>
              <w:t>,852</w:t>
            </w:r>
          </w:p>
        </w:tc>
        <w:tc>
          <w:tcPr>
            <w:tcW w:w="843" w:type="dxa"/>
            <w:tcBorders>
              <w:top w:val="nil"/>
              <w:left w:val="nil"/>
              <w:bottom w:val="nil"/>
              <w:right w:val="nil"/>
            </w:tcBorders>
            <w:shd w:val="clear" w:color="auto" w:fill="auto"/>
            <w:noWrap/>
            <w:vAlign w:val="bottom"/>
          </w:tcPr>
          <w:p w14:paraId="763B2098"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555E6EC3"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top w:val="nil"/>
              <w:left w:val="nil"/>
              <w:bottom w:val="nil"/>
              <w:right w:val="nil"/>
            </w:tcBorders>
            <w:shd w:val="clear" w:color="auto" w:fill="auto"/>
            <w:noWrap/>
            <w:vAlign w:val="bottom"/>
          </w:tcPr>
          <w:p w14:paraId="22CC1F4F" w14:textId="77777777" w:rsidR="005204FA" w:rsidRPr="001E0D17" w:rsidRDefault="005204FA" w:rsidP="005204FA">
            <w:pPr>
              <w:tabs>
                <w:tab w:val="decimal" w:pos="520"/>
              </w:tabs>
              <w:suppressAutoHyphens w:val="0"/>
              <w:rPr>
                <w:rFonts w:asciiTheme="majorBidi" w:hAnsiTheme="majorBidi" w:cstheme="majorBidi"/>
                <w:sz w:val="26"/>
                <w:szCs w:val="26"/>
                <w:lang w:val="en-US" w:eastAsia="en-US"/>
              </w:rPr>
            </w:pPr>
          </w:p>
        </w:tc>
        <w:tc>
          <w:tcPr>
            <w:tcW w:w="844" w:type="dxa"/>
            <w:tcBorders>
              <w:left w:val="nil"/>
              <w:right w:val="nil"/>
            </w:tcBorders>
            <w:shd w:val="clear" w:color="auto" w:fill="auto"/>
            <w:noWrap/>
            <w:vAlign w:val="bottom"/>
          </w:tcPr>
          <w:p w14:paraId="0BD9E5D4" w14:textId="77777777" w:rsidR="005204FA" w:rsidRPr="001E0D17" w:rsidRDefault="005204FA" w:rsidP="005204FA">
            <w:pPr>
              <w:pBdr>
                <w:bottom w:val="double" w:sz="4" w:space="1" w:color="auto"/>
              </w:pBdr>
              <w:tabs>
                <w:tab w:val="decimal" w:pos="52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1</w:t>
            </w:r>
            <w:r w:rsidRPr="001E0D17">
              <w:rPr>
                <w:rFonts w:asciiTheme="majorBidi" w:hAnsiTheme="majorBidi" w:cstheme="majorBidi"/>
                <w:sz w:val="26"/>
                <w:szCs w:val="26"/>
                <w:lang w:val="en-US" w:eastAsia="en-US"/>
              </w:rPr>
              <w:t>,825</w:t>
            </w:r>
          </w:p>
        </w:tc>
      </w:tr>
    </w:tbl>
    <w:p w14:paraId="1E61F43D" w14:textId="77777777" w:rsidR="008B6847" w:rsidRPr="001E0D17" w:rsidRDefault="008B6847" w:rsidP="00C8797B">
      <w:pPr>
        <w:rPr>
          <w:rFonts w:asciiTheme="majorBidi" w:hAnsiTheme="majorBidi" w:cstheme="majorBidi"/>
          <w:cs/>
        </w:rPr>
      </w:pPr>
    </w:p>
    <w:p w14:paraId="2EE37831" w14:textId="77777777" w:rsidR="0063359A" w:rsidRPr="001E0D17" w:rsidRDefault="0063359A" w:rsidP="00C8797B">
      <w:pPr>
        <w:pStyle w:val="Heading1"/>
        <w:rPr>
          <w:rFonts w:asciiTheme="majorBidi" w:hAnsiTheme="majorBidi" w:cstheme="majorBidi"/>
          <w:cs/>
        </w:rPr>
      </w:pPr>
      <w:bookmarkStart w:id="427" w:name="_MON_1554527857"/>
      <w:bookmarkStart w:id="428" w:name="_MON_1566627500"/>
      <w:bookmarkStart w:id="429" w:name="_MON_1566627528"/>
      <w:bookmarkStart w:id="430" w:name="_MON_1554527924"/>
      <w:bookmarkStart w:id="431" w:name="_MON_1551770318"/>
      <w:bookmarkStart w:id="432" w:name="_MON_1538581752"/>
      <w:bookmarkStart w:id="433" w:name="_MON_1538581790"/>
      <w:bookmarkStart w:id="434" w:name="_MON_1550575639"/>
      <w:bookmarkStart w:id="435" w:name="_MON_1550575725"/>
      <w:bookmarkStart w:id="436" w:name="_MON_1538581822"/>
      <w:bookmarkStart w:id="437" w:name="_MON_1554527960"/>
      <w:bookmarkStart w:id="438" w:name="_MON_1551770477"/>
      <w:bookmarkStart w:id="439" w:name="_MON_1550575691"/>
      <w:bookmarkStart w:id="440" w:name="_MON_1566627533"/>
      <w:bookmarkStart w:id="441" w:name="_MON_1566627543"/>
      <w:bookmarkStart w:id="442" w:name="_MON_1499504679"/>
      <w:bookmarkStart w:id="443" w:name="_MON_1499262329"/>
      <w:bookmarkStart w:id="444" w:name="_MON_1499504722"/>
      <w:bookmarkStart w:id="445" w:name="_MON_1499262342"/>
      <w:bookmarkStart w:id="446" w:name="_Toc47802251"/>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786B3D5" w14:textId="77777777" w:rsidR="0063359A" w:rsidRPr="001E0D17" w:rsidRDefault="0063359A" w:rsidP="00C8797B">
      <w:pPr>
        <w:suppressAutoHyphens w:val="0"/>
        <w:rPr>
          <w:rFonts w:asciiTheme="majorBidi" w:hAnsiTheme="majorBidi" w:cstheme="majorBidi"/>
          <w:b/>
          <w:bCs/>
          <w:sz w:val="32"/>
          <w:szCs w:val="32"/>
          <w:cs/>
        </w:rPr>
      </w:pPr>
      <w:r w:rsidRPr="001E0D17">
        <w:rPr>
          <w:rFonts w:asciiTheme="majorBidi" w:hAnsiTheme="majorBidi" w:cstheme="majorBidi"/>
          <w:cs/>
        </w:rPr>
        <w:br w:type="page"/>
      </w:r>
    </w:p>
    <w:p w14:paraId="35ADEFE2" w14:textId="77777777" w:rsidR="00AF3109" w:rsidRPr="001E0D17" w:rsidRDefault="004669CD" w:rsidP="00C8797B">
      <w:pPr>
        <w:pStyle w:val="Heading1"/>
        <w:rPr>
          <w:rFonts w:asciiTheme="majorBidi" w:hAnsiTheme="majorBidi" w:cstheme="majorBidi"/>
          <w:cs/>
        </w:rPr>
      </w:pPr>
      <w:bookmarkStart w:id="447" w:name="_Toc143247707"/>
      <w:r w:rsidRPr="001E0D17">
        <w:rPr>
          <w:rFonts w:asciiTheme="majorBidi" w:hAnsiTheme="majorBidi" w:cstheme="majorBidi"/>
          <w:cs/>
        </w:rPr>
        <w:lastRenderedPageBreak/>
        <w:t>8.</w:t>
      </w:r>
      <w:r w:rsidR="008A00F5" w:rsidRPr="001E0D17">
        <w:rPr>
          <w:rFonts w:asciiTheme="majorBidi" w:hAnsiTheme="majorBidi" w:cstheme="majorBidi"/>
          <w:cs/>
        </w:rPr>
        <w:t>9</w:t>
      </w:r>
      <w:r w:rsidR="008A00F5" w:rsidRPr="001E0D17">
        <w:rPr>
          <w:rFonts w:asciiTheme="majorBidi" w:hAnsiTheme="majorBidi" w:cstheme="majorBidi"/>
          <w:cs/>
        </w:rPr>
        <w:tab/>
        <w:t>ค่าเผื่อผลขาดทุนด้านเครดิตที่คาดว่าจะเกิดขึ้น</w:t>
      </w:r>
      <w:bookmarkEnd w:id="446"/>
      <w:bookmarkEnd w:id="447"/>
    </w:p>
    <w:tbl>
      <w:tblPr>
        <w:tblW w:w="10080" w:type="dxa"/>
        <w:tblInd w:w="-90" w:type="dxa"/>
        <w:tblLayout w:type="fixed"/>
        <w:tblLook w:val="04A0" w:firstRow="1" w:lastRow="0" w:firstColumn="1" w:lastColumn="0" w:noHBand="0" w:noVBand="1"/>
      </w:tblPr>
      <w:tblGrid>
        <w:gridCol w:w="2520"/>
        <w:gridCol w:w="810"/>
        <w:gridCol w:w="1350"/>
        <w:gridCol w:w="360"/>
        <w:gridCol w:w="990"/>
        <w:gridCol w:w="1350"/>
        <w:gridCol w:w="180"/>
        <w:gridCol w:w="1170"/>
        <w:gridCol w:w="1350"/>
      </w:tblGrid>
      <w:tr w:rsidR="00095296" w:rsidRPr="001E0D17" w14:paraId="3E2B1949" w14:textId="77777777" w:rsidTr="005E30D2">
        <w:trPr>
          <w:trHeight w:val="70"/>
          <w:tblHeader/>
        </w:trPr>
        <w:tc>
          <w:tcPr>
            <w:tcW w:w="3330" w:type="dxa"/>
            <w:gridSpan w:val="2"/>
            <w:shd w:val="clear" w:color="auto" w:fill="auto"/>
          </w:tcPr>
          <w:p w14:paraId="6CD89474" w14:textId="77777777" w:rsidR="00AF3109" w:rsidRPr="001E0D17" w:rsidRDefault="00AF3109" w:rsidP="00C8797B">
            <w:pPr>
              <w:pStyle w:val="ListParagraph"/>
              <w:ind w:left="0"/>
              <w:contextualSpacing w:val="0"/>
              <w:rPr>
                <w:rFonts w:asciiTheme="majorBidi" w:hAnsiTheme="majorBidi" w:cstheme="majorBidi"/>
                <w:szCs w:val="24"/>
                <w:lang w:val="en-US" w:eastAsia="en-US"/>
              </w:rPr>
            </w:pPr>
          </w:p>
        </w:tc>
        <w:tc>
          <w:tcPr>
            <w:tcW w:w="6750" w:type="dxa"/>
            <w:gridSpan w:val="7"/>
          </w:tcPr>
          <w:p w14:paraId="4BC420CC" w14:textId="77777777" w:rsidR="00AF3109" w:rsidRPr="001E0D17" w:rsidRDefault="00AF3109" w:rsidP="00C8797B">
            <w:pPr>
              <w:pStyle w:val="ListParagraph"/>
              <w:ind w:left="0"/>
              <w:contextualSpacing w:val="0"/>
              <w:jc w:val="right"/>
              <w:rPr>
                <w:rFonts w:asciiTheme="majorBidi" w:hAnsiTheme="majorBidi" w:cstheme="majorBidi"/>
                <w:szCs w:val="24"/>
                <w:cs/>
                <w:lang w:val="en-US" w:eastAsia="en-US"/>
              </w:rPr>
            </w:pPr>
            <w:r w:rsidRPr="001E0D17">
              <w:rPr>
                <w:rFonts w:asciiTheme="majorBidi" w:hAnsiTheme="majorBidi" w:cstheme="majorBidi"/>
                <w:szCs w:val="24"/>
                <w:cs/>
                <w:lang w:val="en-US" w:eastAsia="en-US"/>
              </w:rPr>
              <w:t>(หน่วย: ล้านบาท)</w:t>
            </w:r>
          </w:p>
        </w:tc>
      </w:tr>
      <w:tr w:rsidR="00095296" w:rsidRPr="001E0D17" w14:paraId="36B31371" w14:textId="77777777" w:rsidTr="005E30D2">
        <w:trPr>
          <w:trHeight w:val="87"/>
          <w:tblHeader/>
        </w:trPr>
        <w:tc>
          <w:tcPr>
            <w:tcW w:w="3330" w:type="dxa"/>
            <w:gridSpan w:val="2"/>
            <w:shd w:val="clear" w:color="auto" w:fill="auto"/>
          </w:tcPr>
          <w:p w14:paraId="1675E3EF" w14:textId="77777777" w:rsidR="00AF3109" w:rsidRPr="001E0D17" w:rsidRDefault="00AF3109" w:rsidP="00C8797B">
            <w:pPr>
              <w:pStyle w:val="ListParagraph"/>
              <w:ind w:left="0"/>
              <w:contextualSpacing w:val="0"/>
              <w:rPr>
                <w:rFonts w:asciiTheme="majorBidi" w:hAnsiTheme="majorBidi" w:cstheme="majorBidi"/>
                <w:szCs w:val="24"/>
                <w:lang w:val="en-US" w:eastAsia="en-US"/>
              </w:rPr>
            </w:pPr>
          </w:p>
        </w:tc>
        <w:tc>
          <w:tcPr>
            <w:tcW w:w="6750" w:type="dxa"/>
            <w:gridSpan w:val="7"/>
          </w:tcPr>
          <w:p w14:paraId="43B5F634" w14:textId="77777777" w:rsidR="00AF3109" w:rsidRPr="001E0D17"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งบการเงินรวม</w:t>
            </w:r>
          </w:p>
        </w:tc>
      </w:tr>
      <w:tr w:rsidR="00095296" w:rsidRPr="001E0D17" w14:paraId="25693E79" w14:textId="77777777" w:rsidTr="005E30D2">
        <w:trPr>
          <w:tblHeader/>
        </w:trPr>
        <w:tc>
          <w:tcPr>
            <w:tcW w:w="3330" w:type="dxa"/>
            <w:gridSpan w:val="2"/>
            <w:shd w:val="clear" w:color="auto" w:fill="auto"/>
          </w:tcPr>
          <w:p w14:paraId="0EFD94C5" w14:textId="77777777" w:rsidR="00AF3109" w:rsidRPr="001E0D17" w:rsidRDefault="00AF3109" w:rsidP="00C8797B">
            <w:pPr>
              <w:pStyle w:val="ListParagraph"/>
              <w:ind w:left="0"/>
              <w:contextualSpacing w:val="0"/>
              <w:rPr>
                <w:rFonts w:asciiTheme="majorBidi" w:hAnsiTheme="majorBidi" w:cstheme="majorBidi"/>
                <w:szCs w:val="24"/>
                <w:lang w:val="en-US" w:eastAsia="en-US"/>
              </w:rPr>
            </w:pPr>
          </w:p>
        </w:tc>
        <w:tc>
          <w:tcPr>
            <w:tcW w:w="6750" w:type="dxa"/>
            <w:gridSpan w:val="7"/>
          </w:tcPr>
          <w:p w14:paraId="3140FE51" w14:textId="77777777" w:rsidR="00AF3109" w:rsidRPr="001E0D17" w:rsidRDefault="005204F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lang w:val="en-US" w:eastAsia="en-US"/>
              </w:rPr>
              <w:t>30</w:t>
            </w:r>
            <w:r w:rsidRPr="001E0D17">
              <w:rPr>
                <w:rFonts w:asciiTheme="majorBidi" w:hAnsiTheme="majorBidi" w:cstheme="majorBidi" w:hint="cs"/>
                <w:szCs w:val="24"/>
                <w:cs/>
                <w:lang w:val="en-US" w:eastAsia="en-US"/>
              </w:rPr>
              <w:t xml:space="preserve"> มิถุนายน </w:t>
            </w:r>
            <w:r w:rsidRPr="001E0D17">
              <w:rPr>
                <w:rFonts w:asciiTheme="majorBidi" w:hAnsiTheme="majorBidi" w:cstheme="majorBidi"/>
                <w:szCs w:val="24"/>
                <w:lang w:val="en-US" w:eastAsia="en-US"/>
              </w:rPr>
              <w:t>2566</w:t>
            </w:r>
          </w:p>
        </w:tc>
      </w:tr>
      <w:tr w:rsidR="00095296" w:rsidRPr="001E0D17" w14:paraId="296972E8" w14:textId="77777777" w:rsidTr="005E30D2">
        <w:trPr>
          <w:tblHeader/>
        </w:trPr>
        <w:tc>
          <w:tcPr>
            <w:tcW w:w="3330" w:type="dxa"/>
            <w:gridSpan w:val="2"/>
            <w:shd w:val="clear" w:color="auto" w:fill="auto"/>
            <w:vAlign w:val="bottom"/>
          </w:tcPr>
          <w:p w14:paraId="518E61A7" w14:textId="77777777" w:rsidR="00AF3109" w:rsidRPr="001E0D17" w:rsidRDefault="00AF3109" w:rsidP="00C8797B">
            <w:pPr>
              <w:pStyle w:val="ListParagraph"/>
              <w:ind w:left="0"/>
              <w:contextualSpacing w:val="0"/>
              <w:jc w:val="center"/>
              <w:rPr>
                <w:rFonts w:asciiTheme="majorBidi" w:hAnsiTheme="majorBidi" w:cstheme="majorBidi"/>
                <w:szCs w:val="24"/>
                <w:lang w:val="en-US" w:eastAsia="en-US"/>
              </w:rPr>
            </w:pPr>
          </w:p>
        </w:tc>
        <w:tc>
          <w:tcPr>
            <w:tcW w:w="1350" w:type="dxa"/>
            <w:shd w:val="clear" w:color="auto" w:fill="auto"/>
            <w:vAlign w:val="bottom"/>
          </w:tcPr>
          <w:p w14:paraId="5E451843" w14:textId="77777777" w:rsidR="00AF3109" w:rsidRPr="001E0D17"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w:t>
            </w:r>
            <w:r w:rsidR="005E30D2"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ทางการเงินที่ไม่มี       การเพิ่มขึ้น</w:t>
            </w:r>
            <w:r w:rsidR="005E30D2"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อย่างมีนัยสำคัญของความเสี่ยง        ด้านเครดิต           (12-</w:t>
            </w:r>
            <w:r w:rsidRPr="001E0D17">
              <w:rPr>
                <w:rFonts w:asciiTheme="majorBidi" w:hAnsiTheme="majorBidi" w:cstheme="majorBidi"/>
                <w:szCs w:val="24"/>
                <w:lang w:val="en-US" w:eastAsia="en-US"/>
              </w:rPr>
              <w:t>mth ECL</w:t>
            </w:r>
            <w:r w:rsidRPr="001E0D17">
              <w:rPr>
                <w:rFonts w:asciiTheme="majorBidi" w:hAnsiTheme="majorBidi" w:cstheme="majorBidi"/>
                <w:szCs w:val="24"/>
                <w:cs/>
                <w:lang w:val="en-US" w:eastAsia="en-US"/>
              </w:rPr>
              <w:t>)</w:t>
            </w:r>
          </w:p>
        </w:tc>
        <w:tc>
          <w:tcPr>
            <w:tcW w:w="1350" w:type="dxa"/>
            <w:gridSpan w:val="2"/>
            <w:shd w:val="clear" w:color="auto" w:fill="auto"/>
            <w:vAlign w:val="bottom"/>
          </w:tcPr>
          <w:p w14:paraId="1BC09EF4" w14:textId="77777777" w:rsidR="00AF3109" w:rsidRPr="001E0D17" w:rsidRDefault="00AF3109"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         ทางการเงินที่มี      การเพิ่มขึ้น</w:t>
            </w:r>
            <w:r w:rsidR="005E30D2"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อย่างมีนัยสำคัญของความเสี่ยงด้านเครดิต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w:t>
            </w:r>
            <w:r w:rsidRPr="001E0D17">
              <w:rPr>
                <w:rFonts w:asciiTheme="majorBidi" w:hAnsiTheme="majorBidi" w:cstheme="majorBidi"/>
                <w:szCs w:val="24"/>
                <w:lang w:val="en-US" w:eastAsia="en-US"/>
              </w:rPr>
              <w:t xml:space="preserve"> not credit impaired</w:t>
            </w:r>
            <w:r w:rsidRPr="001E0D17">
              <w:rPr>
                <w:rFonts w:asciiTheme="majorBidi" w:hAnsiTheme="majorBidi" w:cstheme="majorBidi"/>
                <w:szCs w:val="24"/>
                <w:cs/>
                <w:lang w:val="en-US" w:eastAsia="en-US"/>
              </w:rPr>
              <w:t>)</w:t>
            </w:r>
          </w:p>
        </w:tc>
        <w:tc>
          <w:tcPr>
            <w:tcW w:w="1350" w:type="dxa"/>
            <w:shd w:val="clear" w:color="auto" w:fill="auto"/>
            <w:vAlign w:val="bottom"/>
          </w:tcPr>
          <w:p w14:paraId="479EBD99" w14:textId="77777777" w:rsidR="00AF3109" w:rsidRPr="001E0D17"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w:t>
            </w:r>
            <w:r w:rsidR="005E30D2"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ทางการเงินที่มีการด้อยค่า</w:t>
            </w:r>
            <w:r w:rsidR="005E30D2"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 xml:space="preserve">- </w:t>
            </w:r>
            <w:r w:rsidRPr="001E0D17">
              <w:rPr>
                <w:rFonts w:asciiTheme="majorBidi" w:hAnsiTheme="majorBidi" w:cstheme="majorBidi"/>
                <w:szCs w:val="24"/>
                <w:lang w:val="en-US" w:eastAsia="en-US"/>
              </w:rPr>
              <w:t>credit impaired</w:t>
            </w:r>
            <w:r w:rsidRPr="001E0D17">
              <w:rPr>
                <w:rFonts w:asciiTheme="majorBidi" w:hAnsiTheme="majorBidi" w:cstheme="majorBidi"/>
                <w:szCs w:val="24"/>
                <w:cs/>
                <w:lang w:val="en-US" w:eastAsia="en-US"/>
              </w:rPr>
              <w:t>)</w:t>
            </w:r>
          </w:p>
        </w:tc>
        <w:tc>
          <w:tcPr>
            <w:tcW w:w="1350" w:type="dxa"/>
            <w:gridSpan w:val="2"/>
            <w:shd w:val="clear" w:color="auto" w:fill="auto"/>
            <w:vAlign w:val="bottom"/>
          </w:tcPr>
          <w:p w14:paraId="2FDC70F2" w14:textId="77777777" w:rsidR="00AF3109" w:rsidRPr="001E0D17"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w:t>
            </w:r>
            <w:r w:rsidR="005E30D2" w:rsidRPr="001E0D17">
              <w:rPr>
                <w:rFonts w:asciiTheme="majorBidi" w:hAnsiTheme="majorBidi"/>
                <w:szCs w:val="24"/>
                <w:cs/>
                <w:lang w:val="en-US" w:eastAsia="en-US"/>
              </w:rPr>
              <w:t xml:space="preserve">                  </w:t>
            </w:r>
            <w:r w:rsidRPr="001E0D17">
              <w:rPr>
                <w:rFonts w:asciiTheme="majorBidi" w:hAnsiTheme="majorBidi" w:cstheme="majorBidi"/>
                <w:spacing w:val="-6"/>
                <w:szCs w:val="24"/>
                <w:cs/>
                <w:lang w:val="en-US" w:eastAsia="en-US"/>
              </w:rPr>
              <w:t>ทางการเงินที่ใช้วิธี</w:t>
            </w:r>
            <w:r w:rsidRPr="001E0D17">
              <w:rPr>
                <w:rFonts w:asciiTheme="majorBidi" w:hAnsiTheme="majorBidi" w:cstheme="majorBidi"/>
                <w:szCs w:val="24"/>
                <w:cs/>
                <w:lang w:val="en-US" w:eastAsia="en-US"/>
              </w:rPr>
              <w:t>อย่างง่ายใน</w:t>
            </w:r>
            <w:r w:rsidR="005E30D2"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การคำนวณ</w:t>
            </w:r>
            <w:r w:rsidR="005E30D2"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ผลขาดทุน</w:t>
            </w:r>
            <w:r w:rsidR="005E30D2"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ด้านเครดิต</w:t>
            </w:r>
            <w:r w:rsidR="005E30D2"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ที่คาดว่าจะเกิดขึ้น          ตลอดอายุ</w:t>
            </w:r>
            <w:r w:rsidRPr="001E0D17">
              <w:rPr>
                <w:rFonts w:asciiTheme="majorBidi" w:hAnsiTheme="majorBidi" w:cstheme="majorBidi"/>
                <w:szCs w:val="24"/>
                <w:cs/>
                <w:lang w:val="en-US" w:eastAsia="en-US"/>
              </w:rPr>
              <w:br/>
              <w:t>(</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 xml:space="preserve">- </w:t>
            </w:r>
            <w:r w:rsidRPr="001E0D17">
              <w:rPr>
                <w:rFonts w:asciiTheme="majorBidi" w:hAnsiTheme="majorBidi" w:cstheme="majorBidi"/>
                <w:szCs w:val="24"/>
                <w:lang w:val="en-US" w:eastAsia="en-US"/>
              </w:rPr>
              <w:t>simplified approach</w:t>
            </w:r>
            <w:r w:rsidRPr="001E0D17">
              <w:rPr>
                <w:rFonts w:asciiTheme="majorBidi" w:hAnsiTheme="majorBidi" w:cstheme="majorBidi"/>
                <w:szCs w:val="24"/>
                <w:cs/>
                <w:lang w:val="en-US" w:eastAsia="en-US"/>
              </w:rPr>
              <w:t>)</w:t>
            </w:r>
          </w:p>
        </w:tc>
        <w:tc>
          <w:tcPr>
            <w:tcW w:w="1350" w:type="dxa"/>
            <w:shd w:val="clear" w:color="auto" w:fill="auto"/>
            <w:vAlign w:val="bottom"/>
          </w:tcPr>
          <w:p w14:paraId="36E5D000" w14:textId="77777777" w:rsidR="00AF3109" w:rsidRPr="001E0D17" w:rsidRDefault="00AF3109"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รวม</w:t>
            </w:r>
          </w:p>
        </w:tc>
      </w:tr>
      <w:tr w:rsidR="005E30D2" w:rsidRPr="001E0D17" w14:paraId="766D6E73" w14:textId="77777777" w:rsidTr="00190B1C">
        <w:trPr>
          <w:trHeight w:val="66"/>
        </w:trPr>
        <w:tc>
          <w:tcPr>
            <w:tcW w:w="10080" w:type="dxa"/>
            <w:gridSpan w:val="9"/>
            <w:shd w:val="clear" w:color="auto" w:fill="auto"/>
          </w:tcPr>
          <w:p w14:paraId="4D69FF21" w14:textId="77777777" w:rsidR="005E30D2" w:rsidRPr="001E0D17" w:rsidRDefault="005E30D2" w:rsidP="00C8797B">
            <w:pPr>
              <w:pStyle w:val="ListParagraph"/>
              <w:tabs>
                <w:tab w:val="decimal" w:pos="894"/>
              </w:tabs>
              <w:ind w:left="0"/>
              <w:contextualSpacing w:val="0"/>
              <w:rPr>
                <w:rFonts w:asciiTheme="majorBidi" w:hAnsiTheme="majorBidi" w:cstheme="majorBidi"/>
                <w:szCs w:val="24"/>
                <w:lang w:val="en-US" w:eastAsia="en-US"/>
              </w:rPr>
            </w:pPr>
            <w:r w:rsidRPr="001E0D17">
              <w:rPr>
                <w:rFonts w:asciiTheme="majorBidi" w:hAnsiTheme="majorBidi" w:cstheme="majorBidi"/>
                <w:b/>
                <w:bCs/>
                <w:szCs w:val="24"/>
                <w:cs/>
                <w:lang w:val="en-US" w:eastAsia="en-US"/>
              </w:rPr>
              <w:t>รายการระหว่างธนาคารและตลาดเงิน (สินทรัพย์)</w:t>
            </w:r>
          </w:p>
        </w:tc>
      </w:tr>
      <w:tr w:rsidR="00095296" w:rsidRPr="001E0D17" w14:paraId="05359317" w14:textId="77777777" w:rsidTr="005E30D2">
        <w:tc>
          <w:tcPr>
            <w:tcW w:w="3330" w:type="dxa"/>
            <w:gridSpan w:val="2"/>
            <w:shd w:val="clear" w:color="auto" w:fill="auto"/>
          </w:tcPr>
          <w:p w14:paraId="5F332D55" w14:textId="77777777" w:rsidR="00AF3109" w:rsidRPr="001E0D17" w:rsidRDefault="00AF3109" w:rsidP="00C8797B">
            <w:pPr>
              <w:pStyle w:val="ListParagraph"/>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w:t>
            </w:r>
            <w:r w:rsidR="001039BF">
              <w:rPr>
                <w:rFonts w:asciiTheme="majorBidi" w:hAnsiTheme="majorBidi" w:cstheme="majorBidi" w:hint="cs"/>
                <w:szCs w:val="24"/>
                <w:cs/>
                <w:lang w:val="en-US" w:eastAsia="en-US"/>
              </w:rPr>
              <w:t>งวด</w:t>
            </w:r>
          </w:p>
        </w:tc>
        <w:tc>
          <w:tcPr>
            <w:tcW w:w="1350" w:type="dxa"/>
            <w:shd w:val="clear" w:color="auto" w:fill="auto"/>
            <w:vAlign w:val="bottom"/>
          </w:tcPr>
          <w:p w14:paraId="495F03F3" w14:textId="77777777" w:rsidR="00AF3109"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2,853</w:t>
            </w:r>
          </w:p>
        </w:tc>
        <w:tc>
          <w:tcPr>
            <w:tcW w:w="1350" w:type="dxa"/>
            <w:gridSpan w:val="2"/>
            <w:shd w:val="clear" w:color="auto" w:fill="auto"/>
            <w:vAlign w:val="bottom"/>
          </w:tcPr>
          <w:p w14:paraId="5D275499" w14:textId="77777777" w:rsidR="00AF3109"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54</w:t>
            </w:r>
          </w:p>
        </w:tc>
        <w:tc>
          <w:tcPr>
            <w:tcW w:w="1350" w:type="dxa"/>
            <w:shd w:val="clear" w:color="auto" w:fill="auto"/>
            <w:vAlign w:val="bottom"/>
          </w:tcPr>
          <w:p w14:paraId="48E54AD2" w14:textId="77777777" w:rsidR="00AF3109"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1F7440F1" w14:textId="77777777" w:rsidR="00AF3109"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49EC318C" w14:textId="77777777" w:rsidR="00AF3109"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,907</w:t>
            </w:r>
          </w:p>
        </w:tc>
      </w:tr>
      <w:tr w:rsidR="00095296" w:rsidRPr="001E0D17" w14:paraId="159A789B" w14:textId="77777777" w:rsidTr="005E30D2">
        <w:tc>
          <w:tcPr>
            <w:tcW w:w="3330" w:type="dxa"/>
            <w:gridSpan w:val="2"/>
            <w:shd w:val="clear" w:color="auto" w:fill="auto"/>
          </w:tcPr>
          <w:p w14:paraId="73589AEA" w14:textId="77777777" w:rsidR="00AF3109" w:rsidRPr="001E0D17" w:rsidRDefault="00AF3109"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350" w:type="dxa"/>
            <w:shd w:val="clear" w:color="auto" w:fill="auto"/>
            <w:vAlign w:val="bottom"/>
          </w:tcPr>
          <w:p w14:paraId="293C00BD" w14:textId="77777777" w:rsidR="00AF3109" w:rsidRPr="001E0D17" w:rsidRDefault="0045739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650</w:t>
            </w: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7DF524B4" w14:textId="77777777" w:rsidR="00AF3109"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20</w:t>
            </w:r>
          </w:p>
        </w:tc>
        <w:tc>
          <w:tcPr>
            <w:tcW w:w="1350" w:type="dxa"/>
            <w:shd w:val="clear" w:color="auto" w:fill="auto"/>
            <w:vAlign w:val="bottom"/>
          </w:tcPr>
          <w:p w14:paraId="408E099F" w14:textId="77777777" w:rsidR="00AF3109"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2413F8E6" w14:textId="77777777" w:rsidR="00AF3109"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2D4044C1" w14:textId="77777777" w:rsidR="00AF3109" w:rsidRPr="001E0D17" w:rsidRDefault="0045739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630</w:t>
            </w:r>
            <w:r w:rsidRPr="001E0D17">
              <w:rPr>
                <w:rFonts w:asciiTheme="majorBidi" w:hAnsiTheme="majorBidi" w:cstheme="majorBidi" w:hint="cs"/>
                <w:sz w:val="24"/>
                <w:szCs w:val="24"/>
                <w:cs/>
                <w:lang w:val="en-US" w:eastAsia="en-US"/>
              </w:rPr>
              <w:t>)</w:t>
            </w:r>
          </w:p>
        </w:tc>
      </w:tr>
      <w:tr w:rsidR="00095296" w:rsidRPr="001E0D17" w14:paraId="122451CF" w14:textId="77777777" w:rsidTr="005E30D2">
        <w:tc>
          <w:tcPr>
            <w:tcW w:w="3330" w:type="dxa"/>
            <w:gridSpan w:val="2"/>
            <w:shd w:val="clear" w:color="auto" w:fill="auto"/>
          </w:tcPr>
          <w:p w14:paraId="621199A3" w14:textId="77777777" w:rsidR="007825CB" w:rsidRPr="001E0D17" w:rsidRDefault="007825CB"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350" w:type="dxa"/>
            <w:shd w:val="clear" w:color="auto" w:fill="auto"/>
            <w:vAlign w:val="bottom"/>
          </w:tcPr>
          <w:p w14:paraId="583FFF6B" w14:textId="77777777" w:rsidR="007825CB"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187</w:t>
            </w:r>
          </w:p>
        </w:tc>
        <w:tc>
          <w:tcPr>
            <w:tcW w:w="1350" w:type="dxa"/>
            <w:gridSpan w:val="2"/>
            <w:shd w:val="clear" w:color="auto" w:fill="auto"/>
            <w:vAlign w:val="bottom"/>
          </w:tcPr>
          <w:p w14:paraId="2A3699B8" w14:textId="77777777" w:rsidR="007825CB"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21</w:t>
            </w:r>
          </w:p>
        </w:tc>
        <w:tc>
          <w:tcPr>
            <w:tcW w:w="1350" w:type="dxa"/>
            <w:shd w:val="clear" w:color="auto" w:fill="auto"/>
          </w:tcPr>
          <w:p w14:paraId="0BB3E643" w14:textId="77777777" w:rsidR="007825CB"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tcPr>
          <w:p w14:paraId="0F955795" w14:textId="77777777" w:rsidR="007825CB"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6F4DAE4A" w14:textId="77777777" w:rsidR="007825CB"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208</w:t>
            </w:r>
          </w:p>
        </w:tc>
      </w:tr>
      <w:tr w:rsidR="00095296" w:rsidRPr="001E0D17" w14:paraId="0E05A8E2" w14:textId="77777777" w:rsidTr="005E30D2">
        <w:tc>
          <w:tcPr>
            <w:tcW w:w="3330" w:type="dxa"/>
            <w:gridSpan w:val="2"/>
            <w:shd w:val="clear" w:color="auto" w:fill="auto"/>
          </w:tcPr>
          <w:p w14:paraId="16632EAB" w14:textId="77777777" w:rsidR="007825CB" w:rsidRPr="001E0D17" w:rsidRDefault="007825CB" w:rsidP="00C8797B">
            <w:pPr>
              <w:pStyle w:val="ListParagraph"/>
              <w:ind w:left="0"/>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สินทรัพย์ทางการเงินที่ถูกตัดรายการ</w:t>
            </w:r>
          </w:p>
        </w:tc>
        <w:tc>
          <w:tcPr>
            <w:tcW w:w="1350" w:type="dxa"/>
            <w:shd w:val="clear" w:color="auto" w:fill="auto"/>
            <w:vAlign w:val="bottom"/>
          </w:tcPr>
          <w:p w14:paraId="76021FFF" w14:textId="77777777" w:rsidR="007825CB" w:rsidRPr="001E0D17" w:rsidRDefault="0045739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(91)</w:t>
            </w:r>
          </w:p>
        </w:tc>
        <w:tc>
          <w:tcPr>
            <w:tcW w:w="1350" w:type="dxa"/>
            <w:gridSpan w:val="2"/>
            <w:shd w:val="clear" w:color="auto" w:fill="auto"/>
            <w:vAlign w:val="bottom"/>
          </w:tcPr>
          <w:p w14:paraId="4A927D96" w14:textId="77777777" w:rsidR="007825CB" w:rsidRPr="001E0D17" w:rsidRDefault="0045739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(32)</w:t>
            </w:r>
          </w:p>
        </w:tc>
        <w:tc>
          <w:tcPr>
            <w:tcW w:w="1350" w:type="dxa"/>
            <w:shd w:val="clear" w:color="auto" w:fill="auto"/>
          </w:tcPr>
          <w:p w14:paraId="70E8B862" w14:textId="77777777" w:rsidR="007825CB" w:rsidRPr="001E0D17" w:rsidRDefault="0045739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tcPr>
          <w:p w14:paraId="2AF68016" w14:textId="77777777" w:rsidR="007825CB" w:rsidRPr="001E0D17" w:rsidRDefault="0045739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4D9CA8D4" w14:textId="77777777" w:rsidR="007825CB" w:rsidRPr="001E0D17" w:rsidRDefault="0045739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(123)</w:t>
            </w:r>
          </w:p>
        </w:tc>
      </w:tr>
      <w:tr w:rsidR="00095296" w:rsidRPr="001E0D17" w14:paraId="2A0BAF4C" w14:textId="77777777" w:rsidTr="005E30D2">
        <w:tc>
          <w:tcPr>
            <w:tcW w:w="3330" w:type="dxa"/>
            <w:gridSpan w:val="2"/>
            <w:shd w:val="clear" w:color="auto" w:fill="auto"/>
          </w:tcPr>
          <w:p w14:paraId="0A2C8DBE" w14:textId="77777777" w:rsidR="00AF3109" w:rsidRPr="001E0D17" w:rsidRDefault="00AF3109" w:rsidP="00C8797B">
            <w:pPr>
              <w:rPr>
                <w:rFonts w:asciiTheme="majorBidi" w:hAnsiTheme="majorBidi" w:cstheme="majorBidi"/>
                <w:sz w:val="24"/>
                <w:szCs w:val="24"/>
                <w:cs/>
              </w:rPr>
            </w:pPr>
            <w:r w:rsidRPr="001E0D17">
              <w:rPr>
                <w:rFonts w:asciiTheme="majorBidi" w:hAnsiTheme="majorBidi" w:cstheme="majorBidi"/>
                <w:sz w:val="24"/>
                <w:szCs w:val="24"/>
                <w:cs/>
              </w:rPr>
              <w:t>ยอดปลาย</w:t>
            </w:r>
            <w:r w:rsidR="001039BF">
              <w:rPr>
                <w:rFonts w:asciiTheme="majorBidi" w:hAnsiTheme="majorBidi" w:cstheme="majorBidi" w:hint="cs"/>
                <w:szCs w:val="24"/>
                <w:cs/>
                <w:lang w:val="en-US" w:eastAsia="en-US"/>
              </w:rPr>
              <w:t>งวด</w:t>
            </w:r>
          </w:p>
        </w:tc>
        <w:tc>
          <w:tcPr>
            <w:tcW w:w="1350" w:type="dxa"/>
            <w:shd w:val="clear" w:color="auto" w:fill="auto"/>
            <w:vAlign w:val="bottom"/>
          </w:tcPr>
          <w:p w14:paraId="6A4668DE" w14:textId="77777777" w:rsidR="00AF3109" w:rsidRPr="001E0D17" w:rsidRDefault="0045739F"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,299</w:t>
            </w:r>
          </w:p>
        </w:tc>
        <w:tc>
          <w:tcPr>
            <w:tcW w:w="1350" w:type="dxa"/>
            <w:gridSpan w:val="2"/>
            <w:shd w:val="clear" w:color="auto" w:fill="auto"/>
            <w:vAlign w:val="bottom"/>
          </w:tcPr>
          <w:p w14:paraId="2A320B5B" w14:textId="77777777" w:rsidR="00AF3109" w:rsidRPr="001E0D17" w:rsidRDefault="0045739F"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63</w:t>
            </w:r>
          </w:p>
        </w:tc>
        <w:tc>
          <w:tcPr>
            <w:tcW w:w="1350" w:type="dxa"/>
            <w:shd w:val="clear" w:color="auto" w:fill="auto"/>
            <w:vAlign w:val="bottom"/>
          </w:tcPr>
          <w:p w14:paraId="5CEA5B74" w14:textId="77777777" w:rsidR="00AF3109" w:rsidRPr="001E0D17" w:rsidRDefault="0045739F"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25C3503A" w14:textId="77777777" w:rsidR="00AF3109" w:rsidRPr="001E0D17" w:rsidRDefault="0045739F"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50E987CD" w14:textId="77777777" w:rsidR="00AF3109" w:rsidRPr="001E0D17" w:rsidRDefault="0045739F"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,362</w:t>
            </w:r>
          </w:p>
        </w:tc>
      </w:tr>
      <w:tr w:rsidR="00095296" w:rsidRPr="001E0D17" w14:paraId="6DE2119C" w14:textId="77777777" w:rsidTr="005E30D2">
        <w:tc>
          <w:tcPr>
            <w:tcW w:w="2520" w:type="dxa"/>
            <w:shd w:val="clear" w:color="auto" w:fill="auto"/>
          </w:tcPr>
          <w:p w14:paraId="1D50B8B3" w14:textId="77777777" w:rsidR="00AF3109" w:rsidRPr="001E0D17" w:rsidRDefault="00AF3109" w:rsidP="00C8797B">
            <w:pPr>
              <w:pStyle w:val="ListParagraph"/>
              <w:ind w:left="0"/>
              <w:contextualSpacing w:val="0"/>
              <w:rPr>
                <w:rFonts w:asciiTheme="majorBidi" w:hAnsiTheme="majorBidi" w:cstheme="majorBidi"/>
                <w:b/>
                <w:bCs/>
                <w:szCs w:val="24"/>
                <w:cs/>
                <w:lang w:val="en-US" w:eastAsia="en-US"/>
              </w:rPr>
            </w:pPr>
          </w:p>
        </w:tc>
        <w:tc>
          <w:tcPr>
            <w:tcW w:w="2520" w:type="dxa"/>
            <w:gridSpan w:val="3"/>
            <w:shd w:val="clear" w:color="auto" w:fill="auto"/>
            <w:vAlign w:val="bottom"/>
          </w:tcPr>
          <w:p w14:paraId="3CCA6672" w14:textId="77777777" w:rsidR="00AF3109" w:rsidRPr="001E0D17" w:rsidRDefault="00AF3109" w:rsidP="00C8797B">
            <w:pPr>
              <w:pStyle w:val="ListParagraph"/>
              <w:ind w:left="0"/>
              <w:contextualSpacing w:val="0"/>
              <w:rPr>
                <w:rFonts w:asciiTheme="majorBidi" w:hAnsiTheme="majorBidi" w:cstheme="majorBidi"/>
                <w:b/>
                <w:bCs/>
                <w:szCs w:val="24"/>
                <w:lang w:val="en-US" w:eastAsia="en-US"/>
              </w:rPr>
            </w:pPr>
          </w:p>
        </w:tc>
        <w:tc>
          <w:tcPr>
            <w:tcW w:w="2520" w:type="dxa"/>
            <w:gridSpan w:val="3"/>
            <w:shd w:val="clear" w:color="auto" w:fill="auto"/>
            <w:vAlign w:val="bottom"/>
          </w:tcPr>
          <w:p w14:paraId="3BC8FED4" w14:textId="77777777" w:rsidR="00AF3109" w:rsidRPr="001E0D17" w:rsidRDefault="00AF3109" w:rsidP="00C8797B">
            <w:pPr>
              <w:pStyle w:val="ListParagraph"/>
              <w:ind w:left="0"/>
              <w:contextualSpacing w:val="0"/>
              <w:rPr>
                <w:rFonts w:asciiTheme="majorBidi" w:hAnsiTheme="majorBidi" w:cstheme="majorBidi"/>
                <w:b/>
                <w:bCs/>
                <w:szCs w:val="24"/>
                <w:lang w:val="en-US" w:eastAsia="en-US"/>
              </w:rPr>
            </w:pPr>
          </w:p>
        </w:tc>
        <w:tc>
          <w:tcPr>
            <w:tcW w:w="2520" w:type="dxa"/>
            <w:gridSpan w:val="2"/>
            <w:shd w:val="clear" w:color="auto" w:fill="auto"/>
            <w:vAlign w:val="bottom"/>
          </w:tcPr>
          <w:p w14:paraId="28E4D592" w14:textId="77777777" w:rsidR="00AF3109" w:rsidRPr="001E0D17" w:rsidRDefault="00AF3109" w:rsidP="00C8797B">
            <w:pPr>
              <w:pStyle w:val="ListParagraph"/>
              <w:ind w:left="0"/>
              <w:contextualSpacing w:val="0"/>
              <w:rPr>
                <w:rFonts w:asciiTheme="majorBidi" w:hAnsiTheme="majorBidi" w:cstheme="majorBidi"/>
                <w:b/>
                <w:bCs/>
                <w:szCs w:val="24"/>
                <w:lang w:val="en-US" w:eastAsia="en-US"/>
              </w:rPr>
            </w:pPr>
          </w:p>
        </w:tc>
      </w:tr>
      <w:tr w:rsidR="005E30D2" w:rsidRPr="001E0D17" w14:paraId="3921E297" w14:textId="77777777" w:rsidTr="00190B1C">
        <w:tc>
          <w:tcPr>
            <w:tcW w:w="10080" w:type="dxa"/>
            <w:gridSpan w:val="9"/>
            <w:shd w:val="clear" w:color="auto" w:fill="auto"/>
          </w:tcPr>
          <w:p w14:paraId="14CA8A21" w14:textId="77777777" w:rsidR="005E30D2" w:rsidRPr="001E0D17" w:rsidRDefault="005E30D2" w:rsidP="00C8797B">
            <w:pPr>
              <w:pStyle w:val="ListParagraph"/>
              <w:ind w:left="0"/>
              <w:contextualSpacing w:val="0"/>
              <w:rPr>
                <w:rFonts w:asciiTheme="majorBidi" w:hAnsiTheme="majorBidi" w:cstheme="majorBidi"/>
                <w:b/>
                <w:bCs/>
                <w:szCs w:val="24"/>
                <w:lang w:val="en-US" w:eastAsia="en-US"/>
              </w:rPr>
            </w:pPr>
            <w:r w:rsidRPr="001E0D17">
              <w:rPr>
                <w:rFonts w:asciiTheme="majorBidi" w:hAnsiTheme="majorBidi" w:cstheme="majorBidi"/>
                <w:b/>
                <w:bCs/>
                <w:szCs w:val="24"/>
                <w:cs/>
                <w:lang w:val="en-US" w:eastAsia="en-US"/>
              </w:rPr>
              <w:t>เงินลงทุนในตราสารหนี้ที่วัดมูลค่าด้วยราคาทุนตัดจำหน่าย</w:t>
            </w:r>
          </w:p>
        </w:tc>
      </w:tr>
      <w:tr w:rsidR="00095296" w:rsidRPr="001E0D17" w14:paraId="53343339" w14:textId="77777777" w:rsidTr="005E30D2">
        <w:tc>
          <w:tcPr>
            <w:tcW w:w="3330" w:type="dxa"/>
            <w:gridSpan w:val="2"/>
            <w:shd w:val="clear" w:color="auto" w:fill="auto"/>
          </w:tcPr>
          <w:p w14:paraId="63FE8316" w14:textId="77777777" w:rsidR="00AF3109" w:rsidRPr="001E0D17" w:rsidRDefault="00AF3109" w:rsidP="00C8797B">
            <w:pPr>
              <w:pStyle w:val="ListParagraph"/>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w:t>
            </w:r>
            <w:r w:rsidR="001039BF">
              <w:rPr>
                <w:rFonts w:asciiTheme="majorBidi" w:hAnsiTheme="majorBidi" w:cstheme="majorBidi" w:hint="cs"/>
                <w:szCs w:val="24"/>
                <w:cs/>
                <w:lang w:val="en-US" w:eastAsia="en-US"/>
              </w:rPr>
              <w:t>งวด</w:t>
            </w:r>
          </w:p>
        </w:tc>
        <w:tc>
          <w:tcPr>
            <w:tcW w:w="1350" w:type="dxa"/>
            <w:shd w:val="clear" w:color="auto" w:fill="auto"/>
            <w:vAlign w:val="bottom"/>
          </w:tcPr>
          <w:p w14:paraId="35F7C0BA" w14:textId="77777777" w:rsidR="00AF3109"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350" w:type="dxa"/>
            <w:gridSpan w:val="2"/>
            <w:shd w:val="clear" w:color="auto" w:fill="auto"/>
            <w:vAlign w:val="bottom"/>
          </w:tcPr>
          <w:p w14:paraId="7CA98253" w14:textId="77777777" w:rsidR="00AF3109"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w:t>
            </w:r>
          </w:p>
        </w:tc>
        <w:tc>
          <w:tcPr>
            <w:tcW w:w="1350" w:type="dxa"/>
            <w:shd w:val="clear" w:color="auto" w:fill="auto"/>
            <w:vAlign w:val="bottom"/>
          </w:tcPr>
          <w:p w14:paraId="0DF9936E"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36</w:t>
            </w:r>
          </w:p>
        </w:tc>
        <w:tc>
          <w:tcPr>
            <w:tcW w:w="1350" w:type="dxa"/>
            <w:gridSpan w:val="2"/>
            <w:shd w:val="clear" w:color="auto" w:fill="auto"/>
            <w:vAlign w:val="bottom"/>
          </w:tcPr>
          <w:p w14:paraId="3A999E61"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325DCAA7"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38</w:t>
            </w:r>
          </w:p>
        </w:tc>
      </w:tr>
      <w:tr w:rsidR="0045739F" w:rsidRPr="001E0D17" w14:paraId="1041F3C3" w14:textId="77777777" w:rsidTr="005E30D2">
        <w:tc>
          <w:tcPr>
            <w:tcW w:w="3330" w:type="dxa"/>
            <w:gridSpan w:val="2"/>
            <w:shd w:val="clear" w:color="auto" w:fill="auto"/>
          </w:tcPr>
          <w:p w14:paraId="149DE149" w14:textId="77777777" w:rsidR="0045739F" w:rsidRPr="001E0D17" w:rsidRDefault="008C7FEF" w:rsidP="00E9787F">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350" w:type="dxa"/>
            <w:shd w:val="clear" w:color="auto" w:fill="auto"/>
            <w:vAlign w:val="bottom"/>
          </w:tcPr>
          <w:p w14:paraId="07D85D41" w14:textId="77777777" w:rsidR="0045739F" w:rsidRPr="001E0D17" w:rsidRDefault="00E9787F" w:rsidP="00C8797B">
            <w:pPr>
              <w:tabs>
                <w:tab w:val="decimal" w:pos="1056"/>
              </w:tabs>
              <w:suppressAutoHyphens w:val="0"/>
              <w:rPr>
                <w:rFonts w:asciiTheme="majorBidi" w:hAnsiTheme="majorBidi" w:cstheme="majorBidi"/>
                <w:sz w:val="24"/>
                <w:szCs w:val="24"/>
                <w:lang w:val="en-US" w:eastAsia="en-US"/>
              </w:rPr>
            </w:pPr>
            <w:r>
              <w:rPr>
                <w:rFonts w:asciiTheme="majorBidi" w:hAnsiTheme="majorBidi" w:cstheme="majorBidi"/>
                <w:sz w:val="24"/>
                <w:szCs w:val="24"/>
                <w:lang w:val="en-US" w:eastAsia="en-US"/>
              </w:rPr>
              <w:t>-</w:t>
            </w:r>
          </w:p>
        </w:tc>
        <w:tc>
          <w:tcPr>
            <w:tcW w:w="1350" w:type="dxa"/>
            <w:gridSpan w:val="2"/>
            <w:shd w:val="clear" w:color="auto" w:fill="auto"/>
            <w:vAlign w:val="bottom"/>
          </w:tcPr>
          <w:p w14:paraId="127E2EC7" w14:textId="77777777" w:rsidR="0045739F"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w:t>
            </w:r>
          </w:p>
        </w:tc>
        <w:tc>
          <w:tcPr>
            <w:tcW w:w="1350" w:type="dxa"/>
            <w:shd w:val="clear" w:color="auto" w:fill="auto"/>
            <w:vAlign w:val="bottom"/>
          </w:tcPr>
          <w:p w14:paraId="0DD5498F" w14:textId="77777777" w:rsidR="0045739F"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4A73AE71" w14:textId="77777777" w:rsidR="0045739F"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52F8076E" w14:textId="77777777" w:rsidR="0045739F"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w:t>
            </w:r>
          </w:p>
        </w:tc>
      </w:tr>
      <w:tr w:rsidR="00095296" w:rsidRPr="001E0D17" w14:paraId="710116F8" w14:textId="77777777" w:rsidTr="005E30D2">
        <w:tc>
          <w:tcPr>
            <w:tcW w:w="3330" w:type="dxa"/>
            <w:gridSpan w:val="2"/>
            <w:shd w:val="clear" w:color="auto" w:fill="auto"/>
          </w:tcPr>
          <w:p w14:paraId="4D31296D" w14:textId="77777777" w:rsidR="008A45BD" w:rsidRPr="001E0D17" w:rsidRDefault="008A45BD"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350" w:type="dxa"/>
            <w:shd w:val="clear" w:color="auto" w:fill="auto"/>
          </w:tcPr>
          <w:p w14:paraId="720F0D2A" w14:textId="77777777" w:rsidR="008A45BD" w:rsidRPr="001E0D17" w:rsidRDefault="0045739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350" w:type="dxa"/>
            <w:gridSpan w:val="2"/>
            <w:shd w:val="clear" w:color="auto" w:fill="auto"/>
            <w:vAlign w:val="bottom"/>
          </w:tcPr>
          <w:p w14:paraId="46790AE7" w14:textId="77777777" w:rsidR="008A45BD"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w:t>
            </w:r>
          </w:p>
        </w:tc>
        <w:tc>
          <w:tcPr>
            <w:tcW w:w="1350" w:type="dxa"/>
            <w:shd w:val="clear" w:color="auto" w:fill="auto"/>
          </w:tcPr>
          <w:p w14:paraId="2CA4297E" w14:textId="77777777" w:rsidR="008A45BD"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tcPr>
          <w:p w14:paraId="30D89DFE" w14:textId="77777777" w:rsidR="008A45BD"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0131DD3D" w14:textId="77777777" w:rsidR="008A45BD"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w:t>
            </w:r>
          </w:p>
        </w:tc>
      </w:tr>
      <w:tr w:rsidR="00095296" w:rsidRPr="001E0D17" w14:paraId="679E8731" w14:textId="77777777" w:rsidTr="005E30D2">
        <w:tc>
          <w:tcPr>
            <w:tcW w:w="3330" w:type="dxa"/>
            <w:gridSpan w:val="2"/>
            <w:shd w:val="clear" w:color="auto" w:fill="auto"/>
          </w:tcPr>
          <w:p w14:paraId="51DB0F92" w14:textId="77777777" w:rsidR="008A45BD" w:rsidRPr="001E0D17" w:rsidRDefault="008A45BD"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สินทรัพย์ทางการเงินที่ถูกตัดรายการ</w:t>
            </w:r>
          </w:p>
        </w:tc>
        <w:tc>
          <w:tcPr>
            <w:tcW w:w="1350" w:type="dxa"/>
            <w:shd w:val="clear" w:color="auto" w:fill="auto"/>
          </w:tcPr>
          <w:p w14:paraId="5BF13392" w14:textId="77777777" w:rsidR="008A45BD" w:rsidRPr="001E0D17" w:rsidRDefault="0045739F"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sz w:val="24"/>
                <w:szCs w:val="24"/>
                <w:cs/>
                <w:lang w:val="en-US" w:eastAsia="en-US"/>
              </w:rPr>
              <w:t>-</w:t>
            </w:r>
          </w:p>
        </w:tc>
        <w:tc>
          <w:tcPr>
            <w:tcW w:w="1350" w:type="dxa"/>
            <w:gridSpan w:val="2"/>
            <w:shd w:val="clear" w:color="auto" w:fill="auto"/>
            <w:vAlign w:val="bottom"/>
          </w:tcPr>
          <w:p w14:paraId="4F545895" w14:textId="77777777" w:rsidR="008A45BD" w:rsidRPr="001E0D17" w:rsidRDefault="008C7FEF"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1</w:t>
            </w: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71D71F39" w14:textId="77777777" w:rsidR="008A45BD" w:rsidRPr="001E0D17" w:rsidRDefault="008C7FEF"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tcPr>
          <w:p w14:paraId="64D5B867" w14:textId="77777777" w:rsidR="008A45BD" w:rsidRPr="001E0D17" w:rsidRDefault="008C7FEF"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76103A6E" w14:textId="77777777" w:rsidR="008A45BD" w:rsidRPr="001E0D17" w:rsidRDefault="008C7FEF"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w:t>
            </w:r>
          </w:p>
        </w:tc>
      </w:tr>
      <w:tr w:rsidR="00095296" w:rsidRPr="001E0D17" w14:paraId="484B5B2F" w14:textId="77777777" w:rsidTr="005E30D2">
        <w:tc>
          <w:tcPr>
            <w:tcW w:w="3330" w:type="dxa"/>
            <w:gridSpan w:val="2"/>
            <w:shd w:val="clear" w:color="auto" w:fill="auto"/>
          </w:tcPr>
          <w:p w14:paraId="47B55F1B" w14:textId="77777777" w:rsidR="008A45BD" w:rsidRPr="001E0D17" w:rsidRDefault="008A45BD" w:rsidP="00C8797B">
            <w:pPr>
              <w:rPr>
                <w:rFonts w:asciiTheme="majorBidi" w:hAnsiTheme="majorBidi" w:cstheme="majorBidi"/>
                <w:sz w:val="24"/>
                <w:szCs w:val="24"/>
                <w:cs/>
              </w:rPr>
            </w:pPr>
            <w:r w:rsidRPr="001E0D17">
              <w:rPr>
                <w:rFonts w:asciiTheme="majorBidi" w:hAnsiTheme="majorBidi" w:cstheme="majorBidi"/>
                <w:sz w:val="24"/>
                <w:szCs w:val="24"/>
                <w:cs/>
              </w:rPr>
              <w:t>ยอดปลาย</w:t>
            </w:r>
            <w:r w:rsidR="001039BF">
              <w:rPr>
                <w:rFonts w:asciiTheme="majorBidi" w:hAnsiTheme="majorBidi" w:cstheme="majorBidi" w:hint="cs"/>
                <w:szCs w:val="24"/>
                <w:cs/>
                <w:lang w:val="en-US" w:eastAsia="en-US"/>
              </w:rPr>
              <w:t>งวด</w:t>
            </w:r>
          </w:p>
        </w:tc>
        <w:tc>
          <w:tcPr>
            <w:tcW w:w="1350" w:type="dxa"/>
            <w:shd w:val="clear" w:color="auto" w:fill="auto"/>
          </w:tcPr>
          <w:p w14:paraId="140E75C3" w14:textId="77777777" w:rsidR="008A45BD" w:rsidRPr="001E0D17" w:rsidRDefault="0045739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350" w:type="dxa"/>
            <w:gridSpan w:val="2"/>
            <w:shd w:val="clear" w:color="auto" w:fill="auto"/>
            <w:vAlign w:val="bottom"/>
          </w:tcPr>
          <w:p w14:paraId="09C88359" w14:textId="77777777" w:rsidR="008A45BD"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w:t>
            </w:r>
          </w:p>
        </w:tc>
        <w:tc>
          <w:tcPr>
            <w:tcW w:w="1350" w:type="dxa"/>
            <w:shd w:val="clear" w:color="auto" w:fill="auto"/>
            <w:vAlign w:val="bottom"/>
          </w:tcPr>
          <w:p w14:paraId="6C63A813" w14:textId="77777777" w:rsidR="008A45BD"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36</w:t>
            </w:r>
          </w:p>
        </w:tc>
        <w:tc>
          <w:tcPr>
            <w:tcW w:w="1350" w:type="dxa"/>
            <w:gridSpan w:val="2"/>
            <w:shd w:val="clear" w:color="auto" w:fill="auto"/>
          </w:tcPr>
          <w:p w14:paraId="4633CA54" w14:textId="77777777" w:rsidR="008A45BD"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4BE5C1DF" w14:textId="77777777" w:rsidR="008A45BD"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40</w:t>
            </w:r>
          </w:p>
        </w:tc>
      </w:tr>
      <w:tr w:rsidR="005E30D2" w:rsidRPr="001E0D17" w14:paraId="5D3E92CF" w14:textId="77777777" w:rsidTr="00190B1C">
        <w:tc>
          <w:tcPr>
            <w:tcW w:w="10080" w:type="dxa"/>
            <w:gridSpan w:val="9"/>
            <w:shd w:val="clear" w:color="auto" w:fill="auto"/>
          </w:tcPr>
          <w:p w14:paraId="0DF5E561" w14:textId="77777777" w:rsidR="005E30D2" w:rsidRPr="001E0D17" w:rsidRDefault="005E30D2" w:rsidP="00C8797B">
            <w:pPr>
              <w:pStyle w:val="ListParagraph"/>
              <w:tabs>
                <w:tab w:val="decimal" w:pos="785"/>
              </w:tabs>
              <w:ind w:left="0"/>
              <w:contextualSpacing w:val="0"/>
              <w:rPr>
                <w:rFonts w:asciiTheme="majorBidi" w:hAnsiTheme="majorBidi" w:cstheme="majorBidi"/>
                <w:b/>
                <w:bCs/>
                <w:szCs w:val="24"/>
                <w:lang w:val="en-US" w:eastAsia="en-US"/>
              </w:rPr>
            </w:pPr>
          </w:p>
          <w:p w14:paraId="2D6D82C5" w14:textId="77777777" w:rsidR="005E30D2" w:rsidRPr="001E0D17" w:rsidRDefault="005E30D2" w:rsidP="00C8797B">
            <w:pPr>
              <w:pStyle w:val="ListParagraph"/>
              <w:tabs>
                <w:tab w:val="decimal" w:pos="785"/>
              </w:tabs>
              <w:ind w:left="0"/>
              <w:contextualSpacing w:val="0"/>
              <w:rPr>
                <w:rFonts w:asciiTheme="majorBidi" w:hAnsiTheme="majorBidi" w:cstheme="majorBidi"/>
                <w:b/>
                <w:bCs/>
                <w:szCs w:val="24"/>
                <w:lang w:val="en-US" w:eastAsia="en-US"/>
              </w:rPr>
            </w:pPr>
            <w:r w:rsidRPr="001E0D17">
              <w:rPr>
                <w:rFonts w:asciiTheme="majorBidi" w:hAnsiTheme="majorBidi" w:cstheme="majorBidi"/>
                <w:b/>
                <w:bCs/>
                <w:szCs w:val="24"/>
                <w:cs/>
                <w:lang w:val="en-US" w:eastAsia="en-US"/>
              </w:rPr>
              <w:t>เงินลงทุนในตราสารหนี้ที่วัดมูลค่าด้วยมูลค่ายุติธรรมผ่านกำไรขาดทุนเบ็ดเสร็จอื่น</w:t>
            </w:r>
          </w:p>
        </w:tc>
      </w:tr>
      <w:tr w:rsidR="00095296" w:rsidRPr="001E0D17" w14:paraId="600669C7" w14:textId="77777777" w:rsidTr="005E30D2">
        <w:tc>
          <w:tcPr>
            <w:tcW w:w="3330" w:type="dxa"/>
            <w:gridSpan w:val="2"/>
            <w:shd w:val="clear" w:color="auto" w:fill="auto"/>
          </w:tcPr>
          <w:p w14:paraId="449307D5" w14:textId="77777777" w:rsidR="00311752" w:rsidRPr="001E0D17" w:rsidRDefault="00311752" w:rsidP="00C8797B">
            <w:pPr>
              <w:pStyle w:val="ListParagraph"/>
              <w:ind w:left="0" w:right="-11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ยอดต้น</w:t>
            </w:r>
            <w:r w:rsidR="001039BF">
              <w:rPr>
                <w:rFonts w:asciiTheme="majorBidi" w:hAnsiTheme="majorBidi" w:cstheme="majorBidi" w:hint="cs"/>
                <w:szCs w:val="24"/>
                <w:cs/>
                <w:lang w:val="en-US" w:eastAsia="en-US"/>
              </w:rPr>
              <w:t>งวด</w:t>
            </w:r>
          </w:p>
        </w:tc>
        <w:tc>
          <w:tcPr>
            <w:tcW w:w="1350" w:type="dxa"/>
            <w:shd w:val="clear" w:color="auto" w:fill="auto"/>
            <w:vAlign w:val="bottom"/>
          </w:tcPr>
          <w:p w14:paraId="57A06127" w14:textId="77777777" w:rsidR="00311752"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19</w:t>
            </w:r>
          </w:p>
        </w:tc>
        <w:tc>
          <w:tcPr>
            <w:tcW w:w="1350" w:type="dxa"/>
            <w:gridSpan w:val="2"/>
            <w:shd w:val="clear" w:color="auto" w:fill="auto"/>
            <w:vAlign w:val="bottom"/>
          </w:tcPr>
          <w:p w14:paraId="3EBBE8CA" w14:textId="77777777" w:rsidR="00311752"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49DE5C22" w14:textId="77777777" w:rsidR="00311752"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926</w:t>
            </w:r>
          </w:p>
        </w:tc>
        <w:tc>
          <w:tcPr>
            <w:tcW w:w="1350" w:type="dxa"/>
            <w:gridSpan w:val="2"/>
            <w:shd w:val="clear" w:color="auto" w:fill="auto"/>
            <w:vAlign w:val="bottom"/>
          </w:tcPr>
          <w:p w14:paraId="72815A84" w14:textId="77777777" w:rsidR="00311752"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677A75CF" w14:textId="77777777" w:rsidR="00311752"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945</w:t>
            </w:r>
          </w:p>
        </w:tc>
      </w:tr>
      <w:tr w:rsidR="00095296" w:rsidRPr="001E0D17" w14:paraId="523C9F87" w14:textId="77777777" w:rsidTr="005E30D2">
        <w:tc>
          <w:tcPr>
            <w:tcW w:w="3330" w:type="dxa"/>
            <w:gridSpan w:val="2"/>
            <w:shd w:val="clear" w:color="auto" w:fill="auto"/>
          </w:tcPr>
          <w:p w14:paraId="7114E07D" w14:textId="77777777" w:rsidR="00311752" w:rsidRPr="001E0D17" w:rsidRDefault="00311752"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350" w:type="dxa"/>
            <w:shd w:val="clear" w:color="auto" w:fill="auto"/>
            <w:vAlign w:val="bottom"/>
          </w:tcPr>
          <w:p w14:paraId="48F51C83" w14:textId="77777777" w:rsidR="00311752"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(3)</w:t>
            </w:r>
          </w:p>
        </w:tc>
        <w:tc>
          <w:tcPr>
            <w:tcW w:w="1350" w:type="dxa"/>
            <w:gridSpan w:val="2"/>
            <w:shd w:val="clear" w:color="auto" w:fill="auto"/>
            <w:vAlign w:val="bottom"/>
          </w:tcPr>
          <w:p w14:paraId="7E53A63A" w14:textId="77777777" w:rsidR="00311752"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6A1CFAB3" w14:textId="77777777" w:rsidR="00311752"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74CA9A23" w14:textId="77777777" w:rsidR="00311752"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1B882D40" w14:textId="77777777" w:rsidR="00311752"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(3)</w:t>
            </w:r>
          </w:p>
        </w:tc>
      </w:tr>
      <w:tr w:rsidR="00095296" w:rsidRPr="001E0D17" w14:paraId="11A5E536" w14:textId="77777777" w:rsidTr="005E30D2">
        <w:tc>
          <w:tcPr>
            <w:tcW w:w="3330" w:type="dxa"/>
            <w:gridSpan w:val="2"/>
            <w:shd w:val="clear" w:color="auto" w:fill="auto"/>
          </w:tcPr>
          <w:p w14:paraId="7AC0EF7B" w14:textId="77777777" w:rsidR="00311752" w:rsidRPr="001E0D17" w:rsidRDefault="00311752"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350" w:type="dxa"/>
            <w:shd w:val="clear" w:color="auto" w:fill="auto"/>
            <w:vAlign w:val="bottom"/>
          </w:tcPr>
          <w:p w14:paraId="56B04209" w14:textId="77777777" w:rsidR="00311752"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9</w:t>
            </w:r>
          </w:p>
        </w:tc>
        <w:tc>
          <w:tcPr>
            <w:tcW w:w="1350" w:type="dxa"/>
            <w:gridSpan w:val="2"/>
            <w:shd w:val="clear" w:color="auto" w:fill="auto"/>
            <w:vAlign w:val="bottom"/>
          </w:tcPr>
          <w:p w14:paraId="42E232F4" w14:textId="77777777" w:rsidR="00311752"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7AC992C1" w14:textId="77777777" w:rsidR="00311752"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220FE755" w14:textId="77777777" w:rsidR="00311752"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572A6D09" w14:textId="77777777" w:rsidR="00311752"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9</w:t>
            </w:r>
          </w:p>
        </w:tc>
      </w:tr>
      <w:tr w:rsidR="00095296" w:rsidRPr="001E0D17" w14:paraId="3A09D8F1" w14:textId="77777777" w:rsidTr="005E30D2">
        <w:tc>
          <w:tcPr>
            <w:tcW w:w="3330" w:type="dxa"/>
            <w:gridSpan w:val="2"/>
            <w:shd w:val="clear" w:color="auto" w:fill="auto"/>
          </w:tcPr>
          <w:p w14:paraId="24571486" w14:textId="77777777" w:rsidR="00311752" w:rsidRPr="001E0D17" w:rsidRDefault="00311752"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สินทรัพย์ทางการเงินที่ถูกตัดรายการ</w:t>
            </w:r>
          </w:p>
        </w:tc>
        <w:tc>
          <w:tcPr>
            <w:tcW w:w="1350" w:type="dxa"/>
            <w:shd w:val="clear" w:color="auto" w:fill="auto"/>
            <w:vAlign w:val="bottom"/>
          </w:tcPr>
          <w:p w14:paraId="3BBB0C3B" w14:textId="77777777" w:rsidR="00311752" w:rsidRPr="001E0D17" w:rsidRDefault="008C7FEF"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w:t>
            </w:r>
          </w:p>
        </w:tc>
        <w:tc>
          <w:tcPr>
            <w:tcW w:w="1350" w:type="dxa"/>
            <w:gridSpan w:val="2"/>
            <w:shd w:val="clear" w:color="auto" w:fill="auto"/>
            <w:vAlign w:val="bottom"/>
          </w:tcPr>
          <w:p w14:paraId="11D10C14" w14:textId="77777777" w:rsidR="00311752" w:rsidRPr="001E0D17" w:rsidRDefault="008C7FEF"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1BC90A2C" w14:textId="77777777" w:rsidR="00311752" w:rsidRPr="001E0D17" w:rsidRDefault="008C7FEF"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0A980896" w14:textId="77777777" w:rsidR="00311752" w:rsidRPr="001E0D17" w:rsidRDefault="008C7FEF"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058E2ABA" w14:textId="77777777" w:rsidR="00311752" w:rsidRPr="001E0D17" w:rsidRDefault="008C7FEF"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w:t>
            </w:r>
          </w:p>
        </w:tc>
      </w:tr>
      <w:tr w:rsidR="00095296" w:rsidRPr="001E0D17" w14:paraId="44F2E548" w14:textId="77777777" w:rsidTr="005E30D2">
        <w:tc>
          <w:tcPr>
            <w:tcW w:w="3330" w:type="dxa"/>
            <w:gridSpan w:val="2"/>
            <w:shd w:val="clear" w:color="auto" w:fill="auto"/>
          </w:tcPr>
          <w:p w14:paraId="26D4784F" w14:textId="77777777" w:rsidR="00311752" w:rsidRPr="001E0D17" w:rsidRDefault="00311752" w:rsidP="00C8797B">
            <w:pPr>
              <w:pStyle w:val="ListParagraph"/>
              <w:ind w:left="0" w:right="-11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ยอดปลาย</w:t>
            </w:r>
            <w:r w:rsidR="001039BF">
              <w:rPr>
                <w:rFonts w:asciiTheme="majorBidi" w:hAnsiTheme="majorBidi" w:cstheme="majorBidi" w:hint="cs"/>
                <w:szCs w:val="24"/>
                <w:cs/>
                <w:lang w:val="en-US" w:eastAsia="en-US"/>
              </w:rPr>
              <w:t>งวด</w:t>
            </w:r>
          </w:p>
        </w:tc>
        <w:tc>
          <w:tcPr>
            <w:tcW w:w="1350" w:type="dxa"/>
            <w:shd w:val="clear" w:color="auto" w:fill="auto"/>
            <w:vAlign w:val="bottom"/>
          </w:tcPr>
          <w:p w14:paraId="4018319C" w14:textId="77777777" w:rsidR="00311752"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21</w:t>
            </w:r>
          </w:p>
        </w:tc>
        <w:tc>
          <w:tcPr>
            <w:tcW w:w="1350" w:type="dxa"/>
            <w:gridSpan w:val="2"/>
            <w:shd w:val="clear" w:color="auto" w:fill="auto"/>
            <w:vAlign w:val="bottom"/>
          </w:tcPr>
          <w:p w14:paraId="7B340F60" w14:textId="77777777" w:rsidR="00311752"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173ED0AF" w14:textId="77777777" w:rsidR="00311752"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926</w:t>
            </w:r>
          </w:p>
        </w:tc>
        <w:tc>
          <w:tcPr>
            <w:tcW w:w="1350" w:type="dxa"/>
            <w:gridSpan w:val="2"/>
            <w:shd w:val="clear" w:color="auto" w:fill="auto"/>
            <w:vAlign w:val="bottom"/>
          </w:tcPr>
          <w:p w14:paraId="5FD89852" w14:textId="77777777" w:rsidR="00311752"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13587E53" w14:textId="77777777" w:rsidR="00311752"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947</w:t>
            </w:r>
          </w:p>
        </w:tc>
      </w:tr>
      <w:tr w:rsidR="00095296" w:rsidRPr="001E0D17" w14:paraId="0FE8D913" w14:textId="77777777" w:rsidTr="005E30D2">
        <w:tc>
          <w:tcPr>
            <w:tcW w:w="3330" w:type="dxa"/>
            <w:gridSpan w:val="2"/>
            <w:shd w:val="clear" w:color="auto" w:fill="auto"/>
          </w:tcPr>
          <w:p w14:paraId="3552DEA9" w14:textId="77777777" w:rsidR="00AF3109" w:rsidRPr="001E0D17" w:rsidRDefault="00AF3109" w:rsidP="00C8797B">
            <w:pPr>
              <w:pStyle w:val="ListParagraph"/>
              <w:ind w:left="0" w:right="-112"/>
              <w:contextualSpacing w:val="0"/>
              <w:rPr>
                <w:rFonts w:asciiTheme="majorBidi" w:hAnsiTheme="majorBidi" w:cstheme="majorBidi"/>
                <w:szCs w:val="24"/>
                <w:cs/>
                <w:lang w:val="en-US" w:eastAsia="en-US"/>
              </w:rPr>
            </w:pPr>
          </w:p>
        </w:tc>
        <w:tc>
          <w:tcPr>
            <w:tcW w:w="1350" w:type="dxa"/>
            <w:shd w:val="clear" w:color="auto" w:fill="auto"/>
            <w:vAlign w:val="bottom"/>
          </w:tcPr>
          <w:p w14:paraId="4734DBA0" w14:textId="77777777" w:rsidR="00AF3109" w:rsidRPr="001E0D17" w:rsidRDefault="00AF3109" w:rsidP="00C8797B">
            <w:pPr>
              <w:tabs>
                <w:tab w:val="decimal" w:pos="1056"/>
              </w:tabs>
              <w:suppressAutoHyphens w:val="0"/>
              <w:rPr>
                <w:rFonts w:asciiTheme="majorBidi" w:hAnsiTheme="majorBidi" w:cstheme="majorBidi"/>
                <w:sz w:val="24"/>
                <w:szCs w:val="24"/>
                <w:lang w:val="en-US" w:eastAsia="en-US"/>
              </w:rPr>
            </w:pPr>
          </w:p>
        </w:tc>
        <w:tc>
          <w:tcPr>
            <w:tcW w:w="1350" w:type="dxa"/>
            <w:gridSpan w:val="2"/>
            <w:shd w:val="clear" w:color="auto" w:fill="auto"/>
            <w:vAlign w:val="bottom"/>
          </w:tcPr>
          <w:p w14:paraId="51DA67FC" w14:textId="77777777" w:rsidR="00AF3109" w:rsidRPr="001E0D17" w:rsidRDefault="00AF3109" w:rsidP="00C8797B">
            <w:pPr>
              <w:tabs>
                <w:tab w:val="decimal" w:pos="1056"/>
              </w:tabs>
              <w:suppressAutoHyphens w:val="0"/>
              <w:rPr>
                <w:rFonts w:asciiTheme="majorBidi" w:hAnsiTheme="majorBidi" w:cstheme="majorBidi"/>
                <w:sz w:val="24"/>
                <w:szCs w:val="24"/>
                <w:lang w:val="en-US" w:eastAsia="en-US"/>
              </w:rPr>
            </w:pPr>
          </w:p>
        </w:tc>
        <w:tc>
          <w:tcPr>
            <w:tcW w:w="1350" w:type="dxa"/>
            <w:shd w:val="clear" w:color="auto" w:fill="auto"/>
            <w:vAlign w:val="bottom"/>
          </w:tcPr>
          <w:p w14:paraId="42D406BD" w14:textId="77777777" w:rsidR="00AF3109" w:rsidRPr="001E0D17" w:rsidRDefault="00AF3109" w:rsidP="00C8797B">
            <w:pPr>
              <w:tabs>
                <w:tab w:val="decimal" w:pos="1056"/>
              </w:tabs>
              <w:suppressAutoHyphens w:val="0"/>
              <w:rPr>
                <w:rFonts w:asciiTheme="majorBidi" w:hAnsiTheme="majorBidi" w:cstheme="majorBidi"/>
                <w:sz w:val="24"/>
                <w:szCs w:val="24"/>
                <w:lang w:val="en-US" w:eastAsia="en-US"/>
              </w:rPr>
            </w:pPr>
          </w:p>
        </w:tc>
        <w:tc>
          <w:tcPr>
            <w:tcW w:w="1350" w:type="dxa"/>
            <w:gridSpan w:val="2"/>
            <w:shd w:val="clear" w:color="auto" w:fill="auto"/>
            <w:vAlign w:val="bottom"/>
          </w:tcPr>
          <w:p w14:paraId="5B13527B" w14:textId="77777777" w:rsidR="00AF3109" w:rsidRPr="001E0D17" w:rsidRDefault="00AF3109" w:rsidP="00C8797B">
            <w:pPr>
              <w:tabs>
                <w:tab w:val="decimal" w:pos="1056"/>
              </w:tabs>
              <w:suppressAutoHyphens w:val="0"/>
              <w:rPr>
                <w:rFonts w:asciiTheme="majorBidi" w:hAnsiTheme="majorBidi" w:cstheme="majorBidi"/>
                <w:sz w:val="24"/>
                <w:szCs w:val="24"/>
                <w:lang w:val="en-US" w:eastAsia="en-US"/>
              </w:rPr>
            </w:pPr>
          </w:p>
        </w:tc>
        <w:tc>
          <w:tcPr>
            <w:tcW w:w="1350" w:type="dxa"/>
            <w:shd w:val="clear" w:color="auto" w:fill="auto"/>
            <w:vAlign w:val="bottom"/>
          </w:tcPr>
          <w:p w14:paraId="0F502003" w14:textId="77777777" w:rsidR="00AF3109" w:rsidRPr="001E0D17" w:rsidRDefault="00AF3109" w:rsidP="00C8797B">
            <w:pPr>
              <w:tabs>
                <w:tab w:val="decimal" w:pos="1056"/>
              </w:tabs>
              <w:suppressAutoHyphens w:val="0"/>
              <w:rPr>
                <w:rFonts w:asciiTheme="majorBidi" w:hAnsiTheme="majorBidi" w:cstheme="majorBidi"/>
                <w:sz w:val="24"/>
                <w:szCs w:val="24"/>
                <w:lang w:val="en-US" w:eastAsia="en-US"/>
              </w:rPr>
            </w:pPr>
          </w:p>
        </w:tc>
      </w:tr>
    </w:tbl>
    <w:p w14:paraId="72DC7A67" w14:textId="77777777" w:rsidR="0063359A" w:rsidRPr="001E0D17" w:rsidRDefault="0063359A" w:rsidP="00C8797B">
      <w:pPr>
        <w:rPr>
          <w:rFonts w:cs="Times New Roman"/>
          <w:cs/>
        </w:rPr>
      </w:pPr>
      <w:r w:rsidRPr="001E0D17">
        <w:rPr>
          <w:cs/>
        </w:rPr>
        <w:br w:type="page"/>
      </w:r>
    </w:p>
    <w:tbl>
      <w:tblPr>
        <w:tblW w:w="10080" w:type="dxa"/>
        <w:tblInd w:w="-90" w:type="dxa"/>
        <w:tblLayout w:type="fixed"/>
        <w:tblLook w:val="04A0" w:firstRow="1" w:lastRow="0" w:firstColumn="1" w:lastColumn="0" w:noHBand="0" w:noVBand="1"/>
      </w:tblPr>
      <w:tblGrid>
        <w:gridCol w:w="3330"/>
        <w:gridCol w:w="1350"/>
        <w:gridCol w:w="1350"/>
        <w:gridCol w:w="1350"/>
        <w:gridCol w:w="1350"/>
        <w:gridCol w:w="1350"/>
      </w:tblGrid>
      <w:tr w:rsidR="0063359A" w:rsidRPr="001E0D17" w14:paraId="5D128E38" w14:textId="77777777" w:rsidTr="00190B1C">
        <w:trPr>
          <w:trHeight w:val="70"/>
          <w:tblHeader/>
        </w:trPr>
        <w:tc>
          <w:tcPr>
            <w:tcW w:w="3330" w:type="dxa"/>
            <w:shd w:val="clear" w:color="auto" w:fill="auto"/>
          </w:tcPr>
          <w:p w14:paraId="0F50ACB8" w14:textId="77777777" w:rsidR="0063359A" w:rsidRPr="001E0D17" w:rsidRDefault="0063359A" w:rsidP="00C8797B">
            <w:pPr>
              <w:pStyle w:val="ListParagraph"/>
              <w:ind w:left="0"/>
              <w:contextualSpacing w:val="0"/>
              <w:rPr>
                <w:rFonts w:asciiTheme="majorBidi" w:hAnsiTheme="majorBidi" w:cstheme="majorBidi"/>
                <w:szCs w:val="24"/>
                <w:lang w:val="en-US" w:eastAsia="en-US"/>
              </w:rPr>
            </w:pPr>
          </w:p>
        </w:tc>
        <w:tc>
          <w:tcPr>
            <w:tcW w:w="6750" w:type="dxa"/>
            <w:gridSpan w:val="5"/>
          </w:tcPr>
          <w:p w14:paraId="24FEC684" w14:textId="77777777" w:rsidR="0063359A" w:rsidRPr="001E0D17" w:rsidRDefault="0063359A" w:rsidP="00C8797B">
            <w:pPr>
              <w:pStyle w:val="ListParagraph"/>
              <w:ind w:left="0"/>
              <w:contextualSpacing w:val="0"/>
              <w:jc w:val="right"/>
              <w:rPr>
                <w:rFonts w:asciiTheme="majorBidi" w:hAnsiTheme="majorBidi" w:cstheme="majorBidi"/>
                <w:szCs w:val="24"/>
                <w:cs/>
                <w:lang w:val="en-US" w:eastAsia="en-US"/>
              </w:rPr>
            </w:pPr>
            <w:r w:rsidRPr="001E0D17">
              <w:rPr>
                <w:rFonts w:asciiTheme="majorBidi" w:hAnsiTheme="majorBidi" w:cstheme="majorBidi"/>
                <w:szCs w:val="24"/>
                <w:cs/>
                <w:lang w:val="en-US" w:eastAsia="en-US"/>
              </w:rPr>
              <w:t>(หน่วย: ล้านบาท)</w:t>
            </w:r>
          </w:p>
        </w:tc>
      </w:tr>
      <w:tr w:rsidR="0063359A" w:rsidRPr="001E0D17" w14:paraId="6AEF0E4E" w14:textId="77777777" w:rsidTr="00190B1C">
        <w:trPr>
          <w:trHeight w:val="87"/>
          <w:tblHeader/>
        </w:trPr>
        <w:tc>
          <w:tcPr>
            <w:tcW w:w="3330" w:type="dxa"/>
            <w:shd w:val="clear" w:color="auto" w:fill="auto"/>
          </w:tcPr>
          <w:p w14:paraId="2BE6D323" w14:textId="77777777" w:rsidR="0063359A" w:rsidRPr="001E0D17" w:rsidRDefault="0063359A" w:rsidP="00C8797B">
            <w:pPr>
              <w:pStyle w:val="ListParagraph"/>
              <w:ind w:left="0"/>
              <w:contextualSpacing w:val="0"/>
              <w:rPr>
                <w:rFonts w:asciiTheme="majorBidi" w:hAnsiTheme="majorBidi" w:cstheme="majorBidi"/>
                <w:szCs w:val="24"/>
                <w:lang w:val="en-US" w:eastAsia="en-US"/>
              </w:rPr>
            </w:pPr>
          </w:p>
        </w:tc>
        <w:tc>
          <w:tcPr>
            <w:tcW w:w="6750" w:type="dxa"/>
            <w:gridSpan w:val="5"/>
          </w:tcPr>
          <w:p w14:paraId="513EA28E" w14:textId="77777777" w:rsidR="0063359A" w:rsidRPr="001E0D17" w:rsidRDefault="0063359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งบการเงินรวม</w:t>
            </w:r>
          </w:p>
        </w:tc>
      </w:tr>
      <w:tr w:rsidR="0063359A" w:rsidRPr="001E0D17" w14:paraId="3740FFA5" w14:textId="77777777" w:rsidTr="00190B1C">
        <w:trPr>
          <w:tblHeader/>
        </w:trPr>
        <w:tc>
          <w:tcPr>
            <w:tcW w:w="3330" w:type="dxa"/>
            <w:shd w:val="clear" w:color="auto" w:fill="auto"/>
          </w:tcPr>
          <w:p w14:paraId="7004B5AD" w14:textId="77777777" w:rsidR="0063359A" w:rsidRPr="001E0D17" w:rsidRDefault="0063359A" w:rsidP="00C8797B">
            <w:pPr>
              <w:pStyle w:val="ListParagraph"/>
              <w:ind w:left="0"/>
              <w:contextualSpacing w:val="0"/>
              <w:rPr>
                <w:rFonts w:asciiTheme="majorBidi" w:hAnsiTheme="majorBidi" w:cstheme="majorBidi"/>
                <w:szCs w:val="24"/>
                <w:lang w:val="en-US" w:eastAsia="en-US"/>
              </w:rPr>
            </w:pPr>
          </w:p>
        </w:tc>
        <w:tc>
          <w:tcPr>
            <w:tcW w:w="6750" w:type="dxa"/>
            <w:gridSpan w:val="5"/>
          </w:tcPr>
          <w:p w14:paraId="7FBAAB0D" w14:textId="77777777" w:rsidR="0063359A" w:rsidRPr="001E0D17" w:rsidRDefault="005204F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lang w:val="en-US" w:eastAsia="en-US"/>
              </w:rPr>
              <w:t>30</w:t>
            </w:r>
            <w:r w:rsidRPr="001E0D17">
              <w:rPr>
                <w:rFonts w:asciiTheme="majorBidi" w:hAnsiTheme="majorBidi" w:cstheme="majorBidi" w:hint="cs"/>
                <w:szCs w:val="24"/>
                <w:cs/>
                <w:lang w:val="en-US" w:eastAsia="en-US"/>
              </w:rPr>
              <w:t xml:space="preserve"> มิถุนายน </w:t>
            </w:r>
            <w:r w:rsidRPr="001E0D17">
              <w:rPr>
                <w:rFonts w:asciiTheme="majorBidi" w:hAnsiTheme="majorBidi" w:cstheme="majorBidi"/>
                <w:szCs w:val="24"/>
                <w:lang w:val="en-US" w:eastAsia="en-US"/>
              </w:rPr>
              <w:t>2566</w:t>
            </w:r>
          </w:p>
        </w:tc>
      </w:tr>
      <w:tr w:rsidR="0063359A" w:rsidRPr="001E0D17" w14:paraId="5272B7C4" w14:textId="77777777" w:rsidTr="00190B1C">
        <w:trPr>
          <w:tblHeader/>
        </w:trPr>
        <w:tc>
          <w:tcPr>
            <w:tcW w:w="3330" w:type="dxa"/>
            <w:shd w:val="clear" w:color="auto" w:fill="auto"/>
            <w:vAlign w:val="bottom"/>
          </w:tcPr>
          <w:p w14:paraId="539C2266" w14:textId="77777777" w:rsidR="0063359A" w:rsidRPr="001E0D17" w:rsidRDefault="0063359A" w:rsidP="00C8797B">
            <w:pPr>
              <w:pStyle w:val="ListParagraph"/>
              <w:ind w:left="0"/>
              <w:contextualSpacing w:val="0"/>
              <w:jc w:val="center"/>
              <w:rPr>
                <w:rFonts w:asciiTheme="majorBidi" w:hAnsiTheme="majorBidi" w:cstheme="majorBidi"/>
                <w:szCs w:val="24"/>
                <w:lang w:val="en-US" w:eastAsia="en-US"/>
              </w:rPr>
            </w:pPr>
          </w:p>
        </w:tc>
        <w:tc>
          <w:tcPr>
            <w:tcW w:w="1350" w:type="dxa"/>
            <w:shd w:val="clear" w:color="auto" w:fill="auto"/>
            <w:vAlign w:val="bottom"/>
          </w:tcPr>
          <w:p w14:paraId="27E08B82" w14:textId="77777777" w:rsidR="0063359A" w:rsidRPr="001E0D17" w:rsidRDefault="0063359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w:t>
            </w:r>
            <w:r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ทางการเงินที่ไม่มี       การเพิ่มขึ้น</w:t>
            </w:r>
            <w:r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อย่างมีนัยสำคัญของความเสี่ยง        ด้านเครดิต           (12-</w:t>
            </w:r>
            <w:r w:rsidRPr="001E0D17">
              <w:rPr>
                <w:rFonts w:asciiTheme="majorBidi" w:hAnsiTheme="majorBidi" w:cstheme="majorBidi"/>
                <w:szCs w:val="24"/>
                <w:lang w:val="en-US" w:eastAsia="en-US"/>
              </w:rPr>
              <w:t>mth ECL</w:t>
            </w:r>
            <w:r w:rsidRPr="001E0D17">
              <w:rPr>
                <w:rFonts w:asciiTheme="majorBidi" w:hAnsiTheme="majorBidi" w:cstheme="majorBidi"/>
                <w:szCs w:val="24"/>
                <w:cs/>
                <w:lang w:val="en-US" w:eastAsia="en-US"/>
              </w:rPr>
              <w:t>)</w:t>
            </w:r>
          </w:p>
        </w:tc>
        <w:tc>
          <w:tcPr>
            <w:tcW w:w="1350" w:type="dxa"/>
            <w:shd w:val="clear" w:color="auto" w:fill="auto"/>
            <w:vAlign w:val="bottom"/>
          </w:tcPr>
          <w:p w14:paraId="6C54B5A4" w14:textId="77777777" w:rsidR="0063359A" w:rsidRPr="001E0D17" w:rsidRDefault="0063359A"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         ทางการเงินที่มี      การเพิ่มขึ้น</w:t>
            </w:r>
            <w:r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อย่างมีนัยสำคัญของความเสี่ยงด้านเครดิต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w:t>
            </w:r>
            <w:r w:rsidRPr="001E0D17">
              <w:rPr>
                <w:rFonts w:asciiTheme="majorBidi" w:hAnsiTheme="majorBidi" w:cstheme="majorBidi"/>
                <w:szCs w:val="24"/>
                <w:lang w:val="en-US" w:eastAsia="en-US"/>
              </w:rPr>
              <w:t xml:space="preserve"> not credit impaired</w:t>
            </w:r>
            <w:r w:rsidRPr="001E0D17">
              <w:rPr>
                <w:rFonts w:asciiTheme="majorBidi" w:hAnsiTheme="majorBidi" w:cstheme="majorBidi"/>
                <w:szCs w:val="24"/>
                <w:cs/>
                <w:lang w:val="en-US" w:eastAsia="en-US"/>
              </w:rPr>
              <w:t>)</w:t>
            </w:r>
          </w:p>
        </w:tc>
        <w:tc>
          <w:tcPr>
            <w:tcW w:w="1350" w:type="dxa"/>
            <w:shd w:val="clear" w:color="auto" w:fill="auto"/>
            <w:vAlign w:val="bottom"/>
          </w:tcPr>
          <w:p w14:paraId="08C9565C" w14:textId="77777777" w:rsidR="0063359A" w:rsidRPr="001E0D17" w:rsidRDefault="0063359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w:t>
            </w:r>
            <w:r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ทางการเงินที่มีการด้อยค่า</w:t>
            </w:r>
            <w:r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 xml:space="preserve">- </w:t>
            </w:r>
            <w:r w:rsidRPr="001E0D17">
              <w:rPr>
                <w:rFonts w:asciiTheme="majorBidi" w:hAnsiTheme="majorBidi" w:cstheme="majorBidi"/>
                <w:szCs w:val="24"/>
                <w:lang w:val="en-US" w:eastAsia="en-US"/>
              </w:rPr>
              <w:t>credit impaired</w:t>
            </w:r>
            <w:r w:rsidRPr="001E0D17">
              <w:rPr>
                <w:rFonts w:asciiTheme="majorBidi" w:hAnsiTheme="majorBidi" w:cstheme="majorBidi"/>
                <w:szCs w:val="24"/>
                <w:cs/>
                <w:lang w:val="en-US" w:eastAsia="en-US"/>
              </w:rPr>
              <w:t>)</w:t>
            </w:r>
          </w:p>
        </w:tc>
        <w:tc>
          <w:tcPr>
            <w:tcW w:w="1350" w:type="dxa"/>
            <w:shd w:val="clear" w:color="auto" w:fill="auto"/>
            <w:vAlign w:val="bottom"/>
          </w:tcPr>
          <w:p w14:paraId="2F02AB9D" w14:textId="77777777" w:rsidR="0063359A" w:rsidRPr="001E0D17" w:rsidRDefault="0063359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w:t>
            </w:r>
            <w:r w:rsidRPr="001E0D17">
              <w:rPr>
                <w:rFonts w:asciiTheme="majorBidi" w:hAnsiTheme="majorBidi"/>
                <w:szCs w:val="24"/>
                <w:cs/>
                <w:lang w:val="en-US" w:eastAsia="en-US"/>
              </w:rPr>
              <w:t xml:space="preserve">                  </w:t>
            </w:r>
            <w:r w:rsidRPr="001E0D17">
              <w:rPr>
                <w:rFonts w:asciiTheme="majorBidi" w:hAnsiTheme="majorBidi" w:cstheme="majorBidi"/>
                <w:spacing w:val="-6"/>
                <w:szCs w:val="24"/>
                <w:cs/>
                <w:lang w:val="en-US" w:eastAsia="en-US"/>
              </w:rPr>
              <w:t>ทางการเงินที่ใช้วิธี</w:t>
            </w:r>
            <w:r w:rsidRPr="001E0D17">
              <w:rPr>
                <w:rFonts w:asciiTheme="majorBidi" w:hAnsiTheme="majorBidi" w:cstheme="majorBidi"/>
                <w:szCs w:val="24"/>
                <w:cs/>
                <w:lang w:val="en-US" w:eastAsia="en-US"/>
              </w:rPr>
              <w:t>อย่างง่ายใน</w:t>
            </w:r>
            <w:r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การคำนวณ</w:t>
            </w:r>
            <w:r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ผลขาดทุน</w:t>
            </w:r>
            <w:r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ด้านเครดิต</w:t>
            </w:r>
            <w:r w:rsidRPr="001E0D17">
              <w:rPr>
                <w:rFonts w:asciiTheme="majorBidi" w:hAnsiTheme="majorBidi"/>
                <w:szCs w:val="24"/>
                <w:cs/>
                <w:lang w:val="en-US" w:eastAsia="en-US"/>
              </w:rPr>
              <w:t xml:space="preserve">                   </w:t>
            </w:r>
            <w:r w:rsidRPr="001E0D17">
              <w:rPr>
                <w:rFonts w:asciiTheme="majorBidi" w:hAnsiTheme="majorBidi" w:cstheme="majorBidi"/>
                <w:szCs w:val="24"/>
                <w:cs/>
                <w:lang w:val="en-US" w:eastAsia="en-US"/>
              </w:rPr>
              <w:t>ที่คาดว่าจะเกิดขึ้น          ตลอดอายุ</w:t>
            </w:r>
            <w:r w:rsidRPr="001E0D17">
              <w:rPr>
                <w:rFonts w:asciiTheme="majorBidi" w:hAnsiTheme="majorBidi" w:cstheme="majorBidi"/>
                <w:szCs w:val="24"/>
                <w:cs/>
                <w:lang w:val="en-US" w:eastAsia="en-US"/>
              </w:rPr>
              <w:br/>
              <w:t>(</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 xml:space="preserve">- </w:t>
            </w:r>
            <w:r w:rsidRPr="001E0D17">
              <w:rPr>
                <w:rFonts w:asciiTheme="majorBidi" w:hAnsiTheme="majorBidi" w:cstheme="majorBidi"/>
                <w:szCs w:val="24"/>
                <w:lang w:val="en-US" w:eastAsia="en-US"/>
              </w:rPr>
              <w:t>simplified approach</w:t>
            </w:r>
            <w:r w:rsidRPr="001E0D17">
              <w:rPr>
                <w:rFonts w:asciiTheme="majorBidi" w:hAnsiTheme="majorBidi" w:cstheme="majorBidi"/>
                <w:szCs w:val="24"/>
                <w:cs/>
                <w:lang w:val="en-US" w:eastAsia="en-US"/>
              </w:rPr>
              <w:t>)</w:t>
            </w:r>
          </w:p>
        </w:tc>
        <w:tc>
          <w:tcPr>
            <w:tcW w:w="1350" w:type="dxa"/>
            <w:shd w:val="clear" w:color="auto" w:fill="auto"/>
            <w:vAlign w:val="bottom"/>
          </w:tcPr>
          <w:p w14:paraId="147E759D" w14:textId="77777777" w:rsidR="0063359A" w:rsidRPr="001E0D17" w:rsidRDefault="0063359A"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รวม</w:t>
            </w:r>
          </w:p>
        </w:tc>
      </w:tr>
      <w:tr w:rsidR="00095296" w:rsidRPr="001E0D17" w14:paraId="18A73600" w14:textId="77777777" w:rsidTr="005E30D2">
        <w:tc>
          <w:tcPr>
            <w:tcW w:w="3330" w:type="dxa"/>
            <w:shd w:val="clear" w:color="auto" w:fill="auto"/>
          </w:tcPr>
          <w:p w14:paraId="1600A8BB" w14:textId="77777777" w:rsidR="00AF3109" w:rsidRPr="001E0D17" w:rsidRDefault="00AF3109" w:rsidP="00C8797B">
            <w:pPr>
              <w:pStyle w:val="ListParagraph"/>
              <w:ind w:left="0" w:right="-108"/>
              <w:contextualSpacing w:val="0"/>
              <w:rPr>
                <w:rFonts w:asciiTheme="majorBidi" w:hAnsiTheme="majorBidi" w:cstheme="majorBidi"/>
                <w:b/>
                <w:bCs/>
                <w:szCs w:val="24"/>
                <w:lang w:val="en-US" w:eastAsia="en-US"/>
              </w:rPr>
            </w:pPr>
            <w:r w:rsidRPr="001E0D17">
              <w:rPr>
                <w:rFonts w:asciiTheme="majorBidi" w:hAnsiTheme="majorBidi" w:cstheme="majorBidi"/>
                <w:b/>
                <w:bCs/>
                <w:szCs w:val="24"/>
                <w:cs/>
                <w:lang w:val="en-US" w:eastAsia="en-US"/>
              </w:rPr>
              <w:t>เงินให้สินเชื่อแก่ลูกหนี้และดอกเบี้ยค้างรับ</w:t>
            </w:r>
          </w:p>
        </w:tc>
        <w:tc>
          <w:tcPr>
            <w:tcW w:w="1350" w:type="dxa"/>
            <w:shd w:val="clear" w:color="auto" w:fill="auto"/>
          </w:tcPr>
          <w:p w14:paraId="3255CF33" w14:textId="77777777" w:rsidR="00AF3109" w:rsidRPr="001E0D17" w:rsidRDefault="00AF3109" w:rsidP="00C8797B">
            <w:pPr>
              <w:pStyle w:val="ListParagraph"/>
              <w:ind w:left="0"/>
              <w:contextualSpacing w:val="0"/>
              <w:rPr>
                <w:rFonts w:asciiTheme="majorBidi" w:hAnsiTheme="majorBidi" w:cstheme="majorBidi"/>
                <w:b/>
                <w:bCs/>
                <w:szCs w:val="24"/>
                <w:lang w:val="en-US" w:eastAsia="en-US"/>
              </w:rPr>
            </w:pPr>
          </w:p>
        </w:tc>
        <w:tc>
          <w:tcPr>
            <w:tcW w:w="1350" w:type="dxa"/>
            <w:shd w:val="clear" w:color="auto" w:fill="auto"/>
            <w:vAlign w:val="bottom"/>
          </w:tcPr>
          <w:p w14:paraId="20FA9306" w14:textId="77777777" w:rsidR="00AF3109" w:rsidRPr="001E0D17" w:rsidRDefault="00AF3109" w:rsidP="00C8797B">
            <w:pPr>
              <w:pStyle w:val="ListParagraph"/>
              <w:ind w:left="0"/>
              <w:contextualSpacing w:val="0"/>
              <w:rPr>
                <w:rFonts w:asciiTheme="majorBidi" w:hAnsiTheme="majorBidi" w:cstheme="majorBidi"/>
                <w:b/>
                <w:bCs/>
                <w:szCs w:val="24"/>
                <w:lang w:val="en-US" w:eastAsia="en-US"/>
              </w:rPr>
            </w:pPr>
          </w:p>
        </w:tc>
        <w:tc>
          <w:tcPr>
            <w:tcW w:w="1350" w:type="dxa"/>
            <w:shd w:val="clear" w:color="auto" w:fill="auto"/>
            <w:vAlign w:val="bottom"/>
          </w:tcPr>
          <w:p w14:paraId="47E70932" w14:textId="77777777" w:rsidR="00AF3109" w:rsidRPr="001E0D17" w:rsidRDefault="00AF3109" w:rsidP="00C8797B">
            <w:pPr>
              <w:pStyle w:val="ListParagraph"/>
              <w:ind w:left="0"/>
              <w:contextualSpacing w:val="0"/>
              <w:rPr>
                <w:rFonts w:asciiTheme="majorBidi" w:hAnsiTheme="majorBidi" w:cstheme="majorBidi"/>
                <w:b/>
                <w:bCs/>
                <w:szCs w:val="24"/>
                <w:lang w:val="en-US" w:eastAsia="en-US"/>
              </w:rPr>
            </w:pPr>
          </w:p>
        </w:tc>
        <w:tc>
          <w:tcPr>
            <w:tcW w:w="1350" w:type="dxa"/>
            <w:shd w:val="clear" w:color="auto" w:fill="auto"/>
            <w:vAlign w:val="bottom"/>
          </w:tcPr>
          <w:p w14:paraId="0558AFF7" w14:textId="77777777" w:rsidR="00AF3109" w:rsidRPr="001E0D17" w:rsidRDefault="00AF3109" w:rsidP="00C8797B">
            <w:pPr>
              <w:pStyle w:val="ListParagraph"/>
              <w:ind w:left="0"/>
              <w:contextualSpacing w:val="0"/>
              <w:rPr>
                <w:rFonts w:asciiTheme="majorBidi" w:hAnsiTheme="majorBidi" w:cstheme="majorBidi"/>
                <w:b/>
                <w:bCs/>
                <w:szCs w:val="24"/>
                <w:lang w:val="en-US" w:eastAsia="en-US"/>
              </w:rPr>
            </w:pPr>
          </w:p>
        </w:tc>
        <w:tc>
          <w:tcPr>
            <w:tcW w:w="1350" w:type="dxa"/>
            <w:shd w:val="clear" w:color="auto" w:fill="auto"/>
            <w:vAlign w:val="bottom"/>
          </w:tcPr>
          <w:p w14:paraId="36634051" w14:textId="77777777" w:rsidR="00AF3109" w:rsidRPr="001E0D17" w:rsidRDefault="00AF3109" w:rsidP="00C8797B">
            <w:pPr>
              <w:pStyle w:val="ListParagraph"/>
              <w:ind w:left="0"/>
              <w:contextualSpacing w:val="0"/>
              <w:rPr>
                <w:rFonts w:asciiTheme="majorBidi" w:hAnsiTheme="majorBidi" w:cstheme="majorBidi"/>
                <w:b/>
                <w:bCs/>
                <w:szCs w:val="24"/>
                <w:lang w:val="en-US" w:eastAsia="en-US"/>
              </w:rPr>
            </w:pPr>
          </w:p>
        </w:tc>
      </w:tr>
      <w:tr w:rsidR="00095296" w:rsidRPr="001E0D17" w14:paraId="109FAA72" w14:textId="77777777" w:rsidTr="005E30D2">
        <w:tc>
          <w:tcPr>
            <w:tcW w:w="3330" w:type="dxa"/>
            <w:shd w:val="clear" w:color="auto" w:fill="auto"/>
          </w:tcPr>
          <w:p w14:paraId="61CF57EB" w14:textId="77777777" w:rsidR="00AF3109" w:rsidRPr="001E0D17" w:rsidRDefault="00AF3109" w:rsidP="00C8797B">
            <w:pPr>
              <w:pStyle w:val="ListParagraph"/>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w:t>
            </w:r>
            <w:r w:rsidR="001039BF">
              <w:rPr>
                <w:rFonts w:asciiTheme="majorBidi" w:hAnsiTheme="majorBidi" w:cstheme="majorBidi" w:hint="cs"/>
                <w:szCs w:val="24"/>
                <w:cs/>
                <w:lang w:val="en-US" w:eastAsia="en-US"/>
              </w:rPr>
              <w:t>งวด</w:t>
            </w:r>
          </w:p>
        </w:tc>
        <w:tc>
          <w:tcPr>
            <w:tcW w:w="1350" w:type="dxa"/>
            <w:shd w:val="clear" w:color="auto" w:fill="auto"/>
            <w:vAlign w:val="bottom"/>
          </w:tcPr>
          <w:p w14:paraId="6A6CBBDE"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44</w:t>
            </w:r>
            <w:r w:rsidRPr="001E0D17">
              <w:rPr>
                <w:rFonts w:asciiTheme="majorBidi" w:hAnsiTheme="majorBidi" w:cstheme="majorBidi"/>
                <w:sz w:val="24"/>
                <w:szCs w:val="24"/>
                <w:lang w:val="en-US" w:eastAsia="en-US"/>
              </w:rPr>
              <w:t>,720</w:t>
            </w:r>
          </w:p>
        </w:tc>
        <w:tc>
          <w:tcPr>
            <w:tcW w:w="1350" w:type="dxa"/>
            <w:shd w:val="clear" w:color="auto" w:fill="auto"/>
            <w:vAlign w:val="bottom"/>
          </w:tcPr>
          <w:p w14:paraId="68702A42"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52,526</w:t>
            </w:r>
          </w:p>
        </w:tc>
        <w:tc>
          <w:tcPr>
            <w:tcW w:w="1350" w:type="dxa"/>
            <w:shd w:val="clear" w:color="auto" w:fill="auto"/>
            <w:vAlign w:val="bottom"/>
          </w:tcPr>
          <w:p w14:paraId="3212146C"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76,508</w:t>
            </w:r>
          </w:p>
        </w:tc>
        <w:tc>
          <w:tcPr>
            <w:tcW w:w="1350" w:type="dxa"/>
            <w:shd w:val="clear" w:color="auto" w:fill="auto"/>
            <w:vAlign w:val="bottom"/>
          </w:tcPr>
          <w:p w14:paraId="7AA64308"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624</w:t>
            </w:r>
          </w:p>
        </w:tc>
        <w:tc>
          <w:tcPr>
            <w:tcW w:w="1350" w:type="dxa"/>
            <w:shd w:val="clear" w:color="auto" w:fill="auto"/>
            <w:vAlign w:val="bottom"/>
          </w:tcPr>
          <w:p w14:paraId="576674E7"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174</w:t>
            </w:r>
            <w:r w:rsidRPr="001E0D17">
              <w:rPr>
                <w:rFonts w:asciiTheme="majorBidi" w:hAnsiTheme="majorBidi" w:cstheme="majorBidi"/>
                <w:sz w:val="24"/>
                <w:szCs w:val="24"/>
                <w:lang w:val="en-US" w:eastAsia="en-US"/>
              </w:rPr>
              <w:t>,378</w:t>
            </w:r>
          </w:p>
        </w:tc>
      </w:tr>
      <w:tr w:rsidR="00095296" w:rsidRPr="001E0D17" w14:paraId="6319373F" w14:textId="77777777" w:rsidTr="005E30D2">
        <w:tc>
          <w:tcPr>
            <w:tcW w:w="3330" w:type="dxa"/>
            <w:shd w:val="clear" w:color="auto" w:fill="auto"/>
          </w:tcPr>
          <w:p w14:paraId="585A99CD" w14:textId="77777777" w:rsidR="00AF3109" w:rsidRPr="001E0D17" w:rsidRDefault="00AF3109"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การเปลี่ยนแปลงที่เกิดจากการเปลี่ยนการจัดชั้น</w:t>
            </w:r>
          </w:p>
        </w:tc>
        <w:tc>
          <w:tcPr>
            <w:tcW w:w="1350" w:type="dxa"/>
            <w:shd w:val="clear" w:color="auto" w:fill="auto"/>
            <w:vAlign w:val="bottom"/>
          </w:tcPr>
          <w:p w14:paraId="26CB24C4"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521</w:t>
            </w:r>
          </w:p>
        </w:tc>
        <w:tc>
          <w:tcPr>
            <w:tcW w:w="1350" w:type="dxa"/>
            <w:shd w:val="clear" w:color="auto" w:fill="auto"/>
            <w:vAlign w:val="bottom"/>
          </w:tcPr>
          <w:p w14:paraId="5A4E3E21" w14:textId="77777777" w:rsidR="00AF3109"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(3</w:t>
            </w:r>
            <w:r w:rsidRPr="001E0D17">
              <w:rPr>
                <w:rFonts w:asciiTheme="majorBidi" w:hAnsiTheme="majorBidi" w:cstheme="majorBidi"/>
                <w:sz w:val="24"/>
                <w:szCs w:val="24"/>
                <w:lang w:val="en-US" w:eastAsia="en-US"/>
              </w:rPr>
              <w:t>,690</w:t>
            </w: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06B26A68"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3,169</w:t>
            </w:r>
          </w:p>
        </w:tc>
        <w:tc>
          <w:tcPr>
            <w:tcW w:w="1350" w:type="dxa"/>
            <w:shd w:val="clear" w:color="auto" w:fill="auto"/>
            <w:vAlign w:val="bottom"/>
          </w:tcPr>
          <w:p w14:paraId="05A8D946"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350" w:type="dxa"/>
            <w:shd w:val="clear" w:color="auto" w:fill="auto"/>
            <w:vAlign w:val="bottom"/>
          </w:tcPr>
          <w:p w14:paraId="39A3FC77"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r>
      <w:tr w:rsidR="00095296" w:rsidRPr="001E0D17" w14:paraId="3B2000C0" w14:textId="77777777" w:rsidTr="005E30D2">
        <w:tc>
          <w:tcPr>
            <w:tcW w:w="3330" w:type="dxa"/>
            <w:shd w:val="clear" w:color="auto" w:fill="auto"/>
          </w:tcPr>
          <w:p w14:paraId="596959CE" w14:textId="77777777" w:rsidR="00AF3109" w:rsidRPr="001E0D17" w:rsidRDefault="00AF3109"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350" w:type="dxa"/>
            <w:shd w:val="clear" w:color="auto" w:fill="auto"/>
            <w:vAlign w:val="bottom"/>
          </w:tcPr>
          <w:p w14:paraId="39A71F95" w14:textId="77777777" w:rsidR="00AF3109"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sz w:val="24"/>
                <w:szCs w:val="24"/>
                <w:lang w:val="en-US" w:eastAsia="en-US"/>
              </w:rPr>
              <w:t>1,056</w:t>
            </w:r>
          </w:p>
        </w:tc>
        <w:tc>
          <w:tcPr>
            <w:tcW w:w="1350" w:type="dxa"/>
            <w:shd w:val="clear" w:color="auto" w:fill="auto"/>
            <w:vAlign w:val="bottom"/>
          </w:tcPr>
          <w:p w14:paraId="5B73789C"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5</w:t>
            </w:r>
            <w:r w:rsidRPr="001E0D17">
              <w:rPr>
                <w:rFonts w:asciiTheme="majorBidi" w:hAnsiTheme="majorBidi" w:cstheme="majorBidi"/>
                <w:sz w:val="24"/>
                <w:szCs w:val="24"/>
                <w:lang w:val="en-US" w:eastAsia="en-US"/>
              </w:rPr>
              <w:t>,201</w:t>
            </w:r>
          </w:p>
        </w:tc>
        <w:tc>
          <w:tcPr>
            <w:tcW w:w="1350" w:type="dxa"/>
            <w:shd w:val="clear" w:color="auto" w:fill="auto"/>
            <w:vAlign w:val="bottom"/>
          </w:tcPr>
          <w:p w14:paraId="77E6DE92"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4,221</w:t>
            </w:r>
          </w:p>
        </w:tc>
        <w:tc>
          <w:tcPr>
            <w:tcW w:w="1350" w:type="dxa"/>
            <w:shd w:val="clear" w:color="auto" w:fill="auto"/>
            <w:vAlign w:val="bottom"/>
          </w:tcPr>
          <w:p w14:paraId="6EF58870"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190</w:t>
            </w:r>
          </w:p>
        </w:tc>
        <w:tc>
          <w:tcPr>
            <w:tcW w:w="1350" w:type="dxa"/>
            <w:shd w:val="clear" w:color="auto" w:fill="auto"/>
            <w:vAlign w:val="bottom"/>
          </w:tcPr>
          <w:p w14:paraId="5C802533"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10,668</w:t>
            </w:r>
          </w:p>
        </w:tc>
      </w:tr>
      <w:tr w:rsidR="00095296" w:rsidRPr="001E0D17" w14:paraId="51A18847" w14:textId="77777777" w:rsidTr="005E30D2">
        <w:tc>
          <w:tcPr>
            <w:tcW w:w="3330" w:type="dxa"/>
            <w:shd w:val="clear" w:color="auto" w:fill="auto"/>
          </w:tcPr>
          <w:p w14:paraId="55C99CD1" w14:textId="77777777" w:rsidR="00AF3109" w:rsidRPr="001E0D17" w:rsidRDefault="00AF3109"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350" w:type="dxa"/>
            <w:shd w:val="clear" w:color="auto" w:fill="auto"/>
            <w:vAlign w:val="bottom"/>
          </w:tcPr>
          <w:p w14:paraId="3291DA50"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1,563</w:t>
            </w:r>
          </w:p>
        </w:tc>
        <w:tc>
          <w:tcPr>
            <w:tcW w:w="1350" w:type="dxa"/>
            <w:shd w:val="clear" w:color="auto" w:fill="auto"/>
            <w:vAlign w:val="bottom"/>
          </w:tcPr>
          <w:p w14:paraId="2071077B"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731</w:t>
            </w:r>
          </w:p>
        </w:tc>
        <w:tc>
          <w:tcPr>
            <w:tcW w:w="1350" w:type="dxa"/>
            <w:shd w:val="clear" w:color="auto" w:fill="auto"/>
            <w:vAlign w:val="bottom"/>
          </w:tcPr>
          <w:p w14:paraId="2B38BA0C"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219</w:t>
            </w:r>
          </w:p>
        </w:tc>
        <w:tc>
          <w:tcPr>
            <w:tcW w:w="1350" w:type="dxa"/>
            <w:shd w:val="clear" w:color="auto" w:fill="auto"/>
            <w:vAlign w:val="bottom"/>
          </w:tcPr>
          <w:p w14:paraId="3A463953"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25</w:t>
            </w:r>
          </w:p>
        </w:tc>
        <w:tc>
          <w:tcPr>
            <w:tcW w:w="1350" w:type="dxa"/>
            <w:shd w:val="clear" w:color="auto" w:fill="auto"/>
            <w:vAlign w:val="bottom"/>
          </w:tcPr>
          <w:p w14:paraId="3311EC43" w14:textId="77777777" w:rsidR="00AF3109" w:rsidRPr="001E0D17" w:rsidRDefault="008C7FEF"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2,538</w:t>
            </w:r>
          </w:p>
        </w:tc>
      </w:tr>
      <w:tr w:rsidR="00095296" w:rsidRPr="001E0D17" w14:paraId="591AE8A7" w14:textId="77777777" w:rsidTr="005E30D2">
        <w:tc>
          <w:tcPr>
            <w:tcW w:w="3330" w:type="dxa"/>
            <w:shd w:val="clear" w:color="auto" w:fill="auto"/>
          </w:tcPr>
          <w:p w14:paraId="3CF5DFA3" w14:textId="77777777" w:rsidR="00AF3109" w:rsidRPr="001E0D17" w:rsidRDefault="00AF3109"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สินทรัพย์ทางการเงินที่ถูกตัดรายการ</w:t>
            </w:r>
          </w:p>
        </w:tc>
        <w:tc>
          <w:tcPr>
            <w:tcW w:w="1350" w:type="dxa"/>
            <w:shd w:val="clear" w:color="auto" w:fill="auto"/>
            <w:vAlign w:val="bottom"/>
          </w:tcPr>
          <w:p w14:paraId="3F9153DF" w14:textId="77777777" w:rsidR="00AF3109"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w:t>
            </w:r>
            <w:r w:rsidRPr="001E0D17">
              <w:rPr>
                <w:rFonts w:asciiTheme="majorBidi" w:hAnsiTheme="majorBidi" w:cstheme="majorBidi"/>
                <w:sz w:val="24"/>
                <w:szCs w:val="24"/>
                <w:lang w:val="en-US" w:eastAsia="en-US"/>
              </w:rPr>
              <w:t>,418</w:t>
            </w: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454B5BD1" w14:textId="77777777" w:rsidR="00AF3109"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,133</w:t>
            </w: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770E378A" w14:textId="77777777" w:rsidR="00AF3109"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w:t>
            </w:r>
            <w:r w:rsidRPr="001E0D17">
              <w:rPr>
                <w:rFonts w:asciiTheme="majorBidi" w:hAnsiTheme="majorBidi" w:cstheme="majorBidi"/>
                <w:sz w:val="24"/>
                <w:szCs w:val="24"/>
                <w:lang w:val="en-US" w:eastAsia="en-US"/>
              </w:rPr>
              <w:t>,239</w:t>
            </w: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7775A86F" w14:textId="77777777" w:rsidR="00AF3109"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(16)</w:t>
            </w:r>
          </w:p>
        </w:tc>
        <w:tc>
          <w:tcPr>
            <w:tcW w:w="1350" w:type="dxa"/>
            <w:shd w:val="clear" w:color="auto" w:fill="auto"/>
            <w:vAlign w:val="bottom"/>
          </w:tcPr>
          <w:p w14:paraId="77CB9B8A" w14:textId="77777777" w:rsidR="00AF3109" w:rsidRPr="001E0D17" w:rsidRDefault="008C7FEF"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(4</w:t>
            </w:r>
            <w:r w:rsidRPr="001E0D17">
              <w:rPr>
                <w:rFonts w:asciiTheme="majorBidi" w:hAnsiTheme="majorBidi" w:cstheme="majorBidi"/>
                <w:sz w:val="24"/>
                <w:szCs w:val="24"/>
                <w:lang w:val="en-US" w:eastAsia="en-US"/>
              </w:rPr>
              <w:t>,806</w:t>
            </w:r>
            <w:r w:rsidRPr="001E0D17">
              <w:rPr>
                <w:rFonts w:asciiTheme="majorBidi" w:hAnsiTheme="majorBidi" w:cstheme="majorBidi" w:hint="cs"/>
                <w:sz w:val="24"/>
                <w:szCs w:val="24"/>
                <w:cs/>
                <w:lang w:val="en-US" w:eastAsia="en-US"/>
              </w:rPr>
              <w:t>)</w:t>
            </w:r>
          </w:p>
        </w:tc>
      </w:tr>
      <w:tr w:rsidR="00095296" w:rsidRPr="001E0D17" w14:paraId="09C75F73" w14:textId="77777777" w:rsidTr="005E30D2">
        <w:tc>
          <w:tcPr>
            <w:tcW w:w="3330" w:type="dxa"/>
            <w:shd w:val="clear" w:color="auto" w:fill="auto"/>
          </w:tcPr>
          <w:p w14:paraId="785C41AE" w14:textId="77777777" w:rsidR="00AF3109" w:rsidRPr="001E0D17" w:rsidRDefault="00AF3109"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ส่วนที่ตัดจำหน่ายจากบัญชี</w:t>
            </w:r>
          </w:p>
        </w:tc>
        <w:tc>
          <w:tcPr>
            <w:tcW w:w="1350" w:type="dxa"/>
            <w:shd w:val="clear" w:color="auto" w:fill="auto"/>
            <w:vAlign w:val="bottom"/>
          </w:tcPr>
          <w:p w14:paraId="0650A973" w14:textId="77777777" w:rsidR="00AF3109" w:rsidRPr="001E0D17" w:rsidRDefault="008C7FEF"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5F81505B" w14:textId="77777777" w:rsidR="00AF3109" w:rsidRPr="001E0D17" w:rsidRDefault="008C7FEF" w:rsidP="00C8797B">
            <w:pPr>
              <w:pBdr>
                <w:bottom w:val="sing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7EF49A02" w14:textId="77777777" w:rsidR="00AF3109" w:rsidRPr="001E0D17" w:rsidRDefault="008C7FEF"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(13</w:t>
            </w:r>
            <w:r w:rsidRPr="001E0D17">
              <w:rPr>
                <w:rFonts w:asciiTheme="majorBidi" w:hAnsiTheme="majorBidi" w:cstheme="majorBidi"/>
                <w:sz w:val="24"/>
                <w:szCs w:val="24"/>
                <w:lang w:val="en-US" w:eastAsia="en-US"/>
              </w:rPr>
              <w:t>,375</w:t>
            </w: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08C52E99" w14:textId="77777777" w:rsidR="00AF3109" w:rsidRPr="001E0D17" w:rsidRDefault="008C7FEF"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(135)</w:t>
            </w:r>
          </w:p>
        </w:tc>
        <w:tc>
          <w:tcPr>
            <w:tcW w:w="1350" w:type="dxa"/>
            <w:shd w:val="clear" w:color="auto" w:fill="auto"/>
            <w:vAlign w:val="bottom"/>
          </w:tcPr>
          <w:p w14:paraId="0F995E67" w14:textId="77777777" w:rsidR="00AF3109" w:rsidRPr="001E0D17" w:rsidRDefault="008C7FEF" w:rsidP="00C8797B">
            <w:pPr>
              <w:pBdr>
                <w:bottom w:val="single" w:sz="4" w:space="1" w:color="auto"/>
              </w:pBd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(13</w:t>
            </w:r>
            <w:r w:rsidRPr="001E0D17">
              <w:rPr>
                <w:rFonts w:asciiTheme="majorBidi" w:hAnsiTheme="majorBidi" w:cstheme="majorBidi"/>
                <w:sz w:val="24"/>
                <w:szCs w:val="24"/>
                <w:lang w:val="en-US" w:eastAsia="en-US"/>
              </w:rPr>
              <w:t>,510</w:t>
            </w:r>
            <w:r w:rsidRPr="001E0D17">
              <w:rPr>
                <w:rFonts w:asciiTheme="majorBidi" w:hAnsiTheme="majorBidi" w:cstheme="majorBidi" w:hint="cs"/>
                <w:sz w:val="24"/>
                <w:szCs w:val="24"/>
                <w:cs/>
                <w:lang w:val="en-US" w:eastAsia="en-US"/>
              </w:rPr>
              <w:t>)</w:t>
            </w:r>
          </w:p>
        </w:tc>
      </w:tr>
      <w:tr w:rsidR="00095296" w:rsidRPr="001E0D17" w14:paraId="07B6250D" w14:textId="77777777" w:rsidTr="005E30D2">
        <w:tc>
          <w:tcPr>
            <w:tcW w:w="3330" w:type="dxa"/>
            <w:shd w:val="clear" w:color="auto" w:fill="auto"/>
          </w:tcPr>
          <w:p w14:paraId="40A583F0" w14:textId="77777777" w:rsidR="00AF3109" w:rsidRPr="001E0D17" w:rsidRDefault="00AF3109" w:rsidP="00C8797B">
            <w:pPr>
              <w:pStyle w:val="ListParagraph"/>
              <w:ind w:left="0" w:right="-11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ยอดปลาย</w:t>
            </w:r>
            <w:r w:rsidR="001039BF">
              <w:rPr>
                <w:rFonts w:asciiTheme="majorBidi" w:hAnsiTheme="majorBidi" w:cstheme="majorBidi" w:hint="cs"/>
                <w:szCs w:val="24"/>
                <w:cs/>
                <w:lang w:val="en-US" w:eastAsia="en-US"/>
              </w:rPr>
              <w:t>งวด</w:t>
            </w:r>
          </w:p>
        </w:tc>
        <w:tc>
          <w:tcPr>
            <w:tcW w:w="1350" w:type="dxa"/>
            <w:shd w:val="clear" w:color="auto" w:fill="auto"/>
            <w:vAlign w:val="bottom"/>
          </w:tcPr>
          <w:p w14:paraId="28C35AC4" w14:textId="77777777" w:rsidR="00AF3109"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w:t>
            </w:r>
            <w:r w:rsidR="00461CC7">
              <w:rPr>
                <w:rFonts w:asciiTheme="majorBidi" w:hAnsiTheme="majorBidi" w:cstheme="majorBidi"/>
                <w:sz w:val="24"/>
                <w:szCs w:val="24"/>
                <w:lang w:val="en-US" w:eastAsia="en-US"/>
              </w:rPr>
              <w:t>6</w:t>
            </w:r>
            <w:r w:rsidRPr="001E0D17">
              <w:rPr>
                <w:rFonts w:asciiTheme="majorBidi" w:hAnsiTheme="majorBidi" w:cstheme="majorBidi"/>
                <w:sz w:val="24"/>
                <w:szCs w:val="24"/>
                <w:lang w:val="en-US" w:eastAsia="en-US"/>
              </w:rPr>
              <w:t>,442</w:t>
            </w:r>
          </w:p>
        </w:tc>
        <w:tc>
          <w:tcPr>
            <w:tcW w:w="1350" w:type="dxa"/>
            <w:shd w:val="clear" w:color="auto" w:fill="auto"/>
            <w:vAlign w:val="bottom"/>
          </w:tcPr>
          <w:p w14:paraId="697DDD1A" w14:textId="77777777" w:rsidR="00AF3109"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52</w:t>
            </w:r>
            <w:r w:rsidRPr="001E0D17">
              <w:rPr>
                <w:rFonts w:asciiTheme="majorBidi" w:hAnsiTheme="majorBidi" w:cstheme="majorBidi"/>
                <w:sz w:val="24"/>
                <w:szCs w:val="24"/>
                <w:lang w:val="en-US" w:eastAsia="en-US"/>
              </w:rPr>
              <w:t>,635</w:t>
            </w:r>
          </w:p>
        </w:tc>
        <w:tc>
          <w:tcPr>
            <w:tcW w:w="1350" w:type="dxa"/>
            <w:shd w:val="clear" w:color="auto" w:fill="auto"/>
            <w:vAlign w:val="bottom"/>
          </w:tcPr>
          <w:p w14:paraId="1C982EBA" w14:textId="77777777" w:rsidR="00AF3109"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69</w:t>
            </w:r>
            <w:r w:rsidRPr="001E0D17">
              <w:rPr>
                <w:rFonts w:asciiTheme="majorBidi" w:hAnsiTheme="majorBidi" w:cstheme="majorBidi"/>
                <w:sz w:val="24"/>
                <w:szCs w:val="24"/>
                <w:lang w:val="en-US" w:eastAsia="en-US"/>
              </w:rPr>
              <w:t>,503</w:t>
            </w:r>
          </w:p>
        </w:tc>
        <w:tc>
          <w:tcPr>
            <w:tcW w:w="1350" w:type="dxa"/>
            <w:shd w:val="clear" w:color="auto" w:fill="auto"/>
            <w:vAlign w:val="bottom"/>
          </w:tcPr>
          <w:p w14:paraId="154547DA" w14:textId="77777777" w:rsidR="00AF3109"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688</w:t>
            </w:r>
          </w:p>
        </w:tc>
        <w:tc>
          <w:tcPr>
            <w:tcW w:w="1350" w:type="dxa"/>
            <w:shd w:val="clear" w:color="auto" w:fill="auto"/>
            <w:vAlign w:val="bottom"/>
          </w:tcPr>
          <w:p w14:paraId="1DE2251A" w14:textId="77777777" w:rsidR="00AF3109" w:rsidRPr="001E0D17" w:rsidRDefault="008C7FEF" w:rsidP="00C8797B">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169</w:t>
            </w:r>
            <w:r w:rsidR="00FB6931" w:rsidRPr="001E0D17">
              <w:rPr>
                <w:rFonts w:asciiTheme="majorBidi" w:hAnsiTheme="majorBidi" w:cstheme="majorBidi"/>
                <w:sz w:val="24"/>
                <w:szCs w:val="24"/>
                <w:lang w:val="en-US" w:eastAsia="en-US"/>
              </w:rPr>
              <w:t>,268</w:t>
            </w:r>
          </w:p>
        </w:tc>
      </w:tr>
    </w:tbl>
    <w:p w14:paraId="71B80596" w14:textId="77777777" w:rsidR="00AF3109" w:rsidRPr="001E0D17" w:rsidRDefault="00AF3109" w:rsidP="00C8797B">
      <w:pPr>
        <w:suppressAutoHyphens w:val="0"/>
        <w:rPr>
          <w:rFonts w:asciiTheme="majorBidi" w:hAnsiTheme="majorBidi" w:cstheme="majorBidi"/>
          <w:b/>
          <w:bCs/>
          <w:sz w:val="8"/>
          <w:szCs w:val="8"/>
          <w:cs/>
        </w:rPr>
      </w:pPr>
    </w:p>
    <w:tbl>
      <w:tblPr>
        <w:tblW w:w="10080" w:type="dxa"/>
        <w:tblInd w:w="-90" w:type="dxa"/>
        <w:tblLayout w:type="fixed"/>
        <w:tblLook w:val="04A0" w:firstRow="1" w:lastRow="0" w:firstColumn="1" w:lastColumn="0" w:noHBand="0" w:noVBand="1"/>
      </w:tblPr>
      <w:tblGrid>
        <w:gridCol w:w="2520"/>
        <w:gridCol w:w="810"/>
        <w:gridCol w:w="1350"/>
        <w:gridCol w:w="360"/>
        <w:gridCol w:w="990"/>
        <w:gridCol w:w="1350"/>
        <w:gridCol w:w="180"/>
        <w:gridCol w:w="1170"/>
        <w:gridCol w:w="1350"/>
      </w:tblGrid>
      <w:tr w:rsidR="00095296" w:rsidRPr="001E0D17" w14:paraId="5CE3C7D1" w14:textId="77777777" w:rsidTr="005B0C5F">
        <w:trPr>
          <w:trHeight w:val="70"/>
          <w:tblHeader/>
        </w:trPr>
        <w:tc>
          <w:tcPr>
            <w:tcW w:w="3330" w:type="dxa"/>
            <w:gridSpan w:val="2"/>
            <w:shd w:val="clear" w:color="auto" w:fill="auto"/>
          </w:tcPr>
          <w:p w14:paraId="3BBB4F97" w14:textId="77777777" w:rsidR="008300AA" w:rsidRPr="001E0D17" w:rsidRDefault="008300AA" w:rsidP="00C8797B">
            <w:pPr>
              <w:pStyle w:val="ListParagraph"/>
              <w:spacing w:line="290" w:lineRule="exact"/>
              <w:ind w:left="0"/>
              <w:contextualSpacing w:val="0"/>
              <w:rPr>
                <w:rFonts w:asciiTheme="majorBidi" w:hAnsiTheme="majorBidi" w:cstheme="majorBidi"/>
                <w:szCs w:val="24"/>
                <w:lang w:val="en-US" w:eastAsia="en-US"/>
              </w:rPr>
            </w:pPr>
          </w:p>
        </w:tc>
        <w:tc>
          <w:tcPr>
            <w:tcW w:w="6750" w:type="dxa"/>
            <w:gridSpan w:val="7"/>
          </w:tcPr>
          <w:p w14:paraId="1BE936B0" w14:textId="77777777" w:rsidR="008300AA" w:rsidRPr="001E0D17" w:rsidRDefault="008300AA" w:rsidP="00C8797B">
            <w:pPr>
              <w:pStyle w:val="ListParagraph"/>
              <w:spacing w:line="290" w:lineRule="exact"/>
              <w:ind w:left="0"/>
              <w:contextualSpacing w:val="0"/>
              <w:jc w:val="right"/>
              <w:rPr>
                <w:rFonts w:asciiTheme="majorBidi" w:hAnsiTheme="majorBidi" w:cstheme="majorBidi"/>
                <w:szCs w:val="24"/>
                <w:cs/>
                <w:lang w:val="en-US" w:eastAsia="en-US"/>
              </w:rPr>
            </w:pPr>
            <w:r w:rsidRPr="001E0D17">
              <w:rPr>
                <w:rFonts w:asciiTheme="majorBidi" w:hAnsiTheme="majorBidi" w:cstheme="majorBidi"/>
                <w:szCs w:val="24"/>
                <w:cs/>
                <w:lang w:val="en-US" w:eastAsia="en-US"/>
              </w:rPr>
              <w:t>(หน่วย: ล้านบาท)</w:t>
            </w:r>
          </w:p>
        </w:tc>
      </w:tr>
      <w:tr w:rsidR="00095296" w:rsidRPr="001E0D17" w14:paraId="15BA2F4D" w14:textId="77777777" w:rsidTr="005B0C5F">
        <w:trPr>
          <w:trHeight w:val="87"/>
          <w:tblHeader/>
        </w:trPr>
        <w:tc>
          <w:tcPr>
            <w:tcW w:w="3330" w:type="dxa"/>
            <w:gridSpan w:val="2"/>
            <w:shd w:val="clear" w:color="auto" w:fill="auto"/>
          </w:tcPr>
          <w:p w14:paraId="29757A83" w14:textId="77777777" w:rsidR="008300AA" w:rsidRPr="001E0D17" w:rsidRDefault="008300AA" w:rsidP="00C8797B">
            <w:pPr>
              <w:pStyle w:val="ListParagraph"/>
              <w:spacing w:line="290" w:lineRule="exact"/>
              <w:ind w:left="0"/>
              <w:contextualSpacing w:val="0"/>
              <w:rPr>
                <w:rFonts w:asciiTheme="majorBidi" w:hAnsiTheme="majorBidi" w:cstheme="majorBidi"/>
                <w:szCs w:val="24"/>
                <w:lang w:val="en-US" w:eastAsia="en-US"/>
              </w:rPr>
            </w:pPr>
          </w:p>
        </w:tc>
        <w:tc>
          <w:tcPr>
            <w:tcW w:w="6750" w:type="dxa"/>
            <w:gridSpan w:val="7"/>
          </w:tcPr>
          <w:p w14:paraId="1AE9C869" w14:textId="77777777" w:rsidR="008300AA" w:rsidRPr="001E0D17" w:rsidRDefault="008300AA" w:rsidP="00C8797B">
            <w:pPr>
              <w:pStyle w:val="ListParagraph"/>
              <w:pBdr>
                <w:bottom w:val="single" w:sz="4" w:space="1" w:color="auto"/>
              </w:pBdr>
              <w:spacing w:line="290" w:lineRule="exact"/>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งบการเงินรวม</w:t>
            </w:r>
          </w:p>
        </w:tc>
      </w:tr>
      <w:tr w:rsidR="00095296" w:rsidRPr="001E0D17" w14:paraId="2383E9C8" w14:textId="77777777" w:rsidTr="005B0C5F">
        <w:trPr>
          <w:tblHeader/>
        </w:trPr>
        <w:tc>
          <w:tcPr>
            <w:tcW w:w="3330" w:type="dxa"/>
            <w:gridSpan w:val="2"/>
            <w:shd w:val="clear" w:color="auto" w:fill="auto"/>
          </w:tcPr>
          <w:p w14:paraId="22B55792" w14:textId="77777777" w:rsidR="008300AA" w:rsidRPr="001E0D17" w:rsidRDefault="008300AA" w:rsidP="00C8797B">
            <w:pPr>
              <w:pStyle w:val="ListParagraph"/>
              <w:spacing w:line="290" w:lineRule="exact"/>
              <w:ind w:left="0"/>
              <w:contextualSpacing w:val="0"/>
              <w:rPr>
                <w:rFonts w:asciiTheme="majorBidi" w:hAnsiTheme="majorBidi" w:cstheme="majorBidi"/>
                <w:szCs w:val="24"/>
                <w:lang w:val="en-US" w:eastAsia="en-US"/>
              </w:rPr>
            </w:pPr>
          </w:p>
        </w:tc>
        <w:tc>
          <w:tcPr>
            <w:tcW w:w="6750" w:type="dxa"/>
            <w:gridSpan w:val="7"/>
          </w:tcPr>
          <w:p w14:paraId="21ED312A" w14:textId="77777777" w:rsidR="008300AA" w:rsidRPr="001E0D17" w:rsidRDefault="008A262A" w:rsidP="00C8797B">
            <w:pPr>
              <w:pStyle w:val="ListParagraph"/>
              <w:pBdr>
                <w:bottom w:val="single" w:sz="4" w:space="1" w:color="auto"/>
              </w:pBdr>
              <w:spacing w:line="290" w:lineRule="exact"/>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lang w:val="en-US" w:eastAsia="en-US"/>
              </w:rPr>
              <w:t xml:space="preserve">31 </w:t>
            </w:r>
            <w:r w:rsidRPr="001E0D17">
              <w:rPr>
                <w:rFonts w:asciiTheme="majorBidi" w:hAnsiTheme="majorBidi" w:cstheme="majorBidi"/>
                <w:szCs w:val="24"/>
                <w:cs/>
                <w:lang w:val="en-US" w:eastAsia="en-US"/>
              </w:rPr>
              <w:t xml:space="preserve">ธันวาคม </w:t>
            </w:r>
            <w:r w:rsidR="008300AA" w:rsidRPr="001E0D17">
              <w:rPr>
                <w:rFonts w:asciiTheme="majorBidi" w:hAnsiTheme="majorBidi" w:cstheme="majorBidi"/>
                <w:szCs w:val="24"/>
                <w:lang w:val="en-US" w:eastAsia="en-US"/>
              </w:rPr>
              <w:t>256</w:t>
            </w:r>
            <w:r w:rsidR="005204FA" w:rsidRPr="001E0D17">
              <w:rPr>
                <w:rFonts w:asciiTheme="majorBidi" w:hAnsiTheme="majorBidi" w:cstheme="majorBidi"/>
                <w:szCs w:val="24"/>
                <w:lang w:val="en-US" w:eastAsia="en-US"/>
              </w:rPr>
              <w:t>5</w:t>
            </w:r>
          </w:p>
        </w:tc>
      </w:tr>
      <w:tr w:rsidR="00095296" w:rsidRPr="001E0D17" w14:paraId="00791633" w14:textId="77777777" w:rsidTr="005B0C5F">
        <w:trPr>
          <w:tblHeader/>
        </w:trPr>
        <w:tc>
          <w:tcPr>
            <w:tcW w:w="3330" w:type="dxa"/>
            <w:gridSpan w:val="2"/>
            <w:shd w:val="clear" w:color="auto" w:fill="auto"/>
            <w:vAlign w:val="bottom"/>
          </w:tcPr>
          <w:p w14:paraId="16AC691D" w14:textId="77777777" w:rsidR="008300AA" w:rsidRPr="001E0D17" w:rsidRDefault="008300AA" w:rsidP="00C8797B">
            <w:pPr>
              <w:pStyle w:val="ListParagraph"/>
              <w:spacing w:line="290" w:lineRule="exact"/>
              <w:ind w:left="0"/>
              <w:contextualSpacing w:val="0"/>
              <w:jc w:val="center"/>
              <w:rPr>
                <w:rFonts w:asciiTheme="majorBidi" w:hAnsiTheme="majorBidi" w:cstheme="majorBidi"/>
                <w:szCs w:val="24"/>
                <w:lang w:val="en-US" w:eastAsia="en-US"/>
              </w:rPr>
            </w:pPr>
          </w:p>
        </w:tc>
        <w:tc>
          <w:tcPr>
            <w:tcW w:w="1350" w:type="dxa"/>
            <w:shd w:val="clear" w:color="auto" w:fill="auto"/>
            <w:vAlign w:val="bottom"/>
          </w:tcPr>
          <w:p w14:paraId="6F492DA3" w14:textId="77777777" w:rsidR="008300AA" w:rsidRPr="001E0D17" w:rsidRDefault="008300AA" w:rsidP="00C8797B">
            <w:pPr>
              <w:pStyle w:val="ListParagraph"/>
              <w:pBdr>
                <w:bottom w:val="single" w:sz="4" w:space="1" w:color="auto"/>
              </w:pBdr>
              <w:spacing w:line="290" w:lineRule="exact"/>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w:t>
            </w:r>
            <w:r w:rsidR="005B0C5F">
              <w:rPr>
                <w:rFonts w:asciiTheme="majorBidi" w:hAnsiTheme="majorBidi" w:cstheme="majorBidi"/>
                <w:szCs w:val="24"/>
                <w:lang w:val="en-US" w:eastAsia="en-US"/>
              </w:rPr>
              <w:t xml:space="preserve">                 </w:t>
            </w:r>
            <w:r w:rsidRPr="001E0D17">
              <w:rPr>
                <w:rFonts w:asciiTheme="majorBidi" w:hAnsiTheme="majorBidi" w:cstheme="majorBidi"/>
                <w:szCs w:val="24"/>
                <w:cs/>
                <w:lang w:val="en-US" w:eastAsia="en-US"/>
              </w:rPr>
              <w:t>ทางการเงินที่ไม่มี       การเพิ่มขึ้น</w:t>
            </w:r>
            <w:r w:rsidR="005B0C5F">
              <w:rPr>
                <w:rFonts w:asciiTheme="majorBidi" w:hAnsiTheme="majorBidi" w:cstheme="majorBidi"/>
                <w:szCs w:val="24"/>
                <w:lang w:val="en-US" w:eastAsia="en-US"/>
              </w:rPr>
              <w:t xml:space="preserve">          </w:t>
            </w:r>
            <w:r w:rsidRPr="001E0D17">
              <w:rPr>
                <w:rFonts w:asciiTheme="majorBidi" w:hAnsiTheme="majorBidi" w:cstheme="majorBidi"/>
                <w:szCs w:val="24"/>
                <w:cs/>
                <w:lang w:val="en-US" w:eastAsia="en-US"/>
              </w:rPr>
              <w:t>อย่างมีนัยสำคัญของความเสี่ยง        ด้านเครดิต           (12-</w:t>
            </w:r>
            <w:r w:rsidRPr="001E0D17">
              <w:rPr>
                <w:rFonts w:asciiTheme="majorBidi" w:hAnsiTheme="majorBidi" w:cstheme="majorBidi"/>
                <w:szCs w:val="24"/>
                <w:lang w:val="en-US" w:eastAsia="en-US"/>
              </w:rPr>
              <w:t>mth ECL</w:t>
            </w:r>
            <w:r w:rsidRPr="001E0D17">
              <w:rPr>
                <w:rFonts w:asciiTheme="majorBidi" w:hAnsiTheme="majorBidi" w:cstheme="majorBidi"/>
                <w:szCs w:val="24"/>
                <w:cs/>
                <w:lang w:val="en-US" w:eastAsia="en-US"/>
              </w:rPr>
              <w:t>)</w:t>
            </w:r>
          </w:p>
        </w:tc>
        <w:tc>
          <w:tcPr>
            <w:tcW w:w="1350" w:type="dxa"/>
            <w:gridSpan w:val="2"/>
            <w:shd w:val="clear" w:color="auto" w:fill="auto"/>
            <w:vAlign w:val="bottom"/>
          </w:tcPr>
          <w:p w14:paraId="6568B794" w14:textId="77777777" w:rsidR="008300AA" w:rsidRPr="001E0D17" w:rsidRDefault="008300AA" w:rsidP="00C8797B">
            <w:pPr>
              <w:pStyle w:val="ListParagraph"/>
              <w:pBdr>
                <w:bottom w:val="single" w:sz="4" w:space="1" w:color="auto"/>
              </w:pBdr>
              <w:spacing w:line="290" w:lineRule="exact"/>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         ทางการเงินที่มี      การเพิ่มขึ้น</w:t>
            </w:r>
            <w:r w:rsidR="005B0C5F">
              <w:rPr>
                <w:rFonts w:asciiTheme="majorBidi" w:hAnsiTheme="majorBidi" w:cstheme="majorBidi"/>
                <w:szCs w:val="24"/>
                <w:lang w:val="en-US" w:eastAsia="en-US"/>
              </w:rPr>
              <w:t xml:space="preserve">              </w:t>
            </w:r>
            <w:r w:rsidRPr="001E0D17">
              <w:rPr>
                <w:rFonts w:asciiTheme="majorBidi" w:hAnsiTheme="majorBidi" w:cstheme="majorBidi"/>
                <w:szCs w:val="24"/>
                <w:cs/>
                <w:lang w:val="en-US" w:eastAsia="en-US"/>
              </w:rPr>
              <w:t>อย่า</w:t>
            </w:r>
            <w:r w:rsidR="000F0A2C" w:rsidRPr="001E0D17">
              <w:rPr>
                <w:rFonts w:asciiTheme="majorBidi" w:hAnsiTheme="majorBidi" w:cstheme="majorBidi"/>
                <w:szCs w:val="24"/>
                <w:cs/>
                <w:lang w:val="en-US" w:eastAsia="en-US"/>
              </w:rPr>
              <w:t>ง</w:t>
            </w:r>
            <w:r w:rsidRPr="001E0D17">
              <w:rPr>
                <w:rFonts w:asciiTheme="majorBidi" w:hAnsiTheme="majorBidi" w:cstheme="majorBidi"/>
                <w:szCs w:val="24"/>
                <w:cs/>
                <w:lang w:val="en-US" w:eastAsia="en-US"/>
              </w:rPr>
              <w:t>มีนัยสำคัญของความเสี่ยงด้านเครดิต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w:t>
            </w:r>
            <w:r w:rsidRPr="001E0D17">
              <w:rPr>
                <w:rFonts w:asciiTheme="majorBidi" w:hAnsiTheme="majorBidi" w:cstheme="majorBidi"/>
                <w:szCs w:val="24"/>
                <w:lang w:val="en-US" w:eastAsia="en-US"/>
              </w:rPr>
              <w:t xml:space="preserve"> not credit impaired</w:t>
            </w:r>
            <w:r w:rsidRPr="001E0D17">
              <w:rPr>
                <w:rFonts w:asciiTheme="majorBidi" w:hAnsiTheme="majorBidi" w:cstheme="majorBidi"/>
                <w:szCs w:val="24"/>
                <w:cs/>
                <w:lang w:val="en-US" w:eastAsia="en-US"/>
              </w:rPr>
              <w:t>)</w:t>
            </w:r>
          </w:p>
        </w:tc>
        <w:tc>
          <w:tcPr>
            <w:tcW w:w="1350" w:type="dxa"/>
            <w:shd w:val="clear" w:color="auto" w:fill="auto"/>
            <w:vAlign w:val="bottom"/>
          </w:tcPr>
          <w:p w14:paraId="7D57A239" w14:textId="77777777" w:rsidR="008300AA" w:rsidRPr="001E0D17" w:rsidRDefault="008300AA" w:rsidP="00C8797B">
            <w:pPr>
              <w:pStyle w:val="ListParagraph"/>
              <w:pBdr>
                <w:bottom w:val="single" w:sz="4" w:space="1" w:color="auto"/>
              </w:pBdr>
              <w:spacing w:line="290" w:lineRule="exact"/>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w:t>
            </w:r>
            <w:r w:rsidR="005B0C5F">
              <w:rPr>
                <w:rFonts w:asciiTheme="majorBidi" w:hAnsiTheme="majorBidi" w:cstheme="majorBidi"/>
                <w:szCs w:val="24"/>
                <w:lang w:val="en-US" w:eastAsia="en-US"/>
              </w:rPr>
              <w:t xml:space="preserve">                  </w:t>
            </w:r>
            <w:r w:rsidRPr="001E0D17">
              <w:rPr>
                <w:rFonts w:asciiTheme="majorBidi" w:hAnsiTheme="majorBidi" w:cstheme="majorBidi"/>
                <w:szCs w:val="24"/>
                <w:cs/>
                <w:lang w:val="en-US" w:eastAsia="en-US"/>
              </w:rPr>
              <w:t>ทางการเงินที่มีการด้อยค่า</w:t>
            </w:r>
            <w:r w:rsidR="005B0C5F">
              <w:rPr>
                <w:rFonts w:asciiTheme="majorBidi" w:hAnsiTheme="majorBidi" w:cstheme="majorBidi"/>
                <w:szCs w:val="24"/>
                <w:lang w:val="en-US" w:eastAsia="en-US"/>
              </w:rPr>
              <w:t xml:space="preserve">              </w:t>
            </w:r>
            <w:r w:rsidRPr="001E0D17">
              <w:rPr>
                <w:rFonts w:asciiTheme="majorBidi" w:hAnsiTheme="majorBidi" w:cstheme="majorBidi"/>
                <w:szCs w:val="24"/>
                <w:cs/>
                <w:lang w:val="en-US" w:eastAsia="en-US"/>
              </w:rPr>
              <w:t>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 xml:space="preserve">- </w:t>
            </w:r>
            <w:r w:rsidRPr="001E0D17">
              <w:rPr>
                <w:rFonts w:asciiTheme="majorBidi" w:hAnsiTheme="majorBidi" w:cstheme="majorBidi"/>
                <w:szCs w:val="24"/>
                <w:lang w:val="en-US" w:eastAsia="en-US"/>
              </w:rPr>
              <w:t>credit impaired</w:t>
            </w:r>
            <w:r w:rsidRPr="001E0D17">
              <w:rPr>
                <w:rFonts w:asciiTheme="majorBidi" w:hAnsiTheme="majorBidi" w:cstheme="majorBidi"/>
                <w:szCs w:val="24"/>
                <w:cs/>
                <w:lang w:val="en-US" w:eastAsia="en-US"/>
              </w:rPr>
              <w:t>)</w:t>
            </w:r>
          </w:p>
        </w:tc>
        <w:tc>
          <w:tcPr>
            <w:tcW w:w="1350" w:type="dxa"/>
            <w:gridSpan w:val="2"/>
            <w:shd w:val="clear" w:color="auto" w:fill="auto"/>
            <w:vAlign w:val="bottom"/>
          </w:tcPr>
          <w:p w14:paraId="25F74F68" w14:textId="77777777" w:rsidR="008300AA" w:rsidRPr="001E0D17" w:rsidRDefault="008300AA" w:rsidP="00C8797B">
            <w:pPr>
              <w:pStyle w:val="ListParagraph"/>
              <w:pBdr>
                <w:bottom w:val="single" w:sz="4" w:space="1" w:color="auto"/>
              </w:pBdr>
              <w:spacing w:line="290" w:lineRule="exact"/>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w:t>
            </w:r>
            <w:r w:rsidR="005B0C5F">
              <w:rPr>
                <w:rFonts w:asciiTheme="majorBidi" w:hAnsiTheme="majorBidi" w:cstheme="majorBidi"/>
                <w:szCs w:val="24"/>
                <w:lang w:val="en-US" w:eastAsia="en-US"/>
              </w:rPr>
              <w:t xml:space="preserve">              </w:t>
            </w:r>
            <w:r w:rsidRPr="005B0C5F">
              <w:rPr>
                <w:rFonts w:asciiTheme="majorBidi" w:hAnsiTheme="majorBidi" w:cstheme="majorBidi"/>
                <w:spacing w:val="-6"/>
                <w:szCs w:val="24"/>
                <w:cs/>
                <w:lang w:val="en-US" w:eastAsia="en-US"/>
              </w:rPr>
              <w:t>ทางการเงินที่ใช้วิธี</w:t>
            </w:r>
            <w:r w:rsidRPr="001E0D17">
              <w:rPr>
                <w:rFonts w:asciiTheme="majorBidi" w:hAnsiTheme="majorBidi" w:cstheme="majorBidi"/>
                <w:szCs w:val="24"/>
                <w:cs/>
                <w:lang w:val="en-US" w:eastAsia="en-US"/>
              </w:rPr>
              <w:t>อย่างง่ายใน</w:t>
            </w:r>
            <w:r w:rsidR="005B0C5F">
              <w:rPr>
                <w:rFonts w:asciiTheme="majorBidi" w:hAnsiTheme="majorBidi" w:cstheme="majorBidi"/>
                <w:szCs w:val="24"/>
                <w:lang w:val="en-US" w:eastAsia="en-US"/>
              </w:rPr>
              <w:t xml:space="preserve">            </w:t>
            </w:r>
            <w:r w:rsidRPr="001E0D17">
              <w:rPr>
                <w:rFonts w:asciiTheme="majorBidi" w:hAnsiTheme="majorBidi" w:cstheme="majorBidi"/>
                <w:szCs w:val="24"/>
                <w:cs/>
                <w:lang w:val="en-US" w:eastAsia="en-US"/>
              </w:rPr>
              <w:t>การคำนวณ</w:t>
            </w:r>
            <w:r w:rsidR="005B0C5F">
              <w:rPr>
                <w:rFonts w:asciiTheme="majorBidi" w:hAnsiTheme="majorBidi" w:cstheme="majorBidi"/>
                <w:szCs w:val="24"/>
                <w:lang w:val="en-US" w:eastAsia="en-US"/>
              </w:rPr>
              <w:t xml:space="preserve">             </w:t>
            </w:r>
            <w:r w:rsidRPr="001E0D17">
              <w:rPr>
                <w:rFonts w:asciiTheme="majorBidi" w:hAnsiTheme="majorBidi" w:cstheme="majorBidi"/>
                <w:szCs w:val="24"/>
                <w:cs/>
                <w:lang w:val="en-US" w:eastAsia="en-US"/>
              </w:rPr>
              <w:t>ผลขาดทุน</w:t>
            </w:r>
            <w:r w:rsidR="005B0C5F">
              <w:rPr>
                <w:rFonts w:asciiTheme="majorBidi" w:hAnsiTheme="majorBidi" w:cstheme="majorBidi"/>
                <w:szCs w:val="24"/>
                <w:lang w:val="en-US" w:eastAsia="en-US"/>
              </w:rPr>
              <w:t xml:space="preserve">              </w:t>
            </w:r>
            <w:r w:rsidRPr="001E0D17">
              <w:rPr>
                <w:rFonts w:asciiTheme="majorBidi" w:hAnsiTheme="majorBidi" w:cstheme="majorBidi"/>
                <w:szCs w:val="24"/>
                <w:cs/>
                <w:lang w:val="en-US" w:eastAsia="en-US"/>
              </w:rPr>
              <w:t>ด้านเครดิต</w:t>
            </w:r>
            <w:r w:rsidR="005B0C5F">
              <w:rPr>
                <w:rFonts w:asciiTheme="majorBidi" w:hAnsiTheme="majorBidi" w:cstheme="majorBidi"/>
                <w:szCs w:val="24"/>
                <w:lang w:val="en-US" w:eastAsia="en-US"/>
              </w:rPr>
              <w:t xml:space="preserve">                    </w:t>
            </w:r>
            <w:r w:rsidRPr="001E0D17">
              <w:rPr>
                <w:rFonts w:asciiTheme="majorBidi" w:hAnsiTheme="majorBidi" w:cstheme="majorBidi"/>
                <w:szCs w:val="24"/>
                <w:cs/>
                <w:lang w:val="en-US" w:eastAsia="en-US"/>
              </w:rPr>
              <w:t>ที่คาดว่าจะเกิดขึ้น          ตลอดอายุ</w:t>
            </w:r>
            <w:r w:rsidRPr="001E0D17">
              <w:rPr>
                <w:rFonts w:asciiTheme="majorBidi" w:hAnsiTheme="majorBidi" w:cstheme="majorBidi"/>
                <w:szCs w:val="24"/>
                <w:cs/>
                <w:lang w:val="en-US" w:eastAsia="en-US"/>
              </w:rPr>
              <w:br/>
              <w:t>(</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 xml:space="preserve">- </w:t>
            </w:r>
            <w:r w:rsidRPr="001E0D17">
              <w:rPr>
                <w:rFonts w:asciiTheme="majorBidi" w:hAnsiTheme="majorBidi" w:cstheme="majorBidi"/>
                <w:szCs w:val="24"/>
                <w:lang w:val="en-US" w:eastAsia="en-US"/>
              </w:rPr>
              <w:t>simplified approach</w:t>
            </w:r>
            <w:r w:rsidRPr="001E0D17">
              <w:rPr>
                <w:rFonts w:asciiTheme="majorBidi" w:hAnsiTheme="majorBidi" w:cstheme="majorBidi"/>
                <w:szCs w:val="24"/>
                <w:cs/>
                <w:lang w:val="en-US" w:eastAsia="en-US"/>
              </w:rPr>
              <w:t>)</w:t>
            </w:r>
          </w:p>
        </w:tc>
        <w:tc>
          <w:tcPr>
            <w:tcW w:w="1350" w:type="dxa"/>
            <w:shd w:val="clear" w:color="auto" w:fill="auto"/>
            <w:vAlign w:val="bottom"/>
          </w:tcPr>
          <w:p w14:paraId="1BAE156F" w14:textId="77777777" w:rsidR="008300AA" w:rsidRPr="001E0D17" w:rsidRDefault="008300AA" w:rsidP="00C8797B">
            <w:pPr>
              <w:pStyle w:val="ListParagraph"/>
              <w:pBdr>
                <w:bottom w:val="single" w:sz="4" w:space="1" w:color="auto"/>
              </w:pBdr>
              <w:spacing w:line="290" w:lineRule="exact"/>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รวม</w:t>
            </w:r>
          </w:p>
        </w:tc>
      </w:tr>
      <w:tr w:rsidR="005B0C5F" w:rsidRPr="001E0D17" w14:paraId="2435FD06" w14:textId="77777777" w:rsidTr="008566BF">
        <w:trPr>
          <w:trHeight w:val="66"/>
        </w:trPr>
        <w:tc>
          <w:tcPr>
            <w:tcW w:w="10080" w:type="dxa"/>
            <w:gridSpan w:val="9"/>
            <w:shd w:val="clear" w:color="auto" w:fill="auto"/>
          </w:tcPr>
          <w:p w14:paraId="405551F5" w14:textId="77777777" w:rsidR="005B0C5F" w:rsidRPr="001E0D17" w:rsidRDefault="005B0C5F" w:rsidP="00C8797B">
            <w:pPr>
              <w:pStyle w:val="ListParagraph"/>
              <w:tabs>
                <w:tab w:val="decimal" w:pos="894"/>
              </w:tabs>
              <w:spacing w:line="290" w:lineRule="exact"/>
              <w:ind w:left="0"/>
              <w:contextualSpacing w:val="0"/>
              <w:rPr>
                <w:rFonts w:asciiTheme="majorBidi" w:hAnsiTheme="majorBidi" w:cstheme="majorBidi"/>
                <w:szCs w:val="24"/>
                <w:lang w:val="en-US" w:eastAsia="en-US"/>
              </w:rPr>
            </w:pPr>
            <w:r w:rsidRPr="001E0D17">
              <w:rPr>
                <w:rFonts w:asciiTheme="majorBidi" w:hAnsiTheme="majorBidi" w:cstheme="majorBidi"/>
                <w:b/>
                <w:bCs/>
                <w:szCs w:val="24"/>
                <w:cs/>
                <w:lang w:val="en-US" w:eastAsia="en-US"/>
              </w:rPr>
              <w:t>รายการระหว่างธนาคารและตลาดเงิน (สินทรัพย์)</w:t>
            </w:r>
          </w:p>
        </w:tc>
      </w:tr>
      <w:tr w:rsidR="005204FA" w:rsidRPr="001E0D17" w14:paraId="3D836943" w14:textId="77777777" w:rsidTr="005B0C5F">
        <w:tc>
          <w:tcPr>
            <w:tcW w:w="3330" w:type="dxa"/>
            <w:gridSpan w:val="2"/>
            <w:shd w:val="clear" w:color="auto" w:fill="auto"/>
          </w:tcPr>
          <w:p w14:paraId="46388607" w14:textId="77777777" w:rsidR="005204FA" w:rsidRPr="001E0D17" w:rsidRDefault="005204FA" w:rsidP="005204FA">
            <w:pPr>
              <w:pStyle w:val="ListParagraph"/>
              <w:spacing w:line="290" w:lineRule="exact"/>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w:t>
            </w:r>
            <w:r w:rsidRPr="001E0D17">
              <w:rPr>
                <w:rFonts w:asciiTheme="majorBidi" w:hAnsiTheme="majorBidi" w:cstheme="majorBidi" w:hint="cs"/>
                <w:szCs w:val="24"/>
                <w:cs/>
                <w:lang w:val="en-US" w:eastAsia="en-US"/>
              </w:rPr>
              <w:t>ปี</w:t>
            </w:r>
          </w:p>
        </w:tc>
        <w:tc>
          <w:tcPr>
            <w:tcW w:w="1350" w:type="dxa"/>
            <w:shd w:val="clear" w:color="auto" w:fill="auto"/>
            <w:vAlign w:val="bottom"/>
          </w:tcPr>
          <w:p w14:paraId="017A92E3"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2,198</w:t>
            </w:r>
          </w:p>
        </w:tc>
        <w:tc>
          <w:tcPr>
            <w:tcW w:w="1350" w:type="dxa"/>
            <w:gridSpan w:val="2"/>
            <w:shd w:val="clear" w:color="auto" w:fill="auto"/>
            <w:vAlign w:val="bottom"/>
          </w:tcPr>
          <w:p w14:paraId="5661C7DC"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86</w:t>
            </w:r>
          </w:p>
        </w:tc>
        <w:tc>
          <w:tcPr>
            <w:tcW w:w="1350" w:type="dxa"/>
            <w:shd w:val="clear" w:color="auto" w:fill="auto"/>
            <w:vAlign w:val="bottom"/>
          </w:tcPr>
          <w:p w14:paraId="003D2203"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444E78EC"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1181D98B"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,284</w:t>
            </w:r>
          </w:p>
        </w:tc>
      </w:tr>
      <w:tr w:rsidR="005204FA" w:rsidRPr="001E0D17" w14:paraId="6CDF93CB" w14:textId="77777777" w:rsidTr="005B0C5F">
        <w:tc>
          <w:tcPr>
            <w:tcW w:w="3330" w:type="dxa"/>
            <w:gridSpan w:val="2"/>
            <w:shd w:val="clear" w:color="auto" w:fill="auto"/>
          </w:tcPr>
          <w:p w14:paraId="7569F8EB" w14:textId="77777777" w:rsidR="005204FA" w:rsidRPr="001E0D17" w:rsidRDefault="005204FA" w:rsidP="005204FA">
            <w:pPr>
              <w:pStyle w:val="ListParagraph"/>
              <w:spacing w:line="290" w:lineRule="exact"/>
              <w:ind w:left="72" w:right="-194"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การเปลี่ยนแปลงที่เกิดจากการเปลี่ยนการจัดชั้น</w:t>
            </w:r>
          </w:p>
        </w:tc>
        <w:tc>
          <w:tcPr>
            <w:tcW w:w="1350" w:type="dxa"/>
            <w:shd w:val="clear" w:color="auto" w:fill="auto"/>
            <w:vAlign w:val="bottom"/>
          </w:tcPr>
          <w:p w14:paraId="7D7F3771"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w:t>
            </w:r>
          </w:p>
        </w:tc>
        <w:tc>
          <w:tcPr>
            <w:tcW w:w="1350" w:type="dxa"/>
            <w:gridSpan w:val="2"/>
            <w:shd w:val="clear" w:color="auto" w:fill="auto"/>
            <w:vAlign w:val="bottom"/>
          </w:tcPr>
          <w:p w14:paraId="147EF5CC"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3</w:t>
            </w: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65A83D71"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024A09F2"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6D6C3FFC"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r>
      <w:tr w:rsidR="005204FA" w:rsidRPr="001E0D17" w14:paraId="1B9DA82B" w14:textId="77777777" w:rsidTr="005B0C5F">
        <w:tc>
          <w:tcPr>
            <w:tcW w:w="3330" w:type="dxa"/>
            <w:gridSpan w:val="2"/>
            <w:shd w:val="clear" w:color="auto" w:fill="auto"/>
          </w:tcPr>
          <w:p w14:paraId="5835BD38" w14:textId="77777777" w:rsidR="005204FA" w:rsidRPr="001E0D17" w:rsidRDefault="005204FA" w:rsidP="005204FA">
            <w:pPr>
              <w:pStyle w:val="ListParagraph"/>
              <w:spacing w:line="29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350" w:type="dxa"/>
            <w:shd w:val="clear" w:color="auto" w:fill="auto"/>
            <w:vAlign w:val="bottom"/>
          </w:tcPr>
          <w:p w14:paraId="20A8EB88"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788</w:t>
            </w:r>
          </w:p>
        </w:tc>
        <w:tc>
          <w:tcPr>
            <w:tcW w:w="1350" w:type="dxa"/>
            <w:gridSpan w:val="2"/>
            <w:shd w:val="clear" w:color="auto" w:fill="auto"/>
            <w:vAlign w:val="bottom"/>
          </w:tcPr>
          <w:p w14:paraId="0B608040"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29</w:t>
            </w: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1024C170"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6D1DA347"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250DC079"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759</w:t>
            </w:r>
          </w:p>
        </w:tc>
      </w:tr>
      <w:tr w:rsidR="005204FA" w:rsidRPr="001E0D17" w14:paraId="0AC98F4A" w14:textId="77777777" w:rsidTr="005B0C5F">
        <w:tc>
          <w:tcPr>
            <w:tcW w:w="3330" w:type="dxa"/>
            <w:gridSpan w:val="2"/>
            <w:shd w:val="clear" w:color="auto" w:fill="auto"/>
          </w:tcPr>
          <w:p w14:paraId="0A4934AB" w14:textId="77777777" w:rsidR="005204FA" w:rsidRPr="001E0D17" w:rsidRDefault="005204FA" w:rsidP="005204FA">
            <w:pPr>
              <w:pStyle w:val="ListParagraph"/>
              <w:spacing w:line="29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350" w:type="dxa"/>
            <w:shd w:val="clear" w:color="auto" w:fill="auto"/>
            <w:vAlign w:val="bottom"/>
          </w:tcPr>
          <w:p w14:paraId="35763CB1"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12</w:t>
            </w:r>
            <w:r w:rsidRPr="001E0D17">
              <w:rPr>
                <w:rFonts w:asciiTheme="majorBidi" w:hAnsiTheme="majorBidi" w:cstheme="majorBidi"/>
                <w:sz w:val="24"/>
                <w:szCs w:val="24"/>
                <w:lang w:val="en-US" w:eastAsia="en-US"/>
              </w:rPr>
              <w:t>7</w:t>
            </w:r>
          </w:p>
        </w:tc>
        <w:tc>
          <w:tcPr>
            <w:tcW w:w="1350" w:type="dxa"/>
            <w:gridSpan w:val="2"/>
            <w:shd w:val="clear" w:color="auto" w:fill="auto"/>
            <w:vAlign w:val="bottom"/>
          </w:tcPr>
          <w:p w14:paraId="14033176"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19</w:t>
            </w:r>
          </w:p>
        </w:tc>
        <w:tc>
          <w:tcPr>
            <w:tcW w:w="1350" w:type="dxa"/>
            <w:shd w:val="clear" w:color="auto" w:fill="auto"/>
          </w:tcPr>
          <w:p w14:paraId="598D4991"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tcPr>
          <w:p w14:paraId="1C4C2761"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308F76B3"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146</w:t>
            </w:r>
          </w:p>
        </w:tc>
      </w:tr>
      <w:tr w:rsidR="005204FA" w:rsidRPr="001E0D17" w14:paraId="3B3C3E49" w14:textId="77777777" w:rsidTr="005B0C5F">
        <w:tc>
          <w:tcPr>
            <w:tcW w:w="3330" w:type="dxa"/>
            <w:gridSpan w:val="2"/>
            <w:shd w:val="clear" w:color="auto" w:fill="auto"/>
          </w:tcPr>
          <w:p w14:paraId="718AD0B0" w14:textId="77777777" w:rsidR="005204FA" w:rsidRPr="001E0D17" w:rsidRDefault="005204FA" w:rsidP="005204FA">
            <w:pPr>
              <w:pStyle w:val="ListParagraph"/>
              <w:spacing w:line="290" w:lineRule="exact"/>
              <w:ind w:left="0"/>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สินทรัพย์ทางการเงินที่ถูกตัดรายการ</w:t>
            </w:r>
          </w:p>
        </w:tc>
        <w:tc>
          <w:tcPr>
            <w:tcW w:w="1350" w:type="dxa"/>
            <w:shd w:val="clear" w:color="auto" w:fill="auto"/>
            <w:vAlign w:val="bottom"/>
          </w:tcPr>
          <w:p w14:paraId="7574E2BA"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(263)</w:t>
            </w:r>
          </w:p>
        </w:tc>
        <w:tc>
          <w:tcPr>
            <w:tcW w:w="1350" w:type="dxa"/>
            <w:gridSpan w:val="2"/>
            <w:shd w:val="clear" w:color="auto" w:fill="auto"/>
            <w:vAlign w:val="bottom"/>
          </w:tcPr>
          <w:p w14:paraId="202ADDE7"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(19)</w:t>
            </w:r>
          </w:p>
        </w:tc>
        <w:tc>
          <w:tcPr>
            <w:tcW w:w="1350" w:type="dxa"/>
            <w:shd w:val="clear" w:color="auto" w:fill="auto"/>
          </w:tcPr>
          <w:p w14:paraId="278FA2CA"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tcPr>
          <w:p w14:paraId="4C64D7E1"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53BAAAEE"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(282)</w:t>
            </w:r>
          </w:p>
        </w:tc>
      </w:tr>
      <w:tr w:rsidR="005204FA" w:rsidRPr="001E0D17" w14:paraId="6B866DF3" w14:textId="77777777" w:rsidTr="005B0C5F">
        <w:tc>
          <w:tcPr>
            <w:tcW w:w="3330" w:type="dxa"/>
            <w:gridSpan w:val="2"/>
            <w:shd w:val="clear" w:color="auto" w:fill="auto"/>
          </w:tcPr>
          <w:p w14:paraId="112E377C" w14:textId="77777777" w:rsidR="005204FA" w:rsidRPr="001E0D17" w:rsidRDefault="005204FA" w:rsidP="005204FA">
            <w:pPr>
              <w:spacing w:line="290" w:lineRule="exact"/>
              <w:rPr>
                <w:rFonts w:asciiTheme="majorBidi" w:hAnsiTheme="majorBidi" w:cstheme="majorBidi"/>
                <w:sz w:val="24"/>
                <w:szCs w:val="24"/>
                <w:cs/>
              </w:rPr>
            </w:pPr>
            <w:r w:rsidRPr="001E0D17">
              <w:rPr>
                <w:rFonts w:asciiTheme="majorBidi" w:hAnsiTheme="majorBidi" w:cstheme="majorBidi"/>
                <w:sz w:val="24"/>
                <w:szCs w:val="24"/>
                <w:cs/>
              </w:rPr>
              <w:t>ยอดปลาย</w:t>
            </w:r>
            <w:r w:rsidRPr="001E0D17">
              <w:rPr>
                <w:rFonts w:asciiTheme="majorBidi" w:hAnsiTheme="majorBidi" w:cstheme="majorBidi" w:hint="cs"/>
                <w:szCs w:val="24"/>
                <w:cs/>
                <w:lang w:val="en-US" w:eastAsia="en-US"/>
              </w:rPr>
              <w:t>ปี</w:t>
            </w:r>
          </w:p>
        </w:tc>
        <w:tc>
          <w:tcPr>
            <w:tcW w:w="1350" w:type="dxa"/>
            <w:shd w:val="clear" w:color="auto" w:fill="auto"/>
            <w:vAlign w:val="bottom"/>
          </w:tcPr>
          <w:p w14:paraId="35135608" w14:textId="77777777" w:rsidR="005204FA" w:rsidRPr="001E0D17" w:rsidRDefault="005204FA" w:rsidP="005204FA">
            <w:pPr>
              <w:pBdr>
                <w:top w:val="single" w:sz="4" w:space="1" w:color="auto"/>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,853</w:t>
            </w:r>
          </w:p>
        </w:tc>
        <w:tc>
          <w:tcPr>
            <w:tcW w:w="1350" w:type="dxa"/>
            <w:gridSpan w:val="2"/>
            <w:shd w:val="clear" w:color="auto" w:fill="auto"/>
            <w:vAlign w:val="bottom"/>
          </w:tcPr>
          <w:p w14:paraId="41D83D69" w14:textId="77777777" w:rsidR="005204FA" w:rsidRPr="001E0D17" w:rsidRDefault="005204FA" w:rsidP="005204FA">
            <w:pPr>
              <w:pBdr>
                <w:top w:val="single" w:sz="4" w:space="1" w:color="auto"/>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5</w:t>
            </w:r>
            <w:r w:rsidRPr="001E0D17">
              <w:rPr>
                <w:rFonts w:asciiTheme="majorBidi" w:hAnsiTheme="majorBidi" w:cstheme="majorBidi"/>
                <w:sz w:val="24"/>
                <w:szCs w:val="24"/>
                <w:lang w:val="en-US" w:eastAsia="en-US"/>
              </w:rPr>
              <w:t>4</w:t>
            </w:r>
          </w:p>
        </w:tc>
        <w:tc>
          <w:tcPr>
            <w:tcW w:w="1350" w:type="dxa"/>
            <w:shd w:val="clear" w:color="auto" w:fill="auto"/>
            <w:vAlign w:val="bottom"/>
          </w:tcPr>
          <w:p w14:paraId="1FB8AA15" w14:textId="77777777" w:rsidR="005204FA" w:rsidRPr="001E0D17" w:rsidRDefault="005204FA" w:rsidP="005204FA">
            <w:pPr>
              <w:pBdr>
                <w:top w:val="single" w:sz="4" w:space="1" w:color="auto"/>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0A619F4E" w14:textId="77777777" w:rsidR="005204FA" w:rsidRPr="001E0D17" w:rsidRDefault="005204FA" w:rsidP="005204FA">
            <w:pPr>
              <w:pBdr>
                <w:top w:val="single" w:sz="4" w:space="1" w:color="auto"/>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5E29253D" w14:textId="77777777" w:rsidR="005204FA" w:rsidRPr="001E0D17" w:rsidRDefault="005204FA" w:rsidP="005204FA">
            <w:pPr>
              <w:pBdr>
                <w:top w:val="single" w:sz="4" w:space="1" w:color="auto"/>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,907</w:t>
            </w:r>
          </w:p>
        </w:tc>
      </w:tr>
      <w:tr w:rsidR="005B0C5F" w:rsidRPr="001E0D17" w14:paraId="4B7AE967" w14:textId="77777777" w:rsidTr="00A82FBC">
        <w:tc>
          <w:tcPr>
            <w:tcW w:w="10080" w:type="dxa"/>
            <w:gridSpan w:val="9"/>
            <w:shd w:val="clear" w:color="auto" w:fill="auto"/>
          </w:tcPr>
          <w:p w14:paraId="1F34E67C" w14:textId="77777777" w:rsidR="005B0C5F" w:rsidRPr="001E0D17" w:rsidRDefault="005B0C5F" w:rsidP="005204FA">
            <w:pPr>
              <w:pStyle w:val="ListParagraph"/>
              <w:spacing w:line="290" w:lineRule="exact"/>
              <w:ind w:left="0"/>
              <w:contextualSpacing w:val="0"/>
              <w:rPr>
                <w:rFonts w:asciiTheme="majorBidi" w:hAnsiTheme="majorBidi" w:cstheme="majorBidi"/>
                <w:b/>
                <w:bCs/>
                <w:szCs w:val="24"/>
                <w:lang w:val="en-US" w:eastAsia="en-US"/>
              </w:rPr>
            </w:pPr>
            <w:r w:rsidRPr="001E0D17">
              <w:rPr>
                <w:rFonts w:asciiTheme="majorBidi" w:hAnsiTheme="majorBidi" w:cstheme="majorBidi"/>
                <w:b/>
                <w:bCs/>
                <w:szCs w:val="24"/>
                <w:cs/>
                <w:lang w:val="en-US" w:eastAsia="en-US"/>
              </w:rPr>
              <w:lastRenderedPageBreak/>
              <w:t>เงินลงทุนในตราสารหนี้ที่วัดมูลค่าด้วยราคาทุนตัดจำหน่าย</w:t>
            </w:r>
          </w:p>
        </w:tc>
      </w:tr>
      <w:tr w:rsidR="005204FA" w:rsidRPr="001E0D17" w14:paraId="4E165574" w14:textId="77777777" w:rsidTr="005B0C5F">
        <w:tc>
          <w:tcPr>
            <w:tcW w:w="3330" w:type="dxa"/>
            <w:gridSpan w:val="2"/>
            <w:shd w:val="clear" w:color="auto" w:fill="auto"/>
          </w:tcPr>
          <w:p w14:paraId="455903C3" w14:textId="77777777" w:rsidR="005204FA" w:rsidRPr="001E0D17" w:rsidRDefault="005204FA" w:rsidP="005204FA">
            <w:pPr>
              <w:pStyle w:val="ListParagraph"/>
              <w:spacing w:line="290" w:lineRule="exact"/>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w:t>
            </w:r>
            <w:r w:rsidRPr="001E0D17">
              <w:rPr>
                <w:rFonts w:asciiTheme="majorBidi" w:hAnsiTheme="majorBidi" w:cstheme="majorBidi" w:hint="cs"/>
                <w:szCs w:val="24"/>
                <w:cs/>
                <w:lang w:val="en-US" w:eastAsia="en-US"/>
              </w:rPr>
              <w:t>ปี</w:t>
            </w:r>
          </w:p>
        </w:tc>
        <w:tc>
          <w:tcPr>
            <w:tcW w:w="1350" w:type="dxa"/>
            <w:shd w:val="clear" w:color="auto" w:fill="auto"/>
            <w:vAlign w:val="bottom"/>
          </w:tcPr>
          <w:p w14:paraId="02F22689"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350" w:type="dxa"/>
            <w:gridSpan w:val="2"/>
            <w:shd w:val="clear" w:color="auto" w:fill="auto"/>
            <w:vAlign w:val="bottom"/>
          </w:tcPr>
          <w:p w14:paraId="1EBD0F51"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10</w:t>
            </w:r>
          </w:p>
        </w:tc>
        <w:tc>
          <w:tcPr>
            <w:tcW w:w="1350" w:type="dxa"/>
            <w:shd w:val="clear" w:color="auto" w:fill="auto"/>
            <w:vAlign w:val="bottom"/>
          </w:tcPr>
          <w:p w14:paraId="56015D16"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36</w:t>
            </w:r>
          </w:p>
        </w:tc>
        <w:tc>
          <w:tcPr>
            <w:tcW w:w="1350" w:type="dxa"/>
            <w:gridSpan w:val="2"/>
            <w:shd w:val="clear" w:color="auto" w:fill="auto"/>
            <w:vAlign w:val="bottom"/>
          </w:tcPr>
          <w:p w14:paraId="0D5CEA7D"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409C7A8D"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46</w:t>
            </w:r>
          </w:p>
        </w:tc>
      </w:tr>
      <w:tr w:rsidR="005204FA" w:rsidRPr="001E0D17" w14:paraId="00AE8100" w14:textId="77777777" w:rsidTr="005B0C5F">
        <w:tc>
          <w:tcPr>
            <w:tcW w:w="3330" w:type="dxa"/>
            <w:gridSpan w:val="2"/>
            <w:shd w:val="clear" w:color="auto" w:fill="auto"/>
          </w:tcPr>
          <w:p w14:paraId="49D92200" w14:textId="77777777" w:rsidR="005204FA" w:rsidRPr="001E0D17" w:rsidRDefault="005204FA" w:rsidP="005204FA">
            <w:pPr>
              <w:pStyle w:val="ListParagraph"/>
              <w:spacing w:line="29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350" w:type="dxa"/>
            <w:shd w:val="clear" w:color="auto" w:fill="auto"/>
          </w:tcPr>
          <w:p w14:paraId="29FA3231"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350" w:type="dxa"/>
            <w:gridSpan w:val="2"/>
            <w:shd w:val="clear" w:color="auto" w:fill="auto"/>
            <w:vAlign w:val="bottom"/>
          </w:tcPr>
          <w:p w14:paraId="7E64539E"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w:t>
            </w:r>
          </w:p>
        </w:tc>
        <w:tc>
          <w:tcPr>
            <w:tcW w:w="1350" w:type="dxa"/>
            <w:shd w:val="clear" w:color="auto" w:fill="auto"/>
          </w:tcPr>
          <w:p w14:paraId="69E8E216"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tcPr>
          <w:p w14:paraId="2636526A"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0D047FFB"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p>
        </w:tc>
      </w:tr>
      <w:tr w:rsidR="005204FA" w:rsidRPr="001E0D17" w14:paraId="4DC4153D" w14:textId="77777777" w:rsidTr="005B0C5F">
        <w:tc>
          <w:tcPr>
            <w:tcW w:w="3330" w:type="dxa"/>
            <w:gridSpan w:val="2"/>
            <w:shd w:val="clear" w:color="auto" w:fill="auto"/>
          </w:tcPr>
          <w:p w14:paraId="4197950C" w14:textId="77777777" w:rsidR="005204FA" w:rsidRPr="001E0D17" w:rsidRDefault="005204FA" w:rsidP="005204FA">
            <w:pPr>
              <w:pStyle w:val="ListParagraph"/>
              <w:spacing w:line="29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สินทรัพย์ทางการเงินที่ถูกตัดรายการ</w:t>
            </w:r>
          </w:p>
        </w:tc>
        <w:tc>
          <w:tcPr>
            <w:tcW w:w="1350" w:type="dxa"/>
            <w:shd w:val="clear" w:color="auto" w:fill="auto"/>
          </w:tcPr>
          <w:p w14:paraId="6F3DC21A"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sz w:val="24"/>
                <w:szCs w:val="24"/>
                <w:cs/>
                <w:lang w:val="en-US" w:eastAsia="en-US"/>
              </w:rPr>
              <w:t>-</w:t>
            </w:r>
          </w:p>
        </w:tc>
        <w:tc>
          <w:tcPr>
            <w:tcW w:w="1350" w:type="dxa"/>
            <w:gridSpan w:val="2"/>
            <w:shd w:val="clear" w:color="auto" w:fill="auto"/>
            <w:vAlign w:val="bottom"/>
          </w:tcPr>
          <w:p w14:paraId="2F4C5575"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(10)</w:t>
            </w:r>
          </w:p>
        </w:tc>
        <w:tc>
          <w:tcPr>
            <w:tcW w:w="1350" w:type="dxa"/>
            <w:shd w:val="clear" w:color="auto" w:fill="auto"/>
            <w:vAlign w:val="bottom"/>
          </w:tcPr>
          <w:p w14:paraId="1E7746A4"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tcPr>
          <w:p w14:paraId="60DDD2F3"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38F29828"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(10)</w:t>
            </w:r>
          </w:p>
        </w:tc>
      </w:tr>
      <w:tr w:rsidR="005204FA" w:rsidRPr="001E0D17" w14:paraId="3ECF6CF0" w14:textId="77777777" w:rsidTr="005B0C5F">
        <w:tc>
          <w:tcPr>
            <w:tcW w:w="3330" w:type="dxa"/>
            <w:gridSpan w:val="2"/>
            <w:shd w:val="clear" w:color="auto" w:fill="auto"/>
          </w:tcPr>
          <w:p w14:paraId="766FB5C6" w14:textId="77777777" w:rsidR="005204FA" w:rsidRPr="001E0D17" w:rsidRDefault="005204FA" w:rsidP="005204FA">
            <w:pPr>
              <w:spacing w:line="290" w:lineRule="exact"/>
              <w:rPr>
                <w:rFonts w:asciiTheme="majorBidi" w:hAnsiTheme="majorBidi" w:cstheme="majorBidi"/>
                <w:sz w:val="24"/>
                <w:szCs w:val="24"/>
                <w:cs/>
              </w:rPr>
            </w:pPr>
            <w:r w:rsidRPr="001E0D17">
              <w:rPr>
                <w:rFonts w:asciiTheme="majorBidi" w:hAnsiTheme="majorBidi" w:cstheme="majorBidi"/>
                <w:sz w:val="24"/>
                <w:szCs w:val="24"/>
                <w:cs/>
              </w:rPr>
              <w:t>ยอดปลาย</w:t>
            </w:r>
            <w:r w:rsidRPr="001E0D17">
              <w:rPr>
                <w:rFonts w:asciiTheme="majorBidi" w:hAnsiTheme="majorBidi" w:cstheme="majorBidi" w:hint="cs"/>
                <w:szCs w:val="24"/>
                <w:cs/>
                <w:lang w:val="en-US" w:eastAsia="en-US"/>
              </w:rPr>
              <w:t>ปี</w:t>
            </w:r>
          </w:p>
        </w:tc>
        <w:tc>
          <w:tcPr>
            <w:tcW w:w="1350" w:type="dxa"/>
            <w:shd w:val="clear" w:color="auto" w:fill="auto"/>
          </w:tcPr>
          <w:p w14:paraId="369D6D5C"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350" w:type="dxa"/>
            <w:gridSpan w:val="2"/>
            <w:shd w:val="clear" w:color="auto" w:fill="auto"/>
            <w:vAlign w:val="bottom"/>
          </w:tcPr>
          <w:p w14:paraId="507922C9"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p>
        </w:tc>
        <w:tc>
          <w:tcPr>
            <w:tcW w:w="1350" w:type="dxa"/>
            <w:shd w:val="clear" w:color="auto" w:fill="auto"/>
            <w:vAlign w:val="bottom"/>
          </w:tcPr>
          <w:p w14:paraId="523853FB"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36</w:t>
            </w:r>
          </w:p>
        </w:tc>
        <w:tc>
          <w:tcPr>
            <w:tcW w:w="1350" w:type="dxa"/>
            <w:gridSpan w:val="2"/>
            <w:shd w:val="clear" w:color="auto" w:fill="auto"/>
          </w:tcPr>
          <w:p w14:paraId="55FAB1A7"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0D7E3BF9"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38</w:t>
            </w:r>
          </w:p>
        </w:tc>
      </w:tr>
      <w:tr w:rsidR="005204FA" w:rsidRPr="001E0D17" w14:paraId="094DF7C1" w14:textId="77777777" w:rsidTr="005B0C5F">
        <w:tc>
          <w:tcPr>
            <w:tcW w:w="2520" w:type="dxa"/>
            <w:shd w:val="clear" w:color="auto" w:fill="auto"/>
          </w:tcPr>
          <w:p w14:paraId="369316D8" w14:textId="77777777" w:rsidR="005204FA" w:rsidRPr="001E0D17" w:rsidRDefault="005204FA" w:rsidP="005204FA">
            <w:pPr>
              <w:pStyle w:val="ListParagraph"/>
              <w:tabs>
                <w:tab w:val="decimal" w:pos="785"/>
              </w:tabs>
              <w:spacing w:line="290" w:lineRule="exact"/>
              <w:ind w:left="0"/>
              <w:contextualSpacing w:val="0"/>
              <w:rPr>
                <w:rFonts w:asciiTheme="majorBidi" w:hAnsiTheme="majorBidi" w:cstheme="majorBidi"/>
                <w:b/>
                <w:bCs/>
                <w:szCs w:val="24"/>
                <w:cs/>
                <w:lang w:val="en-US" w:eastAsia="en-US"/>
              </w:rPr>
            </w:pPr>
          </w:p>
        </w:tc>
        <w:tc>
          <w:tcPr>
            <w:tcW w:w="2520" w:type="dxa"/>
            <w:gridSpan w:val="3"/>
            <w:shd w:val="clear" w:color="auto" w:fill="auto"/>
            <w:vAlign w:val="bottom"/>
          </w:tcPr>
          <w:p w14:paraId="43E02646" w14:textId="77777777" w:rsidR="005204FA" w:rsidRPr="001E0D17" w:rsidRDefault="005204FA" w:rsidP="005204FA">
            <w:pPr>
              <w:pStyle w:val="ListParagraph"/>
              <w:tabs>
                <w:tab w:val="decimal" w:pos="785"/>
              </w:tabs>
              <w:spacing w:line="290" w:lineRule="exact"/>
              <w:ind w:left="0"/>
              <w:contextualSpacing w:val="0"/>
              <w:rPr>
                <w:rFonts w:asciiTheme="majorBidi" w:hAnsiTheme="majorBidi" w:cstheme="majorBidi"/>
                <w:b/>
                <w:bCs/>
                <w:szCs w:val="24"/>
                <w:lang w:val="en-US" w:eastAsia="en-US"/>
              </w:rPr>
            </w:pPr>
          </w:p>
        </w:tc>
        <w:tc>
          <w:tcPr>
            <w:tcW w:w="2520" w:type="dxa"/>
            <w:gridSpan w:val="3"/>
            <w:shd w:val="clear" w:color="auto" w:fill="auto"/>
            <w:vAlign w:val="bottom"/>
          </w:tcPr>
          <w:p w14:paraId="0929220D" w14:textId="77777777" w:rsidR="005204FA" w:rsidRPr="001E0D17" w:rsidRDefault="005204FA" w:rsidP="005204FA">
            <w:pPr>
              <w:pStyle w:val="ListParagraph"/>
              <w:tabs>
                <w:tab w:val="decimal" w:pos="785"/>
              </w:tabs>
              <w:spacing w:line="290" w:lineRule="exact"/>
              <w:ind w:left="0"/>
              <w:contextualSpacing w:val="0"/>
              <w:rPr>
                <w:rFonts w:asciiTheme="majorBidi" w:hAnsiTheme="majorBidi" w:cstheme="majorBidi"/>
                <w:b/>
                <w:bCs/>
                <w:szCs w:val="24"/>
                <w:lang w:val="en-US" w:eastAsia="en-US"/>
              </w:rPr>
            </w:pPr>
          </w:p>
        </w:tc>
        <w:tc>
          <w:tcPr>
            <w:tcW w:w="2520" w:type="dxa"/>
            <w:gridSpan w:val="2"/>
            <w:shd w:val="clear" w:color="auto" w:fill="auto"/>
            <w:vAlign w:val="bottom"/>
          </w:tcPr>
          <w:p w14:paraId="0A0BFF4E" w14:textId="77777777" w:rsidR="005204FA" w:rsidRPr="001E0D17" w:rsidRDefault="005204FA" w:rsidP="005204FA">
            <w:pPr>
              <w:pStyle w:val="ListParagraph"/>
              <w:tabs>
                <w:tab w:val="decimal" w:pos="785"/>
              </w:tabs>
              <w:spacing w:line="290" w:lineRule="exact"/>
              <w:ind w:left="0"/>
              <w:contextualSpacing w:val="0"/>
              <w:rPr>
                <w:rFonts w:asciiTheme="majorBidi" w:hAnsiTheme="majorBidi" w:cstheme="majorBidi"/>
                <w:b/>
                <w:bCs/>
                <w:szCs w:val="24"/>
                <w:lang w:val="en-US" w:eastAsia="en-US"/>
              </w:rPr>
            </w:pPr>
          </w:p>
        </w:tc>
      </w:tr>
      <w:tr w:rsidR="005B0C5F" w:rsidRPr="001E0D17" w14:paraId="4F06522A" w14:textId="77777777" w:rsidTr="00C81384">
        <w:tc>
          <w:tcPr>
            <w:tcW w:w="10080" w:type="dxa"/>
            <w:gridSpan w:val="9"/>
            <w:shd w:val="clear" w:color="auto" w:fill="auto"/>
          </w:tcPr>
          <w:p w14:paraId="0F26653B" w14:textId="77777777" w:rsidR="005B0C5F" w:rsidRPr="001E0D17" w:rsidRDefault="005B0C5F" w:rsidP="005204FA">
            <w:pPr>
              <w:pStyle w:val="ListParagraph"/>
              <w:tabs>
                <w:tab w:val="decimal" w:pos="785"/>
              </w:tabs>
              <w:spacing w:line="290" w:lineRule="exact"/>
              <w:ind w:left="0"/>
              <w:contextualSpacing w:val="0"/>
              <w:rPr>
                <w:rFonts w:asciiTheme="majorBidi" w:hAnsiTheme="majorBidi" w:cstheme="majorBidi"/>
                <w:b/>
                <w:bCs/>
                <w:szCs w:val="24"/>
                <w:lang w:val="en-US" w:eastAsia="en-US"/>
              </w:rPr>
            </w:pPr>
            <w:r w:rsidRPr="001E0D17">
              <w:rPr>
                <w:rFonts w:asciiTheme="majorBidi" w:hAnsiTheme="majorBidi" w:cstheme="majorBidi"/>
                <w:b/>
                <w:bCs/>
                <w:szCs w:val="24"/>
                <w:cs/>
                <w:lang w:val="en-US" w:eastAsia="en-US"/>
              </w:rPr>
              <w:t>เงินลงทุนในตราสารหนี้ที่วัดมูลค่าด้วยมูลค่ายุติธรรมผ่านกำไรขาดทุนเบ็ดเสร็จอื่น</w:t>
            </w:r>
          </w:p>
        </w:tc>
      </w:tr>
      <w:tr w:rsidR="005204FA" w:rsidRPr="001E0D17" w14:paraId="1C9F9CD5" w14:textId="77777777" w:rsidTr="005B0C5F">
        <w:tc>
          <w:tcPr>
            <w:tcW w:w="3330" w:type="dxa"/>
            <w:gridSpan w:val="2"/>
            <w:shd w:val="clear" w:color="auto" w:fill="auto"/>
          </w:tcPr>
          <w:p w14:paraId="408AE4E8" w14:textId="77777777" w:rsidR="005204FA" w:rsidRPr="001E0D17" w:rsidRDefault="005204FA" w:rsidP="005204FA">
            <w:pPr>
              <w:pStyle w:val="ListParagraph"/>
              <w:spacing w:line="290" w:lineRule="exact"/>
              <w:ind w:left="0" w:right="-11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ยอดต้นปี</w:t>
            </w:r>
          </w:p>
        </w:tc>
        <w:tc>
          <w:tcPr>
            <w:tcW w:w="1350" w:type="dxa"/>
            <w:shd w:val="clear" w:color="auto" w:fill="auto"/>
            <w:vAlign w:val="bottom"/>
          </w:tcPr>
          <w:p w14:paraId="2B7C7558"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34</w:t>
            </w:r>
          </w:p>
        </w:tc>
        <w:tc>
          <w:tcPr>
            <w:tcW w:w="1350" w:type="dxa"/>
            <w:gridSpan w:val="2"/>
            <w:shd w:val="clear" w:color="auto" w:fill="auto"/>
            <w:vAlign w:val="bottom"/>
          </w:tcPr>
          <w:p w14:paraId="60AE7B5F"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20BFD384"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926</w:t>
            </w:r>
          </w:p>
        </w:tc>
        <w:tc>
          <w:tcPr>
            <w:tcW w:w="1350" w:type="dxa"/>
            <w:gridSpan w:val="2"/>
            <w:shd w:val="clear" w:color="auto" w:fill="auto"/>
            <w:vAlign w:val="bottom"/>
          </w:tcPr>
          <w:p w14:paraId="7A2226EC"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0B3C1FE0"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960</w:t>
            </w:r>
          </w:p>
        </w:tc>
      </w:tr>
      <w:tr w:rsidR="005204FA" w:rsidRPr="001E0D17" w14:paraId="5E17BAC2" w14:textId="77777777" w:rsidTr="005B0C5F">
        <w:tc>
          <w:tcPr>
            <w:tcW w:w="3330" w:type="dxa"/>
            <w:gridSpan w:val="2"/>
            <w:shd w:val="clear" w:color="auto" w:fill="auto"/>
          </w:tcPr>
          <w:p w14:paraId="325063A8" w14:textId="77777777" w:rsidR="005204FA" w:rsidRPr="001E0D17" w:rsidRDefault="005204FA" w:rsidP="005204FA">
            <w:pPr>
              <w:pStyle w:val="ListParagraph"/>
              <w:spacing w:line="29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350" w:type="dxa"/>
            <w:shd w:val="clear" w:color="auto" w:fill="auto"/>
            <w:vAlign w:val="bottom"/>
          </w:tcPr>
          <w:p w14:paraId="510BFA6C"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9</w:t>
            </w: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5392EBA2"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46667CFE"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64D5FFA0"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00BC97C9"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9</w:t>
            </w:r>
            <w:r w:rsidRPr="001E0D17">
              <w:rPr>
                <w:rFonts w:asciiTheme="majorBidi" w:hAnsiTheme="majorBidi" w:cstheme="majorBidi" w:hint="cs"/>
                <w:sz w:val="24"/>
                <w:szCs w:val="24"/>
                <w:cs/>
                <w:lang w:val="en-US" w:eastAsia="en-US"/>
              </w:rPr>
              <w:t>)</w:t>
            </w:r>
          </w:p>
        </w:tc>
      </w:tr>
      <w:tr w:rsidR="005204FA" w:rsidRPr="001E0D17" w14:paraId="21E025E7" w14:textId="77777777" w:rsidTr="005B0C5F">
        <w:tc>
          <w:tcPr>
            <w:tcW w:w="3330" w:type="dxa"/>
            <w:gridSpan w:val="2"/>
            <w:shd w:val="clear" w:color="auto" w:fill="auto"/>
          </w:tcPr>
          <w:p w14:paraId="4F647BEB" w14:textId="77777777" w:rsidR="005204FA" w:rsidRPr="001E0D17" w:rsidRDefault="005204FA" w:rsidP="005204FA">
            <w:pPr>
              <w:pStyle w:val="ListParagraph"/>
              <w:spacing w:line="29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350" w:type="dxa"/>
            <w:shd w:val="clear" w:color="auto" w:fill="auto"/>
            <w:vAlign w:val="bottom"/>
          </w:tcPr>
          <w:p w14:paraId="5CF2CAB3"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9</w:t>
            </w:r>
          </w:p>
        </w:tc>
        <w:tc>
          <w:tcPr>
            <w:tcW w:w="1350" w:type="dxa"/>
            <w:gridSpan w:val="2"/>
            <w:shd w:val="clear" w:color="auto" w:fill="auto"/>
            <w:vAlign w:val="bottom"/>
          </w:tcPr>
          <w:p w14:paraId="6957172E"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4D213DF7"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0F53090C"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7F8EBC71"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9</w:t>
            </w:r>
          </w:p>
        </w:tc>
      </w:tr>
      <w:tr w:rsidR="005204FA" w:rsidRPr="001E0D17" w14:paraId="42D415F6" w14:textId="77777777" w:rsidTr="005B0C5F">
        <w:tc>
          <w:tcPr>
            <w:tcW w:w="3330" w:type="dxa"/>
            <w:gridSpan w:val="2"/>
            <w:shd w:val="clear" w:color="auto" w:fill="auto"/>
          </w:tcPr>
          <w:p w14:paraId="2F1AC34B" w14:textId="77777777" w:rsidR="005204FA" w:rsidRPr="001E0D17" w:rsidRDefault="005204FA" w:rsidP="005204FA">
            <w:pPr>
              <w:pStyle w:val="ListParagraph"/>
              <w:spacing w:line="29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สินทรัพย์ทางการเงินที่ถูกตัดรายการ</w:t>
            </w:r>
          </w:p>
        </w:tc>
        <w:tc>
          <w:tcPr>
            <w:tcW w:w="1350" w:type="dxa"/>
            <w:shd w:val="clear" w:color="auto" w:fill="auto"/>
            <w:vAlign w:val="bottom"/>
          </w:tcPr>
          <w:p w14:paraId="30C2ECD0"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(15)</w:t>
            </w:r>
          </w:p>
        </w:tc>
        <w:tc>
          <w:tcPr>
            <w:tcW w:w="1350" w:type="dxa"/>
            <w:gridSpan w:val="2"/>
            <w:shd w:val="clear" w:color="auto" w:fill="auto"/>
            <w:vAlign w:val="bottom"/>
          </w:tcPr>
          <w:p w14:paraId="4103B5DD"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4664B202"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200DBE96"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4A553B63"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(15)</w:t>
            </w:r>
          </w:p>
        </w:tc>
      </w:tr>
      <w:tr w:rsidR="005204FA" w:rsidRPr="001E0D17" w14:paraId="169E9162" w14:textId="77777777" w:rsidTr="005B0C5F">
        <w:tc>
          <w:tcPr>
            <w:tcW w:w="3330" w:type="dxa"/>
            <w:gridSpan w:val="2"/>
            <w:shd w:val="clear" w:color="auto" w:fill="auto"/>
          </w:tcPr>
          <w:p w14:paraId="5D5B65C4" w14:textId="77777777" w:rsidR="005204FA" w:rsidRPr="001E0D17" w:rsidRDefault="005204FA" w:rsidP="005204FA">
            <w:pPr>
              <w:pStyle w:val="ListParagraph"/>
              <w:spacing w:line="290" w:lineRule="exact"/>
              <w:ind w:left="0" w:right="-11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ยอดปลายปี</w:t>
            </w:r>
          </w:p>
        </w:tc>
        <w:tc>
          <w:tcPr>
            <w:tcW w:w="1350" w:type="dxa"/>
            <w:shd w:val="clear" w:color="auto" w:fill="auto"/>
            <w:vAlign w:val="bottom"/>
          </w:tcPr>
          <w:p w14:paraId="165C0385"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w:t>
            </w:r>
            <w:r w:rsidRPr="001E0D17">
              <w:rPr>
                <w:rFonts w:asciiTheme="majorBidi" w:hAnsiTheme="majorBidi" w:cstheme="majorBidi"/>
                <w:sz w:val="24"/>
                <w:szCs w:val="24"/>
                <w:lang w:val="en-US" w:eastAsia="en-US"/>
              </w:rPr>
              <w:t>9</w:t>
            </w:r>
          </w:p>
        </w:tc>
        <w:tc>
          <w:tcPr>
            <w:tcW w:w="1350" w:type="dxa"/>
            <w:gridSpan w:val="2"/>
            <w:shd w:val="clear" w:color="auto" w:fill="auto"/>
            <w:vAlign w:val="bottom"/>
          </w:tcPr>
          <w:p w14:paraId="62FFCDB2"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0A831157"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926</w:t>
            </w:r>
          </w:p>
        </w:tc>
        <w:tc>
          <w:tcPr>
            <w:tcW w:w="1350" w:type="dxa"/>
            <w:gridSpan w:val="2"/>
            <w:shd w:val="clear" w:color="auto" w:fill="auto"/>
            <w:vAlign w:val="bottom"/>
          </w:tcPr>
          <w:p w14:paraId="613CEAC1"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7906D822"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94</w:t>
            </w:r>
            <w:r w:rsidRPr="001E0D17">
              <w:rPr>
                <w:rFonts w:asciiTheme="majorBidi" w:hAnsiTheme="majorBidi" w:cstheme="majorBidi"/>
                <w:sz w:val="24"/>
                <w:szCs w:val="24"/>
                <w:lang w:val="en-US" w:eastAsia="en-US"/>
              </w:rPr>
              <w:t>5</w:t>
            </w:r>
          </w:p>
        </w:tc>
      </w:tr>
      <w:tr w:rsidR="005204FA" w:rsidRPr="001E0D17" w14:paraId="5863C984" w14:textId="77777777" w:rsidTr="005B0C5F">
        <w:tc>
          <w:tcPr>
            <w:tcW w:w="3330" w:type="dxa"/>
            <w:gridSpan w:val="2"/>
            <w:shd w:val="clear" w:color="auto" w:fill="auto"/>
          </w:tcPr>
          <w:p w14:paraId="5C3C07FC" w14:textId="77777777" w:rsidR="005204FA" w:rsidRPr="001E0D17" w:rsidRDefault="005204FA" w:rsidP="005204FA">
            <w:pPr>
              <w:pStyle w:val="ListParagraph"/>
              <w:spacing w:line="290" w:lineRule="exact"/>
              <w:ind w:left="0" w:right="-112"/>
              <w:contextualSpacing w:val="0"/>
              <w:rPr>
                <w:rFonts w:asciiTheme="majorBidi" w:hAnsiTheme="majorBidi" w:cstheme="majorBidi"/>
                <w:szCs w:val="24"/>
                <w:cs/>
                <w:lang w:val="en-US" w:eastAsia="en-US"/>
              </w:rPr>
            </w:pPr>
          </w:p>
        </w:tc>
        <w:tc>
          <w:tcPr>
            <w:tcW w:w="1350" w:type="dxa"/>
            <w:shd w:val="clear" w:color="auto" w:fill="auto"/>
            <w:vAlign w:val="bottom"/>
          </w:tcPr>
          <w:p w14:paraId="060B2EE9"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p>
        </w:tc>
        <w:tc>
          <w:tcPr>
            <w:tcW w:w="1350" w:type="dxa"/>
            <w:gridSpan w:val="2"/>
            <w:shd w:val="clear" w:color="auto" w:fill="auto"/>
            <w:vAlign w:val="bottom"/>
          </w:tcPr>
          <w:p w14:paraId="76134462"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p>
        </w:tc>
        <w:tc>
          <w:tcPr>
            <w:tcW w:w="1350" w:type="dxa"/>
            <w:shd w:val="clear" w:color="auto" w:fill="auto"/>
            <w:vAlign w:val="bottom"/>
          </w:tcPr>
          <w:p w14:paraId="5C335617"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p>
        </w:tc>
        <w:tc>
          <w:tcPr>
            <w:tcW w:w="1350" w:type="dxa"/>
            <w:gridSpan w:val="2"/>
            <w:shd w:val="clear" w:color="auto" w:fill="auto"/>
            <w:vAlign w:val="bottom"/>
          </w:tcPr>
          <w:p w14:paraId="387A9F2D"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p>
        </w:tc>
        <w:tc>
          <w:tcPr>
            <w:tcW w:w="1350" w:type="dxa"/>
            <w:shd w:val="clear" w:color="auto" w:fill="auto"/>
            <w:vAlign w:val="bottom"/>
          </w:tcPr>
          <w:p w14:paraId="53394DA0"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p>
        </w:tc>
      </w:tr>
      <w:tr w:rsidR="005204FA" w:rsidRPr="001E0D17" w14:paraId="6255A517" w14:textId="77777777" w:rsidTr="005B0C5F">
        <w:tc>
          <w:tcPr>
            <w:tcW w:w="3330" w:type="dxa"/>
            <w:gridSpan w:val="2"/>
            <w:shd w:val="clear" w:color="auto" w:fill="auto"/>
          </w:tcPr>
          <w:p w14:paraId="0736B75B" w14:textId="77777777" w:rsidR="005204FA" w:rsidRPr="001E0D17" w:rsidRDefault="005204FA" w:rsidP="005204FA">
            <w:pPr>
              <w:pStyle w:val="ListParagraph"/>
              <w:spacing w:line="290" w:lineRule="exact"/>
              <w:ind w:left="0" w:right="-108"/>
              <w:contextualSpacing w:val="0"/>
              <w:rPr>
                <w:rFonts w:asciiTheme="majorBidi" w:hAnsiTheme="majorBidi" w:cstheme="majorBidi"/>
                <w:b/>
                <w:bCs/>
                <w:szCs w:val="24"/>
                <w:lang w:val="en-US" w:eastAsia="en-US"/>
              </w:rPr>
            </w:pPr>
            <w:r w:rsidRPr="001E0D17">
              <w:rPr>
                <w:rFonts w:asciiTheme="majorBidi" w:hAnsiTheme="majorBidi" w:cstheme="majorBidi"/>
                <w:b/>
                <w:bCs/>
                <w:szCs w:val="24"/>
                <w:cs/>
                <w:lang w:val="en-US" w:eastAsia="en-US"/>
              </w:rPr>
              <w:t>เงินให้สินเชื่อแก่ลูกหนี้และดอกเบี้ยค้างรับ</w:t>
            </w:r>
          </w:p>
        </w:tc>
        <w:tc>
          <w:tcPr>
            <w:tcW w:w="1350" w:type="dxa"/>
            <w:shd w:val="clear" w:color="auto" w:fill="auto"/>
          </w:tcPr>
          <w:p w14:paraId="5924CED6" w14:textId="77777777" w:rsidR="005204FA" w:rsidRPr="001E0D17" w:rsidRDefault="005204FA" w:rsidP="005204FA">
            <w:pPr>
              <w:pStyle w:val="ListParagraph"/>
              <w:spacing w:line="290" w:lineRule="exact"/>
              <w:ind w:left="0"/>
              <w:contextualSpacing w:val="0"/>
              <w:rPr>
                <w:rFonts w:asciiTheme="majorBidi" w:hAnsiTheme="majorBidi" w:cstheme="majorBidi"/>
                <w:b/>
                <w:bCs/>
                <w:szCs w:val="24"/>
                <w:lang w:val="en-US" w:eastAsia="en-US"/>
              </w:rPr>
            </w:pPr>
          </w:p>
        </w:tc>
        <w:tc>
          <w:tcPr>
            <w:tcW w:w="1350" w:type="dxa"/>
            <w:gridSpan w:val="2"/>
            <w:shd w:val="clear" w:color="auto" w:fill="auto"/>
            <w:vAlign w:val="bottom"/>
          </w:tcPr>
          <w:p w14:paraId="741FCB18" w14:textId="77777777" w:rsidR="005204FA" w:rsidRPr="001E0D17" w:rsidRDefault="005204FA" w:rsidP="005204FA">
            <w:pPr>
              <w:pStyle w:val="ListParagraph"/>
              <w:spacing w:line="290" w:lineRule="exact"/>
              <w:ind w:left="0"/>
              <w:contextualSpacing w:val="0"/>
              <w:rPr>
                <w:rFonts w:asciiTheme="majorBidi" w:hAnsiTheme="majorBidi" w:cstheme="majorBidi"/>
                <w:b/>
                <w:bCs/>
                <w:szCs w:val="24"/>
                <w:lang w:val="en-US" w:eastAsia="en-US"/>
              </w:rPr>
            </w:pPr>
          </w:p>
        </w:tc>
        <w:tc>
          <w:tcPr>
            <w:tcW w:w="1350" w:type="dxa"/>
            <w:shd w:val="clear" w:color="auto" w:fill="auto"/>
            <w:vAlign w:val="bottom"/>
          </w:tcPr>
          <w:p w14:paraId="02BF5261" w14:textId="77777777" w:rsidR="005204FA" w:rsidRPr="001E0D17" w:rsidRDefault="005204FA" w:rsidP="005204FA">
            <w:pPr>
              <w:pStyle w:val="ListParagraph"/>
              <w:spacing w:line="290" w:lineRule="exact"/>
              <w:ind w:left="0"/>
              <w:contextualSpacing w:val="0"/>
              <w:rPr>
                <w:rFonts w:asciiTheme="majorBidi" w:hAnsiTheme="majorBidi" w:cstheme="majorBidi"/>
                <w:b/>
                <w:bCs/>
                <w:szCs w:val="24"/>
                <w:lang w:val="en-US" w:eastAsia="en-US"/>
              </w:rPr>
            </w:pPr>
          </w:p>
        </w:tc>
        <w:tc>
          <w:tcPr>
            <w:tcW w:w="1350" w:type="dxa"/>
            <w:gridSpan w:val="2"/>
            <w:shd w:val="clear" w:color="auto" w:fill="auto"/>
            <w:vAlign w:val="bottom"/>
          </w:tcPr>
          <w:p w14:paraId="00C8140E" w14:textId="77777777" w:rsidR="005204FA" w:rsidRPr="001E0D17" w:rsidRDefault="005204FA" w:rsidP="005204FA">
            <w:pPr>
              <w:pStyle w:val="ListParagraph"/>
              <w:spacing w:line="290" w:lineRule="exact"/>
              <w:ind w:left="0"/>
              <w:contextualSpacing w:val="0"/>
              <w:rPr>
                <w:rFonts w:asciiTheme="majorBidi" w:hAnsiTheme="majorBidi" w:cstheme="majorBidi"/>
                <w:b/>
                <w:bCs/>
                <w:szCs w:val="24"/>
                <w:lang w:val="en-US" w:eastAsia="en-US"/>
              </w:rPr>
            </w:pPr>
          </w:p>
        </w:tc>
        <w:tc>
          <w:tcPr>
            <w:tcW w:w="1350" w:type="dxa"/>
            <w:shd w:val="clear" w:color="auto" w:fill="auto"/>
            <w:vAlign w:val="bottom"/>
          </w:tcPr>
          <w:p w14:paraId="16B61523" w14:textId="77777777" w:rsidR="005204FA" w:rsidRPr="001E0D17" w:rsidRDefault="005204FA" w:rsidP="005204FA">
            <w:pPr>
              <w:pStyle w:val="ListParagraph"/>
              <w:spacing w:line="290" w:lineRule="exact"/>
              <w:ind w:left="0"/>
              <w:contextualSpacing w:val="0"/>
              <w:rPr>
                <w:rFonts w:asciiTheme="majorBidi" w:hAnsiTheme="majorBidi" w:cstheme="majorBidi"/>
                <w:b/>
                <w:bCs/>
                <w:szCs w:val="24"/>
                <w:lang w:val="en-US" w:eastAsia="en-US"/>
              </w:rPr>
            </w:pPr>
          </w:p>
        </w:tc>
      </w:tr>
      <w:tr w:rsidR="005204FA" w:rsidRPr="001E0D17" w14:paraId="48AC7A44" w14:textId="77777777" w:rsidTr="005B0C5F">
        <w:tc>
          <w:tcPr>
            <w:tcW w:w="3330" w:type="dxa"/>
            <w:gridSpan w:val="2"/>
            <w:shd w:val="clear" w:color="auto" w:fill="auto"/>
          </w:tcPr>
          <w:p w14:paraId="0AAB5814" w14:textId="77777777" w:rsidR="005204FA" w:rsidRPr="001E0D17" w:rsidRDefault="005204FA" w:rsidP="005204FA">
            <w:pPr>
              <w:pStyle w:val="ListParagraph"/>
              <w:spacing w:line="290" w:lineRule="exact"/>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ยอดต้นปี</w:t>
            </w:r>
          </w:p>
        </w:tc>
        <w:tc>
          <w:tcPr>
            <w:tcW w:w="1350" w:type="dxa"/>
            <w:shd w:val="clear" w:color="auto" w:fill="auto"/>
            <w:vAlign w:val="bottom"/>
          </w:tcPr>
          <w:p w14:paraId="6A5EB275"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44</w:t>
            </w:r>
            <w:r w:rsidRPr="001E0D17">
              <w:rPr>
                <w:rFonts w:asciiTheme="majorBidi" w:hAnsiTheme="majorBidi" w:cstheme="majorBidi"/>
                <w:sz w:val="24"/>
                <w:szCs w:val="24"/>
                <w:lang w:val="en-US" w:eastAsia="en-US"/>
              </w:rPr>
              <w:t>,722</w:t>
            </w:r>
          </w:p>
        </w:tc>
        <w:tc>
          <w:tcPr>
            <w:tcW w:w="1350" w:type="dxa"/>
            <w:gridSpan w:val="2"/>
            <w:shd w:val="clear" w:color="auto" w:fill="auto"/>
            <w:vAlign w:val="bottom"/>
          </w:tcPr>
          <w:p w14:paraId="4DF11F60"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48,923</w:t>
            </w:r>
          </w:p>
        </w:tc>
        <w:tc>
          <w:tcPr>
            <w:tcW w:w="1350" w:type="dxa"/>
            <w:shd w:val="clear" w:color="auto" w:fill="auto"/>
            <w:vAlign w:val="bottom"/>
          </w:tcPr>
          <w:p w14:paraId="364D7CCB"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77,334</w:t>
            </w:r>
          </w:p>
        </w:tc>
        <w:tc>
          <w:tcPr>
            <w:tcW w:w="1350" w:type="dxa"/>
            <w:gridSpan w:val="2"/>
            <w:shd w:val="clear" w:color="auto" w:fill="auto"/>
            <w:vAlign w:val="bottom"/>
          </w:tcPr>
          <w:p w14:paraId="55B94632"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2,343</w:t>
            </w:r>
          </w:p>
        </w:tc>
        <w:tc>
          <w:tcPr>
            <w:tcW w:w="1350" w:type="dxa"/>
            <w:shd w:val="clear" w:color="auto" w:fill="auto"/>
            <w:vAlign w:val="bottom"/>
          </w:tcPr>
          <w:p w14:paraId="3FC6CCD2"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173</w:t>
            </w:r>
            <w:r w:rsidRPr="001E0D17">
              <w:rPr>
                <w:rFonts w:asciiTheme="majorBidi" w:hAnsiTheme="majorBidi" w:cstheme="majorBidi"/>
                <w:sz w:val="24"/>
                <w:szCs w:val="24"/>
                <w:lang w:val="en-US" w:eastAsia="en-US"/>
              </w:rPr>
              <w:t>,322</w:t>
            </w:r>
          </w:p>
        </w:tc>
      </w:tr>
      <w:tr w:rsidR="005204FA" w:rsidRPr="001E0D17" w14:paraId="5F7CD2A7" w14:textId="77777777" w:rsidTr="005B0C5F">
        <w:tc>
          <w:tcPr>
            <w:tcW w:w="3330" w:type="dxa"/>
            <w:gridSpan w:val="2"/>
            <w:shd w:val="clear" w:color="auto" w:fill="auto"/>
          </w:tcPr>
          <w:p w14:paraId="1BDB64B6" w14:textId="77777777" w:rsidR="005204FA" w:rsidRPr="001E0D17" w:rsidRDefault="005204FA" w:rsidP="005204FA">
            <w:pPr>
              <w:pStyle w:val="ListParagraph"/>
              <w:spacing w:line="29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การเปลี่ยนแปลงที่เกิดจากการเปลี่ยนการจัดชั้น</w:t>
            </w:r>
          </w:p>
        </w:tc>
        <w:tc>
          <w:tcPr>
            <w:tcW w:w="1350" w:type="dxa"/>
            <w:shd w:val="clear" w:color="auto" w:fill="auto"/>
            <w:vAlign w:val="bottom"/>
          </w:tcPr>
          <w:p w14:paraId="4AB36412"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2,070</w:t>
            </w:r>
          </w:p>
        </w:tc>
        <w:tc>
          <w:tcPr>
            <w:tcW w:w="1350" w:type="dxa"/>
            <w:gridSpan w:val="2"/>
            <w:shd w:val="clear" w:color="auto" w:fill="auto"/>
            <w:vAlign w:val="bottom"/>
          </w:tcPr>
          <w:p w14:paraId="5F12EB17"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w:t>
            </w:r>
            <w:r w:rsidRPr="001E0D17">
              <w:rPr>
                <w:rFonts w:asciiTheme="majorBidi" w:hAnsiTheme="majorBidi" w:cstheme="majorBidi"/>
                <w:sz w:val="24"/>
                <w:szCs w:val="24"/>
                <w:lang w:val="en-US" w:eastAsia="en-US"/>
              </w:rPr>
              <w:t>,575</w:t>
            </w: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73D1C86A"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1,505</w:t>
            </w:r>
          </w:p>
        </w:tc>
        <w:tc>
          <w:tcPr>
            <w:tcW w:w="1350" w:type="dxa"/>
            <w:gridSpan w:val="2"/>
            <w:shd w:val="clear" w:color="auto" w:fill="auto"/>
            <w:vAlign w:val="bottom"/>
          </w:tcPr>
          <w:p w14:paraId="52027C66"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350" w:type="dxa"/>
            <w:shd w:val="clear" w:color="auto" w:fill="auto"/>
            <w:vAlign w:val="bottom"/>
          </w:tcPr>
          <w:p w14:paraId="446B327E"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r>
      <w:tr w:rsidR="005204FA" w:rsidRPr="001E0D17" w14:paraId="7F0CA7BD" w14:textId="77777777" w:rsidTr="005B0C5F">
        <w:tc>
          <w:tcPr>
            <w:tcW w:w="3330" w:type="dxa"/>
            <w:gridSpan w:val="2"/>
            <w:shd w:val="clear" w:color="auto" w:fill="auto"/>
          </w:tcPr>
          <w:p w14:paraId="52AA4A6D" w14:textId="77777777" w:rsidR="005204FA" w:rsidRPr="001E0D17" w:rsidRDefault="005204FA" w:rsidP="005204FA">
            <w:pPr>
              <w:pStyle w:val="ListParagraph"/>
              <w:spacing w:line="29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350" w:type="dxa"/>
            <w:shd w:val="clear" w:color="auto" w:fill="auto"/>
            <w:vAlign w:val="bottom"/>
          </w:tcPr>
          <w:p w14:paraId="69F617CE"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,738</w:t>
            </w: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20FC1C5E"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8</w:t>
            </w:r>
            <w:r w:rsidRPr="001E0D17">
              <w:rPr>
                <w:rFonts w:asciiTheme="majorBidi" w:hAnsiTheme="majorBidi" w:cstheme="majorBidi"/>
                <w:sz w:val="24"/>
                <w:szCs w:val="24"/>
                <w:lang w:val="en-US" w:eastAsia="en-US"/>
              </w:rPr>
              <w:t>,080</w:t>
            </w:r>
          </w:p>
        </w:tc>
        <w:tc>
          <w:tcPr>
            <w:tcW w:w="1350" w:type="dxa"/>
            <w:shd w:val="clear" w:color="auto" w:fill="auto"/>
            <w:vAlign w:val="bottom"/>
          </w:tcPr>
          <w:p w14:paraId="02D91686"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20,588</w:t>
            </w:r>
          </w:p>
        </w:tc>
        <w:tc>
          <w:tcPr>
            <w:tcW w:w="1350" w:type="dxa"/>
            <w:gridSpan w:val="2"/>
            <w:shd w:val="clear" w:color="auto" w:fill="auto"/>
            <w:vAlign w:val="bottom"/>
          </w:tcPr>
          <w:p w14:paraId="5D41B405"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258</w:t>
            </w:r>
          </w:p>
        </w:tc>
        <w:tc>
          <w:tcPr>
            <w:tcW w:w="1350" w:type="dxa"/>
            <w:shd w:val="clear" w:color="auto" w:fill="auto"/>
            <w:vAlign w:val="bottom"/>
          </w:tcPr>
          <w:p w14:paraId="3CA41D81"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26,188</w:t>
            </w:r>
          </w:p>
        </w:tc>
      </w:tr>
      <w:tr w:rsidR="005204FA" w:rsidRPr="001E0D17" w14:paraId="35072D75" w14:textId="77777777" w:rsidTr="005B0C5F">
        <w:tc>
          <w:tcPr>
            <w:tcW w:w="3330" w:type="dxa"/>
            <w:gridSpan w:val="2"/>
            <w:shd w:val="clear" w:color="auto" w:fill="auto"/>
          </w:tcPr>
          <w:p w14:paraId="238C019C" w14:textId="77777777" w:rsidR="005204FA" w:rsidRPr="001E0D17" w:rsidRDefault="005204FA" w:rsidP="005204FA">
            <w:pPr>
              <w:pStyle w:val="ListParagraph"/>
              <w:spacing w:line="29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350" w:type="dxa"/>
            <w:shd w:val="clear" w:color="auto" w:fill="auto"/>
            <w:vAlign w:val="bottom"/>
          </w:tcPr>
          <w:p w14:paraId="4D269291"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w:t>
            </w:r>
            <w:r w:rsidRPr="001E0D17">
              <w:rPr>
                <w:rFonts w:asciiTheme="majorBidi" w:hAnsiTheme="majorBidi" w:cstheme="majorBidi"/>
                <w:sz w:val="24"/>
                <w:szCs w:val="24"/>
                <w:lang w:val="en-US" w:eastAsia="en-US"/>
              </w:rPr>
              <w:t>,062</w:t>
            </w:r>
          </w:p>
        </w:tc>
        <w:tc>
          <w:tcPr>
            <w:tcW w:w="1350" w:type="dxa"/>
            <w:gridSpan w:val="2"/>
            <w:shd w:val="clear" w:color="auto" w:fill="auto"/>
            <w:vAlign w:val="bottom"/>
          </w:tcPr>
          <w:p w14:paraId="5BD196CC"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6,408</w:t>
            </w:r>
          </w:p>
        </w:tc>
        <w:tc>
          <w:tcPr>
            <w:tcW w:w="1350" w:type="dxa"/>
            <w:shd w:val="clear" w:color="auto" w:fill="auto"/>
            <w:vAlign w:val="bottom"/>
          </w:tcPr>
          <w:p w14:paraId="1292ECF3"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950</w:t>
            </w:r>
          </w:p>
        </w:tc>
        <w:tc>
          <w:tcPr>
            <w:tcW w:w="1350" w:type="dxa"/>
            <w:gridSpan w:val="2"/>
            <w:shd w:val="clear" w:color="auto" w:fill="auto"/>
            <w:vAlign w:val="bottom"/>
          </w:tcPr>
          <w:p w14:paraId="2998DBC7"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39</w:t>
            </w:r>
          </w:p>
        </w:tc>
        <w:tc>
          <w:tcPr>
            <w:tcW w:w="1350" w:type="dxa"/>
            <w:shd w:val="clear" w:color="auto" w:fill="auto"/>
            <w:vAlign w:val="bottom"/>
          </w:tcPr>
          <w:p w14:paraId="68342F4B"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11,459</w:t>
            </w:r>
          </w:p>
        </w:tc>
      </w:tr>
      <w:tr w:rsidR="005204FA" w:rsidRPr="001E0D17" w14:paraId="3CD2CFC4" w14:textId="77777777" w:rsidTr="005B0C5F">
        <w:tc>
          <w:tcPr>
            <w:tcW w:w="3330" w:type="dxa"/>
            <w:gridSpan w:val="2"/>
            <w:shd w:val="clear" w:color="auto" w:fill="auto"/>
          </w:tcPr>
          <w:p w14:paraId="6F67B9D7" w14:textId="77777777" w:rsidR="005204FA" w:rsidRPr="001E0D17" w:rsidRDefault="005204FA" w:rsidP="005204FA">
            <w:pPr>
              <w:pStyle w:val="ListParagraph"/>
              <w:spacing w:line="29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สินทรัพย์ทางการเงินที่ถูกตัดรายการ</w:t>
            </w:r>
          </w:p>
        </w:tc>
        <w:tc>
          <w:tcPr>
            <w:tcW w:w="1350" w:type="dxa"/>
            <w:shd w:val="clear" w:color="auto" w:fill="auto"/>
            <w:vAlign w:val="bottom"/>
          </w:tcPr>
          <w:p w14:paraId="79517339"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w:t>
            </w:r>
            <w:r w:rsidRPr="001E0D17">
              <w:rPr>
                <w:rFonts w:asciiTheme="majorBidi" w:hAnsiTheme="majorBidi" w:cstheme="majorBidi"/>
                <w:sz w:val="24"/>
                <w:szCs w:val="24"/>
                <w:lang w:val="en-US" w:eastAsia="en-US"/>
              </w:rPr>
              <w:t>,396</w:t>
            </w: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44BE574E"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(7</w:t>
            </w:r>
            <w:r w:rsidRPr="001E0D17">
              <w:rPr>
                <w:rFonts w:asciiTheme="majorBidi" w:hAnsiTheme="majorBidi" w:cstheme="majorBidi"/>
                <w:sz w:val="24"/>
                <w:szCs w:val="24"/>
                <w:lang w:val="en-US" w:eastAsia="en-US"/>
              </w:rPr>
              <w:t>,310</w:t>
            </w: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55282014"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,885</w:t>
            </w: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7F6389CF"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(174)</w:t>
            </w:r>
          </w:p>
        </w:tc>
        <w:tc>
          <w:tcPr>
            <w:tcW w:w="1350" w:type="dxa"/>
            <w:shd w:val="clear" w:color="auto" w:fill="auto"/>
            <w:vAlign w:val="bottom"/>
          </w:tcPr>
          <w:p w14:paraId="28AAD5A4" w14:textId="77777777" w:rsidR="005204FA" w:rsidRPr="001E0D17" w:rsidRDefault="005204FA" w:rsidP="005204FA">
            <w:pP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(13</w:t>
            </w:r>
            <w:r w:rsidRPr="001E0D17">
              <w:rPr>
                <w:rFonts w:asciiTheme="majorBidi" w:hAnsiTheme="majorBidi" w:cstheme="majorBidi"/>
                <w:sz w:val="24"/>
                <w:szCs w:val="24"/>
                <w:lang w:val="en-US" w:eastAsia="en-US"/>
              </w:rPr>
              <w:t>,765</w:t>
            </w:r>
            <w:r w:rsidRPr="001E0D17">
              <w:rPr>
                <w:rFonts w:asciiTheme="majorBidi" w:hAnsiTheme="majorBidi" w:cstheme="majorBidi" w:hint="cs"/>
                <w:sz w:val="24"/>
                <w:szCs w:val="24"/>
                <w:cs/>
                <w:lang w:val="en-US" w:eastAsia="en-US"/>
              </w:rPr>
              <w:t>)</w:t>
            </w:r>
          </w:p>
        </w:tc>
      </w:tr>
      <w:tr w:rsidR="005204FA" w:rsidRPr="001E0D17" w14:paraId="0B29212C" w14:textId="77777777" w:rsidTr="005B0C5F">
        <w:tc>
          <w:tcPr>
            <w:tcW w:w="3330" w:type="dxa"/>
            <w:gridSpan w:val="2"/>
            <w:shd w:val="clear" w:color="auto" w:fill="auto"/>
          </w:tcPr>
          <w:p w14:paraId="7E796E36" w14:textId="77777777" w:rsidR="005204FA" w:rsidRPr="001E0D17" w:rsidRDefault="005204FA" w:rsidP="005204FA">
            <w:pPr>
              <w:pStyle w:val="ListParagraph"/>
              <w:spacing w:line="29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ส่วนที่ตัดจำหน่ายจากบัญชี</w:t>
            </w:r>
          </w:p>
        </w:tc>
        <w:tc>
          <w:tcPr>
            <w:tcW w:w="1350" w:type="dxa"/>
            <w:shd w:val="clear" w:color="auto" w:fill="auto"/>
            <w:vAlign w:val="bottom"/>
          </w:tcPr>
          <w:p w14:paraId="13860FEC"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191D7F6B"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1BADE592"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(20</w:t>
            </w:r>
            <w:r w:rsidRPr="001E0D17">
              <w:rPr>
                <w:rFonts w:asciiTheme="majorBidi" w:hAnsiTheme="majorBidi" w:cstheme="majorBidi"/>
                <w:sz w:val="24"/>
                <w:szCs w:val="24"/>
                <w:lang w:val="en-US" w:eastAsia="en-US"/>
              </w:rPr>
              <w:t>,984</w:t>
            </w:r>
            <w:r w:rsidRPr="001E0D17">
              <w:rPr>
                <w:rFonts w:asciiTheme="majorBidi" w:hAnsiTheme="majorBidi" w:cstheme="majorBidi" w:hint="cs"/>
                <w:sz w:val="24"/>
                <w:szCs w:val="24"/>
                <w:cs/>
                <w:lang w:val="en-US" w:eastAsia="en-US"/>
              </w:rPr>
              <w:t>)</w:t>
            </w:r>
          </w:p>
        </w:tc>
        <w:tc>
          <w:tcPr>
            <w:tcW w:w="1350" w:type="dxa"/>
            <w:gridSpan w:val="2"/>
            <w:shd w:val="clear" w:color="auto" w:fill="auto"/>
            <w:vAlign w:val="bottom"/>
          </w:tcPr>
          <w:p w14:paraId="794CC044"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w:t>
            </w:r>
            <w:r w:rsidRPr="001E0D17">
              <w:rPr>
                <w:rFonts w:asciiTheme="majorBidi" w:hAnsiTheme="majorBidi" w:cstheme="majorBidi"/>
                <w:sz w:val="24"/>
                <w:szCs w:val="24"/>
                <w:lang w:val="en-US" w:eastAsia="en-US"/>
              </w:rPr>
              <w:t>,842</w:t>
            </w:r>
            <w:r w:rsidRPr="001E0D17">
              <w:rPr>
                <w:rFonts w:asciiTheme="majorBidi" w:hAnsiTheme="majorBidi" w:cstheme="majorBidi" w:hint="cs"/>
                <w:sz w:val="24"/>
                <w:szCs w:val="24"/>
                <w:cs/>
                <w:lang w:val="en-US" w:eastAsia="en-US"/>
              </w:rPr>
              <w:t>)</w:t>
            </w:r>
          </w:p>
        </w:tc>
        <w:tc>
          <w:tcPr>
            <w:tcW w:w="1350" w:type="dxa"/>
            <w:shd w:val="clear" w:color="auto" w:fill="auto"/>
            <w:vAlign w:val="bottom"/>
          </w:tcPr>
          <w:p w14:paraId="1078F3AE" w14:textId="77777777" w:rsidR="005204FA" w:rsidRPr="001E0D17" w:rsidRDefault="005204FA" w:rsidP="005204FA">
            <w:pPr>
              <w:pBdr>
                <w:bottom w:val="sing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(22</w:t>
            </w:r>
            <w:r w:rsidRPr="001E0D17">
              <w:rPr>
                <w:rFonts w:asciiTheme="majorBidi" w:hAnsiTheme="majorBidi" w:cstheme="majorBidi"/>
                <w:sz w:val="24"/>
                <w:szCs w:val="24"/>
                <w:lang w:val="en-US" w:eastAsia="en-US"/>
              </w:rPr>
              <w:t>,826</w:t>
            </w:r>
            <w:r w:rsidRPr="001E0D17">
              <w:rPr>
                <w:rFonts w:asciiTheme="majorBidi" w:hAnsiTheme="majorBidi" w:cstheme="majorBidi" w:hint="cs"/>
                <w:sz w:val="24"/>
                <w:szCs w:val="24"/>
                <w:cs/>
                <w:lang w:val="en-US" w:eastAsia="en-US"/>
              </w:rPr>
              <w:t>)</w:t>
            </w:r>
          </w:p>
        </w:tc>
      </w:tr>
      <w:tr w:rsidR="005204FA" w:rsidRPr="001E0D17" w14:paraId="36E55923" w14:textId="77777777" w:rsidTr="005B0C5F">
        <w:tc>
          <w:tcPr>
            <w:tcW w:w="3330" w:type="dxa"/>
            <w:gridSpan w:val="2"/>
            <w:shd w:val="clear" w:color="auto" w:fill="auto"/>
          </w:tcPr>
          <w:p w14:paraId="43EA48FC" w14:textId="77777777" w:rsidR="005204FA" w:rsidRPr="001E0D17" w:rsidRDefault="005204FA" w:rsidP="005204FA">
            <w:pPr>
              <w:pStyle w:val="ListParagraph"/>
              <w:spacing w:line="290" w:lineRule="exact"/>
              <w:ind w:left="0" w:right="-11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ยอดปลายปี</w:t>
            </w:r>
          </w:p>
        </w:tc>
        <w:tc>
          <w:tcPr>
            <w:tcW w:w="1350" w:type="dxa"/>
            <w:shd w:val="clear" w:color="auto" w:fill="auto"/>
            <w:vAlign w:val="bottom"/>
          </w:tcPr>
          <w:p w14:paraId="0DFEC7A3"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44</w:t>
            </w:r>
            <w:r w:rsidRPr="001E0D17">
              <w:rPr>
                <w:rFonts w:asciiTheme="majorBidi" w:hAnsiTheme="majorBidi" w:cstheme="majorBidi"/>
                <w:sz w:val="24"/>
                <w:szCs w:val="24"/>
                <w:lang w:val="en-US" w:eastAsia="en-US"/>
              </w:rPr>
              <w:t>,720</w:t>
            </w:r>
          </w:p>
        </w:tc>
        <w:tc>
          <w:tcPr>
            <w:tcW w:w="1350" w:type="dxa"/>
            <w:gridSpan w:val="2"/>
            <w:shd w:val="clear" w:color="auto" w:fill="auto"/>
            <w:vAlign w:val="bottom"/>
          </w:tcPr>
          <w:p w14:paraId="023D74C3"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52</w:t>
            </w:r>
            <w:r w:rsidRPr="001E0D17">
              <w:rPr>
                <w:rFonts w:asciiTheme="majorBidi" w:hAnsiTheme="majorBidi" w:cstheme="majorBidi"/>
                <w:sz w:val="24"/>
                <w:szCs w:val="24"/>
                <w:lang w:val="en-US" w:eastAsia="en-US"/>
              </w:rPr>
              <w:t>,526</w:t>
            </w:r>
          </w:p>
        </w:tc>
        <w:tc>
          <w:tcPr>
            <w:tcW w:w="1350" w:type="dxa"/>
            <w:shd w:val="clear" w:color="auto" w:fill="auto"/>
            <w:vAlign w:val="bottom"/>
          </w:tcPr>
          <w:p w14:paraId="0AB50754"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76</w:t>
            </w:r>
            <w:r w:rsidRPr="001E0D17">
              <w:rPr>
                <w:rFonts w:asciiTheme="majorBidi" w:hAnsiTheme="majorBidi" w:cstheme="majorBidi"/>
                <w:sz w:val="24"/>
                <w:szCs w:val="24"/>
                <w:lang w:val="en-US" w:eastAsia="en-US"/>
              </w:rPr>
              <w:t>,508</w:t>
            </w:r>
          </w:p>
        </w:tc>
        <w:tc>
          <w:tcPr>
            <w:tcW w:w="1350" w:type="dxa"/>
            <w:gridSpan w:val="2"/>
            <w:shd w:val="clear" w:color="auto" w:fill="auto"/>
            <w:vAlign w:val="bottom"/>
          </w:tcPr>
          <w:p w14:paraId="5DE6D49E"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624</w:t>
            </w:r>
          </w:p>
        </w:tc>
        <w:tc>
          <w:tcPr>
            <w:tcW w:w="1350" w:type="dxa"/>
            <w:shd w:val="clear" w:color="auto" w:fill="auto"/>
            <w:vAlign w:val="bottom"/>
          </w:tcPr>
          <w:p w14:paraId="7B779D95" w14:textId="77777777" w:rsidR="005204FA" w:rsidRPr="001E0D17" w:rsidRDefault="005204FA" w:rsidP="005204FA">
            <w:pPr>
              <w:pBdr>
                <w:bottom w:val="double" w:sz="4" w:space="1" w:color="auto"/>
              </w:pBdr>
              <w:tabs>
                <w:tab w:val="decimal" w:pos="1056"/>
              </w:tabs>
              <w:suppressAutoHyphens w:val="0"/>
              <w:spacing w:line="29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174</w:t>
            </w:r>
            <w:r w:rsidRPr="001E0D17">
              <w:rPr>
                <w:rFonts w:asciiTheme="majorBidi" w:hAnsiTheme="majorBidi" w:cstheme="majorBidi"/>
                <w:sz w:val="24"/>
                <w:szCs w:val="24"/>
                <w:lang w:val="en-US" w:eastAsia="en-US"/>
              </w:rPr>
              <w:t>,378</w:t>
            </w:r>
          </w:p>
        </w:tc>
      </w:tr>
    </w:tbl>
    <w:p w14:paraId="17995EDF" w14:textId="77777777" w:rsidR="00E9682B" w:rsidRPr="001E0D17" w:rsidRDefault="00E9682B" w:rsidP="00C8797B">
      <w:pPr>
        <w:rPr>
          <w:rFonts w:asciiTheme="majorBidi" w:hAnsiTheme="majorBidi" w:cstheme="majorBidi"/>
          <w:cs/>
        </w:rPr>
      </w:pPr>
    </w:p>
    <w:p w14:paraId="71D94B9A" w14:textId="77777777" w:rsidR="00AF3109" w:rsidRPr="001E0D17" w:rsidRDefault="00AF3109" w:rsidP="00C8797B">
      <w:pPr>
        <w:rPr>
          <w:rFonts w:asciiTheme="majorBidi" w:hAnsiTheme="majorBidi" w:cstheme="majorBidi"/>
          <w:sz w:val="2"/>
          <w:szCs w:val="2"/>
          <w:cs/>
        </w:rPr>
      </w:pPr>
    </w:p>
    <w:tbl>
      <w:tblPr>
        <w:tblW w:w="9720" w:type="dxa"/>
        <w:tblInd w:w="-90" w:type="dxa"/>
        <w:tblLayout w:type="fixed"/>
        <w:tblLook w:val="04A0" w:firstRow="1" w:lastRow="0" w:firstColumn="1" w:lastColumn="0" w:noHBand="0" w:noVBand="1"/>
      </w:tblPr>
      <w:tblGrid>
        <w:gridCol w:w="3240"/>
        <w:gridCol w:w="1620"/>
        <w:gridCol w:w="1620"/>
        <w:gridCol w:w="1620"/>
        <w:gridCol w:w="1620"/>
      </w:tblGrid>
      <w:tr w:rsidR="00095296" w:rsidRPr="001E0D17" w14:paraId="5548DD2D" w14:textId="77777777" w:rsidTr="00531340">
        <w:trPr>
          <w:tblHeader/>
        </w:trPr>
        <w:tc>
          <w:tcPr>
            <w:tcW w:w="3240" w:type="dxa"/>
            <w:shd w:val="clear" w:color="auto" w:fill="auto"/>
            <w:vAlign w:val="bottom"/>
          </w:tcPr>
          <w:p w14:paraId="383654CC" w14:textId="77777777" w:rsidR="00AF3109" w:rsidRPr="001E0D17" w:rsidRDefault="00AF3109" w:rsidP="00C8797B">
            <w:pPr>
              <w:pStyle w:val="ListParagraph"/>
              <w:ind w:left="0"/>
              <w:contextualSpacing w:val="0"/>
              <w:jc w:val="center"/>
              <w:rPr>
                <w:rFonts w:asciiTheme="majorBidi" w:hAnsiTheme="majorBidi" w:cstheme="majorBidi"/>
                <w:szCs w:val="24"/>
                <w:lang w:val="en-US" w:eastAsia="en-US"/>
              </w:rPr>
            </w:pPr>
            <w:r w:rsidRPr="001E0D17">
              <w:rPr>
                <w:rFonts w:asciiTheme="majorBidi" w:hAnsiTheme="majorBidi" w:cstheme="majorBidi"/>
                <w:cs/>
                <w:lang w:val="en-US" w:eastAsia="en-US"/>
              </w:rPr>
              <w:lastRenderedPageBreak/>
              <w:br w:type="page"/>
            </w:r>
          </w:p>
        </w:tc>
        <w:tc>
          <w:tcPr>
            <w:tcW w:w="6480" w:type="dxa"/>
            <w:gridSpan w:val="4"/>
            <w:shd w:val="clear" w:color="auto" w:fill="auto"/>
            <w:vAlign w:val="bottom"/>
          </w:tcPr>
          <w:p w14:paraId="175FE7B6" w14:textId="77777777" w:rsidR="00AF3109" w:rsidRPr="001E0D17" w:rsidRDefault="00AF3109" w:rsidP="00C8797B">
            <w:pPr>
              <w:pStyle w:val="ListParagraph"/>
              <w:ind w:left="0"/>
              <w:contextualSpacing w:val="0"/>
              <w:jc w:val="right"/>
              <w:rPr>
                <w:rFonts w:asciiTheme="majorBidi" w:hAnsiTheme="majorBidi" w:cstheme="majorBidi"/>
                <w:szCs w:val="24"/>
                <w:cs/>
                <w:lang w:val="en-US" w:eastAsia="en-US"/>
              </w:rPr>
            </w:pPr>
            <w:r w:rsidRPr="001E0D17">
              <w:rPr>
                <w:rFonts w:asciiTheme="majorBidi" w:hAnsiTheme="majorBidi" w:cstheme="majorBidi"/>
                <w:szCs w:val="24"/>
                <w:cs/>
                <w:lang w:val="en-US" w:eastAsia="en-US"/>
              </w:rPr>
              <w:t>(หน่วย: ล้านบาท)</w:t>
            </w:r>
          </w:p>
        </w:tc>
      </w:tr>
      <w:tr w:rsidR="00095296" w:rsidRPr="001E0D17" w14:paraId="35F56E7F" w14:textId="77777777" w:rsidTr="00531340">
        <w:trPr>
          <w:tblHeader/>
        </w:trPr>
        <w:tc>
          <w:tcPr>
            <w:tcW w:w="3240" w:type="dxa"/>
            <w:shd w:val="clear" w:color="auto" w:fill="auto"/>
            <w:vAlign w:val="bottom"/>
          </w:tcPr>
          <w:p w14:paraId="6759D9B1" w14:textId="77777777" w:rsidR="00AF3109" w:rsidRPr="001E0D17" w:rsidRDefault="00AF3109" w:rsidP="00C8797B">
            <w:pPr>
              <w:pStyle w:val="ListParagraph"/>
              <w:ind w:left="0"/>
              <w:contextualSpacing w:val="0"/>
              <w:jc w:val="center"/>
              <w:rPr>
                <w:rFonts w:asciiTheme="majorBidi" w:hAnsiTheme="majorBidi" w:cstheme="majorBidi"/>
                <w:szCs w:val="24"/>
                <w:lang w:val="en-US" w:eastAsia="en-US"/>
              </w:rPr>
            </w:pPr>
          </w:p>
        </w:tc>
        <w:tc>
          <w:tcPr>
            <w:tcW w:w="6480" w:type="dxa"/>
            <w:gridSpan w:val="4"/>
            <w:shd w:val="clear" w:color="auto" w:fill="auto"/>
            <w:vAlign w:val="bottom"/>
          </w:tcPr>
          <w:p w14:paraId="7D014D0A" w14:textId="77777777" w:rsidR="00AF3109" w:rsidRPr="001E0D17" w:rsidRDefault="00AF3109"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งบการเงินเฉพาะธนาคาร</w:t>
            </w:r>
          </w:p>
        </w:tc>
      </w:tr>
      <w:tr w:rsidR="00095296" w:rsidRPr="001E0D17" w14:paraId="71E4F5B0" w14:textId="77777777" w:rsidTr="00531340">
        <w:trPr>
          <w:tblHeader/>
        </w:trPr>
        <w:tc>
          <w:tcPr>
            <w:tcW w:w="3240" w:type="dxa"/>
            <w:shd w:val="clear" w:color="auto" w:fill="auto"/>
            <w:vAlign w:val="bottom"/>
          </w:tcPr>
          <w:p w14:paraId="239CCD57" w14:textId="77777777" w:rsidR="00AF3109" w:rsidRPr="001E0D17" w:rsidRDefault="00AF3109" w:rsidP="00C8797B">
            <w:pPr>
              <w:pStyle w:val="ListParagraph"/>
              <w:ind w:left="0"/>
              <w:contextualSpacing w:val="0"/>
              <w:jc w:val="center"/>
              <w:rPr>
                <w:rFonts w:asciiTheme="majorBidi" w:hAnsiTheme="majorBidi" w:cstheme="majorBidi"/>
                <w:szCs w:val="24"/>
                <w:lang w:val="en-US" w:eastAsia="en-US"/>
              </w:rPr>
            </w:pPr>
          </w:p>
        </w:tc>
        <w:tc>
          <w:tcPr>
            <w:tcW w:w="6480" w:type="dxa"/>
            <w:gridSpan w:val="4"/>
            <w:shd w:val="clear" w:color="auto" w:fill="auto"/>
            <w:vAlign w:val="bottom"/>
          </w:tcPr>
          <w:p w14:paraId="517E35DB" w14:textId="77777777" w:rsidR="00AF3109" w:rsidRPr="001E0D17" w:rsidRDefault="005204FA"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lang w:val="en-US" w:eastAsia="en-US"/>
              </w:rPr>
              <w:t>30</w:t>
            </w:r>
            <w:r w:rsidRPr="001E0D17">
              <w:rPr>
                <w:rFonts w:asciiTheme="majorBidi" w:hAnsiTheme="majorBidi" w:cstheme="majorBidi" w:hint="cs"/>
                <w:szCs w:val="24"/>
                <w:cs/>
                <w:lang w:val="en-US" w:eastAsia="en-US"/>
              </w:rPr>
              <w:t xml:space="preserve"> มิถุนายน </w:t>
            </w:r>
            <w:r w:rsidRPr="001E0D17">
              <w:rPr>
                <w:rFonts w:asciiTheme="majorBidi" w:hAnsiTheme="majorBidi" w:cstheme="majorBidi"/>
                <w:szCs w:val="24"/>
                <w:lang w:val="en-US" w:eastAsia="en-US"/>
              </w:rPr>
              <w:t>2566</w:t>
            </w:r>
          </w:p>
        </w:tc>
      </w:tr>
      <w:tr w:rsidR="00095296" w:rsidRPr="001E0D17" w14:paraId="12DA104E" w14:textId="77777777" w:rsidTr="00531340">
        <w:trPr>
          <w:trHeight w:val="1161"/>
          <w:tblHeader/>
        </w:trPr>
        <w:tc>
          <w:tcPr>
            <w:tcW w:w="3240" w:type="dxa"/>
            <w:shd w:val="clear" w:color="auto" w:fill="auto"/>
            <w:vAlign w:val="bottom"/>
          </w:tcPr>
          <w:p w14:paraId="77B246B0" w14:textId="77777777" w:rsidR="00AF3109" w:rsidRPr="001E0D17" w:rsidRDefault="00AF3109" w:rsidP="00C8797B">
            <w:pPr>
              <w:pStyle w:val="ListParagraph"/>
              <w:ind w:left="0"/>
              <w:contextualSpacing w:val="0"/>
              <w:jc w:val="center"/>
              <w:rPr>
                <w:rFonts w:asciiTheme="majorBidi" w:hAnsiTheme="majorBidi" w:cstheme="majorBidi"/>
                <w:szCs w:val="24"/>
                <w:lang w:val="en-US" w:eastAsia="en-US"/>
              </w:rPr>
            </w:pPr>
          </w:p>
        </w:tc>
        <w:tc>
          <w:tcPr>
            <w:tcW w:w="1620" w:type="dxa"/>
            <w:shd w:val="clear" w:color="auto" w:fill="auto"/>
            <w:vAlign w:val="bottom"/>
          </w:tcPr>
          <w:p w14:paraId="0D4EC18E" w14:textId="77777777" w:rsidR="00AF3109" w:rsidRPr="001E0D17"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สินทรัพย์ทางการเงินที่ไม่มีการเพิ่มขึ้นอย่างมีนัยสำคัญของความเสี่ยงด้านเครดิต           (12-</w:t>
            </w:r>
            <w:r w:rsidRPr="001E0D17">
              <w:rPr>
                <w:rFonts w:asciiTheme="majorBidi" w:hAnsiTheme="majorBidi" w:cstheme="majorBidi"/>
                <w:szCs w:val="24"/>
                <w:lang w:val="en-US" w:eastAsia="en-US"/>
              </w:rPr>
              <w:t>mth ECL</w:t>
            </w:r>
            <w:r w:rsidRPr="001E0D17">
              <w:rPr>
                <w:rFonts w:asciiTheme="majorBidi" w:hAnsiTheme="majorBidi" w:cstheme="majorBidi"/>
                <w:szCs w:val="24"/>
                <w:cs/>
                <w:lang w:val="en-US" w:eastAsia="en-US"/>
              </w:rPr>
              <w:t>)</w:t>
            </w:r>
          </w:p>
        </w:tc>
        <w:tc>
          <w:tcPr>
            <w:tcW w:w="1620" w:type="dxa"/>
            <w:shd w:val="clear" w:color="auto" w:fill="auto"/>
            <w:vAlign w:val="bottom"/>
          </w:tcPr>
          <w:p w14:paraId="2164228E" w14:textId="77777777" w:rsidR="00AF3109" w:rsidRPr="001E0D17"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สินทรัพย์ทางการเงินที่มีการเพิ่มขึ้นอย่างมีนัยสำคัญของความเสี่ยงด้านเครดิต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 xml:space="preserve">- </w:t>
            </w:r>
            <w:r w:rsidRPr="001E0D17">
              <w:rPr>
                <w:rFonts w:asciiTheme="majorBidi" w:hAnsiTheme="majorBidi" w:cstheme="majorBidi"/>
                <w:szCs w:val="24"/>
                <w:lang w:val="en-US" w:eastAsia="en-US"/>
              </w:rPr>
              <w:t>not credit impaired</w:t>
            </w:r>
            <w:r w:rsidRPr="001E0D17">
              <w:rPr>
                <w:rFonts w:asciiTheme="majorBidi" w:hAnsiTheme="majorBidi" w:cstheme="majorBidi"/>
                <w:szCs w:val="24"/>
                <w:cs/>
                <w:lang w:val="en-US" w:eastAsia="en-US"/>
              </w:rPr>
              <w:t>)</w:t>
            </w:r>
          </w:p>
        </w:tc>
        <w:tc>
          <w:tcPr>
            <w:tcW w:w="1620" w:type="dxa"/>
            <w:shd w:val="clear" w:color="auto" w:fill="auto"/>
            <w:vAlign w:val="bottom"/>
          </w:tcPr>
          <w:p w14:paraId="198E5D62" w14:textId="77777777" w:rsidR="00AF3109" w:rsidRPr="001E0D17" w:rsidRDefault="00AF3109"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สินทรัพย์ทางการเงิน        ที่มีการด้อยค่าด้านเครดิต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 xml:space="preserve">- </w:t>
            </w:r>
            <w:r w:rsidRPr="001E0D17">
              <w:rPr>
                <w:rFonts w:asciiTheme="majorBidi" w:hAnsiTheme="majorBidi" w:cstheme="majorBidi"/>
                <w:szCs w:val="24"/>
                <w:lang w:val="en-US" w:eastAsia="en-US"/>
              </w:rPr>
              <w:t>credit impaired</w:t>
            </w:r>
            <w:r w:rsidRPr="001E0D17">
              <w:rPr>
                <w:rFonts w:asciiTheme="majorBidi" w:hAnsiTheme="majorBidi" w:cstheme="majorBidi"/>
                <w:szCs w:val="24"/>
                <w:cs/>
                <w:lang w:val="en-US" w:eastAsia="en-US"/>
              </w:rPr>
              <w:t>)</w:t>
            </w:r>
          </w:p>
        </w:tc>
        <w:tc>
          <w:tcPr>
            <w:tcW w:w="1620" w:type="dxa"/>
            <w:shd w:val="clear" w:color="auto" w:fill="auto"/>
            <w:vAlign w:val="bottom"/>
          </w:tcPr>
          <w:p w14:paraId="05A12A22" w14:textId="77777777" w:rsidR="00AF3109" w:rsidRPr="001E0D17" w:rsidRDefault="00AF3109"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รวม</w:t>
            </w:r>
          </w:p>
        </w:tc>
      </w:tr>
      <w:tr w:rsidR="00095296" w:rsidRPr="001E0D17" w14:paraId="2B2B670C" w14:textId="77777777" w:rsidTr="00531340">
        <w:trPr>
          <w:trHeight w:val="70"/>
        </w:trPr>
        <w:tc>
          <w:tcPr>
            <w:tcW w:w="3240" w:type="dxa"/>
            <w:shd w:val="clear" w:color="auto" w:fill="auto"/>
          </w:tcPr>
          <w:p w14:paraId="52B02B6B" w14:textId="77777777" w:rsidR="00AF3109" w:rsidRPr="001E0D17" w:rsidRDefault="00AF3109" w:rsidP="00C8797B">
            <w:pPr>
              <w:pStyle w:val="ListParagraph"/>
              <w:ind w:left="0" w:right="-109"/>
              <w:contextualSpacing w:val="0"/>
              <w:rPr>
                <w:rFonts w:asciiTheme="majorBidi" w:hAnsiTheme="majorBidi" w:cstheme="majorBidi"/>
                <w:szCs w:val="24"/>
                <w:lang w:val="en-US" w:eastAsia="en-US"/>
              </w:rPr>
            </w:pPr>
            <w:r w:rsidRPr="001E0D17">
              <w:rPr>
                <w:rFonts w:asciiTheme="majorBidi" w:hAnsiTheme="majorBidi" w:cstheme="majorBidi"/>
                <w:b/>
                <w:bCs/>
                <w:szCs w:val="24"/>
                <w:cs/>
                <w:lang w:val="en-US" w:eastAsia="en-US"/>
              </w:rPr>
              <w:t>รายการระหว่างธนาคารและตลาดเงิน (สินทรัพย์)</w:t>
            </w:r>
          </w:p>
        </w:tc>
        <w:tc>
          <w:tcPr>
            <w:tcW w:w="1620" w:type="dxa"/>
            <w:shd w:val="clear" w:color="auto" w:fill="auto"/>
          </w:tcPr>
          <w:p w14:paraId="4B7E92B8" w14:textId="77777777" w:rsidR="00AF3109" w:rsidRPr="001E0D17" w:rsidRDefault="00AF3109" w:rsidP="00C8797B">
            <w:pPr>
              <w:pStyle w:val="ListParagraph"/>
              <w:ind w:left="0"/>
              <w:contextualSpacing w:val="0"/>
              <w:rPr>
                <w:rFonts w:asciiTheme="majorBidi" w:hAnsiTheme="majorBidi" w:cstheme="majorBidi"/>
                <w:szCs w:val="24"/>
                <w:lang w:val="en-US" w:eastAsia="en-US"/>
              </w:rPr>
            </w:pPr>
          </w:p>
        </w:tc>
        <w:tc>
          <w:tcPr>
            <w:tcW w:w="1620" w:type="dxa"/>
            <w:shd w:val="clear" w:color="auto" w:fill="auto"/>
          </w:tcPr>
          <w:p w14:paraId="51CF776E" w14:textId="77777777" w:rsidR="00AF3109" w:rsidRPr="001E0D17" w:rsidRDefault="00AF3109" w:rsidP="00C8797B">
            <w:pPr>
              <w:pStyle w:val="ListParagraph"/>
              <w:tabs>
                <w:tab w:val="decimal" w:pos="894"/>
              </w:tabs>
              <w:ind w:left="0"/>
              <w:contextualSpacing w:val="0"/>
              <w:rPr>
                <w:rFonts w:asciiTheme="majorBidi" w:hAnsiTheme="majorBidi" w:cstheme="majorBidi"/>
                <w:szCs w:val="24"/>
                <w:lang w:val="en-US" w:eastAsia="en-US"/>
              </w:rPr>
            </w:pPr>
          </w:p>
        </w:tc>
        <w:tc>
          <w:tcPr>
            <w:tcW w:w="1620" w:type="dxa"/>
            <w:shd w:val="clear" w:color="auto" w:fill="auto"/>
          </w:tcPr>
          <w:p w14:paraId="1F25A7F5" w14:textId="77777777" w:rsidR="00AF3109" w:rsidRPr="001E0D17" w:rsidRDefault="00AF3109" w:rsidP="00C8797B">
            <w:pPr>
              <w:pStyle w:val="ListParagraph"/>
              <w:tabs>
                <w:tab w:val="decimal" w:pos="894"/>
              </w:tabs>
              <w:ind w:left="0"/>
              <w:contextualSpacing w:val="0"/>
              <w:rPr>
                <w:rFonts w:asciiTheme="majorBidi" w:hAnsiTheme="majorBidi" w:cstheme="majorBidi"/>
                <w:szCs w:val="24"/>
                <w:lang w:val="en-US" w:eastAsia="en-US"/>
              </w:rPr>
            </w:pPr>
          </w:p>
        </w:tc>
        <w:tc>
          <w:tcPr>
            <w:tcW w:w="1620" w:type="dxa"/>
            <w:shd w:val="clear" w:color="auto" w:fill="auto"/>
          </w:tcPr>
          <w:p w14:paraId="02A91230" w14:textId="77777777" w:rsidR="00AF3109" w:rsidRPr="001E0D17" w:rsidRDefault="00AF3109" w:rsidP="00C8797B">
            <w:pPr>
              <w:pStyle w:val="ListParagraph"/>
              <w:tabs>
                <w:tab w:val="decimal" w:pos="894"/>
              </w:tabs>
              <w:ind w:left="0"/>
              <w:contextualSpacing w:val="0"/>
              <w:rPr>
                <w:rFonts w:asciiTheme="majorBidi" w:hAnsiTheme="majorBidi" w:cstheme="majorBidi"/>
                <w:szCs w:val="24"/>
                <w:lang w:val="en-US" w:eastAsia="en-US"/>
              </w:rPr>
            </w:pPr>
          </w:p>
        </w:tc>
      </w:tr>
      <w:tr w:rsidR="00095296" w:rsidRPr="001E0D17" w14:paraId="3C207329" w14:textId="77777777" w:rsidTr="00410011">
        <w:tc>
          <w:tcPr>
            <w:tcW w:w="3240" w:type="dxa"/>
            <w:shd w:val="clear" w:color="auto" w:fill="auto"/>
          </w:tcPr>
          <w:p w14:paraId="3B1D0643" w14:textId="77777777" w:rsidR="00321979" w:rsidRPr="001E0D17" w:rsidRDefault="00321979" w:rsidP="00C8797B">
            <w:pPr>
              <w:pStyle w:val="ListParagraph"/>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w:t>
            </w:r>
            <w:r w:rsidR="002A4718">
              <w:rPr>
                <w:rFonts w:asciiTheme="majorBidi" w:hAnsiTheme="majorBidi" w:cstheme="majorBidi" w:hint="cs"/>
                <w:szCs w:val="24"/>
                <w:cs/>
                <w:lang w:val="en-US" w:eastAsia="en-US"/>
              </w:rPr>
              <w:t>งวด</w:t>
            </w:r>
          </w:p>
        </w:tc>
        <w:tc>
          <w:tcPr>
            <w:tcW w:w="1620" w:type="dxa"/>
            <w:shd w:val="clear" w:color="auto" w:fill="auto"/>
            <w:vAlign w:val="bottom"/>
          </w:tcPr>
          <w:p w14:paraId="63860D15" w14:textId="77777777" w:rsidR="00321979"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2,853</w:t>
            </w:r>
          </w:p>
        </w:tc>
        <w:tc>
          <w:tcPr>
            <w:tcW w:w="1620" w:type="dxa"/>
            <w:shd w:val="clear" w:color="auto" w:fill="auto"/>
            <w:vAlign w:val="bottom"/>
          </w:tcPr>
          <w:p w14:paraId="28B0C92E" w14:textId="77777777" w:rsidR="00321979"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54</w:t>
            </w:r>
          </w:p>
        </w:tc>
        <w:tc>
          <w:tcPr>
            <w:tcW w:w="1620" w:type="dxa"/>
            <w:shd w:val="clear" w:color="auto" w:fill="auto"/>
            <w:vAlign w:val="bottom"/>
          </w:tcPr>
          <w:p w14:paraId="2122A86E" w14:textId="77777777" w:rsidR="00321979"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49A438B6" w14:textId="77777777" w:rsidR="00321979"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,907</w:t>
            </w:r>
          </w:p>
        </w:tc>
      </w:tr>
      <w:tr w:rsidR="00095296" w:rsidRPr="001E0D17" w14:paraId="358EC549" w14:textId="77777777" w:rsidTr="00410011">
        <w:tc>
          <w:tcPr>
            <w:tcW w:w="3240" w:type="dxa"/>
            <w:shd w:val="clear" w:color="auto" w:fill="auto"/>
          </w:tcPr>
          <w:p w14:paraId="43EECBF4" w14:textId="77777777" w:rsidR="00321979" w:rsidRPr="001E0D17" w:rsidRDefault="00321979"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3B13243C" w14:textId="77777777" w:rsidR="00321979" w:rsidRPr="001E0D17" w:rsidRDefault="00FB6931"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(650)</w:t>
            </w:r>
          </w:p>
        </w:tc>
        <w:tc>
          <w:tcPr>
            <w:tcW w:w="1620" w:type="dxa"/>
            <w:shd w:val="clear" w:color="auto" w:fill="auto"/>
            <w:vAlign w:val="bottom"/>
          </w:tcPr>
          <w:p w14:paraId="6861EE68" w14:textId="77777777" w:rsidR="00321979"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20</w:t>
            </w:r>
          </w:p>
        </w:tc>
        <w:tc>
          <w:tcPr>
            <w:tcW w:w="1620" w:type="dxa"/>
            <w:shd w:val="clear" w:color="auto" w:fill="auto"/>
            <w:vAlign w:val="bottom"/>
          </w:tcPr>
          <w:p w14:paraId="1003F91B" w14:textId="77777777" w:rsidR="00321979"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037834D0" w14:textId="77777777" w:rsidR="00321979" w:rsidRPr="001E0D17" w:rsidRDefault="00FB6931"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(630)</w:t>
            </w:r>
          </w:p>
        </w:tc>
      </w:tr>
      <w:tr w:rsidR="00095296" w:rsidRPr="001E0D17" w14:paraId="7A698CA2" w14:textId="77777777" w:rsidTr="00410011">
        <w:tc>
          <w:tcPr>
            <w:tcW w:w="3240" w:type="dxa"/>
            <w:shd w:val="clear" w:color="auto" w:fill="auto"/>
          </w:tcPr>
          <w:p w14:paraId="4133646D" w14:textId="77777777" w:rsidR="00321979" w:rsidRPr="001E0D17" w:rsidRDefault="00321979" w:rsidP="00C8797B">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vAlign w:val="bottom"/>
          </w:tcPr>
          <w:p w14:paraId="6BA07A71" w14:textId="77777777" w:rsidR="00321979"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187</w:t>
            </w:r>
          </w:p>
        </w:tc>
        <w:tc>
          <w:tcPr>
            <w:tcW w:w="1620" w:type="dxa"/>
            <w:shd w:val="clear" w:color="auto" w:fill="auto"/>
            <w:vAlign w:val="bottom"/>
          </w:tcPr>
          <w:p w14:paraId="068640E2" w14:textId="77777777" w:rsidR="00321979"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21</w:t>
            </w:r>
          </w:p>
        </w:tc>
        <w:tc>
          <w:tcPr>
            <w:tcW w:w="1620" w:type="dxa"/>
            <w:shd w:val="clear" w:color="auto" w:fill="auto"/>
            <w:vAlign w:val="bottom"/>
          </w:tcPr>
          <w:p w14:paraId="6773CD14" w14:textId="77777777" w:rsidR="00321979"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608F7432" w14:textId="77777777" w:rsidR="00321979"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208</w:t>
            </w:r>
          </w:p>
        </w:tc>
      </w:tr>
      <w:tr w:rsidR="00095296" w:rsidRPr="001E0D17" w14:paraId="25F16A6A" w14:textId="77777777" w:rsidTr="00410011">
        <w:tc>
          <w:tcPr>
            <w:tcW w:w="3240" w:type="dxa"/>
            <w:shd w:val="clear" w:color="auto" w:fill="auto"/>
          </w:tcPr>
          <w:p w14:paraId="3E452753" w14:textId="77777777" w:rsidR="00321979" w:rsidRPr="001E0D17" w:rsidRDefault="00321979" w:rsidP="00C8797B">
            <w:pPr>
              <w:pStyle w:val="ListParagraph"/>
              <w:ind w:left="0"/>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vAlign w:val="bottom"/>
          </w:tcPr>
          <w:p w14:paraId="7E027A62" w14:textId="77777777" w:rsidR="00321979" w:rsidRPr="001E0D17" w:rsidRDefault="00FB6931"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(91)</w:t>
            </w:r>
          </w:p>
        </w:tc>
        <w:tc>
          <w:tcPr>
            <w:tcW w:w="1620" w:type="dxa"/>
            <w:shd w:val="clear" w:color="auto" w:fill="auto"/>
            <w:vAlign w:val="bottom"/>
          </w:tcPr>
          <w:p w14:paraId="401DFCA2" w14:textId="77777777" w:rsidR="00321979" w:rsidRPr="001E0D17" w:rsidRDefault="00FB6931"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(32)</w:t>
            </w:r>
          </w:p>
        </w:tc>
        <w:tc>
          <w:tcPr>
            <w:tcW w:w="1620" w:type="dxa"/>
            <w:shd w:val="clear" w:color="auto" w:fill="auto"/>
            <w:vAlign w:val="bottom"/>
          </w:tcPr>
          <w:p w14:paraId="5971B694" w14:textId="77777777" w:rsidR="00321979"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7A7642E6" w14:textId="77777777" w:rsidR="00321979" w:rsidRPr="001E0D17" w:rsidRDefault="00FB6931" w:rsidP="00C8797B">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(123)</w:t>
            </w:r>
          </w:p>
        </w:tc>
      </w:tr>
      <w:tr w:rsidR="00095296" w:rsidRPr="001E0D17" w14:paraId="691377F6" w14:textId="77777777" w:rsidTr="00410011">
        <w:tc>
          <w:tcPr>
            <w:tcW w:w="3240" w:type="dxa"/>
            <w:shd w:val="clear" w:color="auto" w:fill="auto"/>
          </w:tcPr>
          <w:p w14:paraId="398C3DE6" w14:textId="77777777" w:rsidR="00321979" w:rsidRPr="001E0D17" w:rsidRDefault="00321979" w:rsidP="00C8797B">
            <w:pPr>
              <w:rPr>
                <w:rFonts w:asciiTheme="majorBidi" w:hAnsiTheme="majorBidi" w:cstheme="majorBidi"/>
                <w:sz w:val="24"/>
                <w:szCs w:val="24"/>
                <w:cs/>
              </w:rPr>
            </w:pPr>
            <w:r w:rsidRPr="001E0D17">
              <w:rPr>
                <w:rFonts w:asciiTheme="majorBidi" w:hAnsiTheme="majorBidi" w:cstheme="majorBidi"/>
                <w:sz w:val="24"/>
                <w:szCs w:val="24"/>
                <w:cs/>
              </w:rPr>
              <w:t>ยอดปลาย</w:t>
            </w:r>
            <w:r w:rsidR="002A4718">
              <w:rPr>
                <w:rFonts w:asciiTheme="majorBidi" w:hAnsiTheme="majorBidi" w:cstheme="majorBidi" w:hint="cs"/>
                <w:szCs w:val="24"/>
                <w:cs/>
                <w:lang w:val="en-US" w:eastAsia="en-US"/>
              </w:rPr>
              <w:t>งวด</w:t>
            </w:r>
          </w:p>
        </w:tc>
        <w:tc>
          <w:tcPr>
            <w:tcW w:w="1620" w:type="dxa"/>
            <w:shd w:val="clear" w:color="auto" w:fill="auto"/>
            <w:vAlign w:val="bottom"/>
          </w:tcPr>
          <w:p w14:paraId="542F6EC7" w14:textId="77777777" w:rsidR="00321979" w:rsidRPr="001E0D17" w:rsidRDefault="00FB6931"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,299</w:t>
            </w:r>
          </w:p>
        </w:tc>
        <w:tc>
          <w:tcPr>
            <w:tcW w:w="1620" w:type="dxa"/>
            <w:shd w:val="clear" w:color="auto" w:fill="auto"/>
            <w:vAlign w:val="bottom"/>
          </w:tcPr>
          <w:p w14:paraId="3AB9BA69" w14:textId="77777777" w:rsidR="00321979" w:rsidRPr="001E0D17" w:rsidRDefault="00FB6931"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63</w:t>
            </w:r>
          </w:p>
        </w:tc>
        <w:tc>
          <w:tcPr>
            <w:tcW w:w="1620" w:type="dxa"/>
            <w:shd w:val="clear" w:color="auto" w:fill="auto"/>
            <w:vAlign w:val="bottom"/>
          </w:tcPr>
          <w:p w14:paraId="02311A20" w14:textId="77777777" w:rsidR="00321979" w:rsidRPr="001E0D17" w:rsidRDefault="00FB6931"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30C3F825" w14:textId="77777777" w:rsidR="00321979" w:rsidRPr="001E0D17" w:rsidRDefault="00FB6931" w:rsidP="00C8797B">
            <w:pPr>
              <w:pBdr>
                <w:top w:val="single" w:sz="4" w:space="1" w:color="auto"/>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,362</w:t>
            </w:r>
          </w:p>
        </w:tc>
      </w:tr>
      <w:tr w:rsidR="00095296" w:rsidRPr="001E0D17" w14:paraId="6ACDB5BC" w14:textId="77777777" w:rsidTr="00531340">
        <w:tc>
          <w:tcPr>
            <w:tcW w:w="4860" w:type="dxa"/>
            <w:gridSpan w:val="2"/>
            <w:shd w:val="clear" w:color="auto" w:fill="auto"/>
          </w:tcPr>
          <w:p w14:paraId="2AEE0504" w14:textId="77777777" w:rsidR="00321979" w:rsidRPr="001E0D17" w:rsidRDefault="00321979" w:rsidP="00C8797B">
            <w:pPr>
              <w:pStyle w:val="ListParagraph"/>
              <w:ind w:left="0"/>
              <w:contextualSpacing w:val="0"/>
              <w:rPr>
                <w:rFonts w:asciiTheme="majorBidi" w:hAnsiTheme="majorBidi" w:cstheme="majorBidi"/>
                <w:b/>
                <w:bCs/>
                <w:szCs w:val="24"/>
                <w:lang w:val="en-US" w:eastAsia="en-US"/>
              </w:rPr>
            </w:pPr>
          </w:p>
          <w:p w14:paraId="08432C78" w14:textId="77777777" w:rsidR="00321979" w:rsidRPr="001E0D17" w:rsidRDefault="00321979" w:rsidP="00C8797B">
            <w:pPr>
              <w:pStyle w:val="ListParagraph"/>
              <w:ind w:left="0"/>
              <w:contextualSpacing w:val="0"/>
              <w:rPr>
                <w:rFonts w:asciiTheme="majorBidi" w:hAnsiTheme="majorBidi" w:cstheme="majorBidi"/>
                <w:b/>
                <w:bCs/>
                <w:szCs w:val="24"/>
                <w:lang w:val="en-US" w:eastAsia="en-US"/>
              </w:rPr>
            </w:pPr>
            <w:r w:rsidRPr="001E0D17">
              <w:rPr>
                <w:rFonts w:asciiTheme="majorBidi" w:hAnsiTheme="majorBidi" w:cstheme="majorBidi"/>
                <w:b/>
                <w:bCs/>
                <w:szCs w:val="24"/>
                <w:cs/>
                <w:lang w:val="en-US" w:eastAsia="en-US"/>
              </w:rPr>
              <w:t>เงินลงทุนในตราสารหนี้ที่วัดมูลค่าด้วยราคาทุนตัดจำหน่าย</w:t>
            </w:r>
          </w:p>
        </w:tc>
        <w:tc>
          <w:tcPr>
            <w:tcW w:w="1620" w:type="dxa"/>
            <w:shd w:val="clear" w:color="auto" w:fill="auto"/>
            <w:vAlign w:val="bottom"/>
          </w:tcPr>
          <w:p w14:paraId="140DAC0C" w14:textId="77777777" w:rsidR="00321979" w:rsidRPr="001E0D17" w:rsidRDefault="00321979" w:rsidP="00C8797B">
            <w:pPr>
              <w:pStyle w:val="ListParagraph"/>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6B8E0187" w14:textId="77777777" w:rsidR="00321979" w:rsidRPr="001E0D17" w:rsidRDefault="00321979" w:rsidP="00C8797B">
            <w:pPr>
              <w:pStyle w:val="ListParagraph"/>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41DD8896" w14:textId="77777777" w:rsidR="00321979" w:rsidRPr="001E0D17" w:rsidRDefault="00321979" w:rsidP="00C8797B">
            <w:pPr>
              <w:pStyle w:val="ListParagraph"/>
              <w:ind w:left="0"/>
              <w:contextualSpacing w:val="0"/>
              <w:rPr>
                <w:rFonts w:asciiTheme="majorBidi" w:hAnsiTheme="majorBidi" w:cstheme="majorBidi"/>
                <w:b/>
                <w:bCs/>
                <w:szCs w:val="24"/>
                <w:lang w:val="en-US" w:eastAsia="en-US"/>
              </w:rPr>
            </w:pPr>
          </w:p>
        </w:tc>
      </w:tr>
      <w:tr w:rsidR="00095296" w:rsidRPr="001E0D17" w14:paraId="18846DE6" w14:textId="77777777" w:rsidTr="00531340">
        <w:tc>
          <w:tcPr>
            <w:tcW w:w="3240" w:type="dxa"/>
            <w:shd w:val="clear" w:color="auto" w:fill="auto"/>
          </w:tcPr>
          <w:p w14:paraId="70C1E5EE" w14:textId="77777777" w:rsidR="002836B6" w:rsidRPr="001E0D17" w:rsidRDefault="002836B6" w:rsidP="00C8797B">
            <w:pPr>
              <w:pStyle w:val="ListParagraph"/>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w:t>
            </w:r>
            <w:r w:rsidR="002A4718">
              <w:rPr>
                <w:rFonts w:asciiTheme="majorBidi" w:hAnsiTheme="majorBidi" w:cstheme="majorBidi" w:hint="cs"/>
                <w:szCs w:val="24"/>
                <w:cs/>
                <w:lang w:val="en-US" w:eastAsia="en-US"/>
              </w:rPr>
              <w:t>งวด</w:t>
            </w:r>
          </w:p>
        </w:tc>
        <w:tc>
          <w:tcPr>
            <w:tcW w:w="1620" w:type="dxa"/>
            <w:shd w:val="clear" w:color="auto" w:fill="auto"/>
            <w:vAlign w:val="bottom"/>
          </w:tcPr>
          <w:p w14:paraId="599EC662" w14:textId="77777777" w:rsidR="002836B6"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620" w:type="dxa"/>
            <w:shd w:val="clear" w:color="auto" w:fill="auto"/>
            <w:vAlign w:val="bottom"/>
          </w:tcPr>
          <w:p w14:paraId="3B2D7F3C" w14:textId="77777777" w:rsidR="002836B6"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w:t>
            </w:r>
          </w:p>
        </w:tc>
        <w:tc>
          <w:tcPr>
            <w:tcW w:w="1620" w:type="dxa"/>
            <w:shd w:val="clear" w:color="auto" w:fill="auto"/>
            <w:vAlign w:val="bottom"/>
          </w:tcPr>
          <w:p w14:paraId="5B76EE45" w14:textId="77777777" w:rsidR="002836B6"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36</w:t>
            </w:r>
          </w:p>
        </w:tc>
        <w:tc>
          <w:tcPr>
            <w:tcW w:w="1620" w:type="dxa"/>
            <w:shd w:val="clear" w:color="auto" w:fill="auto"/>
            <w:vAlign w:val="bottom"/>
          </w:tcPr>
          <w:p w14:paraId="7C9FC639" w14:textId="77777777" w:rsidR="002836B6" w:rsidRPr="001E0D17" w:rsidRDefault="00FB6931" w:rsidP="00C8797B">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38</w:t>
            </w:r>
          </w:p>
        </w:tc>
      </w:tr>
      <w:tr w:rsidR="00FB6931" w:rsidRPr="001E0D17" w14:paraId="0322D04C" w14:textId="77777777" w:rsidTr="00531340">
        <w:tc>
          <w:tcPr>
            <w:tcW w:w="3240" w:type="dxa"/>
            <w:shd w:val="clear" w:color="auto" w:fill="auto"/>
          </w:tcPr>
          <w:p w14:paraId="2B78C754" w14:textId="77777777" w:rsidR="00FB6931" w:rsidRPr="001E0D17" w:rsidRDefault="00FB6931" w:rsidP="00E9787F">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5383B2E3" w14:textId="77777777" w:rsidR="00FB6931" w:rsidRPr="001E0D17" w:rsidRDefault="00FB6931" w:rsidP="00FB6931">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620" w:type="dxa"/>
            <w:shd w:val="clear" w:color="auto" w:fill="auto"/>
            <w:vAlign w:val="bottom"/>
          </w:tcPr>
          <w:p w14:paraId="7E729257" w14:textId="77777777" w:rsidR="00FB6931" w:rsidRPr="001E0D17" w:rsidRDefault="00FB6931" w:rsidP="00FB6931">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w:t>
            </w:r>
          </w:p>
        </w:tc>
        <w:tc>
          <w:tcPr>
            <w:tcW w:w="1620" w:type="dxa"/>
            <w:shd w:val="clear" w:color="auto" w:fill="auto"/>
            <w:vAlign w:val="bottom"/>
          </w:tcPr>
          <w:p w14:paraId="0C6518AE" w14:textId="77777777" w:rsidR="00FB6931" w:rsidRPr="001E0D17" w:rsidRDefault="00FB6931" w:rsidP="00FB6931">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1D709578" w14:textId="77777777" w:rsidR="00FB6931" w:rsidRPr="001E0D17" w:rsidRDefault="00FB6931" w:rsidP="00FB6931">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w:t>
            </w:r>
          </w:p>
        </w:tc>
      </w:tr>
      <w:tr w:rsidR="00FB6931" w:rsidRPr="001E0D17" w14:paraId="1A674897" w14:textId="77777777" w:rsidTr="006F4FFA">
        <w:tc>
          <w:tcPr>
            <w:tcW w:w="3240" w:type="dxa"/>
            <w:shd w:val="clear" w:color="auto" w:fill="auto"/>
          </w:tcPr>
          <w:p w14:paraId="699DB3D2" w14:textId="77777777" w:rsidR="00FB6931" w:rsidRPr="001E0D17" w:rsidRDefault="00FB6931" w:rsidP="00FB6931">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tcPr>
          <w:p w14:paraId="620872AE" w14:textId="77777777" w:rsidR="00FB6931" w:rsidRPr="001E0D17" w:rsidRDefault="00FB6931" w:rsidP="00FB6931">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620" w:type="dxa"/>
            <w:shd w:val="clear" w:color="auto" w:fill="auto"/>
            <w:vAlign w:val="bottom"/>
          </w:tcPr>
          <w:p w14:paraId="7924638F" w14:textId="77777777" w:rsidR="00FB6931" w:rsidRPr="001E0D17" w:rsidRDefault="00FB6931" w:rsidP="00FB6931">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w:t>
            </w:r>
          </w:p>
        </w:tc>
        <w:tc>
          <w:tcPr>
            <w:tcW w:w="1620" w:type="dxa"/>
            <w:shd w:val="clear" w:color="auto" w:fill="auto"/>
          </w:tcPr>
          <w:p w14:paraId="040C69CD" w14:textId="77777777" w:rsidR="00FB6931" w:rsidRPr="001E0D17" w:rsidRDefault="00FB6931" w:rsidP="00FB6931">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6B4392E5" w14:textId="77777777" w:rsidR="00FB6931" w:rsidRPr="001E0D17" w:rsidRDefault="00FB6931" w:rsidP="00FB6931">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w:t>
            </w:r>
          </w:p>
        </w:tc>
      </w:tr>
      <w:tr w:rsidR="00FB6931" w:rsidRPr="001E0D17" w14:paraId="044D9E58" w14:textId="77777777" w:rsidTr="006F4FFA">
        <w:tc>
          <w:tcPr>
            <w:tcW w:w="3240" w:type="dxa"/>
            <w:shd w:val="clear" w:color="auto" w:fill="auto"/>
          </w:tcPr>
          <w:p w14:paraId="075883D4" w14:textId="77777777" w:rsidR="00FB6931" w:rsidRPr="001E0D17" w:rsidRDefault="00FB6931" w:rsidP="00FB6931">
            <w:pPr>
              <w:rPr>
                <w:rFonts w:asciiTheme="majorBidi" w:hAnsiTheme="majorBidi" w:cstheme="majorBidi"/>
                <w:sz w:val="24"/>
                <w:szCs w:val="24"/>
                <w:cs/>
              </w:rPr>
            </w:pPr>
            <w:r w:rsidRPr="001E0D17">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tcPr>
          <w:p w14:paraId="69C60D9E" w14:textId="77777777" w:rsidR="00FB6931" w:rsidRPr="001E0D17" w:rsidRDefault="00FB6931" w:rsidP="00FB6931">
            <w:pPr>
              <w:pBdr>
                <w:bottom w:val="single" w:sz="4" w:space="1" w:color="auto"/>
              </w:pBd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sz w:val="24"/>
                <w:szCs w:val="24"/>
                <w:cs/>
                <w:lang w:val="en-US" w:eastAsia="en-US"/>
              </w:rPr>
              <w:t>-</w:t>
            </w:r>
          </w:p>
        </w:tc>
        <w:tc>
          <w:tcPr>
            <w:tcW w:w="1620" w:type="dxa"/>
            <w:shd w:val="clear" w:color="auto" w:fill="auto"/>
            <w:vAlign w:val="bottom"/>
          </w:tcPr>
          <w:p w14:paraId="6E0549AD" w14:textId="77777777" w:rsidR="00FB6931" w:rsidRPr="001E0D17" w:rsidRDefault="00FB6931" w:rsidP="00FB6931">
            <w:pPr>
              <w:pBdr>
                <w:bottom w:val="single" w:sz="4" w:space="1" w:color="auto"/>
              </w:pBd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w:t>
            </w:r>
          </w:p>
        </w:tc>
        <w:tc>
          <w:tcPr>
            <w:tcW w:w="1620" w:type="dxa"/>
            <w:shd w:val="clear" w:color="auto" w:fill="auto"/>
            <w:vAlign w:val="bottom"/>
          </w:tcPr>
          <w:p w14:paraId="5BE86589" w14:textId="77777777" w:rsidR="00FB6931" w:rsidRPr="001E0D17" w:rsidRDefault="00FB6931" w:rsidP="00FB6931">
            <w:pPr>
              <w:pBdr>
                <w:bottom w:val="single" w:sz="4" w:space="1" w:color="auto"/>
              </w:pBd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7D8C23FD" w14:textId="77777777" w:rsidR="00FB6931" w:rsidRPr="001E0D17" w:rsidRDefault="00FB6931" w:rsidP="00FB6931">
            <w:pPr>
              <w:pBdr>
                <w:bottom w:val="sing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w:t>
            </w:r>
          </w:p>
        </w:tc>
      </w:tr>
      <w:tr w:rsidR="00FB6931" w:rsidRPr="001E0D17" w14:paraId="412D142D" w14:textId="77777777" w:rsidTr="00531340">
        <w:tc>
          <w:tcPr>
            <w:tcW w:w="3240" w:type="dxa"/>
            <w:shd w:val="clear" w:color="auto" w:fill="auto"/>
          </w:tcPr>
          <w:p w14:paraId="30C04C25" w14:textId="77777777" w:rsidR="00FB6931" w:rsidRPr="001E0D17" w:rsidRDefault="00FB6931" w:rsidP="00FB6931">
            <w:pPr>
              <w:rPr>
                <w:rFonts w:asciiTheme="majorBidi" w:hAnsiTheme="majorBidi" w:cstheme="majorBidi"/>
                <w:sz w:val="24"/>
                <w:szCs w:val="24"/>
                <w:cs/>
              </w:rPr>
            </w:pPr>
            <w:r w:rsidRPr="001E0D17">
              <w:rPr>
                <w:rFonts w:asciiTheme="majorBidi" w:hAnsiTheme="majorBidi" w:cstheme="majorBidi"/>
                <w:sz w:val="24"/>
                <w:szCs w:val="24"/>
                <w:cs/>
              </w:rPr>
              <w:t>ยอดปลาย</w:t>
            </w:r>
            <w:r w:rsidR="002A4718">
              <w:rPr>
                <w:rFonts w:asciiTheme="majorBidi" w:hAnsiTheme="majorBidi" w:cstheme="majorBidi" w:hint="cs"/>
                <w:szCs w:val="24"/>
                <w:cs/>
                <w:lang w:val="en-US" w:eastAsia="en-US"/>
              </w:rPr>
              <w:t>งวด</w:t>
            </w:r>
          </w:p>
        </w:tc>
        <w:tc>
          <w:tcPr>
            <w:tcW w:w="1620" w:type="dxa"/>
            <w:shd w:val="clear" w:color="auto" w:fill="auto"/>
            <w:vAlign w:val="bottom"/>
          </w:tcPr>
          <w:p w14:paraId="5C35E76E" w14:textId="77777777" w:rsidR="00FB6931" w:rsidRPr="001E0D17" w:rsidRDefault="00FB6931" w:rsidP="00FB6931">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620" w:type="dxa"/>
            <w:shd w:val="clear" w:color="auto" w:fill="auto"/>
            <w:vAlign w:val="bottom"/>
          </w:tcPr>
          <w:p w14:paraId="1AFC4573" w14:textId="77777777" w:rsidR="00FB6931" w:rsidRPr="001E0D17" w:rsidRDefault="00FB6931" w:rsidP="00FB6931">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w:t>
            </w:r>
          </w:p>
        </w:tc>
        <w:tc>
          <w:tcPr>
            <w:tcW w:w="1620" w:type="dxa"/>
            <w:shd w:val="clear" w:color="auto" w:fill="auto"/>
            <w:vAlign w:val="bottom"/>
          </w:tcPr>
          <w:p w14:paraId="5B010220" w14:textId="77777777" w:rsidR="00FB6931" w:rsidRPr="001E0D17" w:rsidRDefault="00FB6931" w:rsidP="00FB6931">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36</w:t>
            </w:r>
          </w:p>
        </w:tc>
        <w:tc>
          <w:tcPr>
            <w:tcW w:w="1620" w:type="dxa"/>
            <w:shd w:val="clear" w:color="auto" w:fill="auto"/>
            <w:vAlign w:val="bottom"/>
          </w:tcPr>
          <w:p w14:paraId="50BB6C0D" w14:textId="77777777" w:rsidR="00FB6931" w:rsidRPr="001E0D17" w:rsidRDefault="00FB6931" w:rsidP="00FB6931">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40</w:t>
            </w:r>
          </w:p>
        </w:tc>
      </w:tr>
      <w:tr w:rsidR="00FB6931" w:rsidRPr="001E0D17" w14:paraId="7E2124D0" w14:textId="77777777" w:rsidTr="00531340">
        <w:tc>
          <w:tcPr>
            <w:tcW w:w="6480" w:type="dxa"/>
            <w:gridSpan w:val="3"/>
            <w:shd w:val="clear" w:color="auto" w:fill="auto"/>
          </w:tcPr>
          <w:p w14:paraId="796BD9F0" w14:textId="77777777" w:rsidR="00FB6931" w:rsidRPr="001E0D17" w:rsidRDefault="00FB6931" w:rsidP="00FB6931">
            <w:pPr>
              <w:pStyle w:val="ListParagraph"/>
              <w:tabs>
                <w:tab w:val="decimal" w:pos="785"/>
              </w:tabs>
              <w:ind w:left="0"/>
              <w:contextualSpacing w:val="0"/>
              <w:rPr>
                <w:rFonts w:asciiTheme="majorBidi" w:hAnsiTheme="majorBidi" w:cstheme="majorBidi"/>
                <w:b/>
                <w:bCs/>
                <w:szCs w:val="24"/>
                <w:lang w:val="en-US" w:eastAsia="en-US"/>
              </w:rPr>
            </w:pPr>
          </w:p>
          <w:p w14:paraId="3994B2FD" w14:textId="77777777" w:rsidR="00FB6931" w:rsidRPr="001E0D17" w:rsidRDefault="00FB6931" w:rsidP="00FB6931">
            <w:pPr>
              <w:pStyle w:val="ListParagraph"/>
              <w:tabs>
                <w:tab w:val="decimal" w:pos="785"/>
              </w:tabs>
              <w:ind w:left="0"/>
              <w:contextualSpacing w:val="0"/>
              <w:rPr>
                <w:rFonts w:asciiTheme="majorBidi" w:hAnsiTheme="majorBidi" w:cstheme="majorBidi"/>
                <w:b/>
                <w:bCs/>
                <w:szCs w:val="24"/>
                <w:lang w:val="en-US" w:eastAsia="en-US"/>
              </w:rPr>
            </w:pPr>
            <w:r w:rsidRPr="001E0D17">
              <w:rPr>
                <w:rFonts w:asciiTheme="majorBidi" w:hAnsiTheme="majorBidi" w:cstheme="majorBidi"/>
                <w:b/>
                <w:bCs/>
                <w:szCs w:val="24"/>
                <w:cs/>
                <w:lang w:val="en-US" w:eastAsia="en-US"/>
              </w:rPr>
              <w:t>เงินลงทุนในตราสารหนี้ที่วัดมูลค่าด้วยมูลค่ายุติธรรมผ่านกำไรขาดทุนเบ็ดเสร็จอื่น</w:t>
            </w:r>
          </w:p>
        </w:tc>
        <w:tc>
          <w:tcPr>
            <w:tcW w:w="1620" w:type="dxa"/>
            <w:shd w:val="clear" w:color="auto" w:fill="auto"/>
          </w:tcPr>
          <w:p w14:paraId="18A375D8" w14:textId="77777777" w:rsidR="00FB6931" w:rsidRPr="001E0D17" w:rsidRDefault="00FB6931" w:rsidP="00FB6931">
            <w:pPr>
              <w:pStyle w:val="ListParagraph"/>
              <w:tabs>
                <w:tab w:val="decimal" w:pos="785"/>
              </w:tabs>
              <w:ind w:left="0"/>
              <w:contextualSpacing w:val="0"/>
              <w:rPr>
                <w:rFonts w:asciiTheme="majorBidi" w:hAnsiTheme="majorBidi" w:cstheme="majorBidi"/>
                <w:b/>
                <w:bCs/>
                <w:szCs w:val="24"/>
                <w:lang w:val="en-US" w:eastAsia="en-US"/>
              </w:rPr>
            </w:pPr>
          </w:p>
        </w:tc>
        <w:tc>
          <w:tcPr>
            <w:tcW w:w="1620" w:type="dxa"/>
            <w:shd w:val="clear" w:color="auto" w:fill="auto"/>
          </w:tcPr>
          <w:p w14:paraId="51ECA274" w14:textId="77777777" w:rsidR="00FB6931" w:rsidRPr="001E0D17" w:rsidRDefault="00FB6931" w:rsidP="00FB6931">
            <w:pPr>
              <w:pStyle w:val="ListParagraph"/>
              <w:tabs>
                <w:tab w:val="decimal" w:pos="785"/>
              </w:tabs>
              <w:ind w:left="0"/>
              <w:contextualSpacing w:val="0"/>
              <w:rPr>
                <w:rFonts w:asciiTheme="majorBidi" w:hAnsiTheme="majorBidi" w:cstheme="majorBidi"/>
                <w:b/>
                <w:bCs/>
                <w:szCs w:val="24"/>
                <w:lang w:val="en-US" w:eastAsia="en-US"/>
              </w:rPr>
            </w:pPr>
          </w:p>
        </w:tc>
      </w:tr>
      <w:tr w:rsidR="00FB6931" w:rsidRPr="001E0D17" w14:paraId="005DBC58" w14:textId="77777777" w:rsidTr="006F4FFA">
        <w:tc>
          <w:tcPr>
            <w:tcW w:w="3240" w:type="dxa"/>
            <w:shd w:val="clear" w:color="auto" w:fill="auto"/>
          </w:tcPr>
          <w:p w14:paraId="588E363F" w14:textId="77777777" w:rsidR="00FB6931" w:rsidRPr="001E0D17" w:rsidRDefault="00FB6931" w:rsidP="00FB6931">
            <w:pPr>
              <w:pStyle w:val="ListParagraph"/>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w:t>
            </w:r>
            <w:r w:rsidR="002A4718">
              <w:rPr>
                <w:rFonts w:asciiTheme="majorBidi" w:hAnsiTheme="majorBidi" w:cstheme="majorBidi" w:hint="cs"/>
                <w:szCs w:val="24"/>
                <w:cs/>
                <w:lang w:val="en-US" w:eastAsia="en-US"/>
              </w:rPr>
              <w:t>งวด</w:t>
            </w:r>
          </w:p>
        </w:tc>
        <w:tc>
          <w:tcPr>
            <w:tcW w:w="1620" w:type="dxa"/>
            <w:shd w:val="clear" w:color="auto" w:fill="auto"/>
            <w:vAlign w:val="bottom"/>
          </w:tcPr>
          <w:p w14:paraId="62C4044C" w14:textId="77777777" w:rsidR="00FB6931" w:rsidRPr="001E0D17" w:rsidRDefault="00FB6931" w:rsidP="00FB6931">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19</w:t>
            </w:r>
          </w:p>
        </w:tc>
        <w:tc>
          <w:tcPr>
            <w:tcW w:w="1620" w:type="dxa"/>
            <w:shd w:val="clear" w:color="auto" w:fill="auto"/>
          </w:tcPr>
          <w:p w14:paraId="14E5C9A7" w14:textId="77777777" w:rsidR="00FB6931" w:rsidRPr="001E0D17" w:rsidRDefault="00FB6931" w:rsidP="00FB6931">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4E75D0AD" w14:textId="77777777" w:rsidR="00FB6931" w:rsidRPr="001E0D17" w:rsidRDefault="00FB6931" w:rsidP="00FB6931">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926</w:t>
            </w:r>
          </w:p>
        </w:tc>
        <w:tc>
          <w:tcPr>
            <w:tcW w:w="1620" w:type="dxa"/>
            <w:shd w:val="clear" w:color="auto" w:fill="auto"/>
            <w:vAlign w:val="bottom"/>
          </w:tcPr>
          <w:p w14:paraId="18D361DB" w14:textId="77777777" w:rsidR="00FB6931" w:rsidRPr="001E0D17" w:rsidRDefault="00FB6931" w:rsidP="00FB6931">
            <w:pP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945</w:t>
            </w:r>
          </w:p>
        </w:tc>
      </w:tr>
      <w:tr w:rsidR="00FB6931" w:rsidRPr="001E0D17" w14:paraId="4C654630" w14:textId="77777777" w:rsidTr="006820D9">
        <w:tc>
          <w:tcPr>
            <w:tcW w:w="3240" w:type="dxa"/>
            <w:shd w:val="clear" w:color="auto" w:fill="auto"/>
          </w:tcPr>
          <w:p w14:paraId="270F2EC6" w14:textId="77777777" w:rsidR="00FB6931" w:rsidRPr="001E0D17" w:rsidRDefault="00FB6931" w:rsidP="00FB6931">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0C821B41" w14:textId="77777777" w:rsidR="00FB6931" w:rsidRPr="001E0D17" w:rsidRDefault="00FB6931" w:rsidP="00FB6931">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(3)</w:t>
            </w:r>
          </w:p>
        </w:tc>
        <w:tc>
          <w:tcPr>
            <w:tcW w:w="1620" w:type="dxa"/>
            <w:shd w:val="clear" w:color="auto" w:fill="auto"/>
            <w:vAlign w:val="bottom"/>
          </w:tcPr>
          <w:p w14:paraId="765C4CC0" w14:textId="77777777" w:rsidR="00FB6931" w:rsidRPr="001E0D17" w:rsidRDefault="00FB6931" w:rsidP="00FB6931">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4DF94E2C" w14:textId="77777777" w:rsidR="00FB6931" w:rsidRPr="001E0D17" w:rsidRDefault="00FB6931" w:rsidP="00FB6931">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7038C187" w14:textId="77777777" w:rsidR="00FB6931" w:rsidRPr="001E0D17" w:rsidRDefault="00FB6931" w:rsidP="00FB6931">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(3)</w:t>
            </w:r>
          </w:p>
        </w:tc>
      </w:tr>
      <w:tr w:rsidR="00FB6931" w:rsidRPr="001E0D17" w14:paraId="386A76FD" w14:textId="77777777" w:rsidTr="006F4FFA">
        <w:tc>
          <w:tcPr>
            <w:tcW w:w="3240" w:type="dxa"/>
            <w:shd w:val="clear" w:color="auto" w:fill="auto"/>
          </w:tcPr>
          <w:p w14:paraId="644279E0" w14:textId="77777777" w:rsidR="00FB6931" w:rsidRPr="001E0D17" w:rsidRDefault="00FB6931" w:rsidP="00FB6931">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vAlign w:val="bottom"/>
          </w:tcPr>
          <w:p w14:paraId="654A696E" w14:textId="77777777" w:rsidR="00FB6931" w:rsidRPr="001E0D17" w:rsidRDefault="00FB6931" w:rsidP="00FB6931">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9</w:t>
            </w:r>
          </w:p>
        </w:tc>
        <w:tc>
          <w:tcPr>
            <w:tcW w:w="1620" w:type="dxa"/>
            <w:shd w:val="clear" w:color="auto" w:fill="auto"/>
          </w:tcPr>
          <w:p w14:paraId="72BB7FBE" w14:textId="77777777" w:rsidR="00FB6931" w:rsidRPr="001E0D17" w:rsidRDefault="00FB6931" w:rsidP="00FB6931">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tcPr>
          <w:p w14:paraId="1E20939D" w14:textId="77777777" w:rsidR="00FB6931" w:rsidRPr="001E0D17" w:rsidRDefault="00FB6931" w:rsidP="00FB6931">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62CB9D9D" w14:textId="77777777" w:rsidR="00FB6931" w:rsidRPr="001E0D17" w:rsidRDefault="00FB6931" w:rsidP="00FB6931">
            <w:pPr>
              <w:tabs>
                <w:tab w:val="decimal" w:pos="1056"/>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9</w:t>
            </w:r>
          </w:p>
        </w:tc>
      </w:tr>
      <w:tr w:rsidR="00FB6931" w:rsidRPr="001E0D17" w14:paraId="3713240B" w14:textId="77777777" w:rsidTr="006F4FFA">
        <w:tc>
          <w:tcPr>
            <w:tcW w:w="3240" w:type="dxa"/>
            <w:shd w:val="clear" w:color="auto" w:fill="auto"/>
          </w:tcPr>
          <w:p w14:paraId="6763916A" w14:textId="77777777" w:rsidR="00FB6931" w:rsidRPr="001E0D17" w:rsidRDefault="00FB6931" w:rsidP="00FB6931">
            <w:pPr>
              <w:rPr>
                <w:rFonts w:asciiTheme="majorBidi" w:hAnsiTheme="majorBidi" w:cstheme="majorBidi"/>
                <w:sz w:val="24"/>
                <w:szCs w:val="24"/>
                <w:cs/>
              </w:rPr>
            </w:pPr>
            <w:r w:rsidRPr="001E0D17">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vAlign w:val="bottom"/>
          </w:tcPr>
          <w:p w14:paraId="71CE709D" w14:textId="77777777" w:rsidR="00FB6931" w:rsidRPr="001E0D17" w:rsidRDefault="00FB6931" w:rsidP="00FB6931">
            <w:pPr>
              <w:pBdr>
                <w:bottom w:val="sing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w:t>
            </w:r>
          </w:p>
        </w:tc>
        <w:tc>
          <w:tcPr>
            <w:tcW w:w="1620" w:type="dxa"/>
            <w:shd w:val="clear" w:color="auto" w:fill="auto"/>
          </w:tcPr>
          <w:p w14:paraId="17C32076" w14:textId="77777777" w:rsidR="00FB6931" w:rsidRPr="001E0D17" w:rsidRDefault="00FB6931" w:rsidP="00FB6931">
            <w:pPr>
              <w:pBdr>
                <w:bottom w:val="sing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tcPr>
          <w:p w14:paraId="33C11839" w14:textId="77777777" w:rsidR="00FB6931" w:rsidRPr="001E0D17" w:rsidRDefault="00FB6931" w:rsidP="00FB6931">
            <w:pPr>
              <w:pBdr>
                <w:bottom w:val="sing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11CB15E1" w14:textId="77777777" w:rsidR="00FB6931" w:rsidRPr="001E0D17" w:rsidRDefault="00FB6931" w:rsidP="00FB6931">
            <w:pPr>
              <w:pBdr>
                <w:bottom w:val="sing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w:t>
            </w:r>
          </w:p>
        </w:tc>
      </w:tr>
      <w:tr w:rsidR="00FB6931" w:rsidRPr="001E0D17" w14:paraId="1A41EAF0" w14:textId="77777777" w:rsidTr="006F4FFA">
        <w:tc>
          <w:tcPr>
            <w:tcW w:w="3240" w:type="dxa"/>
            <w:shd w:val="clear" w:color="auto" w:fill="auto"/>
          </w:tcPr>
          <w:p w14:paraId="745A8286" w14:textId="77777777" w:rsidR="00FB6931" w:rsidRPr="001E0D17" w:rsidRDefault="00FB6931" w:rsidP="00FB6931">
            <w:pPr>
              <w:pStyle w:val="ListParagraph"/>
              <w:ind w:left="0" w:right="-11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ยอดปลาย</w:t>
            </w:r>
            <w:r w:rsidR="002A4718">
              <w:rPr>
                <w:rFonts w:asciiTheme="majorBidi" w:hAnsiTheme="majorBidi" w:cstheme="majorBidi" w:hint="cs"/>
                <w:szCs w:val="24"/>
                <w:cs/>
                <w:lang w:val="en-US" w:eastAsia="en-US"/>
              </w:rPr>
              <w:t>งวด</w:t>
            </w:r>
          </w:p>
        </w:tc>
        <w:tc>
          <w:tcPr>
            <w:tcW w:w="1620" w:type="dxa"/>
            <w:shd w:val="clear" w:color="auto" w:fill="auto"/>
            <w:vAlign w:val="bottom"/>
          </w:tcPr>
          <w:p w14:paraId="4F4E484A" w14:textId="77777777" w:rsidR="00FB6931" w:rsidRPr="001E0D17" w:rsidRDefault="00FB6931" w:rsidP="00FB6931">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21</w:t>
            </w:r>
          </w:p>
        </w:tc>
        <w:tc>
          <w:tcPr>
            <w:tcW w:w="1620" w:type="dxa"/>
            <w:shd w:val="clear" w:color="auto" w:fill="auto"/>
          </w:tcPr>
          <w:p w14:paraId="0938113C" w14:textId="77777777" w:rsidR="00FB6931" w:rsidRPr="001E0D17" w:rsidRDefault="00FB6931" w:rsidP="00FB6931">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46F9CFD0" w14:textId="77777777" w:rsidR="00FB6931" w:rsidRPr="001E0D17" w:rsidRDefault="00FB6931" w:rsidP="00FB6931">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926</w:t>
            </w:r>
          </w:p>
        </w:tc>
        <w:tc>
          <w:tcPr>
            <w:tcW w:w="1620" w:type="dxa"/>
            <w:shd w:val="clear" w:color="auto" w:fill="auto"/>
            <w:vAlign w:val="bottom"/>
          </w:tcPr>
          <w:p w14:paraId="78A62E0F" w14:textId="77777777" w:rsidR="00FB6931" w:rsidRPr="001E0D17" w:rsidRDefault="00FB6931" w:rsidP="00FB6931">
            <w:pPr>
              <w:pBdr>
                <w:bottom w:val="double" w:sz="4" w:space="1" w:color="auto"/>
              </w:pBdr>
              <w:tabs>
                <w:tab w:val="decimal" w:pos="1056"/>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947</w:t>
            </w:r>
          </w:p>
        </w:tc>
      </w:tr>
      <w:tr w:rsidR="00FB6931" w:rsidRPr="001E0D17" w14:paraId="0E27F3D8" w14:textId="77777777" w:rsidTr="00531340">
        <w:tc>
          <w:tcPr>
            <w:tcW w:w="3240" w:type="dxa"/>
            <w:shd w:val="clear" w:color="auto" w:fill="auto"/>
          </w:tcPr>
          <w:p w14:paraId="6DDECBD5" w14:textId="77777777" w:rsidR="00FB6931" w:rsidRPr="001E0D17" w:rsidRDefault="00FB6931" w:rsidP="00FB6931">
            <w:pPr>
              <w:pStyle w:val="ListParagraph"/>
              <w:ind w:left="0"/>
              <w:contextualSpacing w:val="0"/>
              <w:rPr>
                <w:rFonts w:asciiTheme="majorBidi" w:hAnsiTheme="majorBidi" w:cstheme="majorBidi"/>
                <w:b/>
                <w:bCs/>
                <w:szCs w:val="24"/>
                <w:lang w:val="en-US" w:eastAsia="en-US"/>
              </w:rPr>
            </w:pPr>
          </w:p>
          <w:p w14:paraId="173E91A2" w14:textId="77777777" w:rsidR="00FB6931" w:rsidRPr="001E0D17" w:rsidRDefault="00FB6931" w:rsidP="00FB6931">
            <w:pPr>
              <w:pStyle w:val="ListParagraph"/>
              <w:ind w:left="0"/>
              <w:contextualSpacing w:val="0"/>
              <w:rPr>
                <w:rFonts w:asciiTheme="majorBidi" w:hAnsiTheme="majorBidi" w:cstheme="majorBidi"/>
                <w:b/>
                <w:bCs/>
                <w:szCs w:val="24"/>
                <w:lang w:val="en-US" w:eastAsia="en-US"/>
              </w:rPr>
            </w:pPr>
            <w:r w:rsidRPr="001E0D17">
              <w:rPr>
                <w:rFonts w:asciiTheme="majorBidi" w:hAnsiTheme="majorBidi" w:cstheme="majorBidi"/>
                <w:b/>
                <w:bCs/>
                <w:szCs w:val="24"/>
                <w:cs/>
                <w:lang w:val="en-US" w:eastAsia="en-US"/>
              </w:rPr>
              <w:t>เงินให้สินเชื่อแก่ลูกหนี้และดอกเบี้ยค้างรับ</w:t>
            </w:r>
          </w:p>
        </w:tc>
        <w:tc>
          <w:tcPr>
            <w:tcW w:w="1620" w:type="dxa"/>
            <w:shd w:val="clear" w:color="auto" w:fill="auto"/>
          </w:tcPr>
          <w:p w14:paraId="5665B304" w14:textId="77777777" w:rsidR="00FB6931" w:rsidRPr="001E0D17" w:rsidRDefault="00FB6931" w:rsidP="00FB6931">
            <w:pPr>
              <w:pStyle w:val="ListParagraph"/>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16917F04" w14:textId="77777777" w:rsidR="00FB6931" w:rsidRPr="001E0D17" w:rsidRDefault="00FB6931" w:rsidP="00FB6931">
            <w:pPr>
              <w:pStyle w:val="ListParagraph"/>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66C278C5" w14:textId="77777777" w:rsidR="00FB6931" w:rsidRPr="001E0D17" w:rsidRDefault="00FB6931" w:rsidP="00FB6931">
            <w:pPr>
              <w:pStyle w:val="ListParagraph"/>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4D9FFFDF" w14:textId="77777777" w:rsidR="00FB6931" w:rsidRPr="001E0D17" w:rsidRDefault="00FB6931" w:rsidP="00FB6931">
            <w:pPr>
              <w:pStyle w:val="ListParagraph"/>
              <w:ind w:left="0"/>
              <w:contextualSpacing w:val="0"/>
              <w:rPr>
                <w:rFonts w:asciiTheme="majorBidi" w:hAnsiTheme="majorBidi" w:cstheme="majorBidi"/>
                <w:b/>
                <w:bCs/>
                <w:szCs w:val="24"/>
                <w:lang w:val="en-US" w:eastAsia="en-US"/>
              </w:rPr>
            </w:pPr>
          </w:p>
        </w:tc>
      </w:tr>
      <w:tr w:rsidR="00FB6931" w:rsidRPr="001E0D17" w14:paraId="1353E540" w14:textId="77777777" w:rsidTr="00531340">
        <w:tc>
          <w:tcPr>
            <w:tcW w:w="3240" w:type="dxa"/>
            <w:shd w:val="clear" w:color="auto" w:fill="auto"/>
          </w:tcPr>
          <w:p w14:paraId="2DC2532D" w14:textId="77777777" w:rsidR="00FB6931" w:rsidRPr="001E0D17" w:rsidRDefault="00FB6931" w:rsidP="00FB6931">
            <w:pPr>
              <w:pStyle w:val="ListParagraph"/>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w:t>
            </w:r>
            <w:r w:rsidR="002A4718">
              <w:rPr>
                <w:rFonts w:asciiTheme="majorBidi" w:hAnsiTheme="majorBidi" w:cstheme="majorBidi" w:hint="cs"/>
                <w:szCs w:val="24"/>
                <w:cs/>
                <w:lang w:val="en-US" w:eastAsia="en-US"/>
              </w:rPr>
              <w:t>งวด</w:t>
            </w:r>
          </w:p>
        </w:tc>
        <w:tc>
          <w:tcPr>
            <w:tcW w:w="1620" w:type="dxa"/>
            <w:shd w:val="clear" w:color="auto" w:fill="auto"/>
            <w:vAlign w:val="bottom"/>
          </w:tcPr>
          <w:p w14:paraId="12FDB78C" w14:textId="77777777" w:rsidR="00FB6931" w:rsidRPr="001E0D17" w:rsidRDefault="00FB6931" w:rsidP="00FB6931">
            <w:pP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40,720</w:t>
            </w:r>
          </w:p>
        </w:tc>
        <w:tc>
          <w:tcPr>
            <w:tcW w:w="1620" w:type="dxa"/>
            <w:shd w:val="clear" w:color="auto" w:fill="auto"/>
            <w:vAlign w:val="bottom"/>
          </w:tcPr>
          <w:p w14:paraId="2A77334D" w14:textId="77777777" w:rsidR="00FB6931" w:rsidRPr="001E0D17" w:rsidRDefault="00FB6931" w:rsidP="00FB6931">
            <w:pP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49,744</w:t>
            </w:r>
          </w:p>
        </w:tc>
        <w:tc>
          <w:tcPr>
            <w:tcW w:w="1620" w:type="dxa"/>
            <w:shd w:val="clear" w:color="auto" w:fill="auto"/>
            <w:vAlign w:val="bottom"/>
          </w:tcPr>
          <w:p w14:paraId="39F7E8B7" w14:textId="77777777" w:rsidR="00FB6931" w:rsidRPr="001E0D17" w:rsidRDefault="00707C30" w:rsidP="00FB6931">
            <w:pP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75,370</w:t>
            </w:r>
          </w:p>
        </w:tc>
        <w:tc>
          <w:tcPr>
            <w:tcW w:w="1620" w:type="dxa"/>
            <w:shd w:val="clear" w:color="auto" w:fill="auto"/>
            <w:vAlign w:val="bottom"/>
          </w:tcPr>
          <w:p w14:paraId="76A782DA" w14:textId="77777777" w:rsidR="00FB6931" w:rsidRPr="001E0D17" w:rsidRDefault="00707C30" w:rsidP="00FB6931">
            <w:pP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165,834</w:t>
            </w:r>
          </w:p>
        </w:tc>
      </w:tr>
      <w:tr w:rsidR="00FB6931" w:rsidRPr="001E0D17" w14:paraId="01A211CF" w14:textId="77777777" w:rsidTr="00531340">
        <w:tc>
          <w:tcPr>
            <w:tcW w:w="3240" w:type="dxa"/>
            <w:shd w:val="clear" w:color="auto" w:fill="auto"/>
          </w:tcPr>
          <w:p w14:paraId="148E8C10" w14:textId="77777777" w:rsidR="00FB6931" w:rsidRPr="001E0D17" w:rsidRDefault="00FB6931" w:rsidP="00FB6931">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การเปลี่ยนแปลงที่เกิดจากการเปลี่ยนการจัดชั้น</w:t>
            </w:r>
          </w:p>
        </w:tc>
        <w:tc>
          <w:tcPr>
            <w:tcW w:w="1620" w:type="dxa"/>
            <w:shd w:val="clear" w:color="auto" w:fill="auto"/>
            <w:vAlign w:val="bottom"/>
          </w:tcPr>
          <w:p w14:paraId="3BA0040D" w14:textId="77777777" w:rsidR="00FB6931" w:rsidRPr="001E0D17" w:rsidRDefault="00FB6931" w:rsidP="00FB6931">
            <w:pP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284</w:t>
            </w:r>
          </w:p>
        </w:tc>
        <w:tc>
          <w:tcPr>
            <w:tcW w:w="1620" w:type="dxa"/>
            <w:shd w:val="clear" w:color="auto" w:fill="auto"/>
            <w:vAlign w:val="bottom"/>
          </w:tcPr>
          <w:p w14:paraId="04C83015" w14:textId="77777777" w:rsidR="00FB6931" w:rsidRPr="001E0D17" w:rsidRDefault="00FB6931" w:rsidP="00FB6931">
            <w:pPr>
              <w:tabs>
                <w:tab w:val="decimal" w:pos="1150"/>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(3</w:t>
            </w:r>
            <w:r w:rsidRPr="001E0D17">
              <w:rPr>
                <w:rFonts w:asciiTheme="majorBidi" w:hAnsiTheme="majorBidi" w:cstheme="majorBidi"/>
                <w:sz w:val="24"/>
                <w:szCs w:val="24"/>
                <w:lang w:val="en-US" w:eastAsia="en-US"/>
              </w:rPr>
              <w:t>,299</w:t>
            </w: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0EE94270" w14:textId="77777777" w:rsidR="00FB6931" w:rsidRPr="001E0D17" w:rsidRDefault="00707C30" w:rsidP="00FB6931">
            <w:pP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3,015</w:t>
            </w:r>
          </w:p>
        </w:tc>
        <w:tc>
          <w:tcPr>
            <w:tcW w:w="1620" w:type="dxa"/>
            <w:shd w:val="clear" w:color="auto" w:fill="auto"/>
            <w:vAlign w:val="bottom"/>
          </w:tcPr>
          <w:p w14:paraId="25A68DFE" w14:textId="77777777" w:rsidR="00FB6931" w:rsidRPr="001E0D17" w:rsidRDefault="00707C30" w:rsidP="00FB6931">
            <w:pPr>
              <w:tabs>
                <w:tab w:val="decimal" w:pos="1150"/>
              </w:tabs>
              <w:suppressAutoHyphens w:val="0"/>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r>
      <w:tr w:rsidR="00FB6931" w:rsidRPr="001E0D17" w14:paraId="5423916C" w14:textId="77777777" w:rsidTr="00531340">
        <w:tc>
          <w:tcPr>
            <w:tcW w:w="3240" w:type="dxa"/>
            <w:shd w:val="clear" w:color="auto" w:fill="auto"/>
          </w:tcPr>
          <w:p w14:paraId="4191DF15" w14:textId="77777777" w:rsidR="00FB6931" w:rsidRPr="001E0D17" w:rsidRDefault="00FB6931" w:rsidP="00FB6931">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1427FAE8" w14:textId="77777777" w:rsidR="00FB6931" w:rsidRPr="001E0D17" w:rsidRDefault="00FB6931" w:rsidP="00FB6931">
            <w:pPr>
              <w:tabs>
                <w:tab w:val="decimal" w:pos="1150"/>
              </w:tabs>
              <w:suppressAutoHyphens w:val="0"/>
              <w:rPr>
                <w:rFonts w:asciiTheme="majorBidi" w:hAnsiTheme="majorBidi" w:cstheme="majorBidi"/>
                <w:sz w:val="24"/>
                <w:szCs w:val="24"/>
                <w:cs/>
                <w:lang w:val="en-US" w:eastAsia="en-US"/>
              </w:rPr>
            </w:pPr>
            <w:r w:rsidRPr="001E0D17">
              <w:rPr>
                <w:rFonts w:asciiTheme="majorBidi" w:hAnsiTheme="majorBidi" w:cstheme="majorBidi"/>
                <w:sz w:val="24"/>
                <w:szCs w:val="24"/>
                <w:lang w:val="en-US" w:eastAsia="en-US"/>
              </w:rPr>
              <w:t>1,462</w:t>
            </w:r>
          </w:p>
        </w:tc>
        <w:tc>
          <w:tcPr>
            <w:tcW w:w="1620" w:type="dxa"/>
            <w:shd w:val="clear" w:color="auto" w:fill="auto"/>
            <w:vAlign w:val="bottom"/>
          </w:tcPr>
          <w:p w14:paraId="5CD13FCA" w14:textId="77777777" w:rsidR="00FB6931" w:rsidRPr="001E0D17" w:rsidRDefault="00FB6931" w:rsidP="00FB6931">
            <w:pP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w:t>
            </w:r>
            <w:r w:rsidRPr="001E0D17">
              <w:rPr>
                <w:rFonts w:asciiTheme="majorBidi" w:hAnsiTheme="majorBidi" w:cstheme="majorBidi"/>
                <w:sz w:val="24"/>
                <w:szCs w:val="24"/>
                <w:lang w:val="en-US" w:eastAsia="en-US"/>
              </w:rPr>
              <w:t>,021</w:t>
            </w:r>
          </w:p>
        </w:tc>
        <w:tc>
          <w:tcPr>
            <w:tcW w:w="1620" w:type="dxa"/>
            <w:shd w:val="clear" w:color="auto" w:fill="auto"/>
            <w:vAlign w:val="bottom"/>
          </w:tcPr>
          <w:p w14:paraId="62891A59" w14:textId="77777777" w:rsidR="00FB6931" w:rsidRPr="001E0D17" w:rsidRDefault="00707C30" w:rsidP="00FB6931">
            <w:pP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1,308</w:t>
            </w:r>
          </w:p>
        </w:tc>
        <w:tc>
          <w:tcPr>
            <w:tcW w:w="1620" w:type="dxa"/>
            <w:shd w:val="clear" w:color="auto" w:fill="auto"/>
            <w:vAlign w:val="bottom"/>
          </w:tcPr>
          <w:p w14:paraId="40C4ACBC" w14:textId="77777777" w:rsidR="00FB6931" w:rsidRPr="001E0D17" w:rsidRDefault="00707C30" w:rsidP="00FB6931">
            <w:pP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6,791</w:t>
            </w:r>
          </w:p>
        </w:tc>
      </w:tr>
      <w:tr w:rsidR="00FB6931" w:rsidRPr="001E0D17" w14:paraId="550B9D60" w14:textId="77777777" w:rsidTr="00531340">
        <w:tc>
          <w:tcPr>
            <w:tcW w:w="3240" w:type="dxa"/>
            <w:shd w:val="clear" w:color="auto" w:fill="auto"/>
          </w:tcPr>
          <w:p w14:paraId="738EB000" w14:textId="77777777" w:rsidR="00FB6931" w:rsidRPr="001E0D17" w:rsidRDefault="00FB6931" w:rsidP="00FB6931">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vAlign w:val="bottom"/>
          </w:tcPr>
          <w:p w14:paraId="4402F30D" w14:textId="77777777" w:rsidR="00FB6931" w:rsidRPr="001E0D17" w:rsidRDefault="00FB6931" w:rsidP="00FB6931">
            <w:pP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1,287</w:t>
            </w:r>
          </w:p>
        </w:tc>
        <w:tc>
          <w:tcPr>
            <w:tcW w:w="1620" w:type="dxa"/>
            <w:shd w:val="clear" w:color="auto" w:fill="auto"/>
            <w:vAlign w:val="bottom"/>
          </w:tcPr>
          <w:p w14:paraId="403307B9" w14:textId="77777777" w:rsidR="00FB6931" w:rsidRPr="001E0D17" w:rsidRDefault="00FB6931" w:rsidP="00FB6931">
            <w:pP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731</w:t>
            </w:r>
          </w:p>
        </w:tc>
        <w:tc>
          <w:tcPr>
            <w:tcW w:w="1620" w:type="dxa"/>
            <w:shd w:val="clear" w:color="auto" w:fill="auto"/>
            <w:vAlign w:val="bottom"/>
          </w:tcPr>
          <w:p w14:paraId="00BC216C" w14:textId="77777777" w:rsidR="00FB6931" w:rsidRPr="001E0D17" w:rsidRDefault="00707C30" w:rsidP="00FB6931">
            <w:pP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219</w:t>
            </w:r>
          </w:p>
        </w:tc>
        <w:tc>
          <w:tcPr>
            <w:tcW w:w="1620" w:type="dxa"/>
            <w:shd w:val="clear" w:color="auto" w:fill="auto"/>
            <w:vAlign w:val="bottom"/>
          </w:tcPr>
          <w:p w14:paraId="4C5ADE36" w14:textId="77777777" w:rsidR="00FB6931" w:rsidRPr="001E0D17" w:rsidRDefault="00707C30" w:rsidP="00FB6931">
            <w:pPr>
              <w:tabs>
                <w:tab w:val="decimal" w:pos="1150"/>
              </w:tabs>
              <w:suppressAutoHyphens w:val="0"/>
              <w:rPr>
                <w:rFonts w:asciiTheme="majorBidi" w:hAnsiTheme="majorBidi" w:cstheme="majorBidi"/>
                <w:sz w:val="24"/>
                <w:szCs w:val="24"/>
                <w:cs/>
                <w:lang w:val="en-US" w:eastAsia="en-US"/>
              </w:rPr>
            </w:pPr>
            <w:r w:rsidRPr="001E0D17">
              <w:rPr>
                <w:rFonts w:asciiTheme="majorBidi" w:hAnsiTheme="majorBidi" w:cstheme="majorBidi"/>
                <w:sz w:val="24"/>
                <w:szCs w:val="24"/>
                <w:lang w:val="en-US" w:eastAsia="en-US"/>
              </w:rPr>
              <w:t>2,237</w:t>
            </w:r>
          </w:p>
        </w:tc>
      </w:tr>
      <w:tr w:rsidR="00FB6931" w:rsidRPr="001E0D17" w14:paraId="11522B90" w14:textId="77777777" w:rsidTr="00531340">
        <w:tc>
          <w:tcPr>
            <w:tcW w:w="3240" w:type="dxa"/>
            <w:shd w:val="clear" w:color="auto" w:fill="auto"/>
          </w:tcPr>
          <w:p w14:paraId="39A1566C" w14:textId="77777777" w:rsidR="00FB6931" w:rsidRPr="001E0D17" w:rsidRDefault="00FB6931" w:rsidP="00FB6931">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vAlign w:val="bottom"/>
          </w:tcPr>
          <w:p w14:paraId="7D7D524F" w14:textId="77777777" w:rsidR="00FB6931" w:rsidRPr="001E0D17" w:rsidRDefault="00FB6931" w:rsidP="00FB6931">
            <w:pPr>
              <w:tabs>
                <w:tab w:val="decimal" w:pos="1150"/>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w:t>
            </w:r>
            <w:r w:rsidRPr="001E0D17">
              <w:rPr>
                <w:rFonts w:asciiTheme="majorBidi" w:hAnsiTheme="majorBidi" w:cstheme="majorBidi"/>
                <w:sz w:val="24"/>
                <w:szCs w:val="24"/>
                <w:lang w:val="en-US" w:eastAsia="en-US"/>
              </w:rPr>
              <w:t>,281</w:t>
            </w: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4BCBA22D" w14:textId="77777777" w:rsidR="00FB6931" w:rsidRPr="001E0D17" w:rsidRDefault="00FB6931" w:rsidP="00FB6931">
            <w:pPr>
              <w:tabs>
                <w:tab w:val="decimal" w:pos="1150"/>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1,642</w:t>
            </w: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5E196D64" w14:textId="77777777" w:rsidR="00FB6931" w:rsidRPr="001E0D17" w:rsidRDefault="00707C30" w:rsidP="00FB6931">
            <w:pPr>
              <w:tabs>
                <w:tab w:val="decimal" w:pos="1150"/>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(502)</w:t>
            </w:r>
          </w:p>
        </w:tc>
        <w:tc>
          <w:tcPr>
            <w:tcW w:w="1620" w:type="dxa"/>
            <w:shd w:val="clear" w:color="auto" w:fill="auto"/>
            <w:vAlign w:val="bottom"/>
          </w:tcPr>
          <w:p w14:paraId="10867564" w14:textId="77777777" w:rsidR="00FB6931" w:rsidRPr="001E0D17" w:rsidRDefault="00707C30" w:rsidP="00FB6931">
            <w:pPr>
              <w:tabs>
                <w:tab w:val="decimal" w:pos="1150"/>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3,425</w:t>
            </w:r>
            <w:r w:rsidRPr="001E0D17">
              <w:rPr>
                <w:rFonts w:asciiTheme="majorBidi" w:hAnsiTheme="majorBidi" w:cstheme="majorBidi" w:hint="cs"/>
                <w:sz w:val="24"/>
                <w:szCs w:val="24"/>
                <w:cs/>
                <w:lang w:val="en-US" w:eastAsia="en-US"/>
              </w:rPr>
              <w:t>)</w:t>
            </w:r>
          </w:p>
        </w:tc>
      </w:tr>
      <w:tr w:rsidR="00FB6931" w:rsidRPr="001E0D17" w14:paraId="7FDAA18C" w14:textId="77777777" w:rsidTr="00531340">
        <w:tc>
          <w:tcPr>
            <w:tcW w:w="3240" w:type="dxa"/>
            <w:shd w:val="clear" w:color="auto" w:fill="auto"/>
          </w:tcPr>
          <w:p w14:paraId="185DE990" w14:textId="77777777" w:rsidR="00FB6931" w:rsidRPr="001E0D17" w:rsidRDefault="00FB6931" w:rsidP="00FB6931">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ส่วนที่ตัดจำหน่ายจากบัญชี</w:t>
            </w:r>
          </w:p>
        </w:tc>
        <w:tc>
          <w:tcPr>
            <w:tcW w:w="1620" w:type="dxa"/>
            <w:shd w:val="clear" w:color="auto" w:fill="auto"/>
            <w:vAlign w:val="bottom"/>
          </w:tcPr>
          <w:p w14:paraId="65D60045" w14:textId="77777777" w:rsidR="00FB6931" w:rsidRPr="001E0D17" w:rsidRDefault="00FB6931" w:rsidP="00FB6931">
            <w:pPr>
              <w:pBdr>
                <w:bottom w:val="single" w:sz="4" w:space="1" w:color="auto"/>
              </w:pBd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5DD5316E" w14:textId="77777777" w:rsidR="00FB6931" w:rsidRPr="001E0D17" w:rsidRDefault="00FB6931" w:rsidP="00FB6931">
            <w:pPr>
              <w:pBdr>
                <w:bottom w:val="single" w:sz="4" w:space="1" w:color="auto"/>
              </w:pBd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56D6250C" w14:textId="77777777" w:rsidR="00FB6931" w:rsidRPr="001E0D17" w:rsidRDefault="00707C30" w:rsidP="00FB6931">
            <w:pPr>
              <w:pBdr>
                <w:bottom w:val="single" w:sz="4" w:space="1" w:color="auto"/>
              </w:pBdr>
              <w:tabs>
                <w:tab w:val="decimal" w:pos="1150"/>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(11</w:t>
            </w:r>
            <w:r w:rsidRPr="001E0D17">
              <w:rPr>
                <w:rFonts w:asciiTheme="majorBidi" w:hAnsiTheme="majorBidi" w:cstheme="majorBidi"/>
                <w:sz w:val="24"/>
                <w:szCs w:val="24"/>
                <w:lang w:val="en-US" w:eastAsia="en-US"/>
              </w:rPr>
              <w:t>,139</w:t>
            </w: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70582043" w14:textId="77777777" w:rsidR="00FB6931" w:rsidRPr="001E0D17" w:rsidRDefault="00707C30" w:rsidP="00FB6931">
            <w:pPr>
              <w:pBdr>
                <w:bottom w:val="single" w:sz="4" w:space="1" w:color="auto"/>
              </w:pBdr>
              <w:tabs>
                <w:tab w:val="decimal" w:pos="1150"/>
              </w:tabs>
              <w:suppressAutoHyphens w:val="0"/>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11,139</w:t>
            </w:r>
            <w:r w:rsidRPr="001E0D17">
              <w:rPr>
                <w:rFonts w:asciiTheme="majorBidi" w:hAnsiTheme="majorBidi" w:cstheme="majorBidi" w:hint="cs"/>
                <w:sz w:val="24"/>
                <w:szCs w:val="24"/>
                <w:cs/>
                <w:lang w:val="en-US" w:eastAsia="en-US"/>
              </w:rPr>
              <w:t>)</w:t>
            </w:r>
          </w:p>
        </w:tc>
      </w:tr>
      <w:tr w:rsidR="00FB6931" w:rsidRPr="001E0D17" w14:paraId="249E5AE0" w14:textId="77777777" w:rsidTr="00531340">
        <w:tc>
          <w:tcPr>
            <w:tcW w:w="3240" w:type="dxa"/>
            <w:shd w:val="clear" w:color="auto" w:fill="auto"/>
          </w:tcPr>
          <w:p w14:paraId="017477C4" w14:textId="77777777" w:rsidR="00FB6931" w:rsidRPr="001E0D17" w:rsidRDefault="00FB6931" w:rsidP="00FB6931">
            <w:pPr>
              <w:pStyle w:val="ListParagraph"/>
              <w:ind w:left="0" w:right="-11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ยอดปลาย</w:t>
            </w:r>
            <w:r w:rsidR="002A4718">
              <w:rPr>
                <w:rFonts w:asciiTheme="majorBidi" w:hAnsiTheme="majorBidi" w:cstheme="majorBidi" w:hint="cs"/>
                <w:szCs w:val="24"/>
                <w:cs/>
                <w:lang w:val="en-US" w:eastAsia="en-US"/>
              </w:rPr>
              <w:t>งวด</w:t>
            </w:r>
          </w:p>
        </w:tc>
        <w:tc>
          <w:tcPr>
            <w:tcW w:w="1620" w:type="dxa"/>
            <w:shd w:val="clear" w:color="auto" w:fill="auto"/>
            <w:vAlign w:val="bottom"/>
          </w:tcPr>
          <w:p w14:paraId="6C235013" w14:textId="77777777" w:rsidR="00FB6931" w:rsidRPr="001E0D17" w:rsidRDefault="00FB6931" w:rsidP="00FB6931">
            <w:pPr>
              <w:pBdr>
                <w:bottom w:val="double" w:sz="4" w:space="1" w:color="auto"/>
              </w:pBd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42</w:t>
            </w:r>
            <w:r w:rsidRPr="001E0D17">
              <w:rPr>
                <w:rFonts w:asciiTheme="majorBidi" w:hAnsiTheme="majorBidi" w:cstheme="majorBidi"/>
                <w:sz w:val="24"/>
                <w:szCs w:val="24"/>
                <w:lang w:val="en-US" w:eastAsia="en-US"/>
              </w:rPr>
              <w:t>,472</w:t>
            </w:r>
          </w:p>
        </w:tc>
        <w:tc>
          <w:tcPr>
            <w:tcW w:w="1620" w:type="dxa"/>
            <w:shd w:val="clear" w:color="auto" w:fill="auto"/>
            <w:vAlign w:val="bottom"/>
          </w:tcPr>
          <w:p w14:paraId="21C3D9BF" w14:textId="77777777" w:rsidR="00FB6931" w:rsidRPr="001E0D17" w:rsidRDefault="00707C30" w:rsidP="00FB6931">
            <w:pPr>
              <w:pBdr>
                <w:bottom w:val="double" w:sz="4" w:space="1" w:color="auto"/>
              </w:pBd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49</w:t>
            </w:r>
            <w:r w:rsidRPr="001E0D17">
              <w:rPr>
                <w:rFonts w:asciiTheme="majorBidi" w:hAnsiTheme="majorBidi" w:cstheme="majorBidi"/>
                <w:sz w:val="24"/>
                <w:szCs w:val="24"/>
                <w:lang w:val="en-US" w:eastAsia="en-US"/>
              </w:rPr>
              <w:t>,555</w:t>
            </w:r>
          </w:p>
        </w:tc>
        <w:tc>
          <w:tcPr>
            <w:tcW w:w="1620" w:type="dxa"/>
            <w:shd w:val="clear" w:color="auto" w:fill="auto"/>
            <w:vAlign w:val="bottom"/>
          </w:tcPr>
          <w:p w14:paraId="71854887" w14:textId="77777777" w:rsidR="00FB6931" w:rsidRPr="001E0D17" w:rsidRDefault="00707C30" w:rsidP="00FB6931">
            <w:pPr>
              <w:pBdr>
                <w:bottom w:val="double" w:sz="4" w:space="1" w:color="auto"/>
              </w:pBd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68</w:t>
            </w:r>
            <w:r w:rsidRPr="001E0D17">
              <w:rPr>
                <w:rFonts w:asciiTheme="majorBidi" w:hAnsiTheme="majorBidi" w:cstheme="majorBidi"/>
                <w:sz w:val="24"/>
                <w:szCs w:val="24"/>
                <w:lang w:val="en-US" w:eastAsia="en-US"/>
              </w:rPr>
              <w:t>,271</w:t>
            </w:r>
          </w:p>
        </w:tc>
        <w:tc>
          <w:tcPr>
            <w:tcW w:w="1620" w:type="dxa"/>
            <w:shd w:val="clear" w:color="auto" w:fill="auto"/>
            <w:vAlign w:val="bottom"/>
          </w:tcPr>
          <w:p w14:paraId="213C6293" w14:textId="77777777" w:rsidR="00FB6931" w:rsidRPr="001E0D17" w:rsidRDefault="00707C30" w:rsidP="00FB6931">
            <w:pPr>
              <w:pBdr>
                <w:bottom w:val="double" w:sz="4" w:space="1" w:color="auto"/>
              </w:pBdr>
              <w:tabs>
                <w:tab w:val="decimal" w:pos="1150"/>
              </w:tabs>
              <w:suppressAutoHyphens w:val="0"/>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160</w:t>
            </w:r>
            <w:r w:rsidRPr="001E0D17">
              <w:rPr>
                <w:rFonts w:asciiTheme="majorBidi" w:hAnsiTheme="majorBidi" w:cstheme="majorBidi"/>
                <w:sz w:val="24"/>
                <w:szCs w:val="24"/>
                <w:lang w:val="en-US" w:eastAsia="en-US"/>
              </w:rPr>
              <w:t>,298</w:t>
            </w:r>
          </w:p>
        </w:tc>
      </w:tr>
    </w:tbl>
    <w:p w14:paraId="6A110310" w14:textId="77777777" w:rsidR="00AF3109" w:rsidRPr="005B0C5F" w:rsidRDefault="00AF3109" w:rsidP="00C8797B">
      <w:pPr>
        <w:rPr>
          <w:rFonts w:asciiTheme="majorBidi" w:hAnsiTheme="majorBidi" w:cstheme="majorBidi"/>
          <w:sz w:val="2"/>
          <w:szCs w:val="2"/>
          <w:cs/>
        </w:rPr>
      </w:pPr>
    </w:p>
    <w:tbl>
      <w:tblPr>
        <w:tblW w:w="9720" w:type="dxa"/>
        <w:tblInd w:w="-90" w:type="dxa"/>
        <w:tblLayout w:type="fixed"/>
        <w:tblLook w:val="04A0" w:firstRow="1" w:lastRow="0" w:firstColumn="1" w:lastColumn="0" w:noHBand="0" w:noVBand="1"/>
      </w:tblPr>
      <w:tblGrid>
        <w:gridCol w:w="3240"/>
        <w:gridCol w:w="1620"/>
        <w:gridCol w:w="1620"/>
        <w:gridCol w:w="1620"/>
        <w:gridCol w:w="1620"/>
      </w:tblGrid>
      <w:tr w:rsidR="00095296" w:rsidRPr="001E0D17" w14:paraId="70A16EE8" w14:textId="77777777" w:rsidTr="00714B93">
        <w:trPr>
          <w:tblHeader/>
        </w:trPr>
        <w:tc>
          <w:tcPr>
            <w:tcW w:w="3240" w:type="dxa"/>
            <w:shd w:val="clear" w:color="auto" w:fill="auto"/>
            <w:vAlign w:val="bottom"/>
          </w:tcPr>
          <w:p w14:paraId="29AF65CA" w14:textId="77777777" w:rsidR="009C15D1" w:rsidRPr="001E0D17" w:rsidRDefault="00B9309C" w:rsidP="00C8797B">
            <w:pPr>
              <w:pStyle w:val="ListParagraph"/>
              <w:spacing w:line="310" w:lineRule="exact"/>
              <w:ind w:left="0"/>
              <w:contextualSpacing w:val="0"/>
              <w:jc w:val="center"/>
              <w:rPr>
                <w:rFonts w:asciiTheme="majorBidi" w:hAnsiTheme="majorBidi" w:cstheme="majorBidi"/>
                <w:szCs w:val="24"/>
                <w:lang w:val="en-US" w:eastAsia="en-US"/>
              </w:rPr>
            </w:pPr>
            <w:r w:rsidRPr="001E0D17">
              <w:rPr>
                <w:rFonts w:asciiTheme="majorBidi" w:hAnsiTheme="majorBidi" w:cstheme="majorBidi"/>
                <w:cs/>
                <w:lang w:val="en-US" w:eastAsia="en-US"/>
              </w:rPr>
              <w:lastRenderedPageBreak/>
              <w:br w:type="page"/>
            </w:r>
          </w:p>
        </w:tc>
        <w:tc>
          <w:tcPr>
            <w:tcW w:w="6480" w:type="dxa"/>
            <w:gridSpan w:val="4"/>
            <w:shd w:val="clear" w:color="auto" w:fill="auto"/>
            <w:vAlign w:val="bottom"/>
          </w:tcPr>
          <w:p w14:paraId="48E0BC37" w14:textId="77777777" w:rsidR="009C15D1" w:rsidRPr="001E0D17" w:rsidRDefault="009C15D1" w:rsidP="00C8797B">
            <w:pPr>
              <w:pStyle w:val="ListParagraph"/>
              <w:spacing w:line="310" w:lineRule="exact"/>
              <w:ind w:left="0"/>
              <w:contextualSpacing w:val="0"/>
              <w:jc w:val="right"/>
              <w:rPr>
                <w:rFonts w:asciiTheme="majorBidi" w:hAnsiTheme="majorBidi" w:cstheme="majorBidi"/>
                <w:szCs w:val="24"/>
                <w:cs/>
                <w:lang w:val="en-US" w:eastAsia="en-US"/>
              </w:rPr>
            </w:pPr>
            <w:r w:rsidRPr="001E0D17">
              <w:rPr>
                <w:rFonts w:asciiTheme="majorBidi" w:hAnsiTheme="majorBidi" w:cstheme="majorBidi"/>
                <w:szCs w:val="24"/>
                <w:cs/>
                <w:lang w:val="en-US" w:eastAsia="en-US"/>
              </w:rPr>
              <w:t>(หน่วย: ล้านบาท)</w:t>
            </w:r>
          </w:p>
        </w:tc>
      </w:tr>
      <w:tr w:rsidR="00095296" w:rsidRPr="001E0D17" w14:paraId="258A5C88" w14:textId="77777777" w:rsidTr="00714B93">
        <w:trPr>
          <w:tblHeader/>
        </w:trPr>
        <w:tc>
          <w:tcPr>
            <w:tcW w:w="3240" w:type="dxa"/>
            <w:shd w:val="clear" w:color="auto" w:fill="auto"/>
            <w:vAlign w:val="bottom"/>
          </w:tcPr>
          <w:p w14:paraId="7C28ADD1" w14:textId="77777777" w:rsidR="009C15D1" w:rsidRPr="001E0D17" w:rsidRDefault="009C15D1" w:rsidP="00C8797B">
            <w:pPr>
              <w:pStyle w:val="ListParagraph"/>
              <w:spacing w:line="310" w:lineRule="exact"/>
              <w:ind w:left="0"/>
              <w:contextualSpacing w:val="0"/>
              <w:jc w:val="center"/>
              <w:rPr>
                <w:rFonts w:asciiTheme="majorBidi" w:hAnsiTheme="majorBidi" w:cstheme="majorBidi"/>
                <w:szCs w:val="24"/>
                <w:lang w:val="en-US" w:eastAsia="en-US"/>
              </w:rPr>
            </w:pPr>
          </w:p>
        </w:tc>
        <w:tc>
          <w:tcPr>
            <w:tcW w:w="6480" w:type="dxa"/>
            <w:gridSpan w:val="4"/>
            <w:shd w:val="clear" w:color="auto" w:fill="auto"/>
            <w:vAlign w:val="bottom"/>
          </w:tcPr>
          <w:p w14:paraId="3FA12EBA" w14:textId="77777777" w:rsidR="009C15D1" w:rsidRPr="001E0D17" w:rsidRDefault="009C15D1" w:rsidP="00C8797B">
            <w:pPr>
              <w:pStyle w:val="ListParagraph"/>
              <w:pBdr>
                <w:bottom w:val="single" w:sz="4" w:space="1" w:color="auto"/>
              </w:pBdr>
              <w:spacing w:line="310" w:lineRule="exact"/>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งบการเงินเฉพาะธนาคาร</w:t>
            </w:r>
          </w:p>
        </w:tc>
      </w:tr>
      <w:tr w:rsidR="00095296" w:rsidRPr="001E0D17" w14:paraId="39577D8E" w14:textId="77777777" w:rsidTr="00714B93">
        <w:trPr>
          <w:tblHeader/>
        </w:trPr>
        <w:tc>
          <w:tcPr>
            <w:tcW w:w="3240" w:type="dxa"/>
            <w:shd w:val="clear" w:color="auto" w:fill="auto"/>
            <w:vAlign w:val="bottom"/>
          </w:tcPr>
          <w:p w14:paraId="480C8168" w14:textId="77777777" w:rsidR="009C15D1" w:rsidRPr="001E0D17" w:rsidRDefault="009C15D1" w:rsidP="00C8797B">
            <w:pPr>
              <w:pStyle w:val="ListParagraph"/>
              <w:spacing w:line="310" w:lineRule="exact"/>
              <w:ind w:left="0"/>
              <w:contextualSpacing w:val="0"/>
              <w:jc w:val="center"/>
              <w:rPr>
                <w:rFonts w:asciiTheme="majorBidi" w:hAnsiTheme="majorBidi" w:cstheme="majorBidi"/>
                <w:szCs w:val="24"/>
                <w:lang w:val="en-US" w:eastAsia="en-US"/>
              </w:rPr>
            </w:pPr>
          </w:p>
        </w:tc>
        <w:tc>
          <w:tcPr>
            <w:tcW w:w="6480" w:type="dxa"/>
            <w:gridSpan w:val="4"/>
            <w:shd w:val="clear" w:color="auto" w:fill="auto"/>
            <w:vAlign w:val="bottom"/>
          </w:tcPr>
          <w:p w14:paraId="22CD4EDF" w14:textId="77777777" w:rsidR="009C15D1" w:rsidRPr="001E0D17" w:rsidRDefault="008A262A" w:rsidP="00C8797B">
            <w:pPr>
              <w:pStyle w:val="ListParagraph"/>
              <w:pBdr>
                <w:bottom w:val="single" w:sz="4" w:space="1" w:color="auto"/>
              </w:pBdr>
              <w:spacing w:line="310" w:lineRule="exact"/>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lang w:val="en-US" w:eastAsia="en-US"/>
              </w:rPr>
              <w:t xml:space="preserve">31 </w:t>
            </w:r>
            <w:r w:rsidRPr="001E0D17">
              <w:rPr>
                <w:rFonts w:asciiTheme="majorBidi" w:hAnsiTheme="majorBidi" w:cstheme="majorBidi"/>
                <w:szCs w:val="24"/>
                <w:cs/>
                <w:lang w:val="en-US" w:eastAsia="en-US"/>
              </w:rPr>
              <w:t xml:space="preserve">ธันวาคม </w:t>
            </w:r>
            <w:r w:rsidRPr="001E0D17">
              <w:rPr>
                <w:rFonts w:asciiTheme="majorBidi" w:hAnsiTheme="majorBidi" w:cstheme="majorBidi"/>
                <w:szCs w:val="24"/>
                <w:lang w:val="en-US" w:eastAsia="en-US"/>
              </w:rPr>
              <w:t>256</w:t>
            </w:r>
            <w:r w:rsidR="005204FA" w:rsidRPr="001E0D17">
              <w:rPr>
                <w:rFonts w:asciiTheme="majorBidi" w:hAnsiTheme="majorBidi" w:cstheme="majorBidi"/>
                <w:szCs w:val="24"/>
                <w:lang w:val="en-US" w:eastAsia="en-US"/>
              </w:rPr>
              <w:t>5</w:t>
            </w:r>
          </w:p>
        </w:tc>
      </w:tr>
      <w:tr w:rsidR="00095296" w:rsidRPr="001E0D17" w14:paraId="285B6B8D" w14:textId="77777777" w:rsidTr="00714B93">
        <w:trPr>
          <w:trHeight w:val="1161"/>
          <w:tblHeader/>
        </w:trPr>
        <w:tc>
          <w:tcPr>
            <w:tcW w:w="3240" w:type="dxa"/>
            <w:shd w:val="clear" w:color="auto" w:fill="auto"/>
            <w:vAlign w:val="bottom"/>
          </w:tcPr>
          <w:p w14:paraId="6C78816E" w14:textId="77777777" w:rsidR="009C15D1" w:rsidRPr="001E0D17" w:rsidRDefault="009C15D1" w:rsidP="00C8797B">
            <w:pPr>
              <w:pStyle w:val="ListParagraph"/>
              <w:spacing w:line="310" w:lineRule="exact"/>
              <w:ind w:left="0"/>
              <w:contextualSpacing w:val="0"/>
              <w:jc w:val="center"/>
              <w:rPr>
                <w:rFonts w:asciiTheme="majorBidi" w:hAnsiTheme="majorBidi" w:cstheme="majorBidi"/>
                <w:szCs w:val="24"/>
                <w:lang w:val="en-US" w:eastAsia="en-US"/>
              </w:rPr>
            </w:pPr>
          </w:p>
        </w:tc>
        <w:tc>
          <w:tcPr>
            <w:tcW w:w="1620" w:type="dxa"/>
            <w:shd w:val="clear" w:color="auto" w:fill="auto"/>
            <w:vAlign w:val="bottom"/>
          </w:tcPr>
          <w:p w14:paraId="660A58C9" w14:textId="77777777" w:rsidR="009C15D1" w:rsidRPr="001E0D17" w:rsidRDefault="009C15D1" w:rsidP="00C8797B">
            <w:pPr>
              <w:pStyle w:val="ListParagraph"/>
              <w:pBdr>
                <w:bottom w:val="single" w:sz="4" w:space="1" w:color="auto"/>
              </w:pBdr>
              <w:spacing w:line="310" w:lineRule="exact"/>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สินทรัพย์ทางการเงินที่ไม่มีการเพิ่มขึ้นอย่างมีนัยสำคัญของความเสี่ยงด้านเครดิต           (12-</w:t>
            </w:r>
            <w:r w:rsidRPr="001E0D17">
              <w:rPr>
                <w:rFonts w:asciiTheme="majorBidi" w:hAnsiTheme="majorBidi" w:cstheme="majorBidi"/>
                <w:szCs w:val="24"/>
                <w:lang w:val="en-US" w:eastAsia="en-US"/>
              </w:rPr>
              <w:t>mth ECL</w:t>
            </w:r>
            <w:r w:rsidRPr="001E0D17">
              <w:rPr>
                <w:rFonts w:asciiTheme="majorBidi" w:hAnsiTheme="majorBidi" w:cstheme="majorBidi"/>
                <w:szCs w:val="24"/>
                <w:cs/>
                <w:lang w:val="en-US" w:eastAsia="en-US"/>
              </w:rPr>
              <w:t>)</w:t>
            </w:r>
          </w:p>
        </w:tc>
        <w:tc>
          <w:tcPr>
            <w:tcW w:w="1620" w:type="dxa"/>
            <w:shd w:val="clear" w:color="auto" w:fill="auto"/>
            <w:vAlign w:val="bottom"/>
          </w:tcPr>
          <w:p w14:paraId="35FD12BA" w14:textId="77777777" w:rsidR="009C15D1" w:rsidRPr="001E0D17" w:rsidRDefault="009C15D1" w:rsidP="00C8797B">
            <w:pPr>
              <w:pStyle w:val="ListParagraph"/>
              <w:pBdr>
                <w:bottom w:val="single" w:sz="4" w:space="1" w:color="auto"/>
              </w:pBdr>
              <w:spacing w:line="310" w:lineRule="exact"/>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สินทรัพย์ทางการเงินที่มีการเพิ่มขึ้นอย่างมีนัยสำคัญของความเสี่ยงด้านเครดิต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 xml:space="preserve">- </w:t>
            </w:r>
            <w:r w:rsidRPr="001E0D17">
              <w:rPr>
                <w:rFonts w:asciiTheme="majorBidi" w:hAnsiTheme="majorBidi" w:cstheme="majorBidi"/>
                <w:szCs w:val="24"/>
                <w:lang w:val="en-US" w:eastAsia="en-US"/>
              </w:rPr>
              <w:t>not credit impaired</w:t>
            </w:r>
            <w:r w:rsidRPr="001E0D17">
              <w:rPr>
                <w:rFonts w:asciiTheme="majorBidi" w:hAnsiTheme="majorBidi" w:cstheme="majorBidi"/>
                <w:szCs w:val="24"/>
                <w:cs/>
                <w:lang w:val="en-US" w:eastAsia="en-US"/>
              </w:rPr>
              <w:t>)</w:t>
            </w:r>
          </w:p>
        </w:tc>
        <w:tc>
          <w:tcPr>
            <w:tcW w:w="1620" w:type="dxa"/>
            <w:shd w:val="clear" w:color="auto" w:fill="auto"/>
            <w:vAlign w:val="bottom"/>
          </w:tcPr>
          <w:p w14:paraId="48C43F23" w14:textId="77777777" w:rsidR="009C15D1" w:rsidRPr="001E0D17" w:rsidRDefault="009C15D1" w:rsidP="00C8797B">
            <w:pPr>
              <w:pStyle w:val="ListParagraph"/>
              <w:pBdr>
                <w:bottom w:val="single" w:sz="4" w:space="1" w:color="auto"/>
              </w:pBdr>
              <w:spacing w:line="310" w:lineRule="exact"/>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สินทรัพย์ทางการเงิน        ที่มีการด้อยค่าด้านเครดิต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 xml:space="preserve">- </w:t>
            </w:r>
            <w:r w:rsidRPr="001E0D17">
              <w:rPr>
                <w:rFonts w:asciiTheme="majorBidi" w:hAnsiTheme="majorBidi" w:cstheme="majorBidi"/>
                <w:szCs w:val="24"/>
                <w:lang w:val="en-US" w:eastAsia="en-US"/>
              </w:rPr>
              <w:t>credit impaired</w:t>
            </w:r>
            <w:r w:rsidRPr="001E0D17">
              <w:rPr>
                <w:rFonts w:asciiTheme="majorBidi" w:hAnsiTheme="majorBidi" w:cstheme="majorBidi"/>
                <w:szCs w:val="24"/>
                <w:cs/>
                <w:lang w:val="en-US" w:eastAsia="en-US"/>
              </w:rPr>
              <w:t>)</w:t>
            </w:r>
          </w:p>
        </w:tc>
        <w:tc>
          <w:tcPr>
            <w:tcW w:w="1620" w:type="dxa"/>
            <w:shd w:val="clear" w:color="auto" w:fill="auto"/>
            <w:vAlign w:val="bottom"/>
          </w:tcPr>
          <w:p w14:paraId="2BB70C31" w14:textId="77777777" w:rsidR="009C15D1" w:rsidRPr="001E0D17" w:rsidRDefault="009C15D1" w:rsidP="00C8797B">
            <w:pPr>
              <w:pStyle w:val="ListParagraph"/>
              <w:pBdr>
                <w:bottom w:val="single" w:sz="4" w:space="1" w:color="auto"/>
              </w:pBdr>
              <w:spacing w:line="310" w:lineRule="exact"/>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รวม</w:t>
            </w:r>
          </w:p>
        </w:tc>
      </w:tr>
      <w:tr w:rsidR="00095296" w:rsidRPr="001E0D17" w14:paraId="727200DF" w14:textId="77777777" w:rsidTr="00714B93">
        <w:trPr>
          <w:trHeight w:val="70"/>
        </w:trPr>
        <w:tc>
          <w:tcPr>
            <w:tcW w:w="3240" w:type="dxa"/>
            <w:shd w:val="clear" w:color="auto" w:fill="auto"/>
          </w:tcPr>
          <w:p w14:paraId="5639B918" w14:textId="77777777" w:rsidR="009C15D1" w:rsidRPr="001E0D17" w:rsidRDefault="009C15D1" w:rsidP="00C8797B">
            <w:pPr>
              <w:pStyle w:val="ListParagraph"/>
              <w:spacing w:line="310" w:lineRule="exact"/>
              <w:ind w:left="0" w:right="-109"/>
              <w:contextualSpacing w:val="0"/>
              <w:rPr>
                <w:rFonts w:asciiTheme="majorBidi" w:hAnsiTheme="majorBidi" w:cstheme="majorBidi"/>
                <w:szCs w:val="24"/>
                <w:lang w:val="en-US" w:eastAsia="en-US"/>
              </w:rPr>
            </w:pPr>
            <w:r w:rsidRPr="001E0D17">
              <w:rPr>
                <w:rFonts w:asciiTheme="majorBidi" w:hAnsiTheme="majorBidi" w:cstheme="majorBidi"/>
                <w:b/>
                <w:bCs/>
                <w:szCs w:val="24"/>
                <w:cs/>
                <w:lang w:val="en-US" w:eastAsia="en-US"/>
              </w:rPr>
              <w:t>รายการระหว่างธนาคารและตลาดเงิน (สินทรัพย์)</w:t>
            </w:r>
          </w:p>
        </w:tc>
        <w:tc>
          <w:tcPr>
            <w:tcW w:w="1620" w:type="dxa"/>
            <w:shd w:val="clear" w:color="auto" w:fill="auto"/>
          </w:tcPr>
          <w:p w14:paraId="7F7EA262" w14:textId="77777777" w:rsidR="009C15D1" w:rsidRPr="001E0D17" w:rsidRDefault="009C15D1" w:rsidP="00C8797B">
            <w:pPr>
              <w:pStyle w:val="ListParagraph"/>
              <w:spacing w:line="310" w:lineRule="exact"/>
              <w:ind w:left="0"/>
              <w:contextualSpacing w:val="0"/>
              <w:rPr>
                <w:rFonts w:asciiTheme="majorBidi" w:hAnsiTheme="majorBidi" w:cstheme="majorBidi"/>
                <w:szCs w:val="24"/>
                <w:lang w:val="en-US" w:eastAsia="en-US"/>
              </w:rPr>
            </w:pPr>
          </w:p>
        </w:tc>
        <w:tc>
          <w:tcPr>
            <w:tcW w:w="1620" w:type="dxa"/>
            <w:shd w:val="clear" w:color="auto" w:fill="auto"/>
          </w:tcPr>
          <w:p w14:paraId="3828938C" w14:textId="77777777" w:rsidR="009C15D1" w:rsidRPr="001E0D17" w:rsidRDefault="009C15D1" w:rsidP="00C8797B">
            <w:pPr>
              <w:pStyle w:val="ListParagraph"/>
              <w:tabs>
                <w:tab w:val="decimal" w:pos="894"/>
              </w:tabs>
              <w:spacing w:line="310" w:lineRule="exact"/>
              <w:ind w:left="0"/>
              <w:contextualSpacing w:val="0"/>
              <w:rPr>
                <w:rFonts w:asciiTheme="majorBidi" w:hAnsiTheme="majorBidi" w:cstheme="majorBidi"/>
                <w:szCs w:val="24"/>
                <w:lang w:val="en-US" w:eastAsia="en-US"/>
              </w:rPr>
            </w:pPr>
          </w:p>
        </w:tc>
        <w:tc>
          <w:tcPr>
            <w:tcW w:w="1620" w:type="dxa"/>
            <w:shd w:val="clear" w:color="auto" w:fill="auto"/>
          </w:tcPr>
          <w:p w14:paraId="07B124C6" w14:textId="77777777" w:rsidR="009C15D1" w:rsidRPr="001E0D17" w:rsidRDefault="009C15D1" w:rsidP="00C8797B">
            <w:pPr>
              <w:pStyle w:val="ListParagraph"/>
              <w:tabs>
                <w:tab w:val="decimal" w:pos="894"/>
              </w:tabs>
              <w:spacing w:line="310" w:lineRule="exact"/>
              <w:ind w:left="0"/>
              <w:contextualSpacing w:val="0"/>
              <w:rPr>
                <w:rFonts w:asciiTheme="majorBidi" w:hAnsiTheme="majorBidi" w:cstheme="majorBidi"/>
                <w:szCs w:val="24"/>
                <w:lang w:val="en-US" w:eastAsia="en-US"/>
              </w:rPr>
            </w:pPr>
          </w:p>
        </w:tc>
        <w:tc>
          <w:tcPr>
            <w:tcW w:w="1620" w:type="dxa"/>
            <w:shd w:val="clear" w:color="auto" w:fill="auto"/>
          </w:tcPr>
          <w:p w14:paraId="31DC7B46" w14:textId="77777777" w:rsidR="009C15D1" w:rsidRPr="001E0D17" w:rsidRDefault="009C15D1" w:rsidP="00C8797B">
            <w:pPr>
              <w:pStyle w:val="ListParagraph"/>
              <w:tabs>
                <w:tab w:val="decimal" w:pos="894"/>
              </w:tabs>
              <w:spacing w:line="310" w:lineRule="exact"/>
              <w:ind w:left="0"/>
              <w:contextualSpacing w:val="0"/>
              <w:rPr>
                <w:rFonts w:asciiTheme="majorBidi" w:hAnsiTheme="majorBidi" w:cstheme="majorBidi"/>
                <w:szCs w:val="24"/>
                <w:lang w:val="en-US" w:eastAsia="en-US"/>
              </w:rPr>
            </w:pPr>
          </w:p>
        </w:tc>
      </w:tr>
      <w:tr w:rsidR="005204FA" w:rsidRPr="001E0D17" w14:paraId="2B52589A" w14:textId="77777777" w:rsidTr="00714B93">
        <w:tc>
          <w:tcPr>
            <w:tcW w:w="3240" w:type="dxa"/>
            <w:shd w:val="clear" w:color="auto" w:fill="auto"/>
          </w:tcPr>
          <w:p w14:paraId="1A98600D" w14:textId="77777777" w:rsidR="005204FA" w:rsidRPr="001E0D17" w:rsidRDefault="005204FA" w:rsidP="005204FA">
            <w:pPr>
              <w:pStyle w:val="ListParagraph"/>
              <w:spacing w:line="310" w:lineRule="exact"/>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w:t>
            </w:r>
            <w:r w:rsidRPr="001E0D17">
              <w:rPr>
                <w:rFonts w:asciiTheme="majorBidi" w:hAnsiTheme="majorBidi" w:cstheme="majorBidi" w:hint="cs"/>
                <w:szCs w:val="24"/>
                <w:cs/>
                <w:lang w:val="en-US" w:eastAsia="en-US"/>
              </w:rPr>
              <w:t>ปี</w:t>
            </w:r>
          </w:p>
        </w:tc>
        <w:tc>
          <w:tcPr>
            <w:tcW w:w="1620" w:type="dxa"/>
            <w:shd w:val="clear" w:color="auto" w:fill="auto"/>
            <w:vAlign w:val="bottom"/>
          </w:tcPr>
          <w:p w14:paraId="62A9A212"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2,198</w:t>
            </w:r>
          </w:p>
        </w:tc>
        <w:tc>
          <w:tcPr>
            <w:tcW w:w="1620" w:type="dxa"/>
            <w:shd w:val="clear" w:color="auto" w:fill="auto"/>
            <w:vAlign w:val="bottom"/>
          </w:tcPr>
          <w:p w14:paraId="20BB7418"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86</w:t>
            </w:r>
          </w:p>
        </w:tc>
        <w:tc>
          <w:tcPr>
            <w:tcW w:w="1620" w:type="dxa"/>
            <w:shd w:val="clear" w:color="auto" w:fill="auto"/>
            <w:vAlign w:val="bottom"/>
          </w:tcPr>
          <w:p w14:paraId="5261713E"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7F423E06"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,284</w:t>
            </w:r>
          </w:p>
        </w:tc>
      </w:tr>
      <w:tr w:rsidR="005204FA" w:rsidRPr="001E0D17" w14:paraId="20D957F3" w14:textId="77777777" w:rsidTr="00714B93">
        <w:tc>
          <w:tcPr>
            <w:tcW w:w="3240" w:type="dxa"/>
            <w:shd w:val="clear" w:color="auto" w:fill="auto"/>
          </w:tcPr>
          <w:p w14:paraId="111DDF7E" w14:textId="77777777" w:rsidR="005204FA" w:rsidRPr="001E0D17" w:rsidRDefault="005204FA" w:rsidP="005204FA">
            <w:pPr>
              <w:pStyle w:val="ListParagraph"/>
              <w:spacing w:line="31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การเปลี่ยนแปลงที่เกิดจากการเปลี่ยนการจัดชั้น</w:t>
            </w:r>
          </w:p>
        </w:tc>
        <w:tc>
          <w:tcPr>
            <w:tcW w:w="1620" w:type="dxa"/>
            <w:shd w:val="clear" w:color="auto" w:fill="auto"/>
            <w:vAlign w:val="bottom"/>
          </w:tcPr>
          <w:p w14:paraId="4213AC8E"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3</w:t>
            </w:r>
          </w:p>
        </w:tc>
        <w:tc>
          <w:tcPr>
            <w:tcW w:w="1620" w:type="dxa"/>
            <w:shd w:val="clear" w:color="auto" w:fill="auto"/>
            <w:vAlign w:val="bottom"/>
          </w:tcPr>
          <w:p w14:paraId="07CF9DE1"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3</w:t>
            </w: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42E86F7E"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6A0A1BCC"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r>
      <w:tr w:rsidR="005204FA" w:rsidRPr="001E0D17" w14:paraId="23D31FCB" w14:textId="77777777" w:rsidTr="00714B93">
        <w:tc>
          <w:tcPr>
            <w:tcW w:w="3240" w:type="dxa"/>
            <w:shd w:val="clear" w:color="auto" w:fill="auto"/>
          </w:tcPr>
          <w:p w14:paraId="4D0FBBE6" w14:textId="77777777" w:rsidR="005204FA" w:rsidRPr="001E0D17" w:rsidRDefault="005204FA" w:rsidP="005204FA">
            <w:pPr>
              <w:pStyle w:val="ListParagraph"/>
              <w:spacing w:line="31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6FA8505A"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sz w:val="24"/>
                <w:szCs w:val="24"/>
                <w:lang w:val="en-US" w:eastAsia="en-US"/>
              </w:rPr>
              <w:t>788</w:t>
            </w:r>
          </w:p>
        </w:tc>
        <w:tc>
          <w:tcPr>
            <w:tcW w:w="1620" w:type="dxa"/>
            <w:shd w:val="clear" w:color="auto" w:fill="auto"/>
            <w:vAlign w:val="bottom"/>
          </w:tcPr>
          <w:p w14:paraId="271F78D2"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29</w:t>
            </w: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7D6AC7F5"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048600A3"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sz w:val="24"/>
                <w:szCs w:val="24"/>
                <w:lang w:val="en-US" w:eastAsia="en-US"/>
              </w:rPr>
              <w:t>759</w:t>
            </w:r>
          </w:p>
        </w:tc>
      </w:tr>
      <w:tr w:rsidR="005204FA" w:rsidRPr="001E0D17" w14:paraId="7C4957E0" w14:textId="77777777" w:rsidTr="00714B93">
        <w:tc>
          <w:tcPr>
            <w:tcW w:w="3240" w:type="dxa"/>
            <w:shd w:val="clear" w:color="auto" w:fill="auto"/>
          </w:tcPr>
          <w:p w14:paraId="75777986" w14:textId="77777777" w:rsidR="005204FA" w:rsidRPr="001E0D17" w:rsidRDefault="005204FA" w:rsidP="005204FA">
            <w:pPr>
              <w:pStyle w:val="ListParagraph"/>
              <w:spacing w:line="31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vAlign w:val="bottom"/>
          </w:tcPr>
          <w:p w14:paraId="037DEE2A"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127</w:t>
            </w:r>
          </w:p>
        </w:tc>
        <w:tc>
          <w:tcPr>
            <w:tcW w:w="1620" w:type="dxa"/>
            <w:shd w:val="clear" w:color="auto" w:fill="auto"/>
            <w:vAlign w:val="bottom"/>
          </w:tcPr>
          <w:p w14:paraId="112664B4"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19</w:t>
            </w:r>
          </w:p>
        </w:tc>
        <w:tc>
          <w:tcPr>
            <w:tcW w:w="1620" w:type="dxa"/>
            <w:shd w:val="clear" w:color="auto" w:fill="auto"/>
            <w:vAlign w:val="bottom"/>
          </w:tcPr>
          <w:p w14:paraId="08F1FDA6"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469C7BE2"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146</w:t>
            </w:r>
          </w:p>
        </w:tc>
      </w:tr>
      <w:tr w:rsidR="005204FA" w:rsidRPr="001E0D17" w14:paraId="5D2CDE1A" w14:textId="77777777" w:rsidTr="00714B93">
        <w:tc>
          <w:tcPr>
            <w:tcW w:w="3240" w:type="dxa"/>
            <w:shd w:val="clear" w:color="auto" w:fill="auto"/>
          </w:tcPr>
          <w:p w14:paraId="24BD3738" w14:textId="77777777" w:rsidR="005204FA" w:rsidRPr="001E0D17" w:rsidRDefault="005204FA" w:rsidP="005204FA">
            <w:pPr>
              <w:pStyle w:val="ListParagraph"/>
              <w:spacing w:line="310" w:lineRule="exact"/>
              <w:ind w:left="0"/>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vAlign w:val="bottom"/>
          </w:tcPr>
          <w:p w14:paraId="09FC2927"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(263)</w:t>
            </w:r>
          </w:p>
        </w:tc>
        <w:tc>
          <w:tcPr>
            <w:tcW w:w="1620" w:type="dxa"/>
            <w:shd w:val="clear" w:color="auto" w:fill="auto"/>
            <w:vAlign w:val="bottom"/>
          </w:tcPr>
          <w:p w14:paraId="29C36D6C"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(19)</w:t>
            </w:r>
          </w:p>
        </w:tc>
        <w:tc>
          <w:tcPr>
            <w:tcW w:w="1620" w:type="dxa"/>
            <w:shd w:val="clear" w:color="auto" w:fill="auto"/>
            <w:vAlign w:val="bottom"/>
          </w:tcPr>
          <w:p w14:paraId="4949A12D"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28B90621"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(282)</w:t>
            </w:r>
          </w:p>
        </w:tc>
      </w:tr>
      <w:tr w:rsidR="005204FA" w:rsidRPr="001E0D17" w14:paraId="2759F4CD" w14:textId="77777777" w:rsidTr="00714B93">
        <w:tc>
          <w:tcPr>
            <w:tcW w:w="3240" w:type="dxa"/>
            <w:shd w:val="clear" w:color="auto" w:fill="auto"/>
          </w:tcPr>
          <w:p w14:paraId="1D517B8A" w14:textId="77777777" w:rsidR="005204FA" w:rsidRPr="001E0D17" w:rsidRDefault="005204FA" w:rsidP="005204FA">
            <w:pPr>
              <w:spacing w:line="310" w:lineRule="exact"/>
              <w:rPr>
                <w:rFonts w:asciiTheme="majorBidi" w:hAnsiTheme="majorBidi" w:cstheme="majorBidi"/>
                <w:sz w:val="24"/>
                <w:szCs w:val="24"/>
                <w:cs/>
              </w:rPr>
            </w:pPr>
            <w:r w:rsidRPr="001E0D17">
              <w:rPr>
                <w:rFonts w:asciiTheme="majorBidi" w:hAnsiTheme="majorBidi" w:cstheme="majorBidi"/>
                <w:sz w:val="24"/>
                <w:szCs w:val="24"/>
                <w:cs/>
              </w:rPr>
              <w:t>ยอดปลาย</w:t>
            </w:r>
            <w:r w:rsidRPr="001E0D17">
              <w:rPr>
                <w:rFonts w:asciiTheme="majorBidi" w:hAnsiTheme="majorBidi" w:cstheme="majorBidi" w:hint="cs"/>
                <w:szCs w:val="24"/>
                <w:cs/>
                <w:lang w:val="en-US" w:eastAsia="en-US"/>
              </w:rPr>
              <w:t>ปี</w:t>
            </w:r>
          </w:p>
        </w:tc>
        <w:tc>
          <w:tcPr>
            <w:tcW w:w="1620" w:type="dxa"/>
            <w:shd w:val="clear" w:color="auto" w:fill="auto"/>
            <w:vAlign w:val="bottom"/>
          </w:tcPr>
          <w:p w14:paraId="59FD2CC8" w14:textId="77777777" w:rsidR="005204FA" w:rsidRPr="001E0D17" w:rsidRDefault="005204FA" w:rsidP="005204FA">
            <w:pPr>
              <w:pBdr>
                <w:top w:val="single" w:sz="4" w:space="1" w:color="auto"/>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,853</w:t>
            </w:r>
          </w:p>
        </w:tc>
        <w:tc>
          <w:tcPr>
            <w:tcW w:w="1620" w:type="dxa"/>
            <w:shd w:val="clear" w:color="auto" w:fill="auto"/>
            <w:vAlign w:val="bottom"/>
          </w:tcPr>
          <w:p w14:paraId="60ABD1B7" w14:textId="77777777" w:rsidR="005204FA" w:rsidRPr="001E0D17" w:rsidRDefault="005204FA" w:rsidP="005204FA">
            <w:pPr>
              <w:pBdr>
                <w:top w:val="single" w:sz="4" w:space="1" w:color="auto"/>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5</w:t>
            </w:r>
            <w:r w:rsidRPr="001E0D17">
              <w:rPr>
                <w:rFonts w:asciiTheme="majorBidi" w:hAnsiTheme="majorBidi" w:cstheme="majorBidi"/>
                <w:sz w:val="24"/>
                <w:szCs w:val="24"/>
                <w:lang w:val="en-US" w:eastAsia="en-US"/>
              </w:rPr>
              <w:t>4</w:t>
            </w:r>
          </w:p>
        </w:tc>
        <w:tc>
          <w:tcPr>
            <w:tcW w:w="1620" w:type="dxa"/>
            <w:shd w:val="clear" w:color="auto" w:fill="auto"/>
            <w:vAlign w:val="bottom"/>
          </w:tcPr>
          <w:p w14:paraId="3A994A40" w14:textId="77777777" w:rsidR="005204FA" w:rsidRPr="001E0D17" w:rsidRDefault="005204FA" w:rsidP="005204FA">
            <w:pPr>
              <w:pBdr>
                <w:top w:val="single" w:sz="4" w:space="1" w:color="auto"/>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25C23AE4" w14:textId="77777777" w:rsidR="005204FA" w:rsidRPr="001E0D17" w:rsidRDefault="005204FA" w:rsidP="005204FA">
            <w:pPr>
              <w:pBdr>
                <w:top w:val="single" w:sz="4" w:space="1" w:color="auto"/>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,907</w:t>
            </w:r>
          </w:p>
        </w:tc>
      </w:tr>
      <w:tr w:rsidR="005204FA" w:rsidRPr="001E0D17" w14:paraId="703DE947" w14:textId="77777777" w:rsidTr="00714B93">
        <w:tc>
          <w:tcPr>
            <w:tcW w:w="4860" w:type="dxa"/>
            <w:gridSpan w:val="2"/>
            <w:shd w:val="clear" w:color="auto" w:fill="auto"/>
          </w:tcPr>
          <w:p w14:paraId="41112A40" w14:textId="77777777" w:rsidR="005204FA" w:rsidRPr="001E0D17" w:rsidRDefault="005204FA" w:rsidP="005204FA">
            <w:pPr>
              <w:pStyle w:val="ListParagraph"/>
              <w:spacing w:line="310" w:lineRule="exact"/>
              <w:ind w:left="0"/>
              <w:contextualSpacing w:val="0"/>
              <w:rPr>
                <w:rFonts w:asciiTheme="majorBidi" w:hAnsiTheme="majorBidi" w:cstheme="majorBidi"/>
                <w:b/>
                <w:bCs/>
                <w:szCs w:val="24"/>
                <w:lang w:val="en-US" w:eastAsia="en-US"/>
              </w:rPr>
            </w:pPr>
          </w:p>
          <w:p w14:paraId="4A8EA18E" w14:textId="77777777" w:rsidR="005204FA" w:rsidRPr="001E0D17" w:rsidRDefault="005204FA" w:rsidP="005204FA">
            <w:pPr>
              <w:pStyle w:val="ListParagraph"/>
              <w:spacing w:line="310" w:lineRule="exact"/>
              <w:ind w:left="0"/>
              <w:contextualSpacing w:val="0"/>
              <w:rPr>
                <w:rFonts w:asciiTheme="majorBidi" w:hAnsiTheme="majorBidi" w:cstheme="majorBidi"/>
                <w:b/>
                <w:bCs/>
                <w:szCs w:val="24"/>
                <w:lang w:val="en-US" w:eastAsia="en-US"/>
              </w:rPr>
            </w:pPr>
            <w:r w:rsidRPr="001E0D17">
              <w:rPr>
                <w:rFonts w:asciiTheme="majorBidi" w:hAnsiTheme="majorBidi" w:cstheme="majorBidi"/>
                <w:b/>
                <w:bCs/>
                <w:szCs w:val="24"/>
                <w:cs/>
                <w:lang w:val="en-US" w:eastAsia="en-US"/>
              </w:rPr>
              <w:t>เงินลงทุนในตราสารหนี้ที่วัดมูลค่าด้วยราคาทุนตัดจำหน่าย</w:t>
            </w:r>
          </w:p>
        </w:tc>
        <w:tc>
          <w:tcPr>
            <w:tcW w:w="1620" w:type="dxa"/>
            <w:shd w:val="clear" w:color="auto" w:fill="auto"/>
            <w:vAlign w:val="bottom"/>
          </w:tcPr>
          <w:p w14:paraId="5CD8A94A" w14:textId="77777777" w:rsidR="005204FA" w:rsidRPr="001E0D17" w:rsidRDefault="005204FA" w:rsidP="005204FA">
            <w:pPr>
              <w:pStyle w:val="ListParagraph"/>
              <w:spacing w:line="310" w:lineRule="exact"/>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7EE35A84" w14:textId="77777777" w:rsidR="005204FA" w:rsidRPr="001E0D17" w:rsidRDefault="005204FA" w:rsidP="005204FA">
            <w:pPr>
              <w:pStyle w:val="ListParagraph"/>
              <w:spacing w:line="310" w:lineRule="exact"/>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73146399" w14:textId="77777777" w:rsidR="005204FA" w:rsidRPr="001E0D17" w:rsidRDefault="005204FA" w:rsidP="005204FA">
            <w:pPr>
              <w:pStyle w:val="ListParagraph"/>
              <w:spacing w:line="310" w:lineRule="exact"/>
              <w:ind w:left="0"/>
              <w:contextualSpacing w:val="0"/>
              <w:rPr>
                <w:rFonts w:asciiTheme="majorBidi" w:hAnsiTheme="majorBidi" w:cstheme="majorBidi"/>
                <w:b/>
                <w:bCs/>
                <w:szCs w:val="24"/>
                <w:lang w:val="en-US" w:eastAsia="en-US"/>
              </w:rPr>
            </w:pPr>
          </w:p>
        </w:tc>
      </w:tr>
      <w:tr w:rsidR="005204FA" w:rsidRPr="001E0D17" w14:paraId="1C12D36B" w14:textId="77777777" w:rsidTr="00714B93">
        <w:tc>
          <w:tcPr>
            <w:tcW w:w="3240" w:type="dxa"/>
            <w:shd w:val="clear" w:color="auto" w:fill="auto"/>
          </w:tcPr>
          <w:p w14:paraId="122B3D03" w14:textId="77777777" w:rsidR="005204FA" w:rsidRPr="001E0D17" w:rsidRDefault="005204FA" w:rsidP="005204FA">
            <w:pPr>
              <w:pStyle w:val="ListParagraph"/>
              <w:spacing w:line="310" w:lineRule="exact"/>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ยอดต้นปี</w:t>
            </w:r>
          </w:p>
        </w:tc>
        <w:tc>
          <w:tcPr>
            <w:tcW w:w="1620" w:type="dxa"/>
            <w:shd w:val="clear" w:color="auto" w:fill="auto"/>
            <w:vAlign w:val="bottom"/>
          </w:tcPr>
          <w:p w14:paraId="1FD04514"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620" w:type="dxa"/>
            <w:shd w:val="clear" w:color="auto" w:fill="auto"/>
            <w:vAlign w:val="bottom"/>
          </w:tcPr>
          <w:p w14:paraId="13F6D175"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10</w:t>
            </w:r>
          </w:p>
        </w:tc>
        <w:tc>
          <w:tcPr>
            <w:tcW w:w="1620" w:type="dxa"/>
            <w:shd w:val="clear" w:color="auto" w:fill="auto"/>
            <w:vAlign w:val="bottom"/>
          </w:tcPr>
          <w:p w14:paraId="7ECE2A06"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36</w:t>
            </w:r>
          </w:p>
        </w:tc>
        <w:tc>
          <w:tcPr>
            <w:tcW w:w="1620" w:type="dxa"/>
            <w:shd w:val="clear" w:color="auto" w:fill="auto"/>
            <w:vAlign w:val="bottom"/>
          </w:tcPr>
          <w:p w14:paraId="462F350B"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46</w:t>
            </w:r>
          </w:p>
        </w:tc>
      </w:tr>
      <w:tr w:rsidR="005204FA" w:rsidRPr="001E0D17" w14:paraId="199DE374" w14:textId="77777777" w:rsidTr="00190B1C">
        <w:tc>
          <w:tcPr>
            <w:tcW w:w="3240" w:type="dxa"/>
            <w:shd w:val="clear" w:color="auto" w:fill="auto"/>
          </w:tcPr>
          <w:p w14:paraId="19458358" w14:textId="77777777" w:rsidR="005204FA" w:rsidRPr="001E0D17" w:rsidRDefault="005204FA" w:rsidP="005204FA">
            <w:pPr>
              <w:pStyle w:val="ListParagraph"/>
              <w:spacing w:line="31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tcPr>
          <w:p w14:paraId="1ACC87C9"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620" w:type="dxa"/>
            <w:shd w:val="clear" w:color="auto" w:fill="auto"/>
            <w:vAlign w:val="bottom"/>
          </w:tcPr>
          <w:p w14:paraId="3381E211"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w:t>
            </w:r>
          </w:p>
        </w:tc>
        <w:tc>
          <w:tcPr>
            <w:tcW w:w="1620" w:type="dxa"/>
            <w:shd w:val="clear" w:color="auto" w:fill="auto"/>
          </w:tcPr>
          <w:p w14:paraId="18CA7AEC"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2ADA73EC"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p>
        </w:tc>
      </w:tr>
      <w:tr w:rsidR="005204FA" w:rsidRPr="001E0D17" w14:paraId="42AC7078" w14:textId="77777777" w:rsidTr="00190B1C">
        <w:tc>
          <w:tcPr>
            <w:tcW w:w="3240" w:type="dxa"/>
            <w:shd w:val="clear" w:color="auto" w:fill="auto"/>
          </w:tcPr>
          <w:p w14:paraId="592B8DE4" w14:textId="77777777" w:rsidR="005204FA" w:rsidRPr="001E0D17" w:rsidRDefault="005204FA" w:rsidP="005204FA">
            <w:pPr>
              <w:spacing w:line="310" w:lineRule="exact"/>
              <w:rPr>
                <w:rFonts w:asciiTheme="majorBidi" w:hAnsiTheme="majorBidi" w:cstheme="majorBidi"/>
                <w:sz w:val="24"/>
                <w:szCs w:val="24"/>
                <w:cs/>
              </w:rPr>
            </w:pPr>
            <w:r w:rsidRPr="001E0D17">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tcPr>
          <w:p w14:paraId="76EF38DE" w14:textId="77777777" w:rsidR="005204FA" w:rsidRPr="001E0D17" w:rsidRDefault="005204FA" w:rsidP="005204FA">
            <w:pPr>
              <w:pBdr>
                <w:bottom w:val="single" w:sz="4" w:space="1" w:color="auto"/>
              </w:pBd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sz w:val="24"/>
                <w:szCs w:val="24"/>
                <w:cs/>
                <w:lang w:val="en-US" w:eastAsia="en-US"/>
              </w:rPr>
              <w:t>-</w:t>
            </w:r>
          </w:p>
        </w:tc>
        <w:tc>
          <w:tcPr>
            <w:tcW w:w="1620" w:type="dxa"/>
            <w:shd w:val="clear" w:color="auto" w:fill="auto"/>
            <w:vAlign w:val="bottom"/>
          </w:tcPr>
          <w:p w14:paraId="5265A312" w14:textId="77777777" w:rsidR="005204FA" w:rsidRPr="001E0D17" w:rsidRDefault="005204FA" w:rsidP="005204FA">
            <w:pPr>
              <w:pBdr>
                <w:bottom w:val="single" w:sz="4" w:space="1" w:color="auto"/>
              </w:pBd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(10)</w:t>
            </w:r>
          </w:p>
        </w:tc>
        <w:tc>
          <w:tcPr>
            <w:tcW w:w="1620" w:type="dxa"/>
            <w:shd w:val="clear" w:color="auto" w:fill="auto"/>
            <w:vAlign w:val="bottom"/>
          </w:tcPr>
          <w:p w14:paraId="202DBE49" w14:textId="77777777" w:rsidR="005204FA" w:rsidRPr="001E0D17" w:rsidRDefault="005204FA" w:rsidP="005204FA">
            <w:pPr>
              <w:pBdr>
                <w:bottom w:val="single" w:sz="4" w:space="1" w:color="auto"/>
              </w:pBd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15E9BAB5" w14:textId="77777777" w:rsidR="005204FA" w:rsidRPr="001E0D17" w:rsidRDefault="005204FA" w:rsidP="005204FA">
            <w:pPr>
              <w:pBdr>
                <w:bottom w:val="sing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(10)</w:t>
            </w:r>
          </w:p>
        </w:tc>
      </w:tr>
      <w:tr w:rsidR="005204FA" w:rsidRPr="001E0D17" w14:paraId="7E0A821E" w14:textId="77777777" w:rsidTr="00714B93">
        <w:tc>
          <w:tcPr>
            <w:tcW w:w="3240" w:type="dxa"/>
            <w:shd w:val="clear" w:color="auto" w:fill="auto"/>
          </w:tcPr>
          <w:p w14:paraId="6C6386B4" w14:textId="77777777" w:rsidR="005204FA" w:rsidRPr="001E0D17" w:rsidRDefault="005204FA" w:rsidP="005204FA">
            <w:pPr>
              <w:spacing w:line="310" w:lineRule="exact"/>
              <w:rPr>
                <w:rFonts w:asciiTheme="majorBidi" w:hAnsiTheme="majorBidi" w:cstheme="majorBidi"/>
                <w:sz w:val="24"/>
                <w:szCs w:val="24"/>
                <w:cs/>
              </w:rPr>
            </w:pPr>
            <w:r w:rsidRPr="001E0D17">
              <w:rPr>
                <w:rFonts w:asciiTheme="majorBidi" w:hAnsiTheme="majorBidi" w:cstheme="majorBidi"/>
                <w:sz w:val="24"/>
                <w:szCs w:val="24"/>
                <w:cs/>
              </w:rPr>
              <w:t>ยอดปลาย</w:t>
            </w:r>
            <w:r w:rsidRPr="001E0D17">
              <w:rPr>
                <w:rFonts w:asciiTheme="majorBidi" w:hAnsiTheme="majorBidi" w:cstheme="majorBidi"/>
                <w:szCs w:val="24"/>
                <w:cs/>
                <w:lang w:val="en-US" w:eastAsia="en-US"/>
              </w:rPr>
              <w:t>ปี</w:t>
            </w:r>
          </w:p>
        </w:tc>
        <w:tc>
          <w:tcPr>
            <w:tcW w:w="1620" w:type="dxa"/>
            <w:shd w:val="clear" w:color="auto" w:fill="auto"/>
            <w:vAlign w:val="bottom"/>
          </w:tcPr>
          <w:p w14:paraId="4133A2CC" w14:textId="77777777" w:rsidR="005204FA" w:rsidRPr="001E0D17" w:rsidRDefault="005204FA" w:rsidP="005204FA">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c>
          <w:tcPr>
            <w:tcW w:w="1620" w:type="dxa"/>
            <w:shd w:val="clear" w:color="auto" w:fill="auto"/>
            <w:vAlign w:val="bottom"/>
          </w:tcPr>
          <w:p w14:paraId="74F94C3D" w14:textId="77777777" w:rsidR="005204FA" w:rsidRPr="001E0D17" w:rsidRDefault="005204FA" w:rsidP="005204FA">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p>
        </w:tc>
        <w:tc>
          <w:tcPr>
            <w:tcW w:w="1620" w:type="dxa"/>
            <w:shd w:val="clear" w:color="auto" w:fill="auto"/>
            <w:vAlign w:val="bottom"/>
          </w:tcPr>
          <w:p w14:paraId="1AEEC217" w14:textId="77777777" w:rsidR="005204FA" w:rsidRPr="001E0D17" w:rsidRDefault="005204FA" w:rsidP="005204FA">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36</w:t>
            </w:r>
          </w:p>
        </w:tc>
        <w:tc>
          <w:tcPr>
            <w:tcW w:w="1620" w:type="dxa"/>
            <w:shd w:val="clear" w:color="auto" w:fill="auto"/>
            <w:vAlign w:val="bottom"/>
          </w:tcPr>
          <w:p w14:paraId="54989EA2" w14:textId="77777777" w:rsidR="005204FA" w:rsidRPr="001E0D17" w:rsidRDefault="005204FA" w:rsidP="005204FA">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38</w:t>
            </w:r>
          </w:p>
        </w:tc>
      </w:tr>
      <w:tr w:rsidR="005204FA" w:rsidRPr="001E0D17" w14:paraId="76876BAA" w14:textId="77777777" w:rsidTr="00714B93">
        <w:tc>
          <w:tcPr>
            <w:tcW w:w="6480" w:type="dxa"/>
            <w:gridSpan w:val="3"/>
            <w:shd w:val="clear" w:color="auto" w:fill="auto"/>
          </w:tcPr>
          <w:p w14:paraId="742EADDC" w14:textId="77777777" w:rsidR="005204FA" w:rsidRPr="001E0D17" w:rsidRDefault="005204FA" w:rsidP="005204FA">
            <w:pPr>
              <w:pStyle w:val="ListParagraph"/>
              <w:tabs>
                <w:tab w:val="decimal" w:pos="785"/>
              </w:tabs>
              <w:spacing w:line="310" w:lineRule="exact"/>
              <w:ind w:left="0"/>
              <w:contextualSpacing w:val="0"/>
              <w:rPr>
                <w:rFonts w:asciiTheme="majorBidi" w:hAnsiTheme="majorBidi" w:cstheme="majorBidi"/>
                <w:b/>
                <w:bCs/>
                <w:szCs w:val="24"/>
                <w:lang w:val="en-US" w:eastAsia="en-US"/>
              </w:rPr>
            </w:pPr>
          </w:p>
          <w:p w14:paraId="3DD0BF97" w14:textId="77777777" w:rsidR="005204FA" w:rsidRPr="001E0D17" w:rsidRDefault="005204FA" w:rsidP="005204FA">
            <w:pPr>
              <w:pStyle w:val="ListParagraph"/>
              <w:tabs>
                <w:tab w:val="decimal" w:pos="785"/>
              </w:tabs>
              <w:spacing w:line="310" w:lineRule="exact"/>
              <w:ind w:left="0"/>
              <w:contextualSpacing w:val="0"/>
              <w:rPr>
                <w:rFonts w:asciiTheme="majorBidi" w:hAnsiTheme="majorBidi" w:cstheme="majorBidi"/>
                <w:b/>
                <w:bCs/>
                <w:szCs w:val="24"/>
                <w:lang w:val="en-US" w:eastAsia="en-US"/>
              </w:rPr>
            </w:pPr>
            <w:r w:rsidRPr="001E0D17">
              <w:rPr>
                <w:rFonts w:asciiTheme="majorBidi" w:hAnsiTheme="majorBidi" w:cstheme="majorBidi"/>
                <w:b/>
                <w:bCs/>
                <w:szCs w:val="24"/>
                <w:cs/>
                <w:lang w:val="en-US" w:eastAsia="en-US"/>
              </w:rPr>
              <w:t>เงินลงทุนในตราสารหนี้ที่วัดมูลค่าด้วยมูลค่ายุติธรรมผ่านกำไรขาดทุนเบ็ดเสร็จอื่น</w:t>
            </w:r>
          </w:p>
        </w:tc>
        <w:tc>
          <w:tcPr>
            <w:tcW w:w="1620" w:type="dxa"/>
            <w:shd w:val="clear" w:color="auto" w:fill="auto"/>
          </w:tcPr>
          <w:p w14:paraId="0C52E8A3" w14:textId="77777777" w:rsidR="005204FA" w:rsidRPr="001E0D17" w:rsidRDefault="005204FA" w:rsidP="005204FA">
            <w:pPr>
              <w:pStyle w:val="ListParagraph"/>
              <w:tabs>
                <w:tab w:val="decimal" w:pos="785"/>
              </w:tabs>
              <w:spacing w:line="310" w:lineRule="exact"/>
              <w:ind w:left="0"/>
              <w:contextualSpacing w:val="0"/>
              <w:rPr>
                <w:rFonts w:asciiTheme="majorBidi" w:hAnsiTheme="majorBidi" w:cstheme="majorBidi"/>
                <w:b/>
                <w:bCs/>
                <w:szCs w:val="24"/>
                <w:lang w:val="en-US" w:eastAsia="en-US"/>
              </w:rPr>
            </w:pPr>
          </w:p>
        </w:tc>
        <w:tc>
          <w:tcPr>
            <w:tcW w:w="1620" w:type="dxa"/>
            <w:shd w:val="clear" w:color="auto" w:fill="auto"/>
          </w:tcPr>
          <w:p w14:paraId="63B37474" w14:textId="77777777" w:rsidR="005204FA" w:rsidRPr="001E0D17" w:rsidRDefault="005204FA" w:rsidP="005204FA">
            <w:pPr>
              <w:pStyle w:val="ListParagraph"/>
              <w:tabs>
                <w:tab w:val="decimal" w:pos="785"/>
              </w:tabs>
              <w:spacing w:line="310" w:lineRule="exact"/>
              <w:ind w:left="0"/>
              <w:contextualSpacing w:val="0"/>
              <w:rPr>
                <w:rFonts w:asciiTheme="majorBidi" w:hAnsiTheme="majorBidi" w:cstheme="majorBidi"/>
                <w:b/>
                <w:bCs/>
                <w:szCs w:val="24"/>
                <w:lang w:val="en-US" w:eastAsia="en-US"/>
              </w:rPr>
            </w:pPr>
          </w:p>
        </w:tc>
      </w:tr>
      <w:tr w:rsidR="005204FA" w:rsidRPr="001E0D17" w14:paraId="2C551E98" w14:textId="77777777" w:rsidTr="00190B1C">
        <w:tc>
          <w:tcPr>
            <w:tcW w:w="3240" w:type="dxa"/>
            <w:shd w:val="clear" w:color="auto" w:fill="auto"/>
          </w:tcPr>
          <w:p w14:paraId="443A5DAE" w14:textId="77777777" w:rsidR="005204FA" w:rsidRPr="001E0D17" w:rsidRDefault="005204FA" w:rsidP="005204FA">
            <w:pPr>
              <w:pStyle w:val="ListParagraph"/>
              <w:spacing w:line="310" w:lineRule="exact"/>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ยอดต้นปี</w:t>
            </w:r>
          </w:p>
        </w:tc>
        <w:tc>
          <w:tcPr>
            <w:tcW w:w="1620" w:type="dxa"/>
            <w:shd w:val="clear" w:color="auto" w:fill="auto"/>
            <w:vAlign w:val="bottom"/>
          </w:tcPr>
          <w:p w14:paraId="0E28BF0B"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w:t>
            </w:r>
            <w:r w:rsidRPr="001E0D17">
              <w:rPr>
                <w:rFonts w:asciiTheme="majorBidi" w:hAnsiTheme="majorBidi" w:cstheme="majorBidi"/>
                <w:sz w:val="24"/>
                <w:szCs w:val="24"/>
                <w:lang w:val="en-US" w:eastAsia="en-US"/>
              </w:rPr>
              <w:t>4</w:t>
            </w:r>
          </w:p>
        </w:tc>
        <w:tc>
          <w:tcPr>
            <w:tcW w:w="1620" w:type="dxa"/>
            <w:shd w:val="clear" w:color="auto" w:fill="auto"/>
          </w:tcPr>
          <w:p w14:paraId="4C35D2E0"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47E7B8F6"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926</w:t>
            </w:r>
          </w:p>
        </w:tc>
        <w:tc>
          <w:tcPr>
            <w:tcW w:w="1620" w:type="dxa"/>
            <w:shd w:val="clear" w:color="auto" w:fill="auto"/>
            <w:vAlign w:val="bottom"/>
          </w:tcPr>
          <w:p w14:paraId="1FAF8A30"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960</w:t>
            </w:r>
          </w:p>
        </w:tc>
      </w:tr>
      <w:tr w:rsidR="005204FA" w:rsidRPr="001E0D17" w14:paraId="12EE060F" w14:textId="77777777" w:rsidTr="00714B93">
        <w:tc>
          <w:tcPr>
            <w:tcW w:w="3240" w:type="dxa"/>
            <w:shd w:val="clear" w:color="auto" w:fill="auto"/>
          </w:tcPr>
          <w:p w14:paraId="588367D0" w14:textId="77777777" w:rsidR="005204FA" w:rsidRPr="001E0D17" w:rsidRDefault="005204FA" w:rsidP="005204FA">
            <w:pPr>
              <w:pStyle w:val="ListParagraph"/>
              <w:spacing w:line="31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4432720D"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9</w:t>
            </w: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5E4E2E3E"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7850F256"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546DCA12"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9</w:t>
            </w:r>
            <w:r w:rsidRPr="001E0D17">
              <w:rPr>
                <w:rFonts w:asciiTheme="majorBidi" w:hAnsiTheme="majorBidi" w:cstheme="majorBidi" w:hint="cs"/>
                <w:sz w:val="24"/>
                <w:szCs w:val="24"/>
                <w:cs/>
                <w:lang w:val="en-US" w:eastAsia="en-US"/>
              </w:rPr>
              <w:t>)</w:t>
            </w:r>
          </w:p>
        </w:tc>
      </w:tr>
      <w:tr w:rsidR="005204FA" w:rsidRPr="001E0D17" w14:paraId="68C05086" w14:textId="77777777" w:rsidTr="00190B1C">
        <w:tc>
          <w:tcPr>
            <w:tcW w:w="3240" w:type="dxa"/>
            <w:shd w:val="clear" w:color="auto" w:fill="auto"/>
          </w:tcPr>
          <w:p w14:paraId="506B280B" w14:textId="77777777" w:rsidR="005204FA" w:rsidRPr="001E0D17" w:rsidRDefault="005204FA" w:rsidP="005204FA">
            <w:pPr>
              <w:pStyle w:val="ListParagraph"/>
              <w:spacing w:line="31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vAlign w:val="bottom"/>
          </w:tcPr>
          <w:p w14:paraId="39EC097C"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9</w:t>
            </w:r>
          </w:p>
        </w:tc>
        <w:tc>
          <w:tcPr>
            <w:tcW w:w="1620" w:type="dxa"/>
            <w:shd w:val="clear" w:color="auto" w:fill="auto"/>
          </w:tcPr>
          <w:p w14:paraId="2F34AB92"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tcPr>
          <w:p w14:paraId="12A6CB7F"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23D9773E" w14:textId="77777777" w:rsidR="005204FA" w:rsidRPr="001E0D17" w:rsidRDefault="005204FA" w:rsidP="005204FA">
            <w:pPr>
              <w:tabs>
                <w:tab w:val="decimal" w:pos="1056"/>
              </w:tabs>
              <w:suppressAutoHyphens w:val="0"/>
              <w:spacing w:line="310" w:lineRule="exact"/>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9</w:t>
            </w:r>
          </w:p>
        </w:tc>
      </w:tr>
      <w:tr w:rsidR="005204FA" w:rsidRPr="001E0D17" w14:paraId="295C49BF" w14:textId="77777777" w:rsidTr="00190B1C">
        <w:tc>
          <w:tcPr>
            <w:tcW w:w="3240" w:type="dxa"/>
            <w:shd w:val="clear" w:color="auto" w:fill="auto"/>
          </w:tcPr>
          <w:p w14:paraId="34DE1E11" w14:textId="77777777" w:rsidR="005204FA" w:rsidRPr="001E0D17" w:rsidRDefault="005204FA" w:rsidP="005204FA">
            <w:pPr>
              <w:spacing w:line="310" w:lineRule="exact"/>
              <w:rPr>
                <w:rFonts w:asciiTheme="majorBidi" w:hAnsiTheme="majorBidi" w:cstheme="majorBidi"/>
                <w:sz w:val="24"/>
                <w:szCs w:val="24"/>
                <w:cs/>
              </w:rPr>
            </w:pPr>
            <w:r w:rsidRPr="001E0D17">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vAlign w:val="bottom"/>
          </w:tcPr>
          <w:p w14:paraId="48342F8B" w14:textId="77777777" w:rsidR="005204FA" w:rsidRPr="001E0D17" w:rsidRDefault="005204FA" w:rsidP="005204FA">
            <w:pPr>
              <w:pBdr>
                <w:bottom w:val="sing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(15)</w:t>
            </w:r>
          </w:p>
        </w:tc>
        <w:tc>
          <w:tcPr>
            <w:tcW w:w="1620" w:type="dxa"/>
            <w:shd w:val="clear" w:color="auto" w:fill="auto"/>
          </w:tcPr>
          <w:p w14:paraId="1510B846" w14:textId="77777777" w:rsidR="005204FA" w:rsidRPr="001E0D17" w:rsidRDefault="005204FA" w:rsidP="005204FA">
            <w:pPr>
              <w:pBdr>
                <w:bottom w:val="sing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tcPr>
          <w:p w14:paraId="3D7A0190" w14:textId="77777777" w:rsidR="005204FA" w:rsidRPr="001E0D17" w:rsidRDefault="005204FA" w:rsidP="005204FA">
            <w:pPr>
              <w:pBdr>
                <w:bottom w:val="sing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0C9ACAA1" w14:textId="77777777" w:rsidR="005204FA" w:rsidRPr="001E0D17" w:rsidRDefault="005204FA" w:rsidP="005204FA">
            <w:pPr>
              <w:pBdr>
                <w:bottom w:val="sing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(15)</w:t>
            </w:r>
          </w:p>
        </w:tc>
      </w:tr>
      <w:tr w:rsidR="005204FA" w:rsidRPr="001E0D17" w14:paraId="6C662624" w14:textId="77777777" w:rsidTr="00190B1C">
        <w:tc>
          <w:tcPr>
            <w:tcW w:w="3240" w:type="dxa"/>
            <w:shd w:val="clear" w:color="auto" w:fill="auto"/>
          </w:tcPr>
          <w:p w14:paraId="5485F442" w14:textId="77777777" w:rsidR="005204FA" w:rsidRPr="001E0D17" w:rsidRDefault="005204FA" w:rsidP="005204FA">
            <w:pPr>
              <w:pStyle w:val="ListParagraph"/>
              <w:spacing w:line="310" w:lineRule="exact"/>
              <w:ind w:left="0" w:right="-11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ยอดปลายปี</w:t>
            </w:r>
          </w:p>
        </w:tc>
        <w:tc>
          <w:tcPr>
            <w:tcW w:w="1620" w:type="dxa"/>
            <w:shd w:val="clear" w:color="auto" w:fill="auto"/>
            <w:vAlign w:val="bottom"/>
          </w:tcPr>
          <w:p w14:paraId="31F879F2" w14:textId="77777777" w:rsidR="005204FA" w:rsidRPr="001E0D17" w:rsidRDefault="005204FA" w:rsidP="005204FA">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w:t>
            </w:r>
            <w:r w:rsidRPr="001E0D17">
              <w:rPr>
                <w:rFonts w:asciiTheme="majorBidi" w:hAnsiTheme="majorBidi" w:cstheme="majorBidi"/>
                <w:sz w:val="24"/>
                <w:szCs w:val="24"/>
                <w:lang w:val="en-US" w:eastAsia="en-US"/>
              </w:rPr>
              <w:t>9</w:t>
            </w:r>
          </w:p>
        </w:tc>
        <w:tc>
          <w:tcPr>
            <w:tcW w:w="1620" w:type="dxa"/>
            <w:shd w:val="clear" w:color="auto" w:fill="auto"/>
          </w:tcPr>
          <w:p w14:paraId="246AF6F5" w14:textId="77777777" w:rsidR="005204FA" w:rsidRPr="001E0D17" w:rsidRDefault="005204FA" w:rsidP="005204FA">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3690D7C4" w14:textId="77777777" w:rsidR="005204FA" w:rsidRPr="001E0D17" w:rsidRDefault="005204FA" w:rsidP="005204FA">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926</w:t>
            </w:r>
          </w:p>
        </w:tc>
        <w:tc>
          <w:tcPr>
            <w:tcW w:w="1620" w:type="dxa"/>
            <w:shd w:val="clear" w:color="auto" w:fill="auto"/>
            <w:vAlign w:val="bottom"/>
          </w:tcPr>
          <w:p w14:paraId="6DB24DF8" w14:textId="77777777" w:rsidR="005204FA" w:rsidRPr="001E0D17" w:rsidRDefault="005204FA" w:rsidP="005204FA">
            <w:pPr>
              <w:pBdr>
                <w:bottom w:val="double" w:sz="4" w:space="1" w:color="auto"/>
              </w:pBdr>
              <w:tabs>
                <w:tab w:val="decimal" w:pos="1056"/>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94</w:t>
            </w:r>
            <w:r w:rsidRPr="001E0D17">
              <w:rPr>
                <w:rFonts w:asciiTheme="majorBidi" w:hAnsiTheme="majorBidi" w:cstheme="majorBidi"/>
                <w:sz w:val="24"/>
                <w:szCs w:val="24"/>
                <w:lang w:val="en-US" w:eastAsia="en-US"/>
              </w:rPr>
              <w:t>5</w:t>
            </w:r>
          </w:p>
        </w:tc>
      </w:tr>
      <w:tr w:rsidR="005204FA" w:rsidRPr="001E0D17" w14:paraId="7D0434C7" w14:textId="77777777" w:rsidTr="00714B93">
        <w:tc>
          <w:tcPr>
            <w:tcW w:w="3240" w:type="dxa"/>
            <w:shd w:val="clear" w:color="auto" w:fill="auto"/>
          </w:tcPr>
          <w:p w14:paraId="25D22772" w14:textId="77777777" w:rsidR="005204FA" w:rsidRPr="001E0D17" w:rsidRDefault="005204FA" w:rsidP="005204FA">
            <w:pPr>
              <w:pStyle w:val="ListParagraph"/>
              <w:spacing w:line="310" w:lineRule="exact"/>
              <w:ind w:left="0"/>
              <w:contextualSpacing w:val="0"/>
              <w:rPr>
                <w:rFonts w:asciiTheme="majorBidi" w:hAnsiTheme="majorBidi" w:cstheme="majorBidi"/>
                <w:b/>
                <w:bCs/>
                <w:szCs w:val="24"/>
                <w:lang w:val="en-US" w:eastAsia="en-US"/>
              </w:rPr>
            </w:pPr>
          </w:p>
          <w:p w14:paraId="0A3FF757" w14:textId="77777777" w:rsidR="005204FA" w:rsidRPr="001E0D17" w:rsidRDefault="005204FA" w:rsidP="005204FA">
            <w:pPr>
              <w:pStyle w:val="ListParagraph"/>
              <w:spacing w:line="310" w:lineRule="exact"/>
              <w:ind w:left="0"/>
              <w:contextualSpacing w:val="0"/>
              <w:rPr>
                <w:rFonts w:asciiTheme="majorBidi" w:hAnsiTheme="majorBidi" w:cstheme="majorBidi"/>
                <w:b/>
                <w:bCs/>
                <w:szCs w:val="24"/>
                <w:lang w:val="en-US" w:eastAsia="en-US"/>
              </w:rPr>
            </w:pPr>
            <w:r w:rsidRPr="001E0D17">
              <w:rPr>
                <w:rFonts w:asciiTheme="majorBidi" w:hAnsiTheme="majorBidi" w:cstheme="majorBidi"/>
                <w:b/>
                <w:bCs/>
                <w:szCs w:val="24"/>
                <w:cs/>
                <w:lang w:val="en-US" w:eastAsia="en-US"/>
              </w:rPr>
              <w:t>เงินให้สินเชื่อแก่ลูกหนี้และดอกเบี้ยค้างรับ</w:t>
            </w:r>
          </w:p>
        </w:tc>
        <w:tc>
          <w:tcPr>
            <w:tcW w:w="1620" w:type="dxa"/>
            <w:shd w:val="clear" w:color="auto" w:fill="auto"/>
          </w:tcPr>
          <w:p w14:paraId="53007D8D" w14:textId="77777777" w:rsidR="005204FA" w:rsidRPr="001E0D17" w:rsidRDefault="005204FA" w:rsidP="005204FA">
            <w:pPr>
              <w:pStyle w:val="ListParagraph"/>
              <w:spacing w:line="310" w:lineRule="exact"/>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54DD65DC" w14:textId="77777777" w:rsidR="005204FA" w:rsidRPr="001E0D17" w:rsidRDefault="005204FA" w:rsidP="005204FA">
            <w:pPr>
              <w:pStyle w:val="ListParagraph"/>
              <w:spacing w:line="310" w:lineRule="exact"/>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4C998861" w14:textId="77777777" w:rsidR="005204FA" w:rsidRPr="001E0D17" w:rsidRDefault="005204FA" w:rsidP="005204FA">
            <w:pPr>
              <w:pStyle w:val="ListParagraph"/>
              <w:spacing w:line="310" w:lineRule="exact"/>
              <w:ind w:left="0"/>
              <w:contextualSpacing w:val="0"/>
              <w:rPr>
                <w:rFonts w:asciiTheme="majorBidi" w:hAnsiTheme="majorBidi" w:cstheme="majorBidi"/>
                <w:b/>
                <w:bCs/>
                <w:szCs w:val="24"/>
                <w:lang w:val="en-US" w:eastAsia="en-US"/>
              </w:rPr>
            </w:pPr>
          </w:p>
        </w:tc>
        <w:tc>
          <w:tcPr>
            <w:tcW w:w="1620" w:type="dxa"/>
            <w:shd w:val="clear" w:color="auto" w:fill="auto"/>
            <w:vAlign w:val="bottom"/>
          </w:tcPr>
          <w:p w14:paraId="3911DAD0" w14:textId="77777777" w:rsidR="005204FA" w:rsidRPr="001E0D17" w:rsidRDefault="005204FA" w:rsidP="005204FA">
            <w:pPr>
              <w:pStyle w:val="ListParagraph"/>
              <w:spacing w:line="310" w:lineRule="exact"/>
              <w:ind w:left="0"/>
              <w:contextualSpacing w:val="0"/>
              <w:rPr>
                <w:rFonts w:asciiTheme="majorBidi" w:hAnsiTheme="majorBidi" w:cstheme="majorBidi"/>
                <w:b/>
                <w:bCs/>
                <w:szCs w:val="24"/>
                <w:lang w:val="en-US" w:eastAsia="en-US"/>
              </w:rPr>
            </w:pPr>
          </w:p>
        </w:tc>
      </w:tr>
      <w:tr w:rsidR="005204FA" w:rsidRPr="001E0D17" w14:paraId="5D8DB344" w14:textId="77777777" w:rsidTr="00714B93">
        <w:tc>
          <w:tcPr>
            <w:tcW w:w="3240" w:type="dxa"/>
            <w:shd w:val="clear" w:color="auto" w:fill="auto"/>
          </w:tcPr>
          <w:p w14:paraId="2569A09E" w14:textId="77777777" w:rsidR="005204FA" w:rsidRPr="001E0D17" w:rsidRDefault="005204FA" w:rsidP="005204FA">
            <w:pPr>
              <w:pStyle w:val="ListParagraph"/>
              <w:spacing w:line="310" w:lineRule="exact"/>
              <w:ind w:left="0"/>
              <w:contextualSpacing w:val="0"/>
              <w:rPr>
                <w:rFonts w:asciiTheme="majorBidi" w:hAnsiTheme="majorBidi" w:cstheme="majorBidi"/>
                <w:szCs w:val="24"/>
                <w:lang w:val="en-US" w:eastAsia="en-US"/>
              </w:rPr>
            </w:pPr>
            <w:r w:rsidRPr="001E0D17">
              <w:rPr>
                <w:rFonts w:asciiTheme="majorBidi" w:hAnsiTheme="majorBidi" w:cstheme="majorBidi"/>
                <w:szCs w:val="24"/>
                <w:cs/>
                <w:lang w:val="en-US" w:eastAsia="en-US"/>
              </w:rPr>
              <w:t>ยอดต้นปี</w:t>
            </w:r>
          </w:p>
        </w:tc>
        <w:tc>
          <w:tcPr>
            <w:tcW w:w="1620" w:type="dxa"/>
            <w:shd w:val="clear" w:color="auto" w:fill="auto"/>
            <w:vAlign w:val="bottom"/>
          </w:tcPr>
          <w:p w14:paraId="60439DA5"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40</w:t>
            </w:r>
            <w:r w:rsidRPr="001E0D17">
              <w:rPr>
                <w:rFonts w:asciiTheme="majorBidi" w:hAnsiTheme="majorBidi" w:cstheme="majorBidi"/>
                <w:sz w:val="24"/>
                <w:szCs w:val="24"/>
                <w:lang w:val="en-US" w:eastAsia="en-US"/>
              </w:rPr>
              <w:t>,824</w:t>
            </w:r>
          </w:p>
        </w:tc>
        <w:tc>
          <w:tcPr>
            <w:tcW w:w="1620" w:type="dxa"/>
            <w:shd w:val="clear" w:color="auto" w:fill="auto"/>
            <w:vAlign w:val="bottom"/>
          </w:tcPr>
          <w:p w14:paraId="1D03B163"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46,558</w:t>
            </w:r>
          </w:p>
        </w:tc>
        <w:tc>
          <w:tcPr>
            <w:tcW w:w="1620" w:type="dxa"/>
            <w:shd w:val="clear" w:color="auto" w:fill="auto"/>
            <w:vAlign w:val="bottom"/>
          </w:tcPr>
          <w:p w14:paraId="31B8F2C4"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76,268</w:t>
            </w:r>
          </w:p>
        </w:tc>
        <w:tc>
          <w:tcPr>
            <w:tcW w:w="1620" w:type="dxa"/>
            <w:shd w:val="clear" w:color="auto" w:fill="auto"/>
            <w:vAlign w:val="bottom"/>
          </w:tcPr>
          <w:p w14:paraId="1F460DD7"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163,650</w:t>
            </w:r>
          </w:p>
        </w:tc>
      </w:tr>
      <w:tr w:rsidR="005204FA" w:rsidRPr="001E0D17" w14:paraId="5DB028F0" w14:textId="77777777" w:rsidTr="00714B93">
        <w:tc>
          <w:tcPr>
            <w:tcW w:w="3240" w:type="dxa"/>
            <w:shd w:val="clear" w:color="auto" w:fill="auto"/>
          </w:tcPr>
          <w:p w14:paraId="20232075" w14:textId="77777777" w:rsidR="005204FA" w:rsidRPr="001E0D17" w:rsidRDefault="005204FA" w:rsidP="005204FA">
            <w:pPr>
              <w:pStyle w:val="ListParagraph"/>
              <w:spacing w:line="31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การเปลี่ยนแปลงที่เกิดจากการเปลี่ยนการจัดชั้น</w:t>
            </w:r>
          </w:p>
        </w:tc>
        <w:tc>
          <w:tcPr>
            <w:tcW w:w="1620" w:type="dxa"/>
            <w:shd w:val="clear" w:color="auto" w:fill="auto"/>
            <w:vAlign w:val="bottom"/>
          </w:tcPr>
          <w:p w14:paraId="7EA0D96E"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1,719</w:t>
            </w:r>
          </w:p>
        </w:tc>
        <w:tc>
          <w:tcPr>
            <w:tcW w:w="1620" w:type="dxa"/>
            <w:shd w:val="clear" w:color="auto" w:fill="auto"/>
            <w:vAlign w:val="bottom"/>
          </w:tcPr>
          <w:p w14:paraId="7BC24240"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w:t>
            </w:r>
            <w:r w:rsidRPr="001E0D17">
              <w:rPr>
                <w:rFonts w:asciiTheme="majorBidi" w:hAnsiTheme="majorBidi" w:cstheme="majorBidi"/>
                <w:sz w:val="24"/>
                <w:szCs w:val="24"/>
                <w:lang w:val="en-US" w:eastAsia="en-US"/>
              </w:rPr>
              <w:t>,</w:t>
            </w:r>
            <w:r w:rsidRPr="001E0D17">
              <w:rPr>
                <w:rFonts w:asciiTheme="majorBidi" w:hAnsiTheme="majorBidi" w:cstheme="majorBidi" w:hint="cs"/>
                <w:sz w:val="24"/>
                <w:szCs w:val="24"/>
                <w:cs/>
                <w:lang w:val="en-US" w:eastAsia="en-US"/>
              </w:rPr>
              <w:t>197)</w:t>
            </w:r>
          </w:p>
        </w:tc>
        <w:tc>
          <w:tcPr>
            <w:tcW w:w="1620" w:type="dxa"/>
            <w:shd w:val="clear" w:color="auto" w:fill="auto"/>
            <w:vAlign w:val="bottom"/>
          </w:tcPr>
          <w:p w14:paraId="667483AA"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1,478</w:t>
            </w:r>
          </w:p>
        </w:tc>
        <w:tc>
          <w:tcPr>
            <w:tcW w:w="1620" w:type="dxa"/>
            <w:shd w:val="clear" w:color="auto" w:fill="auto"/>
            <w:vAlign w:val="bottom"/>
          </w:tcPr>
          <w:p w14:paraId="1EEBF8B0"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r>
      <w:tr w:rsidR="005204FA" w:rsidRPr="001E0D17" w14:paraId="1DB2A081" w14:textId="77777777" w:rsidTr="00714B93">
        <w:tc>
          <w:tcPr>
            <w:tcW w:w="3240" w:type="dxa"/>
            <w:shd w:val="clear" w:color="auto" w:fill="auto"/>
          </w:tcPr>
          <w:p w14:paraId="4A1F7772" w14:textId="77777777" w:rsidR="005204FA" w:rsidRPr="001E0D17" w:rsidRDefault="005204FA" w:rsidP="005204FA">
            <w:pPr>
              <w:pStyle w:val="ListParagraph"/>
              <w:spacing w:line="31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620" w:type="dxa"/>
            <w:shd w:val="clear" w:color="auto" w:fill="auto"/>
            <w:vAlign w:val="bottom"/>
          </w:tcPr>
          <w:p w14:paraId="34363EB6"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,147</w:t>
            </w: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20108DFB"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6</w:t>
            </w:r>
            <w:r w:rsidRPr="001E0D17">
              <w:rPr>
                <w:rFonts w:asciiTheme="majorBidi" w:hAnsiTheme="majorBidi" w:cstheme="majorBidi"/>
                <w:sz w:val="24"/>
                <w:szCs w:val="24"/>
                <w:lang w:val="en-US" w:eastAsia="en-US"/>
              </w:rPr>
              <w:t>,643</w:t>
            </w:r>
          </w:p>
        </w:tc>
        <w:tc>
          <w:tcPr>
            <w:tcW w:w="1620" w:type="dxa"/>
            <w:shd w:val="clear" w:color="auto" w:fill="auto"/>
            <w:vAlign w:val="bottom"/>
          </w:tcPr>
          <w:p w14:paraId="3623A310"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15,869</w:t>
            </w:r>
          </w:p>
        </w:tc>
        <w:tc>
          <w:tcPr>
            <w:tcW w:w="1620" w:type="dxa"/>
            <w:shd w:val="clear" w:color="auto" w:fill="auto"/>
            <w:vAlign w:val="bottom"/>
          </w:tcPr>
          <w:p w14:paraId="10335E3A"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20,365</w:t>
            </w:r>
          </w:p>
        </w:tc>
      </w:tr>
      <w:tr w:rsidR="005204FA" w:rsidRPr="001E0D17" w14:paraId="0C503D2E" w14:textId="77777777" w:rsidTr="00714B93">
        <w:tc>
          <w:tcPr>
            <w:tcW w:w="3240" w:type="dxa"/>
            <w:shd w:val="clear" w:color="auto" w:fill="auto"/>
          </w:tcPr>
          <w:p w14:paraId="68C428A3" w14:textId="77777777" w:rsidR="005204FA" w:rsidRPr="001E0D17" w:rsidRDefault="005204FA" w:rsidP="005204FA">
            <w:pPr>
              <w:pStyle w:val="ListParagraph"/>
              <w:spacing w:line="31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สินทรัพย์ทางการเงินใหม่ที่ซื้อหรือได้มา</w:t>
            </w:r>
          </w:p>
        </w:tc>
        <w:tc>
          <w:tcPr>
            <w:tcW w:w="1620" w:type="dxa"/>
            <w:shd w:val="clear" w:color="auto" w:fill="auto"/>
            <w:vAlign w:val="bottom"/>
          </w:tcPr>
          <w:p w14:paraId="4857E2C3"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w:t>
            </w:r>
            <w:r w:rsidRPr="001E0D17">
              <w:rPr>
                <w:rFonts w:asciiTheme="majorBidi" w:hAnsiTheme="majorBidi" w:cstheme="majorBidi"/>
                <w:sz w:val="24"/>
                <w:szCs w:val="24"/>
                <w:lang w:val="en-US" w:eastAsia="en-US"/>
              </w:rPr>
              <w:t>,440</w:t>
            </w:r>
          </w:p>
        </w:tc>
        <w:tc>
          <w:tcPr>
            <w:tcW w:w="1620" w:type="dxa"/>
            <w:shd w:val="clear" w:color="auto" w:fill="auto"/>
            <w:vAlign w:val="bottom"/>
          </w:tcPr>
          <w:p w14:paraId="6EA31BBE"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6,408</w:t>
            </w:r>
          </w:p>
        </w:tc>
        <w:tc>
          <w:tcPr>
            <w:tcW w:w="1620" w:type="dxa"/>
            <w:shd w:val="clear" w:color="auto" w:fill="auto"/>
            <w:vAlign w:val="bottom"/>
          </w:tcPr>
          <w:p w14:paraId="026C3E1D"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950</w:t>
            </w:r>
          </w:p>
        </w:tc>
        <w:tc>
          <w:tcPr>
            <w:tcW w:w="1620" w:type="dxa"/>
            <w:shd w:val="clear" w:color="auto" w:fill="auto"/>
            <w:vAlign w:val="bottom"/>
          </w:tcPr>
          <w:p w14:paraId="0D979C34"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10,798</w:t>
            </w:r>
          </w:p>
        </w:tc>
      </w:tr>
      <w:tr w:rsidR="005204FA" w:rsidRPr="001E0D17" w14:paraId="703095AD" w14:textId="77777777" w:rsidTr="00714B93">
        <w:tc>
          <w:tcPr>
            <w:tcW w:w="3240" w:type="dxa"/>
            <w:shd w:val="clear" w:color="auto" w:fill="auto"/>
          </w:tcPr>
          <w:p w14:paraId="7D47C05C" w14:textId="77777777" w:rsidR="005204FA" w:rsidRPr="001E0D17" w:rsidRDefault="005204FA" w:rsidP="005204FA">
            <w:pPr>
              <w:pStyle w:val="ListParagraph"/>
              <w:spacing w:line="31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สินทรัพย์ทางการเงินที่ถูกตัดรายการ</w:t>
            </w:r>
          </w:p>
        </w:tc>
        <w:tc>
          <w:tcPr>
            <w:tcW w:w="1620" w:type="dxa"/>
            <w:shd w:val="clear" w:color="auto" w:fill="auto"/>
            <w:vAlign w:val="bottom"/>
          </w:tcPr>
          <w:p w14:paraId="44AB8188"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(3</w:t>
            </w:r>
            <w:r w:rsidRPr="001E0D17">
              <w:rPr>
                <w:rFonts w:asciiTheme="majorBidi" w:hAnsiTheme="majorBidi" w:cstheme="majorBidi"/>
                <w:sz w:val="24"/>
                <w:szCs w:val="24"/>
                <w:lang w:val="en-US" w:eastAsia="en-US"/>
              </w:rPr>
              <w:t>,116</w:t>
            </w: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02951ED8"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(6</w:t>
            </w:r>
            <w:r w:rsidRPr="001E0D17">
              <w:rPr>
                <w:rFonts w:asciiTheme="majorBidi" w:hAnsiTheme="majorBidi" w:cstheme="majorBidi"/>
                <w:sz w:val="24"/>
                <w:szCs w:val="24"/>
                <w:lang w:val="en-US" w:eastAsia="en-US"/>
              </w:rPr>
              <w:t>,668</w:t>
            </w: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2DCCEF2E"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(2</w:t>
            </w:r>
            <w:r w:rsidRPr="001E0D17">
              <w:rPr>
                <w:rFonts w:asciiTheme="majorBidi" w:hAnsiTheme="majorBidi" w:cstheme="majorBidi"/>
                <w:sz w:val="24"/>
                <w:szCs w:val="24"/>
                <w:lang w:val="en-US" w:eastAsia="en-US"/>
              </w:rPr>
              <w:t>,138</w:t>
            </w: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2A007FB9" w14:textId="77777777" w:rsidR="005204FA" w:rsidRPr="001E0D17" w:rsidRDefault="005204FA" w:rsidP="005204FA">
            <w:pP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11,922</w:t>
            </w:r>
            <w:r w:rsidRPr="001E0D17">
              <w:rPr>
                <w:rFonts w:asciiTheme="majorBidi" w:hAnsiTheme="majorBidi" w:cstheme="majorBidi" w:hint="cs"/>
                <w:sz w:val="24"/>
                <w:szCs w:val="24"/>
                <w:cs/>
                <w:lang w:val="en-US" w:eastAsia="en-US"/>
              </w:rPr>
              <w:t>)</w:t>
            </w:r>
          </w:p>
        </w:tc>
      </w:tr>
      <w:tr w:rsidR="005204FA" w:rsidRPr="001E0D17" w14:paraId="32F7FB6E" w14:textId="77777777" w:rsidTr="00714B93">
        <w:tc>
          <w:tcPr>
            <w:tcW w:w="3240" w:type="dxa"/>
            <w:shd w:val="clear" w:color="auto" w:fill="auto"/>
          </w:tcPr>
          <w:p w14:paraId="12EAF3E7" w14:textId="77777777" w:rsidR="005204FA" w:rsidRPr="001E0D17" w:rsidRDefault="005204FA" w:rsidP="005204FA">
            <w:pPr>
              <w:pStyle w:val="ListParagraph"/>
              <w:spacing w:line="310" w:lineRule="exact"/>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ส่วนที่ตัดจำหน่ายจากบัญชี</w:t>
            </w:r>
          </w:p>
        </w:tc>
        <w:tc>
          <w:tcPr>
            <w:tcW w:w="1620" w:type="dxa"/>
            <w:shd w:val="clear" w:color="auto" w:fill="auto"/>
            <w:vAlign w:val="bottom"/>
          </w:tcPr>
          <w:p w14:paraId="5A9BA7AE" w14:textId="77777777" w:rsidR="005204FA" w:rsidRPr="001E0D17" w:rsidRDefault="005204FA" w:rsidP="005204FA">
            <w:pPr>
              <w:pBdr>
                <w:bottom w:val="sing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207C91FC" w14:textId="77777777" w:rsidR="005204FA" w:rsidRPr="001E0D17" w:rsidRDefault="005204FA" w:rsidP="005204FA">
            <w:pPr>
              <w:pBdr>
                <w:bottom w:val="sing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65F926DE" w14:textId="77777777" w:rsidR="005204FA" w:rsidRPr="001E0D17" w:rsidRDefault="005204FA" w:rsidP="005204FA">
            <w:pPr>
              <w:pBdr>
                <w:bottom w:val="sing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(17</w:t>
            </w:r>
            <w:r w:rsidRPr="001E0D17">
              <w:rPr>
                <w:rFonts w:asciiTheme="majorBidi" w:hAnsiTheme="majorBidi" w:cstheme="majorBidi"/>
                <w:sz w:val="24"/>
                <w:szCs w:val="24"/>
                <w:lang w:val="en-US" w:eastAsia="en-US"/>
              </w:rPr>
              <w:t>,057</w:t>
            </w:r>
            <w:r w:rsidRPr="001E0D17">
              <w:rPr>
                <w:rFonts w:asciiTheme="majorBidi" w:hAnsiTheme="majorBidi" w:cstheme="majorBidi" w:hint="cs"/>
                <w:sz w:val="24"/>
                <w:szCs w:val="24"/>
                <w:cs/>
                <w:lang w:val="en-US" w:eastAsia="en-US"/>
              </w:rPr>
              <w:t>)</w:t>
            </w:r>
          </w:p>
        </w:tc>
        <w:tc>
          <w:tcPr>
            <w:tcW w:w="1620" w:type="dxa"/>
            <w:shd w:val="clear" w:color="auto" w:fill="auto"/>
            <w:vAlign w:val="bottom"/>
          </w:tcPr>
          <w:p w14:paraId="225506F0" w14:textId="77777777" w:rsidR="005204FA" w:rsidRPr="001E0D17" w:rsidRDefault="005204FA" w:rsidP="005204FA">
            <w:pPr>
              <w:pBdr>
                <w:bottom w:val="sing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(17</w:t>
            </w:r>
            <w:r w:rsidRPr="001E0D17">
              <w:rPr>
                <w:rFonts w:asciiTheme="majorBidi" w:hAnsiTheme="majorBidi" w:cstheme="majorBidi"/>
                <w:sz w:val="24"/>
                <w:szCs w:val="24"/>
                <w:lang w:val="en-US" w:eastAsia="en-US"/>
              </w:rPr>
              <w:t>,057</w:t>
            </w:r>
            <w:r w:rsidRPr="001E0D17">
              <w:rPr>
                <w:rFonts w:asciiTheme="majorBidi" w:hAnsiTheme="majorBidi" w:cstheme="majorBidi" w:hint="cs"/>
                <w:sz w:val="24"/>
                <w:szCs w:val="24"/>
                <w:cs/>
                <w:lang w:val="en-US" w:eastAsia="en-US"/>
              </w:rPr>
              <w:t>)</w:t>
            </w:r>
          </w:p>
        </w:tc>
      </w:tr>
      <w:tr w:rsidR="005204FA" w:rsidRPr="001E0D17" w14:paraId="274BE8B8" w14:textId="77777777" w:rsidTr="00714B93">
        <w:tc>
          <w:tcPr>
            <w:tcW w:w="3240" w:type="dxa"/>
            <w:shd w:val="clear" w:color="auto" w:fill="auto"/>
          </w:tcPr>
          <w:p w14:paraId="6E75876C" w14:textId="77777777" w:rsidR="005204FA" w:rsidRPr="001E0D17" w:rsidRDefault="005204FA" w:rsidP="005204FA">
            <w:pPr>
              <w:pStyle w:val="ListParagraph"/>
              <w:spacing w:line="310" w:lineRule="exact"/>
              <w:ind w:left="0" w:right="-11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ยอดปลายปี</w:t>
            </w:r>
          </w:p>
        </w:tc>
        <w:tc>
          <w:tcPr>
            <w:tcW w:w="1620" w:type="dxa"/>
            <w:shd w:val="clear" w:color="auto" w:fill="auto"/>
            <w:vAlign w:val="bottom"/>
          </w:tcPr>
          <w:p w14:paraId="2DD9199F" w14:textId="77777777" w:rsidR="005204FA" w:rsidRPr="001E0D17" w:rsidRDefault="005204FA" w:rsidP="005204FA">
            <w:pPr>
              <w:pBdr>
                <w:bottom w:val="doub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40</w:t>
            </w:r>
            <w:r w:rsidRPr="001E0D17">
              <w:rPr>
                <w:rFonts w:asciiTheme="majorBidi" w:hAnsiTheme="majorBidi" w:cstheme="majorBidi"/>
                <w:sz w:val="24"/>
                <w:szCs w:val="24"/>
                <w:lang w:val="en-US" w:eastAsia="en-US"/>
              </w:rPr>
              <w:t>,720</w:t>
            </w:r>
          </w:p>
        </w:tc>
        <w:tc>
          <w:tcPr>
            <w:tcW w:w="1620" w:type="dxa"/>
            <w:shd w:val="clear" w:color="auto" w:fill="auto"/>
            <w:vAlign w:val="bottom"/>
          </w:tcPr>
          <w:p w14:paraId="7CB8A513" w14:textId="77777777" w:rsidR="005204FA" w:rsidRPr="001E0D17" w:rsidRDefault="005204FA" w:rsidP="005204FA">
            <w:pPr>
              <w:pBdr>
                <w:bottom w:val="doub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49</w:t>
            </w:r>
            <w:r w:rsidRPr="001E0D17">
              <w:rPr>
                <w:rFonts w:asciiTheme="majorBidi" w:hAnsiTheme="majorBidi" w:cstheme="majorBidi"/>
                <w:sz w:val="24"/>
                <w:szCs w:val="24"/>
                <w:lang w:val="en-US" w:eastAsia="en-US"/>
              </w:rPr>
              <w:t>,744</w:t>
            </w:r>
          </w:p>
        </w:tc>
        <w:tc>
          <w:tcPr>
            <w:tcW w:w="1620" w:type="dxa"/>
            <w:shd w:val="clear" w:color="auto" w:fill="auto"/>
            <w:vAlign w:val="bottom"/>
          </w:tcPr>
          <w:p w14:paraId="52A1D292" w14:textId="77777777" w:rsidR="005204FA" w:rsidRPr="001E0D17" w:rsidRDefault="005204FA" w:rsidP="005204FA">
            <w:pPr>
              <w:pBdr>
                <w:bottom w:val="doub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75</w:t>
            </w:r>
            <w:r w:rsidRPr="001E0D17">
              <w:rPr>
                <w:rFonts w:asciiTheme="majorBidi" w:hAnsiTheme="majorBidi" w:cstheme="majorBidi"/>
                <w:sz w:val="24"/>
                <w:szCs w:val="24"/>
                <w:lang w:val="en-US" w:eastAsia="en-US"/>
              </w:rPr>
              <w:t>,370</w:t>
            </w:r>
          </w:p>
        </w:tc>
        <w:tc>
          <w:tcPr>
            <w:tcW w:w="1620" w:type="dxa"/>
            <w:shd w:val="clear" w:color="auto" w:fill="auto"/>
            <w:vAlign w:val="bottom"/>
          </w:tcPr>
          <w:p w14:paraId="251810DE" w14:textId="77777777" w:rsidR="005204FA" w:rsidRPr="001E0D17" w:rsidRDefault="005204FA" w:rsidP="005204FA">
            <w:pPr>
              <w:pBdr>
                <w:bottom w:val="double" w:sz="4" w:space="1" w:color="auto"/>
              </w:pBdr>
              <w:tabs>
                <w:tab w:val="decimal" w:pos="1150"/>
              </w:tabs>
              <w:suppressAutoHyphens w:val="0"/>
              <w:spacing w:line="310" w:lineRule="exact"/>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165</w:t>
            </w:r>
            <w:r w:rsidRPr="001E0D17">
              <w:rPr>
                <w:rFonts w:asciiTheme="majorBidi" w:hAnsiTheme="majorBidi" w:cstheme="majorBidi"/>
                <w:sz w:val="24"/>
                <w:szCs w:val="24"/>
                <w:lang w:val="en-US" w:eastAsia="en-US"/>
              </w:rPr>
              <w:t xml:space="preserve">,834                                                                                     </w:t>
            </w:r>
          </w:p>
        </w:tc>
      </w:tr>
    </w:tbl>
    <w:p w14:paraId="262BAD0B" w14:textId="77777777" w:rsidR="00AF3109" w:rsidRPr="001E0D17" w:rsidRDefault="00AF3109" w:rsidP="00C8797B">
      <w:pPr>
        <w:rPr>
          <w:rFonts w:asciiTheme="majorBidi" w:hAnsiTheme="majorBidi" w:cstheme="majorBidi"/>
          <w:cs/>
        </w:rPr>
      </w:pPr>
      <w:r w:rsidRPr="001E0D17">
        <w:rPr>
          <w:rFonts w:asciiTheme="majorBidi" w:hAnsiTheme="majorBidi" w:cstheme="majorBidi"/>
          <w:cs/>
        </w:rPr>
        <w:br w:type="page"/>
      </w:r>
    </w:p>
    <w:p w14:paraId="749A3C6F" w14:textId="77777777" w:rsidR="0071108F" w:rsidRPr="001E0D17" w:rsidRDefault="004669CD" w:rsidP="00C8797B">
      <w:pPr>
        <w:pStyle w:val="Heading1"/>
        <w:spacing w:after="120"/>
        <w:rPr>
          <w:rFonts w:asciiTheme="majorBidi" w:hAnsiTheme="majorBidi" w:cstheme="majorBidi"/>
          <w:cs/>
        </w:rPr>
      </w:pPr>
      <w:bookmarkStart w:id="448" w:name="_MON_1538293637"/>
      <w:bookmarkStart w:id="449" w:name="_MON_1538293836"/>
      <w:bookmarkStart w:id="450" w:name="_MON_1571499972"/>
      <w:bookmarkStart w:id="451" w:name="_MON_1571499991"/>
      <w:bookmarkStart w:id="452" w:name="_MON_1571500207"/>
      <w:bookmarkStart w:id="453" w:name="_MON_1550575912"/>
      <w:bookmarkStart w:id="454" w:name="_MON_1538890200"/>
      <w:bookmarkStart w:id="455" w:name="_MON_1538293997"/>
      <w:bookmarkStart w:id="456" w:name="_MON_1551005411"/>
      <w:bookmarkStart w:id="457" w:name="_MON_1554528043"/>
      <w:bookmarkStart w:id="458" w:name="_MON_1554528059"/>
      <w:bookmarkStart w:id="459" w:name="_MON_1554528064"/>
      <w:bookmarkStart w:id="460" w:name="_MON_1554528069"/>
      <w:bookmarkStart w:id="461" w:name="_MON_1554632325"/>
      <w:bookmarkStart w:id="462" w:name="_MON_1554632390"/>
      <w:bookmarkStart w:id="463" w:name="_MON_1554632429"/>
      <w:bookmarkStart w:id="464" w:name="_MON_1554528093"/>
      <w:bookmarkStart w:id="465" w:name="_MON_1554528139"/>
      <w:bookmarkStart w:id="466" w:name="_MON_1538293533"/>
      <w:bookmarkStart w:id="467" w:name="_MON_1554528082"/>
      <w:bookmarkStart w:id="468" w:name="_MON_1550575951"/>
      <w:bookmarkStart w:id="469" w:name="_MON_1551770615"/>
      <w:bookmarkStart w:id="470" w:name="_Toc143247708"/>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Pr="001E0D17">
        <w:rPr>
          <w:rFonts w:asciiTheme="majorBidi" w:hAnsiTheme="majorBidi" w:cstheme="majorBidi"/>
          <w:cs/>
        </w:rPr>
        <w:lastRenderedPageBreak/>
        <w:t>8.</w:t>
      </w:r>
      <w:r w:rsidR="000A6760" w:rsidRPr="001E0D17">
        <w:rPr>
          <w:rFonts w:asciiTheme="majorBidi" w:hAnsiTheme="majorBidi" w:cstheme="majorBidi"/>
          <w:cs/>
        </w:rPr>
        <w:t>1</w:t>
      </w:r>
      <w:r w:rsidR="009A74F2" w:rsidRPr="001E0D17">
        <w:rPr>
          <w:rFonts w:asciiTheme="majorBidi" w:hAnsiTheme="majorBidi" w:cstheme="majorBidi"/>
          <w:cs/>
        </w:rPr>
        <w:t>0</w:t>
      </w:r>
      <w:r w:rsidR="0071108F" w:rsidRPr="001E0D17">
        <w:rPr>
          <w:rFonts w:asciiTheme="majorBidi" w:hAnsiTheme="majorBidi" w:cstheme="majorBidi"/>
          <w:cs/>
        </w:rPr>
        <w:tab/>
        <w:t>ทรัพย์สินรอการขายสุทธิ</w:t>
      </w:r>
      <w:bookmarkEnd w:id="470"/>
    </w:p>
    <w:p w14:paraId="5C0D6C6D" w14:textId="77777777" w:rsidR="00A660F5" w:rsidRPr="001E0D17" w:rsidRDefault="00A660F5" w:rsidP="00C8797B">
      <w:pPr>
        <w:spacing w:before="120" w:after="120"/>
        <w:ind w:left="720" w:right="72" w:hanging="173"/>
        <w:jc w:val="thaiDistribute"/>
        <w:rPr>
          <w:rFonts w:asciiTheme="majorBidi" w:eastAsia="Cordia New" w:hAnsiTheme="majorBidi" w:cstheme="majorBidi"/>
          <w:spacing w:val="-6"/>
          <w:sz w:val="32"/>
          <w:szCs w:val="32"/>
          <w:cs/>
          <w:lang w:eastAsia="zh-CN"/>
        </w:rPr>
      </w:pPr>
      <w:bookmarkStart w:id="471" w:name="_MON_1554710572"/>
      <w:bookmarkStart w:id="472" w:name="_MON_1555743679"/>
      <w:bookmarkStart w:id="473" w:name="_MON_1555743708"/>
      <w:bookmarkStart w:id="474" w:name="_MON_1555743741"/>
      <w:bookmarkStart w:id="475" w:name="_MON_1554710787"/>
      <w:bookmarkStart w:id="476" w:name="_MON_1554710827"/>
      <w:bookmarkStart w:id="477" w:name="_MON_1554710869"/>
      <w:bookmarkStart w:id="478" w:name="_MON_1539072039"/>
      <w:bookmarkStart w:id="479" w:name="_MON_1539157125"/>
      <w:bookmarkStart w:id="480" w:name="_MON_1539157353"/>
      <w:bookmarkStart w:id="481" w:name="_MON_1539072052"/>
      <w:bookmarkStart w:id="482" w:name="_MON_1550578862"/>
      <w:bookmarkStart w:id="483" w:name="_MON_1550578924"/>
      <w:bookmarkStart w:id="484" w:name="_MON_1550578934"/>
      <w:bookmarkStart w:id="485" w:name="_MON_1550578943"/>
      <w:bookmarkStart w:id="486" w:name="_MON_1555842024"/>
      <w:bookmarkStart w:id="487" w:name="_MON_1555842093"/>
      <w:bookmarkStart w:id="488" w:name="_MON_1550578948"/>
      <w:bookmarkStart w:id="489" w:name="_MON_1550578971"/>
      <w:bookmarkStart w:id="490" w:name="_MON_1550579046"/>
      <w:bookmarkStart w:id="491" w:name="_MON_1555854467"/>
      <w:bookmarkStart w:id="492" w:name="_MON_1550579241"/>
      <w:bookmarkStart w:id="493" w:name="_MON_1539072275"/>
      <w:bookmarkStart w:id="494" w:name="_MON_1554620805"/>
      <w:bookmarkStart w:id="495" w:name="_MON_1554620861"/>
      <w:bookmarkStart w:id="496" w:name="_MON_1566627892"/>
      <w:bookmarkStart w:id="497" w:name="_MON_1566627906"/>
      <w:bookmarkStart w:id="498" w:name="_MON_1566627945"/>
      <w:bookmarkStart w:id="499" w:name="_MON_1554620882"/>
      <w:bookmarkStart w:id="500" w:name="_MON_1554621018"/>
      <w:bookmarkStart w:id="501" w:name="_MON_1554621155"/>
      <w:bookmarkStart w:id="502" w:name="_MON_1554621201"/>
      <w:bookmarkStart w:id="503" w:name="_MON_1554621228"/>
      <w:bookmarkStart w:id="504" w:name="_MON_1539072024"/>
      <w:bookmarkStart w:id="505" w:name="_MON_1539072632"/>
      <w:bookmarkStart w:id="506" w:name="_MON_1539072697"/>
      <w:bookmarkStart w:id="507" w:name="_MON_1539072778"/>
      <w:bookmarkStart w:id="508" w:name="_MON_1551771099"/>
      <w:bookmarkStart w:id="509" w:name="_MON_1539072954"/>
      <w:bookmarkStart w:id="510" w:name="_MON_1554710530"/>
      <w:bookmarkStart w:id="511" w:name="_MON_1539156987"/>
      <w:bookmarkStart w:id="512" w:name="_MON_1551771171"/>
      <w:bookmarkStart w:id="513" w:name="_MON_1554620795"/>
      <w:bookmarkStart w:id="514" w:name="_MON_1554620854"/>
      <w:bookmarkStart w:id="515" w:name="_MON_1554620870"/>
      <w:bookmarkStart w:id="516" w:name="_MON_1539157233"/>
      <w:bookmarkStart w:id="517" w:name="_MON_1539157349"/>
      <w:bookmarkStart w:id="518" w:name="_MON_1555841405"/>
      <w:bookmarkStart w:id="519" w:name="_MON_1555841489"/>
      <w:bookmarkStart w:id="520" w:name="_MON_1555841540"/>
      <w:bookmarkStart w:id="521" w:name="_MON_1555845288"/>
      <w:bookmarkStart w:id="522" w:name="_MON_1539072017"/>
      <w:bookmarkStart w:id="523" w:name="_MON_1550578991"/>
      <w:bookmarkStart w:id="524" w:name="_MON_1554528617"/>
      <w:bookmarkStart w:id="525" w:name="_MON_1555854409"/>
      <w:bookmarkStart w:id="526" w:name="_MON_1554528866"/>
      <w:bookmarkStart w:id="527" w:name="_MON_1554710767"/>
      <w:bookmarkStart w:id="528" w:name="_MON_1554528882"/>
      <w:bookmarkStart w:id="529" w:name="_MON_1550579076"/>
      <w:bookmarkStart w:id="530" w:name="_MON_1566627940"/>
      <w:bookmarkStart w:id="531" w:name="_MON_1566627950"/>
      <w:bookmarkStart w:id="532" w:name="_MON_1554529633"/>
      <w:bookmarkStart w:id="533" w:name="_MON_1550579182"/>
      <w:bookmarkStart w:id="534" w:name="_MON_1555741128"/>
      <w:bookmarkStart w:id="535" w:name="_MON_1550579195"/>
      <w:bookmarkStart w:id="536" w:name="_MON_1555742309"/>
      <w:bookmarkStart w:id="537" w:name="_MON_1555743327"/>
      <w:bookmarkStart w:id="538" w:name="_MON_1550579284"/>
      <w:bookmarkStart w:id="539" w:name="_MON_1555743721"/>
      <w:bookmarkStart w:id="540" w:name="_MON_1539072031"/>
      <w:bookmarkStart w:id="541" w:name="_MON_1539072045"/>
      <w:bookmarkStart w:id="542" w:name="_MON_1538309565"/>
      <w:bookmarkStart w:id="543" w:name="_MON_1499262613"/>
      <w:bookmarkStart w:id="544" w:name="_MON_1499260766"/>
      <w:bookmarkStart w:id="545" w:name="_MON_1499508287"/>
      <w:bookmarkStart w:id="546" w:name="_MON_1499508319"/>
      <w:bookmarkStart w:id="547" w:name="_MON_1499508349"/>
      <w:bookmarkStart w:id="548" w:name="_MON_1499508634"/>
      <w:bookmarkStart w:id="549" w:name="_MON_1499508765"/>
      <w:bookmarkStart w:id="550" w:name="_MON_1499164648"/>
      <w:bookmarkStart w:id="551" w:name="_MON_1499508281"/>
      <w:bookmarkStart w:id="552" w:name="_MON_1499508312"/>
      <w:bookmarkStart w:id="553" w:name="_MON_1499508627"/>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rsidRPr="001E0D17">
        <w:rPr>
          <w:rFonts w:asciiTheme="majorBidi" w:eastAsia="Cordia New" w:hAnsiTheme="majorBidi" w:cstheme="majorBidi"/>
          <w:spacing w:val="-6"/>
          <w:sz w:val="32"/>
          <w:szCs w:val="32"/>
          <w:cs/>
          <w:lang w:eastAsia="zh-CN"/>
        </w:rPr>
        <w:t>ทรัพย์สินรอการขายสุทธิ ณ วันที่</w:t>
      </w:r>
      <w:r w:rsidR="005204FA" w:rsidRPr="001E0D17">
        <w:rPr>
          <w:rFonts w:asciiTheme="majorBidi" w:eastAsia="Cordia New" w:hAnsiTheme="majorBidi" w:cstheme="majorBidi" w:hint="cs"/>
          <w:spacing w:val="-6"/>
          <w:sz w:val="32"/>
          <w:szCs w:val="32"/>
          <w:cs/>
          <w:lang w:eastAsia="zh-CN"/>
        </w:rPr>
        <w:t xml:space="preserve"> </w:t>
      </w:r>
      <w:r w:rsidR="005204FA" w:rsidRPr="001E0D17">
        <w:rPr>
          <w:rFonts w:asciiTheme="majorBidi" w:eastAsia="Cordia New" w:hAnsiTheme="majorBidi" w:cstheme="majorBidi"/>
          <w:spacing w:val="-6"/>
          <w:sz w:val="32"/>
          <w:szCs w:val="32"/>
          <w:lang w:val="en-US" w:eastAsia="zh-CN"/>
        </w:rPr>
        <w:t>30</w:t>
      </w:r>
      <w:r w:rsidR="005204FA" w:rsidRPr="001E0D17">
        <w:rPr>
          <w:rFonts w:asciiTheme="majorBidi" w:eastAsia="Cordia New" w:hAnsiTheme="majorBidi" w:cstheme="majorBidi" w:hint="cs"/>
          <w:spacing w:val="-6"/>
          <w:sz w:val="32"/>
          <w:szCs w:val="32"/>
          <w:cs/>
          <w:lang w:val="en-US" w:eastAsia="zh-CN"/>
        </w:rPr>
        <w:t xml:space="preserve"> มิถุนายน </w:t>
      </w:r>
      <w:r w:rsidR="005204FA" w:rsidRPr="001E0D17">
        <w:rPr>
          <w:rFonts w:asciiTheme="majorBidi" w:eastAsia="Cordia New" w:hAnsiTheme="majorBidi" w:cstheme="majorBidi"/>
          <w:spacing w:val="-6"/>
          <w:sz w:val="32"/>
          <w:szCs w:val="32"/>
          <w:lang w:val="en-US" w:eastAsia="zh-CN"/>
        </w:rPr>
        <w:t>2566</w:t>
      </w:r>
      <w:r w:rsidR="005204FA" w:rsidRPr="001E0D17">
        <w:rPr>
          <w:rFonts w:asciiTheme="majorBidi" w:eastAsia="Cordia New" w:hAnsiTheme="majorBidi" w:cstheme="majorBidi" w:hint="cs"/>
          <w:spacing w:val="-6"/>
          <w:sz w:val="32"/>
          <w:szCs w:val="32"/>
          <w:cs/>
          <w:lang w:val="en-US" w:eastAsia="zh-CN"/>
        </w:rPr>
        <w:t xml:space="preserve"> และ </w:t>
      </w:r>
      <w:r w:rsidR="00257B5B" w:rsidRPr="001E0D17">
        <w:rPr>
          <w:rFonts w:asciiTheme="majorBidi" w:eastAsia="Cordia New" w:hAnsiTheme="majorBidi" w:cstheme="majorBidi"/>
          <w:spacing w:val="-6"/>
          <w:sz w:val="32"/>
          <w:szCs w:val="32"/>
          <w:lang w:val="en-US" w:eastAsia="zh-CN"/>
        </w:rPr>
        <w:t>31</w:t>
      </w:r>
      <w:r w:rsidR="00257B5B" w:rsidRPr="001E0D17">
        <w:rPr>
          <w:rFonts w:asciiTheme="majorBidi" w:eastAsia="Cordia New" w:hAnsiTheme="majorBidi" w:cstheme="majorBidi"/>
          <w:spacing w:val="-6"/>
          <w:sz w:val="32"/>
          <w:szCs w:val="32"/>
          <w:cs/>
          <w:lang w:eastAsia="zh-CN"/>
        </w:rPr>
        <w:t xml:space="preserve"> ธันวาคม </w:t>
      </w:r>
      <w:r w:rsidR="009C3B56" w:rsidRPr="001E0D17">
        <w:rPr>
          <w:rFonts w:asciiTheme="majorBidi" w:eastAsia="Cordia New" w:hAnsiTheme="majorBidi" w:cstheme="majorBidi"/>
          <w:spacing w:val="-6"/>
          <w:sz w:val="32"/>
          <w:szCs w:val="32"/>
          <w:lang w:val="en-US" w:eastAsia="zh-CN"/>
        </w:rPr>
        <w:t>2565</w:t>
      </w:r>
      <w:r w:rsidR="00EA3397" w:rsidRPr="001E0D17">
        <w:rPr>
          <w:rFonts w:asciiTheme="majorBidi" w:eastAsia="Cordia New" w:hAnsiTheme="majorBidi" w:cstheme="majorBidi"/>
          <w:spacing w:val="-6"/>
          <w:sz w:val="32"/>
          <w:szCs w:val="32"/>
          <w:cs/>
          <w:lang w:eastAsia="zh-CN"/>
        </w:rPr>
        <w:t xml:space="preserve"> </w:t>
      </w:r>
      <w:r w:rsidRPr="001E0D17">
        <w:rPr>
          <w:rFonts w:asciiTheme="majorBidi" w:eastAsia="Cordia New" w:hAnsiTheme="majorBidi" w:cstheme="majorBidi"/>
          <w:spacing w:val="-6"/>
          <w:sz w:val="32"/>
          <w:szCs w:val="32"/>
          <w:cs/>
          <w:lang w:eastAsia="zh-CN"/>
        </w:rPr>
        <w:t>มีดังนี้</w:t>
      </w:r>
    </w:p>
    <w:p w14:paraId="0A05866A" w14:textId="77777777" w:rsidR="00282247" w:rsidRPr="001E0D17" w:rsidRDefault="00282247" w:rsidP="00C8797B">
      <w:pPr>
        <w:ind w:left="907" w:right="-547"/>
        <w:jc w:val="right"/>
        <w:rPr>
          <w:rFonts w:asciiTheme="majorBidi" w:hAnsiTheme="majorBidi" w:cstheme="majorBidi"/>
          <w:sz w:val="24"/>
          <w:szCs w:val="24"/>
          <w:cs/>
          <w:lang w:eastAsia="zh-CN"/>
        </w:rPr>
      </w:pPr>
      <w:r w:rsidRPr="001E0D17">
        <w:rPr>
          <w:rFonts w:asciiTheme="majorBidi" w:hAnsiTheme="majorBidi" w:cstheme="majorBidi"/>
          <w:sz w:val="24"/>
          <w:szCs w:val="24"/>
          <w:cs/>
          <w:lang w:val="en-US" w:eastAsia="zh-CN"/>
        </w:rPr>
        <w:t>(</w:t>
      </w:r>
      <w:r w:rsidRPr="001E0D17">
        <w:rPr>
          <w:rFonts w:asciiTheme="majorBidi" w:hAnsiTheme="majorBidi" w:cstheme="majorBidi"/>
          <w:sz w:val="24"/>
          <w:szCs w:val="24"/>
          <w:cs/>
          <w:lang w:eastAsia="zh-CN"/>
        </w:rPr>
        <w:t>หน่วย: ล้านบาท)</w:t>
      </w:r>
    </w:p>
    <w:tbl>
      <w:tblPr>
        <w:tblW w:w="10260" w:type="dxa"/>
        <w:tblInd w:w="-90" w:type="dxa"/>
        <w:tblLayout w:type="fixed"/>
        <w:tblCellMar>
          <w:left w:w="0" w:type="dxa"/>
          <w:right w:w="0" w:type="dxa"/>
        </w:tblCellMar>
        <w:tblLook w:val="0000" w:firstRow="0" w:lastRow="0" w:firstColumn="0" w:lastColumn="0" w:noHBand="0" w:noVBand="0"/>
      </w:tblPr>
      <w:tblGrid>
        <w:gridCol w:w="2250"/>
        <w:gridCol w:w="1001"/>
        <w:gridCol w:w="1001"/>
        <w:gridCol w:w="1001"/>
        <w:gridCol w:w="1002"/>
        <w:gridCol w:w="1001"/>
        <w:gridCol w:w="1001"/>
        <w:gridCol w:w="1001"/>
        <w:gridCol w:w="1002"/>
      </w:tblGrid>
      <w:tr w:rsidR="00095296" w:rsidRPr="001E0D17" w14:paraId="34D89DC9" w14:textId="77777777" w:rsidTr="00C6354B">
        <w:trPr>
          <w:trHeight w:val="70"/>
        </w:trPr>
        <w:tc>
          <w:tcPr>
            <w:tcW w:w="2250" w:type="dxa"/>
            <w:vAlign w:val="bottom"/>
          </w:tcPr>
          <w:p w14:paraId="11024ACE" w14:textId="77777777" w:rsidR="00282247" w:rsidRPr="001E0D17" w:rsidRDefault="00282247" w:rsidP="00C8797B">
            <w:pPr>
              <w:ind w:left="88" w:right="96"/>
              <w:jc w:val="center"/>
              <w:rPr>
                <w:rFonts w:asciiTheme="majorBidi" w:eastAsia="Cordia New" w:hAnsiTheme="majorBidi" w:cstheme="majorBidi"/>
                <w:sz w:val="24"/>
                <w:szCs w:val="24"/>
                <w:cs/>
                <w:lang w:eastAsia="zh-CN"/>
              </w:rPr>
            </w:pPr>
          </w:p>
        </w:tc>
        <w:tc>
          <w:tcPr>
            <w:tcW w:w="8010" w:type="dxa"/>
            <w:gridSpan w:val="8"/>
            <w:vAlign w:val="bottom"/>
          </w:tcPr>
          <w:p w14:paraId="1FFC8074" w14:textId="77777777" w:rsidR="00282247" w:rsidRPr="001E0D17"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งบการเงินรวม</w:t>
            </w:r>
          </w:p>
        </w:tc>
      </w:tr>
      <w:tr w:rsidR="00095296" w:rsidRPr="001E0D17" w14:paraId="0E9A79A8" w14:textId="77777777" w:rsidTr="00EA3397">
        <w:trPr>
          <w:trHeight w:val="126"/>
        </w:trPr>
        <w:tc>
          <w:tcPr>
            <w:tcW w:w="2250" w:type="dxa"/>
            <w:vAlign w:val="bottom"/>
          </w:tcPr>
          <w:p w14:paraId="7529F1F9" w14:textId="77777777" w:rsidR="00282247" w:rsidRPr="001E0D17" w:rsidRDefault="00282247" w:rsidP="00C8797B">
            <w:pPr>
              <w:ind w:left="88" w:right="96"/>
              <w:jc w:val="center"/>
              <w:rPr>
                <w:rFonts w:asciiTheme="majorBidi" w:eastAsia="Cordia New" w:hAnsiTheme="majorBidi" w:cstheme="majorBidi"/>
                <w:sz w:val="24"/>
                <w:szCs w:val="24"/>
                <w:cs/>
                <w:lang w:eastAsia="zh-CN"/>
              </w:rPr>
            </w:pPr>
          </w:p>
        </w:tc>
        <w:tc>
          <w:tcPr>
            <w:tcW w:w="4005" w:type="dxa"/>
            <w:gridSpan w:val="4"/>
            <w:vAlign w:val="bottom"/>
          </w:tcPr>
          <w:p w14:paraId="6534C202" w14:textId="77777777" w:rsidR="00282247" w:rsidRPr="001E0D17" w:rsidRDefault="005B0C5F" w:rsidP="00C8797B">
            <w:pPr>
              <w:pBdr>
                <w:bottom w:val="single" w:sz="4" w:space="1" w:color="auto"/>
              </w:pBdr>
              <w:ind w:left="88" w:right="96"/>
              <w:jc w:val="center"/>
              <w:rPr>
                <w:rFonts w:asciiTheme="majorBidi" w:eastAsia="Cordia New" w:hAnsiTheme="majorBidi" w:cstheme="majorBidi"/>
                <w:sz w:val="24"/>
                <w:szCs w:val="24"/>
                <w:cs/>
                <w:lang w:eastAsia="zh-CN"/>
              </w:rPr>
            </w:pPr>
            <w:r>
              <w:rPr>
                <w:rFonts w:asciiTheme="majorBidi" w:eastAsia="Cordia New" w:hAnsiTheme="majorBidi"/>
                <w:sz w:val="24"/>
                <w:szCs w:val="24"/>
                <w:lang w:val="en-US" w:eastAsia="zh-CN"/>
              </w:rPr>
              <w:t>30</w:t>
            </w:r>
            <w:r>
              <w:rPr>
                <w:rFonts w:asciiTheme="majorBidi" w:eastAsia="Cordia New" w:hAnsiTheme="majorBidi" w:hint="cs"/>
                <w:sz w:val="24"/>
                <w:szCs w:val="24"/>
                <w:cs/>
                <w:lang w:val="en-US" w:eastAsia="zh-CN"/>
              </w:rPr>
              <w:t xml:space="preserve"> </w:t>
            </w:r>
            <w:r w:rsidR="005204FA" w:rsidRPr="001E0D17">
              <w:rPr>
                <w:rFonts w:asciiTheme="majorBidi" w:eastAsia="Cordia New" w:hAnsiTheme="majorBidi" w:cstheme="majorBidi" w:hint="cs"/>
                <w:sz w:val="24"/>
                <w:szCs w:val="24"/>
                <w:cs/>
                <w:lang w:eastAsia="zh-CN"/>
              </w:rPr>
              <w:t>มิถุนายน</w:t>
            </w:r>
            <w:r>
              <w:rPr>
                <w:rFonts w:asciiTheme="majorBidi" w:eastAsia="Cordia New" w:hAnsiTheme="majorBidi" w:cstheme="majorBidi"/>
                <w:sz w:val="24"/>
                <w:szCs w:val="24"/>
                <w:lang w:val="en-US" w:eastAsia="zh-CN"/>
              </w:rPr>
              <w:t xml:space="preserve"> </w:t>
            </w:r>
            <w:r>
              <w:rPr>
                <w:rFonts w:asciiTheme="majorBidi" w:eastAsia="Cordia New" w:hAnsiTheme="majorBidi" w:cstheme="majorBidi" w:hint="cs"/>
                <w:sz w:val="24"/>
                <w:szCs w:val="24"/>
                <w:cs/>
                <w:lang w:val="en-US" w:eastAsia="zh-CN"/>
              </w:rPr>
              <w:t>2566</w:t>
            </w:r>
          </w:p>
        </w:tc>
        <w:tc>
          <w:tcPr>
            <w:tcW w:w="4005" w:type="dxa"/>
            <w:gridSpan w:val="4"/>
            <w:vAlign w:val="bottom"/>
          </w:tcPr>
          <w:p w14:paraId="3403BDF0" w14:textId="77777777" w:rsidR="00282247" w:rsidRPr="001E0D17" w:rsidRDefault="005B0C5F" w:rsidP="00C8797B">
            <w:pPr>
              <w:pBdr>
                <w:bottom w:val="single" w:sz="4" w:space="1" w:color="auto"/>
              </w:pBdr>
              <w:ind w:left="88" w:right="96"/>
              <w:jc w:val="center"/>
              <w:rPr>
                <w:rFonts w:asciiTheme="majorBidi" w:eastAsia="Cordia New" w:hAnsiTheme="majorBidi" w:cstheme="majorBidi"/>
                <w:sz w:val="24"/>
                <w:szCs w:val="24"/>
                <w:cs/>
                <w:lang w:eastAsia="zh-CN"/>
              </w:rPr>
            </w:pPr>
            <w:r>
              <w:rPr>
                <w:rFonts w:asciiTheme="majorBidi" w:eastAsia="Cordia New" w:hAnsiTheme="majorBidi"/>
                <w:sz w:val="24"/>
                <w:szCs w:val="24"/>
                <w:lang w:val="en-US" w:eastAsia="zh-CN"/>
              </w:rPr>
              <w:t>31</w:t>
            </w:r>
            <w:r w:rsidR="00282247" w:rsidRPr="001E0D17">
              <w:rPr>
                <w:rFonts w:asciiTheme="majorBidi" w:eastAsia="Cordia New" w:hAnsiTheme="majorBidi" w:cstheme="majorBidi"/>
                <w:sz w:val="24"/>
                <w:szCs w:val="24"/>
                <w:cs/>
                <w:lang w:eastAsia="zh-CN"/>
              </w:rPr>
              <w:t xml:space="preserve"> ธันวาคม</w:t>
            </w:r>
            <w:r>
              <w:rPr>
                <w:rFonts w:asciiTheme="majorBidi" w:eastAsia="Cordia New" w:hAnsiTheme="majorBidi" w:cstheme="majorBidi" w:hint="cs"/>
                <w:sz w:val="24"/>
                <w:szCs w:val="24"/>
                <w:cs/>
                <w:lang w:eastAsia="zh-CN"/>
              </w:rPr>
              <w:t xml:space="preserve"> </w:t>
            </w:r>
            <w:r>
              <w:rPr>
                <w:rFonts w:asciiTheme="majorBidi" w:eastAsia="Cordia New" w:hAnsiTheme="majorBidi" w:cstheme="majorBidi"/>
                <w:sz w:val="24"/>
                <w:szCs w:val="24"/>
                <w:lang w:val="en-US" w:eastAsia="zh-CN"/>
              </w:rPr>
              <w:t>2565</w:t>
            </w:r>
          </w:p>
        </w:tc>
      </w:tr>
      <w:tr w:rsidR="00095296" w:rsidRPr="001E0D17" w14:paraId="339C170C" w14:textId="77777777" w:rsidTr="00C6354B">
        <w:trPr>
          <w:trHeight w:val="70"/>
        </w:trPr>
        <w:tc>
          <w:tcPr>
            <w:tcW w:w="2250" w:type="dxa"/>
            <w:vAlign w:val="bottom"/>
          </w:tcPr>
          <w:p w14:paraId="5739D0DC" w14:textId="77777777" w:rsidR="00282247" w:rsidRPr="001E0D17"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ประเภททรัพย์สินรอการขาย</w:t>
            </w:r>
          </w:p>
        </w:tc>
        <w:tc>
          <w:tcPr>
            <w:tcW w:w="1001" w:type="dxa"/>
            <w:vAlign w:val="bottom"/>
          </w:tcPr>
          <w:p w14:paraId="600E75EA" w14:textId="77777777" w:rsidR="00282247" w:rsidRPr="001E0D17"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ยอด          ต้น</w:t>
            </w:r>
            <w:r w:rsidR="001039BF">
              <w:rPr>
                <w:rFonts w:asciiTheme="majorBidi" w:eastAsia="Cordia New" w:hAnsiTheme="majorBidi" w:cstheme="majorBidi" w:hint="cs"/>
                <w:sz w:val="24"/>
                <w:szCs w:val="24"/>
                <w:cs/>
                <w:lang w:eastAsia="zh-CN"/>
              </w:rPr>
              <w:t>งวด</w:t>
            </w:r>
          </w:p>
        </w:tc>
        <w:tc>
          <w:tcPr>
            <w:tcW w:w="1001" w:type="dxa"/>
            <w:vAlign w:val="bottom"/>
          </w:tcPr>
          <w:p w14:paraId="25CE84BA" w14:textId="77777777" w:rsidR="00282247" w:rsidRPr="001E0D17"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เพิ่มขึ้น</w:t>
            </w:r>
          </w:p>
        </w:tc>
        <w:tc>
          <w:tcPr>
            <w:tcW w:w="1001" w:type="dxa"/>
            <w:vAlign w:val="bottom"/>
          </w:tcPr>
          <w:p w14:paraId="7EC68A90" w14:textId="77777777" w:rsidR="00282247" w:rsidRPr="001E0D17"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ลดลง</w:t>
            </w:r>
          </w:p>
        </w:tc>
        <w:tc>
          <w:tcPr>
            <w:tcW w:w="1002" w:type="dxa"/>
            <w:vAlign w:val="bottom"/>
          </w:tcPr>
          <w:p w14:paraId="21BEC2F5" w14:textId="77777777" w:rsidR="00282247" w:rsidRPr="001E0D17"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ยอด         ปลาย</w:t>
            </w:r>
            <w:r w:rsidR="001039BF">
              <w:rPr>
                <w:rFonts w:asciiTheme="majorBidi" w:eastAsia="Cordia New" w:hAnsiTheme="majorBidi" w:cstheme="majorBidi" w:hint="cs"/>
                <w:sz w:val="24"/>
                <w:szCs w:val="24"/>
                <w:cs/>
                <w:lang w:eastAsia="zh-CN"/>
              </w:rPr>
              <w:t>งวด</w:t>
            </w:r>
          </w:p>
        </w:tc>
        <w:tc>
          <w:tcPr>
            <w:tcW w:w="1001" w:type="dxa"/>
            <w:vAlign w:val="bottom"/>
          </w:tcPr>
          <w:p w14:paraId="2E49E23C" w14:textId="77777777" w:rsidR="00282247" w:rsidRPr="001E0D17"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ยอด          ต้น</w:t>
            </w:r>
            <w:r w:rsidR="009A74F2" w:rsidRPr="001E0D17">
              <w:rPr>
                <w:rFonts w:asciiTheme="majorBidi" w:eastAsia="Cordia New" w:hAnsiTheme="majorBidi" w:cstheme="majorBidi"/>
                <w:sz w:val="24"/>
                <w:szCs w:val="24"/>
                <w:cs/>
                <w:lang w:eastAsia="zh-CN"/>
              </w:rPr>
              <w:t>ปี</w:t>
            </w:r>
          </w:p>
        </w:tc>
        <w:tc>
          <w:tcPr>
            <w:tcW w:w="1001" w:type="dxa"/>
            <w:vAlign w:val="bottom"/>
          </w:tcPr>
          <w:p w14:paraId="6378D83C" w14:textId="77777777" w:rsidR="00282247" w:rsidRPr="001E0D17"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เพิ่มขึ้น</w:t>
            </w:r>
          </w:p>
        </w:tc>
        <w:tc>
          <w:tcPr>
            <w:tcW w:w="1001" w:type="dxa"/>
            <w:vAlign w:val="bottom"/>
          </w:tcPr>
          <w:p w14:paraId="2E0C57BB" w14:textId="77777777" w:rsidR="00282247" w:rsidRPr="001E0D17"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ลดลง</w:t>
            </w:r>
          </w:p>
        </w:tc>
        <w:tc>
          <w:tcPr>
            <w:tcW w:w="1002" w:type="dxa"/>
            <w:vAlign w:val="bottom"/>
          </w:tcPr>
          <w:p w14:paraId="2A8E63EC" w14:textId="77777777" w:rsidR="00282247" w:rsidRPr="001E0D17"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ยอด         ปลาย</w:t>
            </w:r>
            <w:r w:rsidR="009A74F2" w:rsidRPr="001E0D17">
              <w:rPr>
                <w:rFonts w:asciiTheme="majorBidi" w:eastAsia="Cordia New" w:hAnsiTheme="majorBidi" w:cstheme="majorBidi"/>
                <w:sz w:val="24"/>
                <w:szCs w:val="24"/>
                <w:cs/>
                <w:lang w:eastAsia="zh-CN"/>
              </w:rPr>
              <w:t>ปี</w:t>
            </w:r>
          </w:p>
        </w:tc>
      </w:tr>
      <w:tr w:rsidR="00095296" w:rsidRPr="001E0D17" w14:paraId="4BC195FB" w14:textId="77777777" w:rsidTr="00C6354B">
        <w:trPr>
          <w:trHeight w:val="70"/>
        </w:trPr>
        <w:tc>
          <w:tcPr>
            <w:tcW w:w="2250" w:type="dxa"/>
            <w:vAlign w:val="center"/>
          </w:tcPr>
          <w:p w14:paraId="062CF7B0" w14:textId="77777777" w:rsidR="00282247" w:rsidRPr="001E0D17" w:rsidRDefault="00282247" w:rsidP="00C8797B">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ทรัพย์สินที่ได้จากการชำระหนี้</w:t>
            </w:r>
          </w:p>
        </w:tc>
        <w:tc>
          <w:tcPr>
            <w:tcW w:w="1001" w:type="dxa"/>
            <w:vAlign w:val="center"/>
          </w:tcPr>
          <w:p w14:paraId="0626C3A1" w14:textId="77777777" w:rsidR="00282247" w:rsidRPr="001E0D17" w:rsidRDefault="00282247" w:rsidP="00C8797B">
            <w:pPr>
              <w:tabs>
                <w:tab w:val="decimal" w:pos="960"/>
              </w:tabs>
              <w:outlineLvl w:val="0"/>
              <w:rPr>
                <w:rFonts w:asciiTheme="majorBidi" w:eastAsia="Cordia New" w:hAnsiTheme="majorBidi" w:cstheme="majorBidi"/>
                <w:sz w:val="24"/>
                <w:szCs w:val="24"/>
                <w:cs/>
                <w:lang w:eastAsia="zh-CN"/>
              </w:rPr>
            </w:pPr>
          </w:p>
        </w:tc>
        <w:tc>
          <w:tcPr>
            <w:tcW w:w="1001" w:type="dxa"/>
            <w:vAlign w:val="center"/>
          </w:tcPr>
          <w:p w14:paraId="182B9CCE" w14:textId="77777777" w:rsidR="00282247" w:rsidRPr="001E0D17" w:rsidRDefault="00282247" w:rsidP="00C8797B">
            <w:pPr>
              <w:tabs>
                <w:tab w:val="decimal" w:pos="992"/>
              </w:tabs>
              <w:outlineLvl w:val="0"/>
              <w:rPr>
                <w:rFonts w:asciiTheme="majorBidi" w:eastAsia="Cordia New" w:hAnsiTheme="majorBidi" w:cstheme="majorBidi"/>
                <w:sz w:val="24"/>
                <w:szCs w:val="24"/>
                <w:cs/>
                <w:lang w:eastAsia="zh-CN"/>
              </w:rPr>
            </w:pPr>
          </w:p>
        </w:tc>
        <w:tc>
          <w:tcPr>
            <w:tcW w:w="1001" w:type="dxa"/>
            <w:vAlign w:val="center"/>
          </w:tcPr>
          <w:p w14:paraId="5C2B4FD8" w14:textId="77777777" w:rsidR="00282247" w:rsidRPr="001E0D17" w:rsidRDefault="00282247" w:rsidP="00C8797B">
            <w:pPr>
              <w:tabs>
                <w:tab w:val="decimal" w:pos="851"/>
              </w:tabs>
              <w:outlineLvl w:val="0"/>
              <w:rPr>
                <w:rFonts w:asciiTheme="majorBidi" w:eastAsia="Cordia New" w:hAnsiTheme="majorBidi" w:cstheme="majorBidi"/>
                <w:sz w:val="24"/>
                <w:szCs w:val="24"/>
                <w:cs/>
                <w:lang w:eastAsia="zh-CN"/>
              </w:rPr>
            </w:pPr>
          </w:p>
        </w:tc>
        <w:tc>
          <w:tcPr>
            <w:tcW w:w="1002" w:type="dxa"/>
          </w:tcPr>
          <w:p w14:paraId="04A2F67A" w14:textId="77777777" w:rsidR="00282247" w:rsidRPr="001E0D17" w:rsidRDefault="00282247" w:rsidP="00C8797B">
            <w:pPr>
              <w:tabs>
                <w:tab w:val="decimal" w:pos="1498"/>
              </w:tabs>
              <w:ind w:left="-118" w:right="94"/>
              <w:rPr>
                <w:rFonts w:asciiTheme="majorBidi" w:eastAsia="Cordia New" w:hAnsiTheme="majorBidi" w:cstheme="majorBidi"/>
                <w:sz w:val="24"/>
                <w:szCs w:val="24"/>
                <w:cs/>
                <w:lang w:eastAsia="zh-CN"/>
              </w:rPr>
            </w:pPr>
          </w:p>
        </w:tc>
        <w:tc>
          <w:tcPr>
            <w:tcW w:w="1001" w:type="dxa"/>
            <w:vAlign w:val="center"/>
          </w:tcPr>
          <w:p w14:paraId="7AD65419" w14:textId="77777777" w:rsidR="00282247" w:rsidRPr="001E0D17" w:rsidRDefault="00282247" w:rsidP="00C8797B">
            <w:pPr>
              <w:tabs>
                <w:tab w:val="decimal" w:pos="960"/>
              </w:tabs>
              <w:outlineLvl w:val="0"/>
              <w:rPr>
                <w:rFonts w:asciiTheme="majorBidi" w:eastAsia="Cordia New" w:hAnsiTheme="majorBidi" w:cstheme="majorBidi"/>
                <w:sz w:val="24"/>
                <w:szCs w:val="24"/>
                <w:cs/>
                <w:lang w:eastAsia="zh-CN"/>
              </w:rPr>
            </w:pPr>
          </w:p>
        </w:tc>
        <w:tc>
          <w:tcPr>
            <w:tcW w:w="1001" w:type="dxa"/>
            <w:vAlign w:val="center"/>
          </w:tcPr>
          <w:p w14:paraId="0B65429D" w14:textId="77777777" w:rsidR="00282247" w:rsidRPr="001E0D17" w:rsidRDefault="00282247" w:rsidP="00C8797B">
            <w:pPr>
              <w:tabs>
                <w:tab w:val="decimal" w:pos="992"/>
              </w:tabs>
              <w:outlineLvl w:val="0"/>
              <w:rPr>
                <w:rFonts w:asciiTheme="majorBidi" w:eastAsia="Cordia New" w:hAnsiTheme="majorBidi" w:cstheme="majorBidi"/>
                <w:sz w:val="24"/>
                <w:szCs w:val="24"/>
                <w:cs/>
                <w:lang w:eastAsia="zh-CN"/>
              </w:rPr>
            </w:pPr>
          </w:p>
        </w:tc>
        <w:tc>
          <w:tcPr>
            <w:tcW w:w="1001" w:type="dxa"/>
            <w:vAlign w:val="center"/>
          </w:tcPr>
          <w:p w14:paraId="46B93A81" w14:textId="77777777" w:rsidR="00282247" w:rsidRPr="001E0D17" w:rsidRDefault="00282247" w:rsidP="00C8797B">
            <w:pPr>
              <w:tabs>
                <w:tab w:val="decimal" w:pos="851"/>
              </w:tabs>
              <w:outlineLvl w:val="0"/>
              <w:rPr>
                <w:rFonts w:asciiTheme="majorBidi" w:eastAsia="Cordia New" w:hAnsiTheme="majorBidi" w:cstheme="majorBidi"/>
                <w:sz w:val="24"/>
                <w:szCs w:val="24"/>
                <w:cs/>
                <w:lang w:eastAsia="zh-CN"/>
              </w:rPr>
            </w:pPr>
          </w:p>
        </w:tc>
        <w:tc>
          <w:tcPr>
            <w:tcW w:w="1002" w:type="dxa"/>
          </w:tcPr>
          <w:p w14:paraId="4B064CEA" w14:textId="77777777" w:rsidR="00282247" w:rsidRPr="001E0D17" w:rsidRDefault="00282247" w:rsidP="00C8797B">
            <w:pPr>
              <w:tabs>
                <w:tab w:val="decimal" w:pos="1498"/>
              </w:tabs>
              <w:ind w:left="-118" w:right="94"/>
              <w:rPr>
                <w:rFonts w:asciiTheme="majorBidi" w:eastAsia="Cordia New" w:hAnsiTheme="majorBidi" w:cstheme="majorBidi"/>
                <w:sz w:val="24"/>
                <w:szCs w:val="24"/>
                <w:cs/>
                <w:lang w:eastAsia="zh-CN"/>
              </w:rPr>
            </w:pPr>
          </w:p>
        </w:tc>
      </w:tr>
      <w:tr w:rsidR="00373526" w:rsidRPr="001E0D17" w14:paraId="08C612FE" w14:textId="77777777" w:rsidTr="00C6354B">
        <w:trPr>
          <w:trHeight w:val="70"/>
        </w:trPr>
        <w:tc>
          <w:tcPr>
            <w:tcW w:w="2250" w:type="dxa"/>
            <w:vAlign w:val="center"/>
          </w:tcPr>
          <w:p w14:paraId="5CA3AA61"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ab/>
              <w:t>อสังหาริมทรัพย์</w:t>
            </w:r>
          </w:p>
        </w:tc>
        <w:tc>
          <w:tcPr>
            <w:tcW w:w="1001" w:type="dxa"/>
            <w:vAlign w:val="center"/>
          </w:tcPr>
          <w:p w14:paraId="0DCC302C"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49</w:t>
            </w:r>
            <w:r w:rsidRPr="001E0D17">
              <w:rPr>
                <w:rFonts w:asciiTheme="majorBidi" w:eastAsia="Cordia New" w:hAnsiTheme="majorBidi" w:cstheme="majorBidi"/>
                <w:sz w:val="24"/>
                <w:szCs w:val="24"/>
                <w:lang w:val="en-US" w:eastAsia="zh-CN"/>
              </w:rPr>
              <w:t>,854</w:t>
            </w:r>
          </w:p>
        </w:tc>
        <w:tc>
          <w:tcPr>
            <w:tcW w:w="1001" w:type="dxa"/>
            <w:vAlign w:val="center"/>
          </w:tcPr>
          <w:p w14:paraId="6D60AECB"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507</w:t>
            </w:r>
          </w:p>
        </w:tc>
        <w:tc>
          <w:tcPr>
            <w:tcW w:w="1001" w:type="dxa"/>
            <w:vAlign w:val="center"/>
          </w:tcPr>
          <w:p w14:paraId="311EA565"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1,400</w:t>
            </w:r>
            <w:r w:rsidRPr="001E0D17">
              <w:rPr>
                <w:rFonts w:asciiTheme="majorBidi" w:eastAsia="Cordia New" w:hAnsiTheme="majorBidi"/>
                <w:sz w:val="24"/>
                <w:szCs w:val="24"/>
                <w:cs/>
                <w:lang w:val="en-US" w:eastAsia="zh-CN"/>
              </w:rPr>
              <w:t>)</w:t>
            </w:r>
          </w:p>
        </w:tc>
        <w:tc>
          <w:tcPr>
            <w:tcW w:w="1002" w:type="dxa"/>
            <w:vAlign w:val="center"/>
          </w:tcPr>
          <w:p w14:paraId="7FBBF312"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48,961</w:t>
            </w:r>
          </w:p>
        </w:tc>
        <w:tc>
          <w:tcPr>
            <w:tcW w:w="1001" w:type="dxa"/>
            <w:vAlign w:val="center"/>
          </w:tcPr>
          <w:p w14:paraId="68690281"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47,088</w:t>
            </w:r>
          </w:p>
        </w:tc>
        <w:tc>
          <w:tcPr>
            <w:tcW w:w="1001" w:type="dxa"/>
            <w:vAlign w:val="center"/>
          </w:tcPr>
          <w:p w14:paraId="1F921091"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5,695</w:t>
            </w:r>
          </w:p>
        </w:tc>
        <w:tc>
          <w:tcPr>
            <w:tcW w:w="1001" w:type="dxa"/>
            <w:vAlign w:val="center"/>
          </w:tcPr>
          <w:p w14:paraId="41924E43"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2,929</w:t>
            </w:r>
            <w:r w:rsidRPr="001E0D17">
              <w:rPr>
                <w:rFonts w:asciiTheme="majorBidi" w:eastAsia="Cordia New" w:hAnsiTheme="majorBidi"/>
                <w:sz w:val="24"/>
                <w:szCs w:val="24"/>
                <w:cs/>
                <w:lang w:val="en-US" w:eastAsia="zh-CN"/>
              </w:rPr>
              <w:t>)</w:t>
            </w:r>
          </w:p>
        </w:tc>
        <w:tc>
          <w:tcPr>
            <w:tcW w:w="1002" w:type="dxa"/>
            <w:vAlign w:val="center"/>
          </w:tcPr>
          <w:p w14:paraId="24D13409"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49,854</w:t>
            </w:r>
          </w:p>
        </w:tc>
      </w:tr>
      <w:tr w:rsidR="00373526" w:rsidRPr="001E0D17" w14:paraId="4E6A39FC" w14:textId="77777777" w:rsidTr="00C6354B">
        <w:trPr>
          <w:trHeight w:val="70"/>
        </w:trPr>
        <w:tc>
          <w:tcPr>
            <w:tcW w:w="2250" w:type="dxa"/>
            <w:vAlign w:val="center"/>
          </w:tcPr>
          <w:p w14:paraId="31D345F5"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ab/>
              <w:t>สังหาริมทรัพย์</w:t>
            </w:r>
          </w:p>
        </w:tc>
        <w:tc>
          <w:tcPr>
            <w:tcW w:w="1001" w:type="dxa"/>
          </w:tcPr>
          <w:p w14:paraId="112F9DE0"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164</w:t>
            </w:r>
          </w:p>
        </w:tc>
        <w:tc>
          <w:tcPr>
            <w:tcW w:w="1001" w:type="dxa"/>
          </w:tcPr>
          <w:p w14:paraId="6AC853FE"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50</w:t>
            </w:r>
          </w:p>
        </w:tc>
        <w:tc>
          <w:tcPr>
            <w:tcW w:w="1001" w:type="dxa"/>
          </w:tcPr>
          <w:p w14:paraId="224B2B44"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155</w:t>
            </w:r>
            <w:r w:rsidRPr="001E0D17">
              <w:rPr>
                <w:rFonts w:asciiTheme="majorBidi" w:eastAsia="Cordia New" w:hAnsiTheme="majorBidi"/>
                <w:sz w:val="24"/>
                <w:szCs w:val="24"/>
                <w:cs/>
                <w:lang w:val="en-US" w:eastAsia="zh-CN"/>
              </w:rPr>
              <w:t>)</w:t>
            </w:r>
          </w:p>
        </w:tc>
        <w:tc>
          <w:tcPr>
            <w:tcW w:w="1002" w:type="dxa"/>
          </w:tcPr>
          <w:p w14:paraId="38C78A13"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59</w:t>
            </w:r>
          </w:p>
        </w:tc>
        <w:tc>
          <w:tcPr>
            <w:tcW w:w="1001" w:type="dxa"/>
          </w:tcPr>
          <w:p w14:paraId="5A08C17C"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145</w:t>
            </w:r>
          </w:p>
        </w:tc>
        <w:tc>
          <w:tcPr>
            <w:tcW w:w="1001" w:type="dxa"/>
          </w:tcPr>
          <w:p w14:paraId="1CF38FEF"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229</w:t>
            </w:r>
          </w:p>
        </w:tc>
        <w:tc>
          <w:tcPr>
            <w:tcW w:w="1001" w:type="dxa"/>
          </w:tcPr>
          <w:p w14:paraId="46E58E27"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210</w:t>
            </w:r>
            <w:r w:rsidRPr="001E0D17">
              <w:rPr>
                <w:rFonts w:asciiTheme="majorBidi" w:eastAsia="Cordia New" w:hAnsiTheme="majorBidi"/>
                <w:sz w:val="24"/>
                <w:szCs w:val="24"/>
                <w:cs/>
                <w:lang w:val="en-US" w:eastAsia="zh-CN"/>
              </w:rPr>
              <w:t>)</w:t>
            </w:r>
          </w:p>
        </w:tc>
        <w:tc>
          <w:tcPr>
            <w:tcW w:w="1002" w:type="dxa"/>
          </w:tcPr>
          <w:p w14:paraId="6F8B4F33"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164</w:t>
            </w:r>
          </w:p>
        </w:tc>
      </w:tr>
      <w:tr w:rsidR="00373526" w:rsidRPr="001E0D17" w14:paraId="0E94E588" w14:textId="77777777" w:rsidTr="00C6354B">
        <w:trPr>
          <w:trHeight w:val="60"/>
        </w:trPr>
        <w:tc>
          <w:tcPr>
            <w:tcW w:w="2250" w:type="dxa"/>
            <w:vAlign w:val="center"/>
          </w:tcPr>
          <w:p w14:paraId="5C3F4619"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ab/>
              <w:t>รวม</w:t>
            </w:r>
          </w:p>
        </w:tc>
        <w:tc>
          <w:tcPr>
            <w:tcW w:w="1001" w:type="dxa"/>
          </w:tcPr>
          <w:p w14:paraId="027106DA"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50</w:t>
            </w:r>
            <w:r w:rsidRPr="001E0D17">
              <w:rPr>
                <w:rFonts w:asciiTheme="majorBidi" w:eastAsia="Cordia New" w:hAnsiTheme="majorBidi" w:cstheme="majorBidi"/>
                <w:sz w:val="24"/>
                <w:szCs w:val="24"/>
                <w:lang w:val="en-US" w:eastAsia="zh-CN"/>
              </w:rPr>
              <w:t>,018</w:t>
            </w:r>
          </w:p>
        </w:tc>
        <w:tc>
          <w:tcPr>
            <w:tcW w:w="1001" w:type="dxa"/>
          </w:tcPr>
          <w:p w14:paraId="45207D89"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557</w:t>
            </w:r>
          </w:p>
        </w:tc>
        <w:tc>
          <w:tcPr>
            <w:tcW w:w="1001" w:type="dxa"/>
          </w:tcPr>
          <w:p w14:paraId="0A7CCE49"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1,555</w:t>
            </w:r>
            <w:r w:rsidRPr="001E0D17">
              <w:rPr>
                <w:rFonts w:asciiTheme="majorBidi" w:eastAsia="Cordia New" w:hAnsiTheme="majorBidi"/>
                <w:sz w:val="24"/>
                <w:szCs w:val="24"/>
                <w:cs/>
                <w:lang w:val="en-US" w:eastAsia="zh-CN"/>
              </w:rPr>
              <w:t>)</w:t>
            </w:r>
          </w:p>
        </w:tc>
        <w:tc>
          <w:tcPr>
            <w:tcW w:w="1002" w:type="dxa"/>
          </w:tcPr>
          <w:p w14:paraId="71028502"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49,020</w:t>
            </w:r>
          </w:p>
        </w:tc>
        <w:tc>
          <w:tcPr>
            <w:tcW w:w="1001" w:type="dxa"/>
          </w:tcPr>
          <w:p w14:paraId="08B58A4D"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47,233</w:t>
            </w:r>
          </w:p>
        </w:tc>
        <w:tc>
          <w:tcPr>
            <w:tcW w:w="1001" w:type="dxa"/>
          </w:tcPr>
          <w:p w14:paraId="37876718"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5</w:t>
            </w:r>
            <w:r w:rsidRPr="001E0D17">
              <w:rPr>
                <w:rFonts w:asciiTheme="majorBidi" w:eastAsia="Cordia New" w:hAnsiTheme="majorBidi" w:cstheme="majorBidi"/>
                <w:sz w:val="24"/>
                <w:szCs w:val="24"/>
                <w:lang w:val="en-US" w:eastAsia="zh-CN"/>
              </w:rPr>
              <w:t>,924</w:t>
            </w:r>
          </w:p>
        </w:tc>
        <w:tc>
          <w:tcPr>
            <w:tcW w:w="1001" w:type="dxa"/>
          </w:tcPr>
          <w:p w14:paraId="608AC342"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3,139</w:t>
            </w:r>
            <w:r w:rsidRPr="001E0D17">
              <w:rPr>
                <w:rFonts w:asciiTheme="majorBidi" w:eastAsia="Cordia New" w:hAnsiTheme="majorBidi"/>
                <w:sz w:val="24"/>
                <w:szCs w:val="24"/>
                <w:cs/>
                <w:lang w:val="en-US" w:eastAsia="zh-CN"/>
              </w:rPr>
              <w:t>)</w:t>
            </w:r>
          </w:p>
        </w:tc>
        <w:tc>
          <w:tcPr>
            <w:tcW w:w="1002" w:type="dxa"/>
          </w:tcPr>
          <w:p w14:paraId="46719604"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50,018</w:t>
            </w:r>
          </w:p>
        </w:tc>
      </w:tr>
      <w:tr w:rsidR="00373526" w:rsidRPr="001E0D17" w14:paraId="388CF3E4" w14:textId="77777777" w:rsidTr="00C6354B">
        <w:trPr>
          <w:trHeight w:val="70"/>
        </w:trPr>
        <w:tc>
          <w:tcPr>
            <w:tcW w:w="2250" w:type="dxa"/>
            <w:vAlign w:val="center"/>
          </w:tcPr>
          <w:p w14:paraId="0136503A"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อื่น ๆ (สาขาธนาคารที่ปิดทำการ)</w:t>
            </w:r>
          </w:p>
        </w:tc>
        <w:tc>
          <w:tcPr>
            <w:tcW w:w="1001" w:type="dxa"/>
            <w:vAlign w:val="bottom"/>
          </w:tcPr>
          <w:p w14:paraId="1BB06EEE"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335</w:t>
            </w:r>
          </w:p>
        </w:tc>
        <w:tc>
          <w:tcPr>
            <w:tcW w:w="1001" w:type="dxa"/>
            <w:vAlign w:val="bottom"/>
          </w:tcPr>
          <w:p w14:paraId="5A9C5A3B"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132</w:t>
            </w:r>
          </w:p>
        </w:tc>
        <w:tc>
          <w:tcPr>
            <w:tcW w:w="1001" w:type="dxa"/>
            <w:vAlign w:val="bottom"/>
          </w:tcPr>
          <w:p w14:paraId="3B3E7080" w14:textId="77777777" w:rsidR="00373526" w:rsidRPr="001E0D17" w:rsidRDefault="00373526" w:rsidP="00373526">
            <w:pPr>
              <w:tabs>
                <w:tab w:val="decimal" w:pos="804"/>
              </w:tabs>
              <w:ind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106</w:t>
            </w:r>
            <w:r w:rsidRPr="001E0D17">
              <w:rPr>
                <w:rFonts w:asciiTheme="majorBidi" w:eastAsia="Cordia New" w:hAnsiTheme="majorBidi"/>
                <w:sz w:val="24"/>
                <w:szCs w:val="24"/>
                <w:cs/>
                <w:lang w:val="en-US" w:eastAsia="zh-CN"/>
              </w:rPr>
              <w:t>)</w:t>
            </w:r>
          </w:p>
        </w:tc>
        <w:tc>
          <w:tcPr>
            <w:tcW w:w="1002" w:type="dxa"/>
            <w:vAlign w:val="bottom"/>
          </w:tcPr>
          <w:p w14:paraId="656E9F3C"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361</w:t>
            </w:r>
          </w:p>
        </w:tc>
        <w:tc>
          <w:tcPr>
            <w:tcW w:w="1001" w:type="dxa"/>
            <w:vAlign w:val="bottom"/>
          </w:tcPr>
          <w:p w14:paraId="5FDFBE9A"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470</w:t>
            </w:r>
          </w:p>
        </w:tc>
        <w:tc>
          <w:tcPr>
            <w:tcW w:w="1001" w:type="dxa"/>
            <w:vAlign w:val="bottom"/>
          </w:tcPr>
          <w:p w14:paraId="259FF2D0"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103</w:t>
            </w:r>
          </w:p>
        </w:tc>
        <w:tc>
          <w:tcPr>
            <w:tcW w:w="1001" w:type="dxa"/>
            <w:vAlign w:val="bottom"/>
          </w:tcPr>
          <w:p w14:paraId="0432D960" w14:textId="77777777" w:rsidR="00373526" w:rsidRPr="001E0D17" w:rsidRDefault="00373526" w:rsidP="00373526">
            <w:pPr>
              <w:tabs>
                <w:tab w:val="decimal" w:pos="804"/>
              </w:tabs>
              <w:ind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238</w:t>
            </w:r>
            <w:r w:rsidRPr="001E0D17">
              <w:rPr>
                <w:rFonts w:asciiTheme="majorBidi" w:eastAsia="Cordia New" w:hAnsiTheme="majorBidi"/>
                <w:sz w:val="24"/>
                <w:szCs w:val="24"/>
                <w:cs/>
                <w:lang w:val="en-US" w:eastAsia="zh-CN"/>
              </w:rPr>
              <w:t>)</w:t>
            </w:r>
          </w:p>
        </w:tc>
        <w:tc>
          <w:tcPr>
            <w:tcW w:w="1002" w:type="dxa"/>
            <w:vAlign w:val="bottom"/>
          </w:tcPr>
          <w:p w14:paraId="2DC9FA1D"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335</w:t>
            </w:r>
          </w:p>
        </w:tc>
      </w:tr>
      <w:tr w:rsidR="00373526" w:rsidRPr="001E0D17" w14:paraId="7280B8DC" w14:textId="77777777" w:rsidTr="00C6354B">
        <w:trPr>
          <w:trHeight w:val="60"/>
        </w:trPr>
        <w:tc>
          <w:tcPr>
            <w:tcW w:w="2250" w:type="dxa"/>
            <w:vAlign w:val="center"/>
          </w:tcPr>
          <w:p w14:paraId="12754500" w14:textId="77777777" w:rsidR="00373526" w:rsidRPr="001E0D17" w:rsidRDefault="00373526" w:rsidP="00373526">
            <w:pPr>
              <w:ind w:left="362" w:right="72" w:hanging="270"/>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ทรัพย์สินรอการขายระหว่างดำเนินการ</w:t>
            </w:r>
          </w:p>
        </w:tc>
        <w:tc>
          <w:tcPr>
            <w:tcW w:w="1001" w:type="dxa"/>
            <w:vAlign w:val="bottom"/>
          </w:tcPr>
          <w:p w14:paraId="37E4DC4E"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w:t>
            </w:r>
          </w:p>
        </w:tc>
        <w:tc>
          <w:tcPr>
            <w:tcW w:w="1001" w:type="dxa"/>
            <w:vAlign w:val="bottom"/>
          </w:tcPr>
          <w:p w14:paraId="61E464DD"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p>
        </w:tc>
        <w:tc>
          <w:tcPr>
            <w:tcW w:w="1001" w:type="dxa"/>
            <w:vAlign w:val="bottom"/>
          </w:tcPr>
          <w:p w14:paraId="11FE6BE6"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p>
        </w:tc>
        <w:tc>
          <w:tcPr>
            <w:tcW w:w="1002" w:type="dxa"/>
            <w:vAlign w:val="bottom"/>
          </w:tcPr>
          <w:p w14:paraId="687E0276"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w:t>
            </w:r>
          </w:p>
        </w:tc>
        <w:tc>
          <w:tcPr>
            <w:tcW w:w="1001" w:type="dxa"/>
            <w:vAlign w:val="bottom"/>
          </w:tcPr>
          <w:p w14:paraId="453153A4"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340</w:t>
            </w:r>
          </w:p>
        </w:tc>
        <w:tc>
          <w:tcPr>
            <w:tcW w:w="1001" w:type="dxa"/>
            <w:vAlign w:val="bottom"/>
          </w:tcPr>
          <w:p w14:paraId="10628E34"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567</w:t>
            </w:r>
          </w:p>
        </w:tc>
        <w:tc>
          <w:tcPr>
            <w:tcW w:w="1001" w:type="dxa"/>
            <w:vAlign w:val="bottom"/>
          </w:tcPr>
          <w:p w14:paraId="2FF60947"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907</w:t>
            </w:r>
            <w:r w:rsidRPr="001E0D17">
              <w:rPr>
                <w:rFonts w:asciiTheme="majorBidi" w:eastAsia="Cordia New" w:hAnsiTheme="majorBidi"/>
                <w:sz w:val="24"/>
                <w:szCs w:val="24"/>
                <w:cs/>
                <w:lang w:val="en-US" w:eastAsia="zh-CN"/>
              </w:rPr>
              <w:t>)</w:t>
            </w:r>
          </w:p>
        </w:tc>
        <w:tc>
          <w:tcPr>
            <w:tcW w:w="1002" w:type="dxa"/>
            <w:vAlign w:val="bottom"/>
          </w:tcPr>
          <w:p w14:paraId="0CCEBEF7"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w:t>
            </w:r>
          </w:p>
        </w:tc>
      </w:tr>
      <w:tr w:rsidR="00373526" w:rsidRPr="001E0D17" w14:paraId="2C923842" w14:textId="77777777" w:rsidTr="00C6354B">
        <w:trPr>
          <w:trHeight w:val="60"/>
        </w:trPr>
        <w:tc>
          <w:tcPr>
            <w:tcW w:w="2250" w:type="dxa"/>
            <w:vAlign w:val="center"/>
          </w:tcPr>
          <w:p w14:paraId="4F40B36D"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รวมทรัพย์สินรอการขาย</w:t>
            </w:r>
          </w:p>
        </w:tc>
        <w:tc>
          <w:tcPr>
            <w:tcW w:w="1001" w:type="dxa"/>
          </w:tcPr>
          <w:p w14:paraId="00303ED5"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50,353</w:t>
            </w:r>
          </w:p>
        </w:tc>
        <w:tc>
          <w:tcPr>
            <w:tcW w:w="1001" w:type="dxa"/>
          </w:tcPr>
          <w:p w14:paraId="55E729E0"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689</w:t>
            </w:r>
          </w:p>
        </w:tc>
        <w:tc>
          <w:tcPr>
            <w:tcW w:w="1001" w:type="dxa"/>
          </w:tcPr>
          <w:p w14:paraId="203E4E92"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1,661</w:t>
            </w:r>
            <w:r w:rsidRPr="001E0D17">
              <w:rPr>
                <w:rFonts w:asciiTheme="majorBidi" w:eastAsia="Cordia New" w:hAnsiTheme="majorBidi"/>
                <w:sz w:val="24"/>
                <w:szCs w:val="24"/>
                <w:cs/>
                <w:lang w:val="en-US" w:eastAsia="zh-CN"/>
              </w:rPr>
              <w:t>)</w:t>
            </w:r>
          </w:p>
        </w:tc>
        <w:tc>
          <w:tcPr>
            <w:tcW w:w="1002" w:type="dxa"/>
          </w:tcPr>
          <w:p w14:paraId="1158F0E3"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49</w:t>
            </w:r>
            <w:r w:rsidRPr="001E0D17">
              <w:rPr>
                <w:rFonts w:asciiTheme="majorBidi" w:eastAsia="Cordia New" w:hAnsiTheme="majorBidi" w:cstheme="majorBidi"/>
                <w:sz w:val="24"/>
                <w:szCs w:val="24"/>
                <w:lang w:val="en-US" w:eastAsia="zh-CN"/>
              </w:rPr>
              <w:t>,381</w:t>
            </w:r>
          </w:p>
        </w:tc>
        <w:tc>
          <w:tcPr>
            <w:tcW w:w="1001" w:type="dxa"/>
          </w:tcPr>
          <w:p w14:paraId="1C1DF0A3"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48,043</w:t>
            </w:r>
          </w:p>
        </w:tc>
        <w:tc>
          <w:tcPr>
            <w:tcW w:w="1001" w:type="dxa"/>
          </w:tcPr>
          <w:p w14:paraId="43A54B39"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6,594</w:t>
            </w:r>
          </w:p>
        </w:tc>
        <w:tc>
          <w:tcPr>
            <w:tcW w:w="1001" w:type="dxa"/>
          </w:tcPr>
          <w:p w14:paraId="3743916A"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4,284</w:t>
            </w:r>
            <w:r w:rsidRPr="001E0D17">
              <w:rPr>
                <w:rFonts w:asciiTheme="majorBidi" w:eastAsia="Cordia New" w:hAnsiTheme="majorBidi"/>
                <w:sz w:val="24"/>
                <w:szCs w:val="24"/>
                <w:cs/>
                <w:lang w:val="en-US" w:eastAsia="zh-CN"/>
              </w:rPr>
              <w:t>)</w:t>
            </w:r>
          </w:p>
        </w:tc>
        <w:tc>
          <w:tcPr>
            <w:tcW w:w="1002" w:type="dxa"/>
          </w:tcPr>
          <w:p w14:paraId="362E62D4"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50,353</w:t>
            </w:r>
          </w:p>
        </w:tc>
      </w:tr>
      <w:tr w:rsidR="00373526" w:rsidRPr="001E0D17" w14:paraId="5EC4CFE5" w14:textId="77777777" w:rsidTr="00C6354B">
        <w:trPr>
          <w:trHeight w:val="70"/>
        </w:trPr>
        <w:tc>
          <w:tcPr>
            <w:tcW w:w="2250" w:type="dxa"/>
            <w:vAlign w:val="center"/>
          </w:tcPr>
          <w:p w14:paraId="0084FC45"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u w:val="single"/>
                <w:cs/>
                <w:lang w:eastAsia="zh-CN"/>
              </w:rPr>
              <w:t>หัก</w:t>
            </w:r>
            <w:r w:rsidRPr="001E0D17">
              <w:rPr>
                <w:rFonts w:asciiTheme="majorBidi" w:eastAsia="Cordia New" w:hAnsiTheme="majorBidi" w:cstheme="majorBidi"/>
                <w:sz w:val="24"/>
                <w:szCs w:val="24"/>
                <w:cs/>
                <w:lang w:eastAsia="zh-CN"/>
              </w:rPr>
              <w:t xml:space="preserve"> ค่าเผื่อการด้อยค่า</w:t>
            </w:r>
          </w:p>
        </w:tc>
        <w:tc>
          <w:tcPr>
            <w:tcW w:w="1001" w:type="dxa"/>
          </w:tcPr>
          <w:p w14:paraId="08CE90B4"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9,524</w:t>
            </w:r>
            <w:r w:rsidRPr="001E0D17">
              <w:rPr>
                <w:rFonts w:asciiTheme="majorBidi" w:eastAsia="Cordia New" w:hAnsiTheme="majorBidi"/>
                <w:sz w:val="24"/>
                <w:szCs w:val="24"/>
                <w:cs/>
                <w:lang w:val="en-US" w:eastAsia="zh-CN"/>
              </w:rPr>
              <w:t>)</w:t>
            </w:r>
          </w:p>
        </w:tc>
        <w:tc>
          <w:tcPr>
            <w:tcW w:w="1001" w:type="dxa"/>
          </w:tcPr>
          <w:p w14:paraId="7791EE41"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967</w:t>
            </w:r>
            <w:r w:rsidRPr="001E0D17">
              <w:rPr>
                <w:rFonts w:asciiTheme="majorBidi" w:eastAsia="Cordia New" w:hAnsiTheme="majorBidi"/>
                <w:sz w:val="24"/>
                <w:szCs w:val="24"/>
                <w:cs/>
                <w:lang w:val="en-US" w:eastAsia="zh-CN"/>
              </w:rPr>
              <w:t>)</w:t>
            </w:r>
          </w:p>
        </w:tc>
        <w:tc>
          <w:tcPr>
            <w:tcW w:w="1001" w:type="dxa"/>
          </w:tcPr>
          <w:p w14:paraId="346E270B"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483</w:t>
            </w:r>
          </w:p>
        </w:tc>
        <w:tc>
          <w:tcPr>
            <w:tcW w:w="1002" w:type="dxa"/>
          </w:tcPr>
          <w:p w14:paraId="00DC90C4"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10,008</w:t>
            </w:r>
            <w:r w:rsidRPr="001E0D17">
              <w:rPr>
                <w:rFonts w:asciiTheme="majorBidi" w:eastAsia="Cordia New" w:hAnsiTheme="majorBidi"/>
                <w:sz w:val="24"/>
                <w:szCs w:val="24"/>
                <w:cs/>
                <w:lang w:val="en-US" w:eastAsia="zh-CN"/>
              </w:rPr>
              <w:t>)</w:t>
            </w:r>
          </w:p>
        </w:tc>
        <w:tc>
          <w:tcPr>
            <w:tcW w:w="1001" w:type="dxa"/>
          </w:tcPr>
          <w:p w14:paraId="28AA526C"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(8,816)</w:t>
            </w:r>
          </w:p>
        </w:tc>
        <w:tc>
          <w:tcPr>
            <w:tcW w:w="1001" w:type="dxa"/>
          </w:tcPr>
          <w:p w14:paraId="2928BAF3"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1,493</w:t>
            </w:r>
            <w:r w:rsidRPr="001E0D17">
              <w:rPr>
                <w:rFonts w:asciiTheme="majorBidi" w:eastAsia="Cordia New" w:hAnsiTheme="majorBidi"/>
                <w:sz w:val="24"/>
                <w:szCs w:val="24"/>
                <w:cs/>
                <w:lang w:val="en-US" w:eastAsia="zh-CN"/>
              </w:rPr>
              <w:t>)</w:t>
            </w:r>
          </w:p>
        </w:tc>
        <w:tc>
          <w:tcPr>
            <w:tcW w:w="1001" w:type="dxa"/>
          </w:tcPr>
          <w:p w14:paraId="1A98C6B9"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785</w:t>
            </w:r>
          </w:p>
        </w:tc>
        <w:tc>
          <w:tcPr>
            <w:tcW w:w="1002" w:type="dxa"/>
          </w:tcPr>
          <w:p w14:paraId="720C5925"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9,524</w:t>
            </w:r>
            <w:r w:rsidRPr="001E0D17">
              <w:rPr>
                <w:rFonts w:asciiTheme="majorBidi" w:eastAsia="Cordia New" w:hAnsiTheme="majorBidi"/>
                <w:sz w:val="24"/>
                <w:szCs w:val="24"/>
                <w:cs/>
                <w:lang w:val="en-US" w:eastAsia="zh-CN"/>
              </w:rPr>
              <w:t>)</w:t>
            </w:r>
          </w:p>
        </w:tc>
      </w:tr>
      <w:tr w:rsidR="00373526" w:rsidRPr="001E0D17" w14:paraId="1AFE44B1" w14:textId="77777777" w:rsidTr="00C6354B">
        <w:trPr>
          <w:trHeight w:val="60"/>
        </w:trPr>
        <w:tc>
          <w:tcPr>
            <w:tcW w:w="2250" w:type="dxa"/>
            <w:vAlign w:val="center"/>
          </w:tcPr>
          <w:p w14:paraId="3F68788E"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รวมทรัพย์สินรอการขาย</w:t>
            </w:r>
          </w:p>
        </w:tc>
        <w:tc>
          <w:tcPr>
            <w:tcW w:w="1001" w:type="dxa"/>
          </w:tcPr>
          <w:p w14:paraId="25E5BCCC"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40,829</w:t>
            </w:r>
          </w:p>
        </w:tc>
        <w:tc>
          <w:tcPr>
            <w:tcW w:w="1001" w:type="dxa"/>
          </w:tcPr>
          <w:p w14:paraId="7988B672"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278</w:t>
            </w:r>
            <w:r w:rsidRPr="001E0D17">
              <w:rPr>
                <w:rFonts w:asciiTheme="majorBidi" w:eastAsia="Cordia New" w:hAnsiTheme="majorBidi"/>
                <w:sz w:val="24"/>
                <w:szCs w:val="24"/>
                <w:cs/>
                <w:lang w:val="en-US" w:eastAsia="zh-CN"/>
              </w:rPr>
              <w:t>)</w:t>
            </w:r>
          </w:p>
        </w:tc>
        <w:tc>
          <w:tcPr>
            <w:tcW w:w="1001" w:type="dxa"/>
          </w:tcPr>
          <w:p w14:paraId="0CCC398A"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1,178</w:t>
            </w:r>
            <w:r w:rsidRPr="001E0D17">
              <w:rPr>
                <w:rFonts w:asciiTheme="majorBidi" w:eastAsia="Cordia New" w:hAnsiTheme="majorBidi"/>
                <w:sz w:val="24"/>
                <w:szCs w:val="24"/>
                <w:cs/>
                <w:lang w:val="en-US" w:eastAsia="zh-CN"/>
              </w:rPr>
              <w:t>)</w:t>
            </w:r>
          </w:p>
        </w:tc>
        <w:tc>
          <w:tcPr>
            <w:tcW w:w="1002" w:type="dxa"/>
          </w:tcPr>
          <w:p w14:paraId="11C81C02"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39</w:t>
            </w:r>
            <w:r w:rsidRPr="001E0D17">
              <w:rPr>
                <w:rFonts w:asciiTheme="majorBidi" w:eastAsia="Cordia New" w:hAnsiTheme="majorBidi" w:cstheme="majorBidi"/>
                <w:sz w:val="24"/>
                <w:szCs w:val="24"/>
                <w:lang w:val="en-US" w:eastAsia="zh-CN"/>
              </w:rPr>
              <w:t>,373</w:t>
            </w:r>
          </w:p>
        </w:tc>
        <w:tc>
          <w:tcPr>
            <w:tcW w:w="1001" w:type="dxa"/>
          </w:tcPr>
          <w:p w14:paraId="44E72708"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39,227</w:t>
            </w:r>
          </w:p>
        </w:tc>
        <w:tc>
          <w:tcPr>
            <w:tcW w:w="1001" w:type="dxa"/>
          </w:tcPr>
          <w:p w14:paraId="72D1417C"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5,101</w:t>
            </w:r>
          </w:p>
        </w:tc>
        <w:tc>
          <w:tcPr>
            <w:tcW w:w="1001" w:type="dxa"/>
          </w:tcPr>
          <w:p w14:paraId="60CA1B3F"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3,499</w:t>
            </w:r>
            <w:r w:rsidRPr="001E0D17">
              <w:rPr>
                <w:rFonts w:asciiTheme="majorBidi" w:eastAsia="Cordia New" w:hAnsiTheme="majorBidi"/>
                <w:sz w:val="24"/>
                <w:szCs w:val="24"/>
                <w:cs/>
                <w:lang w:val="en-US" w:eastAsia="zh-CN"/>
              </w:rPr>
              <w:t>)</w:t>
            </w:r>
          </w:p>
        </w:tc>
        <w:tc>
          <w:tcPr>
            <w:tcW w:w="1002" w:type="dxa"/>
          </w:tcPr>
          <w:p w14:paraId="44841AA0"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40</w:t>
            </w:r>
            <w:r w:rsidRPr="001E0D17">
              <w:rPr>
                <w:rFonts w:asciiTheme="majorBidi" w:eastAsia="Cordia New" w:hAnsiTheme="majorBidi" w:cstheme="majorBidi"/>
                <w:sz w:val="24"/>
                <w:szCs w:val="24"/>
                <w:lang w:val="en-US" w:eastAsia="zh-CN"/>
              </w:rPr>
              <w:t>,829</w:t>
            </w:r>
          </w:p>
        </w:tc>
      </w:tr>
    </w:tbl>
    <w:p w14:paraId="279E089A" w14:textId="77777777" w:rsidR="00282247" w:rsidRPr="001E0D17" w:rsidRDefault="00282247" w:rsidP="00C8797B">
      <w:pPr>
        <w:spacing w:before="240"/>
        <w:ind w:left="907" w:right="-547"/>
        <w:jc w:val="right"/>
        <w:rPr>
          <w:rFonts w:asciiTheme="majorBidi" w:hAnsiTheme="majorBidi" w:cstheme="majorBidi"/>
          <w:sz w:val="24"/>
          <w:szCs w:val="24"/>
          <w:cs/>
          <w:lang w:eastAsia="zh-CN"/>
        </w:rPr>
      </w:pPr>
      <w:r w:rsidRPr="001E0D17">
        <w:rPr>
          <w:rFonts w:asciiTheme="majorBidi" w:hAnsiTheme="majorBidi" w:cstheme="majorBidi"/>
          <w:sz w:val="24"/>
          <w:szCs w:val="24"/>
          <w:cs/>
          <w:lang w:val="en-US" w:eastAsia="zh-CN"/>
        </w:rPr>
        <w:t>(</w:t>
      </w:r>
      <w:r w:rsidRPr="001E0D17">
        <w:rPr>
          <w:rFonts w:asciiTheme="majorBidi" w:hAnsiTheme="majorBidi" w:cstheme="majorBidi"/>
          <w:sz w:val="24"/>
          <w:szCs w:val="24"/>
          <w:cs/>
          <w:lang w:eastAsia="zh-CN"/>
        </w:rPr>
        <w:t>หน่วย: ล้านบาท)</w:t>
      </w:r>
    </w:p>
    <w:tbl>
      <w:tblPr>
        <w:tblW w:w="10260" w:type="dxa"/>
        <w:tblInd w:w="-90" w:type="dxa"/>
        <w:tblLayout w:type="fixed"/>
        <w:tblCellMar>
          <w:left w:w="0" w:type="dxa"/>
          <w:right w:w="0" w:type="dxa"/>
        </w:tblCellMar>
        <w:tblLook w:val="0000" w:firstRow="0" w:lastRow="0" w:firstColumn="0" w:lastColumn="0" w:noHBand="0" w:noVBand="0"/>
      </w:tblPr>
      <w:tblGrid>
        <w:gridCol w:w="2250"/>
        <w:gridCol w:w="1001"/>
        <w:gridCol w:w="1001"/>
        <w:gridCol w:w="1001"/>
        <w:gridCol w:w="1002"/>
        <w:gridCol w:w="1001"/>
        <w:gridCol w:w="1001"/>
        <w:gridCol w:w="1001"/>
        <w:gridCol w:w="1002"/>
      </w:tblGrid>
      <w:tr w:rsidR="00095296" w:rsidRPr="001E0D17" w14:paraId="69C38126" w14:textId="77777777" w:rsidTr="00C6354B">
        <w:trPr>
          <w:trHeight w:val="70"/>
        </w:trPr>
        <w:tc>
          <w:tcPr>
            <w:tcW w:w="2250" w:type="dxa"/>
            <w:vAlign w:val="bottom"/>
          </w:tcPr>
          <w:p w14:paraId="74BCCEAA" w14:textId="77777777" w:rsidR="00282247" w:rsidRPr="001E0D17" w:rsidRDefault="00282247" w:rsidP="00C8797B">
            <w:pPr>
              <w:ind w:left="88" w:right="96"/>
              <w:jc w:val="center"/>
              <w:rPr>
                <w:rFonts w:asciiTheme="majorBidi" w:eastAsia="Cordia New" w:hAnsiTheme="majorBidi" w:cstheme="majorBidi"/>
                <w:sz w:val="24"/>
                <w:szCs w:val="24"/>
                <w:cs/>
                <w:lang w:eastAsia="zh-CN"/>
              </w:rPr>
            </w:pPr>
          </w:p>
        </w:tc>
        <w:tc>
          <w:tcPr>
            <w:tcW w:w="8010" w:type="dxa"/>
            <w:gridSpan w:val="8"/>
            <w:vAlign w:val="bottom"/>
          </w:tcPr>
          <w:p w14:paraId="0A513DFB" w14:textId="77777777" w:rsidR="00282247" w:rsidRPr="001E0D17" w:rsidRDefault="00282247" w:rsidP="00C8797B">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งบการเงินเฉพาะธนาคาร</w:t>
            </w:r>
          </w:p>
        </w:tc>
      </w:tr>
      <w:tr w:rsidR="005B0C5F" w:rsidRPr="001E0D17" w14:paraId="1751C193" w14:textId="77777777" w:rsidTr="00C6354B">
        <w:trPr>
          <w:trHeight w:val="70"/>
        </w:trPr>
        <w:tc>
          <w:tcPr>
            <w:tcW w:w="2250" w:type="dxa"/>
            <w:vAlign w:val="bottom"/>
          </w:tcPr>
          <w:p w14:paraId="0C3E8D23" w14:textId="77777777" w:rsidR="005B0C5F" w:rsidRPr="001E0D17" w:rsidRDefault="005B0C5F" w:rsidP="005B0C5F">
            <w:pPr>
              <w:ind w:left="88" w:right="96"/>
              <w:jc w:val="center"/>
              <w:rPr>
                <w:rFonts w:asciiTheme="majorBidi" w:eastAsia="Cordia New" w:hAnsiTheme="majorBidi" w:cstheme="majorBidi"/>
                <w:sz w:val="24"/>
                <w:szCs w:val="24"/>
                <w:cs/>
                <w:lang w:eastAsia="zh-CN"/>
              </w:rPr>
            </w:pPr>
          </w:p>
        </w:tc>
        <w:tc>
          <w:tcPr>
            <w:tcW w:w="4005" w:type="dxa"/>
            <w:gridSpan w:val="4"/>
            <w:vAlign w:val="bottom"/>
          </w:tcPr>
          <w:p w14:paraId="56B934A1" w14:textId="77777777" w:rsidR="005B0C5F" w:rsidRPr="001E0D17" w:rsidRDefault="005B0C5F" w:rsidP="005B0C5F">
            <w:pPr>
              <w:pBdr>
                <w:bottom w:val="single" w:sz="4" w:space="1" w:color="auto"/>
              </w:pBdr>
              <w:ind w:left="88" w:right="96"/>
              <w:jc w:val="center"/>
              <w:rPr>
                <w:rFonts w:asciiTheme="majorBidi" w:eastAsia="Cordia New" w:hAnsiTheme="majorBidi" w:cstheme="majorBidi"/>
                <w:sz w:val="24"/>
                <w:szCs w:val="24"/>
                <w:cs/>
                <w:lang w:eastAsia="zh-CN"/>
              </w:rPr>
            </w:pPr>
            <w:r>
              <w:rPr>
                <w:rFonts w:asciiTheme="majorBidi" w:eastAsia="Cordia New" w:hAnsiTheme="majorBidi"/>
                <w:sz w:val="24"/>
                <w:szCs w:val="24"/>
                <w:lang w:val="en-US" w:eastAsia="zh-CN"/>
              </w:rPr>
              <w:t>30</w:t>
            </w:r>
            <w:r>
              <w:rPr>
                <w:rFonts w:asciiTheme="majorBidi" w:eastAsia="Cordia New" w:hAnsiTheme="majorBidi" w:hint="cs"/>
                <w:sz w:val="24"/>
                <w:szCs w:val="24"/>
                <w:cs/>
                <w:lang w:val="en-US" w:eastAsia="zh-CN"/>
              </w:rPr>
              <w:t xml:space="preserve"> </w:t>
            </w:r>
            <w:r w:rsidRPr="001E0D17">
              <w:rPr>
                <w:rFonts w:asciiTheme="majorBidi" w:eastAsia="Cordia New" w:hAnsiTheme="majorBidi" w:cstheme="majorBidi" w:hint="cs"/>
                <w:sz w:val="24"/>
                <w:szCs w:val="24"/>
                <w:cs/>
                <w:lang w:eastAsia="zh-CN"/>
              </w:rPr>
              <w:t>มิถุนายน</w:t>
            </w:r>
            <w:r>
              <w:rPr>
                <w:rFonts w:asciiTheme="majorBidi" w:eastAsia="Cordia New" w:hAnsiTheme="majorBidi" w:cstheme="majorBidi"/>
                <w:sz w:val="24"/>
                <w:szCs w:val="24"/>
                <w:lang w:val="en-US" w:eastAsia="zh-CN"/>
              </w:rPr>
              <w:t xml:space="preserve"> </w:t>
            </w:r>
            <w:r>
              <w:rPr>
                <w:rFonts w:asciiTheme="majorBidi" w:eastAsia="Cordia New" w:hAnsiTheme="majorBidi" w:cstheme="majorBidi" w:hint="cs"/>
                <w:sz w:val="24"/>
                <w:szCs w:val="24"/>
                <w:cs/>
                <w:lang w:val="en-US" w:eastAsia="zh-CN"/>
              </w:rPr>
              <w:t>2566</w:t>
            </w:r>
          </w:p>
        </w:tc>
        <w:tc>
          <w:tcPr>
            <w:tcW w:w="4005" w:type="dxa"/>
            <w:gridSpan w:val="4"/>
            <w:vAlign w:val="bottom"/>
          </w:tcPr>
          <w:p w14:paraId="1A24F82E" w14:textId="77777777" w:rsidR="005B0C5F" w:rsidRPr="001E0D17" w:rsidRDefault="005B0C5F" w:rsidP="005B0C5F">
            <w:pPr>
              <w:pBdr>
                <w:bottom w:val="single" w:sz="4" w:space="1" w:color="auto"/>
              </w:pBdr>
              <w:ind w:left="88" w:right="96"/>
              <w:jc w:val="center"/>
              <w:rPr>
                <w:rFonts w:asciiTheme="majorBidi" w:eastAsia="Cordia New" w:hAnsiTheme="majorBidi" w:cstheme="majorBidi"/>
                <w:sz w:val="24"/>
                <w:szCs w:val="24"/>
                <w:cs/>
                <w:lang w:eastAsia="zh-CN"/>
              </w:rPr>
            </w:pPr>
            <w:r>
              <w:rPr>
                <w:rFonts w:asciiTheme="majorBidi" w:eastAsia="Cordia New" w:hAnsiTheme="majorBidi"/>
                <w:sz w:val="24"/>
                <w:szCs w:val="24"/>
                <w:lang w:val="en-US" w:eastAsia="zh-CN"/>
              </w:rPr>
              <w:t>31</w:t>
            </w:r>
            <w:r w:rsidRPr="001E0D17">
              <w:rPr>
                <w:rFonts w:asciiTheme="majorBidi" w:eastAsia="Cordia New" w:hAnsiTheme="majorBidi" w:cstheme="majorBidi"/>
                <w:sz w:val="24"/>
                <w:szCs w:val="24"/>
                <w:cs/>
                <w:lang w:eastAsia="zh-CN"/>
              </w:rPr>
              <w:t xml:space="preserve"> ธันวาคม</w:t>
            </w:r>
            <w:r>
              <w:rPr>
                <w:rFonts w:asciiTheme="majorBidi" w:eastAsia="Cordia New" w:hAnsiTheme="majorBidi" w:cstheme="majorBidi" w:hint="cs"/>
                <w:sz w:val="24"/>
                <w:szCs w:val="24"/>
                <w:cs/>
                <w:lang w:eastAsia="zh-CN"/>
              </w:rPr>
              <w:t xml:space="preserve"> </w:t>
            </w:r>
            <w:r>
              <w:rPr>
                <w:rFonts w:asciiTheme="majorBidi" w:eastAsia="Cordia New" w:hAnsiTheme="majorBidi" w:cstheme="majorBidi"/>
                <w:sz w:val="24"/>
                <w:szCs w:val="24"/>
                <w:lang w:val="en-US" w:eastAsia="zh-CN"/>
              </w:rPr>
              <w:t>2565</w:t>
            </w:r>
          </w:p>
        </w:tc>
      </w:tr>
      <w:tr w:rsidR="005204FA" w:rsidRPr="001E0D17" w14:paraId="6DB71826" w14:textId="77777777" w:rsidTr="00C6354B">
        <w:trPr>
          <w:trHeight w:val="70"/>
        </w:trPr>
        <w:tc>
          <w:tcPr>
            <w:tcW w:w="2250" w:type="dxa"/>
            <w:vAlign w:val="bottom"/>
          </w:tcPr>
          <w:p w14:paraId="367BD51B" w14:textId="77777777" w:rsidR="005204FA" w:rsidRPr="001E0D17" w:rsidRDefault="005204FA" w:rsidP="005204FA">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ประเภททรัพย์สินรอการขาย</w:t>
            </w:r>
          </w:p>
        </w:tc>
        <w:tc>
          <w:tcPr>
            <w:tcW w:w="1001" w:type="dxa"/>
            <w:vAlign w:val="bottom"/>
          </w:tcPr>
          <w:p w14:paraId="47AB4932" w14:textId="77777777" w:rsidR="005204FA" w:rsidRPr="001E0D17" w:rsidRDefault="005204FA" w:rsidP="005204FA">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ยอด          ต้น</w:t>
            </w:r>
            <w:r w:rsidR="001039BF">
              <w:rPr>
                <w:rFonts w:asciiTheme="majorBidi" w:eastAsia="Cordia New" w:hAnsiTheme="majorBidi" w:cstheme="majorBidi" w:hint="cs"/>
                <w:sz w:val="24"/>
                <w:szCs w:val="24"/>
                <w:cs/>
                <w:lang w:eastAsia="zh-CN"/>
              </w:rPr>
              <w:t>งวด</w:t>
            </w:r>
          </w:p>
        </w:tc>
        <w:tc>
          <w:tcPr>
            <w:tcW w:w="1001" w:type="dxa"/>
            <w:vAlign w:val="bottom"/>
          </w:tcPr>
          <w:p w14:paraId="1123DB95" w14:textId="77777777" w:rsidR="005204FA" w:rsidRPr="001E0D17" w:rsidRDefault="005204FA" w:rsidP="005204FA">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เพิ่มขึ้น</w:t>
            </w:r>
          </w:p>
        </w:tc>
        <w:tc>
          <w:tcPr>
            <w:tcW w:w="1001" w:type="dxa"/>
            <w:vAlign w:val="bottom"/>
          </w:tcPr>
          <w:p w14:paraId="27ABA37E" w14:textId="77777777" w:rsidR="005204FA" w:rsidRPr="001E0D17" w:rsidRDefault="005204FA" w:rsidP="005204FA">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ลดลง</w:t>
            </w:r>
          </w:p>
        </w:tc>
        <w:tc>
          <w:tcPr>
            <w:tcW w:w="1002" w:type="dxa"/>
            <w:vAlign w:val="bottom"/>
          </w:tcPr>
          <w:p w14:paraId="7EABF3BC" w14:textId="77777777" w:rsidR="005204FA" w:rsidRPr="001E0D17" w:rsidRDefault="005204FA" w:rsidP="005204FA">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ยอด         ปลาย</w:t>
            </w:r>
            <w:r w:rsidR="001039BF">
              <w:rPr>
                <w:rFonts w:asciiTheme="majorBidi" w:eastAsia="Cordia New" w:hAnsiTheme="majorBidi" w:cstheme="majorBidi" w:hint="cs"/>
                <w:sz w:val="24"/>
                <w:szCs w:val="24"/>
                <w:cs/>
                <w:lang w:eastAsia="zh-CN"/>
              </w:rPr>
              <w:t>งวด</w:t>
            </w:r>
          </w:p>
        </w:tc>
        <w:tc>
          <w:tcPr>
            <w:tcW w:w="1001" w:type="dxa"/>
            <w:vAlign w:val="bottom"/>
          </w:tcPr>
          <w:p w14:paraId="25B260C5" w14:textId="77777777" w:rsidR="005204FA" w:rsidRPr="001E0D17" w:rsidRDefault="005204FA" w:rsidP="005204FA">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ยอด          ต้นปี</w:t>
            </w:r>
          </w:p>
        </w:tc>
        <w:tc>
          <w:tcPr>
            <w:tcW w:w="1001" w:type="dxa"/>
            <w:vAlign w:val="bottom"/>
          </w:tcPr>
          <w:p w14:paraId="47372794" w14:textId="77777777" w:rsidR="005204FA" w:rsidRPr="001E0D17" w:rsidRDefault="005204FA" w:rsidP="005204FA">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เพิ่มขึ้น</w:t>
            </w:r>
          </w:p>
        </w:tc>
        <w:tc>
          <w:tcPr>
            <w:tcW w:w="1001" w:type="dxa"/>
            <w:vAlign w:val="bottom"/>
          </w:tcPr>
          <w:p w14:paraId="29F63395" w14:textId="77777777" w:rsidR="005204FA" w:rsidRPr="001E0D17" w:rsidRDefault="005204FA" w:rsidP="005204FA">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ลดลง</w:t>
            </w:r>
          </w:p>
        </w:tc>
        <w:tc>
          <w:tcPr>
            <w:tcW w:w="1002" w:type="dxa"/>
            <w:vAlign w:val="bottom"/>
          </w:tcPr>
          <w:p w14:paraId="6525944C" w14:textId="77777777" w:rsidR="005204FA" w:rsidRPr="001E0D17" w:rsidRDefault="005204FA" w:rsidP="005204FA">
            <w:pPr>
              <w:pBdr>
                <w:bottom w:val="single" w:sz="4" w:space="1" w:color="auto"/>
              </w:pBdr>
              <w:ind w:left="88" w:right="96"/>
              <w:jc w:val="center"/>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ยอด         ปลายปี</w:t>
            </w:r>
          </w:p>
        </w:tc>
      </w:tr>
      <w:tr w:rsidR="005204FA" w:rsidRPr="001E0D17" w14:paraId="6AE48D91" w14:textId="77777777" w:rsidTr="00C6354B">
        <w:trPr>
          <w:trHeight w:val="63"/>
        </w:trPr>
        <w:tc>
          <w:tcPr>
            <w:tcW w:w="2250" w:type="dxa"/>
            <w:vAlign w:val="center"/>
          </w:tcPr>
          <w:p w14:paraId="24266344" w14:textId="77777777" w:rsidR="005204FA" w:rsidRPr="001E0D17" w:rsidRDefault="005204FA" w:rsidP="005204FA">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ทรัพย์สินที่ได้จากการชำระหนี้</w:t>
            </w:r>
          </w:p>
        </w:tc>
        <w:tc>
          <w:tcPr>
            <w:tcW w:w="1001" w:type="dxa"/>
            <w:vAlign w:val="center"/>
          </w:tcPr>
          <w:p w14:paraId="6FBAEC1C" w14:textId="77777777" w:rsidR="005204FA" w:rsidRPr="001E0D17" w:rsidRDefault="005204FA" w:rsidP="005204FA">
            <w:pPr>
              <w:tabs>
                <w:tab w:val="decimal" w:pos="960"/>
              </w:tabs>
              <w:outlineLvl w:val="0"/>
              <w:rPr>
                <w:rFonts w:asciiTheme="majorBidi" w:eastAsia="Cordia New" w:hAnsiTheme="majorBidi" w:cstheme="majorBidi"/>
                <w:sz w:val="24"/>
                <w:szCs w:val="24"/>
                <w:cs/>
                <w:lang w:eastAsia="zh-CN"/>
              </w:rPr>
            </w:pPr>
          </w:p>
        </w:tc>
        <w:tc>
          <w:tcPr>
            <w:tcW w:w="1001" w:type="dxa"/>
            <w:vAlign w:val="center"/>
          </w:tcPr>
          <w:p w14:paraId="7100E827" w14:textId="77777777" w:rsidR="005204FA" w:rsidRPr="001E0D17" w:rsidRDefault="005204FA" w:rsidP="005204FA">
            <w:pPr>
              <w:tabs>
                <w:tab w:val="decimal" w:pos="992"/>
              </w:tabs>
              <w:outlineLvl w:val="0"/>
              <w:rPr>
                <w:rFonts w:asciiTheme="majorBidi" w:eastAsia="Cordia New" w:hAnsiTheme="majorBidi" w:cstheme="majorBidi"/>
                <w:sz w:val="24"/>
                <w:szCs w:val="24"/>
                <w:cs/>
                <w:lang w:eastAsia="zh-CN"/>
              </w:rPr>
            </w:pPr>
          </w:p>
        </w:tc>
        <w:tc>
          <w:tcPr>
            <w:tcW w:w="1001" w:type="dxa"/>
            <w:vAlign w:val="center"/>
          </w:tcPr>
          <w:p w14:paraId="4AD71548" w14:textId="77777777" w:rsidR="005204FA" w:rsidRPr="001E0D17" w:rsidRDefault="005204FA" w:rsidP="005204FA">
            <w:pPr>
              <w:tabs>
                <w:tab w:val="decimal" w:pos="851"/>
              </w:tabs>
              <w:outlineLvl w:val="0"/>
              <w:rPr>
                <w:rFonts w:asciiTheme="majorBidi" w:eastAsia="Cordia New" w:hAnsiTheme="majorBidi" w:cstheme="majorBidi"/>
                <w:sz w:val="24"/>
                <w:szCs w:val="24"/>
                <w:cs/>
                <w:lang w:eastAsia="zh-CN"/>
              </w:rPr>
            </w:pPr>
          </w:p>
        </w:tc>
        <w:tc>
          <w:tcPr>
            <w:tcW w:w="1002" w:type="dxa"/>
          </w:tcPr>
          <w:p w14:paraId="38584166" w14:textId="77777777" w:rsidR="005204FA" w:rsidRPr="001E0D17" w:rsidRDefault="005204FA" w:rsidP="005204FA">
            <w:pPr>
              <w:tabs>
                <w:tab w:val="decimal" w:pos="1498"/>
              </w:tabs>
              <w:ind w:left="-118" w:right="94"/>
              <w:rPr>
                <w:rFonts w:asciiTheme="majorBidi" w:eastAsia="Cordia New" w:hAnsiTheme="majorBidi" w:cstheme="majorBidi"/>
                <w:sz w:val="24"/>
                <w:szCs w:val="24"/>
                <w:cs/>
                <w:lang w:eastAsia="zh-CN"/>
              </w:rPr>
            </w:pPr>
          </w:p>
        </w:tc>
        <w:tc>
          <w:tcPr>
            <w:tcW w:w="1001" w:type="dxa"/>
            <w:vAlign w:val="center"/>
          </w:tcPr>
          <w:p w14:paraId="2CD1C285" w14:textId="77777777" w:rsidR="005204FA" w:rsidRPr="001E0D17" w:rsidRDefault="005204FA" w:rsidP="005204FA">
            <w:pPr>
              <w:tabs>
                <w:tab w:val="decimal" w:pos="960"/>
              </w:tabs>
              <w:outlineLvl w:val="0"/>
              <w:rPr>
                <w:rFonts w:asciiTheme="majorBidi" w:eastAsia="Cordia New" w:hAnsiTheme="majorBidi" w:cstheme="majorBidi"/>
                <w:sz w:val="24"/>
                <w:szCs w:val="24"/>
                <w:cs/>
                <w:lang w:eastAsia="zh-CN"/>
              </w:rPr>
            </w:pPr>
          </w:p>
        </w:tc>
        <w:tc>
          <w:tcPr>
            <w:tcW w:w="1001" w:type="dxa"/>
            <w:vAlign w:val="center"/>
          </w:tcPr>
          <w:p w14:paraId="06202157" w14:textId="77777777" w:rsidR="005204FA" w:rsidRPr="001E0D17" w:rsidRDefault="005204FA" w:rsidP="005204FA">
            <w:pPr>
              <w:tabs>
                <w:tab w:val="decimal" w:pos="992"/>
              </w:tabs>
              <w:outlineLvl w:val="0"/>
              <w:rPr>
                <w:rFonts w:asciiTheme="majorBidi" w:eastAsia="Cordia New" w:hAnsiTheme="majorBidi" w:cstheme="majorBidi"/>
                <w:sz w:val="24"/>
                <w:szCs w:val="24"/>
                <w:cs/>
                <w:lang w:eastAsia="zh-CN"/>
              </w:rPr>
            </w:pPr>
          </w:p>
        </w:tc>
        <w:tc>
          <w:tcPr>
            <w:tcW w:w="1001" w:type="dxa"/>
            <w:vAlign w:val="center"/>
          </w:tcPr>
          <w:p w14:paraId="19ABC2DA" w14:textId="77777777" w:rsidR="005204FA" w:rsidRPr="001E0D17" w:rsidRDefault="005204FA" w:rsidP="005204FA">
            <w:pPr>
              <w:tabs>
                <w:tab w:val="decimal" w:pos="851"/>
              </w:tabs>
              <w:outlineLvl w:val="0"/>
              <w:rPr>
                <w:rFonts w:asciiTheme="majorBidi" w:eastAsia="Cordia New" w:hAnsiTheme="majorBidi" w:cstheme="majorBidi"/>
                <w:sz w:val="24"/>
                <w:szCs w:val="24"/>
                <w:cs/>
                <w:lang w:eastAsia="zh-CN"/>
              </w:rPr>
            </w:pPr>
          </w:p>
        </w:tc>
        <w:tc>
          <w:tcPr>
            <w:tcW w:w="1002" w:type="dxa"/>
          </w:tcPr>
          <w:p w14:paraId="6D5EDA2B" w14:textId="77777777" w:rsidR="005204FA" w:rsidRPr="001E0D17" w:rsidRDefault="005204FA" w:rsidP="005204FA">
            <w:pPr>
              <w:tabs>
                <w:tab w:val="decimal" w:pos="1498"/>
              </w:tabs>
              <w:ind w:left="-118" w:right="94"/>
              <w:rPr>
                <w:rFonts w:asciiTheme="majorBidi" w:eastAsia="Cordia New" w:hAnsiTheme="majorBidi" w:cstheme="majorBidi"/>
                <w:sz w:val="24"/>
                <w:szCs w:val="24"/>
                <w:cs/>
                <w:lang w:eastAsia="zh-CN"/>
              </w:rPr>
            </w:pPr>
          </w:p>
        </w:tc>
      </w:tr>
      <w:tr w:rsidR="00373526" w:rsidRPr="001E0D17" w14:paraId="28003912" w14:textId="77777777" w:rsidTr="00531340">
        <w:trPr>
          <w:trHeight w:val="70"/>
        </w:trPr>
        <w:tc>
          <w:tcPr>
            <w:tcW w:w="2250" w:type="dxa"/>
            <w:vAlign w:val="center"/>
          </w:tcPr>
          <w:p w14:paraId="5D17EDE2"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ab/>
              <w:t>อสังหาริมทรัพย์</w:t>
            </w:r>
          </w:p>
        </w:tc>
        <w:tc>
          <w:tcPr>
            <w:tcW w:w="1001" w:type="dxa"/>
            <w:vAlign w:val="center"/>
          </w:tcPr>
          <w:p w14:paraId="7A0DDAD4"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49,854</w:t>
            </w:r>
          </w:p>
        </w:tc>
        <w:tc>
          <w:tcPr>
            <w:tcW w:w="1001" w:type="dxa"/>
            <w:vAlign w:val="center"/>
          </w:tcPr>
          <w:p w14:paraId="0090EE28"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507</w:t>
            </w:r>
          </w:p>
        </w:tc>
        <w:tc>
          <w:tcPr>
            <w:tcW w:w="1001" w:type="dxa"/>
            <w:vAlign w:val="center"/>
          </w:tcPr>
          <w:p w14:paraId="530D20D0"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1,400</w:t>
            </w:r>
            <w:r w:rsidRPr="001E0D17">
              <w:rPr>
                <w:rFonts w:asciiTheme="majorBidi" w:eastAsia="Cordia New" w:hAnsiTheme="majorBidi"/>
                <w:sz w:val="24"/>
                <w:szCs w:val="24"/>
                <w:cs/>
                <w:lang w:val="en-US" w:eastAsia="zh-CN"/>
              </w:rPr>
              <w:t>)</w:t>
            </w:r>
          </w:p>
        </w:tc>
        <w:tc>
          <w:tcPr>
            <w:tcW w:w="1002" w:type="dxa"/>
            <w:vAlign w:val="center"/>
          </w:tcPr>
          <w:p w14:paraId="39B0B2D1"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48</w:t>
            </w:r>
            <w:r w:rsidRPr="001E0D17">
              <w:rPr>
                <w:rFonts w:asciiTheme="majorBidi" w:eastAsia="Cordia New" w:hAnsiTheme="majorBidi" w:cstheme="majorBidi"/>
                <w:sz w:val="24"/>
                <w:szCs w:val="24"/>
                <w:lang w:val="en-US" w:eastAsia="zh-CN"/>
              </w:rPr>
              <w:t>,961</w:t>
            </w:r>
          </w:p>
        </w:tc>
        <w:tc>
          <w:tcPr>
            <w:tcW w:w="1001" w:type="dxa"/>
            <w:vAlign w:val="center"/>
          </w:tcPr>
          <w:p w14:paraId="4AC8C667"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47,088</w:t>
            </w:r>
          </w:p>
        </w:tc>
        <w:tc>
          <w:tcPr>
            <w:tcW w:w="1001" w:type="dxa"/>
            <w:vAlign w:val="center"/>
          </w:tcPr>
          <w:p w14:paraId="13704C64"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5,695</w:t>
            </w:r>
          </w:p>
        </w:tc>
        <w:tc>
          <w:tcPr>
            <w:tcW w:w="1001" w:type="dxa"/>
            <w:vAlign w:val="center"/>
          </w:tcPr>
          <w:p w14:paraId="562F4C2D"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2,929</w:t>
            </w:r>
            <w:r w:rsidRPr="001E0D17">
              <w:rPr>
                <w:rFonts w:asciiTheme="majorBidi" w:eastAsia="Cordia New" w:hAnsiTheme="majorBidi"/>
                <w:sz w:val="24"/>
                <w:szCs w:val="24"/>
                <w:cs/>
                <w:lang w:val="en-US" w:eastAsia="zh-CN"/>
              </w:rPr>
              <w:t>)</w:t>
            </w:r>
          </w:p>
        </w:tc>
        <w:tc>
          <w:tcPr>
            <w:tcW w:w="1002" w:type="dxa"/>
            <w:vAlign w:val="center"/>
          </w:tcPr>
          <w:p w14:paraId="6F8A4EDC"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49,854</w:t>
            </w:r>
          </w:p>
        </w:tc>
      </w:tr>
      <w:tr w:rsidR="00373526" w:rsidRPr="001E0D17" w14:paraId="1C398381" w14:textId="77777777" w:rsidTr="00190B1C">
        <w:trPr>
          <w:trHeight w:val="70"/>
        </w:trPr>
        <w:tc>
          <w:tcPr>
            <w:tcW w:w="2250" w:type="dxa"/>
            <w:vAlign w:val="center"/>
          </w:tcPr>
          <w:p w14:paraId="2B9A37CA"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ab/>
              <w:t>สังหาริมทรัพย์</w:t>
            </w:r>
          </w:p>
        </w:tc>
        <w:tc>
          <w:tcPr>
            <w:tcW w:w="1001" w:type="dxa"/>
            <w:vAlign w:val="bottom"/>
          </w:tcPr>
          <w:p w14:paraId="565B0876"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11</w:t>
            </w:r>
          </w:p>
        </w:tc>
        <w:tc>
          <w:tcPr>
            <w:tcW w:w="1001" w:type="dxa"/>
            <w:vAlign w:val="bottom"/>
          </w:tcPr>
          <w:p w14:paraId="7D608D07"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w:t>
            </w:r>
          </w:p>
        </w:tc>
        <w:tc>
          <w:tcPr>
            <w:tcW w:w="1001" w:type="dxa"/>
          </w:tcPr>
          <w:p w14:paraId="7C0F308A"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w:t>
            </w:r>
          </w:p>
        </w:tc>
        <w:tc>
          <w:tcPr>
            <w:tcW w:w="1002" w:type="dxa"/>
            <w:vAlign w:val="bottom"/>
          </w:tcPr>
          <w:p w14:paraId="6DC606A8"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11</w:t>
            </w:r>
          </w:p>
        </w:tc>
        <w:tc>
          <w:tcPr>
            <w:tcW w:w="1001" w:type="dxa"/>
            <w:vAlign w:val="bottom"/>
          </w:tcPr>
          <w:p w14:paraId="60FA43DB"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11</w:t>
            </w:r>
          </w:p>
        </w:tc>
        <w:tc>
          <w:tcPr>
            <w:tcW w:w="1001" w:type="dxa"/>
            <w:vAlign w:val="bottom"/>
          </w:tcPr>
          <w:p w14:paraId="7C0A06E4"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p>
        </w:tc>
        <w:tc>
          <w:tcPr>
            <w:tcW w:w="1001" w:type="dxa"/>
          </w:tcPr>
          <w:p w14:paraId="27B74CF8"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p>
        </w:tc>
        <w:tc>
          <w:tcPr>
            <w:tcW w:w="1002" w:type="dxa"/>
            <w:vAlign w:val="bottom"/>
          </w:tcPr>
          <w:p w14:paraId="3E108E8D"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11</w:t>
            </w:r>
          </w:p>
        </w:tc>
      </w:tr>
      <w:tr w:rsidR="00373526" w:rsidRPr="001E0D17" w14:paraId="6F29CC07" w14:textId="77777777" w:rsidTr="00250798">
        <w:trPr>
          <w:trHeight w:val="60"/>
        </w:trPr>
        <w:tc>
          <w:tcPr>
            <w:tcW w:w="2250" w:type="dxa"/>
            <w:vAlign w:val="center"/>
          </w:tcPr>
          <w:p w14:paraId="65769BE4"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ab/>
              <w:t>รวม</w:t>
            </w:r>
          </w:p>
        </w:tc>
        <w:tc>
          <w:tcPr>
            <w:tcW w:w="1001" w:type="dxa"/>
            <w:vAlign w:val="bottom"/>
          </w:tcPr>
          <w:p w14:paraId="1247643B"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49,865</w:t>
            </w:r>
          </w:p>
        </w:tc>
        <w:tc>
          <w:tcPr>
            <w:tcW w:w="1001" w:type="dxa"/>
          </w:tcPr>
          <w:p w14:paraId="57DCDC36"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507</w:t>
            </w:r>
          </w:p>
        </w:tc>
        <w:tc>
          <w:tcPr>
            <w:tcW w:w="1001" w:type="dxa"/>
            <w:vAlign w:val="bottom"/>
          </w:tcPr>
          <w:p w14:paraId="4EF8E6F9"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1,400</w:t>
            </w:r>
            <w:r w:rsidRPr="001E0D17">
              <w:rPr>
                <w:rFonts w:asciiTheme="majorBidi" w:eastAsia="Cordia New" w:hAnsiTheme="majorBidi"/>
                <w:sz w:val="24"/>
                <w:szCs w:val="24"/>
                <w:cs/>
                <w:lang w:val="en-US" w:eastAsia="zh-CN"/>
              </w:rPr>
              <w:t>)</w:t>
            </w:r>
          </w:p>
        </w:tc>
        <w:tc>
          <w:tcPr>
            <w:tcW w:w="1002" w:type="dxa"/>
            <w:vAlign w:val="bottom"/>
          </w:tcPr>
          <w:p w14:paraId="3DC1B2C0"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48</w:t>
            </w:r>
            <w:r w:rsidRPr="001E0D17">
              <w:rPr>
                <w:rFonts w:asciiTheme="majorBidi" w:eastAsia="Cordia New" w:hAnsiTheme="majorBidi" w:cstheme="majorBidi"/>
                <w:sz w:val="24"/>
                <w:szCs w:val="24"/>
                <w:lang w:val="en-US" w:eastAsia="zh-CN"/>
              </w:rPr>
              <w:t>,972</w:t>
            </w:r>
          </w:p>
        </w:tc>
        <w:tc>
          <w:tcPr>
            <w:tcW w:w="1001" w:type="dxa"/>
            <w:vAlign w:val="bottom"/>
          </w:tcPr>
          <w:p w14:paraId="4AF356DA"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47,099</w:t>
            </w:r>
          </w:p>
        </w:tc>
        <w:tc>
          <w:tcPr>
            <w:tcW w:w="1001" w:type="dxa"/>
          </w:tcPr>
          <w:p w14:paraId="7457C0A2"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5,695</w:t>
            </w:r>
          </w:p>
        </w:tc>
        <w:tc>
          <w:tcPr>
            <w:tcW w:w="1001" w:type="dxa"/>
            <w:vAlign w:val="bottom"/>
          </w:tcPr>
          <w:p w14:paraId="65860614"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2,929</w:t>
            </w:r>
            <w:r w:rsidRPr="001E0D17">
              <w:rPr>
                <w:rFonts w:asciiTheme="majorBidi" w:eastAsia="Cordia New" w:hAnsiTheme="majorBidi"/>
                <w:sz w:val="24"/>
                <w:szCs w:val="24"/>
                <w:cs/>
                <w:lang w:val="en-US" w:eastAsia="zh-CN"/>
              </w:rPr>
              <w:t>)</w:t>
            </w:r>
          </w:p>
        </w:tc>
        <w:tc>
          <w:tcPr>
            <w:tcW w:w="1002" w:type="dxa"/>
            <w:vAlign w:val="bottom"/>
          </w:tcPr>
          <w:p w14:paraId="61A41796"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49,865</w:t>
            </w:r>
          </w:p>
        </w:tc>
      </w:tr>
      <w:tr w:rsidR="00373526" w:rsidRPr="001E0D17" w14:paraId="60348E4B" w14:textId="77777777" w:rsidTr="00C6354B">
        <w:trPr>
          <w:trHeight w:val="70"/>
        </w:trPr>
        <w:tc>
          <w:tcPr>
            <w:tcW w:w="2250" w:type="dxa"/>
            <w:vAlign w:val="center"/>
          </w:tcPr>
          <w:p w14:paraId="31851005"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อื่น ๆ (สาขาธนาคารที่ปิดทำการ)</w:t>
            </w:r>
          </w:p>
        </w:tc>
        <w:tc>
          <w:tcPr>
            <w:tcW w:w="1001" w:type="dxa"/>
            <w:vAlign w:val="bottom"/>
          </w:tcPr>
          <w:p w14:paraId="58C463CF"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335</w:t>
            </w:r>
          </w:p>
        </w:tc>
        <w:tc>
          <w:tcPr>
            <w:tcW w:w="1001" w:type="dxa"/>
            <w:vAlign w:val="bottom"/>
          </w:tcPr>
          <w:p w14:paraId="0135EDCB"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132</w:t>
            </w:r>
          </w:p>
        </w:tc>
        <w:tc>
          <w:tcPr>
            <w:tcW w:w="1001" w:type="dxa"/>
            <w:vAlign w:val="bottom"/>
          </w:tcPr>
          <w:p w14:paraId="0CF04650" w14:textId="77777777" w:rsidR="00373526" w:rsidRPr="001E0D17" w:rsidRDefault="00373526" w:rsidP="00373526">
            <w:pPr>
              <w:tabs>
                <w:tab w:val="decimal" w:pos="804"/>
              </w:tabs>
              <w:ind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106</w:t>
            </w:r>
            <w:r w:rsidRPr="001E0D17">
              <w:rPr>
                <w:rFonts w:asciiTheme="majorBidi" w:eastAsia="Cordia New" w:hAnsiTheme="majorBidi"/>
                <w:sz w:val="24"/>
                <w:szCs w:val="24"/>
                <w:cs/>
                <w:lang w:val="en-US" w:eastAsia="zh-CN"/>
              </w:rPr>
              <w:t>)</w:t>
            </w:r>
          </w:p>
        </w:tc>
        <w:tc>
          <w:tcPr>
            <w:tcW w:w="1002" w:type="dxa"/>
            <w:vAlign w:val="bottom"/>
          </w:tcPr>
          <w:p w14:paraId="78C61C10"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361</w:t>
            </w:r>
          </w:p>
        </w:tc>
        <w:tc>
          <w:tcPr>
            <w:tcW w:w="1001" w:type="dxa"/>
            <w:vAlign w:val="bottom"/>
          </w:tcPr>
          <w:p w14:paraId="632F9592"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470</w:t>
            </w:r>
          </w:p>
        </w:tc>
        <w:tc>
          <w:tcPr>
            <w:tcW w:w="1001" w:type="dxa"/>
            <w:vAlign w:val="bottom"/>
          </w:tcPr>
          <w:p w14:paraId="3389FF18"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103</w:t>
            </w:r>
          </w:p>
        </w:tc>
        <w:tc>
          <w:tcPr>
            <w:tcW w:w="1001" w:type="dxa"/>
            <w:vAlign w:val="bottom"/>
          </w:tcPr>
          <w:p w14:paraId="500C1BA0" w14:textId="77777777" w:rsidR="00373526" w:rsidRPr="001E0D17" w:rsidRDefault="00373526" w:rsidP="00373526">
            <w:pPr>
              <w:tabs>
                <w:tab w:val="decimal" w:pos="804"/>
              </w:tabs>
              <w:ind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238</w:t>
            </w:r>
            <w:r w:rsidRPr="001E0D17">
              <w:rPr>
                <w:rFonts w:asciiTheme="majorBidi" w:eastAsia="Cordia New" w:hAnsiTheme="majorBidi"/>
                <w:sz w:val="24"/>
                <w:szCs w:val="24"/>
                <w:cs/>
                <w:lang w:val="en-US" w:eastAsia="zh-CN"/>
              </w:rPr>
              <w:t>)</w:t>
            </w:r>
          </w:p>
        </w:tc>
        <w:tc>
          <w:tcPr>
            <w:tcW w:w="1002" w:type="dxa"/>
            <w:vAlign w:val="bottom"/>
          </w:tcPr>
          <w:p w14:paraId="7B8CB624"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335</w:t>
            </w:r>
          </w:p>
        </w:tc>
      </w:tr>
      <w:tr w:rsidR="00373526" w:rsidRPr="001E0D17" w14:paraId="665F0797" w14:textId="77777777" w:rsidTr="00C6354B">
        <w:trPr>
          <w:trHeight w:val="60"/>
        </w:trPr>
        <w:tc>
          <w:tcPr>
            <w:tcW w:w="2250" w:type="dxa"/>
            <w:vAlign w:val="center"/>
          </w:tcPr>
          <w:p w14:paraId="5B43BFF7" w14:textId="77777777" w:rsidR="00373526" w:rsidRPr="001E0D17" w:rsidRDefault="00373526" w:rsidP="00373526">
            <w:pPr>
              <w:ind w:left="362" w:right="72" w:hanging="270"/>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ทรัพย์สินรอการขายระหว่างดำเนินการ</w:t>
            </w:r>
          </w:p>
        </w:tc>
        <w:tc>
          <w:tcPr>
            <w:tcW w:w="1001" w:type="dxa"/>
            <w:vAlign w:val="bottom"/>
          </w:tcPr>
          <w:p w14:paraId="51285613"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p>
        </w:tc>
        <w:tc>
          <w:tcPr>
            <w:tcW w:w="1001" w:type="dxa"/>
            <w:vAlign w:val="bottom"/>
          </w:tcPr>
          <w:p w14:paraId="137AED99"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val="en-US" w:eastAsia="zh-CN"/>
              </w:rPr>
            </w:pPr>
            <w:r w:rsidRPr="001E0D17">
              <w:rPr>
                <w:rFonts w:asciiTheme="majorBidi" w:eastAsia="Cordia New" w:hAnsiTheme="majorBidi"/>
                <w:sz w:val="24"/>
                <w:szCs w:val="24"/>
                <w:cs/>
                <w:lang w:val="en-US" w:eastAsia="zh-CN"/>
              </w:rPr>
              <w:t>-</w:t>
            </w:r>
          </w:p>
        </w:tc>
        <w:tc>
          <w:tcPr>
            <w:tcW w:w="1001" w:type="dxa"/>
            <w:vAlign w:val="bottom"/>
          </w:tcPr>
          <w:p w14:paraId="6DF9C020"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val="en-US" w:eastAsia="zh-CN"/>
              </w:rPr>
            </w:pPr>
            <w:r w:rsidRPr="001E0D17">
              <w:rPr>
                <w:rFonts w:asciiTheme="majorBidi" w:eastAsia="Cordia New" w:hAnsiTheme="majorBidi"/>
                <w:sz w:val="24"/>
                <w:szCs w:val="24"/>
                <w:cs/>
                <w:lang w:val="en-US" w:eastAsia="zh-CN"/>
              </w:rPr>
              <w:t>-</w:t>
            </w:r>
          </w:p>
        </w:tc>
        <w:tc>
          <w:tcPr>
            <w:tcW w:w="1002" w:type="dxa"/>
            <w:vAlign w:val="bottom"/>
          </w:tcPr>
          <w:p w14:paraId="214C78A6"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hint="cs"/>
                <w:sz w:val="24"/>
                <w:szCs w:val="24"/>
                <w:cs/>
                <w:lang w:eastAsia="zh-CN"/>
              </w:rPr>
              <w:t>-</w:t>
            </w:r>
          </w:p>
        </w:tc>
        <w:tc>
          <w:tcPr>
            <w:tcW w:w="1001" w:type="dxa"/>
            <w:vAlign w:val="bottom"/>
          </w:tcPr>
          <w:p w14:paraId="0DBD36E0"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340</w:t>
            </w:r>
          </w:p>
        </w:tc>
        <w:tc>
          <w:tcPr>
            <w:tcW w:w="1001" w:type="dxa"/>
            <w:vAlign w:val="bottom"/>
          </w:tcPr>
          <w:p w14:paraId="2EEED630"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567</w:t>
            </w:r>
          </w:p>
        </w:tc>
        <w:tc>
          <w:tcPr>
            <w:tcW w:w="1001" w:type="dxa"/>
            <w:vAlign w:val="bottom"/>
          </w:tcPr>
          <w:p w14:paraId="1B9BCCBA"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907</w:t>
            </w:r>
            <w:r w:rsidRPr="001E0D17">
              <w:rPr>
                <w:rFonts w:asciiTheme="majorBidi" w:eastAsia="Cordia New" w:hAnsiTheme="majorBidi"/>
                <w:sz w:val="24"/>
                <w:szCs w:val="24"/>
                <w:cs/>
                <w:lang w:val="en-US" w:eastAsia="zh-CN"/>
              </w:rPr>
              <w:t>)</w:t>
            </w:r>
          </w:p>
        </w:tc>
        <w:tc>
          <w:tcPr>
            <w:tcW w:w="1002" w:type="dxa"/>
            <w:vAlign w:val="bottom"/>
          </w:tcPr>
          <w:p w14:paraId="4309B484"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p>
        </w:tc>
      </w:tr>
      <w:tr w:rsidR="00373526" w:rsidRPr="001E0D17" w14:paraId="4674B43F" w14:textId="77777777" w:rsidTr="00250798">
        <w:trPr>
          <w:trHeight w:val="60"/>
        </w:trPr>
        <w:tc>
          <w:tcPr>
            <w:tcW w:w="2250" w:type="dxa"/>
            <w:vAlign w:val="center"/>
          </w:tcPr>
          <w:p w14:paraId="66B30B50"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รวมทรัพย์สินรอการขาย</w:t>
            </w:r>
          </w:p>
        </w:tc>
        <w:tc>
          <w:tcPr>
            <w:tcW w:w="1001" w:type="dxa"/>
            <w:vAlign w:val="bottom"/>
          </w:tcPr>
          <w:p w14:paraId="7DC5E5A2"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50,200</w:t>
            </w:r>
          </w:p>
        </w:tc>
        <w:tc>
          <w:tcPr>
            <w:tcW w:w="1001" w:type="dxa"/>
          </w:tcPr>
          <w:p w14:paraId="2C07756F"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639</w:t>
            </w:r>
          </w:p>
        </w:tc>
        <w:tc>
          <w:tcPr>
            <w:tcW w:w="1001" w:type="dxa"/>
            <w:vAlign w:val="bottom"/>
          </w:tcPr>
          <w:p w14:paraId="3530E749"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1,506</w:t>
            </w:r>
            <w:r w:rsidRPr="001E0D17">
              <w:rPr>
                <w:rFonts w:asciiTheme="majorBidi" w:eastAsia="Cordia New" w:hAnsiTheme="majorBidi"/>
                <w:sz w:val="24"/>
                <w:szCs w:val="24"/>
                <w:cs/>
                <w:lang w:val="en-US" w:eastAsia="zh-CN"/>
              </w:rPr>
              <w:t>)</w:t>
            </w:r>
          </w:p>
        </w:tc>
        <w:tc>
          <w:tcPr>
            <w:tcW w:w="1002" w:type="dxa"/>
            <w:vAlign w:val="bottom"/>
          </w:tcPr>
          <w:p w14:paraId="3025ABB2"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49,333</w:t>
            </w:r>
          </w:p>
        </w:tc>
        <w:tc>
          <w:tcPr>
            <w:tcW w:w="1001" w:type="dxa"/>
            <w:vAlign w:val="bottom"/>
          </w:tcPr>
          <w:p w14:paraId="30388CC7"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47,909</w:t>
            </w:r>
          </w:p>
        </w:tc>
        <w:tc>
          <w:tcPr>
            <w:tcW w:w="1001" w:type="dxa"/>
          </w:tcPr>
          <w:p w14:paraId="047D8237" w14:textId="77777777" w:rsidR="00373526" w:rsidRPr="001E0D17" w:rsidRDefault="00373526" w:rsidP="00373526">
            <w:pP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6,365</w:t>
            </w:r>
          </w:p>
        </w:tc>
        <w:tc>
          <w:tcPr>
            <w:tcW w:w="1001" w:type="dxa"/>
            <w:vAlign w:val="bottom"/>
          </w:tcPr>
          <w:p w14:paraId="5DF93C3D"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4,074</w:t>
            </w:r>
            <w:r w:rsidRPr="001E0D17">
              <w:rPr>
                <w:rFonts w:asciiTheme="majorBidi" w:eastAsia="Cordia New" w:hAnsiTheme="majorBidi"/>
                <w:sz w:val="24"/>
                <w:szCs w:val="24"/>
                <w:cs/>
                <w:lang w:val="en-US" w:eastAsia="zh-CN"/>
              </w:rPr>
              <w:t>)</w:t>
            </w:r>
          </w:p>
        </w:tc>
        <w:tc>
          <w:tcPr>
            <w:tcW w:w="1002" w:type="dxa"/>
            <w:vAlign w:val="bottom"/>
          </w:tcPr>
          <w:p w14:paraId="3D88DC35" w14:textId="77777777" w:rsidR="00373526" w:rsidRPr="001E0D17" w:rsidRDefault="00373526" w:rsidP="00373526">
            <w:pP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50,200</w:t>
            </w:r>
          </w:p>
        </w:tc>
      </w:tr>
      <w:tr w:rsidR="00373526" w:rsidRPr="001E0D17" w14:paraId="6155385A" w14:textId="77777777" w:rsidTr="00250798">
        <w:trPr>
          <w:trHeight w:val="70"/>
        </w:trPr>
        <w:tc>
          <w:tcPr>
            <w:tcW w:w="2250" w:type="dxa"/>
            <w:vAlign w:val="center"/>
          </w:tcPr>
          <w:p w14:paraId="0633AA4F"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u w:val="single"/>
                <w:cs/>
                <w:lang w:eastAsia="zh-CN"/>
              </w:rPr>
              <w:t>หัก</w:t>
            </w:r>
            <w:r w:rsidRPr="001E0D17">
              <w:rPr>
                <w:rFonts w:asciiTheme="majorBidi" w:eastAsia="Cordia New" w:hAnsiTheme="majorBidi" w:cstheme="majorBidi"/>
                <w:sz w:val="24"/>
                <w:szCs w:val="24"/>
                <w:cs/>
                <w:lang w:eastAsia="zh-CN"/>
              </w:rPr>
              <w:t xml:space="preserve"> ค่าเผื่อการด้อยค่า</w:t>
            </w:r>
          </w:p>
        </w:tc>
        <w:tc>
          <w:tcPr>
            <w:tcW w:w="1001" w:type="dxa"/>
            <w:vAlign w:val="bottom"/>
          </w:tcPr>
          <w:p w14:paraId="07194EE0"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9,410</w:t>
            </w:r>
            <w:r w:rsidRPr="001E0D17">
              <w:rPr>
                <w:rFonts w:asciiTheme="majorBidi" w:eastAsia="Cordia New" w:hAnsiTheme="majorBidi"/>
                <w:sz w:val="24"/>
                <w:szCs w:val="24"/>
                <w:cs/>
                <w:lang w:val="en-US" w:eastAsia="zh-CN"/>
              </w:rPr>
              <w:t>)</w:t>
            </w:r>
          </w:p>
        </w:tc>
        <w:tc>
          <w:tcPr>
            <w:tcW w:w="1001" w:type="dxa"/>
          </w:tcPr>
          <w:p w14:paraId="70F3A75C"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940</w:t>
            </w:r>
            <w:r w:rsidRPr="001E0D17">
              <w:rPr>
                <w:rFonts w:asciiTheme="majorBidi" w:eastAsia="Cordia New" w:hAnsiTheme="majorBidi"/>
                <w:sz w:val="24"/>
                <w:szCs w:val="24"/>
                <w:cs/>
                <w:lang w:val="en-US" w:eastAsia="zh-CN"/>
              </w:rPr>
              <w:t>)</w:t>
            </w:r>
          </w:p>
        </w:tc>
        <w:tc>
          <w:tcPr>
            <w:tcW w:w="1001" w:type="dxa"/>
            <w:vAlign w:val="bottom"/>
          </w:tcPr>
          <w:p w14:paraId="4E687945"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374</w:t>
            </w:r>
          </w:p>
        </w:tc>
        <w:tc>
          <w:tcPr>
            <w:tcW w:w="1002" w:type="dxa"/>
            <w:vAlign w:val="bottom"/>
          </w:tcPr>
          <w:p w14:paraId="190127DB"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9,976</w:t>
            </w:r>
            <w:r w:rsidRPr="001E0D17">
              <w:rPr>
                <w:rFonts w:asciiTheme="majorBidi" w:eastAsia="Cordia New" w:hAnsiTheme="majorBidi"/>
                <w:sz w:val="24"/>
                <w:szCs w:val="24"/>
                <w:cs/>
                <w:lang w:val="en-US" w:eastAsia="zh-CN"/>
              </w:rPr>
              <w:t>)</w:t>
            </w:r>
          </w:p>
        </w:tc>
        <w:tc>
          <w:tcPr>
            <w:tcW w:w="1001" w:type="dxa"/>
            <w:vAlign w:val="bottom"/>
          </w:tcPr>
          <w:p w14:paraId="5C62C397"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(8,726)</w:t>
            </w:r>
          </w:p>
        </w:tc>
        <w:tc>
          <w:tcPr>
            <w:tcW w:w="1001" w:type="dxa"/>
          </w:tcPr>
          <w:p w14:paraId="53F65930"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1,290</w:t>
            </w:r>
            <w:r w:rsidRPr="001E0D17">
              <w:rPr>
                <w:rFonts w:asciiTheme="majorBidi" w:eastAsia="Cordia New" w:hAnsiTheme="majorBidi"/>
                <w:sz w:val="24"/>
                <w:szCs w:val="24"/>
                <w:cs/>
                <w:lang w:val="en-US" w:eastAsia="zh-CN"/>
              </w:rPr>
              <w:t>)</w:t>
            </w:r>
          </w:p>
        </w:tc>
        <w:tc>
          <w:tcPr>
            <w:tcW w:w="1001" w:type="dxa"/>
            <w:vAlign w:val="bottom"/>
          </w:tcPr>
          <w:p w14:paraId="2CC85E68"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606</w:t>
            </w:r>
          </w:p>
        </w:tc>
        <w:tc>
          <w:tcPr>
            <w:tcW w:w="1002" w:type="dxa"/>
            <w:vAlign w:val="bottom"/>
          </w:tcPr>
          <w:p w14:paraId="1DDA78B3" w14:textId="77777777" w:rsidR="00373526" w:rsidRPr="001E0D17" w:rsidRDefault="00373526" w:rsidP="00373526">
            <w:pPr>
              <w:pBdr>
                <w:bottom w:val="sing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9,410</w:t>
            </w:r>
            <w:r w:rsidRPr="001E0D17">
              <w:rPr>
                <w:rFonts w:asciiTheme="majorBidi" w:eastAsia="Cordia New" w:hAnsiTheme="majorBidi"/>
                <w:sz w:val="24"/>
                <w:szCs w:val="24"/>
                <w:cs/>
                <w:lang w:val="en-US" w:eastAsia="zh-CN"/>
              </w:rPr>
              <w:t>)</w:t>
            </w:r>
          </w:p>
        </w:tc>
      </w:tr>
      <w:tr w:rsidR="00373526" w:rsidRPr="001E0D17" w14:paraId="3760F405" w14:textId="77777777" w:rsidTr="00250798">
        <w:trPr>
          <w:trHeight w:val="60"/>
        </w:trPr>
        <w:tc>
          <w:tcPr>
            <w:tcW w:w="2250" w:type="dxa"/>
            <w:vAlign w:val="center"/>
          </w:tcPr>
          <w:p w14:paraId="1D5FBFEC" w14:textId="77777777" w:rsidR="00373526" w:rsidRPr="001E0D17" w:rsidRDefault="00373526" w:rsidP="00373526">
            <w:pPr>
              <w:ind w:left="362" w:right="72" w:hanging="270"/>
              <w:jc w:val="thaiDistribute"/>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cs/>
                <w:lang w:eastAsia="zh-CN"/>
              </w:rPr>
              <w:t>รวมทรัพย์สินรอการขาย</w:t>
            </w:r>
          </w:p>
        </w:tc>
        <w:tc>
          <w:tcPr>
            <w:tcW w:w="1001" w:type="dxa"/>
            <w:vAlign w:val="bottom"/>
          </w:tcPr>
          <w:p w14:paraId="7D52716F"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40,790</w:t>
            </w:r>
          </w:p>
        </w:tc>
        <w:tc>
          <w:tcPr>
            <w:tcW w:w="1001" w:type="dxa"/>
          </w:tcPr>
          <w:p w14:paraId="5ED6B213"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301</w:t>
            </w:r>
            <w:r w:rsidRPr="001E0D17">
              <w:rPr>
                <w:rFonts w:asciiTheme="majorBidi" w:eastAsia="Cordia New" w:hAnsiTheme="majorBidi"/>
                <w:sz w:val="24"/>
                <w:szCs w:val="24"/>
                <w:cs/>
                <w:lang w:val="en-US" w:eastAsia="zh-CN"/>
              </w:rPr>
              <w:t>)</w:t>
            </w:r>
          </w:p>
        </w:tc>
        <w:tc>
          <w:tcPr>
            <w:tcW w:w="1001" w:type="dxa"/>
            <w:vAlign w:val="bottom"/>
          </w:tcPr>
          <w:p w14:paraId="6D7A5B64"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cs/>
                <w:lang w:val="en-US"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1,132</w:t>
            </w:r>
            <w:r w:rsidRPr="001E0D17">
              <w:rPr>
                <w:rFonts w:asciiTheme="majorBidi" w:eastAsia="Cordia New" w:hAnsiTheme="majorBidi"/>
                <w:sz w:val="24"/>
                <w:szCs w:val="24"/>
                <w:cs/>
                <w:lang w:val="en-US" w:eastAsia="zh-CN"/>
              </w:rPr>
              <w:t>)</w:t>
            </w:r>
          </w:p>
        </w:tc>
        <w:tc>
          <w:tcPr>
            <w:tcW w:w="1002" w:type="dxa"/>
            <w:vAlign w:val="bottom"/>
          </w:tcPr>
          <w:p w14:paraId="0A10F907"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39,357</w:t>
            </w:r>
          </w:p>
        </w:tc>
        <w:tc>
          <w:tcPr>
            <w:tcW w:w="1001" w:type="dxa"/>
            <w:vAlign w:val="bottom"/>
          </w:tcPr>
          <w:p w14:paraId="482E3205"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39,183</w:t>
            </w:r>
          </w:p>
        </w:tc>
        <w:tc>
          <w:tcPr>
            <w:tcW w:w="1001" w:type="dxa"/>
          </w:tcPr>
          <w:p w14:paraId="2F41D7AA"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lang w:val="en-US" w:eastAsia="zh-CN"/>
              </w:rPr>
            </w:pPr>
            <w:r w:rsidRPr="001E0D17">
              <w:rPr>
                <w:rFonts w:asciiTheme="majorBidi" w:eastAsia="Cordia New" w:hAnsiTheme="majorBidi" w:cstheme="majorBidi"/>
                <w:sz w:val="24"/>
                <w:szCs w:val="24"/>
                <w:lang w:val="en-US" w:eastAsia="zh-CN"/>
              </w:rPr>
              <w:t>5,075</w:t>
            </w:r>
          </w:p>
        </w:tc>
        <w:tc>
          <w:tcPr>
            <w:tcW w:w="1001" w:type="dxa"/>
            <w:vAlign w:val="bottom"/>
          </w:tcPr>
          <w:p w14:paraId="0BFB532D"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sz w:val="24"/>
                <w:szCs w:val="24"/>
                <w:cs/>
                <w:lang w:val="en-US" w:eastAsia="zh-CN"/>
              </w:rPr>
              <w:t>(</w:t>
            </w:r>
            <w:r w:rsidRPr="001E0D17">
              <w:rPr>
                <w:rFonts w:asciiTheme="majorBidi" w:eastAsia="Cordia New" w:hAnsiTheme="majorBidi" w:cstheme="majorBidi"/>
                <w:sz w:val="24"/>
                <w:szCs w:val="24"/>
                <w:lang w:val="en-US" w:eastAsia="zh-CN"/>
              </w:rPr>
              <w:t>3,468</w:t>
            </w:r>
            <w:r w:rsidRPr="001E0D17">
              <w:rPr>
                <w:rFonts w:asciiTheme="majorBidi" w:eastAsia="Cordia New" w:hAnsiTheme="majorBidi"/>
                <w:sz w:val="24"/>
                <w:szCs w:val="24"/>
                <w:cs/>
                <w:lang w:val="en-US" w:eastAsia="zh-CN"/>
              </w:rPr>
              <w:t>)</w:t>
            </w:r>
          </w:p>
        </w:tc>
        <w:tc>
          <w:tcPr>
            <w:tcW w:w="1002" w:type="dxa"/>
            <w:vAlign w:val="bottom"/>
          </w:tcPr>
          <w:p w14:paraId="43B2A496" w14:textId="77777777" w:rsidR="00373526" w:rsidRPr="001E0D17" w:rsidRDefault="00373526" w:rsidP="00373526">
            <w:pPr>
              <w:pBdr>
                <w:bottom w:val="double" w:sz="4" w:space="1" w:color="auto"/>
              </w:pBdr>
              <w:tabs>
                <w:tab w:val="decimal" w:pos="804"/>
              </w:tabs>
              <w:ind w:left="88" w:right="96"/>
              <w:rPr>
                <w:rFonts w:asciiTheme="majorBidi" w:eastAsia="Cordia New" w:hAnsiTheme="majorBidi" w:cstheme="majorBidi"/>
                <w:sz w:val="24"/>
                <w:szCs w:val="24"/>
                <w:cs/>
                <w:lang w:eastAsia="zh-CN"/>
              </w:rPr>
            </w:pPr>
            <w:r w:rsidRPr="001E0D17">
              <w:rPr>
                <w:rFonts w:asciiTheme="majorBidi" w:eastAsia="Cordia New" w:hAnsiTheme="majorBidi" w:cstheme="majorBidi"/>
                <w:sz w:val="24"/>
                <w:szCs w:val="24"/>
                <w:lang w:val="en-US" w:eastAsia="zh-CN"/>
              </w:rPr>
              <w:t>40,790</w:t>
            </w:r>
          </w:p>
        </w:tc>
      </w:tr>
    </w:tbl>
    <w:p w14:paraId="1D7E4261" w14:textId="77777777" w:rsidR="008064EA" w:rsidRDefault="008064EA" w:rsidP="00C8797B">
      <w:pPr>
        <w:spacing w:before="240" w:after="120"/>
        <w:ind w:left="547"/>
        <w:jc w:val="thaiDistribute"/>
        <w:rPr>
          <w:rFonts w:asciiTheme="majorBidi" w:hAnsiTheme="majorBidi" w:cstheme="majorBidi"/>
          <w:sz w:val="32"/>
          <w:szCs w:val="32"/>
          <w:cs/>
          <w:lang w:val="en-US"/>
        </w:rPr>
      </w:pPr>
    </w:p>
    <w:p w14:paraId="0FC53F8F" w14:textId="77777777" w:rsidR="008064EA" w:rsidRDefault="008064EA">
      <w:pPr>
        <w:suppressAutoHyphens w:val="0"/>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1D240CE5" w14:textId="77777777" w:rsidR="001E61F6" w:rsidRPr="001E0D17" w:rsidRDefault="00282247" w:rsidP="00C8797B">
      <w:pPr>
        <w:spacing w:before="240" w:after="120"/>
        <w:ind w:left="547"/>
        <w:jc w:val="thaiDistribute"/>
        <w:rPr>
          <w:rFonts w:asciiTheme="majorBidi" w:hAnsiTheme="majorBidi" w:cstheme="majorBidi"/>
          <w:sz w:val="32"/>
          <w:szCs w:val="32"/>
          <w:cs/>
          <w:lang w:val="en-US"/>
        </w:rPr>
      </w:pPr>
      <w:r w:rsidRPr="001E0D17">
        <w:rPr>
          <w:rFonts w:asciiTheme="majorBidi" w:hAnsiTheme="majorBidi" w:cstheme="majorBidi"/>
          <w:sz w:val="32"/>
          <w:szCs w:val="32"/>
          <w:cs/>
          <w:lang w:val="en-US"/>
        </w:rPr>
        <w:lastRenderedPageBreak/>
        <w:t>สำหรับ</w:t>
      </w:r>
      <w:r w:rsidR="006E7840" w:rsidRPr="001E0D17">
        <w:rPr>
          <w:rFonts w:asciiTheme="majorBidi" w:hAnsiTheme="majorBidi" w:cstheme="majorBidi" w:hint="cs"/>
          <w:sz w:val="32"/>
          <w:szCs w:val="32"/>
          <w:cs/>
          <w:lang w:val="en-US"/>
        </w:rPr>
        <w:t>งวดหกเดือน</w:t>
      </w:r>
      <w:r w:rsidRPr="001E0D17">
        <w:rPr>
          <w:rFonts w:asciiTheme="majorBidi" w:hAnsiTheme="majorBidi" w:cstheme="majorBidi"/>
          <w:sz w:val="32"/>
          <w:szCs w:val="32"/>
          <w:cs/>
          <w:lang w:val="en-US"/>
        </w:rPr>
        <w:t xml:space="preserve">สิ้นสุดวันที่ </w:t>
      </w:r>
      <w:r w:rsidR="006E7840" w:rsidRPr="001E0D17">
        <w:rPr>
          <w:rFonts w:asciiTheme="majorBidi" w:hAnsiTheme="majorBidi" w:cstheme="majorBidi"/>
          <w:sz w:val="32"/>
          <w:szCs w:val="32"/>
          <w:lang w:val="en-US"/>
        </w:rPr>
        <w:t>30</w:t>
      </w:r>
      <w:r w:rsidR="006E7840" w:rsidRPr="001E0D17">
        <w:rPr>
          <w:rFonts w:asciiTheme="majorBidi" w:hAnsiTheme="majorBidi" w:cstheme="majorBidi" w:hint="cs"/>
          <w:sz w:val="32"/>
          <w:szCs w:val="32"/>
          <w:cs/>
          <w:lang w:val="en-US"/>
        </w:rPr>
        <w:t xml:space="preserve"> มิถุนายน </w:t>
      </w:r>
      <w:r w:rsidR="006E7840" w:rsidRPr="001E0D17">
        <w:rPr>
          <w:rFonts w:asciiTheme="majorBidi" w:hAnsiTheme="majorBidi" w:cstheme="majorBidi"/>
          <w:sz w:val="32"/>
          <w:szCs w:val="32"/>
          <w:lang w:val="en-US"/>
        </w:rPr>
        <w:t>2566</w:t>
      </w:r>
      <w:r w:rsidR="006E7840" w:rsidRPr="001E0D17">
        <w:rPr>
          <w:rFonts w:asciiTheme="majorBidi" w:hAnsiTheme="majorBidi" w:cstheme="majorBidi" w:hint="cs"/>
          <w:sz w:val="32"/>
          <w:szCs w:val="32"/>
          <w:cs/>
          <w:lang w:val="en-US"/>
        </w:rPr>
        <w:t xml:space="preserve"> และ </w:t>
      </w:r>
      <w:r w:rsidR="00F9314C" w:rsidRPr="001E0D17">
        <w:rPr>
          <w:rFonts w:asciiTheme="majorBidi" w:hAnsiTheme="majorBidi" w:cstheme="majorBidi"/>
          <w:sz w:val="32"/>
          <w:szCs w:val="32"/>
          <w:lang w:val="en-US"/>
        </w:rPr>
        <w:t>2565</w:t>
      </w:r>
      <w:r w:rsidR="00F9314C"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ธนาคารฯ</w:t>
      </w:r>
      <w:r w:rsidR="008F00A6"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มี</w:t>
      </w:r>
      <w:r w:rsidR="00DB3D97" w:rsidRPr="001E0D17">
        <w:rPr>
          <w:rFonts w:asciiTheme="majorBidi" w:hAnsiTheme="majorBidi" w:cstheme="majorBidi"/>
          <w:sz w:val="32"/>
          <w:szCs w:val="32"/>
          <w:cs/>
          <w:lang w:val="en-US"/>
        </w:rPr>
        <w:t>กำไร</w:t>
      </w:r>
      <w:r w:rsidRPr="001E0D17">
        <w:rPr>
          <w:rFonts w:asciiTheme="majorBidi" w:hAnsiTheme="majorBidi" w:cstheme="majorBidi"/>
          <w:sz w:val="32"/>
          <w:szCs w:val="32"/>
          <w:cs/>
          <w:lang w:val="en-US"/>
        </w:rPr>
        <w:t>จากการจำหน่ายทรัพย์สินรอการขาย จำนวน</w:t>
      </w:r>
      <w:r w:rsidR="002F7DE5" w:rsidRPr="001E0D17">
        <w:rPr>
          <w:rFonts w:asciiTheme="majorBidi" w:hAnsiTheme="majorBidi" w:cstheme="majorBidi" w:hint="cs"/>
          <w:sz w:val="32"/>
          <w:szCs w:val="32"/>
          <w:cs/>
          <w:lang w:val="en-US"/>
        </w:rPr>
        <w:t xml:space="preserve"> </w:t>
      </w:r>
      <w:r w:rsidR="00373526" w:rsidRPr="001E0D17">
        <w:rPr>
          <w:rFonts w:asciiTheme="majorBidi" w:hAnsiTheme="majorBidi" w:cstheme="majorBidi"/>
          <w:sz w:val="32"/>
          <w:szCs w:val="32"/>
          <w:lang w:val="en-US"/>
        </w:rPr>
        <w:t>72</w:t>
      </w:r>
      <w:r w:rsidRPr="001E0D17">
        <w:rPr>
          <w:rFonts w:asciiTheme="majorBidi" w:hAnsiTheme="majorBidi" w:cstheme="majorBidi"/>
          <w:sz w:val="32"/>
          <w:szCs w:val="32"/>
          <w:cs/>
          <w:lang w:val="en-US"/>
        </w:rPr>
        <w:t xml:space="preserve"> ล้านบาท และ </w:t>
      </w:r>
      <w:r w:rsidR="006E7840" w:rsidRPr="001E0D17">
        <w:rPr>
          <w:rFonts w:asciiTheme="majorBidi" w:hAnsiTheme="majorBidi" w:cstheme="majorBidi"/>
          <w:sz w:val="32"/>
          <w:szCs w:val="32"/>
          <w:lang w:val="en-US"/>
        </w:rPr>
        <w:t>133</w:t>
      </w:r>
      <w:r w:rsidRPr="001E0D17">
        <w:rPr>
          <w:rFonts w:asciiTheme="majorBidi" w:hAnsiTheme="majorBidi" w:cstheme="majorBidi"/>
          <w:sz w:val="32"/>
          <w:szCs w:val="32"/>
          <w:cs/>
          <w:lang w:val="en-US"/>
        </w:rPr>
        <w:t xml:space="preserve"> ล้านบาท ตามลำดับ (ก่อนรวมรายได้ค่าโอนกรรมสิทธิ์ที่ลูกค้าจ่ายแทนจำนวน</w:t>
      </w:r>
      <w:r w:rsidR="002F7DE5" w:rsidRPr="001E0D17">
        <w:rPr>
          <w:rFonts w:asciiTheme="majorBidi" w:hAnsiTheme="majorBidi" w:cstheme="majorBidi" w:hint="cs"/>
          <w:sz w:val="32"/>
          <w:szCs w:val="32"/>
          <w:cs/>
          <w:lang w:val="en-US"/>
        </w:rPr>
        <w:t xml:space="preserve"> </w:t>
      </w:r>
      <w:r w:rsidR="00373526" w:rsidRPr="001E0D17">
        <w:rPr>
          <w:rFonts w:asciiTheme="majorBidi" w:hAnsiTheme="majorBidi"/>
          <w:sz w:val="32"/>
          <w:szCs w:val="32"/>
          <w:lang w:val="en-US"/>
        </w:rPr>
        <w:t>22</w:t>
      </w:r>
      <w:r w:rsidRPr="001E0D17">
        <w:rPr>
          <w:rFonts w:asciiTheme="majorBidi" w:hAnsiTheme="majorBidi" w:cstheme="majorBidi"/>
          <w:sz w:val="32"/>
          <w:szCs w:val="32"/>
          <w:cs/>
          <w:lang w:val="en-US"/>
        </w:rPr>
        <w:t xml:space="preserve"> ล้านบาท และ</w:t>
      </w:r>
      <w:r w:rsidR="008A262A" w:rsidRPr="001E0D17">
        <w:rPr>
          <w:rFonts w:asciiTheme="majorBidi" w:hAnsiTheme="majorBidi" w:cstheme="majorBidi"/>
          <w:sz w:val="32"/>
          <w:szCs w:val="32"/>
          <w:cs/>
          <w:lang w:val="en-US"/>
        </w:rPr>
        <w:t xml:space="preserve"> </w:t>
      </w:r>
      <w:r w:rsidR="006E7840" w:rsidRPr="001E0D17">
        <w:rPr>
          <w:rFonts w:asciiTheme="majorBidi" w:hAnsiTheme="majorBidi" w:cstheme="majorBidi"/>
          <w:sz w:val="32"/>
          <w:szCs w:val="32"/>
          <w:lang w:val="en-US"/>
        </w:rPr>
        <w:t>16</w:t>
      </w:r>
      <w:r w:rsidR="00F774EE"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ล้านบาท</w:t>
      </w:r>
      <w:r w:rsidR="0098110C" w:rsidRPr="001E0D17">
        <w:rPr>
          <w:rFonts w:asciiTheme="majorBidi" w:hAnsiTheme="majorBidi" w:cstheme="majorBidi"/>
          <w:sz w:val="32"/>
          <w:szCs w:val="32"/>
          <w:cs/>
          <w:lang w:val="en-US"/>
        </w:rPr>
        <w:t xml:space="preserve"> ตามลำดับ</w:t>
      </w:r>
      <w:r w:rsidRPr="001E0D17">
        <w:rPr>
          <w:rFonts w:asciiTheme="majorBidi" w:hAnsiTheme="majorBidi" w:cstheme="majorBidi"/>
          <w:sz w:val="32"/>
          <w:szCs w:val="32"/>
          <w:cs/>
          <w:lang w:val="en-US"/>
        </w:rPr>
        <w:t xml:space="preserve"> ค่าใช้จ่ายในการขายจำนวน</w:t>
      </w:r>
      <w:r w:rsidR="002F7DE5" w:rsidRPr="001E0D17">
        <w:rPr>
          <w:rFonts w:asciiTheme="majorBidi" w:hAnsiTheme="majorBidi" w:cstheme="majorBidi" w:hint="cs"/>
          <w:sz w:val="32"/>
          <w:szCs w:val="32"/>
          <w:cs/>
          <w:lang w:val="en-US"/>
        </w:rPr>
        <w:t xml:space="preserve"> </w:t>
      </w:r>
      <w:r w:rsidR="00373526" w:rsidRPr="001E0D17">
        <w:rPr>
          <w:rFonts w:asciiTheme="majorBidi" w:hAnsiTheme="majorBidi"/>
          <w:sz w:val="32"/>
          <w:szCs w:val="32"/>
          <w:lang w:val="en-US"/>
        </w:rPr>
        <w:t>115</w:t>
      </w:r>
      <w:r w:rsidR="00DB3D97"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ล้านบาท และ</w:t>
      </w:r>
      <w:r w:rsidR="00433F15" w:rsidRPr="001E0D17">
        <w:rPr>
          <w:rFonts w:asciiTheme="majorBidi" w:hAnsiTheme="majorBidi" w:cstheme="majorBidi" w:hint="cs"/>
          <w:sz w:val="32"/>
          <w:szCs w:val="32"/>
          <w:cs/>
          <w:lang w:val="en-US"/>
        </w:rPr>
        <w:t xml:space="preserve"> </w:t>
      </w:r>
      <w:r w:rsidR="006E7840" w:rsidRPr="001E0D17">
        <w:rPr>
          <w:rFonts w:asciiTheme="majorBidi" w:hAnsiTheme="majorBidi" w:cstheme="majorBidi"/>
          <w:sz w:val="32"/>
          <w:szCs w:val="32"/>
          <w:lang w:val="en-US"/>
        </w:rPr>
        <w:t>100</w:t>
      </w:r>
      <w:r w:rsidR="008A262A" w:rsidRPr="001E0D17">
        <w:rPr>
          <w:rFonts w:asciiTheme="majorBidi" w:hAnsiTheme="majorBidi" w:cstheme="majorBidi"/>
          <w:sz w:val="32"/>
          <w:szCs w:val="32"/>
          <w:cs/>
          <w:lang w:val="en-US"/>
        </w:rPr>
        <w:t xml:space="preserve"> </w:t>
      </w:r>
      <w:r w:rsidR="002F7DE5" w:rsidRPr="001E0D17">
        <w:rPr>
          <w:rFonts w:asciiTheme="majorBidi" w:hAnsiTheme="majorBidi" w:cstheme="majorBidi" w:hint="cs"/>
          <w:sz w:val="32"/>
          <w:szCs w:val="32"/>
          <w:cs/>
          <w:lang w:val="en-US"/>
        </w:rPr>
        <w:t xml:space="preserve">                </w:t>
      </w:r>
      <w:r w:rsidRPr="001E0D17">
        <w:rPr>
          <w:rFonts w:asciiTheme="majorBidi" w:hAnsiTheme="majorBidi" w:cstheme="majorBidi"/>
          <w:sz w:val="32"/>
          <w:szCs w:val="32"/>
          <w:cs/>
          <w:lang w:val="en-US"/>
        </w:rPr>
        <w:t>ล้านบาท ตามลำดับ)</w:t>
      </w:r>
    </w:p>
    <w:p w14:paraId="0B0F6CA9" w14:textId="77777777" w:rsidR="00282247" w:rsidRPr="001E0D17" w:rsidRDefault="00282247" w:rsidP="006E7840">
      <w:pPr>
        <w:spacing w:before="120" w:after="120"/>
        <w:ind w:left="547"/>
        <w:jc w:val="thaiDistribute"/>
        <w:rPr>
          <w:rFonts w:asciiTheme="majorBidi" w:eastAsia="Cordia New" w:hAnsiTheme="majorBidi" w:cstheme="majorBidi"/>
          <w:spacing w:val="-6"/>
          <w:sz w:val="32"/>
          <w:szCs w:val="32"/>
          <w:cs/>
          <w:lang w:eastAsia="zh-CN"/>
        </w:rPr>
      </w:pPr>
      <w:r w:rsidRPr="001E0D17">
        <w:rPr>
          <w:rFonts w:asciiTheme="majorBidi" w:eastAsia="Cordia New" w:hAnsiTheme="majorBidi" w:cstheme="majorBidi"/>
          <w:sz w:val="32"/>
          <w:szCs w:val="32"/>
          <w:cs/>
          <w:lang w:eastAsia="zh-CN"/>
        </w:rPr>
        <w:t xml:space="preserve">ทรัพย์สินรอการขายประเภทอสังหาริมทรัพย์ที่แยกประเมินโดยผู้ประเมินภายนอกและภายใน ณ </w:t>
      </w:r>
      <w:r w:rsidRPr="001E0D17">
        <w:rPr>
          <w:rFonts w:asciiTheme="majorBidi" w:eastAsia="Cordia New" w:hAnsiTheme="majorBidi" w:cstheme="majorBidi"/>
          <w:spacing w:val="-6"/>
          <w:sz w:val="32"/>
          <w:szCs w:val="32"/>
          <w:cs/>
          <w:lang w:eastAsia="zh-CN"/>
        </w:rPr>
        <w:t>วันที่</w:t>
      </w:r>
      <w:r w:rsidR="006E7840" w:rsidRPr="001E0D17">
        <w:rPr>
          <w:rFonts w:asciiTheme="majorBidi" w:eastAsia="Cordia New" w:hAnsiTheme="majorBidi" w:cstheme="majorBidi" w:hint="cs"/>
          <w:spacing w:val="-6"/>
          <w:sz w:val="32"/>
          <w:szCs w:val="32"/>
          <w:cs/>
          <w:lang w:eastAsia="zh-CN"/>
        </w:rPr>
        <w:t xml:space="preserve">                  </w:t>
      </w:r>
      <w:r w:rsidR="006E7840" w:rsidRPr="001E0D17">
        <w:rPr>
          <w:rFonts w:asciiTheme="majorBidi" w:eastAsia="Cordia New" w:hAnsiTheme="majorBidi" w:cstheme="majorBidi"/>
          <w:spacing w:val="-6"/>
          <w:sz w:val="32"/>
          <w:szCs w:val="32"/>
          <w:lang w:val="en-US" w:eastAsia="zh-CN"/>
        </w:rPr>
        <w:t>30</w:t>
      </w:r>
      <w:r w:rsidR="006E7840" w:rsidRPr="001E0D17">
        <w:rPr>
          <w:rFonts w:asciiTheme="majorBidi" w:eastAsia="Cordia New" w:hAnsiTheme="majorBidi" w:cstheme="majorBidi" w:hint="cs"/>
          <w:spacing w:val="-6"/>
          <w:sz w:val="32"/>
          <w:szCs w:val="32"/>
          <w:cs/>
          <w:lang w:eastAsia="zh-CN"/>
        </w:rPr>
        <w:t xml:space="preserve"> มิถุนายน </w:t>
      </w:r>
      <w:r w:rsidR="006E7840" w:rsidRPr="001E0D17">
        <w:rPr>
          <w:rFonts w:asciiTheme="majorBidi" w:eastAsia="Cordia New" w:hAnsiTheme="majorBidi" w:cstheme="majorBidi"/>
          <w:spacing w:val="-6"/>
          <w:sz w:val="32"/>
          <w:szCs w:val="32"/>
          <w:lang w:val="en-US" w:eastAsia="zh-CN"/>
        </w:rPr>
        <w:t>2566</w:t>
      </w:r>
      <w:r w:rsidR="006E7840" w:rsidRPr="001E0D17">
        <w:rPr>
          <w:rFonts w:asciiTheme="majorBidi" w:eastAsia="Cordia New" w:hAnsiTheme="majorBidi" w:cstheme="majorBidi" w:hint="cs"/>
          <w:spacing w:val="-6"/>
          <w:sz w:val="32"/>
          <w:szCs w:val="32"/>
          <w:cs/>
          <w:lang w:val="en-US" w:eastAsia="zh-CN"/>
        </w:rPr>
        <w:t xml:space="preserve"> และ </w:t>
      </w:r>
      <w:r w:rsidR="001030FB" w:rsidRPr="001E0D17">
        <w:rPr>
          <w:rFonts w:asciiTheme="majorBidi" w:eastAsia="Cordia New" w:hAnsiTheme="majorBidi" w:cstheme="majorBidi"/>
          <w:spacing w:val="-6"/>
          <w:sz w:val="32"/>
          <w:szCs w:val="32"/>
          <w:lang w:val="en-US" w:eastAsia="zh-CN"/>
        </w:rPr>
        <w:t>31</w:t>
      </w:r>
      <w:r w:rsidR="001030FB" w:rsidRPr="001E0D17">
        <w:rPr>
          <w:rFonts w:asciiTheme="majorBidi" w:eastAsia="Cordia New" w:hAnsiTheme="majorBidi" w:cstheme="majorBidi"/>
          <w:spacing w:val="-6"/>
          <w:sz w:val="32"/>
          <w:szCs w:val="32"/>
          <w:cs/>
          <w:lang w:eastAsia="zh-CN"/>
        </w:rPr>
        <w:t xml:space="preserve"> ธันวาคม </w:t>
      </w:r>
      <w:r w:rsidR="008A47E7" w:rsidRPr="001E0D17">
        <w:rPr>
          <w:rFonts w:asciiTheme="majorBidi" w:hAnsiTheme="majorBidi" w:cstheme="majorBidi"/>
          <w:sz w:val="32"/>
          <w:szCs w:val="32"/>
          <w:lang w:val="en-US"/>
        </w:rPr>
        <w:t>2565</w:t>
      </w:r>
      <w:r w:rsidR="000D51CD" w:rsidRPr="001E0D17">
        <w:rPr>
          <w:rFonts w:asciiTheme="majorBidi" w:hAnsiTheme="majorBidi"/>
          <w:sz w:val="32"/>
          <w:szCs w:val="32"/>
          <w:cs/>
          <w:lang w:val="en-US"/>
        </w:rPr>
        <w:t xml:space="preserve"> </w:t>
      </w:r>
      <w:r w:rsidRPr="001E0D17">
        <w:rPr>
          <w:rFonts w:asciiTheme="majorBidi" w:eastAsia="Cordia New" w:hAnsiTheme="majorBidi" w:cstheme="majorBidi"/>
          <w:spacing w:val="-6"/>
          <w:sz w:val="32"/>
          <w:szCs w:val="32"/>
          <w:cs/>
          <w:lang w:eastAsia="zh-CN"/>
        </w:rPr>
        <w:t>มีดังนี้</w:t>
      </w:r>
    </w:p>
    <w:p w14:paraId="69C83D19" w14:textId="77777777" w:rsidR="00282247" w:rsidRPr="001E0D17" w:rsidRDefault="00282247" w:rsidP="00C8797B">
      <w:pPr>
        <w:ind w:left="547" w:right="-11"/>
        <w:jc w:val="right"/>
        <w:rPr>
          <w:rFonts w:asciiTheme="majorBidi" w:eastAsia="Cordia New" w:hAnsiTheme="majorBidi" w:cstheme="majorBidi"/>
          <w:spacing w:val="-6"/>
          <w:sz w:val="28"/>
          <w:szCs w:val="28"/>
          <w:cs/>
          <w:lang w:eastAsia="zh-CN"/>
        </w:rPr>
      </w:pPr>
      <w:r w:rsidRPr="001E0D17">
        <w:rPr>
          <w:rFonts w:asciiTheme="majorBidi" w:eastAsia="Cordia New" w:hAnsiTheme="majorBidi" w:cstheme="majorBidi"/>
          <w:spacing w:val="-6"/>
          <w:sz w:val="28"/>
          <w:szCs w:val="28"/>
          <w:cs/>
          <w:lang w:eastAsia="zh-CN"/>
        </w:rPr>
        <w:t>(หน่วย: ล้านบาท)</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890"/>
        <w:gridCol w:w="1890"/>
      </w:tblGrid>
      <w:tr w:rsidR="00095296" w:rsidRPr="001E0D17" w14:paraId="6F2DA257" w14:textId="77777777" w:rsidTr="00C6354B">
        <w:trPr>
          <w:trHeight w:val="331"/>
        </w:trPr>
        <w:tc>
          <w:tcPr>
            <w:tcW w:w="5400" w:type="dxa"/>
          </w:tcPr>
          <w:p w14:paraId="41DCE0A4" w14:textId="77777777" w:rsidR="00282247" w:rsidRPr="001E0D17" w:rsidRDefault="00282247" w:rsidP="00C8797B">
            <w:pPr>
              <w:ind w:right="-245"/>
              <w:jc w:val="both"/>
              <w:rPr>
                <w:rFonts w:asciiTheme="majorBidi" w:eastAsia="Cordia New" w:hAnsiTheme="majorBidi" w:cstheme="majorBidi"/>
                <w:sz w:val="28"/>
                <w:szCs w:val="28"/>
                <w:cs/>
                <w:lang w:eastAsia="zh-CN"/>
              </w:rPr>
            </w:pPr>
          </w:p>
        </w:tc>
        <w:tc>
          <w:tcPr>
            <w:tcW w:w="3780" w:type="dxa"/>
            <w:gridSpan w:val="2"/>
            <w:vAlign w:val="center"/>
          </w:tcPr>
          <w:p w14:paraId="51A2D762" w14:textId="77777777" w:rsidR="00282247" w:rsidRPr="001E0D17" w:rsidRDefault="00282247" w:rsidP="00C8797B">
            <w:pPr>
              <w:pBdr>
                <w:bottom w:val="single" w:sz="4" w:space="1" w:color="auto"/>
              </w:pBdr>
              <w:ind w:left="88" w:right="96"/>
              <w:jc w:val="center"/>
              <w:rPr>
                <w:rFonts w:asciiTheme="majorBidi" w:eastAsia="Cordia New" w:hAnsiTheme="majorBidi" w:cstheme="majorBidi"/>
                <w:sz w:val="28"/>
                <w:szCs w:val="28"/>
                <w:cs/>
                <w:lang w:eastAsia="zh-CN"/>
              </w:rPr>
            </w:pPr>
            <w:r w:rsidRPr="001E0D17">
              <w:rPr>
                <w:rFonts w:asciiTheme="majorBidi" w:eastAsia="Cordia New" w:hAnsiTheme="majorBidi" w:cstheme="majorBidi"/>
                <w:sz w:val="28"/>
                <w:szCs w:val="28"/>
                <w:cs/>
                <w:lang w:eastAsia="zh-CN"/>
              </w:rPr>
              <w:t>งบการเงินรวมและงบการเงินเฉพาะธนาคาร</w:t>
            </w:r>
          </w:p>
        </w:tc>
      </w:tr>
      <w:tr w:rsidR="006E7840" w:rsidRPr="001E0D17" w14:paraId="43564B67" w14:textId="77777777" w:rsidTr="00C6354B">
        <w:trPr>
          <w:trHeight w:val="173"/>
        </w:trPr>
        <w:tc>
          <w:tcPr>
            <w:tcW w:w="5400" w:type="dxa"/>
          </w:tcPr>
          <w:p w14:paraId="44B9D858" w14:textId="77777777" w:rsidR="006E7840" w:rsidRPr="001E0D17" w:rsidRDefault="006E7840" w:rsidP="006E7840">
            <w:pPr>
              <w:ind w:right="-245"/>
              <w:jc w:val="both"/>
              <w:rPr>
                <w:rFonts w:asciiTheme="majorBidi" w:eastAsia="Cordia New" w:hAnsiTheme="majorBidi" w:cstheme="majorBidi"/>
                <w:sz w:val="28"/>
                <w:szCs w:val="28"/>
                <w:cs/>
                <w:lang w:eastAsia="zh-CN"/>
              </w:rPr>
            </w:pPr>
          </w:p>
        </w:tc>
        <w:tc>
          <w:tcPr>
            <w:tcW w:w="1890" w:type="dxa"/>
          </w:tcPr>
          <w:p w14:paraId="28AD81CF" w14:textId="77777777" w:rsidR="006E7840" w:rsidRPr="001E0D17" w:rsidRDefault="006E7840" w:rsidP="006E7840">
            <w:pPr>
              <w:pBdr>
                <w:bottom w:val="single" w:sz="4" w:space="1" w:color="auto"/>
              </w:pBdr>
              <w:ind w:left="88" w:right="96"/>
              <w:jc w:val="center"/>
              <w:rPr>
                <w:rFonts w:asciiTheme="majorBidi" w:eastAsia="Cordia New" w:hAnsiTheme="majorBidi" w:cstheme="majorBidi"/>
                <w:sz w:val="28"/>
                <w:szCs w:val="28"/>
                <w:lang w:val="en-US" w:eastAsia="zh-CN"/>
              </w:rPr>
            </w:pPr>
            <w:r w:rsidRPr="001E0D17">
              <w:rPr>
                <w:rFonts w:asciiTheme="majorBidi" w:eastAsia="Cordia New" w:hAnsiTheme="majorBidi" w:cstheme="majorBidi"/>
                <w:sz w:val="28"/>
                <w:szCs w:val="28"/>
                <w:lang w:val="en-US" w:eastAsia="zh-CN"/>
              </w:rPr>
              <w:t>30</w:t>
            </w:r>
            <w:r w:rsidRPr="001E0D17">
              <w:rPr>
                <w:rFonts w:asciiTheme="majorBidi" w:eastAsia="Cordia New" w:hAnsiTheme="majorBidi" w:cstheme="majorBidi" w:hint="cs"/>
                <w:sz w:val="28"/>
                <w:szCs w:val="28"/>
                <w:cs/>
                <w:lang w:val="en-US" w:eastAsia="zh-CN"/>
              </w:rPr>
              <w:t xml:space="preserve"> มิถุนายน </w:t>
            </w:r>
            <w:r w:rsidRPr="001E0D17">
              <w:rPr>
                <w:rFonts w:asciiTheme="majorBidi" w:eastAsia="Cordia New" w:hAnsiTheme="majorBidi" w:cstheme="majorBidi"/>
                <w:sz w:val="28"/>
                <w:szCs w:val="28"/>
                <w:lang w:val="en-US" w:eastAsia="zh-CN"/>
              </w:rPr>
              <w:t>2566</w:t>
            </w:r>
          </w:p>
        </w:tc>
        <w:tc>
          <w:tcPr>
            <w:tcW w:w="1890" w:type="dxa"/>
          </w:tcPr>
          <w:p w14:paraId="2359B3E0" w14:textId="77777777" w:rsidR="006E7840" w:rsidRPr="001E0D17" w:rsidRDefault="006E7840" w:rsidP="006E7840">
            <w:pPr>
              <w:pBdr>
                <w:bottom w:val="single" w:sz="4" w:space="1" w:color="auto"/>
              </w:pBdr>
              <w:ind w:left="88" w:right="96"/>
              <w:jc w:val="center"/>
              <w:rPr>
                <w:rFonts w:asciiTheme="majorBidi" w:eastAsia="Cordia New" w:hAnsiTheme="majorBidi" w:cstheme="majorBidi"/>
                <w:sz w:val="28"/>
                <w:szCs w:val="28"/>
                <w:lang w:val="en-US" w:eastAsia="zh-CN"/>
              </w:rPr>
            </w:pPr>
            <w:r w:rsidRPr="001E0D17">
              <w:rPr>
                <w:rFonts w:asciiTheme="majorBidi" w:eastAsia="Cordia New" w:hAnsiTheme="majorBidi" w:cstheme="majorBidi"/>
                <w:sz w:val="28"/>
                <w:szCs w:val="28"/>
                <w:lang w:val="en-US" w:eastAsia="zh-CN"/>
              </w:rPr>
              <w:t xml:space="preserve">31 </w:t>
            </w:r>
            <w:r w:rsidRPr="001E0D17">
              <w:rPr>
                <w:rFonts w:asciiTheme="majorBidi" w:eastAsia="Cordia New" w:hAnsiTheme="majorBidi" w:cstheme="majorBidi"/>
                <w:sz w:val="28"/>
                <w:szCs w:val="28"/>
                <w:cs/>
                <w:lang w:val="en-US" w:eastAsia="zh-CN"/>
              </w:rPr>
              <w:t xml:space="preserve">ธันวาคม </w:t>
            </w:r>
            <w:r w:rsidRPr="001E0D17">
              <w:rPr>
                <w:rFonts w:asciiTheme="majorBidi" w:eastAsia="Cordia New" w:hAnsiTheme="majorBidi" w:cstheme="majorBidi"/>
                <w:sz w:val="28"/>
                <w:szCs w:val="28"/>
                <w:lang w:val="en-US" w:eastAsia="zh-CN"/>
              </w:rPr>
              <w:t>2565</w:t>
            </w:r>
          </w:p>
        </w:tc>
      </w:tr>
      <w:tr w:rsidR="006E7840" w:rsidRPr="001E0D17" w14:paraId="02C7E577" w14:textId="77777777" w:rsidTr="0061728D">
        <w:trPr>
          <w:trHeight w:val="63"/>
        </w:trPr>
        <w:tc>
          <w:tcPr>
            <w:tcW w:w="5400" w:type="dxa"/>
          </w:tcPr>
          <w:p w14:paraId="60977CA4" w14:textId="77777777" w:rsidR="006E7840" w:rsidRPr="001E0D17" w:rsidRDefault="006E7840" w:rsidP="006E7840">
            <w:pPr>
              <w:ind w:left="720" w:right="-245" w:hanging="630"/>
              <w:jc w:val="both"/>
              <w:rPr>
                <w:rFonts w:asciiTheme="majorBidi" w:eastAsia="Cordia New" w:hAnsiTheme="majorBidi" w:cstheme="majorBidi"/>
                <w:sz w:val="28"/>
                <w:szCs w:val="28"/>
                <w:cs/>
                <w:lang w:eastAsia="zh-CN"/>
              </w:rPr>
            </w:pPr>
            <w:r w:rsidRPr="001E0D17">
              <w:rPr>
                <w:rFonts w:asciiTheme="majorBidi" w:eastAsia="Cordia New" w:hAnsiTheme="majorBidi" w:cstheme="majorBidi"/>
                <w:sz w:val="28"/>
                <w:szCs w:val="28"/>
                <w:cs/>
                <w:lang w:eastAsia="zh-CN"/>
              </w:rPr>
              <w:t xml:space="preserve">อสังหาริมทรัพย์ - ทรัพย์ที่ได้จากการชำระหนี้ </w:t>
            </w:r>
          </w:p>
        </w:tc>
        <w:tc>
          <w:tcPr>
            <w:tcW w:w="1890" w:type="dxa"/>
          </w:tcPr>
          <w:p w14:paraId="2E9591B2" w14:textId="77777777" w:rsidR="006E7840" w:rsidRPr="001E0D17" w:rsidRDefault="006E7840" w:rsidP="006E7840">
            <w:pPr>
              <w:tabs>
                <w:tab w:val="decimal" w:pos="648"/>
              </w:tabs>
              <w:rPr>
                <w:rFonts w:asciiTheme="majorBidi" w:eastAsia="Cordia New" w:hAnsiTheme="majorBidi" w:cstheme="majorBidi"/>
                <w:sz w:val="28"/>
                <w:szCs w:val="28"/>
                <w:cs/>
                <w:lang w:eastAsia="zh-CN"/>
              </w:rPr>
            </w:pPr>
          </w:p>
        </w:tc>
        <w:tc>
          <w:tcPr>
            <w:tcW w:w="1890" w:type="dxa"/>
          </w:tcPr>
          <w:p w14:paraId="3B0325A4" w14:textId="77777777" w:rsidR="006E7840" w:rsidRPr="001E0D17" w:rsidRDefault="006E7840" w:rsidP="006E7840">
            <w:pPr>
              <w:tabs>
                <w:tab w:val="decimal" w:pos="648"/>
              </w:tabs>
              <w:rPr>
                <w:rFonts w:asciiTheme="majorBidi" w:eastAsia="Cordia New" w:hAnsiTheme="majorBidi" w:cstheme="majorBidi"/>
                <w:sz w:val="28"/>
                <w:szCs w:val="28"/>
                <w:cs/>
                <w:lang w:eastAsia="zh-CN"/>
              </w:rPr>
            </w:pPr>
          </w:p>
        </w:tc>
      </w:tr>
      <w:tr w:rsidR="00373526" w:rsidRPr="001E0D17" w14:paraId="4D5F7E09" w14:textId="77777777" w:rsidTr="005E364A">
        <w:trPr>
          <w:trHeight w:val="63"/>
        </w:trPr>
        <w:tc>
          <w:tcPr>
            <w:tcW w:w="5400" w:type="dxa"/>
          </w:tcPr>
          <w:p w14:paraId="49BAB463" w14:textId="77777777" w:rsidR="00373526" w:rsidRPr="001E0D17" w:rsidRDefault="00373526" w:rsidP="00373526">
            <w:pPr>
              <w:ind w:left="900" w:right="-245" w:hanging="630"/>
              <w:jc w:val="both"/>
              <w:rPr>
                <w:rFonts w:asciiTheme="majorBidi" w:eastAsia="Cordia New" w:hAnsiTheme="majorBidi" w:cstheme="majorBidi"/>
                <w:sz w:val="28"/>
                <w:szCs w:val="28"/>
                <w:cs/>
                <w:lang w:eastAsia="zh-CN"/>
              </w:rPr>
            </w:pPr>
            <w:r w:rsidRPr="001E0D17">
              <w:rPr>
                <w:rFonts w:asciiTheme="majorBidi" w:eastAsia="Cordia New" w:hAnsiTheme="majorBidi" w:cstheme="majorBidi"/>
                <w:sz w:val="28"/>
                <w:szCs w:val="28"/>
                <w:cs/>
                <w:lang w:eastAsia="zh-CN"/>
              </w:rPr>
              <w:t>ประเมินราคาโดยผู้ประเมินภายนอก</w:t>
            </w:r>
          </w:p>
        </w:tc>
        <w:tc>
          <w:tcPr>
            <w:tcW w:w="1890" w:type="dxa"/>
            <w:shd w:val="clear" w:color="auto" w:fill="auto"/>
          </w:tcPr>
          <w:p w14:paraId="1AA70F9D" w14:textId="77777777" w:rsidR="00373526" w:rsidRPr="001E0D17" w:rsidRDefault="00373526" w:rsidP="00373526">
            <w:pPr>
              <w:tabs>
                <w:tab w:val="decimal" w:pos="1534"/>
              </w:tabs>
              <w:ind w:left="88" w:right="96"/>
              <w:rPr>
                <w:rFonts w:asciiTheme="majorBidi" w:eastAsia="Cordia New" w:hAnsiTheme="majorBidi" w:cstheme="majorBidi"/>
                <w:sz w:val="28"/>
                <w:szCs w:val="28"/>
                <w:cs/>
                <w:lang w:val="en-US" w:eastAsia="zh-CN"/>
              </w:rPr>
            </w:pPr>
            <w:r w:rsidRPr="001E0D17">
              <w:rPr>
                <w:rFonts w:asciiTheme="majorBidi" w:eastAsia="Cordia New" w:hAnsiTheme="majorBidi" w:cstheme="majorBidi"/>
                <w:sz w:val="28"/>
                <w:szCs w:val="28"/>
                <w:lang w:val="en-US" w:eastAsia="zh-CN"/>
              </w:rPr>
              <w:t>48,296</w:t>
            </w:r>
          </w:p>
        </w:tc>
        <w:tc>
          <w:tcPr>
            <w:tcW w:w="1890" w:type="dxa"/>
            <w:shd w:val="clear" w:color="auto" w:fill="auto"/>
          </w:tcPr>
          <w:p w14:paraId="160EB5C2" w14:textId="77777777" w:rsidR="00373526" w:rsidRPr="001E0D17" w:rsidRDefault="00373526" w:rsidP="00373526">
            <w:pPr>
              <w:tabs>
                <w:tab w:val="decimal" w:pos="1534"/>
              </w:tabs>
              <w:ind w:left="88" w:right="96"/>
              <w:rPr>
                <w:rFonts w:asciiTheme="majorBidi" w:eastAsia="Cordia New" w:hAnsiTheme="majorBidi" w:cstheme="majorBidi"/>
                <w:sz w:val="28"/>
                <w:szCs w:val="28"/>
                <w:cs/>
                <w:lang w:eastAsia="zh-CN"/>
              </w:rPr>
            </w:pPr>
            <w:r w:rsidRPr="001E0D17">
              <w:rPr>
                <w:rFonts w:asciiTheme="majorBidi" w:eastAsia="Cordia New" w:hAnsiTheme="majorBidi" w:cstheme="majorBidi"/>
                <w:sz w:val="28"/>
                <w:szCs w:val="28"/>
                <w:lang w:val="en-US" w:eastAsia="zh-CN"/>
              </w:rPr>
              <w:t>48,933</w:t>
            </w:r>
          </w:p>
        </w:tc>
      </w:tr>
      <w:tr w:rsidR="00373526" w:rsidRPr="001E0D17" w14:paraId="5E598AFD" w14:textId="77777777" w:rsidTr="005E364A">
        <w:tc>
          <w:tcPr>
            <w:tcW w:w="5400" w:type="dxa"/>
          </w:tcPr>
          <w:p w14:paraId="6372FFB3" w14:textId="77777777" w:rsidR="00373526" w:rsidRPr="001E0D17" w:rsidRDefault="00373526" w:rsidP="00373526">
            <w:pPr>
              <w:ind w:left="900" w:right="-245" w:hanging="630"/>
              <w:jc w:val="both"/>
              <w:rPr>
                <w:rFonts w:asciiTheme="majorBidi" w:eastAsia="Cordia New" w:hAnsiTheme="majorBidi" w:cstheme="majorBidi"/>
                <w:sz w:val="28"/>
                <w:szCs w:val="28"/>
                <w:cs/>
                <w:lang w:eastAsia="zh-CN"/>
              </w:rPr>
            </w:pPr>
            <w:r w:rsidRPr="001E0D17">
              <w:rPr>
                <w:rFonts w:asciiTheme="majorBidi" w:eastAsia="Cordia New" w:hAnsiTheme="majorBidi" w:cstheme="majorBidi"/>
                <w:sz w:val="28"/>
                <w:szCs w:val="28"/>
                <w:cs/>
                <w:lang w:eastAsia="zh-CN"/>
              </w:rPr>
              <w:t>ประเมินราคาโดยผู้ประเมินภายใน</w:t>
            </w:r>
          </w:p>
        </w:tc>
        <w:tc>
          <w:tcPr>
            <w:tcW w:w="1890" w:type="dxa"/>
            <w:shd w:val="clear" w:color="auto" w:fill="auto"/>
          </w:tcPr>
          <w:p w14:paraId="4DC86D76" w14:textId="77777777" w:rsidR="00373526" w:rsidRPr="001E0D17" w:rsidRDefault="00373526" w:rsidP="00373526">
            <w:pPr>
              <w:pBdr>
                <w:bottom w:val="single" w:sz="4" w:space="1" w:color="auto"/>
              </w:pBdr>
              <w:tabs>
                <w:tab w:val="decimal" w:pos="1534"/>
              </w:tabs>
              <w:ind w:left="88" w:right="96"/>
              <w:rPr>
                <w:rFonts w:asciiTheme="majorBidi" w:eastAsia="Cordia New" w:hAnsiTheme="majorBidi" w:cstheme="majorBidi"/>
                <w:sz w:val="28"/>
                <w:szCs w:val="28"/>
                <w:lang w:val="en-US" w:eastAsia="zh-CN"/>
              </w:rPr>
            </w:pPr>
            <w:r w:rsidRPr="001E0D17">
              <w:rPr>
                <w:rFonts w:asciiTheme="majorBidi" w:eastAsia="Cordia New" w:hAnsiTheme="majorBidi" w:cstheme="majorBidi"/>
                <w:sz w:val="28"/>
                <w:szCs w:val="28"/>
                <w:lang w:val="en-US" w:eastAsia="zh-CN"/>
              </w:rPr>
              <w:t>665</w:t>
            </w:r>
          </w:p>
        </w:tc>
        <w:tc>
          <w:tcPr>
            <w:tcW w:w="1890" w:type="dxa"/>
            <w:shd w:val="clear" w:color="auto" w:fill="auto"/>
          </w:tcPr>
          <w:p w14:paraId="1D1C363D" w14:textId="77777777" w:rsidR="00373526" w:rsidRPr="001E0D17" w:rsidRDefault="00373526" w:rsidP="00373526">
            <w:pPr>
              <w:pBdr>
                <w:bottom w:val="single" w:sz="4" w:space="1" w:color="auto"/>
              </w:pBdr>
              <w:tabs>
                <w:tab w:val="decimal" w:pos="1534"/>
              </w:tabs>
              <w:ind w:left="88" w:right="96"/>
              <w:rPr>
                <w:rFonts w:asciiTheme="majorBidi" w:eastAsia="Cordia New" w:hAnsiTheme="majorBidi" w:cstheme="majorBidi"/>
                <w:sz w:val="28"/>
                <w:szCs w:val="28"/>
                <w:cs/>
                <w:lang w:eastAsia="zh-CN"/>
              </w:rPr>
            </w:pPr>
            <w:r w:rsidRPr="001E0D17">
              <w:rPr>
                <w:rFonts w:asciiTheme="majorBidi" w:eastAsia="Cordia New" w:hAnsiTheme="majorBidi" w:cstheme="majorBidi"/>
                <w:sz w:val="28"/>
                <w:szCs w:val="28"/>
                <w:lang w:val="en-US" w:eastAsia="zh-CN"/>
              </w:rPr>
              <w:t>921</w:t>
            </w:r>
          </w:p>
        </w:tc>
      </w:tr>
      <w:tr w:rsidR="00373526" w:rsidRPr="001E0D17" w14:paraId="54A1B1EF" w14:textId="77777777" w:rsidTr="006A075E">
        <w:tc>
          <w:tcPr>
            <w:tcW w:w="5400" w:type="dxa"/>
          </w:tcPr>
          <w:p w14:paraId="2C35FB08" w14:textId="77777777" w:rsidR="00373526" w:rsidRPr="001E0D17" w:rsidRDefault="00373526" w:rsidP="00373526">
            <w:pPr>
              <w:ind w:left="900" w:right="-245" w:hanging="630"/>
              <w:jc w:val="both"/>
              <w:rPr>
                <w:rFonts w:asciiTheme="majorBidi" w:eastAsia="Cordia New" w:hAnsiTheme="majorBidi" w:cstheme="majorBidi"/>
                <w:sz w:val="28"/>
                <w:szCs w:val="28"/>
                <w:cs/>
                <w:lang w:eastAsia="zh-CN"/>
              </w:rPr>
            </w:pPr>
            <w:r w:rsidRPr="001E0D17">
              <w:rPr>
                <w:rFonts w:asciiTheme="majorBidi" w:eastAsia="Cordia New" w:hAnsiTheme="majorBidi" w:cstheme="majorBidi"/>
                <w:sz w:val="28"/>
                <w:szCs w:val="28"/>
                <w:cs/>
                <w:lang w:eastAsia="zh-CN"/>
              </w:rPr>
              <w:t>รวม</w:t>
            </w:r>
          </w:p>
        </w:tc>
        <w:tc>
          <w:tcPr>
            <w:tcW w:w="1890" w:type="dxa"/>
            <w:shd w:val="clear" w:color="auto" w:fill="auto"/>
          </w:tcPr>
          <w:p w14:paraId="2DEC23B2" w14:textId="77777777" w:rsidR="00373526" w:rsidRPr="001E0D17" w:rsidRDefault="00373526" w:rsidP="00373526">
            <w:pPr>
              <w:pBdr>
                <w:bottom w:val="double" w:sz="4" w:space="1" w:color="auto"/>
              </w:pBdr>
              <w:tabs>
                <w:tab w:val="decimal" w:pos="1534"/>
              </w:tabs>
              <w:ind w:left="88" w:right="96"/>
              <w:rPr>
                <w:rFonts w:asciiTheme="majorBidi" w:eastAsia="Cordia New" w:hAnsiTheme="majorBidi" w:cstheme="majorBidi"/>
                <w:sz w:val="28"/>
                <w:szCs w:val="28"/>
                <w:lang w:val="en-US" w:eastAsia="zh-CN"/>
              </w:rPr>
            </w:pPr>
            <w:r w:rsidRPr="001E0D17">
              <w:rPr>
                <w:rFonts w:asciiTheme="majorBidi" w:eastAsia="Cordia New" w:hAnsiTheme="majorBidi" w:cstheme="majorBidi"/>
                <w:sz w:val="28"/>
                <w:szCs w:val="28"/>
                <w:lang w:val="en-US" w:eastAsia="zh-CN"/>
              </w:rPr>
              <w:t>48,961</w:t>
            </w:r>
          </w:p>
        </w:tc>
        <w:tc>
          <w:tcPr>
            <w:tcW w:w="1890" w:type="dxa"/>
            <w:shd w:val="clear" w:color="auto" w:fill="auto"/>
          </w:tcPr>
          <w:p w14:paraId="57222992" w14:textId="77777777" w:rsidR="00373526" w:rsidRPr="001E0D17" w:rsidRDefault="00373526" w:rsidP="00373526">
            <w:pPr>
              <w:pBdr>
                <w:bottom w:val="double" w:sz="4" w:space="1" w:color="auto"/>
              </w:pBdr>
              <w:tabs>
                <w:tab w:val="decimal" w:pos="1534"/>
              </w:tabs>
              <w:ind w:left="88" w:right="96"/>
              <w:rPr>
                <w:rFonts w:asciiTheme="majorBidi" w:eastAsia="Cordia New" w:hAnsiTheme="majorBidi" w:cstheme="majorBidi"/>
                <w:sz w:val="28"/>
                <w:szCs w:val="28"/>
                <w:lang w:val="en-US" w:eastAsia="zh-CN"/>
              </w:rPr>
            </w:pPr>
            <w:r w:rsidRPr="001E0D17">
              <w:rPr>
                <w:rFonts w:asciiTheme="majorBidi" w:eastAsia="Cordia New" w:hAnsiTheme="majorBidi" w:cstheme="majorBidi" w:hint="cs"/>
                <w:sz w:val="28"/>
                <w:szCs w:val="28"/>
                <w:cs/>
                <w:lang w:val="en-US" w:eastAsia="zh-CN"/>
              </w:rPr>
              <w:t>49</w:t>
            </w:r>
            <w:r w:rsidRPr="001E0D17">
              <w:rPr>
                <w:rFonts w:asciiTheme="majorBidi" w:eastAsia="Cordia New" w:hAnsiTheme="majorBidi" w:cstheme="majorBidi"/>
                <w:sz w:val="28"/>
                <w:szCs w:val="28"/>
                <w:lang w:val="en-US" w:eastAsia="zh-CN"/>
              </w:rPr>
              <w:t>,854</w:t>
            </w:r>
          </w:p>
        </w:tc>
      </w:tr>
    </w:tbl>
    <w:p w14:paraId="5A340D3E" w14:textId="77777777" w:rsidR="00F774EE" w:rsidRPr="001E0D17" w:rsidRDefault="00EA1F30" w:rsidP="00C8797B">
      <w:pPr>
        <w:spacing w:before="240" w:after="120"/>
        <w:ind w:left="547"/>
        <w:jc w:val="thaiDistribute"/>
        <w:rPr>
          <w:rFonts w:asciiTheme="majorBidi" w:eastAsia="Cordia New" w:hAnsiTheme="majorBidi" w:cstheme="majorBidi"/>
          <w:sz w:val="32"/>
          <w:szCs w:val="32"/>
          <w:cs/>
          <w:lang w:eastAsia="zh-CN"/>
        </w:rPr>
      </w:pPr>
      <w:r w:rsidRPr="001E0D17">
        <w:rPr>
          <w:rFonts w:asciiTheme="majorBidi" w:hAnsiTheme="majorBidi" w:cstheme="majorBidi"/>
          <w:sz w:val="32"/>
          <w:szCs w:val="32"/>
          <w:cs/>
          <w:lang w:val="en-US"/>
        </w:rPr>
        <w:t xml:space="preserve">ณ </w:t>
      </w:r>
      <w:r w:rsidR="00C14A03" w:rsidRPr="001E0D17">
        <w:rPr>
          <w:rFonts w:asciiTheme="majorBidi" w:hAnsiTheme="majorBidi" w:cstheme="majorBidi"/>
          <w:sz w:val="32"/>
          <w:szCs w:val="32"/>
          <w:cs/>
          <w:lang w:val="en-US"/>
        </w:rPr>
        <w:t xml:space="preserve">วันที่ </w:t>
      </w:r>
      <w:r w:rsidR="006E7840" w:rsidRPr="001E0D17">
        <w:rPr>
          <w:rFonts w:asciiTheme="majorBidi" w:eastAsia="Cordia New" w:hAnsiTheme="majorBidi" w:cstheme="majorBidi"/>
          <w:spacing w:val="-6"/>
          <w:sz w:val="32"/>
          <w:szCs w:val="32"/>
          <w:lang w:val="en-US" w:eastAsia="zh-CN"/>
        </w:rPr>
        <w:t>30</w:t>
      </w:r>
      <w:r w:rsidR="006E7840" w:rsidRPr="001E0D17">
        <w:rPr>
          <w:rFonts w:asciiTheme="majorBidi" w:eastAsia="Cordia New" w:hAnsiTheme="majorBidi" w:cstheme="majorBidi" w:hint="cs"/>
          <w:spacing w:val="-6"/>
          <w:sz w:val="32"/>
          <w:szCs w:val="32"/>
          <w:cs/>
          <w:lang w:eastAsia="zh-CN"/>
        </w:rPr>
        <w:t xml:space="preserve"> มิถุนายน </w:t>
      </w:r>
      <w:r w:rsidR="006E7840" w:rsidRPr="001E0D17">
        <w:rPr>
          <w:rFonts w:asciiTheme="majorBidi" w:eastAsia="Cordia New" w:hAnsiTheme="majorBidi" w:cstheme="majorBidi"/>
          <w:spacing w:val="-6"/>
          <w:sz w:val="32"/>
          <w:szCs w:val="32"/>
          <w:lang w:val="en-US" w:eastAsia="zh-CN"/>
        </w:rPr>
        <w:t>2566</w:t>
      </w:r>
      <w:r w:rsidR="006E7840" w:rsidRPr="001E0D17">
        <w:rPr>
          <w:rFonts w:asciiTheme="majorBidi" w:eastAsia="Cordia New" w:hAnsiTheme="majorBidi" w:cstheme="majorBidi" w:hint="cs"/>
          <w:spacing w:val="-6"/>
          <w:sz w:val="32"/>
          <w:szCs w:val="32"/>
          <w:cs/>
          <w:lang w:val="en-US" w:eastAsia="zh-CN"/>
        </w:rPr>
        <w:t xml:space="preserve"> </w:t>
      </w:r>
      <w:r w:rsidRPr="001E0D17">
        <w:rPr>
          <w:rFonts w:asciiTheme="majorBidi" w:eastAsia="Cordia New" w:hAnsiTheme="majorBidi" w:cstheme="majorBidi"/>
          <w:sz w:val="32"/>
          <w:szCs w:val="32"/>
          <w:cs/>
          <w:lang w:val="en-US" w:eastAsia="zh-CN"/>
        </w:rPr>
        <w:t>ธนาคารฯ มีทรัพย์สินรอการขายที่อยู่ภายใต้</w:t>
      </w:r>
      <w:r w:rsidR="00637E5E" w:rsidRPr="001E0D17">
        <w:rPr>
          <w:rFonts w:asciiTheme="majorBidi" w:eastAsia="Cordia New" w:hAnsiTheme="majorBidi" w:cstheme="majorBidi"/>
          <w:sz w:val="32"/>
          <w:szCs w:val="32"/>
          <w:cs/>
          <w:lang w:eastAsia="zh-CN"/>
        </w:rPr>
        <w:t>โครงการ</w:t>
      </w:r>
      <w:r w:rsidR="00637E5E" w:rsidRPr="001E0D17">
        <w:rPr>
          <w:rFonts w:asciiTheme="majorBidi" w:eastAsia="Cordia New" w:hAnsiTheme="majorBidi" w:cstheme="majorBidi"/>
          <w:spacing w:val="-4"/>
          <w:sz w:val="32"/>
          <w:szCs w:val="32"/>
          <w:cs/>
          <w:lang w:eastAsia="zh-CN"/>
        </w:rPr>
        <w:t>พักทรัพย์</w:t>
      </w:r>
      <w:r w:rsidR="00431A06" w:rsidRPr="001E0D17">
        <w:rPr>
          <w:rFonts w:asciiTheme="majorBidi" w:eastAsia="Cordia New" w:hAnsiTheme="majorBidi" w:cstheme="majorBidi" w:hint="cs"/>
          <w:spacing w:val="-4"/>
          <w:sz w:val="32"/>
          <w:szCs w:val="32"/>
          <w:cs/>
          <w:lang w:eastAsia="zh-CN"/>
        </w:rPr>
        <w:t xml:space="preserve"> </w:t>
      </w:r>
      <w:r w:rsidR="00637E5E" w:rsidRPr="001E0D17">
        <w:rPr>
          <w:rFonts w:asciiTheme="majorBidi" w:eastAsia="Cordia New" w:hAnsiTheme="majorBidi" w:cstheme="majorBidi"/>
          <w:spacing w:val="-4"/>
          <w:sz w:val="32"/>
          <w:szCs w:val="32"/>
          <w:cs/>
          <w:lang w:eastAsia="zh-CN"/>
        </w:rPr>
        <w:t>พักหนี้</w:t>
      </w:r>
      <w:r w:rsidR="006E7840" w:rsidRPr="001E0D17">
        <w:rPr>
          <w:rFonts w:asciiTheme="majorBidi" w:eastAsia="Cordia New" w:hAnsiTheme="majorBidi" w:cstheme="majorBidi" w:hint="cs"/>
          <w:spacing w:val="-4"/>
          <w:sz w:val="32"/>
          <w:szCs w:val="32"/>
          <w:cs/>
          <w:lang w:eastAsia="zh-CN"/>
        </w:rPr>
        <w:t xml:space="preserve">                              </w:t>
      </w:r>
      <w:r w:rsidR="00637E5E" w:rsidRPr="001E0D17">
        <w:rPr>
          <w:rFonts w:asciiTheme="majorBidi" w:eastAsia="Cordia New" w:hAnsiTheme="majorBidi" w:cstheme="majorBidi"/>
          <w:spacing w:val="-4"/>
          <w:sz w:val="32"/>
          <w:szCs w:val="32"/>
          <w:cs/>
          <w:lang w:eastAsia="zh-CN"/>
        </w:rPr>
        <w:t>ตามมาตรการทางการเงินของ</w:t>
      </w:r>
      <w:r w:rsidR="00E83E6B" w:rsidRPr="001E0D17">
        <w:rPr>
          <w:rFonts w:asciiTheme="majorBidi" w:eastAsia="Cordia New" w:hAnsiTheme="majorBidi" w:cstheme="majorBidi"/>
          <w:spacing w:val="-4"/>
          <w:sz w:val="32"/>
          <w:szCs w:val="32"/>
          <w:cs/>
          <w:lang w:eastAsia="zh-CN"/>
        </w:rPr>
        <w:t xml:space="preserve"> ธปท. </w:t>
      </w:r>
      <w:r w:rsidR="00637E5E" w:rsidRPr="001E0D17">
        <w:rPr>
          <w:rFonts w:asciiTheme="majorBidi" w:eastAsia="Cordia New" w:hAnsiTheme="majorBidi" w:cstheme="majorBidi"/>
          <w:spacing w:val="-4"/>
          <w:sz w:val="32"/>
          <w:szCs w:val="32"/>
          <w:cs/>
          <w:lang w:eastAsia="zh-CN"/>
        </w:rPr>
        <w:t>เพื่อฟื้นฟูภาคธุรกิจในช่วงสถานการณ์</w:t>
      </w:r>
      <w:r w:rsidRPr="001E0D17">
        <w:rPr>
          <w:rFonts w:asciiTheme="majorBidi" w:eastAsia="Cordia New" w:hAnsiTheme="majorBidi" w:cstheme="majorBidi"/>
          <w:sz w:val="32"/>
          <w:szCs w:val="32"/>
          <w:cs/>
          <w:lang w:eastAsia="zh-CN"/>
        </w:rPr>
        <w:t xml:space="preserve"> </w:t>
      </w:r>
      <w:r w:rsidR="00637E5E" w:rsidRPr="001E0D17">
        <w:rPr>
          <w:rFonts w:asciiTheme="majorBidi" w:eastAsia="Cordia New" w:hAnsiTheme="majorBidi" w:cstheme="majorBidi"/>
          <w:sz w:val="32"/>
          <w:szCs w:val="32"/>
          <w:cs/>
          <w:lang w:eastAsia="zh-CN"/>
        </w:rPr>
        <w:t>COVID-19โดยมีการทำสัญญารับ</w:t>
      </w:r>
      <w:r w:rsidR="00637E5E" w:rsidRPr="001E0D17">
        <w:rPr>
          <w:rFonts w:asciiTheme="majorBidi" w:eastAsia="Cordia New" w:hAnsiTheme="majorBidi" w:cstheme="majorBidi"/>
          <w:spacing w:val="-2"/>
          <w:sz w:val="32"/>
          <w:szCs w:val="32"/>
          <w:cs/>
          <w:lang w:eastAsia="zh-CN"/>
        </w:rPr>
        <w:t>โอนกรรมสิทธิตามกฎหมายเพื่อรับชำระหนี้เงินกู้ยืมจำนวน</w:t>
      </w:r>
      <w:r w:rsidR="00602F37">
        <w:rPr>
          <w:rFonts w:asciiTheme="majorBidi" w:eastAsia="Cordia New" w:hAnsiTheme="majorBidi" w:hint="cs"/>
          <w:spacing w:val="-2"/>
          <w:sz w:val="32"/>
          <w:szCs w:val="32"/>
          <w:cs/>
          <w:lang w:val="en-US" w:eastAsia="zh-CN"/>
        </w:rPr>
        <w:t xml:space="preserve"> </w:t>
      </w:r>
      <w:r w:rsidR="00F21E4E">
        <w:rPr>
          <w:rFonts w:asciiTheme="majorBidi" w:eastAsia="Cordia New" w:hAnsiTheme="majorBidi"/>
          <w:spacing w:val="-2"/>
          <w:sz w:val="32"/>
          <w:szCs w:val="32"/>
          <w:lang w:val="en-US" w:eastAsia="zh-CN"/>
        </w:rPr>
        <w:t>11,842</w:t>
      </w:r>
      <w:r w:rsidR="00602F37">
        <w:rPr>
          <w:rFonts w:asciiTheme="majorBidi" w:eastAsia="Cordia New" w:hAnsiTheme="majorBidi" w:hint="cs"/>
          <w:spacing w:val="-2"/>
          <w:sz w:val="32"/>
          <w:szCs w:val="32"/>
          <w:cs/>
          <w:lang w:val="en-US" w:eastAsia="zh-CN"/>
        </w:rPr>
        <w:t xml:space="preserve"> </w:t>
      </w:r>
      <w:r w:rsidR="00637E5E" w:rsidRPr="001E0D17">
        <w:rPr>
          <w:rFonts w:asciiTheme="majorBidi" w:eastAsia="Cordia New" w:hAnsiTheme="majorBidi" w:cstheme="majorBidi"/>
          <w:spacing w:val="-2"/>
          <w:sz w:val="32"/>
          <w:szCs w:val="32"/>
          <w:cs/>
          <w:lang w:eastAsia="zh-CN"/>
        </w:rPr>
        <w:t xml:space="preserve">ล้านบาท </w:t>
      </w:r>
      <w:r w:rsidR="00637E5E" w:rsidRPr="001E0D17">
        <w:rPr>
          <w:rFonts w:asciiTheme="majorBidi" w:eastAsia="Cordia New" w:hAnsiTheme="majorBidi" w:cstheme="majorBidi"/>
          <w:sz w:val="32"/>
          <w:szCs w:val="32"/>
          <w:cs/>
          <w:lang w:eastAsia="zh-CN"/>
        </w:rPr>
        <w:t>ลูกหนี้ที่เข้าร่วมโครงการดังกล่าวได้ทำสัญญาเช่าทรัพย์สินดังกล่าวกลับคืนจากธนาคารฯ</w:t>
      </w:r>
      <w:r w:rsidR="00A928BB" w:rsidRPr="001E0D17">
        <w:rPr>
          <w:rFonts w:asciiTheme="majorBidi" w:eastAsia="Cordia New" w:hAnsiTheme="majorBidi" w:cstheme="majorBidi" w:hint="cs"/>
          <w:sz w:val="32"/>
          <w:szCs w:val="32"/>
          <w:cs/>
          <w:lang w:eastAsia="zh-CN"/>
        </w:rPr>
        <w:t xml:space="preserve"> </w:t>
      </w:r>
      <w:r w:rsidR="00637E5E" w:rsidRPr="001E0D17">
        <w:rPr>
          <w:rFonts w:asciiTheme="majorBidi" w:eastAsia="Cordia New" w:hAnsiTheme="majorBidi" w:cstheme="majorBidi"/>
          <w:sz w:val="32"/>
          <w:szCs w:val="32"/>
          <w:cs/>
          <w:lang w:eastAsia="zh-CN"/>
        </w:rPr>
        <w:t>เพื่อใช้ในการดำเนินงานต่อไป และได้รับสิทธิในการซื้อทรัพย์สินดังกล่าวคืนภายใน</w:t>
      </w:r>
      <w:r w:rsidR="009C3B56" w:rsidRPr="001E0D17">
        <w:rPr>
          <w:rFonts w:asciiTheme="majorBidi" w:eastAsia="Cordia New" w:hAnsiTheme="majorBidi" w:cstheme="majorBidi"/>
          <w:sz w:val="32"/>
          <w:szCs w:val="32"/>
          <w:cs/>
          <w:lang w:eastAsia="zh-CN"/>
        </w:rPr>
        <w:t xml:space="preserve"> </w:t>
      </w:r>
      <w:r w:rsidR="009C3B56" w:rsidRPr="001E0D17">
        <w:rPr>
          <w:rFonts w:asciiTheme="majorBidi" w:eastAsia="Cordia New" w:hAnsiTheme="majorBidi" w:cstheme="majorBidi"/>
          <w:sz w:val="32"/>
          <w:szCs w:val="32"/>
          <w:lang w:val="en-US" w:eastAsia="zh-CN"/>
        </w:rPr>
        <w:t xml:space="preserve">3 </w:t>
      </w:r>
      <w:r w:rsidR="00200160" w:rsidRPr="001E0D17">
        <w:rPr>
          <w:rFonts w:asciiTheme="majorBidi" w:eastAsia="Cordia New" w:hAnsiTheme="majorBidi"/>
          <w:sz w:val="32"/>
          <w:szCs w:val="32"/>
          <w:cs/>
          <w:lang w:val="en-US" w:eastAsia="zh-CN"/>
        </w:rPr>
        <w:t>-</w:t>
      </w:r>
      <w:r w:rsidR="009C3B56" w:rsidRPr="001E0D17">
        <w:rPr>
          <w:rFonts w:asciiTheme="majorBidi" w:eastAsia="Cordia New" w:hAnsiTheme="majorBidi" w:cstheme="majorBidi"/>
          <w:sz w:val="32"/>
          <w:szCs w:val="32"/>
          <w:lang w:val="en-US" w:eastAsia="zh-CN"/>
        </w:rPr>
        <w:t xml:space="preserve"> 5</w:t>
      </w:r>
      <w:r w:rsidRPr="001E0D17">
        <w:rPr>
          <w:rFonts w:asciiTheme="majorBidi" w:eastAsia="Cordia New" w:hAnsiTheme="majorBidi" w:cstheme="majorBidi"/>
          <w:sz w:val="32"/>
          <w:szCs w:val="32"/>
          <w:cs/>
          <w:lang w:val="en-US" w:eastAsia="zh-CN"/>
        </w:rPr>
        <w:t xml:space="preserve"> </w:t>
      </w:r>
      <w:r w:rsidR="00637E5E" w:rsidRPr="001E0D17">
        <w:rPr>
          <w:rFonts w:asciiTheme="majorBidi" w:eastAsia="Cordia New" w:hAnsiTheme="majorBidi" w:cstheme="majorBidi"/>
          <w:sz w:val="32"/>
          <w:szCs w:val="32"/>
          <w:cs/>
          <w:lang w:eastAsia="zh-CN"/>
        </w:rPr>
        <w:t>ปี ในราคาที่รับซื้อมาบวกด้วยค่าใช้จ่ายในการเก็บรักษาทรัพย์สินและค่าใช้จ่ายอื่นที่เกี่ยวข้องกับการดูแลรักษาทรัพย์สินหักด้วยค่าเช่าทรัพย์สิน</w:t>
      </w:r>
      <w:r w:rsidR="00A928BB" w:rsidRPr="001E0D17">
        <w:rPr>
          <w:rFonts w:asciiTheme="majorBidi" w:eastAsia="Cordia New" w:hAnsiTheme="majorBidi" w:cstheme="majorBidi" w:hint="cs"/>
          <w:sz w:val="32"/>
          <w:szCs w:val="32"/>
          <w:cs/>
          <w:lang w:eastAsia="zh-CN"/>
        </w:rPr>
        <w:t xml:space="preserve"> (</w:t>
      </w:r>
      <w:r w:rsidR="006E7840" w:rsidRPr="001E0D17">
        <w:rPr>
          <w:rFonts w:asciiTheme="majorBidi" w:eastAsia="Cordia New" w:hAnsiTheme="majorBidi" w:cstheme="majorBidi"/>
          <w:sz w:val="32"/>
          <w:szCs w:val="32"/>
          <w:lang w:val="en-US" w:eastAsia="zh-CN"/>
        </w:rPr>
        <w:t xml:space="preserve">31 </w:t>
      </w:r>
      <w:r w:rsidR="006E7840" w:rsidRPr="001E0D17">
        <w:rPr>
          <w:rFonts w:asciiTheme="majorBidi" w:eastAsia="Cordia New" w:hAnsiTheme="majorBidi"/>
          <w:sz w:val="32"/>
          <w:szCs w:val="32"/>
          <w:cs/>
          <w:lang w:val="en-US" w:eastAsia="zh-CN"/>
        </w:rPr>
        <w:t xml:space="preserve">ธันวาคม </w:t>
      </w:r>
      <w:r w:rsidR="006E7840" w:rsidRPr="001E0D17">
        <w:rPr>
          <w:rFonts w:asciiTheme="majorBidi" w:eastAsia="Cordia New" w:hAnsiTheme="majorBidi" w:cstheme="majorBidi"/>
          <w:sz w:val="32"/>
          <w:szCs w:val="32"/>
          <w:lang w:val="en-US" w:eastAsia="zh-CN"/>
        </w:rPr>
        <w:t>2565</w:t>
      </w:r>
      <w:r w:rsidR="00A928BB" w:rsidRPr="001E0D17">
        <w:rPr>
          <w:rFonts w:asciiTheme="majorBidi" w:eastAsia="Cordia New" w:hAnsiTheme="majorBidi"/>
          <w:sz w:val="32"/>
          <w:szCs w:val="32"/>
          <w:cs/>
          <w:lang w:val="en-US" w:eastAsia="zh-CN"/>
        </w:rPr>
        <w:t>:</w:t>
      </w:r>
      <w:r w:rsidR="00A928BB" w:rsidRPr="001E0D17">
        <w:rPr>
          <w:rFonts w:asciiTheme="majorBidi" w:eastAsia="Cordia New" w:hAnsiTheme="majorBidi" w:cstheme="majorBidi" w:hint="cs"/>
          <w:sz w:val="32"/>
          <w:szCs w:val="32"/>
          <w:cs/>
          <w:lang w:val="en-US" w:eastAsia="zh-CN"/>
        </w:rPr>
        <w:t xml:space="preserve"> จำนวน </w:t>
      </w:r>
      <w:r w:rsidR="006E7840" w:rsidRPr="001E0D17">
        <w:rPr>
          <w:rFonts w:asciiTheme="majorBidi" w:eastAsia="Cordia New" w:hAnsiTheme="majorBidi"/>
          <w:spacing w:val="-2"/>
          <w:sz w:val="32"/>
          <w:szCs w:val="32"/>
          <w:lang w:val="en-US" w:eastAsia="zh-CN"/>
        </w:rPr>
        <w:t>11,686</w:t>
      </w:r>
      <w:r w:rsidR="006E7840" w:rsidRPr="001E0D17">
        <w:rPr>
          <w:rFonts w:asciiTheme="majorBidi" w:eastAsia="Cordia New" w:hAnsiTheme="majorBidi" w:cstheme="majorBidi"/>
          <w:spacing w:val="-2"/>
          <w:sz w:val="32"/>
          <w:szCs w:val="32"/>
          <w:cs/>
          <w:lang w:val="en-US" w:eastAsia="zh-CN"/>
        </w:rPr>
        <w:t xml:space="preserve"> </w:t>
      </w:r>
      <w:r w:rsidR="00A928BB" w:rsidRPr="001E0D17">
        <w:rPr>
          <w:rFonts w:asciiTheme="majorBidi" w:eastAsia="Cordia New" w:hAnsiTheme="majorBidi" w:cstheme="majorBidi" w:hint="cs"/>
          <w:sz w:val="32"/>
          <w:szCs w:val="32"/>
          <w:cs/>
          <w:lang w:val="en-US" w:eastAsia="zh-CN"/>
        </w:rPr>
        <w:t>ล้านบาท</w:t>
      </w:r>
      <w:r w:rsidR="00A928BB" w:rsidRPr="001E0D17">
        <w:rPr>
          <w:rFonts w:asciiTheme="majorBidi" w:eastAsia="Cordia New" w:hAnsiTheme="majorBidi" w:cstheme="majorBidi" w:hint="cs"/>
          <w:sz w:val="32"/>
          <w:szCs w:val="32"/>
          <w:cs/>
          <w:lang w:eastAsia="zh-CN"/>
        </w:rPr>
        <w:t>)</w:t>
      </w:r>
    </w:p>
    <w:p w14:paraId="19ECE130" w14:textId="77777777" w:rsidR="002F7DE5" w:rsidRPr="001E0D17" w:rsidRDefault="002F7DE5" w:rsidP="00C8797B">
      <w:pPr>
        <w:suppressAutoHyphens w:val="0"/>
        <w:rPr>
          <w:rFonts w:asciiTheme="majorBidi" w:hAnsiTheme="majorBidi" w:cstheme="majorBidi"/>
          <w:b/>
          <w:bCs/>
          <w:sz w:val="32"/>
          <w:szCs w:val="32"/>
          <w:cs/>
        </w:rPr>
      </w:pPr>
      <w:r w:rsidRPr="001E0D17">
        <w:rPr>
          <w:rFonts w:asciiTheme="majorBidi" w:hAnsiTheme="majorBidi" w:cstheme="majorBidi"/>
          <w:cs/>
        </w:rPr>
        <w:br w:type="page"/>
      </w:r>
    </w:p>
    <w:p w14:paraId="2F87A3DD" w14:textId="77777777" w:rsidR="00521B8B" w:rsidRPr="001E0D17" w:rsidRDefault="004669CD" w:rsidP="00C8797B">
      <w:pPr>
        <w:pStyle w:val="Heading1"/>
        <w:rPr>
          <w:rFonts w:asciiTheme="majorBidi" w:hAnsiTheme="majorBidi" w:cstheme="majorBidi"/>
          <w:lang w:val="en-US"/>
        </w:rPr>
      </w:pPr>
      <w:bookmarkStart w:id="554" w:name="_Toc143247709"/>
      <w:r w:rsidRPr="001E0D17">
        <w:rPr>
          <w:rFonts w:asciiTheme="majorBidi" w:hAnsiTheme="majorBidi" w:cstheme="majorBidi"/>
          <w:cs/>
        </w:rPr>
        <w:lastRenderedPageBreak/>
        <w:t>8.</w:t>
      </w:r>
      <w:r w:rsidR="007118D0" w:rsidRPr="001E0D17">
        <w:rPr>
          <w:rFonts w:asciiTheme="majorBidi" w:hAnsiTheme="majorBidi" w:cstheme="majorBidi"/>
          <w:cs/>
        </w:rPr>
        <w:t>1</w:t>
      </w:r>
      <w:r w:rsidR="003B6D36" w:rsidRPr="001E0D17">
        <w:rPr>
          <w:rFonts w:asciiTheme="majorBidi" w:hAnsiTheme="majorBidi" w:cstheme="majorBidi"/>
          <w:cs/>
        </w:rPr>
        <w:t>1</w:t>
      </w:r>
      <w:r w:rsidR="00F97221" w:rsidRPr="001E0D17">
        <w:rPr>
          <w:rFonts w:asciiTheme="majorBidi" w:hAnsiTheme="majorBidi" w:cstheme="majorBidi"/>
          <w:cs/>
        </w:rPr>
        <w:tab/>
      </w:r>
      <w:r w:rsidR="00521B8B" w:rsidRPr="001E0D17">
        <w:rPr>
          <w:rFonts w:asciiTheme="majorBidi" w:hAnsiTheme="majorBidi" w:cstheme="majorBidi"/>
          <w:cs/>
        </w:rPr>
        <w:t>ที่ดิน อาคารและอุปกรณ์สุทธิ</w:t>
      </w:r>
      <w:bookmarkEnd w:id="554"/>
    </w:p>
    <w:p w14:paraId="01A61C52" w14:textId="77777777" w:rsidR="00521B8B" w:rsidRPr="001E0D17" w:rsidRDefault="00DA6048" w:rsidP="00C8797B">
      <w:pPr>
        <w:tabs>
          <w:tab w:val="left" w:pos="709"/>
        </w:tabs>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รายการเปลี่ยนแปลงของบัญชี</w:t>
      </w:r>
      <w:r w:rsidR="00521B8B" w:rsidRPr="001E0D17">
        <w:rPr>
          <w:rFonts w:asciiTheme="majorBidi" w:hAnsiTheme="majorBidi" w:cstheme="majorBidi"/>
          <w:sz w:val="32"/>
          <w:szCs w:val="32"/>
          <w:cs/>
          <w:lang w:val="en-US"/>
        </w:rPr>
        <w:t xml:space="preserve">ที่ดิน อาคารและอุปกรณ์ </w:t>
      </w:r>
      <w:r w:rsidRPr="001E0D17">
        <w:rPr>
          <w:rFonts w:asciiTheme="majorBidi" w:hAnsiTheme="majorBidi" w:cstheme="majorBidi"/>
          <w:sz w:val="32"/>
          <w:szCs w:val="32"/>
          <w:cs/>
          <w:lang w:val="en-US"/>
        </w:rPr>
        <w:t>สำหรับ</w:t>
      </w:r>
      <w:r w:rsidR="006E7840" w:rsidRPr="001E0D17">
        <w:rPr>
          <w:rFonts w:asciiTheme="majorBidi" w:hAnsiTheme="majorBidi" w:cstheme="majorBidi" w:hint="cs"/>
          <w:sz w:val="32"/>
          <w:szCs w:val="32"/>
          <w:cs/>
          <w:lang w:val="en-US"/>
        </w:rPr>
        <w:t>งวดหกเดือน</w:t>
      </w:r>
      <w:r w:rsidRPr="001E0D17">
        <w:rPr>
          <w:rFonts w:asciiTheme="majorBidi" w:hAnsiTheme="majorBidi" w:cstheme="majorBidi"/>
          <w:sz w:val="32"/>
          <w:szCs w:val="32"/>
          <w:cs/>
          <w:lang w:val="en-US"/>
        </w:rPr>
        <w:t>สิ้นสุดวันที่</w:t>
      </w:r>
      <w:r w:rsidR="00521B8B" w:rsidRPr="001E0D17">
        <w:rPr>
          <w:rFonts w:asciiTheme="majorBidi" w:hAnsiTheme="majorBidi" w:cstheme="majorBidi"/>
          <w:sz w:val="32"/>
          <w:szCs w:val="32"/>
          <w:cs/>
          <w:lang w:val="en-US"/>
        </w:rPr>
        <w:t xml:space="preserve"> </w:t>
      </w:r>
      <w:r w:rsidR="006E7840" w:rsidRPr="001E0D17">
        <w:rPr>
          <w:rFonts w:asciiTheme="majorBidi" w:hAnsiTheme="majorBidi" w:cstheme="majorBidi"/>
          <w:sz w:val="32"/>
          <w:szCs w:val="32"/>
          <w:lang w:val="en-US"/>
        </w:rPr>
        <w:t>30</w:t>
      </w:r>
      <w:r w:rsidR="006E7840" w:rsidRPr="001E0D17">
        <w:rPr>
          <w:rFonts w:asciiTheme="majorBidi" w:hAnsiTheme="majorBidi" w:cstheme="majorBidi" w:hint="cs"/>
          <w:sz w:val="32"/>
          <w:szCs w:val="32"/>
          <w:cs/>
          <w:lang w:val="en-US"/>
        </w:rPr>
        <w:t xml:space="preserve"> มิถุนายน </w:t>
      </w:r>
      <w:r w:rsidR="006E7840" w:rsidRPr="001E0D17">
        <w:rPr>
          <w:rFonts w:asciiTheme="majorBidi" w:hAnsiTheme="majorBidi" w:cstheme="majorBidi"/>
          <w:sz w:val="32"/>
          <w:szCs w:val="32"/>
          <w:lang w:val="en-US"/>
        </w:rPr>
        <w:t>2566</w:t>
      </w:r>
      <w:r w:rsidR="006E7840" w:rsidRPr="001E0D17">
        <w:rPr>
          <w:rFonts w:asciiTheme="majorBidi" w:hAnsiTheme="majorBidi" w:cstheme="majorBidi" w:hint="cs"/>
          <w:sz w:val="32"/>
          <w:szCs w:val="32"/>
          <w:cs/>
          <w:lang w:val="en-US"/>
        </w:rPr>
        <w:t xml:space="preserve"> และ สำหรับปีสิ้นสุดวันที่ </w:t>
      </w:r>
      <w:r w:rsidR="00521B8B" w:rsidRPr="001E0D17">
        <w:rPr>
          <w:rFonts w:asciiTheme="majorBidi" w:hAnsiTheme="majorBidi" w:cstheme="majorBidi"/>
          <w:sz w:val="32"/>
          <w:szCs w:val="32"/>
          <w:lang w:val="en-US"/>
        </w:rPr>
        <w:t>31</w:t>
      </w:r>
      <w:r w:rsidR="00521B8B" w:rsidRPr="001E0D17">
        <w:rPr>
          <w:rFonts w:asciiTheme="majorBidi" w:hAnsiTheme="majorBidi" w:cstheme="majorBidi"/>
          <w:sz w:val="32"/>
          <w:szCs w:val="32"/>
          <w:cs/>
          <w:lang w:val="en-US"/>
        </w:rPr>
        <w:t xml:space="preserve"> ธันวาคม </w:t>
      </w:r>
      <w:r w:rsidR="00431A06" w:rsidRPr="001E0D17">
        <w:rPr>
          <w:rFonts w:asciiTheme="majorBidi" w:hAnsiTheme="majorBidi" w:cstheme="majorBidi"/>
          <w:sz w:val="32"/>
          <w:szCs w:val="32"/>
          <w:lang w:val="en-US"/>
        </w:rPr>
        <w:t xml:space="preserve">2565 </w:t>
      </w:r>
      <w:r w:rsidR="00521B8B" w:rsidRPr="001E0D17">
        <w:rPr>
          <w:rFonts w:asciiTheme="majorBidi" w:hAnsiTheme="majorBidi" w:cstheme="majorBidi"/>
          <w:sz w:val="32"/>
          <w:szCs w:val="32"/>
          <w:cs/>
          <w:lang w:val="en-US"/>
        </w:rPr>
        <w:t>สรุปได้ดังนี้</w:t>
      </w:r>
    </w:p>
    <w:p w14:paraId="5C9930C2" w14:textId="77777777" w:rsidR="00F56F52" w:rsidRPr="001E0D17" w:rsidRDefault="00F56F52" w:rsidP="00C8797B">
      <w:pPr>
        <w:spacing w:line="340" w:lineRule="exact"/>
        <w:ind w:right="-14"/>
        <w:jc w:val="right"/>
        <w:rPr>
          <w:rFonts w:asciiTheme="majorBidi" w:hAnsiTheme="majorBidi" w:cstheme="majorBidi"/>
          <w:b/>
          <w:bCs/>
          <w:sz w:val="24"/>
          <w:szCs w:val="24"/>
          <w:cs/>
        </w:rPr>
      </w:pPr>
      <w:r w:rsidRPr="001E0D17">
        <w:rPr>
          <w:rFonts w:asciiTheme="majorBidi" w:hAnsiTheme="majorBidi" w:cstheme="majorBidi"/>
          <w:sz w:val="24"/>
          <w:szCs w:val="24"/>
          <w:cs/>
        </w:rPr>
        <w:t>(หน่วย: ล้านบาท)</w:t>
      </w:r>
    </w:p>
    <w:tbl>
      <w:tblPr>
        <w:tblW w:w="9180" w:type="dxa"/>
        <w:tblInd w:w="450" w:type="dxa"/>
        <w:tblLayout w:type="fixed"/>
        <w:tblCellMar>
          <w:left w:w="0" w:type="dxa"/>
          <w:right w:w="0" w:type="dxa"/>
        </w:tblCellMar>
        <w:tblLook w:val="0000" w:firstRow="0" w:lastRow="0" w:firstColumn="0" w:lastColumn="0" w:noHBand="0" w:noVBand="0"/>
      </w:tblPr>
      <w:tblGrid>
        <w:gridCol w:w="2250"/>
        <w:gridCol w:w="990"/>
        <w:gridCol w:w="1440"/>
        <w:gridCol w:w="1119"/>
        <w:gridCol w:w="6"/>
        <w:gridCol w:w="1113"/>
        <w:gridCol w:w="12"/>
        <w:gridCol w:w="1107"/>
        <w:gridCol w:w="18"/>
        <w:gridCol w:w="1081"/>
        <w:gridCol w:w="20"/>
        <w:gridCol w:w="24"/>
      </w:tblGrid>
      <w:tr w:rsidR="00095296" w:rsidRPr="00F21E4E" w14:paraId="4BFB4A91" w14:textId="77777777" w:rsidTr="00F56F52">
        <w:trPr>
          <w:gridAfter w:val="2"/>
          <w:wAfter w:w="44" w:type="dxa"/>
          <w:cantSplit/>
        </w:trPr>
        <w:tc>
          <w:tcPr>
            <w:tcW w:w="2250" w:type="dxa"/>
          </w:tcPr>
          <w:p w14:paraId="7BF05A71" w14:textId="77777777" w:rsidR="00F56F52" w:rsidRPr="00F21E4E" w:rsidRDefault="00F56F52" w:rsidP="00C8797B">
            <w:pPr>
              <w:snapToGrid w:val="0"/>
              <w:spacing w:line="320" w:lineRule="atLeast"/>
              <w:ind w:left="90" w:right="86"/>
              <w:jc w:val="center"/>
              <w:rPr>
                <w:rFonts w:ascii="Angsana New" w:hAnsi="Angsana New"/>
                <w:sz w:val="24"/>
                <w:szCs w:val="24"/>
                <w:u w:val="single"/>
                <w:cs/>
              </w:rPr>
            </w:pPr>
          </w:p>
        </w:tc>
        <w:tc>
          <w:tcPr>
            <w:tcW w:w="6886" w:type="dxa"/>
            <w:gridSpan w:val="9"/>
          </w:tcPr>
          <w:p w14:paraId="4ECA8FCB" w14:textId="77777777" w:rsidR="00F56F52" w:rsidRPr="00F21E4E" w:rsidRDefault="00F56F52" w:rsidP="00C8797B">
            <w:pPr>
              <w:pBdr>
                <w:bottom w:val="single" w:sz="4" w:space="1" w:color="000000"/>
              </w:pBdr>
              <w:snapToGrid w:val="0"/>
              <w:spacing w:line="320" w:lineRule="atLeast"/>
              <w:ind w:right="86"/>
              <w:jc w:val="center"/>
              <w:rPr>
                <w:rFonts w:ascii="Angsana New" w:hAnsi="Angsana New"/>
                <w:sz w:val="24"/>
                <w:szCs w:val="24"/>
                <w:cs/>
                <w:lang w:val="en-US"/>
              </w:rPr>
            </w:pPr>
            <w:r w:rsidRPr="00F21E4E">
              <w:rPr>
                <w:rFonts w:ascii="Angsana New" w:hAnsi="Angsana New" w:hint="cs"/>
                <w:sz w:val="24"/>
                <w:szCs w:val="24"/>
                <w:cs/>
                <w:lang w:val="en-US"/>
              </w:rPr>
              <w:t>งบการเงินรวม</w:t>
            </w:r>
          </w:p>
        </w:tc>
      </w:tr>
      <w:tr w:rsidR="00095296" w:rsidRPr="00F21E4E" w14:paraId="5977B732" w14:textId="77777777" w:rsidTr="00F56F52">
        <w:trPr>
          <w:gridAfter w:val="2"/>
          <w:wAfter w:w="44" w:type="dxa"/>
          <w:cantSplit/>
        </w:trPr>
        <w:tc>
          <w:tcPr>
            <w:tcW w:w="2250" w:type="dxa"/>
          </w:tcPr>
          <w:p w14:paraId="02688521" w14:textId="77777777" w:rsidR="00F56F52" w:rsidRPr="00F21E4E" w:rsidRDefault="00F56F52" w:rsidP="00C8797B">
            <w:pPr>
              <w:snapToGrid w:val="0"/>
              <w:spacing w:line="320" w:lineRule="atLeast"/>
              <w:ind w:left="90" w:right="86"/>
              <w:jc w:val="center"/>
              <w:rPr>
                <w:rFonts w:ascii="Angsana New" w:hAnsi="Angsana New"/>
                <w:sz w:val="24"/>
                <w:szCs w:val="24"/>
                <w:u w:val="single"/>
                <w:cs/>
              </w:rPr>
            </w:pPr>
          </w:p>
        </w:tc>
        <w:tc>
          <w:tcPr>
            <w:tcW w:w="6886" w:type="dxa"/>
            <w:gridSpan w:val="9"/>
          </w:tcPr>
          <w:p w14:paraId="7EC7FE67" w14:textId="77777777" w:rsidR="002E590B" w:rsidRPr="00F21E4E" w:rsidRDefault="002E590B" w:rsidP="002E590B">
            <w:pPr>
              <w:pBdr>
                <w:bottom w:val="single" w:sz="4" w:space="1" w:color="000000"/>
              </w:pBdr>
              <w:snapToGrid w:val="0"/>
              <w:spacing w:line="320" w:lineRule="atLeast"/>
              <w:ind w:right="86"/>
              <w:jc w:val="center"/>
              <w:rPr>
                <w:rFonts w:ascii="Angsana New" w:hAnsi="Angsana New"/>
                <w:sz w:val="24"/>
                <w:szCs w:val="24"/>
                <w:lang w:val="en-US"/>
              </w:rPr>
            </w:pPr>
            <w:r w:rsidRPr="00F21E4E">
              <w:rPr>
                <w:rFonts w:ascii="Angsana New" w:hAnsi="Angsana New" w:hint="cs"/>
                <w:sz w:val="24"/>
                <w:szCs w:val="24"/>
                <w:lang w:val="en-US"/>
              </w:rPr>
              <w:t xml:space="preserve">30 </w:t>
            </w:r>
            <w:r w:rsidRPr="00F21E4E">
              <w:rPr>
                <w:rFonts w:ascii="Angsana New" w:hAnsi="Angsana New" w:hint="cs"/>
                <w:sz w:val="24"/>
                <w:szCs w:val="24"/>
                <w:cs/>
                <w:lang w:val="en-US"/>
              </w:rPr>
              <w:t xml:space="preserve">มิถุนายน </w:t>
            </w:r>
            <w:r w:rsidRPr="00F21E4E">
              <w:rPr>
                <w:rFonts w:ascii="Angsana New" w:hAnsi="Angsana New" w:hint="cs"/>
                <w:sz w:val="24"/>
                <w:szCs w:val="24"/>
                <w:lang w:val="en-US"/>
              </w:rPr>
              <w:t>2566</w:t>
            </w:r>
          </w:p>
        </w:tc>
      </w:tr>
      <w:tr w:rsidR="00095296" w:rsidRPr="00F21E4E" w14:paraId="258E8369" w14:textId="77777777" w:rsidTr="00F56F52">
        <w:trPr>
          <w:gridAfter w:val="1"/>
          <w:wAfter w:w="24" w:type="dxa"/>
          <w:cantSplit/>
        </w:trPr>
        <w:tc>
          <w:tcPr>
            <w:tcW w:w="2250" w:type="dxa"/>
          </w:tcPr>
          <w:p w14:paraId="60BBDACB" w14:textId="77777777" w:rsidR="00F56F52" w:rsidRPr="00F21E4E" w:rsidRDefault="00F56F52" w:rsidP="00C8797B">
            <w:pPr>
              <w:snapToGrid w:val="0"/>
              <w:spacing w:line="320" w:lineRule="atLeast"/>
              <w:ind w:left="90" w:right="86"/>
              <w:jc w:val="center"/>
              <w:rPr>
                <w:rFonts w:ascii="Angsana New" w:hAnsi="Angsana New"/>
                <w:sz w:val="24"/>
                <w:szCs w:val="24"/>
                <w:u w:val="single"/>
                <w:cs/>
              </w:rPr>
            </w:pPr>
          </w:p>
        </w:tc>
        <w:tc>
          <w:tcPr>
            <w:tcW w:w="2430" w:type="dxa"/>
            <w:gridSpan w:val="2"/>
            <w:vAlign w:val="bottom"/>
          </w:tcPr>
          <w:p w14:paraId="21C59196" w14:textId="77777777" w:rsidR="00F56F52" w:rsidRPr="00F21E4E" w:rsidRDefault="00F56F52" w:rsidP="00C8797B">
            <w:pPr>
              <w:pBdr>
                <w:bottom w:val="single" w:sz="4" w:space="1" w:color="auto"/>
              </w:pBdr>
              <w:snapToGrid w:val="0"/>
              <w:spacing w:line="320" w:lineRule="atLeast"/>
              <w:ind w:right="86"/>
              <w:jc w:val="center"/>
              <w:rPr>
                <w:rFonts w:ascii="Angsana New" w:hAnsi="Angsana New"/>
                <w:sz w:val="24"/>
                <w:szCs w:val="24"/>
                <w:cs/>
                <w:lang w:val="en-US"/>
              </w:rPr>
            </w:pPr>
            <w:r w:rsidRPr="00F21E4E">
              <w:rPr>
                <w:rFonts w:ascii="Angsana New" w:hAnsi="Angsana New" w:hint="cs"/>
                <w:sz w:val="24"/>
                <w:szCs w:val="24"/>
                <w:cs/>
                <w:lang w:val="en-US"/>
              </w:rPr>
              <w:t>ที่ดิน</w:t>
            </w:r>
          </w:p>
        </w:tc>
        <w:tc>
          <w:tcPr>
            <w:tcW w:w="1119" w:type="dxa"/>
            <w:vAlign w:val="bottom"/>
          </w:tcPr>
          <w:p w14:paraId="336EFA4A" w14:textId="77777777" w:rsidR="00F56F52" w:rsidRPr="00F21E4E" w:rsidRDefault="00F56F52" w:rsidP="00C8797B">
            <w:pPr>
              <w:snapToGrid w:val="0"/>
              <w:spacing w:line="320" w:lineRule="atLeast"/>
              <w:ind w:right="86"/>
              <w:jc w:val="center"/>
              <w:rPr>
                <w:rFonts w:ascii="Angsana New" w:hAnsi="Angsana New"/>
                <w:sz w:val="24"/>
                <w:szCs w:val="24"/>
                <w:cs/>
                <w:lang w:val="en-US"/>
              </w:rPr>
            </w:pPr>
          </w:p>
        </w:tc>
        <w:tc>
          <w:tcPr>
            <w:tcW w:w="1119" w:type="dxa"/>
            <w:gridSpan w:val="2"/>
            <w:vAlign w:val="bottom"/>
          </w:tcPr>
          <w:p w14:paraId="4384B7B5" w14:textId="77777777" w:rsidR="00F56F52" w:rsidRPr="00F21E4E" w:rsidRDefault="00F56F52" w:rsidP="00C8797B">
            <w:pPr>
              <w:snapToGrid w:val="0"/>
              <w:spacing w:line="320" w:lineRule="atLeast"/>
              <w:ind w:right="86"/>
              <w:jc w:val="center"/>
              <w:rPr>
                <w:rFonts w:ascii="Angsana New" w:hAnsi="Angsana New"/>
                <w:sz w:val="24"/>
                <w:szCs w:val="24"/>
                <w:cs/>
                <w:lang w:val="en-US"/>
              </w:rPr>
            </w:pPr>
          </w:p>
        </w:tc>
        <w:tc>
          <w:tcPr>
            <w:tcW w:w="1119" w:type="dxa"/>
            <w:gridSpan w:val="2"/>
            <w:vAlign w:val="bottom"/>
          </w:tcPr>
          <w:p w14:paraId="558877E4" w14:textId="77777777" w:rsidR="00F56F52" w:rsidRPr="00F21E4E" w:rsidRDefault="00F56F52" w:rsidP="00C8797B">
            <w:pPr>
              <w:snapToGrid w:val="0"/>
              <w:spacing w:line="320" w:lineRule="atLeast"/>
              <w:ind w:right="86"/>
              <w:jc w:val="center"/>
              <w:rPr>
                <w:rFonts w:ascii="Angsana New" w:hAnsi="Angsana New"/>
                <w:sz w:val="24"/>
                <w:szCs w:val="24"/>
                <w:cs/>
                <w:lang w:val="en-US"/>
              </w:rPr>
            </w:pPr>
          </w:p>
        </w:tc>
        <w:tc>
          <w:tcPr>
            <w:tcW w:w="1119" w:type="dxa"/>
            <w:gridSpan w:val="3"/>
            <w:vAlign w:val="bottom"/>
          </w:tcPr>
          <w:p w14:paraId="6F6C3733" w14:textId="77777777" w:rsidR="00F56F52" w:rsidRPr="00F21E4E" w:rsidRDefault="00F56F52" w:rsidP="00C8797B">
            <w:pPr>
              <w:snapToGrid w:val="0"/>
              <w:spacing w:line="320" w:lineRule="atLeast"/>
              <w:ind w:right="86"/>
              <w:jc w:val="center"/>
              <w:rPr>
                <w:rFonts w:ascii="Angsana New" w:hAnsi="Angsana New"/>
                <w:sz w:val="24"/>
                <w:szCs w:val="24"/>
                <w:cs/>
                <w:lang w:val="en-US"/>
              </w:rPr>
            </w:pPr>
          </w:p>
        </w:tc>
      </w:tr>
      <w:tr w:rsidR="00095296" w:rsidRPr="00F21E4E" w14:paraId="6902FEC7" w14:textId="77777777" w:rsidTr="00F56F52">
        <w:trPr>
          <w:gridAfter w:val="1"/>
          <w:wAfter w:w="24" w:type="dxa"/>
          <w:cantSplit/>
        </w:trPr>
        <w:tc>
          <w:tcPr>
            <w:tcW w:w="2250" w:type="dxa"/>
          </w:tcPr>
          <w:p w14:paraId="67540B90" w14:textId="77777777" w:rsidR="00F56F52" w:rsidRPr="00F21E4E" w:rsidRDefault="00F56F52" w:rsidP="00C8797B">
            <w:pPr>
              <w:snapToGrid w:val="0"/>
              <w:spacing w:line="320" w:lineRule="atLeast"/>
              <w:ind w:left="90" w:right="86"/>
              <w:jc w:val="center"/>
              <w:rPr>
                <w:rFonts w:ascii="Angsana New" w:hAnsi="Angsana New"/>
                <w:sz w:val="24"/>
                <w:szCs w:val="24"/>
                <w:u w:val="single"/>
                <w:cs/>
              </w:rPr>
            </w:pPr>
          </w:p>
        </w:tc>
        <w:tc>
          <w:tcPr>
            <w:tcW w:w="990" w:type="dxa"/>
            <w:vAlign w:val="bottom"/>
          </w:tcPr>
          <w:p w14:paraId="1E4C8AE7" w14:textId="77777777" w:rsidR="00F56F52" w:rsidRPr="00F21E4E" w:rsidRDefault="00F56F52" w:rsidP="00C8797B">
            <w:pPr>
              <w:pBdr>
                <w:bottom w:val="single" w:sz="4" w:space="1" w:color="000000"/>
              </w:pBdr>
              <w:snapToGrid w:val="0"/>
              <w:spacing w:line="320" w:lineRule="atLeast"/>
              <w:ind w:right="86"/>
              <w:jc w:val="center"/>
              <w:rPr>
                <w:rFonts w:ascii="Angsana New" w:hAnsi="Angsana New"/>
                <w:sz w:val="24"/>
                <w:szCs w:val="24"/>
                <w:cs/>
                <w:lang w:val="en-US"/>
              </w:rPr>
            </w:pPr>
            <w:r w:rsidRPr="00F21E4E">
              <w:rPr>
                <w:rFonts w:ascii="Angsana New" w:hAnsi="Angsana New" w:hint="cs"/>
                <w:sz w:val="24"/>
                <w:szCs w:val="24"/>
                <w:cs/>
                <w:lang w:val="en-US"/>
              </w:rPr>
              <w:t>ราคาทุนเดิม</w:t>
            </w:r>
          </w:p>
        </w:tc>
        <w:tc>
          <w:tcPr>
            <w:tcW w:w="1440" w:type="dxa"/>
            <w:vAlign w:val="bottom"/>
          </w:tcPr>
          <w:p w14:paraId="79796F7F" w14:textId="77777777" w:rsidR="00F56F52" w:rsidRPr="00F21E4E" w:rsidRDefault="00F56F52" w:rsidP="00C8797B">
            <w:pPr>
              <w:pBdr>
                <w:bottom w:val="single" w:sz="4" w:space="1" w:color="000000"/>
              </w:pBdr>
              <w:snapToGrid w:val="0"/>
              <w:spacing w:line="320" w:lineRule="atLeast"/>
              <w:ind w:right="86"/>
              <w:jc w:val="center"/>
              <w:rPr>
                <w:rFonts w:ascii="Angsana New" w:hAnsi="Angsana New"/>
                <w:sz w:val="24"/>
                <w:szCs w:val="24"/>
                <w:cs/>
                <w:lang w:val="en-US"/>
              </w:rPr>
            </w:pPr>
            <w:r w:rsidRPr="00F21E4E">
              <w:rPr>
                <w:rFonts w:ascii="Angsana New" w:hAnsi="Angsana New" w:hint="cs"/>
                <w:sz w:val="24"/>
                <w:szCs w:val="24"/>
                <w:cs/>
                <w:lang w:val="en-US"/>
              </w:rPr>
              <w:t>ส่วนที่ตีราคาเพิ่ม*</w:t>
            </w:r>
          </w:p>
        </w:tc>
        <w:tc>
          <w:tcPr>
            <w:tcW w:w="1119" w:type="dxa"/>
            <w:vAlign w:val="bottom"/>
          </w:tcPr>
          <w:p w14:paraId="42B74217" w14:textId="77777777" w:rsidR="00F56F52" w:rsidRPr="00F21E4E" w:rsidRDefault="00F56F52" w:rsidP="00C8797B">
            <w:pPr>
              <w:pBdr>
                <w:bottom w:val="single" w:sz="4" w:space="1" w:color="000000"/>
              </w:pBdr>
              <w:snapToGrid w:val="0"/>
              <w:spacing w:line="320" w:lineRule="atLeast"/>
              <w:ind w:right="86"/>
              <w:jc w:val="center"/>
              <w:rPr>
                <w:rFonts w:ascii="Angsana New" w:hAnsi="Angsana New"/>
                <w:sz w:val="24"/>
                <w:szCs w:val="24"/>
                <w:cs/>
                <w:lang w:val="en-US"/>
              </w:rPr>
            </w:pPr>
            <w:r w:rsidRPr="00F21E4E">
              <w:rPr>
                <w:rFonts w:ascii="Angsana New" w:hAnsi="Angsana New" w:hint="cs"/>
                <w:sz w:val="24"/>
                <w:szCs w:val="24"/>
                <w:cs/>
                <w:lang w:val="en-US"/>
              </w:rPr>
              <w:t>อาคาร</w:t>
            </w:r>
          </w:p>
        </w:tc>
        <w:tc>
          <w:tcPr>
            <w:tcW w:w="1119" w:type="dxa"/>
            <w:gridSpan w:val="2"/>
            <w:vAlign w:val="bottom"/>
          </w:tcPr>
          <w:p w14:paraId="0B6F3603" w14:textId="77777777" w:rsidR="00F56F52" w:rsidRPr="00F21E4E" w:rsidRDefault="00F56F52" w:rsidP="00C8797B">
            <w:pPr>
              <w:pBdr>
                <w:bottom w:val="single" w:sz="4" w:space="1" w:color="000000"/>
              </w:pBdr>
              <w:snapToGrid w:val="0"/>
              <w:spacing w:line="320" w:lineRule="atLeast"/>
              <w:ind w:right="86"/>
              <w:jc w:val="center"/>
              <w:rPr>
                <w:rFonts w:ascii="Angsana New" w:hAnsi="Angsana New"/>
                <w:sz w:val="24"/>
                <w:szCs w:val="24"/>
                <w:cs/>
                <w:lang w:val="en-US"/>
              </w:rPr>
            </w:pPr>
            <w:r w:rsidRPr="00F21E4E">
              <w:rPr>
                <w:rFonts w:ascii="Angsana New" w:hAnsi="Angsana New" w:hint="cs"/>
                <w:sz w:val="24"/>
                <w:szCs w:val="24"/>
                <w:cs/>
                <w:lang w:val="en-US"/>
              </w:rPr>
              <w:t>อุปกรณ์</w:t>
            </w:r>
          </w:p>
        </w:tc>
        <w:tc>
          <w:tcPr>
            <w:tcW w:w="1119" w:type="dxa"/>
            <w:gridSpan w:val="2"/>
            <w:vAlign w:val="bottom"/>
          </w:tcPr>
          <w:p w14:paraId="4477D9C5" w14:textId="77777777" w:rsidR="00F56F52" w:rsidRPr="00F21E4E" w:rsidRDefault="00F56F52" w:rsidP="00C8797B">
            <w:pPr>
              <w:pBdr>
                <w:bottom w:val="single" w:sz="4" w:space="1" w:color="000000"/>
              </w:pBdr>
              <w:snapToGrid w:val="0"/>
              <w:spacing w:line="320" w:lineRule="atLeast"/>
              <w:ind w:right="86"/>
              <w:jc w:val="center"/>
              <w:rPr>
                <w:rFonts w:ascii="Angsana New" w:hAnsi="Angsana New"/>
                <w:sz w:val="24"/>
                <w:szCs w:val="24"/>
                <w:cs/>
                <w:lang w:val="en-US"/>
              </w:rPr>
            </w:pPr>
            <w:r w:rsidRPr="00F21E4E">
              <w:rPr>
                <w:rFonts w:ascii="Angsana New" w:hAnsi="Angsana New" w:hint="cs"/>
                <w:sz w:val="24"/>
                <w:szCs w:val="24"/>
                <w:cs/>
                <w:lang w:val="en-US"/>
              </w:rPr>
              <w:t>อื่น</w:t>
            </w:r>
            <w:r w:rsidR="00EA1F30" w:rsidRPr="00F21E4E">
              <w:rPr>
                <w:rFonts w:ascii="Angsana New" w:hAnsi="Angsana New" w:hint="cs"/>
                <w:sz w:val="24"/>
                <w:szCs w:val="24"/>
                <w:cs/>
                <w:lang w:val="en-US"/>
              </w:rPr>
              <w:t xml:space="preserve"> </w:t>
            </w:r>
            <w:r w:rsidRPr="00F21E4E">
              <w:rPr>
                <w:rFonts w:ascii="Angsana New" w:hAnsi="Angsana New" w:hint="cs"/>
                <w:sz w:val="24"/>
                <w:szCs w:val="24"/>
                <w:cs/>
                <w:lang w:val="en-US"/>
              </w:rPr>
              <w:t>ๆ</w:t>
            </w:r>
          </w:p>
        </w:tc>
        <w:tc>
          <w:tcPr>
            <w:tcW w:w="1119" w:type="dxa"/>
            <w:gridSpan w:val="3"/>
            <w:vAlign w:val="bottom"/>
          </w:tcPr>
          <w:p w14:paraId="44EA3BC0" w14:textId="77777777" w:rsidR="00F56F52" w:rsidRPr="00F21E4E" w:rsidRDefault="00F56F52" w:rsidP="00C8797B">
            <w:pPr>
              <w:pBdr>
                <w:bottom w:val="single" w:sz="4" w:space="1" w:color="000000"/>
              </w:pBdr>
              <w:snapToGrid w:val="0"/>
              <w:spacing w:line="320" w:lineRule="atLeast"/>
              <w:ind w:right="86"/>
              <w:jc w:val="center"/>
              <w:rPr>
                <w:rFonts w:ascii="Angsana New" w:hAnsi="Angsana New"/>
                <w:sz w:val="24"/>
                <w:szCs w:val="24"/>
                <w:cs/>
                <w:lang w:val="en-US"/>
              </w:rPr>
            </w:pPr>
            <w:r w:rsidRPr="00F21E4E">
              <w:rPr>
                <w:rFonts w:ascii="Angsana New" w:hAnsi="Angsana New" w:hint="cs"/>
                <w:sz w:val="24"/>
                <w:szCs w:val="24"/>
                <w:cs/>
                <w:lang w:val="en-US"/>
              </w:rPr>
              <w:t>รวม</w:t>
            </w:r>
          </w:p>
        </w:tc>
      </w:tr>
      <w:tr w:rsidR="00095296" w:rsidRPr="00F21E4E" w14:paraId="5AD4C96A" w14:textId="77777777" w:rsidTr="00F56F52">
        <w:trPr>
          <w:gridAfter w:val="1"/>
          <w:wAfter w:w="24" w:type="dxa"/>
          <w:cantSplit/>
        </w:trPr>
        <w:tc>
          <w:tcPr>
            <w:tcW w:w="2250" w:type="dxa"/>
          </w:tcPr>
          <w:p w14:paraId="32F503D1" w14:textId="77777777" w:rsidR="00F56F52" w:rsidRPr="00F21E4E" w:rsidRDefault="00F56F52" w:rsidP="00C8797B">
            <w:pPr>
              <w:snapToGrid w:val="0"/>
              <w:spacing w:line="320" w:lineRule="atLeast"/>
              <w:ind w:left="90" w:right="86"/>
              <w:rPr>
                <w:rFonts w:ascii="Angsana New" w:hAnsi="Angsana New"/>
                <w:sz w:val="24"/>
                <w:szCs w:val="24"/>
                <w:u w:val="single"/>
                <w:cs/>
              </w:rPr>
            </w:pPr>
            <w:r w:rsidRPr="00F21E4E">
              <w:rPr>
                <w:rFonts w:ascii="Angsana New" w:hAnsi="Angsana New" w:hint="cs"/>
                <w:sz w:val="24"/>
                <w:szCs w:val="24"/>
                <w:u w:val="single"/>
                <w:cs/>
              </w:rPr>
              <w:t>ราคาทุน</w:t>
            </w:r>
          </w:p>
        </w:tc>
        <w:tc>
          <w:tcPr>
            <w:tcW w:w="990" w:type="dxa"/>
            <w:vAlign w:val="bottom"/>
          </w:tcPr>
          <w:p w14:paraId="7CA03580" w14:textId="77777777" w:rsidR="00F56F52" w:rsidRPr="00F21E4E" w:rsidRDefault="00F56F52" w:rsidP="00C8797B">
            <w:pPr>
              <w:tabs>
                <w:tab w:val="decimal" w:pos="792"/>
              </w:tabs>
              <w:snapToGrid w:val="0"/>
              <w:spacing w:line="320" w:lineRule="atLeast"/>
              <w:ind w:left="90" w:right="86"/>
              <w:rPr>
                <w:rFonts w:ascii="Angsana New" w:hAnsi="Angsana New"/>
                <w:sz w:val="24"/>
                <w:szCs w:val="24"/>
                <w:cs/>
              </w:rPr>
            </w:pPr>
          </w:p>
        </w:tc>
        <w:tc>
          <w:tcPr>
            <w:tcW w:w="1440" w:type="dxa"/>
            <w:vAlign w:val="bottom"/>
          </w:tcPr>
          <w:p w14:paraId="293161C4" w14:textId="77777777" w:rsidR="00F56F52" w:rsidRPr="00F21E4E" w:rsidRDefault="00F56F52" w:rsidP="00C8797B">
            <w:pPr>
              <w:tabs>
                <w:tab w:val="decimal" w:pos="792"/>
              </w:tabs>
              <w:snapToGrid w:val="0"/>
              <w:spacing w:line="320" w:lineRule="atLeast"/>
              <w:ind w:left="90" w:right="86"/>
              <w:rPr>
                <w:rFonts w:ascii="Angsana New" w:hAnsi="Angsana New"/>
                <w:sz w:val="24"/>
                <w:szCs w:val="24"/>
                <w:cs/>
              </w:rPr>
            </w:pPr>
          </w:p>
        </w:tc>
        <w:tc>
          <w:tcPr>
            <w:tcW w:w="1119" w:type="dxa"/>
            <w:vAlign w:val="bottom"/>
          </w:tcPr>
          <w:p w14:paraId="66807631" w14:textId="77777777" w:rsidR="00F56F52" w:rsidRPr="00F21E4E" w:rsidRDefault="00F56F52" w:rsidP="00C8797B">
            <w:pPr>
              <w:tabs>
                <w:tab w:val="decimal" w:pos="792"/>
              </w:tabs>
              <w:snapToGrid w:val="0"/>
              <w:spacing w:line="320" w:lineRule="atLeast"/>
              <w:ind w:left="90" w:right="86"/>
              <w:rPr>
                <w:rFonts w:ascii="Angsana New" w:hAnsi="Angsana New"/>
                <w:sz w:val="24"/>
                <w:szCs w:val="24"/>
                <w:cs/>
              </w:rPr>
            </w:pPr>
          </w:p>
        </w:tc>
        <w:tc>
          <w:tcPr>
            <w:tcW w:w="1119" w:type="dxa"/>
            <w:gridSpan w:val="2"/>
          </w:tcPr>
          <w:p w14:paraId="69431568" w14:textId="77777777" w:rsidR="00F56F52" w:rsidRPr="00F21E4E" w:rsidRDefault="00F56F52" w:rsidP="00C8797B">
            <w:pPr>
              <w:tabs>
                <w:tab w:val="decimal" w:pos="792"/>
              </w:tabs>
              <w:snapToGrid w:val="0"/>
              <w:spacing w:line="320" w:lineRule="atLeast"/>
              <w:ind w:left="90" w:right="86"/>
              <w:rPr>
                <w:rFonts w:ascii="Angsana New" w:hAnsi="Angsana New"/>
                <w:sz w:val="24"/>
                <w:szCs w:val="24"/>
                <w:cs/>
              </w:rPr>
            </w:pPr>
          </w:p>
        </w:tc>
        <w:tc>
          <w:tcPr>
            <w:tcW w:w="1119" w:type="dxa"/>
            <w:gridSpan w:val="2"/>
            <w:vAlign w:val="bottom"/>
          </w:tcPr>
          <w:p w14:paraId="4D992E4B" w14:textId="77777777" w:rsidR="00F56F52" w:rsidRPr="00F21E4E" w:rsidRDefault="00F56F52" w:rsidP="00C8797B">
            <w:pPr>
              <w:tabs>
                <w:tab w:val="decimal" w:pos="792"/>
              </w:tabs>
              <w:snapToGrid w:val="0"/>
              <w:spacing w:line="320" w:lineRule="atLeast"/>
              <w:ind w:left="90" w:right="86"/>
              <w:rPr>
                <w:rFonts w:ascii="Angsana New" w:hAnsi="Angsana New"/>
                <w:sz w:val="24"/>
                <w:szCs w:val="24"/>
                <w:cs/>
              </w:rPr>
            </w:pPr>
          </w:p>
        </w:tc>
        <w:tc>
          <w:tcPr>
            <w:tcW w:w="1119" w:type="dxa"/>
            <w:gridSpan w:val="3"/>
            <w:vAlign w:val="bottom"/>
          </w:tcPr>
          <w:p w14:paraId="0891C239" w14:textId="77777777" w:rsidR="00F56F52" w:rsidRPr="00F21E4E" w:rsidRDefault="00F56F52" w:rsidP="00C8797B">
            <w:pPr>
              <w:tabs>
                <w:tab w:val="decimal" w:pos="792"/>
              </w:tabs>
              <w:snapToGrid w:val="0"/>
              <w:spacing w:line="320" w:lineRule="atLeast"/>
              <w:ind w:left="90" w:right="86"/>
              <w:rPr>
                <w:rFonts w:ascii="Angsana New" w:hAnsi="Angsana New"/>
                <w:sz w:val="24"/>
                <w:szCs w:val="24"/>
                <w:cs/>
              </w:rPr>
            </w:pPr>
          </w:p>
        </w:tc>
      </w:tr>
      <w:tr w:rsidR="002E590B" w:rsidRPr="00F21E4E" w14:paraId="2607B77C" w14:textId="77777777" w:rsidTr="00F56F52">
        <w:trPr>
          <w:gridAfter w:val="1"/>
          <w:wAfter w:w="24" w:type="dxa"/>
          <w:cantSplit/>
        </w:trPr>
        <w:tc>
          <w:tcPr>
            <w:tcW w:w="2250" w:type="dxa"/>
          </w:tcPr>
          <w:p w14:paraId="303FD701" w14:textId="77777777" w:rsidR="002E590B" w:rsidRPr="00F21E4E" w:rsidRDefault="002E590B" w:rsidP="002E590B">
            <w:pPr>
              <w:snapToGrid w:val="0"/>
              <w:spacing w:line="320" w:lineRule="atLeast"/>
              <w:ind w:left="90" w:right="86"/>
              <w:rPr>
                <w:rFonts w:ascii="Angsana New" w:hAnsi="Angsana New"/>
                <w:sz w:val="24"/>
                <w:szCs w:val="24"/>
                <w:cs/>
                <w:lang w:val="en-US"/>
              </w:rPr>
            </w:pPr>
            <w:r w:rsidRPr="00F21E4E">
              <w:rPr>
                <w:rFonts w:ascii="Angsana New" w:hAnsi="Angsana New" w:hint="cs"/>
                <w:sz w:val="24"/>
                <w:szCs w:val="24"/>
                <w:lang w:val="en-US"/>
              </w:rPr>
              <w:t>1</w:t>
            </w:r>
            <w:r w:rsidRPr="00F21E4E">
              <w:rPr>
                <w:rFonts w:ascii="Angsana New" w:hAnsi="Angsana New" w:hint="cs"/>
                <w:sz w:val="24"/>
                <w:szCs w:val="24"/>
                <w:cs/>
              </w:rPr>
              <w:t xml:space="preserve"> มกราคม </w:t>
            </w:r>
            <w:r w:rsidRPr="00F21E4E">
              <w:rPr>
                <w:rFonts w:ascii="Angsana New" w:hAnsi="Angsana New" w:hint="cs"/>
                <w:sz w:val="24"/>
                <w:szCs w:val="24"/>
                <w:lang w:val="en-US"/>
              </w:rPr>
              <w:t>2566</w:t>
            </w:r>
          </w:p>
        </w:tc>
        <w:tc>
          <w:tcPr>
            <w:tcW w:w="990" w:type="dxa"/>
          </w:tcPr>
          <w:p w14:paraId="1C27FFA2" w14:textId="77777777" w:rsidR="002E590B" w:rsidRPr="00F21E4E" w:rsidRDefault="002E590B" w:rsidP="002E590B">
            <w:pPr>
              <w:tabs>
                <w:tab w:val="decimal" w:pos="813"/>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5,748</w:t>
            </w:r>
          </w:p>
        </w:tc>
        <w:tc>
          <w:tcPr>
            <w:tcW w:w="1440" w:type="dxa"/>
          </w:tcPr>
          <w:p w14:paraId="45869B28" w14:textId="77777777" w:rsidR="002E590B" w:rsidRPr="00F21E4E" w:rsidRDefault="002E590B" w:rsidP="002E590B">
            <w:pPr>
              <w:tabs>
                <w:tab w:val="decimal" w:pos="1264"/>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17,639</w:t>
            </w:r>
          </w:p>
        </w:tc>
        <w:tc>
          <w:tcPr>
            <w:tcW w:w="1119" w:type="dxa"/>
          </w:tcPr>
          <w:p w14:paraId="57FB14F0" w14:textId="77777777" w:rsidR="002E590B" w:rsidRPr="00F21E4E" w:rsidRDefault="002E590B" w:rsidP="002E590B">
            <w:pPr>
              <w:tabs>
                <w:tab w:val="decimal" w:pos="903"/>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12,235</w:t>
            </w:r>
          </w:p>
        </w:tc>
        <w:tc>
          <w:tcPr>
            <w:tcW w:w="1119" w:type="dxa"/>
            <w:gridSpan w:val="2"/>
          </w:tcPr>
          <w:p w14:paraId="565F18FF" w14:textId="77777777" w:rsidR="002E590B" w:rsidRPr="00F21E4E" w:rsidRDefault="002E590B" w:rsidP="002E590B">
            <w:pP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23,246</w:t>
            </w:r>
          </w:p>
        </w:tc>
        <w:tc>
          <w:tcPr>
            <w:tcW w:w="1119" w:type="dxa"/>
            <w:gridSpan w:val="2"/>
          </w:tcPr>
          <w:p w14:paraId="194ED85D" w14:textId="77777777" w:rsidR="002E590B" w:rsidRPr="00F21E4E" w:rsidRDefault="002E590B" w:rsidP="002E590B">
            <w:pPr>
              <w:tabs>
                <w:tab w:val="decimal" w:pos="903"/>
              </w:tabs>
              <w:snapToGrid w:val="0"/>
              <w:spacing w:line="320" w:lineRule="atLeast"/>
              <w:ind w:right="86"/>
              <w:rPr>
                <w:rFonts w:ascii="Angsana New" w:hAnsi="Angsana New"/>
                <w:sz w:val="24"/>
                <w:szCs w:val="24"/>
                <w:cs/>
                <w:lang w:val="en-US"/>
              </w:rPr>
            </w:pPr>
            <w:r w:rsidRPr="00F21E4E">
              <w:rPr>
                <w:rFonts w:ascii="Angsana New" w:hAnsi="Angsana New" w:hint="cs"/>
                <w:sz w:val="24"/>
                <w:szCs w:val="24"/>
                <w:cs/>
                <w:lang w:val="en-US"/>
              </w:rPr>
              <w:t>1</w:t>
            </w:r>
            <w:r w:rsidRPr="00F21E4E">
              <w:rPr>
                <w:rFonts w:ascii="Angsana New" w:hAnsi="Angsana New" w:hint="cs"/>
                <w:sz w:val="24"/>
                <w:szCs w:val="24"/>
                <w:lang w:val="en-US"/>
              </w:rPr>
              <w:t>,</w:t>
            </w:r>
            <w:r w:rsidRPr="00F21E4E">
              <w:rPr>
                <w:rFonts w:ascii="Angsana New" w:hAnsi="Angsana New" w:hint="cs"/>
                <w:sz w:val="24"/>
                <w:szCs w:val="24"/>
                <w:cs/>
                <w:lang w:val="en-US"/>
              </w:rPr>
              <w:t>42</w:t>
            </w:r>
            <w:r w:rsidRPr="00F21E4E">
              <w:rPr>
                <w:rFonts w:ascii="Angsana New" w:hAnsi="Angsana New" w:hint="cs"/>
                <w:sz w:val="24"/>
                <w:szCs w:val="24"/>
                <w:lang w:val="en-US"/>
              </w:rPr>
              <w:t>9</w:t>
            </w:r>
          </w:p>
        </w:tc>
        <w:tc>
          <w:tcPr>
            <w:tcW w:w="1119" w:type="dxa"/>
            <w:gridSpan w:val="3"/>
          </w:tcPr>
          <w:p w14:paraId="00CF2694" w14:textId="77777777" w:rsidR="002E590B" w:rsidRPr="00F21E4E" w:rsidRDefault="002E590B" w:rsidP="002E590B">
            <w:pP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cs/>
                <w:lang w:val="en-US"/>
              </w:rPr>
              <w:t>60</w:t>
            </w:r>
            <w:r w:rsidRPr="00F21E4E">
              <w:rPr>
                <w:rFonts w:ascii="Angsana New" w:hAnsi="Angsana New" w:hint="cs"/>
                <w:sz w:val="24"/>
                <w:szCs w:val="24"/>
                <w:lang w:val="en-US"/>
              </w:rPr>
              <w:t>,</w:t>
            </w:r>
            <w:r w:rsidRPr="00F21E4E">
              <w:rPr>
                <w:rFonts w:ascii="Angsana New" w:hAnsi="Angsana New" w:hint="cs"/>
                <w:sz w:val="24"/>
                <w:szCs w:val="24"/>
                <w:cs/>
                <w:lang w:val="en-US"/>
              </w:rPr>
              <w:t>29</w:t>
            </w:r>
            <w:r w:rsidRPr="00F21E4E">
              <w:rPr>
                <w:rFonts w:ascii="Angsana New" w:hAnsi="Angsana New" w:hint="cs"/>
                <w:sz w:val="24"/>
                <w:szCs w:val="24"/>
                <w:lang w:val="en-US"/>
              </w:rPr>
              <w:t>7</w:t>
            </w:r>
          </w:p>
        </w:tc>
      </w:tr>
      <w:tr w:rsidR="002E590B" w:rsidRPr="00F21E4E" w14:paraId="04D5D435" w14:textId="77777777" w:rsidTr="00F56F52">
        <w:trPr>
          <w:gridAfter w:val="1"/>
          <w:wAfter w:w="24" w:type="dxa"/>
          <w:cantSplit/>
        </w:trPr>
        <w:tc>
          <w:tcPr>
            <w:tcW w:w="2250" w:type="dxa"/>
          </w:tcPr>
          <w:p w14:paraId="1116E0F9" w14:textId="77777777" w:rsidR="002E590B" w:rsidRPr="00F21E4E" w:rsidRDefault="002E590B" w:rsidP="002E590B">
            <w:pPr>
              <w:snapToGrid w:val="0"/>
              <w:spacing w:line="320" w:lineRule="atLeast"/>
              <w:ind w:left="90" w:right="86"/>
              <w:rPr>
                <w:rFonts w:ascii="Angsana New" w:hAnsi="Angsana New"/>
                <w:sz w:val="24"/>
                <w:szCs w:val="24"/>
                <w:cs/>
              </w:rPr>
            </w:pPr>
            <w:r w:rsidRPr="00F21E4E">
              <w:rPr>
                <w:rFonts w:ascii="Angsana New" w:hAnsi="Angsana New" w:hint="cs"/>
                <w:sz w:val="24"/>
                <w:szCs w:val="24"/>
                <w:cs/>
              </w:rPr>
              <w:t>เพิ่มขึ้น/รับโอน</w:t>
            </w:r>
          </w:p>
        </w:tc>
        <w:tc>
          <w:tcPr>
            <w:tcW w:w="990" w:type="dxa"/>
          </w:tcPr>
          <w:p w14:paraId="35C17607" w14:textId="77777777" w:rsidR="002E590B" w:rsidRPr="00F21E4E" w:rsidRDefault="008A0D89" w:rsidP="002E590B">
            <w:pPr>
              <w:tabs>
                <w:tab w:val="decimal" w:pos="81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w:t>
            </w:r>
          </w:p>
        </w:tc>
        <w:tc>
          <w:tcPr>
            <w:tcW w:w="1440" w:type="dxa"/>
          </w:tcPr>
          <w:p w14:paraId="59D9CA43" w14:textId="77777777" w:rsidR="002E590B" w:rsidRPr="00F21E4E" w:rsidRDefault="008A0D89" w:rsidP="002E590B">
            <w:pPr>
              <w:tabs>
                <w:tab w:val="decimal" w:pos="1264"/>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w:t>
            </w:r>
          </w:p>
        </w:tc>
        <w:tc>
          <w:tcPr>
            <w:tcW w:w="1119" w:type="dxa"/>
          </w:tcPr>
          <w:p w14:paraId="13315B16" w14:textId="77777777" w:rsidR="002E590B" w:rsidRPr="00F21E4E" w:rsidRDefault="008A0D89" w:rsidP="002E590B">
            <w:pP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21</w:t>
            </w:r>
          </w:p>
        </w:tc>
        <w:tc>
          <w:tcPr>
            <w:tcW w:w="1119" w:type="dxa"/>
            <w:gridSpan w:val="2"/>
          </w:tcPr>
          <w:p w14:paraId="6780204C" w14:textId="77777777" w:rsidR="002E590B" w:rsidRPr="00F21E4E" w:rsidRDefault="008A0D89" w:rsidP="002E590B">
            <w:pP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431</w:t>
            </w:r>
          </w:p>
        </w:tc>
        <w:tc>
          <w:tcPr>
            <w:tcW w:w="1119" w:type="dxa"/>
            <w:gridSpan w:val="2"/>
          </w:tcPr>
          <w:p w14:paraId="3964047D" w14:textId="77777777" w:rsidR="002E590B" w:rsidRPr="00F21E4E" w:rsidRDefault="008A0D89" w:rsidP="002E590B">
            <w:pPr>
              <w:tabs>
                <w:tab w:val="decimal" w:pos="903"/>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1,145</w:t>
            </w:r>
          </w:p>
        </w:tc>
        <w:tc>
          <w:tcPr>
            <w:tcW w:w="1119" w:type="dxa"/>
            <w:gridSpan w:val="3"/>
          </w:tcPr>
          <w:p w14:paraId="4D0CF312" w14:textId="77777777" w:rsidR="002E590B" w:rsidRPr="00F21E4E" w:rsidRDefault="008A0D89" w:rsidP="002E590B">
            <w:pPr>
              <w:tabs>
                <w:tab w:val="decimal" w:pos="903"/>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1,597</w:t>
            </w:r>
          </w:p>
        </w:tc>
      </w:tr>
      <w:tr w:rsidR="002E590B" w:rsidRPr="00F21E4E" w14:paraId="2A956C35" w14:textId="77777777" w:rsidTr="00F56F52">
        <w:trPr>
          <w:gridAfter w:val="1"/>
          <w:wAfter w:w="24" w:type="dxa"/>
          <w:cantSplit/>
        </w:trPr>
        <w:tc>
          <w:tcPr>
            <w:tcW w:w="2250" w:type="dxa"/>
          </w:tcPr>
          <w:p w14:paraId="1A3AA07D" w14:textId="77777777" w:rsidR="002E590B" w:rsidRPr="00F21E4E" w:rsidRDefault="002E590B" w:rsidP="002E590B">
            <w:pPr>
              <w:snapToGrid w:val="0"/>
              <w:spacing w:line="320" w:lineRule="atLeast"/>
              <w:ind w:left="90" w:right="86"/>
              <w:rPr>
                <w:rFonts w:ascii="Angsana New" w:hAnsi="Angsana New"/>
                <w:sz w:val="24"/>
                <w:szCs w:val="24"/>
                <w:cs/>
              </w:rPr>
            </w:pPr>
            <w:r w:rsidRPr="00F21E4E">
              <w:rPr>
                <w:rFonts w:ascii="Angsana New" w:hAnsi="Angsana New" w:hint="cs"/>
                <w:sz w:val="24"/>
                <w:szCs w:val="24"/>
                <w:cs/>
              </w:rPr>
              <w:t>จำหน่าย/โอนออก</w:t>
            </w:r>
          </w:p>
        </w:tc>
        <w:tc>
          <w:tcPr>
            <w:tcW w:w="990" w:type="dxa"/>
          </w:tcPr>
          <w:p w14:paraId="562BADD5" w14:textId="77777777" w:rsidR="002E590B" w:rsidRPr="00F21E4E" w:rsidRDefault="008A0D89" w:rsidP="002E590B">
            <w:pPr>
              <w:tabs>
                <w:tab w:val="decimal" w:pos="81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(19)</w:t>
            </w:r>
          </w:p>
        </w:tc>
        <w:tc>
          <w:tcPr>
            <w:tcW w:w="1440" w:type="dxa"/>
          </w:tcPr>
          <w:p w14:paraId="64B896B9" w14:textId="77777777" w:rsidR="002E590B" w:rsidRPr="00F21E4E" w:rsidRDefault="008A0D89" w:rsidP="002E590B">
            <w:pPr>
              <w:tabs>
                <w:tab w:val="decimal" w:pos="1264"/>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(57)</w:t>
            </w:r>
          </w:p>
        </w:tc>
        <w:tc>
          <w:tcPr>
            <w:tcW w:w="1119" w:type="dxa"/>
          </w:tcPr>
          <w:p w14:paraId="187B28F3" w14:textId="77777777" w:rsidR="002E590B" w:rsidRPr="00F21E4E" w:rsidRDefault="008A0D89" w:rsidP="002E590B">
            <w:pPr>
              <w:tabs>
                <w:tab w:val="decimal" w:pos="903"/>
              </w:tabs>
              <w:snapToGrid w:val="0"/>
              <w:spacing w:line="320" w:lineRule="atLeast"/>
              <w:ind w:right="86"/>
              <w:rPr>
                <w:rFonts w:ascii="Angsana New" w:hAnsi="Angsana New"/>
                <w:sz w:val="24"/>
                <w:szCs w:val="24"/>
                <w:cs/>
              </w:rPr>
            </w:pPr>
            <w:r w:rsidRPr="00F21E4E">
              <w:rPr>
                <w:rFonts w:ascii="Angsana New" w:hAnsi="Angsana New" w:hint="cs"/>
                <w:sz w:val="24"/>
                <w:szCs w:val="24"/>
                <w:cs/>
              </w:rPr>
              <w:t>(22)</w:t>
            </w:r>
          </w:p>
        </w:tc>
        <w:tc>
          <w:tcPr>
            <w:tcW w:w="1119" w:type="dxa"/>
            <w:gridSpan w:val="2"/>
          </w:tcPr>
          <w:p w14:paraId="47DEC1C7" w14:textId="77777777" w:rsidR="002E590B" w:rsidRPr="00F21E4E" w:rsidRDefault="008A0D89" w:rsidP="002E590B">
            <w:pP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(247)</w:t>
            </w:r>
          </w:p>
        </w:tc>
        <w:tc>
          <w:tcPr>
            <w:tcW w:w="1119" w:type="dxa"/>
            <w:gridSpan w:val="2"/>
          </w:tcPr>
          <w:p w14:paraId="47BCBE6B" w14:textId="77777777" w:rsidR="002E590B" w:rsidRPr="00F21E4E" w:rsidRDefault="008A0D89" w:rsidP="002E590B">
            <w:pPr>
              <w:tabs>
                <w:tab w:val="decimal" w:pos="903"/>
              </w:tabs>
              <w:snapToGrid w:val="0"/>
              <w:spacing w:line="320" w:lineRule="atLeast"/>
              <w:ind w:right="86"/>
              <w:rPr>
                <w:rFonts w:ascii="Angsana New" w:hAnsi="Angsana New"/>
                <w:sz w:val="24"/>
                <w:szCs w:val="24"/>
                <w:cs/>
              </w:rPr>
            </w:pPr>
            <w:r w:rsidRPr="00F21E4E">
              <w:rPr>
                <w:rFonts w:ascii="Angsana New" w:hAnsi="Angsana New" w:hint="cs"/>
                <w:sz w:val="24"/>
                <w:szCs w:val="24"/>
                <w:cs/>
              </w:rPr>
              <w:t>(1,012)</w:t>
            </w:r>
          </w:p>
        </w:tc>
        <w:tc>
          <w:tcPr>
            <w:tcW w:w="1119" w:type="dxa"/>
            <w:gridSpan w:val="3"/>
          </w:tcPr>
          <w:p w14:paraId="2EE1E185" w14:textId="77777777" w:rsidR="002E590B" w:rsidRPr="00F21E4E" w:rsidRDefault="008A0D89" w:rsidP="002E590B">
            <w:pPr>
              <w:tabs>
                <w:tab w:val="decimal" w:pos="903"/>
              </w:tabs>
              <w:snapToGrid w:val="0"/>
              <w:spacing w:line="320" w:lineRule="atLeast"/>
              <w:ind w:right="86"/>
              <w:rPr>
                <w:rFonts w:ascii="Angsana New" w:hAnsi="Angsana New"/>
                <w:sz w:val="24"/>
                <w:szCs w:val="24"/>
                <w:cs/>
              </w:rPr>
            </w:pPr>
            <w:r w:rsidRPr="00F21E4E">
              <w:rPr>
                <w:rFonts w:ascii="Angsana New" w:hAnsi="Angsana New" w:hint="cs"/>
                <w:sz w:val="24"/>
                <w:szCs w:val="24"/>
                <w:cs/>
              </w:rPr>
              <w:t>(1,357)</w:t>
            </w:r>
          </w:p>
        </w:tc>
      </w:tr>
      <w:tr w:rsidR="002E590B" w:rsidRPr="00F21E4E" w14:paraId="507E57E7" w14:textId="77777777" w:rsidTr="00F56F52">
        <w:trPr>
          <w:gridAfter w:val="1"/>
          <w:wAfter w:w="24" w:type="dxa"/>
          <w:cantSplit/>
        </w:trPr>
        <w:tc>
          <w:tcPr>
            <w:tcW w:w="2250" w:type="dxa"/>
          </w:tcPr>
          <w:p w14:paraId="4164EC45" w14:textId="77777777" w:rsidR="002E590B" w:rsidRPr="00F21E4E" w:rsidRDefault="002E590B" w:rsidP="002E590B">
            <w:pPr>
              <w:snapToGrid w:val="0"/>
              <w:spacing w:line="320" w:lineRule="atLeast"/>
              <w:ind w:left="90" w:right="86"/>
              <w:rPr>
                <w:rFonts w:ascii="Angsana New" w:hAnsi="Angsana New"/>
                <w:sz w:val="24"/>
                <w:szCs w:val="24"/>
                <w:cs/>
              </w:rPr>
            </w:pPr>
            <w:r w:rsidRPr="00F21E4E">
              <w:rPr>
                <w:rFonts w:ascii="Angsana New" w:hAnsi="Angsana New" w:hint="cs"/>
                <w:sz w:val="24"/>
                <w:szCs w:val="24"/>
                <w:cs/>
              </w:rPr>
              <w:t xml:space="preserve">อื่น ๆ </w:t>
            </w:r>
          </w:p>
        </w:tc>
        <w:tc>
          <w:tcPr>
            <w:tcW w:w="990" w:type="dxa"/>
          </w:tcPr>
          <w:p w14:paraId="57C8E3B0" w14:textId="77777777" w:rsidR="002E590B" w:rsidRPr="00F21E4E" w:rsidRDefault="008A0D89" w:rsidP="002E590B">
            <w:pPr>
              <w:pBdr>
                <w:bottom w:val="single" w:sz="4" w:space="1" w:color="auto"/>
              </w:pBdr>
              <w:tabs>
                <w:tab w:val="decimal" w:pos="81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w:t>
            </w:r>
          </w:p>
        </w:tc>
        <w:tc>
          <w:tcPr>
            <w:tcW w:w="1440" w:type="dxa"/>
          </w:tcPr>
          <w:p w14:paraId="50D3C1DC" w14:textId="77777777" w:rsidR="002E590B" w:rsidRPr="00F21E4E" w:rsidRDefault="008A0D89" w:rsidP="002E590B">
            <w:pPr>
              <w:pBdr>
                <w:bottom w:val="single" w:sz="4" w:space="1" w:color="auto"/>
              </w:pBdr>
              <w:tabs>
                <w:tab w:val="decimal" w:pos="1264"/>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4</w:t>
            </w:r>
          </w:p>
        </w:tc>
        <w:tc>
          <w:tcPr>
            <w:tcW w:w="1119" w:type="dxa"/>
          </w:tcPr>
          <w:p w14:paraId="66C0F67A"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1</w:t>
            </w:r>
          </w:p>
        </w:tc>
        <w:tc>
          <w:tcPr>
            <w:tcW w:w="1119" w:type="dxa"/>
            <w:gridSpan w:val="2"/>
          </w:tcPr>
          <w:p w14:paraId="13BC9332"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1</w:t>
            </w:r>
          </w:p>
        </w:tc>
        <w:tc>
          <w:tcPr>
            <w:tcW w:w="1119" w:type="dxa"/>
            <w:gridSpan w:val="2"/>
          </w:tcPr>
          <w:p w14:paraId="446795B8"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cs/>
              </w:rPr>
            </w:pPr>
            <w:r w:rsidRPr="00F21E4E">
              <w:rPr>
                <w:rFonts w:ascii="Angsana New" w:hAnsi="Angsana New" w:hint="cs"/>
                <w:sz w:val="24"/>
                <w:szCs w:val="24"/>
                <w:cs/>
              </w:rPr>
              <w:t>-</w:t>
            </w:r>
          </w:p>
        </w:tc>
        <w:tc>
          <w:tcPr>
            <w:tcW w:w="1119" w:type="dxa"/>
            <w:gridSpan w:val="3"/>
          </w:tcPr>
          <w:p w14:paraId="54E7824B"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cs/>
              </w:rPr>
            </w:pPr>
            <w:r w:rsidRPr="00F21E4E">
              <w:rPr>
                <w:rFonts w:ascii="Angsana New" w:hAnsi="Angsana New" w:hint="cs"/>
                <w:sz w:val="24"/>
                <w:szCs w:val="24"/>
                <w:cs/>
              </w:rPr>
              <w:t>6</w:t>
            </w:r>
          </w:p>
        </w:tc>
      </w:tr>
      <w:tr w:rsidR="002E590B" w:rsidRPr="00F21E4E" w14:paraId="2C32DA3C" w14:textId="77777777" w:rsidTr="00F56F52">
        <w:trPr>
          <w:gridAfter w:val="1"/>
          <w:wAfter w:w="24" w:type="dxa"/>
          <w:cantSplit/>
        </w:trPr>
        <w:tc>
          <w:tcPr>
            <w:tcW w:w="2250" w:type="dxa"/>
          </w:tcPr>
          <w:p w14:paraId="19FF1EE6" w14:textId="77777777" w:rsidR="002E590B" w:rsidRPr="00F21E4E" w:rsidRDefault="002E590B" w:rsidP="002E590B">
            <w:pPr>
              <w:snapToGrid w:val="0"/>
              <w:spacing w:line="320" w:lineRule="atLeast"/>
              <w:ind w:left="90" w:right="86"/>
              <w:rPr>
                <w:rFonts w:ascii="Angsana New" w:hAnsi="Angsana New"/>
                <w:sz w:val="24"/>
                <w:szCs w:val="24"/>
                <w:cs/>
              </w:rPr>
            </w:pPr>
            <w:r w:rsidRPr="00F21E4E">
              <w:rPr>
                <w:rFonts w:ascii="Angsana New" w:hAnsi="Angsana New" w:hint="cs"/>
                <w:sz w:val="24"/>
                <w:szCs w:val="24"/>
                <w:lang w:val="en-US"/>
              </w:rPr>
              <w:t xml:space="preserve">30 </w:t>
            </w:r>
            <w:r w:rsidRPr="00F21E4E">
              <w:rPr>
                <w:rFonts w:ascii="Angsana New" w:hAnsi="Angsana New" w:hint="cs"/>
                <w:sz w:val="24"/>
                <w:szCs w:val="24"/>
                <w:cs/>
                <w:lang w:val="en-US"/>
              </w:rPr>
              <w:t xml:space="preserve">มิถุนายน </w:t>
            </w:r>
            <w:r w:rsidRPr="00F21E4E">
              <w:rPr>
                <w:rFonts w:ascii="Angsana New" w:hAnsi="Angsana New" w:hint="cs"/>
                <w:sz w:val="24"/>
                <w:szCs w:val="24"/>
                <w:lang w:val="en-US"/>
              </w:rPr>
              <w:t>2566</w:t>
            </w:r>
          </w:p>
        </w:tc>
        <w:tc>
          <w:tcPr>
            <w:tcW w:w="990" w:type="dxa"/>
          </w:tcPr>
          <w:p w14:paraId="6B511932" w14:textId="77777777" w:rsidR="002E590B" w:rsidRPr="00F21E4E" w:rsidRDefault="008A0D89" w:rsidP="002E590B">
            <w:pPr>
              <w:pBdr>
                <w:bottom w:val="single" w:sz="4" w:space="1" w:color="auto"/>
              </w:pBdr>
              <w:tabs>
                <w:tab w:val="decimal" w:pos="81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5,729</w:t>
            </w:r>
          </w:p>
        </w:tc>
        <w:tc>
          <w:tcPr>
            <w:tcW w:w="1440" w:type="dxa"/>
          </w:tcPr>
          <w:p w14:paraId="2140837C" w14:textId="77777777" w:rsidR="002E590B" w:rsidRPr="00F21E4E" w:rsidRDefault="008A0D89" w:rsidP="002E590B">
            <w:pPr>
              <w:pBdr>
                <w:bottom w:val="single" w:sz="4" w:space="1" w:color="auto"/>
              </w:pBdr>
              <w:tabs>
                <w:tab w:val="decimal" w:pos="1264"/>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17,586</w:t>
            </w:r>
          </w:p>
        </w:tc>
        <w:tc>
          <w:tcPr>
            <w:tcW w:w="1119" w:type="dxa"/>
          </w:tcPr>
          <w:p w14:paraId="4300EA50"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12,235</w:t>
            </w:r>
          </w:p>
        </w:tc>
        <w:tc>
          <w:tcPr>
            <w:tcW w:w="1119" w:type="dxa"/>
            <w:gridSpan w:val="2"/>
          </w:tcPr>
          <w:p w14:paraId="1529D6BB"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23,431</w:t>
            </w:r>
          </w:p>
        </w:tc>
        <w:tc>
          <w:tcPr>
            <w:tcW w:w="1119" w:type="dxa"/>
            <w:gridSpan w:val="2"/>
          </w:tcPr>
          <w:p w14:paraId="011F8B58"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1,562</w:t>
            </w:r>
          </w:p>
        </w:tc>
        <w:tc>
          <w:tcPr>
            <w:tcW w:w="1119" w:type="dxa"/>
            <w:gridSpan w:val="3"/>
          </w:tcPr>
          <w:p w14:paraId="3231666B"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60,543</w:t>
            </w:r>
          </w:p>
        </w:tc>
      </w:tr>
      <w:tr w:rsidR="002E590B" w:rsidRPr="00F21E4E" w14:paraId="47AFBCB0" w14:textId="77777777" w:rsidTr="00F56F52">
        <w:trPr>
          <w:gridAfter w:val="1"/>
          <w:wAfter w:w="24" w:type="dxa"/>
          <w:cantSplit/>
        </w:trPr>
        <w:tc>
          <w:tcPr>
            <w:tcW w:w="2250" w:type="dxa"/>
          </w:tcPr>
          <w:p w14:paraId="35EAFA17" w14:textId="77777777" w:rsidR="002E590B" w:rsidRPr="00F21E4E" w:rsidRDefault="002E590B" w:rsidP="002E590B">
            <w:pPr>
              <w:snapToGrid w:val="0"/>
              <w:spacing w:line="320" w:lineRule="atLeast"/>
              <w:ind w:left="90" w:right="86"/>
              <w:rPr>
                <w:rFonts w:ascii="Angsana New" w:hAnsi="Angsana New"/>
                <w:sz w:val="24"/>
                <w:szCs w:val="24"/>
                <w:lang w:val="en-US"/>
              </w:rPr>
            </w:pPr>
            <w:r w:rsidRPr="00F21E4E">
              <w:rPr>
                <w:rFonts w:ascii="Angsana New" w:hAnsi="Angsana New" w:hint="cs"/>
                <w:sz w:val="24"/>
                <w:szCs w:val="24"/>
                <w:u w:val="single"/>
                <w:cs/>
              </w:rPr>
              <w:t>ค่าเสื่อมราคาสะสม</w:t>
            </w:r>
          </w:p>
        </w:tc>
        <w:tc>
          <w:tcPr>
            <w:tcW w:w="990" w:type="dxa"/>
            <w:vAlign w:val="bottom"/>
          </w:tcPr>
          <w:p w14:paraId="12890EBA" w14:textId="77777777" w:rsidR="002E590B" w:rsidRPr="00F21E4E" w:rsidRDefault="002E590B" w:rsidP="002E590B">
            <w:pPr>
              <w:tabs>
                <w:tab w:val="decimal" w:pos="813"/>
              </w:tabs>
              <w:snapToGrid w:val="0"/>
              <w:spacing w:line="320" w:lineRule="atLeast"/>
              <w:ind w:right="86"/>
              <w:rPr>
                <w:rFonts w:ascii="Angsana New" w:hAnsi="Angsana New"/>
                <w:sz w:val="24"/>
                <w:szCs w:val="24"/>
                <w:cs/>
                <w:lang w:val="en-US"/>
              </w:rPr>
            </w:pPr>
          </w:p>
        </w:tc>
        <w:tc>
          <w:tcPr>
            <w:tcW w:w="1440" w:type="dxa"/>
            <w:vAlign w:val="bottom"/>
          </w:tcPr>
          <w:p w14:paraId="2F06A095" w14:textId="77777777" w:rsidR="002E590B" w:rsidRPr="00F21E4E" w:rsidRDefault="002E590B" w:rsidP="002E590B">
            <w:pPr>
              <w:tabs>
                <w:tab w:val="decimal" w:pos="1264"/>
              </w:tabs>
              <w:snapToGrid w:val="0"/>
              <w:spacing w:line="320" w:lineRule="atLeast"/>
              <w:ind w:right="86"/>
              <w:rPr>
                <w:rFonts w:ascii="Angsana New" w:hAnsi="Angsana New"/>
                <w:sz w:val="24"/>
                <w:szCs w:val="24"/>
                <w:cs/>
                <w:lang w:val="en-US"/>
              </w:rPr>
            </w:pPr>
          </w:p>
        </w:tc>
        <w:tc>
          <w:tcPr>
            <w:tcW w:w="1119" w:type="dxa"/>
            <w:vAlign w:val="bottom"/>
          </w:tcPr>
          <w:p w14:paraId="2C4B31A6" w14:textId="77777777" w:rsidR="002E590B" w:rsidRPr="00F21E4E" w:rsidRDefault="002E590B" w:rsidP="002E590B">
            <w:pPr>
              <w:tabs>
                <w:tab w:val="decimal" w:pos="903"/>
              </w:tabs>
              <w:snapToGrid w:val="0"/>
              <w:spacing w:line="320" w:lineRule="atLeast"/>
              <w:ind w:right="86"/>
              <w:rPr>
                <w:rFonts w:ascii="Angsana New" w:hAnsi="Angsana New"/>
                <w:sz w:val="24"/>
                <w:szCs w:val="24"/>
                <w:lang w:val="en-US"/>
              </w:rPr>
            </w:pPr>
          </w:p>
        </w:tc>
        <w:tc>
          <w:tcPr>
            <w:tcW w:w="1119" w:type="dxa"/>
            <w:gridSpan w:val="2"/>
            <w:vAlign w:val="bottom"/>
          </w:tcPr>
          <w:p w14:paraId="5BBC65A6" w14:textId="77777777" w:rsidR="002E590B" w:rsidRPr="00F21E4E" w:rsidRDefault="002E590B" w:rsidP="002E590B">
            <w:pPr>
              <w:tabs>
                <w:tab w:val="decimal" w:pos="903"/>
              </w:tabs>
              <w:snapToGrid w:val="0"/>
              <w:spacing w:line="320" w:lineRule="atLeast"/>
              <w:ind w:right="86"/>
              <w:rPr>
                <w:rFonts w:ascii="Angsana New" w:hAnsi="Angsana New"/>
                <w:sz w:val="24"/>
                <w:szCs w:val="24"/>
                <w:lang w:val="en-US"/>
              </w:rPr>
            </w:pPr>
          </w:p>
        </w:tc>
        <w:tc>
          <w:tcPr>
            <w:tcW w:w="1119" w:type="dxa"/>
            <w:gridSpan w:val="2"/>
            <w:vAlign w:val="bottom"/>
          </w:tcPr>
          <w:p w14:paraId="659481EC" w14:textId="77777777" w:rsidR="002E590B" w:rsidRPr="00F21E4E" w:rsidRDefault="002E590B" w:rsidP="002E590B">
            <w:pPr>
              <w:tabs>
                <w:tab w:val="decimal" w:pos="903"/>
              </w:tabs>
              <w:snapToGrid w:val="0"/>
              <w:spacing w:line="320" w:lineRule="atLeast"/>
              <w:ind w:right="86"/>
              <w:rPr>
                <w:rFonts w:ascii="Angsana New" w:hAnsi="Angsana New"/>
                <w:sz w:val="24"/>
                <w:szCs w:val="24"/>
                <w:cs/>
                <w:lang w:val="en-US"/>
              </w:rPr>
            </w:pPr>
          </w:p>
        </w:tc>
        <w:tc>
          <w:tcPr>
            <w:tcW w:w="1119" w:type="dxa"/>
            <w:gridSpan w:val="3"/>
            <w:vAlign w:val="bottom"/>
          </w:tcPr>
          <w:p w14:paraId="0D4914CD" w14:textId="77777777" w:rsidR="002E590B" w:rsidRPr="00F21E4E" w:rsidRDefault="002E590B" w:rsidP="002E590B">
            <w:pPr>
              <w:tabs>
                <w:tab w:val="decimal" w:pos="903"/>
              </w:tabs>
              <w:snapToGrid w:val="0"/>
              <w:spacing w:line="320" w:lineRule="atLeast"/>
              <w:ind w:right="86"/>
              <w:rPr>
                <w:rFonts w:ascii="Angsana New" w:hAnsi="Angsana New"/>
                <w:sz w:val="24"/>
                <w:szCs w:val="24"/>
                <w:lang w:val="en-US"/>
              </w:rPr>
            </w:pPr>
          </w:p>
        </w:tc>
      </w:tr>
      <w:tr w:rsidR="002E590B" w:rsidRPr="00F21E4E" w14:paraId="06290DE2" w14:textId="77777777" w:rsidTr="00F56F52">
        <w:trPr>
          <w:gridAfter w:val="1"/>
          <w:wAfter w:w="24" w:type="dxa"/>
          <w:cantSplit/>
        </w:trPr>
        <w:tc>
          <w:tcPr>
            <w:tcW w:w="2250" w:type="dxa"/>
          </w:tcPr>
          <w:p w14:paraId="3BE678F7" w14:textId="77777777" w:rsidR="002E590B" w:rsidRPr="00F21E4E" w:rsidRDefault="002E590B" w:rsidP="002E590B">
            <w:pPr>
              <w:snapToGrid w:val="0"/>
              <w:spacing w:line="320" w:lineRule="atLeast"/>
              <w:ind w:left="90" w:right="86"/>
              <w:rPr>
                <w:rFonts w:ascii="Angsana New" w:hAnsi="Angsana New"/>
                <w:sz w:val="24"/>
                <w:szCs w:val="24"/>
                <w:u w:val="single"/>
                <w:cs/>
              </w:rPr>
            </w:pPr>
            <w:r w:rsidRPr="00F21E4E">
              <w:rPr>
                <w:rFonts w:ascii="Angsana New" w:hAnsi="Angsana New" w:hint="cs"/>
                <w:sz w:val="24"/>
                <w:szCs w:val="24"/>
                <w:lang w:val="en-US"/>
              </w:rPr>
              <w:t>1</w:t>
            </w:r>
            <w:r w:rsidRPr="00F21E4E">
              <w:rPr>
                <w:rFonts w:ascii="Angsana New" w:hAnsi="Angsana New" w:hint="cs"/>
                <w:sz w:val="24"/>
                <w:szCs w:val="24"/>
                <w:cs/>
              </w:rPr>
              <w:t xml:space="preserve"> มกราคม </w:t>
            </w:r>
            <w:r w:rsidRPr="00F21E4E">
              <w:rPr>
                <w:rFonts w:ascii="Angsana New" w:hAnsi="Angsana New" w:hint="cs"/>
                <w:sz w:val="24"/>
                <w:szCs w:val="24"/>
                <w:lang w:val="en-US"/>
              </w:rPr>
              <w:t>2566</w:t>
            </w:r>
          </w:p>
        </w:tc>
        <w:tc>
          <w:tcPr>
            <w:tcW w:w="990" w:type="dxa"/>
          </w:tcPr>
          <w:p w14:paraId="13BB6B15" w14:textId="77777777" w:rsidR="002E590B" w:rsidRPr="00F21E4E" w:rsidRDefault="002E590B" w:rsidP="002E590B">
            <w:pPr>
              <w:tabs>
                <w:tab w:val="decimal" w:pos="813"/>
              </w:tabs>
              <w:snapToGrid w:val="0"/>
              <w:spacing w:line="320" w:lineRule="atLeast"/>
              <w:ind w:right="86"/>
              <w:rPr>
                <w:rFonts w:ascii="Angsana New" w:hAnsi="Angsana New"/>
                <w:sz w:val="24"/>
                <w:szCs w:val="24"/>
                <w:cs/>
                <w:lang w:val="en-US"/>
              </w:rPr>
            </w:pPr>
            <w:r w:rsidRPr="00F21E4E">
              <w:rPr>
                <w:rFonts w:ascii="Angsana New" w:hAnsi="Angsana New" w:hint="cs"/>
                <w:sz w:val="24"/>
                <w:szCs w:val="24"/>
                <w:cs/>
                <w:lang w:val="en-US"/>
              </w:rPr>
              <w:t>-</w:t>
            </w:r>
          </w:p>
        </w:tc>
        <w:tc>
          <w:tcPr>
            <w:tcW w:w="1440" w:type="dxa"/>
          </w:tcPr>
          <w:p w14:paraId="1807C5D2" w14:textId="77777777" w:rsidR="002E590B" w:rsidRPr="00F21E4E" w:rsidRDefault="002E590B" w:rsidP="002E590B">
            <w:pPr>
              <w:tabs>
                <w:tab w:val="decimal" w:pos="1264"/>
              </w:tabs>
              <w:snapToGrid w:val="0"/>
              <w:spacing w:line="320" w:lineRule="atLeast"/>
              <w:ind w:right="86"/>
              <w:rPr>
                <w:rFonts w:ascii="Angsana New" w:hAnsi="Angsana New"/>
                <w:sz w:val="24"/>
                <w:szCs w:val="24"/>
                <w:cs/>
                <w:lang w:val="en-US"/>
              </w:rPr>
            </w:pPr>
            <w:r w:rsidRPr="00F21E4E">
              <w:rPr>
                <w:rFonts w:ascii="Angsana New" w:hAnsi="Angsana New" w:hint="cs"/>
                <w:sz w:val="24"/>
                <w:szCs w:val="24"/>
                <w:cs/>
                <w:lang w:val="en-US"/>
              </w:rPr>
              <w:t>-</w:t>
            </w:r>
          </w:p>
        </w:tc>
        <w:tc>
          <w:tcPr>
            <w:tcW w:w="1119" w:type="dxa"/>
          </w:tcPr>
          <w:p w14:paraId="7D3CBDCF" w14:textId="77777777" w:rsidR="002E590B" w:rsidRPr="00F21E4E" w:rsidRDefault="002E590B" w:rsidP="002E590B">
            <w:pPr>
              <w:tabs>
                <w:tab w:val="decimal" w:pos="903"/>
              </w:tabs>
              <w:snapToGrid w:val="0"/>
              <w:spacing w:line="320" w:lineRule="atLeast"/>
              <w:ind w:right="86"/>
              <w:rPr>
                <w:rFonts w:ascii="Angsana New" w:hAnsi="Angsana New"/>
                <w:sz w:val="24"/>
                <w:szCs w:val="24"/>
                <w:cs/>
              </w:rPr>
            </w:pPr>
            <w:r w:rsidRPr="00F21E4E">
              <w:rPr>
                <w:rFonts w:ascii="Angsana New" w:hAnsi="Angsana New" w:hint="cs"/>
                <w:sz w:val="24"/>
                <w:szCs w:val="24"/>
                <w:lang w:val="en-US"/>
              </w:rPr>
              <w:t>9,156</w:t>
            </w:r>
          </w:p>
        </w:tc>
        <w:tc>
          <w:tcPr>
            <w:tcW w:w="1119" w:type="dxa"/>
            <w:gridSpan w:val="2"/>
          </w:tcPr>
          <w:p w14:paraId="1E4ABB11" w14:textId="77777777" w:rsidR="002E590B" w:rsidRPr="00F21E4E" w:rsidRDefault="002E590B" w:rsidP="002E590B">
            <w:pPr>
              <w:tabs>
                <w:tab w:val="decimal" w:pos="903"/>
              </w:tabs>
              <w:snapToGrid w:val="0"/>
              <w:spacing w:line="320" w:lineRule="atLeast"/>
              <w:ind w:right="86"/>
              <w:rPr>
                <w:rFonts w:ascii="Angsana New" w:hAnsi="Angsana New"/>
                <w:sz w:val="24"/>
                <w:szCs w:val="24"/>
                <w:cs/>
              </w:rPr>
            </w:pPr>
            <w:r w:rsidRPr="00F21E4E">
              <w:rPr>
                <w:rFonts w:ascii="Angsana New" w:hAnsi="Angsana New" w:hint="cs"/>
                <w:sz w:val="24"/>
                <w:szCs w:val="24"/>
                <w:cs/>
              </w:rPr>
              <w:t>19,00</w:t>
            </w:r>
            <w:r w:rsidRPr="00F21E4E">
              <w:rPr>
                <w:rFonts w:ascii="Angsana New" w:hAnsi="Angsana New" w:hint="cs"/>
                <w:sz w:val="24"/>
                <w:szCs w:val="24"/>
                <w:lang w:val="en-US"/>
              </w:rPr>
              <w:t>8</w:t>
            </w:r>
          </w:p>
        </w:tc>
        <w:tc>
          <w:tcPr>
            <w:tcW w:w="1119" w:type="dxa"/>
            <w:gridSpan w:val="2"/>
          </w:tcPr>
          <w:p w14:paraId="33F7413C" w14:textId="77777777" w:rsidR="002E590B" w:rsidRPr="00F21E4E" w:rsidRDefault="002E590B" w:rsidP="002E590B">
            <w:pPr>
              <w:tabs>
                <w:tab w:val="decimal" w:pos="903"/>
              </w:tabs>
              <w:snapToGrid w:val="0"/>
              <w:spacing w:line="320" w:lineRule="atLeast"/>
              <w:ind w:right="86"/>
              <w:rPr>
                <w:rFonts w:ascii="Angsana New" w:hAnsi="Angsana New"/>
                <w:sz w:val="24"/>
                <w:szCs w:val="24"/>
                <w:cs/>
              </w:rPr>
            </w:pPr>
            <w:r w:rsidRPr="00F21E4E">
              <w:rPr>
                <w:rFonts w:ascii="Angsana New" w:hAnsi="Angsana New" w:hint="cs"/>
                <w:sz w:val="24"/>
                <w:szCs w:val="24"/>
                <w:lang w:val="en-US"/>
              </w:rPr>
              <w:t>887</w:t>
            </w:r>
          </w:p>
        </w:tc>
        <w:tc>
          <w:tcPr>
            <w:tcW w:w="1119" w:type="dxa"/>
            <w:gridSpan w:val="3"/>
          </w:tcPr>
          <w:p w14:paraId="2F8E6E45" w14:textId="77777777" w:rsidR="002E590B" w:rsidRPr="00F21E4E" w:rsidRDefault="002E590B" w:rsidP="002E590B">
            <w:pPr>
              <w:tabs>
                <w:tab w:val="decimal" w:pos="903"/>
              </w:tabs>
              <w:snapToGrid w:val="0"/>
              <w:spacing w:line="320" w:lineRule="atLeast"/>
              <w:ind w:right="86"/>
              <w:rPr>
                <w:rFonts w:ascii="Angsana New" w:hAnsi="Angsana New"/>
                <w:sz w:val="24"/>
                <w:szCs w:val="24"/>
                <w:cs/>
              </w:rPr>
            </w:pPr>
            <w:r w:rsidRPr="00F21E4E">
              <w:rPr>
                <w:rFonts w:ascii="Angsana New" w:hAnsi="Angsana New" w:hint="cs"/>
                <w:sz w:val="24"/>
                <w:szCs w:val="24"/>
                <w:lang w:val="en-US"/>
              </w:rPr>
              <w:t>29,051</w:t>
            </w:r>
          </w:p>
        </w:tc>
      </w:tr>
      <w:tr w:rsidR="002E590B" w:rsidRPr="00F21E4E" w14:paraId="249A6EC4" w14:textId="77777777" w:rsidTr="00F56F52">
        <w:trPr>
          <w:gridAfter w:val="1"/>
          <w:wAfter w:w="24" w:type="dxa"/>
          <w:cantSplit/>
          <w:trHeight w:val="80"/>
        </w:trPr>
        <w:tc>
          <w:tcPr>
            <w:tcW w:w="2250" w:type="dxa"/>
          </w:tcPr>
          <w:p w14:paraId="70064F25" w14:textId="77777777" w:rsidR="002E590B" w:rsidRPr="00F21E4E" w:rsidRDefault="002E590B" w:rsidP="002E590B">
            <w:pPr>
              <w:snapToGrid w:val="0"/>
              <w:spacing w:line="320" w:lineRule="atLeast"/>
              <w:ind w:left="90" w:right="86"/>
              <w:rPr>
                <w:rFonts w:ascii="Angsana New" w:hAnsi="Angsana New"/>
                <w:sz w:val="24"/>
                <w:szCs w:val="24"/>
                <w:cs/>
              </w:rPr>
            </w:pPr>
            <w:r w:rsidRPr="00F21E4E">
              <w:rPr>
                <w:rFonts w:ascii="Angsana New" w:hAnsi="Angsana New" w:hint="cs"/>
                <w:sz w:val="24"/>
                <w:szCs w:val="24"/>
                <w:cs/>
              </w:rPr>
              <w:t>ค่าเสื่อมราคา</w:t>
            </w:r>
          </w:p>
        </w:tc>
        <w:tc>
          <w:tcPr>
            <w:tcW w:w="990" w:type="dxa"/>
          </w:tcPr>
          <w:p w14:paraId="3D17398D" w14:textId="77777777" w:rsidR="002E590B" w:rsidRPr="00F21E4E" w:rsidRDefault="008A0D89" w:rsidP="002E590B">
            <w:pPr>
              <w:tabs>
                <w:tab w:val="decimal" w:pos="813"/>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w:t>
            </w:r>
          </w:p>
        </w:tc>
        <w:tc>
          <w:tcPr>
            <w:tcW w:w="1440" w:type="dxa"/>
          </w:tcPr>
          <w:p w14:paraId="3F079A7C" w14:textId="77777777" w:rsidR="002E590B" w:rsidRPr="00F21E4E" w:rsidRDefault="008A0D89" w:rsidP="002E590B">
            <w:pPr>
              <w:tabs>
                <w:tab w:val="decimal" w:pos="1264"/>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w:t>
            </w:r>
          </w:p>
        </w:tc>
        <w:tc>
          <w:tcPr>
            <w:tcW w:w="1119" w:type="dxa"/>
          </w:tcPr>
          <w:p w14:paraId="21BE4CBB" w14:textId="77777777" w:rsidR="002E590B" w:rsidRPr="00F21E4E" w:rsidRDefault="008A0D89" w:rsidP="002E590B">
            <w:pP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102</w:t>
            </w:r>
          </w:p>
        </w:tc>
        <w:tc>
          <w:tcPr>
            <w:tcW w:w="1119" w:type="dxa"/>
            <w:gridSpan w:val="2"/>
          </w:tcPr>
          <w:p w14:paraId="1C9278EE" w14:textId="77777777" w:rsidR="002E590B" w:rsidRPr="00F21E4E" w:rsidRDefault="008A0D89" w:rsidP="002E590B">
            <w:pP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872</w:t>
            </w:r>
          </w:p>
        </w:tc>
        <w:tc>
          <w:tcPr>
            <w:tcW w:w="1119" w:type="dxa"/>
            <w:gridSpan w:val="2"/>
          </w:tcPr>
          <w:p w14:paraId="3A35F184" w14:textId="77777777" w:rsidR="002E590B" w:rsidRPr="00F21E4E" w:rsidRDefault="008A0D89" w:rsidP="002E590B">
            <w:pP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36</w:t>
            </w:r>
          </w:p>
        </w:tc>
        <w:tc>
          <w:tcPr>
            <w:tcW w:w="1119" w:type="dxa"/>
            <w:gridSpan w:val="3"/>
          </w:tcPr>
          <w:p w14:paraId="427F317D" w14:textId="77777777" w:rsidR="002E590B" w:rsidRPr="00F21E4E" w:rsidRDefault="008A0D89" w:rsidP="002E590B">
            <w:pP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1,010</w:t>
            </w:r>
          </w:p>
        </w:tc>
      </w:tr>
      <w:tr w:rsidR="002E590B" w:rsidRPr="00F21E4E" w14:paraId="02E276EA" w14:textId="77777777" w:rsidTr="00F56F52">
        <w:trPr>
          <w:gridAfter w:val="1"/>
          <w:wAfter w:w="24" w:type="dxa"/>
          <w:cantSplit/>
        </w:trPr>
        <w:tc>
          <w:tcPr>
            <w:tcW w:w="2250" w:type="dxa"/>
          </w:tcPr>
          <w:p w14:paraId="53980D53" w14:textId="77777777" w:rsidR="002E590B" w:rsidRPr="00F21E4E" w:rsidRDefault="002E590B" w:rsidP="002E590B">
            <w:pPr>
              <w:snapToGrid w:val="0"/>
              <w:spacing w:line="320" w:lineRule="atLeast"/>
              <w:ind w:left="90" w:right="86"/>
              <w:rPr>
                <w:rFonts w:ascii="Angsana New" w:hAnsi="Angsana New"/>
                <w:sz w:val="24"/>
                <w:szCs w:val="24"/>
                <w:cs/>
              </w:rPr>
            </w:pPr>
            <w:r w:rsidRPr="00F21E4E">
              <w:rPr>
                <w:rFonts w:ascii="Angsana New" w:hAnsi="Angsana New" w:hint="cs"/>
                <w:sz w:val="24"/>
                <w:szCs w:val="24"/>
                <w:cs/>
              </w:rPr>
              <w:t>จำหน่าย</w:t>
            </w:r>
          </w:p>
        </w:tc>
        <w:tc>
          <w:tcPr>
            <w:tcW w:w="990" w:type="dxa"/>
          </w:tcPr>
          <w:p w14:paraId="0B4404DE" w14:textId="77777777" w:rsidR="002E590B" w:rsidRPr="00F21E4E" w:rsidRDefault="008A0D89" w:rsidP="002E590B">
            <w:pPr>
              <w:tabs>
                <w:tab w:val="decimal" w:pos="81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w:t>
            </w:r>
          </w:p>
        </w:tc>
        <w:tc>
          <w:tcPr>
            <w:tcW w:w="1440" w:type="dxa"/>
          </w:tcPr>
          <w:p w14:paraId="4B7B78B6" w14:textId="77777777" w:rsidR="002E590B" w:rsidRPr="00F21E4E" w:rsidRDefault="008A0D89" w:rsidP="002E590B">
            <w:pPr>
              <w:tabs>
                <w:tab w:val="decimal" w:pos="1264"/>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w:t>
            </w:r>
          </w:p>
        </w:tc>
        <w:tc>
          <w:tcPr>
            <w:tcW w:w="1119" w:type="dxa"/>
          </w:tcPr>
          <w:p w14:paraId="5AD2C392" w14:textId="77777777" w:rsidR="002E590B" w:rsidRPr="00F21E4E" w:rsidRDefault="008A0D89" w:rsidP="002E590B">
            <w:pP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(18)</w:t>
            </w:r>
          </w:p>
        </w:tc>
        <w:tc>
          <w:tcPr>
            <w:tcW w:w="1119" w:type="dxa"/>
            <w:gridSpan w:val="2"/>
          </w:tcPr>
          <w:p w14:paraId="62A58FA1" w14:textId="77777777" w:rsidR="002E590B" w:rsidRPr="00F21E4E" w:rsidRDefault="008A0D89" w:rsidP="002E590B">
            <w:pPr>
              <w:tabs>
                <w:tab w:val="decimal" w:pos="903"/>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(224)</w:t>
            </w:r>
          </w:p>
        </w:tc>
        <w:tc>
          <w:tcPr>
            <w:tcW w:w="1119" w:type="dxa"/>
            <w:gridSpan w:val="2"/>
          </w:tcPr>
          <w:p w14:paraId="0483FA4B" w14:textId="77777777" w:rsidR="002E590B" w:rsidRPr="00F21E4E" w:rsidRDefault="008A0D89" w:rsidP="002E590B">
            <w:pP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(7)</w:t>
            </w:r>
          </w:p>
        </w:tc>
        <w:tc>
          <w:tcPr>
            <w:tcW w:w="1119" w:type="dxa"/>
            <w:gridSpan w:val="3"/>
          </w:tcPr>
          <w:p w14:paraId="5625CAD0" w14:textId="77777777" w:rsidR="002E590B" w:rsidRPr="00F21E4E" w:rsidRDefault="008A0D89" w:rsidP="002E590B">
            <w:pPr>
              <w:tabs>
                <w:tab w:val="decimal" w:pos="903"/>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(249)</w:t>
            </w:r>
          </w:p>
        </w:tc>
      </w:tr>
      <w:tr w:rsidR="002E590B" w:rsidRPr="00F21E4E" w14:paraId="3A8810D5" w14:textId="77777777" w:rsidTr="00F56F52">
        <w:trPr>
          <w:gridAfter w:val="1"/>
          <w:wAfter w:w="24" w:type="dxa"/>
          <w:cantSplit/>
        </w:trPr>
        <w:tc>
          <w:tcPr>
            <w:tcW w:w="2250" w:type="dxa"/>
          </w:tcPr>
          <w:p w14:paraId="44F8B152" w14:textId="77777777" w:rsidR="002E590B" w:rsidRPr="00F21E4E" w:rsidRDefault="002E590B" w:rsidP="002E590B">
            <w:pPr>
              <w:snapToGrid w:val="0"/>
              <w:spacing w:line="320" w:lineRule="atLeast"/>
              <w:ind w:left="90" w:right="86"/>
              <w:rPr>
                <w:rFonts w:ascii="Angsana New" w:hAnsi="Angsana New"/>
                <w:sz w:val="24"/>
                <w:szCs w:val="24"/>
                <w:cs/>
              </w:rPr>
            </w:pPr>
            <w:r w:rsidRPr="00F21E4E">
              <w:rPr>
                <w:rFonts w:ascii="Angsana New" w:hAnsi="Angsana New" w:hint="cs"/>
                <w:sz w:val="24"/>
                <w:szCs w:val="24"/>
                <w:cs/>
              </w:rPr>
              <w:t xml:space="preserve">อื่น ๆ </w:t>
            </w:r>
          </w:p>
        </w:tc>
        <w:tc>
          <w:tcPr>
            <w:tcW w:w="990" w:type="dxa"/>
          </w:tcPr>
          <w:p w14:paraId="13B7671E" w14:textId="77777777" w:rsidR="002E590B" w:rsidRPr="00F21E4E" w:rsidRDefault="008A0D89" w:rsidP="002E590B">
            <w:pPr>
              <w:pBdr>
                <w:bottom w:val="single" w:sz="4" w:space="1" w:color="auto"/>
              </w:pBdr>
              <w:tabs>
                <w:tab w:val="decimal" w:pos="81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w:t>
            </w:r>
          </w:p>
        </w:tc>
        <w:tc>
          <w:tcPr>
            <w:tcW w:w="1440" w:type="dxa"/>
          </w:tcPr>
          <w:p w14:paraId="7DFBA996" w14:textId="77777777" w:rsidR="002E590B" w:rsidRPr="00F21E4E" w:rsidRDefault="008A0D89" w:rsidP="002E590B">
            <w:pPr>
              <w:pBdr>
                <w:bottom w:val="single" w:sz="4" w:space="1" w:color="auto"/>
              </w:pBdr>
              <w:tabs>
                <w:tab w:val="decimal" w:pos="1264"/>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w:t>
            </w:r>
          </w:p>
        </w:tc>
        <w:tc>
          <w:tcPr>
            <w:tcW w:w="1119" w:type="dxa"/>
          </w:tcPr>
          <w:p w14:paraId="3AA5C878"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1</w:t>
            </w:r>
          </w:p>
        </w:tc>
        <w:tc>
          <w:tcPr>
            <w:tcW w:w="1119" w:type="dxa"/>
            <w:gridSpan w:val="2"/>
          </w:tcPr>
          <w:p w14:paraId="05086981"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1</w:t>
            </w:r>
          </w:p>
        </w:tc>
        <w:tc>
          <w:tcPr>
            <w:tcW w:w="1119" w:type="dxa"/>
            <w:gridSpan w:val="2"/>
          </w:tcPr>
          <w:p w14:paraId="2EC43F66"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w:t>
            </w:r>
          </w:p>
        </w:tc>
        <w:tc>
          <w:tcPr>
            <w:tcW w:w="1119" w:type="dxa"/>
            <w:gridSpan w:val="3"/>
          </w:tcPr>
          <w:p w14:paraId="39C0F51C"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2</w:t>
            </w:r>
          </w:p>
        </w:tc>
      </w:tr>
      <w:tr w:rsidR="002E590B" w:rsidRPr="00F21E4E" w14:paraId="4CC5FA3D" w14:textId="77777777" w:rsidTr="00F56F52">
        <w:trPr>
          <w:gridAfter w:val="1"/>
          <w:wAfter w:w="24" w:type="dxa"/>
          <w:cantSplit/>
        </w:trPr>
        <w:tc>
          <w:tcPr>
            <w:tcW w:w="2250" w:type="dxa"/>
          </w:tcPr>
          <w:p w14:paraId="10FA972B" w14:textId="77777777" w:rsidR="002E590B" w:rsidRPr="00F21E4E" w:rsidRDefault="002E590B" w:rsidP="002E590B">
            <w:pPr>
              <w:snapToGrid w:val="0"/>
              <w:spacing w:line="320" w:lineRule="atLeast"/>
              <w:ind w:left="90" w:right="86"/>
              <w:rPr>
                <w:rFonts w:ascii="Angsana New" w:hAnsi="Angsana New"/>
                <w:sz w:val="24"/>
                <w:szCs w:val="24"/>
                <w:cs/>
              </w:rPr>
            </w:pPr>
            <w:r w:rsidRPr="00F21E4E">
              <w:rPr>
                <w:rFonts w:ascii="Angsana New" w:hAnsi="Angsana New" w:hint="cs"/>
                <w:sz w:val="24"/>
                <w:szCs w:val="24"/>
                <w:lang w:val="en-US"/>
              </w:rPr>
              <w:t xml:space="preserve">30 </w:t>
            </w:r>
            <w:r w:rsidRPr="00F21E4E">
              <w:rPr>
                <w:rFonts w:ascii="Angsana New" w:hAnsi="Angsana New" w:hint="cs"/>
                <w:sz w:val="24"/>
                <w:szCs w:val="24"/>
                <w:cs/>
                <w:lang w:val="en-US"/>
              </w:rPr>
              <w:t xml:space="preserve">มิถุนายน </w:t>
            </w:r>
            <w:r w:rsidRPr="00F21E4E">
              <w:rPr>
                <w:rFonts w:ascii="Angsana New" w:hAnsi="Angsana New" w:hint="cs"/>
                <w:sz w:val="24"/>
                <w:szCs w:val="24"/>
                <w:lang w:val="en-US"/>
              </w:rPr>
              <w:t>2566</w:t>
            </w:r>
          </w:p>
        </w:tc>
        <w:tc>
          <w:tcPr>
            <w:tcW w:w="990" w:type="dxa"/>
          </w:tcPr>
          <w:p w14:paraId="788613A6" w14:textId="77777777" w:rsidR="002E590B" w:rsidRPr="00F21E4E" w:rsidRDefault="008A0D89" w:rsidP="002E590B">
            <w:pPr>
              <w:pBdr>
                <w:bottom w:val="single" w:sz="4" w:space="1" w:color="auto"/>
              </w:pBdr>
              <w:tabs>
                <w:tab w:val="decimal" w:pos="813"/>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w:t>
            </w:r>
          </w:p>
        </w:tc>
        <w:tc>
          <w:tcPr>
            <w:tcW w:w="1440" w:type="dxa"/>
          </w:tcPr>
          <w:p w14:paraId="4AACCF00" w14:textId="77777777" w:rsidR="002E590B" w:rsidRPr="00F21E4E" w:rsidRDefault="008A0D89" w:rsidP="002E590B">
            <w:pPr>
              <w:pBdr>
                <w:bottom w:val="single" w:sz="4" w:space="1" w:color="auto"/>
              </w:pBdr>
              <w:tabs>
                <w:tab w:val="decimal" w:pos="1264"/>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w:t>
            </w:r>
          </w:p>
        </w:tc>
        <w:tc>
          <w:tcPr>
            <w:tcW w:w="1119" w:type="dxa"/>
          </w:tcPr>
          <w:p w14:paraId="628E0B0A"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9,241</w:t>
            </w:r>
          </w:p>
        </w:tc>
        <w:tc>
          <w:tcPr>
            <w:tcW w:w="1119" w:type="dxa"/>
            <w:gridSpan w:val="2"/>
          </w:tcPr>
          <w:p w14:paraId="7E4A68E1"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19,657</w:t>
            </w:r>
          </w:p>
        </w:tc>
        <w:tc>
          <w:tcPr>
            <w:tcW w:w="1119" w:type="dxa"/>
            <w:gridSpan w:val="2"/>
          </w:tcPr>
          <w:p w14:paraId="07A66F4F"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916</w:t>
            </w:r>
          </w:p>
        </w:tc>
        <w:tc>
          <w:tcPr>
            <w:tcW w:w="1119" w:type="dxa"/>
            <w:gridSpan w:val="3"/>
          </w:tcPr>
          <w:p w14:paraId="1708EF03"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29,814</w:t>
            </w:r>
          </w:p>
        </w:tc>
      </w:tr>
      <w:tr w:rsidR="002E590B" w:rsidRPr="00F21E4E" w14:paraId="6ECC24CB" w14:textId="77777777" w:rsidTr="00F56F52">
        <w:trPr>
          <w:gridAfter w:val="1"/>
          <w:wAfter w:w="24" w:type="dxa"/>
          <w:cantSplit/>
          <w:trHeight w:val="153"/>
        </w:trPr>
        <w:tc>
          <w:tcPr>
            <w:tcW w:w="2250" w:type="dxa"/>
          </w:tcPr>
          <w:p w14:paraId="621DE02F" w14:textId="77777777" w:rsidR="002E590B" w:rsidRPr="00F21E4E" w:rsidRDefault="002E590B" w:rsidP="002E590B">
            <w:pPr>
              <w:snapToGrid w:val="0"/>
              <w:spacing w:line="320" w:lineRule="atLeast"/>
              <w:ind w:left="90" w:right="86"/>
              <w:rPr>
                <w:rFonts w:ascii="Angsana New" w:hAnsi="Angsana New"/>
                <w:sz w:val="24"/>
                <w:szCs w:val="24"/>
                <w:u w:val="single"/>
                <w:cs/>
              </w:rPr>
            </w:pPr>
            <w:r w:rsidRPr="00F21E4E">
              <w:rPr>
                <w:rFonts w:ascii="Angsana New" w:hAnsi="Angsana New" w:hint="cs"/>
                <w:sz w:val="24"/>
                <w:szCs w:val="24"/>
                <w:u w:val="single"/>
                <w:cs/>
              </w:rPr>
              <w:t>ค่าเผื่อการด้อยค่า</w:t>
            </w:r>
          </w:p>
        </w:tc>
        <w:tc>
          <w:tcPr>
            <w:tcW w:w="990" w:type="dxa"/>
            <w:vAlign w:val="bottom"/>
          </w:tcPr>
          <w:p w14:paraId="2F2E45BD" w14:textId="77777777" w:rsidR="002E590B" w:rsidRPr="00F21E4E" w:rsidRDefault="002E590B" w:rsidP="002E590B">
            <w:pPr>
              <w:tabs>
                <w:tab w:val="decimal" w:pos="813"/>
              </w:tabs>
              <w:snapToGrid w:val="0"/>
              <w:spacing w:line="320" w:lineRule="atLeast"/>
              <w:ind w:right="86"/>
              <w:rPr>
                <w:rFonts w:ascii="Angsana New" w:hAnsi="Angsana New"/>
                <w:sz w:val="24"/>
                <w:szCs w:val="24"/>
                <w:cs/>
                <w:lang w:val="en-US"/>
              </w:rPr>
            </w:pPr>
          </w:p>
        </w:tc>
        <w:tc>
          <w:tcPr>
            <w:tcW w:w="1440" w:type="dxa"/>
            <w:vAlign w:val="bottom"/>
          </w:tcPr>
          <w:p w14:paraId="1D363542" w14:textId="77777777" w:rsidR="002E590B" w:rsidRPr="00F21E4E" w:rsidRDefault="002E590B" w:rsidP="002E590B">
            <w:pPr>
              <w:tabs>
                <w:tab w:val="decimal" w:pos="1264"/>
              </w:tabs>
              <w:snapToGrid w:val="0"/>
              <w:spacing w:line="320" w:lineRule="atLeast"/>
              <w:ind w:right="86"/>
              <w:rPr>
                <w:rFonts w:ascii="Angsana New" w:hAnsi="Angsana New"/>
                <w:sz w:val="24"/>
                <w:szCs w:val="24"/>
                <w:cs/>
                <w:lang w:val="en-US"/>
              </w:rPr>
            </w:pPr>
          </w:p>
        </w:tc>
        <w:tc>
          <w:tcPr>
            <w:tcW w:w="1119" w:type="dxa"/>
            <w:vAlign w:val="bottom"/>
          </w:tcPr>
          <w:p w14:paraId="43A5F766" w14:textId="77777777" w:rsidR="002E590B" w:rsidRPr="00F21E4E" w:rsidRDefault="002E590B" w:rsidP="002E590B">
            <w:pPr>
              <w:tabs>
                <w:tab w:val="decimal" w:pos="903"/>
              </w:tabs>
              <w:snapToGrid w:val="0"/>
              <w:spacing w:line="320" w:lineRule="atLeast"/>
              <w:ind w:right="86"/>
              <w:rPr>
                <w:rFonts w:ascii="Angsana New" w:hAnsi="Angsana New"/>
                <w:sz w:val="24"/>
                <w:szCs w:val="24"/>
                <w:cs/>
              </w:rPr>
            </w:pPr>
          </w:p>
        </w:tc>
        <w:tc>
          <w:tcPr>
            <w:tcW w:w="1119" w:type="dxa"/>
            <w:gridSpan w:val="2"/>
            <w:vAlign w:val="bottom"/>
          </w:tcPr>
          <w:p w14:paraId="5110D666" w14:textId="77777777" w:rsidR="002E590B" w:rsidRPr="00F21E4E" w:rsidRDefault="002E590B" w:rsidP="002E590B">
            <w:pPr>
              <w:tabs>
                <w:tab w:val="decimal" w:pos="903"/>
              </w:tabs>
              <w:snapToGrid w:val="0"/>
              <w:spacing w:line="320" w:lineRule="atLeast"/>
              <w:ind w:right="86"/>
              <w:rPr>
                <w:rFonts w:ascii="Angsana New" w:hAnsi="Angsana New"/>
                <w:sz w:val="24"/>
                <w:szCs w:val="24"/>
                <w:cs/>
              </w:rPr>
            </w:pPr>
          </w:p>
        </w:tc>
        <w:tc>
          <w:tcPr>
            <w:tcW w:w="1119" w:type="dxa"/>
            <w:gridSpan w:val="2"/>
            <w:vAlign w:val="bottom"/>
          </w:tcPr>
          <w:p w14:paraId="0DFDF8CD" w14:textId="77777777" w:rsidR="002E590B" w:rsidRPr="00F21E4E" w:rsidRDefault="002E590B" w:rsidP="002E590B">
            <w:pPr>
              <w:tabs>
                <w:tab w:val="decimal" w:pos="903"/>
              </w:tabs>
              <w:snapToGrid w:val="0"/>
              <w:spacing w:line="320" w:lineRule="atLeast"/>
              <w:ind w:right="86"/>
              <w:rPr>
                <w:rFonts w:ascii="Angsana New" w:hAnsi="Angsana New"/>
                <w:sz w:val="24"/>
                <w:szCs w:val="24"/>
                <w:cs/>
              </w:rPr>
            </w:pPr>
          </w:p>
        </w:tc>
        <w:tc>
          <w:tcPr>
            <w:tcW w:w="1119" w:type="dxa"/>
            <w:gridSpan w:val="3"/>
            <w:vAlign w:val="bottom"/>
          </w:tcPr>
          <w:p w14:paraId="633E799B" w14:textId="77777777" w:rsidR="002E590B" w:rsidRPr="00F21E4E" w:rsidRDefault="002E590B" w:rsidP="002E590B">
            <w:pPr>
              <w:tabs>
                <w:tab w:val="decimal" w:pos="903"/>
              </w:tabs>
              <w:snapToGrid w:val="0"/>
              <w:spacing w:line="320" w:lineRule="atLeast"/>
              <w:ind w:right="86"/>
              <w:rPr>
                <w:rFonts w:ascii="Angsana New" w:hAnsi="Angsana New"/>
                <w:sz w:val="24"/>
                <w:szCs w:val="24"/>
                <w:cs/>
              </w:rPr>
            </w:pPr>
          </w:p>
        </w:tc>
      </w:tr>
      <w:tr w:rsidR="002E590B" w:rsidRPr="00F21E4E" w14:paraId="241AF9B6" w14:textId="77777777" w:rsidTr="00F56F52">
        <w:trPr>
          <w:gridAfter w:val="1"/>
          <w:wAfter w:w="24" w:type="dxa"/>
          <w:cantSplit/>
          <w:trHeight w:val="153"/>
        </w:trPr>
        <w:tc>
          <w:tcPr>
            <w:tcW w:w="2250" w:type="dxa"/>
          </w:tcPr>
          <w:p w14:paraId="28AC78C2" w14:textId="77777777" w:rsidR="002E590B" w:rsidRPr="00F21E4E" w:rsidRDefault="002E590B" w:rsidP="002E590B">
            <w:pPr>
              <w:snapToGrid w:val="0"/>
              <w:spacing w:line="320" w:lineRule="atLeast"/>
              <w:ind w:left="90" w:right="86"/>
              <w:rPr>
                <w:rFonts w:ascii="Angsana New" w:hAnsi="Angsana New"/>
                <w:sz w:val="24"/>
                <w:szCs w:val="24"/>
                <w:u w:val="single"/>
                <w:cs/>
              </w:rPr>
            </w:pPr>
            <w:r w:rsidRPr="00F21E4E">
              <w:rPr>
                <w:rFonts w:ascii="Angsana New" w:hAnsi="Angsana New" w:hint="cs"/>
                <w:sz w:val="24"/>
                <w:szCs w:val="24"/>
                <w:lang w:val="en-US"/>
              </w:rPr>
              <w:t>1</w:t>
            </w:r>
            <w:r w:rsidRPr="00F21E4E">
              <w:rPr>
                <w:rFonts w:ascii="Angsana New" w:hAnsi="Angsana New" w:hint="cs"/>
                <w:sz w:val="24"/>
                <w:szCs w:val="24"/>
                <w:cs/>
              </w:rPr>
              <w:t xml:space="preserve"> มกราคม </w:t>
            </w:r>
            <w:r w:rsidRPr="00F21E4E">
              <w:rPr>
                <w:rFonts w:ascii="Angsana New" w:hAnsi="Angsana New" w:hint="cs"/>
                <w:sz w:val="24"/>
                <w:szCs w:val="24"/>
                <w:lang w:val="en-US"/>
              </w:rPr>
              <w:t>2566</w:t>
            </w:r>
          </w:p>
        </w:tc>
        <w:tc>
          <w:tcPr>
            <w:tcW w:w="990" w:type="dxa"/>
            <w:vAlign w:val="bottom"/>
          </w:tcPr>
          <w:p w14:paraId="7BA16B70" w14:textId="77777777" w:rsidR="002E590B" w:rsidRPr="00F21E4E" w:rsidRDefault="002E590B" w:rsidP="00E9787F">
            <w:pPr>
              <w:pBdr>
                <w:bottom w:val="single" w:sz="4" w:space="1" w:color="auto"/>
              </w:pBdr>
              <w:tabs>
                <w:tab w:val="decimal" w:pos="813"/>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30</w:t>
            </w:r>
          </w:p>
        </w:tc>
        <w:tc>
          <w:tcPr>
            <w:tcW w:w="1440" w:type="dxa"/>
            <w:vAlign w:val="bottom"/>
          </w:tcPr>
          <w:p w14:paraId="7AA39408" w14:textId="77777777" w:rsidR="002E590B" w:rsidRPr="00F21E4E" w:rsidRDefault="002E590B" w:rsidP="00E9787F">
            <w:pPr>
              <w:pBdr>
                <w:bottom w:val="single" w:sz="4" w:space="1" w:color="auto"/>
              </w:pBdr>
              <w:tabs>
                <w:tab w:val="decimal" w:pos="1264"/>
              </w:tabs>
              <w:snapToGrid w:val="0"/>
              <w:spacing w:line="320" w:lineRule="atLeast"/>
              <w:ind w:right="86"/>
              <w:rPr>
                <w:rFonts w:ascii="Angsana New" w:hAnsi="Angsana New"/>
                <w:sz w:val="24"/>
                <w:szCs w:val="24"/>
                <w:cs/>
                <w:lang w:val="en-US"/>
              </w:rPr>
            </w:pPr>
            <w:r w:rsidRPr="00F21E4E">
              <w:rPr>
                <w:rFonts w:ascii="Angsana New" w:hAnsi="Angsana New" w:hint="cs"/>
                <w:sz w:val="24"/>
                <w:szCs w:val="24"/>
                <w:cs/>
                <w:lang w:val="en-US"/>
              </w:rPr>
              <w:t>-</w:t>
            </w:r>
          </w:p>
        </w:tc>
        <w:tc>
          <w:tcPr>
            <w:tcW w:w="1119" w:type="dxa"/>
            <w:vAlign w:val="bottom"/>
          </w:tcPr>
          <w:p w14:paraId="7072E9EB" w14:textId="77777777" w:rsidR="002E590B" w:rsidRPr="00F21E4E" w:rsidRDefault="002E590B" w:rsidP="00E9787F">
            <w:pPr>
              <w:pBdr>
                <w:bottom w:val="single" w:sz="4" w:space="1" w:color="auto"/>
              </w:pBdr>
              <w:tabs>
                <w:tab w:val="decimal" w:pos="903"/>
              </w:tabs>
              <w:snapToGrid w:val="0"/>
              <w:spacing w:line="320" w:lineRule="atLeast"/>
              <w:ind w:right="86"/>
              <w:rPr>
                <w:rFonts w:ascii="Angsana New" w:hAnsi="Angsana New"/>
                <w:sz w:val="24"/>
                <w:szCs w:val="24"/>
                <w:cs/>
              </w:rPr>
            </w:pPr>
            <w:r w:rsidRPr="00F21E4E">
              <w:rPr>
                <w:rFonts w:ascii="Angsana New" w:hAnsi="Angsana New" w:hint="cs"/>
                <w:sz w:val="24"/>
                <w:szCs w:val="24"/>
                <w:lang w:val="en-US"/>
              </w:rPr>
              <w:t>16</w:t>
            </w:r>
          </w:p>
        </w:tc>
        <w:tc>
          <w:tcPr>
            <w:tcW w:w="1119" w:type="dxa"/>
            <w:gridSpan w:val="2"/>
            <w:vAlign w:val="bottom"/>
          </w:tcPr>
          <w:p w14:paraId="0384D5AF" w14:textId="77777777" w:rsidR="002E590B" w:rsidRPr="00F21E4E" w:rsidRDefault="002E590B" w:rsidP="00E9787F">
            <w:pPr>
              <w:pBdr>
                <w:bottom w:val="single" w:sz="4" w:space="1" w:color="auto"/>
              </w:pBdr>
              <w:tabs>
                <w:tab w:val="decimal" w:pos="903"/>
              </w:tabs>
              <w:snapToGrid w:val="0"/>
              <w:spacing w:line="320" w:lineRule="atLeast"/>
              <w:ind w:right="86"/>
              <w:rPr>
                <w:rFonts w:ascii="Angsana New" w:hAnsi="Angsana New"/>
                <w:sz w:val="24"/>
                <w:szCs w:val="24"/>
                <w:cs/>
              </w:rPr>
            </w:pPr>
            <w:r w:rsidRPr="00F21E4E">
              <w:rPr>
                <w:rFonts w:ascii="Angsana New" w:hAnsi="Angsana New" w:hint="cs"/>
                <w:sz w:val="24"/>
                <w:szCs w:val="24"/>
                <w:cs/>
                <w:lang w:val="en-US"/>
              </w:rPr>
              <w:t>-</w:t>
            </w:r>
          </w:p>
        </w:tc>
        <w:tc>
          <w:tcPr>
            <w:tcW w:w="1119" w:type="dxa"/>
            <w:gridSpan w:val="2"/>
            <w:vAlign w:val="bottom"/>
          </w:tcPr>
          <w:p w14:paraId="1A06510D" w14:textId="77777777" w:rsidR="002E590B" w:rsidRPr="00F21E4E" w:rsidRDefault="002E590B" w:rsidP="00E9787F">
            <w:pPr>
              <w:pBdr>
                <w:bottom w:val="single" w:sz="4" w:space="1" w:color="auto"/>
              </w:pBdr>
              <w:tabs>
                <w:tab w:val="decimal" w:pos="903"/>
              </w:tabs>
              <w:snapToGrid w:val="0"/>
              <w:spacing w:line="320" w:lineRule="atLeast"/>
              <w:ind w:right="86"/>
              <w:rPr>
                <w:rFonts w:ascii="Angsana New" w:hAnsi="Angsana New"/>
                <w:sz w:val="24"/>
                <w:szCs w:val="24"/>
                <w:cs/>
              </w:rPr>
            </w:pPr>
            <w:r w:rsidRPr="00F21E4E">
              <w:rPr>
                <w:rFonts w:ascii="Angsana New" w:hAnsi="Angsana New" w:hint="cs"/>
                <w:sz w:val="24"/>
                <w:szCs w:val="24"/>
                <w:cs/>
                <w:lang w:val="en-US"/>
              </w:rPr>
              <w:t>-</w:t>
            </w:r>
          </w:p>
        </w:tc>
        <w:tc>
          <w:tcPr>
            <w:tcW w:w="1119" w:type="dxa"/>
            <w:gridSpan w:val="3"/>
            <w:vAlign w:val="bottom"/>
          </w:tcPr>
          <w:p w14:paraId="7F601538" w14:textId="77777777" w:rsidR="002E590B" w:rsidRPr="00F21E4E" w:rsidRDefault="002E590B" w:rsidP="00E9787F">
            <w:pPr>
              <w:pBdr>
                <w:bottom w:val="single" w:sz="4" w:space="1" w:color="auto"/>
              </w:pBdr>
              <w:tabs>
                <w:tab w:val="decimal" w:pos="903"/>
              </w:tabs>
              <w:snapToGrid w:val="0"/>
              <w:spacing w:line="320" w:lineRule="atLeast"/>
              <w:ind w:right="86"/>
              <w:rPr>
                <w:rFonts w:ascii="Angsana New" w:hAnsi="Angsana New"/>
                <w:sz w:val="24"/>
                <w:szCs w:val="24"/>
                <w:cs/>
              </w:rPr>
            </w:pPr>
            <w:r w:rsidRPr="00F21E4E">
              <w:rPr>
                <w:rFonts w:ascii="Angsana New" w:hAnsi="Angsana New" w:hint="cs"/>
                <w:sz w:val="24"/>
                <w:szCs w:val="24"/>
                <w:lang w:val="en-US"/>
              </w:rPr>
              <w:t>46</w:t>
            </w:r>
          </w:p>
        </w:tc>
      </w:tr>
      <w:tr w:rsidR="002E590B" w:rsidRPr="00F21E4E" w14:paraId="764AE57C" w14:textId="77777777" w:rsidTr="00F56F52">
        <w:trPr>
          <w:gridAfter w:val="1"/>
          <w:wAfter w:w="24" w:type="dxa"/>
          <w:cantSplit/>
        </w:trPr>
        <w:tc>
          <w:tcPr>
            <w:tcW w:w="2250" w:type="dxa"/>
          </w:tcPr>
          <w:p w14:paraId="39EA720A" w14:textId="77777777" w:rsidR="002E590B" w:rsidRPr="00F21E4E" w:rsidRDefault="002E590B" w:rsidP="002E590B">
            <w:pPr>
              <w:snapToGrid w:val="0"/>
              <w:spacing w:line="320" w:lineRule="atLeast"/>
              <w:ind w:left="90" w:right="86"/>
              <w:rPr>
                <w:rFonts w:ascii="Angsana New" w:hAnsi="Angsana New"/>
                <w:sz w:val="24"/>
                <w:szCs w:val="24"/>
                <w:cs/>
              </w:rPr>
            </w:pPr>
            <w:r w:rsidRPr="00F21E4E">
              <w:rPr>
                <w:rFonts w:ascii="Angsana New" w:hAnsi="Angsana New" w:hint="cs"/>
                <w:sz w:val="24"/>
                <w:szCs w:val="24"/>
                <w:lang w:val="en-US"/>
              </w:rPr>
              <w:t xml:space="preserve">30 </w:t>
            </w:r>
            <w:r w:rsidRPr="00F21E4E">
              <w:rPr>
                <w:rFonts w:ascii="Angsana New" w:hAnsi="Angsana New" w:hint="cs"/>
                <w:sz w:val="24"/>
                <w:szCs w:val="24"/>
                <w:cs/>
                <w:lang w:val="en-US"/>
              </w:rPr>
              <w:t xml:space="preserve">มิถุนายน </w:t>
            </w:r>
            <w:r w:rsidRPr="00F21E4E">
              <w:rPr>
                <w:rFonts w:ascii="Angsana New" w:hAnsi="Angsana New" w:hint="cs"/>
                <w:sz w:val="24"/>
                <w:szCs w:val="24"/>
                <w:lang w:val="en-US"/>
              </w:rPr>
              <w:t>2566</w:t>
            </w:r>
          </w:p>
        </w:tc>
        <w:tc>
          <w:tcPr>
            <w:tcW w:w="990" w:type="dxa"/>
            <w:vAlign w:val="bottom"/>
          </w:tcPr>
          <w:p w14:paraId="7225C8F0" w14:textId="77777777" w:rsidR="002E590B" w:rsidRPr="00F21E4E" w:rsidRDefault="008A0D89" w:rsidP="002E590B">
            <w:pPr>
              <w:pBdr>
                <w:bottom w:val="single" w:sz="4" w:space="1" w:color="auto"/>
              </w:pBdr>
              <w:tabs>
                <w:tab w:val="decimal" w:pos="813"/>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30</w:t>
            </w:r>
          </w:p>
        </w:tc>
        <w:tc>
          <w:tcPr>
            <w:tcW w:w="1440" w:type="dxa"/>
            <w:vAlign w:val="bottom"/>
          </w:tcPr>
          <w:p w14:paraId="2E9AA131" w14:textId="77777777" w:rsidR="002E590B" w:rsidRPr="00F21E4E" w:rsidRDefault="008A0D89" w:rsidP="002E590B">
            <w:pPr>
              <w:pBdr>
                <w:bottom w:val="single" w:sz="4" w:space="1" w:color="auto"/>
              </w:pBdr>
              <w:tabs>
                <w:tab w:val="decimal" w:pos="1264"/>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w:t>
            </w:r>
          </w:p>
        </w:tc>
        <w:tc>
          <w:tcPr>
            <w:tcW w:w="1119" w:type="dxa"/>
            <w:vAlign w:val="bottom"/>
          </w:tcPr>
          <w:p w14:paraId="7D268DF8"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16</w:t>
            </w:r>
          </w:p>
        </w:tc>
        <w:tc>
          <w:tcPr>
            <w:tcW w:w="1119" w:type="dxa"/>
            <w:gridSpan w:val="2"/>
            <w:vAlign w:val="bottom"/>
          </w:tcPr>
          <w:p w14:paraId="4B2153A3"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w:t>
            </w:r>
          </w:p>
        </w:tc>
        <w:tc>
          <w:tcPr>
            <w:tcW w:w="1119" w:type="dxa"/>
            <w:gridSpan w:val="2"/>
            <w:vAlign w:val="bottom"/>
          </w:tcPr>
          <w:p w14:paraId="58926776"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w:t>
            </w:r>
          </w:p>
        </w:tc>
        <w:tc>
          <w:tcPr>
            <w:tcW w:w="1119" w:type="dxa"/>
            <w:gridSpan w:val="3"/>
            <w:vAlign w:val="bottom"/>
          </w:tcPr>
          <w:p w14:paraId="0397EC24" w14:textId="77777777" w:rsidR="002E590B" w:rsidRPr="00F21E4E" w:rsidRDefault="008A0D89" w:rsidP="002E590B">
            <w:pPr>
              <w:pBdr>
                <w:bottom w:val="single" w:sz="4" w:space="1" w:color="auto"/>
              </w:pBdr>
              <w:tabs>
                <w:tab w:val="decimal" w:pos="903"/>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46</w:t>
            </w:r>
          </w:p>
        </w:tc>
      </w:tr>
      <w:tr w:rsidR="002E590B" w:rsidRPr="00F21E4E" w14:paraId="0FD3200B" w14:textId="77777777" w:rsidTr="00F56F52">
        <w:trPr>
          <w:gridAfter w:val="1"/>
          <w:wAfter w:w="24" w:type="dxa"/>
          <w:cantSplit/>
        </w:trPr>
        <w:tc>
          <w:tcPr>
            <w:tcW w:w="2250" w:type="dxa"/>
          </w:tcPr>
          <w:p w14:paraId="3252C008" w14:textId="77777777" w:rsidR="002E590B" w:rsidRPr="00F21E4E" w:rsidRDefault="002E590B" w:rsidP="002E590B">
            <w:pPr>
              <w:snapToGrid w:val="0"/>
              <w:spacing w:line="320" w:lineRule="atLeast"/>
              <w:ind w:left="90" w:right="86"/>
              <w:rPr>
                <w:rFonts w:ascii="Angsana New" w:hAnsi="Angsana New"/>
                <w:sz w:val="24"/>
                <w:szCs w:val="24"/>
                <w:u w:val="single"/>
                <w:lang w:val="en-US"/>
              </w:rPr>
            </w:pPr>
            <w:r w:rsidRPr="00F21E4E">
              <w:rPr>
                <w:rFonts w:ascii="Angsana New" w:hAnsi="Angsana New" w:hint="cs"/>
                <w:sz w:val="24"/>
                <w:szCs w:val="24"/>
                <w:u w:val="single"/>
                <w:cs/>
                <w:lang w:val="en-US"/>
              </w:rPr>
              <w:t>มูลค่าสุทธิตามบัญชี</w:t>
            </w:r>
          </w:p>
        </w:tc>
        <w:tc>
          <w:tcPr>
            <w:tcW w:w="990" w:type="dxa"/>
            <w:vAlign w:val="bottom"/>
          </w:tcPr>
          <w:p w14:paraId="2B9DC1A8" w14:textId="77777777" w:rsidR="002E590B" w:rsidRPr="00F21E4E" w:rsidRDefault="002E590B" w:rsidP="002E590B">
            <w:pPr>
              <w:tabs>
                <w:tab w:val="decimal" w:pos="813"/>
              </w:tabs>
              <w:snapToGrid w:val="0"/>
              <w:spacing w:line="320" w:lineRule="atLeast"/>
              <w:ind w:right="86"/>
              <w:rPr>
                <w:rFonts w:ascii="Angsana New" w:hAnsi="Angsana New"/>
                <w:sz w:val="24"/>
                <w:szCs w:val="24"/>
                <w:cs/>
                <w:lang w:val="en-US"/>
              </w:rPr>
            </w:pPr>
          </w:p>
        </w:tc>
        <w:tc>
          <w:tcPr>
            <w:tcW w:w="1440" w:type="dxa"/>
            <w:vAlign w:val="bottom"/>
          </w:tcPr>
          <w:p w14:paraId="5E1B2033" w14:textId="77777777" w:rsidR="002E590B" w:rsidRPr="00F21E4E" w:rsidRDefault="002E590B" w:rsidP="002E590B">
            <w:pPr>
              <w:tabs>
                <w:tab w:val="decimal" w:pos="1264"/>
              </w:tabs>
              <w:snapToGrid w:val="0"/>
              <w:spacing w:line="320" w:lineRule="atLeast"/>
              <w:ind w:right="86"/>
              <w:rPr>
                <w:rFonts w:ascii="Angsana New" w:hAnsi="Angsana New"/>
                <w:sz w:val="24"/>
                <w:szCs w:val="24"/>
                <w:cs/>
                <w:lang w:val="en-US"/>
              </w:rPr>
            </w:pPr>
          </w:p>
        </w:tc>
        <w:tc>
          <w:tcPr>
            <w:tcW w:w="1119" w:type="dxa"/>
            <w:vAlign w:val="bottom"/>
          </w:tcPr>
          <w:p w14:paraId="51AF1A05" w14:textId="77777777" w:rsidR="002E590B" w:rsidRPr="00F21E4E" w:rsidRDefault="002E590B" w:rsidP="002E590B">
            <w:pPr>
              <w:tabs>
                <w:tab w:val="decimal" w:pos="903"/>
              </w:tabs>
              <w:snapToGrid w:val="0"/>
              <w:spacing w:line="320" w:lineRule="atLeast"/>
              <w:ind w:right="86"/>
              <w:rPr>
                <w:rFonts w:ascii="Angsana New" w:hAnsi="Angsana New"/>
                <w:sz w:val="24"/>
                <w:szCs w:val="24"/>
                <w:cs/>
              </w:rPr>
            </w:pPr>
          </w:p>
        </w:tc>
        <w:tc>
          <w:tcPr>
            <w:tcW w:w="1119" w:type="dxa"/>
            <w:gridSpan w:val="2"/>
            <w:vAlign w:val="bottom"/>
          </w:tcPr>
          <w:p w14:paraId="45861552" w14:textId="77777777" w:rsidR="002E590B" w:rsidRPr="00F21E4E" w:rsidRDefault="002E590B" w:rsidP="002E590B">
            <w:pPr>
              <w:tabs>
                <w:tab w:val="decimal" w:pos="903"/>
              </w:tabs>
              <w:snapToGrid w:val="0"/>
              <w:spacing w:line="320" w:lineRule="atLeast"/>
              <w:ind w:right="86"/>
              <w:rPr>
                <w:rFonts w:ascii="Angsana New" w:hAnsi="Angsana New"/>
                <w:sz w:val="24"/>
                <w:szCs w:val="24"/>
                <w:cs/>
              </w:rPr>
            </w:pPr>
          </w:p>
        </w:tc>
        <w:tc>
          <w:tcPr>
            <w:tcW w:w="1119" w:type="dxa"/>
            <w:gridSpan w:val="2"/>
            <w:vAlign w:val="bottom"/>
          </w:tcPr>
          <w:p w14:paraId="43ECCD05" w14:textId="77777777" w:rsidR="002E590B" w:rsidRPr="00F21E4E" w:rsidRDefault="002E590B" w:rsidP="002E590B">
            <w:pPr>
              <w:tabs>
                <w:tab w:val="decimal" w:pos="903"/>
              </w:tabs>
              <w:snapToGrid w:val="0"/>
              <w:spacing w:line="320" w:lineRule="atLeast"/>
              <w:ind w:right="86"/>
              <w:rPr>
                <w:rFonts w:ascii="Angsana New" w:hAnsi="Angsana New"/>
                <w:sz w:val="24"/>
                <w:szCs w:val="24"/>
                <w:cs/>
              </w:rPr>
            </w:pPr>
          </w:p>
        </w:tc>
        <w:tc>
          <w:tcPr>
            <w:tcW w:w="1119" w:type="dxa"/>
            <w:gridSpan w:val="3"/>
            <w:vAlign w:val="bottom"/>
          </w:tcPr>
          <w:p w14:paraId="6E8217AC" w14:textId="77777777" w:rsidR="002E590B" w:rsidRPr="00F21E4E" w:rsidRDefault="002E590B" w:rsidP="002E590B">
            <w:pPr>
              <w:tabs>
                <w:tab w:val="decimal" w:pos="903"/>
              </w:tabs>
              <w:snapToGrid w:val="0"/>
              <w:spacing w:line="320" w:lineRule="atLeast"/>
              <w:ind w:right="86"/>
              <w:rPr>
                <w:rFonts w:ascii="Angsana New" w:hAnsi="Angsana New"/>
                <w:sz w:val="24"/>
                <w:szCs w:val="24"/>
                <w:cs/>
              </w:rPr>
            </w:pPr>
          </w:p>
        </w:tc>
      </w:tr>
      <w:tr w:rsidR="002E590B" w:rsidRPr="00F21E4E" w14:paraId="2DCCAB3F" w14:textId="77777777" w:rsidTr="00F56F52">
        <w:trPr>
          <w:gridAfter w:val="1"/>
          <w:wAfter w:w="24" w:type="dxa"/>
          <w:cantSplit/>
        </w:trPr>
        <w:tc>
          <w:tcPr>
            <w:tcW w:w="2250" w:type="dxa"/>
          </w:tcPr>
          <w:p w14:paraId="3180F188" w14:textId="77777777" w:rsidR="002E590B" w:rsidRPr="00F21E4E" w:rsidRDefault="002E590B" w:rsidP="002E590B">
            <w:pPr>
              <w:snapToGrid w:val="0"/>
              <w:spacing w:line="320" w:lineRule="atLeast"/>
              <w:ind w:left="90" w:right="86"/>
              <w:rPr>
                <w:rFonts w:ascii="Angsana New" w:hAnsi="Angsana New"/>
                <w:sz w:val="24"/>
                <w:szCs w:val="24"/>
                <w:lang w:val="en-US"/>
              </w:rPr>
            </w:pPr>
            <w:r w:rsidRPr="00F21E4E">
              <w:rPr>
                <w:rFonts w:ascii="Angsana New" w:hAnsi="Angsana New" w:hint="cs"/>
                <w:sz w:val="24"/>
                <w:szCs w:val="24"/>
                <w:lang w:val="en-US"/>
              </w:rPr>
              <w:t xml:space="preserve">30 </w:t>
            </w:r>
            <w:r w:rsidRPr="00F21E4E">
              <w:rPr>
                <w:rFonts w:ascii="Angsana New" w:hAnsi="Angsana New" w:hint="cs"/>
                <w:sz w:val="24"/>
                <w:szCs w:val="24"/>
                <w:cs/>
                <w:lang w:val="en-US"/>
              </w:rPr>
              <w:t xml:space="preserve">มิถุนายน </w:t>
            </w:r>
            <w:r w:rsidRPr="00F21E4E">
              <w:rPr>
                <w:rFonts w:ascii="Angsana New" w:hAnsi="Angsana New" w:hint="cs"/>
                <w:sz w:val="24"/>
                <w:szCs w:val="24"/>
                <w:lang w:val="en-US"/>
              </w:rPr>
              <w:t>2566</w:t>
            </w:r>
          </w:p>
        </w:tc>
        <w:tc>
          <w:tcPr>
            <w:tcW w:w="990" w:type="dxa"/>
          </w:tcPr>
          <w:p w14:paraId="3ABEB657" w14:textId="77777777" w:rsidR="002E590B" w:rsidRPr="00F21E4E" w:rsidRDefault="008A0D89" w:rsidP="002E590B">
            <w:pPr>
              <w:pBdr>
                <w:bottom w:val="double" w:sz="4" w:space="1" w:color="auto"/>
              </w:pBdr>
              <w:tabs>
                <w:tab w:val="decimal" w:pos="81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5,699</w:t>
            </w:r>
          </w:p>
        </w:tc>
        <w:tc>
          <w:tcPr>
            <w:tcW w:w="1440" w:type="dxa"/>
          </w:tcPr>
          <w:p w14:paraId="4165E978" w14:textId="77777777" w:rsidR="002E590B" w:rsidRPr="00F21E4E" w:rsidRDefault="008A0D89" w:rsidP="002E590B">
            <w:pPr>
              <w:pBdr>
                <w:bottom w:val="double" w:sz="4" w:space="1" w:color="auto"/>
              </w:pBdr>
              <w:tabs>
                <w:tab w:val="decimal" w:pos="1264"/>
              </w:tabs>
              <w:snapToGrid w:val="0"/>
              <w:spacing w:line="320" w:lineRule="atLeast"/>
              <w:ind w:right="86"/>
              <w:rPr>
                <w:rFonts w:ascii="Angsana New" w:hAnsi="Angsana New"/>
                <w:sz w:val="24"/>
                <w:szCs w:val="24"/>
                <w:cs/>
                <w:lang w:val="en-US"/>
              </w:rPr>
            </w:pPr>
            <w:r w:rsidRPr="00F21E4E">
              <w:rPr>
                <w:rFonts w:ascii="Angsana New" w:hAnsi="Angsana New" w:hint="cs"/>
                <w:sz w:val="24"/>
                <w:szCs w:val="24"/>
                <w:lang w:val="en-US"/>
              </w:rPr>
              <w:t>17,586</w:t>
            </w:r>
          </w:p>
        </w:tc>
        <w:tc>
          <w:tcPr>
            <w:tcW w:w="1119" w:type="dxa"/>
          </w:tcPr>
          <w:p w14:paraId="7DBA6D77" w14:textId="77777777" w:rsidR="002E590B" w:rsidRPr="00F21E4E" w:rsidRDefault="008A0D89" w:rsidP="002E590B">
            <w:pPr>
              <w:pBdr>
                <w:bottom w:val="doub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2,978</w:t>
            </w:r>
          </w:p>
        </w:tc>
        <w:tc>
          <w:tcPr>
            <w:tcW w:w="1119" w:type="dxa"/>
            <w:gridSpan w:val="2"/>
          </w:tcPr>
          <w:p w14:paraId="74067C5E" w14:textId="77777777" w:rsidR="002E590B" w:rsidRPr="00F21E4E" w:rsidRDefault="008A0D89" w:rsidP="002E590B">
            <w:pPr>
              <w:pBdr>
                <w:bottom w:val="doub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3,774</w:t>
            </w:r>
          </w:p>
        </w:tc>
        <w:tc>
          <w:tcPr>
            <w:tcW w:w="1119" w:type="dxa"/>
            <w:gridSpan w:val="2"/>
          </w:tcPr>
          <w:p w14:paraId="37DE1204" w14:textId="77777777" w:rsidR="002E590B" w:rsidRPr="00F21E4E" w:rsidRDefault="008A0D89" w:rsidP="002E590B">
            <w:pPr>
              <w:pBdr>
                <w:bottom w:val="doub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646</w:t>
            </w:r>
          </w:p>
        </w:tc>
        <w:tc>
          <w:tcPr>
            <w:tcW w:w="1119" w:type="dxa"/>
            <w:gridSpan w:val="3"/>
            <w:vAlign w:val="bottom"/>
          </w:tcPr>
          <w:p w14:paraId="5D6604A2" w14:textId="77777777" w:rsidR="002E590B" w:rsidRPr="00F21E4E" w:rsidRDefault="008A0D89" w:rsidP="002E590B">
            <w:pPr>
              <w:pBdr>
                <w:bottom w:val="doub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30,683</w:t>
            </w:r>
          </w:p>
        </w:tc>
      </w:tr>
      <w:tr w:rsidR="002E590B" w:rsidRPr="00F21E4E" w14:paraId="631579EF" w14:textId="77777777" w:rsidTr="00F56F52">
        <w:trPr>
          <w:cantSplit/>
        </w:trPr>
        <w:tc>
          <w:tcPr>
            <w:tcW w:w="9180" w:type="dxa"/>
            <w:gridSpan w:val="12"/>
          </w:tcPr>
          <w:p w14:paraId="1FD2550C" w14:textId="77777777" w:rsidR="002E590B" w:rsidRPr="00F21E4E" w:rsidRDefault="002E590B" w:rsidP="002E590B">
            <w:pPr>
              <w:snapToGrid w:val="0"/>
              <w:spacing w:line="320" w:lineRule="atLeast"/>
              <w:ind w:left="90" w:right="86"/>
              <w:rPr>
                <w:rFonts w:ascii="Angsana New" w:hAnsi="Angsana New"/>
                <w:sz w:val="24"/>
                <w:szCs w:val="24"/>
                <w:cs/>
                <w:lang w:val="en-US"/>
              </w:rPr>
            </w:pPr>
            <w:r w:rsidRPr="00F21E4E">
              <w:rPr>
                <w:rFonts w:ascii="Angsana New" w:hAnsi="Angsana New" w:hint="cs"/>
                <w:sz w:val="24"/>
                <w:szCs w:val="24"/>
                <w:cs/>
                <w:lang w:val="en-US"/>
              </w:rPr>
              <w:t xml:space="preserve">ค่าเสื่อมราคาสำหรับงวดหกเดือนสิ้นสุดวันที่ </w:t>
            </w:r>
            <w:r w:rsidRPr="00F21E4E">
              <w:rPr>
                <w:rFonts w:ascii="Angsana New" w:hAnsi="Angsana New" w:hint="cs"/>
                <w:sz w:val="24"/>
                <w:szCs w:val="24"/>
                <w:lang w:val="en-US"/>
              </w:rPr>
              <w:t>30</w:t>
            </w:r>
            <w:r w:rsidRPr="00F21E4E">
              <w:rPr>
                <w:rFonts w:ascii="Angsana New" w:hAnsi="Angsana New" w:hint="cs"/>
                <w:sz w:val="24"/>
                <w:szCs w:val="24"/>
                <w:cs/>
                <w:lang w:val="en-US"/>
              </w:rPr>
              <w:t xml:space="preserve"> มิถุนายน</w:t>
            </w:r>
          </w:p>
        </w:tc>
      </w:tr>
      <w:tr w:rsidR="002E590B" w:rsidRPr="00F21E4E" w14:paraId="3E27F149" w14:textId="77777777" w:rsidTr="00F56F52">
        <w:trPr>
          <w:cantSplit/>
          <w:trHeight w:val="87"/>
        </w:trPr>
        <w:tc>
          <w:tcPr>
            <w:tcW w:w="2250" w:type="dxa"/>
          </w:tcPr>
          <w:p w14:paraId="49F3B817" w14:textId="77777777" w:rsidR="002E590B" w:rsidRPr="00F21E4E" w:rsidRDefault="002E590B" w:rsidP="002E590B">
            <w:pPr>
              <w:snapToGrid w:val="0"/>
              <w:spacing w:line="320" w:lineRule="atLeast"/>
              <w:ind w:left="90" w:right="86"/>
              <w:rPr>
                <w:rFonts w:ascii="Angsana New" w:hAnsi="Angsana New"/>
                <w:sz w:val="24"/>
                <w:szCs w:val="24"/>
                <w:lang w:val="en-US"/>
              </w:rPr>
            </w:pPr>
            <w:r w:rsidRPr="00F21E4E">
              <w:rPr>
                <w:rFonts w:ascii="Angsana New" w:hAnsi="Angsana New" w:hint="cs"/>
                <w:sz w:val="24"/>
                <w:szCs w:val="24"/>
                <w:lang w:val="en-US"/>
              </w:rPr>
              <w:t>2565</w:t>
            </w:r>
          </w:p>
        </w:tc>
        <w:tc>
          <w:tcPr>
            <w:tcW w:w="990" w:type="dxa"/>
          </w:tcPr>
          <w:p w14:paraId="25EA2445" w14:textId="77777777" w:rsidR="002E590B" w:rsidRPr="00F21E4E" w:rsidRDefault="002E590B" w:rsidP="002E590B">
            <w:pPr>
              <w:tabs>
                <w:tab w:val="decimal" w:pos="990"/>
              </w:tabs>
              <w:snapToGrid w:val="0"/>
              <w:spacing w:line="320" w:lineRule="atLeast"/>
              <w:ind w:left="90" w:right="86"/>
              <w:rPr>
                <w:rFonts w:ascii="Angsana New" w:hAnsi="Angsana New"/>
                <w:sz w:val="24"/>
                <w:szCs w:val="24"/>
                <w:cs/>
                <w:lang w:val="en-US"/>
              </w:rPr>
            </w:pPr>
          </w:p>
        </w:tc>
        <w:tc>
          <w:tcPr>
            <w:tcW w:w="1440" w:type="dxa"/>
          </w:tcPr>
          <w:p w14:paraId="227E43B5" w14:textId="77777777" w:rsidR="002E590B" w:rsidRPr="00F21E4E" w:rsidRDefault="002E590B" w:rsidP="002E590B">
            <w:pPr>
              <w:tabs>
                <w:tab w:val="decimal" w:pos="990"/>
              </w:tabs>
              <w:snapToGrid w:val="0"/>
              <w:spacing w:line="320" w:lineRule="atLeast"/>
              <w:ind w:right="86"/>
              <w:rPr>
                <w:rFonts w:ascii="Angsana New" w:hAnsi="Angsana New"/>
                <w:sz w:val="24"/>
                <w:szCs w:val="24"/>
                <w:cs/>
                <w:lang w:val="en-US"/>
              </w:rPr>
            </w:pPr>
          </w:p>
        </w:tc>
        <w:tc>
          <w:tcPr>
            <w:tcW w:w="1125" w:type="dxa"/>
            <w:gridSpan w:val="2"/>
          </w:tcPr>
          <w:p w14:paraId="60F84C05" w14:textId="77777777" w:rsidR="002E590B" w:rsidRPr="00F21E4E" w:rsidRDefault="002E590B" w:rsidP="002E590B">
            <w:pPr>
              <w:tabs>
                <w:tab w:val="decimal" w:pos="990"/>
              </w:tabs>
              <w:snapToGrid w:val="0"/>
              <w:spacing w:line="320" w:lineRule="atLeast"/>
              <w:ind w:right="86"/>
              <w:rPr>
                <w:rFonts w:ascii="Angsana New" w:hAnsi="Angsana New"/>
                <w:sz w:val="24"/>
                <w:szCs w:val="24"/>
                <w:cs/>
                <w:lang w:val="en-US"/>
              </w:rPr>
            </w:pPr>
          </w:p>
        </w:tc>
        <w:tc>
          <w:tcPr>
            <w:tcW w:w="1125" w:type="dxa"/>
            <w:gridSpan w:val="2"/>
          </w:tcPr>
          <w:p w14:paraId="308950C8" w14:textId="77777777" w:rsidR="002E590B" w:rsidRPr="00F21E4E" w:rsidRDefault="002E590B" w:rsidP="002E590B">
            <w:pPr>
              <w:tabs>
                <w:tab w:val="decimal" w:pos="990"/>
              </w:tabs>
              <w:snapToGrid w:val="0"/>
              <w:spacing w:line="320" w:lineRule="atLeast"/>
              <w:ind w:right="86"/>
              <w:rPr>
                <w:rFonts w:ascii="Angsana New" w:hAnsi="Angsana New"/>
                <w:sz w:val="24"/>
                <w:szCs w:val="24"/>
                <w:cs/>
                <w:lang w:val="en-US"/>
              </w:rPr>
            </w:pPr>
          </w:p>
        </w:tc>
        <w:tc>
          <w:tcPr>
            <w:tcW w:w="1125" w:type="dxa"/>
            <w:gridSpan w:val="2"/>
          </w:tcPr>
          <w:p w14:paraId="1EECD0E4" w14:textId="77777777" w:rsidR="002E590B" w:rsidRPr="00F21E4E" w:rsidRDefault="002E590B" w:rsidP="002E590B">
            <w:pPr>
              <w:tabs>
                <w:tab w:val="decimal" w:pos="990"/>
              </w:tabs>
              <w:snapToGrid w:val="0"/>
              <w:spacing w:line="320" w:lineRule="atLeast"/>
              <w:ind w:right="86"/>
              <w:rPr>
                <w:rFonts w:ascii="Angsana New" w:hAnsi="Angsana New"/>
                <w:sz w:val="24"/>
                <w:szCs w:val="24"/>
                <w:cs/>
                <w:lang w:val="en-US"/>
              </w:rPr>
            </w:pPr>
          </w:p>
        </w:tc>
        <w:tc>
          <w:tcPr>
            <w:tcW w:w="1125" w:type="dxa"/>
            <w:gridSpan w:val="3"/>
          </w:tcPr>
          <w:p w14:paraId="7E167232" w14:textId="77777777" w:rsidR="002E590B" w:rsidRPr="00F21E4E" w:rsidRDefault="002E590B" w:rsidP="002E590B">
            <w:pPr>
              <w:pBdr>
                <w:bottom w:val="doub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975</w:t>
            </w:r>
          </w:p>
        </w:tc>
      </w:tr>
      <w:tr w:rsidR="002E590B" w:rsidRPr="00F21E4E" w14:paraId="452F6354" w14:textId="77777777" w:rsidTr="00F56F52">
        <w:trPr>
          <w:cantSplit/>
        </w:trPr>
        <w:tc>
          <w:tcPr>
            <w:tcW w:w="2250" w:type="dxa"/>
          </w:tcPr>
          <w:p w14:paraId="1D604095" w14:textId="77777777" w:rsidR="002E590B" w:rsidRPr="00F21E4E" w:rsidRDefault="002E590B" w:rsidP="002E590B">
            <w:pPr>
              <w:snapToGrid w:val="0"/>
              <w:spacing w:line="320" w:lineRule="atLeast"/>
              <w:ind w:left="90" w:right="86"/>
              <w:rPr>
                <w:rFonts w:ascii="Angsana New" w:hAnsi="Angsana New"/>
                <w:sz w:val="24"/>
                <w:szCs w:val="24"/>
                <w:lang w:val="en-US"/>
              </w:rPr>
            </w:pPr>
            <w:r w:rsidRPr="00F21E4E">
              <w:rPr>
                <w:rFonts w:ascii="Angsana New" w:hAnsi="Angsana New" w:hint="cs"/>
                <w:sz w:val="24"/>
                <w:szCs w:val="24"/>
                <w:lang w:val="en-US"/>
              </w:rPr>
              <w:t>2566</w:t>
            </w:r>
          </w:p>
        </w:tc>
        <w:tc>
          <w:tcPr>
            <w:tcW w:w="990" w:type="dxa"/>
          </w:tcPr>
          <w:p w14:paraId="109A5D69" w14:textId="77777777" w:rsidR="002E590B" w:rsidRPr="00F21E4E" w:rsidRDefault="002E590B" w:rsidP="002E590B">
            <w:pPr>
              <w:tabs>
                <w:tab w:val="decimal" w:pos="990"/>
              </w:tabs>
              <w:snapToGrid w:val="0"/>
              <w:spacing w:line="320" w:lineRule="atLeast"/>
              <w:ind w:left="90" w:right="86"/>
              <w:rPr>
                <w:rFonts w:ascii="Angsana New" w:hAnsi="Angsana New"/>
                <w:sz w:val="24"/>
                <w:szCs w:val="24"/>
                <w:cs/>
                <w:lang w:val="en-US"/>
              </w:rPr>
            </w:pPr>
          </w:p>
        </w:tc>
        <w:tc>
          <w:tcPr>
            <w:tcW w:w="1440" w:type="dxa"/>
          </w:tcPr>
          <w:p w14:paraId="0CFE515A" w14:textId="77777777" w:rsidR="002E590B" w:rsidRPr="00F21E4E" w:rsidRDefault="002E590B" w:rsidP="002E590B">
            <w:pPr>
              <w:tabs>
                <w:tab w:val="decimal" w:pos="990"/>
              </w:tabs>
              <w:snapToGrid w:val="0"/>
              <w:spacing w:line="320" w:lineRule="atLeast"/>
              <w:ind w:right="86"/>
              <w:rPr>
                <w:rFonts w:ascii="Angsana New" w:hAnsi="Angsana New"/>
                <w:sz w:val="24"/>
                <w:szCs w:val="24"/>
                <w:cs/>
                <w:lang w:val="en-US"/>
              </w:rPr>
            </w:pPr>
          </w:p>
        </w:tc>
        <w:tc>
          <w:tcPr>
            <w:tcW w:w="1125" w:type="dxa"/>
            <w:gridSpan w:val="2"/>
          </w:tcPr>
          <w:p w14:paraId="138392C2" w14:textId="77777777" w:rsidR="002E590B" w:rsidRPr="00F21E4E" w:rsidRDefault="002E590B" w:rsidP="002E590B">
            <w:pPr>
              <w:tabs>
                <w:tab w:val="decimal" w:pos="990"/>
              </w:tabs>
              <w:snapToGrid w:val="0"/>
              <w:spacing w:line="320" w:lineRule="atLeast"/>
              <w:ind w:right="86"/>
              <w:rPr>
                <w:rFonts w:ascii="Angsana New" w:hAnsi="Angsana New"/>
                <w:sz w:val="24"/>
                <w:szCs w:val="24"/>
                <w:cs/>
                <w:lang w:val="en-US"/>
              </w:rPr>
            </w:pPr>
          </w:p>
        </w:tc>
        <w:tc>
          <w:tcPr>
            <w:tcW w:w="1125" w:type="dxa"/>
            <w:gridSpan w:val="2"/>
          </w:tcPr>
          <w:p w14:paraId="39A1E4A2" w14:textId="77777777" w:rsidR="002E590B" w:rsidRPr="00F21E4E" w:rsidRDefault="002E590B" w:rsidP="002E590B">
            <w:pPr>
              <w:tabs>
                <w:tab w:val="decimal" w:pos="990"/>
              </w:tabs>
              <w:snapToGrid w:val="0"/>
              <w:spacing w:line="320" w:lineRule="atLeast"/>
              <w:ind w:right="86"/>
              <w:rPr>
                <w:rFonts w:ascii="Angsana New" w:hAnsi="Angsana New"/>
                <w:sz w:val="24"/>
                <w:szCs w:val="24"/>
                <w:cs/>
                <w:lang w:val="en-US"/>
              </w:rPr>
            </w:pPr>
          </w:p>
        </w:tc>
        <w:tc>
          <w:tcPr>
            <w:tcW w:w="1125" w:type="dxa"/>
            <w:gridSpan w:val="2"/>
          </w:tcPr>
          <w:p w14:paraId="12CCF19F" w14:textId="77777777" w:rsidR="002E590B" w:rsidRPr="00F21E4E" w:rsidRDefault="002E590B" w:rsidP="002E590B">
            <w:pPr>
              <w:tabs>
                <w:tab w:val="decimal" w:pos="990"/>
              </w:tabs>
              <w:snapToGrid w:val="0"/>
              <w:spacing w:line="320" w:lineRule="atLeast"/>
              <w:ind w:right="86"/>
              <w:rPr>
                <w:rFonts w:ascii="Angsana New" w:hAnsi="Angsana New"/>
                <w:sz w:val="24"/>
                <w:szCs w:val="24"/>
                <w:cs/>
                <w:lang w:val="en-US"/>
              </w:rPr>
            </w:pPr>
          </w:p>
        </w:tc>
        <w:tc>
          <w:tcPr>
            <w:tcW w:w="1125" w:type="dxa"/>
            <w:gridSpan w:val="3"/>
          </w:tcPr>
          <w:p w14:paraId="5B5E2146" w14:textId="77777777" w:rsidR="002E590B" w:rsidRPr="00F21E4E" w:rsidRDefault="008A0D89" w:rsidP="002E590B">
            <w:pPr>
              <w:pBdr>
                <w:bottom w:val="double" w:sz="4" w:space="1" w:color="auto"/>
              </w:pBdr>
              <w:tabs>
                <w:tab w:val="decimal" w:pos="903"/>
              </w:tabs>
              <w:snapToGrid w:val="0"/>
              <w:spacing w:line="320" w:lineRule="atLeast"/>
              <w:ind w:right="86"/>
              <w:rPr>
                <w:rFonts w:ascii="Angsana New" w:hAnsi="Angsana New"/>
                <w:sz w:val="24"/>
                <w:szCs w:val="24"/>
                <w:lang w:val="en-US"/>
              </w:rPr>
            </w:pPr>
            <w:r w:rsidRPr="00F21E4E">
              <w:rPr>
                <w:rFonts w:ascii="Angsana New" w:hAnsi="Angsana New" w:hint="cs"/>
                <w:sz w:val="24"/>
                <w:szCs w:val="24"/>
                <w:lang w:val="en-US"/>
              </w:rPr>
              <w:t>1,010</w:t>
            </w:r>
          </w:p>
        </w:tc>
      </w:tr>
    </w:tbl>
    <w:p w14:paraId="460272BE" w14:textId="77777777" w:rsidR="00521B8B" w:rsidRPr="001E0D17" w:rsidRDefault="00521B8B" w:rsidP="00C8797B">
      <w:pPr>
        <w:spacing w:line="300" w:lineRule="exact"/>
        <w:ind w:left="547" w:right="-14"/>
        <w:rPr>
          <w:rFonts w:asciiTheme="majorBidi" w:hAnsiTheme="majorBidi" w:cstheme="majorBidi"/>
          <w:lang w:val="en-US"/>
        </w:rPr>
      </w:pPr>
      <w:r w:rsidRPr="001E0D17">
        <w:rPr>
          <w:rFonts w:asciiTheme="majorBidi" w:hAnsiTheme="majorBidi" w:cstheme="majorBidi"/>
          <w:cs/>
        </w:rPr>
        <w:t>* ธนาคารฯ</w:t>
      </w:r>
      <w:r w:rsidR="00F16EDB" w:rsidRPr="001E0D17">
        <w:rPr>
          <w:rFonts w:asciiTheme="majorBidi" w:hAnsiTheme="majorBidi" w:cstheme="majorBidi"/>
          <w:cs/>
        </w:rPr>
        <w:t xml:space="preserve"> </w:t>
      </w:r>
      <w:r w:rsidRPr="001E0D17">
        <w:rPr>
          <w:rFonts w:asciiTheme="majorBidi" w:hAnsiTheme="majorBidi" w:cstheme="majorBidi"/>
          <w:cs/>
        </w:rPr>
        <w:t xml:space="preserve">ตีราคาเพิ่มในปี </w:t>
      </w:r>
      <w:r w:rsidR="00D65B97" w:rsidRPr="001E0D17">
        <w:rPr>
          <w:rFonts w:asciiTheme="majorBidi" w:hAnsiTheme="majorBidi" w:cstheme="majorBidi"/>
          <w:lang w:val="en-US"/>
        </w:rPr>
        <w:t>2564</w:t>
      </w:r>
    </w:p>
    <w:p w14:paraId="66F8CC12" w14:textId="77777777" w:rsidR="00CE4568" w:rsidRPr="001E0D17" w:rsidRDefault="00CE4568" w:rsidP="00C8797B">
      <w:pPr>
        <w:spacing w:line="300" w:lineRule="exact"/>
        <w:ind w:left="547" w:right="-14"/>
        <w:rPr>
          <w:rFonts w:asciiTheme="majorBidi" w:hAnsiTheme="majorBidi" w:cstheme="majorBidi"/>
          <w:lang w:val="en-US"/>
        </w:rPr>
      </w:pPr>
    </w:p>
    <w:p w14:paraId="71B9C1B3" w14:textId="77777777" w:rsidR="00CE4568" w:rsidRPr="001E0D17" w:rsidRDefault="00CE4568" w:rsidP="00C8797B">
      <w:pPr>
        <w:suppressAutoHyphens w:val="0"/>
        <w:rPr>
          <w:rFonts w:asciiTheme="majorBidi" w:hAnsiTheme="majorBidi" w:cstheme="majorBidi"/>
          <w:sz w:val="24"/>
          <w:szCs w:val="24"/>
          <w:cs/>
        </w:rPr>
      </w:pPr>
      <w:r w:rsidRPr="001E0D17">
        <w:rPr>
          <w:rFonts w:asciiTheme="majorBidi" w:hAnsiTheme="majorBidi" w:cstheme="majorBidi"/>
          <w:sz w:val="24"/>
          <w:szCs w:val="24"/>
          <w:cs/>
        </w:rPr>
        <w:br w:type="page"/>
      </w:r>
    </w:p>
    <w:p w14:paraId="7E48F732" w14:textId="77777777" w:rsidR="002E590B" w:rsidRPr="001E0D17" w:rsidRDefault="002E590B" w:rsidP="002E590B">
      <w:pPr>
        <w:spacing w:line="340" w:lineRule="exact"/>
        <w:ind w:right="-14"/>
        <w:jc w:val="right"/>
        <w:rPr>
          <w:rFonts w:asciiTheme="majorBidi" w:hAnsiTheme="majorBidi" w:cstheme="majorBidi"/>
          <w:b/>
          <w:bCs/>
          <w:sz w:val="24"/>
          <w:szCs w:val="24"/>
          <w:cs/>
        </w:rPr>
      </w:pPr>
      <w:r w:rsidRPr="001E0D17">
        <w:rPr>
          <w:rFonts w:asciiTheme="majorBidi" w:hAnsiTheme="majorBidi" w:cstheme="majorBidi"/>
          <w:sz w:val="24"/>
          <w:szCs w:val="24"/>
          <w:cs/>
        </w:rPr>
        <w:lastRenderedPageBreak/>
        <w:t>(หน่วย: ล้านบาท)</w:t>
      </w:r>
    </w:p>
    <w:tbl>
      <w:tblPr>
        <w:tblW w:w="9180" w:type="dxa"/>
        <w:tblInd w:w="450" w:type="dxa"/>
        <w:tblLayout w:type="fixed"/>
        <w:tblCellMar>
          <w:left w:w="0" w:type="dxa"/>
          <w:right w:w="0" w:type="dxa"/>
        </w:tblCellMar>
        <w:tblLook w:val="0000" w:firstRow="0" w:lastRow="0" w:firstColumn="0" w:lastColumn="0" w:noHBand="0" w:noVBand="0"/>
      </w:tblPr>
      <w:tblGrid>
        <w:gridCol w:w="2250"/>
        <w:gridCol w:w="990"/>
        <w:gridCol w:w="1440"/>
        <w:gridCol w:w="1119"/>
        <w:gridCol w:w="6"/>
        <w:gridCol w:w="1113"/>
        <w:gridCol w:w="12"/>
        <w:gridCol w:w="1107"/>
        <w:gridCol w:w="18"/>
        <w:gridCol w:w="1081"/>
        <w:gridCol w:w="20"/>
        <w:gridCol w:w="24"/>
      </w:tblGrid>
      <w:tr w:rsidR="002E590B" w:rsidRPr="001E0D17" w14:paraId="40A5077B" w14:textId="77777777" w:rsidTr="00190B1C">
        <w:trPr>
          <w:gridAfter w:val="2"/>
          <w:wAfter w:w="44" w:type="dxa"/>
          <w:cantSplit/>
        </w:trPr>
        <w:tc>
          <w:tcPr>
            <w:tcW w:w="2250" w:type="dxa"/>
          </w:tcPr>
          <w:p w14:paraId="50402D14" w14:textId="77777777" w:rsidR="002E590B" w:rsidRPr="001E0D17" w:rsidRDefault="002E590B" w:rsidP="00190B1C">
            <w:pPr>
              <w:snapToGrid w:val="0"/>
              <w:spacing w:line="320" w:lineRule="atLeast"/>
              <w:ind w:left="90" w:right="86"/>
              <w:jc w:val="center"/>
              <w:rPr>
                <w:rFonts w:asciiTheme="majorBidi" w:hAnsiTheme="majorBidi" w:cstheme="majorBidi"/>
                <w:sz w:val="24"/>
                <w:szCs w:val="24"/>
                <w:u w:val="single"/>
                <w:cs/>
              </w:rPr>
            </w:pPr>
          </w:p>
        </w:tc>
        <w:tc>
          <w:tcPr>
            <w:tcW w:w="6886" w:type="dxa"/>
            <w:gridSpan w:val="9"/>
          </w:tcPr>
          <w:p w14:paraId="490E321B" w14:textId="77777777" w:rsidR="002E590B" w:rsidRPr="001E0D17" w:rsidRDefault="002E590B" w:rsidP="00190B1C">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งบการเงินรวม</w:t>
            </w:r>
          </w:p>
        </w:tc>
      </w:tr>
      <w:tr w:rsidR="002E590B" w:rsidRPr="001E0D17" w14:paraId="53F413BD" w14:textId="77777777" w:rsidTr="00190B1C">
        <w:trPr>
          <w:gridAfter w:val="2"/>
          <w:wAfter w:w="44" w:type="dxa"/>
          <w:cantSplit/>
        </w:trPr>
        <w:tc>
          <w:tcPr>
            <w:tcW w:w="2250" w:type="dxa"/>
          </w:tcPr>
          <w:p w14:paraId="161CD313" w14:textId="77777777" w:rsidR="002E590B" w:rsidRPr="001E0D17" w:rsidRDefault="002E590B" w:rsidP="00190B1C">
            <w:pPr>
              <w:snapToGrid w:val="0"/>
              <w:spacing w:line="320" w:lineRule="atLeast"/>
              <w:ind w:left="90" w:right="86"/>
              <w:jc w:val="center"/>
              <w:rPr>
                <w:rFonts w:asciiTheme="majorBidi" w:hAnsiTheme="majorBidi" w:cstheme="majorBidi"/>
                <w:sz w:val="24"/>
                <w:szCs w:val="24"/>
                <w:u w:val="single"/>
                <w:cs/>
              </w:rPr>
            </w:pPr>
          </w:p>
        </w:tc>
        <w:tc>
          <w:tcPr>
            <w:tcW w:w="6886" w:type="dxa"/>
            <w:gridSpan w:val="9"/>
          </w:tcPr>
          <w:p w14:paraId="6ADA4E20" w14:textId="77777777" w:rsidR="002E590B" w:rsidRPr="001E0D17" w:rsidRDefault="002E590B" w:rsidP="00190B1C">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lang w:val="en-US"/>
              </w:rPr>
              <w:t xml:space="preserve"> ธันวาคม</w:t>
            </w:r>
            <w:r w:rsidRPr="001E0D17">
              <w:rPr>
                <w:rFonts w:asciiTheme="majorBidi" w:hAnsiTheme="majorBidi" w:cstheme="majorBidi" w:hint="cs"/>
                <w:sz w:val="24"/>
                <w:szCs w:val="24"/>
                <w:cs/>
                <w:lang w:val="en-US"/>
              </w:rPr>
              <w:t xml:space="preserve"> </w:t>
            </w:r>
            <w:r w:rsidRPr="001E0D17">
              <w:rPr>
                <w:rFonts w:asciiTheme="majorBidi" w:hAnsiTheme="majorBidi" w:cstheme="majorBidi"/>
                <w:sz w:val="24"/>
                <w:szCs w:val="24"/>
                <w:lang w:val="en-US"/>
              </w:rPr>
              <w:t>2565</w:t>
            </w:r>
          </w:p>
        </w:tc>
      </w:tr>
      <w:tr w:rsidR="002E590B" w:rsidRPr="001E0D17" w14:paraId="4CF92268" w14:textId="77777777" w:rsidTr="00190B1C">
        <w:trPr>
          <w:gridAfter w:val="1"/>
          <w:wAfter w:w="24" w:type="dxa"/>
          <w:cantSplit/>
        </w:trPr>
        <w:tc>
          <w:tcPr>
            <w:tcW w:w="2250" w:type="dxa"/>
          </w:tcPr>
          <w:p w14:paraId="55A62C13" w14:textId="77777777" w:rsidR="002E590B" w:rsidRPr="001E0D17" w:rsidRDefault="002E590B" w:rsidP="00190B1C">
            <w:pPr>
              <w:snapToGrid w:val="0"/>
              <w:spacing w:line="320" w:lineRule="atLeast"/>
              <w:ind w:left="90" w:right="86"/>
              <w:jc w:val="center"/>
              <w:rPr>
                <w:rFonts w:asciiTheme="majorBidi" w:hAnsiTheme="majorBidi" w:cstheme="majorBidi"/>
                <w:sz w:val="24"/>
                <w:szCs w:val="24"/>
                <w:u w:val="single"/>
                <w:cs/>
              </w:rPr>
            </w:pPr>
          </w:p>
        </w:tc>
        <w:tc>
          <w:tcPr>
            <w:tcW w:w="2430" w:type="dxa"/>
            <w:gridSpan w:val="2"/>
            <w:vAlign w:val="bottom"/>
          </w:tcPr>
          <w:p w14:paraId="62F5BCC0" w14:textId="77777777" w:rsidR="002E590B" w:rsidRPr="001E0D17" w:rsidRDefault="002E590B" w:rsidP="00190B1C">
            <w:pPr>
              <w:pBdr>
                <w:bottom w:val="single" w:sz="4" w:space="1" w:color="auto"/>
              </w:pBdr>
              <w:snapToGrid w:val="0"/>
              <w:spacing w:line="320" w:lineRule="atLeas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ที่ดิน</w:t>
            </w:r>
          </w:p>
        </w:tc>
        <w:tc>
          <w:tcPr>
            <w:tcW w:w="1119" w:type="dxa"/>
            <w:vAlign w:val="bottom"/>
          </w:tcPr>
          <w:p w14:paraId="08570884" w14:textId="77777777" w:rsidR="002E590B" w:rsidRPr="001E0D17" w:rsidRDefault="002E590B" w:rsidP="00190B1C">
            <w:pPr>
              <w:snapToGrid w:val="0"/>
              <w:spacing w:line="320" w:lineRule="atLeast"/>
              <w:ind w:right="86"/>
              <w:jc w:val="center"/>
              <w:rPr>
                <w:rFonts w:asciiTheme="majorBidi" w:hAnsiTheme="majorBidi" w:cstheme="majorBidi"/>
                <w:sz w:val="24"/>
                <w:szCs w:val="24"/>
                <w:cs/>
                <w:lang w:val="en-US"/>
              </w:rPr>
            </w:pPr>
          </w:p>
        </w:tc>
        <w:tc>
          <w:tcPr>
            <w:tcW w:w="1119" w:type="dxa"/>
            <w:gridSpan w:val="2"/>
            <w:vAlign w:val="bottom"/>
          </w:tcPr>
          <w:p w14:paraId="0DEE5F9C" w14:textId="77777777" w:rsidR="002E590B" w:rsidRPr="001E0D17" w:rsidRDefault="002E590B" w:rsidP="00190B1C">
            <w:pPr>
              <w:snapToGrid w:val="0"/>
              <w:spacing w:line="320" w:lineRule="atLeast"/>
              <w:ind w:right="86"/>
              <w:jc w:val="center"/>
              <w:rPr>
                <w:rFonts w:asciiTheme="majorBidi" w:hAnsiTheme="majorBidi" w:cstheme="majorBidi"/>
                <w:sz w:val="24"/>
                <w:szCs w:val="24"/>
                <w:cs/>
                <w:lang w:val="en-US"/>
              </w:rPr>
            </w:pPr>
          </w:p>
        </w:tc>
        <w:tc>
          <w:tcPr>
            <w:tcW w:w="1119" w:type="dxa"/>
            <w:gridSpan w:val="2"/>
            <w:vAlign w:val="bottom"/>
          </w:tcPr>
          <w:p w14:paraId="0CD6AB3B" w14:textId="77777777" w:rsidR="002E590B" w:rsidRPr="001E0D17" w:rsidRDefault="002E590B" w:rsidP="00190B1C">
            <w:pPr>
              <w:snapToGrid w:val="0"/>
              <w:spacing w:line="320" w:lineRule="atLeast"/>
              <w:ind w:right="86"/>
              <w:jc w:val="center"/>
              <w:rPr>
                <w:rFonts w:asciiTheme="majorBidi" w:hAnsiTheme="majorBidi" w:cstheme="majorBidi"/>
                <w:sz w:val="24"/>
                <w:szCs w:val="24"/>
                <w:cs/>
                <w:lang w:val="en-US"/>
              </w:rPr>
            </w:pPr>
          </w:p>
        </w:tc>
        <w:tc>
          <w:tcPr>
            <w:tcW w:w="1119" w:type="dxa"/>
            <w:gridSpan w:val="3"/>
            <w:vAlign w:val="bottom"/>
          </w:tcPr>
          <w:p w14:paraId="2273BBD2" w14:textId="77777777" w:rsidR="002E590B" w:rsidRPr="001E0D17" w:rsidRDefault="002E590B" w:rsidP="00190B1C">
            <w:pPr>
              <w:snapToGrid w:val="0"/>
              <w:spacing w:line="320" w:lineRule="atLeast"/>
              <w:ind w:right="86"/>
              <w:jc w:val="center"/>
              <w:rPr>
                <w:rFonts w:asciiTheme="majorBidi" w:hAnsiTheme="majorBidi" w:cstheme="majorBidi"/>
                <w:sz w:val="24"/>
                <w:szCs w:val="24"/>
                <w:cs/>
                <w:lang w:val="en-US"/>
              </w:rPr>
            </w:pPr>
          </w:p>
        </w:tc>
      </w:tr>
      <w:tr w:rsidR="002E590B" w:rsidRPr="001E0D17" w14:paraId="44718912" w14:textId="77777777" w:rsidTr="00190B1C">
        <w:trPr>
          <w:gridAfter w:val="1"/>
          <w:wAfter w:w="24" w:type="dxa"/>
          <w:cantSplit/>
        </w:trPr>
        <w:tc>
          <w:tcPr>
            <w:tcW w:w="2250" w:type="dxa"/>
          </w:tcPr>
          <w:p w14:paraId="0CA9D5B0" w14:textId="77777777" w:rsidR="002E590B" w:rsidRPr="001E0D17" w:rsidRDefault="002E590B" w:rsidP="00190B1C">
            <w:pPr>
              <w:snapToGrid w:val="0"/>
              <w:spacing w:line="320" w:lineRule="atLeast"/>
              <w:ind w:left="90" w:right="86"/>
              <w:jc w:val="center"/>
              <w:rPr>
                <w:rFonts w:asciiTheme="majorBidi" w:hAnsiTheme="majorBidi" w:cstheme="majorBidi"/>
                <w:sz w:val="24"/>
                <w:szCs w:val="24"/>
                <w:u w:val="single"/>
                <w:cs/>
              </w:rPr>
            </w:pPr>
          </w:p>
        </w:tc>
        <w:tc>
          <w:tcPr>
            <w:tcW w:w="990" w:type="dxa"/>
            <w:vAlign w:val="bottom"/>
          </w:tcPr>
          <w:p w14:paraId="6A77759C" w14:textId="77777777" w:rsidR="002E590B" w:rsidRPr="001E0D17" w:rsidRDefault="002E590B" w:rsidP="00190B1C">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ราคาทุนเดิม</w:t>
            </w:r>
          </w:p>
        </w:tc>
        <w:tc>
          <w:tcPr>
            <w:tcW w:w="1440" w:type="dxa"/>
            <w:vAlign w:val="bottom"/>
          </w:tcPr>
          <w:p w14:paraId="03E7D61D" w14:textId="77777777" w:rsidR="002E590B" w:rsidRPr="001E0D17" w:rsidRDefault="002E590B" w:rsidP="00190B1C">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ส่วนที่ตีราคาเพิ่ม*</w:t>
            </w:r>
          </w:p>
        </w:tc>
        <w:tc>
          <w:tcPr>
            <w:tcW w:w="1119" w:type="dxa"/>
            <w:vAlign w:val="bottom"/>
          </w:tcPr>
          <w:p w14:paraId="700DD459" w14:textId="77777777" w:rsidR="002E590B" w:rsidRPr="001E0D17" w:rsidRDefault="002E590B" w:rsidP="00190B1C">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อาคาร</w:t>
            </w:r>
          </w:p>
        </w:tc>
        <w:tc>
          <w:tcPr>
            <w:tcW w:w="1119" w:type="dxa"/>
            <w:gridSpan w:val="2"/>
            <w:vAlign w:val="bottom"/>
          </w:tcPr>
          <w:p w14:paraId="5D9854EA" w14:textId="77777777" w:rsidR="002E590B" w:rsidRPr="001E0D17" w:rsidRDefault="002E590B" w:rsidP="00190B1C">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อุปกรณ์</w:t>
            </w:r>
          </w:p>
        </w:tc>
        <w:tc>
          <w:tcPr>
            <w:tcW w:w="1119" w:type="dxa"/>
            <w:gridSpan w:val="2"/>
            <w:vAlign w:val="bottom"/>
          </w:tcPr>
          <w:p w14:paraId="37FE7524" w14:textId="77777777" w:rsidR="002E590B" w:rsidRPr="001E0D17" w:rsidRDefault="002E590B" w:rsidP="00190B1C">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อื่น ๆ</w:t>
            </w:r>
          </w:p>
        </w:tc>
        <w:tc>
          <w:tcPr>
            <w:tcW w:w="1119" w:type="dxa"/>
            <w:gridSpan w:val="3"/>
            <w:vAlign w:val="bottom"/>
          </w:tcPr>
          <w:p w14:paraId="37E0C1A4" w14:textId="77777777" w:rsidR="002E590B" w:rsidRPr="001E0D17" w:rsidRDefault="002E590B" w:rsidP="00190B1C">
            <w:pPr>
              <w:pBdr>
                <w:bottom w:val="single" w:sz="4" w:space="1" w:color="000000"/>
              </w:pBdr>
              <w:snapToGrid w:val="0"/>
              <w:spacing w:line="320" w:lineRule="atLeas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รวม</w:t>
            </w:r>
          </w:p>
        </w:tc>
      </w:tr>
      <w:tr w:rsidR="002E590B" w:rsidRPr="001E0D17" w14:paraId="186C1F9C" w14:textId="77777777" w:rsidTr="00190B1C">
        <w:trPr>
          <w:gridAfter w:val="1"/>
          <w:wAfter w:w="24" w:type="dxa"/>
          <w:cantSplit/>
        </w:trPr>
        <w:tc>
          <w:tcPr>
            <w:tcW w:w="2250" w:type="dxa"/>
          </w:tcPr>
          <w:p w14:paraId="52A43EDF" w14:textId="77777777" w:rsidR="002E590B" w:rsidRPr="001E0D17" w:rsidRDefault="002E590B" w:rsidP="00190B1C">
            <w:pPr>
              <w:snapToGrid w:val="0"/>
              <w:spacing w:line="320" w:lineRule="atLeast"/>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ราคาทุน</w:t>
            </w:r>
          </w:p>
        </w:tc>
        <w:tc>
          <w:tcPr>
            <w:tcW w:w="990" w:type="dxa"/>
            <w:vAlign w:val="bottom"/>
          </w:tcPr>
          <w:p w14:paraId="020CC7DC" w14:textId="77777777" w:rsidR="002E590B" w:rsidRPr="001E0D17" w:rsidRDefault="002E590B" w:rsidP="00190B1C">
            <w:pPr>
              <w:tabs>
                <w:tab w:val="decimal" w:pos="792"/>
              </w:tabs>
              <w:snapToGrid w:val="0"/>
              <w:spacing w:line="320" w:lineRule="atLeast"/>
              <w:ind w:left="90" w:right="86"/>
              <w:rPr>
                <w:rFonts w:asciiTheme="majorBidi" w:hAnsiTheme="majorBidi" w:cstheme="majorBidi"/>
                <w:sz w:val="24"/>
                <w:szCs w:val="24"/>
                <w:cs/>
              </w:rPr>
            </w:pPr>
          </w:p>
        </w:tc>
        <w:tc>
          <w:tcPr>
            <w:tcW w:w="1440" w:type="dxa"/>
            <w:vAlign w:val="bottom"/>
          </w:tcPr>
          <w:p w14:paraId="3F5BE40A" w14:textId="77777777" w:rsidR="002E590B" w:rsidRPr="001E0D17" w:rsidRDefault="002E590B" w:rsidP="00190B1C">
            <w:pPr>
              <w:tabs>
                <w:tab w:val="decimal" w:pos="792"/>
              </w:tabs>
              <w:snapToGrid w:val="0"/>
              <w:spacing w:line="320" w:lineRule="atLeast"/>
              <w:ind w:left="90" w:right="86"/>
              <w:rPr>
                <w:rFonts w:asciiTheme="majorBidi" w:hAnsiTheme="majorBidi" w:cstheme="majorBidi"/>
                <w:sz w:val="24"/>
                <w:szCs w:val="24"/>
                <w:cs/>
              </w:rPr>
            </w:pPr>
          </w:p>
        </w:tc>
        <w:tc>
          <w:tcPr>
            <w:tcW w:w="1119" w:type="dxa"/>
            <w:vAlign w:val="bottom"/>
          </w:tcPr>
          <w:p w14:paraId="4348386A" w14:textId="77777777" w:rsidR="002E590B" w:rsidRPr="001E0D17" w:rsidRDefault="002E590B" w:rsidP="00190B1C">
            <w:pPr>
              <w:tabs>
                <w:tab w:val="decimal" w:pos="792"/>
              </w:tabs>
              <w:snapToGrid w:val="0"/>
              <w:spacing w:line="320" w:lineRule="atLeast"/>
              <w:ind w:left="90" w:right="86"/>
              <w:rPr>
                <w:rFonts w:asciiTheme="majorBidi" w:hAnsiTheme="majorBidi" w:cstheme="majorBidi"/>
                <w:sz w:val="24"/>
                <w:szCs w:val="24"/>
                <w:cs/>
              </w:rPr>
            </w:pPr>
          </w:p>
        </w:tc>
        <w:tc>
          <w:tcPr>
            <w:tcW w:w="1119" w:type="dxa"/>
            <w:gridSpan w:val="2"/>
          </w:tcPr>
          <w:p w14:paraId="44A910C0" w14:textId="77777777" w:rsidR="002E590B" w:rsidRPr="001E0D17" w:rsidRDefault="002E590B" w:rsidP="00190B1C">
            <w:pPr>
              <w:tabs>
                <w:tab w:val="decimal" w:pos="792"/>
              </w:tabs>
              <w:snapToGrid w:val="0"/>
              <w:spacing w:line="320" w:lineRule="atLeast"/>
              <w:ind w:left="90" w:right="86"/>
              <w:rPr>
                <w:rFonts w:asciiTheme="majorBidi" w:hAnsiTheme="majorBidi" w:cstheme="majorBidi"/>
                <w:sz w:val="24"/>
                <w:szCs w:val="24"/>
                <w:cs/>
              </w:rPr>
            </w:pPr>
          </w:p>
        </w:tc>
        <w:tc>
          <w:tcPr>
            <w:tcW w:w="1119" w:type="dxa"/>
            <w:gridSpan w:val="2"/>
            <w:vAlign w:val="bottom"/>
          </w:tcPr>
          <w:p w14:paraId="24F47237" w14:textId="77777777" w:rsidR="002E590B" w:rsidRPr="001E0D17" w:rsidRDefault="002E590B" w:rsidP="00190B1C">
            <w:pPr>
              <w:tabs>
                <w:tab w:val="decimal" w:pos="792"/>
              </w:tabs>
              <w:snapToGrid w:val="0"/>
              <w:spacing w:line="320" w:lineRule="atLeast"/>
              <w:ind w:left="90" w:right="86"/>
              <w:rPr>
                <w:rFonts w:asciiTheme="majorBidi" w:hAnsiTheme="majorBidi" w:cstheme="majorBidi"/>
                <w:sz w:val="24"/>
                <w:szCs w:val="24"/>
                <w:cs/>
              </w:rPr>
            </w:pPr>
          </w:p>
        </w:tc>
        <w:tc>
          <w:tcPr>
            <w:tcW w:w="1119" w:type="dxa"/>
            <w:gridSpan w:val="3"/>
            <w:vAlign w:val="bottom"/>
          </w:tcPr>
          <w:p w14:paraId="50CE6100" w14:textId="77777777" w:rsidR="002E590B" w:rsidRPr="001E0D17" w:rsidRDefault="002E590B" w:rsidP="00190B1C">
            <w:pPr>
              <w:tabs>
                <w:tab w:val="decimal" w:pos="792"/>
              </w:tabs>
              <w:snapToGrid w:val="0"/>
              <w:spacing w:line="320" w:lineRule="atLeast"/>
              <w:ind w:left="90" w:right="86"/>
              <w:rPr>
                <w:rFonts w:asciiTheme="majorBidi" w:hAnsiTheme="majorBidi" w:cstheme="majorBidi"/>
                <w:sz w:val="24"/>
                <w:szCs w:val="24"/>
                <w:cs/>
              </w:rPr>
            </w:pPr>
          </w:p>
        </w:tc>
      </w:tr>
      <w:tr w:rsidR="002E590B" w:rsidRPr="001E0D17" w14:paraId="201F675B" w14:textId="77777777" w:rsidTr="00190B1C">
        <w:trPr>
          <w:gridAfter w:val="1"/>
          <w:wAfter w:w="24" w:type="dxa"/>
          <w:cantSplit/>
        </w:trPr>
        <w:tc>
          <w:tcPr>
            <w:tcW w:w="2250" w:type="dxa"/>
          </w:tcPr>
          <w:p w14:paraId="070558A6" w14:textId="77777777" w:rsidR="002E590B" w:rsidRPr="001E0D17" w:rsidRDefault="002E590B" w:rsidP="00190B1C">
            <w:pPr>
              <w:snapToGrid w:val="0"/>
              <w:spacing w:line="320" w:lineRule="atLeast"/>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990" w:type="dxa"/>
          </w:tcPr>
          <w:p w14:paraId="73269BE3" w14:textId="77777777" w:rsidR="002E590B" w:rsidRPr="001E0D17" w:rsidRDefault="002E590B" w:rsidP="00190B1C">
            <w:pPr>
              <w:tabs>
                <w:tab w:val="decimal" w:pos="813"/>
              </w:tabs>
              <w:snapToGrid w:val="0"/>
              <w:spacing w:line="320" w:lineRule="atLeas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5,779</w:t>
            </w:r>
          </w:p>
        </w:tc>
        <w:tc>
          <w:tcPr>
            <w:tcW w:w="1440" w:type="dxa"/>
          </w:tcPr>
          <w:p w14:paraId="2B374D86" w14:textId="77777777" w:rsidR="002E590B" w:rsidRPr="001E0D17" w:rsidRDefault="002E590B" w:rsidP="00190B1C">
            <w:pPr>
              <w:tabs>
                <w:tab w:val="decimal" w:pos="1264"/>
              </w:tabs>
              <w:snapToGrid w:val="0"/>
              <w:spacing w:line="320" w:lineRule="atLeas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17,694</w:t>
            </w:r>
          </w:p>
        </w:tc>
        <w:tc>
          <w:tcPr>
            <w:tcW w:w="1119" w:type="dxa"/>
          </w:tcPr>
          <w:p w14:paraId="03A5E37A"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12,555</w:t>
            </w:r>
          </w:p>
        </w:tc>
        <w:tc>
          <w:tcPr>
            <w:tcW w:w="1119" w:type="dxa"/>
            <w:gridSpan w:val="2"/>
          </w:tcPr>
          <w:p w14:paraId="0E1471FA"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23,911</w:t>
            </w:r>
          </w:p>
        </w:tc>
        <w:tc>
          <w:tcPr>
            <w:tcW w:w="1119" w:type="dxa"/>
            <w:gridSpan w:val="2"/>
          </w:tcPr>
          <w:p w14:paraId="41652F34"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992</w:t>
            </w:r>
          </w:p>
        </w:tc>
        <w:tc>
          <w:tcPr>
            <w:tcW w:w="1119" w:type="dxa"/>
            <w:gridSpan w:val="3"/>
          </w:tcPr>
          <w:p w14:paraId="61D0BE3F"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60,931</w:t>
            </w:r>
          </w:p>
        </w:tc>
      </w:tr>
      <w:tr w:rsidR="002E590B" w:rsidRPr="001E0D17" w14:paraId="2A80D341" w14:textId="77777777" w:rsidTr="00190B1C">
        <w:trPr>
          <w:gridAfter w:val="1"/>
          <w:wAfter w:w="24" w:type="dxa"/>
          <w:cantSplit/>
        </w:trPr>
        <w:tc>
          <w:tcPr>
            <w:tcW w:w="2250" w:type="dxa"/>
          </w:tcPr>
          <w:p w14:paraId="6FCCDA2F" w14:textId="77777777" w:rsidR="002E590B" w:rsidRPr="001E0D17" w:rsidRDefault="002E590B" w:rsidP="00190B1C">
            <w:pPr>
              <w:snapToGrid w:val="0"/>
              <w:spacing w:line="320" w:lineRule="atLeast"/>
              <w:ind w:left="90" w:right="86"/>
              <w:rPr>
                <w:rFonts w:asciiTheme="majorBidi" w:hAnsiTheme="majorBidi" w:cstheme="majorBidi"/>
                <w:sz w:val="24"/>
                <w:szCs w:val="24"/>
                <w:cs/>
              </w:rPr>
            </w:pPr>
            <w:r w:rsidRPr="001E0D17">
              <w:rPr>
                <w:rFonts w:asciiTheme="majorBidi" w:hAnsiTheme="majorBidi" w:cstheme="majorBidi"/>
                <w:sz w:val="24"/>
                <w:szCs w:val="24"/>
                <w:cs/>
              </w:rPr>
              <w:t>เพิ่มขึ้น/รับโอน</w:t>
            </w:r>
          </w:p>
        </w:tc>
        <w:tc>
          <w:tcPr>
            <w:tcW w:w="990" w:type="dxa"/>
          </w:tcPr>
          <w:p w14:paraId="20DB2BE5" w14:textId="77777777" w:rsidR="002E590B" w:rsidRPr="001E0D17" w:rsidRDefault="002E590B" w:rsidP="00190B1C">
            <w:pPr>
              <w:tabs>
                <w:tab w:val="decimal" w:pos="81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132FBC8C" w14:textId="77777777" w:rsidR="002E590B" w:rsidRPr="001E0D17" w:rsidRDefault="002E590B" w:rsidP="00190B1C">
            <w:pPr>
              <w:tabs>
                <w:tab w:val="decimal" w:pos="1264"/>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119" w:type="dxa"/>
          </w:tcPr>
          <w:p w14:paraId="2960FDDC"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123</w:t>
            </w:r>
          </w:p>
        </w:tc>
        <w:tc>
          <w:tcPr>
            <w:tcW w:w="1119" w:type="dxa"/>
            <w:gridSpan w:val="2"/>
          </w:tcPr>
          <w:p w14:paraId="08F7A0D7"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1,959</w:t>
            </w:r>
          </w:p>
        </w:tc>
        <w:tc>
          <w:tcPr>
            <w:tcW w:w="1119" w:type="dxa"/>
            <w:gridSpan w:val="2"/>
          </w:tcPr>
          <w:p w14:paraId="1EE20943"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537</w:t>
            </w:r>
          </w:p>
        </w:tc>
        <w:tc>
          <w:tcPr>
            <w:tcW w:w="1119" w:type="dxa"/>
            <w:gridSpan w:val="3"/>
          </w:tcPr>
          <w:p w14:paraId="608A08CF"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2</w:t>
            </w:r>
            <w:r w:rsidRPr="001E0D17">
              <w:rPr>
                <w:rFonts w:asciiTheme="majorBidi" w:hAnsiTheme="majorBidi" w:cstheme="majorBidi"/>
                <w:sz w:val="24"/>
                <w:szCs w:val="24"/>
                <w:lang w:val="en-US"/>
              </w:rPr>
              <w:t>,</w:t>
            </w:r>
            <w:r w:rsidRPr="001E0D17">
              <w:rPr>
                <w:rFonts w:asciiTheme="majorBidi" w:hAnsiTheme="majorBidi"/>
                <w:sz w:val="24"/>
                <w:szCs w:val="24"/>
                <w:cs/>
                <w:lang w:val="en-US"/>
              </w:rPr>
              <w:t>619</w:t>
            </w:r>
          </w:p>
        </w:tc>
      </w:tr>
      <w:tr w:rsidR="002E590B" w:rsidRPr="001E0D17" w14:paraId="3C98B2C3" w14:textId="77777777" w:rsidTr="00190B1C">
        <w:trPr>
          <w:gridAfter w:val="1"/>
          <w:wAfter w:w="24" w:type="dxa"/>
          <w:cantSplit/>
        </w:trPr>
        <w:tc>
          <w:tcPr>
            <w:tcW w:w="2250" w:type="dxa"/>
          </w:tcPr>
          <w:p w14:paraId="2B35273A" w14:textId="77777777" w:rsidR="002E590B" w:rsidRPr="001E0D17" w:rsidRDefault="002E590B" w:rsidP="00190B1C">
            <w:pPr>
              <w:snapToGrid w:val="0"/>
              <w:spacing w:line="320" w:lineRule="atLeast"/>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จำหน่าย/โอนออก</w:t>
            </w:r>
          </w:p>
        </w:tc>
        <w:tc>
          <w:tcPr>
            <w:tcW w:w="990" w:type="dxa"/>
          </w:tcPr>
          <w:p w14:paraId="312EA1E8" w14:textId="77777777" w:rsidR="002E590B" w:rsidRPr="001E0D17" w:rsidRDefault="002E590B" w:rsidP="00190B1C">
            <w:pPr>
              <w:tabs>
                <w:tab w:val="decimal" w:pos="81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31</w:t>
            </w:r>
            <w:r w:rsidRPr="001E0D17">
              <w:rPr>
                <w:rFonts w:asciiTheme="majorBidi" w:hAnsiTheme="majorBidi"/>
                <w:sz w:val="24"/>
                <w:szCs w:val="24"/>
                <w:cs/>
                <w:lang w:val="en-US"/>
              </w:rPr>
              <w:t>)</w:t>
            </w:r>
          </w:p>
        </w:tc>
        <w:tc>
          <w:tcPr>
            <w:tcW w:w="1440" w:type="dxa"/>
          </w:tcPr>
          <w:p w14:paraId="6505FFD8" w14:textId="77777777" w:rsidR="002E590B" w:rsidRPr="001E0D17" w:rsidRDefault="002E590B" w:rsidP="00190B1C">
            <w:pPr>
              <w:tabs>
                <w:tab w:val="decimal" w:pos="1264"/>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59</w:t>
            </w:r>
            <w:r w:rsidRPr="001E0D17">
              <w:rPr>
                <w:rFonts w:asciiTheme="majorBidi" w:hAnsiTheme="majorBidi"/>
                <w:sz w:val="24"/>
                <w:szCs w:val="24"/>
                <w:cs/>
                <w:lang w:val="en-US"/>
              </w:rPr>
              <w:t>)</w:t>
            </w:r>
          </w:p>
        </w:tc>
        <w:tc>
          <w:tcPr>
            <w:tcW w:w="1119" w:type="dxa"/>
          </w:tcPr>
          <w:p w14:paraId="3234F502"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r w:rsidRPr="001E0D17">
              <w:rPr>
                <w:rFonts w:asciiTheme="majorBidi" w:hAnsiTheme="majorBidi"/>
                <w:sz w:val="24"/>
                <w:szCs w:val="24"/>
                <w:cs/>
              </w:rPr>
              <w:t>(444)</w:t>
            </w:r>
          </w:p>
        </w:tc>
        <w:tc>
          <w:tcPr>
            <w:tcW w:w="1119" w:type="dxa"/>
            <w:gridSpan w:val="2"/>
          </w:tcPr>
          <w:p w14:paraId="34A82B03"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2,619</w:t>
            </w:r>
            <w:r w:rsidRPr="001E0D17">
              <w:rPr>
                <w:rFonts w:asciiTheme="majorBidi" w:hAnsiTheme="majorBidi"/>
                <w:sz w:val="24"/>
                <w:szCs w:val="24"/>
                <w:cs/>
                <w:lang w:val="en-US"/>
              </w:rPr>
              <w:t>)</w:t>
            </w:r>
          </w:p>
        </w:tc>
        <w:tc>
          <w:tcPr>
            <w:tcW w:w="1119" w:type="dxa"/>
            <w:gridSpan w:val="2"/>
          </w:tcPr>
          <w:p w14:paraId="3286F166"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r w:rsidRPr="001E0D17">
              <w:rPr>
                <w:rFonts w:asciiTheme="majorBidi" w:hAnsiTheme="majorBidi"/>
                <w:sz w:val="24"/>
                <w:szCs w:val="24"/>
                <w:cs/>
              </w:rPr>
              <w:t>(9</w:t>
            </w:r>
            <w:r w:rsidRPr="001E0D17">
              <w:rPr>
                <w:rFonts w:asciiTheme="majorBidi" w:hAnsiTheme="majorBidi" w:hint="cs"/>
                <w:sz w:val="24"/>
                <w:szCs w:val="24"/>
                <w:cs/>
              </w:rPr>
              <w:t>3</w:t>
            </w:r>
            <w:r w:rsidRPr="001E0D17">
              <w:rPr>
                <w:rFonts w:asciiTheme="majorBidi" w:hAnsiTheme="majorBidi"/>
                <w:sz w:val="24"/>
                <w:szCs w:val="24"/>
                <w:cs/>
              </w:rPr>
              <w:t>)</w:t>
            </w:r>
          </w:p>
        </w:tc>
        <w:tc>
          <w:tcPr>
            <w:tcW w:w="1119" w:type="dxa"/>
            <w:gridSpan w:val="3"/>
          </w:tcPr>
          <w:p w14:paraId="7DE7B1B0"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r w:rsidRPr="001E0D17">
              <w:rPr>
                <w:rFonts w:asciiTheme="majorBidi" w:hAnsiTheme="majorBidi"/>
                <w:sz w:val="24"/>
                <w:szCs w:val="24"/>
                <w:cs/>
              </w:rPr>
              <w:t>(3,24</w:t>
            </w:r>
            <w:r w:rsidRPr="001E0D17">
              <w:rPr>
                <w:rFonts w:asciiTheme="majorBidi" w:hAnsiTheme="majorBidi"/>
                <w:sz w:val="24"/>
                <w:szCs w:val="24"/>
                <w:lang w:val="en-US"/>
              </w:rPr>
              <w:t>6</w:t>
            </w:r>
            <w:r w:rsidRPr="001E0D17">
              <w:rPr>
                <w:rFonts w:asciiTheme="majorBidi" w:hAnsiTheme="majorBidi"/>
                <w:sz w:val="24"/>
                <w:szCs w:val="24"/>
                <w:cs/>
              </w:rPr>
              <w:t>)</w:t>
            </w:r>
          </w:p>
        </w:tc>
      </w:tr>
      <w:tr w:rsidR="002E590B" w:rsidRPr="001E0D17" w14:paraId="2300B4C0" w14:textId="77777777" w:rsidTr="00190B1C">
        <w:trPr>
          <w:gridAfter w:val="1"/>
          <w:wAfter w:w="24" w:type="dxa"/>
          <w:cantSplit/>
        </w:trPr>
        <w:tc>
          <w:tcPr>
            <w:tcW w:w="2250" w:type="dxa"/>
          </w:tcPr>
          <w:p w14:paraId="490EA633" w14:textId="77777777" w:rsidR="002E590B" w:rsidRPr="001E0D17" w:rsidRDefault="002E590B" w:rsidP="00190B1C">
            <w:pPr>
              <w:snapToGrid w:val="0"/>
              <w:spacing w:line="320" w:lineRule="atLeast"/>
              <w:ind w:left="90" w:right="86"/>
              <w:rPr>
                <w:rFonts w:asciiTheme="majorBidi" w:hAnsiTheme="majorBidi" w:cstheme="majorBidi"/>
                <w:sz w:val="24"/>
                <w:szCs w:val="24"/>
                <w:cs/>
              </w:rPr>
            </w:pPr>
            <w:r w:rsidRPr="001E0D17">
              <w:rPr>
                <w:rFonts w:asciiTheme="majorBidi" w:hAnsiTheme="majorBidi" w:cstheme="majorBidi"/>
                <w:sz w:val="24"/>
                <w:szCs w:val="24"/>
                <w:cs/>
              </w:rPr>
              <w:t xml:space="preserve">อื่น ๆ </w:t>
            </w:r>
          </w:p>
        </w:tc>
        <w:tc>
          <w:tcPr>
            <w:tcW w:w="990" w:type="dxa"/>
          </w:tcPr>
          <w:p w14:paraId="520AD7AE" w14:textId="77777777" w:rsidR="002E590B" w:rsidRPr="001E0D17" w:rsidRDefault="002E590B" w:rsidP="00190B1C">
            <w:pPr>
              <w:pBdr>
                <w:bottom w:val="single" w:sz="4" w:space="1" w:color="auto"/>
              </w:pBdr>
              <w:tabs>
                <w:tab w:val="decimal" w:pos="81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0501104C" w14:textId="77777777" w:rsidR="002E590B" w:rsidRPr="001E0D17" w:rsidRDefault="002E590B" w:rsidP="00190B1C">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4</w:t>
            </w:r>
          </w:p>
        </w:tc>
        <w:tc>
          <w:tcPr>
            <w:tcW w:w="1119" w:type="dxa"/>
          </w:tcPr>
          <w:p w14:paraId="14DADE2C"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1</w:t>
            </w:r>
          </w:p>
        </w:tc>
        <w:tc>
          <w:tcPr>
            <w:tcW w:w="1119" w:type="dxa"/>
            <w:gridSpan w:val="2"/>
          </w:tcPr>
          <w:p w14:paraId="2B89F80E"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5</w:t>
            </w:r>
            <w:r w:rsidRPr="001E0D17">
              <w:rPr>
                <w:rFonts w:asciiTheme="majorBidi" w:hAnsiTheme="majorBidi"/>
                <w:sz w:val="24"/>
                <w:szCs w:val="24"/>
                <w:cs/>
                <w:lang w:val="en-US"/>
              </w:rPr>
              <w:t>)</w:t>
            </w:r>
          </w:p>
        </w:tc>
        <w:tc>
          <w:tcPr>
            <w:tcW w:w="1119" w:type="dxa"/>
            <w:gridSpan w:val="2"/>
          </w:tcPr>
          <w:p w14:paraId="66FE0228"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1E0D17">
              <w:rPr>
                <w:rFonts w:asciiTheme="majorBidi" w:hAnsiTheme="majorBidi"/>
                <w:sz w:val="24"/>
                <w:szCs w:val="24"/>
                <w:cs/>
              </w:rPr>
              <w:t>(7)</w:t>
            </w:r>
          </w:p>
        </w:tc>
        <w:tc>
          <w:tcPr>
            <w:tcW w:w="1119" w:type="dxa"/>
            <w:gridSpan w:val="3"/>
          </w:tcPr>
          <w:p w14:paraId="39A5A6E7"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cs/>
              </w:rPr>
            </w:pPr>
            <w:r w:rsidRPr="001E0D17">
              <w:rPr>
                <w:rFonts w:asciiTheme="majorBidi" w:hAnsiTheme="majorBidi"/>
                <w:sz w:val="24"/>
                <w:szCs w:val="24"/>
                <w:cs/>
              </w:rPr>
              <w:t>(7)</w:t>
            </w:r>
          </w:p>
        </w:tc>
      </w:tr>
      <w:tr w:rsidR="002E590B" w:rsidRPr="001E0D17" w14:paraId="306F404A" w14:textId="77777777" w:rsidTr="00190B1C">
        <w:trPr>
          <w:gridAfter w:val="1"/>
          <w:wAfter w:w="24" w:type="dxa"/>
          <w:cantSplit/>
        </w:trPr>
        <w:tc>
          <w:tcPr>
            <w:tcW w:w="2250" w:type="dxa"/>
          </w:tcPr>
          <w:p w14:paraId="6D22F281" w14:textId="77777777" w:rsidR="002E590B" w:rsidRPr="001E0D17" w:rsidRDefault="002E590B" w:rsidP="00190B1C">
            <w:pPr>
              <w:snapToGrid w:val="0"/>
              <w:spacing w:line="320" w:lineRule="atLeast"/>
              <w:ind w:left="90" w:right="86"/>
              <w:rPr>
                <w:rFonts w:asciiTheme="majorBidi" w:hAnsiTheme="majorBidi" w:cstheme="majorBidi"/>
                <w:sz w:val="24"/>
                <w:szCs w:val="24"/>
                <w:cs/>
              </w:rPr>
            </w:pPr>
            <w:r w:rsidRPr="001E0D17">
              <w:rPr>
                <w:rFonts w:ascii="Angsana New" w:hAnsi="Angsana New"/>
                <w:sz w:val="24"/>
                <w:szCs w:val="24"/>
                <w:lang w:val="en-US"/>
              </w:rPr>
              <w:t>31</w:t>
            </w:r>
            <w:r w:rsidRPr="001E0D17">
              <w:rPr>
                <w:rFonts w:ascii="Angsana New" w:hAnsi="Angsana New"/>
                <w:sz w:val="24"/>
                <w:szCs w:val="24"/>
                <w:cs/>
                <w:lang w:val="en-US"/>
              </w:rPr>
              <w:t xml:space="preserve"> </w:t>
            </w:r>
            <w:r w:rsidRPr="001E0D17">
              <w:rPr>
                <w:rFonts w:asciiTheme="majorBidi" w:hAnsiTheme="majorBidi" w:cstheme="majorBidi"/>
                <w:sz w:val="24"/>
                <w:szCs w:val="24"/>
                <w:cs/>
              </w:rPr>
              <w:t>ธันวาคม</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2565</w:t>
            </w:r>
          </w:p>
        </w:tc>
        <w:tc>
          <w:tcPr>
            <w:tcW w:w="990" w:type="dxa"/>
          </w:tcPr>
          <w:p w14:paraId="70BE2703" w14:textId="77777777" w:rsidR="002E590B" w:rsidRPr="001E0D17" w:rsidRDefault="002E590B" w:rsidP="00190B1C">
            <w:pPr>
              <w:pBdr>
                <w:bottom w:val="single" w:sz="4" w:space="1" w:color="auto"/>
              </w:pBdr>
              <w:tabs>
                <w:tab w:val="decimal" w:pos="81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5,748</w:t>
            </w:r>
          </w:p>
        </w:tc>
        <w:tc>
          <w:tcPr>
            <w:tcW w:w="1440" w:type="dxa"/>
          </w:tcPr>
          <w:p w14:paraId="49EB8A83" w14:textId="77777777" w:rsidR="002E590B" w:rsidRPr="001E0D17" w:rsidRDefault="002E590B" w:rsidP="00190B1C">
            <w:pPr>
              <w:pBdr>
                <w:bottom w:val="single" w:sz="4" w:space="1" w:color="auto"/>
              </w:pBdr>
              <w:tabs>
                <w:tab w:val="decimal" w:pos="1264"/>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17,639</w:t>
            </w:r>
          </w:p>
        </w:tc>
        <w:tc>
          <w:tcPr>
            <w:tcW w:w="1119" w:type="dxa"/>
          </w:tcPr>
          <w:p w14:paraId="6C2D9722"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12,235</w:t>
            </w:r>
          </w:p>
        </w:tc>
        <w:tc>
          <w:tcPr>
            <w:tcW w:w="1119" w:type="dxa"/>
            <w:gridSpan w:val="2"/>
          </w:tcPr>
          <w:p w14:paraId="2C0BE17F"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23,246</w:t>
            </w:r>
          </w:p>
        </w:tc>
        <w:tc>
          <w:tcPr>
            <w:tcW w:w="1119" w:type="dxa"/>
            <w:gridSpan w:val="2"/>
          </w:tcPr>
          <w:p w14:paraId="5ED69F93"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42</w:t>
            </w:r>
            <w:r w:rsidRPr="001E0D17">
              <w:rPr>
                <w:rFonts w:asciiTheme="majorBidi" w:hAnsiTheme="majorBidi"/>
                <w:sz w:val="24"/>
                <w:szCs w:val="24"/>
                <w:lang w:val="en-US"/>
              </w:rPr>
              <w:t>9</w:t>
            </w:r>
          </w:p>
        </w:tc>
        <w:tc>
          <w:tcPr>
            <w:tcW w:w="1119" w:type="dxa"/>
            <w:gridSpan w:val="3"/>
          </w:tcPr>
          <w:p w14:paraId="6AB4AD75"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60</w:t>
            </w:r>
            <w:r w:rsidRPr="001E0D17">
              <w:rPr>
                <w:rFonts w:asciiTheme="majorBidi" w:hAnsiTheme="majorBidi" w:cstheme="majorBidi"/>
                <w:sz w:val="24"/>
                <w:szCs w:val="24"/>
                <w:lang w:val="en-US"/>
              </w:rPr>
              <w:t>,</w:t>
            </w:r>
            <w:r w:rsidRPr="001E0D17">
              <w:rPr>
                <w:rFonts w:asciiTheme="majorBidi" w:hAnsiTheme="majorBidi"/>
                <w:sz w:val="24"/>
                <w:szCs w:val="24"/>
                <w:cs/>
                <w:lang w:val="en-US"/>
              </w:rPr>
              <w:t>29</w:t>
            </w:r>
            <w:r w:rsidRPr="001E0D17">
              <w:rPr>
                <w:rFonts w:asciiTheme="majorBidi" w:hAnsiTheme="majorBidi"/>
                <w:sz w:val="24"/>
                <w:szCs w:val="24"/>
                <w:lang w:val="en-US"/>
              </w:rPr>
              <w:t>7</w:t>
            </w:r>
          </w:p>
        </w:tc>
      </w:tr>
      <w:tr w:rsidR="002E590B" w:rsidRPr="001E0D17" w14:paraId="4F9C9593" w14:textId="77777777" w:rsidTr="00190B1C">
        <w:trPr>
          <w:gridAfter w:val="1"/>
          <w:wAfter w:w="24" w:type="dxa"/>
          <w:cantSplit/>
        </w:trPr>
        <w:tc>
          <w:tcPr>
            <w:tcW w:w="2250" w:type="dxa"/>
          </w:tcPr>
          <w:p w14:paraId="3702281B" w14:textId="77777777" w:rsidR="002E590B" w:rsidRPr="001E0D17" w:rsidRDefault="002E590B" w:rsidP="00190B1C">
            <w:pPr>
              <w:snapToGrid w:val="0"/>
              <w:spacing w:line="320" w:lineRule="atLeast"/>
              <w:ind w:left="90" w:right="86"/>
              <w:rPr>
                <w:rFonts w:asciiTheme="majorBidi" w:hAnsiTheme="majorBidi" w:cstheme="majorBidi"/>
                <w:sz w:val="24"/>
                <w:szCs w:val="24"/>
                <w:lang w:val="en-US"/>
              </w:rPr>
            </w:pPr>
            <w:r w:rsidRPr="001E0D17">
              <w:rPr>
                <w:rFonts w:asciiTheme="majorBidi" w:hAnsiTheme="majorBidi" w:cstheme="majorBidi"/>
                <w:sz w:val="24"/>
                <w:szCs w:val="24"/>
                <w:u w:val="single"/>
                <w:cs/>
              </w:rPr>
              <w:t>ค่าเสื่อมราคาสะสม</w:t>
            </w:r>
          </w:p>
        </w:tc>
        <w:tc>
          <w:tcPr>
            <w:tcW w:w="990" w:type="dxa"/>
            <w:vAlign w:val="bottom"/>
          </w:tcPr>
          <w:p w14:paraId="68C969C0" w14:textId="77777777" w:rsidR="002E590B" w:rsidRPr="001E0D17" w:rsidRDefault="002E590B" w:rsidP="00190B1C">
            <w:pPr>
              <w:tabs>
                <w:tab w:val="decimal" w:pos="813"/>
              </w:tabs>
              <w:snapToGrid w:val="0"/>
              <w:spacing w:line="320" w:lineRule="atLeast"/>
              <w:ind w:right="86"/>
              <w:rPr>
                <w:rFonts w:asciiTheme="majorBidi" w:hAnsiTheme="majorBidi" w:cstheme="majorBidi"/>
                <w:sz w:val="24"/>
                <w:szCs w:val="24"/>
                <w:cs/>
                <w:lang w:val="en-US"/>
              </w:rPr>
            </w:pPr>
          </w:p>
        </w:tc>
        <w:tc>
          <w:tcPr>
            <w:tcW w:w="1440" w:type="dxa"/>
            <w:vAlign w:val="bottom"/>
          </w:tcPr>
          <w:p w14:paraId="11EAD1B4" w14:textId="77777777" w:rsidR="002E590B" w:rsidRPr="001E0D17" w:rsidRDefault="002E590B" w:rsidP="00190B1C">
            <w:pPr>
              <w:tabs>
                <w:tab w:val="decimal" w:pos="1264"/>
              </w:tabs>
              <w:snapToGrid w:val="0"/>
              <w:spacing w:line="320" w:lineRule="atLeast"/>
              <w:ind w:right="86"/>
              <w:rPr>
                <w:rFonts w:asciiTheme="majorBidi" w:hAnsiTheme="majorBidi" w:cstheme="majorBidi"/>
                <w:sz w:val="24"/>
                <w:szCs w:val="24"/>
                <w:cs/>
                <w:lang w:val="en-US"/>
              </w:rPr>
            </w:pPr>
          </w:p>
        </w:tc>
        <w:tc>
          <w:tcPr>
            <w:tcW w:w="1119" w:type="dxa"/>
            <w:vAlign w:val="bottom"/>
          </w:tcPr>
          <w:p w14:paraId="787BAFE4"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p>
        </w:tc>
        <w:tc>
          <w:tcPr>
            <w:tcW w:w="1119" w:type="dxa"/>
            <w:gridSpan w:val="2"/>
            <w:vAlign w:val="bottom"/>
          </w:tcPr>
          <w:p w14:paraId="3C17C54D"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p>
        </w:tc>
        <w:tc>
          <w:tcPr>
            <w:tcW w:w="1119" w:type="dxa"/>
            <w:gridSpan w:val="2"/>
            <w:vAlign w:val="bottom"/>
          </w:tcPr>
          <w:p w14:paraId="76F8DE08"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lang w:val="en-US"/>
              </w:rPr>
            </w:pPr>
          </w:p>
        </w:tc>
        <w:tc>
          <w:tcPr>
            <w:tcW w:w="1119" w:type="dxa"/>
            <w:gridSpan w:val="3"/>
            <w:vAlign w:val="bottom"/>
          </w:tcPr>
          <w:p w14:paraId="446AC88D"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p>
        </w:tc>
      </w:tr>
      <w:tr w:rsidR="002E590B" w:rsidRPr="001E0D17" w14:paraId="28613DE1" w14:textId="77777777" w:rsidTr="00190B1C">
        <w:trPr>
          <w:gridAfter w:val="1"/>
          <w:wAfter w:w="24" w:type="dxa"/>
          <w:cantSplit/>
        </w:trPr>
        <w:tc>
          <w:tcPr>
            <w:tcW w:w="2250" w:type="dxa"/>
          </w:tcPr>
          <w:p w14:paraId="452305C3" w14:textId="77777777" w:rsidR="002E590B" w:rsidRPr="001E0D17" w:rsidRDefault="002E590B" w:rsidP="00190B1C">
            <w:pPr>
              <w:snapToGrid w:val="0"/>
              <w:spacing w:line="320" w:lineRule="atLeast"/>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990" w:type="dxa"/>
          </w:tcPr>
          <w:p w14:paraId="6BA0F01D" w14:textId="77777777" w:rsidR="002E590B" w:rsidRPr="001E0D17" w:rsidRDefault="002E590B" w:rsidP="00190B1C">
            <w:pPr>
              <w:tabs>
                <w:tab w:val="decimal" w:pos="813"/>
              </w:tabs>
              <w:snapToGrid w:val="0"/>
              <w:spacing w:line="320" w:lineRule="atLeast"/>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w:t>
            </w:r>
          </w:p>
        </w:tc>
        <w:tc>
          <w:tcPr>
            <w:tcW w:w="1440" w:type="dxa"/>
          </w:tcPr>
          <w:p w14:paraId="1828866B" w14:textId="77777777" w:rsidR="002E590B" w:rsidRPr="001E0D17" w:rsidRDefault="002E590B" w:rsidP="00190B1C">
            <w:pPr>
              <w:tabs>
                <w:tab w:val="decimal" w:pos="1264"/>
              </w:tabs>
              <w:snapToGrid w:val="0"/>
              <w:spacing w:line="320" w:lineRule="atLeast"/>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w:t>
            </w:r>
          </w:p>
        </w:tc>
        <w:tc>
          <w:tcPr>
            <w:tcW w:w="1119" w:type="dxa"/>
          </w:tcPr>
          <w:p w14:paraId="65B97057"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r w:rsidRPr="001E0D17">
              <w:rPr>
                <w:rFonts w:asciiTheme="majorBidi" w:hAnsiTheme="majorBidi" w:cstheme="majorBidi"/>
                <w:sz w:val="24"/>
                <w:szCs w:val="24"/>
                <w:lang w:val="en-US"/>
              </w:rPr>
              <w:t>9,013</w:t>
            </w:r>
          </w:p>
        </w:tc>
        <w:tc>
          <w:tcPr>
            <w:tcW w:w="1119" w:type="dxa"/>
            <w:gridSpan w:val="2"/>
          </w:tcPr>
          <w:p w14:paraId="16179FA9"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r w:rsidRPr="001E0D17">
              <w:rPr>
                <w:rFonts w:asciiTheme="majorBidi" w:hAnsiTheme="majorBidi" w:cstheme="majorBidi"/>
                <w:sz w:val="24"/>
                <w:szCs w:val="24"/>
                <w:cs/>
              </w:rPr>
              <w:t>19,529</w:t>
            </w:r>
          </w:p>
        </w:tc>
        <w:tc>
          <w:tcPr>
            <w:tcW w:w="1119" w:type="dxa"/>
            <w:gridSpan w:val="2"/>
          </w:tcPr>
          <w:p w14:paraId="2354D902"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r w:rsidRPr="001E0D17">
              <w:rPr>
                <w:rFonts w:asciiTheme="majorBidi" w:hAnsiTheme="majorBidi" w:cstheme="majorBidi"/>
                <w:sz w:val="24"/>
                <w:szCs w:val="24"/>
                <w:cs/>
              </w:rPr>
              <w:t>824</w:t>
            </w:r>
          </w:p>
        </w:tc>
        <w:tc>
          <w:tcPr>
            <w:tcW w:w="1119" w:type="dxa"/>
            <w:gridSpan w:val="3"/>
          </w:tcPr>
          <w:p w14:paraId="0915E790"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r w:rsidRPr="001E0D17">
              <w:rPr>
                <w:rFonts w:asciiTheme="majorBidi" w:hAnsiTheme="majorBidi" w:cstheme="majorBidi"/>
                <w:sz w:val="24"/>
                <w:szCs w:val="24"/>
                <w:lang w:val="en-US"/>
              </w:rPr>
              <w:t>29,366</w:t>
            </w:r>
          </w:p>
        </w:tc>
      </w:tr>
      <w:tr w:rsidR="002E590B" w:rsidRPr="001E0D17" w14:paraId="09F4FF8C" w14:textId="77777777" w:rsidTr="00190B1C">
        <w:trPr>
          <w:gridAfter w:val="1"/>
          <w:wAfter w:w="24" w:type="dxa"/>
          <w:cantSplit/>
          <w:trHeight w:val="80"/>
        </w:trPr>
        <w:tc>
          <w:tcPr>
            <w:tcW w:w="2250" w:type="dxa"/>
          </w:tcPr>
          <w:p w14:paraId="358FADEA" w14:textId="77777777" w:rsidR="002E590B" w:rsidRPr="001E0D17" w:rsidRDefault="002E590B" w:rsidP="00190B1C">
            <w:pPr>
              <w:snapToGrid w:val="0"/>
              <w:spacing w:line="320" w:lineRule="atLeast"/>
              <w:ind w:left="90" w:right="86"/>
              <w:rPr>
                <w:rFonts w:asciiTheme="majorBidi" w:hAnsiTheme="majorBidi" w:cstheme="majorBidi"/>
                <w:sz w:val="24"/>
                <w:szCs w:val="24"/>
                <w:cs/>
              </w:rPr>
            </w:pPr>
            <w:r w:rsidRPr="001E0D17">
              <w:rPr>
                <w:rFonts w:asciiTheme="majorBidi" w:hAnsiTheme="majorBidi" w:cstheme="majorBidi"/>
                <w:sz w:val="24"/>
                <w:szCs w:val="24"/>
                <w:cs/>
              </w:rPr>
              <w:t>ค่าเสื่อมราคา</w:t>
            </w:r>
          </w:p>
        </w:tc>
        <w:tc>
          <w:tcPr>
            <w:tcW w:w="990" w:type="dxa"/>
          </w:tcPr>
          <w:p w14:paraId="640FC74B" w14:textId="77777777" w:rsidR="002E590B" w:rsidRPr="001E0D17" w:rsidRDefault="002E590B" w:rsidP="00190B1C">
            <w:pPr>
              <w:tabs>
                <w:tab w:val="decimal" w:pos="813"/>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tcPr>
          <w:p w14:paraId="4C5D678E" w14:textId="77777777" w:rsidR="002E590B" w:rsidRPr="001E0D17" w:rsidRDefault="002E590B" w:rsidP="00190B1C">
            <w:pPr>
              <w:tabs>
                <w:tab w:val="decimal" w:pos="1264"/>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119" w:type="dxa"/>
          </w:tcPr>
          <w:p w14:paraId="365A8E39"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214</w:t>
            </w:r>
          </w:p>
        </w:tc>
        <w:tc>
          <w:tcPr>
            <w:tcW w:w="1119" w:type="dxa"/>
            <w:gridSpan w:val="2"/>
          </w:tcPr>
          <w:p w14:paraId="4B0F002A"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1,669</w:t>
            </w:r>
          </w:p>
        </w:tc>
        <w:tc>
          <w:tcPr>
            <w:tcW w:w="1119" w:type="dxa"/>
            <w:gridSpan w:val="2"/>
          </w:tcPr>
          <w:p w14:paraId="198634D6"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72</w:t>
            </w:r>
          </w:p>
        </w:tc>
        <w:tc>
          <w:tcPr>
            <w:tcW w:w="1119" w:type="dxa"/>
            <w:gridSpan w:val="3"/>
          </w:tcPr>
          <w:p w14:paraId="4CA5A698"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1,955</w:t>
            </w:r>
          </w:p>
        </w:tc>
      </w:tr>
      <w:tr w:rsidR="002E590B" w:rsidRPr="001E0D17" w14:paraId="3B285053" w14:textId="77777777" w:rsidTr="00190B1C">
        <w:trPr>
          <w:gridAfter w:val="1"/>
          <w:wAfter w:w="24" w:type="dxa"/>
          <w:cantSplit/>
        </w:trPr>
        <w:tc>
          <w:tcPr>
            <w:tcW w:w="2250" w:type="dxa"/>
          </w:tcPr>
          <w:p w14:paraId="16FC47AC" w14:textId="77777777" w:rsidR="002E590B" w:rsidRPr="001E0D17" w:rsidRDefault="002E590B" w:rsidP="00190B1C">
            <w:pPr>
              <w:snapToGrid w:val="0"/>
              <w:spacing w:line="320" w:lineRule="atLeast"/>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w:t>
            </w:r>
          </w:p>
        </w:tc>
        <w:tc>
          <w:tcPr>
            <w:tcW w:w="990" w:type="dxa"/>
          </w:tcPr>
          <w:p w14:paraId="67565298" w14:textId="77777777" w:rsidR="002E590B" w:rsidRPr="001E0D17" w:rsidRDefault="002E590B" w:rsidP="00190B1C">
            <w:pPr>
              <w:tabs>
                <w:tab w:val="decimal" w:pos="81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75AB8B80" w14:textId="77777777" w:rsidR="002E590B" w:rsidRPr="001E0D17" w:rsidRDefault="002E590B" w:rsidP="00190B1C">
            <w:pPr>
              <w:tabs>
                <w:tab w:val="decimal" w:pos="1264"/>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119" w:type="dxa"/>
          </w:tcPr>
          <w:p w14:paraId="5113981F"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71</w:t>
            </w:r>
            <w:r w:rsidRPr="001E0D17">
              <w:rPr>
                <w:rFonts w:asciiTheme="majorBidi" w:hAnsiTheme="majorBidi"/>
                <w:sz w:val="24"/>
                <w:szCs w:val="24"/>
                <w:cs/>
                <w:lang w:val="en-US"/>
              </w:rPr>
              <w:t>)</w:t>
            </w:r>
          </w:p>
        </w:tc>
        <w:tc>
          <w:tcPr>
            <w:tcW w:w="1119" w:type="dxa"/>
            <w:gridSpan w:val="2"/>
          </w:tcPr>
          <w:p w14:paraId="77BFC961"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2,185</w:t>
            </w:r>
            <w:r w:rsidRPr="001E0D17">
              <w:rPr>
                <w:rFonts w:asciiTheme="majorBidi" w:hAnsiTheme="majorBidi"/>
                <w:sz w:val="24"/>
                <w:szCs w:val="24"/>
                <w:cs/>
                <w:lang w:val="en-US"/>
              </w:rPr>
              <w:t>)</w:t>
            </w:r>
          </w:p>
        </w:tc>
        <w:tc>
          <w:tcPr>
            <w:tcW w:w="1119" w:type="dxa"/>
            <w:gridSpan w:val="2"/>
          </w:tcPr>
          <w:p w14:paraId="139D9291"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5</w:t>
            </w:r>
            <w:r w:rsidRPr="001E0D17">
              <w:rPr>
                <w:rFonts w:asciiTheme="majorBidi" w:hAnsiTheme="majorBidi"/>
                <w:sz w:val="24"/>
                <w:szCs w:val="24"/>
                <w:cs/>
                <w:lang w:val="en-US"/>
              </w:rPr>
              <w:t>)</w:t>
            </w:r>
          </w:p>
        </w:tc>
        <w:tc>
          <w:tcPr>
            <w:tcW w:w="1119" w:type="dxa"/>
            <w:gridSpan w:val="3"/>
          </w:tcPr>
          <w:p w14:paraId="1F0C6FC3"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2,261</w:t>
            </w:r>
            <w:r w:rsidRPr="001E0D17">
              <w:rPr>
                <w:rFonts w:asciiTheme="majorBidi" w:hAnsiTheme="majorBidi"/>
                <w:sz w:val="24"/>
                <w:szCs w:val="24"/>
                <w:cs/>
                <w:lang w:val="en-US"/>
              </w:rPr>
              <w:t>)</w:t>
            </w:r>
          </w:p>
        </w:tc>
      </w:tr>
      <w:tr w:rsidR="002E590B" w:rsidRPr="001E0D17" w14:paraId="044FB27A" w14:textId="77777777" w:rsidTr="00190B1C">
        <w:trPr>
          <w:gridAfter w:val="1"/>
          <w:wAfter w:w="24" w:type="dxa"/>
          <w:cantSplit/>
        </w:trPr>
        <w:tc>
          <w:tcPr>
            <w:tcW w:w="2250" w:type="dxa"/>
          </w:tcPr>
          <w:p w14:paraId="149E5ABE" w14:textId="77777777" w:rsidR="002E590B" w:rsidRPr="001E0D17" w:rsidRDefault="002E590B" w:rsidP="00190B1C">
            <w:pPr>
              <w:snapToGrid w:val="0"/>
              <w:spacing w:line="320" w:lineRule="atLeast"/>
              <w:ind w:left="90" w:right="86"/>
              <w:rPr>
                <w:rFonts w:asciiTheme="majorBidi" w:hAnsiTheme="majorBidi" w:cstheme="majorBidi"/>
                <w:sz w:val="24"/>
                <w:szCs w:val="24"/>
                <w:cs/>
              </w:rPr>
            </w:pPr>
            <w:r w:rsidRPr="001E0D17">
              <w:rPr>
                <w:rFonts w:asciiTheme="majorBidi" w:hAnsiTheme="majorBidi" w:cstheme="majorBidi"/>
                <w:sz w:val="24"/>
                <w:szCs w:val="24"/>
                <w:cs/>
              </w:rPr>
              <w:t xml:space="preserve">อื่น ๆ </w:t>
            </w:r>
          </w:p>
        </w:tc>
        <w:tc>
          <w:tcPr>
            <w:tcW w:w="990" w:type="dxa"/>
          </w:tcPr>
          <w:p w14:paraId="1A0BF5A8" w14:textId="77777777" w:rsidR="002E590B" w:rsidRPr="001E0D17" w:rsidRDefault="002E590B" w:rsidP="00190B1C">
            <w:pPr>
              <w:pBdr>
                <w:bottom w:val="single" w:sz="4" w:space="1" w:color="auto"/>
              </w:pBdr>
              <w:tabs>
                <w:tab w:val="decimal" w:pos="81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57DBDE36" w14:textId="77777777" w:rsidR="002E590B" w:rsidRPr="001E0D17" w:rsidRDefault="002E590B" w:rsidP="00190B1C">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119" w:type="dxa"/>
          </w:tcPr>
          <w:p w14:paraId="28E88F97"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119" w:type="dxa"/>
            <w:gridSpan w:val="2"/>
          </w:tcPr>
          <w:p w14:paraId="7CD962C0"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5</w:t>
            </w:r>
            <w:r w:rsidRPr="001E0D17">
              <w:rPr>
                <w:rFonts w:asciiTheme="majorBidi" w:hAnsiTheme="majorBidi"/>
                <w:sz w:val="24"/>
                <w:szCs w:val="24"/>
                <w:cs/>
                <w:lang w:val="en-US"/>
              </w:rPr>
              <w:t>)</w:t>
            </w:r>
          </w:p>
        </w:tc>
        <w:tc>
          <w:tcPr>
            <w:tcW w:w="1119" w:type="dxa"/>
            <w:gridSpan w:val="2"/>
          </w:tcPr>
          <w:p w14:paraId="3AAE6A38"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4</w:t>
            </w:r>
            <w:r w:rsidRPr="001E0D17">
              <w:rPr>
                <w:rFonts w:asciiTheme="majorBidi" w:hAnsiTheme="majorBidi"/>
                <w:sz w:val="24"/>
                <w:szCs w:val="24"/>
                <w:cs/>
                <w:lang w:val="en-US"/>
              </w:rPr>
              <w:t>)</w:t>
            </w:r>
          </w:p>
        </w:tc>
        <w:tc>
          <w:tcPr>
            <w:tcW w:w="1119" w:type="dxa"/>
            <w:gridSpan w:val="3"/>
          </w:tcPr>
          <w:p w14:paraId="502DB398"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9</w:t>
            </w:r>
            <w:r w:rsidRPr="001E0D17">
              <w:rPr>
                <w:rFonts w:asciiTheme="majorBidi" w:hAnsiTheme="majorBidi"/>
                <w:sz w:val="24"/>
                <w:szCs w:val="24"/>
                <w:cs/>
                <w:lang w:val="en-US"/>
              </w:rPr>
              <w:t>)</w:t>
            </w:r>
          </w:p>
        </w:tc>
      </w:tr>
      <w:tr w:rsidR="002E590B" w:rsidRPr="001E0D17" w14:paraId="032C3BD9" w14:textId="77777777" w:rsidTr="00190B1C">
        <w:trPr>
          <w:gridAfter w:val="1"/>
          <w:wAfter w:w="24" w:type="dxa"/>
          <w:cantSplit/>
        </w:trPr>
        <w:tc>
          <w:tcPr>
            <w:tcW w:w="2250" w:type="dxa"/>
          </w:tcPr>
          <w:p w14:paraId="007EA726" w14:textId="77777777" w:rsidR="002E590B" w:rsidRPr="001E0D17" w:rsidRDefault="002E590B" w:rsidP="00190B1C">
            <w:pPr>
              <w:snapToGrid w:val="0"/>
              <w:spacing w:line="320" w:lineRule="atLeast"/>
              <w:ind w:left="90" w:right="86"/>
              <w:rPr>
                <w:rFonts w:asciiTheme="majorBidi" w:hAnsiTheme="majorBidi" w:cstheme="majorBidi"/>
                <w:sz w:val="24"/>
                <w:szCs w:val="24"/>
                <w:cs/>
              </w:rPr>
            </w:pPr>
            <w:r w:rsidRPr="001E0D17">
              <w:rPr>
                <w:rFonts w:ascii="Angsana New" w:hAnsi="Angsana New"/>
                <w:sz w:val="24"/>
                <w:szCs w:val="24"/>
                <w:lang w:val="en-US"/>
              </w:rPr>
              <w:t>31</w:t>
            </w:r>
            <w:r w:rsidRPr="001E0D17">
              <w:rPr>
                <w:rFonts w:ascii="Angsana New" w:hAnsi="Angsana New"/>
                <w:sz w:val="24"/>
                <w:szCs w:val="24"/>
                <w:cs/>
                <w:lang w:val="en-US"/>
              </w:rPr>
              <w:t xml:space="preserve"> </w:t>
            </w:r>
            <w:r w:rsidRPr="001E0D17">
              <w:rPr>
                <w:rFonts w:asciiTheme="majorBidi" w:hAnsiTheme="majorBidi" w:cstheme="majorBidi"/>
                <w:sz w:val="24"/>
                <w:szCs w:val="24"/>
                <w:cs/>
              </w:rPr>
              <w:t>ธันวาคม</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2565</w:t>
            </w:r>
          </w:p>
        </w:tc>
        <w:tc>
          <w:tcPr>
            <w:tcW w:w="990" w:type="dxa"/>
          </w:tcPr>
          <w:p w14:paraId="15DF1275" w14:textId="77777777" w:rsidR="002E590B" w:rsidRPr="001E0D17" w:rsidRDefault="002E590B" w:rsidP="00190B1C">
            <w:pPr>
              <w:pBdr>
                <w:bottom w:val="single" w:sz="4" w:space="1" w:color="auto"/>
              </w:pBdr>
              <w:tabs>
                <w:tab w:val="decimal" w:pos="813"/>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tcPr>
          <w:p w14:paraId="29D3C815" w14:textId="77777777" w:rsidR="002E590B" w:rsidRPr="001E0D17" w:rsidRDefault="002E590B" w:rsidP="00190B1C">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119" w:type="dxa"/>
          </w:tcPr>
          <w:p w14:paraId="3CAF87BD"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9,156</w:t>
            </w:r>
          </w:p>
        </w:tc>
        <w:tc>
          <w:tcPr>
            <w:tcW w:w="1119" w:type="dxa"/>
            <w:gridSpan w:val="2"/>
          </w:tcPr>
          <w:p w14:paraId="34F71F09"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rPr>
              <w:t>19,00</w:t>
            </w:r>
            <w:r w:rsidRPr="001E0D17">
              <w:rPr>
                <w:rFonts w:asciiTheme="majorBidi" w:hAnsiTheme="majorBidi"/>
                <w:sz w:val="24"/>
                <w:szCs w:val="24"/>
                <w:lang w:val="en-US"/>
              </w:rPr>
              <w:t>8</w:t>
            </w:r>
          </w:p>
        </w:tc>
        <w:tc>
          <w:tcPr>
            <w:tcW w:w="1119" w:type="dxa"/>
            <w:gridSpan w:val="2"/>
          </w:tcPr>
          <w:p w14:paraId="076E7570"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887</w:t>
            </w:r>
          </w:p>
        </w:tc>
        <w:tc>
          <w:tcPr>
            <w:tcW w:w="1119" w:type="dxa"/>
            <w:gridSpan w:val="3"/>
          </w:tcPr>
          <w:p w14:paraId="339C0302"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29,051</w:t>
            </w:r>
          </w:p>
        </w:tc>
      </w:tr>
      <w:tr w:rsidR="002E590B" w:rsidRPr="001E0D17" w14:paraId="5CF4E3D7" w14:textId="77777777" w:rsidTr="00190B1C">
        <w:trPr>
          <w:gridAfter w:val="1"/>
          <w:wAfter w:w="24" w:type="dxa"/>
          <w:cantSplit/>
          <w:trHeight w:val="153"/>
        </w:trPr>
        <w:tc>
          <w:tcPr>
            <w:tcW w:w="2250" w:type="dxa"/>
          </w:tcPr>
          <w:p w14:paraId="53009852" w14:textId="77777777" w:rsidR="002E590B" w:rsidRPr="001E0D17" w:rsidRDefault="002E590B" w:rsidP="00190B1C">
            <w:pPr>
              <w:snapToGrid w:val="0"/>
              <w:spacing w:line="320" w:lineRule="atLeast"/>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ค่าเผื่อการด้อยค่า</w:t>
            </w:r>
          </w:p>
        </w:tc>
        <w:tc>
          <w:tcPr>
            <w:tcW w:w="990" w:type="dxa"/>
            <w:vAlign w:val="bottom"/>
          </w:tcPr>
          <w:p w14:paraId="58E06D3D" w14:textId="77777777" w:rsidR="002E590B" w:rsidRPr="001E0D17" w:rsidRDefault="002E590B" w:rsidP="00190B1C">
            <w:pPr>
              <w:tabs>
                <w:tab w:val="decimal" w:pos="813"/>
              </w:tabs>
              <w:snapToGrid w:val="0"/>
              <w:spacing w:line="320" w:lineRule="atLeast"/>
              <w:ind w:right="86"/>
              <w:rPr>
                <w:rFonts w:asciiTheme="majorBidi" w:hAnsiTheme="majorBidi" w:cstheme="majorBidi"/>
                <w:sz w:val="24"/>
                <w:szCs w:val="24"/>
                <w:cs/>
                <w:lang w:val="en-US"/>
              </w:rPr>
            </w:pPr>
          </w:p>
        </w:tc>
        <w:tc>
          <w:tcPr>
            <w:tcW w:w="1440" w:type="dxa"/>
            <w:vAlign w:val="bottom"/>
          </w:tcPr>
          <w:p w14:paraId="34CB99C6" w14:textId="77777777" w:rsidR="002E590B" w:rsidRPr="001E0D17" w:rsidRDefault="002E590B" w:rsidP="00190B1C">
            <w:pPr>
              <w:tabs>
                <w:tab w:val="decimal" w:pos="1264"/>
              </w:tabs>
              <w:snapToGrid w:val="0"/>
              <w:spacing w:line="320" w:lineRule="atLeast"/>
              <w:ind w:right="86"/>
              <w:rPr>
                <w:rFonts w:asciiTheme="majorBidi" w:hAnsiTheme="majorBidi" w:cstheme="majorBidi"/>
                <w:sz w:val="24"/>
                <w:szCs w:val="24"/>
                <w:cs/>
                <w:lang w:val="en-US"/>
              </w:rPr>
            </w:pPr>
          </w:p>
        </w:tc>
        <w:tc>
          <w:tcPr>
            <w:tcW w:w="1119" w:type="dxa"/>
            <w:vAlign w:val="bottom"/>
          </w:tcPr>
          <w:p w14:paraId="01D707E4"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p>
        </w:tc>
        <w:tc>
          <w:tcPr>
            <w:tcW w:w="1119" w:type="dxa"/>
            <w:gridSpan w:val="2"/>
            <w:vAlign w:val="bottom"/>
          </w:tcPr>
          <w:p w14:paraId="315669D4"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p>
        </w:tc>
        <w:tc>
          <w:tcPr>
            <w:tcW w:w="1119" w:type="dxa"/>
            <w:gridSpan w:val="2"/>
            <w:vAlign w:val="bottom"/>
          </w:tcPr>
          <w:p w14:paraId="5B26C61A"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p>
        </w:tc>
        <w:tc>
          <w:tcPr>
            <w:tcW w:w="1119" w:type="dxa"/>
            <w:gridSpan w:val="3"/>
            <w:vAlign w:val="bottom"/>
          </w:tcPr>
          <w:p w14:paraId="798ACD5A"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p>
        </w:tc>
      </w:tr>
      <w:tr w:rsidR="002E590B" w:rsidRPr="001E0D17" w14:paraId="11347EA6" w14:textId="77777777" w:rsidTr="00190B1C">
        <w:trPr>
          <w:gridAfter w:val="1"/>
          <w:wAfter w:w="24" w:type="dxa"/>
          <w:cantSplit/>
          <w:trHeight w:val="153"/>
        </w:trPr>
        <w:tc>
          <w:tcPr>
            <w:tcW w:w="2250" w:type="dxa"/>
          </w:tcPr>
          <w:p w14:paraId="39D5898B" w14:textId="77777777" w:rsidR="002E590B" w:rsidRPr="001E0D17" w:rsidRDefault="002E590B" w:rsidP="00190B1C">
            <w:pPr>
              <w:snapToGrid w:val="0"/>
              <w:spacing w:line="320" w:lineRule="atLeast"/>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990" w:type="dxa"/>
            <w:vAlign w:val="bottom"/>
          </w:tcPr>
          <w:p w14:paraId="500A7C8D" w14:textId="77777777" w:rsidR="002E590B" w:rsidRPr="001E0D17" w:rsidRDefault="002E590B" w:rsidP="00190B1C">
            <w:pPr>
              <w:tabs>
                <w:tab w:val="decimal" w:pos="813"/>
              </w:tabs>
              <w:snapToGrid w:val="0"/>
              <w:spacing w:line="320" w:lineRule="atLeas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31</w:t>
            </w:r>
          </w:p>
        </w:tc>
        <w:tc>
          <w:tcPr>
            <w:tcW w:w="1440" w:type="dxa"/>
            <w:vAlign w:val="bottom"/>
          </w:tcPr>
          <w:p w14:paraId="3D590C02" w14:textId="77777777" w:rsidR="002E590B" w:rsidRPr="001E0D17" w:rsidRDefault="002E590B" w:rsidP="00190B1C">
            <w:pPr>
              <w:tabs>
                <w:tab w:val="decimal" w:pos="1264"/>
              </w:tabs>
              <w:snapToGrid w:val="0"/>
              <w:spacing w:line="320" w:lineRule="atLeast"/>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w:t>
            </w:r>
          </w:p>
        </w:tc>
        <w:tc>
          <w:tcPr>
            <w:tcW w:w="1119" w:type="dxa"/>
            <w:vAlign w:val="bottom"/>
          </w:tcPr>
          <w:p w14:paraId="1C2E79F4"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r w:rsidRPr="001E0D17">
              <w:rPr>
                <w:rFonts w:asciiTheme="majorBidi" w:hAnsiTheme="majorBidi" w:cstheme="majorBidi"/>
                <w:sz w:val="24"/>
                <w:szCs w:val="24"/>
                <w:cs/>
              </w:rPr>
              <w:t>16</w:t>
            </w:r>
          </w:p>
        </w:tc>
        <w:tc>
          <w:tcPr>
            <w:tcW w:w="1119" w:type="dxa"/>
            <w:gridSpan w:val="2"/>
            <w:vAlign w:val="bottom"/>
          </w:tcPr>
          <w:p w14:paraId="3E093538"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r w:rsidRPr="001E0D17">
              <w:rPr>
                <w:rFonts w:asciiTheme="majorBidi" w:hAnsiTheme="majorBidi" w:cstheme="majorBidi"/>
                <w:sz w:val="24"/>
                <w:szCs w:val="24"/>
                <w:cs/>
              </w:rPr>
              <w:t>-</w:t>
            </w:r>
          </w:p>
        </w:tc>
        <w:tc>
          <w:tcPr>
            <w:tcW w:w="1119" w:type="dxa"/>
            <w:gridSpan w:val="2"/>
            <w:vAlign w:val="bottom"/>
          </w:tcPr>
          <w:p w14:paraId="024B8C4D"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r w:rsidRPr="001E0D17">
              <w:rPr>
                <w:rFonts w:asciiTheme="majorBidi" w:hAnsiTheme="majorBidi" w:cstheme="majorBidi"/>
                <w:sz w:val="24"/>
                <w:szCs w:val="24"/>
                <w:cs/>
              </w:rPr>
              <w:t>-</w:t>
            </w:r>
          </w:p>
        </w:tc>
        <w:tc>
          <w:tcPr>
            <w:tcW w:w="1119" w:type="dxa"/>
            <w:gridSpan w:val="3"/>
            <w:vAlign w:val="bottom"/>
          </w:tcPr>
          <w:p w14:paraId="2752091E"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r w:rsidRPr="001E0D17">
              <w:rPr>
                <w:rFonts w:asciiTheme="majorBidi" w:hAnsiTheme="majorBidi" w:cstheme="majorBidi"/>
                <w:sz w:val="24"/>
                <w:szCs w:val="24"/>
                <w:cs/>
              </w:rPr>
              <w:t>47</w:t>
            </w:r>
          </w:p>
        </w:tc>
      </w:tr>
      <w:tr w:rsidR="002E590B" w:rsidRPr="001E0D17" w14:paraId="64224994" w14:textId="77777777" w:rsidTr="00190B1C">
        <w:trPr>
          <w:gridAfter w:val="1"/>
          <w:wAfter w:w="24" w:type="dxa"/>
          <w:cantSplit/>
        </w:trPr>
        <w:tc>
          <w:tcPr>
            <w:tcW w:w="2250" w:type="dxa"/>
          </w:tcPr>
          <w:p w14:paraId="25EB5A02" w14:textId="77777777" w:rsidR="002E590B" w:rsidRPr="001E0D17" w:rsidRDefault="002E590B" w:rsidP="00190B1C">
            <w:pPr>
              <w:snapToGrid w:val="0"/>
              <w:spacing w:line="320" w:lineRule="atLeast"/>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w:t>
            </w:r>
          </w:p>
        </w:tc>
        <w:tc>
          <w:tcPr>
            <w:tcW w:w="990" w:type="dxa"/>
            <w:vAlign w:val="bottom"/>
          </w:tcPr>
          <w:p w14:paraId="50E8BEF0" w14:textId="77777777" w:rsidR="002E590B" w:rsidRPr="001E0D17" w:rsidRDefault="002E590B" w:rsidP="00190B1C">
            <w:pPr>
              <w:pBdr>
                <w:bottom w:val="single" w:sz="4" w:space="1" w:color="auto"/>
              </w:pBdr>
              <w:tabs>
                <w:tab w:val="decimal" w:pos="81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w:t>
            </w:r>
            <w:r w:rsidRPr="001E0D17">
              <w:rPr>
                <w:rFonts w:asciiTheme="majorBidi" w:hAnsiTheme="majorBidi"/>
                <w:sz w:val="24"/>
                <w:szCs w:val="24"/>
                <w:cs/>
                <w:lang w:val="en-US"/>
              </w:rPr>
              <w:t>)</w:t>
            </w:r>
          </w:p>
        </w:tc>
        <w:tc>
          <w:tcPr>
            <w:tcW w:w="1440" w:type="dxa"/>
            <w:vAlign w:val="bottom"/>
          </w:tcPr>
          <w:p w14:paraId="0BF1F095" w14:textId="77777777" w:rsidR="002E590B" w:rsidRPr="001E0D17" w:rsidRDefault="002E590B" w:rsidP="00190B1C">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119" w:type="dxa"/>
            <w:vAlign w:val="bottom"/>
          </w:tcPr>
          <w:p w14:paraId="5BA72D1D"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119" w:type="dxa"/>
            <w:gridSpan w:val="2"/>
            <w:vAlign w:val="bottom"/>
          </w:tcPr>
          <w:p w14:paraId="377A9916"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119" w:type="dxa"/>
            <w:gridSpan w:val="2"/>
            <w:vAlign w:val="bottom"/>
          </w:tcPr>
          <w:p w14:paraId="754FBBE1"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119" w:type="dxa"/>
            <w:gridSpan w:val="3"/>
            <w:vAlign w:val="bottom"/>
          </w:tcPr>
          <w:p w14:paraId="0EE78D3E"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w:t>
            </w:r>
            <w:r w:rsidRPr="001E0D17">
              <w:rPr>
                <w:rFonts w:asciiTheme="majorBidi" w:hAnsiTheme="majorBidi"/>
                <w:sz w:val="24"/>
                <w:szCs w:val="24"/>
                <w:cs/>
                <w:lang w:val="en-US"/>
              </w:rPr>
              <w:t>)</w:t>
            </w:r>
          </w:p>
        </w:tc>
      </w:tr>
      <w:tr w:rsidR="002E590B" w:rsidRPr="001E0D17" w14:paraId="5B82CD11" w14:textId="77777777" w:rsidTr="00190B1C">
        <w:trPr>
          <w:gridAfter w:val="1"/>
          <w:wAfter w:w="24" w:type="dxa"/>
          <w:cantSplit/>
        </w:trPr>
        <w:tc>
          <w:tcPr>
            <w:tcW w:w="2250" w:type="dxa"/>
          </w:tcPr>
          <w:p w14:paraId="126DAC9A" w14:textId="77777777" w:rsidR="002E590B" w:rsidRPr="001E0D17" w:rsidRDefault="002E590B" w:rsidP="00190B1C">
            <w:pPr>
              <w:snapToGrid w:val="0"/>
              <w:spacing w:line="320" w:lineRule="atLeast"/>
              <w:ind w:left="90" w:right="86"/>
              <w:rPr>
                <w:rFonts w:asciiTheme="majorBidi" w:hAnsiTheme="majorBidi" w:cstheme="majorBidi"/>
                <w:sz w:val="24"/>
                <w:szCs w:val="24"/>
                <w:cs/>
              </w:rPr>
            </w:pPr>
            <w:r w:rsidRPr="001E0D17">
              <w:rPr>
                <w:rFonts w:ascii="Angsana New" w:hAnsi="Angsana New"/>
                <w:sz w:val="24"/>
                <w:szCs w:val="24"/>
                <w:lang w:val="en-US"/>
              </w:rPr>
              <w:t>31</w:t>
            </w:r>
            <w:r w:rsidRPr="001E0D17">
              <w:rPr>
                <w:rFonts w:ascii="Angsana New" w:hAnsi="Angsana New"/>
                <w:sz w:val="24"/>
                <w:szCs w:val="24"/>
                <w:cs/>
                <w:lang w:val="en-US"/>
              </w:rPr>
              <w:t xml:space="preserve"> </w:t>
            </w:r>
            <w:r w:rsidRPr="001E0D17">
              <w:rPr>
                <w:rFonts w:asciiTheme="majorBidi" w:hAnsiTheme="majorBidi" w:cstheme="majorBidi"/>
                <w:sz w:val="24"/>
                <w:szCs w:val="24"/>
                <w:cs/>
              </w:rPr>
              <w:t>ธันวาคม</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2565</w:t>
            </w:r>
          </w:p>
        </w:tc>
        <w:tc>
          <w:tcPr>
            <w:tcW w:w="990" w:type="dxa"/>
            <w:vAlign w:val="bottom"/>
          </w:tcPr>
          <w:p w14:paraId="148350C3" w14:textId="77777777" w:rsidR="002E590B" w:rsidRPr="001E0D17" w:rsidRDefault="002E590B" w:rsidP="00190B1C">
            <w:pPr>
              <w:pBdr>
                <w:bottom w:val="single" w:sz="4" w:space="1" w:color="auto"/>
              </w:pBdr>
              <w:tabs>
                <w:tab w:val="decimal" w:pos="813"/>
              </w:tabs>
              <w:snapToGrid w:val="0"/>
              <w:spacing w:line="320" w:lineRule="atLeas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30</w:t>
            </w:r>
          </w:p>
        </w:tc>
        <w:tc>
          <w:tcPr>
            <w:tcW w:w="1440" w:type="dxa"/>
            <w:vAlign w:val="bottom"/>
          </w:tcPr>
          <w:p w14:paraId="0CBE00E4" w14:textId="77777777" w:rsidR="002E590B" w:rsidRPr="001E0D17" w:rsidRDefault="002E590B" w:rsidP="00190B1C">
            <w:pPr>
              <w:pBdr>
                <w:bottom w:val="single" w:sz="4" w:space="1" w:color="auto"/>
              </w:pBdr>
              <w:tabs>
                <w:tab w:val="decimal" w:pos="1264"/>
              </w:tabs>
              <w:snapToGrid w:val="0"/>
              <w:spacing w:line="320" w:lineRule="atLeas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119" w:type="dxa"/>
            <w:vAlign w:val="bottom"/>
          </w:tcPr>
          <w:p w14:paraId="7034D935"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16</w:t>
            </w:r>
          </w:p>
        </w:tc>
        <w:tc>
          <w:tcPr>
            <w:tcW w:w="1119" w:type="dxa"/>
            <w:gridSpan w:val="2"/>
            <w:vAlign w:val="bottom"/>
          </w:tcPr>
          <w:p w14:paraId="367DB0CE"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119" w:type="dxa"/>
            <w:gridSpan w:val="2"/>
            <w:vAlign w:val="bottom"/>
          </w:tcPr>
          <w:p w14:paraId="0EF48DB4"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119" w:type="dxa"/>
            <w:gridSpan w:val="3"/>
            <w:vAlign w:val="bottom"/>
          </w:tcPr>
          <w:p w14:paraId="56ECF513" w14:textId="77777777" w:rsidR="002E590B" w:rsidRPr="001E0D17" w:rsidRDefault="002E590B" w:rsidP="00190B1C">
            <w:pPr>
              <w:pBdr>
                <w:bottom w:val="single" w:sz="4" w:space="1" w:color="auto"/>
              </w:pBdr>
              <w:tabs>
                <w:tab w:val="decimal" w:pos="903"/>
              </w:tabs>
              <w:snapToGrid w:val="0"/>
              <w:spacing w:line="320" w:lineRule="atLeas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46</w:t>
            </w:r>
          </w:p>
        </w:tc>
      </w:tr>
      <w:tr w:rsidR="002E590B" w:rsidRPr="001E0D17" w14:paraId="6C9B8695" w14:textId="77777777" w:rsidTr="00190B1C">
        <w:trPr>
          <w:gridAfter w:val="1"/>
          <w:wAfter w:w="24" w:type="dxa"/>
          <w:cantSplit/>
        </w:trPr>
        <w:tc>
          <w:tcPr>
            <w:tcW w:w="2250" w:type="dxa"/>
          </w:tcPr>
          <w:p w14:paraId="4401E5FC" w14:textId="77777777" w:rsidR="002E590B" w:rsidRPr="001E0D17" w:rsidRDefault="002E590B" w:rsidP="00190B1C">
            <w:pPr>
              <w:snapToGrid w:val="0"/>
              <w:spacing w:line="320" w:lineRule="atLeast"/>
              <w:ind w:left="90" w:right="86"/>
              <w:rPr>
                <w:rFonts w:asciiTheme="majorBidi" w:hAnsiTheme="majorBidi" w:cstheme="majorBidi"/>
                <w:sz w:val="24"/>
                <w:szCs w:val="24"/>
                <w:u w:val="single"/>
                <w:lang w:val="en-US"/>
              </w:rPr>
            </w:pPr>
            <w:r w:rsidRPr="001E0D17">
              <w:rPr>
                <w:rFonts w:asciiTheme="majorBidi" w:hAnsiTheme="majorBidi" w:cstheme="majorBidi"/>
                <w:sz w:val="24"/>
                <w:szCs w:val="24"/>
                <w:u w:val="single"/>
                <w:cs/>
                <w:lang w:val="en-US"/>
              </w:rPr>
              <w:t>มูลค่าสุทธิตามบัญชี</w:t>
            </w:r>
          </w:p>
        </w:tc>
        <w:tc>
          <w:tcPr>
            <w:tcW w:w="990" w:type="dxa"/>
            <w:vAlign w:val="bottom"/>
          </w:tcPr>
          <w:p w14:paraId="17E0C21A" w14:textId="77777777" w:rsidR="002E590B" w:rsidRPr="001E0D17" w:rsidRDefault="002E590B" w:rsidP="00190B1C">
            <w:pPr>
              <w:tabs>
                <w:tab w:val="decimal" w:pos="813"/>
              </w:tabs>
              <w:snapToGrid w:val="0"/>
              <w:spacing w:line="320" w:lineRule="atLeast"/>
              <w:ind w:right="86"/>
              <w:rPr>
                <w:rFonts w:asciiTheme="majorBidi" w:hAnsiTheme="majorBidi" w:cstheme="majorBidi"/>
                <w:sz w:val="24"/>
                <w:szCs w:val="24"/>
                <w:cs/>
                <w:lang w:val="en-US"/>
              </w:rPr>
            </w:pPr>
          </w:p>
        </w:tc>
        <w:tc>
          <w:tcPr>
            <w:tcW w:w="1440" w:type="dxa"/>
            <w:vAlign w:val="bottom"/>
          </w:tcPr>
          <w:p w14:paraId="248312D9" w14:textId="77777777" w:rsidR="002E590B" w:rsidRPr="001E0D17" w:rsidRDefault="002E590B" w:rsidP="00190B1C">
            <w:pPr>
              <w:tabs>
                <w:tab w:val="decimal" w:pos="1264"/>
              </w:tabs>
              <w:snapToGrid w:val="0"/>
              <w:spacing w:line="320" w:lineRule="atLeast"/>
              <w:ind w:right="86"/>
              <w:rPr>
                <w:rFonts w:asciiTheme="majorBidi" w:hAnsiTheme="majorBidi" w:cstheme="majorBidi"/>
                <w:sz w:val="24"/>
                <w:szCs w:val="24"/>
                <w:cs/>
                <w:lang w:val="en-US"/>
              </w:rPr>
            </w:pPr>
          </w:p>
        </w:tc>
        <w:tc>
          <w:tcPr>
            <w:tcW w:w="1119" w:type="dxa"/>
            <w:vAlign w:val="bottom"/>
          </w:tcPr>
          <w:p w14:paraId="5376D989"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p>
        </w:tc>
        <w:tc>
          <w:tcPr>
            <w:tcW w:w="1119" w:type="dxa"/>
            <w:gridSpan w:val="2"/>
            <w:vAlign w:val="bottom"/>
          </w:tcPr>
          <w:p w14:paraId="11843A48"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p>
        </w:tc>
        <w:tc>
          <w:tcPr>
            <w:tcW w:w="1119" w:type="dxa"/>
            <w:gridSpan w:val="2"/>
            <w:vAlign w:val="bottom"/>
          </w:tcPr>
          <w:p w14:paraId="18BCAA02"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p>
        </w:tc>
        <w:tc>
          <w:tcPr>
            <w:tcW w:w="1119" w:type="dxa"/>
            <w:gridSpan w:val="3"/>
            <w:vAlign w:val="bottom"/>
          </w:tcPr>
          <w:p w14:paraId="18D2DE01" w14:textId="77777777" w:rsidR="002E590B" w:rsidRPr="001E0D17" w:rsidRDefault="002E590B" w:rsidP="00190B1C">
            <w:pPr>
              <w:tabs>
                <w:tab w:val="decimal" w:pos="903"/>
              </w:tabs>
              <w:snapToGrid w:val="0"/>
              <w:spacing w:line="320" w:lineRule="atLeast"/>
              <w:ind w:right="86"/>
              <w:rPr>
                <w:rFonts w:asciiTheme="majorBidi" w:hAnsiTheme="majorBidi" w:cstheme="majorBidi"/>
                <w:sz w:val="24"/>
                <w:szCs w:val="24"/>
                <w:cs/>
              </w:rPr>
            </w:pPr>
          </w:p>
        </w:tc>
      </w:tr>
      <w:tr w:rsidR="002E590B" w:rsidRPr="001E0D17" w14:paraId="7B1B5C71" w14:textId="77777777" w:rsidTr="00190B1C">
        <w:trPr>
          <w:gridAfter w:val="1"/>
          <w:wAfter w:w="24" w:type="dxa"/>
          <w:cantSplit/>
        </w:trPr>
        <w:tc>
          <w:tcPr>
            <w:tcW w:w="2250" w:type="dxa"/>
          </w:tcPr>
          <w:p w14:paraId="2586E124" w14:textId="77777777" w:rsidR="002E590B" w:rsidRPr="001E0D17" w:rsidRDefault="002E590B" w:rsidP="00190B1C">
            <w:pPr>
              <w:snapToGrid w:val="0"/>
              <w:spacing w:line="320" w:lineRule="atLeast"/>
              <w:ind w:left="90" w:right="86"/>
              <w:rPr>
                <w:rFonts w:asciiTheme="majorBidi" w:hAnsiTheme="majorBidi" w:cstheme="majorBidi"/>
                <w:sz w:val="24"/>
                <w:szCs w:val="24"/>
                <w:lang w:val="en-US"/>
              </w:rPr>
            </w:pPr>
            <w:r w:rsidRPr="001E0D17">
              <w:rPr>
                <w:rFonts w:ascii="Angsana New" w:hAnsi="Angsana New"/>
                <w:sz w:val="24"/>
                <w:szCs w:val="24"/>
                <w:lang w:val="en-US"/>
              </w:rPr>
              <w:t>31</w:t>
            </w:r>
            <w:r w:rsidRPr="001E0D17">
              <w:rPr>
                <w:rFonts w:ascii="Angsana New" w:hAnsi="Angsana New"/>
                <w:sz w:val="24"/>
                <w:szCs w:val="24"/>
                <w:cs/>
                <w:lang w:val="en-US"/>
              </w:rPr>
              <w:t xml:space="preserve"> </w:t>
            </w:r>
            <w:r w:rsidRPr="001E0D17">
              <w:rPr>
                <w:rFonts w:asciiTheme="majorBidi" w:hAnsiTheme="majorBidi" w:cstheme="majorBidi"/>
                <w:sz w:val="24"/>
                <w:szCs w:val="24"/>
                <w:cs/>
              </w:rPr>
              <w:t>ธันวาคม</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2565</w:t>
            </w:r>
          </w:p>
        </w:tc>
        <w:tc>
          <w:tcPr>
            <w:tcW w:w="990" w:type="dxa"/>
          </w:tcPr>
          <w:p w14:paraId="4277E1D8" w14:textId="77777777" w:rsidR="002E590B" w:rsidRPr="001E0D17" w:rsidRDefault="002E590B" w:rsidP="00190B1C">
            <w:pPr>
              <w:pBdr>
                <w:bottom w:val="double" w:sz="4" w:space="1" w:color="auto"/>
              </w:pBdr>
              <w:tabs>
                <w:tab w:val="decimal" w:pos="81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5</w:t>
            </w:r>
            <w:r w:rsidRPr="001E0D17">
              <w:rPr>
                <w:rFonts w:asciiTheme="majorBidi" w:hAnsiTheme="majorBidi" w:cstheme="majorBidi"/>
                <w:sz w:val="24"/>
                <w:szCs w:val="24"/>
                <w:lang w:val="en-US"/>
              </w:rPr>
              <w:t>,</w:t>
            </w:r>
            <w:r w:rsidRPr="001E0D17">
              <w:rPr>
                <w:rFonts w:asciiTheme="majorBidi" w:hAnsiTheme="majorBidi"/>
                <w:sz w:val="24"/>
                <w:szCs w:val="24"/>
                <w:cs/>
                <w:lang w:val="en-US"/>
              </w:rPr>
              <w:t>718</w:t>
            </w:r>
          </w:p>
        </w:tc>
        <w:tc>
          <w:tcPr>
            <w:tcW w:w="1440" w:type="dxa"/>
          </w:tcPr>
          <w:p w14:paraId="0C1FE50D" w14:textId="77777777" w:rsidR="002E590B" w:rsidRPr="001E0D17" w:rsidRDefault="002E590B" w:rsidP="00190B1C">
            <w:pPr>
              <w:pBdr>
                <w:bottom w:val="double" w:sz="4" w:space="1" w:color="auto"/>
              </w:pBdr>
              <w:tabs>
                <w:tab w:val="decimal" w:pos="1264"/>
              </w:tabs>
              <w:snapToGrid w:val="0"/>
              <w:spacing w:line="320" w:lineRule="atLeas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17,639</w:t>
            </w:r>
          </w:p>
        </w:tc>
        <w:tc>
          <w:tcPr>
            <w:tcW w:w="1119" w:type="dxa"/>
          </w:tcPr>
          <w:p w14:paraId="3EA2E56F" w14:textId="77777777" w:rsidR="002E590B" w:rsidRPr="001E0D17" w:rsidRDefault="002E590B" w:rsidP="00190B1C">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3</w:t>
            </w:r>
            <w:r w:rsidRPr="001E0D17">
              <w:rPr>
                <w:rFonts w:asciiTheme="majorBidi" w:hAnsiTheme="majorBidi" w:cstheme="majorBidi"/>
                <w:sz w:val="24"/>
                <w:szCs w:val="24"/>
                <w:lang w:val="en-US"/>
              </w:rPr>
              <w:t>,</w:t>
            </w:r>
            <w:r w:rsidRPr="001E0D17">
              <w:rPr>
                <w:rFonts w:asciiTheme="majorBidi" w:hAnsiTheme="majorBidi"/>
                <w:sz w:val="24"/>
                <w:szCs w:val="24"/>
                <w:cs/>
                <w:lang w:val="en-US"/>
              </w:rPr>
              <w:t>06</w:t>
            </w:r>
            <w:r w:rsidRPr="001E0D17">
              <w:rPr>
                <w:rFonts w:asciiTheme="majorBidi" w:hAnsiTheme="majorBidi"/>
                <w:sz w:val="24"/>
                <w:szCs w:val="24"/>
                <w:lang w:val="en-US"/>
              </w:rPr>
              <w:t>3</w:t>
            </w:r>
          </w:p>
        </w:tc>
        <w:tc>
          <w:tcPr>
            <w:tcW w:w="1119" w:type="dxa"/>
            <w:gridSpan w:val="2"/>
          </w:tcPr>
          <w:p w14:paraId="0A48B8A2" w14:textId="77777777" w:rsidR="002E590B" w:rsidRPr="001E0D17" w:rsidRDefault="002E590B" w:rsidP="00190B1C">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4,238</w:t>
            </w:r>
          </w:p>
        </w:tc>
        <w:tc>
          <w:tcPr>
            <w:tcW w:w="1119" w:type="dxa"/>
            <w:gridSpan w:val="2"/>
          </w:tcPr>
          <w:p w14:paraId="22DFC225" w14:textId="77777777" w:rsidR="002E590B" w:rsidRPr="001E0D17" w:rsidRDefault="002E590B" w:rsidP="00190B1C">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542</w:t>
            </w:r>
          </w:p>
        </w:tc>
        <w:tc>
          <w:tcPr>
            <w:tcW w:w="1119" w:type="dxa"/>
            <w:gridSpan w:val="3"/>
            <w:vAlign w:val="bottom"/>
          </w:tcPr>
          <w:p w14:paraId="7D27CE1E" w14:textId="77777777" w:rsidR="002E590B" w:rsidRPr="001E0D17" w:rsidRDefault="002E590B" w:rsidP="00190B1C">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31</w:t>
            </w:r>
            <w:r w:rsidRPr="001E0D17">
              <w:rPr>
                <w:rFonts w:asciiTheme="majorBidi" w:hAnsiTheme="majorBidi" w:cstheme="majorBidi"/>
                <w:sz w:val="24"/>
                <w:szCs w:val="24"/>
                <w:lang w:val="en-US"/>
              </w:rPr>
              <w:t>,</w:t>
            </w:r>
            <w:r w:rsidRPr="001E0D17">
              <w:rPr>
                <w:rFonts w:asciiTheme="majorBidi" w:hAnsiTheme="majorBidi"/>
                <w:sz w:val="24"/>
                <w:szCs w:val="24"/>
                <w:lang w:val="en-US"/>
              </w:rPr>
              <w:t>200</w:t>
            </w:r>
          </w:p>
        </w:tc>
      </w:tr>
      <w:tr w:rsidR="002E590B" w:rsidRPr="001E0D17" w14:paraId="637BF984" w14:textId="77777777" w:rsidTr="00190B1C">
        <w:trPr>
          <w:cantSplit/>
        </w:trPr>
        <w:tc>
          <w:tcPr>
            <w:tcW w:w="9180" w:type="dxa"/>
            <w:gridSpan w:val="12"/>
          </w:tcPr>
          <w:p w14:paraId="63B64B84" w14:textId="77777777" w:rsidR="002E590B" w:rsidRPr="001E0D17" w:rsidRDefault="002E590B" w:rsidP="00190B1C">
            <w:pPr>
              <w:snapToGrid w:val="0"/>
              <w:spacing w:line="320" w:lineRule="atLeast"/>
              <w:ind w:left="90" w:right="86"/>
              <w:rPr>
                <w:rFonts w:asciiTheme="majorBidi" w:hAnsiTheme="majorBidi" w:cstheme="majorBidi"/>
                <w:sz w:val="24"/>
                <w:szCs w:val="24"/>
                <w:cs/>
                <w:lang w:val="en-US"/>
              </w:rPr>
            </w:pPr>
            <w:r w:rsidRPr="001E0D17">
              <w:rPr>
                <w:rFonts w:ascii="Angsana New" w:hAnsi="Angsana New"/>
                <w:sz w:val="24"/>
                <w:szCs w:val="24"/>
                <w:cs/>
                <w:lang w:val="en-US"/>
              </w:rPr>
              <w:t>ค่าเสื่อมราคาสำหรับ</w:t>
            </w:r>
            <w:r w:rsidRPr="001E0D17">
              <w:rPr>
                <w:rFonts w:ascii="Angsana New" w:hAnsi="Angsana New" w:hint="cs"/>
                <w:sz w:val="24"/>
                <w:szCs w:val="24"/>
                <w:cs/>
                <w:lang w:val="en-US"/>
              </w:rPr>
              <w:t>ปี</w:t>
            </w:r>
            <w:r w:rsidRPr="001E0D17">
              <w:rPr>
                <w:rFonts w:ascii="Angsana New" w:hAnsi="Angsana New"/>
                <w:sz w:val="24"/>
                <w:szCs w:val="24"/>
                <w:cs/>
                <w:lang w:val="en-US"/>
              </w:rPr>
              <w:t xml:space="preserve">สิ้นสุดวันที่ </w:t>
            </w:r>
            <w:r w:rsidRPr="001E0D17">
              <w:rPr>
                <w:rFonts w:ascii="Angsana New" w:hAnsi="Angsana New"/>
                <w:sz w:val="24"/>
                <w:szCs w:val="24"/>
                <w:lang w:val="en-US"/>
              </w:rPr>
              <w:t>31</w:t>
            </w:r>
            <w:r w:rsidRPr="001E0D17">
              <w:rPr>
                <w:rFonts w:ascii="Angsana New" w:hAnsi="Angsana New"/>
                <w:sz w:val="24"/>
                <w:szCs w:val="24"/>
                <w:cs/>
                <w:lang w:val="en-US"/>
              </w:rPr>
              <w:t xml:space="preserve"> ธันวาคม</w:t>
            </w:r>
          </w:p>
        </w:tc>
      </w:tr>
      <w:tr w:rsidR="002E590B" w:rsidRPr="001E0D17" w14:paraId="27F1A561" w14:textId="77777777" w:rsidTr="00190B1C">
        <w:trPr>
          <w:cantSplit/>
          <w:trHeight w:val="87"/>
        </w:trPr>
        <w:tc>
          <w:tcPr>
            <w:tcW w:w="2250" w:type="dxa"/>
          </w:tcPr>
          <w:p w14:paraId="262032BE" w14:textId="77777777" w:rsidR="002E590B" w:rsidRPr="001E0D17" w:rsidRDefault="002E590B" w:rsidP="00190B1C">
            <w:pPr>
              <w:snapToGrid w:val="0"/>
              <w:spacing w:line="320" w:lineRule="atLeas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2564</w:t>
            </w:r>
          </w:p>
        </w:tc>
        <w:tc>
          <w:tcPr>
            <w:tcW w:w="990" w:type="dxa"/>
          </w:tcPr>
          <w:p w14:paraId="3C476B2E" w14:textId="77777777" w:rsidR="002E590B" w:rsidRPr="001E0D17" w:rsidRDefault="002E590B" w:rsidP="00190B1C">
            <w:pPr>
              <w:tabs>
                <w:tab w:val="decimal" w:pos="990"/>
              </w:tabs>
              <w:snapToGrid w:val="0"/>
              <w:spacing w:line="320" w:lineRule="atLeast"/>
              <w:ind w:left="90" w:right="86"/>
              <w:rPr>
                <w:rFonts w:asciiTheme="majorBidi" w:hAnsiTheme="majorBidi" w:cstheme="majorBidi"/>
                <w:sz w:val="24"/>
                <w:szCs w:val="24"/>
                <w:cs/>
                <w:lang w:val="en-US"/>
              </w:rPr>
            </w:pPr>
          </w:p>
        </w:tc>
        <w:tc>
          <w:tcPr>
            <w:tcW w:w="1440" w:type="dxa"/>
          </w:tcPr>
          <w:p w14:paraId="1AE79A7B" w14:textId="77777777" w:rsidR="002E590B" w:rsidRPr="001E0D17" w:rsidRDefault="002E590B" w:rsidP="00190B1C">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421E2132" w14:textId="77777777" w:rsidR="002E590B" w:rsidRPr="001E0D17" w:rsidRDefault="002E590B" w:rsidP="00190B1C">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18EC6411" w14:textId="77777777" w:rsidR="002E590B" w:rsidRPr="001E0D17" w:rsidRDefault="002E590B" w:rsidP="00190B1C">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3FC79F0A" w14:textId="77777777" w:rsidR="002E590B" w:rsidRPr="001E0D17" w:rsidRDefault="002E590B" w:rsidP="00190B1C">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3"/>
          </w:tcPr>
          <w:p w14:paraId="682D2BAE" w14:textId="77777777" w:rsidR="002E590B" w:rsidRPr="001E0D17" w:rsidRDefault="002E590B" w:rsidP="00190B1C">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849</w:t>
            </w:r>
          </w:p>
        </w:tc>
      </w:tr>
      <w:tr w:rsidR="002E590B" w:rsidRPr="001E0D17" w14:paraId="7FF7E50F" w14:textId="77777777" w:rsidTr="00190B1C">
        <w:trPr>
          <w:cantSplit/>
        </w:trPr>
        <w:tc>
          <w:tcPr>
            <w:tcW w:w="2250" w:type="dxa"/>
          </w:tcPr>
          <w:p w14:paraId="7C6234AE" w14:textId="77777777" w:rsidR="002E590B" w:rsidRPr="001E0D17" w:rsidRDefault="002E590B" w:rsidP="00190B1C">
            <w:pPr>
              <w:snapToGrid w:val="0"/>
              <w:spacing w:line="320" w:lineRule="atLeas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2565</w:t>
            </w:r>
          </w:p>
        </w:tc>
        <w:tc>
          <w:tcPr>
            <w:tcW w:w="990" w:type="dxa"/>
          </w:tcPr>
          <w:p w14:paraId="5E8BEB20" w14:textId="77777777" w:rsidR="002E590B" w:rsidRPr="001E0D17" w:rsidRDefault="002E590B" w:rsidP="00190B1C">
            <w:pPr>
              <w:tabs>
                <w:tab w:val="decimal" w:pos="990"/>
              </w:tabs>
              <w:snapToGrid w:val="0"/>
              <w:spacing w:line="320" w:lineRule="atLeast"/>
              <w:ind w:left="90" w:right="86"/>
              <w:rPr>
                <w:rFonts w:asciiTheme="majorBidi" w:hAnsiTheme="majorBidi" w:cstheme="majorBidi"/>
                <w:sz w:val="24"/>
                <w:szCs w:val="24"/>
                <w:cs/>
                <w:lang w:val="en-US"/>
              </w:rPr>
            </w:pPr>
          </w:p>
        </w:tc>
        <w:tc>
          <w:tcPr>
            <w:tcW w:w="1440" w:type="dxa"/>
          </w:tcPr>
          <w:p w14:paraId="38C80477" w14:textId="77777777" w:rsidR="002E590B" w:rsidRPr="001E0D17" w:rsidRDefault="002E590B" w:rsidP="00190B1C">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6C601AE6" w14:textId="77777777" w:rsidR="002E590B" w:rsidRPr="001E0D17" w:rsidRDefault="002E590B" w:rsidP="00190B1C">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3DF4E94F" w14:textId="77777777" w:rsidR="002E590B" w:rsidRPr="001E0D17" w:rsidRDefault="002E590B" w:rsidP="00190B1C">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2"/>
          </w:tcPr>
          <w:p w14:paraId="77A749FF" w14:textId="77777777" w:rsidR="002E590B" w:rsidRPr="001E0D17" w:rsidRDefault="002E590B" w:rsidP="00190B1C">
            <w:pPr>
              <w:tabs>
                <w:tab w:val="decimal" w:pos="990"/>
              </w:tabs>
              <w:snapToGrid w:val="0"/>
              <w:spacing w:line="320" w:lineRule="atLeast"/>
              <w:ind w:right="86"/>
              <w:rPr>
                <w:rFonts w:asciiTheme="majorBidi" w:hAnsiTheme="majorBidi" w:cstheme="majorBidi"/>
                <w:sz w:val="24"/>
                <w:szCs w:val="24"/>
                <w:cs/>
                <w:lang w:val="en-US"/>
              </w:rPr>
            </w:pPr>
          </w:p>
        </w:tc>
        <w:tc>
          <w:tcPr>
            <w:tcW w:w="1125" w:type="dxa"/>
            <w:gridSpan w:val="3"/>
          </w:tcPr>
          <w:p w14:paraId="67CEB4B8" w14:textId="77777777" w:rsidR="002E590B" w:rsidRPr="001E0D17" w:rsidRDefault="002E590B" w:rsidP="00190B1C">
            <w:pPr>
              <w:pBdr>
                <w:bottom w:val="double" w:sz="4" w:space="1" w:color="auto"/>
              </w:pBdr>
              <w:tabs>
                <w:tab w:val="decimal" w:pos="903"/>
              </w:tabs>
              <w:snapToGrid w:val="0"/>
              <w:spacing w:line="320" w:lineRule="atLeast"/>
              <w:ind w:right="86"/>
              <w:rPr>
                <w:rFonts w:asciiTheme="majorBidi" w:hAnsiTheme="majorBidi" w:cstheme="majorBidi"/>
                <w:sz w:val="24"/>
                <w:szCs w:val="24"/>
                <w:lang w:val="en-US"/>
              </w:rPr>
            </w:pPr>
            <w:r w:rsidRPr="001E0D17">
              <w:rPr>
                <w:rFonts w:asciiTheme="majorBidi" w:hAnsiTheme="majorBidi" w:cstheme="majorBidi"/>
                <w:sz w:val="24"/>
                <w:szCs w:val="24"/>
                <w:lang w:val="en-US"/>
              </w:rPr>
              <w:t>1,955</w:t>
            </w:r>
          </w:p>
        </w:tc>
      </w:tr>
    </w:tbl>
    <w:p w14:paraId="641B7811" w14:textId="77777777" w:rsidR="002E590B" w:rsidRPr="001E0D17" w:rsidRDefault="002E590B" w:rsidP="002E590B">
      <w:pPr>
        <w:spacing w:line="300" w:lineRule="exact"/>
        <w:ind w:left="547" w:right="-14"/>
        <w:rPr>
          <w:rFonts w:asciiTheme="majorBidi" w:hAnsiTheme="majorBidi" w:cstheme="majorBidi"/>
          <w:lang w:val="en-US"/>
        </w:rPr>
      </w:pPr>
      <w:r w:rsidRPr="001E0D17">
        <w:rPr>
          <w:rFonts w:asciiTheme="majorBidi" w:hAnsiTheme="majorBidi" w:cstheme="majorBidi"/>
          <w:cs/>
        </w:rPr>
        <w:t xml:space="preserve">* ธนาคารฯ ตีราคาเพิ่มในปี </w:t>
      </w:r>
      <w:r w:rsidRPr="001E0D17">
        <w:rPr>
          <w:rFonts w:asciiTheme="majorBidi" w:hAnsiTheme="majorBidi" w:cstheme="majorBidi"/>
          <w:lang w:val="en-US"/>
        </w:rPr>
        <w:t>2564</w:t>
      </w:r>
    </w:p>
    <w:p w14:paraId="0CDA1BB1" w14:textId="77777777" w:rsidR="002E590B" w:rsidRPr="001E0D17" w:rsidRDefault="002E590B" w:rsidP="002E590B">
      <w:pPr>
        <w:spacing w:line="300" w:lineRule="exact"/>
        <w:ind w:left="547" w:right="-14"/>
        <w:rPr>
          <w:rFonts w:asciiTheme="majorBidi" w:hAnsiTheme="majorBidi" w:cstheme="majorBidi"/>
          <w:lang w:val="en-US"/>
        </w:rPr>
      </w:pPr>
    </w:p>
    <w:p w14:paraId="2664FDEA" w14:textId="77777777" w:rsidR="009E4697" w:rsidRPr="001E0D17" w:rsidRDefault="009E4697" w:rsidP="00C8797B">
      <w:pPr>
        <w:rPr>
          <w:rFonts w:asciiTheme="majorBidi" w:hAnsiTheme="majorBidi" w:cstheme="majorBidi"/>
          <w:cs/>
          <w:lang w:val="en-US"/>
        </w:rPr>
      </w:pPr>
    </w:p>
    <w:p w14:paraId="0B6DBEB8" w14:textId="77777777" w:rsidR="002E590B" w:rsidRPr="001E0D17" w:rsidRDefault="002E590B">
      <w:pPr>
        <w:rPr>
          <w:rFonts w:cs="Times New Roman"/>
          <w:cs/>
        </w:rPr>
      </w:pPr>
      <w:r w:rsidRPr="001E0D17">
        <w:rPr>
          <w:cs/>
        </w:rPr>
        <w:br w:type="page"/>
      </w:r>
    </w:p>
    <w:tbl>
      <w:tblPr>
        <w:tblW w:w="9139" w:type="dxa"/>
        <w:tblInd w:w="450" w:type="dxa"/>
        <w:tblLayout w:type="fixed"/>
        <w:tblCellMar>
          <w:left w:w="0" w:type="dxa"/>
          <w:right w:w="0" w:type="dxa"/>
        </w:tblCellMar>
        <w:tblLook w:val="0000" w:firstRow="0" w:lastRow="0" w:firstColumn="0" w:lastColumn="0" w:noHBand="0" w:noVBand="0"/>
      </w:tblPr>
      <w:tblGrid>
        <w:gridCol w:w="2070"/>
        <w:gridCol w:w="1170"/>
        <w:gridCol w:w="1440"/>
        <w:gridCol w:w="1080"/>
        <w:gridCol w:w="1080"/>
        <w:gridCol w:w="1170"/>
        <w:gridCol w:w="1129"/>
      </w:tblGrid>
      <w:tr w:rsidR="00095296" w:rsidRPr="001E0D17" w14:paraId="029E8DAA" w14:textId="77777777" w:rsidTr="00531340">
        <w:trPr>
          <w:cantSplit/>
          <w:tblHeader/>
        </w:trPr>
        <w:tc>
          <w:tcPr>
            <w:tcW w:w="2070" w:type="dxa"/>
          </w:tcPr>
          <w:p w14:paraId="0C3A61FA" w14:textId="77777777" w:rsidR="009E4697" w:rsidRPr="001E0D17" w:rsidRDefault="009E4697" w:rsidP="00C8797B">
            <w:pPr>
              <w:snapToGrid w:val="0"/>
              <w:ind w:left="90" w:right="86"/>
              <w:jc w:val="center"/>
              <w:rPr>
                <w:rFonts w:asciiTheme="majorBidi" w:hAnsiTheme="majorBidi" w:cstheme="majorBidi"/>
                <w:sz w:val="24"/>
                <w:szCs w:val="24"/>
                <w:u w:val="single"/>
                <w:lang w:val="en-US"/>
              </w:rPr>
            </w:pPr>
          </w:p>
        </w:tc>
        <w:tc>
          <w:tcPr>
            <w:tcW w:w="7069" w:type="dxa"/>
            <w:gridSpan w:val="6"/>
          </w:tcPr>
          <w:p w14:paraId="36CD7216" w14:textId="77777777" w:rsidR="009E4697" w:rsidRPr="001E0D17" w:rsidRDefault="009E4697" w:rsidP="00C8797B">
            <w:pPr>
              <w:snapToGrid w:val="0"/>
              <w:ind w:left="90" w:right="86"/>
              <w:jc w:val="right"/>
              <w:rPr>
                <w:rFonts w:asciiTheme="majorBidi" w:hAnsiTheme="majorBidi" w:cstheme="majorBidi"/>
                <w:sz w:val="24"/>
                <w:szCs w:val="24"/>
                <w:cs/>
              </w:rPr>
            </w:pPr>
            <w:r w:rsidRPr="001E0D17">
              <w:rPr>
                <w:rFonts w:asciiTheme="majorBidi" w:hAnsiTheme="majorBidi" w:cstheme="majorBidi"/>
                <w:sz w:val="24"/>
                <w:szCs w:val="24"/>
                <w:cs/>
              </w:rPr>
              <w:t>(หน่วย: ล้านบาท)</w:t>
            </w:r>
          </w:p>
        </w:tc>
      </w:tr>
      <w:tr w:rsidR="00095296" w:rsidRPr="001E0D17" w14:paraId="6C8E73E1" w14:textId="77777777" w:rsidTr="00531340">
        <w:trPr>
          <w:cantSplit/>
          <w:tblHeader/>
        </w:trPr>
        <w:tc>
          <w:tcPr>
            <w:tcW w:w="2070" w:type="dxa"/>
          </w:tcPr>
          <w:p w14:paraId="17AD53CE" w14:textId="77777777" w:rsidR="009E4697" w:rsidRPr="001E0D17" w:rsidRDefault="009E4697" w:rsidP="00C8797B">
            <w:pPr>
              <w:snapToGrid w:val="0"/>
              <w:ind w:left="90" w:right="86"/>
              <w:jc w:val="center"/>
              <w:rPr>
                <w:rFonts w:asciiTheme="majorBidi" w:hAnsiTheme="majorBidi" w:cstheme="majorBidi"/>
                <w:sz w:val="24"/>
                <w:szCs w:val="24"/>
                <w:u w:val="single"/>
                <w:cs/>
              </w:rPr>
            </w:pPr>
          </w:p>
        </w:tc>
        <w:tc>
          <w:tcPr>
            <w:tcW w:w="7069" w:type="dxa"/>
            <w:gridSpan w:val="6"/>
          </w:tcPr>
          <w:p w14:paraId="6F74BD48" w14:textId="77777777" w:rsidR="009E4697" w:rsidRPr="001E0D17"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งบการเงินเฉพาะธนาคาร</w:t>
            </w:r>
          </w:p>
        </w:tc>
      </w:tr>
      <w:tr w:rsidR="00095296" w:rsidRPr="001E0D17" w14:paraId="178F4179" w14:textId="77777777" w:rsidTr="00531340">
        <w:trPr>
          <w:cantSplit/>
          <w:tblHeader/>
        </w:trPr>
        <w:tc>
          <w:tcPr>
            <w:tcW w:w="2070" w:type="dxa"/>
          </w:tcPr>
          <w:p w14:paraId="30008157" w14:textId="77777777" w:rsidR="009E4697" w:rsidRPr="001E0D17" w:rsidRDefault="009E4697" w:rsidP="00C8797B">
            <w:pPr>
              <w:snapToGrid w:val="0"/>
              <w:ind w:left="90" w:right="86"/>
              <w:jc w:val="center"/>
              <w:rPr>
                <w:rFonts w:asciiTheme="majorBidi" w:hAnsiTheme="majorBidi" w:cstheme="majorBidi"/>
                <w:sz w:val="24"/>
                <w:szCs w:val="24"/>
                <w:u w:val="single"/>
                <w:cs/>
              </w:rPr>
            </w:pPr>
          </w:p>
        </w:tc>
        <w:tc>
          <w:tcPr>
            <w:tcW w:w="7069" w:type="dxa"/>
            <w:gridSpan w:val="6"/>
          </w:tcPr>
          <w:p w14:paraId="1E6EB129" w14:textId="77777777" w:rsidR="009E4697" w:rsidRPr="001E0D17" w:rsidRDefault="002E590B" w:rsidP="00C8797B">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 xml:space="preserve">30 </w:t>
            </w:r>
            <w:r w:rsidRPr="001E0D17">
              <w:rPr>
                <w:rFonts w:asciiTheme="majorBidi" w:hAnsiTheme="majorBidi"/>
                <w:sz w:val="24"/>
                <w:szCs w:val="24"/>
                <w:cs/>
                <w:lang w:val="en-US"/>
              </w:rPr>
              <w:t xml:space="preserve">มิถุนายน </w:t>
            </w:r>
            <w:r w:rsidRPr="001E0D17">
              <w:rPr>
                <w:rFonts w:asciiTheme="majorBidi" w:hAnsiTheme="majorBidi" w:cstheme="majorBidi"/>
                <w:sz w:val="24"/>
                <w:szCs w:val="24"/>
                <w:lang w:val="en-US"/>
              </w:rPr>
              <w:t>2566</w:t>
            </w:r>
          </w:p>
        </w:tc>
      </w:tr>
      <w:tr w:rsidR="00095296" w:rsidRPr="001E0D17" w14:paraId="4FAFBD3C" w14:textId="77777777" w:rsidTr="00531340">
        <w:trPr>
          <w:cantSplit/>
          <w:tblHeader/>
        </w:trPr>
        <w:tc>
          <w:tcPr>
            <w:tcW w:w="2070" w:type="dxa"/>
          </w:tcPr>
          <w:p w14:paraId="6DCF6EAF" w14:textId="77777777" w:rsidR="009E4697" w:rsidRPr="001E0D17" w:rsidRDefault="009E4697" w:rsidP="00C8797B">
            <w:pPr>
              <w:snapToGrid w:val="0"/>
              <w:ind w:left="90" w:right="86"/>
              <w:jc w:val="center"/>
              <w:rPr>
                <w:rFonts w:asciiTheme="majorBidi" w:hAnsiTheme="majorBidi" w:cstheme="majorBidi"/>
                <w:sz w:val="24"/>
                <w:szCs w:val="24"/>
                <w:u w:val="single"/>
                <w:cs/>
              </w:rPr>
            </w:pPr>
          </w:p>
        </w:tc>
        <w:tc>
          <w:tcPr>
            <w:tcW w:w="2610" w:type="dxa"/>
            <w:gridSpan w:val="2"/>
            <w:vAlign w:val="bottom"/>
          </w:tcPr>
          <w:p w14:paraId="49D62476" w14:textId="77777777" w:rsidR="009E4697" w:rsidRPr="001E0D17" w:rsidRDefault="009E4697" w:rsidP="00C8797B">
            <w:pPr>
              <w:pBdr>
                <w:bottom w:val="single" w:sz="4" w:space="1" w:color="auto"/>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ที่ดิน</w:t>
            </w:r>
          </w:p>
        </w:tc>
        <w:tc>
          <w:tcPr>
            <w:tcW w:w="1080" w:type="dxa"/>
            <w:vAlign w:val="bottom"/>
          </w:tcPr>
          <w:p w14:paraId="3741AA7E" w14:textId="77777777" w:rsidR="009E4697" w:rsidRPr="001E0D17" w:rsidRDefault="009E4697" w:rsidP="00C8797B">
            <w:pPr>
              <w:snapToGrid w:val="0"/>
              <w:ind w:right="86"/>
              <w:jc w:val="center"/>
              <w:rPr>
                <w:rFonts w:asciiTheme="majorBidi" w:hAnsiTheme="majorBidi" w:cstheme="majorBidi"/>
                <w:sz w:val="24"/>
                <w:szCs w:val="24"/>
                <w:cs/>
                <w:lang w:val="en-US"/>
              </w:rPr>
            </w:pPr>
          </w:p>
        </w:tc>
        <w:tc>
          <w:tcPr>
            <w:tcW w:w="1080" w:type="dxa"/>
            <w:vAlign w:val="bottom"/>
          </w:tcPr>
          <w:p w14:paraId="6D3685A1" w14:textId="77777777" w:rsidR="009E4697" w:rsidRPr="001E0D17" w:rsidRDefault="009E4697" w:rsidP="00C8797B">
            <w:pPr>
              <w:snapToGrid w:val="0"/>
              <w:ind w:right="86"/>
              <w:jc w:val="center"/>
              <w:rPr>
                <w:rFonts w:asciiTheme="majorBidi" w:hAnsiTheme="majorBidi" w:cstheme="majorBidi"/>
                <w:sz w:val="24"/>
                <w:szCs w:val="24"/>
                <w:cs/>
                <w:lang w:val="en-US"/>
              </w:rPr>
            </w:pPr>
          </w:p>
        </w:tc>
        <w:tc>
          <w:tcPr>
            <w:tcW w:w="1170" w:type="dxa"/>
            <w:vAlign w:val="bottom"/>
          </w:tcPr>
          <w:p w14:paraId="5FB153DE" w14:textId="77777777" w:rsidR="009E4697" w:rsidRPr="001E0D17" w:rsidRDefault="009E4697" w:rsidP="00C8797B">
            <w:pPr>
              <w:snapToGrid w:val="0"/>
              <w:ind w:right="86"/>
              <w:jc w:val="center"/>
              <w:rPr>
                <w:rFonts w:asciiTheme="majorBidi" w:hAnsiTheme="majorBidi" w:cstheme="majorBidi"/>
                <w:sz w:val="24"/>
                <w:szCs w:val="24"/>
                <w:cs/>
                <w:lang w:val="en-US"/>
              </w:rPr>
            </w:pPr>
          </w:p>
        </w:tc>
        <w:tc>
          <w:tcPr>
            <w:tcW w:w="1129" w:type="dxa"/>
            <w:vAlign w:val="bottom"/>
          </w:tcPr>
          <w:p w14:paraId="30EB5885" w14:textId="77777777" w:rsidR="009E4697" w:rsidRPr="001E0D17" w:rsidRDefault="009E4697" w:rsidP="00C8797B">
            <w:pPr>
              <w:snapToGrid w:val="0"/>
              <w:ind w:right="86"/>
              <w:jc w:val="center"/>
              <w:rPr>
                <w:rFonts w:asciiTheme="majorBidi" w:hAnsiTheme="majorBidi" w:cstheme="majorBidi"/>
                <w:sz w:val="24"/>
                <w:szCs w:val="24"/>
                <w:cs/>
                <w:lang w:val="en-US"/>
              </w:rPr>
            </w:pPr>
          </w:p>
        </w:tc>
      </w:tr>
      <w:tr w:rsidR="00095296" w:rsidRPr="001E0D17" w14:paraId="415D9AB1" w14:textId="77777777" w:rsidTr="00531340">
        <w:trPr>
          <w:cantSplit/>
          <w:tblHeader/>
        </w:trPr>
        <w:tc>
          <w:tcPr>
            <w:tcW w:w="2070" w:type="dxa"/>
          </w:tcPr>
          <w:p w14:paraId="23FB7540" w14:textId="77777777" w:rsidR="009E4697" w:rsidRPr="001E0D17" w:rsidRDefault="009E4697" w:rsidP="00C8797B">
            <w:pPr>
              <w:snapToGrid w:val="0"/>
              <w:ind w:left="90" w:right="86"/>
              <w:jc w:val="center"/>
              <w:rPr>
                <w:rFonts w:asciiTheme="majorBidi" w:hAnsiTheme="majorBidi" w:cstheme="majorBidi"/>
                <w:sz w:val="24"/>
                <w:szCs w:val="24"/>
                <w:u w:val="single"/>
                <w:cs/>
              </w:rPr>
            </w:pPr>
          </w:p>
        </w:tc>
        <w:tc>
          <w:tcPr>
            <w:tcW w:w="1170" w:type="dxa"/>
            <w:vAlign w:val="bottom"/>
          </w:tcPr>
          <w:p w14:paraId="00CDD28C" w14:textId="77777777" w:rsidR="009E4697" w:rsidRPr="001E0D17"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ราคาทุนเดิม</w:t>
            </w:r>
          </w:p>
        </w:tc>
        <w:tc>
          <w:tcPr>
            <w:tcW w:w="1440" w:type="dxa"/>
            <w:vAlign w:val="bottom"/>
          </w:tcPr>
          <w:p w14:paraId="73130479" w14:textId="77777777" w:rsidR="009E4697" w:rsidRPr="001E0D17"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ส่วนที่ตีราคาเพิ่ม*</w:t>
            </w:r>
          </w:p>
        </w:tc>
        <w:tc>
          <w:tcPr>
            <w:tcW w:w="1080" w:type="dxa"/>
            <w:vAlign w:val="bottom"/>
          </w:tcPr>
          <w:p w14:paraId="3B9F77F7" w14:textId="77777777" w:rsidR="009E4697" w:rsidRPr="001E0D17"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อาคาร</w:t>
            </w:r>
          </w:p>
        </w:tc>
        <w:tc>
          <w:tcPr>
            <w:tcW w:w="1080" w:type="dxa"/>
            <w:vAlign w:val="bottom"/>
          </w:tcPr>
          <w:p w14:paraId="6FCA1439" w14:textId="77777777" w:rsidR="009E4697" w:rsidRPr="001E0D17"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อุปกรณ์</w:t>
            </w:r>
          </w:p>
        </w:tc>
        <w:tc>
          <w:tcPr>
            <w:tcW w:w="1170" w:type="dxa"/>
            <w:vAlign w:val="bottom"/>
          </w:tcPr>
          <w:p w14:paraId="3676B236" w14:textId="77777777" w:rsidR="009E4697" w:rsidRPr="001E0D17"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อื่น</w:t>
            </w:r>
            <w:r w:rsidR="00EA1F30" w:rsidRPr="001E0D17">
              <w:rPr>
                <w:rFonts w:asciiTheme="majorBidi" w:hAnsiTheme="majorBidi" w:cstheme="majorBidi"/>
                <w:sz w:val="24"/>
                <w:szCs w:val="24"/>
                <w:cs/>
                <w:lang w:val="en-US"/>
              </w:rPr>
              <w:t xml:space="preserve"> </w:t>
            </w:r>
            <w:r w:rsidRPr="001E0D17">
              <w:rPr>
                <w:rFonts w:asciiTheme="majorBidi" w:hAnsiTheme="majorBidi" w:cstheme="majorBidi"/>
                <w:sz w:val="24"/>
                <w:szCs w:val="24"/>
                <w:cs/>
                <w:lang w:val="en-US"/>
              </w:rPr>
              <w:t>ๆ</w:t>
            </w:r>
          </w:p>
        </w:tc>
        <w:tc>
          <w:tcPr>
            <w:tcW w:w="1129" w:type="dxa"/>
            <w:vAlign w:val="bottom"/>
          </w:tcPr>
          <w:p w14:paraId="029FA3DA" w14:textId="77777777" w:rsidR="009E4697" w:rsidRPr="001E0D17" w:rsidRDefault="009E4697" w:rsidP="00C8797B">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รวม</w:t>
            </w:r>
          </w:p>
        </w:tc>
      </w:tr>
      <w:tr w:rsidR="00095296" w:rsidRPr="001E0D17" w14:paraId="572D9978" w14:textId="77777777" w:rsidTr="00531340">
        <w:trPr>
          <w:cantSplit/>
        </w:trPr>
        <w:tc>
          <w:tcPr>
            <w:tcW w:w="2070" w:type="dxa"/>
          </w:tcPr>
          <w:p w14:paraId="3F04507E" w14:textId="77777777" w:rsidR="009E4697" w:rsidRPr="001E0D17" w:rsidRDefault="009E4697" w:rsidP="00C8797B">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ราคาทุน</w:t>
            </w:r>
          </w:p>
        </w:tc>
        <w:tc>
          <w:tcPr>
            <w:tcW w:w="1170" w:type="dxa"/>
            <w:vAlign w:val="bottom"/>
          </w:tcPr>
          <w:p w14:paraId="2390DA9A" w14:textId="77777777" w:rsidR="009E4697" w:rsidRPr="001E0D17" w:rsidRDefault="009E4697"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071EFDD8" w14:textId="77777777" w:rsidR="009E4697" w:rsidRPr="001E0D17" w:rsidRDefault="009E4697" w:rsidP="00C8797B">
            <w:pPr>
              <w:tabs>
                <w:tab w:val="decimal" w:pos="792"/>
              </w:tabs>
              <w:snapToGrid w:val="0"/>
              <w:ind w:left="90" w:right="86"/>
              <w:rPr>
                <w:rFonts w:asciiTheme="majorBidi" w:hAnsiTheme="majorBidi" w:cstheme="majorBidi"/>
                <w:sz w:val="24"/>
                <w:szCs w:val="24"/>
                <w:cs/>
              </w:rPr>
            </w:pPr>
          </w:p>
        </w:tc>
        <w:tc>
          <w:tcPr>
            <w:tcW w:w="1080" w:type="dxa"/>
            <w:vAlign w:val="bottom"/>
          </w:tcPr>
          <w:p w14:paraId="4AFD0E47" w14:textId="77777777" w:rsidR="009E4697" w:rsidRPr="001E0D17" w:rsidRDefault="009E4697" w:rsidP="00C8797B">
            <w:pPr>
              <w:tabs>
                <w:tab w:val="decimal" w:pos="792"/>
              </w:tabs>
              <w:snapToGrid w:val="0"/>
              <w:ind w:left="90" w:right="86"/>
              <w:rPr>
                <w:rFonts w:asciiTheme="majorBidi" w:hAnsiTheme="majorBidi" w:cstheme="majorBidi"/>
                <w:sz w:val="24"/>
                <w:szCs w:val="24"/>
                <w:cs/>
              </w:rPr>
            </w:pPr>
          </w:p>
        </w:tc>
        <w:tc>
          <w:tcPr>
            <w:tcW w:w="1080" w:type="dxa"/>
          </w:tcPr>
          <w:p w14:paraId="69198638" w14:textId="77777777" w:rsidR="009E4697" w:rsidRPr="001E0D17" w:rsidRDefault="009E4697" w:rsidP="00C8797B">
            <w:pPr>
              <w:tabs>
                <w:tab w:val="decimal" w:pos="792"/>
              </w:tabs>
              <w:snapToGrid w:val="0"/>
              <w:ind w:left="90" w:right="86"/>
              <w:rPr>
                <w:rFonts w:asciiTheme="majorBidi" w:hAnsiTheme="majorBidi" w:cstheme="majorBidi"/>
                <w:sz w:val="24"/>
                <w:szCs w:val="24"/>
                <w:cs/>
              </w:rPr>
            </w:pPr>
          </w:p>
        </w:tc>
        <w:tc>
          <w:tcPr>
            <w:tcW w:w="1170" w:type="dxa"/>
            <w:vAlign w:val="bottom"/>
          </w:tcPr>
          <w:p w14:paraId="133EF6AD" w14:textId="77777777" w:rsidR="009E4697" w:rsidRPr="001E0D17" w:rsidRDefault="009E4697" w:rsidP="00C8797B">
            <w:pPr>
              <w:tabs>
                <w:tab w:val="decimal" w:pos="792"/>
              </w:tabs>
              <w:snapToGrid w:val="0"/>
              <w:ind w:left="90" w:right="86"/>
              <w:rPr>
                <w:rFonts w:asciiTheme="majorBidi" w:hAnsiTheme="majorBidi" w:cstheme="majorBidi"/>
                <w:sz w:val="24"/>
                <w:szCs w:val="24"/>
                <w:cs/>
              </w:rPr>
            </w:pPr>
          </w:p>
        </w:tc>
        <w:tc>
          <w:tcPr>
            <w:tcW w:w="1129" w:type="dxa"/>
            <w:vAlign w:val="bottom"/>
          </w:tcPr>
          <w:p w14:paraId="718A06A3" w14:textId="77777777" w:rsidR="009E4697" w:rsidRPr="001E0D17" w:rsidRDefault="009E4697" w:rsidP="00C8797B">
            <w:pPr>
              <w:tabs>
                <w:tab w:val="decimal" w:pos="792"/>
              </w:tabs>
              <w:snapToGrid w:val="0"/>
              <w:ind w:left="90" w:right="86"/>
              <w:rPr>
                <w:rFonts w:asciiTheme="majorBidi" w:hAnsiTheme="majorBidi" w:cstheme="majorBidi"/>
                <w:sz w:val="24"/>
                <w:szCs w:val="24"/>
                <w:cs/>
              </w:rPr>
            </w:pPr>
          </w:p>
        </w:tc>
      </w:tr>
      <w:tr w:rsidR="002E590B" w:rsidRPr="001E0D17" w14:paraId="0BAF20E6" w14:textId="77777777" w:rsidTr="00531340">
        <w:trPr>
          <w:cantSplit/>
        </w:trPr>
        <w:tc>
          <w:tcPr>
            <w:tcW w:w="2070" w:type="dxa"/>
          </w:tcPr>
          <w:p w14:paraId="0B656CFC" w14:textId="77777777" w:rsidR="002E590B" w:rsidRPr="001E0D17" w:rsidRDefault="002E590B" w:rsidP="002E590B">
            <w:pPr>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2566</w:t>
            </w:r>
          </w:p>
        </w:tc>
        <w:tc>
          <w:tcPr>
            <w:tcW w:w="1170" w:type="dxa"/>
          </w:tcPr>
          <w:p w14:paraId="4D12B199" w14:textId="77777777" w:rsidR="002E590B" w:rsidRPr="001E0D17" w:rsidRDefault="002E590B" w:rsidP="002E590B">
            <w:pPr>
              <w:tabs>
                <w:tab w:val="decimal" w:pos="903"/>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5,961</w:t>
            </w:r>
          </w:p>
        </w:tc>
        <w:tc>
          <w:tcPr>
            <w:tcW w:w="1440" w:type="dxa"/>
          </w:tcPr>
          <w:p w14:paraId="6134214F" w14:textId="77777777" w:rsidR="002E590B" w:rsidRPr="001E0D17" w:rsidRDefault="002E590B" w:rsidP="002E590B">
            <w:pPr>
              <w:tabs>
                <w:tab w:val="decimal" w:pos="1264"/>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17,275</w:t>
            </w:r>
          </w:p>
        </w:tc>
        <w:tc>
          <w:tcPr>
            <w:tcW w:w="1080" w:type="dxa"/>
          </w:tcPr>
          <w:p w14:paraId="27EEAEAA" w14:textId="77777777" w:rsidR="002E590B" w:rsidRPr="001E0D17" w:rsidRDefault="002E590B" w:rsidP="002E590B">
            <w:pPr>
              <w:tabs>
                <w:tab w:val="decimal" w:pos="903"/>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11,106</w:t>
            </w:r>
          </w:p>
        </w:tc>
        <w:tc>
          <w:tcPr>
            <w:tcW w:w="1080" w:type="dxa"/>
          </w:tcPr>
          <w:p w14:paraId="0AAF76DE" w14:textId="77777777" w:rsidR="002E590B" w:rsidRPr="001E0D17" w:rsidRDefault="002E590B" w:rsidP="002E590B">
            <w:pP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13</w:t>
            </w:r>
            <w:r w:rsidRPr="001E0D17">
              <w:rPr>
                <w:rFonts w:asciiTheme="majorBidi" w:hAnsiTheme="majorBidi" w:cstheme="majorBidi"/>
                <w:sz w:val="24"/>
                <w:szCs w:val="24"/>
                <w:lang w:val="en-US"/>
              </w:rPr>
              <w:t>,</w:t>
            </w:r>
            <w:r w:rsidRPr="001E0D17">
              <w:rPr>
                <w:rFonts w:asciiTheme="majorBidi" w:hAnsiTheme="majorBidi"/>
                <w:sz w:val="24"/>
                <w:szCs w:val="24"/>
                <w:cs/>
                <w:lang w:val="en-US"/>
              </w:rPr>
              <w:t>71</w:t>
            </w:r>
            <w:r w:rsidRPr="001E0D17">
              <w:rPr>
                <w:rFonts w:asciiTheme="majorBidi" w:hAnsiTheme="majorBidi"/>
                <w:sz w:val="24"/>
                <w:szCs w:val="24"/>
                <w:lang w:val="en-US"/>
              </w:rPr>
              <w:t>8</w:t>
            </w:r>
          </w:p>
        </w:tc>
        <w:tc>
          <w:tcPr>
            <w:tcW w:w="1170" w:type="dxa"/>
          </w:tcPr>
          <w:p w14:paraId="086FE497" w14:textId="77777777" w:rsidR="002E590B" w:rsidRPr="001E0D17" w:rsidRDefault="002E590B" w:rsidP="002E590B">
            <w:pPr>
              <w:tabs>
                <w:tab w:val="decimal" w:pos="903"/>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42</w:t>
            </w:r>
            <w:r w:rsidRPr="001E0D17">
              <w:rPr>
                <w:rFonts w:asciiTheme="majorBidi" w:hAnsiTheme="majorBidi"/>
                <w:sz w:val="24"/>
                <w:szCs w:val="24"/>
                <w:lang w:val="en-US"/>
              </w:rPr>
              <w:t>1</w:t>
            </w:r>
          </w:p>
        </w:tc>
        <w:tc>
          <w:tcPr>
            <w:tcW w:w="1129" w:type="dxa"/>
          </w:tcPr>
          <w:p w14:paraId="47A12256" w14:textId="77777777" w:rsidR="002E590B" w:rsidRPr="001E0D17" w:rsidRDefault="002E590B" w:rsidP="002E590B">
            <w:pP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49</w:t>
            </w:r>
            <w:r w:rsidRPr="001E0D17">
              <w:rPr>
                <w:rFonts w:asciiTheme="majorBidi" w:hAnsiTheme="majorBidi" w:cstheme="majorBidi"/>
                <w:sz w:val="24"/>
                <w:szCs w:val="24"/>
                <w:lang w:val="en-US"/>
              </w:rPr>
              <w:t>,</w:t>
            </w:r>
            <w:r w:rsidRPr="001E0D17">
              <w:rPr>
                <w:rFonts w:asciiTheme="majorBidi" w:hAnsiTheme="majorBidi"/>
                <w:sz w:val="24"/>
                <w:szCs w:val="24"/>
                <w:cs/>
                <w:lang w:val="en-US"/>
              </w:rPr>
              <w:t>48</w:t>
            </w:r>
            <w:r w:rsidRPr="001E0D17">
              <w:rPr>
                <w:rFonts w:asciiTheme="majorBidi" w:hAnsiTheme="majorBidi"/>
                <w:sz w:val="24"/>
                <w:szCs w:val="24"/>
                <w:lang w:val="en-US"/>
              </w:rPr>
              <w:t>1</w:t>
            </w:r>
          </w:p>
        </w:tc>
      </w:tr>
      <w:tr w:rsidR="002E590B" w:rsidRPr="001E0D17" w14:paraId="0B789827" w14:textId="77777777" w:rsidTr="00531340">
        <w:trPr>
          <w:cantSplit/>
        </w:trPr>
        <w:tc>
          <w:tcPr>
            <w:tcW w:w="2070" w:type="dxa"/>
          </w:tcPr>
          <w:p w14:paraId="588DE15C" w14:textId="77777777" w:rsidR="002E590B" w:rsidRPr="001E0D17" w:rsidRDefault="002E590B" w:rsidP="002E590B">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เพิ่มขึ้น/รับโอน</w:t>
            </w:r>
          </w:p>
        </w:tc>
        <w:tc>
          <w:tcPr>
            <w:tcW w:w="1170" w:type="dxa"/>
          </w:tcPr>
          <w:p w14:paraId="560B5D0A" w14:textId="77777777" w:rsidR="002E590B" w:rsidRPr="001E0D17" w:rsidRDefault="008A0D89" w:rsidP="002E590B">
            <w:pP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tcPr>
          <w:p w14:paraId="0CFD2193" w14:textId="77777777" w:rsidR="002E590B" w:rsidRPr="001E0D17" w:rsidRDefault="008A0D89" w:rsidP="002E590B">
            <w:pPr>
              <w:tabs>
                <w:tab w:val="decimal" w:pos="1264"/>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080" w:type="dxa"/>
          </w:tcPr>
          <w:p w14:paraId="65FDCF2E" w14:textId="77777777" w:rsidR="002E590B" w:rsidRPr="001E0D17" w:rsidRDefault="008A0D89" w:rsidP="002E590B">
            <w:pPr>
              <w:tabs>
                <w:tab w:val="decimal" w:pos="903"/>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18</w:t>
            </w:r>
          </w:p>
        </w:tc>
        <w:tc>
          <w:tcPr>
            <w:tcW w:w="1080" w:type="dxa"/>
          </w:tcPr>
          <w:p w14:paraId="5501FC30" w14:textId="77777777" w:rsidR="002E590B" w:rsidRPr="001E0D17" w:rsidRDefault="008A0D89" w:rsidP="002E590B">
            <w:pP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328</w:t>
            </w:r>
          </w:p>
        </w:tc>
        <w:tc>
          <w:tcPr>
            <w:tcW w:w="1170" w:type="dxa"/>
          </w:tcPr>
          <w:p w14:paraId="4834AD88" w14:textId="77777777" w:rsidR="002E590B" w:rsidRPr="001E0D17" w:rsidRDefault="008A0D89" w:rsidP="002E590B">
            <w:pPr>
              <w:tabs>
                <w:tab w:val="decimal" w:pos="903"/>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1,012</w:t>
            </w:r>
          </w:p>
        </w:tc>
        <w:tc>
          <w:tcPr>
            <w:tcW w:w="1129" w:type="dxa"/>
          </w:tcPr>
          <w:p w14:paraId="27F20A0F" w14:textId="77777777" w:rsidR="002E590B" w:rsidRPr="001E0D17" w:rsidRDefault="008A0D89" w:rsidP="002E590B">
            <w:pPr>
              <w:tabs>
                <w:tab w:val="decimal" w:pos="903"/>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1,358</w:t>
            </w:r>
          </w:p>
        </w:tc>
      </w:tr>
      <w:tr w:rsidR="002E590B" w:rsidRPr="001E0D17" w14:paraId="61CE68AC" w14:textId="77777777" w:rsidTr="00531340">
        <w:trPr>
          <w:cantSplit/>
        </w:trPr>
        <w:tc>
          <w:tcPr>
            <w:tcW w:w="2070" w:type="dxa"/>
          </w:tcPr>
          <w:p w14:paraId="2C71B436" w14:textId="77777777" w:rsidR="002E590B" w:rsidRPr="001E0D17" w:rsidRDefault="002E590B" w:rsidP="002E590B">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จำหน่าย/โอนออก</w:t>
            </w:r>
          </w:p>
        </w:tc>
        <w:tc>
          <w:tcPr>
            <w:tcW w:w="1170" w:type="dxa"/>
          </w:tcPr>
          <w:p w14:paraId="211B3D42" w14:textId="77777777" w:rsidR="002E590B" w:rsidRPr="001E0D17" w:rsidRDefault="008A0D89" w:rsidP="002E590B">
            <w:pPr>
              <w:tabs>
                <w:tab w:val="decimal" w:pos="903"/>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(19)</w:t>
            </w:r>
          </w:p>
        </w:tc>
        <w:tc>
          <w:tcPr>
            <w:tcW w:w="1440" w:type="dxa"/>
          </w:tcPr>
          <w:p w14:paraId="2D09C4F3" w14:textId="77777777" w:rsidR="002E590B" w:rsidRPr="001E0D17" w:rsidRDefault="008A0D89" w:rsidP="002E590B">
            <w:pPr>
              <w:tabs>
                <w:tab w:val="decimal" w:pos="1264"/>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(57)</w:t>
            </w:r>
          </w:p>
        </w:tc>
        <w:tc>
          <w:tcPr>
            <w:tcW w:w="1080" w:type="dxa"/>
          </w:tcPr>
          <w:p w14:paraId="6AD56C0D" w14:textId="77777777" w:rsidR="002E590B" w:rsidRPr="001E0D17" w:rsidRDefault="008A0D89" w:rsidP="002E590B">
            <w:pPr>
              <w:tabs>
                <w:tab w:val="decimal" w:pos="903"/>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(22)</w:t>
            </w:r>
          </w:p>
        </w:tc>
        <w:tc>
          <w:tcPr>
            <w:tcW w:w="1080" w:type="dxa"/>
          </w:tcPr>
          <w:p w14:paraId="189F1D65" w14:textId="77777777" w:rsidR="002E590B" w:rsidRPr="001E0D17" w:rsidRDefault="008A0D89" w:rsidP="002E590B">
            <w:pP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(51)</w:t>
            </w:r>
          </w:p>
        </w:tc>
        <w:tc>
          <w:tcPr>
            <w:tcW w:w="1170" w:type="dxa"/>
          </w:tcPr>
          <w:p w14:paraId="2B376A1C" w14:textId="77777777" w:rsidR="002E590B" w:rsidRPr="001E0D17" w:rsidRDefault="008A0D89" w:rsidP="002E590B">
            <w:pP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(1,009)</w:t>
            </w:r>
          </w:p>
        </w:tc>
        <w:tc>
          <w:tcPr>
            <w:tcW w:w="1129" w:type="dxa"/>
          </w:tcPr>
          <w:p w14:paraId="07EE736A" w14:textId="77777777" w:rsidR="002E590B" w:rsidRPr="001E0D17" w:rsidRDefault="008A0D89" w:rsidP="002E590B">
            <w:pP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(1,158)</w:t>
            </w:r>
          </w:p>
        </w:tc>
      </w:tr>
      <w:tr w:rsidR="002E590B" w:rsidRPr="001E0D17" w14:paraId="42CC3793" w14:textId="77777777" w:rsidTr="00531340">
        <w:trPr>
          <w:cantSplit/>
        </w:trPr>
        <w:tc>
          <w:tcPr>
            <w:tcW w:w="2070" w:type="dxa"/>
          </w:tcPr>
          <w:p w14:paraId="46926D0B" w14:textId="77777777" w:rsidR="002E590B" w:rsidRPr="001E0D17" w:rsidRDefault="002E590B" w:rsidP="002E590B">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อื่น ๆ</w:t>
            </w:r>
          </w:p>
        </w:tc>
        <w:tc>
          <w:tcPr>
            <w:tcW w:w="1170" w:type="dxa"/>
          </w:tcPr>
          <w:p w14:paraId="7A6E21AC"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tcPr>
          <w:p w14:paraId="6E0ECC27" w14:textId="77777777" w:rsidR="002E590B" w:rsidRPr="001E0D17" w:rsidRDefault="008A0D89" w:rsidP="002E590B">
            <w:pPr>
              <w:pBdr>
                <w:bottom w:val="single" w:sz="4" w:space="1" w:color="auto"/>
              </w:pBdr>
              <w:tabs>
                <w:tab w:val="decimal" w:pos="1264"/>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4</w:t>
            </w:r>
          </w:p>
        </w:tc>
        <w:tc>
          <w:tcPr>
            <w:tcW w:w="1080" w:type="dxa"/>
          </w:tcPr>
          <w:p w14:paraId="48BAD9FF"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w:t>
            </w:r>
          </w:p>
        </w:tc>
        <w:tc>
          <w:tcPr>
            <w:tcW w:w="1080" w:type="dxa"/>
          </w:tcPr>
          <w:p w14:paraId="4349DFC8"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1</w:t>
            </w:r>
          </w:p>
        </w:tc>
        <w:tc>
          <w:tcPr>
            <w:tcW w:w="1170" w:type="dxa"/>
          </w:tcPr>
          <w:p w14:paraId="041AD4D3"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w:t>
            </w:r>
          </w:p>
        </w:tc>
        <w:tc>
          <w:tcPr>
            <w:tcW w:w="1129" w:type="dxa"/>
          </w:tcPr>
          <w:p w14:paraId="14635BFA"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6</w:t>
            </w:r>
          </w:p>
        </w:tc>
      </w:tr>
      <w:tr w:rsidR="002E590B" w:rsidRPr="001E0D17" w14:paraId="2FEC079D" w14:textId="77777777" w:rsidTr="00531340">
        <w:trPr>
          <w:cantSplit/>
        </w:trPr>
        <w:tc>
          <w:tcPr>
            <w:tcW w:w="2070" w:type="dxa"/>
          </w:tcPr>
          <w:p w14:paraId="2F7CCD42" w14:textId="77777777" w:rsidR="002E590B" w:rsidRPr="001E0D17" w:rsidRDefault="002E590B" w:rsidP="002E590B">
            <w:pPr>
              <w:snapToGrid w:val="0"/>
              <w:ind w:left="90" w:right="86"/>
              <w:rPr>
                <w:rFonts w:asciiTheme="majorBidi" w:hAnsiTheme="majorBidi" w:cstheme="majorBidi"/>
                <w:sz w:val="24"/>
                <w:szCs w:val="24"/>
                <w:cs/>
              </w:rPr>
            </w:pPr>
            <w:r w:rsidRPr="001E0D17">
              <w:rPr>
                <w:rFonts w:ascii="Angsana New" w:hAnsi="Angsana New"/>
                <w:sz w:val="24"/>
                <w:szCs w:val="24"/>
                <w:lang w:val="en-US"/>
              </w:rPr>
              <w:t xml:space="preserve">30 </w:t>
            </w:r>
            <w:r w:rsidRPr="001E0D17">
              <w:rPr>
                <w:rFonts w:ascii="Angsana New" w:hAnsi="Angsana New"/>
                <w:sz w:val="24"/>
                <w:szCs w:val="24"/>
                <w:cs/>
                <w:lang w:val="en-US"/>
              </w:rPr>
              <w:t xml:space="preserve">มิถุนายน </w:t>
            </w:r>
            <w:r w:rsidRPr="001E0D17">
              <w:rPr>
                <w:rFonts w:ascii="Angsana New" w:hAnsi="Angsana New"/>
                <w:sz w:val="24"/>
                <w:szCs w:val="24"/>
                <w:lang w:val="en-US"/>
              </w:rPr>
              <w:t>2566</w:t>
            </w:r>
          </w:p>
        </w:tc>
        <w:tc>
          <w:tcPr>
            <w:tcW w:w="1170" w:type="dxa"/>
          </w:tcPr>
          <w:p w14:paraId="61DB220F"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5,942</w:t>
            </w:r>
          </w:p>
        </w:tc>
        <w:tc>
          <w:tcPr>
            <w:tcW w:w="1440" w:type="dxa"/>
          </w:tcPr>
          <w:p w14:paraId="2EB6856C" w14:textId="77777777" w:rsidR="002E590B" w:rsidRPr="001E0D17" w:rsidRDefault="008A0D89" w:rsidP="002E590B">
            <w:pPr>
              <w:pBdr>
                <w:bottom w:val="single" w:sz="4" w:space="1" w:color="auto"/>
              </w:pBdr>
              <w:tabs>
                <w:tab w:val="decimal" w:pos="1264"/>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17,222</w:t>
            </w:r>
          </w:p>
        </w:tc>
        <w:tc>
          <w:tcPr>
            <w:tcW w:w="1080" w:type="dxa"/>
          </w:tcPr>
          <w:p w14:paraId="2B295042"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11,103</w:t>
            </w:r>
          </w:p>
        </w:tc>
        <w:tc>
          <w:tcPr>
            <w:tcW w:w="1080" w:type="dxa"/>
          </w:tcPr>
          <w:p w14:paraId="6AF8CD83"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13,996</w:t>
            </w:r>
          </w:p>
        </w:tc>
        <w:tc>
          <w:tcPr>
            <w:tcW w:w="1170" w:type="dxa"/>
          </w:tcPr>
          <w:p w14:paraId="65F11D1D"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1,424</w:t>
            </w:r>
          </w:p>
        </w:tc>
        <w:tc>
          <w:tcPr>
            <w:tcW w:w="1129" w:type="dxa"/>
          </w:tcPr>
          <w:p w14:paraId="6DF6CB8E"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49,687</w:t>
            </w:r>
          </w:p>
        </w:tc>
      </w:tr>
      <w:tr w:rsidR="002E590B" w:rsidRPr="001E0D17" w14:paraId="322D8A75" w14:textId="77777777" w:rsidTr="00531340">
        <w:trPr>
          <w:cantSplit/>
        </w:trPr>
        <w:tc>
          <w:tcPr>
            <w:tcW w:w="2070" w:type="dxa"/>
          </w:tcPr>
          <w:p w14:paraId="0CECE3C9" w14:textId="77777777" w:rsidR="002E590B" w:rsidRPr="001E0D17" w:rsidRDefault="002E590B" w:rsidP="002E590B">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u w:val="single"/>
                <w:cs/>
              </w:rPr>
              <w:t>ค่าเสื่อมราคาสะสม</w:t>
            </w:r>
          </w:p>
        </w:tc>
        <w:tc>
          <w:tcPr>
            <w:tcW w:w="1170" w:type="dxa"/>
            <w:vAlign w:val="bottom"/>
          </w:tcPr>
          <w:p w14:paraId="76EB5003" w14:textId="77777777" w:rsidR="002E590B" w:rsidRPr="001E0D17" w:rsidRDefault="002E590B" w:rsidP="002E590B">
            <w:pPr>
              <w:tabs>
                <w:tab w:val="decimal" w:pos="903"/>
              </w:tabs>
              <w:snapToGrid w:val="0"/>
              <w:ind w:right="86"/>
              <w:rPr>
                <w:rFonts w:asciiTheme="majorBidi" w:hAnsiTheme="majorBidi" w:cstheme="majorBidi"/>
                <w:sz w:val="24"/>
                <w:szCs w:val="24"/>
                <w:cs/>
                <w:lang w:val="en-US"/>
              </w:rPr>
            </w:pPr>
          </w:p>
        </w:tc>
        <w:tc>
          <w:tcPr>
            <w:tcW w:w="1440" w:type="dxa"/>
            <w:vAlign w:val="bottom"/>
          </w:tcPr>
          <w:p w14:paraId="3C69738F" w14:textId="77777777" w:rsidR="002E590B" w:rsidRPr="001E0D17" w:rsidRDefault="002E590B" w:rsidP="002E590B">
            <w:pPr>
              <w:tabs>
                <w:tab w:val="decimal" w:pos="1264"/>
              </w:tabs>
              <w:snapToGrid w:val="0"/>
              <w:ind w:right="86"/>
              <w:rPr>
                <w:rFonts w:asciiTheme="majorBidi" w:hAnsiTheme="majorBidi" w:cstheme="majorBidi"/>
                <w:sz w:val="24"/>
                <w:szCs w:val="24"/>
                <w:cs/>
                <w:lang w:val="en-US"/>
              </w:rPr>
            </w:pPr>
          </w:p>
        </w:tc>
        <w:tc>
          <w:tcPr>
            <w:tcW w:w="1080" w:type="dxa"/>
            <w:vAlign w:val="bottom"/>
          </w:tcPr>
          <w:p w14:paraId="34830127" w14:textId="77777777" w:rsidR="002E590B" w:rsidRPr="001E0D17" w:rsidRDefault="002E590B" w:rsidP="002E590B">
            <w:pPr>
              <w:tabs>
                <w:tab w:val="decimal" w:pos="903"/>
              </w:tabs>
              <w:snapToGrid w:val="0"/>
              <w:ind w:right="86"/>
              <w:rPr>
                <w:rFonts w:asciiTheme="majorBidi" w:hAnsiTheme="majorBidi" w:cstheme="majorBidi"/>
                <w:sz w:val="24"/>
                <w:szCs w:val="24"/>
                <w:lang w:val="en-US"/>
              </w:rPr>
            </w:pPr>
          </w:p>
        </w:tc>
        <w:tc>
          <w:tcPr>
            <w:tcW w:w="1080" w:type="dxa"/>
            <w:vAlign w:val="bottom"/>
          </w:tcPr>
          <w:p w14:paraId="20D00498" w14:textId="77777777" w:rsidR="002E590B" w:rsidRPr="001E0D17" w:rsidRDefault="002E590B" w:rsidP="002E590B">
            <w:pPr>
              <w:tabs>
                <w:tab w:val="decimal" w:pos="903"/>
              </w:tabs>
              <w:snapToGrid w:val="0"/>
              <w:ind w:right="86"/>
              <w:rPr>
                <w:rFonts w:asciiTheme="majorBidi" w:hAnsiTheme="majorBidi" w:cstheme="majorBidi"/>
                <w:sz w:val="24"/>
                <w:szCs w:val="24"/>
                <w:lang w:val="en-US"/>
              </w:rPr>
            </w:pPr>
          </w:p>
        </w:tc>
        <w:tc>
          <w:tcPr>
            <w:tcW w:w="1170" w:type="dxa"/>
            <w:vAlign w:val="bottom"/>
          </w:tcPr>
          <w:p w14:paraId="674D035F" w14:textId="77777777" w:rsidR="002E590B" w:rsidRPr="001E0D17" w:rsidRDefault="002E590B" w:rsidP="002E590B">
            <w:pPr>
              <w:tabs>
                <w:tab w:val="decimal" w:pos="903"/>
              </w:tabs>
              <w:snapToGrid w:val="0"/>
              <w:ind w:right="86"/>
              <w:rPr>
                <w:rFonts w:asciiTheme="majorBidi" w:hAnsiTheme="majorBidi" w:cstheme="majorBidi"/>
                <w:sz w:val="24"/>
                <w:szCs w:val="24"/>
                <w:cs/>
                <w:lang w:val="en-US"/>
              </w:rPr>
            </w:pPr>
          </w:p>
        </w:tc>
        <w:tc>
          <w:tcPr>
            <w:tcW w:w="1129" w:type="dxa"/>
            <w:vAlign w:val="bottom"/>
          </w:tcPr>
          <w:p w14:paraId="108750A5" w14:textId="77777777" w:rsidR="002E590B" w:rsidRPr="001E0D17" w:rsidRDefault="002E590B" w:rsidP="002E590B">
            <w:pPr>
              <w:tabs>
                <w:tab w:val="decimal" w:pos="903"/>
              </w:tabs>
              <w:snapToGrid w:val="0"/>
              <w:ind w:right="86"/>
              <w:rPr>
                <w:rFonts w:asciiTheme="majorBidi" w:hAnsiTheme="majorBidi" w:cstheme="majorBidi"/>
                <w:sz w:val="24"/>
                <w:szCs w:val="24"/>
                <w:lang w:val="en-US"/>
              </w:rPr>
            </w:pPr>
          </w:p>
        </w:tc>
      </w:tr>
      <w:tr w:rsidR="002E590B" w:rsidRPr="001E0D17" w14:paraId="0D5E1C8F" w14:textId="77777777" w:rsidTr="00531340">
        <w:trPr>
          <w:cantSplit/>
        </w:trPr>
        <w:tc>
          <w:tcPr>
            <w:tcW w:w="2070" w:type="dxa"/>
          </w:tcPr>
          <w:p w14:paraId="18256D0B" w14:textId="77777777" w:rsidR="002E590B" w:rsidRPr="001E0D17" w:rsidRDefault="002E590B" w:rsidP="002E590B">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2566</w:t>
            </w:r>
          </w:p>
        </w:tc>
        <w:tc>
          <w:tcPr>
            <w:tcW w:w="1170" w:type="dxa"/>
          </w:tcPr>
          <w:p w14:paraId="6ED4FDDC" w14:textId="77777777" w:rsidR="002E590B" w:rsidRPr="001E0D17" w:rsidRDefault="002E590B" w:rsidP="002E590B">
            <w:pP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lang w:val="en-US"/>
              </w:rPr>
              <w:t>-</w:t>
            </w:r>
          </w:p>
        </w:tc>
        <w:tc>
          <w:tcPr>
            <w:tcW w:w="1440" w:type="dxa"/>
          </w:tcPr>
          <w:p w14:paraId="7C1BC9F8" w14:textId="77777777" w:rsidR="002E590B" w:rsidRPr="001E0D17" w:rsidRDefault="002E590B" w:rsidP="002E590B">
            <w:pPr>
              <w:tabs>
                <w:tab w:val="decimal" w:pos="1264"/>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080" w:type="dxa"/>
          </w:tcPr>
          <w:p w14:paraId="51202268" w14:textId="77777777" w:rsidR="002E590B" w:rsidRPr="001E0D17" w:rsidRDefault="002E590B" w:rsidP="002E590B">
            <w:pPr>
              <w:tabs>
                <w:tab w:val="decimal" w:pos="903"/>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8,417</w:t>
            </w:r>
          </w:p>
        </w:tc>
        <w:tc>
          <w:tcPr>
            <w:tcW w:w="1080" w:type="dxa"/>
          </w:tcPr>
          <w:p w14:paraId="58D4DE99" w14:textId="77777777" w:rsidR="002E590B" w:rsidRPr="001E0D17" w:rsidRDefault="002E590B" w:rsidP="002E590B">
            <w:pPr>
              <w:tabs>
                <w:tab w:val="decimal" w:pos="903"/>
              </w:tabs>
              <w:snapToGrid w:val="0"/>
              <w:ind w:right="86"/>
              <w:rPr>
                <w:rFonts w:asciiTheme="majorBidi" w:hAnsiTheme="majorBidi" w:cstheme="majorBidi"/>
                <w:sz w:val="24"/>
                <w:szCs w:val="24"/>
                <w:cs/>
              </w:rPr>
            </w:pPr>
            <w:r w:rsidRPr="001E0D17">
              <w:rPr>
                <w:rFonts w:asciiTheme="majorBidi" w:hAnsiTheme="majorBidi" w:cstheme="majorBidi"/>
                <w:sz w:val="24"/>
                <w:szCs w:val="24"/>
                <w:lang w:val="en-US"/>
              </w:rPr>
              <w:t>11,471</w:t>
            </w:r>
          </w:p>
        </w:tc>
        <w:tc>
          <w:tcPr>
            <w:tcW w:w="1170" w:type="dxa"/>
          </w:tcPr>
          <w:p w14:paraId="796C8638" w14:textId="77777777" w:rsidR="002E590B" w:rsidRPr="001E0D17" w:rsidRDefault="002E590B" w:rsidP="002E590B">
            <w:pP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rPr>
              <w:t>887</w:t>
            </w:r>
          </w:p>
        </w:tc>
        <w:tc>
          <w:tcPr>
            <w:tcW w:w="1129" w:type="dxa"/>
          </w:tcPr>
          <w:p w14:paraId="53660F19" w14:textId="77777777" w:rsidR="002E590B" w:rsidRPr="001E0D17" w:rsidRDefault="002E590B" w:rsidP="002E590B">
            <w:pPr>
              <w:tabs>
                <w:tab w:val="decimal" w:pos="903"/>
              </w:tabs>
              <w:snapToGrid w:val="0"/>
              <w:ind w:right="86"/>
              <w:rPr>
                <w:rFonts w:asciiTheme="majorBidi" w:hAnsiTheme="majorBidi" w:cstheme="majorBidi"/>
                <w:sz w:val="24"/>
                <w:szCs w:val="24"/>
                <w:cs/>
              </w:rPr>
            </w:pPr>
            <w:r w:rsidRPr="001E0D17">
              <w:rPr>
                <w:rFonts w:asciiTheme="majorBidi" w:hAnsiTheme="majorBidi" w:cstheme="majorBidi"/>
                <w:sz w:val="24"/>
                <w:szCs w:val="24"/>
                <w:lang w:val="en-US"/>
              </w:rPr>
              <w:t>20,775</w:t>
            </w:r>
          </w:p>
        </w:tc>
      </w:tr>
      <w:tr w:rsidR="002E590B" w:rsidRPr="001E0D17" w14:paraId="5240EDDF" w14:textId="77777777" w:rsidTr="00531340">
        <w:trPr>
          <w:cantSplit/>
        </w:trPr>
        <w:tc>
          <w:tcPr>
            <w:tcW w:w="2070" w:type="dxa"/>
          </w:tcPr>
          <w:p w14:paraId="6E7A51B2" w14:textId="77777777" w:rsidR="002E590B" w:rsidRPr="001E0D17" w:rsidRDefault="002E590B" w:rsidP="002E590B">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ค่าเสื่อมราคา</w:t>
            </w:r>
          </w:p>
        </w:tc>
        <w:tc>
          <w:tcPr>
            <w:tcW w:w="1170" w:type="dxa"/>
          </w:tcPr>
          <w:p w14:paraId="659CF8E5" w14:textId="77777777" w:rsidR="002E590B" w:rsidRPr="001E0D17" w:rsidRDefault="008A0D89" w:rsidP="002E590B">
            <w:pP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tcPr>
          <w:p w14:paraId="5205644C" w14:textId="77777777" w:rsidR="002E590B" w:rsidRPr="001E0D17" w:rsidRDefault="008A0D89" w:rsidP="002E590B">
            <w:pPr>
              <w:tabs>
                <w:tab w:val="decimal" w:pos="1264"/>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080" w:type="dxa"/>
          </w:tcPr>
          <w:p w14:paraId="33E5A229" w14:textId="77777777" w:rsidR="002E590B" w:rsidRPr="001E0D17" w:rsidRDefault="008A0D89" w:rsidP="002E590B">
            <w:pP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69</w:t>
            </w:r>
          </w:p>
        </w:tc>
        <w:tc>
          <w:tcPr>
            <w:tcW w:w="1080" w:type="dxa"/>
          </w:tcPr>
          <w:p w14:paraId="0B8ABD9D" w14:textId="77777777" w:rsidR="002E590B" w:rsidRPr="001E0D17" w:rsidRDefault="008A0D89" w:rsidP="002E590B">
            <w:pP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460</w:t>
            </w:r>
          </w:p>
        </w:tc>
        <w:tc>
          <w:tcPr>
            <w:tcW w:w="1170" w:type="dxa"/>
          </w:tcPr>
          <w:p w14:paraId="6498E4C8" w14:textId="77777777" w:rsidR="002E590B" w:rsidRPr="001E0D17" w:rsidRDefault="008A0D89" w:rsidP="002E590B">
            <w:pP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36</w:t>
            </w:r>
          </w:p>
        </w:tc>
        <w:tc>
          <w:tcPr>
            <w:tcW w:w="1129" w:type="dxa"/>
          </w:tcPr>
          <w:p w14:paraId="588DC810" w14:textId="77777777" w:rsidR="002E590B" w:rsidRPr="001E0D17" w:rsidRDefault="008A0D89" w:rsidP="002E590B">
            <w:pP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565</w:t>
            </w:r>
          </w:p>
        </w:tc>
      </w:tr>
      <w:tr w:rsidR="002E590B" w:rsidRPr="001E0D17" w14:paraId="095DF36F" w14:textId="77777777" w:rsidTr="00531340">
        <w:trPr>
          <w:cantSplit/>
        </w:trPr>
        <w:tc>
          <w:tcPr>
            <w:tcW w:w="2070" w:type="dxa"/>
          </w:tcPr>
          <w:p w14:paraId="1FF2589C" w14:textId="77777777" w:rsidR="002E590B" w:rsidRPr="001E0D17" w:rsidRDefault="002E590B" w:rsidP="002E590B">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w:t>
            </w:r>
          </w:p>
        </w:tc>
        <w:tc>
          <w:tcPr>
            <w:tcW w:w="1170" w:type="dxa"/>
          </w:tcPr>
          <w:p w14:paraId="2F3E0EEC" w14:textId="77777777" w:rsidR="002E590B" w:rsidRPr="001E0D17" w:rsidRDefault="008A0D89" w:rsidP="002E590B">
            <w:pP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tcPr>
          <w:p w14:paraId="7ACF3AB0" w14:textId="77777777" w:rsidR="002E590B" w:rsidRPr="001E0D17" w:rsidRDefault="008A0D89" w:rsidP="002E590B">
            <w:pPr>
              <w:tabs>
                <w:tab w:val="decimal" w:pos="1264"/>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080" w:type="dxa"/>
          </w:tcPr>
          <w:p w14:paraId="7B0B72A9" w14:textId="77777777" w:rsidR="002E590B" w:rsidRPr="001E0D17" w:rsidRDefault="008A0D89" w:rsidP="002E590B">
            <w:pPr>
              <w:tabs>
                <w:tab w:val="decimal" w:pos="903"/>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(18)</w:t>
            </w:r>
          </w:p>
        </w:tc>
        <w:tc>
          <w:tcPr>
            <w:tcW w:w="1080" w:type="dxa"/>
          </w:tcPr>
          <w:p w14:paraId="013AC000" w14:textId="77777777" w:rsidR="002E590B" w:rsidRPr="001E0D17" w:rsidRDefault="008A0D89" w:rsidP="002E590B">
            <w:pP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(51)</w:t>
            </w:r>
          </w:p>
        </w:tc>
        <w:tc>
          <w:tcPr>
            <w:tcW w:w="1170" w:type="dxa"/>
          </w:tcPr>
          <w:p w14:paraId="45E46431" w14:textId="77777777" w:rsidR="002E590B" w:rsidRPr="001E0D17" w:rsidRDefault="008A0D89" w:rsidP="002E590B">
            <w:pP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(7)</w:t>
            </w:r>
          </w:p>
        </w:tc>
        <w:tc>
          <w:tcPr>
            <w:tcW w:w="1129" w:type="dxa"/>
          </w:tcPr>
          <w:p w14:paraId="65E47B60" w14:textId="77777777" w:rsidR="002E590B" w:rsidRPr="001E0D17" w:rsidRDefault="008A0D89" w:rsidP="002E590B">
            <w:pP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(76)</w:t>
            </w:r>
          </w:p>
        </w:tc>
      </w:tr>
      <w:tr w:rsidR="002E590B" w:rsidRPr="001E0D17" w14:paraId="79FDDFB0" w14:textId="77777777" w:rsidTr="00531340">
        <w:trPr>
          <w:cantSplit/>
        </w:trPr>
        <w:tc>
          <w:tcPr>
            <w:tcW w:w="2070" w:type="dxa"/>
          </w:tcPr>
          <w:p w14:paraId="7450AFD4" w14:textId="77777777" w:rsidR="002E590B" w:rsidRPr="001E0D17" w:rsidRDefault="002E590B" w:rsidP="002E590B">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อื่น ๆ</w:t>
            </w:r>
          </w:p>
        </w:tc>
        <w:tc>
          <w:tcPr>
            <w:tcW w:w="1170" w:type="dxa"/>
          </w:tcPr>
          <w:p w14:paraId="5676554B"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w:t>
            </w:r>
          </w:p>
        </w:tc>
        <w:tc>
          <w:tcPr>
            <w:tcW w:w="1440" w:type="dxa"/>
          </w:tcPr>
          <w:p w14:paraId="14B31310" w14:textId="77777777" w:rsidR="002E590B" w:rsidRPr="001E0D17" w:rsidRDefault="008A0D89" w:rsidP="002E590B">
            <w:pPr>
              <w:pBdr>
                <w:bottom w:val="single" w:sz="4" w:space="1" w:color="auto"/>
              </w:pBdr>
              <w:tabs>
                <w:tab w:val="decimal" w:pos="1264"/>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080" w:type="dxa"/>
          </w:tcPr>
          <w:p w14:paraId="34EF071C"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w:t>
            </w:r>
          </w:p>
        </w:tc>
        <w:tc>
          <w:tcPr>
            <w:tcW w:w="1080" w:type="dxa"/>
          </w:tcPr>
          <w:p w14:paraId="50F07CC9"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1</w:t>
            </w:r>
          </w:p>
        </w:tc>
        <w:tc>
          <w:tcPr>
            <w:tcW w:w="1170" w:type="dxa"/>
          </w:tcPr>
          <w:p w14:paraId="34F00D07"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129" w:type="dxa"/>
          </w:tcPr>
          <w:p w14:paraId="78308F7E"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2</w:t>
            </w:r>
          </w:p>
        </w:tc>
      </w:tr>
      <w:tr w:rsidR="002E590B" w:rsidRPr="001E0D17" w14:paraId="53AF6CF1" w14:textId="77777777" w:rsidTr="00531340">
        <w:trPr>
          <w:cantSplit/>
        </w:trPr>
        <w:tc>
          <w:tcPr>
            <w:tcW w:w="2070" w:type="dxa"/>
          </w:tcPr>
          <w:p w14:paraId="1B7B5A27" w14:textId="77777777" w:rsidR="002E590B" w:rsidRPr="001E0D17" w:rsidRDefault="002E590B" w:rsidP="00475840">
            <w:pPr>
              <w:snapToGrid w:val="0"/>
              <w:ind w:left="90" w:right="86"/>
              <w:rPr>
                <w:rFonts w:asciiTheme="majorBidi" w:hAnsiTheme="majorBidi" w:cstheme="majorBidi"/>
                <w:sz w:val="24"/>
                <w:szCs w:val="24"/>
                <w:cs/>
              </w:rPr>
            </w:pPr>
            <w:r w:rsidRPr="001E0D17">
              <w:rPr>
                <w:rFonts w:ascii="Angsana New" w:hAnsi="Angsana New"/>
                <w:sz w:val="24"/>
                <w:szCs w:val="24"/>
                <w:lang w:val="en-US"/>
              </w:rPr>
              <w:t>3</w:t>
            </w:r>
            <w:r w:rsidR="00475840" w:rsidRPr="001E0D17">
              <w:rPr>
                <w:rFonts w:ascii="Angsana New" w:hAnsi="Angsana New"/>
                <w:sz w:val="24"/>
                <w:szCs w:val="24"/>
                <w:lang w:val="en-US"/>
              </w:rPr>
              <w:t>0</w:t>
            </w:r>
            <w:r w:rsidR="00475840" w:rsidRPr="001E0D17">
              <w:rPr>
                <w:rFonts w:ascii="Angsana New" w:hAnsi="Angsana New" w:hint="cs"/>
                <w:sz w:val="24"/>
                <w:szCs w:val="24"/>
                <w:cs/>
                <w:lang w:val="en-US"/>
              </w:rPr>
              <w:t xml:space="preserve"> มิถุนายน</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2566</w:t>
            </w:r>
          </w:p>
        </w:tc>
        <w:tc>
          <w:tcPr>
            <w:tcW w:w="1170" w:type="dxa"/>
          </w:tcPr>
          <w:p w14:paraId="663E3D58"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w:t>
            </w:r>
          </w:p>
        </w:tc>
        <w:tc>
          <w:tcPr>
            <w:tcW w:w="1440" w:type="dxa"/>
          </w:tcPr>
          <w:p w14:paraId="7CC43521" w14:textId="77777777" w:rsidR="002E590B" w:rsidRPr="001E0D17" w:rsidRDefault="008A0D89" w:rsidP="002E590B">
            <w:pPr>
              <w:pBdr>
                <w:bottom w:val="single" w:sz="4" w:space="1" w:color="auto"/>
              </w:pBdr>
              <w:tabs>
                <w:tab w:val="decimal" w:pos="1264"/>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080" w:type="dxa"/>
          </w:tcPr>
          <w:p w14:paraId="0E371CDE"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8,469</w:t>
            </w:r>
          </w:p>
        </w:tc>
        <w:tc>
          <w:tcPr>
            <w:tcW w:w="1080" w:type="dxa"/>
          </w:tcPr>
          <w:p w14:paraId="735B1715"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11,881</w:t>
            </w:r>
          </w:p>
        </w:tc>
        <w:tc>
          <w:tcPr>
            <w:tcW w:w="1170" w:type="dxa"/>
          </w:tcPr>
          <w:p w14:paraId="089187CE"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916</w:t>
            </w:r>
          </w:p>
        </w:tc>
        <w:tc>
          <w:tcPr>
            <w:tcW w:w="1129" w:type="dxa"/>
          </w:tcPr>
          <w:p w14:paraId="52139106"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21,266</w:t>
            </w:r>
          </w:p>
        </w:tc>
      </w:tr>
      <w:tr w:rsidR="002E590B" w:rsidRPr="001E0D17" w14:paraId="7CBAA6C5" w14:textId="77777777" w:rsidTr="00531340">
        <w:trPr>
          <w:cantSplit/>
        </w:trPr>
        <w:tc>
          <w:tcPr>
            <w:tcW w:w="2070" w:type="dxa"/>
          </w:tcPr>
          <w:p w14:paraId="0BF34A9F" w14:textId="77777777" w:rsidR="002E590B" w:rsidRPr="001E0D17" w:rsidRDefault="002E590B" w:rsidP="002E590B">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ค่าเผื่อการด้อยค่า</w:t>
            </w:r>
          </w:p>
        </w:tc>
        <w:tc>
          <w:tcPr>
            <w:tcW w:w="1170" w:type="dxa"/>
            <w:vAlign w:val="bottom"/>
          </w:tcPr>
          <w:p w14:paraId="0F826CEA" w14:textId="77777777" w:rsidR="002E590B" w:rsidRPr="001E0D17" w:rsidRDefault="002E590B" w:rsidP="002E590B">
            <w:pPr>
              <w:tabs>
                <w:tab w:val="decimal" w:pos="903"/>
              </w:tabs>
              <w:snapToGrid w:val="0"/>
              <w:ind w:right="86"/>
              <w:rPr>
                <w:rFonts w:asciiTheme="majorBidi" w:hAnsiTheme="majorBidi" w:cstheme="majorBidi"/>
                <w:sz w:val="24"/>
                <w:szCs w:val="24"/>
                <w:cs/>
              </w:rPr>
            </w:pPr>
          </w:p>
        </w:tc>
        <w:tc>
          <w:tcPr>
            <w:tcW w:w="1440" w:type="dxa"/>
            <w:vAlign w:val="bottom"/>
          </w:tcPr>
          <w:p w14:paraId="1998F47F" w14:textId="77777777" w:rsidR="002E590B" w:rsidRPr="001E0D17" w:rsidRDefault="002E590B" w:rsidP="002E590B">
            <w:pPr>
              <w:tabs>
                <w:tab w:val="decimal" w:pos="1264"/>
              </w:tabs>
              <w:snapToGrid w:val="0"/>
              <w:ind w:right="86"/>
              <w:rPr>
                <w:rFonts w:asciiTheme="majorBidi" w:hAnsiTheme="majorBidi" w:cstheme="majorBidi"/>
                <w:sz w:val="24"/>
                <w:szCs w:val="24"/>
                <w:cs/>
                <w:lang w:val="en-US"/>
              </w:rPr>
            </w:pPr>
          </w:p>
        </w:tc>
        <w:tc>
          <w:tcPr>
            <w:tcW w:w="1080" w:type="dxa"/>
            <w:vAlign w:val="bottom"/>
          </w:tcPr>
          <w:p w14:paraId="1BE87B6A" w14:textId="77777777" w:rsidR="002E590B" w:rsidRPr="001E0D17" w:rsidRDefault="002E590B" w:rsidP="002E590B">
            <w:pPr>
              <w:tabs>
                <w:tab w:val="decimal" w:pos="903"/>
              </w:tabs>
              <w:snapToGrid w:val="0"/>
              <w:ind w:right="86"/>
              <w:rPr>
                <w:rFonts w:asciiTheme="majorBidi" w:hAnsiTheme="majorBidi" w:cstheme="majorBidi"/>
                <w:sz w:val="24"/>
                <w:szCs w:val="24"/>
                <w:cs/>
                <w:lang w:val="en-US"/>
              </w:rPr>
            </w:pPr>
          </w:p>
        </w:tc>
        <w:tc>
          <w:tcPr>
            <w:tcW w:w="1080" w:type="dxa"/>
            <w:vAlign w:val="bottom"/>
          </w:tcPr>
          <w:p w14:paraId="40D34BBA" w14:textId="77777777" w:rsidR="002E590B" w:rsidRPr="001E0D17" w:rsidRDefault="002E590B" w:rsidP="002E590B">
            <w:pPr>
              <w:tabs>
                <w:tab w:val="decimal" w:pos="903"/>
              </w:tabs>
              <w:snapToGrid w:val="0"/>
              <w:ind w:right="86"/>
              <w:rPr>
                <w:rFonts w:asciiTheme="majorBidi" w:hAnsiTheme="majorBidi" w:cstheme="majorBidi"/>
                <w:sz w:val="24"/>
                <w:szCs w:val="24"/>
                <w:cs/>
              </w:rPr>
            </w:pPr>
          </w:p>
        </w:tc>
        <w:tc>
          <w:tcPr>
            <w:tcW w:w="1170" w:type="dxa"/>
            <w:vAlign w:val="bottom"/>
          </w:tcPr>
          <w:p w14:paraId="050CFD95" w14:textId="77777777" w:rsidR="002E590B" w:rsidRPr="001E0D17" w:rsidRDefault="002E590B" w:rsidP="002E590B">
            <w:pPr>
              <w:tabs>
                <w:tab w:val="decimal" w:pos="903"/>
              </w:tabs>
              <w:snapToGrid w:val="0"/>
              <w:ind w:right="86"/>
              <w:rPr>
                <w:rFonts w:asciiTheme="majorBidi" w:hAnsiTheme="majorBidi" w:cstheme="majorBidi"/>
                <w:sz w:val="24"/>
                <w:szCs w:val="24"/>
                <w:cs/>
              </w:rPr>
            </w:pPr>
          </w:p>
        </w:tc>
        <w:tc>
          <w:tcPr>
            <w:tcW w:w="1129" w:type="dxa"/>
            <w:vAlign w:val="bottom"/>
          </w:tcPr>
          <w:p w14:paraId="5E68FCE4" w14:textId="77777777" w:rsidR="002E590B" w:rsidRPr="001E0D17" w:rsidRDefault="002E590B" w:rsidP="002E590B">
            <w:pPr>
              <w:tabs>
                <w:tab w:val="decimal" w:pos="903"/>
              </w:tabs>
              <w:snapToGrid w:val="0"/>
              <w:ind w:right="86"/>
              <w:rPr>
                <w:rFonts w:asciiTheme="majorBidi" w:hAnsiTheme="majorBidi" w:cstheme="majorBidi"/>
                <w:sz w:val="24"/>
                <w:szCs w:val="24"/>
                <w:cs/>
              </w:rPr>
            </w:pPr>
          </w:p>
        </w:tc>
      </w:tr>
      <w:tr w:rsidR="002E590B" w:rsidRPr="001E0D17" w14:paraId="5804967B" w14:textId="77777777" w:rsidTr="00531340">
        <w:trPr>
          <w:cantSplit/>
        </w:trPr>
        <w:tc>
          <w:tcPr>
            <w:tcW w:w="2070" w:type="dxa"/>
          </w:tcPr>
          <w:p w14:paraId="1F9CBBA5" w14:textId="77777777" w:rsidR="002E590B" w:rsidRPr="001E0D17" w:rsidRDefault="002E590B" w:rsidP="002E590B">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2566</w:t>
            </w:r>
          </w:p>
        </w:tc>
        <w:tc>
          <w:tcPr>
            <w:tcW w:w="1170" w:type="dxa"/>
            <w:vAlign w:val="bottom"/>
          </w:tcPr>
          <w:p w14:paraId="5AD767F4" w14:textId="77777777" w:rsidR="002E590B" w:rsidRPr="001E0D17" w:rsidRDefault="002E590B" w:rsidP="00E9787F">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cstheme="majorBidi"/>
                <w:sz w:val="24"/>
                <w:szCs w:val="24"/>
                <w:lang w:val="en-US"/>
              </w:rPr>
              <w:t>30</w:t>
            </w:r>
          </w:p>
        </w:tc>
        <w:tc>
          <w:tcPr>
            <w:tcW w:w="1440" w:type="dxa"/>
            <w:vAlign w:val="bottom"/>
          </w:tcPr>
          <w:p w14:paraId="14BBF2A1" w14:textId="77777777" w:rsidR="002E590B" w:rsidRPr="001E0D17" w:rsidRDefault="002E590B" w:rsidP="00E9787F">
            <w:pPr>
              <w:pBdr>
                <w:bottom w:val="single" w:sz="4" w:space="1" w:color="auto"/>
              </w:pBdr>
              <w:tabs>
                <w:tab w:val="decimal" w:pos="1264"/>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080" w:type="dxa"/>
            <w:vAlign w:val="bottom"/>
          </w:tcPr>
          <w:p w14:paraId="0957CF0D" w14:textId="77777777" w:rsidR="002E590B" w:rsidRPr="001E0D17" w:rsidRDefault="002E590B" w:rsidP="00E9787F">
            <w:pPr>
              <w:pBdr>
                <w:bottom w:val="single" w:sz="4" w:space="1" w:color="auto"/>
              </w:pBdr>
              <w:tabs>
                <w:tab w:val="decimal" w:pos="903"/>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16</w:t>
            </w:r>
          </w:p>
        </w:tc>
        <w:tc>
          <w:tcPr>
            <w:tcW w:w="1080" w:type="dxa"/>
            <w:vAlign w:val="bottom"/>
          </w:tcPr>
          <w:p w14:paraId="08AEE0EB" w14:textId="77777777" w:rsidR="002E590B" w:rsidRPr="001E0D17" w:rsidRDefault="002E590B" w:rsidP="00E9787F">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lang w:val="en-US"/>
              </w:rPr>
              <w:t>-</w:t>
            </w:r>
          </w:p>
        </w:tc>
        <w:tc>
          <w:tcPr>
            <w:tcW w:w="1170" w:type="dxa"/>
            <w:vAlign w:val="bottom"/>
          </w:tcPr>
          <w:p w14:paraId="37F75DE1" w14:textId="77777777" w:rsidR="002E590B" w:rsidRPr="001E0D17" w:rsidRDefault="002E590B" w:rsidP="00E9787F">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lang w:val="en-US"/>
              </w:rPr>
              <w:t>-</w:t>
            </w:r>
          </w:p>
        </w:tc>
        <w:tc>
          <w:tcPr>
            <w:tcW w:w="1129" w:type="dxa"/>
            <w:vAlign w:val="bottom"/>
          </w:tcPr>
          <w:p w14:paraId="27D957A8" w14:textId="77777777" w:rsidR="002E590B" w:rsidRPr="001E0D17" w:rsidRDefault="002E590B" w:rsidP="00E9787F">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cstheme="majorBidi"/>
                <w:sz w:val="24"/>
                <w:szCs w:val="24"/>
                <w:lang w:val="en-US"/>
              </w:rPr>
              <w:t>46</w:t>
            </w:r>
          </w:p>
        </w:tc>
      </w:tr>
      <w:tr w:rsidR="002E590B" w:rsidRPr="001E0D17" w14:paraId="5E741C2E" w14:textId="77777777" w:rsidTr="00531340">
        <w:trPr>
          <w:cantSplit/>
        </w:trPr>
        <w:tc>
          <w:tcPr>
            <w:tcW w:w="2070" w:type="dxa"/>
          </w:tcPr>
          <w:p w14:paraId="430DCD57" w14:textId="77777777" w:rsidR="002E590B" w:rsidRPr="001E0D17" w:rsidRDefault="002E590B" w:rsidP="002E590B">
            <w:pPr>
              <w:snapToGrid w:val="0"/>
              <w:ind w:left="86" w:right="86"/>
              <w:rPr>
                <w:rFonts w:asciiTheme="majorBidi" w:hAnsiTheme="majorBidi" w:cstheme="majorBidi"/>
                <w:sz w:val="24"/>
                <w:szCs w:val="24"/>
                <w:cs/>
              </w:rPr>
            </w:pPr>
            <w:r w:rsidRPr="001E0D17">
              <w:rPr>
                <w:rFonts w:ascii="Angsana New" w:hAnsi="Angsana New"/>
                <w:sz w:val="24"/>
                <w:szCs w:val="24"/>
                <w:lang w:val="en-US"/>
              </w:rPr>
              <w:t>3</w:t>
            </w:r>
            <w:r w:rsidR="00475840" w:rsidRPr="001E0D17">
              <w:rPr>
                <w:rFonts w:ascii="Angsana New" w:hAnsi="Angsana New"/>
                <w:sz w:val="24"/>
                <w:szCs w:val="24"/>
                <w:lang w:val="en-US"/>
              </w:rPr>
              <w:t xml:space="preserve">0 </w:t>
            </w:r>
            <w:r w:rsidR="00475840" w:rsidRPr="001E0D17">
              <w:rPr>
                <w:rFonts w:ascii="Angsana New" w:hAnsi="Angsana New" w:hint="cs"/>
                <w:sz w:val="24"/>
                <w:szCs w:val="24"/>
                <w:cs/>
                <w:lang w:val="en-US"/>
              </w:rPr>
              <w:t>มิถุนายน</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2566</w:t>
            </w:r>
          </w:p>
        </w:tc>
        <w:tc>
          <w:tcPr>
            <w:tcW w:w="1170" w:type="dxa"/>
            <w:vAlign w:val="bottom"/>
          </w:tcPr>
          <w:p w14:paraId="038B6896"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30</w:t>
            </w:r>
          </w:p>
        </w:tc>
        <w:tc>
          <w:tcPr>
            <w:tcW w:w="1440" w:type="dxa"/>
            <w:vAlign w:val="bottom"/>
          </w:tcPr>
          <w:p w14:paraId="1637FE23" w14:textId="77777777" w:rsidR="002E590B" w:rsidRPr="001E0D17" w:rsidRDefault="008A0D89" w:rsidP="002E590B">
            <w:pPr>
              <w:pBdr>
                <w:bottom w:val="single" w:sz="4" w:space="1" w:color="auto"/>
              </w:pBdr>
              <w:tabs>
                <w:tab w:val="decimal" w:pos="1264"/>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080" w:type="dxa"/>
            <w:vAlign w:val="bottom"/>
          </w:tcPr>
          <w:p w14:paraId="7D1D4EAA"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16</w:t>
            </w:r>
          </w:p>
        </w:tc>
        <w:tc>
          <w:tcPr>
            <w:tcW w:w="1080" w:type="dxa"/>
            <w:vAlign w:val="bottom"/>
          </w:tcPr>
          <w:p w14:paraId="685FDAAC"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w:t>
            </w:r>
          </w:p>
        </w:tc>
        <w:tc>
          <w:tcPr>
            <w:tcW w:w="1170" w:type="dxa"/>
            <w:vAlign w:val="bottom"/>
          </w:tcPr>
          <w:p w14:paraId="4054EFB2"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w:t>
            </w:r>
          </w:p>
        </w:tc>
        <w:tc>
          <w:tcPr>
            <w:tcW w:w="1129" w:type="dxa"/>
            <w:vAlign w:val="bottom"/>
          </w:tcPr>
          <w:p w14:paraId="157C5922" w14:textId="77777777" w:rsidR="002E590B" w:rsidRPr="001E0D17" w:rsidRDefault="008A0D89" w:rsidP="002E590B">
            <w:pPr>
              <w:pBdr>
                <w:bottom w:val="sing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46</w:t>
            </w:r>
          </w:p>
        </w:tc>
      </w:tr>
      <w:tr w:rsidR="002E590B" w:rsidRPr="001E0D17" w14:paraId="7FFAA26F" w14:textId="77777777" w:rsidTr="00531340">
        <w:trPr>
          <w:cantSplit/>
        </w:trPr>
        <w:tc>
          <w:tcPr>
            <w:tcW w:w="2070" w:type="dxa"/>
          </w:tcPr>
          <w:p w14:paraId="2769FEB5" w14:textId="77777777" w:rsidR="002E590B" w:rsidRPr="001E0D17" w:rsidRDefault="002E590B" w:rsidP="002E590B">
            <w:pPr>
              <w:snapToGrid w:val="0"/>
              <w:ind w:left="90" w:right="86"/>
              <w:rPr>
                <w:rFonts w:asciiTheme="majorBidi" w:hAnsiTheme="majorBidi" w:cstheme="majorBidi"/>
                <w:sz w:val="24"/>
                <w:szCs w:val="24"/>
                <w:u w:val="single"/>
                <w:lang w:val="en-US"/>
              </w:rPr>
            </w:pPr>
            <w:r w:rsidRPr="001E0D17">
              <w:rPr>
                <w:rFonts w:asciiTheme="majorBidi" w:hAnsiTheme="majorBidi" w:cstheme="majorBidi"/>
                <w:sz w:val="24"/>
                <w:szCs w:val="24"/>
                <w:u w:val="single"/>
                <w:cs/>
                <w:lang w:val="en-US"/>
              </w:rPr>
              <w:t>มูลค่าสุทธิตามบัญชี</w:t>
            </w:r>
          </w:p>
        </w:tc>
        <w:tc>
          <w:tcPr>
            <w:tcW w:w="1170" w:type="dxa"/>
            <w:vAlign w:val="bottom"/>
          </w:tcPr>
          <w:p w14:paraId="285D321C" w14:textId="77777777" w:rsidR="002E590B" w:rsidRPr="001E0D17" w:rsidRDefault="002E590B" w:rsidP="002E590B">
            <w:pPr>
              <w:tabs>
                <w:tab w:val="decimal" w:pos="903"/>
              </w:tabs>
              <w:snapToGrid w:val="0"/>
              <w:ind w:right="86"/>
              <w:rPr>
                <w:rFonts w:asciiTheme="majorBidi" w:hAnsiTheme="majorBidi" w:cstheme="majorBidi"/>
                <w:sz w:val="24"/>
                <w:szCs w:val="24"/>
                <w:cs/>
              </w:rPr>
            </w:pPr>
          </w:p>
        </w:tc>
        <w:tc>
          <w:tcPr>
            <w:tcW w:w="1440" w:type="dxa"/>
            <w:vAlign w:val="bottom"/>
          </w:tcPr>
          <w:p w14:paraId="1A58132C" w14:textId="77777777" w:rsidR="002E590B" w:rsidRPr="001E0D17" w:rsidRDefault="002E590B" w:rsidP="002E590B">
            <w:pPr>
              <w:tabs>
                <w:tab w:val="decimal" w:pos="1264"/>
              </w:tabs>
              <w:snapToGrid w:val="0"/>
              <w:ind w:right="86"/>
              <w:rPr>
                <w:rFonts w:asciiTheme="majorBidi" w:hAnsiTheme="majorBidi" w:cstheme="majorBidi"/>
                <w:sz w:val="24"/>
                <w:szCs w:val="24"/>
                <w:cs/>
                <w:lang w:val="en-US"/>
              </w:rPr>
            </w:pPr>
          </w:p>
        </w:tc>
        <w:tc>
          <w:tcPr>
            <w:tcW w:w="1080" w:type="dxa"/>
            <w:vAlign w:val="bottom"/>
          </w:tcPr>
          <w:p w14:paraId="3FE43EE6" w14:textId="77777777" w:rsidR="002E590B" w:rsidRPr="001E0D17" w:rsidRDefault="002E590B" w:rsidP="002E590B">
            <w:pPr>
              <w:tabs>
                <w:tab w:val="decimal" w:pos="903"/>
              </w:tabs>
              <w:snapToGrid w:val="0"/>
              <w:ind w:right="86"/>
              <w:rPr>
                <w:rFonts w:asciiTheme="majorBidi" w:hAnsiTheme="majorBidi" w:cstheme="majorBidi"/>
                <w:sz w:val="24"/>
                <w:szCs w:val="24"/>
                <w:lang w:val="en-US"/>
              </w:rPr>
            </w:pPr>
          </w:p>
        </w:tc>
        <w:tc>
          <w:tcPr>
            <w:tcW w:w="1080" w:type="dxa"/>
            <w:vAlign w:val="bottom"/>
          </w:tcPr>
          <w:p w14:paraId="324DD512" w14:textId="77777777" w:rsidR="002E590B" w:rsidRPr="001E0D17" w:rsidRDefault="002E590B" w:rsidP="002E590B">
            <w:pPr>
              <w:tabs>
                <w:tab w:val="decimal" w:pos="903"/>
              </w:tabs>
              <w:snapToGrid w:val="0"/>
              <w:ind w:right="86"/>
              <w:rPr>
                <w:rFonts w:asciiTheme="majorBidi" w:hAnsiTheme="majorBidi" w:cstheme="majorBidi"/>
                <w:sz w:val="24"/>
                <w:szCs w:val="24"/>
                <w:cs/>
              </w:rPr>
            </w:pPr>
          </w:p>
        </w:tc>
        <w:tc>
          <w:tcPr>
            <w:tcW w:w="1170" w:type="dxa"/>
            <w:vAlign w:val="bottom"/>
          </w:tcPr>
          <w:p w14:paraId="6EF3F35F" w14:textId="77777777" w:rsidR="002E590B" w:rsidRPr="001E0D17" w:rsidRDefault="002E590B" w:rsidP="002E590B">
            <w:pPr>
              <w:tabs>
                <w:tab w:val="decimal" w:pos="903"/>
              </w:tabs>
              <w:snapToGrid w:val="0"/>
              <w:ind w:right="86"/>
              <w:rPr>
                <w:rFonts w:asciiTheme="majorBidi" w:hAnsiTheme="majorBidi" w:cstheme="majorBidi"/>
                <w:sz w:val="24"/>
                <w:szCs w:val="24"/>
                <w:cs/>
              </w:rPr>
            </w:pPr>
          </w:p>
        </w:tc>
        <w:tc>
          <w:tcPr>
            <w:tcW w:w="1129" w:type="dxa"/>
            <w:vAlign w:val="bottom"/>
          </w:tcPr>
          <w:p w14:paraId="1FCC6991" w14:textId="77777777" w:rsidR="002E590B" w:rsidRPr="001E0D17" w:rsidRDefault="002E590B" w:rsidP="002E590B">
            <w:pPr>
              <w:tabs>
                <w:tab w:val="decimal" w:pos="903"/>
              </w:tabs>
              <w:snapToGrid w:val="0"/>
              <w:ind w:right="86"/>
              <w:rPr>
                <w:rFonts w:asciiTheme="majorBidi" w:hAnsiTheme="majorBidi" w:cstheme="majorBidi"/>
                <w:sz w:val="24"/>
                <w:szCs w:val="24"/>
                <w:cs/>
              </w:rPr>
            </w:pPr>
          </w:p>
        </w:tc>
      </w:tr>
      <w:tr w:rsidR="002E590B" w:rsidRPr="001E0D17" w14:paraId="188CB6F7" w14:textId="77777777" w:rsidTr="00531340">
        <w:trPr>
          <w:cantSplit/>
        </w:trPr>
        <w:tc>
          <w:tcPr>
            <w:tcW w:w="2070" w:type="dxa"/>
          </w:tcPr>
          <w:p w14:paraId="4D367675" w14:textId="77777777" w:rsidR="002E590B" w:rsidRPr="001E0D17" w:rsidRDefault="002E590B" w:rsidP="002E590B">
            <w:pPr>
              <w:snapToGrid w:val="0"/>
              <w:ind w:left="90" w:right="86"/>
              <w:rPr>
                <w:rFonts w:asciiTheme="majorBidi" w:hAnsiTheme="majorBidi" w:cstheme="majorBidi"/>
                <w:sz w:val="24"/>
                <w:szCs w:val="24"/>
                <w:lang w:val="en-US"/>
              </w:rPr>
            </w:pPr>
            <w:r w:rsidRPr="001E0D17">
              <w:rPr>
                <w:rFonts w:ascii="Angsana New" w:hAnsi="Angsana New"/>
                <w:sz w:val="24"/>
                <w:szCs w:val="24"/>
                <w:lang w:val="en-US"/>
              </w:rPr>
              <w:t xml:space="preserve">30 </w:t>
            </w:r>
            <w:r w:rsidRPr="001E0D17">
              <w:rPr>
                <w:rFonts w:ascii="Angsana New" w:hAnsi="Angsana New"/>
                <w:sz w:val="24"/>
                <w:szCs w:val="24"/>
                <w:cs/>
                <w:lang w:val="en-US"/>
              </w:rPr>
              <w:t xml:space="preserve">มิถุนายน </w:t>
            </w:r>
            <w:r w:rsidRPr="001E0D17">
              <w:rPr>
                <w:rFonts w:ascii="Angsana New" w:hAnsi="Angsana New"/>
                <w:sz w:val="24"/>
                <w:szCs w:val="24"/>
                <w:lang w:val="en-US"/>
              </w:rPr>
              <w:t>2566</w:t>
            </w:r>
          </w:p>
        </w:tc>
        <w:tc>
          <w:tcPr>
            <w:tcW w:w="1170" w:type="dxa"/>
          </w:tcPr>
          <w:p w14:paraId="3D6B4357" w14:textId="77777777" w:rsidR="002E590B" w:rsidRPr="001E0D17" w:rsidRDefault="008A0D89" w:rsidP="002E590B">
            <w:pPr>
              <w:pBdr>
                <w:bottom w:val="double" w:sz="4" w:space="1" w:color="auto"/>
              </w:pBdr>
              <w:tabs>
                <w:tab w:val="decimal" w:pos="903"/>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5,912</w:t>
            </w:r>
          </w:p>
        </w:tc>
        <w:tc>
          <w:tcPr>
            <w:tcW w:w="1440" w:type="dxa"/>
          </w:tcPr>
          <w:p w14:paraId="57033C77" w14:textId="77777777" w:rsidR="002E590B" w:rsidRPr="001E0D17" w:rsidRDefault="008A0D89" w:rsidP="002E590B">
            <w:pPr>
              <w:pBdr>
                <w:bottom w:val="double" w:sz="4" w:space="1" w:color="auto"/>
              </w:pBdr>
              <w:tabs>
                <w:tab w:val="decimal" w:pos="1264"/>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17,222</w:t>
            </w:r>
          </w:p>
        </w:tc>
        <w:tc>
          <w:tcPr>
            <w:tcW w:w="1080" w:type="dxa"/>
          </w:tcPr>
          <w:p w14:paraId="32339598" w14:textId="77777777" w:rsidR="002E590B" w:rsidRPr="001E0D17" w:rsidRDefault="008A0D89" w:rsidP="002E590B">
            <w:pPr>
              <w:pBdr>
                <w:bottom w:val="doub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2,618</w:t>
            </w:r>
          </w:p>
        </w:tc>
        <w:tc>
          <w:tcPr>
            <w:tcW w:w="1080" w:type="dxa"/>
          </w:tcPr>
          <w:p w14:paraId="7FFEC56D" w14:textId="77777777" w:rsidR="002E590B" w:rsidRPr="001E0D17" w:rsidRDefault="008A0D89" w:rsidP="002E590B">
            <w:pPr>
              <w:pBdr>
                <w:bottom w:val="doub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2,115</w:t>
            </w:r>
          </w:p>
        </w:tc>
        <w:tc>
          <w:tcPr>
            <w:tcW w:w="1170" w:type="dxa"/>
          </w:tcPr>
          <w:p w14:paraId="6BE8E54D" w14:textId="77777777" w:rsidR="002E590B" w:rsidRPr="001E0D17" w:rsidRDefault="008A0D89" w:rsidP="002E590B">
            <w:pPr>
              <w:pBdr>
                <w:bottom w:val="double" w:sz="4" w:space="1" w:color="auto"/>
              </w:pBdr>
              <w:tabs>
                <w:tab w:val="decimal" w:pos="903"/>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508</w:t>
            </w:r>
          </w:p>
        </w:tc>
        <w:tc>
          <w:tcPr>
            <w:tcW w:w="1129" w:type="dxa"/>
            <w:vAlign w:val="bottom"/>
          </w:tcPr>
          <w:p w14:paraId="60B19ACE" w14:textId="77777777" w:rsidR="002E590B" w:rsidRPr="001E0D17" w:rsidRDefault="008A0D89" w:rsidP="002E590B">
            <w:pPr>
              <w:pBdr>
                <w:bottom w:val="double" w:sz="4" w:space="1" w:color="auto"/>
              </w:pBd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28,375</w:t>
            </w:r>
          </w:p>
        </w:tc>
      </w:tr>
      <w:tr w:rsidR="002E590B" w:rsidRPr="001E0D17" w14:paraId="53771DC6" w14:textId="77777777" w:rsidTr="00531340">
        <w:trPr>
          <w:cantSplit/>
        </w:trPr>
        <w:tc>
          <w:tcPr>
            <w:tcW w:w="9139" w:type="dxa"/>
            <w:gridSpan w:val="7"/>
          </w:tcPr>
          <w:p w14:paraId="6953EB4F" w14:textId="77777777" w:rsidR="002E590B" w:rsidRPr="001E0D17" w:rsidRDefault="002E590B" w:rsidP="002E590B">
            <w:pPr>
              <w:snapToGrid w:val="0"/>
              <w:ind w:left="90" w:right="86"/>
              <w:rPr>
                <w:rFonts w:asciiTheme="majorBidi" w:hAnsiTheme="majorBidi" w:cstheme="majorBidi"/>
                <w:sz w:val="24"/>
                <w:szCs w:val="24"/>
                <w:cs/>
                <w:lang w:val="en-US"/>
              </w:rPr>
            </w:pPr>
            <w:r w:rsidRPr="001E0D17">
              <w:rPr>
                <w:rFonts w:ascii="Angsana New" w:hAnsi="Angsana New"/>
                <w:sz w:val="24"/>
                <w:szCs w:val="24"/>
                <w:cs/>
              </w:rPr>
              <w:t>ค่าเสื่อม</w:t>
            </w:r>
            <w:r w:rsidRPr="001E0D17">
              <w:rPr>
                <w:rFonts w:ascii="Angsana New" w:hAnsi="Angsana New"/>
                <w:sz w:val="24"/>
                <w:szCs w:val="24"/>
                <w:cs/>
                <w:lang w:val="en-US"/>
              </w:rPr>
              <w:t>ราคาสำหรับ</w:t>
            </w:r>
            <w:r w:rsidRPr="001E0D17">
              <w:rPr>
                <w:rFonts w:ascii="Angsana New" w:hAnsi="Angsana New" w:hint="cs"/>
                <w:sz w:val="24"/>
                <w:szCs w:val="24"/>
                <w:cs/>
                <w:lang w:val="en-US"/>
              </w:rPr>
              <w:t>งวดหกเดือน</w:t>
            </w:r>
            <w:r w:rsidRPr="001E0D17">
              <w:rPr>
                <w:rFonts w:ascii="Angsana New" w:hAnsi="Angsana New"/>
                <w:sz w:val="24"/>
                <w:szCs w:val="24"/>
                <w:cs/>
              </w:rPr>
              <w:t>สิ้นสุดวันที่</w:t>
            </w:r>
            <w:r w:rsidRPr="001E0D17">
              <w:rPr>
                <w:rFonts w:ascii="Angsana New" w:hAnsi="Angsana New" w:hint="cs"/>
                <w:sz w:val="24"/>
                <w:szCs w:val="24"/>
                <w:cs/>
              </w:rPr>
              <w:t xml:space="preserve"> </w:t>
            </w:r>
            <w:r w:rsidRPr="001E0D17">
              <w:rPr>
                <w:rFonts w:ascii="Angsana New" w:hAnsi="Angsana New"/>
                <w:sz w:val="24"/>
                <w:szCs w:val="24"/>
                <w:lang w:val="en-US"/>
              </w:rPr>
              <w:t>30</w:t>
            </w:r>
            <w:r w:rsidRPr="001E0D17">
              <w:rPr>
                <w:rFonts w:ascii="Angsana New" w:hAnsi="Angsana New" w:hint="cs"/>
                <w:sz w:val="24"/>
                <w:szCs w:val="24"/>
                <w:cs/>
                <w:lang w:val="en-US"/>
              </w:rPr>
              <w:t xml:space="preserve"> มิถุนายน</w:t>
            </w:r>
          </w:p>
        </w:tc>
      </w:tr>
      <w:tr w:rsidR="002E590B" w:rsidRPr="001E0D17" w14:paraId="12F487F4" w14:textId="77777777" w:rsidTr="001C5463">
        <w:trPr>
          <w:cantSplit/>
          <w:trHeight w:val="153"/>
        </w:trPr>
        <w:tc>
          <w:tcPr>
            <w:tcW w:w="2070" w:type="dxa"/>
          </w:tcPr>
          <w:p w14:paraId="1BBE1A3C" w14:textId="77777777" w:rsidR="002E590B" w:rsidRPr="001E0D17" w:rsidRDefault="002E590B" w:rsidP="002E590B">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2565</w:t>
            </w:r>
          </w:p>
        </w:tc>
        <w:tc>
          <w:tcPr>
            <w:tcW w:w="1170" w:type="dxa"/>
          </w:tcPr>
          <w:p w14:paraId="67013973" w14:textId="77777777" w:rsidR="002E590B" w:rsidRPr="001E0D17" w:rsidRDefault="002E590B" w:rsidP="002E590B">
            <w:pPr>
              <w:tabs>
                <w:tab w:val="decimal" w:pos="990"/>
              </w:tabs>
              <w:snapToGrid w:val="0"/>
              <w:ind w:left="90" w:right="86"/>
              <w:rPr>
                <w:rFonts w:asciiTheme="majorBidi" w:hAnsiTheme="majorBidi" w:cstheme="majorBidi"/>
                <w:sz w:val="24"/>
                <w:szCs w:val="24"/>
                <w:cs/>
                <w:lang w:val="en-US"/>
              </w:rPr>
            </w:pPr>
          </w:p>
        </w:tc>
        <w:tc>
          <w:tcPr>
            <w:tcW w:w="1440" w:type="dxa"/>
          </w:tcPr>
          <w:p w14:paraId="3505DFD2" w14:textId="77777777" w:rsidR="002E590B" w:rsidRPr="001E0D17" w:rsidRDefault="002E590B" w:rsidP="002E590B">
            <w:pPr>
              <w:tabs>
                <w:tab w:val="decimal" w:pos="990"/>
              </w:tabs>
              <w:snapToGrid w:val="0"/>
              <w:ind w:right="86"/>
              <w:rPr>
                <w:rFonts w:asciiTheme="majorBidi" w:hAnsiTheme="majorBidi" w:cstheme="majorBidi"/>
                <w:sz w:val="24"/>
                <w:szCs w:val="24"/>
                <w:cs/>
                <w:lang w:val="en-US"/>
              </w:rPr>
            </w:pPr>
          </w:p>
        </w:tc>
        <w:tc>
          <w:tcPr>
            <w:tcW w:w="1080" w:type="dxa"/>
          </w:tcPr>
          <w:p w14:paraId="3D685C79" w14:textId="77777777" w:rsidR="002E590B" w:rsidRPr="001E0D17" w:rsidRDefault="002E590B" w:rsidP="002E590B">
            <w:pPr>
              <w:tabs>
                <w:tab w:val="decimal" w:pos="990"/>
              </w:tabs>
              <w:snapToGrid w:val="0"/>
              <w:ind w:right="86"/>
              <w:rPr>
                <w:rFonts w:asciiTheme="majorBidi" w:hAnsiTheme="majorBidi" w:cstheme="majorBidi"/>
                <w:sz w:val="24"/>
                <w:szCs w:val="24"/>
                <w:cs/>
                <w:lang w:val="en-US"/>
              </w:rPr>
            </w:pPr>
          </w:p>
        </w:tc>
        <w:tc>
          <w:tcPr>
            <w:tcW w:w="1080" w:type="dxa"/>
          </w:tcPr>
          <w:p w14:paraId="67B057FC" w14:textId="77777777" w:rsidR="002E590B" w:rsidRPr="001E0D17" w:rsidRDefault="002E590B" w:rsidP="002E590B">
            <w:pPr>
              <w:tabs>
                <w:tab w:val="decimal" w:pos="990"/>
              </w:tabs>
              <w:snapToGrid w:val="0"/>
              <w:ind w:right="86"/>
              <w:rPr>
                <w:rFonts w:asciiTheme="majorBidi" w:hAnsiTheme="majorBidi" w:cstheme="majorBidi"/>
                <w:sz w:val="24"/>
                <w:szCs w:val="24"/>
                <w:cs/>
                <w:lang w:val="en-US"/>
              </w:rPr>
            </w:pPr>
          </w:p>
        </w:tc>
        <w:tc>
          <w:tcPr>
            <w:tcW w:w="1170" w:type="dxa"/>
          </w:tcPr>
          <w:p w14:paraId="732C4A11" w14:textId="77777777" w:rsidR="002E590B" w:rsidRPr="001E0D17" w:rsidRDefault="002E590B" w:rsidP="002E590B">
            <w:pPr>
              <w:tabs>
                <w:tab w:val="decimal" w:pos="990"/>
              </w:tabs>
              <w:snapToGrid w:val="0"/>
              <w:ind w:right="86"/>
              <w:rPr>
                <w:rFonts w:asciiTheme="majorBidi" w:hAnsiTheme="majorBidi" w:cstheme="majorBidi"/>
                <w:sz w:val="24"/>
                <w:szCs w:val="24"/>
                <w:cs/>
                <w:lang w:val="en-US"/>
              </w:rPr>
            </w:pPr>
          </w:p>
        </w:tc>
        <w:tc>
          <w:tcPr>
            <w:tcW w:w="1129" w:type="dxa"/>
          </w:tcPr>
          <w:p w14:paraId="0522611F" w14:textId="77777777" w:rsidR="002E590B" w:rsidRPr="001E0D17" w:rsidRDefault="002E590B" w:rsidP="002E590B">
            <w:pPr>
              <w:pBdr>
                <w:bottom w:val="doub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cstheme="majorBidi" w:hint="cs"/>
                <w:sz w:val="24"/>
                <w:szCs w:val="24"/>
                <w:cs/>
              </w:rPr>
              <w:t>490</w:t>
            </w:r>
          </w:p>
        </w:tc>
      </w:tr>
      <w:tr w:rsidR="002E590B" w:rsidRPr="001E0D17" w14:paraId="27243D7D" w14:textId="77777777" w:rsidTr="00531340">
        <w:trPr>
          <w:cantSplit/>
        </w:trPr>
        <w:tc>
          <w:tcPr>
            <w:tcW w:w="2070" w:type="dxa"/>
          </w:tcPr>
          <w:p w14:paraId="4A105D21" w14:textId="77777777" w:rsidR="002E590B" w:rsidRPr="001E0D17" w:rsidRDefault="002E590B" w:rsidP="002E590B">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2566</w:t>
            </w:r>
          </w:p>
        </w:tc>
        <w:tc>
          <w:tcPr>
            <w:tcW w:w="1170" w:type="dxa"/>
          </w:tcPr>
          <w:p w14:paraId="70D18B62" w14:textId="77777777" w:rsidR="002E590B" w:rsidRPr="001E0D17" w:rsidRDefault="002E590B" w:rsidP="002E590B">
            <w:pPr>
              <w:tabs>
                <w:tab w:val="decimal" w:pos="990"/>
              </w:tabs>
              <w:snapToGrid w:val="0"/>
              <w:ind w:left="90" w:right="86"/>
              <w:rPr>
                <w:rFonts w:asciiTheme="majorBidi" w:hAnsiTheme="majorBidi" w:cstheme="majorBidi"/>
                <w:sz w:val="24"/>
                <w:szCs w:val="24"/>
                <w:cs/>
                <w:lang w:val="en-US"/>
              </w:rPr>
            </w:pPr>
          </w:p>
        </w:tc>
        <w:tc>
          <w:tcPr>
            <w:tcW w:w="1440" w:type="dxa"/>
          </w:tcPr>
          <w:p w14:paraId="31DD2AFC" w14:textId="77777777" w:rsidR="002E590B" w:rsidRPr="001E0D17" w:rsidRDefault="002E590B" w:rsidP="002E590B">
            <w:pPr>
              <w:tabs>
                <w:tab w:val="decimal" w:pos="990"/>
              </w:tabs>
              <w:snapToGrid w:val="0"/>
              <w:ind w:right="86"/>
              <w:rPr>
                <w:rFonts w:asciiTheme="majorBidi" w:hAnsiTheme="majorBidi" w:cstheme="majorBidi"/>
                <w:sz w:val="24"/>
                <w:szCs w:val="24"/>
                <w:cs/>
                <w:lang w:val="en-US"/>
              </w:rPr>
            </w:pPr>
          </w:p>
        </w:tc>
        <w:tc>
          <w:tcPr>
            <w:tcW w:w="1080" w:type="dxa"/>
          </w:tcPr>
          <w:p w14:paraId="0CC6CD1B" w14:textId="77777777" w:rsidR="002E590B" w:rsidRPr="001E0D17" w:rsidRDefault="002E590B" w:rsidP="002E590B">
            <w:pPr>
              <w:tabs>
                <w:tab w:val="decimal" w:pos="990"/>
              </w:tabs>
              <w:snapToGrid w:val="0"/>
              <w:ind w:right="86"/>
              <w:rPr>
                <w:rFonts w:asciiTheme="majorBidi" w:hAnsiTheme="majorBidi" w:cstheme="majorBidi"/>
                <w:sz w:val="24"/>
                <w:szCs w:val="24"/>
                <w:lang w:val="en-US"/>
              </w:rPr>
            </w:pPr>
          </w:p>
        </w:tc>
        <w:tc>
          <w:tcPr>
            <w:tcW w:w="1080" w:type="dxa"/>
          </w:tcPr>
          <w:p w14:paraId="41B74A31" w14:textId="77777777" w:rsidR="002E590B" w:rsidRPr="001E0D17" w:rsidRDefault="002E590B" w:rsidP="002E590B">
            <w:pPr>
              <w:tabs>
                <w:tab w:val="decimal" w:pos="990"/>
              </w:tabs>
              <w:snapToGrid w:val="0"/>
              <w:ind w:right="86"/>
              <w:rPr>
                <w:rFonts w:asciiTheme="majorBidi" w:hAnsiTheme="majorBidi" w:cstheme="majorBidi"/>
                <w:sz w:val="24"/>
                <w:szCs w:val="24"/>
                <w:cs/>
                <w:lang w:val="en-US"/>
              </w:rPr>
            </w:pPr>
          </w:p>
        </w:tc>
        <w:tc>
          <w:tcPr>
            <w:tcW w:w="1170" w:type="dxa"/>
          </w:tcPr>
          <w:p w14:paraId="2FA61B49" w14:textId="77777777" w:rsidR="002E590B" w:rsidRPr="001E0D17" w:rsidRDefault="002E590B" w:rsidP="002E590B">
            <w:pPr>
              <w:tabs>
                <w:tab w:val="decimal" w:pos="990"/>
              </w:tabs>
              <w:snapToGrid w:val="0"/>
              <w:ind w:right="86"/>
              <w:rPr>
                <w:rFonts w:asciiTheme="majorBidi" w:hAnsiTheme="majorBidi" w:cstheme="majorBidi"/>
                <w:sz w:val="24"/>
                <w:szCs w:val="24"/>
                <w:cs/>
                <w:lang w:val="en-US"/>
              </w:rPr>
            </w:pPr>
          </w:p>
        </w:tc>
        <w:tc>
          <w:tcPr>
            <w:tcW w:w="1129" w:type="dxa"/>
          </w:tcPr>
          <w:p w14:paraId="12717F10" w14:textId="77777777" w:rsidR="002E590B" w:rsidRPr="001E0D17" w:rsidRDefault="008A0D89" w:rsidP="002E590B">
            <w:pPr>
              <w:pBdr>
                <w:bottom w:val="double" w:sz="4" w:space="1" w:color="auto"/>
              </w:pBdr>
              <w:tabs>
                <w:tab w:val="decimal" w:pos="903"/>
              </w:tabs>
              <w:snapToGrid w:val="0"/>
              <w:ind w:right="86"/>
              <w:rPr>
                <w:rFonts w:asciiTheme="majorBidi" w:hAnsiTheme="majorBidi" w:cstheme="majorBidi"/>
                <w:sz w:val="24"/>
                <w:szCs w:val="24"/>
                <w:cs/>
              </w:rPr>
            </w:pPr>
            <w:r>
              <w:rPr>
                <w:rFonts w:asciiTheme="majorBidi" w:hAnsiTheme="majorBidi" w:cstheme="majorBidi" w:hint="cs"/>
                <w:sz w:val="24"/>
                <w:szCs w:val="24"/>
                <w:cs/>
              </w:rPr>
              <w:t>565</w:t>
            </w:r>
          </w:p>
        </w:tc>
      </w:tr>
    </w:tbl>
    <w:p w14:paraId="3457B27D" w14:textId="77777777" w:rsidR="009E4697" w:rsidRPr="001E0D17" w:rsidRDefault="009E4697" w:rsidP="00C8797B">
      <w:pPr>
        <w:spacing w:after="240" w:line="300" w:lineRule="exact"/>
        <w:ind w:left="547" w:right="-14"/>
        <w:rPr>
          <w:rFonts w:asciiTheme="majorBidi" w:hAnsiTheme="majorBidi" w:cstheme="majorBidi"/>
          <w:lang w:val="en-US"/>
        </w:rPr>
      </w:pPr>
      <w:r w:rsidRPr="001E0D17">
        <w:rPr>
          <w:rFonts w:asciiTheme="majorBidi" w:hAnsiTheme="majorBidi" w:cstheme="majorBidi"/>
          <w:cs/>
        </w:rPr>
        <w:t xml:space="preserve">* ธนาคารฯ ตีราคาเพิ่มในปี </w:t>
      </w:r>
      <w:r w:rsidRPr="001E0D17">
        <w:rPr>
          <w:rFonts w:asciiTheme="majorBidi" w:hAnsiTheme="majorBidi" w:cstheme="majorBidi"/>
          <w:lang w:val="en-US"/>
        </w:rPr>
        <w:t>2564</w:t>
      </w:r>
    </w:p>
    <w:p w14:paraId="2367233A" w14:textId="77777777" w:rsidR="00CE4568" w:rsidRPr="001E0D17" w:rsidRDefault="00CE4568" w:rsidP="00C8797B">
      <w:pPr>
        <w:spacing w:line="300" w:lineRule="exact"/>
        <w:ind w:left="547" w:right="-14"/>
        <w:rPr>
          <w:rFonts w:asciiTheme="majorBidi" w:hAnsiTheme="majorBidi" w:cstheme="majorBidi"/>
          <w:cs/>
        </w:rPr>
      </w:pPr>
      <w:r w:rsidRPr="001E0D17">
        <w:rPr>
          <w:rFonts w:asciiTheme="majorBidi" w:hAnsiTheme="majorBidi" w:cstheme="majorBidi"/>
          <w:sz w:val="24"/>
          <w:szCs w:val="24"/>
          <w:cs/>
        </w:rPr>
        <w:br w:type="page"/>
      </w:r>
    </w:p>
    <w:tbl>
      <w:tblPr>
        <w:tblW w:w="9139" w:type="dxa"/>
        <w:tblInd w:w="450" w:type="dxa"/>
        <w:tblLayout w:type="fixed"/>
        <w:tblCellMar>
          <w:left w:w="0" w:type="dxa"/>
          <w:right w:w="0" w:type="dxa"/>
        </w:tblCellMar>
        <w:tblLook w:val="0000" w:firstRow="0" w:lastRow="0" w:firstColumn="0" w:lastColumn="0" w:noHBand="0" w:noVBand="0"/>
      </w:tblPr>
      <w:tblGrid>
        <w:gridCol w:w="2070"/>
        <w:gridCol w:w="1170"/>
        <w:gridCol w:w="1440"/>
        <w:gridCol w:w="1080"/>
        <w:gridCol w:w="1080"/>
        <w:gridCol w:w="1170"/>
        <w:gridCol w:w="1129"/>
      </w:tblGrid>
      <w:tr w:rsidR="002E590B" w:rsidRPr="001E0D17" w14:paraId="00DE4C05" w14:textId="77777777" w:rsidTr="00190B1C">
        <w:trPr>
          <w:cantSplit/>
          <w:tblHeader/>
        </w:trPr>
        <w:tc>
          <w:tcPr>
            <w:tcW w:w="2070" w:type="dxa"/>
          </w:tcPr>
          <w:p w14:paraId="46BF3C4A" w14:textId="77777777" w:rsidR="002E590B" w:rsidRPr="001E0D17" w:rsidRDefault="002E590B" w:rsidP="00190B1C">
            <w:pPr>
              <w:snapToGrid w:val="0"/>
              <w:ind w:left="90" w:right="86"/>
              <w:jc w:val="center"/>
              <w:rPr>
                <w:rFonts w:asciiTheme="majorBidi" w:hAnsiTheme="majorBidi" w:cstheme="majorBidi"/>
                <w:sz w:val="24"/>
                <w:szCs w:val="24"/>
                <w:u w:val="single"/>
                <w:lang w:val="en-US"/>
              </w:rPr>
            </w:pPr>
          </w:p>
        </w:tc>
        <w:tc>
          <w:tcPr>
            <w:tcW w:w="7069" w:type="dxa"/>
            <w:gridSpan w:val="6"/>
          </w:tcPr>
          <w:p w14:paraId="3178C304" w14:textId="77777777" w:rsidR="002E590B" w:rsidRPr="001E0D17" w:rsidRDefault="002E590B" w:rsidP="00190B1C">
            <w:pPr>
              <w:snapToGrid w:val="0"/>
              <w:ind w:left="90" w:right="86"/>
              <w:jc w:val="right"/>
              <w:rPr>
                <w:rFonts w:asciiTheme="majorBidi" w:hAnsiTheme="majorBidi" w:cstheme="majorBidi"/>
                <w:sz w:val="24"/>
                <w:szCs w:val="24"/>
                <w:cs/>
              </w:rPr>
            </w:pPr>
            <w:r w:rsidRPr="001E0D17">
              <w:rPr>
                <w:rFonts w:asciiTheme="majorBidi" w:hAnsiTheme="majorBidi" w:cstheme="majorBidi"/>
                <w:sz w:val="24"/>
                <w:szCs w:val="24"/>
                <w:cs/>
              </w:rPr>
              <w:t>(หน่วย: ล้านบาท)</w:t>
            </w:r>
          </w:p>
        </w:tc>
      </w:tr>
      <w:tr w:rsidR="002E590B" w:rsidRPr="001E0D17" w14:paraId="103B8745" w14:textId="77777777" w:rsidTr="00190B1C">
        <w:trPr>
          <w:cantSplit/>
          <w:tblHeader/>
        </w:trPr>
        <w:tc>
          <w:tcPr>
            <w:tcW w:w="2070" w:type="dxa"/>
          </w:tcPr>
          <w:p w14:paraId="6B170DF1" w14:textId="77777777" w:rsidR="002E590B" w:rsidRPr="001E0D17" w:rsidRDefault="002E590B" w:rsidP="00190B1C">
            <w:pPr>
              <w:snapToGrid w:val="0"/>
              <w:ind w:left="90" w:right="86"/>
              <w:jc w:val="center"/>
              <w:rPr>
                <w:rFonts w:asciiTheme="majorBidi" w:hAnsiTheme="majorBidi" w:cstheme="majorBidi"/>
                <w:sz w:val="24"/>
                <w:szCs w:val="24"/>
                <w:u w:val="single"/>
                <w:cs/>
              </w:rPr>
            </w:pPr>
          </w:p>
        </w:tc>
        <w:tc>
          <w:tcPr>
            <w:tcW w:w="7069" w:type="dxa"/>
            <w:gridSpan w:val="6"/>
          </w:tcPr>
          <w:p w14:paraId="6E7EC43F" w14:textId="77777777" w:rsidR="002E590B" w:rsidRPr="001E0D17" w:rsidRDefault="002E590B" w:rsidP="00190B1C">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งบการเงินเฉพาะธนาคาร</w:t>
            </w:r>
          </w:p>
        </w:tc>
      </w:tr>
      <w:tr w:rsidR="002E590B" w:rsidRPr="001E0D17" w14:paraId="33E8263D" w14:textId="77777777" w:rsidTr="00190B1C">
        <w:trPr>
          <w:cantSplit/>
          <w:tblHeader/>
        </w:trPr>
        <w:tc>
          <w:tcPr>
            <w:tcW w:w="2070" w:type="dxa"/>
          </w:tcPr>
          <w:p w14:paraId="56C12893" w14:textId="77777777" w:rsidR="002E590B" w:rsidRPr="001E0D17" w:rsidRDefault="002E590B" w:rsidP="00190B1C">
            <w:pPr>
              <w:snapToGrid w:val="0"/>
              <w:ind w:left="90" w:right="86"/>
              <w:jc w:val="center"/>
              <w:rPr>
                <w:rFonts w:asciiTheme="majorBidi" w:hAnsiTheme="majorBidi" w:cstheme="majorBidi"/>
                <w:sz w:val="24"/>
                <w:szCs w:val="24"/>
                <w:u w:val="single"/>
                <w:cs/>
              </w:rPr>
            </w:pPr>
          </w:p>
        </w:tc>
        <w:tc>
          <w:tcPr>
            <w:tcW w:w="7069" w:type="dxa"/>
            <w:gridSpan w:val="6"/>
          </w:tcPr>
          <w:p w14:paraId="4B3E6652" w14:textId="77777777" w:rsidR="002E590B" w:rsidRPr="001E0D17" w:rsidRDefault="002E590B" w:rsidP="00190B1C">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lang w:val="en-US"/>
              </w:rPr>
              <w:t xml:space="preserve"> ธันวาคม</w:t>
            </w:r>
            <w:r w:rsidRPr="001E0D17">
              <w:rPr>
                <w:rFonts w:asciiTheme="majorBidi" w:hAnsiTheme="majorBidi" w:cstheme="majorBidi" w:hint="cs"/>
                <w:sz w:val="24"/>
                <w:szCs w:val="24"/>
                <w:cs/>
                <w:lang w:val="en-US"/>
              </w:rPr>
              <w:t xml:space="preserve"> </w:t>
            </w:r>
            <w:r w:rsidRPr="001E0D17">
              <w:rPr>
                <w:rFonts w:asciiTheme="majorBidi" w:hAnsiTheme="majorBidi" w:cstheme="majorBidi"/>
                <w:sz w:val="24"/>
                <w:szCs w:val="24"/>
                <w:lang w:val="en-US"/>
              </w:rPr>
              <w:t>2565</w:t>
            </w:r>
          </w:p>
        </w:tc>
      </w:tr>
      <w:tr w:rsidR="002E590B" w:rsidRPr="001E0D17" w14:paraId="521F19D2" w14:textId="77777777" w:rsidTr="00190B1C">
        <w:trPr>
          <w:cantSplit/>
          <w:tblHeader/>
        </w:trPr>
        <w:tc>
          <w:tcPr>
            <w:tcW w:w="2070" w:type="dxa"/>
          </w:tcPr>
          <w:p w14:paraId="6C0FD2D1" w14:textId="77777777" w:rsidR="002E590B" w:rsidRPr="001E0D17" w:rsidRDefault="002E590B" w:rsidP="00190B1C">
            <w:pPr>
              <w:snapToGrid w:val="0"/>
              <w:ind w:left="90" w:right="86"/>
              <w:jc w:val="center"/>
              <w:rPr>
                <w:rFonts w:asciiTheme="majorBidi" w:hAnsiTheme="majorBidi" w:cstheme="majorBidi"/>
                <w:sz w:val="24"/>
                <w:szCs w:val="24"/>
                <w:u w:val="single"/>
                <w:cs/>
              </w:rPr>
            </w:pPr>
          </w:p>
        </w:tc>
        <w:tc>
          <w:tcPr>
            <w:tcW w:w="2610" w:type="dxa"/>
            <w:gridSpan w:val="2"/>
            <w:vAlign w:val="bottom"/>
          </w:tcPr>
          <w:p w14:paraId="361781E7" w14:textId="77777777" w:rsidR="002E590B" w:rsidRPr="001E0D17" w:rsidRDefault="002E590B" w:rsidP="00190B1C">
            <w:pPr>
              <w:pBdr>
                <w:bottom w:val="single" w:sz="4" w:space="1" w:color="auto"/>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ที่ดิน</w:t>
            </w:r>
          </w:p>
        </w:tc>
        <w:tc>
          <w:tcPr>
            <w:tcW w:w="1080" w:type="dxa"/>
            <w:vAlign w:val="bottom"/>
          </w:tcPr>
          <w:p w14:paraId="3EDF5D00" w14:textId="77777777" w:rsidR="002E590B" w:rsidRPr="001E0D17" w:rsidRDefault="002E590B" w:rsidP="00190B1C">
            <w:pPr>
              <w:snapToGrid w:val="0"/>
              <w:ind w:right="86"/>
              <w:jc w:val="center"/>
              <w:rPr>
                <w:rFonts w:asciiTheme="majorBidi" w:hAnsiTheme="majorBidi" w:cstheme="majorBidi"/>
                <w:sz w:val="24"/>
                <w:szCs w:val="24"/>
                <w:cs/>
                <w:lang w:val="en-US"/>
              </w:rPr>
            </w:pPr>
          </w:p>
        </w:tc>
        <w:tc>
          <w:tcPr>
            <w:tcW w:w="1080" w:type="dxa"/>
            <w:vAlign w:val="bottom"/>
          </w:tcPr>
          <w:p w14:paraId="19FF99ED" w14:textId="77777777" w:rsidR="002E590B" w:rsidRPr="001E0D17" w:rsidRDefault="002E590B" w:rsidP="00190B1C">
            <w:pPr>
              <w:snapToGrid w:val="0"/>
              <w:ind w:right="86"/>
              <w:jc w:val="center"/>
              <w:rPr>
                <w:rFonts w:asciiTheme="majorBidi" w:hAnsiTheme="majorBidi" w:cstheme="majorBidi"/>
                <w:sz w:val="24"/>
                <w:szCs w:val="24"/>
                <w:cs/>
                <w:lang w:val="en-US"/>
              </w:rPr>
            </w:pPr>
          </w:p>
        </w:tc>
        <w:tc>
          <w:tcPr>
            <w:tcW w:w="1170" w:type="dxa"/>
            <w:vAlign w:val="bottom"/>
          </w:tcPr>
          <w:p w14:paraId="7DC0D32A" w14:textId="77777777" w:rsidR="002E590B" w:rsidRPr="001E0D17" w:rsidRDefault="002E590B" w:rsidP="00190B1C">
            <w:pPr>
              <w:snapToGrid w:val="0"/>
              <w:ind w:right="86"/>
              <w:jc w:val="center"/>
              <w:rPr>
                <w:rFonts w:asciiTheme="majorBidi" w:hAnsiTheme="majorBidi" w:cstheme="majorBidi"/>
                <w:sz w:val="24"/>
                <w:szCs w:val="24"/>
                <w:cs/>
                <w:lang w:val="en-US"/>
              </w:rPr>
            </w:pPr>
          </w:p>
        </w:tc>
        <w:tc>
          <w:tcPr>
            <w:tcW w:w="1129" w:type="dxa"/>
            <w:vAlign w:val="bottom"/>
          </w:tcPr>
          <w:p w14:paraId="6971E9B1" w14:textId="77777777" w:rsidR="002E590B" w:rsidRPr="001E0D17" w:rsidRDefault="002E590B" w:rsidP="00190B1C">
            <w:pPr>
              <w:snapToGrid w:val="0"/>
              <w:ind w:right="86"/>
              <w:jc w:val="center"/>
              <w:rPr>
                <w:rFonts w:asciiTheme="majorBidi" w:hAnsiTheme="majorBidi" w:cstheme="majorBidi"/>
                <w:sz w:val="24"/>
                <w:szCs w:val="24"/>
                <w:cs/>
                <w:lang w:val="en-US"/>
              </w:rPr>
            </w:pPr>
          </w:p>
        </w:tc>
      </w:tr>
      <w:tr w:rsidR="002E590B" w:rsidRPr="001E0D17" w14:paraId="298F2044" w14:textId="77777777" w:rsidTr="00190B1C">
        <w:trPr>
          <w:cantSplit/>
          <w:tblHeader/>
        </w:trPr>
        <w:tc>
          <w:tcPr>
            <w:tcW w:w="2070" w:type="dxa"/>
          </w:tcPr>
          <w:p w14:paraId="0E2E640F" w14:textId="77777777" w:rsidR="002E590B" w:rsidRPr="001E0D17" w:rsidRDefault="002E590B" w:rsidP="00190B1C">
            <w:pPr>
              <w:snapToGrid w:val="0"/>
              <w:ind w:left="90" w:right="86"/>
              <w:jc w:val="center"/>
              <w:rPr>
                <w:rFonts w:asciiTheme="majorBidi" w:hAnsiTheme="majorBidi" w:cstheme="majorBidi"/>
                <w:sz w:val="24"/>
                <w:szCs w:val="24"/>
                <w:u w:val="single"/>
                <w:cs/>
              </w:rPr>
            </w:pPr>
          </w:p>
        </w:tc>
        <w:tc>
          <w:tcPr>
            <w:tcW w:w="1170" w:type="dxa"/>
            <w:vAlign w:val="bottom"/>
          </w:tcPr>
          <w:p w14:paraId="24C153F7" w14:textId="77777777" w:rsidR="002E590B" w:rsidRPr="001E0D17" w:rsidRDefault="002E590B" w:rsidP="00190B1C">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ราคาทุนเดิม</w:t>
            </w:r>
          </w:p>
        </w:tc>
        <w:tc>
          <w:tcPr>
            <w:tcW w:w="1440" w:type="dxa"/>
            <w:vAlign w:val="bottom"/>
          </w:tcPr>
          <w:p w14:paraId="27BEED45" w14:textId="77777777" w:rsidR="002E590B" w:rsidRPr="001E0D17" w:rsidRDefault="002E590B" w:rsidP="00190B1C">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ส่วนที่ตีราคาเพิ่ม*</w:t>
            </w:r>
          </w:p>
        </w:tc>
        <w:tc>
          <w:tcPr>
            <w:tcW w:w="1080" w:type="dxa"/>
            <w:vAlign w:val="bottom"/>
          </w:tcPr>
          <w:p w14:paraId="62A12EEE" w14:textId="77777777" w:rsidR="002E590B" w:rsidRPr="001E0D17" w:rsidRDefault="002E590B" w:rsidP="00190B1C">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อาคาร</w:t>
            </w:r>
          </w:p>
        </w:tc>
        <w:tc>
          <w:tcPr>
            <w:tcW w:w="1080" w:type="dxa"/>
            <w:vAlign w:val="bottom"/>
          </w:tcPr>
          <w:p w14:paraId="5C924982" w14:textId="77777777" w:rsidR="002E590B" w:rsidRPr="001E0D17" w:rsidRDefault="002E590B" w:rsidP="00190B1C">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อุปกรณ์</w:t>
            </w:r>
          </w:p>
        </w:tc>
        <w:tc>
          <w:tcPr>
            <w:tcW w:w="1170" w:type="dxa"/>
            <w:vAlign w:val="bottom"/>
          </w:tcPr>
          <w:p w14:paraId="731AF363" w14:textId="77777777" w:rsidR="002E590B" w:rsidRPr="001E0D17" w:rsidRDefault="002E590B" w:rsidP="00190B1C">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อื่น ๆ</w:t>
            </w:r>
          </w:p>
        </w:tc>
        <w:tc>
          <w:tcPr>
            <w:tcW w:w="1129" w:type="dxa"/>
            <w:vAlign w:val="bottom"/>
          </w:tcPr>
          <w:p w14:paraId="6BF82422" w14:textId="77777777" w:rsidR="002E590B" w:rsidRPr="001E0D17" w:rsidRDefault="002E590B" w:rsidP="00190B1C">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รวม</w:t>
            </w:r>
          </w:p>
        </w:tc>
      </w:tr>
      <w:tr w:rsidR="002E590B" w:rsidRPr="001E0D17" w14:paraId="4E64959F" w14:textId="77777777" w:rsidTr="00190B1C">
        <w:trPr>
          <w:cantSplit/>
        </w:trPr>
        <w:tc>
          <w:tcPr>
            <w:tcW w:w="2070" w:type="dxa"/>
          </w:tcPr>
          <w:p w14:paraId="72D5AA8A" w14:textId="77777777" w:rsidR="002E590B" w:rsidRPr="001E0D17" w:rsidRDefault="002E590B" w:rsidP="00190B1C">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ราคาทุน</w:t>
            </w:r>
          </w:p>
        </w:tc>
        <w:tc>
          <w:tcPr>
            <w:tcW w:w="1170" w:type="dxa"/>
            <w:vAlign w:val="bottom"/>
          </w:tcPr>
          <w:p w14:paraId="09FC682C" w14:textId="77777777" w:rsidR="002E590B" w:rsidRPr="001E0D17" w:rsidRDefault="002E590B" w:rsidP="00190B1C">
            <w:pPr>
              <w:tabs>
                <w:tab w:val="decimal" w:pos="792"/>
              </w:tabs>
              <w:snapToGrid w:val="0"/>
              <w:ind w:left="90" w:right="86"/>
              <w:rPr>
                <w:rFonts w:asciiTheme="majorBidi" w:hAnsiTheme="majorBidi" w:cstheme="majorBidi"/>
                <w:sz w:val="24"/>
                <w:szCs w:val="24"/>
                <w:cs/>
              </w:rPr>
            </w:pPr>
          </w:p>
        </w:tc>
        <w:tc>
          <w:tcPr>
            <w:tcW w:w="1440" w:type="dxa"/>
            <w:vAlign w:val="bottom"/>
          </w:tcPr>
          <w:p w14:paraId="33351329" w14:textId="77777777" w:rsidR="002E590B" w:rsidRPr="001E0D17" w:rsidRDefault="002E590B" w:rsidP="00190B1C">
            <w:pPr>
              <w:tabs>
                <w:tab w:val="decimal" w:pos="792"/>
              </w:tabs>
              <w:snapToGrid w:val="0"/>
              <w:ind w:left="90" w:right="86"/>
              <w:rPr>
                <w:rFonts w:asciiTheme="majorBidi" w:hAnsiTheme="majorBidi" w:cstheme="majorBidi"/>
                <w:sz w:val="24"/>
                <w:szCs w:val="24"/>
                <w:cs/>
              </w:rPr>
            </w:pPr>
          </w:p>
        </w:tc>
        <w:tc>
          <w:tcPr>
            <w:tcW w:w="1080" w:type="dxa"/>
            <w:vAlign w:val="bottom"/>
          </w:tcPr>
          <w:p w14:paraId="162CE80F" w14:textId="77777777" w:rsidR="002E590B" w:rsidRPr="001E0D17" w:rsidRDefault="002E590B" w:rsidP="00190B1C">
            <w:pPr>
              <w:tabs>
                <w:tab w:val="decimal" w:pos="792"/>
              </w:tabs>
              <w:snapToGrid w:val="0"/>
              <w:ind w:left="90" w:right="86"/>
              <w:rPr>
                <w:rFonts w:asciiTheme="majorBidi" w:hAnsiTheme="majorBidi" w:cstheme="majorBidi"/>
                <w:sz w:val="24"/>
                <w:szCs w:val="24"/>
                <w:cs/>
              </w:rPr>
            </w:pPr>
          </w:p>
        </w:tc>
        <w:tc>
          <w:tcPr>
            <w:tcW w:w="1080" w:type="dxa"/>
          </w:tcPr>
          <w:p w14:paraId="53CF4AF5" w14:textId="77777777" w:rsidR="002E590B" w:rsidRPr="001E0D17" w:rsidRDefault="002E590B" w:rsidP="00190B1C">
            <w:pPr>
              <w:tabs>
                <w:tab w:val="decimal" w:pos="792"/>
              </w:tabs>
              <w:snapToGrid w:val="0"/>
              <w:ind w:left="90" w:right="86"/>
              <w:rPr>
                <w:rFonts w:asciiTheme="majorBidi" w:hAnsiTheme="majorBidi" w:cstheme="majorBidi"/>
                <w:sz w:val="24"/>
                <w:szCs w:val="24"/>
                <w:cs/>
              </w:rPr>
            </w:pPr>
          </w:p>
        </w:tc>
        <w:tc>
          <w:tcPr>
            <w:tcW w:w="1170" w:type="dxa"/>
            <w:vAlign w:val="bottom"/>
          </w:tcPr>
          <w:p w14:paraId="527B8C18" w14:textId="77777777" w:rsidR="002E590B" w:rsidRPr="001E0D17" w:rsidRDefault="002E590B" w:rsidP="00190B1C">
            <w:pPr>
              <w:tabs>
                <w:tab w:val="decimal" w:pos="792"/>
              </w:tabs>
              <w:snapToGrid w:val="0"/>
              <w:ind w:left="90" w:right="86"/>
              <w:rPr>
                <w:rFonts w:asciiTheme="majorBidi" w:hAnsiTheme="majorBidi" w:cstheme="majorBidi"/>
                <w:sz w:val="24"/>
                <w:szCs w:val="24"/>
                <w:cs/>
              </w:rPr>
            </w:pPr>
          </w:p>
        </w:tc>
        <w:tc>
          <w:tcPr>
            <w:tcW w:w="1129" w:type="dxa"/>
            <w:vAlign w:val="bottom"/>
          </w:tcPr>
          <w:p w14:paraId="68BA4E8E" w14:textId="77777777" w:rsidR="002E590B" w:rsidRPr="001E0D17" w:rsidRDefault="002E590B" w:rsidP="00190B1C">
            <w:pPr>
              <w:tabs>
                <w:tab w:val="decimal" w:pos="792"/>
              </w:tabs>
              <w:snapToGrid w:val="0"/>
              <w:ind w:left="90" w:right="86"/>
              <w:rPr>
                <w:rFonts w:asciiTheme="majorBidi" w:hAnsiTheme="majorBidi" w:cstheme="majorBidi"/>
                <w:sz w:val="24"/>
                <w:szCs w:val="24"/>
                <w:cs/>
              </w:rPr>
            </w:pPr>
          </w:p>
        </w:tc>
      </w:tr>
      <w:tr w:rsidR="002E590B" w:rsidRPr="001E0D17" w14:paraId="12209881" w14:textId="77777777" w:rsidTr="00190B1C">
        <w:trPr>
          <w:cantSplit/>
        </w:trPr>
        <w:tc>
          <w:tcPr>
            <w:tcW w:w="2070" w:type="dxa"/>
          </w:tcPr>
          <w:p w14:paraId="03CCCE28" w14:textId="77777777" w:rsidR="002E590B" w:rsidRPr="001E0D17" w:rsidRDefault="002E590B" w:rsidP="00190B1C">
            <w:pPr>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1170" w:type="dxa"/>
          </w:tcPr>
          <w:p w14:paraId="630D7C64"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5,992</w:t>
            </w:r>
          </w:p>
        </w:tc>
        <w:tc>
          <w:tcPr>
            <w:tcW w:w="1440" w:type="dxa"/>
          </w:tcPr>
          <w:p w14:paraId="1769FA72" w14:textId="77777777" w:rsidR="002E590B" w:rsidRPr="001E0D17" w:rsidRDefault="002E590B" w:rsidP="00190B1C">
            <w:pPr>
              <w:tabs>
                <w:tab w:val="decimal" w:pos="1264"/>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17,330</w:t>
            </w:r>
          </w:p>
        </w:tc>
        <w:tc>
          <w:tcPr>
            <w:tcW w:w="1080" w:type="dxa"/>
          </w:tcPr>
          <w:p w14:paraId="57B9B364"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11,484</w:t>
            </w:r>
          </w:p>
        </w:tc>
        <w:tc>
          <w:tcPr>
            <w:tcW w:w="1080" w:type="dxa"/>
          </w:tcPr>
          <w:p w14:paraId="0A23E437"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13,782</w:t>
            </w:r>
          </w:p>
        </w:tc>
        <w:tc>
          <w:tcPr>
            <w:tcW w:w="1170" w:type="dxa"/>
          </w:tcPr>
          <w:p w14:paraId="1DF6C024"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963</w:t>
            </w:r>
          </w:p>
        </w:tc>
        <w:tc>
          <w:tcPr>
            <w:tcW w:w="1129" w:type="dxa"/>
          </w:tcPr>
          <w:p w14:paraId="1E35D45C"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49,551</w:t>
            </w:r>
          </w:p>
        </w:tc>
      </w:tr>
      <w:tr w:rsidR="002E590B" w:rsidRPr="001E0D17" w14:paraId="6582A763" w14:textId="77777777" w:rsidTr="00190B1C">
        <w:trPr>
          <w:cantSplit/>
        </w:trPr>
        <w:tc>
          <w:tcPr>
            <w:tcW w:w="2070" w:type="dxa"/>
          </w:tcPr>
          <w:p w14:paraId="0787407E" w14:textId="77777777" w:rsidR="002E590B" w:rsidRPr="001E0D17" w:rsidRDefault="002E590B" w:rsidP="00190B1C">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เพิ่มขึ้น/รับโอน</w:t>
            </w:r>
          </w:p>
        </w:tc>
        <w:tc>
          <w:tcPr>
            <w:tcW w:w="1170" w:type="dxa"/>
          </w:tcPr>
          <w:p w14:paraId="6AC1DB04"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29FC1FF7" w14:textId="77777777" w:rsidR="002E590B" w:rsidRPr="001E0D17" w:rsidRDefault="002E590B" w:rsidP="00190B1C">
            <w:pPr>
              <w:tabs>
                <w:tab w:val="decimal" w:pos="1264"/>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080" w:type="dxa"/>
          </w:tcPr>
          <w:p w14:paraId="486315B4"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36</w:t>
            </w:r>
          </w:p>
        </w:tc>
        <w:tc>
          <w:tcPr>
            <w:tcW w:w="1080" w:type="dxa"/>
          </w:tcPr>
          <w:p w14:paraId="1C448577"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964</w:t>
            </w:r>
          </w:p>
        </w:tc>
        <w:tc>
          <w:tcPr>
            <w:tcW w:w="1170" w:type="dxa"/>
          </w:tcPr>
          <w:p w14:paraId="0BC0EF5D"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492</w:t>
            </w:r>
          </w:p>
        </w:tc>
        <w:tc>
          <w:tcPr>
            <w:tcW w:w="1129" w:type="dxa"/>
          </w:tcPr>
          <w:p w14:paraId="03AB810E"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492</w:t>
            </w:r>
          </w:p>
        </w:tc>
      </w:tr>
      <w:tr w:rsidR="002E590B" w:rsidRPr="001E0D17" w14:paraId="24D2DFDA" w14:textId="77777777" w:rsidTr="00190B1C">
        <w:trPr>
          <w:cantSplit/>
        </w:trPr>
        <w:tc>
          <w:tcPr>
            <w:tcW w:w="2070" w:type="dxa"/>
          </w:tcPr>
          <w:p w14:paraId="605C6EBC" w14:textId="77777777" w:rsidR="002E590B" w:rsidRPr="001E0D17" w:rsidRDefault="002E590B" w:rsidP="00190B1C">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จำหน่าย/โอนออก</w:t>
            </w:r>
          </w:p>
        </w:tc>
        <w:tc>
          <w:tcPr>
            <w:tcW w:w="1170" w:type="dxa"/>
          </w:tcPr>
          <w:p w14:paraId="5511001B"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(31)</w:t>
            </w:r>
          </w:p>
        </w:tc>
        <w:tc>
          <w:tcPr>
            <w:tcW w:w="1440" w:type="dxa"/>
          </w:tcPr>
          <w:p w14:paraId="083DF589" w14:textId="77777777" w:rsidR="002E590B" w:rsidRPr="001E0D17" w:rsidRDefault="002E590B" w:rsidP="00190B1C">
            <w:pPr>
              <w:tabs>
                <w:tab w:val="decimal" w:pos="1264"/>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59</w:t>
            </w:r>
            <w:r w:rsidRPr="001E0D17">
              <w:rPr>
                <w:rFonts w:asciiTheme="majorBidi" w:hAnsiTheme="majorBidi"/>
                <w:sz w:val="24"/>
                <w:szCs w:val="24"/>
                <w:cs/>
                <w:lang w:val="en-US"/>
              </w:rPr>
              <w:t>)</w:t>
            </w:r>
          </w:p>
        </w:tc>
        <w:tc>
          <w:tcPr>
            <w:tcW w:w="1080" w:type="dxa"/>
          </w:tcPr>
          <w:p w14:paraId="4C01478F"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415</w:t>
            </w:r>
            <w:r w:rsidRPr="001E0D17">
              <w:rPr>
                <w:rFonts w:asciiTheme="majorBidi" w:hAnsiTheme="majorBidi"/>
                <w:sz w:val="24"/>
                <w:szCs w:val="24"/>
                <w:cs/>
                <w:lang w:val="en-US"/>
              </w:rPr>
              <w:t>)</w:t>
            </w:r>
          </w:p>
        </w:tc>
        <w:tc>
          <w:tcPr>
            <w:tcW w:w="1080" w:type="dxa"/>
          </w:tcPr>
          <w:p w14:paraId="68231B07" w14:textId="77777777" w:rsidR="002E590B" w:rsidRPr="001E0D17" w:rsidRDefault="002E590B" w:rsidP="00190B1C">
            <w:pP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rPr>
              <w:t>(1,023)</w:t>
            </w:r>
          </w:p>
        </w:tc>
        <w:tc>
          <w:tcPr>
            <w:tcW w:w="1170" w:type="dxa"/>
          </w:tcPr>
          <w:p w14:paraId="25D0D2D5" w14:textId="77777777" w:rsidR="002E590B" w:rsidRPr="001E0D17" w:rsidRDefault="002E590B" w:rsidP="00190B1C">
            <w:pP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rPr>
              <w:t>(27)</w:t>
            </w:r>
          </w:p>
        </w:tc>
        <w:tc>
          <w:tcPr>
            <w:tcW w:w="1129" w:type="dxa"/>
          </w:tcPr>
          <w:p w14:paraId="5734EF72" w14:textId="77777777" w:rsidR="002E590B" w:rsidRPr="001E0D17" w:rsidRDefault="002E590B" w:rsidP="00190B1C">
            <w:pP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rPr>
              <w:t>(1,555)</w:t>
            </w:r>
          </w:p>
        </w:tc>
      </w:tr>
      <w:tr w:rsidR="002E590B" w:rsidRPr="001E0D17" w14:paraId="700BB997" w14:textId="77777777" w:rsidTr="00190B1C">
        <w:trPr>
          <w:cantSplit/>
        </w:trPr>
        <w:tc>
          <w:tcPr>
            <w:tcW w:w="2070" w:type="dxa"/>
          </w:tcPr>
          <w:p w14:paraId="48E27634" w14:textId="77777777" w:rsidR="002E590B" w:rsidRPr="001E0D17" w:rsidRDefault="002E590B" w:rsidP="00190B1C">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อื่น ๆ</w:t>
            </w:r>
          </w:p>
        </w:tc>
        <w:tc>
          <w:tcPr>
            <w:tcW w:w="1170" w:type="dxa"/>
          </w:tcPr>
          <w:p w14:paraId="32DD71B9"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74608EF6" w14:textId="77777777" w:rsidR="002E590B" w:rsidRPr="001E0D17" w:rsidRDefault="002E590B" w:rsidP="00190B1C">
            <w:pPr>
              <w:pBdr>
                <w:bottom w:val="single" w:sz="4" w:space="1" w:color="auto"/>
              </w:pBdr>
              <w:tabs>
                <w:tab w:val="decimal" w:pos="1264"/>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4</w:t>
            </w:r>
          </w:p>
        </w:tc>
        <w:tc>
          <w:tcPr>
            <w:tcW w:w="1080" w:type="dxa"/>
          </w:tcPr>
          <w:p w14:paraId="37595B85"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p>
        </w:tc>
        <w:tc>
          <w:tcPr>
            <w:tcW w:w="1080" w:type="dxa"/>
          </w:tcPr>
          <w:p w14:paraId="7A18C35F"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rPr>
              <w:t>(5)</w:t>
            </w:r>
          </w:p>
        </w:tc>
        <w:tc>
          <w:tcPr>
            <w:tcW w:w="1170" w:type="dxa"/>
          </w:tcPr>
          <w:p w14:paraId="230C0D59"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rPr>
              <w:t>(7)</w:t>
            </w:r>
          </w:p>
        </w:tc>
        <w:tc>
          <w:tcPr>
            <w:tcW w:w="1129" w:type="dxa"/>
          </w:tcPr>
          <w:p w14:paraId="2068D04C"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rPr>
              <w:t>(7)</w:t>
            </w:r>
          </w:p>
        </w:tc>
      </w:tr>
      <w:tr w:rsidR="002E590B" w:rsidRPr="001E0D17" w14:paraId="77B5E17A" w14:textId="77777777" w:rsidTr="00190B1C">
        <w:trPr>
          <w:cantSplit/>
        </w:trPr>
        <w:tc>
          <w:tcPr>
            <w:tcW w:w="2070" w:type="dxa"/>
          </w:tcPr>
          <w:p w14:paraId="0CDBC8B9" w14:textId="77777777" w:rsidR="002E590B" w:rsidRPr="001E0D17" w:rsidRDefault="002E590B" w:rsidP="00190B1C">
            <w:pPr>
              <w:snapToGrid w:val="0"/>
              <w:ind w:left="90" w:right="86"/>
              <w:rPr>
                <w:rFonts w:asciiTheme="majorBidi" w:hAnsiTheme="majorBidi" w:cstheme="majorBidi"/>
                <w:sz w:val="24"/>
                <w:szCs w:val="24"/>
                <w:cs/>
              </w:rPr>
            </w:pPr>
            <w:r w:rsidRPr="001E0D17">
              <w:rPr>
                <w:rFonts w:ascii="Angsana New" w:hAnsi="Angsana New"/>
                <w:sz w:val="24"/>
                <w:szCs w:val="24"/>
                <w:lang w:val="en-US"/>
              </w:rPr>
              <w:t>31</w:t>
            </w:r>
            <w:r w:rsidRPr="001E0D17">
              <w:rPr>
                <w:rFonts w:ascii="Angsana New" w:hAnsi="Angsana New"/>
                <w:sz w:val="24"/>
                <w:szCs w:val="24"/>
                <w:cs/>
              </w:rPr>
              <w:t xml:space="preserve"> </w:t>
            </w:r>
            <w:r w:rsidRPr="001E0D17">
              <w:rPr>
                <w:rFonts w:asciiTheme="majorBidi" w:hAnsiTheme="majorBidi" w:cstheme="majorBidi"/>
                <w:sz w:val="24"/>
                <w:szCs w:val="24"/>
                <w:cs/>
              </w:rPr>
              <w:t>ธันวาคม</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2565</w:t>
            </w:r>
          </w:p>
        </w:tc>
        <w:tc>
          <w:tcPr>
            <w:tcW w:w="1170" w:type="dxa"/>
          </w:tcPr>
          <w:p w14:paraId="66B02637"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5,961</w:t>
            </w:r>
          </w:p>
        </w:tc>
        <w:tc>
          <w:tcPr>
            <w:tcW w:w="1440" w:type="dxa"/>
          </w:tcPr>
          <w:p w14:paraId="0EB6F0FD" w14:textId="77777777" w:rsidR="002E590B" w:rsidRPr="001E0D17" w:rsidRDefault="002E590B" w:rsidP="00190B1C">
            <w:pPr>
              <w:pBdr>
                <w:bottom w:val="single" w:sz="4" w:space="1" w:color="auto"/>
              </w:pBdr>
              <w:tabs>
                <w:tab w:val="decimal" w:pos="1264"/>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17,275</w:t>
            </w:r>
          </w:p>
        </w:tc>
        <w:tc>
          <w:tcPr>
            <w:tcW w:w="1080" w:type="dxa"/>
          </w:tcPr>
          <w:p w14:paraId="1B47C7B2"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11,106</w:t>
            </w:r>
          </w:p>
        </w:tc>
        <w:tc>
          <w:tcPr>
            <w:tcW w:w="1080" w:type="dxa"/>
          </w:tcPr>
          <w:p w14:paraId="2BC4AA78"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13</w:t>
            </w:r>
            <w:r w:rsidRPr="001E0D17">
              <w:rPr>
                <w:rFonts w:asciiTheme="majorBidi" w:hAnsiTheme="majorBidi" w:cstheme="majorBidi"/>
                <w:sz w:val="24"/>
                <w:szCs w:val="24"/>
                <w:lang w:val="en-US"/>
              </w:rPr>
              <w:t>,</w:t>
            </w:r>
            <w:r w:rsidRPr="001E0D17">
              <w:rPr>
                <w:rFonts w:asciiTheme="majorBidi" w:hAnsiTheme="majorBidi"/>
                <w:sz w:val="24"/>
                <w:szCs w:val="24"/>
                <w:cs/>
                <w:lang w:val="en-US"/>
              </w:rPr>
              <w:t>71</w:t>
            </w:r>
            <w:r w:rsidRPr="001E0D17">
              <w:rPr>
                <w:rFonts w:asciiTheme="majorBidi" w:hAnsiTheme="majorBidi"/>
                <w:sz w:val="24"/>
                <w:szCs w:val="24"/>
                <w:lang w:val="en-US"/>
              </w:rPr>
              <w:t>8</w:t>
            </w:r>
          </w:p>
        </w:tc>
        <w:tc>
          <w:tcPr>
            <w:tcW w:w="1170" w:type="dxa"/>
          </w:tcPr>
          <w:p w14:paraId="32CC76EA"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42</w:t>
            </w:r>
            <w:r w:rsidRPr="001E0D17">
              <w:rPr>
                <w:rFonts w:asciiTheme="majorBidi" w:hAnsiTheme="majorBidi"/>
                <w:sz w:val="24"/>
                <w:szCs w:val="24"/>
                <w:lang w:val="en-US"/>
              </w:rPr>
              <w:t>1</w:t>
            </w:r>
          </w:p>
        </w:tc>
        <w:tc>
          <w:tcPr>
            <w:tcW w:w="1129" w:type="dxa"/>
          </w:tcPr>
          <w:p w14:paraId="68FAC71F"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49</w:t>
            </w:r>
            <w:r w:rsidRPr="001E0D17">
              <w:rPr>
                <w:rFonts w:asciiTheme="majorBidi" w:hAnsiTheme="majorBidi" w:cstheme="majorBidi"/>
                <w:sz w:val="24"/>
                <w:szCs w:val="24"/>
                <w:lang w:val="en-US"/>
              </w:rPr>
              <w:t>,</w:t>
            </w:r>
            <w:r w:rsidRPr="001E0D17">
              <w:rPr>
                <w:rFonts w:asciiTheme="majorBidi" w:hAnsiTheme="majorBidi"/>
                <w:sz w:val="24"/>
                <w:szCs w:val="24"/>
                <w:cs/>
                <w:lang w:val="en-US"/>
              </w:rPr>
              <w:t>48</w:t>
            </w:r>
            <w:r w:rsidRPr="001E0D17">
              <w:rPr>
                <w:rFonts w:asciiTheme="majorBidi" w:hAnsiTheme="majorBidi"/>
                <w:sz w:val="24"/>
                <w:szCs w:val="24"/>
                <w:lang w:val="en-US"/>
              </w:rPr>
              <w:t>1</w:t>
            </w:r>
          </w:p>
        </w:tc>
      </w:tr>
      <w:tr w:rsidR="002E590B" w:rsidRPr="001E0D17" w14:paraId="68C71C2E" w14:textId="77777777" w:rsidTr="00190B1C">
        <w:trPr>
          <w:cantSplit/>
        </w:trPr>
        <w:tc>
          <w:tcPr>
            <w:tcW w:w="2070" w:type="dxa"/>
          </w:tcPr>
          <w:p w14:paraId="1797F0C5" w14:textId="77777777" w:rsidR="002E590B" w:rsidRPr="001E0D17" w:rsidRDefault="002E590B" w:rsidP="00190B1C">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u w:val="single"/>
                <w:cs/>
              </w:rPr>
              <w:t>ค่าเสื่อมราคาสะสม</w:t>
            </w:r>
          </w:p>
        </w:tc>
        <w:tc>
          <w:tcPr>
            <w:tcW w:w="1170" w:type="dxa"/>
            <w:vAlign w:val="bottom"/>
          </w:tcPr>
          <w:p w14:paraId="3AFC7B53"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p>
        </w:tc>
        <w:tc>
          <w:tcPr>
            <w:tcW w:w="1440" w:type="dxa"/>
            <w:vAlign w:val="bottom"/>
          </w:tcPr>
          <w:p w14:paraId="0313FD1E" w14:textId="77777777" w:rsidR="002E590B" w:rsidRPr="001E0D17" w:rsidRDefault="002E590B" w:rsidP="00190B1C">
            <w:pPr>
              <w:tabs>
                <w:tab w:val="decimal" w:pos="1264"/>
              </w:tabs>
              <w:snapToGrid w:val="0"/>
              <w:ind w:right="86"/>
              <w:rPr>
                <w:rFonts w:asciiTheme="majorBidi" w:hAnsiTheme="majorBidi" w:cstheme="majorBidi"/>
                <w:sz w:val="24"/>
                <w:szCs w:val="24"/>
                <w:cs/>
                <w:lang w:val="en-US"/>
              </w:rPr>
            </w:pPr>
          </w:p>
        </w:tc>
        <w:tc>
          <w:tcPr>
            <w:tcW w:w="1080" w:type="dxa"/>
            <w:vAlign w:val="bottom"/>
          </w:tcPr>
          <w:p w14:paraId="30E212D5"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p>
        </w:tc>
        <w:tc>
          <w:tcPr>
            <w:tcW w:w="1080" w:type="dxa"/>
            <w:vAlign w:val="bottom"/>
          </w:tcPr>
          <w:p w14:paraId="6BF9524A"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p>
        </w:tc>
        <w:tc>
          <w:tcPr>
            <w:tcW w:w="1170" w:type="dxa"/>
            <w:vAlign w:val="bottom"/>
          </w:tcPr>
          <w:p w14:paraId="56D6DAB7"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p>
        </w:tc>
        <w:tc>
          <w:tcPr>
            <w:tcW w:w="1129" w:type="dxa"/>
            <w:vAlign w:val="bottom"/>
          </w:tcPr>
          <w:p w14:paraId="0B9185CF"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p>
        </w:tc>
      </w:tr>
      <w:tr w:rsidR="002E590B" w:rsidRPr="001E0D17" w14:paraId="15288A4B" w14:textId="77777777" w:rsidTr="00190B1C">
        <w:trPr>
          <w:cantSplit/>
        </w:trPr>
        <w:tc>
          <w:tcPr>
            <w:tcW w:w="2070" w:type="dxa"/>
          </w:tcPr>
          <w:p w14:paraId="39910394" w14:textId="77777777" w:rsidR="002E590B" w:rsidRPr="001E0D17" w:rsidRDefault="002E590B" w:rsidP="00190B1C">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1170" w:type="dxa"/>
          </w:tcPr>
          <w:p w14:paraId="0B4309B4" w14:textId="77777777" w:rsidR="002E590B" w:rsidRPr="001E0D17" w:rsidRDefault="002E590B" w:rsidP="00190B1C">
            <w:pPr>
              <w:tabs>
                <w:tab w:val="decimal" w:pos="903"/>
              </w:tabs>
              <w:snapToGrid w:val="0"/>
              <w:ind w:right="86"/>
              <w:rPr>
                <w:rFonts w:asciiTheme="majorBidi" w:hAnsiTheme="majorBidi" w:cstheme="majorBidi"/>
                <w:sz w:val="24"/>
                <w:szCs w:val="24"/>
                <w:cs/>
              </w:rPr>
            </w:pPr>
            <w:r w:rsidRPr="001E0D17">
              <w:rPr>
                <w:rFonts w:asciiTheme="majorBidi" w:hAnsiTheme="majorBidi" w:cstheme="majorBidi"/>
                <w:sz w:val="24"/>
                <w:szCs w:val="24"/>
                <w:cs/>
              </w:rPr>
              <w:t>-</w:t>
            </w:r>
          </w:p>
        </w:tc>
        <w:tc>
          <w:tcPr>
            <w:tcW w:w="1440" w:type="dxa"/>
          </w:tcPr>
          <w:p w14:paraId="25D7F610" w14:textId="77777777" w:rsidR="002E590B" w:rsidRPr="001E0D17" w:rsidRDefault="002E590B" w:rsidP="00190B1C">
            <w:pPr>
              <w:tabs>
                <w:tab w:val="decimal" w:pos="1264"/>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w:t>
            </w:r>
          </w:p>
        </w:tc>
        <w:tc>
          <w:tcPr>
            <w:tcW w:w="1080" w:type="dxa"/>
          </w:tcPr>
          <w:p w14:paraId="69079C13"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8,313</w:t>
            </w:r>
          </w:p>
        </w:tc>
        <w:tc>
          <w:tcPr>
            <w:tcW w:w="1080" w:type="dxa"/>
          </w:tcPr>
          <w:p w14:paraId="63FB840E" w14:textId="77777777" w:rsidR="002E590B" w:rsidRPr="001E0D17" w:rsidRDefault="002E590B" w:rsidP="00190B1C">
            <w:pPr>
              <w:tabs>
                <w:tab w:val="decimal" w:pos="903"/>
              </w:tabs>
              <w:snapToGrid w:val="0"/>
              <w:ind w:right="86"/>
              <w:rPr>
                <w:rFonts w:asciiTheme="majorBidi" w:hAnsiTheme="majorBidi" w:cstheme="majorBidi"/>
                <w:sz w:val="24"/>
                <w:szCs w:val="24"/>
                <w:cs/>
              </w:rPr>
            </w:pPr>
            <w:r w:rsidRPr="001E0D17">
              <w:rPr>
                <w:rFonts w:asciiTheme="majorBidi" w:hAnsiTheme="majorBidi" w:cstheme="majorBidi"/>
                <w:sz w:val="24"/>
                <w:szCs w:val="24"/>
                <w:cs/>
              </w:rPr>
              <w:t>11,728</w:t>
            </w:r>
          </w:p>
        </w:tc>
        <w:tc>
          <w:tcPr>
            <w:tcW w:w="1170" w:type="dxa"/>
          </w:tcPr>
          <w:p w14:paraId="4305F04B" w14:textId="77777777" w:rsidR="002E590B" w:rsidRPr="001E0D17" w:rsidRDefault="002E590B" w:rsidP="00190B1C">
            <w:pPr>
              <w:tabs>
                <w:tab w:val="decimal" w:pos="903"/>
              </w:tabs>
              <w:snapToGrid w:val="0"/>
              <w:ind w:right="86"/>
              <w:rPr>
                <w:rFonts w:asciiTheme="majorBidi" w:hAnsiTheme="majorBidi" w:cstheme="majorBidi"/>
                <w:sz w:val="24"/>
                <w:szCs w:val="24"/>
                <w:cs/>
              </w:rPr>
            </w:pPr>
            <w:r w:rsidRPr="001E0D17">
              <w:rPr>
                <w:rFonts w:asciiTheme="majorBidi" w:hAnsiTheme="majorBidi" w:cstheme="majorBidi"/>
                <w:sz w:val="24"/>
                <w:szCs w:val="24"/>
                <w:cs/>
              </w:rPr>
              <w:t>824</w:t>
            </w:r>
          </w:p>
        </w:tc>
        <w:tc>
          <w:tcPr>
            <w:tcW w:w="1129" w:type="dxa"/>
          </w:tcPr>
          <w:p w14:paraId="55E0339A" w14:textId="77777777" w:rsidR="002E590B" w:rsidRPr="001E0D17" w:rsidRDefault="002E590B" w:rsidP="00190B1C">
            <w:pPr>
              <w:tabs>
                <w:tab w:val="decimal" w:pos="903"/>
              </w:tabs>
              <w:snapToGrid w:val="0"/>
              <w:ind w:right="86"/>
              <w:rPr>
                <w:rFonts w:asciiTheme="majorBidi" w:hAnsiTheme="majorBidi" w:cstheme="majorBidi"/>
                <w:sz w:val="24"/>
                <w:szCs w:val="24"/>
                <w:cs/>
              </w:rPr>
            </w:pPr>
            <w:r w:rsidRPr="001E0D17">
              <w:rPr>
                <w:rFonts w:asciiTheme="majorBidi" w:hAnsiTheme="majorBidi" w:cstheme="majorBidi"/>
                <w:sz w:val="24"/>
                <w:szCs w:val="24"/>
                <w:cs/>
              </w:rPr>
              <w:t>20,865</w:t>
            </w:r>
          </w:p>
        </w:tc>
      </w:tr>
      <w:tr w:rsidR="002E590B" w:rsidRPr="001E0D17" w14:paraId="753531C3" w14:textId="77777777" w:rsidTr="00190B1C">
        <w:trPr>
          <w:cantSplit/>
        </w:trPr>
        <w:tc>
          <w:tcPr>
            <w:tcW w:w="2070" w:type="dxa"/>
          </w:tcPr>
          <w:p w14:paraId="4F4E0F93" w14:textId="77777777" w:rsidR="002E590B" w:rsidRPr="001E0D17" w:rsidRDefault="002E590B" w:rsidP="00190B1C">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ค่าเสื่อมราคา</w:t>
            </w:r>
          </w:p>
        </w:tc>
        <w:tc>
          <w:tcPr>
            <w:tcW w:w="1170" w:type="dxa"/>
          </w:tcPr>
          <w:p w14:paraId="00B85A51"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3B6D75B8" w14:textId="77777777" w:rsidR="002E590B" w:rsidRPr="001E0D17" w:rsidRDefault="002E590B" w:rsidP="00190B1C">
            <w:pPr>
              <w:tabs>
                <w:tab w:val="decimal" w:pos="1264"/>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080" w:type="dxa"/>
          </w:tcPr>
          <w:p w14:paraId="7149F8B2"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148</w:t>
            </w:r>
          </w:p>
        </w:tc>
        <w:tc>
          <w:tcPr>
            <w:tcW w:w="1080" w:type="dxa"/>
          </w:tcPr>
          <w:p w14:paraId="3DD6BCB3" w14:textId="77777777" w:rsidR="002E590B" w:rsidRPr="001E0D17" w:rsidRDefault="002E590B" w:rsidP="00190B1C">
            <w:pP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rPr>
              <w:t>771</w:t>
            </w:r>
          </w:p>
        </w:tc>
        <w:tc>
          <w:tcPr>
            <w:tcW w:w="1170" w:type="dxa"/>
          </w:tcPr>
          <w:p w14:paraId="7211F890"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72</w:t>
            </w:r>
          </w:p>
        </w:tc>
        <w:tc>
          <w:tcPr>
            <w:tcW w:w="1129" w:type="dxa"/>
          </w:tcPr>
          <w:p w14:paraId="3679AED7" w14:textId="77777777" w:rsidR="002E590B" w:rsidRPr="001E0D17" w:rsidRDefault="002E590B" w:rsidP="00190B1C">
            <w:pP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rPr>
              <w:t>991</w:t>
            </w:r>
          </w:p>
        </w:tc>
      </w:tr>
      <w:tr w:rsidR="002E590B" w:rsidRPr="001E0D17" w14:paraId="3522FFC6" w14:textId="77777777" w:rsidTr="00190B1C">
        <w:trPr>
          <w:cantSplit/>
        </w:trPr>
        <w:tc>
          <w:tcPr>
            <w:tcW w:w="2070" w:type="dxa"/>
          </w:tcPr>
          <w:p w14:paraId="14C306DF" w14:textId="77777777" w:rsidR="002E590B" w:rsidRPr="001E0D17" w:rsidRDefault="002E590B" w:rsidP="00190B1C">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w:t>
            </w:r>
          </w:p>
        </w:tc>
        <w:tc>
          <w:tcPr>
            <w:tcW w:w="1170" w:type="dxa"/>
          </w:tcPr>
          <w:p w14:paraId="18EB4466"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14ABB70D" w14:textId="77777777" w:rsidR="002E590B" w:rsidRPr="001E0D17" w:rsidRDefault="002E590B" w:rsidP="00190B1C">
            <w:pPr>
              <w:tabs>
                <w:tab w:val="decimal" w:pos="1264"/>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080" w:type="dxa"/>
          </w:tcPr>
          <w:p w14:paraId="1A9A37D4"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44</w:t>
            </w:r>
            <w:r w:rsidRPr="001E0D17">
              <w:rPr>
                <w:rFonts w:asciiTheme="majorBidi" w:hAnsiTheme="majorBidi"/>
                <w:sz w:val="24"/>
                <w:szCs w:val="24"/>
                <w:cs/>
                <w:lang w:val="en-US"/>
              </w:rPr>
              <w:t>)</w:t>
            </w:r>
          </w:p>
        </w:tc>
        <w:tc>
          <w:tcPr>
            <w:tcW w:w="1080" w:type="dxa"/>
          </w:tcPr>
          <w:p w14:paraId="295C8C25"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sz w:val="24"/>
                <w:szCs w:val="24"/>
                <w:cs/>
              </w:rPr>
              <w:t>1,023</w:t>
            </w:r>
            <w:r w:rsidRPr="001E0D17">
              <w:rPr>
                <w:rFonts w:asciiTheme="majorBidi" w:hAnsiTheme="majorBidi"/>
                <w:sz w:val="24"/>
                <w:szCs w:val="24"/>
                <w:cs/>
                <w:lang w:val="en-US"/>
              </w:rPr>
              <w:t>)</w:t>
            </w:r>
          </w:p>
        </w:tc>
        <w:tc>
          <w:tcPr>
            <w:tcW w:w="1170" w:type="dxa"/>
          </w:tcPr>
          <w:p w14:paraId="5E792FE5"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5</w:t>
            </w:r>
            <w:r w:rsidRPr="001E0D17">
              <w:rPr>
                <w:rFonts w:asciiTheme="majorBidi" w:hAnsiTheme="majorBidi"/>
                <w:sz w:val="24"/>
                <w:szCs w:val="24"/>
                <w:cs/>
                <w:lang w:val="en-US"/>
              </w:rPr>
              <w:t>)</w:t>
            </w:r>
          </w:p>
        </w:tc>
        <w:tc>
          <w:tcPr>
            <w:tcW w:w="1129" w:type="dxa"/>
          </w:tcPr>
          <w:p w14:paraId="6A2F56D4"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sz w:val="24"/>
                <w:szCs w:val="24"/>
                <w:cs/>
              </w:rPr>
              <w:t>1,072</w:t>
            </w:r>
            <w:r w:rsidRPr="001E0D17">
              <w:rPr>
                <w:rFonts w:asciiTheme="majorBidi" w:hAnsiTheme="majorBidi"/>
                <w:sz w:val="24"/>
                <w:szCs w:val="24"/>
                <w:cs/>
                <w:lang w:val="en-US"/>
              </w:rPr>
              <w:t>)</w:t>
            </w:r>
          </w:p>
        </w:tc>
      </w:tr>
      <w:tr w:rsidR="002E590B" w:rsidRPr="001E0D17" w14:paraId="698DC017" w14:textId="77777777" w:rsidTr="00190B1C">
        <w:trPr>
          <w:cantSplit/>
        </w:trPr>
        <w:tc>
          <w:tcPr>
            <w:tcW w:w="2070" w:type="dxa"/>
          </w:tcPr>
          <w:p w14:paraId="1ABB12F8" w14:textId="77777777" w:rsidR="002E590B" w:rsidRPr="001E0D17" w:rsidRDefault="002E590B" w:rsidP="00190B1C">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อื่น ๆ</w:t>
            </w:r>
          </w:p>
        </w:tc>
        <w:tc>
          <w:tcPr>
            <w:tcW w:w="1170" w:type="dxa"/>
          </w:tcPr>
          <w:p w14:paraId="15D364E0"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lang w:val="en-US"/>
              </w:rPr>
              <w:t>-</w:t>
            </w:r>
          </w:p>
        </w:tc>
        <w:tc>
          <w:tcPr>
            <w:tcW w:w="1440" w:type="dxa"/>
          </w:tcPr>
          <w:p w14:paraId="69D1A25D" w14:textId="77777777" w:rsidR="002E590B" w:rsidRPr="001E0D17" w:rsidRDefault="002E590B" w:rsidP="00190B1C">
            <w:pPr>
              <w:pBdr>
                <w:bottom w:val="single" w:sz="4" w:space="1" w:color="auto"/>
              </w:pBdr>
              <w:tabs>
                <w:tab w:val="decimal" w:pos="1264"/>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080" w:type="dxa"/>
          </w:tcPr>
          <w:p w14:paraId="2A4EC472"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080" w:type="dxa"/>
          </w:tcPr>
          <w:p w14:paraId="2AD30A27"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5</w:t>
            </w:r>
            <w:r w:rsidRPr="001E0D17">
              <w:rPr>
                <w:rFonts w:asciiTheme="majorBidi" w:hAnsiTheme="majorBidi"/>
                <w:sz w:val="24"/>
                <w:szCs w:val="24"/>
                <w:cs/>
                <w:lang w:val="en-US"/>
              </w:rPr>
              <w:t>)</w:t>
            </w:r>
          </w:p>
        </w:tc>
        <w:tc>
          <w:tcPr>
            <w:tcW w:w="1170" w:type="dxa"/>
          </w:tcPr>
          <w:p w14:paraId="7D39519B"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4</w:t>
            </w:r>
            <w:r w:rsidRPr="001E0D17">
              <w:rPr>
                <w:rFonts w:asciiTheme="majorBidi" w:hAnsiTheme="majorBidi"/>
                <w:sz w:val="24"/>
                <w:szCs w:val="24"/>
                <w:cs/>
                <w:lang w:val="en-US"/>
              </w:rPr>
              <w:t>)</w:t>
            </w:r>
          </w:p>
        </w:tc>
        <w:tc>
          <w:tcPr>
            <w:tcW w:w="1129" w:type="dxa"/>
          </w:tcPr>
          <w:p w14:paraId="1AFCA68A"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9</w:t>
            </w:r>
            <w:r w:rsidRPr="001E0D17">
              <w:rPr>
                <w:rFonts w:asciiTheme="majorBidi" w:hAnsiTheme="majorBidi"/>
                <w:sz w:val="24"/>
                <w:szCs w:val="24"/>
                <w:cs/>
                <w:lang w:val="en-US"/>
              </w:rPr>
              <w:t>)</w:t>
            </w:r>
          </w:p>
        </w:tc>
      </w:tr>
      <w:tr w:rsidR="002E590B" w:rsidRPr="001E0D17" w14:paraId="05C9940B" w14:textId="77777777" w:rsidTr="00190B1C">
        <w:trPr>
          <w:cantSplit/>
        </w:trPr>
        <w:tc>
          <w:tcPr>
            <w:tcW w:w="2070" w:type="dxa"/>
          </w:tcPr>
          <w:p w14:paraId="7E0F28E3" w14:textId="77777777" w:rsidR="002E590B" w:rsidRPr="001E0D17" w:rsidRDefault="002E590B" w:rsidP="00190B1C">
            <w:pPr>
              <w:snapToGrid w:val="0"/>
              <w:ind w:left="90" w:right="86"/>
              <w:rPr>
                <w:rFonts w:asciiTheme="majorBidi" w:hAnsiTheme="majorBidi" w:cstheme="majorBidi"/>
                <w:sz w:val="24"/>
                <w:szCs w:val="24"/>
                <w:cs/>
              </w:rPr>
            </w:pPr>
            <w:r w:rsidRPr="001E0D17">
              <w:rPr>
                <w:rFonts w:ascii="Angsana New" w:hAnsi="Angsana New"/>
                <w:sz w:val="24"/>
                <w:szCs w:val="24"/>
                <w:lang w:val="en-US"/>
              </w:rPr>
              <w:t>31</w:t>
            </w:r>
            <w:r w:rsidRPr="001E0D17">
              <w:rPr>
                <w:rFonts w:ascii="Angsana New" w:hAnsi="Angsana New"/>
                <w:sz w:val="24"/>
                <w:szCs w:val="24"/>
                <w:cs/>
              </w:rPr>
              <w:t xml:space="preserve"> </w:t>
            </w:r>
            <w:r w:rsidRPr="001E0D17">
              <w:rPr>
                <w:rFonts w:asciiTheme="majorBidi" w:hAnsiTheme="majorBidi" w:cstheme="majorBidi"/>
                <w:sz w:val="24"/>
                <w:szCs w:val="24"/>
                <w:cs/>
              </w:rPr>
              <w:t>ธันวาคม</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2565</w:t>
            </w:r>
          </w:p>
        </w:tc>
        <w:tc>
          <w:tcPr>
            <w:tcW w:w="1170" w:type="dxa"/>
          </w:tcPr>
          <w:p w14:paraId="26A09A4E"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lang w:val="en-US"/>
              </w:rPr>
              <w:t>-</w:t>
            </w:r>
          </w:p>
        </w:tc>
        <w:tc>
          <w:tcPr>
            <w:tcW w:w="1440" w:type="dxa"/>
          </w:tcPr>
          <w:p w14:paraId="7A4C7654" w14:textId="77777777" w:rsidR="002E590B" w:rsidRPr="001E0D17" w:rsidRDefault="002E590B" w:rsidP="00190B1C">
            <w:pPr>
              <w:pBdr>
                <w:bottom w:val="single" w:sz="4" w:space="1" w:color="auto"/>
              </w:pBdr>
              <w:tabs>
                <w:tab w:val="decimal" w:pos="1264"/>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080" w:type="dxa"/>
          </w:tcPr>
          <w:p w14:paraId="6264661B"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8,417</w:t>
            </w:r>
          </w:p>
        </w:tc>
        <w:tc>
          <w:tcPr>
            <w:tcW w:w="1080" w:type="dxa"/>
          </w:tcPr>
          <w:p w14:paraId="40AE01BC"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11,471</w:t>
            </w:r>
          </w:p>
        </w:tc>
        <w:tc>
          <w:tcPr>
            <w:tcW w:w="1170" w:type="dxa"/>
          </w:tcPr>
          <w:p w14:paraId="6E8560A9"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rPr>
              <w:t>887</w:t>
            </w:r>
          </w:p>
        </w:tc>
        <w:tc>
          <w:tcPr>
            <w:tcW w:w="1129" w:type="dxa"/>
          </w:tcPr>
          <w:p w14:paraId="0DDA2BA8"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20,775</w:t>
            </w:r>
          </w:p>
        </w:tc>
      </w:tr>
      <w:tr w:rsidR="002E590B" w:rsidRPr="001E0D17" w14:paraId="3AF999CA" w14:textId="77777777" w:rsidTr="00190B1C">
        <w:trPr>
          <w:cantSplit/>
        </w:trPr>
        <w:tc>
          <w:tcPr>
            <w:tcW w:w="2070" w:type="dxa"/>
          </w:tcPr>
          <w:p w14:paraId="21410C77" w14:textId="77777777" w:rsidR="002E590B" w:rsidRPr="001E0D17" w:rsidRDefault="002E590B" w:rsidP="00190B1C">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ค่าเผื่อการด้อยค่า</w:t>
            </w:r>
          </w:p>
        </w:tc>
        <w:tc>
          <w:tcPr>
            <w:tcW w:w="1170" w:type="dxa"/>
            <w:vAlign w:val="bottom"/>
          </w:tcPr>
          <w:p w14:paraId="5787F9FC" w14:textId="77777777" w:rsidR="002E590B" w:rsidRPr="001E0D17" w:rsidRDefault="002E590B" w:rsidP="00190B1C">
            <w:pPr>
              <w:tabs>
                <w:tab w:val="decimal" w:pos="903"/>
              </w:tabs>
              <w:snapToGrid w:val="0"/>
              <w:ind w:right="86"/>
              <w:rPr>
                <w:rFonts w:asciiTheme="majorBidi" w:hAnsiTheme="majorBidi" w:cstheme="majorBidi"/>
                <w:sz w:val="24"/>
                <w:szCs w:val="24"/>
                <w:cs/>
              </w:rPr>
            </w:pPr>
          </w:p>
        </w:tc>
        <w:tc>
          <w:tcPr>
            <w:tcW w:w="1440" w:type="dxa"/>
            <w:vAlign w:val="bottom"/>
          </w:tcPr>
          <w:p w14:paraId="168E20B3" w14:textId="77777777" w:rsidR="002E590B" w:rsidRPr="001E0D17" w:rsidRDefault="002E590B" w:rsidP="00190B1C">
            <w:pPr>
              <w:tabs>
                <w:tab w:val="decimal" w:pos="1264"/>
              </w:tabs>
              <w:snapToGrid w:val="0"/>
              <w:ind w:right="86"/>
              <w:rPr>
                <w:rFonts w:asciiTheme="majorBidi" w:hAnsiTheme="majorBidi" w:cstheme="majorBidi"/>
                <w:sz w:val="24"/>
                <w:szCs w:val="24"/>
                <w:cs/>
                <w:lang w:val="en-US"/>
              </w:rPr>
            </w:pPr>
          </w:p>
        </w:tc>
        <w:tc>
          <w:tcPr>
            <w:tcW w:w="1080" w:type="dxa"/>
            <w:vAlign w:val="bottom"/>
          </w:tcPr>
          <w:p w14:paraId="658938EF"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p>
        </w:tc>
        <w:tc>
          <w:tcPr>
            <w:tcW w:w="1080" w:type="dxa"/>
            <w:vAlign w:val="bottom"/>
          </w:tcPr>
          <w:p w14:paraId="5C5A14B8" w14:textId="77777777" w:rsidR="002E590B" w:rsidRPr="001E0D17" w:rsidRDefault="002E590B" w:rsidP="00190B1C">
            <w:pPr>
              <w:tabs>
                <w:tab w:val="decimal" w:pos="903"/>
              </w:tabs>
              <w:snapToGrid w:val="0"/>
              <w:ind w:right="86"/>
              <w:rPr>
                <w:rFonts w:asciiTheme="majorBidi" w:hAnsiTheme="majorBidi" w:cstheme="majorBidi"/>
                <w:sz w:val="24"/>
                <w:szCs w:val="24"/>
                <w:cs/>
              </w:rPr>
            </w:pPr>
          </w:p>
        </w:tc>
        <w:tc>
          <w:tcPr>
            <w:tcW w:w="1170" w:type="dxa"/>
            <w:vAlign w:val="bottom"/>
          </w:tcPr>
          <w:p w14:paraId="06D9C644" w14:textId="77777777" w:rsidR="002E590B" w:rsidRPr="001E0D17" w:rsidRDefault="002E590B" w:rsidP="00190B1C">
            <w:pPr>
              <w:tabs>
                <w:tab w:val="decimal" w:pos="903"/>
              </w:tabs>
              <w:snapToGrid w:val="0"/>
              <w:ind w:right="86"/>
              <w:rPr>
                <w:rFonts w:asciiTheme="majorBidi" w:hAnsiTheme="majorBidi" w:cstheme="majorBidi"/>
                <w:sz w:val="24"/>
                <w:szCs w:val="24"/>
                <w:cs/>
              </w:rPr>
            </w:pPr>
          </w:p>
        </w:tc>
        <w:tc>
          <w:tcPr>
            <w:tcW w:w="1129" w:type="dxa"/>
            <w:vAlign w:val="bottom"/>
          </w:tcPr>
          <w:p w14:paraId="6B97D5FF" w14:textId="77777777" w:rsidR="002E590B" w:rsidRPr="001E0D17" w:rsidRDefault="002E590B" w:rsidP="00190B1C">
            <w:pPr>
              <w:tabs>
                <w:tab w:val="decimal" w:pos="903"/>
              </w:tabs>
              <w:snapToGrid w:val="0"/>
              <w:ind w:right="86"/>
              <w:rPr>
                <w:rFonts w:asciiTheme="majorBidi" w:hAnsiTheme="majorBidi" w:cstheme="majorBidi"/>
                <w:sz w:val="24"/>
                <w:szCs w:val="24"/>
                <w:cs/>
              </w:rPr>
            </w:pPr>
          </w:p>
        </w:tc>
      </w:tr>
      <w:tr w:rsidR="002E590B" w:rsidRPr="001E0D17" w14:paraId="29409879" w14:textId="77777777" w:rsidTr="00190B1C">
        <w:trPr>
          <w:cantSplit/>
        </w:trPr>
        <w:tc>
          <w:tcPr>
            <w:tcW w:w="2070" w:type="dxa"/>
          </w:tcPr>
          <w:p w14:paraId="148DA17E" w14:textId="77777777" w:rsidR="002E590B" w:rsidRPr="001E0D17" w:rsidRDefault="002E590B" w:rsidP="00190B1C">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1170" w:type="dxa"/>
            <w:vAlign w:val="bottom"/>
          </w:tcPr>
          <w:p w14:paraId="187920B7" w14:textId="77777777" w:rsidR="002E590B" w:rsidRPr="001E0D17" w:rsidRDefault="002E590B" w:rsidP="00190B1C">
            <w:pPr>
              <w:tabs>
                <w:tab w:val="decimal" w:pos="903"/>
              </w:tabs>
              <w:snapToGrid w:val="0"/>
              <w:ind w:right="86"/>
              <w:rPr>
                <w:rFonts w:asciiTheme="majorBidi" w:hAnsiTheme="majorBidi" w:cstheme="majorBidi"/>
                <w:sz w:val="24"/>
                <w:szCs w:val="24"/>
                <w:cs/>
              </w:rPr>
            </w:pPr>
            <w:r w:rsidRPr="001E0D17">
              <w:rPr>
                <w:rFonts w:asciiTheme="majorBidi" w:hAnsiTheme="majorBidi" w:cstheme="majorBidi"/>
                <w:sz w:val="24"/>
                <w:szCs w:val="24"/>
                <w:cs/>
              </w:rPr>
              <w:t>31</w:t>
            </w:r>
          </w:p>
        </w:tc>
        <w:tc>
          <w:tcPr>
            <w:tcW w:w="1440" w:type="dxa"/>
            <w:vAlign w:val="bottom"/>
          </w:tcPr>
          <w:p w14:paraId="79E8B9F5" w14:textId="77777777" w:rsidR="002E590B" w:rsidRPr="001E0D17" w:rsidRDefault="002E590B" w:rsidP="00190B1C">
            <w:pPr>
              <w:tabs>
                <w:tab w:val="decimal" w:pos="1264"/>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w:t>
            </w:r>
          </w:p>
        </w:tc>
        <w:tc>
          <w:tcPr>
            <w:tcW w:w="1080" w:type="dxa"/>
            <w:vAlign w:val="bottom"/>
          </w:tcPr>
          <w:p w14:paraId="7032F605" w14:textId="77777777" w:rsidR="002E590B" w:rsidRPr="001E0D17" w:rsidRDefault="002E590B" w:rsidP="00190B1C">
            <w:pPr>
              <w:tabs>
                <w:tab w:val="decimal" w:pos="903"/>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16</w:t>
            </w:r>
          </w:p>
        </w:tc>
        <w:tc>
          <w:tcPr>
            <w:tcW w:w="1080" w:type="dxa"/>
            <w:vAlign w:val="bottom"/>
          </w:tcPr>
          <w:p w14:paraId="6E150E22" w14:textId="77777777" w:rsidR="002E590B" w:rsidRPr="001E0D17" w:rsidRDefault="002E590B" w:rsidP="00190B1C">
            <w:pPr>
              <w:tabs>
                <w:tab w:val="decimal" w:pos="903"/>
              </w:tabs>
              <w:snapToGrid w:val="0"/>
              <w:ind w:right="86"/>
              <w:rPr>
                <w:rFonts w:asciiTheme="majorBidi" w:hAnsiTheme="majorBidi" w:cstheme="majorBidi"/>
                <w:sz w:val="24"/>
                <w:szCs w:val="24"/>
                <w:cs/>
              </w:rPr>
            </w:pPr>
            <w:r w:rsidRPr="001E0D17">
              <w:rPr>
                <w:rFonts w:asciiTheme="majorBidi" w:hAnsiTheme="majorBidi" w:cstheme="majorBidi"/>
                <w:sz w:val="24"/>
                <w:szCs w:val="24"/>
                <w:cs/>
              </w:rPr>
              <w:t>-</w:t>
            </w:r>
          </w:p>
        </w:tc>
        <w:tc>
          <w:tcPr>
            <w:tcW w:w="1170" w:type="dxa"/>
            <w:vAlign w:val="bottom"/>
          </w:tcPr>
          <w:p w14:paraId="38CC12FB" w14:textId="77777777" w:rsidR="002E590B" w:rsidRPr="001E0D17" w:rsidRDefault="002E590B" w:rsidP="00190B1C">
            <w:pPr>
              <w:tabs>
                <w:tab w:val="decimal" w:pos="903"/>
              </w:tabs>
              <w:snapToGrid w:val="0"/>
              <w:ind w:right="86"/>
              <w:rPr>
                <w:rFonts w:asciiTheme="majorBidi" w:hAnsiTheme="majorBidi" w:cstheme="majorBidi"/>
                <w:sz w:val="24"/>
                <w:szCs w:val="24"/>
                <w:cs/>
              </w:rPr>
            </w:pPr>
            <w:r w:rsidRPr="001E0D17">
              <w:rPr>
                <w:rFonts w:asciiTheme="majorBidi" w:hAnsiTheme="majorBidi" w:cstheme="majorBidi"/>
                <w:sz w:val="24"/>
                <w:szCs w:val="24"/>
                <w:cs/>
              </w:rPr>
              <w:t>-</w:t>
            </w:r>
          </w:p>
        </w:tc>
        <w:tc>
          <w:tcPr>
            <w:tcW w:w="1129" w:type="dxa"/>
            <w:vAlign w:val="bottom"/>
          </w:tcPr>
          <w:p w14:paraId="0800FEEE" w14:textId="77777777" w:rsidR="002E590B" w:rsidRPr="001E0D17" w:rsidRDefault="002E590B" w:rsidP="00190B1C">
            <w:pPr>
              <w:tabs>
                <w:tab w:val="decimal" w:pos="903"/>
              </w:tabs>
              <w:snapToGrid w:val="0"/>
              <w:ind w:right="86"/>
              <w:rPr>
                <w:rFonts w:asciiTheme="majorBidi" w:hAnsiTheme="majorBidi" w:cstheme="majorBidi"/>
                <w:sz w:val="24"/>
                <w:szCs w:val="24"/>
                <w:cs/>
              </w:rPr>
            </w:pPr>
            <w:r w:rsidRPr="001E0D17">
              <w:rPr>
                <w:rFonts w:asciiTheme="majorBidi" w:hAnsiTheme="majorBidi" w:cstheme="majorBidi"/>
                <w:sz w:val="24"/>
                <w:szCs w:val="24"/>
                <w:cs/>
              </w:rPr>
              <w:t>47</w:t>
            </w:r>
          </w:p>
        </w:tc>
      </w:tr>
      <w:tr w:rsidR="002E590B" w:rsidRPr="001E0D17" w14:paraId="68EF074B" w14:textId="77777777" w:rsidTr="00190B1C">
        <w:trPr>
          <w:cantSplit/>
        </w:trPr>
        <w:tc>
          <w:tcPr>
            <w:tcW w:w="2070" w:type="dxa"/>
          </w:tcPr>
          <w:p w14:paraId="2E2633A6" w14:textId="77777777" w:rsidR="002E590B" w:rsidRPr="001E0D17" w:rsidRDefault="002E590B" w:rsidP="00190B1C">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cs/>
              </w:rPr>
              <w:t>จำหน่าย</w:t>
            </w:r>
          </w:p>
        </w:tc>
        <w:tc>
          <w:tcPr>
            <w:tcW w:w="1170" w:type="dxa"/>
            <w:vAlign w:val="bottom"/>
          </w:tcPr>
          <w:p w14:paraId="0A982B0B"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w:t>
            </w:r>
            <w:r w:rsidRPr="001E0D17">
              <w:rPr>
                <w:rFonts w:asciiTheme="majorBidi" w:hAnsiTheme="majorBidi"/>
                <w:sz w:val="24"/>
                <w:szCs w:val="24"/>
                <w:cs/>
                <w:lang w:val="en-US"/>
              </w:rPr>
              <w:t>)</w:t>
            </w:r>
          </w:p>
        </w:tc>
        <w:tc>
          <w:tcPr>
            <w:tcW w:w="1440" w:type="dxa"/>
            <w:vAlign w:val="bottom"/>
          </w:tcPr>
          <w:p w14:paraId="0AB80045" w14:textId="77777777" w:rsidR="002E590B" w:rsidRPr="001E0D17" w:rsidRDefault="002E590B" w:rsidP="00190B1C">
            <w:pPr>
              <w:pBdr>
                <w:bottom w:val="single" w:sz="4" w:space="1" w:color="auto"/>
              </w:pBdr>
              <w:tabs>
                <w:tab w:val="decimal" w:pos="1264"/>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080" w:type="dxa"/>
            <w:vAlign w:val="bottom"/>
          </w:tcPr>
          <w:p w14:paraId="4FEEFE2E"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080" w:type="dxa"/>
            <w:vAlign w:val="bottom"/>
          </w:tcPr>
          <w:p w14:paraId="1E99FD82"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lang w:val="en-US"/>
              </w:rPr>
              <w:t>-</w:t>
            </w:r>
          </w:p>
        </w:tc>
        <w:tc>
          <w:tcPr>
            <w:tcW w:w="1170" w:type="dxa"/>
            <w:vAlign w:val="bottom"/>
          </w:tcPr>
          <w:p w14:paraId="149F330E"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lang w:val="en-US"/>
              </w:rPr>
              <w:t>-</w:t>
            </w:r>
          </w:p>
        </w:tc>
        <w:tc>
          <w:tcPr>
            <w:tcW w:w="1129" w:type="dxa"/>
            <w:vAlign w:val="bottom"/>
          </w:tcPr>
          <w:p w14:paraId="3A7656DC"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w:t>
            </w:r>
            <w:r w:rsidRPr="001E0D17">
              <w:rPr>
                <w:rFonts w:asciiTheme="majorBidi" w:hAnsiTheme="majorBidi"/>
                <w:sz w:val="24"/>
                <w:szCs w:val="24"/>
                <w:cs/>
                <w:lang w:val="en-US"/>
              </w:rPr>
              <w:t>)</w:t>
            </w:r>
          </w:p>
        </w:tc>
      </w:tr>
      <w:tr w:rsidR="002E590B" w:rsidRPr="001E0D17" w14:paraId="7879C6E7" w14:textId="77777777" w:rsidTr="00190B1C">
        <w:trPr>
          <w:cantSplit/>
        </w:trPr>
        <w:tc>
          <w:tcPr>
            <w:tcW w:w="2070" w:type="dxa"/>
          </w:tcPr>
          <w:p w14:paraId="34F7AC20" w14:textId="77777777" w:rsidR="002E590B" w:rsidRPr="001E0D17" w:rsidRDefault="002E590B" w:rsidP="00190B1C">
            <w:pPr>
              <w:snapToGrid w:val="0"/>
              <w:ind w:left="86" w:right="86"/>
              <w:rPr>
                <w:rFonts w:asciiTheme="majorBidi" w:hAnsiTheme="majorBidi" w:cstheme="majorBidi"/>
                <w:sz w:val="24"/>
                <w:szCs w:val="24"/>
                <w:cs/>
              </w:rPr>
            </w:pPr>
            <w:r w:rsidRPr="001E0D17">
              <w:rPr>
                <w:rFonts w:ascii="Angsana New" w:hAnsi="Angsana New"/>
                <w:sz w:val="24"/>
                <w:szCs w:val="24"/>
                <w:lang w:val="en-US"/>
              </w:rPr>
              <w:t>31</w:t>
            </w:r>
            <w:r w:rsidRPr="001E0D17">
              <w:rPr>
                <w:rFonts w:ascii="Angsana New" w:hAnsi="Angsana New"/>
                <w:sz w:val="24"/>
                <w:szCs w:val="24"/>
                <w:cs/>
              </w:rPr>
              <w:t xml:space="preserve"> </w:t>
            </w:r>
            <w:r w:rsidRPr="001E0D17">
              <w:rPr>
                <w:rFonts w:asciiTheme="majorBidi" w:hAnsiTheme="majorBidi" w:cstheme="majorBidi"/>
                <w:sz w:val="24"/>
                <w:szCs w:val="24"/>
                <w:cs/>
              </w:rPr>
              <w:t>ธันวาคม</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2565</w:t>
            </w:r>
          </w:p>
        </w:tc>
        <w:tc>
          <w:tcPr>
            <w:tcW w:w="1170" w:type="dxa"/>
            <w:vAlign w:val="bottom"/>
          </w:tcPr>
          <w:p w14:paraId="1C932656"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30</w:t>
            </w:r>
          </w:p>
        </w:tc>
        <w:tc>
          <w:tcPr>
            <w:tcW w:w="1440" w:type="dxa"/>
            <w:vAlign w:val="bottom"/>
          </w:tcPr>
          <w:p w14:paraId="54327B7F" w14:textId="77777777" w:rsidR="002E590B" w:rsidRPr="001E0D17" w:rsidRDefault="002E590B" w:rsidP="00190B1C">
            <w:pPr>
              <w:pBdr>
                <w:bottom w:val="single" w:sz="4" w:space="1" w:color="auto"/>
              </w:pBdr>
              <w:tabs>
                <w:tab w:val="decimal" w:pos="1264"/>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080" w:type="dxa"/>
            <w:vAlign w:val="bottom"/>
          </w:tcPr>
          <w:p w14:paraId="2FB89134"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16</w:t>
            </w:r>
          </w:p>
        </w:tc>
        <w:tc>
          <w:tcPr>
            <w:tcW w:w="1080" w:type="dxa"/>
            <w:vAlign w:val="bottom"/>
          </w:tcPr>
          <w:p w14:paraId="56A7381A"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lang w:val="en-US"/>
              </w:rPr>
              <w:t>-</w:t>
            </w:r>
          </w:p>
        </w:tc>
        <w:tc>
          <w:tcPr>
            <w:tcW w:w="1170" w:type="dxa"/>
            <w:vAlign w:val="bottom"/>
          </w:tcPr>
          <w:p w14:paraId="682030D5"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lang w:val="en-US"/>
              </w:rPr>
              <w:t>-</w:t>
            </w:r>
          </w:p>
        </w:tc>
        <w:tc>
          <w:tcPr>
            <w:tcW w:w="1129" w:type="dxa"/>
            <w:vAlign w:val="bottom"/>
          </w:tcPr>
          <w:p w14:paraId="35FE5118" w14:textId="77777777" w:rsidR="002E590B" w:rsidRPr="001E0D17" w:rsidRDefault="002E590B" w:rsidP="00190B1C">
            <w:pPr>
              <w:pBdr>
                <w:bottom w:val="sing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46</w:t>
            </w:r>
          </w:p>
        </w:tc>
      </w:tr>
      <w:tr w:rsidR="002E590B" w:rsidRPr="001E0D17" w14:paraId="051FB503" w14:textId="77777777" w:rsidTr="00190B1C">
        <w:trPr>
          <w:cantSplit/>
        </w:trPr>
        <w:tc>
          <w:tcPr>
            <w:tcW w:w="2070" w:type="dxa"/>
          </w:tcPr>
          <w:p w14:paraId="72D08D2B" w14:textId="77777777" w:rsidR="002E590B" w:rsidRPr="001E0D17" w:rsidRDefault="002E590B" w:rsidP="00190B1C">
            <w:pPr>
              <w:snapToGrid w:val="0"/>
              <w:ind w:left="90" w:right="86"/>
              <w:rPr>
                <w:rFonts w:asciiTheme="majorBidi" w:hAnsiTheme="majorBidi" w:cstheme="majorBidi"/>
                <w:sz w:val="24"/>
                <w:szCs w:val="24"/>
                <w:u w:val="single"/>
                <w:lang w:val="en-US"/>
              </w:rPr>
            </w:pPr>
            <w:r w:rsidRPr="001E0D17">
              <w:rPr>
                <w:rFonts w:asciiTheme="majorBidi" w:hAnsiTheme="majorBidi" w:cstheme="majorBidi"/>
                <w:sz w:val="24"/>
                <w:szCs w:val="24"/>
                <w:u w:val="single"/>
                <w:cs/>
                <w:lang w:val="en-US"/>
              </w:rPr>
              <w:t>มูลค่าสุทธิตามบัญชี</w:t>
            </w:r>
          </w:p>
        </w:tc>
        <w:tc>
          <w:tcPr>
            <w:tcW w:w="1170" w:type="dxa"/>
            <w:vAlign w:val="bottom"/>
          </w:tcPr>
          <w:p w14:paraId="45C49133" w14:textId="77777777" w:rsidR="002E590B" w:rsidRPr="001E0D17" w:rsidRDefault="002E590B" w:rsidP="00190B1C">
            <w:pPr>
              <w:tabs>
                <w:tab w:val="decimal" w:pos="903"/>
              </w:tabs>
              <w:snapToGrid w:val="0"/>
              <w:ind w:right="86"/>
              <w:rPr>
                <w:rFonts w:asciiTheme="majorBidi" w:hAnsiTheme="majorBidi" w:cstheme="majorBidi"/>
                <w:sz w:val="24"/>
                <w:szCs w:val="24"/>
                <w:cs/>
              </w:rPr>
            </w:pPr>
          </w:p>
        </w:tc>
        <w:tc>
          <w:tcPr>
            <w:tcW w:w="1440" w:type="dxa"/>
            <w:vAlign w:val="bottom"/>
          </w:tcPr>
          <w:p w14:paraId="21031EA1" w14:textId="77777777" w:rsidR="002E590B" w:rsidRPr="001E0D17" w:rsidRDefault="002E590B" w:rsidP="00190B1C">
            <w:pPr>
              <w:tabs>
                <w:tab w:val="decimal" w:pos="1264"/>
              </w:tabs>
              <w:snapToGrid w:val="0"/>
              <w:ind w:right="86"/>
              <w:rPr>
                <w:rFonts w:asciiTheme="majorBidi" w:hAnsiTheme="majorBidi" w:cstheme="majorBidi"/>
                <w:sz w:val="24"/>
                <w:szCs w:val="24"/>
                <w:cs/>
                <w:lang w:val="en-US"/>
              </w:rPr>
            </w:pPr>
          </w:p>
        </w:tc>
        <w:tc>
          <w:tcPr>
            <w:tcW w:w="1080" w:type="dxa"/>
            <w:vAlign w:val="bottom"/>
          </w:tcPr>
          <w:p w14:paraId="0FBADCCF" w14:textId="77777777" w:rsidR="002E590B" w:rsidRPr="001E0D17" w:rsidRDefault="002E590B" w:rsidP="00190B1C">
            <w:pPr>
              <w:tabs>
                <w:tab w:val="decimal" w:pos="903"/>
              </w:tabs>
              <w:snapToGrid w:val="0"/>
              <w:ind w:right="86"/>
              <w:rPr>
                <w:rFonts w:asciiTheme="majorBidi" w:hAnsiTheme="majorBidi" w:cstheme="majorBidi"/>
                <w:sz w:val="24"/>
                <w:szCs w:val="24"/>
                <w:lang w:val="en-US"/>
              </w:rPr>
            </w:pPr>
          </w:p>
        </w:tc>
        <w:tc>
          <w:tcPr>
            <w:tcW w:w="1080" w:type="dxa"/>
            <w:vAlign w:val="bottom"/>
          </w:tcPr>
          <w:p w14:paraId="0EB5AE45" w14:textId="77777777" w:rsidR="002E590B" w:rsidRPr="001E0D17" w:rsidRDefault="002E590B" w:rsidP="00190B1C">
            <w:pPr>
              <w:tabs>
                <w:tab w:val="decimal" w:pos="903"/>
              </w:tabs>
              <w:snapToGrid w:val="0"/>
              <w:ind w:right="86"/>
              <w:rPr>
                <w:rFonts w:asciiTheme="majorBidi" w:hAnsiTheme="majorBidi" w:cstheme="majorBidi"/>
                <w:sz w:val="24"/>
                <w:szCs w:val="24"/>
                <w:cs/>
              </w:rPr>
            </w:pPr>
          </w:p>
        </w:tc>
        <w:tc>
          <w:tcPr>
            <w:tcW w:w="1170" w:type="dxa"/>
            <w:vAlign w:val="bottom"/>
          </w:tcPr>
          <w:p w14:paraId="6AEB41F7" w14:textId="77777777" w:rsidR="002E590B" w:rsidRPr="001E0D17" w:rsidRDefault="002E590B" w:rsidP="00190B1C">
            <w:pPr>
              <w:tabs>
                <w:tab w:val="decimal" w:pos="903"/>
              </w:tabs>
              <w:snapToGrid w:val="0"/>
              <w:ind w:right="86"/>
              <w:rPr>
                <w:rFonts w:asciiTheme="majorBidi" w:hAnsiTheme="majorBidi" w:cstheme="majorBidi"/>
                <w:sz w:val="24"/>
                <w:szCs w:val="24"/>
                <w:cs/>
              </w:rPr>
            </w:pPr>
          </w:p>
        </w:tc>
        <w:tc>
          <w:tcPr>
            <w:tcW w:w="1129" w:type="dxa"/>
            <w:vAlign w:val="bottom"/>
          </w:tcPr>
          <w:p w14:paraId="5E4E83B6" w14:textId="77777777" w:rsidR="002E590B" w:rsidRPr="001E0D17" w:rsidRDefault="002E590B" w:rsidP="00190B1C">
            <w:pPr>
              <w:tabs>
                <w:tab w:val="decimal" w:pos="903"/>
              </w:tabs>
              <w:snapToGrid w:val="0"/>
              <w:ind w:right="86"/>
              <w:rPr>
                <w:rFonts w:asciiTheme="majorBidi" w:hAnsiTheme="majorBidi" w:cstheme="majorBidi"/>
                <w:sz w:val="24"/>
                <w:szCs w:val="24"/>
                <w:cs/>
              </w:rPr>
            </w:pPr>
          </w:p>
        </w:tc>
      </w:tr>
      <w:tr w:rsidR="002E590B" w:rsidRPr="001E0D17" w14:paraId="361935C4" w14:textId="77777777" w:rsidTr="00190B1C">
        <w:trPr>
          <w:cantSplit/>
        </w:trPr>
        <w:tc>
          <w:tcPr>
            <w:tcW w:w="2070" w:type="dxa"/>
          </w:tcPr>
          <w:p w14:paraId="2C6FEA0A" w14:textId="77777777" w:rsidR="002E590B" w:rsidRPr="001E0D17" w:rsidRDefault="002E590B" w:rsidP="00190B1C">
            <w:pPr>
              <w:snapToGrid w:val="0"/>
              <w:ind w:left="90" w:right="86"/>
              <w:rPr>
                <w:rFonts w:asciiTheme="majorBidi" w:hAnsiTheme="majorBidi" w:cstheme="majorBidi"/>
                <w:sz w:val="24"/>
                <w:szCs w:val="24"/>
                <w:lang w:val="en-US"/>
              </w:rPr>
            </w:pPr>
            <w:r w:rsidRPr="001E0D17">
              <w:rPr>
                <w:rFonts w:ascii="Angsana New" w:hAnsi="Angsana New"/>
                <w:sz w:val="24"/>
                <w:szCs w:val="24"/>
                <w:lang w:val="en-US"/>
              </w:rPr>
              <w:t>31</w:t>
            </w:r>
            <w:r w:rsidRPr="001E0D17">
              <w:rPr>
                <w:rFonts w:ascii="Angsana New" w:hAnsi="Angsana New"/>
                <w:sz w:val="24"/>
                <w:szCs w:val="24"/>
                <w:cs/>
              </w:rPr>
              <w:t xml:space="preserve"> </w:t>
            </w:r>
            <w:r w:rsidRPr="001E0D17">
              <w:rPr>
                <w:rFonts w:asciiTheme="majorBidi" w:hAnsiTheme="majorBidi" w:cstheme="majorBidi"/>
                <w:sz w:val="24"/>
                <w:szCs w:val="24"/>
                <w:cs/>
              </w:rPr>
              <w:t>ธันวาคม</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2565</w:t>
            </w:r>
          </w:p>
        </w:tc>
        <w:tc>
          <w:tcPr>
            <w:tcW w:w="1170" w:type="dxa"/>
          </w:tcPr>
          <w:p w14:paraId="5C725314" w14:textId="77777777" w:rsidR="002E590B" w:rsidRPr="001E0D17" w:rsidRDefault="002E590B" w:rsidP="00190B1C">
            <w:pPr>
              <w:pBdr>
                <w:bottom w:val="double" w:sz="4" w:space="1" w:color="auto"/>
              </w:pBdr>
              <w:tabs>
                <w:tab w:val="decimal" w:pos="903"/>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5</w:t>
            </w:r>
            <w:r w:rsidRPr="001E0D17">
              <w:rPr>
                <w:rFonts w:asciiTheme="majorBidi" w:hAnsiTheme="majorBidi" w:cstheme="majorBidi"/>
                <w:sz w:val="24"/>
                <w:szCs w:val="24"/>
                <w:lang w:val="en-US"/>
              </w:rPr>
              <w:t>,</w:t>
            </w:r>
            <w:r w:rsidRPr="001E0D17">
              <w:rPr>
                <w:rFonts w:asciiTheme="majorBidi" w:hAnsiTheme="majorBidi"/>
                <w:sz w:val="24"/>
                <w:szCs w:val="24"/>
                <w:cs/>
                <w:lang w:val="en-US"/>
              </w:rPr>
              <w:t>931</w:t>
            </w:r>
          </w:p>
        </w:tc>
        <w:tc>
          <w:tcPr>
            <w:tcW w:w="1440" w:type="dxa"/>
          </w:tcPr>
          <w:p w14:paraId="28EA111D" w14:textId="77777777" w:rsidR="002E590B" w:rsidRPr="001E0D17" w:rsidRDefault="002E590B" w:rsidP="00190B1C">
            <w:pPr>
              <w:pBdr>
                <w:bottom w:val="double" w:sz="4" w:space="1" w:color="auto"/>
              </w:pBdr>
              <w:tabs>
                <w:tab w:val="decimal" w:pos="1264"/>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17</w:t>
            </w:r>
            <w:r w:rsidRPr="001E0D17">
              <w:rPr>
                <w:rFonts w:asciiTheme="majorBidi" w:hAnsiTheme="majorBidi" w:cstheme="majorBidi"/>
                <w:sz w:val="24"/>
                <w:szCs w:val="24"/>
                <w:lang w:val="en-US"/>
              </w:rPr>
              <w:t>,</w:t>
            </w:r>
            <w:r w:rsidRPr="001E0D17">
              <w:rPr>
                <w:rFonts w:asciiTheme="majorBidi" w:hAnsiTheme="majorBidi"/>
                <w:sz w:val="24"/>
                <w:szCs w:val="24"/>
                <w:cs/>
                <w:lang w:val="en-US"/>
              </w:rPr>
              <w:t>27</w:t>
            </w:r>
            <w:r w:rsidRPr="001E0D17">
              <w:rPr>
                <w:rFonts w:asciiTheme="majorBidi" w:hAnsiTheme="majorBidi"/>
                <w:sz w:val="24"/>
                <w:szCs w:val="24"/>
                <w:lang w:val="en-US"/>
              </w:rPr>
              <w:t>5</w:t>
            </w:r>
          </w:p>
        </w:tc>
        <w:tc>
          <w:tcPr>
            <w:tcW w:w="1080" w:type="dxa"/>
          </w:tcPr>
          <w:p w14:paraId="369F6020" w14:textId="77777777" w:rsidR="002E590B" w:rsidRPr="001E0D17" w:rsidRDefault="002E590B" w:rsidP="00190B1C">
            <w:pPr>
              <w:pBdr>
                <w:bottom w:val="doub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2</w:t>
            </w:r>
            <w:r w:rsidRPr="001E0D17">
              <w:rPr>
                <w:rFonts w:asciiTheme="majorBidi" w:hAnsiTheme="majorBidi" w:cstheme="majorBidi"/>
                <w:sz w:val="24"/>
                <w:szCs w:val="24"/>
                <w:lang w:val="en-US"/>
              </w:rPr>
              <w:t>,</w:t>
            </w:r>
            <w:r w:rsidRPr="001E0D17">
              <w:rPr>
                <w:rFonts w:asciiTheme="majorBidi" w:hAnsiTheme="majorBidi"/>
                <w:sz w:val="24"/>
                <w:szCs w:val="24"/>
                <w:cs/>
                <w:lang w:val="en-US"/>
              </w:rPr>
              <w:t>67</w:t>
            </w:r>
            <w:r w:rsidRPr="001E0D17">
              <w:rPr>
                <w:rFonts w:asciiTheme="majorBidi" w:hAnsiTheme="majorBidi"/>
                <w:sz w:val="24"/>
                <w:szCs w:val="24"/>
                <w:lang w:val="en-US"/>
              </w:rPr>
              <w:t>3</w:t>
            </w:r>
          </w:p>
        </w:tc>
        <w:tc>
          <w:tcPr>
            <w:tcW w:w="1080" w:type="dxa"/>
          </w:tcPr>
          <w:p w14:paraId="1B377642" w14:textId="77777777" w:rsidR="002E590B" w:rsidRPr="001E0D17" w:rsidRDefault="002E590B" w:rsidP="00190B1C">
            <w:pPr>
              <w:pBdr>
                <w:bottom w:val="doub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2</w:t>
            </w:r>
            <w:r w:rsidRPr="001E0D17">
              <w:rPr>
                <w:rFonts w:asciiTheme="majorBidi" w:hAnsiTheme="majorBidi" w:cstheme="majorBidi"/>
                <w:sz w:val="24"/>
                <w:szCs w:val="24"/>
                <w:lang w:val="en-US"/>
              </w:rPr>
              <w:t>,</w:t>
            </w:r>
            <w:r w:rsidRPr="001E0D17">
              <w:rPr>
                <w:rFonts w:asciiTheme="majorBidi" w:hAnsiTheme="majorBidi"/>
                <w:sz w:val="24"/>
                <w:szCs w:val="24"/>
                <w:cs/>
                <w:lang w:val="en-US"/>
              </w:rPr>
              <w:t>24</w:t>
            </w:r>
            <w:r w:rsidRPr="001E0D17">
              <w:rPr>
                <w:rFonts w:asciiTheme="majorBidi" w:hAnsiTheme="majorBidi"/>
                <w:sz w:val="24"/>
                <w:szCs w:val="24"/>
                <w:lang w:val="en-US"/>
              </w:rPr>
              <w:t>7</w:t>
            </w:r>
          </w:p>
        </w:tc>
        <w:tc>
          <w:tcPr>
            <w:tcW w:w="1170" w:type="dxa"/>
          </w:tcPr>
          <w:p w14:paraId="39C07228" w14:textId="77777777" w:rsidR="002E590B" w:rsidRPr="001E0D17" w:rsidRDefault="002E590B" w:rsidP="00190B1C">
            <w:pPr>
              <w:pBdr>
                <w:bottom w:val="double" w:sz="4" w:space="1" w:color="auto"/>
              </w:pBdr>
              <w:tabs>
                <w:tab w:val="decimal" w:pos="903"/>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534</w:t>
            </w:r>
          </w:p>
        </w:tc>
        <w:tc>
          <w:tcPr>
            <w:tcW w:w="1129" w:type="dxa"/>
            <w:vAlign w:val="bottom"/>
          </w:tcPr>
          <w:p w14:paraId="26E83A81" w14:textId="77777777" w:rsidR="002E590B" w:rsidRPr="001E0D17" w:rsidRDefault="002E590B" w:rsidP="00190B1C">
            <w:pPr>
              <w:pBdr>
                <w:bottom w:val="doub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rPr>
              <w:t>28,660</w:t>
            </w:r>
          </w:p>
        </w:tc>
      </w:tr>
      <w:tr w:rsidR="002E590B" w:rsidRPr="001E0D17" w14:paraId="5A90DA2A" w14:textId="77777777" w:rsidTr="00190B1C">
        <w:trPr>
          <w:cantSplit/>
        </w:trPr>
        <w:tc>
          <w:tcPr>
            <w:tcW w:w="9139" w:type="dxa"/>
            <w:gridSpan w:val="7"/>
          </w:tcPr>
          <w:p w14:paraId="00305DF3" w14:textId="77777777" w:rsidR="002E590B" w:rsidRPr="001E0D17" w:rsidRDefault="002E590B" w:rsidP="00190B1C">
            <w:pPr>
              <w:snapToGrid w:val="0"/>
              <w:ind w:left="90" w:right="86"/>
              <w:rPr>
                <w:rFonts w:asciiTheme="majorBidi" w:hAnsiTheme="majorBidi" w:cstheme="majorBidi"/>
                <w:sz w:val="24"/>
                <w:szCs w:val="24"/>
                <w:cs/>
                <w:lang w:val="en-US"/>
              </w:rPr>
            </w:pPr>
            <w:r w:rsidRPr="001E0D17">
              <w:rPr>
                <w:rFonts w:ascii="Angsana New" w:hAnsi="Angsana New"/>
                <w:sz w:val="24"/>
                <w:szCs w:val="24"/>
                <w:cs/>
              </w:rPr>
              <w:t>ค่าเสื่อม</w:t>
            </w:r>
            <w:r w:rsidRPr="001E0D17">
              <w:rPr>
                <w:rFonts w:ascii="Angsana New" w:hAnsi="Angsana New"/>
                <w:sz w:val="24"/>
                <w:szCs w:val="24"/>
                <w:cs/>
                <w:lang w:val="en-US"/>
              </w:rPr>
              <w:t>ราคาสำหรับ</w:t>
            </w:r>
            <w:r w:rsidRPr="001E0D17">
              <w:rPr>
                <w:rFonts w:ascii="Angsana New" w:hAnsi="Angsana New" w:hint="cs"/>
                <w:sz w:val="24"/>
                <w:szCs w:val="24"/>
                <w:cs/>
                <w:lang w:val="en-US"/>
              </w:rPr>
              <w:t>ปี</w:t>
            </w:r>
            <w:r w:rsidRPr="001E0D17">
              <w:rPr>
                <w:rFonts w:ascii="Angsana New" w:hAnsi="Angsana New"/>
                <w:sz w:val="24"/>
                <w:szCs w:val="24"/>
                <w:cs/>
              </w:rPr>
              <w:t>สิ้นสุดวันที่</w:t>
            </w:r>
            <w:r w:rsidRPr="001E0D17">
              <w:rPr>
                <w:rFonts w:ascii="Angsana New" w:hAnsi="Angsana New" w:hint="cs"/>
                <w:sz w:val="24"/>
                <w:szCs w:val="24"/>
                <w:cs/>
              </w:rPr>
              <w:t xml:space="preserve"> </w:t>
            </w:r>
            <w:r w:rsidRPr="001E0D17">
              <w:rPr>
                <w:rFonts w:ascii="Angsana New" w:hAnsi="Angsana New"/>
                <w:sz w:val="24"/>
                <w:szCs w:val="24"/>
                <w:lang w:val="en-US"/>
              </w:rPr>
              <w:t>31</w:t>
            </w:r>
            <w:r w:rsidRPr="001E0D17">
              <w:rPr>
                <w:rFonts w:ascii="Angsana New" w:hAnsi="Angsana New"/>
                <w:sz w:val="24"/>
                <w:szCs w:val="24"/>
                <w:cs/>
              </w:rPr>
              <w:t xml:space="preserve"> ธันวาคม</w:t>
            </w:r>
          </w:p>
        </w:tc>
      </w:tr>
      <w:tr w:rsidR="002E590B" w:rsidRPr="001E0D17" w14:paraId="0A1708F3" w14:textId="77777777" w:rsidTr="00190B1C">
        <w:trPr>
          <w:cantSplit/>
          <w:trHeight w:val="153"/>
        </w:trPr>
        <w:tc>
          <w:tcPr>
            <w:tcW w:w="2070" w:type="dxa"/>
          </w:tcPr>
          <w:p w14:paraId="020E6184" w14:textId="77777777" w:rsidR="002E590B" w:rsidRPr="001E0D17" w:rsidRDefault="002E590B" w:rsidP="00190B1C">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2564</w:t>
            </w:r>
          </w:p>
        </w:tc>
        <w:tc>
          <w:tcPr>
            <w:tcW w:w="1170" w:type="dxa"/>
          </w:tcPr>
          <w:p w14:paraId="7CBFC829" w14:textId="77777777" w:rsidR="002E590B" w:rsidRPr="001E0D17" w:rsidRDefault="002E590B" w:rsidP="00190B1C">
            <w:pPr>
              <w:tabs>
                <w:tab w:val="decimal" w:pos="990"/>
              </w:tabs>
              <w:snapToGrid w:val="0"/>
              <w:ind w:left="90" w:right="86"/>
              <w:rPr>
                <w:rFonts w:asciiTheme="majorBidi" w:hAnsiTheme="majorBidi" w:cstheme="majorBidi"/>
                <w:sz w:val="24"/>
                <w:szCs w:val="24"/>
                <w:cs/>
                <w:lang w:val="en-US"/>
              </w:rPr>
            </w:pPr>
          </w:p>
        </w:tc>
        <w:tc>
          <w:tcPr>
            <w:tcW w:w="1440" w:type="dxa"/>
          </w:tcPr>
          <w:p w14:paraId="646ECA7A" w14:textId="77777777" w:rsidR="002E590B" w:rsidRPr="001E0D17" w:rsidRDefault="002E590B" w:rsidP="00190B1C">
            <w:pPr>
              <w:tabs>
                <w:tab w:val="decimal" w:pos="990"/>
              </w:tabs>
              <w:snapToGrid w:val="0"/>
              <w:ind w:right="86"/>
              <w:rPr>
                <w:rFonts w:asciiTheme="majorBidi" w:hAnsiTheme="majorBidi" w:cstheme="majorBidi"/>
                <w:sz w:val="24"/>
                <w:szCs w:val="24"/>
                <w:cs/>
                <w:lang w:val="en-US"/>
              </w:rPr>
            </w:pPr>
          </w:p>
        </w:tc>
        <w:tc>
          <w:tcPr>
            <w:tcW w:w="1080" w:type="dxa"/>
          </w:tcPr>
          <w:p w14:paraId="095A855D" w14:textId="77777777" w:rsidR="002E590B" w:rsidRPr="001E0D17" w:rsidRDefault="002E590B" w:rsidP="00190B1C">
            <w:pPr>
              <w:tabs>
                <w:tab w:val="decimal" w:pos="990"/>
              </w:tabs>
              <w:snapToGrid w:val="0"/>
              <w:ind w:right="86"/>
              <w:rPr>
                <w:rFonts w:asciiTheme="majorBidi" w:hAnsiTheme="majorBidi" w:cstheme="majorBidi"/>
                <w:sz w:val="24"/>
                <w:szCs w:val="24"/>
                <w:cs/>
                <w:lang w:val="en-US"/>
              </w:rPr>
            </w:pPr>
          </w:p>
        </w:tc>
        <w:tc>
          <w:tcPr>
            <w:tcW w:w="1080" w:type="dxa"/>
          </w:tcPr>
          <w:p w14:paraId="70BAE87F" w14:textId="77777777" w:rsidR="002E590B" w:rsidRPr="001E0D17" w:rsidRDefault="002E590B" w:rsidP="00190B1C">
            <w:pPr>
              <w:tabs>
                <w:tab w:val="decimal" w:pos="990"/>
              </w:tabs>
              <w:snapToGrid w:val="0"/>
              <w:ind w:right="86"/>
              <w:rPr>
                <w:rFonts w:asciiTheme="majorBidi" w:hAnsiTheme="majorBidi" w:cstheme="majorBidi"/>
                <w:sz w:val="24"/>
                <w:szCs w:val="24"/>
                <w:cs/>
                <w:lang w:val="en-US"/>
              </w:rPr>
            </w:pPr>
          </w:p>
        </w:tc>
        <w:tc>
          <w:tcPr>
            <w:tcW w:w="1170" w:type="dxa"/>
          </w:tcPr>
          <w:p w14:paraId="4D763451" w14:textId="77777777" w:rsidR="002E590B" w:rsidRPr="001E0D17" w:rsidRDefault="002E590B" w:rsidP="00190B1C">
            <w:pPr>
              <w:tabs>
                <w:tab w:val="decimal" w:pos="990"/>
              </w:tabs>
              <w:snapToGrid w:val="0"/>
              <w:ind w:right="86"/>
              <w:rPr>
                <w:rFonts w:asciiTheme="majorBidi" w:hAnsiTheme="majorBidi" w:cstheme="majorBidi"/>
                <w:sz w:val="24"/>
                <w:szCs w:val="24"/>
                <w:cs/>
                <w:lang w:val="en-US"/>
              </w:rPr>
            </w:pPr>
          </w:p>
        </w:tc>
        <w:tc>
          <w:tcPr>
            <w:tcW w:w="1129" w:type="dxa"/>
          </w:tcPr>
          <w:p w14:paraId="4AC1DBB8" w14:textId="77777777" w:rsidR="002E590B" w:rsidRPr="001E0D17" w:rsidRDefault="002E590B" w:rsidP="00190B1C">
            <w:pPr>
              <w:pBdr>
                <w:bottom w:val="doub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cstheme="majorBidi" w:hint="cs"/>
                <w:sz w:val="24"/>
                <w:szCs w:val="24"/>
                <w:cs/>
              </w:rPr>
              <w:t>1,025</w:t>
            </w:r>
          </w:p>
        </w:tc>
      </w:tr>
      <w:tr w:rsidR="002E590B" w:rsidRPr="001E0D17" w14:paraId="33EC97B3" w14:textId="77777777" w:rsidTr="00190B1C">
        <w:trPr>
          <w:cantSplit/>
        </w:trPr>
        <w:tc>
          <w:tcPr>
            <w:tcW w:w="2070" w:type="dxa"/>
          </w:tcPr>
          <w:p w14:paraId="30BF035B" w14:textId="77777777" w:rsidR="002E590B" w:rsidRPr="001E0D17" w:rsidRDefault="002E590B" w:rsidP="00190B1C">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2565</w:t>
            </w:r>
          </w:p>
        </w:tc>
        <w:tc>
          <w:tcPr>
            <w:tcW w:w="1170" w:type="dxa"/>
          </w:tcPr>
          <w:p w14:paraId="2AF092ED" w14:textId="77777777" w:rsidR="002E590B" w:rsidRPr="001E0D17" w:rsidRDefault="002E590B" w:rsidP="00190B1C">
            <w:pPr>
              <w:tabs>
                <w:tab w:val="decimal" w:pos="990"/>
              </w:tabs>
              <w:snapToGrid w:val="0"/>
              <w:ind w:left="90" w:right="86"/>
              <w:rPr>
                <w:rFonts w:asciiTheme="majorBidi" w:hAnsiTheme="majorBidi" w:cstheme="majorBidi"/>
                <w:sz w:val="24"/>
                <w:szCs w:val="24"/>
                <w:cs/>
                <w:lang w:val="en-US"/>
              </w:rPr>
            </w:pPr>
          </w:p>
        </w:tc>
        <w:tc>
          <w:tcPr>
            <w:tcW w:w="1440" w:type="dxa"/>
          </w:tcPr>
          <w:p w14:paraId="6A4151E8" w14:textId="77777777" w:rsidR="002E590B" w:rsidRPr="001E0D17" w:rsidRDefault="002E590B" w:rsidP="00190B1C">
            <w:pPr>
              <w:tabs>
                <w:tab w:val="decimal" w:pos="990"/>
              </w:tabs>
              <w:snapToGrid w:val="0"/>
              <w:ind w:right="86"/>
              <w:rPr>
                <w:rFonts w:asciiTheme="majorBidi" w:hAnsiTheme="majorBidi" w:cstheme="majorBidi"/>
                <w:sz w:val="24"/>
                <w:szCs w:val="24"/>
                <w:cs/>
                <w:lang w:val="en-US"/>
              </w:rPr>
            </w:pPr>
          </w:p>
        </w:tc>
        <w:tc>
          <w:tcPr>
            <w:tcW w:w="1080" w:type="dxa"/>
          </w:tcPr>
          <w:p w14:paraId="66F019E1" w14:textId="77777777" w:rsidR="002E590B" w:rsidRPr="001E0D17" w:rsidRDefault="002E590B" w:rsidP="00190B1C">
            <w:pPr>
              <w:tabs>
                <w:tab w:val="decimal" w:pos="990"/>
              </w:tabs>
              <w:snapToGrid w:val="0"/>
              <w:ind w:right="86"/>
              <w:rPr>
                <w:rFonts w:asciiTheme="majorBidi" w:hAnsiTheme="majorBidi" w:cstheme="majorBidi"/>
                <w:sz w:val="24"/>
                <w:szCs w:val="24"/>
                <w:lang w:val="en-US"/>
              </w:rPr>
            </w:pPr>
          </w:p>
        </w:tc>
        <w:tc>
          <w:tcPr>
            <w:tcW w:w="1080" w:type="dxa"/>
          </w:tcPr>
          <w:p w14:paraId="241DBC75" w14:textId="77777777" w:rsidR="002E590B" w:rsidRPr="001E0D17" w:rsidRDefault="002E590B" w:rsidP="00190B1C">
            <w:pPr>
              <w:tabs>
                <w:tab w:val="decimal" w:pos="990"/>
              </w:tabs>
              <w:snapToGrid w:val="0"/>
              <w:ind w:right="86"/>
              <w:rPr>
                <w:rFonts w:asciiTheme="majorBidi" w:hAnsiTheme="majorBidi" w:cstheme="majorBidi"/>
                <w:sz w:val="24"/>
                <w:szCs w:val="24"/>
                <w:cs/>
                <w:lang w:val="en-US"/>
              </w:rPr>
            </w:pPr>
          </w:p>
        </w:tc>
        <w:tc>
          <w:tcPr>
            <w:tcW w:w="1170" w:type="dxa"/>
          </w:tcPr>
          <w:p w14:paraId="23D3A7AD" w14:textId="77777777" w:rsidR="002E590B" w:rsidRPr="001E0D17" w:rsidRDefault="002E590B" w:rsidP="00190B1C">
            <w:pPr>
              <w:tabs>
                <w:tab w:val="decimal" w:pos="990"/>
              </w:tabs>
              <w:snapToGrid w:val="0"/>
              <w:ind w:right="86"/>
              <w:rPr>
                <w:rFonts w:asciiTheme="majorBidi" w:hAnsiTheme="majorBidi" w:cstheme="majorBidi"/>
                <w:sz w:val="24"/>
                <w:szCs w:val="24"/>
                <w:cs/>
                <w:lang w:val="en-US"/>
              </w:rPr>
            </w:pPr>
          </w:p>
        </w:tc>
        <w:tc>
          <w:tcPr>
            <w:tcW w:w="1129" w:type="dxa"/>
          </w:tcPr>
          <w:p w14:paraId="09D46327" w14:textId="77777777" w:rsidR="002E590B" w:rsidRPr="001E0D17" w:rsidRDefault="002E590B" w:rsidP="00190B1C">
            <w:pPr>
              <w:pBdr>
                <w:bottom w:val="double" w:sz="4" w:space="1" w:color="auto"/>
              </w:pBdr>
              <w:tabs>
                <w:tab w:val="decimal" w:pos="903"/>
              </w:tabs>
              <w:snapToGrid w:val="0"/>
              <w:ind w:right="86"/>
              <w:rPr>
                <w:rFonts w:asciiTheme="majorBidi" w:hAnsiTheme="majorBidi" w:cstheme="majorBidi"/>
                <w:sz w:val="24"/>
                <w:szCs w:val="24"/>
                <w:cs/>
              </w:rPr>
            </w:pPr>
            <w:r w:rsidRPr="001E0D17">
              <w:rPr>
                <w:rFonts w:asciiTheme="majorBidi" w:hAnsiTheme="majorBidi"/>
                <w:sz w:val="24"/>
                <w:szCs w:val="24"/>
                <w:cs/>
              </w:rPr>
              <w:t>991</w:t>
            </w:r>
          </w:p>
        </w:tc>
      </w:tr>
    </w:tbl>
    <w:p w14:paraId="16848147" w14:textId="77777777" w:rsidR="002E590B" w:rsidRPr="001E0D17" w:rsidRDefault="002E590B" w:rsidP="002E590B">
      <w:pPr>
        <w:spacing w:after="240" w:line="300" w:lineRule="exact"/>
        <w:ind w:left="547" w:right="-14"/>
        <w:rPr>
          <w:rFonts w:asciiTheme="majorBidi" w:hAnsiTheme="majorBidi" w:cstheme="majorBidi"/>
          <w:lang w:val="en-US"/>
        </w:rPr>
      </w:pPr>
      <w:r w:rsidRPr="001E0D17">
        <w:rPr>
          <w:rFonts w:asciiTheme="majorBidi" w:hAnsiTheme="majorBidi" w:cstheme="majorBidi"/>
          <w:cs/>
        </w:rPr>
        <w:t xml:space="preserve">* ธนาคารฯ ตีราคาเพิ่มในปี </w:t>
      </w:r>
      <w:r w:rsidRPr="001E0D17">
        <w:rPr>
          <w:rFonts w:asciiTheme="majorBidi" w:hAnsiTheme="majorBidi" w:cstheme="majorBidi"/>
          <w:lang w:val="en-US"/>
        </w:rPr>
        <w:t>2564</w:t>
      </w:r>
    </w:p>
    <w:p w14:paraId="74602CB3" w14:textId="77777777" w:rsidR="00F56F52" w:rsidRPr="001E0D17" w:rsidRDefault="00F56F52" w:rsidP="00C8797B">
      <w:pPr>
        <w:tabs>
          <w:tab w:val="left" w:pos="630"/>
          <w:tab w:val="left" w:pos="709"/>
        </w:tabs>
        <w:spacing w:before="120" w:after="120"/>
        <w:ind w:left="547"/>
        <w:jc w:val="thaiDistribute"/>
        <w:rPr>
          <w:rFonts w:asciiTheme="majorBidi" w:hAnsiTheme="majorBidi" w:cstheme="majorBidi"/>
          <w:spacing w:val="-2"/>
          <w:sz w:val="32"/>
          <w:szCs w:val="32"/>
          <w:cs/>
        </w:rPr>
      </w:pPr>
      <w:r w:rsidRPr="001E0D17">
        <w:rPr>
          <w:rFonts w:asciiTheme="majorBidi" w:hAnsiTheme="majorBidi" w:cstheme="majorBidi"/>
          <w:spacing w:val="-2"/>
          <w:sz w:val="32"/>
          <w:szCs w:val="32"/>
          <w:cs/>
        </w:rPr>
        <w:t>ณ วันที่</w:t>
      </w:r>
      <w:r w:rsidR="006820D9" w:rsidRPr="001E0D17">
        <w:rPr>
          <w:rFonts w:asciiTheme="majorBidi" w:hAnsiTheme="majorBidi" w:cstheme="majorBidi"/>
          <w:spacing w:val="-2"/>
          <w:sz w:val="32"/>
          <w:szCs w:val="32"/>
          <w:cs/>
        </w:rPr>
        <w:t xml:space="preserve"> </w:t>
      </w:r>
      <w:r w:rsidR="002E590B" w:rsidRPr="001E0D17">
        <w:rPr>
          <w:rFonts w:asciiTheme="majorBidi" w:hAnsiTheme="majorBidi" w:cstheme="majorBidi"/>
          <w:spacing w:val="-2"/>
          <w:sz w:val="32"/>
          <w:szCs w:val="32"/>
          <w:lang w:val="en-US"/>
        </w:rPr>
        <w:t>30</w:t>
      </w:r>
      <w:r w:rsidR="002E590B" w:rsidRPr="001E0D17">
        <w:rPr>
          <w:rFonts w:asciiTheme="majorBidi" w:hAnsiTheme="majorBidi" w:cstheme="majorBidi" w:hint="cs"/>
          <w:spacing w:val="-2"/>
          <w:sz w:val="32"/>
          <w:szCs w:val="32"/>
          <w:cs/>
          <w:lang w:val="en-US"/>
        </w:rPr>
        <w:t xml:space="preserve"> มิถุนายน </w:t>
      </w:r>
      <w:r w:rsidR="002E590B" w:rsidRPr="001E0D17">
        <w:rPr>
          <w:rFonts w:asciiTheme="majorBidi" w:hAnsiTheme="majorBidi" w:cstheme="majorBidi"/>
          <w:spacing w:val="-2"/>
          <w:sz w:val="32"/>
          <w:szCs w:val="32"/>
          <w:lang w:val="en-US"/>
        </w:rPr>
        <w:t>2566</w:t>
      </w:r>
      <w:r w:rsidR="002E590B" w:rsidRPr="001E0D17">
        <w:rPr>
          <w:rFonts w:asciiTheme="majorBidi" w:hAnsiTheme="majorBidi" w:cstheme="majorBidi" w:hint="cs"/>
          <w:spacing w:val="-2"/>
          <w:sz w:val="32"/>
          <w:szCs w:val="32"/>
          <w:cs/>
          <w:lang w:val="en-US"/>
        </w:rPr>
        <w:t xml:space="preserve"> และ </w:t>
      </w:r>
      <w:r w:rsidR="00D92A18" w:rsidRPr="001E0D17">
        <w:rPr>
          <w:rFonts w:asciiTheme="majorBidi" w:hAnsiTheme="majorBidi" w:cstheme="majorBidi"/>
          <w:spacing w:val="-2"/>
          <w:sz w:val="32"/>
          <w:szCs w:val="32"/>
          <w:lang w:val="en-US"/>
        </w:rPr>
        <w:t>31</w:t>
      </w:r>
      <w:r w:rsidR="00D92A18" w:rsidRPr="001E0D17">
        <w:rPr>
          <w:rFonts w:asciiTheme="majorBidi" w:hAnsiTheme="majorBidi" w:cstheme="majorBidi"/>
          <w:spacing w:val="-2"/>
          <w:sz w:val="32"/>
          <w:szCs w:val="32"/>
          <w:cs/>
        </w:rPr>
        <w:t xml:space="preserve"> ธันวาคม </w:t>
      </w:r>
      <w:r w:rsidR="00DC4A56" w:rsidRPr="001E0D17">
        <w:rPr>
          <w:rFonts w:asciiTheme="majorBidi" w:hAnsiTheme="majorBidi" w:cstheme="majorBidi"/>
          <w:spacing w:val="-2"/>
          <w:sz w:val="32"/>
          <w:szCs w:val="32"/>
          <w:lang w:val="en-US"/>
        </w:rPr>
        <w:t>2565</w:t>
      </w:r>
      <w:r w:rsidR="00DC4A56" w:rsidRPr="001E0D17">
        <w:rPr>
          <w:rFonts w:asciiTheme="majorBidi" w:hAnsiTheme="majorBidi" w:cstheme="majorBidi"/>
          <w:spacing w:val="-2"/>
          <w:sz w:val="32"/>
          <w:szCs w:val="32"/>
          <w:cs/>
          <w:lang w:val="en-US"/>
        </w:rPr>
        <w:t xml:space="preserve"> </w:t>
      </w:r>
      <w:r w:rsidRPr="001E0D17">
        <w:rPr>
          <w:rFonts w:asciiTheme="majorBidi" w:hAnsiTheme="majorBidi" w:cstheme="majorBidi"/>
          <w:spacing w:val="-2"/>
          <w:sz w:val="32"/>
          <w:szCs w:val="32"/>
          <w:cs/>
        </w:rPr>
        <w:t>ธนาคารฯ และบริษัทย่อยมีอาคารและอุปกรณ์จำนวนหนึ่งซึ่งตัดค่าเสื่อมราคาหมดแล้วแต่ยังใช้งานอยู่ มูลค่าตามบัญชีก่อนหักค่าเสื่อมราคาสะสมและค่าเผื่อการด้อยค่าของสินทรัพย์ดังกล่าวมีจำนวนเงินประมาณ</w:t>
      </w:r>
      <w:r w:rsidR="00DA578F" w:rsidRPr="001E0D17">
        <w:rPr>
          <w:rFonts w:asciiTheme="majorBidi" w:hAnsiTheme="majorBidi" w:cstheme="majorBidi"/>
          <w:spacing w:val="-2"/>
          <w:sz w:val="32"/>
          <w:szCs w:val="32"/>
          <w:cs/>
          <w:lang w:val="en-US"/>
        </w:rPr>
        <w:t xml:space="preserve"> </w:t>
      </w:r>
      <w:r w:rsidR="008A0D89">
        <w:rPr>
          <w:rFonts w:asciiTheme="majorBidi" w:hAnsiTheme="majorBidi"/>
          <w:spacing w:val="-2"/>
          <w:sz w:val="32"/>
          <w:szCs w:val="32"/>
          <w:lang w:val="en-US"/>
        </w:rPr>
        <w:t>18,613</w:t>
      </w:r>
      <w:r w:rsidR="00FA2249" w:rsidRPr="001E0D17">
        <w:rPr>
          <w:rFonts w:asciiTheme="majorBidi" w:hAnsiTheme="majorBidi"/>
          <w:spacing w:val="-2"/>
          <w:sz w:val="32"/>
          <w:szCs w:val="32"/>
          <w:cs/>
          <w:lang w:val="en-US"/>
        </w:rPr>
        <w:t xml:space="preserve"> </w:t>
      </w:r>
      <w:r w:rsidRPr="001E0D17">
        <w:rPr>
          <w:rFonts w:asciiTheme="majorBidi" w:hAnsiTheme="majorBidi" w:cstheme="majorBidi"/>
          <w:spacing w:val="-2"/>
          <w:sz w:val="32"/>
          <w:szCs w:val="32"/>
          <w:cs/>
        </w:rPr>
        <w:t>ล้านบาท และ</w:t>
      </w:r>
      <w:r w:rsidRPr="001E0D17">
        <w:rPr>
          <w:rFonts w:asciiTheme="majorBidi" w:hAnsiTheme="majorBidi" w:cstheme="majorBidi"/>
          <w:spacing w:val="-2"/>
          <w:sz w:val="32"/>
          <w:szCs w:val="32"/>
          <w:cs/>
          <w:lang w:val="en-US"/>
        </w:rPr>
        <w:t xml:space="preserve"> </w:t>
      </w:r>
      <w:r w:rsidR="002E590B" w:rsidRPr="001E0D17">
        <w:rPr>
          <w:rFonts w:asciiTheme="majorBidi" w:hAnsiTheme="majorBidi" w:cstheme="majorBidi"/>
          <w:spacing w:val="-2"/>
          <w:sz w:val="32"/>
          <w:szCs w:val="32"/>
          <w:lang w:val="en-US"/>
        </w:rPr>
        <w:t>18,173</w:t>
      </w:r>
      <w:r w:rsidRPr="001E0D17">
        <w:rPr>
          <w:rFonts w:asciiTheme="majorBidi" w:hAnsiTheme="majorBidi" w:cstheme="majorBidi"/>
          <w:spacing w:val="-2"/>
          <w:sz w:val="32"/>
          <w:szCs w:val="32"/>
          <w:cs/>
        </w:rPr>
        <w:t xml:space="preserve"> ล้านบาท ตามลำดับ (งบการเงินเฉพาะธนาคาร:</w:t>
      </w:r>
      <w:r w:rsidR="00DA578F" w:rsidRPr="001E0D17">
        <w:rPr>
          <w:rFonts w:asciiTheme="majorBidi" w:hAnsiTheme="majorBidi" w:cstheme="majorBidi"/>
          <w:spacing w:val="-2"/>
          <w:sz w:val="32"/>
          <w:szCs w:val="32"/>
          <w:cs/>
        </w:rPr>
        <w:t xml:space="preserve"> </w:t>
      </w:r>
      <w:r w:rsidR="008A0D89">
        <w:rPr>
          <w:rFonts w:asciiTheme="majorBidi" w:hAnsiTheme="majorBidi"/>
          <w:spacing w:val="-2"/>
          <w:sz w:val="32"/>
          <w:szCs w:val="32"/>
          <w:lang w:val="en-US"/>
        </w:rPr>
        <w:t>12,</w:t>
      </w:r>
      <w:r w:rsidR="00602F37">
        <w:rPr>
          <w:rFonts w:asciiTheme="majorBidi" w:hAnsiTheme="majorBidi"/>
          <w:spacing w:val="-2"/>
          <w:sz w:val="32"/>
          <w:szCs w:val="32"/>
          <w:lang w:val="en-US"/>
        </w:rPr>
        <w:t>774</w:t>
      </w:r>
      <w:r w:rsidR="00DA578F" w:rsidRPr="001E0D17">
        <w:rPr>
          <w:rFonts w:asciiTheme="majorBidi" w:hAnsiTheme="majorBidi" w:cstheme="majorBidi"/>
          <w:spacing w:val="-2"/>
          <w:sz w:val="32"/>
          <w:szCs w:val="32"/>
          <w:cs/>
          <w:lang w:val="en-US"/>
        </w:rPr>
        <w:t xml:space="preserve"> </w:t>
      </w:r>
      <w:r w:rsidRPr="001E0D17">
        <w:rPr>
          <w:rFonts w:asciiTheme="majorBidi" w:hAnsiTheme="majorBidi" w:cstheme="majorBidi"/>
          <w:spacing w:val="-2"/>
          <w:sz w:val="32"/>
          <w:szCs w:val="32"/>
          <w:cs/>
        </w:rPr>
        <w:t xml:space="preserve">ล้านบาท และ </w:t>
      </w:r>
      <w:r w:rsidR="002E590B" w:rsidRPr="001E0D17">
        <w:rPr>
          <w:rFonts w:asciiTheme="majorBidi" w:hAnsiTheme="majorBidi" w:cstheme="majorBidi"/>
          <w:spacing w:val="-2"/>
          <w:sz w:val="32"/>
          <w:szCs w:val="32"/>
          <w:lang w:val="en-US"/>
        </w:rPr>
        <w:t>12,592</w:t>
      </w:r>
      <w:r w:rsidRPr="001E0D17">
        <w:rPr>
          <w:rFonts w:asciiTheme="majorBidi" w:hAnsiTheme="majorBidi" w:cstheme="majorBidi"/>
          <w:spacing w:val="-2"/>
          <w:sz w:val="32"/>
          <w:szCs w:val="32"/>
          <w:cs/>
        </w:rPr>
        <w:t xml:space="preserve"> ล้านบาท ตามลำดับ)</w:t>
      </w:r>
    </w:p>
    <w:p w14:paraId="289FB9CD" w14:textId="77777777" w:rsidR="00467680" w:rsidRPr="001E0D17" w:rsidRDefault="00467680" w:rsidP="00C8797B">
      <w:pPr>
        <w:suppressAutoHyphens w:val="0"/>
        <w:rPr>
          <w:rFonts w:asciiTheme="majorBidi" w:hAnsiTheme="majorBidi" w:cstheme="majorBidi"/>
          <w:spacing w:val="-6"/>
          <w:sz w:val="32"/>
          <w:szCs w:val="32"/>
          <w:cs/>
        </w:rPr>
      </w:pPr>
      <w:r w:rsidRPr="001E0D17">
        <w:rPr>
          <w:rFonts w:asciiTheme="majorBidi" w:hAnsiTheme="majorBidi" w:cstheme="majorBidi"/>
          <w:spacing w:val="-6"/>
          <w:sz w:val="32"/>
          <w:szCs w:val="32"/>
          <w:cs/>
        </w:rPr>
        <w:br w:type="page"/>
      </w:r>
    </w:p>
    <w:p w14:paraId="12A7C12C" w14:textId="77777777" w:rsidR="00F56F52" w:rsidRPr="001E0D17" w:rsidRDefault="00F56F52" w:rsidP="00C8797B">
      <w:pPr>
        <w:tabs>
          <w:tab w:val="left" w:pos="630"/>
          <w:tab w:val="left" w:pos="709"/>
        </w:tabs>
        <w:spacing w:before="120" w:after="120"/>
        <w:ind w:left="547"/>
        <w:jc w:val="thaiDistribute"/>
        <w:rPr>
          <w:rFonts w:asciiTheme="majorBidi" w:hAnsiTheme="majorBidi" w:cstheme="majorBidi"/>
          <w:spacing w:val="-6"/>
          <w:sz w:val="32"/>
          <w:szCs w:val="32"/>
          <w:cs/>
        </w:rPr>
      </w:pPr>
      <w:r w:rsidRPr="001E0D17">
        <w:rPr>
          <w:rFonts w:asciiTheme="majorBidi" w:hAnsiTheme="majorBidi" w:cstheme="majorBidi"/>
          <w:spacing w:val="-6"/>
          <w:sz w:val="32"/>
          <w:szCs w:val="32"/>
          <w:cs/>
        </w:rPr>
        <w:lastRenderedPageBreak/>
        <w:t xml:space="preserve">ธนาคารฯ ได้จัดให้มีการประเมินราคาสินทรัพย์ประเภทที่ดินโดยผู้ประเมินราคาอิสระในปี </w:t>
      </w:r>
      <w:r w:rsidRPr="001E0D17">
        <w:rPr>
          <w:rFonts w:asciiTheme="majorBidi" w:hAnsiTheme="majorBidi" w:cstheme="majorBidi"/>
          <w:spacing w:val="-6"/>
          <w:sz w:val="32"/>
          <w:szCs w:val="32"/>
          <w:lang w:val="en-US"/>
        </w:rPr>
        <w:t>2564</w:t>
      </w:r>
      <w:r w:rsidRPr="001E0D17">
        <w:rPr>
          <w:rFonts w:asciiTheme="majorBidi" w:hAnsiTheme="majorBidi" w:cstheme="majorBidi"/>
          <w:spacing w:val="-6"/>
          <w:sz w:val="32"/>
          <w:szCs w:val="32"/>
          <w:cs/>
          <w:lang w:val="en-US"/>
        </w:rPr>
        <w:t xml:space="preserve"> </w:t>
      </w:r>
      <w:r w:rsidRPr="001E0D17">
        <w:rPr>
          <w:rFonts w:asciiTheme="majorBidi" w:hAnsiTheme="majorBidi" w:cstheme="majorBidi"/>
          <w:sz w:val="32"/>
          <w:szCs w:val="32"/>
          <w:cs/>
        </w:rPr>
        <w:t>โดยใช้วิธีเปรียบเทียบราคาตลาด (Market Approach)</w:t>
      </w:r>
    </w:p>
    <w:p w14:paraId="48AA6457" w14:textId="77777777" w:rsidR="00F56F52" w:rsidRPr="001E0D17" w:rsidRDefault="00F56F52" w:rsidP="00C8797B">
      <w:pPr>
        <w:tabs>
          <w:tab w:val="left" w:pos="630"/>
          <w:tab w:val="left" w:pos="709"/>
        </w:tabs>
        <w:spacing w:before="120" w:after="120"/>
        <w:ind w:left="547"/>
        <w:jc w:val="thaiDistribute"/>
        <w:rPr>
          <w:rFonts w:asciiTheme="majorBidi" w:hAnsiTheme="majorBidi" w:cstheme="majorBidi"/>
          <w:spacing w:val="-2"/>
          <w:sz w:val="32"/>
          <w:szCs w:val="32"/>
          <w:cs/>
        </w:rPr>
      </w:pPr>
      <w:r w:rsidRPr="001E0D17">
        <w:rPr>
          <w:rFonts w:asciiTheme="majorBidi" w:hAnsiTheme="majorBidi" w:cstheme="majorBidi"/>
          <w:spacing w:val="-6"/>
          <w:sz w:val="32"/>
          <w:szCs w:val="32"/>
          <w:cs/>
        </w:rPr>
        <w:t>ข้อสมมติฐานหลักที่ใช้ในการประเมินมูลค่าราคาที่ตีใหม่ สรุปได้ดังนี้</w:t>
      </w:r>
    </w:p>
    <w:tbl>
      <w:tblPr>
        <w:tblW w:w="9180" w:type="dxa"/>
        <w:tblInd w:w="450" w:type="dxa"/>
        <w:tblLook w:val="04A0" w:firstRow="1" w:lastRow="0" w:firstColumn="1" w:lastColumn="0" w:noHBand="0" w:noVBand="1"/>
      </w:tblPr>
      <w:tblGrid>
        <w:gridCol w:w="4500"/>
        <w:gridCol w:w="2070"/>
        <w:gridCol w:w="2610"/>
      </w:tblGrid>
      <w:tr w:rsidR="00095296" w:rsidRPr="001E0D17" w14:paraId="3010F265" w14:textId="77777777" w:rsidTr="00E83E6B">
        <w:tc>
          <w:tcPr>
            <w:tcW w:w="4500" w:type="dxa"/>
            <w:shd w:val="clear" w:color="auto" w:fill="auto"/>
            <w:vAlign w:val="bottom"/>
          </w:tcPr>
          <w:p w14:paraId="4BD82FA7" w14:textId="77777777" w:rsidR="00F56F52" w:rsidRPr="001E0D17" w:rsidRDefault="00F56F52" w:rsidP="00C8797B">
            <w:pPr>
              <w:rPr>
                <w:rFonts w:asciiTheme="majorBidi" w:hAnsiTheme="majorBidi" w:cstheme="majorBidi"/>
                <w:sz w:val="26"/>
                <w:szCs w:val="26"/>
                <w:lang w:val="en-US"/>
              </w:rPr>
            </w:pPr>
          </w:p>
        </w:tc>
        <w:tc>
          <w:tcPr>
            <w:tcW w:w="2070" w:type="dxa"/>
            <w:vAlign w:val="bottom"/>
          </w:tcPr>
          <w:p w14:paraId="3FA8EF89" w14:textId="77777777" w:rsidR="00F56F52" w:rsidRPr="001E0D17" w:rsidRDefault="00F56F52" w:rsidP="00C8797B">
            <w:pPr>
              <w:pBdr>
                <w:bottom w:val="single" w:sz="4" w:space="1" w:color="auto"/>
              </w:pBdr>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งบการเงินรวมและ</w:t>
            </w:r>
          </w:p>
          <w:p w14:paraId="4EFA3AC1" w14:textId="77777777" w:rsidR="00F56F52" w:rsidRPr="001E0D17" w:rsidRDefault="00F56F52" w:rsidP="00C8797B">
            <w:pPr>
              <w:pBdr>
                <w:bottom w:val="single" w:sz="4" w:space="1" w:color="auto"/>
              </w:pBdr>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งบการเงินเฉพาะธนาคาร</w:t>
            </w:r>
          </w:p>
        </w:tc>
        <w:tc>
          <w:tcPr>
            <w:tcW w:w="2610" w:type="dxa"/>
            <w:shd w:val="clear" w:color="auto" w:fill="auto"/>
            <w:vAlign w:val="bottom"/>
          </w:tcPr>
          <w:p w14:paraId="70ACCBBD" w14:textId="77777777" w:rsidR="00F56F52" w:rsidRPr="001E0D17" w:rsidRDefault="00F56F52" w:rsidP="00C8797B">
            <w:pPr>
              <w:pBdr>
                <w:bottom w:val="single" w:sz="4" w:space="1" w:color="auto"/>
              </w:pBdr>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ผลกระทบต่อราคาที่ตีใหม่ เมื่ออัตราตามข้อสมมติฐานเพิ่มขึ้น</w:t>
            </w:r>
          </w:p>
        </w:tc>
      </w:tr>
      <w:tr w:rsidR="00F56F52" w:rsidRPr="001E0D17" w14:paraId="41FEC859" w14:textId="77777777" w:rsidTr="00E83E6B">
        <w:tc>
          <w:tcPr>
            <w:tcW w:w="4500" w:type="dxa"/>
            <w:shd w:val="clear" w:color="auto" w:fill="auto"/>
          </w:tcPr>
          <w:p w14:paraId="152FD35A" w14:textId="77777777" w:rsidR="00F56F52" w:rsidRPr="001E0D17" w:rsidRDefault="00F56F52" w:rsidP="00C8797B">
            <w:pPr>
              <w:ind w:right="-108"/>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ราคาประเมินที่ดินต่อตารางวา (บาท)</w:t>
            </w:r>
          </w:p>
        </w:tc>
        <w:tc>
          <w:tcPr>
            <w:tcW w:w="2070" w:type="dxa"/>
          </w:tcPr>
          <w:p w14:paraId="66CBE22F" w14:textId="77777777" w:rsidR="00F56F52" w:rsidRPr="001E0D17" w:rsidRDefault="00F56F52" w:rsidP="00C8797B">
            <w:pPr>
              <w:jc w:val="center"/>
              <w:rPr>
                <w:rFonts w:asciiTheme="majorBidi" w:hAnsiTheme="majorBidi" w:cstheme="majorBidi"/>
                <w:sz w:val="26"/>
                <w:szCs w:val="26"/>
                <w:lang w:val="en-US"/>
              </w:rPr>
            </w:pPr>
            <w:r w:rsidRPr="001E0D17">
              <w:rPr>
                <w:rFonts w:asciiTheme="majorBidi" w:hAnsiTheme="majorBidi" w:cstheme="majorBidi"/>
                <w:sz w:val="26"/>
                <w:szCs w:val="26"/>
                <w:lang w:val="en-US"/>
              </w:rPr>
              <w:t>3,000</w:t>
            </w:r>
            <w:r w:rsidRPr="001E0D17">
              <w:rPr>
                <w:rFonts w:asciiTheme="majorBidi" w:hAnsiTheme="majorBidi" w:cstheme="majorBidi"/>
                <w:sz w:val="26"/>
                <w:szCs w:val="26"/>
                <w:cs/>
                <w:lang w:val="en-US"/>
              </w:rPr>
              <w:t xml:space="preserve"> - </w:t>
            </w:r>
            <w:r w:rsidRPr="001E0D17">
              <w:rPr>
                <w:rFonts w:asciiTheme="majorBidi" w:hAnsiTheme="majorBidi" w:cstheme="majorBidi"/>
                <w:sz w:val="26"/>
                <w:szCs w:val="26"/>
                <w:lang w:val="en-US"/>
              </w:rPr>
              <w:t>2,000,000</w:t>
            </w:r>
            <w:r w:rsidRPr="001E0D17">
              <w:rPr>
                <w:rFonts w:asciiTheme="majorBidi" w:hAnsiTheme="majorBidi" w:cstheme="majorBidi"/>
                <w:sz w:val="26"/>
                <w:szCs w:val="26"/>
                <w:cs/>
                <w:lang w:val="en-US"/>
              </w:rPr>
              <w:t xml:space="preserve"> </w:t>
            </w:r>
          </w:p>
        </w:tc>
        <w:tc>
          <w:tcPr>
            <w:tcW w:w="2610" w:type="dxa"/>
            <w:shd w:val="clear" w:color="auto" w:fill="auto"/>
            <w:vAlign w:val="bottom"/>
          </w:tcPr>
          <w:p w14:paraId="36B111A5" w14:textId="77777777" w:rsidR="00F56F52" w:rsidRPr="001E0D17" w:rsidRDefault="00F56F52" w:rsidP="00C8797B">
            <w:pPr>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ราคาที่ตีใหม่เพิ่มขึ้น</w:t>
            </w:r>
          </w:p>
        </w:tc>
      </w:tr>
    </w:tbl>
    <w:p w14:paraId="6658DD44" w14:textId="77777777" w:rsidR="00521B8B" w:rsidRPr="001E0D17" w:rsidRDefault="00521B8B" w:rsidP="00C8797B">
      <w:pPr>
        <w:spacing w:before="120" w:after="120"/>
        <w:ind w:firstLine="547"/>
        <w:rPr>
          <w:rFonts w:asciiTheme="majorBidi" w:hAnsiTheme="majorBidi" w:cstheme="majorBidi"/>
          <w:spacing w:val="-2"/>
          <w:sz w:val="32"/>
          <w:szCs w:val="32"/>
          <w:u w:val="single"/>
          <w:cs/>
        </w:rPr>
      </w:pPr>
      <w:bookmarkStart w:id="555" w:name="_MON_1558859730"/>
      <w:bookmarkStart w:id="556" w:name="_MON_1558859744"/>
      <w:bookmarkStart w:id="557" w:name="_MON_1558859836"/>
      <w:bookmarkStart w:id="558" w:name="_MON_1575703908"/>
      <w:bookmarkStart w:id="559" w:name="_MON_1575703921"/>
      <w:bookmarkStart w:id="560" w:name="_MON_1558859985"/>
      <w:bookmarkStart w:id="561" w:name="_MON_1558860012"/>
      <w:bookmarkStart w:id="562" w:name="_MON_1558860037"/>
      <w:bookmarkStart w:id="563" w:name="_MON_1562579057"/>
      <w:bookmarkStart w:id="564" w:name="_MON_1558860056"/>
      <w:bookmarkStart w:id="565" w:name="_MON_1565162658"/>
      <w:bookmarkStart w:id="566" w:name="_MON_1543145566"/>
      <w:bookmarkStart w:id="567" w:name="_MON_1546845934"/>
      <w:bookmarkStart w:id="568" w:name="_MON_1546791595"/>
      <w:bookmarkStart w:id="569" w:name="_MON_1546791645"/>
      <w:bookmarkStart w:id="570" w:name="_MON_1578497571"/>
      <w:bookmarkStart w:id="571" w:name="_MON_1578497672"/>
      <w:bookmarkStart w:id="572" w:name="_MON_1578498629"/>
      <w:bookmarkStart w:id="573" w:name="_MON_1578498712"/>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1E0D17">
        <w:rPr>
          <w:rFonts w:asciiTheme="majorBidi" w:hAnsiTheme="majorBidi" w:cstheme="majorBidi"/>
          <w:spacing w:val="-2"/>
          <w:sz w:val="32"/>
          <w:szCs w:val="32"/>
          <w:u w:val="single"/>
          <w:cs/>
        </w:rPr>
        <w:t>ส่วนเกินทุนจากการตีราคาสินทรัพย์</w:t>
      </w:r>
    </w:p>
    <w:p w14:paraId="7A2D58DC" w14:textId="77777777" w:rsidR="00521B8B" w:rsidRPr="001E0D17" w:rsidRDefault="00521B8B" w:rsidP="00C8797B">
      <w:pPr>
        <w:spacing w:before="120" w:after="120"/>
        <w:ind w:left="547" w:right="43"/>
        <w:jc w:val="thaiDistribute"/>
        <w:rPr>
          <w:rFonts w:asciiTheme="majorBidi" w:hAnsiTheme="majorBidi" w:cstheme="majorBidi"/>
          <w:sz w:val="32"/>
          <w:szCs w:val="32"/>
          <w:cs/>
        </w:rPr>
      </w:pPr>
      <w:r w:rsidRPr="001E0D17">
        <w:rPr>
          <w:rFonts w:asciiTheme="majorBidi" w:hAnsiTheme="majorBidi" w:cstheme="majorBidi"/>
          <w:spacing w:val="-2"/>
          <w:sz w:val="32"/>
          <w:szCs w:val="32"/>
          <w:cs/>
        </w:rPr>
        <w:t xml:space="preserve">การเปลี่ยนแปลงในส่วนเกินทุนจากการตีราคาสินทรัพย์ ซึ่งเกิดจากการตีราคาที่ดินของธนาคารฯ </w:t>
      </w:r>
      <w:r w:rsidRPr="001E0D17">
        <w:rPr>
          <w:rFonts w:asciiTheme="majorBidi" w:hAnsiTheme="majorBidi" w:cstheme="majorBidi"/>
          <w:sz w:val="32"/>
          <w:szCs w:val="32"/>
          <w:cs/>
        </w:rPr>
        <w:t>และ            บริษัทย่อย</w:t>
      </w:r>
      <w:r w:rsidR="002E590B" w:rsidRPr="001E0D17">
        <w:rPr>
          <w:rFonts w:asciiTheme="majorBidi" w:hAnsiTheme="majorBidi" w:cstheme="majorBidi" w:hint="cs"/>
          <w:sz w:val="32"/>
          <w:szCs w:val="32"/>
          <w:cs/>
        </w:rPr>
        <w:t xml:space="preserve">สำหรับงวดหกเดือนสิ้นสุดวันที่ </w:t>
      </w:r>
      <w:r w:rsidR="002E590B" w:rsidRPr="001E0D17">
        <w:rPr>
          <w:rFonts w:asciiTheme="majorBidi" w:hAnsiTheme="majorBidi" w:cstheme="majorBidi"/>
          <w:sz w:val="32"/>
          <w:szCs w:val="32"/>
          <w:lang w:val="en-US"/>
        </w:rPr>
        <w:t>30</w:t>
      </w:r>
      <w:r w:rsidR="002E590B" w:rsidRPr="001E0D17">
        <w:rPr>
          <w:rFonts w:asciiTheme="majorBidi" w:hAnsiTheme="majorBidi" w:cstheme="majorBidi" w:hint="cs"/>
          <w:sz w:val="32"/>
          <w:szCs w:val="32"/>
          <w:cs/>
          <w:lang w:val="en-US"/>
        </w:rPr>
        <w:t xml:space="preserve"> มิถุนายน </w:t>
      </w:r>
      <w:r w:rsidR="002E590B" w:rsidRPr="001E0D17">
        <w:rPr>
          <w:rFonts w:asciiTheme="majorBidi" w:hAnsiTheme="majorBidi" w:cstheme="majorBidi"/>
          <w:sz w:val="32"/>
          <w:szCs w:val="32"/>
          <w:lang w:val="en-US"/>
        </w:rPr>
        <w:t>2566</w:t>
      </w:r>
      <w:r w:rsidR="002E590B" w:rsidRPr="001E0D17">
        <w:rPr>
          <w:rFonts w:asciiTheme="majorBidi" w:hAnsiTheme="majorBidi" w:cstheme="majorBidi" w:hint="cs"/>
          <w:sz w:val="32"/>
          <w:szCs w:val="32"/>
          <w:cs/>
          <w:lang w:val="en-US"/>
        </w:rPr>
        <w:t xml:space="preserve"> และ </w:t>
      </w:r>
      <w:r w:rsidRPr="001E0D17">
        <w:rPr>
          <w:rFonts w:asciiTheme="majorBidi" w:hAnsiTheme="majorBidi" w:cstheme="majorBidi"/>
          <w:sz w:val="32"/>
          <w:szCs w:val="32"/>
          <w:cs/>
          <w:lang w:val="en-US"/>
        </w:rPr>
        <w:t>สำหรับ</w:t>
      </w:r>
      <w:r w:rsidR="00712475" w:rsidRPr="001E0D17">
        <w:rPr>
          <w:rFonts w:asciiTheme="majorBidi" w:hAnsiTheme="majorBidi" w:cstheme="majorBidi"/>
          <w:sz w:val="32"/>
          <w:szCs w:val="32"/>
          <w:cs/>
          <w:lang w:val="en-US"/>
        </w:rPr>
        <w:t>ปี</w:t>
      </w:r>
      <w:r w:rsidRPr="001E0D17">
        <w:rPr>
          <w:rFonts w:asciiTheme="majorBidi" w:hAnsiTheme="majorBidi" w:cstheme="majorBidi"/>
          <w:sz w:val="32"/>
          <w:szCs w:val="32"/>
          <w:cs/>
          <w:lang w:val="en-US"/>
        </w:rPr>
        <w:t xml:space="preserve">สิ้นสุดวันที่ </w:t>
      </w:r>
      <w:r w:rsidR="00712475" w:rsidRPr="001E0D17">
        <w:rPr>
          <w:rFonts w:asciiTheme="majorBidi" w:hAnsiTheme="majorBidi" w:cstheme="majorBidi"/>
          <w:sz w:val="32"/>
          <w:szCs w:val="32"/>
          <w:lang w:val="en-US"/>
        </w:rPr>
        <w:t>31</w:t>
      </w:r>
      <w:r w:rsidR="00712475" w:rsidRPr="001E0D17">
        <w:rPr>
          <w:rFonts w:asciiTheme="majorBidi" w:hAnsiTheme="majorBidi" w:cstheme="majorBidi"/>
          <w:sz w:val="28"/>
          <w:szCs w:val="28"/>
          <w:cs/>
          <w:lang w:val="en-US"/>
        </w:rPr>
        <w:t xml:space="preserve"> </w:t>
      </w:r>
      <w:r w:rsidR="00712475" w:rsidRPr="001E0D17">
        <w:rPr>
          <w:rFonts w:asciiTheme="majorBidi" w:hAnsiTheme="majorBidi" w:cstheme="majorBidi"/>
          <w:sz w:val="32"/>
          <w:szCs w:val="32"/>
          <w:cs/>
        </w:rPr>
        <w:t xml:space="preserve">ธันวาคม </w:t>
      </w:r>
      <w:r w:rsidRPr="001E0D17">
        <w:rPr>
          <w:rFonts w:asciiTheme="majorBidi" w:hAnsiTheme="majorBidi" w:cstheme="majorBidi"/>
          <w:sz w:val="32"/>
          <w:szCs w:val="32"/>
          <w:lang w:val="en-US"/>
        </w:rPr>
        <w:t>256</w:t>
      </w:r>
      <w:r w:rsidR="00A10CF3" w:rsidRPr="001E0D17">
        <w:rPr>
          <w:rFonts w:asciiTheme="majorBidi" w:hAnsiTheme="majorBidi" w:cstheme="majorBidi"/>
          <w:sz w:val="32"/>
          <w:szCs w:val="32"/>
          <w:lang w:val="en-US"/>
        </w:rPr>
        <w:t>5</w:t>
      </w:r>
      <w:r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rPr>
        <w:t>สามารถสรุปได้ดังนี้</w:t>
      </w:r>
    </w:p>
    <w:tbl>
      <w:tblPr>
        <w:tblW w:w="9180" w:type="dxa"/>
        <w:tblInd w:w="450" w:type="dxa"/>
        <w:tblLook w:val="04A0" w:firstRow="1" w:lastRow="0" w:firstColumn="1" w:lastColumn="0" w:noHBand="0" w:noVBand="1"/>
      </w:tblPr>
      <w:tblGrid>
        <w:gridCol w:w="2970"/>
        <w:gridCol w:w="1552"/>
        <w:gridCol w:w="1553"/>
        <w:gridCol w:w="1552"/>
        <w:gridCol w:w="1553"/>
      </w:tblGrid>
      <w:tr w:rsidR="00095296" w:rsidRPr="001E0D17" w14:paraId="6C129394" w14:textId="77777777" w:rsidTr="00E83E6B">
        <w:tc>
          <w:tcPr>
            <w:tcW w:w="2970" w:type="dxa"/>
            <w:shd w:val="clear" w:color="auto" w:fill="auto"/>
          </w:tcPr>
          <w:p w14:paraId="38B6E3FD" w14:textId="77777777" w:rsidR="00521B8B" w:rsidRPr="001E0D17" w:rsidRDefault="00521B8B" w:rsidP="00C8797B">
            <w:pPr>
              <w:spacing w:line="340" w:lineRule="exact"/>
              <w:jc w:val="right"/>
              <w:rPr>
                <w:rFonts w:asciiTheme="majorBidi" w:hAnsiTheme="majorBidi" w:cstheme="majorBidi"/>
                <w:sz w:val="26"/>
                <w:szCs w:val="26"/>
                <w:lang w:val="en-US"/>
              </w:rPr>
            </w:pPr>
          </w:p>
        </w:tc>
        <w:tc>
          <w:tcPr>
            <w:tcW w:w="6210" w:type="dxa"/>
            <w:gridSpan w:val="4"/>
            <w:shd w:val="clear" w:color="auto" w:fill="auto"/>
            <w:vAlign w:val="bottom"/>
          </w:tcPr>
          <w:p w14:paraId="5B552252" w14:textId="77777777" w:rsidR="00521B8B" w:rsidRPr="001E0D17" w:rsidRDefault="00521B8B" w:rsidP="00C8797B">
            <w:pPr>
              <w:spacing w:line="340" w:lineRule="exact"/>
              <w:jc w:val="right"/>
              <w:rPr>
                <w:rFonts w:asciiTheme="majorBidi" w:hAnsiTheme="majorBidi" w:cstheme="majorBidi"/>
                <w:sz w:val="26"/>
                <w:szCs w:val="26"/>
                <w:cs/>
                <w:lang w:val="en-US"/>
              </w:rPr>
            </w:pPr>
            <w:r w:rsidRPr="001E0D17">
              <w:rPr>
                <w:rFonts w:asciiTheme="majorBidi" w:hAnsiTheme="majorBidi" w:cstheme="majorBidi"/>
                <w:sz w:val="26"/>
                <w:szCs w:val="26"/>
                <w:cs/>
                <w:lang w:val="en-US"/>
              </w:rPr>
              <w:t>(หน่วย: ล้านบาท)</w:t>
            </w:r>
          </w:p>
        </w:tc>
      </w:tr>
      <w:tr w:rsidR="00095296" w:rsidRPr="001E0D17" w14:paraId="6CF58F4B" w14:textId="77777777" w:rsidTr="00E83E6B">
        <w:tc>
          <w:tcPr>
            <w:tcW w:w="2970" w:type="dxa"/>
            <w:shd w:val="clear" w:color="auto" w:fill="auto"/>
          </w:tcPr>
          <w:p w14:paraId="1FB49545" w14:textId="77777777" w:rsidR="00521B8B" w:rsidRPr="001E0D17" w:rsidRDefault="00521B8B" w:rsidP="00C8797B">
            <w:pPr>
              <w:spacing w:line="340" w:lineRule="exact"/>
              <w:rPr>
                <w:rFonts w:asciiTheme="majorBidi" w:hAnsiTheme="majorBidi" w:cstheme="majorBidi"/>
                <w:sz w:val="26"/>
                <w:szCs w:val="26"/>
                <w:lang w:val="en-US"/>
              </w:rPr>
            </w:pPr>
          </w:p>
        </w:tc>
        <w:tc>
          <w:tcPr>
            <w:tcW w:w="3105" w:type="dxa"/>
            <w:gridSpan w:val="2"/>
            <w:vAlign w:val="bottom"/>
          </w:tcPr>
          <w:p w14:paraId="6DCF3F52" w14:textId="77777777" w:rsidR="00521B8B" w:rsidRPr="001E0D17" w:rsidRDefault="00521B8B" w:rsidP="00C8797B">
            <w:pPr>
              <w:pBdr>
                <w:bottom w:val="single" w:sz="4" w:space="1" w:color="auto"/>
              </w:pBdr>
              <w:spacing w:line="340" w:lineRule="exact"/>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งบการเงินรวม</w:t>
            </w:r>
          </w:p>
        </w:tc>
        <w:tc>
          <w:tcPr>
            <w:tcW w:w="3105" w:type="dxa"/>
            <w:gridSpan w:val="2"/>
            <w:shd w:val="clear" w:color="auto" w:fill="auto"/>
            <w:vAlign w:val="bottom"/>
          </w:tcPr>
          <w:p w14:paraId="42BD2307" w14:textId="77777777" w:rsidR="00521B8B" w:rsidRPr="001E0D17" w:rsidRDefault="00521B8B" w:rsidP="00C8797B">
            <w:pPr>
              <w:pBdr>
                <w:bottom w:val="single" w:sz="4" w:space="1" w:color="auto"/>
              </w:pBdr>
              <w:spacing w:line="340" w:lineRule="exact"/>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งบการเงินเฉพาะธนาคาร</w:t>
            </w:r>
          </w:p>
        </w:tc>
      </w:tr>
      <w:tr w:rsidR="002E590B" w:rsidRPr="001E0D17" w14:paraId="659D9884" w14:textId="77777777" w:rsidTr="00E83E6B">
        <w:tc>
          <w:tcPr>
            <w:tcW w:w="2970" w:type="dxa"/>
            <w:shd w:val="clear" w:color="auto" w:fill="auto"/>
          </w:tcPr>
          <w:p w14:paraId="23872297" w14:textId="77777777" w:rsidR="002E590B" w:rsidRPr="001E0D17" w:rsidRDefault="002E590B" w:rsidP="002E590B">
            <w:pPr>
              <w:spacing w:line="340" w:lineRule="exact"/>
              <w:rPr>
                <w:rFonts w:asciiTheme="majorBidi" w:hAnsiTheme="majorBidi" w:cstheme="majorBidi"/>
                <w:sz w:val="26"/>
                <w:szCs w:val="26"/>
                <w:lang w:val="en-US"/>
              </w:rPr>
            </w:pPr>
          </w:p>
        </w:tc>
        <w:tc>
          <w:tcPr>
            <w:tcW w:w="1552" w:type="dxa"/>
            <w:vAlign w:val="bottom"/>
          </w:tcPr>
          <w:p w14:paraId="1246B587" w14:textId="77777777" w:rsidR="002E590B" w:rsidRPr="001E0D17" w:rsidRDefault="002E590B" w:rsidP="002E590B">
            <w:pPr>
              <w:pBdr>
                <w:bottom w:val="single" w:sz="4" w:space="1" w:color="auto"/>
              </w:pBdr>
              <w:spacing w:line="340" w:lineRule="exact"/>
              <w:jc w:val="center"/>
              <w:rPr>
                <w:rFonts w:asciiTheme="majorBidi" w:hAnsiTheme="majorBidi" w:cstheme="majorBidi"/>
                <w:spacing w:val="-4"/>
                <w:sz w:val="26"/>
                <w:szCs w:val="26"/>
                <w:lang w:val="en-US"/>
              </w:rPr>
            </w:pPr>
            <w:r w:rsidRPr="001E0D17">
              <w:rPr>
                <w:rFonts w:asciiTheme="majorBidi" w:hAnsiTheme="majorBidi" w:cstheme="majorBidi"/>
                <w:spacing w:val="-4"/>
                <w:sz w:val="26"/>
                <w:szCs w:val="26"/>
                <w:lang w:val="en-US"/>
              </w:rPr>
              <w:t>30</w:t>
            </w:r>
            <w:r w:rsidRPr="001E0D17">
              <w:rPr>
                <w:rFonts w:asciiTheme="majorBidi" w:hAnsiTheme="majorBidi" w:cstheme="majorBidi" w:hint="cs"/>
                <w:spacing w:val="-4"/>
                <w:sz w:val="26"/>
                <w:szCs w:val="26"/>
                <w:cs/>
                <w:lang w:val="en-US"/>
              </w:rPr>
              <w:t xml:space="preserve"> มิถุนายน </w:t>
            </w:r>
            <w:r w:rsidRPr="001E0D17">
              <w:rPr>
                <w:rFonts w:asciiTheme="majorBidi" w:hAnsiTheme="majorBidi" w:cstheme="majorBidi"/>
                <w:spacing w:val="-4"/>
                <w:sz w:val="26"/>
                <w:szCs w:val="26"/>
                <w:lang w:val="en-US"/>
              </w:rPr>
              <w:t>2566</w:t>
            </w:r>
          </w:p>
        </w:tc>
        <w:tc>
          <w:tcPr>
            <w:tcW w:w="1553" w:type="dxa"/>
            <w:vAlign w:val="bottom"/>
          </w:tcPr>
          <w:p w14:paraId="3DAEB823" w14:textId="77777777" w:rsidR="002E590B" w:rsidRPr="001E0D17" w:rsidRDefault="002E590B" w:rsidP="002E590B">
            <w:pPr>
              <w:pBdr>
                <w:bottom w:val="single" w:sz="4" w:space="1" w:color="auto"/>
              </w:pBdr>
              <w:spacing w:line="340" w:lineRule="exact"/>
              <w:jc w:val="center"/>
              <w:rPr>
                <w:rFonts w:asciiTheme="majorBidi" w:hAnsiTheme="majorBidi" w:cstheme="majorBidi"/>
                <w:spacing w:val="-4"/>
                <w:sz w:val="26"/>
                <w:szCs w:val="26"/>
                <w:cs/>
                <w:lang w:val="en-US"/>
              </w:rPr>
            </w:pPr>
            <w:r w:rsidRPr="001E0D17">
              <w:rPr>
                <w:rFonts w:asciiTheme="majorBidi" w:hAnsiTheme="majorBidi" w:cstheme="majorBidi"/>
                <w:spacing w:val="-4"/>
                <w:sz w:val="26"/>
                <w:szCs w:val="26"/>
                <w:lang w:val="en-US"/>
              </w:rPr>
              <w:t>31</w:t>
            </w:r>
            <w:r w:rsidRPr="001E0D17">
              <w:rPr>
                <w:rFonts w:asciiTheme="majorBidi" w:hAnsiTheme="majorBidi" w:cstheme="majorBidi" w:hint="cs"/>
                <w:spacing w:val="-4"/>
                <w:sz w:val="26"/>
                <w:szCs w:val="26"/>
                <w:cs/>
                <w:lang w:val="en-US"/>
              </w:rPr>
              <w:t xml:space="preserve"> </w:t>
            </w:r>
            <w:r w:rsidRPr="001E0D17">
              <w:rPr>
                <w:rFonts w:asciiTheme="majorBidi" w:hAnsiTheme="majorBidi" w:cstheme="majorBidi"/>
                <w:spacing w:val="-4"/>
                <w:sz w:val="26"/>
                <w:szCs w:val="26"/>
                <w:cs/>
                <w:lang w:val="en-US"/>
              </w:rPr>
              <w:t xml:space="preserve">ธันวาคม </w:t>
            </w:r>
            <w:r w:rsidRPr="001E0D17">
              <w:rPr>
                <w:rFonts w:asciiTheme="majorBidi" w:hAnsiTheme="majorBidi" w:cstheme="majorBidi"/>
                <w:spacing w:val="-4"/>
                <w:sz w:val="26"/>
                <w:szCs w:val="26"/>
                <w:lang w:val="en-US"/>
              </w:rPr>
              <w:t>2565</w:t>
            </w:r>
          </w:p>
        </w:tc>
        <w:tc>
          <w:tcPr>
            <w:tcW w:w="1552" w:type="dxa"/>
            <w:shd w:val="clear" w:color="auto" w:fill="auto"/>
            <w:vAlign w:val="bottom"/>
          </w:tcPr>
          <w:p w14:paraId="72DAE41D" w14:textId="77777777" w:rsidR="002E590B" w:rsidRPr="001E0D17" w:rsidRDefault="002E590B" w:rsidP="002E590B">
            <w:pPr>
              <w:pBdr>
                <w:bottom w:val="single" w:sz="4" w:space="1" w:color="auto"/>
              </w:pBdr>
              <w:spacing w:line="340" w:lineRule="exact"/>
              <w:jc w:val="center"/>
              <w:rPr>
                <w:rFonts w:asciiTheme="majorBidi" w:hAnsiTheme="majorBidi" w:cstheme="majorBidi"/>
                <w:spacing w:val="-4"/>
                <w:sz w:val="26"/>
                <w:szCs w:val="26"/>
                <w:lang w:val="en-US"/>
              </w:rPr>
            </w:pPr>
            <w:r w:rsidRPr="001E0D17">
              <w:rPr>
                <w:rFonts w:asciiTheme="majorBidi" w:hAnsiTheme="majorBidi" w:cstheme="majorBidi"/>
                <w:spacing w:val="-4"/>
                <w:sz w:val="26"/>
                <w:szCs w:val="26"/>
                <w:lang w:val="en-US"/>
              </w:rPr>
              <w:t>30</w:t>
            </w:r>
            <w:r w:rsidRPr="001E0D17">
              <w:rPr>
                <w:rFonts w:asciiTheme="majorBidi" w:hAnsiTheme="majorBidi" w:cstheme="majorBidi" w:hint="cs"/>
                <w:spacing w:val="-4"/>
                <w:sz w:val="26"/>
                <w:szCs w:val="26"/>
                <w:cs/>
                <w:lang w:val="en-US"/>
              </w:rPr>
              <w:t xml:space="preserve"> มิถุนายน </w:t>
            </w:r>
            <w:r w:rsidRPr="001E0D17">
              <w:rPr>
                <w:rFonts w:asciiTheme="majorBidi" w:hAnsiTheme="majorBidi" w:cstheme="majorBidi"/>
                <w:spacing w:val="-4"/>
                <w:sz w:val="26"/>
                <w:szCs w:val="26"/>
                <w:lang w:val="en-US"/>
              </w:rPr>
              <w:t>2566</w:t>
            </w:r>
          </w:p>
        </w:tc>
        <w:tc>
          <w:tcPr>
            <w:tcW w:w="1553" w:type="dxa"/>
            <w:vAlign w:val="bottom"/>
          </w:tcPr>
          <w:p w14:paraId="526E1EBA" w14:textId="77777777" w:rsidR="002E590B" w:rsidRPr="001E0D17" w:rsidRDefault="002E590B" w:rsidP="002E590B">
            <w:pPr>
              <w:pBdr>
                <w:bottom w:val="single" w:sz="4" w:space="1" w:color="auto"/>
              </w:pBdr>
              <w:spacing w:line="340" w:lineRule="exact"/>
              <w:jc w:val="center"/>
              <w:rPr>
                <w:rFonts w:asciiTheme="majorBidi" w:hAnsiTheme="majorBidi" w:cstheme="majorBidi"/>
                <w:spacing w:val="-4"/>
                <w:sz w:val="26"/>
                <w:szCs w:val="26"/>
                <w:cs/>
                <w:lang w:val="en-US"/>
              </w:rPr>
            </w:pPr>
            <w:r w:rsidRPr="001E0D17">
              <w:rPr>
                <w:rFonts w:asciiTheme="majorBidi" w:hAnsiTheme="majorBidi" w:cstheme="majorBidi"/>
                <w:spacing w:val="-4"/>
                <w:sz w:val="26"/>
                <w:szCs w:val="26"/>
                <w:lang w:val="en-US"/>
              </w:rPr>
              <w:t>31</w:t>
            </w:r>
            <w:r w:rsidRPr="001E0D17">
              <w:rPr>
                <w:rFonts w:asciiTheme="majorBidi" w:hAnsiTheme="majorBidi" w:cstheme="majorBidi" w:hint="cs"/>
                <w:spacing w:val="-4"/>
                <w:sz w:val="26"/>
                <w:szCs w:val="26"/>
                <w:cs/>
                <w:lang w:val="en-US"/>
              </w:rPr>
              <w:t xml:space="preserve"> </w:t>
            </w:r>
            <w:r w:rsidRPr="001E0D17">
              <w:rPr>
                <w:rFonts w:asciiTheme="majorBidi" w:hAnsiTheme="majorBidi" w:cstheme="majorBidi"/>
                <w:spacing w:val="-4"/>
                <w:sz w:val="26"/>
                <w:szCs w:val="26"/>
                <w:cs/>
                <w:lang w:val="en-US"/>
              </w:rPr>
              <w:t xml:space="preserve">ธันวาคม </w:t>
            </w:r>
            <w:r w:rsidRPr="001E0D17">
              <w:rPr>
                <w:rFonts w:asciiTheme="majorBidi" w:hAnsiTheme="majorBidi" w:cstheme="majorBidi"/>
                <w:spacing w:val="-4"/>
                <w:sz w:val="26"/>
                <w:szCs w:val="26"/>
                <w:lang w:val="en-US"/>
              </w:rPr>
              <w:t>2565</w:t>
            </w:r>
          </w:p>
        </w:tc>
      </w:tr>
      <w:tr w:rsidR="002E590B" w:rsidRPr="001E0D17" w14:paraId="6BD4DB49" w14:textId="77777777" w:rsidTr="00E83E6B">
        <w:tc>
          <w:tcPr>
            <w:tcW w:w="2970" w:type="dxa"/>
            <w:shd w:val="clear" w:color="auto" w:fill="auto"/>
          </w:tcPr>
          <w:p w14:paraId="69F0DCB6" w14:textId="77777777" w:rsidR="002E590B" w:rsidRPr="001E0D17" w:rsidRDefault="002E590B" w:rsidP="002E590B">
            <w:pPr>
              <w:spacing w:line="340" w:lineRule="exact"/>
              <w:rPr>
                <w:rFonts w:asciiTheme="majorBidi" w:hAnsiTheme="majorBidi" w:cstheme="majorBidi"/>
                <w:sz w:val="26"/>
                <w:szCs w:val="26"/>
                <w:cs/>
                <w:lang w:val="en-US"/>
              </w:rPr>
            </w:pPr>
            <w:r w:rsidRPr="001E0D17">
              <w:rPr>
                <w:rFonts w:asciiTheme="majorBidi" w:hAnsiTheme="majorBidi" w:cstheme="majorBidi"/>
                <w:sz w:val="26"/>
                <w:szCs w:val="26"/>
                <w:cs/>
                <w:lang w:val="en-US"/>
              </w:rPr>
              <w:t>ยอดคงเหลือต้น</w:t>
            </w:r>
            <w:r w:rsidR="00E564A2" w:rsidRPr="001E0D17">
              <w:rPr>
                <w:rFonts w:asciiTheme="majorBidi" w:hAnsiTheme="majorBidi" w:cstheme="majorBidi" w:hint="cs"/>
                <w:sz w:val="26"/>
                <w:szCs w:val="26"/>
                <w:cs/>
                <w:lang w:val="en-US"/>
              </w:rPr>
              <w:t>งวด</w:t>
            </w:r>
            <w:r w:rsidR="00E564A2" w:rsidRPr="001E0D17">
              <w:rPr>
                <w:rFonts w:asciiTheme="majorBidi" w:hAnsiTheme="majorBidi"/>
                <w:sz w:val="26"/>
                <w:szCs w:val="26"/>
                <w:cs/>
                <w:lang w:val="en-US"/>
              </w:rPr>
              <w:t>/</w:t>
            </w:r>
            <w:r w:rsidRPr="001E0D17">
              <w:rPr>
                <w:rFonts w:asciiTheme="majorBidi" w:hAnsiTheme="majorBidi" w:cstheme="majorBidi"/>
                <w:sz w:val="26"/>
                <w:szCs w:val="26"/>
                <w:cs/>
                <w:lang w:val="en-US"/>
              </w:rPr>
              <w:t>ปี</w:t>
            </w:r>
          </w:p>
        </w:tc>
        <w:tc>
          <w:tcPr>
            <w:tcW w:w="1552" w:type="dxa"/>
            <w:vAlign w:val="bottom"/>
          </w:tcPr>
          <w:p w14:paraId="58502D60" w14:textId="77777777" w:rsidR="002E590B" w:rsidRPr="001E0D17" w:rsidRDefault="00C051D4" w:rsidP="002E590B">
            <w:pPr>
              <w:tabs>
                <w:tab w:val="decimal" w:pos="1098"/>
              </w:tabs>
              <w:spacing w:line="340" w:lineRule="exact"/>
              <w:rPr>
                <w:rFonts w:asciiTheme="majorBidi" w:hAnsiTheme="majorBidi" w:cstheme="majorBidi"/>
                <w:sz w:val="26"/>
                <w:szCs w:val="26"/>
                <w:lang w:val="en-US"/>
              </w:rPr>
            </w:pPr>
            <w:r>
              <w:rPr>
                <w:rFonts w:asciiTheme="majorBidi" w:hAnsiTheme="majorBidi" w:cstheme="majorBidi"/>
                <w:sz w:val="26"/>
                <w:szCs w:val="26"/>
                <w:lang w:val="en-US"/>
              </w:rPr>
              <w:t>14,211</w:t>
            </w:r>
          </w:p>
        </w:tc>
        <w:tc>
          <w:tcPr>
            <w:tcW w:w="1553" w:type="dxa"/>
            <w:vAlign w:val="bottom"/>
          </w:tcPr>
          <w:p w14:paraId="16E98E00" w14:textId="77777777" w:rsidR="002E590B" w:rsidRPr="001E0D17" w:rsidRDefault="002E590B" w:rsidP="002E590B">
            <w:pPr>
              <w:tabs>
                <w:tab w:val="decimal" w:pos="1098"/>
              </w:tabs>
              <w:spacing w:line="340" w:lineRule="exact"/>
              <w:rPr>
                <w:rFonts w:asciiTheme="majorBidi" w:hAnsiTheme="majorBidi" w:cstheme="majorBidi"/>
                <w:sz w:val="26"/>
                <w:szCs w:val="26"/>
                <w:lang w:val="en-US"/>
              </w:rPr>
            </w:pPr>
            <w:r w:rsidRPr="001E0D17">
              <w:rPr>
                <w:rFonts w:asciiTheme="majorBidi" w:hAnsiTheme="majorBidi" w:cstheme="majorBidi"/>
                <w:sz w:val="26"/>
                <w:szCs w:val="26"/>
                <w:lang w:val="en-US"/>
              </w:rPr>
              <w:t>14,296</w:t>
            </w:r>
          </w:p>
        </w:tc>
        <w:tc>
          <w:tcPr>
            <w:tcW w:w="1552" w:type="dxa"/>
            <w:shd w:val="clear" w:color="auto" w:fill="auto"/>
            <w:vAlign w:val="bottom"/>
          </w:tcPr>
          <w:p w14:paraId="18F94C7A" w14:textId="77777777" w:rsidR="002E590B" w:rsidRPr="001E0D17" w:rsidRDefault="00C051D4" w:rsidP="002E590B">
            <w:pPr>
              <w:tabs>
                <w:tab w:val="decimal" w:pos="1098"/>
              </w:tabs>
              <w:spacing w:line="340" w:lineRule="exact"/>
              <w:rPr>
                <w:rFonts w:asciiTheme="majorBidi" w:hAnsiTheme="majorBidi" w:cstheme="majorBidi"/>
                <w:sz w:val="26"/>
                <w:szCs w:val="26"/>
                <w:lang w:val="en-US"/>
              </w:rPr>
            </w:pPr>
            <w:r>
              <w:rPr>
                <w:rFonts w:asciiTheme="majorBidi" w:hAnsiTheme="majorBidi" w:cstheme="majorBidi"/>
                <w:sz w:val="26"/>
                <w:szCs w:val="26"/>
                <w:lang w:val="en-US"/>
              </w:rPr>
              <w:t>13,920</w:t>
            </w:r>
          </w:p>
        </w:tc>
        <w:tc>
          <w:tcPr>
            <w:tcW w:w="1553" w:type="dxa"/>
            <w:vAlign w:val="bottom"/>
          </w:tcPr>
          <w:p w14:paraId="2EF799D2" w14:textId="77777777" w:rsidR="002E590B" w:rsidRPr="001E0D17" w:rsidRDefault="002E590B" w:rsidP="002E590B">
            <w:pPr>
              <w:tabs>
                <w:tab w:val="decimal" w:pos="1098"/>
              </w:tabs>
              <w:spacing w:line="340" w:lineRule="exact"/>
              <w:rPr>
                <w:rFonts w:asciiTheme="majorBidi" w:hAnsiTheme="majorBidi" w:cstheme="majorBidi"/>
                <w:sz w:val="26"/>
                <w:szCs w:val="26"/>
                <w:lang w:val="en-US"/>
              </w:rPr>
            </w:pPr>
            <w:r w:rsidRPr="001E0D17">
              <w:rPr>
                <w:rFonts w:asciiTheme="majorBidi" w:hAnsiTheme="majorBidi" w:cstheme="majorBidi"/>
                <w:sz w:val="26"/>
                <w:szCs w:val="26"/>
                <w:lang w:val="en-US"/>
              </w:rPr>
              <w:t>14,005</w:t>
            </w:r>
          </w:p>
        </w:tc>
      </w:tr>
      <w:tr w:rsidR="002E590B" w:rsidRPr="001E0D17" w14:paraId="18BED211" w14:textId="77777777" w:rsidTr="00E83E6B">
        <w:tc>
          <w:tcPr>
            <w:tcW w:w="2970" w:type="dxa"/>
            <w:shd w:val="clear" w:color="auto" w:fill="auto"/>
          </w:tcPr>
          <w:p w14:paraId="5FED8318" w14:textId="77777777" w:rsidR="002E590B" w:rsidRPr="001E0D17" w:rsidRDefault="002E590B" w:rsidP="002E590B">
            <w:pPr>
              <w:spacing w:line="340" w:lineRule="exact"/>
              <w:rPr>
                <w:rFonts w:asciiTheme="majorBidi" w:hAnsiTheme="majorBidi" w:cstheme="majorBidi"/>
                <w:sz w:val="26"/>
                <w:szCs w:val="26"/>
                <w:cs/>
                <w:lang w:val="en-US"/>
              </w:rPr>
            </w:pPr>
            <w:r w:rsidRPr="001E0D17">
              <w:rPr>
                <w:rFonts w:asciiTheme="majorBidi" w:hAnsiTheme="majorBidi" w:cstheme="majorBidi"/>
                <w:sz w:val="26"/>
                <w:szCs w:val="26"/>
                <w:cs/>
                <w:lang w:val="en-US"/>
              </w:rPr>
              <w:t>โอนออกระหว่าง</w:t>
            </w:r>
            <w:r w:rsidR="00E564A2" w:rsidRPr="001E0D17">
              <w:rPr>
                <w:rFonts w:asciiTheme="majorBidi" w:hAnsiTheme="majorBidi" w:cstheme="majorBidi" w:hint="cs"/>
                <w:sz w:val="26"/>
                <w:szCs w:val="26"/>
                <w:cs/>
                <w:lang w:val="en-US"/>
              </w:rPr>
              <w:t>งวด</w:t>
            </w:r>
            <w:r w:rsidR="00E564A2" w:rsidRPr="001E0D17">
              <w:rPr>
                <w:rFonts w:asciiTheme="majorBidi" w:hAnsiTheme="majorBidi"/>
                <w:sz w:val="26"/>
                <w:szCs w:val="26"/>
                <w:cs/>
                <w:lang w:val="en-US"/>
              </w:rPr>
              <w:t>/</w:t>
            </w:r>
            <w:r w:rsidRPr="001E0D17">
              <w:rPr>
                <w:rFonts w:asciiTheme="majorBidi" w:hAnsiTheme="majorBidi" w:cstheme="majorBidi"/>
                <w:sz w:val="26"/>
                <w:szCs w:val="26"/>
                <w:cs/>
                <w:lang w:val="en-US"/>
              </w:rPr>
              <w:t xml:space="preserve">ปี </w:t>
            </w:r>
          </w:p>
        </w:tc>
        <w:tc>
          <w:tcPr>
            <w:tcW w:w="1552" w:type="dxa"/>
            <w:vAlign w:val="bottom"/>
          </w:tcPr>
          <w:p w14:paraId="35CB080F" w14:textId="77777777" w:rsidR="002E590B" w:rsidRPr="001E0D17" w:rsidRDefault="00C051D4" w:rsidP="002E590B">
            <w:pPr>
              <w:pBdr>
                <w:bottom w:val="single" w:sz="4" w:space="1" w:color="auto"/>
              </w:pBdr>
              <w:tabs>
                <w:tab w:val="decimal" w:pos="1098"/>
              </w:tabs>
              <w:spacing w:line="340" w:lineRule="exact"/>
              <w:rPr>
                <w:rFonts w:asciiTheme="majorBidi" w:hAnsiTheme="majorBidi" w:cstheme="majorBidi"/>
                <w:sz w:val="26"/>
                <w:szCs w:val="26"/>
                <w:cs/>
                <w:lang w:val="en-US"/>
              </w:rPr>
            </w:pPr>
            <w:r>
              <w:rPr>
                <w:rFonts w:asciiTheme="majorBidi" w:hAnsiTheme="majorBidi" w:cstheme="majorBidi"/>
                <w:sz w:val="26"/>
                <w:szCs w:val="26"/>
                <w:lang w:val="en-US"/>
              </w:rPr>
              <w:t>(3)</w:t>
            </w:r>
          </w:p>
        </w:tc>
        <w:tc>
          <w:tcPr>
            <w:tcW w:w="1553" w:type="dxa"/>
            <w:vAlign w:val="bottom"/>
          </w:tcPr>
          <w:p w14:paraId="49010735" w14:textId="77777777" w:rsidR="002E590B" w:rsidRPr="001E0D17" w:rsidRDefault="002E590B" w:rsidP="002E590B">
            <w:pPr>
              <w:pBdr>
                <w:bottom w:val="single" w:sz="4" w:space="1" w:color="auto"/>
              </w:pBdr>
              <w:tabs>
                <w:tab w:val="decimal" w:pos="1098"/>
              </w:tabs>
              <w:spacing w:line="340" w:lineRule="exact"/>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85</w:t>
            </w:r>
            <w:r w:rsidRPr="001E0D17">
              <w:rPr>
                <w:rFonts w:asciiTheme="majorBidi" w:hAnsiTheme="majorBidi"/>
                <w:sz w:val="26"/>
                <w:szCs w:val="26"/>
                <w:cs/>
                <w:lang w:val="en-US"/>
              </w:rPr>
              <w:t>)</w:t>
            </w:r>
          </w:p>
        </w:tc>
        <w:tc>
          <w:tcPr>
            <w:tcW w:w="1552" w:type="dxa"/>
            <w:shd w:val="clear" w:color="auto" w:fill="auto"/>
            <w:vAlign w:val="bottom"/>
          </w:tcPr>
          <w:p w14:paraId="477E5B56" w14:textId="77777777" w:rsidR="002E590B" w:rsidRPr="001E0D17" w:rsidRDefault="00C051D4" w:rsidP="002E590B">
            <w:pPr>
              <w:pBdr>
                <w:bottom w:val="single" w:sz="4" w:space="1" w:color="auto"/>
              </w:pBdr>
              <w:tabs>
                <w:tab w:val="decimal" w:pos="1098"/>
              </w:tabs>
              <w:spacing w:line="340" w:lineRule="exact"/>
              <w:rPr>
                <w:rFonts w:asciiTheme="majorBidi" w:hAnsiTheme="majorBidi" w:cstheme="majorBidi"/>
                <w:sz w:val="26"/>
                <w:szCs w:val="26"/>
                <w:cs/>
                <w:lang w:val="en-US"/>
              </w:rPr>
            </w:pPr>
            <w:r>
              <w:rPr>
                <w:rFonts w:asciiTheme="majorBidi" w:hAnsiTheme="majorBidi" w:cstheme="majorBidi"/>
                <w:sz w:val="26"/>
                <w:szCs w:val="26"/>
                <w:lang w:val="en-US"/>
              </w:rPr>
              <w:t>(3)</w:t>
            </w:r>
          </w:p>
        </w:tc>
        <w:tc>
          <w:tcPr>
            <w:tcW w:w="1553" w:type="dxa"/>
            <w:vAlign w:val="bottom"/>
          </w:tcPr>
          <w:p w14:paraId="5582DF56" w14:textId="77777777" w:rsidR="002E590B" w:rsidRPr="001E0D17" w:rsidRDefault="002E590B" w:rsidP="002E590B">
            <w:pPr>
              <w:pBdr>
                <w:bottom w:val="single" w:sz="4" w:space="1" w:color="auto"/>
              </w:pBdr>
              <w:tabs>
                <w:tab w:val="decimal" w:pos="1098"/>
              </w:tabs>
              <w:spacing w:line="340" w:lineRule="exact"/>
              <w:rPr>
                <w:rFonts w:asciiTheme="majorBidi" w:hAnsiTheme="majorBidi" w:cstheme="majorBidi"/>
                <w:sz w:val="26"/>
                <w:szCs w:val="26"/>
                <w:cs/>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85</w:t>
            </w:r>
            <w:r w:rsidRPr="001E0D17">
              <w:rPr>
                <w:rFonts w:asciiTheme="majorBidi" w:hAnsiTheme="majorBidi"/>
                <w:sz w:val="26"/>
                <w:szCs w:val="26"/>
                <w:cs/>
                <w:lang w:val="en-US"/>
              </w:rPr>
              <w:t>)</w:t>
            </w:r>
          </w:p>
        </w:tc>
      </w:tr>
      <w:tr w:rsidR="002E590B" w:rsidRPr="001E0D17" w14:paraId="002E4F93" w14:textId="77777777" w:rsidTr="00E83E6B">
        <w:tc>
          <w:tcPr>
            <w:tcW w:w="2970" w:type="dxa"/>
            <w:shd w:val="clear" w:color="auto" w:fill="auto"/>
          </w:tcPr>
          <w:p w14:paraId="6B8D9843" w14:textId="77777777" w:rsidR="002E590B" w:rsidRPr="001E0D17" w:rsidRDefault="002E590B" w:rsidP="002E590B">
            <w:pPr>
              <w:spacing w:line="340" w:lineRule="exact"/>
              <w:rPr>
                <w:rFonts w:asciiTheme="majorBidi" w:hAnsiTheme="majorBidi" w:cstheme="majorBidi"/>
                <w:sz w:val="26"/>
                <w:szCs w:val="26"/>
                <w:cs/>
                <w:lang w:val="en-US"/>
              </w:rPr>
            </w:pPr>
            <w:r w:rsidRPr="001E0D17">
              <w:rPr>
                <w:rFonts w:asciiTheme="majorBidi" w:hAnsiTheme="majorBidi" w:cstheme="majorBidi"/>
                <w:sz w:val="26"/>
                <w:szCs w:val="26"/>
                <w:cs/>
                <w:lang w:val="en-US"/>
              </w:rPr>
              <w:t>ยอดคงเหลือปลาย</w:t>
            </w:r>
            <w:r w:rsidR="00E564A2" w:rsidRPr="001E0D17">
              <w:rPr>
                <w:rFonts w:asciiTheme="majorBidi" w:hAnsiTheme="majorBidi" w:cstheme="majorBidi" w:hint="cs"/>
                <w:sz w:val="26"/>
                <w:szCs w:val="26"/>
                <w:cs/>
                <w:lang w:val="en-US"/>
              </w:rPr>
              <w:t>งวด</w:t>
            </w:r>
            <w:r w:rsidR="00E564A2" w:rsidRPr="001E0D17">
              <w:rPr>
                <w:rFonts w:asciiTheme="majorBidi" w:hAnsiTheme="majorBidi"/>
                <w:sz w:val="26"/>
                <w:szCs w:val="26"/>
                <w:cs/>
                <w:lang w:val="en-US"/>
              </w:rPr>
              <w:t>/</w:t>
            </w:r>
            <w:r w:rsidRPr="001E0D17">
              <w:rPr>
                <w:rFonts w:asciiTheme="majorBidi" w:hAnsiTheme="majorBidi" w:cstheme="majorBidi"/>
                <w:sz w:val="26"/>
                <w:szCs w:val="26"/>
                <w:cs/>
                <w:lang w:val="en-US"/>
              </w:rPr>
              <w:t>ปี</w:t>
            </w:r>
          </w:p>
        </w:tc>
        <w:tc>
          <w:tcPr>
            <w:tcW w:w="1552" w:type="dxa"/>
            <w:vAlign w:val="bottom"/>
          </w:tcPr>
          <w:p w14:paraId="3217241F" w14:textId="77777777" w:rsidR="002E590B" w:rsidRPr="001E0D17" w:rsidRDefault="00C051D4" w:rsidP="002E590B">
            <w:pPr>
              <w:pBdr>
                <w:bottom w:val="double" w:sz="4" w:space="1" w:color="auto"/>
              </w:pBdr>
              <w:tabs>
                <w:tab w:val="decimal" w:pos="1098"/>
              </w:tabs>
              <w:spacing w:line="340" w:lineRule="exact"/>
              <w:rPr>
                <w:rFonts w:asciiTheme="majorBidi" w:hAnsiTheme="majorBidi" w:cstheme="majorBidi"/>
                <w:sz w:val="26"/>
                <w:szCs w:val="26"/>
                <w:lang w:val="en-US"/>
              </w:rPr>
            </w:pPr>
            <w:r>
              <w:rPr>
                <w:rFonts w:asciiTheme="majorBidi" w:hAnsiTheme="majorBidi" w:cstheme="majorBidi"/>
                <w:sz w:val="26"/>
                <w:szCs w:val="26"/>
                <w:lang w:val="en-US"/>
              </w:rPr>
              <w:t>14,208</w:t>
            </w:r>
          </w:p>
        </w:tc>
        <w:tc>
          <w:tcPr>
            <w:tcW w:w="1553" w:type="dxa"/>
            <w:vAlign w:val="bottom"/>
          </w:tcPr>
          <w:p w14:paraId="3CD194C0" w14:textId="77777777" w:rsidR="002E590B" w:rsidRPr="001E0D17" w:rsidRDefault="002E590B" w:rsidP="002E590B">
            <w:pPr>
              <w:pBdr>
                <w:bottom w:val="double" w:sz="4" w:space="1" w:color="auto"/>
              </w:pBdr>
              <w:tabs>
                <w:tab w:val="decimal" w:pos="1098"/>
              </w:tabs>
              <w:spacing w:line="340" w:lineRule="exact"/>
              <w:rPr>
                <w:rFonts w:asciiTheme="majorBidi" w:hAnsiTheme="majorBidi" w:cstheme="majorBidi"/>
                <w:sz w:val="26"/>
                <w:szCs w:val="26"/>
                <w:lang w:val="en-US"/>
              </w:rPr>
            </w:pPr>
            <w:r w:rsidRPr="001E0D17">
              <w:rPr>
                <w:rFonts w:asciiTheme="majorBidi" w:hAnsiTheme="majorBidi" w:cstheme="majorBidi"/>
                <w:sz w:val="26"/>
                <w:szCs w:val="26"/>
                <w:lang w:val="en-US"/>
              </w:rPr>
              <w:t>14,211</w:t>
            </w:r>
          </w:p>
        </w:tc>
        <w:tc>
          <w:tcPr>
            <w:tcW w:w="1552" w:type="dxa"/>
            <w:shd w:val="clear" w:color="auto" w:fill="auto"/>
            <w:vAlign w:val="bottom"/>
          </w:tcPr>
          <w:p w14:paraId="4F445B45" w14:textId="77777777" w:rsidR="002E590B" w:rsidRPr="001E0D17" w:rsidRDefault="00C051D4" w:rsidP="002E590B">
            <w:pPr>
              <w:pBdr>
                <w:bottom w:val="double" w:sz="4" w:space="1" w:color="auto"/>
              </w:pBdr>
              <w:tabs>
                <w:tab w:val="decimal" w:pos="1098"/>
              </w:tabs>
              <w:spacing w:line="340" w:lineRule="exact"/>
              <w:rPr>
                <w:rFonts w:asciiTheme="majorBidi" w:hAnsiTheme="majorBidi" w:cstheme="majorBidi"/>
                <w:sz w:val="26"/>
                <w:szCs w:val="26"/>
                <w:lang w:val="en-US"/>
              </w:rPr>
            </w:pPr>
            <w:r>
              <w:rPr>
                <w:rFonts w:asciiTheme="majorBidi" w:hAnsiTheme="majorBidi" w:cstheme="majorBidi"/>
                <w:sz w:val="26"/>
                <w:szCs w:val="26"/>
                <w:lang w:val="en-US"/>
              </w:rPr>
              <w:t>13,917</w:t>
            </w:r>
          </w:p>
        </w:tc>
        <w:tc>
          <w:tcPr>
            <w:tcW w:w="1553" w:type="dxa"/>
            <w:vAlign w:val="bottom"/>
          </w:tcPr>
          <w:p w14:paraId="0C6E57E3" w14:textId="77777777" w:rsidR="002E590B" w:rsidRPr="001E0D17" w:rsidRDefault="002E590B" w:rsidP="002E590B">
            <w:pPr>
              <w:pBdr>
                <w:bottom w:val="double" w:sz="4" w:space="1" w:color="auto"/>
              </w:pBdr>
              <w:tabs>
                <w:tab w:val="decimal" w:pos="1098"/>
              </w:tabs>
              <w:spacing w:line="340" w:lineRule="exact"/>
              <w:rPr>
                <w:rFonts w:asciiTheme="majorBidi" w:hAnsiTheme="majorBidi" w:cstheme="majorBidi"/>
                <w:sz w:val="26"/>
                <w:szCs w:val="26"/>
                <w:lang w:val="en-US"/>
              </w:rPr>
            </w:pPr>
            <w:r w:rsidRPr="001E0D17">
              <w:rPr>
                <w:rFonts w:asciiTheme="majorBidi" w:hAnsiTheme="majorBidi" w:cstheme="majorBidi"/>
                <w:sz w:val="26"/>
                <w:szCs w:val="26"/>
                <w:lang w:val="en-US"/>
              </w:rPr>
              <w:t>13,920</w:t>
            </w:r>
          </w:p>
        </w:tc>
      </w:tr>
    </w:tbl>
    <w:p w14:paraId="0BAF5F0C" w14:textId="77777777" w:rsidR="00521B8B" w:rsidRPr="001E0D17" w:rsidRDefault="00521B8B" w:rsidP="00C8797B">
      <w:pPr>
        <w:spacing w:before="240" w:after="120"/>
        <w:ind w:left="547" w:right="43"/>
        <w:jc w:val="thaiDistribute"/>
        <w:rPr>
          <w:rFonts w:asciiTheme="majorBidi" w:hAnsiTheme="majorBidi" w:cstheme="majorBidi"/>
          <w:spacing w:val="-2"/>
          <w:sz w:val="32"/>
          <w:szCs w:val="32"/>
          <w:cs/>
        </w:rPr>
      </w:pPr>
      <w:r w:rsidRPr="001E0D17">
        <w:rPr>
          <w:rFonts w:asciiTheme="majorBidi" w:hAnsiTheme="majorBidi" w:cstheme="majorBidi"/>
          <w:spacing w:val="-2"/>
          <w:sz w:val="32"/>
          <w:szCs w:val="32"/>
          <w:cs/>
        </w:rPr>
        <w:t>ส่วนเกินทุนจากการตีราคาสินทรัพย์ดังกล่าวไม่สามารถนำมาหักกับขาดทุนสะสมและไม่สามารถจ่ายเป็น  เงินปันผลได้</w:t>
      </w:r>
    </w:p>
    <w:p w14:paraId="61DDFC04" w14:textId="77777777" w:rsidR="00521B8B" w:rsidRPr="001E0D17" w:rsidRDefault="00521B8B" w:rsidP="00C8797B">
      <w:pPr>
        <w:pStyle w:val="Heading1"/>
        <w:rPr>
          <w:rFonts w:asciiTheme="majorBidi" w:hAnsiTheme="majorBidi" w:cstheme="majorBidi"/>
          <w:cs/>
        </w:rPr>
      </w:pPr>
      <w:bookmarkStart w:id="574" w:name="_Toc143247710"/>
      <w:r w:rsidRPr="001E0D17">
        <w:rPr>
          <w:rFonts w:asciiTheme="majorBidi" w:hAnsiTheme="majorBidi" w:cstheme="majorBidi"/>
          <w:cs/>
        </w:rPr>
        <w:t>8.12</w:t>
      </w:r>
      <w:r w:rsidRPr="001E0D17">
        <w:rPr>
          <w:rFonts w:asciiTheme="majorBidi" w:hAnsiTheme="majorBidi" w:cstheme="majorBidi"/>
          <w:cs/>
        </w:rPr>
        <w:tab/>
        <w:t>สัญญาเช่า</w:t>
      </w:r>
      <w:bookmarkEnd w:id="574"/>
    </w:p>
    <w:p w14:paraId="1C1A1790" w14:textId="77777777" w:rsidR="00521B8B" w:rsidRPr="001E0D17" w:rsidRDefault="00521B8B" w:rsidP="00C8797B">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i/>
          <w:iCs/>
          <w:sz w:val="32"/>
          <w:szCs w:val="32"/>
          <w:cs/>
        </w:rPr>
      </w:pPr>
      <w:r w:rsidRPr="001E0D17">
        <w:rPr>
          <w:rFonts w:asciiTheme="majorBidi" w:hAnsiTheme="majorBidi" w:cstheme="majorBidi"/>
          <w:sz w:val="32"/>
          <w:szCs w:val="32"/>
          <w:cs/>
          <w:lang w:val="en-US"/>
        </w:rPr>
        <w:t>ธนาคารฯ และบริษัทย่อยได้ทำสัญญาเช่าเพื่อเช่าอาคารและส่วนปรับปรุงอาคาร เครื่องตกแต่ง ติดตั้งและอุปกรณ์สำนักงาน</w:t>
      </w:r>
      <w:r w:rsidR="000F0A2C"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และยานพาหนะ</w:t>
      </w:r>
      <w:r w:rsidR="00F16EDB" w:rsidRPr="001E0D17">
        <w:rPr>
          <w:rFonts w:asciiTheme="majorBidi" w:hAnsiTheme="majorBidi" w:cstheme="majorBidi"/>
          <w:sz w:val="32"/>
          <w:szCs w:val="32"/>
          <w:cs/>
          <w:lang w:val="en-US"/>
        </w:rPr>
        <w:t>เพื่อ</w:t>
      </w:r>
      <w:r w:rsidRPr="001E0D17">
        <w:rPr>
          <w:rFonts w:asciiTheme="majorBidi" w:hAnsiTheme="majorBidi" w:cstheme="majorBidi"/>
          <w:sz w:val="32"/>
          <w:szCs w:val="32"/>
          <w:cs/>
          <w:lang w:val="en-US"/>
        </w:rPr>
        <w:t>ใช้ในการดำเนินงานของกิจการโดยมีกำหนดการชำระค่าเช่าเป็น</w:t>
      </w:r>
      <w:r w:rsidR="00F16EDB"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ราย</w:t>
      </w:r>
      <w:r w:rsidR="00E60E5C" w:rsidRPr="001E0D17">
        <w:rPr>
          <w:rFonts w:asciiTheme="majorBidi" w:hAnsiTheme="majorBidi" w:cstheme="majorBidi" w:hint="cs"/>
          <w:sz w:val="32"/>
          <w:szCs w:val="32"/>
          <w:cs/>
          <w:lang w:val="en-US"/>
        </w:rPr>
        <w:t>งวด</w:t>
      </w:r>
      <w:r w:rsidRPr="001E0D17">
        <w:rPr>
          <w:rFonts w:asciiTheme="majorBidi" w:hAnsiTheme="majorBidi" w:cstheme="majorBidi"/>
          <w:sz w:val="32"/>
          <w:szCs w:val="32"/>
          <w:cs/>
          <w:lang w:val="en-US"/>
        </w:rPr>
        <w:t xml:space="preserve"> อายุของสัญญามี</w:t>
      </w:r>
      <w:r w:rsidR="006B04D2" w:rsidRPr="001E0D17">
        <w:rPr>
          <w:rFonts w:asciiTheme="majorBidi" w:hAnsiTheme="majorBidi" w:cstheme="majorBidi"/>
          <w:sz w:val="32"/>
          <w:szCs w:val="32"/>
          <w:cs/>
          <w:lang w:val="en-US"/>
        </w:rPr>
        <w:t xml:space="preserve">ระยะเวลาโดยเฉลี่ยประมาณ </w:t>
      </w:r>
      <w:r w:rsidR="006B04D2" w:rsidRPr="001E0D17">
        <w:rPr>
          <w:rFonts w:asciiTheme="majorBidi" w:hAnsiTheme="majorBidi" w:cstheme="majorBidi"/>
          <w:sz w:val="32"/>
          <w:szCs w:val="32"/>
          <w:lang w:val="en-US"/>
        </w:rPr>
        <w:t>1</w:t>
      </w:r>
      <w:r w:rsidR="006B04D2" w:rsidRPr="001E0D17">
        <w:rPr>
          <w:rFonts w:asciiTheme="majorBidi" w:hAnsiTheme="majorBidi" w:cstheme="majorBidi"/>
          <w:sz w:val="32"/>
          <w:szCs w:val="32"/>
          <w:cs/>
          <w:lang w:val="en-US"/>
        </w:rPr>
        <w:t xml:space="preserve"> ถึง</w:t>
      </w:r>
      <w:r w:rsidR="00B26069" w:rsidRPr="001E0D17">
        <w:rPr>
          <w:rFonts w:asciiTheme="majorBidi" w:hAnsiTheme="majorBidi" w:cstheme="majorBidi"/>
          <w:sz w:val="32"/>
          <w:szCs w:val="32"/>
          <w:cs/>
          <w:lang w:val="en-US"/>
        </w:rPr>
        <w:t xml:space="preserve"> </w:t>
      </w:r>
      <w:r w:rsidR="00B26069" w:rsidRPr="001E0D17">
        <w:rPr>
          <w:rFonts w:asciiTheme="majorBidi" w:hAnsiTheme="majorBidi" w:cstheme="majorBidi"/>
          <w:sz w:val="32"/>
          <w:szCs w:val="32"/>
          <w:lang w:val="en-US"/>
        </w:rPr>
        <w:t>50</w:t>
      </w:r>
      <w:r w:rsidR="006B04D2" w:rsidRPr="001E0D17">
        <w:rPr>
          <w:rFonts w:asciiTheme="majorBidi" w:hAnsiTheme="majorBidi" w:cstheme="majorBidi"/>
          <w:sz w:val="32"/>
          <w:szCs w:val="32"/>
          <w:cs/>
          <w:lang w:val="en-US"/>
        </w:rPr>
        <w:t xml:space="preserve"> ปี</w:t>
      </w:r>
    </w:p>
    <w:p w14:paraId="3006AC01" w14:textId="77777777" w:rsidR="00521B8B" w:rsidRPr="001E0D17" w:rsidRDefault="00DA4823" w:rsidP="00C8797B">
      <w:pPr>
        <w:spacing w:before="80" w:after="80"/>
        <w:rPr>
          <w:rFonts w:asciiTheme="majorBidi" w:hAnsiTheme="majorBidi" w:cstheme="majorBidi"/>
          <w:spacing w:val="-2"/>
          <w:sz w:val="32"/>
          <w:szCs w:val="32"/>
          <w:cs/>
        </w:rPr>
      </w:pPr>
      <w:r w:rsidRPr="001E0D17">
        <w:rPr>
          <w:rFonts w:asciiTheme="majorBidi" w:hAnsiTheme="majorBidi" w:cstheme="majorBidi"/>
          <w:spacing w:val="-2"/>
          <w:sz w:val="32"/>
          <w:szCs w:val="32"/>
          <w:cs/>
          <w:lang w:val="en-US"/>
        </w:rPr>
        <w:br w:type="page"/>
      </w:r>
      <w:r w:rsidR="00521B8B" w:rsidRPr="001E0D17">
        <w:rPr>
          <w:rFonts w:asciiTheme="majorBidi" w:hAnsiTheme="majorBidi" w:cstheme="majorBidi"/>
          <w:spacing w:val="-2"/>
          <w:sz w:val="32"/>
          <w:szCs w:val="32"/>
          <w:lang w:val="en-US"/>
        </w:rPr>
        <w:lastRenderedPageBreak/>
        <w:t>8</w:t>
      </w:r>
      <w:r w:rsidR="00521B8B" w:rsidRPr="001E0D17">
        <w:rPr>
          <w:rFonts w:asciiTheme="majorBidi" w:hAnsiTheme="majorBidi" w:cstheme="majorBidi"/>
          <w:spacing w:val="-2"/>
          <w:sz w:val="32"/>
          <w:szCs w:val="32"/>
          <w:cs/>
          <w:lang w:val="en-US"/>
        </w:rPr>
        <w:t>.</w:t>
      </w:r>
      <w:r w:rsidR="00521B8B" w:rsidRPr="001E0D17">
        <w:rPr>
          <w:rFonts w:asciiTheme="majorBidi" w:hAnsiTheme="majorBidi" w:cstheme="majorBidi"/>
          <w:spacing w:val="-2"/>
          <w:sz w:val="32"/>
          <w:szCs w:val="32"/>
          <w:lang w:val="en-US"/>
        </w:rPr>
        <w:t>12</w:t>
      </w:r>
      <w:r w:rsidR="00521B8B" w:rsidRPr="001E0D17">
        <w:rPr>
          <w:rFonts w:asciiTheme="majorBidi" w:hAnsiTheme="majorBidi" w:cstheme="majorBidi"/>
          <w:spacing w:val="-2"/>
          <w:sz w:val="32"/>
          <w:szCs w:val="32"/>
          <w:cs/>
          <w:lang w:val="en-US"/>
        </w:rPr>
        <w:t>.</w:t>
      </w:r>
      <w:r w:rsidR="00521B8B" w:rsidRPr="001E0D17">
        <w:rPr>
          <w:rFonts w:asciiTheme="majorBidi" w:hAnsiTheme="majorBidi" w:cstheme="majorBidi"/>
          <w:spacing w:val="-2"/>
          <w:sz w:val="32"/>
          <w:szCs w:val="32"/>
          <w:lang w:val="en-US"/>
        </w:rPr>
        <w:t>1</w:t>
      </w:r>
      <w:r w:rsidR="00521B8B" w:rsidRPr="001E0D17">
        <w:rPr>
          <w:rFonts w:asciiTheme="majorBidi" w:hAnsiTheme="majorBidi" w:cstheme="majorBidi"/>
          <w:spacing w:val="-2"/>
          <w:sz w:val="32"/>
          <w:szCs w:val="32"/>
          <w:cs/>
        </w:rPr>
        <w:t xml:space="preserve"> สินทรัพย์สิทธิการใช้สุทธิ</w:t>
      </w:r>
    </w:p>
    <w:p w14:paraId="0B018127" w14:textId="77777777" w:rsidR="00521B8B" w:rsidRPr="001E0D17" w:rsidRDefault="00521B8B" w:rsidP="00C8797B">
      <w:pPr>
        <w:spacing w:before="80"/>
        <w:ind w:left="547" w:right="43"/>
        <w:jc w:val="thaiDistribute"/>
        <w:rPr>
          <w:rFonts w:asciiTheme="majorBidi" w:hAnsiTheme="majorBidi" w:cstheme="majorBidi"/>
          <w:spacing w:val="-2"/>
          <w:sz w:val="32"/>
          <w:szCs w:val="32"/>
          <w:lang w:val="en-US"/>
        </w:rPr>
      </w:pPr>
      <w:r w:rsidRPr="001E0D17">
        <w:rPr>
          <w:rFonts w:asciiTheme="majorBidi" w:hAnsiTheme="majorBidi" w:cstheme="majorBidi"/>
          <w:spacing w:val="-2"/>
          <w:sz w:val="32"/>
          <w:szCs w:val="32"/>
          <w:cs/>
        </w:rPr>
        <w:t>รายการเปลี่ยนแปลงของบัญชีสินทรัพย์</w:t>
      </w:r>
      <w:r w:rsidR="000F0A2C" w:rsidRPr="001E0D17">
        <w:rPr>
          <w:rFonts w:asciiTheme="majorBidi" w:hAnsiTheme="majorBidi" w:cstheme="majorBidi"/>
          <w:spacing w:val="-2"/>
          <w:sz w:val="32"/>
          <w:szCs w:val="32"/>
          <w:cs/>
        </w:rPr>
        <w:t>สิทธิ</w:t>
      </w:r>
      <w:r w:rsidRPr="001E0D17">
        <w:rPr>
          <w:rFonts w:asciiTheme="majorBidi" w:hAnsiTheme="majorBidi" w:cstheme="majorBidi"/>
          <w:spacing w:val="-2"/>
          <w:sz w:val="32"/>
          <w:szCs w:val="32"/>
          <w:cs/>
        </w:rPr>
        <w:t>การใช้</w:t>
      </w:r>
      <w:r w:rsidR="006B31E3" w:rsidRPr="001E0D17">
        <w:rPr>
          <w:rFonts w:asciiTheme="majorBidi" w:hAnsiTheme="majorBidi" w:cstheme="majorBidi" w:hint="cs"/>
          <w:spacing w:val="-2"/>
          <w:sz w:val="32"/>
          <w:szCs w:val="32"/>
          <w:cs/>
        </w:rPr>
        <w:t xml:space="preserve">สำหรับงวดหกเดือนสิ้นสุดวันที่ </w:t>
      </w:r>
      <w:r w:rsidR="006B31E3" w:rsidRPr="001E0D17">
        <w:rPr>
          <w:rFonts w:asciiTheme="majorBidi" w:hAnsiTheme="majorBidi" w:cstheme="majorBidi"/>
          <w:spacing w:val="-2"/>
          <w:sz w:val="32"/>
          <w:szCs w:val="32"/>
          <w:lang w:val="en-US"/>
        </w:rPr>
        <w:t>30</w:t>
      </w:r>
      <w:r w:rsidR="006B31E3" w:rsidRPr="001E0D17">
        <w:rPr>
          <w:rFonts w:asciiTheme="majorBidi" w:hAnsiTheme="majorBidi" w:cstheme="majorBidi" w:hint="cs"/>
          <w:spacing w:val="-2"/>
          <w:sz w:val="32"/>
          <w:szCs w:val="32"/>
          <w:cs/>
          <w:lang w:val="en-US"/>
        </w:rPr>
        <w:t xml:space="preserve"> มิถุนายน </w:t>
      </w:r>
      <w:r w:rsidR="006B31E3" w:rsidRPr="001E0D17">
        <w:rPr>
          <w:rFonts w:asciiTheme="majorBidi" w:hAnsiTheme="majorBidi" w:cstheme="majorBidi"/>
          <w:spacing w:val="-2"/>
          <w:sz w:val="32"/>
          <w:szCs w:val="32"/>
          <w:lang w:val="en-US"/>
        </w:rPr>
        <w:t>2566</w:t>
      </w:r>
      <w:r w:rsidR="006B31E3" w:rsidRPr="001E0D17">
        <w:rPr>
          <w:rFonts w:asciiTheme="majorBidi" w:hAnsiTheme="majorBidi" w:cstheme="majorBidi" w:hint="cs"/>
          <w:spacing w:val="-2"/>
          <w:sz w:val="32"/>
          <w:szCs w:val="32"/>
          <w:cs/>
          <w:lang w:val="en-US"/>
        </w:rPr>
        <w:t xml:space="preserve"> และ </w:t>
      </w:r>
      <w:r w:rsidRPr="001E0D17">
        <w:rPr>
          <w:rFonts w:asciiTheme="majorBidi" w:hAnsiTheme="majorBidi" w:cstheme="majorBidi"/>
          <w:spacing w:val="-2"/>
          <w:sz w:val="32"/>
          <w:szCs w:val="32"/>
          <w:cs/>
        </w:rPr>
        <w:t xml:space="preserve">สำหรับปีสิ้นสุดวันที่ </w:t>
      </w:r>
      <w:r w:rsidRPr="001E0D17">
        <w:rPr>
          <w:rFonts w:asciiTheme="majorBidi" w:hAnsiTheme="majorBidi" w:cstheme="majorBidi"/>
          <w:spacing w:val="-2"/>
          <w:sz w:val="32"/>
          <w:szCs w:val="32"/>
          <w:lang w:val="en-US"/>
        </w:rPr>
        <w:t>31</w:t>
      </w:r>
      <w:r w:rsidRPr="001E0D17">
        <w:rPr>
          <w:rFonts w:asciiTheme="majorBidi" w:hAnsiTheme="majorBidi" w:cstheme="majorBidi"/>
          <w:spacing w:val="-2"/>
          <w:sz w:val="32"/>
          <w:szCs w:val="32"/>
          <w:cs/>
          <w:lang w:val="en-US"/>
        </w:rPr>
        <w:t xml:space="preserve"> ธันวาคม </w:t>
      </w:r>
      <w:r w:rsidR="00A10CF3" w:rsidRPr="001E0D17">
        <w:rPr>
          <w:rFonts w:asciiTheme="majorBidi" w:hAnsiTheme="majorBidi" w:cstheme="majorBidi"/>
          <w:spacing w:val="-2"/>
          <w:sz w:val="32"/>
          <w:szCs w:val="32"/>
          <w:lang w:val="en-US"/>
        </w:rPr>
        <w:t>2565</w:t>
      </w:r>
      <w:r w:rsidR="00A10CF3" w:rsidRPr="001E0D17">
        <w:rPr>
          <w:rFonts w:asciiTheme="majorBidi" w:hAnsiTheme="majorBidi" w:cstheme="majorBidi"/>
          <w:spacing w:val="-2"/>
          <w:sz w:val="32"/>
          <w:szCs w:val="32"/>
          <w:cs/>
          <w:lang w:val="en-US"/>
        </w:rPr>
        <w:t xml:space="preserve"> </w:t>
      </w:r>
      <w:r w:rsidRPr="001E0D17">
        <w:rPr>
          <w:rFonts w:asciiTheme="majorBidi" w:hAnsiTheme="majorBidi" w:cstheme="majorBidi"/>
          <w:spacing w:val="-2"/>
          <w:sz w:val="32"/>
          <w:szCs w:val="32"/>
          <w:cs/>
          <w:lang w:val="en-US"/>
        </w:rPr>
        <w:t>สรุปได้ดังนี้</w:t>
      </w:r>
    </w:p>
    <w:p w14:paraId="53C46007" w14:textId="77777777" w:rsidR="00517F66" w:rsidRPr="001E0D17" w:rsidRDefault="00517F66" w:rsidP="00C8797B">
      <w:pPr>
        <w:spacing w:line="280" w:lineRule="exact"/>
        <w:ind w:right="-191"/>
        <w:jc w:val="right"/>
        <w:rPr>
          <w:rFonts w:asciiTheme="majorBidi" w:hAnsiTheme="majorBidi" w:cstheme="majorBidi"/>
          <w:b/>
          <w:bCs/>
          <w:sz w:val="24"/>
          <w:szCs w:val="24"/>
          <w:cs/>
        </w:rPr>
      </w:pPr>
      <w:r w:rsidRPr="001E0D17">
        <w:rPr>
          <w:rFonts w:asciiTheme="majorBidi" w:hAnsiTheme="majorBidi" w:cstheme="majorBidi"/>
          <w:sz w:val="24"/>
          <w:szCs w:val="24"/>
          <w:cs/>
        </w:rPr>
        <w:t>(หน่วย: ล้านบาท)</w:t>
      </w:r>
    </w:p>
    <w:tbl>
      <w:tblPr>
        <w:tblW w:w="9429" w:type="dxa"/>
        <w:tblInd w:w="450" w:type="dxa"/>
        <w:tblLayout w:type="fixed"/>
        <w:tblCellMar>
          <w:left w:w="0" w:type="dxa"/>
          <w:right w:w="0" w:type="dxa"/>
        </w:tblCellMar>
        <w:tblLook w:val="0000" w:firstRow="0" w:lastRow="0" w:firstColumn="0" w:lastColumn="0" w:noHBand="0" w:noVBand="0"/>
      </w:tblPr>
      <w:tblGrid>
        <w:gridCol w:w="1890"/>
        <w:gridCol w:w="1508"/>
        <w:gridCol w:w="1508"/>
        <w:gridCol w:w="1507"/>
        <w:gridCol w:w="1508"/>
        <w:gridCol w:w="1508"/>
      </w:tblGrid>
      <w:tr w:rsidR="00095296" w:rsidRPr="001E0D17" w14:paraId="6B7B2781" w14:textId="77777777" w:rsidTr="00531340">
        <w:trPr>
          <w:cantSplit/>
        </w:trPr>
        <w:tc>
          <w:tcPr>
            <w:tcW w:w="1890" w:type="dxa"/>
          </w:tcPr>
          <w:p w14:paraId="2FA4C27D" w14:textId="77777777" w:rsidR="00517F66" w:rsidRPr="001E0D17" w:rsidRDefault="00517F66" w:rsidP="00C8797B">
            <w:pPr>
              <w:snapToGrid w:val="0"/>
              <w:spacing w:line="275" w:lineRule="exact"/>
              <w:ind w:left="90" w:right="86"/>
              <w:jc w:val="center"/>
              <w:rPr>
                <w:rFonts w:asciiTheme="majorBidi" w:hAnsiTheme="majorBidi" w:cstheme="majorBidi"/>
                <w:sz w:val="24"/>
                <w:szCs w:val="24"/>
                <w:u w:val="single"/>
                <w:cs/>
              </w:rPr>
            </w:pPr>
          </w:p>
        </w:tc>
        <w:tc>
          <w:tcPr>
            <w:tcW w:w="7539" w:type="dxa"/>
            <w:gridSpan w:val="5"/>
          </w:tcPr>
          <w:p w14:paraId="5EC5F5FF" w14:textId="77777777" w:rsidR="00517F66" w:rsidRPr="001E0D17" w:rsidRDefault="00517F66" w:rsidP="00C8797B">
            <w:pPr>
              <w:pBdr>
                <w:bottom w:val="single" w:sz="4" w:space="1" w:color="000000"/>
              </w:pBdr>
              <w:snapToGrid w:val="0"/>
              <w:spacing w:line="275" w:lineRule="exact"/>
              <w:ind w:left="90" w:right="86"/>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งบการเงินรวม</w:t>
            </w:r>
          </w:p>
        </w:tc>
      </w:tr>
      <w:tr w:rsidR="00095296" w:rsidRPr="001E0D17" w14:paraId="7E6DFEAB" w14:textId="77777777" w:rsidTr="00531340">
        <w:trPr>
          <w:cantSplit/>
        </w:trPr>
        <w:tc>
          <w:tcPr>
            <w:tcW w:w="1890" w:type="dxa"/>
          </w:tcPr>
          <w:p w14:paraId="6EA760F8" w14:textId="77777777" w:rsidR="00517F66" w:rsidRPr="001E0D17" w:rsidRDefault="00517F66" w:rsidP="00C8797B">
            <w:pPr>
              <w:snapToGrid w:val="0"/>
              <w:spacing w:line="275" w:lineRule="exact"/>
              <w:ind w:left="90" w:right="86"/>
              <w:jc w:val="center"/>
              <w:rPr>
                <w:rFonts w:asciiTheme="majorBidi" w:hAnsiTheme="majorBidi" w:cstheme="majorBidi"/>
                <w:sz w:val="24"/>
                <w:szCs w:val="24"/>
                <w:u w:val="single"/>
                <w:cs/>
              </w:rPr>
            </w:pPr>
          </w:p>
        </w:tc>
        <w:tc>
          <w:tcPr>
            <w:tcW w:w="7539" w:type="dxa"/>
            <w:gridSpan w:val="5"/>
          </w:tcPr>
          <w:p w14:paraId="263FF385" w14:textId="77777777" w:rsidR="00517F66" w:rsidRPr="001E0D17" w:rsidRDefault="005B0C5F" w:rsidP="00C8797B">
            <w:pPr>
              <w:pBdr>
                <w:bottom w:val="single" w:sz="4" w:space="1" w:color="000000"/>
              </w:pBdr>
              <w:snapToGrid w:val="0"/>
              <w:spacing w:line="275" w:lineRule="exact"/>
              <w:ind w:left="90" w:right="86"/>
              <w:jc w:val="center"/>
              <w:rPr>
                <w:rFonts w:asciiTheme="majorBidi" w:hAnsiTheme="majorBidi" w:cstheme="majorBidi"/>
                <w:sz w:val="24"/>
                <w:szCs w:val="24"/>
                <w:cs/>
              </w:rPr>
            </w:pPr>
            <w:r>
              <w:rPr>
                <w:rFonts w:asciiTheme="majorBidi" w:hAnsiTheme="majorBidi"/>
                <w:sz w:val="24"/>
                <w:szCs w:val="24"/>
                <w:lang w:val="en-US"/>
              </w:rPr>
              <w:t>30</w:t>
            </w:r>
            <w:r w:rsidR="006B31E3" w:rsidRPr="001E0D17">
              <w:rPr>
                <w:rFonts w:asciiTheme="majorBidi" w:hAnsiTheme="majorBidi"/>
                <w:sz w:val="24"/>
                <w:szCs w:val="24"/>
                <w:cs/>
              </w:rPr>
              <w:t xml:space="preserve"> มิถุนายน</w:t>
            </w:r>
            <w:r>
              <w:rPr>
                <w:rFonts w:asciiTheme="majorBidi" w:hAnsiTheme="majorBidi" w:hint="cs"/>
                <w:sz w:val="24"/>
                <w:szCs w:val="24"/>
                <w:cs/>
              </w:rPr>
              <w:t xml:space="preserve"> </w:t>
            </w:r>
            <w:r>
              <w:rPr>
                <w:rFonts w:asciiTheme="majorBidi" w:hAnsiTheme="majorBidi"/>
                <w:sz w:val="24"/>
                <w:szCs w:val="24"/>
                <w:lang w:val="en-US"/>
              </w:rPr>
              <w:t>2566</w:t>
            </w:r>
          </w:p>
        </w:tc>
      </w:tr>
      <w:tr w:rsidR="00095296" w:rsidRPr="001E0D17" w14:paraId="71481FC0" w14:textId="77777777" w:rsidTr="00531340">
        <w:trPr>
          <w:cantSplit/>
        </w:trPr>
        <w:tc>
          <w:tcPr>
            <w:tcW w:w="1890" w:type="dxa"/>
          </w:tcPr>
          <w:p w14:paraId="5CCFDFA7" w14:textId="77777777" w:rsidR="00517F66" w:rsidRPr="001E0D17" w:rsidRDefault="00517F66" w:rsidP="00C8797B">
            <w:pPr>
              <w:snapToGrid w:val="0"/>
              <w:spacing w:line="275" w:lineRule="exact"/>
              <w:ind w:left="90" w:right="86"/>
              <w:jc w:val="center"/>
              <w:rPr>
                <w:rFonts w:asciiTheme="majorBidi" w:hAnsiTheme="majorBidi" w:cstheme="majorBidi"/>
                <w:sz w:val="24"/>
                <w:szCs w:val="24"/>
                <w:u w:val="single"/>
                <w:cs/>
              </w:rPr>
            </w:pPr>
          </w:p>
        </w:tc>
        <w:tc>
          <w:tcPr>
            <w:tcW w:w="1508" w:type="dxa"/>
            <w:vAlign w:val="bottom"/>
          </w:tcPr>
          <w:p w14:paraId="2DC3FB7C" w14:textId="77777777" w:rsidR="00517F66" w:rsidRPr="001E0D17" w:rsidRDefault="00517F66" w:rsidP="00C8797B">
            <w:pPr>
              <w:pBdr>
                <w:bottom w:val="single" w:sz="4" w:space="1" w:color="000000"/>
              </w:pBdr>
              <w:snapToGrid w:val="0"/>
              <w:spacing w:line="275" w:lineRule="exact"/>
              <w:ind w:left="90" w:right="86"/>
              <w:jc w:val="center"/>
              <w:rPr>
                <w:rFonts w:asciiTheme="majorBidi" w:hAnsiTheme="majorBidi" w:cstheme="majorBidi"/>
                <w:sz w:val="24"/>
                <w:szCs w:val="24"/>
                <w:cs/>
              </w:rPr>
            </w:pPr>
            <w:r w:rsidRPr="001E0D17">
              <w:rPr>
                <w:rFonts w:asciiTheme="majorBidi" w:hAnsiTheme="majorBidi" w:cstheme="majorBidi"/>
                <w:sz w:val="24"/>
                <w:szCs w:val="24"/>
                <w:cs/>
              </w:rPr>
              <w:t>อาคารและส่วนปรับปรุงอาคาร</w:t>
            </w:r>
          </w:p>
        </w:tc>
        <w:tc>
          <w:tcPr>
            <w:tcW w:w="1508" w:type="dxa"/>
            <w:vAlign w:val="bottom"/>
          </w:tcPr>
          <w:p w14:paraId="52939A83" w14:textId="77777777" w:rsidR="00517F66" w:rsidRPr="001E0D17" w:rsidRDefault="00517F66" w:rsidP="00C8797B">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เครื่องตกแต่ง ติดตั้งและอุปกรณ์สำนักงาน</w:t>
            </w:r>
          </w:p>
        </w:tc>
        <w:tc>
          <w:tcPr>
            <w:tcW w:w="1507" w:type="dxa"/>
            <w:vAlign w:val="bottom"/>
          </w:tcPr>
          <w:p w14:paraId="039B84F6" w14:textId="77777777" w:rsidR="00517F66" w:rsidRPr="001E0D17" w:rsidRDefault="00517F66" w:rsidP="00C8797B">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ยานพาหนะ</w:t>
            </w:r>
          </w:p>
        </w:tc>
        <w:tc>
          <w:tcPr>
            <w:tcW w:w="1508" w:type="dxa"/>
            <w:vAlign w:val="bottom"/>
          </w:tcPr>
          <w:p w14:paraId="00487E07" w14:textId="77777777" w:rsidR="00517F66" w:rsidRPr="001E0D17" w:rsidRDefault="00517F66" w:rsidP="00C8797B">
            <w:pPr>
              <w:pBdr>
                <w:bottom w:val="single" w:sz="4" w:space="1" w:color="000000"/>
              </w:pBdr>
              <w:snapToGrid w:val="0"/>
              <w:spacing w:line="275"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ลิขสิทธิ์โปรแกรม</w:t>
            </w:r>
          </w:p>
          <w:p w14:paraId="78178FE8" w14:textId="77777777" w:rsidR="00517F66" w:rsidRPr="001E0D17" w:rsidRDefault="00517F66" w:rsidP="00C8797B">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rPr>
              <w:t>คอมพิวเตอร์</w:t>
            </w:r>
          </w:p>
        </w:tc>
        <w:tc>
          <w:tcPr>
            <w:tcW w:w="1508" w:type="dxa"/>
            <w:vAlign w:val="bottom"/>
          </w:tcPr>
          <w:p w14:paraId="3AF8AE6B" w14:textId="77777777" w:rsidR="00517F66" w:rsidRPr="001E0D17" w:rsidRDefault="00517F66" w:rsidP="00C8797B">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รวม</w:t>
            </w:r>
          </w:p>
        </w:tc>
      </w:tr>
      <w:tr w:rsidR="00095296" w:rsidRPr="001E0D17" w14:paraId="6D6F6E91" w14:textId="77777777" w:rsidTr="00531340">
        <w:trPr>
          <w:cantSplit/>
        </w:trPr>
        <w:tc>
          <w:tcPr>
            <w:tcW w:w="1890" w:type="dxa"/>
          </w:tcPr>
          <w:p w14:paraId="76F703A1" w14:textId="77777777" w:rsidR="00517F66" w:rsidRPr="001E0D17" w:rsidRDefault="00517F66" w:rsidP="00C8797B">
            <w:pPr>
              <w:snapToGrid w:val="0"/>
              <w:spacing w:line="275" w:lineRule="exact"/>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ราคาทุน</w:t>
            </w:r>
          </w:p>
        </w:tc>
        <w:tc>
          <w:tcPr>
            <w:tcW w:w="1508" w:type="dxa"/>
            <w:vAlign w:val="bottom"/>
          </w:tcPr>
          <w:p w14:paraId="7D53337E" w14:textId="77777777" w:rsidR="00517F66" w:rsidRPr="001E0D17" w:rsidRDefault="00517F66" w:rsidP="00C8797B">
            <w:pPr>
              <w:tabs>
                <w:tab w:val="decimal" w:pos="792"/>
              </w:tabs>
              <w:snapToGrid w:val="0"/>
              <w:spacing w:line="275" w:lineRule="exact"/>
              <w:ind w:left="90" w:right="86"/>
              <w:rPr>
                <w:rFonts w:asciiTheme="majorBidi" w:hAnsiTheme="majorBidi" w:cstheme="majorBidi"/>
                <w:sz w:val="24"/>
                <w:szCs w:val="24"/>
                <w:cs/>
              </w:rPr>
            </w:pPr>
          </w:p>
        </w:tc>
        <w:tc>
          <w:tcPr>
            <w:tcW w:w="1508" w:type="dxa"/>
            <w:vAlign w:val="bottom"/>
          </w:tcPr>
          <w:p w14:paraId="7BEB5A49" w14:textId="77777777" w:rsidR="00517F66" w:rsidRPr="001E0D17" w:rsidRDefault="00517F66" w:rsidP="00C8797B">
            <w:pPr>
              <w:tabs>
                <w:tab w:val="decimal" w:pos="792"/>
              </w:tabs>
              <w:snapToGrid w:val="0"/>
              <w:spacing w:line="275" w:lineRule="exact"/>
              <w:ind w:left="90" w:right="86"/>
              <w:rPr>
                <w:rFonts w:asciiTheme="majorBidi" w:hAnsiTheme="majorBidi" w:cstheme="majorBidi"/>
                <w:sz w:val="24"/>
                <w:szCs w:val="24"/>
                <w:cs/>
              </w:rPr>
            </w:pPr>
          </w:p>
        </w:tc>
        <w:tc>
          <w:tcPr>
            <w:tcW w:w="1507" w:type="dxa"/>
            <w:vAlign w:val="bottom"/>
          </w:tcPr>
          <w:p w14:paraId="0EF3A9EB" w14:textId="77777777" w:rsidR="00517F66" w:rsidRPr="001E0D17" w:rsidRDefault="00517F66" w:rsidP="00C8797B">
            <w:pPr>
              <w:tabs>
                <w:tab w:val="decimal" w:pos="792"/>
              </w:tabs>
              <w:snapToGrid w:val="0"/>
              <w:spacing w:line="275" w:lineRule="exact"/>
              <w:ind w:left="90" w:right="86"/>
              <w:rPr>
                <w:rFonts w:asciiTheme="majorBidi" w:hAnsiTheme="majorBidi" w:cstheme="majorBidi"/>
                <w:sz w:val="24"/>
                <w:szCs w:val="24"/>
                <w:cs/>
              </w:rPr>
            </w:pPr>
          </w:p>
        </w:tc>
        <w:tc>
          <w:tcPr>
            <w:tcW w:w="1508" w:type="dxa"/>
            <w:vAlign w:val="bottom"/>
          </w:tcPr>
          <w:p w14:paraId="34CA588A" w14:textId="77777777" w:rsidR="00517F66" w:rsidRPr="001E0D17" w:rsidRDefault="00517F66" w:rsidP="00C8797B">
            <w:pPr>
              <w:tabs>
                <w:tab w:val="decimal" w:pos="792"/>
              </w:tabs>
              <w:snapToGrid w:val="0"/>
              <w:spacing w:line="275" w:lineRule="exact"/>
              <w:ind w:left="90" w:right="86"/>
              <w:rPr>
                <w:rFonts w:asciiTheme="majorBidi" w:hAnsiTheme="majorBidi" w:cstheme="majorBidi"/>
                <w:sz w:val="24"/>
                <w:szCs w:val="24"/>
                <w:cs/>
              </w:rPr>
            </w:pPr>
          </w:p>
        </w:tc>
        <w:tc>
          <w:tcPr>
            <w:tcW w:w="1508" w:type="dxa"/>
            <w:vAlign w:val="bottom"/>
          </w:tcPr>
          <w:p w14:paraId="51B37A80" w14:textId="77777777" w:rsidR="00517F66" w:rsidRPr="001E0D17" w:rsidRDefault="00517F66" w:rsidP="00C8797B">
            <w:pPr>
              <w:tabs>
                <w:tab w:val="decimal" w:pos="792"/>
              </w:tabs>
              <w:snapToGrid w:val="0"/>
              <w:spacing w:line="275" w:lineRule="exact"/>
              <w:ind w:left="90" w:right="86"/>
              <w:rPr>
                <w:rFonts w:asciiTheme="majorBidi" w:hAnsiTheme="majorBidi" w:cstheme="majorBidi"/>
                <w:sz w:val="24"/>
                <w:szCs w:val="24"/>
                <w:cs/>
              </w:rPr>
            </w:pPr>
          </w:p>
        </w:tc>
      </w:tr>
      <w:tr w:rsidR="006B31E3" w:rsidRPr="001E0D17" w14:paraId="64423AAB" w14:textId="77777777" w:rsidTr="009F7E04">
        <w:trPr>
          <w:cantSplit/>
        </w:trPr>
        <w:tc>
          <w:tcPr>
            <w:tcW w:w="1890" w:type="dxa"/>
          </w:tcPr>
          <w:p w14:paraId="66F1AA5B" w14:textId="77777777" w:rsidR="006B31E3" w:rsidRPr="001E0D17" w:rsidRDefault="006B31E3" w:rsidP="006B31E3">
            <w:pPr>
              <w:snapToGrid w:val="0"/>
              <w:spacing w:line="275" w:lineRule="exact"/>
              <w:ind w:left="90" w:right="86"/>
              <w:rPr>
                <w:rFonts w:asciiTheme="majorBidi" w:hAnsiTheme="majorBidi" w:cstheme="majorBidi"/>
                <w:sz w:val="24"/>
                <w:szCs w:val="24"/>
                <w:vertAlign w:val="superscript"/>
                <w:cs/>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w:t>
            </w:r>
            <w:r w:rsidRPr="001E0D17">
              <w:rPr>
                <w:rFonts w:asciiTheme="majorBidi" w:hAnsiTheme="majorBidi" w:cstheme="majorBidi" w:hint="cs"/>
                <w:sz w:val="24"/>
                <w:szCs w:val="24"/>
                <w:cs/>
                <w:lang w:val="en-US"/>
              </w:rPr>
              <w:t>6</w:t>
            </w:r>
          </w:p>
        </w:tc>
        <w:tc>
          <w:tcPr>
            <w:tcW w:w="1508" w:type="dxa"/>
            <w:shd w:val="clear" w:color="auto" w:fill="auto"/>
            <w:vAlign w:val="bottom"/>
          </w:tcPr>
          <w:p w14:paraId="602164A9" w14:textId="77777777" w:rsidR="006B31E3" w:rsidRPr="001E0D17" w:rsidRDefault="006B31E3" w:rsidP="006B31E3">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4</w:t>
            </w:r>
            <w:r w:rsidRPr="001E0D17">
              <w:rPr>
                <w:rFonts w:asciiTheme="majorBidi" w:hAnsiTheme="majorBidi" w:cstheme="majorBidi"/>
                <w:sz w:val="24"/>
                <w:szCs w:val="24"/>
                <w:lang w:val="en-US"/>
              </w:rPr>
              <w:t>,</w:t>
            </w:r>
            <w:r w:rsidRPr="001E0D17">
              <w:rPr>
                <w:rFonts w:asciiTheme="majorBidi" w:hAnsiTheme="majorBidi"/>
                <w:sz w:val="24"/>
                <w:szCs w:val="24"/>
                <w:cs/>
                <w:lang w:val="en-US"/>
              </w:rPr>
              <w:t>77</w:t>
            </w:r>
            <w:r w:rsidRPr="001E0D17">
              <w:rPr>
                <w:rFonts w:asciiTheme="majorBidi" w:hAnsiTheme="majorBidi"/>
                <w:sz w:val="24"/>
                <w:szCs w:val="24"/>
                <w:lang w:val="en-US"/>
              </w:rPr>
              <w:t>2</w:t>
            </w:r>
          </w:p>
        </w:tc>
        <w:tc>
          <w:tcPr>
            <w:tcW w:w="1508" w:type="dxa"/>
            <w:shd w:val="clear" w:color="auto" w:fill="auto"/>
            <w:vAlign w:val="bottom"/>
          </w:tcPr>
          <w:p w14:paraId="7C1F8E0B" w14:textId="77777777" w:rsidR="006B31E3" w:rsidRPr="001E0D17" w:rsidRDefault="006B31E3" w:rsidP="006B31E3">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529</w:t>
            </w:r>
          </w:p>
        </w:tc>
        <w:tc>
          <w:tcPr>
            <w:tcW w:w="1507" w:type="dxa"/>
            <w:shd w:val="clear" w:color="auto" w:fill="auto"/>
            <w:vAlign w:val="bottom"/>
          </w:tcPr>
          <w:p w14:paraId="6199365A" w14:textId="77777777" w:rsidR="006B31E3" w:rsidRPr="001E0D17" w:rsidRDefault="006B31E3" w:rsidP="006B31E3">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1,850</w:t>
            </w:r>
          </w:p>
        </w:tc>
        <w:tc>
          <w:tcPr>
            <w:tcW w:w="1508" w:type="dxa"/>
            <w:shd w:val="clear" w:color="auto" w:fill="auto"/>
          </w:tcPr>
          <w:p w14:paraId="4DC70C5C" w14:textId="77777777" w:rsidR="006B31E3" w:rsidRPr="001E0D17" w:rsidRDefault="006B31E3" w:rsidP="006B31E3">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10</w:t>
            </w:r>
          </w:p>
        </w:tc>
        <w:tc>
          <w:tcPr>
            <w:tcW w:w="1508" w:type="dxa"/>
            <w:shd w:val="clear" w:color="auto" w:fill="auto"/>
            <w:vAlign w:val="bottom"/>
          </w:tcPr>
          <w:p w14:paraId="68321450" w14:textId="77777777" w:rsidR="006B31E3" w:rsidRPr="001E0D17" w:rsidRDefault="006B31E3" w:rsidP="006B31E3">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7</w:t>
            </w:r>
            <w:r w:rsidRPr="001E0D17">
              <w:rPr>
                <w:rFonts w:asciiTheme="majorBidi" w:hAnsiTheme="majorBidi" w:cstheme="majorBidi"/>
                <w:sz w:val="24"/>
                <w:szCs w:val="24"/>
                <w:lang w:val="en-US"/>
              </w:rPr>
              <w:t>,</w:t>
            </w:r>
            <w:r w:rsidRPr="001E0D17">
              <w:rPr>
                <w:rFonts w:asciiTheme="majorBidi" w:hAnsiTheme="majorBidi"/>
                <w:sz w:val="24"/>
                <w:szCs w:val="24"/>
                <w:cs/>
                <w:lang w:val="en-US"/>
              </w:rPr>
              <w:t>1</w:t>
            </w:r>
            <w:r w:rsidRPr="001E0D17">
              <w:rPr>
                <w:rFonts w:asciiTheme="majorBidi" w:hAnsiTheme="majorBidi"/>
                <w:sz w:val="24"/>
                <w:szCs w:val="24"/>
                <w:lang w:val="en-US"/>
              </w:rPr>
              <w:t>61</w:t>
            </w:r>
          </w:p>
        </w:tc>
      </w:tr>
      <w:tr w:rsidR="00E64702" w:rsidRPr="001E0D17" w14:paraId="3E2012C0" w14:textId="77777777" w:rsidTr="00531340">
        <w:trPr>
          <w:cantSplit/>
        </w:trPr>
        <w:tc>
          <w:tcPr>
            <w:tcW w:w="1890" w:type="dxa"/>
          </w:tcPr>
          <w:p w14:paraId="5BD1AAC1" w14:textId="77777777" w:rsidR="00E64702" w:rsidRPr="001E0D17" w:rsidRDefault="00E64702" w:rsidP="00E64702">
            <w:pPr>
              <w:snapToGrid w:val="0"/>
              <w:spacing w:line="275" w:lineRule="exact"/>
              <w:ind w:left="90" w:right="86"/>
              <w:rPr>
                <w:rFonts w:asciiTheme="majorBidi" w:hAnsiTheme="majorBidi" w:cstheme="majorBidi"/>
                <w:sz w:val="24"/>
                <w:szCs w:val="24"/>
                <w:cs/>
              </w:rPr>
            </w:pPr>
            <w:r w:rsidRPr="001E0D17">
              <w:rPr>
                <w:rFonts w:asciiTheme="majorBidi" w:hAnsiTheme="majorBidi" w:cstheme="majorBidi"/>
                <w:sz w:val="24"/>
                <w:szCs w:val="24"/>
                <w:cs/>
              </w:rPr>
              <w:t>เพิ่มขึ้น/รับโอน</w:t>
            </w:r>
          </w:p>
        </w:tc>
        <w:tc>
          <w:tcPr>
            <w:tcW w:w="1508" w:type="dxa"/>
            <w:vAlign w:val="bottom"/>
          </w:tcPr>
          <w:p w14:paraId="159098E4" w14:textId="77777777" w:rsidR="00E64702" w:rsidRPr="001E0D17" w:rsidRDefault="00E64702" w:rsidP="00E64702">
            <w:pPr>
              <w:tabs>
                <w:tab w:val="decimal" w:pos="1262"/>
              </w:tabs>
              <w:snapToGrid w:val="0"/>
              <w:spacing w:line="275" w:lineRule="exact"/>
              <w:ind w:left="90" w:right="86"/>
              <w:rPr>
                <w:rFonts w:asciiTheme="majorBidi" w:hAnsiTheme="majorBidi" w:cstheme="majorBidi"/>
                <w:sz w:val="24"/>
                <w:szCs w:val="24"/>
                <w:lang w:val="en-US"/>
              </w:rPr>
            </w:pPr>
            <w:r w:rsidRPr="001E0D17">
              <w:rPr>
                <w:rFonts w:asciiTheme="majorBidi" w:hAnsiTheme="majorBidi"/>
                <w:sz w:val="24"/>
                <w:szCs w:val="24"/>
                <w:cs/>
                <w:lang w:val="en-US"/>
              </w:rPr>
              <w:t>726</w:t>
            </w:r>
          </w:p>
        </w:tc>
        <w:tc>
          <w:tcPr>
            <w:tcW w:w="1508" w:type="dxa"/>
            <w:vAlign w:val="bottom"/>
          </w:tcPr>
          <w:p w14:paraId="67461015"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9</w:t>
            </w:r>
          </w:p>
        </w:tc>
        <w:tc>
          <w:tcPr>
            <w:tcW w:w="1507" w:type="dxa"/>
            <w:vAlign w:val="bottom"/>
          </w:tcPr>
          <w:p w14:paraId="05E3EABF"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216</w:t>
            </w:r>
          </w:p>
        </w:tc>
        <w:tc>
          <w:tcPr>
            <w:tcW w:w="1508" w:type="dxa"/>
          </w:tcPr>
          <w:p w14:paraId="13B15132"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508" w:type="dxa"/>
            <w:vAlign w:val="bottom"/>
          </w:tcPr>
          <w:p w14:paraId="14849A4C"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951</w:t>
            </w:r>
          </w:p>
        </w:tc>
      </w:tr>
      <w:tr w:rsidR="00E64702" w:rsidRPr="001E0D17" w14:paraId="46868808" w14:textId="77777777" w:rsidTr="00531340">
        <w:trPr>
          <w:cantSplit/>
        </w:trPr>
        <w:tc>
          <w:tcPr>
            <w:tcW w:w="1890" w:type="dxa"/>
          </w:tcPr>
          <w:p w14:paraId="6F7C31FA" w14:textId="77777777" w:rsidR="00E64702" w:rsidRPr="001E0D17" w:rsidRDefault="00E64702" w:rsidP="00E64702">
            <w:pPr>
              <w:snapToGrid w:val="0"/>
              <w:spacing w:line="275" w:lineRule="exact"/>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จำหน่าย/โอนออก</w:t>
            </w:r>
          </w:p>
        </w:tc>
        <w:tc>
          <w:tcPr>
            <w:tcW w:w="1508" w:type="dxa"/>
            <w:vAlign w:val="bottom"/>
          </w:tcPr>
          <w:p w14:paraId="0A96490C" w14:textId="77777777" w:rsidR="00E64702" w:rsidRPr="001E0D17" w:rsidRDefault="00E64702" w:rsidP="002D5208">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1,038</w:t>
            </w:r>
            <w:r w:rsidRPr="001E0D17">
              <w:rPr>
                <w:rFonts w:asciiTheme="majorBidi" w:hAnsiTheme="majorBidi"/>
                <w:sz w:val="24"/>
                <w:szCs w:val="24"/>
                <w:cs/>
                <w:lang w:val="en-US"/>
              </w:rPr>
              <w:t>)</w:t>
            </w:r>
          </w:p>
        </w:tc>
        <w:tc>
          <w:tcPr>
            <w:tcW w:w="1508" w:type="dxa"/>
            <w:vAlign w:val="bottom"/>
          </w:tcPr>
          <w:p w14:paraId="427D0356" w14:textId="77777777" w:rsidR="00E64702" w:rsidRPr="001E0D17" w:rsidRDefault="00E64702" w:rsidP="002D5208">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6</w:t>
            </w:r>
            <w:r w:rsidRPr="001E0D17">
              <w:rPr>
                <w:rFonts w:asciiTheme="majorBidi" w:hAnsiTheme="majorBidi"/>
                <w:sz w:val="24"/>
                <w:szCs w:val="24"/>
                <w:cs/>
                <w:lang w:val="en-US"/>
              </w:rPr>
              <w:t>)</w:t>
            </w:r>
          </w:p>
        </w:tc>
        <w:tc>
          <w:tcPr>
            <w:tcW w:w="1507" w:type="dxa"/>
            <w:vAlign w:val="bottom"/>
          </w:tcPr>
          <w:p w14:paraId="50F5DA00" w14:textId="77777777" w:rsidR="00E64702" w:rsidRPr="001E0D17" w:rsidRDefault="00E64702" w:rsidP="002D5208">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196</w:t>
            </w:r>
            <w:r w:rsidRPr="001E0D17">
              <w:rPr>
                <w:rFonts w:asciiTheme="majorBidi" w:hAnsiTheme="majorBidi"/>
                <w:sz w:val="24"/>
                <w:szCs w:val="24"/>
                <w:cs/>
                <w:lang w:val="en-US"/>
              </w:rPr>
              <w:t>)</w:t>
            </w:r>
          </w:p>
        </w:tc>
        <w:tc>
          <w:tcPr>
            <w:tcW w:w="1508" w:type="dxa"/>
          </w:tcPr>
          <w:p w14:paraId="02B91117" w14:textId="77777777" w:rsidR="00E64702" w:rsidRPr="001E0D17" w:rsidRDefault="00E64702" w:rsidP="002D5208">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508" w:type="dxa"/>
            <w:vAlign w:val="bottom"/>
          </w:tcPr>
          <w:p w14:paraId="10D13FBA" w14:textId="77777777" w:rsidR="00E64702" w:rsidRPr="001E0D17" w:rsidRDefault="00E64702" w:rsidP="002D5208">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24</w:t>
            </w:r>
            <w:r w:rsidRPr="001E0D17">
              <w:rPr>
                <w:rFonts w:asciiTheme="majorBidi" w:hAnsiTheme="majorBidi"/>
                <w:sz w:val="24"/>
                <w:szCs w:val="24"/>
                <w:lang w:val="en-US"/>
              </w:rPr>
              <w:t>0</w:t>
            </w:r>
            <w:r w:rsidRPr="001E0D17">
              <w:rPr>
                <w:rFonts w:asciiTheme="majorBidi" w:hAnsiTheme="majorBidi"/>
                <w:sz w:val="24"/>
                <w:szCs w:val="24"/>
                <w:cs/>
                <w:lang w:val="en-US"/>
              </w:rPr>
              <w:t>)</w:t>
            </w:r>
          </w:p>
        </w:tc>
      </w:tr>
      <w:tr w:rsidR="00E64702" w:rsidRPr="001E0D17" w14:paraId="6886F122" w14:textId="77777777" w:rsidTr="00531340">
        <w:trPr>
          <w:cantSplit/>
        </w:trPr>
        <w:tc>
          <w:tcPr>
            <w:tcW w:w="1890" w:type="dxa"/>
          </w:tcPr>
          <w:p w14:paraId="321D73FF" w14:textId="77777777" w:rsidR="00E64702" w:rsidRPr="001E0D17" w:rsidRDefault="00E64702" w:rsidP="00E64702">
            <w:pPr>
              <w:snapToGrid w:val="0"/>
              <w:spacing w:line="275" w:lineRule="exact"/>
              <w:ind w:left="90" w:right="86"/>
              <w:rPr>
                <w:rFonts w:asciiTheme="majorBidi" w:hAnsiTheme="majorBidi" w:cstheme="majorBidi"/>
                <w:sz w:val="24"/>
                <w:szCs w:val="24"/>
                <w:cs/>
              </w:rPr>
            </w:pPr>
            <w:r w:rsidRPr="001E0D17">
              <w:rPr>
                <w:rFonts w:asciiTheme="majorBidi" w:hAnsiTheme="majorBidi" w:cstheme="majorBidi"/>
                <w:sz w:val="24"/>
                <w:szCs w:val="24"/>
                <w:lang w:val="en-US"/>
              </w:rPr>
              <w:t xml:space="preserve">30 </w:t>
            </w:r>
            <w:r w:rsidRPr="001E0D17">
              <w:rPr>
                <w:rFonts w:asciiTheme="majorBidi" w:hAnsiTheme="majorBidi"/>
                <w:sz w:val="24"/>
                <w:szCs w:val="24"/>
                <w:cs/>
                <w:lang w:val="en-US"/>
              </w:rPr>
              <w:t xml:space="preserve">มิถุนายน </w:t>
            </w:r>
            <w:r w:rsidRPr="001E0D17">
              <w:rPr>
                <w:rFonts w:asciiTheme="majorBidi" w:hAnsiTheme="majorBidi" w:cstheme="majorBidi"/>
                <w:sz w:val="24"/>
                <w:szCs w:val="24"/>
                <w:lang w:val="en-US"/>
              </w:rPr>
              <w:t>2566</w:t>
            </w:r>
          </w:p>
        </w:tc>
        <w:tc>
          <w:tcPr>
            <w:tcW w:w="1508" w:type="dxa"/>
            <w:vAlign w:val="bottom"/>
          </w:tcPr>
          <w:p w14:paraId="2EF7D65A" w14:textId="77777777" w:rsidR="00E64702" w:rsidRPr="001E0D17" w:rsidRDefault="00E64702" w:rsidP="002D5208">
            <w:pPr>
              <w:pBdr>
                <w:bottom w:val="single" w:sz="4" w:space="1" w:color="auto"/>
              </w:pBdr>
              <w:tabs>
                <w:tab w:val="decimal" w:pos="1262"/>
              </w:tabs>
              <w:snapToGrid w:val="0"/>
              <w:spacing w:line="275" w:lineRule="exact"/>
              <w:ind w:left="90" w:right="86"/>
              <w:rPr>
                <w:rFonts w:asciiTheme="majorBidi" w:hAnsiTheme="majorBidi" w:cstheme="majorBidi"/>
                <w:sz w:val="24"/>
                <w:szCs w:val="24"/>
                <w:lang w:val="en-US"/>
              </w:rPr>
            </w:pPr>
            <w:r w:rsidRPr="001E0D17">
              <w:rPr>
                <w:rFonts w:asciiTheme="majorBidi" w:hAnsiTheme="majorBidi"/>
                <w:sz w:val="24"/>
                <w:szCs w:val="24"/>
                <w:cs/>
                <w:lang w:val="en-US"/>
              </w:rPr>
              <w:t>4</w:t>
            </w:r>
            <w:r w:rsidRPr="001E0D17">
              <w:rPr>
                <w:rFonts w:asciiTheme="majorBidi" w:hAnsiTheme="majorBidi" w:cstheme="majorBidi"/>
                <w:sz w:val="24"/>
                <w:szCs w:val="24"/>
                <w:lang w:val="en-US"/>
              </w:rPr>
              <w:t>,</w:t>
            </w:r>
            <w:r w:rsidRPr="001E0D17">
              <w:rPr>
                <w:rFonts w:asciiTheme="majorBidi" w:hAnsiTheme="majorBidi"/>
                <w:sz w:val="24"/>
                <w:szCs w:val="24"/>
                <w:cs/>
                <w:lang w:val="en-US"/>
              </w:rPr>
              <w:t>460</w:t>
            </w:r>
          </w:p>
        </w:tc>
        <w:tc>
          <w:tcPr>
            <w:tcW w:w="1508" w:type="dxa"/>
            <w:vAlign w:val="bottom"/>
          </w:tcPr>
          <w:p w14:paraId="74E716EE" w14:textId="77777777" w:rsidR="00E64702" w:rsidRPr="001E0D17" w:rsidRDefault="00E64702" w:rsidP="002D5208">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532</w:t>
            </w:r>
          </w:p>
        </w:tc>
        <w:tc>
          <w:tcPr>
            <w:tcW w:w="1507" w:type="dxa"/>
            <w:vAlign w:val="bottom"/>
          </w:tcPr>
          <w:p w14:paraId="6067994D" w14:textId="77777777" w:rsidR="00E64702" w:rsidRPr="001E0D17" w:rsidRDefault="00E64702" w:rsidP="002D5208">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1,870</w:t>
            </w:r>
          </w:p>
        </w:tc>
        <w:tc>
          <w:tcPr>
            <w:tcW w:w="1508" w:type="dxa"/>
          </w:tcPr>
          <w:p w14:paraId="01710E18" w14:textId="77777777" w:rsidR="00E64702" w:rsidRPr="001E0D17" w:rsidRDefault="00E64702" w:rsidP="002D5208">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10</w:t>
            </w:r>
          </w:p>
        </w:tc>
        <w:tc>
          <w:tcPr>
            <w:tcW w:w="1508" w:type="dxa"/>
            <w:vAlign w:val="bottom"/>
          </w:tcPr>
          <w:p w14:paraId="69367081" w14:textId="77777777" w:rsidR="00E64702" w:rsidRPr="001E0D17" w:rsidRDefault="00E64702" w:rsidP="002D5208">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6,872</w:t>
            </w:r>
          </w:p>
        </w:tc>
      </w:tr>
      <w:tr w:rsidR="00E64702" w:rsidRPr="001E0D17" w14:paraId="6A3100E2" w14:textId="77777777" w:rsidTr="00531340">
        <w:trPr>
          <w:cantSplit/>
        </w:trPr>
        <w:tc>
          <w:tcPr>
            <w:tcW w:w="1890" w:type="dxa"/>
          </w:tcPr>
          <w:p w14:paraId="1BDD9CB7" w14:textId="77777777" w:rsidR="00E64702" w:rsidRPr="001E0D17" w:rsidRDefault="00E64702" w:rsidP="00E64702">
            <w:pPr>
              <w:snapToGrid w:val="0"/>
              <w:spacing w:line="275" w:lineRule="exact"/>
              <w:ind w:left="90" w:right="86"/>
              <w:rPr>
                <w:rFonts w:asciiTheme="majorBidi" w:hAnsiTheme="majorBidi" w:cstheme="majorBidi"/>
                <w:sz w:val="24"/>
                <w:szCs w:val="24"/>
                <w:lang w:val="en-US"/>
              </w:rPr>
            </w:pPr>
            <w:r w:rsidRPr="001E0D17">
              <w:rPr>
                <w:rFonts w:asciiTheme="majorBidi" w:hAnsiTheme="majorBidi" w:cstheme="majorBidi"/>
                <w:sz w:val="24"/>
                <w:szCs w:val="24"/>
                <w:u w:val="single"/>
                <w:cs/>
              </w:rPr>
              <w:t>ค่าเสื่อมราคาสะสม</w:t>
            </w:r>
          </w:p>
        </w:tc>
        <w:tc>
          <w:tcPr>
            <w:tcW w:w="1508" w:type="dxa"/>
            <w:vAlign w:val="bottom"/>
          </w:tcPr>
          <w:p w14:paraId="1FD1D985" w14:textId="77777777" w:rsidR="00E64702" w:rsidRPr="001E0D17" w:rsidRDefault="00E64702" w:rsidP="00E64702">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50929044"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21B56F73"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p>
        </w:tc>
        <w:tc>
          <w:tcPr>
            <w:tcW w:w="1508" w:type="dxa"/>
          </w:tcPr>
          <w:p w14:paraId="48815416"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lang w:val="en-US"/>
              </w:rPr>
            </w:pPr>
          </w:p>
        </w:tc>
        <w:tc>
          <w:tcPr>
            <w:tcW w:w="1508" w:type="dxa"/>
            <w:vAlign w:val="bottom"/>
          </w:tcPr>
          <w:p w14:paraId="2483AA82"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lang w:val="en-US"/>
              </w:rPr>
            </w:pPr>
          </w:p>
        </w:tc>
      </w:tr>
      <w:tr w:rsidR="00E64702" w:rsidRPr="001E0D17" w14:paraId="37628736" w14:textId="77777777" w:rsidTr="00531340">
        <w:trPr>
          <w:cantSplit/>
        </w:trPr>
        <w:tc>
          <w:tcPr>
            <w:tcW w:w="1890" w:type="dxa"/>
          </w:tcPr>
          <w:p w14:paraId="74FBDF20" w14:textId="77777777" w:rsidR="00E64702" w:rsidRPr="001E0D17" w:rsidRDefault="00E64702" w:rsidP="00E64702">
            <w:pPr>
              <w:snapToGrid w:val="0"/>
              <w:spacing w:line="275" w:lineRule="exact"/>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w:t>
            </w:r>
            <w:r w:rsidRPr="001E0D17">
              <w:rPr>
                <w:rFonts w:asciiTheme="majorBidi" w:hAnsiTheme="majorBidi" w:cstheme="majorBidi" w:hint="cs"/>
                <w:sz w:val="24"/>
                <w:szCs w:val="24"/>
                <w:cs/>
                <w:lang w:val="en-US"/>
              </w:rPr>
              <w:t>6</w:t>
            </w:r>
          </w:p>
        </w:tc>
        <w:tc>
          <w:tcPr>
            <w:tcW w:w="1508" w:type="dxa"/>
            <w:vAlign w:val="bottom"/>
          </w:tcPr>
          <w:p w14:paraId="7DABC695" w14:textId="77777777" w:rsidR="00E64702" w:rsidRPr="001E0D17" w:rsidRDefault="00E64702" w:rsidP="00E64702">
            <w:pPr>
              <w:tabs>
                <w:tab w:val="decimal" w:pos="1262"/>
              </w:tabs>
              <w:snapToGrid w:val="0"/>
              <w:spacing w:line="275"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2,289</w:t>
            </w:r>
          </w:p>
        </w:tc>
        <w:tc>
          <w:tcPr>
            <w:tcW w:w="1508" w:type="dxa"/>
            <w:vAlign w:val="bottom"/>
          </w:tcPr>
          <w:p w14:paraId="41EE3AFD"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276</w:t>
            </w:r>
          </w:p>
        </w:tc>
        <w:tc>
          <w:tcPr>
            <w:tcW w:w="1507" w:type="dxa"/>
            <w:vAlign w:val="bottom"/>
          </w:tcPr>
          <w:p w14:paraId="6B59D54C"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931</w:t>
            </w:r>
          </w:p>
        </w:tc>
        <w:tc>
          <w:tcPr>
            <w:tcW w:w="1508" w:type="dxa"/>
          </w:tcPr>
          <w:p w14:paraId="7058B932"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5</w:t>
            </w:r>
          </w:p>
        </w:tc>
        <w:tc>
          <w:tcPr>
            <w:tcW w:w="1508" w:type="dxa"/>
            <w:vAlign w:val="bottom"/>
          </w:tcPr>
          <w:p w14:paraId="16C5A548"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3,501</w:t>
            </w:r>
          </w:p>
        </w:tc>
      </w:tr>
      <w:tr w:rsidR="00E64702" w:rsidRPr="001E0D17" w14:paraId="343CCD79" w14:textId="77777777" w:rsidTr="00531340">
        <w:trPr>
          <w:cantSplit/>
        </w:trPr>
        <w:tc>
          <w:tcPr>
            <w:tcW w:w="1890" w:type="dxa"/>
          </w:tcPr>
          <w:p w14:paraId="59E9E41A" w14:textId="77777777" w:rsidR="00E64702" w:rsidRPr="001E0D17" w:rsidRDefault="00E64702" w:rsidP="00E64702">
            <w:pPr>
              <w:snapToGrid w:val="0"/>
              <w:spacing w:line="275" w:lineRule="exact"/>
              <w:ind w:left="90" w:right="86"/>
              <w:rPr>
                <w:rFonts w:asciiTheme="majorBidi" w:hAnsiTheme="majorBidi" w:cstheme="majorBidi"/>
                <w:sz w:val="24"/>
                <w:szCs w:val="24"/>
                <w:cs/>
              </w:rPr>
            </w:pPr>
            <w:r w:rsidRPr="001E0D17">
              <w:rPr>
                <w:rFonts w:asciiTheme="majorBidi" w:hAnsiTheme="majorBidi" w:cstheme="majorBidi"/>
                <w:sz w:val="24"/>
                <w:szCs w:val="24"/>
                <w:cs/>
              </w:rPr>
              <w:t>ค่าเสื่อมราคา</w:t>
            </w:r>
          </w:p>
        </w:tc>
        <w:tc>
          <w:tcPr>
            <w:tcW w:w="1508" w:type="dxa"/>
            <w:vAlign w:val="bottom"/>
          </w:tcPr>
          <w:p w14:paraId="7CE0B034"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759</w:t>
            </w:r>
          </w:p>
        </w:tc>
        <w:tc>
          <w:tcPr>
            <w:tcW w:w="1508" w:type="dxa"/>
            <w:vAlign w:val="bottom"/>
          </w:tcPr>
          <w:p w14:paraId="52D4B745"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79</w:t>
            </w:r>
          </w:p>
        </w:tc>
        <w:tc>
          <w:tcPr>
            <w:tcW w:w="1507" w:type="dxa"/>
            <w:vAlign w:val="bottom"/>
          </w:tcPr>
          <w:p w14:paraId="4587BFFC"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207</w:t>
            </w:r>
          </w:p>
        </w:tc>
        <w:tc>
          <w:tcPr>
            <w:tcW w:w="1508" w:type="dxa"/>
          </w:tcPr>
          <w:p w14:paraId="03DD124C"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w:t>
            </w:r>
          </w:p>
        </w:tc>
        <w:tc>
          <w:tcPr>
            <w:tcW w:w="1508" w:type="dxa"/>
            <w:vAlign w:val="bottom"/>
          </w:tcPr>
          <w:p w14:paraId="5313A8BA"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04</w:t>
            </w:r>
            <w:r w:rsidRPr="001E0D17">
              <w:rPr>
                <w:rFonts w:asciiTheme="majorBidi" w:hAnsiTheme="majorBidi"/>
                <w:sz w:val="24"/>
                <w:szCs w:val="24"/>
                <w:lang w:val="en-US"/>
              </w:rPr>
              <w:t>6</w:t>
            </w:r>
          </w:p>
        </w:tc>
      </w:tr>
      <w:tr w:rsidR="00E64702" w:rsidRPr="001E0D17" w14:paraId="1CF732CB" w14:textId="77777777" w:rsidTr="00531340">
        <w:trPr>
          <w:cantSplit/>
        </w:trPr>
        <w:tc>
          <w:tcPr>
            <w:tcW w:w="1890" w:type="dxa"/>
          </w:tcPr>
          <w:p w14:paraId="1BA375FF" w14:textId="77777777" w:rsidR="00E64702" w:rsidRPr="001E0D17" w:rsidRDefault="00E64702" w:rsidP="00E64702">
            <w:pPr>
              <w:snapToGrid w:val="0"/>
              <w:spacing w:line="275" w:lineRule="exact"/>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w:t>
            </w:r>
          </w:p>
        </w:tc>
        <w:tc>
          <w:tcPr>
            <w:tcW w:w="1508" w:type="dxa"/>
            <w:vAlign w:val="bottom"/>
          </w:tcPr>
          <w:p w14:paraId="68F285B6" w14:textId="77777777" w:rsidR="00E64702" w:rsidRPr="001E0D17" w:rsidRDefault="00E64702" w:rsidP="00E64702">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0</w:t>
            </w:r>
            <w:r w:rsidRPr="001E0D17">
              <w:rPr>
                <w:rFonts w:asciiTheme="majorBidi" w:hAnsiTheme="majorBidi"/>
                <w:sz w:val="24"/>
                <w:szCs w:val="24"/>
                <w:lang w:val="en-US"/>
              </w:rPr>
              <w:t>40</w:t>
            </w:r>
            <w:r w:rsidRPr="001E0D17">
              <w:rPr>
                <w:rFonts w:asciiTheme="majorBidi" w:hAnsiTheme="majorBidi"/>
                <w:sz w:val="24"/>
                <w:szCs w:val="24"/>
                <w:cs/>
                <w:lang w:val="en-US"/>
              </w:rPr>
              <w:t>)</w:t>
            </w:r>
          </w:p>
        </w:tc>
        <w:tc>
          <w:tcPr>
            <w:tcW w:w="1508" w:type="dxa"/>
            <w:vAlign w:val="bottom"/>
          </w:tcPr>
          <w:p w14:paraId="3B007B4C" w14:textId="77777777" w:rsidR="00E64702" w:rsidRPr="001E0D17" w:rsidRDefault="00E64702" w:rsidP="00E64702">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3</w:t>
            </w:r>
            <w:r w:rsidRPr="001E0D17">
              <w:rPr>
                <w:rFonts w:asciiTheme="majorBidi" w:hAnsiTheme="majorBidi"/>
                <w:sz w:val="24"/>
                <w:szCs w:val="24"/>
                <w:cs/>
                <w:lang w:val="en-US"/>
              </w:rPr>
              <w:t>)</w:t>
            </w:r>
          </w:p>
        </w:tc>
        <w:tc>
          <w:tcPr>
            <w:tcW w:w="1507" w:type="dxa"/>
            <w:vAlign w:val="bottom"/>
          </w:tcPr>
          <w:p w14:paraId="1C86E6D5" w14:textId="77777777" w:rsidR="00E64702" w:rsidRPr="001E0D17" w:rsidRDefault="00E64702" w:rsidP="00E64702">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195</w:t>
            </w:r>
            <w:r w:rsidRPr="001E0D17">
              <w:rPr>
                <w:rFonts w:asciiTheme="majorBidi" w:hAnsiTheme="majorBidi"/>
                <w:sz w:val="24"/>
                <w:szCs w:val="24"/>
                <w:cs/>
                <w:lang w:val="en-US"/>
              </w:rPr>
              <w:t>)</w:t>
            </w:r>
          </w:p>
        </w:tc>
        <w:tc>
          <w:tcPr>
            <w:tcW w:w="1508" w:type="dxa"/>
          </w:tcPr>
          <w:p w14:paraId="7E523325" w14:textId="77777777" w:rsidR="00E64702" w:rsidRPr="001E0D17" w:rsidRDefault="00E64702" w:rsidP="00E64702">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508" w:type="dxa"/>
            <w:vAlign w:val="bottom"/>
          </w:tcPr>
          <w:p w14:paraId="3281145E" w14:textId="77777777" w:rsidR="00E64702" w:rsidRPr="001E0D17" w:rsidRDefault="00E64702" w:rsidP="00E64702">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23</w:t>
            </w:r>
            <w:r w:rsidRPr="001E0D17">
              <w:rPr>
                <w:rFonts w:asciiTheme="majorBidi" w:hAnsiTheme="majorBidi"/>
                <w:sz w:val="24"/>
                <w:szCs w:val="24"/>
                <w:lang w:val="en-US"/>
              </w:rPr>
              <w:t>8</w:t>
            </w:r>
            <w:r w:rsidRPr="001E0D17">
              <w:rPr>
                <w:rFonts w:asciiTheme="majorBidi" w:hAnsiTheme="majorBidi"/>
                <w:sz w:val="24"/>
                <w:szCs w:val="24"/>
                <w:cs/>
                <w:lang w:val="en-US"/>
              </w:rPr>
              <w:t>)</w:t>
            </w:r>
          </w:p>
        </w:tc>
      </w:tr>
      <w:tr w:rsidR="00E64702" w:rsidRPr="001E0D17" w14:paraId="55C7B564" w14:textId="77777777" w:rsidTr="00531340">
        <w:trPr>
          <w:cantSplit/>
        </w:trPr>
        <w:tc>
          <w:tcPr>
            <w:tcW w:w="1890" w:type="dxa"/>
          </w:tcPr>
          <w:p w14:paraId="526444A7" w14:textId="77777777" w:rsidR="00E64702" w:rsidRPr="001E0D17" w:rsidRDefault="00E64702" w:rsidP="00E64702">
            <w:pPr>
              <w:snapToGrid w:val="0"/>
              <w:spacing w:line="275" w:lineRule="exact"/>
              <w:ind w:left="90" w:right="86"/>
              <w:rPr>
                <w:rFonts w:asciiTheme="majorBidi" w:hAnsiTheme="majorBidi" w:cstheme="majorBidi"/>
                <w:sz w:val="24"/>
                <w:szCs w:val="24"/>
                <w:cs/>
              </w:rPr>
            </w:pPr>
            <w:r w:rsidRPr="001E0D17">
              <w:rPr>
                <w:rFonts w:asciiTheme="majorBidi" w:hAnsiTheme="majorBidi" w:cstheme="majorBidi"/>
                <w:sz w:val="24"/>
                <w:szCs w:val="24"/>
                <w:lang w:val="en-US"/>
              </w:rPr>
              <w:t xml:space="preserve">30 </w:t>
            </w:r>
            <w:r w:rsidRPr="001E0D17">
              <w:rPr>
                <w:rFonts w:asciiTheme="majorBidi" w:hAnsiTheme="majorBidi"/>
                <w:sz w:val="24"/>
                <w:szCs w:val="24"/>
                <w:cs/>
                <w:lang w:val="en-US"/>
              </w:rPr>
              <w:t xml:space="preserve">มิถุนายน </w:t>
            </w:r>
            <w:r w:rsidRPr="001E0D17">
              <w:rPr>
                <w:rFonts w:asciiTheme="majorBidi" w:hAnsiTheme="majorBidi" w:cstheme="majorBidi"/>
                <w:sz w:val="24"/>
                <w:szCs w:val="24"/>
                <w:lang w:val="en-US"/>
              </w:rPr>
              <w:t>2566</w:t>
            </w:r>
          </w:p>
        </w:tc>
        <w:tc>
          <w:tcPr>
            <w:tcW w:w="1508" w:type="dxa"/>
            <w:vAlign w:val="bottom"/>
          </w:tcPr>
          <w:p w14:paraId="6BAA8944" w14:textId="77777777" w:rsidR="00E64702" w:rsidRPr="001E0D17" w:rsidRDefault="00E64702" w:rsidP="00E64702">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2</w:t>
            </w:r>
            <w:r w:rsidRPr="001E0D17">
              <w:rPr>
                <w:rFonts w:asciiTheme="majorBidi" w:hAnsiTheme="majorBidi" w:cstheme="majorBidi"/>
                <w:sz w:val="24"/>
                <w:szCs w:val="24"/>
                <w:lang w:val="en-US"/>
              </w:rPr>
              <w:t>,</w:t>
            </w:r>
            <w:r w:rsidRPr="001E0D17">
              <w:rPr>
                <w:rFonts w:asciiTheme="majorBidi" w:hAnsiTheme="majorBidi"/>
                <w:sz w:val="24"/>
                <w:szCs w:val="24"/>
                <w:cs/>
                <w:lang w:val="en-US"/>
              </w:rPr>
              <w:t>0</w:t>
            </w:r>
            <w:r w:rsidRPr="001E0D17">
              <w:rPr>
                <w:rFonts w:asciiTheme="majorBidi" w:hAnsiTheme="majorBidi"/>
                <w:sz w:val="24"/>
                <w:szCs w:val="24"/>
                <w:lang w:val="en-US"/>
              </w:rPr>
              <w:t>08</w:t>
            </w:r>
          </w:p>
        </w:tc>
        <w:tc>
          <w:tcPr>
            <w:tcW w:w="1508" w:type="dxa"/>
            <w:vAlign w:val="bottom"/>
          </w:tcPr>
          <w:p w14:paraId="0860E44D" w14:textId="77777777" w:rsidR="00E64702" w:rsidRPr="001E0D17" w:rsidRDefault="00E64702" w:rsidP="00E64702">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352</w:t>
            </w:r>
          </w:p>
        </w:tc>
        <w:tc>
          <w:tcPr>
            <w:tcW w:w="1507" w:type="dxa"/>
            <w:vAlign w:val="bottom"/>
          </w:tcPr>
          <w:p w14:paraId="08231559" w14:textId="77777777" w:rsidR="00E64702" w:rsidRPr="001E0D17" w:rsidRDefault="00E64702" w:rsidP="00E64702">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943</w:t>
            </w:r>
          </w:p>
        </w:tc>
        <w:tc>
          <w:tcPr>
            <w:tcW w:w="1508" w:type="dxa"/>
          </w:tcPr>
          <w:p w14:paraId="44F6B3B9" w14:textId="77777777" w:rsidR="00E64702" w:rsidRPr="001E0D17" w:rsidRDefault="00E64702" w:rsidP="00E64702">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6</w:t>
            </w:r>
          </w:p>
        </w:tc>
        <w:tc>
          <w:tcPr>
            <w:tcW w:w="1508" w:type="dxa"/>
            <w:vAlign w:val="bottom"/>
          </w:tcPr>
          <w:p w14:paraId="4759A97B" w14:textId="77777777" w:rsidR="00E64702" w:rsidRPr="001E0D17" w:rsidRDefault="00E64702" w:rsidP="00E64702">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3</w:t>
            </w:r>
            <w:r w:rsidRPr="001E0D17">
              <w:rPr>
                <w:rFonts w:asciiTheme="majorBidi" w:hAnsiTheme="majorBidi" w:cstheme="majorBidi"/>
                <w:sz w:val="24"/>
                <w:szCs w:val="24"/>
                <w:lang w:val="en-US"/>
              </w:rPr>
              <w:t>,</w:t>
            </w:r>
            <w:r w:rsidRPr="001E0D17">
              <w:rPr>
                <w:rFonts w:asciiTheme="majorBidi" w:hAnsiTheme="majorBidi"/>
                <w:sz w:val="24"/>
                <w:szCs w:val="24"/>
                <w:cs/>
                <w:lang w:val="en-US"/>
              </w:rPr>
              <w:t>3</w:t>
            </w:r>
            <w:r w:rsidRPr="001E0D17">
              <w:rPr>
                <w:rFonts w:asciiTheme="majorBidi" w:hAnsiTheme="majorBidi"/>
                <w:sz w:val="24"/>
                <w:szCs w:val="24"/>
                <w:lang w:val="en-US"/>
              </w:rPr>
              <w:t>09</w:t>
            </w:r>
          </w:p>
        </w:tc>
      </w:tr>
      <w:tr w:rsidR="00E64702" w:rsidRPr="001E0D17" w14:paraId="044BB054" w14:textId="77777777" w:rsidTr="00531340">
        <w:trPr>
          <w:cantSplit/>
        </w:trPr>
        <w:tc>
          <w:tcPr>
            <w:tcW w:w="1890" w:type="dxa"/>
          </w:tcPr>
          <w:p w14:paraId="698691C5" w14:textId="77777777" w:rsidR="00E64702" w:rsidRPr="001E0D17" w:rsidRDefault="00E64702" w:rsidP="00E64702">
            <w:pPr>
              <w:snapToGrid w:val="0"/>
              <w:spacing w:line="275" w:lineRule="exact"/>
              <w:ind w:left="90" w:right="86"/>
              <w:rPr>
                <w:rFonts w:asciiTheme="majorBidi" w:hAnsiTheme="majorBidi" w:cstheme="majorBidi"/>
                <w:sz w:val="24"/>
                <w:szCs w:val="24"/>
                <w:u w:val="single"/>
                <w:lang w:val="en-US"/>
              </w:rPr>
            </w:pPr>
            <w:r w:rsidRPr="001E0D17">
              <w:rPr>
                <w:rFonts w:asciiTheme="majorBidi" w:hAnsiTheme="majorBidi" w:cstheme="majorBidi"/>
                <w:sz w:val="24"/>
                <w:szCs w:val="24"/>
                <w:u w:val="single"/>
                <w:cs/>
                <w:lang w:val="en-US"/>
              </w:rPr>
              <w:t>มูลค่าสุทธิตามบัญชี</w:t>
            </w:r>
          </w:p>
        </w:tc>
        <w:tc>
          <w:tcPr>
            <w:tcW w:w="1508" w:type="dxa"/>
            <w:vAlign w:val="bottom"/>
          </w:tcPr>
          <w:p w14:paraId="6A93279A" w14:textId="77777777" w:rsidR="00E64702" w:rsidRPr="001E0D17" w:rsidRDefault="00E64702" w:rsidP="00E64702">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2A633482"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3AE238D7"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p>
        </w:tc>
        <w:tc>
          <w:tcPr>
            <w:tcW w:w="1508" w:type="dxa"/>
          </w:tcPr>
          <w:p w14:paraId="13AB733D"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lang w:val="en-US"/>
              </w:rPr>
            </w:pPr>
          </w:p>
        </w:tc>
        <w:tc>
          <w:tcPr>
            <w:tcW w:w="1508" w:type="dxa"/>
            <w:vAlign w:val="bottom"/>
          </w:tcPr>
          <w:p w14:paraId="3370AA8D"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lang w:val="en-US"/>
              </w:rPr>
            </w:pPr>
          </w:p>
        </w:tc>
      </w:tr>
      <w:tr w:rsidR="00E64702" w:rsidRPr="001E0D17" w14:paraId="415C34AF" w14:textId="77777777" w:rsidTr="00531340">
        <w:trPr>
          <w:cantSplit/>
        </w:trPr>
        <w:tc>
          <w:tcPr>
            <w:tcW w:w="1890" w:type="dxa"/>
          </w:tcPr>
          <w:p w14:paraId="66B83678" w14:textId="77777777" w:rsidR="00E64702" w:rsidRPr="001E0D17" w:rsidRDefault="00E64702" w:rsidP="00E64702">
            <w:pPr>
              <w:snapToGrid w:val="0"/>
              <w:spacing w:line="275"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 xml:space="preserve">30 </w:t>
            </w:r>
            <w:r w:rsidRPr="001E0D17">
              <w:rPr>
                <w:rFonts w:asciiTheme="majorBidi" w:hAnsiTheme="majorBidi"/>
                <w:sz w:val="24"/>
                <w:szCs w:val="24"/>
                <w:cs/>
                <w:lang w:val="en-US"/>
              </w:rPr>
              <w:t xml:space="preserve">มิถุนายน </w:t>
            </w:r>
            <w:r w:rsidRPr="001E0D17">
              <w:rPr>
                <w:rFonts w:asciiTheme="majorBidi" w:hAnsiTheme="majorBidi" w:cstheme="majorBidi"/>
                <w:sz w:val="24"/>
                <w:szCs w:val="24"/>
                <w:lang w:val="en-US"/>
              </w:rPr>
              <w:t>2566</w:t>
            </w:r>
          </w:p>
        </w:tc>
        <w:tc>
          <w:tcPr>
            <w:tcW w:w="1508" w:type="dxa"/>
            <w:vAlign w:val="bottom"/>
          </w:tcPr>
          <w:p w14:paraId="440E7D06" w14:textId="77777777" w:rsidR="00E64702" w:rsidRPr="001E0D17" w:rsidRDefault="00E64702" w:rsidP="00E64702">
            <w:pPr>
              <w:pBdr>
                <w:bottom w:val="double" w:sz="4" w:space="1" w:color="auto"/>
              </w:pBdr>
              <w:tabs>
                <w:tab w:val="decimal" w:pos="1262"/>
              </w:tabs>
              <w:snapToGrid w:val="0"/>
              <w:spacing w:line="275"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2,452</w:t>
            </w:r>
          </w:p>
        </w:tc>
        <w:tc>
          <w:tcPr>
            <w:tcW w:w="1508" w:type="dxa"/>
            <w:vAlign w:val="bottom"/>
          </w:tcPr>
          <w:p w14:paraId="7ADF2A70" w14:textId="77777777" w:rsidR="00E64702" w:rsidRPr="001E0D17" w:rsidRDefault="00E64702" w:rsidP="00E64702">
            <w:pPr>
              <w:pBdr>
                <w:bottom w:val="doub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180</w:t>
            </w:r>
          </w:p>
        </w:tc>
        <w:tc>
          <w:tcPr>
            <w:tcW w:w="1507" w:type="dxa"/>
            <w:vAlign w:val="bottom"/>
          </w:tcPr>
          <w:p w14:paraId="5E6C1408" w14:textId="77777777" w:rsidR="00E64702" w:rsidRPr="001E0D17" w:rsidRDefault="00E64702" w:rsidP="00E64702">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927</w:t>
            </w:r>
          </w:p>
        </w:tc>
        <w:tc>
          <w:tcPr>
            <w:tcW w:w="1508" w:type="dxa"/>
          </w:tcPr>
          <w:p w14:paraId="73494ECB" w14:textId="77777777" w:rsidR="00E64702" w:rsidRPr="001E0D17" w:rsidRDefault="00E64702" w:rsidP="00E64702">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4</w:t>
            </w:r>
          </w:p>
        </w:tc>
        <w:tc>
          <w:tcPr>
            <w:tcW w:w="1508" w:type="dxa"/>
            <w:vAlign w:val="bottom"/>
          </w:tcPr>
          <w:p w14:paraId="5E60C46B" w14:textId="77777777" w:rsidR="00E64702" w:rsidRPr="001E0D17" w:rsidRDefault="00E64702" w:rsidP="00E64702">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3</w:t>
            </w:r>
            <w:r w:rsidRPr="001E0D17">
              <w:rPr>
                <w:rFonts w:asciiTheme="majorBidi" w:hAnsiTheme="majorBidi" w:cstheme="majorBidi"/>
                <w:sz w:val="24"/>
                <w:szCs w:val="24"/>
                <w:lang w:val="en-US"/>
              </w:rPr>
              <w:t>,</w:t>
            </w:r>
            <w:r w:rsidRPr="001E0D17">
              <w:rPr>
                <w:rFonts w:asciiTheme="majorBidi" w:hAnsiTheme="majorBidi"/>
                <w:sz w:val="24"/>
                <w:szCs w:val="24"/>
                <w:cs/>
                <w:lang w:val="en-US"/>
              </w:rPr>
              <w:t>563</w:t>
            </w:r>
          </w:p>
        </w:tc>
      </w:tr>
      <w:tr w:rsidR="00E64702" w:rsidRPr="001E0D17" w14:paraId="45C72E26" w14:textId="77777777" w:rsidTr="00531340">
        <w:trPr>
          <w:cantSplit/>
        </w:trPr>
        <w:tc>
          <w:tcPr>
            <w:tcW w:w="4906" w:type="dxa"/>
            <w:gridSpan w:val="3"/>
          </w:tcPr>
          <w:p w14:paraId="095DE210" w14:textId="77777777" w:rsidR="00E64702" w:rsidRPr="001E0D17" w:rsidRDefault="00E64702" w:rsidP="00E64702">
            <w:pPr>
              <w:snapToGrid w:val="0"/>
              <w:spacing w:line="275" w:lineRule="exact"/>
              <w:ind w:left="90" w:right="86"/>
              <w:rPr>
                <w:rFonts w:asciiTheme="majorBidi" w:hAnsiTheme="majorBidi" w:cstheme="majorBidi"/>
                <w:sz w:val="24"/>
                <w:szCs w:val="24"/>
                <w:cs/>
                <w:lang w:val="en-US"/>
              </w:rPr>
            </w:pPr>
            <w:r w:rsidRPr="001E0D17">
              <w:rPr>
                <w:rFonts w:ascii="Angsana New" w:hAnsi="Angsana New"/>
                <w:sz w:val="24"/>
                <w:szCs w:val="24"/>
                <w:cs/>
              </w:rPr>
              <w:t>ค่าเสื่อม</w:t>
            </w:r>
            <w:r w:rsidRPr="001E0D17">
              <w:rPr>
                <w:rFonts w:ascii="Angsana New" w:hAnsi="Angsana New"/>
                <w:sz w:val="24"/>
                <w:szCs w:val="24"/>
                <w:cs/>
                <w:lang w:val="en-US"/>
              </w:rPr>
              <w:t>ราคาสำหรับ</w:t>
            </w:r>
            <w:r w:rsidRPr="001E0D17">
              <w:rPr>
                <w:rFonts w:ascii="Angsana New" w:hAnsi="Angsana New" w:hint="cs"/>
                <w:sz w:val="24"/>
                <w:szCs w:val="24"/>
                <w:cs/>
                <w:lang w:val="en-US"/>
              </w:rPr>
              <w:t>งวดหกเดือน</w:t>
            </w:r>
            <w:r w:rsidRPr="001E0D17">
              <w:rPr>
                <w:rFonts w:ascii="Angsana New" w:hAnsi="Angsana New"/>
                <w:sz w:val="24"/>
                <w:szCs w:val="24"/>
                <w:cs/>
              </w:rPr>
              <w:t>สิ้นสุดวันที่</w:t>
            </w:r>
            <w:r w:rsidRPr="001E0D17">
              <w:rPr>
                <w:rFonts w:ascii="Angsana New" w:hAnsi="Angsana New" w:hint="cs"/>
                <w:sz w:val="24"/>
                <w:szCs w:val="24"/>
                <w:cs/>
              </w:rPr>
              <w:t xml:space="preserve"> </w:t>
            </w:r>
            <w:r w:rsidRPr="001E0D17">
              <w:rPr>
                <w:rFonts w:ascii="Angsana New" w:hAnsi="Angsana New"/>
                <w:sz w:val="24"/>
                <w:szCs w:val="24"/>
                <w:lang w:val="en-US"/>
              </w:rPr>
              <w:t>30</w:t>
            </w:r>
            <w:r w:rsidRPr="001E0D17">
              <w:rPr>
                <w:rFonts w:ascii="Angsana New" w:hAnsi="Angsana New" w:hint="cs"/>
                <w:sz w:val="24"/>
                <w:szCs w:val="24"/>
                <w:cs/>
                <w:lang w:val="en-US"/>
              </w:rPr>
              <w:t xml:space="preserve"> มิถุนายน</w:t>
            </w:r>
          </w:p>
        </w:tc>
        <w:tc>
          <w:tcPr>
            <w:tcW w:w="1507" w:type="dxa"/>
            <w:vAlign w:val="bottom"/>
          </w:tcPr>
          <w:p w14:paraId="71B63409"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p>
        </w:tc>
        <w:tc>
          <w:tcPr>
            <w:tcW w:w="1508" w:type="dxa"/>
          </w:tcPr>
          <w:p w14:paraId="75F72E42"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lang w:val="en-US"/>
              </w:rPr>
            </w:pPr>
          </w:p>
        </w:tc>
        <w:tc>
          <w:tcPr>
            <w:tcW w:w="1508" w:type="dxa"/>
            <w:vAlign w:val="bottom"/>
          </w:tcPr>
          <w:p w14:paraId="26B696E2"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lang w:val="en-US"/>
              </w:rPr>
            </w:pPr>
          </w:p>
        </w:tc>
      </w:tr>
      <w:tr w:rsidR="00E64702" w:rsidRPr="001E0D17" w14:paraId="200EB92D" w14:textId="77777777" w:rsidTr="00531340">
        <w:trPr>
          <w:cantSplit/>
        </w:trPr>
        <w:tc>
          <w:tcPr>
            <w:tcW w:w="1890" w:type="dxa"/>
          </w:tcPr>
          <w:p w14:paraId="05423DAD" w14:textId="77777777" w:rsidR="00E64702" w:rsidRPr="001E0D17" w:rsidRDefault="00E64702" w:rsidP="00E64702">
            <w:pPr>
              <w:snapToGrid w:val="0"/>
              <w:spacing w:line="275"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w:t>
            </w:r>
            <w:r w:rsidRPr="001E0D17">
              <w:rPr>
                <w:rFonts w:asciiTheme="majorBidi" w:hAnsiTheme="majorBidi" w:cstheme="majorBidi" w:hint="cs"/>
                <w:sz w:val="24"/>
                <w:szCs w:val="24"/>
                <w:cs/>
                <w:lang w:val="en-US"/>
              </w:rPr>
              <w:t>5</w:t>
            </w:r>
          </w:p>
        </w:tc>
        <w:tc>
          <w:tcPr>
            <w:tcW w:w="1508" w:type="dxa"/>
            <w:vAlign w:val="bottom"/>
          </w:tcPr>
          <w:p w14:paraId="5944CF77" w14:textId="77777777" w:rsidR="00E64702" w:rsidRPr="001E0D17" w:rsidRDefault="00E64702" w:rsidP="00E64702">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3FD7FC38"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5BF3D113"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p>
        </w:tc>
        <w:tc>
          <w:tcPr>
            <w:tcW w:w="1508" w:type="dxa"/>
            <w:vAlign w:val="bottom"/>
          </w:tcPr>
          <w:p w14:paraId="33A8B2D9" w14:textId="77777777" w:rsidR="00E64702" w:rsidRPr="001E0D17" w:rsidRDefault="00E64702" w:rsidP="00E64702">
            <w:pPr>
              <w:spacing w:line="275" w:lineRule="exact"/>
              <w:rPr>
                <w:rFonts w:asciiTheme="majorBidi" w:hAnsiTheme="majorBidi" w:cstheme="majorBidi"/>
                <w:cs/>
              </w:rPr>
            </w:pPr>
          </w:p>
        </w:tc>
        <w:tc>
          <w:tcPr>
            <w:tcW w:w="1508" w:type="dxa"/>
            <w:vAlign w:val="bottom"/>
          </w:tcPr>
          <w:p w14:paraId="69E20CB7" w14:textId="77777777" w:rsidR="00E64702" w:rsidRPr="001E0D17" w:rsidRDefault="00E64702" w:rsidP="00E64702">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hint="cs"/>
                <w:sz w:val="24"/>
                <w:szCs w:val="24"/>
                <w:cs/>
                <w:lang w:val="en-US"/>
              </w:rPr>
              <w:t>1</w:t>
            </w:r>
            <w:r w:rsidRPr="001E0D17">
              <w:rPr>
                <w:rFonts w:asciiTheme="majorBidi" w:hAnsiTheme="majorBidi" w:cstheme="majorBidi"/>
                <w:sz w:val="24"/>
                <w:szCs w:val="24"/>
                <w:lang w:val="en-US"/>
              </w:rPr>
              <w:t>,</w:t>
            </w:r>
            <w:r w:rsidRPr="001E0D17">
              <w:rPr>
                <w:rFonts w:asciiTheme="majorBidi" w:hAnsiTheme="majorBidi" w:cstheme="majorBidi" w:hint="cs"/>
                <w:sz w:val="24"/>
                <w:szCs w:val="24"/>
                <w:cs/>
                <w:lang w:val="en-US"/>
              </w:rPr>
              <w:t>018</w:t>
            </w:r>
          </w:p>
        </w:tc>
      </w:tr>
      <w:tr w:rsidR="00E64702" w:rsidRPr="001E0D17" w14:paraId="21B65433" w14:textId="77777777" w:rsidTr="00531340">
        <w:trPr>
          <w:cantSplit/>
        </w:trPr>
        <w:tc>
          <w:tcPr>
            <w:tcW w:w="1890" w:type="dxa"/>
          </w:tcPr>
          <w:p w14:paraId="6FE2AE04" w14:textId="77777777" w:rsidR="00E64702" w:rsidRPr="001E0D17" w:rsidRDefault="00E64702" w:rsidP="00E64702">
            <w:pPr>
              <w:snapToGrid w:val="0"/>
              <w:spacing w:line="275"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w:t>
            </w:r>
            <w:r w:rsidRPr="001E0D17">
              <w:rPr>
                <w:rFonts w:asciiTheme="majorBidi" w:hAnsiTheme="majorBidi" w:cstheme="majorBidi" w:hint="cs"/>
                <w:sz w:val="24"/>
                <w:szCs w:val="24"/>
                <w:cs/>
                <w:lang w:val="en-US"/>
              </w:rPr>
              <w:t>6</w:t>
            </w:r>
          </w:p>
        </w:tc>
        <w:tc>
          <w:tcPr>
            <w:tcW w:w="1508" w:type="dxa"/>
            <w:vAlign w:val="bottom"/>
          </w:tcPr>
          <w:p w14:paraId="663AB1E8" w14:textId="77777777" w:rsidR="00E64702" w:rsidRPr="001E0D17" w:rsidRDefault="00E64702" w:rsidP="00E64702">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74C80531"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387C28EE" w14:textId="77777777" w:rsidR="00E64702" w:rsidRPr="001E0D17" w:rsidRDefault="00E64702" w:rsidP="00E64702">
            <w:pPr>
              <w:tabs>
                <w:tab w:val="decimal" w:pos="1262"/>
              </w:tabs>
              <w:snapToGrid w:val="0"/>
              <w:spacing w:line="275" w:lineRule="exact"/>
              <w:ind w:right="86"/>
              <w:rPr>
                <w:rFonts w:asciiTheme="majorBidi" w:hAnsiTheme="majorBidi" w:cstheme="majorBidi"/>
                <w:sz w:val="24"/>
                <w:szCs w:val="24"/>
                <w:cs/>
                <w:lang w:val="en-US"/>
              </w:rPr>
            </w:pPr>
          </w:p>
        </w:tc>
        <w:tc>
          <w:tcPr>
            <w:tcW w:w="1508" w:type="dxa"/>
            <w:vAlign w:val="bottom"/>
          </w:tcPr>
          <w:p w14:paraId="0E3AFD51" w14:textId="77777777" w:rsidR="00E64702" w:rsidRPr="001E0D17" w:rsidRDefault="00E64702" w:rsidP="00E64702">
            <w:pPr>
              <w:spacing w:line="275" w:lineRule="exact"/>
              <w:rPr>
                <w:rFonts w:asciiTheme="majorBidi" w:hAnsiTheme="majorBidi" w:cstheme="majorBidi"/>
                <w:cs/>
              </w:rPr>
            </w:pPr>
          </w:p>
        </w:tc>
        <w:tc>
          <w:tcPr>
            <w:tcW w:w="1508" w:type="dxa"/>
            <w:vAlign w:val="bottom"/>
          </w:tcPr>
          <w:p w14:paraId="0814D183" w14:textId="77777777" w:rsidR="00E64702" w:rsidRPr="001E0D17" w:rsidRDefault="00E64702" w:rsidP="00E64702">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1,046</w:t>
            </w:r>
          </w:p>
        </w:tc>
      </w:tr>
    </w:tbl>
    <w:p w14:paraId="6AC8F88C" w14:textId="77777777" w:rsidR="006B31E3" w:rsidRPr="001E0D17" w:rsidRDefault="006B31E3" w:rsidP="005B0C5F">
      <w:pPr>
        <w:spacing w:before="120" w:line="280" w:lineRule="exact"/>
        <w:ind w:right="-187"/>
        <w:jc w:val="right"/>
        <w:rPr>
          <w:rFonts w:asciiTheme="majorBidi" w:hAnsiTheme="majorBidi" w:cstheme="majorBidi"/>
          <w:b/>
          <w:bCs/>
          <w:sz w:val="24"/>
          <w:szCs w:val="24"/>
          <w:cs/>
        </w:rPr>
      </w:pPr>
      <w:r w:rsidRPr="001E0D17">
        <w:rPr>
          <w:rFonts w:asciiTheme="majorBidi" w:hAnsiTheme="majorBidi" w:cstheme="majorBidi"/>
          <w:sz w:val="24"/>
          <w:szCs w:val="24"/>
          <w:cs/>
        </w:rPr>
        <w:t>(หน่วย: ล้านบาท)</w:t>
      </w:r>
    </w:p>
    <w:tbl>
      <w:tblPr>
        <w:tblW w:w="9429" w:type="dxa"/>
        <w:tblInd w:w="450" w:type="dxa"/>
        <w:tblLayout w:type="fixed"/>
        <w:tblCellMar>
          <w:left w:w="0" w:type="dxa"/>
          <w:right w:w="0" w:type="dxa"/>
        </w:tblCellMar>
        <w:tblLook w:val="0000" w:firstRow="0" w:lastRow="0" w:firstColumn="0" w:lastColumn="0" w:noHBand="0" w:noVBand="0"/>
      </w:tblPr>
      <w:tblGrid>
        <w:gridCol w:w="1890"/>
        <w:gridCol w:w="1508"/>
        <w:gridCol w:w="1508"/>
        <w:gridCol w:w="1507"/>
        <w:gridCol w:w="1508"/>
        <w:gridCol w:w="1508"/>
      </w:tblGrid>
      <w:tr w:rsidR="006B31E3" w:rsidRPr="001E0D17" w14:paraId="21638CBF" w14:textId="77777777" w:rsidTr="00190B1C">
        <w:trPr>
          <w:cantSplit/>
        </w:trPr>
        <w:tc>
          <w:tcPr>
            <w:tcW w:w="1890" w:type="dxa"/>
          </w:tcPr>
          <w:p w14:paraId="3AF412C3" w14:textId="77777777" w:rsidR="006B31E3" w:rsidRPr="001E0D17" w:rsidRDefault="006B31E3" w:rsidP="00190B1C">
            <w:pPr>
              <w:snapToGrid w:val="0"/>
              <w:spacing w:line="275" w:lineRule="exact"/>
              <w:ind w:left="90" w:right="86"/>
              <w:jc w:val="center"/>
              <w:rPr>
                <w:rFonts w:asciiTheme="majorBidi" w:hAnsiTheme="majorBidi" w:cstheme="majorBidi"/>
                <w:sz w:val="24"/>
                <w:szCs w:val="24"/>
                <w:u w:val="single"/>
                <w:cs/>
              </w:rPr>
            </w:pPr>
          </w:p>
        </w:tc>
        <w:tc>
          <w:tcPr>
            <w:tcW w:w="7539" w:type="dxa"/>
            <w:gridSpan w:val="5"/>
          </w:tcPr>
          <w:p w14:paraId="40809F14" w14:textId="77777777" w:rsidR="006B31E3" w:rsidRPr="001E0D17" w:rsidRDefault="006B31E3" w:rsidP="00190B1C">
            <w:pPr>
              <w:pBdr>
                <w:bottom w:val="single" w:sz="4" w:space="1" w:color="000000"/>
              </w:pBdr>
              <w:snapToGrid w:val="0"/>
              <w:spacing w:line="275" w:lineRule="exact"/>
              <w:ind w:left="90" w:right="86"/>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งบการเงินรวม</w:t>
            </w:r>
          </w:p>
        </w:tc>
      </w:tr>
      <w:tr w:rsidR="006B31E3" w:rsidRPr="001E0D17" w14:paraId="19392691" w14:textId="77777777" w:rsidTr="00190B1C">
        <w:trPr>
          <w:cantSplit/>
        </w:trPr>
        <w:tc>
          <w:tcPr>
            <w:tcW w:w="1890" w:type="dxa"/>
          </w:tcPr>
          <w:p w14:paraId="031B43FF" w14:textId="77777777" w:rsidR="006B31E3" w:rsidRPr="001E0D17" w:rsidRDefault="006B31E3" w:rsidP="00190B1C">
            <w:pPr>
              <w:snapToGrid w:val="0"/>
              <w:spacing w:line="275" w:lineRule="exact"/>
              <w:ind w:left="90" w:right="86"/>
              <w:jc w:val="center"/>
              <w:rPr>
                <w:rFonts w:asciiTheme="majorBidi" w:hAnsiTheme="majorBidi" w:cstheme="majorBidi"/>
                <w:sz w:val="24"/>
                <w:szCs w:val="24"/>
                <w:u w:val="single"/>
                <w:cs/>
              </w:rPr>
            </w:pPr>
          </w:p>
        </w:tc>
        <w:tc>
          <w:tcPr>
            <w:tcW w:w="7539" w:type="dxa"/>
            <w:gridSpan w:val="5"/>
          </w:tcPr>
          <w:p w14:paraId="480C417D" w14:textId="77777777" w:rsidR="006B31E3" w:rsidRPr="001E0D17" w:rsidRDefault="005B0C5F" w:rsidP="00190B1C">
            <w:pPr>
              <w:pBdr>
                <w:bottom w:val="single" w:sz="4" w:space="1" w:color="000000"/>
              </w:pBdr>
              <w:snapToGrid w:val="0"/>
              <w:spacing w:line="275" w:lineRule="exact"/>
              <w:ind w:left="90" w:right="86"/>
              <w:jc w:val="center"/>
              <w:rPr>
                <w:rFonts w:asciiTheme="majorBidi" w:hAnsiTheme="majorBidi" w:cstheme="majorBidi"/>
                <w:sz w:val="24"/>
                <w:szCs w:val="24"/>
                <w:cs/>
              </w:rPr>
            </w:pPr>
            <w:r>
              <w:rPr>
                <w:rFonts w:asciiTheme="majorBidi" w:hAnsiTheme="majorBidi"/>
                <w:sz w:val="24"/>
                <w:szCs w:val="24"/>
                <w:lang w:val="en-US"/>
              </w:rPr>
              <w:t>31</w:t>
            </w:r>
            <w:r w:rsidR="006B31E3" w:rsidRPr="001E0D17">
              <w:rPr>
                <w:rFonts w:asciiTheme="majorBidi" w:hAnsiTheme="majorBidi" w:cstheme="majorBidi" w:hint="cs"/>
                <w:sz w:val="24"/>
                <w:szCs w:val="24"/>
                <w:cs/>
              </w:rPr>
              <w:t xml:space="preserve"> ธันวาคม</w:t>
            </w:r>
            <w:r>
              <w:rPr>
                <w:rFonts w:asciiTheme="majorBidi" w:hAnsiTheme="majorBidi" w:cstheme="majorBidi" w:hint="cs"/>
                <w:sz w:val="24"/>
                <w:szCs w:val="24"/>
                <w:cs/>
              </w:rPr>
              <w:t xml:space="preserve"> </w:t>
            </w:r>
            <w:r>
              <w:rPr>
                <w:rFonts w:asciiTheme="majorBidi" w:hAnsiTheme="majorBidi" w:cstheme="majorBidi"/>
                <w:sz w:val="24"/>
                <w:szCs w:val="24"/>
                <w:lang w:val="en-US"/>
              </w:rPr>
              <w:t>2565</w:t>
            </w:r>
          </w:p>
        </w:tc>
      </w:tr>
      <w:tr w:rsidR="006B31E3" w:rsidRPr="001E0D17" w14:paraId="777D6CEB" w14:textId="77777777" w:rsidTr="00190B1C">
        <w:trPr>
          <w:cantSplit/>
        </w:trPr>
        <w:tc>
          <w:tcPr>
            <w:tcW w:w="1890" w:type="dxa"/>
          </w:tcPr>
          <w:p w14:paraId="40893E1A" w14:textId="77777777" w:rsidR="006B31E3" w:rsidRPr="001E0D17" w:rsidRDefault="006B31E3" w:rsidP="00190B1C">
            <w:pPr>
              <w:snapToGrid w:val="0"/>
              <w:spacing w:line="275" w:lineRule="exact"/>
              <w:ind w:left="90" w:right="86"/>
              <w:jc w:val="center"/>
              <w:rPr>
                <w:rFonts w:asciiTheme="majorBidi" w:hAnsiTheme="majorBidi" w:cstheme="majorBidi"/>
                <w:sz w:val="24"/>
                <w:szCs w:val="24"/>
                <w:u w:val="single"/>
                <w:cs/>
              </w:rPr>
            </w:pPr>
          </w:p>
        </w:tc>
        <w:tc>
          <w:tcPr>
            <w:tcW w:w="1508" w:type="dxa"/>
            <w:vAlign w:val="bottom"/>
          </w:tcPr>
          <w:p w14:paraId="6C20327A" w14:textId="77777777" w:rsidR="006B31E3" w:rsidRPr="001E0D17" w:rsidRDefault="006B31E3" w:rsidP="00190B1C">
            <w:pPr>
              <w:pBdr>
                <w:bottom w:val="single" w:sz="4" w:space="1" w:color="000000"/>
              </w:pBdr>
              <w:snapToGrid w:val="0"/>
              <w:spacing w:line="275" w:lineRule="exact"/>
              <w:ind w:left="90" w:right="86"/>
              <w:jc w:val="center"/>
              <w:rPr>
                <w:rFonts w:asciiTheme="majorBidi" w:hAnsiTheme="majorBidi" w:cstheme="majorBidi"/>
                <w:sz w:val="24"/>
                <w:szCs w:val="24"/>
                <w:cs/>
              </w:rPr>
            </w:pPr>
            <w:r w:rsidRPr="001E0D17">
              <w:rPr>
                <w:rFonts w:asciiTheme="majorBidi" w:hAnsiTheme="majorBidi" w:cstheme="majorBidi"/>
                <w:sz w:val="24"/>
                <w:szCs w:val="24"/>
                <w:cs/>
              </w:rPr>
              <w:t>อาคารและส่วนปรับปรุงอาคาร</w:t>
            </w:r>
          </w:p>
        </w:tc>
        <w:tc>
          <w:tcPr>
            <w:tcW w:w="1508" w:type="dxa"/>
            <w:vAlign w:val="bottom"/>
          </w:tcPr>
          <w:p w14:paraId="2A3D53A7" w14:textId="77777777" w:rsidR="006B31E3" w:rsidRPr="001E0D17" w:rsidRDefault="006B31E3" w:rsidP="00190B1C">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เครื่องตกแต่ง ติดตั้งและอุปกรณ์สำนักงาน</w:t>
            </w:r>
          </w:p>
        </w:tc>
        <w:tc>
          <w:tcPr>
            <w:tcW w:w="1507" w:type="dxa"/>
            <w:vAlign w:val="bottom"/>
          </w:tcPr>
          <w:p w14:paraId="0DBF05B6" w14:textId="77777777" w:rsidR="006B31E3" w:rsidRPr="001E0D17" w:rsidRDefault="006B31E3" w:rsidP="00190B1C">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ยานพาหนะ</w:t>
            </w:r>
          </w:p>
        </w:tc>
        <w:tc>
          <w:tcPr>
            <w:tcW w:w="1508" w:type="dxa"/>
            <w:vAlign w:val="bottom"/>
          </w:tcPr>
          <w:p w14:paraId="744ADB00" w14:textId="77777777" w:rsidR="006B31E3" w:rsidRPr="001E0D17" w:rsidRDefault="006B31E3" w:rsidP="00190B1C">
            <w:pPr>
              <w:pBdr>
                <w:bottom w:val="single" w:sz="4" w:space="1" w:color="000000"/>
              </w:pBdr>
              <w:snapToGrid w:val="0"/>
              <w:spacing w:line="275"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ลิขสิทธิ์โปรแกรม</w:t>
            </w:r>
          </w:p>
          <w:p w14:paraId="76C07E91" w14:textId="77777777" w:rsidR="006B31E3" w:rsidRPr="001E0D17" w:rsidRDefault="006B31E3" w:rsidP="00190B1C">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rPr>
              <w:t>คอมพิวเตอร์</w:t>
            </w:r>
          </w:p>
        </w:tc>
        <w:tc>
          <w:tcPr>
            <w:tcW w:w="1508" w:type="dxa"/>
            <w:vAlign w:val="bottom"/>
          </w:tcPr>
          <w:p w14:paraId="51C46C59" w14:textId="77777777" w:rsidR="006B31E3" w:rsidRPr="001E0D17" w:rsidRDefault="006B31E3" w:rsidP="00190B1C">
            <w:pPr>
              <w:pBdr>
                <w:bottom w:val="single" w:sz="4" w:space="1" w:color="000000"/>
              </w:pBdr>
              <w:snapToGrid w:val="0"/>
              <w:spacing w:line="275"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รวม</w:t>
            </w:r>
          </w:p>
        </w:tc>
      </w:tr>
      <w:tr w:rsidR="006B31E3" w:rsidRPr="001E0D17" w14:paraId="6DF19E64" w14:textId="77777777" w:rsidTr="00190B1C">
        <w:trPr>
          <w:cantSplit/>
        </w:trPr>
        <w:tc>
          <w:tcPr>
            <w:tcW w:w="1890" w:type="dxa"/>
          </w:tcPr>
          <w:p w14:paraId="21C8645D" w14:textId="77777777" w:rsidR="006B31E3" w:rsidRPr="001E0D17" w:rsidRDefault="006B31E3" w:rsidP="00190B1C">
            <w:pPr>
              <w:snapToGrid w:val="0"/>
              <w:spacing w:line="275" w:lineRule="exact"/>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ราคาทุน</w:t>
            </w:r>
          </w:p>
        </w:tc>
        <w:tc>
          <w:tcPr>
            <w:tcW w:w="1508" w:type="dxa"/>
            <w:vAlign w:val="bottom"/>
          </w:tcPr>
          <w:p w14:paraId="1FBF1A54" w14:textId="77777777" w:rsidR="006B31E3" w:rsidRPr="001E0D17" w:rsidRDefault="006B31E3" w:rsidP="00190B1C">
            <w:pPr>
              <w:tabs>
                <w:tab w:val="decimal" w:pos="792"/>
              </w:tabs>
              <w:snapToGrid w:val="0"/>
              <w:spacing w:line="275" w:lineRule="exact"/>
              <w:ind w:left="90" w:right="86"/>
              <w:rPr>
                <w:rFonts w:asciiTheme="majorBidi" w:hAnsiTheme="majorBidi" w:cstheme="majorBidi"/>
                <w:sz w:val="24"/>
                <w:szCs w:val="24"/>
                <w:cs/>
              </w:rPr>
            </w:pPr>
          </w:p>
        </w:tc>
        <w:tc>
          <w:tcPr>
            <w:tcW w:w="1508" w:type="dxa"/>
            <w:vAlign w:val="bottom"/>
          </w:tcPr>
          <w:p w14:paraId="0161DA7E" w14:textId="77777777" w:rsidR="006B31E3" w:rsidRPr="001E0D17" w:rsidRDefault="006B31E3" w:rsidP="00190B1C">
            <w:pPr>
              <w:tabs>
                <w:tab w:val="decimal" w:pos="792"/>
              </w:tabs>
              <w:snapToGrid w:val="0"/>
              <w:spacing w:line="275" w:lineRule="exact"/>
              <w:ind w:left="90" w:right="86"/>
              <w:rPr>
                <w:rFonts w:asciiTheme="majorBidi" w:hAnsiTheme="majorBidi" w:cstheme="majorBidi"/>
                <w:sz w:val="24"/>
                <w:szCs w:val="24"/>
                <w:cs/>
              </w:rPr>
            </w:pPr>
          </w:p>
        </w:tc>
        <w:tc>
          <w:tcPr>
            <w:tcW w:w="1507" w:type="dxa"/>
            <w:vAlign w:val="bottom"/>
          </w:tcPr>
          <w:p w14:paraId="2207BC50" w14:textId="77777777" w:rsidR="006B31E3" w:rsidRPr="001E0D17" w:rsidRDefault="006B31E3" w:rsidP="00190B1C">
            <w:pPr>
              <w:tabs>
                <w:tab w:val="decimal" w:pos="792"/>
              </w:tabs>
              <w:snapToGrid w:val="0"/>
              <w:spacing w:line="275" w:lineRule="exact"/>
              <w:ind w:left="90" w:right="86"/>
              <w:rPr>
                <w:rFonts w:asciiTheme="majorBidi" w:hAnsiTheme="majorBidi" w:cstheme="majorBidi"/>
                <w:sz w:val="24"/>
                <w:szCs w:val="24"/>
                <w:cs/>
              </w:rPr>
            </w:pPr>
          </w:p>
        </w:tc>
        <w:tc>
          <w:tcPr>
            <w:tcW w:w="1508" w:type="dxa"/>
            <w:vAlign w:val="bottom"/>
          </w:tcPr>
          <w:p w14:paraId="1DD006CF" w14:textId="77777777" w:rsidR="006B31E3" w:rsidRPr="001E0D17" w:rsidRDefault="006B31E3" w:rsidP="00190B1C">
            <w:pPr>
              <w:tabs>
                <w:tab w:val="decimal" w:pos="792"/>
              </w:tabs>
              <w:snapToGrid w:val="0"/>
              <w:spacing w:line="275" w:lineRule="exact"/>
              <w:ind w:left="90" w:right="86"/>
              <w:rPr>
                <w:rFonts w:asciiTheme="majorBidi" w:hAnsiTheme="majorBidi" w:cstheme="majorBidi"/>
                <w:sz w:val="24"/>
                <w:szCs w:val="24"/>
                <w:cs/>
              </w:rPr>
            </w:pPr>
          </w:p>
        </w:tc>
        <w:tc>
          <w:tcPr>
            <w:tcW w:w="1508" w:type="dxa"/>
            <w:vAlign w:val="bottom"/>
          </w:tcPr>
          <w:p w14:paraId="50A1E596" w14:textId="77777777" w:rsidR="006B31E3" w:rsidRPr="001E0D17" w:rsidRDefault="006B31E3" w:rsidP="00190B1C">
            <w:pPr>
              <w:tabs>
                <w:tab w:val="decimal" w:pos="792"/>
              </w:tabs>
              <w:snapToGrid w:val="0"/>
              <w:spacing w:line="275" w:lineRule="exact"/>
              <w:ind w:left="90" w:right="86"/>
              <w:rPr>
                <w:rFonts w:asciiTheme="majorBidi" w:hAnsiTheme="majorBidi" w:cstheme="majorBidi"/>
                <w:sz w:val="24"/>
                <w:szCs w:val="24"/>
                <w:cs/>
              </w:rPr>
            </w:pPr>
          </w:p>
        </w:tc>
      </w:tr>
      <w:tr w:rsidR="006B31E3" w:rsidRPr="001E0D17" w14:paraId="55A2F0E4" w14:textId="77777777" w:rsidTr="00190B1C">
        <w:trPr>
          <w:cantSplit/>
        </w:trPr>
        <w:tc>
          <w:tcPr>
            <w:tcW w:w="1890" w:type="dxa"/>
          </w:tcPr>
          <w:p w14:paraId="69566440" w14:textId="77777777" w:rsidR="006B31E3" w:rsidRPr="001E0D17" w:rsidRDefault="006B31E3" w:rsidP="00190B1C">
            <w:pPr>
              <w:snapToGrid w:val="0"/>
              <w:spacing w:line="275" w:lineRule="exact"/>
              <w:ind w:left="90" w:right="86"/>
              <w:rPr>
                <w:rFonts w:asciiTheme="majorBidi" w:hAnsiTheme="majorBidi" w:cstheme="majorBidi"/>
                <w:sz w:val="24"/>
                <w:szCs w:val="24"/>
                <w:vertAlign w:val="superscript"/>
                <w:cs/>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1508" w:type="dxa"/>
            <w:vAlign w:val="bottom"/>
          </w:tcPr>
          <w:p w14:paraId="3250EA41"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4,839</w:t>
            </w:r>
          </w:p>
        </w:tc>
        <w:tc>
          <w:tcPr>
            <w:tcW w:w="1508" w:type="dxa"/>
            <w:vAlign w:val="bottom"/>
          </w:tcPr>
          <w:p w14:paraId="653794E1"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506</w:t>
            </w:r>
          </w:p>
        </w:tc>
        <w:tc>
          <w:tcPr>
            <w:tcW w:w="1507" w:type="dxa"/>
            <w:vAlign w:val="bottom"/>
          </w:tcPr>
          <w:p w14:paraId="205770B4"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1,791</w:t>
            </w:r>
          </w:p>
        </w:tc>
        <w:tc>
          <w:tcPr>
            <w:tcW w:w="1508" w:type="dxa"/>
          </w:tcPr>
          <w:p w14:paraId="558B719F"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10</w:t>
            </w:r>
          </w:p>
        </w:tc>
        <w:tc>
          <w:tcPr>
            <w:tcW w:w="1508" w:type="dxa"/>
            <w:vAlign w:val="bottom"/>
          </w:tcPr>
          <w:p w14:paraId="6192BE7F"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7,146</w:t>
            </w:r>
          </w:p>
        </w:tc>
      </w:tr>
      <w:tr w:rsidR="006B31E3" w:rsidRPr="001E0D17" w14:paraId="112CBCC4" w14:textId="77777777" w:rsidTr="00190B1C">
        <w:trPr>
          <w:cantSplit/>
        </w:trPr>
        <w:tc>
          <w:tcPr>
            <w:tcW w:w="1890" w:type="dxa"/>
          </w:tcPr>
          <w:p w14:paraId="6700441A" w14:textId="77777777" w:rsidR="006B31E3" w:rsidRPr="001E0D17" w:rsidRDefault="006B31E3" w:rsidP="00190B1C">
            <w:pPr>
              <w:snapToGrid w:val="0"/>
              <w:spacing w:line="275" w:lineRule="exact"/>
              <w:ind w:left="90" w:right="86"/>
              <w:rPr>
                <w:rFonts w:asciiTheme="majorBidi" w:hAnsiTheme="majorBidi" w:cstheme="majorBidi"/>
                <w:sz w:val="24"/>
                <w:szCs w:val="24"/>
                <w:cs/>
              </w:rPr>
            </w:pPr>
            <w:r w:rsidRPr="001E0D17">
              <w:rPr>
                <w:rFonts w:asciiTheme="majorBidi" w:hAnsiTheme="majorBidi" w:cstheme="majorBidi"/>
                <w:sz w:val="24"/>
                <w:szCs w:val="24"/>
                <w:cs/>
              </w:rPr>
              <w:t>เพิ่มขึ้น/รับโอน</w:t>
            </w:r>
          </w:p>
        </w:tc>
        <w:tc>
          <w:tcPr>
            <w:tcW w:w="1508" w:type="dxa"/>
            <w:vAlign w:val="bottom"/>
          </w:tcPr>
          <w:p w14:paraId="10417B28" w14:textId="77777777" w:rsidR="006B31E3" w:rsidRPr="001E0D17" w:rsidRDefault="006B31E3" w:rsidP="00190B1C">
            <w:pPr>
              <w:tabs>
                <w:tab w:val="decimal" w:pos="1262"/>
              </w:tabs>
              <w:snapToGrid w:val="0"/>
              <w:spacing w:line="275"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1,367</w:t>
            </w:r>
          </w:p>
        </w:tc>
        <w:tc>
          <w:tcPr>
            <w:tcW w:w="1508" w:type="dxa"/>
            <w:vAlign w:val="bottom"/>
          </w:tcPr>
          <w:p w14:paraId="3B1E5B9D"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37</w:t>
            </w:r>
          </w:p>
        </w:tc>
        <w:tc>
          <w:tcPr>
            <w:tcW w:w="1507" w:type="dxa"/>
            <w:vAlign w:val="bottom"/>
          </w:tcPr>
          <w:p w14:paraId="16AD64B6"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251</w:t>
            </w:r>
          </w:p>
        </w:tc>
        <w:tc>
          <w:tcPr>
            <w:tcW w:w="1508" w:type="dxa"/>
          </w:tcPr>
          <w:p w14:paraId="14FD6952"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508" w:type="dxa"/>
            <w:vAlign w:val="bottom"/>
          </w:tcPr>
          <w:p w14:paraId="58BE220A"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1,655</w:t>
            </w:r>
          </w:p>
        </w:tc>
      </w:tr>
      <w:tr w:rsidR="006B31E3" w:rsidRPr="001E0D17" w14:paraId="75CB206F" w14:textId="77777777" w:rsidTr="00190B1C">
        <w:trPr>
          <w:cantSplit/>
        </w:trPr>
        <w:tc>
          <w:tcPr>
            <w:tcW w:w="1890" w:type="dxa"/>
          </w:tcPr>
          <w:p w14:paraId="7C526A97" w14:textId="77777777" w:rsidR="006B31E3" w:rsidRPr="001E0D17" w:rsidRDefault="006B31E3" w:rsidP="00190B1C">
            <w:pPr>
              <w:snapToGrid w:val="0"/>
              <w:spacing w:line="275" w:lineRule="exact"/>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จำหน่าย/โอนออก</w:t>
            </w:r>
          </w:p>
        </w:tc>
        <w:tc>
          <w:tcPr>
            <w:tcW w:w="1508" w:type="dxa"/>
            <w:vAlign w:val="bottom"/>
          </w:tcPr>
          <w:p w14:paraId="00D01653"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1,428</w:t>
            </w:r>
            <w:r w:rsidRPr="001E0D17">
              <w:rPr>
                <w:rFonts w:asciiTheme="majorBidi" w:hAnsiTheme="majorBidi"/>
                <w:sz w:val="24"/>
                <w:szCs w:val="24"/>
                <w:cs/>
                <w:lang w:val="en-US"/>
              </w:rPr>
              <w:t>)</w:t>
            </w:r>
          </w:p>
        </w:tc>
        <w:tc>
          <w:tcPr>
            <w:tcW w:w="1508" w:type="dxa"/>
            <w:vAlign w:val="bottom"/>
          </w:tcPr>
          <w:p w14:paraId="49F51E2E"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14</w:t>
            </w:r>
            <w:r w:rsidRPr="001E0D17">
              <w:rPr>
                <w:rFonts w:asciiTheme="majorBidi" w:hAnsiTheme="majorBidi"/>
                <w:sz w:val="24"/>
                <w:szCs w:val="24"/>
                <w:cs/>
                <w:lang w:val="en-US"/>
              </w:rPr>
              <w:t>)</w:t>
            </w:r>
          </w:p>
        </w:tc>
        <w:tc>
          <w:tcPr>
            <w:tcW w:w="1507" w:type="dxa"/>
            <w:vAlign w:val="bottom"/>
          </w:tcPr>
          <w:p w14:paraId="5B93B51C"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sz w:val="24"/>
                <w:szCs w:val="24"/>
                <w:lang w:val="en-US"/>
              </w:rPr>
              <w:t>192</w:t>
            </w:r>
            <w:r w:rsidRPr="001E0D17">
              <w:rPr>
                <w:rFonts w:asciiTheme="majorBidi" w:hAnsiTheme="majorBidi"/>
                <w:sz w:val="24"/>
                <w:szCs w:val="24"/>
                <w:cs/>
                <w:lang w:val="en-US"/>
              </w:rPr>
              <w:t>)</w:t>
            </w:r>
          </w:p>
        </w:tc>
        <w:tc>
          <w:tcPr>
            <w:tcW w:w="1508" w:type="dxa"/>
          </w:tcPr>
          <w:p w14:paraId="4C97D5C7"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508" w:type="dxa"/>
            <w:vAlign w:val="bottom"/>
          </w:tcPr>
          <w:p w14:paraId="77F10EA1"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63</w:t>
            </w:r>
            <w:r w:rsidRPr="001E0D17">
              <w:rPr>
                <w:rFonts w:asciiTheme="majorBidi" w:hAnsiTheme="majorBidi"/>
                <w:sz w:val="24"/>
                <w:szCs w:val="24"/>
                <w:lang w:val="en-US"/>
              </w:rPr>
              <w:t>4</w:t>
            </w:r>
            <w:r w:rsidRPr="001E0D17">
              <w:rPr>
                <w:rFonts w:asciiTheme="majorBidi" w:hAnsiTheme="majorBidi"/>
                <w:sz w:val="24"/>
                <w:szCs w:val="24"/>
                <w:cs/>
                <w:lang w:val="en-US"/>
              </w:rPr>
              <w:t>)</w:t>
            </w:r>
          </w:p>
        </w:tc>
      </w:tr>
      <w:tr w:rsidR="006B31E3" w:rsidRPr="001E0D17" w14:paraId="145C6DFB" w14:textId="77777777" w:rsidTr="00190B1C">
        <w:trPr>
          <w:cantSplit/>
        </w:trPr>
        <w:tc>
          <w:tcPr>
            <w:tcW w:w="1890" w:type="dxa"/>
          </w:tcPr>
          <w:p w14:paraId="0CA83C89" w14:textId="77777777" w:rsidR="006B31E3" w:rsidRPr="001E0D17" w:rsidRDefault="006B31E3" w:rsidP="00190B1C">
            <w:pPr>
              <w:snapToGrid w:val="0"/>
              <w:spacing w:line="275" w:lineRule="exact"/>
              <w:ind w:left="90" w:right="86"/>
              <w:rPr>
                <w:rFonts w:asciiTheme="majorBidi" w:hAnsiTheme="majorBidi" w:cstheme="majorBidi"/>
                <w:sz w:val="24"/>
                <w:szCs w:val="24"/>
                <w:cs/>
              </w:rPr>
            </w:pPr>
            <w:r w:rsidRPr="001E0D17">
              <w:rPr>
                <w:rFonts w:asciiTheme="majorBidi" w:hAnsiTheme="majorBidi" w:cstheme="majorBidi"/>
                <w:sz w:val="24"/>
                <w:szCs w:val="24"/>
                <w:cs/>
              </w:rPr>
              <w:t>อื่น ๆ</w:t>
            </w:r>
          </w:p>
        </w:tc>
        <w:tc>
          <w:tcPr>
            <w:tcW w:w="1508" w:type="dxa"/>
            <w:vAlign w:val="bottom"/>
          </w:tcPr>
          <w:p w14:paraId="2D271123" w14:textId="77777777" w:rsidR="006B31E3" w:rsidRPr="001E0D17" w:rsidRDefault="006B31E3" w:rsidP="00190B1C">
            <w:pPr>
              <w:pBdr>
                <w:bottom w:val="single" w:sz="4" w:space="1" w:color="auto"/>
              </w:pBdr>
              <w:tabs>
                <w:tab w:val="decimal" w:pos="1262"/>
              </w:tabs>
              <w:snapToGrid w:val="0"/>
              <w:spacing w:line="275" w:lineRule="exact"/>
              <w:ind w:left="90"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6</w:t>
            </w:r>
            <w:r w:rsidRPr="001E0D17">
              <w:rPr>
                <w:rFonts w:asciiTheme="majorBidi" w:hAnsiTheme="majorBidi"/>
                <w:sz w:val="24"/>
                <w:szCs w:val="24"/>
                <w:cs/>
                <w:lang w:val="en-US"/>
              </w:rPr>
              <w:t>)</w:t>
            </w:r>
          </w:p>
        </w:tc>
        <w:tc>
          <w:tcPr>
            <w:tcW w:w="1508" w:type="dxa"/>
            <w:vAlign w:val="bottom"/>
          </w:tcPr>
          <w:p w14:paraId="4EC93C7D"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507" w:type="dxa"/>
            <w:vAlign w:val="bottom"/>
          </w:tcPr>
          <w:p w14:paraId="192259E9"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508" w:type="dxa"/>
          </w:tcPr>
          <w:p w14:paraId="55DFF298"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508" w:type="dxa"/>
            <w:vAlign w:val="bottom"/>
          </w:tcPr>
          <w:p w14:paraId="0B6A9ED8"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sz w:val="24"/>
                <w:szCs w:val="24"/>
                <w:lang w:val="en-US"/>
              </w:rPr>
              <w:t>6</w:t>
            </w:r>
            <w:r w:rsidRPr="001E0D17">
              <w:rPr>
                <w:rFonts w:asciiTheme="majorBidi" w:hAnsiTheme="majorBidi"/>
                <w:sz w:val="24"/>
                <w:szCs w:val="24"/>
                <w:cs/>
                <w:lang w:val="en-US"/>
              </w:rPr>
              <w:t>)</w:t>
            </w:r>
          </w:p>
        </w:tc>
      </w:tr>
      <w:tr w:rsidR="006B31E3" w:rsidRPr="001E0D17" w14:paraId="26F1AF6B" w14:textId="77777777" w:rsidTr="00190B1C">
        <w:trPr>
          <w:cantSplit/>
        </w:trPr>
        <w:tc>
          <w:tcPr>
            <w:tcW w:w="1890" w:type="dxa"/>
          </w:tcPr>
          <w:p w14:paraId="38F401C9" w14:textId="77777777" w:rsidR="006B31E3" w:rsidRPr="001E0D17" w:rsidRDefault="006B31E3" w:rsidP="00190B1C">
            <w:pPr>
              <w:snapToGrid w:val="0"/>
              <w:spacing w:line="275" w:lineRule="exact"/>
              <w:ind w:left="90" w:right="86"/>
              <w:rPr>
                <w:rFonts w:asciiTheme="majorBidi" w:hAnsiTheme="majorBidi" w:cstheme="majorBidi"/>
                <w:sz w:val="24"/>
                <w:szCs w:val="24"/>
                <w:c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lang w:val="en-US"/>
              </w:rPr>
              <w:t xml:space="preserve"> ธันวาคม </w:t>
            </w:r>
            <w:r w:rsidRPr="001E0D17">
              <w:rPr>
                <w:rFonts w:asciiTheme="majorBidi" w:hAnsiTheme="majorBidi" w:cstheme="majorBidi"/>
                <w:sz w:val="24"/>
                <w:szCs w:val="24"/>
                <w:lang w:val="en-US"/>
              </w:rPr>
              <w:t>2565</w:t>
            </w:r>
          </w:p>
        </w:tc>
        <w:tc>
          <w:tcPr>
            <w:tcW w:w="1508" w:type="dxa"/>
            <w:vAlign w:val="bottom"/>
          </w:tcPr>
          <w:p w14:paraId="03F5606D" w14:textId="77777777" w:rsidR="006B31E3" w:rsidRPr="001E0D17" w:rsidRDefault="006B31E3" w:rsidP="00190B1C">
            <w:pPr>
              <w:pBdr>
                <w:bottom w:val="single" w:sz="4" w:space="1" w:color="auto"/>
              </w:pBdr>
              <w:tabs>
                <w:tab w:val="decimal" w:pos="1262"/>
              </w:tabs>
              <w:snapToGrid w:val="0"/>
              <w:spacing w:line="275" w:lineRule="exact"/>
              <w:ind w:left="90" w:right="86"/>
              <w:rPr>
                <w:rFonts w:asciiTheme="majorBidi" w:hAnsiTheme="majorBidi" w:cstheme="majorBidi"/>
                <w:sz w:val="24"/>
                <w:szCs w:val="24"/>
                <w:lang w:val="en-US"/>
              </w:rPr>
            </w:pPr>
            <w:r w:rsidRPr="001E0D17">
              <w:rPr>
                <w:rFonts w:asciiTheme="majorBidi" w:hAnsiTheme="majorBidi"/>
                <w:sz w:val="24"/>
                <w:szCs w:val="24"/>
                <w:cs/>
                <w:lang w:val="en-US"/>
              </w:rPr>
              <w:t>4</w:t>
            </w:r>
            <w:r w:rsidRPr="001E0D17">
              <w:rPr>
                <w:rFonts w:asciiTheme="majorBidi" w:hAnsiTheme="majorBidi" w:cstheme="majorBidi"/>
                <w:sz w:val="24"/>
                <w:szCs w:val="24"/>
                <w:lang w:val="en-US"/>
              </w:rPr>
              <w:t>,</w:t>
            </w:r>
            <w:r w:rsidRPr="001E0D17">
              <w:rPr>
                <w:rFonts w:asciiTheme="majorBidi" w:hAnsiTheme="majorBidi"/>
                <w:sz w:val="24"/>
                <w:szCs w:val="24"/>
                <w:cs/>
                <w:lang w:val="en-US"/>
              </w:rPr>
              <w:t>77</w:t>
            </w:r>
            <w:r w:rsidRPr="001E0D17">
              <w:rPr>
                <w:rFonts w:asciiTheme="majorBidi" w:hAnsiTheme="majorBidi"/>
                <w:sz w:val="24"/>
                <w:szCs w:val="24"/>
                <w:lang w:val="en-US"/>
              </w:rPr>
              <w:t>2</w:t>
            </w:r>
          </w:p>
        </w:tc>
        <w:tc>
          <w:tcPr>
            <w:tcW w:w="1508" w:type="dxa"/>
            <w:vAlign w:val="bottom"/>
          </w:tcPr>
          <w:p w14:paraId="7780F85B"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529</w:t>
            </w:r>
          </w:p>
        </w:tc>
        <w:tc>
          <w:tcPr>
            <w:tcW w:w="1507" w:type="dxa"/>
            <w:vAlign w:val="bottom"/>
          </w:tcPr>
          <w:p w14:paraId="29C4B532"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1,850</w:t>
            </w:r>
          </w:p>
        </w:tc>
        <w:tc>
          <w:tcPr>
            <w:tcW w:w="1508" w:type="dxa"/>
          </w:tcPr>
          <w:p w14:paraId="7A67F5A2"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10</w:t>
            </w:r>
          </w:p>
        </w:tc>
        <w:tc>
          <w:tcPr>
            <w:tcW w:w="1508" w:type="dxa"/>
            <w:vAlign w:val="bottom"/>
          </w:tcPr>
          <w:p w14:paraId="01474A15"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7</w:t>
            </w:r>
            <w:r w:rsidRPr="001E0D17">
              <w:rPr>
                <w:rFonts w:asciiTheme="majorBidi" w:hAnsiTheme="majorBidi" w:cstheme="majorBidi"/>
                <w:sz w:val="24"/>
                <w:szCs w:val="24"/>
                <w:lang w:val="en-US"/>
              </w:rPr>
              <w:t>,</w:t>
            </w:r>
            <w:r w:rsidRPr="001E0D17">
              <w:rPr>
                <w:rFonts w:asciiTheme="majorBidi" w:hAnsiTheme="majorBidi"/>
                <w:sz w:val="24"/>
                <w:szCs w:val="24"/>
                <w:cs/>
                <w:lang w:val="en-US"/>
              </w:rPr>
              <w:t>1</w:t>
            </w:r>
            <w:r w:rsidRPr="001E0D17">
              <w:rPr>
                <w:rFonts w:asciiTheme="majorBidi" w:hAnsiTheme="majorBidi"/>
                <w:sz w:val="24"/>
                <w:szCs w:val="24"/>
                <w:lang w:val="en-US"/>
              </w:rPr>
              <w:t>61</w:t>
            </w:r>
          </w:p>
        </w:tc>
      </w:tr>
      <w:tr w:rsidR="006B31E3" w:rsidRPr="001E0D17" w14:paraId="6F1F71A7" w14:textId="77777777" w:rsidTr="00190B1C">
        <w:trPr>
          <w:cantSplit/>
        </w:trPr>
        <w:tc>
          <w:tcPr>
            <w:tcW w:w="1890" w:type="dxa"/>
          </w:tcPr>
          <w:p w14:paraId="20E360A9" w14:textId="77777777" w:rsidR="006B31E3" w:rsidRPr="001E0D17" w:rsidRDefault="006B31E3" w:rsidP="00190B1C">
            <w:pPr>
              <w:snapToGrid w:val="0"/>
              <w:spacing w:line="275" w:lineRule="exact"/>
              <w:ind w:left="90" w:right="86"/>
              <w:rPr>
                <w:rFonts w:asciiTheme="majorBidi" w:hAnsiTheme="majorBidi" w:cstheme="majorBidi"/>
                <w:sz w:val="24"/>
                <w:szCs w:val="24"/>
                <w:lang w:val="en-US"/>
              </w:rPr>
            </w:pPr>
            <w:r w:rsidRPr="001E0D17">
              <w:rPr>
                <w:rFonts w:asciiTheme="majorBidi" w:hAnsiTheme="majorBidi" w:cstheme="majorBidi"/>
                <w:sz w:val="24"/>
                <w:szCs w:val="24"/>
                <w:u w:val="single"/>
                <w:cs/>
              </w:rPr>
              <w:t>ค่าเสื่อมราคาสะสม</w:t>
            </w:r>
          </w:p>
        </w:tc>
        <w:tc>
          <w:tcPr>
            <w:tcW w:w="1508" w:type="dxa"/>
            <w:vAlign w:val="bottom"/>
          </w:tcPr>
          <w:p w14:paraId="4DFFE8A1" w14:textId="77777777" w:rsidR="006B31E3" w:rsidRPr="001E0D17" w:rsidRDefault="006B31E3" w:rsidP="00190B1C">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6D8C57A4"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3C0B2D5B"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p>
        </w:tc>
        <w:tc>
          <w:tcPr>
            <w:tcW w:w="1508" w:type="dxa"/>
          </w:tcPr>
          <w:p w14:paraId="13D7E2CA"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p>
        </w:tc>
        <w:tc>
          <w:tcPr>
            <w:tcW w:w="1508" w:type="dxa"/>
            <w:vAlign w:val="bottom"/>
          </w:tcPr>
          <w:p w14:paraId="5C2413FB"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p>
        </w:tc>
      </w:tr>
      <w:tr w:rsidR="006B31E3" w:rsidRPr="001E0D17" w14:paraId="7091B7C0" w14:textId="77777777" w:rsidTr="00190B1C">
        <w:trPr>
          <w:cantSplit/>
        </w:trPr>
        <w:tc>
          <w:tcPr>
            <w:tcW w:w="1890" w:type="dxa"/>
          </w:tcPr>
          <w:p w14:paraId="2457FBF8" w14:textId="77777777" w:rsidR="006B31E3" w:rsidRPr="001E0D17" w:rsidRDefault="006B31E3" w:rsidP="00190B1C">
            <w:pPr>
              <w:snapToGrid w:val="0"/>
              <w:spacing w:line="275" w:lineRule="exact"/>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1508" w:type="dxa"/>
            <w:vAlign w:val="bottom"/>
          </w:tcPr>
          <w:p w14:paraId="5E6A2CF0" w14:textId="77777777" w:rsidR="006B31E3" w:rsidRPr="001E0D17" w:rsidRDefault="006B31E3" w:rsidP="00190B1C">
            <w:pPr>
              <w:tabs>
                <w:tab w:val="decimal" w:pos="1262"/>
              </w:tabs>
              <w:snapToGrid w:val="0"/>
              <w:spacing w:line="275"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2,046</w:t>
            </w:r>
          </w:p>
        </w:tc>
        <w:tc>
          <w:tcPr>
            <w:tcW w:w="1508" w:type="dxa"/>
            <w:vAlign w:val="bottom"/>
          </w:tcPr>
          <w:p w14:paraId="2A4AD6D8"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133</w:t>
            </w:r>
          </w:p>
        </w:tc>
        <w:tc>
          <w:tcPr>
            <w:tcW w:w="1507" w:type="dxa"/>
            <w:vAlign w:val="bottom"/>
          </w:tcPr>
          <w:p w14:paraId="1420E647"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693</w:t>
            </w:r>
          </w:p>
        </w:tc>
        <w:tc>
          <w:tcPr>
            <w:tcW w:w="1508" w:type="dxa"/>
          </w:tcPr>
          <w:p w14:paraId="4D2EE20C"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2</w:t>
            </w:r>
          </w:p>
        </w:tc>
        <w:tc>
          <w:tcPr>
            <w:tcW w:w="1508" w:type="dxa"/>
            <w:vAlign w:val="bottom"/>
          </w:tcPr>
          <w:p w14:paraId="1AA2BF4D"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2,874</w:t>
            </w:r>
          </w:p>
        </w:tc>
      </w:tr>
      <w:tr w:rsidR="006B31E3" w:rsidRPr="001E0D17" w14:paraId="119D93BA" w14:textId="77777777" w:rsidTr="00190B1C">
        <w:trPr>
          <w:cantSplit/>
        </w:trPr>
        <w:tc>
          <w:tcPr>
            <w:tcW w:w="1890" w:type="dxa"/>
          </w:tcPr>
          <w:p w14:paraId="2143253B" w14:textId="77777777" w:rsidR="006B31E3" w:rsidRPr="001E0D17" w:rsidRDefault="006B31E3" w:rsidP="00190B1C">
            <w:pPr>
              <w:snapToGrid w:val="0"/>
              <w:spacing w:line="275" w:lineRule="exact"/>
              <w:ind w:left="90" w:right="86"/>
              <w:rPr>
                <w:rFonts w:asciiTheme="majorBidi" w:hAnsiTheme="majorBidi" w:cstheme="majorBidi"/>
                <w:sz w:val="24"/>
                <w:szCs w:val="24"/>
                <w:cs/>
              </w:rPr>
            </w:pPr>
            <w:r w:rsidRPr="001E0D17">
              <w:rPr>
                <w:rFonts w:asciiTheme="majorBidi" w:hAnsiTheme="majorBidi" w:cstheme="majorBidi"/>
                <w:sz w:val="24"/>
                <w:szCs w:val="24"/>
                <w:cs/>
              </w:rPr>
              <w:t>ค่าเสื่อมราคา</w:t>
            </w:r>
          </w:p>
        </w:tc>
        <w:tc>
          <w:tcPr>
            <w:tcW w:w="1508" w:type="dxa"/>
            <w:vAlign w:val="bottom"/>
          </w:tcPr>
          <w:p w14:paraId="27F8123D"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1,644</w:t>
            </w:r>
          </w:p>
        </w:tc>
        <w:tc>
          <w:tcPr>
            <w:tcW w:w="1508" w:type="dxa"/>
            <w:vAlign w:val="bottom"/>
          </w:tcPr>
          <w:p w14:paraId="72E084C6"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157</w:t>
            </w:r>
          </w:p>
        </w:tc>
        <w:tc>
          <w:tcPr>
            <w:tcW w:w="1507" w:type="dxa"/>
            <w:vAlign w:val="bottom"/>
          </w:tcPr>
          <w:p w14:paraId="2A529F3C"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419</w:t>
            </w:r>
          </w:p>
        </w:tc>
        <w:tc>
          <w:tcPr>
            <w:tcW w:w="1508" w:type="dxa"/>
          </w:tcPr>
          <w:p w14:paraId="3EB38BA7"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3</w:t>
            </w:r>
          </w:p>
        </w:tc>
        <w:tc>
          <w:tcPr>
            <w:tcW w:w="1508" w:type="dxa"/>
            <w:vAlign w:val="bottom"/>
          </w:tcPr>
          <w:p w14:paraId="09014AC1"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2,223</w:t>
            </w:r>
          </w:p>
        </w:tc>
      </w:tr>
      <w:tr w:rsidR="006B31E3" w:rsidRPr="001E0D17" w14:paraId="562ADF2F" w14:textId="77777777" w:rsidTr="00190B1C">
        <w:trPr>
          <w:cantSplit/>
        </w:trPr>
        <w:tc>
          <w:tcPr>
            <w:tcW w:w="1890" w:type="dxa"/>
          </w:tcPr>
          <w:p w14:paraId="6538F03A" w14:textId="77777777" w:rsidR="006B31E3" w:rsidRPr="001E0D17" w:rsidRDefault="006B31E3" w:rsidP="00190B1C">
            <w:pPr>
              <w:snapToGrid w:val="0"/>
              <w:spacing w:line="275" w:lineRule="exact"/>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w:t>
            </w:r>
          </w:p>
        </w:tc>
        <w:tc>
          <w:tcPr>
            <w:tcW w:w="1508" w:type="dxa"/>
            <w:vAlign w:val="bottom"/>
          </w:tcPr>
          <w:p w14:paraId="5464E0F9"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1,401</w:t>
            </w:r>
            <w:r w:rsidRPr="001E0D17">
              <w:rPr>
                <w:rFonts w:asciiTheme="majorBidi" w:hAnsiTheme="majorBidi"/>
                <w:sz w:val="24"/>
                <w:szCs w:val="24"/>
                <w:cs/>
                <w:lang w:val="en-US"/>
              </w:rPr>
              <w:t>)</w:t>
            </w:r>
          </w:p>
        </w:tc>
        <w:tc>
          <w:tcPr>
            <w:tcW w:w="1508" w:type="dxa"/>
            <w:vAlign w:val="bottom"/>
          </w:tcPr>
          <w:p w14:paraId="3D178C9F"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14</w:t>
            </w:r>
            <w:r w:rsidRPr="001E0D17">
              <w:rPr>
                <w:rFonts w:asciiTheme="majorBidi" w:hAnsiTheme="majorBidi"/>
                <w:sz w:val="24"/>
                <w:szCs w:val="24"/>
                <w:cs/>
                <w:lang w:val="en-US"/>
              </w:rPr>
              <w:t>)</w:t>
            </w:r>
          </w:p>
        </w:tc>
        <w:tc>
          <w:tcPr>
            <w:tcW w:w="1507" w:type="dxa"/>
            <w:vAlign w:val="bottom"/>
          </w:tcPr>
          <w:p w14:paraId="4B7A7346"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181</w:t>
            </w:r>
            <w:r w:rsidRPr="001E0D17">
              <w:rPr>
                <w:rFonts w:asciiTheme="majorBidi" w:hAnsiTheme="majorBidi"/>
                <w:sz w:val="24"/>
                <w:szCs w:val="24"/>
                <w:cs/>
                <w:lang w:val="en-US"/>
              </w:rPr>
              <w:t>)</w:t>
            </w:r>
          </w:p>
        </w:tc>
        <w:tc>
          <w:tcPr>
            <w:tcW w:w="1508" w:type="dxa"/>
          </w:tcPr>
          <w:p w14:paraId="33A51128"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508" w:type="dxa"/>
            <w:vAlign w:val="bottom"/>
          </w:tcPr>
          <w:p w14:paraId="5E90055E"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1,596</w:t>
            </w:r>
            <w:r w:rsidRPr="001E0D17">
              <w:rPr>
                <w:rFonts w:asciiTheme="majorBidi" w:hAnsiTheme="majorBidi"/>
                <w:sz w:val="24"/>
                <w:szCs w:val="24"/>
                <w:cs/>
                <w:lang w:val="en-US"/>
              </w:rPr>
              <w:t>)</w:t>
            </w:r>
          </w:p>
        </w:tc>
      </w:tr>
      <w:tr w:rsidR="006B31E3" w:rsidRPr="001E0D17" w14:paraId="4A302D0A" w14:textId="77777777" w:rsidTr="00190B1C">
        <w:trPr>
          <w:cantSplit/>
        </w:trPr>
        <w:tc>
          <w:tcPr>
            <w:tcW w:w="1890" w:type="dxa"/>
          </w:tcPr>
          <w:p w14:paraId="45C0E777" w14:textId="77777777" w:rsidR="006B31E3" w:rsidRPr="001E0D17" w:rsidRDefault="006B31E3" w:rsidP="00190B1C">
            <w:pPr>
              <w:snapToGrid w:val="0"/>
              <w:spacing w:line="275" w:lineRule="exact"/>
              <w:ind w:left="90" w:right="86"/>
              <w:rPr>
                <w:rFonts w:asciiTheme="majorBidi" w:hAnsiTheme="majorBidi" w:cstheme="majorBidi"/>
                <w:sz w:val="24"/>
                <w:szCs w:val="24"/>
                <w:c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lang w:val="en-US"/>
              </w:rPr>
              <w:t xml:space="preserve"> ธันวาคม </w:t>
            </w:r>
            <w:r w:rsidRPr="001E0D17">
              <w:rPr>
                <w:rFonts w:asciiTheme="majorBidi" w:hAnsiTheme="majorBidi" w:cstheme="majorBidi"/>
                <w:sz w:val="24"/>
                <w:szCs w:val="24"/>
                <w:lang w:val="en-US"/>
              </w:rPr>
              <w:t>2565</w:t>
            </w:r>
          </w:p>
        </w:tc>
        <w:tc>
          <w:tcPr>
            <w:tcW w:w="1508" w:type="dxa"/>
            <w:vAlign w:val="bottom"/>
          </w:tcPr>
          <w:p w14:paraId="147C8E75"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2,289</w:t>
            </w:r>
          </w:p>
        </w:tc>
        <w:tc>
          <w:tcPr>
            <w:tcW w:w="1508" w:type="dxa"/>
            <w:vAlign w:val="bottom"/>
          </w:tcPr>
          <w:p w14:paraId="0971EA43"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276</w:t>
            </w:r>
          </w:p>
        </w:tc>
        <w:tc>
          <w:tcPr>
            <w:tcW w:w="1507" w:type="dxa"/>
            <w:vAlign w:val="bottom"/>
          </w:tcPr>
          <w:p w14:paraId="7234B1F3"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931</w:t>
            </w:r>
          </w:p>
        </w:tc>
        <w:tc>
          <w:tcPr>
            <w:tcW w:w="1508" w:type="dxa"/>
          </w:tcPr>
          <w:p w14:paraId="6A9BBE85"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5</w:t>
            </w:r>
          </w:p>
        </w:tc>
        <w:tc>
          <w:tcPr>
            <w:tcW w:w="1508" w:type="dxa"/>
            <w:vAlign w:val="bottom"/>
          </w:tcPr>
          <w:p w14:paraId="73E8EF45" w14:textId="77777777" w:rsidR="006B31E3" w:rsidRPr="001E0D17" w:rsidRDefault="006B31E3" w:rsidP="00190B1C">
            <w:pPr>
              <w:pBdr>
                <w:bottom w:val="sing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3,501</w:t>
            </w:r>
          </w:p>
        </w:tc>
      </w:tr>
      <w:tr w:rsidR="006B31E3" w:rsidRPr="001E0D17" w14:paraId="4748882F" w14:textId="77777777" w:rsidTr="00190B1C">
        <w:trPr>
          <w:cantSplit/>
        </w:trPr>
        <w:tc>
          <w:tcPr>
            <w:tcW w:w="1890" w:type="dxa"/>
          </w:tcPr>
          <w:p w14:paraId="353CC5F4" w14:textId="77777777" w:rsidR="006B31E3" w:rsidRPr="001E0D17" w:rsidRDefault="006B31E3" w:rsidP="00190B1C">
            <w:pPr>
              <w:snapToGrid w:val="0"/>
              <w:spacing w:line="275" w:lineRule="exact"/>
              <w:ind w:left="90" w:right="86"/>
              <w:rPr>
                <w:rFonts w:asciiTheme="majorBidi" w:hAnsiTheme="majorBidi" w:cstheme="majorBidi"/>
                <w:sz w:val="24"/>
                <w:szCs w:val="24"/>
                <w:u w:val="single"/>
                <w:lang w:val="en-US"/>
              </w:rPr>
            </w:pPr>
            <w:r w:rsidRPr="001E0D17">
              <w:rPr>
                <w:rFonts w:asciiTheme="majorBidi" w:hAnsiTheme="majorBidi" w:cstheme="majorBidi"/>
                <w:sz w:val="24"/>
                <w:szCs w:val="24"/>
                <w:u w:val="single"/>
                <w:cs/>
                <w:lang w:val="en-US"/>
              </w:rPr>
              <w:t>มูลค่าสุทธิตามบัญชี</w:t>
            </w:r>
          </w:p>
        </w:tc>
        <w:tc>
          <w:tcPr>
            <w:tcW w:w="1508" w:type="dxa"/>
            <w:vAlign w:val="bottom"/>
          </w:tcPr>
          <w:p w14:paraId="7782FC00" w14:textId="77777777" w:rsidR="006B31E3" w:rsidRPr="001E0D17" w:rsidRDefault="006B31E3" w:rsidP="00190B1C">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770A8E72"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6B07B4C1"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p>
        </w:tc>
        <w:tc>
          <w:tcPr>
            <w:tcW w:w="1508" w:type="dxa"/>
          </w:tcPr>
          <w:p w14:paraId="21AE4E5F"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p>
        </w:tc>
        <w:tc>
          <w:tcPr>
            <w:tcW w:w="1508" w:type="dxa"/>
            <w:vAlign w:val="bottom"/>
          </w:tcPr>
          <w:p w14:paraId="37014889"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p>
        </w:tc>
      </w:tr>
      <w:tr w:rsidR="006B31E3" w:rsidRPr="001E0D17" w14:paraId="4D30C5AA" w14:textId="77777777" w:rsidTr="00190B1C">
        <w:trPr>
          <w:cantSplit/>
        </w:trPr>
        <w:tc>
          <w:tcPr>
            <w:tcW w:w="1890" w:type="dxa"/>
          </w:tcPr>
          <w:p w14:paraId="449D59CD" w14:textId="77777777" w:rsidR="006B31E3" w:rsidRPr="001E0D17" w:rsidRDefault="006B31E3" w:rsidP="00190B1C">
            <w:pPr>
              <w:snapToGrid w:val="0"/>
              <w:spacing w:line="275"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lang w:val="en-US"/>
              </w:rPr>
              <w:t xml:space="preserve"> ธันวาคม </w:t>
            </w:r>
            <w:r w:rsidRPr="001E0D17">
              <w:rPr>
                <w:rFonts w:asciiTheme="majorBidi" w:hAnsiTheme="majorBidi" w:cstheme="majorBidi"/>
                <w:sz w:val="24"/>
                <w:szCs w:val="24"/>
                <w:lang w:val="en-US"/>
              </w:rPr>
              <w:t>2565</w:t>
            </w:r>
          </w:p>
        </w:tc>
        <w:tc>
          <w:tcPr>
            <w:tcW w:w="1508" w:type="dxa"/>
            <w:vAlign w:val="bottom"/>
          </w:tcPr>
          <w:p w14:paraId="638AE86F" w14:textId="77777777" w:rsidR="006B31E3" w:rsidRPr="001E0D17" w:rsidRDefault="006B31E3" w:rsidP="00190B1C">
            <w:pPr>
              <w:pBdr>
                <w:bottom w:val="double" w:sz="4" w:space="1" w:color="auto"/>
              </w:pBdr>
              <w:tabs>
                <w:tab w:val="decimal" w:pos="1262"/>
              </w:tabs>
              <w:snapToGrid w:val="0"/>
              <w:spacing w:line="275"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2,483</w:t>
            </w:r>
          </w:p>
        </w:tc>
        <w:tc>
          <w:tcPr>
            <w:tcW w:w="1508" w:type="dxa"/>
            <w:vAlign w:val="bottom"/>
          </w:tcPr>
          <w:p w14:paraId="6303D7CB" w14:textId="77777777" w:rsidR="006B31E3" w:rsidRPr="001E0D17" w:rsidRDefault="006B31E3" w:rsidP="00190B1C">
            <w:pPr>
              <w:pBdr>
                <w:bottom w:val="double" w:sz="4" w:space="1" w:color="auto"/>
              </w:pBdr>
              <w:tabs>
                <w:tab w:val="decimal" w:pos="1262"/>
              </w:tabs>
              <w:snapToGrid w:val="0"/>
              <w:spacing w:line="275"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253</w:t>
            </w:r>
          </w:p>
        </w:tc>
        <w:tc>
          <w:tcPr>
            <w:tcW w:w="1507" w:type="dxa"/>
            <w:vAlign w:val="bottom"/>
          </w:tcPr>
          <w:p w14:paraId="257A6F0C" w14:textId="77777777" w:rsidR="006B31E3" w:rsidRPr="001E0D17" w:rsidRDefault="006B31E3" w:rsidP="00190B1C">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sz w:val="24"/>
                <w:szCs w:val="24"/>
                <w:cs/>
                <w:lang w:val="en-US"/>
              </w:rPr>
              <w:t>91</w:t>
            </w:r>
            <w:r w:rsidRPr="001E0D17">
              <w:rPr>
                <w:rFonts w:asciiTheme="majorBidi" w:hAnsiTheme="majorBidi"/>
                <w:sz w:val="24"/>
                <w:szCs w:val="24"/>
                <w:lang w:val="en-US"/>
              </w:rPr>
              <w:t>9</w:t>
            </w:r>
          </w:p>
        </w:tc>
        <w:tc>
          <w:tcPr>
            <w:tcW w:w="1508" w:type="dxa"/>
          </w:tcPr>
          <w:p w14:paraId="6502F334" w14:textId="77777777" w:rsidR="006B31E3" w:rsidRPr="001E0D17" w:rsidRDefault="006B31E3" w:rsidP="00190B1C">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5</w:t>
            </w:r>
          </w:p>
        </w:tc>
        <w:tc>
          <w:tcPr>
            <w:tcW w:w="1508" w:type="dxa"/>
            <w:vAlign w:val="bottom"/>
          </w:tcPr>
          <w:p w14:paraId="3D38F58C" w14:textId="77777777" w:rsidR="006B31E3" w:rsidRPr="001E0D17" w:rsidRDefault="006B31E3" w:rsidP="00190B1C">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3,660</w:t>
            </w:r>
          </w:p>
        </w:tc>
      </w:tr>
      <w:tr w:rsidR="006B31E3" w:rsidRPr="001E0D17" w14:paraId="5DAF51BD" w14:textId="77777777" w:rsidTr="00190B1C">
        <w:trPr>
          <w:cantSplit/>
        </w:trPr>
        <w:tc>
          <w:tcPr>
            <w:tcW w:w="4906" w:type="dxa"/>
            <w:gridSpan w:val="3"/>
          </w:tcPr>
          <w:p w14:paraId="631BE160" w14:textId="77777777" w:rsidR="006B31E3" w:rsidRPr="001E0D17" w:rsidRDefault="006B31E3" w:rsidP="00190B1C">
            <w:pPr>
              <w:snapToGrid w:val="0"/>
              <w:spacing w:line="275" w:lineRule="exact"/>
              <w:ind w:left="90" w:right="86"/>
              <w:rPr>
                <w:rFonts w:asciiTheme="majorBidi" w:hAnsiTheme="majorBidi" w:cstheme="majorBidi"/>
                <w:sz w:val="24"/>
                <w:szCs w:val="24"/>
                <w:cs/>
                <w:lang w:val="en-US"/>
              </w:rPr>
            </w:pPr>
            <w:r w:rsidRPr="001E0D17">
              <w:rPr>
                <w:rFonts w:ascii="Angsana New" w:hAnsi="Angsana New"/>
                <w:sz w:val="24"/>
                <w:szCs w:val="24"/>
                <w:cs/>
              </w:rPr>
              <w:t>ค่าเสื่อม</w:t>
            </w:r>
            <w:r w:rsidRPr="001E0D17">
              <w:rPr>
                <w:rFonts w:ascii="Angsana New" w:hAnsi="Angsana New"/>
                <w:sz w:val="24"/>
                <w:szCs w:val="24"/>
                <w:cs/>
                <w:lang w:val="en-US"/>
              </w:rPr>
              <w:t>ราคาสำหรับ</w:t>
            </w:r>
            <w:r w:rsidRPr="001E0D17">
              <w:rPr>
                <w:rFonts w:ascii="Angsana New" w:hAnsi="Angsana New" w:hint="cs"/>
                <w:sz w:val="24"/>
                <w:szCs w:val="24"/>
                <w:cs/>
                <w:lang w:val="en-US"/>
              </w:rPr>
              <w:t>ปี</w:t>
            </w:r>
            <w:r w:rsidRPr="001E0D17">
              <w:rPr>
                <w:rFonts w:ascii="Angsana New" w:hAnsi="Angsana New"/>
                <w:sz w:val="24"/>
                <w:szCs w:val="24"/>
                <w:cs/>
              </w:rPr>
              <w:t>สิ้นสุดวันที่</w:t>
            </w:r>
            <w:r w:rsidRPr="001E0D17">
              <w:rPr>
                <w:rFonts w:ascii="Angsana New" w:hAnsi="Angsana New" w:hint="cs"/>
                <w:sz w:val="24"/>
                <w:szCs w:val="24"/>
                <w:cs/>
              </w:rPr>
              <w:t xml:space="preserve"> </w:t>
            </w:r>
            <w:r w:rsidRPr="001E0D17">
              <w:rPr>
                <w:rFonts w:ascii="Angsana New" w:hAnsi="Angsana New"/>
                <w:sz w:val="24"/>
                <w:szCs w:val="24"/>
                <w:lang w:val="en-US"/>
              </w:rPr>
              <w:t>31</w:t>
            </w:r>
            <w:r w:rsidRPr="001E0D17">
              <w:rPr>
                <w:rFonts w:ascii="Angsana New" w:hAnsi="Angsana New" w:hint="cs"/>
                <w:sz w:val="24"/>
                <w:szCs w:val="24"/>
                <w:cs/>
                <w:lang w:val="en-US"/>
              </w:rPr>
              <w:t xml:space="preserve"> ธันวาคม</w:t>
            </w:r>
          </w:p>
        </w:tc>
        <w:tc>
          <w:tcPr>
            <w:tcW w:w="1507" w:type="dxa"/>
            <w:vAlign w:val="bottom"/>
          </w:tcPr>
          <w:p w14:paraId="3FA1F8D1"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p>
        </w:tc>
        <w:tc>
          <w:tcPr>
            <w:tcW w:w="1508" w:type="dxa"/>
          </w:tcPr>
          <w:p w14:paraId="43D334B4"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p>
        </w:tc>
        <w:tc>
          <w:tcPr>
            <w:tcW w:w="1508" w:type="dxa"/>
            <w:vAlign w:val="bottom"/>
          </w:tcPr>
          <w:p w14:paraId="1899C1DF"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lang w:val="en-US"/>
              </w:rPr>
            </w:pPr>
          </w:p>
        </w:tc>
      </w:tr>
      <w:tr w:rsidR="006B31E3" w:rsidRPr="001E0D17" w14:paraId="755B3FF8" w14:textId="77777777" w:rsidTr="00190B1C">
        <w:trPr>
          <w:cantSplit/>
        </w:trPr>
        <w:tc>
          <w:tcPr>
            <w:tcW w:w="1890" w:type="dxa"/>
          </w:tcPr>
          <w:p w14:paraId="29DFB5AD" w14:textId="77777777" w:rsidR="006B31E3" w:rsidRPr="001E0D17" w:rsidRDefault="006B31E3" w:rsidP="00190B1C">
            <w:pPr>
              <w:snapToGrid w:val="0"/>
              <w:spacing w:line="275"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2564</w:t>
            </w:r>
          </w:p>
        </w:tc>
        <w:tc>
          <w:tcPr>
            <w:tcW w:w="1508" w:type="dxa"/>
            <w:vAlign w:val="bottom"/>
          </w:tcPr>
          <w:p w14:paraId="0649648D" w14:textId="77777777" w:rsidR="006B31E3" w:rsidRPr="001E0D17" w:rsidRDefault="006B31E3" w:rsidP="00190B1C">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48A31943"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340D0757"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p>
        </w:tc>
        <w:tc>
          <w:tcPr>
            <w:tcW w:w="1508" w:type="dxa"/>
            <w:vAlign w:val="bottom"/>
          </w:tcPr>
          <w:p w14:paraId="72DF72F0" w14:textId="77777777" w:rsidR="006B31E3" w:rsidRPr="001E0D17" w:rsidRDefault="006B31E3" w:rsidP="00190B1C">
            <w:pPr>
              <w:spacing w:line="275" w:lineRule="exact"/>
              <w:rPr>
                <w:rFonts w:asciiTheme="majorBidi" w:hAnsiTheme="majorBidi" w:cstheme="majorBidi"/>
                <w:cs/>
              </w:rPr>
            </w:pPr>
          </w:p>
        </w:tc>
        <w:tc>
          <w:tcPr>
            <w:tcW w:w="1508" w:type="dxa"/>
            <w:vAlign w:val="bottom"/>
          </w:tcPr>
          <w:p w14:paraId="01495555" w14:textId="77777777" w:rsidR="006B31E3" w:rsidRPr="001E0D17" w:rsidRDefault="006B31E3" w:rsidP="00190B1C">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2,213</w:t>
            </w:r>
          </w:p>
        </w:tc>
      </w:tr>
      <w:tr w:rsidR="006B31E3" w:rsidRPr="001E0D17" w14:paraId="76F118B5" w14:textId="77777777" w:rsidTr="00190B1C">
        <w:trPr>
          <w:cantSplit/>
        </w:trPr>
        <w:tc>
          <w:tcPr>
            <w:tcW w:w="1890" w:type="dxa"/>
          </w:tcPr>
          <w:p w14:paraId="48B1FFBC" w14:textId="77777777" w:rsidR="006B31E3" w:rsidRPr="001E0D17" w:rsidRDefault="006B31E3" w:rsidP="00190B1C">
            <w:pPr>
              <w:snapToGrid w:val="0"/>
              <w:spacing w:line="275"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2565</w:t>
            </w:r>
          </w:p>
        </w:tc>
        <w:tc>
          <w:tcPr>
            <w:tcW w:w="1508" w:type="dxa"/>
            <w:vAlign w:val="bottom"/>
          </w:tcPr>
          <w:p w14:paraId="6FACB13A" w14:textId="77777777" w:rsidR="006B31E3" w:rsidRPr="001E0D17" w:rsidRDefault="006B31E3" w:rsidP="00190B1C">
            <w:pPr>
              <w:tabs>
                <w:tab w:val="decimal" w:pos="1262"/>
              </w:tabs>
              <w:snapToGrid w:val="0"/>
              <w:spacing w:line="275" w:lineRule="exact"/>
              <w:ind w:left="90" w:right="86"/>
              <w:rPr>
                <w:rFonts w:asciiTheme="majorBidi" w:hAnsiTheme="majorBidi" w:cstheme="majorBidi"/>
                <w:sz w:val="24"/>
                <w:szCs w:val="24"/>
                <w:lang w:val="en-US"/>
              </w:rPr>
            </w:pPr>
          </w:p>
        </w:tc>
        <w:tc>
          <w:tcPr>
            <w:tcW w:w="1508" w:type="dxa"/>
            <w:vAlign w:val="bottom"/>
          </w:tcPr>
          <w:p w14:paraId="4F17E76B"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p>
        </w:tc>
        <w:tc>
          <w:tcPr>
            <w:tcW w:w="1507" w:type="dxa"/>
            <w:vAlign w:val="bottom"/>
          </w:tcPr>
          <w:p w14:paraId="6315DCB2" w14:textId="77777777" w:rsidR="006B31E3" w:rsidRPr="001E0D17" w:rsidRDefault="006B31E3" w:rsidP="00190B1C">
            <w:pPr>
              <w:tabs>
                <w:tab w:val="decimal" w:pos="1262"/>
              </w:tabs>
              <w:snapToGrid w:val="0"/>
              <w:spacing w:line="275" w:lineRule="exact"/>
              <w:ind w:right="86"/>
              <w:rPr>
                <w:rFonts w:asciiTheme="majorBidi" w:hAnsiTheme="majorBidi" w:cstheme="majorBidi"/>
                <w:sz w:val="24"/>
                <w:szCs w:val="24"/>
                <w:cs/>
                <w:lang w:val="en-US"/>
              </w:rPr>
            </w:pPr>
          </w:p>
        </w:tc>
        <w:tc>
          <w:tcPr>
            <w:tcW w:w="1508" w:type="dxa"/>
            <w:vAlign w:val="bottom"/>
          </w:tcPr>
          <w:p w14:paraId="58C076EC" w14:textId="77777777" w:rsidR="006B31E3" w:rsidRPr="001E0D17" w:rsidRDefault="006B31E3" w:rsidP="00190B1C">
            <w:pPr>
              <w:spacing w:line="275" w:lineRule="exact"/>
              <w:rPr>
                <w:rFonts w:asciiTheme="majorBidi" w:hAnsiTheme="majorBidi" w:cstheme="majorBidi"/>
                <w:cs/>
              </w:rPr>
            </w:pPr>
          </w:p>
        </w:tc>
        <w:tc>
          <w:tcPr>
            <w:tcW w:w="1508" w:type="dxa"/>
            <w:vAlign w:val="bottom"/>
          </w:tcPr>
          <w:p w14:paraId="6A9F28E7" w14:textId="77777777" w:rsidR="006B31E3" w:rsidRPr="001E0D17" w:rsidRDefault="006B31E3" w:rsidP="00190B1C">
            <w:pPr>
              <w:pBdr>
                <w:bottom w:val="double" w:sz="4" w:space="1" w:color="auto"/>
              </w:pBdr>
              <w:tabs>
                <w:tab w:val="decimal" w:pos="1262"/>
              </w:tabs>
              <w:snapToGrid w:val="0"/>
              <w:spacing w:line="275"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2,223</w:t>
            </w:r>
          </w:p>
        </w:tc>
      </w:tr>
    </w:tbl>
    <w:p w14:paraId="1A4DBC16" w14:textId="77777777" w:rsidR="006B31E3" w:rsidRPr="001E0D17" w:rsidRDefault="006B31E3" w:rsidP="00793D7B">
      <w:pPr>
        <w:suppressAutoHyphens w:val="0"/>
        <w:jc w:val="right"/>
        <w:rPr>
          <w:rFonts w:asciiTheme="majorBidi" w:hAnsiTheme="majorBidi" w:cstheme="majorBidi"/>
          <w:sz w:val="24"/>
          <w:szCs w:val="24"/>
          <w:cs/>
        </w:rPr>
      </w:pPr>
    </w:p>
    <w:p w14:paraId="333553DC" w14:textId="77777777" w:rsidR="006B31E3" w:rsidRPr="001E0D17" w:rsidRDefault="006B31E3">
      <w:pPr>
        <w:suppressAutoHyphens w:val="0"/>
        <w:rPr>
          <w:rFonts w:asciiTheme="majorBidi" w:hAnsiTheme="majorBidi" w:cstheme="majorBidi"/>
          <w:sz w:val="24"/>
          <w:szCs w:val="24"/>
          <w:cs/>
        </w:rPr>
      </w:pPr>
      <w:r w:rsidRPr="001E0D17">
        <w:rPr>
          <w:rFonts w:asciiTheme="majorBidi" w:hAnsiTheme="majorBidi" w:cstheme="majorBidi"/>
          <w:sz w:val="24"/>
          <w:szCs w:val="24"/>
          <w:cs/>
        </w:rPr>
        <w:br w:type="page"/>
      </w:r>
    </w:p>
    <w:p w14:paraId="1FDEFDC9" w14:textId="77777777" w:rsidR="00F56F52" w:rsidRPr="001E0D17" w:rsidRDefault="006B31E3" w:rsidP="00793D7B">
      <w:pPr>
        <w:suppressAutoHyphens w:val="0"/>
        <w:jc w:val="right"/>
        <w:rPr>
          <w:rFonts w:asciiTheme="majorBidi" w:hAnsiTheme="majorBidi" w:cstheme="majorBidi"/>
          <w:sz w:val="24"/>
          <w:szCs w:val="24"/>
          <w:cs/>
        </w:rPr>
      </w:pPr>
      <w:r w:rsidRPr="001E0D17">
        <w:rPr>
          <w:rFonts w:asciiTheme="majorBidi" w:hAnsiTheme="majorBidi" w:cstheme="majorBidi"/>
          <w:sz w:val="24"/>
          <w:szCs w:val="24"/>
          <w:cs/>
        </w:rPr>
        <w:lastRenderedPageBreak/>
        <w:t xml:space="preserve"> </w:t>
      </w:r>
      <w:r w:rsidR="00521B8B" w:rsidRPr="001E0D17">
        <w:rPr>
          <w:rFonts w:asciiTheme="majorBidi" w:hAnsiTheme="majorBidi" w:cstheme="majorBidi"/>
          <w:sz w:val="24"/>
          <w:szCs w:val="24"/>
          <w:cs/>
        </w:rPr>
        <w:t>(หน่วย: ล้านบาท)</w:t>
      </w:r>
    </w:p>
    <w:tbl>
      <w:tblPr>
        <w:tblW w:w="9180" w:type="dxa"/>
        <w:tblInd w:w="450" w:type="dxa"/>
        <w:tblLayout w:type="fixed"/>
        <w:tblCellMar>
          <w:left w:w="0" w:type="dxa"/>
          <w:right w:w="0" w:type="dxa"/>
        </w:tblCellMar>
        <w:tblLook w:val="0000" w:firstRow="0" w:lastRow="0" w:firstColumn="0" w:lastColumn="0" w:noHBand="0" w:noVBand="0"/>
      </w:tblPr>
      <w:tblGrid>
        <w:gridCol w:w="3150"/>
        <w:gridCol w:w="1509"/>
        <w:gridCol w:w="1509"/>
        <w:gridCol w:w="1509"/>
        <w:gridCol w:w="1503"/>
      </w:tblGrid>
      <w:tr w:rsidR="00095296" w:rsidRPr="001E0D17" w14:paraId="31926CFF" w14:textId="77777777" w:rsidTr="00F16EDB">
        <w:trPr>
          <w:cantSplit/>
        </w:trPr>
        <w:tc>
          <w:tcPr>
            <w:tcW w:w="3150" w:type="dxa"/>
          </w:tcPr>
          <w:p w14:paraId="48BAB9D9" w14:textId="77777777" w:rsidR="00F56F52" w:rsidRPr="001E0D17" w:rsidRDefault="00F56F52" w:rsidP="00C8797B">
            <w:pPr>
              <w:snapToGrid w:val="0"/>
              <w:spacing w:line="300" w:lineRule="exact"/>
              <w:ind w:left="90" w:right="86"/>
              <w:jc w:val="center"/>
              <w:rPr>
                <w:rFonts w:asciiTheme="majorBidi" w:hAnsiTheme="majorBidi" w:cstheme="majorBidi"/>
                <w:sz w:val="24"/>
                <w:szCs w:val="24"/>
                <w:u w:val="single"/>
                <w:cs/>
              </w:rPr>
            </w:pPr>
          </w:p>
        </w:tc>
        <w:tc>
          <w:tcPr>
            <w:tcW w:w="6030" w:type="dxa"/>
            <w:gridSpan w:val="4"/>
          </w:tcPr>
          <w:p w14:paraId="3E788BA7" w14:textId="77777777" w:rsidR="00F56F52" w:rsidRPr="001E0D17" w:rsidRDefault="00F56F52" w:rsidP="00C8797B">
            <w:pPr>
              <w:pBdr>
                <w:bottom w:val="single" w:sz="4" w:space="1" w:color="000000"/>
              </w:pBdr>
              <w:snapToGrid w:val="0"/>
              <w:spacing w:line="300" w:lineRule="exact"/>
              <w:ind w:left="90" w:right="86"/>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งบการเงินเฉพาะธนาคาร</w:t>
            </w:r>
          </w:p>
        </w:tc>
      </w:tr>
      <w:tr w:rsidR="00095296" w:rsidRPr="001E0D17" w14:paraId="4A750DA3" w14:textId="77777777" w:rsidTr="00F16EDB">
        <w:trPr>
          <w:cantSplit/>
        </w:trPr>
        <w:tc>
          <w:tcPr>
            <w:tcW w:w="3150" w:type="dxa"/>
          </w:tcPr>
          <w:p w14:paraId="596C389E" w14:textId="77777777" w:rsidR="00F56F52" w:rsidRPr="001E0D17" w:rsidRDefault="00F56F52" w:rsidP="00C8797B">
            <w:pPr>
              <w:snapToGrid w:val="0"/>
              <w:spacing w:line="300" w:lineRule="exact"/>
              <w:ind w:left="90" w:right="86"/>
              <w:jc w:val="center"/>
              <w:rPr>
                <w:rFonts w:asciiTheme="majorBidi" w:hAnsiTheme="majorBidi" w:cstheme="majorBidi"/>
                <w:sz w:val="24"/>
                <w:szCs w:val="24"/>
                <w:u w:val="single"/>
                <w:cs/>
              </w:rPr>
            </w:pPr>
          </w:p>
        </w:tc>
        <w:tc>
          <w:tcPr>
            <w:tcW w:w="6030" w:type="dxa"/>
            <w:gridSpan w:val="4"/>
          </w:tcPr>
          <w:p w14:paraId="27C4F844" w14:textId="77777777" w:rsidR="00F56F52" w:rsidRPr="001E0D17" w:rsidRDefault="006B31E3" w:rsidP="00C8797B">
            <w:pPr>
              <w:pBdr>
                <w:bottom w:val="single" w:sz="4" w:space="1" w:color="000000"/>
              </w:pBdr>
              <w:snapToGrid w:val="0"/>
              <w:spacing w:line="300" w:lineRule="exact"/>
              <w:ind w:left="90" w:right="86"/>
              <w:jc w:val="center"/>
              <w:rPr>
                <w:rFonts w:asciiTheme="majorBidi" w:hAnsiTheme="majorBidi" w:cstheme="majorBidi"/>
                <w:sz w:val="24"/>
                <w:szCs w:val="24"/>
                <w:lang w:val="en-US"/>
              </w:rPr>
            </w:pPr>
            <w:r w:rsidRPr="001E0D17">
              <w:rPr>
                <w:rFonts w:asciiTheme="majorBidi" w:hAnsiTheme="majorBidi"/>
                <w:sz w:val="24"/>
                <w:szCs w:val="24"/>
                <w:lang w:val="en-US"/>
              </w:rPr>
              <w:t>30</w:t>
            </w:r>
            <w:r w:rsidRPr="001E0D17">
              <w:rPr>
                <w:rFonts w:asciiTheme="majorBidi" w:hAnsiTheme="majorBidi" w:hint="cs"/>
                <w:sz w:val="24"/>
                <w:szCs w:val="24"/>
                <w:cs/>
                <w:lang w:val="en-US"/>
              </w:rPr>
              <w:t xml:space="preserve"> </w:t>
            </w:r>
            <w:r w:rsidRPr="001E0D17">
              <w:rPr>
                <w:rFonts w:asciiTheme="majorBidi" w:hAnsiTheme="majorBidi"/>
                <w:sz w:val="24"/>
                <w:szCs w:val="24"/>
                <w:cs/>
              </w:rPr>
              <w:t>มิถุนายน</w:t>
            </w:r>
            <w:r w:rsidRPr="001E0D17">
              <w:rPr>
                <w:rFonts w:asciiTheme="majorBidi" w:hAnsiTheme="majorBidi" w:hint="cs"/>
                <w:sz w:val="24"/>
                <w:szCs w:val="24"/>
                <w:cs/>
              </w:rPr>
              <w:t xml:space="preserve"> </w:t>
            </w:r>
            <w:r w:rsidRPr="001E0D17">
              <w:rPr>
                <w:rFonts w:asciiTheme="majorBidi" w:hAnsiTheme="majorBidi"/>
                <w:sz w:val="24"/>
                <w:szCs w:val="24"/>
                <w:lang w:val="en-US"/>
              </w:rPr>
              <w:t>2566</w:t>
            </w:r>
          </w:p>
        </w:tc>
      </w:tr>
      <w:tr w:rsidR="00095296" w:rsidRPr="001E0D17" w14:paraId="55A25222" w14:textId="77777777" w:rsidTr="00F16EDB">
        <w:trPr>
          <w:cantSplit/>
        </w:trPr>
        <w:tc>
          <w:tcPr>
            <w:tcW w:w="3150" w:type="dxa"/>
          </w:tcPr>
          <w:p w14:paraId="07990441" w14:textId="77777777" w:rsidR="00F16EDB" w:rsidRPr="001E0D17" w:rsidRDefault="00F16EDB" w:rsidP="00C8797B">
            <w:pPr>
              <w:snapToGrid w:val="0"/>
              <w:spacing w:line="300" w:lineRule="exact"/>
              <w:ind w:left="90" w:right="86"/>
              <w:jc w:val="center"/>
              <w:rPr>
                <w:rFonts w:asciiTheme="majorBidi" w:hAnsiTheme="majorBidi" w:cstheme="majorBidi"/>
                <w:sz w:val="24"/>
                <w:szCs w:val="24"/>
                <w:u w:val="single"/>
                <w:cs/>
              </w:rPr>
            </w:pPr>
          </w:p>
        </w:tc>
        <w:tc>
          <w:tcPr>
            <w:tcW w:w="1509" w:type="dxa"/>
            <w:vAlign w:val="bottom"/>
          </w:tcPr>
          <w:p w14:paraId="1444E385" w14:textId="77777777" w:rsidR="00F16EDB" w:rsidRPr="001E0D17" w:rsidRDefault="00F16EDB" w:rsidP="00C8797B">
            <w:pPr>
              <w:pBdr>
                <w:bottom w:val="single" w:sz="4" w:space="1" w:color="000000"/>
              </w:pBdr>
              <w:snapToGrid w:val="0"/>
              <w:spacing w:line="300" w:lineRule="exact"/>
              <w:ind w:left="90" w:right="86"/>
              <w:jc w:val="center"/>
              <w:rPr>
                <w:rFonts w:asciiTheme="majorBidi" w:hAnsiTheme="majorBidi" w:cstheme="majorBidi"/>
                <w:sz w:val="24"/>
                <w:szCs w:val="24"/>
                <w:cs/>
              </w:rPr>
            </w:pPr>
            <w:r w:rsidRPr="001E0D17">
              <w:rPr>
                <w:rFonts w:asciiTheme="majorBidi" w:hAnsiTheme="majorBidi" w:cstheme="majorBidi"/>
                <w:sz w:val="24"/>
                <w:szCs w:val="24"/>
                <w:cs/>
              </w:rPr>
              <w:t>อาคารและส่วนปรับปรุงอาคาร</w:t>
            </w:r>
          </w:p>
        </w:tc>
        <w:tc>
          <w:tcPr>
            <w:tcW w:w="1509" w:type="dxa"/>
            <w:vAlign w:val="bottom"/>
          </w:tcPr>
          <w:p w14:paraId="31D917BF" w14:textId="77777777" w:rsidR="00F16EDB" w:rsidRPr="001E0D17" w:rsidRDefault="00F16EDB" w:rsidP="00C8797B">
            <w:pPr>
              <w:pBdr>
                <w:bottom w:val="single" w:sz="4" w:space="1" w:color="000000"/>
              </w:pBdr>
              <w:snapToGrid w:val="0"/>
              <w:spacing w:line="300"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ยานพาหนะ</w:t>
            </w:r>
          </w:p>
        </w:tc>
        <w:tc>
          <w:tcPr>
            <w:tcW w:w="1509" w:type="dxa"/>
            <w:vAlign w:val="bottom"/>
          </w:tcPr>
          <w:p w14:paraId="7070B73A" w14:textId="77777777" w:rsidR="00F16EDB" w:rsidRPr="001E0D17" w:rsidRDefault="00F16EDB" w:rsidP="00C8797B">
            <w:pPr>
              <w:pBdr>
                <w:bottom w:val="single" w:sz="4" w:space="1" w:color="000000"/>
              </w:pBdr>
              <w:snapToGrid w:val="0"/>
              <w:spacing w:line="300"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ลิขสิทธิ์โปรแกรม</w:t>
            </w:r>
          </w:p>
          <w:p w14:paraId="2F3218CB" w14:textId="77777777" w:rsidR="00F16EDB" w:rsidRPr="001E0D17" w:rsidRDefault="00F16EDB" w:rsidP="00C8797B">
            <w:pPr>
              <w:pBdr>
                <w:bottom w:val="single" w:sz="4" w:space="1" w:color="000000"/>
              </w:pBdr>
              <w:snapToGrid w:val="0"/>
              <w:spacing w:line="300"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rPr>
              <w:t>คอมพิวเตอร์</w:t>
            </w:r>
          </w:p>
        </w:tc>
        <w:tc>
          <w:tcPr>
            <w:tcW w:w="1503" w:type="dxa"/>
            <w:vAlign w:val="bottom"/>
          </w:tcPr>
          <w:p w14:paraId="2FEDECCD" w14:textId="77777777" w:rsidR="00F16EDB" w:rsidRPr="001E0D17" w:rsidRDefault="00F16EDB" w:rsidP="00C8797B">
            <w:pPr>
              <w:pBdr>
                <w:bottom w:val="single" w:sz="4" w:space="1" w:color="000000"/>
              </w:pBdr>
              <w:snapToGrid w:val="0"/>
              <w:spacing w:line="300"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รวม</w:t>
            </w:r>
          </w:p>
        </w:tc>
      </w:tr>
      <w:tr w:rsidR="00095296" w:rsidRPr="001E0D17" w14:paraId="5CFFF5EF" w14:textId="77777777" w:rsidTr="00F16EDB">
        <w:trPr>
          <w:cantSplit/>
        </w:trPr>
        <w:tc>
          <w:tcPr>
            <w:tcW w:w="3150" w:type="dxa"/>
          </w:tcPr>
          <w:p w14:paraId="4F35BE23" w14:textId="77777777" w:rsidR="00F16EDB" w:rsidRPr="001E0D17" w:rsidRDefault="00F16EDB" w:rsidP="00C8797B">
            <w:pPr>
              <w:snapToGrid w:val="0"/>
              <w:spacing w:line="300" w:lineRule="exact"/>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ราคาทุน</w:t>
            </w:r>
          </w:p>
        </w:tc>
        <w:tc>
          <w:tcPr>
            <w:tcW w:w="1509" w:type="dxa"/>
            <w:vAlign w:val="bottom"/>
          </w:tcPr>
          <w:p w14:paraId="5BCC321C" w14:textId="77777777" w:rsidR="00F16EDB" w:rsidRPr="001E0D17" w:rsidRDefault="00F16EDB" w:rsidP="00C8797B">
            <w:pPr>
              <w:tabs>
                <w:tab w:val="decimal" w:pos="792"/>
              </w:tabs>
              <w:snapToGrid w:val="0"/>
              <w:spacing w:line="300" w:lineRule="exact"/>
              <w:ind w:left="90" w:right="86"/>
              <w:rPr>
                <w:rFonts w:asciiTheme="majorBidi" w:hAnsiTheme="majorBidi" w:cstheme="majorBidi"/>
                <w:sz w:val="24"/>
                <w:szCs w:val="24"/>
                <w:cs/>
              </w:rPr>
            </w:pPr>
          </w:p>
        </w:tc>
        <w:tc>
          <w:tcPr>
            <w:tcW w:w="1509" w:type="dxa"/>
            <w:vAlign w:val="bottom"/>
          </w:tcPr>
          <w:p w14:paraId="43AB3D81" w14:textId="77777777" w:rsidR="00F16EDB" w:rsidRPr="001E0D17" w:rsidRDefault="00F16EDB" w:rsidP="00C8797B">
            <w:pPr>
              <w:tabs>
                <w:tab w:val="decimal" w:pos="792"/>
              </w:tabs>
              <w:snapToGrid w:val="0"/>
              <w:spacing w:line="300" w:lineRule="exact"/>
              <w:ind w:left="90" w:right="86"/>
              <w:rPr>
                <w:rFonts w:asciiTheme="majorBidi" w:hAnsiTheme="majorBidi" w:cstheme="majorBidi"/>
                <w:sz w:val="24"/>
                <w:szCs w:val="24"/>
                <w:cs/>
              </w:rPr>
            </w:pPr>
          </w:p>
        </w:tc>
        <w:tc>
          <w:tcPr>
            <w:tcW w:w="1509" w:type="dxa"/>
          </w:tcPr>
          <w:p w14:paraId="1B6355D5" w14:textId="77777777" w:rsidR="00F16EDB" w:rsidRPr="001E0D17" w:rsidRDefault="00F16EDB" w:rsidP="00C8797B">
            <w:pPr>
              <w:tabs>
                <w:tab w:val="decimal" w:pos="792"/>
              </w:tabs>
              <w:snapToGrid w:val="0"/>
              <w:spacing w:line="300" w:lineRule="exact"/>
              <w:ind w:left="90" w:right="86"/>
              <w:rPr>
                <w:rFonts w:asciiTheme="majorBidi" w:hAnsiTheme="majorBidi" w:cstheme="majorBidi"/>
                <w:sz w:val="24"/>
                <w:szCs w:val="24"/>
                <w:cs/>
              </w:rPr>
            </w:pPr>
          </w:p>
        </w:tc>
        <w:tc>
          <w:tcPr>
            <w:tcW w:w="1503" w:type="dxa"/>
            <w:vAlign w:val="bottom"/>
          </w:tcPr>
          <w:p w14:paraId="4CE0894C" w14:textId="77777777" w:rsidR="00F16EDB" w:rsidRPr="001E0D17" w:rsidRDefault="00F16EDB" w:rsidP="00C8797B">
            <w:pPr>
              <w:tabs>
                <w:tab w:val="decimal" w:pos="792"/>
              </w:tabs>
              <w:snapToGrid w:val="0"/>
              <w:spacing w:line="300" w:lineRule="exact"/>
              <w:ind w:left="90" w:right="86"/>
              <w:rPr>
                <w:rFonts w:asciiTheme="majorBidi" w:hAnsiTheme="majorBidi" w:cstheme="majorBidi"/>
                <w:sz w:val="24"/>
                <w:szCs w:val="24"/>
                <w:cs/>
              </w:rPr>
            </w:pPr>
          </w:p>
        </w:tc>
      </w:tr>
      <w:tr w:rsidR="006B31E3" w:rsidRPr="001E0D17" w14:paraId="504FA571" w14:textId="77777777" w:rsidTr="00F16EDB">
        <w:trPr>
          <w:cantSplit/>
        </w:trPr>
        <w:tc>
          <w:tcPr>
            <w:tcW w:w="3150" w:type="dxa"/>
          </w:tcPr>
          <w:p w14:paraId="628ABD0B" w14:textId="77777777" w:rsidR="006B31E3" w:rsidRPr="001E0D17" w:rsidRDefault="006B31E3" w:rsidP="006B31E3">
            <w:pPr>
              <w:snapToGrid w:val="0"/>
              <w:spacing w:line="300" w:lineRule="exact"/>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2566</w:t>
            </w:r>
          </w:p>
        </w:tc>
        <w:tc>
          <w:tcPr>
            <w:tcW w:w="1509" w:type="dxa"/>
            <w:vAlign w:val="bottom"/>
          </w:tcPr>
          <w:p w14:paraId="7F834C6C" w14:textId="77777777" w:rsidR="006B31E3" w:rsidRPr="001E0D17" w:rsidRDefault="006B31E3" w:rsidP="006B31E3">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4</w:t>
            </w:r>
            <w:r w:rsidRPr="001E0D17">
              <w:rPr>
                <w:rFonts w:asciiTheme="majorBidi" w:hAnsiTheme="majorBidi" w:cstheme="majorBidi"/>
                <w:sz w:val="24"/>
                <w:szCs w:val="24"/>
                <w:lang w:val="en-US"/>
              </w:rPr>
              <w:t>,</w:t>
            </w:r>
            <w:r w:rsidRPr="001E0D17">
              <w:rPr>
                <w:rFonts w:asciiTheme="majorBidi" w:hAnsiTheme="majorBidi" w:cstheme="majorBidi"/>
                <w:sz w:val="24"/>
                <w:szCs w:val="24"/>
                <w:cs/>
                <w:lang w:val="en-US"/>
              </w:rPr>
              <w:t>01</w:t>
            </w:r>
            <w:r w:rsidRPr="001E0D17">
              <w:rPr>
                <w:rFonts w:asciiTheme="majorBidi" w:hAnsiTheme="majorBidi" w:cstheme="majorBidi"/>
                <w:sz w:val="24"/>
                <w:szCs w:val="24"/>
                <w:lang w:val="en-US"/>
              </w:rPr>
              <w:t>6</w:t>
            </w:r>
          </w:p>
        </w:tc>
        <w:tc>
          <w:tcPr>
            <w:tcW w:w="1509" w:type="dxa"/>
            <w:vAlign w:val="bottom"/>
          </w:tcPr>
          <w:p w14:paraId="6B17CDFB" w14:textId="77777777" w:rsidR="006B31E3" w:rsidRPr="001E0D17" w:rsidRDefault="006B31E3" w:rsidP="006B31E3">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1,726</w:t>
            </w:r>
          </w:p>
        </w:tc>
        <w:tc>
          <w:tcPr>
            <w:tcW w:w="1509" w:type="dxa"/>
          </w:tcPr>
          <w:p w14:paraId="0B46150A" w14:textId="77777777" w:rsidR="006B31E3" w:rsidRPr="001E0D17" w:rsidRDefault="006B31E3" w:rsidP="006B31E3">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10</w:t>
            </w:r>
          </w:p>
        </w:tc>
        <w:tc>
          <w:tcPr>
            <w:tcW w:w="1503" w:type="dxa"/>
            <w:vAlign w:val="bottom"/>
          </w:tcPr>
          <w:p w14:paraId="1AA1E80B" w14:textId="77777777" w:rsidR="006B31E3" w:rsidRPr="001E0D17" w:rsidRDefault="006B31E3" w:rsidP="006B31E3">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cs/>
                <w:lang w:val="en-US"/>
              </w:rPr>
              <w:t>5</w:t>
            </w:r>
            <w:r w:rsidRPr="001E0D17">
              <w:rPr>
                <w:rFonts w:asciiTheme="majorBidi" w:hAnsiTheme="majorBidi" w:cstheme="majorBidi"/>
                <w:sz w:val="24"/>
                <w:szCs w:val="24"/>
                <w:lang w:val="en-US"/>
              </w:rPr>
              <w:t>,</w:t>
            </w:r>
            <w:r w:rsidRPr="001E0D17">
              <w:rPr>
                <w:rFonts w:asciiTheme="majorBidi" w:hAnsiTheme="majorBidi" w:cstheme="majorBidi"/>
                <w:sz w:val="24"/>
                <w:szCs w:val="24"/>
                <w:cs/>
                <w:lang w:val="en-US"/>
              </w:rPr>
              <w:t>75</w:t>
            </w:r>
            <w:r w:rsidRPr="001E0D17">
              <w:rPr>
                <w:rFonts w:asciiTheme="majorBidi" w:hAnsiTheme="majorBidi" w:cstheme="majorBidi"/>
                <w:sz w:val="24"/>
                <w:szCs w:val="24"/>
                <w:lang w:val="en-US"/>
              </w:rPr>
              <w:t>2</w:t>
            </w:r>
          </w:p>
        </w:tc>
      </w:tr>
      <w:tr w:rsidR="009F7E04" w:rsidRPr="001E0D17" w14:paraId="01F4E541" w14:textId="77777777" w:rsidTr="00F16EDB">
        <w:trPr>
          <w:cantSplit/>
        </w:trPr>
        <w:tc>
          <w:tcPr>
            <w:tcW w:w="3150" w:type="dxa"/>
          </w:tcPr>
          <w:p w14:paraId="1A8AC9C7" w14:textId="77777777" w:rsidR="009F7E04" w:rsidRPr="001E0D17" w:rsidRDefault="009F7E04" w:rsidP="009F7E04">
            <w:pPr>
              <w:snapToGrid w:val="0"/>
              <w:spacing w:line="300" w:lineRule="exact"/>
              <w:ind w:left="90" w:right="86"/>
              <w:rPr>
                <w:rFonts w:asciiTheme="majorBidi" w:hAnsiTheme="majorBidi" w:cstheme="majorBidi"/>
                <w:sz w:val="24"/>
                <w:szCs w:val="24"/>
                <w:cs/>
              </w:rPr>
            </w:pPr>
            <w:r w:rsidRPr="001E0D17">
              <w:rPr>
                <w:rFonts w:asciiTheme="majorBidi" w:hAnsiTheme="majorBidi" w:cstheme="majorBidi"/>
                <w:sz w:val="24"/>
                <w:szCs w:val="24"/>
                <w:cs/>
              </w:rPr>
              <w:t>เพิ่มขึ้น/รับโอน</w:t>
            </w:r>
          </w:p>
        </w:tc>
        <w:tc>
          <w:tcPr>
            <w:tcW w:w="1509" w:type="dxa"/>
            <w:vAlign w:val="bottom"/>
          </w:tcPr>
          <w:p w14:paraId="596B9615" w14:textId="77777777" w:rsidR="009F7E04" w:rsidRPr="001E0D17" w:rsidRDefault="009F7E04" w:rsidP="009F7E04">
            <w:pP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sz w:val="24"/>
                <w:szCs w:val="24"/>
                <w:cs/>
                <w:lang w:val="en-US"/>
              </w:rPr>
              <w:t>243</w:t>
            </w:r>
          </w:p>
        </w:tc>
        <w:tc>
          <w:tcPr>
            <w:tcW w:w="1509" w:type="dxa"/>
            <w:vAlign w:val="bottom"/>
          </w:tcPr>
          <w:p w14:paraId="0F6985B7"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211</w:t>
            </w:r>
          </w:p>
        </w:tc>
        <w:tc>
          <w:tcPr>
            <w:tcW w:w="1509" w:type="dxa"/>
          </w:tcPr>
          <w:p w14:paraId="5E3B680A"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503" w:type="dxa"/>
            <w:vAlign w:val="bottom"/>
          </w:tcPr>
          <w:p w14:paraId="28132811"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454</w:t>
            </w:r>
          </w:p>
        </w:tc>
      </w:tr>
      <w:tr w:rsidR="009F7E04" w:rsidRPr="001E0D17" w14:paraId="46CAB698" w14:textId="77777777" w:rsidTr="00F16EDB">
        <w:trPr>
          <w:cantSplit/>
        </w:trPr>
        <w:tc>
          <w:tcPr>
            <w:tcW w:w="3150" w:type="dxa"/>
          </w:tcPr>
          <w:p w14:paraId="2B0B9042" w14:textId="77777777" w:rsidR="009F7E04" w:rsidRPr="001E0D17" w:rsidRDefault="009F7E04" w:rsidP="009F7E04">
            <w:pPr>
              <w:snapToGrid w:val="0"/>
              <w:spacing w:line="300" w:lineRule="exact"/>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จำหน่าย/โอนออก</w:t>
            </w:r>
          </w:p>
        </w:tc>
        <w:tc>
          <w:tcPr>
            <w:tcW w:w="1509" w:type="dxa"/>
            <w:vAlign w:val="bottom"/>
          </w:tcPr>
          <w:p w14:paraId="75A9FCCE" w14:textId="77777777" w:rsidR="009F7E04" w:rsidRPr="001E0D17" w:rsidRDefault="009F7E04" w:rsidP="002D5208">
            <w:pPr>
              <w:pBdr>
                <w:bottom w:val="single" w:sz="4" w:space="1" w:color="auto"/>
              </w:pBd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768</w:t>
            </w:r>
            <w:r w:rsidRPr="001E0D17">
              <w:rPr>
                <w:rFonts w:asciiTheme="majorBidi" w:hAnsiTheme="majorBidi"/>
                <w:sz w:val="24"/>
                <w:szCs w:val="24"/>
                <w:cs/>
                <w:lang w:val="en-US"/>
              </w:rPr>
              <w:t>)</w:t>
            </w:r>
          </w:p>
        </w:tc>
        <w:tc>
          <w:tcPr>
            <w:tcW w:w="1509" w:type="dxa"/>
            <w:vAlign w:val="bottom"/>
          </w:tcPr>
          <w:p w14:paraId="155470F6" w14:textId="77777777" w:rsidR="009F7E04" w:rsidRPr="001E0D17" w:rsidRDefault="009F7E04" w:rsidP="002D5208">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(186)</w:t>
            </w:r>
          </w:p>
        </w:tc>
        <w:tc>
          <w:tcPr>
            <w:tcW w:w="1509" w:type="dxa"/>
          </w:tcPr>
          <w:p w14:paraId="637E463C" w14:textId="77777777" w:rsidR="009F7E04" w:rsidRPr="001E0D17" w:rsidRDefault="009F7E04" w:rsidP="002D5208">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503" w:type="dxa"/>
            <w:vAlign w:val="bottom"/>
          </w:tcPr>
          <w:p w14:paraId="7E5966D3" w14:textId="77777777" w:rsidR="009F7E04" w:rsidRPr="001E0D17" w:rsidRDefault="009F7E04" w:rsidP="002D5208">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(954)</w:t>
            </w:r>
          </w:p>
        </w:tc>
      </w:tr>
      <w:tr w:rsidR="009F7E04" w:rsidRPr="001E0D17" w14:paraId="5CC6B09E" w14:textId="77777777" w:rsidTr="00F16EDB">
        <w:trPr>
          <w:cantSplit/>
        </w:trPr>
        <w:tc>
          <w:tcPr>
            <w:tcW w:w="3150" w:type="dxa"/>
          </w:tcPr>
          <w:p w14:paraId="69CBCE7E" w14:textId="77777777" w:rsidR="009F7E04" w:rsidRPr="001E0D17" w:rsidRDefault="009F7E04" w:rsidP="009F7E04">
            <w:pPr>
              <w:snapToGrid w:val="0"/>
              <w:spacing w:line="300" w:lineRule="exact"/>
              <w:ind w:left="90" w:right="86"/>
              <w:rPr>
                <w:rFonts w:asciiTheme="majorBidi" w:hAnsiTheme="majorBidi" w:cstheme="majorBidi"/>
                <w:sz w:val="24"/>
                <w:szCs w:val="24"/>
                <w:cs/>
              </w:rPr>
            </w:pPr>
            <w:r w:rsidRPr="001E0D17">
              <w:rPr>
                <w:rFonts w:asciiTheme="majorBidi" w:hAnsiTheme="majorBidi" w:cstheme="majorBidi"/>
                <w:sz w:val="24"/>
                <w:szCs w:val="24"/>
                <w:lang w:val="en-US"/>
              </w:rPr>
              <w:t xml:space="preserve">30 </w:t>
            </w:r>
            <w:r w:rsidRPr="001E0D17">
              <w:rPr>
                <w:rFonts w:asciiTheme="majorBidi" w:hAnsiTheme="majorBidi"/>
                <w:sz w:val="24"/>
                <w:szCs w:val="24"/>
                <w:cs/>
                <w:lang w:val="en-US"/>
              </w:rPr>
              <w:t xml:space="preserve">มิถุนายน </w:t>
            </w:r>
            <w:r w:rsidRPr="001E0D17">
              <w:rPr>
                <w:rFonts w:asciiTheme="majorBidi" w:hAnsiTheme="majorBidi" w:cstheme="majorBidi"/>
                <w:sz w:val="24"/>
                <w:szCs w:val="24"/>
                <w:lang w:val="en-US"/>
              </w:rPr>
              <w:t>2566</w:t>
            </w:r>
          </w:p>
        </w:tc>
        <w:tc>
          <w:tcPr>
            <w:tcW w:w="1509" w:type="dxa"/>
            <w:vAlign w:val="bottom"/>
          </w:tcPr>
          <w:p w14:paraId="4ABD997B" w14:textId="77777777" w:rsidR="009F7E04" w:rsidRPr="001E0D17" w:rsidRDefault="009F7E04" w:rsidP="002D5208">
            <w:pPr>
              <w:pBdr>
                <w:bottom w:val="single" w:sz="4" w:space="1" w:color="auto"/>
              </w:pBd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3,491</w:t>
            </w:r>
          </w:p>
        </w:tc>
        <w:tc>
          <w:tcPr>
            <w:tcW w:w="1509" w:type="dxa"/>
            <w:vAlign w:val="bottom"/>
          </w:tcPr>
          <w:p w14:paraId="66B5D820" w14:textId="77777777" w:rsidR="009F7E04" w:rsidRPr="001E0D17" w:rsidRDefault="009F7E04" w:rsidP="002D5208">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1,751</w:t>
            </w:r>
          </w:p>
        </w:tc>
        <w:tc>
          <w:tcPr>
            <w:tcW w:w="1509" w:type="dxa"/>
          </w:tcPr>
          <w:p w14:paraId="693138A9" w14:textId="77777777" w:rsidR="009F7E04" w:rsidRPr="001E0D17" w:rsidRDefault="009F7E04" w:rsidP="002D5208">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10</w:t>
            </w:r>
          </w:p>
        </w:tc>
        <w:tc>
          <w:tcPr>
            <w:tcW w:w="1503" w:type="dxa"/>
            <w:vAlign w:val="bottom"/>
          </w:tcPr>
          <w:p w14:paraId="2057A0F6" w14:textId="77777777" w:rsidR="009F7E04" w:rsidRPr="001E0D17" w:rsidRDefault="009F7E04" w:rsidP="002D5208">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5,252</w:t>
            </w:r>
          </w:p>
        </w:tc>
      </w:tr>
      <w:tr w:rsidR="009F7E04" w:rsidRPr="001E0D17" w14:paraId="39E38CE1" w14:textId="77777777" w:rsidTr="00F16EDB">
        <w:trPr>
          <w:cantSplit/>
        </w:trPr>
        <w:tc>
          <w:tcPr>
            <w:tcW w:w="3150" w:type="dxa"/>
          </w:tcPr>
          <w:p w14:paraId="4D728087" w14:textId="77777777" w:rsidR="009F7E04" w:rsidRPr="001E0D17" w:rsidRDefault="009F7E04" w:rsidP="009F7E04">
            <w:pPr>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u w:val="single"/>
                <w:cs/>
              </w:rPr>
              <w:t>ค่าเสื่อมราคาสะสม</w:t>
            </w:r>
          </w:p>
        </w:tc>
        <w:tc>
          <w:tcPr>
            <w:tcW w:w="1509" w:type="dxa"/>
            <w:vAlign w:val="bottom"/>
          </w:tcPr>
          <w:p w14:paraId="3CB9A0CC" w14:textId="77777777" w:rsidR="009F7E04" w:rsidRPr="001E0D17" w:rsidRDefault="009F7E04" w:rsidP="009F7E04">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385A7F36"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02CF10F0"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lang w:val="en-US"/>
              </w:rPr>
            </w:pPr>
          </w:p>
        </w:tc>
        <w:tc>
          <w:tcPr>
            <w:tcW w:w="1503" w:type="dxa"/>
            <w:vAlign w:val="bottom"/>
          </w:tcPr>
          <w:p w14:paraId="5CC98441"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lang w:val="en-US"/>
              </w:rPr>
            </w:pPr>
          </w:p>
        </w:tc>
      </w:tr>
      <w:tr w:rsidR="009F7E04" w:rsidRPr="001E0D17" w14:paraId="0CCA65CA" w14:textId="77777777" w:rsidTr="00F16EDB">
        <w:trPr>
          <w:cantSplit/>
        </w:trPr>
        <w:tc>
          <w:tcPr>
            <w:tcW w:w="3150" w:type="dxa"/>
          </w:tcPr>
          <w:p w14:paraId="69A0675B" w14:textId="77777777" w:rsidR="009F7E04" w:rsidRPr="001E0D17" w:rsidRDefault="009F7E04" w:rsidP="009F7E04">
            <w:pPr>
              <w:snapToGrid w:val="0"/>
              <w:spacing w:line="300" w:lineRule="exact"/>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2566</w:t>
            </w:r>
          </w:p>
        </w:tc>
        <w:tc>
          <w:tcPr>
            <w:tcW w:w="1509" w:type="dxa"/>
            <w:vAlign w:val="bottom"/>
          </w:tcPr>
          <w:p w14:paraId="49AA032C" w14:textId="77777777" w:rsidR="009F7E04" w:rsidRPr="001E0D17" w:rsidRDefault="009F7E04" w:rsidP="009F7E04">
            <w:pP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1,855</w:t>
            </w:r>
          </w:p>
        </w:tc>
        <w:tc>
          <w:tcPr>
            <w:tcW w:w="1509" w:type="dxa"/>
            <w:vAlign w:val="bottom"/>
          </w:tcPr>
          <w:p w14:paraId="1A488528"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863</w:t>
            </w:r>
          </w:p>
        </w:tc>
        <w:tc>
          <w:tcPr>
            <w:tcW w:w="1509" w:type="dxa"/>
          </w:tcPr>
          <w:p w14:paraId="6B28FEA9"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5</w:t>
            </w:r>
          </w:p>
        </w:tc>
        <w:tc>
          <w:tcPr>
            <w:tcW w:w="1503" w:type="dxa"/>
            <w:vAlign w:val="bottom"/>
          </w:tcPr>
          <w:p w14:paraId="1EBE7CE7"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2,723</w:t>
            </w:r>
          </w:p>
        </w:tc>
      </w:tr>
      <w:tr w:rsidR="009F7E04" w:rsidRPr="001E0D17" w14:paraId="32054869" w14:textId="77777777" w:rsidTr="00F16EDB">
        <w:trPr>
          <w:cantSplit/>
        </w:trPr>
        <w:tc>
          <w:tcPr>
            <w:tcW w:w="3150" w:type="dxa"/>
          </w:tcPr>
          <w:p w14:paraId="4BAFAEE1" w14:textId="77777777" w:rsidR="009F7E04" w:rsidRPr="001E0D17" w:rsidRDefault="009F7E04" w:rsidP="009F7E04">
            <w:pPr>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cs/>
              </w:rPr>
              <w:t>ค่าเสื่อมราคา</w:t>
            </w:r>
          </w:p>
        </w:tc>
        <w:tc>
          <w:tcPr>
            <w:tcW w:w="1509" w:type="dxa"/>
            <w:vAlign w:val="bottom"/>
          </w:tcPr>
          <w:p w14:paraId="2DD4C5EE" w14:textId="77777777" w:rsidR="009F7E04" w:rsidRPr="001E0D17" w:rsidRDefault="009F7E04" w:rsidP="009F7E04">
            <w:pP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645</w:t>
            </w:r>
          </w:p>
        </w:tc>
        <w:tc>
          <w:tcPr>
            <w:tcW w:w="1509" w:type="dxa"/>
            <w:vAlign w:val="bottom"/>
          </w:tcPr>
          <w:p w14:paraId="56BA0D48"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194</w:t>
            </w:r>
          </w:p>
        </w:tc>
        <w:tc>
          <w:tcPr>
            <w:tcW w:w="1509" w:type="dxa"/>
          </w:tcPr>
          <w:p w14:paraId="3A9C6A7C"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w:t>
            </w:r>
          </w:p>
        </w:tc>
        <w:tc>
          <w:tcPr>
            <w:tcW w:w="1503" w:type="dxa"/>
            <w:vAlign w:val="bottom"/>
          </w:tcPr>
          <w:p w14:paraId="1DADDD08"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840</w:t>
            </w:r>
          </w:p>
        </w:tc>
      </w:tr>
      <w:tr w:rsidR="009F7E04" w:rsidRPr="001E0D17" w14:paraId="0FD0FC68" w14:textId="77777777" w:rsidTr="00F16EDB">
        <w:trPr>
          <w:cantSplit/>
        </w:trPr>
        <w:tc>
          <w:tcPr>
            <w:tcW w:w="3150" w:type="dxa"/>
          </w:tcPr>
          <w:p w14:paraId="0FB7A915" w14:textId="77777777" w:rsidR="009F7E04" w:rsidRPr="001E0D17" w:rsidRDefault="009F7E04" w:rsidP="009F7E04">
            <w:pPr>
              <w:snapToGrid w:val="0"/>
              <w:spacing w:line="300" w:lineRule="exact"/>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w:t>
            </w:r>
          </w:p>
        </w:tc>
        <w:tc>
          <w:tcPr>
            <w:tcW w:w="1509" w:type="dxa"/>
            <w:vAlign w:val="bottom"/>
          </w:tcPr>
          <w:p w14:paraId="13DE424E" w14:textId="77777777" w:rsidR="009F7E04" w:rsidRPr="001E0D17" w:rsidRDefault="009F7E04" w:rsidP="009F7E04">
            <w:pPr>
              <w:pBdr>
                <w:bottom w:val="single" w:sz="4" w:space="1" w:color="auto"/>
              </w:pBd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hint="cs"/>
                <w:sz w:val="24"/>
                <w:szCs w:val="24"/>
                <w:cs/>
                <w:lang w:val="en-US"/>
              </w:rPr>
              <w:t>(</w:t>
            </w:r>
            <w:r w:rsidRPr="001E0D17">
              <w:rPr>
                <w:rFonts w:asciiTheme="majorBidi" w:hAnsiTheme="majorBidi"/>
                <w:sz w:val="24"/>
                <w:szCs w:val="24"/>
                <w:cs/>
                <w:lang w:val="en-US"/>
              </w:rPr>
              <w:t>768</w:t>
            </w:r>
            <w:r w:rsidRPr="001E0D17">
              <w:rPr>
                <w:rFonts w:asciiTheme="majorBidi" w:hAnsiTheme="majorBidi" w:hint="cs"/>
                <w:sz w:val="24"/>
                <w:szCs w:val="24"/>
                <w:cs/>
                <w:lang w:val="en-US"/>
              </w:rPr>
              <w:t>)</w:t>
            </w:r>
          </w:p>
        </w:tc>
        <w:tc>
          <w:tcPr>
            <w:tcW w:w="1509" w:type="dxa"/>
            <w:vAlign w:val="bottom"/>
          </w:tcPr>
          <w:p w14:paraId="50A25C3D" w14:textId="77777777" w:rsidR="009F7E04" w:rsidRPr="001E0D17" w:rsidRDefault="009F7E04" w:rsidP="009F7E04">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186</w:t>
            </w:r>
            <w:r w:rsidRPr="001E0D17">
              <w:rPr>
                <w:rFonts w:asciiTheme="majorBidi" w:hAnsiTheme="majorBidi"/>
                <w:sz w:val="24"/>
                <w:szCs w:val="24"/>
                <w:cs/>
                <w:lang w:val="en-US"/>
              </w:rPr>
              <w:t>)</w:t>
            </w:r>
          </w:p>
        </w:tc>
        <w:tc>
          <w:tcPr>
            <w:tcW w:w="1509" w:type="dxa"/>
          </w:tcPr>
          <w:p w14:paraId="7FB968F2" w14:textId="77777777" w:rsidR="009F7E04" w:rsidRPr="001E0D17" w:rsidRDefault="009F7E04" w:rsidP="009F7E04">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503" w:type="dxa"/>
            <w:vAlign w:val="bottom"/>
          </w:tcPr>
          <w:p w14:paraId="06FC157C" w14:textId="77777777" w:rsidR="009F7E04" w:rsidRPr="001E0D17" w:rsidRDefault="009F7E04" w:rsidP="009F7E04">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954</w:t>
            </w:r>
            <w:r w:rsidRPr="001E0D17">
              <w:rPr>
                <w:rFonts w:asciiTheme="majorBidi" w:hAnsiTheme="majorBidi"/>
                <w:sz w:val="24"/>
                <w:szCs w:val="24"/>
                <w:cs/>
                <w:lang w:val="en-US"/>
              </w:rPr>
              <w:t>)</w:t>
            </w:r>
          </w:p>
        </w:tc>
      </w:tr>
      <w:tr w:rsidR="009F7E04" w:rsidRPr="001E0D17" w14:paraId="3801DD41" w14:textId="77777777" w:rsidTr="00F16EDB">
        <w:trPr>
          <w:cantSplit/>
        </w:trPr>
        <w:tc>
          <w:tcPr>
            <w:tcW w:w="3150" w:type="dxa"/>
          </w:tcPr>
          <w:p w14:paraId="5F6FEAC3" w14:textId="77777777" w:rsidR="009F7E04" w:rsidRPr="001E0D17" w:rsidRDefault="009F7E04" w:rsidP="009F7E04">
            <w:pPr>
              <w:snapToGrid w:val="0"/>
              <w:spacing w:line="300" w:lineRule="exact"/>
              <w:ind w:left="90" w:right="86"/>
              <w:rPr>
                <w:rFonts w:asciiTheme="majorBidi" w:hAnsiTheme="majorBidi" w:cstheme="majorBidi"/>
                <w:sz w:val="24"/>
                <w:szCs w:val="24"/>
                <w:cs/>
              </w:rPr>
            </w:pPr>
            <w:r w:rsidRPr="001E0D17">
              <w:rPr>
                <w:rFonts w:asciiTheme="majorBidi" w:hAnsiTheme="majorBidi" w:cstheme="majorBidi"/>
                <w:sz w:val="24"/>
                <w:szCs w:val="24"/>
                <w:lang w:val="en-US"/>
              </w:rPr>
              <w:t xml:space="preserve">30 </w:t>
            </w:r>
            <w:r w:rsidRPr="001E0D17">
              <w:rPr>
                <w:rFonts w:asciiTheme="majorBidi" w:hAnsiTheme="majorBidi"/>
                <w:sz w:val="24"/>
                <w:szCs w:val="24"/>
                <w:cs/>
                <w:lang w:val="en-US"/>
              </w:rPr>
              <w:t xml:space="preserve">มิถุนายน </w:t>
            </w:r>
            <w:r w:rsidRPr="001E0D17">
              <w:rPr>
                <w:rFonts w:asciiTheme="majorBidi" w:hAnsiTheme="majorBidi" w:cstheme="majorBidi"/>
                <w:sz w:val="24"/>
                <w:szCs w:val="24"/>
                <w:lang w:val="en-US"/>
              </w:rPr>
              <w:t>2566</w:t>
            </w:r>
          </w:p>
        </w:tc>
        <w:tc>
          <w:tcPr>
            <w:tcW w:w="1509" w:type="dxa"/>
            <w:vAlign w:val="bottom"/>
          </w:tcPr>
          <w:p w14:paraId="638E1188" w14:textId="77777777" w:rsidR="009F7E04" w:rsidRPr="001E0D17" w:rsidRDefault="009F7E04" w:rsidP="009F7E04">
            <w:pPr>
              <w:pBdr>
                <w:bottom w:val="single" w:sz="4" w:space="1" w:color="auto"/>
              </w:pBd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1,732</w:t>
            </w:r>
          </w:p>
        </w:tc>
        <w:tc>
          <w:tcPr>
            <w:tcW w:w="1509" w:type="dxa"/>
            <w:vAlign w:val="bottom"/>
          </w:tcPr>
          <w:p w14:paraId="5C436E50" w14:textId="77777777" w:rsidR="009F7E04" w:rsidRPr="001E0D17" w:rsidRDefault="009F7E04" w:rsidP="009F7E04">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871</w:t>
            </w:r>
          </w:p>
        </w:tc>
        <w:tc>
          <w:tcPr>
            <w:tcW w:w="1509" w:type="dxa"/>
          </w:tcPr>
          <w:p w14:paraId="21EBE016" w14:textId="77777777" w:rsidR="009F7E04" w:rsidRPr="001E0D17" w:rsidRDefault="009F7E04" w:rsidP="009F7E04">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6</w:t>
            </w:r>
          </w:p>
        </w:tc>
        <w:tc>
          <w:tcPr>
            <w:tcW w:w="1503" w:type="dxa"/>
            <w:vAlign w:val="bottom"/>
          </w:tcPr>
          <w:p w14:paraId="71006A7B" w14:textId="77777777" w:rsidR="009F7E04" w:rsidRPr="001E0D17" w:rsidRDefault="009F7E04" w:rsidP="009F7E04">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2,609</w:t>
            </w:r>
          </w:p>
        </w:tc>
      </w:tr>
      <w:tr w:rsidR="009F7E04" w:rsidRPr="001E0D17" w14:paraId="12D498DB" w14:textId="77777777" w:rsidTr="00F16EDB">
        <w:trPr>
          <w:cantSplit/>
        </w:trPr>
        <w:tc>
          <w:tcPr>
            <w:tcW w:w="3150" w:type="dxa"/>
          </w:tcPr>
          <w:p w14:paraId="3A91E818" w14:textId="77777777" w:rsidR="009F7E04" w:rsidRPr="001E0D17" w:rsidRDefault="009F7E04" w:rsidP="009F7E04">
            <w:pPr>
              <w:snapToGrid w:val="0"/>
              <w:spacing w:line="300" w:lineRule="exact"/>
              <w:ind w:left="90" w:right="86"/>
              <w:rPr>
                <w:rFonts w:asciiTheme="majorBidi" w:hAnsiTheme="majorBidi" w:cstheme="majorBidi"/>
                <w:sz w:val="24"/>
                <w:szCs w:val="24"/>
                <w:u w:val="single"/>
                <w:lang w:val="en-US"/>
              </w:rPr>
            </w:pPr>
            <w:r w:rsidRPr="001E0D17">
              <w:rPr>
                <w:rFonts w:asciiTheme="majorBidi" w:hAnsiTheme="majorBidi" w:cstheme="majorBidi"/>
                <w:sz w:val="24"/>
                <w:szCs w:val="24"/>
                <w:u w:val="single"/>
                <w:cs/>
                <w:lang w:val="en-US"/>
              </w:rPr>
              <w:t>มูลค่าสุทธิตามบัญชี</w:t>
            </w:r>
          </w:p>
        </w:tc>
        <w:tc>
          <w:tcPr>
            <w:tcW w:w="1509" w:type="dxa"/>
            <w:vAlign w:val="bottom"/>
          </w:tcPr>
          <w:p w14:paraId="0A81C6A0" w14:textId="77777777" w:rsidR="009F7E04" w:rsidRPr="001E0D17" w:rsidRDefault="009F7E04" w:rsidP="009F7E04">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2FAD9CCD"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3265328D"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lang w:val="en-US"/>
              </w:rPr>
            </w:pPr>
          </w:p>
        </w:tc>
        <w:tc>
          <w:tcPr>
            <w:tcW w:w="1503" w:type="dxa"/>
            <w:vAlign w:val="bottom"/>
          </w:tcPr>
          <w:p w14:paraId="6F510909"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lang w:val="en-US"/>
              </w:rPr>
            </w:pPr>
          </w:p>
        </w:tc>
      </w:tr>
      <w:tr w:rsidR="009F7E04" w:rsidRPr="001E0D17" w14:paraId="5D36CFBF" w14:textId="77777777" w:rsidTr="00F16EDB">
        <w:trPr>
          <w:cantSplit/>
        </w:trPr>
        <w:tc>
          <w:tcPr>
            <w:tcW w:w="3150" w:type="dxa"/>
          </w:tcPr>
          <w:p w14:paraId="00F8C355" w14:textId="77777777" w:rsidR="009F7E04" w:rsidRPr="001E0D17" w:rsidRDefault="009F7E04" w:rsidP="009F7E04">
            <w:pPr>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 xml:space="preserve">30 </w:t>
            </w:r>
            <w:r w:rsidRPr="001E0D17">
              <w:rPr>
                <w:rFonts w:asciiTheme="majorBidi" w:hAnsiTheme="majorBidi"/>
                <w:sz w:val="24"/>
                <w:szCs w:val="24"/>
                <w:cs/>
                <w:lang w:val="en-US"/>
              </w:rPr>
              <w:t xml:space="preserve">มิถุนายน </w:t>
            </w:r>
            <w:r w:rsidRPr="001E0D17">
              <w:rPr>
                <w:rFonts w:asciiTheme="majorBidi" w:hAnsiTheme="majorBidi" w:cstheme="majorBidi"/>
                <w:sz w:val="24"/>
                <w:szCs w:val="24"/>
                <w:lang w:val="en-US"/>
              </w:rPr>
              <w:t>2566</w:t>
            </w:r>
          </w:p>
        </w:tc>
        <w:tc>
          <w:tcPr>
            <w:tcW w:w="1509" w:type="dxa"/>
            <w:vAlign w:val="bottom"/>
          </w:tcPr>
          <w:p w14:paraId="626A4914" w14:textId="77777777" w:rsidR="009F7E04" w:rsidRPr="001E0D17" w:rsidRDefault="009F7E04" w:rsidP="009F7E04">
            <w:pPr>
              <w:pBdr>
                <w:bottom w:val="double" w:sz="4" w:space="1" w:color="auto"/>
              </w:pBd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1,759</w:t>
            </w:r>
          </w:p>
        </w:tc>
        <w:tc>
          <w:tcPr>
            <w:tcW w:w="1509" w:type="dxa"/>
            <w:vAlign w:val="bottom"/>
          </w:tcPr>
          <w:p w14:paraId="22825CC2" w14:textId="77777777" w:rsidR="009F7E04" w:rsidRPr="001E0D17" w:rsidRDefault="009F7E04" w:rsidP="009F7E04">
            <w:pPr>
              <w:pBdr>
                <w:bottom w:val="double" w:sz="4" w:space="1" w:color="auto"/>
              </w:pBd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880</w:t>
            </w:r>
          </w:p>
        </w:tc>
        <w:tc>
          <w:tcPr>
            <w:tcW w:w="1509" w:type="dxa"/>
          </w:tcPr>
          <w:p w14:paraId="7E2D5145" w14:textId="77777777" w:rsidR="009F7E04" w:rsidRPr="001E0D17" w:rsidRDefault="009F7E04" w:rsidP="009F7E04">
            <w:pPr>
              <w:pBdr>
                <w:bottom w:val="doub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4</w:t>
            </w:r>
          </w:p>
        </w:tc>
        <w:tc>
          <w:tcPr>
            <w:tcW w:w="1503" w:type="dxa"/>
            <w:vAlign w:val="bottom"/>
          </w:tcPr>
          <w:p w14:paraId="2B93B941" w14:textId="77777777" w:rsidR="009F7E04" w:rsidRPr="001E0D17" w:rsidRDefault="009F7E04" w:rsidP="009F7E04">
            <w:pPr>
              <w:pBdr>
                <w:bottom w:val="doub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2,643</w:t>
            </w:r>
          </w:p>
        </w:tc>
      </w:tr>
      <w:tr w:rsidR="009F7E04" w:rsidRPr="001E0D17" w14:paraId="3D72EB24" w14:textId="77777777" w:rsidTr="00531340">
        <w:trPr>
          <w:cantSplit/>
        </w:trPr>
        <w:tc>
          <w:tcPr>
            <w:tcW w:w="9180" w:type="dxa"/>
            <w:gridSpan w:val="5"/>
          </w:tcPr>
          <w:p w14:paraId="1ACCCA20" w14:textId="77777777" w:rsidR="009F7E04" w:rsidRPr="001E0D17" w:rsidRDefault="009F7E04" w:rsidP="009F7E04">
            <w:pPr>
              <w:snapToGrid w:val="0"/>
              <w:spacing w:line="300" w:lineRule="exact"/>
              <w:ind w:left="90" w:right="86"/>
              <w:rPr>
                <w:rFonts w:asciiTheme="majorBidi" w:hAnsiTheme="majorBidi" w:cstheme="majorBidi"/>
                <w:sz w:val="24"/>
                <w:szCs w:val="24"/>
                <w:cs/>
                <w:lang w:val="en-US"/>
              </w:rPr>
            </w:pPr>
            <w:r w:rsidRPr="001E0D17">
              <w:rPr>
                <w:rFonts w:asciiTheme="majorBidi" w:hAnsiTheme="majorBidi" w:cstheme="majorBidi"/>
                <w:sz w:val="24"/>
                <w:szCs w:val="24"/>
                <w:cs/>
                <w:lang w:val="en-US"/>
              </w:rPr>
              <w:t>ค่าเสื่อมราคาสำหรับ</w:t>
            </w:r>
            <w:r w:rsidRPr="001E0D17">
              <w:rPr>
                <w:rFonts w:asciiTheme="majorBidi" w:hAnsiTheme="majorBidi" w:cstheme="majorBidi" w:hint="cs"/>
                <w:sz w:val="24"/>
                <w:szCs w:val="24"/>
                <w:cs/>
                <w:lang w:val="en-US"/>
              </w:rPr>
              <w:t>งวดหกเดือน</w:t>
            </w:r>
            <w:r w:rsidRPr="001E0D17">
              <w:rPr>
                <w:rFonts w:asciiTheme="majorBidi" w:hAnsiTheme="majorBidi" w:cstheme="majorBidi"/>
                <w:sz w:val="24"/>
                <w:szCs w:val="24"/>
                <w:cs/>
                <w:lang w:val="en-US"/>
              </w:rPr>
              <w:t xml:space="preserve">สิ้นสุดวันที่ </w:t>
            </w:r>
            <w:r w:rsidRPr="001E0D17">
              <w:rPr>
                <w:rFonts w:asciiTheme="majorBidi" w:hAnsiTheme="majorBidi" w:cstheme="majorBidi"/>
                <w:sz w:val="24"/>
                <w:szCs w:val="24"/>
                <w:lang w:val="en-US"/>
              </w:rPr>
              <w:t>30</w:t>
            </w:r>
            <w:r w:rsidRPr="001E0D17">
              <w:rPr>
                <w:rFonts w:asciiTheme="majorBidi" w:hAnsiTheme="majorBidi" w:cstheme="majorBidi" w:hint="cs"/>
                <w:sz w:val="24"/>
                <w:szCs w:val="24"/>
                <w:cs/>
                <w:lang w:val="en-US"/>
              </w:rPr>
              <w:t xml:space="preserve"> มิถุนายน</w:t>
            </w:r>
          </w:p>
        </w:tc>
      </w:tr>
      <w:tr w:rsidR="009F7E04" w:rsidRPr="001E0D17" w14:paraId="1D9B08B0" w14:textId="77777777" w:rsidTr="00F16EDB">
        <w:trPr>
          <w:cantSplit/>
        </w:trPr>
        <w:tc>
          <w:tcPr>
            <w:tcW w:w="3150" w:type="dxa"/>
          </w:tcPr>
          <w:p w14:paraId="7CB3A2C9" w14:textId="77777777" w:rsidR="009F7E04" w:rsidRPr="001E0D17" w:rsidRDefault="009F7E04" w:rsidP="009F7E04">
            <w:pPr>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2565</w:t>
            </w:r>
          </w:p>
        </w:tc>
        <w:tc>
          <w:tcPr>
            <w:tcW w:w="1509" w:type="dxa"/>
            <w:vAlign w:val="bottom"/>
          </w:tcPr>
          <w:p w14:paraId="1278E9A4" w14:textId="77777777" w:rsidR="009F7E04" w:rsidRPr="001E0D17" w:rsidRDefault="009F7E04" w:rsidP="009F7E04">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43A7EC5B"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1C23263E" w14:textId="77777777" w:rsidR="009F7E04" w:rsidRPr="001E0D17" w:rsidRDefault="009F7E04" w:rsidP="009F7E04">
            <w:pPr>
              <w:spacing w:line="300" w:lineRule="exact"/>
              <w:rPr>
                <w:rFonts w:asciiTheme="majorBidi" w:hAnsiTheme="majorBidi" w:cstheme="majorBidi"/>
                <w:sz w:val="24"/>
                <w:szCs w:val="24"/>
                <w:cs/>
              </w:rPr>
            </w:pPr>
          </w:p>
        </w:tc>
        <w:tc>
          <w:tcPr>
            <w:tcW w:w="1503" w:type="dxa"/>
            <w:vAlign w:val="bottom"/>
          </w:tcPr>
          <w:p w14:paraId="0B7EE16F" w14:textId="77777777" w:rsidR="009F7E04" w:rsidRPr="001E0D17" w:rsidRDefault="009F7E04" w:rsidP="009F7E04">
            <w:pPr>
              <w:pBdr>
                <w:bottom w:val="doub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908</w:t>
            </w:r>
          </w:p>
        </w:tc>
      </w:tr>
      <w:tr w:rsidR="009F7E04" w:rsidRPr="001E0D17" w14:paraId="3617632D" w14:textId="77777777" w:rsidTr="00F16EDB">
        <w:trPr>
          <w:cantSplit/>
        </w:trPr>
        <w:tc>
          <w:tcPr>
            <w:tcW w:w="3150" w:type="dxa"/>
          </w:tcPr>
          <w:p w14:paraId="5FA9059A" w14:textId="77777777" w:rsidR="009F7E04" w:rsidRPr="001E0D17" w:rsidRDefault="009F7E04" w:rsidP="009F7E04">
            <w:pPr>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2566</w:t>
            </w:r>
          </w:p>
        </w:tc>
        <w:tc>
          <w:tcPr>
            <w:tcW w:w="1509" w:type="dxa"/>
            <w:vAlign w:val="bottom"/>
          </w:tcPr>
          <w:p w14:paraId="7248D197" w14:textId="77777777" w:rsidR="009F7E04" w:rsidRPr="001E0D17" w:rsidRDefault="009F7E04" w:rsidP="009F7E04">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6E9D763A" w14:textId="77777777" w:rsidR="009F7E04" w:rsidRPr="001E0D17" w:rsidRDefault="009F7E04" w:rsidP="009F7E04">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29CD9053" w14:textId="77777777" w:rsidR="009F7E04" w:rsidRPr="001E0D17" w:rsidRDefault="009F7E04" w:rsidP="009F7E04">
            <w:pPr>
              <w:spacing w:line="300" w:lineRule="exact"/>
              <w:rPr>
                <w:rFonts w:asciiTheme="majorBidi" w:hAnsiTheme="majorBidi" w:cstheme="majorBidi"/>
                <w:sz w:val="24"/>
                <w:szCs w:val="24"/>
                <w:cs/>
              </w:rPr>
            </w:pPr>
          </w:p>
        </w:tc>
        <w:tc>
          <w:tcPr>
            <w:tcW w:w="1503" w:type="dxa"/>
            <w:vAlign w:val="bottom"/>
          </w:tcPr>
          <w:p w14:paraId="4E26805E" w14:textId="77777777" w:rsidR="009F7E04" w:rsidRPr="001E0D17" w:rsidRDefault="009F7E04" w:rsidP="009F7E04">
            <w:pPr>
              <w:pBdr>
                <w:bottom w:val="double" w:sz="4" w:space="1" w:color="auto"/>
              </w:pBd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840</w:t>
            </w:r>
          </w:p>
        </w:tc>
      </w:tr>
    </w:tbl>
    <w:p w14:paraId="3A4484B3" w14:textId="77777777" w:rsidR="006B31E3" w:rsidRPr="001E0D17" w:rsidRDefault="006B31E3" w:rsidP="006B31E3">
      <w:pPr>
        <w:suppressAutoHyphens w:val="0"/>
        <w:spacing w:before="240"/>
        <w:jc w:val="right"/>
        <w:rPr>
          <w:rFonts w:asciiTheme="majorBidi" w:hAnsiTheme="majorBidi" w:cstheme="majorBidi"/>
          <w:sz w:val="24"/>
          <w:szCs w:val="24"/>
          <w:cs/>
        </w:rPr>
      </w:pPr>
      <w:r w:rsidRPr="001E0D17">
        <w:rPr>
          <w:rFonts w:asciiTheme="majorBidi" w:hAnsiTheme="majorBidi" w:cstheme="majorBidi"/>
          <w:sz w:val="24"/>
          <w:szCs w:val="24"/>
          <w:cs/>
        </w:rPr>
        <w:t>(หน่วย: ล้านบาท)</w:t>
      </w:r>
    </w:p>
    <w:tbl>
      <w:tblPr>
        <w:tblW w:w="9180" w:type="dxa"/>
        <w:tblInd w:w="450" w:type="dxa"/>
        <w:tblLayout w:type="fixed"/>
        <w:tblCellMar>
          <w:left w:w="0" w:type="dxa"/>
          <w:right w:w="0" w:type="dxa"/>
        </w:tblCellMar>
        <w:tblLook w:val="0000" w:firstRow="0" w:lastRow="0" w:firstColumn="0" w:lastColumn="0" w:noHBand="0" w:noVBand="0"/>
      </w:tblPr>
      <w:tblGrid>
        <w:gridCol w:w="3150"/>
        <w:gridCol w:w="1509"/>
        <w:gridCol w:w="1509"/>
        <w:gridCol w:w="1509"/>
        <w:gridCol w:w="1503"/>
      </w:tblGrid>
      <w:tr w:rsidR="006B31E3" w:rsidRPr="001E0D17" w14:paraId="0035AB3B" w14:textId="77777777" w:rsidTr="00190B1C">
        <w:trPr>
          <w:cantSplit/>
        </w:trPr>
        <w:tc>
          <w:tcPr>
            <w:tcW w:w="3150" w:type="dxa"/>
          </w:tcPr>
          <w:p w14:paraId="71A38836" w14:textId="77777777" w:rsidR="006B31E3" w:rsidRPr="001E0D17" w:rsidRDefault="006B31E3" w:rsidP="00190B1C">
            <w:pPr>
              <w:snapToGrid w:val="0"/>
              <w:spacing w:line="300" w:lineRule="exact"/>
              <w:ind w:left="90" w:right="86"/>
              <w:jc w:val="center"/>
              <w:rPr>
                <w:rFonts w:asciiTheme="majorBidi" w:hAnsiTheme="majorBidi" w:cstheme="majorBidi"/>
                <w:sz w:val="24"/>
                <w:szCs w:val="24"/>
                <w:u w:val="single"/>
                <w:cs/>
              </w:rPr>
            </w:pPr>
          </w:p>
        </w:tc>
        <w:tc>
          <w:tcPr>
            <w:tcW w:w="6030" w:type="dxa"/>
            <w:gridSpan w:val="4"/>
          </w:tcPr>
          <w:p w14:paraId="29AD80DF" w14:textId="77777777" w:rsidR="006B31E3" w:rsidRPr="001E0D17" w:rsidRDefault="006B31E3" w:rsidP="00190B1C">
            <w:pPr>
              <w:pBdr>
                <w:bottom w:val="single" w:sz="4" w:space="1" w:color="000000"/>
              </w:pBdr>
              <w:snapToGrid w:val="0"/>
              <w:spacing w:line="300" w:lineRule="exact"/>
              <w:ind w:left="90" w:right="86"/>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งบการเงินเฉพาะธนาคาร</w:t>
            </w:r>
          </w:p>
        </w:tc>
      </w:tr>
      <w:tr w:rsidR="006B31E3" w:rsidRPr="001E0D17" w14:paraId="68BF4CE5" w14:textId="77777777" w:rsidTr="00190B1C">
        <w:trPr>
          <w:cantSplit/>
        </w:trPr>
        <w:tc>
          <w:tcPr>
            <w:tcW w:w="3150" w:type="dxa"/>
          </w:tcPr>
          <w:p w14:paraId="25F69D19" w14:textId="77777777" w:rsidR="006B31E3" w:rsidRPr="001E0D17" w:rsidRDefault="006B31E3" w:rsidP="00190B1C">
            <w:pPr>
              <w:snapToGrid w:val="0"/>
              <w:spacing w:line="300" w:lineRule="exact"/>
              <w:ind w:left="90" w:right="86"/>
              <w:jc w:val="center"/>
              <w:rPr>
                <w:rFonts w:asciiTheme="majorBidi" w:hAnsiTheme="majorBidi" w:cstheme="majorBidi"/>
                <w:sz w:val="24"/>
                <w:szCs w:val="24"/>
                <w:u w:val="single"/>
                <w:cs/>
              </w:rPr>
            </w:pPr>
          </w:p>
        </w:tc>
        <w:tc>
          <w:tcPr>
            <w:tcW w:w="6030" w:type="dxa"/>
            <w:gridSpan w:val="4"/>
          </w:tcPr>
          <w:p w14:paraId="00F59770" w14:textId="77777777" w:rsidR="006B31E3" w:rsidRPr="001E0D17" w:rsidRDefault="005B0C5F" w:rsidP="00190B1C">
            <w:pPr>
              <w:pBdr>
                <w:bottom w:val="single" w:sz="4" w:space="1" w:color="000000"/>
              </w:pBdr>
              <w:snapToGrid w:val="0"/>
              <w:spacing w:line="300" w:lineRule="exact"/>
              <w:ind w:left="90" w:right="86"/>
              <w:jc w:val="center"/>
              <w:rPr>
                <w:rFonts w:asciiTheme="majorBidi" w:hAnsiTheme="majorBidi" w:cstheme="majorBidi"/>
                <w:sz w:val="24"/>
                <w:szCs w:val="24"/>
                <w:cs/>
              </w:rPr>
            </w:pPr>
            <w:r>
              <w:rPr>
                <w:rFonts w:asciiTheme="majorBidi" w:hAnsiTheme="majorBidi"/>
                <w:sz w:val="24"/>
                <w:szCs w:val="24"/>
                <w:lang w:val="en-US"/>
              </w:rPr>
              <w:t>31</w:t>
            </w:r>
            <w:r w:rsidRPr="001E0D17">
              <w:rPr>
                <w:rFonts w:asciiTheme="majorBidi" w:hAnsiTheme="majorBidi" w:cstheme="majorBidi" w:hint="cs"/>
                <w:sz w:val="24"/>
                <w:szCs w:val="24"/>
                <w:cs/>
              </w:rPr>
              <w:t xml:space="preserve"> ธันวาคม</w:t>
            </w:r>
            <w:r>
              <w:rPr>
                <w:rFonts w:asciiTheme="majorBidi" w:hAnsiTheme="majorBidi" w:cstheme="majorBidi" w:hint="cs"/>
                <w:sz w:val="24"/>
                <w:szCs w:val="24"/>
                <w:cs/>
              </w:rPr>
              <w:t xml:space="preserve"> </w:t>
            </w:r>
            <w:r>
              <w:rPr>
                <w:rFonts w:asciiTheme="majorBidi" w:hAnsiTheme="majorBidi" w:cstheme="majorBidi"/>
                <w:sz w:val="24"/>
                <w:szCs w:val="24"/>
                <w:lang w:val="en-US"/>
              </w:rPr>
              <w:t>2565</w:t>
            </w:r>
          </w:p>
        </w:tc>
      </w:tr>
      <w:tr w:rsidR="006B31E3" w:rsidRPr="001E0D17" w14:paraId="5489261C" w14:textId="77777777" w:rsidTr="00190B1C">
        <w:trPr>
          <w:cantSplit/>
        </w:trPr>
        <w:tc>
          <w:tcPr>
            <w:tcW w:w="3150" w:type="dxa"/>
          </w:tcPr>
          <w:p w14:paraId="0DF5E9A7" w14:textId="77777777" w:rsidR="006B31E3" w:rsidRPr="001E0D17" w:rsidRDefault="006B31E3" w:rsidP="00190B1C">
            <w:pPr>
              <w:snapToGrid w:val="0"/>
              <w:spacing w:line="300" w:lineRule="exact"/>
              <w:ind w:left="90" w:right="86"/>
              <w:jc w:val="center"/>
              <w:rPr>
                <w:rFonts w:asciiTheme="majorBidi" w:hAnsiTheme="majorBidi" w:cstheme="majorBidi"/>
                <w:sz w:val="24"/>
                <w:szCs w:val="24"/>
                <w:u w:val="single"/>
                <w:cs/>
              </w:rPr>
            </w:pPr>
          </w:p>
        </w:tc>
        <w:tc>
          <w:tcPr>
            <w:tcW w:w="1509" w:type="dxa"/>
            <w:vAlign w:val="bottom"/>
          </w:tcPr>
          <w:p w14:paraId="2E115F4C" w14:textId="77777777" w:rsidR="006B31E3" w:rsidRPr="001E0D17" w:rsidRDefault="006B31E3" w:rsidP="00190B1C">
            <w:pPr>
              <w:pBdr>
                <w:bottom w:val="single" w:sz="4" w:space="1" w:color="000000"/>
              </w:pBdr>
              <w:snapToGrid w:val="0"/>
              <w:spacing w:line="300" w:lineRule="exact"/>
              <w:ind w:left="90" w:right="86"/>
              <w:jc w:val="center"/>
              <w:rPr>
                <w:rFonts w:asciiTheme="majorBidi" w:hAnsiTheme="majorBidi" w:cstheme="majorBidi"/>
                <w:sz w:val="24"/>
                <w:szCs w:val="24"/>
                <w:cs/>
              </w:rPr>
            </w:pPr>
            <w:r w:rsidRPr="001E0D17">
              <w:rPr>
                <w:rFonts w:asciiTheme="majorBidi" w:hAnsiTheme="majorBidi" w:cstheme="majorBidi"/>
                <w:sz w:val="24"/>
                <w:szCs w:val="24"/>
                <w:cs/>
              </w:rPr>
              <w:t>อาคารและส่วนปรับปรุงอาคาร</w:t>
            </w:r>
          </w:p>
        </w:tc>
        <w:tc>
          <w:tcPr>
            <w:tcW w:w="1509" w:type="dxa"/>
            <w:vAlign w:val="bottom"/>
          </w:tcPr>
          <w:p w14:paraId="6B819FDA" w14:textId="77777777" w:rsidR="006B31E3" w:rsidRPr="001E0D17" w:rsidRDefault="006B31E3" w:rsidP="00190B1C">
            <w:pPr>
              <w:pBdr>
                <w:bottom w:val="single" w:sz="4" w:space="1" w:color="000000"/>
              </w:pBdr>
              <w:snapToGrid w:val="0"/>
              <w:spacing w:line="300"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ยานพาหนะ</w:t>
            </w:r>
          </w:p>
        </w:tc>
        <w:tc>
          <w:tcPr>
            <w:tcW w:w="1509" w:type="dxa"/>
            <w:vAlign w:val="bottom"/>
          </w:tcPr>
          <w:p w14:paraId="66DE65B4" w14:textId="77777777" w:rsidR="006B31E3" w:rsidRPr="001E0D17" w:rsidRDefault="006B31E3" w:rsidP="00190B1C">
            <w:pPr>
              <w:pBdr>
                <w:bottom w:val="single" w:sz="4" w:space="1" w:color="000000"/>
              </w:pBdr>
              <w:snapToGrid w:val="0"/>
              <w:spacing w:line="300" w:lineRule="exact"/>
              <w:ind w:right="86"/>
              <w:jc w:val="center"/>
              <w:rPr>
                <w:rFonts w:asciiTheme="majorBidi" w:hAnsiTheme="majorBidi" w:cstheme="majorBidi"/>
                <w:sz w:val="24"/>
                <w:szCs w:val="24"/>
                <w:cs/>
              </w:rPr>
            </w:pPr>
            <w:r w:rsidRPr="001E0D17">
              <w:rPr>
                <w:rFonts w:asciiTheme="majorBidi" w:hAnsiTheme="majorBidi" w:cstheme="majorBidi"/>
                <w:sz w:val="24"/>
                <w:szCs w:val="24"/>
                <w:cs/>
              </w:rPr>
              <w:t>ลิขสิทธิ์โปรแกรม</w:t>
            </w:r>
          </w:p>
          <w:p w14:paraId="7CF09FCD" w14:textId="77777777" w:rsidR="006B31E3" w:rsidRPr="001E0D17" w:rsidRDefault="006B31E3" w:rsidP="00190B1C">
            <w:pPr>
              <w:pBdr>
                <w:bottom w:val="single" w:sz="4" w:space="1" w:color="000000"/>
              </w:pBdr>
              <w:snapToGrid w:val="0"/>
              <w:spacing w:line="300"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rPr>
              <w:t>คอมพิวเตอร์</w:t>
            </w:r>
          </w:p>
        </w:tc>
        <w:tc>
          <w:tcPr>
            <w:tcW w:w="1503" w:type="dxa"/>
            <w:vAlign w:val="bottom"/>
          </w:tcPr>
          <w:p w14:paraId="362F6D84" w14:textId="77777777" w:rsidR="006B31E3" w:rsidRPr="001E0D17" w:rsidRDefault="006B31E3" w:rsidP="00190B1C">
            <w:pPr>
              <w:pBdr>
                <w:bottom w:val="single" w:sz="4" w:space="1" w:color="000000"/>
              </w:pBdr>
              <w:snapToGrid w:val="0"/>
              <w:spacing w:line="300" w:lineRule="exact"/>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รวม</w:t>
            </w:r>
          </w:p>
        </w:tc>
      </w:tr>
      <w:tr w:rsidR="006B31E3" w:rsidRPr="001E0D17" w14:paraId="0A168B98" w14:textId="77777777" w:rsidTr="00190B1C">
        <w:trPr>
          <w:cantSplit/>
        </w:trPr>
        <w:tc>
          <w:tcPr>
            <w:tcW w:w="3150" w:type="dxa"/>
          </w:tcPr>
          <w:p w14:paraId="2C87F31D" w14:textId="77777777" w:rsidR="006B31E3" w:rsidRPr="001E0D17" w:rsidRDefault="006B31E3" w:rsidP="00190B1C">
            <w:pPr>
              <w:snapToGrid w:val="0"/>
              <w:spacing w:line="300" w:lineRule="exact"/>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ราคาทุน</w:t>
            </w:r>
          </w:p>
        </w:tc>
        <w:tc>
          <w:tcPr>
            <w:tcW w:w="1509" w:type="dxa"/>
            <w:vAlign w:val="bottom"/>
          </w:tcPr>
          <w:p w14:paraId="76866B6F" w14:textId="77777777" w:rsidR="006B31E3" w:rsidRPr="001E0D17" w:rsidRDefault="006B31E3" w:rsidP="00190B1C">
            <w:pPr>
              <w:tabs>
                <w:tab w:val="decimal" w:pos="792"/>
              </w:tabs>
              <w:snapToGrid w:val="0"/>
              <w:spacing w:line="300" w:lineRule="exact"/>
              <w:ind w:left="90" w:right="86"/>
              <w:rPr>
                <w:rFonts w:asciiTheme="majorBidi" w:hAnsiTheme="majorBidi" w:cstheme="majorBidi"/>
                <w:sz w:val="24"/>
                <w:szCs w:val="24"/>
                <w:cs/>
              </w:rPr>
            </w:pPr>
          </w:p>
        </w:tc>
        <w:tc>
          <w:tcPr>
            <w:tcW w:w="1509" w:type="dxa"/>
            <w:vAlign w:val="bottom"/>
          </w:tcPr>
          <w:p w14:paraId="1DD4819B" w14:textId="77777777" w:rsidR="006B31E3" w:rsidRPr="001E0D17" w:rsidRDefault="006B31E3" w:rsidP="00190B1C">
            <w:pPr>
              <w:tabs>
                <w:tab w:val="decimal" w:pos="792"/>
              </w:tabs>
              <w:snapToGrid w:val="0"/>
              <w:spacing w:line="300" w:lineRule="exact"/>
              <w:ind w:left="90" w:right="86"/>
              <w:rPr>
                <w:rFonts w:asciiTheme="majorBidi" w:hAnsiTheme="majorBidi" w:cstheme="majorBidi"/>
                <w:sz w:val="24"/>
                <w:szCs w:val="24"/>
                <w:cs/>
              </w:rPr>
            </w:pPr>
          </w:p>
        </w:tc>
        <w:tc>
          <w:tcPr>
            <w:tcW w:w="1509" w:type="dxa"/>
          </w:tcPr>
          <w:p w14:paraId="7C7CC995" w14:textId="77777777" w:rsidR="006B31E3" w:rsidRPr="001E0D17" w:rsidRDefault="006B31E3" w:rsidP="00190B1C">
            <w:pPr>
              <w:tabs>
                <w:tab w:val="decimal" w:pos="792"/>
              </w:tabs>
              <w:snapToGrid w:val="0"/>
              <w:spacing w:line="300" w:lineRule="exact"/>
              <w:ind w:left="90" w:right="86"/>
              <w:rPr>
                <w:rFonts w:asciiTheme="majorBidi" w:hAnsiTheme="majorBidi" w:cstheme="majorBidi"/>
                <w:sz w:val="24"/>
                <w:szCs w:val="24"/>
                <w:cs/>
              </w:rPr>
            </w:pPr>
          </w:p>
        </w:tc>
        <w:tc>
          <w:tcPr>
            <w:tcW w:w="1503" w:type="dxa"/>
            <w:vAlign w:val="bottom"/>
          </w:tcPr>
          <w:p w14:paraId="5A4E54C2" w14:textId="77777777" w:rsidR="006B31E3" w:rsidRPr="001E0D17" w:rsidRDefault="006B31E3" w:rsidP="00190B1C">
            <w:pPr>
              <w:tabs>
                <w:tab w:val="decimal" w:pos="792"/>
              </w:tabs>
              <w:snapToGrid w:val="0"/>
              <w:spacing w:line="300" w:lineRule="exact"/>
              <w:ind w:left="90" w:right="86"/>
              <w:rPr>
                <w:rFonts w:asciiTheme="majorBidi" w:hAnsiTheme="majorBidi" w:cstheme="majorBidi"/>
                <w:sz w:val="24"/>
                <w:szCs w:val="24"/>
                <w:cs/>
              </w:rPr>
            </w:pPr>
          </w:p>
        </w:tc>
      </w:tr>
      <w:tr w:rsidR="006B31E3" w:rsidRPr="001E0D17" w14:paraId="4ADC0861" w14:textId="77777777" w:rsidTr="00190B1C">
        <w:trPr>
          <w:cantSplit/>
        </w:trPr>
        <w:tc>
          <w:tcPr>
            <w:tcW w:w="3150" w:type="dxa"/>
          </w:tcPr>
          <w:p w14:paraId="1DF5F607" w14:textId="77777777" w:rsidR="006B31E3" w:rsidRPr="001E0D17" w:rsidRDefault="006B31E3" w:rsidP="00190B1C">
            <w:pPr>
              <w:snapToGrid w:val="0"/>
              <w:spacing w:line="300" w:lineRule="exact"/>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1509" w:type="dxa"/>
            <w:vAlign w:val="bottom"/>
          </w:tcPr>
          <w:p w14:paraId="7FEC19AB"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4,150</w:t>
            </w:r>
          </w:p>
        </w:tc>
        <w:tc>
          <w:tcPr>
            <w:tcW w:w="1509" w:type="dxa"/>
            <w:vAlign w:val="bottom"/>
          </w:tcPr>
          <w:p w14:paraId="1FA1BEFE"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1,620</w:t>
            </w:r>
          </w:p>
        </w:tc>
        <w:tc>
          <w:tcPr>
            <w:tcW w:w="1509" w:type="dxa"/>
          </w:tcPr>
          <w:p w14:paraId="1B28D225"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10</w:t>
            </w:r>
          </w:p>
        </w:tc>
        <w:tc>
          <w:tcPr>
            <w:tcW w:w="1503" w:type="dxa"/>
            <w:vAlign w:val="bottom"/>
          </w:tcPr>
          <w:p w14:paraId="08128DF1"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5,780</w:t>
            </w:r>
          </w:p>
        </w:tc>
      </w:tr>
      <w:tr w:rsidR="006B31E3" w:rsidRPr="001E0D17" w14:paraId="7C9C7FBB" w14:textId="77777777" w:rsidTr="00190B1C">
        <w:trPr>
          <w:cantSplit/>
        </w:trPr>
        <w:tc>
          <w:tcPr>
            <w:tcW w:w="3150" w:type="dxa"/>
          </w:tcPr>
          <w:p w14:paraId="763A430F" w14:textId="77777777" w:rsidR="006B31E3" w:rsidRPr="001E0D17" w:rsidRDefault="006B31E3" w:rsidP="00190B1C">
            <w:pPr>
              <w:snapToGrid w:val="0"/>
              <w:spacing w:line="300" w:lineRule="exact"/>
              <w:ind w:left="90" w:right="86"/>
              <w:rPr>
                <w:rFonts w:asciiTheme="majorBidi" w:hAnsiTheme="majorBidi" w:cstheme="majorBidi"/>
                <w:sz w:val="24"/>
                <w:szCs w:val="24"/>
                <w:cs/>
              </w:rPr>
            </w:pPr>
            <w:r w:rsidRPr="001E0D17">
              <w:rPr>
                <w:rFonts w:asciiTheme="majorBidi" w:hAnsiTheme="majorBidi" w:cstheme="majorBidi"/>
                <w:sz w:val="24"/>
                <w:szCs w:val="24"/>
                <w:cs/>
              </w:rPr>
              <w:t>เพิ่มขึ้น/รับโอน</w:t>
            </w:r>
          </w:p>
        </w:tc>
        <w:tc>
          <w:tcPr>
            <w:tcW w:w="1509" w:type="dxa"/>
            <w:vAlign w:val="bottom"/>
          </w:tcPr>
          <w:p w14:paraId="342B7DC7" w14:textId="77777777" w:rsidR="006B31E3" w:rsidRPr="001E0D17" w:rsidRDefault="006B31E3" w:rsidP="00190B1C">
            <w:pP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1,129</w:t>
            </w:r>
          </w:p>
        </w:tc>
        <w:tc>
          <w:tcPr>
            <w:tcW w:w="1509" w:type="dxa"/>
            <w:vAlign w:val="bottom"/>
          </w:tcPr>
          <w:p w14:paraId="0385015B"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236</w:t>
            </w:r>
          </w:p>
        </w:tc>
        <w:tc>
          <w:tcPr>
            <w:tcW w:w="1509" w:type="dxa"/>
          </w:tcPr>
          <w:p w14:paraId="2091AD2B"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503" w:type="dxa"/>
            <w:vAlign w:val="bottom"/>
          </w:tcPr>
          <w:p w14:paraId="0FAD0B70"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1,365</w:t>
            </w:r>
          </w:p>
        </w:tc>
      </w:tr>
      <w:tr w:rsidR="006B31E3" w:rsidRPr="001E0D17" w14:paraId="4A91D023" w14:textId="77777777" w:rsidTr="00190B1C">
        <w:trPr>
          <w:cantSplit/>
        </w:trPr>
        <w:tc>
          <w:tcPr>
            <w:tcW w:w="3150" w:type="dxa"/>
          </w:tcPr>
          <w:p w14:paraId="1ADD240B" w14:textId="77777777" w:rsidR="006B31E3" w:rsidRPr="001E0D17" w:rsidRDefault="006B31E3" w:rsidP="00190B1C">
            <w:pPr>
              <w:snapToGrid w:val="0"/>
              <w:spacing w:line="300" w:lineRule="exact"/>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จำหน่าย/โอนออก</w:t>
            </w:r>
          </w:p>
        </w:tc>
        <w:tc>
          <w:tcPr>
            <w:tcW w:w="1509" w:type="dxa"/>
            <w:vAlign w:val="bottom"/>
          </w:tcPr>
          <w:p w14:paraId="30BC7E42" w14:textId="77777777" w:rsidR="006B31E3" w:rsidRPr="001E0D17" w:rsidRDefault="006B31E3" w:rsidP="00190B1C">
            <w:pP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1,257</w:t>
            </w:r>
            <w:r w:rsidRPr="001E0D17">
              <w:rPr>
                <w:rFonts w:asciiTheme="majorBidi" w:hAnsiTheme="majorBidi"/>
                <w:sz w:val="24"/>
                <w:szCs w:val="24"/>
                <w:cs/>
                <w:lang w:val="en-US"/>
              </w:rPr>
              <w:t>)</w:t>
            </w:r>
          </w:p>
        </w:tc>
        <w:tc>
          <w:tcPr>
            <w:tcW w:w="1509" w:type="dxa"/>
            <w:vAlign w:val="bottom"/>
          </w:tcPr>
          <w:p w14:paraId="4A446FA9"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(130)</w:t>
            </w:r>
          </w:p>
        </w:tc>
        <w:tc>
          <w:tcPr>
            <w:tcW w:w="1509" w:type="dxa"/>
          </w:tcPr>
          <w:p w14:paraId="3E7C7D63"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503" w:type="dxa"/>
            <w:vAlign w:val="bottom"/>
          </w:tcPr>
          <w:p w14:paraId="48E31462"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cstheme="majorBidi"/>
                <w:sz w:val="24"/>
                <w:szCs w:val="24"/>
                <w:cs/>
                <w:lang w:val="en-US"/>
              </w:rPr>
              <w:t>387)</w:t>
            </w:r>
          </w:p>
        </w:tc>
      </w:tr>
      <w:tr w:rsidR="006B31E3" w:rsidRPr="001E0D17" w14:paraId="019BEDD8" w14:textId="77777777" w:rsidTr="00190B1C">
        <w:trPr>
          <w:cantSplit/>
        </w:trPr>
        <w:tc>
          <w:tcPr>
            <w:tcW w:w="3150" w:type="dxa"/>
          </w:tcPr>
          <w:p w14:paraId="56EAB511" w14:textId="77777777" w:rsidR="006B31E3" w:rsidRPr="001E0D17" w:rsidRDefault="006B31E3" w:rsidP="00190B1C">
            <w:pPr>
              <w:snapToGrid w:val="0"/>
              <w:spacing w:line="300" w:lineRule="exact"/>
              <w:ind w:left="90" w:right="86"/>
              <w:rPr>
                <w:rFonts w:asciiTheme="majorBidi" w:hAnsiTheme="majorBidi" w:cstheme="majorBidi"/>
                <w:sz w:val="24"/>
                <w:szCs w:val="24"/>
                <w:cs/>
              </w:rPr>
            </w:pPr>
            <w:r w:rsidRPr="001E0D17">
              <w:rPr>
                <w:rFonts w:asciiTheme="majorBidi" w:hAnsiTheme="majorBidi" w:cstheme="majorBidi"/>
                <w:sz w:val="24"/>
                <w:szCs w:val="24"/>
                <w:cs/>
              </w:rPr>
              <w:t>อื่น ๆ</w:t>
            </w:r>
          </w:p>
        </w:tc>
        <w:tc>
          <w:tcPr>
            <w:tcW w:w="1509" w:type="dxa"/>
            <w:vAlign w:val="bottom"/>
          </w:tcPr>
          <w:p w14:paraId="05312BAA" w14:textId="77777777" w:rsidR="006B31E3" w:rsidRPr="001E0D17" w:rsidRDefault="006B31E3" w:rsidP="00190B1C">
            <w:pPr>
              <w:pBdr>
                <w:bottom w:val="single" w:sz="4" w:space="1" w:color="auto"/>
              </w:pBdr>
              <w:tabs>
                <w:tab w:val="decimal" w:pos="1262"/>
              </w:tabs>
              <w:snapToGrid w:val="0"/>
              <w:spacing w:line="300" w:lineRule="exact"/>
              <w:ind w:left="90"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6</w:t>
            </w:r>
            <w:r w:rsidRPr="001E0D17">
              <w:rPr>
                <w:rFonts w:asciiTheme="majorBidi" w:hAnsiTheme="majorBidi"/>
                <w:sz w:val="24"/>
                <w:szCs w:val="24"/>
                <w:cs/>
                <w:lang w:val="en-US"/>
              </w:rPr>
              <w:t>)</w:t>
            </w:r>
          </w:p>
        </w:tc>
        <w:tc>
          <w:tcPr>
            <w:tcW w:w="1509" w:type="dxa"/>
            <w:vAlign w:val="bottom"/>
          </w:tcPr>
          <w:p w14:paraId="4A64CE1B" w14:textId="77777777" w:rsidR="006B31E3" w:rsidRPr="001E0D17" w:rsidRDefault="006B31E3" w:rsidP="00190B1C">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509" w:type="dxa"/>
          </w:tcPr>
          <w:p w14:paraId="1843C83D" w14:textId="77777777" w:rsidR="006B31E3" w:rsidRPr="001E0D17" w:rsidRDefault="006B31E3" w:rsidP="00190B1C">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503" w:type="dxa"/>
            <w:vAlign w:val="bottom"/>
          </w:tcPr>
          <w:p w14:paraId="7B658B3F" w14:textId="77777777" w:rsidR="006B31E3" w:rsidRPr="001E0D17" w:rsidRDefault="006B31E3" w:rsidP="00190B1C">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6</w:t>
            </w:r>
            <w:r w:rsidRPr="001E0D17">
              <w:rPr>
                <w:rFonts w:asciiTheme="majorBidi" w:hAnsiTheme="majorBidi" w:cstheme="majorBidi"/>
                <w:sz w:val="24"/>
                <w:szCs w:val="24"/>
                <w:cs/>
                <w:lang w:val="en-US"/>
              </w:rPr>
              <w:t>)</w:t>
            </w:r>
          </w:p>
        </w:tc>
      </w:tr>
      <w:tr w:rsidR="006B31E3" w:rsidRPr="001E0D17" w14:paraId="6BA6D7C9" w14:textId="77777777" w:rsidTr="00190B1C">
        <w:trPr>
          <w:cantSplit/>
        </w:trPr>
        <w:tc>
          <w:tcPr>
            <w:tcW w:w="3150" w:type="dxa"/>
          </w:tcPr>
          <w:p w14:paraId="560037FB" w14:textId="77777777" w:rsidR="006B31E3" w:rsidRPr="001E0D17" w:rsidRDefault="006B31E3" w:rsidP="00190B1C">
            <w:pPr>
              <w:snapToGrid w:val="0"/>
              <w:spacing w:line="300" w:lineRule="exact"/>
              <w:ind w:left="90" w:right="86"/>
              <w:rPr>
                <w:rFonts w:asciiTheme="majorBidi" w:hAnsiTheme="majorBidi" w:cstheme="majorBidi"/>
                <w:sz w:val="24"/>
                <w:szCs w:val="24"/>
                <w:c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lang w:val="en-US"/>
              </w:rPr>
              <w:t xml:space="preserve"> ธันวาคม </w:t>
            </w:r>
            <w:r w:rsidRPr="001E0D17">
              <w:rPr>
                <w:rFonts w:asciiTheme="majorBidi" w:hAnsiTheme="majorBidi" w:cstheme="majorBidi"/>
                <w:sz w:val="24"/>
                <w:szCs w:val="24"/>
                <w:lang w:val="en-US"/>
              </w:rPr>
              <w:t>2565</w:t>
            </w:r>
          </w:p>
        </w:tc>
        <w:tc>
          <w:tcPr>
            <w:tcW w:w="1509" w:type="dxa"/>
            <w:vAlign w:val="bottom"/>
          </w:tcPr>
          <w:p w14:paraId="61708115" w14:textId="77777777" w:rsidR="006B31E3" w:rsidRPr="001E0D17" w:rsidRDefault="006B31E3" w:rsidP="00190B1C">
            <w:pPr>
              <w:pBdr>
                <w:bottom w:val="single" w:sz="4" w:space="1" w:color="auto"/>
              </w:pBd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cs/>
                <w:lang w:val="en-US"/>
              </w:rPr>
              <w:t>4</w:t>
            </w:r>
            <w:r w:rsidRPr="001E0D17">
              <w:rPr>
                <w:rFonts w:asciiTheme="majorBidi" w:hAnsiTheme="majorBidi" w:cstheme="majorBidi"/>
                <w:sz w:val="24"/>
                <w:szCs w:val="24"/>
                <w:lang w:val="en-US"/>
              </w:rPr>
              <w:t>,</w:t>
            </w:r>
            <w:r w:rsidRPr="001E0D17">
              <w:rPr>
                <w:rFonts w:asciiTheme="majorBidi" w:hAnsiTheme="majorBidi" w:cstheme="majorBidi"/>
                <w:sz w:val="24"/>
                <w:szCs w:val="24"/>
                <w:cs/>
                <w:lang w:val="en-US"/>
              </w:rPr>
              <w:t>01</w:t>
            </w:r>
            <w:r w:rsidRPr="001E0D17">
              <w:rPr>
                <w:rFonts w:asciiTheme="majorBidi" w:hAnsiTheme="majorBidi" w:cstheme="majorBidi"/>
                <w:sz w:val="24"/>
                <w:szCs w:val="24"/>
                <w:lang w:val="en-US"/>
              </w:rPr>
              <w:t>6</w:t>
            </w:r>
          </w:p>
        </w:tc>
        <w:tc>
          <w:tcPr>
            <w:tcW w:w="1509" w:type="dxa"/>
            <w:vAlign w:val="bottom"/>
          </w:tcPr>
          <w:p w14:paraId="3414F352" w14:textId="77777777" w:rsidR="006B31E3" w:rsidRPr="001E0D17" w:rsidRDefault="006B31E3" w:rsidP="00190B1C">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1,726</w:t>
            </w:r>
          </w:p>
        </w:tc>
        <w:tc>
          <w:tcPr>
            <w:tcW w:w="1509" w:type="dxa"/>
          </w:tcPr>
          <w:p w14:paraId="22C771D3" w14:textId="77777777" w:rsidR="006B31E3" w:rsidRPr="001E0D17" w:rsidRDefault="006B31E3" w:rsidP="00190B1C">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10</w:t>
            </w:r>
          </w:p>
        </w:tc>
        <w:tc>
          <w:tcPr>
            <w:tcW w:w="1503" w:type="dxa"/>
            <w:vAlign w:val="bottom"/>
          </w:tcPr>
          <w:p w14:paraId="586667BE" w14:textId="77777777" w:rsidR="006B31E3" w:rsidRPr="001E0D17" w:rsidRDefault="006B31E3" w:rsidP="00190B1C">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cs/>
                <w:lang w:val="en-US"/>
              </w:rPr>
              <w:t>5</w:t>
            </w:r>
            <w:r w:rsidRPr="001E0D17">
              <w:rPr>
                <w:rFonts w:asciiTheme="majorBidi" w:hAnsiTheme="majorBidi" w:cstheme="majorBidi"/>
                <w:sz w:val="24"/>
                <w:szCs w:val="24"/>
                <w:lang w:val="en-US"/>
              </w:rPr>
              <w:t>,</w:t>
            </w:r>
            <w:r w:rsidRPr="001E0D17">
              <w:rPr>
                <w:rFonts w:asciiTheme="majorBidi" w:hAnsiTheme="majorBidi" w:cstheme="majorBidi"/>
                <w:sz w:val="24"/>
                <w:szCs w:val="24"/>
                <w:cs/>
                <w:lang w:val="en-US"/>
              </w:rPr>
              <w:t>75</w:t>
            </w:r>
            <w:r w:rsidRPr="001E0D17">
              <w:rPr>
                <w:rFonts w:asciiTheme="majorBidi" w:hAnsiTheme="majorBidi" w:cstheme="majorBidi"/>
                <w:sz w:val="24"/>
                <w:szCs w:val="24"/>
                <w:lang w:val="en-US"/>
              </w:rPr>
              <w:t>2</w:t>
            </w:r>
          </w:p>
        </w:tc>
      </w:tr>
      <w:tr w:rsidR="006B31E3" w:rsidRPr="001E0D17" w14:paraId="34CEA971" w14:textId="77777777" w:rsidTr="00190B1C">
        <w:trPr>
          <w:cantSplit/>
        </w:trPr>
        <w:tc>
          <w:tcPr>
            <w:tcW w:w="3150" w:type="dxa"/>
          </w:tcPr>
          <w:p w14:paraId="7AB12C35" w14:textId="77777777" w:rsidR="006B31E3" w:rsidRPr="001E0D17" w:rsidRDefault="006B31E3" w:rsidP="00190B1C">
            <w:pPr>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u w:val="single"/>
                <w:cs/>
              </w:rPr>
              <w:t>ค่าเสื่อมราคาสะสม</w:t>
            </w:r>
          </w:p>
        </w:tc>
        <w:tc>
          <w:tcPr>
            <w:tcW w:w="1509" w:type="dxa"/>
            <w:vAlign w:val="bottom"/>
          </w:tcPr>
          <w:p w14:paraId="79F9E68F" w14:textId="77777777" w:rsidR="006B31E3" w:rsidRPr="001E0D17" w:rsidRDefault="006B31E3" w:rsidP="00190B1C">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030EFF27"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715F30BD"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lang w:val="en-US"/>
              </w:rPr>
            </w:pPr>
          </w:p>
        </w:tc>
        <w:tc>
          <w:tcPr>
            <w:tcW w:w="1503" w:type="dxa"/>
            <w:vAlign w:val="bottom"/>
          </w:tcPr>
          <w:p w14:paraId="6BDDBDFE"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lang w:val="en-US"/>
              </w:rPr>
            </w:pPr>
          </w:p>
        </w:tc>
      </w:tr>
      <w:tr w:rsidR="006B31E3" w:rsidRPr="001E0D17" w14:paraId="464DCE2E" w14:textId="77777777" w:rsidTr="00190B1C">
        <w:trPr>
          <w:cantSplit/>
        </w:trPr>
        <w:tc>
          <w:tcPr>
            <w:tcW w:w="3150" w:type="dxa"/>
          </w:tcPr>
          <w:p w14:paraId="77472ABD" w14:textId="77777777" w:rsidR="006B31E3" w:rsidRPr="001E0D17" w:rsidRDefault="006B31E3" w:rsidP="00190B1C">
            <w:pPr>
              <w:snapToGrid w:val="0"/>
              <w:spacing w:line="300" w:lineRule="exact"/>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1509" w:type="dxa"/>
            <w:vAlign w:val="bottom"/>
          </w:tcPr>
          <w:p w14:paraId="003F9AF0" w14:textId="77777777" w:rsidR="006B31E3" w:rsidRPr="001E0D17" w:rsidRDefault="006B31E3" w:rsidP="00190B1C">
            <w:pP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1,687</w:t>
            </w:r>
          </w:p>
        </w:tc>
        <w:tc>
          <w:tcPr>
            <w:tcW w:w="1509" w:type="dxa"/>
            <w:vAlign w:val="bottom"/>
          </w:tcPr>
          <w:p w14:paraId="2327897C"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605</w:t>
            </w:r>
          </w:p>
        </w:tc>
        <w:tc>
          <w:tcPr>
            <w:tcW w:w="1509" w:type="dxa"/>
          </w:tcPr>
          <w:p w14:paraId="3ED2188A"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2</w:t>
            </w:r>
          </w:p>
        </w:tc>
        <w:tc>
          <w:tcPr>
            <w:tcW w:w="1503" w:type="dxa"/>
            <w:vAlign w:val="bottom"/>
          </w:tcPr>
          <w:p w14:paraId="1D043ABB"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2,294</w:t>
            </w:r>
          </w:p>
        </w:tc>
      </w:tr>
      <w:tr w:rsidR="006B31E3" w:rsidRPr="001E0D17" w14:paraId="623DFB36" w14:textId="77777777" w:rsidTr="00190B1C">
        <w:trPr>
          <w:cantSplit/>
        </w:trPr>
        <w:tc>
          <w:tcPr>
            <w:tcW w:w="3150" w:type="dxa"/>
          </w:tcPr>
          <w:p w14:paraId="31EBA808" w14:textId="77777777" w:rsidR="006B31E3" w:rsidRPr="001E0D17" w:rsidRDefault="006B31E3" w:rsidP="00190B1C">
            <w:pPr>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cs/>
              </w:rPr>
              <w:t>ค่าเสื่อมราคา</w:t>
            </w:r>
          </w:p>
        </w:tc>
        <w:tc>
          <w:tcPr>
            <w:tcW w:w="1509" w:type="dxa"/>
            <w:vAlign w:val="bottom"/>
          </w:tcPr>
          <w:p w14:paraId="389A1545" w14:textId="77777777" w:rsidR="006B31E3" w:rsidRPr="001E0D17" w:rsidRDefault="006B31E3" w:rsidP="00190B1C">
            <w:pP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cstheme="majorBidi"/>
                <w:sz w:val="24"/>
                <w:szCs w:val="24"/>
                <w:cs/>
                <w:lang w:val="en-US"/>
              </w:rPr>
              <w:t>413</w:t>
            </w:r>
          </w:p>
        </w:tc>
        <w:tc>
          <w:tcPr>
            <w:tcW w:w="1509" w:type="dxa"/>
            <w:vAlign w:val="bottom"/>
          </w:tcPr>
          <w:p w14:paraId="0A2ED428"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388</w:t>
            </w:r>
          </w:p>
        </w:tc>
        <w:tc>
          <w:tcPr>
            <w:tcW w:w="1509" w:type="dxa"/>
          </w:tcPr>
          <w:p w14:paraId="418DBF13"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3</w:t>
            </w:r>
          </w:p>
        </w:tc>
        <w:tc>
          <w:tcPr>
            <w:tcW w:w="1503" w:type="dxa"/>
            <w:vAlign w:val="bottom"/>
          </w:tcPr>
          <w:p w14:paraId="75E80CBF"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1,804</w:t>
            </w:r>
          </w:p>
        </w:tc>
      </w:tr>
      <w:tr w:rsidR="006B31E3" w:rsidRPr="001E0D17" w14:paraId="59C16F2E" w14:textId="77777777" w:rsidTr="00190B1C">
        <w:trPr>
          <w:cantSplit/>
        </w:trPr>
        <w:tc>
          <w:tcPr>
            <w:tcW w:w="3150" w:type="dxa"/>
          </w:tcPr>
          <w:p w14:paraId="7EDB4252" w14:textId="77777777" w:rsidR="006B31E3" w:rsidRPr="001E0D17" w:rsidRDefault="006B31E3" w:rsidP="00190B1C">
            <w:pPr>
              <w:snapToGrid w:val="0"/>
              <w:spacing w:line="300" w:lineRule="exact"/>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w:t>
            </w:r>
          </w:p>
        </w:tc>
        <w:tc>
          <w:tcPr>
            <w:tcW w:w="1509" w:type="dxa"/>
            <w:vAlign w:val="bottom"/>
          </w:tcPr>
          <w:p w14:paraId="3C8C3FB9" w14:textId="77777777" w:rsidR="006B31E3" w:rsidRPr="001E0D17" w:rsidRDefault="006B31E3" w:rsidP="00190B1C">
            <w:pPr>
              <w:pBdr>
                <w:bottom w:val="single" w:sz="4" w:space="1" w:color="auto"/>
              </w:pBd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cstheme="majorBidi"/>
                <w:sz w:val="24"/>
                <w:szCs w:val="24"/>
                <w:cs/>
                <w:lang w:val="en-US"/>
              </w:rPr>
              <w:t>245</w:t>
            </w:r>
            <w:r w:rsidRPr="001E0D17">
              <w:rPr>
                <w:rFonts w:asciiTheme="majorBidi" w:hAnsiTheme="majorBidi"/>
                <w:sz w:val="24"/>
                <w:szCs w:val="24"/>
                <w:cs/>
                <w:lang w:val="en-US"/>
              </w:rPr>
              <w:t>)</w:t>
            </w:r>
          </w:p>
        </w:tc>
        <w:tc>
          <w:tcPr>
            <w:tcW w:w="1509" w:type="dxa"/>
            <w:vAlign w:val="bottom"/>
          </w:tcPr>
          <w:p w14:paraId="6B756077" w14:textId="77777777" w:rsidR="006B31E3" w:rsidRPr="001E0D17" w:rsidRDefault="006B31E3" w:rsidP="00190B1C">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130</w:t>
            </w:r>
            <w:r w:rsidRPr="001E0D17">
              <w:rPr>
                <w:rFonts w:asciiTheme="majorBidi" w:hAnsiTheme="majorBidi"/>
                <w:sz w:val="24"/>
                <w:szCs w:val="24"/>
                <w:cs/>
                <w:lang w:val="en-US"/>
              </w:rPr>
              <w:t>)</w:t>
            </w:r>
          </w:p>
        </w:tc>
        <w:tc>
          <w:tcPr>
            <w:tcW w:w="1509" w:type="dxa"/>
          </w:tcPr>
          <w:p w14:paraId="1102A148" w14:textId="77777777" w:rsidR="006B31E3" w:rsidRPr="001E0D17" w:rsidRDefault="006B31E3" w:rsidP="00190B1C">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503" w:type="dxa"/>
            <w:vAlign w:val="bottom"/>
          </w:tcPr>
          <w:p w14:paraId="2CF1F7F0" w14:textId="77777777" w:rsidR="006B31E3" w:rsidRPr="001E0D17" w:rsidRDefault="006B31E3" w:rsidP="00190B1C">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1,375</w:t>
            </w:r>
            <w:r w:rsidRPr="001E0D17">
              <w:rPr>
                <w:rFonts w:asciiTheme="majorBidi" w:hAnsiTheme="majorBidi"/>
                <w:sz w:val="24"/>
                <w:szCs w:val="24"/>
                <w:cs/>
                <w:lang w:val="en-US"/>
              </w:rPr>
              <w:t>)</w:t>
            </w:r>
          </w:p>
        </w:tc>
      </w:tr>
      <w:tr w:rsidR="006B31E3" w:rsidRPr="001E0D17" w14:paraId="5933D381" w14:textId="77777777" w:rsidTr="00190B1C">
        <w:trPr>
          <w:cantSplit/>
        </w:trPr>
        <w:tc>
          <w:tcPr>
            <w:tcW w:w="3150" w:type="dxa"/>
          </w:tcPr>
          <w:p w14:paraId="6CD30C01" w14:textId="77777777" w:rsidR="006B31E3" w:rsidRPr="001E0D17" w:rsidRDefault="006B31E3" w:rsidP="00190B1C">
            <w:pPr>
              <w:snapToGrid w:val="0"/>
              <w:spacing w:line="300" w:lineRule="exact"/>
              <w:ind w:left="90" w:right="86"/>
              <w:rPr>
                <w:rFonts w:asciiTheme="majorBidi" w:hAnsiTheme="majorBidi" w:cstheme="majorBidi"/>
                <w:sz w:val="24"/>
                <w:szCs w:val="24"/>
                <w:c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lang w:val="en-US"/>
              </w:rPr>
              <w:t xml:space="preserve"> ธันวาคม </w:t>
            </w:r>
            <w:r w:rsidRPr="001E0D17">
              <w:rPr>
                <w:rFonts w:asciiTheme="majorBidi" w:hAnsiTheme="majorBidi" w:cstheme="majorBidi"/>
                <w:sz w:val="24"/>
                <w:szCs w:val="24"/>
                <w:lang w:val="en-US"/>
              </w:rPr>
              <w:t>2565</w:t>
            </w:r>
          </w:p>
        </w:tc>
        <w:tc>
          <w:tcPr>
            <w:tcW w:w="1509" w:type="dxa"/>
            <w:vAlign w:val="bottom"/>
          </w:tcPr>
          <w:p w14:paraId="77806976" w14:textId="77777777" w:rsidR="006B31E3" w:rsidRPr="001E0D17" w:rsidRDefault="006B31E3" w:rsidP="00190B1C">
            <w:pPr>
              <w:pBdr>
                <w:bottom w:val="single" w:sz="4" w:space="1" w:color="auto"/>
              </w:pBd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1,855</w:t>
            </w:r>
          </w:p>
        </w:tc>
        <w:tc>
          <w:tcPr>
            <w:tcW w:w="1509" w:type="dxa"/>
            <w:vAlign w:val="bottom"/>
          </w:tcPr>
          <w:p w14:paraId="145AD1AD" w14:textId="77777777" w:rsidR="006B31E3" w:rsidRPr="001E0D17" w:rsidRDefault="006B31E3" w:rsidP="00190B1C">
            <w:pPr>
              <w:pBdr>
                <w:bottom w:val="single" w:sz="4" w:space="1" w:color="auto"/>
              </w:pBd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863</w:t>
            </w:r>
          </w:p>
        </w:tc>
        <w:tc>
          <w:tcPr>
            <w:tcW w:w="1509" w:type="dxa"/>
          </w:tcPr>
          <w:p w14:paraId="7B2A8C6C" w14:textId="77777777" w:rsidR="006B31E3" w:rsidRPr="001E0D17" w:rsidRDefault="006B31E3" w:rsidP="00190B1C">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5</w:t>
            </w:r>
          </w:p>
        </w:tc>
        <w:tc>
          <w:tcPr>
            <w:tcW w:w="1503" w:type="dxa"/>
            <w:vAlign w:val="bottom"/>
          </w:tcPr>
          <w:p w14:paraId="2A59FC61" w14:textId="77777777" w:rsidR="006B31E3" w:rsidRPr="001E0D17" w:rsidRDefault="006B31E3" w:rsidP="00190B1C">
            <w:pPr>
              <w:pBdr>
                <w:bottom w:val="sing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2,723</w:t>
            </w:r>
          </w:p>
        </w:tc>
      </w:tr>
      <w:tr w:rsidR="006B31E3" w:rsidRPr="001E0D17" w14:paraId="4BB5685C" w14:textId="77777777" w:rsidTr="00190B1C">
        <w:trPr>
          <w:cantSplit/>
        </w:trPr>
        <w:tc>
          <w:tcPr>
            <w:tcW w:w="3150" w:type="dxa"/>
          </w:tcPr>
          <w:p w14:paraId="3445D388" w14:textId="77777777" w:rsidR="006B31E3" w:rsidRPr="001E0D17" w:rsidRDefault="006B31E3" w:rsidP="00190B1C">
            <w:pPr>
              <w:snapToGrid w:val="0"/>
              <w:spacing w:line="300" w:lineRule="exact"/>
              <w:ind w:left="90" w:right="86"/>
              <w:rPr>
                <w:rFonts w:asciiTheme="majorBidi" w:hAnsiTheme="majorBidi" w:cstheme="majorBidi"/>
                <w:sz w:val="24"/>
                <w:szCs w:val="24"/>
                <w:u w:val="single"/>
                <w:lang w:val="en-US"/>
              </w:rPr>
            </w:pPr>
            <w:r w:rsidRPr="001E0D17">
              <w:rPr>
                <w:rFonts w:asciiTheme="majorBidi" w:hAnsiTheme="majorBidi" w:cstheme="majorBidi"/>
                <w:sz w:val="24"/>
                <w:szCs w:val="24"/>
                <w:u w:val="single"/>
                <w:cs/>
                <w:lang w:val="en-US"/>
              </w:rPr>
              <w:t>มูลค่าสุทธิตามบัญชี</w:t>
            </w:r>
          </w:p>
        </w:tc>
        <w:tc>
          <w:tcPr>
            <w:tcW w:w="1509" w:type="dxa"/>
            <w:vAlign w:val="bottom"/>
          </w:tcPr>
          <w:p w14:paraId="75D0CFCF" w14:textId="77777777" w:rsidR="006B31E3" w:rsidRPr="001E0D17" w:rsidRDefault="006B31E3" w:rsidP="00190B1C">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66C13C5F"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1E35F23D"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lang w:val="en-US"/>
              </w:rPr>
            </w:pPr>
          </w:p>
        </w:tc>
        <w:tc>
          <w:tcPr>
            <w:tcW w:w="1503" w:type="dxa"/>
            <w:vAlign w:val="bottom"/>
          </w:tcPr>
          <w:p w14:paraId="169ACCF4"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lang w:val="en-US"/>
              </w:rPr>
            </w:pPr>
          </w:p>
        </w:tc>
      </w:tr>
      <w:tr w:rsidR="006B31E3" w:rsidRPr="001E0D17" w14:paraId="29225C2B" w14:textId="77777777" w:rsidTr="00190B1C">
        <w:trPr>
          <w:cantSplit/>
        </w:trPr>
        <w:tc>
          <w:tcPr>
            <w:tcW w:w="3150" w:type="dxa"/>
          </w:tcPr>
          <w:p w14:paraId="09716259" w14:textId="77777777" w:rsidR="006B31E3" w:rsidRPr="001E0D17" w:rsidRDefault="006B31E3" w:rsidP="00190B1C">
            <w:pPr>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lang w:val="en-US"/>
              </w:rPr>
              <w:t xml:space="preserve"> ธันวาคม </w:t>
            </w:r>
            <w:r w:rsidRPr="001E0D17">
              <w:rPr>
                <w:rFonts w:asciiTheme="majorBidi" w:hAnsiTheme="majorBidi" w:cstheme="majorBidi"/>
                <w:sz w:val="24"/>
                <w:szCs w:val="24"/>
                <w:lang w:val="en-US"/>
              </w:rPr>
              <w:t>2565</w:t>
            </w:r>
          </w:p>
        </w:tc>
        <w:tc>
          <w:tcPr>
            <w:tcW w:w="1509" w:type="dxa"/>
            <w:vAlign w:val="bottom"/>
          </w:tcPr>
          <w:p w14:paraId="5DD6AA66" w14:textId="77777777" w:rsidR="006B31E3" w:rsidRPr="001E0D17" w:rsidRDefault="006B31E3" w:rsidP="00190B1C">
            <w:pPr>
              <w:pBdr>
                <w:bottom w:val="double" w:sz="4" w:space="1" w:color="auto"/>
              </w:pBdr>
              <w:tabs>
                <w:tab w:val="decimal" w:pos="1262"/>
              </w:tabs>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2,161</w:t>
            </w:r>
          </w:p>
        </w:tc>
        <w:tc>
          <w:tcPr>
            <w:tcW w:w="1509" w:type="dxa"/>
            <w:vAlign w:val="bottom"/>
          </w:tcPr>
          <w:p w14:paraId="0F54027E" w14:textId="77777777" w:rsidR="006B31E3" w:rsidRPr="001E0D17" w:rsidRDefault="006B31E3" w:rsidP="00190B1C">
            <w:pPr>
              <w:pBdr>
                <w:bottom w:val="double" w:sz="4" w:space="1" w:color="auto"/>
              </w:pBd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863</w:t>
            </w:r>
          </w:p>
        </w:tc>
        <w:tc>
          <w:tcPr>
            <w:tcW w:w="1509" w:type="dxa"/>
          </w:tcPr>
          <w:p w14:paraId="24F063C8" w14:textId="77777777" w:rsidR="006B31E3" w:rsidRPr="001E0D17" w:rsidRDefault="006B31E3" w:rsidP="00190B1C">
            <w:pPr>
              <w:pBdr>
                <w:bottom w:val="doub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5</w:t>
            </w:r>
          </w:p>
        </w:tc>
        <w:tc>
          <w:tcPr>
            <w:tcW w:w="1503" w:type="dxa"/>
            <w:vAlign w:val="bottom"/>
          </w:tcPr>
          <w:p w14:paraId="3530B87D" w14:textId="77777777" w:rsidR="006B31E3" w:rsidRPr="001E0D17" w:rsidRDefault="006B31E3" w:rsidP="00190B1C">
            <w:pPr>
              <w:pBdr>
                <w:bottom w:val="doub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3,029</w:t>
            </w:r>
          </w:p>
        </w:tc>
      </w:tr>
      <w:tr w:rsidR="006B31E3" w:rsidRPr="001E0D17" w14:paraId="188E450E" w14:textId="77777777" w:rsidTr="00190B1C">
        <w:trPr>
          <w:cantSplit/>
        </w:trPr>
        <w:tc>
          <w:tcPr>
            <w:tcW w:w="9180" w:type="dxa"/>
            <w:gridSpan w:val="5"/>
          </w:tcPr>
          <w:p w14:paraId="26369F69" w14:textId="77777777" w:rsidR="006B31E3" w:rsidRPr="001E0D17" w:rsidRDefault="006B31E3" w:rsidP="00190B1C">
            <w:pPr>
              <w:snapToGrid w:val="0"/>
              <w:spacing w:line="300" w:lineRule="exact"/>
              <w:ind w:left="90" w:right="86"/>
              <w:rPr>
                <w:rFonts w:asciiTheme="majorBidi" w:hAnsiTheme="majorBidi" w:cstheme="majorBidi"/>
                <w:sz w:val="24"/>
                <w:szCs w:val="24"/>
                <w:cs/>
                <w:lang w:val="en-US"/>
              </w:rPr>
            </w:pPr>
            <w:r w:rsidRPr="001E0D17">
              <w:rPr>
                <w:rFonts w:asciiTheme="majorBidi" w:hAnsiTheme="majorBidi" w:cstheme="majorBidi"/>
                <w:sz w:val="24"/>
                <w:szCs w:val="24"/>
                <w:cs/>
                <w:lang w:val="en-US"/>
              </w:rPr>
              <w:t xml:space="preserve">ค่าเสื่อมราคาสำหรับปีสิ้นสุดวันที่ </w:t>
            </w:r>
            <w:r w:rsidRPr="001E0D17">
              <w:rPr>
                <w:rFonts w:asciiTheme="majorBidi" w:hAnsiTheme="majorBidi" w:cstheme="majorBidi"/>
                <w:sz w:val="24"/>
                <w:szCs w:val="24"/>
                <w:lang w:val="en-US"/>
              </w:rPr>
              <w:t>31</w:t>
            </w:r>
            <w:r w:rsidRPr="001E0D17">
              <w:rPr>
                <w:rFonts w:asciiTheme="majorBidi" w:hAnsiTheme="majorBidi" w:cstheme="majorBidi"/>
                <w:sz w:val="24"/>
                <w:szCs w:val="24"/>
                <w:cs/>
                <w:lang w:val="en-US"/>
              </w:rPr>
              <w:t xml:space="preserve"> ธันวาคม</w:t>
            </w:r>
          </w:p>
        </w:tc>
      </w:tr>
      <w:tr w:rsidR="006B31E3" w:rsidRPr="001E0D17" w14:paraId="3DEFA38D" w14:textId="77777777" w:rsidTr="00190B1C">
        <w:trPr>
          <w:cantSplit/>
        </w:trPr>
        <w:tc>
          <w:tcPr>
            <w:tcW w:w="3150" w:type="dxa"/>
          </w:tcPr>
          <w:p w14:paraId="24FBEF9F" w14:textId="77777777" w:rsidR="006B31E3" w:rsidRPr="001E0D17" w:rsidRDefault="006B31E3" w:rsidP="00190B1C">
            <w:pPr>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2564</w:t>
            </w:r>
          </w:p>
        </w:tc>
        <w:tc>
          <w:tcPr>
            <w:tcW w:w="1509" w:type="dxa"/>
            <w:vAlign w:val="bottom"/>
          </w:tcPr>
          <w:p w14:paraId="70246FD0" w14:textId="77777777" w:rsidR="006B31E3" w:rsidRPr="001E0D17" w:rsidRDefault="006B31E3" w:rsidP="00190B1C">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40E28296"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4CB8906E" w14:textId="77777777" w:rsidR="006B31E3" w:rsidRPr="001E0D17" w:rsidRDefault="006B31E3" w:rsidP="00190B1C">
            <w:pPr>
              <w:spacing w:line="300" w:lineRule="exact"/>
              <w:rPr>
                <w:rFonts w:asciiTheme="majorBidi" w:hAnsiTheme="majorBidi" w:cstheme="majorBidi"/>
                <w:sz w:val="24"/>
                <w:szCs w:val="24"/>
                <w:cs/>
              </w:rPr>
            </w:pPr>
          </w:p>
        </w:tc>
        <w:tc>
          <w:tcPr>
            <w:tcW w:w="1503" w:type="dxa"/>
            <w:vAlign w:val="bottom"/>
          </w:tcPr>
          <w:p w14:paraId="5F89A0EE" w14:textId="77777777" w:rsidR="006B31E3" w:rsidRPr="001E0D17" w:rsidRDefault="006B31E3" w:rsidP="00190B1C">
            <w:pPr>
              <w:pBdr>
                <w:bottom w:val="double" w:sz="4" w:space="1" w:color="auto"/>
              </w:pBdr>
              <w:tabs>
                <w:tab w:val="decimal" w:pos="1262"/>
              </w:tabs>
              <w:snapToGrid w:val="0"/>
              <w:spacing w:line="300" w:lineRule="exact"/>
              <w:ind w:right="86"/>
              <w:rPr>
                <w:rFonts w:asciiTheme="majorBidi" w:hAnsiTheme="majorBidi" w:cstheme="majorBidi"/>
                <w:sz w:val="24"/>
                <w:szCs w:val="24"/>
                <w:lang w:val="en-US"/>
              </w:rPr>
            </w:pPr>
            <w:r w:rsidRPr="001E0D17">
              <w:rPr>
                <w:rFonts w:asciiTheme="majorBidi" w:hAnsiTheme="majorBidi" w:cstheme="majorBidi"/>
                <w:sz w:val="24"/>
                <w:szCs w:val="24"/>
                <w:lang w:val="en-US"/>
              </w:rPr>
              <w:t>1,863</w:t>
            </w:r>
          </w:p>
        </w:tc>
      </w:tr>
      <w:tr w:rsidR="006B31E3" w:rsidRPr="001E0D17" w14:paraId="56EA2238" w14:textId="77777777" w:rsidTr="00190B1C">
        <w:trPr>
          <w:cantSplit/>
        </w:trPr>
        <w:tc>
          <w:tcPr>
            <w:tcW w:w="3150" w:type="dxa"/>
          </w:tcPr>
          <w:p w14:paraId="2D6230F0" w14:textId="77777777" w:rsidR="006B31E3" w:rsidRPr="001E0D17" w:rsidRDefault="006B31E3" w:rsidP="00190B1C">
            <w:pPr>
              <w:snapToGrid w:val="0"/>
              <w:spacing w:line="300" w:lineRule="exact"/>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2565</w:t>
            </w:r>
          </w:p>
        </w:tc>
        <w:tc>
          <w:tcPr>
            <w:tcW w:w="1509" w:type="dxa"/>
            <w:vAlign w:val="bottom"/>
          </w:tcPr>
          <w:p w14:paraId="2AFC436D" w14:textId="77777777" w:rsidR="006B31E3" w:rsidRPr="001E0D17" w:rsidRDefault="006B31E3" w:rsidP="00190B1C">
            <w:pPr>
              <w:tabs>
                <w:tab w:val="decimal" w:pos="1262"/>
              </w:tabs>
              <w:snapToGrid w:val="0"/>
              <w:spacing w:line="300" w:lineRule="exact"/>
              <w:ind w:left="90" w:right="86"/>
              <w:rPr>
                <w:rFonts w:asciiTheme="majorBidi" w:hAnsiTheme="majorBidi" w:cstheme="majorBidi"/>
                <w:sz w:val="24"/>
                <w:szCs w:val="24"/>
                <w:lang w:val="en-US"/>
              </w:rPr>
            </w:pPr>
          </w:p>
        </w:tc>
        <w:tc>
          <w:tcPr>
            <w:tcW w:w="1509" w:type="dxa"/>
            <w:vAlign w:val="bottom"/>
          </w:tcPr>
          <w:p w14:paraId="2AB37714" w14:textId="77777777" w:rsidR="006B31E3" w:rsidRPr="001E0D17" w:rsidRDefault="006B31E3" w:rsidP="00190B1C">
            <w:pPr>
              <w:tabs>
                <w:tab w:val="decimal" w:pos="1262"/>
              </w:tabs>
              <w:snapToGrid w:val="0"/>
              <w:spacing w:line="300" w:lineRule="exact"/>
              <w:ind w:right="86"/>
              <w:rPr>
                <w:rFonts w:asciiTheme="majorBidi" w:hAnsiTheme="majorBidi" w:cstheme="majorBidi"/>
                <w:sz w:val="24"/>
                <w:szCs w:val="24"/>
                <w:cs/>
                <w:lang w:val="en-US"/>
              </w:rPr>
            </w:pPr>
          </w:p>
        </w:tc>
        <w:tc>
          <w:tcPr>
            <w:tcW w:w="1509" w:type="dxa"/>
          </w:tcPr>
          <w:p w14:paraId="41EC02DF" w14:textId="77777777" w:rsidR="006B31E3" w:rsidRPr="001E0D17" w:rsidRDefault="006B31E3" w:rsidP="00190B1C">
            <w:pPr>
              <w:spacing w:line="300" w:lineRule="exact"/>
              <w:rPr>
                <w:rFonts w:asciiTheme="majorBidi" w:hAnsiTheme="majorBidi" w:cstheme="majorBidi"/>
                <w:sz w:val="24"/>
                <w:szCs w:val="24"/>
                <w:cs/>
              </w:rPr>
            </w:pPr>
          </w:p>
        </w:tc>
        <w:tc>
          <w:tcPr>
            <w:tcW w:w="1503" w:type="dxa"/>
            <w:vAlign w:val="bottom"/>
          </w:tcPr>
          <w:p w14:paraId="1636FF3A" w14:textId="77777777" w:rsidR="006B31E3" w:rsidRPr="001E0D17" w:rsidRDefault="006B31E3" w:rsidP="00190B1C">
            <w:pPr>
              <w:pBdr>
                <w:bottom w:val="double" w:sz="4" w:space="1" w:color="auto"/>
              </w:pBdr>
              <w:tabs>
                <w:tab w:val="decimal" w:pos="1262"/>
              </w:tabs>
              <w:snapToGrid w:val="0"/>
              <w:spacing w:line="300" w:lineRule="exact"/>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1,804</w:t>
            </w:r>
          </w:p>
        </w:tc>
      </w:tr>
    </w:tbl>
    <w:p w14:paraId="6F2FA97D" w14:textId="77777777" w:rsidR="006B31E3" w:rsidRPr="001E0D17" w:rsidRDefault="006B31E3" w:rsidP="00C8797B">
      <w:pPr>
        <w:spacing w:before="120" w:after="120"/>
        <w:rPr>
          <w:rFonts w:asciiTheme="majorBidi" w:hAnsiTheme="majorBidi" w:cstheme="majorBidi"/>
          <w:spacing w:val="-2"/>
          <w:sz w:val="32"/>
          <w:szCs w:val="32"/>
          <w:lang w:val="en-US"/>
        </w:rPr>
      </w:pPr>
    </w:p>
    <w:p w14:paraId="128616E0" w14:textId="77777777" w:rsidR="002D5208" w:rsidRDefault="002D5208">
      <w:pPr>
        <w:suppressAutoHyphens w:val="0"/>
        <w:rPr>
          <w:rFonts w:asciiTheme="majorBidi" w:hAnsiTheme="majorBidi" w:cstheme="majorBidi"/>
          <w:spacing w:val="-2"/>
          <w:sz w:val="32"/>
          <w:szCs w:val="32"/>
          <w:lang w:val="en-US"/>
        </w:rPr>
      </w:pPr>
      <w:r>
        <w:rPr>
          <w:rFonts w:asciiTheme="majorBidi" w:hAnsiTheme="majorBidi" w:cstheme="majorBidi"/>
          <w:spacing w:val="-2"/>
          <w:sz w:val="32"/>
          <w:szCs w:val="32"/>
          <w:lang w:val="en-US"/>
        </w:rPr>
        <w:br w:type="page"/>
      </w:r>
    </w:p>
    <w:p w14:paraId="3D284998" w14:textId="77777777" w:rsidR="00521B8B" w:rsidRPr="001E0D17" w:rsidRDefault="00521B8B" w:rsidP="00C8797B">
      <w:pPr>
        <w:spacing w:before="120" w:after="120"/>
        <w:rPr>
          <w:rFonts w:asciiTheme="majorBidi" w:hAnsiTheme="majorBidi" w:cstheme="majorBidi"/>
          <w:spacing w:val="-2"/>
          <w:sz w:val="32"/>
          <w:szCs w:val="32"/>
          <w:lang w:val="en-US"/>
        </w:rPr>
      </w:pPr>
      <w:r w:rsidRPr="001E0D17">
        <w:rPr>
          <w:rFonts w:asciiTheme="majorBidi" w:hAnsiTheme="majorBidi" w:cstheme="majorBidi"/>
          <w:spacing w:val="-2"/>
          <w:sz w:val="32"/>
          <w:szCs w:val="32"/>
          <w:lang w:val="en-US"/>
        </w:rPr>
        <w:lastRenderedPageBreak/>
        <w:t>8</w:t>
      </w:r>
      <w:r w:rsidRPr="001E0D17">
        <w:rPr>
          <w:rFonts w:asciiTheme="majorBidi" w:hAnsiTheme="majorBidi" w:cstheme="majorBidi"/>
          <w:spacing w:val="-2"/>
          <w:sz w:val="32"/>
          <w:szCs w:val="32"/>
          <w:cs/>
          <w:lang w:val="en-US"/>
        </w:rPr>
        <w:t>.</w:t>
      </w:r>
      <w:r w:rsidRPr="001E0D17">
        <w:rPr>
          <w:rFonts w:asciiTheme="majorBidi" w:hAnsiTheme="majorBidi" w:cstheme="majorBidi"/>
          <w:spacing w:val="-2"/>
          <w:sz w:val="32"/>
          <w:szCs w:val="32"/>
          <w:lang w:val="en-US"/>
        </w:rPr>
        <w:t>12</w:t>
      </w:r>
      <w:r w:rsidRPr="001E0D17">
        <w:rPr>
          <w:rFonts w:asciiTheme="majorBidi" w:hAnsiTheme="majorBidi" w:cstheme="majorBidi"/>
          <w:spacing w:val="-2"/>
          <w:sz w:val="32"/>
          <w:szCs w:val="32"/>
          <w:cs/>
          <w:lang w:val="en-US"/>
        </w:rPr>
        <w:t>.</w:t>
      </w:r>
      <w:r w:rsidRPr="001E0D17">
        <w:rPr>
          <w:rFonts w:asciiTheme="majorBidi" w:hAnsiTheme="majorBidi" w:cstheme="majorBidi"/>
          <w:spacing w:val="-2"/>
          <w:sz w:val="32"/>
          <w:szCs w:val="32"/>
          <w:lang w:val="en-US"/>
        </w:rPr>
        <w:t>2</w:t>
      </w:r>
      <w:r w:rsidRPr="001E0D17">
        <w:rPr>
          <w:rFonts w:asciiTheme="majorBidi" w:hAnsiTheme="majorBidi" w:cstheme="majorBidi"/>
          <w:spacing w:val="-2"/>
          <w:sz w:val="32"/>
          <w:szCs w:val="32"/>
          <w:cs/>
          <w:lang w:val="en-US"/>
        </w:rPr>
        <w:t xml:space="preserve"> หนี้สินตามสัญญาเช่า</w:t>
      </w:r>
    </w:p>
    <w:tbl>
      <w:tblPr>
        <w:tblW w:w="8910" w:type="dxa"/>
        <w:tblInd w:w="540" w:type="dxa"/>
        <w:tblLayout w:type="fixed"/>
        <w:tblCellMar>
          <w:left w:w="0" w:type="dxa"/>
          <w:right w:w="0" w:type="dxa"/>
        </w:tblCellMar>
        <w:tblLook w:val="0000" w:firstRow="0" w:lastRow="0" w:firstColumn="0" w:lastColumn="0" w:noHBand="0" w:noVBand="0"/>
      </w:tblPr>
      <w:tblGrid>
        <w:gridCol w:w="2970"/>
        <w:gridCol w:w="1485"/>
        <w:gridCol w:w="630"/>
        <w:gridCol w:w="855"/>
        <w:gridCol w:w="405"/>
        <w:gridCol w:w="1080"/>
        <w:gridCol w:w="1485"/>
      </w:tblGrid>
      <w:tr w:rsidR="00095296" w:rsidRPr="001E0D17" w14:paraId="4ADF3638" w14:textId="77777777" w:rsidTr="00197814">
        <w:trPr>
          <w:cantSplit/>
        </w:trPr>
        <w:tc>
          <w:tcPr>
            <w:tcW w:w="2970" w:type="dxa"/>
            <w:vAlign w:val="bottom"/>
          </w:tcPr>
          <w:p w14:paraId="4D9C2B3A" w14:textId="77777777" w:rsidR="00521B8B" w:rsidRPr="001E0D17" w:rsidRDefault="00521B8B" w:rsidP="00C8797B">
            <w:pPr>
              <w:snapToGrid w:val="0"/>
              <w:ind w:left="86" w:right="101"/>
              <w:jc w:val="center"/>
              <w:rPr>
                <w:rFonts w:asciiTheme="majorBidi" w:hAnsiTheme="majorBidi" w:cstheme="majorBidi"/>
                <w:sz w:val="26"/>
                <w:szCs w:val="26"/>
                <w:cs/>
              </w:rPr>
            </w:pPr>
          </w:p>
        </w:tc>
        <w:tc>
          <w:tcPr>
            <w:tcW w:w="2115" w:type="dxa"/>
            <w:gridSpan w:val="2"/>
          </w:tcPr>
          <w:p w14:paraId="7B333632" w14:textId="77777777" w:rsidR="00521B8B" w:rsidRPr="001E0D17" w:rsidRDefault="00521B8B" w:rsidP="00C8797B">
            <w:pPr>
              <w:snapToGrid w:val="0"/>
              <w:ind w:left="86" w:right="101"/>
              <w:jc w:val="right"/>
              <w:rPr>
                <w:rFonts w:asciiTheme="majorBidi" w:hAnsiTheme="majorBidi" w:cstheme="majorBidi"/>
                <w:sz w:val="26"/>
                <w:szCs w:val="26"/>
                <w:cs/>
              </w:rPr>
            </w:pPr>
          </w:p>
        </w:tc>
        <w:tc>
          <w:tcPr>
            <w:tcW w:w="1260" w:type="dxa"/>
            <w:gridSpan w:val="2"/>
          </w:tcPr>
          <w:p w14:paraId="76B30C1B" w14:textId="77777777" w:rsidR="00521B8B" w:rsidRPr="001E0D17" w:rsidRDefault="00521B8B" w:rsidP="00C8797B">
            <w:pPr>
              <w:snapToGrid w:val="0"/>
              <w:ind w:left="86" w:right="101"/>
              <w:jc w:val="right"/>
              <w:rPr>
                <w:rFonts w:asciiTheme="majorBidi" w:hAnsiTheme="majorBidi" w:cstheme="majorBidi"/>
                <w:sz w:val="26"/>
                <w:szCs w:val="26"/>
                <w:cs/>
              </w:rPr>
            </w:pPr>
          </w:p>
        </w:tc>
        <w:tc>
          <w:tcPr>
            <w:tcW w:w="2565" w:type="dxa"/>
            <w:gridSpan w:val="2"/>
            <w:vAlign w:val="bottom"/>
          </w:tcPr>
          <w:p w14:paraId="4DE45009" w14:textId="77777777" w:rsidR="00521B8B" w:rsidRPr="001E0D17" w:rsidRDefault="00521B8B" w:rsidP="00C8797B">
            <w:pPr>
              <w:snapToGrid w:val="0"/>
              <w:ind w:left="86" w:right="101"/>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c>
      </w:tr>
      <w:tr w:rsidR="00095296" w:rsidRPr="001E0D17" w14:paraId="320C8909" w14:textId="77777777" w:rsidTr="00197814">
        <w:trPr>
          <w:cantSplit/>
        </w:trPr>
        <w:tc>
          <w:tcPr>
            <w:tcW w:w="2970" w:type="dxa"/>
            <w:vAlign w:val="bottom"/>
          </w:tcPr>
          <w:p w14:paraId="702FF116" w14:textId="77777777" w:rsidR="00521B8B" w:rsidRPr="001E0D17" w:rsidRDefault="00521B8B" w:rsidP="00C8797B">
            <w:pPr>
              <w:snapToGrid w:val="0"/>
              <w:ind w:left="86" w:right="101"/>
              <w:jc w:val="center"/>
              <w:rPr>
                <w:rFonts w:asciiTheme="majorBidi" w:hAnsiTheme="majorBidi" w:cstheme="majorBidi"/>
                <w:sz w:val="26"/>
                <w:szCs w:val="26"/>
                <w:lang w:val="en-US"/>
              </w:rPr>
            </w:pPr>
          </w:p>
        </w:tc>
        <w:tc>
          <w:tcPr>
            <w:tcW w:w="2970" w:type="dxa"/>
            <w:gridSpan w:val="3"/>
            <w:vAlign w:val="bottom"/>
          </w:tcPr>
          <w:p w14:paraId="7A40C4A9" w14:textId="77777777" w:rsidR="00521B8B" w:rsidRPr="001E0D17" w:rsidRDefault="00521B8B" w:rsidP="00C8797B">
            <w:pPr>
              <w:pBdr>
                <w:bottom w:val="single" w:sz="4" w:space="1" w:color="auto"/>
              </w:pBdr>
              <w:snapToGrid w:val="0"/>
              <w:ind w:left="86" w:right="101"/>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งบการเงินรวม</w:t>
            </w:r>
          </w:p>
        </w:tc>
        <w:tc>
          <w:tcPr>
            <w:tcW w:w="2970" w:type="dxa"/>
            <w:gridSpan w:val="3"/>
          </w:tcPr>
          <w:p w14:paraId="21C58859" w14:textId="77777777" w:rsidR="00521B8B" w:rsidRPr="001E0D17" w:rsidRDefault="00521B8B" w:rsidP="00C8797B">
            <w:pPr>
              <w:pBdr>
                <w:bottom w:val="single" w:sz="4" w:space="1" w:color="auto"/>
              </w:pBdr>
              <w:snapToGrid w:val="0"/>
              <w:ind w:left="86" w:right="101"/>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w:t>
            </w:r>
            <w:r w:rsidRPr="001E0D17">
              <w:rPr>
                <w:rFonts w:asciiTheme="majorBidi" w:hAnsiTheme="majorBidi" w:cstheme="majorBidi"/>
                <w:sz w:val="26"/>
                <w:szCs w:val="26"/>
                <w:cs/>
              </w:rPr>
              <w:t>ธนาคาร</w:t>
            </w:r>
          </w:p>
        </w:tc>
      </w:tr>
      <w:tr w:rsidR="006B31E3" w:rsidRPr="001E0D17" w14:paraId="4B2E0557" w14:textId="77777777" w:rsidTr="00531340">
        <w:trPr>
          <w:cantSplit/>
          <w:trHeight w:val="66"/>
        </w:trPr>
        <w:tc>
          <w:tcPr>
            <w:tcW w:w="2970" w:type="dxa"/>
            <w:vAlign w:val="bottom"/>
          </w:tcPr>
          <w:p w14:paraId="25F1FBC8" w14:textId="77777777" w:rsidR="006B31E3" w:rsidRPr="001E0D17" w:rsidRDefault="006B31E3" w:rsidP="006B31E3">
            <w:pPr>
              <w:snapToGrid w:val="0"/>
              <w:ind w:left="86" w:right="101"/>
              <w:jc w:val="center"/>
              <w:rPr>
                <w:rFonts w:asciiTheme="majorBidi" w:hAnsiTheme="majorBidi" w:cstheme="majorBidi"/>
                <w:sz w:val="26"/>
                <w:szCs w:val="26"/>
                <w:cs/>
              </w:rPr>
            </w:pPr>
          </w:p>
        </w:tc>
        <w:tc>
          <w:tcPr>
            <w:tcW w:w="1485" w:type="dxa"/>
            <w:vAlign w:val="bottom"/>
          </w:tcPr>
          <w:p w14:paraId="4F54F582" w14:textId="77777777" w:rsidR="006B31E3" w:rsidRPr="001E0D17" w:rsidRDefault="006B31E3" w:rsidP="006B31E3">
            <w:pPr>
              <w:pBdr>
                <w:bottom w:val="single" w:sz="4" w:space="1" w:color="auto"/>
              </w:pBdr>
              <w:ind w:left="86" w:right="101"/>
              <w:jc w:val="center"/>
              <w:rPr>
                <w:rFonts w:asciiTheme="majorBidi" w:hAnsiTheme="majorBidi" w:cstheme="majorBidi"/>
                <w:sz w:val="26"/>
                <w:szCs w:val="26"/>
                <w:lang w:val="en-US"/>
              </w:rPr>
            </w:pPr>
            <w:r w:rsidRPr="001E0D17">
              <w:rPr>
                <w:rFonts w:asciiTheme="majorBidi" w:hAnsiTheme="majorBidi" w:cstheme="majorBidi"/>
                <w:sz w:val="26"/>
                <w:szCs w:val="26"/>
                <w:lang w:val="en-US"/>
              </w:rPr>
              <w:t xml:space="preserve">30 </w:t>
            </w:r>
            <w:r w:rsidRPr="001E0D17">
              <w:rPr>
                <w:rFonts w:asciiTheme="majorBidi" w:hAnsiTheme="majorBidi" w:cstheme="majorBidi"/>
                <w:sz w:val="26"/>
                <w:szCs w:val="26"/>
                <w:cs/>
                <w:lang w:val="en-US"/>
              </w:rPr>
              <w:t xml:space="preserve">มิถุนายน </w:t>
            </w:r>
            <w:r w:rsidRPr="001E0D17">
              <w:rPr>
                <w:rFonts w:asciiTheme="majorBidi" w:hAnsiTheme="majorBidi" w:cstheme="majorBidi"/>
                <w:sz w:val="26"/>
                <w:szCs w:val="26"/>
                <w:lang w:val="en-US"/>
              </w:rPr>
              <w:t>2566</w:t>
            </w:r>
          </w:p>
        </w:tc>
        <w:tc>
          <w:tcPr>
            <w:tcW w:w="1485" w:type="dxa"/>
            <w:gridSpan w:val="2"/>
            <w:vAlign w:val="bottom"/>
          </w:tcPr>
          <w:p w14:paraId="095B4B81" w14:textId="77777777" w:rsidR="006B31E3" w:rsidRPr="001E0D17" w:rsidRDefault="006B31E3" w:rsidP="006B31E3">
            <w:pPr>
              <w:pBdr>
                <w:bottom w:val="single" w:sz="4" w:space="1" w:color="auto"/>
              </w:pBdr>
              <w:ind w:left="86" w:right="101"/>
              <w:jc w:val="center"/>
              <w:rPr>
                <w:rFonts w:asciiTheme="majorBidi" w:hAnsiTheme="majorBidi" w:cstheme="majorBidi"/>
                <w:sz w:val="26"/>
                <w:szCs w:val="26"/>
                <w:lang w:val="en-US"/>
              </w:rPr>
            </w:pPr>
            <w:r w:rsidRPr="001E0D17">
              <w:rPr>
                <w:rFonts w:asciiTheme="majorBidi" w:hAnsiTheme="majorBidi" w:cstheme="majorBidi"/>
                <w:sz w:val="26"/>
                <w:szCs w:val="26"/>
                <w:lang w:val="en-US"/>
              </w:rPr>
              <w:t xml:space="preserve">31 </w:t>
            </w:r>
            <w:r w:rsidRPr="001E0D17">
              <w:rPr>
                <w:rFonts w:asciiTheme="majorBidi" w:hAnsiTheme="majorBidi" w:cstheme="majorBidi"/>
                <w:sz w:val="26"/>
                <w:szCs w:val="26"/>
                <w:cs/>
                <w:lang w:val="en-US"/>
              </w:rPr>
              <w:t xml:space="preserve">ธันวาคม </w:t>
            </w:r>
            <w:r w:rsidRPr="001E0D17">
              <w:rPr>
                <w:rFonts w:asciiTheme="majorBidi" w:hAnsiTheme="majorBidi" w:cstheme="majorBidi"/>
                <w:sz w:val="26"/>
                <w:szCs w:val="26"/>
                <w:lang w:val="en-US"/>
              </w:rPr>
              <w:t>2565</w:t>
            </w:r>
          </w:p>
        </w:tc>
        <w:tc>
          <w:tcPr>
            <w:tcW w:w="1485" w:type="dxa"/>
            <w:gridSpan w:val="2"/>
            <w:vAlign w:val="bottom"/>
          </w:tcPr>
          <w:p w14:paraId="0E6C4E16" w14:textId="77777777" w:rsidR="006B31E3" w:rsidRPr="001E0D17" w:rsidRDefault="006B31E3" w:rsidP="006B31E3">
            <w:pPr>
              <w:pBdr>
                <w:bottom w:val="single" w:sz="4" w:space="1" w:color="auto"/>
              </w:pBdr>
              <w:ind w:left="86" w:right="101"/>
              <w:jc w:val="center"/>
              <w:rPr>
                <w:rFonts w:asciiTheme="majorBidi" w:hAnsiTheme="majorBidi" w:cstheme="majorBidi"/>
                <w:sz w:val="26"/>
                <w:szCs w:val="26"/>
                <w:lang w:val="en-US"/>
              </w:rPr>
            </w:pPr>
            <w:r w:rsidRPr="001E0D17">
              <w:rPr>
                <w:rFonts w:asciiTheme="majorBidi" w:hAnsiTheme="majorBidi" w:cstheme="majorBidi"/>
                <w:sz w:val="26"/>
                <w:szCs w:val="26"/>
                <w:lang w:val="en-US"/>
              </w:rPr>
              <w:t xml:space="preserve">30 </w:t>
            </w:r>
            <w:r w:rsidRPr="001E0D17">
              <w:rPr>
                <w:rFonts w:asciiTheme="majorBidi" w:hAnsiTheme="majorBidi" w:cstheme="majorBidi"/>
                <w:sz w:val="26"/>
                <w:szCs w:val="26"/>
                <w:cs/>
                <w:lang w:val="en-US"/>
              </w:rPr>
              <w:t xml:space="preserve">มิถุนายน </w:t>
            </w:r>
            <w:r w:rsidRPr="001E0D17">
              <w:rPr>
                <w:rFonts w:asciiTheme="majorBidi" w:hAnsiTheme="majorBidi" w:cstheme="majorBidi"/>
                <w:sz w:val="26"/>
                <w:szCs w:val="26"/>
                <w:lang w:val="en-US"/>
              </w:rPr>
              <w:t>2566</w:t>
            </w:r>
          </w:p>
        </w:tc>
        <w:tc>
          <w:tcPr>
            <w:tcW w:w="1485" w:type="dxa"/>
            <w:vAlign w:val="bottom"/>
          </w:tcPr>
          <w:p w14:paraId="6BFC5AA3" w14:textId="77777777" w:rsidR="006B31E3" w:rsidRPr="001E0D17" w:rsidRDefault="006B31E3" w:rsidP="006B31E3">
            <w:pPr>
              <w:pBdr>
                <w:bottom w:val="single" w:sz="4" w:space="1" w:color="auto"/>
              </w:pBdr>
              <w:ind w:left="86" w:right="101"/>
              <w:jc w:val="center"/>
              <w:rPr>
                <w:rFonts w:asciiTheme="majorBidi" w:hAnsiTheme="majorBidi" w:cstheme="majorBidi"/>
                <w:sz w:val="26"/>
                <w:szCs w:val="26"/>
                <w:lang w:val="en-US"/>
              </w:rPr>
            </w:pPr>
            <w:r w:rsidRPr="001E0D17">
              <w:rPr>
                <w:rFonts w:asciiTheme="majorBidi" w:hAnsiTheme="majorBidi" w:cstheme="majorBidi"/>
                <w:sz w:val="26"/>
                <w:szCs w:val="26"/>
                <w:lang w:val="en-US"/>
              </w:rPr>
              <w:t xml:space="preserve">31 </w:t>
            </w:r>
            <w:r w:rsidRPr="001E0D17">
              <w:rPr>
                <w:rFonts w:asciiTheme="majorBidi" w:hAnsiTheme="majorBidi" w:cstheme="majorBidi"/>
                <w:sz w:val="26"/>
                <w:szCs w:val="26"/>
                <w:cs/>
                <w:lang w:val="en-US"/>
              </w:rPr>
              <w:t xml:space="preserve">ธันวาคม </w:t>
            </w:r>
            <w:r w:rsidRPr="001E0D17">
              <w:rPr>
                <w:rFonts w:asciiTheme="majorBidi" w:hAnsiTheme="majorBidi" w:cstheme="majorBidi"/>
                <w:sz w:val="26"/>
                <w:szCs w:val="26"/>
                <w:lang w:val="en-US"/>
              </w:rPr>
              <w:t>2565</w:t>
            </w:r>
          </w:p>
        </w:tc>
      </w:tr>
      <w:tr w:rsidR="006B31E3" w:rsidRPr="001E0D17" w14:paraId="0BA316DB" w14:textId="77777777" w:rsidTr="00531340">
        <w:trPr>
          <w:cantSplit/>
        </w:trPr>
        <w:tc>
          <w:tcPr>
            <w:tcW w:w="2970" w:type="dxa"/>
          </w:tcPr>
          <w:p w14:paraId="3F8FCAA0" w14:textId="77777777" w:rsidR="006B31E3" w:rsidRPr="001E0D17" w:rsidRDefault="006B31E3" w:rsidP="006B31E3">
            <w:pPr>
              <w:tabs>
                <w:tab w:val="left" w:pos="120"/>
              </w:tabs>
              <w:suppressAutoHyphens w:val="0"/>
              <w:jc w:val="both"/>
              <w:rPr>
                <w:rFonts w:asciiTheme="majorBidi" w:eastAsia="Calibri" w:hAnsiTheme="majorBidi" w:cstheme="majorBidi"/>
                <w:sz w:val="26"/>
                <w:szCs w:val="26"/>
                <w:lang w:val="en-US" w:eastAsia="en-US"/>
              </w:rPr>
            </w:pPr>
            <w:r w:rsidRPr="001E0D17">
              <w:rPr>
                <w:rFonts w:asciiTheme="majorBidi" w:hAnsiTheme="majorBidi" w:cstheme="majorBidi"/>
                <w:sz w:val="26"/>
                <w:szCs w:val="26"/>
                <w:cs/>
              </w:rPr>
              <w:t>จำนวนเงินที่ต้องจ่ายตามสัญญาเช่า</w:t>
            </w:r>
          </w:p>
        </w:tc>
        <w:tc>
          <w:tcPr>
            <w:tcW w:w="1485" w:type="dxa"/>
            <w:vAlign w:val="bottom"/>
          </w:tcPr>
          <w:p w14:paraId="0A5D24CF" w14:textId="77777777" w:rsidR="006B31E3" w:rsidRPr="001E0D17" w:rsidRDefault="006B31E3" w:rsidP="006B31E3">
            <w:pPr>
              <w:tabs>
                <w:tab w:val="decimal" w:pos="1709"/>
              </w:tabs>
              <w:ind w:left="86"/>
              <w:rPr>
                <w:rFonts w:asciiTheme="majorBidi" w:hAnsiTheme="majorBidi" w:cstheme="majorBidi"/>
                <w:sz w:val="26"/>
                <w:szCs w:val="26"/>
                <w:lang w:val="en-US"/>
              </w:rPr>
            </w:pPr>
          </w:p>
        </w:tc>
        <w:tc>
          <w:tcPr>
            <w:tcW w:w="1485" w:type="dxa"/>
            <w:gridSpan w:val="2"/>
            <w:vAlign w:val="bottom"/>
          </w:tcPr>
          <w:p w14:paraId="3259D405" w14:textId="77777777" w:rsidR="006B31E3" w:rsidRPr="001E0D17" w:rsidRDefault="006B31E3" w:rsidP="006B31E3">
            <w:pPr>
              <w:tabs>
                <w:tab w:val="decimal" w:pos="1709"/>
              </w:tabs>
              <w:ind w:left="86"/>
              <w:rPr>
                <w:rFonts w:asciiTheme="majorBidi" w:hAnsiTheme="majorBidi" w:cstheme="majorBidi"/>
                <w:sz w:val="26"/>
                <w:szCs w:val="26"/>
                <w:lang w:val="en-US"/>
              </w:rPr>
            </w:pPr>
          </w:p>
        </w:tc>
        <w:tc>
          <w:tcPr>
            <w:tcW w:w="1485" w:type="dxa"/>
            <w:gridSpan w:val="2"/>
          </w:tcPr>
          <w:p w14:paraId="3B278DD9" w14:textId="77777777" w:rsidR="006B31E3" w:rsidRPr="001E0D17" w:rsidRDefault="006B31E3" w:rsidP="006B31E3">
            <w:pPr>
              <w:tabs>
                <w:tab w:val="decimal" w:pos="1709"/>
              </w:tabs>
              <w:ind w:left="86"/>
              <w:rPr>
                <w:rFonts w:asciiTheme="majorBidi" w:hAnsiTheme="majorBidi" w:cstheme="majorBidi"/>
                <w:sz w:val="26"/>
                <w:szCs w:val="26"/>
                <w:lang w:val="en-US"/>
              </w:rPr>
            </w:pPr>
          </w:p>
        </w:tc>
        <w:tc>
          <w:tcPr>
            <w:tcW w:w="1485" w:type="dxa"/>
          </w:tcPr>
          <w:p w14:paraId="777982FD" w14:textId="77777777" w:rsidR="006B31E3" w:rsidRPr="001E0D17" w:rsidRDefault="006B31E3" w:rsidP="006B31E3">
            <w:pPr>
              <w:tabs>
                <w:tab w:val="decimal" w:pos="1709"/>
              </w:tabs>
              <w:ind w:left="86"/>
              <w:rPr>
                <w:rFonts w:asciiTheme="majorBidi" w:hAnsiTheme="majorBidi" w:cstheme="majorBidi"/>
                <w:sz w:val="26"/>
                <w:szCs w:val="26"/>
                <w:lang w:val="en-US"/>
              </w:rPr>
            </w:pPr>
          </w:p>
        </w:tc>
      </w:tr>
      <w:tr w:rsidR="006B31E3" w:rsidRPr="001E0D17" w14:paraId="329DC9A1" w14:textId="77777777" w:rsidTr="00197814">
        <w:trPr>
          <w:cantSplit/>
        </w:trPr>
        <w:tc>
          <w:tcPr>
            <w:tcW w:w="2970" w:type="dxa"/>
          </w:tcPr>
          <w:p w14:paraId="0AB07540" w14:textId="77777777" w:rsidR="006B31E3" w:rsidRPr="001E0D17" w:rsidRDefault="006B31E3" w:rsidP="006B31E3">
            <w:pPr>
              <w:tabs>
                <w:tab w:val="left" w:pos="120"/>
              </w:tabs>
              <w:suppressAutoHyphens w:val="0"/>
              <w:ind w:left="175"/>
              <w:jc w:val="both"/>
              <w:rPr>
                <w:rFonts w:asciiTheme="majorBidi" w:hAnsiTheme="majorBidi" w:cstheme="majorBidi"/>
                <w:sz w:val="26"/>
                <w:szCs w:val="26"/>
                <w:cs/>
                <w:lang w:val="en-US"/>
              </w:rPr>
            </w:pPr>
            <w:r w:rsidRPr="001E0D17">
              <w:rPr>
                <w:rFonts w:asciiTheme="majorBidi" w:hAnsiTheme="majorBidi" w:cstheme="majorBidi"/>
                <w:sz w:val="26"/>
                <w:szCs w:val="26"/>
                <w:cs/>
              </w:rPr>
              <w:t xml:space="preserve">ไม่เกิน </w:t>
            </w:r>
            <w:r w:rsidRPr="001E0D17">
              <w:rPr>
                <w:rFonts w:asciiTheme="majorBidi" w:hAnsiTheme="majorBidi" w:cstheme="majorBidi"/>
                <w:sz w:val="26"/>
                <w:szCs w:val="26"/>
                <w:lang w:val="en-US"/>
              </w:rPr>
              <w:t>1</w:t>
            </w:r>
            <w:r w:rsidRPr="001E0D17">
              <w:rPr>
                <w:rFonts w:asciiTheme="majorBidi" w:hAnsiTheme="majorBidi" w:cstheme="majorBidi"/>
                <w:sz w:val="26"/>
                <w:szCs w:val="26"/>
                <w:cs/>
                <w:lang w:val="en-US"/>
              </w:rPr>
              <w:t xml:space="preserve"> ปี</w:t>
            </w:r>
          </w:p>
        </w:tc>
        <w:tc>
          <w:tcPr>
            <w:tcW w:w="1485" w:type="dxa"/>
            <w:vAlign w:val="bottom"/>
          </w:tcPr>
          <w:p w14:paraId="2E8ED9BD" w14:textId="77777777" w:rsidR="006B31E3" w:rsidRPr="001E0D17" w:rsidRDefault="001A1F50" w:rsidP="006B31E3">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1,664</w:t>
            </w:r>
          </w:p>
        </w:tc>
        <w:tc>
          <w:tcPr>
            <w:tcW w:w="1485" w:type="dxa"/>
            <w:gridSpan w:val="2"/>
            <w:vAlign w:val="bottom"/>
          </w:tcPr>
          <w:p w14:paraId="3943F80F" w14:textId="77777777" w:rsidR="006B31E3" w:rsidRPr="001E0D17" w:rsidRDefault="006B31E3" w:rsidP="006B31E3">
            <w:pPr>
              <w:tabs>
                <w:tab w:val="decimal" w:pos="1215"/>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1,763</w:t>
            </w:r>
          </w:p>
        </w:tc>
        <w:tc>
          <w:tcPr>
            <w:tcW w:w="1485" w:type="dxa"/>
            <w:gridSpan w:val="2"/>
            <w:vAlign w:val="bottom"/>
          </w:tcPr>
          <w:p w14:paraId="7F902D77" w14:textId="77777777" w:rsidR="006B31E3" w:rsidRPr="001E0D17" w:rsidRDefault="00C019A9" w:rsidP="006B31E3">
            <w:pPr>
              <w:tabs>
                <w:tab w:val="decimal" w:pos="126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1,272</w:t>
            </w:r>
          </w:p>
        </w:tc>
        <w:tc>
          <w:tcPr>
            <w:tcW w:w="1485" w:type="dxa"/>
            <w:vAlign w:val="bottom"/>
          </w:tcPr>
          <w:p w14:paraId="592D1C26" w14:textId="77777777" w:rsidR="006B31E3" w:rsidRPr="001E0D17" w:rsidRDefault="006B31E3" w:rsidP="006B31E3">
            <w:pPr>
              <w:tabs>
                <w:tab w:val="decimal" w:pos="1305"/>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1,384</w:t>
            </w:r>
          </w:p>
        </w:tc>
      </w:tr>
      <w:tr w:rsidR="006B31E3" w:rsidRPr="001E0D17" w14:paraId="0A9D2C6F" w14:textId="77777777" w:rsidTr="00197814">
        <w:trPr>
          <w:cantSplit/>
        </w:trPr>
        <w:tc>
          <w:tcPr>
            <w:tcW w:w="2970" w:type="dxa"/>
          </w:tcPr>
          <w:p w14:paraId="6A4CE793" w14:textId="77777777" w:rsidR="006B31E3" w:rsidRPr="001E0D17" w:rsidRDefault="006B31E3" w:rsidP="006B31E3">
            <w:pPr>
              <w:tabs>
                <w:tab w:val="left" w:pos="120"/>
              </w:tabs>
              <w:suppressAutoHyphens w:val="0"/>
              <w:ind w:left="175"/>
              <w:jc w:val="both"/>
              <w:rPr>
                <w:rFonts w:asciiTheme="majorBidi" w:hAnsiTheme="majorBidi" w:cstheme="majorBidi"/>
                <w:sz w:val="26"/>
                <w:szCs w:val="26"/>
                <w:cs/>
                <w:lang w:val="en-US"/>
              </w:rPr>
            </w:pPr>
            <w:r w:rsidRPr="001E0D17">
              <w:rPr>
                <w:rFonts w:asciiTheme="majorBidi" w:hAnsiTheme="majorBidi" w:cstheme="majorBidi"/>
                <w:sz w:val="26"/>
                <w:szCs w:val="26"/>
                <w:cs/>
              </w:rPr>
              <w:t xml:space="preserve">มากกว่า </w:t>
            </w:r>
            <w:r w:rsidRPr="001E0D17">
              <w:rPr>
                <w:rFonts w:asciiTheme="majorBidi" w:hAnsiTheme="majorBidi" w:cstheme="majorBidi"/>
                <w:sz w:val="26"/>
                <w:szCs w:val="26"/>
                <w:lang w:val="en-US"/>
              </w:rPr>
              <w:t>1</w:t>
            </w:r>
            <w:r w:rsidRPr="001E0D17">
              <w:rPr>
                <w:rFonts w:asciiTheme="majorBidi" w:hAnsiTheme="majorBidi" w:cstheme="majorBidi"/>
                <w:sz w:val="26"/>
                <w:szCs w:val="26"/>
                <w:cs/>
                <w:lang w:val="en-US"/>
              </w:rPr>
              <w:t xml:space="preserve"> - </w:t>
            </w:r>
            <w:r w:rsidRPr="001E0D17">
              <w:rPr>
                <w:rFonts w:asciiTheme="majorBidi" w:hAnsiTheme="majorBidi" w:cstheme="majorBidi"/>
                <w:sz w:val="26"/>
                <w:szCs w:val="26"/>
                <w:lang w:val="en-US"/>
              </w:rPr>
              <w:t>5</w:t>
            </w:r>
            <w:r w:rsidRPr="001E0D17">
              <w:rPr>
                <w:rFonts w:asciiTheme="majorBidi" w:hAnsiTheme="majorBidi" w:cstheme="majorBidi"/>
                <w:sz w:val="26"/>
                <w:szCs w:val="26"/>
                <w:cs/>
                <w:lang w:val="en-US"/>
              </w:rPr>
              <w:t xml:space="preserve"> ปี</w:t>
            </w:r>
          </w:p>
        </w:tc>
        <w:tc>
          <w:tcPr>
            <w:tcW w:w="1485" w:type="dxa"/>
            <w:vAlign w:val="bottom"/>
          </w:tcPr>
          <w:p w14:paraId="235CD430" w14:textId="77777777" w:rsidR="006B31E3" w:rsidRPr="001E0D17" w:rsidRDefault="001A1F50" w:rsidP="006B31E3">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1,93</w:t>
            </w:r>
            <w:r w:rsidR="00C019A9" w:rsidRPr="001E0D17">
              <w:rPr>
                <w:rFonts w:asciiTheme="majorBidi" w:hAnsiTheme="majorBidi" w:cstheme="majorBidi"/>
                <w:sz w:val="26"/>
                <w:szCs w:val="26"/>
                <w:lang w:val="en-US"/>
              </w:rPr>
              <w:t>1</w:t>
            </w:r>
          </w:p>
        </w:tc>
        <w:tc>
          <w:tcPr>
            <w:tcW w:w="1485" w:type="dxa"/>
            <w:gridSpan w:val="2"/>
            <w:vAlign w:val="bottom"/>
          </w:tcPr>
          <w:p w14:paraId="3B44EA7D" w14:textId="77777777" w:rsidR="006B31E3" w:rsidRPr="001E0D17" w:rsidRDefault="006B31E3" w:rsidP="006B31E3">
            <w:pPr>
              <w:tabs>
                <w:tab w:val="decimal" w:pos="1215"/>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1,923</w:t>
            </w:r>
          </w:p>
        </w:tc>
        <w:tc>
          <w:tcPr>
            <w:tcW w:w="1485" w:type="dxa"/>
            <w:gridSpan w:val="2"/>
            <w:vAlign w:val="bottom"/>
          </w:tcPr>
          <w:p w14:paraId="5DE487F6" w14:textId="77777777" w:rsidR="006B31E3" w:rsidRPr="001E0D17" w:rsidRDefault="00C019A9" w:rsidP="006B31E3">
            <w:pPr>
              <w:tabs>
                <w:tab w:val="decimal" w:pos="126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1,307</w:t>
            </w:r>
          </w:p>
        </w:tc>
        <w:tc>
          <w:tcPr>
            <w:tcW w:w="1485" w:type="dxa"/>
            <w:vAlign w:val="bottom"/>
          </w:tcPr>
          <w:p w14:paraId="2340DE4E" w14:textId="77777777" w:rsidR="006B31E3" w:rsidRPr="001E0D17" w:rsidRDefault="006B31E3" w:rsidP="006B31E3">
            <w:pPr>
              <w:tabs>
                <w:tab w:val="decimal" w:pos="1305"/>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1,584</w:t>
            </w:r>
          </w:p>
        </w:tc>
      </w:tr>
      <w:tr w:rsidR="006B31E3" w:rsidRPr="001E0D17" w14:paraId="475DD314" w14:textId="77777777" w:rsidTr="00197814">
        <w:trPr>
          <w:cantSplit/>
        </w:trPr>
        <w:tc>
          <w:tcPr>
            <w:tcW w:w="2970" w:type="dxa"/>
          </w:tcPr>
          <w:p w14:paraId="4ABE467C" w14:textId="77777777" w:rsidR="006B31E3" w:rsidRPr="001E0D17" w:rsidRDefault="006B31E3" w:rsidP="006B31E3">
            <w:pPr>
              <w:tabs>
                <w:tab w:val="left" w:pos="120"/>
              </w:tabs>
              <w:suppressAutoHyphens w:val="0"/>
              <w:ind w:left="175"/>
              <w:jc w:val="both"/>
              <w:rPr>
                <w:rFonts w:asciiTheme="majorBidi" w:hAnsiTheme="majorBidi" w:cstheme="majorBidi"/>
                <w:sz w:val="26"/>
                <w:szCs w:val="26"/>
                <w:cs/>
                <w:lang w:val="en-US"/>
              </w:rPr>
            </w:pPr>
            <w:r w:rsidRPr="001E0D17">
              <w:rPr>
                <w:rFonts w:asciiTheme="majorBidi" w:hAnsiTheme="majorBidi" w:cstheme="majorBidi"/>
                <w:sz w:val="26"/>
                <w:szCs w:val="26"/>
                <w:cs/>
              </w:rPr>
              <w:t xml:space="preserve">มากกว่า </w:t>
            </w:r>
            <w:r w:rsidRPr="001E0D17">
              <w:rPr>
                <w:rFonts w:asciiTheme="majorBidi" w:hAnsiTheme="majorBidi" w:cstheme="majorBidi"/>
                <w:sz w:val="26"/>
                <w:szCs w:val="26"/>
                <w:lang w:val="en-US"/>
              </w:rPr>
              <w:t>5</w:t>
            </w:r>
            <w:r w:rsidRPr="001E0D17">
              <w:rPr>
                <w:rFonts w:asciiTheme="majorBidi" w:hAnsiTheme="majorBidi" w:cstheme="majorBidi"/>
                <w:sz w:val="26"/>
                <w:szCs w:val="26"/>
                <w:cs/>
                <w:lang w:val="en-US"/>
              </w:rPr>
              <w:t xml:space="preserve"> ปี</w:t>
            </w:r>
          </w:p>
        </w:tc>
        <w:tc>
          <w:tcPr>
            <w:tcW w:w="1485" w:type="dxa"/>
            <w:vAlign w:val="bottom"/>
          </w:tcPr>
          <w:p w14:paraId="00A2EAAD" w14:textId="77777777" w:rsidR="006B31E3" w:rsidRPr="001E0D17" w:rsidRDefault="001A1F50" w:rsidP="006B31E3">
            <w:pPr>
              <w:pBdr>
                <w:bottom w:val="single" w:sz="4" w:space="1" w:color="auto"/>
              </w:pBd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155</w:t>
            </w:r>
          </w:p>
        </w:tc>
        <w:tc>
          <w:tcPr>
            <w:tcW w:w="1485" w:type="dxa"/>
            <w:gridSpan w:val="2"/>
            <w:vAlign w:val="bottom"/>
          </w:tcPr>
          <w:p w14:paraId="0511AA58" w14:textId="77777777" w:rsidR="006B31E3" w:rsidRPr="001E0D17" w:rsidRDefault="006B31E3" w:rsidP="006B31E3">
            <w:pPr>
              <w:pBdr>
                <w:bottom w:val="single" w:sz="4" w:space="1" w:color="auto"/>
              </w:pBdr>
              <w:tabs>
                <w:tab w:val="decimal" w:pos="1215"/>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159</w:t>
            </w:r>
          </w:p>
        </w:tc>
        <w:tc>
          <w:tcPr>
            <w:tcW w:w="1485" w:type="dxa"/>
            <w:gridSpan w:val="2"/>
            <w:vAlign w:val="bottom"/>
          </w:tcPr>
          <w:p w14:paraId="11C0ADFE" w14:textId="77777777" w:rsidR="006B31E3" w:rsidRPr="001E0D17" w:rsidRDefault="00C019A9" w:rsidP="006B31E3">
            <w:pPr>
              <w:pBdr>
                <w:bottom w:val="single" w:sz="4" w:space="1" w:color="auto"/>
              </w:pBdr>
              <w:tabs>
                <w:tab w:val="decimal" w:pos="126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155</w:t>
            </w:r>
          </w:p>
        </w:tc>
        <w:tc>
          <w:tcPr>
            <w:tcW w:w="1485" w:type="dxa"/>
            <w:vAlign w:val="bottom"/>
          </w:tcPr>
          <w:p w14:paraId="27DF94D7" w14:textId="77777777" w:rsidR="006B31E3" w:rsidRPr="001E0D17" w:rsidRDefault="006B31E3" w:rsidP="006B31E3">
            <w:pPr>
              <w:pBdr>
                <w:bottom w:val="single" w:sz="4" w:space="1" w:color="auto"/>
              </w:pBdr>
              <w:tabs>
                <w:tab w:val="decimal" w:pos="1305"/>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159</w:t>
            </w:r>
          </w:p>
        </w:tc>
      </w:tr>
      <w:tr w:rsidR="006B31E3" w:rsidRPr="001E0D17" w14:paraId="4ECB67C5" w14:textId="77777777" w:rsidTr="00197814">
        <w:trPr>
          <w:cantSplit/>
        </w:trPr>
        <w:tc>
          <w:tcPr>
            <w:tcW w:w="2970" w:type="dxa"/>
          </w:tcPr>
          <w:p w14:paraId="7577838C" w14:textId="77777777" w:rsidR="006B31E3" w:rsidRPr="001E0D17" w:rsidRDefault="006B31E3" w:rsidP="006B31E3">
            <w:pPr>
              <w:tabs>
                <w:tab w:val="left" w:pos="120"/>
              </w:tabs>
              <w:suppressAutoHyphens w:val="0"/>
              <w:jc w:val="both"/>
              <w:rPr>
                <w:rFonts w:asciiTheme="majorBidi" w:hAnsiTheme="majorBidi" w:cstheme="majorBidi"/>
                <w:sz w:val="26"/>
                <w:szCs w:val="26"/>
                <w:cs/>
              </w:rPr>
            </w:pPr>
            <w:r w:rsidRPr="001E0D17">
              <w:rPr>
                <w:rFonts w:asciiTheme="majorBidi" w:hAnsiTheme="majorBidi" w:cstheme="majorBidi"/>
                <w:sz w:val="26"/>
                <w:szCs w:val="26"/>
                <w:cs/>
              </w:rPr>
              <w:t>รวม</w:t>
            </w:r>
          </w:p>
        </w:tc>
        <w:tc>
          <w:tcPr>
            <w:tcW w:w="1485" w:type="dxa"/>
            <w:vAlign w:val="bottom"/>
          </w:tcPr>
          <w:p w14:paraId="04FE9789" w14:textId="77777777" w:rsidR="006B31E3" w:rsidRPr="001E0D17" w:rsidRDefault="00F21BC8" w:rsidP="006B31E3">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3,750</w:t>
            </w:r>
          </w:p>
        </w:tc>
        <w:tc>
          <w:tcPr>
            <w:tcW w:w="1485" w:type="dxa"/>
            <w:gridSpan w:val="2"/>
            <w:vAlign w:val="bottom"/>
          </w:tcPr>
          <w:p w14:paraId="3608180B" w14:textId="77777777" w:rsidR="006B31E3" w:rsidRPr="001E0D17" w:rsidRDefault="006B31E3" w:rsidP="006B31E3">
            <w:pPr>
              <w:tabs>
                <w:tab w:val="decimal" w:pos="1215"/>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3,845</w:t>
            </w:r>
          </w:p>
        </w:tc>
        <w:tc>
          <w:tcPr>
            <w:tcW w:w="1485" w:type="dxa"/>
            <w:gridSpan w:val="2"/>
            <w:vAlign w:val="bottom"/>
          </w:tcPr>
          <w:p w14:paraId="6F8F3D74" w14:textId="77777777" w:rsidR="006B31E3" w:rsidRPr="001E0D17" w:rsidRDefault="00C019A9" w:rsidP="006B31E3">
            <w:pPr>
              <w:tabs>
                <w:tab w:val="decimal" w:pos="126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2,734</w:t>
            </w:r>
          </w:p>
        </w:tc>
        <w:tc>
          <w:tcPr>
            <w:tcW w:w="1485" w:type="dxa"/>
            <w:vAlign w:val="bottom"/>
          </w:tcPr>
          <w:p w14:paraId="653574B6" w14:textId="77777777" w:rsidR="006B31E3" w:rsidRPr="001E0D17" w:rsidRDefault="006B31E3" w:rsidP="006B31E3">
            <w:pPr>
              <w:tabs>
                <w:tab w:val="decimal" w:pos="1305"/>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3,127</w:t>
            </w:r>
          </w:p>
        </w:tc>
      </w:tr>
      <w:tr w:rsidR="006B31E3" w:rsidRPr="001E0D17" w14:paraId="6337D534" w14:textId="77777777" w:rsidTr="00197814">
        <w:trPr>
          <w:cantSplit/>
        </w:trPr>
        <w:tc>
          <w:tcPr>
            <w:tcW w:w="2970" w:type="dxa"/>
          </w:tcPr>
          <w:p w14:paraId="6C58E1DB" w14:textId="77777777" w:rsidR="006B31E3" w:rsidRPr="001E0D17" w:rsidRDefault="006B31E3" w:rsidP="006B31E3">
            <w:pPr>
              <w:tabs>
                <w:tab w:val="left" w:pos="120"/>
              </w:tabs>
              <w:suppressAutoHyphens w:val="0"/>
              <w:jc w:val="both"/>
              <w:rPr>
                <w:rFonts w:asciiTheme="majorBidi" w:eastAsia="Calibri" w:hAnsiTheme="majorBidi" w:cs="Times New Roman"/>
                <w:sz w:val="26"/>
                <w:szCs w:val="26"/>
                <w:rtl/>
                <w:lang w:val="en-US" w:eastAsia="en-US" w:bidi="ar-SA"/>
              </w:rPr>
            </w:pPr>
            <w:r w:rsidRPr="001E0D17">
              <w:rPr>
                <w:rFonts w:asciiTheme="majorBidi" w:eastAsia="Calibri" w:hAnsiTheme="majorBidi" w:cstheme="majorBidi"/>
                <w:sz w:val="26"/>
                <w:szCs w:val="26"/>
                <w:u w:val="single"/>
                <w:cs/>
                <w:lang w:val="en-US" w:eastAsia="en-US"/>
              </w:rPr>
              <w:t>หัก</w:t>
            </w:r>
            <w:r w:rsidRPr="001E0D17">
              <w:rPr>
                <w:rFonts w:asciiTheme="majorBidi" w:eastAsia="Calibri" w:hAnsiTheme="majorBidi" w:cstheme="majorBidi"/>
                <w:sz w:val="26"/>
                <w:szCs w:val="26"/>
                <w:cs/>
                <w:lang w:val="en-US" w:eastAsia="en-US"/>
              </w:rPr>
              <w:t>: ดอกเบี้ยรอการตัดจำหน่าย</w:t>
            </w:r>
          </w:p>
        </w:tc>
        <w:tc>
          <w:tcPr>
            <w:tcW w:w="1485" w:type="dxa"/>
            <w:vAlign w:val="bottom"/>
          </w:tcPr>
          <w:p w14:paraId="28DD80FA" w14:textId="77777777" w:rsidR="006B31E3" w:rsidRPr="001E0D17" w:rsidRDefault="00F21BC8" w:rsidP="006B31E3">
            <w:pPr>
              <w:tabs>
                <w:tab w:val="decimal" w:pos="1170"/>
              </w:tabs>
              <w:ind w:lef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165</w:t>
            </w:r>
            <w:r w:rsidR="001A1F50" w:rsidRPr="001E0D17">
              <w:rPr>
                <w:rFonts w:asciiTheme="majorBidi" w:hAnsiTheme="majorBidi"/>
                <w:sz w:val="26"/>
                <w:szCs w:val="26"/>
                <w:cs/>
                <w:lang w:val="en-US"/>
              </w:rPr>
              <w:t>)</w:t>
            </w:r>
          </w:p>
        </w:tc>
        <w:tc>
          <w:tcPr>
            <w:tcW w:w="1485" w:type="dxa"/>
            <w:gridSpan w:val="2"/>
            <w:vAlign w:val="bottom"/>
          </w:tcPr>
          <w:p w14:paraId="54A9B862" w14:textId="77777777" w:rsidR="006B31E3" w:rsidRPr="001E0D17" w:rsidRDefault="006B31E3" w:rsidP="006B31E3">
            <w:pPr>
              <w:tabs>
                <w:tab w:val="decimal" w:pos="1215"/>
              </w:tabs>
              <w:ind w:lef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157</w:t>
            </w:r>
            <w:r w:rsidRPr="001E0D17">
              <w:rPr>
                <w:rFonts w:asciiTheme="majorBidi" w:hAnsiTheme="majorBidi"/>
                <w:sz w:val="26"/>
                <w:szCs w:val="26"/>
                <w:cs/>
                <w:lang w:val="en-US"/>
              </w:rPr>
              <w:t>)</w:t>
            </w:r>
          </w:p>
        </w:tc>
        <w:tc>
          <w:tcPr>
            <w:tcW w:w="1485" w:type="dxa"/>
            <w:gridSpan w:val="2"/>
            <w:vAlign w:val="bottom"/>
          </w:tcPr>
          <w:p w14:paraId="0E135EF9" w14:textId="77777777" w:rsidR="006B31E3" w:rsidRPr="001E0D17" w:rsidRDefault="00C019A9" w:rsidP="006B31E3">
            <w:pPr>
              <w:tabs>
                <w:tab w:val="decimal" w:pos="1260"/>
              </w:tabs>
              <w:ind w:lef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121</w:t>
            </w:r>
            <w:r w:rsidRPr="001E0D17">
              <w:rPr>
                <w:rFonts w:asciiTheme="majorBidi" w:hAnsiTheme="majorBidi"/>
                <w:sz w:val="26"/>
                <w:szCs w:val="26"/>
                <w:cs/>
                <w:lang w:val="en-US"/>
              </w:rPr>
              <w:t>)</w:t>
            </w:r>
          </w:p>
        </w:tc>
        <w:tc>
          <w:tcPr>
            <w:tcW w:w="1485" w:type="dxa"/>
            <w:vAlign w:val="bottom"/>
          </w:tcPr>
          <w:p w14:paraId="182F21FE" w14:textId="77777777" w:rsidR="006B31E3" w:rsidRPr="001E0D17" w:rsidRDefault="006B31E3" w:rsidP="006B31E3">
            <w:pPr>
              <w:tabs>
                <w:tab w:val="decimal" w:pos="1305"/>
              </w:tabs>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124</w:t>
            </w:r>
            <w:r w:rsidRPr="001E0D17">
              <w:rPr>
                <w:rFonts w:asciiTheme="majorBidi" w:hAnsiTheme="majorBidi"/>
                <w:sz w:val="26"/>
                <w:szCs w:val="26"/>
                <w:cs/>
                <w:lang w:val="en-US"/>
              </w:rPr>
              <w:t>)</w:t>
            </w:r>
          </w:p>
        </w:tc>
      </w:tr>
      <w:tr w:rsidR="006B31E3" w:rsidRPr="001E0D17" w14:paraId="145A6592" w14:textId="77777777" w:rsidTr="00197814">
        <w:trPr>
          <w:cantSplit/>
        </w:trPr>
        <w:tc>
          <w:tcPr>
            <w:tcW w:w="2970" w:type="dxa"/>
          </w:tcPr>
          <w:p w14:paraId="6FFB141D" w14:textId="77777777" w:rsidR="006B31E3" w:rsidRPr="001E0D17" w:rsidRDefault="006B31E3" w:rsidP="006B31E3">
            <w:pPr>
              <w:tabs>
                <w:tab w:val="left" w:pos="252"/>
              </w:tabs>
              <w:suppressAutoHyphens w:val="0"/>
              <w:ind w:left="252" w:hanging="252"/>
              <w:rPr>
                <w:rFonts w:asciiTheme="majorBidi" w:eastAsia="Calibri" w:hAnsiTheme="majorBidi" w:cs="Times New Roman"/>
                <w:sz w:val="26"/>
                <w:szCs w:val="26"/>
                <w:rtl/>
                <w:lang w:val="en-US" w:eastAsia="en-US" w:bidi="ar-SA"/>
              </w:rPr>
            </w:pPr>
            <w:r w:rsidRPr="001E0D17">
              <w:rPr>
                <w:rFonts w:asciiTheme="majorBidi" w:eastAsia="Calibri" w:hAnsiTheme="majorBidi" w:cstheme="majorBidi"/>
                <w:sz w:val="26"/>
                <w:szCs w:val="26"/>
                <w:cs/>
                <w:lang w:val="en-US" w:eastAsia="en-US"/>
              </w:rPr>
              <w:t>รวม</w:t>
            </w:r>
          </w:p>
        </w:tc>
        <w:tc>
          <w:tcPr>
            <w:tcW w:w="1485" w:type="dxa"/>
            <w:vAlign w:val="bottom"/>
          </w:tcPr>
          <w:p w14:paraId="0E3F8FC7" w14:textId="77777777" w:rsidR="006B31E3" w:rsidRPr="001E0D17" w:rsidRDefault="00C019A9" w:rsidP="006B31E3">
            <w:pPr>
              <w:pBdr>
                <w:top w:val="single" w:sz="4" w:space="1" w:color="auto"/>
                <w:bottom w:val="double" w:sz="4" w:space="1" w:color="auto"/>
              </w:pBd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3,58</w:t>
            </w:r>
            <w:r w:rsidR="00F21BC8" w:rsidRPr="001E0D17">
              <w:rPr>
                <w:rFonts w:asciiTheme="majorBidi" w:hAnsiTheme="majorBidi" w:cstheme="majorBidi"/>
                <w:sz w:val="26"/>
                <w:szCs w:val="26"/>
                <w:lang w:val="en-US"/>
              </w:rPr>
              <w:t>5</w:t>
            </w:r>
          </w:p>
        </w:tc>
        <w:tc>
          <w:tcPr>
            <w:tcW w:w="1485" w:type="dxa"/>
            <w:gridSpan w:val="2"/>
            <w:vAlign w:val="bottom"/>
          </w:tcPr>
          <w:p w14:paraId="377B86DB" w14:textId="77777777" w:rsidR="006B31E3" w:rsidRPr="001E0D17" w:rsidRDefault="006B31E3" w:rsidP="006B31E3">
            <w:pPr>
              <w:pBdr>
                <w:top w:val="single" w:sz="4" w:space="1" w:color="auto"/>
                <w:bottom w:val="double" w:sz="4" w:space="1" w:color="auto"/>
              </w:pBdr>
              <w:tabs>
                <w:tab w:val="decimal" w:pos="1215"/>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3,688</w:t>
            </w:r>
          </w:p>
        </w:tc>
        <w:tc>
          <w:tcPr>
            <w:tcW w:w="1485" w:type="dxa"/>
            <w:gridSpan w:val="2"/>
            <w:vAlign w:val="bottom"/>
          </w:tcPr>
          <w:p w14:paraId="18F156ED" w14:textId="77777777" w:rsidR="006B31E3" w:rsidRPr="001E0D17" w:rsidRDefault="00C019A9" w:rsidP="006B31E3">
            <w:pPr>
              <w:pBdr>
                <w:top w:val="single" w:sz="4" w:space="1" w:color="auto"/>
                <w:bottom w:val="double" w:sz="4" w:space="1" w:color="auto"/>
              </w:pBdr>
              <w:tabs>
                <w:tab w:val="decimal" w:pos="126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2,613</w:t>
            </w:r>
          </w:p>
        </w:tc>
        <w:tc>
          <w:tcPr>
            <w:tcW w:w="1485" w:type="dxa"/>
            <w:vAlign w:val="bottom"/>
          </w:tcPr>
          <w:p w14:paraId="7DA093FE" w14:textId="77777777" w:rsidR="006B31E3" w:rsidRPr="001E0D17" w:rsidRDefault="006B31E3" w:rsidP="006B31E3">
            <w:pPr>
              <w:pBdr>
                <w:top w:val="single" w:sz="4" w:space="1" w:color="auto"/>
                <w:bottom w:val="double" w:sz="4" w:space="1" w:color="auto"/>
              </w:pBdr>
              <w:tabs>
                <w:tab w:val="decimal" w:pos="1305"/>
              </w:tabs>
              <w:ind w:left="86"/>
              <w:rPr>
                <w:rFonts w:asciiTheme="majorBidi" w:hAnsiTheme="majorBidi" w:cstheme="majorBidi"/>
                <w:sz w:val="26"/>
                <w:szCs w:val="26"/>
                <w:cs/>
                <w:lang w:val="en-US"/>
              </w:rPr>
            </w:pPr>
            <w:r w:rsidRPr="001E0D17">
              <w:rPr>
                <w:rFonts w:asciiTheme="majorBidi" w:hAnsiTheme="majorBidi" w:cstheme="majorBidi"/>
                <w:sz w:val="26"/>
                <w:szCs w:val="26"/>
                <w:lang w:val="en-US"/>
              </w:rPr>
              <w:t>3,003</w:t>
            </w:r>
          </w:p>
        </w:tc>
      </w:tr>
    </w:tbl>
    <w:p w14:paraId="6AF753E6" w14:textId="77777777" w:rsidR="00521B8B" w:rsidRPr="001E0D17" w:rsidRDefault="00521B8B" w:rsidP="00C8797B">
      <w:pPr>
        <w:spacing w:before="240" w:after="120"/>
        <w:jc w:val="thaiDistribute"/>
        <w:rPr>
          <w:rFonts w:asciiTheme="majorBidi" w:hAnsiTheme="majorBidi" w:cstheme="majorBidi"/>
          <w:sz w:val="32"/>
          <w:szCs w:val="32"/>
          <w:cs/>
          <w:lang w:val="en-US"/>
        </w:rPr>
      </w:pPr>
      <w:r w:rsidRPr="001E0D17">
        <w:rPr>
          <w:rFonts w:asciiTheme="majorBidi" w:hAnsiTheme="majorBidi" w:cstheme="majorBidi"/>
          <w:spacing w:val="-2"/>
          <w:sz w:val="32"/>
          <w:szCs w:val="32"/>
          <w:lang w:val="en-US"/>
        </w:rPr>
        <w:t>8</w:t>
      </w:r>
      <w:r w:rsidRPr="001E0D17">
        <w:rPr>
          <w:rFonts w:asciiTheme="majorBidi" w:hAnsiTheme="majorBidi" w:cstheme="majorBidi"/>
          <w:spacing w:val="-2"/>
          <w:sz w:val="32"/>
          <w:szCs w:val="32"/>
          <w:cs/>
          <w:lang w:val="en-US"/>
        </w:rPr>
        <w:t>.</w:t>
      </w:r>
      <w:r w:rsidRPr="001E0D17">
        <w:rPr>
          <w:rFonts w:asciiTheme="majorBidi" w:hAnsiTheme="majorBidi" w:cstheme="majorBidi"/>
          <w:spacing w:val="-2"/>
          <w:sz w:val="32"/>
          <w:szCs w:val="32"/>
          <w:lang w:val="en-US"/>
        </w:rPr>
        <w:t>12</w:t>
      </w:r>
      <w:r w:rsidRPr="001E0D17">
        <w:rPr>
          <w:rFonts w:asciiTheme="majorBidi" w:hAnsiTheme="majorBidi" w:cstheme="majorBidi"/>
          <w:spacing w:val="-2"/>
          <w:sz w:val="32"/>
          <w:szCs w:val="32"/>
          <w:cs/>
          <w:lang w:val="en-US"/>
        </w:rPr>
        <w:t>.</w:t>
      </w:r>
      <w:r w:rsidRPr="001E0D17">
        <w:rPr>
          <w:rFonts w:asciiTheme="majorBidi" w:hAnsiTheme="majorBidi" w:cstheme="majorBidi"/>
          <w:spacing w:val="-2"/>
          <w:sz w:val="32"/>
          <w:szCs w:val="32"/>
          <w:lang w:val="en-US"/>
        </w:rPr>
        <w:t>3</w:t>
      </w:r>
      <w:r w:rsidRPr="001E0D17">
        <w:rPr>
          <w:rFonts w:asciiTheme="majorBidi" w:hAnsiTheme="majorBidi" w:cstheme="majorBidi"/>
          <w:spacing w:val="-2"/>
          <w:sz w:val="32"/>
          <w:szCs w:val="32"/>
          <w:cs/>
          <w:lang w:val="en-US"/>
        </w:rPr>
        <w:t xml:space="preserve"> </w:t>
      </w:r>
      <w:r w:rsidRPr="001E0D17">
        <w:rPr>
          <w:rFonts w:asciiTheme="majorBidi" w:hAnsiTheme="majorBidi" w:cstheme="majorBidi"/>
          <w:sz w:val="32"/>
          <w:szCs w:val="32"/>
          <w:cs/>
          <w:lang w:val="en-US"/>
        </w:rPr>
        <w:t>ค่าใช้จ่ายเกี่ยวกับสัญญาเช่าที่รับรู้ในส่วนของกำไรหรือขาดทุน</w:t>
      </w:r>
    </w:p>
    <w:tbl>
      <w:tblPr>
        <w:tblW w:w="8910" w:type="dxa"/>
        <w:tblInd w:w="540" w:type="dxa"/>
        <w:tblLayout w:type="fixed"/>
        <w:tblCellMar>
          <w:left w:w="0" w:type="dxa"/>
          <w:right w:w="0" w:type="dxa"/>
        </w:tblCellMar>
        <w:tblLook w:val="0000" w:firstRow="0" w:lastRow="0" w:firstColumn="0" w:lastColumn="0" w:noHBand="0" w:noVBand="0"/>
      </w:tblPr>
      <w:tblGrid>
        <w:gridCol w:w="2970"/>
        <w:gridCol w:w="1485"/>
        <w:gridCol w:w="630"/>
        <w:gridCol w:w="855"/>
        <w:gridCol w:w="405"/>
        <w:gridCol w:w="1080"/>
        <w:gridCol w:w="1485"/>
      </w:tblGrid>
      <w:tr w:rsidR="00095296" w:rsidRPr="001E0D17" w14:paraId="12570EA7" w14:textId="77777777" w:rsidTr="00197814">
        <w:trPr>
          <w:cantSplit/>
        </w:trPr>
        <w:tc>
          <w:tcPr>
            <w:tcW w:w="2970" w:type="dxa"/>
            <w:vAlign w:val="bottom"/>
          </w:tcPr>
          <w:p w14:paraId="2D5A91CC" w14:textId="77777777" w:rsidR="00521B8B" w:rsidRPr="001E0D17" w:rsidRDefault="00521B8B" w:rsidP="00C8797B">
            <w:pPr>
              <w:snapToGrid w:val="0"/>
              <w:ind w:left="86" w:right="101"/>
              <w:jc w:val="center"/>
              <w:rPr>
                <w:rFonts w:asciiTheme="majorBidi" w:hAnsiTheme="majorBidi" w:cstheme="majorBidi"/>
                <w:sz w:val="26"/>
                <w:szCs w:val="26"/>
                <w:cs/>
              </w:rPr>
            </w:pPr>
          </w:p>
        </w:tc>
        <w:tc>
          <w:tcPr>
            <w:tcW w:w="2115" w:type="dxa"/>
            <w:gridSpan w:val="2"/>
          </w:tcPr>
          <w:p w14:paraId="069800AD" w14:textId="77777777" w:rsidR="00521B8B" w:rsidRPr="001E0D17" w:rsidRDefault="00521B8B" w:rsidP="00C8797B">
            <w:pPr>
              <w:snapToGrid w:val="0"/>
              <w:ind w:left="86" w:right="101"/>
              <w:jc w:val="right"/>
              <w:rPr>
                <w:rFonts w:asciiTheme="majorBidi" w:hAnsiTheme="majorBidi" w:cstheme="majorBidi"/>
                <w:sz w:val="26"/>
                <w:szCs w:val="26"/>
                <w:cs/>
              </w:rPr>
            </w:pPr>
          </w:p>
        </w:tc>
        <w:tc>
          <w:tcPr>
            <w:tcW w:w="1260" w:type="dxa"/>
            <w:gridSpan w:val="2"/>
          </w:tcPr>
          <w:p w14:paraId="105E9DDB" w14:textId="77777777" w:rsidR="00521B8B" w:rsidRPr="001E0D17" w:rsidRDefault="00521B8B" w:rsidP="00C8797B">
            <w:pPr>
              <w:snapToGrid w:val="0"/>
              <w:ind w:left="86" w:right="101"/>
              <w:jc w:val="right"/>
              <w:rPr>
                <w:rFonts w:asciiTheme="majorBidi" w:hAnsiTheme="majorBidi" w:cstheme="majorBidi"/>
                <w:sz w:val="26"/>
                <w:szCs w:val="26"/>
                <w:cs/>
              </w:rPr>
            </w:pPr>
          </w:p>
        </w:tc>
        <w:tc>
          <w:tcPr>
            <w:tcW w:w="2565" w:type="dxa"/>
            <w:gridSpan w:val="2"/>
            <w:vAlign w:val="bottom"/>
          </w:tcPr>
          <w:p w14:paraId="18DA8618" w14:textId="77777777" w:rsidR="00521B8B" w:rsidRPr="001E0D17" w:rsidRDefault="00521B8B" w:rsidP="00C8797B">
            <w:pPr>
              <w:snapToGrid w:val="0"/>
              <w:ind w:left="86" w:right="101"/>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c>
      </w:tr>
      <w:tr w:rsidR="00095296" w:rsidRPr="001E0D17" w14:paraId="38EEB5EF" w14:textId="77777777" w:rsidTr="00197814">
        <w:trPr>
          <w:cantSplit/>
        </w:trPr>
        <w:tc>
          <w:tcPr>
            <w:tcW w:w="2970" w:type="dxa"/>
            <w:vAlign w:val="bottom"/>
          </w:tcPr>
          <w:p w14:paraId="30D9DE88" w14:textId="77777777" w:rsidR="00521B8B" w:rsidRPr="001E0D17" w:rsidRDefault="00521B8B" w:rsidP="00C8797B">
            <w:pPr>
              <w:snapToGrid w:val="0"/>
              <w:ind w:left="86" w:right="101"/>
              <w:jc w:val="center"/>
              <w:rPr>
                <w:rFonts w:asciiTheme="majorBidi" w:hAnsiTheme="majorBidi" w:cstheme="majorBidi"/>
                <w:sz w:val="26"/>
                <w:szCs w:val="26"/>
                <w:cs/>
              </w:rPr>
            </w:pPr>
          </w:p>
        </w:tc>
        <w:tc>
          <w:tcPr>
            <w:tcW w:w="5940" w:type="dxa"/>
            <w:gridSpan w:val="6"/>
          </w:tcPr>
          <w:p w14:paraId="313AD449" w14:textId="77777777" w:rsidR="00521B8B" w:rsidRPr="001E0D17" w:rsidRDefault="00363A2C" w:rsidP="00C8797B">
            <w:pPr>
              <w:pBdr>
                <w:bottom w:val="single" w:sz="4" w:space="1" w:color="auto"/>
              </w:pBdr>
              <w:snapToGrid w:val="0"/>
              <w:ind w:left="86" w:right="101"/>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สำหรับ</w:t>
            </w:r>
            <w:r w:rsidR="006B31E3" w:rsidRPr="001E0D17">
              <w:rPr>
                <w:rFonts w:asciiTheme="majorBidi" w:hAnsiTheme="majorBidi" w:cstheme="majorBidi" w:hint="cs"/>
                <w:sz w:val="26"/>
                <w:szCs w:val="26"/>
                <w:cs/>
                <w:lang w:val="en-US"/>
              </w:rPr>
              <w:t>งวดหกเดือน</w:t>
            </w:r>
            <w:r w:rsidRPr="001E0D17">
              <w:rPr>
                <w:rFonts w:asciiTheme="majorBidi" w:hAnsiTheme="majorBidi" w:cstheme="majorBidi" w:hint="cs"/>
                <w:sz w:val="26"/>
                <w:szCs w:val="26"/>
                <w:cs/>
                <w:lang w:val="en-US"/>
              </w:rPr>
              <w:t xml:space="preserve">สิ้นสุดวันที่ </w:t>
            </w:r>
            <w:r w:rsidR="006B31E3"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w:t>
            </w:r>
            <w:r w:rsidR="006B31E3" w:rsidRPr="001E0D17">
              <w:rPr>
                <w:rFonts w:asciiTheme="majorBidi" w:hAnsiTheme="majorBidi" w:cstheme="majorBidi" w:hint="cs"/>
                <w:sz w:val="26"/>
                <w:szCs w:val="26"/>
                <w:cs/>
                <w:lang w:val="en-US"/>
              </w:rPr>
              <w:t>มิถุนายน</w:t>
            </w:r>
          </w:p>
        </w:tc>
      </w:tr>
      <w:tr w:rsidR="00095296" w:rsidRPr="001E0D17" w14:paraId="58FF8983" w14:textId="77777777" w:rsidTr="00197814">
        <w:trPr>
          <w:cantSplit/>
        </w:trPr>
        <w:tc>
          <w:tcPr>
            <w:tcW w:w="2970" w:type="dxa"/>
            <w:vAlign w:val="bottom"/>
          </w:tcPr>
          <w:p w14:paraId="38C65B41" w14:textId="77777777" w:rsidR="00521B8B" w:rsidRPr="001E0D17" w:rsidRDefault="00521B8B" w:rsidP="00C8797B">
            <w:pPr>
              <w:snapToGrid w:val="0"/>
              <w:ind w:left="86" w:right="101"/>
              <w:jc w:val="center"/>
              <w:rPr>
                <w:rFonts w:asciiTheme="majorBidi" w:hAnsiTheme="majorBidi" w:cstheme="majorBidi"/>
                <w:sz w:val="26"/>
                <w:szCs w:val="26"/>
                <w:cs/>
              </w:rPr>
            </w:pPr>
          </w:p>
        </w:tc>
        <w:tc>
          <w:tcPr>
            <w:tcW w:w="2970" w:type="dxa"/>
            <w:gridSpan w:val="3"/>
            <w:vAlign w:val="bottom"/>
          </w:tcPr>
          <w:p w14:paraId="2CA7A6C1" w14:textId="77777777" w:rsidR="00521B8B" w:rsidRPr="001E0D17" w:rsidRDefault="00521B8B" w:rsidP="00C8797B">
            <w:pPr>
              <w:pBdr>
                <w:bottom w:val="single" w:sz="4" w:space="1" w:color="auto"/>
              </w:pBdr>
              <w:snapToGrid w:val="0"/>
              <w:ind w:left="86" w:right="101"/>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งบการเงินรวม</w:t>
            </w:r>
          </w:p>
        </w:tc>
        <w:tc>
          <w:tcPr>
            <w:tcW w:w="2970" w:type="dxa"/>
            <w:gridSpan w:val="3"/>
          </w:tcPr>
          <w:p w14:paraId="36B5014C" w14:textId="77777777" w:rsidR="00521B8B" w:rsidRPr="001E0D17" w:rsidRDefault="00521B8B" w:rsidP="00C8797B">
            <w:pPr>
              <w:pBdr>
                <w:bottom w:val="single" w:sz="4" w:space="1" w:color="auto"/>
              </w:pBdr>
              <w:snapToGrid w:val="0"/>
              <w:ind w:left="86" w:right="101"/>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w:t>
            </w:r>
            <w:r w:rsidRPr="001E0D17">
              <w:rPr>
                <w:rFonts w:asciiTheme="majorBidi" w:hAnsiTheme="majorBidi" w:cstheme="majorBidi"/>
                <w:sz w:val="26"/>
                <w:szCs w:val="26"/>
                <w:cs/>
              </w:rPr>
              <w:t>ธนาคาร</w:t>
            </w:r>
          </w:p>
        </w:tc>
      </w:tr>
      <w:tr w:rsidR="00095296" w:rsidRPr="001E0D17" w14:paraId="43B3EA92" w14:textId="77777777" w:rsidTr="00531340">
        <w:trPr>
          <w:cantSplit/>
          <w:trHeight w:val="66"/>
        </w:trPr>
        <w:tc>
          <w:tcPr>
            <w:tcW w:w="2970" w:type="dxa"/>
            <w:vAlign w:val="bottom"/>
          </w:tcPr>
          <w:p w14:paraId="5E4B5CAD" w14:textId="77777777" w:rsidR="000E4CCA" w:rsidRPr="001E0D17" w:rsidRDefault="000E4CCA" w:rsidP="00C8797B">
            <w:pPr>
              <w:snapToGrid w:val="0"/>
              <w:ind w:left="86" w:right="101"/>
              <w:jc w:val="center"/>
              <w:rPr>
                <w:rFonts w:asciiTheme="majorBidi" w:hAnsiTheme="majorBidi" w:cstheme="majorBidi"/>
                <w:sz w:val="26"/>
                <w:szCs w:val="26"/>
                <w:cs/>
              </w:rPr>
            </w:pPr>
          </w:p>
        </w:tc>
        <w:tc>
          <w:tcPr>
            <w:tcW w:w="1485" w:type="dxa"/>
            <w:vAlign w:val="bottom"/>
          </w:tcPr>
          <w:p w14:paraId="0C2F3CE1" w14:textId="77777777" w:rsidR="000E4CCA" w:rsidRPr="001E0D17" w:rsidRDefault="000E4CCA" w:rsidP="00C8797B">
            <w:pPr>
              <w:pBdr>
                <w:bottom w:val="single" w:sz="4" w:space="1" w:color="auto"/>
              </w:pBdr>
              <w:ind w:left="86" w:right="101"/>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w:t>
            </w:r>
            <w:r w:rsidR="006B31E3" w:rsidRPr="001E0D17">
              <w:rPr>
                <w:rFonts w:asciiTheme="majorBidi" w:hAnsiTheme="majorBidi" w:cstheme="majorBidi"/>
                <w:sz w:val="26"/>
                <w:szCs w:val="26"/>
                <w:lang w:val="en-US"/>
              </w:rPr>
              <w:t>6</w:t>
            </w:r>
          </w:p>
        </w:tc>
        <w:tc>
          <w:tcPr>
            <w:tcW w:w="1485" w:type="dxa"/>
            <w:gridSpan w:val="2"/>
            <w:vAlign w:val="bottom"/>
          </w:tcPr>
          <w:p w14:paraId="0B3F4A06" w14:textId="77777777" w:rsidR="000E4CCA" w:rsidRPr="001E0D17" w:rsidRDefault="006B31E3" w:rsidP="00C8797B">
            <w:pPr>
              <w:pBdr>
                <w:bottom w:val="single" w:sz="4" w:space="1" w:color="auto"/>
              </w:pBdr>
              <w:ind w:left="86" w:right="101"/>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2565</w:t>
            </w:r>
          </w:p>
        </w:tc>
        <w:tc>
          <w:tcPr>
            <w:tcW w:w="1485" w:type="dxa"/>
            <w:gridSpan w:val="2"/>
          </w:tcPr>
          <w:p w14:paraId="16078A32" w14:textId="77777777" w:rsidR="000E4CCA" w:rsidRPr="001E0D17" w:rsidRDefault="006B31E3" w:rsidP="00C8797B">
            <w:pPr>
              <w:pBdr>
                <w:bottom w:val="single" w:sz="4" w:space="1" w:color="auto"/>
              </w:pBdr>
              <w:ind w:left="86" w:right="101"/>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485" w:type="dxa"/>
          </w:tcPr>
          <w:p w14:paraId="3A4D549D" w14:textId="77777777" w:rsidR="000E4CCA" w:rsidRPr="001E0D17" w:rsidRDefault="006B31E3" w:rsidP="00C8797B">
            <w:pPr>
              <w:pBdr>
                <w:bottom w:val="single" w:sz="4" w:space="1" w:color="auto"/>
              </w:pBdr>
              <w:ind w:left="86" w:right="101"/>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2565</w:t>
            </w:r>
          </w:p>
        </w:tc>
      </w:tr>
      <w:tr w:rsidR="006B31E3" w:rsidRPr="001E0D17" w14:paraId="64E36DDB" w14:textId="77777777" w:rsidTr="00190B1C">
        <w:trPr>
          <w:cantSplit/>
        </w:trPr>
        <w:tc>
          <w:tcPr>
            <w:tcW w:w="2970" w:type="dxa"/>
          </w:tcPr>
          <w:p w14:paraId="683AAD37" w14:textId="77777777" w:rsidR="006B31E3" w:rsidRPr="001E0D17" w:rsidRDefault="006B31E3" w:rsidP="006B31E3">
            <w:pPr>
              <w:tabs>
                <w:tab w:val="left" w:pos="120"/>
              </w:tabs>
              <w:suppressAutoHyphens w:val="0"/>
              <w:jc w:val="both"/>
              <w:rPr>
                <w:rFonts w:asciiTheme="majorBidi" w:eastAsia="Calibri" w:hAnsiTheme="majorBidi" w:cstheme="majorBidi"/>
                <w:sz w:val="26"/>
                <w:szCs w:val="26"/>
                <w:lang w:val="en-US" w:eastAsia="en-US"/>
              </w:rPr>
            </w:pPr>
            <w:r w:rsidRPr="001E0D17">
              <w:rPr>
                <w:rFonts w:asciiTheme="majorBidi" w:eastAsia="Calibri" w:hAnsiTheme="majorBidi" w:cstheme="majorBidi"/>
                <w:sz w:val="26"/>
                <w:szCs w:val="26"/>
                <w:cs/>
                <w:lang w:val="en-US" w:eastAsia="en-US"/>
              </w:rPr>
              <w:t>ค่าเสื่อมราคาของสินทรัพย์สิทธิการใช้</w:t>
            </w:r>
          </w:p>
        </w:tc>
        <w:tc>
          <w:tcPr>
            <w:tcW w:w="1485" w:type="dxa"/>
            <w:vAlign w:val="bottom"/>
          </w:tcPr>
          <w:p w14:paraId="2E141071" w14:textId="77777777" w:rsidR="006B31E3" w:rsidRPr="001E0D17" w:rsidRDefault="00CC742F" w:rsidP="006B31E3">
            <w:pPr>
              <w:tabs>
                <w:tab w:val="decimal" w:pos="1170"/>
              </w:tabs>
              <w:ind w:left="86"/>
              <w:rPr>
                <w:rFonts w:asciiTheme="majorBidi" w:hAnsiTheme="majorBidi" w:cstheme="majorBidi"/>
                <w:sz w:val="26"/>
                <w:szCs w:val="26"/>
                <w:lang w:val="en-US"/>
              </w:rPr>
            </w:pPr>
            <w:r w:rsidRPr="001E0D17">
              <w:rPr>
                <w:rFonts w:asciiTheme="majorBidi" w:hAnsiTheme="majorBidi"/>
                <w:sz w:val="26"/>
                <w:szCs w:val="26"/>
                <w:cs/>
                <w:lang w:val="en-US"/>
              </w:rPr>
              <w:t>1</w:t>
            </w:r>
            <w:r w:rsidRPr="001E0D17">
              <w:rPr>
                <w:rFonts w:asciiTheme="majorBidi" w:hAnsiTheme="majorBidi" w:cstheme="majorBidi"/>
                <w:sz w:val="26"/>
                <w:szCs w:val="26"/>
                <w:lang w:val="en-US"/>
              </w:rPr>
              <w:t>,</w:t>
            </w:r>
            <w:r w:rsidRPr="001E0D17">
              <w:rPr>
                <w:rFonts w:asciiTheme="majorBidi" w:hAnsiTheme="majorBidi"/>
                <w:sz w:val="26"/>
                <w:szCs w:val="26"/>
                <w:cs/>
                <w:lang w:val="en-US"/>
              </w:rPr>
              <w:t>04</w:t>
            </w:r>
            <w:r w:rsidR="002D5208">
              <w:rPr>
                <w:rFonts w:asciiTheme="majorBidi" w:hAnsiTheme="majorBidi"/>
                <w:sz w:val="26"/>
                <w:szCs w:val="26"/>
                <w:lang w:val="en-US"/>
              </w:rPr>
              <w:t>6</w:t>
            </w:r>
          </w:p>
        </w:tc>
        <w:tc>
          <w:tcPr>
            <w:tcW w:w="1485" w:type="dxa"/>
            <w:gridSpan w:val="2"/>
            <w:vAlign w:val="bottom"/>
          </w:tcPr>
          <w:p w14:paraId="52C78362" w14:textId="77777777" w:rsidR="006B31E3" w:rsidRPr="001E0D17" w:rsidRDefault="006B31E3" w:rsidP="006B31E3">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1,018</w:t>
            </w:r>
          </w:p>
        </w:tc>
        <w:tc>
          <w:tcPr>
            <w:tcW w:w="1485" w:type="dxa"/>
            <w:gridSpan w:val="2"/>
          </w:tcPr>
          <w:p w14:paraId="4B08399E" w14:textId="77777777" w:rsidR="006B31E3" w:rsidRPr="001E0D17" w:rsidRDefault="00CC742F" w:rsidP="00CC742F">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8</w:t>
            </w:r>
            <w:r w:rsidR="002D5208">
              <w:rPr>
                <w:rFonts w:asciiTheme="majorBidi" w:hAnsiTheme="majorBidi" w:cstheme="majorBidi"/>
                <w:sz w:val="26"/>
                <w:szCs w:val="26"/>
                <w:lang w:val="en-US"/>
              </w:rPr>
              <w:t>40</w:t>
            </w:r>
          </w:p>
        </w:tc>
        <w:tc>
          <w:tcPr>
            <w:tcW w:w="1485" w:type="dxa"/>
          </w:tcPr>
          <w:p w14:paraId="15973546" w14:textId="77777777" w:rsidR="006B31E3" w:rsidRPr="001E0D17" w:rsidRDefault="006B31E3" w:rsidP="006B31E3">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908</w:t>
            </w:r>
          </w:p>
        </w:tc>
      </w:tr>
      <w:tr w:rsidR="006B31E3" w:rsidRPr="001E0D17" w14:paraId="69BD1F8F" w14:textId="77777777" w:rsidTr="00197814">
        <w:trPr>
          <w:cantSplit/>
        </w:trPr>
        <w:tc>
          <w:tcPr>
            <w:tcW w:w="2970" w:type="dxa"/>
          </w:tcPr>
          <w:p w14:paraId="03FA69F1" w14:textId="77777777" w:rsidR="006B31E3" w:rsidRPr="001E0D17" w:rsidRDefault="006B31E3" w:rsidP="006B31E3">
            <w:pPr>
              <w:tabs>
                <w:tab w:val="left" w:pos="120"/>
              </w:tabs>
              <w:suppressAutoHyphens w:val="0"/>
              <w:jc w:val="both"/>
              <w:rPr>
                <w:rFonts w:asciiTheme="majorBidi" w:eastAsia="Calibri" w:hAnsiTheme="majorBidi" w:cstheme="majorBidi"/>
                <w:sz w:val="26"/>
                <w:szCs w:val="26"/>
                <w:cs/>
                <w:lang w:val="en-US" w:eastAsia="en-US"/>
              </w:rPr>
            </w:pPr>
            <w:r w:rsidRPr="001E0D17">
              <w:rPr>
                <w:rFonts w:asciiTheme="majorBidi" w:eastAsia="Calibri" w:hAnsiTheme="majorBidi" w:cstheme="majorBidi"/>
                <w:sz w:val="26"/>
                <w:szCs w:val="26"/>
                <w:cs/>
                <w:lang w:val="en-US" w:eastAsia="en-US"/>
              </w:rPr>
              <w:t>ดอกเบี้ยจ่ายของหนี้สินตามสัญญาเช่า</w:t>
            </w:r>
          </w:p>
        </w:tc>
        <w:tc>
          <w:tcPr>
            <w:tcW w:w="1485" w:type="dxa"/>
            <w:vAlign w:val="bottom"/>
          </w:tcPr>
          <w:p w14:paraId="38BEEDEF" w14:textId="77777777" w:rsidR="006B31E3" w:rsidRPr="001E0D17" w:rsidRDefault="00CC742F" w:rsidP="006B31E3">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22</w:t>
            </w:r>
          </w:p>
        </w:tc>
        <w:tc>
          <w:tcPr>
            <w:tcW w:w="1485" w:type="dxa"/>
            <w:gridSpan w:val="2"/>
            <w:vAlign w:val="bottom"/>
          </w:tcPr>
          <w:p w14:paraId="0FBACA2F" w14:textId="77777777" w:rsidR="006B31E3" w:rsidRPr="001E0D17" w:rsidRDefault="006B31E3" w:rsidP="006B31E3">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44</w:t>
            </w:r>
          </w:p>
        </w:tc>
        <w:tc>
          <w:tcPr>
            <w:tcW w:w="1485" w:type="dxa"/>
            <w:gridSpan w:val="2"/>
            <w:vAlign w:val="bottom"/>
          </w:tcPr>
          <w:p w14:paraId="0BEB372F" w14:textId="77777777" w:rsidR="006B31E3" w:rsidRPr="001E0D17" w:rsidRDefault="00CC742F" w:rsidP="00CC742F">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8</w:t>
            </w:r>
          </w:p>
        </w:tc>
        <w:tc>
          <w:tcPr>
            <w:tcW w:w="1485" w:type="dxa"/>
            <w:vAlign w:val="bottom"/>
          </w:tcPr>
          <w:p w14:paraId="59B0ABD6" w14:textId="77777777" w:rsidR="006B31E3" w:rsidRPr="001E0D17" w:rsidRDefault="006B31E3" w:rsidP="006B31E3">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27</w:t>
            </w:r>
          </w:p>
        </w:tc>
      </w:tr>
      <w:tr w:rsidR="006B31E3" w:rsidRPr="001E0D17" w14:paraId="71FD4C0B" w14:textId="77777777" w:rsidTr="00197814">
        <w:trPr>
          <w:cantSplit/>
        </w:trPr>
        <w:tc>
          <w:tcPr>
            <w:tcW w:w="2970" w:type="dxa"/>
          </w:tcPr>
          <w:p w14:paraId="1770A398" w14:textId="77777777" w:rsidR="006B31E3" w:rsidRPr="001E0D17" w:rsidRDefault="006B31E3" w:rsidP="006B31E3">
            <w:pPr>
              <w:tabs>
                <w:tab w:val="left" w:pos="120"/>
              </w:tabs>
              <w:suppressAutoHyphens w:val="0"/>
              <w:jc w:val="both"/>
              <w:rPr>
                <w:rFonts w:asciiTheme="majorBidi" w:eastAsia="Calibri" w:hAnsiTheme="majorBidi" w:cstheme="majorBidi"/>
                <w:sz w:val="26"/>
                <w:szCs w:val="26"/>
                <w:cs/>
                <w:lang w:val="en-US" w:eastAsia="en-US"/>
              </w:rPr>
            </w:pPr>
            <w:r w:rsidRPr="001E0D17">
              <w:rPr>
                <w:rFonts w:asciiTheme="majorBidi" w:eastAsia="Calibri" w:hAnsiTheme="majorBidi" w:cstheme="majorBidi"/>
                <w:sz w:val="26"/>
                <w:szCs w:val="26"/>
                <w:cs/>
                <w:lang w:val="en-US" w:eastAsia="en-US"/>
              </w:rPr>
              <w:t>ค่าใช้จ่ายที่เกี่ยวกับสัญญาเช่าระยะสั้น</w:t>
            </w:r>
          </w:p>
        </w:tc>
        <w:tc>
          <w:tcPr>
            <w:tcW w:w="1485" w:type="dxa"/>
            <w:vAlign w:val="bottom"/>
          </w:tcPr>
          <w:p w14:paraId="5740AE3F" w14:textId="77777777" w:rsidR="006B31E3" w:rsidRPr="001E0D17" w:rsidRDefault="00CC742F" w:rsidP="006B31E3">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288</w:t>
            </w:r>
          </w:p>
        </w:tc>
        <w:tc>
          <w:tcPr>
            <w:tcW w:w="1485" w:type="dxa"/>
            <w:gridSpan w:val="2"/>
            <w:vAlign w:val="bottom"/>
          </w:tcPr>
          <w:p w14:paraId="67699148" w14:textId="77777777" w:rsidR="006B31E3" w:rsidRPr="001E0D17" w:rsidRDefault="006B31E3" w:rsidP="006B31E3">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188</w:t>
            </w:r>
          </w:p>
        </w:tc>
        <w:tc>
          <w:tcPr>
            <w:tcW w:w="1485" w:type="dxa"/>
            <w:gridSpan w:val="2"/>
            <w:vAlign w:val="bottom"/>
          </w:tcPr>
          <w:p w14:paraId="57F774A9" w14:textId="77777777" w:rsidR="006B31E3" w:rsidRPr="001E0D17" w:rsidRDefault="00CC742F" w:rsidP="00CC742F">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224</w:t>
            </w:r>
          </w:p>
        </w:tc>
        <w:tc>
          <w:tcPr>
            <w:tcW w:w="1485" w:type="dxa"/>
            <w:vAlign w:val="bottom"/>
          </w:tcPr>
          <w:p w14:paraId="4B435AC0" w14:textId="77777777" w:rsidR="006B31E3" w:rsidRPr="001E0D17" w:rsidRDefault="006B31E3" w:rsidP="006B31E3">
            <w:pP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122</w:t>
            </w:r>
          </w:p>
        </w:tc>
      </w:tr>
      <w:tr w:rsidR="006B31E3" w:rsidRPr="001E0D17" w14:paraId="434E2490" w14:textId="77777777" w:rsidTr="00197814">
        <w:trPr>
          <w:cantSplit/>
        </w:trPr>
        <w:tc>
          <w:tcPr>
            <w:tcW w:w="2970" w:type="dxa"/>
          </w:tcPr>
          <w:p w14:paraId="1D5B291A" w14:textId="77777777" w:rsidR="006B31E3" w:rsidRPr="001E0D17" w:rsidRDefault="006B31E3" w:rsidP="006B31E3">
            <w:pPr>
              <w:tabs>
                <w:tab w:val="left" w:pos="120"/>
              </w:tabs>
              <w:suppressAutoHyphens w:val="0"/>
              <w:ind w:left="180" w:hanging="180"/>
              <w:jc w:val="both"/>
              <w:rPr>
                <w:rFonts w:asciiTheme="majorBidi" w:eastAsia="Calibri" w:hAnsiTheme="majorBidi" w:cs="Times New Roman"/>
                <w:sz w:val="26"/>
                <w:szCs w:val="26"/>
                <w:rtl/>
                <w:lang w:val="en-US" w:eastAsia="en-US" w:bidi="ar-SA"/>
              </w:rPr>
            </w:pPr>
            <w:r w:rsidRPr="001E0D17">
              <w:rPr>
                <w:rFonts w:asciiTheme="majorBidi" w:eastAsia="Calibri" w:hAnsiTheme="majorBidi" w:cstheme="majorBidi"/>
                <w:sz w:val="26"/>
                <w:szCs w:val="26"/>
                <w:cs/>
                <w:lang w:val="en-US" w:eastAsia="en-US"/>
              </w:rPr>
              <w:t>ค่าใช้จ่ายที่เกี่ยวกับสัญญาเช่าซึ่งสินทรัพย์อ้างอิงมีมูลค่าต่ำ</w:t>
            </w:r>
          </w:p>
        </w:tc>
        <w:tc>
          <w:tcPr>
            <w:tcW w:w="1485" w:type="dxa"/>
            <w:vAlign w:val="bottom"/>
          </w:tcPr>
          <w:p w14:paraId="4D447B86" w14:textId="77777777" w:rsidR="006B31E3" w:rsidRPr="001E0D17" w:rsidRDefault="00CC742F" w:rsidP="006B31E3">
            <w:pPr>
              <w:pBdr>
                <w:bottom w:val="single" w:sz="4" w:space="1" w:color="auto"/>
              </w:pBd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44</w:t>
            </w:r>
          </w:p>
        </w:tc>
        <w:tc>
          <w:tcPr>
            <w:tcW w:w="1485" w:type="dxa"/>
            <w:gridSpan w:val="2"/>
            <w:vAlign w:val="bottom"/>
          </w:tcPr>
          <w:p w14:paraId="57439C8B" w14:textId="77777777" w:rsidR="006B31E3" w:rsidRPr="001E0D17" w:rsidRDefault="006B31E3" w:rsidP="006B31E3">
            <w:pPr>
              <w:pBdr>
                <w:bottom w:val="single" w:sz="4" w:space="1" w:color="auto"/>
              </w:pBd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31</w:t>
            </w:r>
          </w:p>
        </w:tc>
        <w:tc>
          <w:tcPr>
            <w:tcW w:w="1485" w:type="dxa"/>
            <w:gridSpan w:val="2"/>
            <w:vAlign w:val="bottom"/>
          </w:tcPr>
          <w:p w14:paraId="57D96AAB" w14:textId="77777777" w:rsidR="006B31E3" w:rsidRPr="001E0D17" w:rsidRDefault="00CC742F" w:rsidP="00CC742F">
            <w:pPr>
              <w:pBdr>
                <w:bottom w:val="single" w:sz="4" w:space="1" w:color="auto"/>
              </w:pBd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15</w:t>
            </w:r>
          </w:p>
        </w:tc>
        <w:tc>
          <w:tcPr>
            <w:tcW w:w="1485" w:type="dxa"/>
            <w:vAlign w:val="bottom"/>
          </w:tcPr>
          <w:p w14:paraId="4ADE0AB8" w14:textId="77777777" w:rsidR="006B31E3" w:rsidRPr="001E0D17" w:rsidRDefault="006B31E3" w:rsidP="006B31E3">
            <w:pPr>
              <w:pBdr>
                <w:bottom w:val="single" w:sz="4" w:space="1" w:color="auto"/>
              </w:pBd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11</w:t>
            </w:r>
          </w:p>
        </w:tc>
      </w:tr>
      <w:tr w:rsidR="006B31E3" w:rsidRPr="001E0D17" w14:paraId="22F6D470" w14:textId="77777777" w:rsidTr="00197814">
        <w:trPr>
          <w:cantSplit/>
        </w:trPr>
        <w:tc>
          <w:tcPr>
            <w:tcW w:w="2970" w:type="dxa"/>
          </w:tcPr>
          <w:p w14:paraId="27DD7B7C" w14:textId="77777777" w:rsidR="006B31E3" w:rsidRPr="001E0D17" w:rsidRDefault="006B31E3" w:rsidP="006B31E3">
            <w:pPr>
              <w:tabs>
                <w:tab w:val="left" w:pos="252"/>
              </w:tabs>
              <w:suppressAutoHyphens w:val="0"/>
              <w:ind w:left="252" w:hanging="252"/>
              <w:rPr>
                <w:rFonts w:asciiTheme="majorBidi" w:eastAsia="Calibri" w:hAnsiTheme="majorBidi" w:cs="Times New Roman"/>
                <w:sz w:val="26"/>
                <w:szCs w:val="26"/>
                <w:rtl/>
                <w:lang w:val="en-US" w:eastAsia="en-US" w:bidi="ar-SA"/>
              </w:rPr>
            </w:pPr>
            <w:r w:rsidRPr="001E0D17">
              <w:rPr>
                <w:rFonts w:asciiTheme="majorBidi" w:eastAsia="Calibri" w:hAnsiTheme="majorBidi" w:cstheme="majorBidi"/>
                <w:sz w:val="26"/>
                <w:szCs w:val="26"/>
                <w:cs/>
                <w:lang w:val="en-US" w:eastAsia="en-US"/>
              </w:rPr>
              <w:t>รวม</w:t>
            </w:r>
          </w:p>
        </w:tc>
        <w:tc>
          <w:tcPr>
            <w:tcW w:w="1485" w:type="dxa"/>
            <w:vAlign w:val="bottom"/>
          </w:tcPr>
          <w:p w14:paraId="76D70F59" w14:textId="77777777" w:rsidR="006B31E3" w:rsidRPr="001E0D17" w:rsidRDefault="00CC742F" w:rsidP="006B31E3">
            <w:pPr>
              <w:pBdr>
                <w:bottom w:val="double" w:sz="4" w:space="1" w:color="auto"/>
              </w:pBd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1,40</w:t>
            </w:r>
            <w:r w:rsidR="002D5208">
              <w:rPr>
                <w:rFonts w:asciiTheme="majorBidi" w:hAnsiTheme="majorBidi" w:cstheme="majorBidi"/>
                <w:sz w:val="26"/>
                <w:szCs w:val="26"/>
                <w:lang w:val="en-US"/>
              </w:rPr>
              <w:t>0</w:t>
            </w:r>
          </w:p>
        </w:tc>
        <w:tc>
          <w:tcPr>
            <w:tcW w:w="1485" w:type="dxa"/>
            <w:gridSpan w:val="2"/>
            <w:vAlign w:val="bottom"/>
          </w:tcPr>
          <w:p w14:paraId="3374B83A" w14:textId="77777777" w:rsidR="006B31E3" w:rsidRPr="001E0D17" w:rsidRDefault="006B31E3" w:rsidP="006B31E3">
            <w:pPr>
              <w:pBdr>
                <w:bottom w:val="double" w:sz="4" w:space="1" w:color="auto"/>
              </w:pBdr>
              <w:tabs>
                <w:tab w:val="decimal" w:pos="1170"/>
              </w:tabs>
              <w:ind w:left="86"/>
              <w:rPr>
                <w:rFonts w:asciiTheme="majorBidi" w:hAnsiTheme="majorBidi" w:cstheme="majorBidi"/>
                <w:sz w:val="26"/>
                <w:szCs w:val="26"/>
                <w:lang w:val="en-US"/>
              </w:rPr>
            </w:pPr>
            <w:bookmarkStart w:id="575" w:name="_Hlk109468415"/>
            <w:r w:rsidRPr="001E0D17">
              <w:rPr>
                <w:rFonts w:asciiTheme="majorBidi" w:hAnsiTheme="majorBidi" w:cstheme="majorBidi"/>
                <w:sz w:val="26"/>
                <w:szCs w:val="26"/>
                <w:lang w:val="en-US"/>
              </w:rPr>
              <w:t>1,28</w:t>
            </w:r>
            <w:bookmarkEnd w:id="575"/>
            <w:r w:rsidRPr="001E0D17">
              <w:rPr>
                <w:rFonts w:asciiTheme="majorBidi" w:hAnsiTheme="majorBidi" w:cstheme="majorBidi"/>
                <w:sz w:val="26"/>
                <w:szCs w:val="26"/>
                <w:lang w:val="en-US"/>
              </w:rPr>
              <w:t>1</w:t>
            </w:r>
          </w:p>
        </w:tc>
        <w:tc>
          <w:tcPr>
            <w:tcW w:w="1485" w:type="dxa"/>
            <w:gridSpan w:val="2"/>
            <w:vAlign w:val="bottom"/>
          </w:tcPr>
          <w:p w14:paraId="1FCC5C51" w14:textId="77777777" w:rsidR="006B31E3" w:rsidRPr="001E0D17" w:rsidRDefault="00CC742F" w:rsidP="00CC742F">
            <w:pPr>
              <w:pBdr>
                <w:bottom w:val="double" w:sz="4" w:space="1" w:color="auto"/>
              </w:pBd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1,08</w:t>
            </w:r>
            <w:r w:rsidR="002D5208">
              <w:rPr>
                <w:rFonts w:asciiTheme="majorBidi" w:hAnsiTheme="majorBidi" w:cstheme="majorBidi"/>
                <w:sz w:val="26"/>
                <w:szCs w:val="26"/>
                <w:lang w:val="en-US"/>
              </w:rPr>
              <w:t>7</w:t>
            </w:r>
          </w:p>
        </w:tc>
        <w:tc>
          <w:tcPr>
            <w:tcW w:w="1485" w:type="dxa"/>
            <w:vAlign w:val="bottom"/>
          </w:tcPr>
          <w:p w14:paraId="7DFE61B2" w14:textId="77777777" w:rsidR="006B31E3" w:rsidRPr="001E0D17" w:rsidRDefault="006B31E3" w:rsidP="006B31E3">
            <w:pPr>
              <w:pBdr>
                <w:bottom w:val="double" w:sz="4" w:space="1" w:color="auto"/>
              </w:pBdr>
              <w:tabs>
                <w:tab w:val="decimal" w:pos="1170"/>
              </w:tabs>
              <w:ind w:left="86"/>
              <w:rPr>
                <w:rFonts w:asciiTheme="majorBidi" w:hAnsiTheme="majorBidi" w:cstheme="majorBidi"/>
                <w:sz w:val="26"/>
                <w:szCs w:val="26"/>
                <w:lang w:val="en-US"/>
              </w:rPr>
            </w:pPr>
            <w:r w:rsidRPr="001E0D17">
              <w:rPr>
                <w:rFonts w:asciiTheme="majorBidi" w:hAnsiTheme="majorBidi" w:cstheme="majorBidi"/>
                <w:sz w:val="26"/>
                <w:szCs w:val="26"/>
                <w:lang w:val="en-US"/>
              </w:rPr>
              <w:t>1,068</w:t>
            </w:r>
          </w:p>
        </w:tc>
      </w:tr>
    </w:tbl>
    <w:p w14:paraId="7240A061" w14:textId="77777777" w:rsidR="00521B8B" w:rsidRPr="001E0D17" w:rsidRDefault="00521B8B" w:rsidP="00C8797B">
      <w:pPr>
        <w:spacing w:before="240" w:after="120"/>
        <w:jc w:val="thaiDistribute"/>
        <w:rPr>
          <w:rFonts w:asciiTheme="majorBidi" w:hAnsiTheme="majorBidi" w:cstheme="majorBidi"/>
          <w:spacing w:val="-2"/>
          <w:sz w:val="32"/>
          <w:szCs w:val="32"/>
          <w:cs/>
          <w:lang w:val="en-US"/>
        </w:rPr>
      </w:pPr>
      <w:r w:rsidRPr="001E0D17">
        <w:rPr>
          <w:rFonts w:asciiTheme="majorBidi" w:hAnsiTheme="majorBidi" w:cstheme="majorBidi"/>
          <w:spacing w:val="-2"/>
          <w:sz w:val="32"/>
          <w:szCs w:val="32"/>
          <w:lang w:val="en-US"/>
        </w:rPr>
        <w:t>8</w:t>
      </w:r>
      <w:r w:rsidRPr="001E0D17">
        <w:rPr>
          <w:rFonts w:asciiTheme="majorBidi" w:hAnsiTheme="majorBidi" w:cstheme="majorBidi"/>
          <w:spacing w:val="-2"/>
          <w:sz w:val="32"/>
          <w:szCs w:val="32"/>
          <w:cs/>
          <w:lang w:val="en-US"/>
        </w:rPr>
        <w:t>.</w:t>
      </w:r>
      <w:r w:rsidRPr="001E0D17">
        <w:rPr>
          <w:rFonts w:asciiTheme="majorBidi" w:hAnsiTheme="majorBidi" w:cstheme="majorBidi"/>
          <w:spacing w:val="-2"/>
          <w:sz w:val="32"/>
          <w:szCs w:val="32"/>
          <w:lang w:val="en-US"/>
        </w:rPr>
        <w:t>12</w:t>
      </w:r>
      <w:r w:rsidRPr="001E0D17">
        <w:rPr>
          <w:rFonts w:asciiTheme="majorBidi" w:hAnsiTheme="majorBidi" w:cstheme="majorBidi"/>
          <w:spacing w:val="-2"/>
          <w:sz w:val="32"/>
          <w:szCs w:val="32"/>
          <w:cs/>
          <w:lang w:val="en-US"/>
        </w:rPr>
        <w:t>.</w:t>
      </w:r>
      <w:r w:rsidRPr="001E0D17">
        <w:rPr>
          <w:rFonts w:asciiTheme="majorBidi" w:hAnsiTheme="majorBidi" w:cstheme="majorBidi"/>
          <w:spacing w:val="-2"/>
          <w:sz w:val="32"/>
          <w:szCs w:val="32"/>
          <w:lang w:val="en-US"/>
        </w:rPr>
        <w:t>4</w:t>
      </w:r>
      <w:r w:rsidRPr="001E0D17">
        <w:rPr>
          <w:rFonts w:asciiTheme="majorBidi" w:hAnsiTheme="majorBidi" w:cstheme="majorBidi"/>
          <w:spacing w:val="-2"/>
          <w:sz w:val="32"/>
          <w:szCs w:val="32"/>
          <w:cs/>
          <w:lang w:val="en-US"/>
        </w:rPr>
        <w:t xml:space="preserve"> อื่น ๆ</w:t>
      </w:r>
    </w:p>
    <w:p w14:paraId="3455A552" w14:textId="77777777" w:rsidR="00521B8B" w:rsidRPr="001E0D17" w:rsidRDefault="006B04D2" w:rsidP="006B31E3">
      <w:pPr>
        <w:spacing w:before="120" w:after="120"/>
        <w:ind w:left="547"/>
        <w:jc w:val="thaiDistribute"/>
        <w:rPr>
          <w:rFonts w:asciiTheme="majorBidi" w:hAnsiTheme="majorBidi" w:cstheme="majorBidi"/>
          <w:sz w:val="32"/>
          <w:szCs w:val="32"/>
          <w:cs/>
        </w:rPr>
      </w:pPr>
      <w:r w:rsidRPr="001E0D17">
        <w:rPr>
          <w:rFonts w:asciiTheme="majorBidi" w:hAnsiTheme="majorBidi" w:cstheme="majorBidi"/>
          <w:sz w:val="32"/>
          <w:szCs w:val="32"/>
          <w:cs/>
        </w:rPr>
        <w:t>ธนาคารฯ และบริษัทย่อยมีกระแสเงินสดจ่ายทั้งหมดของสัญญาเช่าสำหรับ</w:t>
      </w:r>
      <w:r w:rsidR="006B31E3" w:rsidRPr="001E0D17">
        <w:rPr>
          <w:rFonts w:asciiTheme="majorBidi" w:hAnsiTheme="majorBidi" w:cstheme="majorBidi" w:hint="cs"/>
          <w:sz w:val="32"/>
          <w:szCs w:val="32"/>
          <w:cs/>
        </w:rPr>
        <w:t>งวดหกเดือน</w:t>
      </w:r>
      <w:r w:rsidRPr="001E0D17">
        <w:rPr>
          <w:rFonts w:asciiTheme="majorBidi" w:hAnsiTheme="majorBidi" w:cstheme="majorBidi"/>
          <w:sz w:val="32"/>
          <w:szCs w:val="32"/>
          <w:cs/>
        </w:rPr>
        <w:t>สิ้นสุดวันที่</w:t>
      </w:r>
      <w:r w:rsidR="001C4DCE" w:rsidRPr="001E0D17">
        <w:rPr>
          <w:rFonts w:asciiTheme="majorBidi" w:hAnsiTheme="majorBidi" w:cstheme="majorBidi" w:hint="cs"/>
          <w:sz w:val="32"/>
          <w:szCs w:val="32"/>
          <w:cs/>
        </w:rPr>
        <w:t xml:space="preserve"> </w:t>
      </w:r>
      <w:r w:rsidR="006E4778" w:rsidRPr="001E0D17">
        <w:rPr>
          <w:rFonts w:asciiTheme="majorBidi" w:hAnsiTheme="majorBidi" w:cstheme="majorBidi"/>
          <w:sz w:val="32"/>
          <w:szCs w:val="32"/>
          <w:cs/>
        </w:rPr>
        <w:br/>
      </w:r>
      <w:r w:rsidR="006B31E3" w:rsidRPr="001E0D17">
        <w:rPr>
          <w:rFonts w:asciiTheme="majorBidi" w:hAnsiTheme="majorBidi" w:cstheme="majorBidi"/>
          <w:sz w:val="32"/>
          <w:szCs w:val="32"/>
          <w:lang w:val="en-US"/>
        </w:rPr>
        <w:t>30</w:t>
      </w:r>
      <w:r w:rsidR="001C4DCE" w:rsidRPr="001E0D17">
        <w:rPr>
          <w:rFonts w:asciiTheme="majorBidi" w:hAnsiTheme="majorBidi" w:cstheme="majorBidi" w:hint="cs"/>
          <w:sz w:val="32"/>
          <w:szCs w:val="32"/>
          <w:cs/>
          <w:lang w:val="en-US"/>
        </w:rPr>
        <w:t xml:space="preserve"> </w:t>
      </w:r>
      <w:r w:rsidR="006B31E3" w:rsidRPr="001E0D17">
        <w:rPr>
          <w:rFonts w:asciiTheme="majorBidi" w:hAnsiTheme="majorBidi" w:cstheme="majorBidi" w:hint="cs"/>
          <w:sz w:val="32"/>
          <w:szCs w:val="32"/>
          <w:cs/>
          <w:lang w:val="en-US"/>
        </w:rPr>
        <w:t>มิถุนายน</w:t>
      </w:r>
      <w:r w:rsidR="00B26069" w:rsidRPr="001E0D17">
        <w:rPr>
          <w:rFonts w:asciiTheme="majorBidi" w:hAnsiTheme="majorBidi" w:cstheme="majorBidi"/>
          <w:sz w:val="32"/>
          <w:szCs w:val="32"/>
          <w:cs/>
          <w:lang w:val="en-US"/>
        </w:rPr>
        <w:t xml:space="preserve"> </w:t>
      </w:r>
      <w:r w:rsidR="006B31E3" w:rsidRPr="001E0D17">
        <w:rPr>
          <w:rFonts w:asciiTheme="majorBidi" w:hAnsiTheme="majorBidi" w:cstheme="majorBidi"/>
          <w:sz w:val="32"/>
          <w:szCs w:val="32"/>
          <w:lang w:val="en-US"/>
        </w:rPr>
        <w:t>2566</w:t>
      </w:r>
      <w:r w:rsidRPr="001E0D17">
        <w:rPr>
          <w:rFonts w:asciiTheme="majorBidi" w:hAnsiTheme="majorBidi" w:cstheme="majorBidi"/>
          <w:sz w:val="32"/>
          <w:szCs w:val="32"/>
          <w:cs/>
        </w:rPr>
        <w:t xml:space="preserve"> และ </w:t>
      </w:r>
      <w:r w:rsidR="006B31E3" w:rsidRPr="001E0D17">
        <w:rPr>
          <w:rFonts w:asciiTheme="majorBidi" w:hAnsiTheme="majorBidi" w:cstheme="majorBidi"/>
          <w:sz w:val="32"/>
          <w:szCs w:val="32"/>
          <w:lang w:val="en-US"/>
        </w:rPr>
        <w:t>2565</w:t>
      </w:r>
      <w:r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rPr>
        <w:t>จำนวน</w:t>
      </w:r>
      <w:r w:rsidR="00EE5AAD" w:rsidRPr="001E0D17">
        <w:rPr>
          <w:rFonts w:asciiTheme="majorBidi" w:hAnsiTheme="majorBidi" w:cstheme="majorBidi" w:hint="cs"/>
          <w:sz w:val="32"/>
          <w:szCs w:val="32"/>
          <w:cs/>
        </w:rPr>
        <w:t xml:space="preserve"> </w:t>
      </w:r>
      <w:r w:rsidR="00EE5AAD" w:rsidRPr="001E0D17">
        <w:rPr>
          <w:rFonts w:asciiTheme="majorBidi" w:hAnsiTheme="majorBidi" w:cstheme="majorBidi"/>
          <w:sz w:val="32"/>
          <w:szCs w:val="32"/>
          <w:lang w:val="en-US"/>
        </w:rPr>
        <w:t>1,421</w:t>
      </w:r>
      <w:r w:rsidR="009C0FA2"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rPr>
        <w:t>ล้านบาท และจำนวน</w:t>
      </w:r>
      <w:r w:rsidR="00961888" w:rsidRPr="001E0D17">
        <w:rPr>
          <w:rFonts w:asciiTheme="majorBidi" w:hAnsiTheme="majorBidi" w:cstheme="majorBidi" w:hint="cs"/>
          <w:sz w:val="32"/>
          <w:szCs w:val="32"/>
          <w:cs/>
          <w:lang w:val="en-US"/>
        </w:rPr>
        <w:t xml:space="preserve"> </w:t>
      </w:r>
      <w:r w:rsidR="006B31E3" w:rsidRPr="001E0D17">
        <w:rPr>
          <w:rFonts w:asciiTheme="majorBidi" w:hAnsiTheme="majorBidi" w:cstheme="majorBidi"/>
          <w:sz w:val="32"/>
          <w:szCs w:val="32"/>
          <w:lang w:val="en-US"/>
        </w:rPr>
        <w:t>1,411</w:t>
      </w:r>
      <w:r w:rsidR="002D5208">
        <w:rPr>
          <w:rFonts w:asciiTheme="majorBidi" w:hAnsiTheme="majorBidi" w:cstheme="majorBidi" w:hint="cs"/>
          <w:sz w:val="32"/>
          <w:szCs w:val="32"/>
          <w:cs/>
          <w:lang w:val="en-US"/>
        </w:rPr>
        <w:t xml:space="preserve"> </w:t>
      </w:r>
      <w:r w:rsidRPr="001E0D17">
        <w:rPr>
          <w:rFonts w:asciiTheme="majorBidi" w:hAnsiTheme="majorBidi" w:cstheme="majorBidi"/>
          <w:sz w:val="32"/>
          <w:szCs w:val="32"/>
          <w:cs/>
        </w:rPr>
        <w:t>ล้านบาท ตามลำดับ (งบการเงินเฉพาะ</w:t>
      </w:r>
      <w:r w:rsidR="00D37D04" w:rsidRPr="001E0D17">
        <w:rPr>
          <w:rFonts w:asciiTheme="majorBidi" w:hAnsiTheme="majorBidi" w:cstheme="majorBidi" w:hint="cs"/>
          <w:sz w:val="32"/>
          <w:szCs w:val="32"/>
          <w:cs/>
        </w:rPr>
        <w:t>ธนาคาร</w:t>
      </w:r>
      <w:r w:rsidR="00EE5AAD" w:rsidRPr="001E0D17">
        <w:rPr>
          <w:rFonts w:asciiTheme="majorBidi" w:hAnsiTheme="majorBidi" w:cstheme="majorBidi"/>
          <w:sz w:val="32"/>
          <w:szCs w:val="32"/>
          <w:cs/>
          <w:lang w:val="en-US"/>
        </w:rPr>
        <w:t xml:space="preserve"> </w:t>
      </w:r>
      <w:r w:rsidR="00EE5AAD" w:rsidRPr="001E0D17">
        <w:rPr>
          <w:rFonts w:asciiTheme="majorBidi" w:hAnsiTheme="majorBidi" w:cstheme="majorBidi"/>
          <w:sz w:val="32"/>
          <w:szCs w:val="32"/>
          <w:lang w:val="en-US"/>
        </w:rPr>
        <w:t>1,114</w:t>
      </w:r>
      <w:r w:rsidR="00D04B8A" w:rsidRPr="001E0D17">
        <w:rPr>
          <w:rFonts w:asciiTheme="majorBidi" w:hAnsiTheme="majorBidi"/>
          <w:sz w:val="32"/>
          <w:szCs w:val="32"/>
          <w:cs/>
          <w:lang w:val="en-US"/>
        </w:rPr>
        <w:t xml:space="preserve"> </w:t>
      </w:r>
      <w:r w:rsidRPr="001E0D17">
        <w:rPr>
          <w:rFonts w:asciiTheme="majorBidi" w:hAnsiTheme="majorBidi" w:cstheme="majorBidi"/>
          <w:sz w:val="32"/>
          <w:szCs w:val="32"/>
          <w:cs/>
          <w:lang w:val="en-US"/>
        </w:rPr>
        <w:t>ล้านบาท</w:t>
      </w:r>
      <w:r w:rsidR="00F16EDB" w:rsidRPr="001E0D17">
        <w:rPr>
          <w:rFonts w:asciiTheme="majorBidi" w:hAnsiTheme="majorBidi" w:cstheme="majorBidi"/>
          <w:sz w:val="32"/>
          <w:szCs w:val="32"/>
          <w:cs/>
          <w:lang w:val="en-US"/>
        </w:rPr>
        <w:t xml:space="preserve"> และ</w:t>
      </w:r>
      <w:r w:rsidR="009C0FA2" w:rsidRPr="001E0D17">
        <w:rPr>
          <w:rFonts w:asciiTheme="majorBidi" w:hAnsiTheme="majorBidi" w:cstheme="majorBidi"/>
          <w:sz w:val="32"/>
          <w:szCs w:val="32"/>
          <w:cs/>
          <w:lang w:val="en-US"/>
        </w:rPr>
        <w:t xml:space="preserve"> </w:t>
      </w:r>
      <w:r w:rsidR="006B31E3" w:rsidRPr="001E0D17">
        <w:rPr>
          <w:rFonts w:asciiTheme="majorBidi" w:hAnsiTheme="majorBidi" w:cstheme="majorBidi"/>
          <w:sz w:val="32"/>
          <w:szCs w:val="32"/>
          <w:lang w:val="en-US"/>
        </w:rPr>
        <w:t>1,1</w:t>
      </w:r>
      <w:r w:rsidR="00362496" w:rsidRPr="001E0D17">
        <w:rPr>
          <w:rFonts w:asciiTheme="majorBidi" w:hAnsiTheme="majorBidi" w:cstheme="majorBidi"/>
          <w:sz w:val="32"/>
          <w:szCs w:val="32"/>
          <w:lang w:val="en-US"/>
        </w:rPr>
        <w:t>06</w:t>
      </w:r>
      <w:r w:rsidR="009C0FA2"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ล้านบาท</w:t>
      </w:r>
      <w:r w:rsidR="00F16EDB" w:rsidRPr="001E0D17">
        <w:rPr>
          <w:rFonts w:asciiTheme="majorBidi" w:hAnsiTheme="majorBidi" w:cstheme="majorBidi"/>
          <w:sz w:val="32"/>
          <w:szCs w:val="32"/>
          <w:cs/>
          <w:lang w:val="en-US"/>
        </w:rPr>
        <w:t xml:space="preserve"> ตามลำดับ</w:t>
      </w:r>
      <w:r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rPr>
        <w:t xml:space="preserve">ซึ่งรวมถึงกระแสเงินสดจ่ายของสัญญาเช่าระยะสั้น สัญญาเช่าซึ่งสินทรัพย์อ้างอิงมีมูลค่าต่ำ </w:t>
      </w:r>
      <w:r w:rsidRPr="001E0D17">
        <w:rPr>
          <w:rFonts w:asciiTheme="majorBidi" w:hAnsiTheme="majorBidi" w:cstheme="majorBidi"/>
          <w:spacing w:val="-2"/>
          <w:sz w:val="32"/>
          <w:szCs w:val="32"/>
          <w:cs/>
        </w:rPr>
        <w:t>และค่าเช่าผันแปรที่ไม่ขึ้นอยู่กับดัชนีหรืออัตรา</w:t>
      </w:r>
      <w:r w:rsidR="00521B8B" w:rsidRPr="001E0D17">
        <w:rPr>
          <w:rFonts w:asciiTheme="majorBidi" w:hAnsiTheme="majorBidi" w:cstheme="majorBidi"/>
          <w:spacing w:val="-2"/>
          <w:sz w:val="32"/>
          <w:szCs w:val="32"/>
          <w:cs/>
        </w:rPr>
        <w:t xml:space="preserve"> </w:t>
      </w:r>
    </w:p>
    <w:p w14:paraId="54B40CD6" w14:textId="77777777" w:rsidR="00521B8B" w:rsidRPr="001E0D17" w:rsidRDefault="00DA4823" w:rsidP="00C8797B">
      <w:pPr>
        <w:pStyle w:val="Heading1"/>
        <w:rPr>
          <w:rFonts w:asciiTheme="majorBidi" w:hAnsiTheme="majorBidi" w:cstheme="majorBidi"/>
          <w:cs/>
        </w:rPr>
      </w:pPr>
      <w:r w:rsidRPr="001E0D17">
        <w:rPr>
          <w:rFonts w:asciiTheme="majorBidi" w:hAnsiTheme="majorBidi" w:cstheme="majorBidi"/>
          <w:cs/>
        </w:rPr>
        <w:br w:type="page"/>
      </w:r>
      <w:bookmarkStart w:id="576" w:name="_Toc143247711"/>
      <w:r w:rsidR="00521B8B" w:rsidRPr="001E0D17">
        <w:rPr>
          <w:rFonts w:asciiTheme="majorBidi" w:hAnsiTheme="majorBidi" w:cstheme="majorBidi"/>
          <w:cs/>
        </w:rPr>
        <w:lastRenderedPageBreak/>
        <w:t>8.13</w:t>
      </w:r>
      <w:r w:rsidR="00521B8B" w:rsidRPr="001E0D17">
        <w:rPr>
          <w:rFonts w:asciiTheme="majorBidi" w:hAnsiTheme="majorBidi" w:cstheme="majorBidi"/>
          <w:cs/>
        </w:rPr>
        <w:tab/>
        <w:t>สินทรัพย์ไม่มีตัวตนสุทธิ</w:t>
      </w:r>
      <w:bookmarkEnd w:id="576"/>
    </w:p>
    <w:p w14:paraId="1A5D439D" w14:textId="77777777" w:rsidR="00521B8B" w:rsidRPr="001E0D17" w:rsidRDefault="008944FD" w:rsidP="00C8797B">
      <w:pPr>
        <w:tabs>
          <w:tab w:val="left" w:pos="709"/>
        </w:tabs>
        <w:spacing w:before="80" w:after="80" w:line="420" w:lineRule="exact"/>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รายการเปลี่ยนแปลงของบัญชี</w:t>
      </w:r>
      <w:r w:rsidR="00521B8B" w:rsidRPr="001E0D17">
        <w:rPr>
          <w:rFonts w:asciiTheme="majorBidi" w:hAnsiTheme="majorBidi" w:cstheme="majorBidi"/>
          <w:sz w:val="32"/>
          <w:szCs w:val="32"/>
          <w:cs/>
          <w:lang w:val="en-US"/>
        </w:rPr>
        <w:t xml:space="preserve">สินทรัพย์ไม่มีตัวตน </w:t>
      </w:r>
      <w:r w:rsidR="006B31E3" w:rsidRPr="001E0D17">
        <w:rPr>
          <w:rFonts w:asciiTheme="majorBidi" w:hAnsiTheme="majorBidi" w:cstheme="majorBidi" w:hint="cs"/>
          <w:sz w:val="32"/>
          <w:szCs w:val="32"/>
          <w:cs/>
          <w:lang w:val="en-US"/>
        </w:rPr>
        <w:t xml:space="preserve">สำหรับงวดหกเดือนสิ้นสุดวันที่ </w:t>
      </w:r>
      <w:r w:rsidR="006B31E3" w:rsidRPr="001E0D17">
        <w:rPr>
          <w:rFonts w:asciiTheme="majorBidi" w:hAnsiTheme="majorBidi" w:cstheme="majorBidi"/>
          <w:sz w:val="32"/>
          <w:szCs w:val="32"/>
          <w:lang w:val="en-US"/>
        </w:rPr>
        <w:t>30</w:t>
      </w:r>
      <w:r w:rsidR="006B31E3" w:rsidRPr="001E0D17">
        <w:rPr>
          <w:rFonts w:asciiTheme="majorBidi" w:hAnsiTheme="majorBidi" w:cstheme="majorBidi" w:hint="cs"/>
          <w:sz w:val="32"/>
          <w:szCs w:val="32"/>
          <w:cs/>
          <w:lang w:val="en-US"/>
        </w:rPr>
        <w:t xml:space="preserve"> มิถุนายน </w:t>
      </w:r>
      <w:r w:rsidR="006B31E3" w:rsidRPr="001E0D17">
        <w:rPr>
          <w:rFonts w:asciiTheme="majorBidi" w:hAnsiTheme="majorBidi" w:cstheme="majorBidi"/>
          <w:sz w:val="32"/>
          <w:szCs w:val="32"/>
          <w:lang w:val="en-US"/>
        </w:rPr>
        <w:t xml:space="preserve">2566 </w:t>
      </w:r>
      <w:r w:rsidR="006B31E3" w:rsidRPr="001E0D17">
        <w:rPr>
          <w:rFonts w:asciiTheme="majorBidi" w:hAnsiTheme="majorBidi" w:cstheme="majorBidi" w:hint="cs"/>
          <w:sz w:val="32"/>
          <w:szCs w:val="32"/>
          <w:cs/>
          <w:lang w:val="en-US"/>
        </w:rPr>
        <w:t xml:space="preserve">และ </w:t>
      </w:r>
      <w:r w:rsidRPr="001E0D17">
        <w:rPr>
          <w:rFonts w:asciiTheme="majorBidi" w:hAnsiTheme="majorBidi" w:cstheme="majorBidi"/>
          <w:sz w:val="32"/>
          <w:szCs w:val="32"/>
          <w:cs/>
          <w:lang w:val="en-US"/>
        </w:rPr>
        <w:t>สำหรับปีสิ้นสุดวันที่</w:t>
      </w:r>
      <w:r w:rsidR="00521B8B" w:rsidRPr="001E0D17">
        <w:rPr>
          <w:rFonts w:asciiTheme="majorBidi" w:hAnsiTheme="majorBidi" w:cstheme="majorBidi"/>
          <w:sz w:val="32"/>
          <w:szCs w:val="32"/>
          <w:cs/>
          <w:lang w:val="en-US"/>
        </w:rPr>
        <w:t xml:space="preserve"> </w:t>
      </w:r>
      <w:r w:rsidR="00521B8B" w:rsidRPr="001E0D17">
        <w:rPr>
          <w:rFonts w:asciiTheme="majorBidi" w:hAnsiTheme="majorBidi" w:cstheme="majorBidi"/>
          <w:sz w:val="32"/>
          <w:szCs w:val="32"/>
          <w:lang w:val="en-US"/>
        </w:rPr>
        <w:t>31</w:t>
      </w:r>
      <w:r w:rsidR="00521B8B" w:rsidRPr="001E0D17">
        <w:rPr>
          <w:rFonts w:asciiTheme="majorBidi" w:hAnsiTheme="majorBidi" w:cstheme="majorBidi"/>
          <w:sz w:val="32"/>
          <w:szCs w:val="32"/>
          <w:cs/>
          <w:lang w:val="en-US"/>
        </w:rPr>
        <w:t xml:space="preserve"> ธันวาคม </w:t>
      </w:r>
      <w:r w:rsidR="00135997" w:rsidRPr="001E0D17">
        <w:rPr>
          <w:rFonts w:asciiTheme="majorBidi" w:hAnsiTheme="majorBidi" w:cstheme="majorBidi"/>
          <w:sz w:val="32"/>
          <w:szCs w:val="32"/>
          <w:lang w:val="en-US"/>
        </w:rPr>
        <w:t>256</w:t>
      </w:r>
      <w:r w:rsidR="00961888" w:rsidRPr="001E0D17">
        <w:rPr>
          <w:rFonts w:asciiTheme="majorBidi" w:hAnsiTheme="majorBidi" w:cstheme="majorBidi"/>
          <w:sz w:val="32"/>
          <w:szCs w:val="32"/>
          <w:lang w:val="en-US"/>
        </w:rPr>
        <w:t>5</w:t>
      </w:r>
      <w:r w:rsidR="00961888" w:rsidRPr="001E0D17">
        <w:rPr>
          <w:rFonts w:asciiTheme="majorBidi" w:hAnsiTheme="majorBidi" w:cstheme="majorBidi" w:hint="cs"/>
          <w:sz w:val="32"/>
          <w:szCs w:val="32"/>
          <w:cs/>
          <w:lang w:val="en-US"/>
        </w:rPr>
        <w:t xml:space="preserve"> </w:t>
      </w:r>
      <w:r w:rsidR="00521B8B" w:rsidRPr="001E0D17">
        <w:rPr>
          <w:rFonts w:asciiTheme="majorBidi" w:hAnsiTheme="majorBidi" w:cstheme="majorBidi"/>
          <w:sz w:val="32"/>
          <w:szCs w:val="32"/>
          <w:cs/>
          <w:lang w:val="en-US"/>
        </w:rPr>
        <w:t>สรุปได้ดังนี้</w:t>
      </w:r>
    </w:p>
    <w:p w14:paraId="06F797A9" w14:textId="77777777" w:rsidR="00F56F52" w:rsidRPr="001E0D17" w:rsidRDefault="00521B8B" w:rsidP="00C8797B">
      <w:pPr>
        <w:ind w:right="79"/>
        <w:jc w:val="right"/>
        <w:rPr>
          <w:rFonts w:asciiTheme="majorBidi" w:hAnsiTheme="majorBidi" w:cstheme="majorBidi"/>
          <w:b/>
          <w:bCs/>
          <w:sz w:val="24"/>
          <w:szCs w:val="24"/>
          <w:cs/>
        </w:rPr>
      </w:pPr>
      <w:r w:rsidRPr="001E0D17">
        <w:rPr>
          <w:rFonts w:asciiTheme="majorBidi" w:hAnsiTheme="majorBidi" w:cstheme="majorBidi"/>
          <w:sz w:val="24"/>
          <w:szCs w:val="24"/>
          <w:cs/>
        </w:rPr>
        <w:t>(หน่วย: ล้านบาท)</w:t>
      </w:r>
    </w:p>
    <w:tbl>
      <w:tblPr>
        <w:tblW w:w="9090" w:type="dxa"/>
        <w:tblInd w:w="450" w:type="dxa"/>
        <w:tblLayout w:type="fixed"/>
        <w:tblCellMar>
          <w:left w:w="0" w:type="dxa"/>
          <w:right w:w="0" w:type="dxa"/>
        </w:tblCellMar>
        <w:tblLook w:val="0000" w:firstRow="0" w:lastRow="0" w:firstColumn="0" w:lastColumn="0" w:noHBand="0" w:noVBand="0"/>
      </w:tblPr>
      <w:tblGrid>
        <w:gridCol w:w="1890"/>
        <w:gridCol w:w="1440"/>
        <w:gridCol w:w="1440"/>
        <w:gridCol w:w="1440"/>
        <w:gridCol w:w="1440"/>
        <w:gridCol w:w="1440"/>
      </w:tblGrid>
      <w:tr w:rsidR="00095296" w:rsidRPr="001E0D17" w14:paraId="041C1BCA" w14:textId="77777777" w:rsidTr="00F56F52">
        <w:trPr>
          <w:cantSplit/>
        </w:trPr>
        <w:tc>
          <w:tcPr>
            <w:tcW w:w="1890" w:type="dxa"/>
          </w:tcPr>
          <w:p w14:paraId="6381D5A8" w14:textId="77777777" w:rsidR="00F56F52" w:rsidRPr="001E0D17" w:rsidRDefault="00F56F52" w:rsidP="00C8797B">
            <w:pPr>
              <w:snapToGrid w:val="0"/>
              <w:ind w:left="90" w:right="86"/>
              <w:jc w:val="center"/>
              <w:rPr>
                <w:rFonts w:asciiTheme="majorBidi" w:hAnsiTheme="majorBidi" w:cstheme="majorBidi"/>
                <w:sz w:val="24"/>
                <w:szCs w:val="24"/>
                <w:u w:val="single"/>
                <w:cs/>
              </w:rPr>
            </w:pPr>
          </w:p>
        </w:tc>
        <w:tc>
          <w:tcPr>
            <w:tcW w:w="7200" w:type="dxa"/>
            <w:gridSpan w:val="5"/>
          </w:tcPr>
          <w:p w14:paraId="06EE6EC4" w14:textId="77777777" w:rsidR="00F56F52" w:rsidRPr="001E0D17" w:rsidRDefault="00F56F52" w:rsidP="00C8797B">
            <w:pPr>
              <w:pBdr>
                <w:bottom w:val="single" w:sz="4" w:space="1" w:color="000000"/>
              </w:pBd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งบการเงินรวม</w:t>
            </w:r>
          </w:p>
        </w:tc>
      </w:tr>
      <w:tr w:rsidR="00095296" w:rsidRPr="001E0D17" w14:paraId="69EF3AB4" w14:textId="77777777" w:rsidTr="00F56F52">
        <w:trPr>
          <w:cantSplit/>
        </w:trPr>
        <w:tc>
          <w:tcPr>
            <w:tcW w:w="1890" w:type="dxa"/>
          </w:tcPr>
          <w:p w14:paraId="4562CBE8" w14:textId="77777777" w:rsidR="00F56F52" w:rsidRPr="001E0D17" w:rsidRDefault="00F56F52" w:rsidP="00C8797B">
            <w:pPr>
              <w:snapToGrid w:val="0"/>
              <w:ind w:left="90" w:right="86"/>
              <w:jc w:val="center"/>
              <w:rPr>
                <w:rFonts w:asciiTheme="majorBidi" w:hAnsiTheme="majorBidi" w:cstheme="majorBidi"/>
                <w:sz w:val="24"/>
                <w:szCs w:val="24"/>
                <w:u w:val="single"/>
                <w:cs/>
              </w:rPr>
            </w:pPr>
          </w:p>
        </w:tc>
        <w:tc>
          <w:tcPr>
            <w:tcW w:w="7200" w:type="dxa"/>
            <w:gridSpan w:val="5"/>
          </w:tcPr>
          <w:p w14:paraId="7A354D9B" w14:textId="77777777" w:rsidR="00F56F52" w:rsidRPr="001E0D17" w:rsidRDefault="006B31E3" w:rsidP="00C8797B">
            <w:pPr>
              <w:pBdr>
                <w:bottom w:val="single" w:sz="4" w:space="1" w:color="000000"/>
              </w:pBdr>
              <w:snapToGrid w:val="0"/>
              <w:ind w:left="90" w:right="86"/>
              <w:jc w:val="center"/>
              <w:rPr>
                <w:rFonts w:asciiTheme="majorBidi" w:hAnsiTheme="majorBidi" w:cstheme="majorBidi"/>
                <w:sz w:val="24"/>
                <w:szCs w:val="24"/>
                <w:cs/>
              </w:rPr>
            </w:pPr>
            <w:r w:rsidRPr="001E0D17">
              <w:rPr>
                <w:rFonts w:ascii="Angsana New" w:hAnsi="Angsana New"/>
                <w:sz w:val="24"/>
                <w:szCs w:val="24"/>
                <w:lang w:val="en-US"/>
              </w:rPr>
              <w:t xml:space="preserve">30 </w:t>
            </w:r>
            <w:r w:rsidRPr="001E0D17">
              <w:rPr>
                <w:rFonts w:ascii="Angsana New" w:hAnsi="Angsana New"/>
                <w:sz w:val="24"/>
                <w:szCs w:val="24"/>
                <w:cs/>
                <w:lang w:val="en-US"/>
              </w:rPr>
              <w:t xml:space="preserve">มิถุนายน </w:t>
            </w:r>
            <w:r w:rsidRPr="001E0D17">
              <w:rPr>
                <w:rFonts w:ascii="Angsana New" w:hAnsi="Angsana New"/>
                <w:sz w:val="24"/>
                <w:szCs w:val="24"/>
                <w:lang w:val="en-US"/>
              </w:rPr>
              <w:t>2566</w:t>
            </w:r>
          </w:p>
        </w:tc>
      </w:tr>
      <w:tr w:rsidR="00095296" w:rsidRPr="001E0D17" w14:paraId="3C36BD21" w14:textId="77777777" w:rsidTr="00F56F52">
        <w:trPr>
          <w:cantSplit/>
        </w:trPr>
        <w:tc>
          <w:tcPr>
            <w:tcW w:w="1890" w:type="dxa"/>
          </w:tcPr>
          <w:p w14:paraId="19ABEDED" w14:textId="77777777" w:rsidR="00F56F52" w:rsidRPr="001E0D17" w:rsidRDefault="00F56F52" w:rsidP="00C8797B">
            <w:pPr>
              <w:snapToGrid w:val="0"/>
              <w:ind w:left="90" w:right="86"/>
              <w:jc w:val="center"/>
              <w:rPr>
                <w:rFonts w:asciiTheme="majorBidi" w:hAnsiTheme="majorBidi" w:cstheme="majorBidi"/>
                <w:sz w:val="24"/>
                <w:szCs w:val="24"/>
                <w:u w:val="single"/>
                <w:cs/>
              </w:rPr>
            </w:pPr>
          </w:p>
        </w:tc>
        <w:tc>
          <w:tcPr>
            <w:tcW w:w="1440" w:type="dxa"/>
            <w:vAlign w:val="bottom"/>
          </w:tcPr>
          <w:p w14:paraId="73D34B1A" w14:textId="77777777" w:rsidR="00F56F52" w:rsidRPr="001E0D17" w:rsidRDefault="00F56F52" w:rsidP="00C8797B">
            <w:pPr>
              <w:snapToGrid w:val="0"/>
              <w:ind w:left="90" w:right="86"/>
              <w:jc w:val="center"/>
              <w:rPr>
                <w:rFonts w:asciiTheme="majorBidi" w:hAnsiTheme="majorBidi" w:cstheme="majorBidi"/>
                <w:sz w:val="24"/>
                <w:szCs w:val="24"/>
                <w:cs/>
              </w:rPr>
            </w:pPr>
          </w:p>
        </w:tc>
        <w:tc>
          <w:tcPr>
            <w:tcW w:w="1440" w:type="dxa"/>
            <w:vAlign w:val="bottom"/>
          </w:tcPr>
          <w:p w14:paraId="0BF51285" w14:textId="77777777" w:rsidR="00F56F52" w:rsidRPr="001E0D17" w:rsidRDefault="00F56F52" w:rsidP="00C8797B">
            <w:pPr>
              <w:snapToGrid w:val="0"/>
              <w:ind w:right="86"/>
              <w:jc w:val="center"/>
              <w:rPr>
                <w:rFonts w:asciiTheme="majorBidi" w:hAnsiTheme="majorBidi" w:cstheme="majorBidi"/>
                <w:sz w:val="24"/>
                <w:szCs w:val="24"/>
                <w:cs/>
                <w:lang w:val="en-US"/>
              </w:rPr>
            </w:pPr>
          </w:p>
        </w:tc>
        <w:tc>
          <w:tcPr>
            <w:tcW w:w="1440" w:type="dxa"/>
            <w:vAlign w:val="bottom"/>
          </w:tcPr>
          <w:p w14:paraId="53D42559" w14:textId="77777777" w:rsidR="00F56F52" w:rsidRPr="001E0D17" w:rsidRDefault="00F56F52" w:rsidP="00C8797B">
            <w:pPr>
              <w:snapToGrid w:val="0"/>
              <w:ind w:right="86"/>
              <w:jc w:val="center"/>
              <w:rPr>
                <w:rFonts w:asciiTheme="majorBidi" w:hAnsiTheme="majorBidi" w:cstheme="majorBidi"/>
                <w:sz w:val="24"/>
                <w:szCs w:val="24"/>
                <w:cs/>
                <w:lang w:val="en-US"/>
              </w:rPr>
            </w:pPr>
          </w:p>
        </w:tc>
        <w:tc>
          <w:tcPr>
            <w:tcW w:w="1440" w:type="dxa"/>
            <w:vAlign w:val="bottom"/>
          </w:tcPr>
          <w:p w14:paraId="0CA9A78B" w14:textId="77777777" w:rsidR="00F56F52" w:rsidRPr="001E0D17" w:rsidRDefault="00F56F52" w:rsidP="00C8797B">
            <w:pP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สินทรัพย์</w:t>
            </w:r>
          </w:p>
        </w:tc>
        <w:tc>
          <w:tcPr>
            <w:tcW w:w="1440" w:type="dxa"/>
            <w:vAlign w:val="bottom"/>
          </w:tcPr>
          <w:p w14:paraId="638D3BA9" w14:textId="77777777" w:rsidR="00F56F52" w:rsidRPr="001E0D17" w:rsidRDefault="00F56F52" w:rsidP="00C8797B">
            <w:pPr>
              <w:snapToGrid w:val="0"/>
              <w:ind w:right="86"/>
              <w:jc w:val="center"/>
              <w:rPr>
                <w:rFonts w:asciiTheme="majorBidi" w:hAnsiTheme="majorBidi" w:cstheme="majorBidi"/>
                <w:sz w:val="24"/>
                <w:szCs w:val="24"/>
                <w:cs/>
                <w:lang w:val="en-US"/>
              </w:rPr>
            </w:pPr>
          </w:p>
        </w:tc>
      </w:tr>
      <w:tr w:rsidR="00095296" w:rsidRPr="001E0D17" w14:paraId="16830B93" w14:textId="77777777" w:rsidTr="00F56F52">
        <w:trPr>
          <w:cantSplit/>
        </w:trPr>
        <w:tc>
          <w:tcPr>
            <w:tcW w:w="1890" w:type="dxa"/>
          </w:tcPr>
          <w:p w14:paraId="1B0262B2" w14:textId="77777777" w:rsidR="00F56F52" w:rsidRPr="001E0D17" w:rsidRDefault="00F56F52" w:rsidP="00C8797B">
            <w:pPr>
              <w:snapToGrid w:val="0"/>
              <w:ind w:left="90" w:right="86"/>
              <w:jc w:val="center"/>
              <w:rPr>
                <w:rFonts w:asciiTheme="majorBidi" w:hAnsiTheme="majorBidi" w:cstheme="majorBidi"/>
                <w:sz w:val="24"/>
                <w:szCs w:val="24"/>
                <w:u w:val="single"/>
                <w:cs/>
              </w:rPr>
            </w:pPr>
          </w:p>
        </w:tc>
        <w:tc>
          <w:tcPr>
            <w:tcW w:w="1440" w:type="dxa"/>
            <w:vAlign w:val="bottom"/>
          </w:tcPr>
          <w:p w14:paraId="459119FC" w14:textId="77777777" w:rsidR="00F56F52" w:rsidRPr="001E0D17" w:rsidRDefault="00F56F52" w:rsidP="00C8797B">
            <w:pP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ลิขสิทธิ์โปรแกรม</w:t>
            </w:r>
          </w:p>
        </w:tc>
        <w:tc>
          <w:tcPr>
            <w:tcW w:w="1440" w:type="dxa"/>
            <w:vAlign w:val="bottom"/>
          </w:tcPr>
          <w:p w14:paraId="6A9EB1C9" w14:textId="77777777" w:rsidR="00F56F52" w:rsidRPr="001E0D17" w:rsidRDefault="00F56F52" w:rsidP="00C8797B">
            <w:pPr>
              <w:snapToGrid w:val="0"/>
              <w:ind w:right="86"/>
              <w:jc w:val="center"/>
              <w:rPr>
                <w:rFonts w:asciiTheme="majorBidi" w:hAnsiTheme="majorBidi" w:cstheme="majorBidi"/>
                <w:sz w:val="24"/>
                <w:szCs w:val="24"/>
                <w:cs/>
              </w:rPr>
            </w:pPr>
          </w:p>
        </w:tc>
        <w:tc>
          <w:tcPr>
            <w:tcW w:w="1440" w:type="dxa"/>
            <w:vAlign w:val="bottom"/>
          </w:tcPr>
          <w:p w14:paraId="651752AB" w14:textId="77777777" w:rsidR="00F56F52" w:rsidRPr="001E0D17" w:rsidRDefault="00F56F52" w:rsidP="00C8797B">
            <w:pPr>
              <w:snapToGrid w:val="0"/>
              <w:ind w:right="86"/>
              <w:jc w:val="center"/>
              <w:rPr>
                <w:rFonts w:asciiTheme="majorBidi" w:hAnsiTheme="majorBidi" w:cstheme="majorBidi"/>
                <w:sz w:val="24"/>
                <w:szCs w:val="24"/>
                <w:cs/>
              </w:rPr>
            </w:pPr>
            <w:r w:rsidRPr="001E0D17">
              <w:rPr>
                <w:rFonts w:asciiTheme="majorBidi" w:hAnsiTheme="majorBidi" w:cstheme="majorBidi"/>
                <w:sz w:val="24"/>
                <w:szCs w:val="24"/>
                <w:cs/>
              </w:rPr>
              <w:t>ค่าใช้จ่าย</w:t>
            </w:r>
          </w:p>
        </w:tc>
        <w:tc>
          <w:tcPr>
            <w:tcW w:w="1440" w:type="dxa"/>
            <w:vAlign w:val="bottom"/>
          </w:tcPr>
          <w:p w14:paraId="4ACB647B" w14:textId="77777777" w:rsidR="00F56F52" w:rsidRPr="001E0D17" w:rsidRDefault="00F56F52" w:rsidP="00C8797B">
            <w:pPr>
              <w:snapToGrid w:val="0"/>
              <w:ind w:right="86"/>
              <w:jc w:val="center"/>
              <w:rPr>
                <w:rFonts w:asciiTheme="majorBidi" w:hAnsiTheme="majorBidi" w:cstheme="majorBidi"/>
                <w:sz w:val="24"/>
                <w:szCs w:val="24"/>
                <w:cs/>
              </w:rPr>
            </w:pPr>
            <w:r w:rsidRPr="001E0D17">
              <w:rPr>
                <w:rFonts w:asciiTheme="majorBidi" w:hAnsiTheme="majorBidi" w:cstheme="majorBidi"/>
                <w:sz w:val="24"/>
                <w:szCs w:val="24"/>
                <w:cs/>
              </w:rPr>
              <w:t>ไม่มีตัวตนระหว่าง</w:t>
            </w:r>
          </w:p>
        </w:tc>
        <w:tc>
          <w:tcPr>
            <w:tcW w:w="1440" w:type="dxa"/>
            <w:vAlign w:val="bottom"/>
          </w:tcPr>
          <w:p w14:paraId="77DA8DE9" w14:textId="77777777" w:rsidR="00F56F52" w:rsidRPr="001E0D17" w:rsidRDefault="00F56F52" w:rsidP="00C8797B">
            <w:pPr>
              <w:snapToGrid w:val="0"/>
              <w:ind w:right="86"/>
              <w:jc w:val="center"/>
              <w:rPr>
                <w:rFonts w:asciiTheme="majorBidi" w:hAnsiTheme="majorBidi" w:cstheme="majorBidi"/>
                <w:sz w:val="24"/>
                <w:szCs w:val="24"/>
                <w:cs/>
              </w:rPr>
            </w:pPr>
          </w:p>
        </w:tc>
      </w:tr>
      <w:tr w:rsidR="00095296" w:rsidRPr="001E0D17" w14:paraId="537FFA46" w14:textId="77777777" w:rsidTr="00F56F52">
        <w:trPr>
          <w:cantSplit/>
        </w:trPr>
        <w:tc>
          <w:tcPr>
            <w:tcW w:w="1890" w:type="dxa"/>
          </w:tcPr>
          <w:p w14:paraId="3C5FB77B" w14:textId="77777777" w:rsidR="00F56F52" w:rsidRPr="001E0D17" w:rsidRDefault="00F56F52" w:rsidP="00C8797B">
            <w:pPr>
              <w:snapToGrid w:val="0"/>
              <w:ind w:left="90" w:right="86"/>
              <w:jc w:val="center"/>
              <w:rPr>
                <w:rFonts w:asciiTheme="majorBidi" w:hAnsiTheme="majorBidi" w:cstheme="majorBidi"/>
                <w:sz w:val="24"/>
                <w:szCs w:val="24"/>
                <w:u w:val="single"/>
                <w:cs/>
              </w:rPr>
            </w:pPr>
          </w:p>
        </w:tc>
        <w:tc>
          <w:tcPr>
            <w:tcW w:w="1440" w:type="dxa"/>
            <w:vAlign w:val="bottom"/>
          </w:tcPr>
          <w:p w14:paraId="3F0EC28D" w14:textId="77777777" w:rsidR="00F56F52" w:rsidRPr="001E0D17" w:rsidRDefault="00F56F52" w:rsidP="00C8797B">
            <w:pPr>
              <w:pBdr>
                <w:bottom w:val="single" w:sz="4" w:space="1" w:color="000000"/>
              </w:pBd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คอมพิวเตอร์</w:t>
            </w:r>
          </w:p>
        </w:tc>
        <w:tc>
          <w:tcPr>
            <w:tcW w:w="1440" w:type="dxa"/>
            <w:vAlign w:val="bottom"/>
          </w:tcPr>
          <w:p w14:paraId="344A5F09" w14:textId="77777777" w:rsidR="00F56F52" w:rsidRPr="001E0D17" w:rsidRDefault="00F56F52" w:rsidP="00C8797B">
            <w:pPr>
              <w:pBdr>
                <w:bottom w:val="single" w:sz="4" w:space="1" w:color="000000"/>
              </w:pBdr>
              <w:snapToGrid w:val="0"/>
              <w:ind w:right="86"/>
              <w:jc w:val="center"/>
              <w:rPr>
                <w:rFonts w:asciiTheme="majorBidi" w:hAnsiTheme="majorBidi" w:cstheme="majorBidi"/>
                <w:sz w:val="24"/>
                <w:szCs w:val="24"/>
                <w:cs/>
              </w:rPr>
            </w:pPr>
            <w:r w:rsidRPr="001E0D17">
              <w:rPr>
                <w:rFonts w:asciiTheme="majorBidi" w:hAnsiTheme="majorBidi" w:cstheme="majorBidi"/>
                <w:sz w:val="24"/>
                <w:szCs w:val="24"/>
                <w:cs/>
              </w:rPr>
              <w:t xml:space="preserve">ลิขสิทธิ์อื่น ๆ </w:t>
            </w:r>
          </w:p>
        </w:tc>
        <w:tc>
          <w:tcPr>
            <w:tcW w:w="1440" w:type="dxa"/>
            <w:vAlign w:val="bottom"/>
          </w:tcPr>
          <w:p w14:paraId="242C9E82" w14:textId="77777777" w:rsidR="00F56F52" w:rsidRPr="001E0D17" w:rsidRDefault="00F56F52" w:rsidP="00C8797B">
            <w:pPr>
              <w:pBdr>
                <w:bottom w:val="single" w:sz="4" w:space="1" w:color="000000"/>
              </w:pBdr>
              <w:snapToGrid w:val="0"/>
              <w:ind w:right="86"/>
              <w:jc w:val="center"/>
              <w:rPr>
                <w:rFonts w:asciiTheme="majorBidi" w:hAnsiTheme="majorBidi" w:cstheme="majorBidi"/>
                <w:sz w:val="24"/>
                <w:szCs w:val="24"/>
                <w:cs/>
              </w:rPr>
            </w:pPr>
            <w:r w:rsidRPr="001E0D17">
              <w:rPr>
                <w:rFonts w:asciiTheme="majorBidi" w:hAnsiTheme="majorBidi" w:cstheme="majorBidi"/>
                <w:sz w:val="24"/>
                <w:szCs w:val="24"/>
                <w:cs/>
              </w:rPr>
              <w:t>ในการพัฒนา</w:t>
            </w:r>
          </w:p>
        </w:tc>
        <w:tc>
          <w:tcPr>
            <w:tcW w:w="1440" w:type="dxa"/>
            <w:vAlign w:val="bottom"/>
          </w:tcPr>
          <w:p w14:paraId="5EC9AA94" w14:textId="77777777" w:rsidR="00F56F52" w:rsidRPr="001E0D17" w:rsidRDefault="00F56F52" w:rsidP="00C8797B">
            <w:pPr>
              <w:pBdr>
                <w:bottom w:val="single" w:sz="4" w:space="1" w:color="000000"/>
              </w:pBdr>
              <w:snapToGrid w:val="0"/>
              <w:ind w:right="86"/>
              <w:jc w:val="center"/>
              <w:rPr>
                <w:rFonts w:asciiTheme="majorBidi" w:hAnsiTheme="majorBidi" w:cstheme="majorBidi"/>
                <w:sz w:val="24"/>
                <w:szCs w:val="24"/>
                <w:cs/>
              </w:rPr>
            </w:pPr>
            <w:r w:rsidRPr="001E0D17">
              <w:rPr>
                <w:rFonts w:asciiTheme="majorBidi" w:hAnsiTheme="majorBidi" w:cstheme="majorBidi"/>
                <w:sz w:val="24"/>
                <w:szCs w:val="24"/>
                <w:cs/>
              </w:rPr>
              <w:t>ดำเนินงาน</w:t>
            </w:r>
          </w:p>
        </w:tc>
        <w:tc>
          <w:tcPr>
            <w:tcW w:w="1440" w:type="dxa"/>
            <w:vAlign w:val="bottom"/>
          </w:tcPr>
          <w:p w14:paraId="79A1E94C" w14:textId="77777777" w:rsidR="00F56F52" w:rsidRPr="001E0D17" w:rsidRDefault="00F56F52" w:rsidP="00C8797B">
            <w:pPr>
              <w:pBdr>
                <w:bottom w:val="single" w:sz="4" w:space="1" w:color="000000"/>
              </w:pBdr>
              <w:snapToGrid w:val="0"/>
              <w:ind w:right="86"/>
              <w:jc w:val="center"/>
              <w:rPr>
                <w:rFonts w:asciiTheme="majorBidi" w:hAnsiTheme="majorBidi" w:cstheme="majorBidi"/>
                <w:sz w:val="24"/>
                <w:szCs w:val="24"/>
                <w:cs/>
              </w:rPr>
            </w:pPr>
            <w:r w:rsidRPr="001E0D17">
              <w:rPr>
                <w:rFonts w:asciiTheme="majorBidi" w:hAnsiTheme="majorBidi" w:cstheme="majorBidi"/>
                <w:sz w:val="24"/>
                <w:szCs w:val="24"/>
                <w:cs/>
              </w:rPr>
              <w:t>รวม</w:t>
            </w:r>
          </w:p>
        </w:tc>
      </w:tr>
      <w:tr w:rsidR="00095296" w:rsidRPr="001E0D17" w14:paraId="78EF85A2" w14:textId="77777777" w:rsidTr="00F56F52">
        <w:trPr>
          <w:cantSplit/>
        </w:trPr>
        <w:tc>
          <w:tcPr>
            <w:tcW w:w="1890" w:type="dxa"/>
          </w:tcPr>
          <w:p w14:paraId="6FB13E65" w14:textId="77777777" w:rsidR="00F56F52" w:rsidRPr="001E0D17" w:rsidRDefault="00F56F52" w:rsidP="00C8797B">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ราคาทุน</w:t>
            </w:r>
          </w:p>
        </w:tc>
        <w:tc>
          <w:tcPr>
            <w:tcW w:w="1440" w:type="dxa"/>
            <w:vAlign w:val="bottom"/>
          </w:tcPr>
          <w:p w14:paraId="7DB3A944" w14:textId="77777777" w:rsidR="00F56F52" w:rsidRPr="001E0D17" w:rsidRDefault="00F56F52"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70718A37" w14:textId="77777777" w:rsidR="00F56F52" w:rsidRPr="001E0D17" w:rsidRDefault="00F56F52"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4ED04B34" w14:textId="77777777" w:rsidR="00F56F52" w:rsidRPr="001E0D17" w:rsidRDefault="00F56F52"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27E1E109" w14:textId="77777777" w:rsidR="00F56F52" w:rsidRPr="001E0D17" w:rsidRDefault="00F56F52"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1F82D343" w14:textId="77777777" w:rsidR="00F56F52" w:rsidRPr="001E0D17" w:rsidRDefault="00F56F52" w:rsidP="00C8797B">
            <w:pPr>
              <w:tabs>
                <w:tab w:val="decimal" w:pos="792"/>
              </w:tabs>
              <w:snapToGrid w:val="0"/>
              <w:ind w:left="90" w:right="86"/>
              <w:rPr>
                <w:rFonts w:asciiTheme="majorBidi" w:hAnsiTheme="majorBidi" w:cstheme="majorBidi"/>
                <w:sz w:val="24"/>
                <w:szCs w:val="24"/>
                <w:cs/>
              </w:rPr>
            </w:pPr>
          </w:p>
        </w:tc>
      </w:tr>
      <w:tr w:rsidR="006B31E3" w:rsidRPr="001E0D17" w14:paraId="5C171724" w14:textId="77777777" w:rsidTr="00F56F52">
        <w:trPr>
          <w:cantSplit/>
        </w:trPr>
        <w:tc>
          <w:tcPr>
            <w:tcW w:w="1890" w:type="dxa"/>
          </w:tcPr>
          <w:p w14:paraId="17E67EF5" w14:textId="77777777" w:rsidR="006B31E3" w:rsidRPr="001E0D17" w:rsidRDefault="006B31E3" w:rsidP="006B31E3">
            <w:pPr>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w:t>
            </w:r>
            <w:r w:rsidRPr="001E0D17">
              <w:rPr>
                <w:rFonts w:asciiTheme="majorBidi" w:hAnsiTheme="majorBidi" w:cstheme="majorBidi" w:hint="cs"/>
                <w:sz w:val="24"/>
                <w:szCs w:val="24"/>
                <w:cs/>
                <w:lang w:val="en-US"/>
              </w:rPr>
              <w:t>6</w:t>
            </w:r>
          </w:p>
        </w:tc>
        <w:tc>
          <w:tcPr>
            <w:tcW w:w="1440" w:type="dxa"/>
            <w:vAlign w:val="bottom"/>
          </w:tcPr>
          <w:p w14:paraId="00A12E16" w14:textId="77777777" w:rsidR="006B31E3" w:rsidRPr="001E0D17" w:rsidRDefault="006B31E3" w:rsidP="006B31E3">
            <w:pPr>
              <w:tabs>
                <w:tab w:val="decimal" w:pos="1170"/>
              </w:tabs>
              <w:snapToGrid w:val="0"/>
              <w:ind w:left="90" w:right="86"/>
              <w:rPr>
                <w:rFonts w:asciiTheme="majorBidi" w:hAnsiTheme="majorBidi"/>
                <w:sz w:val="24"/>
                <w:szCs w:val="24"/>
                <w:cs/>
              </w:rPr>
            </w:pPr>
            <w:r w:rsidRPr="001E0D17">
              <w:rPr>
                <w:rFonts w:asciiTheme="majorBidi" w:hAnsiTheme="majorBidi"/>
                <w:sz w:val="24"/>
                <w:szCs w:val="24"/>
                <w:cs/>
              </w:rPr>
              <w:t>20,455</w:t>
            </w:r>
          </w:p>
        </w:tc>
        <w:tc>
          <w:tcPr>
            <w:tcW w:w="1440" w:type="dxa"/>
            <w:vAlign w:val="bottom"/>
          </w:tcPr>
          <w:p w14:paraId="4271B47E"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14</w:t>
            </w:r>
          </w:p>
        </w:tc>
        <w:tc>
          <w:tcPr>
            <w:tcW w:w="1440" w:type="dxa"/>
            <w:vAlign w:val="bottom"/>
          </w:tcPr>
          <w:p w14:paraId="1F262FF3"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4,263</w:t>
            </w:r>
          </w:p>
        </w:tc>
        <w:tc>
          <w:tcPr>
            <w:tcW w:w="1440" w:type="dxa"/>
            <w:vAlign w:val="bottom"/>
          </w:tcPr>
          <w:p w14:paraId="170A4AFB"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2,207</w:t>
            </w:r>
          </w:p>
        </w:tc>
        <w:tc>
          <w:tcPr>
            <w:tcW w:w="1440" w:type="dxa"/>
            <w:vAlign w:val="bottom"/>
          </w:tcPr>
          <w:p w14:paraId="00EB4086" w14:textId="77777777" w:rsidR="006B31E3" w:rsidRPr="001E0D17" w:rsidRDefault="006B31E3" w:rsidP="006B31E3">
            <w:pPr>
              <w:tabs>
                <w:tab w:val="decimal" w:pos="1170"/>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26</w:t>
            </w:r>
            <w:r w:rsidRPr="001E0D17">
              <w:rPr>
                <w:rFonts w:asciiTheme="majorBidi" w:hAnsiTheme="majorBidi" w:cstheme="majorBidi"/>
                <w:sz w:val="24"/>
                <w:szCs w:val="24"/>
                <w:lang w:val="en-US"/>
              </w:rPr>
              <w:t>,</w:t>
            </w:r>
            <w:r w:rsidRPr="001E0D17">
              <w:rPr>
                <w:rFonts w:asciiTheme="majorBidi" w:hAnsiTheme="majorBidi"/>
                <w:sz w:val="24"/>
                <w:szCs w:val="24"/>
                <w:cs/>
                <w:lang w:val="en-US"/>
              </w:rPr>
              <w:t>9</w:t>
            </w:r>
            <w:r w:rsidRPr="001E0D17">
              <w:rPr>
                <w:rFonts w:asciiTheme="majorBidi" w:hAnsiTheme="majorBidi"/>
                <w:sz w:val="24"/>
                <w:szCs w:val="24"/>
                <w:lang w:val="en-US"/>
              </w:rPr>
              <w:t>39</w:t>
            </w:r>
          </w:p>
        </w:tc>
      </w:tr>
      <w:tr w:rsidR="006B31E3" w:rsidRPr="001E0D17" w14:paraId="75F70BBB" w14:textId="77777777" w:rsidTr="00F56F52">
        <w:trPr>
          <w:cantSplit/>
        </w:trPr>
        <w:tc>
          <w:tcPr>
            <w:tcW w:w="1890" w:type="dxa"/>
          </w:tcPr>
          <w:p w14:paraId="7CDF9E56" w14:textId="77777777" w:rsidR="006B31E3" w:rsidRPr="001E0D17" w:rsidRDefault="006B31E3" w:rsidP="006B31E3">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เพิ่มขึ้น/รับโอน</w:t>
            </w:r>
          </w:p>
        </w:tc>
        <w:tc>
          <w:tcPr>
            <w:tcW w:w="1440" w:type="dxa"/>
            <w:vAlign w:val="bottom"/>
          </w:tcPr>
          <w:p w14:paraId="29CA41E1" w14:textId="77777777" w:rsidR="006B31E3" w:rsidRPr="001E0D17" w:rsidRDefault="00C13B77" w:rsidP="006B31E3">
            <w:pPr>
              <w:tabs>
                <w:tab w:val="decimal" w:pos="1170"/>
              </w:tabs>
              <w:snapToGrid w:val="0"/>
              <w:ind w:left="90" w:right="86"/>
              <w:rPr>
                <w:rFonts w:asciiTheme="majorBidi" w:hAnsiTheme="majorBidi"/>
                <w:sz w:val="24"/>
                <w:szCs w:val="24"/>
                <w:cs/>
              </w:rPr>
            </w:pPr>
            <w:r>
              <w:rPr>
                <w:rFonts w:asciiTheme="majorBidi" w:hAnsiTheme="majorBidi" w:hint="cs"/>
                <w:sz w:val="24"/>
                <w:szCs w:val="24"/>
                <w:cs/>
              </w:rPr>
              <w:t>3,800</w:t>
            </w:r>
          </w:p>
        </w:tc>
        <w:tc>
          <w:tcPr>
            <w:tcW w:w="1440" w:type="dxa"/>
            <w:vAlign w:val="bottom"/>
          </w:tcPr>
          <w:p w14:paraId="4F4E194C" w14:textId="77777777" w:rsidR="006B31E3" w:rsidRPr="001E0D17" w:rsidRDefault="00C13B77" w:rsidP="006B31E3">
            <w:pP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vAlign w:val="bottom"/>
          </w:tcPr>
          <w:p w14:paraId="022D5A2C" w14:textId="77777777" w:rsidR="006B31E3" w:rsidRPr="001E0D17" w:rsidRDefault="00C13B77" w:rsidP="006B31E3">
            <w:pP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21</w:t>
            </w:r>
          </w:p>
        </w:tc>
        <w:tc>
          <w:tcPr>
            <w:tcW w:w="1440" w:type="dxa"/>
            <w:vAlign w:val="bottom"/>
          </w:tcPr>
          <w:p w14:paraId="20E8EA21" w14:textId="77777777" w:rsidR="006B31E3" w:rsidRPr="001E0D17" w:rsidRDefault="00C13B77" w:rsidP="006B31E3">
            <w:pP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2,643</w:t>
            </w:r>
          </w:p>
        </w:tc>
        <w:tc>
          <w:tcPr>
            <w:tcW w:w="1440" w:type="dxa"/>
            <w:vAlign w:val="bottom"/>
          </w:tcPr>
          <w:p w14:paraId="226ACAE9" w14:textId="77777777" w:rsidR="006B31E3" w:rsidRPr="001E0D17" w:rsidRDefault="00C13B77" w:rsidP="006B31E3">
            <w:pP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6,464</w:t>
            </w:r>
          </w:p>
        </w:tc>
      </w:tr>
      <w:tr w:rsidR="006B31E3" w:rsidRPr="001E0D17" w14:paraId="01A0B6F1" w14:textId="77777777" w:rsidTr="00F56F52">
        <w:trPr>
          <w:cantSplit/>
        </w:trPr>
        <w:tc>
          <w:tcPr>
            <w:tcW w:w="1890" w:type="dxa"/>
          </w:tcPr>
          <w:p w14:paraId="218A02E4" w14:textId="77777777" w:rsidR="006B31E3" w:rsidRPr="001E0D17" w:rsidRDefault="006B31E3" w:rsidP="006B31E3">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จำหน่าย/โอนออก</w:t>
            </w:r>
          </w:p>
        </w:tc>
        <w:tc>
          <w:tcPr>
            <w:tcW w:w="1440" w:type="dxa"/>
            <w:vAlign w:val="bottom"/>
          </w:tcPr>
          <w:p w14:paraId="469DA557" w14:textId="77777777" w:rsidR="006B31E3" w:rsidRPr="001E0D17" w:rsidRDefault="00C13B77" w:rsidP="002D5208">
            <w:pPr>
              <w:pBdr>
                <w:bottom w:val="single" w:sz="4" w:space="1" w:color="auto"/>
              </w:pBdr>
              <w:tabs>
                <w:tab w:val="decimal" w:pos="1170"/>
              </w:tabs>
              <w:snapToGrid w:val="0"/>
              <w:ind w:left="90" w:right="86"/>
              <w:rPr>
                <w:rFonts w:asciiTheme="majorBidi" w:hAnsiTheme="majorBidi"/>
                <w:sz w:val="24"/>
                <w:szCs w:val="24"/>
                <w:cs/>
              </w:rPr>
            </w:pPr>
            <w:r>
              <w:rPr>
                <w:rFonts w:asciiTheme="majorBidi" w:hAnsiTheme="majorBidi" w:hint="cs"/>
                <w:sz w:val="24"/>
                <w:szCs w:val="24"/>
                <w:cs/>
              </w:rPr>
              <w:t>(291)</w:t>
            </w:r>
          </w:p>
        </w:tc>
        <w:tc>
          <w:tcPr>
            <w:tcW w:w="1440" w:type="dxa"/>
            <w:vAlign w:val="bottom"/>
          </w:tcPr>
          <w:p w14:paraId="28DCE382" w14:textId="77777777" w:rsidR="006B31E3" w:rsidRPr="001E0D17" w:rsidRDefault="00C13B77" w:rsidP="002D5208">
            <w:pPr>
              <w:pBdr>
                <w:bottom w:val="single" w:sz="4" w:space="1" w:color="auto"/>
              </w:pBd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vAlign w:val="bottom"/>
          </w:tcPr>
          <w:p w14:paraId="3D10B118" w14:textId="77777777" w:rsidR="006B31E3" w:rsidRPr="001E0D17" w:rsidRDefault="00C13B77" w:rsidP="002D5208">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(123)</w:t>
            </w:r>
          </w:p>
        </w:tc>
        <w:tc>
          <w:tcPr>
            <w:tcW w:w="1440" w:type="dxa"/>
            <w:vAlign w:val="bottom"/>
          </w:tcPr>
          <w:p w14:paraId="4466A868" w14:textId="77777777" w:rsidR="006B31E3" w:rsidRPr="001E0D17" w:rsidRDefault="00C13B77" w:rsidP="002D5208">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(2,403)</w:t>
            </w:r>
          </w:p>
        </w:tc>
        <w:tc>
          <w:tcPr>
            <w:tcW w:w="1440" w:type="dxa"/>
            <w:vAlign w:val="bottom"/>
          </w:tcPr>
          <w:p w14:paraId="31576A95" w14:textId="77777777" w:rsidR="006B31E3" w:rsidRPr="001E0D17" w:rsidRDefault="00C13B77" w:rsidP="002D5208">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(2,817)</w:t>
            </w:r>
          </w:p>
        </w:tc>
      </w:tr>
      <w:tr w:rsidR="006B31E3" w:rsidRPr="001E0D17" w14:paraId="4981920B" w14:textId="77777777" w:rsidTr="00F56F52">
        <w:trPr>
          <w:cantSplit/>
        </w:trPr>
        <w:tc>
          <w:tcPr>
            <w:tcW w:w="1890" w:type="dxa"/>
          </w:tcPr>
          <w:p w14:paraId="0D96E2BE" w14:textId="77777777" w:rsidR="006B31E3" w:rsidRPr="001E0D17" w:rsidRDefault="006B31E3" w:rsidP="006B31E3">
            <w:pPr>
              <w:snapToGrid w:val="0"/>
              <w:ind w:left="90" w:right="86"/>
              <w:rPr>
                <w:rFonts w:asciiTheme="majorBidi" w:hAnsiTheme="majorBidi" w:cstheme="majorBidi"/>
                <w:sz w:val="24"/>
                <w:szCs w:val="24"/>
                <w:cs/>
              </w:rPr>
            </w:pPr>
            <w:r w:rsidRPr="001E0D17">
              <w:rPr>
                <w:rFonts w:ascii="Angsana New" w:hAnsi="Angsana New"/>
                <w:sz w:val="24"/>
                <w:szCs w:val="24"/>
                <w:lang w:val="en-US"/>
              </w:rPr>
              <w:t xml:space="preserve">30 </w:t>
            </w:r>
            <w:r w:rsidRPr="001E0D17">
              <w:rPr>
                <w:rFonts w:ascii="Angsana New" w:hAnsi="Angsana New"/>
                <w:sz w:val="24"/>
                <w:szCs w:val="24"/>
                <w:cs/>
                <w:lang w:val="en-US"/>
              </w:rPr>
              <w:t xml:space="preserve">มิถุนายน </w:t>
            </w:r>
            <w:r w:rsidRPr="001E0D17">
              <w:rPr>
                <w:rFonts w:ascii="Angsana New" w:hAnsi="Angsana New"/>
                <w:sz w:val="24"/>
                <w:szCs w:val="24"/>
                <w:lang w:val="en-US"/>
              </w:rPr>
              <w:t>2566</w:t>
            </w:r>
          </w:p>
        </w:tc>
        <w:tc>
          <w:tcPr>
            <w:tcW w:w="1440" w:type="dxa"/>
            <w:vAlign w:val="bottom"/>
          </w:tcPr>
          <w:p w14:paraId="7085466C" w14:textId="77777777" w:rsidR="006B31E3" w:rsidRPr="001E0D17" w:rsidRDefault="00C13B77" w:rsidP="002D5208">
            <w:pPr>
              <w:pBdr>
                <w:bottom w:val="single" w:sz="4" w:space="1" w:color="auto"/>
              </w:pBdr>
              <w:tabs>
                <w:tab w:val="decimal" w:pos="1170"/>
              </w:tabs>
              <w:snapToGrid w:val="0"/>
              <w:ind w:left="90" w:right="86"/>
              <w:rPr>
                <w:rFonts w:asciiTheme="majorBidi" w:hAnsiTheme="majorBidi"/>
                <w:sz w:val="24"/>
                <w:szCs w:val="24"/>
                <w:cs/>
              </w:rPr>
            </w:pPr>
            <w:r>
              <w:rPr>
                <w:rFonts w:asciiTheme="majorBidi" w:hAnsiTheme="majorBidi" w:hint="cs"/>
                <w:sz w:val="24"/>
                <w:szCs w:val="24"/>
                <w:cs/>
              </w:rPr>
              <w:t>23,964</w:t>
            </w:r>
          </w:p>
        </w:tc>
        <w:tc>
          <w:tcPr>
            <w:tcW w:w="1440" w:type="dxa"/>
            <w:vAlign w:val="bottom"/>
          </w:tcPr>
          <w:p w14:paraId="43EB99CE" w14:textId="77777777" w:rsidR="006B31E3" w:rsidRPr="001E0D17" w:rsidRDefault="00C13B77" w:rsidP="002D5208">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14</w:t>
            </w:r>
          </w:p>
        </w:tc>
        <w:tc>
          <w:tcPr>
            <w:tcW w:w="1440" w:type="dxa"/>
            <w:vAlign w:val="bottom"/>
          </w:tcPr>
          <w:p w14:paraId="407839BF" w14:textId="77777777" w:rsidR="006B31E3" w:rsidRPr="001E0D17" w:rsidRDefault="00C13B77" w:rsidP="002D5208">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4,161</w:t>
            </w:r>
          </w:p>
        </w:tc>
        <w:tc>
          <w:tcPr>
            <w:tcW w:w="1440" w:type="dxa"/>
            <w:vAlign w:val="bottom"/>
          </w:tcPr>
          <w:p w14:paraId="5F4C19EB" w14:textId="77777777" w:rsidR="006B31E3" w:rsidRPr="001E0D17" w:rsidRDefault="00C13B77" w:rsidP="002D5208">
            <w:pPr>
              <w:pBdr>
                <w:bottom w:val="single" w:sz="4" w:space="1" w:color="auto"/>
              </w:pBd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2,447</w:t>
            </w:r>
          </w:p>
        </w:tc>
        <w:tc>
          <w:tcPr>
            <w:tcW w:w="1440" w:type="dxa"/>
            <w:vAlign w:val="bottom"/>
          </w:tcPr>
          <w:p w14:paraId="058B3BCB" w14:textId="77777777" w:rsidR="006B31E3" w:rsidRPr="001E0D17" w:rsidRDefault="00C13B77" w:rsidP="002D5208">
            <w:pPr>
              <w:pBdr>
                <w:bottom w:val="single" w:sz="4" w:space="1" w:color="auto"/>
              </w:pBd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30,586</w:t>
            </w:r>
          </w:p>
        </w:tc>
      </w:tr>
      <w:tr w:rsidR="006B31E3" w:rsidRPr="001E0D17" w14:paraId="0E13E22A" w14:textId="77777777" w:rsidTr="00F56F52">
        <w:trPr>
          <w:cantSplit/>
        </w:trPr>
        <w:tc>
          <w:tcPr>
            <w:tcW w:w="1890" w:type="dxa"/>
          </w:tcPr>
          <w:p w14:paraId="0ACC8BC9" w14:textId="77777777" w:rsidR="006B31E3" w:rsidRPr="001E0D17" w:rsidRDefault="006B31E3" w:rsidP="006B31E3">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u w:val="single"/>
                <w:cs/>
              </w:rPr>
              <w:t>ค่าตัดจำหน่ายสะสม</w:t>
            </w:r>
          </w:p>
        </w:tc>
        <w:tc>
          <w:tcPr>
            <w:tcW w:w="1440" w:type="dxa"/>
            <w:vAlign w:val="bottom"/>
          </w:tcPr>
          <w:p w14:paraId="641B650D" w14:textId="77777777" w:rsidR="006B31E3" w:rsidRPr="001E0D17" w:rsidRDefault="006B31E3" w:rsidP="006B31E3">
            <w:pPr>
              <w:tabs>
                <w:tab w:val="decimal" w:pos="1170"/>
              </w:tabs>
              <w:snapToGrid w:val="0"/>
              <w:ind w:left="90" w:right="86"/>
              <w:rPr>
                <w:rFonts w:asciiTheme="majorBidi" w:hAnsiTheme="majorBidi"/>
                <w:sz w:val="24"/>
                <w:szCs w:val="24"/>
                <w:cs/>
              </w:rPr>
            </w:pPr>
          </w:p>
        </w:tc>
        <w:tc>
          <w:tcPr>
            <w:tcW w:w="1440" w:type="dxa"/>
            <w:vAlign w:val="bottom"/>
          </w:tcPr>
          <w:p w14:paraId="0A00850F"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p>
        </w:tc>
        <w:tc>
          <w:tcPr>
            <w:tcW w:w="1440" w:type="dxa"/>
            <w:vAlign w:val="bottom"/>
          </w:tcPr>
          <w:p w14:paraId="50FD420D"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p>
        </w:tc>
        <w:tc>
          <w:tcPr>
            <w:tcW w:w="1440" w:type="dxa"/>
            <w:vAlign w:val="bottom"/>
          </w:tcPr>
          <w:p w14:paraId="1EDBD001" w14:textId="77777777" w:rsidR="006B31E3" w:rsidRPr="001E0D17" w:rsidRDefault="006B31E3" w:rsidP="006B31E3">
            <w:pPr>
              <w:tabs>
                <w:tab w:val="decimal" w:pos="1170"/>
              </w:tabs>
              <w:snapToGrid w:val="0"/>
              <w:ind w:right="86"/>
              <w:rPr>
                <w:rFonts w:asciiTheme="majorBidi" w:hAnsiTheme="majorBidi" w:cstheme="majorBidi"/>
                <w:sz w:val="24"/>
                <w:szCs w:val="24"/>
                <w:lang w:val="en-US"/>
              </w:rPr>
            </w:pPr>
          </w:p>
        </w:tc>
        <w:tc>
          <w:tcPr>
            <w:tcW w:w="1440" w:type="dxa"/>
            <w:vAlign w:val="bottom"/>
          </w:tcPr>
          <w:p w14:paraId="71C783B0" w14:textId="77777777" w:rsidR="006B31E3" w:rsidRPr="001E0D17" w:rsidRDefault="006B31E3" w:rsidP="006B31E3">
            <w:pPr>
              <w:tabs>
                <w:tab w:val="decimal" w:pos="1170"/>
              </w:tabs>
              <w:snapToGrid w:val="0"/>
              <w:ind w:right="86"/>
              <w:rPr>
                <w:rFonts w:asciiTheme="majorBidi" w:hAnsiTheme="majorBidi" w:cstheme="majorBidi"/>
                <w:sz w:val="24"/>
                <w:szCs w:val="24"/>
                <w:lang w:val="en-US"/>
              </w:rPr>
            </w:pPr>
          </w:p>
        </w:tc>
      </w:tr>
      <w:tr w:rsidR="006B31E3" w:rsidRPr="001E0D17" w14:paraId="62C72D0B" w14:textId="77777777" w:rsidTr="00F56F52">
        <w:trPr>
          <w:cantSplit/>
        </w:trPr>
        <w:tc>
          <w:tcPr>
            <w:tcW w:w="1890" w:type="dxa"/>
          </w:tcPr>
          <w:p w14:paraId="2BD8160A" w14:textId="77777777" w:rsidR="006B31E3" w:rsidRPr="001E0D17" w:rsidRDefault="006B31E3" w:rsidP="006B31E3">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w:t>
            </w:r>
            <w:r w:rsidRPr="001E0D17">
              <w:rPr>
                <w:rFonts w:asciiTheme="majorBidi" w:hAnsiTheme="majorBidi" w:cstheme="majorBidi" w:hint="cs"/>
                <w:sz w:val="24"/>
                <w:szCs w:val="24"/>
                <w:cs/>
                <w:lang w:val="en-US"/>
              </w:rPr>
              <w:t>6</w:t>
            </w:r>
          </w:p>
        </w:tc>
        <w:tc>
          <w:tcPr>
            <w:tcW w:w="1440" w:type="dxa"/>
            <w:vAlign w:val="bottom"/>
          </w:tcPr>
          <w:p w14:paraId="1BD23AA1" w14:textId="77777777" w:rsidR="006B31E3" w:rsidRPr="001E0D17" w:rsidRDefault="006B31E3" w:rsidP="006B31E3">
            <w:pPr>
              <w:tabs>
                <w:tab w:val="decimal" w:pos="1170"/>
              </w:tabs>
              <w:snapToGrid w:val="0"/>
              <w:ind w:left="90" w:right="86"/>
              <w:rPr>
                <w:rFonts w:asciiTheme="majorBidi" w:hAnsiTheme="majorBidi"/>
                <w:sz w:val="24"/>
                <w:szCs w:val="24"/>
                <w:cs/>
              </w:rPr>
            </w:pPr>
            <w:r w:rsidRPr="001E0D17">
              <w:rPr>
                <w:rFonts w:asciiTheme="majorBidi" w:hAnsiTheme="majorBidi"/>
                <w:sz w:val="24"/>
                <w:szCs w:val="24"/>
                <w:cs/>
              </w:rPr>
              <w:t>7,856</w:t>
            </w:r>
          </w:p>
        </w:tc>
        <w:tc>
          <w:tcPr>
            <w:tcW w:w="1440" w:type="dxa"/>
            <w:vAlign w:val="bottom"/>
          </w:tcPr>
          <w:p w14:paraId="6B1FE06B"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13</w:t>
            </w:r>
          </w:p>
        </w:tc>
        <w:tc>
          <w:tcPr>
            <w:tcW w:w="1440" w:type="dxa"/>
            <w:vAlign w:val="bottom"/>
          </w:tcPr>
          <w:p w14:paraId="40F14FF9"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3,885</w:t>
            </w:r>
          </w:p>
        </w:tc>
        <w:tc>
          <w:tcPr>
            <w:tcW w:w="1440" w:type="dxa"/>
            <w:vAlign w:val="bottom"/>
          </w:tcPr>
          <w:p w14:paraId="0495DAE7" w14:textId="77777777" w:rsidR="006B31E3" w:rsidRPr="001E0D17" w:rsidRDefault="006B31E3" w:rsidP="006B31E3">
            <w:pP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cs/>
                <w:lang w:val="en-US"/>
              </w:rPr>
              <w:t>-</w:t>
            </w:r>
          </w:p>
        </w:tc>
        <w:tc>
          <w:tcPr>
            <w:tcW w:w="1440" w:type="dxa"/>
            <w:vAlign w:val="bottom"/>
          </w:tcPr>
          <w:p w14:paraId="03FB826C" w14:textId="77777777" w:rsidR="006B31E3" w:rsidRPr="001E0D17" w:rsidRDefault="006B31E3" w:rsidP="006B31E3">
            <w:pP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11,754</w:t>
            </w:r>
          </w:p>
        </w:tc>
      </w:tr>
      <w:tr w:rsidR="006B31E3" w:rsidRPr="001E0D17" w14:paraId="527AF392" w14:textId="77777777" w:rsidTr="00F56F52">
        <w:trPr>
          <w:cantSplit/>
        </w:trPr>
        <w:tc>
          <w:tcPr>
            <w:tcW w:w="1890" w:type="dxa"/>
          </w:tcPr>
          <w:p w14:paraId="0E17E799" w14:textId="77777777" w:rsidR="006B31E3" w:rsidRPr="001E0D17" w:rsidRDefault="006B31E3" w:rsidP="006B31E3">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cs/>
              </w:rPr>
              <w:t>ค่าตัดจำหน่าย</w:t>
            </w:r>
          </w:p>
        </w:tc>
        <w:tc>
          <w:tcPr>
            <w:tcW w:w="1440" w:type="dxa"/>
            <w:vAlign w:val="bottom"/>
          </w:tcPr>
          <w:p w14:paraId="461CA1F0" w14:textId="77777777" w:rsidR="006B31E3" w:rsidRPr="001E0D17" w:rsidRDefault="00C13B77" w:rsidP="006B31E3">
            <w:pPr>
              <w:tabs>
                <w:tab w:val="decimal" w:pos="1170"/>
              </w:tabs>
              <w:snapToGrid w:val="0"/>
              <w:ind w:left="90" w:right="86"/>
              <w:rPr>
                <w:rFonts w:asciiTheme="majorBidi" w:hAnsiTheme="majorBidi"/>
                <w:sz w:val="24"/>
                <w:szCs w:val="24"/>
                <w:cs/>
              </w:rPr>
            </w:pPr>
            <w:r>
              <w:rPr>
                <w:rFonts w:asciiTheme="majorBidi" w:hAnsiTheme="majorBidi" w:hint="cs"/>
                <w:sz w:val="24"/>
                <w:szCs w:val="24"/>
                <w:cs/>
              </w:rPr>
              <w:t>1,083</w:t>
            </w:r>
          </w:p>
        </w:tc>
        <w:tc>
          <w:tcPr>
            <w:tcW w:w="1440" w:type="dxa"/>
            <w:vAlign w:val="bottom"/>
          </w:tcPr>
          <w:p w14:paraId="537D475B" w14:textId="77777777" w:rsidR="006B31E3" w:rsidRPr="001E0D17" w:rsidRDefault="00C13B77" w:rsidP="006B31E3">
            <w:pP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vAlign w:val="bottom"/>
          </w:tcPr>
          <w:p w14:paraId="08275FBB" w14:textId="77777777" w:rsidR="006B31E3" w:rsidRPr="001E0D17" w:rsidRDefault="00C13B77" w:rsidP="006B31E3">
            <w:pP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68</w:t>
            </w:r>
          </w:p>
        </w:tc>
        <w:tc>
          <w:tcPr>
            <w:tcW w:w="1440" w:type="dxa"/>
            <w:vAlign w:val="bottom"/>
          </w:tcPr>
          <w:p w14:paraId="69902B19" w14:textId="77777777" w:rsidR="006B31E3" w:rsidRPr="001E0D17" w:rsidRDefault="00C13B77" w:rsidP="006B31E3">
            <w:pP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5AD257B0" w14:textId="77777777" w:rsidR="006B31E3" w:rsidRPr="001E0D17" w:rsidRDefault="00C13B77" w:rsidP="006B31E3">
            <w:pP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1,151</w:t>
            </w:r>
          </w:p>
        </w:tc>
      </w:tr>
      <w:tr w:rsidR="006B31E3" w:rsidRPr="001E0D17" w14:paraId="4DA3FA54" w14:textId="77777777" w:rsidTr="00F56F52">
        <w:trPr>
          <w:cantSplit/>
        </w:trPr>
        <w:tc>
          <w:tcPr>
            <w:tcW w:w="1890" w:type="dxa"/>
          </w:tcPr>
          <w:p w14:paraId="51DF12D0" w14:textId="77777777" w:rsidR="006B31E3" w:rsidRPr="001E0D17" w:rsidRDefault="006B31E3" w:rsidP="006B31E3">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cs/>
              </w:rPr>
              <w:t>จำหน่าย</w:t>
            </w:r>
          </w:p>
        </w:tc>
        <w:tc>
          <w:tcPr>
            <w:tcW w:w="1440" w:type="dxa"/>
            <w:vAlign w:val="bottom"/>
          </w:tcPr>
          <w:p w14:paraId="75E1892E" w14:textId="77777777" w:rsidR="006B31E3" w:rsidRPr="001E0D17" w:rsidRDefault="00C13B77" w:rsidP="006B31E3">
            <w:pPr>
              <w:pBdr>
                <w:bottom w:val="single" w:sz="4" w:space="1" w:color="auto"/>
              </w:pBdr>
              <w:tabs>
                <w:tab w:val="decimal" w:pos="1170"/>
              </w:tabs>
              <w:snapToGrid w:val="0"/>
              <w:ind w:left="90" w:right="86"/>
              <w:rPr>
                <w:rFonts w:asciiTheme="majorBidi" w:hAnsiTheme="majorBidi"/>
                <w:sz w:val="24"/>
                <w:szCs w:val="24"/>
                <w:cs/>
              </w:rPr>
            </w:pPr>
            <w:r>
              <w:rPr>
                <w:rFonts w:asciiTheme="majorBidi" w:hAnsiTheme="majorBidi" w:hint="cs"/>
                <w:sz w:val="24"/>
                <w:szCs w:val="24"/>
                <w:cs/>
              </w:rPr>
              <w:t>(289)</w:t>
            </w:r>
          </w:p>
        </w:tc>
        <w:tc>
          <w:tcPr>
            <w:tcW w:w="1440" w:type="dxa"/>
            <w:vAlign w:val="bottom"/>
          </w:tcPr>
          <w:p w14:paraId="68589ED2"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vAlign w:val="bottom"/>
          </w:tcPr>
          <w:p w14:paraId="2AD1DAE5"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(80)</w:t>
            </w:r>
          </w:p>
        </w:tc>
        <w:tc>
          <w:tcPr>
            <w:tcW w:w="1440" w:type="dxa"/>
            <w:vAlign w:val="bottom"/>
          </w:tcPr>
          <w:p w14:paraId="4FC75FA7"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vAlign w:val="bottom"/>
          </w:tcPr>
          <w:p w14:paraId="2EAD690E"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(369)</w:t>
            </w:r>
          </w:p>
        </w:tc>
      </w:tr>
      <w:tr w:rsidR="006B31E3" w:rsidRPr="001E0D17" w14:paraId="761B562A" w14:textId="77777777" w:rsidTr="00F56F52">
        <w:trPr>
          <w:cantSplit/>
        </w:trPr>
        <w:tc>
          <w:tcPr>
            <w:tcW w:w="1890" w:type="dxa"/>
          </w:tcPr>
          <w:p w14:paraId="26C743DB" w14:textId="77777777" w:rsidR="006B31E3" w:rsidRPr="001E0D17" w:rsidRDefault="006B31E3" w:rsidP="006B31E3">
            <w:pPr>
              <w:snapToGrid w:val="0"/>
              <w:ind w:left="90" w:right="86"/>
              <w:rPr>
                <w:rFonts w:asciiTheme="majorBidi" w:hAnsiTheme="majorBidi" w:cstheme="majorBidi"/>
                <w:sz w:val="24"/>
                <w:szCs w:val="24"/>
                <w:cs/>
              </w:rPr>
            </w:pPr>
            <w:r w:rsidRPr="001E0D17">
              <w:rPr>
                <w:rFonts w:ascii="Angsana New" w:hAnsi="Angsana New"/>
                <w:sz w:val="24"/>
                <w:szCs w:val="24"/>
                <w:lang w:val="en-US"/>
              </w:rPr>
              <w:t xml:space="preserve">30 </w:t>
            </w:r>
            <w:r w:rsidRPr="001E0D17">
              <w:rPr>
                <w:rFonts w:ascii="Angsana New" w:hAnsi="Angsana New"/>
                <w:sz w:val="24"/>
                <w:szCs w:val="24"/>
                <w:cs/>
                <w:lang w:val="en-US"/>
              </w:rPr>
              <w:t xml:space="preserve">มิถุนายน </w:t>
            </w:r>
            <w:r w:rsidRPr="001E0D17">
              <w:rPr>
                <w:rFonts w:ascii="Angsana New" w:hAnsi="Angsana New"/>
                <w:sz w:val="24"/>
                <w:szCs w:val="24"/>
                <w:lang w:val="en-US"/>
              </w:rPr>
              <w:t>2566</w:t>
            </w:r>
          </w:p>
        </w:tc>
        <w:tc>
          <w:tcPr>
            <w:tcW w:w="1440" w:type="dxa"/>
            <w:vAlign w:val="bottom"/>
          </w:tcPr>
          <w:p w14:paraId="4582EC25" w14:textId="77777777" w:rsidR="006B31E3" w:rsidRPr="001E0D17" w:rsidRDefault="00C13B77" w:rsidP="006B31E3">
            <w:pPr>
              <w:pBdr>
                <w:bottom w:val="single" w:sz="4" w:space="1" w:color="auto"/>
              </w:pBdr>
              <w:tabs>
                <w:tab w:val="decimal" w:pos="1170"/>
              </w:tabs>
              <w:snapToGrid w:val="0"/>
              <w:ind w:left="90" w:right="86"/>
              <w:rPr>
                <w:rFonts w:asciiTheme="majorBidi" w:hAnsiTheme="majorBidi"/>
                <w:sz w:val="24"/>
                <w:szCs w:val="24"/>
                <w:cs/>
              </w:rPr>
            </w:pPr>
            <w:r>
              <w:rPr>
                <w:rFonts w:asciiTheme="majorBidi" w:hAnsiTheme="majorBidi" w:hint="cs"/>
                <w:sz w:val="24"/>
                <w:szCs w:val="24"/>
                <w:cs/>
              </w:rPr>
              <w:t>8,650</w:t>
            </w:r>
          </w:p>
        </w:tc>
        <w:tc>
          <w:tcPr>
            <w:tcW w:w="1440" w:type="dxa"/>
            <w:vAlign w:val="bottom"/>
          </w:tcPr>
          <w:p w14:paraId="4AAA1B23"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13</w:t>
            </w:r>
          </w:p>
        </w:tc>
        <w:tc>
          <w:tcPr>
            <w:tcW w:w="1440" w:type="dxa"/>
            <w:vAlign w:val="bottom"/>
          </w:tcPr>
          <w:p w14:paraId="7ADFE36E"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3,873</w:t>
            </w:r>
          </w:p>
        </w:tc>
        <w:tc>
          <w:tcPr>
            <w:tcW w:w="1440" w:type="dxa"/>
            <w:vAlign w:val="bottom"/>
          </w:tcPr>
          <w:p w14:paraId="7A24EB5E"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vAlign w:val="bottom"/>
          </w:tcPr>
          <w:p w14:paraId="75667174"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12,536</w:t>
            </w:r>
          </w:p>
        </w:tc>
      </w:tr>
      <w:tr w:rsidR="006B31E3" w:rsidRPr="001E0D17" w14:paraId="04748487" w14:textId="77777777" w:rsidTr="00F56F52">
        <w:trPr>
          <w:cantSplit/>
        </w:trPr>
        <w:tc>
          <w:tcPr>
            <w:tcW w:w="1890" w:type="dxa"/>
          </w:tcPr>
          <w:p w14:paraId="11C5802C" w14:textId="77777777" w:rsidR="006B31E3" w:rsidRPr="001E0D17" w:rsidRDefault="006B31E3" w:rsidP="006B31E3">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ค่าเผื่อการด้อยค่า</w:t>
            </w:r>
          </w:p>
        </w:tc>
        <w:tc>
          <w:tcPr>
            <w:tcW w:w="1440" w:type="dxa"/>
            <w:vAlign w:val="bottom"/>
          </w:tcPr>
          <w:p w14:paraId="60D2D5A6" w14:textId="77777777" w:rsidR="006B31E3" w:rsidRPr="001E0D17" w:rsidRDefault="006B31E3" w:rsidP="006B31E3">
            <w:pPr>
              <w:tabs>
                <w:tab w:val="decimal" w:pos="1170"/>
              </w:tabs>
              <w:snapToGrid w:val="0"/>
              <w:ind w:left="90" w:right="86"/>
              <w:rPr>
                <w:rFonts w:asciiTheme="majorBidi" w:hAnsiTheme="majorBidi" w:cstheme="majorBidi"/>
                <w:sz w:val="24"/>
                <w:szCs w:val="24"/>
                <w:cs/>
              </w:rPr>
            </w:pPr>
          </w:p>
        </w:tc>
        <w:tc>
          <w:tcPr>
            <w:tcW w:w="1440" w:type="dxa"/>
            <w:vAlign w:val="bottom"/>
          </w:tcPr>
          <w:p w14:paraId="135B2DF4"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p>
        </w:tc>
        <w:tc>
          <w:tcPr>
            <w:tcW w:w="1440" w:type="dxa"/>
            <w:vAlign w:val="bottom"/>
          </w:tcPr>
          <w:p w14:paraId="2BFEABA7"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p>
        </w:tc>
        <w:tc>
          <w:tcPr>
            <w:tcW w:w="1440" w:type="dxa"/>
            <w:vAlign w:val="bottom"/>
          </w:tcPr>
          <w:p w14:paraId="640C007B" w14:textId="77777777" w:rsidR="006B31E3" w:rsidRPr="001E0D17" w:rsidRDefault="006B31E3" w:rsidP="006B31E3">
            <w:pPr>
              <w:tabs>
                <w:tab w:val="decimal" w:pos="1170"/>
              </w:tabs>
              <w:snapToGrid w:val="0"/>
              <w:ind w:right="86"/>
              <w:rPr>
                <w:rFonts w:asciiTheme="majorBidi" w:hAnsiTheme="majorBidi" w:cstheme="majorBidi"/>
                <w:sz w:val="24"/>
                <w:szCs w:val="24"/>
                <w:cs/>
              </w:rPr>
            </w:pPr>
          </w:p>
        </w:tc>
        <w:tc>
          <w:tcPr>
            <w:tcW w:w="1440" w:type="dxa"/>
            <w:vAlign w:val="bottom"/>
          </w:tcPr>
          <w:p w14:paraId="3B7B4E38" w14:textId="77777777" w:rsidR="006B31E3" w:rsidRPr="001E0D17" w:rsidRDefault="006B31E3" w:rsidP="006B31E3">
            <w:pPr>
              <w:tabs>
                <w:tab w:val="decimal" w:pos="1170"/>
              </w:tabs>
              <w:snapToGrid w:val="0"/>
              <w:ind w:right="86"/>
              <w:rPr>
                <w:rFonts w:asciiTheme="majorBidi" w:hAnsiTheme="majorBidi" w:cstheme="majorBidi"/>
                <w:sz w:val="24"/>
                <w:szCs w:val="24"/>
                <w:cs/>
              </w:rPr>
            </w:pPr>
          </w:p>
        </w:tc>
      </w:tr>
      <w:tr w:rsidR="006B31E3" w:rsidRPr="001E0D17" w14:paraId="07EEA956" w14:textId="77777777" w:rsidTr="00F56F52">
        <w:trPr>
          <w:cantSplit/>
        </w:trPr>
        <w:tc>
          <w:tcPr>
            <w:tcW w:w="1890" w:type="dxa"/>
          </w:tcPr>
          <w:p w14:paraId="050CDBC7" w14:textId="77777777" w:rsidR="006B31E3" w:rsidRPr="001E0D17" w:rsidRDefault="006B31E3" w:rsidP="006B31E3">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w:t>
            </w:r>
            <w:r w:rsidRPr="001E0D17">
              <w:rPr>
                <w:rFonts w:asciiTheme="majorBidi" w:hAnsiTheme="majorBidi"/>
                <w:sz w:val="24"/>
                <w:szCs w:val="24"/>
                <w:cs/>
              </w:rPr>
              <w:t>มกราคม</w:t>
            </w:r>
            <w:r w:rsidRPr="001E0D17">
              <w:rPr>
                <w:rFonts w:asciiTheme="majorBidi" w:hAnsiTheme="majorBidi" w:cstheme="majorBidi"/>
                <w:sz w:val="24"/>
                <w:szCs w:val="24"/>
                <w:cs/>
              </w:rPr>
              <w:t xml:space="preserve"> </w:t>
            </w:r>
            <w:r w:rsidRPr="001E0D17">
              <w:rPr>
                <w:rFonts w:asciiTheme="majorBidi" w:hAnsiTheme="majorBidi" w:cstheme="majorBidi"/>
                <w:sz w:val="24"/>
                <w:szCs w:val="24"/>
                <w:lang w:val="en-US"/>
              </w:rPr>
              <w:t>256</w:t>
            </w:r>
            <w:r w:rsidRPr="001E0D17">
              <w:rPr>
                <w:rFonts w:asciiTheme="majorBidi" w:hAnsiTheme="majorBidi" w:cstheme="majorBidi" w:hint="cs"/>
                <w:sz w:val="24"/>
                <w:szCs w:val="24"/>
                <w:cs/>
                <w:lang w:val="en-US"/>
              </w:rPr>
              <w:t>6</w:t>
            </w:r>
          </w:p>
        </w:tc>
        <w:tc>
          <w:tcPr>
            <w:tcW w:w="1440" w:type="dxa"/>
            <w:vAlign w:val="bottom"/>
          </w:tcPr>
          <w:p w14:paraId="595825A0" w14:textId="77777777" w:rsidR="006B31E3" w:rsidRPr="001E0D17" w:rsidRDefault="006B31E3" w:rsidP="006B31E3">
            <w:pPr>
              <w:tabs>
                <w:tab w:val="decimal" w:pos="1170"/>
              </w:tabs>
              <w:snapToGrid w:val="0"/>
              <w:ind w:left="90" w:right="86"/>
              <w:rPr>
                <w:rFonts w:asciiTheme="majorBidi" w:hAnsiTheme="majorBidi"/>
                <w:sz w:val="24"/>
                <w:szCs w:val="24"/>
                <w:cs/>
              </w:rPr>
            </w:pPr>
            <w:r w:rsidRPr="001E0D17">
              <w:rPr>
                <w:rFonts w:asciiTheme="majorBidi" w:hAnsiTheme="majorBidi"/>
                <w:sz w:val="24"/>
                <w:szCs w:val="24"/>
                <w:cs/>
              </w:rPr>
              <w:t>3</w:t>
            </w:r>
          </w:p>
        </w:tc>
        <w:tc>
          <w:tcPr>
            <w:tcW w:w="1440" w:type="dxa"/>
            <w:vAlign w:val="bottom"/>
          </w:tcPr>
          <w:p w14:paraId="25A85E24"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vAlign w:val="bottom"/>
          </w:tcPr>
          <w:p w14:paraId="47305DF3"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18</w:t>
            </w:r>
          </w:p>
        </w:tc>
        <w:tc>
          <w:tcPr>
            <w:tcW w:w="1440" w:type="dxa"/>
            <w:vAlign w:val="bottom"/>
          </w:tcPr>
          <w:p w14:paraId="25910912"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vAlign w:val="bottom"/>
          </w:tcPr>
          <w:p w14:paraId="4815D08E" w14:textId="77777777" w:rsidR="006B31E3" w:rsidRPr="001E0D17" w:rsidRDefault="006B31E3" w:rsidP="006B31E3">
            <w:pP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21</w:t>
            </w:r>
          </w:p>
        </w:tc>
      </w:tr>
      <w:tr w:rsidR="00C13B77" w:rsidRPr="001E0D17" w14:paraId="1871B46B" w14:textId="77777777" w:rsidTr="00F56F52">
        <w:trPr>
          <w:cantSplit/>
        </w:trPr>
        <w:tc>
          <w:tcPr>
            <w:tcW w:w="1890" w:type="dxa"/>
          </w:tcPr>
          <w:p w14:paraId="69E3023C" w14:textId="77777777" w:rsidR="00C13B77" w:rsidRPr="001E0D17" w:rsidRDefault="00C13B77" w:rsidP="006B31E3">
            <w:pPr>
              <w:snapToGrid w:val="0"/>
              <w:ind w:left="90" w:right="86"/>
              <w:rPr>
                <w:rFonts w:asciiTheme="majorBidi" w:hAnsiTheme="majorBidi" w:cstheme="majorBidi"/>
                <w:sz w:val="24"/>
                <w:szCs w:val="24"/>
                <w:lang w:val="en-US"/>
              </w:rPr>
            </w:pPr>
            <w:r w:rsidRPr="001E0D17">
              <w:rPr>
                <w:rFonts w:asciiTheme="majorBidi" w:hAnsiTheme="majorBidi"/>
                <w:sz w:val="24"/>
                <w:szCs w:val="24"/>
                <w:cs/>
              </w:rPr>
              <w:t>เพิ่มขึ้น</w:t>
            </w:r>
          </w:p>
        </w:tc>
        <w:tc>
          <w:tcPr>
            <w:tcW w:w="1440" w:type="dxa"/>
            <w:vAlign w:val="bottom"/>
          </w:tcPr>
          <w:p w14:paraId="44D9A844" w14:textId="77777777" w:rsidR="00C13B77" w:rsidRPr="001E0D17" w:rsidRDefault="00C13B77" w:rsidP="006B31E3">
            <w:pPr>
              <w:tabs>
                <w:tab w:val="decimal" w:pos="1170"/>
              </w:tabs>
              <w:snapToGrid w:val="0"/>
              <w:ind w:left="90" w:right="86"/>
              <w:rPr>
                <w:rFonts w:asciiTheme="majorBidi" w:hAnsiTheme="majorBidi"/>
                <w:sz w:val="24"/>
                <w:szCs w:val="24"/>
                <w:cs/>
              </w:rPr>
            </w:pPr>
            <w:r>
              <w:rPr>
                <w:rFonts w:asciiTheme="majorBidi" w:hAnsiTheme="majorBidi" w:hint="cs"/>
                <w:sz w:val="24"/>
                <w:szCs w:val="24"/>
                <w:cs/>
              </w:rPr>
              <w:t>431</w:t>
            </w:r>
          </w:p>
        </w:tc>
        <w:tc>
          <w:tcPr>
            <w:tcW w:w="1440" w:type="dxa"/>
            <w:vAlign w:val="bottom"/>
          </w:tcPr>
          <w:p w14:paraId="6D1904D4" w14:textId="77777777" w:rsidR="00C13B77" w:rsidRPr="001E0D17" w:rsidRDefault="00C13B77" w:rsidP="006B31E3">
            <w:pPr>
              <w:tabs>
                <w:tab w:val="decimal" w:pos="1170"/>
              </w:tabs>
              <w:snapToGrid w:val="0"/>
              <w:ind w:right="86"/>
              <w:rPr>
                <w:rFonts w:asciiTheme="majorBidi" w:hAnsiTheme="majorBidi"/>
                <w:sz w:val="24"/>
                <w:szCs w:val="24"/>
                <w:cs/>
                <w:lang w:val="en-US"/>
              </w:rPr>
            </w:pPr>
            <w:r>
              <w:rPr>
                <w:rFonts w:asciiTheme="majorBidi" w:hAnsiTheme="majorBidi"/>
                <w:sz w:val="24"/>
                <w:szCs w:val="24"/>
                <w:lang w:val="en-US"/>
              </w:rPr>
              <w:t>-</w:t>
            </w:r>
          </w:p>
        </w:tc>
        <w:tc>
          <w:tcPr>
            <w:tcW w:w="1440" w:type="dxa"/>
            <w:vAlign w:val="bottom"/>
          </w:tcPr>
          <w:p w14:paraId="73DB27D5" w14:textId="77777777" w:rsidR="00C13B77" w:rsidRPr="001E0D17" w:rsidRDefault="00C13B77" w:rsidP="006B31E3">
            <w:pP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vAlign w:val="bottom"/>
          </w:tcPr>
          <w:p w14:paraId="39940918" w14:textId="77777777" w:rsidR="00C13B77" w:rsidRPr="001E0D17" w:rsidRDefault="00C13B77" w:rsidP="006B31E3">
            <w:pPr>
              <w:tabs>
                <w:tab w:val="decimal" w:pos="1170"/>
              </w:tabs>
              <w:snapToGrid w:val="0"/>
              <w:ind w:right="86"/>
              <w:rPr>
                <w:rFonts w:asciiTheme="majorBidi" w:hAnsiTheme="majorBidi"/>
                <w:sz w:val="24"/>
                <w:szCs w:val="24"/>
                <w:cs/>
                <w:lang w:val="en-US"/>
              </w:rPr>
            </w:pPr>
            <w:r>
              <w:rPr>
                <w:rFonts w:asciiTheme="majorBidi" w:hAnsiTheme="majorBidi"/>
                <w:sz w:val="24"/>
                <w:szCs w:val="24"/>
                <w:lang w:val="en-US"/>
              </w:rPr>
              <w:t>-</w:t>
            </w:r>
          </w:p>
        </w:tc>
        <w:tc>
          <w:tcPr>
            <w:tcW w:w="1440" w:type="dxa"/>
            <w:vAlign w:val="bottom"/>
          </w:tcPr>
          <w:p w14:paraId="7F2DBB27" w14:textId="77777777" w:rsidR="00C13B77" w:rsidRPr="001E0D17" w:rsidRDefault="00C13B77" w:rsidP="006B31E3">
            <w:pP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431</w:t>
            </w:r>
          </w:p>
        </w:tc>
      </w:tr>
      <w:tr w:rsidR="006B31E3" w:rsidRPr="001E0D17" w14:paraId="25F773F7" w14:textId="77777777" w:rsidTr="00F56F52">
        <w:trPr>
          <w:cantSplit/>
        </w:trPr>
        <w:tc>
          <w:tcPr>
            <w:tcW w:w="1890" w:type="dxa"/>
          </w:tcPr>
          <w:p w14:paraId="5D231A0D" w14:textId="77777777" w:rsidR="006B31E3" w:rsidRPr="00C13B77" w:rsidRDefault="00C13B77" w:rsidP="006B31E3">
            <w:pPr>
              <w:snapToGrid w:val="0"/>
              <w:ind w:left="90" w:right="86"/>
              <w:rPr>
                <w:rFonts w:asciiTheme="majorBidi" w:hAnsiTheme="majorBidi" w:cstheme="majorBidi"/>
                <w:sz w:val="24"/>
                <w:szCs w:val="24"/>
                <w:lang w:val="en-US"/>
              </w:rPr>
            </w:pPr>
            <w:r>
              <w:rPr>
                <w:rFonts w:asciiTheme="majorBidi" w:hAnsiTheme="majorBidi" w:cstheme="majorBidi" w:hint="cs"/>
                <w:sz w:val="24"/>
                <w:szCs w:val="24"/>
                <w:cs/>
              </w:rPr>
              <w:t>จำหน่าย</w:t>
            </w:r>
          </w:p>
        </w:tc>
        <w:tc>
          <w:tcPr>
            <w:tcW w:w="1440" w:type="dxa"/>
            <w:vAlign w:val="bottom"/>
          </w:tcPr>
          <w:p w14:paraId="26AB52DE" w14:textId="77777777" w:rsidR="006B31E3" w:rsidRPr="00C13B77" w:rsidRDefault="00C13B77" w:rsidP="006B31E3">
            <w:pPr>
              <w:pBdr>
                <w:bottom w:val="single" w:sz="4" w:space="1" w:color="auto"/>
              </w:pBdr>
              <w:tabs>
                <w:tab w:val="decimal" w:pos="1170"/>
              </w:tabs>
              <w:snapToGrid w:val="0"/>
              <w:ind w:left="90" w:right="86"/>
              <w:rPr>
                <w:rFonts w:asciiTheme="majorBidi" w:hAnsiTheme="majorBidi"/>
                <w:sz w:val="24"/>
                <w:szCs w:val="24"/>
                <w:lang w:val="en-US"/>
              </w:rPr>
            </w:pPr>
            <w:r>
              <w:rPr>
                <w:rFonts w:asciiTheme="majorBidi" w:hAnsiTheme="majorBidi"/>
                <w:sz w:val="24"/>
                <w:szCs w:val="24"/>
                <w:lang w:val="en-US"/>
              </w:rPr>
              <w:t>(2)</w:t>
            </w:r>
          </w:p>
        </w:tc>
        <w:tc>
          <w:tcPr>
            <w:tcW w:w="1440" w:type="dxa"/>
            <w:vAlign w:val="bottom"/>
          </w:tcPr>
          <w:p w14:paraId="1596E8F1"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5973144E"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(18)</w:t>
            </w:r>
          </w:p>
        </w:tc>
        <w:tc>
          <w:tcPr>
            <w:tcW w:w="1440" w:type="dxa"/>
            <w:vAlign w:val="bottom"/>
          </w:tcPr>
          <w:p w14:paraId="2EDEDB5D"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36924F42"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(20)</w:t>
            </w:r>
          </w:p>
        </w:tc>
      </w:tr>
      <w:tr w:rsidR="006B31E3" w:rsidRPr="001E0D17" w14:paraId="051F4C53" w14:textId="77777777" w:rsidTr="00F56F52">
        <w:trPr>
          <w:cantSplit/>
        </w:trPr>
        <w:tc>
          <w:tcPr>
            <w:tcW w:w="1890" w:type="dxa"/>
          </w:tcPr>
          <w:p w14:paraId="21288E2B" w14:textId="77777777" w:rsidR="006B31E3" w:rsidRPr="001E0D17" w:rsidRDefault="006B31E3" w:rsidP="006B31E3">
            <w:pPr>
              <w:snapToGrid w:val="0"/>
              <w:ind w:left="90" w:right="86"/>
              <w:rPr>
                <w:rFonts w:asciiTheme="majorBidi" w:hAnsiTheme="majorBidi" w:cstheme="majorBidi"/>
                <w:sz w:val="24"/>
                <w:szCs w:val="24"/>
                <w:cs/>
              </w:rPr>
            </w:pPr>
            <w:r w:rsidRPr="001E0D17">
              <w:rPr>
                <w:rFonts w:ascii="Angsana New" w:hAnsi="Angsana New"/>
                <w:sz w:val="24"/>
                <w:szCs w:val="24"/>
                <w:lang w:val="en-US"/>
              </w:rPr>
              <w:t xml:space="preserve">30 </w:t>
            </w:r>
            <w:r w:rsidRPr="001E0D17">
              <w:rPr>
                <w:rFonts w:ascii="Angsana New" w:hAnsi="Angsana New"/>
                <w:sz w:val="24"/>
                <w:szCs w:val="24"/>
                <w:cs/>
                <w:lang w:val="en-US"/>
              </w:rPr>
              <w:t xml:space="preserve">มิถุนายน </w:t>
            </w:r>
            <w:r w:rsidRPr="001E0D17">
              <w:rPr>
                <w:rFonts w:ascii="Angsana New" w:hAnsi="Angsana New"/>
                <w:sz w:val="24"/>
                <w:szCs w:val="24"/>
                <w:lang w:val="en-US"/>
              </w:rPr>
              <w:t>2566</w:t>
            </w:r>
          </w:p>
        </w:tc>
        <w:tc>
          <w:tcPr>
            <w:tcW w:w="1440" w:type="dxa"/>
            <w:vAlign w:val="bottom"/>
          </w:tcPr>
          <w:p w14:paraId="2BE2CD62" w14:textId="77777777" w:rsidR="006B31E3" w:rsidRPr="001E0D17" w:rsidRDefault="00C13B77" w:rsidP="006B31E3">
            <w:pPr>
              <w:pBdr>
                <w:bottom w:val="single" w:sz="4" w:space="1" w:color="auto"/>
              </w:pBdr>
              <w:tabs>
                <w:tab w:val="decimal" w:pos="1170"/>
              </w:tabs>
              <w:snapToGrid w:val="0"/>
              <w:ind w:left="90" w:right="86"/>
              <w:rPr>
                <w:rFonts w:asciiTheme="majorBidi" w:hAnsiTheme="majorBidi"/>
                <w:sz w:val="24"/>
                <w:szCs w:val="24"/>
                <w:cs/>
              </w:rPr>
            </w:pPr>
            <w:r>
              <w:rPr>
                <w:rFonts w:asciiTheme="majorBidi" w:hAnsiTheme="majorBidi" w:hint="cs"/>
                <w:sz w:val="24"/>
                <w:szCs w:val="24"/>
                <w:cs/>
              </w:rPr>
              <w:t>432</w:t>
            </w:r>
          </w:p>
        </w:tc>
        <w:tc>
          <w:tcPr>
            <w:tcW w:w="1440" w:type="dxa"/>
            <w:vAlign w:val="bottom"/>
          </w:tcPr>
          <w:p w14:paraId="36EDE033"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5EBED5D3"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5A1DDC90"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46A36325" w14:textId="77777777" w:rsidR="006B31E3" w:rsidRPr="001E0D17" w:rsidRDefault="00C13B77" w:rsidP="006B31E3">
            <w:pPr>
              <w:pBdr>
                <w:bottom w:val="sing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432</w:t>
            </w:r>
          </w:p>
        </w:tc>
      </w:tr>
      <w:tr w:rsidR="006B31E3" w:rsidRPr="001E0D17" w14:paraId="2AF216B1" w14:textId="77777777" w:rsidTr="00F56F52">
        <w:trPr>
          <w:cantSplit/>
        </w:trPr>
        <w:tc>
          <w:tcPr>
            <w:tcW w:w="1890" w:type="dxa"/>
          </w:tcPr>
          <w:p w14:paraId="1CBFC361" w14:textId="77777777" w:rsidR="006B31E3" w:rsidRPr="001E0D17" w:rsidRDefault="006B31E3" w:rsidP="006B31E3">
            <w:pPr>
              <w:snapToGrid w:val="0"/>
              <w:ind w:left="90" w:right="86"/>
              <w:rPr>
                <w:rFonts w:asciiTheme="majorBidi" w:hAnsiTheme="majorBidi" w:cstheme="majorBidi"/>
                <w:sz w:val="24"/>
                <w:szCs w:val="24"/>
                <w:u w:val="single"/>
                <w:lang w:val="en-US"/>
              </w:rPr>
            </w:pPr>
            <w:r w:rsidRPr="001E0D17">
              <w:rPr>
                <w:rFonts w:asciiTheme="majorBidi" w:hAnsiTheme="majorBidi" w:cstheme="majorBidi"/>
                <w:sz w:val="24"/>
                <w:szCs w:val="24"/>
                <w:u w:val="single"/>
                <w:cs/>
                <w:lang w:val="en-US"/>
              </w:rPr>
              <w:t>มูลค่าสุทธิตามบัญชี</w:t>
            </w:r>
          </w:p>
        </w:tc>
        <w:tc>
          <w:tcPr>
            <w:tcW w:w="1440" w:type="dxa"/>
            <w:vAlign w:val="bottom"/>
          </w:tcPr>
          <w:p w14:paraId="03B70EB3" w14:textId="77777777" w:rsidR="006B31E3" w:rsidRPr="001E0D17" w:rsidRDefault="006B31E3" w:rsidP="006B31E3">
            <w:pPr>
              <w:tabs>
                <w:tab w:val="decimal" w:pos="1170"/>
              </w:tabs>
              <w:snapToGrid w:val="0"/>
              <w:ind w:left="90" w:right="86"/>
              <w:rPr>
                <w:rFonts w:asciiTheme="majorBidi" w:hAnsiTheme="majorBidi"/>
                <w:sz w:val="24"/>
                <w:szCs w:val="24"/>
                <w:cs/>
              </w:rPr>
            </w:pPr>
          </w:p>
        </w:tc>
        <w:tc>
          <w:tcPr>
            <w:tcW w:w="1440" w:type="dxa"/>
            <w:vAlign w:val="bottom"/>
          </w:tcPr>
          <w:p w14:paraId="20BB8DD2"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p>
        </w:tc>
        <w:tc>
          <w:tcPr>
            <w:tcW w:w="1440" w:type="dxa"/>
            <w:vAlign w:val="bottom"/>
          </w:tcPr>
          <w:p w14:paraId="563C6BE2" w14:textId="77777777" w:rsidR="006B31E3" w:rsidRPr="001E0D17" w:rsidRDefault="006B31E3" w:rsidP="006B31E3">
            <w:pPr>
              <w:tabs>
                <w:tab w:val="decimal" w:pos="1170"/>
              </w:tabs>
              <w:snapToGrid w:val="0"/>
              <w:ind w:right="86"/>
              <w:rPr>
                <w:rFonts w:asciiTheme="majorBidi" w:hAnsiTheme="majorBidi" w:cstheme="majorBidi"/>
                <w:sz w:val="24"/>
                <w:szCs w:val="24"/>
                <w:cs/>
                <w:lang w:val="en-US"/>
              </w:rPr>
            </w:pPr>
          </w:p>
        </w:tc>
        <w:tc>
          <w:tcPr>
            <w:tcW w:w="1440" w:type="dxa"/>
            <w:vAlign w:val="bottom"/>
          </w:tcPr>
          <w:p w14:paraId="67039896" w14:textId="77777777" w:rsidR="006B31E3" w:rsidRPr="001E0D17" w:rsidRDefault="006B31E3" w:rsidP="006B31E3">
            <w:pPr>
              <w:tabs>
                <w:tab w:val="decimal" w:pos="1170"/>
              </w:tabs>
              <w:snapToGrid w:val="0"/>
              <w:ind w:right="86"/>
              <w:rPr>
                <w:rFonts w:asciiTheme="majorBidi" w:hAnsiTheme="majorBidi" w:cstheme="majorBidi"/>
                <w:sz w:val="24"/>
                <w:szCs w:val="24"/>
                <w:lang w:val="en-US"/>
              </w:rPr>
            </w:pPr>
          </w:p>
        </w:tc>
        <w:tc>
          <w:tcPr>
            <w:tcW w:w="1440" w:type="dxa"/>
            <w:vAlign w:val="bottom"/>
          </w:tcPr>
          <w:p w14:paraId="1001AA61" w14:textId="77777777" w:rsidR="006B31E3" w:rsidRPr="001E0D17" w:rsidRDefault="006B31E3" w:rsidP="006B31E3">
            <w:pPr>
              <w:tabs>
                <w:tab w:val="decimal" w:pos="1170"/>
              </w:tabs>
              <w:snapToGrid w:val="0"/>
              <w:ind w:right="86"/>
              <w:rPr>
                <w:rFonts w:asciiTheme="majorBidi" w:hAnsiTheme="majorBidi" w:cstheme="majorBidi"/>
                <w:sz w:val="24"/>
                <w:szCs w:val="24"/>
                <w:lang w:val="en-US"/>
              </w:rPr>
            </w:pPr>
          </w:p>
        </w:tc>
      </w:tr>
      <w:tr w:rsidR="006B31E3" w:rsidRPr="001E0D17" w14:paraId="0B7CB2E4" w14:textId="77777777" w:rsidTr="00F56F52">
        <w:trPr>
          <w:cantSplit/>
        </w:trPr>
        <w:tc>
          <w:tcPr>
            <w:tcW w:w="1890" w:type="dxa"/>
          </w:tcPr>
          <w:p w14:paraId="245D5AC5" w14:textId="77777777" w:rsidR="006B31E3" w:rsidRPr="001E0D17" w:rsidRDefault="006B31E3" w:rsidP="006B31E3">
            <w:pPr>
              <w:snapToGrid w:val="0"/>
              <w:ind w:left="90" w:right="86"/>
              <w:rPr>
                <w:rFonts w:asciiTheme="majorBidi" w:hAnsiTheme="majorBidi" w:cstheme="majorBidi"/>
                <w:sz w:val="24"/>
                <w:szCs w:val="24"/>
                <w:lang w:val="en-US"/>
              </w:rPr>
            </w:pPr>
            <w:r w:rsidRPr="001E0D17">
              <w:rPr>
                <w:rFonts w:ascii="Angsana New" w:hAnsi="Angsana New"/>
                <w:sz w:val="24"/>
                <w:szCs w:val="24"/>
                <w:lang w:val="en-US"/>
              </w:rPr>
              <w:t xml:space="preserve">30 </w:t>
            </w:r>
            <w:r w:rsidRPr="001E0D17">
              <w:rPr>
                <w:rFonts w:ascii="Angsana New" w:hAnsi="Angsana New"/>
                <w:sz w:val="24"/>
                <w:szCs w:val="24"/>
                <w:cs/>
                <w:lang w:val="en-US"/>
              </w:rPr>
              <w:t xml:space="preserve">มิถุนายน </w:t>
            </w:r>
            <w:r w:rsidRPr="001E0D17">
              <w:rPr>
                <w:rFonts w:ascii="Angsana New" w:hAnsi="Angsana New"/>
                <w:sz w:val="24"/>
                <w:szCs w:val="24"/>
                <w:lang w:val="en-US"/>
              </w:rPr>
              <w:t>2566</w:t>
            </w:r>
          </w:p>
        </w:tc>
        <w:tc>
          <w:tcPr>
            <w:tcW w:w="1440" w:type="dxa"/>
            <w:vAlign w:val="bottom"/>
          </w:tcPr>
          <w:p w14:paraId="2C700292" w14:textId="77777777" w:rsidR="006B31E3" w:rsidRPr="001E0D17" w:rsidRDefault="00C13B77" w:rsidP="006B31E3">
            <w:pPr>
              <w:pBdr>
                <w:bottom w:val="double" w:sz="4" w:space="1" w:color="auto"/>
              </w:pBdr>
              <w:tabs>
                <w:tab w:val="decimal" w:pos="1170"/>
              </w:tabs>
              <w:snapToGrid w:val="0"/>
              <w:ind w:left="90" w:right="86"/>
              <w:rPr>
                <w:rFonts w:asciiTheme="majorBidi" w:hAnsiTheme="majorBidi"/>
                <w:sz w:val="24"/>
                <w:szCs w:val="24"/>
                <w:cs/>
              </w:rPr>
            </w:pPr>
            <w:r>
              <w:rPr>
                <w:rFonts w:asciiTheme="majorBidi" w:hAnsiTheme="majorBidi" w:hint="cs"/>
                <w:sz w:val="24"/>
                <w:szCs w:val="24"/>
                <w:cs/>
              </w:rPr>
              <w:t>14,882</w:t>
            </w:r>
          </w:p>
        </w:tc>
        <w:tc>
          <w:tcPr>
            <w:tcW w:w="1440" w:type="dxa"/>
            <w:vAlign w:val="bottom"/>
          </w:tcPr>
          <w:p w14:paraId="601F6E0F" w14:textId="77777777" w:rsidR="006B31E3" w:rsidRPr="001E0D17" w:rsidRDefault="00C13B77" w:rsidP="006B31E3">
            <w:pPr>
              <w:pBdr>
                <w:bottom w:val="doub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1</w:t>
            </w:r>
          </w:p>
        </w:tc>
        <w:tc>
          <w:tcPr>
            <w:tcW w:w="1440" w:type="dxa"/>
            <w:vAlign w:val="bottom"/>
          </w:tcPr>
          <w:p w14:paraId="30CE192E" w14:textId="77777777" w:rsidR="006B31E3" w:rsidRPr="001E0D17" w:rsidRDefault="00C13B77" w:rsidP="006B31E3">
            <w:pPr>
              <w:pBdr>
                <w:bottom w:val="double" w:sz="4" w:space="1" w:color="auto"/>
              </w:pBdr>
              <w:tabs>
                <w:tab w:val="decimal" w:pos="1170"/>
              </w:tabs>
              <w:snapToGrid w:val="0"/>
              <w:ind w:right="86"/>
              <w:rPr>
                <w:rFonts w:asciiTheme="majorBidi" w:hAnsiTheme="majorBidi" w:cstheme="majorBidi"/>
                <w:sz w:val="24"/>
                <w:szCs w:val="24"/>
                <w:cs/>
                <w:lang w:val="en-US"/>
              </w:rPr>
            </w:pPr>
            <w:r>
              <w:rPr>
                <w:rFonts w:asciiTheme="majorBidi" w:hAnsiTheme="majorBidi" w:cstheme="majorBidi"/>
                <w:sz w:val="24"/>
                <w:szCs w:val="24"/>
                <w:lang w:val="en-US"/>
              </w:rPr>
              <w:t>288</w:t>
            </w:r>
          </w:p>
        </w:tc>
        <w:tc>
          <w:tcPr>
            <w:tcW w:w="1440" w:type="dxa"/>
            <w:vAlign w:val="bottom"/>
          </w:tcPr>
          <w:p w14:paraId="6DA8CA7B" w14:textId="77777777" w:rsidR="006B31E3" w:rsidRPr="001E0D17" w:rsidRDefault="00C13B77" w:rsidP="006B31E3">
            <w:pPr>
              <w:pBdr>
                <w:bottom w:val="double" w:sz="4" w:space="1" w:color="auto"/>
              </w:pBd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2,447</w:t>
            </w:r>
          </w:p>
        </w:tc>
        <w:tc>
          <w:tcPr>
            <w:tcW w:w="1440" w:type="dxa"/>
            <w:vAlign w:val="bottom"/>
          </w:tcPr>
          <w:p w14:paraId="7F6CC98A" w14:textId="77777777" w:rsidR="006B31E3" w:rsidRPr="001E0D17" w:rsidRDefault="00C13B77" w:rsidP="006B31E3">
            <w:pPr>
              <w:pBdr>
                <w:bottom w:val="double" w:sz="4" w:space="1" w:color="auto"/>
              </w:pBdr>
              <w:tabs>
                <w:tab w:val="decimal" w:pos="1170"/>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17,618</w:t>
            </w:r>
          </w:p>
        </w:tc>
      </w:tr>
      <w:tr w:rsidR="006B31E3" w:rsidRPr="001E0D17" w14:paraId="50AA3DEC" w14:textId="77777777" w:rsidTr="00190B1C">
        <w:trPr>
          <w:cantSplit/>
        </w:trPr>
        <w:tc>
          <w:tcPr>
            <w:tcW w:w="9090" w:type="dxa"/>
            <w:gridSpan w:val="6"/>
          </w:tcPr>
          <w:p w14:paraId="49E77CC4" w14:textId="77777777" w:rsidR="006B31E3" w:rsidRPr="001E0D17" w:rsidRDefault="006B31E3" w:rsidP="00190B1C">
            <w:pPr>
              <w:snapToGrid w:val="0"/>
              <w:ind w:left="90" w:right="86"/>
              <w:rPr>
                <w:rFonts w:asciiTheme="majorBidi" w:hAnsiTheme="majorBidi" w:cstheme="majorBidi"/>
                <w:sz w:val="24"/>
                <w:szCs w:val="24"/>
                <w:cs/>
                <w:lang w:val="en-US"/>
              </w:rPr>
            </w:pPr>
            <w:r w:rsidRPr="001E0D17">
              <w:rPr>
                <w:rFonts w:ascii="Angsana New" w:hAnsi="Angsana New"/>
                <w:sz w:val="24"/>
                <w:szCs w:val="24"/>
                <w:cs/>
                <w:lang w:val="en-US"/>
              </w:rPr>
              <w:t xml:space="preserve">ค่าตัดจำหน่ายสำหรับงวดหกเดือนสิ้นสุดวันที่ </w:t>
            </w:r>
            <w:r w:rsidRPr="001E0D17">
              <w:rPr>
                <w:rFonts w:ascii="Angsana New" w:hAnsi="Angsana New"/>
                <w:sz w:val="24"/>
                <w:szCs w:val="24"/>
                <w:lang w:val="en-US"/>
              </w:rPr>
              <w:t>30</w:t>
            </w:r>
            <w:r w:rsidRPr="001E0D17">
              <w:rPr>
                <w:rFonts w:ascii="Angsana New" w:hAnsi="Angsana New"/>
                <w:sz w:val="24"/>
                <w:szCs w:val="24"/>
                <w:cs/>
                <w:lang w:val="en-US"/>
              </w:rPr>
              <w:t xml:space="preserve"> มิถุนายน</w:t>
            </w:r>
            <w:r w:rsidRPr="001E0D17">
              <w:rPr>
                <w:rFonts w:asciiTheme="majorBidi" w:hAnsiTheme="majorBidi" w:cstheme="majorBidi"/>
                <w:sz w:val="24"/>
                <w:szCs w:val="24"/>
                <w:cs/>
              </w:rPr>
              <w:t xml:space="preserve"> </w:t>
            </w:r>
          </w:p>
        </w:tc>
      </w:tr>
      <w:tr w:rsidR="006B31E3" w:rsidRPr="001E0D17" w14:paraId="70E510C3" w14:textId="77777777" w:rsidTr="00F56F52">
        <w:trPr>
          <w:cantSplit/>
        </w:trPr>
        <w:tc>
          <w:tcPr>
            <w:tcW w:w="1890" w:type="dxa"/>
          </w:tcPr>
          <w:p w14:paraId="2E1674F5" w14:textId="77777777" w:rsidR="006B31E3" w:rsidRPr="001E0D17" w:rsidRDefault="006B31E3" w:rsidP="006B31E3">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2565</w:t>
            </w:r>
          </w:p>
        </w:tc>
        <w:tc>
          <w:tcPr>
            <w:tcW w:w="1440" w:type="dxa"/>
            <w:vAlign w:val="bottom"/>
          </w:tcPr>
          <w:p w14:paraId="2E9195E6" w14:textId="77777777" w:rsidR="006B31E3" w:rsidRPr="001E0D17" w:rsidRDefault="006B31E3" w:rsidP="006B31E3">
            <w:pPr>
              <w:tabs>
                <w:tab w:val="decimal" w:pos="1081"/>
              </w:tabs>
              <w:snapToGrid w:val="0"/>
              <w:ind w:left="90" w:right="86"/>
              <w:rPr>
                <w:rFonts w:asciiTheme="majorBidi" w:hAnsiTheme="majorBidi" w:cstheme="majorBidi"/>
                <w:sz w:val="24"/>
                <w:szCs w:val="24"/>
                <w:lang w:val="en-US"/>
              </w:rPr>
            </w:pPr>
          </w:p>
        </w:tc>
        <w:tc>
          <w:tcPr>
            <w:tcW w:w="1440" w:type="dxa"/>
            <w:vAlign w:val="bottom"/>
          </w:tcPr>
          <w:p w14:paraId="2230698E" w14:textId="77777777" w:rsidR="006B31E3" w:rsidRPr="001E0D17" w:rsidRDefault="006B31E3" w:rsidP="006B31E3">
            <w:pPr>
              <w:tabs>
                <w:tab w:val="decimal" w:pos="1081"/>
              </w:tabs>
              <w:snapToGrid w:val="0"/>
              <w:ind w:right="86"/>
              <w:rPr>
                <w:rFonts w:asciiTheme="majorBidi" w:hAnsiTheme="majorBidi" w:cstheme="majorBidi"/>
                <w:sz w:val="24"/>
                <w:szCs w:val="24"/>
                <w:lang w:val="en-US"/>
              </w:rPr>
            </w:pPr>
          </w:p>
        </w:tc>
        <w:tc>
          <w:tcPr>
            <w:tcW w:w="1440" w:type="dxa"/>
            <w:vAlign w:val="bottom"/>
          </w:tcPr>
          <w:p w14:paraId="364E2DA0" w14:textId="77777777" w:rsidR="006B31E3" w:rsidRPr="001E0D17" w:rsidRDefault="006B31E3" w:rsidP="006B31E3">
            <w:pPr>
              <w:tabs>
                <w:tab w:val="decimal" w:pos="1081"/>
              </w:tabs>
              <w:snapToGrid w:val="0"/>
              <w:ind w:right="86"/>
              <w:rPr>
                <w:rFonts w:asciiTheme="majorBidi" w:hAnsiTheme="majorBidi" w:cstheme="majorBidi"/>
                <w:sz w:val="24"/>
                <w:szCs w:val="24"/>
                <w:lang w:val="en-US"/>
              </w:rPr>
            </w:pPr>
          </w:p>
        </w:tc>
        <w:tc>
          <w:tcPr>
            <w:tcW w:w="1440" w:type="dxa"/>
            <w:vAlign w:val="bottom"/>
          </w:tcPr>
          <w:p w14:paraId="70392013" w14:textId="77777777" w:rsidR="006B31E3" w:rsidRPr="001E0D17" w:rsidRDefault="006B31E3" w:rsidP="006B31E3">
            <w:pPr>
              <w:tabs>
                <w:tab w:val="decimal" w:pos="1081"/>
              </w:tabs>
              <w:snapToGrid w:val="0"/>
              <w:ind w:right="86"/>
              <w:rPr>
                <w:rFonts w:asciiTheme="majorBidi" w:hAnsiTheme="majorBidi" w:cstheme="majorBidi"/>
                <w:sz w:val="24"/>
                <w:szCs w:val="24"/>
                <w:lang w:val="en-US"/>
              </w:rPr>
            </w:pPr>
          </w:p>
        </w:tc>
        <w:tc>
          <w:tcPr>
            <w:tcW w:w="1440" w:type="dxa"/>
            <w:vAlign w:val="bottom"/>
          </w:tcPr>
          <w:p w14:paraId="5A9067A5" w14:textId="77777777" w:rsidR="006B31E3" w:rsidRPr="001E0D17" w:rsidRDefault="006B31E3" w:rsidP="006B31E3">
            <w:pPr>
              <w:pBdr>
                <w:bottom w:val="double" w:sz="4" w:space="1" w:color="auto"/>
              </w:pBdr>
              <w:tabs>
                <w:tab w:val="decimal" w:pos="1167"/>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806</w:t>
            </w:r>
          </w:p>
        </w:tc>
      </w:tr>
      <w:tr w:rsidR="006B31E3" w:rsidRPr="001E0D17" w14:paraId="2975CF51" w14:textId="77777777" w:rsidTr="00F56F52">
        <w:trPr>
          <w:cantSplit/>
        </w:trPr>
        <w:tc>
          <w:tcPr>
            <w:tcW w:w="1890" w:type="dxa"/>
          </w:tcPr>
          <w:p w14:paraId="1EC0F14B" w14:textId="77777777" w:rsidR="006B31E3" w:rsidRPr="001E0D17" w:rsidRDefault="006B31E3" w:rsidP="006B31E3">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2566</w:t>
            </w:r>
          </w:p>
        </w:tc>
        <w:tc>
          <w:tcPr>
            <w:tcW w:w="1440" w:type="dxa"/>
            <w:vAlign w:val="bottom"/>
          </w:tcPr>
          <w:p w14:paraId="6AF585D0" w14:textId="77777777" w:rsidR="006B31E3" w:rsidRPr="001E0D17" w:rsidRDefault="006B31E3" w:rsidP="006B31E3">
            <w:pPr>
              <w:tabs>
                <w:tab w:val="decimal" w:pos="1081"/>
              </w:tabs>
              <w:snapToGrid w:val="0"/>
              <w:ind w:left="90" w:right="86"/>
              <w:rPr>
                <w:rFonts w:asciiTheme="majorBidi" w:hAnsiTheme="majorBidi" w:cstheme="majorBidi"/>
                <w:sz w:val="24"/>
                <w:szCs w:val="24"/>
                <w:lang w:val="en-US"/>
              </w:rPr>
            </w:pPr>
          </w:p>
        </w:tc>
        <w:tc>
          <w:tcPr>
            <w:tcW w:w="1440" w:type="dxa"/>
            <w:vAlign w:val="bottom"/>
          </w:tcPr>
          <w:p w14:paraId="681B65E9" w14:textId="77777777" w:rsidR="006B31E3" w:rsidRPr="001E0D17" w:rsidRDefault="006B31E3" w:rsidP="006B31E3">
            <w:pPr>
              <w:tabs>
                <w:tab w:val="decimal" w:pos="1081"/>
              </w:tabs>
              <w:snapToGrid w:val="0"/>
              <w:ind w:right="86"/>
              <w:rPr>
                <w:rFonts w:asciiTheme="majorBidi" w:hAnsiTheme="majorBidi" w:cstheme="majorBidi"/>
                <w:sz w:val="24"/>
                <w:szCs w:val="24"/>
                <w:lang w:val="en-US"/>
              </w:rPr>
            </w:pPr>
          </w:p>
        </w:tc>
        <w:tc>
          <w:tcPr>
            <w:tcW w:w="1440" w:type="dxa"/>
            <w:vAlign w:val="bottom"/>
          </w:tcPr>
          <w:p w14:paraId="7E218477" w14:textId="77777777" w:rsidR="006B31E3" w:rsidRPr="001E0D17" w:rsidRDefault="006B31E3" w:rsidP="006B31E3">
            <w:pPr>
              <w:tabs>
                <w:tab w:val="decimal" w:pos="1081"/>
              </w:tabs>
              <w:snapToGrid w:val="0"/>
              <w:ind w:right="86"/>
              <w:rPr>
                <w:rFonts w:asciiTheme="majorBidi" w:hAnsiTheme="majorBidi" w:cstheme="majorBidi"/>
                <w:sz w:val="24"/>
                <w:szCs w:val="24"/>
                <w:lang w:val="en-US"/>
              </w:rPr>
            </w:pPr>
          </w:p>
        </w:tc>
        <w:tc>
          <w:tcPr>
            <w:tcW w:w="1440" w:type="dxa"/>
            <w:vAlign w:val="bottom"/>
          </w:tcPr>
          <w:p w14:paraId="66E3CDDA" w14:textId="77777777" w:rsidR="006B31E3" w:rsidRPr="001E0D17" w:rsidRDefault="006B31E3" w:rsidP="006B31E3">
            <w:pPr>
              <w:tabs>
                <w:tab w:val="decimal" w:pos="1081"/>
              </w:tabs>
              <w:snapToGrid w:val="0"/>
              <w:ind w:right="86"/>
              <w:rPr>
                <w:rFonts w:asciiTheme="majorBidi" w:hAnsiTheme="majorBidi" w:cstheme="majorBidi"/>
                <w:sz w:val="24"/>
                <w:szCs w:val="24"/>
                <w:lang w:val="en-US"/>
              </w:rPr>
            </w:pPr>
          </w:p>
        </w:tc>
        <w:tc>
          <w:tcPr>
            <w:tcW w:w="1440" w:type="dxa"/>
            <w:vAlign w:val="bottom"/>
          </w:tcPr>
          <w:p w14:paraId="4C5D1184" w14:textId="77777777" w:rsidR="006B31E3" w:rsidRPr="001E0D17" w:rsidRDefault="00C13B77" w:rsidP="006B31E3">
            <w:pPr>
              <w:pBdr>
                <w:bottom w:val="double" w:sz="4" w:space="1" w:color="auto"/>
              </w:pBdr>
              <w:tabs>
                <w:tab w:val="decimal" w:pos="1167"/>
              </w:tabs>
              <w:snapToGrid w:val="0"/>
              <w:ind w:right="86"/>
              <w:rPr>
                <w:rFonts w:asciiTheme="majorBidi" w:hAnsiTheme="majorBidi" w:cstheme="majorBidi"/>
                <w:sz w:val="24"/>
                <w:szCs w:val="24"/>
                <w:lang w:val="en-US"/>
              </w:rPr>
            </w:pPr>
            <w:r>
              <w:rPr>
                <w:rFonts w:asciiTheme="majorBidi" w:hAnsiTheme="majorBidi" w:cstheme="majorBidi"/>
                <w:sz w:val="24"/>
                <w:szCs w:val="24"/>
                <w:lang w:val="en-US"/>
              </w:rPr>
              <w:t>1,151</w:t>
            </w:r>
          </w:p>
        </w:tc>
      </w:tr>
    </w:tbl>
    <w:p w14:paraId="279F3284" w14:textId="77777777" w:rsidR="00521B8B" w:rsidRPr="001E0D17" w:rsidRDefault="00521B8B" w:rsidP="00C8797B">
      <w:pPr>
        <w:ind w:right="79"/>
        <w:jc w:val="right"/>
        <w:rPr>
          <w:rFonts w:asciiTheme="majorBidi" w:hAnsiTheme="majorBidi" w:cstheme="majorBidi"/>
          <w:b/>
          <w:bCs/>
          <w:sz w:val="24"/>
          <w:szCs w:val="24"/>
          <w:cs/>
        </w:rPr>
      </w:pPr>
    </w:p>
    <w:p w14:paraId="2161AE7F" w14:textId="77777777" w:rsidR="006B31E3" w:rsidRPr="001E0D17" w:rsidRDefault="006B31E3">
      <w:pPr>
        <w:suppressAutoHyphens w:val="0"/>
        <w:rPr>
          <w:rFonts w:asciiTheme="majorBidi" w:hAnsiTheme="majorBidi" w:cstheme="majorBidi"/>
          <w:sz w:val="24"/>
          <w:szCs w:val="24"/>
          <w:cs/>
        </w:rPr>
      </w:pPr>
      <w:r w:rsidRPr="001E0D17">
        <w:rPr>
          <w:rFonts w:asciiTheme="majorBidi" w:hAnsiTheme="majorBidi" w:cstheme="majorBidi"/>
          <w:sz w:val="24"/>
          <w:szCs w:val="24"/>
          <w:cs/>
        </w:rPr>
        <w:br w:type="page"/>
      </w:r>
    </w:p>
    <w:p w14:paraId="3B700EFC" w14:textId="77777777" w:rsidR="006B31E3" w:rsidRPr="001E0D17" w:rsidRDefault="006B31E3" w:rsidP="006B31E3">
      <w:pPr>
        <w:ind w:right="79"/>
        <w:jc w:val="right"/>
        <w:rPr>
          <w:rFonts w:asciiTheme="majorBidi" w:hAnsiTheme="majorBidi" w:cstheme="majorBidi"/>
          <w:b/>
          <w:bCs/>
          <w:sz w:val="24"/>
          <w:szCs w:val="24"/>
          <w:cs/>
        </w:rPr>
      </w:pPr>
      <w:r w:rsidRPr="001E0D17">
        <w:rPr>
          <w:rFonts w:asciiTheme="majorBidi" w:hAnsiTheme="majorBidi" w:cstheme="majorBidi"/>
          <w:sz w:val="24"/>
          <w:szCs w:val="24"/>
          <w:cs/>
        </w:rPr>
        <w:lastRenderedPageBreak/>
        <w:t>(หน่วย: ล้านบาท)</w:t>
      </w:r>
    </w:p>
    <w:tbl>
      <w:tblPr>
        <w:tblW w:w="9090" w:type="dxa"/>
        <w:tblInd w:w="450" w:type="dxa"/>
        <w:tblLayout w:type="fixed"/>
        <w:tblCellMar>
          <w:left w:w="0" w:type="dxa"/>
          <w:right w:w="0" w:type="dxa"/>
        </w:tblCellMar>
        <w:tblLook w:val="0000" w:firstRow="0" w:lastRow="0" w:firstColumn="0" w:lastColumn="0" w:noHBand="0" w:noVBand="0"/>
      </w:tblPr>
      <w:tblGrid>
        <w:gridCol w:w="1890"/>
        <w:gridCol w:w="1440"/>
        <w:gridCol w:w="1440"/>
        <w:gridCol w:w="1440"/>
        <w:gridCol w:w="1440"/>
        <w:gridCol w:w="1440"/>
      </w:tblGrid>
      <w:tr w:rsidR="006B31E3" w:rsidRPr="001E0D17" w14:paraId="01616B28" w14:textId="77777777" w:rsidTr="00190B1C">
        <w:trPr>
          <w:cantSplit/>
        </w:trPr>
        <w:tc>
          <w:tcPr>
            <w:tcW w:w="1890" w:type="dxa"/>
          </w:tcPr>
          <w:p w14:paraId="54FBB303" w14:textId="77777777" w:rsidR="006B31E3" w:rsidRPr="001E0D17" w:rsidRDefault="006B31E3" w:rsidP="00190B1C">
            <w:pPr>
              <w:snapToGrid w:val="0"/>
              <w:ind w:left="90" w:right="86"/>
              <w:jc w:val="center"/>
              <w:rPr>
                <w:rFonts w:asciiTheme="majorBidi" w:hAnsiTheme="majorBidi" w:cstheme="majorBidi"/>
                <w:sz w:val="24"/>
                <w:szCs w:val="24"/>
                <w:u w:val="single"/>
                <w:cs/>
              </w:rPr>
            </w:pPr>
          </w:p>
        </w:tc>
        <w:tc>
          <w:tcPr>
            <w:tcW w:w="7200" w:type="dxa"/>
            <w:gridSpan w:val="5"/>
          </w:tcPr>
          <w:p w14:paraId="570F4F48" w14:textId="77777777" w:rsidR="006B31E3" w:rsidRPr="001E0D17" w:rsidRDefault="006B31E3" w:rsidP="00190B1C">
            <w:pPr>
              <w:pBdr>
                <w:bottom w:val="single" w:sz="4" w:space="1" w:color="000000"/>
              </w:pBd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งบการเงินรวม</w:t>
            </w:r>
          </w:p>
        </w:tc>
      </w:tr>
      <w:tr w:rsidR="006B31E3" w:rsidRPr="001E0D17" w14:paraId="086878A1" w14:textId="77777777" w:rsidTr="00190B1C">
        <w:trPr>
          <w:cantSplit/>
        </w:trPr>
        <w:tc>
          <w:tcPr>
            <w:tcW w:w="1890" w:type="dxa"/>
          </w:tcPr>
          <w:p w14:paraId="11588386" w14:textId="77777777" w:rsidR="006B31E3" w:rsidRPr="001E0D17" w:rsidRDefault="006B31E3" w:rsidP="00190B1C">
            <w:pPr>
              <w:snapToGrid w:val="0"/>
              <w:ind w:left="90" w:right="86"/>
              <w:jc w:val="center"/>
              <w:rPr>
                <w:rFonts w:asciiTheme="majorBidi" w:hAnsiTheme="majorBidi" w:cstheme="majorBidi"/>
                <w:sz w:val="24"/>
                <w:szCs w:val="24"/>
                <w:u w:val="single"/>
                <w:cs/>
              </w:rPr>
            </w:pPr>
          </w:p>
        </w:tc>
        <w:tc>
          <w:tcPr>
            <w:tcW w:w="7200" w:type="dxa"/>
            <w:gridSpan w:val="5"/>
          </w:tcPr>
          <w:p w14:paraId="0BBA62AF" w14:textId="77777777" w:rsidR="006B31E3" w:rsidRPr="001E0D17" w:rsidRDefault="002F13C6" w:rsidP="00190B1C">
            <w:pPr>
              <w:pBdr>
                <w:bottom w:val="single" w:sz="4" w:space="1" w:color="000000"/>
              </w:pBdr>
              <w:snapToGrid w:val="0"/>
              <w:ind w:left="90" w:right="86"/>
              <w:jc w:val="center"/>
              <w:rPr>
                <w:rFonts w:asciiTheme="majorBidi" w:hAnsiTheme="majorBidi" w:cstheme="majorBidi"/>
                <w:sz w:val="24"/>
                <w:szCs w:val="24"/>
                <w:cs/>
              </w:rPr>
            </w:pPr>
            <w:r>
              <w:rPr>
                <w:rFonts w:asciiTheme="majorBidi" w:hAnsiTheme="majorBidi"/>
                <w:sz w:val="24"/>
                <w:szCs w:val="24"/>
                <w:lang w:val="en-US"/>
              </w:rPr>
              <w:t>31</w:t>
            </w:r>
            <w:r w:rsidR="006B31E3" w:rsidRPr="001E0D17">
              <w:rPr>
                <w:rFonts w:asciiTheme="majorBidi" w:hAnsiTheme="majorBidi" w:cstheme="majorBidi"/>
                <w:sz w:val="24"/>
                <w:szCs w:val="24"/>
                <w:cs/>
              </w:rPr>
              <w:t xml:space="preserve"> ธันวาคม</w:t>
            </w:r>
            <w:r>
              <w:rPr>
                <w:rFonts w:asciiTheme="majorBidi" w:hAnsiTheme="majorBidi" w:cstheme="majorBidi" w:hint="cs"/>
                <w:sz w:val="24"/>
                <w:szCs w:val="24"/>
                <w:cs/>
              </w:rPr>
              <w:t xml:space="preserve"> </w:t>
            </w:r>
            <w:r>
              <w:rPr>
                <w:rFonts w:asciiTheme="majorBidi" w:hAnsiTheme="majorBidi" w:cstheme="majorBidi"/>
                <w:sz w:val="24"/>
                <w:szCs w:val="24"/>
                <w:lang w:val="en-US"/>
              </w:rPr>
              <w:t>2565</w:t>
            </w:r>
          </w:p>
        </w:tc>
      </w:tr>
      <w:tr w:rsidR="006B31E3" w:rsidRPr="001E0D17" w14:paraId="6D89F1B8" w14:textId="77777777" w:rsidTr="00190B1C">
        <w:trPr>
          <w:cantSplit/>
        </w:trPr>
        <w:tc>
          <w:tcPr>
            <w:tcW w:w="1890" w:type="dxa"/>
          </w:tcPr>
          <w:p w14:paraId="2AE8784B" w14:textId="77777777" w:rsidR="006B31E3" w:rsidRPr="001E0D17" w:rsidRDefault="006B31E3" w:rsidP="00190B1C">
            <w:pPr>
              <w:snapToGrid w:val="0"/>
              <w:ind w:left="90" w:right="86"/>
              <w:jc w:val="center"/>
              <w:rPr>
                <w:rFonts w:asciiTheme="majorBidi" w:hAnsiTheme="majorBidi" w:cstheme="majorBidi"/>
                <w:sz w:val="24"/>
                <w:szCs w:val="24"/>
                <w:u w:val="single"/>
                <w:cs/>
              </w:rPr>
            </w:pPr>
          </w:p>
        </w:tc>
        <w:tc>
          <w:tcPr>
            <w:tcW w:w="1440" w:type="dxa"/>
            <w:vAlign w:val="bottom"/>
          </w:tcPr>
          <w:p w14:paraId="335B8F21" w14:textId="77777777" w:rsidR="006B31E3" w:rsidRPr="001E0D17" w:rsidRDefault="006B31E3" w:rsidP="00190B1C">
            <w:pPr>
              <w:snapToGrid w:val="0"/>
              <w:ind w:left="90" w:right="86"/>
              <w:jc w:val="center"/>
              <w:rPr>
                <w:rFonts w:asciiTheme="majorBidi" w:hAnsiTheme="majorBidi" w:cstheme="majorBidi"/>
                <w:sz w:val="24"/>
                <w:szCs w:val="24"/>
                <w:cs/>
              </w:rPr>
            </w:pPr>
          </w:p>
        </w:tc>
        <w:tc>
          <w:tcPr>
            <w:tcW w:w="1440" w:type="dxa"/>
            <w:vAlign w:val="bottom"/>
          </w:tcPr>
          <w:p w14:paraId="5A8EB7D2" w14:textId="77777777" w:rsidR="006B31E3" w:rsidRPr="001E0D17" w:rsidRDefault="006B31E3" w:rsidP="00190B1C">
            <w:pPr>
              <w:snapToGrid w:val="0"/>
              <w:ind w:right="86"/>
              <w:jc w:val="center"/>
              <w:rPr>
                <w:rFonts w:asciiTheme="majorBidi" w:hAnsiTheme="majorBidi" w:cstheme="majorBidi"/>
                <w:sz w:val="24"/>
                <w:szCs w:val="24"/>
                <w:cs/>
                <w:lang w:val="en-US"/>
              </w:rPr>
            </w:pPr>
          </w:p>
        </w:tc>
        <w:tc>
          <w:tcPr>
            <w:tcW w:w="1440" w:type="dxa"/>
            <w:vAlign w:val="bottom"/>
          </w:tcPr>
          <w:p w14:paraId="302ED8C8" w14:textId="77777777" w:rsidR="006B31E3" w:rsidRPr="001E0D17" w:rsidRDefault="006B31E3" w:rsidP="00190B1C">
            <w:pPr>
              <w:snapToGrid w:val="0"/>
              <w:ind w:right="86"/>
              <w:jc w:val="center"/>
              <w:rPr>
                <w:rFonts w:asciiTheme="majorBidi" w:hAnsiTheme="majorBidi" w:cstheme="majorBidi"/>
                <w:sz w:val="24"/>
                <w:szCs w:val="24"/>
                <w:cs/>
                <w:lang w:val="en-US"/>
              </w:rPr>
            </w:pPr>
          </w:p>
        </w:tc>
        <w:tc>
          <w:tcPr>
            <w:tcW w:w="1440" w:type="dxa"/>
            <w:vAlign w:val="bottom"/>
          </w:tcPr>
          <w:p w14:paraId="103F3897" w14:textId="77777777" w:rsidR="006B31E3" w:rsidRPr="001E0D17" w:rsidRDefault="006B31E3" w:rsidP="00190B1C">
            <w:pP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สินทรัพย์</w:t>
            </w:r>
          </w:p>
        </w:tc>
        <w:tc>
          <w:tcPr>
            <w:tcW w:w="1440" w:type="dxa"/>
            <w:vAlign w:val="bottom"/>
          </w:tcPr>
          <w:p w14:paraId="646ABAB7" w14:textId="77777777" w:rsidR="006B31E3" w:rsidRPr="001E0D17" w:rsidRDefault="006B31E3" w:rsidP="00190B1C">
            <w:pPr>
              <w:snapToGrid w:val="0"/>
              <w:ind w:right="86"/>
              <w:jc w:val="center"/>
              <w:rPr>
                <w:rFonts w:asciiTheme="majorBidi" w:hAnsiTheme="majorBidi" w:cstheme="majorBidi"/>
                <w:sz w:val="24"/>
                <w:szCs w:val="24"/>
                <w:cs/>
                <w:lang w:val="en-US"/>
              </w:rPr>
            </w:pPr>
          </w:p>
        </w:tc>
      </w:tr>
      <w:tr w:rsidR="006B31E3" w:rsidRPr="001E0D17" w14:paraId="592879F8" w14:textId="77777777" w:rsidTr="00190B1C">
        <w:trPr>
          <w:cantSplit/>
        </w:trPr>
        <w:tc>
          <w:tcPr>
            <w:tcW w:w="1890" w:type="dxa"/>
          </w:tcPr>
          <w:p w14:paraId="600B079E" w14:textId="77777777" w:rsidR="006B31E3" w:rsidRPr="001E0D17" w:rsidRDefault="006B31E3" w:rsidP="00190B1C">
            <w:pPr>
              <w:snapToGrid w:val="0"/>
              <w:ind w:left="90" w:right="86"/>
              <w:jc w:val="center"/>
              <w:rPr>
                <w:rFonts w:asciiTheme="majorBidi" w:hAnsiTheme="majorBidi" w:cstheme="majorBidi"/>
                <w:sz w:val="24"/>
                <w:szCs w:val="24"/>
                <w:u w:val="single"/>
                <w:cs/>
              </w:rPr>
            </w:pPr>
          </w:p>
        </w:tc>
        <w:tc>
          <w:tcPr>
            <w:tcW w:w="1440" w:type="dxa"/>
            <w:vAlign w:val="bottom"/>
          </w:tcPr>
          <w:p w14:paraId="22302845" w14:textId="77777777" w:rsidR="006B31E3" w:rsidRPr="001E0D17" w:rsidRDefault="006B31E3" w:rsidP="00190B1C">
            <w:pP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ลิขสิทธิ์โปรแกรม</w:t>
            </w:r>
          </w:p>
        </w:tc>
        <w:tc>
          <w:tcPr>
            <w:tcW w:w="1440" w:type="dxa"/>
            <w:vAlign w:val="bottom"/>
          </w:tcPr>
          <w:p w14:paraId="2C8599D0" w14:textId="77777777" w:rsidR="006B31E3" w:rsidRPr="001E0D17" w:rsidRDefault="006B31E3" w:rsidP="00190B1C">
            <w:pPr>
              <w:snapToGrid w:val="0"/>
              <w:ind w:right="86"/>
              <w:jc w:val="center"/>
              <w:rPr>
                <w:rFonts w:asciiTheme="majorBidi" w:hAnsiTheme="majorBidi" w:cstheme="majorBidi"/>
                <w:sz w:val="24"/>
                <w:szCs w:val="24"/>
                <w:cs/>
              </w:rPr>
            </w:pPr>
          </w:p>
        </w:tc>
        <w:tc>
          <w:tcPr>
            <w:tcW w:w="1440" w:type="dxa"/>
            <w:vAlign w:val="bottom"/>
          </w:tcPr>
          <w:p w14:paraId="1C6A83A0" w14:textId="77777777" w:rsidR="006B31E3" w:rsidRPr="001E0D17" w:rsidRDefault="006B31E3" w:rsidP="00190B1C">
            <w:pPr>
              <w:snapToGrid w:val="0"/>
              <w:ind w:right="86"/>
              <w:jc w:val="center"/>
              <w:rPr>
                <w:rFonts w:asciiTheme="majorBidi" w:hAnsiTheme="majorBidi" w:cstheme="majorBidi"/>
                <w:sz w:val="24"/>
                <w:szCs w:val="24"/>
                <w:cs/>
              </w:rPr>
            </w:pPr>
            <w:r w:rsidRPr="001E0D17">
              <w:rPr>
                <w:rFonts w:asciiTheme="majorBidi" w:hAnsiTheme="majorBidi" w:cstheme="majorBidi"/>
                <w:sz w:val="24"/>
                <w:szCs w:val="24"/>
                <w:cs/>
              </w:rPr>
              <w:t>ค่าใช้จ่าย</w:t>
            </w:r>
          </w:p>
        </w:tc>
        <w:tc>
          <w:tcPr>
            <w:tcW w:w="1440" w:type="dxa"/>
            <w:vAlign w:val="bottom"/>
          </w:tcPr>
          <w:p w14:paraId="3D485A68" w14:textId="77777777" w:rsidR="006B31E3" w:rsidRPr="001E0D17" w:rsidRDefault="006B31E3" w:rsidP="00190B1C">
            <w:pPr>
              <w:snapToGrid w:val="0"/>
              <w:ind w:right="86"/>
              <w:jc w:val="center"/>
              <w:rPr>
                <w:rFonts w:asciiTheme="majorBidi" w:hAnsiTheme="majorBidi" w:cstheme="majorBidi"/>
                <w:sz w:val="24"/>
                <w:szCs w:val="24"/>
                <w:cs/>
              </w:rPr>
            </w:pPr>
            <w:r w:rsidRPr="001E0D17">
              <w:rPr>
                <w:rFonts w:asciiTheme="majorBidi" w:hAnsiTheme="majorBidi" w:cstheme="majorBidi"/>
                <w:sz w:val="24"/>
                <w:szCs w:val="24"/>
                <w:cs/>
              </w:rPr>
              <w:t>ไม่มีตัวตนระหว่าง</w:t>
            </w:r>
          </w:p>
        </w:tc>
        <w:tc>
          <w:tcPr>
            <w:tcW w:w="1440" w:type="dxa"/>
            <w:vAlign w:val="bottom"/>
          </w:tcPr>
          <w:p w14:paraId="1BC113FC" w14:textId="77777777" w:rsidR="006B31E3" w:rsidRPr="001E0D17" w:rsidRDefault="006B31E3" w:rsidP="00190B1C">
            <w:pPr>
              <w:snapToGrid w:val="0"/>
              <w:ind w:right="86"/>
              <w:jc w:val="center"/>
              <w:rPr>
                <w:rFonts w:asciiTheme="majorBidi" w:hAnsiTheme="majorBidi" w:cstheme="majorBidi"/>
                <w:sz w:val="24"/>
                <w:szCs w:val="24"/>
                <w:cs/>
              </w:rPr>
            </w:pPr>
          </w:p>
        </w:tc>
      </w:tr>
      <w:tr w:rsidR="006B31E3" w:rsidRPr="001E0D17" w14:paraId="305CC961" w14:textId="77777777" w:rsidTr="00190B1C">
        <w:trPr>
          <w:cantSplit/>
        </w:trPr>
        <w:tc>
          <w:tcPr>
            <w:tcW w:w="1890" w:type="dxa"/>
          </w:tcPr>
          <w:p w14:paraId="00DC0D9E" w14:textId="77777777" w:rsidR="006B31E3" w:rsidRPr="001E0D17" w:rsidRDefault="006B31E3" w:rsidP="00190B1C">
            <w:pPr>
              <w:snapToGrid w:val="0"/>
              <w:ind w:left="90" w:right="86"/>
              <w:jc w:val="center"/>
              <w:rPr>
                <w:rFonts w:asciiTheme="majorBidi" w:hAnsiTheme="majorBidi" w:cstheme="majorBidi"/>
                <w:sz w:val="24"/>
                <w:szCs w:val="24"/>
                <w:u w:val="single"/>
                <w:cs/>
              </w:rPr>
            </w:pPr>
          </w:p>
        </w:tc>
        <w:tc>
          <w:tcPr>
            <w:tcW w:w="1440" w:type="dxa"/>
            <w:vAlign w:val="bottom"/>
          </w:tcPr>
          <w:p w14:paraId="150316CE" w14:textId="77777777" w:rsidR="006B31E3" w:rsidRPr="001E0D17" w:rsidRDefault="006B31E3" w:rsidP="00190B1C">
            <w:pPr>
              <w:pBdr>
                <w:bottom w:val="single" w:sz="4" w:space="1" w:color="000000"/>
              </w:pBd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คอมพิวเตอร์</w:t>
            </w:r>
          </w:p>
        </w:tc>
        <w:tc>
          <w:tcPr>
            <w:tcW w:w="1440" w:type="dxa"/>
            <w:vAlign w:val="bottom"/>
          </w:tcPr>
          <w:p w14:paraId="328E9D5A" w14:textId="77777777" w:rsidR="006B31E3" w:rsidRPr="001E0D17" w:rsidRDefault="006B31E3" w:rsidP="00190B1C">
            <w:pPr>
              <w:pBdr>
                <w:bottom w:val="single" w:sz="4" w:space="1" w:color="000000"/>
              </w:pBdr>
              <w:snapToGrid w:val="0"/>
              <w:ind w:right="86"/>
              <w:jc w:val="center"/>
              <w:rPr>
                <w:rFonts w:asciiTheme="majorBidi" w:hAnsiTheme="majorBidi" w:cstheme="majorBidi"/>
                <w:sz w:val="24"/>
                <w:szCs w:val="24"/>
                <w:cs/>
              </w:rPr>
            </w:pPr>
            <w:r w:rsidRPr="001E0D17">
              <w:rPr>
                <w:rFonts w:asciiTheme="majorBidi" w:hAnsiTheme="majorBidi" w:cstheme="majorBidi"/>
                <w:sz w:val="24"/>
                <w:szCs w:val="24"/>
                <w:cs/>
              </w:rPr>
              <w:t xml:space="preserve">ลิขสิทธิ์อื่น ๆ </w:t>
            </w:r>
          </w:p>
        </w:tc>
        <w:tc>
          <w:tcPr>
            <w:tcW w:w="1440" w:type="dxa"/>
            <w:vAlign w:val="bottom"/>
          </w:tcPr>
          <w:p w14:paraId="243753BC" w14:textId="77777777" w:rsidR="006B31E3" w:rsidRPr="001E0D17" w:rsidRDefault="006B31E3" w:rsidP="00190B1C">
            <w:pPr>
              <w:pBdr>
                <w:bottom w:val="single" w:sz="4" w:space="1" w:color="000000"/>
              </w:pBdr>
              <w:snapToGrid w:val="0"/>
              <w:ind w:right="86"/>
              <w:jc w:val="center"/>
              <w:rPr>
                <w:rFonts w:asciiTheme="majorBidi" w:hAnsiTheme="majorBidi" w:cstheme="majorBidi"/>
                <w:sz w:val="24"/>
                <w:szCs w:val="24"/>
                <w:cs/>
              </w:rPr>
            </w:pPr>
            <w:r w:rsidRPr="001E0D17">
              <w:rPr>
                <w:rFonts w:asciiTheme="majorBidi" w:hAnsiTheme="majorBidi" w:cstheme="majorBidi"/>
                <w:sz w:val="24"/>
                <w:szCs w:val="24"/>
                <w:cs/>
              </w:rPr>
              <w:t>ในการพัฒนา</w:t>
            </w:r>
          </w:p>
        </w:tc>
        <w:tc>
          <w:tcPr>
            <w:tcW w:w="1440" w:type="dxa"/>
            <w:vAlign w:val="bottom"/>
          </w:tcPr>
          <w:p w14:paraId="799420CF" w14:textId="77777777" w:rsidR="006B31E3" w:rsidRPr="001E0D17" w:rsidRDefault="006B31E3" w:rsidP="00190B1C">
            <w:pPr>
              <w:pBdr>
                <w:bottom w:val="single" w:sz="4" w:space="1" w:color="000000"/>
              </w:pBdr>
              <w:snapToGrid w:val="0"/>
              <w:ind w:right="86"/>
              <w:jc w:val="center"/>
              <w:rPr>
                <w:rFonts w:asciiTheme="majorBidi" w:hAnsiTheme="majorBidi" w:cstheme="majorBidi"/>
                <w:sz w:val="24"/>
                <w:szCs w:val="24"/>
                <w:cs/>
              </w:rPr>
            </w:pPr>
            <w:r w:rsidRPr="001E0D17">
              <w:rPr>
                <w:rFonts w:asciiTheme="majorBidi" w:hAnsiTheme="majorBidi" w:cstheme="majorBidi"/>
                <w:sz w:val="24"/>
                <w:szCs w:val="24"/>
                <w:cs/>
              </w:rPr>
              <w:t>ดำเนินงาน</w:t>
            </w:r>
          </w:p>
        </w:tc>
        <w:tc>
          <w:tcPr>
            <w:tcW w:w="1440" w:type="dxa"/>
            <w:vAlign w:val="bottom"/>
          </w:tcPr>
          <w:p w14:paraId="42BB8EA9" w14:textId="77777777" w:rsidR="006B31E3" w:rsidRPr="001E0D17" w:rsidRDefault="006B31E3" w:rsidP="00190B1C">
            <w:pPr>
              <w:pBdr>
                <w:bottom w:val="single" w:sz="4" w:space="1" w:color="000000"/>
              </w:pBdr>
              <w:snapToGrid w:val="0"/>
              <w:ind w:right="86"/>
              <w:jc w:val="center"/>
              <w:rPr>
                <w:rFonts w:asciiTheme="majorBidi" w:hAnsiTheme="majorBidi" w:cstheme="majorBidi"/>
                <w:sz w:val="24"/>
                <w:szCs w:val="24"/>
                <w:cs/>
              </w:rPr>
            </w:pPr>
            <w:r w:rsidRPr="001E0D17">
              <w:rPr>
                <w:rFonts w:asciiTheme="majorBidi" w:hAnsiTheme="majorBidi" w:cstheme="majorBidi"/>
                <w:sz w:val="24"/>
                <w:szCs w:val="24"/>
                <w:cs/>
              </w:rPr>
              <w:t>รวม</w:t>
            </w:r>
          </w:p>
        </w:tc>
      </w:tr>
      <w:tr w:rsidR="006B31E3" w:rsidRPr="001E0D17" w14:paraId="40BE4098" w14:textId="77777777" w:rsidTr="00190B1C">
        <w:trPr>
          <w:cantSplit/>
        </w:trPr>
        <w:tc>
          <w:tcPr>
            <w:tcW w:w="1890" w:type="dxa"/>
          </w:tcPr>
          <w:p w14:paraId="72A65BDC" w14:textId="77777777" w:rsidR="006B31E3" w:rsidRPr="001E0D17" w:rsidRDefault="006B31E3" w:rsidP="00190B1C">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ราคาทุน</w:t>
            </w:r>
          </w:p>
        </w:tc>
        <w:tc>
          <w:tcPr>
            <w:tcW w:w="1440" w:type="dxa"/>
            <w:vAlign w:val="bottom"/>
          </w:tcPr>
          <w:p w14:paraId="731F0E04" w14:textId="77777777" w:rsidR="006B31E3" w:rsidRPr="001E0D17" w:rsidRDefault="006B31E3" w:rsidP="00190B1C">
            <w:pPr>
              <w:tabs>
                <w:tab w:val="decimal" w:pos="792"/>
              </w:tabs>
              <w:snapToGrid w:val="0"/>
              <w:ind w:left="90" w:right="86"/>
              <w:rPr>
                <w:rFonts w:asciiTheme="majorBidi" w:hAnsiTheme="majorBidi" w:cstheme="majorBidi"/>
                <w:sz w:val="24"/>
                <w:szCs w:val="24"/>
                <w:cs/>
              </w:rPr>
            </w:pPr>
          </w:p>
        </w:tc>
        <w:tc>
          <w:tcPr>
            <w:tcW w:w="1440" w:type="dxa"/>
            <w:vAlign w:val="bottom"/>
          </w:tcPr>
          <w:p w14:paraId="09699C7A" w14:textId="77777777" w:rsidR="006B31E3" w:rsidRPr="001E0D17" w:rsidRDefault="006B31E3" w:rsidP="00190B1C">
            <w:pPr>
              <w:tabs>
                <w:tab w:val="decimal" w:pos="792"/>
              </w:tabs>
              <w:snapToGrid w:val="0"/>
              <w:ind w:left="90" w:right="86"/>
              <w:rPr>
                <w:rFonts w:asciiTheme="majorBidi" w:hAnsiTheme="majorBidi" w:cstheme="majorBidi"/>
                <w:sz w:val="24"/>
                <w:szCs w:val="24"/>
                <w:cs/>
              </w:rPr>
            </w:pPr>
          </w:p>
        </w:tc>
        <w:tc>
          <w:tcPr>
            <w:tcW w:w="1440" w:type="dxa"/>
            <w:vAlign w:val="bottom"/>
          </w:tcPr>
          <w:p w14:paraId="33A4B2E3" w14:textId="77777777" w:rsidR="006B31E3" w:rsidRPr="001E0D17" w:rsidRDefault="006B31E3" w:rsidP="00190B1C">
            <w:pPr>
              <w:tabs>
                <w:tab w:val="decimal" w:pos="792"/>
              </w:tabs>
              <w:snapToGrid w:val="0"/>
              <w:ind w:left="90" w:right="86"/>
              <w:rPr>
                <w:rFonts w:asciiTheme="majorBidi" w:hAnsiTheme="majorBidi" w:cstheme="majorBidi"/>
                <w:sz w:val="24"/>
                <w:szCs w:val="24"/>
                <w:cs/>
              </w:rPr>
            </w:pPr>
          </w:p>
        </w:tc>
        <w:tc>
          <w:tcPr>
            <w:tcW w:w="1440" w:type="dxa"/>
            <w:vAlign w:val="bottom"/>
          </w:tcPr>
          <w:p w14:paraId="506F7BA4" w14:textId="77777777" w:rsidR="006B31E3" w:rsidRPr="001E0D17" w:rsidRDefault="006B31E3" w:rsidP="00190B1C">
            <w:pPr>
              <w:tabs>
                <w:tab w:val="decimal" w:pos="792"/>
              </w:tabs>
              <w:snapToGrid w:val="0"/>
              <w:ind w:left="90" w:right="86"/>
              <w:rPr>
                <w:rFonts w:asciiTheme="majorBidi" w:hAnsiTheme="majorBidi" w:cstheme="majorBidi"/>
                <w:sz w:val="24"/>
                <w:szCs w:val="24"/>
                <w:cs/>
              </w:rPr>
            </w:pPr>
          </w:p>
        </w:tc>
        <w:tc>
          <w:tcPr>
            <w:tcW w:w="1440" w:type="dxa"/>
            <w:vAlign w:val="bottom"/>
          </w:tcPr>
          <w:p w14:paraId="5FE71FDD" w14:textId="77777777" w:rsidR="006B31E3" w:rsidRPr="001E0D17" w:rsidRDefault="006B31E3" w:rsidP="00190B1C">
            <w:pPr>
              <w:tabs>
                <w:tab w:val="decimal" w:pos="792"/>
              </w:tabs>
              <w:snapToGrid w:val="0"/>
              <w:ind w:left="90" w:right="86"/>
              <w:rPr>
                <w:rFonts w:asciiTheme="majorBidi" w:hAnsiTheme="majorBidi" w:cstheme="majorBidi"/>
                <w:sz w:val="24"/>
                <w:szCs w:val="24"/>
                <w:cs/>
              </w:rPr>
            </w:pPr>
          </w:p>
        </w:tc>
      </w:tr>
      <w:tr w:rsidR="006B31E3" w:rsidRPr="001E0D17" w14:paraId="75423690" w14:textId="77777777" w:rsidTr="00190B1C">
        <w:trPr>
          <w:cantSplit/>
        </w:trPr>
        <w:tc>
          <w:tcPr>
            <w:tcW w:w="1890" w:type="dxa"/>
          </w:tcPr>
          <w:p w14:paraId="5DC0E2DB" w14:textId="77777777" w:rsidR="006B31E3" w:rsidRPr="001E0D17" w:rsidRDefault="006B31E3" w:rsidP="00190B1C">
            <w:pPr>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1440" w:type="dxa"/>
            <w:vAlign w:val="bottom"/>
          </w:tcPr>
          <w:p w14:paraId="4BCBCB04" w14:textId="77777777" w:rsidR="006B31E3" w:rsidRPr="001E0D17" w:rsidRDefault="006B31E3" w:rsidP="00190B1C">
            <w:pPr>
              <w:tabs>
                <w:tab w:val="decimal" w:pos="1170"/>
              </w:tabs>
              <w:snapToGrid w:val="0"/>
              <w:ind w:left="90" w:right="86"/>
              <w:rPr>
                <w:rFonts w:asciiTheme="majorBidi" w:hAnsiTheme="majorBidi"/>
                <w:sz w:val="24"/>
                <w:szCs w:val="24"/>
                <w:cs/>
              </w:rPr>
            </w:pPr>
            <w:r w:rsidRPr="001E0D17">
              <w:rPr>
                <w:rFonts w:asciiTheme="majorBidi" w:hAnsiTheme="majorBidi"/>
                <w:sz w:val="24"/>
                <w:szCs w:val="24"/>
                <w:cs/>
              </w:rPr>
              <w:t>16,127</w:t>
            </w:r>
          </w:p>
        </w:tc>
        <w:tc>
          <w:tcPr>
            <w:tcW w:w="1440" w:type="dxa"/>
            <w:vAlign w:val="bottom"/>
          </w:tcPr>
          <w:p w14:paraId="64384206"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14</w:t>
            </w:r>
          </w:p>
        </w:tc>
        <w:tc>
          <w:tcPr>
            <w:tcW w:w="1440" w:type="dxa"/>
            <w:vAlign w:val="bottom"/>
          </w:tcPr>
          <w:p w14:paraId="5D49DDC2"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4,322</w:t>
            </w:r>
          </w:p>
        </w:tc>
        <w:tc>
          <w:tcPr>
            <w:tcW w:w="1440" w:type="dxa"/>
            <w:vAlign w:val="bottom"/>
          </w:tcPr>
          <w:p w14:paraId="75CD45CC"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728</w:t>
            </w:r>
          </w:p>
        </w:tc>
        <w:tc>
          <w:tcPr>
            <w:tcW w:w="1440" w:type="dxa"/>
            <w:vAlign w:val="bottom"/>
          </w:tcPr>
          <w:p w14:paraId="5EFB99A5" w14:textId="77777777" w:rsidR="006B31E3" w:rsidRPr="001E0D17" w:rsidRDefault="006B31E3" w:rsidP="00190B1C">
            <w:pP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21,191</w:t>
            </w:r>
          </w:p>
        </w:tc>
      </w:tr>
      <w:tr w:rsidR="006B31E3" w:rsidRPr="001E0D17" w14:paraId="53040D7A" w14:textId="77777777" w:rsidTr="00190B1C">
        <w:trPr>
          <w:cantSplit/>
        </w:trPr>
        <w:tc>
          <w:tcPr>
            <w:tcW w:w="1890" w:type="dxa"/>
          </w:tcPr>
          <w:p w14:paraId="08343A89"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เพิ่มขึ้น/รับโอน</w:t>
            </w:r>
          </w:p>
        </w:tc>
        <w:tc>
          <w:tcPr>
            <w:tcW w:w="1440" w:type="dxa"/>
            <w:vAlign w:val="bottom"/>
          </w:tcPr>
          <w:p w14:paraId="56B655F0" w14:textId="77777777" w:rsidR="006B31E3" w:rsidRPr="001E0D17" w:rsidRDefault="006B31E3" w:rsidP="00190B1C">
            <w:pPr>
              <w:tabs>
                <w:tab w:val="decimal" w:pos="1170"/>
              </w:tabs>
              <w:snapToGrid w:val="0"/>
              <w:ind w:left="90" w:right="86"/>
              <w:rPr>
                <w:rFonts w:asciiTheme="majorBidi" w:hAnsiTheme="majorBidi"/>
                <w:sz w:val="24"/>
                <w:szCs w:val="24"/>
                <w:cs/>
              </w:rPr>
            </w:pPr>
            <w:r w:rsidRPr="001E0D17">
              <w:rPr>
                <w:rFonts w:asciiTheme="majorBidi" w:hAnsiTheme="majorBidi"/>
                <w:sz w:val="24"/>
                <w:szCs w:val="24"/>
                <w:cs/>
              </w:rPr>
              <w:t>4,781</w:t>
            </w:r>
          </w:p>
        </w:tc>
        <w:tc>
          <w:tcPr>
            <w:tcW w:w="1440" w:type="dxa"/>
            <w:vAlign w:val="bottom"/>
          </w:tcPr>
          <w:p w14:paraId="2C0BAC8F" w14:textId="77777777" w:rsidR="006B31E3" w:rsidRPr="001E0D17" w:rsidRDefault="006B31E3" w:rsidP="00190B1C">
            <w:pPr>
              <w:tabs>
                <w:tab w:val="decimal" w:pos="1170"/>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vAlign w:val="bottom"/>
          </w:tcPr>
          <w:p w14:paraId="56E7B1A8"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30</w:t>
            </w:r>
          </w:p>
        </w:tc>
        <w:tc>
          <w:tcPr>
            <w:tcW w:w="1440" w:type="dxa"/>
            <w:vAlign w:val="bottom"/>
          </w:tcPr>
          <w:p w14:paraId="11974D5B"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7,467</w:t>
            </w:r>
          </w:p>
        </w:tc>
        <w:tc>
          <w:tcPr>
            <w:tcW w:w="1440" w:type="dxa"/>
            <w:vAlign w:val="bottom"/>
          </w:tcPr>
          <w:p w14:paraId="747F4EEF"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12,278</w:t>
            </w:r>
          </w:p>
        </w:tc>
      </w:tr>
      <w:tr w:rsidR="006B31E3" w:rsidRPr="001E0D17" w14:paraId="116703B7" w14:textId="77777777" w:rsidTr="00190B1C">
        <w:trPr>
          <w:cantSplit/>
        </w:trPr>
        <w:tc>
          <w:tcPr>
            <w:tcW w:w="1890" w:type="dxa"/>
          </w:tcPr>
          <w:p w14:paraId="5D85D577"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จำหน่าย/โอนออก</w:t>
            </w:r>
          </w:p>
        </w:tc>
        <w:tc>
          <w:tcPr>
            <w:tcW w:w="1440" w:type="dxa"/>
            <w:vAlign w:val="bottom"/>
          </w:tcPr>
          <w:p w14:paraId="725B0F64" w14:textId="77777777" w:rsidR="006B31E3" w:rsidRPr="001E0D17" w:rsidRDefault="006B31E3" w:rsidP="00190B1C">
            <w:pPr>
              <w:tabs>
                <w:tab w:val="decimal" w:pos="1170"/>
              </w:tabs>
              <w:snapToGrid w:val="0"/>
              <w:ind w:left="90" w:right="86"/>
              <w:rPr>
                <w:rFonts w:asciiTheme="majorBidi" w:hAnsiTheme="majorBidi"/>
                <w:sz w:val="24"/>
                <w:szCs w:val="24"/>
                <w:cs/>
              </w:rPr>
            </w:pPr>
            <w:r w:rsidRPr="001E0D17">
              <w:rPr>
                <w:rFonts w:asciiTheme="majorBidi" w:hAnsiTheme="majorBidi" w:cstheme="majorBidi"/>
                <w:sz w:val="24"/>
                <w:szCs w:val="24"/>
                <w:cs/>
              </w:rPr>
              <w:t>(452)</w:t>
            </w:r>
          </w:p>
        </w:tc>
        <w:tc>
          <w:tcPr>
            <w:tcW w:w="1440" w:type="dxa"/>
            <w:vAlign w:val="bottom"/>
          </w:tcPr>
          <w:p w14:paraId="2A6A7560" w14:textId="77777777" w:rsidR="006B31E3" w:rsidRPr="001E0D17" w:rsidRDefault="006B31E3" w:rsidP="00190B1C">
            <w:pPr>
              <w:tabs>
                <w:tab w:val="decimal" w:pos="1170"/>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vAlign w:val="bottom"/>
          </w:tcPr>
          <w:p w14:paraId="5125BC11"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(89)</w:t>
            </w:r>
          </w:p>
        </w:tc>
        <w:tc>
          <w:tcPr>
            <w:tcW w:w="1440" w:type="dxa"/>
            <w:vAlign w:val="bottom"/>
          </w:tcPr>
          <w:p w14:paraId="2FACAA00"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(5</w:t>
            </w:r>
            <w:r w:rsidRPr="001E0D17">
              <w:rPr>
                <w:rFonts w:asciiTheme="majorBidi" w:hAnsiTheme="majorBidi" w:cstheme="majorBidi"/>
                <w:sz w:val="24"/>
                <w:szCs w:val="24"/>
                <w:lang w:val="en-US"/>
              </w:rPr>
              <w:t>,</w:t>
            </w:r>
            <w:r w:rsidRPr="001E0D17">
              <w:rPr>
                <w:rFonts w:asciiTheme="majorBidi" w:hAnsiTheme="majorBidi"/>
                <w:sz w:val="24"/>
                <w:szCs w:val="24"/>
                <w:cs/>
                <w:lang w:val="en-US"/>
              </w:rPr>
              <w:t>988)</w:t>
            </w:r>
          </w:p>
        </w:tc>
        <w:tc>
          <w:tcPr>
            <w:tcW w:w="1440" w:type="dxa"/>
            <w:vAlign w:val="bottom"/>
          </w:tcPr>
          <w:p w14:paraId="0E0282F7"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(6</w:t>
            </w:r>
            <w:r w:rsidRPr="001E0D17">
              <w:rPr>
                <w:rFonts w:asciiTheme="majorBidi" w:hAnsiTheme="majorBidi" w:cstheme="majorBidi"/>
                <w:sz w:val="24"/>
                <w:szCs w:val="24"/>
                <w:lang w:val="en-US"/>
              </w:rPr>
              <w:t>,</w:t>
            </w:r>
            <w:r w:rsidRPr="001E0D17">
              <w:rPr>
                <w:rFonts w:asciiTheme="majorBidi" w:hAnsiTheme="majorBidi"/>
                <w:sz w:val="24"/>
                <w:szCs w:val="24"/>
                <w:cs/>
                <w:lang w:val="en-US"/>
              </w:rPr>
              <w:t>5</w:t>
            </w:r>
            <w:r w:rsidRPr="001E0D17">
              <w:rPr>
                <w:rFonts w:asciiTheme="majorBidi" w:hAnsiTheme="majorBidi"/>
                <w:sz w:val="24"/>
                <w:szCs w:val="24"/>
                <w:lang w:val="en-US"/>
              </w:rPr>
              <w:t>29</w:t>
            </w:r>
            <w:r w:rsidRPr="001E0D17">
              <w:rPr>
                <w:rFonts w:asciiTheme="majorBidi" w:hAnsiTheme="majorBidi"/>
                <w:sz w:val="24"/>
                <w:szCs w:val="24"/>
                <w:cs/>
                <w:lang w:val="en-US"/>
              </w:rPr>
              <w:t>)</w:t>
            </w:r>
          </w:p>
        </w:tc>
      </w:tr>
      <w:tr w:rsidR="006B31E3" w:rsidRPr="001E0D17" w14:paraId="0F7129C3" w14:textId="77777777" w:rsidTr="00190B1C">
        <w:trPr>
          <w:cantSplit/>
        </w:trPr>
        <w:tc>
          <w:tcPr>
            <w:tcW w:w="1890" w:type="dxa"/>
          </w:tcPr>
          <w:p w14:paraId="38064FFC"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Theme="majorBidi" w:hAnsiTheme="majorBidi" w:cstheme="majorBidi" w:hint="cs"/>
                <w:sz w:val="24"/>
                <w:szCs w:val="24"/>
                <w:cs/>
              </w:rPr>
              <w:t>อื่น ๆ</w:t>
            </w:r>
          </w:p>
        </w:tc>
        <w:tc>
          <w:tcPr>
            <w:tcW w:w="1440" w:type="dxa"/>
            <w:vAlign w:val="bottom"/>
          </w:tcPr>
          <w:p w14:paraId="65373B7B" w14:textId="77777777" w:rsidR="006B31E3" w:rsidRPr="001E0D17" w:rsidRDefault="006B31E3" w:rsidP="00190B1C">
            <w:pPr>
              <w:pBdr>
                <w:bottom w:val="single" w:sz="4" w:space="1" w:color="auto"/>
              </w:pBdr>
              <w:tabs>
                <w:tab w:val="decimal" w:pos="1170"/>
              </w:tabs>
              <w:snapToGrid w:val="0"/>
              <w:ind w:left="90" w:right="86"/>
              <w:rPr>
                <w:rFonts w:asciiTheme="majorBidi" w:hAnsiTheme="majorBidi"/>
                <w:sz w:val="24"/>
                <w:szCs w:val="24"/>
                <w:cs/>
              </w:rPr>
            </w:pPr>
            <w:r w:rsidRPr="001E0D17">
              <w:rPr>
                <w:rFonts w:asciiTheme="majorBidi" w:hAnsiTheme="majorBidi" w:cstheme="majorBidi"/>
                <w:sz w:val="24"/>
                <w:szCs w:val="24"/>
                <w:cs/>
              </w:rPr>
              <w:t>(1)</w:t>
            </w:r>
          </w:p>
        </w:tc>
        <w:tc>
          <w:tcPr>
            <w:tcW w:w="1440" w:type="dxa"/>
            <w:vAlign w:val="bottom"/>
          </w:tcPr>
          <w:p w14:paraId="12F1BBB9"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vAlign w:val="bottom"/>
          </w:tcPr>
          <w:p w14:paraId="5EBB5A1C"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vAlign w:val="bottom"/>
          </w:tcPr>
          <w:p w14:paraId="547CBCF6"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vAlign w:val="bottom"/>
          </w:tcPr>
          <w:p w14:paraId="506A0C92"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(1)</w:t>
            </w:r>
          </w:p>
        </w:tc>
      </w:tr>
      <w:tr w:rsidR="006B31E3" w:rsidRPr="001E0D17" w14:paraId="6134B57C" w14:textId="77777777" w:rsidTr="00190B1C">
        <w:trPr>
          <w:cantSplit/>
        </w:trPr>
        <w:tc>
          <w:tcPr>
            <w:tcW w:w="1890" w:type="dxa"/>
          </w:tcPr>
          <w:p w14:paraId="035BE6D3"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Angsana New" w:hAnsi="Angsana New"/>
                <w:sz w:val="24"/>
                <w:szCs w:val="24"/>
                <w:lang w:val="en-US"/>
              </w:rPr>
              <w:t>31</w:t>
            </w:r>
            <w:r w:rsidRPr="001E0D17">
              <w:rPr>
                <w:rFonts w:ascii="Angsana New" w:hAnsi="Angsana New" w:hint="cs"/>
                <w:sz w:val="24"/>
                <w:szCs w:val="24"/>
                <w:cs/>
                <w:lang w:val="en-US"/>
              </w:rPr>
              <w:t xml:space="preserve"> </w:t>
            </w:r>
            <w:r w:rsidRPr="001E0D17">
              <w:rPr>
                <w:rFonts w:asciiTheme="majorBidi" w:hAnsiTheme="majorBidi" w:cstheme="majorBidi"/>
                <w:sz w:val="24"/>
                <w:szCs w:val="24"/>
                <w:cs/>
              </w:rPr>
              <w:t xml:space="preserve">ธันวาคม </w:t>
            </w:r>
            <w:r w:rsidRPr="001E0D17">
              <w:rPr>
                <w:rFonts w:asciiTheme="majorBidi" w:hAnsiTheme="majorBidi" w:cstheme="majorBidi"/>
                <w:sz w:val="24"/>
                <w:szCs w:val="24"/>
                <w:lang w:val="en-US"/>
              </w:rPr>
              <w:t>2565</w:t>
            </w:r>
          </w:p>
        </w:tc>
        <w:tc>
          <w:tcPr>
            <w:tcW w:w="1440" w:type="dxa"/>
            <w:vAlign w:val="bottom"/>
          </w:tcPr>
          <w:p w14:paraId="77B2DCFA" w14:textId="77777777" w:rsidR="006B31E3" w:rsidRPr="001E0D17" w:rsidRDefault="006B31E3" w:rsidP="00190B1C">
            <w:pPr>
              <w:pBdr>
                <w:bottom w:val="single" w:sz="4" w:space="1" w:color="auto"/>
              </w:pBdr>
              <w:tabs>
                <w:tab w:val="decimal" w:pos="1170"/>
              </w:tabs>
              <w:snapToGrid w:val="0"/>
              <w:ind w:left="90" w:right="86"/>
              <w:rPr>
                <w:rFonts w:asciiTheme="majorBidi" w:hAnsiTheme="majorBidi"/>
                <w:sz w:val="24"/>
                <w:szCs w:val="24"/>
                <w:cs/>
              </w:rPr>
            </w:pPr>
            <w:r w:rsidRPr="001E0D17">
              <w:rPr>
                <w:rFonts w:asciiTheme="majorBidi" w:hAnsiTheme="majorBidi"/>
                <w:sz w:val="24"/>
                <w:szCs w:val="24"/>
                <w:cs/>
              </w:rPr>
              <w:t>20,455</w:t>
            </w:r>
          </w:p>
        </w:tc>
        <w:tc>
          <w:tcPr>
            <w:tcW w:w="1440" w:type="dxa"/>
            <w:vAlign w:val="bottom"/>
          </w:tcPr>
          <w:p w14:paraId="23D46918"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14</w:t>
            </w:r>
          </w:p>
        </w:tc>
        <w:tc>
          <w:tcPr>
            <w:tcW w:w="1440" w:type="dxa"/>
            <w:vAlign w:val="bottom"/>
          </w:tcPr>
          <w:p w14:paraId="26D08461"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4,263</w:t>
            </w:r>
          </w:p>
        </w:tc>
        <w:tc>
          <w:tcPr>
            <w:tcW w:w="1440" w:type="dxa"/>
            <w:vAlign w:val="bottom"/>
          </w:tcPr>
          <w:p w14:paraId="28733BBB"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2,207</w:t>
            </w:r>
          </w:p>
        </w:tc>
        <w:tc>
          <w:tcPr>
            <w:tcW w:w="1440" w:type="dxa"/>
            <w:vAlign w:val="bottom"/>
          </w:tcPr>
          <w:p w14:paraId="67C73B24"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26</w:t>
            </w:r>
            <w:r w:rsidRPr="001E0D17">
              <w:rPr>
                <w:rFonts w:asciiTheme="majorBidi" w:hAnsiTheme="majorBidi" w:cstheme="majorBidi"/>
                <w:sz w:val="24"/>
                <w:szCs w:val="24"/>
                <w:lang w:val="en-US"/>
              </w:rPr>
              <w:t>,</w:t>
            </w:r>
            <w:r w:rsidRPr="001E0D17">
              <w:rPr>
                <w:rFonts w:asciiTheme="majorBidi" w:hAnsiTheme="majorBidi"/>
                <w:sz w:val="24"/>
                <w:szCs w:val="24"/>
                <w:cs/>
                <w:lang w:val="en-US"/>
              </w:rPr>
              <w:t>9</w:t>
            </w:r>
            <w:r w:rsidRPr="001E0D17">
              <w:rPr>
                <w:rFonts w:asciiTheme="majorBidi" w:hAnsiTheme="majorBidi"/>
                <w:sz w:val="24"/>
                <w:szCs w:val="24"/>
                <w:lang w:val="en-US"/>
              </w:rPr>
              <w:t>39</w:t>
            </w:r>
          </w:p>
        </w:tc>
      </w:tr>
      <w:tr w:rsidR="006B31E3" w:rsidRPr="001E0D17" w14:paraId="4A9D3011" w14:textId="77777777" w:rsidTr="00190B1C">
        <w:trPr>
          <w:cantSplit/>
        </w:trPr>
        <w:tc>
          <w:tcPr>
            <w:tcW w:w="1890" w:type="dxa"/>
          </w:tcPr>
          <w:p w14:paraId="3E2334FB" w14:textId="77777777" w:rsidR="006B31E3" w:rsidRPr="001E0D17" w:rsidRDefault="006B31E3" w:rsidP="00190B1C">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u w:val="single"/>
                <w:cs/>
              </w:rPr>
              <w:t>ค่าตัดจำหน่ายสะสม</w:t>
            </w:r>
          </w:p>
        </w:tc>
        <w:tc>
          <w:tcPr>
            <w:tcW w:w="1440" w:type="dxa"/>
            <w:vAlign w:val="bottom"/>
          </w:tcPr>
          <w:p w14:paraId="67B46057" w14:textId="77777777" w:rsidR="006B31E3" w:rsidRPr="001E0D17" w:rsidRDefault="006B31E3" w:rsidP="00190B1C">
            <w:pPr>
              <w:tabs>
                <w:tab w:val="decimal" w:pos="1170"/>
              </w:tabs>
              <w:snapToGrid w:val="0"/>
              <w:ind w:left="90" w:right="86"/>
              <w:rPr>
                <w:rFonts w:asciiTheme="majorBidi" w:hAnsiTheme="majorBidi"/>
                <w:sz w:val="24"/>
                <w:szCs w:val="24"/>
                <w:cs/>
              </w:rPr>
            </w:pPr>
          </w:p>
        </w:tc>
        <w:tc>
          <w:tcPr>
            <w:tcW w:w="1440" w:type="dxa"/>
            <w:vAlign w:val="bottom"/>
          </w:tcPr>
          <w:p w14:paraId="0DE0DDAC"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p>
        </w:tc>
        <w:tc>
          <w:tcPr>
            <w:tcW w:w="1440" w:type="dxa"/>
            <w:vAlign w:val="bottom"/>
          </w:tcPr>
          <w:p w14:paraId="06A4D0D3"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p>
        </w:tc>
        <w:tc>
          <w:tcPr>
            <w:tcW w:w="1440" w:type="dxa"/>
            <w:vAlign w:val="bottom"/>
          </w:tcPr>
          <w:p w14:paraId="7BEBF11C" w14:textId="77777777" w:rsidR="006B31E3" w:rsidRPr="001E0D17" w:rsidRDefault="006B31E3" w:rsidP="00190B1C">
            <w:pPr>
              <w:tabs>
                <w:tab w:val="decimal" w:pos="1170"/>
              </w:tabs>
              <w:snapToGrid w:val="0"/>
              <w:ind w:right="86"/>
              <w:rPr>
                <w:rFonts w:asciiTheme="majorBidi" w:hAnsiTheme="majorBidi" w:cstheme="majorBidi"/>
                <w:sz w:val="24"/>
                <w:szCs w:val="24"/>
                <w:lang w:val="en-US"/>
              </w:rPr>
            </w:pPr>
          </w:p>
        </w:tc>
        <w:tc>
          <w:tcPr>
            <w:tcW w:w="1440" w:type="dxa"/>
            <w:vAlign w:val="bottom"/>
          </w:tcPr>
          <w:p w14:paraId="258DC3CC" w14:textId="77777777" w:rsidR="006B31E3" w:rsidRPr="001E0D17" w:rsidRDefault="006B31E3" w:rsidP="00190B1C">
            <w:pPr>
              <w:tabs>
                <w:tab w:val="decimal" w:pos="1170"/>
              </w:tabs>
              <w:snapToGrid w:val="0"/>
              <w:ind w:right="86"/>
              <w:rPr>
                <w:rFonts w:asciiTheme="majorBidi" w:hAnsiTheme="majorBidi" w:cstheme="majorBidi"/>
                <w:sz w:val="24"/>
                <w:szCs w:val="24"/>
                <w:lang w:val="en-US"/>
              </w:rPr>
            </w:pPr>
          </w:p>
        </w:tc>
      </w:tr>
      <w:tr w:rsidR="006B31E3" w:rsidRPr="001E0D17" w14:paraId="6FD7D99B" w14:textId="77777777" w:rsidTr="00190B1C">
        <w:trPr>
          <w:cantSplit/>
        </w:trPr>
        <w:tc>
          <w:tcPr>
            <w:tcW w:w="1890" w:type="dxa"/>
          </w:tcPr>
          <w:p w14:paraId="0B49D68B" w14:textId="77777777" w:rsidR="006B31E3" w:rsidRPr="001E0D17" w:rsidRDefault="006B31E3" w:rsidP="00190B1C">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1440" w:type="dxa"/>
            <w:vAlign w:val="bottom"/>
          </w:tcPr>
          <w:p w14:paraId="2AB84839" w14:textId="77777777" w:rsidR="006B31E3" w:rsidRPr="001E0D17" w:rsidRDefault="006B31E3" w:rsidP="00190B1C">
            <w:pPr>
              <w:tabs>
                <w:tab w:val="decimal" w:pos="1170"/>
              </w:tabs>
              <w:snapToGrid w:val="0"/>
              <w:ind w:left="90" w:right="86"/>
              <w:rPr>
                <w:rFonts w:asciiTheme="majorBidi" w:hAnsiTheme="majorBidi"/>
                <w:sz w:val="24"/>
                <w:szCs w:val="24"/>
                <w:cs/>
              </w:rPr>
            </w:pPr>
            <w:r w:rsidRPr="001E0D17">
              <w:rPr>
                <w:rFonts w:asciiTheme="majorBidi" w:hAnsiTheme="majorBidi"/>
                <w:sz w:val="24"/>
                <w:szCs w:val="24"/>
                <w:cs/>
              </w:rPr>
              <w:t>6,571</w:t>
            </w:r>
          </w:p>
        </w:tc>
        <w:tc>
          <w:tcPr>
            <w:tcW w:w="1440" w:type="dxa"/>
            <w:vAlign w:val="bottom"/>
          </w:tcPr>
          <w:p w14:paraId="7AB76F3F"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12</w:t>
            </w:r>
          </w:p>
        </w:tc>
        <w:tc>
          <w:tcPr>
            <w:tcW w:w="1440" w:type="dxa"/>
            <w:vAlign w:val="bottom"/>
          </w:tcPr>
          <w:p w14:paraId="6A33BB18"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3,761</w:t>
            </w:r>
          </w:p>
        </w:tc>
        <w:tc>
          <w:tcPr>
            <w:tcW w:w="1440" w:type="dxa"/>
            <w:vAlign w:val="bottom"/>
          </w:tcPr>
          <w:p w14:paraId="5D9D879F" w14:textId="77777777" w:rsidR="006B31E3" w:rsidRPr="001E0D17" w:rsidRDefault="006B31E3" w:rsidP="00190B1C">
            <w:pP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cs/>
                <w:lang w:val="en-US"/>
              </w:rPr>
              <w:t>-</w:t>
            </w:r>
          </w:p>
        </w:tc>
        <w:tc>
          <w:tcPr>
            <w:tcW w:w="1440" w:type="dxa"/>
            <w:vAlign w:val="bottom"/>
          </w:tcPr>
          <w:p w14:paraId="7F68BAEC" w14:textId="77777777" w:rsidR="006B31E3" w:rsidRPr="001E0D17" w:rsidRDefault="006B31E3" w:rsidP="00190B1C">
            <w:pP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10,344</w:t>
            </w:r>
          </w:p>
        </w:tc>
      </w:tr>
      <w:tr w:rsidR="006B31E3" w:rsidRPr="001E0D17" w14:paraId="74EDAF88" w14:textId="77777777" w:rsidTr="00190B1C">
        <w:trPr>
          <w:cantSplit/>
        </w:trPr>
        <w:tc>
          <w:tcPr>
            <w:tcW w:w="1890" w:type="dxa"/>
          </w:tcPr>
          <w:p w14:paraId="46C40279" w14:textId="77777777" w:rsidR="006B31E3" w:rsidRPr="001E0D17" w:rsidRDefault="006B31E3" w:rsidP="00190B1C">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cs/>
              </w:rPr>
              <w:t>ค่าตัดจำหน่าย</w:t>
            </w:r>
          </w:p>
        </w:tc>
        <w:tc>
          <w:tcPr>
            <w:tcW w:w="1440" w:type="dxa"/>
            <w:vAlign w:val="bottom"/>
          </w:tcPr>
          <w:p w14:paraId="689FBCD6" w14:textId="77777777" w:rsidR="006B31E3" w:rsidRPr="001E0D17" w:rsidRDefault="006B31E3" w:rsidP="00190B1C">
            <w:pPr>
              <w:tabs>
                <w:tab w:val="decimal" w:pos="1170"/>
              </w:tabs>
              <w:snapToGrid w:val="0"/>
              <w:ind w:left="90" w:right="86"/>
              <w:rPr>
                <w:rFonts w:asciiTheme="majorBidi" w:hAnsiTheme="majorBidi"/>
                <w:sz w:val="24"/>
                <w:szCs w:val="24"/>
                <w:cs/>
              </w:rPr>
            </w:pPr>
            <w:r w:rsidRPr="001E0D17">
              <w:rPr>
                <w:rFonts w:asciiTheme="majorBidi" w:hAnsiTheme="majorBidi" w:cstheme="majorBidi"/>
                <w:sz w:val="24"/>
                <w:szCs w:val="24"/>
                <w:cs/>
              </w:rPr>
              <w:t>1</w:t>
            </w:r>
            <w:r w:rsidRPr="001E0D17">
              <w:rPr>
                <w:rFonts w:asciiTheme="majorBidi" w:hAnsiTheme="majorBidi"/>
                <w:sz w:val="24"/>
                <w:szCs w:val="24"/>
                <w:cs/>
              </w:rPr>
              <w:t>,</w:t>
            </w:r>
            <w:r w:rsidRPr="001E0D17">
              <w:rPr>
                <w:rFonts w:asciiTheme="majorBidi" w:hAnsiTheme="majorBidi" w:cstheme="majorBidi"/>
                <w:sz w:val="24"/>
                <w:szCs w:val="24"/>
                <w:cs/>
              </w:rPr>
              <w:t>704</w:t>
            </w:r>
          </w:p>
        </w:tc>
        <w:tc>
          <w:tcPr>
            <w:tcW w:w="1440" w:type="dxa"/>
            <w:vAlign w:val="bottom"/>
          </w:tcPr>
          <w:p w14:paraId="531C58A0" w14:textId="77777777" w:rsidR="006B31E3" w:rsidRPr="001E0D17" w:rsidRDefault="006B31E3" w:rsidP="00190B1C">
            <w:pP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1</w:t>
            </w:r>
          </w:p>
        </w:tc>
        <w:tc>
          <w:tcPr>
            <w:tcW w:w="1440" w:type="dxa"/>
            <w:vAlign w:val="bottom"/>
          </w:tcPr>
          <w:p w14:paraId="0180C7C6" w14:textId="77777777" w:rsidR="006B31E3" w:rsidRPr="001E0D17" w:rsidRDefault="006B31E3" w:rsidP="00190B1C">
            <w:pP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172</w:t>
            </w:r>
          </w:p>
        </w:tc>
        <w:tc>
          <w:tcPr>
            <w:tcW w:w="1440" w:type="dxa"/>
            <w:vAlign w:val="bottom"/>
          </w:tcPr>
          <w:p w14:paraId="447C9BA5"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w:t>
            </w:r>
          </w:p>
        </w:tc>
        <w:tc>
          <w:tcPr>
            <w:tcW w:w="1440" w:type="dxa"/>
            <w:vAlign w:val="bottom"/>
          </w:tcPr>
          <w:p w14:paraId="7B6BE2EE" w14:textId="77777777" w:rsidR="006B31E3" w:rsidRPr="001E0D17" w:rsidRDefault="006B31E3" w:rsidP="00190B1C">
            <w:pP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1,877</w:t>
            </w:r>
          </w:p>
        </w:tc>
      </w:tr>
      <w:tr w:rsidR="006B31E3" w:rsidRPr="001E0D17" w14:paraId="74584C18" w14:textId="77777777" w:rsidTr="00190B1C">
        <w:trPr>
          <w:cantSplit/>
        </w:trPr>
        <w:tc>
          <w:tcPr>
            <w:tcW w:w="1890" w:type="dxa"/>
          </w:tcPr>
          <w:p w14:paraId="5D73E3F9" w14:textId="77777777" w:rsidR="006B31E3" w:rsidRPr="001E0D17" w:rsidRDefault="006B31E3" w:rsidP="00190B1C">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cs/>
              </w:rPr>
              <w:t>จำหน่าย</w:t>
            </w:r>
          </w:p>
        </w:tc>
        <w:tc>
          <w:tcPr>
            <w:tcW w:w="1440" w:type="dxa"/>
            <w:vAlign w:val="bottom"/>
          </w:tcPr>
          <w:p w14:paraId="41FDB321" w14:textId="77777777" w:rsidR="006B31E3" w:rsidRPr="001E0D17" w:rsidRDefault="006B31E3" w:rsidP="00190B1C">
            <w:pPr>
              <w:pBdr>
                <w:bottom w:val="single" w:sz="4" w:space="1" w:color="auto"/>
              </w:pBdr>
              <w:tabs>
                <w:tab w:val="decimal" w:pos="1170"/>
              </w:tabs>
              <w:snapToGrid w:val="0"/>
              <w:ind w:left="90" w:right="86"/>
              <w:rPr>
                <w:rFonts w:asciiTheme="majorBidi" w:hAnsiTheme="majorBidi"/>
                <w:sz w:val="24"/>
                <w:szCs w:val="24"/>
                <w:cs/>
              </w:rPr>
            </w:pPr>
            <w:r w:rsidRPr="001E0D17">
              <w:rPr>
                <w:rFonts w:asciiTheme="majorBidi" w:hAnsiTheme="majorBidi"/>
                <w:sz w:val="24"/>
                <w:szCs w:val="24"/>
                <w:cs/>
              </w:rPr>
              <w:t>(419)</w:t>
            </w:r>
          </w:p>
        </w:tc>
        <w:tc>
          <w:tcPr>
            <w:tcW w:w="1440" w:type="dxa"/>
            <w:vAlign w:val="bottom"/>
          </w:tcPr>
          <w:p w14:paraId="3CCDD381"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vAlign w:val="bottom"/>
          </w:tcPr>
          <w:p w14:paraId="3F37BF86"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48</w:t>
            </w:r>
            <w:r w:rsidRPr="001E0D17">
              <w:rPr>
                <w:rFonts w:asciiTheme="majorBidi" w:hAnsiTheme="majorBidi"/>
                <w:sz w:val="24"/>
                <w:szCs w:val="24"/>
                <w:cs/>
                <w:lang w:val="en-US"/>
              </w:rPr>
              <w:t>)</w:t>
            </w:r>
          </w:p>
        </w:tc>
        <w:tc>
          <w:tcPr>
            <w:tcW w:w="1440" w:type="dxa"/>
            <w:vAlign w:val="bottom"/>
          </w:tcPr>
          <w:p w14:paraId="58BB5257"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cs/>
                <w:lang w:val="en-US"/>
              </w:rPr>
              <w:t>-</w:t>
            </w:r>
          </w:p>
        </w:tc>
        <w:tc>
          <w:tcPr>
            <w:tcW w:w="1440" w:type="dxa"/>
            <w:vAlign w:val="bottom"/>
          </w:tcPr>
          <w:p w14:paraId="2552CB91"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467</w:t>
            </w:r>
            <w:r w:rsidRPr="001E0D17">
              <w:rPr>
                <w:rFonts w:asciiTheme="majorBidi" w:hAnsiTheme="majorBidi"/>
                <w:sz w:val="24"/>
                <w:szCs w:val="24"/>
                <w:cs/>
                <w:lang w:val="en-US"/>
              </w:rPr>
              <w:t>)</w:t>
            </w:r>
          </w:p>
        </w:tc>
      </w:tr>
      <w:tr w:rsidR="006B31E3" w:rsidRPr="001E0D17" w14:paraId="54EBFE1F" w14:textId="77777777" w:rsidTr="00190B1C">
        <w:trPr>
          <w:cantSplit/>
        </w:trPr>
        <w:tc>
          <w:tcPr>
            <w:tcW w:w="1890" w:type="dxa"/>
          </w:tcPr>
          <w:p w14:paraId="7A6C2D6D"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Angsana New" w:hAnsi="Angsana New"/>
                <w:sz w:val="24"/>
                <w:szCs w:val="24"/>
                <w:lang w:val="en-US"/>
              </w:rPr>
              <w:t>31</w:t>
            </w:r>
            <w:r w:rsidRPr="001E0D17">
              <w:rPr>
                <w:rFonts w:ascii="Angsana New" w:hAnsi="Angsana New" w:hint="cs"/>
                <w:sz w:val="24"/>
                <w:szCs w:val="24"/>
                <w:cs/>
                <w:lang w:val="en-US"/>
              </w:rPr>
              <w:t xml:space="preserve"> </w:t>
            </w:r>
            <w:r w:rsidRPr="001E0D17">
              <w:rPr>
                <w:rFonts w:asciiTheme="majorBidi" w:hAnsiTheme="majorBidi" w:cstheme="majorBidi"/>
                <w:sz w:val="24"/>
                <w:szCs w:val="24"/>
                <w:cs/>
              </w:rPr>
              <w:t xml:space="preserve">ธันวาคม </w:t>
            </w:r>
            <w:r w:rsidRPr="001E0D17">
              <w:rPr>
                <w:rFonts w:asciiTheme="majorBidi" w:hAnsiTheme="majorBidi" w:cstheme="majorBidi"/>
                <w:sz w:val="24"/>
                <w:szCs w:val="24"/>
                <w:lang w:val="en-US"/>
              </w:rPr>
              <w:t>2565</w:t>
            </w:r>
          </w:p>
        </w:tc>
        <w:tc>
          <w:tcPr>
            <w:tcW w:w="1440" w:type="dxa"/>
            <w:vAlign w:val="bottom"/>
          </w:tcPr>
          <w:p w14:paraId="2317A06A" w14:textId="77777777" w:rsidR="006B31E3" w:rsidRPr="001E0D17" w:rsidRDefault="006B31E3" w:rsidP="00190B1C">
            <w:pPr>
              <w:pBdr>
                <w:bottom w:val="single" w:sz="4" w:space="1" w:color="auto"/>
              </w:pBdr>
              <w:tabs>
                <w:tab w:val="decimal" w:pos="1170"/>
              </w:tabs>
              <w:snapToGrid w:val="0"/>
              <w:ind w:left="90" w:right="86"/>
              <w:rPr>
                <w:rFonts w:asciiTheme="majorBidi" w:hAnsiTheme="majorBidi"/>
                <w:sz w:val="24"/>
                <w:szCs w:val="24"/>
                <w:cs/>
              </w:rPr>
            </w:pPr>
            <w:r w:rsidRPr="001E0D17">
              <w:rPr>
                <w:rFonts w:asciiTheme="majorBidi" w:hAnsiTheme="majorBidi"/>
                <w:sz w:val="24"/>
                <w:szCs w:val="24"/>
                <w:cs/>
              </w:rPr>
              <w:t>7,856</w:t>
            </w:r>
          </w:p>
        </w:tc>
        <w:tc>
          <w:tcPr>
            <w:tcW w:w="1440" w:type="dxa"/>
            <w:vAlign w:val="bottom"/>
          </w:tcPr>
          <w:p w14:paraId="5C71D90C"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13</w:t>
            </w:r>
          </w:p>
        </w:tc>
        <w:tc>
          <w:tcPr>
            <w:tcW w:w="1440" w:type="dxa"/>
            <w:vAlign w:val="bottom"/>
          </w:tcPr>
          <w:p w14:paraId="16A099B2"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3,885</w:t>
            </w:r>
          </w:p>
        </w:tc>
        <w:tc>
          <w:tcPr>
            <w:tcW w:w="1440" w:type="dxa"/>
            <w:vAlign w:val="bottom"/>
          </w:tcPr>
          <w:p w14:paraId="2A351091"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cs/>
                <w:lang w:val="en-US"/>
              </w:rPr>
              <w:t>-</w:t>
            </w:r>
          </w:p>
        </w:tc>
        <w:tc>
          <w:tcPr>
            <w:tcW w:w="1440" w:type="dxa"/>
            <w:vAlign w:val="bottom"/>
          </w:tcPr>
          <w:p w14:paraId="50C9486A"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11,754</w:t>
            </w:r>
          </w:p>
        </w:tc>
      </w:tr>
      <w:tr w:rsidR="006B31E3" w:rsidRPr="001E0D17" w14:paraId="713EE4D3" w14:textId="77777777" w:rsidTr="00190B1C">
        <w:trPr>
          <w:cantSplit/>
        </w:trPr>
        <w:tc>
          <w:tcPr>
            <w:tcW w:w="1890" w:type="dxa"/>
          </w:tcPr>
          <w:p w14:paraId="7C80CF83" w14:textId="77777777" w:rsidR="006B31E3" w:rsidRPr="001E0D17" w:rsidRDefault="006B31E3" w:rsidP="00190B1C">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ค่าเผื่อการด้อยค่า</w:t>
            </w:r>
          </w:p>
        </w:tc>
        <w:tc>
          <w:tcPr>
            <w:tcW w:w="1440" w:type="dxa"/>
            <w:vAlign w:val="bottom"/>
          </w:tcPr>
          <w:p w14:paraId="74A5D623" w14:textId="77777777" w:rsidR="006B31E3" w:rsidRPr="001E0D17" w:rsidRDefault="006B31E3" w:rsidP="00190B1C">
            <w:pPr>
              <w:tabs>
                <w:tab w:val="decimal" w:pos="1170"/>
              </w:tabs>
              <w:snapToGrid w:val="0"/>
              <w:ind w:left="90" w:right="86"/>
              <w:rPr>
                <w:rFonts w:asciiTheme="majorBidi" w:hAnsiTheme="majorBidi" w:cstheme="majorBidi"/>
                <w:sz w:val="24"/>
                <w:szCs w:val="24"/>
                <w:cs/>
              </w:rPr>
            </w:pPr>
          </w:p>
        </w:tc>
        <w:tc>
          <w:tcPr>
            <w:tcW w:w="1440" w:type="dxa"/>
            <w:vAlign w:val="bottom"/>
          </w:tcPr>
          <w:p w14:paraId="1914FF2B"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p>
        </w:tc>
        <w:tc>
          <w:tcPr>
            <w:tcW w:w="1440" w:type="dxa"/>
            <w:vAlign w:val="bottom"/>
          </w:tcPr>
          <w:p w14:paraId="558DD13D"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p>
        </w:tc>
        <w:tc>
          <w:tcPr>
            <w:tcW w:w="1440" w:type="dxa"/>
            <w:vAlign w:val="bottom"/>
          </w:tcPr>
          <w:p w14:paraId="3CA0E8FA" w14:textId="77777777" w:rsidR="006B31E3" w:rsidRPr="001E0D17" w:rsidRDefault="006B31E3" w:rsidP="00190B1C">
            <w:pPr>
              <w:tabs>
                <w:tab w:val="decimal" w:pos="1170"/>
              </w:tabs>
              <w:snapToGrid w:val="0"/>
              <w:ind w:right="86"/>
              <w:rPr>
                <w:rFonts w:asciiTheme="majorBidi" w:hAnsiTheme="majorBidi" w:cstheme="majorBidi"/>
                <w:sz w:val="24"/>
                <w:szCs w:val="24"/>
                <w:cs/>
              </w:rPr>
            </w:pPr>
          </w:p>
        </w:tc>
        <w:tc>
          <w:tcPr>
            <w:tcW w:w="1440" w:type="dxa"/>
            <w:vAlign w:val="bottom"/>
          </w:tcPr>
          <w:p w14:paraId="0416942B" w14:textId="77777777" w:rsidR="006B31E3" w:rsidRPr="001E0D17" w:rsidRDefault="006B31E3" w:rsidP="00190B1C">
            <w:pPr>
              <w:tabs>
                <w:tab w:val="decimal" w:pos="1170"/>
              </w:tabs>
              <w:snapToGrid w:val="0"/>
              <w:ind w:right="86"/>
              <w:rPr>
                <w:rFonts w:asciiTheme="majorBidi" w:hAnsiTheme="majorBidi" w:cstheme="majorBidi"/>
                <w:sz w:val="24"/>
                <w:szCs w:val="24"/>
                <w:cs/>
              </w:rPr>
            </w:pPr>
          </w:p>
        </w:tc>
      </w:tr>
      <w:tr w:rsidR="006B31E3" w:rsidRPr="001E0D17" w14:paraId="2D70C5BF" w14:textId="77777777" w:rsidTr="00190B1C">
        <w:trPr>
          <w:cantSplit/>
        </w:trPr>
        <w:tc>
          <w:tcPr>
            <w:tcW w:w="1890" w:type="dxa"/>
          </w:tcPr>
          <w:p w14:paraId="14DD5D21" w14:textId="77777777" w:rsidR="006B31E3" w:rsidRPr="001E0D17" w:rsidRDefault="006B31E3" w:rsidP="00190B1C">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w:t>
            </w:r>
            <w:r w:rsidRPr="001E0D17">
              <w:rPr>
                <w:rFonts w:asciiTheme="majorBidi" w:hAnsiTheme="majorBidi"/>
                <w:sz w:val="24"/>
                <w:szCs w:val="24"/>
                <w:cs/>
              </w:rPr>
              <w:t>มกราคม</w:t>
            </w:r>
            <w:r w:rsidRPr="001E0D17">
              <w:rPr>
                <w:rFonts w:asciiTheme="majorBidi" w:hAnsiTheme="majorBidi" w:cstheme="majorBidi"/>
                <w:sz w:val="24"/>
                <w:szCs w:val="24"/>
                <w:cs/>
              </w:rPr>
              <w:t xml:space="preserve"> </w:t>
            </w:r>
            <w:r w:rsidRPr="001E0D17">
              <w:rPr>
                <w:rFonts w:asciiTheme="majorBidi" w:hAnsiTheme="majorBidi" w:cstheme="majorBidi"/>
                <w:sz w:val="24"/>
                <w:szCs w:val="24"/>
                <w:lang w:val="en-US"/>
              </w:rPr>
              <w:t>2565</w:t>
            </w:r>
          </w:p>
        </w:tc>
        <w:tc>
          <w:tcPr>
            <w:tcW w:w="1440" w:type="dxa"/>
            <w:vAlign w:val="bottom"/>
          </w:tcPr>
          <w:p w14:paraId="0B4A72D0" w14:textId="77777777" w:rsidR="006B31E3" w:rsidRPr="001E0D17" w:rsidRDefault="006B31E3" w:rsidP="00190B1C">
            <w:pPr>
              <w:tabs>
                <w:tab w:val="decimal" w:pos="1170"/>
              </w:tabs>
              <w:snapToGrid w:val="0"/>
              <w:ind w:left="90" w:right="86"/>
              <w:rPr>
                <w:rFonts w:asciiTheme="majorBidi" w:hAnsiTheme="majorBidi"/>
                <w:sz w:val="24"/>
                <w:szCs w:val="24"/>
                <w:cs/>
              </w:rPr>
            </w:pPr>
            <w:r w:rsidRPr="001E0D17">
              <w:rPr>
                <w:rFonts w:asciiTheme="majorBidi" w:hAnsiTheme="majorBidi"/>
                <w:sz w:val="24"/>
                <w:szCs w:val="24"/>
                <w:cs/>
              </w:rPr>
              <w:t>1</w:t>
            </w:r>
          </w:p>
        </w:tc>
        <w:tc>
          <w:tcPr>
            <w:tcW w:w="1440" w:type="dxa"/>
            <w:vAlign w:val="bottom"/>
          </w:tcPr>
          <w:p w14:paraId="42235567"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vAlign w:val="bottom"/>
          </w:tcPr>
          <w:p w14:paraId="609020F7"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vAlign w:val="bottom"/>
          </w:tcPr>
          <w:p w14:paraId="144D87B0"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vAlign w:val="bottom"/>
          </w:tcPr>
          <w:p w14:paraId="7D5B2A40" w14:textId="77777777" w:rsidR="006B31E3" w:rsidRPr="001E0D17" w:rsidRDefault="006B31E3" w:rsidP="00190B1C">
            <w:pP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1</w:t>
            </w:r>
          </w:p>
        </w:tc>
      </w:tr>
      <w:tr w:rsidR="006B31E3" w:rsidRPr="001E0D17" w14:paraId="18322926" w14:textId="77777777" w:rsidTr="00190B1C">
        <w:trPr>
          <w:cantSplit/>
        </w:trPr>
        <w:tc>
          <w:tcPr>
            <w:tcW w:w="1890" w:type="dxa"/>
          </w:tcPr>
          <w:p w14:paraId="5A5F0AD3"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Theme="majorBidi" w:hAnsiTheme="majorBidi"/>
                <w:sz w:val="24"/>
                <w:szCs w:val="24"/>
                <w:cs/>
              </w:rPr>
              <w:t>เพิ่มขึ้น</w:t>
            </w:r>
          </w:p>
        </w:tc>
        <w:tc>
          <w:tcPr>
            <w:tcW w:w="1440" w:type="dxa"/>
            <w:vAlign w:val="bottom"/>
          </w:tcPr>
          <w:p w14:paraId="0B2F23B6" w14:textId="77777777" w:rsidR="006B31E3" w:rsidRPr="001E0D17" w:rsidRDefault="006B31E3" w:rsidP="00190B1C">
            <w:pPr>
              <w:pBdr>
                <w:bottom w:val="single" w:sz="4" w:space="1" w:color="auto"/>
              </w:pBdr>
              <w:tabs>
                <w:tab w:val="decimal" w:pos="1170"/>
              </w:tabs>
              <w:snapToGrid w:val="0"/>
              <w:ind w:left="90" w:right="86"/>
              <w:rPr>
                <w:rFonts w:asciiTheme="majorBidi" w:hAnsiTheme="majorBidi"/>
                <w:sz w:val="24"/>
                <w:szCs w:val="24"/>
                <w:cs/>
              </w:rPr>
            </w:pPr>
            <w:r w:rsidRPr="001E0D17">
              <w:rPr>
                <w:rFonts w:asciiTheme="majorBidi" w:hAnsiTheme="majorBidi"/>
                <w:sz w:val="24"/>
                <w:szCs w:val="24"/>
                <w:cs/>
              </w:rPr>
              <w:t>2</w:t>
            </w:r>
          </w:p>
        </w:tc>
        <w:tc>
          <w:tcPr>
            <w:tcW w:w="1440" w:type="dxa"/>
            <w:vAlign w:val="bottom"/>
          </w:tcPr>
          <w:p w14:paraId="2A79B58A"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vAlign w:val="bottom"/>
          </w:tcPr>
          <w:p w14:paraId="1A36405C"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18</w:t>
            </w:r>
          </w:p>
        </w:tc>
        <w:tc>
          <w:tcPr>
            <w:tcW w:w="1440" w:type="dxa"/>
            <w:vAlign w:val="bottom"/>
          </w:tcPr>
          <w:p w14:paraId="2E4FB901"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vAlign w:val="bottom"/>
          </w:tcPr>
          <w:p w14:paraId="43791BF4"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20</w:t>
            </w:r>
          </w:p>
        </w:tc>
      </w:tr>
      <w:tr w:rsidR="006B31E3" w:rsidRPr="001E0D17" w14:paraId="5AF29842" w14:textId="77777777" w:rsidTr="00190B1C">
        <w:trPr>
          <w:cantSplit/>
        </w:trPr>
        <w:tc>
          <w:tcPr>
            <w:tcW w:w="1890" w:type="dxa"/>
          </w:tcPr>
          <w:p w14:paraId="5761518C"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Angsana New" w:hAnsi="Angsana New"/>
                <w:sz w:val="24"/>
                <w:szCs w:val="24"/>
                <w:lang w:val="en-US"/>
              </w:rPr>
              <w:t>31</w:t>
            </w:r>
            <w:r w:rsidRPr="001E0D17">
              <w:rPr>
                <w:rFonts w:ascii="Angsana New" w:hAnsi="Angsana New" w:hint="cs"/>
                <w:sz w:val="24"/>
                <w:szCs w:val="24"/>
                <w:cs/>
                <w:lang w:val="en-US"/>
              </w:rPr>
              <w:t xml:space="preserve"> </w:t>
            </w:r>
            <w:r w:rsidRPr="001E0D17">
              <w:rPr>
                <w:rFonts w:asciiTheme="majorBidi" w:hAnsiTheme="majorBidi" w:cstheme="majorBidi"/>
                <w:sz w:val="24"/>
                <w:szCs w:val="24"/>
                <w:cs/>
              </w:rPr>
              <w:t xml:space="preserve">ธันวาคม </w:t>
            </w:r>
            <w:r w:rsidRPr="001E0D17">
              <w:rPr>
                <w:rFonts w:asciiTheme="majorBidi" w:hAnsiTheme="majorBidi" w:cstheme="majorBidi"/>
                <w:sz w:val="24"/>
                <w:szCs w:val="24"/>
                <w:lang w:val="en-US"/>
              </w:rPr>
              <w:t>2565</w:t>
            </w:r>
          </w:p>
        </w:tc>
        <w:tc>
          <w:tcPr>
            <w:tcW w:w="1440" w:type="dxa"/>
            <w:vAlign w:val="bottom"/>
          </w:tcPr>
          <w:p w14:paraId="4B825148" w14:textId="77777777" w:rsidR="006B31E3" w:rsidRPr="001E0D17" w:rsidRDefault="006B31E3" w:rsidP="00190B1C">
            <w:pPr>
              <w:pBdr>
                <w:bottom w:val="single" w:sz="4" w:space="1" w:color="auto"/>
              </w:pBdr>
              <w:tabs>
                <w:tab w:val="decimal" w:pos="1170"/>
              </w:tabs>
              <w:snapToGrid w:val="0"/>
              <w:ind w:left="90" w:right="86"/>
              <w:rPr>
                <w:rFonts w:asciiTheme="majorBidi" w:hAnsiTheme="majorBidi"/>
                <w:sz w:val="24"/>
                <w:szCs w:val="24"/>
                <w:cs/>
              </w:rPr>
            </w:pPr>
            <w:r w:rsidRPr="001E0D17">
              <w:rPr>
                <w:rFonts w:asciiTheme="majorBidi" w:hAnsiTheme="majorBidi"/>
                <w:sz w:val="24"/>
                <w:szCs w:val="24"/>
                <w:cs/>
              </w:rPr>
              <w:t>3</w:t>
            </w:r>
          </w:p>
        </w:tc>
        <w:tc>
          <w:tcPr>
            <w:tcW w:w="1440" w:type="dxa"/>
            <w:vAlign w:val="bottom"/>
          </w:tcPr>
          <w:p w14:paraId="617526CC"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vAlign w:val="bottom"/>
          </w:tcPr>
          <w:p w14:paraId="665E52AC"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18</w:t>
            </w:r>
          </w:p>
        </w:tc>
        <w:tc>
          <w:tcPr>
            <w:tcW w:w="1440" w:type="dxa"/>
            <w:vAlign w:val="bottom"/>
          </w:tcPr>
          <w:p w14:paraId="4B968645"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vAlign w:val="bottom"/>
          </w:tcPr>
          <w:p w14:paraId="68A9F395" w14:textId="77777777" w:rsidR="006B31E3" w:rsidRPr="001E0D17" w:rsidRDefault="006B31E3" w:rsidP="00190B1C">
            <w:pPr>
              <w:pBdr>
                <w:bottom w:val="sing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21</w:t>
            </w:r>
          </w:p>
        </w:tc>
      </w:tr>
      <w:tr w:rsidR="006B31E3" w:rsidRPr="001E0D17" w14:paraId="6FC65466" w14:textId="77777777" w:rsidTr="00190B1C">
        <w:trPr>
          <w:cantSplit/>
        </w:trPr>
        <w:tc>
          <w:tcPr>
            <w:tcW w:w="1890" w:type="dxa"/>
          </w:tcPr>
          <w:p w14:paraId="27C802DB" w14:textId="77777777" w:rsidR="006B31E3" w:rsidRPr="001E0D17" w:rsidRDefault="006B31E3" w:rsidP="00190B1C">
            <w:pPr>
              <w:snapToGrid w:val="0"/>
              <w:ind w:left="90" w:right="86"/>
              <w:rPr>
                <w:rFonts w:asciiTheme="majorBidi" w:hAnsiTheme="majorBidi" w:cstheme="majorBidi"/>
                <w:sz w:val="24"/>
                <w:szCs w:val="24"/>
                <w:u w:val="single"/>
                <w:lang w:val="en-US"/>
              </w:rPr>
            </w:pPr>
            <w:r w:rsidRPr="001E0D17">
              <w:rPr>
                <w:rFonts w:asciiTheme="majorBidi" w:hAnsiTheme="majorBidi" w:cstheme="majorBidi"/>
                <w:sz w:val="24"/>
                <w:szCs w:val="24"/>
                <w:u w:val="single"/>
                <w:cs/>
                <w:lang w:val="en-US"/>
              </w:rPr>
              <w:t>มูลค่าสุทธิตามบัญชี</w:t>
            </w:r>
          </w:p>
        </w:tc>
        <w:tc>
          <w:tcPr>
            <w:tcW w:w="1440" w:type="dxa"/>
            <w:vAlign w:val="bottom"/>
          </w:tcPr>
          <w:p w14:paraId="3F224E18" w14:textId="77777777" w:rsidR="006B31E3" w:rsidRPr="001E0D17" w:rsidRDefault="006B31E3" w:rsidP="00190B1C">
            <w:pPr>
              <w:tabs>
                <w:tab w:val="decimal" w:pos="1170"/>
              </w:tabs>
              <w:snapToGrid w:val="0"/>
              <w:ind w:left="90" w:right="86"/>
              <w:rPr>
                <w:rFonts w:asciiTheme="majorBidi" w:hAnsiTheme="majorBidi"/>
                <w:sz w:val="24"/>
                <w:szCs w:val="24"/>
                <w:cs/>
              </w:rPr>
            </w:pPr>
          </w:p>
        </w:tc>
        <w:tc>
          <w:tcPr>
            <w:tcW w:w="1440" w:type="dxa"/>
            <w:vAlign w:val="bottom"/>
          </w:tcPr>
          <w:p w14:paraId="221AD3F3"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p>
        </w:tc>
        <w:tc>
          <w:tcPr>
            <w:tcW w:w="1440" w:type="dxa"/>
            <w:vAlign w:val="bottom"/>
          </w:tcPr>
          <w:p w14:paraId="7A41D3F6" w14:textId="77777777" w:rsidR="006B31E3" w:rsidRPr="001E0D17" w:rsidRDefault="006B31E3" w:rsidP="00190B1C">
            <w:pPr>
              <w:tabs>
                <w:tab w:val="decimal" w:pos="1170"/>
              </w:tabs>
              <w:snapToGrid w:val="0"/>
              <w:ind w:right="86"/>
              <w:rPr>
                <w:rFonts w:asciiTheme="majorBidi" w:hAnsiTheme="majorBidi" w:cstheme="majorBidi"/>
                <w:sz w:val="24"/>
                <w:szCs w:val="24"/>
                <w:cs/>
                <w:lang w:val="en-US"/>
              </w:rPr>
            </w:pPr>
          </w:p>
        </w:tc>
        <w:tc>
          <w:tcPr>
            <w:tcW w:w="1440" w:type="dxa"/>
            <w:vAlign w:val="bottom"/>
          </w:tcPr>
          <w:p w14:paraId="4A6D7788" w14:textId="77777777" w:rsidR="006B31E3" w:rsidRPr="001E0D17" w:rsidRDefault="006B31E3" w:rsidP="00190B1C">
            <w:pPr>
              <w:tabs>
                <w:tab w:val="decimal" w:pos="1170"/>
              </w:tabs>
              <w:snapToGrid w:val="0"/>
              <w:ind w:right="86"/>
              <w:rPr>
                <w:rFonts w:asciiTheme="majorBidi" w:hAnsiTheme="majorBidi" w:cstheme="majorBidi"/>
                <w:sz w:val="24"/>
                <w:szCs w:val="24"/>
                <w:lang w:val="en-US"/>
              </w:rPr>
            </w:pPr>
          </w:p>
        </w:tc>
        <w:tc>
          <w:tcPr>
            <w:tcW w:w="1440" w:type="dxa"/>
            <w:vAlign w:val="bottom"/>
          </w:tcPr>
          <w:p w14:paraId="648F7D49" w14:textId="77777777" w:rsidR="006B31E3" w:rsidRPr="001E0D17" w:rsidRDefault="006B31E3" w:rsidP="00190B1C">
            <w:pPr>
              <w:tabs>
                <w:tab w:val="decimal" w:pos="1170"/>
              </w:tabs>
              <w:snapToGrid w:val="0"/>
              <w:ind w:right="86"/>
              <w:rPr>
                <w:rFonts w:asciiTheme="majorBidi" w:hAnsiTheme="majorBidi" w:cstheme="majorBidi"/>
                <w:sz w:val="24"/>
                <w:szCs w:val="24"/>
                <w:lang w:val="en-US"/>
              </w:rPr>
            </w:pPr>
          </w:p>
        </w:tc>
      </w:tr>
      <w:tr w:rsidR="006B31E3" w:rsidRPr="001E0D17" w14:paraId="4EAB6C34" w14:textId="77777777" w:rsidTr="00190B1C">
        <w:trPr>
          <w:cantSplit/>
        </w:trPr>
        <w:tc>
          <w:tcPr>
            <w:tcW w:w="1890" w:type="dxa"/>
          </w:tcPr>
          <w:p w14:paraId="26A0C910" w14:textId="77777777" w:rsidR="006B31E3" w:rsidRPr="001E0D17" w:rsidRDefault="006B31E3" w:rsidP="00190B1C">
            <w:pPr>
              <w:snapToGrid w:val="0"/>
              <w:ind w:left="90" w:right="86"/>
              <w:rPr>
                <w:rFonts w:asciiTheme="majorBidi" w:hAnsiTheme="majorBidi" w:cstheme="majorBidi"/>
                <w:sz w:val="24"/>
                <w:szCs w:val="24"/>
                <w:lang w:val="en-US"/>
              </w:rPr>
            </w:pPr>
            <w:r w:rsidRPr="001E0D17">
              <w:rPr>
                <w:rFonts w:ascii="Angsana New" w:hAnsi="Angsana New"/>
                <w:sz w:val="24"/>
                <w:szCs w:val="24"/>
                <w:lang w:val="en-US"/>
              </w:rPr>
              <w:t>31</w:t>
            </w:r>
            <w:r w:rsidRPr="001E0D17">
              <w:rPr>
                <w:rFonts w:ascii="Angsana New" w:hAnsi="Angsana New" w:hint="cs"/>
                <w:sz w:val="24"/>
                <w:szCs w:val="24"/>
                <w:cs/>
                <w:lang w:val="en-US"/>
              </w:rPr>
              <w:t xml:space="preserve"> </w:t>
            </w:r>
            <w:r w:rsidRPr="001E0D17">
              <w:rPr>
                <w:rFonts w:asciiTheme="majorBidi" w:hAnsiTheme="majorBidi" w:cstheme="majorBidi"/>
                <w:sz w:val="24"/>
                <w:szCs w:val="24"/>
                <w:cs/>
              </w:rPr>
              <w:t xml:space="preserve">ธันวาคม </w:t>
            </w:r>
            <w:r w:rsidRPr="001E0D17">
              <w:rPr>
                <w:rFonts w:asciiTheme="majorBidi" w:hAnsiTheme="majorBidi" w:cstheme="majorBidi"/>
                <w:sz w:val="24"/>
                <w:szCs w:val="24"/>
                <w:lang w:val="en-US"/>
              </w:rPr>
              <w:t>2565</w:t>
            </w:r>
          </w:p>
        </w:tc>
        <w:tc>
          <w:tcPr>
            <w:tcW w:w="1440" w:type="dxa"/>
            <w:vAlign w:val="bottom"/>
          </w:tcPr>
          <w:p w14:paraId="014E35F8" w14:textId="77777777" w:rsidR="006B31E3" w:rsidRPr="001E0D17" w:rsidRDefault="006B31E3" w:rsidP="00190B1C">
            <w:pPr>
              <w:pBdr>
                <w:bottom w:val="double" w:sz="4" w:space="1" w:color="auto"/>
              </w:pBdr>
              <w:tabs>
                <w:tab w:val="decimal" w:pos="1170"/>
              </w:tabs>
              <w:snapToGrid w:val="0"/>
              <w:ind w:left="90" w:right="86"/>
              <w:rPr>
                <w:rFonts w:asciiTheme="majorBidi" w:hAnsiTheme="majorBidi"/>
                <w:sz w:val="24"/>
                <w:szCs w:val="24"/>
                <w:cs/>
              </w:rPr>
            </w:pPr>
            <w:r w:rsidRPr="001E0D17">
              <w:rPr>
                <w:rFonts w:asciiTheme="majorBidi" w:hAnsiTheme="majorBidi"/>
                <w:sz w:val="24"/>
                <w:szCs w:val="24"/>
                <w:cs/>
              </w:rPr>
              <w:t>12,596</w:t>
            </w:r>
          </w:p>
        </w:tc>
        <w:tc>
          <w:tcPr>
            <w:tcW w:w="1440" w:type="dxa"/>
            <w:vAlign w:val="bottom"/>
          </w:tcPr>
          <w:p w14:paraId="307925B0" w14:textId="77777777" w:rsidR="006B31E3" w:rsidRPr="001E0D17" w:rsidRDefault="006B31E3" w:rsidP="00190B1C">
            <w:pPr>
              <w:pBdr>
                <w:bottom w:val="doub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p>
        </w:tc>
        <w:tc>
          <w:tcPr>
            <w:tcW w:w="1440" w:type="dxa"/>
            <w:vAlign w:val="bottom"/>
          </w:tcPr>
          <w:p w14:paraId="32A7AC6D" w14:textId="77777777" w:rsidR="006B31E3" w:rsidRPr="001E0D17" w:rsidRDefault="006B31E3" w:rsidP="00190B1C">
            <w:pPr>
              <w:pBdr>
                <w:bottom w:val="double" w:sz="4" w:space="1" w:color="auto"/>
              </w:pBdr>
              <w:tabs>
                <w:tab w:val="decimal" w:pos="1170"/>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360</w:t>
            </w:r>
          </w:p>
        </w:tc>
        <w:tc>
          <w:tcPr>
            <w:tcW w:w="1440" w:type="dxa"/>
            <w:vAlign w:val="bottom"/>
          </w:tcPr>
          <w:p w14:paraId="658EAE9F" w14:textId="77777777" w:rsidR="006B31E3" w:rsidRPr="001E0D17" w:rsidRDefault="006B31E3" w:rsidP="00190B1C">
            <w:pPr>
              <w:pBdr>
                <w:bottom w:val="double" w:sz="4" w:space="1" w:color="auto"/>
              </w:pBd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2,207</w:t>
            </w:r>
          </w:p>
        </w:tc>
        <w:tc>
          <w:tcPr>
            <w:tcW w:w="1440" w:type="dxa"/>
            <w:vAlign w:val="bottom"/>
          </w:tcPr>
          <w:p w14:paraId="2DCDE3DD" w14:textId="77777777" w:rsidR="006B31E3" w:rsidRPr="001E0D17" w:rsidRDefault="006B31E3" w:rsidP="00190B1C">
            <w:pPr>
              <w:pBdr>
                <w:bottom w:val="double" w:sz="4" w:space="1" w:color="auto"/>
              </w:pBdr>
              <w:tabs>
                <w:tab w:val="decimal" w:pos="1170"/>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15,164</w:t>
            </w:r>
          </w:p>
        </w:tc>
      </w:tr>
      <w:tr w:rsidR="006B31E3" w:rsidRPr="001E0D17" w14:paraId="679F4B43" w14:textId="77777777" w:rsidTr="00190B1C">
        <w:trPr>
          <w:cantSplit/>
        </w:trPr>
        <w:tc>
          <w:tcPr>
            <w:tcW w:w="9090" w:type="dxa"/>
            <w:gridSpan w:val="6"/>
          </w:tcPr>
          <w:p w14:paraId="2162D558" w14:textId="77777777" w:rsidR="006B31E3" w:rsidRPr="001E0D17" w:rsidRDefault="006B31E3" w:rsidP="00190B1C">
            <w:pPr>
              <w:snapToGrid w:val="0"/>
              <w:ind w:left="90" w:right="86"/>
              <w:rPr>
                <w:rFonts w:asciiTheme="majorBidi" w:hAnsiTheme="majorBidi" w:cstheme="majorBidi"/>
                <w:sz w:val="24"/>
                <w:szCs w:val="24"/>
                <w:cs/>
                <w:lang w:val="en-US"/>
              </w:rPr>
            </w:pPr>
            <w:r w:rsidRPr="001E0D17">
              <w:rPr>
                <w:rFonts w:ascii="Angsana New" w:hAnsi="Angsana New" w:hint="cs"/>
                <w:sz w:val="24"/>
                <w:szCs w:val="24"/>
                <w:cs/>
                <w:lang w:val="en-US"/>
              </w:rPr>
              <w:t xml:space="preserve">ค่าตัดจำหน่ายสำหรับปีสิ้นสุดวันที่ </w:t>
            </w:r>
            <w:r w:rsidRPr="001E0D17">
              <w:rPr>
                <w:rFonts w:ascii="Angsana New" w:hAnsi="Angsana New"/>
                <w:sz w:val="24"/>
                <w:szCs w:val="24"/>
                <w:lang w:val="en-US"/>
              </w:rPr>
              <w:t>31</w:t>
            </w:r>
            <w:r w:rsidRPr="001E0D17">
              <w:rPr>
                <w:rFonts w:ascii="Angsana New" w:hAnsi="Angsana New" w:hint="cs"/>
                <w:sz w:val="24"/>
                <w:szCs w:val="24"/>
                <w:cs/>
                <w:lang w:val="en-US"/>
              </w:rPr>
              <w:t xml:space="preserve"> </w:t>
            </w:r>
            <w:r w:rsidRPr="001E0D17">
              <w:rPr>
                <w:rFonts w:ascii="Angsana New" w:hAnsi="Angsana New"/>
                <w:sz w:val="24"/>
                <w:szCs w:val="24"/>
                <w:cs/>
              </w:rPr>
              <w:t>ธันวาคม</w:t>
            </w:r>
          </w:p>
        </w:tc>
      </w:tr>
      <w:tr w:rsidR="006B31E3" w:rsidRPr="001E0D17" w14:paraId="29B270C3" w14:textId="77777777" w:rsidTr="00190B1C">
        <w:trPr>
          <w:cantSplit/>
        </w:trPr>
        <w:tc>
          <w:tcPr>
            <w:tcW w:w="1890" w:type="dxa"/>
          </w:tcPr>
          <w:p w14:paraId="65172F51" w14:textId="77777777" w:rsidR="006B31E3" w:rsidRPr="001E0D17" w:rsidRDefault="006B31E3" w:rsidP="00190B1C">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2564</w:t>
            </w:r>
          </w:p>
        </w:tc>
        <w:tc>
          <w:tcPr>
            <w:tcW w:w="1440" w:type="dxa"/>
            <w:vAlign w:val="bottom"/>
          </w:tcPr>
          <w:p w14:paraId="457F186F" w14:textId="77777777" w:rsidR="006B31E3" w:rsidRPr="001E0D17" w:rsidRDefault="006B31E3" w:rsidP="00190B1C">
            <w:pPr>
              <w:tabs>
                <w:tab w:val="decimal" w:pos="1081"/>
              </w:tabs>
              <w:snapToGrid w:val="0"/>
              <w:ind w:left="90" w:right="86"/>
              <w:rPr>
                <w:rFonts w:asciiTheme="majorBidi" w:hAnsiTheme="majorBidi" w:cstheme="majorBidi"/>
                <w:sz w:val="24"/>
                <w:szCs w:val="24"/>
                <w:lang w:val="en-US"/>
              </w:rPr>
            </w:pPr>
          </w:p>
        </w:tc>
        <w:tc>
          <w:tcPr>
            <w:tcW w:w="1440" w:type="dxa"/>
            <w:vAlign w:val="bottom"/>
          </w:tcPr>
          <w:p w14:paraId="37D92447" w14:textId="77777777" w:rsidR="006B31E3" w:rsidRPr="001E0D17" w:rsidRDefault="006B31E3" w:rsidP="00190B1C">
            <w:pPr>
              <w:tabs>
                <w:tab w:val="decimal" w:pos="1081"/>
              </w:tabs>
              <w:snapToGrid w:val="0"/>
              <w:ind w:right="86"/>
              <w:rPr>
                <w:rFonts w:asciiTheme="majorBidi" w:hAnsiTheme="majorBidi" w:cstheme="majorBidi"/>
                <w:sz w:val="24"/>
                <w:szCs w:val="24"/>
                <w:lang w:val="en-US"/>
              </w:rPr>
            </w:pPr>
          </w:p>
        </w:tc>
        <w:tc>
          <w:tcPr>
            <w:tcW w:w="1440" w:type="dxa"/>
            <w:vAlign w:val="bottom"/>
          </w:tcPr>
          <w:p w14:paraId="20519C59" w14:textId="77777777" w:rsidR="006B31E3" w:rsidRPr="001E0D17" w:rsidRDefault="006B31E3" w:rsidP="00190B1C">
            <w:pPr>
              <w:tabs>
                <w:tab w:val="decimal" w:pos="1081"/>
              </w:tabs>
              <w:snapToGrid w:val="0"/>
              <w:ind w:right="86"/>
              <w:rPr>
                <w:rFonts w:asciiTheme="majorBidi" w:hAnsiTheme="majorBidi" w:cstheme="majorBidi"/>
                <w:sz w:val="24"/>
                <w:szCs w:val="24"/>
                <w:lang w:val="en-US"/>
              </w:rPr>
            </w:pPr>
          </w:p>
        </w:tc>
        <w:tc>
          <w:tcPr>
            <w:tcW w:w="1440" w:type="dxa"/>
            <w:vAlign w:val="bottom"/>
          </w:tcPr>
          <w:p w14:paraId="75E7D307" w14:textId="77777777" w:rsidR="006B31E3" w:rsidRPr="001E0D17" w:rsidRDefault="006B31E3" w:rsidP="00190B1C">
            <w:pPr>
              <w:tabs>
                <w:tab w:val="decimal" w:pos="1081"/>
              </w:tabs>
              <w:snapToGrid w:val="0"/>
              <w:ind w:right="86"/>
              <w:rPr>
                <w:rFonts w:asciiTheme="majorBidi" w:hAnsiTheme="majorBidi" w:cstheme="majorBidi"/>
                <w:sz w:val="24"/>
                <w:szCs w:val="24"/>
                <w:lang w:val="en-US"/>
              </w:rPr>
            </w:pPr>
          </w:p>
        </w:tc>
        <w:tc>
          <w:tcPr>
            <w:tcW w:w="1440" w:type="dxa"/>
            <w:vAlign w:val="bottom"/>
          </w:tcPr>
          <w:p w14:paraId="5997A56F" w14:textId="77777777" w:rsidR="006B31E3" w:rsidRPr="001E0D17" w:rsidRDefault="006B31E3" w:rsidP="00190B1C">
            <w:pPr>
              <w:pBdr>
                <w:bottom w:val="double" w:sz="4" w:space="1" w:color="auto"/>
              </w:pBdr>
              <w:tabs>
                <w:tab w:val="decimal" w:pos="1167"/>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1,278</w:t>
            </w:r>
          </w:p>
        </w:tc>
      </w:tr>
      <w:tr w:rsidR="006B31E3" w:rsidRPr="001E0D17" w14:paraId="3733843C" w14:textId="77777777" w:rsidTr="00190B1C">
        <w:trPr>
          <w:cantSplit/>
        </w:trPr>
        <w:tc>
          <w:tcPr>
            <w:tcW w:w="1890" w:type="dxa"/>
          </w:tcPr>
          <w:p w14:paraId="3D9CAFB9" w14:textId="77777777" w:rsidR="006B31E3" w:rsidRPr="001E0D17" w:rsidRDefault="006B31E3" w:rsidP="00190B1C">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2565</w:t>
            </w:r>
          </w:p>
        </w:tc>
        <w:tc>
          <w:tcPr>
            <w:tcW w:w="1440" w:type="dxa"/>
            <w:vAlign w:val="bottom"/>
          </w:tcPr>
          <w:p w14:paraId="3F0E1F9A" w14:textId="77777777" w:rsidR="006B31E3" w:rsidRPr="001E0D17" w:rsidRDefault="006B31E3" w:rsidP="00190B1C">
            <w:pPr>
              <w:tabs>
                <w:tab w:val="decimal" w:pos="1081"/>
              </w:tabs>
              <w:snapToGrid w:val="0"/>
              <w:ind w:left="90" w:right="86"/>
              <w:rPr>
                <w:rFonts w:asciiTheme="majorBidi" w:hAnsiTheme="majorBidi" w:cstheme="majorBidi"/>
                <w:sz w:val="24"/>
                <w:szCs w:val="24"/>
                <w:lang w:val="en-US"/>
              </w:rPr>
            </w:pPr>
          </w:p>
        </w:tc>
        <w:tc>
          <w:tcPr>
            <w:tcW w:w="1440" w:type="dxa"/>
            <w:vAlign w:val="bottom"/>
          </w:tcPr>
          <w:p w14:paraId="1BDF3728" w14:textId="77777777" w:rsidR="006B31E3" w:rsidRPr="001E0D17" w:rsidRDefault="006B31E3" w:rsidP="00190B1C">
            <w:pPr>
              <w:tabs>
                <w:tab w:val="decimal" w:pos="1081"/>
              </w:tabs>
              <w:snapToGrid w:val="0"/>
              <w:ind w:right="86"/>
              <w:rPr>
                <w:rFonts w:asciiTheme="majorBidi" w:hAnsiTheme="majorBidi" w:cstheme="majorBidi"/>
                <w:sz w:val="24"/>
                <w:szCs w:val="24"/>
                <w:lang w:val="en-US"/>
              </w:rPr>
            </w:pPr>
          </w:p>
        </w:tc>
        <w:tc>
          <w:tcPr>
            <w:tcW w:w="1440" w:type="dxa"/>
            <w:vAlign w:val="bottom"/>
          </w:tcPr>
          <w:p w14:paraId="5D53B5B2" w14:textId="77777777" w:rsidR="006B31E3" w:rsidRPr="001E0D17" w:rsidRDefault="006B31E3" w:rsidP="00190B1C">
            <w:pPr>
              <w:tabs>
                <w:tab w:val="decimal" w:pos="1081"/>
              </w:tabs>
              <w:snapToGrid w:val="0"/>
              <w:ind w:right="86"/>
              <w:rPr>
                <w:rFonts w:asciiTheme="majorBidi" w:hAnsiTheme="majorBidi" w:cstheme="majorBidi"/>
                <w:sz w:val="24"/>
                <w:szCs w:val="24"/>
                <w:lang w:val="en-US"/>
              </w:rPr>
            </w:pPr>
          </w:p>
        </w:tc>
        <w:tc>
          <w:tcPr>
            <w:tcW w:w="1440" w:type="dxa"/>
            <w:vAlign w:val="bottom"/>
          </w:tcPr>
          <w:p w14:paraId="6F6E6865" w14:textId="77777777" w:rsidR="006B31E3" w:rsidRPr="001E0D17" w:rsidRDefault="006B31E3" w:rsidP="00190B1C">
            <w:pPr>
              <w:tabs>
                <w:tab w:val="decimal" w:pos="1081"/>
              </w:tabs>
              <w:snapToGrid w:val="0"/>
              <w:ind w:right="86"/>
              <w:rPr>
                <w:rFonts w:asciiTheme="majorBidi" w:hAnsiTheme="majorBidi" w:cstheme="majorBidi"/>
                <w:sz w:val="24"/>
                <w:szCs w:val="24"/>
                <w:lang w:val="en-US"/>
              </w:rPr>
            </w:pPr>
          </w:p>
        </w:tc>
        <w:tc>
          <w:tcPr>
            <w:tcW w:w="1440" w:type="dxa"/>
            <w:vAlign w:val="bottom"/>
          </w:tcPr>
          <w:p w14:paraId="79A7D8C2" w14:textId="77777777" w:rsidR="006B31E3" w:rsidRPr="001E0D17" w:rsidRDefault="006B31E3" w:rsidP="00190B1C">
            <w:pPr>
              <w:pBdr>
                <w:bottom w:val="double" w:sz="4" w:space="1" w:color="auto"/>
              </w:pBdr>
              <w:tabs>
                <w:tab w:val="decimal" w:pos="1167"/>
              </w:tabs>
              <w:snapToGrid w:val="0"/>
              <w:ind w:right="86"/>
              <w:rPr>
                <w:rFonts w:asciiTheme="majorBidi" w:hAnsiTheme="majorBidi" w:cstheme="majorBidi"/>
                <w:sz w:val="24"/>
                <w:szCs w:val="24"/>
                <w:lang w:val="en-US"/>
              </w:rPr>
            </w:pPr>
            <w:r w:rsidRPr="001E0D17">
              <w:rPr>
                <w:rFonts w:asciiTheme="majorBidi" w:hAnsiTheme="majorBidi" w:cstheme="majorBidi"/>
                <w:sz w:val="24"/>
                <w:szCs w:val="24"/>
                <w:lang w:val="en-US"/>
              </w:rPr>
              <w:t>1,877</w:t>
            </w:r>
          </w:p>
        </w:tc>
      </w:tr>
    </w:tbl>
    <w:p w14:paraId="4E64D214" w14:textId="77777777" w:rsidR="006B31E3" w:rsidRPr="001E0D17" w:rsidRDefault="006B31E3" w:rsidP="00C8797B">
      <w:pPr>
        <w:ind w:right="79"/>
        <w:jc w:val="right"/>
        <w:rPr>
          <w:rFonts w:asciiTheme="majorBidi" w:hAnsiTheme="majorBidi" w:cstheme="majorBidi"/>
          <w:sz w:val="24"/>
          <w:szCs w:val="24"/>
          <w:cs/>
        </w:rPr>
      </w:pPr>
    </w:p>
    <w:p w14:paraId="0CDC32C5" w14:textId="77777777" w:rsidR="006B31E3" w:rsidRPr="001E0D17" w:rsidRDefault="006B31E3">
      <w:pPr>
        <w:suppressAutoHyphens w:val="0"/>
        <w:rPr>
          <w:rFonts w:asciiTheme="majorBidi" w:hAnsiTheme="majorBidi" w:cstheme="majorBidi"/>
          <w:sz w:val="24"/>
          <w:szCs w:val="24"/>
          <w:cs/>
        </w:rPr>
      </w:pPr>
      <w:r w:rsidRPr="001E0D17">
        <w:rPr>
          <w:rFonts w:asciiTheme="majorBidi" w:hAnsiTheme="majorBidi" w:cstheme="majorBidi"/>
          <w:sz w:val="24"/>
          <w:szCs w:val="24"/>
          <w:cs/>
        </w:rPr>
        <w:br w:type="page"/>
      </w:r>
    </w:p>
    <w:p w14:paraId="76945973" w14:textId="77777777" w:rsidR="00181AF1" w:rsidRPr="001E0D17" w:rsidRDefault="00070F20" w:rsidP="00C8797B">
      <w:pPr>
        <w:ind w:right="79"/>
        <w:jc w:val="right"/>
        <w:rPr>
          <w:rFonts w:asciiTheme="majorBidi" w:hAnsiTheme="majorBidi" w:cstheme="majorBidi"/>
          <w:sz w:val="24"/>
          <w:szCs w:val="24"/>
          <w:cs/>
        </w:rPr>
      </w:pPr>
      <w:r w:rsidRPr="001E0D17">
        <w:rPr>
          <w:rFonts w:asciiTheme="majorBidi" w:hAnsiTheme="majorBidi" w:cstheme="majorBidi"/>
          <w:sz w:val="24"/>
          <w:szCs w:val="24"/>
          <w:cs/>
        </w:rPr>
        <w:lastRenderedPageBreak/>
        <w:t xml:space="preserve"> </w:t>
      </w:r>
      <w:r w:rsidR="00181AF1" w:rsidRPr="001E0D17">
        <w:rPr>
          <w:rFonts w:asciiTheme="majorBidi" w:hAnsiTheme="majorBidi" w:cstheme="majorBidi"/>
          <w:sz w:val="24"/>
          <w:szCs w:val="24"/>
          <w:cs/>
        </w:rPr>
        <w:t xml:space="preserve"> (หน่วย: ล้านบาท)</w:t>
      </w:r>
    </w:p>
    <w:tbl>
      <w:tblPr>
        <w:tblW w:w="9093" w:type="dxa"/>
        <w:tblInd w:w="450" w:type="dxa"/>
        <w:tblLayout w:type="fixed"/>
        <w:tblCellMar>
          <w:left w:w="0" w:type="dxa"/>
          <w:right w:w="0" w:type="dxa"/>
        </w:tblCellMar>
        <w:tblLook w:val="0000" w:firstRow="0" w:lastRow="0" w:firstColumn="0" w:lastColumn="0" w:noHBand="0" w:noVBand="0"/>
      </w:tblPr>
      <w:tblGrid>
        <w:gridCol w:w="1893"/>
        <w:gridCol w:w="1440"/>
        <w:gridCol w:w="1440"/>
        <w:gridCol w:w="1440"/>
        <w:gridCol w:w="1440"/>
        <w:gridCol w:w="1440"/>
      </w:tblGrid>
      <w:tr w:rsidR="00095296" w:rsidRPr="001E0D17" w14:paraId="1462689B" w14:textId="77777777" w:rsidTr="00531340">
        <w:trPr>
          <w:cantSplit/>
        </w:trPr>
        <w:tc>
          <w:tcPr>
            <w:tcW w:w="1893" w:type="dxa"/>
          </w:tcPr>
          <w:p w14:paraId="34387F39" w14:textId="77777777" w:rsidR="00181AF1" w:rsidRPr="001E0D17" w:rsidRDefault="00181AF1" w:rsidP="00C8797B">
            <w:pPr>
              <w:snapToGrid w:val="0"/>
              <w:ind w:left="90" w:right="86"/>
              <w:jc w:val="center"/>
              <w:rPr>
                <w:rFonts w:asciiTheme="majorBidi" w:hAnsiTheme="majorBidi" w:cstheme="majorBidi"/>
                <w:sz w:val="24"/>
                <w:szCs w:val="24"/>
                <w:u w:val="single"/>
                <w:cs/>
              </w:rPr>
            </w:pPr>
          </w:p>
        </w:tc>
        <w:tc>
          <w:tcPr>
            <w:tcW w:w="7200" w:type="dxa"/>
            <w:gridSpan w:val="5"/>
          </w:tcPr>
          <w:p w14:paraId="76757DA7" w14:textId="77777777" w:rsidR="00181AF1" w:rsidRPr="001E0D17" w:rsidRDefault="00181AF1" w:rsidP="00C8797B">
            <w:pPr>
              <w:pBdr>
                <w:bottom w:val="single" w:sz="4" w:space="1" w:color="000000"/>
              </w:pBd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งบการเงินเฉพาะธนาคาร</w:t>
            </w:r>
          </w:p>
        </w:tc>
      </w:tr>
      <w:tr w:rsidR="00095296" w:rsidRPr="001E0D17" w14:paraId="68EF1311" w14:textId="77777777" w:rsidTr="00531340">
        <w:trPr>
          <w:cantSplit/>
        </w:trPr>
        <w:tc>
          <w:tcPr>
            <w:tcW w:w="1893" w:type="dxa"/>
          </w:tcPr>
          <w:p w14:paraId="1E53BC61" w14:textId="77777777" w:rsidR="00181AF1" w:rsidRPr="001E0D17" w:rsidRDefault="00181AF1" w:rsidP="00C8797B">
            <w:pPr>
              <w:snapToGrid w:val="0"/>
              <w:ind w:left="90" w:right="86"/>
              <w:jc w:val="center"/>
              <w:rPr>
                <w:rFonts w:asciiTheme="majorBidi" w:hAnsiTheme="majorBidi" w:cstheme="majorBidi"/>
                <w:sz w:val="24"/>
                <w:szCs w:val="24"/>
                <w:u w:val="single"/>
                <w:cs/>
              </w:rPr>
            </w:pPr>
          </w:p>
        </w:tc>
        <w:tc>
          <w:tcPr>
            <w:tcW w:w="7200" w:type="dxa"/>
            <w:gridSpan w:val="5"/>
          </w:tcPr>
          <w:p w14:paraId="0D6EA650" w14:textId="77777777" w:rsidR="00181AF1" w:rsidRPr="001E0D17" w:rsidRDefault="006B31E3" w:rsidP="00C8797B">
            <w:pPr>
              <w:pBdr>
                <w:bottom w:val="single" w:sz="4" w:space="1" w:color="000000"/>
              </w:pBdr>
              <w:snapToGrid w:val="0"/>
              <w:ind w:left="90" w:right="86"/>
              <w:jc w:val="center"/>
              <w:rPr>
                <w:rFonts w:asciiTheme="majorBidi" w:hAnsiTheme="majorBidi" w:cstheme="majorBidi"/>
                <w:sz w:val="24"/>
                <w:szCs w:val="24"/>
                <w:cs/>
                <w:lang w:val="en-US"/>
              </w:rPr>
            </w:pPr>
            <w:r w:rsidRPr="001E0D17">
              <w:rPr>
                <w:rFonts w:ascii="Angsana New" w:hAnsi="Angsana New"/>
                <w:sz w:val="24"/>
                <w:szCs w:val="24"/>
                <w:lang w:val="en-US"/>
              </w:rPr>
              <w:t xml:space="preserve">30 </w:t>
            </w:r>
            <w:r w:rsidRPr="001E0D17">
              <w:rPr>
                <w:rFonts w:ascii="Angsana New" w:hAnsi="Angsana New"/>
                <w:sz w:val="24"/>
                <w:szCs w:val="24"/>
                <w:cs/>
                <w:lang w:val="en-US"/>
              </w:rPr>
              <w:t xml:space="preserve">มิถุนายน </w:t>
            </w:r>
            <w:r w:rsidRPr="001E0D17">
              <w:rPr>
                <w:rFonts w:ascii="Angsana New" w:hAnsi="Angsana New"/>
                <w:sz w:val="24"/>
                <w:szCs w:val="24"/>
                <w:lang w:val="en-US"/>
              </w:rPr>
              <w:t>2566</w:t>
            </w:r>
          </w:p>
        </w:tc>
      </w:tr>
      <w:tr w:rsidR="00095296" w:rsidRPr="001E0D17" w14:paraId="6BDEB9A7" w14:textId="77777777" w:rsidTr="00531340">
        <w:trPr>
          <w:cantSplit/>
        </w:trPr>
        <w:tc>
          <w:tcPr>
            <w:tcW w:w="1893" w:type="dxa"/>
          </w:tcPr>
          <w:p w14:paraId="36BB625F" w14:textId="77777777" w:rsidR="00181AF1" w:rsidRPr="001E0D17" w:rsidRDefault="00181AF1" w:rsidP="00C8797B">
            <w:pPr>
              <w:snapToGrid w:val="0"/>
              <w:ind w:left="90" w:right="86"/>
              <w:jc w:val="center"/>
              <w:rPr>
                <w:rFonts w:asciiTheme="majorBidi" w:hAnsiTheme="majorBidi" w:cstheme="majorBidi"/>
                <w:sz w:val="24"/>
                <w:szCs w:val="24"/>
                <w:u w:val="single"/>
                <w:cs/>
              </w:rPr>
            </w:pPr>
          </w:p>
        </w:tc>
        <w:tc>
          <w:tcPr>
            <w:tcW w:w="1440" w:type="dxa"/>
            <w:vAlign w:val="bottom"/>
          </w:tcPr>
          <w:p w14:paraId="4DB99F44" w14:textId="77777777" w:rsidR="00181AF1" w:rsidRPr="001E0D17" w:rsidRDefault="00181AF1" w:rsidP="00C8797B">
            <w:pPr>
              <w:snapToGrid w:val="0"/>
              <w:ind w:left="90" w:right="86"/>
              <w:jc w:val="center"/>
              <w:rPr>
                <w:rFonts w:asciiTheme="majorBidi" w:hAnsiTheme="majorBidi" w:cstheme="majorBidi"/>
                <w:sz w:val="24"/>
                <w:szCs w:val="24"/>
                <w:cs/>
              </w:rPr>
            </w:pPr>
          </w:p>
        </w:tc>
        <w:tc>
          <w:tcPr>
            <w:tcW w:w="1440" w:type="dxa"/>
            <w:vAlign w:val="bottom"/>
          </w:tcPr>
          <w:p w14:paraId="651FDBDA" w14:textId="77777777" w:rsidR="00181AF1" w:rsidRPr="001E0D17" w:rsidRDefault="00181AF1" w:rsidP="00C8797B">
            <w:pPr>
              <w:snapToGrid w:val="0"/>
              <w:ind w:right="86"/>
              <w:jc w:val="center"/>
              <w:rPr>
                <w:rFonts w:asciiTheme="majorBidi" w:hAnsiTheme="majorBidi" w:cstheme="majorBidi"/>
                <w:sz w:val="24"/>
                <w:szCs w:val="24"/>
                <w:cs/>
                <w:lang w:val="en-US"/>
              </w:rPr>
            </w:pPr>
          </w:p>
        </w:tc>
        <w:tc>
          <w:tcPr>
            <w:tcW w:w="1440" w:type="dxa"/>
            <w:vAlign w:val="bottom"/>
          </w:tcPr>
          <w:p w14:paraId="12422678" w14:textId="77777777" w:rsidR="00181AF1" w:rsidRPr="001E0D17" w:rsidRDefault="00181AF1" w:rsidP="00C8797B">
            <w:pPr>
              <w:snapToGrid w:val="0"/>
              <w:ind w:right="86"/>
              <w:jc w:val="center"/>
              <w:rPr>
                <w:rFonts w:asciiTheme="majorBidi" w:hAnsiTheme="majorBidi" w:cstheme="majorBidi"/>
                <w:sz w:val="24"/>
                <w:szCs w:val="24"/>
                <w:cs/>
                <w:lang w:val="en-US"/>
              </w:rPr>
            </w:pPr>
          </w:p>
        </w:tc>
        <w:tc>
          <w:tcPr>
            <w:tcW w:w="1440" w:type="dxa"/>
            <w:vAlign w:val="bottom"/>
          </w:tcPr>
          <w:p w14:paraId="0ECA8F21" w14:textId="77777777" w:rsidR="00181AF1" w:rsidRPr="001E0D17" w:rsidRDefault="00181AF1" w:rsidP="00C8797B">
            <w:pP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สินทรัพย์</w:t>
            </w:r>
          </w:p>
        </w:tc>
        <w:tc>
          <w:tcPr>
            <w:tcW w:w="1440" w:type="dxa"/>
            <w:vAlign w:val="bottom"/>
          </w:tcPr>
          <w:p w14:paraId="0BE1AE0C" w14:textId="77777777" w:rsidR="00181AF1" w:rsidRPr="001E0D17" w:rsidRDefault="00181AF1" w:rsidP="00C8797B">
            <w:pPr>
              <w:snapToGrid w:val="0"/>
              <w:ind w:right="86"/>
              <w:jc w:val="center"/>
              <w:rPr>
                <w:rFonts w:asciiTheme="majorBidi" w:hAnsiTheme="majorBidi" w:cstheme="majorBidi"/>
                <w:sz w:val="24"/>
                <w:szCs w:val="24"/>
                <w:cs/>
                <w:lang w:val="en-US"/>
              </w:rPr>
            </w:pPr>
          </w:p>
        </w:tc>
      </w:tr>
      <w:tr w:rsidR="00095296" w:rsidRPr="001E0D17" w14:paraId="491E41D6" w14:textId="77777777" w:rsidTr="00531340">
        <w:trPr>
          <w:cantSplit/>
        </w:trPr>
        <w:tc>
          <w:tcPr>
            <w:tcW w:w="1893" w:type="dxa"/>
          </w:tcPr>
          <w:p w14:paraId="5A853DD1" w14:textId="77777777" w:rsidR="00181AF1" w:rsidRPr="001E0D17" w:rsidRDefault="00181AF1" w:rsidP="00C8797B">
            <w:pPr>
              <w:snapToGrid w:val="0"/>
              <w:ind w:left="90" w:right="86"/>
              <w:jc w:val="center"/>
              <w:rPr>
                <w:rFonts w:asciiTheme="majorBidi" w:hAnsiTheme="majorBidi" w:cstheme="majorBidi"/>
                <w:sz w:val="24"/>
                <w:szCs w:val="24"/>
                <w:u w:val="single"/>
                <w:cs/>
              </w:rPr>
            </w:pPr>
          </w:p>
        </w:tc>
        <w:tc>
          <w:tcPr>
            <w:tcW w:w="1440" w:type="dxa"/>
            <w:vAlign w:val="bottom"/>
          </w:tcPr>
          <w:p w14:paraId="44A16865" w14:textId="77777777" w:rsidR="00181AF1" w:rsidRPr="001E0D17" w:rsidRDefault="00181AF1" w:rsidP="00C8797B">
            <w:pP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ลิขสิทธิ์โปรแกรม</w:t>
            </w:r>
          </w:p>
        </w:tc>
        <w:tc>
          <w:tcPr>
            <w:tcW w:w="1440" w:type="dxa"/>
            <w:vAlign w:val="bottom"/>
          </w:tcPr>
          <w:p w14:paraId="7F2ED2FD" w14:textId="77777777" w:rsidR="00181AF1" w:rsidRPr="001E0D17" w:rsidRDefault="00181AF1" w:rsidP="00C8797B">
            <w:pPr>
              <w:snapToGrid w:val="0"/>
              <w:ind w:right="86"/>
              <w:jc w:val="center"/>
              <w:rPr>
                <w:rFonts w:asciiTheme="majorBidi" w:hAnsiTheme="majorBidi" w:cstheme="majorBidi"/>
                <w:sz w:val="24"/>
                <w:szCs w:val="24"/>
                <w:cs/>
                <w:lang w:val="en-US"/>
              </w:rPr>
            </w:pPr>
          </w:p>
        </w:tc>
        <w:tc>
          <w:tcPr>
            <w:tcW w:w="1440" w:type="dxa"/>
            <w:vAlign w:val="bottom"/>
          </w:tcPr>
          <w:p w14:paraId="42612E1E" w14:textId="77777777" w:rsidR="00181AF1" w:rsidRPr="001E0D17" w:rsidRDefault="00181AF1" w:rsidP="00C8797B">
            <w:pP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ค่าใช้จ่าย</w:t>
            </w:r>
          </w:p>
        </w:tc>
        <w:tc>
          <w:tcPr>
            <w:tcW w:w="1440" w:type="dxa"/>
            <w:vAlign w:val="bottom"/>
          </w:tcPr>
          <w:p w14:paraId="253318A1" w14:textId="77777777" w:rsidR="00181AF1" w:rsidRPr="001E0D17" w:rsidRDefault="00181AF1" w:rsidP="00C8797B">
            <w:pP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ไม่มีตัวตนระหว่าง</w:t>
            </w:r>
          </w:p>
        </w:tc>
        <w:tc>
          <w:tcPr>
            <w:tcW w:w="1440" w:type="dxa"/>
            <w:vAlign w:val="bottom"/>
          </w:tcPr>
          <w:p w14:paraId="3444A943" w14:textId="77777777" w:rsidR="00181AF1" w:rsidRPr="001E0D17" w:rsidRDefault="00181AF1" w:rsidP="00C8797B">
            <w:pPr>
              <w:snapToGrid w:val="0"/>
              <w:ind w:right="86"/>
              <w:jc w:val="center"/>
              <w:rPr>
                <w:rFonts w:asciiTheme="majorBidi" w:hAnsiTheme="majorBidi" w:cstheme="majorBidi"/>
                <w:sz w:val="24"/>
                <w:szCs w:val="24"/>
                <w:cs/>
                <w:lang w:val="en-US"/>
              </w:rPr>
            </w:pPr>
          </w:p>
        </w:tc>
      </w:tr>
      <w:tr w:rsidR="00095296" w:rsidRPr="001E0D17" w14:paraId="6B012DB7" w14:textId="77777777" w:rsidTr="00531340">
        <w:trPr>
          <w:cantSplit/>
        </w:trPr>
        <w:tc>
          <w:tcPr>
            <w:tcW w:w="1893" w:type="dxa"/>
          </w:tcPr>
          <w:p w14:paraId="28D0880F" w14:textId="77777777" w:rsidR="00181AF1" w:rsidRPr="001E0D17" w:rsidRDefault="00181AF1" w:rsidP="00C8797B">
            <w:pPr>
              <w:snapToGrid w:val="0"/>
              <w:ind w:left="90" w:right="86"/>
              <w:jc w:val="center"/>
              <w:rPr>
                <w:rFonts w:asciiTheme="majorBidi" w:hAnsiTheme="majorBidi" w:cstheme="majorBidi"/>
                <w:sz w:val="24"/>
                <w:szCs w:val="24"/>
                <w:u w:val="single"/>
                <w:cs/>
              </w:rPr>
            </w:pPr>
          </w:p>
        </w:tc>
        <w:tc>
          <w:tcPr>
            <w:tcW w:w="1440" w:type="dxa"/>
            <w:vAlign w:val="bottom"/>
          </w:tcPr>
          <w:p w14:paraId="63006EB4" w14:textId="77777777" w:rsidR="00181AF1" w:rsidRPr="001E0D17" w:rsidRDefault="00181AF1" w:rsidP="00C8797B">
            <w:pPr>
              <w:pBdr>
                <w:bottom w:val="single" w:sz="4" w:space="1" w:color="000000"/>
              </w:pBd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คอมพิวเตอร์</w:t>
            </w:r>
          </w:p>
        </w:tc>
        <w:tc>
          <w:tcPr>
            <w:tcW w:w="1440" w:type="dxa"/>
            <w:vAlign w:val="bottom"/>
          </w:tcPr>
          <w:p w14:paraId="22A3E5A1" w14:textId="77777777" w:rsidR="00181AF1" w:rsidRPr="001E0D17" w:rsidRDefault="00181AF1" w:rsidP="00C8797B">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 xml:space="preserve">ลิขสิทธิ์อื่น ๆ </w:t>
            </w:r>
          </w:p>
        </w:tc>
        <w:tc>
          <w:tcPr>
            <w:tcW w:w="1440" w:type="dxa"/>
            <w:vAlign w:val="bottom"/>
          </w:tcPr>
          <w:p w14:paraId="04AD1D18" w14:textId="77777777" w:rsidR="00181AF1" w:rsidRPr="001E0D17" w:rsidRDefault="00181AF1" w:rsidP="00C8797B">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ในการพัฒนา</w:t>
            </w:r>
          </w:p>
        </w:tc>
        <w:tc>
          <w:tcPr>
            <w:tcW w:w="1440" w:type="dxa"/>
            <w:vAlign w:val="bottom"/>
          </w:tcPr>
          <w:p w14:paraId="0041DFC3" w14:textId="77777777" w:rsidR="00181AF1" w:rsidRPr="001E0D17" w:rsidRDefault="00181AF1" w:rsidP="00C8797B">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ดำเนินงาน</w:t>
            </w:r>
          </w:p>
        </w:tc>
        <w:tc>
          <w:tcPr>
            <w:tcW w:w="1440" w:type="dxa"/>
            <w:vAlign w:val="bottom"/>
          </w:tcPr>
          <w:p w14:paraId="7A31FE99" w14:textId="77777777" w:rsidR="00181AF1" w:rsidRPr="001E0D17" w:rsidRDefault="00181AF1" w:rsidP="00C8797B">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รวม</w:t>
            </w:r>
          </w:p>
        </w:tc>
      </w:tr>
      <w:tr w:rsidR="00095296" w:rsidRPr="001E0D17" w14:paraId="6D8ADD6D" w14:textId="77777777" w:rsidTr="00531340">
        <w:trPr>
          <w:cantSplit/>
        </w:trPr>
        <w:tc>
          <w:tcPr>
            <w:tcW w:w="1893" w:type="dxa"/>
          </w:tcPr>
          <w:p w14:paraId="2743B08E" w14:textId="77777777" w:rsidR="00181AF1" w:rsidRPr="001E0D17" w:rsidRDefault="00181AF1" w:rsidP="00C8797B">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ราคาทุน</w:t>
            </w:r>
          </w:p>
        </w:tc>
        <w:tc>
          <w:tcPr>
            <w:tcW w:w="1440" w:type="dxa"/>
            <w:vAlign w:val="bottom"/>
          </w:tcPr>
          <w:p w14:paraId="6AD900CA" w14:textId="77777777" w:rsidR="00181AF1" w:rsidRPr="001E0D17" w:rsidRDefault="00181AF1"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220030FB" w14:textId="77777777" w:rsidR="00181AF1" w:rsidRPr="001E0D17" w:rsidRDefault="00181AF1"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7C63E0BA" w14:textId="77777777" w:rsidR="00181AF1" w:rsidRPr="001E0D17" w:rsidRDefault="00181AF1"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1EB12DB8" w14:textId="77777777" w:rsidR="00181AF1" w:rsidRPr="001E0D17" w:rsidRDefault="00181AF1" w:rsidP="00C8797B">
            <w:pPr>
              <w:tabs>
                <w:tab w:val="decimal" w:pos="792"/>
              </w:tabs>
              <w:snapToGrid w:val="0"/>
              <w:ind w:left="90" w:right="86"/>
              <w:rPr>
                <w:rFonts w:asciiTheme="majorBidi" w:hAnsiTheme="majorBidi" w:cstheme="majorBidi"/>
                <w:sz w:val="24"/>
                <w:szCs w:val="24"/>
                <w:cs/>
              </w:rPr>
            </w:pPr>
          </w:p>
        </w:tc>
        <w:tc>
          <w:tcPr>
            <w:tcW w:w="1440" w:type="dxa"/>
            <w:vAlign w:val="bottom"/>
          </w:tcPr>
          <w:p w14:paraId="0E339FEC" w14:textId="77777777" w:rsidR="00181AF1" w:rsidRPr="001E0D17" w:rsidRDefault="00181AF1" w:rsidP="00C8797B">
            <w:pPr>
              <w:tabs>
                <w:tab w:val="decimal" w:pos="792"/>
              </w:tabs>
              <w:snapToGrid w:val="0"/>
              <w:ind w:left="90" w:right="86"/>
              <w:rPr>
                <w:rFonts w:asciiTheme="majorBidi" w:hAnsiTheme="majorBidi" w:cstheme="majorBidi"/>
                <w:sz w:val="24"/>
                <w:szCs w:val="24"/>
                <w:cs/>
              </w:rPr>
            </w:pPr>
          </w:p>
        </w:tc>
      </w:tr>
      <w:tr w:rsidR="006B31E3" w:rsidRPr="001E0D17" w14:paraId="36050253" w14:textId="77777777" w:rsidTr="00531340">
        <w:trPr>
          <w:cantSplit/>
        </w:trPr>
        <w:tc>
          <w:tcPr>
            <w:tcW w:w="1893" w:type="dxa"/>
          </w:tcPr>
          <w:p w14:paraId="035D7D63" w14:textId="77777777" w:rsidR="006B31E3" w:rsidRPr="001E0D17" w:rsidRDefault="006B31E3" w:rsidP="006B31E3">
            <w:pPr>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2566</w:t>
            </w:r>
          </w:p>
        </w:tc>
        <w:tc>
          <w:tcPr>
            <w:tcW w:w="1440" w:type="dxa"/>
          </w:tcPr>
          <w:p w14:paraId="349FE9E6" w14:textId="77777777" w:rsidR="006B31E3" w:rsidRPr="001E0D17" w:rsidRDefault="006B31E3" w:rsidP="006B31E3">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15</w:t>
            </w:r>
            <w:r w:rsidRPr="001E0D17">
              <w:rPr>
                <w:rFonts w:asciiTheme="majorBidi" w:hAnsiTheme="majorBidi" w:cstheme="majorBidi"/>
                <w:sz w:val="24"/>
                <w:szCs w:val="24"/>
                <w:lang w:val="en-US"/>
              </w:rPr>
              <w:t>,</w:t>
            </w:r>
            <w:r w:rsidRPr="001E0D17">
              <w:rPr>
                <w:rFonts w:asciiTheme="majorBidi" w:hAnsiTheme="majorBidi"/>
                <w:sz w:val="24"/>
                <w:szCs w:val="24"/>
                <w:cs/>
                <w:lang w:val="en-US"/>
              </w:rPr>
              <w:t>333</w:t>
            </w:r>
          </w:p>
        </w:tc>
        <w:tc>
          <w:tcPr>
            <w:tcW w:w="1440" w:type="dxa"/>
          </w:tcPr>
          <w:p w14:paraId="75DCF976" w14:textId="77777777" w:rsidR="006B31E3" w:rsidRPr="001E0D17" w:rsidRDefault="006B31E3" w:rsidP="006B31E3">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7</w:t>
            </w:r>
          </w:p>
        </w:tc>
        <w:tc>
          <w:tcPr>
            <w:tcW w:w="1440" w:type="dxa"/>
          </w:tcPr>
          <w:p w14:paraId="395B2D10" w14:textId="77777777" w:rsidR="006B31E3" w:rsidRPr="001E0D17" w:rsidRDefault="006B31E3" w:rsidP="006B31E3">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763</w:t>
            </w:r>
          </w:p>
        </w:tc>
        <w:tc>
          <w:tcPr>
            <w:tcW w:w="1440" w:type="dxa"/>
          </w:tcPr>
          <w:p w14:paraId="79DC88C3" w14:textId="77777777" w:rsidR="006B31E3" w:rsidRPr="001E0D17" w:rsidRDefault="006B31E3" w:rsidP="006B31E3">
            <w:pPr>
              <w:tabs>
                <w:tab w:val="decimal" w:pos="1209"/>
              </w:tabs>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2,194</w:t>
            </w:r>
          </w:p>
        </w:tc>
        <w:tc>
          <w:tcPr>
            <w:tcW w:w="1440" w:type="dxa"/>
          </w:tcPr>
          <w:p w14:paraId="1C77ABC2" w14:textId="77777777" w:rsidR="006B31E3" w:rsidRPr="001E0D17" w:rsidRDefault="006B31E3" w:rsidP="006B31E3">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18</w:t>
            </w:r>
            <w:r w:rsidRPr="001E0D17">
              <w:rPr>
                <w:rFonts w:asciiTheme="majorBidi" w:hAnsiTheme="majorBidi" w:cstheme="majorBidi"/>
                <w:sz w:val="24"/>
                <w:szCs w:val="24"/>
                <w:lang w:val="en-US"/>
              </w:rPr>
              <w:t>,</w:t>
            </w:r>
            <w:r w:rsidRPr="001E0D17">
              <w:rPr>
                <w:rFonts w:asciiTheme="majorBidi" w:hAnsiTheme="majorBidi"/>
                <w:sz w:val="24"/>
                <w:szCs w:val="24"/>
                <w:cs/>
                <w:lang w:val="en-US"/>
              </w:rPr>
              <w:t>297</w:t>
            </w:r>
          </w:p>
        </w:tc>
      </w:tr>
      <w:tr w:rsidR="006B31E3" w:rsidRPr="001E0D17" w14:paraId="4F9FE2A5" w14:textId="77777777" w:rsidTr="00531340">
        <w:trPr>
          <w:cantSplit/>
        </w:trPr>
        <w:tc>
          <w:tcPr>
            <w:tcW w:w="1893" w:type="dxa"/>
          </w:tcPr>
          <w:p w14:paraId="7937039D" w14:textId="77777777" w:rsidR="006B31E3" w:rsidRPr="001E0D17" w:rsidRDefault="006B31E3" w:rsidP="006B31E3">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เพิ่มขึ้น/รับโอน</w:t>
            </w:r>
          </w:p>
        </w:tc>
        <w:tc>
          <w:tcPr>
            <w:tcW w:w="1440" w:type="dxa"/>
          </w:tcPr>
          <w:p w14:paraId="4E929997" w14:textId="77777777" w:rsidR="006B31E3" w:rsidRPr="001E0D17" w:rsidRDefault="00291CD0" w:rsidP="006B31E3">
            <w:pP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3,845</w:t>
            </w:r>
          </w:p>
        </w:tc>
        <w:tc>
          <w:tcPr>
            <w:tcW w:w="1440" w:type="dxa"/>
          </w:tcPr>
          <w:p w14:paraId="691B23EC" w14:textId="77777777" w:rsidR="006B31E3" w:rsidRPr="001E0D17" w:rsidRDefault="00291CD0" w:rsidP="006B31E3">
            <w:pP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tcPr>
          <w:p w14:paraId="513E0E6B" w14:textId="77777777" w:rsidR="006B31E3" w:rsidRPr="001E0D17" w:rsidRDefault="00291CD0" w:rsidP="006B31E3">
            <w:pP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16</w:t>
            </w:r>
          </w:p>
        </w:tc>
        <w:tc>
          <w:tcPr>
            <w:tcW w:w="1440" w:type="dxa"/>
          </w:tcPr>
          <w:p w14:paraId="54BBF81C" w14:textId="77777777" w:rsidR="006B31E3" w:rsidRPr="001E0D17" w:rsidRDefault="00291CD0" w:rsidP="006B31E3">
            <w:pP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2,957</w:t>
            </w:r>
          </w:p>
        </w:tc>
        <w:tc>
          <w:tcPr>
            <w:tcW w:w="1440" w:type="dxa"/>
          </w:tcPr>
          <w:p w14:paraId="4A2A30D3" w14:textId="77777777" w:rsidR="006B31E3" w:rsidRPr="001E0D17" w:rsidRDefault="00291CD0" w:rsidP="006B31E3">
            <w:pP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6,818</w:t>
            </w:r>
          </w:p>
        </w:tc>
      </w:tr>
      <w:tr w:rsidR="006B31E3" w:rsidRPr="001E0D17" w14:paraId="490671D0" w14:textId="77777777" w:rsidTr="00531340">
        <w:trPr>
          <w:cantSplit/>
        </w:trPr>
        <w:tc>
          <w:tcPr>
            <w:tcW w:w="1893" w:type="dxa"/>
          </w:tcPr>
          <w:p w14:paraId="43C6C588" w14:textId="77777777" w:rsidR="006B31E3" w:rsidRPr="001E0D17" w:rsidRDefault="006B31E3" w:rsidP="006B31E3">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จำหน่าย/โอนออก</w:t>
            </w:r>
          </w:p>
        </w:tc>
        <w:tc>
          <w:tcPr>
            <w:tcW w:w="1440" w:type="dxa"/>
          </w:tcPr>
          <w:p w14:paraId="3B94DA55" w14:textId="77777777" w:rsidR="006B31E3" w:rsidRPr="001E0D17" w:rsidRDefault="00291CD0" w:rsidP="002D5208">
            <w:pPr>
              <w:pBdr>
                <w:bottom w:val="single" w:sz="4" w:space="1" w:color="auto"/>
              </w:pBdr>
              <w:tabs>
                <w:tab w:val="decimal" w:pos="1209"/>
              </w:tabs>
              <w:snapToGrid w:val="0"/>
              <w:ind w:left="90" w:right="86"/>
              <w:rPr>
                <w:rFonts w:asciiTheme="majorBidi" w:hAnsiTheme="majorBidi"/>
                <w:sz w:val="24"/>
                <w:szCs w:val="24"/>
                <w:lang w:val="en-US"/>
              </w:rPr>
            </w:pPr>
            <w:r>
              <w:rPr>
                <w:rFonts w:asciiTheme="majorBidi" w:hAnsiTheme="majorBidi"/>
                <w:sz w:val="24"/>
                <w:szCs w:val="24"/>
                <w:lang w:val="en-US"/>
              </w:rPr>
              <w:t>-</w:t>
            </w:r>
          </w:p>
        </w:tc>
        <w:tc>
          <w:tcPr>
            <w:tcW w:w="1440" w:type="dxa"/>
          </w:tcPr>
          <w:p w14:paraId="5888C63E" w14:textId="77777777" w:rsidR="006B31E3" w:rsidRPr="001E0D17" w:rsidRDefault="00291CD0" w:rsidP="002D5208">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tcPr>
          <w:p w14:paraId="122A30C9" w14:textId="77777777" w:rsidR="006B31E3" w:rsidRPr="001E0D17" w:rsidRDefault="00291CD0" w:rsidP="002D5208">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(24)</w:t>
            </w:r>
          </w:p>
        </w:tc>
        <w:tc>
          <w:tcPr>
            <w:tcW w:w="1440" w:type="dxa"/>
          </w:tcPr>
          <w:p w14:paraId="779E56F3" w14:textId="77777777" w:rsidR="006B31E3" w:rsidRPr="001E0D17" w:rsidRDefault="00291CD0" w:rsidP="002D5208">
            <w:pPr>
              <w:pBdr>
                <w:bottom w:val="single" w:sz="4" w:space="1" w:color="auto"/>
              </w:pBd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(2,358)</w:t>
            </w:r>
          </w:p>
        </w:tc>
        <w:tc>
          <w:tcPr>
            <w:tcW w:w="1440" w:type="dxa"/>
          </w:tcPr>
          <w:p w14:paraId="107A9081" w14:textId="77777777" w:rsidR="006B31E3" w:rsidRPr="001E0D17" w:rsidRDefault="00291CD0" w:rsidP="002D5208">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(2,382)</w:t>
            </w:r>
          </w:p>
        </w:tc>
      </w:tr>
      <w:tr w:rsidR="006B31E3" w:rsidRPr="001E0D17" w14:paraId="0653393D" w14:textId="77777777" w:rsidTr="00531340">
        <w:trPr>
          <w:cantSplit/>
        </w:trPr>
        <w:tc>
          <w:tcPr>
            <w:tcW w:w="1893" w:type="dxa"/>
          </w:tcPr>
          <w:p w14:paraId="1749274F" w14:textId="77777777" w:rsidR="006B31E3" w:rsidRPr="001E0D17" w:rsidRDefault="006B31E3" w:rsidP="006B31E3">
            <w:pPr>
              <w:snapToGrid w:val="0"/>
              <w:ind w:left="90" w:right="86"/>
              <w:rPr>
                <w:rFonts w:asciiTheme="majorBidi" w:hAnsiTheme="majorBidi" w:cstheme="majorBidi"/>
                <w:sz w:val="24"/>
                <w:szCs w:val="24"/>
                <w:cs/>
              </w:rPr>
            </w:pPr>
            <w:r w:rsidRPr="001E0D17">
              <w:rPr>
                <w:rFonts w:ascii="Angsana New" w:hAnsi="Angsana New"/>
                <w:sz w:val="24"/>
                <w:szCs w:val="24"/>
                <w:lang w:val="en-US"/>
              </w:rPr>
              <w:t xml:space="preserve">30 </w:t>
            </w:r>
            <w:r w:rsidRPr="001E0D17">
              <w:rPr>
                <w:rFonts w:ascii="Angsana New" w:hAnsi="Angsana New"/>
                <w:sz w:val="24"/>
                <w:szCs w:val="24"/>
                <w:cs/>
                <w:lang w:val="en-US"/>
              </w:rPr>
              <w:t xml:space="preserve">มิถุนายน </w:t>
            </w:r>
            <w:r w:rsidRPr="001E0D17">
              <w:rPr>
                <w:rFonts w:ascii="Angsana New" w:hAnsi="Angsana New"/>
                <w:sz w:val="24"/>
                <w:szCs w:val="24"/>
                <w:lang w:val="en-US"/>
              </w:rPr>
              <w:t>2566</w:t>
            </w:r>
          </w:p>
        </w:tc>
        <w:tc>
          <w:tcPr>
            <w:tcW w:w="1440" w:type="dxa"/>
          </w:tcPr>
          <w:p w14:paraId="6C75C701" w14:textId="77777777" w:rsidR="006B31E3" w:rsidRPr="001E0D17" w:rsidRDefault="00291CD0" w:rsidP="002D5208">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19,178</w:t>
            </w:r>
          </w:p>
        </w:tc>
        <w:tc>
          <w:tcPr>
            <w:tcW w:w="1440" w:type="dxa"/>
          </w:tcPr>
          <w:p w14:paraId="7D60723D" w14:textId="77777777" w:rsidR="006B31E3" w:rsidRPr="001E0D17" w:rsidRDefault="00291CD0" w:rsidP="002D5208">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7</w:t>
            </w:r>
          </w:p>
        </w:tc>
        <w:tc>
          <w:tcPr>
            <w:tcW w:w="1440" w:type="dxa"/>
          </w:tcPr>
          <w:p w14:paraId="780B782E" w14:textId="77777777" w:rsidR="006B31E3" w:rsidRPr="001E0D17" w:rsidRDefault="00291CD0" w:rsidP="002D5208">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755</w:t>
            </w:r>
          </w:p>
        </w:tc>
        <w:tc>
          <w:tcPr>
            <w:tcW w:w="1440" w:type="dxa"/>
          </w:tcPr>
          <w:p w14:paraId="6B0E7DCF" w14:textId="77777777" w:rsidR="006B31E3" w:rsidRPr="001E0D17" w:rsidRDefault="00291CD0" w:rsidP="002D5208">
            <w:pPr>
              <w:pBdr>
                <w:bottom w:val="single" w:sz="4" w:space="1" w:color="auto"/>
              </w:pBd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2,793</w:t>
            </w:r>
          </w:p>
        </w:tc>
        <w:tc>
          <w:tcPr>
            <w:tcW w:w="1440" w:type="dxa"/>
          </w:tcPr>
          <w:p w14:paraId="25FD6D34" w14:textId="77777777" w:rsidR="006B31E3" w:rsidRPr="001E0D17" w:rsidRDefault="00291CD0" w:rsidP="002D5208">
            <w:pPr>
              <w:pBdr>
                <w:bottom w:val="single" w:sz="4" w:space="1" w:color="auto"/>
              </w:pBd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22,733</w:t>
            </w:r>
          </w:p>
        </w:tc>
      </w:tr>
      <w:tr w:rsidR="006B31E3" w:rsidRPr="001E0D17" w14:paraId="47A46B5C" w14:textId="77777777" w:rsidTr="00531340">
        <w:trPr>
          <w:cantSplit/>
        </w:trPr>
        <w:tc>
          <w:tcPr>
            <w:tcW w:w="1893" w:type="dxa"/>
          </w:tcPr>
          <w:p w14:paraId="41C7885D" w14:textId="77777777" w:rsidR="006B31E3" w:rsidRPr="001E0D17" w:rsidRDefault="006B31E3" w:rsidP="006B31E3">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u w:val="single"/>
                <w:cs/>
              </w:rPr>
              <w:t>ค่าตัดจำหน่ายสะสม</w:t>
            </w:r>
          </w:p>
        </w:tc>
        <w:tc>
          <w:tcPr>
            <w:tcW w:w="1440" w:type="dxa"/>
            <w:vAlign w:val="bottom"/>
          </w:tcPr>
          <w:p w14:paraId="1EC74243" w14:textId="77777777" w:rsidR="006B31E3" w:rsidRPr="001E0D17" w:rsidRDefault="006B31E3" w:rsidP="006B31E3">
            <w:pPr>
              <w:tabs>
                <w:tab w:val="decimal" w:pos="903"/>
              </w:tabs>
              <w:snapToGrid w:val="0"/>
              <w:ind w:left="90" w:right="86"/>
              <w:rPr>
                <w:rFonts w:asciiTheme="majorBidi" w:hAnsiTheme="majorBidi" w:cstheme="majorBidi"/>
                <w:sz w:val="24"/>
                <w:szCs w:val="24"/>
                <w:lang w:val="en-US"/>
              </w:rPr>
            </w:pPr>
          </w:p>
        </w:tc>
        <w:tc>
          <w:tcPr>
            <w:tcW w:w="1440" w:type="dxa"/>
            <w:vAlign w:val="bottom"/>
          </w:tcPr>
          <w:p w14:paraId="5D45BC16" w14:textId="77777777" w:rsidR="006B31E3" w:rsidRPr="001E0D17" w:rsidRDefault="006B31E3" w:rsidP="006B31E3">
            <w:pPr>
              <w:tabs>
                <w:tab w:val="decimal" w:pos="903"/>
              </w:tabs>
              <w:snapToGrid w:val="0"/>
              <w:ind w:right="86"/>
              <w:rPr>
                <w:rFonts w:asciiTheme="majorBidi" w:hAnsiTheme="majorBidi" w:cstheme="majorBidi"/>
                <w:sz w:val="24"/>
                <w:szCs w:val="24"/>
                <w:cs/>
                <w:lang w:val="en-US"/>
              </w:rPr>
            </w:pPr>
          </w:p>
        </w:tc>
        <w:tc>
          <w:tcPr>
            <w:tcW w:w="1440" w:type="dxa"/>
            <w:vAlign w:val="bottom"/>
          </w:tcPr>
          <w:p w14:paraId="574D773A" w14:textId="77777777" w:rsidR="006B31E3" w:rsidRPr="001E0D17" w:rsidRDefault="006B31E3" w:rsidP="006B31E3">
            <w:pPr>
              <w:tabs>
                <w:tab w:val="decimal" w:pos="903"/>
              </w:tabs>
              <w:snapToGrid w:val="0"/>
              <w:ind w:right="86"/>
              <w:rPr>
                <w:rFonts w:asciiTheme="majorBidi" w:hAnsiTheme="majorBidi" w:cstheme="majorBidi"/>
                <w:sz w:val="24"/>
                <w:szCs w:val="24"/>
                <w:cs/>
                <w:lang w:val="en-US"/>
              </w:rPr>
            </w:pPr>
          </w:p>
        </w:tc>
        <w:tc>
          <w:tcPr>
            <w:tcW w:w="1440" w:type="dxa"/>
            <w:vAlign w:val="bottom"/>
          </w:tcPr>
          <w:p w14:paraId="51E3C0BD" w14:textId="77777777" w:rsidR="006B31E3" w:rsidRPr="001E0D17" w:rsidRDefault="006B31E3" w:rsidP="006B31E3">
            <w:pPr>
              <w:tabs>
                <w:tab w:val="decimal" w:pos="903"/>
              </w:tabs>
              <w:snapToGrid w:val="0"/>
              <w:ind w:right="86"/>
              <w:rPr>
                <w:rFonts w:asciiTheme="majorBidi" w:hAnsiTheme="majorBidi" w:cstheme="majorBidi"/>
                <w:sz w:val="24"/>
                <w:szCs w:val="24"/>
                <w:lang w:val="en-US"/>
              </w:rPr>
            </w:pPr>
          </w:p>
        </w:tc>
        <w:tc>
          <w:tcPr>
            <w:tcW w:w="1440" w:type="dxa"/>
            <w:vAlign w:val="bottom"/>
          </w:tcPr>
          <w:p w14:paraId="2965F63E" w14:textId="77777777" w:rsidR="006B31E3" w:rsidRPr="001E0D17" w:rsidRDefault="006B31E3" w:rsidP="006B31E3">
            <w:pPr>
              <w:tabs>
                <w:tab w:val="decimal" w:pos="903"/>
              </w:tabs>
              <w:snapToGrid w:val="0"/>
              <w:ind w:right="86"/>
              <w:rPr>
                <w:rFonts w:asciiTheme="majorBidi" w:hAnsiTheme="majorBidi" w:cstheme="majorBidi"/>
                <w:sz w:val="24"/>
                <w:szCs w:val="24"/>
                <w:lang w:val="en-US"/>
              </w:rPr>
            </w:pPr>
          </w:p>
        </w:tc>
      </w:tr>
      <w:tr w:rsidR="006B31E3" w:rsidRPr="001E0D17" w14:paraId="0E5D32A5" w14:textId="77777777" w:rsidTr="00531340">
        <w:trPr>
          <w:cantSplit/>
        </w:trPr>
        <w:tc>
          <w:tcPr>
            <w:tcW w:w="1893" w:type="dxa"/>
          </w:tcPr>
          <w:p w14:paraId="09B7832A" w14:textId="77777777" w:rsidR="006B31E3" w:rsidRPr="001E0D17" w:rsidRDefault="006B31E3" w:rsidP="006B31E3">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2566</w:t>
            </w:r>
          </w:p>
        </w:tc>
        <w:tc>
          <w:tcPr>
            <w:tcW w:w="1440" w:type="dxa"/>
          </w:tcPr>
          <w:p w14:paraId="602F9475" w14:textId="77777777" w:rsidR="006B31E3" w:rsidRPr="001E0D17" w:rsidRDefault="006B31E3" w:rsidP="006B31E3">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3</w:t>
            </w:r>
            <w:r w:rsidRPr="001E0D17">
              <w:rPr>
                <w:rFonts w:asciiTheme="majorBidi" w:hAnsiTheme="majorBidi" w:cstheme="majorBidi"/>
                <w:sz w:val="24"/>
                <w:szCs w:val="24"/>
                <w:lang w:val="en-US"/>
              </w:rPr>
              <w:t>,</w:t>
            </w:r>
            <w:r w:rsidRPr="001E0D17">
              <w:rPr>
                <w:rFonts w:asciiTheme="majorBidi" w:hAnsiTheme="majorBidi"/>
                <w:sz w:val="24"/>
                <w:szCs w:val="24"/>
                <w:cs/>
                <w:lang w:val="en-US"/>
              </w:rPr>
              <w:t>047</w:t>
            </w:r>
          </w:p>
        </w:tc>
        <w:tc>
          <w:tcPr>
            <w:tcW w:w="1440" w:type="dxa"/>
          </w:tcPr>
          <w:p w14:paraId="1C5F412B" w14:textId="77777777" w:rsidR="006B31E3" w:rsidRPr="001E0D17" w:rsidRDefault="006B31E3" w:rsidP="006B31E3">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5</w:t>
            </w:r>
          </w:p>
        </w:tc>
        <w:tc>
          <w:tcPr>
            <w:tcW w:w="1440" w:type="dxa"/>
          </w:tcPr>
          <w:p w14:paraId="0D53E158" w14:textId="77777777" w:rsidR="006B31E3" w:rsidRPr="001E0D17" w:rsidRDefault="006B31E3" w:rsidP="006B31E3">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612</w:t>
            </w:r>
          </w:p>
        </w:tc>
        <w:tc>
          <w:tcPr>
            <w:tcW w:w="1440" w:type="dxa"/>
          </w:tcPr>
          <w:p w14:paraId="65F8B4D3" w14:textId="77777777" w:rsidR="006B31E3" w:rsidRPr="001E0D17" w:rsidRDefault="006B31E3" w:rsidP="006B31E3">
            <w:pPr>
              <w:tabs>
                <w:tab w:val="decimal" w:pos="1209"/>
              </w:tabs>
              <w:snapToGrid w:val="0"/>
              <w:ind w:left="90"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113DE3EA" w14:textId="77777777" w:rsidR="006B31E3" w:rsidRPr="001E0D17" w:rsidRDefault="006B31E3" w:rsidP="006B31E3">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3,664</w:t>
            </w:r>
          </w:p>
        </w:tc>
      </w:tr>
      <w:tr w:rsidR="006B31E3" w:rsidRPr="001E0D17" w14:paraId="54503E0E" w14:textId="77777777" w:rsidTr="00531340">
        <w:trPr>
          <w:cantSplit/>
        </w:trPr>
        <w:tc>
          <w:tcPr>
            <w:tcW w:w="1893" w:type="dxa"/>
          </w:tcPr>
          <w:p w14:paraId="286CA4FB" w14:textId="77777777" w:rsidR="006B31E3" w:rsidRPr="001E0D17" w:rsidRDefault="006B31E3" w:rsidP="006B31E3">
            <w:pPr>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cs/>
              </w:rPr>
              <w:t>ค่าตัดจำหน่าย</w:t>
            </w:r>
          </w:p>
        </w:tc>
        <w:tc>
          <w:tcPr>
            <w:tcW w:w="1440" w:type="dxa"/>
          </w:tcPr>
          <w:p w14:paraId="6B01FE22" w14:textId="77777777" w:rsidR="006B31E3" w:rsidRPr="001E0D17" w:rsidRDefault="00291CD0" w:rsidP="006B31E3">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957</w:t>
            </w:r>
          </w:p>
        </w:tc>
        <w:tc>
          <w:tcPr>
            <w:tcW w:w="1440" w:type="dxa"/>
          </w:tcPr>
          <w:p w14:paraId="467F4D18" w14:textId="77777777" w:rsidR="006B31E3" w:rsidRPr="001E0D17" w:rsidRDefault="00291CD0" w:rsidP="006B31E3">
            <w:pPr>
              <w:pBdr>
                <w:bottom w:val="single" w:sz="4" w:space="1" w:color="auto"/>
              </w:pBd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tcPr>
          <w:p w14:paraId="1CBD7D8B" w14:textId="77777777" w:rsidR="006B31E3" w:rsidRPr="001E0D17" w:rsidRDefault="00291CD0" w:rsidP="006B31E3">
            <w:pPr>
              <w:pBdr>
                <w:bottom w:val="single" w:sz="4" w:space="1" w:color="auto"/>
              </w:pBd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25</w:t>
            </w:r>
          </w:p>
        </w:tc>
        <w:tc>
          <w:tcPr>
            <w:tcW w:w="1440" w:type="dxa"/>
          </w:tcPr>
          <w:p w14:paraId="2C85FF96" w14:textId="77777777" w:rsidR="006B31E3" w:rsidRPr="001E0D17" w:rsidRDefault="00291CD0" w:rsidP="006B31E3">
            <w:pPr>
              <w:pBdr>
                <w:bottom w:val="single" w:sz="4" w:space="1" w:color="auto"/>
              </w:pBd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tcPr>
          <w:p w14:paraId="2BAAD8E9" w14:textId="77777777" w:rsidR="006B31E3" w:rsidRPr="001E0D17" w:rsidRDefault="00291CD0" w:rsidP="006B31E3">
            <w:pPr>
              <w:pBdr>
                <w:bottom w:val="single" w:sz="4" w:space="1" w:color="auto"/>
              </w:pBd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982</w:t>
            </w:r>
          </w:p>
        </w:tc>
      </w:tr>
      <w:tr w:rsidR="006B31E3" w:rsidRPr="001E0D17" w14:paraId="497896F6" w14:textId="77777777" w:rsidTr="00531340">
        <w:trPr>
          <w:cantSplit/>
        </w:trPr>
        <w:tc>
          <w:tcPr>
            <w:tcW w:w="1893" w:type="dxa"/>
          </w:tcPr>
          <w:p w14:paraId="25699001" w14:textId="77777777" w:rsidR="006B31E3" w:rsidRPr="001E0D17" w:rsidRDefault="006B31E3" w:rsidP="006B31E3">
            <w:pPr>
              <w:snapToGrid w:val="0"/>
              <w:ind w:left="90" w:right="86"/>
              <w:rPr>
                <w:rFonts w:asciiTheme="majorBidi" w:hAnsiTheme="majorBidi" w:cstheme="majorBidi"/>
                <w:sz w:val="24"/>
                <w:szCs w:val="24"/>
                <w:cs/>
              </w:rPr>
            </w:pPr>
            <w:r w:rsidRPr="001E0D17">
              <w:rPr>
                <w:rFonts w:ascii="Angsana New" w:hAnsi="Angsana New"/>
                <w:sz w:val="24"/>
                <w:szCs w:val="24"/>
                <w:lang w:val="en-US"/>
              </w:rPr>
              <w:t xml:space="preserve">30 </w:t>
            </w:r>
            <w:r w:rsidRPr="001E0D17">
              <w:rPr>
                <w:rFonts w:ascii="Angsana New" w:hAnsi="Angsana New"/>
                <w:sz w:val="24"/>
                <w:szCs w:val="24"/>
                <w:cs/>
                <w:lang w:val="en-US"/>
              </w:rPr>
              <w:t xml:space="preserve">มิถุนายน </w:t>
            </w:r>
            <w:r w:rsidRPr="001E0D17">
              <w:rPr>
                <w:rFonts w:ascii="Angsana New" w:hAnsi="Angsana New"/>
                <w:sz w:val="24"/>
                <w:szCs w:val="24"/>
                <w:lang w:val="en-US"/>
              </w:rPr>
              <w:t>2566</w:t>
            </w:r>
          </w:p>
        </w:tc>
        <w:tc>
          <w:tcPr>
            <w:tcW w:w="1440" w:type="dxa"/>
          </w:tcPr>
          <w:p w14:paraId="5DC645F0" w14:textId="77777777" w:rsidR="006B31E3" w:rsidRPr="001E0D17" w:rsidRDefault="00291CD0" w:rsidP="006B31E3">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4,004</w:t>
            </w:r>
          </w:p>
        </w:tc>
        <w:tc>
          <w:tcPr>
            <w:tcW w:w="1440" w:type="dxa"/>
          </w:tcPr>
          <w:p w14:paraId="1A75DE48" w14:textId="77777777" w:rsidR="006B31E3" w:rsidRPr="001E0D17" w:rsidRDefault="00291CD0" w:rsidP="006B31E3">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5</w:t>
            </w:r>
          </w:p>
        </w:tc>
        <w:tc>
          <w:tcPr>
            <w:tcW w:w="1440" w:type="dxa"/>
          </w:tcPr>
          <w:p w14:paraId="36DD3EAF" w14:textId="77777777" w:rsidR="006B31E3" w:rsidRPr="001E0D17" w:rsidRDefault="00291CD0" w:rsidP="006B31E3">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637</w:t>
            </w:r>
          </w:p>
        </w:tc>
        <w:tc>
          <w:tcPr>
            <w:tcW w:w="1440" w:type="dxa"/>
          </w:tcPr>
          <w:p w14:paraId="60BA80D6" w14:textId="77777777" w:rsidR="006B31E3" w:rsidRPr="001E0D17" w:rsidRDefault="00291CD0" w:rsidP="006B31E3">
            <w:pPr>
              <w:pBdr>
                <w:bottom w:val="single" w:sz="4" w:space="1" w:color="auto"/>
              </w:pBd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w:t>
            </w:r>
          </w:p>
        </w:tc>
        <w:tc>
          <w:tcPr>
            <w:tcW w:w="1440" w:type="dxa"/>
          </w:tcPr>
          <w:p w14:paraId="6DED7399" w14:textId="77777777" w:rsidR="006B31E3" w:rsidRPr="001E0D17" w:rsidRDefault="00291CD0" w:rsidP="006B31E3">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4</w:t>
            </w:r>
            <w:r w:rsidR="00DC0ED2">
              <w:rPr>
                <w:rFonts w:asciiTheme="majorBidi" w:hAnsiTheme="majorBidi" w:cstheme="majorBidi"/>
                <w:sz w:val="24"/>
                <w:szCs w:val="24"/>
                <w:lang w:val="en-US"/>
              </w:rPr>
              <w:t>,646</w:t>
            </w:r>
          </w:p>
        </w:tc>
      </w:tr>
      <w:tr w:rsidR="006B31E3" w:rsidRPr="001E0D17" w14:paraId="66EC3AEC" w14:textId="77777777" w:rsidTr="00531340">
        <w:trPr>
          <w:cantSplit/>
        </w:trPr>
        <w:tc>
          <w:tcPr>
            <w:tcW w:w="1893" w:type="dxa"/>
          </w:tcPr>
          <w:p w14:paraId="3244483D" w14:textId="77777777" w:rsidR="006B31E3" w:rsidRPr="001E0D17" w:rsidRDefault="006B31E3" w:rsidP="006B31E3">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ค่าเผื่อการด้อยค่า</w:t>
            </w:r>
          </w:p>
        </w:tc>
        <w:tc>
          <w:tcPr>
            <w:tcW w:w="1440" w:type="dxa"/>
            <w:vAlign w:val="bottom"/>
          </w:tcPr>
          <w:p w14:paraId="00942315" w14:textId="77777777" w:rsidR="006B31E3" w:rsidRPr="001E0D17" w:rsidRDefault="006B31E3" w:rsidP="006B31E3">
            <w:pPr>
              <w:tabs>
                <w:tab w:val="decimal" w:pos="903"/>
              </w:tabs>
              <w:snapToGrid w:val="0"/>
              <w:ind w:right="86"/>
              <w:rPr>
                <w:rFonts w:asciiTheme="majorBidi" w:hAnsiTheme="majorBidi" w:cstheme="majorBidi"/>
                <w:sz w:val="24"/>
                <w:szCs w:val="24"/>
                <w:cs/>
              </w:rPr>
            </w:pPr>
          </w:p>
        </w:tc>
        <w:tc>
          <w:tcPr>
            <w:tcW w:w="1440" w:type="dxa"/>
            <w:vAlign w:val="bottom"/>
          </w:tcPr>
          <w:p w14:paraId="4E1284B7" w14:textId="77777777" w:rsidR="006B31E3" w:rsidRPr="001E0D17" w:rsidRDefault="006B31E3" w:rsidP="006B31E3">
            <w:pPr>
              <w:tabs>
                <w:tab w:val="decimal" w:pos="1264"/>
              </w:tabs>
              <w:snapToGrid w:val="0"/>
              <w:ind w:right="86"/>
              <w:rPr>
                <w:rFonts w:asciiTheme="majorBidi" w:hAnsiTheme="majorBidi" w:cstheme="majorBidi"/>
                <w:sz w:val="24"/>
                <w:szCs w:val="24"/>
                <w:cs/>
                <w:lang w:val="en-US"/>
              </w:rPr>
            </w:pPr>
          </w:p>
        </w:tc>
        <w:tc>
          <w:tcPr>
            <w:tcW w:w="1440" w:type="dxa"/>
            <w:vAlign w:val="bottom"/>
          </w:tcPr>
          <w:p w14:paraId="377A4124" w14:textId="77777777" w:rsidR="006B31E3" w:rsidRPr="001E0D17" w:rsidRDefault="006B31E3" w:rsidP="006B31E3">
            <w:pPr>
              <w:tabs>
                <w:tab w:val="decimal" w:pos="903"/>
              </w:tabs>
              <w:snapToGrid w:val="0"/>
              <w:ind w:right="86"/>
              <w:rPr>
                <w:rFonts w:asciiTheme="majorBidi" w:hAnsiTheme="majorBidi" w:cstheme="majorBidi"/>
                <w:sz w:val="24"/>
                <w:szCs w:val="24"/>
                <w:cs/>
                <w:lang w:val="en-US"/>
              </w:rPr>
            </w:pPr>
          </w:p>
        </w:tc>
        <w:tc>
          <w:tcPr>
            <w:tcW w:w="1440" w:type="dxa"/>
            <w:vAlign w:val="bottom"/>
          </w:tcPr>
          <w:p w14:paraId="6821CD27" w14:textId="77777777" w:rsidR="006B31E3" w:rsidRPr="001E0D17" w:rsidRDefault="006B31E3" w:rsidP="006B31E3">
            <w:pPr>
              <w:tabs>
                <w:tab w:val="decimal" w:pos="903"/>
              </w:tabs>
              <w:snapToGrid w:val="0"/>
              <w:ind w:right="86"/>
              <w:rPr>
                <w:rFonts w:asciiTheme="majorBidi" w:hAnsiTheme="majorBidi" w:cstheme="majorBidi"/>
                <w:sz w:val="24"/>
                <w:szCs w:val="24"/>
                <w:cs/>
              </w:rPr>
            </w:pPr>
          </w:p>
        </w:tc>
        <w:tc>
          <w:tcPr>
            <w:tcW w:w="1440" w:type="dxa"/>
            <w:vAlign w:val="bottom"/>
          </w:tcPr>
          <w:p w14:paraId="73C85184" w14:textId="77777777" w:rsidR="006B31E3" w:rsidRPr="001E0D17" w:rsidRDefault="006B31E3" w:rsidP="006B31E3">
            <w:pPr>
              <w:tabs>
                <w:tab w:val="decimal" w:pos="903"/>
              </w:tabs>
              <w:snapToGrid w:val="0"/>
              <w:ind w:right="86"/>
              <w:rPr>
                <w:rFonts w:asciiTheme="majorBidi" w:hAnsiTheme="majorBidi" w:cstheme="majorBidi"/>
                <w:sz w:val="24"/>
                <w:szCs w:val="24"/>
                <w:cs/>
              </w:rPr>
            </w:pPr>
          </w:p>
        </w:tc>
      </w:tr>
      <w:tr w:rsidR="006B31E3" w:rsidRPr="001E0D17" w14:paraId="3F6EE4C4" w14:textId="77777777" w:rsidTr="00531340">
        <w:trPr>
          <w:cantSplit/>
        </w:trPr>
        <w:tc>
          <w:tcPr>
            <w:tcW w:w="1893" w:type="dxa"/>
          </w:tcPr>
          <w:p w14:paraId="0F9D6740" w14:textId="77777777" w:rsidR="006B31E3" w:rsidRPr="001E0D17" w:rsidRDefault="006B31E3" w:rsidP="006B31E3">
            <w:pPr>
              <w:snapToGrid w:val="0"/>
              <w:ind w:left="90" w:right="86"/>
              <w:rPr>
                <w:rFonts w:asciiTheme="majorBidi" w:hAnsiTheme="majorBidi" w:cstheme="majorBidi"/>
                <w:sz w:val="24"/>
                <w:szCs w:val="24"/>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2566</w:t>
            </w:r>
          </w:p>
        </w:tc>
        <w:tc>
          <w:tcPr>
            <w:tcW w:w="1440" w:type="dxa"/>
            <w:vAlign w:val="bottom"/>
          </w:tcPr>
          <w:p w14:paraId="248EAADD" w14:textId="77777777" w:rsidR="006B31E3" w:rsidRPr="001E0D17" w:rsidRDefault="00464CFF" w:rsidP="00464CFF">
            <w:pP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1</w:t>
            </w:r>
          </w:p>
        </w:tc>
        <w:tc>
          <w:tcPr>
            <w:tcW w:w="1440" w:type="dxa"/>
            <w:vAlign w:val="bottom"/>
          </w:tcPr>
          <w:p w14:paraId="103DA4FF" w14:textId="77777777" w:rsidR="006B31E3" w:rsidRPr="001E0D17" w:rsidRDefault="00464CFF" w:rsidP="00464CFF">
            <w:pP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27EF93C5" w14:textId="77777777" w:rsidR="006B31E3" w:rsidRPr="001E0D17" w:rsidRDefault="00464CFF" w:rsidP="00464CFF">
            <w:pP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2D04AAD5" w14:textId="77777777" w:rsidR="006B31E3" w:rsidRPr="001E0D17" w:rsidRDefault="00464CFF" w:rsidP="00464CFF">
            <w:pP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271A850C" w14:textId="77777777" w:rsidR="006B31E3" w:rsidRPr="001E0D17" w:rsidRDefault="00464CFF" w:rsidP="00464CFF">
            <w:pP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1</w:t>
            </w:r>
          </w:p>
        </w:tc>
      </w:tr>
      <w:tr w:rsidR="00464CFF" w:rsidRPr="001E0D17" w14:paraId="6FC30694" w14:textId="77777777" w:rsidTr="00531340">
        <w:trPr>
          <w:cantSplit/>
        </w:trPr>
        <w:tc>
          <w:tcPr>
            <w:tcW w:w="1893" w:type="dxa"/>
          </w:tcPr>
          <w:p w14:paraId="1C4B1104" w14:textId="77777777" w:rsidR="00464CFF" w:rsidRPr="001E0D17" w:rsidRDefault="00464CFF" w:rsidP="006B31E3">
            <w:pPr>
              <w:snapToGrid w:val="0"/>
              <w:ind w:left="90" w:right="86"/>
              <w:rPr>
                <w:rFonts w:asciiTheme="majorBidi" w:hAnsiTheme="majorBidi" w:cstheme="majorBidi"/>
                <w:sz w:val="24"/>
                <w:szCs w:val="24"/>
                <w:cs/>
                <w:lang w:val="en-US"/>
              </w:rPr>
            </w:pPr>
            <w:r>
              <w:rPr>
                <w:rFonts w:asciiTheme="majorBidi" w:hAnsiTheme="majorBidi" w:cstheme="majorBidi" w:hint="cs"/>
                <w:sz w:val="24"/>
                <w:szCs w:val="24"/>
                <w:cs/>
                <w:lang w:val="en-US"/>
              </w:rPr>
              <w:t>เพิ่มขึ้น</w:t>
            </w:r>
          </w:p>
        </w:tc>
        <w:tc>
          <w:tcPr>
            <w:tcW w:w="1440" w:type="dxa"/>
            <w:vAlign w:val="bottom"/>
          </w:tcPr>
          <w:p w14:paraId="06D889D1" w14:textId="77777777" w:rsidR="00464CFF" w:rsidRPr="001E0D17" w:rsidRDefault="00464CFF" w:rsidP="00FF3155">
            <w:pPr>
              <w:pBdr>
                <w:bottom w:val="single" w:sz="4" w:space="1" w:color="auto"/>
              </w:pBd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431</w:t>
            </w:r>
          </w:p>
        </w:tc>
        <w:tc>
          <w:tcPr>
            <w:tcW w:w="1440" w:type="dxa"/>
            <w:vAlign w:val="bottom"/>
          </w:tcPr>
          <w:p w14:paraId="3C2BD5B7" w14:textId="77777777" w:rsidR="00464CFF" w:rsidRPr="001E0D17" w:rsidRDefault="00464CFF" w:rsidP="00FF3155">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78B2AF8F" w14:textId="77777777" w:rsidR="00464CFF" w:rsidRPr="001E0D17" w:rsidRDefault="00464CFF" w:rsidP="00FF3155">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7A05F83B" w14:textId="77777777" w:rsidR="00464CFF" w:rsidRPr="001E0D17" w:rsidRDefault="00464CFF" w:rsidP="00FF3155">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5210F63B" w14:textId="77777777" w:rsidR="00464CFF" w:rsidRPr="001E0D17" w:rsidRDefault="00464CFF" w:rsidP="00FF3155">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431</w:t>
            </w:r>
          </w:p>
        </w:tc>
      </w:tr>
      <w:tr w:rsidR="006B31E3" w:rsidRPr="001E0D17" w14:paraId="1D5932F5" w14:textId="77777777" w:rsidTr="00531340">
        <w:trPr>
          <w:cantSplit/>
        </w:trPr>
        <w:tc>
          <w:tcPr>
            <w:tcW w:w="1893" w:type="dxa"/>
          </w:tcPr>
          <w:p w14:paraId="27E0511B" w14:textId="77777777" w:rsidR="006B31E3" w:rsidRPr="001E0D17" w:rsidRDefault="006B31E3" w:rsidP="006B31E3">
            <w:pPr>
              <w:snapToGrid w:val="0"/>
              <w:ind w:left="90" w:right="86"/>
              <w:rPr>
                <w:rFonts w:asciiTheme="majorBidi" w:hAnsiTheme="majorBidi" w:cstheme="majorBidi"/>
                <w:sz w:val="24"/>
                <w:szCs w:val="24"/>
                <w:cs/>
              </w:rPr>
            </w:pPr>
            <w:r w:rsidRPr="001E0D17">
              <w:rPr>
                <w:rFonts w:ascii="Angsana New" w:hAnsi="Angsana New"/>
                <w:sz w:val="24"/>
                <w:szCs w:val="24"/>
                <w:lang w:val="en-US"/>
              </w:rPr>
              <w:t xml:space="preserve">30 </w:t>
            </w:r>
            <w:r w:rsidRPr="001E0D17">
              <w:rPr>
                <w:rFonts w:ascii="Angsana New" w:hAnsi="Angsana New"/>
                <w:sz w:val="24"/>
                <w:szCs w:val="24"/>
                <w:cs/>
                <w:lang w:val="en-US"/>
              </w:rPr>
              <w:t xml:space="preserve">มิถุนายน </w:t>
            </w:r>
            <w:r w:rsidRPr="001E0D17">
              <w:rPr>
                <w:rFonts w:ascii="Angsana New" w:hAnsi="Angsana New"/>
                <w:sz w:val="24"/>
                <w:szCs w:val="24"/>
                <w:lang w:val="en-US"/>
              </w:rPr>
              <w:t>2566</w:t>
            </w:r>
          </w:p>
        </w:tc>
        <w:tc>
          <w:tcPr>
            <w:tcW w:w="1440" w:type="dxa"/>
            <w:vAlign w:val="bottom"/>
          </w:tcPr>
          <w:p w14:paraId="63943DAA" w14:textId="77777777" w:rsidR="006B31E3" w:rsidRPr="001E0D17" w:rsidRDefault="00464CFF" w:rsidP="00FF3155">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432</w:t>
            </w:r>
          </w:p>
        </w:tc>
        <w:tc>
          <w:tcPr>
            <w:tcW w:w="1440" w:type="dxa"/>
            <w:vAlign w:val="bottom"/>
          </w:tcPr>
          <w:p w14:paraId="490EA030" w14:textId="77777777" w:rsidR="006B31E3" w:rsidRPr="001E0D17" w:rsidRDefault="00464CFF" w:rsidP="00FF3155">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51242DD3" w14:textId="77777777" w:rsidR="006B31E3" w:rsidRPr="001E0D17" w:rsidRDefault="00464CFF" w:rsidP="00FF3155">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73FED011" w14:textId="77777777" w:rsidR="006B31E3" w:rsidRPr="001E0D17" w:rsidRDefault="00464CFF" w:rsidP="00FF3155">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40" w:type="dxa"/>
            <w:vAlign w:val="bottom"/>
          </w:tcPr>
          <w:p w14:paraId="118102E8" w14:textId="77777777" w:rsidR="006B31E3" w:rsidRPr="001E0D17" w:rsidRDefault="00464CFF" w:rsidP="00FF3155">
            <w:pPr>
              <w:pBdr>
                <w:bottom w:val="sing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432</w:t>
            </w:r>
          </w:p>
        </w:tc>
      </w:tr>
      <w:tr w:rsidR="006B31E3" w:rsidRPr="001E0D17" w14:paraId="67572B9A" w14:textId="77777777" w:rsidTr="00531340">
        <w:trPr>
          <w:cantSplit/>
        </w:trPr>
        <w:tc>
          <w:tcPr>
            <w:tcW w:w="1893" w:type="dxa"/>
          </w:tcPr>
          <w:p w14:paraId="0204AF15" w14:textId="77777777" w:rsidR="006B31E3" w:rsidRPr="001E0D17" w:rsidRDefault="006B31E3" w:rsidP="006B31E3">
            <w:pPr>
              <w:snapToGrid w:val="0"/>
              <w:ind w:left="90" w:right="86"/>
              <w:rPr>
                <w:rFonts w:asciiTheme="majorBidi" w:hAnsiTheme="majorBidi" w:cstheme="majorBidi"/>
                <w:sz w:val="24"/>
                <w:szCs w:val="24"/>
                <w:u w:val="single"/>
                <w:lang w:val="en-US"/>
              </w:rPr>
            </w:pPr>
            <w:r w:rsidRPr="001E0D17">
              <w:rPr>
                <w:rFonts w:asciiTheme="majorBidi" w:hAnsiTheme="majorBidi" w:cstheme="majorBidi"/>
                <w:sz w:val="24"/>
                <w:szCs w:val="24"/>
                <w:u w:val="single"/>
                <w:cs/>
                <w:lang w:val="en-US"/>
              </w:rPr>
              <w:t>มูลค่าสุทธิตามบัญชี</w:t>
            </w:r>
          </w:p>
        </w:tc>
        <w:tc>
          <w:tcPr>
            <w:tcW w:w="1440" w:type="dxa"/>
            <w:vAlign w:val="bottom"/>
          </w:tcPr>
          <w:p w14:paraId="08BD7673" w14:textId="77777777" w:rsidR="006B31E3" w:rsidRPr="001E0D17" w:rsidRDefault="006B31E3" w:rsidP="006B31E3">
            <w:pPr>
              <w:tabs>
                <w:tab w:val="decimal" w:pos="903"/>
              </w:tabs>
              <w:snapToGrid w:val="0"/>
              <w:ind w:left="90" w:right="86"/>
              <w:rPr>
                <w:rFonts w:asciiTheme="majorBidi" w:hAnsiTheme="majorBidi" w:cstheme="majorBidi"/>
                <w:sz w:val="24"/>
                <w:szCs w:val="24"/>
                <w:lang w:val="en-US"/>
              </w:rPr>
            </w:pPr>
          </w:p>
        </w:tc>
        <w:tc>
          <w:tcPr>
            <w:tcW w:w="1440" w:type="dxa"/>
            <w:vAlign w:val="bottom"/>
          </w:tcPr>
          <w:p w14:paraId="6775C7A2" w14:textId="77777777" w:rsidR="006B31E3" w:rsidRPr="001E0D17" w:rsidRDefault="006B31E3" w:rsidP="006B31E3">
            <w:pPr>
              <w:tabs>
                <w:tab w:val="decimal" w:pos="903"/>
              </w:tabs>
              <w:snapToGrid w:val="0"/>
              <w:ind w:right="86"/>
              <w:rPr>
                <w:rFonts w:asciiTheme="majorBidi" w:hAnsiTheme="majorBidi" w:cstheme="majorBidi"/>
                <w:sz w:val="24"/>
                <w:szCs w:val="24"/>
                <w:cs/>
                <w:lang w:val="en-US"/>
              </w:rPr>
            </w:pPr>
          </w:p>
        </w:tc>
        <w:tc>
          <w:tcPr>
            <w:tcW w:w="1440" w:type="dxa"/>
            <w:vAlign w:val="bottom"/>
          </w:tcPr>
          <w:p w14:paraId="2C7888FB" w14:textId="77777777" w:rsidR="006B31E3" w:rsidRPr="001E0D17" w:rsidRDefault="006B31E3" w:rsidP="006B31E3">
            <w:pPr>
              <w:tabs>
                <w:tab w:val="decimal" w:pos="903"/>
              </w:tabs>
              <w:snapToGrid w:val="0"/>
              <w:ind w:right="86"/>
              <w:rPr>
                <w:rFonts w:asciiTheme="majorBidi" w:hAnsiTheme="majorBidi" w:cstheme="majorBidi"/>
                <w:sz w:val="24"/>
                <w:szCs w:val="24"/>
                <w:cs/>
                <w:lang w:val="en-US"/>
              </w:rPr>
            </w:pPr>
          </w:p>
        </w:tc>
        <w:tc>
          <w:tcPr>
            <w:tcW w:w="1440" w:type="dxa"/>
            <w:vAlign w:val="bottom"/>
          </w:tcPr>
          <w:p w14:paraId="272BC865" w14:textId="77777777" w:rsidR="006B31E3" w:rsidRPr="001E0D17" w:rsidRDefault="006B31E3" w:rsidP="006B31E3">
            <w:pPr>
              <w:tabs>
                <w:tab w:val="decimal" w:pos="903"/>
              </w:tabs>
              <w:snapToGrid w:val="0"/>
              <w:ind w:right="86"/>
              <w:rPr>
                <w:rFonts w:asciiTheme="majorBidi" w:hAnsiTheme="majorBidi" w:cstheme="majorBidi"/>
                <w:sz w:val="24"/>
                <w:szCs w:val="24"/>
                <w:lang w:val="en-US"/>
              </w:rPr>
            </w:pPr>
          </w:p>
        </w:tc>
        <w:tc>
          <w:tcPr>
            <w:tcW w:w="1440" w:type="dxa"/>
            <w:vAlign w:val="bottom"/>
          </w:tcPr>
          <w:p w14:paraId="55B3A1E8" w14:textId="77777777" w:rsidR="006B31E3" w:rsidRPr="001E0D17" w:rsidRDefault="006B31E3" w:rsidP="006B31E3">
            <w:pPr>
              <w:tabs>
                <w:tab w:val="decimal" w:pos="903"/>
              </w:tabs>
              <w:snapToGrid w:val="0"/>
              <w:ind w:right="86"/>
              <w:rPr>
                <w:rFonts w:asciiTheme="majorBidi" w:hAnsiTheme="majorBidi" w:cstheme="majorBidi"/>
                <w:sz w:val="24"/>
                <w:szCs w:val="24"/>
                <w:lang w:val="en-US"/>
              </w:rPr>
            </w:pPr>
          </w:p>
        </w:tc>
      </w:tr>
      <w:tr w:rsidR="006B31E3" w:rsidRPr="001E0D17" w14:paraId="3D6C9308" w14:textId="77777777" w:rsidTr="00531340">
        <w:trPr>
          <w:cantSplit/>
        </w:trPr>
        <w:tc>
          <w:tcPr>
            <w:tcW w:w="1893" w:type="dxa"/>
          </w:tcPr>
          <w:p w14:paraId="1630A97C" w14:textId="77777777" w:rsidR="006B31E3" w:rsidRPr="001E0D17" w:rsidRDefault="006B31E3" w:rsidP="006B31E3">
            <w:pPr>
              <w:snapToGrid w:val="0"/>
              <w:ind w:left="90" w:right="86"/>
              <w:rPr>
                <w:rFonts w:asciiTheme="majorBidi" w:hAnsiTheme="majorBidi" w:cstheme="majorBidi"/>
                <w:sz w:val="24"/>
                <w:szCs w:val="24"/>
                <w:lang w:val="en-US"/>
              </w:rPr>
            </w:pPr>
            <w:r w:rsidRPr="001E0D17">
              <w:rPr>
                <w:rFonts w:ascii="Angsana New" w:hAnsi="Angsana New"/>
                <w:sz w:val="24"/>
                <w:szCs w:val="24"/>
                <w:lang w:val="en-US"/>
              </w:rPr>
              <w:t xml:space="preserve">30 </w:t>
            </w:r>
            <w:r w:rsidRPr="001E0D17">
              <w:rPr>
                <w:rFonts w:ascii="Angsana New" w:hAnsi="Angsana New"/>
                <w:sz w:val="24"/>
                <w:szCs w:val="24"/>
                <w:cs/>
                <w:lang w:val="en-US"/>
              </w:rPr>
              <w:t xml:space="preserve">มิถุนายน </w:t>
            </w:r>
            <w:r w:rsidRPr="001E0D17">
              <w:rPr>
                <w:rFonts w:ascii="Angsana New" w:hAnsi="Angsana New"/>
                <w:sz w:val="24"/>
                <w:szCs w:val="24"/>
                <w:lang w:val="en-US"/>
              </w:rPr>
              <w:t>2566</w:t>
            </w:r>
          </w:p>
        </w:tc>
        <w:tc>
          <w:tcPr>
            <w:tcW w:w="1440" w:type="dxa"/>
          </w:tcPr>
          <w:p w14:paraId="63E2BB28" w14:textId="77777777" w:rsidR="006B31E3" w:rsidRPr="001E0D17" w:rsidRDefault="00464CFF" w:rsidP="006B31E3">
            <w:pPr>
              <w:pBdr>
                <w:bottom w:val="doub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14,742</w:t>
            </w:r>
          </w:p>
        </w:tc>
        <w:tc>
          <w:tcPr>
            <w:tcW w:w="1440" w:type="dxa"/>
          </w:tcPr>
          <w:p w14:paraId="0C32E7D1" w14:textId="77777777" w:rsidR="006B31E3" w:rsidRPr="001E0D17" w:rsidRDefault="00291CD0" w:rsidP="006B31E3">
            <w:pPr>
              <w:pBdr>
                <w:bottom w:val="double" w:sz="4" w:space="1" w:color="auto"/>
              </w:pBd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2</w:t>
            </w:r>
          </w:p>
        </w:tc>
        <w:tc>
          <w:tcPr>
            <w:tcW w:w="1440" w:type="dxa"/>
          </w:tcPr>
          <w:p w14:paraId="17F40130" w14:textId="77777777" w:rsidR="006B31E3" w:rsidRPr="001E0D17" w:rsidRDefault="00291CD0" w:rsidP="006B31E3">
            <w:pPr>
              <w:pBdr>
                <w:bottom w:val="doub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118</w:t>
            </w:r>
          </w:p>
        </w:tc>
        <w:tc>
          <w:tcPr>
            <w:tcW w:w="1440" w:type="dxa"/>
          </w:tcPr>
          <w:p w14:paraId="06DE5420" w14:textId="77777777" w:rsidR="006B31E3" w:rsidRPr="001E0D17" w:rsidRDefault="00291CD0" w:rsidP="006B31E3">
            <w:pPr>
              <w:pBdr>
                <w:bottom w:val="double" w:sz="4" w:space="1" w:color="auto"/>
              </w:pBd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2,793</w:t>
            </w:r>
          </w:p>
        </w:tc>
        <w:tc>
          <w:tcPr>
            <w:tcW w:w="1440" w:type="dxa"/>
          </w:tcPr>
          <w:p w14:paraId="1A4E0042" w14:textId="77777777" w:rsidR="006B31E3" w:rsidRPr="001E0D17" w:rsidRDefault="00291CD0" w:rsidP="006B31E3">
            <w:pPr>
              <w:pBdr>
                <w:bottom w:val="double" w:sz="4" w:space="1" w:color="auto"/>
              </w:pBdr>
              <w:tabs>
                <w:tab w:val="decimal" w:pos="1209"/>
              </w:tabs>
              <w:snapToGrid w:val="0"/>
              <w:ind w:left="90" w:right="86"/>
              <w:rPr>
                <w:rFonts w:asciiTheme="majorBidi" w:hAnsiTheme="majorBidi" w:cstheme="majorBidi"/>
                <w:sz w:val="24"/>
                <w:szCs w:val="24"/>
                <w:cs/>
                <w:lang w:val="en-US"/>
              </w:rPr>
            </w:pPr>
            <w:r>
              <w:rPr>
                <w:rFonts w:asciiTheme="majorBidi" w:hAnsiTheme="majorBidi" w:cstheme="majorBidi"/>
                <w:sz w:val="24"/>
                <w:szCs w:val="24"/>
                <w:lang w:val="en-US"/>
              </w:rPr>
              <w:t>17,655</w:t>
            </w:r>
          </w:p>
        </w:tc>
      </w:tr>
      <w:tr w:rsidR="006B31E3" w:rsidRPr="001E0D17" w14:paraId="1539B368" w14:textId="77777777" w:rsidTr="00531340">
        <w:trPr>
          <w:cantSplit/>
        </w:trPr>
        <w:tc>
          <w:tcPr>
            <w:tcW w:w="9093" w:type="dxa"/>
            <w:gridSpan w:val="6"/>
          </w:tcPr>
          <w:p w14:paraId="09517672" w14:textId="77777777" w:rsidR="006B31E3" w:rsidRPr="001E0D17" w:rsidRDefault="006B31E3" w:rsidP="006B31E3">
            <w:pPr>
              <w:snapToGrid w:val="0"/>
              <w:ind w:left="90" w:right="86"/>
              <w:rPr>
                <w:rFonts w:asciiTheme="majorBidi" w:hAnsiTheme="majorBidi" w:cstheme="majorBidi"/>
                <w:sz w:val="24"/>
                <w:szCs w:val="24"/>
                <w:cs/>
                <w:lang w:val="en-US"/>
              </w:rPr>
            </w:pPr>
            <w:r w:rsidRPr="001E0D17">
              <w:rPr>
                <w:rFonts w:ascii="Angsana New" w:hAnsi="Angsana New" w:hint="cs"/>
                <w:sz w:val="24"/>
                <w:szCs w:val="24"/>
                <w:cs/>
                <w:lang w:val="en-US"/>
              </w:rPr>
              <w:t xml:space="preserve">ค่าตัดจำหน่ายสำหรับงวดหกเดือนสิ้นสุดวันที่ </w:t>
            </w:r>
            <w:r w:rsidRPr="001E0D17">
              <w:rPr>
                <w:rFonts w:ascii="Angsana New" w:hAnsi="Angsana New"/>
                <w:sz w:val="24"/>
                <w:szCs w:val="24"/>
                <w:lang w:val="en-US"/>
              </w:rPr>
              <w:t xml:space="preserve">30 </w:t>
            </w:r>
            <w:r w:rsidRPr="001E0D17">
              <w:rPr>
                <w:rFonts w:ascii="Angsana New" w:hAnsi="Angsana New"/>
                <w:sz w:val="24"/>
                <w:szCs w:val="24"/>
                <w:cs/>
                <w:lang w:val="en-US"/>
              </w:rPr>
              <w:t xml:space="preserve">มิถุนายน </w:t>
            </w:r>
          </w:p>
        </w:tc>
      </w:tr>
      <w:tr w:rsidR="006B31E3" w:rsidRPr="001E0D17" w14:paraId="52B15878" w14:textId="77777777" w:rsidTr="00531340">
        <w:trPr>
          <w:cantSplit/>
        </w:trPr>
        <w:tc>
          <w:tcPr>
            <w:tcW w:w="1893" w:type="dxa"/>
          </w:tcPr>
          <w:p w14:paraId="61A454E7" w14:textId="77777777" w:rsidR="006B31E3" w:rsidRPr="001E0D17" w:rsidRDefault="006B31E3" w:rsidP="006B31E3">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2565</w:t>
            </w:r>
          </w:p>
        </w:tc>
        <w:tc>
          <w:tcPr>
            <w:tcW w:w="1440" w:type="dxa"/>
          </w:tcPr>
          <w:p w14:paraId="7859FDA1" w14:textId="77777777" w:rsidR="006B31E3" w:rsidRPr="001E0D17" w:rsidRDefault="006B31E3" w:rsidP="006B31E3">
            <w:pPr>
              <w:tabs>
                <w:tab w:val="decimal" w:pos="1209"/>
              </w:tabs>
              <w:snapToGrid w:val="0"/>
              <w:ind w:left="90" w:right="86"/>
              <w:rPr>
                <w:rFonts w:asciiTheme="majorBidi" w:hAnsiTheme="majorBidi" w:cstheme="majorBidi"/>
                <w:sz w:val="24"/>
                <w:szCs w:val="24"/>
                <w:lang w:val="en-US"/>
              </w:rPr>
            </w:pPr>
          </w:p>
        </w:tc>
        <w:tc>
          <w:tcPr>
            <w:tcW w:w="1440" w:type="dxa"/>
          </w:tcPr>
          <w:p w14:paraId="2F63EFEB" w14:textId="77777777" w:rsidR="006B31E3" w:rsidRPr="001E0D17" w:rsidRDefault="006B31E3" w:rsidP="006B31E3">
            <w:pPr>
              <w:tabs>
                <w:tab w:val="decimal" w:pos="1209"/>
              </w:tabs>
              <w:snapToGrid w:val="0"/>
              <w:ind w:left="90" w:right="86"/>
              <w:rPr>
                <w:rFonts w:asciiTheme="majorBidi" w:hAnsiTheme="majorBidi" w:cstheme="majorBidi"/>
                <w:sz w:val="24"/>
                <w:szCs w:val="24"/>
                <w:cs/>
                <w:lang w:val="en-US"/>
              </w:rPr>
            </w:pPr>
          </w:p>
        </w:tc>
        <w:tc>
          <w:tcPr>
            <w:tcW w:w="1440" w:type="dxa"/>
          </w:tcPr>
          <w:p w14:paraId="27F7C98A" w14:textId="77777777" w:rsidR="006B31E3" w:rsidRPr="001E0D17" w:rsidRDefault="006B31E3" w:rsidP="006B31E3">
            <w:pPr>
              <w:tabs>
                <w:tab w:val="decimal" w:pos="1209"/>
              </w:tabs>
              <w:snapToGrid w:val="0"/>
              <w:ind w:left="90" w:right="86"/>
              <w:rPr>
                <w:rFonts w:asciiTheme="majorBidi" w:hAnsiTheme="majorBidi" w:cstheme="majorBidi"/>
                <w:sz w:val="24"/>
                <w:szCs w:val="24"/>
                <w:cs/>
                <w:lang w:val="en-US"/>
              </w:rPr>
            </w:pPr>
          </w:p>
        </w:tc>
        <w:tc>
          <w:tcPr>
            <w:tcW w:w="1440" w:type="dxa"/>
          </w:tcPr>
          <w:p w14:paraId="67FB6B54" w14:textId="77777777" w:rsidR="006B31E3" w:rsidRPr="001E0D17" w:rsidRDefault="006B31E3" w:rsidP="006B31E3">
            <w:pPr>
              <w:tabs>
                <w:tab w:val="decimal" w:pos="1209"/>
              </w:tabs>
              <w:snapToGrid w:val="0"/>
              <w:ind w:left="90" w:right="86"/>
              <w:rPr>
                <w:rFonts w:asciiTheme="majorBidi" w:hAnsiTheme="majorBidi" w:cstheme="majorBidi"/>
                <w:sz w:val="24"/>
                <w:szCs w:val="24"/>
                <w:lang w:val="en-US"/>
              </w:rPr>
            </w:pPr>
          </w:p>
        </w:tc>
        <w:tc>
          <w:tcPr>
            <w:tcW w:w="1440" w:type="dxa"/>
          </w:tcPr>
          <w:p w14:paraId="33515833" w14:textId="77777777" w:rsidR="006B31E3" w:rsidRPr="001E0D17" w:rsidRDefault="00AD4701" w:rsidP="006B31E3">
            <w:pPr>
              <w:pBdr>
                <w:bottom w:val="double" w:sz="4" w:space="1" w:color="auto"/>
              </w:pBdr>
              <w:tabs>
                <w:tab w:val="decimal" w:pos="1209"/>
              </w:tabs>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553</w:t>
            </w:r>
          </w:p>
        </w:tc>
      </w:tr>
      <w:tr w:rsidR="006B31E3" w:rsidRPr="001E0D17" w14:paraId="0F68C331" w14:textId="77777777" w:rsidTr="00531340">
        <w:trPr>
          <w:cantSplit/>
        </w:trPr>
        <w:tc>
          <w:tcPr>
            <w:tcW w:w="1893" w:type="dxa"/>
          </w:tcPr>
          <w:p w14:paraId="789BD96B" w14:textId="77777777" w:rsidR="006B31E3" w:rsidRPr="001E0D17" w:rsidRDefault="006B31E3" w:rsidP="006B31E3">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2566</w:t>
            </w:r>
          </w:p>
        </w:tc>
        <w:tc>
          <w:tcPr>
            <w:tcW w:w="1440" w:type="dxa"/>
          </w:tcPr>
          <w:p w14:paraId="0DF0D84F" w14:textId="77777777" w:rsidR="006B31E3" w:rsidRPr="001E0D17" w:rsidRDefault="006B31E3" w:rsidP="006B31E3">
            <w:pPr>
              <w:tabs>
                <w:tab w:val="decimal" w:pos="1209"/>
              </w:tabs>
              <w:snapToGrid w:val="0"/>
              <w:ind w:left="90" w:right="86"/>
              <w:rPr>
                <w:rFonts w:asciiTheme="majorBidi" w:hAnsiTheme="majorBidi" w:cstheme="majorBidi"/>
                <w:sz w:val="24"/>
                <w:szCs w:val="24"/>
                <w:lang w:val="en-US"/>
              </w:rPr>
            </w:pPr>
          </w:p>
        </w:tc>
        <w:tc>
          <w:tcPr>
            <w:tcW w:w="1440" w:type="dxa"/>
          </w:tcPr>
          <w:p w14:paraId="6BA6FAAE" w14:textId="77777777" w:rsidR="006B31E3" w:rsidRPr="001E0D17" w:rsidRDefault="006B31E3" w:rsidP="006B31E3">
            <w:pPr>
              <w:tabs>
                <w:tab w:val="decimal" w:pos="1209"/>
              </w:tabs>
              <w:snapToGrid w:val="0"/>
              <w:ind w:left="90" w:right="86"/>
              <w:rPr>
                <w:rFonts w:asciiTheme="majorBidi" w:hAnsiTheme="majorBidi" w:cstheme="majorBidi"/>
                <w:sz w:val="24"/>
                <w:szCs w:val="24"/>
                <w:cs/>
                <w:lang w:val="en-US"/>
              </w:rPr>
            </w:pPr>
          </w:p>
        </w:tc>
        <w:tc>
          <w:tcPr>
            <w:tcW w:w="1440" w:type="dxa"/>
          </w:tcPr>
          <w:p w14:paraId="7FEBD6F3" w14:textId="77777777" w:rsidR="006B31E3" w:rsidRPr="001E0D17" w:rsidRDefault="006B31E3" w:rsidP="006B31E3">
            <w:pPr>
              <w:tabs>
                <w:tab w:val="decimal" w:pos="1209"/>
              </w:tabs>
              <w:snapToGrid w:val="0"/>
              <w:ind w:left="90" w:right="86"/>
              <w:rPr>
                <w:rFonts w:asciiTheme="majorBidi" w:hAnsiTheme="majorBidi" w:cstheme="majorBidi"/>
                <w:sz w:val="24"/>
                <w:szCs w:val="24"/>
                <w:cs/>
                <w:lang w:val="en-US"/>
              </w:rPr>
            </w:pPr>
          </w:p>
        </w:tc>
        <w:tc>
          <w:tcPr>
            <w:tcW w:w="1440" w:type="dxa"/>
          </w:tcPr>
          <w:p w14:paraId="15A21E4B" w14:textId="77777777" w:rsidR="006B31E3" w:rsidRPr="001E0D17" w:rsidRDefault="006B31E3" w:rsidP="006B31E3">
            <w:pPr>
              <w:tabs>
                <w:tab w:val="decimal" w:pos="1209"/>
              </w:tabs>
              <w:snapToGrid w:val="0"/>
              <w:ind w:left="90" w:right="86"/>
              <w:rPr>
                <w:rFonts w:asciiTheme="majorBidi" w:hAnsiTheme="majorBidi" w:cstheme="majorBidi"/>
                <w:sz w:val="24"/>
                <w:szCs w:val="24"/>
                <w:lang w:val="en-US"/>
              </w:rPr>
            </w:pPr>
          </w:p>
        </w:tc>
        <w:tc>
          <w:tcPr>
            <w:tcW w:w="1440" w:type="dxa"/>
          </w:tcPr>
          <w:p w14:paraId="0770DA06" w14:textId="77777777" w:rsidR="006B31E3" w:rsidRPr="001E0D17" w:rsidRDefault="00291CD0" w:rsidP="006B31E3">
            <w:pPr>
              <w:pBdr>
                <w:bottom w:val="double" w:sz="4" w:space="1" w:color="auto"/>
              </w:pBdr>
              <w:tabs>
                <w:tab w:val="decimal" w:pos="1209"/>
              </w:tabs>
              <w:snapToGrid w:val="0"/>
              <w:ind w:left="90" w:right="86"/>
              <w:rPr>
                <w:rFonts w:asciiTheme="majorBidi" w:hAnsiTheme="majorBidi" w:cstheme="majorBidi"/>
                <w:sz w:val="24"/>
                <w:szCs w:val="24"/>
                <w:lang w:val="en-US"/>
              </w:rPr>
            </w:pPr>
            <w:r>
              <w:rPr>
                <w:rFonts w:asciiTheme="majorBidi" w:hAnsiTheme="majorBidi" w:cstheme="majorBidi"/>
                <w:sz w:val="24"/>
                <w:szCs w:val="24"/>
                <w:lang w:val="en-US"/>
              </w:rPr>
              <w:t>982</w:t>
            </w:r>
          </w:p>
        </w:tc>
      </w:tr>
    </w:tbl>
    <w:p w14:paraId="4114EC51" w14:textId="77777777" w:rsidR="00181AF1" w:rsidRPr="001E0D17" w:rsidRDefault="00181AF1" w:rsidP="00C8797B">
      <w:pPr>
        <w:ind w:right="79"/>
        <w:jc w:val="right"/>
        <w:rPr>
          <w:rFonts w:asciiTheme="majorBidi" w:hAnsiTheme="majorBidi" w:cstheme="majorBidi"/>
          <w:sz w:val="24"/>
          <w:szCs w:val="24"/>
          <w:cs/>
        </w:rPr>
      </w:pPr>
      <w:r w:rsidRPr="001E0D17">
        <w:rPr>
          <w:rFonts w:asciiTheme="majorBidi" w:hAnsiTheme="majorBidi" w:cstheme="majorBidi"/>
          <w:sz w:val="24"/>
          <w:szCs w:val="24"/>
          <w:cs/>
        </w:rPr>
        <w:t xml:space="preserve"> </w:t>
      </w:r>
    </w:p>
    <w:p w14:paraId="5ABABE22" w14:textId="77777777" w:rsidR="00181AF1" w:rsidRPr="001E0D17" w:rsidRDefault="00181AF1" w:rsidP="00C8797B">
      <w:pPr>
        <w:suppressAutoHyphens w:val="0"/>
        <w:rPr>
          <w:rFonts w:asciiTheme="majorBidi" w:hAnsiTheme="majorBidi" w:cstheme="majorBidi"/>
          <w:sz w:val="24"/>
          <w:szCs w:val="24"/>
          <w:cs/>
        </w:rPr>
      </w:pPr>
      <w:r w:rsidRPr="001E0D17">
        <w:rPr>
          <w:rFonts w:asciiTheme="majorBidi" w:hAnsiTheme="majorBidi" w:cstheme="majorBidi"/>
          <w:sz w:val="24"/>
          <w:szCs w:val="24"/>
          <w:cs/>
        </w:rPr>
        <w:br w:type="page"/>
      </w:r>
    </w:p>
    <w:p w14:paraId="491D0EF8" w14:textId="77777777" w:rsidR="006B31E3" w:rsidRPr="001E0D17" w:rsidRDefault="006B31E3" w:rsidP="006B31E3">
      <w:pPr>
        <w:ind w:right="79"/>
        <w:jc w:val="right"/>
        <w:rPr>
          <w:rFonts w:asciiTheme="majorBidi" w:hAnsiTheme="majorBidi" w:cstheme="majorBidi"/>
          <w:sz w:val="24"/>
          <w:szCs w:val="24"/>
          <w:cs/>
        </w:rPr>
      </w:pPr>
      <w:bookmarkStart w:id="577" w:name="_MON_1558859963"/>
      <w:bookmarkStart w:id="578" w:name="_MON_1558859989"/>
      <w:bookmarkStart w:id="579" w:name="_MON_1562575775"/>
      <w:bookmarkStart w:id="580" w:name="_MON_1578497968"/>
      <w:bookmarkStart w:id="581" w:name="_MON_1578497988"/>
      <w:bookmarkStart w:id="582" w:name="_MON_1575703969"/>
      <w:bookmarkStart w:id="583" w:name="_MON_1575703978"/>
      <w:bookmarkStart w:id="584" w:name="_MON_1575704032"/>
      <w:bookmarkStart w:id="585" w:name="_MON_1562575780"/>
      <w:bookmarkStart w:id="586" w:name="_MON_1562575847"/>
      <w:bookmarkStart w:id="587" w:name="_MON_1558860034"/>
      <w:bookmarkStart w:id="588" w:name="_MON_1558860051"/>
      <w:bookmarkStart w:id="589" w:name="_MON_1546931457"/>
      <w:bookmarkStart w:id="590" w:name="_MON_1543145890"/>
      <w:bookmarkStart w:id="591" w:name="_MON_1546852227"/>
      <w:bookmarkStart w:id="592" w:name="_MON_1546852232"/>
      <w:bookmarkStart w:id="593" w:name="_MON_1543145893"/>
      <w:bookmarkStart w:id="594" w:name="_MON_1546795725"/>
      <w:bookmarkStart w:id="595" w:name="_MON_1546878147"/>
      <w:bookmarkStart w:id="596" w:name="_MON_1546878151"/>
      <w:bookmarkStart w:id="597" w:name="_MON_1546878158"/>
      <w:bookmarkStart w:id="598" w:name="_MON_1546795729"/>
      <w:bookmarkStart w:id="599" w:name="_MON_1543145649"/>
      <w:bookmarkStart w:id="600" w:name="_MON_1547469106"/>
      <w:bookmarkStart w:id="601" w:name="_MON_1548741454"/>
      <w:bookmarkStart w:id="602" w:name="_MON_1548741459"/>
      <w:bookmarkStart w:id="603" w:name="_MON_1547469110"/>
      <w:bookmarkStart w:id="604" w:name="_MON_1547469130"/>
      <w:bookmarkStart w:id="605" w:name="_MON_1558859778"/>
      <w:bookmarkStart w:id="606" w:name="_MON_1558859802"/>
      <w:bookmarkStart w:id="607" w:name="_MON_1546852224"/>
      <w:bookmarkStart w:id="608" w:name="_MON_1558859786"/>
      <w:bookmarkStart w:id="609" w:name="_MON_1558859971"/>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1E0D17">
        <w:rPr>
          <w:rFonts w:asciiTheme="majorBidi" w:hAnsiTheme="majorBidi" w:cstheme="majorBidi"/>
          <w:sz w:val="24"/>
          <w:szCs w:val="24"/>
          <w:cs/>
        </w:rPr>
        <w:lastRenderedPageBreak/>
        <w:t xml:space="preserve">  (หน่วย: ล้านบาท)</w:t>
      </w:r>
    </w:p>
    <w:tbl>
      <w:tblPr>
        <w:tblW w:w="9093" w:type="dxa"/>
        <w:tblInd w:w="450" w:type="dxa"/>
        <w:tblLayout w:type="fixed"/>
        <w:tblCellMar>
          <w:left w:w="0" w:type="dxa"/>
          <w:right w:w="0" w:type="dxa"/>
        </w:tblCellMar>
        <w:tblLook w:val="0000" w:firstRow="0" w:lastRow="0" w:firstColumn="0" w:lastColumn="0" w:noHBand="0" w:noVBand="0"/>
      </w:tblPr>
      <w:tblGrid>
        <w:gridCol w:w="1893"/>
        <w:gridCol w:w="1440"/>
        <w:gridCol w:w="1440"/>
        <w:gridCol w:w="1440"/>
        <w:gridCol w:w="1440"/>
        <w:gridCol w:w="1440"/>
      </w:tblGrid>
      <w:tr w:rsidR="006B31E3" w:rsidRPr="001E0D17" w14:paraId="2CA69A46" w14:textId="77777777" w:rsidTr="00190B1C">
        <w:trPr>
          <w:cantSplit/>
        </w:trPr>
        <w:tc>
          <w:tcPr>
            <w:tcW w:w="1893" w:type="dxa"/>
          </w:tcPr>
          <w:p w14:paraId="7AD41A27" w14:textId="77777777" w:rsidR="006B31E3" w:rsidRPr="001E0D17" w:rsidRDefault="006B31E3" w:rsidP="00190B1C">
            <w:pPr>
              <w:snapToGrid w:val="0"/>
              <w:ind w:left="90" w:right="86"/>
              <w:jc w:val="center"/>
              <w:rPr>
                <w:rFonts w:asciiTheme="majorBidi" w:hAnsiTheme="majorBidi" w:cstheme="majorBidi"/>
                <w:sz w:val="24"/>
                <w:szCs w:val="24"/>
                <w:u w:val="single"/>
                <w:cs/>
              </w:rPr>
            </w:pPr>
          </w:p>
        </w:tc>
        <w:tc>
          <w:tcPr>
            <w:tcW w:w="7200" w:type="dxa"/>
            <w:gridSpan w:val="5"/>
          </w:tcPr>
          <w:p w14:paraId="35FC571C" w14:textId="77777777" w:rsidR="006B31E3" w:rsidRPr="001E0D17" w:rsidRDefault="006B31E3" w:rsidP="00190B1C">
            <w:pPr>
              <w:pBdr>
                <w:bottom w:val="single" w:sz="4" w:space="1" w:color="000000"/>
              </w:pBd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งบการเงินเฉพาะธนาคาร</w:t>
            </w:r>
          </w:p>
        </w:tc>
      </w:tr>
      <w:tr w:rsidR="006B31E3" w:rsidRPr="001E0D17" w14:paraId="02B49431" w14:textId="77777777" w:rsidTr="00190B1C">
        <w:trPr>
          <w:cantSplit/>
        </w:trPr>
        <w:tc>
          <w:tcPr>
            <w:tcW w:w="1893" w:type="dxa"/>
          </w:tcPr>
          <w:p w14:paraId="0E7945C0" w14:textId="77777777" w:rsidR="006B31E3" w:rsidRPr="001E0D17" w:rsidRDefault="006B31E3" w:rsidP="00190B1C">
            <w:pPr>
              <w:snapToGrid w:val="0"/>
              <w:ind w:left="90" w:right="86"/>
              <w:jc w:val="center"/>
              <w:rPr>
                <w:rFonts w:asciiTheme="majorBidi" w:hAnsiTheme="majorBidi" w:cstheme="majorBidi"/>
                <w:sz w:val="24"/>
                <w:szCs w:val="24"/>
                <w:u w:val="single"/>
                <w:cs/>
              </w:rPr>
            </w:pPr>
          </w:p>
        </w:tc>
        <w:tc>
          <w:tcPr>
            <w:tcW w:w="7200" w:type="dxa"/>
            <w:gridSpan w:val="5"/>
          </w:tcPr>
          <w:p w14:paraId="5D7593D1" w14:textId="77777777" w:rsidR="006B31E3" w:rsidRPr="001E0D17" w:rsidRDefault="006B31E3" w:rsidP="00190B1C">
            <w:pPr>
              <w:pBdr>
                <w:bottom w:val="single" w:sz="4" w:space="1" w:color="000000"/>
              </w:pBdr>
              <w:snapToGrid w:val="0"/>
              <w:ind w:left="90" w:right="86"/>
              <w:jc w:val="center"/>
              <w:rPr>
                <w:rFonts w:asciiTheme="majorBidi" w:hAnsiTheme="majorBidi" w:cstheme="majorBidi"/>
                <w:sz w:val="24"/>
                <w:szCs w:val="24"/>
                <w:cs/>
                <w:lang w:val="en-US"/>
              </w:rPr>
            </w:pPr>
            <w:r w:rsidRPr="001E0D17">
              <w:rPr>
                <w:rFonts w:asciiTheme="majorBidi" w:hAnsiTheme="majorBidi"/>
                <w:sz w:val="24"/>
                <w:szCs w:val="24"/>
                <w:lang w:val="en-US"/>
              </w:rPr>
              <w:t>31</w:t>
            </w:r>
            <w:r w:rsidRPr="001E0D17">
              <w:rPr>
                <w:rFonts w:asciiTheme="majorBidi" w:hAnsiTheme="majorBidi" w:cstheme="majorBidi"/>
                <w:sz w:val="24"/>
                <w:szCs w:val="24"/>
                <w:cs/>
              </w:rPr>
              <w:t xml:space="preserve"> ธันวาคม</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2565</w:t>
            </w:r>
          </w:p>
        </w:tc>
      </w:tr>
      <w:tr w:rsidR="006B31E3" w:rsidRPr="001E0D17" w14:paraId="1716CF4F" w14:textId="77777777" w:rsidTr="00190B1C">
        <w:trPr>
          <w:cantSplit/>
        </w:trPr>
        <w:tc>
          <w:tcPr>
            <w:tcW w:w="1893" w:type="dxa"/>
          </w:tcPr>
          <w:p w14:paraId="64A5D86A" w14:textId="77777777" w:rsidR="006B31E3" w:rsidRPr="001E0D17" w:rsidRDefault="006B31E3" w:rsidP="00190B1C">
            <w:pPr>
              <w:snapToGrid w:val="0"/>
              <w:ind w:left="90" w:right="86"/>
              <w:jc w:val="center"/>
              <w:rPr>
                <w:rFonts w:asciiTheme="majorBidi" w:hAnsiTheme="majorBidi" w:cstheme="majorBidi"/>
                <w:sz w:val="24"/>
                <w:szCs w:val="24"/>
                <w:u w:val="single"/>
                <w:cs/>
              </w:rPr>
            </w:pPr>
          </w:p>
        </w:tc>
        <w:tc>
          <w:tcPr>
            <w:tcW w:w="1440" w:type="dxa"/>
            <w:vAlign w:val="bottom"/>
          </w:tcPr>
          <w:p w14:paraId="496C58B0" w14:textId="77777777" w:rsidR="006B31E3" w:rsidRPr="001E0D17" w:rsidRDefault="006B31E3" w:rsidP="00190B1C">
            <w:pPr>
              <w:snapToGrid w:val="0"/>
              <w:ind w:left="90" w:right="86"/>
              <w:jc w:val="center"/>
              <w:rPr>
                <w:rFonts w:asciiTheme="majorBidi" w:hAnsiTheme="majorBidi" w:cstheme="majorBidi"/>
                <w:sz w:val="24"/>
                <w:szCs w:val="24"/>
                <w:cs/>
              </w:rPr>
            </w:pPr>
          </w:p>
        </w:tc>
        <w:tc>
          <w:tcPr>
            <w:tcW w:w="1440" w:type="dxa"/>
            <w:vAlign w:val="bottom"/>
          </w:tcPr>
          <w:p w14:paraId="5C934448" w14:textId="77777777" w:rsidR="006B31E3" w:rsidRPr="001E0D17" w:rsidRDefault="006B31E3" w:rsidP="00190B1C">
            <w:pPr>
              <w:snapToGrid w:val="0"/>
              <w:ind w:right="86"/>
              <w:jc w:val="center"/>
              <w:rPr>
                <w:rFonts w:asciiTheme="majorBidi" w:hAnsiTheme="majorBidi" w:cstheme="majorBidi"/>
                <w:sz w:val="24"/>
                <w:szCs w:val="24"/>
                <w:cs/>
                <w:lang w:val="en-US"/>
              </w:rPr>
            </w:pPr>
          </w:p>
        </w:tc>
        <w:tc>
          <w:tcPr>
            <w:tcW w:w="1440" w:type="dxa"/>
            <w:vAlign w:val="bottom"/>
          </w:tcPr>
          <w:p w14:paraId="18AF7106" w14:textId="77777777" w:rsidR="006B31E3" w:rsidRPr="001E0D17" w:rsidRDefault="006B31E3" w:rsidP="00190B1C">
            <w:pPr>
              <w:snapToGrid w:val="0"/>
              <w:ind w:right="86"/>
              <w:jc w:val="center"/>
              <w:rPr>
                <w:rFonts w:asciiTheme="majorBidi" w:hAnsiTheme="majorBidi" w:cstheme="majorBidi"/>
                <w:sz w:val="24"/>
                <w:szCs w:val="24"/>
                <w:cs/>
                <w:lang w:val="en-US"/>
              </w:rPr>
            </w:pPr>
          </w:p>
        </w:tc>
        <w:tc>
          <w:tcPr>
            <w:tcW w:w="1440" w:type="dxa"/>
            <w:vAlign w:val="bottom"/>
          </w:tcPr>
          <w:p w14:paraId="1D8FB81E" w14:textId="77777777" w:rsidR="006B31E3" w:rsidRPr="001E0D17" w:rsidRDefault="006B31E3" w:rsidP="00190B1C">
            <w:pP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สินทรัพย์</w:t>
            </w:r>
          </w:p>
        </w:tc>
        <w:tc>
          <w:tcPr>
            <w:tcW w:w="1440" w:type="dxa"/>
            <w:vAlign w:val="bottom"/>
          </w:tcPr>
          <w:p w14:paraId="2D970E92" w14:textId="77777777" w:rsidR="006B31E3" w:rsidRPr="001E0D17" w:rsidRDefault="006B31E3" w:rsidP="00190B1C">
            <w:pPr>
              <w:snapToGrid w:val="0"/>
              <w:ind w:right="86"/>
              <w:jc w:val="center"/>
              <w:rPr>
                <w:rFonts w:asciiTheme="majorBidi" w:hAnsiTheme="majorBidi" w:cstheme="majorBidi"/>
                <w:sz w:val="24"/>
                <w:szCs w:val="24"/>
                <w:cs/>
                <w:lang w:val="en-US"/>
              </w:rPr>
            </w:pPr>
          </w:p>
        </w:tc>
      </w:tr>
      <w:tr w:rsidR="006B31E3" w:rsidRPr="001E0D17" w14:paraId="1C1BBA16" w14:textId="77777777" w:rsidTr="00190B1C">
        <w:trPr>
          <w:cantSplit/>
        </w:trPr>
        <w:tc>
          <w:tcPr>
            <w:tcW w:w="1893" w:type="dxa"/>
          </w:tcPr>
          <w:p w14:paraId="611BBC20" w14:textId="77777777" w:rsidR="006B31E3" w:rsidRPr="001E0D17" w:rsidRDefault="006B31E3" w:rsidP="00190B1C">
            <w:pPr>
              <w:snapToGrid w:val="0"/>
              <w:ind w:left="90" w:right="86"/>
              <w:jc w:val="center"/>
              <w:rPr>
                <w:rFonts w:asciiTheme="majorBidi" w:hAnsiTheme="majorBidi" w:cstheme="majorBidi"/>
                <w:sz w:val="24"/>
                <w:szCs w:val="24"/>
                <w:u w:val="single"/>
                <w:cs/>
              </w:rPr>
            </w:pPr>
          </w:p>
        </w:tc>
        <w:tc>
          <w:tcPr>
            <w:tcW w:w="1440" w:type="dxa"/>
            <w:vAlign w:val="bottom"/>
          </w:tcPr>
          <w:p w14:paraId="000CFAD6" w14:textId="77777777" w:rsidR="006B31E3" w:rsidRPr="001E0D17" w:rsidRDefault="006B31E3" w:rsidP="00190B1C">
            <w:pP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ลิขสิทธิ์โปรแกรม</w:t>
            </w:r>
          </w:p>
        </w:tc>
        <w:tc>
          <w:tcPr>
            <w:tcW w:w="1440" w:type="dxa"/>
            <w:vAlign w:val="bottom"/>
          </w:tcPr>
          <w:p w14:paraId="0CFF83BD" w14:textId="77777777" w:rsidR="006B31E3" w:rsidRPr="001E0D17" w:rsidRDefault="006B31E3" w:rsidP="00190B1C">
            <w:pPr>
              <w:snapToGrid w:val="0"/>
              <w:ind w:right="86"/>
              <w:jc w:val="center"/>
              <w:rPr>
                <w:rFonts w:asciiTheme="majorBidi" w:hAnsiTheme="majorBidi" w:cstheme="majorBidi"/>
                <w:sz w:val="24"/>
                <w:szCs w:val="24"/>
                <w:cs/>
                <w:lang w:val="en-US"/>
              </w:rPr>
            </w:pPr>
          </w:p>
        </w:tc>
        <w:tc>
          <w:tcPr>
            <w:tcW w:w="1440" w:type="dxa"/>
            <w:vAlign w:val="bottom"/>
          </w:tcPr>
          <w:p w14:paraId="416DB2A4" w14:textId="77777777" w:rsidR="006B31E3" w:rsidRPr="001E0D17" w:rsidRDefault="006B31E3" w:rsidP="00190B1C">
            <w:pP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ค่าใช้จ่าย</w:t>
            </w:r>
          </w:p>
        </w:tc>
        <w:tc>
          <w:tcPr>
            <w:tcW w:w="1440" w:type="dxa"/>
            <w:vAlign w:val="bottom"/>
          </w:tcPr>
          <w:p w14:paraId="286B21ED" w14:textId="77777777" w:rsidR="006B31E3" w:rsidRPr="001E0D17" w:rsidRDefault="006B31E3" w:rsidP="00190B1C">
            <w:pP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ไม่มีตัวตนระหว่าง</w:t>
            </w:r>
          </w:p>
        </w:tc>
        <w:tc>
          <w:tcPr>
            <w:tcW w:w="1440" w:type="dxa"/>
            <w:vAlign w:val="bottom"/>
          </w:tcPr>
          <w:p w14:paraId="31015B63" w14:textId="77777777" w:rsidR="006B31E3" w:rsidRPr="001E0D17" w:rsidRDefault="006B31E3" w:rsidP="00190B1C">
            <w:pPr>
              <w:snapToGrid w:val="0"/>
              <w:ind w:right="86"/>
              <w:jc w:val="center"/>
              <w:rPr>
                <w:rFonts w:asciiTheme="majorBidi" w:hAnsiTheme="majorBidi" w:cstheme="majorBidi"/>
                <w:sz w:val="24"/>
                <w:szCs w:val="24"/>
                <w:cs/>
                <w:lang w:val="en-US"/>
              </w:rPr>
            </w:pPr>
          </w:p>
        </w:tc>
      </w:tr>
      <w:tr w:rsidR="006B31E3" w:rsidRPr="001E0D17" w14:paraId="317E86E3" w14:textId="77777777" w:rsidTr="00190B1C">
        <w:trPr>
          <w:cantSplit/>
        </w:trPr>
        <w:tc>
          <w:tcPr>
            <w:tcW w:w="1893" w:type="dxa"/>
          </w:tcPr>
          <w:p w14:paraId="6EBE9EA7" w14:textId="77777777" w:rsidR="006B31E3" w:rsidRPr="001E0D17" w:rsidRDefault="006B31E3" w:rsidP="00190B1C">
            <w:pPr>
              <w:snapToGrid w:val="0"/>
              <w:ind w:left="90" w:right="86"/>
              <w:jc w:val="center"/>
              <w:rPr>
                <w:rFonts w:asciiTheme="majorBidi" w:hAnsiTheme="majorBidi" w:cstheme="majorBidi"/>
                <w:sz w:val="24"/>
                <w:szCs w:val="24"/>
                <w:u w:val="single"/>
                <w:cs/>
              </w:rPr>
            </w:pPr>
          </w:p>
        </w:tc>
        <w:tc>
          <w:tcPr>
            <w:tcW w:w="1440" w:type="dxa"/>
            <w:vAlign w:val="bottom"/>
          </w:tcPr>
          <w:p w14:paraId="21D96382" w14:textId="77777777" w:rsidR="006B31E3" w:rsidRPr="001E0D17" w:rsidRDefault="006B31E3" w:rsidP="00190B1C">
            <w:pPr>
              <w:pBdr>
                <w:bottom w:val="single" w:sz="4" w:space="1" w:color="000000"/>
              </w:pBd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คอมพิวเตอร์</w:t>
            </w:r>
          </w:p>
        </w:tc>
        <w:tc>
          <w:tcPr>
            <w:tcW w:w="1440" w:type="dxa"/>
            <w:vAlign w:val="bottom"/>
          </w:tcPr>
          <w:p w14:paraId="2BCB2900" w14:textId="77777777" w:rsidR="006B31E3" w:rsidRPr="001E0D17" w:rsidRDefault="006B31E3" w:rsidP="00190B1C">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 xml:space="preserve">ลิขสิทธิ์อื่น ๆ </w:t>
            </w:r>
          </w:p>
        </w:tc>
        <w:tc>
          <w:tcPr>
            <w:tcW w:w="1440" w:type="dxa"/>
            <w:vAlign w:val="bottom"/>
          </w:tcPr>
          <w:p w14:paraId="2BF0B660" w14:textId="77777777" w:rsidR="006B31E3" w:rsidRPr="001E0D17" w:rsidRDefault="006B31E3" w:rsidP="00190B1C">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ในการพัฒนา</w:t>
            </w:r>
          </w:p>
        </w:tc>
        <w:tc>
          <w:tcPr>
            <w:tcW w:w="1440" w:type="dxa"/>
            <w:vAlign w:val="bottom"/>
          </w:tcPr>
          <w:p w14:paraId="4C913E64" w14:textId="77777777" w:rsidR="006B31E3" w:rsidRPr="001E0D17" w:rsidRDefault="006B31E3" w:rsidP="00190B1C">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ดำเนินงาน</w:t>
            </w:r>
          </w:p>
        </w:tc>
        <w:tc>
          <w:tcPr>
            <w:tcW w:w="1440" w:type="dxa"/>
            <w:vAlign w:val="bottom"/>
          </w:tcPr>
          <w:p w14:paraId="7B136109" w14:textId="77777777" w:rsidR="006B31E3" w:rsidRPr="001E0D17" w:rsidRDefault="006B31E3" w:rsidP="00190B1C">
            <w:pPr>
              <w:pBdr>
                <w:bottom w:val="single" w:sz="4" w:space="1" w:color="000000"/>
              </w:pBdr>
              <w:snapToGrid w:val="0"/>
              <w:ind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รวม</w:t>
            </w:r>
          </w:p>
        </w:tc>
      </w:tr>
      <w:tr w:rsidR="006B31E3" w:rsidRPr="001E0D17" w14:paraId="159CFC5B" w14:textId="77777777" w:rsidTr="00190B1C">
        <w:trPr>
          <w:cantSplit/>
        </w:trPr>
        <w:tc>
          <w:tcPr>
            <w:tcW w:w="1893" w:type="dxa"/>
          </w:tcPr>
          <w:p w14:paraId="5E098C9A" w14:textId="77777777" w:rsidR="006B31E3" w:rsidRPr="001E0D17" w:rsidRDefault="006B31E3" w:rsidP="00190B1C">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ราคาทุน</w:t>
            </w:r>
          </w:p>
        </w:tc>
        <w:tc>
          <w:tcPr>
            <w:tcW w:w="1440" w:type="dxa"/>
            <w:vAlign w:val="bottom"/>
          </w:tcPr>
          <w:p w14:paraId="2F63DD7E" w14:textId="77777777" w:rsidR="006B31E3" w:rsidRPr="001E0D17" w:rsidRDefault="006B31E3" w:rsidP="00190B1C">
            <w:pPr>
              <w:tabs>
                <w:tab w:val="decimal" w:pos="792"/>
              </w:tabs>
              <w:snapToGrid w:val="0"/>
              <w:ind w:left="90" w:right="86"/>
              <w:rPr>
                <w:rFonts w:asciiTheme="majorBidi" w:hAnsiTheme="majorBidi" w:cstheme="majorBidi"/>
                <w:sz w:val="24"/>
                <w:szCs w:val="24"/>
                <w:cs/>
              </w:rPr>
            </w:pPr>
          </w:p>
        </w:tc>
        <w:tc>
          <w:tcPr>
            <w:tcW w:w="1440" w:type="dxa"/>
            <w:vAlign w:val="bottom"/>
          </w:tcPr>
          <w:p w14:paraId="2534F3AE" w14:textId="77777777" w:rsidR="006B31E3" w:rsidRPr="001E0D17" w:rsidRDefault="006B31E3" w:rsidP="00190B1C">
            <w:pPr>
              <w:tabs>
                <w:tab w:val="decimal" w:pos="792"/>
              </w:tabs>
              <w:snapToGrid w:val="0"/>
              <w:ind w:left="90" w:right="86"/>
              <w:rPr>
                <w:rFonts w:asciiTheme="majorBidi" w:hAnsiTheme="majorBidi" w:cstheme="majorBidi"/>
                <w:sz w:val="24"/>
                <w:szCs w:val="24"/>
                <w:cs/>
              </w:rPr>
            </w:pPr>
          </w:p>
        </w:tc>
        <w:tc>
          <w:tcPr>
            <w:tcW w:w="1440" w:type="dxa"/>
            <w:vAlign w:val="bottom"/>
          </w:tcPr>
          <w:p w14:paraId="7B7529EE" w14:textId="77777777" w:rsidR="006B31E3" w:rsidRPr="001E0D17" w:rsidRDefault="006B31E3" w:rsidP="00190B1C">
            <w:pPr>
              <w:tabs>
                <w:tab w:val="decimal" w:pos="792"/>
              </w:tabs>
              <w:snapToGrid w:val="0"/>
              <w:ind w:left="90" w:right="86"/>
              <w:rPr>
                <w:rFonts w:asciiTheme="majorBidi" w:hAnsiTheme="majorBidi" w:cstheme="majorBidi"/>
                <w:sz w:val="24"/>
                <w:szCs w:val="24"/>
                <w:cs/>
              </w:rPr>
            </w:pPr>
          </w:p>
        </w:tc>
        <w:tc>
          <w:tcPr>
            <w:tcW w:w="1440" w:type="dxa"/>
            <w:vAlign w:val="bottom"/>
          </w:tcPr>
          <w:p w14:paraId="58D699DA" w14:textId="77777777" w:rsidR="006B31E3" w:rsidRPr="001E0D17" w:rsidRDefault="006B31E3" w:rsidP="00190B1C">
            <w:pPr>
              <w:tabs>
                <w:tab w:val="decimal" w:pos="792"/>
              </w:tabs>
              <w:snapToGrid w:val="0"/>
              <w:ind w:left="90" w:right="86"/>
              <w:rPr>
                <w:rFonts w:asciiTheme="majorBidi" w:hAnsiTheme="majorBidi" w:cstheme="majorBidi"/>
                <w:sz w:val="24"/>
                <w:szCs w:val="24"/>
                <w:cs/>
              </w:rPr>
            </w:pPr>
          </w:p>
        </w:tc>
        <w:tc>
          <w:tcPr>
            <w:tcW w:w="1440" w:type="dxa"/>
            <w:vAlign w:val="bottom"/>
          </w:tcPr>
          <w:p w14:paraId="3BD92CEB" w14:textId="77777777" w:rsidR="006B31E3" w:rsidRPr="001E0D17" w:rsidRDefault="006B31E3" w:rsidP="00190B1C">
            <w:pPr>
              <w:tabs>
                <w:tab w:val="decimal" w:pos="792"/>
              </w:tabs>
              <w:snapToGrid w:val="0"/>
              <w:ind w:left="90" w:right="86"/>
              <w:rPr>
                <w:rFonts w:asciiTheme="majorBidi" w:hAnsiTheme="majorBidi" w:cstheme="majorBidi"/>
                <w:sz w:val="24"/>
                <w:szCs w:val="24"/>
                <w:cs/>
              </w:rPr>
            </w:pPr>
          </w:p>
        </w:tc>
      </w:tr>
      <w:tr w:rsidR="006B31E3" w:rsidRPr="001E0D17" w14:paraId="3BAEA4CA" w14:textId="77777777" w:rsidTr="00190B1C">
        <w:trPr>
          <w:cantSplit/>
        </w:trPr>
        <w:tc>
          <w:tcPr>
            <w:tcW w:w="1893" w:type="dxa"/>
          </w:tcPr>
          <w:p w14:paraId="4289DF63" w14:textId="77777777" w:rsidR="006B31E3" w:rsidRPr="001E0D17" w:rsidRDefault="006B31E3" w:rsidP="00190B1C">
            <w:pPr>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1440" w:type="dxa"/>
          </w:tcPr>
          <w:p w14:paraId="3E4BB8E0"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10,127</w:t>
            </w:r>
          </w:p>
        </w:tc>
        <w:tc>
          <w:tcPr>
            <w:tcW w:w="1440" w:type="dxa"/>
          </w:tcPr>
          <w:p w14:paraId="7A003007"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7</w:t>
            </w:r>
          </w:p>
        </w:tc>
        <w:tc>
          <w:tcPr>
            <w:tcW w:w="1440" w:type="dxa"/>
          </w:tcPr>
          <w:p w14:paraId="743F87C2"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755</w:t>
            </w:r>
          </w:p>
        </w:tc>
        <w:tc>
          <w:tcPr>
            <w:tcW w:w="1440" w:type="dxa"/>
          </w:tcPr>
          <w:p w14:paraId="44480A33" w14:textId="77777777" w:rsidR="006B31E3" w:rsidRPr="001E0D17" w:rsidRDefault="006B31E3" w:rsidP="00190B1C">
            <w:pPr>
              <w:tabs>
                <w:tab w:val="decimal" w:pos="1209"/>
              </w:tabs>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639</w:t>
            </w:r>
          </w:p>
        </w:tc>
        <w:tc>
          <w:tcPr>
            <w:tcW w:w="1440" w:type="dxa"/>
          </w:tcPr>
          <w:p w14:paraId="1ABC0F96"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11,528</w:t>
            </w:r>
          </w:p>
        </w:tc>
      </w:tr>
      <w:tr w:rsidR="006B31E3" w:rsidRPr="001E0D17" w14:paraId="4B0F5CD4" w14:textId="77777777" w:rsidTr="00190B1C">
        <w:trPr>
          <w:cantSplit/>
        </w:trPr>
        <w:tc>
          <w:tcPr>
            <w:tcW w:w="1893" w:type="dxa"/>
          </w:tcPr>
          <w:p w14:paraId="35F4B52C"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เพิ่มขึ้น/รับโอน</w:t>
            </w:r>
          </w:p>
        </w:tc>
        <w:tc>
          <w:tcPr>
            <w:tcW w:w="1440" w:type="dxa"/>
          </w:tcPr>
          <w:p w14:paraId="07D72005"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5</w:t>
            </w:r>
            <w:r w:rsidRPr="001E0D17">
              <w:rPr>
                <w:rFonts w:asciiTheme="majorBidi" w:hAnsiTheme="majorBidi" w:cstheme="majorBidi"/>
                <w:sz w:val="24"/>
                <w:szCs w:val="24"/>
                <w:lang w:val="en-US"/>
              </w:rPr>
              <w:t>,</w:t>
            </w:r>
            <w:r w:rsidRPr="001E0D17">
              <w:rPr>
                <w:rFonts w:asciiTheme="majorBidi" w:hAnsiTheme="majorBidi"/>
                <w:sz w:val="24"/>
                <w:szCs w:val="24"/>
                <w:cs/>
                <w:lang w:val="en-US"/>
              </w:rPr>
              <w:t>207</w:t>
            </w:r>
          </w:p>
        </w:tc>
        <w:tc>
          <w:tcPr>
            <w:tcW w:w="1440" w:type="dxa"/>
          </w:tcPr>
          <w:p w14:paraId="62F41AC8" w14:textId="77777777" w:rsidR="006B31E3" w:rsidRPr="001E0D17" w:rsidRDefault="006B31E3" w:rsidP="00190B1C">
            <w:pPr>
              <w:tabs>
                <w:tab w:val="decimal" w:pos="1209"/>
              </w:tabs>
              <w:snapToGrid w:val="0"/>
              <w:ind w:left="90"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49B468FC"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10</w:t>
            </w:r>
          </w:p>
        </w:tc>
        <w:tc>
          <w:tcPr>
            <w:tcW w:w="1440" w:type="dxa"/>
          </w:tcPr>
          <w:p w14:paraId="292C6ED4" w14:textId="77777777" w:rsidR="006B31E3" w:rsidRPr="001E0D17" w:rsidRDefault="006B31E3" w:rsidP="00190B1C">
            <w:pPr>
              <w:tabs>
                <w:tab w:val="decimal" w:pos="1209"/>
              </w:tabs>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7,450</w:t>
            </w:r>
          </w:p>
        </w:tc>
        <w:tc>
          <w:tcPr>
            <w:tcW w:w="1440" w:type="dxa"/>
          </w:tcPr>
          <w:p w14:paraId="28A48858"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12,667</w:t>
            </w:r>
          </w:p>
        </w:tc>
      </w:tr>
      <w:tr w:rsidR="006B31E3" w:rsidRPr="001E0D17" w14:paraId="3BAE41FE" w14:textId="77777777" w:rsidTr="00190B1C">
        <w:trPr>
          <w:cantSplit/>
        </w:trPr>
        <w:tc>
          <w:tcPr>
            <w:tcW w:w="1893" w:type="dxa"/>
          </w:tcPr>
          <w:p w14:paraId="27690816"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Theme="majorBidi" w:hAnsiTheme="majorBidi" w:cstheme="majorBidi"/>
                <w:sz w:val="24"/>
                <w:szCs w:val="24"/>
                <w:cs/>
              </w:rPr>
              <w:t>จำหน่าย/โอนออก</w:t>
            </w:r>
          </w:p>
        </w:tc>
        <w:tc>
          <w:tcPr>
            <w:tcW w:w="1440" w:type="dxa"/>
          </w:tcPr>
          <w:p w14:paraId="0367EA05" w14:textId="77777777" w:rsidR="006B31E3" w:rsidRPr="001E0D17" w:rsidRDefault="006B31E3" w:rsidP="00190B1C">
            <w:pPr>
              <w:tabs>
                <w:tab w:val="decimal" w:pos="1209"/>
              </w:tabs>
              <w:snapToGrid w:val="0"/>
              <w:ind w:left="90" w:right="86"/>
              <w:rPr>
                <w:rFonts w:asciiTheme="majorBidi" w:hAnsiTheme="majorBidi"/>
                <w:sz w:val="24"/>
                <w:szCs w:val="24"/>
                <w:lang w:val="en-US"/>
              </w:rPr>
            </w:pPr>
            <w:r w:rsidRPr="001E0D17">
              <w:rPr>
                <w:rFonts w:asciiTheme="majorBidi" w:hAnsiTheme="majorBidi"/>
                <w:sz w:val="24"/>
                <w:szCs w:val="24"/>
                <w:cs/>
                <w:lang w:val="en-US"/>
              </w:rPr>
              <w:t>-</w:t>
            </w:r>
          </w:p>
        </w:tc>
        <w:tc>
          <w:tcPr>
            <w:tcW w:w="1440" w:type="dxa"/>
          </w:tcPr>
          <w:p w14:paraId="448973DE"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tcPr>
          <w:p w14:paraId="682EF25F"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2</w:t>
            </w:r>
            <w:r w:rsidRPr="001E0D17">
              <w:rPr>
                <w:rFonts w:asciiTheme="majorBidi" w:hAnsiTheme="majorBidi"/>
                <w:sz w:val="24"/>
                <w:szCs w:val="24"/>
                <w:cs/>
                <w:lang w:val="en-US"/>
              </w:rPr>
              <w:t>)</w:t>
            </w:r>
          </w:p>
        </w:tc>
        <w:tc>
          <w:tcPr>
            <w:tcW w:w="1440" w:type="dxa"/>
          </w:tcPr>
          <w:p w14:paraId="6C1527D6" w14:textId="77777777" w:rsidR="006B31E3" w:rsidRPr="001E0D17" w:rsidRDefault="006B31E3" w:rsidP="00190B1C">
            <w:pPr>
              <w:tabs>
                <w:tab w:val="decimal" w:pos="1209"/>
              </w:tabs>
              <w:snapToGrid w:val="0"/>
              <w:ind w:left="90" w:right="86"/>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5,895</w:t>
            </w:r>
            <w:r w:rsidRPr="001E0D17">
              <w:rPr>
                <w:rFonts w:asciiTheme="majorBidi" w:hAnsiTheme="majorBidi"/>
                <w:sz w:val="24"/>
                <w:szCs w:val="24"/>
                <w:cs/>
                <w:lang w:val="en-US"/>
              </w:rPr>
              <w:t>)</w:t>
            </w:r>
          </w:p>
        </w:tc>
        <w:tc>
          <w:tcPr>
            <w:tcW w:w="1440" w:type="dxa"/>
          </w:tcPr>
          <w:p w14:paraId="02A62A37"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(5</w:t>
            </w:r>
            <w:r w:rsidRPr="001E0D17">
              <w:rPr>
                <w:rFonts w:asciiTheme="majorBidi" w:hAnsiTheme="majorBidi" w:cstheme="majorBidi"/>
                <w:sz w:val="24"/>
                <w:szCs w:val="24"/>
                <w:lang w:val="en-US"/>
              </w:rPr>
              <w:t>,</w:t>
            </w:r>
            <w:r w:rsidRPr="001E0D17">
              <w:rPr>
                <w:rFonts w:asciiTheme="majorBidi" w:hAnsiTheme="majorBidi"/>
                <w:sz w:val="24"/>
                <w:szCs w:val="24"/>
                <w:cs/>
                <w:lang w:val="en-US"/>
              </w:rPr>
              <w:t>897)</w:t>
            </w:r>
          </w:p>
        </w:tc>
      </w:tr>
      <w:tr w:rsidR="006B31E3" w:rsidRPr="001E0D17" w14:paraId="2ED69494" w14:textId="77777777" w:rsidTr="00190B1C">
        <w:trPr>
          <w:cantSplit/>
        </w:trPr>
        <w:tc>
          <w:tcPr>
            <w:tcW w:w="1893" w:type="dxa"/>
          </w:tcPr>
          <w:p w14:paraId="27268817"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Theme="majorBidi" w:hAnsiTheme="majorBidi" w:cstheme="majorBidi" w:hint="cs"/>
                <w:sz w:val="24"/>
                <w:szCs w:val="24"/>
                <w:cs/>
              </w:rPr>
              <w:t>อื่น ๆ</w:t>
            </w:r>
          </w:p>
        </w:tc>
        <w:tc>
          <w:tcPr>
            <w:tcW w:w="1440" w:type="dxa"/>
          </w:tcPr>
          <w:p w14:paraId="0C3FAA88"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w:t>
            </w:r>
            <w:r w:rsidRPr="001E0D17">
              <w:rPr>
                <w:rFonts w:asciiTheme="majorBidi" w:hAnsiTheme="majorBidi"/>
                <w:sz w:val="24"/>
                <w:szCs w:val="24"/>
                <w:cs/>
                <w:lang w:val="en-US"/>
              </w:rPr>
              <w:t>)</w:t>
            </w:r>
          </w:p>
        </w:tc>
        <w:tc>
          <w:tcPr>
            <w:tcW w:w="1440" w:type="dxa"/>
          </w:tcPr>
          <w:p w14:paraId="017DE486"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tcPr>
          <w:p w14:paraId="55B4963C"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w:t>
            </w:r>
          </w:p>
        </w:tc>
        <w:tc>
          <w:tcPr>
            <w:tcW w:w="1440" w:type="dxa"/>
          </w:tcPr>
          <w:p w14:paraId="0BF4666D"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3A0A0E62"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w:t>
            </w:r>
            <w:r w:rsidRPr="001E0D17">
              <w:rPr>
                <w:rFonts w:asciiTheme="majorBidi" w:hAnsiTheme="majorBidi"/>
                <w:sz w:val="24"/>
                <w:szCs w:val="24"/>
                <w:cs/>
                <w:lang w:val="en-US"/>
              </w:rPr>
              <w:t>)</w:t>
            </w:r>
          </w:p>
        </w:tc>
      </w:tr>
      <w:tr w:rsidR="006B31E3" w:rsidRPr="001E0D17" w14:paraId="3A5E2ED3" w14:textId="77777777" w:rsidTr="00190B1C">
        <w:trPr>
          <w:cantSplit/>
        </w:trPr>
        <w:tc>
          <w:tcPr>
            <w:tcW w:w="1893" w:type="dxa"/>
          </w:tcPr>
          <w:p w14:paraId="790EB679"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Angsana New" w:hAnsi="Angsana New"/>
                <w:sz w:val="24"/>
                <w:szCs w:val="24"/>
                <w:lang w:val="en-US"/>
              </w:rPr>
              <w:t>31</w:t>
            </w:r>
            <w:r w:rsidRPr="001E0D17">
              <w:rPr>
                <w:rFonts w:ascii="Angsana New" w:hAnsi="Angsana New" w:hint="cs"/>
                <w:sz w:val="24"/>
                <w:szCs w:val="24"/>
                <w:cs/>
                <w:lang w:val="en-US"/>
              </w:rPr>
              <w:t xml:space="preserve"> </w:t>
            </w:r>
            <w:r w:rsidRPr="001E0D17">
              <w:rPr>
                <w:rFonts w:asciiTheme="majorBidi" w:hAnsiTheme="majorBidi" w:cstheme="majorBidi"/>
                <w:sz w:val="24"/>
                <w:szCs w:val="24"/>
                <w:cs/>
              </w:rPr>
              <w:t xml:space="preserve">ธันวาคม </w:t>
            </w:r>
            <w:r w:rsidRPr="001E0D17">
              <w:rPr>
                <w:rFonts w:asciiTheme="majorBidi" w:hAnsiTheme="majorBidi" w:cstheme="majorBidi"/>
                <w:sz w:val="24"/>
                <w:szCs w:val="24"/>
                <w:lang w:val="en-US"/>
              </w:rPr>
              <w:t>2565</w:t>
            </w:r>
          </w:p>
        </w:tc>
        <w:tc>
          <w:tcPr>
            <w:tcW w:w="1440" w:type="dxa"/>
          </w:tcPr>
          <w:p w14:paraId="447B2F73"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15</w:t>
            </w:r>
            <w:r w:rsidRPr="001E0D17">
              <w:rPr>
                <w:rFonts w:asciiTheme="majorBidi" w:hAnsiTheme="majorBidi" w:cstheme="majorBidi"/>
                <w:sz w:val="24"/>
                <w:szCs w:val="24"/>
                <w:lang w:val="en-US"/>
              </w:rPr>
              <w:t>,</w:t>
            </w:r>
            <w:r w:rsidRPr="001E0D17">
              <w:rPr>
                <w:rFonts w:asciiTheme="majorBidi" w:hAnsiTheme="majorBidi"/>
                <w:sz w:val="24"/>
                <w:szCs w:val="24"/>
                <w:cs/>
                <w:lang w:val="en-US"/>
              </w:rPr>
              <w:t>333</w:t>
            </w:r>
          </w:p>
        </w:tc>
        <w:tc>
          <w:tcPr>
            <w:tcW w:w="1440" w:type="dxa"/>
          </w:tcPr>
          <w:p w14:paraId="44D83368"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7</w:t>
            </w:r>
          </w:p>
        </w:tc>
        <w:tc>
          <w:tcPr>
            <w:tcW w:w="1440" w:type="dxa"/>
          </w:tcPr>
          <w:p w14:paraId="3538F473"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763</w:t>
            </w:r>
          </w:p>
        </w:tc>
        <w:tc>
          <w:tcPr>
            <w:tcW w:w="1440" w:type="dxa"/>
          </w:tcPr>
          <w:p w14:paraId="6506A72F"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2,194</w:t>
            </w:r>
          </w:p>
        </w:tc>
        <w:tc>
          <w:tcPr>
            <w:tcW w:w="1440" w:type="dxa"/>
          </w:tcPr>
          <w:p w14:paraId="4B4893E2"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lang w:val="en-US"/>
              </w:rPr>
            </w:pPr>
            <w:r w:rsidRPr="001E0D17">
              <w:rPr>
                <w:rFonts w:asciiTheme="majorBidi" w:hAnsiTheme="majorBidi"/>
                <w:sz w:val="24"/>
                <w:szCs w:val="24"/>
                <w:cs/>
                <w:lang w:val="en-US"/>
              </w:rPr>
              <w:t>18</w:t>
            </w:r>
            <w:r w:rsidRPr="001E0D17">
              <w:rPr>
                <w:rFonts w:asciiTheme="majorBidi" w:hAnsiTheme="majorBidi" w:cstheme="majorBidi"/>
                <w:sz w:val="24"/>
                <w:szCs w:val="24"/>
                <w:lang w:val="en-US"/>
              </w:rPr>
              <w:t>,</w:t>
            </w:r>
            <w:r w:rsidRPr="001E0D17">
              <w:rPr>
                <w:rFonts w:asciiTheme="majorBidi" w:hAnsiTheme="majorBidi"/>
                <w:sz w:val="24"/>
                <w:szCs w:val="24"/>
                <w:cs/>
                <w:lang w:val="en-US"/>
              </w:rPr>
              <w:t>297</w:t>
            </w:r>
          </w:p>
        </w:tc>
      </w:tr>
      <w:tr w:rsidR="006B31E3" w:rsidRPr="001E0D17" w14:paraId="69B049DF" w14:textId="77777777" w:rsidTr="00190B1C">
        <w:trPr>
          <w:cantSplit/>
        </w:trPr>
        <w:tc>
          <w:tcPr>
            <w:tcW w:w="1893" w:type="dxa"/>
          </w:tcPr>
          <w:p w14:paraId="4A3739CE" w14:textId="77777777" w:rsidR="006B31E3" w:rsidRPr="001E0D17" w:rsidRDefault="006B31E3" w:rsidP="00190B1C">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u w:val="single"/>
                <w:cs/>
              </w:rPr>
              <w:t>ค่าตัดจำหน่ายสะสม</w:t>
            </w:r>
          </w:p>
        </w:tc>
        <w:tc>
          <w:tcPr>
            <w:tcW w:w="1440" w:type="dxa"/>
            <w:vAlign w:val="bottom"/>
          </w:tcPr>
          <w:p w14:paraId="43B175EB" w14:textId="77777777" w:rsidR="006B31E3" w:rsidRPr="001E0D17" w:rsidRDefault="006B31E3" w:rsidP="00190B1C">
            <w:pPr>
              <w:tabs>
                <w:tab w:val="decimal" w:pos="903"/>
              </w:tabs>
              <w:snapToGrid w:val="0"/>
              <w:ind w:left="90" w:right="86"/>
              <w:rPr>
                <w:rFonts w:asciiTheme="majorBidi" w:hAnsiTheme="majorBidi" w:cstheme="majorBidi"/>
                <w:sz w:val="24"/>
                <w:szCs w:val="24"/>
                <w:lang w:val="en-US"/>
              </w:rPr>
            </w:pPr>
          </w:p>
        </w:tc>
        <w:tc>
          <w:tcPr>
            <w:tcW w:w="1440" w:type="dxa"/>
            <w:vAlign w:val="bottom"/>
          </w:tcPr>
          <w:p w14:paraId="0A05894C" w14:textId="77777777" w:rsidR="006B31E3" w:rsidRPr="001E0D17" w:rsidRDefault="006B31E3" w:rsidP="00190B1C">
            <w:pPr>
              <w:tabs>
                <w:tab w:val="decimal" w:pos="903"/>
              </w:tabs>
              <w:snapToGrid w:val="0"/>
              <w:ind w:right="86"/>
              <w:rPr>
                <w:rFonts w:asciiTheme="majorBidi" w:hAnsiTheme="majorBidi" w:cstheme="majorBidi"/>
                <w:sz w:val="24"/>
                <w:szCs w:val="24"/>
                <w:cs/>
                <w:lang w:val="en-US"/>
              </w:rPr>
            </w:pPr>
          </w:p>
        </w:tc>
        <w:tc>
          <w:tcPr>
            <w:tcW w:w="1440" w:type="dxa"/>
            <w:vAlign w:val="bottom"/>
          </w:tcPr>
          <w:p w14:paraId="1170E2AF" w14:textId="77777777" w:rsidR="006B31E3" w:rsidRPr="001E0D17" w:rsidRDefault="006B31E3" w:rsidP="00190B1C">
            <w:pPr>
              <w:tabs>
                <w:tab w:val="decimal" w:pos="903"/>
              </w:tabs>
              <w:snapToGrid w:val="0"/>
              <w:ind w:right="86"/>
              <w:rPr>
                <w:rFonts w:asciiTheme="majorBidi" w:hAnsiTheme="majorBidi" w:cstheme="majorBidi"/>
                <w:sz w:val="24"/>
                <w:szCs w:val="24"/>
                <w:cs/>
                <w:lang w:val="en-US"/>
              </w:rPr>
            </w:pPr>
          </w:p>
        </w:tc>
        <w:tc>
          <w:tcPr>
            <w:tcW w:w="1440" w:type="dxa"/>
            <w:vAlign w:val="bottom"/>
          </w:tcPr>
          <w:p w14:paraId="32B4FE49" w14:textId="77777777" w:rsidR="006B31E3" w:rsidRPr="001E0D17" w:rsidRDefault="006B31E3" w:rsidP="00190B1C">
            <w:pPr>
              <w:tabs>
                <w:tab w:val="decimal" w:pos="903"/>
              </w:tabs>
              <w:snapToGrid w:val="0"/>
              <w:ind w:right="86"/>
              <w:rPr>
                <w:rFonts w:asciiTheme="majorBidi" w:hAnsiTheme="majorBidi" w:cstheme="majorBidi"/>
                <w:sz w:val="24"/>
                <w:szCs w:val="24"/>
                <w:lang w:val="en-US"/>
              </w:rPr>
            </w:pPr>
          </w:p>
        </w:tc>
        <w:tc>
          <w:tcPr>
            <w:tcW w:w="1440" w:type="dxa"/>
            <w:vAlign w:val="bottom"/>
          </w:tcPr>
          <w:p w14:paraId="648BFE86" w14:textId="77777777" w:rsidR="006B31E3" w:rsidRPr="001E0D17" w:rsidRDefault="006B31E3" w:rsidP="00190B1C">
            <w:pPr>
              <w:tabs>
                <w:tab w:val="decimal" w:pos="903"/>
              </w:tabs>
              <w:snapToGrid w:val="0"/>
              <w:ind w:right="86"/>
              <w:rPr>
                <w:rFonts w:asciiTheme="majorBidi" w:hAnsiTheme="majorBidi" w:cstheme="majorBidi"/>
                <w:sz w:val="24"/>
                <w:szCs w:val="24"/>
                <w:lang w:val="en-US"/>
              </w:rPr>
            </w:pPr>
          </w:p>
        </w:tc>
      </w:tr>
      <w:tr w:rsidR="006B31E3" w:rsidRPr="001E0D17" w14:paraId="08D95A9B" w14:textId="77777777" w:rsidTr="00190B1C">
        <w:trPr>
          <w:cantSplit/>
        </w:trPr>
        <w:tc>
          <w:tcPr>
            <w:tcW w:w="1893" w:type="dxa"/>
          </w:tcPr>
          <w:p w14:paraId="2B0EDF22" w14:textId="77777777" w:rsidR="006B31E3" w:rsidRPr="001E0D17" w:rsidRDefault="006B31E3" w:rsidP="00190B1C">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1440" w:type="dxa"/>
          </w:tcPr>
          <w:p w14:paraId="7492DD23"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1,703</w:t>
            </w:r>
          </w:p>
        </w:tc>
        <w:tc>
          <w:tcPr>
            <w:tcW w:w="1440" w:type="dxa"/>
          </w:tcPr>
          <w:p w14:paraId="413A73FD"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5</w:t>
            </w:r>
          </w:p>
        </w:tc>
        <w:tc>
          <w:tcPr>
            <w:tcW w:w="1440" w:type="dxa"/>
          </w:tcPr>
          <w:p w14:paraId="7A807684"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555</w:t>
            </w:r>
          </w:p>
        </w:tc>
        <w:tc>
          <w:tcPr>
            <w:tcW w:w="1440" w:type="dxa"/>
          </w:tcPr>
          <w:p w14:paraId="2D4F9C57" w14:textId="77777777" w:rsidR="006B31E3" w:rsidRPr="001E0D17" w:rsidRDefault="006B31E3" w:rsidP="00190B1C">
            <w:pPr>
              <w:tabs>
                <w:tab w:val="decimal" w:pos="1209"/>
              </w:tabs>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cs/>
                <w:lang w:val="en-US"/>
              </w:rPr>
              <w:t>-</w:t>
            </w:r>
          </w:p>
        </w:tc>
        <w:tc>
          <w:tcPr>
            <w:tcW w:w="1440" w:type="dxa"/>
          </w:tcPr>
          <w:p w14:paraId="622D8F25"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2,263</w:t>
            </w:r>
          </w:p>
        </w:tc>
      </w:tr>
      <w:tr w:rsidR="006B31E3" w:rsidRPr="001E0D17" w14:paraId="68E893ED" w14:textId="77777777" w:rsidTr="00190B1C">
        <w:trPr>
          <w:cantSplit/>
        </w:trPr>
        <w:tc>
          <w:tcPr>
            <w:tcW w:w="1893" w:type="dxa"/>
          </w:tcPr>
          <w:p w14:paraId="1575AFD2" w14:textId="77777777" w:rsidR="006B31E3" w:rsidRPr="001E0D17" w:rsidRDefault="006B31E3" w:rsidP="00190B1C">
            <w:pPr>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cs/>
              </w:rPr>
              <w:t>ค่าตัดจำหน่าย</w:t>
            </w:r>
          </w:p>
        </w:tc>
        <w:tc>
          <w:tcPr>
            <w:tcW w:w="1440" w:type="dxa"/>
          </w:tcPr>
          <w:p w14:paraId="5EE6D804"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1,344</w:t>
            </w:r>
          </w:p>
        </w:tc>
        <w:tc>
          <w:tcPr>
            <w:tcW w:w="1440" w:type="dxa"/>
          </w:tcPr>
          <w:p w14:paraId="58F9EB4A"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06C46DEC"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57</w:t>
            </w:r>
          </w:p>
        </w:tc>
        <w:tc>
          <w:tcPr>
            <w:tcW w:w="1440" w:type="dxa"/>
          </w:tcPr>
          <w:p w14:paraId="38B9A9C3"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45B26C11"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1,401</w:t>
            </w:r>
          </w:p>
        </w:tc>
      </w:tr>
      <w:tr w:rsidR="006B31E3" w:rsidRPr="001E0D17" w14:paraId="33C82015" w14:textId="77777777" w:rsidTr="00190B1C">
        <w:trPr>
          <w:cantSplit/>
        </w:trPr>
        <w:tc>
          <w:tcPr>
            <w:tcW w:w="1893" w:type="dxa"/>
          </w:tcPr>
          <w:p w14:paraId="3D7FDD70"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Angsana New" w:hAnsi="Angsana New"/>
                <w:sz w:val="24"/>
                <w:szCs w:val="24"/>
                <w:lang w:val="en-US"/>
              </w:rPr>
              <w:t>31</w:t>
            </w:r>
            <w:r w:rsidRPr="001E0D17">
              <w:rPr>
                <w:rFonts w:ascii="Angsana New" w:hAnsi="Angsana New" w:hint="cs"/>
                <w:sz w:val="24"/>
                <w:szCs w:val="24"/>
                <w:cs/>
                <w:lang w:val="en-US"/>
              </w:rPr>
              <w:t xml:space="preserve"> </w:t>
            </w:r>
            <w:r w:rsidRPr="001E0D17">
              <w:rPr>
                <w:rFonts w:asciiTheme="majorBidi" w:hAnsiTheme="majorBidi" w:cstheme="majorBidi"/>
                <w:sz w:val="24"/>
                <w:szCs w:val="24"/>
                <w:cs/>
              </w:rPr>
              <w:t xml:space="preserve">ธันวาคม </w:t>
            </w:r>
            <w:r w:rsidRPr="001E0D17">
              <w:rPr>
                <w:rFonts w:asciiTheme="majorBidi" w:hAnsiTheme="majorBidi" w:cstheme="majorBidi"/>
                <w:sz w:val="24"/>
                <w:szCs w:val="24"/>
                <w:lang w:val="en-US"/>
              </w:rPr>
              <w:t>2565</w:t>
            </w:r>
          </w:p>
        </w:tc>
        <w:tc>
          <w:tcPr>
            <w:tcW w:w="1440" w:type="dxa"/>
          </w:tcPr>
          <w:p w14:paraId="6D5EF291"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3</w:t>
            </w:r>
            <w:r w:rsidRPr="001E0D17">
              <w:rPr>
                <w:rFonts w:asciiTheme="majorBidi" w:hAnsiTheme="majorBidi" w:cstheme="majorBidi"/>
                <w:sz w:val="24"/>
                <w:szCs w:val="24"/>
                <w:lang w:val="en-US"/>
              </w:rPr>
              <w:t>,</w:t>
            </w:r>
            <w:r w:rsidRPr="001E0D17">
              <w:rPr>
                <w:rFonts w:asciiTheme="majorBidi" w:hAnsiTheme="majorBidi"/>
                <w:sz w:val="24"/>
                <w:szCs w:val="24"/>
                <w:cs/>
                <w:lang w:val="en-US"/>
              </w:rPr>
              <w:t>047</w:t>
            </w:r>
          </w:p>
        </w:tc>
        <w:tc>
          <w:tcPr>
            <w:tcW w:w="1440" w:type="dxa"/>
          </w:tcPr>
          <w:p w14:paraId="6E8C9F8E"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5</w:t>
            </w:r>
          </w:p>
        </w:tc>
        <w:tc>
          <w:tcPr>
            <w:tcW w:w="1440" w:type="dxa"/>
          </w:tcPr>
          <w:p w14:paraId="23D20698"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612</w:t>
            </w:r>
          </w:p>
        </w:tc>
        <w:tc>
          <w:tcPr>
            <w:tcW w:w="1440" w:type="dxa"/>
          </w:tcPr>
          <w:p w14:paraId="4B53C05F"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lang w:val="en-US"/>
              </w:rPr>
            </w:pPr>
            <w:r w:rsidRPr="001E0D17">
              <w:rPr>
                <w:rFonts w:asciiTheme="majorBidi" w:hAnsiTheme="majorBidi"/>
                <w:sz w:val="24"/>
                <w:szCs w:val="24"/>
                <w:cs/>
                <w:lang w:val="en-US"/>
              </w:rPr>
              <w:t>-</w:t>
            </w:r>
          </w:p>
        </w:tc>
        <w:tc>
          <w:tcPr>
            <w:tcW w:w="1440" w:type="dxa"/>
          </w:tcPr>
          <w:p w14:paraId="6707DD78" w14:textId="77777777" w:rsidR="006B31E3" w:rsidRPr="001E0D17" w:rsidRDefault="006B31E3" w:rsidP="00190B1C">
            <w:pPr>
              <w:pBdr>
                <w:bottom w:val="sing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3,664</w:t>
            </w:r>
          </w:p>
        </w:tc>
      </w:tr>
      <w:tr w:rsidR="006B31E3" w:rsidRPr="001E0D17" w14:paraId="4C97C9D2" w14:textId="77777777" w:rsidTr="00190B1C">
        <w:trPr>
          <w:cantSplit/>
        </w:trPr>
        <w:tc>
          <w:tcPr>
            <w:tcW w:w="1893" w:type="dxa"/>
          </w:tcPr>
          <w:p w14:paraId="1F839727" w14:textId="77777777" w:rsidR="006B31E3" w:rsidRPr="001E0D17" w:rsidRDefault="006B31E3" w:rsidP="00190B1C">
            <w:pPr>
              <w:snapToGrid w:val="0"/>
              <w:ind w:left="90" w:right="86"/>
              <w:rPr>
                <w:rFonts w:asciiTheme="majorBidi" w:hAnsiTheme="majorBidi" w:cstheme="majorBidi"/>
                <w:sz w:val="24"/>
                <w:szCs w:val="24"/>
                <w:u w:val="single"/>
                <w:cs/>
              </w:rPr>
            </w:pPr>
            <w:r w:rsidRPr="001E0D17">
              <w:rPr>
                <w:rFonts w:asciiTheme="majorBidi" w:hAnsiTheme="majorBidi" w:cstheme="majorBidi"/>
                <w:sz w:val="24"/>
                <w:szCs w:val="24"/>
                <w:u w:val="single"/>
                <w:cs/>
              </w:rPr>
              <w:t>ค่าเผื่อการด้อยค่า</w:t>
            </w:r>
          </w:p>
        </w:tc>
        <w:tc>
          <w:tcPr>
            <w:tcW w:w="1440" w:type="dxa"/>
            <w:vAlign w:val="bottom"/>
          </w:tcPr>
          <w:p w14:paraId="164A7EA0" w14:textId="77777777" w:rsidR="006B31E3" w:rsidRPr="001E0D17" w:rsidRDefault="006B31E3" w:rsidP="00190B1C">
            <w:pPr>
              <w:tabs>
                <w:tab w:val="decimal" w:pos="903"/>
              </w:tabs>
              <w:snapToGrid w:val="0"/>
              <w:ind w:right="86"/>
              <w:rPr>
                <w:rFonts w:asciiTheme="majorBidi" w:hAnsiTheme="majorBidi" w:cstheme="majorBidi"/>
                <w:sz w:val="24"/>
                <w:szCs w:val="24"/>
                <w:cs/>
              </w:rPr>
            </w:pPr>
          </w:p>
        </w:tc>
        <w:tc>
          <w:tcPr>
            <w:tcW w:w="1440" w:type="dxa"/>
            <w:vAlign w:val="bottom"/>
          </w:tcPr>
          <w:p w14:paraId="42E8703B" w14:textId="77777777" w:rsidR="006B31E3" w:rsidRPr="001E0D17" w:rsidRDefault="006B31E3" w:rsidP="00190B1C">
            <w:pPr>
              <w:tabs>
                <w:tab w:val="decimal" w:pos="1264"/>
              </w:tabs>
              <w:snapToGrid w:val="0"/>
              <w:ind w:right="86"/>
              <w:rPr>
                <w:rFonts w:asciiTheme="majorBidi" w:hAnsiTheme="majorBidi" w:cstheme="majorBidi"/>
                <w:sz w:val="24"/>
                <w:szCs w:val="24"/>
                <w:cs/>
                <w:lang w:val="en-US"/>
              </w:rPr>
            </w:pPr>
          </w:p>
        </w:tc>
        <w:tc>
          <w:tcPr>
            <w:tcW w:w="1440" w:type="dxa"/>
            <w:vAlign w:val="bottom"/>
          </w:tcPr>
          <w:p w14:paraId="6A26526F" w14:textId="77777777" w:rsidR="006B31E3" w:rsidRPr="001E0D17" w:rsidRDefault="006B31E3" w:rsidP="00190B1C">
            <w:pPr>
              <w:tabs>
                <w:tab w:val="decimal" w:pos="903"/>
              </w:tabs>
              <w:snapToGrid w:val="0"/>
              <w:ind w:right="86"/>
              <w:rPr>
                <w:rFonts w:asciiTheme="majorBidi" w:hAnsiTheme="majorBidi" w:cstheme="majorBidi"/>
                <w:sz w:val="24"/>
                <w:szCs w:val="24"/>
                <w:cs/>
                <w:lang w:val="en-US"/>
              </w:rPr>
            </w:pPr>
          </w:p>
        </w:tc>
        <w:tc>
          <w:tcPr>
            <w:tcW w:w="1440" w:type="dxa"/>
            <w:vAlign w:val="bottom"/>
          </w:tcPr>
          <w:p w14:paraId="5B3565B5" w14:textId="77777777" w:rsidR="006B31E3" w:rsidRPr="001E0D17" w:rsidRDefault="006B31E3" w:rsidP="00190B1C">
            <w:pPr>
              <w:tabs>
                <w:tab w:val="decimal" w:pos="903"/>
              </w:tabs>
              <w:snapToGrid w:val="0"/>
              <w:ind w:right="86"/>
              <w:rPr>
                <w:rFonts w:asciiTheme="majorBidi" w:hAnsiTheme="majorBidi" w:cstheme="majorBidi"/>
                <w:sz w:val="24"/>
                <w:szCs w:val="24"/>
                <w:cs/>
              </w:rPr>
            </w:pPr>
          </w:p>
        </w:tc>
        <w:tc>
          <w:tcPr>
            <w:tcW w:w="1440" w:type="dxa"/>
            <w:vAlign w:val="bottom"/>
          </w:tcPr>
          <w:p w14:paraId="2A8BB47C" w14:textId="77777777" w:rsidR="006B31E3" w:rsidRPr="001E0D17" w:rsidRDefault="006B31E3" w:rsidP="00190B1C">
            <w:pPr>
              <w:tabs>
                <w:tab w:val="decimal" w:pos="903"/>
              </w:tabs>
              <w:snapToGrid w:val="0"/>
              <w:ind w:right="86"/>
              <w:rPr>
                <w:rFonts w:asciiTheme="majorBidi" w:hAnsiTheme="majorBidi" w:cstheme="majorBidi"/>
                <w:sz w:val="24"/>
                <w:szCs w:val="24"/>
                <w:cs/>
              </w:rPr>
            </w:pPr>
          </w:p>
        </w:tc>
      </w:tr>
      <w:tr w:rsidR="006B31E3" w:rsidRPr="001E0D17" w14:paraId="4E8FCB55" w14:textId="77777777" w:rsidTr="00190B1C">
        <w:trPr>
          <w:cantSplit/>
        </w:trPr>
        <w:tc>
          <w:tcPr>
            <w:tcW w:w="1893" w:type="dxa"/>
          </w:tcPr>
          <w:p w14:paraId="76264FC8"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มกราคม </w:t>
            </w:r>
            <w:r w:rsidRPr="001E0D17">
              <w:rPr>
                <w:rFonts w:asciiTheme="majorBidi" w:hAnsiTheme="majorBidi" w:cstheme="majorBidi"/>
                <w:sz w:val="24"/>
                <w:szCs w:val="24"/>
                <w:lang w:val="en-US"/>
              </w:rPr>
              <w:t>2565</w:t>
            </w:r>
          </w:p>
        </w:tc>
        <w:tc>
          <w:tcPr>
            <w:tcW w:w="1440" w:type="dxa"/>
            <w:vAlign w:val="bottom"/>
          </w:tcPr>
          <w:p w14:paraId="36CFAB56" w14:textId="77777777" w:rsidR="006B31E3" w:rsidRPr="001E0D17" w:rsidRDefault="006B31E3" w:rsidP="00190B1C">
            <w:pPr>
              <w:pBdr>
                <w:bottom w:val="single" w:sz="4" w:space="1" w:color="auto"/>
              </w:pBdr>
              <w:tabs>
                <w:tab w:val="decimal" w:pos="1167"/>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p>
        </w:tc>
        <w:tc>
          <w:tcPr>
            <w:tcW w:w="1440" w:type="dxa"/>
            <w:vAlign w:val="bottom"/>
          </w:tcPr>
          <w:p w14:paraId="57ECC97F" w14:textId="77777777" w:rsidR="006B31E3" w:rsidRPr="001E0D17" w:rsidRDefault="006B31E3" w:rsidP="00190B1C">
            <w:pPr>
              <w:pBdr>
                <w:bottom w:val="single" w:sz="4" w:space="1" w:color="auto"/>
              </w:pBdr>
              <w:tabs>
                <w:tab w:val="decimal" w:pos="1167"/>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w:t>
            </w:r>
          </w:p>
        </w:tc>
        <w:tc>
          <w:tcPr>
            <w:tcW w:w="1440" w:type="dxa"/>
            <w:vAlign w:val="bottom"/>
          </w:tcPr>
          <w:p w14:paraId="31FB0360" w14:textId="77777777" w:rsidR="006B31E3" w:rsidRPr="001E0D17" w:rsidRDefault="006B31E3" w:rsidP="00190B1C">
            <w:pPr>
              <w:pBdr>
                <w:bottom w:val="single" w:sz="4" w:space="1" w:color="auto"/>
              </w:pBdr>
              <w:tabs>
                <w:tab w:val="decimal" w:pos="1167"/>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w:t>
            </w:r>
          </w:p>
        </w:tc>
        <w:tc>
          <w:tcPr>
            <w:tcW w:w="1440" w:type="dxa"/>
            <w:vAlign w:val="bottom"/>
          </w:tcPr>
          <w:p w14:paraId="05BD457B" w14:textId="77777777" w:rsidR="006B31E3" w:rsidRPr="001E0D17" w:rsidRDefault="006B31E3" w:rsidP="00190B1C">
            <w:pPr>
              <w:pBdr>
                <w:bottom w:val="single" w:sz="4" w:space="1" w:color="auto"/>
              </w:pBdr>
              <w:tabs>
                <w:tab w:val="decimal" w:pos="1167"/>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w:t>
            </w:r>
          </w:p>
        </w:tc>
        <w:tc>
          <w:tcPr>
            <w:tcW w:w="1440" w:type="dxa"/>
            <w:vAlign w:val="bottom"/>
          </w:tcPr>
          <w:p w14:paraId="491F3DB9" w14:textId="77777777" w:rsidR="006B31E3" w:rsidRPr="001E0D17" w:rsidRDefault="006B31E3" w:rsidP="00190B1C">
            <w:pPr>
              <w:pBdr>
                <w:bottom w:val="single" w:sz="4" w:space="1" w:color="auto"/>
              </w:pBdr>
              <w:tabs>
                <w:tab w:val="decimal" w:pos="1167"/>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p>
        </w:tc>
      </w:tr>
      <w:tr w:rsidR="006B31E3" w:rsidRPr="001E0D17" w14:paraId="6FE0F212" w14:textId="77777777" w:rsidTr="00190B1C">
        <w:trPr>
          <w:cantSplit/>
        </w:trPr>
        <w:tc>
          <w:tcPr>
            <w:tcW w:w="1893" w:type="dxa"/>
          </w:tcPr>
          <w:p w14:paraId="7D784FA5" w14:textId="77777777" w:rsidR="006B31E3" w:rsidRPr="001E0D17" w:rsidRDefault="006B31E3" w:rsidP="00190B1C">
            <w:pPr>
              <w:snapToGrid w:val="0"/>
              <w:ind w:left="90" w:right="86"/>
              <w:rPr>
                <w:rFonts w:asciiTheme="majorBidi" w:hAnsiTheme="majorBidi" w:cstheme="majorBidi"/>
                <w:sz w:val="24"/>
                <w:szCs w:val="24"/>
                <w:cs/>
              </w:rPr>
            </w:pPr>
            <w:r w:rsidRPr="001E0D17">
              <w:rPr>
                <w:rFonts w:ascii="Angsana New" w:hAnsi="Angsana New"/>
                <w:sz w:val="24"/>
                <w:szCs w:val="24"/>
                <w:lang w:val="en-US"/>
              </w:rPr>
              <w:t>31</w:t>
            </w:r>
            <w:r w:rsidRPr="001E0D17">
              <w:rPr>
                <w:rFonts w:ascii="Angsana New" w:hAnsi="Angsana New" w:hint="cs"/>
                <w:sz w:val="24"/>
                <w:szCs w:val="24"/>
                <w:cs/>
                <w:lang w:val="en-US"/>
              </w:rPr>
              <w:t xml:space="preserve"> </w:t>
            </w:r>
            <w:r w:rsidRPr="001E0D17">
              <w:rPr>
                <w:rFonts w:asciiTheme="majorBidi" w:hAnsiTheme="majorBidi" w:cstheme="majorBidi"/>
                <w:sz w:val="24"/>
                <w:szCs w:val="24"/>
                <w:cs/>
              </w:rPr>
              <w:t xml:space="preserve">ธันวาคม </w:t>
            </w:r>
            <w:r w:rsidRPr="001E0D17">
              <w:rPr>
                <w:rFonts w:asciiTheme="majorBidi" w:hAnsiTheme="majorBidi" w:cstheme="majorBidi"/>
                <w:sz w:val="24"/>
                <w:szCs w:val="24"/>
                <w:lang w:val="en-US"/>
              </w:rPr>
              <w:t>2565</w:t>
            </w:r>
          </w:p>
        </w:tc>
        <w:tc>
          <w:tcPr>
            <w:tcW w:w="1440" w:type="dxa"/>
            <w:vAlign w:val="bottom"/>
          </w:tcPr>
          <w:p w14:paraId="0B946FFF" w14:textId="77777777" w:rsidR="006B31E3" w:rsidRPr="001E0D17" w:rsidRDefault="006B31E3" w:rsidP="00190B1C">
            <w:pPr>
              <w:pBdr>
                <w:bottom w:val="single" w:sz="4" w:space="1" w:color="auto"/>
              </w:pBdr>
              <w:tabs>
                <w:tab w:val="decimal" w:pos="1167"/>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p>
        </w:tc>
        <w:tc>
          <w:tcPr>
            <w:tcW w:w="1440" w:type="dxa"/>
            <w:vAlign w:val="bottom"/>
          </w:tcPr>
          <w:p w14:paraId="58993146" w14:textId="77777777" w:rsidR="006B31E3" w:rsidRPr="001E0D17" w:rsidRDefault="006B31E3" w:rsidP="00190B1C">
            <w:pPr>
              <w:pBdr>
                <w:bottom w:val="single" w:sz="4" w:space="1" w:color="auto"/>
              </w:pBdr>
              <w:tabs>
                <w:tab w:val="decimal" w:pos="1167"/>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w:t>
            </w:r>
          </w:p>
        </w:tc>
        <w:tc>
          <w:tcPr>
            <w:tcW w:w="1440" w:type="dxa"/>
            <w:vAlign w:val="bottom"/>
          </w:tcPr>
          <w:p w14:paraId="080427A5" w14:textId="77777777" w:rsidR="006B31E3" w:rsidRPr="001E0D17" w:rsidRDefault="006B31E3" w:rsidP="00190B1C">
            <w:pPr>
              <w:pBdr>
                <w:bottom w:val="single" w:sz="4" w:space="1" w:color="auto"/>
              </w:pBdr>
              <w:tabs>
                <w:tab w:val="decimal" w:pos="1167"/>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w:t>
            </w:r>
          </w:p>
        </w:tc>
        <w:tc>
          <w:tcPr>
            <w:tcW w:w="1440" w:type="dxa"/>
            <w:vAlign w:val="bottom"/>
          </w:tcPr>
          <w:p w14:paraId="227196EC" w14:textId="77777777" w:rsidR="006B31E3" w:rsidRPr="001E0D17" w:rsidRDefault="006B31E3" w:rsidP="00190B1C">
            <w:pPr>
              <w:pBdr>
                <w:bottom w:val="single" w:sz="4" w:space="1" w:color="auto"/>
              </w:pBdr>
              <w:tabs>
                <w:tab w:val="decimal" w:pos="1167"/>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cs/>
                <w:lang w:val="en-US"/>
              </w:rPr>
              <w:t>-</w:t>
            </w:r>
          </w:p>
        </w:tc>
        <w:tc>
          <w:tcPr>
            <w:tcW w:w="1440" w:type="dxa"/>
            <w:vAlign w:val="bottom"/>
          </w:tcPr>
          <w:p w14:paraId="7AB79520" w14:textId="77777777" w:rsidR="006B31E3" w:rsidRPr="001E0D17" w:rsidRDefault="006B31E3" w:rsidP="00190B1C">
            <w:pPr>
              <w:pBdr>
                <w:bottom w:val="single" w:sz="4" w:space="1" w:color="auto"/>
              </w:pBdr>
              <w:tabs>
                <w:tab w:val="decimal" w:pos="1167"/>
              </w:tabs>
              <w:snapToGrid w:val="0"/>
              <w:ind w:right="86"/>
              <w:rPr>
                <w:rFonts w:asciiTheme="majorBidi" w:hAnsiTheme="majorBidi" w:cstheme="majorBidi"/>
                <w:sz w:val="24"/>
                <w:szCs w:val="24"/>
                <w:cs/>
                <w:lang w:val="en-US"/>
              </w:rPr>
            </w:pPr>
            <w:r w:rsidRPr="001E0D17">
              <w:rPr>
                <w:rFonts w:asciiTheme="majorBidi" w:hAnsiTheme="majorBidi" w:cstheme="majorBidi"/>
                <w:sz w:val="24"/>
                <w:szCs w:val="24"/>
                <w:lang w:val="en-US"/>
              </w:rPr>
              <w:t>1</w:t>
            </w:r>
          </w:p>
        </w:tc>
      </w:tr>
      <w:tr w:rsidR="006B31E3" w:rsidRPr="001E0D17" w14:paraId="183D527A" w14:textId="77777777" w:rsidTr="00190B1C">
        <w:trPr>
          <w:cantSplit/>
        </w:trPr>
        <w:tc>
          <w:tcPr>
            <w:tcW w:w="1893" w:type="dxa"/>
          </w:tcPr>
          <w:p w14:paraId="23B389B6" w14:textId="77777777" w:rsidR="006B31E3" w:rsidRPr="001E0D17" w:rsidRDefault="006B31E3" w:rsidP="00190B1C">
            <w:pPr>
              <w:snapToGrid w:val="0"/>
              <w:ind w:left="90" w:right="86"/>
              <w:rPr>
                <w:rFonts w:asciiTheme="majorBidi" w:hAnsiTheme="majorBidi" w:cstheme="majorBidi"/>
                <w:sz w:val="24"/>
                <w:szCs w:val="24"/>
                <w:u w:val="single"/>
                <w:lang w:val="en-US"/>
              </w:rPr>
            </w:pPr>
            <w:r w:rsidRPr="001E0D17">
              <w:rPr>
                <w:rFonts w:asciiTheme="majorBidi" w:hAnsiTheme="majorBidi" w:cstheme="majorBidi"/>
                <w:sz w:val="24"/>
                <w:szCs w:val="24"/>
                <w:u w:val="single"/>
                <w:cs/>
                <w:lang w:val="en-US"/>
              </w:rPr>
              <w:t>มูลค่าสุทธิตามบัญชี</w:t>
            </w:r>
          </w:p>
        </w:tc>
        <w:tc>
          <w:tcPr>
            <w:tcW w:w="1440" w:type="dxa"/>
            <w:vAlign w:val="bottom"/>
          </w:tcPr>
          <w:p w14:paraId="39B6D79F" w14:textId="77777777" w:rsidR="006B31E3" w:rsidRPr="001E0D17" w:rsidRDefault="006B31E3" w:rsidP="00190B1C">
            <w:pPr>
              <w:tabs>
                <w:tab w:val="decimal" w:pos="903"/>
              </w:tabs>
              <w:snapToGrid w:val="0"/>
              <w:ind w:left="90" w:right="86"/>
              <w:rPr>
                <w:rFonts w:asciiTheme="majorBidi" w:hAnsiTheme="majorBidi" w:cstheme="majorBidi"/>
                <w:sz w:val="24"/>
                <w:szCs w:val="24"/>
                <w:lang w:val="en-US"/>
              </w:rPr>
            </w:pPr>
          </w:p>
        </w:tc>
        <w:tc>
          <w:tcPr>
            <w:tcW w:w="1440" w:type="dxa"/>
            <w:vAlign w:val="bottom"/>
          </w:tcPr>
          <w:p w14:paraId="367AB3B2" w14:textId="77777777" w:rsidR="006B31E3" w:rsidRPr="001E0D17" w:rsidRDefault="006B31E3" w:rsidP="00190B1C">
            <w:pPr>
              <w:tabs>
                <w:tab w:val="decimal" w:pos="903"/>
              </w:tabs>
              <w:snapToGrid w:val="0"/>
              <w:ind w:right="86"/>
              <w:rPr>
                <w:rFonts w:asciiTheme="majorBidi" w:hAnsiTheme="majorBidi" w:cstheme="majorBidi"/>
                <w:sz w:val="24"/>
                <w:szCs w:val="24"/>
                <w:cs/>
                <w:lang w:val="en-US"/>
              </w:rPr>
            </w:pPr>
          </w:p>
        </w:tc>
        <w:tc>
          <w:tcPr>
            <w:tcW w:w="1440" w:type="dxa"/>
            <w:vAlign w:val="bottom"/>
          </w:tcPr>
          <w:p w14:paraId="1C4C91B4" w14:textId="77777777" w:rsidR="006B31E3" w:rsidRPr="001E0D17" w:rsidRDefault="006B31E3" w:rsidP="00190B1C">
            <w:pPr>
              <w:tabs>
                <w:tab w:val="decimal" w:pos="903"/>
              </w:tabs>
              <w:snapToGrid w:val="0"/>
              <w:ind w:right="86"/>
              <w:rPr>
                <w:rFonts w:asciiTheme="majorBidi" w:hAnsiTheme="majorBidi" w:cstheme="majorBidi"/>
                <w:sz w:val="24"/>
                <w:szCs w:val="24"/>
                <w:cs/>
                <w:lang w:val="en-US"/>
              </w:rPr>
            </w:pPr>
          </w:p>
        </w:tc>
        <w:tc>
          <w:tcPr>
            <w:tcW w:w="1440" w:type="dxa"/>
            <w:vAlign w:val="bottom"/>
          </w:tcPr>
          <w:p w14:paraId="407E584B" w14:textId="77777777" w:rsidR="006B31E3" w:rsidRPr="001E0D17" w:rsidRDefault="006B31E3" w:rsidP="00190B1C">
            <w:pPr>
              <w:tabs>
                <w:tab w:val="decimal" w:pos="903"/>
              </w:tabs>
              <w:snapToGrid w:val="0"/>
              <w:ind w:right="86"/>
              <w:rPr>
                <w:rFonts w:asciiTheme="majorBidi" w:hAnsiTheme="majorBidi" w:cstheme="majorBidi"/>
                <w:sz w:val="24"/>
                <w:szCs w:val="24"/>
                <w:lang w:val="en-US"/>
              </w:rPr>
            </w:pPr>
          </w:p>
        </w:tc>
        <w:tc>
          <w:tcPr>
            <w:tcW w:w="1440" w:type="dxa"/>
            <w:vAlign w:val="bottom"/>
          </w:tcPr>
          <w:p w14:paraId="4A0E0E09" w14:textId="77777777" w:rsidR="006B31E3" w:rsidRPr="001E0D17" w:rsidRDefault="006B31E3" w:rsidP="00190B1C">
            <w:pPr>
              <w:tabs>
                <w:tab w:val="decimal" w:pos="903"/>
              </w:tabs>
              <w:snapToGrid w:val="0"/>
              <w:ind w:right="86"/>
              <w:rPr>
                <w:rFonts w:asciiTheme="majorBidi" w:hAnsiTheme="majorBidi" w:cstheme="majorBidi"/>
                <w:sz w:val="24"/>
                <w:szCs w:val="24"/>
                <w:lang w:val="en-US"/>
              </w:rPr>
            </w:pPr>
          </w:p>
        </w:tc>
      </w:tr>
      <w:tr w:rsidR="006B31E3" w:rsidRPr="001E0D17" w14:paraId="712E403D" w14:textId="77777777" w:rsidTr="00190B1C">
        <w:trPr>
          <w:cantSplit/>
        </w:trPr>
        <w:tc>
          <w:tcPr>
            <w:tcW w:w="1893" w:type="dxa"/>
          </w:tcPr>
          <w:p w14:paraId="0391D8AF" w14:textId="77777777" w:rsidR="006B31E3" w:rsidRPr="001E0D17" w:rsidRDefault="006B31E3" w:rsidP="00190B1C">
            <w:pPr>
              <w:snapToGrid w:val="0"/>
              <w:ind w:left="90" w:right="86"/>
              <w:rPr>
                <w:rFonts w:asciiTheme="majorBidi" w:hAnsiTheme="majorBidi" w:cstheme="majorBidi"/>
                <w:sz w:val="24"/>
                <w:szCs w:val="24"/>
                <w:lang w:val="en-US"/>
              </w:rPr>
            </w:pPr>
            <w:r w:rsidRPr="001E0D17">
              <w:rPr>
                <w:rFonts w:ascii="Angsana New" w:hAnsi="Angsana New"/>
                <w:sz w:val="24"/>
                <w:szCs w:val="24"/>
                <w:lang w:val="en-US"/>
              </w:rPr>
              <w:t>31</w:t>
            </w:r>
            <w:r w:rsidRPr="001E0D17">
              <w:rPr>
                <w:rFonts w:ascii="Angsana New" w:hAnsi="Angsana New" w:hint="cs"/>
                <w:sz w:val="24"/>
                <w:szCs w:val="24"/>
                <w:cs/>
                <w:lang w:val="en-US"/>
              </w:rPr>
              <w:t xml:space="preserve"> </w:t>
            </w:r>
            <w:r w:rsidRPr="001E0D17">
              <w:rPr>
                <w:rFonts w:asciiTheme="majorBidi" w:hAnsiTheme="majorBidi" w:cstheme="majorBidi"/>
                <w:sz w:val="24"/>
                <w:szCs w:val="24"/>
                <w:cs/>
              </w:rPr>
              <w:t xml:space="preserve">ธันวาคม </w:t>
            </w:r>
            <w:r w:rsidRPr="001E0D17">
              <w:rPr>
                <w:rFonts w:asciiTheme="majorBidi" w:hAnsiTheme="majorBidi" w:cstheme="majorBidi"/>
                <w:sz w:val="24"/>
                <w:szCs w:val="24"/>
                <w:lang w:val="en-US"/>
              </w:rPr>
              <w:t>2565</w:t>
            </w:r>
          </w:p>
        </w:tc>
        <w:tc>
          <w:tcPr>
            <w:tcW w:w="1440" w:type="dxa"/>
          </w:tcPr>
          <w:p w14:paraId="0D325432" w14:textId="77777777" w:rsidR="006B31E3" w:rsidRPr="001E0D17" w:rsidRDefault="006B31E3" w:rsidP="00190B1C">
            <w:pPr>
              <w:pBdr>
                <w:bottom w:val="doub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sz w:val="24"/>
                <w:szCs w:val="24"/>
                <w:cs/>
                <w:lang w:val="en-US"/>
              </w:rPr>
              <w:t>12</w:t>
            </w:r>
            <w:r w:rsidRPr="001E0D17">
              <w:rPr>
                <w:rFonts w:asciiTheme="majorBidi" w:hAnsiTheme="majorBidi" w:cstheme="majorBidi"/>
                <w:sz w:val="24"/>
                <w:szCs w:val="24"/>
                <w:lang w:val="en-US"/>
              </w:rPr>
              <w:t>,</w:t>
            </w:r>
            <w:r w:rsidRPr="001E0D17">
              <w:rPr>
                <w:rFonts w:asciiTheme="majorBidi" w:hAnsiTheme="majorBidi"/>
                <w:sz w:val="24"/>
                <w:szCs w:val="24"/>
                <w:cs/>
                <w:lang w:val="en-US"/>
              </w:rPr>
              <w:t>285</w:t>
            </w:r>
          </w:p>
        </w:tc>
        <w:tc>
          <w:tcPr>
            <w:tcW w:w="1440" w:type="dxa"/>
          </w:tcPr>
          <w:p w14:paraId="5ED4B27E" w14:textId="77777777" w:rsidR="006B31E3" w:rsidRPr="001E0D17" w:rsidRDefault="006B31E3" w:rsidP="00190B1C">
            <w:pPr>
              <w:pBdr>
                <w:bottom w:val="double" w:sz="4" w:space="1" w:color="auto"/>
              </w:pBdr>
              <w:tabs>
                <w:tab w:val="decimal" w:pos="1209"/>
              </w:tabs>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w:t>
            </w:r>
          </w:p>
        </w:tc>
        <w:tc>
          <w:tcPr>
            <w:tcW w:w="1440" w:type="dxa"/>
          </w:tcPr>
          <w:p w14:paraId="20D06BAF" w14:textId="77777777" w:rsidR="006B31E3" w:rsidRPr="001E0D17" w:rsidRDefault="006B31E3" w:rsidP="00190B1C">
            <w:pPr>
              <w:pBdr>
                <w:bottom w:val="doub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151</w:t>
            </w:r>
          </w:p>
        </w:tc>
        <w:tc>
          <w:tcPr>
            <w:tcW w:w="1440" w:type="dxa"/>
          </w:tcPr>
          <w:p w14:paraId="76BFDF3B" w14:textId="77777777" w:rsidR="006B31E3" w:rsidRPr="001E0D17" w:rsidRDefault="006B31E3" w:rsidP="00190B1C">
            <w:pPr>
              <w:pBdr>
                <w:bottom w:val="double" w:sz="4" w:space="1" w:color="auto"/>
              </w:pBdr>
              <w:tabs>
                <w:tab w:val="decimal" w:pos="1209"/>
              </w:tabs>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2,194</w:t>
            </w:r>
          </w:p>
        </w:tc>
        <w:tc>
          <w:tcPr>
            <w:tcW w:w="1440" w:type="dxa"/>
          </w:tcPr>
          <w:p w14:paraId="39E3BF4A" w14:textId="77777777" w:rsidR="006B31E3" w:rsidRPr="001E0D17" w:rsidRDefault="006B31E3" w:rsidP="00190B1C">
            <w:pPr>
              <w:pBdr>
                <w:bottom w:val="double" w:sz="4" w:space="1" w:color="auto"/>
              </w:pBdr>
              <w:tabs>
                <w:tab w:val="decimal" w:pos="1209"/>
              </w:tabs>
              <w:snapToGrid w:val="0"/>
              <w:ind w:left="90" w:right="86"/>
              <w:rPr>
                <w:rFonts w:asciiTheme="majorBidi" w:hAnsiTheme="majorBidi" w:cstheme="majorBidi"/>
                <w:sz w:val="24"/>
                <w:szCs w:val="24"/>
                <w:cs/>
                <w:lang w:val="en-US"/>
              </w:rPr>
            </w:pPr>
            <w:r w:rsidRPr="001E0D17">
              <w:rPr>
                <w:rFonts w:asciiTheme="majorBidi" w:hAnsiTheme="majorBidi" w:cstheme="majorBidi"/>
                <w:sz w:val="24"/>
                <w:szCs w:val="24"/>
                <w:lang w:val="en-US"/>
              </w:rPr>
              <w:t>14,632</w:t>
            </w:r>
          </w:p>
        </w:tc>
      </w:tr>
      <w:tr w:rsidR="006B31E3" w:rsidRPr="001E0D17" w14:paraId="7B8752B4" w14:textId="77777777" w:rsidTr="00190B1C">
        <w:trPr>
          <w:cantSplit/>
        </w:trPr>
        <w:tc>
          <w:tcPr>
            <w:tcW w:w="9093" w:type="dxa"/>
            <w:gridSpan w:val="6"/>
          </w:tcPr>
          <w:p w14:paraId="16635382" w14:textId="77777777" w:rsidR="006B31E3" w:rsidRPr="001E0D17" w:rsidRDefault="006B31E3" w:rsidP="00190B1C">
            <w:pPr>
              <w:snapToGrid w:val="0"/>
              <w:ind w:left="90" w:right="86"/>
              <w:rPr>
                <w:rFonts w:asciiTheme="majorBidi" w:hAnsiTheme="majorBidi" w:cstheme="majorBidi"/>
                <w:sz w:val="24"/>
                <w:szCs w:val="24"/>
                <w:cs/>
                <w:lang w:val="en-US"/>
              </w:rPr>
            </w:pPr>
            <w:r w:rsidRPr="001E0D17">
              <w:rPr>
                <w:rFonts w:ascii="Angsana New" w:hAnsi="Angsana New" w:hint="cs"/>
                <w:sz w:val="24"/>
                <w:szCs w:val="24"/>
                <w:cs/>
                <w:lang w:val="en-US"/>
              </w:rPr>
              <w:t xml:space="preserve">ค่าตัดจำหน่ายสำหรับปีสิ้นสุดวันที่ </w:t>
            </w:r>
            <w:r w:rsidRPr="001E0D17">
              <w:rPr>
                <w:rFonts w:ascii="Angsana New" w:hAnsi="Angsana New"/>
                <w:sz w:val="24"/>
                <w:szCs w:val="24"/>
                <w:lang w:val="en-US"/>
              </w:rPr>
              <w:t>31</w:t>
            </w:r>
            <w:r w:rsidRPr="001E0D17">
              <w:rPr>
                <w:rFonts w:ascii="Angsana New" w:hAnsi="Angsana New" w:hint="cs"/>
                <w:sz w:val="24"/>
                <w:szCs w:val="24"/>
                <w:cs/>
                <w:lang w:val="en-US"/>
              </w:rPr>
              <w:t xml:space="preserve"> </w:t>
            </w:r>
            <w:r w:rsidRPr="001E0D17">
              <w:rPr>
                <w:rFonts w:ascii="Angsana New" w:hAnsi="Angsana New"/>
                <w:sz w:val="24"/>
                <w:szCs w:val="24"/>
                <w:cs/>
              </w:rPr>
              <w:t>ธันวาคม</w:t>
            </w:r>
          </w:p>
        </w:tc>
      </w:tr>
      <w:tr w:rsidR="006B31E3" w:rsidRPr="001E0D17" w14:paraId="4A6EE277" w14:textId="77777777" w:rsidTr="00190B1C">
        <w:trPr>
          <w:cantSplit/>
        </w:trPr>
        <w:tc>
          <w:tcPr>
            <w:tcW w:w="1893" w:type="dxa"/>
          </w:tcPr>
          <w:p w14:paraId="117CB13D" w14:textId="77777777" w:rsidR="006B31E3" w:rsidRPr="001E0D17" w:rsidRDefault="006B31E3" w:rsidP="00190B1C">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2564</w:t>
            </w:r>
          </w:p>
        </w:tc>
        <w:tc>
          <w:tcPr>
            <w:tcW w:w="1440" w:type="dxa"/>
          </w:tcPr>
          <w:p w14:paraId="77A82FB9" w14:textId="77777777" w:rsidR="006B31E3" w:rsidRPr="001E0D17" w:rsidRDefault="006B31E3" w:rsidP="00190B1C">
            <w:pPr>
              <w:tabs>
                <w:tab w:val="decimal" w:pos="1209"/>
              </w:tabs>
              <w:snapToGrid w:val="0"/>
              <w:ind w:left="90" w:right="86"/>
              <w:rPr>
                <w:rFonts w:asciiTheme="majorBidi" w:hAnsiTheme="majorBidi" w:cstheme="majorBidi"/>
                <w:sz w:val="24"/>
                <w:szCs w:val="24"/>
                <w:lang w:val="en-US"/>
              </w:rPr>
            </w:pPr>
          </w:p>
        </w:tc>
        <w:tc>
          <w:tcPr>
            <w:tcW w:w="1440" w:type="dxa"/>
          </w:tcPr>
          <w:p w14:paraId="0A3BBFC0"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p>
        </w:tc>
        <w:tc>
          <w:tcPr>
            <w:tcW w:w="1440" w:type="dxa"/>
          </w:tcPr>
          <w:p w14:paraId="3137DFD3"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p>
        </w:tc>
        <w:tc>
          <w:tcPr>
            <w:tcW w:w="1440" w:type="dxa"/>
          </w:tcPr>
          <w:p w14:paraId="47926889" w14:textId="77777777" w:rsidR="006B31E3" w:rsidRPr="001E0D17" w:rsidRDefault="006B31E3" w:rsidP="00190B1C">
            <w:pPr>
              <w:tabs>
                <w:tab w:val="decimal" w:pos="1209"/>
              </w:tabs>
              <w:snapToGrid w:val="0"/>
              <w:ind w:left="90" w:right="86"/>
              <w:rPr>
                <w:rFonts w:asciiTheme="majorBidi" w:hAnsiTheme="majorBidi" w:cstheme="majorBidi"/>
                <w:sz w:val="24"/>
                <w:szCs w:val="24"/>
                <w:lang w:val="en-US"/>
              </w:rPr>
            </w:pPr>
          </w:p>
        </w:tc>
        <w:tc>
          <w:tcPr>
            <w:tcW w:w="1440" w:type="dxa"/>
          </w:tcPr>
          <w:p w14:paraId="56C1232A" w14:textId="77777777" w:rsidR="006B31E3" w:rsidRPr="001E0D17" w:rsidRDefault="006B31E3" w:rsidP="00190B1C">
            <w:pPr>
              <w:pBdr>
                <w:bottom w:val="double" w:sz="4" w:space="1" w:color="auto"/>
              </w:pBdr>
              <w:tabs>
                <w:tab w:val="decimal" w:pos="1209"/>
              </w:tabs>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707</w:t>
            </w:r>
          </w:p>
        </w:tc>
      </w:tr>
      <w:tr w:rsidR="006B31E3" w:rsidRPr="001E0D17" w14:paraId="27F4AD20" w14:textId="77777777" w:rsidTr="00190B1C">
        <w:trPr>
          <w:cantSplit/>
        </w:trPr>
        <w:tc>
          <w:tcPr>
            <w:tcW w:w="1893" w:type="dxa"/>
          </w:tcPr>
          <w:p w14:paraId="1AF2D1C4" w14:textId="77777777" w:rsidR="006B31E3" w:rsidRPr="001E0D17" w:rsidRDefault="006B31E3" w:rsidP="00190B1C">
            <w:pPr>
              <w:snapToGrid w:val="0"/>
              <w:ind w:left="90" w:right="86"/>
              <w:rPr>
                <w:rFonts w:asciiTheme="majorBidi" w:hAnsiTheme="majorBidi" w:cstheme="majorBidi"/>
                <w:sz w:val="24"/>
                <w:szCs w:val="24"/>
                <w:lang w:val="en-US"/>
              </w:rPr>
            </w:pPr>
            <w:r w:rsidRPr="001E0D17">
              <w:rPr>
                <w:rFonts w:asciiTheme="majorBidi" w:hAnsiTheme="majorBidi" w:cstheme="majorBidi"/>
                <w:sz w:val="24"/>
                <w:szCs w:val="24"/>
                <w:lang w:val="en-US"/>
              </w:rPr>
              <w:t>2565</w:t>
            </w:r>
          </w:p>
        </w:tc>
        <w:tc>
          <w:tcPr>
            <w:tcW w:w="1440" w:type="dxa"/>
          </w:tcPr>
          <w:p w14:paraId="7065FA35" w14:textId="77777777" w:rsidR="006B31E3" w:rsidRPr="001E0D17" w:rsidRDefault="006B31E3" w:rsidP="00190B1C">
            <w:pPr>
              <w:tabs>
                <w:tab w:val="decimal" w:pos="1209"/>
              </w:tabs>
              <w:snapToGrid w:val="0"/>
              <w:ind w:left="90" w:right="86"/>
              <w:rPr>
                <w:rFonts w:asciiTheme="majorBidi" w:hAnsiTheme="majorBidi" w:cstheme="majorBidi"/>
                <w:sz w:val="24"/>
                <w:szCs w:val="24"/>
                <w:lang w:val="en-US"/>
              </w:rPr>
            </w:pPr>
          </w:p>
        </w:tc>
        <w:tc>
          <w:tcPr>
            <w:tcW w:w="1440" w:type="dxa"/>
          </w:tcPr>
          <w:p w14:paraId="133CB154"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p>
        </w:tc>
        <w:tc>
          <w:tcPr>
            <w:tcW w:w="1440" w:type="dxa"/>
          </w:tcPr>
          <w:p w14:paraId="1A6B908D" w14:textId="77777777" w:rsidR="006B31E3" w:rsidRPr="001E0D17" w:rsidRDefault="006B31E3" w:rsidP="00190B1C">
            <w:pPr>
              <w:tabs>
                <w:tab w:val="decimal" w:pos="1209"/>
              </w:tabs>
              <w:snapToGrid w:val="0"/>
              <w:ind w:left="90" w:right="86"/>
              <w:rPr>
                <w:rFonts w:asciiTheme="majorBidi" w:hAnsiTheme="majorBidi" w:cstheme="majorBidi"/>
                <w:sz w:val="24"/>
                <w:szCs w:val="24"/>
                <w:cs/>
                <w:lang w:val="en-US"/>
              </w:rPr>
            </w:pPr>
          </w:p>
        </w:tc>
        <w:tc>
          <w:tcPr>
            <w:tcW w:w="1440" w:type="dxa"/>
          </w:tcPr>
          <w:p w14:paraId="2B952B12" w14:textId="77777777" w:rsidR="006B31E3" w:rsidRPr="001E0D17" w:rsidRDefault="006B31E3" w:rsidP="00190B1C">
            <w:pPr>
              <w:tabs>
                <w:tab w:val="decimal" w:pos="1209"/>
              </w:tabs>
              <w:snapToGrid w:val="0"/>
              <w:ind w:left="90" w:right="86"/>
              <w:rPr>
                <w:rFonts w:asciiTheme="majorBidi" w:hAnsiTheme="majorBidi" w:cstheme="majorBidi"/>
                <w:sz w:val="24"/>
                <w:szCs w:val="24"/>
                <w:lang w:val="en-US"/>
              </w:rPr>
            </w:pPr>
          </w:p>
        </w:tc>
        <w:tc>
          <w:tcPr>
            <w:tcW w:w="1440" w:type="dxa"/>
          </w:tcPr>
          <w:p w14:paraId="14A20DB6" w14:textId="77777777" w:rsidR="006B31E3" w:rsidRPr="001E0D17" w:rsidRDefault="006B31E3" w:rsidP="00190B1C">
            <w:pPr>
              <w:pBdr>
                <w:bottom w:val="double" w:sz="4" w:space="1" w:color="auto"/>
              </w:pBdr>
              <w:tabs>
                <w:tab w:val="decimal" w:pos="1209"/>
              </w:tabs>
              <w:snapToGrid w:val="0"/>
              <w:ind w:left="90" w:right="86"/>
              <w:rPr>
                <w:rFonts w:asciiTheme="majorBidi" w:hAnsiTheme="majorBidi" w:cstheme="majorBidi"/>
                <w:sz w:val="24"/>
                <w:szCs w:val="24"/>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401</w:t>
            </w:r>
          </w:p>
        </w:tc>
      </w:tr>
    </w:tbl>
    <w:p w14:paraId="70A26C54" w14:textId="77777777" w:rsidR="00521B8B" w:rsidRPr="001E0D17" w:rsidRDefault="006B04D2" w:rsidP="00C8797B">
      <w:pPr>
        <w:pStyle w:val="PlainText"/>
        <w:spacing w:before="240" w:after="120"/>
        <w:ind w:left="547" w:right="-43"/>
        <w:jc w:val="thaiDistribute"/>
        <w:rPr>
          <w:rFonts w:asciiTheme="majorBidi" w:hAnsiTheme="majorBidi" w:cstheme="majorBidi"/>
          <w:sz w:val="32"/>
          <w:szCs w:val="32"/>
          <w:cs/>
        </w:rPr>
      </w:pPr>
      <w:r w:rsidRPr="001E0D17">
        <w:rPr>
          <w:rFonts w:asciiTheme="majorBidi" w:hAnsiTheme="majorBidi" w:cstheme="majorBidi"/>
          <w:sz w:val="32"/>
          <w:szCs w:val="32"/>
          <w:cs/>
        </w:rPr>
        <w:t>ณ วันที่</w:t>
      </w:r>
      <w:r w:rsidR="00AD4701" w:rsidRPr="001E0D17">
        <w:rPr>
          <w:rFonts w:asciiTheme="majorBidi" w:hAnsiTheme="majorBidi" w:cstheme="majorBidi" w:hint="cs"/>
          <w:sz w:val="32"/>
          <w:szCs w:val="32"/>
          <w:cs/>
        </w:rPr>
        <w:t xml:space="preserve"> </w:t>
      </w:r>
      <w:r w:rsidR="00AD4701" w:rsidRPr="001E0D17">
        <w:rPr>
          <w:rFonts w:asciiTheme="majorBidi" w:hAnsiTheme="majorBidi" w:cstheme="majorBidi"/>
          <w:sz w:val="32"/>
          <w:szCs w:val="32"/>
          <w:lang w:val="en-US"/>
        </w:rPr>
        <w:t>30</w:t>
      </w:r>
      <w:r w:rsidR="00AD4701" w:rsidRPr="001E0D17">
        <w:rPr>
          <w:rFonts w:asciiTheme="majorBidi" w:hAnsiTheme="majorBidi" w:cstheme="majorBidi" w:hint="cs"/>
          <w:sz w:val="32"/>
          <w:szCs w:val="32"/>
          <w:cs/>
          <w:lang w:val="en-US"/>
        </w:rPr>
        <w:t xml:space="preserve"> มิถุนายน </w:t>
      </w:r>
      <w:r w:rsidR="00AD4701" w:rsidRPr="001E0D17">
        <w:rPr>
          <w:rFonts w:asciiTheme="majorBidi" w:hAnsiTheme="majorBidi" w:cstheme="majorBidi"/>
          <w:sz w:val="32"/>
          <w:szCs w:val="32"/>
          <w:lang w:val="en-US"/>
        </w:rPr>
        <w:t>2566</w:t>
      </w:r>
      <w:r w:rsidR="00AD4701" w:rsidRPr="001E0D17">
        <w:rPr>
          <w:rFonts w:asciiTheme="majorBidi" w:hAnsiTheme="majorBidi" w:cstheme="majorBidi" w:hint="cs"/>
          <w:sz w:val="32"/>
          <w:szCs w:val="32"/>
          <w:cs/>
          <w:lang w:val="en-US"/>
        </w:rPr>
        <w:t xml:space="preserve"> และ </w:t>
      </w:r>
      <w:r w:rsidR="007A1894" w:rsidRPr="001E0D17">
        <w:rPr>
          <w:rFonts w:asciiTheme="majorBidi" w:hAnsiTheme="majorBidi" w:cstheme="majorBidi"/>
          <w:sz w:val="32"/>
          <w:szCs w:val="32"/>
          <w:lang w:val="en-US"/>
        </w:rPr>
        <w:t>31</w:t>
      </w:r>
      <w:r w:rsidR="007A1894" w:rsidRPr="001E0D17">
        <w:rPr>
          <w:rFonts w:asciiTheme="majorBidi" w:hAnsiTheme="majorBidi" w:cstheme="majorBidi"/>
          <w:sz w:val="32"/>
          <w:szCs w:val="32"/>
          <w:cs/>
        </w:rPr>
        <w:t xml:space="preserve"> ธันวาคม </w:t>
      </w:r>
      <w:r w:rsidR="00FD268F" w:rsidRPr="001E0D17">
        <w:rPr>
          <w:rFonts w:asciiTheme="majorBidi" w:hAnsiTheme="majorBidi" w:cstheme="majorBidi"/>
          <w:sz w:val="32"/>
          <w:szCs w:val="32"/>
          <w:lang w:val="en-US"/>
        </w:rPr>
        <w:t>2565</w:t>
      </w:r>
      <w:r w:rsidR="00FD268F"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rPr>
        <w:t>ธนาคารฯ และบริษัทย่อยมีสินทรัพย์ไม่มีตัวตนจำนวนหนึ่งซึ่งตัดค่าตัดจำหน่ายหมดแล้วแต่ยังใช้งานอยู่ มูลค่าตามบัญชีก่อนหักค่าตัดจำหน่ายสะสมของสินทรัพย์ดังกล่าวมีจำนวนเงินประมาณ</w:t>
      </w:r>
      <w:r w:rsidR="00B26069" w:rsidRPr="001E0D17">
        <w:rPr>
          <w:rFonts w:asciiTheme="majorBidi" w:hAnsiTheme="majorBidi" w:cstheme="majorBidi"/>
          <w:sz w:val="32"/>
          <w:szCs w:val="32"/>
          <w:cs/>
          <w:lang w:val="en-US"/>
        </w:rPr>
        <w:t xml:space="preserve"> </w:t>
      </w:r>
      <w:r w:rsidR="00755C15">
        <w:rPr>
          <w:rFonts w:asciiTheme="majorBidi" w:hAnsiTheme="majorBidi"/>
          <w:sz w:val="32"/>
          <w:szCs w:val="32"/>
          <w:lang w:val="en-US"/>
        </w:rPr>
        <w:t>6,686</w:t>
      </w:r>
      <w:r w:rsidRPr="001E0D17">
        <w:rPr>
          <w:rFonts w:asciiTheme="majorBidi" w:hAnsiTheme="majorBidi" w:cstheme="majorBidi"/>
          <w:sz w:val="32"/>
          <w:szCs w:val="32"/>
          <w:cs/>
        </w:rPr>
        <w:t xml:space="preserve"> ล้านบาท และ </w:t>
      </w:r>
      <w:r w:rsidR="00F30775" w:rsidRPr="001E0D17">
        <w:rPr>
          <w:rFonts w:asciiTheme="majorBidi" w:hAnsiTheme="majorBidi" w:cstheme="majorBidi"/>
          <w:sz w:val="32"/>
          <w:szCs w:val="32"/>
          <w:lang w:val="en-US"/>
        </w:rPr>
        <w:t>6,</w:t>
      </w:r>
      <w:r w:rsidR="00AD4701" w:rsidRPr="001E0D17">
        <w:rPr>
          <w:rFonts w:asciiTheme="majorBidi" w:hAnsiTheme="majorBidi" w:cstheme="majorBidi"/>
          <w:sz w:val="32"/>
          <w:szCs w:val="32"/>
          <w:lang w:val="en-US"/>
        </w:rPr>
        <w:t>309</w:t>
      </w:r>
      <w:r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rPr>
        <w:t>ล้านบาท ตามลำดับ (งบการเงินเฉพาะธนาคาร:</w:t>
      </w:r>
      <w:r w:rsidR="00B26069" w:rsidRPr="001E0D17">
        <w:rPr>
          <w:rFonts w:asciiTheme="majorBidi" w:hAnsiTheme="majorBidi" w:cstheme="majorBidi"/>
          <w:sz w:val="32"/>
          <w:szCs w:val="32"/>
          <w:cs/>
        </w:rPr>
        <w:t xml:space="preserve"> </w:t>
      </w:r>
      <w:r w:rsidR="00603B07">
        <w:rPr>
          <w:rFonts w:asciiTheme="majorBidi" w:hAnsiTheme="majorBidi"/>
          <w:sz w:val="32"/>
          <w:szCs w:val="32"/>
          <w:lang w:val="en-US"/>
        </w:rPr>
        <w:t>1,117</w:t>
      </w:r>
      <w:r w:rsidR="00603B07">
        <w:rPr>
          <w:rFonts w:asciiTheme="majorBidi" w:hAnsiTheme="majorBidi" w:cstheme="majorBidi" w:hint="cs"/>
          <w:sz w:val="32"/>
          <w:szCs w:val="32"/>
          <w:cs/>
        </w:rPr>
        <w:t xml:space="preserve"> </w:t>
      </w:r>
      <w:r w:rsidRPr="001E0D17">
        <w:rPr>
          <w:rFonts w:asciiTheme="majorBidi" w:hAnsiTheme="majorBidi" w:cstheme="majorBidi"/>
          <w:sz w:val="32"/>
          <w:szCs w:val="32"/>
          <w:cs/>
        </w:rPr>
        <w:t xml:space="preserve">ล้านบาท และ </w:t>
      </w:r>
      <w:r w:rsidR="00AD4701" w:rsidRPr="001E0D17">
        <w:rPr>
          <w:rFonts w:asciiTheme="majorBidi" w:hAnsiTheme="majorBidi" w:cstheme="majorBidi"/>
          <w:sz w:val="32"/>
          <w:szCs w:val="32"/>
          <w:lang w:val="en-US"/>
        </w:rPr>
        <w:t>901</w:t>
      </w:r>
      <w:r w:rsidRPr="001E0D17">
        <w:rPr>
          <w:rFonts w:asciiTheme="majorBidi" w:hAnsiTheme="majorBidi" w:cstheme="majorBidi"/>
          <w:sz w:val="32"/>
          <w:szCs w:val="32"/>
          <w:cs/>
        </w:rPr>
        <w:t> ล้านบาท ตามลำดับ)</w:t>
      </w:r>
    </w:p>
    <w:p w14:paraId="2222CC34" w14:textId="77777777" w:rsidR="000302EA" w:rsidRPr="001E0D17" w:rsidRDefault="000302EA" w:rsidP="00C8797B">
      <w:pPr>
        <w:suppressAutoHyphens w:val="0"/>
        <w:spacing w:before="120" w:after="120"/>
        <w:rPr>
          <w:rFonts w:asciiTheme="majorBidi" w:hAnsiTheme="majorBidi" w:cstheme="majorBidi"/>
          <w:b/>
          <w:bCs/>
          <w:sz w:val="32"/>
          <w:szCs w:val="32"/>
          <w:cs/>
        </w:rPr>
      </w:pPr>
      <w:r w:rsidRPr="001E0D17">
        <w:rPr>
          <w:rFonts w:asciiTheme="majorBidi" w:hAnsiTheme="majorBidi" w:cstheme="majorBidi"/>
          <w:cs/>
        </w:rPr>
        <w:br w:type="page"/>
      </w:r>
    </w:p>
    <w:p w14:paraId="2C0099C5" w14:textId="77777777" w:rsidR="004E68AC" w:rsidRPr="001E0D17" w:rsidRDefault="004669CD" w:rsidP="00C8797B">
      <w:pPr>
        <w:pStyle w:val="Heading1"/>
        <w:rPr>
          <w:rFonts w:asciiTheme="majorBidi" w:hAnsiTheme="majorBidi" w:cstheme="majorBidi"/>
          <w:cs/>
        </w:rPr>
      </w:pPr>
      <w:bookmarkStart w:id="610" w:name="_Toc143247712"/>
      <w:r w:rsidRPr="001E0D17">
        <w:rPr>
          <w:rFonts w:asciiTheme="majorBidi" w:hAnsiTheme="majorBidi" w:cstheme="majorBidi"/>
          <w:cs/>
        </w:rPr>
        <w:lastRenderedPageBreak/>
        <w:t>8.</w:t>
      </w:r>
      <w:r w:rsidR="00A54D36" w:rsidRPr="001E0D17">
        <w:rPr>
          <w:rFonts w:asciiTheme="majorBidi" w:hAnsiTheme="majorBidi" w:cstheme="majorBidi"/>
          <w:cs/>
        </w:rPr>
        <w:t>1</w:t>
      </w:r>
      <w:r w:rsidR="00064D4C" w:rsidRPr="001E0D17">
        <w:rPr>
          <w:rFonts w:asciiTheme="majorBidi" w:hAnsiTheme="majorBidi" w:cstheme="majorBidi"/>
          <w:cs/>
        </w:rPr>
        <w:t>4</w:t>
      </w:r>
      <w:r w:rsidR="004E68AC" w:rsidRPr="001E0D17">
        <w:rPr>
          <w:rFonts w:asciiTheme="majorBidi" w:hAnsiTheme="majorBidi" w:cstheme="majorBidi"/>
          <w:cs/>
        </w:rPr>
        <w:tab/>
        <w:t>สินทรัพย์/หนี้สินภาษีเงินได้รอการตัดบัญชีและภาษีเงินได้</w:t>
      </w:r>
      <w:bookmarkEnd w:id="610"/>
    </w:p>
    <w:p w14:paraId="2E17DADB" w14:textId="77777777" w:rsidR="004E68AC" w:rsidRPr="001E0D17" w:rsidRDefault="004669CD" w:rsidP="00C8797B">
      <w:pPr>
        <w:pStyle w:val="PlainText"/>
        <w:spacing w:before="80" w:after="80" w:line="420" w:lineRule="exact"/>
        <w:ind w:left="547" w:right="-43"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A54D36" w:rsidRPr="001E0D17">
        <w:rPr>
          <w:rFonts w:asciiTheme="majorBidi" w:hAnsiTheme="majorBidi" w:cstheme="majorBidi"/>
          <w:sz w:val="32"/>
          <w:szCs w:val="32"/>
          <w:lang w:val="en-US"/>
        </w:rPr>
        <w:t>1</w:t>
      </w:r>
      <w:r w:rsidR="00064D4C" w:rsidRPr="001E0D17">
        <w:rPr>
          <w:rFonts w:asciiTheme="majorBidi" w:hAnsiTheme="majorBidi" w:cstheme="majorBidi"/>
          <w:sz w:val="32"/>
          <w:szCs w:val="32"/>
          <w:lang w:val="en-US"/>
        </w:rPr>
        <w:t>4</w:t>
      </w:r>
      <w:r w:rsidR="004E68AC" w:rsidRPr="001E0D17">
        <w:rPr>
          <w:rFonts w:asciiTheme="majorBidi" w:hAnsiTheme="majorBidi" w:cstheme="majorBidi"/>
          <w:sz w:val="32"/>
          <w:szCs w:val="32"/>
          <w:cs/>
          <w:lang w:val="en-US"/>
        </w:rPr>
        <w:t>.</w:t>
      </w:r>
      <w:r w:rsidR="004E68AC" w:rsidRPr="001E0D17">
        <w:rPr>
          <w:rFonts w:asciiTheme="majorBidi" w:hAnsiTheme="majorBidi" w:cstheme="majorBidi"/>
          <w:sz w:val="32"/>
          <w:szCs w:val="32"/>
          <w:lang w:val="en-US"/>
        </w:rPr>
        <w:t>1</w:t>
      </w:r>
      <w:r w:rsidR="00E069ED" w:rsidRPr="001E0D17">
        <w:rPr>
          <w:rFonts w:asciiTheme="majorBidi" w:hAnsiTheme="majorBidi" w:cstheme="majorBidi"/>
          <w:sz w:val="32"/>
          <w:szCs w:val="32"/>
          <w:lang w:val="en-US"/>
        </w:rPr>
        <w:tab/>
      </w:r>
      <w:r w:rsidR="004E68AC" w:rsidRPr="001E0D17">
        <w:rPr>
          <w:rFonts w:asciiTheme="majorBidi" w:hAnsiTheme="majorBidi" w:cstheme="majorBidi"/>
          <w:sz w:val="32"/>
          <w:szCs w:val="32"/>
          <w:cs/>
          <w:lang w:val="en-US"/>
        </w:rPr>
        <w:t>สินทรัพย์/หนี้สินภาษีเงินได้รอการตัดบัญชี</w:t>
      </w:r>
    </w:p>
    <w:p w14:paraId="6433D78D" w14:textId="77777777" w:rsidR="004E68AC" w:rsidRPr="001E0D17" w:rsidRDefault="004E68AC" w:rsidP="00C8797B">
      <w:pPr>
        <w:pStyle w:val="PlainText"/>
        <w:spacing w:before="80" w:after="80" w:line="420" w:lineRule="exact"/>
        <w:ind w:left="547" w:right="-43"/>
        <w:jc w:val="thaiDistribute"/>
        <w:rPr>
          <w:rFonts w:asciiTheme="majorBidi" w:eastAsia="Angsana New" w:hAnsiTheme="majorBidi" w:cstheme="majorBidi"/>
          <w:sz w:val="32"/>
          <w:szCs w:val="32"/>
          <w:lang w:val="en-US"/>
        </w:rPr>
      </w:pPr>
      <w:r w:rsidRPr="001E0D17">
        <w:rPr>
          <w:rFonts w:asciiTheme="majorBidi" w:eastAsia="Angsana New" w:hAnsiTheme="majorBidi" w:cstheme="majorBidi"/>
          <w:sz w:val="32"/>
          <w:szCs w:val="32"/>
          <w:cs/>
          <w:lang w:val="en-US"/>
        </w:rPr>
        <w:t xml:space="preserve">ณ วันที่ </w:t>
      </w:r>
      <w:r w:rsidR="00AD4701" w:rsidRPr="001E0D17">
        <w:rPr>
          <w:rFonts w:asciiTheme="majorBidi" w:eastAsia="Angsana New" w:hAnsiTheme="majorBidi" w:cstheme="majorBidi"/>
          <w:sz w:val="32"/>
          <w:szCs w:val="32"/>
          <w:lang w:val="en-US"/>
        </w:rPr>
        <w:t xml:space="preserve">30 </w:t>
      </w:r>
      <w:r w:rsidR="00AD4701" w:rsidRPr="001E0D17">
        <w:rPr>
          <w:rFonts w:asciiTheme="majorBidi" w:eastAsia="Angsana New" w:hAnsiTheme="majorBidi" w:cstheme="majorBidi" w:hint="cs"/>
          <w:sz w:val="32"/>
          <w:szCs w:val="32"/>
          <w:cs/>
          <w:lang w:val="en-US"/>
        </w:rPr>
        <w:t xml:space="preserve">มิถุนายน </w:t>
      </w:r>
      <w:r w:rsidR="00AD4701" w:rsidRPr="001E0D17">
        <w:rPr>
          <w:rFonts w:asciiTheme="majorBidi" w:eastAsia="Angsana New" w:hAnsiTheme="majorBidi" w:cstheme="majorBidi"/>
          <w:sz w:val="32"/>
          <w:szCs w:val="32"/>
          <w:lang w:val="en-US"/>
        </w:rPr>
        <w:t xml:space="preserve">2566 </w:t>
      </w:r>
      <w:r w:rsidR="00AD4701" w:rsidRPr="001E0D17">
        <w:rPr>
          <w:rFonts w:asciiTheme="majorBidi" w:eastAsia="Angsana New" w:hAnsiTheme="majorBidi" w:cstheme="majorBidi" w:hint="cs"/>
          <w:sz w:val="32"/>
          <w:szCs w:val="32"/>
          <w:cs/>
          <w:lang w:val="en-US"/>
        </w:rPr>
        <w:t xml:space="preserve">และ </w:t>
      </w:r>
      <w:r w:rsidR="00996D13" w:rsidRPr="001E0D17">
        <w:rPr>
          <w:rFonts w:asciiTheme="majorBidi" w:hAnsiTheme="majorBidi" w:cstheme="majorBidi"/>
          <w:sz w:val="32"/>
          <w:szCs w:val="32"/>
          <w:lang w:val="en-US"/>
        </w:rPr>
        <w:t>31</w:t>
      </w:r>
      <w:r w:rsidR="00996D13" w:rsidRPr="001E0D17">
        <w:rPr>
          <w:rFonts w:asciiTheme="majorBidi" w:hAnsiTheme="majorBidi" w:cstheme="majorBidi"/>
          <w:sz w:val="32"/>
          <w:szCs w:val="32"/>
          <w:cs/>
        </w:rPr>
        <w:t xml:space="preserve"> ธันวาคม </w:t>
      </w:r>
      <w:r w:rsidR="00FD268F" w:rsidRPr="001E0D17">
        <w:rPr>
          <w:rFonts w:asciiTheme="majorBidi" w:hAnsiTheme="majorBidi" w:cstheme="majorBidi"/>
          <w:sz w:val="32"/>
          <w:szCs w:val="32"/>
          <w:lang w:val="en-US"/>
        </w:rPr>
        <w:t>2565</w:t>
      </w:r>
      <w:r w:rsidR="00FD268F" w:rsidRPr="001E0D17">
        <w:rPr>
          <w:rFonts w:asciiTheme="majorBidi" w:hAnsiTheme="majorBidi" w:cstheme="majorBidi"/>
          <w:sz w:val="32"/>
          <w:szCs w:val="32"/>
          <w:cs/>
          <w:lang w:val="en-US"/>
        </w:rPr>
        <w:t xml:space="preserve"> </w:t>
      </w:r>
      <w:r w:rsidRPr="001E0D17">
        <w:rPr>
          <w:rFonts w:asciiTheme="majorBidi" w:eastAsia="Angsana New" w:hAnsiTheme="majorBidi" w:cstheme="majorBidi"/>
          <w:sz w:val="32"/>
          <w:szCs w:val="32"/>
          <w:cs/>
          <w:lang w:val="en-US"/>
        </w:rPr>
        <w:t>สินทรัพย์และหนี้สินภาษีเงินได้รอการตัดบัญชี มีดังนี้</w:t>
      </w:r>
    </w:p>
    <w:tbl>
      <w:tblPr>
        <w:tblW w:w="9360" w:type="dxa"/>
        <w:tblInd w:w="450" w:type="dxa"/>
        <w:tblLayout w:type="fixed"/>
        <w:tblLook w:val="0000" w:firstRow="0" w:lastRow="0" w:firstColumn="0" w:lastColumn="0" w:noHBand="0" w:noVBand="0"/>
      </w:tblPr>
      <w:tblGrid>
        <w:gridCol w:w="3240"/>
        <w:gridCol w:w="1530"/>
        <w:gridCol w:w="1530"/>
        <w:gridCol w:w="1530"/>
        <w:gridCol w:w="1530"/>
      </w:tblGrid>
      <w:tr w:rsidR="00095296" w:rsidRPr="001E0D17" w14:paraId="377E7A31" w14:textId="77777777" w:rsidTr="00C3634A">
        <w:trPr>
          <w:cantSplit/>
          <w:tblHeader/>
        </w:trPr>
        <w:tc>
          <w:tcPr>
            <w:tcW w:w="3240" w:type="dxa"/>
            <w:vAlign w:val="bottom"/>
          </w:tcPr>
          <w:p w14:paraId="33E12DD1" w14:textId="77777777" w:rsidR="00C87495" w:rsidRPr="001E0D17" w:rsidRDefault="00C87495" w:rsidP="00C8797B">
            <w:pPr>
              <w:tabs>
                <w:tab w:val="left" w:pos="1260"/>
              </w:tabs>
              <w:rPr>
                <w:rFonts w:asciiTheme="majorBidi" w:hAnsiTheme="majorBidi" w:cstheme="majorBidi"/>
                <w:sz w:val="26"/>
                <w:szCs w:val="26"/>
                <w:cs/>
              </w:rPr>
            </w:pPr>
          </w:p>
        </w:tc>
        <w:tc>
          <w:tcPr>
            <w:tcW w:w="3060" w:type="dxa"/>
            <w:gridSpan w:val="2"/>
            <w:vAlign w:val="bottom"/>
          </w:tcPr>
          <w:p w14:paraId="60A76C7D" w14:textId="77777777" w:rsidR="00C87495" w:rsidRPr="001E0D17" w:rsidRDefault="00C87495" w:rsidP="00C8797B">
            <w:pPr>
              <w:tabs>
                <w:tab w:val="left" w:pos="900"/>
              </w:tabs>
              <w:jc w:val="center"/>
              <w:rPr>
                <w:rFonts w:asciiTheme="majorBidi" w:hAnsiTheme="majorBidi" w:cstheme="majorBidi"/>
                <w:sz w:val="26"/>
                <w:szCs w:val="26"/>
                <w:cs/>
              </w:rPr>
            </w:pPr>
          </w:p>
        </w:tc>
        <w:tc>
          <w:tcPr>
            <w:tcW w:w="3060" w:type="dxa"/>
            <w:gridSpan w:val="2"/>
            <w:vAlign w:val="bottom"/>
          </w:tcPr>
          <w:p w14:paraId="11F9CEC8" w14:textId="77777777" w:rsidR="00C87495" w:rsidRPr="001E0D17" w:rsidRDefault="00C87495" w:rsidP="00C8797B">
            <w:pPr>
              <w:tabs>
                <w:tab w:val="left" w:pos="900"/>
              </w:tabs>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c>
      </w:tr>
      <w:tr w:rsidR="00095296" w:rsidRPr="001E0D17" w14:paraId="1B9F0D58" w14:textId="77777777" w:rsidTr="00C3634A">
        <w:trPr>
          <w:cantSplit/>
          <w:tblHeader/>
        </w:trPr>
        <w:tc>
          <w:tcPr>
            <w:tcW w:w="3240" w:type="dxa"/>
            <w:vAlign w:val="bottom"/>
          </w:tcPr>
          <w:p w14:paraId="0A2271BC" w14:textId="77777777" w:rsidR="004E68AC" w:rsidRPr="001E0D17" w:rsidRDefault="004E68AC" w:rsidP="00C8797B">
            <w:pPr>
              <w:tabs>
                <w:tab w:val="left" w:pos="1260"/>
              </w:tabs>
              <w:rPr>
                <w:rFonts w:asciiTheme="majorBidi" w:hAnsiTheme="majorBidi" w:cstheme="majorBidi"/>
                <w:sz w:val="26"/>
                <w:szCs w:val="26"/>
                <w:cs/>
              </w:rPr>
            </w:pPr>
          </w:p>
        </w:tc>
        <w:tc>
          <w:tcPr>
            <w:tcW w:w="3060" w:type="dxa"/>
            <w:gridSpan w:val="2"/>
            <w:vAlign w:val="bottom"/>
          </w:tcPr>
          <w:p w14:paraId="6671FB28" w14:textId="77777777" w:rsidR="004E68AC" w:rsidRPr="001E0D17" w:rsidRDefault="004E68AC" w:rsidP="00C8797B">
            <w:pPr>
              <w:pBdr>
                <w:bottom w:val="single" w:sz="4" w:space="1" w:color="auto"/>
              </w:pBdr>
              <w:tabs>
                <w:tab w:val="left" w:pos="900"/>
              </w:tabs>
              <w:jc w:val="center"/>
              <w:rPr>
                <w:rFonts w:asciiTheme="majorBidi" w:hAnsiTheme="majorBidi" w:cstheme="majorBidi"/>
                <w:sz w:val="26"/>
                <w:szCs w:val="26"/>
                <w:lang w:val="en-US"/>
              </w:rPr>
            </w:pPr>
            <w:r w:rsidRPr="001E0D17">
              <w:rPr>
                <w:rFonts w:asciiTheme="majorBidi" w:hAnsiTheme="majorBidi" w:cstheme="majorBidi"/>
                <w:sz w:val="26"/>
                <w:szCs w:val="26"/>
                <w:cs/>
              </w:rPr>
              <w:t>งบการเงินรวม</w:t>
            </w:r>
          </w:p>
        </w:tc>
        <w:tc>
          <w:tcPr>
            <w:tcW w:w="3060" w:type="dxa"/>
            <w:gridSpan w:val="2"/>
            <w:vAlign w:val="bottom"/>
          </w:tcPr>
          <w:p w14:paraId="3DBD20C5" w14:textId="77777777" w:rsidR="004E68AC" w:rsidRPr="001E0D17" w:rsidRDefault="004E68AC" w:rsidP="00C8797B">
            <w:pPr>
              <w:pBdr>
                <w:bottom w:val="single" w:sz="4" w:space="1" w:color="auto"/>
              </w:pBdr>
              <w:tabs>
                <w:tab w:val="left" w:pos="900"/>
              </w:tabs>
              <w:jc w:val="center"/>
              <w:rPr>
                <w:rFonts w:asciiTheme="majorBidi" w:hAnsiTheme="majorBidi" w:cstheme="majorBidi"/>
                <w:sz w:val="26"/>
                <w:szCs w:val="26"/>
                <w:lang w:val="en-US"/>
              </w:rPr>
            </w:pPr>
            <w:r w:rsidRPr="001E0D17">
              <w:rPr>
                <w:rFonts w:asciiTheme="majorBidi" w:hAnsiTheme="majorBidi" w:cstheme="majorBidi"/>
                <w:sz w:val="26"/>
                <w:szCs w:val="26"/>
                <w:cs/>
              </w:rPr>
              <w:t>งบการเงินเฉพาะ</w:t>
            </w:r>
            <w:r w:rsidR="001A6E2C" w:rsidRPr="001E0D17">
              <w:rPr>
                <w:rFonts w:asciiTheme="majorBidi" w:hAnsiTheme="majorBidi" w:cstheme="majorBidi"/>
                <w:sz w:val="26"/>
                <w:szCs w:val="26"/>
                <w:cs/>
              </w:rPr>
              <w:t>ธนาคาร</w:t>
            </w:r>
          </w:p>
        </w:tc>
      </w:tr>
      <w:tr w:rsidR="00AD4701" w:rsidRPr="001E0D17" w14:paraId="0BFA1622" w14:textId="77777777" w:rsidTr="00C3634A">
        <w:trPr>
          <w:cantSplit/>
          <w:tblHeader/>
        </w:trPr>
        <w:tc>
          <w:tcPr>
            <w:tcW w:w="3240" w:type="dxa"/>
            <w:vAlign w:val="bottom"/>
          </w:tcPr>
          <w:p w14:paraId="3FCFB266" w14:textId="77777777" w:rsidR="00AD4701" w:rsidRPr="001E0D17" w:rsidRDefault="00AD4701" w:rsidP="00AD4701">
            <w:pPr>
              <w:tabs>
                <w:tab w:val="left" w:pos="900"/>
              </w:tabs>
              <w:jc w:val="center"/>
              <w:rPr>
                <w:rFonts w:asciiTheme="majorBidi" w:hAnsiTheme="majorBidi" w:cstheme="majorBidi"/>
                <w:sz w:val="26"/>
                <w:szCs w:val="26"/>
                <w:cs/>
                <w:lang w:val="en-US"/>
              </w:rPr>
            </w:pPr>
          </w:p>
        </w:tc>
        <w:tc>
          <w:tcPr>
            <w:tcW w:w="1530" w:type="dxa"/>
            <w:vAlign w:val="bottom"/>
          </w:tcPr>
          <w:p w14:paraId="1DFBCD32" w14:textId="77777777" w:rsidR="00AD4701" w:rsidRPr="001E0D17" w:rsidRDefault="00AD4701" w:rsidP="00AD4701">
            <w:pPr>
              <w:pBdr>
                <w:bottom w:val="single" w:sz="4" w:space="1" w:color="auto"/>
              </w:pBdr>
              <w:tabs>
                <w:tab w:val="left" w:pos="900"/>
              </w:tabs>
              <w:jc w:val="center"/>
              <w:rPr>
                <w:rFonts w:asciiTheme="majorBidi" w:hAnsiTheme="majorBidi" w:cstheme="majorBidi"/>
                <w:sz w:val="26"/>
                <w:szCs w:val="26"/>
                <w:lang w:val="en-US"/>
              </w:rPr>
            </w:pPr>
            <w:r w:rsidRPr="001E0D17">
              <w:rPr>
                <w:rFonts w:asciiTheme="majorBidi" w:hAnsiTheme="majorBidi" w:cstheme="majorBidi"/>
                <w:sz w:val="26"/>
                <w:szCs w:val="26"/>
                <w:lang w:val="en-US"/>
              </w:rPr>
              <w:t xml:space="preserve">30 </w:t>
            </w:r>
            <w:r w:rsidRPr="001E0D17">
              <w:rPr>
                <w:rFonts w:asciiTheme="majorBidi" w:hAnsiTheme="majorBidi" w:cstheme="majorBidi" w:hint="cs"/>
                <w:sz w:val="26"/>
                <w:szCs w:val="26"/>
                <w:cs/>
                <w:lang w:val="en-US"/>
              </w:rPr>
              <w:t xml:space="preserve">มิถุนายน </w:t>
            </w:r>
            <w:r w:rsidRPr="001E0D17">
              <w:rPr>
                <w:rFonts w:asciiTheme="majorBidi" w:hAnsiTheme="majorBidi" w:cstheme="majorBidi"/>
                <w:sz w:val="26"/>
                <w:szCs w:val="26"/>
                <w:lang w:val="en-US"/>
              </w:rPr>
              <w:t>2566</w:t>
            </w:r>
          </w:p>
        </w:tc>
        <w:tc>
          <w:tcPr>
            <w:tcW w:w="1530" w:type="dxa"/>
            <w:vAlign w:val="bottom"/>
          </w:tcPr>
          <w:p w14:paraId="5FFBBE58" w14:textId="77777777" w:rsidR="00AD4701" w:rsidRPr="001E0D17" w:rsidRDefault="00AD4701" w:rsidP="00AD4701">
            <w:pPr>
              <w:pBdr>
                <w:bottom w:val="single" w:sz="4" w:space="1" w:color="auto"/>
              </w:pBdr>
              <w:tabs>
                <w:tab w:val="left" w:pos="900"/>
              </w:tabs>
              <w:jc w:val="center"/>
              <w:rPr>
                <w:rFonts w:asciiTheme="majorBidi" w:hAnsiTheme="majorBidi" w:cstheme="majorBidi"/>
                <w:sz w:val="26"/>
                <w:szCs w:val="26"/>
                <w:lang w:val="en-US"/>
              </w:rPr>
            </w:pPr>
            <w:r w:rsidRPr="001E0D17">
              <w:rPr>
                <w:rFonts w:asciiTheme="majorBidi" w:hAnsiTheme="majorBidi" w:cstheme="majorBidi"/>
                <w:sz w:val="26"/>
                <w:szCs w:val="26"/>
                <w:lang w:val="en-US"/>
              </w:rPr>
              <w:t xml:space="preserve">31 </w:t>
            </w:r>
            <w:r w:rsidRPr="001E0D17">
              <w:rPr>
                <w:rFonts w:asciiTheme="majorBidi" w:hAnsiTheme="majorBidi" w:cstheme="majorBidi"/>
                <w:sz w:val="26"/>
                <w:szCs w:val="26"/>
                <w:cs/>
                <w:lang w:val="en-US"/>
              </w:rPr>
              <w:t xml:space="preserve">ธันวาคม </w:t>
            </w:r>
            <w:r w:rsidRPr="001E0D17">
              <w:rPr>
                <w:rFonts w:asciiTheme="majorBidi" w:hAnsiTheme="majorBidi" w:cstheme="majorBidi"/>
                <w:sz w:val="26"/>
                <w:szCs w:val="26"/>
                <w:lang w:val="en-US"/>
              </w:rPr>
              <w:t>2565</w:t>
            </w:r>
          </w:p>
        </w:tc>
        <w:tc>
          <w:tcPr>
            <w:tcW w:w="1530" w:type="dxa"/>
            <w:vAlign w:val="bottom"/>
          </w:tcPr>
          <w:p w14:paraId="57C2253C" w14:textId="77777777" w:rsidR="00AD4701" w:rsidRPr="001E0D17" w:rsidRDefault="00AD4701" w:rsidP="00AD4701">
            <w:pPr>
              <w:pBdr>
                <w:bottom w:val="single" w:sz="4" w:space="1" w:color="auto"/>
              </w:pBdr>
              <w:tabs>
                <w:tab w:val="left" w:pos="900"/>
              </w:tabs>
              <w:jc w:val="center"/>
              <w:rPr>
                <w:rFonts w:asciiTheme="majorBidi" w:hAnsiTheme="majorBidi" w:cstheme="majorBidi"/>
                <w:sz w:val="26"/>
                <w:szCs w:val="26"/>
                <w:lang w:val="en-US"/>
              </w:rPr>
            </w:pPr>
            <w:r w:rsidRPr="001E0D17">
              <w:rPr>
                <w:rFonts w:asciiTheme="majorBidi" w:hAnsiTheme="majorBidi" w:cstheme="majorBidi"/>
                <w:sz w:val="26"/>
                <w:szCs w:val="26"/>
                <w:lang w:val="en-US"/>
              </w:rPr>
              <w:t xml:space="preserve">30 </w:t>
            </w:r>
            <w:r w:rsidRPr="001E0D17">
              <w:rPr>
                <w:rFonts w:asciiTheme="majorBidi" w:hAnsiTheme="majorBidi" w:cstheme="majorBidi" w:hint="cs"/>
                <w:sz w:val="26"/>
                <w:szCs w:val="26"/>
                <w:cs/>
                <w:lang w:val="en-US"/>
              </w:rPr>
              <w:t xml:space="preserve">มิถุนายน </w:t>
            </w:r>
            <w:r w:rsidRPr="001E0D17">
              <w:rPr>
                <w:rFonts w:asciiTheme="majorBidi" w:hAnsiTheme="majorBidi" w:cstheme="majorBidi"/>
                <w:sz w:val="26"/>
                <w:szCs w:val="26"/>
                <w:lang w:val="en-US"/>
              </w:rPr>
              <w:t>2566</w:t>
            </w:r>
          </w:p>
        </w:tc>
        <w:tc>
          <w:tcPr>
            <w:tcW w:w="1530" w:type="dxa"/>
            <w:vAlign w:val="bottom"/>
          </w:tcPr>
          <w:p w14:paraId="4E1B64E2" w14:textId="77777777" w:rsidR="00AD4701" w:rsidRPr="001E0D17" w:rsidRDefault="00AD4701" w:rsidP="00AD4701">
            <w:pPr>
              <w:pBdr>
                <w:bottom w:val="single" w:sz="4" w:space="1" w:color="auto"/>
              </w:pBdr>
              <w:tabs>
                <w:tab w:val="left" w:pos="900"/>
              </w:tabs>
              <w:jc w:val="center"/>
              <w:rPr>
                <w:rFonts w:asciiTheme="majorBidi" w:hAnsiTheme="majorBidi" w:cstheme="majorBidi"/>
                <w:sz w:val="26"/>
                <w:szCs w:val="26"/>
                <w:lang w:val="en-US"/>
              </w:rPr>
            </w:pPr>
            <w:r w:rsidRPr="001E0D17">
              <w:rPr>
                <w:rFonts w:asciiTheme="majorBidi" w:hAnsiTheme="majorBidi" w:cstheme="majorBidi"/>
                <w:sz w:val="26"/>
                <w:szCs w:val="26"/>
                <w:lang w:val="en-US"/>
              </w:rPr>
              <w:t xml:space="preserve">31 </w:t>
            </w:r>
            <w:r w:rsidRPr="001E0D17">
              <w:rPr>
                <w:rFonts w:asciiTheme="majorBidi" w:hAnsiTheme="majorBidi" w:cstheme="majorBidi"/>
                <w:sz w:val="26"/>
                <w:szCs w:val="26"/>
                <w:cs/>
                <w:lang w:val="en-US"/>
              </w:rPr>
              <w:t xml:space="preserve">ธันวาคม </w:t>
            </w:r>
            <w:r w:rsidRPr="001E0D17">
              <w:rPr>
                <w:rFonts w:asciiTheme="majorBidi" w:hAnsiTheme="majorBidi" w:cstheme="majorBidi"/>
                <w:sz w:val="26"/>
                <w:szCs w:val="26"/>
                <w:lang w:val="en-US"/>
              </w:rPr>
              <w:t>2565</w:t>
            </w:r>
          </w:p>
        </w:tc>
      </w:tr>
      <w:tr w:rsidR="00AD4701" w:rsidRPr="001E0D17" w14:paraId="242D17CA" w14:textId="77777777" w:rsidTr="00C3634A">
        <w:trPr>
          <w:cantSplit/>
        </w:trPr>
        <w:tc>
          <w:tcPr>
            <w:tcW w:w="3240" w:type="dxa"/>
            <w:vAlign w:val="bottom"/>
          </w:tcPr>
          <w:p w14:paraId="142FDCA3" w14:textId="77777777" w:rsidR="00AD4701" w:rsidRPr="001E0D17" w:rsidRDefault="00AD4701" w:rsidP="00AD4701">
            <w:pPr>
              <w:tabs>
                <w:tab w:val="left" w:pos="1260"/>
              </w:tabs>
              <w:ind w:right="-198"/>
              <w:rPr>
                <w:rFonts w:asciiTheme="majorBidi" w:hAnsiTheme="majorBidi" w:cstheme="majorBidi"/>
                <w:sz w:val="26"/>
                <w:szCs w:val="26"/>
                <w:cs/>
              </w:rPr>
            </w:pPr>
            <w:r w:rsidRPr="001E0D17">
              <w:rPr>
                <w:rFonts w:asciiTheme="majorBidi" w:hAnsiTheme="majorBidi" w:cstheme="majorBidi"/>
                <w:sz w:val="26"/>
                <w:szCs w:val="26"/>
                <w:cs/>
              </w:rPr>
              <w:t>สินทรัพย์ภาษีเงินได้รอการตัดบัญชี</w:t>
            </w:r>
          </w:p>
        </w:tc>
        <w:tc>
          <w:tcPr>
            <w:tcW w:w="1530" w:type="dxa"/>
            <w:vAlign w:val="bottom"/>
          </w:tcPr>
          <w:p w14:paraId="0B301B3B" w14:textId="77777777" w:rsidR="00AD4701" w:rsidRPr="001E0D17" w:rsidRDefault="00A22C65" w:rsidP="00AD4701">
            <w:pPr>
              <w:tabs>
                <w:tab w:val="decimal" w:pos="1063"/>
              </w:tabs>
              <w:ind w:left="14"/>
              <w:rPr>
                <w:rFonts w:asciiTheme="majorBidi" w:hAnsiTheme="majorBidi" w:cstheme="majorBidi"/>
                <w:sz w:val="26"/>
                <w:szCs w:val="26"/>
                <w:lang w:val="en-US"/>
              </w:rPr>
            </w:pPr>
            <w:r w:rsidRPr="001E0D17">
              <w:rPr>
                <w:rFonts w:asciiTheme="majorBidi" w:hAnsiTheme="majorBidi" w:cstheme="majorBidi" w:hint="cs"/>
                <w:sz w:val="26"/>
                <w:szCs w:val="26"/>
                <w:cs/>
                <w:lang w:val="en-US"/>
              </w:rPr>
              <w:t>10</w:t>
            </w:r>
            <w:r w:rsidRPr="001E0D17">
              <w:rPr>
                <w:rFonts w:asciiTheme="majorBidi" w:hAnsiTheme="majorBidi" w:cstheme="majorBidi"/>
                <w:sz w:val="26"/>
                <w:szCs w:val="26"/>
                <w:lang w:val="en-US"/>
              </w:rPr>
              <w:t>,710</w:t>
            </w:r>
          </w:p>
        </w:tc>
        <w:tc>
          <w:tcPr>
            <w:tcW w:w="1530" w:type="dxa"/>
            <w:vAlign w:val="bottom"/>
          </w:tcPr>
          <w:p w14:paraId="4F915AE2" w14:textId="77777777" w:rsidR="00AD4701" w:rsidRPr="001E0D17" w:rsidRDefault="00AD4701" w:rsidP="00AD4701">
            <w:pPr>
              <w:tabs>
                <w:tab w:val="decimal" w:pos="1063"/>
              </w:tabs>
              <w:ind w:left="14"/>
              <w:rPr>
                <w:rFonts w:asciiTheme="majorBidi" w:hAnsiTheme="majorBidi" w:cstheme="majorBidi"/>
                <w:sz w:val="26"/>
                <w:szCs w:val="26"/>
                <w:lang w:val="en-US"/>
              </w:rPr>
            </w:pPr>
            <w:r w:rsidRPr="001E0D17">
              <w:rPr>
                <w:rFonts w:asciiTheme="majorBidi" w:hAnsiTheme="majorBidi" w:cstheme="majorBidi"/>
                <w:sz w:val="26"/>
                <w:szCs w:val="26"/>
                <w:lang w:val="en-US"/>
              </w:rPr>
              <w:t>10,842</w:t>
            </w:r>
          </w:p>
        </w:tc>
        <w:tc>
          <w:tcPr>
            <w:tcW w:w="1530" w:type="dxa"/>
            <w:vAlign w:val="bottom"/>
          </w:tcPr>
          <w:p w14:paraId="16586FA3" w14:textId="77777777" w:rsidR="00AD4701" w:rsidRPr="001E0D17" w:rsidRDefault="00A22C65" w:rsidP="00AD4701">
            <w:pPr>
              <w:tabs>
                <w:tab w:val="decimal" w:pos="1060"/>
              </w:tabs>
              <w:rPr>
                <w:rFonts w:asciiTheme="majorBidi" w:hAnsiTheme="majorBidi" w:cstheme="majorBidi"/>
                <w:sz w:val="26"/>
                <w:szCs w:val="26"/>
                <w:lang w:val="en-US"/>
              </w:rPr>
            </w:pPr>
            <w:r w:rsidRPr="001E0D17">
              <w:rPr>
                <w:rFonts w:asciiTheme="majorBidi" w:hAnsiTheme="majorBidi" w:cstheme="majorBidi"/>
                <w:sz w:val="26"/>
                <w:szCs w:val="26"/>
                <w:lang w:val="en-US"/>
              </w:rPr>
              <w:t>7,879</w:t>
            </w:r>
          </w:p>
        </w:tc>
        <w:tc>
          <w:tcPr>
            <w:tcW w:w="1530" w:type="dxa"/>
            <w:vAlign w:val="bottom"/>
          </w:tcPr>
          <w:p w14:paraId="59BF8A65" w14:textId="77777777" w:rsidR="00AD4701" w:rsidRPr="001E0D17" w:rsidRDefault="00AD4701" w:rsidP="00AD4701">
            <w:pPr>
              <w:tabs>
                <w:tab w:val="decimal" w:pos="1060"/>
              </w:tabs>
              <w:ind w:left="14"/>
              <w:rPr>
                <w:rFonts w:asciiTheme="majorBidi" w:hAnsiTheme="majorBidi" w:cstheme="majorBidi"/>
                <w:sz w:val="26"/>
                <w:szCs w:val="26"/>
                <w:lang w:val="en-US"/>
              </w:rPr>
            </w:pPr>
            <w:r w:rsidRPr="001E0D17">
              <w:rPr>
                <w:rFonts w:asciiTheme="majorBidi" w:hAnsiTheme="majorBidi" w:cstheme="majorBidi"/>
                <w:sz w:val="26"/>
                <w:szCs w:val="26"/>
                <w:lang w:val="en-US"/>
              </w:rPr>
              <w:t>8,060</w:t>
            </w:r>
          </w:p>
        </w:tc>
      </w:tr>
      <w:tr w:rsidR="00AD4701" w:rsidRPr="001E0D17" w14:paraId="57B245D4" w14:textId="77777777" w:rsidTr="00C3634A">
        <w:trPr>
          <w:cantSplit/>
        </w:trPr>
        <w:tc>
          <w:tcPr>
            <w:tcW w:w="3240" w:type="dxa"/>
            <w:vAlign w:val="bottom"/>
          </w:tcPr>
          <w:p w14:paraId="70F664B7" w14:textId="77777777" w:rsidR="00AD4701" w:rsidRPr="001E0D17" w:rsidRDefault="00AD4701" w:rsidP="00AD4701">
            <w:pPr>
              <w:tabs>
                <w:tab w:val="left" w:pos="1260"/>
              </w:tabs>
              <w:rPr>
                <w:rFonts w:asciiTheme="majorBidi" w:hAnsiTheme="majorBidi" w:cstheme="majorBidi"/>
                <w:sz w:val="26"/>
                <w:szCs w:val="26"/>
                <w:cs/>
                <w:lang w:val="en-US"/>
              </w:rPr>
            </w:pPr>
            <w:r w:rsidRPr="001E0D17">
              <w:rPr>
                <w:rFonts w:asciiTheme="majorBidi" w:hAnsiTheme="majorBidi" w:cstheme="majorBidi"/>
                <w:sz w:val="26"/>
                <w:szCs w:val="26"/>
                <w:cs/>
                <w:lang w:val="en-US"/>
              </w:rPr>
              <w:t>หนี้สินภาษีเงินได้รอการตัดบัญชี</w:t>
            </w:r>
          </w:p>
        </w:tc>
        <w:tc>
          <w:tcPr>
            <w:tcW w:w="1530" w:type="dxa"/>
            <w:vAlign w:val="bottom"/>
          </w:tcPr>
          <w:p w14:paraId="3782B37F" w14:textId="77777777" w:rsidR="00AD4701" w:rsidRPr="001E0D17" w:rsidRDefault="00A22C65" w:rsidP="00A22C65">
            <w:pPr>
              <w:tabs>
                <w:tab w:val="decimal" w:pos="1063"/>
              </w:tabs>
              <w:ind w:left="14"/>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5,839</w:t>
            </w:r>
            <w:r w:rsidRPr="001E0D17">
              <w:rPr>
                <w:rFonts w:asciiTheme="majorBidi" w:hAnsiTheme="majorBidi"/>
                <w:sz w:val="26"/>
                <w:szCs w:val="26"/>
                <w:cs/>
                <w:lang w:val="en-US"/>
              </w:rPr>
              <w:t>)</w:t>
            </w:r>
          </w:p>
        </w:tc>
        <w:tc>
          <w:tcPr>
            <w:tcW w:w="1530" w:type="dxa"/>
            <w:vAlign w:val="bottom"/>
          </w:tcPr>
          <w:p w14:paraId="2C2CE215" w14:textId="77777777" w:rsidR="00AD4701" w:rsidRPr="001E0D17" w:rsidRDefault="00AD4701" w:rsidP="00AD4701">
            <w:pPr>
              <w:tabs>
                <w:tab w:val="decimal" w:pos="1063"/>
              </w:tabs>
              <w:ind w:left="14"/>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6,345</w:t>
            </w:r>
            <w:r w:rsidRPr="001E0D17">
              <w:rPr>
                <w:rFonts w:asciiTheme="majorBidi" w:hAnsiTheme="majorBidi"/>
                <w:sz w:val="26"/>
                <w:szCs w:val="26"/>
                <w:cs/>
                <w:lang w:val="en-US"/>
              </w:rPr>
              <w:t>)</w:t>
            </w:r>
          </w:p>
        </w:tc>
        <w:tc>
          <w:tcPr>
            <w:tcW w:w="1530" w:type="dxa"/>
            <w:vAlign w:val="bottom"/>
          </w:tcPr>
          <w:p w14:paraId="50EA1C64" w14:textId="77777777" w:rsidR="00AD4701" w:rsidRPr="001E0D17" w:rsidRDefault="00A22C65" w:rsidP="00AD4701">
            <w:pPr>
              <w:tabs>
                <w:tab w:val="decimal" w:pos="1060"/>
              </w:tabs>
              <w:ind w:left="14"/>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5,627</w:t>
            </w:r>
            <w:r w:rsidRPr="001E0D17">
              <w:rPr>
                <w:rFonts w:asciiTheme="majorBidi" w:hAnsiTheme="majorBidi"/>
                <w:sz w:val="26"/>
                <w:szCs w:val="26"/>
                <w:cs/>
                <w:lang w:val="en-US"/>
              </w:rPr>
              <w:t>)</w:t>
            </w:r>
          </w:p>
        </w:tc>
        <w:tc>
          <w:tcPr>
            <w:tcW w:w="1530" w:type="dxa"/>
            <w:vAlign w:val="bottom"/>
          </w:tcPr>
          <w:p w14:paraId="404FFD39" w14:textId="77777777" w:rsidR="00AD4701" w:rsidRPr="001E0D17" w:rsidRDefault="00AD4701" w:rsidP="00AD4701">
            <w:pPr>
              <w:tabs>
                <w:tab w:val="decimal" w:pos="1060"/>
              </w:tabs>
              <w:ind w:left="14"/>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6,102</w:t>
            </w:r>
            <w:r w:rsidRPr="001E0D17">
              <w:rPr>
                <w:rFonts w:asciiTheme="majorBidi" w:hAnsiTheme="majorBidi"/>
                <w:sz w:val="26"/>
                <w:szCs w:val="26"/>
                <w:cs/>
                <w:lang w:val="en-US"/>
              </w:rPr>
              <w:t>)</w:t>
            </w:r>
          </w:p>
        </w:tc>
      </w:tr>
      <w:tr w:rsidR="00AD4701" w:rsidRPr="001E0D17" w14:paraId="763F6B27" w14:textId="77777777" w:rsidTr="00C3634A">
        <w:trPr>
          <w:cantSplit/>
        </w:trPr>
        <w:tc>
          <w:tcPr>
            <w:tcW w:w="3240" w:type="dxa"/>
            <w:vAlign w:val="bottom"/>
          </w:tcPr>
          <w:p w14:paraId="6D2DB2D9" w14:textId="77777777" w:rsidR="00AD4701" w:rsidRPr="001E0D17" w:rsidRDefault="00AD4701" w:rsidP="00AD4701">
            <w:pPr>
              <w:tabs>
                <w:tab w:val="left" w:pos="1260"/>
              </w:tabs>
              <w:rPr>
                <w:rFonts w:asciiTheme="majorBidi" w:hAnsiTheme="majorBidi" w:cstheme="majorBidi"/>
                <w:sz w:val="26"/>
                <w:szCs w:val="26"/>
                <w:cs/>
                <w:lang w:val="en-US"/>
              </w:rPr>
            </w:pPr>
            <w:r w:rsidRPr="001E0D17">
              <w:rPr>
                <w:rFonts w:asciiTheme="majorBidi" w:hAnsiTheme="majorBidi" w:cstheme="majorBidi"/>
                <w:sz w:val="26"/>
                <w:szCs w:val="26"/>
                <w:cs/>
                <w:lang w:val="en-US"/>
              </w:rPr>
              <w:t>สุทธิ</w:t>
            </w:r>
          </w:p>
        </w:tc>
        <w:tc>
          <w:tcPr>
            <w:tcW w:w="1530" w:type="dxa"/>
            <w:vAlign w:val="bottom"/>
          </w:tcPr>
          <w:p w14:paraId="0D333110" w14:textId="77777777" w:rsidR="00AD4701" w:rsidRPr="001E0D17" w:rsidRDefault="00A22C65" w:rsidP="00AD4701">
            <w:pPr>
              <w:pBdr>
                <w:top w:val="single" w:sz="4" w:space="1" w:color="auto"/>
                <w:bottom w:val="double" w:sz="4" w:space="1" w:color="auto"/>
              </w:pBdr>
              <w:tabs>
                <w:tab w:val="decimal" w:pos="1063"/>
              </w:tabs>
              <w:ind w:left="14"/>
              <w:rPr>
                <w:rFonts w:asciiTheme="majorBidi" w:hAnsiTheme="majorBidi" w:cstheme="majorBidi"/>
                <w:sz w:val="26"/>
                <w:szCs w:val="26"/>
                <w:lang w:val="en-US"/>
              </w:rPr>
            </w:pPr>
            <w:r w:rsidRPr="001E0D17">
              <w:rPr>
                <w:rFonts w:asciiTheme="majorBidi" w:hAnsiTheme="majorBidi" w:cstheme="majorBidi"/>
                <w:sz w:val="26"/>
                <w:szCs w:val="26"/>
                <w:lang w:val="en-US"/>
              </w:rPr>
              <w:t>4,871</w:t>
            </w:r>
          </w:p>
        </w:tc>
        <w:tc>
          <w:tcPr>
            <w:tcW w:w="1530" w:type="dxa"/>
            <w:vAlign w:val="bottom"/>
          </w:tcPr>
          <w:p w14:paraId="7FEDDA99" w14:textId="77777777" w:rsidR="00AD4701" w:rsidRPr="001E0D17" w:rsidRDefault="00AD4701" w:rsidP="00AD4701">
            <w:pPr>
              <w:pBdr>
                <w:top w:val="single" w:sz="4" w:space="1" w:color="auto"/>
                <w:bottom w:val="double" w:sz="4" w:space="1" w:color="auto"/>
              </w:pBdr>
              <w:tabs>
                <w:tab w:val="decimal" w:pos="1063"/>
              </w:tabs>
              <w:ind w:left="14"/>
              <w:rPr>
                <w:rFonts w:asciiTheme="majorBidi" w:hAnsiTheme="majorBidi" w:cstheme="majorBidi"/>
                <w:sz w:val="26"/>
                <w:szCs w:val="26"/>
                <w:lang w:val="en-US"/>
              </w:rPr>
            </w:pPr>
            <w:r w:rsidRPr="001E0D17">
              <w:rPr>
                <w:rFonts w:asciiTheme="majorBidi" w:hAnsiTheme="majorBidi" w:cstheme="majorBidi"/>
                <w:sz w:val="26"/>
                <w:szCs w:val="26"/>
                <w:lang w:val="en-US"/>
              </w:rPr>
              <w:t>4,497</w:t>
            </w:r>
          </w:p>
        </w:tc>
        <w:tc>
          <w:tcPr>
            <w:tcW w:w="1530" w:type="dxa"/>
            <w:vAlign w:val="bottom"/>
          </w:tcPr>
          <w:p w14:paraId="62E80ABA" w14:textId="77777777" w:rsidR="00AD4701" w:rsidRPr="001E0D17" w:rsidRDefault="00A22C65" w:rsidP="00A22C65">
            <w:pPr>
              <w:pBdr>
                <w:top w:val="single" w:sz="4" w:space="1" w:color="auto"/>
                <w:bottom w:val="double" w:sz="4" w:space="1" w:color="auto"/>
              </w:pBdr>
              <w:tabs>
                <w:tab w:val="decimal" w:pos="1060"/>
              </w:tabs>
              <w:ind w:left="14"/>
              <w:rPr>
                <w:rFonts w:asciiTheme="majorBidi" w:hAnsiTheme="majorBidi" w:cstheme="majorBidi"/>
                <w:sz w:val="26"/>
                <w:szCs w:val="26"/>
                <w:lang w:val="en-US"/>
              </w:rPr>
            </w:pPr>
            <w:r w:rsidRPr="001E0D17">
              <w:rPr>
                <w:rFonts w:asciiTheme="majorBidi" w:hAnsiTheme="majorBidi" w:cstheme="majorBidi"/>
                <w:sz w:val="26"/>
                <w:szCs w:val="26"/>
                <w:lang w:val="en-US"/>
              </w:rPr>
              <w:t>2,252</w:t>
            </w:r>
          </w:p>
        </w:tc>
        <w:tc>
          <w:tcPr>
            <w:tcW w:w="1530" w:type="dxa"/>
            <w:vAlign w:val="bottom"/>
          </w:tcPr>
          <w:p w14:paraId="7AF0782E" w14:textId="77777777" w:rsidR="00AD4701" w:rsidRPr="001E0D17" w:rsidRDefault="00AD4701" w:rsidP="00AD4701">
            <w:pPr>
              <w:pBdr>
                <w:top w:val="single" w:sz="4" w:space="1" w:color="auto"/>
                <w:bottom w:val="double" w:sz="4" w:space="1" w:color="auto"/>
              </w:pBdr>
              <w:tabs>
                <w:tab w:val="decimal" w:pos="1060"/>
              </w:tabs>
              <w:ind w:left="14"/>
              <w:rPr>
                <w:rFonts w:asciiTheme="majorBidi" w:hAnsiTheme="majorBidi" w:cstheme="majorBidi"/>
                <w:sz w:val="26"/>
                <w:szCs w:val="26"/>
                <w:lang w:val="en-US"/>
              </w:rPr>
            </w:pPr>
            <w:r w:rsidRPr="001E0D17">
              <w:rPr>
                <w:rFonts w:asciiTheme="majorBidi" w:hAnsiTheme="majorBidi" w:cstheme="majorBidi"/>
                <w:sz w:val="26"/>
                <w:szCs w:val="26"/>
                <w:lang w:val="en-US"/>
              </w:rPr>
              <w:t>1,958</w:t>
            </w:r>
          </w:p>
        </w:tc>
      </w:tr>
    </w:tbl>
    <w:p w14:paraId="79FEAD7A" w14:textId="77777777" w:rsidR="004E68AC" w:rsidRPr="001E0D17" w:rsidRDefault="004E68AC" w:rsidP="00C8797B">
      <w:pPr>
        <w:pStyle w:val="PlainText"/>
        <w:spacing w:before="120" w:line="420" w:lineRule="exact"/>
        <w:ind w:left="547" w:right="-43"/>
        <w:jc w:val="thaiDistribute"/>
        <w:rPr>
          <w:rFonts w:asciiTheme="majorBidi" w:eastAsia="Angsana New" w:hAnsiTheme="majorBidi" w:cstheme="majorBidi"/>
          <w:sz w:val="32"/>
          <w:szCs w:val="32"/>
          <w:lang w:val="en-US"/>
        </w:rPr>
      </w:pPr>
      <w:r w:rsidRPr="001E0D17">
        <w:rPr>
          <w:rFonts w:asciiTheme="majorBidi" w:eastAsia="Angsana New" w:hAnsiTheme="majorBidi" w:cstheme="majorBidi"/>
          <w:sz w:val="32"/>
          <w:szCs w:val="32"/>
          <w:cs/>
          <w:lang w:val="en-US"/>
        </w:rPr>
        <w:t>ส่วนประกอบของสินทรัพย์และหนี้สินภาษีเงินได้รอการตัดบัญชี ประกอบด้วยรายการดังต่อไปนี้</w:t>
      </w:r>
    </w:p>
    <w:tbl>
      <w:tblPr>
        <w:tblW w:w="9370" w:type="dxa"/>
        <w:tblInd w:w="450" w:type="dxa"/>
        <w:tblLayout w:type="fixed"/>
        <w:tblLook w:val="04A0" w:firstRow="1" w:lastRow="0" w:firstColumn="1" w:lastColumn="0" w:noHBand="0" w:noVBand="1"/>
      </w:tblPr>
      <w:tblGrid>
        <w:gridCol w:w="3239"/>
        <w:gridCol w:w="1532"/>
        <w:gridCol w:w="1533"/>
        <w:gridCol w:w="1533"/>
        <w:gridCol w:w="1533"/>
      </w:tblGrid>
      <w:tr w:rsidR="00095296" w:rsidRPr="001E0D17" w14:paraId="7AC8EFD7" w14:textId="77777777" w:rsidTr="00C3634A">
        <w:trPr>
          <w:cantSplit/>
          <w:tblHeader/>
        </w:trPr>
        <w:tc>
          <w:tcPr>
            <w:tcW w:w="9370" w:type="dxa"/>
            <w:gridSpan w:val="5"/>
            <w:vAlign w:val="bottom"/>
            <w:hideMark/>
          </w:tcPr>
          <w:p w14:paraId="3A521A55" w14:textId="77777777" w:rsidR="00CA2394" w:rsidRPr="001E0D17" w:rsidRDefault="00CA2394" w:rsidP="00C8797B">
            <w:pPr>
              <w:tabs>
                <w:tab w:val="left" w:pos="900"/>
              </w:tabs>
              <w:jc w:val="right"/>
              <w:rPr>
                <w:rFonts w:asciiTheme="majorBidi" w:hAnsiTheme="majorBidi" w:cstheme="majorBidi"/>
                <w:sz w:val="24"/>
                <w:szCs w:val="24"/>
                <w:cs/>
              </w:rPr>
            </w:pPr>
            <w:r w:rsidRPr="001E0D17">
              <w:rPr>
                <w:rFonts w:asciiTheme="majorBidi" w:hAnsiTheme="majorBidi" w:cstheme="majorBidi"/>
                <w:sz w:val="24"/>
                <w:szCs w:val="24"/>
                <w:cs/>
              </w:rPr>
              <w:t>(หน่วย: ล้านบาท)</w:t>
            </w:r>
          </w:p>
        </w:tc>
      </w:tr>
      <w:tr w:rsidR="00095296" w:rsidRPr="001E0D17" w14:paraId="539FE39E" w14:textId="77777777" w:rsidTr="002F13C6">
        <w:trPr>
          <w:cantSplit/>
          <w:tblHeader/>
        </w:trPr>
        <w:tc>
          <w:tcPr>
            <w:tcW w:w="3239" w:type="dxa"/>
            <w:vAlign w:val="bottom"/>
          </w:tcPr>
          <w:p w14:paraId="09A5F775" w14:textId="77777777" w:rsidR="00CA2394" w:rsidRPr="001E0D17" w:rsidRDefault="00CA2394" w:rsidP="00C8797B">
            <w:pPr>
              <w:tabs>
                <w:tab w:val="left" w:pos="1260"/>
              </w:tabs>
              <w:rPr>
                <w:rFonts w:asciiTheme="majorBidi" w:hAnsiTheme="majorBidi" w:cstheme="majorBidi"/>
                <w:sz w:val="24"/>
                <w:szCs w:val="24"/>
                <w:cs/>
              </w:rPr>
            </w:pPr>
          </w:p>
        </w:tc>
        <w:tc>
          <w:tcPr>
            <w:tcW w:w="6131" w:type="dxa"/>
            <w:gridSpan w:val="4"/>
            <w:vAlign w:val="bottom"/>
            <w:hideMark/>
          </w:tcPr>
          <w:p w14:paraId="3F12E9CB" w14:textId="77777777" w:rsidR="00CA2394" w:rsidRPr="001E0D17" w:rsidRDefault="00CA2394" w:rsidP="00C8797B">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งบการเงินรวม</w:t>
            </w:r>
          </w:p>
        </w:tc>
      </w:tr>
      <w:tr w:rsidR="002F13C6" w:rsidRPr="001E0D17" w14:paraId="737EDB71" w14:textId="77777777" w:rsidTr="00846D74">
        <w:trPr>
          <w:cantSplit/>
          <w:trHeight w:val="60"/>
          <w:tblHeader/>
        </w:trPr>
        <w:tc>
          <w:tcPr>
            <w:tcW w:w="3239" w:type="dxa"/>
            <w:vAlign w:val="bottom"/>
          </w:tcPr>
          <w:p w14:paraId="37EBFA31" w14:textId="77777777" w:rsidR="002F13C6" w:rsidRPr="001E0D17" w:rsidRDefault="002F13C6" w:rsidP="00C8797B">
            <w:pPr>
              <w:tabs>
                <w:tab w:val="left" w:pos="1260"/>
              </w:tabs>
              <w:rPr>
                <w:rFonts w:asciiTheme="majorBidi" w:hAnsiTheme="majorBidi" w:cstheme="majorBidi"/>
                <w:sz w:val="24"/>
                <w:szCs w:val="24"/>
                <w:cs/>
              </w:rPr>
            </w:pPr>
          </w:p>
        </w:tc>
        <w:tc>
          <w:tcPr>
            <w:tcW w:w="1532" w:type="dxa"/>
            <w:vAlign w:val="bottom"/>
          </w:tcPr>
          <w:p w14:paraId="72EA02D0" w14:textId="77777777" w:rsidR="002F13C6" w:rsidRPr="001E0D17" w:rsidRDefault="002F13C6" w:rsidP="00C8797B">
            <w:pPr>
              <w:jc w:val="center"/>
              <w:rPr>
                <w:rFonts w:asciiTheme="majorBidi" w:hAnsiTheme="majorBidi" w:cstheme="majorBidi"/>
                <w:sz w:val="24"/>
                <w:szCs w:val="24"/>
                <w:cs/>
              </w:rPr>
            </w:pPr>
            <w:r>
              <w:rPr>
                <w:rFonts w:asciiTheme="majorBidi" w:hAnsiTheme="majorBidi"/>
                <w:sz w:val="24"/>
                <w:szCs w:val="24"/>
                <w:lang w:val="en-US"/>
              </w:rPr>
              <w:t>30</w:t>
            </w:r>
            <w:r w:rsidRPr="001E0D17">
              <w:rPr>
                <w:rFonts w:asciiTheme="majorBidi" w:hAnsiTheme="majorBidi"/>
                <w:sz w:val="24"/>
                <w:szCs w:val="24"/>
                <w:cs/>
              </w:rPr>
              <w:t xml:space="preserve"> </w:t>
            </w:r>
            <w:r w:rsidRPr="001E0D17">
              <w:rPr>
                <w:rFonts w:asciiTheme="majorBidi" w:hAnsiTheme="majorBidi" w:cstheme="majorBidi" w:hint="cs"/>
                <w:sz w:val="24"/>
                <w:szCs w:val="24"/>
                <w:cs/>
              </w:rPr>
              <w:t>มิถุนายน</w:t>
            </w:r>
          </w:p>
        </w:tc>
        <w:tc>
          <w:tcPr>
            <w:tcW w:w="1533" w:type="dxa"/>
            <w:vAlign w:val="bottom"/>
            <w:hideMark/>
          </w:tcPr>
          <w:p w14:paraId="167ADDAD" w14:textId="77777777" w:rsidR="002F13C6" w:rsidRPr="001E0D17" w:rsidRDefault="002F13C6" w:rsidP="00C8797B">
            <w:pPr>
              <w:jc w:val="center"/>
              <w:rPr>
                <w:rFonts w:asciiTheme="majorBidi" w:hAnsiTheme="majorBidi" w:cstheme="majorBidi"/>
                <w:sz w:val="24"/>
                <w:szCs w:val="24"/>
                <w:cs/>
              </w:rPr>
            </w:pPr>
            <w:r>
              <w:rPr>
                <w:rFonts w:asciiTheme="majorBidi" w:hAnsiTheme="majorBidi"/>
                <w:sz w:val="24"/>
                <w:szCs w:val="24"/>
                <w:lang w:val="en-US"/>
              </w:rPr>
              <w:t>31</w:t>
            </w:r>
            <w:r w:rsidRPr="001E0D17">
              <w:rPr>
                <w:rFonts w:asciiTheme="majorBidi" w:hAnsiTheme="majorBidi" w:cstheme="majorBidi"/>
                <w:sz w:val="24"/>
                <w:szCs w:val="24"/>
                <w:cs/>
              </w:rPr>
              <w:t xml:space="preserve"> ธันวาคม</w:t>
            </w:r>
          </w:p>
        </w:tc>
        <w:tc>
          <w:tcPr>
            <w:tcW w:w="3066" w:type="dxa"/>
            <w:gridSpan w:val="2"/>
            <w:vAlign w:val="bottom"/>
            <w:hideMark/>
          </w:tcPr>
          <w:p w14:paraId="0296EFEC" w14:textId="77777777" w:rsidR="002F13C6" w:rsidRPr="001E0D17" w:rsidRDefault="002F13C6" w:rsidP="00C8797B">
            <w:pPr>
              <w:pBdr>
                <w:bottom w:val="single" w:sz="4" w:space="1" w:color="auto"/>
              </w:pBdr>
              <w:jc w:val="center"/>
              <w:rPr>
                <w:rFonts w:asciiTheme="majorBidi" w:hAnsiTheme="majorBidi" w:cstheme="majorBidi"/>
                <w:sz w:val="24"/>
                <w:szCs w:val="24"/>
                <w:cs/>
                <w:lang w:val="en-US"/>
              </w:rPr>
            </w:pPr>
            <w:r w:rsidRPr="001E0D17">
              <w:rPr>
                <w:rFonts w:asciiTheme="majorBidi" w:hAnsiTheme="majorBidi" w:cstheme="majorBidi"/>
                <w:spacing w:val="-6"/>
                <w:sz w:val="24"/>
                <w:szCs w:val="24"/>
                <w:cs/>
              </w:rPr>
              <w:t>ส่วนเปลี่ยนแปลงภาษีเงินได้รอ</w:t>
            </w:r>
            <w:r w:rsidRPr="001E0D17">
              <w:rPr>
                <w:rFonts w:asciiTheme="majorBidi" w:hAnsiTheme="majorBidi" w:cstheme="majorBidi"/>
                <w:spacing w:val="-6"/>
                <w:sz w:val="24"/>
                <w:szCs w:val="24"/>
                <w:cs/>
                <w:lang w:val="en-US"/>
              </w:rPr>
              <w:t>การ</w:t>
            </w:r>
            <w:r w:rsidRPr="001E0D17">
              <w:rPr>
                <w:rFonts w:asciiTheme="majorBidi" w:hAnsiTheme="majorBidi" w:cstheme="majorBidi"/>
                <w:spacing w:val="-6"/>
                <w:sz w:val="24"/>
                <w:szCs w:val="24"/>
                <w:cs/>
              </w:rPr>
              <w:t>ตัดบัญชี</w:t>
            </w:r>
            <w:r w:rsidRPr="001E0D17">
              <w:rPr>
                <w:rFonts w:ascii="Angsana New" w:hAnsi="Angsana New"/>
                <w:spacing w:val="-4"/>
                <w:sz w:val="24"/>
                <w:szCs w:val="24"/>
                <w:cs/>
              </w:rPr>
              <w:t>สำหรับ</w:t>
            </w:r>
            <w:r w:rsidRPr="001E0D17">
              <w:rPr>
                <w:rFonts w:ascii="Angsana New" w:hAnsi="Angsana New" w:hint="cs"/>
                <w:spacing w:val="-4"/>
                <w:sz w:val="24"/>
                <w:szCs w:val="24"/>
                <w:cs/>
              </w:rPr>
              <w:t>งวดหกเดือน</w:t>
            </w:r>
            <w:r w:rsidRPr="001E0D17">
              <w:rPr>
                <w:rFonts w:ascii="Angsana New" w:hAnsi="Angsana New"/>
                <w:sz w:val="24"/>
                <w:szCs w:val="24"/>
                <w:cs/>
              </w:rPr>
              <w:t>สิ้นสุดวันที่</w:t>
            </w:r>
            <w:r w:rsidRPr="001E0D17">
              <w:rPr>
                <w:rFonts w:ascii="Angsana New" w:hAnsi="Angsana New" w:hint="cs"/>
                <w:sz w:val="24"/>
                <w:szCs w:val="24"/>
                <w:cs/>
              </w:rPr>
              <w:t xml:space="preserve"> </w:t>
            </w:r>
            <w:r w:rsidRPr="001E0D17">
              <w:rPr>
                <w:rFonts w:ascii="Angsana New" w:hAnsi="Angsana New"/>
                <w:sz w:val="24"/>
                <w:szCs w:val="24"/>
                <w:lang w:val="en-US"/>
              </w:rPr>
              <w:t>30</w:t>
            </w:r>
            <w:r w:rsidRPr="001E0D17">
              <w:rPr>
                <w:rFonts w:ascii="Angsana New" w:hAnsi="Angsana New" w:hint="cs"/>
                <w:sz w:val="24"/>
                <w:szCs w:val="24"/>
                <w:cs/>
                <w:lang w:val="en-US"/>
              </w:rPr>
              <w:t xml:space="preserve"> มิถุนายน</w:t>
            </w:r>
          </w:p>
        </w:tc>
      </w:tr>
      <w:tr w:rsidR="00095296" w:rsidRPr="001E0D17" w14:paraId="5717A5BA" w14:textId="77777777" w:rsidTr="002F13C6">
        <w:trPr>
          <w:cantSplit/>
          <w:tblHeader/>
        </w:trPr>
        <w:tc>
          <w:tcPr>
            <w:tcW w:w="3239" w:type="dxa"/>
            <w:vAlign w:val="bottom"/>
          </w:tcPr>
          <w:p w14:paraId="64B56C6C" w14:textId="77777777" w:rsidR="00DB23AA" w:rsidRPr="001E0D17" w:rsidRDefault="00DB23AA" w:rsidP="00C8797B">
            <w:pPr>
              <w:tabs>
                <w:tab w:val="left" w:pos="1260"/>
              </w:tabs>
              <w:rPr>
                <w:rFonts w:asciiTheme="majorBidi" w:hAnsiTheme="majorBidi" w:cstheme="majorBidi"/>
                <w:sz w:val="24"/>
                <w:szCs w:val="24"/>
                <w:cs/>
              </w:rPr>
            </w:pPr>
          </w:p>
        </w:tc>
        <w:tc>
          <w:tcPr>
            <w:tcW w:w="1532" w:type="dxa"/>
            <w:vAlign w:val="bottom"/>
          </w:tcPr>
          <w:p w14:paraId="1F0D4B12" w14:textId="77777777" w:rsidR="00DB23AA" w:rsidRPr="001E0D17" w:rsidRDefault="00DB23AA" w:rsidP="00C8797B">
            <w:pPr>
              <w:pBdr>
                <w:bottom w:val="single" w:sz="4" w:space="1" w:color="auto"/>
              </w:pBdr>
              <w:jc w:val="center"/>
              <w:rPr>
                <w:rFonts w:asciiTheme="majorBidi" w:hAnsiTheme="majorBidi" w:cstheme="majorBidi"/>
                <w:sz w:val="24"/>
                <w:szCs w:val="24"/>
                <w:lang w:val="en-US"/>
              </w:rPr>
            </w:pPr>
            <w:r w:rsidRPr="001E0D17">
              <w:rPr>
                <w:rFonts w:asciiTheme="majorBidi" w:hAnsiTheme="majorBidi" w:cstheme="majorBidi"/>
                <w:sz w:val="24"/>
                <w:szCs w:val="24"/>
                <w:cs/>
              </w:rPr>
              <w:t>256</w:t>
            </w:r>
            <w:r w:rsidR="00AD4701" w:rsidRPr="001E0D17">
              <w:rPr>
                <w:rFonts w:asciiTheme="majorBidi" w:hAnsiTheme="majorBidi" w:cstheme="majorBidi"/>
                <w:sz w:val="24"/>
                <w:szCs w:val="24"/>
                <w:lang w:val="en-US"/>
              </w:rPr>
              <w:t>6</w:t>
            </w:r>
          </w:p>
        </w:tc>
        <w:tc>
          <w:tcPr>
            <w:tcW w:w="1533" w:type="dxa"/>
            <w:vAlign w:val="bottom"/>
            <w:hideMark/>
          </w:tcPr>
          <w:p w14:paraId="5C05B13A" w14:textId="77777777" w:rsidR="00DB23AA" w:rsidRPr="001E0D17" w:rsidRDefault="00AD4701" w:rsidP="00C8797B">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hint="cs"/>
                <w:sz w:val="24"/>
                <w:szCs w:val="24"/>
                <w:cs/>
              </w:rPr>
              <w:t>2565</w:t>
            </w:r>
          </w:p>
        </w:tc>
        <w:tc>
          <w:tcPr>
            <w:tcW w:w="1533" w:type="dxa"/>
            <w:vAlign w:val="bottom"/>
            <w:hideMark/>
          </w:tcPr>
          <w:p w14:paraId="616CE70B" w14:textId="77777777" w:rsidR="00DB23AA" w:rsidRPr="001E0D17" w:rsidRDefault="00DB23AA" w:rsidP="00C8797B">
            <w:pPr>
              <w:pBdr>
                <w:bottom w:val="single" w:sz="4" w:space="1" w:color="auto"/>
              </w:pBdr>
              <w:tabs>
                <w:tab w:val="left" w:pos="900"/>
              </w:tabs>
              <w:jc w:val="center"/>
              <w:rPr>
                <w:rFonts w:asciiTheme="majorBidi" w:hAnsiTheme="majorBidi" w:cstheme="majorBidi"/>
                <w:sz w:val="24"/>
                <w:szCs w:val="24"/>
                <w:lang w:val="en-US"/>
              </w:rPr>
            </w:pPr>
            <w:r w:rsidRPr="001E0D17">
              <w:rPr>
                <w:rFonts w:asciiTheme="majorBidi" w:hAnsiTheme="majorBidi" w:cstheme="majorBidi"/>
                <w:sz w:val="24"/>
                <w:szCs w:val="24"/>
                <w:cs/>
                <w:lang w:val="en-US"/>
              </w:rPr>
              <w:t>25</w:t>
            </w:r>
            <w:r w:rsidRPr="001E0D17">
              <w:rPr>
                <w:rFonts w:asciiTheme="majorBidi" w:hAnsiTheme="majorBidi" w:cstheme="majorBidi"/>
                <w:sz w:val="24"/>
                <w:szCs w:val="24"/>
                <w:lang w:val="en-US"/>
              </w:rPr>
              <w:t>6</w:t>
            </w:r>
            <w:r w:rsidR="00AD4701" w:rsidRPr="001E0D17">
              <w:rPr>
                <w:rFonts w:asciiTheme="majorBidi" w:hAnsiTheme="majorBidi" w:cstheme="majorBidi"/>
                <w:sz w:val="24"/>
                <w:szCs w:val="24"/>
                <w:lang w:val="en-US"/>
              </w:rPr>
              <w:t>6</w:t>
            </w:r>
          </w:p>
        </w:tc>
        <w:tc>
          <w:tcPr>
            <w:tcW w:w="1533" w:type="dxa"/>
            <w:vAlign w:val="bottom"/>
            <w:hideMark/>
          </w:tcPr>
          <w:p w14:paraId="29E87D32" w14:textId="77777777" w:rsidR="00DB23AA" w:rsidRPr="001E0D17" w:rsidRDefault="00AD4701" w:rsidP="00C8797B">
            <w:pPr>
              <w:pBdr>
                <w:bottom w:val="single" w:sz="4" w:space="1" w:color="auto"/>
              </w:pBdr>
              <w:tabs>
                <w:tab w:val="left" w:pos="900"/>
              </w:tabs>
              <w:jc w:val="center"/>
              <w:rPr>
                <w:rFonts w:asciiTheme="majorBidi" w:hAnsiTheme="majorBidi" w:cstheme="majorBidi"/>
                <w:sz w:val="24"/>
                <w:szCs w:val="24"/>
                <w:lang w:val="en-US"/>
              </w:rPr>
            </w:pPr>
            <w:r w:rsidRPr="001E0D17">
              <w:rPr>
                <w:rFonts w:asciiTheme="majorBidi" w:hAnsiTheme="majorBidi" w:cstheme="majorBidi"/>
                <w:sz w:val="24"/>
                <w:szCs w:val="24"/>
                <w:lang w:val="en-US"/>
              </w:rPr>
              <w:t>2565</w:t>
            </w:r>
          </w:p>
        </w:tc>
      </w:tr>
      <w:tr w:rsidR="00095296" w:rsidRPr="001E0D17" w14:paraId="09F97920" w14:textId="77777777" w:rsidTr="002F13C6">
        <w:trPr>
          <w:cantSplit/>
          <w:trHeight w:val="60"/>
        </w:trPr>
        <w:tc>
          <w:tcPr>
            <w:tcW w:w="3239" w:type="dxa"/>
            <w:vAlign w:val="bottom"/>
            <w:hideMark/>
          </w:tcPr>
          <w:p w14:paraId="413DC41C" w14:textId="77777777" w:rsidR="00DB23AA" w:rsidRPr="001E0D17" w:rsidRDefault="00DB23AA" w:rsidP="00C8797B">
            <w:pPr>
              <w:tabs>
                <w:tab w:val="left" w:pos="1260"/>
              </w:tabs>
              <w:ind w:left="144" w:hanging="144"/>
              <w:rPr>
                <w:rFonts w:asciiTheme="majorBidi" w:hAnsiTheme="majorBidi" w:cstheme="majorBidi"/>
                <w:sz w:val="24"/>
                <w:szCs w:val="24"/>
                <w:lang w:val="en-US"/>
              </w:rPr>
            </w:pPr>
            <w:r w:rsidRPr="001E0D17">
              <w:rPr>
                <w:rFonts w:asciiTheme="majorBidi" w:hAnsiTheme="majorBidi" w:cstheme="majorBidi"/>
                <w:sz w:val="24"/>
                <w:szCs w:val="24"/>
                <w:cs/>
              </w:rPr>
              <w:t>สินทรัพย์ภาษีเงินได้รอการตัดบัญชี</w:t>
            </w:r>
            <w:r w:rsidRPr="001E0D17">
              <w:rPr>
                <w:rFonts w:asciiTheme="majorBidi" w:hAnsiTheme="majorBidi" w:cstheme="majorBidi"/>
                <w:sz w:val="24"/>
                <w:szCs w:val="24"/>
                <w:cs/>
                <w:lang w:val="en-US"/>
              </w:rPr>
              <w:t>:</w:t>
            </w:r>
          </w:p>
        </w:tc>
        <w:tc>
          <w:tcPr>
            <w:tcW w:w="1532" w:type="dxa"/>
            <w:vAlign w:val="bottom"/>
          </w:tcPr>
          <w:p w14:paraId="79994374" w14:textId="77777777" w:rsidR="00DB23AA" w:rsidRPr="001E0D17" w:rsidRDefault="00DB23AA" w:rsidP="00C8797B">
            <w:pPr>
              <w:tabs>
                <w:tab w:val="decimal" w:pos="942"/>
              </w:tabs>
              <w:ind w:left="14"/>
              <w:rPr>
                <w:rFonts w:asciiTheme="majorBidi" w:hAnsiTheme="majorBidi" w:cstheme="majorBidi"/>
                <w:sz w:val="24"/>
                <w:szCs w:val="24"/>
                <w:cs/>
                <w:lang w:val="en-US"/>
              </w:rPr>
            </w:pPr>
          </w:p>
        </w:tc>
        <w:tc>
          <w:tcPr>
            <w:tcW w:w="1533" w:type="dxa"/>
            <w:vAlign w:val="bottom"/>
          </w:tcPr>
          <w:p w14:paraId="07BDBED1" w14:textId="77777777" w:rsidR="00DB23AA" w:rsidRPr="001E0D17" w:rsidRDefault="00DB23AA" w:rsidP="00C8797B">
            <w:pPr>
              <w:tabs>
                <w:tab w:val="decimal" w:pos="942"/>
              </w:tabs>
              <w:ind w:left="14"/>
              <w:rPr>
                <w:rFonts w:asciiTheme="majorBidi" w:hAnsiTheme="majorBidi" w:cstheme="majorBidi"/>
                <w:sz w:val="24"/>
                <w:szCs w:val="24"/>
                <w:cs/>
                <w:lang w:val="en-US"/>
              </w:rPr>
            </w:pPr>
          </w:p>
        </w:tc>
        <w:tc>
          <w:tcPr>
            <w:tcW w:w="1533" w:type="dxa"/>
            <w:vAlign w:val="bottom"/>
          </w:tcPr>
          <w:p w14:paraId="154E0D34" w14:textId="77777777" w:rsidR="00DB23AA" w:rsidRPr="001E0D17" w:rsidRDefault="00DB23AA" w:rsidP="00C8797B">
            <w:pPr>
              <w:tabs>
                <w:tab w:val="decimal" w:pos="942"/>
              </w:tabs>
              <w:ind w:left="14"/>
              <w:rPr>
                <w:rFonts w:asciiTheme="majorBidi" w:hAnsiTheme="majorBidi" w:cstheme="majorBidi"/>
                <w:sz w:val="24"/>
                <w:szCs w:val="24"/>
                <w:lang w:val="en-US"/>
              </w:rPr>
            </w:pPr>
          </w:p>
        </w:tc>
        <w:tc>
          <w:tcPr>
            <w:tcW w:w="1533" w:type="dxa"/>
            <w:vAlign w:val="bottom"/>
          </w:tcPr>
          <w:p w14:paraId="6E5D3CFC" w14:textId="77777777" w:rsidR="00DB23AA" w:rsidRPr="001E0D17" w:rsidRDefault="00DB23AA" w:rsidP="00C8797B">
            <w:pPr>
              <w:tabs>
                <w:tab w:val="decimal" w:pos="942"/>
              </w:tabs>
              <w:ind w:left="14"/>
              <w:rPr>
                <w:rFonts w:asciiTheme="majorBidi" w:hAnsiTheme="majorBidi" w:cstheme="majorBidi"/>
                <w:sz w:val="24"/>
                <w:szCs w:val="24"/>
                <w:lang w:val="en-US"/>
              </w:rPr>
            </w:pPr>
          </w:p>
        </w:tc>
      </w:tr>
      <w:tr w:rsidR="0096711D" w:rsidRPr="001E0D17" w14:paraId="2EA9A642" w14:textId="77777777" w:rsidTr="002F13C6">
        <w:trPr>
          <w:cantSplit/>
        </w:trPr>
        <w:tc>
          <w:tcPr>
            <w:tcW w:w="3239" w:type="dxa"/>
            <w:vAlign w:val="bottom"/>
            <w:hideMark/>
          </w:tcPr>
          <w:p w14:paraId="42A8718E" w14:textId="77777777" w:rsidR="0096711D" w:rsidRPr="001E0D17" w:rsidRDefault="0096711D" w:rsidP="0096711D">
            <w:pPr>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cs/>
              </w:rPr>
              <w:t>เงินลงทุน</w:t>
            </w:r>
          </w:p>
        </w:tc>
        <w:tc>
          <w:tcPr>
            <w:tcW w:w="1532" w:type="dxa"/>
            <w:vAlign w:val="bottom"/>
          </w:tcPr>
          <w:p w14:paraId="53191F83"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1,166</w:t>
            </w:r>
          </w:p>
        </w:tc>
        <w:tc>
          <w:tcPr>
            <w:tcW w:w="1533" w:type="dxa"/>
            <w:vAlign w:val="bottom"/>
          </w:tcPr>
          <w:p w14:paraId="05DAD702"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1,08</w:t>
            </w:r>
            <w:r w:rsidR="0007629A">
              <w:rPr>
                <w:rFonts w:asciiTheme="majorBidi" w:hAnsiTheme="majorBidi" w:cstheme="majorBidi"/>
                <w:sz w:val="24"/>
                <w:szCs w:val="24"/>
                <w:lang w:val="en-US"/>
              </w:rPr>
              <w:t>2</w:t>
            </w:r>
          </w:p>
        </w:tc>
        <w:tc>
          <w:tcPr>
            <w:tcW w:w="1533" w:type="dxa"/>
            <w:vAlign w:val="bottom"/>
          </w:tcPr>
          <w:p w14:paraId="37772937"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hint="cs"/>
                <w:sz w:val="24"/>
                <w:szCs w:val="24"/>
                <w:cs/>
                <w:lang w:val="en-US"/>
              </w:rPr>
              <w:t>8</w:t>
            </w:r>
            <w:r w:rsidR="0007629A">
              <w:rPr>
                <w:rFonts w:asciiTheme="majorBidi" w:hAnsiTheme="majorBidi" w:cstheme="majorBidi"/>
                <w:sz w:val="24"/>
                <w:szCs w:val="24"/>
                <w:lang w:val="en-US"/>
              </w:rPr>
              <w:t>4</w:t>
            </w:r>
          </w:p>
        </w:tc>
        <w:tc>
          <w:tcPr>
            <w:tcW w:w="1533" w:type="dxa"/>
            <w:vAlign w:val="bottom"/>
          </w:tcPr>
          <w:p w14:paraId="7174F360"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501</w:t>
            </w:r>
          </w:p>
        </w:tc>
      </w:tr>
      <w:tr w:rsidR="0096711D" w:rsidRPr="001E0D17" w14:paraId="5BD69C52" w14:textId="77777777" w:rsidTr="002F13C6">
        <w:trPr>
          <w:cantSplit/>
        </w:trPr>
        <w:tc>
          <w:tcPr>
            <w:tcW w:w="3239" w:type="dxa"/>
            <w:vAlign w:val="bottom"/>
            <w:hideMark/>
          </w:tcPr>
          <w:p w14:paraId="3D5BF989"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เงินให้สินเชื่อและดอกเบี้ยค้างรับ</w:t>
            </w:r>
          </w:p>
        </w:tc>
        <w:tc>
          <w:tcPr>
            <w:tcW w:w="1532" w:type="dxa"/>
            <w:vAlign w:val="bottom"/>
          </w:tcPr>
          <w:p w14:paraId="0C80C228"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1,</w:t>
            </w:r>
            <w:r w:rsidR="00907393">
              <w:rPr>
                <w:rFonts w:asciiTheme="majorBidi" w:hAnsiTheme="majorBidi" w:cstheme="majorBidi"/>
                <w:sz w:val="24"/>
                <w:szCs w:val="24"/>
                <w:lang w:val="en-US"/>
              </w:rPr>
              <w:t>8</w:t>
            </w:r>
            <w:r w:rsidR="002960FC">
              <w:rPr>
                <w:rFonts w:asciiTheme="majorBidi" w:hAnsiTheme="majorBidi" w:cstheme="majorBidi"/>
                <w:sz w:val="24"/>
                <w:szCs w:val="24"/>
                <w:lang w:val="en-US"/>
              </w:rPr>
              <w:t>55</w:t>
            </w:r>
          </w:p>
        </w:tc>
        <w:tc>
          <w:tcPr>
            <w:tcW w:w="1533" w:type="dxa"/>
            <w:vAlign w:val="bottom"/>
          </w:tcPr>
          <w:p w14:paraId="42A533A6"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1,794</w:t>
            </w:r>
          </w:p>
        </w:tc>
        <w:tc>
          <w:tcPr>
            <w:tcW w:w="1533" w:type="dxa"/>
            <w:vAlign w:val="bottom"/>
          </w:tcPr>
          <w:p w14:paraId="56BB4D35" w14:textId="77777777" w:rsidR="0096711D" w:rsidRPr="001E0D17" w:rsidRDefault="002960FC" w:rsidP="0096711D">
            <w:pPr>
              <w:tabs>
                <w:tab w:val="decimal" w:pos="1055"/>
              </w:tabs>
              <w:ind w:left="14"/>
              <w:rPr>
                <w:rFonts w:asciiTheme="majorBidi" w:hAnsiTheme="majorBidi" w:cstheme="majorBidi"/>
                <w:sz w:val="24"/>
                <w:szCs w:val="24"/>
                <w:cs/>
                <w:lang w:val="en-US"/>
              </w:rPr>
            </w:pPr>
            <w:r>
              <w:rPr>
                <w:rFonts w:asciiTheme="majorBidi" w:hAnsiTheme="majorBidi" w:cstheme="majorBidi"/>
                <w:sz w:val="24"/>
                <w:szCs w:val="24"/>
                <w:lang w:val="en-US"/>
              </w:rPr>
              <w:t>61</w:t>
            </w:r>
          </w:p>
        </w:tc>
        <w:tc>
          <w:tcPr>
            <w:tcW w:w="1533" w:type="dxa"/>
            <w:vAlign w:val="bottom"/>
          </w:tcPr>
          <w:p w14:paraId="6A8DC54A"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45</w:t>
            </w:r>
            <w:r w:rsidRPr="001E0D17">
              <w:rPr>
                <w:rFonts w:asciiTheme="majorBidi" w:hAnsiTheme="majorBidi" w:cstheme="majorBidi"/>
                <w:sz w:val="24"/>
                <w:szCs w:val="24"/>
                <w:cs/>
                <w:lang w:val="en-US"/>
              </w:rPr>
              <w:t>)</w:t>
            </w:r>
          </w:p>
        </w:tc>
      </w:tr>
      <w:tr w:rsidR="0096711D" w:rsidRPr="001E0D17" w14:paraId="6C0F7A24" w14:textId="77777777" w:rsidTr="002F13C6">
        <w:trPr>
          <w:cantSplit/>
        </w:trPr>
        <w:tc>
          <w:tcPr>
            <w:tcW w:w="3239" w:type="dxa"/>
            <w:vAlign w:val="bottom"/>
            <w:hideMark/>
          </w:tcPr>
          <w:p w14:paraId="5337D9F8"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ทรัพย์สินรอการขาย</w:t>
            </w:r>
          </w:p>
        </w:tc>
        <w:tc>
          <w:tcPr>
            <w:tcW w:w="1532" w:type="dxa"/>
            <w:vAlign w:val="bottom"/>
          </w:tcPr>
          <w:p w14:paraId="20B1D351"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2,176</w:t>
            </w:r>
          </w:p>
        </w:tc>
        <w:tc>
          <w:tcPr>
            <w:tcW w:w="1533" w:type="dxa"/>
            <w:vAlign w:val="bottom"/>
          </w:tcPr>
          <w:p w14:paraId="61048432"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2,063</w:t>
            </w:r>
          </w:p>
        </w:tc>
        <w:tc>
          <w:tcPr>
            <w:tcW w:w="1533" w:type="dxa"/>
            <w:vAlign w:val="bottom"/>
          </w:tcPr>
          <w:p w14:paraId="05504DBB"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hint="cs"/>
                <w:sz w:val="24"/>
                <w:szCs w:val="24"/>
                <w:cs/>
                <w:lang w:val="en-US"/>
              </w:rPr>
              <w:t>113</w:t>
            </w:r>
          </w:p>
        </w:tc>
        <w:tc>
          <w:tcPr>
            <w:tcW w:w="1533" w:type="dxa"/>
            <w:vAlign w:val="bottom"/>
          </w:tcPr>
          <w:p w14:paraId="74C2B10F"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134</w:t>
            </w:r>
          </w:p>
        </w:tc>
      </w:tr>
      <w:tr w:rsidR="0096711D" w:rsidRPr="001E0D17" w14:paraId="248AB98E" w14:textId="77777777" w:rsidTr="002F13C6">
        <w:trPr>
          <w:cantSplit/>
        </w:trPr>
        <w:tc>
          <w:tcPr>
            <w:tcW w:w="3239" w:type="dxa"/>
            <w:vAlign w:val="bottom"/>
            <w:hideMark/>
          </w:tcPr>
          <w:p w14:paraId="28CDB449"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ที่ดิน อาคาร และอุปกรณ์</w:t>
            </w:r>
          </w:p>
        </w:tc>
        <w:tc>
          <w:tcPr>
            <w:tcW w:w="1532" w:type="dxa"/>
            <w:vAlign w:val="bottom"/>
          </w:tcPr>
          <w:p w14:paraId="768A1C13"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11</w:t>
            </w:r>
          </w:p>
        </w:tc>
        <w:tc>
          <w:tcPr>
            <w:tcW w:w="1533" w:type="dxa"/>
            <w:vAlign w:val="bottom"/>
          </w:tcPr>
          <w:p w14:paraId="2B63F0A7"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11</w:t>
            </w:r>
          </w:p>
        </w:tc>
        <w:tc>
          <w:tcPr>
            <w:tcW w:w="1533" w:type="dxa"/>
            <w:vAlign w:val="bottom"/>
          </w:tcPr>
          <w:p w14:paraId="3413F1F0"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sz w:val="24"/>
                <w:szCs w:val="24"/>
                <w:cs/>
                <w:lang w:val="en-US"/>
              </w:rPr>
              <w:t>-</w:t>
            </w:r>
          </w:p>
        </w:tc>
        <w:tc>
          <w:tcPr>
            <w:tcW w:w="1533" w:type="dxa"/>
            <w:vAlign w:val="bottom"/>
          </w:tcPr>
          <w:p w14:paraId="7C3551A9"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cs/>
                <w:lang w:val="en-US"/>
              </w:rPr>
              <w:t>-</w:t>
            </w:r>
          </w:p>
        </w:tc>
      </w:tr>
      <w:tr w:rsidR="0096711D" w:rsidRPr="001E0D17" w14:paraId="0C20DB94" w14:textId="77777777" w:rsidTr="002F13C6">
        <w:trPr>
          <w:cantSplit/>
        </w:trPr>
        <w:tc>
          <w:tcPr>
            <w:tcW w:w="3239" w:type="dxa"/>
            <w:vAlign w:val="bottom"/>
            <w:hideMark/>
          </w:tcPr>
          <w:p w14:paraId="78FD4B7B"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ประมาณการหนี้สิน</w:t>
            </w:r>
          </w:p>
        </w:tc>
        <w:tc>
          <w:tcPr>
            <w:tcW w:w="1532" w:type="dxa"/>
            <w:vAlign w:val="bottom"/>
          </w:tcPr>
          <w:p w14:paraId="2845B827" w14:textId="77777777" w:rsidR="0096711D" w:rsidRPr="001E0D17" w:rsidRDefault="002960FC" w:rsidP="0096711D">
            <w:pPr>
              <w:tabs>
                <w:tab w:val="decimal" w:pos="1055"/>
              </w:tabs>
              <w:ind w:left="14"/>
              <w:rPr>
                <w:rFonts w:asciiTheme="majorBidi" w:hAnsiTheme="majorBidi" w:cstheme="majorBidi"/>
                <w:sz w:val="24"/>
                <w:szCs w:val="24"/>
                <w:lang w:val="en-US"/>
              </w:rPr>
            </w:pPr>
            <w:r>
              <w:rPr>
                <w:rFonts w:asciiTheme="majorBidi" w:hAnsiTheme="majorBidi" w:cstheme="majorBidi"/>
                <w:sz w:val="24"/>
                <w:szCs w:val="24"/>
                <w:lang w:val="en-US"/>
              </w:rPr>
              <w:t>3,537</w:t>
            </w:r>
          </w:p>
        </w:tc>
        <w:tc>
          <w:tcPr>
            <w:tcW w:w="1533" w:type="dxa"/>
            <w:vAlign w:val="bottom"/>
          </w:tcPr>
          <w:p w14:paraId="15B67D6C" w14:textId="77777777" w:rsidR="0096711D" w:rsidRPr="001E0D17" w:rsidRDefault="002960FC" w:rsidP="0096711D">
            <w:pPr>
              <w:tabs>
                <w:tab w:val="decimal" w:pos="1055"/>
              </w:tabs>
              <w:ind w:left="14"/>
              <w:rPr>
                <w:rFonts w:asciiTheme="majorBidi" w:hAnsiTheme="majorBidi" w:cstheme="majorBidi"/>
                <w:sz w:val="24"/>
                <w:szCs w:val="24"/>
                <w:cs/>
                <w:lang w:val="en-US"/>
              </w:rPr>
            </w:pPr>
            <w:r>
              <w:rPr>
                <w:rFonts w:asciiTheme="majorBidi" w:hAnsiTheme="majorBidi" w:cstheme="majorBidi"/>
                <w:sz w:val="24"/>
                <w:szCs w:val="24"/>
                <w:lang w:val="en-US"/>
              </w:rPr>
              <w:t>3,5</w:t>
            </w:r>
            <w:r w:rsidR="0007629A">
              <w:rPr>
                <w:rFonts w:asciiTheme="majorBidi" w:hAnsiTheme="majorBidi" w:cstheme="majorBidi"/>
                <w:sz w:val="24"/>
                <w:szCs w:val="24"/>
                <w:lang w:val="en-US"/>
              </w:rPr>
              <w:t>29</w:t>
            </w:r>
          </w:p>
        </w:tc>
        <w:tc>
          <w:tcPr>
            <w:tcW w:w="1533" w:type="dxa"/>
            <w:vAlign w:val="bottom"/>
          </w:tcPr>
          <w:p w14:paraId="14F65621" w14:textId="77777777" w:rsidR="0096711D" w:rsidRPr="001E0D17" w:rsidRDefault="0007629A" w:rsidP="0096711D">
            <w:pPr>
              <w:tabs>
                <w:tab w:val="decimal" w:pos="1055"/>
              </w:tabs>
              <w:ind w:left="14"/>
              <w:rPr>
                <w:rFonts w:asciiTheme="majorBidi" w:hAnsiTheme="majorBidi" w:cstheme="majorBidi"/>
                <w:sz w:val="24"/>
                <w:szCs w:val="24"/>
                <w:lang w:val="en-US"/>
              </w:rPr>
            </w:pPr>
            <w:r>
              <w:rPr>
                <w:rFonts w:asciiTheme="majorBidi" w:hAnsiTheme="majorBidi" w:cstheme="majorBidi"/>
                <w:sz w:val="24"/>
                <w:szCs w:val="24"/>
                <w:lang w:val="en-US"/>
              </w:rPr>
              <w:t>8</w:t>
            </w:r>
          </w:p>
        </w:tc>
        <w:tc>
          <w:tcPr>
            <w:tcW w:w="1533" w:type="dxa"/>
            <w:vAlign w:val="bottom"/>
          </w:tcPr>
          <w:p w14:paraId="4952E4D0"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72</w:t>
            </w:r>
          </w:p>
        </w:tc>
      </w:tr>
      <w:tr w:rsidR="0096711D" w:rsidRPr="001E0D17" w14:paraId="0388B7CA" w14:textId="77777777" w:rsidTr="002F13C6">
        <w:trPr>
          <w:cantSplit/>
        </w:trPr>
        <w:tc>
          <w:tcPr>
            <w:tcW w:w="3239" w:type="dxa"/>
            <w:vAlign w:val="bottom"/>
          </w:tcPr>
          <w:p w14:paraId="63947256"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ขาดทุนทางภาษีที่ยังไม่ได้ใช้</w:t>
            </w:r>
          </w:p>
        </w:tc>
        <w:tc>
          <w:tcPr>
            <w:tcW w:w="1532" w:type="dxa"/>
            <w:vAlign w:val="bottom"/>
          </w:tcPr>
          <w:p w14:paraId="50F34893"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24</w:t>
            </w:r>
          </w:p>
        </w:tc>
        <w:tc>
          <w:tcPr>
            <w:tcW w:w="1533" w:type="dxa"/>
            <w:vAlign w:val="bottom"/>
          </w:tcPr>
          <w:p w14:paraId="2034087F"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31</w:t>
            </w:r>
          </w:p>
        </w:tc>
        <w:tc>
          <w:tcPr>
            <w:tcW w:w="1533" w:type="dxa"/>
            <w:vAlign w:val="bottom"/>
          </w:tcPr>
          <w:p w14:paraId="0736A27E"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sz w:val="24"/>
                <w:szCs w:val="24"/>
                <w:cs/>
                <w:lang w:val="en-US"/>
              </w:rPr>
              <w:t>(</w:t>
            </w:r>
            <w:r w:rsidR="00BB27E8">
              <w:rPr>
                <w:rFonts w:asciiTheme="majorBidi" w:hAnsiTheme="majorBidi"/>
                <w:sz w:val="24"/>
                <w:szCs w:val="24"/>
                <w:lang w:val="en-US"/>
              </w:rPr>
              <w:t>7</w:t>
            </w:r>
            <w:r w:rsidRPr="001E0D17">
              <w:rPr>
                <w:rFonts w:asciiTheme="majorBidi" w:hAnsiTheme="majorBidi"/>
                <w:sz w:val="24"/>
                <w:szCs w:val="24"/>
                <w:cs/>
                <w:lang w:val="en-US"/>
              </w:rPr>
              <w:t>)</w:t>
            </w:r>
          </w:p>
        </w:tc>
        <w:tc>
          <w:tcPr>
            <w:tcW w:w="1533" w:type="dxa"/>
            <w:vAlign w:val="bottom"/>
          </w:tcPr>
          <w:p w14:paraId="560471A5"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1</w:t>
            </w:r>
            <w:r w:rsidRPr="001E0D17">
              <w:rPr>
                <w:rFonts w:asciiTheme="majorBidi" w:hAnsiTheme="majorBidi" w:cstheme="majorBidi"/>
                <w:sz w:val="24"/>
                <w:szCs w:val="24"/>
                <w:cs/>
                <w:lang w:val="en-US"/>
              </w:rPr>
              <w:t>)</w:t>
            </w:r>
          </w:p>
        </w:tc>
      </w:tr>
      <w:tr w:rsidR="0096711D" w:rsidRPr="001E0D17" w14:paraId="089D6AF1" w14:textId="77777777" w:rsidTr="002F13C6">
        <w:trPr>
          <w:cantSplit/>
        </w:trPr>
        <w:tc>
          <w:tcPr>
            <w:tcW w:w="3239" w:type="dxa"/>
            <w:vAlign w:val="bottom"/>
          </w:tcPr>
          <w:p w14:paraId="2EFF62A0"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สัญญาเช่า</w:t>
            </w:r>
          </w:p>
        </w:tc>
        <w:tc>
          <w:tcPr>
            <w:tcW w:w="1532" w:type="dxa"/>
            <w:vAlign w:val="bottom"/>
          </w:tcPr>
          <w:p w14:paraId="16776E57"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52</w:t>
            </w:r>
          </w:p>
        </w:tc>
        <w:tc>
          <w:tcPr>
            <w:tcW w:w="1533" w:type="dxa"/>
            <w:vAlign w:val="bottom"/>
          </w:tcPr>
          <w:p w14:paraId="7ED0CDC1"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71</w:t>
            </w:r>
          </w:p>
        </w:tc>
        <w:tc>
          <w:tcPr>
            <w:tcW w:w="1533" w:type="dxa"/>
            <w:vAlign w:val="bottom"/>
          </w:tcPr>
          <w:p w14:paraId="2B725043"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19</w:t>
            </w:r>
            <w:r w:rsidRPr="001E0D17">
              <w:rPr>
                <w:rFonts w:asciiTheme="majorBidi" w:hAnsiTheme="majorBidi"/>
                <w:sz w:val="24"/>
                <w:szCs w:val="24"/>
                <w:cs/>
                <w:lang w:val="en-US"/>
              </w:rPr>
              <w:t>)</w:t>
            </w:r>
          </w:p>
        </w:tc>
        <w:tc>
          <w:tcPr>
            <w:tcW w:w="1533" w:type="dxa"/>
            <w:vAlign w:val="bottom"/>
          </w:tcPr>
          <w:p w14:paraId="5B7DEA96"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11</w:t>
            </w:r>
            <w:r w:rsidRPr="001E0D17">
              <w:rPr>
                <w:rFonts w:asciiTheme="majorBidi" w:hAnsiTheme="majorBidi" w:cstheme="majorBidi"/>
                <w:sz w:val="24"/>
                <w:szCs w:val="24"/>
                <w:cs/>
                <w:lang w:val="en-US"/>
              </w:rPr>
              <w:t>)</w:t>
            </w:r>
          </w:p>
        </w:tc>
      </w:tr>
      <w:tr w:rsidR="0096711D" w:rsidRPr="001E0D17" w14:paraId="26C8F107" w14:textId="77777777" w:rsidTr="002F13C6">
        <w:trPr>
          <w:cantSplit/>
          <w:trHeight w:val="66"/>
        </w:trPr>
        <w:tc>
          <w:tcPr>
            <w:tcW w:w="3239" w:type="dxa"/>
            <w:vAlign w:val="bottom"/>
            <w:hideMark/>
          </w:tcPr>
          <w:p w14:paraId="1A1C48FD"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อื่น ๆ</w:t>
            </w:r>
          </w:p>
        </w:tc>
        <w:tc>
          <w:tcPr>
            <w:tcW w:w="1532" w:type="dxa"/>
            <w:vAlign w:val="bottom"/>
          </w:tcPr>
          <w:p w14:paraId="4A28D68B" w14:textId="77777777" w:rsidR="0096711D" w:rsidRPr="001E0D17" w:rsidRDefault="00907393" w:rsidP="0096711D">
            <w:pPr>
              <w:pBdr>
                <w:bottom w:val="single" w:sz="4" w:space="1" w:color="auto"/>
              </w:pBdr>
              <w:tabs>
                <w:tab w:val="decimal" w:pos="1055"/>
              </w:tabs>
              <w:ind w:left="14"/>
              <w:rPr>
                <w:rFonts w:asciiTheme="majorBidi" w:hAnsiTheme="majorBidi" w:cstheme="majorBidi"/>
                <w:sz w:val="24"/>
                <w:szCs w:val="24"/>
                <w:lang w:val="en-US"/>
              </w:rPr>
            </w:pPr>
            <w:r>
              <w:rPr>
                <w:rFonts w:asciiTheme="majorBidi" w:hAnsiTheme="majorBidi" w:cstheme="majorBidi"/>
                <w:sz w:val="24"/>
                <w:szCs w:val="24"/>
                <w:lang w:val="en-US"/>
              </w:rPr>
              <w:t>1,</w:t>
            </w:r>
            <w:r w:rsidR="002960FC">
              <w:rPr>
                <w:rFonts w:asciiTheme="majorBidi" w:hAnsiTheme="majorBidi" w:cstheme="majorBidi"/>
                <w:sz w:val="24"/>
                <w:szCs w:val="24"/>
                <w:lang w:val="en-US"/>
              </w:rPr>
              <w:t>889</w:t>
            </w:r>
          </w:p>
        </w:tc>
        <w:tc>
          <w:tcPr>
            <w:tcW w:w="1533" w:type="dxa"/>
            <w:vAlign w:val="bottom"/>
          </w:tcPr>
          <w:p w14:paraId="1BBB7B06" w14:textId="77777777" w:rsidR="0096711D" w:rsidRPr="001E0D17" w:rsidRDefault="002960FC" w:rsidP="0096711D">
            <w:pPr>
              <w:pBdr>
                <w:bottom w:val="single" w:sz="4" w:space="1" w:color="auto"/>
              </w:pBdr>
              <w:tabs>
                <w:tab w:val="decimal" w:pos="1055"/>
              </w:tabs>
              <w:ind w:left="14"/>
              <w:rPr>
                <w:rFonts w:asciiTheme="majorBidi" w:hAnsiTheme="majorBidi" w:cstheme="majorBidi"/>
                <w:sz w:val="24"/>
                <w:szCs w:val="24"/>
                <w:lang w:val="en-US"/>
              </w:rPr>
            </w:pPr>
            <w:r>
              <w:rPr>
                <w:rFonts w:asciiTheme="majorBidi" w:hAnsiTheme="majorBidi" w:cstheme="majorBidi"/>
                <w:sz w:val="24"/>
                <w:szCs w:val="24"/>
                <w:lang w:val="en-US"/>
              </w:rPr>
              <w:t>2,2</w:t>
            </w:r>
            <w:r w:rsidR="0007629A">
              <w:rPr>
                <w:rFonts w:asciiTheme="majorBidi" w:hAnsiTheme="majorBidi" w:cstheme="majorBidi"/>
                <w:sz w:val="24"/>
                <w:szCs w:val="24"/>
                <w:lang w:val="en-US"/>
              </w:rPr>
              <w:t>61</w:t>
            </w:r>
          </w:p>
        </w:tc>
        <w:tc>
          <w:tcPr>
            <w:tcW w:w="1533" w:type="dxa"/>
            <w:vAlign w:val="bottom"/>
          </w:tcPr>
          <w:p w14:paraId="026B5792" w14:textId="77777777" w:rsidR="0096711D" w:rsidRPr="001E0D17" w:rsidRDefault="00907393" w:rsidP="0096711D">
            <w:pPr>
              <w:pBdr>
                <w:bottom w:val="single" w:sz="4" w:space="1" w:color="auto"/>
              </w:pBdr>
              <w:tabs>
                <w:tab w:val="decimal" w:pos="1055"/>
              </w:tabs>
              <w:ind w:left="14"/>
              <w:rPr>
                <w:rFonts w:asciiTheme="majorBidi" w:hAnsiTheme="majorBidi" w:cstheme="majorBidi"/>
                <w:sz w:val="24"/>
                <w:szCs w:val="24"/>
                <w:lang w:val="en-US"/>
              </w:rPr>
            </w:pPr>
            <w:r>
              <w:rPr>
                <w:rFonts w:asciiTheme="majorBidi" w:hAnsiTheme="majorBidi" w:cstheme="majorBidi"/>
                <w:sz w:val="24"/>
                <w:szCs w:val="24"/>
                <w:lang w:val="en-US"/>
              </w:rPr>
              <w:t>(</w:t>
            </w:r>
            <w:r w:rsidR="002960FC">
              <w:rPr>
                <w:rFonts w:asciiTheme="majorBidi" w:hAnsiTheme="majorBidi" w:cstheme="majorBidi"/>
                <w:sz w:val="24"/>
                <w:szCs w:val="24"/>
                <w:lang w:val="en-US"/>
              </w:rPr>
              <w:t>37</w:t>
            </w:r>
            <w:r w:rsidR="0007629A">
              <w:rPr>
                <w:rFonts w:asciiTheme="majorBidi" w:hAnsiTheme="majorBidi" w:cstheme="majorBidi"/>
                <w:sz w:val="24"/>
                <w:szCs w:val="24"/>
                <w:lang w:val="en-US"/>
              </w:rPr>
              <w:t>2</w:t>
            </w:r>
            <w:r>
              <w:rPr>
                <w:rFonts w:asciiTheme="majorBidi" w:hAnsiTheme="majorBidi" w:cstheme="majorBidi"/>
                <w:sz w:val="24"/>
                <w:szCs w:val="24"/>
                <w:lang w:val="en-US"/>
              </w:rPr>
              <w:t>)</w:t>
            </w:r>
          </w:p>
        </w:tc>
        <w:tc>
          <w:tcPr>
            <w:tcW w:w="1533" w:type="dxa"/>
            <w:vAlign w:val="bottom"/>
          </w:tcPr>
          <w:p w14:paraId="6B0B2CF7"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1,248</w:t>
            </w:r>
            <w:r w:rsidRPr="001E0D17">
              <w:rPr>
                <w:rFonts w:asciiTheme="majorBidi" w:hAnsiTheme="majorBidi" w:cstheme="majorBidi"/>
                <w:sz w:val="24"/>
                <w:szCs w:val="24"/>
                <w:cs/>
                <w:lang w:val="en-US"/>
              </w:rPr>
              <w:t>)</w:t>
            </w:r>
          </w:p>
        </w:tc>
      </w:tr>
      <w:tr w:rsidR="0096711D" w:rsidRPr="001E0D17" w14:paraId="1E785709" w14:textId="77777777" w:rsidTr="002F13C6">
        <w:trPr>
          <w:cantSplit/>
        </w:trPr>
        <w:tc>
          <w:tcPr>
            <w:tcW w:w="3239" w:type="dxa"/>
            <w:vAlign w:val="bottom"/>
            <w:hideMark/>
          </w:tcPr>
          <w:p w14:paraId="05D35650"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รวม</w:t>
            </w:r>
          </w:p>
        </w:tc>
        <w:tc>
          <w:tcPr>
            <w:tcW w:w="1532" w:type="dxa"/>
            <w:vAlign w:val="bottom"/>
          </w:tcPr>
          <w:p w14:paraId="17A2FA74"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10,710</w:t>
            </w:r>
          </w:p>
        </w:tc>
        <w:tc>
          <w:tcPr>
            <w:tcW w:w="1533" w:type="dxa"/>
            <w:vAlign w:val="bottom"/>
          </w:tcPr>
          <w:p w14:paraId="626F013D"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10,842</w:t>
            </w:r>
          </w:p>
        </w:tc>
        <w:tc>
          <w:tcPr>
            <w:tcW w:w="1533" w:type="dxa"/>
            <w:vAlign w:val="bottom"/>
          </w:tcPr>
          <w:p w14:paraId="578F7DD7"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132</w:t>
            </w:r>
            <w:r w:rsidRPr="001E0D17">
              <w:rPr>
                <w:rFonts w:asciiTheme="majorBidi" w:hAnsiTheme="majorBidi"/>
                <w:sz w:val="24"/>
                <w:szCs w:val="24"/>
                <w:cs/>
                <w:lang w:val="en-US"/>
              </w:rPr>
              <w:t>)</w:t>
            </w:r>
          </w:p>
        </w:tc>
        <w:tc>
          <w:tcPr>
            <w:tcW w:w="1533" w:type="dxa"/>
            <w:vAlign w:val="bottom"/>
          </w:tcPr>
          <w:p w14:paraId="36DB8489"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598</w:t>
            </w:r>
            <w:r w:rsidRPr="001E0D17">
              <w:rPr>
                <w:rFonts w:asciiTheme="majorBidi" w:hAnsiTheme="majorBidi" w:cstheme="majorBidi"/>
                <w:sz w:val="24"/>
                <w:szCs w:val="24"/>
                <w:cs/>
                <w:lang w:val="en-US"/>
              </w:rPr>
              <w:t>)</w:t>
            </w:r>
          </w:p>
        </w:tc>
      </w:tr>
      <w:tr w:rsidR="0096711D" w:rsidRPr="001E0D17" w14:paraId="57B8676A" w14:textId="77777777" w:rsidTr="002F13C6">
        <w:trPr>
          <w:cantSplit/>
        </w:trPr>
        <w:tc>
          <w:tcPr>
            <w:tcW w:w="3239" w:type="dxa"/>
            <w:vAlign w:val="bottom"/>
            <w:hideMark/>
          </w:tcPr>
          <w:p w14:paraId="09AFB0E4" w14:textId="77777777" w:rsidR="0096711D" w:rsidRPr="001E0D17" w:rsidRDefault="0096711D" w:rsidP="0096711D">
            <w:pPr>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cs/>
              </w:rPr>
              <w:t>หนี้สินภาษีเงินได้รอการตัดบัญชี</w:t>
            </w:r>
            <w:r w:rsidRPr="001E0D17">
              <w:rPr>
                <w:rFonts w:asciiTheme="majorBidi" w:hAnsiTheme="majorBidi" w:cstheme="majorBidi"/>
                <w:sz w:val="24"/>
                <w:szCs w:val="24"/>
                <w:cs/>
                <w:lang w:val="en-US"/>
              </w:rPr>
              <w:t>:</w:t>
            </w:r>
          </w:p>
        </w:tc>
        <w:tc>
          <w:tcPr>
            <w:tcW w:w="1532" w:type="dxa"/>
            <w:vAlign w:val="bottom"/>
          </w:tcPr>
          <w:p w14:paraId="3421CC48" w14:textId="77777777" w:rsidR="0096711D" w:rsidRPr="001E0D17" w:rsidRDefault="0096711D" w:rsidP="0096711D">
            <w:pPr>
              <w:tabs>
                <w:tab w:val="decimal" w:pos="1055"/>
              </w:tabs>
              <w:ind w:left="14"/>
              <w:rPr>
                <w:rFonts w:asciiTheme="majorBidi" w:hAnsiTheme="majorBidi" w:cstheme="majorBidi"/>
                <w:sz w:val="24"/>
                <w:szCs w:val="24"/>
                <w:lang w:val="en-US"/>
              </w:rPr>
            </w:pPr>
          </w:p>
        </w:tc>
        <w:tc>
          <w:tcPr>
            <w:tcW w:w="1533" w:type="dxa"/>
            <w:vAlign w:val="bottom"/>
          </w:tcPr>
          <w:p w14:paraId="0FA6BB81" w14:textId="77777777" w:rsidR="0096711D" w:rsidRPr="001E0D17" w:rsidRDefault="0096711D" w:rsidP="0096711D">
            <w:pPr>
              <w:tabs>
                <w:tab w:val="decimal" w:pos="1055"/>
              </w:tabs>
              <w:ind w:left="14"/>
              <w:rPr>
                <w:rFonts w:asciiTheme="majorBidi" w:hAnsiTheme="majorBidi" w:cstheme="majorBidi"/>
                <w:sz w:val="24"/>
                <w:szCs w:val="24"/>
                <w:lang w:val="en-US"/>
              </w:rPr>
            </w:pPr>
          </w:p>
        </w:tc>
        <w:tc>
          <w:tcPr>
            <w:tcW w:w="1533" w:type="dxa"/>
            <w:vAlign w:val="bottom"/>
          </w:tcPr>
          <w:p w14:paraId="0A73F312" w14:textId="77777777" w:rsidR="0096711D" w:rsidRPr="001E0D17" w:rsidRDefault="0096711D" w:rsidP="0096711D">
            <w:pPr>
              <w:tabs>
                <w:tab w:val="decimal" w:pos="1055"/>
              </w:tabs>
              <w:ind w:left="14"/>
              <w:rPr>
                <w:rFonts w:asciiTheme="majorBidi" w:hAnsiTheme="majorBidi" w:cstheme="majorBidi"/>
                <w:sz w:val="24"/>
                <w:szCs w:val="24"/>
                <w:lang w:val="en-US"/>
              </w:rPr>
            </w:pPr>
          </w:p>
        </w:tc>
        <w:tc>
          <w:tcPr>
            <w:tcW w:w="1533" w:type="dxa"/>
            <w:vAlign w:val="bottom"/>
          </w:tcPr>
          <w:p w14:paraId="1D40BDA7" w14:textId="77777777" w:rsidR="0096711D" w:rsidRPr="001E0D17" w:rsidRDefault="0096711D" w:rsidP="0096711D">
            <w:pPr>
              <w:tabs>
                <w:tab w:val="decimal" w:pos="1055"/>
              </w:tabs>
              <w:ind w:left="14"/>
              <w:rPr>
                <w:rFonts w:asciiTheme="majorBidi" w:hAnsiTheme="majorBidi" w:cstheme="majorBidi"/>
                <w:sz w:val="24"/>
                <w:szCs w:val="24"/>
                <w:lang w:val="en-US"/>
              </w:rPr>
            </w:pPr>
          </w:p>
        </w:tc>
      </w:tr>
      <w:tr w:rsidR="0096711D" w:rsidRPr="001E0D17" w14:paraId="733A8FA9" w14:textId="77777777" w:rsidTr="002F13C6">
        <w:trPr>
          <w:cantSplit/>
        </w:trPr>
        <w:tc>
          <w:tcPr>
            <w:tcW w:w="3239" w:type="dxa"/>
            <w:vAlign w:val="bottom"/>
            <w:hideMark/>
          </w:tcPr>
          <w:p w14:paraId="58642CBE"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เงินลงทุน</w:t>
            </w:r>
          </w:p>
        </w:tc>
        <w:tc>
          <w:tcPr>
            <w:tcW w:w="1532" w:type="dxa"/>
            <w:vAlign w:val="bottom"/>
          </w:tcPr>
          <w:p w14:paraId="161549B2"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2,388</w:t>
            </w:r>
            <w:r w:rsidRPr="001E0D17">
              <w:rPr>
                <w:rFonts w:asciiTheme="majorBidi" w:hAnsiTheme="majorBidi"/>
                <w:sz w:val="24"/>
                <w:szCs w:val="24"/>
                <w:cs/>
                <w:lang w:val="en-US"/>
              </w:rPr>
              <w:t>)</w:t>
            </w:r>
          </w:p>
        </w:tc>
        <w:tc>
          <w:tcPr>
            <w:tcW w:w="1533" w:type="dxa"/>
            <w:vAlign w:val="bottom"/>
          </w:tcPr>
          <w:p w14:paraId="49B8EEE1"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2,611</w:t>
            </w:r>
            <w:r w:rsidRPr="001E0D17">
              <w:rPr>
                <w:rFonts w:asciiTheme="majorBidi" w:hAnsiTheme="majorBidi"/>
                <w:sz w:val="24"/>
                <w:szCs w:val="24"/>
                <w:cs/>
                <w:lang w:val="en-US"/>
              </w:rPr>
              <w:t>)</w:t>
            </w:r>
          </w:p>
        </w:tc>
        <w:tc>
          <w:tcPr>
            <w:tcW w:w="1533" w:type="dxa"/>
            <w:vAlign w:val="bottom"/>
          </w:tcPr>
          <w:p w14:paraId="56B116F0"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223</w:t>
            </w:r>
          </w:p>
        </w:tc>
        <w:tc>
          <w:tcPr>
            <w:tcW w:w="1533" w:type="dxa"/>
            <w:vAlign w:val="bottom"/>
          </w:tcPr>
          <w:p w14:paraId="62C9CFED"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195</w:t>
            </w:r>
          </w:p>
        </w:tc>
      </w:tr>
      <w:tr w:rsidR="0096711D" w:rsidRPr="001E0D17" w14:paraId="693E446D" w14:textId="77777777" w:rsidTr="002F13C6">
        <w:trPr>
          <w:cantSplit/>
        </w:trPr>
        <w:tc>
          <w:tcPr>
            <w:tcW w:w="3239" w:type="dxa"/>
            <w:vAlign w:val="bottom"/>
            <w:hideMark/>
          </w:tcPr>
          <w:p w14:paraId="28A63B0F"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ที่ดิน อาคาร และอุปกรณ์</w:t>
            </w:r>
          </w:p>
        </w:tc>
        <w:tc>
          <w:tcPr>
            <w:tcW w:w="1532" w:type="dxa"/>
            <w:vAlign w:val="bottom"/>
          </w:tcPr>
          <w:p w14:paraId="0C348140"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3,888</w:t>
            </w:r>
            <w:r w:rsidRPr="001E0D17">
              <w:rPr>
                <w:rFonts w:asciiTheme="majorBidi" w:hAnsiTheme="majorBidi"/>
                <w:sz w:val="24"/>
                <w:szCs w:val="24"/>
                <w:cs/>
                <w:lang w:val="en-US"/>
              </w:rPr>
              <w:t>)</w:t>
            </w:r>
          </w:p>
        </w:tc>
        <w:tc>
          <w:tcPr>
            <w:tcW w:w="1533" w:type="dxa"/>
            <w:vAlign w:val="bottom"/>
          </w:tcPr>
          <w:p w14:paraId="554F1CB6"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3,893</w:t>
            </w:r>
            <w:r w:rsidRPr="001E0D17">
              <w:rPr>
                <w:rFonts w:asciiTheme="majorBidi" w:hAnsiTheme="majorBidi"/>
                <w:sz w:val="24"/>
                <w:szCs w:val="24"/>
                <w:cs/>
                <w:lang w:val="en-US"/>
              </w:rPr>
              <w:t>)</w:t>
            </w:r>
          </w:p>
        </w:tc>
        <w:tc>
          <w:tcPr>
            <w:tcW w:w="1533" w:type="dxa"/>
            <w:vAlign w:val="bottom"/>
          </w:tcPr>
          <w:p w14:paraId="570D4F41"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5</w:t>
            </w:r>
          </w:p>
        </w:tc>
        <w:tc>
          <w:tcPr>
            <w:tcW w:w="1533" w:type="dxa"/>
            <w:vAlign w:val="bottom"/>
          </w:tcPr>
          <w:p w14:paraId="34A641FD"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9</w:t>
            </w:r>
          </w:p>
        </w:tc>
      </w:tr>
      <w:tr w:rsidR="0096711D" w:rsidRPr="001E0D17" w14:paraId="28A5A07C" w14:textId="77777777" w:rsidTr="002F13C6">
        <w:trPr>
          <w:cantSplit/>
        </w:trPr>
        <w:tc>
          <w:tcPr>
            <w:tcW w:w="3239" w:type="dxa"/>
            <w:vAlign w:val="bottom"/>
          </w:tcPr>
          <w:p w14:paraId="14D3E84F"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สัญญาเช่า</w:t>
            </w:r>
          </w:p>
        </w:tc>
        <w:tc>
          <w:tcPr>
            <w:tcW w:w="1532" w:type="dxa"/>
            <w:vAlign w:val="bottom"/>
          </w:tcPr>
          <w:p w14:paraId="2083E8F5"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4</w:t>
            </w:r>
            <w:r w:rsidR="00BB27E8">
              <w:rPr>
                <w:rFonts w:asciiTheme="majorBidi" w:hAnsiTheme="majorBidi" w:cstheme="majorBidi"/>
                <w:sz w:val="24"/>
                <w:szCs w:val="24"/>
                <w:lang w:val="en-US"/>
              </w:rPr>
              <w:t>4</w:t>
            </w:r>
            <w:r w:rsidRPr="001E0D17">
              <w:rPr>
                <w:rFonts w:asciiTheme="majorBidi" w:hAnsiTheme="majorBidi"/>
                <w:sz w:val="24"/>
                <w:szCs w:val="24"/>
                <w:cs/>
                <w:lang w:val="en-US"/>
              </w:rPr>
              <w:t>)</w:t>
            </w:r>
          </w:p>
        </w:tc>
        <w:tc>
          <w:tcPr>
            <w:tcW w:w="1533" w:type="dxa"/>
            <w:vAlign w:val="bottom"/>
          </w:tcPr>
          <w:p w14:paraId="7F8CB2B3"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60</w:t>
            </w:r>
            <w:r w:rsidRPr="001E0D17">
              <w:rPr>
                <w:rFonts w:asciiTheme="majorBidi" w:hAnsiTheme="majorBidi"/>
                <w:sz w:val="24"/>
                <w:szCs w:val="24"/>
                <w:cs/>
                <w:lang w:val="en-US"/>
              </w:rPr>
              <w:t>)</w:t>
            </w:r>
          </w:p>
        </w:tc>
        <w:tc>
          <w:tcPr>
            <w:tcW w:w="1533" w:type="dxa"/>
            <w:vAlign w:val="bottom"/>
          </w:tcPr>
          <w:p w14:paraId="53B089F7"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1</w:t>
            </w:r>
            <w:r w:rsidR="00BB27E8">
              <w:rPr>
                <w:rFonts w:asciiTheme="majorBidi" w:hAnsiTheme="majorBidi" w:cstheme="majorBidi"/>
                <w:sz w:val="24"/>
                <w:szCs w:val="24"/>
                <w:lang w:val="en-US"/>
              </w:rPr>
              <w:t>6</w:t>
            </w:r>
          </w:p>
        </w:tc>
        <w:tc>
          <w:tcPr>
            <w:tcW w:w="1533" w:type="dxa"/>
            <w:vAlign w:val="bottom"/>
          </w:tcPr>
          <w:p w14:paraId="36A9BC32"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11</w:t>
            </w:r>
          </w:p>
        </w:tc>
      </w:tr>
      <w:tr w:rsidR="0096711D" w:rsidRPr="001E0D17" w14:paraId="278F357E" w14:textId="77777777" w:rsidTr="002F13C6">
        <w:trPr>
          <w:cantSplit/>
        </w:trPr>
        <w:tc>
          <w:tcPr>
            <w:tcW w:w="3239" w:type="dxa"/>
            <w:vAlign w:val="bottom"/>
            <w:hideMark/>
          </w:tcPr>
          <w:p w14:paraId="750A721C"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อื่น ๆ</w:t>
            </w:r>
          </w:p>
        </w:tc>
        <w:tc>
          <w:tcPr>
            <w:tcW w:w="1532" w:type="dxa"/>
            <w:vAlign w:val="bottom"/>
          </w:tcPr>
          <w:p w14:paraId="2CC89DCD"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48</w:t>
            </w:r>
            <w:r w:rsidR="00BB27E8">
              <w:rPr>
                <w:rFonts w:asciiTheme="majorBidi" w:hAnsiTheme="majorBidi" w:cstheme="majorBidi"/>
                <w:sz w:val="24"/>
                <w:szCs w:val="24"/>
                <w:lang w:val="en-US"/>
              </w:rPr>
              <w:t>1</w:t>
            </w:r>
          </w:p>
        </w:tc>
        <w:tc>
          <w:tcPr>
            <w:tcW w:w="1533" w:type="dxa"/>
            <w:vAlign w:val="bottom"/>
          </w:tcPr>
          <w:p w14:paraId="275A7E3E"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219</w:t>
            </w:r>
          </w:p>
        </w:tc>
        <w:tc>
          <w:tcPr>
            <w:tcW w:w="1533" w:type="dxa"/>
            <w:vAlign w:val="bottom"/>
          </w:tcPr>
          <w:p w14:paraId="55A9CFE9"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26</w:t>
            </w:r>
            <w:r w:rsidR="00BB27E8">
              <w:rPr>
                <w:rFonts w:asciiTheme="majorBidi" w:hAnsiTheme="majorBidi" w:cstheme="majorBidi"/>
                <w:sz w:val="24"/>
                <w:szCs w:val="24"/>
                <w:lang w:val="en-US"/>
              </w:rPr>
              <w:t>2</w:t>
            </w:r>
          </w:p>
        </w:tc>
        <w:tc>
          <w:tcPr>
            <w:tcW w:w="1533" w:type="dxa"/>
            <w:vAlign w:val="bottom"/>
          </w:tcPr>
          <w:p w14:paraId="6E9A111B"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630</w:t>
            </w:r>
          </w:p>
        </w:tc>
      </w:tr>
      <w:tr w:rsidR="0096711D" w:rsidRPr="001E0D17" w14:paraId="3F282C2C" w14:textId="77777777" w:rsidTr="002F13C6">
        <w:trPr>
          <w:cantSplit/>
        </w:trPr>
        <w:tc>
          <w:tcPr>
            <w:tcW w:w="3239" w:type="dxa"/>
            <w:vAlign w:val="bottom"/>
            <w:hideMark/>
          </w:tcPr>
          <w:p w14:paraId="3C03DFD7"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รวม</w:t>
            </w:r>
          </w:p>
        </w:tc>
        <w:tc>
          <w:tcPr>
            <w:tcW w:w="1532" w:type="dxa"/>
            <w:vAlign w:val="bottom"/>
          </w:tcPr>
          <w:p w14:paraId="7BAF165D"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5,8</w:t>
            </w:r>
            <w:r w:rsidRPr="001E0D17">
              <w:rPr>
                <w:rFonts w:asciiTheme="majorBidi" w:hAnsiTheme="majorBidi" w:cstheme="majorBidi" w:hint="cs"/>
                <w:sz w:val="24"/>
                <w:szCs w:val="24"/>
                <w:cs/>
                <w:lang w:val="en-US"/>
              </w:rPr>
              <w:t>39</w:t>
            </w:r>
            <w:r w:rsidRPr="001E0D17">
              <w:rPr>
                <w:rFonts w:asciiTheme="majorBidi" w:hAnsiTheme="majorBidi"/>
                <w:sz w:val="24"/>
                <w:szCs w:val="24"/>
                <w:cs/>
                <w:lang w:val="en-US"/>
              </w:rPr>
              <w:t>)</w:t>
            </w:r>
          </w:p>
        </w:tc>
        <w:tc>
          <w:tcPr>
            <w:tcW w:w="1533" w:type="dxa"/>
            <w:vAlign w:val="bottom"/>
          </w:tcPr>
          <w:p w14:paraId="06F9F722"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6,345</w:t>
            </w:r>
            <w:r w:rsidRPr="001E0D17">
              <w:rPr>
                <w:rFonts w:asciiTheme="majorBidi" w:hAnsiTheme="majorBidi"/>
                <w:sz w:val="24"/>
                <w:szCs w:val="24"/>
                <w:cs/>
                <w:lang w:val="en-US"/>
              </w:rPr>
              <w:t>)</w:t>
            </w:r>
          </w:p>
        </w:tc>
        <w:tc>
          <w:tcPr>
            <w:tcW w:w="1533" w:type="dxa"/>
            <w:vAlign w:val="bottom"/>
          </w:tcPr>
          <w:p w14:paraId="3E8A84E1"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506</w:t>
            </w:r>
          </w:p>
        </w:tc>
        <w:tc>
          <w:tcPr>
            <w:tcW w:w="1533" w:type="dxa"/>
            <w:vAlign w:val="bottom"/>
          </w:tcPr>
          <w:p w14:paraId="6318880C"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845</w:t>
            </w:r>
          </w:p>
        </w:tc>
      </w:tr>
      <w:tr w:rsidR="0096711D" w:rsidRPr="001E0D17" w14:paraId="75A21571" w14:textId="77777777" w:rsidTr="002F13C6">
        <w:trPr>
          <w:cantSplit/>
        </w:trPr>
        <w:tc>
          <w:tcPr>
            <w:tcW w:w="3239" w:type="dxa"/>
            <w:vAlign w:val="bottom"/>
            <w:hideMark/>
          </w:tcPr>
          <w:p w14:paraId="03335879" w14:textId="77777777" w:rsidR="0096711D" w:rsidRPr="001E0D17" w:rsidRDefault="0096711D" w:rsidP="0096711D">
            <w:pPr>
              <w:tabs>
                <w:tab w:val="left" w:pos="462"/>
              </w:tabs>
              <w:ind w:right="-108"/>
              <w:rPr>
                <w:rFonts w:asciiTheme="majorBidi" w:hAnsiTheme="majorBidi" w:cstheme="majorBidi"/>
                <w:sz w:val="24"/>
                <w:szCs w:val="24"/>
                <w:cs/>
              </w:rPr>
            </w:pPr>
            <w:r w:rsidRPr="001E0D17">
              <w:rPr>
                <w:rFonts w:asciiTheme="majorBidi" w:hAnsiTheme="majorBidi" w:cstheme="majorBidi"/>
                <w:sz w:val="24"/>
                <w:szCs w:val="24"/>
                <w:cs/>
              </w:rPr>
              <w:t>สุทธิ</w:t>
            </w:r>
          </w:p>
        </w:tc>
        <w:tc>
          <w:tcPr>
            <w:tcW w:w="1532" w:type="dxa"/>
            <w:vAlign w:val="bottom"/>
          </w:tcPr>
          <w:p w14:paraId="63D5CE2E" w14:textId="77777777" w:rsidR="0096711D" w:rsidRPr="001E0D17" w:rsidRDefault="0096711D" w:rsidP="0096711D">
            <w:pPr>
              <w:pBdr>
                <w:bottom w:val="doub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4,871</w:t>
            </w:r>
          </w:p>
        </w:tc>
        <w:tc>
          <w:tcPr>
            <w:tcW w:w="1533" w:type="dxa"/>
            <w:vAlign w:val="bottom"/>
          </w:tcPr>
          <w:p w14:paraId="1C53ABB5" w14:textId="77777777" w:rsidR="0096711D" w:rsidRPr="001E0D17" w:rsidRDefault="0096711D" w:rsidP="0096711D">
            <w:pPr>
              <w:pBdr>
                <w:bottom w:val="doub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4,497</w:t>
            </w:r>
          </w:p>
        </w:tc>
        <w:tc>
          <w:tcPr>
            <w:tcW w:w="1533" w:type="dxa"/>
            <w:vAlign w:val="bottom"/>
          </w:tcPr>
          <w:p w14:paraId="50EF05EF" w14:textId="77777777" w:rsidR="0096711D" w:rsidRPr="001E0D17" w:rsidRDefault="0096711D" w:rsidP="0096711D">
            <w:pPr>
              <w:pBdr>
                <w:bottom w:val="doub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374</w:t>
            </w:r>
          </w:p>
        </w:tc>
        <w:tc>
          <w:tcPr>
            <w:tcW w:w="1533" w:type="dxa"/>
            <w:vAlign w:val="bottom"/>
          </w:tcPr>
          <w:p w14:paraId="7CC39117" w14:textId="77777777" w:rsidR="0096711D" w:rsidRPr="001E0D17" w:rsidRDefault="0096711D" w:rsidP="0096711D">
            <w:pPr>
              <w:pBdr>
                <w:bottom w:val="doub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247</w:t>
            </w:r>
          </w:p>
        </w:tc>
      </w:tr>
      <w:tr w:rsidR="0096711D" w:rsidRPr="001E0D17" w14:paraId="5A46CFBA" w14:textId="77777777" w:rsidTr="002F13C6">
        <w:trPr>
          <w:cantSplit/>
        </w:trPr>
        <w:tc>
          <w:tcPr>
            <w:tcW w:w="3239" w:type="dxa"/>
            <w:vAlign w:val="bottom"/>
            <w:hideMark/>
          </w:tcPr>
          <w:p w14:paraId="661D7414" w14:textId="77777777" w:rsidR="0096711D" w:rsidRPr="001E0D17" w:rsidRDefault="0096711D" w:rsidP="0096711D">
            <w:pPr>
              <w:tabs>
                <w:tab w:val="left" w:pos="1260"/>
              </w:tabs>
              <w:ind w:left="293" w:right="-117" w:hanging="284"/>
              <w:rPr>
                <w:rFonts w:asciiTheme="majorBidi" w:hAnsiTheme="majorBidi" w:cstheme="majorBidi"/>
                <w:sz w:val="24"/>
                <w:szCs w:val="24"/>
                <w:cs/>
              </w:rPr>
            </w:pPr>
            <w:r w:rsidRPr="001E0D17">
              <w:rPr>
                <w:rFonts w:asciiTheme="majorBidi" w:hAnsiTheme="majorBidi" w:cstheme="majorBidi"/>
                <w:sz w:val="24"/>
                <w:szCs w:val="24"/>
                <w:cs/>
              </w:rPr>
              <w:t>ส่วนเปลี่ยนแปลงภาษีเงินได้รอการตัดบัญชี:</w:t>
            </w:r>
          </w:p>
        </w:tc>
        <w:tc>
          <w:tcPr>
            <w:tcW w:w="1532" w:type="dxa"/>
            <w:vAlign w:val="bottom"/>
          </w:tcPr>
          <w:p w14:paraId="12FB0FFD" w14:textId="77777777" w:rsidR="0096711D" w:rsidRPr="001E0D17" w:rsidRDefault="0096711D" w:rsidP="0096711D">
            <w:pPr>
              <w:tabs>
                <w:tab w:val="decimal" w:pos="976"/>
              </w:tabs>
              <w:rPr>
                <w:rFonts w:asciiTheme="majorBidi" w:hAnsiTheme="majorBidi" w:cstheme="majorBidi"/>
                <w:sz w:val="24"/>
                <w:szCs w:val="24"/>
                <w:cs/>
              </w:rPr>
            </w:pPr>
          </w:p>
        </w:tc>
        <w:tc>
          <w:tcPr>
            <w:tcW w:w="1533" w:type="dxa"/>
            <w:vAlign w:val="bottom"/>
          </w:tcPr>
          <w:p w14:paraId="44A125E4" w14:textId="77777777" w:rsidR="0096711D" w:rsidRPr="001E0D17" w:rsidRDefault="0096711D" w:rsidP="0096711D">
            <w:pPr>
              <w:tabs>
                <w:tab w:val="decimal" w:pos="976"/>
              </w:tabs>
              <w:rPr>
                <w:rFonts w:asciiTheme="majorBidi" w:hAnsiTheme="majorBidi" w:cstheme="majorBidi"/>
                <w:sz w:val="24"/>
                <w:szCs w:val="24"/>
                <w:cs/>
              </w:rPr>
            </w:pPr>
          </w:p>
        </w:tc>
        <w:tc>
          <w:tcPr>
            <w:tcW w:w="1533" w:type="dxa"/>
            <w:vAlign w:val="bottom"/>
          </w:tcPr>
          <w:p w14:paraId="75377284" w14:textId="77777777" w:rsidR="0096711D" w:rsidRPr="001E0D17" w:rsidRDefault="0096711D" w:rsidP="0096711D">
            <w:pPr>
              <w:tabs>
                <w:tab w:val="decimal" w:pos="976"/>
              </w:tabs>
              <w:rPr>
                <w:rFonts w:asciiTheme="majorBidi" w:hAnsiTheme="majorBidi" w:cstheme="majorBidi"/>
                <w:sz w:val="24"/>
                <w:szCs w:val="24"/>
                <w:cs/>
                <w:lang w:val="en-US"/>
              </w:rPr>
            </w:pPr>
          </w:p>
        </w:tc>
        <w:tc>
          <w:tcPr>
            <w:tcW w:w="1533" w:type="dxa"/>
            <w:vAlign w:val="bottom"/>
          </w:tcPr>
          <w:p w14:paraId="6B313839" w14:textId="77777777" w:rsidR="0096711D" w:rsidRPr="001E0D17" w:rsidRDefault="0096711D" w:rsidP="0096711D">
            <w:pPr>
              <w:tabs>
                <w:tab w:val="decimal" w:pos="1055"/>
              </w:tabs>
              <w:ind w:left="14"/>
              <w:rPr>
                <w:rFonts w:asciiTheme="majorBidi" w:hAnsiTheme="majorBidi" w:cstheme="majorBidi"/>
                <w:sz w:val="24"/>
                <w:szCs w:val="24"/>
                <w:lang w:val="en-US"/>
              </w:rPr>
            </w:pPr>
          </w:p>
        </w:tc>
      </w:tr>
      <w:tr w:rsidR="0096711D" w:rsidRPr="001E0D17" w14:paraId="57CF9C5D" w14:textId="77777777" w:rsidTr="002F13C6">
        <w:trPr>
          <w:cantSplit/>
        </w:trPr>
        <w:tc>
          <w:tcPr>
            <w:tcW w:w="3239" w:type="dxa"/>
            <w:vAlign w:val="bottom"/>
            <w:hideMark/>
          </w:tcPr>
          <w:p w14:paraId="699BF77F" w14:textId="77777777" w:rsidR="0096711D" w:rsidRPr="001E0D17" w:rsidRDefault="0096711D" w:rsidP="0096711D">
            <w:pPr>
              <w:tabs>
                <w:tab w:val="left" w:pos="1260"/>
              </w:tabs>
              <w:ind w:left="293" w:right="-117" w:hanging="284"/>
              <w:rPr>
                <w:rFonts w:asciiTheme="majorBidi" w:hAnsiTheme="majorBidi" w:cstheme="majorBidi"/>
                <w:sz w:val="24"/>
                <w:szCs w:val="24"/>
                <w:cs/>
              </w:rPr>
            </w:pPr>
            <w:r w:rsidRPr="001E0D17">
              <w:rPr>
                <w:rFonts w:asciiTheme="majorBidi" w:hAnsiTheme="majorBidi" w:cstheme="majorBidi"/>
                <w:sz w:val="24"/>
                <w:szCs w:val="24"/>
                <w:cs/>
              </w:rPr>
              <w:t>รับรู้ในส่วนของกำไรหรือขาดทุน</w:t>
            </w:r>
          </w:p>
        </w:tc>
        <w:tc>
          <w:tcPr>
            <w:tcW w:w="1532" w:type="dxa"/>
            <w:vAlign w:val="bottom"/>
          </w:tcPr>
          <w:p w14:paraId="1F72B6AE" w14:textId="77777777" w:rsidR="0096711D" w:rsidRPr="001E0D17" w:rsidRDefault="0096711D" w:rsidP="0096711D">
            <w:pPr>
              <w:tabs>
                <w:tab w:val="decimal" w:pos="976"/>
              </w:tabs>
              <w:rPr>
                <w:rFonts w:asciiTheme="majorBidi" w:hAnsiTheme="majorBidi" w:cstheme="majorBidi"/>
                <w:sz w:val="24"/>
                <w:szCs w:val="24"/>
                <w:cs/>
                <w:lang w:val="en-US"/>
              </w:rPr>
            </w:pPr>
          </w:p>
        </w:tc>
        <w:tc>
          <w:tcPr>
            <w:tcW w:w="1533" w:type="dxa"/>
            <w:vAlign w:val="bottom"/>
          </w:tcPr>
          <w:p w14:paraId="0ED6E823" w14:textId="77777777" w:rsidR="0096711D" w:rsidRPr="001E0D17" w:rsidRDefault="0096711D" w:rsidP="0096711D">
            <w:pPr>
              <w:tabs>
                <w:tab w:val="decimal" w:pos="976"/>
              </w:tabs>
              <w:rPr>
                <w:rFonts w:asciiTheme="majorBidi" w:hAnsiTheme="majorBidi" w:cstheme="majorBidi"/>
                <w:sz w:val="24"/>
                <w:szCs w:val="24"/>
                <w:cs/>
                <w:lang w:val="en-US"/>
              </w:rPr>
            </w:pPr>
          </w:p>
        </w:tc>
        <w:tc>
          <w:tcPr>
            <w:tcW w:w="1533" w:type="dxa"/>
            <w:vAlign w:val="bottom"/>
          </w:tcPr>
          <w:p w14:paraId="65943FA9"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hint="cs"/>
                <w:sz w:val="24"/>
                <w:szCs w:val="24"/>
                <w:cs/>
                <w:lang w:val="en-US"/>
              </w:rPr>
              <w:t>36</w:t>
            </w:r>
            <w:r w:rsidRPr="001E0D17">
              <w:rPr>
                <w:rFonts w:asciiTheme="majorBidi" w:hAnsiTheme="majorBidi"/>
                <w:sz w:val="24"/>
                <w:szCs w:val="24"/>
                <w:cs/>
                <w:lang w:val="en-US"/>
              </w:rPr>
              <w:t>)</w:t>
            </w:r>
          </w:p>
        </w:tc>
        <w:tc>
          <w:tcPr>
            <w:tcW w:w="1533" w:type="dxa"/>
            <w:vAlign w:val="bottom"/>
          </w:tcPr>
          <w:p w14:paraId="035B1209"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447</w:t>
            </w:r>
            <w:r w:rsidRPr="001E0D17">
              <w:rPr>
                <w:rFonts w:asciiTheme="majorBidi" w:hAnsiTheme="majorBidi" w:cstheme="majorBidi"/>
                <w:sz w:val="24"/>
                <w:szCs w:val="24"/>
                <w:cs/>
                <w:lang w:val="en-US"/>
              </w:rPr>
              <w:t>)</w:t>
            </w:r>
          </w:p>
        </w:tc>
      </w:tr>
      <w:tr w:rsidR="0096711D" w:rsidRPr="001E0D17" w14:paraId="7DE33C7B" w14:textId="77777777" w:rsidTr="002F13C6">
        <w:trPr>
          <w:cantSplit/>
        </w:trPr>
        <w:tc>
          <w:tcPr>
            <w:tcW w:w="3239" w:type="dxa"/>
            <w:vAlign w:val="bottom"/>
            <w:hideMark/>
          </w:tcPr>
          <w:p w14:paraId="52AE855C" w14:textId="77777777" w:rsidR="0096711D" w:rsidRPr="001E0D17" w:rsidRDefault="0096711D" w:rsidP="0096711D">
            <w:pPr>
              <w:tabs>
                <w:tab w:val="left" w:pos="1260"/>
              </w:tabs>
              <w:ind w:left="293" w:right="-117" w:hanging="284"/>
              <w:rPr>
                <w:rFonts w:asciiTheme="majorBidi" w:hAnsiTheme="majorBidi" w:cstheme="majorBidi"/>
                <w:sz w:val="24"/>
                <w:szCs w:val="24"/>
                <w:cs/>
              </w:rPr>
            </w:pPr>
            <w:r w:rsidRPr="001E0D17">
              <w:rPr>
                <w:rFonts w:asciiTheme="majorBidi" w:hAnsiTheme="majorBidi" w:cstheme="majorBidi"/>
                <w:sz w:val="24"/>
                <w:szCs w:val="24"/>
                <w:cs/>
              </w:rPr>
              <w:t>รับรู้ในส่วนของกำไรขาดทุนเบ็ดเสร็จอื่น</w:t>
            </w:r>
          </w:p>
        </w:tc>
        <w:tc>
          <w:tcPr>
            <w:tcW w:w="1532" w:type="dxa"/>
            <w:vAlign w:val="bottom"/>
          </w:tcPr>
          <w:p w14:paraId="0C3EF1A4" w14:textId="77777777" w:rsidR="0096711D" w:rsidRPr="001E0D17" w:rsidRDefault="0096711D" w:rsidP="0096711D">
            <w:pPr>
              <w:tabs>
                <w:tab w:val="decimal" w:pos="976"/>
              </w:tabs>
              <w:rPr>
                <w:rFonts w:asciiTheme="majorBidi" w:hAnsiTheme="majorBidi" w:cstheme="majorBidi"/>
                <w:sz w:val="24"/>
                <w:szCs w:val="24"/>
                <w:cs/>
                <w:lang w:val="en-US"/>
              </w:rPr>
            </w:pPr>
          </w:p>
        </w:tc>
        <w:tc>
          <w:tcPr>
            <w:tcW w:w="1533" w:type="dxa"/>
            <w:vAlign w:val="bottom"/>
          </w:tcPr>
          <w:p w14:paraId="65C8E489" w14:textId="77777777" w:rsidR="0096711D" w:rsidRPr="001E0D17" w:rsidRDefault="0096711D" w:rsidP="0096711D">
            <w:pPr>
              <w:tabs>
                <w:tab w:val="decimal" w:pos="976"/>
              </w:tabs>
              <w:rPr>
                <w:rFonts w:asciiTheme="majorBidi" w:hAnsiTheme="majorBidi" w:cstheme="majorBidi"/>
                <w:sz w:val="24"/>
                <w:szCs w:val="24"/>
                <w:cs/>
                <w:lang w:val="en-US"/>
              </w:rPr>
            </w:pPr>
          </w:p>
        </w:tc>
        <w:tc>
          <w:tcPr>
            <w:tcW w:w="1533" w:type="dxa"/>
            <w:vAlign w:val="bottom"/>
          </w:tcPr>
          <w:p w14:paraId="66F4524E"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hint="cs"/>
                <w:sz w:val="24"/>
                <w:szCs w:val="24"/>
                <w:cs/>
                <w:lang w:val="en-US"/>
              </w:rPr>
              <w:t>410</w:t>
            </w:r>
          </w:p>
        </w:tc>
        <w:tc>
          <w:tcPr>
            <w:tcW w:w="1533" w:type="dxa"/>
            <w:vAlign w:val="bottom"/>
          </w:tcPr>
          <w:p w14:paraId="460661D0"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694</w:t>
            </w:r>
          </w:p>
        </w:tc>
      </w:tr>
      <w:tr w:rsidR="0096711D" w:rsidRPr="001E0D17" w14:paraId="18419341" w14:textId="77777777" w:rsidTr="002F13C6">
        <w:trPr>
          <w:cantSplit/>
        </w:trPr>
        <w:tc>
          <w:tcPr>
            <w:tcW w:w="3239" w:type="dxa"/>
            <w:vAlign w:val="bottom"/>
            <w:hideMark/>
          </w:tcPr>
          <w:p w14:paraId="1194254F" w14:textId="77777777" w:rsidR="0096711D" w:rsidRPr="001E0D17" w:rsidRDefault="0096711D" w:rsidP="0096711D">
            <w:pPr>
              <w:tabs>
                <w:tab w:val="left" w:pos="1260"/>
              </w:tabs>
              <w:ind w:left="293" w:right="-117" w:hanging="284"/>
              <w:rPr>
                <w:rFonts w:asciiTheme="majorBidi" w:hAnsiTheme="majorBidi" w:cstheme="majorBidi"/>
                <w:sz w:val="24"/>
                <w:szCs w:val="24"/>
                <w:cs/>
              </w:rPr>
            </w:pPr>
            <w:r w:rsidRPr="001E0D17">
              <w:rPr>
                <w:rFonts w:asciiTheme="majorBidi" w:hAnsiTheme="majorBidi" w:cstheme="majorBidi"/>
                <w:sz w:val="24"/>
                <w:szCs w:val="24"/>
                <w:cs/>
              </w:rPr>
              <w:t>รวม</w:t>
            </w:r>
          </w:p>
        </w:tc>
        <w:tc>
          <w:tcPr>
            <w:tcW w:w="1532" w:type="dxa"/>
            <w:vAlign w:val="bottom"/>
          </w:tcPr>
          <w:p w14:paraId="7B680D74" w14:textId="77777777" w:rsidR="0096711D" w:rsidRPr="001E0D17" w:rsidRDefault="0096711D" w:rsidP="0096711D">
            <w:pPr>
              <w:tabs>
                <w:tab w:val="decimal" w:pos="976"/>
              </w:tabs>
              <w:rPr>
                <w:rFonts w:asciiTheme="majorBidi" w:hAnsiTheme="majorBidi" w:cstheme="majorBidi"/>
                <w:sz w:val="24"/>
                <w:szCs w:val="24"/>
                <w:cs/>
                <w:lang w:val="en-US"/>
              </w:rPr>
            </w:pPr>
          </w:p>
        </w:tc>
        <w:tc>
          <w:tcPr>
            <w:tcW w:w="1533" w:type="dxa"/>
            <w:vAlign w:val="bottom"/>
          </w:tcPr>
          <w:p w14:paraId="61D91F76" w14:textId="77777777" w:rsidR="0096711D" w:rsidRPr="001E0D17" w:rsidRDefault="0096711D" w:rsidP="0096711D">
            <w:pPr>
              <w:tabs>
                <w:tab w:val="decimal" w:pos="976"/>
              </w:tabs>
              <w:ind w:left="14"/>
              <w:rPr>
                <w:rFonts w:asciiTheme="majorBidi" w:hAnsiTheme="majorBidi" w:cstheme="majorBidi"/>
                <w:sz w:val="24"/>
                <w:szCs w:val="24"/>
                <w:lang w:val="en-US"/>
              </w:rPr>
            </w:pPr>
          </w:p>
        </w:tc>
        <w:tc>
          <w:tcPr>
            <w:tcW w:w="1533" w:type="dxa"/>
            <w:shd w:val="clear" w:color="auto" w:fill="auto"/>
            <w:vAlign w:val="bottom"/>
          </w:tcPr>
          <w:p w14:paraId="6198E9AD" w14:textId="77777777" w:rsidR="0096711D" w:rsidRPr="001E0D17" w:rsidRDefault="0096711D" w:rsidP="0096711D">
            <w:pPr>
              <w:pBdr>
                <w:bottom w:val="doub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374</w:t>
            </w:r>
          </w:p>
        </w:tc>
        <w:tc>
          <w:tcPr>
            <w:tcW w:w="1533" w:type="dxa"/>
            <w:shd w:val="clear" w:color="auto" w:fill="auto"/>
            <w:vAlign w:val="bottom"/>
          </w:tcPr>
          <w:p w14:paraId="42497CB2" w14:textId="77777777" w:rsidR="0096711D" w:rsidRPr="001E0D17" w:rsidRDefault="0096711D" w:rsidP="0096711D">
            <w:pPr>
              <w:pBdr>
                <w:bottom w:val="doub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247</w:t>
            </w:r>
          </w:p>
        </w:tc>
      </w:tr>
    </w:tbl>
    <w:p w14:paraId="26BAEF3E" w14:textId="77777777" w:rsidR="006820D9" w:rsidRPr="001E0D17" w:rsidRDefault="006820D9" w:rsidP="00C8797B">
      <w:pPr>
        <w:rPr>
          <w:rFonts w:asciiTheme="majorBidi" w:hAnsiTheme="majorBidi"/>
          <w:cs/>
        </w:rPr>
      </w:pPr>
      <w:r w:rsidRPr="001E0D17">
        <w:rPr>
          <w:rFonts w:asciiTheme="majorBidi" w:hAnsiTheme="majorBidi" w:cstheme="majorBidi"/>
          <w:cs/>
        </w:rPr>
        <w:br w:type="page"/>
      </w:r>
    </w:p>
    <w:tbl>
      <w:tblPr>
        <w:tblW w:w="9275" w:type="dxa"/>
        <w:tblInd w:w="450" w:type="dxa"/>
        <w:tblLayout w:type="fixed"/>
        <w:tblLook w:val="04A0" w:firstRow="1" w:lastRow="0" w:firstColumn="1" w:lastColumn="0" w:noHBand="0" w:noVBand="1"/>
      </w:tblPr>
      <w:tblGrid>
        <w:gridCol w:w="3330"/>
        <w:gridCol w:w="1485"/>
        <w:gridCol w:w="1485"/>
        <w:gridCol w:w="1485"/>
        <w:gridCol w:w="1490"/>
      </w:tblGrid>
      <w:tr w:rsidR="00095296" w:rsidRPr="001E0D17" w14:paraId="77380225" w14:textId="77777777" w:rsidTr="00C3634A">
        <w:trPr>
          <w:cantSplit/>
          <w:tblHeader/>
        </w:trPr>
        <w:tc>
          <w:tcPr>
            <w:tcW w:w="9275" w:type="dxa"/>
            <w:gridSpan w:val="5"/>
            <w:vAlign w:val="bottom"/>
            <w:hideMark/>
          </w:tcPr>
          <w:p w14:paraId="6C78F410" w14:textId="77777777" w:rsidR="0014290A" w:rsidRPr="001E0D17" w:rsidRDefault="001E61F6" w:rsidP="00C8797B">
            <w:pPr>
              <w:tabs>
                <w:tab w:val="left" w:pos="900"/>
              </w:tabs>
              <w:jc w:val="right"/>
              <w:rPr>
                <w:rFonts w:asciiTheme="majorBidi" w:hAnsiTheme="majorBidi" w:cstheme="majorBidi"/>
                <w:sz w:val="24"/>
                <w:szCs w:val="24"/>
                <w:cs/>
              </w:rPr>
            </w:pPr>
            <w:r w:rsidRPr="001E0D17">
              <w:rPr>
                <w:rFonts w:asciiTheme="majorBidi" w:hAnsiTheme="majorBidi" w:cstheme="majorBidi"/>
                <w:cs/>
              </w:rPr>
              <w:lastRenderedPageBreak/>
              <w:br w:type="page"/>
            </w:r>
            <w:r w:rsidR="00A45149" w:rsidRPr="001E0D17">
              <w:rPr>
                <w:rFonts w:asciiTheme="majorBidi" w:hAnsiTheme="majorBidi" w:cstheme="majorBidi"/>
                <w:cs/>
              </w:rPr>
              <w:br w:type="page"/>
            </w:r>
            <w:r w:rsidR="0014290A" w:rsidRPr="001E0D17">
              <w:rPr>
                <w:rFonts w:asciiTheme="majorBidi" w:hAnsiTheme="majorBidi" w:cstheme="majorBidi"/>
                <w:sz w:val="24"/>
                <w:szCs w:val="24"/>
                <w:cs/>
              </w:rPr>
              <w:t>(หน่วย: ล้านบาท)</w:t>
            </w:r>
          </w:p>
        </w:tc>
      </w:tr>
      <w:tr w:rsidR="00095296" w:rsidRPr="001E0D17" w14:paraId="65A75C0A" w14:textId="77777777" w:rsidTr="00C3634A">
        <w:trPr>
          <w:cantSplit/>
          <w:tblHeader/>
        </w:trPr>
        <w:tc>
          <w:tcPr>
            <w:tcW w:w="3330" w:type="dxa"/>
            <w:vAlign w:val="bottom"/>
          </w:tcPr>
          <w:p w14:paraId="3AB73ADB" w14:textId="77777777" w:rsidR="0014290A" w:rsidRPr="001E0D17" w:rsidRDefault="0014290A" w:rsidP="00C8797B">
            <w:pPr>
              <w:tabs>
                <w:tab w:val="left" w:pos="1260"/>
              </w:tabs>
              <w:rPr>
                <w:rFonts w:asciiTheme="majorBidi" w:hAnsiTheme="majorBidi" w:cstheme="majorBidi"/>
                <w:sz w:val="24"/>
                <w:szCs w:val="24"/>
                <w:cs/>
              </w:rPr>
            </w:pPr>
          </w:p>
        </w:tc>
        <w:tc>
          <w:tcPr>
            <w:tcW w:w="5945" w:type="dxa"/>
            <w:gridSpan w:val="4"/>
            <w:vAlign w:val="bottom"/>
            <w:hideMark/>
          </w:tcPr>
          <w:p w14:paraId="2259AF50" w14:textId="77777777" w:rsidR="0014290A" w:rsidRPr="001E0D17" w:rsidRDefault="0014290A" w:rsidP="00C8797B">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งบการเงินเฉพาะธนาคาร</w:t>
            </w:r>
          </w:p>
        </w:tc>
      </w:tr>
      <w:tr w:rsidR="002F13C6" w:rsidRPr="001E0D17" w14:paraId="3B3A4A2B" w14:textId="77777777" w:rsidTr="00C3634A">
        <w:trPr>
          <w:cantSplit/>
          <w:tblHeader/>
        </w:trPr>
        <w:tc>
          <w:tcPr>
            <w:tcW w:w="3330" w:type="dxa"/>
            <w:vAlign w:val="bottom"/>
          </w:tcPr>
          <w:p w14:paraId="6082CC83" w14:textId="77777777" w:rsidR="002F13C6" w:rsidRPr="001E0D17" w:rsidRDefault="002F13C6" w:rsidP="002F13C6">
            <w:pPr>
              <w:tabs>
                <w:tab w:val="left" w:pos="1260"/>
              </w:tabs>
              <w:rPr>
                <w:rFonts w:asciiTheme="majorBidi" w:hAnsiTheme="majorBidi" w:cstheme="majorBidi"/>
                <w:sz w:val="24"/>
                <w:szCs w:val="24"/>
                <w:cs/>
              </w:rPr>
            </w:pPr>
          </w:p>
        </w:tc>
        <w:tc>
          <w:tcPr>
            <w:tcW w:w="1485" w:type="dxa"/>
            <w:vAlign w:val="bottom"/>
          </w:tcPr>
          <w:p w14:paraId="14ECB87A" w14:textId="77777777" w:rsidR="002F13C6" w:rsidRPr="001E0D17" w:rsidRDefault="002F13C6" w:rsidP="002F13C6">
            <w:pPr>
              <w:jc w:val="center"/>
              <w:rPr>
                <w:rFonts w:asciiTheme="majorBidi" w:hAnsiTheme="majorBidi" w:cstheme="majorBidi"/>
                <w:sz w:val="24"/>
                <w:szCs w:val="24"/>
                <w:cs/>
              </w:rPr>
            </w:pPr>
            <w:r>
              <w:rPr>
                <w:rFonts w:asciiTheme="majorBidi" w:hAnsiTheme="majorBidi"/>
                <w:sz w:val="24"/>
                <w:szCs w:val="24"/>
                <w:lang w:val="en-US"/>
              </w:rPr>
              <w:t>30</w:t>
            </w:r>
            <w:r w:rsidRPr="001E0D17">
              <w:rPr>
                <w:rFonts w:asciiTheme="majorBidi" w:hAnsiTheme="majorBidi"/>
                <w:sz w:val="24"/>
                <w:szCs w:val="24"/>
                <w:cs/>
              </w:rPr>
              <w:t xml:space="preserve"> </w:t>
            </w:r>
            <w:r w:rsidRPr="001E0D17">
              <w:rPr>
                <w:rFonts w:asciiTheme="majorBidi" w:hAnsiTheme="majorBidi" w:cstheme="majorBidi" w:hint="cs"/>
                <w:sz w:val="24"/>
                <w:szCs w:val="24"/>
                <w:cs/>
              </w:rPr>
              <w:t>มิถุนายน</w:t>
            </w:r>
          </w:p>
        </w:tc>
        <w:tc>
          <w:tcPr>
            <w:tcW w:w="1485" w:type="dxa"/>
            <w:vAlign w:val="bottom"/>
            <w:hideMark/>
          </w:tcPr>
          <w:p w14:paraId="586DCF99" w14:textId="77777777" w:rsidR="002F13C6" w:rsidRPr="001E0D17" w:rsidRDefault="002F13C6" w:rsidP="002F13C6">
            <w:pPr>
              <w:jc w:val="center"/>
              <w:rPr>
                <w:rFonts w:asciiTheme="majorBidi" w:hAnsiTheme="majorBidi" w:cstheme="majorBidi"/>
                <w:sz w:val="24"/>
                <w:szCs w:val="24"/>
                <w:cs/>
              </w:rPr>
            </w:pPr>
            <w:r>
              <w:rPr>
                <w:rFonts w:asciiTheme="majorBidi" w:hAnsiTheme="majorBidi"/>
                <w:sz w:val="24"/>
                <w:szCs w:val="24"/>
                <w:lang w:val="en-US"/>
              </w:rPr>
              <w:t>31</w:t>
            </w:r>
            <w:r w:rsidRPr="001E0D17">
              <w:rPr>
                <w:rFonts w:asciiTheme="majorBidi" w:hAnsiTheme="majorBidi" w:cstheme="majorBidi"/>
                <w:sz w:val="24"/>
                <w:szCs w:val="24"/>
                <w:cs/>
              </w:rPr>
              <w:t xml:space="preserve"> ธันวาคม</w:t>
            </w:r>
          </w:p>
        </w:tc>
        <w:tc>
          <w:tcPr>
            <w:tcW w:w="2975" w:type="dxa"/>
            <w:gridSpan w:val="2"/>
            <w:vAlign w:val="bottom"/>
            <w:hideMark/>
          </w:tcPr>
          <w:p w14:paraId="07C21207" w14:textId="77777777" w:rsidR="002F13C6" w:rsidRPr="001E0D17" w:rsidRDefault="002F13C6" w:rsidP="002F13C6">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spacing w:val="-6"/>
                <w:sz w:val="24"/>
                <w:szCs w:val="24"/>
                <w:cs/>
              </w:rPr>
              <w:t>ส่วนเปลี่ยนแปลงภาษีเงินได้รอ</w:t>
            </w:r>
            <w:r w:rsidRPr="001E0D17">
              <w:rPr>
                <w:rFonts w:asciiTheme="majorBidi" w:hAnsiTheme="majorBidi" w:cstheme="majorBidi"/>
                <w:spacing w:val="-6"/>
                <w:sz w:val="24"/>
                <w:szCs w:val="24"/>
                <w:cs/>
                <w:lang w:val="en-US"/>
              </w:rPr>
              <w:t>การ</w:t>
            </w:r>
            <w:r w:rsidRPr="001E0D17">
              <w:rPr>
                <w:rFonts w:asciiTheme="majorBidi" w:hAnsiTheme="majorBidi" w:cstheme="majorBidi"/>
                <w:spacing w:val="-6"/>
                <w:sz w:val="24"/>
                <w:szCs w:val="24"/>
                <w:cs/>
              </w:rPr>
              <w:t>ตัดบัญชี</w:t>
            </w:r>
            <w:r w:rsidRPr="001E0D17">
              <w:rPr>
                <w:rFonts w:ascii="Angsana New" w:hAnsi="Angsana New"/>
                <w:spacing w:val="-4"/>
                <w:sz w:val="24"/>
                <w:szCs w:val="24"/>
                <w:cs/>
              </w:rPr>
              <w:t>สำหรับ</w:t>
            </w:r>
            <w:r w:rsidRPr="001E0D17">
              <w:rPr>
                <w:rFonts w:ascii="Angsana New" w:hAnsi="Angsana New" w:hint="cs"/>
                <w:spacing w:val="-4"/>
                <w:sz w:val="24"/>
                <w:szCs w:val="24"/>
                <w:cs/>
              </w:rPr>
              <w:t>งวดหกเดือน</w:t>
            </w:r>
            <w:r w:rsidRPr="001E0D17">
              <w:rPr>
                <w:rFonts w:ascii="Angsana New" w:hAnsi="Angsana New"/>
                <w:spacing w:val="-4"/>
                <w:sz w:val="24"/>
                <w:szCs w:val="24"/>
                <w:cs/>
              </w:rPr>
              <w:t>สิ้นสุดวันที่</w:t>
            </w:r>
            <w:r w:rsidRPr="001E0D17">
              <w:rPr>
                <w:rFonts w:ascii="Angsana New" w:hAnsi="Angsana New" w:hint="cs"/>
                <w:spacing w:val="-4"/>
                <w:sz w:val="24"/>
                <w:szCs w:val="24"/>
                <w:cs/>
              </w:rPr>
              <w:t xml:space="preserve"> </w:t>
            </w:r>
            <w:r w:rsidRPr="001E0D17">
              <w:rPr>
                <w:rFonts w:ascii="Angsana New" w:hAnsi="Angsana New"/>
                <w:spacing w:val="-4"/>
                <w:sz w:val="24"/>
                <w:szCs w:val="24"/>
                <w:lang w:val="en-US"/>
              </w:rPr>
              <w:t>30</w:t>
            </w:r>
            <w:r w:rsidRPr="001E0D17">
              <w:rPr>
                <w:rFonts w:ascii="Angsana New" w:hAnsi="Angsana New" w:hint="cs"/>
                <w:spacing w:val="-4"/>
                <w:sz w:val="24"/>
                <w:szCs w:val="24"/>
                <w:cs/>
                <w:lang w:val="en-US"/>
              </w:rPr>
              <w:t xml:space="preserve"> </w:t>
            </w:r>
            <w:r w:rsidRPr="001E0D17">
              <w:rPr>
                <w:rFonts w:ascii="Angsana New" w:hAnsi="Angsana New" w:hint="cs"/>
                <w:spacing w:val="-4"/>
                <w:sz w:val="24"/>
                <w:szCs w:val="24"/>
                <w:cs/>
              </w:rPr>
              <w:t>มิถุนายน</w:t>
            </w:r>
          </w:p>
        </w:tc>
      </w:tr>
      <w:tr w:rsidR="00AD4701" w:rsidRPr="001E0D17" w14:paraId="376AD30B" w14:textId="77777777" w:rsidTr="00C3634A">
        <w:trPr>
          <w:cantSplit/>
          <w:tblHeader/>
        </w:trPr>
        <w:tc>
          <w:tcPr>
            <w:tcW w:w="3330" w:type="dxa"/>
            <w:vAlign w:val="bottom"/>
          </w:tcPr>
          <w:p w14:paraId="463C333B" w14:textId="77777777" w:rsidR="00AD4701" w:rsidRPr="001E0D17" w:rsidRDefault="00AD4701" w:rsidP="00AD4701">
            <w:pPr>
              <w:tabs>
                <w:tab w:val="left" w:pos="1260"/>
              </w:tabs>
              <w:rPr>
                <w:rFonts w:asciiTheme="majorBidi" w:hAnsiTheme="majorBidi" w:cstheme="majorBidi"/>
                <w:sz w:val="24"/>
                <w:szCs w:val="24"/>
                <w:cs/>
              </w:rPr>
            </w:pPr>
          </w:p>
        </w:tc>
        <w:tc>
          <w:tcPr>
            <w:tcW w:w="1485" w:type="dxa"/>
            <w:vAlign w:val="bottom"/>
          </w:tcPr>
          <w:p w14:paraId="0E862F96" w14:textId="77777777" w:rsidR="00AD4701" w:rsidRPr="001E0D17" w:rsidRDefault="00AD4701" w:rsidP="00AD4701">
            <w:pPr>
              <w:pBdr>
                <w:bottom w:val="single" w:sz="4" w:space="1" w:color="auto"/>
              </w:pBdr>
              <w:jc w:val="center"/>
              <w:rPr>
                <w:rFonts w:asciiTheme="majorBidi" w:hAnsiTheme="majorBidi" w:cstheme="majorBidi"/>
                <w:sz w:val="24"/>
                <w:szCs w:val="24"/>
                <w:lang w:val="en-US"/>
              </w:rPr>
            </w:pPr>
            <w:r w:rsidRPr="001E0D17">
              <w:rPr>
                <w:rFonts w:asciiTheme="majorBidi" w:hAnsiTheme="majorBidi" w:cstheme="majorBidi"/>
                <w:sz w:val="24"/>
                <w:szCs w:val="24"/>
                <w:cs/>
              </w:rPr>
              <w:t>256</w:t>
            </w:r>
            <w:r w:rsidRPr="001E0D17">
              <w:rPr>
                <w:rFonts w:asciiTheme="majorBidi" w:hAnsiTheme="majorBidi" w:cstheme="majorBidi"/>
                <w:sz w:val="24"/>
                <w:szCs w:val="24"/>
                <w:lang w:val="en-US"/>
              </w:rPr>
              <w:t>6</w:t>
            </w:r>
          </w:p>
        </w:tc>
        <w:tc>
          <w:tcPr>
            <w:tcW w:w="1485" w:type="dxa"/>
            <w:vAlign w:val="bottom"/>
            <w:hideMark/>
          </w:tcPr>
          <w:p w14:paraId="4CDC361A" w14:textId="77777777" w:rsidR="00AD4701" w:rsidRPr="001E0D17" w:rsidRDefault="00AD4701" w:rsidP="00AD4701">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hint="cs"/>
                <w:sz w:val="24"/>
                <w:szCs w:val="24"/>
                <w:cs/>
              </w:rPr>
              <w:t>2565</w:t>
            </w:r>
          </w:p>
        </w:tc>
        <w:tc>
          <w:tcPr>
            <w:tcW w:w="1485" w:type="dxa"/>
            <w:vAlign w:val="bottom"/>
            <w:hideMark/>
          </w:tcPr>
          <w:p w14:paraId="37146E85" w14:textId="77777777" w:rsidR="00AD4701" w:rsidRPr="001E0D17" w:rsidRDefault="00AD4701" w:rsidP="00AD4701">
            <w:pPr>
              <w:pBdr>
                <w:bottom w:val="single" w:sz="4" w:space="1" w:color="auto"/>
              </w:pBdr>
              <w:tabs>
                <w:tab w:val="left" w:pos="900"/>
              </w:tabs>
              <w:jc w:val="center"/>
              <w:rPr>
                <w:rFonts w:asciiTheme="majorBidi" w:hAnsiTheme="majorBidi" w:cstheme="majorBidi"/>
                <w:sz w:val="24"/>
                <w:szCs w:val="24"/>
                <w:cs/>
              </w:rPr>
            </w:pPr>
            <w:r w:rsidRPr="001E0D17">
              <w:rPr>
                <w:rFonts w:asciiTheme="majorBidi" w:hAnsiTheme="majorBidi" w:cstheme="majorBidi"/>
                <w:sz w:val="24"/>
                <w:szCs w:val="24"/>
                <w:cs/>
                <w:lang w:val="en-US"/>
              </w:rPr>
              <w:t>25</w:t>
            </w:r>
            <w:r w:rsidRPr="001E0D17">
              <w:rPr>
                <w:rFonts w:asciiTheme="majorBidi" w:hAnsiTheme="majorBidi" w:cstheme="majorBidi"/>
                <w:sz w:val="24"/>
                <w:szCs w:val="24"/>
                <w:lang w:val="en-US"/>
              </w:rPr>
              <w:t>66</w:t>
            </w:r>
          </w:p>
        </w:tc>
        <w:tc>
          <w:tcPr>
            <w:tcW w:w="1490" w:type="dxa"/>
            <w:vAlign w:val="bottom"/>
            <w:hideMark/>
          </w:tcPr>
          <w:p w14:paraId="25E0AD73" w14:textId="77777777" w:rsidR="00AD4701" w:rsidRPr="001E0D17" w:rsidRDefault="00AD4701" w:rsidP="00AD4701">
            <w:pPr>
              <w:pBdr>
                <w:bottom w:val="single" w:sz="4" w:space="1" w:color="auto"/>
              </w:pBdr>
              <w:tabs>
                <w:tab w:val="left" w:pos="900"/>
              </w:tabs>
              <w:jc w:val="center"/>
              <w:rPr>
                <w:rFonts w:asciiTheme="majorBidi" w:hAnsiTheme="majorBidi" w:cstheme="majorBidi"/>
                <w:sz w:val="24"/>
                <w:szCs w:val="24"/>
                <w:cs/>
              </w:rPr>
            </w:pPr>
            <w:r w:rsidRPr="001E0D17">
              <w:rPr>
                <w:rFonts w:asciiTheme="majorBidi" w:hAnsiTheme="majorBidi" w:cstheme="majorBidi"/>
                <w:sz w:val="24"/>
                <w:szCs w:val="24"/>
                <w:lang w:val="en-US"/>
              </w:rPr>
              <w:t>2565</w:t>
            </w:r>
          </w:p>
        </w:tc>
      </w:tr>
      <w:tr w:rsidR="00AD4701" w:rsidRPr="001E0D17" w14:paraId="69667CD5" w14:textId="77777777" w:rsidTr="00C3634A">
        <w:trPr>
          <w:cantSplit/>
          <w:trHeight w:val="57"/>
        </w:trPr>
        <w:tc>
          <w:tcPr>
            <w:tcW w:w="3330" w:type="dxa"/>
            <w:vAlign w:val="bottom"/>
            <w:hideMark/>
          </w:tcPr>
          <w:p w14:paraId="182F24AA" w14:textId="77777777" w:rsidR="00AD4701" w:rsidRPr="001E0D17" w:rsidRDefault="00AD4701" w:rsidP="00AD4701">
            <w:pPr>
              <w:tabs>
                <w:tab w:val="left" w:pos="1260"/>
              </w:tabs>
              <w:ind w:left="144" w:hanging="144"/>
              <w:rPr>
                <w:rFonts w:asciiTheme="majorBidi" w:hAnsiTheme="majorBidi" w:cstheme="majorBidi"/>
                <w:sz w:val="24"/>
                <w:szCs w:val="24"/>
                <w:lang w:val="en-US"/>
              </w:rPr>
            </w:pPr>
            <w:r w:rsidRPr="001E0D17">
              <w:rPr>
                <w:rFonts w:asciiTheme="majorBidi" w:hAnsiTheme="majorBidi" w:cstheme="majorBidi"/>
                <w:sz w:val="24"/>
                <w:szCs w:val="24"/>
                <w:cs/>
              </w:rPr>
              <w:t>สินทรัพย์ภาษีเงินได้รอการตัดบัญชี</w:t>
            </w:r>
            <w:r w:rsidRPr="001E0D17">
              <w:rPr>
                <w:rFonts w:asciiTheme="majorBidi" w:hAnsiTheme="majorBidi" w:cstheme="majorBidi"/>
                <w:sz w:val="24"/>
                <w:szCs w:val="24"/>
                <w:cs/>
                <w:lang w:val="en-US"/>
              </w:rPr>
              <w:t>:</w:t>
            </w:r>
          </w:p>
        </w:tc>
        <w:tc>
          <w:tcPr>
            <w:tcW w:w="1485" w:type="dxa"/>
            <w:vAlign w:val="bottom"/>
          </w:tcPr>
          <w:p w14:paraId="639E552A" w14:textId="77777777" w:rsidR="00AD4701" w:rsidRPr="001E0D17" w:rsidRDefault="00AD4701" w:rsidP="00AD4701">
            <w:pPr>
              <w:suppressAutoHyphens w:val="0"/>
              <w:jc w:val="right"/>
              <w:rPr>
                <w:rFonts w:asciiTheme="majorBidi" w:hAnsiTheme="majorBidi" w:cstheme="majorBidi"/>
                <w:sz w:val="24"/>
                <w:szCs w:val="24"/>
                <w:cs/>
                <w:lang w:val="en-US" w:eastAsia="en-US"/>
              </w:rPr>
            </w:pPr>
          </w:p>
        </w:tc>
        <w:tc>
          <w:tcPr>
            <w:tcW w:w="1485" w:type="dxa"/>
            <w:vAlign w:val="bottom"/>
          </w:tcPr>
          <w:p w14:paraId="4C360A11" w14:textId="77777777" w:rsidR="00AD4701" w:rsidRPr="001E0D17" w:rsidRDefault="00AD4701" w:rsidP="00AD4701">
            <w:pPr>
              <w:tabs>
                <w:tab w:val="decimal" w:pos="942"/>
              </w:tabs>
              <w:ind w:left="14"/>
              <w:rPr>
                <w:rFonts w:asciiTheme="majorBidi" w:hAnsiTheme="majorBidi" w:cstheme="majorBidi"/>
                <w:sz w:val="24"/>
                <w:szCs w:val="24"/>
                <w:lang w:val="en-US"/>
              </w:rPr>
            </w:pPr>
          </w:p>
        </w:tc>
        <w:tc>
          <w:tcPr>
            <w:tcW w:w="1485" w:type="dxa"/>
            <w:vAlign w:val="bottom"/>
          </w:tcPr>
          <w:p w14:paraId="502D17E6" w14:textId="77777777" w:rsidR="00AD4701" w:rsidRPr="001E0D17" w:rsidRDefault="00AD4701" w:rsidP="00AD4701">
            <w:pPr>
              <w:tabs>
                <w:tab w:val="decimal" w:pos="942"/>
              </w:tabs>
              <w:ind w:left="14"/>
              <w:rPr>
                <w:rFonts w:asciiTheme="majorBidi" w:hAnsiTheme="majorBidi" w:cstheme="majorBidi"/>
                <w:sz w:val="24"/>
                <w:szCs w:val="24"/>
                <w:lang w:val="en-US"/>
              </w:rPr>
            </w:pPr>
          </w:p>
        </w:tc>
        <w:tc>
          <w:tcPr>
            <w:tcW w:w="1490" w:type="dxa"/>
            <w:vAlign w:val="bottom"/>
          </w:tcPr>
          <w:p w14:paraId="6CFAB7B5" w14:textId="77777777" w:rsidR="00AD4701" w:rsidRPr="001E0D17" w:rsidRDefault="00AD4701" w:rsidP="00AD4701">
            <w:pPr>
              <w:tabs>
                <w:tab w:val="decimal" w:pos="942"/>
              </w:tabs>
              <w:ind w:left="14"/>
              <w:rPr>
                <w:rFonts w:asciiTheme="majorBidi" w:hAnsiTheme="majorBidi" w:cstheme="majorBidi"/>
                <w:sz w:val="24"/>
                <w:szCs w:val="24"/>
                <w:lang w:val="en-US"/>
              </w:rPr>
            </w:pPr>
          </w:p>
        </w:tc>
      </w:tr>
      <w:tr w:rsidR="0096711D" w:rsidRPr="001E0D17" w14:paraId="13D8D5FE" w14:textId="77777777" w:rsidTr="00C3634A">
        <w:trPr>
          <w:cantSplit/>
          <w:trHeight w:val="126"/>
        </w:trPr>
        <w:tc>
          <w:tcPr>
            <w:tcW w:w="3330" w:type="dxa"/>
            <w:vAlign w:val="bottom"/>
            <w:hideMark/>
          </w:tcPr>
          <w:p w14:paraId="1BCFEEBE" w14:textId="77777777" w:rsidR="0096711D" w:rsidRPr="001E0D17" w:rsidRDefault="0096711D" w:rsidP="0096711D">
            <w:pPr>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cs/>
              </w:rPr>
              <w:t>เงินลงทุน</w:t>
            </w:r>
          </w:p>
        </w:tc>
        <w:tc>
          <w:tcPr>
            <w:tcW w:w="1485" w:type="dxa"/>
            <w:vAlign w:val="bottom"/>
          </w:tcPr>
          <w:p w14:paraId="1306B010"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1,166</w:t>
            </w:r>
          </w:p>
        </w:tc>
        <w:tc>
          <w:tcPr>
            <w:tcW w:w="1485" w:type="dxa"/>
            <w:vAlign w:val="bottom"/>
          </w:tcPr>
          <w:p w14:paraId="029D22C5"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1,079</w:t>
            </w:r>
          </w:p>
        </w:tc>
        <w:tc>
          <w:tcPr>
            <w:tcW w:w="1485" w:type="dxa"/>
            <w:vAlign w:val="bottom"/>
          </w:tcPr>
          <w:p w14:paraId="614B8195"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hint="cs"/>
                <w:sz w:val="24"/>
                <w:szCs w:val="24"/>
                <w:cs/>
                <w:lang w:val="en-US"/>
              </w:rPr>
              <w:t>87</w:t>
            </w:r>
          </w:p>
        </w:tc>
        <w:tc>
          <w:tcPr>
            <w:tcW w:w="1490" w:type="dxa"/>
            <w:vAlign w:val="bottom"/>
          </w:tcPr>
          <w:p w14:paraId="28B71CCE"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503</w:t>
            </w:r>
          </w:p>
        </w:tc>
      </w:tr>
      <w:tr w:rsidR="0096711D" w:rsidRPr="001E0D17" w14:paraId="6305BD04" w14:textId="77777777" w:rsidTr="00C3634A">
        <w:trPr>
          <w:cantSplit/>
        </w:trPr>
        <w:tc>
          <w:tcPr>
            <w:tcW w:w="3330" w:type="dxa"/>
            <w:vAlign w:val="bottom"/>
            <w:hideMark/>
          </w:tcPr>
          <w:p w14:paraId="00962BDF"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เงินให้สินเชื่อและดอกเบี้ยค้างรับ</w:t>
            </w:r>
          </w:p>
        </w:tc>
        <w:tc>
          <w:tcPr>
            <w:tcW w:w="1485" w:type="dxa"/>
            <w:vAlign w:val="bottom"/>
          </w:tcPr>
          <w:p w14:paraId="1C1DBF23" w14:textId="77777777" w:rsidR="0096711D" w:rsidRPr="001E0D17" w:rsidRDefault="00BB27E8" w:rsidP="0096711D">
            <w:pPr>
              <w:tabs>
                <w:tab w:val="decimal" w:pos="1055"/>
              </w:tabs>
              <w:ind w:left="14"/>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485" w:type="dxa"/>
            <w:vAlign w:val="bottom"/>
          </w:tcPr>
          <w:p w14:paraId="3C3A733D"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22</w:t>
            </w:r>
          </w:p>
        </w:tc>
        <w:tc>
          <w:tcPr>
            <w:tcW w:w="1485" w:type="dxa"/>
            <w:vAlign w:val="bottom"/>
          </w:tcPr>
          <w:p w14:paraId="2963C21E" w14:textId="77777777" w:rsidR="0096711D" w:rsidRPr="001E0D17" w:rsidRDefault="00BB27E8" w:rsidP="0096711D">
            <w:pPr>
              <w:tabs>
                <w:tab w:val="decimal" w:pos="1055"/>
              </w:tabs>
              <w:ind w:left="14"/>
              <w:rPr>
                <w:rFonts w:asciiTheme="majorBidi" w:hAnsiTheme="majorBidi" w:cstheme="majorBidi"/>
                <w:sz w:val="24"/>
                <w:szCs w:val="24"/>
                <w:lang w:val="en-US"/>
              </w:rPr>
            </w:pPr>
            <w:r>
              <w:rPr>
                <w:rFonts w:asciiTheme="majorBidi" w:hAnsiTheme="majorBidi" w:cstheme="majorBidi"/>
                <w:sz w:val="24"/>
                <w:szCs w:val="24"/>
                <w:lang w:val="en-US"/>
              </w:rPr>
              <w:t>(22)</w:t>
            </w:r>
          </w:p>
        </w:tc>
        <w:tc>
          <w:tcPr>
            <w:tcW w:w="1490" w:type="dxa"/>
            <w:vAlign w:val="bottom"/>
          </w:tcPr>
          <w:p w14:paraId="731AB7B0"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22</w:t>
            </w:r>
            <w:r w:rsidRPr="001E0D17">
              <w:rPr>
                <w:rFonts w:asciiTheme="majorBidi" w:hAnsiTheme="majorBidi" w:cstheme="majorBidi"/>
                <w:sz w:val="24"/>
                <w:szCs w:val="24"/>
                <w:cs/>
                <w:lang w:val="en-US"/>
              </w:rPr>
              <w:t>)</w:t>
            </w:r>
          </w:p>
        </w:tc>
      </w:tr>
      <w:tr w:rsidR="0096711D" w:rsidRPr="001E0D17" w14:paraId="133D9D78" w14:textId="77777777" w:rsidTr="00C3634A">
        <w:trPr>
          <w:cantSplit/>
        </w:trPr>
        <w:tc>
          <w:tcPr>
            <w:tcW w:w="3330" w:type="dxa"/>
            <w:vAlign w:val="bottom"/>
            <w:hideMark/>
          </w:tcPr>
          <w:p w14:paraId="6E3139D0"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ทรัพย์สินรอการขาย</w:t>
            </w:r>
          </w:p>
        </w:tc>
        <w:tc>
          <w:tcPr>
            <w:tcW w:w="1485" w:type="dxa"/>
            <w:vAlign w:val="bottom"/>
          </w:tcPr>
          <w:p w14:paraId="7183C7F6"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2,176</w:t>
            </w:r>
          </w:p>
        </w:tc>
        <w:tc>
          <w:tcPr>
            <w:tcW w:w="1485" w:type="dxa"/>
            <w:vAlign w:val="bottom"/>
          </w:tcPr>
          <w:p w14:paraId="679B1BAE"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2,063</w:t>
            </w:r>
          </w:p>
        </w:tc>
        <w:tc>
          <w:tcPr>
            <w:tcW w:w="1485" w:type="dxa"/>
            <w:vAlign w:val="bottom"/>
          </w:tcPr>
          <w:p w14:paraId="4481D108"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hint="cs"/>
                <w:sz w:val="24"/>
                <w:szCs w:val="24"/>
                <w:cs/>
                <w:lang w:val="en-US"/>
              </w:rPr>
              <w:t>113</w:t>
            </w:r>
          </w:p>
        </w:tc>
        <w:tc>
          <w:tcPr>
            <w:tcW w:w="1490" w:type="dxa"/>
            <w:vAlign w:val="bottom"/>
          </w:tcPr>
          <w:p w14:paraId="433CEC2F"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134</w:t>
            </w:r>
          </w:p>
        </w:tc>
      </w:tr>
      <w:tr w:rsidR="0096711D" w:rsidRPr="001E0D17" w14:paraId="136D57FF" w14:textId="77777777" w:rsidTr="00C3634A">
        <w:trPr>
          <w:cantSplit/>
        </w:trPr>
        <w:tc>
          <w:tcPr>
            <w:tcW w:w="3330" w:type="dxa"/>
            <w:vAlign w:val="bottom"/>
            <w:hideMark/>
          </w:tcPr>
          <w:p w14:paraId="3DCEC8A1"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ที่ดิน อาคาร และอุปกรณ์</w:t>
            </w:r>
          </w:p>
        </w:tc>
        <w:tc>
          <w:tcPr>
            <w:tcW w:w="1485" w:type="dxa"/>
            <w:vAlign w:val="bottom"/>
          </w:tcPr>
          <w:p w14:paraId="40F39FA1"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9</w:t>
            </w:r>
          </w:p>
        </w:tc>
        <w:tc>
          <w:tcPr>
            <w:tcW w:w="1485" w:type="dxa"/>
            <w:vAlign w:val="bottom"/>
          </w:tcPr>
          <w:p w14:paraId="5D3FC6D7"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9</w:t>
            </w:r>
          </w:p>
        </w:tc>
        <w:tc>
          <w:tcPr>
            <w:tcW w:w="1485" w:type="dxa"/>
            <w:vAlign w:val="bottom"/>
          </w:tcPr>
          <w:p w14:paraId="72BC20C3"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hint="cs"/>
                <w:sz w:val="24"/>
                <w:szCs w:val="24"/>
                <w:cs/>
                <w:lang w:val="en-US"/>
              </w:rPr>
              <w:t>-</w:t>
            </w:r>
          </w:p>
        </w:tc>
        <w:tc>
          <w:tcPr>
            <w:tcW w:w="1490" w:type="dxa"/>
            <w:vAlign w:val="bottom"/>
          </w:tcPr>
          <w:p w14:paraId="3641BFF1"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cs/>
                <w:lang w:val="en-US"/>
              </w:rPr>
              <w:t>-</w:t>
            </w:r>
          </w:p>
        </w:tc>
      </w:tr>
      <w:tr w:rsidR="0096711D" w:rsidRPr="001E0D17" w14:paraId="2E50F6F1" w14:textId="77777777" w:rsidTr="00C3634A">
        <w:trPr>
          <w:cantSplit/>
        </w:trPr>
        <w:tc>
          <w:tcPr>
            <w:tcW w:w="3330" w:type="dxa"/>
            <w:vAlign w:val="bottom"/>
          </w:tcPr>
          <w:p w14:paraId="64D58423"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ประมาณการหนี้สิน</w:t>
            </w:r>
          </w:p>
        </w:tc>
        <w:tc>
          <w:tcPr>
            <w:tcW w:w="1485" w:type="dxa"/>
            <w:vAlign w:val="bottom"/>
          </w:tcPr>
          <w:p w14:paraId="6E3B1CE3"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3,195</w:t>
            </w:r>
          </w:p>
        </w:tc>
        <w:tc>
          <w:tcPr>
            <w:tcW w:w="1485" w:type="dxa"/>
            <w:vAlign w:val="bottom"/>
          </w:tcPr>
          <w:p w14:paraId="6CD01910"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3,186</w:t>
            </w:r>
          </w:p>
        </w:tc>
        <w:tc>
          <w:tcPr>
            <w:tcW w:w="1485" w:type="dxa"/>
            <w:vAlign w:val="bottom"/>
          </w:tcPr>
          <w:p w14:paraId="065E6A89"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hint="cs"/>
                <w:sz w:val="24"/>
                <w:szCs w:val="24"/>
                <w:cs/>
                <w:lang w:val="en-US"/>
              </w:rPr>
              <w:t>9</w:t>
            </w:r>
          </w:p>
        </w:tc>
        <w:tc>
          <w:tcPr>
            <w:tcW w:w="1490" w:type="dxa"/>
            <w:vAlign w:val="bottom"/>
          </w:tcPr>
          <w:p w14:paraId="6F29B6A6"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464</w:t>
            </w:r>
            <w:r w:rsidRPr="001E0D17">
              <w:rPr>
                <w:rFonts w:asciiTheme="majorBidi" w:hAnsiTheme="majorBidi" w:cstheme="majorBidi"/>
                <w:sz w:val="24"/>
                <w:szCs w:val="24"/>
                <w:cs/>
                <w:lang w:val="en-US"/>
              </w:rPr>
              <w:t>)</w:t>
            </w:r>
          </w:p>
        </w:tc>
      </w:tr>
      <w:tr w:rsidR="0096711D" w:rsidRPr="001E0D17" w14:paraId="5A4A994D" w14:textId="77777777" w:rsidTr="00C3634A">
        <w:trPr>
          <w:cantSplit/>
        </w:trPr>
        <w:tc>
          <w:tcPr>
            <w:tcW w:w="3330" w:type="dxa"/>
            <w:vAlign w:val="bottom"/>
          </w:tcPr>
          <w:p w14:paraId="731E401B"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อื่น ๆ</w:t>
            </w:r>
          </w:p>
        </w:tc>
        <w:tc>
          <w:tcPr>
            <w:tcW w:w="1485" w:type="dxa"/>
            <w:vAlign w:val="bottom"/>
          </w:tcPr>
          <w:p w14:paraId="6A8E53BA" w14:textId="77777777" w:rsidR="0096711D" w:rsidRPr="001E0D17" w:rsidRDefault="00907393" w:rsidP="0096711D">
            <w:pPr>
              <w:pBdr>
                <w:bottom w:val="single" w:sz="4" w:space="1" w:color="auto"/>
              </w:pBdr>
              <w:tabs>
                <w:tab w:val="decimal" w:pos="1055"/>
              </w:tabs>
              <w:ind w:left="14"/>
              <w:rPr>
                <w:rFonts w:asciiTheme="majorBidi" w:hAnsiTheme="majorBidi" w:cstheme="majorBidi"/>
                <w:sz w:val="24"/>
                <w:szCs w:val="24"/>
                <w:lang w:val="en-US"/>
              </w:rPr>
            </w:pPr>
            <w:r>
              <w:rPr>
                <w:rFonts w:asciiTheme="majorBidi" w:hAnsiTheme="majorBidi" w:cstheme="majorBidi"/>
                <w:sz w:val="24"/>
                <w:szCs w:val="24"/>
                <w:lang w:val="en-US"/>
              </w:rPr>
              <w:t>1,333</w:t>
            </w:r>
          </w:p>
        </w:tc>
        <w:tc>
          <w:tcPr>
            <w:tcW w:w="1485" w:type="dxa"/>
            <w:vAlign w:val="bottom"/>
          </w:tcPr>
          <w:p w14:paraId="712EF397" w14:textId="77777777" w:rsidR="0096711D" w:rsidRPr="001E0D17" w:rsidRDefault="00907393" w:rsidP="0096711D">
            <w:pPr>
              <w:pBdr>
                <w:bottom w:val="single" w:sz="4" w:space="1" w:color="auto"/>
              </w:pBdr>
              <w:tabs>
                <w:tab w:val="decimal" w:pos="1055"/>
              </w:tabs>
              <w:ind w:left="14"/>
              <w:rPr>
                <w:rFonts w:asciiTheme="majorBidi" w:hAnsiTheme="majorBidi" w:cstheme="majorBidi"/>
                <w:sz w:val="24"/>
                <w:szCs w:val="24"/>
                <w:lang w:val="en-US"/>
              </w:rPr>
            </w:pPr>
            <w:r>
              <w:rPr>
                <w:rFonts w:asciiTheme="majorBidi" w:hAnsiTheme="majorBidi" w:cstheme="majorBidi"/>
                <w:sz w:val="24"/>
                <w:szCs w:val="24"/>
                <w:lang w:val="en-US"/>
              </w:rPr>
              <w:t>1,701</w:t>
            </w:r>
          </w:p>
        </w:tc>
        <w:tc>
          <w:tcPr>
            <w:tcW w:w="1485" w:type="dxa"/>
            <w:vAlign w:val="bottom"/>
          </w:tcPr>
          <w:p w14:paraId="3143CCB6" w14:textId="77777777" w:rsidR="0096711D" w:rsidRPr="001E0D17" w:rsidRDefault="00907393" w:rsidP="0096711D">
            <w:pPr>
              <w:pBdr>
                <w:bottom w:val="single" w:sz="4" w:space="1" w:color="auto"/>
              </w:pBdr>
              <w:tabs>
                <w:tab w:val="decimal" w:pos="1055"/>
              </w:tabs>
              <w:ind w:left="14"/>
              <w:rPr>
                <w:rFonts w:asciiTheme="majorBidi" w:hAnsiTheme="majorBidi" w:cstheme="majorBidi"/>
                <w:sz w:val="24"/>
                <w:szCs w:val="24"/>
                <w:lang w:val="en-US"/>
              </w:rPr>
            </w:pPr>
            <w:r>
              <w:rPr>
                <w:rFonts w:asciiTheme="majorBidi" w:hAnsiTheme="majorBidi" w:cstheme="majorBidi"/>
                <w:sz w:val="24"/>
                <w:szCs w:val="24"/>
                <w:lang w:val="en-US"/>
              </w:rPr>
              <w:t>(368)</w:t>
            </w:r>
          </w:p>
        </w:tc>
        <w:tc>
          <w:tcPr>
            <w:tcW w:w="1490" w:type="dxa"/>
            <w:vAlign w:val="bottom"/>
          </w:tcPr>
          <w:p w14:paraId="1111287A"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694</w:t>
            </w:r>
            <w:r w:rsidRPr="001E0D17">
              <w:rPr>
                <w:rFonts w:asciiTheme="majorBidi" w:hAnsiTheme="majorBidi" w:cstheme="majorBidi"/>
                <w:sz w:val="24"/>
                <w:szCs w:val="24"/>
                <w:cs/>
                <w:lang w:val="en-US"/>
              </w:rPr>
              <w:t>)</w:t>
            </w:r>
          </w:p>
        </w:tc>
      </w:tr>
      <w:tr w:rsidR="0096711D" w:rsidRPr="001E0D17" w14:paraId="0D6F1380" w14:textId="77777777" w:rsidTr="00C3634A">
        <w:trPr>
          <w:cantSplit/>
        </w:trPr>
        <w:tc>
          <w:tcPr>
            <w:tcW w:w="3330" w:type="dxa"/>
            <w:vAlign w:val="bottom"/>
            <w:hideMark/>
          </w:tcPr>
          <w:p w14:paraId="7AE7F5A9"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รวม</w:t>
            </w:r>
          </w:p>
        </w:tc>
        <w:tc>
          <w:tcPr>
            <w:tcW w:w="1485" w:type="dxa"/>
            <w:vAlign w:val="bottom"/>
          </w:tcPr>
          <w:p w14:paraId="2FC85AAB"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7,879</w:t>
            </w:r>
          </w:p>
        </w:tc>
        <w:tc>
          <w:tcPr>
            <w:tcW w:w="1485" w:type="dxa"/>
            <w:vAlign w:val="bottom"/>
          </w:tcPr>
          <w:p w14:paraId="344B18C8"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8,060</w:t>
            </w:r>
          </w:p>
        </w:tc>
        <w:tc>
          <w:tcPr>
            <w:tcW w:w="1485" w:type="dxa"/>
            <w:vAlign w:val="bottom"/>
          </w:tcPr>
          <w:p w14:paraId="40026F26"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181</w:t>
            </w:r>
            <w:r w:rsidRPr="001E0D17">
              <w:rPr>
                <w:rFonts w:asciiTheme="majorBidi" w:hAnsiTheme="majorBidi"/>
                <w:sz w:val="24"/>
                <w:szCs w:val="24"/>
                <w:cs/>
                <w:lang w:val="en-US"/>
              </w:rPr>
              <w:t>)</w:t>
            </w:r>
          </w:p>
        </w:tc>
        <w:tc>
          <w:tcPr>
            <w:tcW w:w="1490" w:type="dxa"/>
            <w:vAlign w:val="bottom"/>
          </w:tcPr>
          <w:p w14:paraId="386ECB03"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543</w:t>
            </w:r>
            <w:r w:rsidRPr="001E0D17">
              <w:rPr>
                <w:rFonts w:asciiTheme="majorBidi" w:hAnsiTheme="majorBidi" w:cstheme="majorBidi"/>
                <w:sz w:val="24"/>
                <w:szCs w:val="24"/>
                <w:cs/>
                <w:lang w:val="en-US"/>
              </w:rPr>
              <w:t>)</w:t>
            </w:r>
          </w:p>
        </w:tc>
      </w:tr>
      <w:tr w:rsidR="0096711D" w:rsidRPr="001E0D17" w14:paraId="14116C63" w14:textId="77777777" w:rsidTr="00C3634A">
        <w:trPr>
          <w:cantSplit/>
        </w:trPr>
        <w:tc>
          <w:tcPr>
            <w:tcW w:w="3330" w:type="dxa"/>
            <w:vAlign w:val="bottom"/>
            <w:hideMark/>
          </w:tcPr>
          <w:p w14:paraId="794BCE11" w14:textId="77777777" w:rsidR="0096711D" w:rsidRPr="001E0D17" w:rsidRDefault="0096711D" w:rsidP="0096711D">
            <w:pPr>
              <w:rPr>
                <w:rFonts w:asciiTheme="majorBidi" w:hAnsiTheme="majorBidi" w:cstheme="majorBidi"/>
                <w:sz w:val="24"/>
                <w:szCs w:val="24"/>
                <w:lang w:val="en-US"/>
              </w:rPr>
            </w:pPr>
            <w:r w:rsidRPr="001E0D17">
              <w:rPr>
                <w:rFonts w:asciiTheme="majorBidi" w:hAnsiTheme="majorBidi" w:cstheme="majorBidi"/>
                <w:sz w:val="24"/>
                <w:szCs w:val="24"/>
                <w:cs/>
              </w:rPr>
              <w:t>หนี้สินภาษีเงินได้รอการตัดบัญชี</w:t>
            </w:r>
            <w:r w:rsidRPr="001E0D17">
              <w:rPr>
                <w:rFonts w:asciiTheme="majorBidi" w:hAnsiTheme="majorBidi" w:cstheme="majorBidi"/>
                <w:sz w:val="24"/>
                <w:szCs w:val="24"/>
                <w:cs/>
                <w:lang w:val="en-US"/>
              </w:rPr>
              <w:t>:</w:t>
            </w:r>
          </w:p>
        </w:tc>
        <w:tc>
          <w:tcPr>
            <w:tcW w:w="1485" w:type="dxa"/>
            <w:vAlign w:val="bottom"/>
          </w:tcPr>
          <w:p w14:paraId="6C2D67B2" w14:textId="77777777" w:rsidR="0096711D" w:rsidRPr="001E0D17" w:rsidRDefault="0096711D" w:rsidP="0096711D">
            <w:pPr>
              <w:tabs>
                <w:tab w:val="decimal" w:pos="1055"/>
              </w:tabs>
              <w:ind w:left="14"/>
              <w:rPr>
                <w:rFonts w:asciiTheme="majorBidi" w:hAnsiTheme="majorBidi" w:cstheme="majorBidi"/>
                <w:sz w:val="24"/>
                <w:szCs w:val="24"/>
                <w:cs/>
                <w:lang w:val="en-US"/>
              </w:rPr>
            </w:pPr>
          </w:p>
        </w:tc>
        <w:tc>
          <w:tcPr>
            <w:tcW w:w="1485" w:type="dxa"/>
            <w:vAlign w:val="bottom"/>
          </w:tcPr>
          <w:p w14:paraId="24F00BE1" w14:textId="77777777" w:rsidR="0096711D" w:rsidRPr="001E0D17" w:rsidRDefault="0096711D" w:rsidP="0096711D">
            <w:pPr>
              <w:tabs>
                <w:tab w:val="decimal" w:pos="1055"/>
              </w:tabs>
              <w:ind w:left="14"/>
              <w:rPr>
                <w:rFonts w:asciiTheme="majorBidi" w:hAnsiTheme="majorBidi" w:cstheme="majorBidi"/>
                <w:sz w:val="24"/>
                <w:szCs w:val="24"/>
                <w:cs/>
                <w:lang w:val="en-US"/>
              </w:rPr>
            </w:pPr>
          </w:p>
        </w:tc>
        <w:tc>
          <w:tcPr>
            <w:tcW w:w="1485" w:type="dxa"/>
            <w:vAlign w:val="bottom"/>
          </w:tcPr>
          <w:p w14:paraId="28048617" w14:textId="77777777" w:rsidR="0096711D" w:rsidRPr="001E0D17" w:rsidRDefault="0096711D" w:rsidP="0096711D">
            <w:pPr>
              <w:tabs>
                <w:tab w:val="decimal" w:pos="1055"/>
              </w:tabs>
              <w:ind w:left="14"/>
              <w:rPr>
                <w:rFonts w:asciiTheme="majorBidi" w:hAnsiTheme="majorBidi" w:cstheme="majorBidi"/>
                <w:sz w:val="24"/>
                <w:szCs w:val="24"/>
                <w:lang w:val="en-US"/>
              </w:rPr>
            </w:pPr>
          </w:p>
        </w:tc>
        <w:tc>
          <w:tcPr>
            <w:tcW w:w="1490" w:type="dxa"/>
            <w:vAlign w:val="bottom"/>
          </w:tcPr>
          <w:p w14:paraId="5098E18B" w14:textId="77777777" w:rsidR="0096711D" w:rsidRPr="001E0D17" w:rsidRDefault="0096711D" w:rsidP="0096711D">
            <w:pPr>
              <w:tabs>
                <w:tab w:val="decimal" w:pos="1055"/>
              </w:tabs>
              <w:ind w:left="14"/>
              <w:rPr>
                <w:rFonts w:asciiTheme="majorBidi" w:hAnsiTheme="majorBidi" w:cstheme="majorBidi"/>
                <w:sz w:val="24"/>
                <w:szCs w:val="24"/>
                <w:lang w:val="en-US"/>
              </w:rPr>
            </w:pPr>
          </w:p>
        </w:tc>
      </w:tr>
      <w:tr w:rsidR="0096711D" w:rsidRPr="001E0D17" w14:paraId="52D93602" w14:textId="77777777" w:rsidTr="00C3634A">
        <w:trPr>
          <w:cantSplit/>
        </w:trPr>
        <w:tc>
          <w:tcPr>
            <w:tcW w:w="3330" w:type="dxa"/>
            <w:vAlign w:val="bottom"/>
            <w:hideMark/>
          </w:tcPr>
          <w:p w14:paraId="7B77D21A"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เงินลงทุน</w:t>
            </w:r>
          </w:p>
        </w:tc>
        <w:tc>
          <w:tcPr>
            <w:tcW w:w="1485" w:type="dxa"/>
            <w:vAlign w:val="bottom"/>
          </w:tcPr>
          <w:p w14:paraId="3EC41BDE"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2,388</w:t>
            </w:r>
            <w:r w:rsidRPr="001E0D17">
              <w:rPr>
                <w:rFonts w:asciiTheme="majorBidi" w:hAnsiTheme="majorBidi"/>
                <w:sz w:val="24"/>
                <w:szCs w:val="24"/>
                <w:cs/>
                <w:lang w:val="en-US"/>
              </w:rPr>
              <w:t>)</w:t>
            </w:r>
          </w:p>
        </w:tc>
        <w:tc>
          <w:tcPr>
            <w:tcW w:w="1485" w:type="dxa"/>
            <w:vAlign w:val="bottom"/>
          </w:tcPr>
          <w:p w14:paraId="046DE733"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2,611</w:t>
            </w:r>
            <w:r w:rsidRPr="001E0D17">
              <w:rPr>
                <w:rFonts w:asciiTheme="majorBidi" w:hAnsiTheme="majorBidi"/>
                <w:sz w:val="24"/>
                <w:szCs w:val="24"/>
                <w:cs/>
                <w:lang w:val="en-US"/>
              </w:rPr>
              <w:t>)</w:t>
            </w:r>
          </w:p>
        </w:tc>
        <w:tc>
          <w:tcPr>
            <w:tcW w:w="1485" w:type="dxa"/>
            <w:vAlign w:val="bottom"/>
          </w:tcPr>
          <w:p w14:paraId="074B30F3"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223</w:t>
            </w:r>
          </w:p>
        </w:tc>
        <w:tc>
          <w:tcPr>
            <w:tcW w:w="1490" w:type="dxa"/>
            <w:vAlign w:val="bottom"/>
          </w:tcPr>
          <w:p w14:paraId="6AA18E33"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195</w:t>
            </w:r>
          </w:p>
        </w:tc>
      </w:tr>
      <w:tr w:rsidR="0096711D" w:rsidRPr="001E0D17" w14:paraId="06660B30" w14:textId="77777777" w:rsidTr="00C3634A">
        <w:trPr>
          <w:cantSplit/>
        </w:trPr>
        <w:tc>
          <w:tcPr>
            <w:tcW w:w="3330" w:type="dxa"/>
            <w:vAlign w:val="bottom"/>
            <w:hideMark/>
          </w:tcPr>
          <w:p w14:paraId="71F9D1C0"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ที่ดิน อาคาร และอุปกรณ์</w:t>
            </w:r>
          </w:p>
        </w:tc>
        <w:tc>
          <w:tcPr>
            <w:tcW w:w="1485" w:type="dxa"/>
            <w:vAlign w:val="bottom"/>
          </w:tcPr>
          <w:p w14:paraId="17F0A997"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3,84</w:t>
            </w:r>
            <w:r w:rsidRPr="001E0D17">
              <w:rPr>
                <w:rFonts w:asciiTheme="majorBidi" w:hAnsiTheme="majorBidi"/>
                <w:sz w:val="24"/>
                <w:szCs w:val="24"/>
                <w:lang w:val="en-US"/>
              </w:rPr>
              <w:t>8</w:t>
            </w:r>
            <w:r w:rsidRPr="001E0D17">
              <w:rPr>
                <w:rFonts w:asciiTheme="majorBidi" w:hAnsiTheme="majorBidi"/>
                <w:sz w:val="24"/>
                <w:szCs w:val="24"/>
                <w:cs/>
                <w:lang w:val="en-US"/>
              </w:rPr>
              <w:t>)</w:t>
            </w:r>
          </w:p>
        </w:tc>
        <w:tc>
          <w:tcPr>
            <w:tcW w:w="1485" w:type="dxa"/>
            <w:vAlign w:val="bottom"/>
          </w:tcPr>
          <w:p w14:paraId="06A6BCA2"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3,855</w:t>
            </w:r>
            <w:r w:rsidRPr="001E0D17">
              <w:rPr>
                <w:rFonts w:asciiTheme="majorBidi" w:hAnsiTheme="majorBidi"/>
                <w:sz w:val="24"/>
                <w:szCs w:val="24"/>
                <w:cs/>
                <w:lang w:val="en-US"/>
              </w:rPr>
              <w:t>)</w:t>
            </w:r>
          </w:p>
        </w:tc>
        <w:tc>
          <w:tcPr>
            <w:tcW w:w="1485" w:type="dxa"/>
            <w:vAlign w:val="bottom"/>
          </w:tcPr>
          <w:p w14:paraId="459F3DDC"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7</w:t>
            </w:r>
          </w:p>
        </w:tc>
        <w:tc>
          <w:tcPr>
            <w:tcW w:w="1490" w:type="dxa"/>
            <w:vAlign w:val="bottom"/>
          </w:tcPr>
          <w:p w14:paraId="091504CE" w14:textId="77777777" w:rsidR="0096711D" w:rsidRPr="001E0D17" w:rsidRDefault="0096711D" w:rsidP="0096711D">
            <w:pP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5</w:t>
            </w:r>
          </w:p>
        </w:tc>
      </w:tr>
      <w:tr w:rsidR="0096711D" w:rsidRPr="001E0D17" w14:paraId="6708B9DB" w14:textId="77777777" w:rsidTr="00C3634A">
        <w:trPr>
          <w:cantSplit/>
        </w:trPr>
        <w:tc>
          <w:tcPr>
            <w:tcW w:w="3330" w:type="dxa"/>
            <w:vAlign w:val="bottom"/>
            <w:hideMark/>
          </w:tcPr>
          <w:p w14:paraId="13C7D455"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อื่น ๆ</w:t>
            </w:r>
          </w:p>
        </w:tc>
        <w:tc>
          <w:tcPr>
            <w:tcW w:w="1485" w:type="dxa"/>
            <w:vAlign w:val="bottom"/>
          </w:tcPr>
          <w:p w14:paraId="74297494"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609</w:t>
            </w:r>
          </w:p>
        </w:tc>
        <w:tc>
          <w:tcPr>
            <w:tcW w:w="1485" w:type="dxa"/>
            <w:vAlign w:val="bottom"/>
          </w:tcPr>
          <w:p w14:paraId="756A3857"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364</w:t>
            </w:r>
          </w:p>
        </w:tc>
        <w:tc>
          <w:tcPr>
            <w:tcW w:w="1485" w:type="dxa"/>
            <w:vAlign w:val="bottom"/>
          </w:tcPr>
          <w:p w14:paraId="07005513"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245</w:t>
            </w:r>
          </w:p>
        </w:tc>
        <w:tc>
          <w:tcPr>
            <w:tcW w:w="1490" w:type="dxa"/>
            <w:vAlign w:val="bottom"/>
          </w:tcPr>
          <w:p w14:paraId="32CC69EF"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616</w:t>
            </w:r>
          </w:p>
        </w:tc>
      </w:tr>
      <w:tr w:rsidR="0096711D" w:rsidRPr="001E0D17" w14:paraId="572502F9" w14:textId="77777777" w:rsidTr="00C3634A">
        <w:trPr>
          <w:cantSplit/>
        </w:trPr>
        <w:tc>
          <w:tcPr>
            <w:tcW w:w="3330" w:type="dxa"/>
            <w:vAlign w:val="bottom"/>
            <w:hideMark/>
          </w:tcPr>
          <w:p w14:paraId="54CF0410"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รวม</w:t>
            </w:r>
          </w:p>
        </w:tc>
        <w:tc>
          <w:tcPr>
            <w:tcW w:w="1485" w:type="dxa"/>
            <w:vAlign w:val="bottom"/>
          </w:tcPr>
          <w:p w14:paraId="24DBBD2B"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5,627</w:t>
            </w:r>
            <w:r w:rsidRPr="001E0D17">
              <w:rPr>
                <w:rFonts w:asciiTheme="majorBidi" w:hAnsiTheme="majorBidi"/>
                <w:sz w:val="24"/>
                <w:szCs w:val="24"/>
                <w:cs/>
                <w:lang w:val="en-US"/>
              </w:rPr>
              <w:t>)</w:t>
            </w:r>
          </w:p>
        </w:tc>
        <w:tc>
          <w:tcPr>
            <w:tcW w:w="1485" w:type="dxa"/>
            <w:vAlign w:val="bottom"/>
          </w:tcPr>
          <w:p w14:paraId="1CF4EEEB"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6,102</w:t>
            </w:r>
            <w:r w:rsidRPr="001E0D17">
              <w:rPr>
                <w:rFonts w:asciiTheme="majorBidi" w:hAnsiTheme="majorBidi"/>
                <w:sz w:val="24"/>
                <w:szCs w:val="24"/>
                <w:cs/>
                <w:lang w:val="en-US"/>
              </w:rPr>
              <w:t>)</w:t>
            </w:r>
          </w:p>
        </w:tc>
        <w:tc>
          <w:tcPr>
            <w:tcW w:w="1485" w:type="dxa"/>
            <w:vAlign w:val="bottom"/>
          </w:tcPr>
          <w:p w14:paraId="7B7E6E1B"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475</w:t>
            </w:r>
          </w:p>
        </w:tc>
        <w:tc>
          <w:tcPr>
            <w:tcW w:w="1490" w:type="dxa"/>
            <w:vAlign w:val="bottom"/>
          </w:tcPr>
          <w:p w14:paraId="3C52FF9D"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816</w:t>
            </w:r>
          </w:p>
        </w:tc>
      </w:tr>
      <w:tr w:rsidR="0096711D" w:rsidRPr="001E0D17" w14:paraId="00004724" w14:textId="77777777" w:rsidTr="00C3634A">
        <w:trPr>
          <w:cantSplit/>
        </w:trPr>
        <w:tc>
          <w:tcPr>
            <w:tcW w:w="3330" w:type="dxa"/>
            <w:vAlign w:val="bottom"/>
            <w:hideMark/>
          </w:tcPr>
          <w:p w14:paraId="41EFFB99"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สุทธิ</w:t>
            </w:r>
          </w:p>
        </w:tc>
        <w:tc>
          <w:tcPr>
            <w:tcW w:w="1485" w:type="dxa"/>
            <w:vAlign w:val="bottom"/>
          </w:tcPr>
          <w:p w14:paraId="2E940110" w14:textId="77777777" w:rsidR="0096711D" w:rsidRPr="001E0D17" w:rsidRDefault="0096711D" w:rsidP="0096711D">
            <w:pPr>
              <w:pBdr>
                <w:bottom w:val="double" w:sz="4" w:space="1" w:color="auto"/>
              </w:pBd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2,252</w:t>
            </w:r>
          </w:p>
        </w:tc>
        <w:tc>
          <w:tcPr>
            <w:tcW w:w="1485" w:type="dxa"/>
            <w:vAlign w:val="bottom"/>
          </w:tcPr>
          <w:p w14:paraId="7EF98C8A" w14:textId="77777777" w:rsidR="0096711D" w:rsidRPr="001E0D17" w:rsidRDefault="0096711D" w:rsidP="0096711D">
            <w:pPr>
              <w:pBdr>
                <w:bottom w:val="double" w:sz="4" w:space="1" w:color="auto"/>
              </w:pBd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lang w:val="en-US"/>
              </w:rPr>
              <w:t>1,958</w:t>
            </w:r>
          </w:p>
        </w:tc>
        <w:tc>
          <w:tcPr>
            <w:tcW w:w="1485" w:type="dxa"/>
            <w:vAlign w:val="bottom"/>
          </w:tcPr>
          <w:p w14:paraId="46918025" w14:textId="77777777" w:rsidR="0096711D" w:rsidRPr="001E0D17" w:rsidRDefault="0096711D" w:rsidP="0096711D">
            <w:pPr>
              <w:pBdr>
                <w:bottom w:val="doub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294</w:t>
            </w:r>
          </w:p>
        </w:tc>
        <w:tc>
          <w:tcPr>
            <w:tcW w:w="1490" w:type="dxa"/>
            <w:vAlign w:val="bottom"/>
          </w:tcPr>
          <w:p w14:paraId="56EDE894" w14:textId="77777777" w:rsidR="0096711D" w:rsidRPr="001E0D17" w:rsidRDefault="0096711D" w:rsidP="0096711D">
            <w:pPr>
              <w:pBdr>
                <w:bottom w:val="doub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273</w:t>
            </w:r>
          </w:p>
        </w:tc>
      </w:tr>
      <w:tr w:rsidR="0096711D" w:rsidRPr="001E0D17" w14:paraId="56C09DBD" w14:textId="77777777" w:rsidTr="00C3634A">
        <w:trPr>
          <w:cantSplit/>
        </w:trPr>
        <w:tc>
          <w:tcPr>
            <w:tcW w:w="3330" w:type="dxa"/>
            <w:vAlign w:val="bottom"/>
            <w:hideMark/>
          </w:tcPr>
          <w:p w14:paraId="25B5ED99" w14:textId="77777777" w:rsidR="0096711D" w:rsidRPr="001E0D17" w:rsidRDefault="0096711D" w:rsidP="0096711D">
            <w:pPr>
              <w:rPr>
                <w:rFonts w:asciiTheme="majorBidi" w:hAnsiTheme="majorBidi" w:cstheme="majorBidi"/>
                <w:sz w:val="24"/>
                <w:szCs w:val="24"/>
                <w:cs/>
              </w:rPr>
            </w:pPr>
            <w:r w:rsidRPr="001E0D17">
              <w:rPr>
                <w:rFonts w:asciiTheme="majorBidi" w:hAnsiTheme="majorBidi" w:cstheme="majorBidi"/>
                <w:sz w:val="24"/>
                <w:szCs w:val="24"/>
                <w:cs/>
              </w:rPr>
              <w:t>ส่วนเปลี่ยนแปลงภาษีเงินได้รอการตัดบัญชี:</w:t>
            </w:r>
          </w:p>
        </w:tc>
        <w:tc>
          <w:tcPr>
            <w:tcW w:w="1485" w:type="dxa"/>
            <w:vAlign w:val="bottom"/>
          </w:tcPr>
          <w:p w14:paraId="4F68BEEE" w14:textId="77777777" w:rsidR="0096711D" w:rsidRPr="001E0D17" w:rsidRDefault="0096711D" w:rsidP="0096711D">
            <w:pPr>
              <w:tabs>
                <w:tab w:val="decimal" w:pos="975"/>
              </w:tabs>
              <w:jc w:val="right"/>
              <w:rPr>
                <w:rFonts w:asciiTheme="majorBidi" w:hAnsiTheme="majorBidi" w:cstheme="majorBidi"/>
                <w:sz w:val="24"/>
                <w:szCs w:val="24"/>
                <w:cs/>
              </w:rPr>
            </w:pPr>
          </w:p>
        </w:tc>
        <w:tc>
          <w:tcPr>
            <w:tcW w:w="1485" w:type="dxa"/>
            <w:vAlign w:val="bottom"/>
          </w:tcPr>
          <w:p w14:paraId="00718882" w14:textId="77777777" w:rsidR="0096711D" w:rsidRPr="001E0D17" w:rsidRDefault="0096711D" w:rsidP="0096711D">
            <w:pPr>
              <w:tabs>
                <w:tab w:val="decimal" w:pos="975"/>
              </w:tabs>
              <w:rPr>
                <w:rFonts w:asciiTheme="majorBidi" w:hAnsiTheme="majorBidi" w:cstheme="majorBidi"/>
                <w:sz w:val="24"/>
                <w:szCs w:val="24"/>
                <w:cs/>
                <w:lang w:val="en-US"/>
              </w:rPr>
            </w:pPr>
          </w:p>
        </w:tc>
        <w:tc>
          <w:tcPr>
            <w:tcW w:w="1485" w:type="dxa"/>
            <w:vAlign w:val="bottom"/>
          </w:tcPr>
          <w:p w14:paraId="1E8E80C0" w14:textId="77777777" w:rsidR="0096711D" w:rsidRPr="001E0D17" w:rsidRDefault="0096711D" w:rsidP="0096711D">
            <w:pPr>
              <w:tabs>
                <w:tab w:val="decimal" w:pos="1055"/>
              </w:tabs>
              <w:ind w:left="14"/>
              <w:rPr>
                <w:rFonts w:asciiTheme="majorBidi" w:hAnsiTheme="majorBidi" w:cstheme="majorBidi"/>
                <w:sz w:val="24"/>
                <w:szCs w:val="24"/>
                <w:lang w:val="en-US"/>
              </w:rPr>
            </w:pPr>
          </w:p>
        </w:tc>
        <w:tc>
          <w:tcPr>
            <w:tcW w:w="1490" w:type="dxa"/>
            <w:vAlign w:val="bottom"/>
          </w:tcPr>
          <w:p w14:paraId="5BEE0EF4" w14:textId="77777777" w:rsidR="0096711D" w:rsidRPr="001E0D17" w:rsidRDefault="0096711D" w:rsidP="0096711D">
            <w:pPr>
              <w:tabs>
                <w:tab w:val="decimal" w:pos="1055"/>
              </w:tabs>
              <w:ind w:left="14"/>
              <w:rPr>
                <w:rFonts w:asciiTheme="majorBidi" w:hAnsiTheme="majorBidi" w:cstheme="majorBidi"/>
                <w:sz w:val="24"/>
                <w:szCs w:val="24"/>
                <w:lang w:val="en-US"/>
              </w:rPr>
            </w:pPr>
          </w:p>
        </w:tc>
      </w:tr>
      <w:tr w:rsidR="0096711D" w:rsidRPr="001E0D17" w14:paraId="6BDE7F1E" w14:textId="77777777" w:rsidTr="00C3634A">
        <w:trPr>
          <w:cantSplit/>
        </w:trPr>
        <w:tc>
          <w:tcPr>
            <w:tcW w:w="3330" w:type="dxa"/>
            <w:vAlign w:val="bottom"/>
            <w:hideMark/>
          </w:tcPr>
          <w:p w14:paraId="36703DD1" w14:textId="77777777" w:rsidR="0096711D" w:rsidRPr="001E0D17" w:rsidRDefault="0096711D" w:rsidP="0096711D">
            <w:pPr>
              <w:tabs>
                <w:tab w:val="left" w:pos="1260"/>
              </w:tabs>
              <w:ind w:left="293" w:right="-117" w:hanging="284"/>
              <w:rPr>
                <w:rFonts w:asciiTheme="majorBidi" w:hAnsiTheme="majorBidi" w:cstheme="majorBidi"/>
                <w:sz w:val="24"/>
                <w:szCs w:val="24"/>
                <w:cs/>
              </w:rPr>
            </w:pPr>
            <w:r w:rsidRPr="001E0D17">
              <w:rPr>
                <w:rFonts w:asciiTheme="majorBidi" w:hAnsiTheme="majorBidi" w:cstheme="majorBidi"/>
                <w:sz w:val="24"/>
                <w:szCs w:val="24"/>
                <w:cs/>
              </w:rPr>
              <w:t>รับรู้ในส่วนของกำไรหรือขาดทุน</w:t>
            </w:r>
          </w:p>
        </w:tc>
        <w:tc>
          <w:tcPr>
            <w:tcW w:w="1485" w:type="dxa"/>
            <w:vAlign w:val="bottom"/>
          </w:tcPr>
          <w:p w14:paraId="0B0052D2" w14:textId="77777777" w:rsidR="0096711D" w:rsidRPr="001E0D17" w:rsidRDefault="0096711D" w:rsidP="0096711D">
            <w:pPr>
              <w:tabs>
                <w:tab w:val="decimal" w:pos="975"/>
              </w:tabs>
              <w:rPr>
                <w:rFonts w:asciiTheme="majorBidi" w:hAnsiTheme="majorBidi" w:cstheme="majorBidi"/>
                <w:sz w:val="24"/>
                <w:szCs w:val="24"/>
                <w:cs/>
                <w:lang w:val="en-US"/>
              </w:rPr>
            </w:pPr>
          </w:p>
        </w:tc>
        <w:tc>
          <w:tcPr>
            <w:tcW w:w="1485" w:type="dxa"/>
            <w:vAlign w:val="bottom"/>
          </w:tcPr>
          <w:p w14:paraId="2675F83D" w14:textId="77777777" w:rsidR="0096711D" w:rsidRPr="001E0D17" w:rsidRDefault="0096711D" w:rsidP="0096711D">
            <w:pPr>
              <w:tabs>
                <w:tab w:val="decimal" w:pos="975"/>
              </w:tabs>
              <w:ind w:left="14"/>
              <w:rPr>
                <w:rFonts w:asciiTheme="majorBidi" w:hAnsiTheme="majorBidi" w:cstheme="majorBidi"/>
                <w:sz w:val="24"/>
                <w:szCs w:val="24"/>
                <w:lang w:val="en-US"/>
              </w:rPr>
            </w:pPr>
          </w:p>
        </w:tc>
        <w:tc>
          <w:tcPr>
            <w:tcW w:w="1485" w:type="dxa"/>
            <w:vAlign w:val="bottom"/>
          </w:tcPr>
          <w:p w14:paraId="16C10D9C"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119</w:t>
            </w:r>
            <w:r w:rsidRPr="001E0D17">
              <w:rPr>
                <w:rFonts w:asciiTheme="majorBidi" w:hAnsiTheme="majorBidi"/>
                <w:sz w:val="24"/>
                <w:szCs w:val="24"/>
                <w:cs/>
                <w:lang w:val="en-US"/>
              </w:rPr>
              <w:t>)</w:t>
            </w:r>
          </w:p>
        </w:tc>
        <w:tc>
          <w:tcPr>
            <w:tcW w:w="1490" w:type="dxa"/>
            <w:vAlign w:val="bottom"/>
          </w:tcPr>
          <w:p w14:paraId="0733DE29" w14:textId="77777777" w:rsidR="0096711D" w:rsidRPr="001E0D17" w:rsidRDefault="0096711D" w:rsidP="0096711D">
            <w:pPr>
              <w:tabs>
                <w:tab w:val="decimal" w:pos="1055"/>
              </w:tabs>
              <w:ind w:left="14"/>
              <w:rPr>
                <w:rFonts w:asciiTheme="majorBidi" w:hAnsiTheme="majorBidi" w:cstheme="majorBidi"/>
                <w:sz w:val="24"/>
                <w:szCs w:val="24"/>
                <w:cs/>
                <w:lang w:val="en-US"/>
              </w:rPr>
            </w:pP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423</w:t>
            </w:r>
            <w:r w:rsidRPr="001E0D17">
              <w:rPr>
                <w:rFonts w:asciiTheme="majorBidi" w:hAnsiTheme="majorBidi" w:cstheme="majorBidi"/>
                <w:sz w:val="24"/>
                <w:szCs w:val="24"/>
                <w:cs/>
                <w:lang w:val="en-US"/>
              </w:rPr>
              <w:t>)</w:t>
            </w:r>
          </w:p>
        </w:tc>
      </w:tr>
      <w:tr w:rsidR="0096711D" w:rsidRPr="001E0D17" w14:paraId="25651C89" w14:textId="77777777" w:rsidTr="00C3634A">
        <w:trPr>
          <w:cantSplit/>
        </w:trPr>
        <w:tc>
          <w:tcPr>
            <w:tcW w:w="3330" w:type="dxa"/>
            <w:vAlign w:val="bottom"/>
            <w:hideMark/>
          </w:tcPr>
          <w:p w14:paraId="51BF92E4" w14:textId="77777777" w:rsidR="0096711D" w:rsidRPr="001E0D17" w:rsidRDefault="0096711D" w:rsidP="0096711D">
            <w:pPr>
              <w:tabs>
                <w:tab w:val="left" w:pos="1260"/>
              </w:tabs>
              <w:ind w:left="293" w:right="-117" w:hanging="284"/>
              <w:rPr>
                <w:rFonts w:asciiTheme="majorBidi" w:hAnsiTheme="majorBidi" w:cstheme="majorBidi"/>
                <w:sz w:val="24"/>
                <w:szCs w:val="24"/>
                <w:lang w:val="en-US"/>
              </w:rPr>
            </w:pPr>
            <w:r w:rsidRPr="001E0D17">
              <w:rPr>
                <w:rFonts w:asciiTheme="majorBidi" w:hAnsiTheme="majorBidi" w:cstheme="majorBidi"/>
                <w:sz w:val="24"/>
                <w:szCs w:val="24"/>
                <w:cs/>
              </w:rPr>
              <w:t>รับรู้ในส่วนของกำไรขาดทุนเบ็ดเสร็จอื่น</w:t>
            </w:r>
          </w:p>
        </w:tc>
        <w:tc>
          <w:tcPr>
            <w:tcW w:w="1485" w:type="dxa"/>
            <w:vAlign w:val="bottom"/>
          </w:tcPr>
          <w:p w14:paraId="3D730B5F" w14:textId="77777777" w:rsidR="0096711D" w:rsidRPr="001E0D17" w:rsidRDefault="0096711D" w:rsidP="0096711D">
            <w:pPr>
              <w:tabs>
                <w:tab w:val="decimal" w:pos="975"/>
              </w:tabs>
              <w:rPr>
                <w:rFonts w:asciiTheme="majorBidi" w:hAnsiTheme="majorBidi" w:cstheme="majorBidi"/>
                <w:sz w:val="24"/>
                <w:szCs w:val="24"/>
                <w:cs/>
                <w:lang w:val="en-US"/>
              </w:rPr>
            </w:pPr>
          </w:p>
        </w:tc>
        <w:tc>
          <w:tcPr>
            <w:tcW w:w="1485" w:type="dxa"/>
            <w:vAlign w:val="bottom"/>
          </w:tcPr>
          <w:p w14:paraId="01880D7D" w14:textId="77777777" w:rsidR="0096711D" w:rsidRPr="001E0D17" w:rsidRDefault="0096711D" w:rsidP="0096711D">
            <w:pPr>
              <w:tabs>
                <w:tab w:val="decimal" w:pos="975"/>
              </w:tabs>
              <w:ind w:left="14"/>
              <w:rPr>
                <w:rFonts w:asciiTheme="majorBidi" w:hAnsiTheme="majorBidi" w:cstheme="majorBidi"/>
                <w:sz w:val="24"/>
                <w:szCs w:val="24"/>
                <w:lang w:val="en-US"/>
              </w:rPr>
            </w:pPr>
          </w:p>
        </w:tc>
        <w:tc>
          <w:tcPr>
            <w:tcW w:w="1485" w:type="dxa"/>
            <w:vAlign w:val="bottom"/>
          </w:tcPr>
          <w:p w14:paraId="5B7A1CF2"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413</w:t>
            </w:r>
          </w:p>
        </w:tc>
        <w:tc>
          <w:tcPr>
            <w:tcW w:w="1490" w:type="dxa"/>
            <w:vAlign w:val="bottom"/>
          </w:tcPr>
          <w:p w14:paraId="76B55404" w14:textId="77777777" w:rsidR="0096711D" w:rsidRPr="001E0D17" w:rsidRDefault="0096711D" w:rsidP="0096711D">
            <w:pPr>
              <w:pBdr>
                <w:bottom w:val="sing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696</w:t>
            </w:r>
          </w:p>
        </w:tc>
      </w:tr>
      <w:tr w:rsidR="0096711D" w:rsidRPr="001E0D17" w14:paraId="0CDC2B57" w14:textId="77777777" w:rsidTr="00C3634A">
        <w:trPr>
          <w:cantSplit/>
        </w:trPr>
        <w:tc>
          <w:tcPr>
            <w:tcW w:w="3330" w:type="dxa"/>
            <w:vAlign w:val="bottom"/>
            <w:hideMark/>
          </w:tcPr>
          <w:p w14:paraId="330469A5" w14:textId="77777777" w:rsidR="0096711D" w:rsidRPr="001E0D17" w:rsidRDefault="0096711D" w:rsidP="0096711D">
            <w:pPr>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cs/>
              </w:rPr>
              <w:t>รวม</w:t>
            </w:r>
          </w:p>
        </w:tc>
        <w:tc>
          <w:tcPr>
            <w:tcW w:w="1485" w:type="dxa"/>
            <w:vAlign w:val="bottom"/>
          </w:tcPr>
          <w:p w14:paraId="4B55A96B" w14:textId="77777777" w:rsidR="0096711D" w:rsidRPr="001E0D17" w:rsidRDefault="0096711D" w:rsidP="0096711D">
            <w:pPr>
              <w:tabs>
                <w:tab w:val="decimal" w:pos="975"/>
              </w:tabs>
              <w:rPr>
                <w:rFonts w:asciiTheme="majorBidi" w:hAnsiTheme="majorBidi" w:cstheme="majorBidi"/>
                <w:sz w:val="24"/>
                <w:szCs w:val="24"/>
                <w:cs/>
                <w:lang w:val="en-US"/>
              </w:rPr>
            </w:pPr>
          </w:p>
        </w:tc>
        <w:tc>
          <w:tcPr>
            <w:tcW w:w="1485" w:type="dxa"/>
            <w:vAlign w:val="bottom"/>
          </w:tcPr>
          <w:p w14:paraId="30515CD7" w14:textId="77777777" w:rsidR="0096711D" w:rsidRPr="001E0D17" w:rsidRDefault="0096711D" w:rsidP="0096711D">
            <w:pPr>
              <w:tabs>
                <w:tab w:val="decimal" w:pos="975"/>
              </w:tabs>
              <w:ind w:left="14"/>
              <w:rPr>
                <w:rFonts w:asciiTheme="majorBidi" w:hAnsiTheme="majorBidi" w:cstheme="majorBidi"/>
                <w:sz w:val="24"/>
                <w:szCs w:val="24"/>
                <w:lang w:val="en-US"/>
              </w:rPr>
            </w:pPr>
          </w:p>
        </w:tc>
        <w:tc>
          <w:tcPr>
            <w:tcW w:w="1485" w:type="dxa"/>
            <w:vAlign w:val="bottom"/>
          </w:tcPr>
          <w:p w14:paraId="3C637E52" w14:textId="77777777" w:rsidR="0096711D" w:rsidRPr="001E0D17" w:rsidRDefault="0096711D" w:rsidP="0096711D">
            <w:pPr>
              <w:pBdr>
                <w:bottom w:val="doub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294</w:t>
            </w:r>
          </w:p>
        </w:tc>
        <w:tc>
          <w:tcPr>
            <w:tcW w:w="1490" w:type="dxa"/>
            <w:vAlign w:val="bottom"/>
          </w:tcPr>
          <w:p w14:paraId="4FF1DDF0" w14:textId="77777777" w:rsidR="0096711D" w:rsidRPr="001E0D17" w:rsidRDefault="0096711D" w:rsidP="0096711D">
            <w:pPr>
              <w:pBdr>
                <w:bottom w:val="double" w:sz="4" w:space="1" w:color="auto"/>
              </w:pBdr>
              <w:tabs>
                <w:tab w:val="decimal" w:pos="1055"/>
              </w:tabs>
              <w:ind w:left="14"/>
              <w:rPr>
                <w:rFonts w:asciiTheme="majorBidi" w:hAnsiTheme="majorBidi" w:cstheme="majorBidi"/>
                <w:sz w:val="24"/>
                <w:szCs w:val="24"/>
                <w:lang w:val="en-US"/>
              </w:rPr>
            </w:pPr>
            <w:r w:rsidRPr="001E0D17">
              <w:rPr>
                <w:rFonts w:asciiTheme="majorBidi" w:hAnsiTheme="majorBidi" w:cstheme="majorBidi"/>
                <w:sz w:val="24"/>
                <w:szCs w:val="24"/>
                <w:lang w:val="en-US"/>
              </w:rPr>
              <w:t>273</w:t>
            </w:r>
          </w:p>
        </w:tc>
      </w:tr>
    </w:tbl>
    <w:p w14:paraId="75775256" w14:textId="77777777" w:rsidR="00440D9B" w:rsidRPr="001E0D17" w:rsidRDefault="004669CD" w:rsidP="00C8797B">
      <w:pPr>
        <w:pStyle w:val="PlainText"/>
        <w:spacing w:before="160" w:after="80" w:line="420" w:lineRule="exact"/>
        <w:ind w:left="540" w:right="-43" w:hanging="540"/>
        <w:jc w:val="thaiDistribute"/>
        <w:rPr>
          <w:rFonts w:asciiTheme="majorBidi" w:hAnsiTheme="majorBidi" w:cstheme="majorBidi"/>
          <w:sz w:val="32"/>
          <w:szCs w:val="32"/>
          <w:cs/>
          <w:lang w:val="en-US"/>
        </w:rPr>
      </w:pPr>
      <w:r w:rsidRPr="001E0D17">
        <w:rPr>
          <w:rFonts w:asciiTheme="majorBidi" w:hAnsiTheme="majorBidi" w:cstheme="majorBidi"/>
          <w:spacing w:val="-6"/>
          <w:sz w:val="32"/>
          <w:szCs w:val="32"/>
          <w:lang w:val="en-US"/>
        </w:rPr>
        <w:t>8</w:t>
      </w:r>
      <w:r w:rsidRPr="001E0D17">
        <w:rPr>
          <w:rFonts w:asciiTheme="majorBidi" w:hAnsiTheme="majorBidi" w:cstheme="majorBidi"/>
          <w:spacing w:val="-6"/>
          <w:sz w:val="32"/>
          <w:szCs w:val="32"/>
          <w:cs/>
          <w:lang w:val="en-US"/>
        </w:rPr>
        <w:t>.</w:t>
      </w:r>
      <w:r w:rsidR="00D144F2" w:rsidRPr="001E0D17">
        <w:rPr>
          <w:rFonts w:asciiTheme="majorBidi" w:hAnsiTheme="majorBidi" w:cstheme="majorBidi"/>
          <w:spacing w:val="-6"/>
          <w:sz w:val="32"/>
          <w:szCs w:val="32"/>
          <w:lang w:val="en-US"/>
        </w:rPr>
        <w:t>14</w:t>
      </w:r>
      <w:r w:rsidR="00440D9B" w:rsidRPr="001E0D17">
        <w:rPr>
          <w:rFonts w:asciiTheme="majorBidi" w:hAnsiTheme="majorBidi" w:cstheme="majorBidi"/>
          <w:spacing w:val="-6"/>
          <w:sz w:val="32"/>
          <w:szCs w:val="32"/>
          <w:cs/>
          <w:lang w:val="en-US"/>
        </w:rPr>
        <w:t>.</w:t>
      </w:r>
      <w:r w:rsidR="00440D9B" w:rsidRPr="001E0D17">
        <w:rPr>
          <w:rFonts w:asciiTheme="majorBidi" w:hAnsiTheme="majorBidi" w:cstheme="majorBidi"/>
          <w:spacing w:val="-6"/>
          <w:sz w:val="32"/>
          <w:szCs w:val="32"/>
          <w:lang w:val="en-US"/>
        </w:rPr>
        <w:t>2</w:t>
      </w:r>
      <w:r w:rsidR="00E069ED" w:rsidRPr="001E0D17">
        <w:rPr>
          <w:rFonts w:asciiTheme="majorBidi" w:hAnsiTheme="majorBidi" w:cstheme="majorBidi"/>
          <w:sz w:val="32"/>
          <w:szCs w:val="32"/>
          <w:lang w:val="en-US"/>
        </w:rPr>
        <w:tab/>
      </w:r>
      <w:r w:rsidR="00440D9B" w:rsidRPr="001E0D17">
        <w:rPr>
          <w:rFonts w:asciiTheme="majorBidi" w:hAnsiTheme="majorBidi" w:cstheme="majorBidi"/>
          <w:sz w:val="32"/>
          <w:szCs w:val="32"/>
          <w:cs/>
          <w:lang w:val="en-US"/>
        </w:rPr>
        <w:t>ภาษีเงินได้</w:t>
      </w:r>
    </w:p>
    <w:p w14:paraId="7D9EB41C" w14:textId="77777777" w:rsidR="007E67D2" w:rsidRPr="001E0D17" w:rsidRDefault="007E67D2" w:rsidP="00C8797B">
      <w:pPr>
        <w:pStyle w:val="ListParagraph"/>
        <w:spacing w:before="80" w:after="80"/>
        <w:ind w:left="547"/>
        <w:contextualSpacing w:val="0"/>
        <w:jc w:val="thaiDistribute"/>
        <w:rPr>
          <w:rFonts w:asciiTheme="majorBidi" w:hAnsiTheme="majorBidi" w:cstheme="majorBidi"/>
          <w:spacing w:val="-2"/>
          <w:sz w:val="32"/>
          <w:szCs w:val="32"/>
          <w:cs/>
        </w:rPr>
      </w:pPr>
      <w:r w:rsidRPr="001E0D17">
        <w:rPr>
          <w:rFonts w:asciiTheme="majorBidi" w:hAnsiTheme="majorBidi" w:cstheme="majorBidi"/>
          <w:spacing w:val="-2"/>
          <w:sz w:val="32"/>
          <w:szCs w:val="32"/>
          <w:cs/>
        </w:rPr>
        <w:t xml:space="preserve">การบริหารจัดการด้านภาษี ธนาคารฯ ได้ดำเนินการตามนโยบายจัดการด้านภาษีอากรของธนาคารฯ                   </w:t>
      </w:r>
      <w:r w:rsidRPr="001E0D17">
        <w:rPr>
          <w:rFonts w:asciiTheme="majorBidi" w:hAnsiTheme="majorBidi" w:cstheme="majorBidi"/>
          <w:spacing w:val="-4"/>
          <w:sz w:val="32"/>
          <w:szCs w:val="32"/>
          <w:cs/>
        </w:rPr>
        <w:t>โดยการเสียภาษีอากร นำส่งภาษีอากร และใช้สิทธิประโยชน์ทางภาษีให้ถูกต้องภายใต้ข้อกำหนดของกฎหมาย</w:t>
      </w:r>
    </w:p>
    <w:p w14:paraId="4C709493" w14:textId="77777777" w:rsidR="00BC4F2D" w:rsidRPr="001E0D17" w:rsidRDefault="007E67D2" w:rsidP="00C8797B">
      <w:pPr>
        <w:pStyle w:val="ListParagraph"/>
        <w:spacing w:before="80" w:after="80"/>
        <w:ind w:left="547"/>
        <w:contextualSpacing w:val="0"/>
        <w:jc w:val="thaiDistribute"/>
        <w:rPr>
          <w:rFonts w:asciiTheme="majorBidi" w:hAnsiTheme="majorBidi" w:cstheme="majorBidi"/>
          <w:sz w:val="32"/>
          <w:szCs w:val="32"/>
          <w:cs/>
        </w:rPr>
      </w:pPr>
      <w:r w:rsidRPr="001E0D17">
        <w:rPr>
          <w:rFonts w:asciiTheme="majorBidi" w:hAnsiTheme="majorBidi" w:cstheme="majorBidi"/>
          <w:sz w:val="32"/>
          <w:szCs w:val="32"/>
          <w:cs/>
        </w:rPr>
        <w:t>ธนาคารฯ ได้พิจารณาผลกระทบทางภาษีทั้งใน</w:t>
      </w:r>
      <w:r w:rsidR="00050975">
        <w:rPr>
          <w:rFonts w:asciiTheme="majorBidi" w:hAnsiTheme="majorBidi" w:cstheme="majorBidi" w:hint="cs"/>
          <w:sz w:val="32"/>
          <w:szCs w:val="32"/>
          <w:cs/>
        </w:rPr>
        <w:t>งวด</w:t>
      </w:r>
      <w:r w:rsidRPr="001E0D17">
        <w:rPr>
          <w:rFonts w:asciiTheme="majorBidi" w:hAnsiTheme="majorBidi" w:cstheme="majorBidi"/>
          <w:sz w:val="32"/>
          <w:szCs w:val="32"/>
          <w:cs/>
        </w:rPr>
        <w:t xml:space="preserve">ปัจจุบันและอนาคตจากการได้รับประโยชน์จากมูลค่าตามบัญชีของสินทรัพย์หรือจ่ายชำระมูลค่าตามบัญชีของหนี้สิน หากมีความเป็นไปได้ค่อนข้างแน่ว่าธนาคารฯ ได้รับประโยชน์จากมูลค่าตามบัญชีของสินทรัพย์หรือการจ่ายชำระมูลค่าตามบัญชีของหนี้สินดังกล่าว </w:t>
      </w:r>
      <w:r w:rsidRPr="001E0D17">
        <w:rPr>
          <w:rFonts w:asciiTheme="majorBidi" w:hAnsiTheme="majorBidi" w:cstheme="majorBidi"/>
          <w:spacing w:val="-2"/>
          <w:sz w:val="32"/>
          <w:szCs w:val="32"/>
          <w:cs/>
        </w:rPr>
        <w:t>จะมีผลทำให้ธนาคารฯ ต้องจ่ายภาษีเงินได้ในอนาคตเพิ่มขึ้น (หรือลดลง) จากจำนวนภาษีที่ต้องจ่าย</w:t>
      </w:r>
      <w:r w:rsidRPr="001E0D17">
        <w:rPr>
          <w:rFonts w:asciiTheme="majorBidi" w:hAnsiTheme="majorBidi" w:cstheme="majorBidi"/>
          <w:sz w:val="32"/>
          <w:szCs w:val="32"/>
          <w:cs/>
        </w:rPr>
        <w:t xml:space="preserve"> การพิจารณาดังกล่าวอยู่บนพื้นฐานของการประมาณการ ข้อสมมติฐาน การเปลี่ยนแปลงของกฎหมาย</w:t>
      </w:r>
      <w:r w:rsidR="00431D59">
        <w:rPr>
          <w:rFonts w:asciiTheme="majorBidi" w:hAnsiTheme="majorBidi" w:cstheme="majorBidi" w:hint="cs"/>
          <w:sz w:val="32"/>
          <w:szCs w:val="32"/>
          <w:cs/>
        </w:rPr>
        <w:t xml:space="preserve">                   </w:t>
      </w:r>
      <w:r w:rsidRPr="001E0D17">
        <w:rPr>
          <w:rFonts w:asciiTheme="majorBidi" w:hAnsiTheme="majorBidi" w:cstheme="majorBidi"/>
          <w:sz w:val="32"/>
          <w:szCs w:val="32"/>
          <w:cs/>
        </w:rPr>
        <w:t xml:space="preserve">ที่อาจมีขึ้น การตีความกฎหมาย และจากประสบการณ์ในอดีต หากเหตุการณ์ในอนาคตเปลี่ยนแปลง ทำให้ธนาคารฯ ต้องเปลี่ยนการตัดสินใจเกี่ยวกับความเพียงพอของภาษีเงินได้ค้างจ่ายที่มีอยู่ การเปลี่ยนแปลง           </w:t>
      </w:r>
      <w:r w:rsidR="00E60E5C" w:rsidRPr="001E0D17">
        <w:rPr>
          <w:rFonts w:asciiTheme="majorBidi" w:hAnsiTheme="majorBidi" w:cstheme="majorBidi" w:hint="cs"/>
          <w:sz w:val="32"/>
          <w:szCs w:val="32"/>
          <w:cs/>
        </w:rPr>
        <w:t xml:space="preserve">                                  </w:t>
      </w:r>
      <w:r w:rsidRPr="001E0D17">
        <w:rPr>
          <w:rFonts w:asciiTheme="majorBidi" w:hAnsiTheme="majorBidi" w:cstheme="majorBidi"/>
          <w:sz w:val="32"/>
          <w:szCs w:val="32"/>
          <w:cs/>
        </w:rPr>
        <w:t>ภาษีเงินได้ค้างจ่ายจะกระทบต่อค่าใช้จ่ายภาษีเงินได้ใน</w:t>
      </w:r>
      <w:r w:rsidR="00050975">
        <w:rPr>
          <w:rFonts w:asciiTheme="majorBidi" w:hAnsiTheme="majorBidi" w:cstheme="majorBidi" w:hint="cs"/>
          <w:sz w:val="32"/>
          <w:szCs w:val="32"/>
          <w:cs/>
        </w:rPr>
        <w:t>งวด</w:t>
      </w:r>
      <w:r w:rsidRPr="001E0D17">
        <w:rPr>
          <w:rFonts w:asciiTheme="majorBidi" w:hAnsiTheme="majorBidi" w:cstheme="majorBidi"/>
          <w:sz w:val="32"/>
          <w:szCs w:val="32"/>
          <w:cs/>
        </w:rPr>
        <w:t>ที่มีการเปลี่ยนแปลง</w:t>
      </w:r>
      <w:r w:rsidR="00BC4F2D" w:rsidRPr="001E0D17">
        <w:rPr>
          <w:rFonts w:asciiTheme="majorBidi" w:hAnsiTheme="majorBidi" w:cstheme="majorBidi"/>
          <w:sz w:val="32"/>
          <w:szCs w:val="32"/>
          <w:cs/>
        </w:rPr>
        <w:br w:type="page"/>
      </w:r>
    </w:p>
    <w:p w14:paraId="1600B5BA" w14:textId="77777777" w:rsidR="00111B7C" w:rsidRPr="001E0D17" w:rsidRDefault="00440D9B" w:rsidP="00AD4701">
      <w:pPr>
        <w:pStyle w:val="ListParagraph"/>
        <w:spacing w:before="80" w:after="80" w:line="420" w:lineRule="exact"/>
        <w:ind w:left="547"/>
        <w:contextualSpacing w:val="0"/>
        <w:jc w:val="thaiDistribute"/>
        <w:rPr>
          <w:rFonts w:asciiTheme="majorBidi" w:hAnsiTheme="majorBidi" w:cstheme="majorBidi"/>
          <w:sz w:val="32"/>
          <w:szCs w:val="32"/>
          <w:cs/>
        </w:rPr>
      </w:pPr>
      <w:r w:rsidRPr="001E0D17">
        <w:rPr>
          <w:rFonts w:asciiTheme="majorBidi" w:hAnsiTheme="majorBidi" w:cstheme="majorBidi"/>
          <w:sz w:val="32"/>
          <w:szCs w:val="32"/>
          <w:cs/>
        </w:rPr>
        <w:lastRenderedPageBreak/>
        <w:t>ภาษีเงินได้ที่รับรู้ในกำไรหรือขาดทุนสำหรับ</w:t>
      </w:r>
      <w:r w:rsidR="00AD4701" w:rsidRPr="001E0D17">
        <w:rPr>
          <w:rFonts w:asciiTheme="majorBidi" w:hAnsiTheme="majorBidi" w:cstheme="majorBidi" w:hint="cs"/>
          <w:sz w:val="32"/>
          <w:szCs w:val="32"/>
          <w:cs/>
        </w:rPr>
        <w:t>งวด</w:t>
      </w:r>
      <w:r w:rsidR="00BB27E8">
        <w:rPr>
          <w:rFonts w:asciiTheme="majorBidi" w:hAnsiTheme="majorBidi" w:cstheme="majorBidi" w:hint="cs"/>
          <w:sz w:val="32"/>
          <w:szCs w:val="32"/>
          <w:cs/>
        </w:rPr>
        <w:t>สามเดือนและ</w:t>
      </w:r>
      <w:r w:rsidR="00AD4701" w:rsidRPr="001E0D17">
        <w:rPr>
          <w:rFonts w:asciiTheme="majorBidi" w:hAnsiTheme="majorBidi" w:cstheme="majorBidi" w:hint="cs"/>
          <w:sz w:val="32"/>
          <w:szCs w:val="32"/>
          <w:cs/>
        </w:rPr>
        <w:t>หกเดือน</w:t>
      </w:r>
      <w:r w:rsidRPr="001E0D17">
        <w:rPr>
          <w:rFonts w:asciiTheme="majorBidi" w:hAnsiTheme="majorBidi" w:cstheme="majorBidi"/>
          <w:sz w:val="32"/>
          <w:szCs w:val="32"/>
          <w:cs/>
        </w:rPr>
        <w:t xml:space="preserve">สิ้นสุดวันที่ </w:t>
      </w:r>
      <w:r w:rsidR="00AD4701" w:rsidRPr="001E0D17">
        <w:rPr>
          <w:rFonts w:ascii="Angsana New" w:hAnsi="Angsana New"/>
          <w:sz w:val="32"/>
          <w:szCs w:val="32"/>
          <w:lang w:val="en-US"/>
        </w:rPr>
        <w:t>30</w:t>
      </w:r>
      <w:r w:rsidR="00AD4701" w:rsidRPr="001E0D17">
        <w:rPr>
          <w:rFonts w:ascii="Angsana New" w:hAnsi="Angsana New" w:hint="cs"/>
          <w:sz w:val="32"/>
          <w:szCs w:val="32"/>
          <w:cs/>
          <w:lang w:val="en-US"/>
        </w:rPr>
        <w:t xml:space="preserve"> มิถุนายน </w:t>
      </w:r>
      <w:r w:rsidR="00AD4701" w:rsidRPr="001E0D17">
        <w:rPr>
          <w:rFonts w:ascii="Angsana New" w:hAnsi="Angsana New"/>
          <w:sz w:val="32"/>
          <w:szCs w:val="32"/>
          <w:lang w:val="en-US"/>
        </w:rPr>
        <w:t>2566</w:t>
      </w:r>
      <w:r w:rsidR="00AD4701" w:rsidRPr="001E0D17">
        <w:rPr>
          <w:rFonts w:ascii="Angsana New" w:hAnsi="Angsana New" w:hint="cs"/>
          <w:sz w:val="32"/>
          <w:szCs w:val="32"/>
          <w:cs/>
          <w:lang w:val="en-US"/>
        </w:rPr>
        <w:t xml:space="preserve"> </w:t>
      </w:r>
      <w:r w:rsidR="00BB27E8">
        <w:rPr>
          <w:rFonts w:ascii="Angsana New" w:hAnsi="Angsana New" w:hint="cs"/>
          <w:sz w:val="32"/>
          <w:szCs w:val="32"/>
          <w:cs/>
          <w:lang w:val="en-US"/>
        </w:rPr>
        <w:t xml:space="preserve">            </w:t>
      </w:r>
      <w:r w:rsidR="00AD4701" w:rsidRPr="001E0D17">
        <w:rPr>
          <w:rFonts w:ascii="Angsana New" w:hAnsi="Angsana New" w:hint="cs"/>
          <w:sz w:val="32"/>
          <w:szCs w:val="32"/>
          <w:cs/>
          <w:lang w:val="en-US"/>
        </w:rPr>
        <w:t xml:space="preserve">และ </w:t>
      </w:r>
      <w:r w:rsidR="00AD4701" w:rsidRPr="001E0D17">
        <w:rPr>
          <w:rFonts w:ascii="Angsana New" w:hAnsi="Angsana New"/>
          <w:sz w:val="32"/>
          <w:szCs w:val="32"/>
          <w:lang w:val="en-US"/>
        </w:rPr>
        <w:t>2565</w:t>
      </w:r>
      <w:r w:rsidR="00BE3062" w:rsidRPr="001E0D17">
        <w:rPr>
          <w:rFonts w:asciiTheme="majorBidi" w:hAnsiTheme="majorBidi" w:cstheme="majorBidi"/>
          <w:sz w:val="32"/>
          <w:szCs w:val="32"/>
          <w:cs/>
        </w:rPr>
        <w:t xml:space="preserve"> </w:t>
      </w:r>
      <w:r w:rsidRPr="001E0D17">
        <w:rPr>
          <w:rFonts w:asciiTheme="majorBidi" w:hAnsiTheme="majorBidi" w:cstheme="majorBidi"/>
          <w:sz w:val="32"/>
          <w:szCs w:val="32"/>
          <w:cs/>
        </w:rPr>
        <w:t>มีดังนี้</w:t>
      </w:r>
    </w:p>
    <w:tbl>
      <w:tblPr>
        <w:tblW w:w="9123" w:type="dxa"/>
        <w:tblInd w:w="450" w:type="dxa"/>
        <w:tblLayout w:type="fixed"/>
        <w:tblCellMar>
          <w:left w:w="0" w:type="dxa"/>
          <w:right w:w="0" w:type="dxa"/>
        </w:tblCellMar>
        <w:tblLook w:val="0000" w:firstRow="0" w:lastRow="0" w:firstColumn="0" w:lastColumn="0" w:noHBand="0" w:noVBand="0"/>
      </w:tblPr>
      <w:tblGrid>
        <w:gridCol w:w="4232"/>
        <w:gridCol w:w="1276"/>
        <w:gridCol w:w="1275"/>
        <w:gridCol w:w="1170"/>
        <w:gridCol w:w="1170"/>
      </w:tblGrid>
      <w:tr w:rsidR="00AD4701" w:rsidRPr="001E0D17" w14:paraId="34F7D26C" w14:textId="77777777" w:rsidTr="00190B1C">
        <w:trPr>
          <w:cantSplit/>
        </w:trPr>
        <w:tc>
          <w:tcPr>
            <w:tcW w:w="4232" w:type="dxa"/>
            <w:vAlign w:val="bottom"/>
          </w:tcPr>
          <w:p w14:paraId="344870BF" w14:textId="77777777" w:rsidR="00AD4701" w:rsidRPr="001E0D17" w:rsidRDefault="00AD4701" w:rsidP="00190B1C">
            <w:pPr>
              <w:snapToGrid w:val="0"/>
              <w:ind w:left="86" w:right="86"/>
              <w:jc w:val="center"/>
              <w:rPr>
                <w:rFonts w:asciiTheme="majorBidi" w:hAnsiTheme="majorBidi" w:cstheme="majorBidi"/>
                <w:sz w:val="26"/>
                <w:szCs w:val="26"/>
                <w:cs/>
              </w:rPr>
            </w:pPr>
          </w:p>
        </w:tc>
        <w:tc>
          <w:tcPr>
            <w:tcW w:w="4891" w:type="dxa"/>
            <w:gridSpan w:val="4"/>
            <w:vAlign w:val="bottom"/>
          </w:tcPr>
          <w:p w14:paraId="5A1A1080" w14:textId="77777777" w:rsidR="00AD4701" w:rsidRPr="001E0D17" w:rsidRDefault="00AD4701" w:rsidP="00190B1C">
            <w:pPr>
              <w:snapToGrid w:val="0"/>
              <w:ind w:left="86" w:right="86"/>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c>
      </w:tr>
      <w:tr w:rsidR="00AD4701" w:rsidRPr="001E0D17" w14:paraId="5F30AD47" w14:textId="77777777" w:rsidTr="00190B1C">
        <w:trPr>
          <w:cantSplit/>
        </w:trPr>
        <w:tc>
          <w:tcPr>
            <w:tcW w:w="4232" w:type="dxa"/>
            <w:vAlign w:val="bottom"/>
          </w:tcPr>
          <w:p w14:paraId="22503D7F" w14:textId="77777777" w:rsidR="00AD4701" w:rsidRPr="001E0D17" w:rsidRDefault="00AD4701" w:rsidP="00190B1C">
            <w:pPr>
              <w:snapToGrid w:val="0"/>
              <w:ind w:left="86" w:right="86"/>
              <w:jc w:val="center"/>
              <w:rPr>
                <w:rFonts w:asciiTheme="majorBidi" w:hAnsiTheme="majorBidi" w:cstheme="majorBidi"/>
                <w:sz w:val="26"/>
                <w:szCs w:val="26"/>
                <w:cs/>
              </w:rPr>
            </w:pPr>
          </w:p>
        </w:tc>
        <w:tc>
          <w:tcPr>
            <w:tcW w:w="4891" w:type="dxa"/>
            <w:gridSpan w:val="4"/>
            <w:vAlign w:val="bottom"/>
          </w:tcPr>
          <w:p w14:paraId="7B53F6D1" w14:textId="77777777" w:rsidR="00AD4701" w:rsidRPr="001E0D17" w:rsidRDefault="00AD4701" w:rsidP="00190B1C">
            <w:pPr>
              <w:pBdr>
                <w:bottom w:val="single" w:sz="4" w:space="1" w:color="000000"/>
              </w:pBdr>
              <w:snapToGrid w:val="0"/>
              <w:ind w:left="86" w:right="86"/>
              <w:jc w:val="center"/>
              <w:rPr>
                <w:rFonts w:asciiTheme="majorBidi" w:hAnsiTheme="majorBidi" w:cstheme="majorBidi"/>
                <w:sz w:val="26"/>
                <w:szCs w:val="26"/>
                <w:cs/>
                <w:lang w:val="en-US"/>
              </w:rPr>
            </w:pPr>
            <w:r w:rsidRPr="001E0D17">
              <w:rPr>
                <w:rFonts w:asciiTheme="majorBidi" w:hAnsiTheme="majorBidi" w:cstheme="majorBidi"/>
                <w:sz w:val="26"/>
                <w:szCs w:val="26"/>
                <w:cs/>
              </w:rPr>
              <w:t xml:space="preserve">สำหรับงวดสามเดือนสิ้นสุดวันที่ </w:t>
            </w:r>
            <w:r w:rsidRPr="001E0D17">
              <w:rPr>
                <w:rFonts w:asciiTheme="majorBidi" w:hAnsiTheme="majorBidi" w:cstheme="majorBidi"/>
                <w:sz w:val="26"/>
                <w:szCs w:val="26"/>
                <w:lang w:val="en-US"/>
              </w:rPr>
              <w:t>30</w:t>
            </w:r>
            <w:r w:rsidRPr="001E0D17">
              <w:rPr>
                <w:rFonts w:asciiTheme="majorBidi" w:hAnsiTheme="majorBidi" w:cstheme="majorBidi"/>
                <w:sz w:val="26"/>
                <w:szCs w:val="26"/>
                <w:cs/>
              </w:rPr>
              <w:t xml:space="preserve"> มิถุนายน</w:t>
            </w:r>
          </w:p>
        </w:tc>
      </w:tr>
      <w:tr w:rsidR="00AD4701" w:rsidRPr="001E0D17" w14:paraId="21FDB8D3" w14:textId="77777777" w:rsidTr="00190B1C">
        <w:trPr>
          <w:cantSplit/>
        </w:trPr>
        <w:tc>
          <w:tcPr>
            <w:tcW w:w="4232" w:type="dxa"/>
            <w:vAlign w:val="bottom"/>
          </w:tcPr>
          <w:p w14:paraId="697478A6" w14:textId="77777777" w:rsidR="00AD4701" w:rsidRPr="001E0D17" w:rsidRDefault="00AD4701" w:rsidP="00190B1C">
            <w:pPr>
              <w:snapToGrid w:val="0"/>
              <w:ind w:left="86" w:right="86"/>
              <w:jc w:val="center"/>
              <w:rPr>
                <w:rFonts w:asciiTheme="majorBidi" w:hAnsiTheme="majorBidi" w:cstheme="majorBidi"/>
                <w:sz w:val="26"/>
                <w:szCs w:val="26"/>
                <w:cs/>
              </w:rPr>
            </w:pPr>
          </w:p>
        </w:tc>
        <w:tc>
          <w:tcPr>
            <w:tcW w:w="2551" w:type="dxa"/>
            <w:gridSpan w:val="2"/>
            <w:vAlign w:val="bottom"/>
          </w:tcPr>
          <w:p w14:paraId="34455BCF" w14:textId="77777777" w:rsidR="00AD4701" w:rsidRPr="001E0D17" w:rsidRDefault="00AD4701" w:rsidP="00190B1C">
            <w:pPr>
              <w:pBdr>
                <w:bottom w:val="single" w:sz="4" w:space="1" w:color="000000"/>
              </w:pBdr>
              <w:snapToGrid w:val="0"/>
              <w:ind w:left="86"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งบการเงินรวม</w:t>
            </w:r>
          </w:p>
        </w:tc>
        <w:tc>
          <w:tcPr>
            <w:tcW w:w="2340" w:type="dxa"/>
            <w:gridSpan w:val="2"/>
            <w:vAlign w:val="bottom"/>
          </w:tcPr>
          <w:p w14:paraId="63DFF66E" w14:textId="77777777" w:rsidR="00AD4701" w:rsidRPr="001E0D17" w:rsidRDefault="00AD4701" w:rsidP="00190B1C">
            <w:pPr>
              <w:pBdr>
                <w:bottom w:val="single" w:sz="4" w:space="1" w:color="000000"/>
              </w:pBdr>
              <w:snapToGrid w:val="0"/>
              <w:ind w:left="86"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งบการเงินเฉพาะธนาคาร</w:t>
            </w:r>
          </w:p>
        </w:tc>
      </w:tr>
      <w:tr w:rsidR="00AD4701" w:rsidRPr="001E0D17" w14:paraId="1B9F719E" w14:textId="77777777" w:rsidTr="00190B1C">
        <w:trPr>
          <w:cantSplit/>
        </w:trPr>
        <w:tc>
          <w:tcPr>
            <w:tcW w:w="4232" w:type="dxa"/>
            <w:vAlign w:val="bottom"/>
          </w:tcPr>
          <w:p w14:paraId="1DA8287B" w14:textId="77777777" w:rsidR="00AD4701" w:rsidRPr="001E0D17" w:rsidRDefault="00AD4701" w:rsidP="00AD4701">
            <w:pPr>
              <w:snapToGrid w:val="0"/>
              <w:ind w:left="86" w:right="86"/>
              <w:jc w:val="center"/>
              <w:rPr>
                <w:rFonts w:asciiTheme="majorBidi" w:hAnsiTheme="majorBidi" w:cstheme="majorBidi"/>
                <w:sz w:val="26"/>
                <w:szCs w:val="26"/>
                <w:cs/>
              </w:rPr>
            </w:pPr>
          </w:p>
        </w:tc>
        <w:tc>
          <w:tcPr>
            <w:tcW w:w="1276" w:type="dxa"/>
            <w:vAlign w:val="bottom"/>
          </w:tcPr>
          <w:p w14:paraId="5725C881" w14:textId="77777777" w:rsidR="00AD4701" w:rsidRPr="001E0D17" w:rsidRDefault="00AD4701" w:rsidP="00AD4701">
            <w:pPr>
              <w:pBdr>
                <w:bottom w:val="single" w:sz="4" w:space="1" w:color="000000"/>
              </w:pBdr>
              <w:snapToGrid w:val="0"/>
              <w:ind w:left="86"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275" w:type="dxa"/>
            <w:vAlign w:val="bottom"/>
          </w:tcPr>
          <w:p w14:paraId="5F89E430" w14:textId="77777777" w:rsidR="00AD4701" w:rsidRPr="001E0D17" w:rsidRDefault="00AD4701" w:rsidP="00AD4701">
            <w:pPr>
              <w:pBdr>
                <w:bottom w:val="single" w:sz="4" w:space="1" w:color="000000"/>
              </w:pBdr>
              <w:snapToGrid w:val="0"/>
              <w:ind w:left="86"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2565</w:t>
            </w:r>
          </w:p>
        </w:tc>
        <w:tc>
          <w:tcPr>
            <w:tcW w:w="1170" w:type="dxa"/>
            <w:vAlign w:val="bottom"/>
          </w:tcPr>
          <w:p w14:paraId="4803F1C9" w14:textId="77777777" w:rsidR="00AD4701" w:rsidRPr="001E0D17" w:rsidRDefault="00AD4701" w:rsidP="00AD4701">
            <w:pPr>
              <w:pBdr>
                <w:bottom w:val="single" w:sz="4" w:space="1" w:color="000000"/>
              </w:pBdr>
              <w:snapToGrid w:val="0"/>
              <w:ind w:left="86" w:right="86"/>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2566</w:t>
            </w:r>
          </w:p>
        </w:tc>
        <w:tc>
          <w:tcPr>
            <w:tcW w:w="1170" w:type="dxa"/>
            <w:vAlign w:val="bottom"/>
          </w:tcPr>
          <w:p w14:paraId="5A5F7885" w14:textId="77777777" w:rsidR="00AD4701" w:rsidRPr="001E0D17" w:rsidRDefault="00AD4701" w:rsidP="00AD4701">
            <w:pPr>
              <w:pBdr>
                <w:bottom w:val="single" w:sz="4" w:space="1" w:color="000000"/>
              </w:pBdr>
              <w:snapToGrid w:val="0"/>
              <w:ind w:left="86" w:right="86"/>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2565</w:t>
            </w:r>
          </w:p>
        </w:tc>
      </w:tr>
      <w:tr w:rsidR="00AD4701" w:rsidRPr="001E0D17" w14:paraId="372ED024" w14:textId="77777777" w:rsidTr="00190B1C">
        <w:trPr>
          <w:cantSplit/>
        </w:trPr>
        <w:tc>
          <w:tcPr>
            <w:tcW w:w="4232" w:type="dxa"/>
          </w:tcPr>
          <w:p w14:paraId="4ED67212" w14:textId="77777777" w:rsidR="00AD4701" w:rsidRPr="001E0D17" w:rsidRDefault="00AD4701" w:rsidP="00AD4701">
            <w:pPr>
              <w:pStyle w:val="a"/>
              <w:tabs>
                <w:tab w:val="clear" w:pos="360"/>
                <w:tab w:val="clear" w:pos="720"/>
                <w:tab w:val="clear" w:pos="1080"/>
                <w:tab w:val="left" w:pos="900"/>
              </w:tabs>
              <w:snapToGrid w:val="0"/>
              <w:ind w:left="270" w:hanging="180"/>
              <w:rPr>
                <w:rFonts w:asciiTheme="majorBidi" w:hAnsiTheme="majorBidi" w:cstheme="majorBidi"/>
                <w:b/>
                <w:bCs/>
                <w:sz w:val="26"/>
                <w:szCs w:val="26"/>
                <w:lang w:val="en-US"/>
              </w:rPr>
            </w:pPr>
            <w:r w:rsidRPr="001E0D17">
              <w:rPr>
                <w:rFonts w:asciiTheme="majorBidi" w:hAnsiTheme="majorBidi" w:cstheme="majorBidi"/>
                <w:b/>
                <w:bCs/>
                <w:sz w:val="26"/>
                <w:szCs w:val="26"/>
                <w:cs/>
                <w:lang w:val="en-US"/>
              </w:rPr>
              <w:t>ภาษีเงินได้ปัจจุบัน:</w:t>
            </w:r>
          </w:p>
        </w:tc>
        <w:tc>
          <w:tcPr>
            <w:tcW w:w="1276" w:type="dxa"/>
            <w:vAlign w:val="bottom"/>
          </w:tcPr>
          <w:p w14:paraId="13E2F4CF" w14:textId="77777777" w:rsidR="00AD4701" w:rsidRPr="001E0D17" w:rsidRDefault="00AD4701" w:rsidP="00AD4701">
            <w:pPr>
              <w:tabs>
                <w:tab w:val="decimal" w:pos="792"/>
              </w:tabs>
              <w:snapToGrid w:val="0"/>
              <w:ind w:left="90" w:right="86"/>
              <w:rPr>
                <w:rFonts w:asciiTheme="majorBidi" w:hAnsiTheme="majorBidi" w:cstheme="majorBidi"/>
                <w:sz w:val="26"/>
                <w:szCs w:val="26"/>
                <w:lang w:val="en-US"/>
              </w:rPr>
            </w:pPr>
          </w:p>
        </w:tc>
        <w:tc>
          <w:tcPr>
            <w:tcW w:w="1275" w:type="dxa"/>
            <w:vAlign w:val="bottom"/>
          </w:tcPr>
          <w:p w14:paraId="04D65BA1" w14:textId="77777777" w:rsidR="00AD4701" w:rsidRPr="001E0D17" w:rsidRDefault="00AD4701" w:rsidP="00AD4701">
            <w:pPr>
              <w:tabs>
                <w:tab w:val="decimal" w:pos="792"/>
              </w:tabs>
              <w:snapToGrid w:val="0"/>
              <w:ind w:left="90" w:right="86"/>
              <w:rPr>
                <w:rFonts w:asciiTheme="majorBidi" w:hAnsiTheme="majorBidi" w:cstheme="majorBidi"/>
                <w:sz w:val="26"/>
                <w:szCs w:val="26"/>
                <w:lang w:val="en-US"/>
              </w:rPr>
            </w:pPr>
          </w:p>
        </w:tc>
        <w:tc>
          <w:tcPr>
            <w:tcW w:w="1170" w:type="dxa"/>
            <w:vAlign w:val="bottom"/>
          </w:tcPr>
          <w:p w14:paraId="2E85EC55" w14:textId="77777777" w:rsidR="00AD4701" w:rsidRPr="001E0D17" w:rsidRDefault="00AD4701" w:rsidP="00AD4701">
            <w:pPr>
              <w:tabs>
                <w:tab w:val="decimal" w:pos="792"/>
              </w:tabs>
              <w:snapToGrid w:val="0"/>
              <w:ind w:left="90" w:right="86"/>
              <w:rPr>
                <w:rFonts w:asciiTheme="majorBidi" w:hAnsiTheme="majorBidi" w:cstheme="majorBidi"/>
                <w:sz w:val="26"/>
                <w:szCs w:val="26"/>
                <w:lang w:val="en-US"/>
              </w:rPr>
            </w:pPr>
          </w:p>
        </w:tc>
        <w:tc>
          <w:tcPr>
            <w:tcW w:w="1170" w:type="dxa"/>
            <w:vAlign w:val="bottom"/>
          </w:tcPr>
          <w:p w14:paraId="62C83F3C" w14:textId="77777777" w:rsidR="00AD4701" w:rsidRPr="001E0D17" w:rsidRDefault="00AD4701" w:rsidP="00AD4701">
            <w:pPr>
              <w:tabs>
                <w:tab w:val="decimal" w:pos="792"/>
              </w:tabs>
              <w:snapToGrid w:val="0"/>
              <w:ind w:left="90" w:right="86"/>
              <w:rPr>
                <w:rFonts w:asciiTheme="majorBidi" w:hAnsiTheme="majorBidi" w:cstheme="majorBidi"/>
                <w:sz w:val="26"/>
                <w:szCs w:val="26"/>
                <w:lang w:val="en-US"/>
              </w:rPr>
            </w:pPr>
          </w:p>
        </w:tc>
      </w:tr>
      <w:tr w:rsidR="0096711D" w:rsidRPr="001E0D17" w14:paraId="5DFA1E7E" w14:textId="77777777" w:rsidTr="00190B1C">
        <w:trPr>
          <w:cantSplit/>
        </w:trPr>
        <w:tc>
          <w:tcPr>
            <w:tcW w:w="4232" w:type="dxa"/>
            <w:shd w:val="clear" w:color="auto" w:fill="auto"/>
          </w:tcPr>
          <w:p w14:paraId="19F3CBC6"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 xml:space="preserve">ภาษีเงินได้นิติบุคคลระหว่างกาล </w:t>
            </w:r>
          </w:p>
        </w:tc>
        <w:tc>
          <w:tcPr>
            <w:tcW w:w="1276" w:type="dxa"/>
            <w:shd w:val="clear" w:color="auto" w:fill="auto"/>
            <w:vAlign w:val="bottom"/>
          </w:tcPr>
          <w:p w14:paraId="38DD247A"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3,3</w:t>
            </w:r>
            <w:r w:rsidR="002A4718">
              <w:rPr>
                <w:rFonts w:asciiTheme="majorBidi" w:hAnsiTheme="majorBidi" w:cstheme="majorBidi"/>
                <w:sz w:val="26"/>
                <w:szCs w:val="26"/>
                <w:lang w:val="en-US"/>
              </w:rPr>
              <w:t>5</w:t>
            </w:r>
            <w:r w:rsidRPr="001E0D17">
              <w:rPr>
                <w:rFonts w:asciiTheme="majorBidi" w:hAnsiTheme="majorBidi" w:cstheme="majorBidi"/>
                <w:sz w:val="26"/>
                <w:szCs w:val="26"/>
                <w:lang w:val="en-US"/>
              </w:rPr>
              <w:t>6</w:t>
            </w:r>
          </w:p>
        </w:tc>
        <w:tc>
          <w:tcPr>
            <w:tcW w:w="1275" w:type="dxa"/>
            <w:shd w:val="clear" w:color="auto" w:fill="auto"/>
            <w:vAlign w:val="bottom"/>
          </w:tcPr>
          <w:p w14:paraId="16CD22FB"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2,617</w:t>
            </w:r>
          </w:p>
        </w:tc>
        <w:tc>
          <w:tcPr>
            <w:tcW w:w="1170" w:type="dxa"/>
            <w:shd w:val="clear" w:color="auto" w:fill="auto"/>
            <w:vAlign w:val="bottom"/>
          </w:tcPr>
          <w:p w14:paraId="56C3B5AC"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2,799</w:t>
            </w:r>
          </w:p>
        </w:tc>
        <w:tc>
          <w:tcPr>
            <w:tcW w:w="1170" w:type="dxa"/>
            <w:shd w:val="clear" w:color="auto" w:fill="auto"/>
            <w:vAlign w:val="bottom"/>
          </w:tcPr>
          <w:p w14:paraId="2D1D740F"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2,081</w:t>
            </w:r>
          </w:p>
        </w:tc>
      </w:tr>
      <w:tr w:rsidR="0096711D" w:rsidRPr="001E0D17" w14:paraId="4E770EE1" w14:textId="77777777" w:rsidTr="00190B1C">
        <w:trPr>
          <w:cantSplit/>
        </w:trPr>
        <w:tc>
          <w:tcPr>
            <w:tcW w:w="4232" w:type="dxa"/>
            <w:shd w:val="clear" w:color="auto" w:fill="auto"/>
          </w:tcPr>
          <w:p w14:paraId="5F70A6B5"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รายการปรับปรุงภาษีเงินได้</w:t>
            </w:r>
          </w:p>
        </w:tc>
        <w:tc>
          <w:tcPr>
            <w:tcW w:w="1276" w:type="dxa"/>
            <w:shd w:val="clear" w:color="auto" w:fill="auto"/>
            <w:vAlign w:val="bottom"/>
          </w:tcPr>
          <w:p w14:paraId="7FB84CE9"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65</w:t>
            </w:r>
          </w:p>
        </w:tc>
        <w:tc>
          <w:tcPr>
            <w:tcW w:w="1275" w:type="dxa"/>
            <w:shd w:val="clear" w:color="auto" w:fill="auto"/>
            <w:vAlign w:val="bottom"/>
          </w:tcPr>
          <w:p w14:paraId="5C6B7AB5"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210</w:t>
            </w:r>
            <w:r w:rsidRPr="001E0D17">
              <w:rPr>
                <w:rFonts w:asciiTheme="majorBidi" w:hAnsiTheme="majorBidi" w:cstheme="majorBidi"/>
                <w:sz w:val="26"/>
                <w:szCs w:val="26"/>
                <w:cs/>
                <w:lang w:val="en-US"/>
              </w:rPr>
              <w:t>)</w:t>
            </w:r>
          </w:p>
        </w:tc>
        <w:tc>
          <w:tcPr>
            <w:tcW w:w="1170" w:type="dxa"/>
            <w:shd w:val="clear" w:color="auto" w:fill="auto"/>
            <w:vAlign w:val="bottom"/>
          </w:tcPr>
          <w:p w14:paraId="224F5988" w14:textId="77777777" w:rsidR="0096711D" w:rsidRPr="001E0D17" w:rsidRDefault="0096711D" w:rsidP="0096711D">
            <w:pPr>
              <w:tabs>
                <w:tab w:val="decimal" w:pos="967"/>
              </w:tabs>
              <w:snapToGrid w:val="0"/>
              <w:ind w:right="86"/>
              <w:rPr>
                <w:rFonts w:asciiTheme="majorBidi" w:hAnsiTheme="majorBidi" w:cstheme="majorBidi"/>
                <w:sz w:val="26"/>
                <w:szCs w:val="26"/>
                <w:lang w:val="en-US"/>
              </w:rPr>
            </w:pPr>
            <w:r w:rsidRPr="001E0D17">
              <w:rPr>
                <w:rFonts w:asciiTheme="majorBidi" w:hAnsiTheme="majorBidi" w:cstheme="majorBidi"/>
                <w:sz w:val="26"/>
                <w:szCs w:val="26"/>
                <w:lang w:val="en-US"/>
              </w:rPr>
              <w:t>76</w:t>
            </w:r>
          </w:p>
        </w:tc>
        <w:tc>
          <w:tcPr>
            <w:tcW w:w="1170" w:type="dxa"/>
            <w:shd w:val="clear" w:color="auto" w:fill="auto"/>
            <w:vAlign w:val="bottom"/>
          </w:tcPr>
          <w:p w14:paraId="592A7FD6"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210</w:t>
            </w:r>
            <w:r w:rsidRPr="001E0D17">
              <w:rPr>
                <w:rFonts w:asciiTheme="majorBidi" w:hAnsiTheme="majorBidi" w:cstheme="majorBidi"/>
                <w:sz w:val="26"/>
                <w:szCs w:val="26"/>
                <w:cs/>
                <w:lang w:val="en-US"/>
              </w:rPr>
              <w:t>)</w:t>
            </w:r>
          </w:p>
        </w:tc>
      </w:tr>
      <w:tr w:rsidR="0096711D" w:rsidRPr="001E0D17" w14:paraId="4D0B6549" w14:textId="77777777" w:rsidTr="00190B1C">
        <w:trPr>
          <w:cantSplit/>
        </w:trPr>
        <w:tc>
          <w:tcPr>
            <w:tcW w:w="4232" w:type="dxa"/>
          </w:tcPr>
          <w:p w14:paraId="4882BB49"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b/>
                <w:bCs/>
                <w:sz w:val="26"/>
                <w:szCs w:val="26"/>
                <w:cs/>
                <w:lang w:val="en-US"/>
              </w:rPr>
            </w:pPr>
            <w:r w:rsidRPr="001E0D17">
              <w:rPr>
                <w:rFonts w:asciiTheme="majorBidi" w:hAnsiTheme="majorBidi" w:cstheme="majorBidi"/>
                <w:b/>
                <w:bCs/>
                <w:sz w:val="26"/>
                <w:szCs w:val="26"/>
                <w:cs/>
                <w:lang w:val="en-US"/>
              </w:rPr>
              <w:t xml:space="preserve">ภาษีเงินได้รอการตัดบัญชี: </w:t>
            </w:r>
          </w:p>
        </w:tc>
        <w:tc>
          <w:tcPr>
            <w:tcW w:w="1276" w:type="dxa"/>
            <w:vAlign w:val="bottom"/>
          </w:tcPr>
          <w:p w14:paraId="5A57A86C"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p>
        </w:tc>
        <w:tc>
          <w:tcPr>
            <w:tcW w:w="1275" w:type="dxa"/>
            <w:vAlign w:val="bottom"/>
          </w:tcPr>
          <w:p w14:paraId="6FE52D52"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p>
        </w:tc>
        <w:tc>
          <w:tcPr>
            <w:tcW w:w="1170" w:type="dxa"/>
            <w:vAlign w:val="bottom"/>
          </w:tcPr>
          <w:p w14:paraId="460886D1"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p>
        </w:tc>
        <w:tc>
          <w:tcPr>
            <w:tcW w:w="1170" w:type="dxa"/>
            <w:vAlign w:val="bottom"/>
          </w:tcPr>
          <w:p w14:paraId="5028ECA5"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p>
        </w:tc>
      </w:tr>
      <w:tr w:rsidR="0096711D" w:rsidRPr="001E0D17" w14:paraId="31EBD61C" w14:textId="77777777" w:rsidTr="00190B1C">
        <w:trPr>
          <w:cantSplit/>
        </w:trPr>
        <w:tc>
          <w:tcPr>
            <w:tcW w:w="4232" w:type="dxa"/>
          </w:tcPr>
          <w:p w14:paraId="49397836"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ภาษีเงินได้รอการตัดบัญชีจากการเกิดผลแตกต่างชั่วคราวและการกลับรายการผลแตกต่างชั่วคราว</w:t>
            </w:r>
          </w:p>
        </w:tc>
        <w:tc>
          <w:tcPr>
            <w:tcW w:w="1276" w:type="dxa"/>
            <w:vAlign w:val="bottom"/>
          </w:tcPr>
          <w:p w14:paraId="3CC58F87" w14:textId="77777777" w:rsidR="0096711D" w:rsidRPr="001E0D17" w:rsidRDefault="0096711D" w:rsidP="0096711D">
            <w:pPr>
              <w:pBdr>
                <w:bottom w:val="single" w:sz="4" w:space="1" w:color="auto"/>
              </w:pBdr>
              <w:tabs>
                <w:tab w:val="decimal" w:pos="990"/>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5</w:t>
            </w:r>
            <w:r w:rsidR="002A4718">
              <w:rPr>
                <w:rFonts w:asciiTheme="majorBidi" w:hAnsiTheme="majorBidi" w:cstheme="majorBidi"/>
                <w:sz w:val="26"/>
                <w:szCs w:val="26"/>
                <w:lang w:val="en-US"/>
              </w:rPr>
              <w:t>5</w:t>
            </w:r>
            <w:r w:rsidRPr="001E0D17">
              <w:rPr>
                <w:rFonts w:asciiTheme="majorBidi" w:hAnsiTheme="majorBidi" w:cstheme="majorBidi"/>
                <w:sz w:val="26"/>
                <w:szCs w:val="26"/>
                <w:lang w:val="en-US"/>
              </w:rPr>
              <w:t>7</w:t>
            </w:r>
            <w:r w:rsidRPr="001E0D17">
              <w:rPr>
                <w:rFonts w:asciiTheme="majorBidi" w:hAnsiTheme="majorBidi"/>
                <w:sz w:val="26"/>
                <w:szCs w:val="26"/>
                <w:cs/>
                <w:lang w:val="en-US"/>
              </w:rPr>
              <w:t>)</w:t>
            </w:r>
          </w:p>
        </w:tc>
        <w:tc>
          <w:tcPr>
            <w:tcW w:w="1275" w:type="dxa"/>
            <w:vAlign w:val="bottom"/>
          </w:tcPr>
          <w:p w14:paraId="021FF4B4" w14:textId="77777777" w:rsidR="0096711D" w:rsidRPr="001E0D17" w:rsidRDefault="0096711D" w:rsidP="0096711D">
            <w:pPr>
              <w:pBdr>
                <w:bottom w:val="single" w:sz="4" w:space="1" w:color="auto"/>
              </w:pBdr>
              <w:tabs>
                <w:tab w:val="decimal" w:pos="990"/>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411</w:t>
            </w:r>
            <w:r w:rsidRPr="001E0D17">
              <w:rPr>
                <w:rFonts w:asciiTheme="majorBidi" w:hAnsiTheme="majorBidi" w:cstheme="majorBidi"/>
                <w:sz w:val="26"/>
                <w:szCs w:val="26"/>
                <w:cs/>
                <w:lang w:val="en-US"/>
              </w:rPr>
              <w:t>)</w:t>
            </w:r>
          </w:p>
        </w:tc>
        <w:tc>
          <w:tcPr>
            <w:tcW w:w="1170" w:type="dxa"/>
            <w:vAlign w:val="bottom"/>
          </w:tcPr>
          <w:p w14:paraId="1EFB5BE2" w14:textId="77777777" w:rsidR="0096711D" w:rsidRPr="001E0D17" w:rsidRDefault="0096711D" w:rsidP="0096711D">
            <w:pPr>
              <w:pBdr>
                <w:bottom w:val="sing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537</w:t>
            </w:r>
            <w:r w:rsidRPr="001E0D17">
              <w:rPr>
                <w:rFonts w:asciiTheme="majorBidi" w:hAnsiTheme="majorBidi"/>
                <w:sz w:val="26"/>
                <w:szCs w:val="26"/>
                <w:cs/>
                <w:lang w:val="en-US"/>
              </w:rPr>
              <w:t>)</w:t>
            </w:r>
          </w:p>
        </w:tc>
        <w:tc>
          <w:tcPr>
            <w:tcW w:w="1170" w:type="dxa"/>
            <w:vAlign w:val="bottom"/>
          </w:tcPr>
          <w:p w14:paraId="2C00B350" w14:textId="77777777" w:rsidR="0096711D" w:rsidRPr="001E0D17" w:rsidRDefault="0096711D" w:rsidP="0096711D">
            <w:pPr>
              <w:pBdr>
                <w:bottom w:val="sing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416</w:t>
            </w:r>
            <w:r w:rsidRPr="001E0D17">
              <w:rPr>
                <w:rFonts w:asciiTheme="majorBidi" w:hAnsiTheme="majorBidi" w:cstheme="majorBidi"/>
                <w:sz w:val="26"/>
                <w:szCs w:val="26"/>
                <w:cs/>
                <w:lang w:val="en-US"/>
              </w:rPr>
              <w:t>)</w:t>
            </w:r>
          </w:p>
        </w:tc>
      </w:tr>
      <w:tr w:rsidR="0096711D" w:rsidRPr="001E0D17" w14:paraId="0CBF33B1" w14:textId="77777777" w:rsidTr="00190B1C">
        <w:trPr>
          <w:cantSplit/>
        </w:trPr>
        <w:tc>
          <w:tcPr>
            <w:tcW w:w="4232" w:type="dxa"/>
            <w:vAlign w:val="bottom"/>
          </w:tcPr>
          <w:p w14:paraId="3F81C60A"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b/>
                <w:bCs/>
                <w:sz w:val="26"/>
                <w:szCs w:val="26"/>
                <w:lang w:val="en-US"/>
              </w:rPr>
            </w:pPr>
            <w:r w:rsidRPr="001E0D17">
              <w:rPr>
                <w:rFonts w:asciiTheme="majorBidi" w:hAnsiTheme="majorBidi" w:cstheme="majorBidi"/>
                <w:b/>
                <w:bCs/>
                <w:sz w:val="26"/>
                <w:szCs w:val="26"/>
                <w:cs/>
                <w:lang w:val="en-US"/>
              </w:rPr>
              <w:t xml:space="preserve">ค่าใช้จ่ายภาษีเงินได้ที่แสดงอยู่ในกำไรขาดทุน </w:t>
            </w:r>
          </w:p>
        </w:tc>
        <w:tc>
          <w:tcPr>
            <w:tcW w:w="1276" w:type="dxa"/>
            <w:vAlign w:val="bottom"/>
          </w:tcPr>
          <w:p w14:paraId="70974D9D" w14:textId="77777777" w:rsidR="0096711D" w:rsidRPr="001E0D17" w:rsidRDefault="0096711D" w:rsidP="0096711D">
            <w:pPr>
              <w:pBdr>
                <w:bottom w:val="doub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2,864</w:t>
            </w:r>
          </w:p>
        </w:tc>
        <w:tc>
          <w:tcPr>
            <w:tcW w:w="1275" w:type="dxa"/>
            <w:vAlign w:val="bottom"/>
          </w:tcPr>
          <w:p w14:paraId="77897405" w14:textId="77777777" w:rsidR="0096711D" w:rsidRPr="001E0D17" w:rsidRDefault="0096711D" w:rsidP="0096711D">
            <w:pPr>
              <w:pBdr>
                <w:bottom w:val="doub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1,996</w:t>
            </w:r>
          </w:p>
        </w:tc>
        <w:tc>
          <w:tcPr>
            <w:tcW w:w="1170" w:type="dxa"/>
            <w:vAlign w:val="bottom"/>
          </w:tcPr>
          <w:p w14:paraId="6F34EAE9" w14:textId="77777777" w:rsidR="0096711D" w:rsidRPr="001E0D17" w:rsidRDefault="0096711D" w:rsidP="0096711D">
            <w:pPr>
              <w:pBdr>
                <w:bottom w:val="doub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2,3</w:t>
            </w:r>
            <w:r w:rsidR="00BB27E8">
              <w:rPr>
                <w:rFonts w:asciiTheme="majorBidi" w:hAnsiTheme="majorBidi" w:cstheme="majorBidi"/>
                <w:sz w:val="26"/>
                <w:szCs w:val="26"/>
                <w:lang w:val="en-US"/>
              </w:rPr>
              <w:t>38</w:t>
            </w:r>
          </w:p>
        </w:tc>
        <w:tc>
          <w:tcPr>
            <w:tcW w:w="1170" w:type="dxa"/>
            <w:vAlign w:val="bottom"/>
          </w:tcPr>
          <w:p w14:paraId="5C24D9AA" w14:textId="77777777" w:rsidR="0096711D" w:rsidRPr="001E0D17" w:rsidRDefault="0096711D" w:rsidP="0096711D">
            <w:pPr>
              <w:pBdr>
                <w:bottom w:val="doub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1,455</w:t>
            </w:r>
          </w:p>
        </w:tc>
      </w:tr>
    </w:tbl>
    <w:p w14:paraId="1E2EB41E" w14:textId="77777777" w:rsidR="00AD4701" w:rsidRPr="001E0D17" w:rsidRDefault="00AD4701" w:rsidP="00AD4701">
      <w:pPr>
        <w:rPr>
          <w:rFonts w:asciiTheme="majorBidi" w:hAnsiTheme="majorBidi" w:cstheme="majorBidi"/>
          <w:cs/>
        </w:rPr>
      </w:pPr>
    </w:p>
    <w:tbl>
      <w:tblPr>
        <w:tblW w:w="9123" w:type="dxa"/>
        <w:tblInd w:w="450" w:type="dxa"/>
        <w:tblLayout w:type="fixed"/>
        <w:tblCellMar>
          <w:left w:w="0" w:type="dxa"/>
          <w:right w:w="0" w:type="dxa"/>
        </w:tblCellMar>
        <w:tblLook w:val="0000" w:firstRow="0" w:lastRow="0" w:firstColumn="0" w:lastColumn="0" w:noHBand="0" w:noVBand="0"/>
      </w:tblPr>
      <w:tblGrid>
        <w:gridCol w:w="4232"/>
        <w:gridCol w:w="1276"/>
        <w:gridCol w:w="1275"/>
        <w:gridCol w:w="1170"/>
        <w:gridCol w:w="1170"/>
      </w:tblGrid>
      <w:tr w:rsidR="00AD4701" w:rsidRPr="001E0D17" w14:paraId="7E568538" w14:textId="77777777" w:rsidTr="00190B1C">
        <w:trPr>
          <w:cantSplit/>
        </w:trPr>
        <w:tc>
          <w:tcPr>
            <w:tcW w:w="4232" w:type="dxa"/>
            <w:vAlign w:val="bottom"/>
          </w:tcPr>
          <w:p w14:paraId="00C099D3" w14:textId="77777777" w:rsidR="00AD4701" w:rsidRPr="001E0D17" w:rsidRDefault="00AD4701" w:rsidP="00190B1C">
            <w:pPr>
              <w:snapToGrid w:val="0"/>
              <w:ind w:left="86" w:right="86"/>
              <w:jc w:val="center"/>
              <w:rPr>
                <w:rFonts w:asciiTheme="majorBidi" w:hAnsiTheme="majorBidi" w:cstheme="majorBidi"/>
                <w:sz w:val="26"/>
                <w:szCs w:val="26"/>
                <w:cs/>
              </w:rPr>
            </w:pPr>
          </w:p>
        </w:tc>
        <w:tc>
          <w:tcPr>
            <w:tcW w:w="4891" w:type="dxa"/>
            <w:gridSpan w:val="4"/>
            <w:vAlign w:val="bottom"/>
          </w:tcPr>
          <w:p w14:paraId="77D9EC98" w14:textId="77777777" w:rsidR="00AD4701" w:rsidRPr="001E0D17" w:rsidRDefault="00AD4701" w:rsidP="00190B1C">
            <w:pPr>
              <w:snapToGrid w:val="0"/>
              <w:ind w:left="86" w:right="86"/>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c>
      </w:tr>
      <w:tr w:rsidR="00AD4701" w:rsidRPr="001E0D17" w14:paraId="5A5AAE80" w14:textId="77777777" w:rsidTr="00190B1C">
        <w:trPr>
          <w:cantSplit/>
        </w:trPr>
        <w:tc>
          <w:tcPr>
            <w:tcW w:w="4232" w:type="dxa"/>
            <w:vAlign w:val="bottom"/>
          </w:tcPr>
          <w:p w14:paraId="5841A06A" w14:textId="77777777" w:rsidR="00AD4701" w:rsidRPr="001E0D17" w:rsidRDefault="00AD4701" w:rsidP="00190B1C">
            <w:pPr>
              <w:snapToGrid w:val="0"/>
              <w:ind w:left="86" w:right="86"/>
              <w:jc w:val="center"/>
              <w:rPr>
                <w:rFonts w:asciiTheme="majorBidi" w:hAnsiTheme="majorBidi" w:cstheme="majorBidi"/>
                <w:sz w:val="26"/>
                <w:szCs w:val="26"/>
                <w:cs/>
              </w:rPr>
            </w:pPr>
          </w:p>
        </w:tc>
        <w:tc>
          <w:tcPr>
            <w:tcW w:w="4891" w:type="dxa"/>
            <w:gridSpan w:val="4"/>
            <w:vAlign w:val="bottom"/>
          </w:tcPr>
          <w:p w14:paraId="68B3F213" w14:textId="77777777" w:rsidR="00AD4701" w:rsidRPr="001E0D17" w:rsidRDefault="00AD4701" w:rsidP="00190B1C">
            <w:pPr>
              <w:pBdr>
                <w:bottom w:val="single" w:sz="4" w:space="1" w:color="000000"/>
              </w:pBdr>
              <w:snapToGrid w:val="0"/>
              <w:ind w:left="86" w:right="86"/>
              <w:jc w:val="center"/>
              <w:rPr>
                <w:rFonts w:asciiTheme="majorBidi" w:hAnsiTheme="majorBidi" w:cstheme="majorBidi"/>
                <w:sz w:val="26"/>
                <w:szCs w:val="26"/>
                <w:cs/>
                <w:lang w:val="en-US"/>
              </w:rPr>
            </w:pPr>
            <w:r w:rsidRPr="001E0D17">
              <w:rPr>
                <w:rFonts w:asciiTheme="majorBidi" w:hAnsiTheme="majorBidi" w:cstheme="majorBidi"/>
                <w:sz w:val="26"/>
                <w:szCs w:val="26"/>
                <w:cs/>
              </w:rPr>
              <w:t xml:space="preserve">สำหรับงวดหกเดือนสิ้นสุดวันที่ </w:t>
            </w:r>
            <w:r w:rsidRPr="001E0D17">
              <w:rPr>
                <w:rFonts w:asciiTheme="majorBidi" w:hAnsiTheme="majorBidi" w:cstheme="majorBidi"/>
                <w:sz w:val="26"/>
                <w:szCs w:val="26"/>
                <w:lang w:val="en-US"/>
              </w:rPr>
              <w:t>30</w:t>
            </w:r>
            <w:r w:rsidRPr="001E0D17">
              <w:rPr>
                <w:rFonts w:asciiTheme="majorBidi" w:hAnsiTheme="majorBidi" w:cstheme="majorBidi"/>
                <w:sz w:val="26"/>
                <w:szCs w:val="26"/>
                <w:cs/>
              </w:rPr>
              <w:t xml:space="preserve"> มิถุนายน</w:t>
            </w:r>
          </w:p>
        </w:tc>
      </w:tr>
      <w:tr w:rsidR="00AD4701" w:rsidRPr="001E0D17" w14:paraId="43061A58" w14:textId="77777777" w:rsidTr="00190B1C">
        <w:trPr>
          <w:cantSplit/>
        </w:trPr>
        <w:tc>
          <w:tcPr>
            <w:tcW w:w="4232" w:type="dxa"/>
            <w:vAlign w:val="bottom"/>
          </w:tcPr>
          <w:p w14:paraId="63E5380B" w14:textId="77777777" w:rsidR="00AD4701" w:rsidRPr="001E0D17" w:rsidRDefault="00AD4701" w:rsidP="00190B1C">
            <w:pPr>
              <w:snapToGrid w:val="0"/>
              <w:ind w:left="86" w:right="86"/>
              <w:jc w:val="center"/>
              <w:rPr>
                <w:rFonts w:asciiTheme="majorBidi" w:hAnsiTheme="majorBidi" w:cstheme="majorBidi"/>
                <w:sz w:val="26"/>
                <w:szCs w:val="26"/>
                <w:cs/>
              </w:rPr>
            </w:pPr>
          </w:p>
        </w:tc>
        <w:tc>
          <w:tcPr>
            <w:tcW w:w="2551" w:type="dxa"/>
            <w:gridSpan w:val="2"/>
            <w:vAlign w:val="bottom"/>
          </w:tcPr>
          <w:p w14:paraId="6BA3EC23" w14:textId="77777777" w:rsidR="00AD4701" w:rsidRPr="001E0D17" w:rsidRDefault="00AD4701" w:rsidP="00190B1C">
            <w:pPr>
              <w:pBdr>
                <w:bottom w:val="single" w:sz="4" w:space="1" w:color="000000"/>
              </w:pBdr>
              <w:snapToGrid w:val="0"/>
              <w:ind w:left="86"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งบการเงินรวม</w:t>
            </w:r>
          </w:p>
        </w:tc>
        <w:tc>
          <w:tcPr>
            <w:tcW w:w="2340" w:type="dxa"/>
            <w:gridSpan w:val="2"/>
            <w:vAlign w:val="bottom"/>
          </w:tcPr>
          <w:p w14:paraId="0AA6FB5F" w14:textId="77777777" w:rsidR="00AD4701" w:rsidRPr="001E0D17" w:rsidRDefault="00AD4701" w:rsidP="00190B1C">
            <w:pPr>
              <w:pBdr>
                <w:bottom w:val="single" w:sz="4" w:space="1" w:color="000000"/>
              </w:pBdr>
              <w:snapToGrid w:val="0"/>
              <w:ind w:left="86"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งบการเงินเฉพาะธนาคาร</w:t>
            </w:r>
          </w:p>
        </w:tc>
      </w:tr>
      <w:tr w:rsidR="00AD4701" w:rsidRPr="001E0D17" w14:paraId="17041561" w14:textId="77777777" w:rsidTr="00190B1C">
        <w:trPr>
          <w:cantSplit/>
        </w:trPr>
        <w:tc>
          <w:tcPr>
            <w:tcW w:w="4232" w:type="dxa"/>
            <w:vAlign w:val="bottom"/>
          </w:tcPr>
          <w:p w14:paraId="5C2D6999" w14:textId="77777777" w:rsidR="00AD4701" w:rsidRPr="001E0D17" w:rsidRDefault="00AD4701" w:rsidP="00AD4701">
            <w:pPr>
              <w:snapToGrid w:val="0"/>
              <w:ind w:left="86" w:right="86"/>
              <w:jc w:val="center"/>
              <w:rPr>
                <w:rFonts w:asciiTheme="majorBidi" w:hAnsiTheme="majorBidi" w:cstheme="majorBidi"/>
                <w:sz w:val="26"/>
                <w:szCs w:val="26"/>
                <w:cs/>
              </w:rPr>
            </w:pPr>
          </w:p>
        </w:tc>
        <w:tc>
          <w:tcPr>
            <w:tcW w:w="1276" w:type="dxa"/>
            <w:vAlign w:val="bottom"/>
          </w:tcPr>
          <w:p w14:paraId="5539054C" w14:textId="77777777" w:rsidR="00AD4701" w:rsidRPr="001E0D17" w:rsidRDefault="00AD4701" w:rsidP="00AD4701">
            <w:pPr>
              <w:pBdr>
                <w:bottom w:val="single" w:sz="4" w:space="1" w:color="000000"/>
              </w:pBdr>
              <w:snapToGrid w:val="0"/>
              <w:ind w:left="86"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275" w:type="dxa"/>
            <w:vAlign w:val="bottom"/>
          </w:tcPr>
          <w:p w14:paraId="078D11F9" w14:textId="77777777" w:rsidR="00AD4701" w:rsidRPr="001E0D17" w:rsidRDefault="00AD4701" w:rsidP="00AD4701">
            <w:pPr>
              <w:pBdr>
                <w:bottom w:val="single" w:sz="4" w:space="1" w:color="000000"/>
              </w:pBdr>
              <w:snapToGrid w:val="0"/>
              <w:ind w:left="86"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2565</w:t>
            </w:r>
          </w:p>
        </w:tc>
        <w:tc>
          <w:tcPr>
            <w:tcW w:w="1170" w:type="dxa"/>
            <w:vAlign w:val="bottom"/>
          </w:tcPr>
          <w:p w14:paraId="49F73D5F" w14:textId="77777777" w:rsidR="00AD4701" w:rsidRPr="001E0D17" w:rsidRDefault="00AD4701" w:rsidP="00AD4701">
            <w:pPr>
              <w:pBdr>
                <w:bottom w:val="single" w:sz="4" w:space="1" w:color="000000"/>
              </w:pBdr>
              <w:snapToGrid w:val="0"/>
              <w:ind w:left="86" w:right="86"/>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2566</w:t>
            </w:r>
          </w:p>
        </w:tc>
        <w:tc>
          <w:tcPr>
            <w:tcW w:w="1170" w:type="dxa"/>
            <w:vAlign w:val="bottom"/>
          </w:tcPr>
          <w:p w14:paraId="2CFA3D08" w14:textId="77777777" w:rsidR="00AD4701" w:rsidRPr="001E0D17" w:rsidRDefault="00AD4701" w:rsidP="00AD4701">
            <w:pPr>
              <w:pBdr>
                <w:bottom w:val="single" w:sz="4" w:space="1" w:color="000000"/>
              </w:pBdr>
              <w:snapToGrid w:val="0"/>
              <w:ind w:left="86" w:right="86"/>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2565</w:t>
            </w:r>
          </w:p>
        </w:tc>
      </w:tr>
      <w:tr w:rsidR="00AD4701" w:rsidRPr="001E0D17" w14:paraId="441E3553" w14:textId="77777777" w:rsidTr="00190B1C">
        <w:trPr>
          <w:cantSplit/>
        </w:trPr>
        <w:tc>
          <w:tcPr>
            <w:tcW w:w="4232" w:type="dxa"/>
          </w:tcPr>
          <w:p w14:paraId="12B4E9EE" w14:textId="77777777" w:rsidR="00AD4701" w:rsidRPr="001E0D17" w:rsidRDefault="00AD4701" w:rsidP="00AD4701">
            <w:pPr>
              <w:pStyle w:val="a"/>
              <w:tabs>
                <w:tab w:val="clear" w:pos="360"/>
                <w:tab w:val="clear" w:pos="720"/>
                <w:tab w:val="clear" w:pos="1080"/>
                <w:tab w:val="left" w:pos="900"/>
              </w:tabs>
              <w:snapToGrid w:val="0"/>
              <w:ind w:left="270" w:hanging="180"/>
              <w:rPr>
                <w:rFonts w:asciiTheme="majorBidi" w:hAnsiTheme="majorBidi" w:cstheme="majorBidi"/>
                <w:b/>
                <w:bCs/>
                <w:sz w:val="26"/>
                <w:szCs w:val="26"/>
                <w:cs/>
                <w:lang w:val="en-US"/>
              </w:rPr>
            </w:pPr>
            <w:r w:rsidRPr="001E0D17">
              <w:rPr>
                <w:rFonts w:asciiTheme="majorBidi" w:hAnsiTheme="majorBidi" w:cstheme="majorBidi"/>
                <w:b/>
                <w:bCs/>
                <w:sz w:val="26"/>
                <w:szCs w:val="26"/>
                <w:cs/>
                <w:lang w:val="en-US"/>
              </w:rPr>
              <w:t>ภาษีเงินได้ปัจจุบัน:</w:t>
            </w:r>
          </w:p>
        </w:tc>
        <w:tc>
          <w:tcPr>
            <w:tcW w:w="1276" w:type="dxa"/>
            <w:vAlign w:val="bottom"/>
          </w:tcPr>
          <w:p w14:paraId="417F1213" w14:textId="77777777" w:rsidR="00AD4701" w:rsidRPr="001E0D17" w:rsidRDefault="00AD4701" w:rsidP="00AD4701">
            <w:pPr>
              <w:tabs>
                <w:tab w:val="decimal" w:pos="792"/>
              </w:tabs>
              <w:snapToGrid w:val="0"/>
              <w:ind w:left="90" w:right="86"/>
              <w:rPr>
                <w:rFonts w:asciiTheme="majorBidi" w:hAnsiTheme="majorBidi" w:cstheme="majorBidi"/>
                <w:sz w:val="26"/>
                <w:szCs w:val="26"/>
                <w:lang w:val="en-US"/>
              </w:rPr>
            </w:pPr>
          </w:p>
        </w:tc>
        <w:tc>
          <w:tcPr>
            <w:tcW w:w="1275" w:type="dxa"/>
            <w:vAlign w:val="bottom"/>
          </w:tcPr>
          <w:p w14:paraId="42E528BC" w14:textId="77777777" w:rsidR="00AD4701" w:rsidRPr="001E0D17" w:rsidRDefault="00AD4701" w:rsidP="00AD4701">
            <w:pPr>
              <w:tabs>
                <w:tab w:val="decimal" w:pos="792"/>
              </w:tabs>
              <w:snapToGrid w:val="0"/>
              <w:ind w:left="90" w:right="86"/>
              <w:rPr>
                <w:rFonts w:asciiTheme="majorBidi" w:hAnsiTheme="majorBidi" w:cstheme="majorBidi"/>
                <w:sz w:val="26"/>
                <w:szCs w:val="26"/>
                <w:lang w:val="en-US"/>
              </w:rPr>
            </w:pPr>
          </w:p>
        </w:tc>
        <w:tc>
          <w:tcPr>
            <w:tcW w:w="1170" w:type="dxa"/>
            <w:vAlign w:val="bottom"/>
          </w:tcPr>
          <w:p w14:paraId="6C589939" w14:textId="77777777" w:rsidR="00AD4701" w:rsidRPr="001E0D17" w:rsidRDefault="00AD4701" w:rsidP="00AD4701">
            <w:pPr>
              <w:tabs>
                <w:tab w:val="decimal" w:pos="792"/>
              </w:tabs>
              <w:snapToGrid w:val="0"/>
              <w:ind w:left="90" w:right="86"/>
              <w:rPr>
                <w:rFonts w:asciiTheme="majorBidi" w:hAnsiTheme="majorBidi" w:cstheme="majorBidi"/>
                <w:sz w:val="26"/>
                <w:szCs w:val="26"/>
                <w:lang w:val="en-US"/>
              </w:rPr>
            </w:pPr>
          </w:p>
        </w:tc>
        <w:tc>
          <w:tcPr>
            <w:tcW w:w="1170" w:type="dxa"/>
            <w:vAlign w:val="bottom"/>
          </w:tcPr>
          <w:p w14:paraId="1DFB1340" w14:textId="77777777" w:rsidR="00AD4701" w:rsidRPr="001E0D17" w:rsidRDefault="00AD4701" w:rsidP="00AD4701">
            <w:pPr>
              <w:tabs>
                <w:tab w:val="decimal" w:pos="792"/>
              </w:tabs>
              <w:snapToGrid w:val="0"/>
              <w:ind w:left="90" w:right="86"/>
              <w:rPr>
                <w:rFonts w:asciiTheme="majorBidi" w:hAnsiTheme="majorBidi" w:cstheme="majorBidi"/>
                <w:sz w:val="26"/>
                <w:szCs w:val="26"/>
                <w:lang w:val="en-US"/>
              </w:rPr>
            </w:pPr>
          </w:p>
        </w:tc>
      </w:tr>
      <w:tr w:rsidR="0096711D" w:rsidRPr="001E0D17" w14:paraId="7CB30AD2" w14:textId="77777777" w:rsidTr="00190B1C">
        <w:trPr>
          <w:cantSplit/>
        </w:trPr>
        <w:tc>
          <w:tcPr>
            <w:tcW w:w="4232" w:type="dxa"/>
            <w:shd w:val="clear" w:color="auto" w:fill="auto"/>
          </w:tcPr>
          <w:p w14:paraId="55F07809"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ภาษีเงินได้นิติบุคคลระหว่างกาล</w:t>
            </w:r>
          </w:p>
        </w:tc>
        <w:tc>
          <w:tcPr>
            <w:tcW w:w="1276" w:type="dxa"/>
            <w:shd w:val="clear" w:color="auto" w:fill="auto"/>
            <w:vAlign w:val="bottom"/>
          </w:tcPr>
          <w:p w14:paraId="0539C4AB"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5,2</w:t>
            </w:r>
            <w:r w:rsidR="00BB27E8">
              <w:rPr>
                <w:rFonts w:asciiTheme="majorBidi" w:hAnsiTheme="majorBidi" w:cstheme="majorBidi"/>
                <w:sz w:val="26"/>
                <w:szCs w:val="26"/>
                <w:lang w:val="en-US"/>
              </w:rPr>
              <w:t>89</w:t>
            </w:r>
          </w:p>
        </w:tc>
        <w:tc>
          <w:tcPr>
            <w:tcW w:w="1275" w:type="dxa"/>
            <w:shd w:val="clear" w:color="auto" w:fill="auto"/>
            <w:vAlign w:val="bottom"/>
          </w:tcPr>
          <w:p w14:paraId="143A8DF8"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4,068</w:t>
            </w:r>
          </w:p>
        </w:tc>
        <w:tc>
          <w:tcPr>
            <w:tcW w:w="1170" w:type="dxa"/>
            <w:shd w:val="clear" w:color="auto" w:fill="auto"/>
            <w:vAlign w:val="bottom"/>
          </w:tcPr>
          <w:p w14:paraId="25651F43"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4,153</w:t>
            </w:r>
          </w:p>
        </w:tc>
        <w:tc>
          <w:tcPr>
            <w:tcW w:w="1170" w:type="dxa"/>
            <w:shd w:val="clear" w:color="auto" w:fill="auto"/>
            <w:vAlign w:val="bottom"/>
          </w:tcPr>
          <w:p w14:paraId="336D21B6"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3,029</w:t>
            </w:r>
          </w:p>
        </w:tc>
      </w:tr>
      <w:tr w:rsidR="0096711D" w:rsidRPr="001E0D17" w14:paraId="51D556BC" w14:textId="77777777" w:rsidTr="00190B1C">
        <w:trPr>
          <w:cantSplit/>
        </w:trPr>
        <w:tc>
          <w:tcPr>
            <w:tcW w:w="4232" w:type="dxa"/>
            <w:shd w:val="clear" w:color="auto" w:fill="auto"/>
          </w:tcPr>
          <w:p w14:paraId="7BB313F8" w14:textId="77777777" w:rsidR="0096711D" w:rsidRPr="001E0D17" w:rsidRDefault="0096711D" w:rsidP="0096711D">
            <w:pPr>
              <w:pStyle w:val="a"/>
              <w:tabs>
                <w:tab w:val="clear" w:pos="360"/>
                <w:tab w:val="clear" w:pos="720"/>
                <w:tab w:val="clear" w:pos="1080"/>
                <w:tab w:val="left" w:pos="900"/>
              </w:tabs>
              <w:snapToGrid w:val="0"/>
              <w:ind w:left="273" w:hanging="187"/>
              <w:rPr>
                <w:rFonts w:asciiTheme="majorBidi" w:hAnsiTheme="majorBidi" w:cstheme="majorBidi"/>
                <w:sz w:val="26"/>
                <w:szCs w:val="26"/>
                <w:cs/>
                <w:lang w:val="en-US"/>
              </w:rPr>
            </w:pPr>
            <w:r w:rsidRPr="001E0D17">
              <w:rPr>
                <w:rFonts w:asciiTheme="majorBidi" w:hAnsiTheme="majorBidi" w:cstheme="majorBidi"/>
                <w:sz w:val="26"/>
                <w:szCs w:val="26"/>
                <w:cs/>
                <w:lang w:val="en-US"/>
              </w:rPr>
              <w:t>รายการปรับปรุงภาษีเงินได้</w:t>
            </w:r>
          </w:p>
        </w:tc>
        <w:tc>
          <w:tcPr>
            <w:tcW w:w="1276" w:type="dxa"/>
            <w:shd w:val="clear" w:color="auto" w:fill="auto"/>
            <w:vAlign w:val="bottom"/>
          </w:tcPr>
          <w:p w14:paraId="201210B3" w14:textId="77777777" w:rsidR="0096711D" w:rsidRPr="001E0D17" w:rsidRDefault="0096711D" w:rsidP="0096711D">
            <w:pPr>
              <w:tabs>
                <w:tab w:val="decimal" w:pos="985"/>
              </w:tabs>
              <w:snapToGrid w:val="0"/>
              <w:ind w:right="86"/>
              <w:rPr>
                <w:rFonts w:asciiTheme="majorBidi" w:hAnsiTheme="majorBidi" w:cstheme="majorBidi"/>
                <w:sz w:val="26"/>
                <w:szCs w:val="26"/>
                <w:lang w:val="en-US"/>
              </w:rPr>
            </w:pPr>
            <w:r w:rsidRPr="001E0D17">
              <w:rPr>
                <w:rFonts w:asciiTheme="majorBidi" w:hAnsiTheme="majorBidi" w:cstheme="majorBidi"/>
                <w:sz w:val="26"/>
                <w:szCs w:val="26"/>
                <w:lang w:val="en-US"/>
              </w:rPr>
              <w:t>70</w:t>
            </w:r>
          </w:p>
        </w:tc>
        <w:tc>
          <w:tcPr>
            <w:tcW w:w="1275" w:type="dxa"/>
            <w:shd w:val="clear" w:color="auto" w:fill="auto"/>
            <w:vAlign w:val="bottom"/>
          </w:tcPr>
          <w:p w14:paraId="70176363"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202</w:t>
            </w:r>
            <w:r w:rsidRPr="001E0D17">
              <w:rPr>
                <w:rFonts w:asciiTheme="majorBidi" w:hAnsiTheme="majorBidi" w:cstheme="majorBidi"/>
                <w:sz w:val="26"/>
                <w:szCs w:val="26"/>
                <w:cs/>
                <w:lang w:val="en-US"/>
              </w:rPr>
              <w:t>)</w:t>
            </w:r>
          </w:p>
        </w:tc>
        <w:tc>
          <w:tcPr>
            <w:tcW w:w="1170" w:type="dxa"/>
            <w:shd w:val="clear" w:color="auto" w:fill="auto"/>
            <w:vAlign w:val="bottom"/>
          </w:tcPr>
          <w:p w14:paraId="4C4CCE4A"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hint="cs"/>
                <w:sz w:val="26"/>
                <w:szCs w:val="26"/>
                <w:cs/>
                <w:lang w:val="en-US"/>
              </w:rPr>
              <w:t>76</w:t>
            </w:r>
          </w:p>
        </w:tc>
        <w:tc>
          <w:tcPr>
            <w:tcW w:w="1170" w:type="dxa"/>
            <w:shd w:val="clear" w:color="auto" w:fill="auto"/>
            <w:vAlign w:val="bottom"/>
          </w:tcPr>
          <w:p w14:paraId="3992DA81"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210</w:t>
            </w:r>
            <w:r w:rsidRPr="001E0D17">
              <w:rPr>
                <w:rFonts w:asciiTheme="majorBidi" w:hAnsiTheme="majorBidi" w:cstheme="majorBidi"/>
                <w:sz w:val="26"/>
                <w:szCs w:val="26"/>
                <w:cs/>
                <w:lang w:val="en-US"/>
              </w:rPr>
              <w:t>)</w:t>
            </w:r>
          </w:p>
        </w:tc>
      </w:tr>
      <w:tr w:rsidR="0096711D" w:rsidRPr="001E0D17" w14:paraId="089A0256" w14:textId="77777777" w:rsidTr="00190B1C">
        <w:trPr>
          <w:cantSplit/>
        </w:trPr>
        <w:tc>
          <w:tcPr>
            <w:tcW w:w="4232" w:type="dxa"/>
            <w:shd w:val="clear" w:color="auto" w:fill="auto"/>
          </w:tcPr>
          <w:p w14:paraId="006D5C44"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b/>
                <w:bCs/>
                <w:sz w:val="26"/>
                <w:szCs w:val="26"/>
                <w:cs/>
                <w:lang w:val="en-US"/>
              </w:rPr>
            </w:pPr>
            <w:r w:rsidRPr="001E0D17">
              <w:rPr>
                <w:rFonts w:asciiTheme="majorBidi" w:hAnsiTheme="majorBidi" w:cstheme="majorBidi"/>
                <w:b/>
                <w:bCs/>
                <w:sz w:val="26"/>
                <w:szCs w:val="26"/>
                <w:cs/>
                <w:lang w:val="en-US"/>
              </w:rPr>
              <w:t xml:space="preserve">ภาษีเงินได้รอการตัดบัญชี: </w:t>
            </w:r>
          </w:p>
        </w:tc>
        <w:tc>
          <w:tcPr>
            <w:tcW w:w="1276" w:type="dxa"/>
            <w:vAlign w:val="bottom"/>
          </w:tcPr>
          <w:p w14:paraId="7E795ABE"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p>
        </w:tc>
        <w:tc>
          <w:tcPr>
            <w:tcW w:w="1275" w:type="dxa"/>
            <w:shd w:val="clear" w:color="auto" w:fill="auto"/>
            <w:vAlign w:val="bottom"/>
          </w:tcPr>
          <w:p w14:paraId="109B1427"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p>
        </w:tc>
        <w:tc>
          <w:tcPr>
            <w:tcW w:w="1170" w:type="dxa"/>
            <w:shd w:val="clear" w:color="auto" w:fill="auto"/>
            <w:vAlign w:val="bottom"/>
          </w:tcPr>
          <w:p w14:paraId="2860D531"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p>
        </w:tc>
        <w:tc>
          <w:tcPr>
            <w:tcW w:w="1170" w:type="dxa"/>
            <w:shd w:val="clear" w:color="auto" w:fill="auto"/>
            <w:vAlign w:val="bottom"/>
          </w:tcPr>
          <w:p w14:paraId="25DF750C"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p>
        </w:tc>
      </w:tr>
      <w:tr w:rsidR="0096711D" w:rsidRPr="001E0D17" w14:paraId="3858003C" w14:textId="77777777" w:rsidTr="00190B1C">
        <w:trPr>
          <w:cantSplit/>
        </w:trPr>
        <w:tc>
          <w:tcPr>
            <w:tcW w:w="4232" w:type="dxa"/>
            <w:shd w:val="clear" w:color="auto" w:fill="auto"/>
          </w:tcPr>
          <w:p w14:paraId="175860D5"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ภาษีเงินได้รอการตัดบัญชีจากการเกิดผลแตกต่างชั่วคราวและการกลับรายการผลแตกต่างชั่วคราว</w:t>
            </w:r>
          </w:p>
        </w:tc>
        <w:tc>
          <w:tcPr>
            <w:tcW w:w="1276" w:type="dxa"/>
            <w:vAlign w:val="bottom"/>
          </w:tcPr>
          <w:p w14:paraId="348778B6" w14:textId="77777777" w:rsidR="0096711D" w:rsidRPr="001E0D17" w:rsidRDefault="00BB27E8" w:rsidP="0096711D">
            <w:pPr>
              <w:pBdr>
                <w:bottom w:val="single" w:sz="4" w:space="1" w:color="auto"/>
              </w:pBdr>
              <w:tabs>
                <w:tab w:val="decimal" w:pos="967"/>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36</w:t>
            </w:r>
          </w:p>
        </w:tc>
        <w:tc>
          <w:tcPr>
            <w:tcW w:w="1275" w:type="dxa"/>
            <w:shd w:val="clear" w:color="auto" w:fill="auto"/>
            <w:vAlign w:val="bottom"/>
          </w:tcPr>
          <w:p w14:paraId="4C2EB3D6" w14:textId="77777777" w:rsidR="0096711D" w:rsidRPr="001E0D17" w:rsidRDefault="0096711D" w:rsidP="0096711D">
            <w:pPr>
              <w:pBdr>
                <w:bottom w:val="sing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447</w:t>
            </w:r>
          </w:p>
        </w:tc>
        <w:tc>
          <w:tcPr>
            <w:tcW w:w="1170" w:type="dxa"/>
            <w:shd w:val="clear" w:color="auto" w:fill="auto"/>
            <w:vAlign w:val="bottom"/>
          </w:tcPr>
          <w:p w14:paraId="36B5EACA" w14:textId="77777777" w:rsidR="0096711D" w:rsidRPr="001E0D17" w:rsidRDefault="0096711D" w:rsidP="0096711D">
            <w:pPr>
              <w:pBdr>
                <w:bottom w:val="single" w:sz="4" w:space="1" w:color="auto"/>
              </w:pBdr>
              <w:tabs>
                <w:tab w:val="decimal" w:pos="967"/>
              </w:tabs>
              <w:snapToGrid w:val="0"/>
              <w:ind w:left="90" w:right="86"/>
              <w:rPr>
                <w:rFonts w:asciiTheme="majorBidi" w:hAnsiTheme="majorBidi" w:cstheme="majorBidi"/>
                <w:sz w:val="26"/>
                <w:szCs w:val="26"/>
                <w:cs/>
                <w:lang w:val="en-US"/>
              </w:rPr>
            </w:pPr>
            <w:r w:rsidRPr="001E0D17">
              <w:rPr>
                <w:rFonts w:asciiTheme="majorBidi" w:hAnsiTheme="majorBidi" w:cstheme="majorBidi" w:hint="cs"/>
                <w:sz w:val="26"/>
                <w:szCs w:val="26"/>
                <w:cs/>
                <w:lang w:val="en-US"/>
              </w:rPr>
              <w:t>119</w:t>
            </w:r>
          </w:p>
        </w:tc>
        <w:tc>
          <w:tcPr>
            <w:tcW w:w="1170" w:type="dxa"/>
            <w:shd w:val="clear" w:color="auto" w:fill="auto"/>
            <w:vAlign w:val="bottom"/>
          </w:tcPr>
          <w:p w14:paraId="7BFD1D3F" w14:textId="77777777" w:rsidR="0096711D" w:rsidRPr="001E0D17" w:rsidRDefault="0096711D" w:rsidP="0096711D">
            <w:pPr>
              <w:pBdr>
                <w:bottom w:val="single" w:sz="4" w:space="1" w:color="auto"/>
              </w:pBdr>
              <w:tabs>
                <w:tab w:val="decimal" w:pos="967"/>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423</w:t>
            </w:r>
          </w:p>
        </w:tc>
      </w:tr>
      <w:tr w:rsidR="0096711D" w:rsidRPr="001E0D17" w14:paraId="1E9BF411" w14:textId="77777777" w:rsidTr="00190B1C">
        <w:trPr>
          <w:cantSplit/>
        </w:trPr>
        <w:tc>
          <w:tcPr>
            <w:tcW w:w="4232" w:type="dxa"/>
            <w:vAlign w:val="bottom"/>
          </w:tcPr>
          <w:p w14:paraId="230DCB80"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b/>
                <w:bCs/>
                <w:sz w:val="26"/>
                <w:szCs w:val="26"/>
                <w:cs/>
                <w:lang w:val="en-US"/>
              </w:rPr>
            </w:pPr>
            <w:r w:rsidRPr="001E0D17">
              <w:rPr>
                <w:rFonts w:asciiTheme="majorBidi" w:hAnsiTheme="majorBidi" w:cstheme="majorBidi"/>
                <w:b/>
                <w:bCs/>
                <w:sz w:val="26"/>
                <w:szCs w:val="26"/>
                <w:cs/>
                <w:lang w:val="en-US"/>
              </w:rPr>
              <w:t xml:space="preserve">ค่าใช้จ่ายภาษีเงินได้ที่แสดงอยู่ในกำไรขาดทุน </w:t>
            </w:r>
          </w:p>
        </w:tc>
        <w:tc>
          <w:tcPr>
            <w:tcW w:w="1276" w:type="dxa"/>
            <w:vAlign w:val="bottom"/>
          </w:tcPr>
          <w:p w14:paraId="6344AED6" w14:textId="77777777" w:rsidR="0096711D" w:rsidRPr="001E0D17" w:rsidRDefault="0096711D" w:rsidP="0096711D">
            <w:pPr>
              <w:pBdr>
                <w:bottom w:val="doub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5,395</w:t>
            </w:r>
          </w:p>
        </w:tc>
        <w:tc>
          <w:tcPr>
            <w:tcW w:w="1275" w:type="dxa"/>
            <w:vAlign w:val="bottom"/>
          </w:tcPr>
          <w:p w14:paraId="5CF43091" w14:textId="77777777" w:rsidR="0096711D" w:rsidRPr="001E0D17" w:rsidRDefault="0096711D" w:rsidP="0096711D">
            <w:pPr>
              <w:pBdr>
                <w:bottom w:val="doub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4,313</w:t>
            </w:r>
          </w:p>
        </w:tc>
        <w:tc>
          <w:tcPr>
            <w:tcW w:w="1170" w:type="dxa"/>
            <w:vAlign w:val="bottom"/>
          </w:tcPr>
          <w:p w14:paraId="1EF808F0" w14:textId="77777777" w:rsidR="0096711D" w:rsidRPr="001E0D17" w:rsidRDefault="0096711D" w:rsidP="0096711D">
            <w:pPr>
              <w:pBdr>
                <w:bottom w:val="doub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hint="cs"/>
                <w:sz w:val="26"/>
                <w:szCs w:val="26"/>
                <w:cs/>
                <w:lang w:val="en-US"/>
              </w:rPr>
              <w:t>4</w:t>
            </w:r>
            <w:r w:rsidRPr="001E0D17">
              <w:rPr>
                <w:rFonts w:asciiTheme="majorBidi" w:hAnsiTheme="majorBidi" w:cstheme="majorBidi"/>
                <w:sz w:val="26"/>
                <w:szCs w:val="26"/>
                <w:lang w:val="en-US"/>
              </w:rPr>
              <w:t>,348</w:t>
            </w:r>
          </w:p>
        </w:tc>
        <w:tc>
          <w:tcPr>
            <w:tcW w:w="1170" w:type="dxa"/>
            <w:vAlign w:val="bottom"/>
          </w:tcPr>
          <w:p w14:paraId="2C7BA5FF" w14:textId="77777777" w:rsidR="0096711D" w:rsidRPr="001E0D17" w:rsidRDefault="0096711D" w:rsidP="0096711D">
            <w:pPr>
              <w:pBdr>
                <w:bottom w:val="doub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3,242</w:t>
            </w:r>
          </w:p>
        </w:tc>
      </w:tr>
    </w:tbl>
    <w:p w14:paraId="5FEEEE24" w14:textId="77777777" w:rsidR="00AD4701" w:rsidRPr="001E0D17" w:rsidRDefault="00AD4701" w:rsidP="00C8797B">
      <w:pPr>
        <w:pStyle w:val="ListParagraph"/>
        <w:spacing w:before="240" w:after="120"/>
        <w:ind w:left="547"/>
        <w:contextualSpacing w:val="0"/>
        <w:jc w:val="thaiDistribute"/>
        <w:rPr>
          <w:rFonts w:asciiTheme="majorBidi" w:hAnsiTheme="majorBidi" w:cstheme="majorBidi"/>
          <w:sz w:val="32"/>
          <w:szCs w:val="32"/>
          <w:cs/>
        </w:rPr>
      </w:pPr>
    </w:p>
    <w:p w14:paraId="6C32BD3B" w14:textId="77777777" w:rsidR="00AD4701" w:rsidRPr="001E0D17" w:rsidRDefault="00AD4701">
      <w:pPr>
        <w:suppressAutoHyphens w:val="0"/>
        <w:rPr>
          <w:rFonts w:asciiTheme="majorBidi" w:hAnsiTheme="majorBidi" w:cstheme="majorBidi"/>
          <w:sz w:val="32"/>
          <w:szCs w:val="32"/>
          <w:cs/>
        </w:rPr>
      </w:pPr>
      <w:r w:rsidRPr="001E0D17">
        <w:rPr>
          <w:rFonts w:asciiTheme="majorBidi" w:hAnsiTheme="majorBidi" w:cstheme="majorBidi"/>
          <w:sz w:val="32"/>
          <w:szCs w:val="32"/>
          <w:cs/>
        </w:rPr>
        <w:br w:type="page"/>
      </w:r>
    </w:p>
    <w:p w14:paraId="71927EAF" w14:textId="77777777" w:rsidR="00AD4701" w:rsidRPr="001E0D17" w:rsidRDefault="005E3EBD" w:rsidP="00AD4701">
      <w:pPr>
        <w:pStyle w:val="ListParagraph"/>
        <w:spacing w:before="240" w:after="120"/>
        <w:ind w:left="547"/>
        <w:contextualSpacing w:val="0"/>
        <w:jc w:val="thaiDistribute"/>
        <w:rPr>
          <w:rFonts w:asciiTheme="majorBidi" w:hAnsiTheme="majorBidi" w:cstheme="majorBidi"/>
          <w:sz w:val="32"/>
          <w:szCs w:val="32"/>
          <w:cs/>
        </w:rPr>
      </w:pPr>
      <w:r w:rsidRPr="001E0D17">
        <w:rPr>
          <w:rFonts w:asciiTheme="majorBidi" w:hAnsiTheme="majorBidi" w:cstheme="majorBidi"/>
          <w:sz w:val="32"/>
          <w:szCs w:val="32"/>
          <w:cs/>
        </w:rPr>
        <w:lastRenderedPageBreak/>
        <w:t>จำนวนภาษีเงินได้ที่เกี่ยวข้องกับส่วนประกอบแต่ละส่วนของกำไรขาดทุนเบ็ดเสร็จอื่น</w:t>
      </w:r>
      <w:r w:rsidR="00F750A2" w:rsidRPr="001E0D17">
        <w:rPr>
          <w:rFonts w:asciiTheme="majorBidi" w:hAnsiTheme="majorBidi" w:cstheme="majorBidi"/>
          <w:sz w:val="32"/>
          <w:szCs w:val="32"/>
          <w:cs/>
        </w:rPr>
        <w:t>สำหรับ</w:t>
      </w:r>
      <w:r w:rsidR="00AD4701" w:rsidRPr="001E0D17">
        <w:rPr>
          <w:rFonts w:asciiTheme="majorBidi" w:hAnsiTheme="majorBidi" w:cstheme="majorBidi" w:hint="cs"/>
          <w:sz w:val="32"/>
          <w:szCs w:val="32"/>
          <w:cs/>
        </w:rPr>
        <w:t>งวด</w:t>
      </w:r>
      <w:r w:rsidR="00BB27E8">
        <w:rPr>
          <w:rFonts w:asciiTheme="majorBidi" w:hAnsiTheme="majorBidi" w:cstheme="majorBidi" w:hint="cs"/>
          <w:sz w:val="32"/>
          <w:szCs w:val="32"/>
          <w:cs/>
        </w:rPr>
        <w:t xml:space="preserve">                สามเดือนและ</w:t>
      </w:r>
      <w:r w:rsidR="00AD4701" w:rsidRPr="001E0D17">
        <w:rPr>
          <w:rFonts w:asciiTheme="majorBidi" w:hAnsiTheme="majorBidi" w:cstheme="majorBidi" w:hint="cs"/>
          <w:sz w:val="32"/>
          <w:szCs w:val="32"/>
          <w:cs/>
        </w:rPr>
        <w:t>หกเดือน</w:t>
      </w:r>
      <w:r w:rsidR="00F750A2" w:rsidRPr="001E0D17">
        <w:rPr>
          <w:rFonts w:asciiTheme="majorBidi" w:hAnsiTheme="majorBidi" w:cstheme="majorBidi"/>
          <w:sz w:val="32"/>
          <w:szCs w:val="32"/>
          <w:cs/>
        </w:rPr>
        <w:t xml:space="preserve">สิ้นสุดวันที่ </w:t>
      </w:r>
      <w:r w:rsidR="00AD4701" w:rsidRPr="001E0D17">
        <w:rPr>
          <w:rFonts w:ascii="Angsana New" w:hAnsi="Angsana New"/>
          <w:sz w:val="32"/>
          <w:szCs w:val="32"/>
          <w:lang w:val="en-US"/>
        </w:rPr>
        <w:t>30</w:t>
      </w:r>
      <w:r w:rsidR="00AD4701" w:rsidRPr="001E0D17">
        <w:rPr>
          <w:rFonts w:ascii="Angsana New" w:hAnsi="Angsana New" w:hint="cs"/>
          <w:sz w:val="32"/>
          <w:szCs w:val="32"/>
          <w:cs/>
          <w:lang w:val="en-US"/>
        </w:rPr>
        <w:t xml:space="preserve"> มิถุนายน </w:t>
      </w:r>
      <w:r w:rsidR="00AD4701" w:rsidRPr="001E0D17">
        <w:rPr>
          <w:rFonts w:ascii="Angsana New" w:hAnsi="Angsana New"/>
          <w:sz w:val="32"/>
          <w:szCs w:val="32"/>
          <w:lang w:val="en-US"/>
        </w:rPr>
        <w:t xml:space="preserve">2566 </w:t>
      </w:r>
      <w:r w:rsidR="00AD4701" w:rsidRPr="001E0D17">
        <w:rPr>
          <w:rFonts w:ascii="Angsana New" w:hAnsi="Angsana New" w:hint="cs"/>
          <w:sz w:val="32"/>
          <w:szCs w:val="32"/>
          <w:cs/>
          <w:lang w:val="en-US"/>
        </w:rPr>
        <w:t xml:space="preserve">และ </w:t>
      </w:r>
      <w:r w:rsidR="00AD4701" w:rsidRPr="001E0D17">
        <w:rPr>
          <w:rFonts w:ascii="Angsana New" w:hAnsi="Angsana New"/>
          <w:sz w:val="32"/>
          <w:szCs w:val="32"/>
          <w:lang w:val="en-US"/>
        </w:rPr>
        <w:t>2565</w:t>
      </w:r>
      <w:r w:rsidR="00BD6646"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rPr>
        <w:t xml:space="preserve">สรุปได้ดังนี้ </w:t>
      </w:r>
    </w:p>
    <w:tbl>
      <w:tblPr>
        <w:tblW w:w="9090" w:type="dxa"/>
        <w:tblInd w:w="450" w:type="dxa"/>
        <w:tblLayout w:type="fixed"/>
        <w:tblCellMar>
          <w:left w:w="0" w:type="dxa"/>
          <w:right w:w="0" w:type="dxa"/>
        </w:tblCellMar>
        <w:tblLook w:val="0000" w:firstRow="0" w:lastRow="0" w:firstColumn="0" w:lastColumn="0" w:noHBand="0" w:noVBand="0"/>
      </w:tblPr>
      <w:tblGrid>
        <w:gridCol w:w="4230"/>
        <w:gridCol w:w="1215"/>
        <w:gridCol w:w="1215"/>
        <w:gridCol w:w="1215"/>
        <w:gridCol w:w="1215"/>
      </w:tblGrid>
      <w:tr w:rsidR="00AD4701" w:rsidRPr="001E0D17" w14:paraId="456B3B46" w14:textId="77777777" w:rsidTr="00190B1C">
        <w:trPr>
          <w:cantSplit/>
          <w:tblHeader/>
        </w:trPr>
        <w:tc>
          <w:tcPr>
            <w:tcW w:w="4230" w:type="dxa"/>
            <w:vAlign w:val="bottom"/>
          </w:tcPr>
          <w:p w14:paraId="1C130254" w14:textId="77777777" w:rsidR="00AD4701" w:rsidRPr="001E0D17" w:rsidRDefault="00AD4701" w:rsidP="00190B1C">
            <w:pPr>
              <w:snapToGrid w:val="0"/>
              <w:ind w:left="90" w:right="86"/>
              <w:jc w:val="center"/>
              <w:rPr>
                <w:rFonts w:asciiTheme="majorBidi" w:hAnsiTheme="majorBidi" w:cstheme="majorBidi"/>
                <w:sz w:val="26"/>
                <w:szCs w:val="26"/>
                <w:cs/>
              </w:rPr>
            </w:pPr>
          </w:p>
        </w:tc>
        <w:tc>
          <w:tcPr>
            <w:tcW w:w="4860" w:type="dxa"/>
            <w:gridSpan w:val="4"/>
            <w:vAlign w:val="bottom"/>
          </w:tcPr>
          <w:p w14:paraId="204D02A5" w14:textId="77777777" w:rsidR="00AD4701" w:rsidRPr="001E0D17" w:rsidRDefault="00AD4701" w:rsidP="00190B1C">
            <w:pPr>
              <w:snapToGrid w:val="0"/>
              <w:ind w:left="90"/>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c>
      </w:tr>
      <w:tr w:rsidR="00AD4701" w:rsidRPr="001E0D17" w14:paraId="53409E6C" w14:textId="77777777" w:rsidTr="00190B1C">
        <w:trPr>
          <w:cantSplit/>
          <w:tblHeader/>
        </w:trPr>
        <w:tc>
          <w:tcPr>
            <w:tcW w:w="4230" w:type="dxa"/>
            <w:vAlign w:val="bottom"/>
          </w:tcPr>
          <w:p w14:paraId="3DCDC346" w14:textId="77777777" w:rsidR="00AD4701" w:rsidRPr="001E0D17" w:rsidRDefault="00AD4701" w:rsidP="00190B1C">
            <w:pPr>
              <w:snapToGrid w:val="0"/>
              <w:ind w:left="90" w:right="86"/>
              <w:jc w:val="center"/>
              <w:rPr>
                <w:rFonts w:asciiTheme="majorBidi" w:hAnsiTheme="majorBidi" w:cstheme="majorBidi"/>
                <w:sz w:val="26"/>
                <w:szCs w:val="26"/>
                <w:cs/>
              </w:rPr>
            </w:pPr>
          </w:p>
        </w:tc>
        <w:tc>
          <w:tcPr>
            <w:tcW w:w="4860" w:type="dxa"/>
            <w:gridSpan w:val="4"/>
            <w:vAlign w:val="bottom"/>
          </w:tcPr>
          <w:p w14:paraId="19C91BEA" w14:textId="77777777" w:rsidR="00AD4701" w:rsidRPr="001E0D17" w:rsidRDefault="00AD4701" w:rsidP="00190B1C">
            <w:pPr>
              <w:pBdr>
                <w:bottom w:val="single" w:sz="4" w:space="1" w:color="000000"/>
              </w:pBdr>
              <w:snapToGrid w:val="0"/>
              <w:ind w:left="90"/>
              <w:jc w:val="center"/>
              <w:rPr>
                <w:rFonts w:asciiTheme="majorBidi" w:hAnsiTheme="majorBidi" w:cstheme="majorBidi"/>
                <w:sz w:val="26"/>
                <w:szCs w:val="26"/>
                <w:lang w:val="en-US"/>
              </w:rPr>
            </w:pPr>
            <w:r w:rsidRPr="001E0D17">
              <w:rPr>
                <w:rFonts w:asciiTheme="majorBidi" w:hAnsiTheme="majorBidi" w:cstheme="majorBidi"/>
                <w:sz w:val="26"/>
                <w:szCs w:val="26"/>
                <w:cs/>
              </w:rPr>
              <w:t xml:space="preserve">สำหรับงวดสามเดือนสิ้นสุดวันที่ </w:t>
            </w:r>
            <w:r w:rsidRPr="001E0D17">
              <w:rPr>
                <w:rFonts w:asciiTheme="majorBidi" w:hAnsiTheme="majorBidi" w:cstheme="majorBidi"/>
                <w:sz w:val="26"/>
                <w:szCs w:val="26"/>
                <w:lang w:val="en-US"/>
              </w:rPr>
              <w:t>30</w:t>
            </w:r>
            <w:r w:rsidRPr="001E0D17">
              <w:rPr>
                <w:rFonts w:asciiTheme="majorBidi" w:hAnsiTheme="majorBidi" w:cstheme="majorBidi"/>
                <w:sz w:val="26"/>
                <w:szCs w:val="26"/>
                <w:cs/>
              </w:rPr>
              <w:t xml:space="preserve"> มิถุนายน</w:t>
            </w:r>
          </w:p>
        </w:tc>
      </w:tr>
      <w:tr w:rsidR="00AD4701" w:rsidRPr="001E0D17" w14:paraId="28A14EAE" w14:textId="77777777" w:rsidTr="00FB2D93">
        <w:trPr>
          <w:cantSplit/>
          <w:tblHeader/>
        </w:trPr>
        <w:tc>
          <w:tcPr>
            <w:tcW w:w="4230" w:type="dxa"/>
            <w:vAlign w:val="bottom"/>
          </w:tcPr>
          <w:p w14:paraId="710A7AD6" w14:textId="77777777" w:rsidR="00AD4701" w:rsidRPr="001E0D17" w:rsidRDefault="00AD4701" w:rsidP="00190B1C">
            <w:pPr>
              <w:snapToGrid w:val="0"/>
              <w:ind w:left="90" w:right="86"/>
              <w:jc w:val="center"/>
              <w:rPr>
                <w:rFonts w:asciiTheme="majorBidi" w:hAnsiTheme="majorBidi" w:cstheme="majorBidi"/>
                <w:sz w:val="26"/>
                <w:szCs w:val="26"/>
                <w:cs/>
              </w:rPr>
            </w:pPr>
          </w:p>
        </w:tc>
        <w:tc>
          <w:tcPr>
            <w:tcW w:w="2430" w:type="dxa"/>
            <w:gridSpan w:val="2"/>
            <w:vAlign w:val="bottom"/>
          </w:tcPr>
          <w:p w14:paraId="3A174945" w14:textId="77777777" w:rsidR="00AD4701" w:rsidRPr="001E0D17" w:rsidRDefault="00AD4701" w:rsidP="00190B1C">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งบการเงินรวม</w:t>
            </w:r>
          </w:p>
        </w:tc>
        <w:tc>
          <w:tcPr>
            <w:tcW w:w="2430" w:type="dxa"/>
            <w:gridSpan w:val="2"/>
            <w:vAlign w:val="bottom"/>
          </w:tcPr>
          <w:p w14:paraId="2A62BAB4" w14:textId="77777777" w:rsidR="00AD4701" w:rsidRPr="001E0D17" w:rsidRDefault="00AD4701" w:rsidP="00190B1C">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งบการเงินเฉพาะธนาคาร</w:t>
            </w:r>
          </w:p>
        </w:tc>
      </w:tr>
      <w:tr w:rsidR="00AD4701" w:rsidRPr="001E0D17" w14:paraId="2A16EC84" w14:textId="77777777" w:rsidTr="00FB2D93">
        <w:trPr>
          <w:cantSplit/>
          <w:tblHeader/>
        </w:trPr>
        <w:tc>
          <w:tcPr>
            <w:tcW w:w="4230" w:type="dxa"/>
            <w:vAlign w:val="bottom"/>
          </w:tcPr>
          <w:p w14:paraId="4F542108" w14:textId="77777777" w:rsidR="00AD4701" w:rsidRPr="001E0D17" w:rsidRDefault="00AD4701" w:rsidP="00AD4701">
            <w:pPr>
              <w:snapToGrid w:val="0"/>
              <w:ind w:left="90" w:right="86"/>
              <w:jc w:val="center"/>
              <w:rPr>
                <w:rFonts w:asciiTheme="majorBidi" w:hAnsiTheme="majorBidi" w:cstheme="majorBidi"/>
                <w:sz w:val="26"/>
                <w:szCs w:val="26"/>
                <w:cs/>
              </w:rPr>
            </w:pPr>
          </w:p>
        </w:tc>
        <w:tc>
          <w:tcPr>
            <w:tcW w:w="1215" w:type="dxa"/>
            <w:vAlign w:val="bottom"/>
          </w:tcPr>
          <w:p w14:paraId="6984161B" w14:textId="77777777" w:rsidR="00AD4701" w:rsidRPr="001E0D17" w:rsidRDefault="00AD4701" w:rsidP="00AD47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215" w:type="dxa"/>
            <w:vAlign w:val="bottom"/>
          </w:tcPr>
          <w:p w14:paraId="0B5100B9" w14:textId="77777777" w:rsidR="00AD4701" w:rsidRPr="001E0D17" w:rsidRDefault="00AD4701" w:rsidP="00AD47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2565</w:t>
            </w:r>
          </w:p>
        </w:tc>
        <w:tc>
          <w:tcPr>
            <w:tcW w:w="1215" w:type="dxa"/>
            <w:vAlign w:val="bottom"/>
          </w:tcPr>
          <w:p w14:paraId="3D9576CC" w14:textId="77777777" w:rsidR="00AD4701" w:rsidRPr="001E0D17" w:rsidRDefault="00AD4701" w:rsidP="00AD4701">
            <w:pPr>
              <w:pBdr>
                <w:bottom w:val="single" w:sz="4" w:space="1" w:color="000000"/>
              </w:pBdr>
              <w:snapToGrid w:val="0"/>
              <w:ind w:left="90" w:right="86"/>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2566</w:t>
            </w:r>
          </w:p>
        </w:tc>
        <w:tc>
          <w:tcPr>
            <w:tcW w:w="1215" w:type="dxa"/>
            <w:vAlign w:val="bottom"/>
          </w:tcPr>
          <w:p w14:paraId="29FB55CA" w14:textId="77777777" w:rsidR="00AD4701" w:rsidRPr="001E0D17" w:rsidRDefault="00AD4701" w:rsidP="00AD4701">
            <w:pPr>
              <w:pBdr>
                <w:bottom w:val="single" w:sz="4" w:space="1" w:color="000000"/>
              </w:pBdr>
              <w:snapToGrid w:val="0"/>
              <w:ind w:left="90" w:right="86"/>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2565</w:t>
            </w:r>
          </w:p>
        </w:tc>
      </w:tr>
      <w:tr w:rsidR="0096711D" w:rsidRPr="001E0D17" w14:paraId="0F8BF531" w14:textId="77777777" w:rsidTr="00FB2D93">
        <w:trPr>
          <w:cantSplit/>
        </w:trPr>
        <w:tc>
          <w:tcPr>
            <w:tcW w:w="4230" w:type="dxa"/>
          </w:tcPr>
          <w:p w14:paraId="4C7C5E64"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ภาษีเงินได้รอการตัดบัญชีที่เกี่ยวข้องกับกำไร (ขาดทุน)        จากการบัญชีป้องกันความเสี่ยง</w:t>
            </w:r>
          </w:p>
        </w:tc>
        <w:tc>
          <w:tcPr>
            <w:tcW w:w="1215" w:type="dxa"/>
            <w:vAlign w:val="bottom"/>
          </w:tcPr>
          <w:p w14:paraId="5A3E0562"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38</w:t>
            </w:r>
            <w:r w:rsidRPr="001E0D17">
              <w:rPr>
                <w:rFonts w:asciiTheme="majorBidi" w:hAnsiTheme="majorBidi"/>
                <w:sz w:val="26"/>
                <w:szCs w:val="26"/>
                <w:cs/>
                <w:lang w:val="en-US"/>
              </w:rPr>
              <w:t>)</w:t>
            </w:r>
          </w:p>
        </w:tc>
        <w:tc>
          <w:tcPr>
            <w:tcW w:w="1215" w:type="dxa"/>
            <w:vAlign w:val="bottom"/>
          </w:tcPr>
          <w:p w14:paraId="18615F63"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154</w:t>
            </w:r>
            <w:r w:rsidRPr="001E0D17">
              <w:rPr>
                <w:rFonts w:asciiTheme="majorBidi" w:hAnsiTheme="majorBidi"/>
                <w:sz w:val="26"/>
                <w:szCs w:val="26"/>
                <w:cs/>
                <w:lang w:val="en-US"/>
              </w:rPr>
              <w:t>)</w:t>
            </w:r>
          </w:p>
        </w:tc>
        <w:tc>
          <w:tcPr>
            <w:tcW w:w="1215" w:type="dxa"/>
            <w:vAlign w:val="bottom"/>
          </w:tcPr>
          <w:p w14:paraId="6A952A2F"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38</w:t>
            </w:r>
            <w:r w:rsidRPr="001E0D17">
              <w:rPr>
                <w:rFonts w:asciiTheme="majorBidi" w:hAnsiTheme="majorBidi"/>
                <w:sz w:val="26"/>
                <w:szCs w:val="26"/>
                <w:cs/>
                <w:lang w:val="en-US"/>
              </w:rPr>
              <w:t>)</w:t>
            </w:r>
          </w:p>
        </w:tc>
        <w:tc>
          <w:tcPr>
            <w:tcW w:w="1215" w:type="dxa"/>
            <w:vAlign w:val="bottom"/>
          </w:tcPr>
          <w:p w14:paraId="77804961"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154</w:t>
            </w:r>
            <w:r w:rsidRPr="001E0D17">
              <w:rPr>
                <w:rFonts w:asciiTheme="majorBidi" w:hAnsiTheme="majorBidi"/>
                <w:sz w:val="26"/>
                <w:szCs w:val="26"/>
                <w:cs/>
                <w:lang w:val="en-US"/>
              </w:rPr>
              <w:t>)</w:t>
            </w:r>
          </w:p>
        </w:tc>
      </w:tr>
      <w:tr w:rsidR="0096711D" w:rsidRPr="001E0D17" w14:paraId="136CD30B" w14:textId="77777777" w:rsidTr="00FB2D93">
        <w:trPr>
          <w:cantSplit/>
        </w:trPr>
        <w:tc>
          <w:tcPr>
            <w:tcW w:w="4230" w:type="dxa"/>
          </w:tcPr>
          <w:p w14:paraId="074A2276"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ภาษีเงินได้รอการตัดบัญชีที่เกี่ยวข้องกับกำไร (ขาดทุน)           จากการวัดมูลค่าเงินลงทุนในตราสารหนี้ด้วยมูลค่ายุติธรรมผ่านกำไรขาดทุนเบ็ดเสร็จอื่น</w:t>
            </w:r>
          </w:p>
        </w:tc>
        <w:tc>
          <w:tcPr>
            <w:tcW w:w="1215" w:type="dxa"/>
            <w:vAlign w:val="bottom"/>
          </w:tcPr>
          <w:p w14:paraId="4218AB2F"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247</w:t>
            </w:r>
            <w:r w:rsidRPr="001E0D17">
              <w:rPr>
                <w:rFonts w:asciiTheme="majorBidi" w:hAnsiTheme="majorBidi"/>
                <w:sz w:val="26"/>
                <w:szCs w:val="26"/>
                <w:cs/>
                <w:lang w:val="en-US"/>
              </w:rPr>
              <w:t>)</w:t>
            </w:r>
          </w:p>
        </w:tc>
        <w:tc>
          <w:tcPr>
            <w:tcW w:w="1215" w:type="dxa"/>
            <w:vAlign w:val="bottom"/>
          </w:tcPr>
          <w:p w14:paraId="476C0B42"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365</w:t>
            </w:r>
            <w:r w:rsidRPr="001E0D17">
              <w:rPr>
                <w:rFonts w:asciiTheme="majorBidi" w:hAnsiTheme="majorBidi"/>
                <w:sz w:val="26"/>
                <w:szCs w:val="26"/>
                <w:cs/>
                <w:lang w:val="en-US"/>
              </w:rPr>
              <w:t>)</w:t>
            </w:r>
          </w:p>
        </w:tc>
        <w:tc>
          <w:tcPr>
            <w:tcW w:w="1215" w:type="dxa"/>
            <w:vAlign w:val="bottom"/>
          </w:tcPr>
          <w:p w14:paraId="16F8AD02"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247</w:t>
            </w:r>
            <w:r w:rsidRPr="001E0D17">
              <w:rPr>
                <w:rFonts w:asciiTheme="majorBidi" w:hAnsiTheme="majorBidi"/>
                <w:sz w:val="26"/>
                <w:szCs w:val="26"/>
                <w:cs/>
                <w:lang w:val="en-US"/>
              </w:rPr>
              <w:t>)</w:t>
            </w:r>
          </w:p>
        </w:tc>
        <w:tc>
          <w:tcPr>
            <w:tcW w:w="1215" w:type="dxa"/>
            <w:vAlign w:val="bottom"/>
          </w:tcPr>
          <w:p w14:paraId="5D11EAE2"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366</w:t>
            </w:r>
            <w:r w:rsidRPr="001E0D17">
              <w:rPr>
                <w:rFonts w:asciiTheme="majorBidi" w:hAnsiTheme="majorBidi"/>
                <w:sz w:val="26"/>
                <w:szCs w:val="26"/>
                <w:cs/>
                <w:lang w:val="en-US"/>
              </w:rPr>
              <w:t>)</w:t>
            </w:r>
          </w:p>
        </w:tc>
      </w:tr>
      <w:tr w:rsidR="0096711D" w:rsidRPr="001E0D17" w14:paraId="1EE17487" w14:textId="77777777" w:rsidTr="00FB2D93">
        <w:trPr>
          <w:cantSplit/>
        </w:trPr>
        <w:tc>
          <w:tcPr>
            <w:tcW w:w="4230" w:type="dxa"/>
          </w:tcPr>
          <w:p w14:paraId="50E918E6"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ภาษีเงินได้รอการตัดบัญชีที่เกี่ยวข้องกับกำไร (ขาดทุน)           จากการวัดมูลค่าเงินลงทุนในตราสารทุนที่กำหนดให้วัดมูลค่ายุติธรรมผ่านกำไรขาดทุนเบ็ดเสร็จอื่น</w:t>
            </w:r>
          </w:p>
        </w:tc>
        <w:tc>
          <w:tcPr>
            <w:tcW w:w="1215" w:type="dxa"/>
            <w:vAlign w:val="bottom"/>
          </w:tcPr>
          <w:p w14:paraId="196D0979"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23</w:t>
            </w:r>
            <w:r w:rsidRPr="001E0D17">
              <w:rPr>
                <w:rFonts w:asciiTheme="majorBidi" w:hAnsiTheme="majorBidi"/>
                <w:sz w:val="26"/>
                <w:szCs w:val="26"/>
                <w:cs/>
                <w:lang w:val="en-US"/>
              </w:rPr>
              <w:t>)</w:t>
            </w:r>
          </w:p>
        </w:tc>
        <w:tc>
          <w:tcPr>
            <w:tcW w:w="1215" w:type="dxa"/>
            <w:vAlign w:val="bottom"/>
          </w:tcPr>
          <w:p w14:paraId="0711193D"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47</w:t>
            </w:r>
            <w:r w:rsidRPr="001E0D17">
              <w:rPr>
                <w:rFonts w:asciiTheme="majorBidi" w:hAnsiTheme="majorBidi"/>
                <w:sz w:val="26"/>
                <w:szCs w:val="26"/>
                <w:cs/>
                <w:lang w:val="en-US"/>
              </w:rPr>
              <w:t>)</w:t>
            </w:r>
          </w:p>
        </w:tc>
        <w:tc>
          <w:tcPr>
            <w:tcW w:w="1215" w:type="dxa"/>
            <w:vAlign w:val="bottom"/>
          </w:tcPr>
          <w:p w14:paraId="3601E811"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23</w:t>
            </w:r>
            <w:r w:rsidRPr="001E0D17">
              <w:rPr>
                <w:rFonts w:asciiTheme="majorBidi" w:hAnsiTheme="majorBidi"/>
                <w:sz w:val="26"/>
                <w:szCs w:val="26"/>
                <w:cs/>
                <w:lang w:val="en-US"/>
              </w:rPr>
              <w:t>)</w:t>
            </w:r>
          </w:p>
        </w:tc>
        <w:tc>
          <w:tcPr>
            <w:tcW w:w="1215" w:type="dxa"/>
            <w:vAlign w:val="bottom"/>
          </w:tcPr>
          <w:p w14:paraId="0230A2C8"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47</w:t>
            </w:r>
            <w:r w:rsidRPr="001E0D17">
              <w:rPr>
                <w:rFonts w:asciiTheme="majorBidi" w:hAnsiTheme="majorBidi"/>
                <w:sz w:val="26"/>
                <w:szCs w:val="26"/>
                <w:cs/>
                <w:lang w:val="en-US"/>
              </w:rPr>
              <w:t>)</w:t>
            </w:r>
          </w:p>
        </w:tc>
      </w:tr>
      <w:tr w:rsidR="0096711D" w:rsidRPr="001E0D17" w14:paraId="2B54A38D" w14:textId="77777777" w:rsidTr="00FB2D93">
        <w:trPr>
          <w:cantSplit/>
        </w:trPr>
        <w:tc>
          <w:tcPr>
            <w:tcW w:w="4230" w:type="dxa"/>
          </w:tcPr>
          <w:p w14:paraId="4A40166B"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ภาษีเงินได้รอการตัดบัญชีที่เกี่ยวข้องกับการประมาณการตามหลักคณิตศาสตร์ประกันภัย</w:t>
            </w:r>
          </w:p>
        </w:tc>
        <w:tc>
          <w:tcPr>
            <w:tcW w:w="1215" w:type="dxa"/>
            <w:vAlign w:val="bottom"/>
          </w:tcPr>
          <w:p w14:paraId="17A8DA45" w14:textId="77777777" w:rsidR="0096711D" w:rsidRPr="001E0D17" w:rsidRDefault="0096711D" w:rsidP="0096711D">
            <w:pPr>
              <w:pBdr>
                <w:bottom w:val="single" w:sz="4" w:space="1" w:color="auto"/>
              </w:pBd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88</w:t>
            </w:r>
          </w:p>
        </w:tc>
        <w:tc>
          <w:tcPr>
            <w:tcW w:w="1215" w:type="dxa"/>
            <w:vAlign w:val="bottom"/>
          </w:tcPr>
          <w:p w14:paraId="43CA42E9" w14:textId="77777777" w:rsidR="0096711D" w:rsidRPr="001E0D17" w:rsidRDefault="0096711D" w:rsidP="0096711D">
            <w:pPr>
              <w:pBdr>
                <w:bottom w:val="single" w:sz="4" w:space="1" w:color="auto"/>
              </w:pBd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217</w:t>
            </w:r>
          </w:p>
        </w:tc>
        <w:tc>
          <w:tcPr>
            <w:tcW w:w="1215" w:type="dxa"/>
            <w:vAlign w:val="bottom"/>
          </w:tcPr>
          <w:p w14:paraId="4175C72D" w14:textId="77777777" w:rsidR="0096711D" w:rsidRPr="001E0D17" w:rsidRDefault="0096711D" w:rsidP="0096711D">
            <w:pPr>
              <w:pBdr>
                <w:bottom w:val="sing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88</w:t>
            </w:r>
          </w:p>
        </w:tc>
        <w:tc>
          <w:tcPr>
            <w:tcW w:w="1215" w:type="dxa"/>
            <w:vAlign w:val="bottom"/>
          </w:tcPr>
          <w:p w14:paraId="5E66DDB7" w14:textId="77777777" w:rsidR="0096711D" w:rsidRPr="001E0D17" w:rsidRDefault="0096711D" w:rsidP="0096711D">
            <w:pPr>
              <w:pBdr>
                <w:bottom w:val="sing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217</w:t>
            </w:r>
          </w:p>
        </w:tc>
      </w:tr>
      <w:tr w:rsidR="0096711D" w:rsidRPr="001E0D17" w14:paraId="390450F5" w14:textId="77777777" w:rsidTr="00FB2D93">
        <w:trPr>
          <w:cantSplit/>
        </w:trPr>
        <w:tc>
          <w:tcPr>
            <w:tcW w:w="4230" w:type="dxa"/>
            <w:vAlign w:val="bottom"/>
          </w:tcPr>
          <w:p w14:paraId="69132B8A"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b/>
                <w:bCs/>
                <w:sz w:val="26"/>
                <w:szCs w:val="26"/>
                <w:cs/>
                <w:lang w:val="en-US"/>
              </w:rPr>
            </w:pPr>
          </w:p>
        </w:tc>
        <w:tc>
          <w:tcPr>
            <w:tcW w:w="1215" w:type="dxa"/>
            <w:vAlign w:val="bottom"/>
          </w:tcPr>
          <w:p w14:paraId="1F7A4CBD" w14:textId="77777777" w:rsidR="0096711D" w:rsidRPr="001E0D17" w:rsidRDefault="007E314B" w:rsidP="0096711D">
            <w:pPr>
              <w:pBdr>
                <w:bottom w:val="double" w:sz="4" w:space="1" w:color="auto"/>
              </w:pBdr>
              <w:tabs>
                <w:tab w:val="decimal" w:pos="985"/>
              </w:tabs>
              <w:snapToGrid w:val="0"/>
              <w:ind w:left="90" w:right="86"/>
              <w:rPr>
                <w:rFonts w:asciiTheme="majorBidi" w:hAnsiTheme="majorBidi" w:cstheme="majorBidi"/>
                <w:sz w:val="26"/>
                <w:szCs w:val="26"/>
                <w:cs/>
                <w:lang w:val="en-US"/>
              </w:rPr>
            </w:pPr>
            <w:r>
              <w:rPr>
                <w:rFonts w:asciiTheme="majorBidi" w:hAnsiTheme="majorBidi" w:cstheme="majorBidi"/>
                <w:sz w:val="26"/>
                <w:szCs w:val="26"/>
                <w:lang w:val="en-US"/>
              </w:rPr>
              <w:t>(</w:t>
            </w:r>
            <w:r w:rsidR="0096711D" w:rsidRPr="001E0D17">
              <w:rPr>
                <w:rFonts w:asciiTheme="majorBidi" w:hAnsiTheme="majorBidi" w:cstheme="majorBidi"/>
                <w:sz w:val="26"/>
                <w:szCs w:val="26"/>
                <w:lang w:val="en-US"/>
              </w:rPr>
              <w:t>220</w:t>
            </w:r>
            <w:r>
              <w:rPr>
                <w:rFonts w:asciiTheme="majorBidi" w:hAnsiTheme="majorBidi" w:cstheme="majorBidi"/>
                <w:sz w:val="26"/>
                <w:szCs w:val="26"/>
                <w:lang w:val="en-US"/>
              </w:rPr>
              <w:t>)</w:t>
            </w:r>
          </w:p>
        </w:tc>
        <w:tc>
          <w:tcPr>
            <w:tcW w:w="1215" w:type="dxa"/>
            <w:vAlign w:val="bottom"/>
          </w:tcPr>
          <w:p w14:paraId="31DEAEF3" w14:textId="77777777" w:rsidR="0096711D" w:rsidRPr="001E0D17" w:rsidRDefault="0096711D" w:rsidP="0096711D">
            <w:pPr>
              <w:pBdr>
                <w:bottom w:val="double" w:sz="4" w:space="1" w:color="auto"/>
              </w:pBdr>
              <w:tabs>
                <w:tab w:val="decimal" w:pos="98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349</w:t>
            </w:r>
            <w:r w:rsidRPr="001E0D17">
              <w:rPr>
                <w:rFonts w:asciiTheme="majorBidi" w:hAnsiTheme="majorBidi"/>
                <w:sz w:val="26"/>
                <w:szCs w:val="26"/>
                <w:cs/>
                <w:lang w:val="en-US"/>
              </w:rPr>
              <w:t>)</w:t>
            </w:r>
          </w:p>
        </w:tc>
        <w:tc>
          <w:tcPr>
            <w:tcW w:w="1215" w:type="dxa"/>
            <w:vAlign w:val="bottom"/>
          </w:tcPr>
          <w:p w14:paraId="46EA7446" w14:textId="77777777" w:rsidR="0096711D" w:rsidRPr="001E0D17" w:rsidRDefault="007E314B" w:rsidP="0096711D">
            <w:pPr>
              <w:pBdr>
                <w:bottom w:val="double" w:sz="4" w:space="1" w:color="auto"/>
              </w:pBdr>
              <w:tabs>
                <w:tab w:val="decimal" w:pos="967"/>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w:t>
            </w:r>
            <w:r w:rsidR="0096711D" w:rsidRPr="001E0D17">
              <w:rPr>
                <w:rFonts w:asciiTheme="majorBidi" w:hAnsiTheme="majorBidi" w:cstheme="majorBidi"/>
                <w:sz w:val="26"/>
                <w:szCs w:val="26"/>
                <w:lang w:val="en-US"/>
              </w:rPr>
              <w:t>220</w:t>
            </w:r>
            <w:r>
              <w:rPr>
                <w:rFonts w:asciiTheme="majorBidi" w:hAnsiTheme="majorBidi" w:cstheme="majorBidi"/>
                <w:sz w:val="26"/>
                <w:szCs w:val="26"/>
                <w:lang w:val="en-US"/>
              </w:rPr>
              <w:t>)</w:t>
            </w:r>
          </w:p>
        </w:tc>
        <w:tc>
          <w:tcPr>
            <w:tcW w:w="1215" w:type="dxa"/>
            <w:vAlign w:val="bottom"/>
          </w:tcPr>
          <w:p w14:paraId="2B7B6CA9" w14:textId="77777777" w:rsidR="0096711D" w:rsidRPr="001E0D17" w:rsidRDefault="0096711D" w:rsidP="0096711D">
            <w:pPr>
              <w:pBdr>
                <w:bottom w:val="doub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350</w:t>
            </w:r>
            <w:r w:rsidRPr="001E0D17">
              <w:rPr>
                <w:rFonts w:asciiTheme="majorBidi" w:hAnsiTheme="majorBidi"/>
                <w:sz w:val="26"/>
                <w:szCs w:val="26"/>
                <w:cs/>
                <w:lang w:val="en-US"/>
              </w:rPr>
              <w:t>)</w:t>
            </w:r>
          </w:p>
        </w:tc>
      </w:tr>
    </w:tbl>
    <w:p w14:paraId="75A29E5E" w14:textId="77777777" w:rsidR="00AD4701" w:rsidRPr="001E0D17" w:rsidRDefault="00AD4701" w:rsidP="00AD4701">
      <w:pPr>
        <w:rPr>
          <w:rFonts w:asciiTheme="majorBidi" w:hAnsiTheme="majorBidi" w:cstheme="majorBidi"/>
          <w:cs/>
        </w:rPr>
      </w:pPr>
    </w:p>
    <w:tbl>
      <w:tblPr>
        <w:tblW w:w="9090" w:type="dxa"/>
        <w:tblInd w:w="450" w:type="dxa"/>
        <w:tblLayout w:type="fixed"/>
        <w:tblCellMar>
          <w:left w:w="0" w:type="dxa"/>
          <w:right w:w="0" w:type="dxa"/>
        </w:tblCellMar>
        <w:tblLook w:val="0000" w:firstRow="0" w:lastRow="0" w:firstColumn="0" w:lastColumn="0" w:noHBand="0" w:noVBand="0"/>
      </w:tblPr>
      <w:tblGrid>
        <w:gridCol w:w="4230"/>
        <w:gridCol w:w="1215"/>
        <w:gridCol w:w="1215"/>
        <w:gridCol w:w="1215"/>
        <w:gridCol w:w="1215"/>
      </w:tblGrid>
      <w:tr w:rsidR="00AD4701" w:rsidRPr="001E0D17" w14:paraId="7537A912" w14:textId="77777777" w:rsidTr="00190B1C">
        <w:trPr>
          <w:cantSplit/>
        </w:trPr>
        <w:tc>
          <w:tcPr>
            <w:tcW w:w="4230" w:type="dxa"/>
            <w:vAlign w:val="bottom"/>
          </w:tcPr>
          <w:p w14:paraId="7AA27468" w14:textId="77777777" w:rsidR="00AD4701" w:rsidRPr="001E0D17" w:rsidRDefault="00AD4701" w:rsidP="00190B1C">
            <w:pPr>
              <w:snapToGrid w:val="0"/>
              <w:ind w:left="90" w:right="86"/>
              <w:jc w:val="center"/>
              <w:rPr>
                <w:rFonts w:asciiTheme="majorBidi" w:hAnsiTheme="majorBidi" w:cstheme="majorBidi"/>
                <w:sz w:val="26"/>
                <w:szCs w:val="26"/>
                <w:cs/>
              </w:rPr>
            </w:pPr>
          </w:p>
        </w:tc>
        <w:tc>
          <w:tcPr>
            <w:tcW w:w="4860" w:type="dxa"/>
            <w:gridSpan w:val="4"/>
            <w:vAlign w:val="bottom"/>
          </w:tcPr>
          <w:p w14:paraId="4558A827" w14:textId="77777777" w:rsidR="00AD4701" w:rsidRPr="001E0D17" w:rsidRDefault="00AD4701" w:rsidP="00190B1C">
            <w:pPr>
              <w:snapToGrid w:val="0"/>
              <w:ind w:left="90"/>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c>
      </w:tr>
      <w:tr w:rsidR="00AD4701" w:rsidRPr="001E0D17" w14:paraId="27DC9FE4" w14:textId="77777777" w:rsidTr="00190B1C">
        <w:trPr>
          <w:cantSplit/>
        </w:trPr>
        <w:tc>
          <w:tcPr>
            <w:tcW w:w="4230" w:type="dxa"/>
            <w:vAlign w:val="bottom"/>
          </w:tcPr>
          <w:p w14:paraId="735E0DA0" w14:textId="77777777" w:rsidR="00AD4701" w:rsidRPr="001E0D17" w:rsidRDefault="00AD4701" w:rsidP="00190B1C">
            <w:pPr>
              <w:snapToGrid w:val="0"/>
              <w:ind w:left="90" w:right="86"/>
              <w:jc w:val="center"/>
              <w:rPr>
                <w:rFonts w:asciiTheme="majorBidi" w:hAnsiTheme="majorBidi" w:cstheme="majorBidi"/>
                <w:sz w:val="26"/>
                <w:szCs w:val="26"/>
                <w:cs/>
              </w:rPr>
            </w:pPr>
          </w:p>
        </w:tc>
        <w:tc>
          <w:tcPr>
            <w:tcW w:w="4860" w:type="dxa"/>
            <w:gridSpan w:val="4"/>
            <w:vAlign w:val="bottom"/>
          </w:tcPr>
          <w:p w14:paraId="7A3D9727" w14:textId="77777777" w:rsidR="00AD4701" w:rsidRPr="001E0D17" w:rsidRDefault="00AD4701" w:rsidP="00190B1C">
            <w:pPr>
              <w:pBdr>
                <w:bottom w:val="single" w:sz="4" w:space="1" w:color="000000"/>
              </w:pBdr>
              <w:snapToGrid w:val="0"/>
              <w:ind w:left="90"/>
              <w:jc w:val="center"/>
              <w:rPr>
                <w:rFonts w:asciiTheme="majorBidi" w:hAnsiTheme="majorBidi" w:cstheme="majorBidi"/>
                <w:sz w:val="26"/>
                <w:szCs w:val="26"/>
                <w:lang w:val="en-US"/>
              </w:rPr>
            </w:pPr>
            <w:r w:rsidRPr="001E0D17">
              <w:rPr>
                <w:rFonts w:asciiTheme="majorBidi" w:hAnsiTheme="majorBidi" w:cstheme="majorBidi"/>
                <w:sz w:val="26"/>
                <w:szCs w:val="26"/>
                <w:cs/>
              </w:rPr>
              <w:t xml:space="preserve">สำหรับงวดหกเดือนสิ้นสุดวันที่ </w:t>
            </w:r>
            <w:r w:rsidRPr="001E0D17">
              <w:rPr>
                <w:rFonts w:asciiTheme="majorBidi" w:hAnsiTheme="majorBidi" w:cstheme="majorBidi"/>
                <w:sz w:val="26"/>
                <w:szCs w:val="26"/>
                <w:lang w:val="en-US"/>
              </w:rPr>
              <w:t>30</w:t>
            </w:r>
            <w:r w:rsidRPr="001E0D17">
              <w:rPr>
                <w:rFonts w:asciiTheme="majorBidi" w:hAnsiTheme="majorBidi" w:cstheme="majorBidi"/>
                <w:sz w:val="26"/>
                <w:szCs w:val="26"/>
                <w:cs/>
              </w:rPr>
              <w:t xml:space="preserve"> มิถุนายน</w:t>
            </w:r>
          </w:p>
        </w:tc>
      </w:tr>
      <w:tr w:rsidR="00AD4701" w:rsidRPr="001E0D17" w14:paraId="42FF8C85" w14:textId="77777777" w:rsidTr="00FB2D93">
        <w:trPr>
          <w:cantSplit/>
        </w:trPr>
        <w:tc>
          <w:tcPr>
            <w:tcW w:w="4230" w:type="dxa"/>
            <w:vAlign w:val="bottom"/>
          </w:tcPr>
          <w:p w14:paraId="55EEB6E2" w14:textId="77777777" w:rsidR="00AD4701" w:rsidRPr="001E0D17" w:rsidRDefault="00AD4701" w:rsidP="00190B1C">
            <w:pPr>
              <w:snapToGrid w:val="0"/>
              <w:ind w:left="90" w:right="86"/>
              <w:jc w:val="center"/>
              <w:rPr>
                <w:rFonts w:asciiTheme="majorBidi" w:hAnsiTheme="majorBidi" w:cstheme="majorBidi"/>
                <w:sz w:val="26"/>
                <w:szCs w:val="26"/>
                <w:cs/>
              </w:rPr>
            </w:pPr>
          </w:p>
        </w:tc>
        <w:tc>
          <w:tcPr>
            <w:tcW w:w="2430" w:type="dxa"/>
            <w:gridSpan w:val="2"/>
            <w:vAlign w:val="bottom"/>
          </w:tcPr>
          <w:p w14:paraId="41EAD9C3" w14:textId="77777777" w:rsidR="00AD4701" w:rsidRPr="001E0D17" w:rsidRDefault="00AD4701" w:rsidP="00190B1C">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งบการเงินรวม</w:t>
            </w:r>
          </w:p>
        </w:tc>
        <w:tc>
          <w:tcPr>
            <w:tcW w:w="2430" w:type="dxa"/>
            <w:gridSpan w:val="2"/>
            <w:vAlign w:val="bottom"/>
          </w:tcPr>
          <w:p w14:paraId="69B0E9A0" w14:textId="77777777" w:rsidR="00AD4701" w:rsidRPr="001E0D17" w:rsidRDefault="00AD4701" w:rsidP="00190B1C">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งบการเงินเฉพาะธนาคาร</w:t>
            </w:r>
          </w:p>
        </w:tc>
      </w:tr>
      <w:tr w:rsidR="00AD4701" w:rsidRPr="001E0D17" w14:paraId="718970AD" w14:textId="77777777" w:rsidTr="00FB2D93">
        <w:trPr>
          <w:cantSplit/>
        </w:trPr>
        <w:tc>
          <w:tcPr>
            <w:tcW w:w="4230" w:type="dxa"/>
            <w:vAlign w:val="bottom"/>
          </w:tcPr>
          <w:p w14:paraId="60BEABA6" w14:textId="77777777" w:rsidR="00AD4701" w:rsidRPr="001E0D17" w:rsidRDefault="00AD4701" w:rsidP="00AD4701">
            <w:pPr>
              <w:snapToGrid w:val="0"/>
              <w:ind w:left="90" w:right="86"/>
              <w:jc w:val="center"/>
              <w:rPr>
                <w:rFonts w:asciiTheme="majorBidi" w:hAnsiTheme="majorBidi" w:cstheme="majorBidi"/>
                <w:sz w:val="26"/>
                <w:szCs w:val="26"/>
                <w:cs/>
              </w:rPr>
            </w:pPr>
          </w:p>
        </w:tc>
        <w:tc>
          <w:tcPr>
            <w:tcW w:w="1215" w:type="dxa"/>
            <w:vAlign w:val="bottom"/>
          </w:tcPr>
          <w:p w14:paraId="0DCBD746" w14:textId="77777777" w:rsidR="00AD4701" w:rsidRPr="001E0D17" w:rsidRDefault="00AD4701" w:rsidP="00AD47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215" w:type="dxa"/>
            <w:vAlign w:val="bottom"/>
          </w:tcPr>
          <w:p w14:paraId="600E5558" w14:textId="77777777" w:rsidR="00AD4701" w:rsidRPr="001E0D17" w:rsidRDefault="00AD4701" w:rsidP="00AD47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2565</w:t>
            </w:r>
          </w:p>
        </w:tc>
        <w:tc>
          <w:tcPr>
            <w:tcW w:w="1215" w:type="dxa"/>
            <w:vAlign w:val="bottom"/>
          </w:tcPr>
          <w:p w14:paraId="20ED04A9" w14:textId="77777777" w:rsidR="00AD4701" w:rsidRPr="001E0D17" w:rsidRDefault="00AD4701" w:rsidP="00AD4701">
            <w:pPr>
              <w:pBdr>
                <w:bottom w:val="single" w:sz="4" w:space="1" w:color="000000"/>
              </w:pBdr>
              <w:snapToGrid w:val="0"/>
              <w:ind w:left="90" w:right="86"/>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2566</w:t>
            </w:r>
          </w:p>
        </w:tc>
        <w:tc>
          <w:tcPr>
            <w:tcW w:w="1215" w:type="dxa"/>
            <w:vAlign w:val="bottom"/>
          </w:tcPr>
          <w:p w14:paraId="3FD88C41" w14:textId="77777777" w:rsidR="00AD4701" w:rsidRPr="001E0D17" w:rsidRDefault="00AD4701" w:rsidP="00AD4701">
            <w:pPr>
              <w:pBdr>
                <w:bottom w:val="single" w:sz="4" w:space="1" w:color="000000"/>
              </w:pBdr>
              <w:snapToGrid w:val="0"/>
              <w:ind w:left="90" w:right="86"/>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2565</w:t>
            </w:r>
          </w:p>
        </w:tc>
      </w:tr>
      <w:tr w:rsidR="0096711D" w:rsidRPr="001E0D17" w14:paraId="17F2A03B" w14:textId="77777777" w:rsidTr="00FB2D93">
        <w:trPr>
          <w:cantSplit/>
        </w:trPr>
        <w:tc>
          <w:tcPr>
            <w:tcW w:w="4230" w:type="dxa"/>
          </w:tcPr>
          <w:p w14:paraId="40B49F99"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ภาษีเงินได้รอการตัดบัญชีที่เกี่ยวข้องกับกำไร (ขาดทุน)           จากการบัญชีป้องกันความเสี่ยง</w:t>
            </w:r>
          </w:p>
        </w:tc>
        <w:tc>
          <w:tcPr>
            <w:tcW w:w="1215" w:type="dxa"/>
            <w:vAlign w:val="bottom"/>
          </w:tcPr>
          <w:p w14:paraId="6C5B8912"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50</w:t>
            </w:r>
            <w:r w:rsidRPr="001E0D17">
              <w:rPr>
                <w:rFonts w:asciiTheme="majorBidi" w:hAnsiTheme="majorBidi"/>
                <w:sz w:val="26"/>
                <w:szCs w:val="26"/>
                <w:cs/>
                <w:lang w:val="en-US"/>
              </w:rPr>
              <w:t>)</w:t>
            </w:r>
          </w:p>
        </w:tc>
        <w:tc>
          <w:tcPr>
            <w:tcW w:w="1215" w:type="dxa"/>
            <w:vAlign w:val="bottom"/>
          </w:tcPr>
          <w:p w14:paraId="0EA6653D"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158</w:t>
            </w:r>
            <w:r w:rsidRPr="001E0D17">
              <w:rPr>
                <w:rFonts w:asciiTheme="majorBidi" w:hAnsiTheme="majorBidi" w:cstheme="majorBidi"/>
                <w:sz w:val="26"/>
                <w:szCs w:val="26"/>
                <w:cs/>
                <w:lang w:val="en-US"/>
              </w:rPr>
              <w:t>)</w:t>
            </w:r>
          </w:p>
        </w:tc>
        <w:tc>
          <w:tcPr>
            <w:tcW w:w="1215" w:type="dxa"/>
            <w:vAlign w:val="bottom"/>
          </w:tcPr>
          <w:p w14:paraId="208685A4"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50</w:t>
            </w:r>
            <w:r w:rsidRPr="001E0D17">
              <w:rPr>
                <w:rFonts w:asciiTheme="majorBidi" w:hAnsiTheme="majorBidi"/>
                <w:sz w:val="26"/>
                <w:szCs w:val="26"/>
                <w:cs/>
                <w:lang w:val="en-US"/>
              </w:rPr>
              <w:t>)</w:t>
            </w:r>
          </w:p>
        </w:tc>
        <w:tc>
          <w:tcPr>
            <w:tcW w:w="1215" w:type="dxa"/>
            <w:vAlign w:val="bottom"/>
          </w:tcPr>
          <w:p w14:paraId="63C1AC0F"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158</w:t>
            </w:r>
            <w:r w:rsidRPr="001E0D17">
              <w:rPr>
                <w:rFonts w:asciiTheme="majorBidi" w:hAnsiTheme="majorBidi" w:cstheme="majorBidi"/>
                <w:sz w:val="26"/>
                <w:szCs w:val="26"/>
                <w:cs/>
                <w:lang w:val="en-US"/>
              </w:rPr>
              <w:t>)</w:t>
            </w:r>
          </w:p>
        </w:tc>
      </w:tr>
      <w:tr w:rsidR="0096711D" w:rsidRPr="001E0D17" w14:paraId="31A426CE" w14:textId="77777777" w:rsidTr="00FB2D93">
        <w:trPr>
          <w:cantSplit/>
        </w:trPr>
        <w:tc>
          <w:tcPr>
            <w:tcW w:w="4230" w:type="dxa"/>
          </w:tcPr>
          <w:p w14:paraId="51F9B6AC"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ภาษีเงินได้รอการตัดบัญชีที่เกี่ยวข้องกับกำไร (ขาดทุน)           จากการวัดมูลค่าเงินลงทุนในตราสารหนี้ด้วย                     มูลค่ายุติธรรมผ่านกำไรขาดทุนเบ็ดเสร็จอื่น</w:t>
            </w:r>
          </w:p>
        </w:tc>
        <w:tc>
          <w:tcPr>
            <w:tcW w:w="1215" w:type="dxa"/>
            <w:vAlign w:val="bottom"/>
          </w:tcPr>
          <w:p w14:paraId="73E1CA02"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151</w:t>
            </w:r>
            <w:r w:rsidRPr="001E0D17">
              <w:rPr>
                <w:rFonts w:asciiTheme="majorBidi" w:hAnsiTheme="majorBidi"/>
                <w:sz w:val="26"/>
                <w:szCs w:val="26"/>
                <w:cs/>
                <w:lang w:val="en-US"/>
              </w:rPr>
              <w:t>)</w:t>
            </w:r>
          </w:p>
        </w:tc>
        <w:tc>
          <w:tcPr>
            <w:tcW w:w="1215" w:type="dxa"/>
            <w:vAlign w:val="bottom"/>
          </w:tcPr>
          <w:p w14:paraId="380FB3A6"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515</w:t>
            </w:r>
            <w:r w:rsidRPr="001E0D17">
              <w:rPr>
                <w:rFonts w:asciiTheme="majorBidi" w:hAnsiTheme="majorBidi" w:cstheme="majorBidi"/>
                <w:sz w:val="26"/>
                <w:szCs w:val="26"/>
                <w:cs/>
                <w:lang w:val="en-US"/>
              </w:rPr>
              <w:t>)</w:t>
            </w:r>
          </w:p>
        </w:tc>
        <w:tc>
          <w:tcPr>
            <w:tcW w:w="1215" w:type="dxa"/>
            <w:vAlign w:val="bottom"/>
          </w:tcPr>
          <w:p w14:paraId="4D6BCA22" w14:textId="77777777" w:rsidR="0096711D" w:rsidRPr="001E0D17" w:rsidRDefault="0096711D" w:rsidP="0096711D">
            <w:pPr>
              <w:tabs>
                <w:tab w:val="decimal" w:pos="967"/>
              </w:tabs>
              <w:snapToGrid w:val="0"/>
              <w:ind w:left="90" w:right="86"/>
              <w:rPr>
                <w:rFonts w:asciiTheme="majorBidi" w:hAnsiTheme="majorBidi" w:cstheme="majorBidi"/>
                <w:sz w:val="26"/>
                <w:szCs w:val="26"/>
                <w:cs/>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154</w:t>
            </w:r>
            <w:r w:rsidRPr="001E0D17">
              <w:rPr>
                <w:rFonts w:asciiTheme="majorBidi" w:hAnsiTheme="majorBidi"/>
                <w:sz w:val="26"/>
                <w:szCs w:val="26"/>
                <w:cs/>
                <w:lang w:val="en-US"/>
              </w:rPr>
              <w:t>)</w:t>
            </w:r>
          </w:p>
        </w:tc>
        <w:tc>
          <w:tcPr>
            <w:tcW w:w="1215" w:type="dxa"/>
            <w:vAlign w:val="bottom"/>
          </w:tcPr>
          <w:p w14:paraId="3B366A98"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517</w:t>
            </w:r>
            <w:r w:rsidRPr="001E0D17">
              <w:rPr>
                <w:rFonts w:asciiTheme="majorBidi" w:hAnsiTheme="majorBidi" w:cstheme="majorBidi"/>
                <w:sz w:val="26"/>
                <w:szCs w:val="26"/>
                <w:cs/>
                <w:lang w:val="en-US"/>
              </w:rPr>
              <w:t>)</w:t>
            </w:r>
          </w:p>
        </w:tc>
      </w:tr>
      <w:tr w:rsidR="0096711D" w:rsidRPr="001E0D17" w14:paraId="6C8ADF98" w14:textId="77777777" w:rsidTr="00FB2D93">
        <w:trPr>
          <w:cantSplit/>
        </w:trPr>
        <w:tc>
          <w:tcPr>
            <w:tcW w:w="4230" w:type="dxa"/>
          </w:tcPr>
          <w:p w14:paraId="017181A9" w14:textId="77777777" w:rsidR="0096711D" w:rsidRPr="001E0D17" w:rsidRDefault="0096711D" w:rsidP="0096711D">
            <w:pPr>
              <w:pStyle w:val="a"/>
              <w:tabs>
                <w:tab w:val="clear" w:pos="360"/>
                <w:tab w:val="clear" w:pos="720"/>
                <w:tab w:val="clear" w:pos="1080"/>
                <w:tab w:val="left" w:pos="900"/>
              </w:tabs>
              <w:snapToGrid w:val="0"/>
              <w:ind w:left="273" w:hanging="187"/>
              <w:rPr>
                <w:rFonts w:asciiTheme="majorBidi" w:hAnsiTheme="majorBidi" w:cstheme="majorBidi"/>
                <w:sz w:val="26"/>
                <w:szCs w:val="26"/>
                <w:cs/>
                <w:lang w:val="en-US"/>
              </w:rPr>
            </w:pPr>
            <w:r w:rsidRPr="001E0D17">
              <w:rPr>
                <w:rFonts w:asciiTheme="majorBidi" w:hAnsiTheme="majorBidi" w:cstheme="majorBidi"/>
                <w:sz w:val="26"/>
                <w:szCs w:val="26"/>
                <w:cs/>
                <w:lang w:val="en-US"/>
              </w:rPr>
              <w:t>ภาษีเงินได้รอการตัดบัญชีที่เกี่ยวข้องกับกำไร (ขาดทุน)            จากการวัดมูลค่าเงินลงทุนในตราสารทุนที่กำหนดให้วัดมูลค่ายุติธรรมผ่านกำไรขาดทุนเบ็ดเสร็จอื่น</w:t>
            </w:r>
          </w:p>
        </w:tc>
        <w:tc>
          <w:tcPr>
            <w:tcW w:w="1215" w:type="dxa"/>
            <w:vAlign w:val="bottom"/>
          </w:tcPr>
          <w:p w14:paraId="7A87D52E"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181</w:t>
            </w:r>
            <w:r w:rsidRPr="001E0D17">
              <w:rPr>
                <w:rFonts w:asciiTheme="majorBidi" w:hAnsiTheme="majorBidi"/>
                <w:sz w:val="26"/>
                <w:szCs w:val="26"/>
                <w:cs/>
                <w:lang w:val="en-US"/>
              </w:rPr>
              <w:t>)</w:t>
            </w:r>
          </w:p>
        </w:tc>
        <w:tc>
          <w:tcPr>
            <w:tcW w:w="1215" w:type="dxa"/>
            <w:vAlign w:val="bottom"/>
          </w:tcPr>
          <w:p w14:paraId="480A4D08" w14:textId="77777777" w:rsidR="0096711D" w:rsidRPr="001E0D17" w:rsidRDefault="0096711D" w:rsidP="0096711D">
            <w:pP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238</w:t>
            </w:r>
            <w:r w:rsidRPr="001E0D17">
              <w:rPr>
                <w:rFonts w:asciiTheme="majorBidi" w:hAnsiTheme="majorBidi" w:cstheme="majorBidi"/>
                <w:sz w:val="26"/>
                <w:szCs w:val="26"/>
                <w:cs/>
                <w:lang w:val="en-US"/>
              </w:rPr>
              <w:t>)</w:t>
            </w:r>
          </w:p>
        </w:tc>
        <w:tc>
          <w:tcPr>
            <w:tcW w:w="1215" w:type="dxa"/>
            <w:vAlign w:val="bottom"/>
          </w:tcPr>
          <w:p w14:paraId="4E3A12EF"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181</w:t>
            </w:r>
            <w:r w:rsidRPr="001E0D17">
              <w:rPr>
                <w:rFonts w:asciiTheme="majorBidi" w:hAnsiTheme="majorBidi"/>
                <w:sz w:val="26"/>
                <w:szCs w:val="26"/>
                <w:cs/>
                <w:lang w:val="en-US"/>
              </w:rPr>
              <w:t>)</w:t>
            </w:r>
          </w:p>
        </w:tc>
        <w:tc>
          <w:tcPr>
            <w:tcW w:w="1215" w:type="dxa"/>
            <w:vAlign w:val="bottom"/>
          </w:tcPr>
          <w:p w14:paraId="24F52B4D" w14:textId="77777777" w:rsidR="0096711D" w:rsidRPr="001E0D17" w:rsidRDefault="0096711D" w:rsidP="0096711D">
            <w:pP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238</w:t>
            </w:r>
            <w:r w:rsidRPr="001E0D17">
              <w:rPr>
                <w:rFonts w:asciiTheme="majorBidi" w:hAnsiTheme="majorBidi" w:cstheme="majorBidi"/>
                <w:sz w:val="26"/>
                <w:szCs w:val="26"/>
                <w:cs/>
                <w:lang w:val="en-US"/>
              </w:rPr>
              <w:t>)</w:t>
            </w:r>
          </w:p>
        </w:tc>
      </w:tr>
      <w:tr w:rsidR="0096711D" w:rsidRPr="001E0D17" w14:paraId="75A685F6" w14:textId="77777777" w:rsidTr="00FB2D93">
        <w:trPr>
          <w:cantSplit/>
        </w:trPr>
        <w:tc>
          <w:tcPr>
            <w:tcW w:w="4230" w:type="dxa"/>
          </w:tcPr>
          <w:p w14:paraId="26B0B405"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ภาษีเงินได้รอการตัดบัญชีที่เกี่ยวข้องกับการประมาณการตามหลักคณิตศาสตร์ประกันภัย</w:t>
            </w:r>
          </w:p>
        </w:tc>
        <w:tc>
          <w:tcPr>
            <w:tcW w:w="1215" w:type="dxa"/>
            <w:vAlign w:val="bottom"/>
          </w:tcPr>
          <w:p w14:paraId="63F6E993" w14:textId="77777777" w:rsidR="0096711D" w:rsidRPr="001E0D17" w:rsidRDefault="0096711D" w:rsidP="0096711D">
            <w:pPr>
              <w:pBdr>
                <w:bottom w:val="single" w:sz="4" w:space="1" w:color="auto"/>
              </w:pBdr>
              <w:tabs>
                <w:tab w:val="decimal" w:pos="98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28</w:t>
            </w:r>
            <w:r w:rsidRPr="001E0D17">
              <w:rPr>
                <w:rFonts w:asciiTheme="majorBidi" w:hAnsiTheme="majorBidi"/>
                <w:sz w:val="26"/>
                <w:szCs w:val="26"/>
                <w:cs/>
                <w:lang w:val="en-US"/>
              </w:rPr>
              <w:t>)</w:t>
            </w:r>
          </w:p>
        </w:tc>
        <w:tc>
          <w:tcPr>
            <w:tcW w:w="1215" w:type="dxa"/>
            <w:vAlign w:val="bottom"/>
          </w:tcPr>
          <w:p w14:paraId="126B8A5E" w14:textId="77777777" w:rsidR="0096711D" w:rsidRPr="001E0D17" w:rsidRDefault="0096711D" w:rsidP="0096711D">
            <w:pPr>
              <w:pBdr>
                <w:bottom w:val="single" w:sz="4" w:space="1" w:color="auto"/>
              </w:pBd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217</w:t>
            </w:r>
          </w:p>
        </w:tc>
        <w:tc>
          <w:tcPr>
            <w:tcW w:w="1215" w:type="dxa"/>
            <w:vAlign w:val="bottom"/>
          </w:tcPr>
          <w:p w14:paraId="42A7E315" w14:textId="77777777" w:rsidR="0096711D" w:rsidRPr="001E0D17" w:rsidRDefault="0096711D" w:rsidP="0096711D">
            <w:pPr>
              <w:pBdr>
                <w:bottom w:val="sing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28</w:t>
            </w:r>
            <w:r w:rsidRPr="001E0D17">
              <w:rPr>
                <w:rFonts w:asciiTheme="majorBidi" w:hAnsiTheme="majorBidi"/>
                <w:sz w:val="26"/>
                <w:szCs w:val="26"/>
                <w:cs/>
                <w:lang w:val="en-US"/>
              </w:rPr>
              <w:t>)</w:t>
            </w:r>
          </w:p>
        </w:tc>
        <w:tc>
          <w:tcPr>
            <w:tcW w:w="1215" w:type="dxa"/>
            <w:vAlign w:val="bottom"/>
          </w:tcPr>
          <w:p w14:paraId="3DBF798A" w14:textId="77777777" w:rsidR="0096711D" w:rsidRPr="001E0D17" w:rsidRDefault="0096711D" w:rsidP="0096711D">
            <w:pPr>
              <w:pBdr>
                <w:bottom w:val="sing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217</w:t>
            </w:r>
          </w:p>
        </w:tc>
      </w:tr>
      <w:tr w:rsidR="0096711D" w:rsidRPr="001E0D17" w14:paraId="6388017C" w14:textId="77777777" w:rsidTr="00FB2D93">
        <w:trPr>
          <w:cantSplit/>
          <w:trHeight w:val="63"/>
        </w:trPr>
        <w:tc>
          <w:tcPr>
            <w:tcW w:w="4230" w:type="dxa"/>
          </w:tcPr>
          <w:p w14:paraId="106E1E9D" w14:textId="77777777" w:rsidR="0096711D" w:rsidRPr="001E0D17" w:rsidRDefault="0096711D" w:rsidP="0096711D">
            <w:pPr>
              <w:pStyle w:val="a"/>
              <w:tabs>
                <w:tab w:val="clear" w:pos="360"/>
                <w:tab w:val="clear" w:pos="720"/>
                <w:tab w:val="clear" w:pos="1080"/>
                <w:tab w:val="left" w:pos="900"/>
              </w:tabs>
              <w:snapToGrid w:val="0"/>
              <w:ind w:left="270" w:hanging="180"/>
              <w:rPr>
                <w:rFonts w:asciiTheme="majorBidi" w:hAnsiTheme="majorBidi" w:cstheme="majorBidi"/>
                <w:cs/>
                <w:lang w:val="en-US"/>
              </w:rPr>
            </w:pPr>
          </w:p>
        </w:tc>
        <w:tc>
          <w:tcPr>
            <w:tcW w:w="1215" w:type="dxa"/>
            <w:vAlign w:val="bottom"/>
          </w:tcPr>
          <w:p w14:paraId="6B992468" w14:textId="77777777" w:rsidR="0096711D" w:rsidRPr="001E0D17" w:rsidRDefault="0096711D" w:rsidP="0096711D">
            <w:pPr>
              <w:pBdr>
                <w:bottom w:val="double" w:sz="4" w:space="1" w:color="auto"/>
              </w:pBdr>
              <w:tabs>
                <w:tab w:val="decimal" w:pos="98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410</w:t>
            </w:r>
            <w:r w:rsidRPr="001E0D17">
              <w:rPr>
                <w:rFonts w:asciiTheme="majorBidi" w:hAnsiTheme="majorBidi"/>
                <w:sz w:val="26"/>
                <w:szCs w:val="26"/>
                <w:cs/>
                <w:lang w:val="en-US"/>
              </w:rPr>
              <w:t>)</w:t>
            </w:r>
          </w:p>
        </w:tc>
        <w:tc>
          <w:tcPr>
            <w:tcW w:w="1215" w:type="dxa"/>
            <w:vAlign w:val="bottom"/>
          </w:tcPr>
          <w:p w14:paraId="6D168C89" w14:textId="77777777" w:rsidR="0096711D" w:rsidRPr="001E0D17" w:rsidRDefault="0096711D" w:rsidP="0096711D">
            <w:pPr>
              <w:pBdr>
                <w:bottom w:val="double" w:sz="4" w:space="1" w:color="auto"/>
              </w:pBdr>
              <w:tabs>
                <w:tab w:val="decimal" w:pos="98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694</w:t>
            </w:r>
            <w:r w:rsidRPr="001E0D17">
              <w:rPr>
                <w:rFonts w:asciiTheme="majorBidi" w:hAnsiTheme="majorBidi" w:cstheme="majorBidi"/>
                <w:sz w:val="26"/>
                <w:szCs w:val="26"/>
                <w:cs/>
                <w:lang w:val="en-US"/>
              </w:rPr>
              <w:t>)</w:t>
            </w:r>
          </w:p>
        </w:tc>
        <w:tc>
          <w:tcPr>
            <w:tcW w:w="1215" w:type="dxa"/>
            <w:vAlign w:val="bottom"/>
          </w:tcPr>
          <w:p w14:paraId="151A4D32" w14:textId="77777777" w:rsidR="0096711D" w:rsidRPr="001E0D17" w:rsidRDefault="0096711D" w:rsidP="0096711D">
            <w:pPr>
              <w:pBdr>
                <w:bottom w:val="doub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413</w:t>
            </w:r>
            <w:r w:rsidRPr="001E0D17">
              <w:rPr>
                <w:rFonts w:asciiTheme="majorBidi" w:hAnsiTheme="majorBidi"/>
                <w:sz w:val="26"/>
                <w:szCs w:val="26"/>
                <w:cs/>
                <w:lang w:val="en-US"/>
              </w:rPr>
              <w:t>)</w:t>
            </w:r>
          </w:p>
        </w:tc>
        <w:tc>
          <w:tcPr>
            <w:tcW w:w="1215" w:type="dxa"/>
            <w:vAlign w:val="bottom"/>
          </w:tcPr>
          <w:p w14:paraId="2D104085" w14:textId="77777777" w:rsidR="0096711D" w:rsidRPr="001E0D17" w:rsidRDefault="0096711D" w:rsidP="0096711D">
            <w:pPr>
              <w:pBdr>
                <w:bottom w:val="double" w:sz="4" w:space="1" w:color="auto"/>
              </w:pBdr>
              <w:tabs>
                <w:tab w:val="decimal" w:pos="967"/>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69</w:t>
            </w:r>
            <w:r w:rsidRPr="001E0D17">
              <w:rPr>
                <w:rFonts w:asciiTheme="majorBidi" w:hAnsiTheme="majorBidi" w:cstheme="majorBidi"/>
                <w:sz w:val="26"/>
                <w:szCs w:val="26"/>
                <w:cs/>
                <w:lang w:val="en-US"/>
              </w:rPr>
              <w:t>6</w:t>
            </w:r>
            <w:r w:rsidRPr="001E0D17">
              <w:rPr>
                <w:rFonts w:asciiTheme="majorBidi" w:hAnsiTheme="majorBidi"/>
                <w:sz w:val="26"/>
                <w:szCs w:val="26"/>
                <w:cs/>
                <w:lang w:val="en-US"/>
              </w:rPr>
              <w:t>)</w:t>
            </w:r>
          </w:p>
        </w:tc>
      </w:tr>
    </w:tbl>
    <w:p w14:paraId="73ADE3B6" w14:textId="77777777" w:rsidR="00AD4701" w:rsidRPr="001E0D17" w:rsidRDefault="00AD4701" w:rsidP="00AD4701">
      <w:pPr>
        <w:pStyle w:val="ListParagraph"/>
        <w:spacing w:before="240" w:after="120"/>
        <w:ind w:left="547"/>
        <w:contextualSpacing w:val="0"/>
        <w:jc w:val="thaiDistribute"/>
        <w:rPr>
          <w:rFonts w:asciiTheme="majorBidi" w:hAnsiTheme="majorBidi" w:cstheme="majorBidi"/>
          <w:sz w:val="32"/>
          <w:szCs w:val="32"/>
          <w:lang w:val="en-US"/>
        </w:rPr>
      </w:pPr>
    </w:p>
    <w:p w14:paraId="7105AC02" w14:textId="77777777" w:rsidR="002C26AC" w:rsidRPr="001E0D17" w:rsidRDefault="002C26AC" w:rsidP="00AD4701">
      <w:pPr>
        <w:pStyle w:val="ListParagraph"/>
        <w:spacing w:before="240" w:after="120"/>
        <w:ind w:left="547"/>
        <w:contextualSpacing w:val="0"/>
        <w:jc w:val="thaiDistribute"/>
        <w:rPr>
          <w:rFonts w:asciiTheme="majorBidi" w:hAnsiTheme="majorBidi" w:cstheme="majorBidi"/>
          <w:cs/>
        </w:rPr>
      </w:pPr>
    </w:p>
    <w:p w14:paraId="01A4C257" w14:textId="77777777" w:rsidR="002C26AC" w:rsidRPr="001E0D17" w:rsidRDefault="002C26AC" w:rsidP="00C8797B">
      <w:pPr>
        <w:pStyle w:val="ListParagraph"/>
        <w:spacing w:before="240" w:after="120"/>
        <w:ind w:left="547"/>
        <w:contextualSpacing w:val="0"/>
        <w:jc w:val="thaiDistribute"/>
        <w:rPr>
          <w:rFonts w:asciiTheme="majorBidi" w:hAnsiTheme="majorBidi" w:cstheme="majorBidi"/>
          <w:sz w:val="32"/>
          <w:szCs w:val="32"/>
          <w:lang w:val="en-US"/>
        </w:rPr>
      </w:pPr>
    </w:p>
    <w:p w14:paraId="28C02F97" w14:textId="77777777" w:rsidR="005E3EBD" w:rsidRPr="001E0D17" w:rsidRDefault="005E3EBD" w:rsidP="00C8797B">
      <w:pPr>
        <w:spacing w:before="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lastRenderedPageBreak/>
        <w:t>รายการกระทบยอดจำนวนเงินระหว่างค่าใช้จ่ายภาษีเงินได้กับผลคูณของกำไรทางบัญชีกับอัตราภาษีที่ใช้</w:t>
      </w:r>
      <w:r w:rsidR="00F750A2" w:rsidRPr="001E0D17">
        <w:rPr>
          <w:rFonts w:asciiTheme="majorBidi" w:hAnsiTheme="majorBidi" w:cstheme="majorBidi"/>
          <w:sz w:val="32"/>
          <w:szCs w:val="32"/>
          <w:cs/>
        </w:rPr>
        <w:t>สำหรับ</w:t>
      </w:r>
      <w:r w:rsidR="00AD4701" w:rsidRPr="001E0D17">
        <w:rPr>
          <w:rFonts w:asciiTheme="majorBidi" w:hAnsiTheme="majorBidi" w:cstheme="majorBidi" w:hint="cs"/>
          <w:sz w:val="32"/>
          <w:szCs w:val="32"/>
          <w:cs/>
        </w:rPr>
        <w:t>งวด</w:t>
      </w:r>
      <w:r w:rsidR="009B4198" w:rsidRPr="001E0D17">
        <w:rPr>
          <w:rFonts w:asciiTheme="majorBidi" w:hAnsiTheme="majorBidi" w:cstheme="majorBidi" w:hint="cs"/>
          <w:sz w:val="32"/>
          <w:szCs w:val="32"/>
          <w:cs/>
        </w:rPr>
        <w:t>สามเดือนและ</w:t>
      </w:r>
      <w:r w:rsidR="00AD4701" w:rsidRPr="001E0D17">
        <w:rPr>
          <w:rFonts w:asciiTheme="majorBidi" w:hAnsiTheme="majorBidi" w:cstheme="majorBidi" w:hint="cs"/>
          <w:sz w:val="32"/>
          <w:szCs w:val="32"/>
          <w:cs/>
        </w:rPr>
        <w:t>หกเดือน</w:t>
      </w:r>
      <w:r w:rsidR="00F750A2" w:rsidRPr="001E0D17">
        <w:rPr>
          <w:rFonts w:asciiTheme="majorBidi" w:hAnsiTheme="majorBidi" w:cstheme="majorBidi"/>
          <w:sz w:val="32"/>
          <w:szCs w:val="32"/>
          <w:cs/>
        </w:rPr>
        <w:t xml:space="preserve">สิ้นสุดวันที่ </w:t>
      </w:r>
      <w:r w:rsidR="00AD4701" w:rsidRPr="001E0D17">
        <w:rPr>
          <w:rFonts w:ascii="Angsana New" w:hAnsi="Angsana New"/>
          <w:sz w:val="32"/>
          <w:szCs w:val="32"/>
          <w:lang w:val="en-US"/>
        </w:rPr>
        <w:t>30</w:t>
      </w:r>
      <w:r w:rsidR="00AD4701" w:rsidRPr="001E0D17">
        <w:rPr>
          <w:rFonts w:ascii="Angsana New" w:hAnsi="Angsana New" w:hint="cs"/>
          <w:sz w:val="32"/>
          <w:szCs w:val="32"/>
          <w:cs/>
          <w:lang w:val="en-US"/>
        </w:rPr>
        <w:t xml:space="preserve"> มิถุนายน </w:t>
      </w:r>
      <w:r w:rsidR="00AD4701" w:rsidRPr="001E0D17">
        <w:rPr>
          <w:rFonts w:ascii="Angsana New" w:hAnsi="Angsana New"/>
          <w:sz w:val="32"/>
          <w:szCs w:val="32"/>
          <w:lang w:val="en-US"/>
        </w:rPr>
        <w:t xml:space="preserve">2566 </w:t>
      </w:r>
      <w:r w:rsidR="00AD4701" w:rsidRPr="001E0D17">
        <w:rPr>
          <w:rFonts w:ascii="Angsana New" w:hAnsi="Angsana New" w:hint="cs"/>
          <w:sz w:val="32"/>
          <w:szCs w:val="32"/>
          <w:cs/>
          <w:lang w:val="en-US"/>
        </w:rPr>
        <w:t>และ</w:t>
      </w:r>
      <w:r w:rsidR="00760D8F" w:rsidRPr="001E0D17">
        <w:rPr>
          <w:rFonts w:ascii="Angsana New" w:hAnsi="Angsana New" w:hint="cs"/>
          <w:sz w:val="32"/>
          <w:szCs w:val="32"/>
          <w:cs/>
        </w:rPr>
        <w:t xml:space="preserve"> </w:t>
      </w:r>
      <w:r w:rsidR="008D06C9" w:rsidRPr="001E0D17">
        <w:rPr>
          <w:rFonts w:asciiTheme="majorBidi" w:hAnsiTheme="majorBidi" w:cstheme="majorBidi"/>
          <w:sz w:val="32"/>
          <w:szCs w:val="32"/>
          <w:lang w:val="en-US"/>
        </w:rPr>
        <w:t>2565</w:t>
      </w:r>
      <w:r w:rsidR="008D06C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สามารถแสดงได้ดังนี้</w:t>
      </w:r>
    </w:p>
    <w:p w14:paraId="6FEE7F3B" w14:textId="77777777" w:rsidR="00AD4701" w:rsidRPr="001E0D17" w:rsidRDefault="00AD4701" w:rsidP="00AD4701">
      <w:pPr>
        <w:snapToGrid w:val="0"/>
        <w:spacing w:line="340" w:lineRule="exact"/>
        <w:ind w:left="90" w:right="86"/>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bl>
      <w:tblPr>
        <w:tblW w:w="9090" w:type="dxa"/>
        <w:tblInd w:w="450" w:type="dxa"/>
        <w:tblLayout w:type="fixed"/>
        <w:tblLook w:val="0000" w:firstRow="0" w:lastRow="0" w:firstColumn="0" w:lastColumn="0" w:noHBand="0" w:noVBand="0"/>
      </w:tblPr>
      <w:tblGrid>
        <w:gridCol w:w="3780"/>
        <w:gridCol w:w="1327"/>
        <w:gridCol w:w="1373"/>
        <w:gridCol w:w="1260"/>
        <w:gridCol w:w="1350"/>
      </w:tblGrid>
      <w:tr w:rsidR="00AD4701" w:rsidRPr="001E0D17" w14:paraId="28F366F8" w14:textId="77777777" w:rsidTr="00190B1C">
        <w:tc>
          <w:tcPr>
            <w:tcW w:w="3780" w:type="dxa"/>
            <w:vAlign w:val="bottom"/>
          </w:tcPr>
          <w:p w14:paraId="2B93FBCD" w14:textId="77777777" w:rsidR="00AD4701" w:rsidRPr="001E0D17" w:rsidRDefault="00AD4701" w:rsidP="00190B1C">
            <w:pPr>
              <w:ind w:right="-18"/>
              <w:jc w:val="both"/>
              <w:rPr>
                <w:rFonts w:asciiTheme="majorBidi" w:hAnsiTheme="majorBidi" w:cstheme="majorBidi"/>
                <w:sz w:val="26"/>
                <w:szCs w:val="26"/>
                <w:u w:val="single"/>
                <w:cs/>
              </w:rPr>
            </w:pPr>
          </w:p>
        </w:tc>
        <w:tc>
          <w:tcPr>
            <w:tcW w:w="5310" w:type="dxa"/>
            <w:gridSpan w:val="4"/>
            <w:vAlign w:val="bottom"/>
          </w:tcPr>
          <w:p w14:paraId="672F9EFE" w14:textId="77777777" w:rsidR="00AD4701" w:rsidRPr="001E0D17" w:rsidRDefault="00AD4701" w:rsidP="00190B1C">
            <w:pPr>
              <w:pBdr>
                <w:bottom w:val="single" w:sz="4" w:space="1" w:color="auto"/>
              </w:pBdr>
              <w:ind w:right="-41"/>
              <w:jc w:val="center"/>
              <w:rPr>
                <w:rFonts w:asciiTheme="majorBidi" w:hAnsiTheme="majorBidi" w:cstheme="majorBidi"/>
                <w:sz w:val="26"/>
                <w:szCs w:val="26"/>
                <w:cs/>
                <w:lang w:val="en-US"/>
              </w:rPr>
            </w:pPr>
            <w:r w:rsidRPr="001E0D17">
              <w:rPr>
                <w:rFonts w:asciiTheme="majorBidi" w:hAnsiTheme="majorBidi" w:cstheme="majorBidi"/>
                <w:sz w:val="26"/>
                <w:szCs w:val="26"/>
                <w:cs/>
              </w:rPr>
              <w:t xml:space="preserve">สำหรับงวดสามเดือนสิ้นสุดวันที่ </w:t>
            </w:r>
            <w:r w:rsidRPr="001E0D17">
              <w:rPr>
                <w:rFonts w:asciiTheme="majorBidi" w:hAnsiTheme="majorBidi" w:cstheme="majorBidi"/>
                <w:sz w:val="26"/>
                <w:szCs w:val="26"/>
                <w:lang w:val="en-US"/>
              </w:rPr>
              <w:t>30</w:t>
            </w:r>
            <w:r w:rsidRPr="001E0D17">
              <w:rPr>
                <w:rFonts w:asciiTheme="majorBidi" w:hAnsiTheme="majorBidi" w:cstheme="majorBidi"/>
                <w:sz w:val="26"/>
                <w:szCs w:val="26"/>
                <w:cs/>
              </w:rPr>
              <w:t xml:space="preserve"> มิถุนายน</w:t>
            </w:r>
          </w:p>
        </w:tc>
      </w:tr>
      <w:tr w:rsidR="00AD4701" w:rsidRPr="001E0D17" w14:paraId="23F4F8EB" w14:textId="77777777" w:rsidTr="00190B1C">
        <w:tc>
          <w:tcPr>
            <w:tcW w:w="3780" w:type="dxa"/>
            <w:vAlign w:val="bottom"/>
          </w:tcPr>
          <w:p w14:paraId="1CC1F2C4" w14:textId="77777777" w:rsidR="00AD4701" w:rsidRPr="001E0D17" w:rsidRDefault="00AD4701" w:rsidP="00190B1C">
            <w:pPr>
              <w:ind w:right="-18"/>
              <w:jc w:val="both"/>
              <w:rPr>
                <w:rFonts w:asciiTheme="majorBidi" w:hAnsiTheme="majorBidi" w:cstheme="majorBidi"/>
                <w:sz w:val="26"/>
                <w:szCs w:val="26"/>
                <w:u w:val="single"/>
                <w:cs/>
              </w:rPr>
            </w:pPr>
          </w:p>
        </w:tc>
        <w:tc>
          <w:tcPr>
            <w:tcW w:w="2700" w:type="dxa"/>
            <w:gridSpan w:val="2"/>
            <w:vAlign w:val="bottom"/>
          </w:tcPr>
          <w:p w14:paraId="578B054B" w14:textId="77777777" w:rsidR="00AD4701" w:rsidRPr="001E0D17" w:rsidRDefault="00AD4701" w:rsidP="00190B1C">
            <w:pPr>
              <w:pBdr>
                <w:bottom w:val="single" w:sz="4" w:space="1" w:color="auto"/>
              </w:pBdr>
              <w:ind w:right="-41"/>
              <w:jc w:val="center"/>
              <w:rPr>
                <w:rFonts w:asciiTheme="majorBidi" w:hAnsiTheme="majorBidi" w:cstheme="majorBidi"/>
                <w:sz w:val="26"/>
                <w:szCs w:val="26"/>
                <w:cs/>
                <w:lang w:val="en-US"/>
              </w:rPr>
            </w:pPr>
            <w:r w:rsidRPr="001E0D17">
              <w:rPr>
                <w:rFonts w:asciiTheme="majorBidi" w:hAnsiTheme="majorBidi" w:cstheme="majorBidi"/>
                <w:sz w:val="26"/>
                <w:szCs w:val="26"/>
                <w:cs/>
              </w:rPr>
              <w:t>งบการเงินรวม</w:t>
            </w:r>
          </w:p>
        </w:tc>
        <w:tc>
          <w:tcPr>
            <w:tcW w:w="2610" w:type="dxa"/>
            <w:gridSpan w:val="2"/>
            <w:vAlign w:val="bottom"/>
          </w:tcPr>
          <w:p w14:paraId="0B570204" w14:textId="77777777" w:rsidR="00AD4701" w:rsidRPr="001E0D17" w:rsidRDefault="00AD4701" w:rsidP="00190B1C">
            <w:pPr>
              <w:pBdr>
                <w:bottom w:val="single" w:sz="4" w:space="1" w:color="auto"/>
              </w:pBdr>
              <w:ind w:right="-41"/>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งบการเงินเฉพาะธนาคาร</w:t>
            </w:r>
          </w:p>
        </w:tc>
      </w:tr>
      <w:tr w:rsidR="00AD4701" w:rsidRPr="001E0D17" w14:paraId="1DDFB89B" w14:textId="77777777" w:rsidTr="00190B1C">
        <w:tc>
          <w:tcPr>
            <w:tcW w:w="3780" w:type="dxa"/>
            <w:vAlign w:val="bottom"/>
          </w:tcPr>
          <w:p w14:paraId="07FE2252" w14:textId="77777777" w:rsidR="00AD4701" w:rsidRPr="001E0D17" w:rsidRDefault="00AD4701" w:rsidP="00AD4701">
            <w:pPr>
              <w:ind w:right="-18"/>
              <w:jc w:val="both"/>
              <w:rPr>
                <w:rFonts w:asciiTheme="majorBidi" w:hAnsiTheme="majorBidi" w:cstheme="majorBidi"/>
                <w:sz w:val="26"/>
                <w:szCs w:val="26"/>
                <w:u w:val="single"/>
                <w:cs/>
              </w:rPr>
            </w:pPr>
          </w:p>
        </w:tc>
        <w:tc>
          <w:tcPr>
            <w:tcW w:w="1327" w:type="dxa"/>
            <w:vAlign w:val="bottom"/>
          </w:tcPr>
          <w:p w14:paraId="3B775A30" w14:textId="77777777" w:rsidR="00AD4701" w:rsidRPr="001E0D17" w:rsidRDefault="00AD4701" w:rsidP="00AD4701">
            <w:pPr>
              <w:pBdr>
                <w:bottom w:val="single" w:sz="4" w:space="1" w:color="000000"/>
              </w:pBdr>
              <w:ind w:right="-41"/>
              <w:jc w:val="center"/>
              <w:rPr>
                <w:rFonts w:asciiTheme="majorBidi" w:hAnsiTheme="majorBidi" w:cstheme="majorBidi"/>
                <w:sz w:val="26"/>
                <w:szCs w:val="26"/>
                <w:lang w:val="en-US"/>
              </w:rPr>
            </w:pPr>
            <w:r w:rsidRPr="001E0D17">
              <w:rPr>
                <w:rFonts w:asciiTheme="majorBidi" w:hAnsiTheme="majorBidi" w:cstheme="majorBidi" w:hint="cs"/>
                <w:sz w:val="26"/>
                <w:szCs w:val="26"/>
                <w:cs/>
                <w:lang w:val="en-US"/>
              </w:rPr>
              <w:t>2566</w:t>
            </w:r>
          </w:p>
        </w:tc>
        <w:tc>
          <w:tcPr>
            <w:tcW w:w="1373" w:type="dxa"/>
            <w:vAlign w:val="bottom"/>
          </w:tcPr>
          <w:p w14:paraId="6CCBB854" w14:textId="77777777" w:rsidR="00AD4701" w:rsidRPr="001E0D17" w:rsidRDefault="00AD4701" w:rsidP="00AD4701">
            <w:pPr>
              <w:pBdr>
                <w:bottom w:val="single" w:sz="4" w:space="1" w:color="000000"/>
              </w:pBdr>
              <w:ind w:right="-41"/>
              <w:jc w:val="center"/>
              <w:rPr>
                <w:rFonts w:asciiTheme="majorBidi" w:hAnsiTheme="majorBidi" w:cstheme="majorBidi"/>
                <w:sz w:val="26"/>
                <w:szCs w:val="26"/>
                <w:cs/>
              </w:rPr>
            </w:pPr>
            <w:r w:rsidRPr="001E0D17">
              <w:rPr>
                <w:rFonts w:asciiTheme="majorBidi" w:hAnsiTheme="majorBidi" w:cstheme="majorBidi"/>
                <w:sz w:val="26"/>
                <w:szCs w:val="26"/>
                <w:cs/>
                <w:lang w:val="en-US"/>
              </w:rPr>
              <w:t>2565</w:t>
            </w:r>
          </w:p>
        </w:tc>
        <w:tc>
          <w:tcPr>
            <w:tcW w:w="1260" w:type="dxa"/>
            <w:vAlign w:val="bottom"/>
          </w:tcPr>
          <w:p w14:paraId="5E6B6700" w14:textId="77777777" w:rsidR="00AD4701" w:rsidRPr="001E0D17" w:rsidRDefault="00AD4701" w:rsidP="00AD4701">
            <w:pPr>
              <w:pBdr>
                <w:bottom w:val="single" w:sz="4" w:space="1" w:color="000000"/>
              </w:pBdr>
              <w:ind w:right="-41"/>
              <w:jc w:val="center"/>
              <w:rPr>
                <w:rFonts w:asciiTheme="majorBidi" w:hAnsiTheme="majorBidi" w:cstheme="majorBidi"/>
                <w:sz w:val="26"/>
                <w:szCs w:val="26"/>
                <w:cs/>
              </w:rPr>
            </w:pPr>
            <w:r w:rsidRPr="001E0D17">
              <w:rPr>
                <w:rFonts w:asciiTheme="majorBidi" w:hAnsiTheme="majorBidi" w:cstheme="majorBidi" w:hint="cs"/>
                <w:sz w:val="26"/>
                <w:szCs w:val="26"/>
                <w:cs/>
              </w:rPr>
              <w:t>2566</w:t>
            </w:r>
          </w:p>
        </w:tc>
        <w:tc>
          <w:tcPr>
            <w:tcW w:w="1350" w:type="dxa"/>
            <w:vAlign w:val="bottom"/>
          </w:tcPr>
          <w:p w14:paraId="595B47D6" w14:textId="77777777" w:rsidR="00AD4701" w:rsidRPr="001E0D17" w:rsidRDefault="00AD4701" w:rsidP="00AD4701">
            <w:pPr>
              <w:pBdr>
                <w:bottom w:val="single" w:sz="4" w:space="1" w:color="000000"/>
              </w:pBdr>
              <w:ind w:right="-41"/>
              <w:jc w:val="center"/>
              <w:rPr>
                <w:rFonts w:asciiTheme="majorBidi" w:hAnsiTheme="majorBidi" w:cstheme="majorBidi"/>
                <w:sz w:val="26"/>
                <w:szCs w:val="26"/>
                <w:cs/>
              </w:rPr>
            </w:pPr>
            <w:r w:rsidRPr="001E0D17">
              <w:rPr>
                <w:rFonts w:asciiTheme="majorBidi" w:hAnsiTheme="majorBidi" w:cstheme="majorBidi"/>
                <w:sz w:val="26"/>
                <w:szCs w:val="26"/>
                <w:cs/>
              </w:rPr>
              <w:t>2565</w:t>
            </w:r>
          </w:p>
        </w:tc>
      </w:tr>
      <w:tr w:rsidR="0096711D" w:rsidRPr="001E0D17" w14:paraId="6D9E30F7" w14:textId="77777777" w:rsidTr="00190B1C">
        <w:tc>
          <w:tcPr>
            <w:tcW w:w="3780" w:type="dxa"/>
            <w:vAlign w:val="bottom"/>
          </w:tcPr>
          <w:p w14:paraId="2AB9E050" w14:textId="77777777" w:rsidR="0096711D" w:rsidRPr="001E0D17" w:rsidRDefault="0096711D" w:rsidP="0096711D">
            <w:pPr>
              <w:ind w:left="222" w:right="-126" w:hanging="222"/>
              <w:rPr>
                <w:rFonts w:asciiTheme="majorBidi" w:hAnsiTheme="majorBidi" w:cstheme="majorBidi"/>
                <w:sz w:val="26"/>
                <w:szCs w:val="26"/>
                <w:cs/>
              </w:rPr>
            </w:pPr>
            <w:r w:rsidRPr="001E0D17">
              <w:rPr>
                <w:rFonts w:asciiTheme="majorBidi" w:hAnsiTheme="majorBidi" w:cstheme="majorBidi"/>
                <w:sz w:val="26"/>
                <w:szCs w:val="26"/>
                <w:cs/>
              </w:rPr>
              <w:t>กำไรทางบัญชีก่อนภาษีเงินได้นิติบุคคล</w:t>
            </w:r>
          </w:p>
        </w:tc>
        <w:tc>
          <w:tcPr>
            <w:tcW w:w="1327" w:type="dxa"/>
            <w:vAlign w:val="bottom"/>
          </w:tcPr>
          <w:p w14:paraId="37DF13E9" w14:textId="77777777" w:rsidR="0096711D" w:rsidRPr="001E0D17" w:rsidRDefault="0096711D" w:rsidP="0096711D">
            <w:pPr>
              <w:pBdr>
                <w:bottom w:val="double" w:sz="4" w:space="1" w:color="auto"/>
              </w:pBd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13,932</w:t>
            </w:r>
          </w:p>
        </w:tc>
        <w:tc>
          <w:tcPr>
            <w:tcW w:w="1373" w:type="dxa"/>
            <w:vAlign w:val="bottom"/>
          </w:tcPr>
          <w:p w14:paraId="040BA9FD" w14:textId="77777777" w:rsidR="0096711D" w:rsidRPr="001E0D17" w:rsidRDefault="0096711D" w:rsidP="0096711D">
            <w:pPr>
              <w:pBdr>
                <w:bottom w:val="double" w:sz="4" w:space="1" w:color="auto"/>
              </w:pBd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11,279</w:t>
            </w:r>
          </w:p>
        </w:tc>
        <w:tc>
          <w:tcPr>
            <w:tcW w:w="1260" w:type="dxa"/>
            <w:vAlign w:val="bottom"/>
          </w:tcPr>
          <w:p w14:paraId="4E85084E" w14:textId="77777777" w:rsidR="0096711D" w:rsidRPr="001E0D17" w:rsidRDefault="0096711D" w:rsidP="0096711D">
            <w:pPr>
              <w:pBdr>
                <w:bottom w:val="double" w:sz="4" w:space="1" w:color="auto"/>
              </w:pBd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14,350</w:t>
            </w:r>
          </w:p>
        </w:tc>
        <w:tc>
          <w:tcPr>
            <w:tcW w:w="1350" w:type="dxa"/>
            <w:vAlign w:val="bottom"/>
          </w:tcPr>
          <w:p w14:paraId="609C776B" w14:textId="77777777" w:rsidR="0096711D" w:rsidRPr="001E0D17" w:rsidRDefault="0096711D" w:rsidP="0096711D">
            <w:pPr>
              <w:pBdr>
                <w:bottom w:val="double" w:sz="4" w:space="1" w:color="auto"/>
              </w:pBd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11,058</w:t>
            </w:r>
          </w:p>
        </w:tc>
      </w:tr>
      <w:tr w:rsidR="0096711D" w:rsidRPr="001E0D17" w14:paraId="666B8E15" w14:textId="77777777" w:rsidTr="00190B1C">
        <w:tc>
          <w:tcPr>
            <w:tcW w:w="3780" w:type="dxa"/>
            <w:vAlign w:val="bottom"/>
          </w:tcPr>
          <w:p w14:paraId="68C95F8D" w14:textId="77777777" w:rsidR="0096711D" w:rsidRPr="001E0D17" w:rsidRDefault="0096711D" w:rsidP="0096711D">
            <w:pPr>
              <w:tabs>
                <w:tab w:val="left" w:pos="942"/>
              </w:tabs>
              <w:ind w:left="1062" w:right="-108" w:hanging="1062"/>
              <w:rPr>
                <w:rFonts w:asciiTheme="majorBidi" w:hAnsiTheme="majorBidi" w:cstheme="majorBidi"/>
                <w:sz w:val="26"/>
                <w:szCs w:val="26"/>
                <w:cs/>
              </w:rPr>
            </w:pPr>
            <w:r w:rsidRPr="001E0D17">
              <w:rPr>
                <w:rFonts w:asciiTheme="majorBidi" w:hAnsiTheme="majorBidi" w:cstheme="majorBidi"/>
                <w:sz w:val="26"/>
                <w:szCs w:val="26"/>
                <w:cs/>
              </w:rPr>
              <w:t>อัตราภาษีเงินได้นิติบุคคล</w:t>
            </w:r>
          </w:p>
        </w:tc>
        <w:tc>
          <w:tcPr>
            <w:tcW w:w="1327" w:type="dxa"/>
            <w:vAlign w:val="bottom"/>
          </w:tcPr>
          <w:p w14:paraId="10638CC0" w14:textId="77777777" w:rsidR="0096711D" w:rsidRPr="001E0D17" w:rsidRDefault="0096711D" w:rsidP="0096711D">
            <w:pPr>
              <w:tabs>
                <w:tab w:val="decimal" w:pos="79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20</w:t>
            </w:r>
            <w:r w:rsidRPr="001E0D17">
              <w:rPr>
                <w:rFonts w:asciiTheme="majorBidi" w:hAnsiTheme="majorBidi" w:cstheme="majorBidi"/>
                <w:sz w:val="26"/>
                <w:szCs w:val="26"/>
                <w:cs/>
                <w:lang w:val="en-US"/>
              </w:rPr>
              <w:t>%</w:t>
            </w:r>
          </w:p>
        </w:tc>
        <w:tc>
          <w:tcPr>
            <w:tcW w:w="1373" w:type="dxa"/>
            <w:vAlign w:val="bottom"/>
          </w:tcPr>
          <w:p w14:paraId="561B6423" w14:textId="77777777" w:rsidR="0096711D" w:rsidRPr="001E0D17" w:rsidRDefault="0096711D" w:rsidP="0096711D">
            <w:pPr>
              <w:tabs>
                <w:tab w:val="decimal" w:pos="79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20</w:t>
            </w:r>
            <w:r w:rsidRPr="001E0D17">
              <w:rPr>
                <w:rFonts w:asciiTheme="majorBidi" w:hAnsiTheme="majorBidi" w:cstheme="majorBidi"/>
                <w:sz w:val="26"/>
                <w:szCs w:val="26"/>
                <w:cs/>
                <w:lang w:val="en-US"/>
              </w:rPr>
              <w:t>%</w:t>
            </w:r>
          </w:p>
        </w:tc>
        <w:tc>
          <w:tcPr>
            <w:tcW w:w="1260" w:type="dxa"/>
            <w:vAlign w:val="bottom"/>
          </w:tcPr>
          <w:p w14:paraId="73DD6A01" w14:textId="77777777" w:rsidR="0096711D" w:rsidRPr="001E0D17" w:rsidRDefault="0096711D" w:rsidP="0096711D">
            <w:pPr>
              <w:tabs>
                <w:tab w:val="decimal" w:pos="792"/>
              </w:tabs>
              <w:ind w:right="-41"/>
              <w:jc w:val="thaiDistribute"/>
              <w:rPr>
                <w:rFonts w:asciiTheme="majorBidi" w:hAnsiTheme="majorBidi" w:cstheme="majorBidi"/>
                <w:sz w:val="26"/>
                <w:szCs w:val="26"/>
                <w:cs/>
                <w:lang w:val="en-US"/>
              </w:rPr>
            </w:pPr>
            <w:r w:rsidRPr="001E0D17">
              <w:rPr>
                <w:rFonts w:asciiTheme="majorBidi" w:hAnsiTheme="majorBidi" w:cstheme="majorBidi"/>
                <w:sz w:val="26"/>
                <w:szCs w:val="26"/>
                <w:lang w:val="en-US"/>
              </w:rPr>
              <w:t>20</w:t>
            </w:r>
            <w:r w:rsidRPr="001E0D17">
              <w:rPr>
                <w:rFonts w:asciiTheme="majorBidi" w:hAnsiTheme="majorBidi" w:cstheme="majorBidi"/>
                <w:sz w:val="26"/>
                <w:szCs w:val="26"/>
                <w:cs/>
                <w:lang w:val="en-US"/>
              </w:rPr>
              <w:t>%</w:t>
            </w:r>
          </w:p>
        </w:tc>
        <w:tc>
          <w:tcPr>
            <w:tcW w:w="1350" w:type="dxa"/>
            <w:vAlign w:val="bottom"/>
          </w:tcPr>
          <w:p w14:paraId="103899A8" w14:textId="77777777" w:rsidR="0096711D" w:rsidRPr="001E0D17" w:rsidRDefault="0096711D" w:rsidP="0096711D">
            <w:pPr>
              <w:tabs>
                <w:tab w:val="decimal" w:pos="792"/>
              </w:tabs>
              <w:ind w:right="-41"/>
              <w:jc w:val="thaiDistribute"/>
              <w:rPr>
                <w:rFonts w:asciiTheme="majorBidi" w:hAnsiTheme="majorBidi" w:cstheme="majorBidi"/>
                <w:sz w:val="26"/>
                <w:szCs w:val="26"/>
                <w:cs/>
                <w:lang w:val="en-US"/>
              </w:rPr>
            </w:pPr>
            <w:r w:rsidRPr="001E0D17">
              <w:rPr>
                <w:rFonts w:asciiTheme="majorBidi" w:hAnsiTheme="majorBidi" w:cstheme="majorBidi"/>
                <w:sz w:val="26"/>
                <w:szCs w:val="26"/>
                <w:lang w:val="en-US"/>
              </w:rPr>
              <w:t>20</w:t>
            </w:r>
            <w:r w:rsidRPr="001E0D17">
              <w:rPr>
                <w:rFonts w:asciiTheme="majorBidi" w:hAnsiTheme="majorBidi" w:cstheme="majorBidi"/>
                <w:sz w:val="26"/>
                <w:szCs w:val="26"/>
                <w:cs/>
                <w:lang w:val="en-US"/>
              </w:rPr>
              <w:t>%</w:t>
            </w:r>
          </w:p>
        </w:tc>
      </w:tr>
      <w:tr w:rsidR="0096711D" w:rsidRPr="001E0D17" w14:paraId="52EE3479" w14:textId="77777777" w:rsidTr="00190B1C">
        <w:tc>
          <w:tcPr>
            <w:tcW w:w="3780" w:type="dxa"/>
            <w:vAlign w:val="bottom"/>
          </w:tcPr>
          <w:p w14:paraId="4736A37B" w14:textId="77777777" w:rsidR="0096711D" w:rsidRPr="001E0D17" w:rsidRDefault="0096711D" w:rsidP="0096711D">
            <w:pPr>
              <w:ind w:left="162" w:right="-108" w:hanging="162"/>
              <w:rPr>
                <w:rFonts w:asciiTheme="majorBidi" w:hAnsiTheme="majorBidi" w:cstheme="majorBidi"/>
                <w:sz w:val="26"/>
                <w:szCs w:val="26"/>
                <w:cs/>
              </w:rPr>
            </w:pPr>
            <w:r w:rsidRPr="001E0D17">
              <w:rPr>
                <w:rFonts w:asciiTheme="majorBidi" w:hAnsiTheme="majorBidi" w:cstheme="majorBidi"/>
                <w:sz w:val="26"/>
                <w:szCs w:val="26"/>
                <w:cs/>
              </w:rPr>
              <w:t>กำไรทางบัญชีก่อนภาษีเงินได้นิติบุคคล                      คูณอัตราภาษี</w:t>
            </w:r>
          </w:p>
        </w:tc>
        <w:tc>
          <w:tcPr>
            <w:tcW w:w="1327" w:type="dxa"/>
            <w:vAlign w:val="bottom"/>
          </w:tcPr>
          <w:p w14:paraId="162A7616" w14:textId="77777777" w:rsidR="0096711D" w:rsidRPr="001E0D17" w:rsidRDefault="0096711D" w:rsidP="0096711D">
            <w:pP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2,786</w:t>
            </w:r>
          </w:p>
        </w:tc>
        <w:tc>
          <w:tcPr>
            <w:tcW w:w="1373" w:type="dxa"/>
            <w:vAlign w:val="bottom"/>
          </w:tcPr>
          <w:p w14:paraId="7600D9A5" w14:textId="77777777" w:rsidR="0096711D" w:rsidRPr="001E0D17" w:rsidRDefault="0096711D" w:rsidP="0096711D">
            <w:pP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2,256</w:t>
            </w:r>
          </w:p>
        </w:tc>
        <w:tc>
          <w:tcPr>
            <w:tcW w:w="1260" w:type="dxa"/>
            <w:vAlign w:val="bottom"/>
          </w:tcPr>
          <w:p w14:paraId="19AA7CDD" w14:textId="77777777" w:rsidR="0096711D" w:rsidRPr="001E0D17" w:rsidRDefault="0096711D" w:rsidP="0096711D">
            <w:pPr>
              <w:tabs>
                <w:tab w:val="decimal" w:pos="942"/>
              </w:tabs>
              <w:ind w:right="-41"/>
              <w:jc w:val="thaiDistribute"/>
              <w:rPr>
                <w:rFonts w:asciiTheme="majorBidi" w:hAnsiTheme="majorBidi" w:cstheme="majorBidi"/>
                <w:sz w:val="26"/>
                <w:szCs w:val="26"/>
                <w:cs/>
                <w:lang w:val="en-US"/>
              </w:rPr>
            </w:pPr>
            <w:r w:rsidRPr="001E0D17">
              <w:rPr>
                <w:rFonts w:asciiTheme="majorBidi" w:hAnsiTheme="majorBidi" w:cstheme="majorBidi"/>
                <w:sz w:val="26"/>
                <w:szCs w:val="26"/>
                <w:lang w:val="en-US"/>
              </w:rPr>
              <w:t>2,870</w:t>
            </w:r>
          </w:p>
        </w:tc>
        <w:tc>
          <w:tcPr>
            <w:tcW w:w="1350" w:type="dxa"/>
            <w:vAlign w:val="bottom"/>
          </w:tcPr>
          <w:p w14:paraId="3C84EFBF" w14:textId="77777777" w:rsidR="0096711D" w:rsidRPr="001E0D17" w:rsidRDefault="0096711D" w:rsidP="0096711D">
            <w:pPr>
              <w:tabs>
                <w:tab w:val="decimal" w:pos="942"/>
              </w:tabs>
              <w:ind w:right="-41"/>
              <w:jc w:val="thaiDistribute"/>
              <w:rPr>
                <w:rFonts w:asciiTheme="majorBidi" w:hAnsiTheme="majorBidi" w:cstheme="majorBidi"/>
                <w:sz w:val="26"/>
                <w:szCs w:val="26"/>
                <w:cs/>
                <w:lang w:val="en-US"/>
              </w:rPr>
            </w:pPr>
            <w:r w:rsidRPr="001E0D17">
              <w:rPr>
                <w:rFonts w:asciiTheme="majorBidi" w:hAnsiTheme="majorBidi" w:cstheme="majorBidi"/>
                <w:sz w:val="26"/>
                <w:szCs w:val="26"/>
                <w:lang w:val="en-US"/>
              </w:rPr>
              <w:t>2,212</w:t>
            </w:r>
          </w:p>
        </w:tc>
      </w:tr>
      <w:tr w:rsidR="0096711D" w:rsidRPr="001E0D17" w14:paraId="4C77A8F2" w14:textId="77777777" w:rsidTr="00190B1C">
        <w:tc>
          <w:tcPr>
            <w:tcW w:w="3780" w:type="dxa"/>
            <w:vAlign w:val="bottom"/>
          </w:tcPr>
          <w:p w14:paraId="175FE7BE" w14:textId="77777777" w:rsidR="0096711D" w:rsidRPr="001E0D17" w:rsidRDefault="0096711D" w:rsidP="0096711D">
            <w:pPr>
              <w:ind w:left="162" w:right="-108" w:hanging="162"/>
              <w:rPr>
                <w:rFonts w:asciiTheme="majorBidi" w:hAnsiTheme="majorBidi" w:cstheme="majorBidi"/>
                <w:sz w:val="26"/>
                <w:szCs w:val="26"/>
                <w:cs/>
              </w:rPr>
            </w:pPr>
            <w:r w:rsidRPr="001E0D17">
              <w:rPr>
                <w:rFonts w:asciiTheme="majorBidi" w:hAnsiTheme="majorBidi" w:cstheme="majorBidi"/>
                <w:sz w:val="26"/>
                <w:szCs w:val="26"/>
                <w:cs/>
              </w:rPr>
              <w:t>รายการปรับปรุงภาษีเงินได้</w:t>
            </w:r>
          </w:p>
        </w:tc>
        <w:tc>
          <w:tcPr>
            <w:tcW w:w="1327" w:type="dxa"/>
            <w:vAlign w:val="bottom"/>
          </w:tcPr>
          <w:p w14:paraId="554A1912" w14:textId="77777777" w:rsidR="0096711D" w:rsidRPr="001E0D17" w:rsidRDefault="0096711D" w:rsidP="0096711D">
            <w:pP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65</w:t>
            </w:r>
          </w:p>
        </w:tc>
        <w:tc>
          <w:tcPr>
            <w:tcW w:w="1373" w:type="dxa"/>
            <w:vAlign w:val="bottom"/>
          </w:tcPr>
          <w:p w14:paraId="16B0B875" w14:textId="77777777" w:rsidR="0096711D" w:rsidRPr="001E0D17" w:rsidRDefault="0096711D" w:rsidP="0096711D">
            <w:pP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210</w:t>
            </w:r>
            <w:r w:rsidRPr="001E0D17">
              <w:rPr>
                <w:rFonts w:asciiTheme="majorBidi" w:hAnsiTheme="majorBidi" w:cstheme="majorBidi"/>
                <w:sz w:val="26"/>
                <w:szCs w:val="26"/>
                <w:cs/>
                <w:lang w:val="en-US"/>
              </w:rPr>
              <w:t>)</w:t>
            </w:r>
          </w:p>
        </w:tc>
        <w:tc>
          <w:tcPr>
            <w:tcW w:w="1260" w:type="dxa"/>
            <w:vAlign w:val="bottom"/>
          </w:tcPr>
          <w:p w14:paraId="14A13015" w14:textId="77777777" w:rsidR="0096711D" w:rsidRPr="001E0D17" w:rsidRDefault="0096711D" w:rsidP="0096711D">
            <w:pP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76</w:t>
            </w:r>
          </w:p>
        </w:tc>
        <w:tc>
          <w:tcPr>
            <w:tcW w:w="1350" w:type="dxa"/>
            <w:vAlign w:val="bottom"/>
          </w:tcPr>
          <w:p w14:paraId="06BE455D" w14:textId="77777777" w:rsidR="0096711D" w:rsidRPr="001E0D17" w:rsidRDefault="0096711D" w:rsidP="0096711D">
            <w:pP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210</w:t>
            </w:r>
            <w:r w:rsidRPr="001E0D17">
              <w:rPr>
                <w:rFonts w:asciiTheme="majorBidi" w:hAnsiTheme="majorBidi" w:cstheme="majorBidi"/>
                <w:sz w:val="26"/>
                <w:szCs w:val="26"/>
                <w:cs/>
                <w:lang w:val="en-US"/>
              </w:rPr>
              <w:t>)</w:t>
            </w:r>
          </w:p>
        </w:tc>
      </w:tr>
      <w:tr w:rsidR="0096711D" w:rsidRPr="001E0D17" w14:paraId="5944F7A6" w14:textId="77777777" w:rsidTr="00190B1C">
        <w:tc>
          <w:tcPr>
            <w:tcW w:w="3780" w:type="dxa"/>
            <w:vAlign w:val="bottom"/>
          </w:tcPr>
          <w:p w14:paraId="2599338B" w14:textId="77777777" w:rsidR="0096711D" w:rsidRPr="001E0D17" w:rsidRDefault="0096711D" w:rsidP="0096711D">
            <w:pPr>
              <w:ind w:left="162" w:right="-108" w:hanging="162"/>
              <w:rPr>
                <w:rFonts w:asciiTheme="majorBidi" w:hAnsiTheme="majorBidi" w:cstheme="majorBidi"/>
                <w:sz w:val="26"/>
                <w:szCs w:val="26"/>
                <w:cs/>
                <w:lang w:val="en-US"/>
              </w:rPr>
            </w:pPr>
            <w:r w:rsidRPr="001E0D17">
              <w:rPr>
                <w:rFonts w:asciiTheme="majorBidi" w:hAnsiTheme="majorBidi" w:cstheme="majorBidi"/>
                <w:sz w:val="26"/>
                <w:szCs w:val="26"/>
                <w:cs/>
              </w:rPr>
              <w:t>ผลกระทบทางภาษีของรายได้และค่าใช้จ่าย                    ที่ไม่ถือเป็นรายได้และค่าใช้จ่ายทางภาษี - สุทธิ</w:t>
            </w:r>
          </w:p>
        </w:tc>
        <w:tc>
          <w:tcPr>
            <w:tcW w:w="1327" w:type="dxa"/>
            <w:vAlign w:val="bottom"/>
          </w:tcPr>
          <w:p w14:paraId="015B16FE" w14:textId="77777777" w:rsidR="0096711D" w:rsidRPr="001E0D17" w:rsidRDefault="0096711D" w:rsidP="0096711D">
            <w:pPr>
              <w:pBdr>
                <w:bottom w:val="single" w:sz="4" w:space="1" w:color="auto"/>
              </w:pBdr>
              <w:tabs>
                <w:tab w:val="decimal" w:pos="972"/>
              </w:tabs>
              <w:ind w:right="-41"/>
              <w:jc w:val="thaiDistribute"/>
              <w:rPr>
                <w:rFonts w:asciiTheme="majorBidi" w:hAnsiTheme="majorBidi" w:cstheme="majorBidi"/>
                <w:sz w:val="26"/>
                <w:szCs w:val="26"/>
                <w:cs/>
                <w:lang w:val="en-US"/>
              </w:rPr>
            </w:pPr>
            <w:r w:rsidRPr="001E0D17">
              <w:rPr>
                <w:rFonts w:asciiTheme="majorBidi" w:hAnsiTheme="majorBidi" w:cstheme="majorBidi"/>
                <w:sz w:val="26"/>
                <w:szCs w:val="26"/>
                <w:lang w:val="en-US"/>
              </w:rPr>
              <w:t>13</w:t>
            </w:r>
          </w:p>
        </w:tc>
        <w:tc>
          <w:tcPr>
            <w:tcW w:w="1373" w:type="dxa"/>
            <w:vAlign w:val="bottom"/>
          </w:tcPr>
          <w:p w14:paraId="1E8DCA4B" w14:textId="77777777" w:rsidR="0096711D" w:rsidRPr="001E0D17" w:rsidRDefault="0096711D" w:rsidP="0096711D">
            <w:pPr>
              <w:pBdr>
                <w:bottom w:val="single" w:sz="4" w:space="1" w:color="auto"/>
              </w:pBd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50</w:t>
            </w:r>
            <w:r w:rsidRPr="001E0D17">
              <w:rPr>
                <w:rFonts w:asciiTheme="majorBidi" w:hAnsiTheme="majorBidi" w:cstheme="majorBidi"/>
                <w:sz w:val="26"/>
                <w:szCs w:val="26"/>
                <w:cs/>
                <w:lang w:val="en-US"/>
              </w:rPr>
              <w:t>)</w:t>
            </w:r>
          </w:p>
        </w:tc>
        <w:tc>
          <w:tcPr>
            <w:tcW w:w="1260" w:type="dxa"/>
            <w:vAlign w:val="bottom"/>
          </w:tcPr>
          <w:p w14:paraId="409665AE" w14:textId="77777777" w:rsidR="0096711D" w:rsidRPr="001E0D17" w:rsidRDefault="0096711D" w:rsidP="0096711D">
            <w:pPr>
              <w:pBdr>
                <w:bottom w:val="single" w:sz="4" w:space="1" w:color="auto"/>
              </w:pBdr>
              <w:tabs>
                <w:tab w:val="decimal" w:pos="942"/>
              </w:tabs>
              <w:ind w:right="-41"/>
              <w:jc w:val="thaiDistribute"/>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608</w:t>
            </w:r>
            <w:r w:rsidRPr="001E0D17">
              <w:rPr>
                <w:rFonts w:asciiTheme="majorBidi" w:hAnsiTheme="majorBidi"/>
                <w:sz w:val="26"/>
                <w:szCs w:val="26"/>
                <w:cs/>
                <w:lang w:val="en-US"/>
              </w:rPr>
              <w:t>)</w:t>
            </w:r>
          </w:p>
        </w:tc>
        <w:tc>
          <w:tcPr>
            <w:tcW w:w="1350" w:type="dxa"/>
            <w:vAlign w:val="bottom"/>
          </w:tcPr>
          <w:p w14:paraId="64C79FA9" w14:textId="77777777" w:rsidR="0096711D" w:rsidRPr="001E0D17" w:rsidRDefault="0096711D" w:rsidP="0096711D">
            <w:pPr>
              <w:pBdr>
                <w:bottom w:val="single" w:sz="4" w:space="1" w:color="auto"/>
              </w:pBd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547</w:t>
            </w:r>
            <w:r w:rsidRPr="001E0D17">
              <w:rPr>
                <w:rFonts w:asciiTheme="majorBidi" w:hAnsiTheme="majorBidi" w:cstheme="majorBidi"/>
                <w:sz w:val="26"/>
                <w:szCs w:val="26"/>
                <w:cs/>
                <w:lang w:val="en-US"/>
              </w:rPr>
              <w:t>)</w:t>
            </w:r>
          </w:p>
        </w:tc>
      </w:tr>
      <w:tr w:rsidR="0096711D" w:rsidRPr="001E0D17" w14:paraId="1EF18D66" w14:textId="77777777" w:rsidTr="00190B1C">
        <w:tc>
          <w:tcPr>
            <w:tcW w:w="3780" w:type="dxa"/>
            <w:vAlign w:val="bottom"/>
          </w:tcPr>
          <w:p w14:paraId="45DD92AA" w14:textId="77777777" w:rsidR="0096711D" w:rsidRPr="001E0D17" w:rsidRDefault="0096711D" w:rsidP="0096711D">
            <w:pPr>
              <w:ind w:left="162" w:right="-108" w:hanging="162"/>
              <w:rPr>
                <w:rFonts w:asciiTheme="majorBidi" w:hAnsiTheme="majorBidi" w:cstheme="majorBidi"/>
                <w:sz w:val="26"/>
                <w:szCs w:val="26"/>
                <w:cs/>
              </w:rPr>
            </w:pPr>
            <w:r w:rsidRPr="001E0D17">
              <w:rPr>
                <w:rFonts w:asciiTheme="majorBidi" w:hAnsiTheme="majorBidi" w:cstheme="majorBidi"/>
                <w:sz w:val="26"/>
                <w:szCs w:val="26"/>
                <w:cs/>
              </w:rPr>
              <w:t>ค่าใช้จ่ายภาษีเงินได้ที่แสดงอยู่ในกำไรขาดทุน</w:t>
            </w:r>
          </w:p>
        </w:tc>
        <w:tc>
          <w:tcPr>
            <w:tcW w:w="1327" w:type="dxa"/>
            <w:vAlign w:val="bottom"/>
          </w:tcPr>
          <w:p w14:paraId="60506B28" w14:textId="77777777" w:rsidR="0096711D" w:rsidRPr="001E0D17" w:rsidRDefault="0096711D" w:rsidP="0096711D">
            <w:pPr>
              <w:pBdr>
                <w:bottom w:val="double" w:sz="4" w:space="1" w:color="auto"/>
              </w:pBd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2,864</w:t>
            </w:r>
          </w:p>
        </w:tc>
        <w:tc>
          <w:tcPr>
            <w:tcW w:w="1373" w:type="dxa"/>
            <w:vAlign w:val="bottom"/>
          </w:tcPr>
          <w:p w14:paraId="082BD0DA" w14:textId="77777777" w:rsidR="0096711D" w:rsidRPr="001E0D17" w:rsidRDefault="0096711D" w:rsidP="0096711D">
            <w:pPr>
              <w:pBdr>
                <w:bottom w:val="double" w:sz="4" w:space="1" w:color="auto"/>
              </w:pBd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1,996</w:t>
            </w:r>
          </w:p>
        </w:tc>
        <w:tc>
          <w:tcPr>
            <w:tcW w:w="1260" w:type="dxa"/>
            <w:vAlign w:val="bottom"/>
          </w:tcPr>
          <w:p w14:paraId="13F7DD37" w14:textId="77777777" w:rsidR="0096711D" w:rsidRPr="001E0D17" w:rsidRDefault="0096711D" w:rsidP="0096711D">
            <w:pPr>
              <w:pBdr>
                <w:bottom w:val="double" w:sz="4" w:space="1" w:color="auto"/>
              </w:pBd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2,338</w:t>
            </w:r>
          </w:p>
        </w:tc>
        <w:tc>
          <w:tcPr>
            <w:tcW w:w="1350" w:type="dxa"/>
            <w:vAlign w:val="bottom"/>
          </w:tcPr>
          <w:p w14:paraId="26EE4C4A" w14:textId="77777777" w:rsidR="0096711D" w:rsidRPr="001E0D17" w:rsidRDefault="0096711D" w:rsidP="0096711D">
            <w:pPr>
              <w:pBdr>
                <w:bottom w:val="double" w:sz="4" w:space="1" w:color="auto"/>
              </w:pBd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1,455</w:t>
            </w:r>
          </w:p>
        </w:tc>
      </w:tr>
    </w:tbl>
    <w:p w14:paraId="33CA45B7" w14:textId="77777777" w:rsidR="00AD4701" w:rsidRPr="001E0D17" w:rsidRDefault="00AD4701" w:rsidP="00AD4701">
      <w:pPr>
        <w:snapToGrid w:val="0"/>
        <w:spacing w:before="240" w:line="420" w:lineRule="exact"/>
        <w:ind w:left="86" w:right="86"/>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bl>
      <w:tblPr>
        <w:tblW w:w="9090" w:type="dxa"/>
        <w:tblInd w:w="450" w:type="dxa"/>
        <w:tblLayout w:type="fixed"/>
        <w:tblLook w:val="0000" w:firstRow="0" w:lastRow="0" w:firstColumn="0" w:lastColumn="0" w:noHBand="0" w:noVBand="0"/>
      </w:tblPr>
      <w:tblGrid>
        <w:gridCol w:w="3780"/>
        <w:gridCol w:w="1327"/>
        <w:gridCol w:w="1373"/>
        <w:gridCol w:w="1260"/>
        <w:gridCol w:w="1350"/>
      </w:tblGrid>
      <w:tr w:rsidR="00AD4701" w:rsidRPr="001E0D17" w14:paraId="1A6E3322" w14:textId="77777777" w:rsidTr="00190B1C">
        <w:tc>
          <w:tcPr>
            <w:tcW w:w="3780" w:type="dxa"/>
            <w:vAlign w:val="bottom"/>
          </w:tcPr>
          <w:p w14:paraId="71E15824" w14:textId="77777777" w:rsidR="00AD4701" w:rsidRPr="001E0D17" w:rsidRDefault="00AD4701" w:rsidP="00190B1C">
            <w:pPr>
              <w:ind w:right="-18"/>
              <w:jc w:val="both"/>
              <w:rPr>
                <w:rFonts w:asciiTheme="majorBidi" w:hAnsiTheme="majorBidi" w:cstheme="majorBidi"/>
                <w:sz w:val="26"/>
                <w:szCs w:val="26"/>
                <w:u w:val="single"/>
                <w:cs/>
              </w:rPr>
            </w:pPr>
          </w:p>
        </w:tc>
        <w:tc>
          <w:tcPr>
            <w:tcW w:w="5310" w:type="dxa"/>
            <w:gridSpan w:val="4"/>
            <w:vAlign w:val="bottom"/>
          </w:tcPr>
          <w:p w14:paraId="6CFF5509" w14:textId="77777777" w:rsidR="00AD4701" w:rsidRPr="001E0D17" w:rsidRDefault="00AD4701" w:rsidP="00190B1C">
            <w:pPr>
              <w:pBdr>
                <w:bottom w:val="single" w:sz="4" w:space="1" w:color="auto"/>
              </w:pBdr>
              <w:ind w:right="-41"/>
              <w:jc w:val="center"/>
              <w:rPr>
                <w:rFonts w:asciiTheme="majorBidi" w:hAnsiTheme="majorBidi" w:cstheme="majorBidi"/>
                <w:sz w:val="26"/>
                <w:szCs w:val="26"/>
                <w:cs/>
                <w:lang w:val="en-US"/>
              </w:rPr>
            </w:pPr>
            <w:r w:rsidRPr="001E0D17">
              <w:rPr>
                <w:rFonts w:asciiTheme="majorBidi" w:hAnsiTheme="majorBidi" w:cstheme="majorBidi"/>
                <w:sz w:val="26"/>
                <w:szCs w:val="26"/>
                <w:cs/>
              </w:rPr>
              <w:t xml:space="preserve">สำหรับงวดหกเดือนสิ้นสุดวันที่ </w:t>
            </w:r>
            <w:r w:rsidRPr="001E0D17">
              <w:rPr>
                <w:rFonts w:asciiTheme="majorBidi" w:hAnsiTheme="majorBidi" w:cstheme="majorBidi"/>
                <w:sz w:val="26"/>
                <w:szCs w:val="26"/>
                <w:lang w:val="en-US"/>
              </w:rPr>
              <w:t>30</w:t>
            </w:r>
            <w:r w:rsidRPr="001E0D17">
              <w:rPr>
                <w:rFonts w:asciiTheme="majorBidi" w:hAnsiTheme="majorBidi" w:cstheme="majorBidi"/>
                <w:sz w:val="26"/>
                <w:szCs w:val="26"/>
                <w:cs/>
              </w:rPr>
              <w:t xml:space="preserve"> มิถุนายน</w:t>
            </w:r>
          </w:p>
        </w:tc>
      </w:tr>
      <w:tr w:rsidR="00AD4701" w:rsidRPr="001E0D17" w14:paraId="6B329886" w14:textId="77777777" w:rsidTr="00190B1C">
        <w:tc>
          <w:tcPr>
            <w:tcW w:w="3780" w:type="dxa"/>
            <w:vAlign w:val="bottom"/>
          </w:tcPr>
          <w:p w14:paraId="10AC5262" w14:textId="77777777" w:rsidR="00AD4701" w:rsidRPr="001E0D17" w:rsidRDefault="00AD4701" w:rsidP="00190B1C">
            <w:pPr>
              <w:ind w:right="-18"/>
              <w:jc w:val="both"/>
              <w:rPr>
                <w:rFonts w:asciiTheme="majorBidi" w:hAnsiTheme="majorBidi" w:cstheme="majorBidi"/>
                <w:sz w:val="26"/>
                <w:szCs w:val="26"/>
                <w:u w:val="single"/>
                <w:cs/>
              </w:rPr>
            </w:pPr>
          </w:p>
        </w:tc>
        <w:tc>
          <w:tcPr>
            <w:tcW w:w="2700" w:type="dxa"/>
            <w:gridSpan w:val="2"/>
            <w:vAlign w:val="bottom"/>
          </w:tcPr>
          <w:p w14:paraId="3DE12177" w14:textId="77777777" w:rsidR="00AD4701" w:rsidRPr="001E0D17" w:rsidRDefault="00AD4701" w:rsidP="00190B1C">
            <w:pPr>
              <w:pBdr>
                <w:bottom w:val="single" w:sz="4" w:space="1" w:color="auto"/>
              </w:pBdr>
              <w:ind w:right="-41"/>
              <w:jc w:val="center"/>
              <w:rPr>
                <w:rFonts w:asciiTheme="majorBidi" w:hAnsiTheme="majorBidi" w:cstheme="majorBidi"/>
                <w:sz w:val="26"/>
                <w:szCs w:val="26"/>
                <w:cs/>
                <w:lang w:val="en-US"/>
              </w:rPr>
            </w:pPr>
            <w:r w:rsidRPr="001E0D17">
              <w:rPr>
                <w:rFonts w:asciiTheme="majorBidi" w:hAnsiTheme="majorBidi" w:cstheme="majorBidi"/>
                <w:sz w:val="26"/>
                <w:szCs w:val="26"/>
                <w:cs/>
              </w:rPr>
              <w:t>งบการเงินรวม</w:t>
            </w:r>
          </w:p>
        </w:tc>
        <w:tc>
          <w:tcPr>
            <w:tcW w:w="2610" w:type="dxa"/>
            <w:gridSpan w:val="2"/>
            <w:vAlign w:val="bottom"/>
          </w:tcPr>
          <w:p w14:paraId="00CD9DFD" w14:textId="77777777" w:rsidR="00AD4701" w:rsidRPr="001E0D17" w:rsidRDefault="00AD4701" w:rsidP="00190B1C">
            <w:pPr>
              <w:pBdr>
                <w:bottom w:val="single" w:sz="4" w:space="1" w:color="auto"/>
              </w:pBdr>
              <w:ind w:right="-41"/>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งบการเงินเฉพาะธนาคาร</w:t>
            </w:r>
          </w:p>
        </w:tc>
      </w:tr>
      <w:tr w:rsidR="00AD4701" w:rsidRPr="001E0D17" w14:paraId="31C84189" w14:textId="77777777" w:rsidTr="00190B1C">
        <w:tc>
          <w:tcPr>
            <w:tcW w:w="3780" w:type="dxa"/>
            <w:vAlign w:val="bottom"/>
          </w:tcPr>
          <w:p w14:paraId="0F122D91" w14:textId="77777777" w:rsidR="00AD4701" w:rsidRPr="001E0D17" w:rsidRDefault="00AD4701" w:rsidP="00AD4701">
            <w:pPr>
              <w:ind w:right="-18"/>
              <w:jc w:val="both"/>
              <w:rPr>
                <w:rFonts w:asciiTheme="majorBidi" w:hAnsiTheme="majorBidi" w:cstheme="majorBidi"/>
                <w:sz w:val="26"/>
                <w:szCs w:val="26"/>
                <w:u w:val="single"/>
                <w:cs/>
              </w:rPr>
            </w:pPr>
          </w:p>
        </w:tc>
        <w:tc>
          <w:tcPr>
            <w:tcW w:w="1327" w:type="dxa"/>
            <w:vAlign w:val="bottom"/>
          </w:tcPr>
          <w:p w14:paraId="476ACD72" w14:textId="77777777" w:rsidR="00AD4701" w:rsidRPr="001E0D17" w:rsidRDefault="00AD4701" w:rsidP="00AD4701">
            <w:pPr>
              <w:pBdr>
                <w:bottom w:val="single" w:sz="4" w:space="1" w:color="000000"/>
              </w:pBdr>
              <w:ind w:right="-41"/>
              <w:jc w:val="center"/>
              <w:rPr>
                <w:rFonts w:asciiTheme="majorBidi" w:hAnsiTheme="majorBidi" w:cstheme="majorBidi"/>
                <w:sz w:val="26"/>
                <w:szCs w:val="26"/>
                <w:lang w:val="en-US"/>
              </w:rPr>
            </w:pPr>
            <w:r w:rsidRPr="001E0D17">
              <w:rPr>
                <w:rFonts w:asciiTheme="majorBidi" w:hAnsiTheme="majorBidi" w:cstheme="majorBidi" w:hint="cs"/>
                <w:sz w:val="26"/>
                <w:szCs w:val="26"/>
                <w:cs/>
                <w:lang w:val="en-US"/>
              </w:rPr>
              <w:t>2566</w:t>
            </w:r>
          </w:p>
        </w:tc>
        <w:tc>
          <w:tcPr>
            <w:tcW w:w="1373" w:type="dxa"/>
            <w:vAlign w:val="bottom"/>
          </w:tcPr>
          <w:p w14:paraId="675869F9" w14:textId="77777777" w:rsidR="00AD4701" w:rsidRPr="001E0D17" w:rsidRDefault="00AD4701" w:rsidP="00AD4701">
            <w:pPr>
              <w:pBdr>
                <w:bottom w:val="single" w:sz="4" w:space="1" w:color="000000"/>
              </w:pBdr>
              <w:ind w:right="-41"/>
              <w:jc w:val="center"/>
              <w:rPr>
                <w:rFonts w:asciiTheme="majorBidi" w:hAnsiTheme="majorBidi" w:cstheme="majorBidi"/>
                <w:sz w:val="26"/>
                <w:szCs w:val="26"/>
                <w:cs/>
              </w:rPr>
            </w:pPr>
            <w:r w:rsidRPr="001E0D17">
              <w:rPr>
                <w:rFonts w:asciiTheme="majorBidi" w:hAnsiTheme="majorBidi" w:cstheme="majorBidi"/>
                <w:sz w:val="26"/>
                <w:szCs w:val="26"/>
                <w:cs/>
                <w:lang w:val="en-US"/>
              </w:rPr>
              <w:t>2565</w:t>
            </w:r>
          </w:p>
        </w:tc>
        <w:tc>
          <w:tcPr>
            <w:tcW w:w="1260" w:type="dxa"/>
            <w:vAlign w:val="bottom"/>
          </w:tcPr>
          <w:p w14:paraId="45E67450" w14:textId="77777777" w:rsidR="00AD4701" w:rsidRPr="001E0D17" w:rsidRDefault="00AD4701" w:rsidP="00AD4701">
            <w:pPr>
              <w:pBdr>
                <w:bottom w:val="single" w:sz="4" w:space="1" w:color="000000"/>
              </w:pBdr>
              <w:ind w:right="-41"/>
              <w:jc w:val="center"/>
              <w:rPr>
                <w:rFonts w:asciiTheme="majorBidi" w:hAnsiTheme="majorBidi" w:cstheme="majorBidi"/>
                <w:sz w:val="26"/>
                <w:szCs w:val="26"/>
                <w:cs/>
              </w:rPr>
            </w:pPr>
            <w:r w:rsidRPr="001E0D17">
              <w:rPr>
                <w:rFonts w:asciiTheme="majorBidi" w:hAnsiTheme="majorBidi" w:cstheme="majorBidi" w:hint="cs"/>
                <w:sz w:val="26"/>
                <w:szCs w:val="26"/>
                <w:cs/>
              </w:rPr>
              <w:t>2566</w:t>
            </w:r>
          </w:p>
        </w:tc>
        <w:tc>
          <w:tcPr>
            <w:tcW w:w="1350" w:type="dxa"/>
            <w:vAlign w:val="bottom"/>
          </w:tcPr>
          <w:p w14:paraId="3508E865" w14:textId="77777777" w:rsidR="00AD4701" w:rsidRPr="001E0D17" w:rsidRDefault="00AD4701" w:rsidP="00AD4701">
            <w:pPr>
              <w:pBdr>
                <w:bottom w:val="single" w:sz="4" w:space="1" w:color="000000"/>
              </w:pBdr>
              <w:ind w:right="-41"/>
              <w:jc w:val="center"/>
              <w:rPr>
                <w:rFonts w:asciiTheme="majorBidi" w:hAnsiTheme="majorBidi" w:cstheme="majorBidi"/>
                <w:sz w:val="26"/>
                <w:szCs w:val="26"/>
                <w:cs/>
              </w:rPr>
            </w:pPr>
            <w:r w:rsidRPr="001E0D17">
              <w:rPr>
                <w:rFonts w:asciiTheme="majorBidi" w:hAnsiTheme="majorBidi" w:cstheme="majorBidi"/>
                <w:sz w:val="26"/>
                <w:szCs w:val="26"/>
                <w:cs/>
              </w:rPr>
              <w:t>2565</w:t>
            </w:r>
          </w:p>
        </w:tc>
      </w:tr>
      <w:tr w:rsidR="0096711D" w:rsidRPr="001E0D17" w14:paraId="7F7A3358" w14:textId="77777777" w:rsidTr="00190B1C">
        <w:tc>
          <w:tcPr>
            <w:tcW w:w="3780" w:type="dxa"/>
            <w:vAlign w:val="bottom"/>
          </w:tcPr>
          <w:p w14:paraId="6A86EC40" w14:textId="77777777" w:rsidR="0096711D" w:rsidRPr="001E0D17" w:rsidRDefault="0096711D" w:rsidP="0096711D">
            <w:pPr>
              <w:ind w:left="222" w:right="-126" w:hanging="222"/>
              <w:rPr>
                <w:rFonts w:asciiTheme="majorBidi" w:hAnsiTheme="majorBidi" w:cstheme="majorBidi"/>
                <w:sz w:val="26"/>
                <w:szCs w:val="26"/>
                <w:cs/>
                <w:lang w:val="en-US"/>
              </w:rPr>
            </w:pPr>
            <w:r w:rsidRPr="001E0D17">
              <w:rPr>
                <w:rFonts w:asciiTheme="majorBidi" w:hAnsiTheme="majorBidi" w:cstheme="majorBidi"/>
                <w:sz w:val="26"/>
                <w:szCs w:val="26"/>
                <w:cs/>
              </w:rPr>
              <w:t>กำไรทางบัญชีก่อนภาษีเงินได้นิติบุคคล</w:t>
            </w:r>
            <w:r w:rsidRPr="001E0D17">
              <w:rPr>
                <w:rFonts w:asciiTheme="majorBidi" w:hAnsiTheme="majorBidi" w:cstheme="majorBidi"/>
                <w:sz w:val="26"/>
                <w:szCs w:val="26"/>
                <w:cs/>
                <w:lang w:val="en-US"/>
              </w:rPr>
              <w:t xml:space="preserve"> </w:t>
            </w:r>
          </w:p>
        </w:tc>
        <w:tc>
          <w:tcPr>
            <w:tcW w:w="1327" w:type="dxa"/>
            <w:vAlign w:val="bottom"/>
          </w:tcPr>
          <w:p w14:paraId="55223807" w14:textId="77777777" w:rsidR="0096711D" w:rsidRPr="001E0D17" w:rsidRDefault="0096711D" w:rsidP="0096711D">
            <w:pPr>
              <w:pBdr>
                <w:bottom w:val="double" w:sz="4" w:space="1" w:color="auto"/>
              </w:pBd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hint="cs"/>
                <w:sz w:val="26"/>
                <w:szCs w:val="26"/>
                <w:cs/>
                <w:lang w:val="en-US"/>
              </w:rPr>
              <w:t>27</w:t>
            </w:r>
            <w:r w:rsidRPr="001E0D17">
              <w:rPr>
                <w:rFonts w:asciiTheme="majorBidi" w:hAnsiTheme="majorBidi" w:cstheme="majorBidi"/>
                <w:sz w:val="26"/>
                <w:szCs w:val="26"/>
                <w:lang w:val="en-US"/>
              </w:rPr>
              <w:t>,450</w:t>
            </w:r>
          </w:p>
        </w:tc>
        <w:tc>
          <w:tcPr>
            <w:tcW w:w="1373" w:type="dxa"/>
            <w:vAlign w:val="bottom"/>
          </w:tcPr>
          <w:p w14:paraId="1CCC4A26" w14:textId="77777777" w:rsidR="0096711D" w:rsidRPr="001E0D17" w:rsidRDefault="0096711D" w:rsidP="0096711D">
            <w:pPr>
              <w:pBdr>
                <w:bottom w:val="double" w:sz="4" w:space="1" w:color="auto"/>
              </w:pBd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23,249</w:t>
            </w:r>
          </w:p>
        </w:tc>
        <w:tc>
          <w:tcPr>
            <w:tcW w:w="1260" w:type="dxa"/>
            <w:vAlign w:val="bottom"/>
          </w:tcPr>
          <w:p w14:paraId="644552F8" w14:textId="77777777" w:rsidR="0096711D" w:rsidRPr="001E0D17" w:rsidRDefault="0096711D" w:rsidP="0096711D">
            <w:pPr>
              <w:pBdr>
                <w:bottom w:val="double" w:sz="4" w:space="1" w:color="auto"/>
              </w:pBd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25,034</w:t>
            </w:r>
          </w:p>
        </w:tc>
        <w:tc>
          <w:tcPr>
            <w:tcW w:w="1350" w:type="dxa"/>
            <w:vAlign w:val="bottom"/>
          </w:tcPr>
          <w:p w14:paraId="528CD2A7" w14:textId="77777777" w:rsidR="0096711D" w:rsidRPr="001E0D17" w:rsidRDefault="0096711D" w:rsidP="0096711D">
            <w:pPr>
              <w:pBdr>
                <w:bottom w:val="double" w:sz="4" w:space="1" w:color="auto"/>
              </w:pBd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20,638</w:t>
            </w:r>
          </w:p>
        </w:tc>
      </w:tr>
      <w:tr w:rsidR="0096711D" w:rsidRPr="001E0D17" w14:paraId="4A68410A" w14:textId="77777777" w:rsidTr="00190B1C">
        <w:tc>
          <w:tcPr>
            <w:tcW w:w="3780" w:type="dxa"/>
            <w:vAlign w:val="bottom"/>
          </w:tcPr>
          <w:p w14:paraId="0E10BFA4" w14:textId="77777777" w:rsidR="0096711D" w:rsidRPr="001E0D17" w:rsidRDefault="0096711D" w:rsidP="0096711D">
            <w:pPr>
              <w:tabs>
                <w:tab w:val="left" w:pos="942"/>
              </w:tabs>
              <w:ind w:left="1062" w:right="-108" w:hanging="1062"/>
              <w:rPr>
                <w:rFonts w:asciiTheme="majorBidi" w:hAnsiTheme="majorBidi" w:cstheme="majorBidi"/>
                <w:sz w:val="26"/>
                <w:szCs w:val="26"/>
                <w:cs/>
              </w:rPr>
            </w:pPr>
            <w:r w:rsidRPr="001E0D17">
              <w:rPr>
                <w:rFonts w:asciiTheme="majorBidi" w:hAnsiTheme="majorBidi" w:cstheme="majorBidi"/>
                <w:sz w:val="26"/>
                <w:szCs w:val="26"/>
                <w:cs/>
              </w:rPr>
              <w:t>อัตราภาษีเงินได้นิติบุคคล</w:t>
            </w:r>
          </w:p>
        </w:tc>
        <w:tc>
          <w:tcPr>
            <w:tcW w:w="1327" w:type="dxa"/>
            <w:vAlign w:val="bottom"/>
          </w:tcPr>
          <w:p w14:paraId="3394B60B" w14:textId="77777777" w:rsidR="0096711D" w:rsidRPr="001E0D17" w:rsidRDefault="0096711D" w:rsidP="0096711D">
            <w:pPr>
              <w:tabs>
                <w:tab w:val="decimal" w:pos="79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20</w:t>
            </w:r>
            <w:r w:rsidRPr="001E0D17">
              <w:rPr>
                <w:rFonts w:asciiTheme="majorBidi" w:hAnsiTheme="majorBidi" w:cstheme="majorBidi"/>
                <w:sz w:val="26"/>
                <w:szCs w:val="26"/>
                <w:cs/>
                <w:lang w:val="en-US"/>
              </w:rPr>
              <w:t>%</w:t>
            </w:r>
          </w:p>
        </w:tc>
        <w:tc>
          <w:tcPr>
            <w:tcW w:w="1373" w:type="dxa"/>
            <w:vAlign w:val="bottom"/>
          </w:tcPr>
          <w:p w14:paraId="6B189810" w14:textId="77777777" w:rsidR="0096711D" w:rsidRPr="001E0D17" w:rsidRDefault="0096711D" w:rsidP="0096711D">
            <w:pPr>
              <w:tabs>
                <w:tab w:val="decimal" w:pos="79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20</w:t>
            </w:r>
            <w:r w:rsidRPr="001E0D17">
              <w:rPr>
                <w:rFonts w:asciiTheme="majorBidi" w:hAnsiTheme="majorBidi" w:cstheme="majorBidi"/>
                <w:sz w:val="26"/>
                <w:szCs w:val="26"/>
                <w:cs/>
                <w:lang w:val="en-US"/>
              </w:rPr>
              <w:t>%</w:t>
            </w:r>
          </w:p>
        </w:tc>
        <w:tc>
          <w:tcPr>
            <w:tcW w:w="1260" w:type="dxa"/>
            <w:vAlign w:val="bottom"/>
          </w:tcPr>
          <w:p w14:paraId="298E9660" w14:textId="77777777" w:rsidR="0096711D" w:rsidRPr="001E0D17" w:rsidRDefault="0096711D" w:rsidP="0096711D">
            <w:pPr>
              <w:tabs>
                <w:tab w:val="decimal" w:pos="79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20</w:t>
            </w:r>
            <w:r w:rsidRPr="001E0D17">
              <w:rPr>
                <w:rFonts w:asciiTheme="majorBidi" w:hAnsiTheme="majorBidi" w:cstheme="majorBidi"/>
                <w:sz w:val="26"/>
                <w:szCs w:val="26"/>
                <w:cs/>
                <w:lang w:val="en-US"/>
              </w:rPr>
              <w:t>%</w:t>
            </w:r>
          </w:p>
        </w:tc>
        <w:tc>
          <w:tcPr>
            <w:tcW w:w="1350" w:type="dxa"/>
            <w:vAlign w:val="bottom"/>
          </w:tcPr>
          <w:p w14:paraId="5E2B9E64" w14:textId="77777777" w:rsidR="0096711D" w:rsidRPr="001E0D17" w:rsidRDefault="0096711D" w:rsidP="0096711D">
            <w:pPr>
              <w:tabs>
                <w:tab w:val="decimal" w:pos="79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20</w:t>
            </w:r>
            <w:r w:rsidRPr="001E0D17">
              <w:rPr>
                <w:rFonts w:asciiTheme="majorBidi" w:hAnsiTheme="majorBidi" w:cstheme="majorBidi"/>
                <w:sz w:val="26"/>
                <w:szCs w:val="26"/>
                <w:cs/>
                <w:lang w:val="en-US"/>
              </w:rPr>
              <w:t>%</w:t>
            </w:r>
          </w:p>
        </w:tc>
      </w:tr>
      <w:tr w:rsidR="0096711D" w:rsidRPr="001E0D17" w14:paraId="55C60C60" w14:textId="77777777" w:rsidTr="00190B1C">
        <w:tc>
          <w:tcPr>
            <w:tcW w:w="3780" w:type="dxa"/>
            <w:vAlign w:val="bottom"/>
          </w:tcPr>
          <w:p w14:paraId="1C93E6E4" w14:textId="77777777" w:rsidR="0096711D" w:rsidRPr="001E0D17" w:rsidRDefault="0096711D" w:rsidP="0096711D">
            <w:pPr>
              <w:ind w:left="158" w:right="-115" w:hanging="158"/>
              <w:rPr>
                <w:rFonts w:asciiTheme="majorBidi" w:hAnsiTheme="majorBidi" w:cstheme="majorBidi"/>
                <w:sz w:val="26"/>
                <w:szCs w:val="26"/>
                <w:cs/>
              </w:rPr>
            </w:pPr>
            <w:r w:rsidRPr="001E0D17">
              <w:rPr>
                <w:rFonts w:asciiTheme="majorBidi" w:hAnsiTheme="majorBidi" w:cstheme="majorBidi"/>
                <w:sz w:val="26"/>
                <w:szCs w:val="26"/>
                <w:cs/>
              </w:rPr>
              <w:t>กำไรทางบัญชีก่อนภาษีเงินได้นิติบุคคล</w:t>
            </w:r>
            <w:r w:rsidRPr="001E0D17">
              <w:rPr>
                <w:rFonts w:asciiTheme="majorBidi" w:hAnsiTheme="majorBidi" w:cstheme="majorBidi"/>
                <w:sz w:val="26"/>
                <w:szCs w:val="26"/>
                <w:cs/>
                <w:lang w:val="en-US"/>
              </w:rPr>
              <w:t>คูณ                 อัตรา</w:t>
            </w:r>
            <w:r w:rsidRPr="001E0D17">
              <w:rPr>
                <w:rFonts w:asciiTheme="majorBidi" w:hAnsiTheme="majorBidi" w:cstheme="majorBidi"/>
                <w:sz w:val="26"/>
                <w:szCs w:val="26"/>
                <w:cs/>
              </w:rPr>
              <w:t>ภาษี</w:t>
            </w:r>
          </w:p>
        </w:tc>
        <w:tc>
          <w:tcPr>
            <w:tcW w:w="1327" w:type="dxa"/>
            <w:vAlign w:val="bottom"/>
          </w:tcPr>
          <w:p w14:paraId="710D6C87" w14:textId="77777777" w:rsidR="0096711D" w:rsidRPr="001E0D17" w:rsidRDefault="0096711D" w:rsidP="0096711D">
            <w:pP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5,490</w:t>
            </w:r>
          </w:p>
        </w:tc>
        <w:tc>
          <w:tcPr>
            <w:tcW w:w="1373" w:type="dxa"/>
            <w:vAlign w:val="bottom"/>
          </w:tcPr>
          <w:p w14:paraId="2B095D9F" w14:textId="77777777" w:rsidR="0096711D" w:rsidRPr="001E0D17" w:rsidRDefault="0096711D" w:rsidP="0096711D">
            <w:pP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4,650</w:t>
            </w:r>
          </w:p>
        </w:tc>
        <w:tc>
          <w:tcPr>
            <w:tcW w:w="1260" w:type="dxa"/>
            <w:vAlign w:val="bottom"/>
          </w:tcPr>
          <w:p w14:paraId="215969DD" w14:textId="77777777" w:rsidR="0096711D" w:rsidRPr="001E0D17" w:rsidRDefault="0096711D" w:rsidP="0096711D">
            <w:pP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5,007</w:t>
            </w:r>
          </w:p>
        </w:tc>
        <w:tc>
          <w:tcPr>
            <w:tcW w:w="1350" w:type="dxa"/>
            <w:vAlign w:val="bottom"/>
          </w:tcPr>
          <w:p w14:paraId="7E3F1999" w14:textId="77777777" w:rsidR="0096711D" w:rsidRPr="001E0D17" w:rsidRDefault="0096711D" w:rsidP="0096711D">
            <w:pP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4,128</w:t>
            </w:r>
          </w:p>
        </w:tc>
      </w:tr>
      <w:tr w:rsidR="0096711D" w:rsidRPr="001E0D17" w14:paraId="63123360" w14:textId="77777777" w:rsidTr="00190B1C">
        <w:tc>
          <w:tcPr>
            <w:tcW w:w="3780" w:type="dxa"/>
            <w:vAlign w:val="bottom"/>
          </w:tcPr>
          <w:p w14:paraId="29D59A37" w14:textId="77777777" w:rsidR="0096711D" w:rsidRPr="001E0D17" w:rsidRDefault="0096711D" w:rsidP="0096711D">
            <w:pPr>
              <w:ind w:left="162" w:right="-108" w:hanging="162"/>
              <w:rPr>
                <w:rFonts w:asciiTheme="majorBidi" w:hAnsiTheme="majorBidi" w:cstheme="majorBidi"/>
                <w:sz w:val="26"/>
                <w:szCs w:val="26"/>
                <w:cs/>
              </w:rPr>
            </w:pPr>
            <w:r w:rsidRPr="001E0D17">
              <w:rPr>
                <w:rFonts w:asciiTheme="majorBidi" w:hAnsiTheme="majorBidi" w:cstheme="majorBidi"/>
                <w:sz w:val="26"/>
                <w:szCs w:val="26"/>
                <w:cs/>
              </w:rPr>
              <w:t>รายการปรับปรุงภาษีเงินได้</w:t>
            </w:r>
          </w:p>
        </w:tc>
        <w:tc>
          <w:tcPr>
            <w:tcW w:w="1327" w:type="dxa"/>
            <w:vAlign w:val="bottom"/>
          </w:tcPr>
          <w:p w14:paraId="0289F392" w14:textId="77777777" w:rsidR="0096711D" w:rsidRPr="001E0D17" w:rsidRDefault="0096711D" w:rsidP="0096711D">
            <w:pP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70</w:t>
            </w:r>
          </w:p>
        </w:tc>
        <w:tc>
          <w:tcPr>
            <w:tcW w:w="1373" w:type="dxa"/>
            <w:vAlign w:val="bottom"/>
          </w:tcPr>
          <w:p w14:paraId="0151D560" w14:textId="77777777" w:rsidR="0096711D" w:rsidRPr="001E0D17" w:rsidRDefault="0096711D" w:rsidP="0096711D">
            <w:pP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202</w:t>
            </w:r>
            <w:r w:rsidRPr="001E0D17">
              <w:rPr>
                <w:rFonts w:asciiTheme="majorBidi" w:hAnsiTheme="majorBidi" w:cstheme="majorBidi"/>
                <w:sz w:val="26"/>
                <w:szCs w:val="26"/>
                <w:cs/>
                <w:lang w:val="en-US"/>
              </w:rPr>
              <w:t>)</w:t>
            </w:r>
          </w:p>
        </w:tc>
        <w:tc>
          <w:tcPr>
            <w:tcW w:w="1260" w:type="dxa"/>
            <w:vAlign w:val="bottom"/>
          </w:tcPr>
          <w:p w14:paraId="3B73733C" w14:textId="77777777" w:rsidR="0096711D" w:rsidRPr="001E0D17" w:rsidRDefault="0096711D" w:rsidP="0096711D">
            <w:pP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76</w:t>
            </w:r>
          </w:p>
        </w:tc>
        <w:tc>
          <w:tcPr>
            <w:tcW w:w="1350" w:type="dxa"/>
            <w:vAlign w:val="bottom"/>
          </w:tcPr>
          <w:p w14:paraId="5718877A" w14:textId="77777777" w:rsidR="0096711D" w:rsidRPr="001E0D17" w:rsidRDefault="0096711D" w:rsidP="0096711D">
            <w:pP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210</w:t>
            </w:r>
            <w:r w:rsidRPr="001E0D17">
              <w:rPr>
                <w:rFonts w:asciiTheme="majorBidi" w:hAnsiTheme="majorBidi" w:cstheme="majorBidi"/>
                <w:sz w:val="26"/>
                <w:szCs w:val="26"/>
                <w:cs/>
                <w:lang w:val="en-US"/>
              </w:rPr>
              <w:t>)</w:t>
            </w:r>
          </w:p>
        </w:tc>
      </w:tr>
      <w:tr w:rsidR="0096711D" w:rsidRPr="001E0D17" w14:paraId="27520E12" w14:textId="77777777" w:rsidTr="00190B1C">
        <w:tc>
          <w:tcPr>
            <w:tcW w:w="3780" w:type="dxa"/>
            <w:vAlign w:val="bottom"/>
          </w:tcPr>
          <w:p w14:paraId="4C49E4D5" w14:textId="77777777" w:rsidR="0096711D" w:rsidRPr="001E0D17" w:rsidRDefault="0096711D" w:rsidP="0096711D">
            <w:pPr>
              <w:ind w:left="162" w:right="-108" w:hanging="162"/>
              <w:rPr>
                <w:rFonts w:asciiTheme="majorBidi" w:hAnsiTheme="majorBidi" w:cstheme="majorBidi"/>
                <w:sz w:val="26"/>
                <w:szCs w:val="26"/>
                <w:cs/>
              </w:rPr>
            </w:pPr>
            <w:r w:rsidRPr="001E0D17">
              <w:rPr>
                <w:rFonts w:asciiTheme="majorBidi" w:hAnsiTheme="majorBidi" w:cstheme="majorBidi"/>
                <w:sz w:val="26"/>
                <w:szCs w:val="26"/>
                <w:cs/>
                <w:lang w:val="en-US"/>
              </w:rPr>
              <w:t>ผลกระทบทางภาษีของรายได้และค่าใช้จ่ายที่ไม่ถือเป็น</w:t>
            </w:r>
            <w:r w:rsidRPr="001E0D17">
              <w:rPr>
                <w:rFonts w:asciiTheme="majorBidi" w:hAnsiTheme="majorBidi" w:cstheme="majorBidi"/>
                <w:sz w:val="26"/>
                <w:szCs w:val="26"/>
                <w:cs/>
              </w:rPr>
              <w:t>รายได้</w:t>
            </w:r>
            <w:r w:rsidRPr="001E0D17">
              <w:rPr>
                <w:rFonts w:asciiTheme="majorBidi" w:hAnsiTheme="majorBidi" w:cstheme="majorBidi"/>
                <w:sz w:val="26"/>
                <w:szCs w:val="26"/>
                <w:cs/>
                <w:lang w:val="en-US"/>
              </w:rPr>
              <w:t>และค่าใช้จ่ายทางภาษี - สุทธิ</w:t>
            </w:r>
          </w:p>
        </w:tc>
        <w:tc>
          <w:tcPr>
            <w:tcW w:w="1327" w:type="dxa"/>
            <w:vAlign w:val="bottom"/>
          </w:tcPr>
          <w:p w14:paraId="49DC9BFD" w14:textId="77777777" w:rsidR="0096711D" w:rsidRPr="001E0D17" w:rsidRDefault="0096711D" w:rsidP="0096711D">
            <w:pPr>
              <w:pBdr>
                <w:bottom w:val="single" w:sz="4" w:space="1" w:color="auto"/>
              </w:pBdr>
              <w:tabs>
                <w:tab w:val="decimal" w:pos="972"/>
              </w:tabs>
              <w:ind w:right="-41"/>
              <w:jc w:val="thaiDistribute"/>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165</w:t>
            </w:r>
            <w:r w:rsidRPr="001E0D17">
              <w:rPr>
                <w:rFonts w:asciiTheme="majorBidi" w:hAnsiTheme="majorBidi"/>
                <w:sz w:val="26"/>
                <w:szCs w:val="26"/>
                <w:cs/>
                <w:lang w:val="en-US"/>
              </w:rPr>
              <w:t>)</w:t>
            </w:r>
          </w:p>
        </w:tc>
        <w:tc>
          <w:tcPr>
            <w:tcW w:w="1373" w:type="dxa"/>
            <w:vAlign w:val="bottom"/>
          </w:tcPr>
          <w:p w14:paraId="2F59263B" w14:textId="77777777" w:rsidR="0096711D" w:rsidRPr="001E0D17" w:rsidRDefault="0096711D" w:rsidP="0096711D">
            <w:pPr>
              <w:pBdr>
                <w:bottom w:val="single" w:sz="4" w:space="1" w:color="auto"/>
              </w:pBd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135</w:t>
            </w:r>
            <w:r w:rsidRPr="001E0D17">
              <w:rPr>
                <w:rFonts w:asciiTheme="majorBidi" w:hAnsiTheme="majorBidi" w:cstheme="majorBidi"/>
                <w:sz w:val="26"/>
                <w:szCs w:val="26"/>
                <w:cs/>
                <w:lang w:val="en-US"/>
              </w:rPr>
              <w:t>)</w:t>
            </w:r>
          </w:p>
        </w:tc>
        <w:tc>
          <w:tcPr>
            <w:tcW w:w="1260" w:type="dxa"/>
            <w:vAlign w:val="bottom"/>
          </w:tcPr>
          <w:p w14:paraId="0A1C7FCD" w14:textId="77777777" w:rsidR="0096711D" w:rsidRPr="001E0D17" w:rsidRDefault="0096711D" w:rsidP="0096711D">
            <w:pPr>
              <w:pBdr>
                <w:bottom w:val="single" w:sz="4" w:space="1" w:color="auto"/>
              </w:pBdr>
              <w:tabs>
                <w:tab w:val="decimal" w:pos="942"/>
              </w:tabs>
              <w:ind w:right="-41"/>
              <w:jc w:val="thaiDistribute"/>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735</w:t>
            </w:r>
            <w:r w:rsidRPr="001E0D17">
              <w:rPr>
                <w:rFonts w:asciiTheme="majorBidi" w:hAnsiTheme="majorBidi"/>
                <w:sz w:val="26"/>
                <w:szCs w:val="26"/>
                <w:cs/>
                <w:lang w:val="en-US"/>
              </w:rPr>
              <w:t>)</w:t>
            </w:r>
          </w:p>
        </w:tc>
        <w:tc>
          <w:tcPr>
            <w:tcW w:w="1350" w:type="dxa"/>
            <w:vAlign w:val="bottom"/>
          </w:tcPr>
          <w:p w14:paraId="025F9133" w14:textId="77777777" w:rsidR="0096711D" w:rsidRPr="001E0D17" w:rsidRDefault="0096711D" w:rsidP="0096711D">
            <w:pPr>
              <w:pBdr>
                <w:bottom w:val="single" w:sz="4" w:space="1" w:color="auto"/>
              </w:pBd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676</w:t>
            </w:r>
            <w:r w:rsidRPr="001E0D17">
              <w:rPr>
                <w:rFonts w:asciiTheme="majorBidi" w:hAnsiTheme="majorBidi" w:cstheme="majorBidi"/>
                <w:sz w:val="26"/>
                <w:szCs w:val="26"/>
                <w:cs/>
                <w:lang w:val="en-US"/>
              </w:rPr>
              <w:t>)</w:t>
            </w:r>
          </w:p>
        </w:tc>
      </w:tr>
      <w:tr w:rsidR="0096711D" w:rsidRPr="001E0D17" w14:paraId="2C1F4E30" w14:textId="77777777" w:rsidTr="00190B1C">
        <w:tc>
          <w:tcPr>
            <w:tcW w:w="3780" w:type="dxa"/>
            <w:vAlign w:val="bottom"/>
          </w:tcPr>
          <w:p w14:paraId="11F29964" w14:textId="77777777" w:rsidR="0096711D" w:rsidRPr="001E0D17" w:rsidRDefault="0096711D" w:rsidP="0096711D">
            <w:pPr>
              <w:ind w:left="162" w:right="-108" w:hanging="162"/>
              <w:rPr>
                <w:rFonts w:asciiTheme="majorBidi" w:hAnsiTheme="majorBidi" w:cstheme="majorBidi"/>
                <w:sz w:val="26"/>
                <w:szCs w:val="26"/>
                <w:cs/>
              </w:rPr>
            </w:pPr>
            <w:r w:rsidRPr="001E0D17">
              <w:rPr>
                <w:rFonts w:asciiTheme="majorBidi" w:hAnsiTheme="majorBidi" w:cstheme="majorBidi"/>
                <w:sz w:val="26"/>
                <w:szCs w:val="26"/>
                <w:cs/>
              </w:rPr>
              <w:t xml:space="preserve">ค่าใช้จ่ายภาษีเงินได้ที่แสดงอยู่ในกำไรขาดทุน </w:t>
            </w:r>
          </w:p>
        </w:tc>
        <w:tc>
          <w:tcPr>
            <w:tcW w:w="1327" w:type="dxa"/>
            <w:vAlign w:val="bottom"/>
          </w:tcPr>
          <w:p w14:paraId="22F35B6F" w14:textId="77777777" w:rsidR="0096711D" w:rsidRPr="001E0D17" w:rsidRDefault="0096711D" w:rsidP="0096711D">
            <w:pPr>
              <w:pBdr>
                <w:bottom w:val="double" w:sz="4" w:space="1" w:color="auto"/>
              </w:pBd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5,395</w:t>
            </w:r>
          </w:p>
        </w:tc>
        <w:tc>
          <w:tcPr>
            <w:tcW w:w="1373" w:type="dxa"/>
            <w:vAlign w:val="bottom"/>
          </w:tcPr>
          <w:p w14:paraId="6D077D73" w14:textId="77777777" w:rsidR="0096711D" w:rsidRPr="001E0D17" w:rsidRDefault="0096711D" w:rsidP="0096711D">
            <w:pPr>
              <w:pBdr>
                <w:bottom w:val="double" w:sz="4" w:space="1" w:color="auto"/>
              </w:pBdr>
              <w:tabs>
                <w:tab w:val="decimal" w:pos="97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4,313</w:t>
            </w:r>
          </w:p>
        </w:tc>
        <w:tc>
          <w:tcPr>
            <w:tcW w:w="1260" w:type="dxa"/>
            <w:vAlign w:val="bottom"/>
          </w:tcPr>
          <w:p w14:paraId="53649398" w14:textId="77777777" w:rsidR="0096711D" w:rsidRPr="001E0D17" w:rsidRDefault="0096711D" w:rsidP="0096711D">
            <w:pPr>
              <w:pBdr>
                <w:bottom w:val="double" w:sz="4" w:space="1" w:color="auto"/>
              </w:pBd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4,348</w:t>
            </w:r>
          </w:p>
        </w:tc>
        <w:tc>
          <w:tcPr>
            <w:tcW w:w="1350" w:type="dxa"/>
            <w:vAlign w:val="bottom"/>
          </w:tcPr>
          <w:p w14:paraId="547F20EF" w14:textId="77777777" w:rsidR="0096711D" w:rsidRPr="001E0D17" w:rsidRDefault="0096711D" w:rsidP="0096711D">
            <w:pPr>
              <w:pBdr>
                <w:bottom w:val="double" w:sz="4" w:space="1" w:color="auto"/>
              </w:pBdr>
              <w:tabs>
                <w:tab w:val="decimal" w:pos="942"/>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3,242</w:t>
            </w:r>
          </w:p>
        </w:tc>
      </w:tr>
    </w:tbl>
    <w:p w14:paraId="4807475A" w14:textId="77777777" w:rsidR="00AD4701" w:rsidRPr="001E0D17" w:rsidRDefault="00AD4701" w:rsidP="00C8797B">
      <w:pPr>
        <w:spacing w:before="120"/>
        <w:ind w:left="547"/>
        <w:jc w:val="thaiDistribute"/>
        <w:rPr>
          <w:rFonts w:asciiTheme="majorBidi" w:hAnsiTheme="majorBidi" w:cstheme="majorBidi"/>
          <w:sz w:val="32"/>
          <w:szCs w:val="32"/>
          <w:lang w:val="en-US"/>
        </w:rPr>
      </w:pPr>
    </w:p>
    <w:p w14:paraId="5A491F36" w14:textId="77777777" w:rsidR="00AD4701" w:rsidRPr="001E0D17" w:rsidRDefault="00AD4701">
      <w:pPr>
        <w:suppressAutoHyphens w:val="0"/>
        <w:rPr>
          <w:rFonts w:asciiTheme="majorBidi" w:hAnsiTheme="majorBidi" w:cstheme="majorBidi"/>
          <w:b/>
          <w:bCs/>
          <w:sz w:val="32"/>
          <w:szCs w:val="32"/>
          <w:cs/>
        </w:rPr>
      </w:pPr>
      <w:r w:rsidRPr="001E0D17">
        <w:rPr>
          <w:rFonts w:asciiTheme="majorBidi" w:hAnsiTheme="majorBidi" w:cstheme="majorBidi"/>
          <w:cs/>
        </w:rPr>
        <w:br w:type="page"/>
      </w:r>
    </w:p>
    <w:p w14:paraId="423F3A73" w14:textId="77777777" w:rsidR="00F95D8E" w:rsidRPr="001E0D17" w:rsidRDefault="004669CD" w:rsidP="00C8797B">
      <w:pPr>
        <w:pStyle w:val="Heading1"/>
        <w:rPr>
          <w:rFonts w:asciiTheme="majorBidi" w:hAnsiTheme="majorBidi" w:cstheme="majorBidi"/>
          <w:cs/>
        </w:rPr>
      </w:pPr>
      <w:bookmarkStart w:id="611" w:name="_Toc143247713"/>
      <w:r w:rsidRPr="001E0D17">
        <w:rPr>
          <w:rFonts w:asciiTheme="majorBidi" w:hAnsiTheme="majorBidi" w:cstheme="majorBidi"/>
          <w:cs/>
        </w:rPr>
        <w:lastRenderedPageBreak/>
        <w:t>8.</w:t>
      </w:r>
      <w:r w:rsidR="003806E0" w:rsidRPr="001E0D17">
        <w:rPr>
          <w:rFonts w:asciiTheme="majorBidi" w:hAnsiTheme="majorBidi" w:cstheme="majorBidi"/>
          <w:cs/>
        </w:rPr>
        <w:t>1</w:t>
      </w:r>
      <w:r w:rsidR="00BC724B" w:rsidRPr="001E0D17">
        <w:rPr>
          <w:rFonts w:asciiTheme="majorBidi" w:hAnsiTheme="majorBidi" w:cstheme="majorBidi"/>
          <w:cs/>
        </w:rPr>
        <w:t>5</w:t>
      </w:r>
      <w:r w:rsidR="00F95D8E" w:rsidRPr="001E0D17">
        <w:rPr>
          <w:rFonts w:asciiTheme="majorBidi" w:hAnsiTheme="majorBidi" w:cstheme="majorBidi"/>
          <w:cs/>
        </w:rPr>
        <w:tab/>
        <w:t>สินทรัพย์อื่น</w:t>
      </w:r>
      <w:r w:rsidR="00A40D6A" w:rsidRPr="001E0D17">
        <w:rPr>
          <w:rFonts w:asciiTheme="majorBidi" w:hAnsiTheme="majorBidi" w:cstheme="majorBidi"/>
          <w:cs/>
        </w:rPr>
        <w:t>สุทธิ</w:t>
      </w:r>
      <w:bookmarkEnd w:id="611"/>
    </w:p>
    <w:tbl>
      <w:tblPr>
        <w:tblW w:w="9103" w:type="dxa"/>
        <w:tblInd w:w="450" w:type="dxa"/>
        <w:tblLayout w:type="fixed"/>
        <w:tblLook w:val="0000" w:firstRow="0" w:lastRow="0" w:firstColumn="0" w:lastColumn="0" w:noHBand="0" w:noVBand="0"/>
      </w:tblPr>
      <w:tblGrid>
        <w:gridCol w:w="3784"/>
        <w:gridCol w:w="1329"/>
        <w:gridCol w:w="1330"/>
        <w:gridCol w:w="1330"/>
        <w:gridCol w:w="1330"/>
      </w:tblGrid>
      <w:tr w:rsidR="00095296" w:rsidRPr="001E0D17" w14:paraId="42ACBA1B" w14:textId="77777777" w:rsidTr="00C3634A">
        <w:trPr>
          <w:tblHeader/>
        </w:trPr>
        <w:tc>
          <w:tcPr>
            <w:tcW w:w="3784" w:type="dxa"/>
            <w:vAlign w:val="bottom"/>
          </w:tcPr>
          <w:p w14:paraId="0EB233D5" w14:textId="77777777" w:rsidR="00214666" w:rsidRPr="001E0D17" w:rsidRDefault="00214666" w:rsidP="00C8797B">
            <w:pPr>
              <w:jc w:val="center"/>
              <w:rPr>
                <w:rFonts w:asciiTheme="majorBidi" w:hAnsiTheme="majorBidi" w:cstheme="majorBidi"/>
                <w:sz w:val="26"/>
                <w:szCs w:val="26"/>
                <w:cs/>
              </w:rPr>
            </w:pPr>
          </w:p>
        </w:tc>
        <w:tc>
          <w:tcPr>
            <w:tcW w:w="5319" w:type="dxa"/>
            <w:gridSpan w:val="4"/>
            <w:vAlign w:val="bottom"/>
          </w:tcPr>
          <w:p w14:paraId="657B34FD" w14:textId="77777777" w:rsidR="00214666" w:rsidRPr="001E0D17" w:rsidRDefault="00214666" w:rsidP="00C8797B">
            <w:pPr>
              <w:pStyle w:val="PlainText"/>
              <w:ind w:left="547" w:right="-14" w:hanging="547"/>
              <w:jc w:val="right"/>
              <w:rPr>
                <w:rFonts w:asciiTheme="majorBidi" w:hAnsiTheme="majorBidi" w:cstheme="majorBidi"/>
                <w:b/>
                <w:bCs/>
                <w:sz w:val="26"/>
                <w:szCs w:val="26"/>
                <w:cs/>
                <w:lang w:val="en-US"/>
              </w:rPr>
            </w:pPr>
            <w:r w:rsidRPr="001E0D17">
              <w:rPr>
                <w:rFonts w:asciiTheme="majorBidi" w:hAnsiTheme="majorBidi" w:cstheme="majorBidi"/>
                <w:sz w:val="26"/>
                <w:szCs w:val="26"/>
                <w:cs/>
              </w:rPr>
              <w:t>(หน่วย: ล้านบาท)</w:t>
            </w:r>
          </w:p>
        </w:tc>
      </w:tr>
      <w:tr w:rsidR="00095296" w:rsidRPr="001E0D17" w14:paraId="36BB5F98" w14:textId="77777777" w:rsidTr="00C3634A">
        <w:trPr>
          <w:tblHeader/>
        </w:trPr>
        <w:tc>
          <w:tcPr>
            <w:tcW w:w="3784" w:type="dxa"/>
            <w:vAlign w:val="bottom"/>
          </w:tcPr>
          <w:p w14:paraId="776C82BC" w14:textId="77777777" w:rsidR="00F95D8E" w:rsidRPr="001E0D17" w:rsidRDefault="00F95D8E" w:rsidP="00C8797B">
            <w:pPr>
              <w:jc w:val="center"/>
              <w:rPr>
                <w:rFonts w:asciiTheme="majorBidi" w:hAnsiTheme="majorBidi" w:cstheme="majorBidi"/>
                <w:sz w:val="26"/>
                <w:szCs w:val="26"/>
                <w:cs/>
              </w:rPr>
            </w:pPr>
          </w:p>
        </w:tc>
        <w:tc>
          <w:tcPr>
            <w:tcW w:w="2659" w:type="dxa"/>
            <w:gridSpan w:val="2"/>
            <w:shd w:val="clear" w:color="auto" w:fill="auto"/>
            <w:vAlign w:val="bottom"/>
          </w:tcPr>
          <w:p w14:paraId="18E059D7" w14:textId="77777777" w:rsidR="00F95D8E" w:rsidRPr="001E0D17" w:rsidRDefault="00F95D8E" w:rsidP="00C8797B">
            <w:pPr>
              <w:pBdr>
                <w:bottom w:val="single" w:sz="4" w:space="1" w:color="auto"/>
              </w:pBdr>
              <w:jc w:val="center"/>
              <w:rPr>
                <w:rFonts w:asciiTheme="majorBidi" w:hAnsiTheme="majorBidi" w:cstheme="majorBidi"/>
                <w:sz w:val="26"/>
                <w:szCs w:val="26"/>
                <w:lang w:val="en-US"/>
              </w:rPr>
            </w:pPr>
            <w:r w:rsidRPr="001E0D17">
              <w:rPr>
                <w:rFonts w:asciiTheme="majorBidi" w:hAnsiTheme="majorBidi" w:cstheme="majorBidi"/>
                <w:sz w:val="26"/>
                <w:szCs w:val="26"/>
                <w:cs/>
              </w:rPr>
              <w:t>งบการเงินรวม</w:t>
            </w:r>
          </w:p>
        </w:tc>
        <w:tc>
          <w:tcPr>
            <w:tcW w:w="2660" w:type="dxa"/>
            <w:gridSpan w:val="2"/>
            <w:vAlign w:val="bottom"/>
          </w:tcPr>
          <w:p w14:paraId="71E3442D" w14:textId="77777777" w:rsidR="00F95D8E" w:rsidRPr="001E0D17" w:rsidRDefault="00F95D8E" w:rsidP="00C8797B">
            <w:pPr>
              <w:pBdr>
                <w:bottom w:val="single" w:sz="4" w:space="1" w:color="auto"/>
              </w:pBdr>
              <w:jc w:val="center"/>
              <w:rPr>
                <w:rFonts w:asciiTheme="majorBidi" w:hAnsiTheme="majorBidi" w:cstheme="majorBidi"/>
                <w:sz w:val="26"/>
                <w:szCs w:val="26"/>
                <w:cs/>
                <w:lang w:val="en-US"/>
              </w:rPr>
            </w:pPr>
            <w:r w:rsidRPr="001E0D17">
              <w:rPr>
                <w:rFonts w:asciiTheme="majorBidi" w:hAnsiTheme="majorBidi" w:cstheme="majorBidi"/>
                <w:sz w:val="26"/>
                <w:szCs w:val="26"/>
                <w:cs/>
              </w:rPr>
              <w:t>งบการเงินเฉพาะธนาคาร</w:t>
            </w:r>
          </w:p>
        </w:tc>
      </w:tr>
      <w:tr w:rsidR="00AD4701" w:rsidRPr="001E0D17" w14:paraId="0C08B084" w14:textId="77777777" w:rsidTr="00C3634A">
        <w:trPr>
          <w:tblHeader/>
        </w:trPr>
        <w:tc>
          <w:tcPr>
            <w:tcW w:w="3784" w:type="dxa"/>
            <w:vAlign w:val="bottom"/>
          </w:tcPr>
          <w:p w14:paraId="4D4F1DC3" w14:textId="77777777" w:rsidR="00AD4701" w:rsidRPr="001E0D17" w:rsidRDefault="00AD4701" w:rsidP="00AD4701">
            <w:pPr>
              <w:jc w:val="center"/>
              <w:rPr>
                <w:rFonts w:asciiTheme="majorBidi" w:hAnsiTheme="majorBidi" w:cstheme="majorBidi"/>
                <w:sz w:val="26"/>
                <w:szCs w:val="26"/>
                <w:cs/>
              </w:rPr>
            </w:pPr>
          </w:p>
        </w:tc>
        <w:tc>
          <w:tcPr>
            <w:tcW w:w="1329" w:type="dxa"/>
            <w:shd w:val="clear" w:color="auto" w:fill="auto"/>
            <w:vAlign w:val="bottom"/>
          </w:tcPr>
          <w:p w14:paraId="6F35AFFB" w14:textId="77777777" w:rsidR="00AD4701" w:rsidRPr="001E0D17" w:rsidRDefault="00AD4701" w:rsidP="00AD4701">
            <w:pPr>
              <w:pBdr>
                <w:bottom w:val="single" w:sz="4" w:space="1" w:color="auto"/>
              </w:pBdr>
              <w:jc w:val="center"/>
              <w:rPr>
                <w:rFonts w:asciiTheme="majorBidi" w:hAnsiTheme="majorBidi" w:cstheme="majorBidi"/>
                <w:sz w:val="26"/>
                <w:szCs w:val="26"/>
                <w:lang w:val="en-U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330" w:type="dxa"/>
            <w:shd w:val="clear" w:color="auto" w:fill="auto"/>
            <w:vAlign w:val="bottom"/>
          </w:tcPr>
          <w:p w14:paraId="79AD30D5" w14:textId="77777777" w:rsidR="00AD4701" w:rsidRPr="001E0D17" w:rsidRDefault="00AD4701" w:rsidP="00AD4701">
            <w:pPr>
              <w:pBdr>
                <w:bottom w:val="single" w:sz="4" w:space="1" w:color="auto"/>
              </w:pBdr>
              <w:jc w:val="center"/>
              <w:rPr>
                <w:rFonts w:asciiTheme="majorBidi" w:hAnsiTheme="majorBidi" w:cstheme="majorBidi"/>
                <w:sz w:val="26"/>
                <w:szCs w:val="26"/>
                <w:lang w:val="en-US"/>
              </w:rPr>
            </w:pPr>
            <w:r w:rsidRPr="001E0D17">
              <w:rPr>
                <w:rFonts w:asciiTheme="majorBidi" w:hAnsiTheme="majorBidi" w:cstheme="majorBidi"/>
                <w:sz w:val="26"/>
                <w:szCs w:val="26"/>
                <w:lang w:val="en-US"/>
              </w:rPr>
              <w:t xml:space="preserve">31 </w:t>
            </w:r>
            <w:r w:rsidRPr="001E0D17">
              <w:rPr>
                <w:rFonts w:asciiTheme="majorBidi" w:hAnsiTheme="majorBidi" w:cstheme="majorBidi"/>
                <w:sz w:val="26"/>
                <w:szCs w:val="26"/>
                <w:cs/>
                <w:lang w:val="en-US"/>
              </w:rPr>
              <w:t xml:space="preserve">ธันวาคม </w:t>
            </w:r>
            <w:r w:rsidRPr="001E0D17">
              <w:rPr>
                <w:rFonts w:asciiTheme="majorBidi" w:hAnsiTheme="majorBidi" w:cstheme="majorBidi"/>
                <w:sz w:val="26"/>
                <w:szCs w:val="26"/>
                <w:lang w:val="en-US"/>
              </w:rPr>
              <w:t>2565</w:t>
            </w:r>
          </w:p>
        </w:tc>
        <w:tc>
          <w:tcPr>
            <w:tcW w:w="1330" w:type="dxa"/>
            <w:vAlign w:val="bottom"/>
          </w:tcPr>
          <w:p w14:paraId="043756F1" w14:textId="77777777" w:rsidR="00AD4701" w:rsidRPr="001E0D17" w:rsidRDefault="00AD4701" w:rsidP="00AD4701">
            <w:pPr>
              <w:pBdr>
                <w:bottom w:val="single" w:sz="4" w:space="1" w:color="auto"/>
              </w:pBdr>
              <w:jc w:val="center"/>
              <w:rPr>
                <w:rFonts w:asciiTheme="majorBidi" w:hAnsiTheme="majorBidi" w:cstheme="majorBidi"/>
                <w:sz w:val="26"/>
                <w:szCs w:val="26"/>
                <w:lang w:val="en-U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330" w:type="dxa"/>
            <w:vAlign w:val="bottom"/>
          </w:tcPr>
          <w:p w14:paraId="5A0EFCE5" w14:textId="77777777" w:rsidR="00AD4701" w:rsidRPr="001E0D17" w:rsidRDefault="00AD4701" w:rsidP="00AD4701">
            <w:pPr>
              <w:pBdr>
                <w:bottom w:val="single" w:sz="4" w:space="1" w:color="auto"/>
              </w:pBdr>
              <w:jc w:val="center"/>
              <w:rPr>
                <w:rFonts w:asciiTheme="majorBidi" w:hAnsiTheme="majorBidi" w:cstheme="majorBidi"/>
                <w:sz w:val="26"/>
                <w:szCs w:val="26"/>
                <w:lang w:val="en-US"/>
              </w:rPr>
            </w:pPr>
            <w:r w:rsidRPr="001E0D17">
              <w:rPr>
                <w:rFonts w:asciiTheme="majorBidi" w:hAnsiTheme="majorBidi" w:cstheme="majorBidi"/>
                <w:sz w:val="26"/>
                <w:szCs w:val="26"/>
                <w:lang w:val="en-US"/>
              </w:rPr>
              <w:t xml:space="preserve">31 </w:t>
            </w:r>
            <w:r w:rsidRPr="001E0D17">
              <w:rPr>
                <w:rFonts w:asciiTheme="majorBidi" w:hAnsiTheme="majorBidi" w:cstheme="majorBidi"/>
                <w:sz w:val="26"/>
                <w:szCs w:val="26"/>
                <w:cs/>
                <w:lang w:val="en-US"/>
              </w:rPr>
              <w:t xml:space="preserve">ธันวาคม </w:t>
            </w:r>
            <w:r w:rsidRPr="001E0D17">
              <w:rPr>
                <w:rFonts w:asciiTheme="majorBidi" w:hAnsiTheme="majorBidi" w:cstheme="majorBidi"/>
                <w:sz w:val="26"/>
                <w:szCs w:val="26"/>
                <w:lang w:val="en-US"/>
              </w:rPr>
              <w:t>2565</w:t>
            </w:r>
          </w:p>
        </w:tc>
      </w:tr>
      <w:tr w:rsidR="00373526" w:rsidRPr="001E0D17" w14:paraId="7EC76459" w14:textId="77777777" w:rsidTr="00C3634A">
        <w:tc>
          <w:tcPr>
            <w:tcW w:w="3784" w:type="dxa"/>
            <w:vAlign w:val="bottom"/>
          </w:tcPr>
          <w:p w14:paraId="44686AD4" w14:textId="77777777" w:rsidR="00373526" w:rsidRPr="001E0D17" w:rsidRDefault="00373526" w:rsidP="00373526">
            <w:pPr>
              <w:ind w:left="256" w:hanging="256"/>
              <w:jc w:val="both"/>
              <w:rPr>
                <w:rFonts w:asciiTheme="majorBidi" w:hAnsiTheme="majorBidi" w:cstheme="majorBidi"/>
                <w:sz w:val="26"/>
                <w:szCs w:val="26"/>
                <w:cs/>
              </w:rPr>
            </w:pPr>
            <w:r w:rsidRPr="001E0D17">
              <w:rPr>
                <w:rFonts w:asciiTheme="majorBidi" w:hAnsiTheme="majorBidi" w:cstheme="majorBidi"/>
                <w:sz w:val="26"/>
                <w:szCs w:val="26"/>
                <w:cs/>
              </w:rPr>
              <w:t>รายจ่ายล่วงหน้า</w:t>
            </w:r>
          </w:p>
        </w:tc>
        <w:tc>
          <w:tcPr>
            <w:tcW w:w="1329" w:type="dxa"/>
            <w:shd w:val="clear" w:color="auto" w:fill="auto"/>
            <w:vAlign w:val="bottom"/>
          </w:tcPr>
          <w:p w14:paraId="74D72DAA" w14:textId="77777777" w:rsidR="00373526" w:rsidRPr="001E0D17" w:rsidRDefault="00373526" w:rsidP="00373526">
            <w:pP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505</w:t>
            </w:r>
          </w:p>
        </w:tc>
        <w:tc>
          <w:tcPr>
            <w:tcW w:w="1330" w:type="dxa"/>
            <w:shd w:val="clear" w:color="auto" w:fill="auto"/>
            <w:vAlign w:val="bottom"/>
          </w:tcPr>
          <w:p w14:paraId="7DFFCD1D" w14:textId="77777777" w:rsidR="00373526" w:rsidRPr="001E0D17" w:rsidRDefault="00373526" w:rsidP="00373526">
            <w:pP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438</w:t>
            </w:r>
          </w:p>
        </w:tc>
        <w:tc>
          <w:tcPr>
            <w:tcW w:w="1330" w:type="dxa"/>
            <w:vAlign w:val="bottom"/>
          </w:tcPr>
          <w:p w14:paraId="596CC333" w14:textId="77777777" w:rsidR="00373526" w:rsidRPr="001E0D17" w:rsidRDefault="00373526" w:rsidP="00373526">
            <w:pPr>
              <w:tabs>
                <w:tab w:val="decimal" w:pos="967"/>
              </w:tabs>
              <w:rPr>
                <w:rFonts w:asciiTheme="majorBidi" w:hAnsiTheme="majorBidi" w:cstheme="majorBidi"/>
                <w:sz w:val="26"/>
                <w:szCs w:val="26"/>
                <w:lang w:val="en-US"/>
              </w:rPr>
            </w:pPr>
            <w:r w:rsidRPr="001E0D17">
              <w:rPr>
                <w:rFonts w:asciiTheme="majorBidi" w:hAnsiTheme="majorBidi" w:cstheme="majorBidi" w:hint="cs"/>
                <w:sz w:val="26"/>
                <w:szCs w:val="26"/>
                <w:cs/>
                <w:lang w:val="en-US"/>
              </w:rPr>
              <w:t>107</w:t>
            </w:r>
          </w:p>
        </w:tc>
        <w:tc>
          <w:tcPr>
            <w:tcW w:w="1330" w:type="dxa"/>
            <w:vAlign w:val="bottom"/>
          </w:tcPr>
          <w:p w14:paraId="3C896A7F" w14:textId="77777777" w:rsidR="00373526" w:rsidRPr="001E0D17" w:rsidRDefault="00373526" w:rsidP="00373526">
            <w:pPr>
              <w:tabs>
                <w:tab w:val="decimal" w:pos="967"/>
              </w:tabs>
              <w:rPr>
                <w:rFonts w:asciiTheme="majorBidi" w:hAnsiTheme="majorBidi" w:cstheme="majorBidi"/>
                <w:sz w:val="26"/>
                <w:szCs w:val="26"/>
                <w:lang w:val="en-US"/>
              </w:rPr>
            </w:pPr>
            <w:r w:rsidRPr="001E0D17">
              <w:rPr>
                <w:rFonts w:asciiTheme="majorBidi" w:hAnsiTheme="majorBidi" w:cstheme="majorBidi" w:hint="cs"/>
                <w:sz w:val="26"/>
                <w:szCs w:val="26"/>
                <w:cs/>
                <w:lang w:val="en-US"/>
              </w:rPr>
              <w:t>56</w:t>
            </w:r>
          </w:p>
        </w:tc>
      </w:tr>
      <w:tr w:rsidR="00373526" w:rsidRPr="001E0D17" w14:paraId="257183CE" w14:textId="77777777" w:rsidTr="00C3634A">
        <w:tc>
          <w:tcPr>
            <w:tcW w:w="3784" w:type="dxa"/>
            <w:vAlign w:val="bottom"/>
          </w:tcPr>
          <w:p w14:paraId="42619ED9" w14:textId="77777777" w:rsidR="00373526" w:rsidRPr="001E0D17" w:rsidRDefault="00373526" w:rsidP="00373526">
            <w:pPr>
              <w:ind w:left="256" w:hanging="256"/>
              <w:jc w:val="both"/>
              <w:rPr>
                <w:rFonts w:asciiTheme="majorBidi" w:hAnsiTheme="majorBidi" w:cstheme="majorBidi"/>
                <w:sz w:val="26"/>
                <w:szCs w:val="26"/>
                <w:cs/>
              </w:rPr>
            </w:pPr>
            <w:r w:rsidRPr="001E0D17">
              <w:rPr>
                <w:rFonts w:asciiTheme="majorBidi" w:hAnsiTheme="majorBidi" w:cstheme="majorBidi"/>
                <w:sz w:val="26"/>
                <w:szCs w:val="26"/>
                <w:cs/>
              </w:rPr>
              <w:t>บัญชีพักลูกหนี้</w:t>
            </w:r>
          </w:p>
        </w:tc>
        <w:tc>
          <w:tcPr>
            <w:tcW w:w="1329" w:type="dxa"/>
            <w:shd w:val="clear" w:color="auto" w:fill="auto"/>
            <w:vAlign w:val="bottom"/>
          </w:tcPr>
          <w:p w14:paraId="3617AFB1" w14:textId="77777777" w:rsidR="00373526" w:rsidRPr="001E0D17" w:rsidRDefault="00373526" w:rsidP="00373526">
            <w:pP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5,107</w:t>
            </w:r>
          </w:p>
        </w:tc>
        <w:tc>
          <w:tcPr>
            <w:tcW w:w="1330" w:type="dxa"/>
            <w:shd w:val="clear" w:color="auto" w:fill="auto"/>
            <w:vAlign w:val="bottom"/>
          </w:tcPr>
          <w:p w14:paraId="45BBF05E" w14:textId="77777777" w:rsidR="00373526" w:rsidRPr="001E0D17" w:rsidRDefault="00373526" w:rsidP="00373526">
            <w:pP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4,501</w:t>
            </w:r>
          </w:p>
        </w:tc>
        <w:tc>
          <w:tcPr>
            <w:tcW w:w="1330" w:type="dxa"/>
            <w:vAlign w:val="bottom"/>
          </w:tcPr>
          <w:p w14:paraId="56012289" w14:textId="77777777" w:rsidR="00373526" w:rsidRPr="001E0D17" w:rsidRDefault="00373526" w:rsidP="00373526">
            <w:pPr>
              <w:tabs>
                <w:tab w:val="decimal" w:pos="967"/>
              </w:tabs>
              <w:rPr>
                <w:rFonts w:asciiTheme="majorBidi" w:hAnsiTheme="majorBidi" w:cstheme="majorBidi"/>
                <w:sz w:val="26"/>
                <w:szCs w:val="26"/>
                <w:lang w:val="en-US"/>
              </w:rPr>
            </w:pPr>
            <w:r w:rsidRPr="001E0D17">
              <w:rPr>
                <w:rFonts w:asciiTheme="majorBidi" w:hAnsiTheme="majorBidi" w:cstheme="majorBidi"/>
                <w:sz w:val="26"/>
                <w:szCs w:val="26"/>
                <w:lang w:val="en-US"/>
              </w:rPr>
              <w:t>5,404</w:t>
            </w:r>
          </w:p>
        </w:tc>
        <w:tc>
          <w:tcPr>
            <w:tcW w:w="1330" w:type="dxa"/>
            <w:vAlign w:val="bottom"/>
          </w:tcPr>
          <w:p w14:paraId="0496BA30" w14:textId="77777777" w:rsidR="00373526" w:rsidRPr="001E0D17" w:rsidRDefault="00373526" w:rsidP="00373526">
            <w:pPr>
              <w:tabs>
                <w:tab w:val="decimal" w:pos="967"/>
              </w:tabs>
              <w:rPr>
                <w:rFonts w:asciiTheme="majorBidi" w:hAnsiTheme="majorBidi" w:cstheme="majorBidi"/>
                <w:sz w:val="26"/>
                <w:szCs w:val="26"/>
                <w:lang w:val="en-US"/>
              </w:rPr>
            </w:pPr>
            <w:r w:rsidRPr="001E0D17">
              <w:rPr>
                <w:rFonts w:asciiTheme="majorBidi" w:hAnsiTheme="majorBidi" w:cstheme="majorBidi"/>
                <w:sz w:val="26"/>
                <w:szCs w:val="26"/>
                <w:lang w:val="en-US"/>
              </w:rPr>
              <w:t>4,636</w:t>
            </w:r>
          </w:p>
        </w:tc>
      </w:tr>
      <w:tr w:rsidR="00373526" w:rsidRPr="001E0D17" w14:paraId="7608DFA9" w14:textId="77777777" w:rsidTr="00C3634A">
        <w:trPr>
          <w:trHeight w:val="63"/>
        </w:trPr>
        <w:tc>
          <w:tcPr>
            <w:tcW w:w="3784" w:type="dxa"/>
            <w:vAlign w:val="bottom"/>
          </w:tcPr>
          <w:p w14:paraId="0EDA2A70" w14:textId="77777777" w:rsidR="00373526" w:rsidRPr="001E0D17" w:rsidRDefault="00373526" w:rsidP="00373526">
            <w:pPr>
              <w:ind w:left="165" w:hanging="165"/>
              <w:rPr>
                <w:rFonts w:asciiTheme="majorBidi" w:hAnsiTheme="majorBidi" w:cstheme="majorBidi"/>
                <w:sz w:val="26"/>
                <w:szCs w:val="26"/>
                <w:lang w:val="en-US"/>
              </w:rPr>
            </w:pPr>
            <w:r w:rsidRPr="001E0D17">
              <w:rPr>
                <w:rFonts w:asciiTheme="majorBidi" w:hAnsiTheme="majorBidi" w:cstheme="majorBidi"/>
                <w:sz w:val="26"/>
                <w:szCs w:val="26"/>
                <w:cs/>
                <w:lang w:val="en-US"/>
              </w:rPr>
              <w:t xml:space="preserve">เงินวางประกันตราสารอนุพันธ์และ                           ลูกหนี้ </w:t>
            </w:r>
            <w:r w:rsidRPr="001E0D17">
              <w:rPr>
                <w:rFonts w:asciiTheme="majorBidi" w:hAnsiTheme="majorBidi" w:cstheme="majorBidi"/>
                <w:sz w:val="26"/>
                <w:szCs w:val="26"/>
                <w:lang w:val="en-US"/>
              </w:rPr>
              <w:t>Cash margin</w:t>
            </w:r>
          </w:p>
        </w:tc>
        <w:tc>
          <w:tcPr>
            <w:tcW w:w="1329" w:type="dxa"/>
            <w:shd w:val="clear" w:color="auto" w:fill="auto"/>
            <w:vAlign w:val="bottom"/>
          </w:tcPr>
          <w:p w14:paraId="629AD1CB" w14:textId="77777777" w:rsidR="00373526" w:rsidRPr="001E0D17" w:rsidRDefault="00373526" w:rsidP="00373526">
            <w:pP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7,717</w:t>
            </w:r>
          </w:p>
        </w:tc>
        <w:tc>
          <w:tcPr>
            <w:tcW w:w="1330" w:type="dxa"/>
            <w:shd w:val="clear" w:color="auto" w:fill="auto"/>
            <w:vAlign w:val="bottom"/>
          </w:tcPr>
          <w:p w14:paraId="686F410B" w14:textId="77777777" w:rsidR="00373526" w:rsidRPr="001E0D17" w:rsidRDefault="00373526" w:rsidP="00373526">
            <w:pP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7,059</w:t>
            </w:r>
          </w:p>
        </w:tc>
        <w:tc>
          <w:tcPr>
            <w:tcW w:w="1330" w:type="dxa"/>
            <w:vAlign w:val="bottom"/>
          </w:tcPr>
          <w:p w14:paraId="0F1F3D35" w14:textId="77777777" w:rsidR="00373526" w:rsidRPr="001E0D17" w:rsidRDefault="00373526" w:rsidP="00373526">
            <w:pPr>
              <w:tabs>
                <w:tab w:val="decimal" w:pos="967"/>
              </w:tabs>
              <w:rPr>
                <w:rFonts w:asciiTheme="majorBidi" w:hAnsiTheme="majorBidi" w:cstheme="majorBidi"/>
                <w:sz w:val="26"/>
                <w:szCs w:val="26"/>
                <w:cs/>
                <w:lang w:val="en-US"/>
              </w:rPr>
            </w:pPr>
            <w:r w:rsidRPr="001E0D17">
              <w:rPr>
                <w:rFonts w:asciiTheme="majorBidi" w:hAnsiTheme="majorBidi" w:cstheme="majorBidi"/>
                <w:sz w:val="26"/>
                <w:szCs w:val="26"/>
                <w:lang w:val="en-US"/>
              </w:rPr>
              <w:t>7,717</w:t>
            </w:r>
          </w:p>
        </w:tc>
        <w:tc>
          <w:tcPr>
            <w:tcW w:w="1330" w:type="dxa"/>
            <w:vAlign w:val="bottom"/>
          </w:tcPr>
          <w:p w14:paraId="3C7BD78C" w14:textId="77777777" w:rsidR="00373526" w:rsidRPr="001E0D17" w:rsidRDefault="00373526" w:rsidP="00373526">
            <w:pPr>
              <w:tabs>
                <w:tab w:val="decimal" w:pos="967"/>
              </w:tabs>
              <w:rPr>
                <w:rFonts w:asciiTheme="majorBidi" w:hAnsiTheme="majorBidi" w:cstheme="majorBidi"/>
                <w:sz w:val="26"/>
                <w:szCs w:val="26"/>
                <w:cs/>
                <w:lang w:val="en-US"/>
              </w:rPr>
            </w:pPr>
            <w:r w:rsidRPr="001E0D17">
              <w:rPr>
                <w:rFonts w:asciiTheme="majorBidi" w:hAnsiTheme="majorBidi" w:cstheme="majorBidi"/>
                <w:sz w:val="26"/>
                <w:szCs w:val="26"/>
                <w:lang w:val="en-US"/>
              </w:rPr>
              <w:t>7,059</w:t>
            </w:r>
          </w:p>
        </w:tc>
      </w:tr>
      <w:tr w:rsidR="00373526" w:rsidRPr="001E0D17" w14:paraId="3E1A3FAC" w14:textId="77777777" w:rsidTr="00C3634A">
        <w:tc>
          <w:tcPr>
            <w:tcW w:w="3784" w:type="dxa"/>
            <w:vAlign w:val="bottom"/>
          </w:tcPr>
          <w:p w14:paraId="4D795360" w14:textId="77777777" w:rsidR="00373526" w:rsidRPr="001E0D17" w:rsidRDefault="00373526" w:rsidP="00373526">
            <w:pPr>
              <w:ind w:left="165" w:hanging="165"/>
              <w:jc w:val="both"/>
              <w:rPr>
                <w:rFonts w:asciiTheme="majorBidi" w:hAnsiTheme="majorBidi" w:cstheme="majorBidi"/>
                <w:sz w:val="26"/>
                <w:szCs w:val="26"/>
                <w:cs/>
                <w:lang w:val="en-US"/>
              </w:rPr>
            </w:pPr>
            <w:r w:rsidRPr="001E0D17">
              <w:rPr>
                <w:rFonts w:asciiTheme="majorBidi" w:hAnsiTheme="majorBidi" w:cstheme="majorBidi"/>
                <w:sz w:val="26"/>
                <w:szCs w:val="26"/>
                <w:cs/>
                <w:lang w:val="en-US"/>
              </w:rPr>
              <w:t>บัญชีรอรับชำระหนี้ระหว่างธนาคารกับ                สถาบันการเงินอื่น</w:t>
            </w:r>
          </w:p>
        </w:tc>
        <w:tc>
          <w:tcPr>
            <w:tcW w:w="1329" w:type="dxa"/>
            <w:shd w:val="clear" w:color="auto" w:fill="auto"/>
            <w:vAlign w:val="bottom"/>
          </w:tcPr>
          <w:p w14:paraId="428062D1" w14:textId="77777777" w:rsidR="00373526" w:rsidRPr="001E0D17" w:rsidRDefault="00373526" w:rsidP="00373526">
            <w:pP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1,802</w:t>
            </w:r>
          </w:p>
        </w:tc>
        <w:tc>
          <w:tcPr>
            <w:tcW w:w="1330" w:type="dxa"/>
            <w:shd w:val="clear" w:color="auto" w:fill="auto"/>
            <w:vAlign w:val="bottom"/>
          </w:tcPr>
          <w:p w14:paraId="525BB6B4" w14:textId="77777777" w:rsidR="00373526" w:rsidRPr="001E0D17" w:rsidRDefault="00373526" w:rsidP="00373526">
            <w:pP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131</w:t>
            </w:r>
          </w:p>
        </w:tc>
        <w:tc>
          <w:tcPr>
            <w:tcW w:w="1330" w:type="dxa"/>
            <w:vAlign w:val="bottom"/>
          </w:tcPr>
          <w:p w14:paraId="237CFBDF" w14:textId="77777777" w:rsidR="00373526" w:rsidRPr="001E0D17" w:rsidRDefault="00373526" w:rsidP="00373526">
            <w:pPr>
              <w:tabs>
                <w:tab w:val="decimal" w:pos="967"/>
              </w:tabs>
              <w:rPr>
                <w:rFonts w:asciiTheme="majorBidi" w:hAnsiTheme="majorBidi" w:cstheme="majorBidi"/>
                <w:sz w:val="26"/>
                <w:szCs w:val="26"/>
                <w:lang w:val="en-US"/>
              </w:rPr>
            </w:pPr>
            <w:r w:rsidRPr="001E0D17">
              <w:rPr>
                <w:rFonts w:asciiTheme="majorBidi" w:hAnsiTheme="majorBidi" w:cstheme="majorBidi"/>
                <w:sz w:val="26"/>
                <w:szCs w:val="26"/>
                <w:lang w:val="en-US"/>
              </w:rPr>
              <w:t>1,653</w:t>
            </w:r>
          </w:p>
        </w:tc>
        <w:tc>
          <w:tcPr>
            <w:tcW w:w="1330" w:type="dxa"/>
            <w:vAlign w:val="bottom"/>
          </w:tcPr>
          <w:p w14:paraId="0CD763BF" w14:textId="77777777" w:rsidR="00373526" w:rsidRPr="001E0D17" w:rsidRDefault="00373526" w:rsidP="00373526">
            <w:pPr>
              <w:tabs>
                <w:tab w:val="decimal" w:pos="967"/>
              </w:tabs>
              <w:rPr>
                <w:rFonts w:asciiTheme="majorBidi" w:hAnsiTheme="majorBidi" w:cstheme="majorBidi"/>
                <w:sz w:val="26"/>
                <w:szCs w:val="26"/>
                <w:lang w:val="en-US"/>
              </w:rPr>
            </w:pPr>
            <w:r w:rsidRPr="001E0D17">
              <w:rPr>
                <w:rFonts w:asciiTheme="majorBidi" w:hAnsiTheme="majorBidi" w:cstheme="majorBidi"/>
                <w:sz w:val="26"/>
                <w:szCs w:val="26"/>
                <w:lang w:val="en-US"/>
              </w:rPr>
              <w:t>35</w:t>
            </w:r>
          </w:p>
        </w:tc>
      </w:tr>
      <w:tr w:rsidR="00373526" w:rsidRPr="001E0D17" w14:paraId="3132B9D3" w14:textId="77777777" w:rsidTr="00C3634A">
        <w:tc>
          <w:tcPr>
            <w:tcW w:w="3784" w:type="dxa"/>
            <w:vAlign w:val="bottom"/>
          </w:tcPr>
          <w:p w14:paraId="1009868C" w14:textId="77777777" w:rsidR="00373526" w:rsidRPr="001E0D17" w:rsidRDefault="00373526" w:rsidP="00373526">
            <w:pPr>
              <w:ind w:left="165" w:hanging="165"/>
              <w:jc w:val="both"/>
              <w:rPr>
                <w:rFonts w:asciiTheme="majorBidi" w:hAnsiTheme="majorBidi" w:cstheme="majorBidi"/>
                <w:sz w:val="26"/>
                <w:szCs w:val="26"/>
                <w:cs/>
                <w:lang w:val="en-US"/>
              </w:rPr>
            </w:pPr>
            <w:r w:rsidRPr="001E0D17">
              <w:rPr>
                <w:rFonts w:asciiTheme="majorBidi" w:hAnsiTheme="majorBidi" w:cstheme="majorBidi"/>
                <w:sz w:val="26"/>
                <w:szCs w:val="26"/>
                <w:cs/>
                <w:lang w:val="en-US"/>
              </w:rPr>
              <w:t>ลูกหนี้จากการขายเงินลงทุน</w:t>
            </w:r>
          </w:p>
        </w:tc>
        <w:tc>
          <w:tcPr>
            <w:tcW w:w="1329" w:type="dxa"/>
            <w:shd w:val="clear" w:color="auto" w:fill="auto"/>
            <w:vAlign w:val="bottom"/>
          </w:tcPr>
          <w:p w14:paraId="587B7343" w14:textId="77777777" w:rsidR="00373526" w:rsidRPr="001E0D17" w:rsidRDefault="00373526" w:rsidP="00373526">
            <w:pP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1,068</w:t>
            </w:r>
          </w:p>
        </w:tc>
        <w:tc>
          <w:tcPr>
            <w:tcW w:w="1330" w:type="dxa"/>
            <w:shd w:val="clear" w:color="auto" w:fill="auto"/>
            <w:vAlign w:val="bottom"/>
          </w:tcPr>
          <w:p w14:paraId="1301B958" w14:textId="77777777" w:rsidR="00373526" w:rsidRPr="001E0D17" w:rsidRDefault="00373526" w:rsidP="00373526">
            <w:pP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10,620</w:t>
            </w:r>
          </w:p>
        </w:tc>
        <w:tc>
          <w:tcPr>
            <w:tcW w:w="1330" w:type="dxa"/>
            <w:vAlign w:val="bottom"/>
          </w:tcPr>
          <w:p w14:paraId="44301CF1" w14:textId="77777777" w:rsidR="00373526" w:rsidRPr="001E0D17" w:rsidRDefault="00373526" w:rsidP="00373526">
            <w:pPr>
              <w:tabs>
                <w:tab w:val="decimal" w:pos="967"/>
              </w:tabs>
              <w:rPr>
                <w:rFonts w:asciiTheme="majorBidi" w:hAnsiTheme="majorBidi" w:cstheme="majorBidi"/>
                <w:sz w:val="26"/>
                <w:szCs w:val="26"/>
                <w:lang w:val="en-US"/>
              </w:rPr>
            </w:pPr>
            <w:r w:rsidRPr="001E0D17">
              <w:rPr>
                <w:rFonts w:asciiTheme="majorBidi" w:hAnsiTheme="majorBidi" w:cstheme="majorBidi"/>
                <w:sz w:val="26"/>
                <w:szCs w:val="26"/>
                <w:lang w:val="en-US"/>
              </w:rPr>
              <w:t>1,068</w:t>
            </w:r>
          </w:p>
        </w:tc>
        <w:tc>
          <w:tcPr>
            <w:tcW w:w="1330" w:type="dxa"/>
            <w:vAlign w:val="bottom"/>
          </w:tcPr>
          <w:p w14:paraId="04D31755" w14:textId="77777777" w:rsidR="00373526" w:rsidRPr="001E0D17" w:rsidRDefault="00373526" w:rsidP="00373526">
            <w:pPr>
              <w:tabs>
                <w:tab w:val="decimal" w:pos="967"/>
              </w:tabs>
              <w:rPr>
                <w:rFonts w:asciiTheme="majorBidi" w:hAnsiTheme="majorBidi" w:cstheme="majorBidi"/>
                <w:sz w:val="26"/>
                <w:szCs w:val="26"/>
                <w:lang w:val="en-US"/>
              </w:rPr>
            </w:pPr>
            <w:r w:rsidRPr="001E0D17">
              <w:rPr>
                <w:rFonts w:asciiTheme="majorBidi" w:hAnsiTheme="majorBidi" w:cstheme="majorBidi"/>
                <w:sz w:val="26"/>
                <w:szCs w:val="26"/>
                <w:lang w:val="en-US"/>
              </w:rPr>
              <w:t>10,620</w:t>
            </w:r>
          </w:p>
        </w:tc>
      </w:tr>
      <w:tr w:rsidR="00373526" w:rsidRPr="001E0D17" w14:paraId="26C32C6D" w14:textId="77777777" w:rsidTr="00C3634A">
        <w:tc>
          <w:tcPr>
            <w:tcW w:w="3784" w:type="dxa"/>
            <w:vAlign w:val="bottom"/>
          </w:tcPr>
          <w:p w14:paraId="020F91FF" w14:textId="77777777" w:rsidR="00373526" w:rsidRPr="001E0D17" w:rsidRDefault="00373526" w:rsidP="00373526">
            <w:pPr>
              <w:ind w:left="256" w:hanging="256"/>
              <w:jc w:val="both"/>
              <w:rPr>
                <w:rFonts w:asciiTheme="majorBidi" w:hAnsiTheme="majorBidi" w:cstheme="majorBidi"/>
                <w:sz w:val="26"/>
                <w:szCs w:val="26"/>
                <w:cs/>
              </w:rPr>
            </w:pPr>
            <w:r w:rsidRPr="001E0D17">
              <w:rPr>
                <w:rFonts w:asciiTheme="majorBidi" w:hAnsiTheme="majorBidi" w:cstheme="majorBidi"/>
                <w:sz w:val="26"/>
                <w:szCs w:val="26"/>
                <w:cs/>
              </w:rPr>
              <w:t xml:space="preserve">อื่น ๆ </w:t>
            </w:r>
          </w:p>
        </w:tc>
        <w:tc>
          <w:tcPr>
            <w:tcW w:w="1329" w:type="dxa"/>
            <w:shd w:val="clear" w:color="auto" w:fill="auto"/>
            <w:vAlign w:val="bottom"/>
          </w:tcPr>
          <w:p w14:paraId="2A609BE9" w14:textId="77777777" w:rsidR="00373526" w:rsidRPr="001E0D17" w:rsidRDefault="00373526" w:rsidP="00373526">
            <w:pPr>
              <w:pBdr>
                <w:bottom w:val="single" w:sz="4" w:space="1" w:color="auto"/>
              </w:pBd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16,426</w:t>
            </w:r>
          </w:p>
        </w:tc>
        <w:tc>
          <w:tcPr>
            <w:tcW w:w="1330" w:type="dxa"/>
            <w:shd w:val="clear" w:color="auto" w:fill="auto"/>
            <w:vAlign w:val="bottom"/>
          </w:tcPr>
          <w:p w14:paraId="5749FCEE" w14:textId="77777777" w:rsidR="00373526" w:rsidRPr="001E0D17" w:rsidRDefault="00373526" w:rsidP="00373526">
            <w:pPr>
              <w:pBdr>
                <w:bottom w:val="single" w:sz="4" w:space="1" w:color="auto"/>
              </w:pBd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13,165</w:t>
            </w:r>
          </w:p>
        </w:tc>
        <w:tc>
          <w:tcPr>
            <w:tcW w:w="1330" w:type="dxa"/>
            <w:vAlign w:val="bottom"/>
          </w:tcPr>
          <w:p w14:paraId="4C792BA6" w14:textId="77777777" w:rsidR="00373526" w:rsidRPr="001E0D17" w:rsidRDefault="00373526" w:rsidP="00373526">
            <w:pPr>
              <w:pBdr>
                <w:bottom w:val="single" w:sz="4" w:space="1" w:color="auto"/>
              </w:pBdr>
              <w:tabs>
                <w:tab w:val="decimal" w:pos="967"/>
              </w:tabs>
              <w:rPr>
                <w:rFonts w:asciiTheme="majorBidi" w:hAnsiTheme="majorBidi" w:cstheme="majorBidi"/>
                <w:sz w:val="26"/>
                <w:szCs w:val="26"/>
                <w:lang w:val="en-US"/>
              </w:rPr>
            </w:pPr>
            <w:r w:rsidRPr="001E0D17">
              <w:rPr>
                <w:rFonts w:asciiTheme="majorBidi" w:hAnsiTheme="majorBidi" w:cstheme="majorBidi"/>
                <w:sz w:val="26"/>
                <w:szCs w:val="26"/>
                <w:lang w:val="en-US"/>
              </w:rPr>
              <w:t>16,479</w:t>
            </w:r>
          </w:p>
        </w:tc>
        <w:tc>
          <w:tcPr>
            <w:tcW w:w="1330" w:type="dxa"/>
            <w:vAlign w:val="bottom"/>
          </w:tcPr>
          <w:p w14:paraId="5F8C5C70" w14:textId="77777777" w:rsidR="00373526" w:rsidRPr="001E0D17" w:rsidRDefault="00373526" w:rsidP="00373526">
            <w:pPr>
              <w:pBdr>
                <w:bottom w:val="single" w:sz="4" w:space="1" w:color="auto"/>
              </w:pBdr>
              <w:tabs>
                <w:tab w:val="decimal" w:pos="967"/>
              </w:tabs>
              <w:rPr>
                <w:rFonts w:asciiTheme="majorBidi" w:hAnsiTheme="majorBidi" w:cstheme="majorBidi"/>
                <w:sz w:val="26"/>
                <w:szCs w:val="26"/>
                <w:lang w:val="en-US"/>
              </w:rPr>
            </w:pPr>
            <w:r w:rsidRPr="001E0D17">
              <w:rPr>
                <w:rFonts w:asciiTheme="majorBidi" w:hAnsiTheme="majorBidi" w:cstheme="majorBidi"/>
                <w:sz w:val="26"/>
                <w:szCs w:val="26"/>
                <w:lang w:val="en-US"/>
              </w:rPr>
              <w:t>13,945</w:t>
            </w:r>
          </w:p>
        </w:tc>
      </w:tr>
      <w:tr w:rsidR="00373526" w:rsidRPr="001E0D17" w14:paraId="662D60CC" w14:textId="77777777" w:rsidTr="00C3634A">
        <w:tc>
          <w:tcPr>
            <w:tcW w:w="3784" w:type="dxa"/>
            <w:vAlign w:val="bottom"/>
          </w:tcPr>
          <w:p w14:paraId="288C0F1E" w14:textId="77777777" w:rsidR="00373526" w:rsidRPr="001E0D17" w:rsidRDefault="00373526" w:rsidP="00373526">
            <w:pPr>
              <w:ind w:left="256" w:hanging="256"/>
              <w:jc w:val="both"/>
              <w:rPr>
                <w:rFonts w:asciiTheme="majorBidi" w:hAnsiTheme="majorBidi" w:cstheme="majorBidi"/>
                <w:sz w:val="26"/>
                <w:szCs w:val="26"/>
                <w:cs/>
              </w:rPr>
            </w:pPr>
            <w:r w:rsidRPr="001E0D17">
              <w:rPr>
                <w:rFonts w:asciiTheme="majorBidi" w:hAnsiTheme="majorBidi" w:cstheme="majorBidi"/>
                <w:sz w:val="26"/>
                <w:szCs w:val="26"/>
                <w:cs/>
              </w:rPr>
              <w:t>รวม</w:t>
            </w:r>
          </w:p>
        </w:tc>
        <w:tc>
          <w:tcPr>
            <w:tcW w:w="1329" w:type="dxa"/>
            <w:shd w:val="clear" w:color="auto" w:fill="auto"/>
            <w:vAlign w:val="bottom"/>
          </w:tcPr>
          <w:p w14:paraId="202CAA3F" w14:textId="77777777" w:rsidR="00373526" w:rsidRPr="001E0D17" w:rsidRDefault="00373526" w:rsidP="00373526">
            <w:pPr>
              <w:tabs>
                <w:tab w:val="decimal" w:pos="967"/>
              </w:tabs>
              <w:ind w:right="-41"/>
              <w:jc w:val="thaiDistribute"/>
              <w:rPr>
                <w:rFonts w:asciiTheme="majorBidi" w:hAnsiTheme="majorBidi" w:cstheme="majorBidi"/>
                <w:sz w:val="26"/>
                <w:szCs w:val="26"/>
                <w:cs/>
                <w:lang w:val="en-US"/>
              </w:rPr>
            </w:pPr>
            <w:r w:rsidRPr="001E0D17">
              <w:rPr>
                <w:rFonts w:asciiTheme="majorBidi" w:hAnsiTheme="majorBidi" w:cstheme="majorBidi"/>
                <w:sz w:val="26"/>
                <w:szCs w:val="26"/>
                <w:lang w:val="en-US"/>
              </w:rPr>
              <w:t>32,625</w:t>
            </w:r>
          </w:p>
        </w:tc>
        <w:tc>
          <w:tcPr>
            <w:tcW w:w="1330" w:type="dxa"/>
            <w:shd w:val="clear" w:color="auto" w:fill="auto"/>
            <w:vAlign w:val="bottom"/>
          </w:tcPr>
          <w:p w14:paraId="6C8BFD23" w14:textId="77777777" w:rsidR="00373526" w:rsidRPr="001E0D17" w:rsidRDefault="00373526" w:rsidP="00373526">
            <w:pPr>
              <w:tabs>
                <w:tab w:val="decimal" w:pos="967"/>
              </w:tabs>
              <w:ind w:right="-41"/>
              <w:jc w:val="thaiDistribute"/>
              <w:rPr>
                <w:rFonts w:asciiTheme="majorBidi" w:hAnsiTheme="majorBidi" w:cstheme="majorBidi"/>
                <w:sz w:val="26"/>
                <w:szCs w:val="26"/>
                <w:cs/>
                <w:lang w:val="en-US"/>
              </w:rPr>
            </w:pPr>
            <w:r w:rsidRPr="001E0D17">
              <w:rPr>
                <w:rFonts w:asciiTheme="majorBidi" w:hAnsiTheme="majorBidi" w:cstheme="majorBidi"/>
                <w:sz w:val="26"/>
                <w:szCs w:val="26"/>
                <w:lang w:val="en-US"/>
              </w:rPr>
              <w:t>35,914</w:t>
            </w:r>
          </w:p>
        </w:tc>
        <w:tc>
          <w:tcPr>
            <w:tcW w:w="1330" w:type="dxa"/>
            <w:vAlign w:val="bottom"/>
          </w:tcPr>
          <w:p w14:paraId="517B2824" w14:textId="77777777" w:rsidR="00373526" w:rsidRPr="001E0D17" w:rsidRDefault="00373526" w:rsidP="00373526">
            <w:pPr>
              <w:tabs>
                <w:tab w:val="decimal" w:pos="967"/>
              </w:tabs>
              <w:rPr>
                <w:rFonts w:asciiTheme="majorBidi" w:hAnsiTheme="majorBidi" w:cstheme="majorBidi"/>
                <w:sz w:val="26"/>
                <w:szCs w:val="26"/>
                <w:lang w:val="en-US"/>
              </w:rPr>
            </w:pPr>
            <w:r w:rsidRPr="001E0D17">
              <w:rPr>
                <w:rFonts w:asciiTheme="majorBidi" w:hAnsiTheme="majorBidi" w:cstheme="majorBidi"/>
                <w:sz w:val="26"/>
                <w:szCs w:val="26"/>
                <w:lang w:val="en-US"/>
              </w:rPr>
              <w:t>32,428</w:t>
            </w:r>
          </w:p>
        </w:tc>
        <w:tc>
          <w:tcPr>
            <w:tcW w:w="1330" w:type="dxa"/>
            <w:vAlign w:val="bottom"/>
          </w:tcPr>
          <w:p w14:paraId="7CBFD3CD" w14:textId="77777777" w:rsidR="00373526" w:rsidRPr="001E0D17" w:rsidRDefault="00373526" w:rsidP="00373526">
            <w:pPr>
              <w:tabs>
                <w:tab w:val="decimal" w:pos="967"/>
              </w:tabs>
              <w:rPr>
                <w:rFonts w:asciiTheme="majorBidi" w:hAnsiTheme="majorBidi" w:cstheme="majorBidi"/>
                <w:sz w:val="26"/>
                <w:szCs w:val="26"/>
                <w:lang w:val="en-US"/>
              </w:rPr>
            </w:pPr>
            <w:r w:rsidRPr="001E0D17">
              <w:rPr>
                <w:rFonts w:asciiTheme="majorBidi" w:hAnsiTheme="majorBidi" w:cstheme="majorBidi"/>
                <w:sz w:val="26"/>
                <w:szCs w:val="26"/>
                <w:lang w:val="en-US"/>
              </w:rPr>
              <w:t>36,351</w:t>
            </w:r>
          </w:p>
        </w:tc>
      </w:tr>
      <w:tr w:rsidR="00373526" w:rsidRPr="001E0D17" w14:paraId="627B58AC" w14:textId="77777777" w:rsidTr="00C3634A">
        <w:tc>
          <w:tcPr>
            <w:tcW w:w="3784" w:type="dxa"/>
            <w:vAlign w:val="bottom"/>
          </w:tcPr>
          <w:p w14:paraId="75E75FBA" w14:textId="77777777" w:rsidR="00373526" w:rsidRPr="001E0D17" w:rsidRDefault="00373526" w:rsidP="00373526">
            <w:pPr>
              <w:rPr>
                <w:rFonts w:asciiTheme="majorBidi" w:hAnsiTheme="majorBidi" w:cstheme="majorBidi"/>
                <w:sz w:val="26"/>
                <w:szCs w:val="26"/>
                <w:cs/>
                <w:lang w:val="en-US"/>
              </w:rPr>
            </w:pPr>
            <w:r w:rsidRPr="001E0D17">
              <w:rPr>
                <w:rFonts w:asciiTheme="majorBidi" w:hAnsiTheme="majorBidi" w:cstheme="majorBidi"/>
                <w:sz w:val="26"/>
                <w:szCs w:val="26"/>
                <w:cs/>
              </w:rPr>
              <w:t>หัก</w:t>
            </w:r>
            <w:r w:rsidRPr="001E0D17">
              <w:rPr>
                <w:rFonts w:asciiTheme="majorBidi" w:hAnsiTheme="majorBidi" w:cstheme="majorBidi"/>
                <w:sz w:val="26"/>
                <w:szCs w:val="26"/>
                <w:cs/>
                <w:lang w:val="en-US"/>
              </w:rPr>
              <w:t>: ค่าเผื่อการด้อยค่า</w:t>
            </w:r>
          </w:p>
        </w:tc>
        <w:tc>
          <w:tcPr>
            <w:tcW w:w="1329" w:type="dxa"/>
            <w:shd w:val="clear" w:color="auto" w:fill="auto"/>
            <w:vAlign w:val="bottom"/>
          </w:tcPr>
          <w:p w14:paraId="485058CF" w14:textId="77777777" w:rsidR="00373526" w:rsidRPr="001E0D17" w:rsidRDefault="00373526" w:rsidP="00373526">
            <w:pPr>
              <w:tabs>
                <w:tab w:val="decimal" w:pos="967"/>
              </w:tabs>
              <w:ind w:right="-41"/>
              <w:jc w:val="thaiDistribute"/>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3,903</w:t>
            </w:r>
            <w:r w:rsidRPr="001E0D17">
              <w:rPr>
                <w:rFonts w:asciiTheme="majorBidi" w:hAnsiTheme="majorBidi"/>
                <w:sz w:val="26"/>
                <w:szCs w:val="26"/>
                <w:cs/>
                <w:lang w:val="en-US"/>
              </w:rPr>
              <w:t>)</w:t>
            </w:r>
          </w:p>
        </w:tc>
        <w:tc>
          <w:tcPr>
            <w:tcW w:w="1330" w:type="dxa"/>
            <w:shd w:val="clear" w:color="auto" w:fill="auto"/>
            <w:vAlign w:val="bottom"/>
          </w:tcPr>
          <w:p w14:paraId="4D6BC8F4" w14:textId="77777777" w:rsidR="00373526" w:rsidRPr="001E0D17" w:rsidRDefault="00373526" w:rsidP="00373526">
            <w:pPr>
              <w:tabs>
                <w:tab w:val="decimal" w:pos="967"/>
              </w:tabs>
              <w:ind w:right="-41"/>
              <w:jc w:val="thaiDistribute"/>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3,812</w:t>
            </w:r>
            <w:r w:rsidRPr="001E0D17">
              <w:rPr>
                <w:rFonts w:asciiTheme="majorBidi" w:hAnsiTheme="majorBidi"/>
                <w:sz w:val="26"/>
                <w:szCs w:val="26"/>
                <w:cs/>
                <w:lang w:val="en-US"/>
              </w:rPr>
              <w:t>)</w:t>
            </w:r>
          </w:p>
        </w:tc>
        <w:tc>
          <w:tcPr>
            <w:tcW w:w="1330" w:type="dxa"/>
            <w:vAlign w:val="bottom"/>
          </w:tcPr>
          <w:p w14:paraId="3B09049E" w14:textId="77777777" w:rsidR="00373526" w:rsidRPr="001E0D17" w:rsidRDefault="00373526" w:rsidP="00373526">
            <w:pPr>
              <w:tabs>
                <w:tab w:val="decimal" w:pos="967"/>
              </w:tabs>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3,900</w:t>
            </w:r>
            <w:r w:rsidRPr="001E0D17">
              <w:rPr>
                <w:rFonts w:asciiTheme="majorBidi" w:hAnsiTheme="majorBidi"/>
                <w:sz w:val="26"/>
                <w:szCs w:val="26"/>
                <w:cs/>
                <w:lang w:val="en-US"/>
              </w:rPr>
              <w:t>)</w:t>
            </w:r>
          </w:p>
        </w:tc>
        <w:tc>
          <w:tcPr>
            <w:tcW w:w="1330" w:type="dxa"/>
            <w:vAlign w:val="bottom"/>
          </w:tcPr>
          <w:p w14:paraId="64030247" w14:textId="77777777" w:rsidR="00373526" w:rsidRPr="001E0D17" w:rsidRDefault="00373526" w:rsidP="00373526">
            <w:pPr>
              <w:tabs>
                <w:tab w:val="decimal" w:pos="967"/>
              </w:tabs>
              <w:rPr>
                <w:rFonts w:asciiTheme="majorBidi" w:hAnsiTheme="majorBidi" w:cstheme="majorBidi"/>
                <w:sz w:val="26"/>
                <w:szCs w:val="26"/>
                <w:cs/>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3,808</w:t>
            </w:r>
            <w:r w:rsidRPr="001E0D17">
              <w:rPr>
                <w:rFonts w:asciiTheme="majorBidi" w:hAnsiTheme="majorBidi"/>
                <w:sz w:val="26"/>
                <w:szCs w:val="26"/>
                <w:cs/>
                <w:lang w:val="en-US"/>
              </w:rPr>
              <w:t>)</w:t>
            </w:r>
          </w:p>
        </w:tc>
      </w:tr>
      <w:tr w:rsidR="00373526" w:rsidRPr="001E0D17" w14:paraId="6CF81B41" w14:textId="77777777" w:rsidTr="00C3634A">
        <w:tc>
          <w:tcPr>
            <w:tcW w:w="3784" w:type="dxa"/>
            <w:vAlign w:val="bottom"/>
          </w:tcPr>
          <w:p w14:paraId="3105BA7E" w14:textId="77777777" w:rsidR="00373526" w:rsidRPr="001E0D17" w:rsidRDefault="00373526" w:rsidP="00373526">
            <w:pPr>
              <w:rPr>
                <w:rFonts w:asciiTheme="majorBidi" w:hAnsiTheme="majorBidi" w:cstheme="majorBidi"/>
                <w:sz w:val="26"/>
                <w:szCs w:val="26"/>
                <w:cs/>
              </w:rPr>
            </w:pPr>
            <w:r w:rsidRPr="001E0D17">
              <w:rPr>
                <w:rFonts w:asciiTheme="majorBidi" w:hAnsiTheme="majorBidi" w:cstheme="majorBidi"/>
                <w:sz w:val="26"/>
                <w:szCs w:val="26"/>
                <w:cs/>
              </w:rPr>
              <w:t>สินทรัพย์อื่น - สุทธิ</w:t>
            </w:r>
          </w:p>
        </w:tc>
        <w:tc>
          <w:tcPr>
            <w:tcW w:w="1329" w:type="dxa"/>
            <w:shd w:val="clear" w:color="auto" w:fill="auto"/>
            <w:vAlign w:val="bottom"/>
          </w:tcPr>
          <w:p w14:paraId="43D03EDA" w14:textId="77777777" w:rsidR="00373526" w:rsidRPr="001E0D17" w:rsidRDefault="00373526" w:rsidP="00373526">
            <w:pPr>
              <w:pBdr>
                <w:top w:val="single" w:sz="4" w:space="1" w:color="auto"/>
                <w:bottom w:val="double" w:sz="4" w:space="1" w:color="auto"/>
              </w:pBd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28,722</w:t>
            </w:r>
          </w:p>
        </w:tc>
        <w:tc>
          <w:tcPr>
            <w:tcW w:w="1330" w:type="dxa"/>
            <w:shd w:val="clear" w:color="auto" w:fill="auto"/>
            <w:vAlign w:val="bottom"/>
          </w:tcPr>
          <w:p w14:paraId="27080B30" w14:textId="77777777" w:rsidR="00373526" w:rsidRPr="001E0D17" w:rsidRDefault="00373526" w:rsidP="00373526">
            <w:pPr>
              <w:pBdr>
                <w:top w:val="single" w:sz="4" w:space="1" w:color="auto"/>
                <w:bottom w:val="double" w:sz="4" w:space="1" w:color="auto"/>
              </w:pBdr>
              <w:tabs>
                <w:tab w:val="decimal" w:pos="967"/>
              </w:tabs>
              <w:ind w:right="-41"/>
              <w:jc w:val="thaiDistribute"/>
              <w:rPr>
                <w:rFonts w:asciiTheme="majorBidi" w:hAnsiTheme="majorBidi" w:cstheme="majorBidi"/>
                <w:sz w:val="26"/>
                <w:szCs w:val="26"/>
                <w:lang w:val="en-US"/>
              </w:rPr>
            </w:pPr>
            <w:r w:rsidRPr="001E0D17">
              <w:rPr>
                <w:rFonts w:asciiTheme="majorBidi" w:hAnsiTheme="majorBidi" w:cstheme="majorBidi"/>
                <w:sz w:val="26"/>
                <w:szCs w:val="26"/>
                <w:lang w:val="en-US"/>
              </w:rPr>
              <w:t>32,102</w:t>
            </w:r>
          </w:p>
        </w:tc>
        <w:tc>
          <w:tcPr>
            <w:tcW w:w="1330" w:type="dxa"/>
            <w:vAlign w:val="bottom"/>
          </w:tcPr>
          <w:p w14:paraId="7AA1E9AE" w14:textId="77777777" w:rsidR="00373526" w:rsidRPr="001E0D17" w:rsidRDefault="00373526" w:rsidP="00373526">
            <w:pPr>
              <w:pBdr>
                <w:top w:val="single" w:sz="4" w:space="1" w:color="auto"/>
                <w:bottom w:val="double" w:sz="4" w:space="1" w:color="auto"/>
              </w:pBdr>
              <w:tabs>
                <w:tab w:val="decimal" w:pos="967"/>
              </w:tabs>
              <w:rPr>
                <w:rFonts w:asciiTheme="majorBidi" w:hAnsiTheme="majorBidi" w:cstheme="majorBidi"/>
                <w:sz w:val="26"/>
                <w:szCs w:val="26"/>
                <w:lang w:val="en-US"/>
              </w:rPr>
            </w:pPr>
            <w:r w:rsidRPr="001E0D17">
              <w:rPr>
                <w:rFonts w:asciiTheme="majorBidi" w:hAnsiTheme="majorBidi" w:cstheme="majorBidi"/>
                <w:sz w:val="26"/>
                <w:szCs w:val="26"/>
                <w:lang w:val="en-US"/>
              </w:rPr>
              <w:t>28,528</w:t>
            </w:r>
          </w:p>
        </w:tc>
        <w:tc>
          <w:tcPr>
            <w:tcW w:w="1330" w:type="dxa"/>
            <w:vAlign w:val="bottom"/>
          </w:tcPr>
          <w:p w14:paraId="308EAFB9" w14:textId="77777777" w:rsidR="00373526" w:rsidRPr="001E0D17" w:rsidRDefault="00373526" w:rsidP="00373526">
            <w:pPr>
              <w:pBdr>
                <w:top w:val="single" w:sz="4" w:space="1" w:color="auto"/>
                <w:bottom w:val="double" w:sz="4" w:space="1" w:color="auto"/>
              </w:pBdr>
              <w:tabs>
                <w:tab w:val="decimal" w:pos="967"/>
              </w:tabs>
              <w:rPr>
                <w:rFonts w:asciiTheme="majorBidi" w:hAnsiTheme="majorBidi" w:cstheme="majorBidi"/>
                <w:sz w:val="26"/>
                <w:szCs w:val="26"/>
                <w:lang w:val="en-US"/>
              </w:rPr>
            </w:pPr>
            <w:r w:rsidRPr="001E0D17">
              <w:rPr>
                <w:rFonts w:asciiTheme="majorBidi" w:hAnsiTheme="majorBidi" w:cstheme="majorBidi"/>
                <w:sz w:val="26"/>
                <w:szCs w:val="26"/>
                <w:lang w:val="en-US"/>
              </w:rPr>
              <w:t>32,543</w:t>
            </w:r>
          </w:p>
        </w:tc>
      </w:tr>
    </w:tbl>
    <w:p w14:paraId="053A7EA8" w14:textId="77777777" w:rsidR="00F95D8E" w:rsidRPr="001E0D17" w:rsidRDefault="00180D21" w:rsidP="00C8797B">
      <w:pPr>
        <w:spacing w:before="240" w:after="120"/>
        <w:ind w:left="547"/>
        <w:jc w:val="thaiDistribute"/>
        <w:rPr>
          <w:rFonts w:asciiTheme="majorBidi" w:hAnsiTheme="majorBidi" w:cstheme="majorBidi"/>
          <w:spacing w:val="-2"/>
          <w:sz w:val="32"/>
          <w:szCs w:val="32"/>
          <w:cs/>
          <w:lang w:val="en-US"/>
        </w:rPr>
      </w:pPr>
      <w:r w:rsidRPr="001E0D17">
        <w:rPr>
          <w:rFonts w:asciiTheme="majorBidi" w:hAnsiTheme="majorBidi" w:cstheme="majorBidi"/>
          <w:spacing w:val="-2"/>
          <w:sz w:val="32"/>
          <w:szCs w:val="32"/>
          <w:cs/>
          <w:lang w:val="en-US"/>
        </w:rPr>
        <w:t xml:space="preserve">ณ วันที่ </w:t>
      </w:r>
      <w:r w:rsidR="00AD4701" w:rsidRPr="001E0D17">
        <w:rPr>
          <w:rFonts w:asciiTheme="majorBidi" w:hAnsiTheme="majorBidi" w:cstheme="majorBidi"/>
          <w:spacing w:val="-2"/>
          <w:sz w:val="32"/>
          <w:szCs w:val="32"/>
          <w:lang w:val="en-US"/>
        </w:rPr>
        <w:t>30</w:t>
      </w:r>
      <w:r w:rsidR="00AD4701" w:rsidRPr="001E0D17">
        <w:rPr>
          <w:rFonts w:asciiTheme="majorBidi" w:hAnsiTheme="majorBidi" w:cstheme="majorBidi" w:hint="cs"/>
          <w:spacing w:val="-2"/>
          <w:sz w:val="32"/>
          <w:szCs w:val="32"/>
          <w:cs/>
          <w:lang w:val="en-US"/>
        </w:rPr>
        <w:t xml:space="preserve"> มิถุนายน </w:t>
      </w:r>
      <w:r w:rsidR="00AD4701" w:rsidRPr="001E0D17">
        <w:rPr>
          <w:rFonts w:asciiTheme="majorBidi" w:hAnsiTheme="majorBidi" w:cstheme="majorBidi"/>
          <w:spacing w:val="-2"/>
          <w:sz w:val="32"/>
          <w:szCs w:val="32"/>
          <w:lang w:val="en-US"/>
        </w:rPr>
        <w:t>2566</w:t>
      </w:r>
      <w:r w:rsidR="00AD4701" w:rsidRPr="001E0D17">
        <w:rPr>
          <w:rFonts w:asciiTheme="majorBidi" w:hAnsiTheme="majorBidi" w:cstheme="majorBidi" w:hint="cs"/>
          <w:spacing w:val="-2"/>
          <w:sz w:val="32"/>
          <w:szCs w:val="32"/>
          <w:cs/>
          <w:lang w:val="en-US"/>
        </w:rPr>
        <w:t xml:space="preserve"> และ </w:t>
      </w:r>
      <w:r w:rsidR="00747F35" w:rsidRPr="001E0D17">
        <w:rPr>
          <w:rFonts w:asciiTheme="majorBidi" w:hAnsiTheme="majorBidi" w:cstheme="majorBidi"/>
          <w:spacing w:val="-2"/>
          <w:sz w:val="32"/>
          <w:szCs w:val="32"/>
          <w:lang w:val="en-US"/>
        </w:rPr>
        <w:t xml:space="preserve">31 </w:t>
      </w:r>
      <w:r w:rsidR="00747F35" w:rsidRPr="001E0D17">
        <w:rPr>
          <w:rFonts w:asciiTheme="majorBidi" w:hAnsiTheme="majorBidi" w:cstheme="majorBidi"/>
          <w:spacing w:val="-2"/>
          <w:sz w:val="32"/>
          <w:szCs w:val="32"/>
          <w:cs/>
          <w:lang w:val="en-US"/>
        </w:rPr>
        <w:t xml:space="preserve">ธันวาคม </w:t>
      </w:r>
      <w:r w:rsidR="0046396E" w:rsidRPr="001E0D17">
        <w:rPr>
          <w:rFonts w:asciiTheme="majorBidi" w:hAnsiTheme="majorBidi" w:cstheme="majorBidi"/>
          <w:spacing w:val="-2"/>
          <w:sz w:val="32"/>
          <w:szCs w:val="32"/>
          <w:lang w:val="en-US"/>
        </w:rPr>
        <w:t>2565</w:t>
      </w:r>
      <w:r w:rsidR="0046396E" w:rsidRPr="001E0D17">
        <w:rPr>
          <w:rFonts w:asciiTheme="majorBidi" w:hAnsiTheme="majorBidi" w:cstheme="majorBidi"/>
          <w:spacing w:val="-2"/>
          <w:sz w:val="32"/>
          <w:szCs w:val="32"/>
          <w:cs/>
          <w:lang w:val="en-US"/>
        </w:rPr>
        <w:t xml:space="preserve"> </w:t>
      </w:r>
      <w:r w:rsidR="00A928BB" w:rsidRPr="001E0D17">
        <w:rPr>
          <w:rFonts w:asciiTheme="majorBidi" w:hAnsiTheme="majorBidi" w:cstheme="majorBidi" w:hint="cs"/>
          <w:spacing w:val="-2"/>
          <w:sz w:val="32"/>
          <w:szCs w:val="32"/>
          <w:cs/>
          <w:lang w:val="en-US"/>
        </w:rPr>
        <w:t>สินทรัพย์อื่น</w:t>
      </w:r>
      <w:r w:rsidRPr="001E0D17">
        <w:rPr>
          <w:rFonts w:asciiTheme="majorBidi" w:hAnsiTheme="majorBidi" w:cstheme="majorBidi"/>
          <w:spacing w:val="-2"/>
          <w:sz w:val="32"/>
          <w:szCs w:val="32"/>
          <w:cs/>
          <w:lang w:val="en-US"/>
        </w:rPr>
        <w:t>ได้รวมรายการลูกหนี้ผิดนัดชำระหนี้ตามสัญญาซื้อขายหุ้นบุริมสิทธิแปลงสภาพจำนวน</w:t>
      </w:r>
      <w:r w:rsidR="005174E6" w:rsidRPr="001E0D17">
        <w:rPr>
          <w:rFonts w:asciiTheme="majorBidi" w:hAnsiTheme="majorBidi" w:cstheme="majorBidi" w:hint="cs"/>
          <w:spacing w:val="-2"/>
          <w:sz w:val="32"/>
          <w:szCs w:val="32"/>
          <w:cs/>
          <w:lang w:val="en-US"/>
        </w:rPr>
        <w:t xml:space="preserve"> </w:t>
      </w:r>
      <w:r w:rsidR="00373526" w:rsidRPr="001E0D17">
        <w:rPr>
          <w:rFonts w:asciiTheme="majorBidi" w:hAnsiTheme="majorBidi" w:cstheme="majorBidi"/>
          <w:spacing w:val="-2"/>
          <w:sz w:val="32"/>
          <w:szCs w:val="32"/>
          <w:lang w:val="en-US"/>
        </w:rPr>
        <w:t>998</w:t>
      </w:r>
      <w:r w:rsidR="00EB3758" w:rsidRPr="001E0D17">
        <w:rPr>
          <w:rFonts w:asciiTheme="majorBidi" w:hAnsiTheme="majorBidi" w:cstheme="majorBidi"/>
          <w:spacing w:val="-2"/>
          <w:sz w:val="32"/>
          <w:szCs w:val="32"/>
          <w:cs/>
          <w:lang w:val="en-US"/>
        </w:rPr>
        <w:t xml:space="preserve"> </w:t>
      </w:r>
      <w:r w:rsidRPr="001E0D17">
        <w:rPr>
          <w:rFonts w:asciiTheme="majorBidi" w:hAnsiTheme="majorBidi" w:cstheme="majorBidi"/>
          <w:spacing w:val="-2"/>
          <w:sz w:val="32"/>
          <w:szCs w:val="32"/>
          <w:cs/>
          <w:lang w:val="en-US"/>
        </w:rPr>
        <w:t>ล้านบาท ซึ่งธนาคาร</w:t>
      </w:r>
      <w:r w:rsidR="00927602" w:rsidRPr="001E0D17">
        <w:rPr>
          <w:rFonts w:asciiTheme="majorBidi" w:hAnsiTheme="majorBidi" w:cstheme="majorBidi"/>
          <w:spacing w:val="-2"/>
          <w:sz w:val="32"/>
          <w:szCs w:val="32"/>
          <w:cs/>
          <w:lang w:val="en-US"/>
        </w:rPr>
        <w:t>ฯ</w:t>
      </w:r>
      <w:r w:rsidR="00A064B3" w:rsidRPr="001E0D17">
        <w:rPr>
          <w:rFonts w:asciiTheme="majorBidi" w:hAnsiTheme="majorBidi" w:cstheme="majorBidi"/>
          <w:spacing w:val="-2"/>
          <w:sz w:val="32"/>
          <w:szCs w:val="32"/>
          <w:cs/>
          <w:lang w:val="en-US"/>
        </w:rPr>
        <w:t xml:space="preserve"> </w:t>
      </w:r>
      <w:r w:rsidRPr="001E0D17">
        <w:rPr>
          <w:rFonts w:asciiTheme="majorBidi" w:hAnsiTheme="majorBidi" w:cstheme="majorBidi"/>
          <w:spacing w:val="-2"/>
          <w:sz w:val="32"/>
          <w:szCs w:val="32"/>
          <w:cs/>
          <w:lang w:val="en-US"/>
        </w:rPr>
        <w:t>ได้ตั้งค่าเผื่อด้อยค่าด้วยจำนวนเดียวกัน (หมายเหตุ</w:t>
      </w:r>
      <w:r w:rsidR="00927602" w:rsidRPr="001E0D17">
        <w:rPr>
          <w:rFonts w:asciiTheme="majorBidi" w:hAnsiTheme="majorBidi" w:cstheme="majorBidi"/>
          <w:spacing w:val="-2"/>
          <w:sz w:val="32"/>
          <w:szCs w:val="32"/>
          <w:cs/>
          <w:lang w:val="en-US"/>
        </w:rPr>
        <w:t>ประกอบงบการเงิน</w:t>
      </w:r>
      <w:r w:rsidR="00F7274E" w:rsidRPr="001E0D17">
        <w:rPr>
          <w:rFonts w:asciiTheme="majorBidi" w:hAnsiTheme="majorBidi" w:cstheme="majorBidi"/>
          <w:spacing w:val="-2"/>
          <w:sz w:val="32"/>
          <w:szCs w:val="32"/>
          <w:cs/>
          <w:lang w:val="en-US"/>
        </w:rPr>
        <w:t>รวม</w:t>
      </w:r>
      <w:r w:rsidRPr="001E0D17">
        <w:rPr>
          <w:rFonts w:asciiTheme="majorBidi" w:hAnsiTheme="majorBidi" w:cstheme="majorBidi"/>
          <w:spacing w:val="-2"/>
          <w:sz w:val="32"/>
          <w:szCs w:val="32"/>
          <w:cs/>
          <w:lang w:val="en-US"/>
        </w:rPr>
        <w:t xml:space="preserve">ข้อ </w:t>
      </w:r>
      <w:r w:rsidR="004669CD" w:rsidRPr="001E0D17">
        <w:rPr>
          <w:rFonts w:asciiTheme="majorBidi" w:hAnsiTheme="majorBidi" w:cstheme="majorBidi"/>
          <w:spacing w:val="-2"/>
          <w:sz w:val="32"/>
          <w:szCs w:val="32"/>
          <w:lang w:val="en-US"/>
        </w:rPr>
        <w:t>8</w:t>
      </w:r>
      <w:r w:rsidR="004669CD" w:rsidRPr="001E0D17">
        <w:rPr>
          <w:rFonts w:asciiTheme="majorBidi" w:hAnsiTheme="majorBidi" w:cstheme="majorBidi"/>
          <w:spacing w:val="-2"/>
          <w:sz w:val="32"/>
          <w:szCs w:val="32"/>
          <w:cs/>
          <w:lang w:val="en-US"/>
        </w:rPr>
        <w:t>.</w:t>
      </w:r>
      <w:r w:rsidR="00F122FC" w:rsidRPr="001E0D17">
        <w:rPr>
          <w:rFonts w:asciiTheme="majorBidi" w:hAnsiTheme="majorBidi" w:cstheme="majorBidi"/>
          <w:spacing w:val="-2"/>
          <w:sz w:val="32"/>
          <w:szCs w:val="32"/>
          <w:lang w:val="en-US"/>
        </w:rPr>
        <w:t>4</w:t>
      </w:r>
      <w:r w:rsidR="00EA1F30" w:rsidRPr="001E0D17">
        <w:rPr>
          <w:rFonts w:asciiTheme="majorBidi" w:hAnsiTheme="majorBidi" w:cstheme="majorBidi"/>
          <w:spacing w:val="-2"/>
          <w:sz w:val="32"/>
          <w:szCs w:val="32"/>
          <w:lang w:val="en-US"/>
        </w:rPr>
        <w:t>1</w:t>
      </w:r>
      <w:r w:rsidR="00927602" w:rsidRPr="001E0D17">
        <w:rPr>
          <w:rFonts w:asciiTheme="majorBidi" w:hAnsiTheme="majorBidi" w:cstheme="majorBidi"/>
          <w:spacing w:val="-2"/>
          <w:sz w:val="32"/>
          <w:szCs w:val="32"/>
          <w:cs/>
          <w:lang w:val="en-US"/>
        </w:rPr>
        <w:t>.</w:t>
      </w:r>
      <w:r w:rsidR="00927602" w:rsidRPr="001E0D17">
        <w:rPr>
          <w:rFonts w:asciiTheme="majorBidi" w:hAnsiTheme="majorBidi" w:cstheme="majorBidi"/>
          <w:spacing w:val="-2"/>
          <w:sz w:val="32"/>
          <w:szCs w:val="32"/>
          <w:lang w:val="en-US"/>
        </w:rPr>
        <w:t>1</w:t>
      </w:r>
      <w:r w:rsidRPr="001E0D17">
        <w:rPr>
          <w:rFonts w:asciiTheme="majorBidi" w:hAnsiTheme="majorBidi" w:cstheme="majorBidi"/>
          <w:spacing w:val="-2"/>
          <w:sz w:val="32"/>
          <w:szCs w:val="32"/>
          <w:cs/>
          <w:lang w:val="en-US"/>
        </w:rPr>
        <w:t>)</w:t>
      </w:r>
      <w:r w:rsidR="008814C9" w:rsidRPr="001E0D17">
        <w:rPr>
          <w:rFonts w:asciiTheme="majorBidi" w:hAnsiTheme="majorBidi" w:cstheme="majorBidi" w:hint="cs"/>
          <w:spacing w:val="-2"/>
          <w:sz w:val="32"/>
          <w:szCs w:val="32"/>
          <w:cs/>
          <w:lang w:val="en-US"/>
        </w:rPr>
        <w:t xml:space="preserve"> (</w:t>
      </w:r>
      <w:r w:rsidR="00AD4701" w:rsidRPr="001E0D17">
        <w:rPr>
          <w:rFonts w:asciiTheme="majorBidi" w:hAnsiTheme="majorBidi" w:cstheme="majorBidi"/>
          <w:spacing w:val="-2"/>
          <w:sz w:val="32"/>
          <w:szCs w:val="32"/>
          <w:lang w:val="en-US"/>
        </w:rPr>
        <w:t xml:space="preserve">31 </w:t>
      </w:r>
      <w:r w:rsidR="00AD4701" w:rsidRPr="001E0D17">
        <w:rPr>
          <w:rFonts w:asciiTheme="majorBidi" w:hAnsiTheme="majorBidi" w:cstheme="majorBidi"/>
          <w:spacing w:val="-2"/>
          <w:sz w:val="32"/>
          <w:szCs w:val="32"/>
          <w:cs/>
          <w:lang w:val="en-US"/>
        </w:rPr>
        <w:t xml:space="preserve">ธันวาคม </w:t>
      </w:r>
      <w:r w:rsidR="00AD4701" w:rsidRPr="001E0D17">
        <w:rPr>
          <w:rFonts w:asciiTheme="majorBidi" w:hAnsiTheme="majorBidi" w:cstheme="majorBidi"/>
          <w:spacing w:val="-2"/>
          <w:sz w:val="32"/>
          <w:szCs w:val="32"/>
          <w:lang w:val="en-US"/>
        </w:rPr>
        <w:t>2565</w:t>
      </w:r>
      <w:r w:rsidR="008814C9" w:rsidRPr="001E0D17">
        <w:rPr>
          <w:rFonts w:asciiTheme="majorBidi" w:hAnsiTheme="majorBidi"/>
          <w:spacing w:val="-2"/>
          <w:sz w:val="32"/>
          <w:szCs w:val="32"/>
          <w:cs/>
          <w:lang w:val="en-US"/>
        </w:rPr>
        <w:t xml:space="preserve">: </w:t>
      </w:r>
      <w:r w:rsidR="008814C9" w:rsidRPr="001E0D17">
        <w:rPr>
          <w:rFonts w:asciiTheme="majorBidi" w:hAnsiTheme="majorBidi" w:cstheme="majorBidi"/>
          <w:spacing w:val="-2"/>
          <w:sz w:val="32"/>
          <w:szCs w:val="32"/>
          <w:lang w:val="en-US"/>
        </w:rPr>
        <w:t>998</w:t>
      </w:r>
      <w:r w:rsidR="008814C9" w:rsidRPr="001E0D17">
        <w:rPr>
          <w:rFonts w:asciiTheme="majorBidi" w:hAnsiTheme="majorBidi" w:cstheme="majorBidi" w:hint="cs"/>
          <w:spacing w:val="-2"/>
          <w:sz w:val="32"/>
          <w:szCs w:val="32"/>
          <w:cs/>
          <w:lang w:val="en-US"/>
        </w:rPr>
        <w:t xml:space="preserve"> ล้านบาท)</w:t>
      </w:r>
    </w:p>
    <w:p w14:paraId="3019B831" w14:textId="77777777" w:rsidR="00B54B85" w:rsidRPr="001E0D17" w:rsidRDefault="003C30B4" w:rsidP="00C8797B">
      <w:pPr>
        <w:pStyle w:val="Heading1"/>
        <w:rPr>
          <w:rFonts w:asciiTheme="majorBidi" w:hAnsiTheme="majorBidi" w:cstheme="majorBidi"/>
          <w:cs/>
        </w:rPr>
      </w:pPr>
      <w:r w:rsidRPr="001E0D17">
        <w:rPr>
          <w:rFonts w:asciiTheme="majorBidi" w:hAnsiTheme="majorBidi" w:cstheme="majorBidi"/>
          <w:cs/>
        </w:rPr>
        <w:br w:type="page"/>
      </w:r>
      <w:bookmarkStart w:id="612" w:name="_Toc143247714"/>
      <w:r w:rsidR="004669CD" w:rsidRPr="001E0D17">
        <w:rPr>
          <w:rFonts w:asciiTheme="majorBidi" w:hAnsiTheme="majorBidi" w:cstheme="majorBidi"/>
          <w:cs/>
        </w:rPr>
        <w:lastRenderedPageBreak/>
        <w:t>8.</w:t>
      </w:r>
      <w:r w:rsidR="003806E0" w:rsidRPr="001E0D17">
        <w:rPr>
          <w:rFonts w:asciiTheme="majorBidi" w:hAnsiTheme="majorBidi" w:cstheme="majorBidi"/>
          <w:cs/>
        </w:rPr>
        <w:t>1</w:t>
      </w:r>
      <w:r w:rsidR="00BC724B" w:rsidRPr="001E0D17">
        <w:rPr>
          <w:rFonts w:asciiTheme="majorBidi" w:hAnsiTheme="majorBidi" w:cstheme="majorBidi"/>
          <w:cs/>
        </w:rPr>
        <w:t>6</w:t>
      </w:r>
      <w:r w:rsidR="00B54B85" w:rsidRPr="001E0D17">
        <w:rPr>
          <w:rFonts w:asciiTheme="majorBidi" w:hAnsiTheme="majorBidi" w:cstheme="majorBidi"/>
          <w:cs/>
        </w:rPr>
        <w:tab/>
        <w:t>เงินรับฝาก</w:t>
      </w:r>
      <w:bookmarkEnd w:id="612"/>
    </w:p>
    <w:p w14:paraId="65BBFC60" w14:textId="77777777" w:rsidR="00B54B85" w:rsidRPr="001E0D17" w:rsidRDefault="004669CD" w:rsidP="00C8797B">
      <w:pPr>
        <w:spacing w:before="80" w:after="80" w:line="420" w:lineRule="exact"/>
        <w:ind w:left="547" w:right="-101" w:hanging="547"/>
        <w:jc w:val="thaiDistribute"/>
        <w:rPr>
          <w:rFonts w:asciiTheme="majorBidi" w:hAnsiTheme="majorBidi" w:cstheme="majorBidi"/>
          <w:sz w:val="32"/>
          <w:szCs w:val="32"/>
          <w:c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3806E0" w:rsidRPr="001E0D17">
        <w:rPr>
          <w:rFonts w:asciiTheme="majorBidi" w:hAnsiTheme="majorBidi" w:cstheme="majorBidi"/>
          <w:sz w:val="32"/>
          <w:szCs w:val="32"/>
          <w:lang w:val="en-US"/>
        </w:rPr>
        <w:t>1</w:t>
      </w:r>
      <w:r w:rsidR="00BC724B" w:rsidRPr="001E0D17">
        <w:rPr>
          <w:rFonts w:asciiTheme="majorBidi" w:hAnsiTheme="majorBidi" w:cstheme="majorBidi"/>
          <w:sz w:val="32"/>
          <w:szCs w:val="32"/>
          <w:lang w:val="en-US"/>
        </w:rPr>
        <w:t>6</w:t>
      </w:r>
      <w:r w:rsidR="00B54B85" w:rsidRPr="001E0D17">
        <w:rPr>
          <w:rFonts w:asciiTheme="majorBidi" w:hAnsiTheme="majorBidi" w:cstheme="majorBidi"/>
          <w:sz w:val="32"/>
          <w:szCs w:val="32"/>
          <w:cs/>
          <w:lang w:val="en-US"/>
        </w:rPr>
        <w:t>.</w:t>
      </w:r>
      <w:r w:rsidR="00B54B85" w:rsidRPr="001E0D17">
        <w:rPr>
          <w:rFonts w:asciiTheme="majorBidi" w:hAnsiTheme="majorBidi" w:cstheme="majorBidi"/>
          <w:sz w:val="32"/>
          <w:szCs w:val="32"/>
          <w:lang w:val="en-US"/>
        </w:rPr>
        <w:t>1</w:t>
      </w:r>
      <w:r w:rsidR="00B54B85" w:rsidRPr="001E0D17">
        <w:rPr>
          <w:rFonts w:asciiTheme="majorBidi" w:hAnsiTheme="majorBidi" w:cstheme="majorBidi"/>
          <w:sz w:val="32"/>
          <w:szCs w:val="32"/>
          <w:cs/>
        </w:rPr>
        <w:tab/>
        <w:t>จำแนกตามประเภทเงินรับฝาก</w:t>
      </w:r>
    </w:p>
    <w:tbl>
      <w:tblPr>
        <w:tblW w:w="9114" w:type="dxa"/>
        <w:tblInd w:w="450" w:type="dxa"/>
        <w:tblLayout w:type="fixed"/>
        <w:tblCellMar>
          <w:left w:w="0" w:type="dxa"/>
          <w:right w:w="0" w:type="dxa"/>
        </w:tblCellMar>
        <w:tblLook w:val="0000" w:firstRow="0" w:lastRow="0" w:firstColumn="0" w:lastColumn="0" w:noHBand="0" w:noVBand="0"/>
      </w:tblPr>
      <w:tblGrid>
        <w:gridCol w:w="3784"/>
        <w:gridCol w:w="1346"/>
        <w:gridCol w:w="442"/>
        <w:gridCol w:w="888"/>
        <w:gridCol w:w="882"/>
        <w:gridCol w:w="440"/>
        <w:gridCol w:w="1332"/>
      </w:tblGrid>
      <w:tr w:rsidR="00095296" w:rsidRPr="001E0D17" w14:paraId="46490F65" w14:textId="77777777" w:rsidTr="00425407">
        <w:trPr>
          <w:cantSplit/>
        </w:trPr>
        <w:tc>
          <w:tcPr>
            <w:tcW w:w="3784" w:type="dxa"/>
            <w:vAlign w:val="bottom"/>
          </w:tcPr>
          <w:p w14:paraId="77CDE123" w14:textId="77777777" w:rsidR="00B54B85" w:rsidRPr="001E0D17" w:rsidRDefault="00B54B85" w:rsidP="00C8797B">
            <w:pPr>
              <w:snapToGrid w:val="0"/>
              <w:ind w:left="86" w:right="101"/>
              <w:jc w:val="center"/>
              <w:rPr>
                <w:rFonts w:asciiTheme="majorBidi" w:hAnsiTheme="majorBidi" w:cstheme="majorBidi"/>
                <w:sz w:val="26"/>
                <w:szCs w:val="26"/>
                <w:cs/>
              </w:rPr>
            </w:pPr>
          </w:p>
        </w:tc>
        <w:tc>
          <w:tcPr>
            <w:tcW w:w="1788" w:type="dxa"/>
            <w:gridSpan w:val="2"/>
            <w:vAlign w:val="bottom"/>
          </w:tcPr>
          <w:p w14:paraId="3042FBFE" w14:textId="77777777" w:rsidR="00B54B85" w:rsidRPr="001E0D17" w:rsidRDefault="00B54B85" w:rsidP="00C8797B">
            <w:pPr>
              <w:snapToGrid w:val="0"/>
              <w:ind w:left="86" w:right="101"/>
              <w:jc w:val="center"/>
              <w:rPr>
                <w:rFonts w:asciiTheme="majorBidi" w:hAnsiTheme="majorBidi" w:cstheme="majorBidi"/>
                <w:sz w:val="26"/>
                <w:szCs w:val="26"/>
                <w:lang w:val="en-US"/>
              </w:rPr>
            </w:pPr>
          </w:p>
        </w:tc>
        <w:tc>
          <w:tcPr>
            <w:tcW w:w="1770" w:type="dxa"/>
            <w:gridSpan w:val="2"/>
            <w:vAlign w:val="bottom"/>
          </w:tcPr>
          <w:p w14:paraId="14CA17EB" w14:textId="77777777" w:rsidR="00B54B85" w:rsidRPr="001E0D17" w:rsidRDefault="00B54B85" w:rsidP="00C8797B">
            <w:pPr>
              <w:snapToGrid w:val="0"/>
              <w:ind w:left="86" w:right="101"/>
              <w:jc w:val="center"/>
              <w:rPr>
                <w:rFonts w:asciiTheme="majorBidi" w:hAnsiTheme="majorBidi" w:cstheme="majorBidi"/>
                <w:sz w:val="26"/>
                <w:szCs w:val="26"/>
                <w:lang w:val="en-US"/>
              </w:rPr>
            </w:pPr>
          </w:p>
        </w:tc>
        <w:tc>
          <w:tcPr>
            <w:tcW w:w="1772" w:type="dxa"/>
            <w:gridSpan w:val="2"/>
            <w:vAlign w:val="bottom"/>
          </w:tcPr>
          <w:p w14:paraId="28044147" w14:textId="77777777" w:rsidR="00B54B85" w:rsidRPr="001E0D17" w:rsidRDefault="00B54B85" w:rsidP="00C8797B">
            <w:pPr>
              <w:snapToGrid w:val="0"/>
              <w:ind w:left="86" w:right="101"/>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c>
      </w:tr>
      <w:tr w:rsidR="00095296" w:rsidRPr="001E0D17" w14:paraId="5EBEE97A" w14:textId="77777777" w:rsidTr="00425407">
        <w:trPr>
          <w:cantSplit/>
        </w:trPr>
        <w:tc>
          <w:tcPr>
            <w:tcW w:w="3784" w:type="dxa"/>
            <w:vAlign w:val="bottom"/>
          </w:tcPr>
          <w:p w14:paraId="7BE05DEB" w14:textId="77777777" w:rsidR="00B54B85" w:rsidRPr="001E0D17" w:rsidRDefault="00B54B85" w:rsidP="00C8797B">
            <w:pPr>
              <w:snapToGrid w:val="0"/>
              <w:ind w:left="86" w:right="101"/>
              <w:jc w:val="center"/>
              <w:rPr>
                <w:rFonts w:asciiTheme="majorBidi" w:hAnsiTheme="majorBidi" w:cstheme="majorBidi"/>
                <w:sz w:val="26"/>
                <w:szCs w:val="26"/>
                <w:cs/>
              </w:rPr>
            </w:pPr>
          </w:p>
        </w:tc>
        <w:tc>
          <w:tcPr>
            <w:tcW w:w="2676" w:type="dxa"/>
            <w:gridSpan w:val="3"/>
            <w:vAlign w:val="bottom"/>
          </w:tcPr>
          <w:p w14:paraId="69800478" w14:textId="77777777" w:rsidR="00B54B85" w:rsidRPr="001E0D17" w:rsidRDefault="00B54B85" w:rsidP="00C8797B">
            <w:pPr>
              <w:pBdr>
                <w:bottom w:val="single" w:sz="4" w:space="1" w:color="auto"/>
              </w:pBdr>
              <w:snapToGrid w:val="0"/>
              <w:ind w:left="86" w:right="101"/>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งบการเงินรวม</w:t>
            </w:r>
          </w:p>
        </w:tc>
        <w:tc>
          <w:tcPr>
            <w:tcW w:w="2654" w:type="dxa"/>
            <w:gridSpan w:val="3"/>
            <w:vAlign w:val="bottom"/>
          </w:tcPr>
          <w:p w14:paraId="6F38526C" w14:textId="77777777" w:rsidR="00B54B85" w:rsidRPr="001E0D17" w:rsidRDefault="00B54B85" w:rsidP="00C8797B">
            <w:pPr>
              <w:pBdr>
                <w:bottom w:val="single" w:sz="4" w:space="1" w:color="auto"/>
              </w:pBdr>
              <w:snapToGrid w:val="0"/>
              <w:ind w:left="86" w:right="101"/>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w:t>
            </w:r>
            <w:r w:rsidRPr="001E0D17">
              <w:rPr>
                <w:rFonts w:asciiTheme="majorBidi" w:hAnsiTheme="majorBidi" w:cstheme="majorBidi"/>
                <w:sz w:val="26"/>
                <w:szCs w:val="26"/>
                <w:cs/>
              </w:rPr>
              <w:t>ธนาคาร</w:t>
            </w:r>
          </w:p>
        </w:tc>
      </w:tr>
      <w:tr w:rsidR="00AD4701" w:rsidRPr="001E0D17" w14:paraId="16DD0919" w14:textId="77777777" w:rsidTr="00425407">
        <w:trPr>
          <w:cantSplit/>
          <w:trHeight w:val="66"/>
        </w:trPr>
        <w:tc>
          <w:tcPr>
            <w:tcW w:w="3784" w:type="dxa"/>
            <w:vAlign w:val="bottom"/>
          </w:tcPr>
          <w:p w14:paraId="5D0FCB0E" w14:textId="77777777" w:rsidR="00AD4701" w:rsidRPr="001E0D17" w:rsidRDefault="00AD4701" w:rsidP="00AD4701">
            <w:pPr>
              <w:snapToGrid w:val="0"/>
              <w:ind w:left="86" w:right="101"/>
              <w:jc w:val="center"/>
              <w:rPr>
                <w:rFonts w:asciiTheme="majorBidi" w:hAnsiTheme="majorBidi" w:cstheme="majorBidi"/>
                <w:sz w:val="26"/>
                <w:szCs w:val="26"/>
                <w:cs/>
              </w:rPr>
            </w:pPr>
          </w:p>
        </w:tc>
        <w:tc>
          <w:tcPr>
            <w:tcW w:w="1346" w:type="dxa"/>
            <w:vAlign w:val="bottom"/>
          </w:tcPr>
          <w:p w14:paraId="41EDBAD7" w14:textId="77777777" w:rsidR="00AD4701" w:rsidRPr="001E0D17" w:rsidRDefault="00AD4701" w:rsidP="00AD4701">
            <w:pPr>
              <w:pBdr>
                <w:bottom w:val="single" w:sz="4" w:space="1" w:color="auto"/>
              </w:pBdr>
              <w:ind w:left="86" w:right="101"/>
              <w:jc w:val="center"/>
              <w:rPr>
                <w:rFonts w:asciiTheme="majorBidi" w:hAnsiTheme="majorBidi" w:cstheme="majorBidi"/>
                <w:sz w:val="26"/>
                <w:szCs w:val="26"/>
                <w:lang w:val="en-U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330" w:type="dxa"/>
            <w:gridSpan w:val="2"/>
            <w:vAlign w:val="bottom"/>
          </w:tcPr>
          <w:p w14:paraId="5825B361" w14:textId="77777777" w:rsidR="00AD4701" w:rsidRPr="001E0D17" w:rsidRDefault="00AD4701" w:rsidP="00AD4701">
            <w:pPr>
              <w:pBdr>
                <w:bottom w:val="single" w:sz="4" w:space="1" w:color="auto"/>
              </w:pBdr>
              <w:ind w:left="86" w:right="101"/>
              <w:jc w:val="center"/>
              <w:rPr>
                <w:rFonts w:asciiTheme="majorBidi" w:hAnsiTheme="majorBidi" w:cstheme="majorBidi"/>
                <w:sz w:val="26"/>
                <w:szCs w:val="26"/>
                <w:lang w:val="en-US"/>
              </w:rPr>
            </w:pPr>
            <w:r w:rsidRPr="001E0D17">
              <w:rPr>
                <w:rFonts w:asciiTheme="majorBidi" w:hAnsiTheme="majorBidi" w:cstheme="majorBidi"/>
                <w:sz w:val="26"/>
                <w:szCs w:val="26"/>
                <w:lang w:val="en-US"/>
              </w:rPr>
              <w:t xml:space="preserve">31 </w:t>
            </w:r>
            <w:r w:rsidRPr="001E0D17">
              <w:rPr>
                <w:rFonts w:asciiTheme="majorBidi" w:hAnsiTheme="majorBidi" w:cstheme="majorBidi"/>
                <w:sz w:val="26"/>
                <w:szCs w:val="26"/>
                <w:cs/>
                <w:lang w:val="en-US"/>
              </w:rPr>
              <w:t xml:space="preserve">ธันวาคม </w:t>
            </w:r>
            <w:r w:rsidRPr="001E0D17">
              <w:rPr>
                <w:rFonts w:asciiTheme="majorBidi" w:hAnsiTheme="majorBidi" w:cstheme="majorBidi"/>
                <w:sz w:val="26"/>
                <w:szCs w:val="26"/>
                <w:lang w:val="en-US"/>
              </w:rPr>
              <w:t>2565</w:t>
            </w:r>
          </w:p>
        </w:tc>
        <w:tc>
          <w:tcPr>
            <w:tcW w:w="1322" w:type="dxa"/>
            <w:gridSpan w:val="2"/>
            <w:vAlign w:val="bottom"/>
          </w:tcPr>
          <w:p w14:paraId="395F71F2" w14:textId="77777777" w:rsidR="00AD4701" w:rsidRPr="001E0D17" w:rsidRDefault="00AD4701" w:rsidP="00AD4701">
            <w:pPr>
              <w:pBdr>
                <w:bottom w:val="single" w:sz="4" w:space="1" w:color="auto"/>
              </w:pBdr>
              <w:ind w:left="86" w:right="101"/>
              <w:jc w:val="center"/>
              <w:rPr>
                <w:rFonts w:asciiTheme="majorBidi" w:hAnsiTheme="majorBidi" w:cstheme="majorBidi"/>
                <w:sz w:val="26"/>
                <w:szCs w:val="26"/>
                <w:lang w:val="en-U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332" w:type="dxa"/>
            <w:vAlign w:val="bottom"/>
          </w:tcPr>
          <w:p w14:paraId="1DA3255C" w14:textId="77777777" w:rsidR="00AD4701" w:rsidRPr="001E0D17" w:rsidRDefault="00AD4701" w:rsidP="00AD4701">
            <w:pPr>
              <w:pBdr>
                <w:bottom w:val="single" w:sz="4" w:space="1" w:color="auto"/>
              </w:pBdr>
              <w:ind w:left="86" w:right="101"/>
              <w:jc w:val="center"/>
              <w:rPr>
                <w:rFonts w:asciiTheme="majorBidi" w:hAnsiTheme="majorBidi" w:cstheme="majorBidi"/>
                <w:sz w:val="26"/>
                <w:szCs w:val="26"/>
                <w:lang w:val="en-US"/>
              </w:rPr>
            </w:pPr>
            <w:r w:rsidRPr="001E0D17">
              <w:rPr>
                <w:rFonts w:asciiTheme="majorBidi" w:hAnsiTheme="majorBidi" w:cstheme="majorBidi"/>
                <w:sz w:val="26"/>
                <w:szCs w:val="26"/>
                <w:lang w:val="en-US"/>
              </w:rPr>
              <w:t xml:space="preserve">31 </w:t>
            </w:r>
            <w:r w:rsidRPr="001E0D17">
              <w:rPr>
                <w:rFonts w:asciiTheme="majorBidi" w:hAnsiTheme="majorBidi" w:cstheme="majorBidi"/>
                <w:sz w:val="26"/>
                <w:szCs w:val="26"/>
                <w:cs/>
                <w:lang w:val="en-US"/>
              </w:rPr>
              <w:t xml:space="preserve">ธันวาคม </w:t>
            </w:r>
            <w:r w:rsidRPr="001E0D17">
              <w:rPr>
                <w:rFonts w:asciiTheme="majorBidi" w:hAnsiTheme="majorBidi" w:cstheme="majorBidi"/>
                <w:sz w:val="26"/>
                <w:szCs w:val="26"/>
                <w:lang w:val="en-US"/>
              </w:rPr>
              <w:t>2565</w:t>
            </w:r>
          </w:p>
        </w:tc>
      </w:tr>
      <w:tr w:rsidR="00AD4701" w:rsidRPr="001E0D17" w14:paraId="4FA15B84" w14:textId="77777777" w:rsidTr="00425407">
        <w:trPr>
          <w:cantSplit/>
        </w:trPr>
        <w:tc>
          <w:tcPr>
            <w:tcW w:w="3784" w:type="dxa"/>
            <w:vAlign w:val="bottom"/>
          </w:tcPr>
          <w:p w14:paraId="38B2D348" w14:textId="77777777" w:rsidR="00AD4701" w:rsidRPr="001E0D17" w:rsidRDefault="00AD4701" w:rsidP="00AD4701">
            <w:pPr>
              <w:snapToGrid w:val="0"/>
              <w:ind w:left="86" w:right="101"/>
              <w:jc w:val="both"/>
              <w:rPr>
                <w:rFonts w:asciiTheme="majorBidi" w:hAnsiTheme="majorBidi" w:cstheme="majorBidi"/>
                <w:sz w:val="26"/>
                <w:szCs w:val="26"/>
                <w:cs/>
              </w:rPr>
            </w:pPr>
            <w:r w:rsidRPr="001E0D17">
              <w:rPr>
                <w:rFonts w:asciiTheme="majorBidi" w:hAnsiTheme="majorBidi" w:cstheme="majorBidi"/>
                <w:sz w:val="26"/>
                <w:szCs w:val="26"/>
                <w:cs/>
              </w:rPr>
              <w:t>จ่ายคืนเมื่อทวงถาม</w:t>
            </w:r>
          </w:p>
        </w:tc>
        <w:tc>
          <w:tcPr>
            <w:tcW w:w="1346" w:type="dxa"/>
            <w:vAlign w:val="bottom"/>
          </w:tcPr>
          <w:p w14:paraId="3F604AC5" w14:textId="77777777" w:rsidR="00AD4701" w:rsidRPr="001E0D17" w:rsidRDefault="00652091" w:rsidP="00AD4701">
            <w:pPr>
              <w:tabs>
                <w:tab w:val="decimal" w:pos="1168"/>
              </w:tabs>
              <w:ind w:left="86" w:right="101"/>
              <w:rPr>
                <w:rFonts w:asciiTheme="majorBidi" w:hAnsiTheme="majorBidi" w:cstheme="majorBidi"/>
                <w:sz w:val="26"/>
                <w:szCs w:val="26"/>
                <w:lang w:val="en-US"/>
              </w:rPr>
            </w:pPr>
            <w:r w:rsidRPr="001E0D17">
              <w:rPr>
                <w:rFonts w:asciiTheme="majorBidi" w:hAnsiTheme="majorBidi" w:cstheme="majorBidi"/>
                <w:sz w:val="26"/>
                <w:szCs w:val="26"/>
                <w:lang w:val="en-US"/>
              </w:rPr>
              <w:t>118,635</w:t>
            </w:r>
          </w:p>
        </w:tc>
        <w:tc>
          <w:tcPr>
            <w:tcW w:w="1330" w:type="dxa"/>
            <w:gridSpan w:val="2"/>
            <w:vAlign w:val="bottom"/>
          </w:tcPr>
          <w:p w14:paraId="6C214AB2" w14:textId="77777777" w:rsidR="00AD4701" w:rsidRPr="001E0D17" w:rsidRDefault="00AD4701" w:rsidP="00AD4701">
            <w:pPr>
              <w:tabs>
                <w:tab w:val="decimal" w:pos="1168"/>
              </w:tabs>
              <w:ind w:left="86" w:right="101"/>
              <w:rPr>
                <w:rFonts w:asciiTheme="majorBidi" w:hAnsiTheme="majorBidi" w:cstheme="majorBidi"/>
                <w:sz w:val="26"/>
                <w:szCs w:val="26"/>
                <w:lang w:val="en-US"/>
              </w:rPr>
            </w:pPr>
            <w:r w:rsidRPr="001E0D17">
              <w:rPr>
                <w:rFonts w:asciiTheme="majorBidi" w:hAnsiTheme="majorBidi" w:cstheme="majorBidi" w:hint="cs"/>
                <w:sz w:val="26"/>
                <w:szCs w:val="26"/>
                <w:cs/>
                <w:lang w:val="en-US"/>
              </w:rPr>
              <w:t>131</w:t>
            </w:r>
            <w:r w:rsidRPr="001E0D17">
              <w:rPr>
                <w:rFonts w:asciiTheme="majorBidi" w:hAnsiTheme="majorBidi" w:cstheme="majorBidi"/>
                <w:sz w:val="26"/>
                <w:szCs w:val="26"/>
                <w:lang w:val="en-US"/>
              </w:rPr>
              <w:t>,583</w:t>
            </w:r>
          </w:p>
        </w:tc>
        <w:tc>
          <w:tcPr>
            <w:tcW w:w="1322" w:type="dxa"/>
            <w:gridSpan w:val="2"/>
            <w:vAlign w:val="bottom"/>
          </w:tcPr>
          <w:p w14:paraId="543B746A" w14:textId="77777777" w:rsidR="00AD4701" w:rsidRPr="001E0D17" w:rsidRDefault="00652091" w:rsidP="00AD4701">
            <w:pPr>
              <w:tabs>
                <w:tab w:val="decimal" w:pos="1168"/>
              </w:tabs>
              <w:ind w:left="86" w:right="101"/>
              <w:rPr>
                <w:rFonts w:asciiTheme="majorBidi" w:hAnsiTheme="majorBidi" w:cstheme="majorBidi"/>
                <w:sz w:val="26"/>
                <w:szCs w:val="26"/>
                <w:lang w:val="en-US"/>
              </w:rPr>
            </w:pPr>
            <w:r w:rsidRPr="001E0D17">
              <w:rPr>
                <w:rFonts w:asciiTheme="majorBidi" w:hAnsiTheme="majorBidi" w:cstheme="majorBidi"/>
                <w:sz w:val="26"/>
                <w:szCs w:val="26"/>
                <w:lang w:val="en-US"/>
              </w:rPr>
              <w:t>118,666</w:t>
            </w:r>
          </w:p>
        </w:tc>
        <w:tc>
          <w:tcPr>
            <w:tcW w:w="1332" w:type="dxa"/>
            <w:vAlign w:val="bottom"/>
          </w:tcPr>
          <w:p w14:paraId="07EDFA20" w14:textId="77777777" w:rsidR="00AD4701" w:rsidRPr="001E0D17" w:rsidRDefault="00AD4701" w:rsidP="00AD4701">
            <w:pPr>
              <w:tabs>
                <w:tab w:val="decimal" w:pos="1168"/>
              </w:tabs>
              <w:ind w:left="86" w:right="101"/>
              <w:rPr>
                <w:rFonts w:asciiTheme="majorBidi" w:hAnsiTheme="majorBidi" w:cstheme="majorBidi"/>
                <w:sz w:val="26"/>
                <w:szCs w:val="26"/>
                <w:lang w:val="en-US"/>
              </w:rPr>
            </w:pPr>
            <w:r w:rsidRPr="001E0D17">
              <w:rPr>
                <w:rFonts w:asciiTheme="majorBidi" w:hAnsiTheme="majorBidi" w:cstheme="majorBidi"/>
                <w:sz w:val="26"/>
                <w:szCs w:val="26"/>
                <w:lang w:val="en-US"/>
              </w:rPr>
              <w:t>131,628</w:t>
            </w:r>
          </w:p>
        </w:tc>
      </w:tr>
      <w:tr w:rsidR="00AD4701" w:rsidRPr="001E0D17" w14:paraId="333F6941" w14:textId="77777777" w:rsidTr="00425407">
        <w:trPr>
          <w:cantSplit/>
        </w:trPr>
        <w:tc>
          <w:tcPr>
            <w:tcW w:w="3784" w:type="dxa"/>
            <w:vAlign w:val="bottom"/>
          </w:tcPr>
          <w:p w14:paraId="7C40B223" w14:textId="77777777" w:rsidR="00AD4701" w:rsidRPr="001E0D17" w:rsidRDefault="00AD4701" w:rsidP="00AD4701">
            <w:pPr>
              <w:snapToGrid w:val="0"/>
              <w:ind w:left="86" w:right="101"/>
              <w:jc w:val="both"/>
              <w:rPr>
                <w:rFonts w:asciiTheme="majorBidi" w:hAnsiTheme="majorBidi" w:cstheme="majorBidi"/>
                <w:sz w:val="26"/>
                <w:szCs w:val="26"/>
                <w:cs/>
              </w:rPr>
            </w:pPr>
            <w:r w:rsidRPr="001E0D17">
              <w:rPr>
                <w:rFonts w:asciiTheme="majorBidi" w:hAnsiTheme="majorBidi" w:cstheme="majorBidi"/>
                <w:sz w:val="26"/>
                <w:szCs w:val="26"/>
                <w:cs/>
              </w:rPr>
              <w:t>ออมทรัพย์</w:t>
            </w:r>
          </w:p>
        </w:tc>
        <w:tc>
          <w:tcPr>
            <w:tcW w:w="1346" w:type="dxa"/>
            <w:vAlign w:val="bottom"/>
          </w:tcPr>
          <w:p w14:paraId="58FEEB17" w14:textId="77777777" w:rsidR="00AD4701" w:rsidRPr="001E0D17" w:rsidRDefault="00652091" w:rsidP="00AD4701">
            <w:pPr>
              <w:tabs>
                <w:tab w:val="decimal" w:pos="1168"/>
              </w:tabs>
              <w:ind w:left="86" w:right="101"/>
              <w:rPr>
                <w:rFonts w:asciiTheme="majorBidi" w:hAnsiTheme="majorBidi" w:cstheme="majorBidi"/>
                <w:sz w:val="26"/>
                <w:szCs w:val="26"/>
                <w:lang w:val="en-US"/>
              </w:rPr>
            </w:pPr>
            <w:r w:rsidRPr="001E0D17">
              <w:rPr>
                <w:rFonts w:asciiTheme="majorBidi" w:hAnsiTheme="majorBidi" w:cstheme="majorBidi"/>
                <w:sz w:val="26"/>
                <w:szCs w:val="26"/>
                <w:lang w:val="en-US"/>
              </w:rPr>
              <w:t>1,982,897</w:t>
            </w:r>
          </w:p>
        </w:tc>
        <w:tc>
          <w:tcPr>
            <w:tcW w:w="1330" w:type="dxa"/>
            <w:gridSpan w:val="2"/>
            <w:vAlign w:val="bottom"/>
          </w:tcPr>
          <w:p w14:paraId="468DAD4B" w14:textId="77777777" w:rsidR="00AD4701" w:rsidRPr="001E0D17" w:rsidRDefault="00AD4701" w:rsidP="00AD4701">
            <w:pPr>
              <w:tabs>
                <w:tab w:val="decimal" w:pos="1168"/>
              </w:tabs>
              <w:ind w:left="86" w:right="101"/>
              <w:rPr>
                <w:rFonts w:asciiTheme="majorBidi" w:hAnsiTheme="majorBidi" w:cstheme="majorBidi"/>
                <w:sz w:val="26"/>
                <w:szCs w:val="26"/>
                <w:lang w:val="en-US"/>
              </w:rPr>
            </w:pPr>
            <w:r w:rsidRPr="001E0D17">
              <w:rPr>
                <w:rFonts w:asciiTheme="majorBidi" w:hAnsiTheme="majorBidi" w:cstheme="majorBidi"/>
                <w:sz w:val="26"/>
                <w:szCs w:val="26"/>
                <w:lang w:val="en-US"/>
              </w:rPr>
              <w:t>2,023,063</w:t>
            </w:r>
          </w:p>
        </w:tc>
        <w:tc>
          <w:tcPr>
            <w:tcW w:w="1322" w:type="dxa"/>
            <w:gridSpan w:val="2"/>
            <w:vAlign w:val="bottom"/>
          </w:tcPr>
          <w:p w14:paraId="443DEB37" w14:textId="77777777" w:rsidR="00AD4701" w:rsidRPr="001E0D17" w:rsidRDefault="00652091" w:rsidP="00AD4701">
            <w:pPr>
              <w:tabs>
                <w:tab w:val="decimal" w:pos="1168"/>
              </w:tabs>
              <w:ind w:right="101"/>
              <w:rPr>
                <w:rFonts w:asciiTheme="majorBidi" w:hAnsiTheme="majorBidi" w:cstheme="majorBidi"/>
                <w:sz w:val="26"/>
                <w:szCs w:val="26"/>
                <w:lang w:val="en-US"/>
              </w:rPr>
            </w:pPr>
            <w:r w:rsidRPr="001E0D17">
              <w:rPr>
                <w:rFonts w:asciiTheme="majorBidi" w:hAnsiTheme="majorBidi" w:cstheme="majorBidi"/>
                <w:sz w:val="26"/>
                <w:szCs w:val="26"/>
                <w:lang w:val="en-US"/>
              </w:rPr>
              <w:t>1,987,593</w:t>
            </w:r>
          </w:p>
        </w:tc>
        <w:tc>
          <w:tcPr>
            <w:tcW w:w="1332" w:type="dxa"/>
            <w:vAlign w:val="bottom"/>
          </w:tcPr>
          <w:p w14:paraId="16757613" w14:textId="77777777" w:rsidR="00AD4701" w:rsidRPr="001E0D17" w:rsidRDefault="00AD4701" w:rsidP="00AD4701">
            <w:pPr>
              <w:tabs>
                <w:tab w:val="decimal" w:pos="1168"/>
              </w:tabs>
              <w:ind w:right="101"/>
              <w:rPr>
                <w:rFonts w:asciiTheme="majorBidi" w:hAnsiTheme="majorBidi" w:cstheme="majorBidi"/>
                <w:sz w:val="26"/>
                <w:szCs w:val="26"/>
                <w:lang w:val="en-US"/>
              </w:rPr>
            </w:pPr>
            <w:r w:rsidRPr="001E0D17">
              <w:rPr>
                <w:rFonts w:asciiTheme="majorBidi" w:hAnsiTheme="majorBidi" w:cstheme="majorBidi"/>
                <w:sz w:val="26"/>
                <w:szCs w:val="26"/>
                <w:lang w:val="en-US"/>
              </w:rPr>
              <w:t>2,026,933</w:t>
            </w:r>
          </w:p>
        </w:tc>
      </w:tr>
      <w:tr w:rsidR="00AD4701" w:rsidRPr="001E0D17" w14:paraId="0DA0F968" w14:textId="77777777" w:rsidTr="00425407">
        <w:trPr>
          <w:cantSplit/>
        </w:trPr>
        <w:tc>
          <w:tcPr>
            <w:tcW w:w="3784" w:type="dxa"/>
            <w:vAlign w:val="bottom"/>
          </w:tcPr>
          <w:p w14:paraId="22B5BEDA" w14:textId="77777777" w:rsidR="00AD4701" w:rsidRPr="001E0D17" w:rsidRDefault="00AD4701" w:rsidP="00AD4701">
            <w:pPr>
              <w:snapToGrid w:val="0"/>
              <w:ind w:left="86" w:right="101"/>
              <w:jc w:val="both"/>
              <w:rPr>
                <w:rFonts w:asciiTheme="majorBidi" w:hAnsiTheme="majorBidi" w:cstheme="majorBidi"/>
                <w:sz w:val="26"/>
                <w:szCs w:val="26"/>
                <w:cs/>
              </w:rPr>
            </w:pPr>
            <w:r w:rsidRPr="001E0D17">
              <w:rPr>
                <w:rFonts w:asciiTheme="majorBidi" w:hAnsiTheme="majorBidi" w:cstheme="majorBidi"/>
                <w:sz w:val="26"/>
                <w:szCs w:val="26"/>
                <w:cs/>
              </w:rPr>
              <w:t>จ่ายคืนเมื่อสิ้นระยะเวลา</w:t>
            </w:r>
          </w:p>
        </w:tc>
        <w:tc>
          <w:tcPr>
            <w:tcW w:w="1346" w:type="dxa"/>
            <w:vAlign w:val="bottom"/>
          </w:tcPr>
          <w:p w14:paraId="31677BAD" w14:textId="77777777" w:rsidR="00AD4701" w:rsidRPr="001E0D17" w:rsidRDefault="00652091" w:rsidP="00AD4701">
            <w:pPr>
              <w:tabs>
                <w:tab w:val="decimal" w:pos="1168"/>
              </w:tabs>
              <w:ind w:left="86" w:right="101"/>
              <w:rPr>
                <w:rFonts w:asciiTheme="majorBidi" w:hAnsiTheme="majorBidi" w:cstheme="majorBidi"/>
                <w:sz w:val="26"/>
                <w:szCs w:val="26"/>
                <w:lang w:val="en-US"/>
              </w:rPr>
            </w:pPr>
            <w:r w:rsidRPr="001E0D17">
              <w:rPr>
                <w:rFonts w:asciiTheme="majorBidi" w:hAnsiTheme="majorBidi" w:cstheme="majorBidi"/>
                <w:sz w:val="26"/>
                <w:szCs w:val="26"/>
                <w:lang w:val="en-US"/>
              </w:rPr>
              <w:t>477,552</w:t>
            </w:r>
          </w:p>
        </w:tc>
        <w:tc>
          <w:tcPr>
            <w:tcW w:w="1330" w:type="dxa"/>
            <w:gridSpan w:val="2"/>
            <w:vAlign w:val="bottom"/>
          </w:tcPr>
          <w:p w14:paraId="6A006473" w14:textId="77777777" w:rsidR="00AD4701" w:rsidRPr="001E0D17" w:rsidRDefault="00AD4701" w:rsidP="00AD4701">
            <w:pPr>
              <w:tabs>
                <w:tab w:val="decimal" w:pos="1168"/>
              </w:tabs>
              <w:ind w:left="86" w:right="101"/>
              <w:rPr>
                <w:rFonts w:asciiTheme="majorBidi" w:hAnsiTheme="majorBidi" w:cstheme="majorBidi"/>
                <w:sz w:val="26"/>
                <w:szCs w:val="26"/>
                <w:lang w:val="en-US"/>
              </w:rPr>
            </w:pPr>
            <w:r w:rsidRPr="001E0D17">
              <w:rPr>
                <w:rFonts w:asciiTheme="majorBidi" w:hAnsiTheme="majorBidi" w:cstheme="majorBidi"/>
                <w:sz w:val="26"/>
                <w:szCs w:val="26"/>
                <w:lang w:val="en-US"/>
              </w:rPr>
              <w:t>435,590</w:t>
            </w:r>
          </w:p>
        </w:tc>
        <w:tc>
          <w:tcPr>
            <w:tcW w:w="1322" w:type="dxa"/>
            <w:gridSpan w:val="2"/>
            <w:vAlign w:val="bottom"/>
          </w:tcPr>
          <w:p w14:paraId="2C1A905B" w14:textId="77777777" w:rsidR="00AD4701" w:rsidRPr="001E0D17" w:rsidRDefault="00652091" w:rsidP="00AD4701">
            <w:pPr>
              <w:tabs>
                <w:tab w:val="decimal" w:pos="1168"/>
              </w:tabs>
              <w:ind w:left="86" w:right="101"/>
              <w:rPr>
                <w:rFonts w:asciiTheme="majorBidi" w:hAnsiTheme="majorBidi" w:cstheme="majorBidi"/>
                <w:sz w:val="26"/>
                <w:szCs w:val="26"/>
                <w:cs/>
                <w:lang w:val="en-US"/>
              </w:rPr>
            </w:pPr>
            <w:r w:rsidRPr="001E0D17">
              <w:rPr>
                <w:rFonts w:asciiTheme="majorBidi" w:hAnsiTheme="majorBidi" w:cstheme="majorBidi"/>
                <w:sz w:val="26"/>
                <w:szCs w:val="26"/>
                <w:lang w:val="en-US"/>
              </w:rPr>
              <w:t>478,093</w:t>
            </w:r>
          </w:p>
        </w:tc>
        <w:tc>
          <w:tcPr>
            <w:tcW w:w="1332" w:type="dxa"/>
            <w:vAlign w:val="bottom"/>
          </w:tcPr>
          <w:p w14:paraId="1220C136" w14:textId="77777777" w:rsidR="00AD4701" w:rsidRPr="001E0D17" w:rsidRDefault="00AD4701" w:rsidP="00AD4701">
            <w:pPr>
              <w:tabs>
                <w:tab w:val="decimal" w:pos="1168"/>
              </w:tabs>
              <w:ind w:left="86" w:right="101"/>
              <w:rPr>
                <w:rFonts w:asciiTheme="majorBidi" w:hAnsiTheme="majorBidi" w:cstheme="majorBidi"/>
                <w:sz w:val="26"/>
                <w:szCs w:val="26"/>
                <w:cs/>
                <w:lang w:val="en-US"/>
              </w:rPr>
            </w:pPr>
            <w:r w:rsidRPr="001E0D17">
              <w:rPr>
                <w:rFonts w:asciiTheme="majorBidi" w:hAnsiTheme="majorBidi" w:cstheme="majorBidi"/>
                <w:sz w:val="26"/>
                <w:szCs w:val="26"/>
                <w:lang w:val="en-US"/>
              </w:rPr>
              <w:t>436,164</w:t>
            </w:r>
          </w:p>
        </w:tc>
      </w:tr>
      <w:tr w:rsidR="00AD4701" w:rsidRPr="001E0D17" w14:paraId="6F950028" w14:textId="77777777" w:rsidTr="00425407">
        <w:trPr>
          <w:cantSplit/>
        </w:trPr>
        <w:tc>
          <w:tcPr>
            <w:tcW w:w="3784" w:type="dxa"/>
            <w:vAlign w:val="bottom"/>
          </w:tcPr>
          <w:p w14:paraId="738CB483" w14:textId="77777777" w:rsidR="00AD4701" w:rsidRPr="001E0D17" w:rsidRDefault="00AD4701" w:rsidP="00AD4701">
            <w:pPr>
              <w:snapToGrid w:val="0"/>
              <w:ind w:left="86" w:right="101"/>
              <w:jc w:val="both"/>
              <w:rPr>
                <w:rFonts w:asciiTheme="majorBidi" w:hAnsiTheme="majorBidi" w:cstheme="majorBidi"/>
                <w:sz w:val="26"/>
                <w:szCs w:val="26"/>
                <w:cs/>
              </w:rPr>
            </w:pPr>
            <w:r w:rsidRPr="001E0D17">
              <w:rPr>
                <w:rFonts w:asciiTheme="majorBidi" w:hAnsiTheme="majorBidi" w:cstheme="majorBidi"/>
                <w:sz w:val="26"/>
                <w:szCs w:val="26"/>
                <w:cs/>
              </w:rPr>
              <w:t>รวมเงินรับฝาก</w:t>
            </w:r>
          </w:p>
        </w:tc>
        <w:tc>
          <w:tcPr>
            <w:tcW w:w="1346" w:type="dxa"/>
            <w:vAlign w:val="bottom"/>
          </w:tcPr>
          <w:p w14:paraId="77F60C75" w14:textId="77777777" w:rsidR="00AD4701" w:rsidRPr="001E0D17" w:rsidRDefault="00652091" w:rsidP="00AD4701">
            <w:pPr>
              <w:pBdr>
                <w:top w:val="single" w:sz="4" w:space="1" w:color="auto"/>
                <w:bottom w:val="double" w:sz="4" w:space="1" w:color="auto"/>
              </w:pBdr>
              <w:tabs>
                <w:tab w:val="decimal" w:pos="1168"/>
              </w:tabs>
              <w:ind w:left="86" w:right="101"/>
              <w:rPr>
                <w:rFonts w:asciiTheme="majorBidi" w:hAnsiTheme="majorBidi" w:cstheme="majorBidi"/>
                <w:sz w:val="26"/>
                <w:szCs w:val="26"/>
                <w:lang w:val="en-US"/>
              </w:rPr>
            </w:pPr>
            <w:r w:rsidRPr="001E0D17">
              <w:rPr>
                <w:rFonts w:asciiTheme="majorBidi" w:hAnsiTheme="majorBidi" w:cstheme="majorBidi"/>
                <w:sz w:val="26"/>
                <w:szCs w:val="26"/>
                <w:lang w:val="en-US"/>
              </w:rPr>
              <w:t>2,579,084</w:t>
            </w:r>
          </w:p>
        </w:tc>
        <w:tc>
          <w:tcPr>
            <w:tcW w:w="1330" w:type="dxa"/>
            <w:gridSpan w:val="2"/>
            <w:vAlign w:val="bottom"/>
          </w:tcPr>
          <w:p w14:paraId="3548E2E9" w14:textId="77777777" w:rsidR="00AD4701" w:rsidRPr="001E0D17" w:rsidRDefault="00AD4701" w:rsidP="00AD4701">
            <w:pPr>
              <w:pBdr>
                <w:top w:val="single" w:sz="4" w:space="1" w:color="auto"/>
                <w:bottom w:val="double" w:sz="4" w:space="1" w:color="auto"/>
              </w:pBdr>
              <w:tabs>
                <w:tab w:val="decimal" w:pos="1168"/>
              </w:tabs>
              <w:ind w:left="86" w:right="101"/>
              <w:rPr>
                <w:rFonts w:asciiTheme="majorBidi" w:hAnsiTheme="majorBidi" w:cstheme="majorBidi"/>
                <w:sz w:val="26"/>
                <w:szCs w:val="26"/>
                <w:lang w:val="en-US"/>
              </w:rPr>
            </w:pPr>
            <w:r w:rsidRPr="001E0D17">
              <w:rPr>
                <w:rFonts w:asciiTheme="majorBidi" w:hAnsiTheme="majorBidi" w:cstheme="majorBidi"/>
                <w:sz w:val="26"/>
                <w:szCs w:val="26"/>
                <w:lang w:val="en-US"/>
              </w:rPr>
              <w:t>2,590,236</w:t>
            </w:r>
          </w:p>
        </w:tc>
        <w:tc>
          <w:tcPr>
            <w:tcW w:w="1322" w:type="dxa"/>
            <w:gridSpan w:val="2"/>
            <w:vAlign w:val="bottom"/>
          </w:tcPr>
          <w:p w14:paraId="4835C89B" w14:textId="77777777" w:rsidR="00AD4701" w:rsidRPr="001E0D17" w:rsidRDefault="00652091" w:rsidP="00AD4701">
            <w:pPr>
              <w:pBdr>
                <w:top w:val="single" w:sz="4" w:space="1" w:color="auto"/>
                <w:bottom w:val="double" w:sz="4" w:space="1" w:color="auto"/>
              </w:pBdr>
              <w:tabs>
                <w:tab w:val="decimal" w:pos="1168"/>
              </w:tabs>
              <w:ind w:left="86" w:right="101"/>
              <w:rPr>
                <w:rFonts w:asciiTheme="majorBidi" w:hAnsiTheme="majorBidi" w:cstheme="majorBidi"/>
                <w:sz w:val="26"/>
                <w:szCs w:val="26"/>
                <w:lang w:val="en-US"/>
              </w:rPr>
            </w:pPr>
            <w:r w:rsidRPr="001E0D17">
              <w:rPr>
                <w:rFonts w:asciiTheme="majorBidi" w:hAnsiTheme="majorBidi" w:cstheme="majorBidi"/>
                <w:sz w:val="26"/>
                <w:szCs w:val="26"/>
                <w:lang w:val="en-US"/>
              </w:rPr>
              <w:t>2,584,352</w:t>
            </w:r>
          </w:p>
        </w:tc>
        <w:tc>
          <w:tcPr>
            <w:tcW w:w="1332" w:type="dxa"/>
            <w:vAlign w:val="bottom"/>
          </w:tcPr>
          <w:p w14:paraId="525DB27B" w14:textId="77777777" w:rsidR="00AD4701" w:rsidRPr="001E0D17" w:rsidRDefault="00AD4701" w:rsidP="00AD4701">
            <w:pPr>
              <w:pBdr>
                <w:top w:val="single" w:sz="4" w:space="1" w:color="auto"/>
                <w:bottom w:val="double" w:sz="4" w:space="1" w:color="auto"/>
              </w:pBdr>
              <w:tabs>
                <w:tab w:val="decimal" w:pos="1168"/>
              </w:tabs>
              <w:ind w:left="86" w:right="101"/>
              <w:rPr>
                <w:rFonts w:asciiTheme="majorBidi" w:hAnsiTheme="majorBidi" w:cstheme="majorBidi"/>
                <w:sz w:val="26"/>
                <w:szCs w:val="26"/>
                <w:lang w:val="en-US"/>
              </w:rPr>
            </w:pPr>
            <w:r w:rsidRPr="001E0D17">
              <w:rPr>
                <w:rFonts w:asciiTheme="majorBidi" w:hAnsiTheme="majorBidi" w:cstheme="majorBidi"/>
                <w:sz w:val="26"/>
                <w:szCs w:val="26"/>
                <w:lang w:val="en-US"/>
              </w:rPr>
              <w:t>2,594,725</w:t>
            </w:r>
          </w:p>
        </w:tc>
      </w:tr>
    </w:tbl>
    <w:p w14:paraId="4233F8D0" w14:textId="77777777" w:rsidR="00B54B85" w:rsidRPr="001E0D17" w:rsidRDefault="004669CD" w:rsidP="00C8797B">
      <w:pPr>
        <w:spacing w:before="240" w:after="80" w:line="420" w:lineRule="exact"/>
        <w:ind w:left="547" w:right="-101"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BC724B" w:rsidRPr="001E0D17">
        <w:rPr>
          <w:rFonts w:asciiTheme="majorBidi" w:hAnsiTheme="majorBidi" w:cstheme="majorBidi"/>
          <w:sz w:val="32"/>
          <w:szCs w:val="32"/>
          <w:lang w:val="en-US"/>
        </w:rPr>
        <w:t>16</w:t>
      </w:r>
      <w:r w:rsidR="00B54B85" w:rsidRPr="001E0D17">
        <w:rPr>
          <w:rFonts w:asciiTheme="majorBidi" w:hAnsiTheme="majorBidi" w:cstheme="majorBidi"/>
          <w:sz w:val="32"/>
          <w:szCs w:val="32"/>
          <w:cs/>
          <w:lang w:val="en-US"/>
        </w:rPr>
        <w:t>.</w:t>
      </w:r>
      <w:r w:rsidR="00B54B85" w:rsidRPr="001E0D17">
        <w:rPr>
          <w:rFonts w:asciiTheme="majorBidi" w:hAnsiTheme="majorBidi" w:cstheme="majorBidi"/>
          <w:sz w:val="32"/>
          <w:szCs w:val="32"/>
          <w:lang w:val="en-US"/>
        </w:rPr>
        <w:t>2</w:t>
      </w:r>
      <w:r w:rsidR="00B04805" w:rsidRPr="001E0D17">
        <w:rPr>
          <w:rFonts w:asciiTheme="majorBidi" w:hAnsiTheme="majorBidi" w:cstheme="majorBidi"/>
          <w:sz w:val="32"/>
          <w:szCs w:val="32"/>
          <w:lang w:val="en-US"/>
        </w:rPr>
        <w:tab/>
      </w:r>
      <w:r w:rsidR="00B54B85" w:rsidRPr="001E0D17">
        <w:rPr>
          <w:rFonts w:asciiTheme="majorBidi" w:hAnsiTheme="majorBidi" w:cstheme="majorBidi"/>
          <w:sz w:val="32"/>
          <w:szCs w:val="32"/>
          <w:cs/>
          <w:lang w:val="en-US"/>
        </w:rPr>
        <w:t xml:space="preserve">จำแนกตามสกุลเงินและถิ่นที่อยู่ของผู้ฝาก </w:t>
      </w:r>
    </w:p>
    <w:tbl>
      <w:tblPr>
        <w:tblW w:w="9108" w:type="dxa"/>
        <w:tblInd w:w="450" w:type="dxa"/>
        <w:tblLook w:val="01E0" w:firstRow="1" w:lastRow="1" w:firstColumn="1" w:lastColumn="1" w:noHBand="0" w:noVBand="0"/>
      </w:tblPr>
      <w:tblGrid>
        <w:gridCol w:w="1548"/>
        <w:gridCol w:w="1260"/>
        <w:gridCol w:w="1260"/>
        <w:gridCol w:w="1260"/>
        <w:gridCol w:w="1260"/>
        <w:gridCol w:w="1260"/>
        <w:gridCol w:w="1260"/>
      </w:tblGrid>
      <w:tr w:rsidR="00095296" w:rsidRPr="001E0D17" w14:paraId="62227408" w14:textId="77777777" w:rsidTr="00C3634A">
        <w:tc>
          <w:tcPr>
            <w:tcW w:w="1548" w:type="dxa"/>
          </w:tcPr>
          <w:p w14:paraId="5EDD2E2F" w14:textId="77777777" w:rsidR="00B54B85" w:rsidRPr="001E0D17" w:rsidRDefault="00B54B85" w:rsidP="00C8797B">
            <w:pPr>
              <w:snapToGrid w:val="0"/>
              <w:ind w:left="-108" w:right="-108"/>
              <w:jc w:val="center"/>
              <w:rPr>
                <w:rFonts w:asciiTheme="majorBidi" w:hAnsiTheme="majorBidi" w:cstheme="majorBidi"/>
                <w:sz w:val="26"/>
                <w:szCs w:val="26"/>
                <w:cs/>
              </w:rPr>
            </w:pPr>
          </w:p>
        </w:tc>
        <w:tc>
          <w:tcPr>
            <w:tcW w:w="3780" w:type="dxa"/>
            <w:gridSpan w:val="3"/>
          </w:tcPr>
          <w:p w14:paraId="6641AD1E" w14:textId="77777777" w:rsidR="00B54B85" w:rsidRPr="001E0D17" w:rsidRDefault="00B54B85" w:rsidP="00C8797B">
            <w:pPr>
              <w:snapToGrid w:val="0"/>
              <w:ind w:left="90" w:right="90"/>
              <w:jc w:val="center"/>
              <w:rPr>
                <w:rFonts w:asciiTheme="majorBidi" w:hAnsiTheme="majorBidi" w:cstheme="majorBidi"/>
                <w:sz w:val="26"/>
                <w:szCs w:val="26"/>
                <w:cs/>
              </w:rPr>
            </w:pPr>
          </w:p>
        </w:tc>
        <w:tc>
          <w:tcPr>
            <w:tcW w:w="3780" w:type="dxa"/>
            <w:gridSpan w:val="3"/>
          </w:tcPr>
          <w:p w14:paraId="009B5542" w14:textId="77777777" w:rsidR="00B54B85" w:rsidRPr="001E0D17" w:rsidRDefault="00B54B85" w:rsidP="00C8797B">
            <w:pPr>
              <w:snapToGrid w:val="0"/>
              <w:ind w:left="90"/>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c>
      </w:tr>
      <w:tr w:rsidR="00095296" w:rsidRPr="001E0D17" w14:paraId="25B1861E" w14:textId="77777777" w:rsidTr="00C3634A">
        <w:tc>
          <w:tcPr>
            <w:tcW w:w="1548" w:type="dxa"/>
          </w:tcPr>
          <w:p w14:paraId="5ECA3371" w14:textId="77777777" w:rsidR="00B54B85" w:rsidRPr="001E0D17" w:rsidRDefault="00B54B85" w:rsidP="00C8797B">
            <w:pPr>
              <w:snapToGrid w:val="0"/>
              <w:ind w:left="-108" w:right="-108"/>
              <w:jc w:val="center"/>
              <w:rPr>
                <w:rFonts w:asciiTheme="majorBidi" w:hAnsiTheme="majorBidi" w:cstheme="majorBidi"/>
                <w:sz w:val="26"/>
                <w:szCs w:val="26"/>
                <w:cs/>
              </w:rPr>
            </w:pPr>
          </w:p>
        </w:tc>
        <w:tc>
          <w:tcPr>
            <w:tcW w:w="7560" w:type="dxa"/>
            <w:gridSpan w:val="6"/>
          </w:tcPr>
          <w:p w14:paraId="0E2467DF" w14:textId="77777777" w:rsidR="00B54B85" w:rsidRPr="001E0D17" w:rsidRDefault="00B54B85" w:rsidP="00C8797B">
            <w:pPr>
              <w:pBdr>
                <w:bottom w:val="single" w:sz="4" w:space="1" w:color="auto"/>
              </w:pBdr>
              <w:snapToGrid w:val="0"/>
              <w:ind w:right="-25"/>
              <w:jc w:val="center"/>
              <w:rPr>
                <w:rFonts w:asciiTheme="majorBidi" w:hAnsiTheme="majorBidi" w:cstheme="majorBidi"/>
                <w:sz w:val="26"/>
                <w:szCs w:val="26"/>
                <w:lang w:val="en-GB"/>
              </w:rPr>
            </w:pPr>
            <w:r w:rsidRPr="001E0D17">
              <w:rPr>
                <w:rFonts w:asciiTheme="majorBidi" w:hAnsiTheme="majorBidi" w:cstheme="majorBidi"/>
                <w:sz w:val="26"/>
                <w:szCs w:val="26"/>
                <w:cs/>
                <w:lang w:val="en-GB"/>
              </w:rPr>
              <w:t>งบการเงินรวม</w:t>
            </w:r>
          </w:p>
        </w:tc>
      </w:tr>
      <w:tr w:rsidR="00AD4701" w:rsidRPr="001E0D17" w14:paraId="5070FD25" w14:textId="77777777" w:rsidTr="00C3634A">
        <w:tc>
          <w:tcPr>
            <w:tcW w:w="1548" w:type="dxa"/>
          </w:tcPr>
          <w:p w14:paraId="2672F7E7" w14:textId="77777777" w:rsidR="00AD4701" w:rsidRPr="001E0D17" w:rsidRDefault="00AD4701" w:rsidP="00AD4701">
            <w:pPr>
              <w:snapToGrid w:val="0"/>
              <w:ind w:left="-108" w:right="-108"/>
              <w:jc w:val="center"/>
              <w:rPr>
                <w:rFonts w:asciiTheme="majorBidi" w:hAnsiTheme="majorBidi" w:cstheme="majorBidi"/>
                <w:sz w:val="26"/>
                <w:szCs w:val="26"/>
                <w:cs/>
              </w:rPr>
            </w:pPr>
          </w:p>
        </w:tc>
        <w:tc>
          <w:tcPr>
            <w:tcW w:w="3780" w:type="dxa"/>
            <w:gridSpan w:val="3"/>
            <w:vAlign w:val="bottom"/>
          </w:tcPr>
          <w:p w14:paraId="239D2BF1"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lang w:val="en-GB"/>
              </w:rPr>
            </w:pPr>
            <w:r w:rsidRPr="001E0D17">
              <w:rPr>
                <w:rFonts w:asciiTheme="majorBidi" w:hAnsiTheme="majorBidi" w:cstheme="majorBidi"/>
                <w:sz w:val="26"/>
                <w:szCs w:val="26"/>
                <w:lang w:val="en-GB"/>
              </w:rPr>
              <w:t>30</w:t>
            </w:r>
            <w:r w:rsidRPr="001E0D17">
              <w:rPr>
                <w:rFonts w:asciiTheme="majorBidi" w:hAnsiTheme="majorBidi" w:cstheme="majorBidi" w:hint="cs"/>
                <w:sz w:val="26"/>
                <w:szCs w:val="26"/>
                <w:cs/>
                <w:lang w:val="en-GB"/>
              </w:rPr>
              <w:t xml:space="preserve"> มิถุนายน </w:t>
            </w:r>
            <w:r w:rsidRPr="001E0D17">
              <w:rPr>
                <w:rFonts w:asciiTheme="majorBidi" w:hAnsiTheme="majorBidi" w:cstheme="majorBidi"/>
                <w:sz w:val="26"/>
                <w:szCs w:val="26"/>
                <w:lang w:val="en-GB"/>
              </w:rPr>
              <w:t>2566</w:t>
            </w:r>
          </w:p>
        </w:tc>
        <w:tc>
          <w:tcPr>
            <w:tcW w:w="3780" w:type="dxa"/>
            <w:gridSpan w:val="3"/>
            <w:vAlign w:val="bottom"/>
          </w:tcPr>
          <w:p w14:paraId="5FAB79EA"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lang w:val="en-GB"/>
              </w:rPr>
            </w:pPr>
            <w:r w:rsidRPr="001E0D17">
              <w:rPr>
                <w:rFonts w:asciiTheme="majorBidi" w:hAnsiTheme="majorBidi" w:cstheme="majorBidi"/>
                <w:sz w:val="26"/>
                <w:szCs w:val="26"/>
                <w:lang w:val="en-GB"/>
              </w:rPr>
              <w:t xml:space="preserve">31 </w:t>
            </w:r>
            <w:r w:rsidRPr="001E0D17">
              <w:rPr>
                <w:rFonts w:asciiTheme="majorBidi" w:hAnsiTheme="majorBidi" w:cstheme="majorBidi"/>
                <w:sz w:val="26"/>
                <w:szCs w:val="26"/>
                <w:cs/>
                <w:lang w:val="en-GB"/>
              </w:rPr>
              <w:t xml:space="preserve">ธันวาคม </w:t>
            </w:r>
            <w:r w:rsidRPr="001E0D17">
              <w:rPr>
                <w:rFonts w:asciiTheme="majorBidi" w:hAnsiTheme="majorBidi" w:cstheme="majorBidi"/>
                <w:sz w:val="26"/>
                <w:szCs w:val="26"/>
                <w:lang w:val="en-GB"/>
              </w:rPr>
              <w:t>2565</w:t>
            </w:r>
          </w:p>
        </w:tc>
      </w:tr>
      <w:tr w:rsidR="00AD4701" w:rsidRPr="001E0D17" w14:paraId="09D68DE0" w14:textId="77777777" w:rsidTr="00C3634A">
        <w:tc>
          <w:tcPr>
            <w:tcW w:w="1548" w:type="dxa"/>
          </w:tcPr>
          <w:p w14:paraId="19AC46F1" w14:textId="77777777" w:rsidR="00AD4701" w:rsidRPr="001E0D17" w:rsidRDefault="00AD4701" w:rsidP="00AD4701">
            <w:pPr>
              <w:snapToGrid w:val="0"/>
              <w:ind w:left="-108" w:right="-108"/>
              <w:jc w:val="center"/>
              <w:rPr>
                <w:rFonts w:asciiTheme="majorBidi" w:hAnsiTheme="majorBidi" w:cstheme="majorBidi"/>
                <w:sz w:val="26"/>
                <w:szCs w:val="26"/>
                <w:cs/>
              </w:rPr>
            </w:pPr>
          </w:p>
        </w:tc>
        <w:tc>
          <w:tcPr>
            <w:tcW w:w="1260" w:type="dxa"/>
          </w:tcPr>
          <w:p w14:paraId="012A3E82"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ในประเทศ</w:t>
            </w:r>
          </w:p>
        </w:tc>
        <w:tc>
          <w:tcPr>
            <w:tcW w:w="1260" w:type="dxa"/>
          </w:tcPr>
          <w:p w14:paraId="4CACA21F"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ต่างประเทศ</w:t>
            </w:r>
          </w:p>
        </w:tc>
        <w:tc>
          <w:tcPr>
            <w:tcW w:w="1260" w:type="dxa"/>
          </w:tcPr>
          <w:p w14:paraId="15D44F24"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รวม</w:t>
            </w:r>
          </w:p>
        </w:tc>
        <w:tc>
          <w:tcPr>
            <w:tcW w:w="1260" w:type="dxa"/>
          </w:tcPr>
          <w:p w14:paraId="0CECC8C9"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ในประเทศ</w:t>
            </w:r>
          </w:p>
        </w:tc>
        <w:tc>
          <w:tcPr>
            <w:tcW w:w="1260" w:type="dxa"/>
          </w:tcPr>
          <w:p w14:paraId="72DF7D0A"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ต่างประเทศ</w:t>
            </w:r>
          </w:p>
        </w:tc>
        <w:tc>
          <w:tcPr>
            <w:tcW w:w="1260" w:type="dxa"/>
          </w:tcPr>
          <w:p w14:paraId="02CCE76A"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รวม</w:t>
            </w:r>
          </w:p>
        </w:tc>
      </w:tr>
      <w:tr w:rsidR="00AD4701" w:rsidRPr="001E0D17" w14:paraId="036D2AAA" w14:textId="77777777" w:rsidTr="00C3634A">
        <w:tc>
          <w:tcPr>
            <w:tcW w:w="1548" w:type="dxa"/>
          </w:tcPr>
          <w:p w14:paraId="070D7EFB" w14:textId="77777777" w:rsidR="00AD4701" w:rsidRPr="001E0D17" w:rsidRDefault="00AD4701" w:rsidP="00AD4701">
            <w:pPr>
              <w:snapToGrid w:val="0"/>
              <w:ind w:right="-108"/>
              <w:rPr>
                <w:rFonts w:asciiTheme="majorBidi" w:hAnsiTheme="majorBidi" w:cstheme="majorBidi"/>
                <w:sz w:val="26"/>
                <w:szCs w:val="26"/>
                <w:cs/>
              </w:rPr>
            </w:pPr>
            <w:r w:rsidRPr="001E0D17">
              <w:rPr>
                <w:rFonts w:asciiTheme="majorBidi" w:hAnsiTheme="majorBidi" w:cstheme="majorBidi"/>
                <w:sz w:val="26"/>
                <w:szCs w:val="26"/>
                <w:cs/>
              </w:rPr>
              <w:t>เงินบาท</w:t>
            </w:r>
          </w:p>
        </w:tc>
        <w:tc>
          <w:tcPr>
            <w:tcW w:w="1260" w:type="dxa"/>
            <w:tcBorders>
              <w:top w:val="nil"/>
              <w:left w:val="nil"/>
              <w:bottom w:val="nil"/>
              <w:right w:val="nil"/>
            </w:tcBorders>
            <w:shd w:val="clear" w:color="auto" w:fill="auto"/>
            <w:vAlign w:val="center"/>
          </w:tcPr>
          <w:p w14:paraId="2BCD1AEC" w14:textId="77777777" w:rsidR="00AD4701" w:rsidRPr="001E0D17" w:rsidRDefault="007D798C" w:rsidP="00AD4701">
            <w:pPr>
              <w:tabs>
                <w:tab w:val="decimal" w:pos="876"/>
              </w:tabs>
              <w:snapToGrid w:val="0"/>
              <w:rPr>
                <w:rFonts w:asciiTheme="majorBidi" w:hAnsiTheme="majorBidi" w:cstheme="majorBidi"/>
                <w:sz w:val="26"/>
                <w:szCs w:val="26"/>
                <w:lang w:val="en-US"/>
              </w:rPr>
            </w:pPr>
            <w:r w:rsidRPr="001E0D17">
              <w:rPr>
                <w:rFonts w:asciiTheme="majorBidi" w:hAnsiTheme="majorBidi" w:cstheme="majorBidi"/>
                <w:sz w:val="26"/>
                <w:szCs w:val="26"/>
                <w:lang w:val="en-US"/>
              </w:rPr>
              <w:t>2,510,626</w:t>
            </w:r>
          </w:p>
        </w:tc>
        <w:tc>
          <w:tcPr>
            <w:tcW w:w="1260" w:type="dxa"/>
            <w:tcBorders>
              <w:top w:val="nil"/>
              <w:left w:val="nil"/>
              <w:bottom w:val="nil"/>
              <w:right w:val="nil"/>
            </w:tcBorders>
            <w:shd w:val="clear" w:color="auto" w:fill="auto"/>
            <w:vAlign w:val="center"/>
          </w:tcPr>
          <w:p w14:paraId="768E9FB5" w14:textId="77777777" w:rsidR="00AD4701" w:rsidRPr="001E0D17" w:rsidRDefault="007D798C" w:rsidP="00AD4701">
            <w:pPr>
              <w:tabs>
                <w:tab w:val="decimal" w:pos="876"/>
              </w:tabs>
              <w:snapToGrid w:val="0"/>
              <w:rPr>
                <w:rFonts w:asciiTheme="majorBidi" w:hAnsiTheme="majorBidi" w:cstheme="majorBidi"/>
                <w:sz w:val="26"/>
                <w:szCs w:val="26"/>
                <w:lang w:val="en-US"/>
              </w:rPr>
            </w:pPr>
            <w:r w:rsidRPr="001E0D17">
              <w:rPr>
                <w:rFonts w:asciiTheme="majorBidi" w:hAnsiTheme="majorBidi" w:cstheme="majorBidi"/>
                <w:sz w:val="26"/>
                <w:szCs w:val="26"/>
                <w:lang w:val="en-US"/>
              </w:rPr>
              <w:t>24,148</w:t>
            </w:r>
          </w:p>
        </w:tc>
        <w:tc>
          <w:tcPr>
            <w:tcW w:w="1260" w:type="dxa"/>
            <w:vAlign w:val="center"/>
          </w:tcPr>
          <w:p w14:paraId="5891E31B" w14:textId="77777777" w:rsidR="00AD4701" w:rsidRPr="001E0D17" w:rsidRDefault="007D798C" w:rsidP="00AD4701">
            <w:pPr>
              <w:tabs>
                <w:tab w:val="decimal" w:pos="876"/>
              </w:tabs>
              <w:snapToGrid w:val="0"/>
              <w:rPr>
                <w:rFonts w:asciiTheme="majorBidi" w:hAnsiTheme="majorBidi" w:cstheme="majorBidi"/>
                <w:sz w:val="26"/>
                <w:szCs w:val="26"/>
                <w:lang w:val="en-US"/>
              </w:rPr>
            </w:pPr>
            <w:r w:rsidRPr="001E0D17">
              <w:rPr>
                <w:rFonts w:asciiTheme="majorBidi" w:hAnsiTheme="majorBidi" w:cstheme="majorBidi"/>
                <w:sz w:val="26"/>
                <w:szCs w:val="26"/>
                <w:lang w:val="en-US"/>
              </w:rPr>
              <w:t>2,534,774</w:t>
            </w:r>
          </w:p>
        </w:tc>
        <w:tc>
          <w:tcPr>
            <w:tcW w:w="1260" w:type="dxa"/>
            <w:vAlign w:val="center"/>
          </w:tcPr>
          <w:p w14:paraId="6FC2627D"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w:t>
            </w:r>
            <w:r w:rsidRPr="001E0D17">
              <w:rPr>
                <w:rFonts w:asciiTheme="majorBidi" w:hAnsiTheme="majorBidi" w:cstheme="majorBidi"/>
                <w:sz w:val="26"/>
                <w:szCs w:val="26"/>
                <w:lang w:val="en-US"/>
              </w:rPr>
              <w:t>,527,372</w:t>
            </w:r>
            <w:r w:rsidRPr="001E0D17">
              <w:rPr>
                <w:rFonts w:asciiTheme="majorBidi" w:hAnsiTheme="majorBidi" w:cstheme="majorBidi" w:hint="cs"/>
                <w:sz w:val="26"/>
                <w:szCs w:val="26"/>
                <w:cs/>
              </w:rPr>
              <w:t xml:space="preserve"> </w:t>
            </w:r>
          </w:p>
        </w:tc>
        <w:tc>
          <w:tcPr>
            <w:tcW w:w="1260" w:type="dxa"/>
            <w:vAlign w:val="center"/>
          </w:tcPr>
          <w:p w14:paraId="0F4953E4"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24</w:t>
            </w:r>
            <w:r w:rsidRPr="001E0D17">
              <w:rPr>
                <w:rFonts w:asciiTheme="majorBidi" w:hAnsiTheme="majorBidi" w:cstheme="majorBidi"/>
                <w:sz w:val="26"/>
                <w:szCs w:val="26"/>
                <w:lang w:val="en-US"/>
              </w:rPr>
              <w:t>,200</w:t>
            </w:r>
          </w:p>
        </w:tc>
        <w:tc>
          <w:tcPr>
            <w:tcW w:w="1260" w:type="dxa"/>
            <w:vAlign w:val="center"/>
          </w:tcPr>
          <w:p w14:paraId="0B241CAF"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w:t>
            </w:r>
            <w:r w:rsidRPr="001E0D17">
              <w:rPr>
                <w:rFonts w:asciiTheme="majorBidi" w:hAnsiTheme="majorBidi" w:cstheme="majorBidi"/>
                <w:sz w:val="26"/>
                <w:szCs w:val="26"/>
                <w:lang w:val="en-US"/>
              </w:rPr>
              <w:t>,</w:t>
            </w:r>
            <w:r w:rsidRPr="001E0D17">
              <w:rPr>
                <w:rFonts w:asciiTheme="majorBidi" w:hAnsiTheme="majorBidi" w:cstheme="majorBidi" w:hint="cs"/>
                <w:sz w:val="26"/>
                <w:szCs w:val="26"/>
                <w:cs/>
              </w:rPr>
              <w:t>551</w:t>
            </w:r>
            <w:r w:rsidRPr="001E0D17">
              <w:rPr>
                <w:rFonts w:asciiTheme="majorBidi" w:hAnsiTheme="majorBidi" w:cstheme="majorBidi"/>
                <w:sz w:val="26"/>
                <w:szCs w:val="26"/>
                <w:lang w:val="en-US"/>
              </w:rPr>
              <w:t>,</w:t>
            </w:r>
            <w:r w:rsidRPr="001E0D17">
              <w:rPr>
                <w:rFonts w:asciiTheme="majorBidi" w:hAnsiTheme="majorBidi" w:cstheme="majorBidi" w:hint="cs"/>
                <w:sz w:val="26"/>
                <w:szCs w:val="26"/>
                <w:cs/>
              </w:rPr>
              <w:t>572</w:t>
            </w:r>
          </w:p>
        </w:tc>
      </w:tr>
      <w:tr w:rsidR="00AD4701" w:rsidRPr="001E0D17" w14:paraId="4F34D03D" w14:textId="77777777" w:rsidTr="00C3634A">
        <w:tc>
          <w:tcPr>
            <w:tcW w:w="1548" w:type="dxa"/>
          </w:tcPr>
          <w:p w14:paraId="0E0A5B02" w14:textId="77777777" w:rsidR="00AD4701" w:rsidRPr="001E0D17" w:rsidRDefault="00AD4701" w:rsidP="00AD4701">
            <w:pPr>
              <w:snapToGrid w:val="0"/>
              <w:ind w:left="163" w:right="-108" w:hanging="163"/>
              <w:rPr>
                <w:rFonts w:asciiTheme="majorBidi" w:hAnsiTheme="majorBidi" w:cstheme="majorBidi"/>
                <w:sz w:val="26"/>
                <w:szCs w:val="26"/>
                <w:cs/>
              </w:rPr>
            </w:pPr>
            <w:r w:rsidRPr="001E0D17">
              <w:rPr>
                <w:rFonts w:asciiTheme="majorBidi" w:hAnsiTheme="majorBidi" w:cstheme="majorBidi"/>
                <w:sz w:val="26"/>
                <w:szCs w:val="26"/>
                <w:cs/>
              </w:rPr>
              <w:t>เงินดอลลาร์สหรัฐอเมริกา</w:t>
            </w:r>
          </w:p>
        </w:tc>
        <w:tc>
          <w:tcPr>
            <w:tcW w:w="1260" w:type="dxa"/>
            <w:tcBorders>
              <w:top w:val="nil"/>
              <w:left w:val="nil"/>
              <w:bottom w:val="nil"/>
              <w:right w:val="nil"/>
            </w:tcBorders>
            <w:shd w:val="clear" w:color="auto" w:fill="auto"/>
            <w:vAlign w:val="bottom"/>
          </w:tcPr>
          <w:p w14:paraId="3E520563" w14:textId="77777777" w:rsidR="00AD4701" w:rsidRPr="001E0D17" w:rsidRDefault="002A4718" w:rsidP="00AD4701">
            <w:pPr>
              <w:tabs>
                <w:tab w:val="decimal" w:pos="876"/>
              </w:tabs>
              <w:snapToGrid w:val="0"/>
              <w:rPr>
                <w:rFonts w:asciiTheme="majorBidi" w:hAnsiTheme="majorBidi" w:cstheme="majorBidi"/>
                <w:sz w:val="26"/>
                <w:szCs w:val="26"/>
                <w:lang w:val="en-US"/>
              </w:rPr>
            </w:pPr>
            <w:r>
              <w:rPr>
                <w:rFonts w:asciiTheme="majorBidi" w:hAnsiTheme="majorBidi" w:cstheme="majorBidi"/>
                <w:sz w:val="26"/>
                <w:szCs w:val="26"/>
                <w:lang w:val="en-US"/>
              </w:rPr>
              <w:t>33,705</w:t>
            </w:r>
          </w:p>
        </w:tc>
        <w:tc>
          <w:tcPr>
            <w:tcW w:w="1260" w:type="dxa"/>
            <w:tcBorders>
              <w:top w:val="nil"/>
              <w:left w:val="nil"/>
              <w:bottom w:val="nil"/>
              <w:right w:val="nil"/>
            </w:tcBorders>
            <w:shd w:val="clear" w:color="auto" w:fill="auto"/>
            <w:vAlign w:val="bottom"/>
          </w:tcPr>
          <w:p w14:paraId="6BA58080" w14:textId="77777777" w:rsidR="00AD4701" w:rsidRPr="001E0D17" w:rsidRDefault="007D798C" w:rsidP="00AD4701">
            <w:pPr>
              <w:tabs>
                <w:tab w:val="decimal" w:pos="876"/>
              </w:tabs>
              <w:snapToGrid w:val="0"/>
              <w:rPr>
                <w:rFonts w:asciiTheme="majorBidi" w:hAnsiTheme="majorBidi" w:cstheme="majorBidi"/>
                <w:sz w:val="26"/>
                <w:szCs w:val="26"/>
                <w:lang w:val="en-US"/>
              </w:rPr>
            </w:pPr>
            <w:r w:rsidRPr="001E0D17">
              <w:rPr>
                <w:rFonts w:asciiTheme="majorBidi" w:hAnsiTheme="majorBidi" w:cstheme="majorBidi"/>
                <w:sz w:val="26"/>
                <w:szCs w:val="26"/>
                <w:lang w:val="en-US"/>
              </w:rPr>
              <w:t>7,881</w:t>
            </w:r>
          </w:p>
        </w:tc>
        <w:tc>
          <w:tcPr>
            <w:tcW w:w="1260" w:type="dxa"/>
            <w:vAlign w:val="bottom"/>
          </w:tcPr>
          <w:p w14:paraId="473FB106" w14:textId="77777777" w:rsidR="00AD4701" w:rsidRPr="001E0D17" w:rsidRDefault="002A4718" w:rsidP="00AD4701">
            <w:pPr>
              <w:tabs>
                <w:tab w:val="decimal" w:pos="876"/>
              </w:tabs>
              <w:snapToGrid w:val="0"/>
              <w:rPr>
                <w:rFonts w:asciiTheme="majorBidi" w:hAnsiTheme="majorBidi" w:cstheme="majorBidi"/>
                <w:sz w:val="26"/>
                <w:szCs w:val="26"/>
                <w:lang w:val="en-US"/>
              </w:rPr>
            </w:pPr>
            <w:r>
              <w:rPr>
                <w:rFonts w:asciiTheme="majorBidi" w:hAnsiTheme="majorBidi" w:cstheme="majorBidi"/>
                <w:sz w:val="26"/>
                <w:szCs w:val="26"/>
                <w:lang w:val="en-US"/>
              </w:rPr>
              <w:t>41,586</w:t>
            </w:r>
          </w:p>
        </w:tc>
        <w:tc>
          <w:tcPr>
            <w:tcW w:w="1260" w:type="dxa"/>
            <w:vAlign w:val="bottom"/>
          </w:tcPr>
          <w:p w14:paraId="71771D33"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26</w:t>
            </w:r>
            <w:r w:rsidRPr="001E0D17">
              <w:rPr>
                <w:rFonts w:asciiTheme="majorBidi" w:hAnsiTheme="majorBidi" w:cstheme="majorBidi"/>
                <w:sz w:val="26"/>
                <w:szCs w:val="26"/>
                <w:lang w:val="en-US"/>
              </w:rPr>
              <w:t>,699</w:t>
            </w:r>
          </w:p>
        </w:tc>
        <w:tc>
          <w:tcPr>
            <w:tcW w:w="1260" w:type="dxa"/>
            <w:vAlign w:val="bottom"/>
          </w:tcPr>
          <w:p w14:paraId="01A82E8F"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9</w:t>
            </w:r>
            <w:r w:rsidRPr="001E0D17">
              <w:rPr>
                <w:rFonts w:asciiTheme="majorBidi" w:hAnsiTheme="majorBidi" w:cstheme="majorBidi"/>
                <w:sz w:val="26"/>
                <w:szCs w:val="26"/>
                <w:lang w:val="en-US"/>
              </w:rPr>
              <w:t>,320</w:t>
            </w:r>
          </w:p>
        </w:tc>
        <w:tc>
          <w:tcPr>
            <w:tcW w:w="1260" w:type="dxa"/>
            <w:vAlign w:val="bottom"/>
          </w:tcPr>
          <w:p w14:paraId="2C0ECF56"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36</w:t>
            </w:r>
            <w:r w:rsidRPr="001E0D17">
              <w:rPr>
                <w:rFonts w:asciiTheme="majorBidi" w:hAnsiTheme="majorBidi" w:cstheme="majorBidi"/>
                <w:sz w:val="26"/>
                <w:szCs w:val="26"/>
                <w:lang w:val="en-US"/>
              </w:rPr>
              <w:t>,019</w:t>
            </w:r>
          </w:p>
        </w:tc>
      </w:tr>
      <w:tr w:rsidR="00AD4701" w:rsidRPr="001E0D17" w14:paraId="786B8966" w14:textId="77777777" w:rsidTr="00C3634A">
        <w:tc>
          <w:tcPr>
            <w:tcW w:w="1548" w:type="dxa"/>
          </w:tcPr>
          <w:p w14:paraId="382589C4" w14:textId="77777777" w:rsidR="00AD4701" w:rsidRPr="001E0D17" w:rsidRDefault="00AD4701" w:rsidP="00AD4701">
            <w:pPr>
              <w:snapToGrid w:val="0"/>
              <w:ind w:right="-108"/>
              <w:rPr>
                <w:rFonts w:asciiTheme="majorBidi" w:hAnsiTheme="majorBidi" w:cstheme="majorBidi"/>
                <w:sz w:val="26"/>
                <w:szCs w:val="26"/>
                <w:cs/>
              </w:rPr>
            </w:pPr>
            <w:r w:rsidRPr="001E0D17">
              <w:rPr>
                <w:rFonts w:asciiTheme="majorBidi" w:hAnsiTheme="majorBidi" w:cstheme="majorBidi"/>
                <w:sz w:val="26"/>
                <w:szCs w:val="26"/>
                <w:cs/>
              </w:rPr>
              <w:t>อื่น ๆ</w:t>
            </w:r>
          </w:p>
        </w:tc>
        <w:tc>
          <w:tcPr>
            <w:tcW w:w="1260" w:type="dxa"/>
            <w:tcBorders>
              <w:top w:val="nil"/>
              <w:left w:val="nil"/>
              <w:bottom w:val="nil"/>
              <w:right w:val="nil"/>
            </w:tcBorders>
            <w:shd w:val="clear" w:color="auto" w:fill="auto"/>
            <w:vAlign w:val="center"/>
          </w:tcPr>
          <w:p w14:paraId="1322FF05" w14:textId="77777777" w:rsidR="00AD4701" w:rsidRPr="001E0D17" w:rsidRDefault="002A4718" w:rsidP="00AD4701">
            <w:pPr>
              <w:tabs>
                <w:tab w:val="decimal" w:pos="876"/>
              </w:tabs>
              <w:snapToGrid w:val="0"/>
              <w:rPr>
                <w:rFonts w:asciiTheme="majorBidi" w:hAnsiTheme="majorBidi" w:cstheme="majorBidi"/>
                <w:sz w:val="26"/>
                <w:szCs w:val="26"/>
                <w:lang w:val="en-US"/>
              </w:rPr>
            </w:pPr>
            <w:r>
              <w:rPr>
                <w:rFonts w:asciiTheme="majorBidi" w:hAnsiTheme="majorBidi" w:cstheme="majorBidi"/>
                <w:sz w:val="26"/>
                <w:szCs w:val="26"/>
                <w:lang w:val="en-US"/>
              </w:rPr>
              <w:t>1,979</w:t>
            </w:r>
          </w:p>
        </w:tc>
        <w:tc>
          <w:tcPr>
            <w:tcW w:w="1260" w:type="dxa"/>
            <w:tcBorders>
              <w:top w:val="nil"/>
              <w:left w:val="nil"/>
              <w:bottom w:val="nil"/>
              <w:right w:val="nil"/>
            </w:tcBorders>
            <w:shd w:val="clear" w:color="auto" w:fill="auto"/>
            <w:vAlign w:val="center"/>
          </w:tcPr>
          <w:p w14:paraId="409E1BFD" w14:textId="77777777" w:rsidR="00AD4701" w:rsidRPr="001E0D17" w:rsidRDefault="002A4718" w:rsidP="00AD4701">
            <w:pPr>
              <w:tabs>
                <w:tab w:val="decimal" w:pos="876"/>
              </w:tabs>
              <w:snapToGrid w:val="0"/>
              <w:rPr>
                <w:rFonts w:asciiTheme="majorBidi" w:hAnsiTheme="majorBidi" w:cstheme="majorBidi"/>
                <w:sz w:val="26"/>
                <w:szCs w:val="26"/>
                <w:cs/>
              </w:rPr>
            </w:pPr>
            <w:r>
              <w:rPr>
                <w:rFonts w:asciiTheme="majorBidi" w:hAnsiTheme="majorBidi" w:cstheme="majorBidi" w:hint="cs"/>
                <w:sz w:val="26"/>
                <w:szCs w:val="26"/>
                <w:cs/>
              </w:rPr>
              <w:t>745</w:t>
            </w:r>
          </w:p>
        </w:tc>
        <w:tc>
          <w:tcPr>
            <w:tcW w:w="1260" w:type="dxa"/>
            <w:vAlign w:val="center"/>
          </w:tcPr>
          <w:p w14:paraId="0CA48318" w14:textId="77777777" w:rsidR="00AD4701" w:rsidRPr="001E0D17" w:rsidRDefault="002A4718" w:rsidP="00AD4701">
            <w:pPr>
              <w:tabs>
                <w:tab w:val="decimal" w:pos="876"/>
              </w:tabs>
              <w:snapToGrid w:val="0"/>
              <w:rPr>
                <w:rFonts w:asciiTheme="majorBidi" w:hAnsiTheme="majorBidi" w:cstheme="majorBidi"/>
                <w:sz w:val="26"/>
                <w:szCs w:val="26"/>
                <w:lang w:val="en-US"/>
              </w:rPr>
            </w:pPr>
            <w:r>
              <w:rPr>
                <w:rFonts w:asciiTheme="majorBidi" w:hAnsiTheme="majorBidi" w:cstheme="majorBidi"/>
                <w:sz w:val="26"/>
                <w:szCs w:val="26"/>
                <w:lang w:val="en-US"/>
              </w:rPr>
              <w:t>2,724</w:t>
            </w:r>
          </w:p>
        </w:tc>
        <w:tc>
          <w:tcPr>
            <w:tcW w:w="1260" w:type="dxa"/>
            <w:vAlign w:val="center"/>
          </w:tcPr>
          <w:p w14:paraId="1E45DC74"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w:t>
            </w:r>
            <w:r w:rsidRPr="001E0D17">
              <w:rPr>
                <w:rFonts w:asciiTheme="majorBidi" w:hAnsiTheme="majorBidi" w:cstheme="majorBidi"/>
                <w:sz w:val="26"/>
                <w:szCs w:val="26"/>
                <w:lang w:val="en-US"/>
              </w:rPr>
              <w:t>,006</w:t>
            </w:r>
          </w:p>
        </w:tc>
        <w:tc>
          <w:tcPr>
            <w:tcW w:w="1260" w:type="dxa"/>
            <w:vAlign w:val="center"/>
          </w:tcPr>
          <w:p w14:paraId="79271279"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639</w:t>
            </w:r>
          </w:p>
        </w:tc>
        <w:tc>
          <w:tcPr>
            <w:tcW w:w="1260" w:type="dxa"/>
            <w:vAlign w:val="center"/>
          </w:tcPr>
          <w:p w14:paraId="6AFC9EF8"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w:t>
            </w:r>
            <w:r w:rsidRPr="001E0D17">
              <w:rPr>
                <w:rFonts w:asciiTheme="majorBidi" w:hAnsiTheme="majorBidi" w:cstheme="majorBidi"/>
                <w:sz w:val="26"/>
                <w:szCs w:val="26"/>
                <w:lang w:val="en-US"/>
              </w:rPr>
              <w:t>,645</w:t>
            </w:r>
          </w:p>
        </w:tc>
      </w:tr>
      <w:tr w:rsidR="00AD4701" w:rsidRPr="001E0D17" w14:paraId="51EACC2D" w14:textId="77777777" w:rsidTr="00C3634A">
        <w:tc>
          <w:tcPr>
            <w:tcW w:w="1548" w:type="dxa"/>
          </w:tcPr>
          <w:p w14:paraId="50831141" w14:textId="77777777" w:rsidR="00AD4701" w:rsidRPr="001E0D17" w:rsidRDefault="00AD4701" w:rsidP="00AD4701">
            <w:pPr>
              <w:snapToGrid w:val="0"/>
              <w:ind w:right="-108"/>
              <w:rPr>
                <w:rFonts w:asciiTheme="majorBidi" w:hAnsiTheme="majorBidi" w:cstheme="majorBidi"/>
                <w:sz w:val="26"/>
                <w:szCs w:val="26"/>
                <w:cs/>
              </w:rPr>
            </w:pPr>
            <w:r w:rsidRPr="001E0D17">
              <w:rPr>
                <w:rFonts w:asciiTheme="majorBidi" w:hAnsiTheme="majorBidi" w:cstheme="majorBidi"/>
                <w:sz w:val="26"/>
                <w:szCs w:val="26"/>
                <w:cs/>
              </w:rPr>
              <w:t>รวม</w:t>
            </w:r>
          </w:p>
        </w:tc>
        <w:tc>
          <w:tcPr>
            <w:tcW w:w="1260" w:type="dxa"/>
          </w:tcPr>
          <w:p w14:paraId="4F39C68D" w14:textId="77777777" w:rsidR="00AD4701" w:rsidRPr="001E0D17" w:rsidRDefault="002A4718" w:rsidP="00AD4701">
            <w:pPr>
              <w:pBdr>
                <w:top w:val="single" w:sz="4" w:space="1" w:color="auto"/>
                <w:bottom w:val="double" w:sz="4" w:space="1" w:color="auto"/>
              </w:pBdr>
              <w:tabs>
                <w:tab w:val="decimal" w:pos="876"/>
              </w:tabs>
              <w:snapToGrid w:val="0"/>
              <w:rPr>
                <w:rFonts w:asciiTheme="majorBidi" w:hAnsiTheme="majorBidi" w:cstheme="majorBidi"/>
                <w:sz w:val="26"/>
                <w:szCs w:val="26"/>
                <w:lang w:val="en-US"/>
              </w:rPr>
            </w:pPr>
            <w:r>
              <w:rPr>
                <w:rFonts w:asciiTheme="majorBidi" w:hAnsiTheme="majorBidi" w:cstheme="majorBidi"/>
                <w:sz w:val="26"/>
                <w:szCs w:val="26"/>
                <w:lang w:val="en-US"/>
              </w:rPr>
              <w:t>2,546,310</w:t>
            </w:r>
          </w:p>
        </w:tc>
        <w:tc>
          <w:tcPr>
            <w:tcW w:w="1260" w:type="dxa"/>
          </w:tcPr>
          <w:p w14:paraId="7682E430" w14:textId="77777777" w:rsidR="00AD4701" w:rsidRPr="001E0D17" w:rsidRDefault="002A4718" w:rsidP="00AD4701">
            <w:pPr>
              <w:pBdr>
                <w:top w:val="single" w:sz="4" w:space="1" w:color="auto"/>
                <w:bottom w:val="double" w:sz="4" w:space="1" w:color="auto"/>
              </w:pBdr>
              <w:tabs>
                <w:tab w:val="decimal" w:pos="876"/>
              </w:tabs>
              <w:snapToGrid w:val="0"/>
              <w:rPr>
                <w:rFonts w:asciiTheme="majorBidi" w:hAnsiTheme="majorBidi" w:cstheme="majorBidi"/>
                <w:sz w:val="26"/>
                <w:szCs w:val="26"/>
                <w:lang w:val="en-US"/>
              </w:rPr>
            </w:pPr>
            <w:r>
              <w:rPr>
                <w:rFonts w:asciiTheme="majorBidi" w:hAnsiTheme="majorBidi" w:cstheme="majorBidi"/>
                <w:sz w:val="26"/>
                <w:szCs w:val="26"/>
                <w:lang w:val="en-US"/>
              </w:rPr>
              <w:t>32,774</w:t>
            </w:r>
          </w:p>
        </w:tc>
        <w:tc>
          <w:tcPr>
            <w:tcW w:w="1260" w:type="dxa"/>
          </w:tcPr>
          <w:p w14:paraId="167904E5" w14:textId="77777777" w:rsidR="00AD4701" w:rsidRPr="001E0D17" w:rsidRDefault="007D798C" w:rsidP="00AD4701">
            <w:pPr>
              <w:pBdr>
                <w:top w:val="single" w:sz="4" w:space="1" w:color="auto"/>
                <w:bottom w:val="double" w:sz="4" w:space="1" w:color="auto"/>
              </w:pBdr>
              <w:tabs>
                <w:tab w:val="decimal" w:pos="876"/>
              </w:tabs>
              <w:snapToGrid w:val="0"/>
              <w:rPr>
                <w:rFonts w:asciiTheme="majorBidi" w:hAnsiTheme="majorBidi" w:cstheme="majorBidi"/>
                <w:sz w:val="26"/>
                <w:szCs w:val="26"/>
                <w:lang w:val="en-US"/>
              </w:rPr>
            </w:pPr>
            <w:r w:rsidRPr="001E0D17">
              <w:rPr>
                <w:rFonts w:asciiTheme="majorBidi" w:hAnsiTheme="majorBidi" w:cstheme="majorBidi"/>
                <w:sz w:val="26"/>
                <w:szCs w:val="26"/>
                <w:lang w:val="en-US"/>
              </w:rPr>
              <w:t>2,579,084</w:t>
            </w:r>
          </w:p>
        </w:tc>
        <w:tc>
          <w:tcPr>
            <w:tcW w:w="1260" w:type="dxa"/>
          </w:tcPr>
          <w:p w14:paraId="3BBD779E" w14:textId="77777777" w:rsidR="00AD4701" w:rsidRPr="001E0D17" w:rsidRDefault="00AD4701" w:rsidP="00AD4701">
            <w:pPr>
              <w:pBdr>
                <w:top w:val="single" w:sz="4" w:space="1" w:color="auto"/>
                <w:bottom w:val="double" w:sz="4" w:space="1" w:color="auto"/>
              </w:pBd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w:t>
            </w:r>
            <w:r w:rsidRPr="001E0D17">
              <w:rPr>
                <w:rFonts w:asciiTheme="majorBidi" w:hAnsiTheme="majorBidi" w:cstheme="majorBidi"/>
                <w:sz w:val="26"/>
                <w:szCs w:val="26"/>
                <w:lang w:val="en-US"/>
              </w:rPr>
              <w:t>,556,077</w:t>
            </w:r>
          </w:p>
        </w:tc>
        <w:tc>
          <w:tcPr>
            <w:tcW w:w="1260" w:type="dxa"/>
          </w:tcPr>
          <w:p w14:paraId="6EA2CB9A" w14:textId="77777777" w:rsidR="00AD4701" w:rsidRPr="001E0D17" w:rsidRDefault="00AD4701" w:rsidP="00AD4701">
            <w:pPr>
              <w:pBdr>
                <w:top w:val="single" w:sz="4" w:space="1" w:color="auto"/>
                <w:bottom w:val="double" w:sz="4" w:space="1" w:color="auto"/>
              </w:pBdr>
              <w:tabs>
                <w:tab w:val="decimal" w:pos="876"/>
              </w:tabs>
              <w:snapToGrid w:val="0"/>
              <w:ind w:right="-29"/>
              <w:rPr>
                <w:rFonts w:asciiTheme="majorBidi" w:hAnsiTheme="majorBidi" w:cstheme="majorBidi"/>
                <w:sz w:val="26"/>
                <w:szCs w:val="26"/>
                <w:lang w:val="en-US"/>
              </w:rPr>
            </w:pPr>
            <w:r w:rsidRPr="001E0D17">
              <w:rPr>
                <w:rFonts w:asciiTheme="majorBidi" w:hAnsiTheme="majorBidi" w:cstheme="majorBidi" w:hint="cs"/>
                <w:sz w:val="26"/>
                <w:szCs w:val="26"/>
                <w:cs/>
              </w:rPr>
              <w:t>34</w:t>
            </w:r>
            <w:r w:rsidRPr="001E0D17">
              <w:rPr>
                <w:rFonts w:asciiTheme="majorBidi" w:hAnsiTheme="majorBidi" w:cstheme="majorBidi"/>
                <w:sz w:val="26"/>
                <w:szCs w:val="26"/>
                <w:lang w:val="en-US"/>
              </w:rPr>
              <w:t>,159</w:t>
            </w:r>
          </w:p>
        </w:tc>
        <w:tc>
          <w:tcPr>
            <w:tcW w:w="1260" w:type="dxa"/>
          </w:tcPr>
          <w:p w14:paraId="7669BFAA" w14:textId="77777777" w:rsidR="00AD4701" w:rsidRPr="001E0D17" w:rsidRDefault="00AD4701" w:rsidP="00AD4701">
            <w:pPr>
              <w:pBdr>
                <w:top w:val="single" w:sz="4" w:space="1" w:color="auto"/>
                <w:bottom w:val="double" w:sz="4" w:space="1" w:color="auto"/>
              </w:pBd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w:t>
            </w:r>
            <w:r w:rsidRPr="001E0D17">
              <w:rPr>
                <w:rFonts w:asciiTheme="majorBidi" w:hAnsiTheme="majorBidi" w:cstheme="majorBidi"/>
                <w:sz w:val="26"/>
                <w:szCs w:val="26"/>
                <w:lang w:val="en-US"/>
              </w:rPr>
              <w:t>,590,236</w:t>
            </w:r>
          </w:p>
        </w:tc>
      </w:tr>
    </w:tbl>
    <w:p w14:paraId="37A7B815" w14:textId="77777777" w:rsidR="00BE3062" w:rsidRPr="001E0D17" w:rsidRDefault="00BE3062" w:rsidP="00C8797B">
      <w:pPr>
        <w:rPr>
          <w:rFonts w:asciiTheme="majorBidi" w:hAnsiTheme="majorBidi" w:cstheme="majorBidi"/>
          <w:cs/>
        </w:rPr>
      </w:pPr>
    </w:p>
    <w:tbl>
      <w:tblPr>
        <w:tblW w:w="9174" w:type="dxa"/>
        <w:tblInd w:w="450" w:type="dxa"/>
        <w:tblLook w:val="01E0" w:firstRow="1" w:lastRow="1" w:firstColumn="1" w:lastColumn="1" w:noHBand="0" w:noVBand="0"/>
      </w:tblPr>
      <w:tblGrid>
        <w:gridCol w:w="1548"/>
        <w:gridCol w:w="1271"/>
        <w:gridCol w:w="1271"/>
        <w:gridCol w:w="1271"/>
        <w:gridCol w:w="1271"/>
        <w:gridCol w:w="1271"/>
        <w:gridCol w:w="1271"/>
      </w:tblGrid>
      <w:tr w:rsidR="00095296" w:rsidRPr="001E0D17" w14:paraId="00697914" w14:textId="77777777" w:rsidTr="00C3634A">
        <w:tc>
          <w:tcPr>
            <w:tcW w:w="1548" w:type="dxa"/>
          </w:tcPr>
          <w:p w14:paraId="384DE063" w14:textId="77777777" w:rsidR="007B4140" w:rsidRPr="001E0D17" w:rsidRDefault="007B4140" w:rsidP="00C8797B">
            <w:pPr>
              <w:snapToGrid w:val="0"/>
              <w:ind w:left="-108" w:right="-108"/>
              <w:jc w:val="center"/>
              <w:rPr>
                <w:rFonts w:asciiTheme="majorBidi" w:hAnsiTheme="majorBidi" w:cstheme="majorBidi"/>
                <w:sz w:val="26"/>
                <w:szCs w:val="26"/>
                <w:cs/>
              </w:rPr>
            </w:pPr>
          </w:p>
        </w:tc>
        <w:tc>
          <w:tcPr>
            <w:tcW w:w="3813" w:type="dxa"/>
            <w:gridSpan w:val="3"/>
          </w:tcPr>
          <w:p w14:paraId="1EA5F8E1" w14:textId="77777777" w:rsidR="007B4140" w:rsidRPr="001E0D17" w:rsidRDefault="007B4140" w:rsidP="00C8797B">
            <w:pPr>
              <w:snapToGrid w:val="0"/>
              <w:ind w:left="90" w:right="90"/>
              <w:jc w:val="center"/>
              <w:rPr>
                <w:rFonts w:asciiTheme="majorBidi" w:hAnsiTheme="majorBidi" w:cstheme="majorBidi"/>
                <w:sz w:val="26"/>
                <w:szCs w:val="26"/>
                <w:cs/>
              </w:rPr>
            </w:pPr>
          </w:p>
        </w:tc>
        <w:tc>
          <w:tcPr>
            <w:tcW w:w="3813" w:type="dxa"/>
            <w:gridSpan w:val="3"/>
          </w:tcPr>
          <w:p w14:paraId="60498B14" w14:textId="77777777" w:rsidR="007B4140" w:rsidRPr="001E0D17" w:rsidRDefault="007B4140" w:rsidP="00C8797B">
            <w:pPr>
              <w:snapToGrid w:val="0"/>
              <w:ind w:left="90"/>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c>
      </w:tr>
      <w:tr w:rsidR="00095296" w:rsidRPr="001E0D17" w14:paraId="327BF3BB" w14:textId="77777777" w:rsidTr="00C3634A">
        <w:tc>
          <w:tcPr>
            <w:tcW w:w="1548" w:type="dxa"/>
          </w:tcPr>
          <w:p w14:paraId="69569C93" w14:textId="77777777" w:rsidR="007B4140" w:rsidRPr="001E0D17" w:rsidRDefault="007B4140" w:rsidP="00C8797B">
            <w:pPr>
              <w:snapToGrid w:val="0"/>
              <w:ind w:left="-108" w:right="-108"/>
              <w:jc w:val="center"/>
              <w:rPr>
                <w:rFonts w:asciiTheme="majorBidi" w:hAnsiTheme="majorBidi" w:cstheme="majorBidi"/>
                <w:sz w:val="26"/>
                <w:szCs w:val="26"/>
                <w:cs/>
              </w:rPr>
            </w:pPr>
          </w:p>
        </w:tc>
        <w:tc>
          <w:tcPr>
            <w:tcW w:w="7626" w:type="dxa"/>
            <w:gridSpan w:val="6"/>
          </w:tcPr>
          <w:p w14:paraId="3AC1A8F8" w14:textId="77777777" w:rsidR="007B4140" w:rsidRPr="001E0D17" w:rsidRDefault="007B4140" w:rsidP="00C8797B">
            <w:pPr>
              <w:pBdr>
                <w:bottom w:val="single" w:sz="4" w:space="1" w:color="auto"/>
              </w:pBdr>
              <w:snapToGrid w:val="0"/>
              <w:ind w:right="-25"/>
              <w:jc w:val="center"/>
              <w:rPr>
                <w:rFonts w:asciiTheme="majorBidi" w:hAnsiTheme="majorBidi" w:cstheme="majorBidi"/>
                <w:sz w:val="26"/>
                <w:szCs w:val="26"/>
                <w:lang w:val="en-GB"/>
              </w:rPr>
            </w:pPr>
            <w:r w:rsidRPr="001E0D17">
              <w:rPr>
                <w:rFonts w:asciiTheme="majorBidi" w:hAnsiTheme="majorBidi" w:cstheme="majorBidi"/>
                <w:sz w:val="26"/>
                <w:szCs w:val="26"/>
                <w:cs/>
                <w:lang w:val="en-GB"/>
              </w:rPr>
              <w:t>งบการเงินเฉพาะธนาคาร</w:t>
            </w:r>
          </w:p>
        </w:tc>
      </w:tr>
      <w:tr w:rsidR="00AD4701" w:rsidRPr="001E0D17" w14:paraId="40D779B5" w14:textId="77777777" w:rsidTr="00C3634A">
        <w:tc>
          <w:tcPr>
            <w:tcW w:w="1548" w:type="dxa"/>
          </w:tcPr>
          <w:p w14:paraId="58422B44" w14:textId="77777777" w:rsidR="00AD4701" w:rsidRPr="001E0D17" w:rsidRDefault="00AD4701" w:rsidP="00AD4701">
            <w:pPr>
              <w:snapToGrid w:val="0"/>
              <w:ind w:left="-108" w:right="-108"/>
              <w:jc w:val="center"/>
              <w:rPr>
                <w:rFonts w:asciiTheme="majorBidi" w:hAnsiTheme="majorBidi" w:cstheme="majorBidi"/>
                <w:sz w:val="26"/>
                <w:szCs w:val="26"/>
                <w:cs/>
              </w:rPr>
            </w:pPr>
          </w:p>
        </w:tc>
        <w:tc>
          <w:tcPr>
            <w:tcW w:w="3813" w:type="dxa"/>
            <w:gridSpan w:val="3"/>
            <w:vAlign w:val="bottom"/>
          </w:tcPr>
          <w:p w14:paraId="7D82C3D7"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lang w:val="en-US"/>
              </w:rPr>
            </w:pPr>
            <w:r w:rsidRPr="001E0D17">
              <w:rPr>
                <w:rFonts w:asciiTheme="majorBidi" w:hAnsiTheme="majorBidi" w:cstheme="majorBidi"/>
                <w:sz w:val="26"/>
                <w:szCs w:val="26"/>
                <w:lang w:val="en-GB"/>
              </w:rPr>
              <w:t>30</w:t>
            </w:r>
            <w:r w:rsidRPr="001E0D17">
              <w:rPr>
                <w:rFonts w:asciiTheme="majorBidi" w:hAnsiTheme="majorBidi" w:cstheme="majorBidi" w:hint="cs"/>
                <w:sz w:val="26"/>
                <w:szCs w:val="26"/>
                <w:cs/>
                <w:lang w:val="en-GB"/>
              </w:rPr>
              <w:t xml:space="preserve"> มิถุนายน </w:t>
            </w:r>
            <w:r w:rsidRPr="001E0D17">
              <w:rPr>
                <w:rFonts w:asciiTheme="majorBidi" w:hAnsiTheme="majorBidi" w:cstheme="majorBidi"/>
                <w:sz w:val="26"/>
                <w:szCs w:val="26"/>
                <w:lang w:val="en-GB"/>
              </w:rPr>
              <w:t>2566</w:t>
            </w:r>
          </w:p>
        </w:tc>
        <w:tc>
          <w:tcPr>
            <w:tcW w:w="3813" w:type="dxa"/>
            <w:gridSpan w:val="3"/>
            <w:vAlign w:val="bottom"/>
          </w:tcPr>
          <w:p w14:paraId="1C9FFDC7"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lang w:val="en-GB"/>
              </w:rPr>
            </w:pPr>
            <w:r w:rsidRPr="001E0D17">
              <w:rPr>
                <w:rFonts w:asciiTheme="majorBidi" w:hAnsiTheme="majorBidi" w:cstheme="majorBidi"/>
                <w:sz w:val="26"/>
                <w:szCs w:val="26"/>
                <w:lang w:val="en-GB"/>
              </w:rPr>
              <w:t xml:space="preserve">31 </w:t>
            </w:r>
            <w:r w:rsidRPr="001E0D17">
              <w:rPr>
                <w:rFonts w:asciiTheme="majorBidi" w:hAnsiTheme="majorBidi" w:cstheme="majorBidi"/>
                <w:sz w:val="26"/>
                <w:szCs w:val="26"/>
                <w:cs/>
                <w:lang w:val="en-GB"/>
              </w:rPr>
              <w:t xml:space="preserve">ธันวาคม </w:t>
            </w:r>
            <w:r w:rsidRPr="001E0D17">
              <w:rPr>
                <w:rFonts w:asciiTheme="majorBidi" w:hAnsiTheme="majorBidi" w:cstheme="majorBidi"/>
                <w:sz w:val="26"/>
                <w:szCs w:val="26"/>
                <w:lang w:val="en-GB"/>
              </w:rPr>
              <w:t>2565</w:t>
            </w:r>
          </w:p>
        </w:tc>
      </w:tr>
      <w:tr w:rsidR="00AD4701" w:rsidRPr="001E0D17" w14:paraId="3D75B4CD" w14:textId="77777777" w:rsidTr="00C3634A">
        <w:tc>
          <w:tcPr>
            <w:tcW w:w="1548" w:type="dxa"/>
          </w:tcPr>
          <w:p w14:paraId="2564FA5C" w14:textId="77777777" w:rsidR="00AD4701" w:rsidRPr="001E0D17" w:rsidRDefault="00AD4701" w:rsidP="00AD4701">
            <w:pPr>
              <w:snapToGrid w:val="0"/>
              <w:ind w:left="-108" w:right="-108"/>
              <w:jc w:val="center"/>
              <w:rPr>
                <w:rFonts w:asciiTheme="majorBidi" w:hAnsiTheme="majorBidi" w:cstheme="majorBidi"/>
                <w:sz w:val="26"/>
                <w:szCs w:val="26"/>
                <w:cs/>
              </w:rPr>
            </w:pPr>
          </w:p>
        </w:tc>
        <w:tc>
          <w:tcPr>
            <w:tcW w:w="1271" w:type="dxa"/>
          </w:tcPr>
          <w:p w14:paraId="2DE55A96"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ในประเทศ</w:t>
            </w:r>
          </w:p>
        </w:tc>
        <w:tc>
          <w:tcPr>
            <w:tcW w:w="1271" w:type="dxa"/>
          </w:tcPr>
          <w:p w14:paraId="52D10B0D"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ต่างประเทศ</w:t>
            </w:r>
          </w:p>
        </w:tc>
        <w:tc>
          <w:tcPr>
            <w:tcW w:w="1271" w:type="dxa"/>
          </w:tcPr>
          <w:p w14:paraId="38A1D467"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รวม</w:t>
            </w:r>
          </w:p>
        </w:tc>
        <w:tc>
          <w:tcPr>
            <w:tcW w:w="1271" w:type="dxa"/>
          </w:tcPr>
          <w:p w14:paraId="335E55BA"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ในประเทศ</w:t>
            </w:r>
          </w:p>
        </w:tc>
        <w:tc>
          <w:tcPr>
            <w:tcW w:w="1271" w:type="dxa"/>
          </w:tcPr>
          <w:p w14:paraId="450B8009"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ต่างประเทศ</w:t>
            </w:r>
          </w:p>
        </w:tc>
        <w:tc>
          <w:tcPr>
            <w:tcW w:w="1271" w:type="dxa"/>
          </w:tcPr>
          <w:p w14:paraId="653BAD56" w14:textId="77777777" w:rsidR="00AD4701" w:rsidRPr="001E0D17" w:rsidRDefault="00AD4701" w:rsidP="00AD4701">
            <w:pPr>
              <w:pBdr>
                <w:bottom w:val="single" w:sz="4" w:space="1" w:color="auto"/>
              </w:pBdr>
              <w:snapToGrid w:val="0"/>
              <w:ind w:right="-25"/>
              <w:jc w:val="center"/>
              <w:rPr>
                <w:rFonts w:asciiTheme="majorBidi" w:hAnsiTheme="majorBidi" w:cstheme="majorBidi"/>
                <w:sz w:val="26"/>
                <w:szCs w:val="26"/>
                <w:cs/>
              </w:rPr>
            </w:pPr>
            <w:r w:rsidRPr="001E0D17">
              <w:rPr>
                <w:rFonts w:asciiTheme="majorBidi" w:hAnsiTheme="majorBidi" w:cstheme="majorBidi"/>
                <w:sz w:val="26"/>
                <w:szCs w:val="26"/>
                <w:cs/>
              </w:rPr>
              <w:t>รวม</w:t>
            </w:r>
          </w:p>
        </w:tc>
      </w:tr>
      <w:tr w:rsidR="00AD4701" w:rsidRPr="001E0D17" w14:paraId="08B4E8BF" w14:textId="77777777" w:rsidTr="00C3634A">
        <w:tc>
          <w:tcPr>
            <w:tcW w:w="1548" w:type="dxa"/>
          </w:tcPr>
          <w:p w14:paraId="67A60046" w14:textId="77777777" w:rsidR="00AD4701" w:rsidRPr="001E0D17" w:rsidRDefault="00AD4701" w:rsidP="00AD4701">
            <w:pPr>
              <w:snapToGrid w:val="0"/>
              <w:ind w:right="-108"/>
              <w:rPr>
                <w:rFonts w:asciiTheme="majorBidi" w:hAnsiTheme="majorBidi" w:cstheme="majorBidi"/>
                <w:sz w:val="26"/>
                <w:szCs w:val="26"/>
                <w:cs/>
              </w:rPr>
            </w:pPr>
            <w:r w:rsidRPr="001E0D17">
              <w:rPr>
                <w:rFonts w:asciiTheme="majorBidi" w:hAnsiTheme="majorBidi" w:cstheme="majorBidi"/>
                <w:sz w:val="26"/>
                <w:szCs w:val="26"/>
                <w:cs/>
              </w:rPr>
              <w:t>เงินบาท</w:t>
            </w:r>
          </w:p>
        </w:tc>
        <w:tc>
          <w:tcPr>
            <w:tcW w:w="1271" w:type="dxa"/>
            <w:tcBorders>
              <w:top w:val="nil"/>
              <w:left w:val="nil"/>
              <w:bottom w:val="nil"/>
              <w:right w:val="nil"/>
            </w:tcBorders>
            <w:shd w:val="clear" w:color="auto" w:fill="auto"/>
            <w:vAlign w:val="center"/>
          </w:tcPr>
          <w:p w14:paraId="66657B88" w14:textId="77777777" w:rsidR="00AD4701" w:rsidRPr="001E0D17" w:rsidRDefault="00307222" w:rsidP="00AD4701">
            <w:pPr>
              <w:tabs>
                <w:tab w:val="decimal" w:pos="876"/>
              </w:tabs>
              <w:snapToGrid w:val="0"/>
              <w:rPr>
                <w:rFonts w:asciiTheme="majorBidi" w:hAnsiTheme="majorBidi" w:cstheme="majorBidi"/>
                <w:sz w:val="26"/>
                <w:szCs w:val="26"/>
                <w:lang w:val="en-US"/>
              </w:rPr>
            </w:pPr>
            <w:r w:rsidRPr="001E0D17">
              <w:rPr>
                <w:rFonts w:asciiTheme="majorBidi" w:hAnsiTheme="majorBidi" w:cstheme="majorBidi"/>
                <w:sz w:val="26"/>
                <w:szCs w:val="26"/>
                <w:lang w:val="en-US"/>
              </w:rPr>
              <w:t>2,515,894</w:t>
            </w:r>
          </w:p>
        </w:tc>
        <w:tc>
          <w:tcPr>
            <w:tcW w:w="1271" w:type="dxa"/>
            <w:tcBorders>
              <w:top w:val="nil"/>
              <w:left w:val="nil"/>
              <w:bottom w:val="nil"/>
              <w:right w:val="nil"/>
            </w:tcBorders>
            <w:shd w:val="clear" w:color="auto" w:fill="auto"/>
            <w:vAlign w:val="center"/>
          </w:tcPr>
          <w:p w14:paraId="5E410525" w14:textId="77777777" w:rsidR="00AD4701" w:rsidRPr="001E0D17" w:rsidRDefault="00307222" w:rsidP="00AD4701">
            <w:pPr>
              <w:tabs>
                <w:tab w:val="decimal" w:pos="876"/>
              </w:tabs>
              <w:snapToGrid w:val="0"/>
              <w:rPr>
                <w:rFonts w:asciiTheme="majorBidi" w:hAnsiTheme="majorBidi" w:cstheme="majorBidi"/>
                <w:sz w:val="26"/>
                <w:szCs w:val="26"/>
                <w:lang w:val="en-US"/>
              </w:rPr>
            </w:pPr>
            <w:r w:rsidRPr="001E0D17">
              <w:rPr>
                <w:rFonts w:asciiTheme="majorBidi" w:hAnsiTheme="majorBidi" w:cstheme="majorBidi"/>
                <w:sz w:val="26"/>
                <w:szCs w:val="26"/>
                <w:lang w:val="en-US"/>
              </w:rPr>
              <w:t>24,148</w:t>
            </w:r>
          </w:p>
        </w:tc>
        <w:tc>
          <w:tcPr>
            <w:tcW w:w="1271" w:type="dxa"/>
            <w:vAlign w:val="center"/>
          </w:tcPr>
          <w:p w14:paraId="7F6F3621" w14:textId="77777777" w:rsidR="00AD4701" w:rsidRPr="001E0D17" w:rsidRDefault="00307222" w:rsidP="00AD4701">
            <w:pPr>
              <w:tabs>
                <w:tab w:val="decimal" w:pos="876"/>
              </w:tabs>
              <w:snapToGrid w:val="0"/>
              <w:rPr>
                <w:rFonts w:asciiTheme="majorBidi" w:hAnsiTheme="majorBidi" w:cstheme="majorBidi"/>
                <w:sz w:val="26"/>
                <w:szCs w:val="26"/>
                <w:lang w:val="en-US"/>
              </w:rPr>
            </w:pPr>
            <w:r w:rsidRPr="001E0D17">
              <w:rPr>
                <w:rFonts w:asciiTheme="majorBidi" w:hAnsiTheme="majorBidi" w:cstheme="majorBidi"/>
                <w:sz w:val="26"/>
                <w:szCs w:val="26"/>
                <w:lang w:val="en-US"/>
              </w:rPr>
              <w:t>2,540,042</w:t>
            </w:r>
          </w:p>
        </w:tc>
        <w:tc>
          <w:tcPr>
            <w:tcW w:w="1271" w:type="dxa"/>
            <w:vAlign w:val="center"/>
          </w:tcPr>
          <w:p w14:paraId="687C7A16"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w:t>
            </w:r>
            <w:r w:rsidRPr="001E0D17">
              <w:rPr>
                <w:rFonts w:asciiTheme="majorBidi" w:hAnsiTheme="majorBidi" w:cstheme="majorBidi"/>
                <w:sz w:val="26"/>
                <w:szCs w:val="26"/>
                <w:lang w:val="en-US"/>
              </w:rPr>
              <w:t>,531,861</w:t>
            </w:r>
          </w:p>
        </w:tc>
        <w:tc>
          <w:tcPr>
            <w:tcW w:w="1271" w:type="dxa"/>
            <w:vAlign w:val="center"/>
          </w:tcPr>
          <w:p w14:paraId="0A647FA1"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24</w:t>
            </w:r>
            <w:r w:rsidRPr="001E0D17">
              <w:rPr>
                <w:rFonts w:asciiTheme="majorBidi" w:hAnsiTheme="majorBidi" w:cstheme="majorBidi"/>
                <w:sz w:val="26"/>
                <w:szCs w:val="26"/>
                <w:lang w:val="en-US"/>
              </w:rPr>
              <w:t>,200</w:t>
            </w:r>
          </w:p>
        </w:tc>
        <w:tc>
          <w:tcPr>
            <w:tcW w:w="1271" w:type="dxa"/>
            <w:vAlign w:val="center"/>
          </w:tcPr>
          <w:p w14:paraId="4C80EA9A"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w:t>
            </w:r>
            <w:r w:rsidRPr="001E0D17">
              <w:rPr>
                <w:rFonts w:asciiTheme="majorBidi" w:hAnsiTheme="majorBidi" w:cstheme="majorBidi"/>
                <w:sz w:val="26"/>
                <w:szCs w:val="26"/>
                <w:lang w:val="en-US"/>
              </w:rPr>
              <w:t>,556,061</w:t>
            </w:r>
          </w:p>
        </w:tc>
      </w:tr>
      <w:tr w:rsidR="00AD4701" w:rsidRPr="001E0D17" w14:paraId="53EBC8D6" w14:textId="77777777" w:rsidTr="00C3634A">
        <w:tc>
          <w:tcPr>
            <w:tcW w:w="1548" w:type="dxa"/>
          </w:tcPr>
          <w:p w14:paraId="1F518FDA" w14:textId="77777777" w:rsidR="00AD4701" w:rsidRPr="001E0D17" w:rsidRDefault="00AD4701" w:rsidP="00AD4701">
            <w:pPr>
              <w:snapToGrid w:val="0"/>
              <w:ind w:left="163" w:right="-108" w:hanging="163"/>
              <w:rPr>
                <w:rFonts w:asciiTheme="majorBidi" w:hAnsiTheme="majorBidi" w:cstheme="majorBidi"/>
                <w:sz w:val="26"/>
                <w:szCs w:val="26"/>
                <w:cs/>
              </w:rPr>
            </w:pPr>
            <w:r w:rsidRPr="001E0D17">
              <w:rPr>
                <w:rFonts w:asciiTheme="majorBidi" w:hAnsiTheme="majorBidi" w:cstheme="majorBidi"/>
                <w:sz w:val="26"/>
                <w:szCs w:val="26"/>
                <w:cs/>
              </w:rPr>
              <w:t>เงินดอลลาร์สหรัฐอเมริกา</w:t>
            </w:r>
          </w:p>
        </w:tc>
        <w:tc>
          <w:tcPr>
            <w:tcW w:w="1271" w:type="dxa"/>
            <w:tcBorders>
              <w:top w:val="nil"/>
              <w:left w:val="nil"/>
              <w:bottom w:val="nil"/>
              <w:right w:val="nil"/>
            </w:tcBorders>
            <w:shd w:val="clear" w:color="auto" w:fill="auto"/>
            <w:vAlign w:val="bottom"/>
          </w:tcPr>
          <w:p w14:paraId="170854F9" w14:textId="77777777" w:rsidR="00AD4701" w:rsidRPr="001E0D17" w:rsidRDefault="002A4718" w:rsidP="00AD4701">
            <w:pPr>
              <w:tabs>
                <w:tab w:val="decimal" w:pos="876"/>
              </w:tabs>
              <w:snapToGrid w:val="0"/>
              <w:rPr>
                <w:rFonts w:asciiTheme="majorBidi" w:hAnsiTheme="majorBidi" w:cstheme="majorBidi"/>
                <w:sz w:val="26"/>
                <w:szCs w:val="26"/>
                <w:lang w:val="en-US"/>
              </w:rPr>
            </w:pPr>
            <w:r>
              <w:rPr>
                <w:rFonts w:asciiTheme="majorBidi" w:hAnsiTheme="majorBidi" w:cstheme="majorBidi"/>
                <w:sz w:val="26"/>
                <w:szCs w:val="26"/>
                <w:lang w:val="en-US"/>
              </w:rPr>
              <w:t>33,705</w:t>
            </w:r>
          </w:p>
        </w:tc>
        <w:tc>
          <w:tcPr>
            <w:tcW w:w="1271" w:type="dxa"/>
            <w:tcBorders>
              <w:top w:val="nil"/>
              <w:left w:val="nil"/>
              <w:bottom w:val="nil"/>
              <w:right w:val="nil"/>
            </w:tcBorders>
            <w:shd w:val="clear" w:color="auto" w:fill="auto"/>
            <w:vAlign w:val="bottom"/>
          </w:tcPr>
          <w:p w14:paraId="35B07F78" w14:textId="77777777" w:rsidR="00AD4701" w:rsidRPr="001E0D17" w:rsidRDefault="00307222" w:rsidP="00AD4701">
            <w:pPr>
              <w:tabs>
                <w:tab w:val="decimal" w:pos="876"/>
              </w:tabs>
              <w:snapToGrid w:val="0"/>
              <w:rPr>
                <w:rFonts w:asciiTheme="majorBidi" w:hAnsiTheme="majorBidi" w:cstheme="majorBidi"/>
                <w:sz w:val="26"/>
                <w:szCs w:val="26"/>
                <w:lang w:val="en-US"/>
              </w:rPr>
            </w:pPr>
            <w:r w:rsidRPr="001E0D17">
              <w:rPr>
                <w:rFonts w:asciiTheme="majorBidi" w:hAnsiTheme="majorBidi" w:cstheme="majorBidi"/>
                <w:sz w:val="26"/>
                <w:szCs w:val="26"/>
                <w:lang w:val="en-US"/>
              </w:rPr>
              <w:t>7,881</w:t>
            </w:r>
          </w:p>
        </w:tc>
        <w:tc>
          <w:tcPr>
            <w:tcW w:w="1271" w:type="dxa"/>
            <w:vAlign w:val="bottom"/>
          </w:tcPr>
          <w:p w14:paraId="4F16DC1C" w14:textId="77777777" w:rsidR="00AD4701" w:rsidRPr="001E0D17" w:rsidRDefault="00307222" w:rsidP="00AD4701">
            <w:pPr>
              <w:tabs>
                <w:tab w:val="decimal" w:pos="876"/>
              </w:tabs>
              <w:snapToGrid w:val="0"/>
              <w:rPr>
                <w:rFonts w:asciiTheme="majorBidi" w:hAnsiTheme="majorBidi" w:cstheme="majorBidi"/>
                <w:sz w:val="26"/>
                <w:szCs w:val="26"/>
                <w:lang w:val="en-US"/>
              </w:rPr>
            </w:pPr>
            <w:r w:rsidRPr="001E0D17">
              <w:rPr>
                <w:rFonts w:asciiTheme="majorBidi" w:hAnsiTheme="majorBidi" w:cstheme="majorBidi"/>
                <w:sz w:val="26"/>
                <w:szCs w:val="26"/>
                <w:lang w:val="en-US"/>
              </w:rPr>
              <w:t>41,</w:t>
            </w:r>
            <w:r w:rsidR="002A4718">
              <w:rPr>
                <w:rFonts w:asciiTheme="majorBidi" w:hAnsiTheme="majorBidi" w:cstheme="majorBidi"/>
                <w:sz w:val="26"/>
                <w:szCs w:val="26"/>
                <w:lang w:val="en-US"/>
              </w:rPr>
              <w:t>586</w:t>
            </w:r>
          </w:p>
        </w:tc>
        <w:tc>
          <w:tcPr>
            <w:tcW w:w="1271" w:type="dxa"/>
            <w:vAlign w:val="bottom"/>
          </w:tcPr>
          <w:p w14:paraId="3B06FCE2"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26</w:t>
            </w:r>
            <w:r w:rsidRPr="001E0D17">
              <w:rPr>
                <w:rFonts w:asciiTheme="majorBidi" w:hAnsiTheme="majorBidi" w:cstheme="majorBidi"/>
                <w:sz w:val="26"/>
                <w:szCs w:val="26"/>
                <w:lang w:val="en-US"/>
              </w:rPr>
              <w:t>,699</w:t>
            </w:r>
          </w:p>
        </w:tc>
        <w:tc>
          <w:tcPr>
            <w:tcW w:w="1271" w:type="dxa"/>
            <w:vAlign w:val="bottom"/>
          </w:tcPr>
          <w:p w14:paraId="1620345C"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9</w:t>
            </w:r>
            <w:r w:rsidRPr="001E0D17">
              <w:rPr>
                <w:rFonts w:asciiTheme="majorBidi" w:hAnsiTheme="majorBidi" w:cstheme="majorBidi"/>
                <w:sz w:val="26"/>
                <w:szCs w:val="26"/>
                <w:lang w:val="en-US"/>
              </w:rPr>
              <w:t>,320</w:t>
            </w:r>
          </w:p>
        </w:tc>
        <w:tc>
          <w:tcPr>
            <w:tcW w:w="1271" w:type="dxa"/>
            <w:vAlign w:val="bottom"/>
          </w:tcPr>
          <w:p w14:paraId="6C85611F"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36</w:t>
            </w:r>
            <w:r w:rsidRPr="001E0D17">
              <w:rPr>
                <w:rFonts w:asciiTheme="majorBidi" w:hAnsiTheme="majorBidi" w:cstheme="majorBidi"/>
                <w:sz w:val="26"/>
                <w:szCs w:val="26"/>
                <w:lang w:val="en-US"/>
              </w:rPr>
              <w:t>,019</w:t>
            </w:r>
          </w:p>
        </w:tc>
      </w:tr>
      <w:tr w:rsidR="00AD4701" w:rsidRPr="001E0D17" w14:paraId="1FCC4755" w14:textId="77777777" w:rsidTr="00C3634A">
        <w:tc>
          <w:tcPr>
            <w:tcW w:w="1548" w:type="dxa"/>
          </w:tcPr>
          <w:p w14:paraId="1784AD36" w14:textId="77777777" w:rsidR="00AD4701" w:rsidRPr="001E0D17" w:rsidRDefault="00AD4701" w:rsidP="00AD4701">
            <w:pPr>
              <w:snapToGrid w:val="0"/>
              <w:ind w:right="-108"/>
              <w:rPr>
                <w:rFonts w:asciiTheme="majorBidi" w:hAnsiTheme="majorBidi" w:cstheme="majorBidi"/>
                <w:sz w:val="26"/>
                <w:szCs w:val="26"/>
                <w:cs/>
              </w:rPr>
            </w:pPr>
            <w:r w:rsidRPr="001E0D17">
              <w:rPr>
                <w:rFonts w:asciiTheme="majorBidi" w:hAnsiTheme="majorBidi" w:cstheme="majorBidi"/>
                <w:sz w:val="26"/>
                <w:szCs w:val="26"/>
                <w:cs/>
              </w:rPr>
              <w:t>อื่น ๆ</w:t>
            </w:r>
          </w:p>
        </w:tc>
        <w:tc>
          <w:tcPr>
            <w:tcW w:w="1271" w:type="dxa"/>
            <w:tcBorders>
              <w:top w:val="nil"/>
              <w:left w:val="nil"/>
              <w:bottom w:val="nil"/>
              <w:right w:val="nil"/>
            </w:tcBorders>
            <w:shd w:val="clear" w:color="auto" w:fill="auto"/>
            <w:vAlign w:val="center"/>
          </w:tcPr>
          <w:p w14:paraId="57F5A092" w14:textId="77777777" w:rsidR="00AD4701" w:rsidRPr="001E0D17" w:rsidRDefault="002A4718" w:rsidP="00AD4701">
            <w:pPr>
              <w:tabs>
                <w:tab w:val="decimal" w:pos="876"/>
              </w:tabs>
              <w:snapToGrid w:val="0"/>
              <w:rPr>
                <w:rFonts w:asciiTheme="majorBidi" w:hAnsiTheme="majorBidi" w:cstheme="majorBidi"/>
                <w:sz w:val="26"/>
                <w:szCs w:val="26"/>
                <w:lang w:val="en-US"/>
              </w:rPr>
            </w:pPr>
            <w:r>
              <w:rPr>
                <w:rFonts w:asciiTheme="majorBidi" w:hAnsiTheme="majorBidi" w:cstheme="majorBidi"/>
                <w:sz w:val="26"/>
                <w:szCs w:val="26"/>
                <w:lang w:val="en-US"/>
              </w:rPr>
              <w:t>1,979</w:t>
            </w:r>
          </w:p>
        </w:tc>
        <w:tc>
          <w:tcPr>
            <w:tcW w:w="1271" w:type="dxa"/>
            <w:tcBorders>
              <w:top w:val="nil"/>
              <w:left w:val="nil"/>
              <w:bottom w:val="nil"/>
              <w:right w:val="nil"/>
            </w:tcBorders>
            <w:shd w:val="clear" w:color="auto" w:fill="auto"/>
            <w:vAlign w:val="center"/>
          </w:tcPr>
          <w:p w14:paraId="051DE479" w14:textId="77777777" w:rsidR="00AD4701" w:rsidRPr="001E0D17" w:rsidRDefault="002A4718" w:rsidP="00AD4701">
            <w:pPr>
              <w:tabs>
                <w:tab w:val="decimal" w:pos="876"/>
              </w:tabs>
              <w:snapToGrid w:val="0"/>
              <w:rPr>
                <w:rFonts w:asciiTheme="majorBidi" w:hAnsiTheme="majorBidi" w:cstheme="majorBidi"/>
                <w:sz w:val="26"/>
                <w:szCs w:val="26"/>
                <w:cs/>
              </w:rPr>
            </w:pPr>
            <w:r>
              <w:rPr>
                <w:rFonts w:asciiTheme="majorBidi" w:hAnsiTheme="majorBidi" w:cstheme="majorBidi" w:hint="cs"/>
                <w:sz w:val="26"/>
                <w:szCs w:val="26"/>
                <w:cs/>
              </w:rPr>
              <w:t>745</w:t>
            </w:r>
          </w:p>
        </w:tc>
        <w:tc>
          <w:tcPr>
            <w:tcW w:w="1271" w:type="dxa"/>
            <w:vAlign w:val="center"/>
          </w:tcPr>
          <w:p w14:paraId="66D2AADB" w14:textId="77777777" w:rsidR="00AD4701" w:rsidRPr="001E0D17" w:rsidRDefault="00307222" w:rsidP="00AD4701">
            <w:pPr>
              <w:tabs>
                <w:tab w:val="decimal" w:pos="876"/>
              </w:tabs>
              <w:snapToGrid w:val="0"/>
              <w:rPr>
                <w:rFonts w:asciiTheme="majorBidi" w:hAnsiTheme="majorBidi" w:cstheme="majorBidi"/>
                <w:sz w:val="26"/>
                <w:szCs w:val="26"/>
                <w:lang w:val="en-US"/>
              </w:rPr>
            </w:pPr>
            <w:r w:rsidRPr="001E0D17">
              <w:rPr>
                <w:rFonts w:asciiTheme="majorBidi" w:hAnsiTheme="majorBidi" w:cstheme="majorBidi"/>
                <w:sz w:val="26"/>
                <w:szCs w:val="26"/>
                <w:lang w:val="en-US"/>
              </w:rPr>
              <w:t>2,</w:t>
            </w:r>
            <w:r w:rsidR="002A4718">
              <w:rPr>
                <w:rFonts w:asciiTheme="majorBidi" w:hAnsiTheme="majorBidi" w:cstheme="majorBidi"/>
                <w:sz w:val="26"/>
                <w:szCs w:val="26"/>
                <w:lang w:val="en-US"/>
              </w:rPr>
              <w:t>724</w:t>
            </w:r>
          </w:p>
        </w:tc>
        <w:tc>
          <w:tcPr>
            <w:tcW w:w="1271" w:type="dxa"/>
            <w:vAlign w:val="center"/>
          </w:tcPr>
          <w:p w14:paraId="3AF1768A"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w:t>
            </w:r>
            <w:r w:rsidRPr="001E0D17">
              <w:rPr>
                <w:rFonts w:asciiTheme="majorBidi" w:hAnsiTheme="majorBidi" w:cstheme="majorBidi"/>
                <w:sz w:val="26"/>
                <w:szCs w:val="26"/>
                <w:lang w:val="en-US"/>
              </w:rPr>
              <w:t>,006</w:t>
            </w:r>
          </w:p>
        </w:tc>
        <w:tc>
          <w:tcPr>
            <w:tcW w:w="1271" w:type="dxa"/>
            <w:vAlign w:val="center"/>
          </w:tcPr>
          <w:p w14:paraId="5C5D63F3"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639</w:t>
            </w:r>
          </w:p>
        </w:tc>
        <w:tc>
          <w:tcPr>
            <w:tcW w:w="1271" w:type="dxa"/>
            <w:vAlign w:val="center"/>
          </w:tcPr>
          <w:p w14:paraId="05D036A0" w14:textId="77777777" w:rsidR="00AD4701" w:rsidRPr="001E0D17" w:rsidRDefault="00AD4701" w:rsidP="00AD4701">
            <w:pP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w:t>
            </w:r>
            <w:r w:rsidRPr="001E0D17">
              <w:rPr>
                <w:rFonts w:asciiTheme="majorBidi" w:hAnsiTheme="majorBidi" w:cstheme="majorBidi"/>
                <w:sz w:val="26"/>
                <w:szCs w:val="26"/>
                <w:lang w:val="en-US"/>
              </w:rPr>
              <w:t>,645</w:t>
            </w:r>
          </w:p>
        </w:tc>
      </w:tr>
      <w:tr w:rsidR="00AD4701" w:rsidRPr="001E0D17" w14:paraId="3258C0F3" w14:textId="77777777" w:rsidTr="00C3634A">
        <w:tc>
          <w:tcPr>
            <w:tcW w:w="1548" w:type="dxa"/>
          </w:tcPr>
          <w:p w14:paraId="7AD94BFC" w14:textId="77777777" w:rsidR="00AD4701" w:rsidRPr="001E0D17" w:rsidRDefault="00AD4701" w:rsidP="00AD4701">
            <w:pPr>
              <w:snapToGrid w:val="0"/>
              <w:ind w:right="-108"/>
              <w:rPr>
                <w:rFonts w:asciiTheme="majorBidi" w:hAnsiTheme="majorBidi" w:cstheme="majorBidi"/>
                <w:sz w:val="26"/>
                <w:szCs w:val="26"/>
                <w:cs/>
              </w:rPr>
            </w:pPr>
            <w:r w:rsidRPr="001E0D17">
              <w:rPr>
                <w:rFonts w:asciiTheme="majorBidi" w:hAnsiTheme="majorBidi" w:cstheme="majorBidi"/>
                <w:sz w:val="26"/>
                <w:szCs w:val="26"/>
                <w:cs/>
              </w:rPr>
              <w:t>รวม</w:t>
            </w:r>
          </w:p>
        </w:tc>
        <w:tc>
          <w:tcPr>
            <w:tcW w:w="1271" w:type="dxa"/>
          </w:tcPr>
          <w:p w14:paraId="7D450704" w14:textId="77777777" w:rsidR="00AD4701" w:rsidRPr="001E0D17" w:rsidRDefault="002A4718" w:rsidP="00AD4701">
            <w:pPr>
              <w:pBdr>
                <w:top w:val="single" w:sz="4" w:space="1" w:color="auto"/>
                <w:bottom w:val="double" w:sz="4" w:space="1" w:color="auto"/>
              </w:pBdr>
              <w:tabs>
                <w:tab w:val="decimal" w:pos="876"/>
              </w:tabs>
              <w:snapToGrid w:val="0"/>
              <w:rPr>
                <w:rFonts w:asciiTheme="majorBidi" w:hAnsiTheme="majorBidi" w:cstheme="majorBidi"/>
                <w:sz w:val="26"/>
                <w:szCs w:val="26"/>
                <w:lang w:val="en-US"/>
              </w:rPr>
            </w:pPr>
            <w:r>
              <w:rPr>
                <w:rFonts w:asciiTheme="majorBidi" w:hAnsiTheme="majorBidi" w:cstheme="majorBidi"/>
                <w:sz w:val="26"/>
                <w:szCs w:val="26"/>
                <w:lang w:val="en-US"/>
              </w:rPr>
              <w:t>2,551,578</w:t>
            </w:r>
          </w:p>
        </w:tc>
        <w:tc>
          <w:tcPr>
            <w:tcW w:w="1271" w:type="dxa"/>
          </w:tcPr>
          <w:p w14:paraId="5C2B2A0D" w14:textId="77777777" w:rsidR="00AD4701" w:rsidRPr="001E0D17" w:rsidRDefault="002A4718" w:rsidP="00AD4701">
            <w:pPr>
              <w:pBdr>
                <w:top w:val="single" w:sz="4" w:space="1" w:color="auto"/>
                <w:bottom w:val="double" w:sz="4" w:space="1" w:color="auto"/>
              </w:pBdr>
              <w:tabs>
                <w:tab w:val="decimal" w:pos="876"/>
              </w:tabs>
              <w:snapToGrid w:val="0"/>
              <w:rPr>
                <w:rFonts w:asciiTheme="majorBidi" w:hAnsiTheme="majorBidi" w:cstheme="majorBidi"/>
                <w:sz w:val="26"/>
                <w:szCs w:val="26"/>
                <w:lang w:val="en-US"/>
              </w:rPr>
            </w:pPr>
            <w:r>
              <w:rPr>
                <w:rFonts w:asciiTheme="majorBidi" w:hAnsiTheme="majorBidi" w:cstheme="majorBidi"/>
                <w:sz w:val="26"/>
                <w:szCs w:val="26"/>
                <w:lang w:val="en-US"/>
              </w:rPr>
              <w:t>32,774</w:t>
            </w:r>
          </w:p>
        </w:tc>
        <w:tc>
          <w:tcPr>
            <w:tcW w:w="1271" w:type="dxa"/>
          </w:tcPr>
          <w:p w14:paraId="7EF90977" w14:textId="77777777" w:rsidR="00AD4701" w:rsidRPr="001E0D17" w:rsidRDefault="00307222" w:rsidP="00AD4701">
            <w:pPr>
              <w:pBdr>
                <w:top w:val="single" w:sz="4" w:space="1" w:color="auto"/>
                <w:bottom w:val="double" w:sz="4" w:space="1" w:color="auto"/>
              </w:pBdr>
              <w:tabs>
                <w:tab w:val="decimal" w:pos="876"/>
              </w:tabs>
              <w:snapToGrid w:val="0"/>
              <w:rPr>
                <w:rFonts w:asciiTheme="majorBidi" w:hAnsiTheme="majorBidi" w:cstheme="majorBidi"/>
                <w:sz w:val="26"/>
                <w:szCs w:val="26"/>
                <w:lang w:val="en-US"/>
              </w:rPr>
            </w:pPr>
            <w:r w:rsidRPr="001E0D17">
              <w:rPr>
                <w:rFonts w:asciiTheme="majorBidi" w:hAnsiTheme="majorBidi" w:cstheme="majorBidi"/>
                <w:sz w:val="26"/>
                <w:szCs w:val="26"/>
                <w:lang w:val="en-US"/>
              </w:rPr>
              <w:t>2,584,352</w:t>
            </w:r>
          </w:p>
        </w:tc>
        <w:tc>
          <w:tcPr>
            <w:tcW w:w="1271" w:type="dxa"/>
          </w:tcPr>
          <w:p w14:paraId="32ED04C8" w14:textId="77777777" w:rsidR="00AD4701" w:rsidRPr="001E0D17" w:rsidRDefault="00AD4701" w:rsidP="00AD4701">
            <w:pPr>
              <w:pBdr>
                <w:top w:val="single" w:sz="4" w:space="1" w:color="auto"/>
                <w:bottom w:val="double" w:sz="4" w:space="1" w:color="auto"/>
              </w:pBd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w:t>
            </w:r>
            <w:r w:rsidRPr="001E0D17">
              <w:rPr>
                <w:rFonts w:asciiTheme="majorBidi" w:hAnsiTheme="majorBidi" w:cstheme="majorBidi"/>
                <w:sz w:val="26"/>
                <w:szCs w:val="26"/>
                <w:lang w:val="en-US"/>
              </w:rPr>
              <w:t>,560,566</w:t>
            </w:r>
          </w:p>
        </w:tc>
        <w:tc>
          <w:tcPr>
            <w:tcW w:w="1271" w:type="dxa"/>
          </w:tcPr>
          <w:p w14:paraId="49DD2B85" w14:textId="77777777" w:rsidR="00AD4701" w:rsidRPr="001E0D17" w:rsidRDefault="00AD4701" w:rsidP="00AD4701">
            <w:pPr>
              <w:pBdr>
                <w:top w:val="single" w:sz="4" w:space="1" w:color="auto"/>
                <w:bottom w:val="double" w:sz="4" w:space="1" w:color="auto"/>
              </w:pBd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34</w:t>
            </w:r>
            <w:r w:rsidRPr="001E0D17">
              <w:rPr>
                <w:rFonts w:asciiTheme="majorBidi" w:hAnsiTheme="majorBidi" w:cstheme="majorBidi"/>
                <w:sz w:val="26"/>
                <w:szCs w:val="26"/>
                <w:lang w:val="en-US"/>
              </w:rPr>
              <w:t>,159</w:t>
            </w:r>
          </w:p>
        </w:tc>
        <w:tc>
          <w:tcPr>
            <w:tcW w:w="1271" w:type="dxa"/>
          </w:tcPr>
          <w:p w14:paraId="44DB765E" w14:textId="77777777" w:rsidR="00AD4701" w:rsidRPr="001E0D17" w:rsidRDefault="00AD4701" w:rsidP="00AD4701">
            <w:pPr>
              <w:pBdr>
                <w:top w:val="single" w:sz="4" w:space="1" w:color="auto"/>
                <w:bottom w:val="double" w:sz="4" w:space="1" w:color="auto"/>
              </w:pBdr>
              <w:tabs>
                <w:tab w:val="decimal" w:pos="876"/>
              </w:tabs>
              <w:snapToGrid w:val="0"/>
              <w:ind w:right="-29"/>
              <w:rPr>
                <w:rFonts w:asciiTheme="majorBidi" w:hAnsiTheme="majorBidi" w:cstheme="majorBidi"/>
                <w:sz w:val="26"/>
                <w:szCs w:val="26"/>
                <w:cs/>
              </w:rPr>
            </w:pPr>
            <w:r w:rsidRPr="001E0D17">
              <w:rPr>
                <w:rFonts w:asciiTheme="majorBidi" w:hAnsiTheme="majorBidi" w:cstheme="majorBidi" w:hint="cs"/>
                <w:sz w:val="26"/>
                <w:szCs w:val="26"/>
                <w:cs/>
              </w:rPr>
              <w:t>2</w:t>
            </w:r>
            <w:r w:rsidRPr="001E0D17">
              <w:rPr>
                <w:rFonts w:asciiTheme="majorBidi" w:hAnsiTheme="majorBidi" w:cstheme="majorBidi"/>
                <w:sz w:val="26"/>
                <w:szCs w:val="26"/>
                <w:lang w:val="en-US"/>
              </w:rPr>
              <w:t>,594,725</w:t>
            </w:r>
          </w:p>
        </w:tc>
      </w:tr>
    </w:tbl>
    <w:p w14:paraId="11EF0B16" w14:textId="77777777" w:rsidR="00B54B85" w:rsidRPr="001E0D17" w:rsidRDefault="003C30B4" w:rsidP="00C8797B">
      <w:pPr>
        <w:pStyle w:val="Heading1"/>
        <w:rPr>
          <w:rFonts w:asciiTheme="majorBidi" w:hAnsiTheme="majorBidi"/>
          <w:lang w:val="en-US"/>
        </w:rPr>
      </w:pPr>
      <w:r w:rsidRPr="001E0D17">
        <w:rPr>
          <w:rFonts w:asciiTheme="majorBidi" w:hAnsiTheme="majorBidi" w:cstheme="majorBidi"/>
          <w:cs/>
        </w:rPr>
        <w:br w:type="page"/>
      </w:r>
      <w:bookmarkStart w:id="613" w:name="_Toc143247715"/>
      <w:r w:rsidR="004669CD" w:rsidRPr="001E0D17">
        <w:rPr>
          <w:rFonts w:asciiTheme="majorBidi" w:hAnsiTheme="majorBidi" w:cstheme="majorBidi"/>
          <w:cs/>
        </w:rPr>
        <w:lastRenderedPageBreak/>
        <w:t>8.</w:t>
      </w:r>
      <w:r w:rsidR="003806E0" w:rsidRPr="001E0D17">
        <w:rPr>
          <w:rFonts w:asciiTheme="majorBidi" w:hAnsiTheme="majorBidi" w:cstheme="majorBidi"/>
          <w:cs/>
        </w:rPr>
        <w:t>1</w:t>
      </w:r>
      <w:r w:rsidR="00ED178D" w:rsidRPr="001E0D17">
        <w:rPr>
          <w:rFonts w:asciiTheme="majorBidi" w:hAnsiTheme="majorBidi" w:cstheme="majorBidi"/>
          <w:cs/>
        </w:rPr>
        <w:t>7</w:t>
      </w:r>
      <w:r w:rsidR="00671818" w:rsidRPr="001E0D17">
        <w:rPr>
          <w:rFonts w:asciiTheme="majorBidi" w:hAnsiTheme="majorBidi" w:cstheme="majorBidi"/>
          <w:cs/>
        </w:rPr>
        <w:tab/>
      </w:r>
      <w:r w:rsidR="00B54B85" w:rsidRPr="001E0D17">
        <w:rPr>
          <w:rFonts w:asciiTheme="majorBidi" w:hAnsiTheme="majorBidi" w:cstheme="majorBidi"/>
          <w:cs/>
        </w:rPr>
        <w:t>รายการระหว่างธนาคารและตลาดเงิน (หนี้สิน)</w:t>
      </w:r>
      <w:bookmarkEnd w:id="613"/>
    </w:p>
    <w:p w14:paraId="1A89188C" w14:textId="77777777" w:rsidR="00EA4D2F" w:rsidRPr="001E0D17" w:rsidRDefault="00EA4D2F" w:rsidP="00C8797B">
      <w:pPr>
        <w:rPr>
          <w:rFonts w:cs="Times New Roman"/>
          <w:cs/>
        </w:rPr>
      </w:pPr>
    </w:p>
    <w:tbl>
      <w:tblPr>
        <w:tblW w:w="9090" w:type="dxa"/>
        <w:tblInd w:w="450" w:type="dxa"/>
        <w:tblLayout w:type="fixed"/>
        <w:tblCellMar>
          <w:left w:w="0" w:type="dxa"/>
          <w:right w:w="0" w:type="dxa"/>
        </w:tblCellMar>
        <w:tblLook w:val="0000" w:firstRow="0" w:lastRow="0" w:firstColumn="0" w:lastColumn="0" w:noHBand="0" w:noVBand="0"/>
      </w:tblPr>
      <w:tblGrid>
        <w:gridCol w:w="2160"/>
        <w:gridCol w:w="1155"/>
        <w:gridCol w:w="1155"/>
        <w:gridCol w:w="1155"/>
        <w:gridCol w:w="1155"/>
        <w:gridCol w:w="1155"/>
        <w:gridCol w:w="1141"/>
        <w:gridCol w:w="14"/>
      </w:tblGrid>
      <w:tr w:rsidR="00EA4D2F" w:rsidRPr="001E0D17" w14:paraId="6A82E30B" w14:textId="77777777" w:rsidTr="00207C2C">
        <w:trPr>
          <w:gridAfter w:val="1"/>
          <w:wAfter w:w="14" w:type="dxa"/>
          <w:cantSplit/>
        </w:trPr>
        <w:tc>
          <w:tcPr>
            <w:tcW w:w="9076" w:type="dxa"/>
            <w:gridSpan w:val="7"/>
            <w:vAlign w:val="bottom"/>
          </w:tcPr>
          <w:p w14:paraId="187F6643" w14:textId="77777777" w:rsidR="00EA4D2F" w:rsidRPr="001E0D17" w:rsidRDefault="00EA4D2F" w:rsidP="00C8797B">
            <w:pPr>
              <w:snapToGrid w:val="0"/>
              <w:ind w:left="86" w:right="86"/>
              <w:jc w:val="right"/>
              <w:rPr>
                <w:rFonts w:ascii="Angsana New" w:hAnsi="Angsana New"/>
                <w:sz w:val="26"/>
                <w:szCs w:val="26"/>
                <w:cs/>
              </w:rPr>
            </w:pPr>
            <w:r w:rsidRPr="001E0D17">
              <w:rPr>
                <w:rFonts w:ascii="Angsana New" w:hAnsi="Angsana New"/>
                <w:sz w:val="26"/>
                <w:szCs w:val="26"/>
                <w:cs/>
              </w:rPr>
              <w:t>(หน่วย: ล้านบาท)</w:t>
            </w:r>
          </w:p>
        </w:tc>
      </w:tr>
      <w:tr w:rsidR="00EA4D2F" w:rsidRPr="001E0D17" w14:paraId="61A29D8A" w14:textId="77777777" w:rsidTr="00207C2C">
        <w:trPr>
          <w:cantSplit/>
        </w:trPr>
        <w:tc>
          <w:tcPr>
            <w:tcW w:w="2160" w:type="dxa"/>
            <w:vAlign w:val="bottom"/>
          </w:tcPr>
          <w:p w14:paraId="3A4CFA82" w14:textId="77777777" w:rsidR="00EA4D2F" w:rsidRPr="001E0D17" w:rsidRDefault="00EA4D2F" w:rsidP="00C8797B">
            <w:pPr>
              <w:snapToGrid w:val="0"/>
              <w:ind w:left="86" w:right="86"/>
              <w:jc w:val="center"/>
              <w:rPr>
                <w:rFonts w:ascii="Angsana New" w:hAnsi="Angsana New"/>
                <w:sz w:val="26"/>
                <w:szCs w:val="26"/>
                <w:cs/>
              </w:rPr>
            </w:pPr>
          </w:p>
        </w:tc>
        <w:tc>
          <w:tcPr>
            <w:tcW w:w="6930" w:type="dxa"/>
            <w:gridSpan w:val="7"/>
            <w:vAlign w:val="bottom"/>
          </w:tcPr>
          <w:p w14:paraId="36331B14" w14:textId="77777777" w:rsidR="00EA4D2F" w:rsidRPr="001E0D17" w:rsidRDefault="00EA4D2F" w:rsidP="00C8797B">
            <w:pPr>
              <w:pBdr>
                <w:bottom w:val="single" w:sz="4" w:space="1" w:color="000000"/>
              </w:pBdr>
              <w:snapToGrid w:val="0"/>
              <w:ind w:left="86" w:right="86"/>
              <w:jc w:val="center"/>
              <w:rPr>
                <w:rFonts w:ascii="Angsana New" w:hAnsi="Angsana New"/>
                <w:sz w:val="26"/>
                <w:szCs w:val="26"/>
                <w:lang w:val="en-US"/>
              </w:rPr>
            </w:pPr>
            <w:r w:rsidRPr="001E0D17">
              <w:rPr>
                <w:rFonts w:ascii="Angsana New" w:hAnsi="Angsana New"/>
                <w:sz w:val="26"/>
                <w:szCs w:val="26"/>
                <w:cs/>
              </w:rPr>
              <w:t>งบการเงิน</w:t>
            </w:r>
            <w:r w:rsidRPr="001E0D17">
              <w:rPr>
                <w:rFonts w:ascii="Angsana New" w:hAnsi="Angsana New"/>
                <w:sz w:val="26"/>
                <w:szCs w:val="26"/>
                <w:cs/>
                <w:lang w:val="en-US"/>
              </w:rPr>
              <w:t>รวม</w:t>
            </w:r>
          </w:p>
        </w:tc>
      </w:tr>
      <w:tr w:rsidR="00EA4D2F" w:rsidRPr="001E0D17" w14:paraId="3A0BCAB7" w14:textId="77777777" w:rsidTr="00207C2C">
        <w:trPr>
          <w:trHeight w:val="333"/>
        </w:trPr>
        <w:tc>
          <w:tcPr>
            <w:tcW w:w="2160" w:type="dxa"/>
            <w:vAlign w:val="bottom"/>
          </w:tcPr>
          <w:p w14:paraId="368297B7" w14:textId="77777777" w:rsidR="00EA4D2F" w:rsidRPr="001E0D17" w:rsidRDefault="00EA4D2F" w:rsidP="00C8797B">
            <w:pPr>
              <w:snapToGrid w:val="0"/>
              <w:ind w:left="86" w:right="86"/>
              <w:rPr>
                <w:rFonts w:ascii="Angsana New" w:hAnsi="Angsana New"/>
                <w:sz w:val="26"/>
                <w:szCs w:val="26"/>
                <w:cs/>
              </w:rPr>
            </w:pPr>
          </w:p>
        </w:tc>
        <w:tc>
          <w:tcPr>
            <w:tcW w:w="3465" w:type="dxa"/>
            <w:gridSpan w:val="3"/>
            <w:vAlign w:val="bottom"/>
          </w:tcPr>
          <w:p w14:paraId="4B03267D" w14:textId="77777777" w:rsidR="00EA4D2F" w:rsidRPr="001E0D17" w:rsidRDefault="00F73665" w:rsidP="00C8797B">
            <w:pPr>
              <w:pBdr>
                <w:bottom w:val="single" w:sz="4" w:space="1" w:color="auto"/>
              </w:pBdr>
              <w:snapToGrid w:val="0"/>
              <w:ind w:left="86" w:right="86"/>
              <w:jc w:val="center"/>
              <w:rPr>
                <w:rFonts w:ascii="Angsana New" w:hAnsi="Angsana New"/>
                <w:sz w:val="26"/>
                <w:szCs w:val="26"/>
                <w:cs/>
              </w:rPr>
            </w:pPr>
            <w:r w:rsidRPr="001E0D17">
              <w:rPr>
                <w:rFonts w:asciiTheme="majorBidi" w:hAnsiTheme="majorBidi" w:cstheme="majorBidi"/>
                <w:sz w:val="26"/>
                <w:szCs w:val="26"/>
                <w:lang w:val="en-GB"/>
              </w:rPr>
              <w:t>30</w:t>
            </w:r>
            <w:r w:rsidRPr="001E0D17">
              <w:rPr>
                <w:rFonts w:asciiTheme="majorBidi" w:hAnsiTheme="majorBidi" w:cstheme="majorBidi" w:hint="cs"/>
                <w:sz w:val="26"/>
                <w:szCs w:val="26"/>
                <w:cs/>
                <w:lang w:val="en-GB"/>
              </w:rPr>
              <w:t xml:space="preserve"> มิถุนายน </w:t>
            </w:r>
            <w:r w:rsidRPr="001E0D17">
              <w:rPr>
                <w:rFonts w:asciiTheme="majorBidi" w:hAnsiTheme="majorBidi" w:cstheme="majorBidi"/>
                <w:sz w:val="26"/>
                <w:szCs w:val="26"/>
                <w:lang w:val="en-GB"/>
              </w:rPr>
              <w:t>2566</w:t>
            </w:r>
          </w:p>
        </w:tc>
        <w:tc>
          <w:tcPr>
            <w:tcW w:w="3465" w:type="dxa"/>
            <w:gridSpan w:val="4"/>
            <w:vAlign w:val="bottom"/>
          </w:tcPr>
          <w:p w14:paraId="52E86F89" w14:textId="77777777" w:rsidR="00EA4D2F" w:rsidRPr="001E0D17" w:rsidRDefault="00EA4D2F" w:rsidP="00C8797B">
            <w:pPr>
              <w:pBdr>
                <w:bottom w:val="single" w:sz="4" w:space="1" w:color="auto"/>
              </w:pBdr>
              <w:snapToGrid w:val="0"/>
              <w:ind w:left="86" w:right="86"/>
              <w:jc w:val="center"/>
              <w:rPr>
                <w:rFonts w:ascii="Angsana New" w:hAnsi="Angsana New"/>
                <w:sz w:val="26"/>
                <w:szCs w:val="26"/>
                <w:cs/>
              </w:rPr>
            </w:pPr>
            <w:r w:rsidRPr="001E0D17">
              <w:rPr>
                <w:rFonts w:ascii="Angsana New" w:hAnsi="Angsana New"/>
                <w:sz w:val="26"/>
                <w:szCs w:val="26"/>
                <w:lang w:val="en-US"/>
              </w:rPr>
              <w:t>31</w:t>
            </w:r>
            <w:r w:rsidRPr="001E0D17">
              <w:rPr>
                <w:rFonts w:ascii="Angsana New" w:hAnsi="Angsana New"/>
                <w:sz w:val="26"/>
                <w:szCs w:val="26"/>
                <w:cs/>
              </w:rPr>
              <w:t xml:space="preserve"> ธันวาคม</w:t>
            </w:r>
            <w:r w:rsidRPr="001E0D17">
              <w:rPr>
                <w:rFonts w:ascii="Angsana New" w:hAnsi="Angsana New" w:hint="cs"/>
                <w:sz w:val="26"/>
                <w:szCs w:val="26"/>
                <w:cs/>
              </w:rPr>
              <w:t xml:space="preserve"> </w:t>
            </w:r>
            <w:r w:rsidRPr="001E0D17">
              <w:rPr>
                <w:rFonts w:ascii="Angsana New" w:hAnsi="Angsana New"/>
                <w:sz w:val="26"/>
                <w:szCs w:val="26"/>
                <w:lang w:val="en-US"/>
              </w:rPr>
              <w:t>256</w:t>
            </w:r>
            <w:r w:rsidR="00F73665" w:rsidRPr="001E0D17">
              <w:rPr>
                <w:rFonts w:ascii="Angsana New" w:hAnsi="Angsana New"/>
                <w:sz w:val="26"/>
                <w:szCs w:val="26"/>
                <w:lang w:val="en-US"/>
              </w:rPr>
              <w:t>5</w:t>
            </w:r>
          </w:p>
        </w:tc>
      </w:tr>
      <w:tr w:rsidR="00EA4D2F" w:rsidRPr="001E0D17" w14:paraId="17B78023" w14:textId="77777777" w:rsidTr="00207C2C">
        <w:trPr>
          <w:cantSplit/>
        </w:trPr>
        <w:tc>
          <w:tcPr>
            <w:tcW w:w="2160" w:type="dxa"/>
            <w:vAlign w:val="bottom"/>
          </w:tcPr>
          <w:p w14:paraId="716C9031" w14:textId="77777777" w:rsidR="00EA4D2F" w:rsidRPr="001E0D17" w:rsidRDefault="00EA4D2F" w:rsidP="00C8797B">
            <w:pPr>
              <w:snapToGrid w:val="0"/>
              <w:ind w:left="86" w:right="86"/>
              <w:jc w:val="center"/>
              <w:rPr>
                <w:rFonts w:ascii="Angsana New" w:hAnsi="Angsana New"/>
                <w:sz w:val="26"/>
                <w:szCs w:val="26"/>
                <w:cs/>
              </w:rPr>
            </w:pPr>
          </w:p>
        </w:tc>
        <w:tc>
          <w:tcPr>
            <w:tcW w:w="1155" w:type="dxa"/>
            <w:vAlign w:val="bottom"/>
          </w:tcPr>
          <w:p w14:paraId="6CE48D1A" w14:textId="77777777" w:rsidR="00EA4D2F" w:rsidRPr="001E0D17" w:rsidRDefault="00EA4D2F" w:rsidP="00C8797B">
            <w:pPr>
              <w:pBdr>
                <w:bottom w:val="single" w:sz="4" w:space="1" w:color="000000"/>
              </w:pBdr>
              <w:snapToGrid w:val="0"/>
              <w:ind w:left="86" w:right="86"/>
              <w:jc w:val="center"/>
              <w:rPr>
                <w:rFonts w:ascii="Angsana New" w:hAnsi="Angsana New"/>
                <w:sz w:val="26"/>
                <w:szCs w:val="26"/>
                <w:cs/>
              </w:rPr>
            </w:pPr>
            <w:r w:rsidRPr="001E0D17">
              <w:rPr>
                <w:rFonts w:ascii="Angsana New" w:hAnsi="Angsana New"/>
                <w:sz w:val="26"/>
                <w:szCs w:val="26"/>
                <w:cs/>
              </w:rPr>
              <w:t>เมื่อทวงถาม</w:t>
            </w:r>
          </w:p>
        </w:tc>
        <w:tc>
          <w:tcPr>
            <w:tcW w:w="1155" w:type="dxa"/>
            <w:vAlign w:val="bottom"/>
          </w:tcPr>
          <w:p w14:paraId="17060E77" w14:textId="77777777" w:rsidR="00EA4D2F" w:rsidRPr="001E0D17" w:rsidRDefault="00EA4D2F" w:rsidP="00C8797B">
            <w:pPr>
              <w:pBdr>
                <w:bottom w:val="single" w:sz="4" w:space="1" w:color="000000"/>
              </w:pBdr>
              <w:snapToGrid w:val="0"/>
              <w:ind w:left="86" w:right="86"/>
              <w:jc w:val="center"/>
              <w:rPr>
                <w:rFonts w:ascii="Angsana New" w:hAnsi="Angsana New"/>
                <w:sz w:val="26"/>
                <w:szCs w:val="26"/>
                <w:cs/>
              </w:rPr>
            </w:pPr>
            <w:r w:rsidRPr="001E0D17">
              <w:rPr>
                <w:rFonts w:ascii="Angsana New" w:hAnsi="Angsana New"/>
                <w:sz w:val="26"/>
                <w:szCs w:val="26"/>
                <w:cs/>
              </w:rPr>
              <w:t>มีระยะเวลา</w:t>
            </w:r>
          </w:p>
        </w:tc>
        <w:tc>
          <w:tcPr>
            <w:tcW w:w="1155" w:type="dxa"/>
            <w:vAlign w:val="bottom"/>
          </w:tcPr>
          <w:p w14:paraId="5E65B3FC" w14:textId="77777777" w:rsidR="00EA4D2F" w:rsidRPr="001E0D17" w:rsidRDefault="00EA4D2F" w:rsidP="00C8797B">
            <w:pPr>
              <w:pBdr>
                <w:bottom w:val="single" w:sz="4" w:space="1" w:color="000000"/>
              </w:pBdr>
              <w:snapToGrid w:val="0"/>
              <w:ind w:left="86" w:right="86"/>
              <w:jc w:val="center"/>
              <w:rPr>
                <w:rFonts w:ascii="Angsana New" w:hAnsi="Angsana New"/>
                <w:sz w:val="26"/>
                <w:szCs w:val="26"/>
                <w:cs/>
              </w:rPr>
            </w:pPr>
            <w:r w:rsidRPr="001E0D17">
              <w:rPr>
                <w:rFonts w:ascii="Angsana New" w:hAnsi="Angsana New"/>
                <w:sz w:val="26"/>
                <w:szCs w:val="26"/>
                <w:cs/>
              </w:rPr>
              <w:t>รวม</w:t>
            </w:r>
          </w:p>
        </w:tc>
        <w:tc>
          <w:tcPr>
            <w:tcW w:w="1155" w:type="dxa"/>
            <w:vAlign w:val="bottom"/>
          </w:tcPr>
          <w:p w14:paraId="7EB6B2B2" w14:textId="77777777" w:rsidR="00EA4D2F" w:rsidRPr="001E0D17" w:rsidRDefault="00EA4D2F" w:rsidP="00C8797B">
            <w:pPr>
              <w:pBdr>
                <w:bottom w:val="single" w:sz="4" w:space="1" w:color="000000"/>
              </w:pBdr>
              <w:snapToGrid w:val="0"/>
              <w:ind w:left="86" w:right="86"/>
              <w:rPr>
                <w:rFonts w:ascii="Angsana New" w:hAnsi="Angsana New"/>
                <w:sz w:val="26"/>
                <w:szCs w:val="26"/>
                <w:cs/>
              </w:rPr>
            </w:pPr>
            <w:r w:rsidRPr="001E0D17">
              <w:rPr>
                <w:rFonts w:ascii="Angsana New" w:hAnsi="Angsana New"/>
                <w:sz w:val="26"/>
                <w:szCs w:val="26"/>
                <w:cs/>
              </w:rPr>
              <w:t>เมื่อทวงถาม</w:t>
            </w:r>
          </w:p>
        </w:tc>
        <w:tc>
          <w:tcPr>
            <w:tcW w:w="1155" w:type="dxa"/>
            <w:vAlign w:val="bottom"/>
          </w:tcPr>
          <w:p w14:paraId="41F242F0" w14:textId="77777777" w:rsidR="00EA4D2F" w:rsidRPr="001E0D17" w:rsidRDefault="00EA4D2F" w:rsidP="00C8797B">
            <w:pPr>
              <w:pBdr>
                <w:bottom w:val="single" w:sz="4" w:space="1" w:color="000000"/>
              </w:pBdr>
              <w:snapToGrid w:val="0"/>
              <w:ind w:left="86" w:right="86"/>
              <w:jc w:val="center"/>
              <w:rPr>
                <w:rFonts w:ascii="Angsana New" w:hAnsi="Angsana New"/>
                <w:sz w:val="26"/>
                <w:szCs w:val="26"/>
                <w:cs/>
              </w:rPr>
            </w:pPr>
            <w:r w:rsidRPr="001E0D17">
              <w:rPr>
                <w:rFonts w:ascii="Angsana New" w:hAnsi="Angsana New"/>
                <w:sz w:val="26"/>
                <w:szCs w:val="26"/>
                <w:cs/>
              </w:rPr>
              <w:t>มีระยะเวลา</w:t>
            </w:r>
          </w:p>
        </w:tc>
        <w:tc>
          <w:tcPr>
            <w:tcW w:w="1155" w:type="dxa"/>
            <w:gridSpan w:val="2"/>
            <w:vAlign w:val="bottom"/>
          </w:tcPr>
          <w:p w14:paraId="05FEB6CD" w14:textId="77777777" w:rsidR="00EA4D2F" w:rsidRPr="001E0D17" w:rsidRDefault="00EA4D2F" w:rsidP="00C8797B">
            <w:pPr>
              <w:pBdr>
                <w:bottom w:val="single" w:sz="4" w:space="1" w:color="000000"/>
              </w:pBdr>
              <w:snapToGrid w:val="0"/>
              <w:ind w:left="86" w:right="86"/>
              <w:jc w:val="center"/>
              <w:rPr>
                <w:rFonts w:ascii="Angsana New" w:hAnsi="Angsana New"/>
                <w:sz w:val="26"/>
                <w:szCs w:val="26"/>
                <w:cs/>
              </w:rPr>
            </w:pPr>
            <w:r w:rsidRPr="001E0D17">
              <w:rPr>
                <w:rFonts w:ascii="Angsana New" w:hAnsi="Angsana New"/>
                <w:sz w:val="26"/>
                <w:szCs w:val="26"/>
                <w:cs/>
              </w:rPr>
              <w:t>รวม</w:t>
            </w:r>
          </w:p>
        </w:tc>
      </w:tr>
      <w:tr w:rsidR="00EA4D2F" w:rsidRPr="001E0D17" w14:paraId="1EE1E670" w14:textId="77777777" w:rsidTr="00207C2C">
        <w:trPr>
          <w:cantSplit/>
        </w:trPr>
        <w:tc>
          <w:tcPr>
            <w:tcW w:w="2160" w:type="dxa"/>
            <w:vAlign w:val="bottom"/>
          </w:tcPr>
          <w:p w14:paraId="75BB71E3" w14:textId="77777777" w:rsidR="00EA4D2F" w:rsidRPr="001E0D17" w:rsidRDefault="00EA4D2F" w:rsidP="00C8797B">
            <w:pPr>
              <w:snapToGrid w:val="0"/>
              <w:ind w:left="90" w:right="86"/>
              <w:rPr>
                <w:rFonts w:ascii="Angsana New" w:hAnsi="Angsana New"/>
                <w:b/>
                <w:bCs/>
                <w:sz w:val="26"/>
                <w:szCs w:val="26"/>
                <w:cs/>
              </w:rPr>
            </w:pPr>
            <w:r w:rsidRPr="001E0D17">
              <w:rPr>
                <w:rFonts w:ascii="Angsana New" w:hAnsi="Angsana New"/>
                <w:b/>
                <w:bCs/>
                <w:sz w:val="26"/>
                <w:szCs w:val="26"/>
                <w:cs/>
              </w:rPr>
              <w:t xml:space="preserve">ในประเทศ </w:t>
            </w:r>
          </w:p>
        </w:tc>
        <w:tc>
          <w:tcPr>
            <w:tcW w:w="1155" w:type="dxa"/>
            <w:vAlign w:val="bottom"/>
          </w:tcPr>
          <w:p w14:paraId="330D13FE" w14:textId="77777777" w:rsidR="00EA4D2F" w:rsidRPr="001E0D17" w:rsidRDefault="00EA4D2F" w:rsidP="00C8797B">
            <w:pPr>
              <w:tabs>
                <w:tab w:val="decimal" w:pos="612"/>
              </w:tabs>
              <w:snapToGrid w:val="0"/>
              <w:ind w:left="90" w:right="86"/>
              <w:jc w:val="center"/>
              <w:rPr>
                <w:rFonts w:ascii="Angsana New" w:hAnsi="Angsana New"/>
                <w:sz w:val="26"/>
                <w:szCs w:val="26"/>
                <w:cs/>
              </w:rPr>
            </w:pPr>
          </w:p>
        </w:tc>
        <w:tc>
          <w:tcPr>
            <w:tcW w:w="1155" w:type="dxa"/>
            <w:vAlign w:val="bottom"/>
          </w:tcPr>
          <w:p w14:paraId="17C4BAF0" w14:textId="77777777" w:rsidR="00EA4D2F" w:rsidRPr="001E0D17" w:rsidRDefault="00EA4D2F" w:rsidP="00C8797B">
            <w:pPr>
              <w:tabs>
                <w:tab w:val="decimal" w:pos="612"/>
              </w:tabs>
              <w:snapToGrid w:val="0"/>
              <w:ind w:left="90" w:right="86"/>
              <w:jc w:val="center"/>
              <w:rPr>
                <w:rFonts w:ascii="Angsana New" w:hAnsi="Angsana New"/>
                <w:sz w:val="26"/>
                <w:szCs w:val="26"/>
                <w:cs/>
              </w:rPr>
            </w:pPr>
          </w:p>
        </w:tc>
        <w:tc>
          <w:tcPr>
            <w:tcW w:w="1155" w:type="dxa"/>
            <w:vAlign w:val="bottom"/>
          </w:tcPr>
          <w:p w14:paraId="71443D7C" w14:textId="77777777" w:rsidR="00EA4D2F" w:rsidRPr="001E0D17" w:rsidRDefault="00EA4D2F" w:rsidP="00C8797B">
            <w:pPr>
              <w:tabs>
                <w:tab w:val="decimal" w:pos="612"/>
              </w:tabs>
              <w:snapToGrid w:val="0"/>
              <w:ind w:left="90" w:right="86"/>
              <w:jc w:val="center"/>
              <w:rPr>
                <w:rFonts w:ascii="Angsana New" w:hAnsi="Angsana New"/>
                <w:sz w:val="26"/>
                <w:szCs w:val="26"/>
                <w:cs/>
              </w:rPr>
            </w:pPr>
          </w:p>
        </w:tc>
        <w:tc>
          <w:tcPr>
            <w:tcW w:w="1155" w:type="dxa"/>
            <w:vAlign w:val="bottom"/>
          </w:tcPr>
          <w:p w14:paraId="61F7B601" w14:textId="77777777" w:rsidR="00EA4D2F" w:rsidRPr="001E0D17" w:rsidRDefault="00EA4D2F" w:rsidP="00C8797B">
            <w:pPr>
              <w:tabs>
                <w:tab w:val="decimal" w:pos="612"/>
              </w:tabs>
              <w:snapToGrid w:val="0"/>
              <w:ind w:left="90" w:right="86"/>
              <w:jc w:val="center"/>
              <w:rPr>
                <w:rFonts w:ascii="Angsana New" w:hAnsi="Angsana New"/>
                <w:sz w:val="26"/>
                <w:szCs w:val="26"/>
                <w:cs/>
              </w:rPr>
            </w:pPr>
          </w:p>
        </w:tc>
        <w:tc>
          <w:tcPr>
            <w:tcW w:w="1155" w:type="dxa"/>
            <w:vAlign w:val="bottom"/>
          </w:tcPr>
          <w:p w14:paraId="770E3D38" w14:textId="77777777" w:rsidR="00EA4D2F" w:rsidRPr="001E0D17" w:rsidRDefault="00EA4D2F" w:rsidP="00C8797B">
            <w:pPr>
              <w:tabs>
                <w:tab w:val="decimal" w:pos="612"/>
              </w:tabs>
              <w:snapToGrid w:val="0"/>
              <w:ind w:left="90" w:right="86"/>
              <w:jc w:val="center"/>
              <w:rPr>
                <w:rFonts w:ascii="Angsana New" w:hAnsi="Angsana New"/>
                <w:sz w:val="26"/>
                <w:szCs w:val="26"/>
                <w:cs/>
              </w:rPr>
            </w:pPr>
          </w:p>
        </w:tc>
        <w:tc>
          <w:tcPr>
            <w:tcW w:w="1155" w:type="dxa"/>
            <w:gridSpan w:val="2"/>
            <w:vAlign w:val="bottom"/>
          </w:tcPr>
          <w:p w14:paraId="784F8D05" w14:textId="77777777" w:rsidR="00EA4D2F" w:rsidRPr="001E0D17" w:rsidRDefault="00EA4D2F" w:rsidP="00C8797B">
            <w:pPr>
              <w:tabs>
                <w:tab w:val="decimal" w:pos="612"/>
              </w:tabs>
              <w:snapToGrid w:val="0"/>
              <w:ind w:left="90" w:right="86"/>
              <w:jc w:val="center"/>
              <w:rPr>
                <w:rFonts w:ascii="Angsana New" w:hAnsi="Angsana New"/>
                <w:sz w:val="26"/>
                <w:szCs w:val="26"/>
                <w:cs/>
              </w:rPr>
            </w:pPr>
          </w:p>
        </w:tc>
      </w:tr>
      <w:tr w:rsidR="00F73665" w:rsidRPr="001E0D17" w14:paraId="69B37EFF" w14:textId="77777777" w:rsidTr="00207C2C">
        <w:trPr>
          <w:cantSplit/>
        </w:trPr>
        <w:tc>
          <w:tcPr>
            <w:tcW w:w="2160" w:type="dxa"/>
            <w:vAlign w:val="bottom"/>
          </w:tcPr>
          <w:p w14:paraId="5B5226A2" w14:textId="77777777" w:rsidR="00F73665" w:rsidRPr="001E0D17" w:rsidRDefault="00F73665" w:rsidP="00F73665">
            <w:pPr>
              <w:snapToGrid w:val="0"/>
              <w:ind w:left="180" w:right="-90" w:hanging="90"/>
              <w:rPr>
                <w:rFonts w:ascii="Angsana New" w:hAnsi="Angsana New"/>
                <w:color w:val="000000" w:themeColor="text1"/>
                <w:sz w:val="26"/>
                <w:szCs w:val="26"/>
                <w:cs/>
              </w:rPr>
            </w:pPr>
            <w:r w:rsidRPr="001E0D17">
              <w:rPr>
                <w:rFonts w:ascii="Angsana New" w:hAnsi="Angsana New"/>
                <w:color w:val="000000" w:themeColor="text1"/>
                <w:sz w:val="26"/>
                <w:szCs w:val="26"/>
                <w:cs/>
              </w:rPr>
              <w:t>ธนาคารแห่งประเทศไทย           และกองทุนเพื่อการฟื้นฟูฯ</w:t>
            </w:r>
          </w:p>
        </w:tc>
        <w:tc>
          <w:tcPr>
            <w:tcW w:w="1155" w:type="dxa"/>
            <w:vAlign w:val="bottom"/>
          </w:tcPr>
          <w:p w14:paraId="79A10DC8"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49</w:t>
            </w:r>
          </w:p>
        </w:tc>
        <w:tc>
          <w:tcPr>
            <w:tcW w:w="1155" w:type="dxa"/>
            <w:vAlign w:val="bottom"/>
          </w:tcPr>
          <w:p w14:paraId="329AB84E" w14:textId="77777777" w:rsidR="00F73665" w:rsidRPr="001E0D17" w:rsidRDefault="00F41BF0" w:rsidP="00F73665">
            <w:pPr>
              <w:tabs>
                <w:tab w:val="decimal" w:pos="900"/>
              </w:tabs>
              <w:snapToGrid w:val="0"/>
              <w:ind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28,197</w:t>
            </w:r>
          </w:p>
        </w:tc>
        <w:tc>
          <w:tcPr>
            <w:tcW w:w="1155" w:type="dxa"/>
            <w:vAlign w:val="bottom"/>
          </w:tcPr>
          <w:p w14:paraId="749D4B8B"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28,246</w:t>
            </w:r>
          </w:p>
        </w:tc>
        <w:tc>
          <w:tcPr>
            <w:tcW w:w="1155" w:type="dxa"/>
            <w:vAlign w:val="bottom"/>
          </w:tcPr>
          <w:p w14:paraId="51681113"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144</w:t>
            </w:r>
          </w:p>
        </w:tc>
        <w:tc>
          <w:tcPr>
            <w:tcW w:w="1155" w:type="dxa"/>
            <w:vAlign w:val="bottom"/>
          </w:tcPr>
          <w:p w14:paraId="2063F03A" w14:textId="77777777" w:rsidR="00F73665" w:rsidRPr="001E0D17" w:rsidRDefault="00F73665" w:rsidP="00F73665">
            <w:pPr>
              <w:tabs>
                <w:tab w:val="decimal" w:pos="900"/>
              </w:tabs>
              <w:snapToGrid w:val="0"/>
              <w:ind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25,608</w:t>
            </w:r>
          </w:p>
        </w:tc>
        <w:tc>
          <w:tcPr>
            <w:tcW w:w="1155" w:type="dxa"/>
            <w:gridSpan w:val="2"/>
            <w:vAlign w:val="bottom"/>
          </w:tcPr>
          <w:p w14:paraId="3503B13F"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25,752</w:t>
            </w:r>
          </w:p>
        </w:tc>
      </w:tr>
      <w:tr w:rsidR="00F73665" w:rsidRPr="001E0D17" w14:paraId="4DEBE71E" w14:textId="77777777" w:rsidTr="00207C2C">
        <w:trPr>
          <w:cantSplit/>
        </w:trPr>
        <w:tc>
          <w:tcPr>
            <w:tcW w:w="2160" w:type="dxa"/>
            <w:vAlign w:val="bottom"/>
          </w:tcPr>
          <w:p w14:paraId="261BF6EC" w14:textId="77777777" w:rsidR="00F73665" w:rsidRPr="001E0D17" w:rsidRDefault="00F73665" w:rsidP="00F73665">
            <w:pPr>
              <w:snapToGrid w:val="0"/>
              <w:ind w:left="180" w:right="86" w:hanging="90"/>
              <w:rPr>
                <w:rFonts w:ascii="Angsana New" w:hAnsi="Angsana New"/>
                <w:color w:val="000000" w:themeColor="text1"/>
                <w:sz w:val="26"/>
                <w:szCs w:val="26"/>
                <w:cs/>
              </w:rPr>
            </w:pPr>
            <w:r w:rsidRPr="001E0D17">
              <w:rPr>
                <w:rFonts w:ascii="Angsana New" w:hAnsi="Angsana New"/>
                <w:color w:val="000000" w:themeColor="text1"/>
                <w:sz w:val="26"/>
                <w:szCs w:val="26"/>
                <w:cs/>
              </w:rPr>
              <w:t>ธนาคารพาณิชย์</w:t>
            </w:r>
          </w:p>
        </w:tc>
        <w:tc>
          <w:tcPr>
            <w:tcW w:w="1155" w:type="dxa"/>
            <w:vAlign w:val="bottom"/>
          </w:tcPr>
          <w:p w14:paraId="19DC7FFF"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1,744</w:t>
            </w:r>
          </w:p>
        </w:tc>
        <w:tc>
          <w:tcPr>
            <w:tcW w:w="1155" w:type="dxa"/>
            <w:vAlign w:val="bottom"/>
          </w:tcPr>
          <w:p w14:paraId="3B271F52"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154,396</w:t>
            </w:r>
          </w:p>
        </w:tc>
        <w:tc>
          <w:tcPr>
            <w:tcW w:w="1155" w:type="dxa"/>
            <w:vAlign w:val="bottom"/>
          </w:tcPr>
          <w:p w14:paraId="66E963C7"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156,140</w:t>
            </w:r>
          </w:p>
        </w:tc>
        <w:tc>
          <w:tcPr>
            <w:tcW w:w="1155" w:type="dxa"/>
            <w:vAlign w:val="bottom"/>
          </w:tcPr>
          <w:p w14:paraId="22A5C514" w14:textId="77777777" w:rsidR="00F73665" w:rsidRPr="001E0D17" w:rsidRDefault="00F73665" w:rsidP="00F73665">
            <w:pPr>
              <w:tabs>
                <w:tab w:val="decimal" w:pos="900"/>
              </w:tabs>
              <w:snapToGrid w:val="0"/>
              <w:ind w:left="90" w:right="86"/>
              <w:rPr>
                <w:rFonts w:ascii="Angsana New" w:hAnsi="Angsana New"/>
                <w:color w:val="000000" w:themeColor="text1"/>
                <w:sz w:val="26"/>
                <w:szCs w:val="26"/>
                <w:cs/>
                <w:lang w:val="en-US"/>
              </w:rPr>
            </w:pPr>
            <w:r w:rsidRPr="001E0D17">
              <w:rPr>
                <w:rFonts w:ascii="Angsana New" w:hAnsi="Angsana New"/>
                <w:color w:val="000000" w:themeColor="text1"/>
                <w:sz w:val="26"/>
                <w:szCs w:val="26"/>
                <w:lang w:val="en-US"/>
              </w:rPr>
              <w:t>953</w:t>
            </w:r>
          </w:p>
        </w:tc>
        <w:tc>
          <w:tcPr>
            <w:tcW w:w="1155" w:type="dxa"/>
            <w:vAlign w:val="bottom"/>
          </w:tcPr>
          <w:p w14:paraId="4C864670"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129,048</w:t>
            </w:r>
          </w:p>
        </w:tc>
        <w:tc>
          <w:tcPr>
            <w:tcW w:w="1155" w:type="dxa"/>
            <w:gridSpan w:val="2"/>
            <w:vAlign w:val="bottom"/>
          </w:tcPr>
          <w:p w14:paraId="56491D0A"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130,001</w:t>
            </w:r>
          </w:p>
        </w:tc>
      </w:tr>
      <w:tr w:rsidR="00F73665" w:rsidRPr="001E0D17" w14:paraId="087134E6" w14:textId="77777777" w:rsidTr="00207C2C">
        <w:trPr>
          <w:cantSplit/>
        </w:trPr>
        <w:tc>
          <w:tcPr>
            <w:tcW w:w="2160" w:type="dxa"/>
            <w:vAlign w:val="bottom"/>
          </w:tcPr>
          <w:p w14:paraId="6E0E459C" w14:textId="77777777" w:rsidR="00F73665" w:rsidRPr="001E0D17" w:rsidRDefault="00F73665" w:rsidP="00F73665">
            <w:pPr>
              <w:snapToGrid w:val="0"/>
              <w:ind w:left="180" w:right="86" w:hanging="90"/>
              <w:rPr>
                <w:rFonts w:ascii="Angsana New" w:hAnsi="Angsana New"/>
                <w:color w:val="000000" w:themeColor="text1"/>
                <w:sz w:val="26"/>
                <w:szCs w:val="26"/>
                <w:cs/>
                <w:lang w:val="en-US"/>
              </w:rPr>
            </w:pPr>
            <w:r w:rsidRPr="001E0D17">
              <w:rPr>
                <w:rFonts w:ascii="Angsana New" w:hAnsi="Angsana New"/>
                <w:color w:val="000000" w:themeColor="text1"/>
                <w:sz w:val="26"/>
                <w:szCs w:val="26"/>
                <w:cs/>
              </w:rPr>
              <w:t>สถาบันการเงินเฉพาะกิจ</w:t>
            </w:r>
          </w:p>
        </w:tc>
        <w:tc>
          <w:tcPr>
            <w:tcW w:w="1155" w:type="dxa"/>
            <w:vAlign w:val="bottom"/>
          </w:tcPr>
          <w:p w14:paraId="3491581A"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943</w:t>
            </w:r>
          </w:p>
        </w:tc>
        <w:tc>
          <w:tcPr>
            <w:tcW w:w="1155" w:type="dxa"/>
            <w:vAlign w:val="bottom"/>
          </w:tcPr>
          <w:p w14:paraId="46ED9C9C"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30,342</w:t>
            </w:r>
          </w:p>
        </w:tc>
        <w:tc>
          <w:tcPr>
            <w:tcW w:w="1155" w:type="dxa"/>
            <w:vAlign w:val="bottom"/>
          </w:tcPr>
          <w:p w14:paraId="249DEB3C"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31,285</w:t>
            </w:r>
          </w:p>
        </w:tc>
        <w:tc>
          <w:tcPr>
            <w:tcW w:w="1155" w:type="dxa"/>
            <w:vAlign w:val="bottom"/>
          </w:tcPr>
          <w:p w14:paraId="5956191D"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736</w:t>
            </w:r>
          </w:p>
        </w:tc>
        <w:tc>
          <w:tcPr>
            <w:tcW w:w="1155" w:type="dxa"/>
            <w:vAlign w:val="bottom"/>
          </w:tcPr>
          <w:p w14:paraId="570E4FD7"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40,501</w:t>
            </w:r>
          </w:p>
        </w:tc>
        <w:tc>
          <w:tcPr>
            <w:tcW w:w="1155" w:type="dxa"/>
            <w:gridSpan w:val="2"/>
            <w:vAlign w:val="bottom"/>
          </w:tcPr>
          <w:p w14:paraId="5B19D0EF"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41,237</w:t>
            </w:r>
          </w:p>
        </w:tc>
      </w:tr>
      <w:tr w:rsidR="00F73665" w:rsidRPr="001E0D17" w14:paraId="7489D246" w14:textId="77777777" w:rsidTr="00207C2C">
        <w:trPr>
          <w:cantSplit/>
        </w:trPr>
        <w:tc>
          <w:tcPr>
            <w:tcW w:w="2160" w:type="dxa"/>
            <w:vAlign w:val="bottom"/>
          </w:tcPr>
          <w:p w14:paraId="7A070762" w14:textId="77777777" w:rsidR="00F73665" w:rsidRPr="001E0D17" w:rsidRDefault="00F73665" w:rsidP="00F73665">
            <w:pPr>
              <w:snapToGrid w:val="0"/>
              <w:ind w:left="180" w:right="86" w:hanging="90"/>
              <w:rPr>
                <w:rFonts w:ascii="Angsana New" w:hAnsi="Angsana New"/>
                <w:color w:val="000000" w:themeColor="text1"/>
                <w:sz w:val="26"/>
                <w:szCs w:val="26"/>
                <w:cs/>
              </w:rPr>
            </w:pPr>
            <w:r w:rsidRPr="001E0D17">
              <w:rPr>
                <w:rFonts w:ascii="Angsana New" w:hAnsi="Angsana New"/>
                <w:color w:val="000000" w:themeColor="text1"/>
                <w:sz w:val="26"/>
                <w:szCs w:val="26"/>
                <w:cs/>
              </w:rPr>
              <w:t>สถาบันการเงินอื่น</w:t>
            </w:r>
          </w:p>
        </w:tc>
        <w:tc>
          <w:tcPr>
            <w:tcW w:w="1155" w:type="dxa"/>
            <w:vAlign w:val="bottom"/>
          </w:tcPr>
          <w:p w14:paraId="7AB344C4"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41,964</w:t>
            </w:r>
          </w:p>
        </w:tc>
        <w:tc>
          <w:tcPr>
            <w:tcW w:w="1155" w:type="dxa"/>
            <w:vAlign w:val="bottom"/>
          </w:tcPr>
          <w:p w14:paraId="4A62114F"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12,642</w:t>
            </w:r>
          </w:p>
        </w:tc>
        <w:tc>
          <w:tcPr>
            <w:tcW w:w="1155" w:type="dxa"/>
            <w:vAlign w:val="bottom"/>
          </w:tcPr>
          <w:p w14:paraId="2F3ED227"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54,606</w:t>
            </w:r>
          </w:p>
        </w:tc>
        <w:tc>
          <w:tcPr>
            <w:tcW w:w="1155" w:type="dxa"/>
            <w:vAlign w:val="bottom"/>
          </w:tcPr>
          <w:p w14:paraId="1810DC77"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49,091</w:t>
            </w:r>
          </w:p>
        </w:tc>
        <w:tc>
          <w:tcPr>
            <w:tcW w:w="1155" w:type="dxa"/>
            <w:vAlign w:val="bottom"/>
          </w:tcPr>
          <w:p w14:paraId="59E680D8"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13,733</w:t>
            </w:r>
          </w:p>
        </w:tc>
        <w:tc>
          <w:tcPr>
            <w:tcW w:w="1155" w:type="dxa"/>
            <w:gridSpan w:val="2"/>
            <w:vAlign w:val="bottom"/>
          </w:tcPr>
          <w:p w14:paraId="7AE9C079"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62,824</w:t>
            </w:r>
          </w:p>
        </w:tc>
      </w:tr>
      <w:tr w:rsidR="00F73665" w:rsidRPr="001E0D17" w14:paraId="400BB826" w14:textId="77777777" w:rsidTr="00207C2C">
        <w:trPr>
          <w:cantSplit/>
        </w:trPr>
        <w:tc>
          <w:tcPr>
            <w:tcW w:w="2160" w:type="dxa"/>
            <w:vAlign w:val="bottom"/>
          </w:tcPr>
          <w:p w14:paraId="6654AC0E" w14:textId="77777777" w:rsidR="00F73665" w:rsidRPr="001E0D17" w:rsidRDefault="00F73665" w:rsidP="00F73665">
            <w:pPr>
              <w:snapToGrid w:val="0"/>
              <w:ind w:left="180" w:right="86" w:hanging="90"/>
              <w:rPr>
                <w:rFonts w:ascii="Angsana New" w:hAnsi="Angsana New"/>
                <w:b/>
                <w:bCs/>
                <w:color w:val="000000" w:themeColor="text1"/>
                <w:sz w:val="26"/>
                <w:szCs w:val="26"/>
                <w:cs/>
              </w:rPr>
            </w:pPr>
            <w:r w:rsidRPr="001E0D17">
              <w:rPr>
                <w:rFonts w:ascii="Angsana New" w:hAnsi="Angsana New"/>
                <w:b/>
                <w:bCs/>
                <w:color w:val="000000" w:themeColor="text1"/>
                <w:sz w:val="26"/>
                <w:szCs w:val="26"/>
                <w:cs/>
              </w:rPr>
              <w:t>รวมในประเทศ</w:t>
            </w:r>
          </w:p>
        </w:tc>
        <w:tc>
          <w:tcPr>
            <w:tcW w:w="1155" w:type="dxa"/>
            <w:vAlign w:val="bottom"/>
          </w:tcPr>
          <w:p w14:paraId="59599330"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44,700</w:t>
            </w:r>
          </w:p>
        </w:tc>
        <w:tc>
          <w:tcPr>
            <w:tcW w:w="1155" w:type="dxa"/>
            <w:vAlign w:val="bottom"/>
          </w:tcPr>
          <w:p w14:paraId="5C708D2D"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225,577</w:t>
            </w:r>
          </w:p>
        </w:tc>
        <w:tc>
          <w:tcPr>
            <w:tcW w:w="1155" w:type="dxa"/>
            <w:vAlign w:val="bottom"/>
          </w:tcPr>
          <w:p w14:paraId="64E4D109"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270,277</w:t>
            </w:r>
          </w:p>
        </w:tc>
        <w:tc>
          <w:tcPr>
            <w:tcW w:w="1155" w:type="dxa"/>
            <w:vAlign w:val="bottom"/>
          </w:tcPr>
          <w:p w14:paraId="3934305E"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50,924</w:t>
            </w:r>
          </w:p>
        </w:tc>
        <w:tc>
          <w:tcPr>
            <w:tcW w:w="1155" w:type="dxa"/>
            <w:vAlign w:val="bottom"/>
          </w:tcPr>
          <w:p w14:paraId="223067C8"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208,890</w:t>
            </w:r>
          </w:p>
        </w:tc>
        <w:tc>
          <w:tcPr>
            <w:tcW w:w="1155" w:type="dxa"/>
            <w:gridSpan w:val="2"/>
            <w:vAlign w:val="bottom"/>
          </w:tcPr>
          <w:p w14:paraId="360A3122"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259,814</w:t>
            </w:r>
          </w:p>
        </w:tc>
      </w:tr>
      <w:tr w:rsidR="00F73665" w:rsidRPr="001E0D17" w14:paraId="16F84973" w14:textId="77777777" w:rsidTr="00207C2C">
        <w:trPr>
          <w:cantSplit/>
        </w:trPr>
        <w:tc>
          <w:tcPr>
            <w:tcW w:w="2160" w:type="dxa"/>
            <w:vAlign w:val="bottom"/>
          </w:tcPr>
          <w:p w14:paraId="1CA458A2" w14:textId="77777777" w:rsidR="00F73665" w:rsidRPr="001E0D17" w:rsidRDefault="00F73665" w:rsidP="00F73665">
            <w:pPr>
              <w:snapToGrid w:val="0"/>
              <w:ind w:left="180" w:right="86" w:hanging="90"/>
              <w:rPr>
                <w:rFonts w:ascii="Angsana New" w:hAnsi="Angsana New"/>
                <w:b/>
                <w:bCs/>
                <w:color w:val="000000" w:themeColor="text1"/>
                <w:sz w:val="26"/>
                <w:szCs w:val="26"/>
                <w:cs/>
              </w:rPr>
            </w:pPr>
            <w:r w:rsidRPr="001E0D17">
              <w:rPr>
                <w:rFonts w:ascii="Angsana New" w:hAnsi="Angsana New"/>
                <w:b/>
                <w:bCs/>
                <w:color w:val="000000" w:themeColor="text1"/>
                <w:sz w:val="26"/>
                <w:szCs w:val="26"/>
                <w:cs/>
              </w:rPr>
              <w:t>ต่างประเทศ</w:t>
            </w:r>
          </w:p>
        </w:tc>
        <w:tc>
          <w:tcPr>
            <w:tcW w:w="1155" w:type="dxa"/>
            <w:vAlign w:val="bottom"/>
          </w:tcPr>
          <w:p w14:paraId="67E8F59F"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6F23CC7F"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4B690804"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1765603D"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2729D562"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p>
        </w:tc>
        <w:tc>
          <w:tcPr>
            <w:tcW w:w="1155" w:type="dxa"/>
            <w:gridSpan w:val="2"/>
            <w:vAlign w:val="bottom"/>
          </w:tcPr>
          <w:p w14:paraId="0AEBE68C"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p>
        </w:tc>
      </w:tr>
      <w:tr w:rsidR="00F73665" w:rsidRPr="001E0D17" w14:paraId="5E785D21" w14:textId="77777777" w:rsidTr="00207C2C">
        <w:tc>
          <w:tcPr>
            <w:tcW w:w="2160" w:type="dxa"/>
            <w:vAlign w:val="bottom"/>
          </w:tcPr>
          <w:p w14:paraId="4E268A48" w14:textId="77777777" w:rsidR="00F73665" w:rsidRPr="001E0D17" w:rsidRDefault="00F73665" w:rsidP="00F73665">
            <w:pPr>
              <w:snapToGrid w:val="0"/>
              <w:ind w:left="180" w:right="86" w:hanging="90"/>
              <w:rPr>
                <w:rFonts w:ascii="Angsana New" w:hAnsi="Angsana New"/>
                <w:color w:val="000000" w:themeColor="text1"/>
                <w:sz w:val="26"/>
                <w:szCs w:val="26"/>
                <w:cs/>
              </w:rPr>
            </w:pPr>
            <w:r w:rsidRPr="001E0D17">
              <w:rPr>
                <w:rFonts w:ascii="Angsana New" w:hAnsi="Angsana New"/>
                <w:color w:val="000000" w:themeColor="text1"/>
                <w:sz w:val="26"/>
                <w:szCs w:val="26"/>
                <w:cs/>
                <w:lang w:val="en-US"/>
              </w:rPr>
              <w:t>เงินดอลลาร์สหรัฐอเมริกา</w:t>
            </w:r>
          </w:p>
        </w:tc>
        <w:tc>
          <w:tcPr>
            <w:tcW w:w="1155" w:type="dxa"/>
            <w:vAlign w:val="bottom"/>
          </w:tcPr>
          <w:p w14:paraId="3793CD44"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399</w:t>
            </w:r>
          </w:p>
        </w:tc>
        <w:tc>
          <w:tcPr>
            <w:tcW w:w="1155" w:type="dxa"/>
            <w:vAlign w:val="bottom"/>
          </w:tcPr>
          <w:p w14:paraId="3C366CC4"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8,317</w:t>
            </w:r>
          </w:p>
        </w:tc>
        <w:tc>
          <w:tcPr>
            <w:tcW w:w="1155" w:type="dxa"/>
            <w:vAlign w:val="bottom"/>
          </w:tcPr>
          <w:p w14:paraId="0EF7647C"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8,716</w:t>
            </w:r>
          </w:p>
        </w:tc>
        <w:tc>
          <w:tcPr>
            <w:tcW w:w="1155" w:type="dxa"/>
            <w:vAlign w:val="bottom"/>
          </w:tcPr>
          <w:p w14:paraId="43D6B540"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785</w:t>
            </w:r>
          </w:p>
        </w:tc>
        <w:tc>
          <w:tcPr>
            <w:tcW w:w="1155" w:type="dxa"/>
            <w:vAlign w:val="bottom"/>
          </w:tcPr>
          <w:p w14:paraId="1EF427AD"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15,561</w:t>
            </w:r>
          </w:p>
        </w:tc>
        <w:tc>
          <w:tcPr>
            <w:tcW w:w="1155" w:type="dxa"/>
            <w:gridSpan w:val="2"/>
            <w:vAlign w:val="bottom"/>
          </w:tcPr>
          <w:p w14:paraId="17A2E002"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16,346</w:t>
            </w:r>
          </w:p>
        </w:tc>
      </w:tr>
      <w:tr w:rsidR="00F73665" w:rsidRPr="001E0D17" w14:paraId="37EED5F2" w14:textId="77777777" w:rsidTr="00207C2C">
        <w:tc>
          <w:tcPr>
            <w:tcW w:w="2160" w:type="dxa"/>
            <w:vAlign w:val="bottom"/>
          </w:tcPr>
          <w:p w14:paraId="4A99A1DD" w14:textId="77777777" w:rsidR="00F73665" w:rsidRPr="001E0D17" w:rsidRDefault="00F73665" w:rsidP="00F73665">
            <w:pPr>
              <w:snapToGrid w:val="0"/>
              <w:ind w:left="180" w:right="86" w:hanging="90"/>
              <w:rPr>
                <w:rFonts w:ascii="Angsana New" w:hAnsi="Angsana New"/>
                <w:color w:val="000000" w:themeColor="text1"/>
                <w:sz w:val="26"/>
                <w:szCs w:val="26"/>
                <w:cs/>
                <w:lang w:val="en-US"/>
              </w:rPr>
            </w:pPr>
            <w:r w:rsidRPr="001E0D17">
              <w:rPr>
                <w:rFonts w:ascii="Angsana New" w:hAnsi="Angsana New"/>
                <w:color w:val="000000" w:themeColor="text1"/>
                <w:sz w:val="26"/>
                <w:szCs w:val="26"/>
                <w:cs/>
                <w:lang w:val="en-US"/>
              </w:rPr>
              <w:t>เงินยูโร</w:t>
            </w:r>
          </w:p>
        </w:tc>
        <w:tc>
          <w:tcPr>
            <w:tcW w:w="1155" w:type="dxa"/>
            <w:vAlign w:val="bottom"/>
          </w:tcPr>
          <w:p w14:paraId="02E38430"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54</w:t>
            </w:r>
          </w:p>
        </w:tc>
        <w:tc>
          <w:tcPr>
            <w:tcW w:w="1155" w:type="dxa"/>
            <w:vAlign w:val="bottom"/>
          </w:tcPr>
          <w:p w14:paraId="6D52E44D"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cs/>
                <w:lang w:val="en-US"/>
              </w:rPr>
              <w:t>-</w:t>
            </w:r>
          </w:p>
        </w:tc>
        <w:tc>
          <w:tcPr>
            <w:tcW w:w="1155" w:type="dxa"/>
            <w:vAlign w:val="bottom"/>
          </w:tcPr>
          <w:p w14:paraId="200D4707" w14:textId="77777777" w:rsidR="00F73665" w:rsidRPr="001E0D17" w:rsidRDefault="00F41BF0" w:rsidP="00F73665">
            <w:pPr>
              <w:tabs>
                <w:tab w:val="decimal" w:pos="900"/>
              </w:tabs>
              <w:snapToGrid w:val="0"/>
              <w:ind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54</w:t>
            </w:r>
          </w:p>
        </w:tc>
        <w:tc>
          <w:tcPr>
            <w:tcW w:w="1155" w:type="dxa"/>
            <w:vAlign w:val="bottom"/>
          </w:tcPr>
          <w:p w14:paraId="386A950F"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16</w:t>
            </w:r>
          </w:p>
        </w:tc>
        <w:tc>
          <w:tcPr>
            <w:tcW w:w="1155" w:type="dxa"/>
            <w:vAlign w:val="bottom"/>
          </w:tcPr>
          <w:p w14:paraId="6BE53F28"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cs/>
                <w:lang w:val="en-US"/>
              </w:rPr>
              <w:t>-</w:t>
            </w:r>
          </w:p>
        </w:tc>
        <w:tc>
          <w:tcPr>
            <w:tcW w:w="1155" w:type="dxa"/>
            <w:gridSpan w:val="2"/>
            <w:vAlign w:val="bottom"/>
          </w:tcPr>
          <w:p w14:paraId="54B4D226" w14:textId="77777777" w:rsidR="00F73665" w:rsidRPr="001E0D17" w:rsidRDefault="00F73665" w:rsidP="00F73665">
            <w:pPr>
              <w:tabs>
                <w:tab w:val="decimal" w:pos="900"/>
              </w:tabs>
              <w:snapToGrid w:val="0"/>
              <w:ind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16</w:t>
            </w:r>
          </w:p>
        </w:tc>
      </w:tr>
      <w:tr w:rsidR="00F73665" w:rsidRPr="001E0D17" w14:paraId="1EDFC42B" w14:textId="77777777" w:rsidTr="00207C2C">
        <w:tc>
          <w:tcPr>
            <w:tcW w:w="2160" w:type="dxa"/>
            <w:vAlign w:val="bottom"/>
          </w:tcPr>
          <w:p w14:paraId="60926C18" w14:textId="77777777" w:rsidR="00F73665" w:rsidRPr="001E0D17" w:rsidRDefault="00F73665" w:rsidP="00F73665">
            <w:pPr>
              <w:snapToGrid w:val="0"/>
              <w:ind w:left="180" w:right="86" w:hanging="90"/>
              <w:rPr>
                <w:rFonts w:ascii="Angsana New" w:hAnsi="Angsana New"/>
                <w:color w:val="000000" w:themeColor="text1"/>
                <w:sz w:val="26"/>
                <w:szCs w:val="26"/>
                <w:cs/>
                <w:lang w:val="en-US"/>
              </w:rPr>
            </w:pPr>
            <w:r w:rsidRPr="001E0D17">
              <w:rPr>
                <w:rFonts w:ascii="Angsana New" w:hAnsi="Angsana New"/>
                <w:color w:val="000000" w:themeColor="text1"/>
                <w:sz w:val="26"/>
                <w:szCs w:val="26"/>
                <w:cs/>
              </w:rPr>
              <w:t>เงินสกุล</w:t>
            </w:r>
            <w:r w:rsidRPr="001E0D17">
              <w:rPr>
                <w:rFonts w:ascii="Angsana New" w:hAnsi="Angsana New" w:hint="cs"/>
                <w:color w:val="000000" w:themeColor="text1"/>
                <w:sz w:val="26"/>
                <w:szCs w:val="26"/>
                <w:cs/>
                <w:lang w:val="en-US"/>
              </w:rPr>
              <w:t>อื่น</w:t>
            </w:r>
          </w:p>
        </w:tc>
        <w:tc>
          <w:tcPr>
            <w:tcW w:w="1155" w:type="dxa"/>
            <w:vAlign w:val="bottom"/>
          </w:tcPr>
          <w:p w14:paraId="6C49C3FC" w14:textId="77777777" w:rsidR="00F73665" w:rsidRPr="001E0D17" w:rsidRDefault="00F41BF0" w:rsidP="00F73665">
            <w:pPr>
              <w:pBdr>
                <w:bottom w:val="single" w:sz="4" w:space="1" w:color="auto"/>
              </w:pBdr>
              <w:tabs>
                <w:tab w:val="decimal" w:pos="900"/>
              </w:tabs>
              <w:snapToGrid w:val="0"/>
              <w:ind w:left="90" w:right="86"/>
              <w:rPr>
                <w:rFonts w:ascii="Angsana New" w:hAnsi="Angsana New"/>
                <w:color w:val="000000" w:themeColor="text1"/>
                <w:sz w:val="26"/>
                <w:szCs w:val="26"/>
                <w:cs/>
                <w:lang w:val="en-US"/>
              </w:rPr>
            </w:pPr>
            <w:r w:rsidRPr="001E0D17">
              <w:rPr>
                <w:rFonts w:ascii="Angsana New" w:hAnsi="Angsana New"/>
                <w:color w:val="000000" w:themeColor="text1"/>
                <w:sz w:val="26"/>
                <w:szCs w:val="26"/>
                <w:lang w:val="en-US"/>
              </w:rPr>
              <w:t>630</w:t>
            </w:r>
          </w:p>
        </w:tc>
        <w:tc>
          <w:tcPr>
            <w:tcW w:w="1155" w:type="dxa"/>
            <w:vAlign w:val="bottom"/>
          </w:tcPr>
          <w:p w14:paraId="64F090A2" w14:textId="77777777" w:rsidR="00F73665" w:rsidRPr="001E0D17" w:rsidRDefault="00F41BF0" w:rsidP="00F73665">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643</w:t>
            </w:r>
          </w:p>
        </w:tc>
        <w:tc>
          <w:tcPr>
            <w:tcW w:w="1155" w:type="dxa"/>
            <w:vAlign w:val="bottom"/>
          </w:tcPr>
          <w:p w14:paraId="7BE97AE1" w14:textId="77777777" w:rsidR="00F73665" w:rsidRPr="001E0D17" w:rsidRDefault="00F41BF0" w:rsidP="00F73665">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1,273</w:t>
            </w:r>
          </w:p>
        </w:tc>
        <w:tc>
          <w:tcPr>
            <w:tcW w:w="1155" w:type="dxa"/>
            <w:vAlign w:val="bottom"/>
          </w:tcPr>
          <w:p w14:paraId="471BF662" w14:textId="77777777" w:rsidR="00F73665" w:rsidRPr="001E0D17" w:rsidRDefault="00F73665" w:rsidP="00F73665">
            <w:pPr>
              <w:pBdr>
                <w:bottom w:val="single" w:sz="4" w:space="1" w:color="auto"/>
              </w:pBdr>
              <w:tabs>
                <w:tab w:val="decimal" w:pos="900"/>
              </w:tabs>
              <w:snapToGrid w:val="0"/>
              <w:ind w:left="90" w:right="86"/>
              <w:rPr>
                <w:rFonts w:ascii="Angsana New" w:hAnsi="Angsana New"/>
                <w:color w:val="000000" w:themeColor="text1"/>
                <w:sz w:val="26"/>
                <w:szCs w:val="26"/>
                <w:cs/>
                <w:lang w:val="en-US"/>
              </w:rPr>
            </w:pPr>
            <w:r w:rsidRPr="001E0D17">
              <w:rPr>
                <w:rFonts w:ascii="Angsana New" w:hAnsi="Angsana New"/>
                <w:color w:val="000000" w:themeColor="text1"/>
                <w:sz w:val="26"/>
                <w:szCs w:val="26"/>
                <w:lang w:val="en-US"/>
              </w:rPr>
              <w:t>347</w:t>
            </w:r>
          </w:p>
        </w:tc>
        <w:tc>
          <w:tcPr>
            <w:tcW w:w="1155" w:type="dxa"/>
            <w:vAlign w:val="bottom"/>
          </w:tcPr>
          <w:p w14:paraId="16C7F621" w14:textId="77777777" w:rsidR="00F73665" w:rsidRPr="001E0D17" w:rsidRDefault="00F73665" w:rsidP="00F73665">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576</w:t>
            </w:r>
          </w:p>
        </w:tc>
        <w:tc>
          <w:tcPr>
            <w:tcW w:w="1155" w:type="dxa"/>
            <w:gridSpan w:val="2"/>
            <w:vAlign w:val="bottom"/>
          </w:tcPr>
          <w:p w14:paraId="103A1261" w14:textId="77777777" w:rsidR="00F73665" w:rsidRPr="001E0D17" w:rsidRDefault="00F73665" w:rsidP="00F73665">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923</w:t>
            </w:r>
          </w:p>
        </w:tc>
      </w:tr>
      <w:tr w:rsidR="00F73665" w:rsidRPr="001E0D17" w14:paraId="37FB4F20" w14:textId="77777777" w:rsidTr="00207C2C">
        <w:tc>
          <w:tcPr>
            <w:tcW w:w="2160" w:type="dxa"/>
            <w:vAlign w:val="bottom"/>
          </w:tcPr>
          <w:p w14:paraId="0975708E" w14:textId="77777777" w:rsidR="00F73665" w:rsidRPr="001E0D17" w:rsidRDefault="00F73665" w:rsidP="00F73665">
            <w:pPr>
              <w:snapToGrid w:val="0"/>
              <w:ind w:left="180" w:right="86" w:hanging="90"/>
              <w:rPr>
                <w:rFonts w:ascii="Angsana New" w:hAnsi="Angsana New"/>
                <w:b/>
                <w:bCs/>
                <w:color w:val="000000" w:themeColor="text1"/>
                <w:sz w:val="26"/>
                <w:szCs w:val="26"/>
                <w:cs/>
              </w:rPr>
            </w:pPr>
            <w:r w:rsidRPr="001E0D17">
              <w:rPr>
                <w:rFonts w:ascii="Angsana New" w:hAnsi="Angsana New"/>
                <w:b/>
                <w:bCs/>
                <w:color w:val="000000" w:themeColor="text1"/>
                <w:sz w:val="26"/>
                <w:szCs w:val="26"/>
                <w:cs/>
              </w:rPr>
              <w:t>รวมต่างประเทศ</w:t>
            </w:r>
          </w:p>
        </w:tc>
        <w:tc>
          <w:tcPr>
            <w:tcW w:w="1155" w:type="dxa"/>
            <w:vAlign w:val="bottom"/>
          </w:tcPr>
          <w:p w14:paraId="796B9D46"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1,083</w:t>
            </w:r>
          </w:p>
        </w:tc>
        <w:tc>
          <w:tcPr>
            <w:tcW w:w="1155" w:type="dxa"/>
            <w:vAlign w:val="bottom"/>
          </w:tcPr>
          <w:p w14:paraId="307D6E48"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8,960</w:t>
            </w:r>
          </w:p>
        </w:tc>
        <w:tc>
          <w:tcPr>
            <w:tcW w:w="1155" w:type="dxa"/>
            <w:vAlign w:val="bottom"/>
          </w:tcPr>
          <w:p w14:paraId="56FC90B4"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10,043</w:t>
            </w:r>
          </w:p>
        </w:tc>
        <w:tc>
          <w:tcPr>
            <w:tcW w:w="1155" w:type="dxa"/>
            <w:vAlign w:val="bottom"/>
          </w:tcPr>
          <w:p w14:paraId="32482D59"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1,148</w:t>
            </w:r>
          </w:p>
        </w:tc>
        <w:tc>
          <w:tcPr>
            <w:tcW w:w="1155" w:type="dxa"/>
            <w:vAlign w:val="bottom"/>
          </w:tcPr>
          <w:p w14:paraId="16006EA6"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16,137</w:t>
            </w:r>
          </w:p>
        </w:tc>
        <w:tc>
          <w:tcPr>
            <w:tcW w:w="1155" w:type="dxa"/>
            <w:gridSpan w:val="2"/>
            <w:vAlign w:val="bottom"/>
          </w:tcPr>
          <w:p w14:paraId="29A19C70"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17,285</w:t>
            </w:r>
          </w:p>
        </w:tc>
      </w:tr>
      <w:tr w:rsidR="00F73665" w:rsidRPr="001E0D17" w14:paraId="197B8DEA" w14:textId="77777777" w:rsidTr="00207C2C">
        <w:tc>
          <w:tcPr>
            <w:tcW w:w="2160" w:type="dxa"/>
            <w:vAlign w:val="bottom"/>
          </w:tcPr>
          <w:p w14:paraId="3F1761AE" w14:textId="77777777" w:rsidR="00F73665" w:rsidRPr="001E0D17" w:rsidRDefault="00F73665" w:rsidP="00F73665">
            <w:pPr>
              <w:snapToGrid w:val="0"/>
              <w:ind w:left="180" w:right="86" w:hanging="90"/>
              <w:rPr>
                <w:rFonts w:ascii="Angsana New" w:hAnsi="Angsana New"/>
                <w:b/>
                <w:bCs/>
                <w:color w:val="000000" w:themeColor="text1"/>
                <w:sz w:val="26"/>
                <w:szCs w:val="26"/>
                <w:cs/>
              </w:rPr>
            </w:pPr>
            <w:r w:rsidRPr="001E0D17">
              <w:rPr>
                <w:rFonts w:ascii="Angsana New" w:hAnsi="Angsana New"/>
                <w:b/>
                <w:bCs/>
                <w:color w:val="000000" w:themeColor="text1"/>
                <w:sz w:val="26"/>
                <w:szCs w:val="26"/>
                <w:cs/>
              </w:rPr>
              <w:t xml:space="preserve">รวม </w:t>
            </w:r>
          </w:p>
        </w:tc>
        <w:tc>
          <w:tcPr>
            <w:tcW w:w="1155" w:type="dxa"/>
            <w:vAlign w:val="bottom"/>
          </w:tcPr>
          <w:p w14:paraId="7F0B2EFE" w14:textId="77777777" w:rsidR="00F73665" w:rsidRPr="001E0D17" w:rsidRDefault="00F41BF0" w:rsidP="00F73665">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45,783</w:t>
            </w:r>
          </w:p>
        </w:tc>
        <w:tc>
          <w:tcPr>
            <w:tcW w:w="1155" w:type="dxa"/>
            <w:vAlign w:val="bottom"/>
          </w:tcPr>
          <w:p w14:paraId="6B16BDDB" w14:textId="77777777" w:rsidR="00F73665" w:rsidRPr="001E0D17" w:rsidRDefault="00F41BF0" w:rsidP="00F73665">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234,537</w:t>
            </w:r>
          </w:p>
        </w:tc>
        <w:tc>
          <w:tcPr>
            <w:tcW w:w="1155" w:type="dxa"/>
            <w:vAlign w:val="bottom"/>
          </w:tcPr>
          <w:p w14:paraId="627E76DD" w14:textId="77777777" w:rsidR="00F73665" w:rsidRPr="001E0D17" w:rsidRDefault="00F41BF0" w:rsidP="00F73665">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280,320</w:t>
            </w:r>
          </w:p>
        </w:tc>
        <w:tc>
          <w:tcPr>
            <w:tcW w:w="1155" w:type="dxa"/>
            <w:vAlign w:val="bottom"/>
          </w:tcPr>
          <w:p w14:paraId="28A2E350" w14:textId="77777777" w:rsidR="00F73665" w:rsidRPr="001E0D17" w:rsidRDefault="00F73665" w:rsidP="00F73665">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52,072</w:t>
            </w:r>
          </w:p>
        </w:tc>
        <w:tc>
          <w:tcPr>
            <w:tcW w:w="1155" w:type="dxa"/>
            <w:vAlign w:val="bottom"/>
          </w:tcPr>
          <w:p w14:paraId="0BF7448A" w14:textId="77777777" w:rsidR="00F73665" w:rsidRPr="001E0D17" w:rsidRDefault="00F73665" w:rsidP="00F73665">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225,027</w:t>
            </w:r>
          </w:p>
        </w:tc>
        <w:tc>
          <w:tcPr>
            <w:tcW w:w="1155" w:type="dxa"/>
            <w:gridSpan w:val="2"/>
            <w:vAlign w:val="bottom"/>
          </w:tcPr>
          <w:p w14:paraId="280D18C2" w14:textId="77777777" w:rsidR="00F73665" w:rsidRPr="001E0D17" w:rsidRDefault="00F73665" w:rsidP="00F73665">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277,099</w:t>
            </w:r>
          </w:p>
        </w:tc>
      </w:tr>
    </w:tbl>
    <w:p w14:paraId="34000FC4" w14:textId="77777777" w:rsidR="00EA4D2F" w:rsidRPr="001E0D17" w:rsidRDefault="00EA4D2F" w:rsidP="00C8797B">
      <w:pPr>
        <w:spacing w:line="240" w:lineRule="exact"/>
        <w:contextualSpacing/>
        <w:rPr>
          <w:rFonts w:cs="Times New Roman"/>
          <w:color w:val="000000" w:themeColor="text1"/>
          <w:cs/>
        </w:rPr>
      </w:pPr>
    </w:p>
    <w:tbl>
      <w:tblPr>
        <w:tblW w:w="9090" w:type="dxa"/>
        <w:tblInd w:w="450" w:type="dxa"/>
        <w:tblLayout w:type="fixed"/>
        <w:tblCellMar>
          <w:left w:w="0" w:type="dxa"/>
          <w:right w:w="0" w:type="dxa"/>
        </w:tblCellMar>
        <w:tblLook w:val="0000" w:firstRow="0" w:lastRow="0" w:firstColumn="0" w:lastColumn="0" w:noHBand="0" w:noVBand="0"/>
      </w:tblPr>
      <w:tblGrid>
        <w:gridCol w:w="2160"/>
        <w:gridCol w:w="1155"/>
        <w:gridCol w:w="1155"/>
        <w:gridCol w:w="1155"/>
        <w:gridCol w:w="1155"/>
        <w:gridCol w:w="1155"/>
        <w:gridCol w:w="1155"/>
      </w:tblGrid>
      <w:tr w:rsidR="00FA55AF" w:rsidRPr="001E0D17" w14:paraId="4E980C8E" w14:textId="77777777" w:rsidTr="00207C2C">
        <w:trPr>
          <w:cantSplit/>
          <w:tblHeader/>
        </w:trPr>
        <w:tc>
          <w:tcPr>
            <w:tcW w:w="9090" w:type="dxa"/>
            <w:gridSpan w:val="7"/>
            <w:vAlign w:val="bottom"/>
          </w:tcPr>
          <w:p w14:paraId="0169B02B" w14:textId="77777777" w:rsidR="00EA4D2F" w:rsidRPr="001E0D17" w:rsidRDefault="00EA4D2F" w:rsidP="00C8797B">
            <w:pPr>
              <w:snapToGrid w:val="0"/>
              <w:ind w:left="86" w:right="86"/>
              <w:jc w:val="right"/>
              <w:rPr>
                <w:rFonts w:ascii="Angsana New" w:hAnsi="Angsana New"/>
                <w:color w:val="000000" w:themeColor="text1"/>
                <w:sz w:val="26"/>
                <w:szCs w:val="26"/>
                <w:cs/>
              </w:rPr>
            </w:pPr>
            <w:r w:rsidRPr="001E0D17">
              <w:rPr>
                <w:color w:val="000000" w:themeColor="text1"/>
                <w:cs/>
              </w:rPr>
              <w:br w:type="page"/>
            </w:r>
            <w:r w:rsidRPr="001E0D17">
              <w:rPr>
                <w:color w:val="000000" w:themeColor="text1"/>
                <w:cs/>
              </w:rPr>
              <w:br w:type="page"/>
            </w:r>
            <w:r w:rsidRPr="001E0D17">
              <w:rPr>
                <w:color w:val="000000" w:themeColor="text1"/>
                <w:cs/>
              </w:rPr>
              <w:br w:type="page"/>
            </w:r>
            <w:r w:rsidRPr="001E0D17">
              <w:rPr>
                <w:rFonts w:ascii="Angsana New" w:hAnsi="Angsana New"/>
                <w:color w:val="000000" w:themeColor="text1"/>
                <w:sz w:val="26"/>
                <w:szCs w:val="26"/>
                <w:cs/>
              </w:rPr>
              <w:t>(หน่วย: ล้านบาท)</w:t>
            </w:r>
          </w:p>
        </w:tc>
      </w:tr>
      <w:tr w:rsidR="00FA55AF" w:rsidRPr="001E0D17" w14:paraId="48F84230" w14:textId="77777777" w:rsidTr="00207C2C">
        <w:trPr>
          <w:cantSplit/>
          <w:tblHeader/>
        </w:trPr>
        <w:tc>
          <w:tcPr>
            <w:tcW w:w="2160" w:type="dxa"/>
            <w:vAlign w:val="bottom"/>
          </w:tcPr>
          <w:p w14:paraId="3A268080" w14:textId="77777777" w:rsidR="00EA4D2F" w:rsidRPr="001E0D17" w:rsidRDefault="00EA4D2F" w:rsidP="00C8797B">
            <w:pPr>
              <w:snapToGrid w:val="0"/>
              <w:ind w:left="86" w:right="86"/>
              <w:jc w:val="center"/>
              <w:rPr>
                <w:rFonts w:ascii="Angsana New" w:hAnsi="Angsana New"/>
                <w:color w:val="000000" w:themeColor="text1"/>
                <w:sz w:val="26"/>
                <w:szCs w:val="26"/>
                <w:cs/>
              </w:rPr>
            </w:pPr>
          </w:p>
        </w:tc>
        <w:tc>
          <w:tcPr>
            <w:tcW w:w="6930" w:type="dxa"/>
            <w:gridSpan w:val="6"/>
            <w:vAlign w:val="bottom"/>
          </w:tcPr>
          <w:p w14:paraId="721C766E" w14:textId="77777777" w:rsidR="00EA4D2F" w:rsidRPr="001E0D17" w:rsidRDefault="00EA4D2F" w:rsidP="00C8797B">
            <w:pPr>
              <w:pBdr>
                <w:bottom w:val="single" w:sz="4" w:space="1" w:color="000000"/>
              </w:pBdr>
              <w:snapToGrid w:val="0"/>
              <w:ind w:left="86" w:right="86"/>
              <w:jc w:val="center"/>
              <w:rPr>
                <w:rFonts w:ascii="Angsana New" w:hAnsi="Angsana New"/>
                <w:color w:val="000000" w:themeColor="text1"/>
                <w:sz w:val="26"/>
                <w:szCs w:val="26"/>
                <w:lang w:val="en-US"/>
              </w:rPr>
            </w:pPr>
            <w:r w:rsidRPr="001E0D17">
              <w:rPr>
                <w:rFonts w:ascii="Angsana New" w:hAnsi="Angsana New"/>
                <w:color w:val="000000" w:themeColor="text1"/>
                <w:sz w:val="26"/>
                <w:szCs w:val="26"/>
                <w:cs/>
              </w:rPr>
              <w:t>งบการเงิน</w:t>
            </w:r>
            <w:r w:rsidRPr="001E0D17">
              <w:rPr>
                <w:rFonts w:ascii="Angsana New" w:hAnsi="Angsana New" w:hint="cs"/>
                <w:color w:val="000000" w:themeColor="text1"/>
                <w:sz w:val="26"/>
                <w:szCs w:val="26"/>
                <w:cs/>
              </w:rPr>
              <w:t>เฉพาะธนาคาร</w:t>
            </w:r>
          </w:p>
        </w:tc>
      </w:tr>
      <w:tr w:rsidR="00F73665" w:rsidRPr="001E0D17" w14:paraId="23E1AADB" w14:textId="77777777" w:rsidTr="00207C2C">
        <w:trPr>
          <w:trHeight w:val="333"/>
          <w:tblHeader/>
        </w:trPr>
        <w:tc>
          <w:tcPr>
            <w:tcW w:w="2160" w:type="dxa"/>
            <w:vAlign w:val="bottom"/>
          </w:tcPr>
          <w:p w14:paraId="770FF863" w14:textId="77777777" w:rsidR="00F73665" w:rsidRPr="001E0D17" w:rsidRDefault="00F73665" w:rsidP="00F73665">
            <w:pPr>
              <w:snapToGrid w:val="0"/>
              <w:ind w:left="86" w:right="86"/>
              <w:rPr>
                <w:rFonts w:ascii="Angsana New" w:hAnsi="Angsana New"/>
                <w:color w:val="000000" w:themeColor="text1"/>
                <w:sz w:val="26"/>
                <w:szCs w:val="26"/>
                <w:cs/>
              </w:rPr>
            </w:pPr>
          </w:p>
        </w:tc>
        <w:tc>
          <w:tcPr>
            <w:tcW w:w="3465" w:type="dxa"/>
            <w:gridSpan w:val="3"/>
            <w:vAlign w:val="bottom"/>
          </w:tcPr>
          <w:p w14:paraId="3AB8DCB6" w14:textId="77777777" w:rsidR="00F73665" w:rsidRPr="001E0D17" w:rsidRDefault="00F73665" w:rsidP="00F73665">
            <w:pPr>
              <w:pBdr>
                <w:bottom w:val="single" w:sz="4" w:space="1" w:color="auto"/>
              </w:pBdr>
              <w:snapToGrid w:val="0"/>
              <w:ind w:left="86" w:right="86"/>
              <w:jc w:val="center"/>
              <w:rPr>
                <w:rFonts w:ascii="Angsana New" w:hAnsi="Angsana New"/>
                <w:color w:val="000000" w:themeColor="text1"/>
                <w:sz w:val="26"/>
                <w:szCs w:val="26"/>
                <w:cs/>
              </w:rPr>
            </w:pPr>
            <w:r w:rsidRPr="001E0D17">
              <w:rPr>
                <w:rFonts w:asciiTheme="majorBidi" w:hAnsiTheme="majorBidi" w:cstheme="majorBidi"/>
                <w:sz w:val="26"/>
                <w:szCs w:val="26"/>
                <w:lang w:val="en-GB"/>
              </w:rPr>
              <w:t>30</w:t>
            </w:r>
            <w:r w:rsidRPr="001E0D17">
              <w:rPr>
                <w:rFonts w:asciiTheme="majorBidi" w:hAnsiTheme="majorBidi" w:cstheme="majorBidi" w:hint="cs"/>
                <w:sz w:val="26"/>
                <w:szCs w:val="26"/>
                <w:cs/>
                <w:lang w:val="en-GB"/>
              </w:rPr>
              <w:t xml:space="preserve"> มิถุนายน </w:t>
            </w:r>
            <w:r w:rsidRPr="001E0D17">
              <w:rPr>
                <w:rFonts w:asciiTheme="majorBidi" w:hAnsiTheme="majorBidi" w:cstheme="majorBidi"/>
                <w:sz w:val="26"/>
                <w:szCs w:val="26"/>
                <w:lang w:val="en-GB"/>
              </w:rPr>
              <w:t>2566</w:t>
            </w:r>
          </w:p>
        </w:tc>
        <w:tc>
          <w:tcPr>
            <w:tcW w:w="3465" w:type="dxa"/>
            <w:gridSpan w:val="3"/>
            <w:vAlign w:val="bottom"/>
          </w:tcPr>
          <w:p w14:paraId="60F7F793" w14:textId="77777777" w:rsidR="00F73665" w:rsidRPr="001E0D17" w:rsidRDefault="00F73665" w:rsidP="00F73665">
            <w:pPr>
              <w:pBdr>
                <w:bottom w:val="single" w:sz="4" w:space="1" w:color="auto"/>
              </w:pBdr>
              <w:snapToGrid w:val="0"/>
              <w:ind w:left="86" w:right="86"/>
              <w:jc w:val="center"/>
              <w:rPr>
                <w:rFonts w:ascii="Angsana New" w:hAnsi="Angsana New"/>
                <w:color w:val="000000" w:themeColor="text1"/>
                <w:sz w:val="26"/>
                <w:szCs w:val="26"/>
                <w:cs/>
              </w:rPr>
            </w:pPr>
            <w:r w:rsidRPr="001E0D17">
              <w:rPr>
                <w:rFonts w:ascii="Angsana New" w:hAnsi="Angsana New"/>
                <w:sz w:val="26"/>
                <w:szCs w:val="26"/>
                <w:lang w:val="en-US"/>
              </w:rPr>
              <w:t>31</w:t>
            </w:r>
            <w:r w:rsidRPr="001E0D17">
              <w:rPr>
                <w:rFonts w:ascii="Angsana New" w:hAnsi="Angsana New"/>
                <w:sz w:val="26"/>
                <w:szCs w:val="26"/>
                <w:cs/>
              </w:rPr>
              <w:t xml:space="preserve"> ธันวาคม</w:t>
            </w:r>
            <w:r w:rsidRPr="001E0D17">
              <w:rPr>
                <w:rFonts w:ascii="Angsana New" w:hAnsi="Angsana New" w:hint="cs"/>
                <w:sz w:val="26"/>
                <w:szCs w:val="26"/>
                <w:cs/>
              </w:rPr>
              <w:t xml:space="preserve"> </w:t>
            </w:r>
            <w:r w:rsidRPr="001E0D17">
              <w:rPr>
                <w:rFonts w:ascii="Angsana New" w:hAnsi="Angsana New"/>
                <w:sz w:val="26"/>
                <w:szCs w:val="26"/>
                <w:lang w:val="en-US"/>
              </w:rPr>
              <w:t>2565</w:t>
            </w:r>
          </w:p>
        </w:tc>
      </w:tr>
      <w:tr w:rsidR="00F73665" w:rsidRPr="001E0D17" w14:paraId="43AC0266" w14:textId="77777777" w:rsidTr="00207C2C">
        <w:trPr>
          <w:cantSplit/>
          <w:tblHeader/>
        </w:trPr>
        <w:tc>
          <w:tcPr>
            <w:tcW w:w="2160" w:type="dxa"/>
            <w:vAlign w:val="bottom"/>
          </w:tcPr>
          <w:p w14:paraId="23644EFB" w14:textId="77777777" w:rsidR="00F73665" w:rsidRPr="001E0D17" w:rsidRDefault="00F73665" w:rsidP="00F73665">
            <w:pPr>
              <w:snapToGrid w:val="0"/>
              <w:ind w:left="86" w:right="86"/>
              <w:jc w:val="center"/>
              <w:rPr>
                <w:rFonts w:ascii="Angsana New" w:hAnsi="Angsana New"/>
                <w:color w:val="000000" w:themeColor="text1"/>
                <w:sz w:val="26"/>
                <w:szCs w:val="26"/>
                <w:cs/>
              </w:rPr>
            </w:pPr>
          </w:p>
        </w:tc>
        <w:tc>
          <w:tcPr>
            <w:tcW w:w="1155" w:type="dxa"/>
            <w:vAlign w:val="bottom"/>
          </w:tcPr>
          <w:p w14:paraId="5A36A83B" w14:textId="77777777" w:rsidR="00F73665" w:rsidRPr="001E0D17" w:rsidRDefault="00F73665" w:rsidP="00F73665">
            <w:pPr>
              <w:pBdr>
                <w:bottom w:val="single" w:sz="4" w:space="1" w:color="000000"/>
              </w:pBdr>
              <w:snapToGrid w:val="0"/>
              <w:ind w:left="86" w:right="86"/>
              <w:jc w:val="center"/>
              <w:rPr>
                <w:rFonts w:ascii="Angsana New" w:hAnsi="Angsana New"/>
                <w:color w:val="000000" w:themeColor="text1"/>
                <w:sz w:val="26"/>
                <w:szCs w:val="26"/>
                <w:cs/>
              </w:rPr>
            </w:pPr>
            <w:r w:rsidRPr="001E0D17">
              <w:rPr>
                <w:rFonts w:ascii="Angsana New" w:hAnsi="Angsana New"/>
                <w:color w:val="000000" w:themeColor="text1"/>
                <w:sz w:val="26"/>
                <w:szCs w:val="26"/>
                <w:cs/>
              </w:rPr>
              <w:t>เมื่อทวงถาม</w:t>
            </w:r>
          </w:p>
        </w:tc>
        <w:tc>
          <w:tcPr>
            <w:tcW w:w="1155" w:type="dxa"/>
            <w:vAlign w:val="bottom"/>
          </w:tcPr>
          <w:p w14:paraId="7DE0D059" w14:textId="77777777" w:rsidR="00F73665" w:rsidRPr="001E0D17" w:rsidRDefault="00F73665" w:rsidP="00F73665">
            <w:pPr>
              <w:pBdr>
                <w:bottom w:val="single" w:sz="4" w:space="1" w:color="000000"/>
              </w:pBdr>
              <w:snapToGrid w:val="0"/>
              <w:ind w:left="86" w:right="86"/>
              <w:jc w:val="center"/>
              <w:rPr>
                <w:rFonts w:ascii="Angsana New" w:hAnsi="Angsana New"/>
                <w:color w:val="000000" w:themeColor="text1"/>
                <w:sz w:val="26"/>
                <w:szCs w:val="26"/>
                <w:cs/>
              </w:rPr>
            </w:pPr>
            <w:r w:rsidRPr="001E0D17">
              <w:rPr>
                <w:rFonts w:ascii="Angsana New" w:hAnsi="Angsana New"/>
                <w:color w:val="000000" w:themeColor="text1"/>
                <w:sz w:val="26"/>
                <w:szCs w:val="26"/>
                <w:cs/>
              </w:rPr>
              <w:t>มีระยะเวลา</w:t>
            </w:r>
          </w:p>
        </w:tc>
        <w:tc>
          <w:tcPr>
            <w:tcW w:w="1155" w:type="dxa"/>
            <w:vAlign w:val="bottom"/>
          </w:tcPr>
          <w:p w14:paraId="34A5DC45" w14:textId="77777777" w:rsidR="00F73665" w:rsidRPr="001E0D17" w:rsidRDefault="00F73665" w:rsidP="00F73665">
            <w:pPr>
              <w:pBdr>
                <w:bottom w:val="single" w:sz="4" w:space="1" w:color="000000"/>
              </w:pBdr>
              <w:snapToGrid w:val="0"/>
              <w:ind w:left="86" w:right="86"/>
              <w:jc w:val="center"/>
              <w:rPr>
                <w:rFonts w:ascii="Angsana New" w:hAnsi="Angsana New"/>
                <w:color w:val="000000" w:themeColor="text1"/>
                <w:sz w:val="26"/>
                <w:szCs w:val="26"/>
                <w:cs/>
              </w:rPr>
            </w:pPr>
            <w:r w:rsidRPr="001E0D17">
              <w:rPr>
                <w:rFonts w:ascii="Angsana New" w:hAnsi="Angsana New"/>
                <w:color w:val="000000" w:themeColor="text1"/>
                <w:sz w:val="26"/>
                <w:szCs w:val="26"/>
                <w:cs/>
              </w:rPr>
              <w:t>รวม</w:t>
            </w:r>
          </w:p>
        </w:tc>
        <w:tc>
          <w:tcPr>
            <w:tcW w:w="1155" w:type="dxa"/>
            <w:vAlign w:val="bottom"/>
          </w:tcPr>
          <w:p w14:paraId="5A00194F" w14:textId="77777777" w:rsidR="00F73665" w:rsidRPr="001E0D17" w:rsidRDefault="00F73665" w:rsidP="00F73665">
            <w:pPr>
              <w:pBdr>
                <w:bottom w:val="single" w:sz="4" w:space="1" w:color="000000"/>
              </w:pBdr>
              <w:snapToGrid w:val="0"/>
              <w:ind w:left="86" w:right="86"/>
              <w:rPr>
                <w:rFonts w:ascii="Angsana New" w:hAnsi="Angsana New"/>
                <w:color w:val="000000" w:themeColor="text1"/>
                <w:sz w:val="26"/>
                <w:szCs w:val="26"/>
                <w:cs/>
              </w:rPr>
            </w:pPr>
            <w:r w:rsidRPr="001E0D17">
              <w:rPr>
                <w:rFonts w:ascii="Angsana New" w:hAnsi="Angsana New"/>
                <w:color w:val="000000" w:themeColor="text1"/>
                <w:sz w:val="26"/>
                <w:szCs w:val="26"/>
                <w:cs/>
              </w:rPr>
              <w:t>เมื่อทวงถาม</w:t>
            </w:r>
          </w:p>
        </w:tc>
        <w:tc>
          <w:tcPr>
            <w:tcW w:w="1155" w:type="dxa"/>
            <w:vAlign w:val="bottom"/>
          </w:tcPr>
          <w:p w14:paraId="50D7C829" w14:textId="77777777" w:rsidR="00F73665" w:rsidRPr="001E0D17" w:rsidRDefault="00F73665" w:rsidP="00F73665">
            <w:pPr>
              <w:pBdr>
                <w:bottom w:val="single" w:sz="4" w:space="1" w:color="000000"/>
              </w:pBdr>
              <w:snapToGrid w:val="0"/>
              <w:ind w:left="86" w:right="86"/>
              <w:jc w:val="center"/>
              <w:rPr>
                <w:rFonts w:ascii="Angsana New" w:hAnsi="Angsana New"/>
                <w:color w:val="000000" w:themeColor="text1"/>
                <w:sz w:val="26"/>
                <w:szCs w:val="26"/>
                <w:cs/>
              </w:rPr>
            </w:pPr>
            <w:r w:rsidRPr="001E0D17">
              <w:rPr>
                <w:rFonts w:ascii="Angsana New" w:hAnsi="Angsana New"/>
                <w:color w:val="000000" w:themeColor="text1"/>
                <w:sz w:val="26"/>
                <w:szCs w:val="26"/>
                <w:cs/>
              </w:rPr>
              <w:t>มีระยะเวลา</w:t>
            </w:r>
          </w:p>
        </w:tc>
        <w:tc>
          <w:tcPr>
            <w:tcW w:w="1155" w:type="dxa"/>
            <w:vAlign w:val="bottom"/>
          </w:tcPr>
          <w:p w14:paraId="0126AC48" w14:textId="77777777" w:rsidR="00F73665" w:rsidRPr="001E0D17" w:rsidRDefault="00F73665" w:rsidP="00F73665">
            <w:pPr>
              <w:pBdr>
                <w:bottom w:val="single" w:sz="4" w:space="1" w:color="000000"/>
              </w:pBdr>
              <w:snapToGrid w:val="0"/>
              <w:ind w:left="86" w:right="86"/>
              <w:jc w:val="center"/>
              <w:rPr>
                <w:rFonts w:ascii="Angsana New" w:hAnsi="Angsana New"/>
                <w:color w:val="000000" w:themeColor="text1"/>
                <w:sz w:val="26"/>
                <w:szCs w:val="26"/>
                <w:cs/>
              </w:rPr>
            </w:pPr>
            <w:r w:rsidRPr="001E0D17">
              <w:rPr>
                <w:rFonts w:ascii="Angsana New" w:hAnsi="Angsana New"/>
                <w:color w:val="000000" w:themeColor="text1"/>
                <w:sz w:val="26"/>
                <w:szCs w:val="26"/>
                <w:cs/>
              </w:rPr>
              <w:t>รวม</w:t>
            </w:r>
          </w:p>
        </w:tc>
      </w:tr>
      <w:tr w:rsidR="00F73665" w:rsidRPr="001E0D17" w14:paraId="3101514A" w14:textId="77777777" w:rsidTr="00207C2C">
        <w:trPr>
          <w:cantSplit/>
        </w:trPr>
        <w:tc>
          <w:tcPr>
            <w:tcW w:w="2160" w:type="dxa"/>
            <w:vAlign w:val="bottom"/>
          </w:tcPr>
          <w:p w14:paraId="38E4DE65" w14:textId="77777777" w:rsidR="00F73665" w:rsidRPr="001E0D17" w:rsidRDefault="00F73665" w:rsidP="00F73665">
            <w:pPr>
              <w:snapToGrid w:val="0"/>
              <w:ind w:left="90" w:right="86"/>
              <w:rPr>
                <w:rFonts w:ascii="Angsana New" w:hAnsi="Angsana New"/>
                <w:b/>
                <w:bCs/>
                <w:color w:val="000000" w:themeColor="text1"/>
                <w:sz w:val="26"/>
                <w:szCs w:val="26"/>
                <w:cs/>
              </w:rPr>
            </w:pPr>
            <w:r w:rsidRPr="001E0D17">
              <w:rPr>
                <w:rFonts w:ascii="Angsana New" w:hAnsi="Angsana New"/>
                <w:b/>
                <w:bCs/>
                <w:color w:val="000000" w:themeColor="text1"/>
                <w:sz w:val="26"/>
                <w:szCs w:val="26"/>
                <w:cs/>
              </w:rPr>
              <w:t xml:space="preserve">ในประเทศ </w:t>
            </w:r>
          </w:p>
        </w:tc>
        <w:tc>
          <w:tcPr>
            <w:tcW w:w="1155" w:type="dxa"/>
            <w:vAlign w:val="bottom"/>
          </w:tcPr>
          <w:p w14:paraId="3F3497BE" w14:textId="77777777" w:rsidR="00F73665" w:rsidRPr="001E0D17" w:rsidRDefault="00F73665" w:rsidP="00F73665">
            <w:pPr>
              <w:tabs>
                <w:tab w:val="decimal" w:pos="612"/>
              </w:tabs>
              <w:snapToGrid w:val="0"/>
              <w:ind w:left="90" w:right="86"/>
              <w:jc w:val="center"/>
              <w:rPr>
                <w:rFonts w:ascii="Angsana New" w:hAnsi="Angsana New"/>
                <w:color w:val="000000" w:themeColor="text1"/>
                <w:sz w:val="26"/>
                <w:szCs w:val="26"/>
                <w:cs/>
              </w:rPr>
            </w:pPr>
          </w:p>
        </w:tc>
        <w:tc>
          <w:tcPr>
            <w:tcW w:w="1155" w:type="dxa"/>
            <w:vAlign w:val="bottom"/>
          </w:tcPr>
          <w:p w14:paraId="5FAE1FB3" w14:textId="77777777" w:rsidR="00F73665" w:rsidRPr="001E0D17" w:rsidRDefault="00F73665" w:rsidP="00F73665">
            <w:pPr>
              <w:tabs>
                <w:tab w:val="decimal" w:pos="612"/>
              </w:tabs>
              <w:snapToGrid w:val="0"/>
              <w:ind w:left="90" w:right="86"/>
              <w:jc w:val="center"/>
              <w:rPr>
                <w:rFonts w:ascii="Angsana New" w:hAnsi="Angsana New"/>
                <w:color w:val="000000" w:themeColor="text1"/>
                <w:sz w:val="26"/>
                <w:szCs w:val="26"/>
                <w:cs/>
              </w:rPr>
            </w:pPr>
          </w:p>
        </w:tc>
        <w:tc>
          <w:tcPr>
            <w:tcW w:w="1155" w:type="dxa"/>
            <w:vAlign w:val="bottom"/>
          </w:tcPr>
          <w:p w14:paraId="36030167" w14:textId="77777777" w:rsidR="00F73665" w:rsidRPr="001E0D17" w:rsidRDefault="00F73665" w:rsidP="00F73665">
            <w:pPr>
              <w:tabs>
                <w:tab w:val="decimal" w:pos="612"/>
              </w:tabs>
              <w:snapToGrid w:val="0"/>
              <w:ind w:left="90" w:right="86"/>
              <w:jc w:val="center"/>
              <w:rPr>
                <w:rFonts w:ascii="Angsana New" w:hAnsi="Angsana New"/>
                <w:color w:val="000000" w:themeColor="text1"/>
                <w:sz w:val="26"/>
                <w:szCs w:val="26"/>
                <w:cs/>
              </w:rPr>
            </w:pPr>
          </w:p>
        </w:tc>
        <w:tc>
          <w:tcPr>
            <w:tcW w:w="1155" w:type="dxa"/>
            <w:vAlign w:val="bottom"/>
          </w:tcPr>
          <w:p w14:paraId="2C598B0F" w14:textId="77777777" w:rsidR="00F73665" w:rsidRPr="001E0D17" w:rsidRDefault="00F73665" w:rsidP="00F73665">
            <w:pPr>
              <w:tabs>
                <w:tab w:val="decimal" w:pos="612"/>
              </w:tabs>
              <w:snapToGrid w:val="0"/>
              <w:ind w:left="90" w:right="86"/>
              <w:jc w:val="center"/>
              <w:rPr>
                <w:rFonts w:ascii="Angsana New" w:hAnsi="Angsana New"/>
                <w:color w:val="000000" w:themeColor="text1"/>
                <w:sz w:val="26"/>
                <w:szCs w:val="26"/>
                <w:cs/>
              </w:rPr>
            </w:pPr>
          </w:p>
        </w:tc>
        <w:tc>
          <w:tcPr>
            <w:tcW w:w="1155" w:type="dxa"/>
            <w:vAlign w:val="bottom"/>
          </w:tcPr>
          <w:p w14:paraId="02389299" w14:textId="77777777" w:rsidR="00F73665" w:rsidRPr="001E0D17" w:rsidRDefault="00F73665" w:rsidP="00F73665">
            <w:pPr>
              <w:tabs>
                <w:tab w:val="decimal" w:pos="612"/>
              </w:tabs>
              <w:snapToGrid w:val="0"/>
              <w:ind w:left="90" w:right="86"/>
              <w:jc w:val="center"/>
              <w:rPr>
                <w:rFonts w:ascii="Angsana New" w:hAnsi="Angsana New"/>
                <w:color w:val="000000" w:themeColor="text1"/>
                <w:sz w:val="26"/>
                <w:szCs w:val="26"/>
                <w:cs/>
              </w:rPr>
            </w:pPr>
          </w:p>
        </w:tc>
        <w:tc>
          <w:tcPr>
            <w:tcW w:w="1155" w:type="dxa"/>
            <w:vAlign w:val="bottom"/>
          </w:tcPr>
          <w:p w14:paraId="4F5CAA62" w14:textId="77777777" w:rsidR="00F73665" w:rsidRPr="001E0D17" w:rsidRDefault="00F73665" w:rsidP="00F73665">
            <w:pPr>
              <w:tabs>
                <w:tab w:val="decimal" w:pos="612"/>
              </w:tabs>
              <w:snapToGrid w:val="0"/>
              <w:ind w:left="90" w:right="86"/>
              <w:jc w:val="center"/>
              <w:rPr>
                <w:rFonts w:ascii="Angsana New" w:hAnsi="Angsana New"/>
                <w:color w:val="000000" w:themeColor="text1"/>
                <w:sz w:val="26"/>
                <w:szCs w:val="26"/>
                <w:cs/>
              </w:rPr>
            </w:pPr>
          </w:p>
        </w:tc>
      </w:tr>
      <w:tr w:rsidR="00F73665" w:rsidRPr="001E0D17" w14:paraId="30E5F21E" w14:textId="77777777" w:rsidTr="00207C2C">
        <w:trPr>
          <w:cantSplit/>
        </w:trPr>
        <w:tc>
          <w:tcPr>
            <w:tcW w:w="2160" w:type="dxa"/>
            <w:vAlign w:val="bottom"/>
          </w:tcPr>
          <w:p w14:paraId="1A984CA4" w14:textId="77777777" w:rsidR="00F73665" w:rsidRPr="001E0D17" w:rsidRDefault="00F73665" w:rsidP="00F73665">
            <w:pPr>
              <w:snapToGrid w:val="0"/>
              <w:ind w:left="180" w:right="-90" w:hanging="90"/>
              <w:rPr>
                <w:rFonts w:ascii="Angsana New" w:hAnsi="Angsana New"/>
                <w:color w:val="000000" w:themeColor="text1"/>
                <w:sz w:val="26"/>
                <w:szCs w:val="26"/>
                <w:cs/>
              </w:rPr>
            </w:pPr>
            <w:r w:rsidRPr="001E0D17">
              <w:rPr>
                <w:rFonts w:ascii="Angsana New" w:hAnsi="Angsana New"/>
                <w:color w:val="000000" w:themeColor="text1"/>
                <w:sz w:val="26"/>
                <w:szCs w:val="26"/>
                <w:cs/>
              </w:rPr>
              <w:t>ธนาคารแห่งประเทศไทย           และกองทุนเพื่อการฟื้นฟูฯ</w:t>
            </w:r>
          </w:p>
        </w:tc>
        <w:tc>
          <w:tcPr>
            <w:tcW w:w="1155" w:type="dxa"/>
            <w:vAlign w:val="bottom"/>
          </w:tcPr>
          <w:p w14:paraId="5FC0F15D"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49</w:t>
            </w:r>
          </w:p>
        </w:tc>
        <w:tc>
          <w:tcPr>
            <w:tcW w:w="1155" w:type="dxa"/>
            <w:vAlign w:val="bottom"/>
          </w:tcPr>
          <w:p w14:paraId="07F8690F" w14:textId="77777777" w:rsidR="00F73665" w:rsidRPr="001E0D17" w:rsidRDefault="00F41BF0" w:rsidP="00F73665">
            <w:pPr>
              <w:tabs>
                <w:tab w:val="decimal" w:pos="900"/>
              </w:tabs>
              <w:snapToGrid w:val="0"/>
              <w:ind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28,197</w:t>
            </w:r>
          </w:p>
        </w:tc>
        <w:tc>
          <w:tcPr>
            <w:tcW w:w="1155" w:type="dxa"/>
            <w:vAlign w:val="bottom"/>
          </w:tcPr>
          <w:p w14:paraId="5FE329FB"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28,246</w:t>
            </w:r>
          </w:p>
        </w:tc>
        <w:tc>
          <w:tcPr>
            <w:tcW w:w="1155" w:type="dxa"/>
            <w:vAlign w:val="bottom"/>
          </w:tcPr>
          <w:p w14:paraId="28CE719B"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144</w:t>
            </w:r>
          </w:p>
        </w:tc>
        <w:tc>
          <w:tcPr>
            <w:tcW w:w="1155" w:type="dxa"/>
            <w:vAlign w:val="bottom"/>
          </w:tcPr>
          <w:p w14:paraId="12E8FE9C" w14:textId="77777777" w:rsidR="00F73665" w:rsidRPr="001E0D17" w:rsidRDefault="00F73665" w:rsidP="00F73665">
            <w:pPr>
              <w:tabs>
                <w:tab w:val="decimal" w:pos="900"/>
              </w:tabs>
              <w:snapToGrid w:val="0"/>
              <w:ind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25,608</w:t>
            </w:r>
          </w:p>
        </w:tc>
        <w:tc>
          <w:tcPr>
            <w:tcW w:w="1155" w:type="dxa"/>
            <w:vAlign w:val="bottom"/>
          </w:tcPr>
          <w:p w14:paraId="0F7C5C19"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25,752</w:t>
            </w:r>
          </w:p>
        </w:tc>
      </w:tr>
      <w:tr w:rsidR="00F73665" w:rsidRPr="001E0D17" w14:paraId="619CA8A1" w14:textId="77777777" w:rsidTr="00207C2C">
        <w:trPr>
          <w:cantSplit/>
        </w:trPr>
        <w:tc>
          <w:tcPr>
            <w:tcW w:w="2160" w:type="dxa"/>
            <w:vAlign w:val="bottom"/>
          </w:tcPr>
          <w:p w14:paraId="008623DF" w14:textId="77777777" w:rsidR="00F73665" w:rsidRPr="001E0D17" w:rsidRDefault="00F73665" w:rsidP="00F73665">
            <w:pPr>
              <w:snapToGrid w:val="0"/>
              <w:ind w:left="180" w:right="86" w:hanging="90"/>
              <w:rPr>
                <w:rFonts w:ascii="Angsana New" w:hAnsi="Angsana New"/>
                <w:color w:val="000000" w:themeColor="text1"/>
                <w:sz w:val="26"/>
                <w:szCs w:val="26"/>
                <w:cs/>
              </w:rPr>
            </w:pPr>
            <w:r w:rsidRPr="001E0D17">
              <w:rPr>
                <w:rFonts w:ascii="Angsana New" w:hAnsi="Angsana New"/>
                <w:color w:val="000000" w:themeColor="text1"/>
                <w:sz w:val="26"/>
                <w:szCs w:val="26"/>
                <w:cs/>
              </w:rPr>
              <w:t>ธนาคารพาณิชย์</w:t>
            </w:r>
          </w:p>
        </w:tc>
        <w:tc>
          <w:tcPr>
            <w:tcW w:w="1155" w:type="dxa"/>
            <w:vAlign w:val="bottom"/>
          </w:tcPr>
          <w:p w14:paraId="351AD39E" w14:textId="77777777" w:rsidR="00F73665" w:rsidRPr="001E0D17" w:rsidRDefault="00F41BF0" w:rsidP="00F73665">
            <w:pPr>
              <w:tabs>
                <w:tab w:val="decimal" w:pos="900"/>
              </w:tabs>
              <w:snapToGrid w:val="0"/>
              <w:ind w:left="90" w:right="86"/>
              <w:rPr>
                <w:rFonts w:ascii="Angsana New" w:hAnsi="Angsana New"/>
                <w:color w:val="000000" w:themeColor="text1"/>
                <w:sz w:val="26"/>
                <w:szCs w:val="26"/>
                <w:cs/>
                <w:lang w:val="en-US"/>
              </w:rPr>
            </w:pPr>
            <w:r w:rsidRPr="001E0D17">
              <w:rPr>
                <w:rFonts w:ascii="Angsana New" w:hAnsi="Angsana New"/>
                <w:color w:val="000000" w:themeColor="text1"/>
                <w:sz w:val="26"/>
                <w:szCs w:val="26"/>
                <w:lang w:val="en-US"/>
              </w:rPr>
              <w:t>339</w:t>
            </w:r>
          </w:p>
        </w:tc>
        <w:tc>
          <w:tcPr>
            <w:tcW w:w="1155" w:type="dxa"/>
            <w:vAlign w:val="bottom"/>
          </w:tcPr>
          <w:p w14:paraId="61351151"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152,896</w:t>
            </w:r>
          </w:p>
        </w:tc>
        <w:tc>
          <w:tcPr>
            <w:tcW w:w="1155" w:type="dxa"/>
            <w:vAlign w:val="bottom"/>
          </w:tcPr>
          <w:p w14:paraId="4BE62941"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153,235</w:t>
            </w:r>
          </w:p>
        </w:tc>
        <w:tc>
          <w:tcPr>
            <w:tcW w:w="1155" w:type="dxa"/>
            <w:vAlign w:val="bottom"/>
          </w:tcPr>
          <w:p w14:paraId="57C97615" w14:textId="77777777" w:rsidR="00F73665" w:rsidRPr="001E0D17" w:rsidRDefault="00F73665" w:rsidP="00F73665">
            <w:pPr>
              <w:tabs>
                <w:tab w:val="decimal" w:pos="900"/>
              </w:tabs>
              <w:snapToGrid w:val="0"/>
              <w:ind w:left="90" w:right="86"/>
              <w:rPr>
                <w:rFonts w:ascii="Angsana New" w:hAnsi="Angsana New"/>
                <w:color w:val="000000" w:themeColor="text1"/>
                <w:sz w:val="26"/>
                <w:szCs w:val="26"/>
                <w:cs/>
                <w:lang w:val="en-US"/>
              </w:rPr>
            </w:pPr>
            <w:r w:rsidRPr="001E0D17">
              <w:rPr>
                <w:rFonts w:ascii="Angsana New" w:hAnsi="Angsana New"/>
                <w:color w:val="000000" w:themeColor="text1"/>
                <w:sz w:val="26"/>
                <w:szCs w:val="26"/>
                <w:lang w:val="en-US"/>
              </w:rPr>
              <w:t>296</w:t>
            </w:r>
          </w:p>
        </w:tc>
        <w:tc>
          <w:tcPr>
            <w:tcW w:w="1155" w:type="dxa"/>
            <w:vAlign w:val="bottom"/>
          </w:tcPr>
          <w:p w14:paraId="66C3EACE"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126,849</w:t>
            </w:r>
          </w:p>
        </w:tc>
        <w:tc>
          <w:tcPr>
            <w:tcW w:w="1155" w:type="dxa"/>
            <w:vAlign w:val="bottom"/>
          </w:tcPr>
          <w:p w14:paraId="0513BF40"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127,145</w:t>
            </w:r>
          </w:p>
        </w:tc>
      </w:tr>
      <w:tr w:rsidR="00F73665" w:rsidRPr="001E0D17" w14:paraId="7725EC25" w14:textId="77777777" w:rsidTr="00207C2C">
        <w:trPr>
          <w:cantSplit/>
        </w:trPr>
        <w:tc>
          <w:tcPr>
            <w:tcW w:w="2160" w:type="dxa"/>
            <w:vAlign w:val="bottom"/>
          </w:tcPr>
          <w:p w14:paraId="51FE1309" w14:textId="77777777" w:rsidR="00F73665" w:rsidRPr="001E0D17" w:rsidRDefault="00F73665" w:rsidP="00F73665">
            <w:pPr>
              <w:snapToGrid w:val="0"/>
              <w:ind w:left="180" w:right="86" w:hanging="90"/>
              <w:rPr>
                <w:rFonts w:ascii="Angsana New" w:hAnsi="Angsana New"/>
                <w:color w:val="000000" w:themeColor="text1"/>
                <w:sz w:val="26"/>
                <w:szCs w:val="26"/>
                <w:cs/>
                <w:lang w:val="en-US"/>
              </w:rPr>
            </w:pPr>
            <w:r w:rsidRPr="001E0D17">
              <w:rPr>
                <w:rFonts w:ascii="Angsana New" w:hAnsi="Angsana New"/>
                <w:color w:val="000000" w:themeColor="text1"/>
                <w:sz w:val="26"/>
                <w:szCs w:val="26"/>
                <w:cs/>
              </w:rPr>
              <w:t>สถาบันการเงินเฉพาะกิจ</w:t>
            </w:r>
          </w:p>
        </w:tc>
        <w:tc>
          <w:tcPr>
            <w:tcW w:w="1155" w:type="dxa"/>
            <w:vAlign w:val="bottom"/>
          </w:tcPr>
          <w:p w14:paraId="1B2D255A"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943</w:t>
            </w:r>
          </w:p>
        </w:tc>
        <w:tc>
          <w:tcPr>
            <w:tcW w:w="1155" w:type="dxa"/>
            <w:vAlign w:val="bottom"/>
          </w:tcPr>
          <w:p w14:paraId="2DFEA272"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30,342</w:t>
            </w:r>
          </w:p>
        </w:tc>
        <w:tc>
          <w:tcPr>
            <w:tcW w:w="1155" w:type="dxa"/>
            <w:vAlign w:val="bottom"/>
          </w:tcPr>
          <w:p w14:paraId="1CAAC476"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31,285</w:t>
            </w:r>
          </w:p>
        </w:tc>
        <w:tc>
          <w:tcPr>
            <w:tcW w:w="1155" w:type="dxa"/>
            <w:vAlign w:val="bottom"/>
          </w:tcPr>
          <w:p w14:paraId="5E3F9C8F"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736</w:t>
            </w:r>
          </w:p>
        </w:tc>
        <w:tc>
          <w:tcPr>
            <w:tcW w:w="1155" w:type="dxa"/>
            <w:vAlign w:val="bottom"/>
          </w:tcPr>
          <w:p w14:paraId="496614E8"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39,501</w:t>
            </w:r>
          </w:p>
        </w:tc>
        <w:tc>
          <w:tcPr>
            <w:tcW w:w="1155" w:type="dxa"/>
            <w:vAlign w:val="bottom"/>
          </w:tcPr>
          <w:p w14:paraId="6C3CE4E4"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40,237</w:t>
            </w:r>
          </w:p>
        </w:tc>
      </w:tr>
      <w:tr w:rsidR="00F73665" w:rsidRPr="001E0D17" w14:paraId="5899207B" w14:textId="77777777" w:rsidTr="00207C2C">
        <w:trPr>
          <w:cantSplit/>
        </w:trPr>
        <w:tc>
          <w:tcPr>
            <w:tcW w:w="2160" w:type="dxa"/>
            <w:vAlign w:val="bottom"/>
          </w:tcPr>
          <w:p w14:paraId="04E1483F" w14:textId="77777777" w:rsidR="00F73665" w:rsidRPr="001E0D17" w:rsidRDefault="00F73665" w:rsidP="00F73665">
            <w:pPr>
              <w:snapToGrid w:val="0"/>
              <w:ind w:left="180" w:right="86" w:hanging="90"/>
              <w:rPr>
                <w:rFonts w:ascii="Angsana New" w:hAnsi="Angsana New"/>
                <w:color w:val="000000" w:themeColor="text1"/>
                <w:sz w:val="26"/>
                <w:szCs w:val="26"/>
                <w:cs/>
              </w:rPr>
            </w:pPr>
            <w:r w:rsidRPr="001E0D17">
              <w:rPr>
                <w:rFonts w:ascii="Angsana New" w:hAnsi="Angsana New"/>
                <w:color w:val="000000" w:themeColor="text1"/>
                <w:sz w:val="26"/>
                <w:szCs w:val="26"/>
                <w:cs/>
              </w:rPr>
              <w:t>สถาบันการเงินอื่น</w:t>
            </w:r>
          </w:p>
        </w:tc>
        <w:tc>
          <w:tcPr>
            <w:tcW w:w="1155" w:type="dxa"/>
            <w:vAlign w:val="bottom"/>
          </w:tcPr>
          <w:p w14:paraId="519D55A7"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41,364</w:t>
            </w:r>
          </w:p>
        </w:tc>
        <w:tc>
          <w:tcPr>
            <w:tcW w:w="1155" w:type="dxa"/>
            <w:vAlign w:val="bottom"/>
          </w:tcPr>
          <w:p w14:paraId="1BEBCD6C"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12,043</w:t>
            </w:r>
          </w:p>
        </w:tc>
        <w:tc>
          <w:tcPr>
            <w:tcW w:w="1155" w:type="dxa"/>
            <w:vAlign w:val="bottom"/>
          </w:tcPr>
          <w:p w14:paraId="40347556"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53,407</w:t>
            </w:r>
          </w:p>
        </w:tc>
        <w:tc>
          <w:tcPr>
            <w:tcW w:w="1155" w:type="dxa"/>
            <w:vAlign w:val="bottom"/>
          </w:tcPr>
          <w:p w14:paraId="37863A8F"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49,091</w:t>
            </w:r>
          </w:p>
        </w:tc>
        <w:tc>
          <w:tcPr>
            <w:tcW w:w="1155" w:type="dxa"/>
            <w:vAlign w:val="bottom"/>
          </w:tcPr>
          <w:p w14:paraId="33816361"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12,983</w:t>
            </w:r>
          </w:p>
        </w:tc>
        <w:tc>
          <w:tcPr>
            <w:tcW w:w="1155" w:type="dxa"/>
            <w:vAlign w:val="bottom"/>
          </w:tcPr>
          <w:p w14:paraId="05CE5B81"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62,074</w:t>
            </w:r>
          </w:p>
        </w:tc>
      </w:tr>
      <w:tr w:rsidR="00F73665" w:rsidRPr="001E0D17" w14:paraId="14885D7A" w14:textId="77777777" w:rsidTr="00207C2C">
        <w:trPr>
          <w:cantSplit/>
        </w:trPr>
        <w:tc>
          <w:tcPr>
            <w:tcW w:w="2160" w:type="dxa"/>
            <w:vAlign w:val="bottom"/>
          </w:tcPr>
          <w:p w14:paraId="057FE681" w14:textId="77777777" w:rsidR="00F73665" w:rsidRPr="001E0D17" w:rsidRDefault="00F73665" w:rsidP="00F73665">
            <w:pPr>
              <w:snapToGrid w:val="0"/>
              <w:ind w:left="180" w:right="86" w:hanging="90"/>
              <w:rPr>
                <w:rFonts w:ascii="Angsana New" w:hAnsi="Angsana New"/>
                <w:b/>
                <w:bCs/>
                <w:color w:val="000000" w:themeColor="text1"/>
                <w:sz w:val="26"/>
                <w:szCs w:val="26"/>
                <w:lang w:val="en-US"/>
              </w:rPr>
            </w:pPr>
            <w:r w:rsidRPr="001E0D17">
              <w:rPr>
                <w:rFonts w:ascii="Angsana New" w:hAnsi="Angsana New"/>
                <w:b/>
                <w:bCs/>
                <w:color w:val="000000" w:themeColor="text1"/>
                <w:sz w:val="26"/>
                <w:szCs w:val="26"/>
                <w:cs/>
              </w:rPr>
              <w:t>รวมในประเทศ</w:t>
            </w:r>
          </w:p>
        </w:tc>
        <w:tc>
          <w:tcPr>
            <w:tcW w:w="1155" w:type="dxa"/>
            <w:vAlign w:val="bottom"/>
          </w:tcPr>
          <w:p w14:paraId="16BA91D9"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42,695</w:t>
            </w:r>
          </w:p>
        </w:tc>
        <w:tc>
          <w:tcPr>
            <w:tcW w:w="1155" w:type="dxa"/>
            <w:vAlign w:val="bottom"/>
          </w:tcPr>
          <w:p w14:paraId="0E79E10A"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223,478</w:t>
            </w:r>
          </w:p>
        </w:tc>
        <w:tc>
          <w:tcPr>
            <w:tcW w:w="1155" w:type="dxa"/>
            <w:vAlign w:val="bottom"/>
          </w:tcPr>
          <w:p w14:paraId="74BB00BD"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266,173</w:t>
            </w:r>
          </w:p>
        </w:tc>
        <w:tc>
          <w:tcPr>
            <w:tcW w:w="1155" w:type="dxa"/>
            <w:vAlign w:val="bottom"/>
          </w:tcPr>
          <w:p w14:paraId="45185722"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50,267</w:t>
            </w:r>
          </w:p>
        </w:tc>
        <w:tc>
          <w:tcPr>
            <w:tcW w:w="1155" w:type="dxa"/>
            <w:vAlign w:val="bottom"/>
          </w:tcPr>
          <w:p w14:paraId="51D39296"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204,941</w:t>
            </w:r>
          </w:p>
        </w:tc>
        <w:tc>
          <w:tcPr>
            <w:tcW w:w="1155" w:type="dxa"/>
            <w:vAlign w:val="bottom"/>
          </w:tcPr>
          <w:p w14:paraId="3CAB5929"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255,208</w:t>
            </w:r>
          </w:p>
        </w:tc>
      </w:tr>
      <w:tr w:rsidR="00F73665" w:rsidRPr="001E0D17" w14:paraId="1DF6BF61" w14:textId="77777777" w:rsidTr="00207C2C">
        <w:trPr>
          <w:cantSplit/>
        </w:trPr>
        <w:tc>
          <w:tcPr>
            <w:tcW w:w="2160" w:type="dxa"/>
            <w:vAlign w:val="bottom"/>
          </w:tcPr>
          <w:p w14:paraId="4E76D428" w14:textId="77777777" w:rsidR="00F73665" w:rsidRPr="001E0D17" w:rsidRDefault="00F73665" w:rsidP="00F73665">
            <w:pPr>
              <w:snapToGrid w:val="0"/>
              <w:ind w:left="180" w:right="86" w:hanging="90"/>
              <w:rPr>
                <w:rFonts w:ascii="Angsana New" w:hAnsi="Angsana New"/>
                <w:b/>
                <w:bCs/>
                <w:color w:val="000000" w:themeColor="text1"/>
                <w:sz w:val="26"/>
                <w:szCs w:val="26"/>
                <w:cs/>
              </w:rPr>
            </w:pPr>
            <w:r w:rsidRPr="001E0D17">
              <w:rPr>
                <w:rFonts w:ascii="Angsana New" w:hAnsi="Angsana New"/>
                <w:b/>
                <w:bCs/>
                <w:color w:val="000000" w:themeColor="text1"/>
                <w:sz w:val="26"/>
                <w:szCs w:val="26"/>
                <w:cs/>
              </w:rPr>
              <w:t>ต่างประเทศ</w:t>
            </w:r>
          </w:p>
        </w:tc>
        <w:tc>
          <w:tcPr>
            <w:tcW w:w="1155" w:type="dxa"/>
            <w:vAlign w:val="bottom"/>
          </w:tcPr>
          <w:p w14:paraId="3FB5DD45"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3EF678A2"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107EAD28"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66C583E3"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426189AF"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p>
        </w:tc>
        <w:tc>
          <w:tcPr>
            <w:tcW w:w="1155" w:type="dxa"/>
            <w:vAlign w:val="bottom"/>
          </w:tcPr>
          <w:p w14:paraId="32EBDFD5"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p>
        </w:tc>
      </w:tr>
      <w:tr w:rsidR="00F73665" w:rsidRPr="001E0D17" w14:paraId="27D40380" w14:textId="77777777" w:rsidTr="00207C2C">
        <w:tc>
          <w:tcPr>
            <w:tcW w:w="2160" w:type="dxa"/>
            <w:vAlign w:val="bottom"/>
          </w:tcPr>
          <w:p w14:paraId="1E18AD47" w14:textId="77777777" w:rsidR="00F73665" w:rsidRPr="001E0D17" w:rsidRDefault="00F73665" w:rsidP="00F73665">
            <w:pPr>
              <w:snapToGrid w:val="0"/>
              <w:ind w:left="180" w:right="86" w:hanging="90"/>
              <w:rPr>
                <w:rFonts w:ascii="Angsana New" w:hAnsi="Angsana New"/>
                <w:color w:val="000000" w:themeColor="text1"/>
                <w:sz w:val="26"/>
                <w:szCs w:val="26"/>
                <w:cs/>
              </w:rPr>
            </w:pPr>
            <w:r w:rsidRPr="001E0D17">
              <w:rPr>
                <w:rFonts w:ascii="Angsana New" w:hAnsi="Angsana New"/>
                <w:color w:val="000000" w:themeColor="text1"/>
                <w:sz w:val="26"/>
                <w:szCs w:val="26"/>
                <w:cs/>
                <w:lang w:val="en-US"/>
              </w:rPr>
              <w:t>เงินดอลลาร์สหรัฐอเมริกา</w:t>
            </w:r>
          </w:p>
        </w:tc>
        <w:tc>
          <w:tcPr>
            <w:tcW w:w="1155" w:type="dxa"/>
            <w:vAlign w:val="bottom"/>
          </w:tcPr>
          <w:p w14:paraId="33BC49BF"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399</w:t>
            </w:r>
          </w:p>
        </w:tc>
        <w:tc>
          <w:tcPr>
            <w:tcW w:w="1155" w:type="dxa"/>
            <w:vAlign w:val="bottom"/>
          </w:tcPr>
          <w:p w14:paraId="5965ECC4"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8,317</w:t>
            </w:r>
          </w:p>
        </w:tc>
        <w:tc>
          <w:tcPr>
            <w:tcW w:w="1155" w:type="dxa"/>
            <w:vAlign w:val="bottom"/>
          </w:tcPr>
          <w:p w14:paraId="363906E0"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8,716</w:t>
            </w:r>
          </w:p>
        </w:tc>
        <w:tc>
          <w:tcPr>
            <w:tcW w:w="1155" w:type="dxa"/>
            <w:vAlign w:val="bottom"/>
          </w:tcPr>
          <w:p w14:paraId="44C999E3"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785</w:t>
            </w:r>
          </w:p>
        </w:tc>
        <w:tc>
          <w:tcPr>
            <w:tcW w:w="1155" w:type="dxa"/>
            <w:vAlign w:val="bottom"/>
          </w:tcPr>
          <w:p w14:paraId="0521837E"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15,561</w:t>
            </w:r>
          </w:p>
        </w:tc>
        <w:tc>
          <w:tcPr>
            <w:tcW w:w="1155" w:type="dxa"/>
            <w:vAlign w:val="bottom"/>
          </w:tcPr>
          <w:p w14:paraId="71BE2D12"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16,346</w:t>
            </w:r>
          </w:p>
        </w:tc>
      </w:tr>
      <w:tr w:rsidR="00F73665" w:rsidRPr="001E0D17" w14:paraId="4E816614" w14:textId="77777777" w:rsidTr="00207C2C">
        <w:tc>
          <w:tcPr>
            <w:tcW w:w="2160" w:type="dxa"/>
            <w:vAlign w:val="bottom"/>
          </w:tcPr>
          <w:p w14:paraId="0B971800" w14:textId="77777777" w:rsidR="00F73665" w:rsidRPr="001E0D17" w:rsidRDefault="00F73665" w:rsidP="00F73665">
            <w:pPr>
              <w:snapToGrid w:val="0"/>
              <w:ind w:left="180" w:right="86" w:hanging="90"/>
              <w:rPr>
                <w:rFonts w:ascii="Angsana New" w:hAnsi="Angsana New"/>
                <w:color w:val="000000" w:themeColor="text1"/>
                <w:sz w:val="26"/>
                <w:szCs w:val="26"/>
                <w:cs/>
                <w:lang w:val="en-US"/>
              </w:rPr>
            </w:pPr>
            <w:r w:rsidRPr="001E0D17">
              <w:rPr>
                <w:rFonts w:ascii="Angsana New" w:hAnsi="Angsana New"/>
                <w:color w:val="000000" w:themeColor="text1"/>
                <w:sz w:val="26"/>
                <w:szCs w:val="26"/>
                <w:cs/>
                <w:lang w:val="en-US"/>
              </w:rPr>
              <w:t>เงินยูโร</w:t>
            </w:r>
          </w:p>
        </w:tc>
        <w:tc>
          <w:tcPr>
            <w:tcW w:w="1155" w:type="dxa"/>
            <w:vAlign w:val="bottom"/>
          </w:tcPr>
          <w:p w14:paraId="3E806AF4"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54</w:t>
            </w:r>
          </w:p>
        </w:tc>
        <w:tc>
          <w:tcPr>
            <w:tcW w:w="1155" w:type="dxa"/>
            <w:vAlign w:val="bottom"/>
          </w:tcPr>
          <w:p w14:paraId="5F93D9E5" w14:textId="77777777" w:rsidR="00F73665" w:rsidRPr="001E0D17" w:rsidRDefault="00F41BF0"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cs/>
                <w:lang w:val="en-US"/>
              </w:rPr>
              <w:t>-</w:t>
            </w:r>
          </w:p>
        </w:tc>
        <w:tc>
          <w:tcPr>
            <w:tcW w:w="1155" w:type="dxa"/>
            <w:vAlign w:val="bottom"/>
          </w:tcPr>
          <w:p w14:paraId="461B1C6E" w14:textId="77777777" w:rsidR="00F73665" w:rsidRPr="001E0D17" w:rsidRDefault="00F41BF0" w:rsidP="00F73665">
            <w:pPr>
              <w:tabs>
                <w:tab w:val="decimal" w:pos="900"/>
              </w:tabs>
              <w:snapToGrid w:val="0"/>
              <w:ind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54</w:t>
            </w:r>
          </w:p>
        </w:tc>
        <w:tc>
          <w:tcPr>
            <w:tcW w:w="1155" w:type="dxa"/>
            <w:vAlign w:val="bottom"/>
          </w:tcPr>
          <w:p w14:paraId="191E7391"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16</w:t>
            </w:r>
          </w:p>
        </w:tc>
        <w:tc>
          <w:tcPr>
            <w:tcW w:w="1155" w:type="dxa"/>
            <w:vAlign w:val="bottom"/>
          </w:tcPr>
          <w:p w14:paraId="40443FB7" w14:textId="77777777" w:rsidR="00F73665" w:rsidRPr="001E0D17" w:rsidRDefault="00F73665" w:rsidP="00F73665">
            <w:pP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cs/>
                <w:lang w:val="en-US"/>
              </w:rPr>
              <w:t>-</w:t>
            </w:r>
          </w:p>
        </w:tc>
        <w:tc>
          <w:tcPr>
            <w:tcW w:w="1155" w:type="dxa"/>
            <w:vAlign w:val="bottom"/>
          </w:tcPr>
          <w:p w14:paraId="154D389C" w14:textId="77777777" w:rsidR="00F73665" w:rsidRPr="001E0D17" w:rsidRDefault="00F73665" w:rsidP="00F73665">
            <w:pPr>
              <w:tabs>
                <w:tab w:val="decimal" w:pos="900"/>
              </w:tabs>
              <w:snapToGrid w:val="0"/>
              <w:ind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16</w:t>
            </w:r>
          </w:p>
        </w:tc>
      </w:tr>
      <w:tr w:rsidR="00F73665" w:rsidRPr="001E0D17" w14:paraId="7E8122B2" w14:textId="77777777" w:rsidTr="00207C2C">
        <w:tc>
          <w:tcPr>
            <w:tcW w:w="2160" w:type="dxa"/>
            <w:vAlign w:val="bottom"/>
          </w:tcPr>
          <w:p w14:paraId="5535E9F3" w14:textId="77777777" w:rsidR="00F73665" w:rsidRPr="001E0D17" w:rsidRDefault="00F73665" w:rsidP="00F73665">
            <w:pPr>
              <w:snapToGrid w:val="0"/>
              <w:ind w:left="180" w:right="86" w:hanging="90"/>
              <w:rPr>
                <w:rFonts w:ascii="Angsana New" w:hAnsi="Angsana New"/>
                <w:color w:val="000000" w:themeColor="text1"/>
                <w:sz w:val="26"/>
                <w:szCs w:val="26"/>
                <w:cs/>
                <w:lang w:val="en-US"/>
              </w:rPr>
            </w:pPr>
            <w:r w:rsidRPr="001E0D17">
              <w:rPr>
                <w:rFonts w:ascii="Angsana New" w:hAnsi="Angsana New"/>
                <w:color w:val="000000" w:themeColor="text1"/>
                <w:sz w:val="26"/>
                <w:szCs w:val="26"/>
                <w:cs/>
              </w:rPr>
              <w:t>เงินสกุล</w:t>
            </w:r>
            <w:r w:rsidRPr="001E0D17">
              <w:rPr>
                <w:rFonts w:ascii="Angsana New" w:hAnsi="Angsana New" w:hint="cs"/>
                <w:color w:val="000000" w:themeColor="text1"/>
                <w:sz w:val="26"/>
                <w:szCs w:val="26"/>
                <w:cs/>
                <w:lang w:val="en-US"/>
              </w:rPr>
              <w:t>อื่น</w:t>
            </w:r>
          </w:p>
        </w:tc>
        <w:tc>
          <w:tcPr>
            <w:tcW w:w="1155" w:type="dxa"/>
            <w:vAlign w:val="bottom"/>
          </w:tcPr>
          <w:p w14:paraId="105D0392" w14:textId="77777777" w:rsidR="00F73665" w:rsidRPr="001E0D17" w:rsidRDefault="00F41BF0" w:rsidP="00F73665">
            <w:pPr>
              <w:pBdr>
                <w:bottom w:val="single" w:sz="4" w:space="1" w:color="auto"/>
              </w:pBdr>
              <w:tabs>
                <w:tab w:val="decimal" w:pos="900"/>
              </w:tabs>
              <w:snapToGrid w:val="0"/>
              <w:ind w:left="90" w:right="86"/>
              <w:rPr>
                <w:rFonts w:ascii="Angsana New" w:hAnsi="Angsana New"/>
                <w:color w:val="000000" w:themeColor="text1"/>
                <w:sz w:val="26"/>
                <w:szCs w:val="26"/>
                <w:cs/>
                <w:lang w:val="en-US"/>
              </w:rPr>
            </w:pPr>
            <w:r w:rsidRPr="001E0D17">
              <w:rPr>
                <w:rFonts w:ascii="Angsana New" w:hAnsi="Angsana New"/>
                <w:color w:val="000000" w:themeColor="text1"/>
                <w:sz w:val="26"/>
                <w:szCs w:val="26"/>
                <w:lang w:val="en-US"/>
              </w:rPr>
              <w:t>630</w:t>
            </w:r>
          </w:p>
        </w:tc>
        <w:tc>
          <w:tcPr>
            <w:tcW w:w="1155" w:type="dxa"/>
            <w:vAlign w:val="bottom"/>
          </w:tcPr>
          <w:p w14:paraId="5B5EA7EB" w14:textId="77777777" w:rsidR="00F73665" w:rsidRPr="001E0D17" w:rsidRDefault="00F41BF0" w:rsidP="00F73665">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643</w:t>
            </w:r>
          </w:p>
        </w:tc>
        <w:tc>
          <w:tcPr>
            <w:tcW w:w="1155" w:type="dxa"/>
            <w:vAlign w:val="bottom"/>
          </w:tcPr>
          <w:p w14:paraId="595CBED5" w14:textId="77777777" w:rsidR="00F73665" w:rsidRPr="001E0D17" w:rsidRDefault="00F41BF0" w:rsidP="00F73665">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1,273</w:t>
            </w:r>
          </w:p>
        </w:tc>
        <w:tc>
          <w:tcPr>
            <w:tcW w:w="1155" w:type="dxa"/>
            <w:vAlign w:val="bottom"/>
          </w:tcPr>
          <w:p w14:paraId="5611D0C3" w14:textId="77777777" w:rsidR="00F73665" w:rsidRPr="001E0D17" w:rsidRDefault="00F73665" w:rsidP="00F73665">
            <w:pPr>
              <w:pBdr>
                <w:bottom w:val="single" w:sz="4" w:space="1" w:color="auto"/>
              </w:pBdr>
              <w:tabs>
                <w:tab w:val="decimal" w:pos="900"/>
              </w:tabs>
              <w:snapToGrid w:val="0"/>
              <w:ind w:left="90" w:right="86"/>
              <w:rPr>
                <w:rFonts w:ascii="Angsana New" w:hAnsi="Angsana New"/>
                <w:color w:val="000000" w:themeColor="text1"/>
                <w:sz w:val="26"/>
                <w:szCs w:val="26"/>
                <w:cs/>
                <w:lang w:val="en-US"/>
              </w:rPr>
            </w:pPr>
            <w:r w:rsidRPr="001E0D17">
              <w:rPr>
                <w:rFonts w:ascii="Angsana New" w:hAnsi="Angsana New"/>
                <w:color w:val="000000" w:themeColor="text1"/>
                <w:sz w:val="26"/>
                <w:szCs w:val="26"/>
                <w:lang w:val="en-US"/>
              </w:rPr>
              <w:t>347</w:t>
            </w:r>
          </w:p>
        </w:tc>
        <w:tc>
          <w:tcPr>
            <w:tcW w:w="1155" w:type="dxa"/>
            <w:vAlign w:val="bottom"/>
          </w:tcPr>
          <w:p w14:paraId="0482AB73" w14:textId="77777777" w:rsidR="00F73665" w:rsidRPr="001E0D17" w:rsidRDefault="00F73665" w:rsidP="00F73665">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576</w:t>
            </w:r>
          </w:p>
        </w:tc>
        <w:tc>
          <w:tcPr>
            <w:tcW w:w="1155" w:type="dxa"/>
            <w:vAlign w:val="bottom"/>
          </w:tcPr>
          <w:p w14:paraId="23F80FC1" w14:textId="77777777" w:rsidR="00F73665" w:rsidRPr="001E0D17" w:rsidRDefault="00F73665" w:rsidP="00F73665">
            <w:pPr>
              <w:pBdr>
                <w:bottom w:val="sing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923</w:t>
            </w:r>
          </w:p>
        </w:tc>
      </w:tr>
      <w:tr w:rsidR="00F73665" w:rsidRPr="001E0D17" w14:paraId="157F9C14" w14:textId="77777777" w:rsidTr="00207C2C">
        <w:tc>
          <w:tcPr>
            <w:tcW w:w="2160" w:type="dxa"/>
            <w:vAlign w:val="bottom"/>
          </w:tcPr>
          <w:p w14:paraId="3B1D00B9" w14:textId="77777777" w:rsidR="00F73665" w:rsidRPr="001E0D17" w:rsidRDefault="00F73665" w:rsidP="00F73665">
            <w:pPr>
              <w:snapToGrid w:val="0"/>
              <w:ind w:left="180" w:right="86" w:hanging="90"/>
              <w:rPr>
                <w:rFonts w:ascii="Angsana New" w:hAnsi="Angsana New"/>
                <w:b/>
                <w:bCs/>
                <w:color w:val="000000" w:themeColor="text1"/>
                <w:sz w:val="26"/>
                <w:szCs w:val="26"/>
                <w:cs/>
              </w:rPr>
            </w:pPr>
            <w:r w:rsidRPr="001E0D17">
              <w:rPr>
                <w:rFonts w:ascii="Angsana New" w:hAnsi="Angsana New"/>
                <w:b/>
                <w:bCs/>
                <w:color w:val="000000" w:themeColor="text1"/>
                <w:sz w:val="26"/>
                <w:szCs w:val="26"/>
                <w:cs/>
              </w:rPr>
              <w:t>รวมต่างประเทศ</w:t>
            </w:r>
          </w:p>
        </w:tc>
        <w:tc>
          <w:tcPr>
            <w:tcW w:w="1155" w:type="dxa"/>
            <w:vAlign w:val="bottom"/>
          </w:tcPr>
          <w:p w14:paraId="62B18F00"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1,083</w:t>
            </w:r>
          </w:p>
        </w:tc>
        <w:tc>
          <w:tcPr>
            <w:tcW w:w="1155" w:type="dxa"/>
            <w:vAlign w:val="bottom"/>
          </w:tcPr>
          <w:p w14:paraId="50C7CC04"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8,960</w:t>
            </w:r>
          </w:p>
        </w:tc>
        <w:tc>
          <w:tcPr>
            <w:tcW w:w="1155" w:type="dxa"/>
            <w:vAlign w:val="bottom"/>
          </w:tcPr>
          <w:p w14:paraId="1BEA8734" w14:textId="77777777" w:rsidR="00F73665" w:rsidRPr="001E0D17" w:rsidRDefault="00F41BF0" w:rsidP="00F73665">
            <w:pPr>
              <w:pBdr>
                <w:bottom w:val="single" w:sz="4" w:space="1" w:color="000000"/>
              </w:pBdr>
              <w:tabs>
                <w:tab w:val="decimal" w:pos="900"/>
              </w:tabs>
              <w:snapToGrid w:val="0"/>
              <w:ind w:left="90" w:right="86"/>
              <w:rPr>
                <w:rFonts w:ascii="Angsana New" w:hAnsi="Angsana New"/>
                <w:color w:val="000000" w:themeColor="text1"/>
                <w:sz w:val="26"/>
                <w:szCs w:val="26"/>
                <w:cs/>
                <w:lang w:val="en-US"/>
              </w:rPr>
            </w:pPr>
            <w:r w:rsidRPr="001E0D17">
              <w:rPr>
                <w:rFonts w:ascii="Angsana New" w:hAnsi="Angsana New"/>
                <w:color w:val="000000" w:themeColor="text1"/>
                <w:sz w:val="26"/>
                <w:szCs w:val="26"/>
                <w:lang w:val="en-US"/>
              </w:rPr>
              <w:t>10,043</w:t>
            </w:r>
          </w:p>
        </w:tc>
        <w:tc>
          <w:tcPr>
            <w:tcW w:w="1155" w:type="dxa"/>
            <w:vAlign w:val="bottom"/>
          </w:tcPr>
          <w:p w14:paraId="0F518FE3"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1,148</w:t>
            </w:r>
          </w:p>
        </w:tc>
        <w:tc>
          <w:tcPr>
            <w:tcW w:w="1155" w:type="dxa"/>
            <w:vAlign w:val="bottom"/>
          </w:tcPr>
          <w:p w14:paraId="4709C192"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16,137</w:t>
            </w:r>
          </w:p>
        </w:tc>
        <w:tc>
          <w:tcPr>
            <w:tcW w:w="1155" w:type="dxa"/>
            <w:vAlign w:val="bottom"/>
          </w:tcPr>
          <w:p w14:paraId="5C53CA2A" w14:textId="77777777" w:rsidR="00F73665" w:rsidRPr="001E0D17" w:rsidRDefault="00F73665" w:rsidP="00F73665">
            <w:pPr>
              <w:pBdr>
                <w:bottom w:val="single" w:sz="4" w:space="1" w:color="000000"/>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17,285</w:t>
            </w:r>
          </w:p>
        </w:tc>
      </w:tr>
      <w:tr w:rsidR="00F73665" w:rsidRPr="001E0D17" w14:paraId="31882A8A" w14:textId="77777777" w:rsidTr="00207C2C">
        <w:tc>
          <w:tcPr>
            <w:tcW w:w="2160" w:type="dxa"/>
            <w:vAlign w:val="bottom"/>
          </w:tcPr>
          <w:p w14:paraId="5B93778B" w14:textId="77777777" w:rsidR="00F73665" w:rsidRPr="001E0D17" w:rsidRDefault="00F73665" w:rsidP="00F73665">
            <w:pPr>
              <w:snapToGrid w:val="0"/>
              <w:ind w:left="180" w:right="86" w:hanging="90"/>
              <w:rPr>
                <w:rFonts w:ascii="Angsana New" w:hAnsi="Angsana New"/>
                <w:b/>
                <w:bCs/>
                <w:color w:val="000000" w:themeColor="text1"/>
                <w:sz w:val="26"/>
                <w:szCs w:val="26"/>
                <w:cs/>
              </w:rPr>
            </w:pPr>
            <w:r w:rsidRPr="001E0D17">
              <w:rPr>
                <w:rFonts w:ascii="Angsana New" w:hAnsi="Angsana New"/>
                <w:b/>
                <w:bCs/>
                <w:color w:val="000000" w:themeColor="text1"/>
                <w:sz w:val="26"/>
                <w:szCs w:val="26"/>
                <w:cs/>
              </w:rPr>
              <w:t xml:space="preserve">รวม </w:t>
            </w:r>
          </w:p>
        </w:tc>
        <w:tc>
          <w:tcPr>
            <w:tcW w:w="1155" w:type="dxa"/>
            <w:vAlign w:val="bottom"/>
          </w:tcPr>
          <w:p w14:paraId="435DE5E3" w14:textId="77777777" w:rsidR="00F73665" w:rsidRPr="001E0D17" w:rsidRDefault="00F41BF0" w:rsidP="00F73665">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43,778</w:t>
            </w:r>
          </w:p>
        </w:tc>
        <w:tc>
          <w:tcPr>
            <w:tcW w:w="1155" w:type="dxa"/>
            <w:vAlign w:val="bottom"/>
          </w:tcPr>
          <w:p w14:paraId="04491FDE" w14:textId="77777777" w:rsidR="00F73665" w:rsidRPr="001E0D17" w:rsidRDefault="00F41BF0" w:rsidP="00F73665">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232,438</w:t>
            </w:r>
          </w:p>
        </w:tc>
        <w:tc>
          <w:tcPr>
            <w:tcW w:w="1155" w:type="dxa"/>
            <w:vAlign w:val="bottom"/>
          </w:tcPr>
          <w:p w14:paraId="0458386E" w14:textId="77777777" w:rsidR="00F73665" w:rsidRPr="001E0D17" w:rsidRDefault="00F41BF0" w:rsidP="00F73665">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276,216</w:t>
            </w:r>
          </w:p>
        </w:tc>
        <w:tc>
          <w:tcPr>
            <w:tcW w:w="1155" w:type="dxa"/>
            <w:vAlign w:val="bottom"/>
          </w:tcPr>
          <w:p w14:paraId="477990F4" w14:textId="77777777" w:rsidR="00F73665" w:rsidRPr="001E0D17" w:rsidRDefault="00F73665" w:rsidP="00F73665">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51,415</w:t>
            </w:r>
          </w:p>
        </w:tc>
        <w:tc>
          <w:tcPr>
            <w:tcW w:w="1155" w:type="dxa"/>
            <w:vAlign w:val="bottom"/>
          </w:tcPr>
          <w:p w14:paraId="1DBAB4F0" w14:textId="77777777" w:rsidR="00F73665" w:rsidRPr="001E0D17" w:rsidRDefault="00F73665" w:rsidP="00F73665">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221,078</w:t>
            </w:r>
          </w:p>
        </w:tc>
        <w:tc>
          <w:tcPr>
            <w:tcW w:w="1155" w:type="dxa"/>
            <w:vAlign w:val="bottom"/>
          </w:tcPr>
          <w:p w14:paraId="1EBC1BEE" w14:textId="77777777" w:rsidR="00F73665" w:rsidRPr="001E0D17" w:rsidRDefault="00F73665" w:rsidP="00F73665">
            <w:pPr>
              <w:pBdr>
                <w:bottom w:val="double" w:sz="4" w:space="1" w:color="auto"/>
              </w:pBdr>
              <w:tabs>
                <w:tab w:val="decimal" w:pos="900"/>
              </w:tabs>
              <w:snapToGrid w:val="0"/>
              <w:ind w:left="90" w:right="86"/>
              <w:rPr>
                <w:rFonts w:ascii="Angsana New" w:hAnsi="Angsana New"/>
                <w:color w:val="000000" w:themeColor="text1"/>
                <w:sz w:val="26"/>
                <w:szCs w:val="26"/>
                <w:lang w:val="en-US"/>
              </w:rPr>
            </w:pPr>
            <w:r w:rsidRPr="001E0D17">
              <w:rPr>
                <w:rFonts w:ascii="Angsana New" w:hAnsi="Angsana New"/>
                <w:color w:val="000000" w:themeColor="text1"/>
                <w:sz w:val="26"/>
                <w:szCs w:val="26"/>
                <w:lang w:val="en-US"/>
              </w:rPr>
              <w:t>272,493</w:t>
            </w:r>
          </w:p>
        </w:tc>
      </w:tr>
    </w:tbl>
    <w:p w14:paraId="4FD4C8FF" w14:textId="77777777" w:rsidR="00EA4D2F" w:rsidRPr="001E0D17" w:rsidRDefault="00EA4D2F" w:rsidP="00C8797B">
      <w:pPr>
        <w:rPr>
          <w:cs/>
        </w:rPr>
      </w:pPr>
    </w:p>
    <w:p w14:paraId="312FC8D0" w14:textId="77777777" w:rsidR="00A064B3" w:rsidRPr="001E0D17" w:rsidRDefault="00A064B3" w:rsidP="00C8797B">
      <w:pPr>
        <w:spacing w:line="240" w:lineRule="exact"/>
        <w:contextualSpacing/>
        <w:rPr>
          <w:rFonts w:asciiTheme="majorBidi" w:hAnsiTheme="majorBidi" w:cstheme="majorBidi"/>
          <w:cs/>
        </w:rPr>
      </w:pPr>
    </w:p>
    <w:p w14:paraId="113795CD" w14:textId="77777777" w:rsidR="00F01A3C" w:rsidRPr="001E0D17" w:rsidRDefault="00F01A3C" w:rsidP="00C8797B">
      <w:pPr>
        <w:pStyle w:val="Heading1"/>
        <w:rPr>
          <w:rFonts w:asciiTheme="majorBidi" w:hAnsiTheme="majorBidi" w:cstheme="majorBidi"/>
          <w:cs/>
        </w:rPr>
      </w:pPr>
      <w:bookmarkStart w:id="614" w:name="_Toc143247716"/>
      <w:r w:rsidRPr="001E0D17">
        <w:rPr>
          <w:rFonts w:asciiTheme="majorBidi" w:hAnsiTheme="majorBidi" w:cstheme="majorBidi"/>
          <w:cs/>
        </w:rPr>
        <w:lastRenderedPageBreak/>
        <w:t xml:space="preserve">8.18 </w:t>
      </w:r>
      <w:r w:rsidRPr="001E0D17">
        <w:rPr>
          <w:rFonts w:asciiTheme="majorBidi" w:hAnsiTheme="majorBidi" w:cstheme="majorBidi"/>
          <w:cs/>
        </w:rPr>
        <w:tab/>
        <w:t>หนี้สินทางการเงินที่วัดมูลค่าด้วยมูลค่ายุติธรรมผ่านกำไรหรือขาดทุน</w:t>
      </w:r>
      <w:bookmarkEnd w:id="614"/>
    </w:p>
    <w:p w14:paraId="1C7AA2D4" w14:textId="77777777" w:rsidR="00F01A3C" w:rsidRPr="001E0D17" w:rsidRDefault="00F01A3C" w:rsidP="00C8797B">
      <w:pPr>
        <w:ind w:left="7920" w:right="-101"/>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(หน่วย: ล้านบาท) </w:t>
      </w:r>
    </w:p>
    <w:tbl>
      <w:tblPr>
        <w:tblW w:w="9180" w:type="dxa"/>
        <w:tblInd w:w="450" w:type="dxa"/>
        <w:tblLayout w:type="fixed"/>
        <w:tblLook w:val="04A0" w:firstRow="1" w:lastRow="0" w:firstColumn="1" w:lastColumn="0" w:noHBand="0" w:noVBand="1"/>
      </w:tblPr>
      <w:tblGrid>
        <w:gridCol w:w="5940"/>
        <w:gridCol w:w="1620"/>
        <w:gridCol w:w="1620"/>
      </w:tblGrid>
      <w:tr w:rsidR="00095296" w:rsidRPr="001E0D17" w14:paraId="76044F8D" w14:textId="77777777" w:rsidTr="008D76E1">
        <w:trPr>
          <w:trHeight w:val="62"/>
        </w:trPr>
        <w:tc>
          <w:tcPr>
            <w:tcW w:w="5940" w:type="dxa"/>
            <w:tcBorders>
              <w:top w:val="nil"/>
              <w:left w:val="nil"/>
              <w:bottom w:val="nil"/>
              <w:right w:val="nil"/>
            </w:tcBorders>
            <w:shd w:val="clear" w:color="auto" w:fill="auto"/>
            <w:noWrap/>
            <w:vAlign w:val="center"/>
            <w:hideMark/>
          </w:tcPr>
          <w:p w14:paraId="27C57230" w14:textId="77777777" w:rsidR="00F01A3C" w:rsidRPr="001E0D17" w:rsidRDefault="00F01A3C" w:rsidP="00C8797B">
            <w:pPr>
              <w:suppressAutoHyphens w:val="0"/>
              <w:rPr>
                <w:rFonts w:asciiTheme="majorBidi" w:hAnsiTheme="majorBidi" w:cstheme="majorBidi"/>
                <w:sz w:val="26"/>
                <w:szCs w:val="26"/>
                <w:lang w:val="en-US" w:eastAsia="en-US"/>
              </w:rPr>
            </w:pPr>
          </w:p>
        </w:tc>
        <w:tc>
          <w:tcPr>
            <w:tcW w:w="3240" w:type="dxa"/>
            <w:gridSpan w:val="2"/>
            <w:tcBorders>
              <w:top w:val="nil"/>
              <w:left w:val="nil"/>
              <w:bottom w:val="nil"/>
              <w:right w:val="nil"/>
            </w:tcBorders>
            <w:shd w:val="clear" w:color="auto" w:fill="auto"/>
            <w:noWrap/>
            <w:vAlign w:val="center"/>
            <w:hideMark/>
          </w:tcPr>
          <w:p w14:paraId="5CBA66BD" w14:textId="77777777" w:rsidR="00F01A3C" w:rsidRPr="001E0D17" w:rsidRDefault="00F01A3C"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งบการเงินรวมและงบการเงินเฉพาะธนาคาร</w:t>
            </w:r>
          </w:p>
        </w:tc>
      </w:tr>
      <w:tr w:rsidR="00F73665" w:rsidRPr="001E0D17" w14:paraId="722461C6" w14:textId="77777777" w:rsidTr="008D76E1">
        <w:trPr>
          <w:trHeight w:val="62"/>
        </w:trPr>
        <w:tc>
          <w:tcPr>
            <w:tcW w:w="5940" w:type="dxa"/>
            <w:tcBorders>
              <w:top w:val="nil"/>
              <w:left w:val="nil"/>
              <w:bottom w:val="nil"/>
              <w:right w:val="nil"/>
            </w:tcBorders>
            <w:shd w:val="clear" w:color="auto" w:fill="auto"/>
            <w:noWrap/>
            <w:vAlign w:val="center"/>
            <w:hideMark/>
          </w:tcPr>
          <w:p w14:paraId="1E6CCDD5" w14:textId="77777777" w:rsidR="00F73665" w:rsidRPr="001E0D17" w:rsidRDefault="00F73665" w:rsidP="00F73665">
            <w:pPr>
              <w:suppressAutoHyphens w:val="0"/>
              <w:jc w:val="center"/>
              <w:rPr>
                <w:rFonts w:asciiTheme="majorBidi" w:hAnsiTheme="majorBidi" w:cstheme="majorBidi"/>
                <w:sz w:val="26"/>
                <w:szCs w:val="26"/>
                <w:u w:val="single"/>
                <w:lang w:val="en-US" w:eastAsia="en-US"/>
              </w:rPr>
            </w:pPr>
          </w:p>
        </w:tc>
        <w:tc>
          <w:tcPr>
            <w:tcW w:w="1620" w:type="dxa"/>
            <w:tcBorders>
              <w:top w:val="nil"/>
              <w:left w:val="nil"/>
              <w:bottom w:val="nil"/>
              <w:right w:val="nil"/>
            </w:tcBorders>
            <w:shd w:val="clear" w:color="auto" w:fill="auto"/>
            <w:noWrap/>
            <w:vAlign w:val="center"/>
          </w:tcPr>
          <w:p w14:paraId="4F2136B9" w14:textId="77777777" w:rsidR="00F73665" w:rsidRPr="001E0D17" w:rsidRDefault="00F73665" w:rsidP="00F73665">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1620" w:type="dxa"/>
            <w:tcBorders>
              <w:top w:val="nil"/>
              <w:left w:val="nil"/>
              <w:bottom w:val="nil"/>
              <w:right w:val="nil"/>
            </w:tcBorders>
            <w:shd w:val="clear" w:color="auto" w:fill="auto"/>
            <w:noWrap/>
            <w:vAlign w:val="center"/>
            <w:hideMark/>
          </w:tcPr>
          <w:p w14:paraId="483D48F3" w14:textId="77777777" w:rsidR="00F73665" w:rsidRPr="001E0D17" w:rsidRDefault="00F73665" w:rsidP="00F73665">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r w:rsidRPr="001E0D17">
              <w:rPr>
                <w:rFonts w:asciiTheme="majorBidi" w:hAnsiTheme="majorBidi" w:cstheme="majorBidi"/>
                <w:sz w:val="26"/>
                <w:szCs w:val="26"/>
                <w:cs/>
                <w:lang w:val="en-US" w:eastAsia="en-US"/>
              </w:rPr>
              <w:t xml:space="preserve"> ธันวาคม </w:t>
            </w:r>
            <w:r w:rsidRPr="001E0D17">
              <w:rPr>
                <w:rFonts w:asciiTheme="majorBidi" w:hAnsiTheme="majorBidi" w:cstheme="majorBidi"/>
                <w:sz w:val="26"/>
                <w:szCs w:val="26"/>
                <w:lang w:val="en-US" w:eastAsia="en-US"/>
              </w:rPr>
              <w:t>2565</w:t>
            </w:r>
          </w:p>
        </w:tc>
      </w:tr>
      <w:tr w:rsidR="00F73665" w:rsidRPr="001E0D17" w14:paraId="479F6C24" w14:textId="77777777" w:rsidTr="008D76E1">
        <w:trPr>
          <w:trHeight w:val="62"/>
        </w:trPr>
        <w:tc>
          <w:tcPr>
            <w:tcW w:w="5940" w:type="dxa"/>
            <w:tcBorders>
              <w:top w:val="nil"/>
              <w:left w:val="nil"/>
              <w:bottom w:val="nil"/>
              <w:right w:val="nil"/>
            </w:tcBorders>
            <w:shd w:val="clear" w:color="auto" w:fill="auto"/>
            <w:noWrap/>
            <w:vAlign w:val="center"/>
            <w:hideMark/>
          </w:tcPr>
          <w:p w14:paraId="78C7DE6A" w14:textId="77777777" w:rsidR="00F73665" w:rsidRPr="001E0D17" w:rsidRDefault="00F73665" w:rsidP="00F73665">
            <w:pPr>
              <w:suppressAutoHyphens w:val="0"/>
              <w:rPr>
                <w:rFonts w:asciiTheme="majorBidi" w:hAnsiTheme="majorBidi" w:cstheme="majorBidi"/>
                <w:b/>
                <w:bCs/>
                <w:sz w:val="26"/>
                <w:szCs w:val="26"/>
                <w:cs/>
                <w:lang w:val="en-US" w:eastAsia="en-US"/>
              </w:rPr>
            </w:pPr>
            <w:r w:rsidRPr="001E0D17">
              <w:rPr>
                <w:rFonts w:ascii="Angsana New" w:hAnsi="Angsana New" w:hint="cs"/>
                <w:b/>
                <w:bCs/>
                <w:sz w:val="26"/>
                <w:szCs w:val="26"/>
                <w:cs/>
                <w:lang w:val="en-US" w:eastAsia="en-US"/>
              </w:rPr>
              <w:t>หนี้สินทางการเงินเพื่อค้า</w:t>
            </w:r>
          </w:p>
        </w:tc>
        <w:tc>
          <w:tcPr>
            <w:tcW w:w="1620" w:type="dxa"/>
            <w:tcBorders>
              <w:top w:val="nil"/>
              <w:left w:val="nil"/>
              <w:bottom w:val="nil"/>
              <w:right w:val="nil"/>
            </w:tcBorders>
            <w:shd w:val="clear" w:color="auto" w:fill="auto"/>
            <w:noWrap/>
            <w:vAlign w:val="center"/>
          </w:tcPr>
          <w:p w14:paraId="26AC8185" w14:textId="77777777" w:rsidR="00F73665" w:rsidRPr="001E0D17" w:rsidRDefault="00F73665" w:rsidP="00F73665">
            <w:pPr>
              <w:tabs>
                <w:tab w:val="decimal" w:pos="880"/>
              </w:tabs>
              <w:suppressAutoHyphens w:val="0"/>
              <w:rPr>
                <w:rFonts w:asciiTheme="majorBidi" w:hAnsiTheme="majorBidi" w:cstheme="majorBidi"/>
                <w:sz w:val="26"/>
                <w:szCs w:val="26"/>
                <w:lang w:val="en-US" w:eastAsia="en-US"/>
              </w:rPr>
            </w:pPr>
          </w:p>
        </w:tc>
        <w:tc>
          <w:tcPr>
            <w:tcW w:w="1620" w:type="dxa"/>
            <w:tcBorders>
              <w:top w:val="nil"/>
              <w:left w:val="nil"/>
              <w:bottom w:val="nil"/>
              <w:right w:val="nil"/>
            </w:tcBorders>
            <w:shd w:val="clear" w:color="auto" w:fill="auto"/>
            <w:noWrap/>
            <w:vAlign w:val="center"/>
          </w:tcPr>
          <w:p w14:paraId="42F18C48" w14:textId="77777777" w:rsidR="00F73665" w:rsidRPr="001E0D17" w:rsidRDefault="00F73665" w:rsidP="00F73665">
            <w:pPr>
              <w:tabs>
                <w:tab w:val="decimal" w:pos="880"/>
              </w:tabs>
              <w:suppressAutoHyphens w:val="0"/>
              <w:rPr>
                <w:rFonts w:asciiTheme="majorBidi" w:hAnsiTheme="majorBidi" w:cstheme="majorBidi"/>
                <w:sz w:val="26"/>
                <w:szCs w:val="26"/>
                <w:lang w:val="en-US" w:eastAsia="en-US"/>
              </w:rPr>
            </w:pPr>
          </w:p>
        </w:tc>
      </w:tr>
      <w:tr w:rsidR="00F73665" w:rsidRPr="001E0D17" w14:paraId="50EC7619" w14:textId="77777777" w:rsidTr="008D76E1">
        <w:trPr>
          <w:trHeight w:val="62"/>
        </w:trPr>
        <w:tc>
          <w:tcPr>
            <w:tcW w:w="5940" w:type="dxa"/>
            <w:tcBorders>
              <w:top w:val="nil"/>
              <w:left w:val="nil"/>
              <w:bottom w:val="nil"/>
              <w:right w:val="nil"/>
            </w:tcBorders>
            <w:shd w:val="clear" w:color="auto" w:fill="auto"/>
            <w:noWrap/>
            <w:vAlign w:val="center"/>
            <w:hideMark/>
          </w:tcPr>
          <w:p w14:paraId="4A046D94" w14:textId="77777777" w:rsidR="00F73665" w:rsidRPr="001E0D17" w:rsidRDefault="00F73665" w:rsidP="00F73665">
            <w:pPr>
              <w:suppressAutoHyphens w:val="0"/>
              <w:rPr>
                <w:rFonts w:asciiTheme="majorBidi" w:hAnsiTheme="majorBidi" w:cstheme="majorBidi"/>
                <w:sz w:val="26"/>
                <w:szCs w:val="26"/>
                <w:lang w:val="en-US" w:eastAsia="en-US"/>
              </w:rPr>
            </w:pPr>
            <w:r w:rsidRPr="001E0D17">
              <w:rPr>
                <w:rFonts w:ascii="Angsana New" w:hAnsi="Angsana New" w:hint="cs"/>
                <w:sz w:val="26"/>
                <w:szCs w:val="26"/>
                <w:cs/>
                <w:lang w:val="en-US" w:eastAsia="en-US"/>
              </w:rPr>
              <w:t xml:space="preserve">ภาระในการส่งคืนหลักทรัพย์ </w:t>
            </w:r>
          </w:p>
        </w:tc>
        <w:tc>
          <w:tcPr>
            <w:tcW w:w="1620" w:type="dxa"/>
            <w:tcBorders>
              <w:top w:val="nil"/>
              <w:left w:val="nil"/>
              <w:bottom w:val="nil"/>
              <w:right w:val="nil"/>
            </w:tcBorders>
            <w:shd w:val="clear" w:color="auto" w:fill="auto"/>
            <w:noWrap/>
            <w:vAlign w:val="center"/>
          </w:tcPr>
          <w:p w14:paraId="26ECB211" w14:textId="77777777" w:rsidR="00F73665" w:rsidRPr="001E0D17" w:rsidRDefault="00A544AE" w:rsidP="00F73665">
            <w:pPr>
              <w:pBdr>
                <w:bottom w:val="single" w:sz="4" w:space="1" w:color="auto"/>
              </w:pBdr>
              <w:tabs>
                <w:tab w:val="decimal" w:pos="1225"/>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620" w:type="dxa"/>
            <w:tcBorders>
              <w:top w:val="nil"/>
              <w:left w:val="nil"/>
              <w:bottom w:val="nil"/>
              <w:right w:val="nil"/>
            </w:tcBorders>
            <w:shd w:val="clear" w:color="auto" w:fill="auto"/>
            <w:noWrap/>
            <w:vAlign w:val="center"/>
          </w:tcPr>
          <w:p w14:paraId="6177EDD9" w14:textId="77777777" w:rsidR="00F73665" w:rsidRPr="001E0D17" w:rsidRDefault="00F73665" w:rsidP="00F73665">
            <w:pPr>
              <w:pBdr>
                <w:bottom w:val="single" w:sz="4" w:space="1" w:color="auto"/>
              </w:pBdr>
              <w:tabs>
                <w:tab w:val="decimal" w:pos="122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2,319</w:t>
            </w:r>
          </w:p>
        </w:tc>
      </w:tr>
      <w:tr w:rsidR="00F73665" w:rsidRPr="001E0D17" w14:paraId="35D68B5F" w14:textId="77777777" w:rsidTr="008D76E1">
        <w:trPr>
          <w:trHeight w:val="52"/>
        </w:trPr>
        <w:tc>
          <w:tcPr>
            <w:tcW w:w="5940" w:type="dxa"/>
            <w:tcBorders>
              <w:top w:val="nil"/>
              <w:left w:val="nil"/>
              <w:bottom w:val="nil"/>
              <w:right w:val="nil"/>
            </w:tcBorders>
            <w:shd w:val="clear" w:color="auto" w:fill="auto"/>
            <w:noWrap/>
            <w:vAlign w:val="center"/>
            <w:hideMark/>
          </w:tcPr>
          <w:p w14:paraId="1A7B75E0" w14:textId="77777777" w:rsidR="00F73665" w:rsidRPr="001E0D17" w:rsidRDefault="00F73665" w:rsidP="00F73665">
            <w:pPr>
              <w:suppressAutoHyphens w:val="0"/>
              <w:rPr>
                <w:rFonts w:asciiTheme="majorBidi" w:hAnsiTheme="majorBidi" w:cstheme="majorBidi"/>
                <w:sz w:val="26"/>
                <w:szCs w:val="26"/>
                <w:lang w:val="en-US" w:eastAsia="en-US"/>
              </w:rPr>
            </w:pPr>
            <w:r w:rsidRPr="001E0D17">
              <w:rPr>
                <w:rFonts w:ascii="Angsana New" w:hAnsi="Angsana New" w:hint="cs"/>
                <w:sz w:val="26"/>
                <w:szCs w:val="26"/>
                <w:cs/>
                <w:lang w:val="en-US" w:eastAsia="en-US"/>
              </w:rPr>
              <w:t>รวม</w:t>
            </w:r>
          </w:p>
        </w:tc>
        <w:tc>
          <w:tcPr>
            <w:tcW w:w="1620" w:type="dxa"/>
            <w:tcBorders>
              <w:left w:val="nil"/>
              <w:right w:val="nil"/>
            </w:tcBorders>
            <w:shd w:val="clear" w:color="auto" w:fill="auto"/>
            <w:noWrap/>
            <w:vAlign w:val="bottom"/>
          </w:tcPr>
          <w:p w14:paraId="0D65CF38" w14:textId="77777777" w:rsidR="00F73665" w:rsidRPr="001E0D17" w:rsidRDefault="00A544AE" w:rsidP="00F73665">
            <w:pPr>
              <w:pBdr>
                <w:bottom w:val="double" w:sz="4" w:space="1" w:color="auto"/>
              </w:pBdr>
              <w:tabs>
                <w:tab w:val="decimal" w:pos="1225"/>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620" w:type="dxa"/>
            <w:tcBorders>
              <w:left w:val="nil"/>
              <w:right w:val="nil"/>
            </w:tcBorders>
            <w:shd w:val="clear" w:color="auto" w:fill="auto"/>
            <w:noWrap/>
            <w:vAlign w:val="bottom"/>
          </w:tcPr>
          <w:p w14:paraId="15CB5DB4" w14:textId="77777777" w:rsidR="00F73665" w:rsidRPr="001E0D17" w:rsidRDefault="00F73665" w:rsidP="00F73665">
            <w:pPr>
              <w:pBdr>
                <w:bottom w:val="double" w:sz="4" w:space="1" w:color="auto"/>
              </w:pBdr>
              <w:tabs>
                <w:tab w:val="decimal" w:pos="1225"/>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2,319</w:t>
            </w:r>
          </w:p>
        </w:tc>
      </w:tr>
    </w:tbl>
    <w:p w14:paraId="02AD9235" w14:textId="77777777" w:rsidR="0071108F" w:rsidRPr="001E0D17" w:rsidRDefault="004669CD" w:rsidP="00C8797B">
      <w:pPr>
        <w:pStyle w:val="Heading1"/>
        <w:rPr>
          <w:rFonts w:asciiTheme="majorBidi" w:hAnsiTheme="majorBidi" w:cstheme="majorBidi"/>
          <w:cs/>
        </w:rPr>
      </w:pPr>
      <w:bookmarkStart w:id="615" w:name="_Toc143247717"/>
      <w:r w:rsidRPr="001E0D17">
        <w:rPr>
          <w:rFonts w:asciiTheme="majorBidi" w:hAnsiTheme="majorBidi" w:cstheme="majorBidi"/>
          <w:cs/>
        </w:rPr>
        <w:t>8.</w:t>
      </w:r>
      <w:r w:rsidR="003806E0" w:rsidRPr="001E0D17">
        <w:rPr>
          <w:rFonts w:asciiTheme="majorBidi" w:hAnsiTheme="majorBidi" w:cstheme="majorBidi"/>
          <w:cs/>
        </w:rPr>
        <w:t>1</w:t>
      </w:r>
      <w:r w:rsidR="00F01A3C" w:rsidRPr="001E0D17">
        <w:rPr>
          <w:rFonts w:asciiTheme="majorBidi" w:hAnsiTheme="majorBidi" w:cstheme="majorBidi"/>
          <w:cs/>
        </w:rPr>
        <w:t>9</w:t>
      </w:r>
      <w:r w:rsidR="0071108F" w:rsidRPr="001E0D17">
        <w:rPr>
          <w:rFonts w:asciiTheme="majorBidi" w:hAnsiTheme="majorBidi" w:cstheme="majorBidi"/>
          <w:cs/>
        </w:rPr>
        <w:tab/>
        <w:t>ตราสารหนี้ที่ออกและเงินกู้ยืม</w:t>
      </w:r>
      <w:bookmarkEnd w:id="615"/>
      <w:r w:rsidR="0071108F" w:rsidRPr="001E0D17">
        <w:rPr>
          <w:rFonts w:asciiTheme="majorBidi" w:hAnsiTheme="majorBidi" w:cstheme="majorBidi"/>
          <w:cs/>
        </w:rPr>
        <w:t xml:space="preserve"> </w:t>
      </w:r>
    </w:p>
    <w:p w14:paraId="57CEB4CC" w14:textId="77777777" w:rsidR="0071108F" w:rsidRPr="001E0D17" w:rsidRDefault="00C64606" w:rsidP="00C8797B">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ณ วันที่ </w:t>
      </w:r>
      <w:r w:rsidR="00F73665" w:rsidRPr="001E0D17">
        <w:rPr>
          <w:rFonts w:asciiTheme="majorBidi" w:hAnsiTheme="majorBidi" w:cstheme="majorBidi"/>
          <w:sz w:val="32"/>
          <w:szCs w:val="32"/>
          <w:lang w:val="en-US"/>
        </w:rPr>
        <w:t>30</w:t>
      </w:r>
      <w:r w:rsidR="00F73665" w:rsidRPr="001E0D17">
        <w:rPr>
          <w:rFonts w:asciiTheme="majorBidi" w:hAnsiTheme="majorBidi" w:cstheme="majorBidi" w:hint="cs"/>
          <w:sz w:val="32"/>
          <w:szCs w:val="32"/>
          <w:cs/>
          <w:lang w:val="en-US"/>
        </w:rPr>
        <w:t xml:space="preserve"> มิถุนายน </w:t>
      </w:r>
      <w:r w:rsidR="00F73665" w:rsidRPr="001E0D17">
        <w:rPr>
          <w:rFonts w:asciiTheme="majorBidi" w:hAnsiTheme="majorBidi" w:cstheme="majorBidi"/>
          <w:sz w:val="32"/>
          <w:szCs w:val="32"/>
          <w:lang w:val="en-US"/>
        </w:rPr>
        <w:t>2566</w:t>
      </w:r>
      <w:r w:rsidR="00F73665" w:rsidRPr="001E0D17">
        <w:rPr>
          <w:rFonts w:asciiTheme="majorBidi" w:hAnsiTheme="majorBidi" w:cstheme="majorBidi" w:hint="cs"/>
          <w:sz w:val="32"/>
          <w:szCs w:val="32"/>
          <w:cs/>
          <w:lang w:val="en-US"/>
        </w:rPr>
        <w:t xml:space="preserve"> และ </w:t>
      </w:r>
      <w:r w:rsidR="00726FBB" w:rsidRPr="001E0D17">
        <w:rPr>
          <w:rFonts w:asciiTheme="majorBidi" w:hAnsiTheme="majorBidi" w:cstheme="majorBidi"/>
          <w:spacing w:val="-2"/>
          <w:sz w:val="32"/>
          <w:szCs w:val="32"/>
          <w:lang w:val="en-US"/>
        </w:rPr>
        <w:t xml:space="preserve">31 </w:t>
      </w:r>
      <w:r w:rsidR="00726FBB" w:rsidRPr="001E0D17">
        <w:rPr>
          <w:rFonts w:asciiTheme="majorBidi" w:hAnsiTheme="majorBidi" w:cstheme="majorBidi"/>
          <w:spacing w:val="-2"/>
          <w:sz w:val="32"/>
          <w:szCs w:val="32"/>
          <w:cs/>
          <w:lang w:val="en-US"/>
        </w:rPr>
        <w:t xml:space="preserve">ธันวาคม </w:t>
      </w:r>
      <w:r w:rsidR="0046396E" w:rsidRPr="001E0D17">
        <w:rPr>
          <w:rFonts w:asciiTheme="majorBidi" w:hAnsiTheme="majorBidi" w:cstheme="majorBidi"/>
          <w:spacing w:val="-2"/>
          <w:sz w:val="32"/>
          <w:szCs w:val="32"/>
          <w:lang w:val="en-US"/>
        </w:rPr>
        <w:t>2565</w:t>
      </w:r>
      <w:r w:rsidR="0046396E" w:rsidRPr="001E0D17">
        <w:rPr>
          <w:rFonts w:asciiTheme="majorBidi" w:hAnsiTheme="majorBidi" w:cstheme="majorBidi"/>
          <w:spacing w:val="-2"/>
          <w:sz w:val="32"/>
          <w:szCs w:val="32"/>
          <w:cs/>
          <w:lang w:val="en-US"/>
        </w:rPr>
        <w:t xml:space="preserve"> </w:t>
      </w:r>
      <w:r w:rsidRPr="001E0D17">
        <w:rPr>
          <w:rFonts w:asciiTheme="majorBidi" w:hAnsiTheme="majorBidi" w:cstheme="majorBidi"/>
          <w:sz w:val="32"/>
          <w:szCs w:val="32"/>
          <w:cs/>
          <w:lang w:val="en-US"/>
        </w:rPr>
        <w:t>ตราสารหนี้ที่ออกและเงินกู้ยืม</w:t>
      </w:r>
      <w:r w:rsidR="0071108F" w:rsidRPr="001E0D17">
        <w:rPr>
          <w:rFonts w:asciiTheme="majorBidi" w:hAnsiTheme="majorBidi" w:cstheme="majorBidi"/>
          <w:sz w:val="32"/>
          <w:szCs w:val="32"/>
          <w:cs/>
          <w:lang w:val="en-US"/>
        </w:rPr>
        <w:t>จำแนกตามประเภทตราสารและแหล่งเงินกู้</w:t>
      </w:r>
      <w:r w:rsidRPr="001E0D17">
        <w:rPr>
          <w:rFonts w:asciiTheme="majorBidi" w:hAnsiTheme="majorBidi" w:cstheme="majorBidi"/>
          <w:sz w:val="32"/>
          <w:szCs w:val="32"/>
          <w:cs/>
          <w:lang w:val="en-US"/>
        </w:rPr>
        <w:t xml:space="preserve"> มีรายละเอียด</w:t>
      </w:r>
      <w:r w:rsidR="0071108F" w:rsidRPr="001E0D17">
        <w:rPr>
          <w:rFonts w:asciiTheme="majorBidi" w:hAnsiTheme="majorBidi" w:cstheme="majorBidi"/>
          <w:sz w:val="32"/>
          <w:szCs w:val="32"/>
          <w:cs/>
          <w:lang w:val="en-US"/>
        </w:rPr>
        <w:t>ดังนี้</w:t>
      </w:r>
    </w:p>
    <w:tbl>
      <w:tblPr>
        <w:tblW w:w="10350" w:type="dxa"/>
        <w:tblInd w:w="-90" w:type="dxa"/>
        <w:tblLayout w:type="fixed"/>
        <w:tblLook w:val="04A0" w:firstRow="1" w:lastRow="0" w:firstColumn="1" w:lastColumn="0" w:noHBand="0" w:noVBand="1"/>
      </w:tblPr>
      <w:tblGrid>
        <w:gridCol w:w="1710"/>
        <w:gridCol w:w="1081"/>
        <w:gridCol w:w="983"/>
        <w:gridCol w:w="1031"/>
        <w:gridCol w:w="924"/>
        <w:gridCol w:w="923"/>
        <w:gridCol w:w="923"/>
        <w:gridCol w:w="923"/>
        <w:gridCol w:w="929"/>
        <w:gridCol w:w="923"/>
      </w:tblGrid>
      <w:tr w:rsidR="00CB15C2" w:rsidRPr="001E0D17" w14:paraId="5C7195F9" w14:textId="77777777" w:rsidTr="00190B1C">
        <w:trPr>
          <w:trHeight w:val="58"/>
        </w:trPr>
        <w:tc>
          <w:tcPr>
            <w:tcW w:w="1710" w:type="dxa"/>
            <w:tcBorders>
              <w:top w:val="nil"/>
              <w:left w:val="nil"/>
              <w:bottom w:val="nil"/>
              <w:right w:val="nil"/>
            </w:tcBorders>
            <w:shd w:val="clear" w:color="auto" w:fill="auto"/>
            <w:noWrap/>
            <w:vAlign w:val="center"/>
            <w:hideMark/>
          </w:tcPr>
          <w:p w14:paraId="2FFAE322" w14:textId="77777777" w:rsidR="00CB15C2" w:rsidRPr="001E0D17" w:rsidRDefault="00CB15C2" w:rsidP="00190B1C">
            <w:pPr>
              <w:spacing w:line="260" w:lineRule="exact"/>
              <w:rPr>
                <w:rFonts w:asciiTheme="majorBidi" w:hAnsiTheme="majorBidi" w:cstheme="majorBidi"/>
                <w:cs/>
              </w:rPr>
            </w:pPr>
          </w:p>
        </w:tc>
        <w:tc>
          <w:tcPr>
            <w:tcW w:w="8640" w:type="dxa"/>
            <w:gridSpan w:val="9"/>
            <w:tcBorders>
              <w:top w:val="nil"/>
              <w:left w:val="nil"/>
              <w:bottom w:val="nil"/>
              <w:right w:val="nil"/>
            </w:tcBorders>
            <w:shd w:val="clear" w:color="auto" w:fill="auto"/>
            <w:noWrap/>
            <w:vAlign w:val="center"/>
            <w:hideMark/>
          </w:tcPr>
          <w:p w14:paraId="46E864D8" w14:textId="77777777" w:rsidR="00CB15C2" w:rsidRPr="001E0D17" w:rsidRDefault="00CB15C2" w:rsidP="00190B1C">
            <w:pPr>
              <w:spacing w:line="260" w:lineRule="exact"/>
              <w:jc w:val="right"/>
              <w:rPr>
                <w:rFonts w:asciiTheme="majorBidi" w:hAnsiTheme="majorBidi" w:cstheme="majorBidi"/>
                <w:cs/>
              </w:rPr>
            </w:pPr>
            <w:r w:rsidRPr="001E0D17">
              <w:rPr>
                <w:rFonts w:asciiTheme="majorBidi" w:hAnsiTheme="majorBidi" w:cstheme="majorBidi"/>
                <w:cs/>
              </w:rPr>
              <w:t>(หน่วย: ล้านบาท)</w:t>
            </w:r>
          </w:p>
        </w:tc>
      </w:tr>
      <w:tr w:rsidR="00CB15C2" w:rsidRPr="001E0D17" w14:paraId="5369BFE2" w14:textId="77777777" w:rsidTr="00190B1C">
        <w:trPr>
          <w:trHeight w:val="58"/>
        </w:trPr>
        <w:tc>
          <w:tcPr>
            <w:tcW w:w="1710" w:type="dxa"/>
            <w:tcBorders>
              <w:top w:val="nil"/>
              <w:left w:val="nil"/>
              <w:bottom w:val="nil"/>
              <w:right w:val="nil"/>
            </w:tcBorders>
            <w:shd w:val="clear" w:color="auto" w:fill="auto"/>
            <w:noWrap/>
            <w:vAlign w:val="center"/>
            <w:hideMark/>
          </w:tcPr>
          <w:p w14:paraId="0C9353B1" w14:textId="77777777" w:rsidR="00CB15C2" w:rsidRPr="001E0D17" w:rsidRDefault="00CB15C2" w:rsidP="00190B1C">
            <w:pPr>
              <w:spacing w:line="260" w:lineRule="exact"/>
              <w:jc w:val="right"/>
              <w:rPr>
                <w:rFonts w:asciiTheme="majorBidi" w:hAnsiTheme="majorBidi" w:cstheme="majorBidi"/>
                <w:cs/>
              </w:rPr>
            </w:pPr>
          </w:p>
        </w:tc>
        <w:tc>
          <w:tcPr>
            <w:tcW w:w="1081" w:type="dxa"/>
            <w:tcBorders>
              <w:top w:val="nil"/>
              <w:left w:val="nil"/>
              <w:bottom w:val="nil"/>
              <w:right w:val="nil"/>
            </w:tcBorders>
            <w:shd w:val="clear" w:color="auto" w:fill="auto"/>
            <w:noWrap/>
            <w:vAlign w:val="center"/>
            <w:hideMark/>
          </w:tcPr>
          <w:p w14:paraId="0AFE65CD" w14:textId="77777777" w:rsidR="00CB15C2" w:rsidRPr="001E0D17" w:rsidRDefault="00CB15C2" w:rsidP="00190B1C">
            <w:pPr>
              <w:spacing w:line="260" w:lineRule="exact"/>
              <w:rPr>
                <w:rFonts w:asciiTheme="majorBidi" w:hAnsiTheme="majorBidi" w:cstheme="majorBidi"/>
                <w:cs/>
              </w:rPr>
            </w:pPr>
          </w:p>
        </w:tc>
        <w:tc>
          <w:tcPr>
            <w:tcW w:w="983" w:type="dxa"/>
            <w:tcBorders>
              <w:top w:val="nil"/>
              <w:left w:val="nil"/>
              <w:bottom w:val="nil"/>
              <w:right w:val="nil"/>
            </w:tcBorders>
            <w:shd w:val="clear" w:color="auto" w:fill="auto"/>
            <w:noWrap/>
            <w:vAlign w:val="center"/>
            <w:hideMark/>
          </w:tcPr>
          <w:p w14:paraId="5C941B4C" w14:textId="77777777" w:rsidR="00CB15C2" w:rsidRPr="001E0D17" w:rsidRDefault="00CB15C2" w:rsidP="00190B1C">
            <w:pPr>
              <w:spacing w:line="260" w:lineRule="exact"/>
              <w:rPr>
                <w:rFonts w:asciiTheme="majorBidi" w:hAnsiTheme="majorBidi" w:cstheme="majorBidi"/>
                <w:cs/>
              </w:rPr>
            </w:pPr>
          </w:p>
        </w:tc>
        <w:tc>
          <w:tcPr>
            <w:tcW w:w="1031" w:type="dxa"/>
            <w:tcBorders>
              <w:top w:val="nil"/>
              <w:left w:val="nil"/>
              <w:bottom w:val="nil"/>
              <w:right w:val="nil"/>
            </w:tcBorders>
            <w:shd w:val="clear" w:color="auto" w:fill="auto"/>
            <w:noWrap/>
            <w:vAlign w:val="center"/>
            <w:hideMark/>
          </w:tcPr>
          <w:p w14:paraId="38E82ACC" w14:textId="77777777" w:rsidR="00CB15C2" w:rsidRPr="001E0D17" w:rsidRDefault="00CB15C2" w:rsidP="00190B1C">
            <w:pPr>
              <w:spacing w:line="260" w:lineRule="exact"/>
              <w:rPr>
                <w:rFonts w:asciiTheme="majorBidi" w:hAnsiTheme="majorBidi" w:cstheme="majorBidi"/>
                <w:cs/>
              </w:rPr>
            </w:pPr>
          </w:p>
        </w:tc>
        <w:tc>
          <w:tcPr>
            <w:tcW w:w="5545" w:type="dxa"/>
            <w:gridSpan w:val="6"/>
            <w:tcBorders>
              <w:top w:val="nil"/>
              <w:left w:val="nil"/>
              <w:bottom w:val="nil"/>
              <w:right w:val="nil"/>
            </w:tcBorders>
            <w:shd w:val="clear" w:color="auto" w:fill="auto"/>
            <w:noWrap/>
            <w:vAlign w:val="center"/>
            <w:hideMark/>
          </w:tcPr>
          <w:p w14:paraId="3DBE9513" w14:textId="77777777" w:rsidR="00CB15C2" w:rsidRPr="001E0D17" w:rsidRDefault="00CB15C2" w:rsidP="00190B1C">
            <w:pPr>
              <w:pBdr>
                <w:bottom w:val="single" w:sz="4" w:space="1" w:color="auto"/>
              </w:pBdr>
              <w:spacing w:line="260" w:lineRule="exact"/>
              <w:jc w:val="center"/>
              <w:rPr>
                <w:rFonts w:asciiTheme="majorBidi" w:hAnsiTheme="majorBidi" w:cstheme="majorBidi"/>
                <w:cs/>
              </w:rPr>
            </w:pPr>
            <w:r w:rsidRPr="001E0D17">
              <w:rPr>
                <w:rFonts w:asciiTheme="majorBidi" w:hAnsiTheme="majorBidi" w:cstheme="majorBidi"/>
                <w:cs/>
              </w:rPr>
              <w:t>งบการเงินรวม</w:t>
            </w:r>
          </w:p>
        </w:tc>
      </w:tr>
      <w:tr w:rsidR="00CB15C2" w:rsidRPr="001E0D17" w14:paraId="77087D92" w14:textId="77777777" w:rsidTr="00190B1C">
        <w:trPr>
          <w:trHeight w:val="58"/>
        </w:trPr>
        <w:tc>
          <w:tcPr>
            <w:tcW w:w="1710" w:type="dxa"/>
            <w:tcBorders>
              <w:top w:val="nil"/>
              <w:left w:val="nil"/>
              <w:bottom w:val="nil"/>
              <w:right w:val="nil"/>
            </w:tcBorders>
            <w:shd w:val="clear" w:color="auto" w:fill="auto"/>
            <w:noWrap/>
            <w:vAlign w:val="center"/>
            <w:hideMark/>
          </w:tcPr>
          <w:p w14:paraId="1AF333F8" w14:textId="77777777" w:rsidR="00CB15C2" w:rsidRPr="001E0D17" w:rsidRDefault="00CB15C2" w:rsidP="00190B1C">
            <w:pPr>
              <w:spacing w:line="260" w:lineRule="exact"/>
              <w:jc w:val="center"/>
              <w:rPr>
                <w:rFonts w:asciiTheme="majorBidi" w:hAnsiTheme="majorBidi" w:cstheme="majorBidi"/>
                <w:u w:val="single"/>
                <w:cs/>
              </w:rPr>
            </w:pPr>
          </w:p>
        </w:tc>
        <w:tc>
          <w:tcPr>
            <w:tcW w:w="1081" w:type="dxa"/>
            <w:tcBorders>
              <w:top w:val="nil"/>
              <w:left w:val="nil"/>
              <w:bottom w:val="nil"/>
              <w:right w:val="nil"/>
            </w:tcBorders>
            <w:shd w:val="clear" w:color="auto" w:fill="auto"/>
            <w:noWrap/>
            <w:vAlign w:val="center"/>
            <w:hideMark/>
          </w:tcPr>
          <w:p w14:paraId="7F1D7606" w14:textId="77777777" w:rsidR="00CB15C2" w:rsidRPr="001E0D17" w:rsidRDefault="00CB15C2" w:rsidP="00190B1C">
            <w:pPr>
              <w:spacing w:line="260" w:lineRule="exact"/>
              <w:rPr>
                <w:rFonts w:asciiTheme="majorBidi" w:hAnsiTheme="majorBidi" w:cstheme="majorBidi"/>
                <w:cs/>
              </w:rPr>
            </w:pPr>
          </w:p>
        </w:tc>
        <w:tc>
          <w:tcPr>
            <w:tcW w:w="983" w:type="dxa"/>
            <w:tcBorders>
              <w:top w:val="nil"/>
              <w:left w:val="nil"/>
              <w:bottom w:val="nil"/>
              <w:right w:val="nil"/>
            </w:tcBorders>
            <w:shd w:val="clear" w:color="auto" w:fill="auto"/>
            <w:noWrap/>
            <w:vAlign w:val="center"/>
            <w:hideMark/>
          </w:tcPr>
          <w:p w14:paraId="2845C894" w14:textId="77777777" w:rsidR="00CB15C2" w:rsidRPr="001E0D17" w:rsidRDefault="00CB15C2" w:rsidP="00190B1C">
            <w:pPr>
              <w:spacing w:line="260" w:lineRule="exact"/>
              <w:jc w:val="center"/>
              <w:rPr>
                <w:rFonts w:asciiTheme="majorBidi" w:hAnsiTheme="majorBidi" w:cstheme="majorBidi"/>
                <w:cs/>
              </w:rPr>
            </w:pPr>
            <w:r w:rsidRPr="001E0D17">
              <w:rPr>
                <w:rFonts w:asciiTheme="majorBidi" w:hAnsiTheme="majorBidi" w:cstheme="majorBidi"/>
                <w:cs/>
              </w:rPr>
              <w:t>อัตรา</w:t>
            </w:r>
          </w:p>
        </w:tc>
        <w:tc>
          <w:tcPr>
            <w:tcW w:w="1031" w:type="dxa"/>
            <w:tcBorders>
              <w:top w:val="nil"/>
              <w:left w:val="nil"/>
              <w:bottom w:val="nil"/>
              <w:right w:val="nil"/>
            </w:tcBorders>
            <w:shd w:val="clear" w:color="auto" w:fill="auto"/>
            <w:noWrap/>
            <w:vAlign w:val="center"/>
            <w:hideMark/>
          </w:tcPr>
          <w:p w14:paraId="182CAE1C" w14:textId="77777777" w:rsidR="00CB15C2" w:rsidRPr="001E0D17" w:rsidRDefault="00CB15C2" w:rsidP="00190B1C">
            <w:pPr>
              <w:spacing w:line="260" w:lineRule="exact"/>
              <w:jc w:val="center"/>
              <w:rPr>
                <w:rFonts w:asciiTheme="majorBidi" w:hAnsiTheme="majorBidi" w:cstheme="majorBidi"/>
                <w:cs/>
              </w:rPr>
            </w:pPr>
            <w:r w:rsidRPr="001E0D17">
              <w:rPr>
                <w:rFonts w:asciiTheme="majorBidi" w:hAnsiTheme="majorBidi" w:cstheme="majorBidi"/>
                <w:cs/>
              </w:rPr>
              <w:t>ครบกำหนด</w:t>
            </w:r>
          </w:p>
        </w:tc>
        <w:tc>
          <w:tcPr>
            <w:tcW w:w="2770" w:type="dxa"/>
            <w:gridSpan w:val="3"/>
            <w:tcBorders>
              <w:top w:val="nil"/>
              <w:left w:val="nil"/>
              <w:bottom w:val="nil"/>
              <w:right w:val="nil"/>
            </w:tcBorders>
            <w:shd w:val="clear" w:color="auto" w:fill="auto"/>
            <w:noWrap/>
            <w:vAlign w:val="center"/>
            <w:hideMark/>
          </w:tcPr>
          <w:p w14:paraId="05202192" w14:textId="77777777" w:rsidR="00CB15C2" w:rsidRPr="001E0D17" w:rsidRDefault="00CB15C2" w:rsidP="00190B1C">
            <w:pPr>
              <w:pBdr>
                <w:bottom w:val="single" w:sz="4" w:space="1" w:color="auto"/>
              </w:pBdr>
              <w:spacing w:line="260" w:lineRule="exact"/>
              <w:jc w:val="center"/>
              <w:rPr>
                <w:rFonts w:asciiTheme="majorBidi" w:hAnsiTheme="majorBidi" w:cstheme="majorBidi"/>
                <w:lang w:val="en-US"/>
              </w:rPr>
            </w:pPr>
            <w:r w:rsidRPr="001E0D17">
              <w:rPr>
                <w:rFonts w:asciiTheme="majorBidi" w:hAnsiTheme="majorBidi" w:cstheme="majorBidi"/>
                <w:lang w:val="en-US"/>
              </w:rPr>
              <w:t>3</w:t>
            </w:r>
            <w:r w:rsidR="007603A5" w:rsidRPr="001E0D17">
              <w:rPr>
                <w:rFonts w:asciiTheme="majorBidi" w:hAnsiTheme="majorBidi" w:cstheme="majorBidi"/>
                <w:lang w:val="en-US"/>
              </w:rPr>
              <w:t>0</w:t>
            </w:r>
            <w:r w:rsidRPr="001E0D17">
              <w:rPr>
                <w:rFonts w:asciiTheme="majorBidi" w:hAnsiTheme="majorBidi" w:cstheme="majorBidi" w:hint="cs"/>
                <w:cs/>
                <w:lang w:val="en-US"/>
              </w:rPr>
              <w:t xml:space="preserve"> </w:t>
            </w:r>
            <w:r w:rsidR="007603A5" w:rsidRPr="001E0D17">
              <w:rPr>
                <w:rFonts w:asciiTheme="majorBidi" w:hAnsiTheme="majorBidi" w:cstheme="majorBidi" w:hint="cs"/>
                <w:cs/>
                <w:lang w:val="en-US"/>
              </w:rPr>
              <w:t>มิถุนายน</w:t>
            </w:r>
            <w:r w:rsidRPr="001E0D17">
              <w:rPr>
                <w:rFonts w:asciiTheme="majorBidi" w:hAnsiTheme="majorBidi" w:cstheme="majorBidi" w:hint="cs"/>
                <w:cs/>
                <w:lang w:val="en-US"/>
              </w:rPr>
              <w:t xml:space="preserve"> </w:t>
            </w:r>
            <w:r w:rsidRPr="001E0D17">
              <w:rPr>
                <w:rFonts w:asciiTheme="majorBidi" w:hAnsiTheme="majorBidi" w:cstheme="majorBidi"/>
                <w:lang w:val="en-US"/>
              </w:rPr>
              <w:t>2566</w:t>
            </w:r>
          </w:p>
        </w:tc>
        <w:tc>
          <w:tcPr>
            <w:tcW w:w="2775" w:type="dxa"/>
            <w:gridSpan w:val="3"/>
            <w:tcBorders>
              <w:top w:val="nil"/>
              <w:left w:val="nil"/>
              <w:bottom w:val="nil"/>
              <w:right w:val="nil"/>
            </w:tcBorders>
            <w:shd w:val="clear" w:color="auto" w:fill="auto"/>
            <w:noWrap/>
            <w:vAlign w:val="center"/>
            <w:hideMark/>
          </w:tcPr>
          <w:p w14:paraId="3CB496C3" w14:textId="77777777" w:rsidR="00CB15C2" w:rsidRPr="001E0D17" w:rsidRDefault="00CB15C2" w:rsidP="00190B1C">
            <w:pPr>
              <w:pBdr>
                <w:bottom w:val="single" w:sz="4" w:space="1" w:color="auto"/>
              </w:pBdr>
              <w:spacing w:line="260" w:lineRule="exact"/>
              <w:jc w:val="center"/>
              <w:rPr>
                <w:rFonts w:asciiTheme="majorBidi" w:hAnsiTheme="majorBidi" w:cstheme="majorBidi"/>
                <w:lang w:val="en-US"/>
              </w:rPr>
            </w:pPr>
            <w:r w:rsidRPr="001E0D17">
              <w:rPr>
                <w:rFonts w:asciiTheme="majorBidi" w:hAnsiTheme="majorBidi" w:cstheme="majorBidi"/>
                <w:lang w:val="en-US"/>
              </w:rPr>
              <w:t>31</w:t>
            </w:r>
            <w:r w:rsidRPr="001E0D17">
              <w:rPr>
                <w:rFonts w:asciiTheme="majorBidi" w:hAnsiTheme="majorBidi" w:cstheme="majorBidi"/>
                <w:cs/>
              </w:rPr>
              <w:t xml:space="preserve"> ธันวาคม </w:t>
            </w:r>
            <w:r w:rsidRPr="001E0D17">
              <w:rPr>
                <w:rFonts w:asciiTheme="majorBidi" w:hAnsiTheme="majorBidi" w:cstheme="majorBidi"/>
                <w:lang w:val="en-US"/>
              </w:rPr>
              <w:t>2565</w:t>
            </w:r>
          </w:p>
        </w:tc>
      </w:tr>
      <w:tr w:rsidR="00CB15C2" w:rsidRPr="001E0D17" w14:paraId="40B7DC92" w14:textId="77777777" w:rsidTr="00190B1C">
        <w:trPr>
          <w:trHeight w:val="58"/>
        </w:trPr>
        <w:tc>
          <w:tcPr>
            <w:tcW w:w="1710" w:type="dxa"/>
            <w:tcBorders>
              <w:top w:val="nil"/>
              <w:left w:val="nil"/>
              <w:bottom w:val="nil"/>
              <w:right w:val="nil"/>
            </w:tcBorders>
            <w:shd w:val="clear" w:color="auto" w:fill="auto"/>
            <w:noWrap/>
            <w:vAlign w:val="center"/>
            <w:hideMark/>
          </w:tcPr>
          <w:p w14:paraId="1BC635DD" w14:textId="77777777" w:rsidR="00CB15C2" w:rsidRPr="001E0D17" w:rsidRDefault="00CB15C2" w:rsidP="00190B1C">
            <w:pPr>
              <w:spacing w:line="260" w:lineRule="exact"/>
              <w:jc w:val="center"/>
              <w:rPr>
                <w:rFonts w:asciiTheme="majorBidi" w:hAnsiTheme="majorBidi" w:cstheme="majorBidi"/>
                <w:cs/>
              </w:rPr>
            </w:pPr>
          </w:p>
        </w:tc>
        <w:tc>
          <w:tcPr>
            <w:tcW w:w="1081" w:type="dxa"/>
            <w:tcBorders>
              <w:top w:val="nil"/>
              <w:left w:val="nil"/>
              <w:bottom w:val="nil"/>
              <w:right w:val="nil"/>
            </w:tcBorders>
            <w:shd w:val="clear" w:color="auto" w:fill="auto"/>
            <w:noWrap/>
            <w:vAlign w:val="bottom"/>
            <w:hideMark/>
          </w:tcPr>
          <w:p w14:paraId="1E0D2173" w14:textId="77777777" w:rsidR="00CB15C2" w:rsidRPr="001E0D17" w:rsidRDefault="00CB15C2" w:rsidP="00190B1C">
            <w:pPr>
              <w:pBdr>
                <w:bottom w:val="single" w:sz="4" w:space="1" w:color="auto"/>
              </w:pBdr>
              <w:spacing w:line="260" w:lineRule="exact"/>
              <w:jc w:val="center"/>
              <w:rPr>
                <w:rFonts w:asciiTheme="majorBidi" w:hAnsiTheme="majorBidi" w:cstheme="majorBidi"/>
                <w:cs/>
              </w:rPr>
            </w:pPr>
            <w:r w:rsidRPr="001E0D17">
              <w:rPr>
                <w:rFonts w:asciiTheme="majorBidi" w:hAnsiTheme="majorBidi" w:cstheme="majorBidi"/>
                <w:cs/>
              </w:rPr>
              <w:t>สกุลเงิน</w:t>
            </w:r>
          </w:p>
        </w:tc>
        <w:tc>
          <w:tcPr>
            <w:tcW w:w="983" w:type="dxa"/>
            <w:tcBorders>
              <w:top w:val="nil"/>
              <w:left w:val="nil"/>
              <w:bottom w:val="nil"/>
              <w:right w:val="nil"/>
            </w:tcBorders>
            <w:shd w:val="clear" w:color="auto" w:fill="auto"/>
            <w:noWrap/>
            <w:vAlign w:val="bottom"/>
            <w:hideMark/>
          </w:tcPr>
          <w:p w14:paraId="78C8FB29" w14:textId="77777777" w:rsidR="00CB15C2" w:rsidRPr="001E0D17" w:rsidRDefault="00CB15C2" w:rsidP="00190B1C">
            <w:pPr>
              <w:pBdr>
                <w:bottom w:val="single" w:sz="4" w:space="1" w:color="auto"/>
              </w:pBdr>
              <w:spacing w:line="260" w:lineRule="exact"/>
              <w:jc w:val="center"/>
              <w:rPr>
                <w:rFonts w:asciiTheme="majorBidi" w:hAnsiTheme="majorBidi" w:cstheme="majorBidi"/>
                <w:cs/>
              </w:rPr>
            </w:pPr>
            <w:r w:rsidRPr="001E0D17">
              <w:rPr>
                <w:rFonts w:asciiTheme="majorBidi" w:hAnsiTheme="majorBidi" w:cstheme="majorBidi"/>
                <w:cs/>
              </w:rPr>
              <w:t>ดอกเบี้ย</w:t>
            </w:r>
          </w:p>
        </w:tc>
        <w:tc>
          <w:tcPr>
            <w:tcW w:w="1031" w:type="dxa"/>
            <w:tcBorders>
              <w:top w:val="nil"/>
              <w:left w:val="nil"/>
              <w:bottom w:val="nil"/>
              <w:right w:val="nil"/>
            </w:tcBorders>
            <w:shd w:val="clear" w:color="auto" w:fill="auto"/>
            <w:noWrap/>
            <w:vAlign w:val="bottom"/>
            <w:hideMark/>
          </w:tcPr>
          <w:p w14:paraId="5158518C" w14:textId="77777777" w:rsidR="00CB15C2" w:rsidRPr="001E0D17" w:rsidRDefault="00CB15C2" w:rsidP="00190B1C">
            <w:pPr>
              <w:pBdr>
                <w:bottom w:val="single" w:sz="4" w:space="1" w:color="auto"/>
              </w:pBdr>
              <w:spacing w:line="260" w:lineRule="exact"/>
              <w:jc w:val="center"/>
              <w:rPr>
                <w:rFonts w:asciiTheme="majorBidi" w:hAnsiTheme="majorBidi" w:cstheme="majorBidi"/>
                <w:cs/>
              </w:rPr>
            </w:pPr>
            <w:r w:rsidRPr="001E0D17">
              <w:rPr>
                <w:rFonts w:asciiTheme="majorBidi" w:hAnsiTheme="majorBidi" w:cstheme="majorBidi"/>
                <w:cs/>
              </w:rPr>
              <w:t>ไถ่ถอน</w:t>
            </w:r>
          </w:p>
        </w:tc>
        <w:tc>
          <w:tcPr>
            <w:tcW w:w="924" w:type="dxa"/>
            <w:tcBorders>
              <w:top w:val="nil"/>
              <w:left w:val="nil"/>
              <w:bottom w:val="nil"/>
              <w:right w:val="nil"/>
            </w:tcBorders>
            <w:shd w:val="clear" w:color="auto" w:fill="auto"/>
            <w:noWrap/>
            <w:vAlign w:val="bottom"/>
            <w:hideMark/>
          </w:tcPr>
          <w:p w14:paraId="443D593A" w14:textId="77777777" w:rsidR="00CB15C2" w:rsidRPr="001E0D17" w:rsidRDefault="00CB15C2" w:rsidP="00190B1C">
            <w:pPr>
              <w:pBdr>
                <w:bottom w:val="single" w:sz="4" w:space="1" w:color="auto"/>
              </w:pBdr>
              <w:spacing w:line="260" w:lineRule="exact"/>
              <w:jc w:val="center"/>
              <w:rPr>
                <w:rFonts w:asciiTheme="majorBidi" w:hAnsiTheme="majorBidi" w:cstheme="majorBidi"/>
                <w:cs/>
              </w:rPr>
            </w:pPr>
            <w:r w:rsidRPr="001E0D17">
              <w:rPr>
                <w:rFonts w:asciiTheme="majorBidi" w:hAnsiTheme="majorBidi" w:cstheme="majorBidi"/>
                <w:cs/>
              </w:rPr>
              <w:t>ในประเทศ</w:t>
            </w:r>
          </w:p>
        </w:tc>
        <w:tc>
          <w:tcPr>
            <w:tcW w:w="923" w:type="dxa"/>
            <w:tcBorders>
              <w:top w:val="nil"/>
              <w:left w:val="nil"/>
              <w:bottom w:val="nil"/>
              <w:right w:val="nil"/>
            </w:tcBorders>
            <w:shd w:val="clear" w:color="auto" w:fill="auto"/>
            <w:noWrap/>
            <w:vAlign w:val="bottom"/>
            <w:hideMark/>
          </w:tcPr>
          <w:p w14:paraId="0094D918" w14:textId="77777777" w:rsidR="00CB15C2" w:rsidRPr="001E0D17" w:rsidRDefault="00CB15C2" w:rsidP="00190B1C">
            <w:pPr>
              <w:pBdr>
                <w:bottom w:val="single" w:sz="4" w:space="1" w:color="auto"/>
              </w:pBdr>
              <w:spacing w:line="260" w:lineRule="exact"/>
              <w:jc w:val="center"/>
              <w:rPr>
                <w:rFonts w:asciiTheme="majorBidi" w:hAnsiTheme="majorBidi" w:cstheme="majorBidi"/>
                <w:cs/>
              </w:rPr>
            </w:pPr>
            <w:r w:rsidRPr="001E0D17">
              <w:rPr>
                <w:rFonts w:asciiTheme="majorBidi" w:hAnsiTheme="majorBidi" w:cstheme="majorBidi"/>
                <w:cs/>
              </w:rPr>
              <w:t>ต่างประเทศ</w:t>
            </w:r>
          </w:p>
        </w:tc>
        <w:tc>
          <w:tcPr>
            <w:tcW w:w="923" w:type="dxa"/>
            <w:tcBorders>
              <w:top w:val="nil"/>
              <w:left w:val="nil"/>
              <w:bottom w:val="nil"/>
              <w:right w:val="nil"/>
            </w:tcBorders>
            <w:shd w:val="clear" w:color="auto" w:fill="auto"/>
            <w:noWrap/>
            <w:vAlign w:val="bottom"/>
            <w:hideMark/>
          </w:tcPr>
          <w:p w14:paraId="69592B15" w14:textId="77777777" w:rsidR="00CB15C2" w:rsidRPr="001E0D17" w:rsidRDefault="00CB15C2" w:rsidP="00190B1C">
            <w:pPr>
              <w:pBdr>
                <w:bottom w:val="single" w:sz="4" w:space="1" w:color="auto"/>
              </w:pBdr>
              <w:spacing w:line="260" w:lineRule="exact"/>
              <w:jc w:val="center"/>
              <w:rPr>
                <w:rFonts w:asciiTheme="majorBidi" w:hAnsiTheme="majorBidi" w:cstheme="majorBidi"/>
                <w:cs/>
              </w:rPr>
            </w:pPr>
            <w:r w:rsidRPr="001E0D17">
              <w:rPr>
                <w:rFonts w:asciiTheme="majorBidi" w:hAnsiTheme="majorBidi" w:cstheme="majorBidi"/>
                <w:cs/>
              </w:rPr>
              <w:t>รวม</w:t>
            </w:r>
          </w:p>
        </w:tc>
        <w:tc>
          <w:tcPr>
            <w:tcW w:w="923" w:type="dxa"/>
            <w:tcBorders>
              <w:top w:val="nil"/>
              <w:left w:val="nil"/>
              <w:bottom w:val="nil"/>
              <w:right w:val="nil"/>
            </w:tcBorders>
            <w:shd w:val="clear" w:color="auto" w:fill="auto"/>
            <w:noWrap/>
            <w:vAlign w:val="bottom"/>
            <w:hideMark/>
          </w:tcPr>
          <w:p w14:paraId="1CD6BBC5" w14:textId="77777777" w:rsidR="00CB15C2" w:rsidRPr="001E0D17" w:rsidRDefault="00CB15C2" w:rsidP="00190B1C">
            <w:pPr>
              <w:pBdr>
                <w:bottom w:val="single" w:sz="4" w:space="1" w:color="auto"/>
              </w:pBdr>
              <w:spacing w:line="260" w:lineRule="exact"/>
              <w:jc w:val="center"/>
              <w:rPr>
                <w:rFonts w:asciiTheme="majorBidi" w:hAnsiTheme="majorBidi" w:cstheme="majorBidi"/>
                <w:cs/>
              </w:rPr>
            </w:pPr>
            <w:r w:rsidRPr="001E0D17">
              <w:rPr>
                <w:rFonts w:asciiTheme="majorBidi" w:hAnsiTheme="majorBidi" w:cstheme="majorBidi"/>
                <w:cs/>
              </w:rPr>
              <w:t>ในประเทศ</w:t>
            </w:r>
          </w:p>
        </w:tc>
        <w:tc>
          <w:tcPr>
            <w:tcW w:w="929" w:type="dxa"/>
            <w:tcBorders>
              <w:top w:val="nil"/>
              <w:left w:val="nil"/>
              <w:bottom w:val="nil"/>
              <w:right w:val="nil"/>
            </w:tcBorders>
            <w:shd w:val="clear" w:color="auto" w:fill="auto"/>
            <w:noWrap/>
            <w:vAlign w:val="bottom"/>
            <w:hideMark/>
          </w:tcPr>
          <w:p w14:paraId="74EE2C29" w14:textId="77777777" w:rsidR="00CB15C2" w:rsidRPr="001E0D17" w:rsidRDefault="00CB15C2" w:rsidP="00190B1C">
            <w:pPr>
              <w:pBdr>
                <w:bottom w:val="single" w:sz="4" w:space="1" w:color="auto"/>
              </w:pBdr>
              <w:spacing w:line="260" w:lineRule="exact"/>
              <w:jc w:val="center"/>
              <w:rPr>
                <w:rFonts w:asciiTheme="majorBidi" w:hAnsiTheme="majorBidi" w:cstheme="majorBidi"/>
                <w:cs/>
              </w:rPr>
            </w:pPr>
            <w:r w:rsidRPr="001E0D17">
              <w:rPr>
                <w:rFonts w:asciiTheme="majorBidi" w:hAnsiTheme="majorBidi" w:cstheme="majorBidi"/>
                <w:cs/>
              </w:rPr>
              <w:t>ต่างประเทศ</w:t>
            </w:r>
          </w:p>
        </w:tc>
        <w:tc>
          <w:tcPr>
            <w:tcW w:w="923" w:type="dxa"/>
            <w:tcBorders>
              <w:top w:val="nil"/>
              <w:left w:val="nil"/>
              <w:bottom w:val="nil"/>
              <w:right w:val="nil"/>
            </w:tcBorders>
            <w:shd w:val="clear" w:color="auto" w:fill="auto"/>
            <w:noWrap/>
            <w:vAlign w:val="bottom"/>
            <w:hideMark/>
          </w:tcPr>
          <w:p w14:paraId="7021188D" w14:textId="77777777" w:rsidR="00CB15C2" w:rsidRPr="001E0D17" w:rsidRDefault="00CB15C2" w:rsidP="00190B1C">
            <w:pPr>
              <w:pBdr>
                <w:bottom w:val="single" w:sz="4" w:space="1" w:color="auto"/>
              </w:pBdr>
              <w:spacing w:line="260" w:lineRule="exact"/>
              <w:jc w:val="center"/>
              <w:rPr>
                <w:rFonts w:asciiTheme="majorBidi" w:hAnsiTheme="majorBidi" w:cstheme="majorBidi"/>
                <w:cs/>
              </w:rPr>
            </w:pPr>
            <w:r w:rsidRPr="001E0D17">
              <w:rPr>
                <w:rFonts w:asciiTheme="majorBidi" w:hAnsiTheme="majorBidi" w:cstheme="majorBidi"/>
                <w:cs/>
              </w:rPr>
              <w:t>รวม</w:t>
            </w:r>
          </w:p>
        </w:tc>
      </w:tr>
      <w:tr w:rsidR="00CB15C2" w:rsidRPr="001E0D17" w14:paraId="00F0B771" w14:textId="77777777" w:rsidTr="00190B1C">
        <w:trPr>
          <w:trHeight w:val="58"/>
        </w:trPr>
        <w:tc>
          <w:tcPr>
            <w:tcW w:w="1710" w:type="dxa"/>
            <w:tcBorders>
              <w:top w:val="nil"/>
              <w:left w:val="nil"/>
              <w:bottom w:val="nil"/>
              <w:right w:val="nil"/>
            </w:tcBorders>
            <w:shd w:val="clear" w:color="auto" w:fill="auto"/>
            <w:noWrap/>
            <w:vAlign w:val="center"/>
          </w:tcPr>
          <w:p w14:paraId="6895B6E9" w14:textId="77777777" w:rsidR="00CB15C2" w:rsidRPr="001E0D17" w:rsidRDefault="00CB15C2" w:rsidP="00190B1C">
            <w:pPr>
              <w:spacing w:line="260" w:lineRule="exact"/>
              <w:jc w:val="center"/>
              <w:rPr>
                <w:rFonts w:asciiTheme="majorBidi" w:hAnsiTheme="majorBidi" w:cstheme="majorBidi"/>
                <w:cs/>
              </w:rPr>
            </w:pPr>
          </w:p>
        </w:tc>
        <w:tc>
          <w:tcPr>
            <w:tcW w:w="1081" w:type="dxa"/>
            <w:tcBorders>
              <w:top w:val="nil"/>
              <w:left w:val="nil"/>
              <w:bottom w:val="nil"/>
              <w:right w:val="nil"/>
            </w:tcBorders>
            <w:shd w:val="clear" w:color="auto" w:fill="auto"/>
            <w:noWrap/>
            <w:vAlign w:val="center"/>
          </w:tcPr>
          <w:p w14:paraId="5296FBBC" w14:textId="77777777" w:rsidR="00CB15C2" w:rsidRPr="001E0D17" w:rsidRDefault="00CB15C2" w:rsidP="00190B1C">
            <w:pPr>
              <w:spacing w:line="260" w:lineRule="exact"/>
              <w:jc w:val="center"/>
              <w:rPr>
                <w:rFonts w:asciiTheme="majorBidi" w:hAnsiTheme="majorBidi" w:cstheme="majorBidi"/>
                <w:cs/>
              </w:rPr>
            </w:pPr>
          </w:p>
        </w:tc>
        <w:tc>
          <w:tcPr>
            <w:tcW w:w="983" w:type="dxa"/>
            <w:tcBorders>
              <w:top w:val="nil"/>
              <w:left w:val="nil"/>
              <w:bottom w:val="nil"/>
              <w:right w:val="nil"/>
            </w:tcBorders>
            <w:shd w:val="clear" w:color="auto" w:fill="auto"/>
            <w:noWrap/>
            <w:vAlign w:val="center"/>
          </w:tcPr>
          <w:p w14:paraId="05443524" w14:textId="77777777" w:rsidR="00CB15C2" w:rsidRPr="001E0D17" w:rsidRDefault="00CB15C2" w:rsidP="00190B1C">
            <w:pPr>
              <w:spacing w:line="260" w:lineRule="exact"/>
              <w:jc w:val="center"/>
              <w:rPr>
                <w:rFonts w:asciiTheme="majorBidi" w:hAnsiTheme="majorBidi" w:cstheme="majorBidi"/>
                <w:cs/>
              </w:rPr>
            </w:pPr>
            <w:r w:rsidRPr="001E0D17">
              <w:rPr>
                <w:rFonts w:asciiTheme="majorBidi" w:hAnsiTheme="majorBidi" w:cstheme="majorBidi"/>
                <w:cs/>
              </w:rPr>
              <w:t>(ร้อยละ)</w:t>
            </w:r>
          </w:p>
        </w:tc>
        <w:tc>
          <w:tcPr>
            <w:tcW w:w="1031" w:type="dxa"/>
            <w:tcBorders>
              <w:top w:val="nil"/>
              <w:left w:val="nil"/>
              <w:bottom w:val="nil"/>
              <w:right w:val="nil"/>
            </w:tcBorders>
            <w:shd w:val="clear" w:color="auto" w:fill="auto"/>
            <w:noWrap/>
            <w:vAlign w:val="center"/>
          </w:tcPr>
          <w:p w14:paraId="24B75164" w14:textId="77777777" w:rsidR="00CB15C2" w:rsidRPr="001E0D17" w:rsidRDefault="00CB15C2" w:rsidP="00190B1C">
            <w:pPr>
              <w:spacing w:line="260" w:lineRule="exact"/>
              <w:jc w:val="center"/>
              <w:rPr>
                <w:rFonts w:asciiTheme="majorBidi" w:hAnsiTheme="majorBidi" w:cstheme="majorBidi"/>
                <w:cs/>
              </w:rPr>
            </w:pPr>
          </w:p>
        </w:tc>
        <w:tc>
          <w:tcPr>
            <w:tcW w:w="924" w:type="dxa"/>
            <w:tcBorders>
              <w:top w:val="nil"/>
              <w:left w:val="nil"/>
              <w:bottom w:val="nil"/>
              <w:right w:val="nil"/>
            </w:tcBorders>
            <w:shd w:val="clear" w:color="auto" w:fill="auto"/>
            <w:noWrap/>
            <w:vAlign w:val="center"/>
          </w:tcPr>
          <w:p w14:paraId="27BA1C5B" w14:textId="77777777" w:rsidR="00CB15C2" w:rsidRPr="001E0D17" w:rsidRDefault="00CB15C2" w:rsidP="00190B1C">
            <w:pPr>
              <w:spacing w:line="260" w:lineRule="exact"/>
              <w:jc w:val="center"/>
              <w:rPr>
                <w:rFonts w:asciiTheme="majorBidi" w:hAnsiTheme="majorBidi" w:cstheme="majorBidi"/>
                <w:cs/>
              </w:rPr>
            </w:pPr>
          </w:p>
        </w:tc>
        <w:tc>
          <w:tcPr>
            <w:tcW w:w="923" w:type="dxa"/>
            <w:tcBorders>
              <w:top w:val="nil"/>
              <w:left w:val="nil"/>
              <w:bottom w:val="nil"/>
              <w:right w:val="nil"/>
            </w:tcBorders>
            <w:shd w:val="clear" w:color="auto" w:fill="auto"/>
            <w:noWrap/>
            <w:vAlign w:val="center"/>
          </w:tcPr>
          <w:p w14:paraId="29DE9D49" w14:textId="77777777" w:rsidR="00CB15C2" w:rsidRPr="001E0D17" w:rsidRDefault="00CB15C2" w:rsidP="00190B1C">
            <w:pPr>
              <w:spacing w:line="260" w:lineRule="exact"/>
              <w:jc w:val="center"/>
              <w:rPr>
                <w:rFonts w:asciiTheme="majorBidi" w:hAnsiTheme="majorBidi" w:cstheme="majorBidi"/>
                <w:cs/>
              </w:rPr>
            </w:pPr>
          </w:p>
        </w:tc>
        <w:tc>
          <w:tcPr>
            <w:tcW w:w="923" w:type="dxa"/>
            <w:tcBorders>
              <w:top w:val="nil"/>
              <w:left w:val="nil"/>
              <w:bottom w:val="nil"/>
              <w:right w:val="nil"/>
            </w:tcBorders>
            <w:shd w:val="clear" w:color="auto" w:fill="auto"/>
            <w:noWrap/>
            <w:vAlign w:val="center"/>
          </w:tcPr>
          <w:p w14:paraId="5C44C545" w14:textId="77777777" w:rsidR="00CB15C2" w:rsidRPr="001E0D17" w:rsidRDefault="00CB15C2" w:rsidP="00190B1C">
            <w:pPr>
              <w:spacing w:line="260" w:lineRule="exact"/>
              <w:jc w:val="center"/>
              <w:rPr>
                <w:rFonts w:asciiTheme="majorBidi" w:hAnsiTheme="majorBidi" w:cstheme="majorBidi"/>
                <w:cs/>
              </w:rPr>
            </w:pPr>
          </w:p>
        </w:tc>
        <w:tc>
          <w:tcPr>
            <w:tcW w:w="923" w:type="dxa"/>
            <w:tcBorders>
              <w:top w:val="nil"/>
              <w:left w:val="nil"/>
              <w:bottom w:val="nil"/>
              <w:right w:val="nil"/>
            </w:tcBorders>
            <w:shd w:val="clear" w:color="auto" w:fill="auto"/>
            <w:noWrap/>
            <w:vAlign w:val="center"/>
          </w:tcPr>
          <w:p w14:paraId="5550DA68" w14:textId="77777777" w:rsidR="00CB15C2" w:rsidRPr="001E0D17" w:rsidRDefault="00CB15C2" w:rsidP="00190B1C">
            <w:pPr>
              <w:spacing w:line="260" w:lineRule="exact"/>
              <w:jc w:val="center"/>
              <w:rPr>
                <w:rFonts w:asciiTheme="majorBidi" w:hAnsiTheme="majorBidi" w:cstheme="majorBidi"/>
                <w:cs/>
              </w:rPr>
            </w:pPr>
          </w:p>
        </w:tc>
        <w:tc>
          <w:tcPr>
            <w:tcW w:w="929" w:type="dxa"/>
            <w:tcBorders>
              <w:top w:val="nil"/>
              <w:left w:val="nil"/>
              <w:bottom w:val="nil"/>
              <w:right w:val="nil"/>
            </w:tcBorders>
            <w:shd w:val="clear" w:color="auto" w:fill="auto"/>
            <w:noWrap/>
            <w:vAlign w:val="center"/>
          </w:tcPr>
          <w:p w14:paraId="19D7A8AB" w14:textId="77777777" w:rsidR="00CB15C2" w:rsidRPr="001E0D17" w:rsidRDefault="00CB15C2" w:rsidP="00190B1C">
            <w:pPr>
              <w:spacing w:line="260" w:lineRule="exact"/>
              <w:jc w:val="center"/>
              <w:rPr>
                <w:rFonts w:asciiTheme="majorBidi" w:hAnsiTheme="majorBidi" w:cstheme="majorBidi"/>
                <w:cs/>
              </w:rPr>
            </w:pPr>
          </w:p>
        </w:tc>
        <w:tc>
          <w:tcPr>
            <w:tcW w:w="923" w:type="dxa"/>
            <w:tcBorders>
              <w:top w:val="nil"/>
              <w:left w:val="nil"/>
              <w:bottom w:val="nil"/>
              <w:right w:val="nil"/>
            </w:tcBorders>
            <w:shd w:val="clear" w:color="auto" w:fill="auto"/>
            <w:noWrap/>
            <w:vAlign w:val="center"/>
          </w:tcPr>
          <w:p w14:paraId="016E5648" w14:textId="77777777" w:rsidR="00CB15C2" w:rsidRPr="001E0D17" w:rsidRDefault="00CB15C2" w:rsidP="00190B1C">
            <w:pPr>
              <w:spacing w:line="260" w:lineRule="exact"/>
              <w:jc w:val="center"/>
              <w:rPr>
                <w:rFonts w:asciiTheme="majorBidi" w:hAnsiTheme="majorBidi" w:cstheme="majorBidi"/>
                <w:cs/>
              </w:rPr>
            </w:pPr>
          </w:p>
        </w:tc>
      </w:tr>
      <w:tr w:rsidR="00CB15C2" w:rsidRPr="001E0D17" w14:paraId="0B39EBF7" w14:textId="77777777" w:rsidTr="00190B1C">
        <w:trPr>
          <w:trHeight w:val="56"/>
        </w:trPr>
        <w:tc>
          <w:tcPr>
            <w:tcW w:w="1710" w:type="dxa"/>
            <w:tcBorders>
              <w:top w:val="nil"/>
              <w:left w:val="nil"/>
              <w:bottom w:val="nil"/>
              <w:right w:val="nil"/>
            </w:tcBorders>
            <w:shd w:val="clear" w:color="auto" w:fill="auto"/>
            <w:noWrap/>
            <w:vAlign w:val="center"/>
            <w:hideMark/>
          </w:tcPr>
          <w:p w14:paraId="2DBA0EC5" w14:textId="77777777" w:rsidR="00CB15C2" w:rsidRPr="001E0D17" w:rsidRDefault="00CB15C2" w:rsidP="00190B1C">
            <w:pPr>
              <w:spacing w:line="260" w:lineRule="exact"/>
              <w:rPr>
                <w:rFonts w:asciiTheme="majorBidi" w:hAnsiTheme="majorBidi" w:cstheme="majorBidi"/>
                <w:cs/>
              </w:rPr>
            </w:pPr>
            <w:r w:rsidRPr="001E0D17">
              <w:rPr>
                <w:rFonts w:asciiTheme="majorBidi" w:hAnsiTheme="majorBidi" w:cstheme="majorBidi"/>
                <w:cs/>
              </w:rPr>
              <w:t>หุ้นกู้ระยะยาว</w:t>
            </w:r>
          </w:p>
        </w:tc>
        <w:tc>
          <w:tcPr>
            <w:tcW w:w="1081" w:type="dxa"/>
            <w:tcBorders>
              <w:top w:val="nil"/>
              <w:left w:val="nil"/>
              <w:bottom w:val="nil"/>
              <w:right w:val="nil"/>
            </w:tcBorders>
            <w:shd w:val="clear" w:color="auto" w:fill="auto"/>
            <w:noWrap/>
            <w:vAlign w:val="center"/>
            <w:hideMark/>
          </w:tcPr>
          <w:p w14:paraId="55D55AB1" w14:textId="77777777" w:rsidR="00CB15C2" w:rsidRPr="001E0D17" w:rsidRDefault="00CB15C2" w:rsidP="00190B1C">
            <w:pPr>
              <w:spacing w:line="260" w:lineRule="exact"/>
              <w:rPr>
                <w:rFonts w:asciiTheme="majorBidi" w:hAnsiTheme="majorBidi" w:cstheme="majorBidi"/>
                <w:cs/>
              </w:rPr>
            </w:pPr>
          </w:p>
        </w:tc>
        <w:tc>
          <w:tcPr>
            <w:tcW w:w="983" w:type="dxa"/>
            <w:tcBorders>
              <w:top w:val="nil"/>
              <w:left w:val="nil"/>
              <w:bottom w:val="nil"/>
              <w:right w:val="nil"/>
            </w:tcBorders>
            <w:shd w:val="clear" w:color="auto" w:fill="auto"/>
            <w:noWrap/>
            <w:vAlign w:val="center"/>
            <w:hideMark/>
          </w:tcPr>
          <w:p w14:paraId="75050F8D" w14:textId="77777777" w:rsidR="00CB15C2" w:rsidRPr="001E0D17" w:rsidRDefault="00CB15C2" w:rsidP="00190B1C">
            <w:pPr>
              <w:spacing w:line="260" w:lineRule="exact"/>
              <w:rPr>
                <w:rFonts w:asciiTheme="majorBidi" w:hAnsiTheme="majorBidi" w:cstheme="majorBidi"/>
                <w:cs/>
              </w:rPr>
            </w:pPr>
          </w:p>
        </w:tc>
        <w:tc>
          <w:tcPr>
            <w:tcW w:w="1031" w:type="dxa"/>
            <w:tcBorders>
              <w:top w:val="nil"/>
              <w:left w:val="nil"/>
              <w:bottom w:val="nil"/>
              <w:right w:val="nil"/>
            </w:tcBorders>
            <w:shd w:val="clear" w:color="auto" w:fill="auto"/>
            <w:noWrap/>
            <w:vAlign w:val="center"/>
            <w:hideMark/>
          </w:tcPr>
          <w:p w14:paraId="5E32953F" w14:textId="77777777" w:rsidR="00CB15C2" w:rsidRPr="001E0D17" w:rsidRDefault="00CB15C2" w:rsidP="00190B1C">
            <w:pPr>
              <w:spacing w:line="260" w:lineRule="exact"/>
              <w:rPr>
                <w:rFonts w:asciiTheme="majorBidi" w:hAnsiTheme="majorBidi" w:cstheme="majorBidi"/>
                <w:cs/>
              </w:rPr>
            </w:pPr>
          </w:p>
        </w:tc>
        <w:tc>
          <w:tcPr>
            <w:tcW w:w="924" w:type="dxa"/>
            <w:tcBorders>
              <w:top w:val="nil"/>
              <w:left w:val="nil"/>
              <w:bottom w:val="nil"/>
              <w:right w:val="nil"/>
            </w:tcBorders>
            <w:shd w:val="clear" w:color="auto" w:fill="auto"/>
            <w:noWrap/>
            <w:vAlign w:val="center"/>
            <w:hideMark/>
          </w:tcPr>
          <w:p w14:paraId="559489FF" w14:textId="77777777" w:rsidR="00CB15C2" w:rsidRPr="001E0D17" w:rsidRDefault="00CB15C2" w:rsidP="00190B1C">
            <w:pPr>
              <w:spacing w:line="260" w:lineRule="exact"/>
              <w:rPr>
                <w:rFonts w:asciiTheme="majorBidi" w:hAnsiTheme="majorBidi" w:cstheme="majorBidi"/>
                <w:cs/>
              </w:rPr>
            </w:pPr>
          </w:p>
        </w:tc>
        <w:tc>
          <w:tcPr>
            <w:tcW w:w="923" w:type="dxa"/>
            <w:tcBorders>
              <w:top w:val="nil"/>
              <w:left w:val="nil"/>
              <w:bottom w:val="nil"/>
              <w:right w:val="nil"/>
            </w:tcBorders>
            <w:shd w:val="clear" w:color="auto" w:fill="auto"/>
            <w:noWrap/>
            <w:vAlign w:val="center"/>
            <w:hideMark/>
          </w:tcPr>
          <w:p w14:paraId="3E7EDBFF" w14:textId="77777777" w:rsidR="00CB15C2" w:rsidRPr="001E0D17" w:rsidRDefault="00CB15C2" w:rsidP="00190B1C">
            <w:pPr>
              <w:spacing w:line="260" w:lineRule="exact"/>
              <w:rPr>
                <w:rFonts w:asciiTheme="majorBidi" w:hAnsiTheme="majorBidi" w:cstheme="majorBidi"/>
                <w:cs/>
              </w:rPr>
            </w:pPr>
          </w:p>
        </w:tc>
        <w:tc>
          <w:tcPr>
            <w:tcW w:w="923" w:type="dxa"/>
            <w:tcBorders>
              <w:top w:val="nil"/>
              <w:left w:val="nil"/>
              <w:bottom w:val="nil"/>
              <w:right w:val="nil"/>
            </w:tcBorders>
            <w:shd w:val="clear" w:color="auto" w:fill="auto"/>
            <w:noWrap/>
            <w:vAlign w:val="center"/>
            <w:hideMark/>
          </w:tcPr>
          <w:p w14:paraId="23CA8FBE" w14:textId="77777777" w:rsidR="00CB15C2" w:rsidRPr="001E0D17" w:rsidRDefault="00CB15C2" w:rsidP="00190B1C">
            <w:pPr>
              <w:spacing w:line="260" w:lineRule="exact"/>
              <w:rPr>
                <w:rFonts w:asciiTheme="majorBidi" w:hAnsiTheme="majorBidi" w:cstheme="majorBidi"/>
                <w:cs/>
              </w:rPr>
            </w:pPr>
          </w:p>
        </w:tc>
        <w:tc>
          <w:tcPr>
            <w:tcW w:w="923" w:type="dxa"/>
            <w:tcBorders>
              <w:top w:val="nil"/>
              <w:left w:val="nil"/>
              <w:bottom w:val="nil"/>
              <w:right w:val="nil"/>
            </w:tcBorders>
            <w:shd w:val="clear" w:color="auto" w:fill="auto"/>
            <w:noWrap/>
            <w:vAlign w:val="center"/>
            <w:hideMark/>
          </w:tcPr>
          <w:p w14:paraId="2CF93827" w14:textId="77777777" w:rsidR="00CB15C2" w:rsidRPr="001E0D17" w:rsidRDefault="00CB15C2" w:rsidP="00190B1C">
            <w:pPr>
              <w:spacing w:line="260" w:lineRule="exact"/>
              <w:rPr>
                <w:rFonts w:asciiTheme="majorBidi" w:hAnsiTheme="majorBidi" w:cstheme="majorBidi"/>
                <w:cs/>
              </w:rPr>
            </w:pPr>
          </w:p>
        </w:tc>
        <w:tc>
          <w:tcPr>
            <w:tcW w:w="929" w:type="dxa"/>
            <w:tcBorders>
              <w:top w:val="nil"/>
              <w:left w:val="nil"/>
              <w:bottom w:val="nil"/>
              <w:right w:val="nil"/>
            </w:tcBorders>
            <w:shd w:val="clear" w:color="auto" w:fill="auto"/>
            <w:noWrap/>
            <w:vAlign w:val="center"/>
            <w:hideMark/>
          </w:tcPr>
          <w:p w14:paraId="6FEBF89F" w14:textId="77777777" w:rsidR="00CB15C2" w:rsidRPr="001E0D17" w:rsidRDefault="00CB15C2" w:rsidP="00190B1C">
            <w:pPr>
              <w:spacing w:line="260" w:lineRule="exact"/>
              <w:rPr>
                <w:rFonts w:asciiTheme="majorBidi" w:hAnsiTheme="majorBidi" w:cstheme="majorBidi"/>
                <w:cs/>
              </w:rPr>
            </w:pPr>
          </w:p>
        </w:tc>
        <w:tc>
          <w:tcPr>
            <w:tcW w:w="923" w:type="dxa"/>
            <w:tcBorders>
              <w:top w:val="nil"/>
              <w:left w:val="nil"/>
              <w:bottom w:val="nil"/>
              <w:right w:val="nil"/>
            </w:tcBorders>
            <w:shd w:val="clear" w:color="auto" w:fill="auto"/>
            <w:noWrap/>
            <w:vAlign w:val="center"/>
            <w:hideMark/>
          </w:tcPr>
          <w:p w14:paraId="4AADDE67" w14:textId="77777777" w:rsidR="00CB15C2" w:rsidRPr="001E0D17" w:rsidRDefault="00CB15C2" w:rsidP="00190B1C">
            <w:pPr>
              <w:spacing w:line="260" w:lineRule="exact"/>
              <w:rPr>
                <w:rFonts w:asciiTheme="majorBidi" w:hAnsiTheme="majorBidi" w:cstheme="majorBidi"/>
                <w:cs/>
              </w:rPr>
            </w:pPr>
          </w:p>
        </w:tc>
      </w:tr>
      <w:tr w:rsidR="00D24F32" w:rsidRPr="001E0D17" w14:paraId="6CBD9DD1" w14:textId="77777777" w:rsidTr="00190B1C">
        <w:trPr>
          <w:trHeight w:val="64"/>
        </w:trPr>
        <w:tc>
          <w:tcPr>
            <w:tcW w:w="1710" w:type="dxa"/>
            <w:tcBorders>
              <w:top w:val="nil"/>
              <w:left w:val="nil"/>
              <w:bottom w:val="nil"/>
              <w:right w:val="nil"/>
            </w:tcBorders>
            <w:shd w:val="clear" w:color="auto" w:fill="auto"/>
            <w:noWrap/>
            <w:vAlign w:val="center"/>
            <w:hideMark/>
          </w:tcPr>
          <w:p w14:paraId="481E0E57" w14:textId="77777777" w:rsidR="00D24F32" w:rsidRPr="001E0D17" w:rsidRDefault="00D24F32" w:rsidP="00D24F32">
            <w:pPr>
              <w:spacing w:line="260" w:lineRule="exact"/>
              <w:ind w:firstLine="86"/>
              <w:rPr>
                <w:rFonts w:asciiTheme="majorBidi" w:hAnsiTheme="majorBidi" w:cstheme="majorBidi"/>
                <w:cs/>
              </w:rPr>
            </w:pPr>
            <w:r w:rsidRPr="001E0D17">
              <w:rPr>
                <w:rFonts w:asciiTheme="majorBidi" w:hAnsiTheme="majorBidi" w:cstheme="majorBidi"/>
                <w:cs/>
              </w:rPr>
              <w:t xml:space="preserve">ปี </w:t>
            </w:r>
            <w:r w:rsidRPr="001E0D17">
              <w:rPr>
                <w:rFonts w:asciiTheme="majorBidi" w:hAnsiTheme="majorBidi" w:cstheme="majorBidi"/>
                <w:lang w:val="en-US"/>
              </w:rPr>
              <w:t>2558</w:t>
            </w:r>
          </w:p>
        </w:tc>
        <w:tc>
          <w:tcPr>
            <w:tcW w:w="1081" w:type="dxa"/>
            <w:tcBorders>
              <w:top w:val="nil"/>
              <w:left w:val="nil"/>
              <w:bottom w:val="nil"/>
              <w:right w:val="nil"/>
            </w:tcBorders>
            <w:shd w:val="clear" w:color="auto" w:fill="auto"/>
            <w:noWrap/>
            <w:vAlign w:val="center"/>
            <w:hideMark/>
          </w:tcPr>
          <w:p w14:paraId="4418EE81"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0B82AEF9"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cs/>
              </w:rPr>
              <w:t>3.</w:t>
            </w:r>
            <w:r w:rsidRPr="001E0D17">
              <w:rPr>
                <w:rFonts w:asciiTheme="majorBidi" w:hAnsiTheme="majorBidi" w:cstheme="majorBidi"/>
                <w:lang w:val="en-US"/>
              </w:rPr>
              <w:t>90</w:t>
            </w:r>
            <w:r w:rsidRPr="001E0D17">
              <w:rPr>
                <w:rFonts w:asciiTheme="majorBidi" w:hAnsiTheme="majorBidi" w:cstheme="majorBidi"/>
                <w:cs/>
              </w:rPr>
              <w:t xml:space="preserve"> - 4.00</w:t>
            </w:r>
          </w:p>
        </w:tc>
        <w:tc>
          <w:tcPr>
            <w:tcW w:w="1031" w:type="dxa"/>
            <w:tcBorders>
              <w:top w:val="nil"/>
              <w:left w:val="nil"/>
              <w:bottom w:val="nil"/>
              <w:right w:val="nil"/>
            </w:tcBorders>
            <w:shd w:val="clear" w:color="auto" w:fill="auto"/>
            <w:noWrap/>
            <w:vAlign w:val="center"/>
          </w:tcPr>
          <w:p w14:paraId="2F7F2D59"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cs/>
              </w:rPr>
              <w:t>2568</w:t>
            </w:r>
          </w:p>
        </w:tc>
        <w:tc>
          <w:tcPr>
            <w:tcW w:w="924" w:type="dxa"/>
            <w:tcBorders>
              <w:top w:val="nil"/>
              <w:left w:val="nil"/>
              <w:bottom w:val="nil"/>
              <w:right w:val="nil"/>
            </w:tcBorders>
            <w:shd w:val="clear" w:color="auto" w:fill="auto"/>
            <w:noWrap/>
            <w:vAlign w:val="bottom"/>
          </w:tcPr>
          <w:p w14:paraId="3CFB6D39"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theme="majorBidi"/>
                <w:cs/>
              </w:rPr>
              <w:t>2,</w:t>
            </w:r>
            <w:r w:rsidRPr="001E0D17">
              <w:rPr>
                <w:rFonts w:asciiTheme="majorBidi" w:hAnsiTheme="majorBidi" w:cstheme="majorBidi"/>
                <w:lang w:val="en-US"/>
              </w:rPr>
              <w:t>000</w:t>
            </w:r>
          </w:p>
        </w:tc>
        <w:tc>
          <w:tcPr>
            <w:tcW w:w="923" w:type="dxa"/>
            <w:tcBorders>
              <w:top w:val="nil"/>
              <w:left w:val="nil"/>
              <w:bottom w:val="nil"/>
              <w:right w:val="nil"/>
            </w:tcBorders>
            <w:shd w:val="clear" w:color="auto" w:fill="auto"/>
            <w:noWrap/>
            <w:vAlign w:val="bottom"/>
          </w:tcPr>
          <w:p w14:paraId="1499FEE6"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72D47333"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cs/>
              </w:rPr>
              <w:t>2,</w:t>
            </w:r>
            <w:r w:rsidRPr="001E0D17">
              <w:rPr>
                <w:rFonts w:asciiTheme="majorBidi" w:hAnsiTheme="majorBidi" w:cstheme="majorBidi"/>
                <w:lang w:val="en-US"/>
              </w:rPr>
              <w:t>000</w:t>
            </w:r>
          </w:p>
        </w:tc>
        <w:tc>
          <w:tcPr>
            <w:tcW w:w="923" w:type="dxa"/>
            <w:tcBorders>
              <w:top w:val="nil"/>
              <w:left w:val="nil"/>
              <w:bottom w:val="nil"/>
              <w:right w:val="nil"/>
            </w:tcBorders>
            <w:shd w:val="clear" w:color="auto" w:fill="auto"/>
            <w:noWrap/>
            <w:vAlign w:val="bottom"/>
          </w:tcPr>
          <w:p w14:paraId="5B546DD4"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cs/>
              </w:rPr>
              <w:t>2,</w:t>
            </w:r>
            <w:r w:rsidRPr="001E0D17">
              <w:rPr>
                <w:rFonts w:asciiTheme="majorBidi" w:hAnsiTheme="majorBidi" w:cstheme="majorBidi"/>
                <w:lang w:val="en-US"/>
              </w:rPr>
              <w:t>000</w:t>
            </w:r>
          </w:p>
        </w:tc>
        <w:tc>
          <w:tcPr>
            <w:tcW w:w="929" w:type="dxa"/>
            <w:tcBorders>
              <w:top w:val="nil"/>
              <w:left w:val="nil"/>
              <w:bottom w:val="nil"/>
              <w:right w:val="nil"/>
            </w:tcBorders>
            <w:shd w:val="clear" w:color="auto" w:fill="auto"/>
            <w:noWrap/>
            <w:vAlign w:val="bottom"/>
          </w:tcPr>
          <w:p w14:paraId="5106330F"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75E1A681"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cs/>
              </w:rPr>
              <w:t>2,</w:t>
            </w:r>
            <w:r w:rsidRPr="001E0D17">
              <w:rPr>
                <w:rFonts w:asciiTheme="majorBidi" w:hAnsiTheme="majorBidi" w:cstheme="majorBidi"/>
                <w:lang w:val="en-US"/>
              </w:rPr>
              <w:t>000</w:t>
            </w:r>
          </w:p>
        </w:tc>
      </w:tr>
      <w:tr w:rsidR="00D24F32" w:rsidRPr="001E0D17" w14:paraId="7E180114" w14:textId="77777777" w:rsidTr="00190B1C">
        <w:trPr>
          <w:trHeight w:val="56"/>
        </w:trPr>
        <w:tc>
          <w:tcPr>
            <w:tcW w:w="1710" w:type="dxa"/>
            <w:tcBorders>
              <w:top w:val="nil"/>
              <w:left w:val="nil"/>
              <w:bottom w:val="nil"/>
              <w:right w:val="nil"/>
            </w:tcBorders>
            <w:shd w:val="clear" w:color="auto" w:fill="auto"/>
            <w:noWrap/>
            <w:vAlign w:val="center"/>
            <w:hideMark/>
          </w:tcPr>
          <w:p w14:paraId="415C5DFA" w14:textId="77777777" w:rsidR="00D24F32" w:rsidRPr="001E0D17" w:rsidRDefault="00D24F32" w:rsidP="00D24F32">
            <w:pPr>
              <w:spacing w:line="260" w:lineRule="exact"/>
              <w:ind w:firstLine="86"/>
              <w:rPr>
                <w:rFonts w:asciiTheme="majorBidi" w:hAnsiTheme="majorBidi" w:cstheme="majorBidi"/>
                <w:cs/>
              </w:rPr>
            </w:pPr>
            <w:r w:rsidRPr="001E0D17">
              <w:rPr>
                <w:rFonts w:asciiTheme="majorBidi" w:hAnsiTheme="majorBidi" w:cstheme="majorBidi"/>
                <w:cs/>
              </w:rPr>
              <w:t xml:space="preserve">ปี </w:t>
            </w:r>
            <w:r w:rsidRPr="001E0D17">
              <w:rPr>
                <w:rFonts w:asciiTheme="majorBidi" w:hAnsiTheme="majorBidi" w:cstheme="majorBidi"/>
                <w:lang w:val="en-US"/>
              </w:rPr>
              <w:t>2559</w:t>
            </w:r>
          </w:p>
        </w:tc>
        <w:tc>
          <w:tcPr>
            <w:tcW w:w="1081" w:type="dxa"/>
            <w:tcBorders>
              <w:top w:val="nil"/>
              <w:left w:val="nil"/>
              <w:bottom w:val="nil"/>
              <w:right w:val="nil"/>
            </w:tcBorders>
            <w:shd w:val="clear" w:color="auto" w:fill="auto"/>
            <w:noWrap/>
            <w:vAlign w:val="center"/>
            <w:hideMark/>
          </w:tcPr>
          <w:p w14:paraId="0F8E0DD3" w14:textId="77777777" w:rsidR="00D24F32" w:rsidRPr="001E0D17" w:rsidRDefault="00D24F32" w:rsidP="00D24F32">
            <w:pPr>
              <w:spacing w:line="260" w:lineRule="exact"/>
              <w:ind w:left="-18" w:right="-18"/>
              <w:jc w:val="center"/>
              <w:rPr>
                <w:rFonts w:asciiTheme="majorBidi" w:hAnsiTheme="majorBidi" w:cstheme="majorBidi"/>
                <w:cs/>
              </w:rPr>
            </w:pPr>
            <w:r w:rsidRPr="001E0D17">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57B50E80"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lang w:val="en-US"/>
              </w:rPr>
              <w:t>3</w:t>
            </w:r>
            <w:r w:rsidRPr="001E0D17">
              <w:rPr>
                <w:rFonts w:asciiTheme="majorBidi" w:hAnsiTheme="majorBidi" w:cstheme="majorBidi"/>
                <w:cs/>
                <w:lang w:val="en-US"/>
              </w:rPr>
              <w:t>.</w:t>
            </w:r>
            <w:r w:rsidRPr="001E0D17">
              <w:rPr>
                <w:rFonts w:asciiTheme="majorBidi" w:hAnsiTheme="majorBidi" w:cstheme="majorBidi"/>
                <w:lang w:val="en-US"/>
              </w:rPr>
              <w:t>00</w:t>
            </w:r>
            <w:r w:rsidRPr="001E0D17">
              <w:rPr>
                <w:rFonts w:asciiTheme="majorBidi" w:hAnsiTheme="majorBidi" w:cstheme="majorBidi"/>
                <w:cs/>
              </w:rPr>
              <w:t xml:space="preserve"> - 4.00</w:t>
            </w:r>
          </w:p>
        </w:tc>
        <w:tc>
          <w:tcPr>
            <w:tcW w:w="1031" w:type="dxa"/>
            <w:tcBorders>
              <w:top w:val="nil"/>
              <w:left w:val="nil"/>
              <w:bottom w:val="nil"/>
              <w:right w:val="nil"/>
            </w:tcBorders>
            <w:shd w:val="clear" w:color="auto" w:fill="auto"/>
            <w:noWrap/>
            <w:vAlign w:val="center"/>
          </w:tcPr>
          <w:p w14:paraId="57FA1CD7"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cs/>
              </w:rPr>
              <w:t>256</w:t>
            </w:r>
            <w:r w:rsidRPr="001E0D17">
              <w:rPr>
                <w:rFonts w:asciiTheme="majorBidi" w:hAnsiTheme="majorBidi" w:cstheme="majorBidi" w:hint="cs"/>
                <w:cs/>
              </w:rPr>
              <w:t>6</w:t>
            </w:r>
            <w:r w:rsidRPr="001E0D17">
              <w:rPr>
                <w:rFonts w:asciiTheme="majorBidi" w:hAnsiTheme="majorBidi" w:cstheme="majorBidi"/>
                <w:cs/>
              </w:rPr>
              <w:t xml:space="preserve"> - 2569</w:t>
            </w:r>
          </w:p>
        </w:tc>
        <w:tc>
          <w:tcPr>
            <w:tcW w:w="924" w:type="dxa"/>
            <w:tcBorders>
              <w:top w:val="nil"/>
              <w:left w:val="nil"/>
              <w:bottom w:val="nil"/>
              <w:right w:val="nil"/>
            </w:tcBorders>
            <w:shd w:val="clear" w:color="auto" w:fill="auto"/>
            <w:noWrap/>
            <w:vAlign w:val="bottom"/>
          </w:tcPr>
          <w:p w14:paraId="313143DD"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cs/>
              </w:rPr>
              <w:t>8,</w:t>
            </w:r>
            <w:r w:rsidRPr="001E0D17">
              <w:rPr>
                <w:rFonts w:asciiTheme="majorBidi" w:hAnsiTheme="majorBidi" w:cstheme="majorBidi"/>
                <w:lang w:val="en-US"/>
              </w:rPr>
              <w:t>070</w:t>
            </w:r>
          </w:p>
        </w:tc>
        <w:tc>
          <w:tcPr>
            <w:tcW w:w="923" w:type="dxa"/>
            <w:tcBorders>
              <w:top w:val="nil"/>
              <w:left w:val="nil"/>
              <w:bottom w:val="nil"/>
              <w:right w:val="nil"/>
            </w:tcBorders>
            <w:shd w:val="clear" w:color="auto" w:fill="auto"/>
            <w:noWrap/>
            <w:vAlign w:val="bottom"/>
          </w:tcPr>
          <w:p w14:paraId="4A05545E"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4982873E"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cs/>
              </w:rPr>
              <w:t>8,</w:t>
            </w:r>
            <w:r w:rsidRPr="001E0D17">
              <w:rPr>
                <w:rFonts w:asciiTheme="majorBidi" w:hAnsiTheme="majorBidi" w:cstheme="majorBidi"/>
                <w:lang w:val="en-US"/>
              </w:rPr>
              <w:t>070</w:t>
            </w:r>
          </w:p>
        </w:tc>
        <w:tc>
          <w:tcPr>
            <w:tcW w:w="923" w:type="dxa"/>
            <w:tcBorders>
              <w:top w:val="nil"/>
              <w:left w:val="nil"/>
              <w:bottom w:val="nil"/>
              <w:right w:val="nil"/>
            </w:tcBorders>
            <w:shd w:val="clear" w:color="auto" w:fill="auto"/>
            <w:noWrap/>
            <w:vAlign w:val="bottom"/>
          </w:tcPr>
          <w:p w14:paraId="2F8B4159"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cs/>
              </w:rPr>
              <w:t>8,</w:t>
            </w:r>
            <w:r w:rsidRPr="001E0D17">
              <w:rPr>
                <w:rFonts w:asciiTheme="majorBidi" w:hAnsiTheme="majorBidi" w:cstheme="majorBidi"/>
                <w:lang w:val="en-US"/>
              </w:rPr>
              <w:t>070</w:t>
            </w:r>
          </w:p>
        </w:tc>
        <w:tc>
          <w:tcPr>
            <w:tcW w:w="929" w:type="dxa"/>
            <w:tcBorders>
              <w:top w:val="nil"/>
              <w:left w:val="nil"/>
              <w:bottom w:val="nil"/>
              <w:right w:val="nil"/>
            </w:tcBorders>
            <w:shd w:val="clear" w:color="auto" w:fill="auto"/>
            <w:noWrap/>
            <w:vAlign w:val="bottom"/>
          </w:tcPr>
          <w:p w14:paraId="0C56B56C"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757AABA6"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cs/>
              </w:rPr>
              <w:t>8,</w:t>
            </w:r>
            <w:r w:rsidRPr="001E0D17">
              <w:rPr>
                <w:rFonts w:asciiTheme="majorBidi" w:hAnsiTheme="majorBidi" w:cstheme="majorBidi"/>
                <w:lang w:val="en-US"/>
              </w:rPr>
              <w:t>070</w:t>
            </w:r>
          </w:p>
        </w:tc>
      </w:tr>
      <w:tr w:rsidR="00D24F32" w:rsidRPr="001E0D17" w14:paraId="28F5C1C3" w14:textId="77777777" w:rsidTr="00190B1C">
        <w:trPr>
          <w:trHeight w:val="56"/>
        </w:trPr>
        <w:tc>
          <w:tcPr>
            <w:tcW w:w="1710" w:type="dxa"/>
            <w:tcBorders>
              <w:top w:val="nil"/>
              <w:left w:val="nil"/>
              <w:bottom w:val="nil"/>
              <w:right w:val="nil"/>
            </w:tcBorders>
            <w:shd w:val="clear" w:color="auto" w:fill="auto"/>
            <w:noWrap/>
            <w:vAlign w:val="center"/>
            <w:hideMark/>
          </w:tcPr>
          <w:p w14:paraId="79EE4D2E" w14:textId="77777777" w:rsidR="00D24F32" w:rsidRPr="001E0D17" w:rsidRDefault="00D24F32" w:rsidP="00D24F32">
            <w:pPr>
              <w:spacing w:line="260" w:lineRule="exact"/>
              <w:ind w:firstLine="86"/>
              <w:rPr>
                <w:rFonts w:asciiTheme="majorBidi" w:hAnsiTheme="majorBidi" w:cstheme="majorBidi"/>
                <w:cs/>
              </w:rPr>
            </w:pPr>
            <w:r w:rsidRPr="001E0D17">
              <w:rPr>
                <w:rFonts w:asciiTheme="majorBidi" w:hAnsiTheme="majorBidi" w:cstheme="majorBidi"/>
                <w:cs/>
              </w:rPr>
              <w:t xml:space="preserve">ปี </w:t>
            </w:r>
            <w:r w:rsidRPr="001E0D17">
              <w:rPr>
                <w:rFonts w:asciiTheme="majorBidi" w:hAnsiTheme="majorBidi" w:cstheme="majorBidi"/>
                <w:lang w:val="en-US"/>
              </w:rPr>
              <w:t>2560</w:t>
            </w:r>
          </w:p>
        </w:tc>
        <w:tc>
          <w:tcPr>
            <w:tcW w:w="1081" w:type="dxa"/>
            <w:tcBorders>
              <w:top w:val="nil"/>
              <w:left w:val="nil"/>
              <w:bottom w:val="nil"/>
              <w:right w:val="nil"/>
            </w:tcBorders>
            <w:shd w:val="clear" w:color="auto" w:fill="auto"/>
            <w:noWrap/>
            <w:vAlign w:val="center"/>
            <w:hideMark/>
          </w:tcPr>
          <w:p w14:paraId="4613D3B9" w14:textId="77777777" w:rsidR="00D24F32" w:rsidRPr="001E0D17" w:rsidRDefault="00D24F32" w:rsidP="00D24F32">
            <w:pPr>
              <w:spacing w:line="260" w:lineRule="exact"/>
              <w:ind w:left="-18" w:right="-18"/>
              <w:jc w:val="center"/>
              <w:rPr>
                <w:rFonts w:asciiTheme="majorBidi" w:hAnsiTheme="majorBidi" w:cstheme="majorBidi"/>
                <w:cs/>
              </w:rPr>
            </w:pPr>
            <w:r w:rsidRPr="001E0D17">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01AE3D59"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lang w:val="en-US"/>
              </w:rPr>
              <w:t>3</w:t>
            </w:r>
            <w:r w:rsidRPr="001E0D17">
              <w:rPr>
                <w:rFonts w:asciiTheme="majorBidi" w:hAnsiTheme="majorBidi" w:cstheme="majorBidi"/>
                <w:cs/>
              </w:rPr>
              <w:t>.</w:t>
            </w:r>
            <w:r w:rsidRPr="001E0D17">
              <w:rPr>
                <w:rFonts w:asciiTheme="majorBidi" w:hAnsiTheme="majorBidi" w:cstheme="majorBidi"/>
                <w:lang w:val="en-US"/>
              </w:rPr>
              <w:t>50</w:t>
            </w:r>
            <w:r w:rsidRPr="001E0D17">
              <w:rPr>
                <w:rFonts w:asciiTheme="majorBidi" w:hAnsiTheme="majorBidi" w:cstheme="majorBidi"/>
                <w:cs/>
              </w:rPr>
              <w:t xml:space="preserve"> - 3.80</w:t>
            </w:r>
          </w:p>
        </w:tc>
        <w:tc>
          <w:tcPr>
            <w:tcW w:w="1031" w:type="dxa"/>
            <w:tcBorders>
              <w:top w:val="nil"/>
              <w:left w:val="nil"/>
              <w:bottom w:val="nil"/>
              <w:right w:val="nil"/>
            </w:tcBorders>
            <w:shd w:val="clear" w:color="auto" w:fill="auto"/>
            <w:noWrap/>
            <w:vAlign w:val="center"/>
          </w:tcPr>
          <w:p w14:paraId="14742A58"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cs/>
              </w:rPr>
              <w:t>2570</w:t>
            </w:r>
          </w:p>
        </w:tc>
        <w:tc>
          <w:tcPr>
            <w:tcW w:w="924" w:type="dxa"/>
            <w:tcBorders>
              <w:top w:val="nil"/>
              <w:left w:val="nil"/>
              <w:bottom w:val="nil"/>
              <w:right w:val="nil"/>
            </w:tcBorders>
            <w:shd w:val="clear" w:color="auto" w:fill="auto"/>
            <w:noWrap/>
            <w:vAlign w:val="bottom"/>
          </w:tcPr>
          <w:p w14:paraId="47892F7D"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lang w:val="en-US"/>
              </w:rPr>
              <w:t>5,500</w:t>
            </w:r>
          </w:p>
        </w:tc>
        <w:tc>
          <w:tcPr>
            <w:tcW w:w="923" w:type="dxa"/>
            <w:tcBorders>
              <w:top w:val="nil"/>
              <w:left w:val="nil"/>
              <w:bottom w:val="nil"/>
              <w:right w:val="nil"/>
            </w:tcBorders>
            <w:shd w:val="clear" w:color="auto" w:fill="auto"/>
            <w:noWrap/>
            <w:vAlign w:val="bottom"/>
          </w:tcPr>
          <w:p w14:paraId="74EF9DC2"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27840307"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lang w:val="en-US"/>
              </w:rPr>
              <w:t>5,500</w:t>
            </w:r>
          </w:p>
        </w:tc>
        <w:tc>
          <w:tcPr>
            <w:tcW w:w="923" w:type="dxa"/>
            <w:tcBorders>
              <w:top w:val="nil"/>
              <w:left w:val="nil"/>
              <w:bottom w:val="nil"/>
              <w:right w:val="nil"/>
            </w:tcBorders>
            <w:shd w:val="clear" w:color="auto" w:fill="auto"/>
            <w:noWrap/>
            <w:vAlign w:val="bottom"/>
          </w:tcPr>
          <w:p w14:paraId="0E74FE96"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lang w:val="en-US"/>
              </w:rPr>
              <w:t>5,500</w:t>
            </w:r>
          </w:p>
        </w:tc>
        <w:tc>
          <w:tcPr>
            <w:tcW w:w="929" w:type="dxa"/>
            <w:tcBorders>
              <w:top w:val="nil"/>
              <w:left w:val="nil"/>
              <w:bottom w:val="nil"/>
              <w:right w:val="nil"/>
            </w:tcBorders>
            <w:shd w:val="clear" w:color="auto" w:fill="auto"/>
            <w:noWrap/>
            <w:vAlign w:val="bottom"/>
          </w:tcPr>
          <w:p w14:paraId="39576834"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69457711"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lang w:val="en-US"/>
              </w:rPr>
              <w:t>5,500</w:t>
            </w:r>
          </w:p>
        </w:tc>
      </w:tr>
      <w:tr w:rsidR="00D24F32" w:rsidRPr="001E0D17" w14:paraId="0F99002D" w14:textId="77777777" w:rsidTr="00056C3F">
        <w:trPr>
          <w:trHeight w:val="56"/>
        </w:trPr>
        <w:tc>
          <w:tcPr>
            <w:tcW w:w="1710" w:type="dxa"/>
            <w:tcBorders>
              <w:top w:val="nil"/>
              <w:left w:val="nil"/>
              <w:bottom w:val="nil"/>
              <w:right w:val="nil"/>
            </w:tcBorders>
            <w:shd w:val="clear" w:color="auto" w:fill="auto"/>
            <w:noWrap/>
            <w:vAlign w:val="center"/>
            <w:hideMark/>
          </w:tcPr>
          <w:p w14:paraId="77170F9B" w14:textId="77777777" w:rsidR="00D24F32" w:rsidRPr="001E0D17" w:rsidRDefault="00D24F32" w:rsidP="00D24F32">
            <w:pPr>
              <w:spacing w:line="260" w:lineRule="exact"/>
              <w:ind w:firstLine="86"/>
              <w:rPr>
                <w:rFonts w:asciiTheme="majorBidi" w:hAnsiTheme="majorBidi" w:cstheme="majorBidi"/>
                <w:cs/>
              </w:rPr>
            </w:pPr>
            <w:r w:rsidRPr="001E0D17">
              <w:rPr>
                <w:rFonts w:asciiTheme="majorBidi" w:hAnsiTheme="majorBidi" w:cstheme="majorBidi"/>
                <w:cs/>
              </w:rPr>
              <w:t xml:space="preserve">ปี </w:t>
            </w:r>
            <w:r w:rsidRPr="001E0D17">
              <w:rPr>
                <w:rFonts w:asciiTheme="majorBidi" w:hAnsiTheme="majorBidi" w:cstheme="majorBidi"/>
                <w:lang w:val="en-US"/>
              </w:rPr>
              <w:t>2561</w:t>
            </w:r>
          </w:p>
        </w:tc>
        <w:tc>
          <w:tcPr>
            <w:tcW w:w="1081" w:type="dxa"/>
            <w:tcBorders>
              <w:top w:val="nil"/>
              <w:left w:val="nil"/>
              <w:bottom w:val="nil"/>
              <w:right w:val="nil"/>
            </w:tcBorders>
            <w:shd w:val="clear" w:color="auto" w:fill="auto"/>
            <w:noWrap/>
            <w:vAlign w:val="center"/>
            <w:hideMark/>
          </w:tcPr>
          <w:p w14:paraId="4ABEAF3C" w14:textId="77777777" w:rsidR="00D24F32" w:rsidRPr="001E0D17" w:rsidRDefault="00D24F32" w:rsidP="00D24F32">
            <w:pPr>
              <w:spacing w:line="260" w:lineRule="exact"/>
              <w:ind w:left="-18" w:right="-18"/>
              <w:jc w:val="center"/>
              <w:rPr>
                <w:rFonts w:asciiTheme="majorBidi" w:hAnsiTheme="majorBidi" w:cstheme="majorBidi"/>
                <w:cs/>
              </w:rPr>
            </w:pPr>
            <w:r w:rsidRPr="001E0D17">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10556971"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lang w:val="en-US"/>
              </w:rPr>
              <w:t>3</w:t>
            </w:r>
            <w:r w:rsidRPr="001E0D17">
              <w:rPr>
                <w:rFonts w:asciiTheme="majorBidi" w:hAnsiTheme="majorBidi" w:cstheme="majorBidi"/>
                <w:cs/>
              </w:rPr>
              <w:t>.</w:t>
            </w:r>
            <w:r w:rsidRPr="001E0D17">
              <w:rPr>
                <w:rFonts w:asciiTheme="majorBidi" w:hAnsiTheme="majorBidi" w:cstheme="majorBidi"/>
                <w:lang w:val="en-US"/>
              </w:rPr>
              <w:t>43</w:t>
            </w:r>
            <w:r w:rsidRPr="001E0D17">
              <w:rPr>
                <w:rFonts w:asciiTheme="majorBidi" w:hAnsiTheme="majorBidi" w:cstheme="majorBidi"/>
                <w:cs/>
              </w:rPr>
              <w:t xml:space="preserve"> - 3.83</w:t>
            </w:r>
          </w:p>
        </w:tc>
        <w:tc>
          <w:tcPr>
            <w:tcW w:w="1031" w:type="dxa"/>
            <w:tcBorders>
              <w:top w:val="nil"/>
              <w:left w:val="nil"/>
              <w:bottom w:val="nil"/>
              <w:right w:val="nil"/>
            </w:tcBorders>
            <w:shd w:val="clear" w:color="auto" w:fill="auto"/>
            <w:noWrap/>
            <w:vAlign w:val="center"/>
          </w:tcPr>
          <w:p w14:paraId="37BAC2F5"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cs/>
              </w:rPr>
              <w:t>257</w:t>
            </w:r>
            <w:r w:rsidRPr="001E0D17">
              <w:rPr>
                <w:rFonts w:asciiTheme="majorBidi" w:hAnsiTheme="majorBidi" w:cstheme="majorBidi"/>
                <w:lang w:val="en-US"/>
              </w:rPr>
              <w:t>1</w:t>
            </w:r>
          </w:p>
        </w:tc>
        <w:tc>
          <w:tcPr>
            <w:tcW w:w="924" w:type="dxa"/>
            <w:tcBorders>
              <w:top w:val="nil"/>
              <w:left w:val="nil"/>
              <w:bottom w:val="nil"/>
              <w:right w:val="nil"/>
            </w:tcBorders>
            <w:shd w:val="clear" w:color="auto" w:fill="auto"/>
            <w:noWrap/>
            <w:vAlign w:val="bottom"/>
          </w:tcPr>
          <w:p w14:paraId="12D5FF9B"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3</w:t>
            </w:r>
            <w:r w:rsidRPr="001E0D17">
              <w:rPr>
                <w:rFonts w:asciiTheme="majorBidi" w:hAnsiTheme="majorBidi" w:cstheme="majorBidi"/>
                <w:cs/>
              </w:rPr>
              <w:t>,</w:t>
            </w:r>
            <w:r w:rsidRPr="001E0D17">
              <w:rPr>
                <w:rFonts w:asciiTheme="majorBidi" w:hAnsiTheme="majorBidi" w:cstheme="majorBidi"/>
                <w:lang w:val="en-US"/>
              </w:rPr>
              <w:t>240</w:t>
            </w:r>
          </w:p>
        </w:tc>
        <w:tc>
          <w:tcPr>
            <w:tcW w:w="923" w:type="dxa"/>
            <w:tcBorders>
              <w:top w:val="nil"/>
              <w:left w:val="nil"/>
              <w:bottom w:val="nil"/>
              <w:right w:val="nil"/>
            </w:tcBorders>
            <w:shd w:val="clear" w:color="auto" w:fill="auto"/>
            <w:noWrap/>
            <w:vAlign w:val="bottom"/>
          </w:tcPr>
          <w:p w14:paraId="36BBA58A"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57CA7CDE"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3</w:t>
            </w:r>
            <w:r w:rsidRPr="001E0D17">
              <w:rPr>
                <w:rFonts w:asciiTheme="majorBidi" w:hAnsiTheme="majorBidi" w:cstheme="majorBidi"/>
                <w:cs/>
              </w:rPr>
              <w:t>,</w:t>
            </w:r>
            <w:r w:rsidRPr="001E0D17">
              <w:rPr>
                <w:rFonts w:asciiTheme="majorBidi" w:hAnsiTheme="majorBidi" w:cstheme="majorBidi"/>
                <w:lang w:val="en-US"/>
              </w:rPr>
              <w:t>240</w:t>
            </w:r>
          </w:p>
        </w:tc>
        <w:tc>
          <w:tcPr>
            <w:tcW w:w="923" w:type="dxa"/>
            <w:tcBorders>
              <w:top w:val="nil"/>
              <w:left w:val="nil"/>
              <w:bottom w:val="nil"/>
              <w:right w:val="nil"/>
            </w:tcBorders>
            <w:shd w:val="clear" w:color="auto" w:fill="auto"/>
            <w:noWrap/>
            <w:vAlign w:val="bottom"/>
          </w:tcPr>
          <w:p w14:paraId="0E253368"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lang w:val="en-US"/>
              </w:rPr>
              <w:t>4</w:t>
            </w:r>
            <w:r w:rsidRPr="001E0D17">
              <w:rPr>
                <w:rFonts w:asciiTheme="majorBidi" w:hAnsiTheme="majorBidi" w:cstheme="majorBidi"/>
                <w:cs/>
              </w:rPr>
              <w:t>,</w:t>
            </w:r>
            <w:r w:rsidRPr="001E0D17">
              <w:rPr>
                <w:rFonts w:asciiTheme="majorBidi" w:hAnsiTheme="majorBidi" w:cstheme="majorBidi"/>
                <w:lang w:val="en-US"/>
              </w:rPr>
              <w:t>128</w:t>
            </w:r>
          </w:p>
        </w:tc>
        <w:tc>
          <w:tcPr>
            <w:tcW w:w="929" w:type="dxa"/>
            <w:tcBorders>
              <w:top w:val="nil"/>
              <w:left w:val="nil"/>
              <w:bottom w:val="nil"/>
              <w:right w:val="nil"/>
            </w:tcBorders>
            <w:shd w:val="clear" w:color="auto" w:fill="auto"/>
            <w:noWrap/>
            <w:vAlign w:val="bottom"/>
          </w:tcPr>
          <w:p w14:paraId="4431DFB1"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485F6B02"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4</w:t>
            </w:r>
            <w:r w:rsidRPr="001E0D17">
              <w:rPr>
                <w:rFonts w:asciiTheme="majorBidi" w:hAnsiTheme="majorBidi" w:cstheme="majorBidi"/>
                <w:cs/>
              </w:rPr>
              <w:t>,</w:t>
            </w:r>
            <w:r w:rsidRPr="001E0D17">
              <w:rPr>
                <w:rFonts w:asciiTheme="majorBidi" w:hAnsiTheme="majorBidi" w:cstheme="majorBidi"/>
                <w:lang w:val="en-US"/>
              </w:rPr>
              <w:t>128</w:t>
            </w:r>
          </w:p>
        </w:tc>
      </w:tr>
      <w:tr w:rsidR="00D24F32" w:rsidRPr="001E0D17" w14:paraId="2A875B44" w14:textId="77777777" w:rsidTr="00056C3F">
        <w:trPr>
          <w:trHeight w:val="56"/>
        </w:trPr>
        <w:tc>
          <w:tcPr>
            <w:tcW w:w="1710" w:type="dxa"/>
            <w:tcBorders>
              <w:top w:val="nil"/>
              <w:left w:val="nil"/>
              <w:bottom w:val="nil"/>
              <w:right w:val="nil"/>
            </w:tcBorders>
            <w:shd w:val="clear" w:color="auto" w:fill="auto"/>
            <w:noWrap/>
            <w:vAlign w:val="center"/>
            <w:hideMark/>
          </w:tcPr>
          <w:p w14:paraId="7BA866A8" w14:textId="77777777" w:rsidR="00D24F32" w:rsidRPr="001E0D17" w:rsidRDefault="00D24F32" w:rsidP="00D24F32">
            <w:pPr>
              <w:spacing w:line="260" w:lineRule="exact"/>
              <w:ind w:firstLine="86"/>
              <w:rPr>
                <w:rFonts w:asciiTheme="majorBidi" w:hAnsiTheme="majorBidi" w:cstheme="majorBidi"/>
                <w:cs/>
              </w:rPr>
            </w:pPr>
            <w:r w:rsidRPr="001E0D17">
              <w:rPr>
                <w:rFonts w:asciiTheme="majorBidi" w:hAnsiTheme="majorBidi" w:cstheme="majorBidi"/>
                <w:cs/>
              </w:rPr>
              <w:t xml:space="preserve">ปี </w:t>
            </w:r>
            <w:r w:rsidRPr="001E0D17">
              <w:rPr>
                <w:rFonts w:asciiTheme="majorBidi" w:hAnsiTheme="majorBidi" w:cstheme="majorBidi"/>
                <w:lang w:val="en-US"/>
              </w:rPr>
              <w:t>2562</w:t>
            </w:r>
          </w:p>
        </w:tc>
        <w:tc>
          <w:tcPr>
            <w:tcW w:w="1081" w:type="dxa"/>
            <w:tcBorders>
              <w:top w:val="nil"/>
              <w:left w:val="nil"/>
              <w:bottom w:val="nil"/>
              <w:right w:val="nil"/>
            </w:tcBorders>
            <w:shd w:val="clear" w:color="auto" w:fill="auto"/>
            <w:noWrap/>
            <w:vAlign w:val="center"/>
            <w:hideMark/>
          </w:tcPr>
          <w:p w14:paraId="06773099" w14:textId="77777777" w:rsidR="00D24F32" w:rsidRPr="001E0D17" w:rsidRDefault="00D24F32" w:rsidP="00D24F32">
            <w:pPr>
              <w:spacing w:line="260" w:lineRule="exact"/>
              <w:ind w:left="-18" w:right="-18"/>
              <w:jc w:val="center"/>
              <w:rPr>
                <w:rFonts w:asciiTheme="majorBidi" w:hAnsiTheme="majorBidi" w:cstheme="majorBidi"/>
                <w:cs/>
              </w:rPr>
            </w:pPr>
            <w:r w:rsidRPr="001E0D17">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259010E9"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cs/>
              </w:rPr>
              <w:t>2.</w:t>
            </w:r>
            <w:r w:rsidRPr="001E0D17">
              <w:rPr>
                <w:rFonts w:asciiTheme="majorBidi" w:hAnsiTheme="majorBidi" w:cstheme="majorBidi"/>
                <w:lang w:val="en-US"/>
              </w:rPr>
              <w:t>6</w:t>
            </w:r>
            <w:r w:rsidRPr="001E0D17">
              <w:rPr>
                <w:rFonts w:asciiTheme="majorBidi" w:hAnsiTheme="majorBidi" w:cstheme="majorBidi"/>
                <w:cs/>
              </w:rPr>
              <w:t>0 - 3.20</w:t>
            </w:r>
          </w:p>
        </w:tc>
        <w:tc>
          <w:tcPr>
            <w:tcW w:w="1031" w:type="dxa"/>
            <w:tcBorders>
              <w:top w:val="nil"/>
              <w:left w:val="nil"/>
              <w:bottom w:val="nil"/>
              <w:right w:val="nil"/>
            </w:tcBorders>
            <w:shd w:val="clear" w:color="auto" w:fill="auto"/>
            <w:noWrap/>
            <w:vAlign w:val="center"/>
          </w:tcPr>
          <w:p w14:paraId="22E57E62"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cs/>
              </w:rPr>
              <w:t>256</w:t>
            </w:r>
            <w:r w:rsidRPr="001E0D17">
              <w:rPr>
                <w:rFonts w:asciiTheme="majorBidi" w:hAnsiTheme="majorBidi" w:cstheme="majorBidi"/>
                <w:lang w:val="en-US"/>
              </w:rPr>
              <w:t>7</w:t>
            </w:r>
            <w:r w:rsidRPr="001E0D17">
              <w:rPr>
                <w:rFonts w:asciiTheme="majorBidi" w:hAnsiTheme="majorBidi" w:cstheme="majorBidi"/>
                <w:cs/>
              </w:rPr>
              <w:t xml:space="preserve"> - 2572</w:t>
            </w:r>
          </w:p>
        </w:tc>
        <w:tc>
          <w:tcPr>
            <w:tcW w:w="924" w:type="dxa"/>
            <w:tcBorders>
              <w:top w:val="nil"/>
              <w:left w:val="nil"/>
              <w:bottom w:val="nil"/>
              <w:right w:val="nil"/>
            </w:tcBorders>
            <w:shd w:val="clear" w:color="auto" w:fill="auto"/>
            <w:noWrap/>
            <w:vAlign w:val="bottom"/>
          </w:tcPr>
          <w:p w14:paraId="592E30DE"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lang w:val="en-US"/>
              </w:rPr>
              <w:t>3,615</w:t>
            </w:r>
          </w:p>
        </w:tc>
        <w:tc>
          <w:tcPr>
            <w:tcW w:w="923" w:type="dxa"/>
            <w:tcBorders>
              <w:top w:val="nil"/>
              <w:left w:val="nil"/>
              <w:bottom w:val="nil"/>
              <w:right w:val="nil"/>
            </w:tcBorders>
            <w:shd w:val="clear" w:color="auto" w:fill="auto"/>
            <w:noWrap/>
            <w:vAlign w:val="bottom"/>
          </w:tcPr>
          <w:p w14:paraId="5C15A87C"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45ED9635"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lang w:val="en-US"/>
              </w:rPr>
              <w:t>3,615</w:t>
            </w:r>
          </w:p>
        </w:tc>
        <w:tc>
          <w:tcPr>
            <w:tcW w:w="923" w:type="dxa"/>
            <w:tcBorders>
              <w:top w:val="nil"/>
              <w:left w:val="nil"/>
              <w:bottom w:val="nil"/>
              <w:right w:val="nil"/>
            </w:tcBorders>
            <w:shd w:val="clear" w:color="auto" w:fill="auto"/>
            <w:noWrap/>
            <w:vAlign w:val="bottom"/>
          </w:tcPr>
          <w:p w14:paraId="46A83E14"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lang w:val="en-US"/>
              </w:rPr>
              <w:t>3,615</w:t>
            </w:r>
          </w:p>
        </w:tc>
        <w:tc>
          <w:tcPr>
            <w:tcW w:w="929" w:type="dxa"/>
            <w:tcBorders>
              <w:top w:val="nil"/>
              <w:left w:val="nil"/>
              <w:bottom w:val="nil"/>
              <w:right w:val="nil"/>
            </w:tcBorders>
            <w:shd w:val="clear" w:color="auto" w:fill="auto"/>
            <w:noWrap/>
            <w:vAlign w:val="bottom"/>
          </w:tcPr>
          <w:p w14:paraId="3F626267"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bottom"/>
          </w:tcPr>
          <w:p w14:paraId="3C65DACA"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lang w:val="en-US"/>
              </w:rPr>
              <w:t>3,615</w:t>
            </w:r>
          </w:p>
        </w:tc>
      </w:tr>
      <w:tr w:rsidR="00D24F32" w:rsidRPr="001E0D17" w14:paraId="06994C1B" w14:textId="77777777" w:rsidTr="00056C3F">
        <w:trPr>
          <w:trHeight w:val="56"/>
        </w:trPr>
        <w:tc>
          <w:tcPr>
            <w:tcW w:w="1710" w:type="dxa"/>
            <w:tcBorders>
              <w:top w:val="nil"/>
              <w:left w:val="nil"/>
              <w:bottom w:val="nil"/>
              <w:right w:val="nil"/>
            </w:tcBorders>
            <w:shd w:val="clear" w:color="auto" w:fill="auto"/>
            <w:noWrap/>
            <w:vAlign w:val="center"/>
          </w:tcPr>
          <w:p w14:paraId="25C4F80D" w14:textId="77777777" w:rsidR="00D24F32" w:rsidRPr="001E0D17" w:rsidRDefault="00D24F32" w:rsidP="00D24F32">
            <w:pPr>
              <w:spacing w:line="260" w:lineRule="exact"/>
              <w:ind w:firstLine="86"/>
              <w:rPr>
                <w:rFonts w:asciiTheme="majorBidi" w:hAnsiTheme="majorBidi" w:cstheme="majorBidi"/>
                <w:cs/>
              </w:rPr>
            </w:pPr>
            <w:r w:rsidRPr="001E0D17">
              <w:rPr>
                <w:rFonts w:asciiTheme="majorBidi" w:hAnsiTheme="majorBidi" w:cstheme="majorBidi"/>
                <w:cs/>
              </w:rPr>
              <w:t xml:space="preserve">ปี </w:t>
            </w:r>
            <w:r w:rsidRPr="001E0D17">
              <w:rPr>
                <w:rFonts w:asciiTheme="majorBidi" w:hAnsiTheme="majorBidi" w:cstheme="majorBidi"/>
                <w:lang w:val="en-US"/>
              </w:rPr>
              <w:t>2563</w:t>
            </w:r>
          </w:p>
        </w:tc>
        <w:tc>
          <w:tcPr>
            <w:tcW w:w="1081" w:type="dxa"/>
            <w:tcBorders>
              <w:top w:val="nil"/>
              <w:left w:val="nil"/>
              <w:bottom w:val="nil"/>
              <w:right w:val="nil"/>
            </w:tcBorders>
            <w:shd w:val="clear" w:color="auto" w:fill="auto"/>
            <w:noWrap/>
            <w:vAlign w:val="center"/>
          </w:tcPr>
          <w:p w14:paraId="106CD4FB" w14:textId="77777777" w:rsidR="00D24F32" w:rsidRPr="001E0D17" w:rsidRDefault="00D24F32" w:rsidP="00D24F32">
            <w:pPr>
              <w:spacing w:line="260" w:lineRule="exact"/>
              <w:ind w:left="-18" w:right="-18"/>
              <w:jc w:val="center"/>
              <w:rPr>
                <w:rFonts w:asciiTheme="majorBidi" w:hAnsiTheme="majorBidi" w:cstheme="majorBidi"/>
                <w:cs/>
              </w:rPr>
            </w:pPr>
            <w:r w:rsidRPr="001E0D17">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3A3354E3"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lang w:val="en-US"/>
              </w:rPr>
              <w:t>2</w:t>
            </w:r>
            <w:r w:rsidRPr="001E0D17">
              <w:rPr>
                <w:rFonts w:asciiTheme="majorBidi" w:hAnsiTheme="majorBidi" w:cstheme="majorBidi"/>
                <w:cs/>
              </w:rPr>
              <w:t>.</w:t>
            </w:r>
            <w:r w:rsidRPr="001E0D17">
              <w:rPr>
                <w:rFonts w:asciiTheme="majorBidi" w:hAnsiTheme="majorBidi" w:cstheme="majorBidi"/>
                <w:lang w:val="en-US"/>
              </w:rPr>
              <w:t>23</w:t>
            </w:r>
            <w:r w:rsidRPr="001E0D17">
              <w:rPr>
                <w:rFonts w:asciiTheme="majorBidi" w:hAnsiTheme="majorBidi" w:cstheme="majorBidi"/>
                <w:cs/>
              </w:rPr>
              <w:t xml:space="preserve"> - 2.65</w:t>
            </w:r>
          </w:p>
        </w:tc>
        <w:tc>
          <w:tcPr>
            <w:tcW w:w="1031" w:type="dxa"/>
            <w:tcBorders>
              <w:top w:val="nil"/>
              <w:left w:val="nil"/>
              <w:bottom w:val="nil"/>
              <w:right w:val="nil"/>
            </w:tcBorders>
            <w:shd w:val="clear" w:color="auto" w:fill="auto"/>
            <w:noWrap/>
            <w:vAlign w:val="center"/>
          </w:tcPr>
          <w:p w14:paraId="5E4C48AD"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cs/>
              </w:rPr>
              <w:t>256</w:t>
            </w:r>
            <w:r w:rsidRPr="001E0D17">
              <w:rPr>
                <w:rFonts w:asciiTheme="majorBidi" w:hAnsiTheme="majorBidi" w:cstheme="majorBidi"/>
                <w:lang w:val="en-US"/>
              </w:rPr>
              <w:t>6</w:t>
            </w:r>
            <w:r w:rsidRPr="001E0D17">
              <w:rPr>
                <w:rFonts w:asciiTheme="majorBidi" w:hAnsiTheme="majorBidi" w:cstheme="majorBidi"/>
                <w:cs/>
              </w:rPr>
              <w:t xml:space="preserve"> - 2573</w:t>
            </w:r>
          </w:p>
        </w:tc>
        <w:tc>
          <w:tcPr>
            <w:tcW w:w="924" w:type="dxa"/>
            <w:tcBorders>
              <w:top w:val="nil"/>
              <w:left w:val="nil"/>
              <w:bottom w:val="nil"/>
              <w:right w:val="nil"/>
            </w:tcBorders>
            <w:shd w:val="clear" w:color="auto" w:fill="auto"/>
            <w:noWrap/>
            <w:vAlign w:val="center"/>
          </w:tcPr>
          <w:p w14:paraId="2F8D083D"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1,700</w:t>
            </w:r>
          </w:p>
        </w:tc>
        <w:tc>
          <w:tcPr>
            <w:tcW w:w="923" w:type="dxa"/>
            <w:tcBorders>
              <w:top w:val="nil"/>
              <w:left w:val="nil"/>
              <w:bottom w:val="nil"/>
              <w:right w:val="nil"/>
            </w:tcBorders>
            <w:shd w:val="clear" w:color="auto" w:fill="auto"/>
            <w:noWrap/>
            <w:vAlign w:val="bottom"/>
          </w:tcPr>
          <w:p w14:paraId="5081DB82"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center"/>
          </w:tcPr>
          <w:p w14:paraId="20CEF1C8"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lang w:val="en-US"/>
              </w:rPr>
              <w:t>1,700</w:t>
            </w:r>
          </w:p>
        </w:tc>
        <w:tc>
          <w:tcPr>
            <w:tcW w:w="923" w:type="dxa"/>
            <w:tcBorders>
              <w:top w:val="nil"/>
              <w:left w:val="nil"/>
              <w:bottom w:val="nil"/>
              <w:right w:val="nil"/>
            </w:tcBorders>
            <w:shd w:val="clear" w:color="auto" w:fill="auto"/>
            <w:noWrap/>
            <w:vAlign w:val="center"/>
          </w:tcPr>
          <w:p w14:paraId="3E1E3A2E"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lang w:val="en-US"/>
              </w:rPr>
              <w:t>1,700</w:t>
            </w:r>
          </w:p>
        </w:tc>
        <w:tc>
          <w:tcPr>
            <w:tcW w:w="929" w:type="dxa"/>
            <w:tcBorders>
              <w:top w:val="nil"/>
              <w:left w:val="nil"/>
              <w:bottom w:val="nil"/>
              <w:right w:val="nil"/>
            </w:tcBorders>
            <w:shd w:val="clear" w:color="auto" w:fill="auto"/>
            <w:noWrap/>
            <w:vAlign w:val="bottom"/>
          </w:tcPr>
          <w:p w14:paraId="28AADD37"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center"/>
          </w:tcPr>
          <w:p w14:paraId="3DF54D0A"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theme="majorBidi"/>
                <w:lang w:val="en-US"/>
              </w:rPr>
              <w:t>1,700</w:t>
            </w:r>
          </w:p>
        </w:tc>
      </w:tr>
      <w:tr w:rsidR="00D24F32" w:rsidRPr="001E0D17" w14:paraId="433B96CB" w14:textId="77777777" w:rsidTr="00056C3F">
        <w:trPr>
          <w:trHeight w:val="56"/>
        </w:trPr>
        <w:tc>
          <w:tcPr>
            <w:tcW w:w="1710" w:type="dxa"/>
            <w:tcBorders>
              <w:top w:val="nil"/>
              <w:left w:val="nil"/>
              <w:bottom w:val="nil"/>
              <w:right w:val="nil"/>
            </w:tcBorders>
            <w:shd w:val="clear" w:color="auto" w:fill="auto"/>
            <w:noWrap/>
            <w:vAlign w:val="center"/>
          </w:tcPr>
          <w:p w14:paraId="4209689F" w14:textId="77777777" w:rsidR="00D24F32" w:rsidRPr="001E0D17" w:rsidRDefault="00D24F32" w:rsidP="00D24F32">
            <w:pPr>
              <w:spacing w:line="260" w:lineRule="exact"/>
              <w:ind w:firstLine="86"/>
              <w:rPr>
                <w:rFonts w:asciiTheme="majorBidi" w:hAnsiTheme="majorBidi" w:cstheme="majorBidi"/>
                <w:lang w:val="en-US"/>
              </w:rPr>
            </w:pPr>
            <w:r w:rsidRPr="001E0D17">
              <w:rPr>
                <w:rFonts w:asciiTheme="majorBidi" w:hAnsiTheme="majorBidi" w:cstheme="majorBidi"/>
                <w:cs/>
              </w:rPr>
              <w:t xml:space="preserve">ปี </w:t>
            </w:r>
            <w:r w:rsidRPr="001E0D17">
              <w:rPr>
                <w:rFonts w:asciiTheme="majorBidi" w:hAnsiTheme="majorBidi" w:cstheme="majorBidi"/>
                <w:lang w:val="en-US"/>
              </w:rPr>
              <w:t>2564</w:t>
            </w:r>
          </w:p>
        </w:tc>
        <w:tc>
          <w:tcPr>
            <w:tcW w:w="1081" w:type="dxa"/>
            <w:tcBorders>
              <w:top w:val="nil"/>
              <w:left w:val="nil"/>
              <w:bottom w:val="nil"/>
              <w:right w:val="nil"/>
            </w:tcBorders>
            <w:shd w:val="clear" w:color="auto" w:fill="auto"/>
            <w:noWrap/>
            <w:vAlign w:val="center"/>
          </w:tcPr>
          <w:p w14:paraId="7DFF7A2B" w14:textId="77777777" w:rsidR="00D24F32" w:rsidRPr="001E0D17" w:rsidRDefault="00D24F32" w:rsidP="00D24F32">
            <w:pPr>
              <w:spacing w:line="260" w:lineRule="exact"/>
              <w:ind w:left="-18" w:right="-18"/>
              <w:jc w:val="center"/>
              <w:rPr>
                <w:rFonts w:asciiTheme="majorBidi" w:hAnsiTheme="majorBidi" w:cstheme="majorBidi"/>
                <w:cs/>
              </w:rPr>
            </w:pPr>
            <w:r w:rsidRPr="001E0D17">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4CFEBEBA" w14:textId="77777777" w:rsidR="00D24F32" w:rsidRPr="001E0D17" w:rsidRDefault="00D24F32" w:rsidP="00D24F32">
            <w:pPr>
              <w:spacing w:line="260" w:lineRule="exact"/>
              <w:jc w:val="center"/>
              <w:rPr>
                <w:rFonts w:asciiTheme="majorBidi" w:hAnsiTheme="majorBidi" w:cstheme="majorBidi"/>
                <w:lang w:val="en-US"/>
              </w:rPr>
            </w:pPr>
            <w:r w:rsidRPr="001E0D17">
              <w:rPr>
                <w:rFonts w:asciiTheme="majorBidi" w:hAnsiTheme="majorBidi" w:cstheme="majorBidi"/>
                <w:cs/>
              </w:rPr>
              <w:t>1.</w:t>
            </w:r>
            <w:r w:rsidRPr="001E0D17">
              <w:rPr>
                <w:rFonts w:asciiTheme="majorBidi" w:hAnsiTheme="majorBidi" w:cstheme="majorBidi"/>
                <w:lang w:val="en-US"/>
              </w:rPr>
              <w:t>22</w:t>
            </w:r>
            <w:r w:rsidRPr="001E0D17">
              <w:rPr>
                <w:rFonts w:asciiTheme="majorBidi" w:hAnsiTheme="majorBidi" w:cstheme="majorBidi"/>
                <w:cs/>
              </w:rPr>
              <w:t xml:space="preserve"> - </w:t>
            </w:r>
            <w:r w:rsidRPr="001E0D17">
              <w:rPr>
                <w:rFonts w:asciiTheme="majorBidi" w:hAnsiTheme="majorBidi" w:cstheme="majorBidi"/>
                <w:cs/>
                <w:lang w:val="en-US"/>
              </w:rPr>
              <w:t>2.90</w:t>
            </w:r>
          </w:p>
        </w:tc>
        <w:tc>
          <w:tcPr>
            <w:tcW w:w="1031" w:type="dxa"/>
            <w:tcBorders>
              <w:top w:val="nil"/>
              <w:left w:val="nil"/>
              <w:bottom w:val="nil"/>
              <w:right w:val="nil"/>
            </w:tcBorders>
            <w:shd w:val="clear" w:color="auto" w:fill="auto"/>
            <w:noWrap/>
            <w:vAlign w:val="center"/>
          </w:tcPr>
          <w:p w14:paraId="63E7D031" w14:textId="77777777" w:rsidR="00D24F32" w:rsidRPr="001E0D17" w:rsidRDefault="00D24F32" w:rsidP="00D24F32">
            <w:pPr>
              <w:spacing w:line="260" w:lineRule="exact"/>
              <w:jc w:val="center"/>
              <w:rPr>
                <w:rFonts w:asciiTheme="majorBidi" w:hAnsiTheme="majorBidi" w:cstheme="majorBidi"/>
                <w:lang w:val="en-US"/>
              </w:rPr>
            </w:pPr>
            <w:r w:rsidRPr="001E0D17">
              <w:rPr>
                <w:rFonts w:asciiTheme="majorBidi" w:hAnsiTheme="majorBidi" w:cstheme="majorBidi"/>
                <w:cs/>
              </w:rPr>
              <w:t>256</w:t>
            </w:r>
            <w:r w:rsidRPr="001E0D17">
              <w:rPr>
                <w:rFonts w:asciiTheme="majorBidi" w:hAnsiTheme="majorBidi" w:cstheme="majorBidi" w:hint="cs"/>
                <w:cs/>
              </w:rPr>
              <w:t>7</w:t>
            </w:r>
            <w:r w:rsidRPr="001E0D17">
              <w:rPr>
                <w:rFonts w:asciiTheme="majorBidi" w:hAnsiTheme="majorBidi" w:cstheme="majorBidi"/>
                <w:cs/>
              </w:rPr>
              <w:t xml:space="preserve"> - 25</w:t>
            </w:r>
            <w:r w:rsidRPr="001E0D17">
              <w:rPr>
                <w:rFonts w:asciiTheme="majorBidi" w:hAnsiTheme="majorBidi" w:cstheme="majorBidi"/>
                <w:lang w:val="en-US"/>
              </w:rPr>
              <w:t>74</w:t>
            </w:r>
          </w:p>
        </w:tc>
        <w:tc>
          <w:tcPr>
            <w:tcW w:w="924" w:type="dxa"/>
            <w:tcBorders>
              <w:top w:val="nil"/>
              <w:left w:val="nil"/>
              <w:bottom w:val="nil"/>
              <w:right w:val="nil"/>
            </w:tcBorders>
            <w:shd w:val="clear" w:color="auto" w:fill="auto"/>
            <w:noWrap/>
            <w:vAlign w:val="center"/>
          </w:tcPr>
          <w:p w14:paraId="4F2AD3D9"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7,958</w:t>
            </w:r>
          </w:p>
        </w:tc>
        <w:tc>
          <w:tcPr>
            <w:tcW w:w="923" w:type="dxa"/>
            <w:tcBorders>
              <w:top w:val="nil"/>
              <w:left w:val="nil"/>
              <w:bottom w:val="nil"/>
              <w:right w:val="nil"/>
            </w:tcBorders>
            <w:shd w:val="clear" w:color="auto" w:fill="auto"/>
            <w:noWrap/>
            <w:vAlign w:val="bottom"/>
          </w:tcPr>
          <w:p w14:paraId="390E02D3"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center"/>
          </w:tcPr>
          <w:p w14:paraId="698F2E12"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7,958</w:t>
            </w:r>
          </w:p>
        </w:tc>
        <w:tc>
          <w:tcPr>
            <w:tcW w:w="923" w:type="dxa"/>
            <w:tcBorders>
              <w:top w:val="nil"/>
              <w:left w:val="nil"/>
              <w:bottom w:val="nil"/>
              <w:right w:val="nil"/>
            </w:tcBorders>
            <w:shd w:val="clear" w:color="auto" w:fill="auto"/>
            <w:noWrap/>
            <w:vAlign w:val="center"/>
          </w:tcPr>
          <w:p w14:paraId="34E74514"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9,130</w:t>
            </w:r>
          </w:p>
        </w:tc>
        <w:tc>
          <w:tcPr>
            <w:tcW w:w="929" w:type="dxa"/>
            <w:tcBorders>
              <w:top w:val="nil"/>
              <w:left w:val="nil"/>
              <w:bottom w:val="nil"/>
              <w:right w:val="nil"/>
            </w:tcBorders>
            <w:shd w:val="clear" w:color="auto" w:fill="auto"/>
            <w:noWrap/>
            <w:vAlign w:val="bottom"/>
          </w:tcPr>
          <w:p w14:paraId="2751D042" w14:textId="77777777" w:rsidR="00D24F32" w:rsidRPr="001E0D17" w:rsidRDefault="00D24F32" w:rsidP="00D24F32">
            <w:pPr>
              <w:tabs>
                <w:tab w:val="decimal" w:pos="665"/>
              </w:tabs>
              <w:spacing w:line="260" w:lineRule="exact"/>
              <w:rPr>
                <w:rFonts w:asciiTheme="majorBidi" w:hAnsiTheme="majorBidi" w:cstheme="majorBidi"/>
                <w:c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center"/>
          </w:tcPr>
          <w:p w14:paraId="08AF2C1A"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9,130</w:t>
            </w:r>
          </w:p>
        </w:tc>
      </w:tr>
      <w:tr w:rsidR="00D24F32" w:rsidRPr="001E0D17" w14:paraId="0F914E65" w14:textId="77777777" w:rsidTr="00056C3F">
        <w:trPr>
          <w:trHeight w:val="56"/>
        </w:trPr>
        <w:tc>
          <w:tcPr>
            <w:tcW w:w="1710" w:type="dxa"/>
            <w:tcBorders>
              <w:top w:val="nil"/>
              <w:left w:val="nil"/>
              <w:bottom w:val="nil"/>
              <w:right w:val="nil"/>
            </w:tcBorders>
            <w:shd w:val="clear" w:color="auto" w:fill="auto"/>
            <w:noWrap/>
            <w:vAlign w:val="center"/>
          </w:tcPr>
          <w:p w14:paraId="6014D02C" w14:textId="77777777" w:rsidR="00D24F32" w:rsidRPr="001E0D17" w:rsidRDefault="00D24F32" w:rsidP="00D24F32">
            <w:pPr>
              <w:spacing w:line="260" w:lineRule="exact"/>
              <w:ind w:firstLine="86"/>
              <w:rPr>
                <w:rFonts w:asciiTheme="majorBidi" w:hAnsiTheme="majorBidi" w:cstheme="majorBidi"/>
                <w:cs/>
              </w:rPr>
            </w:pPr>
            <w:r w:rsidRPr="001E0D17">
              <w:rPr>
                <w:rFonts w:asciiTheme="majorBidi" w:hAnsiTheme="majorBidi" w:cstheme="majorBidi"/>
                <w:cs/>
              </w:rPr>
              <w:t xml:space="preserve">ปี </w:t>
            </w:r>
            <w:r w:rsidRPr="001E0D17">
              <w:rPr>
                <w:rFonts w:asciiTheme="majorBidi" w:hAnsiTheme="majorBidi" w:cstheme="majorBidi"/>
                <w:lang w:val="en-US"/>
              </w:rPr>
              <w:t>2565</w:t>
            </w:r>
          </w:p>
        </w:tc>
        <w:tc>
          <w:tcPr>
            <w:tcW w:w="1081" w:type="dxa"/>
            <w:tcBorders>
              <w:top w:val="nil"/>
              <w:left w:val="nil"/>
              <w:bottom w:val="nil"/>
              <w:right w:val="nil"/>
            </w:tcBorders>
            <w:shd w:val="clear" w:color="auto" w:fill="auto"/>
            <w:noWrap/>
            <w:vAlign w:val="center"/>
          </w:tcPr>
          <w:p w14:paraId="19830D71" w14:textId="77777777" w:rsidR="00D24F32" w:rsidRPr="001E0D17" w:rsidRDefault="00D24F32" w:rsidP="00D24F32">
            <w:pPr>
              <w:spacing w:line="260" w:lineRule="exact"/>
              <w:ind w:left="-18" w:right="-18"/>
              <w:jc w:val="center"/>
              <w:rPr>
                <w:rFonts w:asciiTheme="majorBidi" w:hAnsiTheme="majorBidi" w:cstheme="majorBidi"/>
                <w:cs/>
              </w:rPr>
            </w:pPr>
            <w:r w:rsidRPr="001E0D17">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53A75947"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cs/>
              </w:rPr>
              <w:t>1.59</w:t>
            </w:r>
            <w:r w:rsidRPr="001E0D17">
              <w:rPr>
                <w:rFonts w:asciiTheme="majorBidi" w:hAnsiTheme="majorBidi"/>
                <w:cs/>
                <w:lang w:val="en-US"/>
              </w:rPr>
              <w:t xml:space="preserve"> </w:t>
            </w:r>
            <w:r w:rsidRPr="001E0D17">
              <w:rPr>
                <w:rFonts w:asciiTheme="majorBidi" w:hAnsiTheme="majorBidi" w:cstheme="majorBidi"/>
                <w:cs/>
              </w:rPr>
              <w:t xml:space="preserve">- </w:t>
            </w:r>
            <w:r w:rsidRPr="001E0D17">
              <w:rPr>
                <w:rFonts w:asciiTheme="majorBidi" w:hAnsiTheme="majorBidi" w:cstheme="majorBidi"/>
                <w:lang w:val="en-US"/>
              </w:rPr>
              <w:t>3</w:t>
            </w:r>
            <w:r w:rsidRPr="001E0D17">
              <w:rPr>
                <w:rFonts w:asciiTheme="majorBidi" w:hAnsiTheme="majorBidi" w:cstheme="majorBidi"/>
                <w:cs/>
                <w:lang w:val="en-US"/>
              </w:rPr>
              <w:t>.</w:t>
            </w:r>
            <w:r w:rsidRPr="001E0D17">
              <w:rPr>
                <w:rFonts w:asciiTheme="majorBidi" w:hAnsiTheme="majorBidi" w:cstheme="majorBidi"/>
                <w:lang w:val="en-US"/>
              </w:rPr>
              <w:t>38</w:t>
            </w:r>
          </w:p>
        </w:tc>
        <w:tc>
          <w:tcPr>
            <w:tcW w:w="1031" w:type="dxa"/>
            <w:tcBorders>
              <w:top w:val="nil"/>
              <w:left w:val="nil"/>
              <w:bottom w:val="nil"/>
              <w:right w:val="nil"/>
            </w:tcBorders>
            <w:shd w:val="clear" w:color="auto" w:fill="auto"/>
            <w:noWrap/>
            <w:vAlign w:val="center"/>
          </w:tcPr>
          <w:p w14:paraId="5618DF98" w14:textId="77777777" w:rsidR="00D24F32" w:rsidRPr="001E0D17" w:rsidRDefault="00D24F32" w:rsidP="00D24F32">
            <w:pPr>
              <w:spacing w:line="260" w:lineRule="exact"/>
              <w:jc w:val="center"/>
              <w:rPr>
                <w:rFonts w:asciiTheme="majorBidi" w:hAnsiTheme="majorBidi" w:cstheme="majorBidi"/>
                <w:cs/>
              </w:rPr>
            </w:pPr>
            <w:r w:rsidRPr="001E0D17">
              <w:rPr>
                <w:rFonts w:asciiTheme="majorBidi" w:hAnsiTheme="majorBidi" w:cstheme="majorBidi"/>
                <w:cs/>
              </w:rPr>
              <w:t>256</w:t>
            </w:r>
            <w:r w:rsidRPr="001E0D17">
              <w:rPr>
                <w:rFonts w:asciiTheme="majorBidi" w:hAnsiTheme="majorBidi" w:cstheme="majorBidi"/>
                <w:lang w:val="en-US"/>
              </w:rPr>
              <w:t>7</w:t>
            </w:r>
            <w:r w:rsidRPr="001E0D17">
              <w:rPr>
                <w:rFonts w:asciiTheme="majorBidi" w:hAnsiTheme="majorBidi" w:cstheme="majorBidi"/>
                <w:cs/>
              </w:rPr>
              <w:t xml:space="preserve"> - 25</w:t>
            </w:r>
            <w:r w:rsidRPr="001E0D17">
              <w:rPr>
                <w:rFonts w:asciiTheme="majorBidi" w:hAnsiTheme="majorBidi" w:cstheme="majorBidi"/>
                <w:lang w:val="en-US"/>
              </w:rPr>
              <w:t>70</w:t>
            </w:r>
          </w:p>
        </w:tc>
        <w:tc>
          <w:tcPr>
            <w:tcW w:w="924" w:type="dxa"/>
            <w:tcBorders>
              <w:top w:val="nil"/>
              <w:left w:val="nil"/>
              <w:bottom w:val="nil"/>
              <w:right w:val="nil"/>
            </w:tcBorders>
            <w:shd w:val="clear" w:color="auto" w:fill="auto"/>
            <w:noWrap/>
            <w:vAlign w:val="center"/>
          </w:tcPr>
          <w:p w14:paraId="1346AC27"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10,841</w:t>
            </w:r>
          </w:p>
        </w:tc>
        <w:tc>
          <w:tcPr>
            <w:tcW w:w="923" w:type="dxa"/>
            <w:tcBorders>
              <w:top w:val="nil"/>
              <w:left w:val="nil"/>
              <w:bottom w:val="nil"/>
              <w:right w:val="nil"/>
            </w:tcBorders>
            <w:shd w:val="clear" w:color="auto" w:fill="auto"/>
            <w:noWrap/>
            <w:vAlign w:val="bottom"/>
          </w:tcPr>
          <w:p w14:paraId="19471728" w14:textId="77777777" w:rsidR="00D24F32" w:rsidRPr="001E0D17" w:rsidRDefault="00D24F32" w:rsidP="00D24F32">
            <w:pPr>
              <w:tabs>
                <w:tab w:val="decimal" w:pos="665"/>
              </w:tabs>
              <w:spacing w:line="260" w:lineRule="exact"/>
              <w:rPr>
                <w:rFonts w:asciiTheme="majorBidi" w:hAnsiTheme="majorBidi" w:cstheme="majorBidi"/>
                <w:cs/>
                <w:lang w:val="en-U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center"/>
          </w:tcPr>
          <w:p w14:paraId="57501BD7"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10,841</w:t>
            </w:r>
          </w:p>
        </w:tc>
        <w:tc>
          <w:tcPr>
            <w:tcW w:w="923" w:type="dxa"/>
            <w:tcBorders>
              <w:top w:val="nil"/>
              <w:left w:val="nil"/>
              <w:bottom w:val="nil"/>
              <w:right w:val="nil"/>
            </w:tcBorders>
            <w:shd w:val="clear" w:color="auto" w:fill="auto"/>
            <w:noWrap/>
            <w:vAlign w:val="center"/>
          </w:tcPr>
          <w:p w14:paraId="3748FDCB"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10,127</w:t>
            </w:r>
          </w:p>
        </w:tc>
        <w:tc>
          <w:tcPr>
            <w:tcW w:w="929" w:type="dxa"/>
            <w:tcBorders>
              <w:top w:val="nil"/>
              <w:left w:val="nil"/>
              <w:bottom w:val="nil"/>
              <w:right w:val="nil"/>
            </w:tcBorders>
            <w:shd w:val="clear" w:color="auto" w:fill="auto"/>
            <w:noWrap/>
            <w:vAlign w:val="bottom"/>
          </w:tcPr>
          <w:p w14:paraId="063D23CD" w14:textId="77777777" w:rsidR="00D24F32" w:rsidRPr="001E0D17" w:rsidRDefault="00D24F32" w:rsidP="00D24F32">
            <w:pPr>
              <w:tabs>
                <w:tab w:val="decimal" w:pos="665"/>
              </w:tabs>
              <w:spacing w:line="260" w:lineRule="exact"/>
              <w:rPr>
                <w:rFonts w:asciiTheme="majorBidi" w:hAnsiTheme="majorBidi" w:cstheme="majorBidi"/>
                <w:cs/>
                <w:lang w:val="en-U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center"/>
          </w:tcPr>
          <w:p w14:paraId="729314C9" w14:textId="77777777" w:rsidR="00D24F32" w:rsidRPr="001E0D17" w:rsidRDefault="00D24F32" w:rsidP="00D24F32">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10,127</w:t>
            </w:r>
          </w:p>
        </w:tc>
      </w:tr>
      <w:tr w:rsidR="00056C3F" w:rsidRPr="001E0D17" w14:paraId="6C0217D9" w14:textId="77777777" w:rsidTr="00056C3F">
        <w:trPr>
          <w:trHeight w:val="56"/>
        </w:trPr>
        <w:tc>
          <w:tcPr>
            <w:tcW w:w="1710" w:type="dxa"/>
            <w:tcBorders>
              <w:top w:val="nil"/>
              <w:left w:val="nil"/>
              <w:bottom w:val="nil"/>
              <w:right w:val="nil"/>
            </w:tcBorders>
            <w:shd w:val="clear" w:color="auto" w:fill="auto"/>
            <w:noWrap/>
            <w:vAlign w:val="center"/>
          </w:tcPr>
          <w:p w14:paraId="54793768" w14:textId="77777777" w:rsidR="00056C3F" w:rsidRPr="001E0D17" w:rsidRDefault="00056C3F" w:rsidP="00056C3F">
            <w:pPr>
              <w:spacing w:line="260" w:lineRule="exact"/>
              <w:ind w:firstLine="86"/>
              <w:rPr>
                <w:rFonts w:asciiTheme="majorBidi" w:hAnsiTheme="majorBidi" w:cstheme="majorBidi"/>
                <w:cs/>
              </w:rPr>
            </w:pPr>
            <w:r w:rsidRPr="001E0D17">
              <w:rPr>
                <w:rFonts w:asciiTheme="majorBidi" w:hAnsiTheme="majorBidi" w:cstheme="majorBidi"/>
                <w:cs/>
              </w:rPr>
              <w:t xml:space="preserve">ปี </w:t>
            </w:r>
            <w:r w:rsidRPr="001E0D17">
              <w:rPr>
                <w:rFonts w:asciiTheme="majorBidi" w:hAnsiTheme="majorBidi" w:cstheme="majorBidi"/>
                <w:lang w:val="en-US"/>
              </w:rPr>
              <w:t>2566</w:t>
            </w:r>
          </w:p>
        </w:tc>
        <w:tc>
          <w:tcPr>
            <w:tcW w:w="1081" w:type="dxa"/>
            <w:tcBorders>
              <w:top w:val="nil"/>
              <w:left w:val="nil"/>
              <w:bottom w:val="nil"/>
              <w:right w:val="nil"/>
            </w:tcBorders>
            <w:shd w:val="clear" w:color="auto" w:fill="auto"/>
            <w:noWrap/>
            <w:vAlign w:val="center"/>
          </w:tcPr>
          <w:p w14:paraId="494F6BE5" w14:textId="77777777" w:rsidR="00056C3F" w:rsidRPr="001E0D17" w:rsidRDefault="00056C3F" w:rsidP="00056C3F">
            <w:pPr>
              <w:spacing w:line="260" w:lineRule="exact"/>
              <w:ind w:left="-18" w:right="-18"/>
              <w:jc w:val="center"/>
              <w:rPr>
                <w:rFonts w:asciiTheme="majorBidi" w:hAnsiTheme="majorBidi" w:cstheme="majorBidi"/>
                <w:cs/>
              </w:rPr>
            </w:pPr>
            <w:r w:rsidRPr="001E0D17">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06EB053D" w14:textId="77777777" w:rsidR="00056C3F" w:rsidRPr="001E0D17" w:rsidRDefault="00056C3F" w:rsidP="00056C3F">
            <w:pPr>
              <w:spacing w:line="260" w:lineRule="exact"/>
              <w:jc w:val="center"/>
              <w:rPr>
                <w:rFonts w:asciiTheme="majorBidi" w:hAnsiTheme="majorBidi" w:cstheme="majorBidi"/>
                <w:cs/>
              </w:rPr>
            </w:pPr>
            <w:r w:rsidRPr="001E0D17">
              <w:rPr>
                <w:rFonts w:asciiTheme="majorBidi" w:hAnsiTheme="majorBidi" w:cstheme="majorBidi"/>
                <w:lang w:val="en-US"/>
              </w:rPr>
              <w:t>2</w:t>
            </w:r>
            <w:r w:rsidRPr="001E0D17">
              <w:rPr>
                <w:rFonts w:asciiTheme="majorBidi" w:hAnsiTheme="majorBidi" w:cstheme="majorBidi"/>
                <w:cs/>
                <w:lang w:val="en-US"/>
              </w:rPr>
              <w:t>.</w:t>
            </w:r>
            <w:r w:rsidRPr="001E0D17">
              <w:rPr>
                <w:rFonts w:asciiTheme="majorBidi" w:hAnsiTheme="majorBidi" w:cstheme="majorBidi"/>
                <w:lang w:val="en-US"/>
              </w:rPr>
              <w:t>90</w:t>
            </w:r>
          </w:p>
        </w:tc>
        <w:tc>
          <w:tcPr>
            <w:tcW w:w="1031" w:type="dxa"/>
            <w:tcBorders>
              <w:top w:val="nil"/>
              <w:left w:val="nil"/>
              <w:bottom w:val="nil"/>
              <w:right w:val="nil"/>
            </w:tcBorders>
            <w:shd w:val="clear" w:color="auto" w:fill="auto"/>
            <w:noWrap/>
            <w:vAlign w:val="center"/>
          </w:tcPr>
          <w:p w14:paraId="0134AEDC" w14:textId="77777777" w:rsidR="00056C3F" w:rsidRPr="001E0D17" w:rsidRDefault="00056C3F" w:rsidP="00056C3F">
            <w:pPr>
              <w:spacing w:line="260" w:lineRule="exact"/>
              <w:jc w:val="center"/>
              <w:rPr>
                <w:rFonts w:asciiTheme="majorBidi" w:hAnsiTheme="majorBidi" w:cstheme="majorBidi"/>
                <w:cs/>
              </w:rPr>
            </w:pPr>
            <w:r w:rsidRPr="001E0D17">
              <w:rPr>
                <w:rFonts w:asciiTheme="majorBidi" w:hAnsiTheme="majorBidi" w:cstheme="majorBidi"/>
                <w:cs/>
              </w:rPr>
              <w:t>25</w:t>
            </w:r>
            <w:r w:rsidRPr="001E0D17">
              <w:rPr>
                <w:rFonts w:asciiTheme="majorBidi" w:hAnsiTheme="majorBidi" w:cstheme="majorBidi"/>
                <w:lang w:val="en-US"/>
              </w:rPr>
              <w:t>69</w:t>
            </w:r>
          </w:p>
        </w:tc>
        <w:tc>
          <w:tcPr>
            <w:tcW w:w="924" w:type="dxa"/>
            <w:tcBorders>
              <w:top w:val="nil"/>
              <w:left w:val="nil"/>
              <w:bottom w:val="nil"/>
              <w:right w:val="nil"/>
            </w:tcBorders>
            <w:shd w:val="clear" w:color="auto" w:fill="auto"/>
            <w:noWrap/>
            <w:vAlign w:val="center"/>
          </w:tcPr>
          <w:p w14:paraId="5D24DC27"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3,450</w:t>
            </w:r>
          </w:p>
        </w:tc>
        <w:tc>
          <w:tcPr>
            <w:tcW w:w="923" w:type="dxa"/>
            <w:tcBorders>
              <w:top w:val="nil"/>
              <w:left w:val="nil"/>
              <w:bottom w:val="nil"/>
              <w:right w:val="nil"/>
            </w:tcBorders>
            <w:shd w:val="clear" w:color="auto" w:fill="auto"/>
            <w:noWrap/>
            <w:vAlign w:val="bottom"/>
          </w:tcPr>
          <w:p w14:paraId="6A1EA0C7" w14:textId="77777777" w:rsidR="00056C3F" w:rsidRPr="001E0D17" w:rsidRDefault="00056C3F" w:rsidP="00056C3F">
            <w:pPr>
              <w:tabs>
                <w:tab w:val="decimal" w:pos="665"/>
              </w:tabs>
              <w:spacing w:line="260" w:lineRule="exact"/>
              <w:rPr>
                <w:rFonts w:asciiTheme="majorBidi" w:hAnsiTheme="majorBidi"/>
                <w:cs/>
                <w:lang w:val="en-U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center"/>
          </w:tcPr>
          <w:p w14:paraId="340AEB14"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3,450</w:t>
            </w:r>
          </w:p>
        </w:tc>
        <w:tc>
          <w:tcPr>
            <w:tcW w:w="923" w:type="dxa"/>
            <w:tcBorders>
              <w:top w:val="nil"/>
              <w:left w:val="nil"/>
              <w:bottom w:val="nil"/>
              <w:right w:val="nil"/>
            </w:tcBorders>
            <w:shd w:val="clear" w:color="auto" w:fill="auto"/>
            <w:noWrap/>
            <w:vAlign w:val="center"/>
          </w:tcPr>
          <w:p w14:paraId="21E9309D" w14:textId="77777777" w:rsidR="00056C3F" w:rsidRPr="001E0D17" w:rsidRDefault="00CF6B4F" w:rsidP="00056C3F">
            <w:pPr>
              <w:tabs>
                <w:tab w:val="decimal" w:pos="665"/>
              </w:tabs>
              <w:spacing w:line="260" w:lineRule="exact"/>
              <w:rPr>
                <w:rFonts w:asciiTheme="majorBidi" w:hAnsiTheme="majorBidi" w:cstheme="majorBidi"/>
                <w:lang w:val="en-US"/>
              </w:rPr>
            </w:pPr>
            <w:r w:rsidRPr="001E0D17">
              <w:rPr>
                <w:rFonts w:asciiTheme="majorBidi" w:hAnsiTheme="majorBidi"/>
                <w:cs/>
                <w:lang w:val="en-US"/>
              </w:rPr>
              <w:t>-</w:t>
            </w:r>
          </w:p>
        </w:tc>
        <w:tc>
          <w:tcPr>
            <w:tcW w:w="929" w:type="dxa"/>
            <w:tcBorders>
              <w:top w:val="nil"/>
              <w:left w:val="nil"/>
              <w:bottom w:val="nil"/>
              <w:right w:val="nil"/>
            </w:tcBorders>
            <w:shd w:val="clear" w:color="auto" w:fill="auto"/>
            <w:noWrap/>
            <w:vAlign w:val="bottom"/>
          </w:tcPr>
          <w:p w14:paraId="09FAC26B" w14:textId="77777777" w:rsidR="00056C3F" w:rsidRPr="001E0D17" w:rsidRDefault="00056C3F" w:rsidP="00056C3F">
            <w:pPr>
              <w:tabs>
                <w:tab w:val="decimal" w:pos="665"/>
              </w:tabs>
              <w:spacing w:line="260" w:lineRule="exact"/>
              <w:rPr>
                <w:rFonts w:asciiTheme="majorBidi" w:hAnsiTheme="majorBidi"/>
                <w:cs/>
                <w:lang w:val="en-U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center"/>
          </w:tcPr>
          <w:p w14:paraId="74012C01" w14:textId="77777777" w:rsidR="00056C3F" w:rsidRPr="001E0D17" w:rsidRDefault="00894B76" w:rsidP="00056C3F">
            <w:pPr>
              <w:tabs>
                <w:tab w:val="decimal" w:pos="665"/>
              </w:tabs>
              <w:spacing w:line="260" w:lineRule="exact"/>
              <w:rPr>
                <w:rFonts w:asciiTheme="majorBidi" w:hAnsiTheme="majorBidi" w:cstheme="majorBidi"/>
                <w:lang w:val="en-US"/>
              </w:rPr>
            </w:pPr>
            <w:r w:rsidRPr="001E0D17">
              <w:rPr>
                <w:rFonts w:asciiTheme="majorBidi" w:hAnsiTheme="majorBidi"/>
                <w:cs/>
                <w:lang w:val="en-US"/>
              </w:rPr>
              <w:t>-</w:t>
            </w:r>
          </w:p>
        </w:tc>
      </w:tr>
      <w:tr w:rsidR="00056C3F" w:rsidRPr="001E0D17" w14:paraId="351B256A" w14:textId="77777777" w:rsidTr="00056C3F">
        <w:trPr>
          <w:trHeight w:val="56"/>
        </w:trPr>
        <w:tc>
          <w:tcPr>
            <w:tcW w:w="1710" w:type="dxa"/>
            <w:tcBorders>
              <w:top w:val="nil"/>
              <w:left w:val="nil"/>
              <w:bottom w:val="nil"/>
              <w:right w:val="nil"/>
            </w:tcBorders>
            <w:shd w:val="clear" w:color="auto" w:fill="auto"/>
            <w:noWrap/>
            <w:vAlign w:val="center"/>
            <w:hideMark/>
          </w:tcPr>
          <w:p w14:paraId="2759D8D8" w14:textId="77777777" w:rsidR="00056C3F" w:rsidRPr="001E0D17" w:rsidRDefault="00056C3F" w:rsidP="00056C3F">
            <w:pPr>
              <w:spacing w:line="260" w:lineRule="exact"/>
              <w:rPr>
                <w:rFonts w:asciiTheme="majorBidi" w:hAnsiTheme="majorBidi" w:cstheme="majorBidi"/>
                <w:cs/>
              </w:rPr>
            </w:pPr>
            <w:r w:rsidRPr="001E0D17">
              <w:rPr>
                <w:rFonts w:asciiTheme="majorBidi" w:hAnsiTheme="majorBidi" w:cstheme="majorBidi"/>
                <w:cs/>
              </w:rPr>
              <w:t>หุ้นกู้ระ</w:t>
            </w:r>
            <w:r w:rsidRPr="001E0D17">
              <w:rPr>
                <w:rFonts w:asciiTheme="majorBidi" w:hAnsiTheme="majorBidi" w:cstheme="majorBidi" w:hint="cs"/>
                <w:cs/>
              </w:rPr>
              <w:t>ยะสั้น</w:t>
            </w:r>
          </w:p>
        </w:tc>
        <w:tc>
          <w:tcPr>
            <w:tcW w:w="1081" w:type="dxa"/>
            <w:tcBorders>
              <w:top w:val="nil"/>
              <w:left w:val="nil"/>
              <w:bottom w:val="nil"/>
              <w:right w:val="nil"/>
            </w:tcBorders>
            <w:shd w:val="clear" w:color="auto" w:fill="auto"/>
            <w:noWrap/>
            <w:vAlign w:val="center"/>
            <w:hideMark/>
          </w:tcPr>
          <w:p w14:paraId="3CE0976F" w14:textId="77777777" w:rsidR="00056C3F" w:rsidRPr="001E0D17" w:rsidRDefault="00056C3F" w:rsidP="00056C3F">
            <w:pPr>
              <w:spacing w:line="260" w:lineRule="exact"/>
              <w:rPr>
                <w:rFonts w:asciiTheme="majorBidi" w:hAnsiTheme="majorBidi" w:cstheme="majorBidi"/>
                <w:cs/>
              </w:rPr>
            </w:pPr>
          </w:p>
        </w:tc>
        <w:tc>
          <w:tcPr>
            <w:tcW w:w="983" w:type="dxa"/>
            <w:tcBorders>
              <w:top w:val="nil"/>
              <w:left w:val="nil"/>
              <w:bottom w:val="nil"/>
              <w:right w:val="nil"/>
            </w:tcBorders>
            <w:shd w:val="clear" w:color="auto" w:fill="auto"/>
            <w:noWrap/>
            <w:vAlign w:val="center"/>
            <w:hideMark/>
          </w:tcPr>
          <w:p w14:paraId="0F1E4350" w14:textId="77777777" w:rsidR="00056C3F" w:rsidRPr="001E0D17" w:rsidRDefault="00056C3F" w:rsidP="00056C3F">
            <w:pPr>
              <w:spacing w:line="260" w:lineRule="exact"/>
              <w:rPr>
                <w:rFonts w:asciiTheme="majorBidi" w:hAnsiTheme="majorBidi" w:cstheme="majorBidi"/>
                <w:cs/>
              </w:rPr>
            </w:pPr>
          </w:p>
        </w:tc>
        <w:tc>
          <w:tcPr>
            <w:tcW w:w="1031" w:type="dxa"/>
            <w:tcBorders>
              <w:top w:val="nil"/>
              <w:left w:val="nil"/>
              <w:bottom w:val="nil"/>
              <w:right w:val="nil"/>
            </w:tcBorders>
            <w:shd w:val="clear" w:color="auto" w:fill="auto"/>
            <w:noWrap/>
            <w:vAlign w:val="center"/>
            <w:hideMark/>
          </w:tcPr>
          <w:p w14:paraId="1708FA34" w14:textId="77777777" w:rsidR="00056C3F" w:rsidRPr="001E0D17" w:rsidRDefault="00056C3F" w:rsidP="00056C3F">
            <w:pPr>
              <w:spacing w:line="260" w:lineRule="exact"/>
              <w:rPr>
                <w:rFonts w:asciiTheme="majorBidi" w:hAnsiTheme="majorBidi" w:cstheme="majorBidi"/>
                <w:cs/>
              </w:rPr>
            </w:pPr>
          </w:p>
        </w:tc>
        <w:tc>
          <w:tcPr>
            <w:tcW w:w="924" w:type="dxa"/>
            <w:tcBorders>
              <w:top w:val="nil"/>
              <w:left w:val="nil"/>
              <w:bottom w:val="nil"/>
              <w:right w:val="nil"/>
            </w:tcBorders>
            <w:shd w:val="clear" w:color="auto" w:fill="auto"/>
            <w:noWrap/>
            <w:vAlign w:val="center"/>
            <w:hideMark/>
          </w:tcPr>
          <w:p w14:paraId="4E7361D3" w14:textId="77777777" w:rsidR="00056C3F" w:rsidRPr="001E0D17" w:rsidRDefault="00056C3F" w:rsidP="00056C3F">
            <w:pPr>
              <w:spacing w:line="260" w:lineRule="exact"/>
              <w:rPr>
                <w:rFonts w:asciiTheme="majorBidi" w:hAnsiTheme="majorBidi" w:cstheme="majorBidi"/>
                <w:cs/>
              </w:rPr>
            </w:pPr>
          </w:p>
        </w:tc>
        <w:tc>
          <w:tcPr>
            <w:tcW w:w="923" w:type="dxa"/>
            <w:tcBorders>
              <w:top w:val="nil"/>
              <w:left w:val="nil"/>
              <w:bottom w:val="nil"/>
              <w:right w:val="nil"/>
            </w:tcBorders>
            <w:shd w:val="clear" w:color="auto" w:fill="auto"/>
            <w:noWrap/>
            <w:vAlign w:val="center"/>
            <w:hideMark/>
          </w:tcPr>
          <w:p w14:paraId="3B7CB9B0" w14:textId="77777777" w:rsidR="00056C3F" w:rsidRPr="001E0D17" w:rsidRDefault="00056C3F" w:rsidP="00056C3F">
            <w:pPr>
              <w:spacing w:line="260" w:lineRule="exact"/>
              <w:rPr>
                <w:rFonts w:asciiTheme="majorBidi" w:hAnsiTheme="majorBidi" w:cstheme="majorBidi"/>
                <w:cs/>
              </w:rPr>
            </w:pPr>
          </w:p>
        </w:tc>
        <w:tc>
          <w:tcPr>
            <w:tcW w:w="923" w:type="dxa"/>
            <w:tcBorders>
              <w:top w:val="nil"/>
              <w:left w:val="nil"/>
              <w:bottom w:val="nil"/>
              <w:right w:val="nil"/>
            </w:tcBorders>
            <w:shd w:val="clear" w:color="auto" w:fill="auto"/>
            <w:noWrap/>
            <w:vAlign w:val="center"/>
            <w:hideMark/>
          </w:tcPr>
          <w:p w14:paraId="3AEC6D34" w14:textId="77777777" w:rsidR="00056C3F" w:rsidRPr="001E0D17" w:rsidRDefault="00056C3F" w:rsidP="00056C3F">
            <w:pPr>
              <w:spacing w:line="260" w:lineRule="exact"/>
              <w:rPr>
                <w:rFonts w:asciiTheme="majorBidi" w:hAnsiTheme="majorBidi" w:cstheme="majorBidi"/>
                <w:cs/>
              </w:rPr>
            </w:pPr>
          </w:p>
        </w:tc>
        <w:tc>
          <w:tcPr>
            <w:tcW w:w="923" w:type="dxa"/>
            <w:tcBorders>
              <w:top w:val="nil"/>
              <w:left w:val="nil"/>
              <w:bottom w:val="nil"/>
              <w:right w:val="nil"/>
            </w:tcBorders>
            <w:shd w:val="clear" w:color="auto" w:fill="auto"/>
            <w:noWrap/>
            <w:vAlign w:val="center"/>
            <w:hideMark/>
          </w:tcPr>
          <w:p w14:paraId="1B263CAF" w14:textId="77777777" w:rsidR="00056C3F" w:rsidRPr="001E0D17" w:rsidRDefault="00056C3F" w:rsidP="00056C3F">
            <w:pPr>
              <w:spacing w:line="260" w:lineRule="exact"/>
              <w:rPr>
                <w:rFonts w:asciiTheme="majorBidi" w:hAnsiTheme="majorBidi" w:cstheme="majorBidi"/>
                <w:cs/>
              </w:rPr>
            </w:pPr>
          </w:p>
        </w:tc>
        <w:tc>
          <w:tcPr>
            <w:tcW w:w="929" w:type="dxa"/>
            <w:tcBorders>
              <w:top w:val="nil"/>
              <w:left w:val="nil"/>
              <w:bottom w:val="nil"/>
              <w:right w:val="nil"/>
            </w:tcBorders>
            <w:shd w:val="clear" w:color="auto" w:fill="auto"/>
            <w:noWrap/>
            <w:vAlign w:val="center"/>
            <w:hideMark/>
          </w:tcPr>
          <w:p w14:paraId="24F2C26B" w14:textId="77777777" w:rsidR="00056C3F" w:rsidRPr="001E0D17" w:rsidRDefault="00056C3F" w:rsidP="00056C3F">
            <w:pPr>
              <w:spacing w:line="260" w:lineRule="exact"/>
              <w:rPr>
                <w:rFonts w:asciiTheme="majorBidi" w:hAnsiTheme="majorBidi" w:cstheme="majorBidi"/>
                <w:cs/>
              </w:rPr>
            </w:pPr>
          </w:p>
        </w:tc>
        <w:tc>
          <w:tcPr>
            <w:tcW w:w="923" w:type="dxa"/>
            <w:tcBorders>
              <w:top w:val="nil"/>
              <w:left w:val="nil"/>
              <w:bottom w:val="nil"/>
              <w:right w:val="nil"/>
            </w:tcBorders>
            <w:shd w:val="clear" w:color="auto" w:fill="auto"/>
            <w:noWrap/>
            <w:vAlign w:val="center"/>
            <w:hideMark/>
          </w:tcPr>
          <w:p w14:paraId="1019493B" w14:textId="77777777" w:rsidR="00056C3F" w:rsidRPr="001E0D17" w:rsidRDefault="00056C3F" w:rsidP="00056C3F">
            <w:pPr>
              <w:spacing w:line="260" w:lineRule="exact"/>
              <w:rPr>
                <w:rFonts w:asciiTheme="majorBidi" w:hAnsiTheme="majorBidi" w:cstheme="majorBidi"/>
                <w:cs/>
              </w:rPr>
            </w:pPr>
          </w:p>
        </w:tc>
      </w:tr>
      <w:tr w:rsidR="00056C3F" w:rsidRPr="001E0D17" w14:paraId="5C8898DD" w14:textId="77777777" w:rsidTr="00056C3F">
        <w:trPr>
          <w:trHeight w:val="56"/>
        </w:trPr>
        <w:tc>
          <w:tcPr>
            <w:tcW w:w="1710" w:type="dxa"/>
            <w:tcBorders>
              <w:top w:val="nil"/>
              <w:left w:val="nil"/>
              <w:bottom w:val="nil"/>
              <w:right w:val="nil"/>
            </w:tcBorders>
            <w:shd w:val="clear" w:color="auto" w:fill="auto"/>
            <w:noWrap/>
            <w:vAlign w:val="center"/>
          </w:tcPr>
          <w:p w14:paraId="6D772A33" w14:textId="77777777" w:rsidR="00056C3F" w:rsidRPr="001E0D17" w:rsidRDefault="00056C3F" w:rsidP="00056C3F">
            <w:pPr>
              <w:spacing w:line="260" w:lineRule="exact"/>
              <w:ind w:firstLine="86"/>
              <w:rPr>
                <w:rFonts w:asciiTheme="majorBidi" w:hAnsiTheme="majorBidi" w:cstheme="majorBidi"/>
                <w:cs/>
              </w:rPr>
            </w:pPr>
            <w:r w:rsidRPr="001E0D17">
              <w:rPr>
                <w:rFonts w:asciiTheme="majorBidi" w:hAnsiTheme="majorBidi" w:cstheme="majorBidi"/>
                <w:cs/>
              </w:rPr>
              <w:t xml:space="preserve">ปี </w:t>
            </w:r>
            <w:r w:rsidRPr="001E0D17">
              <w:rPr>
                <w:rFonts w:asciiTheme="majorBidi" w:hAnsiTheme="majorBidi" w:cstheme="majorBidi"/>
                <w:lang w:val="en-US"/>
              </w:rPr>
              <w:t>2566</w:t>
            </w:r>
          </w:p>
        </w:tc>
        <w:tc>
          <w:tcPr>
            <w:tcW w:w="1081" w:type="dxa"/>
            <w:tcBorders>
              <w:top w:val="nil"/>
              <w:left w:val="nil"/>
              <w:bottom w:val="nil"/>
              <w:right w:val="nil"/>
            </w:tcBorders>
            <w:shd w:val="clear" w:color="auto" w:fill="auto"/>
            <w:noWrap/>
            <w:vAlign w:val="center"/>
          </w:tcPr>
          <w:p w14:paraId="0F9AC670" w14:textId="77777777" w:rsidR="00056C3F" w:rsidRPr="001E0D17" w:rsidRDefault="00056C3F" w:rsidP="00056C3F">
            <w:pPr>
              <w:spacing w:line="260" w:lineRule="exact"/>
              <w:ind w:left="-18" w:right="-18"/>
              <w:jc w:val="center"/>
              <w:rPr>
                <w:rFonts w:asciiTheme="majorBidi" w:hAnsiTheme="majorBidi" w:cstheme="majorBidi"/>
                <w:cs/>
              </w:rPr>
            </w:pPr>
            <w:r w:rsidRPr="001E0D17">
              <w:rPr>
                <w:rFonts w:asciiTheme="majorBidi" w:hAnsiTheme="majorBidi" w:cstheme="majorBidi"/>
                <w:cs/>
              </w:rPr>
              <w:t>บาท</w:t>
            </w:r>
          </w:p>
        </w:tc>
        <w:tc>
          <w:tcPr>
            <w:tcW w:w="983" w:type="dxa"/>
            <w:tcBorders>
              <w:top w:val="nil"/>
              <w:left w:val="nil"/>
              <w:bottom w:val="nil"/>
              <w:right w:val="nil"/>
            </w:tcBorders>
            <w:shd w:val="clear" w:color="auto" w:fill="auto"/>
            <w:noWrap/>
            <w:vAlign w:val="center"/>
          </w:tcPr>
          <w:p w14:paraId="3FBB7D58" w14:textId="77777777" w:rsidR="00056C3F" w:rsidRPr="001E0D17" w:rsidRDefault="00056C3F" w:rsidP="00056C3F">
            <w:pPr>
              <w:spacing w:line="260" w:lineRule="exact"/>
              <w:jc w:val="center"/>
              <w:rPr>
                <w:rFonts w:asciiTheme="majorBidi" w:hAnsiTheme="majorBidi" w:cstheme="majorBidi"/>
                <w:cs/>
              </w:rPr>
            </w:pPr>
            <w:r w:rsidRPr="001E0D17">
              <w:rPr>
                <w:rFonts w:asciiTheme="majorBidi" w:hAnsiTheme="majorBidi" w:cstheme="majorBidi"/>
                <w:lang w:val="en-US"/>
              </w:rPr>
              <w:t>1</w:t>
            </w:r>
            <w:r w:rsidRPr="001E0D17">
              <w:rPr>
                <w:rFonts w:asciiTheme="majorBidi" w:hAnsiTheme="majorBidi" w:cstheme="majorBidi"/>
                <w:cs/>
                <w:lang w:val="en-US"/>
              </w:rPr>
              <w:t>.</w:t>
            </w:r>
            <w:r w:rsidRPr="001E0D17">
              <w:rPr>
                <w:rFonts w:asciiTheme="majorBidi" w:hAnsiTheme="majorBidi" w:cstheme="majorBidi"/>
                <w:lang w:val="en-US"/>
              </w:rPr>
              <w:t>95</w:t>
            </w:r>
          </w:p>
        </w:tc>
        <w:tc>
          <w:tcPr>
            <w:tcW w:w="1031" w:type="dxa"/>
            <w:tcBorders>
              <w:top w:val="nil"/>
              <w:left w:val="nil"/>
              <w:bottom w:val="nil"/>
              <w:right w:val="nil"/>
            </w:tcBorders>
            <w:shd w:val="clear" w:color="auto" w:fill="auto"/>
            <w:noWrap/>
            <w:vAlign w:val="center"/>
          </w:tcPr>
          <w:p w14:paraId="16C47DD3" w14:textId="77777777" w:rsidR="00056C3F" w:rsidRPr="001E0D17" w:rsidRDefault="00056C3F" w:rsidP="00056C3F">
            <w:pPr>
              <w:spacing w:line="260" w:lineRule="exact"/>
              <w:jc w:val="center"/>
              <w:rPr>
                <w:rFonts w:asciiTheme="majorBidi" w:hAnsiTheme="majorBidi" w:cstheme="majorBidi"/>
                <w:cs/>
              </w:rPr>
            </w:pPr>
            <w:r w:rsidRPr="001E0D17">
              <w:rPr>
                <w:rFonts w:asciiTheme="majorBidi" w:hAnsiTheme="majorBidi" w:cstheme="majorBidi"/>
                <w:cs/>
              </w:rPr>
              <w:t>256</w:t>
            </w:r>
            <w:r w:rsidRPr="001E0D17">
              <w:rPr>
                <w:rFonts w:asciiTheme="majorBidi" w:hAnsiTheme="majorBidi" w:cstheme="majorBidi"/>
                <w:lang w:val="en-US"/>
              </w:rPr>
              <w:t>6</w:t>
            </w:r>
            <w:r w:rsidRPr="001E0D17">
              <w:rPr>
                <w:rFonts w:asciiTheme="majorBidi" w:hAnsiTheme="majorBidi" w:cstheme="majorBidi"/>
                <w:cs/>
              </w:rPr>
              <w:t xml:space="preserve"> </w:t>
            </w:r>
          </w:p>
        </w:tc>
        <w:tc>
          <w:tcPr>
            <w:tcW w:w="924" w:type="dxa"/>
            <w:tcBorders>
              <w:top w:val="nil"/>
              <w:left w:val="nil"/>
              <w:bottom w:val="nil"/>
              <w:right w:val="nil"/>
            </w:tcBorders>
            <w:shd w:val="clear" w:color="auto" w:fill="auto"/>
            <w:noWrap/>
            <w:vAlign w:val="center"/>
          </w:tcPr>
          <w:p w14:paraId="0B1BCDDD"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50</w:t>
            </w:r>
          </w:p>
        </w:tc>
        <w:tc>
          <w:tcPr>
            <w:tcW w:w="923" w:type="dxa"/>
            <w:tcBorders>
              <w:top w:val="nil"/>
              <w:left w:val="nil"/>
              <w:bottom w:val="nil"/>
              <w:right w:val="nil"/>
            </w:tcBorders>
            <w:shd w:val="clear" w:color="auto" w:fill="auto"/>
            <w:noWrap/>
            <w:vAlign w:val="bottom"/>
          </w:tcPr>
          <w:p w14:paraId="44B55254" w14:textId="77777777" w:rsidR="00056C3F" w:rsidRPr="001E0D17" w:rsidRDefault="00056C3F" w:rsidP="00056C3F">
            <w:pPr>
              <w:tabs>
                <w:tab w:val="decimal" w:pos="665"/>
              </w:tabs>
              <w:spacing w:line="260" w:lineRule="exact"/>
              <w:rPr>
                <w:rFonts w:asciiTheme="majorBidi" w:hAnsiTheme="majorBidi"/>
                <w:cs/>
                <w:lang w:val="en-U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center"/>
          </w:tcPr>
          <w:p w14:paraId="7B243F72"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50</w:t>
            </w:r>
          </w:p>
        </w:tc>
        <w:tc>
          <w:tcPr>
            <w:tcW w:w="923" w:type="dxa"/>
            <w:tcBorders>
              <w:top w:val="nil"/>
              <w:left w:val="nil"/>
              <w:bottom w:val="nil"/>
              <w:right w:val="nil"/>
            </w:tcBorders>
            <w:shd w:val="clear" w:color="auto" w:fill="auto"/>
            <w:noWrap/>
            <w:vAlign w:val="center"/>
          </w:tcPr>
          <w:p w14:paraId="38A2FDF0"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
                <w:lang w:val="en-US"/>
              </w:rPr>
              <w:t>-</w:t>
            </w:r>
          </w:p>
        </w:tc>
        <w:tc>
          <w:tcPr>
            <w:tcW w:w="929" w:type="dxa"/>
            <w:tcBorders>
              <w:top w:val="nil"/>
              <w:left w:val="nil"/>
              <w:bottom w:val="nil"/>
              <w:right w:val="nil"/>
            </w:tcBorders>
            <w:shd w:val="clear" w:color="auto" w:fill="auto"/>
            <w:noWrap/>
            <w:vAlign w:val="bottom"/>
          </w:tcPr>
          <w:p w14:paraId="5FF4AE09" w14:textId="77777777" w:rsidR="00056C3F" w:rsidRPr="001E0D17" w:rsidRDefault="00056C3F" w:rsidP="00056C3F">
            <w:pPr>
              <w:tabs>
                <w:tab w:val="decimal" w:pos="665"/>
              </w:tabs>
              <w:spacing w:line="260" w:lineRule="exact"/>
              <w:rPr>
                <w:rFonts w:asciiTheme="majorBidi" w:hAnsiTheme="majorBidi"/>
                <w:cs/>
                <w:lang w:val="en-U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vAlign w:val="center"/>
          </w:tcPr>
          <w:p w14:paraId="48C584E8"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
                <w:lang w:val="en-US"/>
              </w:rPr>
              <w:t>-</w:t>
            </w:r>
          </w:p>
        </w:tc>
      </w:tr>
      <w:tr w:rsidR="00056C3F" w:rsidRPr="001E0D17" w14:paraId="2ABE4B2F" w14:textId="77777777" w:rsidTr="00190B1C">
        <w:trPr>
          <w:trHeight w:val="56"/>
        </w:trPr>
        <w:tc>
          <w:tcPr>
            <w:tcW w:w="1710" w:type="dxa"/>
            <w:tcBorders>
              <w:top w:val="nil"/>
              <w:left w:val="nil"/>
              <w:bottom w:val="nil"/>
              <w:right w:val="nil"/>
            </w:tcBorders>
            <w:shd w:val="clear" w:color="auto" w:fill="auto"/>
            <w:noWrap/>
            <w:vAlign w:val="center"/>
            <w:hideMark/>
          </w:tcPr>
          <w:p w14:paraId="7F5D354A" w14:textId="77777777" w:rsidR="00056C3F" w:rsidRPr="001E0D17" w:rsidRDefault="00056C3F" w:rsidP="00056C3F">
            <w:pPr>
              <w:suppressAutoHyphens w:val="0"/>
              <w:spacing w:line="260" w:lineRule="exact"/>
              <w:ind w:left="74" w:right="-108" w:hanging="71"/>
              <w:rPr>
                <w:rFonts w:asciiTheme="majorBidi" w:hAnsiTheme="majorBidi" w:cstheme="majorBidi"/>
                <w:lang w:val="en-US" w:eastAsia="en-US"/>
              </w:rPr>
            </w:pPr>
            <w:r w:rsidRPr="001E0D17">
              <w:rPr>
                <w:rFonts w:asciiTheme="majorBidi" w:hAnsiTheme="majorBidi" w:cstheme="majorBidi"/>
                <w:cs/>
                <w:lang w:val="en-US" w:eastAsia="en-US"/>
              </w:rPr>
              <w:t>หุ้นกู้ด้อยสิทธิ                      บมจ. ธนาคารกรุงไทย</w:t>
            </w:r>
          </w:p>
        </w:tc>
        <w:tc>
          <w:tcPr>
            <w:tcW w:w="1081" w:type="dxa"/>
            <w:tcBorders>
              <w:top w:val="nil"/>
              <w:left w:val="nil"/>
              <w:bottom w:val="nil"/>
              <w:right w:val="nil"/>
            </w:tcBorders>
            <w:shd w:val="clear" w:color="auto" w:fill="auto"/>
            <w:noWrap/>
            <w:hideMark/>
          </w:tcPr>
          <w:p w14:paraId="35D26460" w14:textId="77777777" w:rsidR="00056C3F" w:rsidRPr="001E0D17" w:rsidRDefault="00056C3F" w:rsidP="00056C3F">
            <w:pPr>
              <w:suppressAutoHyphens w:val="0"/>
              <w:spacing w:line="260" w:lineRule="exact"/>
              <w:jc w:val="center"/>
              <w:rPr>
                <w:rFonts w:asciiTheme="majorBidi" w:hAnsiTheme="majorBidi" w:cstheme="majorBidi"/>
                <w:lang w:val="en-US" w:eastAsia="en-US"/>
              </w:rPr>
            </w:pPr>
          </w:p>
        </w:tc>
        <w:tc>
          <w:tcPr>
            <w:tcW w:w="983" w:type="dxa"/>
            <w:tcBorders>
              <w:top w:val="nil"/>
              <w:left w:val="nil"/>
              <w:bottom w:val="nil"/>
              <w:right w:val="nil"/>
            </w:tcBorders>
            <w:shd w:val="clear" w:color="auto" w:fill="auto"/>
            <w:noWrap/>
          </w:tcPr>
          <w:p w14:paraId="63618087" w14:textId="77777777" w:rsidR="00056C3F" w:rsidRPr="001E0D17" w:rsidRDefault="00056C3F" w:rsidP="00056C3F">
            <w:pPr>
              <w:suppressAutoHyphens w:val="0"/>
              <w:spacing w:line="260" w:lineRule="exact"/>
              <w:jc w:val="center"/>
              <w:rPr>
                <w:rFonts w:asciiTheme="majorBidi" w:hAnsiTheme="majorBidi" w:cstheme="majorBidi"/>
                <w:lang w:val="en-US" w:eastAsia="en-US"/>
              </w:rPr>
            </w:pPr>
          </w:p>
        </w:tc>
        <w:tc>
          <w:tcPr>
            <w:tcW w:w="1031" w:type="dxa"/>
            <w:tcBorders>
              <w:top w:val="nil"/>
              <w:left w:val="nil"/>
              <w:bottom w:val="nil"/>
              <w:right w:val="nil"/>
            </w:tcBorders>
            <w:shd w:val="clear" w:color="auto" w:fill="auto"/>
            <w:noWrap/>
          </w:tcPr>
          <w:p w14:paraId="2E8CAA17" w14:textId="77777777" w:rsidR="00056C3F" w:rsidRPr="001E0D17" w:rsidRDefault="00056C3F" w:rsidP="00056C3F">
            <w:pPr>
              <w:suppressAutoHyphens w:val="0"/>
              <w:spacing w:line="260" w:lineRule="exact"/>
              <w:jc w:val="center"/>
              <w:rPr>
                <w:rFonts w:asciiTheme="majorBidi" w:hAnsiTheme="majorBidi" w:cstheme="majorBidi"/>
                <w:lang w:val="en-US" w:eastAsia="en-US"/>
              </w:rPr>
            </w:pPr>
          </w:p>
        </w:tc>
        <w:tc>
          <w:tcPr>
            <w:tcW w:w="924" w:type="dxa"/>
            <w:tcBorders>
              <w:top w:val="nil"/>
              <w:left w:val="nil"/>
              <w:bottom w:val="nil"/>
              <w:right w:val="nil"/>
            </w:tcBorders>
            <w:shd w:val="clear" w:color="auto" w:fill="auto"/>
            <w:noWrap/>
          </w:tcPr>
          <w:p w14:paraId="6565EF2C" w14:textId="77777777" w:rsidR="00056C3F" w:rsidRPr="001E0D17" w:rsidRDefault="00056C3F" w:rsidP="00056C3F">
            <w:pPr>
              <w:tabs>
                <w:tab w:val="decimal" w:pos="665"/>
              </w:tabs>
              <w:suppressAutoHyphens w:val="0"/>
              <w:spacing w:line="260" w:lineRule="exact"/>
              <w:rPr>
                <w:rFonts w:asciiTheme="majorBidi" w:hAnsiTheme="majorBidi" w:cstheme="majorBidi"/>
                <w:lang w:val="en-US" w:eastAsia="en-US"/>
              </w:rPr>
            </w:pPr>
          </w:p>
        </w:tc>
        <w:tc>
          <w:tcPr>
            <w:tcW w:w="923" w:type="dxa"/>
            <w:tcBorders>
              <w:top w:val="nil"/>
              <w:left w:val="nil"/>
              <w:bottom w:val="nil"/>
              <w:right w:val="nil"/>
            </w:tcBorders>
            <w:shd w:val="clear" w:color="auto" w:fill="auto"/>
            <w:noWrap/>
          </w:tcPr>
          <w:p w14:paraId="12955B61" w14:textId="77777777" w:rsidR="00056C3F" w:rsidRPr="001E0D17" w:rsidRDefault="00056C3F" w:rsidP="00056C3F">
            <w:pPr>
              <w:tabs>
                <w:tab w:val="decimal" w:pos="665"/>
              </w:tabs>
              <w:suppressAutoHyphens w:val="0"/>
              <w:spacing w:line="260" w:lineRule="exact"/>
              <w:rPr>
                <w:rFonts w:asciiTheme="majorBidi" w:hAnsiTheme="majorBidi" w:cstheme="majorBidi"/>
                <w:lang w:val="en-US" w:eastAsia="en-US"/>
              </w:rPr>
            </w:pPr>
          </w:p>
        </w:tc>
        <w:tc>
          <w:tcPr>
            <w:tcW w:w="923" w:type="dxa"/>
            <w:tcBorders>
              <w:top w:val="nil"/>
              <w:left w:val="nil"/>
              <w:bottom w:val="nil"/>
              <w:right w:val="nil"/>
            </w:tcBorders>
            <w:shd w:val="clear" w:color="auto" w:fill="auto"/>
            <w:noWrap/>
          </w:tcPr>
          <w:p w14:paraId="06DF5D67" w14:textId="77777777" w:rsidR="00056C3F" w:rsidRPr="001E0D17" w:rsidRDefault="00056C3F" w:rsidP="00056C3F">
            <w:pPr>
              <w:tabs>
                <w:tab w:val="decimal" w:pos="665"/>
              </w:tabs>
              <w:suppressAutoHyphens w:val="0"/>
              <w:spacing w:line="260" w:lineRule="exact"/>
              <w:rPr>
                <w:rFonts w:asciiTheme="majorBidi" w:hAnsiTheme="majorBidi" w:cstheme="majorBidi"/>
                <w:lang w:val="en-US" w:eastAsia="en-US"/>
              </w:rPr>
            </w:pPr>
          </w:p>
        </w:tc>
        <w:tc>
          <w:tcPr>
            <w:tcW w:w="923" w:type="dxa"/>
            <w:tcBorders>
              <w:top w:val="nil"/>
              <w:left w:val="nil"/>
              <w:bottom w:val="nil"/>
              <w:right w:val="nil"/>
            </w:tcBorders>
            <w:shd w:val="clear" w:color="auto" w:fill="auto"/>
            <w:noWrap/>
          </w:tcPr>
          <w:p w14:paraId="420EDEA2" w14:textId="77777777" w:rsidR="00056C3F" w:rsidRPr="001E0D17" w:rsidRDefault="00056C3F" w:rsidP="00056C3F">
            <w:pPr>
              <w:tabs>
                <w:tab w:val="decimal" w:pos="665"/>
              </w:tabs>
              <w:suppressAutoHyphens w:val="0"/>
              <w:spacing w:line="260" w:lineRule="exact"/>
              <w:rPr>
                <w:rFonts w:asciiTheme="majorBidi" w:hAnsiTheme="majorBidi" w:cstheme="majorBidi"/>
                <w:lang w:val="en-US" w:eastAsia="en-US"/>
              </w:rPr>
            </w:pPr>
          </w:p>
        </w:tc>
        <w:tc>
          <w:tcPr>
            <w:tcW w:w="929" w:type="dxa"/>
            <w:tcBorders>
              <w:top w:val="nil"/>
              <w:left w:val="nil"/>
              <w:bottom w:val="nil"/>
              <w:right w:val="nil"/>
            </w:tcBorders>
            <w:shd w:val="clear" w:color="auto" w:fill="auto"/>
            <w:noWrap/>
          </w:tcPr>
          <w:p w14:paraId="4F7FB8C1" w14:textId="77777777" w:rsidR="00056C3F" w:rsidRPr="001E0D17" w:rsidRDefault="00056C3F" w:rsidP="00056C3F">
            <w:pPr>
              <w:tabs>
                <w:tab w:val="decimal" w:pos="665"/>
              </w:tabs>
              <w:suppressAutoHyphens w:val="0"/>
              <w:spacing w:line="260" w:lineRule="exact"/>
              <w:rPr>
                <w:rFonts w:asciiTheme="majorBidi" w:hAnsiTheme="majorBidi" w:cstheme="majorBidi"/>
                <w:lang w:val="en-US" w:eastAsia="en-US"/>
              </w:rPr>
            </w:pPr>
          </w:p>
        </w:tc>
        <w:tc>
          <w:tcPr>
            <w:tcW w:w="923" w:type="dxa"/>
            <w:tcBorders>
              <w:top w:val="nil"/>
              <w:left w:val="nil"/>
              <w:bottom w:val="nil"/>
              <w:right w:val="nil"/>
            </w:tcBorders>
            <w:shd w:val="clear" w:color="auto" w:fill="auto"/>
            <w:noWrap/>
          </w:tcPr>
          <w:p w14:paraId="71DF9E06" w14:textId="77777777" w:rsidR="00056C3F" w:rsidRPr="001E0D17" w:rsidRDefault="00056C3F" w:rsidP="00056C3F">
            <w:pPr>
              <w:tabs>
                <w:tab w:val="decimal" w:pos="665"/>
              </w:tabs>
              <w:suppressAutoHyphens w:val="0"/>
              <w:spacing w:line="260" w:lineRule="exact"/>
              <w:rPr>
                <w:rFonts w:asciiTheme="majorBidi" w:hAnsiTheme="majorBidi" w:cstheme="majorBidi"/>
                <w:lang w:val="en-US" w:eastAsia="en-US"/>
              </w:rPr>
            </w:pPr>
          </w:p>
        </w:tc>
      </w:tr>
      <w:tr w:rsidR="00056C3F" w:rsidRPr="001E0D17" w14:paraId="76A0F62E" w14:textId="77777777" w:rsidTr="00190B1C">
        <w:trPr>
          <w:trHeight w:val="56"/>
        </w:trPr>
        <w:tc>
          <w:tcPr>
            <w:tcW w:w="1710" w:type="dxa"/>
            <w:tcBorders>
              <w:top w:val="nil"/>
              <w:left w:val="nil"/>
              <w:bottom w:val="nil"/>
              <w:right w:val="nil"/>
            </w:tcBorders>
            <w:shd w:val="clear" w:color="auto" w:fill="auto"/>
            <w:noWrap/>
            <w:vAlign w:val="center"/>
          </w:tcPr>
          <w:p w14:paraId="61571F6A" w14:textId="77777777" w:rsidR="00056C3F" w:rsidRPr="001E0D17" w:rsidRDefault="00056C3F" w:rsidP="00056C3F">
            <w:pPr>
              <w:spacing w:line="260" w:lineRule="exact"/>
              <w:ind w:firstLine="86"/>
              <w:rPr>
                <w:rFonts w:asciiTheme="majorBidi" w:hAnsiTheme="majorBidi" w:cstheme="majorBidi"/>
                <w:cs/>
                <w:lang w:val="en-US"/>
              </w:rPr>
            </w:pPr>
            <w:r w:rsidRPr="001E0D17">
              <w:rPr>
                <w:rFonts w:asciiTheme="majorBidi" w:hAnsiTheme="majorBidi" w:cstheme="majorBidi"/>
                <w:cs/>
                <w:lang w:val="en-US"/>
              </w:rPr>
              <w:t xml:space="preserve">ครั้งที่ </w:t>
            </w:r>
            <w:r w:rsidRPr="001E0D17">
              <w:rPr>
                <w:rFonts w:asciiTheme="majorBidi" w:hAnsiTheme="majorBidi" w:cstheme="majorBidi"/>
                <w:lang w:val="en-US"/>
              </w:rPr>
              <w:t>1</w:t>
            </w:r>
            <w:r w:rsidRPr="001E0D17">
              <w:rPr>
                <w:rFonts w:asciiTheme="majorBidi" w:hAnsiTheme="majorBidi" w:cstheme="majorBidi"/>
                <w:cs/>
                <w:lang w:val="en-US"/>
              </w:rPr>
              <w:t>/</w:t>
            </w:r>
            <w:r w:rsidRPr="001E0D17">
              <w:rPr>
                <w:rFonts w:asciiTheme="majorBidi" w:hAnsiTheme="majorBidi" w:cstheme="majorBidi"/>
                <w:lang w:val="en-US"/>
              </w:rPr>
              <w:t>2562</w:t>
            </w:r>
          </w:p>
        </w:tc>
        <w:tc>
          <w:tcPr>
            <w:tcW w:w="1081" w:type="dxa"/>
            <w:tcBorders>
              <w:top w:val="nil"/>
              <w:left w:val="nil"/>
              <w:bottom w:val="nil"/>
              <w:right w:val="nil"/>
            </w:tcBorders>
            <w:shd w:val="clear" w:color="auto" w:fill="auto"/>
            <w:noWrap/>
          </w:tcPr>
          <w:p w14:paraId="665D2170" w14:textId="77777777" w:rsidR="00056C3F" w:rsidRPr="001E0D17" w:rsidRDefault="00056C3F" w:rsidP="00056C3F">
            <w:pP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บาท</w:t>
            </w:r>
          </w:p>
        </w:tc>
        <w:tc>
          <w:tcPr>
            <w:tcW w:w="983" w:type="dxa"/>
            <w:tcBorders>
              <w:top w:val="nil"/>
              <w:left w:val="nil"/>
              <w:bottom w:val="nil"/>
              <w:right w:val="nil"/>
            </w:tcBorders>
            <w:shd w:val="clear" w:color="auto" w:fill="auto"/>
            <w:noWrap/>
          </w:tcPr>
          <w:p w14:paraId="1DD8B02A" w14:textId="77777777" w:rsidR="00056C3F" w:rsidRPr="001E0D17" w:rsidRDefault="00056C3F" w:rsidP="00056C3F">
            <w:pP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3.</w:t>
            </w:r>
            <w:r w:rsidRPr="001E0D17">
              <w:rPr>
                <w:rFonts w:asciiTheme="majorBidi" w:hAnsiTheme="majorBidi" w:cstheme="majorBidi"/>
                <w:lang w:val="en-US" w:eastAsia="en-US"/>
              </w:rPr>
              <w:t>70</w:t>
            </w:r>
          </w:p>
        </w:tc>
        <w:tc>
          <w:tcPr>
            <w:tcW w:w="1031" w:type="dxa"/>
            <w:tcBorders>
              <w:top w:val="nil"/>
              <w:left w:val="nil"/>
              <w:bottom w:val="nil"/>
              <w:right w:val="nil"/>
            </w:tcBorders>
            <w:shd w:val="clear" w:color="auto" w:fill="auto"/>
            <w:noWrap/>
          </w:tcPr>
          <w:p w14:paraId="1CEAF302" w14:textId="77777777" w:rsidR="00056C3F" w:rsidRPr="001E0D17" w:rsidRDefault="00056C3F" w:rsidP="00056C3F">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257</w:t>
            </w:r>
            <w:r w:rsidRPr="001E0D17">
              <w:rPr>
                <w:rFonts w:asciiTheme="majorBidi" w:hAnsiTheme="majorBidi" w:cstheme="majorBidi"/>
                <w:lang w:val="en-US" w:eastAsia="en-US"/>
              </w:rPr>
              <w:t>2</w:t>
            </w:r>
          </w:p>
        </w:tc>
        <w:tc>
          <w:tcPr>
            <w:tcW w:w="924" w:type="dxa"/>
            <w:tcBorders>
              <w:top w:val="nil"/>
              <w:left w:val="nil"/>
              <w:right w:val="nil"/>
            </w:tcBorders>
            <w:shd w:val="clear" w:color="auto" w:fill="auto"/>
            <w:noWrap/>
          </w:tcPr>
          <w:p w14:paraId="7C794C98" w14:textId="77777777" w:rsidR="00056C3F" w:rsidRPr="001E0D17" w:rsidRDefault="00056C3F" w:rsidP="00056C3F">
            <w:pPr>
              <w:tabs>
                <w:tab w:val="decimal" w:pos="665"/>
              </w:tabs>
              <w:spacing w:line="260" w:lineRule="exact"/>
              <w:rPr>
                <w:rFonts w:asciiTheme="majorBidi" w:hAnsiTheme="majorBidi" w:cstheme="majorBidi"/>
                <w:cs/>
              </w:rPr>
            </w:pPr>
            <w:r w:rsidRPr="001E0D17">
              <w:rPr>
                <w:rFonts w:asciiTheme="majorBidi" w:hAnsiTheme="majorBidi" w:cstheme="majorBidi" w:hint="cs"/>
                <w:cs/>
              </w:rPr>
              <w:t>24,000</w:t>
            </w:r>
          </w:p>
        </w:tc>
        <w:tc>
          <w:tcPr>
            <w:tcW w:w="923" w:type="dxa"/>
            <w:tcBorders>
              <w:top w:val="nil"/>
              <w:left w:val="nil"/>
              <w:right w:val="nil"/>
            </w:tcBorders>
            <w:shd w:val="clear" w:color="auto" w:fill="auto"/>
            <w:noWrap/>
          </w:tcPr>
          <w:p w14:paraId="547C5E40" w14:textId="77777777" w:rsidR="00056C3F" w:rsidRPr="001E0D17" w:rsidRDefault="00056C3F" w:rsidP="00056C3F">
            <w:pPr>
              <w:tabs>
                <w:tab w:val="decimal" w:pos="665"/>
              </w:tabs>
              <w:spacing w:line="260" w:lineRule="exact"/>
              <w:rPr>
                <w:rFonts w:asciiTheme="majorBidi" w:hAnsiTheme="majorBidi" w:cstheme="majorBidi"/>
                <w:cs/>
              </w:rPr>
            </w:pPr>
            <w:r w:rsidRPr="001E0D17">
              <w:rPr>
                <w:rFonts w:asciiTheme="majorBidi" w:hAnsiTheme="majorBidi" w:cstheme="majorBidi"/>
                <w:cs/>
                <w:lang w:val="en-US"/>
              </w:rPr>
              <w:t>-</w:t>
            </w:r>
          </w:p>
        </w:tc>
        <w:tc>
          <w:tcPr>
            <w:tcW w:w="923" w:type="dxa"/>
            <w:tcBorders>
              <w:top w:val="nil"/>
              <w:left w:val="nil"/>
              <w:right w:val="nil"/>
            </w:tcBorders>
            <w:shd w:val="clear" w:color="auto" w:fill="auto"/>
            <w:noWrap/>
          </w:tcPr>
          <w:p w14:paraId="4238A0FB" w14:textId="77777777" w:rsidR="00056C3F" w:rsidRPr="001E0D17" w:rsidRDefault="00056C3F" w:rsidP="00056C3F">
            <w:pPr>
              <w:tabs>
                <w:tab w:val="decimal" w:pos="665"/>
              </w:tabs>
              <w:suppressAutoHyphens w:val="0"/>
              <w:spacing w:line="260" w:lineRule="exact"/>
              <w:rPr>
                <w:rFonts w:asciiTheme="majorBidi" w:hAnsiTheme="majorBidi" w:cstheme="majorBidi"/>
                <w:cs/>
                <w:lang w:val="en-US" w:eastAsia="en-US"/>
              </w:rPr>
            </w:pPr>
            <w:r w:rsidRPr="001E0D17">
              <w:rPr>
                <w:rFonts w:asciiTheme="majorBidi" w:hAnsiTheme="majorBidi" w:cstheme="majorBidi" w:hint="cs"/>
                <w:cs/>
              </w:rPr>
              <w:t>24,000</w:t>
            </w:r>
          </w:p>
        </w:tc>
        <w:tc>
          <w:tcPr>
            <w:tcW w:w="923" w:type="dxa"/>
            <w:tcBorders>
              <w:top w:val="nil"/>
              <w:left w:val="nil"/>
              <w:right w:val="nil"/>
            </w:tcBorders>
            <w:shd w:val="clear" w:color="auto" w:fill="auto"/>
            <w:noWrap/>
          </w:tcPr>
          <w:p w14:paraId="11848DF6" w14:textId="77777777" w:rsidR="00056C3F" w:rsidRPr="001E0D17" w:rsidRDefault="00056C3F" w:rsidP="00056C3F">
            <w:pPr>
              <w:tabs>
                <w:tab w:val="decimal" w:pos="665"/>
              </w:tabs>
              <w:spacing w:line="260" w:lineRule="exact"/>
              <w:rPr>
                <w:rFonts w:asciiTheme="majorBidi" w:hAnsiTheme="majorBidi" w:cstheme="majorBidi"/>
                <w:cs/>
              </w:rPr>
            </w:pPr>
            <w:r w:rsidRPr="001E0D17">
              <w:rPr>
                <w:rFonts w:asciiTheme="majorBidi" w:hAnsiTheme="majorBidi" w:cstheme="majorBidi" w:hint="cs"/>
                <w:cs/>
              </w:rPr>
              <w:t>24,000</w:t>
            </w:r>
          </w:p>
        </w:tc>
        <w:tc>
          <w:tcPr>
            <w:tcW w:w="929" w:type="dxa"/>
            <w:tcBorders>
              <w:top w:val="nil"/>
              <w:left w:val="nil"/>
              <w:right w:val="nil"/>
            </w:tcBorders>
            <w:shd w:val="clear" w:color="auto" w:fill="auto"/>
            <w:noWrap/>
          </w:tcPr>
          <w:p w14:paraId="2546C280" w14:textId="77777777" w:rsidR="00056C3F" w:rsidRPr="001E0D17" w:rsidRDefault="00056C3F" w:rsidP="00056C3F">
            <w:pPr>
              <w:tabs>
                <w:tab w:val="decimal" w:pos="665"/>
              </w:tabs>
              <w:spacing w:line="260" w:lineRule="exact"/>
              <w:rPr>
                <w:rFonts w:asciiTheme="majorBidi" w:hAnsiTheme="majorBidi" w:cstheme="majorBidi"/>
                <w:cs/>
              </w:rPr>
            </w:pPr>
            <w:r w:rsidRPr="001E0D17">
              <w:rPr>
                <w:rFonts w:asciiTheme="majorBidi" w:hAnsiTheme="majorBidi" w:cstheme="majorBidi"/>
                <w:cs/>
                <w:lang w:val="en-US"/>
              </w:rPr>
              <w:t>-</w:t>
            </w:r>
          </w:p>
        </w:tc>
        <w:tc>
          <w:tcPr>
            <w:tcW w:w="923" w:type="dxa"/>
            <w:tcBorders>
              <w:top w:val="nil"/>
              <w:left w:val="nil"/>
              <w:right w:val="nil"/>
            </w:tcBorders>
            <w:shd w:val="clear" w:color="auto" w:fill="auto"/>
            <w:noWrap/>
          </w:tcPr>
          <w:p w14:paraId="26A081D1" w14:textId="77777777" w:rsidR="00056C3F" w:rsidRPr="001E0D17" w:rsidRDefault="00056C3F" w:rsidP="00056C3F">
            <w:pPr>
              <w:tabs>
                <w:tab w:val="decimal" w:pos="665"/>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24,000</w:t>
            </w:r>
          </w:p>
        </w:tc>
      </w:tr>
      <w:tr w:rsidR="00056C3F" w:rsidRPr="001E0D17" w14:paraId="093635F3" w14:textId="77777777" w:rsidTr="00190B1C">
        <w:trPr>
          <w:trHeight w:val="56"/>
        </w:trPr>
        <w:tc>
          <w:tcPr>
            <w:tcW w:w="1710" w:type="dxa"/>
            <w:tcBorders>
              <w:top w:val="nil"/>
              <w:left w:val="nil"/>
              <w:bottom w:val="nil"/>
              <w:right w:val="nil"/>
            </w:tcBorders>
            <w:shd w:val="clear" w:color="auto" w:fill="auto"/>
            <w:noWrap/>
            <w:vAlign w:val="center"/>
          </w:tcPr>
          <w:p w14:paraId="181138F3" w14:textId="77777777" w:rsidR="00056C3F" w:rsidRPr="001E0D17" w:rsidRDefault="00056C3F" w:rsidP="00056C3F">
            <w:pPr>
              <w:spacing w:line="260" w:lineRule="exact"/>
              <w:ind w:firstLine="86"/>
              <w:rPr>
                <w:rFonts w:asciiTheme="majorBidi" w:hAnsiTheme="majorBidi" w:cstheme="majorBidi"/>
                <w:cs/>
                <w:lang w:val="en-US"/>
              </w:rPr>
            </w:pPr>
            <w:r w:rsidRPr="001E0D17">
              <w:rPr>
                <w:rFonts w:asciiTheme="majorBidi" w:hAnsiTheme="majorBidi" w:cstheme="majorBidi"/>
                <w:cs/>
                <w:lang w:val="en-US"/>
              </w:rPr>
              <w:t xml:space="preserve">ครั้งที่ </w:t>
            </w:r>
            <w:r w:rsidRPr="001E0D17">
              <w:rPr>
                <w:rFonts w:asciiTheme="majorBidi" w:hAnsiTheme="majorBidi" w:cstheme="majorBidi"/>
                <w:lang w:val="en-US"/>
              </w:rPr>
              <w:t>1</w:t>
            </w:r>
            <w:r w:rsidRPr="001E0D17">
              <w:rPr>
                <w:rFonts w:asciiTheme="majorBidi" w:hAnsiTheme="majorBidi" w:cstheme="majorBidi"/>
                <w:cs/>
                <w:lang w:val="en-US"/>
              </w:rPr>
              <w:t>/</w:t>
            </w:r>
            <w:r w:rsidRPr="001E0D17">
              <w:rPr>
                <w:rFonts w:asciiTheme="majorBidi" w:hAnsiTheme="majorBidi" w:cstheme="majorBidi"/>
                <w:lang w:val="en-US"/>
              </w:rPr>
              <w:t>2565</w:t>
            </w:r>
          </w:p>
        </w:tc>
        <w:tc>
          <w:tcPr>
            <w:tcW w:w="1081" w:type="dxa"/>
            <w:tcBorders>
              <w:top w:val="nil"/>
              <w:left w:val="nil"/>
              <w:bottom w:val="nil"/>
              <w:right w:val="nil"/>
            </w:tcBorders>
            <w:shd w:val="clear" w:color="auto" w:fill="auto"/>
            <w:noWrap/>
          </w:tcPr>
          <w:p w14:paraId="67C28E07" w14:textId="77777777" w:rsidR="00056C3F" w:rsidRPr="001E0D17" w:rsidRDefault="00056C3F" w:rsidP="00056C3F">
            <w:pP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บาท</w:t>
            </w:r>
          </w:p>
        </w:tc>
        <w:tc>
          <w:tcPr>
            <w:tcW w:w="983" w:type="dxa"/>
            <w:tcBorders>
              <w:top w:val="nil"/>
              <w:left w:val="nil"/>
              <w:bottom w:val="nil"/>
              <w:right w:val="nil"/>
            </w:tcBorders>
            <w:shd w:val="clear" w:color="auto" w:fill="auto"/>
            <w:noWrap/>
          </w:tcPr>
          <w:p w14:paraId="2DCF94E3" w14:textId="77777777" w:rsidR="00056C3F" w:rsidRPr="001E0D17" w:rsidRDefault="00056C3F" w:rsidP="00056C3F">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3.</w:t>
            </w:r>
            <w:r w:rsidRPr="001E0D17">
              <w:rPr>
                <w:rFonts w:asciiTheme="majorBidi" w:hAnsiTheme="majorBidi" w:cstheme="majorBidi"/>
                <w:lang w:val="en-US" w:eastAsia="en-US"/>
              </w:rPr>
              <w:t>25</w:t>
            </w:r>
          </w:p>
        </w:tc>
        <w:tc>
          <w:tcPr>
            <w:tcW w:w="1031" w:type="dxa"/>
            <w:tcBorders>
              <w:top w:val="nil"/>
              <w:left w:val="nil"/>
              <w:bottom w:val="nil"/>
              <w:right w:val="nil"/>
            </w:tcBorders>
            <w:shd w:val="clear" w:color="auto" w:fill="auto"/>
            <w:noWrap/>
          </w:tcPr>
          <w:p w14:paraId="0F8F82FD" w14:textId="77777777" w:rsidR="00056C3F" w:rsidRPr="001E0D17" w:rsidRDefault="00056C3F" w:rsidP="00056C3F">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257</w:t>
            </w:r>
            <w:r w:rsidRPr="001E0D17">
              <w:rPr>
                <w:rFonts w:asciiTheme="majorBidi" w:hAnsiTheme="majorBidi" w:cstheme="majorBidi"/>
                <w:lang w:val="en-US" w:eastAsia="en-US"/>
              </w:rPr>
              <w:t>5</w:t>
            </w:r>
          </w:p>
        </w:tc>
        <w:tc>
          <w:tcPr>
            <w:tcW w:w="924" w:type="dxa"/>
            <w:tcBorders>
              <w:top w:val="nil"/>
              <w:left w:val="nil"/>
              <w:right w:val="nil"/>
            </w:tcBorders>
            <w:shd w:val="clear" w:color="auto" w:fill="auto"/>
            <w:noWrap/>
            <w:vAlign w:val="center"/>
          </w:tcPr>
          <w:p w14:paraId="0FA0D212" w14:textId="77777777" w:rsidR="00056C3F" w:rsidRPr="001E0D17" w:rsidRDefault="00602F37" w:rsidP="00056C3F">
            <w:pPr>
              <w:tabs>
                <w:tab w:val="decimal" w:pos="665"/>
              </w:tabs>
              <w:spacing w:line="260" w:lineRule="exact"/>
              <w:rPr>
                <w:rFonts w:asciiTheme="majorBidi" w:hAnsiTheme="majorBidi" w:cstheme="majorBidi"/>
                <w:cs/>
              </w:rPr>
            </w:pPr>
            <w:r>
              <w:rPr>
                <w:rFonts w:asciiTheme="majorBidi" w:hAnsiTheme="majorBidi" w:cstheme="majorBidi"/>
                <w:lang w:val="en-US"/>
              </w:rPr>
              <w:t>18,07</w:t>
            </w:r>
            <w:r w:rsidR="00907393">
              <w:rPr>
                <w:rFonts w:asciiTheme="majorBidi" w:hAnsiTheme="majorBidi" w:cstheme="majorBidi"/>
                <w:lang w:val="en-US"/>
              </w:rPr>
              <w:t>4</w:t>
            </w:r>
          </w:p>
        </w:tc>
        <w:tc>
          <w:tcPr>
            <w:tcW w:w="923" w:type="dxa"/>
            <w:tcBorders>
              <w:top w:val="nil"/>
              <w:left w:val="nil"/>
              <w:right w:val="nil"/>
            </w:tcBorders>
            <w:shd w:val="clear" w:color="auto" w:fill="auto"/>
            <w:noWrap/>
            <w:vAlign w:val="bottom"/>
          </w:tcPr>
          <w:p w14:paraId="27A7ABD2" w14:textId="77777777" w:rsidR="00056C3F" w:rsidRPr="001E0D17" w:rsidRDefault="00056C3F" w:rsidP="00056C3F">
            <w:pPr>
              <w:tabs>
                <w:tab w:val="decimal" w:pos="665"/>
              </w:tabs>
              <w:spacing w:line="260" w:lineRule="exact"/>
              <w:rPr>
                <w:rFonts w:asciiTheme="majorBidi" w:hAnsiTheme="majorBidi" w:cstheme="majorBidi"/>
                <w:cs/>
              </w:rPr>
            </w:pPr>
            <w:r w:rsidRPr="001E0D17">
              <w:rPr>
                <w:rFonts w:asciiTheme="majorBidi" w:hAnsiTheme="majorBidi" w:cstheme="majorBidi"/>
                <w:cs/>
                <w:lang w:val="en-US"/>
              </w:rPr>
              <w:t>-</w:t>
            </w:r>
          </w:p>
        </w:tc>
        <w:tc>
          <w:tcPr>
            <w:tcW w:w="923" w:type="dxa"/>
            <w:tcBorders>
              <w:top w:val="nil"/>
              <w:left w:val="nil"/>
              <w:right w:val="nil"/>
            </w:tcBorders>
            <w:shd w:val="clear" w:color="auto" w:fill="auto"/>
            <w:noWrap/>
            <w:vAlign w:val="center"/>
          </w:tcPr>
          <w:p w14:paraId="6677625D" w14:textId="77777777" w:rsidR="00056C3F" w:rsidRPr="001E0D17" w:rsidRDefault="00056C3F" w:rsidP="00056C3F">
            <w:pPr>
              <w:tabs>
                <w:tab w:val="decimal" w:pos="665"/>
              </w:tabs>
              <w:suppressAutoHyphens w:val="0"/>
              <w:spacing w:line="260" w:lineRule="exact"/>
              <w:rPr>
                <w:rFonts w:asciiTheme="majorBidi" w:hAnsiTheme="majorBidi" w:cstheme="majorBidi"/>
                <w:cs/>
                <w:lang w:val="en-US" w:eastAsia="en-US"/>
              </w:rPr>
            </w:pPr>
            <w:r w:rsidRPr="001E0D17">
              <w:rPr>
                <w:rFonts w:asciiTheme="majorBidi" w:hAnsiTheme="majorBidi" w:cstheme="majorBidi"/>
                <w:lang w:val="en-US"/>
              </w:rPr>
              <w:t>18</w:t>
            </w:r>
            <w:r w:rsidRPr="001E0D17">
              <w:rPr>
                <w:rFonts w:asciiTheme="majorBidi" w:hAnsiTheme="majorBidi" w:cstheme="majorBidi"/>
                <w:cs/>
              </w:rPr>
              <w:t>,</w:t>
            </w:r>
            <w:r w:rsidR="00602F37">
              <w:rPr>
                <w:rFonts w:asciiTheme="majorBidi" w:hAnsiTheme="majorBidi" w:cstheme="majorBidi" w:hint="cs"/>
                <w:cs/>
              </w:rPr>
              <w:t>074</w:t>
            </w:r>
          </w:p>
        </w:tc>
        <w:tc>
          <w:tcPr>
            <w:tcW w:w="923" w:type="dxa"/>
            <w:tcBorders>
              <w:top w:val="nil"/>
              <w:left w:val="nil"/>
              <w:right w:val="nil"/>
            </w:tcBorders>
            <w:shd w:val="clear" w:color="auto" w:fill="auto"/>
            <w:noWrap/>
            <w:vAlign w:val="center"/>
          </w:tcPr>
          <w:p w14:paraId="0D058A24"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18</w:t>
            </w:r>
            <w:r w:rsidRPr="001E0D17">
              <w:rPr>
                <w:rFonts w:asciiTheme="majorBidi" w:hAnsiTheme="majorBidi" w:cstheme="majorBidi"/>
                <w:cs/>
              </w:rPr>
              <w:t>,0</w:t>
            </w:r>
            <w:r w:rsidRPr="001E0D17">
              <w:rPr>
                <w:rFonts w:asciiTheme="majorBidi" w:hAnsiTheme="majorBidi" w:cstheme="majorBidi"/>
                <w:lang w:val="en-US"/>
              </w:rPr>
              <w:t>73</w:t>
            </w:r>
          </w:p>
        </w:tc>
        <w:tc>
          <w:tcPr>
            <w:tcW w:w="929" w:type="dxa"/>
            <w:tcBorders>
              <w:top w:val="nil"/>
              <w:left w:val="nil"/>
              <w:right w:val="nil"/>
            </w:tcBorders>
            <w:shd w:val="clear" w:color="auto" w:fill="auto"/>
            <w:noWrap/>
            <w:vAlign w:val="bottom"/>
          </w:tcPr>
          <w:p w14:paraId="28914053" w14:textId="77777777" w:rsidR="00056C3F" w:rsidRPr="001E0D17" w:rsidRDefault="00056C3F" w:rsidP="00056C3F">
            <w:pPr>
              <w:tabs>
                <w:tab w:val="decimal" w:pos="665"/>
              </w:tabs>
              <w:spacing w:line="260" w:lineRule="exact"/>
              <w:rPr>
                <w:rFonts w:asciiTheme="majorBidi" w:hAnsiTheme="majorBidi" w:cstheme="majorBidi"/>
                <w:cs/>
                <w:lang w:val="en-US"/>
              </w:rPr>
            </w:pPr>
            <w:r w:rsidRPr="001E0D17">
              <w:rPr>
                <w:rFonts w:asciiTheme="majorBidi" w:hAnsiTheme="majorBidi" w:cstheme="majorBidi"/>
                <w:cs/>
                <w:lang w:val="en-US"/>
              </w:rPr>
              <w:t>-</w:t>
            </w:r>
          </w:p>
        </w:tc>
        <w:tc>
          <w:tcPr>
            <w:tcW w:w="923" w:type="dxa"/>
            <w:tcBorders>
              <w:top w:val="nil"/>
              <w:left w:val="nil"/>
              <w:right w:val="nil"/>
            </w:tcBorders>
            <w:shd w:val="clear" w:color="auto" w:fill="auto"/>
            <w:noWrap/>
            <w:vAlign w:val="center"/>
          </w:tcPr>
          <w:p w14:paraId="675D814C" w14:textId="77777777" w:rsidR="00056C3F" w:rsidRPr="001E0D17" w:rsidRDefault="00056C3F" w:rsidP="00056C3F">
            <w:pPr>
              <w:tabs>
                <w:tab w:val="decimal" w:pos="665"/>
              </w:tabs>
              <w:suppressAutoHyphens w:val="0"/>
              <w:spacing w:line="260" w:lineRule="exact"/>
              <w:rPr>
                <w:rFonts w:asciiTheme="majorBidi" w:hAnsiTheme="majorBidi" w:cstheme="majorBidi"/>
                <w:cs/>
              </w:rPr>
            </w:pPr>
            <w:r w:rsidRPr="001E0D17">
              <w:rPr>
                <w:rFonts w:asciiTheme="majorBidi" w:hAnsiTheme="majorBidi" w:cstheme="majorBidi"/>
                <w:lang w:val="en-US"/>
              </w:rPr>
              <w:t>18</w:t>
            </w:r>
            <w:r w:rsidRPr="001E0D17">
              <w:rPr>
                <w:rFonts w:asciiTheme="majorBidi" w:hAnsiTheme="majorBidi" w:cstheme="majorBidi"/>
                <w:cs/>
              </w:rPr>
              <w:t>,0</w:t>
            </w:r>
            <w:r w:rsidRPr="001E0D17">
              <w:rPr>
                <w:rFonts w:asciiTheme="majorBidi" w:hAnsiTheme="majorBidi" w:cstheme="majorBidi"/>
                <w:lang w:val="en-US"/>
              </w:rPr>
              <w:t>73</w:t>
            </w:r>
          </w:p>
        </w:tc>
      </w:tr>
      <w:tr w:rsidR="00056C3F" w:rsidRPr="001E0D17" w14:paraId="4E383248" w14:textId="77777777" w:rsidTr="00190B1C">
        <w:trPr>
          <w:trHeight w:val="56"/>
        </w:trPr>
        <w:tc>
          <w:tcPr>
            <w:tcW w:w="1710" w:type="dxa"/>
            <w:tcBorders>
              <w:top w:val="nil"/>
              <w:left w:val="nil"/>
              <w:bottom w:val="nil"/>
              <w:right w:val="nil"/>
            </w:tcBorders>
            <w:shd w:val="clear" w:color="auto" w:fill="auto"/>
            <w:noWrap/>
            <w:vAlign w:val="center"/>
            <w:hideMark/>
          </w:tcPr>
          <w:p w14:paraId="7FC06FFC" w14:textId="77777777" w:rsidR="00056C3F" w:rsidRPr="001E0D17" w:rsidRDefault="00056C3F" w:rsidP="00056C3F">
            <w:pPr>
              <w:suppressAutoHyphens w:val="0"/>
              <w:spacing w:line="260" w:lineRule="exact"/>
              <w:ind w:left="67" w:right="-104" w:hanging="67"/>
              <w:rPr>
                <w:rFonts w:asciiTheme="majorBidi" w:hAnsiTheme="majorBidi" w:cstheme="majorBidi"/>
                <w:lang w:val="en-US" w:eastAsia="en-US"/>
              </w:rPr>
            </w:pPr>
            <w:r w:rsidRPr="001E0D17">
              <w:rPr>
                <w:rFonts w:asciiTheme="majorBidi" w:hAnsiTheme="majorBidi" w:cstheme="majorBidi"/>
                <w:cs/>
                <w:lang w:val="en-US" w:eastAsia="en-US"/>
              </w:rPr>
              <w:t xml:space="preserve">ตราสารด้อยสิทธิที่นับเป็นเงินกองทุนชั้นที่ </w:t>
            </w:r>
            <w:r w:rsidRPr="001E0D17">
              <w:rPr>
                <w:rFonts w:asciiTheme="majorBidi" w:hAnsiTheme="majorBidi" w:cstheme="majorBidi"/>
                <w:lang w:val="en-US" w:eastAsia="en-US"/>
              </w:rPr>
              <w:t>1</w:t>
            </w:r>
          </w:p>
        </w:tc>
        <w:tc>
          <w:tcPr>
            <w:tcW w:w="1081" w:type="dxa"/>
            <w:tcBorders>
              <w:top w:val="nil"/>
              <w:left w:val="nil"/>
              <w:bottom w:val="nil"/>
              <w:right w:val="nil"/>
            </w:tcBorders>
            <w:shd w:val="clear" w:color="auto" w:fill="auto"/>
            <w:noWrap/>
            <w:hideMark/>
          </w:tcPr>
          <w:p w14:paraId="1495060B" w14:textId="77777777" w:rsidR="00056C3F" w:rsidRPr="001E0D17" w:rsidRDefault="00056C3F" w:rsidP="00056C3F">
            <w:pP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ดอลลาร์สหรัฐอเมริกา</w:t>
            </w:r>
          </w:p>
        </w:tc>
        <w:tc>
          <w:tcPr>
            <w:tcW w:w="983" w:type="dxa"/>
            <w:tcBorders>
              <w:top w:val="nil"/>
              <w:left w:val="nil"/>
              <w:bottom w:val="nil"/>
              <w:right w:val="nil"/>
            </w:tcBorders>
            <w:shd w:val="clear" w:color="auto" w:fill="auto"/>
            <w:noWrap/>
          </w:tcPr>
          <w:p w14:paraId="34159243" w14:textId="77777777" w:rsidR="00056C3F" w:rsidRPr="001E0D17" w:rsidRDefault="00056C3F" w:rsidP="00056C3F">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lang w:val="en-US" w:eastAsia="en-US"/>
              </w:rPr>
              <w:t>4</w:t>
            </w:r>
            <w:r w:rsidRPr="001E0D17">
              <w:rPr>
                <w:rFonts w:asciiTheme="majorBidi" w:hAnsiTheme="majorBidi" w:cstheme="majorBidi"/>
                <w:cs/>
                <w:lang w:val="en-US" w:eastAsia="en-US"/>
              </w:rPr>
              <w:t>.</w:t>
            </w:r>
            <w:r w:rsidRPr="001E0D17">
              <w:rPr>
                <w:rFonts w:asciiTheme="majorBidi" w:hAnsiTheme="majorBidi" w:cstheme="majorBidi"/>
                <w:lang w:val="en-US" w:eastAsia="en-US"/>
              </w:rPr>
              <w:t>40</w:t>
            </w:r>
          </w:p>
        </w:tc>
        <w:tc>
          <w:tcPr>
            <w:tcW w:w="1031" w:type="dxa"/>
            <w:tcBorders>
              <w:top w:val="nil"/>
              <w:left w:val="nil"/>
              <w:bottom w:val="nil"/>
              <w:right w:val="nil"/>
            </w:tcBorders>
            <w:shd w:val="clear" w:color="auto" w:fill="auto"/>
            <w:noWrap/>
          </w:tcPr>
          <w:p w14:paraId="3A98EC02" w14:textId="77777777" w:rsidR="00056C3F" w:rsidRPr="001E0D17" w:rsidRDefault="00056C3F" w:rsidP="00056C3F">
            <w:pP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ไม่มีกำหนด</w:t>
            </w:r>
          </w:p>
        </w:tc>
        <w:tc>
          <w:tcPr>
            <w:tcW w:w="924" w:type="dxa"/>
            <w:tcBorders>
              <w:top w:val="nil"/>
              <w:left w:val="nil"/>
              <w:bottom w:val="nil"/>
              <w:right w:val="nil"/>
            </w:tcBorders>
            <w:shd w:val="clear" w:color="auto" w:fill="auto"/>
            <w:noWrap/>
          </w:tcPr>
          <w:p w14:paraId="17A2D023" w14:textId="77777777" w:rsidR="00056C3F" w:rsidRPr="001E0D17" w:rsidRDefault="00056C3F" w:rsidP="00056C3F">
            <w:pPr>
              <w:tabs>
                <w:tab w:val="decimal" w:pos="665"/>
              </w:tabs>
              <w:spacing w:line="260" w:lineRule="exact"/>
              <w:rPr>
                <w:rFonts w:asciiTheme="majorBidi" w:hAnsiTheme="majorBidi" w:cstheme="majorBidi"/>
                <w:cs/>
              </w:rPr>
            </w:pPr>
            <w:r w:rsidRPr="001E0D17">
              <w:rPr>
                <w:rFonts w:asciiTheme="majorBidi" w:hAnsiTheme="majorBidi" w:cstheme="majorBidi"/>
                <w:cs/>
                <w:lang w:val="en-US"/>
              </w:rPr>
              <w:t>-</w:t>
            </w:r>
          </w:p>
        </w:tc>
        <w:tc>
          <w:tcPr>
            <w:tcW w:w="923" w:type="dxa"/>
            <w:tcBorders>
              <w:top w:val="nil"/>
              <w:left w:val="nil"/>
              <w:bottom w:val="nil"/>
              <w:right w:val="nil"/>
            </w:tcBorders>
            <w:shd w:val="clear" w:color="auto" w:fill="auto"/>
            <w:noWrap/>
          </w:tcPr>
          <w:p w14:paraId="5C178629" w14:textId="77777777" w:rsidR="00056C3F" w:rsidRPr="001E0D17" w:rsidRDefault="00056C3F" w:rsidP="00056C3F">
            <w:pPr>
              <w:tabs>
                <w:tab w:val="decimal" w:pos="665"/>
              </w:tabs>
              <w:spacing w:line="260" w:lineRule="exact"/>
              <w:rPr>
                <w:rFonts w:asciiTheme="majorBidi" w:hAnsiTheme="majorBidi" w:cstheme="majorBidi"/>
                <w:cs/>
                <w:lang w:val="en-US"/>
              </w:rPr>
            </w:pPr>
            <w:r w:rsidRPr="001E0D17">
              <w:rPr>
                <w:rFonts w:asciiTheme="majorBidi" w:hAnsiTheme="majorBidi" w:cstheme="majorBidi"/>
                <w:lang w:val="en-US"/>
              </w:rPr>
              <w:t>19</w:t>
            </w:r>
            <w:r w:rsidRPr="001E0D17">
              <w:rPr>
                <w:rFonts w:asciiTheme="majorBidi" w:hAnsiTheme="majorBidi" w:cstheme="majorBidi"/>
                <w:cs/>
              </w:rPr>
              <w:t>,</w:t>
            </w:r>
            <w:r w:rsidRPr="001E0D17">
              <w:rPr>
                <w:rFonts w:asciiTheme="majorBidi" w:hAnsiTheme="majorBidi" w:cstheme="majorBidi"/>
                <w:lang w:val="en-US"/>
              </w:rPr>
              <w:t>203</w:t>
            </w:r>
          </w:p>
        </w:tc>
        <w:tc>
          <w:tcPr>
            <w:tcW w:w="923" w:type="dxa"/>
            <w:tcBorders>
              <w:top w:val="nil"/>
              <w:left w:val="nil"/>
              <w:bottom w:val="nil"/>
              <w:right w:val="nil"/>
            </w:tcBorders>
            <w:shd w:val="clear" w:color="auto" w:fill="auto"/>
            <w:noWrap/>
          </w:tcPr>
          <w:p w14:paraId="0D82BC9F" w14:textId="77777777" w:rsidR="00056C3F" w:rsidRPr="001E0D17" w:rsidRDefault="00056C3F" w:rsidP="00056C3F">
            <w:pPr>
              <w:tabs>
                <w:tab w:val="decimal" w:pos="665"/>
              </w:tabs>
              <w:spacing w:line="260" w:lineRule="exact"/>
              <w:rPr>
                <w:rFonts w:asciiTheme="majorBidi" w:hAnsiTheme="majorBidi" w:cstheme="majorBidi"/>
                <w:cs/>
              </w:rPr>
            </w:pPr>
            <w:r w:rsidRPr="001E0D17">
              <w:rPr>
                <w:rFonts w:asciiTheme="majorBidi" w:hAnsiTheme="majorBidi" w:cstheme="majorBidi"/>
                <w:lang w:val="en-US"/>
              </w:rPr>
              <w:t>19</w:t>
            </w:r>
            <w:r w:rsidRPr="001E0D17">
              <w:rPr>
                <w:rFonts w:asciiTheme="majorBidi" w:hAnsiTheme="majorBidi" w:cstheme="majorBidi"/>
                <w:cs/>
              </w:rPr>
              <w:t>,</w:t>
            </w:r>
            <w:r w:rsidRPr="001E0D17">
              <w:rPr>
                <w:rFonts w:asciiTheme="majorBidi" w:hAnsiTheme="majorBidi" w:cstheme="majorBidi"/>
                <w:lang w:val="en-US"/>
              </w:rPr>
              <w:t>203</w:t>
            </w:r>
          </w:p>
        </w:tc>
        <w:tc>
          <w:tcPr>
            <w:tcW w:w="923" w:type="dxa"/>
            <w:tcBorders>
              <w:top w:val="nil"/>
              <w:left w:val="nil"/>
              <w:bottom w:val="nil"/>
              <w:right w:val="nil"/>
            </w:tcBorders>
            <w:shd w:val="clear" w:color="auto" w:fill="auto"/>
            <w:noWrap/>
          </w:tcPr>
          <w:p w14:paraId="6B8ADE8D"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theme="majorBidi"/>
                <w:cs/>
                <w:lang w:val="en-US"/>
              </w:rPr>
              <w:t>-</w:t>
            </w:r>
          </w:p>
        </w:tc>
        <w:tc>
          <w:tcPr>
            <w:tcW w:w="929" w:type="dxa"/>
            <w:tcBorders>
              <w:top w:val="nil"/>
              <w:left w:val="nil"/>
              <w:bottom w:val="nil"/>
              <w:right w:val="nil"/>
            </w:tcBorders>
            <w:shd w:val="clear" w:color="auto" w:fill="auto"/>
            <w:noWrap/>
          </w:tcPr>
          <w:p w14:paraId="4988A94E" w14:textId="77777777" w:rsidR="00056C3F" w:rsidRPr="001E0D17" w:rsidRDefault="00056C3F" w:rsidP="00056C3F">
            <w:pPr>
              <w:tabs>
                <w:tab w:val="decimal" w:pos="665"/>
              </w:tabs>
              <w:spacing w:line="260" w:lineRule="exact"/>
              <w:rPr>
                <w:rFonts w:asciiTheme="majorBidi" w:hAnsiTheme="majorBidi" w:cstheme="majorBidi"/>
                <w:cs/>
                <w:lang w:val="en-US"/>
              </w:rPr>
            </w:pPr>
            <w:r w:rsidRPr="001E0D17">
              <w:rPr>
                <w:rFonts w:asciiTheme="majorBidi" w:hAnsiTheme="majorBidi" w:cstheme="majorBidi"/>
                <w:lang w:val="en-US"/>
              </w:rPr>
              <w:t>18</w:t>
            </w:r>
            <w:r w:rsidRPr="001E0D17">
              <w:rPr>
                <w:rFonts w:asciiTheme="majorBidi" w:hAnsiTheme="majorBidi" w:cstheme="majorBidi"/>
                <w:cs/>
              </w:rPr>
              <w:t>,</w:t>
            </w:r>
            <w:r w:rsidRPr="001E0D17">
              <w:rPr>
                <w:rFonts w:asciiTheme="majorBidi" w:hAnsiTheme="majorBidi" w:cstheme="majorBidi"/>
                <w:lang w:val="en-US"/>
              </w:rPr>
              <w:t>627</w:t>
            </w:r>
          </w:p>
        </w:tc>
        <w:tc>
          <w:tcPr>
            <w:tcW w:w="923" w:type="dxa"/>
            <w:tcBorders>
              <w:top w:val="nil"/>
              <w:left w:val="nil"/>
              <w:bottom w:val="nil"/>
              <w:right w:val="nil"/>
            </w:tcBorders>
            <w:shd w:val="clear" w:color="auto" w:fill="auto"/>
            <w:noWrap/>
          </w:tcPr>
          <w:p w14:paraId="1AD3E656" w14:textId="77777777" w:rsidR="00056C3F" w:rsidRPr="001E0D17" w:rsidRDefault="00056C3F" w:rsidP="00056C3F">
            <w:pPr>
              <w:tabs>
                <w:tab w:val="decimal" w:pos="665"/>
              </w:tabs>
              <w:spacing w:line="260" w:lineRule="exact"/>
              <w:rPr>
                <w:rFonts w:asciiTheme="majorBidi" w:hAnsiTheme="majorBidi" w:cstheme="majorBidi"/>
                <w:cs/>
              </w:rPr>
            </w:pPr>
            <w:r w:rsidRPr="001E0D17">
              <w:rPr>
                <w:rFonts w:asciiTheme="majorBidi" w:hAnsiTheme="majorBidi" w:cstheme="majorBidi"/>
                <w:lang w:val="en-US"/>
              </w:rPr>
              <w:t>18</w:t>
            </w:r>
            <w:r w:rsidRPr="001E0D17">
              <w:rPr>
                <w:rFonts w:asciiTheme="majorBidi" w:hAnsiTheme="majorBidi" w:cstheme="majorBidi"/>
                <w:cs/>
              </w:rPr>
              <w:t>,</w:t>
            </w:r>
            <w:r w:rsidRPr="001E0D17">
              <w:rPr>
                <w:rFonts w:asciiTheme="majorBidi" w:hAnsiTheme="majorBidi" w:cstheme="majorBidi"/>
                <w:lang w:val="en-US"/>
              </w:rPr>
              <w:t>627</w:t>
            </w:r>
          </w:p>
        </w:tc>
      </w:tr>
      <w:tr w:rsidR="00056C3F" w:rsidRPr="001E0D17" w14:paraId="2D4AB52B" w14:textId="77777777" w:rsidTr="00190B1C">
        <w:trPr>
          <w:trHeight w:val="56"/>
        </w:trPr>
        <w:tc>
          <w:tcPr>
            <w:tcW w:w="1710" w:type="dxa"/>
            <w:tcBorders>
              <w:top w:val="nil"/>
              <w:left w:val="nil"/>
              <w:bottom w:val="nil"/>
              <w:right w:val="nil"/>
            </w:tcBorders>
            <w:shd w:val="clear" w:color="auto" w:fill="auto"/>
            <w:noWrap/>
          </w:tcPr>
          <w:p w14:paraId="5CEDC11B" w14:textId="77777777" w:rsidR="00056C3F" w:rsidRPr="001E0D17" w:rsidRDefault="00056C3F" w:rsidP="00056C3F">
            <w:pPr>
              <w:suppressAutoHyphens w:val="0"/>
              <w:spacing w:line="260" w:lineRule="exact"/>
              <w:rPr>
                <w:rFonts w:asciiTheme="majorBidi" w:hAnsiTheme="majorBidi" w:cstheme="majorBidi"/>
                <w:cs/>
                <w:lang w:val="en-US" w:eastAsia="en-US"/>
              </w:rPr>
            </w:pPr>
            <w:r w:rsidRPr="001E0D17">
              <w:rPr>
                <w:rFonts w:asciiTheme="majorBidi" w:hAnsiTheme="majorBidi" w:cstheme="majorBidi"/>
                <w:cs/>
                <w:lang w:val="en-US" w:eastAsia="en-US"/>
              </w:rPr>
              <w:t>หุ้นกู้อนุพันธ์</w:t>
            </w:r>
          </w:p>
        </w:tc>
        <w:tc>
          <w:tcPr>
            <w:tcW w:w="1081" w:type="dxa"/>
            <w:tcBorders>
              <w:top w:val="nil"/>
              <w:left w:val="nil"/>
              <w:bottom w:val="nil"/>
              <w:right w:val="nil"/>
            </w:tcBorders>
            <w:shd w:val="clear" w:color="auto" w:fill="auto"/>
            <w:noWrap/>
          </w:tcPr>
          <w:p w14:paraId="2816178E" w14:textId="77777777" w:rsidR="00056C3F" w:rsidRPr="001E0D17" w:rsidRDefault="00056C3F" w:rsidP="00056C3F">
            <w:pP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ดอลลาร์สหรัฐอเมริกา</w:t>
            </w:r>
          </w:p>
        </w:tc>
        <w:tc>
          <w:tcPr>
            <w:tcW w:w="983" w:type="dxa"/>
            <w:tcBorders>
              <w:top w:val="nil"/>
              <w:left w:val="nil"/>
              <w:bottom w:val="nil"/>
              <w:right w:val="nil"/>
            </w:tcBorders>
            <w:shd w:val="clear" w:color="auto" w:fill="auto"/>
            <w:noWrap/>
          </w:tcPr>
          <w:p w14:paraId="729267E4" w14:textId="77777777" w:rsidR="00056C3F" w:rsidRPr="001E0D17" w:rsidRDefault="00056C3F" w:rsidP="00056C3F">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lang w:val="en-US" w:eastAsia="en-US"/>
              </w:rPr>
              <w:t>0</w:t>
            </w:r>
            <w:r w:rsidRPr="001E0D17">
              <w:rPr>
                <w:rFonts w:asciiTheme="majorBidi" w:hAnsiTheme="majorBidi" w:cstheme="majorBidi"/>
                <w:cs/>
                <w:lang w:val="en-US" w:eastAsia="en-US"/>
              </w:rPr>
              <w:t>.</w:t>
            </w:r>
            <w:r w:rsidRPr="001E0D17">
              <w:rPr>
                <w:rFonts w:asciiTheme="majorBidi" w:hAnsiTheme="majorBidi" w:cstheme="majorBidi"/>
                <w:lang w:val="en-US" w:eastAsia="en-US"/>
              </w:rPr>
              <w:t>65</w:t>
            </w:r>
            <w:r w:rsidRPr="001E0D17">
              <w:rPr>
                <w:rFonts w:asciiTheme="majorBidi" w:hAnsiTheme="majorBidi"/>
                <w:cs/>
                <w:lang w:val="en-US" w:eastAsia="en-US"/>
              </w:rPr>
              <w:t xml:space="preserve">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1</w:t>
            </w:r>
            <w:r w:rsidRPr="001E0D17">
              <w:rPr>
                <w:rFonts w:asciiTheme="majorBidi" w:hAnsiTheme="majorBidi"/>
                <w:cs/>
                <w:lang w:val="en-US" w:eastAsia="en-US"/>
              </w:rPr>
              <w:t>.</w:t>
            </w:r>
            <w:r w:rsidRPr="001E0D17">
              <w:rPr>
                <w:rFonts w:asciiTheme="majorBidi" w:hAnsiTheme="majorBidi" w:cstheme="majorBidi"/>
                <w:lang w:val="en-US" w:eastAsia="en-US"/>
              </w:rPr>
              <w:t>10</w:t>
            </w:r>
          </w:p>
        </w:tc>
        <w:tc>
          <w:tcPr>
            <w:tcW w:w="1031" w:type="dxa"/>
            <w:tcBorders>
              <w:top w:val="nil"/>
              <w:left w:val="nil"/>
              <w:bottom w:val="nil"/>
              <w:right w:val="nil"/>
            </w:tcBorders>
            <w:shd w:val="clear" w:color="auto" w:fill="auto"/>
            <w:noWrap/>
          </w:tcPr>
          <w:p w14:paraId="75A896B4" w14:textId="77777777" w:rsidR="00056C3F" w:rsidRPr="001E0D17" w:rsidRDefault="00056C3F" w:rsidP="00056C3F">
            <w:pP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lang w:val="en-US" w:eastAsia="en-US"/>
              </w:rPr>
              <w:t>2566</w:t>
            </w:r>
            <w:r w:rsidRPr="001E0D17">
              <w:rPr>
                <w:rFonts w:asciiTheme="majorBidi" w:hAnsiTheme="majorBidi"/>
                <w:cs/>
                <w:lang w:val="en-US" w:eastAsia="en-US"/>
              </w:rPr>
              <w:t xml:space="preserve">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2571</w:t>
            </w:r>
          </w:p>
        </w:tc>
        <w:tc>
          <w:tcPr>
            <w:tcW w:w="924" w:type="dxa"/>
            <w:tcBorders>
              <w:top w:val="nil"/>
              <w:left w:val="nil"/>
              <w:right w:val="nil"/>
            </w:tcBorders>
            <w:shd w:val="clear" w:color="auto" w:fill="auto"/>
            <w:noWrap/>
          </w:tcPr>
          <w:p w14:paraId="5FAA616A" w14:textId="77777777" w:rsidR="00056C3F" w:rsidRPr="001E0D17" w:rsidRDefault="00602F37" w:rsidP="00056C3F">
            <w:pPr>
              <w:tabs>
                <w:tab w:val="decimal" w:pos="665"/>
              </w:tabs>
              <w:spacing w:line="260" w:lineRule="exact"/>
              <w:rPr>
                <w:rFonts w:asciiTheme="majorBidi" w:hAnsiTheme="majorBidi" w:cstheme="majorBidi"/>
                <w:lang w:val="en-US"/>
              </w:rPr>
            </w:pPr>
            <w:r>
              <w:rPr>
                <w:rFonts w:asciiTheme="majorBidi" w:hAnsiTheme="majorBidi" w:cstheme="majorBidi"/>
                <w:lang w:val="en-US"/>
              </w:rPr>
              <w:t>20,561</w:t>
            </w:r>
          </w:p>
        </w:tc>
        <w:tc>
          <w:tcPr>
            <w:tcW w:w="923" w:type="dxa"/>
            <w:tcBorders>
              <w:top w:val="nil"/>
              <w:left w:val="nil"/>
              <w:right w:val="nil"/>
            </w:tcBorders>
            <w:shd w:val="clear" w:color="auto" w:fill="auto"/>
            <w:noWrap/>
          </w:tcPr>
          <w:p w14:paraId="2667FA3F"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
                <w:lang w:val="en-US"/>
              </w:rPr>
              <w:t>-</w:t>
            </w:r>
          </w:p>
        </w:tc>
        <w:tc>
          <w:tcPr>
            <w:tcW w:w="923" w:type="dxa"/>
            <w:tcBorders>
              <w:top w:val="nil"/>
              <w:left w:val="nil"/>
              <w:right w:val="nil"/>
            </w:tcBorders>
            <w:shd w:val="clear" w:color="auto" w:fill="auto"/>
            <w:noWrap/>
          </w:tcPr>
          <w:p w14:paraId="7DF81B73" w14:textId="77777777" w:rsidR="00056C3F" w:rsidRPr="001E0D17" w:rsidRDefault="00602F37" w:rsidP="00056C3F">
            <w:pPr>
              <w:tabs>
                <w:tab w:val="decimal" w:pos="665"/>
              </w:tabs>
              <w:suppressAutoHyphens w:val="0"/>
              <w:spacing w:line="260" w:lineRule="exact"/>
              <w:rPr>
                <w:rFonts w:asciiTheme="majorBidi" w:hAnsiTheme="majorBidi" w:cstheme="majorBidi"/>
                <w:lang w:val="en-US" w:eastAsia="en-US"/>
              </w:rPr>
            </w:pPr>
            <w:r>
              <w:rPr>
                <w:rFonts w:asciiTheme="majorBidi" w:hAnsiTheme="majorBidi" w:cstheme="majorBidi"/>
                <w:lang w:val="en-US" w:eastAsia="en-US"/>
              </w:rPr>
              <w:t>20,561</w:t>
            </w:r>
          </w:p>
        </w:tc>
        <w:tc>
          <w:tcPr>
            <w:tcW w:w="923" w:type="dxa"/>
            <w:tcBorders>
              <w:top w:val="nil"/>
              <w:left w:val="nil"/>
              <w:right w:val="nil"/>
            </w:tcBorders>
            <w:shd w:val="clear" w:color="auto" w:fill="auto"/>
            <w:noWrap/>
          </w:tcPr>
          <w:p w14:paraId="3241FF71"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theme="majorBidi"/>
                <w:cs/>
              </w:rPr>
              <w:t>24,</w:t>
            </w:r>
            <w:r w:rsidRPr="001E0D17">
              <w:rPr>
                <w:rFonts w:asciiTheme="majorBidi" w:hAnsiTheme="majorBidi" w:cstheme="majorBidi"/>
                <w:lang w:val="en-US"/>
              </w:rPr>
              <w:t>086</w:t>
            </w:r>
          </w:p>
        </w:tc>
        <w:tc>
          <w:tcPr>
            <w:tcW w:w="929" w:type="dxa"/>
            <w:tcBorders>
              <w:top w:val="nil"/>
              <w:left w:val="nil"/>
              <w:right w:val="nil"/>
            </w:tcBorders>
            <w:shd w:val="clear" w:color="auto" w:fill="auto"/>
            <w:noWrap/>
          </w:tcPr>
          <w:p w14:paraId="28F164D9"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
                <w:lang w:val="en-US"/>
              </w:rPr>
              <w:t>-</w:t>
            </w:r>
          </w:p>
        </w:tc>
        <w:tc>
          <w:tcPr>
            <w:tcW w:w="923" w:type="dxa"/>
            <w:tcBorders>
              <w:top w:val="nil"/>
              <w:left w:val="nil"/>
              <w:right w:val="nil"/>
            </w:tcBorders>
            <w:shd w:val="clear" w:color="auto" w:fill="auto"/>
            <w:noWrap/>
          </w:tcPr>
          <w:p w14:paraId="4FB6A7A8" w14:textId="77777777" w:rsidR="00056C3F" w:rsidRPr="001E0D17" w:rsidRDefault="00056C3F" w:rsidP="00056C3F">
            <w:pPr>
              <w:tabs>
                <w:tab w:val="decimal" w:pos="665"/>
              </w:tabs>
              <w:suppressAutoHyphens w:val="0"/>
              <w:spacing w:line="260" w:lineRule="exact"/>
              <w:rPr>
                <w:rFonts w:asciiTheme="majorBidi" w:hAnsiTheme="majorBidi" w:cstheme="majorBidi"/>
                <w:lang w:val="en-US" w:eastAsia="en-US"/>
              </w:rPr>
            </w:pPr>
            <w:r w:rsidRPr="001E0D17">
              <w:rPr>
                <w:rFonts w:asciiTheme="majorBidi" w:hAnsiTheme="majorBidi" w:cstheme="majorBidi"/>
                <w:cs/>
              </w:rPr>
              <w:t>24,</w:t>
            </w:r>
            <w:r w:rsidRPr="001E0D17">
              <w:rPr>
                <w:rFonts w:asciiTheme="majorBidi" w:hAnsiTheme="majorBidi" w:cstheme="majorBidi"/>
                <w:lang w:val="en-US"/>
              </w:rPr>
              <w:t>086</w:t>
            </w:r>
          </w:p>
        </w:tc>
      </w:tr>
      <w:tr w:rsidR="00056C3F" w:rsidRPr="001E0D17" w14:paraId="6884DF48" w14:textId="77777777" w:rsidTr="00190B1C">
        <w:trPr>
          <w:trHeight w:val="56"/>
        </w:trPr>
        <w:tc>
          <w:tcPr>
            <w:tcW w:w="1710" w:type="dxa"/>
            <w:tcBorders>
              <w:top w:val="nil"/>
              <w:left w:val="nil"/>
              <w:bottom w:val="nil"/>
              <w:right w:val="nil"/>
            </w:tcBorders>
            <w:shd w:val="clear" w:color="auto" w:fill="auto"/>
            <w:noWrap/>
            <w:vAlign w:val="center"/>
          </w:tcPr>
          <w:p w14:paraId="261503FF" w14:textId="77777777" w:rsidR="00056C3F" w:rsidRPr="001E0D17" w:rsidRDefault="00056C3F" w:rsidP="00056C3F">
            <w:pPr>
              <w:suppressAutoHyphens w:val="0"/>
              <w:spacing w:line="260" w:lineRule="exact"/>
              <w:rPr>
                <w:rFonts w:asciiTheme="majorBidi" w:hAnsiTheme="majorBidi" w:cstheme="majorBidi"/>
                <w:cs/>
                <w:lang w:val="en-US" w:eastAsia="en-US"/>
              </w:rPr>
            </w:pPr>
            <w:r w:rsidRPr="001E0D17">
              <w:rPr>
                <w:rFonts w:asciiTheme="majorBidi" w:hAnsiTheme="majorBidi" w:cstheme="majorBidi"/>
                <w:cs/>
                <w:lang w:val="en-US" w:eastAsia="en-US"/>
              </w:rPr>
              <w:t>หุ้นกู้อนุพันธ์</w:t>
            </w:r>
          </w:p>
        </w:tc>
        <w:tc>
          <w:tcPr>
            <w:tcW w:w="1081" w:type="dxa"/>
            <w:tcBorders>
              <w:top w:val="nil"/>
              <w:left w:val="nil"/>
              <w:bottom w:val="nil"/>
              <w:right w:val="nil"/>
            </w:tcBorders>
            <w:shd w:val="clear" w:color="auto" w:fill="auto"/>
            <w:noWrap/>
          </w:tcPr>
          <w:p w14:paraId="0F470B28" w14:textId="77777777" w:rsidR="00056C3F" w:rsidRPr="001E0D17" w:rsidRDefault="00056C3F" w:rsidP="00056C3F">
            <w:pP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บาท</w:t>
            </w:r>
          </w:p>
        </w:tc>
        <w:tc>
          <w:tcPr>
            <w:tcW w:w="983" w:type="dxa"/>
            <w:tcBorders>
              <w:top w:val="nil"/>
              <w:left w:val="nil"/>
              <w:bottom w:val="nil"/>
              <w:right w:val="nil"/>
            </w:tcBorders>
            <w:shd w:val="clear" w:color="auto" w:fill="auto"/>
            <w:noWrap/>
          </w:tcPr>
          <w:p w14:paraId="3383B5E1" w14:textId="77777777" w:rsidR="00056C3F" w:rsidRPr="001E0D17" w:rsidRDefault="00056C3F" w:rsidP="00056C3F">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lang w:val="en-US" w:eastAsia="en-US"/>
              </w:rPr>
              <w:t>0</w:t>
            </w:r>
            <w:r w:rsidRPr="001E0D17">
              <w:rPr>
                <w:rFonts w:asciiTheme="majorBidi" w:hAnsiTheme="majorBidi"/>
                <w:cs/>
                <w:lang w:val="en-US" w:eastAsia="en-US"/>
              </w:rPr>
              <w:t>.</w:t>
            </w:r>
            <w:r w:rsidRPr="001E0D17">
              <w:rPr>
                <w:rFonts w:asciiTheme="majorBidi" w:hAnsiTheme="majorBidi" w:cstheme="majorBidi"/>
                <w:cs/>
                <w:lang w:val="en-US" w:eastAsia="en-US"/>
              </w:rPr>
              <w:t>00</w:t>
            </w:r>
            <w:r w:rsidRPr="001E0D17">
              <w:rPr>
                <w:rFonts w:asciiTheme="majorBidi" w:hAnsiTheme="majorBidi"/>
                <w:cs/>
                <w:lang w:val="en-US" w:eastAsia="en-US"/>
              </w:rPr>
              <w:t xml:space="preserve"> - </w:t>
            </w:r>
            <w:r w:rsidRPr="001E0D17">
              <w:rPr>
                <w:rFonts w:asciiTheme="majorBidi" w:hAnsiTheme="majorBidi" w:cstheme="majorBidi"/>
                <w:lang w:val="en-US" w:eastAsia="en-US"/>
              </w:rPr>
              <w:t>4</w:t>
            </w:r>
            <w:r w:rsidRPr="001E0D17">
              <w:rPr>
                <w:rFonts w:asciiTheme="majorBidi" w:hAnsiTheme="majorBidi"/>
                <w:cs/>
                <w:lang w:val="en-US" w:eastAsia="en-US"/>
              </w:rPr>
              <w:t>.</w:t>
            </w:r>
            <w:r w:rsidRPr="001E0D17">
              <w:rPr>
                <w:rFonts w:asciiTheme="majorBidi" w:hAnsiTheme="majorBidi" w:cstheme="majorBidi"/>
                <w:lang w:val="en-US" w:eastAsia="en-US"/>
              </w:rPr>
              <w:t xml:space="preserve">40 </w:t>
            </w:r>
            <w:r w:rsidRPr="001E0D17">
              <w:rPr>
                <w:rFonts w:asciiTheme="majorBidi" w:hAnsiTheme="majorBidi"/>
                <w:vertAlign w:val="superscript"/>
                <w:cs/>
                <w:lang w:val="en-US" w:eastAsia="en-US"/>
              </w:rPr>
              <w:t>(</w:t>
            </w:r>
            <w:r w:rsidRPr="001E0D17">
              <w:rPr>
                <w:rFonts w:asciiTheme="majorBidi" w:hAnsiTheme="majorBidi" w:cstheme="majorBidi"/>
                <w:vertAlign w:val="superscript"/>
                <w:lang w:val="en-US" w:eastAsia="en-US"/>
              </w:rPr>
              <w:t>1</w:t>
            </w:r>
            <w:r w:rsidRPr="001E0D17">
              <w:rPr>
                <w:rFonts w:asciiTheme="majorBidi" w:hAnsiTheme="majorBidi"/>
                <w:vertAlign w:val="superscript"/>
                <w:cs/>
                <w:lang w:val="en-US" w:eastAsia="en-US"/>
              </w:rPr>
              <w:t>)</w:t>
            </w:r>
          </w:p>
        </w:tc>
        <w:tc>
          <w:tcPr>
            <w:tcW w:w="1031" w:type="dxa"/>
            <w:tcBorders>
              <w:top w:val="nil"/>
              <w:left w:val="nil"/>
              <w:bottom w:val="nil"/>
              <w:right w:val="nil"/>
            </w:tcBorders>
            <w:shd w:val="clear" w:color="auto" w:fill="auto"/>
            <w:noWrap/>
          </w:tcPr>
          <w:p w14:paraId="5EE542FE" w14:textId="77777777" w:rsidR="00056C3F" w:rsidRPr="001E0D17" w:rsidRDefault="00056C3F" w:rsidP="00056C3F">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25</w:t>
            </w:r>
            <w:r w:rsidRPr="001E0D17">
              <w:rPr>
                <w:rFonts w:asciiTheme="majorBidi" w:hAnsiTheme="majorBidi" w:cstheme="majorBidi"/>
                <w:lang w:val="en-US" w:eastAsia="en-US"/>
              </w:rPr>
              <w:t>66</w:t>
            </w:r>
            <w:r w:rsidRPr="001E0D17">
              <w:rPr>
                <w:rFonts w:asciiTheme="majorBidi" w:hAnsiTheme="majorBidi" w:cstheme="majorBidi"/>
                <w:cs/>
                <w:lang w:val="en-US" w:eastAsia="en-US"/>
              </w:rPr>
              <w:t xml:space="preserve"> - 2</w:t>
            </w:r>
            <w:r w:rsidRPr="001E0D17">
              <w:rPr>
                <w:rFonts w:asciiTheme="majorBidi" w:hAnsiTheme="majorBidi" w:cstheme="majorBidi"/>
                <w:lang w:val="en-US" w:eastAsia="en-US"/>
              </w:rPr>
              <w:t>575</w:t>
            </w:r>
          </w:p>
        </w:tc>
        <w:tc>
          <w:tcPr>
            <w:tcW w:w="924" w:type="dxa"/>
            <w:tcBorders>
              <w:top w:val="nil"/>
              <w:left w:val="nil"/>
              <w:right w:val="nil"/>
            </w:tcBorders>
            <w:shd w:val="clear" w:color="auto" w:fill="auto"/>
            <w:noWrap/>
          </w:tcPr>
          <w:p w14:paraId="1C47E457" w14:textId="77777777" w:rsidR="00056C3F" w:rsidRPr="001E0D17" w:rsidRDefault="00602F37" w:rsidP="00056C3F">
            <w:pPr>
              <w:tabs>
                <w:tab w:val="decimal" w:pos="665"/>
              </w:tabs>
              <w:spacing w:line="260" w:lineRule="exact"/>
              <w:rPr>
                <w:rFonts w:asciiTheme="majorBidi" w:hAnsiTheme="majorBidi" w:cstheme="majorBidi"/>
                <w:lang w:val="en-US"/>
              </w:rPr>
            </w:pPr>
            <w:r>
              <w:rPr>
                <w:rFonts w:asciiTheme="majorBidi" w:hAnsiTheme="majorBidi" w:cstheme="majorBidi"/>
                <w:lang w:val="en-US"/>
              </w:rPr>
              <w:t>30,943</w:t>
            </w:r>
          </w:p>
        </w:tc>
        <w:tc>
          <w:tcPr>
            <w:tcW w:w="923" w:type="dxa"/>
            <w:tcBorders>
              <w:top w:val="nil"/>
              <w:left w:val="nil"/>
              <w:right w:val="nil"/>
            </w:tcBorders>
            <w:shd w:val="clear" w:color="auto" w:fill="auto"/>
            <w:noWrap/>
          </w:tcPr>
          <w:p w14:paraId="0D0F9DD3"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
                <w:lang w:val="en-US"/>
              </w:rPr>
              <w:t>-</w:t>
            </w:r>
          </w:p>
        </w:tc>
        <w:tc>
          <w:tcPr>
            <w:tcW w:w="923" w:type="dxa"/>
            <w:tcBorders>
              <w:top w:val="nil"/>
              <w:left w:val="nil"/>
              <w:right w:val="nil"/>
            </w:tcBorders>
            <w:shd w:val="clear" w:color="auto" w:fill="auto"/>
            <w:noWrap/>
          </w:tcPr>
          <w:p w14:paraId="2B264E51" w14:textId="77777777" w:rsidR="00056C3F" w:rsidRPr="001E0D17" w:rsidRDefault="00602F37" w:rsidP="00056C3F">
            <w:pPr>
              <w:tabs>
                <w:tab w:val="decimal" w:pos="665"/>
              </w:tabs>
              <w:suppressAutoHyphens w:val="0"/>
              <w:spacing w:line="260" w:lineRule="exact"/>
              <w:rPr>
                <w:rFonts w:asciiTheme="majorBidi" w:hAnsiTheme="majorBidi" w:cstheme="majorBidi"/>
                <w:cs/>
                <w:lang w:val="en-US" w:eastAsia="en-US"/>
              </w:rPr>
            </w:pPr>
            <w:r>
              <w:rPr>
                <w:rFonts w:asciiTheme="majorBidi" w:hAnsiTheme="majorBidi" w:cstheme="majorBidi"/>
                <w:lang w:val="en-US" w:eastAsia="en-US"/>
              </w:rPr>
              <w:t>30,943</w:t>
            </w:r>
          </w:p>
        </w:tc>
        <w:tc>
          <w:tcPr>
            <w:tcW w:w="923" w:type="dxa"/>
            <w:tcBorders>
              <w:top w:val="nil"/>
              <w:left w:val="nil"/>
              <w:right w:val="nil"/>
            </w:tcBorders>
            <w:shd w:val="clear" w:color="auto" w:fill="auto"/>
            <w:noWrap/>
          </w:tcPr>
          <w:p w14:paraId="779748C6"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theme="majorBidi"/>
                <w:cs/>
              </w:rPr>
              <w:t>2</w:t>
            </w:r>
            <w:r w:rsidRPr="001E0D17">
              <w:rPr>
                <w:rFonts w:asciiTheme="majorBidi" w:hAnsiTheme="majorBidi" w:cstheme="majorBidi"/>
                <w:lang w:val="en-US"/>
              </w:rPr>
              <w:t>2</w:t>
            </w:r>
            <w:r w:rsidRPr="001E0D17">
              <w:rPr>
                <w:rFonts w:asciiTheme="majorBidi" w:hAnsiTheme="majorBidi" w:cstheme="majorBidi"/>
                <w:cs/>
              </w:rPr>
              <w:t>,</w:t>
            </w:r>
            <w:r w:rsidRPr="001E0D17">
              <w:rPr>
                <w:rFonts w:asciiTheme="majorBidi" w:hAnsiTheme="majorBidi" w:cstheme="majorBidi"/>
                <w:lang w:val="en-US"/>
              </w:rPr>
              <w:t>111</w:t>
            </w:r>
          </w:p>
        </w:tc>
        <w:tc>
          <w:tcPr>
            <w:tcW w:w="929" w:type="dxa"/>
            <w:tcBorders>
              <w:top w:val="nil"/>
              <w:left w:val="nil"/>
              <w:right w:val="nil"/>
            </w:tcBorders>
            <w:shd w:val="clear" w:color="auto" w:fill="auto"/>
            <w:noWrap/>
          </w:tcPr>
          <w:p w14:paraId="01CFBB7C"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
                <w:lang w:val="en-US"/>
              </w:rPr>
              <w:t>-</w:t>
            </w:r>
          </w:p>
        </w:tc>
        <w:tc>
          <w:tcPr>
            <w:tcW w:w="923" w:type="dxa"/>
            <w:tcBorders>
              <w:top w:val="nil"/>
              <w:left w:val="nil"/>
              <w:right w:val="nil"/>
            </w:tcBorders>
            <w:shd w:val="clear" w:color="auto" w:fill="auto"/>
            <w:noWrap/>
          </w:tcPr>
          <w:p w14:paraId="195838B9" w14:textId="77777777" w:rsidR="00056C3F" w:rsidRPr="001E0D17" w:rsidRDefault="00056C3F" w:rsidP="00056C3F">
            <w:pPr>
              <w:tabs>
                <w:tab w:val="decimal" w:pos="665"/>
              </w:tabs>
              <w:suppressAutoHyphens w:val="0"/>
              <w:spacing w:line="260" w:lineRule="exact"/>
              <w:rPr>
                <w:rFonts w:asciiTheme="majorBidi" w:hAnsiTheme="majorBidi" w:cstheme="majorBidi"/>
                <w:cs/>
                <w:lang w:val="en-US" w:eastAsia="en-US"/>
              </w:rPr>
            </w:pPr>
            <w:r w:rsidRPr="001E0D17">
              <w:rPr>
                <w:rFonts w:asciiTheme="majorBidi" w:hAnsiTheme="majorBidi" w:cstheme="majorBidi"/>
                <w:cs/>
              </w:rPr>
              <w:t>2</w:t>
            </w:r>
            <w:r w:rsidRPr="001E0D17">
              <w:rPr>
                <w:rFonts w:asciiTheme="majorBidi" w:hAnsiTheme="majorBidi" w:cstheme="majorBidi"/>
                <w:lang w:val="en-US"/>
              </w:rPr>
              <w:t>2</w:t>
            </w:r>
            <w:r w:rsidRPr="001E0D17">
              <w:rPr>
                <w:rFonts w:asciiTheme="majorBidi" w:hAnsiTheme="majorBidi" w:cstheme="majorBidi"/>
                <w:cs/>
              </w:rPr>
              <w:t>,</w:t>
            </w:r>
            <w:r w:rsidRPr="001E0D17">
              <w:rPr>
                <w:rFonts w:asciiTheme="majorBidi" w:hAnsiTheme="majorBidi" w:cstheme="majorBidi"/>
                <w:lang w:val="en-US"/>
              </w:rPr>
              <w:t>111</w:t>
            </w:r>
          </w:p>
        </w:tc>
      </w:tr>
      <w:tr w:rsidR="00056C3F" w:rsidRPr="001E0D17" w14:paraId="5CC1F80C" w14:textId="77777777" w:rsidTr="00190B1C">
        <w:trPr>
          <w:trHeight w:val="56"/>
        </w:trPr>
        <w:tc>
          <w:tcPr>
            <w:tcW w:w="1710" w:type="dxa"/>
            <w:tcBorders>
              <w:top w:val="nil"/>
              <w:left w:val="nil"/>
              <w:bottom w:val="nil"/>
              <w:right w:val="nil"/>
            </w:tcBorders>
            <w:shd w:val="clear" w:color="auto" w:fill="auto"/>
            <w:noWrap/>
            <w:vAlign w:val="center"/>
          </w:tcPr>
          <w:p w14:paraId="4C76C857" w14:textId="77777777" w:rsidR="00056C3F" w:rsidRPr="001E0D17" w:rsidRDefault="00056C3F" w:rsidP="00056C3F">
            <w:pPr>
              <w:suppressAutoHyphens w:val="0"/>
              <w:spacing w:line="260" w:lineRule="exact"/>
              <w:rPr>
                <w:rFonts w:asciiTheme="majorBidi" w:hAnsiTheme="majorBidi" w:cstheme="majorBidi"/>
                <w:cs/>
                <w:lang w:val="en-US" w:eastAsia="en-US"/>
              </w:rPr>
            </w:pPr>
            <w:r w:rsidRPr="001E0D17">
              <w:rPr>
                <w:rFonts w:asciiTheme="majorBidi" w:hAnsiTheme="majorBidi" w:cstheme="majorBidi"/>
                <w:cs/>
                <w:lang w:val="en-US" w:eastAsia="en-US"/>
              </w:rPr>
              <w:t>หุ้นกู้อนุพันธ์</w:t>
            </w:r>
          </w:p>
        </w:tc>
        <w:tc>
          <w:tcPr>
            <w:tcW w:w="1081" w:type="dxa"/>
            <w:tcBorders>
              <w:top w:val="nil"/>
              <w:left w:val="nil"/>
              <w:bottom w:val="nil"/>
              <w:right w:val="nil"/>
            </w:tcBorders>
            <w:shd w:val="clear" w:color="auto" w:fill="auto"/>
            <w:noWrap/>
          </w:tcPr>
          <w:p w14:paraId="03F07CC3" w14:textId="77777777" w:rsidR="00056C3F" w:rsidRPr="001E0D17" w:rsidRDefault="00056C3F" w:rsidP="00056C3F">
            <w:pP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เยน</w:t>
            </w:r>
          </w:p>
        </w:tc>
        <w:tc>
          <w:tcPr>
            <w:tcW w:w="983" w:type="dxa"/>
            <w:tcBorders>
              <w:top w:val="nil"/>
              <w:left w:val="nil"/>
              <w:bottom w:val="nil"/>
              <w:right w:val="nil"/>
            </w:tcBorders>
            <w:shd w:val="clear" w:color="auto" w:fill="auto"/>
            <w:noWrap/>
          </w:tcPr>
          <w:p w14:paraId="3BEEFF6F" w14:textId="77777777" w:rsidR="00056C3F" w:rsidRPr="001E0D17" w:rsidRDefault="00056C3F" w:rsidP="00056C3F">
            <w:pP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lang w:val="en-US" w:eastAsia="en-US"/>
              </w:rPr>
              <w:t>4</w:t>
            </w:r>
            <w:r w:rsidRPr="001E0D17">
              <w:rPr>
                <w:rFonts w:asciiTheme="majorBidi" w:hAnsiTheme="majorBidi" w:cstheme="majorBidi"/>
                <w:cs/>
                <w:lang w:val="en-US" w:eastAsia="en-US"/>
              </w:rPr>
              <w:t>.</w:t>
            </w:r>
            <w:r w:rsidRPr="001E0D17">
              <w:rPr>
                <w:rFonts w:asciiTheme="majorBidi" w:hAnsiTheme="majorBidi" w:cstheme="majorBidi"/>
                <w:lang w:val="en-US" w:eastAsia="en-US"/>
              </w:rPr>
              <w:t>0</w:t>
            </w:r>
            <w:r w:rsidRPr="001E0D17">
              <w:rPr>
                <w:rFonts w:asciiTheme="majorBidi" w:hAnsiTheme="majorBidi" w:cstheme="majorBidi"/>
                <w:cs/>
                <w:lang w:val="en-US" w:eastAsia="en-US"/>
              </w:rPr>
              <w:t>0</w:t>
            </w:r>
          </w:p>
        </w:tc>
        <w:tc>
          <w:tcPr>
            <w:tcW w:w="1031" w:type="dxa"/>
            <w:tcBorders>
              <w:top w:val="nil"/>
              <w:left w:val="nil"/>
              <w:bottom w:val="nil"/>
              <w:right w:val="nil"/>
            </w:tcBorders>
            <w:shd w:val="clear" w:color="auto" w:fill="auto"/>
            <w:noWrap/>
          </w:tcPr>
          <w:p w14:paraId="5ACA20CF" w14:textId="77777777" w:rsidR="00056C3F" w:rsidRPr="001E0D17" w:rsidRDefault="00056C3F" w:rsidP="00056C3F">
            <w:pP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256</w:t>
            </w:r>
            <w:r w:rsidRPr="001E0D17">
              <w:rPr>
                <w:rFonts w:asciiTheme="majorBidi" w:hAnsiTheme="majorBidi" w:cstheme="majorBidi"/>
                <w:lang w:val="en-US" w:eastAsia="en-US"/>
              </w:rPr>
              <w:t>6</w:t>
            </w:r>
          </w:p>
        </w:tc>
        <w:tc>
          <w:tcPr>
            <w:tcW w:w="924" w:type="dxa"/>
            <w:tcBorders>
              <w:top w:val="nil"/>
              <w:left w:val="nil"/>
              <w:bottom w:val="nil"/>
              <w:right w:val="nil"/>
            </w:tcBorders>
            <w:shd w:val="clear" w:color="auto" w:fill="auto"/>
            <w:noWrap/>
          </w:tcPr>
          <w:p w14:paraId="17599D16" w14:textId="77777777" w:rsidR="00056C3F" w:rsidRPr="001E0D17" w:rsidRDefault="00056C3F" w:rsidP="00056C3F">
            <w:pPr>
              <w:tabs>
                <w:tab w:val="decimal" w:pos="665"/>
              </w:tabs>
              <w:spacing w:line="260" w:lineRule="exact"/>
              <w:rPr>
                <w:rFonts w:asciiTheme="majorBidi" w:hAnsiTheme="majorBidi" w:cstheme="majorBidi"/>
                <w:lang w:val="en-U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tcPr>
          <w:p w14:paraId="63EC2071" w14:textId="77777777" w:rsidR="00056C3F" w:rsidRPr="001E0D17" w:rsidRDefault="00056C3F" w:rsidP="00056C3F">
            <w:pPr>
              <w:tabs>
                <w:tab w:val="decimal" w:pos="665"/>
              </w:tabs>
              <w:spacing w:line="260" w:lineRule="exact"/>
              <w:rPr>
                <w:rFonts w:asciiTheme="majorBidi" w:hAnsiTheme="majorBidi" w:cstheme="majorBidi"/>
                <w:cs/>
                <w:lang w:val="en-U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tcPr>
          <w:p w14:paraId="74A58BE1" w14:textId="77777777" w:rsidR="00056C3F" w:rsidRPr="001E0D17" w:rsidRDefault="00056C3F" w:rsidP="00056C3F">
            <w:pPr>
              <w:tabs>
                <w:tab w:val="decimal" w:pos="665"/>
              </w:tabs>
              <w:suppressAutoHyphens w:val="0"/>
              <w:spacing w:line="260" w:lineRule="exact"/>
              <w:rPr>
                <w:rFonts w:asciiTheme="majorBidi" w:hAnsiTheme="majorBidi" w:cstheme="majorBidi"/>
                <w:lang w:val="en-U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tcPr>
          <w:p w14:paraId="0DF4281C" w14:textId="77777777" w:rsidR="00056C3F" w:rsidRPr="001E0D17" w:rsidRDefault="00056C3F" w:rsidP="00056C3F">
            <w:pPr>
              <w:tabs>
                <w:tab w:val="decimal" w:pos="665"/>
              </w:tabs>
              <w:spacing w:line="260" w:lineRule="exact"/>
              <w:rPr>
                <w:rFonts w:asciiTheme="majorBidi" w:hAnsiTheme="majorBidi" w:cstheme="majorBidi"/>
                <w:cs/>
                <w:lang w:val="en-US"/>
              </w:rPr>
            </w:pPr>
            <w:r w:rsidRPr="001E0D17">
              <w:rPr>
                <w:rFonts w:asciiTheme="majorBidi" w:hAnsiTheme="majorBidi" w:cstheme="majorBidi"/>
                <w:lang w:val="en-US"/>
              </w:rPr>
              <w:t>5</w:t>
            </w:r>
          </w:p>
        </w:tc>
        <w:tc>
          <w:tcPr>
            <w:tcW w:w="929" w:type="dxa"/>
            <w:tcBorders>
              <w:top w:val="nil"/>
              <w:left w:val="nil"/>
              <w:bottom w:val="nil"/>
              <w:right w:val="nil"/>
            </w:tcBorders>
            <w:shd w:val="clear" w:color="auto" w:fill="auto"/>
            <w:noWrap/>
          </w:tcPr>
          <w:p w14:paraId="6AB366E7" w14:textId="77777777" w:rsidR="00056C3F" w:rsidRPr="001E0D17" w:rsidRDefault="00056C3F" w:rsidP="00056C3F">
            <w:pPr>
              <w:tabs>
                <w:tab w:val="decimal" w:pos="665"/>
              </w:tabs>
              <w:spacing w:line="260" w:lineRule="exact"/>
              <w:rPr>
                <w:rFonts w:asciiTheme="majorBidi" w:hAnsiTheme="majorBidi" w:cstheme="majorBidi"/>
                <w:cs/>
                <w:lang w:val="en-US"/>
              </w:rPr>
            </w:pPr>
            <w:r w:rsidRPr="001E0D17">
              <w:rPr>
                <w:rFonts w:asciiTheme="majorBidi" w:hAnsiTheme="majorBidi"/>
                <w:cs/>
                <w:lang w:val="en-US"/>
              </w:rPr>
              <w:t>-</w:t>
            </w:r>
          </w:p>
        </w:tc>
        <w:tc>
          <w:tcPr>
            <w:tcW w:w="923" w:type="dxa"/>
            <w:tcBorders>
              <w:top w:val="nil"/>
              <w:left w:val="nil"/>
              <w:bottom w:val="nil"/>
              <w:right w:val="nil"/>
            </w:tcBorders>
            <w:shd w:val="clear" w:color="auto" w:fill="auto"/>
            <w:noWrap/>
          </w:tcPr>
          <w:p w14:paraId="7F7F969D" w14:textId="77777777" w:rsidR="00056C3F" w:rsidRPr="001E0D17" w:rsidRDefault="00056C3F" w:rsidP="00056C3F">
            <w:pPr>
              <w:tabs>
                <w:tab w:val="decimal" w:pos="665"/>
              </w:tabs>
              <w:suppressAutoHyphens w:val="0"/>
              <w:spacing w:line="260" w:lineRule="exact"/>
              <w:rPr>
                <w:rFonts w:asciiTheme="majorBidi" w:hAnsiTheme="majorBidi" w:cstheme="majorBidi"/>
                <w:cs/>
                <w:lang w:val="en-US" w:eastAsia="en-US"/>
              </w:rPr>
            </w:pPr>
            <w:r w:rsidRPr="001E0D17">
              <w:rPr>
                <w:rFonts w:asciiTheme="majorBidi" w:hAnsiTheme="majorBidi" w:cstheme="majorBidi"/>
                <w:lang w:val="en-US"/>
              </w:rPr>
              <w:t>5</w:t>
            </w:r>
          </w:p>
        </w:tc>
      </w:tr>
      <w:tr w:rsidR="00056C3F" w:rsidRPr="001E0D17" w14:paraId="6EDEBD55" w14:textId="77777777" w:rsidTr="00190B1C">
        <w:trPr>
          <w:trHeight w:val="46"/>
        </w:trPr>
        <w:tc>
          <w:tcPr>
            <w:tcW w:w="1710" w:type="dxa"/>
            <w:tcBorders>
              <w:top w:val="nil"/>
              <w:left w:val="nil"/>
              <w:bottom w:val="nil"/>
              <w:right w:val="nil"/>
            </w:tcBorders>
            <w:shd w:val="clear" w:color="auto" w:fill="auto"/>
            <w:noWrap/>
            <w:vAlign w:val="center"/>
            <w:hideMark/>
          </w:tcPr>
          <w:p w14:paraId="1855DDAC" w14:textId="77777777" w:rsidR="00056C3F" w:rsidRPr="001E0D17" w:rsidRDefault="00056C3F" w:rsidP="00056C3F">
            <w:pPr>
              <w:spacing w:line="260" w:lineRule="exact"/>
              <w:rPr>
                <w:rFonts w:asciiTheme="majorBidi" w:hAnsiTheme="majorBidi" w:cstheme="majorBidi"/>
                <w:cs/>
              </w:rPr>
            </w:pPr>
            <w:r w:rsidRPr="001E0D17">
              <w:rPr>
                <w:rFonts w:asciiTheme="majorBidi" w:hAnsiTheme="majorBidi" w:cstheme="majorBidi"/>
                <w:cs/>
              </w:rPr>
              <w:t>รวม</w:t>
            </w:r>
          </w:p>
        </w:tc>
        <w:tc>
          <w:tcPr>
            <w:tcW w:w="1081" w:type="dxa"/>
            <w:tcBorders>
              <w:top w:val="nil"/>
              <w:left w:val="nil"/>
              <w:bottom w:val="nil"/>
              <w:right w:val="nil"/>
            </w:tcBorders>
            <w:shd w:val="clear" w:color="auto" w:fill="auto"/>
            <w:noWrap/>
            <w:hideMark/>
          </w:tcPr>
          <w:p w14:paraId="3125C5E2" w14:textId="77777777" w:rsidR="00056C3F" w:rsidRPr="001E0D17" w:rsidRDefault="00056C3F" w:rsidP="00056C3F">
            <w:pPr>
              <w:spacing w:line="260" w:lineRule="exact"/>
              <w:rPr>
                <w:rFonts w:asciiTheme="majorBidi" w:hAnsiTheme="majorBidi" w:cstheme="majorBidi"/>
                <w:cs/>
              </w:rPr>
            </w:pPr>
          </w:p>
        </w:tc>
        <w:tc>
          <w:tcPr>
            <w:tcW w:w="983" w:type="dxa"/>
            <w:tcBorders>
              <w:top w:val="nil"/>
              <w:left w:val="nil"/>
              <w:bottom w:val="nil"/>
              <w:right w:val="nil"/>
            </w:tcBorders>
            <w:shd w:val="clear" w:color="auto" w:fill="auto"/>
            <w:noWrap/>
            <w:hideMark/>
          </w:tcPr>
          <w:p w14:paraId="11254400" w14:textId="77777777" w:rsidR="00056C3F" w:rsidRPr="001E0D17" w:rsidRDefault="00056C3F" w:rsidP="00056C3F">
            <w:pPr>
              <w:spacing w:line="260" w:lineRule="exact"/>
              <w:rPr>
                <w:rFonts w:asciiTheme="majorBidi" w:hAnsiTheme="majorBidi" w:cstheme="majorBidi"/>
                <w:cs/>
              </w:rPr>
            </w:pPr>
          </w:p>
        </w:tc>
        <w:tc>
          <w:tcPr>
            <w:tcW w:w="1031" w:type="dxa"/>
            <w:tcBorders>
              <w:top w:val="nil"/>
              <w:left w:val="nil"/>
              <w:bottom w:val="nil"/>
              <w:right w:val="nil"/>
            </w:tcBorders>
            <w:shd w:val="clear" w:color="auto" w:fill="auto"/>
            <w:noWrap/>
            <w:hideMark/>
          </w:tcPr>
          <w:p w14:paraId="5DAE5FC2" w14:textId="77777777" w:rsidR="00056C3F" w:rsidRPr="001E0D17" w:rsidRDefault="00056C3F" w:rsidP="00056C3F">
            <w:pPr>
              <w:spacing w:line="260" w:lineRule="exact"/>
              <w:rPr>
                <w:rFonts w:asciiTheme="majorBidi" w:hAnsiTheme="majorBidi" w:cstheme="majorBidi"/>
                <w:cs/>
              </w:rPr>
            </w:pPr>
          </w:p>
        </w:tc>
        <w:tc>
          <w:tcPr>
            <w:tcW w:w="924" w:type="dxa"/>
            <w:tcBorders>
              <w:left w:val="nil"/>
              <w:right w:val="nil"/>
            </w:tcBorders>
            <w:shd w:val="clear" w:color="auto" w:fill="auto"/>
            <w:noWrap/>
          </w:tcPr>
          <w:p w14:paraId="059C7251" w14:textId="77777777" w:rsidR="00056C3F" w:rsidRPr="001E0D17" w:rsidRDefault="00056C3F" w:rsidP="00056C3F">
            <w:pPr>
              <w:pBdr>
                <w:top w:val="single" w:sz="4" w:space="1" w:color="auto"/>
                <w:bottom w:val="double" w:sz="4" w:space="1" w:color="auto"/>
              </w:pBd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140</w:t>
            </w:r>
            <w:r w:rsidRPr="001E0D17">
              <w:rPr>
                <w:rFonts w:asciiTheme="majorBidi" w:hAnsiTheme="majorBidi" w:cstheme="majorBidi"/>
                <w:cs/>
              </w:rPr>
              <w:t>,</w:t>
            </w:r>
            <w:r w:rsidRPr="001E0D17">
              <w:rPr>
                <w:rFonts w:asciiTheme="majorBidi" w:hAnsiTheme="majorBidi" w:cstheme="majorBidi"/>
                <w:lang w:val="en-US"/>
              </w:rPr>
              <w:t>002</w:t>
            </w:r>
          </w:p>
        </w:tc>
        <w:tc>
          <w:tcPr>
            <w:tcW w:w="923" w:type="dxa"/>
            <w:tcBorders>
              <w:left w:val="nil"/>
              <w:right w:val="nil"/>
            </w:tcBorders>
            <w:shd w:val="clear" w:color="auto" w:fill="auto"/>
            <w:noWrap/>
          </w:tcPr>
          <w:p w14:paraId="5DDA42EC" w14:textId="77777777" w:rsidR="00056C3F" w:rsidRPr="001E0D17" w:rsidRDefault="00056C3F" w:rsidP="00056C3F">
            <w:pPr>
              <w:pBdr>
                <w:top w:val="single" w:sz="4" w:space="1" w:color="auto"/>
                <w:bottom w:val="double" w:sz="4" w:space="1" w:color="auto"/>
              </w:pBd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19</w:t>
            </w:r>
            <w:r w:rsidRPr="001E0D17">
              <w:rPr>
                <w:rFonts w:asciiTheme="majorBidi" w:hAnsiTheme="majorBidi" w:cstheme="majorBidi"/>
                <w:cs/>
              </w:rPr>
              <w:t>,</w:t>
            </w:r>
            <w:r w:rsidRPr="001E0D17">
              <w:rPr>
                <w:rFonts w:asciiTheme="majorBidi" w:hAnsiTheme="majorBidi" w:cstheme="majorBidi"/>
                <w:lang w:val="en-US"/>
              </w:rPr>
              <w:t>203</w:t>
            </w:r>
          </w:p>
        </w:tc>
        <w:tc>
          <w:tcPr>
            <w:tcW w:w="923" w:type="dxa"/>
            <w:tcBorders>
              <w:left w:val="nil"/>
              <w:right w:val="nil"/>
            </w:tcBorders>
            <w:shd w:val="clear" w:color="auto" w:fill="auto"/>
            <w:noWrap/>
          </w:tcPr>
          <w:p w14:paraId="19464C1A" w14:textId="77777777" w:rsidR="00056C3F" w:rsidRPr="001E0D17" w:rsidRDefault="00056C3F" w:rsidP="00056C3F">
            <w:pPr>
              <w:pBdr>
                <w:top w:val="single" w:sz="4" w:space="1" w:color="auto"/>
                <w:bottom w:val="double" w:sz="4" w:space="1" w:color="auto"/>
              </w:pBd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159,205</w:t>
            </w:r>
          </w:p>
        </w:tc>
        <w:tc>
          <w:tcPr>
            <w:tcW w:w="923" w:type="dxa"/>
            <w:tcBorders>
              <w:left w:val="nil"/>
              <w:right w:val="nil"/>
            </w:tcBorders>
            <w:shd w:val="clear" w:color="auto" w:fill="auto"/>
            <w:noWrap/>
          </w:tcPr>
          <w:p w14:paraId="38E2384B" w14:textId="77777777" w:rsidR="00056C3F" w:rsidRPr="001E0D17" w:rsidRDefault="00056C3F" w:rsidP="00056C3F">
            <w:pPr>
              <w:pBdr>
                <w:top w:val="single" w:sz="4" w:space="1" w:color="auto"/>
                <w:bottom w:val="double" w:sz="4" w:space="1" w:color="auto"/>
              </w:pBd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132,545</w:t>
            </w:r>
          </w:p>
        </w:tc>
        <w:tc>
          <w:tcPr>
            <w:tcW w:w="929" w:type="dxa"/>
            <w:tcBorders>
              <w:left w:val="nil"/>
              <w:right w:val="nil"/>
            </w:tcBorders>
            <w:shd w:val="clear" w:color="auto" w:fill="auto"/>
            <w:noWrap/>
          </w:tcPr>
          <w:p w14:paraId="59966D96" w14:textId="77777777" w:rsidR="00056C3F" w:rsidRPr="001E0D17" w:rsidRDefault="00056C3F" w:rsidP="00056C3F">
            <w:pPr>
              <w:pBdr>
                <w:top w:val="single" w:sz="4" w:space="1" w:color="auto"/>
                <w:bottom w:val="double" w:sz="4" w:space="1" w:color="auto"/>
              </w:pBdr>
              <w:tabs>
                <w:tab w:val="decimal" w:pos="665"/>
              </w:tabs>
              <w:spacing w:line="260" w:lineRule="exact"/>
              <w:rPr>
                <w:rFonts w:asciiTheme="majorBidi" w:hAnsiTheme="majorBidi" w:cstheme="majorBidi"/>
                <w:cs/>
              </w:rPr>
            </w:pPr>
            <w:r w:rsidRPr="001E0D17">
              <w:rPr>
                <w:rFonts w:asciiTheme="majorBidi" w:hAnsiTheme="majorBidi" w:cstheme="majorBidi"/>
                <w:lang w:val="en-US"/>
              </w:rPr>
              <w:t>18</w:t>
            </w:r>
            <w:r w:rsidRPr="001E0D17">
              <w:rPr>
                <w:rFonts w:asciiTheme="majorBidi" w:hAnsiTheme="majorBidi" w:cstheme="majorBidi"/>
                <w:cs/>
              </w:rPr>
              <w:t>,</w:t>
            </w:r>
            <w:r w:rsidRPr="001E0D17">
              <w:rPr>
                <w:rFonts w:asciiTheme="majorBidi" w:hAnsiTheme="majorBidi" w:cstheme="majorBidi"/>
                <w:lang w:val="en-US"/>
              </w:rPr>
              <w:t>627</w:t>
            </w:r>
          </w:p>
        </w:tc>
        <w:tc>
          <w:tcPr>
            <w:tcW w:w="923" w:type="dxa"/>
            <w:tcBorders>
              <w:left w:val="nil"/>
              <w:right w:val="nil"/>
            </w:tcBorders>
            <w:shd w:val="clear" w:color="auto" w:fill="auto"/>
            <w:noWrap/>
          </w:tcPr>
          <w:p w14:paraId="7AF6F33F" w14:textId="77777777" w:rsidR="00056C3F" w:rsidRPr="001E0D17" w:rsidRDefault="00056C3F" w:rsidP="00056C3F">
            <w:pPr>
              <w:pBdr>
                <w:top w:val="single" w:sz="4" w:space="1" w:color="auto"/>
                <w:bottom w:val="double" w:sz="4" w:space="1" w:color="auto"/>
              </w:pBdr>
              <w:tabs>
                <w:tab w:val="decimal" w:pos="665"/>
              </w:tabs>
              <w:spacing w:line="260" w:lineRule="exact"/>
              <w:rPr>
                <w:rFonts w:asciiTheme="majorBidi" w:hAnsiTheme="majorBidi" w:cstheme="majorBidi"/>
                <w:lang w:val="en-US"/>
              </w:rPr>
            </w:pPr>
            <w:r w:rsidRPr="001E0D17">
              <w:rPr>
                <w:rFonts w:asciiTheme="majorBidi" w:hAnsiTheme="majorBidi" w:cstheme="majorBidi"/>
                <w:lang w:val="en-US"/>
              </w:rPr>
              <w:t>151,172</w:t>
            </w:r>
          </w:p>
        </w:tc>
      </w:tr>
    </w:tbl>
    <w:p w14:paraId="7212530C" w14:textId="77777777" w:rsidR="00CB15C2" w:rsidRPr="001E0D17" w:rsidRDefault="00CB15C2" w:rsidP="00CB15C2">
      <w:pPr>
        <w:spacing w:before="120"/>
        <w:ind w:left="180" w:right="-14" w:hanging="180"/>
        <w:rPr>
          <w:rFonts w:ascii="Angsana New" w:hAnsi="Angsana New"/>
          <w:sz w:val="32"/>
          <w:szCs w:val="32"/>
          <w:lang w:val="en-US"/>
        </w:rPr>
      </w:pPr>
      <w:r w:rsidRPr="001E0D17">
        <w:rPr>
          <w:rFonts w:ascii="Angsana New" w:hAnsi="Angsana New" w:hint="cs"/>
          <w:sz w:val="20"/>
          <w:szCs w:val="20"/>
          <w:vertAlign w:val="superscript"/>
          <w:cs/>
        </w:rPr>
        <w:t>(1)</w:t>
      </w:r>
      <w:r w:rsidRPr="001E0D17">
        <w:rPr>
          <w:rFonts w:ascii="Angsana New" w:hAnsi="Angsana New" w:hint="cs"/>
          <w:sz w:val="20"/>
          <w:szCs w:val="20"/>
          <w:cs/>
        </w:rPr>
        <w:t xml:space="preserve"> </w:t>
      </w:r>
      <w:r w:rsidRPr="001E0D17">
        <w:rPr>
          <w:rFonts w:ascii="Angsana New" w:hAnsi="Angsana New" w:hint="cs"/>
          <w:sz w:val="20"/>
          <w:szCs w:val="20"/>
          <w:cs/>
        </w:rPr>
        <w:tab/>
        <w:t xml:space="preserve">หุ้นกู้อนุพันธ์สกุลเงินบาทมีส่วนของ </w:t>
      </w:r>
      <w:r w:rsidRPr="001E0D17">
        <w:rPr>
          <w:rFonts w:ascii="Angsana New" w:hAnsi="Angsana New"/>
          <w:sz w:val="20"/>
          <w:szCs w:val="20"/>
          <w:lang w:val="en-US"/>
        </w:rPr>
        <w:t>Callable Note</w:t>
      </w:r>
      <w:r w:rsidRPr="001E0D17">
        <w:rPr>
          <w:rFonts w:ascii="Angsana New" w:hAnsi="Angsana New" w:hint="cs"/>
          <w:sz w:val="20"/>
          <w:szCs w:val="20"/>
          <w:cs/>
          <w:lang w:val="en-US"/>
        </w:rPr>
        <w:t xml:space="preserve"> รวมอยู่ซึ่งเปิดเผยอัตราดอกเบี้ยที่ </w:t>
      </w:r>
      <w:r w:rsidRPr="001E0D17">
        <w:rPr>
          <w:rFonts w:ascii="Angsana New" w:hAnsi="Angsana New"/>
          <w:sz w:val="20"/>
          <w:szCs w:val="20"/>
          <w:lang w:val="en-US"/>
        </w:rPr>
        <w:t>Base Interest rate</w:t>
      </w:r>
      <w:r w:rsidRPr="001E0D17">
        <w:rPr>
          <w:rFonts w:ascii="Angsana New" w:hAnsi="Angsana New" w:hint="cs"/>
          <w:sz w:val="20"/>
          <w:szCs w:val="20"/>
          <w:cs/>
          <w:lang w:val="en-US"/>
        </w:rPr>
        <w:t xml:space="preserve"> เท่านั้น</w:t>
      </w:r>
    </w:p>
    <w:p w14:paraId="4408E639" w14:textId="77777777" w:rsidR="00CB15C2" w:rsidRPr="001E0D17" w:rsidRDefault="00CB15C2" w:rsidP="00CB15C2">
      <w:pPr>
        <w:spacing w:before="120"/>
        <w:ind w:right="-14"/>
        <w:rPr>
          <w:rFonts w:ascii="Angsana New" w:hAnsi="Angsana New"/>
          <w:sz w:val="20"/>
          <w:szCs w:val="20"/>
          <w:lang w:val="en-US"/>
        </w:rPr>
      </w:pPr>
    </w:p>
    <w:p w14:paraId="24750415" w14:textId="77777777" w:rsidR="00CB15C2" w:rsidRPr="001E0D17" w:rsidRDefault="00CB15C2" w:rsidP="00CB15C2">
      <w:pPr>
        <w:spacing w:before="120"/>
        <w:ind w:right="-14"/>
        <w:rPr>
          <w:rFonts w:ascii="Angsana New" w:hAnsi="Angsana New"/>
          <w:sz w:val="20"/>
          <w:szCs w:val="20"/>
          <w:lang w:val="en-US"/>
        </w:rPr>
      </w:pPr>
    </w:p>
    <w:p w14:paraId="382A5845" w14:textId="77777777" w:rsidR="00CB15C2" w:rsidRPr="001E0D17" w:rsidRDefault="00CB15C2" w:rsidP="00CB15C2">
      <w:pPr>
        <w:spacing w:before="120"/>
        <w:ind w:right="-14"/>
        <w:rPr>
          <w:rFonts w:ascii="Angsana New" w:hAnsi="Angsana New"/>
          <w:sz w:val="20"/>
          <w:szCs w:val="20"/>
          <w:lang w:val="en-US"/>
        </w:rPr>
      </w:pPr>
    </w:p>
    <w:p w14:paraId="4B892336" w14:textId="77777777" w:rsidR="00CB15C2" w:rsidRPr="001E0D17" w:rsidRDefault="00CB15C2" w:rsidP="00CB15C2">
      <w:pPr>
        <w:spacing w:before="120"/>
        <w:ind w:right="-14"/>
        <w:rPr>
          <w:rFonts w:ascii="Angsana New" w:hAnsi="Angsana New"/>
          <w:sz w:val="20"/>
          <w:szCs w:val="20"/>
          <w:lang w:val="en-US"/>
        </w:rPr>
      </w:pPr>
    </w:p>
    <w:p w14:paraId="6718A7C8" w14:textId="77777777" w:rsidR="00CB15C2" w:rsidRPr="001E0D17" w:rsidRDefault="00CB15C2" w:rsidP="00CB15C2">
      <w:pPr>
        <w:spacing w:before="120"/>
        <w:ind w:right="-14"/>
        <w:rPr>
          <w:rFonts w:ascii="Angsana New" w:hAnsi="Angsana New"/>
          <w:sz w:val="20"/>
          <w:szCs w:val="20"/>
          <w:lang w:val="en-US"/>
        </w:rPr>
      </w:pPr>
    </w:p>
    <w:tbl>
      <w:tblPr>
        <w:tblW w:w="10349" w:type="dxa"/>
        <w:tblInd w:w="-90" w:type="dxa"/>
        <w:tblLayout w:type="fixed"/>
        <w:tblLook w:val="04A0" w:firstRow="1" w:lastRow="0" w:firstColumn="1" w:lastColumn="0" w:noHBand="0" w:noVBand="1"/>
      </w:tblPr>
      <w:tblGrid>
        <w:gridCol w:w="1710"/>
        <w:gridCol w:w="1080"/>
        <w:gridCol w:w="989"/>
        <w:gridCol w:w="989"/>
        <w:gridCol w:w="930"/>
        <w:gridCol w:w="929"/>
        <w:gridCol w:w="929"/>
        <w:gridCol w:w="932"/>
        <w:gridCol w:w="929"/>
        <w:gridCol w:w="932"/>
      </w:tblGrid>
      <w:tr w:rsidR="00CB15C2" w:rsidRPr="001E0D17" w14:paraId="3328CA48" w14:textId="77777777" w:rsidTr="00190B1C">
        <w:trPr>
          <w:trHeight w:val="56"/>
        </w:trPr>
        <w:tc>
          <w:tcPr>
            <w:tcW w:w="1710" w:type="dxa"/>
            <w:tcBorders>
              <w:top w:val="nil"/>
              <w:left w:val="nil"/>
              <w:bottom w:val="nil"/>
              <w:right w:val="nil"/>
            </w:tcBorders>
            <w:shd w:val="clear" w:color="auto" w:fill="auto"/>
            <w:noWrap/>
            <w:vAlign w:val="center"/>
            <w:hideMark/>
          </w:tcPr>
          <w:p w14:paraId="37E98357" w14:textId="77777777" w:rsidR="00CB15C2" w:rsidRPr="001E0D17" w:rsidRDefault="00CB15C2" w:rsidP="00190B1C">
            <w:pPr>
              <w:suppressAutoHyphens w:val="0"/>
              <w:rPr>
                <w:rFonts w:asciiTheme="majorBidi" w:hAnsiTheme="majorBidi" w:cstheme="majorBidi"/>
                <w:lang w:val="en-US" w:eastAsia="en-US"/>
              </w:rPr>
            </w:pPr>
          </w:p>
        </w:tc>
        <w:tc>
          <w:tcPr>
            <w:tcW w:w="1080" w:type="dxa"/>
            <w:tcBorders>
              <w:top w:val="nil"/>
              <w:left w:val="nil"/>
              <w:bottom w:val="nil"/>
              <w:right w:val="nil"/>
            </w:tcBorders>
            <w:shd w:val="clear" w:color="auto" w:fill="auto"/>
            <w:noWrap/>
            <w:vAlign w:val="center"/>
            <w:hideMark/>
          </w:tcPr>
          <w:p w14:paraId="146078B9" w14:textId="77777777" w:rsidR="00CB15C2" w:rsidRPr="001E0D17" w:rsidRDefault="00CB15C2" w:rsidP="00190B1C">
            <w:pPr>
              <w:suppressAutoHyphens w:val="0"/>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54041C0F" w14:textId="77777777" w:rsidR="00CB15C2" w:rsidRPr="001E0D17" w:rsidRDefault="00CB15C2" w:rsidP="00190B1C">
            <w:pPr>
              <w:suppressAutoHyphens w:val="0"/>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3CB556E6" w14:textId="77777777" w:rsidR="00CB15C2" w:rsidRPr="001E0D17" w:rsidRDefault="00CB15C2" w:rsidP="00190B1C">
            <w:pPr>
              <w:suppressAutoHyphens w:val="0"/>
              <w:rPr>
                <w:rFonts w:asciiTheme="majorBidi" w:hAnsiTheme="majorBidi" w:cstheme="majorBidi"/>
                <w:lang w:val="en-US" w:eastAsia="en-US"/>
              </w:rPr>
            </w:pPr>
          </w:p>
        </w:tc>
        <w:tc>
          <w:tcPr>
            <w:tcW w:w="5581" w:type="dxa"/>
            <w:gridSpan w:val="6"/>
            <w:tcBorders>
              <w:top w:val="nil"/>
              <w:left w:val="nil"/>
              <w:bottom w:val="nil"/>
              <w:right w:val="nil"/>
            </w:tcBorders>
            <w:shd w:val="clear" w:color="auto" w:fill="auto"/>
            <w:noWrap/>
            <w:vAlign w:val="center"/>
            <w:hideMark/>
          </w:tcPr>
          <w:p w14:paraId="13D37B2B" w14:textId="77777777" w:rsidR="00CB15C2" w:rsidRPr="001E0D17" w:rsidRDefault="00CB15C2" w:rsidP="00190B1C">
            <w:pPr>
              <w:suppressAutoHyphens w:val="0"/>
              <w:jc w:val="right"/>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CB15C2" w:rsidRPr="001E0D17" w14:paraId="66C92457" w14:textId="77777777" w:rsidTr="00190B1C">
        <w:trPr>
          <w:trHeight w:val="56"/>
        </w:trPr>
        <w:tc>
          <w:tcPr>
            <w:tcW w:w="1710" w:type="dxa"/>
            <w:tcBorders>
              <w:top w:val="nil"/>
              <w:left w:val="nil"/>
              <w:bottom w:val="nil"/>
              <w:right w:val="nil"/>
            </w:tcBorders>
            <w:shd w:val="clear" w:color="auto" w:fill="auto"/>
            <w:noWrap/>
            <w:vAlign w:val="center"/>
            <w:hideMark/>
          </w:tcPr>
          <w:p w14:paraId="3EE505B2" w14:textId="77777777" w:rsidR="00CB15C2" w:rsidRPr="001E0D17" w:rsidRDefault="00CB15C2" w:rsidP="00190B1C">
            <w:pPr>
              <w:suppressAutoHyphens w:val="0"/>
              <w:jc w:val="right"/>
              <w:rPr>
                <w:rFonts w:asciiTheme="majorBidi" w:hAnsiTheme="majorBidi" w:cstheme="majorBidi"/>
                <w:lang w:val="en-US" w:eastAsia="en-US"/>
              </w:rPr>
            </w:pPr>
          </w:p>
        </w:tc>
        <w:tc>
          <w:tcPr>
            <w:tcW w:w="1080" w:type="dxa"/>
            <w:tcBorders>
              <w:top w:val="nil"/>
              <w:left w:val="nil"/>
              <w:bottom w:val="nil"/>
              <w:right w:val="nil"/>
            </w:tcBorders>
            <w:shd w:val="clear" w:color="auto" w:fill="auto"/>
            <w:noWrap/>
            <w:vAlign w:val="center"/>
            <w:hideMark/>
          </w:tcPr>
          <w:p w14:paraId="731859D3" w14:textId="77777777" w:rsidR="00CB15C2" w:rsidRPr="001E0D17" w:rsidRDefault="00CB15C2" w:rsidP="00190B1C">
            <w:pPr>
              <w:suppressAutoHyphens w:val="0"/>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083ADD88" w14:textId="77777777" w:rsidR="00CB15C2" w:rsidRPr="001E0D17" w:rsidRDefault="00CB15C2" w:rsidP="00190B1C">
            <w:pPr>
              <w:suppressAutoHyphens w:val="0"/>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555150D8" w14:textId="77777777" w:rsidR="00CB15C2" w:rsidRPr="001E0D17" w:rsidRDefault="00CB15C2" w:rsidP="00190B1C">
            <w:pPr>
              <w:suppressAutoHyphens w:val="0"/>
              <w:rPr>
                <w:rFonts w:asciiTheme="majorBidi" w:hAnsiTheme="majorBidi" w:cstheme="majorBidi"/>
                <w:lang w:val="en-US" w:eastAsia="en-US"/>
              </w:rPr>
            </w:pPr>
          </w:p>
        </w:tc>
        <w:tc>
          <w:tcPr>
            <w:tcW w:w="5581" w:type="dxa"/>
            <w:gridSpan w:val="6"/>
            <w:tcBorders>
              <w:top w:val="nil"/>
              <w:left w:val="nil"/>
              <w:bottom w:val="nil"/>
              <w:right w:val="nil"/>
            </w:tcBorders>
            <w:shd w:val="clear" w:color="auto" w:fill="auto"/>
            <w:noWrap/>
            <w:vAlign w:val="center"/>
            <w:hideMark/>
          </w:tcPr>
          <w:p w14:paraId="2B974F47" w14:textId="77777777" w:rsidR="00CB15C2" w:rsidRPr="001E0D17" w:rsidRDefault="00CB15C2"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งบการเงินเฉพาะธนาคาร</w:t>
            </w:r>
          </w:p>
        </w:tc>
      </w:tr>
      <w:tr w:rsidR="00CB15C2" w:rsidRPr="001E0D17" w14:paraId="0B68614F" w14:textId="77777777" w:rsidTr="00190B1C">
        <w:trPr>
          <w:trHeight w:val="56"/>
        </w:trPr>
        <w:tc>
          <w:tcPr>
            <w:tcW w:w="1710" w:type="dxa"/>
            <w:tcBorders>
              <w:top w:val="nil"/>
              <w:left w:val="nil"/>
              <w:bottom w:val="nil"/>
              <w:right w:val="nil"/>
            </w:tcBorders>
            <w:shd w:val="clear" w:color="auto" w:fill="auto"/>
            <w:noWrap/>
            <w:vAlign w:val="center"/>
            <w:hideMark/>
          </w:tcPr>
          <w:p w14:paraId="4D841DBB" w14:textId="77777777" w:rsidR="00CB15C2" w:rsidRPr="001E0D17" w:rsidRDefault="00CB15C2" w:rsidP="00190B1C">
            <w:pPr>
              <w:suppressAutoHyphens w:val="0"/>
              <w:jc w:val="center"/>
              <w:rPr>
                <w:rFonts w:asciiTheme="majorBidi" w:hAnsiTheme="majorBidi" w:cstheme="majorBidi"/>
                <w:u w:val="single"/>
                <w:lang w:val="en-US" w:eastAsia="en-US"/>
              </w:rPr>
            </w:pPr>
          </w:p>
        </w:tc>
        <w:tc>
          <w:tcPr>
            <w:tcW w:w="1080" w:type="dxa"/>
            <w:tcBorders>
              <w:top w:val="nil"/>
              <w:left w:val="nil"/>
              <w:bottom w:val="nil"/>
              <w:right w:val="nil"/>
            </w:tcBorders>
            <w:shd w:val="clear" w:color="auto" w:fill="auto"/>
            <w:noWrap/>
            <w:vAlign w:val="center"/>
            <w:hideMark/>
          </w:tcPr>
          <w:p w14:paraId="60758000" w14:textId="77777777" w:rsidR="00CB15C2" w:rsidRPr="001E0D17" w:rsidRDefault="00CB15C2" w:rsidP="00190B1C">
            <w:pPr>
              <w:suppressAutoHyphens w:val="0"/>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16BC5D83" w14:textId="77777777" w:rsidR="00CB15C2" w:rsidRPr="001E0D17" w:rsidRDefault="00CB15C2" w:rsidP="00190B1C">
            <w:pP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อัตรา</w:t>
            </w:r>
          </w:p>
        </w:tc>
        <w:tc>
          <w:tcPr>
            <w:tcW w:w="989" w:type="dxa"/>
            <w:tcBorders>
              <w:top w:val="nil"/>
              <w:left w:val="nil"/>
              <w:bottom w:val="nil"/>
              <w:right w:val="nil"/>
            </w:tcBorders>
            <w:shd w:val="clear" w:color="auto" w:fill="auto"/>
            <w:noWrap/>
            <w:vAlign w:val="center"/>
            <w:hideMark/>
          </w:tcPr>
          <w:p w14:paraId="535C3871" w14:textId="77777777" w:rsidR="00CB15C2" w:rsidRPr="001E0D17" w:rsidRDefault="00CB15C2" w:rsidP="00190B1C">
            <w:pP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ครบกำหนด</w:t>
            </w:r>
          </w:p>
        </w:tc>
        <w:tc>
          <w:tcPr>
            <w:tcW w:w="2788" w:type="dxa"/>
            <w:gridSpan w:val="3"/>
            <w:tcBorders>
              <w:top w:val="nil"/>
              <w:left w:val="nil"/>
              <w:bottom w:val="nil"/>
              <w:right w:val="nil"/>
            </w:tcBorders>
            <w:shd w:val="clear" w:color="auto" w:fill="auto"/>
            <w:noWrap/>
            <w:vAlign w:val="center"/>
            <w:hideMark/>
          </w:tcPr>
          <w:p w14:paraId="13EE1654" w14:textId="77777777" w:rsidR="00CB15C2" w:rsidRPr="001E0D17" w:rsidRDefault="007603A5" w:rsidP="00190B1C">
            <w:pPr>
              <w:pBdr>
                <w:bottom w:val="single" w:sz="4" w:space="1" w:color="auto"/>
              </w:pBdr>
              <w:jc w:val="center"/>
              <w:rPr>
                <w:rFonts w:asciiTheme="majorBidi" w:hAnsiTheme="majorBidi" w:cstheme="majorBidi"/>
                <w:lang w:val="en-US"/>
              </w:rPr>
            </w:pPr>
            <w:r w:rsidRPr="001E0D17">
              <w:rPr>
                <w:rFonts w:asciiTheme="majorBidi" w:hAnsiTheme="majorBidi" w:cstheme="majorBidi"/>
                <w:lang w:val="en-US"/>
              </w:rPr>
              <w:t>30</w:t>
            </w:r>
            <w:r w:rsidRPr="001E0D17">
              <w:rPr>
                <w:rFonts w:asciiTheme="majorBidi" w:hAnsiTheme="majorBidi" w:cstheme="majorBidi" w:hint="cs"/>
                <w:cs/>
                <w:lang w:val="en-US"/>
              </w:rPr>
              <w:t xml:space="preserve"> มิถุนายน </w:t>
            </w:r>
            <w:r w:rsidRPr="001E0D17">
              <w:rPr>
                <w:rFonts w:asciiTheme="majorBidi" w:hAnsiTheme="majorBidi" w:cstheme="majorBidi"/>
                <w:lang w:val="en-US"/>
              </w:rPr>
              <w:t>2566</w:t>
            </w:r>
          </w:p>
        </w:tc>
        <w:tc>
          <w:tcPr>
            <w:tcW w:w="2793" w:type="dxa"/>
            <w:gridSpan w:val="3"/>
            <w:tcBorders>
              <w:top w:val="nil"/>
              <w:left w:val="nil"/>
              <w:bottom w:val="nil"/>
              <w:right w:val="nil"/>
            </w:tcBorders>
            <w:shd w:val="clear" w:color="auto" w:fill="auto"/>
            <w:noWrap/>
            <w:vAlign w:val="center"/>
            <w:hideMark/>
          </w:tcPr>
          <w:p w14:paraId="2FDB4EBC" w14:textId="77777777" w:rsidR="00CB15C2" w:rsidRPr="001E0D17" w:rsidRDefault="00CB15C2" w:rsidP="00190B1C">
            <w:pPr>
              <w:pBdr>
                <w:bottom w:val="single" w:sz="4" w:space="1" w:color="auto"/>
              </w:pBdr>
              <w:jc w:val="center"/>
              <w:rPr>
                <w:rFonts w:asciiTheme="majorBidi" w:hAnsiTheme="majorBidi" w:cstheme="majorBidi"/>
                <w:lang w:val="en-US"/>
              </w:rPr>
            </w:pPr>
            <w:r w:rsidRPr="001E0D17">
              <w:rPr>
                <w:rFonts w:asciiTheme="majorBidi" w:hAnsiTheme="majorBidi" w:cstheme="majorBidi"/>
                <w:lang w:val="en-US"/>
              </w:rPr>
              <w:t>31</w:t>
            </w:r>
            <w:r w:rsidRPr="001E0D17">
              <w:rPr>
                <w:rFonts w:asciiTheme="majorBidi" w:hAnsiTheme="majorBidi" w:cstheme="majorBidi"/>
                <w:cs/>
              </w:rPr>
              <w:t xml:space="preserve"> ธันวาคม </w:t>
            </w:r>
            <w:r w:rsidRPr="001E0D17">
              <w:rPr>
                <w:rFonts w:asciiTheme="majorBidi" w:hAnsiTheme="majorBidi" w:cstheme="majorBidi"/>
                <w:lang w:val="en-US"/>
              </w:rPr>
              <w:t>2565</w:t>
            </w:r>
          </w:p>
        </w:tc>
      </w:tr>
      <w:tr w:rsidR="00CB15C2" w:rsidRPr="001E0D17" w14:paraId="3A5B05A1" w14:textId="77777777" w:rsidTr="00190B1C">
        <w:trPr>
          <w:trHeight w:val="56"/>
        </w:trPr>
        <w:tc>
          <w:tcPr>
            <w:tcW w:w="1710" w:type="dxa"/>
            <w:tcBorders>
              <w:top w:val="nil"/>
              <w:left w:val="nil"/>
              <w:bottom w:val="nil"/>
              <w:right w:val="nil"/>
            </w:tcBorders>
            <w:shd w:val="clear" w:color="auto" w:fill="auto"/>
            <w:noWrap/>
            <w:vAlign w:val="center"/>
            <w:hideMark/>
          </w:tcPr>
          <w:p w14:paraId="3E69D377" w14:textId="77777777" w:rsidR="00CB15C2" w:rsidRPr="001E0D17" w:rsidRDefault="00CB15C2" w:rsidP="00190B1C">
            <w:pPr>
              <w:suppressAutoHyphens w:val="0"/>
              <w:jc w:val="center"/>
              <w:rPr>
                <w:rFonts w:asciiTheme="majorBidi" w:hAnsiTheme="majorBidi" w:cstheme="majorBidi"/>
                <w:lang w:val="en-US" w:eastAsia="en-US"/>
              </w:rPr>
            </w:pPr>
          </w:p>
        </w:tc>
        <w:tc>
          <w:tcPr>
            <w:tcW w:w="1080" w:type="dxa"/>
            <w:tcBorders>
              <w:top w:val="nil"/>
              <w:left w:val="nil"/>
              <w:bottom w:val="nil"/>
              <w:right w:val="nil"/>
            </w:tcBorders>
            <w:shd w:val="clear" w:color="auto" w:fill="auto"/>
            <w:noWrap/>
            <w:vAlign w:val="center"/>
            <w:hideMark/>
          </w:tcPr>
          <w:p w14:paraId="7CE245CF" w14:textId="77777777" w:rsidR="00CB15C2" w:rsidRPr="001E0D17" w:rsidRDefault="00CB15C2"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สกุลเงิน</w:t>
            </w:r>
          </w:p>
        </w:tc>
        <w:tc>
          <w:tcPr>
            <w:tcW w:w="989" w:type="dxa"/>
            <w:tcBorders>
              <w:top w:val="nil"/>
              <w:left w:val="nil"/>
              <w:bottom w:val="nil"/>
              <w:right w:val="nil"/>
            </w:tcBorders>
            <w:shd w:val="clear" w:color="auto" w:fill="auto"/>
            <w:noWrap/>
            <w:vAlign w:val="center"/>
            <w:hideMark/>
          </w:tcPr>
          <w:p w14:paraId="0F9CFE47" w14:textId="77777777" w:rsidR="00CB15C2" w:rsidRPr="001E0D17" w:rsidRDefault="00CB15C2"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ดอกเบี้ย</w:t>
            </w:r>
          </w:p>
        </w:tc>
        <w:tc>
          <w:tcPr>
            <w:tcW w:w="989" w:type="dxa"/>
            <w:tcBorders>
              <w:top w:val="nil"/>
              <w:left w:val="nil"/>
              <w:bottom w:val="nil"/>
              <w:right w:val="nil"/>
            </w:tcBorders>
            <w:shd w:val="clear" w:color="auto" w:fill="auto"/>
            <w:noWrap/>
            <w:vAlign w:val="center"/>
            <w:hideMark/>
          </w:tcPr>
          <w:p w14:paraId="14D3A8D0" w14:textId="77777777" w:rsidR="00CB15C2" w:rsidRPr="001E0D17" w:rsidRDefault="00CB15C2"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ไถ่ถอน</w:t>
            </w:r>
          </w:p>
        </w:tc>
        <w:tc>
          <w:tcPr>
            <w:tcW w:w="930" w:type="dxa"/>
            <w:tcBorders>
              <w:top w:val="nil"/>
              <w:left w:val="nil"/>
              <w:bottom w:val="nil"/>
              <w:right w:val="nil"/>
            </w:tcBorders>
            <w:shd w:val="clear" w:color="auto" w:fill="auto"/>
            <w:noWrap/>
            <w:vAlign w:val="center"/>
            <w:hideMark/>
          </w:tcPr>
          <w:p w14:paraId="16FFDDD3" w14:textId="77777777" w:rsidR="00CB15C2" w:rsidRPr="001E0D17" w:rsidRDefault="00CB15C2"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ในประเทศ</w:t>
            </w:r>
          </w:p>
        </w:tc>
        <w:tc>
          <w:tcPr>
            <w:tcW w:w="929" w:type="dxa"/>
            <w:tcBorders>
              <w:top w:val="nil"/>
              <w:left w:val="nil"/>
              <w:bottom w:val="nil"/>
              <w:right w:val="nil"/>
            </w:tcBorders>
            <w:shd w:val="clear" w:color="auto" w:fill="auto"/>
            <w:noWrap/>
            <w:vAlign w:val="center"/>
            <w:hideMark/>
          </w:tcPr>
          <w:p w14:paraId="70EDAC36" w14:textId="77777777" w:rsidR="00CB15C2" w:rsidRPr="001E0D17" w:rsidRDefault="00CB15C2"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ต่างประเทศ</w:t>
            </w:r>
          </w:p>
        </w:tc>
        <w:tc>
          <w:tcPr>
            <w:tcW w:w="929" w:type="dxa"/>
            <w:tcBorders>
              <w:top w:val="nil"/>
              <w:left w:val="nil"/>
              <w:bottom w:val="nil"/>
              <w:right w:val="nil"/>
            </w:tcBorders>
            <w:shd w:val="clear" w:color="auto" w:fill="auto"/>
            <w:noWrap/>
            <w:vAlign w:val="center"/>
            <w:hideMark/>
          </w:tcPr>
          <w:p w14:paraId="68F4752C" w14:textId="77777777" w:rsidR="00CB15C2" w:rsidRPr="001E0D17" w:rsidRDefault="00CB15C2" w:rsidP="00190B1C">
            <w:pPr>
              <w:pBdr>
                <w:bottom w:val="single" w:sz="4" w:space="1" w:color="auto"/>
              </w:pBd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รวม</w:t>
            </w:r>
          </w:p>
        </w:tc>
        <w:tc>
          <w:tcPr>
            <w:tcW w:w="932" w:type="dxa"/>
            <w:tcBorders>
              <w:top w:val="nil"/>
              <w:left w:val="nil"/>
              <w:bottom w:val="nil"/>
              <w:right w:val="nil"/>
            </w:tcBorders>
            <w:shd w:val="clear" w:color="auto" w:fill="auto"/>
            <w:noWrap/>
            <w:vAlign w:val="center"/>
            <w:hideMark/>
          </w:tcPr>
          <w:p w14:paraId="05400602" w14:textId="77777777" w:rsidR="00CB15C2" w:rsidRPr="001E0D17" w:rsidRDefault="00CB15C2"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ในประเทศ</w:t>
            </w:r>
          </w:p>
        </w:tc>
        <w:tc>
          <w:tcPr>
            <w:tcW w:w="929" w:type="dxa"/>
            <w:tcBorders>
              <w:top w:val="nil"/>
              <w:left w:val="nil"/>
              <w:bottom w:val="nil"/>
              <w:right w:val="nil"/>
            </w:tcBorders>
            <w:shd w:val="clear" w:color="auto" w:fill="auto"/>
            <w:noWrap/>
            <w:vAlign w:val="center"/>
            <w:hideMark/>
          </w:tcPr>
          <w:p w14:paraId="04333939" w14:textId="77777777" w:rsidR="00CB15C2" w:rsidRPr="001E0D17" w:rsidRDefault="00CB15C2"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ต่างประเทศ</w:t>
            </w:r>
          </w:p>
        </w:tc>
        <w:tc>
          <w:tcPr>
            <w:tcW w:w="932" w:type="dxa"/>
            <w:tcBorders>
              <w:top w:val="nil"/>
              <w:left w:val="nil"/>
              <w:bottom w:val="nil"/>
              <w:right w:val="nil"/>
            </w:tcBorders>
            <w:shd w:val="clear" w:color="auto" w:fill="auto"/>
            <w:noWrap/>
            <w:vAlign w:val="center"/>
            <w:hideMark/>
          </w:tcPr>
          <w:p w14:paraId="3C26DF8D" w14:textId="77777777" w:rsidR="00CB15C2" w:rsidRPr="001E0D17" w:rsidRDefault="00CB15C2"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r>
      <w:tr w:rsidR="00CB15C2" w:rsidRPr="001E0D17" w14:paraId="2A2610B5" w14:textId="77777777" w:rsidTr="00190B1C">
        <w:trPr>
          <w:trHeight w:val="56"/>
        </w:trPr>
        <w:tc>
          <w:tcPr>
            <w:tcW w:w="1710" w:type="dxa"/>
            <w:tcBorders>
              <w:top w:val="nil"/>
              <w:left w:val="nil"/>
              <w:bottom w:val="nil"/>
              <w:right w:val="nil"/>
            </w:tcBorders>
            <w:shd w:val="clear" w:color="auto" w:fill="auto"/>
            <w:noWrap/>
            <w:vAlign w:val="center"/>
          </w:tcPr>
          <w:p w14:paraId="50F3D06C" w14:textId="77777777" w:rsidR="00CB15C2" w:rsidRPr="001E0D17" w:rsidRDefault="00CB15C2" w:rsidP="00190B1C">
            <w:pPr>
              <w:suppressAutoHyphens w:val="0"/>
              <w:jc w:val="center"/>
              <w:rPr>
                <w:rFonts w:asciiTheme="majorBidi" w:hAnsiTheme="majorBidi" w:cstheme="majorBidi"/>
                <w:lang w:val="en-US" w:eastAsia="en-US"/>
              </w:rPr>
            </w:pPr>
          </w:p>
        </w:tc>
        <w:tc>
          <w:tcPr>
            <w:tcW w:w="1080" w:type="dxa"/>
            <w:tcBorders>
              <w:top w:val="nil"/>
              <w:left w:val="nil"/>
              <w:bottom w:val="nil"/>
              <w:right w:val="nil"/>
            </w:tcBorders>
            <w:shd w:val="clear" w:color="auto" w:fill="auto"/>
            <w:noWrap/>
            <w:vAlign w:val="center"/>
          </w:tcPr>
          <w:p w14:paraId="348F9E65" w14:textId="77777777" w:rsidR="00CB15C2" w:rsidRPr="001E0D17" w:rsidRDefault="00CB15C2" w:rsidP="00190B1C">
            <w:pPr>
              <w:suppressAutoHyphens w:val="0"/>
              <w:jc w:val="center"/>
              <w:rPr>
                <w:rFonts w:asciiTheme="majorBidi" w:hAnsiTheme="majorBidi" w:cstheme="majorBidi"/>
                <w:cs/>
                <w:lang w:val="en-US" w:eastAsia="en-US"/>
              </w:rPr>
            </w:pPr>
          </w:p>
        </w:tc>
        <w:tc>
          <w:tcPr>
            <w:tcW w:w="989" w:type="dxa"/>
            <w:tcBorders>
              <w:top w:val="nil"/>
              <w:left w:val="nil"/>
              <w:bottom w:val="nil"/>
              <w:right w:val="nil"/>
            </w:tcBorders>
            <w:shd w:val="clear" w:color="auto" w:fill="auto"/>
            <w:noWrap/>
            <w:vAlign w:val="center"/>
          </w:tcPr>
          <w:p w14:paraId="04BC5665" w14:textId="77777777" w:rsidR="00CB15C2" w:rsidRPr="001E0D17" w:rsidRDefault="00CB15C2" w:rsidP="00190B1C">
            <w:pP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(ร้อยละ)</w:t>
            </w:r>
          </w:p>
        </w:tc>
        <w:tc>
          <w:tcPr>
            <w:tcW w:w="989" w:type="dxa"/>
            <w:tcBorders>
              <w:top w:val="nil"/>
              <w:left w:val="nil"/>
              <w:bottom w:val="nil"/>
              <w:right w:val="nil"/>
            </w:tcBorders>
            <w:shd w:val="clear" w:color="auto" w:fill="auto"/>
            <w:noWrap/>
            <w:vAlign w:val="center"/>
          </w:tcPr>
          <w:p w14:paraId="484B2207" w14:textId="77777777" w:rsidR="00CB15C2" w:rsidRPr="001E0D17" w:rsidRDefault="00CB15C2" w:rsidP="00190B1C">
            <w:pPr>
              <w:suppressAutoHyphens w:val="0"/>
              <w:jc w:val="center"/>
              <w:rPr>
                <w:rFonts w:asciiTheme="majorBidi" w:hAnsiTheme="majorBidi" w:cstheme="majorBidi"/>
                <w:cs/>
                <w:lang w:val="en-US" w:eastAsia="en-US"/>
              </w:rPr>
            </w:pPr>
          </w:p>
        </w:tc>
        <w:tc>
          <w:tcPr>
            <w:tcW w:w="930" w:type="dxa"/>
            <w:tcBorders>
              <w:top w:val="nil"/>
              <w:left w:val="nil"/>
              <w:bottom w:val="nil"/>
              <w:right w:val="nil"/>
            </w:tcBorders>
            <w:shd w:val="clear" w:color="auto" w:fill="auto"/>
            <w:noWrap/>
            <w:vAlign w:val="center"/>
          </w:tcPr>
          <w:p w14:paraId="05654F5F" w14:textId="77777777" w:rsidR="00CB15C2" w:rsidRPr="001E0D17" w:rsidRDefault="00CB15C2" w:rsidP="00190B1C">
            <w:pPr>
              <w:suppressAutoHyphens w:val="0"/>
              <w:jc w:val="center"/>
              <w:rPr>
                <w:rFonts w:asciiTheme="majorBidi" w:hAnsiTheme="majorBidi" w:cstheme="majorBidi"/>
                <w:cs/>
                <w:lang w:val="en-US" w:eastAsia="en-US"/>
              </w:rPr>
            </w:pPr>
          </w:p>
        </w:tc>
        <w:tc>
          <w:tcPr>
            <w:tcW w:w="929" w:type="dxa"/>
            <w:tcBorders>
              <w:top w:val="nil"/>
              <w:left w:val="nil"/>
              <w:bottom w:val="nil"/>
              <w:right w:val="nil"/>
            </w:tcBorders>
            <w:shd w:val="clear" w:color="auto" w:fill="auto"/>
            <w:noWrap/>
            <w:vAlign w:val="center"/>
          </w:tcPr>
          <w:p w14:paraId="1AA2A769" w14:textId="77777777" w:rsidR="00CB15C2" w:rsidRPr="001E0D17" w:rsidRDefault="00CB15C2" w:rsidP="00190B1C">
            <w:pPr>
              <w:suppressAutoHyphens w:val="0"/>
              <w:jc w:val="center"/>
              <w:rPr>
                <w:rFonts w:asciiTheme="majorBidi" w:hAnsiTheme="majorBidi" w:cstheme="majorBidi"/>
                <w:cs/>
                <w:lang w:val="en-US" w:eastAsia="en-US"/>
              </w:rPr>
            </w:pPr>
          </w:p>
        </w:tc>
        <w:tc>
          <w:tcPr>
            <w:tcW w:w="929" w:type="dxa"/>
            <w:tcBorders>
              <w:top w:val="nil"/>
              <w:left w:val="nil"/>
              <w:bottom w:val="nil"/>
              <w:right w:val="nil"/>
            </w:tcBorders>
            <w:shd w:val="clear" w:color="auto" w:fill="auto"/>
            <w:noWrap/>
            <w:vAlign w:val="center"/>
          </w:tcPr>
          <w:p w14:paraId="6CFD2DF3" w14:textId="77777777" w:rsidR="00CB15C2" w:rsidRPr="001E0D17" w:rsidRDefault="00CB15C2" w:rsidP="00190B1C">
            <w:pPr>
              <w:suppressAutoHyphens w:val="0"/>
              <w:jc w:val="center"/>
              <w:rPr>
                <w:rFonts w:asciiTheme="majorBidi" w:hAnsiTheme="majorBidi" w:cstheme="majorBidi"/>
                <w:cs/>
                <w:lang w:val="en-US" w:eastAsia="en-US"/>
              </w:rPr>
            </w:pPr>
          </w:p>
        </w:tc>
        <w:tc>
          <w:tcPr>
            <w:tcW w:w="932" w:type="dxa"/>
            <w:tcBorders>
              <w:top w:val="nil"/>
              <w:left w:val="nil"/>
              <w:bottom w:val="nil"/>
              <w:right w:val="nil"/>
            </w:tcBorders>
            <w:shd w:val="clear" w:color="auto" w:fill="auto"/>
            <w:noWrap/>
            <w:vAlign w:val="center"/>
          </w:tcPr>
          <w:p w14:paraId="47D8B611" w14:textId="77777777" w:rsidR="00CB15C2" w:rsidRPr="001E0D17" w:rsidRDefault="00CB15C2" w:rsidP="00190B1C">
            <w:pPr>
              <w:suppressAutoHyphens w:val="0"/>
              <w:jc w:val="center"/>
              <w:rPr>
                <w:rFonts w:asciiTheme="majorBidi" w:hAnsiTheme="majorBidi" w:cstheme="majorBidi"/>
                <w:cs/>
                <w:lang w:val="en-US" w:eastAsia="en-US"/>
              </w:rPr>
            </w:pPr>
          </w:p>
        </w:tc>
        <w:tc>
          <w:tcPr>
            <w:tcW w:w="929" w:type="dxa"/>
            <w:tcBorders>
              <w:top w:val="nil"/>
              <w:left w:val="nil"/>
              <w:bottom w:val="nil"/>
              <w:right w:val="nil"/>
            </w:tcBorders>
            <w:shd w:val="clear" w:color="auto" w:fill="auto"/>
            <w:noWrap/>
            <w:vAlign w:val="center"/>
          </w:tcPr>
          <w:p w14:paraId="5FCD8E81" w14:textId="77777777" w:rsidR="00CB15C2" w:rsidRPr="001E0D17" w:rsidRDefault="00CB15C2" w:rsidP="00190B1C">
            <w:pPr>
              <w:suppressAutoHyphens w:val="0"/>
              <w:jc w:val="center"/>
              <w:rPr>
                <w:rFonts w:asciiTheme="majorBidi" w:hAnsiTheme="majorBidi" w:cstheme="majorBidi"/>
                <w:cs/>
                <w:lang w:val="en-US" w:eastAsia="en-US"/>
              </w:rPr>
            </w:pPr>
          </w:p>
        </w:tc>
        <w:tc>
          <w:tcPr>
            <w:tcW w:w="932" w:type="dxa"/>
            <w:tcBorders>
              <w:top w:val="nil"/>
              <w:left w:val="nil"/>
              <w:bottom w:val="nil"/>
              <w:right w:val="nil"/>
            </w:tcBorders>
            <w:shd w:val="clear" w:color="auto" w:fill="auto"/>
            <w:noWrap/>
            <w:vAlign w:val="center"/>
          </w:tcPr>
          <w:p w14:paraId="6BE0CD04" w14:textId="77777777" w:rsidR="00CB15C2" w:rsidRPr="001E0D17" w:rsidRDefault="00CB15C2" w:rsidP="00190B1C">
            <w:pPr>
              <w:suppressAutoHyphens w:val="0"/>
              <w:jc w:val="center"/>
              <w:rPr>
                <w:rFonts w:asciiTheme="majorBidi" w:hAnsiTheme="majorBidi" w:cstheme="majorBidi"/>
                <w:cs/>
                <w:lang w:val="en-US" w:eastAsia="en-US"/>
              </w:rPr>
            </w:pPr>
          </w:p>
        </w:tc>
      </w:tr>
      <w:tr w:rsidR="00CB15C2" w:rsidRPr="001E0D17" w14:paraId="2AB61464" w14:textId="77777777" w:rsidTr="00190B1C">
        <w:trPr>
          <w:trHeight w:val="63"/>
        </w:trPr>
        <w:tc>
          <w:tcPr>
            <w:tcW w:w="1710" w:type="dxa"/>
            <w:tcBorders>
              <w:top w:val="nil"/>
              <w:left w:val="nil"/>
              <w:bottom w:val="nil"/>
              <w:right w:val="nil"/>
            </w:tcBorders>
            <w:shd w:val="clear" w:color="auto" w:fill="auto"/>
            <w:noWrap/>
            <w:vAlign w:val="center"/>
            <w:hideMark/>
          </w:tcPr>
          <w:p w14:paraId="115BCC25" w14:textId="77777777" w:rsidR="00CB15C2" w:rsidRPr="001E0D17" w:rsidRDefault="00CB15C2" w:rsidP="00190B1C">
            <w:pPr>
              <w:suppressAutoHyphens w:val="0"/>
              <w:ind w:left="74" w:right="-108" w:hanging="71"/>
              <w:rPr>
                <w:rFonts w:asciiTheme="majorBidi" w:hAnsiTheme="majorBidi" w:cstheme="majorBidi"/>
                <w:lang w:val="en-US" w:eastAsia="en-US"/>
              </w:rPr>
            </w:pPr>
            <w:r w:rsidRPr="001E0D17">
              <w:rPr>
                <w:rFonts w:asciiTheme="majorBidi" w:hAnsiTheme="majorBidi" w:cstheme="majorBidi"/>
                <w:cs/>
                <w:lang w:val="en-US" w:eastAsia="en-US"/>
              </w:rPr>
              <w:t>หุ้นกู้ด้อยสิทธิ                     บมจ.ธนาคารกรุงไทย</w:t>
            </w:r>
          </w:p>
        </w:tc>
        <w:tc>
          <w:tcPr>
            <w:tcW w:w="1080" w:type="dxa"/>
            <w:tcBorders>
              <w:top w:val="nil"/>
              <w:left w:val="nil"/>
              <w:bottom w:val="nil"/>
              <w:right w:val="nil"/>
            </w:tcBorders>
            <w:shd w:val="clear" w:color="auto" w:fill="auto"/>
            <w:noWrap/>
            <w:hideMark/>
          </w:tcPr>
          <w:p w14:paraId="09B3597F" w14:textId="77777777" w:rsidR="00CB15C2" w:rsidRPr="001E0D17" w:rsidRDefault="00CB15C2" w:rsidP="00190B1C">
            <w:pPr>
              <w:suppressAutoHyphens w:val="0"/>
              <w:jc w:val="center"/>
              <w:rPr>
                <w:rFonts w:asciiTheme="majorBidi" w:hAnsiTheme="majorBidi" w:cstheme="majorBidi"/>
                <w:lang w:val="en-US" w:eastAsia="en-US"/>
              </w:rPr>
            </w:pPr>
          </w:p>
        </w:tc>
        <w:tc>
          <w:tcPr>
            <w:tcW w:w="989" w:type="dxa"/>
            <w:tcBorders>
              <w:top w:val="nil"/>
              <w:left w:val="nil"/>
              <w:bottom w:val="nil"/>
              <w:right w:val="nil"/>
            </w:tcBorders>
            <w:shd w:val="clear" w:color="auto" w:fill="auto"/>
            <w:noWrap/>
            <w:hideMark/>
          </w:tcPr>
          <w:p w14:paraId="407D1D80" w14:textId="77777777" w:rsidR="00CB15C2" w:rsidRPr="001E0D17" w:rsidRDefault="00CB15C2" w:rsidP="00190B1C">
            <w:pPr>
              <w:suppressAutoHyphens w:val="0"/>
              <w:jc w:val="center"/>
              <w:rPr>
                <w:rFonts w:asciiTheme="majorBidi" w:hAnsiTheme="majorBidi" w:cstheme="majorBidi"/>
                <w:lang w:val="en-US" w:eastAsia="en-US"/>
              </w:rPr>
            </w:pPr>
          </w:p>
        </w:tc>
        <w:tc>
          <w:tcPr>
            <w:tcW w:w="989" w:type="dxa"/>
            <w:tcBorders>
              <w:top w:val="nil"/>
              <w:left w:val="nil"/>
              <w:bottom w:val="nil"/>
              <w:right w:val="nil"/>
            </w:tcBorders>
            <w:shd w:val="clear" w:color="auto" w:fill="auto"/>
            <w:noWrap/>
            <w:hideMark/>
          </w:tcPr>
          <w:p w14:paraId="1AE19277" w14:textId="77777777" w:rsidR="00CB15C2" w:rsidRPr="001E0D17" w:rsidRDefault="00CB15C2" w:rsidP="00190B1C">
            <w:pPr>
              <w:suppressAutoHyphens w:val="0"/>
              <w:jc w:val="center"/>
              <w:rPr>
                <w:rFonts w:asciiTheme="majorBidi" w:hAnsiTheme="majorBidi" w:cstheme="majorBidi"/>
                <w:lang w:val="en-US" w:eastAsia="en-US"/>
              </w:rPr>
            </w:pPr>
          </w:p>
        </w:tc>
        <w:tc>
          <w:tcPr>
            <w:tcW w:w="930" w:type="dxa"/>
            <w:tcBorders>
              <w:top w:val="nil"/>
              <w:left w:val="nil"/>
              <w:bottom w:val="nil"/>
              <w:right w:val="nil"/>
            </w:tcBorders>
            <w:shd w:val="clear" w:color="auto" w:fill="auto"/>
            <w:noWrap/>
            <w:hideMark/>
          </w:tcPr>
          <w:p w14:paraId="5ABCA656" w14:textId="77777777" w:rsidR="00CB15C2" w:rsidRPr="001E0D17" w:rsidRDefault="00CB15C2" w:rsidP="00190B1C">
            <w:pPr>
              <w:tabs>
                <w:tab w:val="decimal" w:pos="702"/>
              </w:tabs>
              <w:suppressAutoHyphens w:val="0"/>
              <w:rPr>
                <w:rFonts w:asciiTheme="majorBidi" w:hAnsiTheme="majorBidi" w:cstheme="majorBidi"/>
                <w:lang w:val="en-US" w:eastAsia="en-US"/>
              </w:rPr>
            </w:pPr>
          </w:p>
        </w:tc>
        <w:tc>
          <w:tcPr>
            <w:tcW w:w="929" w:type="dxa"/>
            <w:tcBorders>
              <w:top w:val="nil"/>
              <w:left w:val="nil"/>
              <w:bottom w:val="nil"/>
              <w:right w:val="nil"/>
            </w:tcBorders>
            <w:shd w:val="clear" w:color="auto" w:fill="auto"/>
            <w:noWrap/>
            <w:hideMark/>
          </w:tcPr>
          <w:p w14:paraId="1246198C" w14:textId="77777777" w:rsidR="00CB15C2" w:rsidRPr="001E0D17" w:rsidRDefault="00CB15C2" w:rsidP="00190B1C">
            <w:pPr>
              <w:tabs>
                <w:tab w:val="decimal" w:pos="702"/>
              </w:tabs>
              <w:suppressAutoHyphens w:val="0"/>
              <w:rPr>
                <w:rFonts w:asciiTheme="majorBidi" w:hAnsiTheme="majorBidi" w:cstheme="majorBidi"/>
                <w:lang w:val="en-US" w:eastAsia="en-US"/>
              </w:rPr>
            </w:pPr>
          </w:p>
        </w:tc>
        <w:tc>
          <w:tcPr>
            <w:tcW w:w="929" w:type="dxa"/>
            <w:tcBorders>
              <w:top w:val="nil"/>
              <w:left w:val="nil"/>
              <w:bottom w:val="nil"/>
              <w:right w:val="nil"/>
            </w:tcBorders>
            <w:shd w:val="clear" w:color="auto" w:fill="auto"/>
            <w:noWrap/>
            <w:hideMark/>
          </w:tcPr>
          <w:p w14:paraId="264EBD58" w14:textId="77777777" w:rsidR="00CB15C2" w:rsidRPr="001E0D17" w:rsidRDefault="00CB15C2" w:rsidP="00190B1C">
            <w:pPr>
              <w:tabs>
                <w:tab w:val="decimal" w:pos="702"/>
              </w:tabs>
              <w:suppressAutoHyphens w:val="0"/>
              <w:rPr>
                <w:rFonts w:asciiTheme="majorBidi" w:hAnsiTheme="majorBidi" w:cstheme="majorBidi"/>
                <w:lang w:val="en-US" w:eastAsia="en-US"/>
              </w:rPr>
            </w:pPr>
          </w:p>
        </w:tc>
        <w:tc>
          <w:tcPr>
            <w:tcW w:w="932" w:type="dxa"/>
            <w:tcBorders>
              <w:top w:val="nil"/>
              <w:left w:val="nil"/>
              <w:bottom w:val="nil"/>
              <w:right w:val="nil"/>
            </w:tcBorders>
            <w:shd w:val="clear" w:color="auto" w:fill="auto"/>
            <w:noWrap/>
            <w:hideMark/>
          </w:tcPr>
          <w:p w14:paraId="35C29643" w14:textId="77777777" w:rsidR="00CB15C2" w:rsidRPr="001E0D17" w:rsidRDefault="00CB15C2" w:rsidP="00190B1C">
            <w:pPr>
              <w:tabs>
                <w:tab w:val="decimal" w:pos="702"/>
              </w:tabs>
              <w:suppressAutoHyphens w:val="0"/>
              <w:rPr>
                <w:rFonts w:asciiTheme="majorBidi" w:hAnsiTheme="majorBidi" w:cstheme="majorBidi"/>
                <w:lang w:val="en-US" w:eastAsia="en-US"/>
              </w:rPr>
            </w:pPr>
          </w:p>
        </w:tc>
        <w:tc>
          <w:tcPr>
            <w:tcW w:w="929" w:type="dxa"/>
            <w:tcBorders>
              <w:top w:val="nil"/>
              <w:left w:val="nil"/>
              <w:bottom w:val="nil"/>
              <w:right w:val="nil"/>
            </w:tcBorders>
            <w:shd w:val="clear" w:color="auto" w:fill="auto"/>
            <w:noWrap/>
            <w:hideMark/>
          </w:tcPr>
          <w:p w14:paraId="050B5226" w14:textId="77777777" w:rsidR="00CB15C2" w:rsidRPr="001E0D17" w:rsidRDefault="00CB15C2" w:rsidP="00190B1C">
            <w:pPr>
              <w:tabs>
                <w:tab w:val="decimal" w:pos="702"/>
              </w:tabs>
              <w:suppressAutoHyphens w:val="0"/>
              <w:rPr>
                <w:rFonts w:asciiTheme="majorBidi" w:hAnsiTheme="majorBidi" w:cstheme="majorBidi"/>
                <w:lang w:val="en-US" w:eastAsia="en-US"/>
              </w:rPr>
            </w:pPr>
          </w:p>
        </w:tc>
        <w:tc>
          <w:tcPr>
            <w:tcW w:w="932" w:type="dxa"/>
            <w:tcBorders>
              <w:top w:val="nil"/>
              <w:left w:val="nil"/>
              <w:bottom w:val="nil"/>
              <w:right w:val="nil"/>
            </w:tcBorders>
            <w:shd w:val="clear" w:color="auto" w:fill="auto"/>
            <w:noWrap/>
            <w:hideMark/>
          </w:tcPr>
          <w:p w14:paraId="1E5B2C10" w14:textId="77777777" w:rsidR="00CB15C2" w:rsidRPr="001E0D17" w:rsidRDefault="00CB15C2" w:rsidP="00190B1C">
            <w:pPr>
              <w:tabs>
                <w:tab w:val="decimal" w:pos="702"/>
              </w:tabs>
              <w:suppressAutoHyphens w:val="0"/>
              <w:rPr>
                <w:rFonts w:asciiTheme="majorBidi" w:hAnsiTheme="majorBidi" w:cstheme="majorBidi"/>
                <w:lang w:val="en-US" w:eastAsia="en-US"/>
              </w:rPr>
            </w:pPr>
          </w:p>
        </w:tc>
      </w:tr>
      <w:tr w:rsidR="008C48AA" w:rsidRPr="001E0D17" w14:paraId="43BDCC9C" w14:textId="77777777" w:rsidTr="00190B1C">
        <w:trPr>
          <w:trHeight w:val="56"/>
        </w:trPr>
        <w:tc>
          <w:tcPr>
            <w:tcW w:w="1710" w:type="dxa"/>
            <w:tcBorders>
              <w:top w:val="nil"/>
              <w:left w:val="nil"/>
              <w:bottom w:val="nil"/>
              <w:right w:val="nil"/>
            </w:tcBorders>
            <w:shd w:val="clear" w:color="auto" w:fill="auto"/>
            <w:noWrap/>
            <w:vAlign w:val="center"/>
          </w:tcPr>
          <w:p w14:paraId="26390B1C" w14:textId="77777777" w:rsidR="008C48AA" w:rsidRPr="001E0D17" w:rsidRDefault="008C48AA" w:rsidP="008C48AA">
            <w:pPr>
              <w:ind w:firstLine="86"/>
              <w:rPr>
                <w:rFonts w:asciiTheme="majorBidi" w:hAnsiTheme="majorBidi" w:cstheme="majorBidi"/>
                <w:cs/>
                <w:lang w:val="en-US"/>
              </w:rPr>
            </w:pPr>
            <w:r w:rsidRPr="001E0D17">
              <w:rPr>
                <w:rFonts w:asciiTheme="majorBidi" w:hAnsiTheme="majorBidi" w:cstheme="majorBidi"/>
                <w:cs/>
                <w:lang w:val="en-US"/>
              </w:rPr>
              <w:t xml:space="preserve">ครั้งที่ </w:t>
            </w:r>
            <w:r w:rsidRPr="001E0D17">
              <w:rPr>
                <w:rFonts w:asciiTheme="majorBidi" w:hAnsiTheme="majorBidi" w:cstheme="majorBidi"/>
                <w:lang w:val="en-US"/>
              </w:rPr>
              <w:t>1</w:t>
            </w:r>
            <w:r w:rsidRPr="001E0D17">
              <w:rPr>
                <w:rFonts w:asciiTheme="majorBidi" w:hAnsiTheme="majorBidi" w:cstheme="majorBidi"/>
                <w:cs/>
                <w:lang w:val="en-US"/>
              </w:rPr>
              <w:t>/</w:t>
            </w:r>
            <w:r w:rsidRPr="001E0D17">
              <w:rPr>
                <w:rFonts w:asciiTheme="majorBidi" w:hAnsiTheme="majorBidi" w:cstheme="majorBidi"/>
                <w:lang w:val="en-US"/>
              </w:rPr>
              <w:t>2562</w:t>
            </w:r>
          </w:p>
        </w:tc>
        <w:tc>
          <w:tcPr>
            <w:tcW w:w="1080" w:type="dxa"/>
            <w:tcBorders>
              <w:top w:val="nil"/>
              <w:left w:val="nil"/>
              <w:bottom w:val="nil"/>
              <w:right w:val="nil"/>
            </w:tcBorders>
            <w:shd w:val="clear" w:color="auto" w:fill="auto"/>
            <w:noWrap/>
          </w:tcPr>
          <w:p w14:paraId="756BEF49" w14:textId="77777777" w:rsidR="008C48AA" w:rsidRPr="001E0D17" w:rsidRDefault="008C48AA" w:rsidP="008C48AA">
            <w:pP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บาท</w:t>
            </w:r>
          </w:p>
        </w:tc>
        <w:tc>
          <w:tcPr>
            <w:tcW w:w="989" w:type="dxa"/>
            <w:tcBorders>
              <w:top w:val="nil"/>
              <w:left w:val="nil"/>
              <w:bottom w:val="nil"/>
              <w:right w:val="nil"/>
            </w:tcBorders>
            <w:shd w:val="clear" w:color="auto" w:fill="auto"/>
            <w:noWrap/>
          </w:tcPr>
          <w:p w14:paraId="48C7B39D" w14:textId="77777777" w:rsidR="008C48AA" w:rsidRPr="001E0D17" w:rsidRDefault="008C48AA" w:rsidP="008C48AA">
            <w:pP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3.7</w:t>
            </w:r>
            <w:r w:rsidRPr="001E0D17">
              <w:rPr>
                <w:rFonts w:asciiTheme="majorBidi" w:hAnsiTheme="majorBidi" w:cstheme="majorBidi"/>
                <w:lang w:val="en-US" w:eastAsia="en-US"/>
              </w:rPr>
              <w:t>0</w:t>
            </w:r>
          </w:p>
        </w:tc>
        <w:tc>
          <w:tcPr>
            <w:tcW w:w="989" w:type="dxa"/>
            <w:tcBorders>
              <w:top w:val="nil"/>
              <w:left w:val="nil"/>
              <w:bottom w:val="nil"/>
              <w:right w:val="nil"/>
            </w:tcBorders>
            <w:shd w:val="clear" w:color="auto" w:fill="auto"/>
            <w:noWrap/>
          </w:tcPr>
          <w:p w14:paraId="30425DAF" w14:textId="77777777" w:rsidR="008C48AA" w:rsidRPr="001E0D17" w:rsidRDefault="008C48AA" w:rsidP="008C48AA">
            <w:pP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2572</w:t>
            </w:r>
          </w:p>
        </w:tc>
        <w:tc>
          <w:tcPr>
            <w:tcW w:w="930" w:type="dxa"/>
            <w:tcBorders>
              <w:top w:val="nil"/>
              <w:left w:val="nil"/>
              <w:right w:val="nil"/>
            </w:tcBorders>
            <w:shd w:val="clear" w:color="auto" w:fill="auto"/>
            <w:noWrap/>
          </w:tcPr>
          <w:p w14:paraId="7D10DFA2" w14:textId="77777777" w:rsidR="008C48AA" w:rsidRPr="001E0D17" w:rsidRDefault="008C48AA" w:rsidP="008C48AA">
            <w:pPr>
              <w:tabs>
                <w:tab w:val="decimal" w:pos="610"/>
              </w:tabs>
              <w:jc w:val="both"/>
              <w:rPr>
                <w:rFonts w:asciiTheme="majorBidi" w:hAnsiTheme="majorBidi" w:cstheme="majorBidi"/>
                <w:cs/>
              </w:rPr>
            </w:pPr>
            <w:r w:rsidRPr="001E0D17">
              <w:rPr>
                <w:rFonts w:asciiTheme="majorBidi" w:hAnsiTheme="majorBidi" w:cstheme="majorBidi" w:hint="cs"/>
                <w:cs/>
              </w:rPr>
              <w:t>24,000</w:t>
            </w:r>
          </w:p>
        </w:tc>
        <w:tc>
          <w:tcPr>
            <w:tcW w:w="929" w:type="dxa"/>
            <w:tcBorders>
              <w:top w:val="nil"/>
              <w:left w:val="nil"/>
              <w:right w:val="nil"/>
            </w:tcBorders>
            <w:shd w:val="clear" w:color="auto" w:fill="auto"/>
            <w:noWrap/>
          </w:tcPr>
          <w:p w14:paraId="0B603A9F" w14:textId="77777777" w:rsidR="008C48AA" w:rsidRPr="001E0D17" w:rsidRDefault="008C48AA" w:rsidP="008C48AA">
            <w:pPr>
              <w:tabs>
                <w:tab w:val="decimal" w:pos="610"/>
              </w:tabs>
              <w:jc w:val="both"/>
              <w:rPr>
                <w:rFonts w:asciiTheme="majorBidi" w:hAnsiTheme="majorBidi" w:cstheme="majorBidi"/>
                <w:cs/>
              </w:rPr>
            </w:pPr>
            <w:r w:rsidRPr="001E0D17">
              <w:rPr>
                <w:rFonts w:asciiTheme="majorBidi" w:hAnsiTheme="majorBidi" w:cstheme="majorBidi"/>
                <w:cs/>
                <w:lang w:val="en-US"/>
              </w:rPr>
              <w:t>-</w:t>
            </w:r>
          </w:p>
        </w:tc>
        <w:tc>
          <w:tcPr>
            <w:tcW w:w="929" w:type="dxa"/>
            <w:tcBorders>
              <w:top w:val="nil"/>
              <w:left w:val="nil"/>
              <w:right w:val="nil"/>
            </w:tcBorders>
            <w:shd w:val="clear" w:color="auto" w:fill="auto"/>
            <w:noWrap/>
          </w:tcPr>
          <w:p w14:paraId="05B5A77A" w14:textId="77777777" w:rsidR="008C48AA" w:rsidRPr="001E0D17" w:rsidRDefault="008C48AA" w:rsidP="008C48AA">
            <w:pPr>
              <w:tabs>
                <w:tab w:val="decimal" w:pos="610"/>
              </w:tabs>
              <w:suppressAutoHyphens w:val="0"/>
              <w:jc w:val="both"/>
              <w:rPr>
                <w:rFonts w:asciiTheme="majorBidi" w:hAnsiTheme="majorBidi" w:cstheme="majorBidi"/>
                <w:lang w:val="en-US" w:eastAsia="en-US"/>
              </w:rPr>
            </w:pPr>
            <w:r w:rsidRPr="001E0D17">
              <w:rPr>
                <w:rFonts w:asciiTheme="majorBidi" w:hAnsiTheme="majorBidi" w:cstheme="majorBidi" w:hint="cs"/>
                <w:cs/>
              </w:rPr>
              <w:t>24,000</w:t>
            </w:r>
          </w:p>
        </w:tc>
        <w:tc>
          <w:tcPr>
            <w:tcW w:w="932" w:type="dxa"/>
            <w:tcBorders>
              <w:top w:val="nil"/>
              <w:left w:val="nil"/>
              <w:right w:val="nil"/>
            </w:tcBorders>
            <w:shd w:val="clear" w:color="auto" w:fill="auto"/>
            <w:noWrap/>
          </w:tcPr>
          <w:p w14:paraId="24E6B243" w14:textId="77777777" w:rsidR="008C48AA" w:rsidRPr="001E0D17" w:rsidRDefault="008C48AA" w:rsidP="008C48AA">
            <w:pPr>
              <w:tabs>
                <w:tab w:val="decimal" w:pos="610"/>
              </w:tabs>
              <w:jc w:val="both"/>
              <w:rPr>
                <w:rFonts w:asciiTheme="majorBidi" w:hAnsiTheme="majorBidi" w:cstheme="majorBidi"/>
                <w:cs/>
              </w:rPr>
            </w:pPr>
            <w:r w:rsidRPr="001E0D17">
              <w:rPr>
                <w:rFonts w:asciiTheme="majorBidi" w:hAnsiTheme="majorBidi" w:cstheme="majorBidi"/>
                <w:cs/>
              </w:rPr>
              <w:t>24,000</w:t>
            </w:r>
          </w:p>
        </w:tc>
        <w:tc>
          <w:tcPr>
            <w:tcW w:w="929" w:type="dxa"/>
            <w:tcBorders>
              <w:top w:val="nil"/>
              <w:left w:val="nil"/>
              <w:right w:val="nil"/>
            </w:tcBorders>
            <w:shd w:val="clear" w:color="auto" w:fill="auto"/>
            <w:noWrap/>
          </w:tcPr>
          <w:p w14:paraId="41517DFF" w14:textId="77777777" w:rsidR="008C48AA" w:rsidRPr="001E0D17" w:rsidRDefault="008C48AA" w:rsidP="008C48AA">
            <w:pPr>
              <w:tabs>
                <w:tab w:val="decimal" w:pos="610"/>
              </w:tabs>
              <w:jc w:val="both"/>
              <w:rPr>
                <w:rFonts w:asciiTheme="majorBidi" w:hAnsiTheme="majorBidi" w:cstheme="majorBidi"/>
                <w:cs/>
              </w:rPr>
            </w:pPr>
            <w:r w:rsidRPr="001E0D17">
              <w:rPr>
                <w:rFonts w:asciiTheme="majorBidi" w:hAnsiTheme="majorBidi" w:cstheme="majorBidi"/>
                <w:cs/>
                <w:lang w:val="en-US"/>
              </w:rPr>
              <w:t>-</w:t>
            </w:r>
          </w:p>
        </w:tc>
        <w:tc>
          <w:tcPr>
            <w:tcW w:w="932" w:type="dxa"/>
            <w:tcBorders>
              <w:top w:val="nil"/>
              <w:left w:val="nil"/>
              <w:right w:val="nil"/>
            </w:tcBorders>
            <w:shd w:val="clear" w:color="auto" w:fill="auto"/>
            <w:noWrap/>
          </w:tcPr>
          <w:p w14:paraId="6E5B6851" w14:textId="77777777" w:rsidR="008C48AA" w:rsidRPr="001E0D17" w:rsidRDefault="008C48AA" w:rsidP="008C48AA">
            <w:pPr>
              <w:tabs>
                <w:tab w:val="decimal" w:pos="610"/>
              </w:tabs>
              <w:suppressAutoHyphens w:val="0"/>
              <w:jc w:val="both"/>
              <w:rPr>
                <w:rFonts w:asciiTheme="majorBidi" w:hAnsiTheme="majorBidi" w:cstheme="majorBidi"/>
                <w:lang w:val="en-US" w:eastAsia="en-US"/>
              </w:rPr>
            </w:pPr>
            <w:r w:rsidRPr="001E0D17">
              <w:rPr>
                <w:rFonts w:asciiTheme="majorBidi" w:hAnsiTheme="majorBidi" w:cstheme="majorBidi"/>
                <w:cs/>
              </w:rPr>
              <w:t>24,000</w:t>
            </w:r>
          </w:p>
        </w:tc>
      </w:tr>
      <w:tr w:rsidR="008C48AA" w:rsidRPr="001E0D17" w14:paraId="40EB5F2F" w14:textId="77777777" w:rsidTr="00190B1C">
        <w:trPr>
          <w:trHeight w:val="56"/>
        </w:trPr>
        <w:tc>
          <w:tcPr>
            <w:tcW w:w="1710" w:type="dxa"/>
            <w:tcBorders>
              <w:top w:val="nil"/>
              <w:left w:val="nil"/>
              <w:bottom w:val="nil"/>
              <w:right w:val="nil"/>
            </w:tcBorders>
            <w:shd w:val="clear" w:color="auto" w:fill="auto"/>
            <w:noWrap/>
            <w:vAlign w:val="center"/>
          </w:tcPr>
          <w:p w14:paraId="635F46C6" w14:textId="77777777" w:rsidR="008C48AA" w:rsidRPr="001E0D17" w:rsidRDefault="008C48AA" w:rsidP="008C48AA">
            <w:pPr>
              <w:ind w:firstLine="86"/>
              <w:rPr>
                <w:rFonts w:asciiTheme="majorBidi" w:hAnsiTheme="majorBidi" w:cstheme="majorBidi"/>
                <w:cs/>
                <w:lang w:val="en-US"/>
              </w:rPr>
            </w:pPr>
            <w:r w:rsidRPr="001E0D17">
              <w:rPr>
                <w:rFonts w:asciiTheme="majorBidi" w:hAnsiTheme="majorBidi" w:cstheme="majorBidi"/>
                <w:cs/>
                <w:lang w:val="en-US"/>
              </w:rPr>
              <w:t xml:space="preserve">ครั้งที่ </w:t>
            </w:r>
            <w:r w:rsidRPr="001E0D17">
              <w:rPr>
                <w:rFonts w:asciiTheme="majorBidi" w:hAnsiTheme="majorBidi" w:cstheme="majorBidi"/>
                <w:lang w:val="en-US"/>
              </w:rPr>
              <w:t>1</w:t>
            </w:r>
            <w:r w:rsidRPr="001E0D17">
              <w:rPr>
                <w:rFonts w:asciiTheme="majorBidi" w:hAnsiTheme="majorBidi" w:cstheme="majorBidi"/>
                <w:cs/>
                <w:lang w:val="en-US"/>
              </w:rPr>
              <w:t>/</w:t>
            </w:r>
            <w:r w:rsidRPr="001E0D17">
              <w:rPr>
                <w:rFonts w:asciiTheme="majorBidi" w:hAnsiTheme="majorBidi" w:cstheme="majorBidi"/>
                <w:lang w:val="en-US"/>
              </w:rPr>
              <w:t>2565</w:t>
            </w:r>
          </w:p>
        </w:tc>
        <w:tc>
          <w:tcPr>
            <w:tcW w:w="1080" w:type="dxa"/>
            <w:tcBorders>
              <w:top w:val="nil"/>
              <w:left w:val="nil"/>
              <w:bottom w:val="nil"/>
              <w:right w:val="nil"/>
            </w:tcBorders>
            <w:shd w:val="clear" w:color="auto" w:fill="auto"/>
            <w:noWrap/>
          </w:tcPr>
          <w:p w14:paraId="592B0C6B" w14:textId="77777777" w:rsidR="008C48AA" w:rsidRPr="001E0D17" w:rsidRDefault="008C48AA" w:rsidP="008C48AA">
            <w:pP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บาท</w:t>
            </w:r>
          </w:p>
        </w:tc>
        <w:tc>
          <w:tcPr>
            <w:tcW w:w="989" w:type="dxa"/>
            <w:tcBorders>
              <w:top w:val="nil"/>
              <w:left w:val="nil"/>
              <w:bottom w:val="nil"/>
              <w:right w:val="nil"/>
            </w:tcBorders>
            <w:shd w:val="clear" w:color="auto" w:fill="auto"/>
            <w:noWrap/>
          </w:tcPr>
          <w:p w14:paraId="638853B0" w14:textId="77777777" w:rsidR="008C48AA" w:rsidRPr="001E0D17" w:rsidRDefault="008C48AA" w:rsidP="008C48AA">
            <w:pP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3.</w:t>
            </w:r>
            <w:r w:rsidRPr="001E0D17">
              <w:rPr>
                <w:rFonts w:asciiTheme="majorBidi" w:hAnsiTheme="majorBidi" w:cstheme="majorBidi"/>
                <w:lang w:val="en-US" w:eastAsia="en-US"/>
              </w:rPr>
              <w:t>25</w:t>
            </w:r>
          </w:p>
        </w:tc>
        <w:tc>
          <w:tcPr>
            <w:tcW w:w="989" w:type="dxa"/>
            <w:tcBorders>
              <w:top w:val="nil"/>
              <w:left w:val="nil"/>
              <w:bottom w:val="nil"/>
              <w:right w:val="nil"/>
            </w:tcBorders>
            <w:shd w:val="clear" w:color="auto" w:fill="auto"/>
            <w:noWrap/>
          </w:tcPr>
          <w:p w14:paraId="7FFF7993" w14:textId="77777777" w:rsidR="008C48AA" w:rsidRPr="001E0D17" w:rsidRDefault="008C48AA" w:rsidP="008C48AA">
            <w:pP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257</w:t>
            </w:r>
            <w:r w:rsidRPr="001E0D17">
              <w:rPr>
                <w:rFonts w:asciiTheme="majorBidi" w:hAnsiTheme="majorBidi" w:cstheme="majorBidi"/>
                <w:lang w:val="en-US" w:eastAsia="en-US"/>
              </w:rPr>
              <w:t>5</w:t>
            </w:r>
          </w:p>
        </w:tc>
        <w:tc>
          <w:tcPr>
            <w:tcW w:w="930" w:type="dxa"/>
            <w:tcBorders>
              <w:top w:val="nil"/>
              <w:left w:val="nil"/>
              <w:right w:val="nil"/>
            </w:tcBorders>
            <w:shd w:val="clear" w:color="auto" w:fill="auto"/>
            <w:noWrap/>
            <w:vAlign w:val="center"/>
          </w:tcPr>
          <w:p w14:paraId="06E7F929" w14:textId="77777777" w:rsidR="008C48AA" w:rsidRPr="001E0D17" w:rsidRDefault="008C48AA" w:rsidP="008C48AA">
            <w:pPr>
              <w:tabs>
                <w:tab w:val="decimal" w:pos="610"/>
              </w:tabs>
              <w:jc w:val="both"/>
              <w:rPr>
                <w:rFonts w:asciiTheme="majorBidi" w:hAnsiTheme="majorBidi" w:cstheme="majorBidi"/>
                <w:cs/>
              </w:rPr>
            </w:pPr>
            <w:r w:rsidRPr="001E0D17">
              <w:rPr>
                <w:rFonts w:asciiTheme="majorBidi" w:hAnsiTheme="majorBidi" w:cstheme="majorBidi"/>
                <w:lang w:val="en-US"/>
              </w:rPr>
              <w:t>18</w:t>
            </w:r>
            <w:r w:rsidRPr="001E0D17">
              <w:rPr>
                <w:rFonts w:asciiTheme="majorBidi" w:hAnsiTheme="majorBidi" w:cstheme="majorBidi"/>
                <w:cs/>
              </w:rPr>
              <w:t>,</w:t>
            </w:r>
            <w:r w:rsidR="00602F37">
              <w:rPr>
                <w:rFonts w:asciiTheme="majorBidi" w:hAnsiTheme="majorBidi" w:cstheme="majorBidi" w:hint="cs"/>
                <w:cs/>
              </w:rPr>
              <w:t>074</w:t>
            </w:r>
          </w:p>
        </w:tc>
        <w:tc>
          <w:tcPr>
            <w:tcW w:w="929" w:type="dxa"/>
            <w:tcBorders>
              <w:top w:val="nil"/>
              <w:left w:val="nil"/>
              <w:right w:val="nil"/>
            </w:tcBorders>
            <w:shd w:val="clear" w:color="auto" w:fill="auto"/>
            <w:noWrap/>
            <w:vAlign w:val="bottom"/>
          </w:tcPr>
          <w:p w14:paraId="0C4E5E02" w14:textId="77777777" w:rsidR="008C48AA" w:rsidRPr="001E0D17" w:rsidRDefault="008C48AA" w:rsidP="008C48AA">
            <w:pPr>
              <w:tabs>
                <w:tab w:val="decimal" w:pos="610"/>
              </w:tabs>
              <w:jc w:val="both"/>
              <w:rPr>
                <w:rFonts w:asciiTheme="majorBidi" w:hAnsiTheme="majorBidi" w:cstheme="majorBidi"/>
                <w:cs/>
              </w:rPr>
            </w:pPr>
            <w:r w:rsidRPr="001E0D17">
              <w:rPr>
                <w:rFonts w:asciiTheme="majorBidi" w:hAnsiTheme="majorBidi" w:cstheme="majorBidi"/>
                <w:cs/>
                <w:lang w:val="en-US"/>
              </w:rPr>
              <w:t>-</w:t>
            </w:r>
          </w:p>
        </w:tc>
        <w:tc>
          <w:tcPr>
            <w:tcW w:w="929" w:type="dxa"/>
            <w:tcBorders>
              <w:top w:val="nil"/>
              <w:left w:val="nil"/>
              <w:right w:val="nil"/>
            </w:tcBorders>
            <w:shd w:val="clear" w:color="auto" w:fill="auto"/>
            <w:noWrap/>
            <w:vAlign w:val="center"/>
          </w:tcPr>
          <w:p w14:paraId="35792A79" w14:textId="77777777" w:rsidR="008C48AA" w:rsidRPr="001E0D17" w:rsidRDefault="008C48AA" w:rsidP="008C48AA">
            <w:pPr>
              <w:tabs>
                <w:tab w:val="decimal" w:pos="610"/>
              </w:tabs>
              <w:suppressAutoHyphens w:val="0"/>
              <w:jc w:val="both"/>
              <w:rPr>
                <w:rFonts w:asciiTheme="majorBidi" w:hAnsiTheme="majorBidi" w:cstheme="majorBidi"/>
                <w:cs/>
                <w:lang w:val="en-US" w:eastAsia="en-US"/>
              </w:rPr>
            </w:pPr>
            <w:r w:rsidRPr="001E0D17">
              <w:rPr>
                <w:rFonts w:asciiTheme="majorBidi" w:hAnsiTheme="majorBidi" w:cstheme="majorBidi"/>
                <w:lang w:val="en-US"/>
              </w:rPr>
              <w:t>18</w:t>
            </w:r>
            <w:r w:rsidRPr="001E0D17">
              <w:rPr>
                <w:rFonts w:asciiTheme="majorBidi" w:hAnsiTheme="majorBidi" w:cstheme="majorBidi"/>
                <w:cs/>
              </w:rPr>
              <w:t>,</w:t>
            </w:r>
            <w:r w:rsidR="00602F37">
              <w:rPr>
                <w:rFonts w:asciiTheme="majorBidi" w:hAnsiTheme="majorBidi" w:cstheme="majorBidi" w:hint="cs"/>
                <w:cs/>
              </w:rPr>
              <w:t>074</w:t>
            </w:r>
          </w:p>
        </w:tc>
        <w:tc>
          <w:tcPr>
            <w:tcW w:w="932" w:type="dxa"/>
            <w:tcBorders>
              <w:top w:val="nil"/>
              <w:left w:val="nil"/>
              <w:right w:val="nil"/>
            </w:tcBorders>
            <w:shd w:val="clear" w:color="auto" w:fill="auto"/>
            <w:noWrap/>
          </w:tcPr>
          <w:p w14:paraId="045F4332" w14:textId="77777777" w:rsidR="008C48AA" w:rsidRPr="001E0D17" w:rsidRDefault="008C48AA" w:rsidP="008C48AA">
            <w:pPr>
              <w:tabs>
                <w:tab w:val="decimal" w:pos="610"/>
              </w:tabs>
              <w:jc w:val="both"/>
              <w:rPr>
                <w:rFonts w:asciiTheme="majorBidi" w:hAnsiTheme="majorBidi" w:cstheme="majorBidi"/>
                <w:cs/>
              </w:rPr>
            </w:pPr>
            <w:r w:rsidRPr="001E0D17">
              <w:rPr>
                <w:rFonts w:asciiTheme="majorBidi" w:hAnsiTheme="majorBidi" w:cstheme="majorBidi" w:hint="cs"/>
                <w:cs/>
              </w:rPr>
              <w:t>18,073</w:t>
            </w:r>
          </w:p>
        </w:tc>
        <w:tc>
          <w:tcPr>
            <w:tcW w:w="929" w:type="dxa"/>
            <w:tcBorders>
              <w:top w:val="nil"/>
              <w:left w:val="nil"/>
              <w:right w:val="nil"/>
            </w:tcBorders>
            <w:shd w:val="clear" w:color="auto" w:fill="auto"/>
            <w:noWrap/>
          </w:tcPr>
          <w:p w14:paraId="55A18378" w14:textId="77777777" w:rsidR="008C48AA" w:rsidRPr="001E0D17" w:rsidRDefault="008C48AA" w:rsidP="008C48AA">
            <w:pPr>
              <w:tabs>
                <w:tab w:val="decimal" w:pos="610"/>
              </w:tabs>
              <w:jc w:val="both"/>
              <w:rPr>
                <w:rFonts w:asciiTheme="majorBidi" w:hAnsiTheme="majorBidi" w:cstheme="majorBidi"/>
                <w:cs/>
                <w:lang w:val="en-US"/>
              </w:rPr>
            </w:pPr>
            <w:r w:rsidRPr="001E0D17">
              <w:rPr>
                <w:rFonts w:asciiTheme="majorBidi" w:hAnsiTheme="majorBidi" w:cstheme="majorBidi"/>
                <w:cs/>
                <w:lang w:val="en-US" w:eastAsia="en-US"/>
              </w:rPr>
              <w:t>-</w:t>
            </w:r>
          </w:p>
        </w:tc>
        <w:tc>
          <w:tcPr>
            <w:tcW w:w="932" w:type="dxa"/>
            <w:tcBorders>
              <w:top w:val="nil"/>
              <w:left w:val="nil"/>
              <w:right w:val="nil"/>
            </w:tcBorders>
            <w:shd w:val="clear" w:color="auto" w:fill="auto"/>
            <w:noWrap/>
          </w:tcPr>
          <w:p w14:paraId="303D762D" w14:textId="77777777" w:rsidR="008C48AA" w:rsidRPr="001E0D17" w:rsidRDefault="008C48AA" w:rsidP="008C48AA">
            <w:pPr>
              <w:tabs>
                <w:tab w:val="decimal" w:pos="610"/>
              </w:tabs>
              <w:suppressAutoHyphens w:val="0"/>
              <w:jc w:val="both"/>
              <w:rPr>
                <w:rFonts w:asciiTheme="majorBidi" w:hAnsiTheme="majorBidi" w:cstheme="majorBidi"/>
                <w:cs/>
              </w:rPr>
            </w:pPr>
            <w:r w:rsidRPr="001E0D17">
              <w:rPr>
                <w:rFonts w:asciiTheme="majorBidi" w:hAnsiTheme="majorBidi" w:cstheme="majorBidi" w:hint="cs"/>
                <w:cs/>
              </w:rPr>
              <w:t>18,073</w:t>
            </w:r>
          </w:p>
        </w:tc>
      </w:tr>
      <w:tr w:rsidR="008C48AA" w:rsidRPr="001E0D17" w14:paraId="139033E4" w14:textId="77777777" w:rsidTr="00190B1C">
        <w:trPr>
          <w:trHeight w:val="56"/>
        </w:trPr>
        <w:tc>
          <w:tcPr>
            <w:tcW w:w="1710" w:type="dxa"/>
            <w:tcBorders>
              <w:top w:val="nil"/>
              <w:left w:val="nil"/>
              <w:bottom w:val="nil"/>
              <w:right w:val="nil"/>
            </w:tcBorders>
            <w:shd w:val="clear" w:color="auto" w:fill="auto"/>
            <w:noWrap/>
            <w:vAlign w:val="center"/>
          </w:tcPr>
          <w:p w14:paraId="20AF68D1" w14:textId="77777777" w:rsidR="008C48AA" w:rsidRPr="001E0D17" w:rsidRDefault="008C48AA" w:rsidP="008C48AA">
            <w:pPr>
              <w:suppressAutoHyphens w:val="0"/>
              <w:ind w:left="67" w:right="-104" w:hanging="67"/>
              <w:rPr>
                <w:rFonts w:asciiTheme="majorBidi" w:hAnsiTheme="majorBidi" w:cstheme="majorBidi"/>
                <w:lang w:val="en-US" w:eastAsia="en-US"/>
              </w:rPr>
            </w:pPr>
            <w:r w:rsidRPr="001E0D17">
              <w:rPr>
                <w:rFonts w:asciiTheme="majorBidi" w:hAnsiTheme="majorBidi" w:cstheme="majorBidi"/>
                <w:cs/>
                <w:lang w:val="en-US" w:eastAsia="en-US"/>
              </w:rPr>
              <w:t xml:space="preserve">ตราสารด้อยสิทธิที่นับเป็นเงินกองทุนชั้นที่ </w:t>
            </w:r>
            <w:r w:rsidRPr="001E0D17">
              <w:rPr>
                <w:rFonts w:asciiTheme="majorBidi" w:hAnsiTheme="majorBidi" w:cstheme="majorBidi"/>
                <w:lang w:val="en-US" w:eastAsia="en-US"/>
              </w:rPr>
              <w:t>1</w:t>
            </w:r>
          </w:p>
        </w:tc>
        <w:tc>
          <w:tcPr>
            <w:tcW w:w="1080" w:type="dxa"/>
            <w:tcBorders>
              <w:top w:val="nil"/>
              <w:left w:val="nil"/>
              <w:bottom w:val="nil"/>
              <w:right w:val="nil"/>
            </w:tcBorders>
            <w:shd w:val="clear" w:color="auto" w:fill="auto"/>
            <w:noWrap/>
          </w:tcPr>
          <w:p w14:paraId="0454CC22" w14:textId="77777777" w:rsidR="008C48AA" w:rsidRPr="001E0D17" w:rsidRDefault="008C48AA" w:rsidP="008C48AA">
            <w:pP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ดอลลาร์สหรัฐอเมริกา</w:t>
            </w:r>
          </w:p>
        </w:tc>
        <w:tc>
          <w:tcPr>
            <w:tcW w:w="989" w:type="dxa"/>
            <w:tcBorders>
              <w:top w:val="nil"/>
              <w:left w:val="nil"/>
              <w:bottom w:val="nil"/>
              <w:right w:val="nil"/>
            </w:tcBorders>
            <w:shd w:val="clear" w:color="auto" w:fill="auto"/>
            <w:noWrap/>
          </w:tcPr>
          <w:p w14:paraId="4427DC4A" w14:textId="77777777" w:rsidR="008C48AA" w:rsidRPr="001E0D17" w:rsidRDefault="008C48AA" w:rsidP="008C48AA">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4</w:t>
            </w:r>
            <w:r w:rsidRPr="001E0D17">
              <w:rPr>
                <w:rFonts w:asciiTheme="majorBidi" w:hAnsiTheme="majorBidi" w:cstheme="majorBidi"/>
                <w:cs/>
                <w:lang w:val="en-US" w:eastAsia="en-US"/>
              </w:rPr>
              <w:t>.</w:t>
            </w:r>
            <w:r w:rsidRPr="001E0D17">
              <w:rPr>
                <w:rFonts w:asciiTheme="majorBidi" w:hAnsiTheme="majorBidi" w:cstheme="majorBidi"/>
                <w:lang w:val="en-US" w:eastAsia="en-US"/>
              </w:rPr>
              <w:t>40</w:t>
            </w:r>
          </w:p>
        </w:tc>
        <w:tc>
          <w:tcPr>
            <w:tcW w:w="989" w:type="dxa"/>
            <w:tcBorders>
              <w:top w:val="nil"/>
              <w:left w:val="nil"/>
              <w:bottom w:val="nil"/>
              <w:right w:val="nil"/>
            </w:tcBorders>
            <w:shd w:val="clear" w:color="auto" w:fill="auto"/>
            <w:noWrap/>
          </w:tcPr>
          <w:p w14:paraId="483AD59A" w14:textId="77777777" w:rsidR="008C48AA" w:rsidRPr="001E0D17" w:rsidRDefault="008C48AA" w:rsidP="008C48AA">
            <w:pP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ไม่มีกำหนด</w:t>
            </w:r>
          </w:p>
        </w:tc>
        <w:tc>
          <w:tcPr>
            <w:tcW w:w="930" w:type="dxa"/>
            <w:tcBorders>
              <w:top w:val="nil"/>
              <w:left w:val="nil"/>
              <w:bottom w:val="nil"/>
              <w:right w:val="nil"/>
            </w:tcBorders>
            <w:shd w:val="clear" w:color="auto" w:fill="auto"/>
            <w:noWrap/>
          </w:tcPr>
          <w:p w14:paraId="1421632B" w14:textId="77777777" w:rsidR="008C48AA" w:rsidRPr="001E0D17" w:rsidRDefault="008C48AA" w:rsidP="008C48AA">
            <w:pPr>
              <w:tabs>
                <w:tab w:val="decimal" w:pos="610"/>
              </w:tabs>
              <w:jc w:val="both"/>
              <w:rPr>
                <w:rFonts w:asciiTheme="majorBidi" w:hAnsiTheme="majorBidi" w:cstheme="majorBidi"/>
                <w:cs/>
              </w:rPr>
            </w:pPr>
            <w:r w:rsidRPr="001E0D17">
              <w:rPr>
                <w:rFonts w:asciiTheme="majorBidi" w:hAnsiTheme="majorBidi" w:cstheme="majorBidi"/>
                <w:cs/>
                <w:lang w:val="en-US"/>
              </w:rPr>
              <w:t>-</w:t>
            </w:r>
          </w:p>
        </w:tc>
        <w:tc>
          <w:tcPr>
            <w:tcW w:w="929" w:type="dxa"/>
            <w:tcBorders>
              <w:top w:val="nil"/>
              <w:left w:val="nil"/>
              <w:bottom w:val="nil"/>
              <w:right w:val="nil"/>
            </w:tcBorders>
            <w:shd w:val="clear" w:color="auto" w:fill="auto"/>
            <w:noWrap/>
          </w:tcPr>
          <w:p w14:paraId="5FE62383" w14:textId="77777777" w:rsidR="008C48AA" w:rsidRPr="001E0D17" w:rsidRDefault="008C48AA" w:rsidP="008C48AA">
            <w:pPr>
              <w:tabs>
                <w:tab w:val="decimal" w:pos="610"/>
              </w:tabs>
              <w:jc w:val="both"/>
              <w:rPr>
                <w:rFonts w:asciiTheme="majorBidi" w:hAnsiTheme="majorBidi" w:cstheme="majorBidi"/>
                <w:cs/>
                <w:lang w:val="en-US"/>
              </w:rPr>
            </w:pPr>
            <w:r w:rsidRPr="001E0D17">
              <w:rPr>
                <w:rFonts w:asciiTheme="majorBidi" w:hAnsiTheme="majorBidi" w:cstheme="majorBidi"/>
                <w:lang w:val="en-US"/>
              </w:rPr>
              <w:t>19</w:t>
            </w:r>
            <w:r w:rsidRPr="001E0D17">
              <w:rPr>
                <w:rFonts w:asciiTheme="majorBidi" w:hAnsiTheme="majorBidi" w:cstheme="majorBidi"/>
                <w:cs/>
              </w:rPr>
              <w:t>,</w:t>
            </w:r>
            <w:r w:rsidRPr="001E0D17">
              <w:rPr>
                <w:rFonts w:asciiTheme="majorBidi" w:hAnsiTheme="majorBidi" w:cstheme="majorBidi"/>
                <w:lang w:val="en-US"/>
              </w:rPr>
              <w:t>203</w:t>
            </w:r>
          </w:p>
        </w:tc>
        <w:tc>
          <w:tcPr>
            <w:tcW w:w="929" w:type="dxa"/>
            <w:tcBorders>
              <w:top w:val="nil"/>
              <w:left w:val="nil"/>
              <w:bottom w:val="nil"/>
              <w:right w:val="nil"/>
            </w:tcBorders>
            <w:shd w:val="clear" w:color="auto" w:fill="auto"/>
            <w:noWrap/>
          </w:tcPr>
          <w:p w14:paraId="1AED4FF4" w14:textId="77777777" w:rsidR="008C48AA" w:rsidRPr="001E0D17" w:rsidRDefault="008C48AA" w:rsidP="008C48AA">
            <w:pPr>
              <w:tabs>
                <w:tab w:val="decimal" w:pos="610"/>
              </w:tabs>
              <w:jc w:val="both"/>
              <w:rPr>
                <w:rFonts w:asciiTheme="majorBidi" w:hAnsiTheme="majorBidi" w:cstheme="majorBidi"/>
                <w:cs/>
              </w:rPr>
            </w:pPr>
            <w:r w:rsidRPr="001E0D17">
              <w:rPr>
                <w:rFonts w:asciiTheme="majorBidi" w:hAnsiTheme="majorBidi" w:cstheme="majorBidi"/>
                <w:lang w:val="en-US"/>
              </w:rPr>
              <w:t>19</w:t>
            </w:r>
            <w:r w:rsidRPr="001E0D17">
              <w:rPr>
                <w:rFonts w:asciiTheme="majorBidi" w:hAnsiTheme="majorBidi" w:cstheme="majorBidi"/>
                <w:cs/>
              </w:rPr>
              <w:t>,</w:t>
            </w:r>
            <w:r w:rsidRPr="001E0D17">
              <w:rPr>
                <w:rFonts w:asciiTheme="majorBidi" w:hAnsiTheme="majorBidi" w:cstheme="majorBidi"/>
                <w:lang w:val="en-US"/>
              </w:rPr>
              <w:t>203</w:t>
            </w:r>
          </w:p>
        </w:tc>
        <w:tc>
          <w:tcPr>
            <w:tcW w:w="932" w:type="dxa"/>
            <w:tcBorders>
              <w:top w:val="nil"/>
              <w:left w:val="nil"/>
              <w:bottom w:val="nil"/>
              <w:right w:val="nil"/>
            </w:tcBorders>
            <w:shd w:val="clear" w:color="auto" w:fill="auto"/>
            <w:noWrap/>
          </w:tcPr>
          <w:p w14:paraId="1D2104AE" w14:textId="77777777" w:rsidR="008C48AA" w:rsidRPr="001E0D17" w:rsidRDefault="008C48AA" w:rsidP="008C48AA">
            <w:pPr>
              <w:tabs>
                <w:tab w:val="decimal" w:pos="610"/>
              </w:tabs>
              <w:jc w:val="both"/>
              <w:rPr>
                <w:rFonts w:asciiTheme="majorBidi" w:hAnsiTheme="majorBidi" w:cstheme="majorBidi"/>
                <w:cs/>
              </w:rPr>
            </w:pPr>
            <w:r w:rsidRPr="001E0D17">
              <w:rPr>
                <w:rFonts w:asciiTheme="majorBidi" w:hAnsiTheme="majorBidi" w:cstheme="majorBidi"/>
                <w:cs/>
                <w:lang w:val="en-US"/>
              </w:rPr>
              <w:t>-</w:t>
            </w:r>
          </w:p>
        </w:tc>
        <w:tc>
          <w:tcPr>
            <w:tcW w:w="929" w:type="dxa"/>
            <w:tcBorders>
              <w:top w:val="nil"/>
              <w:left w:val="nil"/>
              <w:bottom w:val="nil"/>
              <w:right w:val="nil"/>
            </w:tcBorders>
            <w:shd w:val="clear" w:color="auto" w:fill="auto"/>
            <w:noWrap/>
          </w:tcPr>
          <w:p w14:paraId="16BD542A" w14:textId="77777777" w:rsidR="008C48AA" w:rsidRPr="001E0D17" w:rsidRDefault="008C48AA" w:rsidP="008C48AA">
            <w:pPr>
              <w:tabs>
                <w:tab w:val="decimal" w:pos="610"/>
              </w:tabs>
              <w:jc w:val="both"/>
              <w:rPr>
                <w:rFonts w:asciiTheme="majorBidi" w:hAnsiTheme="majorBidi" w:cstheme="majorBidi"/>
                <w:cs/>
                <w:lang w:val="en-US"/>
              </w:rPr>
            </w:pPr>
            <w:r w:rsidRPr="001E0D17">
              <w:rPr>
                <w:rFonts w:asciiTheme="majorBidi" w:hAnsiTheme="majorBidi" w:cstheme="majorBidi"/>
                <w:lang w:val="en-US"/>
              </w:rPr>
              <w:t>18,627</w:t>
            </w:r>
          </w:p>
        </w:tc>
        <w:tc>
          <w:tcPr>
            <w:tcW w:w="932" w:type="dxa"/>
            <w:tcBorders>
              <w:top w:val="nil"/>
              <w:left w:val="nil"/>
              <w:bottom w:val="nil"/>
              <w:right w:val="nil"/>
            </w:tcBorders>
            <w:shd w:val="clear" w:color="auto" w:fill="auto"/>
            <w:noWrap/>
          </w:tcPr>
          <w:p w14:paraId="785297A3" w14:textId="77777777" w:rsidR="008C48AA" w:rsidRPr="001E0D17" w:rsidRDefault="008C48AA" w:rsidP="008C48AA">
            <w:pPr>
              <w:tabs>
                <w:tab w:val="decimal" w:pos="610"/>
              </w:tabs>
              <w:jc w:val="both"/>
              <w:rPr>
                <w:rFonts w:asciiTheme="majorBidi" w:hAnsiTheme="majorBidi" w:cstheme="majorBidi"/>
                <w:cs/>
              </w:rPr>
            </w:pPr>
            <w:r w:rsidRPr="001E0D17">
              <w:rPr>
                <w:rFonts w:asciiTheme="majorBidi" w:hAnsiTheme="majorBidi" w:cstheme="majorBidi" w:hint="cs"/>
                <w:cs/>
              </w:rPr>
              <w:t>18,627</w:t>
            </w:r>
          </w:p>
        </w:tc>
      </w:tr>
      <w:tr w:rsidR="008C48AA" w:rsidRPr="001E0D17" w14:paraId="1F2F2FAC" w14:textId="77777777" w:rsidTr="00190B1C">
        <w:trPr>
          <w:trHeight w:val="56"/>
        </w:trPr>
        <w:tc>
          <w:tcPr>
            <w:tcW w:w="1710" w:type="dxa"/>
            <w:tcBorders>
              <w:top w:val="nil"/>
              <w:left w:val="nil"/>
              <w:bottom w:val="nil"/>
              <w:right w:val="nil"/>
            </w:tcBorders>
            <w:shd w:val="clear" w:color="auto" w:fill="auto"/>
            <w:noWrap/>
          </w:tcPr>
          <w:p w14:paraId="1E23660E" w14:textId="77777777" w:rsidR="008C48AA" w:rsidRPr="001E0D17" w:rsidRDefault="008C48AA" w:rsidP="008C48AA">
            <w:pPr>
              <w:suppressAutoHyphens w:val="0"/>
              <w:rPr>
                <w:rFonts w:asciiTheme="majorBidi" w:hAnsiTheme="majorBidi" w:cstheme="majorBidi"/>
                <w:cs/>
                <w:lang w:val="en-US" w:eastAsia="en-US"/>
              </w:rPr>
            </w:pPr>
            <w:r w:rsidRPr="001E0D17">
              <w:rPr>
                <w:rFonts w:asciiTheme="majorBidi" w:hAnsiTheme="majorBidi" w:cstheme="majorBidi"/>
                <w:cs/>
                <w:lang w:val="en-US" w:eastAsia="en-US"/>
              </w:rPr>
              <w:t>หุ้นกู้อนุพันธ์</w:t>
            </w:r>
          </w:p>
        </w:tc>
        <w:tc>
          <w:tcPr>
            <w:tcW w:w="1080" w:type="dxa"/>
            <w:tcBorders>
              <w:top w:val="nil"/>
              <w:left w:val="nil"/>
              <w:bottom w:val="nil"/>
              <w:right w:val="nil"/>
            </w:tcBorders>
            <w:shd w:val="clear" w:color="auto" w:fill="auto"/>
            <w:noWrap/>
          </w:tcPr>
          <w:p w14:paraId="4F0EF1B7" w14:textId="77777777" w:rsidR="008C48AA" w:rsidRPr="001E0D17" w:rsidRDefault="008C48AA" w:rsidP="008C48AA">
            <w:pP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ดอลลาร์สหรัฐอเมริกา</w:t>
            </w:r>
          </w:p>
        </w:tc>
        <w:tc>
          <w:tcPr>
            <w:tcW w:w="989" w:type="dxa"/>
            <w:tcBorders>
              <w:top w:val="nil"/>
              <w:left w:val="nil"/>
              <w:bottom w:val="nil"/>
              <w:right w:val="nil"/>
            </w:tcBorders>
            <w:shd w:val="clear" w:color="auto" w:fill="auto"/>
            <w:noWrap/>
          </w:tcPr>
          <w:p w14:paraId="0B5BD007" w14:textId="77777777" w:rsidR="008C48AA" w:rsidRPr="001E0D17" w:rsidRDefault="008C48AA" w:rsidP="008C48AA">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0</w:t>
            </w:r>
            <w:r w:rsidRPr="001E0D17">
              <w:rPr>
                <w:rFonts w:asciiTheme="majorBidi" w:hAnsiTheme="majorBidi" w:cstheme="majorBidi"/>
                <w:cs/>
                <w:lang w:val="en-US" w:eastAsia="en-US"/>
              </w:rPr>
              <w:t>.</w:t>
            </w:r>
            <w:r w:rsidRPr="001E0D17">
              <w:rPr>
                <w:rFonts w:asciiTheme="majorBidi" w:hAnsiTheme="majorBidi" w:cstheme="majorBidi"/>
                <w:lang w:val="en-US" w:eastAsia="en-US"/>
              </w:rPr>
              <w:t>65</w:t>
            </w:r>
            <w:r w:rsidRPr="001E0D17">
              <w:rPr>
                <w:rFonts w:asciiTheme="majorBidi" w:hAnsiTheme="majorBidi"/>
                <w:cs/>
                <w:lang w:val="en-US" w:eastAsia="en-US"/>
              </w:rPr>
              <w:t xml:space="preserve">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1</w:t>
            </w:r>
            <w:r w:rsidRPr="001E0D17">
              <w:rPr>
                <w:rFonts w:asciiTheme="majorBidi" w:hAnsiTheme="majorBidi"/>
                <w:cs/>
                <w:lang w:val="en-US" w:eastAsia="en-US"/>
              </w:rPr>
              <w:t>.</w:t>
            </w:r>
            <w:r w:rsidRPr="001E0D17">
              <w:rPr>
                <w:rFonts w:asciiTheme="majorBidi" w:hAnsiTheme="majorBidi" w:cstheme="majorBidi"/>
                <w:lang w:val="en-US" w:eastAsia="en-US"/>
              </w:rPr>
              <w:t>10</w:t>
            </w:r>
          </w:p>
        </w:tc>
        <w:tc>
          <w:tcPr>
            <w:tcW w:w="989" w:type="dxa"/>
            <w:tcBorders>
              <w:top w:val="nil"/>
              <w:left w:val="nil"/>
              <w:bottom w:val="nil"/>
              <w:right w:val="nil"/>
            </w:tcBorders>
            <w:shd w:val="clear" w:color="auto" w:fill="auto"/>
            <w:noWrap/>
          </w:tcPr>
          <w:p w14:paraId="5C484826" w14:textId="77777777" w:rsidR="008C48AA" w:rsidRPr="001E0D17" w:rsidRDefault="008C48AA" w:rsidP="008C48AA">
            <w:pPr>
              <w:suppressAutoHyphens w:val="0"/>
              <w:jc w:val="center"/>
              <w:rPr>
                <w:rFonts w:asciiTheme="majorBidi" w:hAnsiTheme="majorBidi" w:cstheme="majorBidi"/>
                <w:cs/>
                <w:lang w:val="en-US" w:eastAsia="en-US"/>
              </w:rPr>
            </w:pPr>
            <w:r w:rsidRPr="001E0D17">
              <w:rPr>
                <w:rFonts w:asciiTheme="majorBidi" w:hAnsiTheme="majorBidi" w:cstheme="majorBidi"/>
                <w:lang w:val="en-US" w:eastAsia="en-US"/>
              </w:rPr>
              <w:t>2566</w:t>
            </w:r>
            <w:r w:rsidRPr="001E0D17">
              <w:rPr>
                <w:rFonts w:asciiTheme="majorBidi" w:hAnsiTheme="majorBidi"/>
                <w:cs/>
                <w:lang w:val="en-US" w:eastAsia="en-US"/>
              </w:rPr>
              <w:t xml:space="preserve"> </w:t>
            </w:r>
            <w:r w:rsidRPr="001E0D17">
              <w:rPr>
                <w:rFonts w:asciiTheme="majorBidi" w:hAnsiTheme="majorBidi" w:cstheme="majorBidi"/>
                <w:cs/>
                <w:lang w:val="en-US" w:eastAsia="en-US"/>
              </w:rPr>
              <w:t xml:space="preserve">- </w:t>
            </w:r>
            <w:r w:rsidRPr="001E0D17">
              <w:rPr>
                <w:rFonts w:asciiTheme="majorBidi" w:hAnsiTheme="majorBidi" w:cstheme="majorBidi"/>
                <w:lang w:val="en-US" w:eastAsia="en-US"/>
              </w:rPr>
              <w:t>2571</w:t>
            </w:r>
          </w:p>
        </w:tc>
        <w:tc>
          <w:tcPr>
            <w:tcW w:w="930" w:type="dxa"/>
            <w:tcBorders>
              <w:top w:val="nil"/>
              <w:left w:val="nil"/>
              <w:right w:val="nil"/>
            </w:tcBorders>
            <w:shd w:val="clear" w:color="auto" w:fill="auto"/>
            <w:noWrap/>
          </w:tcPr>
          <w:p w14:paraId="5C04CF11" w14:textId="77777777" w:rsidR="008C48AA" w:rsidRPr="001E0D17" w:rsidRDefault="00602F37" w:rsidP="008C48AA">
            <w:pPr>
              <w:tabs>
                <w:tab w:val="decimal" w:pos="610"/>
              </w:tabs>
              <w:jc w:val="both"/>
              <w:rPr>
                <w:rFonts w:asciiTheme="majorBidi" w:hAnsiTheme="majorBidi" w:cstheme="majorBidi"/>
                <w:lang w:val="en-US"/>
              </w:rPr>
            </w:pPr>
            <w:r>
              <w:rPr>
                <w:rFonts w:asciiTheme="majorBidi" w:hAnsiTheme="majorBidi" w:cstheme="majorBidi"/>
                <w:lang w:val="en-US"/>
              </w:rPr>
              <w:t>20,561</w:t>
            </w:r>
          </w:p>
        </w:tc>
        <w:tc>
          <w:tcPr>
            <w:tcW w:w="929" w:type="dxa"/>
            <w:tcBorders>
              <w:top w:val="nil"/>
              <w:left w:val="nil"/>
              <w:right w:val="nil"/>
            </w:tcBorders>
            <w:shd w:val="clear" w:color="auto" w:fill="auto"/>
            <w:noWrap/>
          </w:tcPr>
          <w:p w14:paraId="3F88A348" w14:textId="77777777" w:rsidR="008C48AA" w:rsidRPr="001E0D17" w:rsidRDefault="008C48AA" w:rsidP="008C48AA">
            <w:pPr>
              <w:tabs>
                <w:tab w:val="decimal" w:pos="610"/>
              </w:tabs>
              <w:jc w:val="both"/>
              <w:rPr>
                <w:rFonts w:asciiTheme="majorBidi" w:hAnsiTheme="majorBidi" w:cstheme="majorBidi"/>
                <w:lang w:val="en-US"/>
              </w:rPr>
            </w:pPr>
            <w:r w:rsidRPr="001E0D17">
              <w:rPr>
                <w:rFonts w:asciiTheme="majorBidi" w:hAnsiTheme="majorBidi"/>
                <w:cs/>
                <w:lang w:val="en-US"/>
              </w:rPr>
              <w:t>-</w:t>
            </w:r>
          </w:p>
        </w:tc>
        <w:tc>
          <w:tcPr>
            <w:tcW w:w="929" w:type="dxa"/>
            <w:tcBorders>
              <w:top w:val="nil"/>
              <w:left w:val="nil"/>
              <w:right w:val="nil"/>
            </w:tcBorders>
            <w:shd w:val="clear" w:color="auto" w:fill="auto"/>
            <w:noWrap/>
          </w:tcPr>
          <w:p w14:paraId="77ECCE67" w14:textId="77777777" w:rsidR="008C48AA" w:rsidRPr="001E0D17" w:rsidRDefault="00602F37" w:rsidP="008C48AA">
            <w:pPr>
              <w:tabs>
                <w:tab w:val="decimal" w:pos="610"/>
              </w:tabs>
              <w:suppressAutoHyphens w:val="0"/>
              <w:jc w:val="both"/>
              <w:rPr>
                <w:rFonts w:asciiTheme="majorBidi" w:hAnsiTheme="majorBidi" w:cstheme="majorBidi"/>
                <w:lang w:val="en-US" w:eastAsia="en-US"/>
              </w:rPr>
            </w:pPr>
            <w:r>
              <w:rPr>
                <w:rFonts w:asciiTheme="majorBidi" w:hAnsiTheme="majorBidi" w:cstheme="majorBidi"/>
                <w:lang w:val="en-US" w:eastAsia="en-US"/>
              </w:rPr>
              <w:t>20,561</w:t>
            </w:r>
          </w:p>
        </w:tc>
        <w:tc>
          <w:tcPr>
            <w:tcW w:w="932" w:type="dxa"/>
            <w:tcBorders>
              <w:top w:val="nil"/>
              <w:left w:val="nil"/>
              <w:right w:val="nil"/>
            </w:tcBorders>
            <w:shd w:val="clear" w:color="auto" w:fill="auto"/>
            <w:noWrap/>
          </w:tcPr>
          <w:p w14:paraId="52B75009" w14:textId="77777777" w:rsidR="008C48AA" w:rsidRPr="001E0D17" w:rsidRDefault="008C48AA" w:rsidP="008C48AA">
            <w:pPr>
              <w:tabs>
                <w:tab w:val="decimal" w:pos="610"/>
              </w:tabs>
              <w:jc w:val="both"/>
              <w:rPr>
                <w:rFonts w:asciiTheme="majorBidi" w:hAnsiTheme="majorBidi" w:cstheme="majorBidi"/>
                <w:lang w:val="en-US"/>
              </w:rPr>
            </w:pPr>
            <w:r w:rsidRPr="001E0D17">
              <w:rPr>
                <w:rFonts w:asciiTheme="majorBidi" w:hAnsiTheme="majorBidi" w:cstheme="majorBidi"/>
                <w:lang w:val="en-US"/>
              </w:rPr>
              <w:t>24,086</w:t>
            </w:r>
          </w:p>
        </w:tc>
        <w:tc>
          <w:tcPr>
            <w:tcW w:w="929" w:type="dxa"/>
            <w:tcBorders>
              <w:top w:val="nil"/>
              <w:left w:val="nil"/>
              <w:right w:val="nil"/>
            </w:tcBorders>
            <w:shd w:val="clear" w:color="auto" w:fill="auto"/>
            <w:noWrap/>
          </w:tcPr>
          <w:p w14:paraId="5D86449B" w14:textId="77777777" w:rsidR="008C48AA" w:rsidRPr="001E0D17" w:rsidRDefault="008C48AA" w:rsidP="008C48AA">
            <w:pPr>
              <w:tabs>
                <w:tab w:val="decimal" w:pos="610"/>
              </w:tabs>
              <w:jc w:val="both"/>
              <w:rPr>
                <w:rFonts w:asciiTheme="majorBidi" w:hAnsiTheme="majorBidi" w:cstheme="majorBidi"/>
                <w:lang w:val="en-US"/>
              </w:rPr>
            </w:pPr>
            <w:r w:rsidRPr="001E0D17">
              <w:rPr>
                <w:rFonts w:asciiTheme="majorBidi" w:hAnsiTheme="majorBidi" w:cstheme="majorBidi"/>
                <w:cs/>
                <w:lang w:val="en-US"/>
              </w:rPr>
              <w:t>-</w:t>
            </w:r>
          </w:p>
        </w:tc>
        <w:tc>
          <w:tcPr>
            <w:tcW w:w="932" w:type="dxa"/>
            <w:tcBorders>
              <w:top w:val="nil"/>
              <w:left w:val="nil"/>
              <w:right w:val="nil"/>
            </w:tcBorders>
            <w:shd w:val="clear" w:color="auto" w:fill="auto"/>
            <w:noWrap/>
          </w:tcPr>
          <w:p w14:paraId="0302D843" w14:textId="77777777" w:rsidR="008C48AA" w:rsidRPr="001E0D17" w:rsidRDefault="008C48AA" w:rsidP="008C48AA">
            <w:pPr>
              <w:tabs>
                <w:tab w:val="decimal" w:pos="610"/>
              </w:tabs>
              <w:suppressAutoHyphens w:val="0"/>
              <w:jc w:val="both"/>
              <w:rPr>
                <w:rFonts w:asciiTheme="majorBidi" w:hAnsiTheme="majorBidi" w:cstheme="majorBidi"/>
                <w:lang w:val="en-US" w:eastAsia="en-US"/>
              </w:rPr>
            </w:pPr>
            <w:r w:rsidRPr="001E0D17">
              <w:rPr>
                <w:rFonts w:asciiTheme="majorBidi" w:hAnsiTheme="majorBidi" w:cstheme="majorBidi"/>
                <w:lang w:val="en-US" w:eastAsia="en-US"/>
              </w:rPr>
              <w:t>24,086</w:t>
            </w:r>
          </w:p>
        </w:tc>
      </w:tr>
      <w:tr w:rsidR="008C48AA" w:rsidRPr="001E0D17" w14:paraId="7128464D" w14:textId="77777777" w:rsidTr="00190B1C">
        <w:trPr>
          <w:trHeight w:val="56"/>
        </w:trPr>
        <w:tc>
          <w:tcPr>
            <w:tcW w:w="1710" w:type="dxa"/>
            <w:tcBorders>
              <w:top w:val="nil"/>
              <w:left w:val="nil"/>
              <w:bottom w:val="nil"/>
              <w:right w:val="nil"/>
            </w:tcBorders>
            <w:shd w:val="clear" w:color="auto" w:fill="auto"/>
            <w:noWrap/>
            <w:vAlign w:val="center"/>
          </w:tcPr>
          <w:p w14:paraId="7044AF34" w14:textId="77777777" w:rsidR="008C48AA" w:rsidRPr="001E0D17" w:rsidRDefault="008C48AA" w:rsidP="008C48AA">
            <w:pPr>
              <w:suppressAutoHyphens w:val="0"/>
              <w:rPr>
                <w:rFonts w:asciiTheme="majorBidi" w:hAnsiTheme="majorBidi" w:cstheme="majorBidi"/>
                <w:cs/>
                <w:lang w:val="en-US" w:eastAsia="en-US"/>
              </w:rPr>
            </w:pPr>
            <w:r w:rsidRPr="001E0D17">
              <w:rPr>
                <w:rFonts w:asciiTheme="majorBidi" w:hAnsiTheme="majorBidi" w:cstheme="majorBidi"/>
                <w:cs/>
                <w:lang w:val="en-US" w:eastAsia="en-US"/>
              </w:rPr>
              <w:t>หุ้นกู้อนุพันธ์</w:t>
            </w:r>
          </w:p>
        </w:tc>
        <w:tc>
          <w:tcPr>
            <w:tcW w:w="1080" w:type="dxa"/>
            <w:tcBorders>
              <w:top w:val="nil"/>
              <w:left w:val="nil"/>
              <w:bottom w:val="nil"/>
              <w:right w:val="nil"/>
            </w:tcBorders>
            <w:shd w:val="clear" w:color="auto" w:fill="auto"/>
            <w:noWrap/>
          </w:tcPr>
          <w:p w14:paraId="160246F1" w14:textId="77777777" w:rsidR="008C48AA" w:rsidRPr="001E0D17" w:rsidRDefault="008C48AA" w:rsidP="008C48AA">
            <w:pP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บาท</w:t>
            </w:r>
          </w:p>
        </w:tc>
        <w:tc>
          <w:tcPr>
            <w:tcW w:w="989" w:type="dxa"/>
            <w:tcBorders>
              <w:top w:val="nil"/>
              <w:left w:val="nil"/>
              <w:bottom w:val="nil"/>
              <w:right w:val="nil"/>
            </w:tcBorders>
            <w:shd w:val="clear" w:color="auto" w:fill="auto"/>
            <w:noWrap/>
          </w:tcPr>
          <w:p w14:paraId="70685880" w14:textId="77777777" w:rsidR="008C48AA" w:rsidRPr="001E0D17" w:rsidRDefault="008C48AA" w:rsidP="008C48AA">
            <w:pP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0</w:t>
            </w:r>
            <w:r w:rsidRPr="001E0D17">
              <w:rPr>
                <w:rFonts w:asciiTheme="majorBidi" w:hAnsiTheme="majorBidi"/>
                <w:cs/>
                <w:lang w:val="en-US" w:eastAsia="en-US"/>
              </w:rPr>
              <w:t>.</w:t>
            </w:r>
            <w:r w:rsidRPr="001E0D17">
              <w:rPr>
                <w:rFonts w:asciiTheme="majorBidi" w:hAnsiTheme="majorBidi" w:cstheme="majorBidi"/>
                <w:cs/>
                <w:lang w:val="en-US" w:eastAsia="en-US"/>
              </w:rPr>
              <w:t>00</w:t>
            </w:r>
            <w:r w:rsidRPr="001E0D17">
              <w:rPr>
                <w:rFonts w:asciiTheme="majorBidi" w:hAnsiTheme="majorBidi"/>
                <w:cs/>
                <w:lang w:val="en-US" w:eastAsia="en-US"/>
              </w:rPr>
              <w:t xml:space="preserve"> - </w:t>
            </w:r>
            <w:r w:rsidRPr="001E0D17">
              <w:rPr>
                <w:rFonts w:asciiTheme="majorBidi" w:hAnsiTheme="majorBidi" w:cstheme="majorBidi"/>
                <w:lang w:val="en-US" w:eastAsia="en-US"/>
              </w:rPr>
              <w:t>4</w:t>
            </w:r>
            <w:r w:rsidRPr="001E0D17">
              <w:rPr>
                <w:rFonts w:asciiTheme="majorBidi" w:hAnsiTheme="majorBidi"/>
                <w:cs/>
                <w:lang w:val="en-US" w:eastAsia="en-US"/>
              </w:rPr>
              <w:t>.</w:t>
            </w:r>
            <w:r w:rsidRPr="001E0D17">
              <w:rPr>
                <w:rFonts w:asciiTheme="majorBidi" w:hAnsiTheme="majorBidi" w:cstheme="majorBidi"/>
                <w:lang w:val="en-US" w:eastAsia="en-US"/>
              </w:rPr>
              <w:t xml:space="preserve">40 </w:t>
            </w:r>
            <w:r w:rsidRPr="001E0D17">
              <w:rPr>
                <w:rFonts w:asciiTheme="majorBidi" w:hAnsiTheme="majorBidi"/>
                <w:vertAlign w:val="superscript"/>
                <w:cs/>
                <w:lang w:val="en-US" w:eastAsia="en-US"/>
              </w:rPr>
              <w:t>(</w:t>
            </w:r>
            <w:r w:rsidRPr="001E0D17">
              <w:rPr>
                <w:rFonts w:asciiTheme="majorBidi" w:hAnsiTheme="majorBidi" w:cstheme="majorBidi"/>
                <w:vertAlign w:val="superscript"/>
                <w:lang w:val="en-US" w:eastAsia="en-US"/>
              </w:rPr>
              <w:t>1</w:t>
            </w:r>
            <w:r w:rsidRPr="001E0D17">
              <w:rPr>
                <w:rFonts w:asciiTheme="majorBidi" w:hAnsiTheme="majorBidi"/>
                <w:vertAlign w:val="superscript"/>
                <w:cs/>
                <w:lang w:val="en-US" w:eastAsia="en-US"/>
              </w:rPr>
              <w:t>)</w:t>
            </w:r>
          </w:p>
        </w:tc>
        <w:tc>
          <w:tcPr>
            <w:tcW w:w="989" w:type="dxa"/>
            <w:tcBorders>
              <w:top w:val="nil"/>
              <w:left w:val="nil"/>
              <w:bottom w:val="nil"/>
              <w:right w:val="nil"/>
            </w:tcBorders>
            <w:shd w:val="clear" w:color="auto" w:fill="auto"/>
            <w:noWrap/>
          </w:tcPr>
          <w:p w14:paraId="6E18153E" w14:textId="77777777" w:rsidR="008C48AA" w:rsidRPr="001E0D17" w:rsidRDefault="008C48AA" w:rsidP="008C48AA">
            <w:pP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25</w:t>
            </w:r>
            <w:r w:rsidRPr="001E0D17">
              <w:rPr>
                <w:rFonts w:asciiTheme="majorBidi" w:hAnsiTheme="majorBidi" w:cstheme="majorBidi"/>
                <w:lang w:val="en-US" w:eastAsia="en-US"/>
              </w:rPr>
              <w:t>66</w:t>
            </w:r>
            <w:r w:rsidRPr="001E0D17">
              <w:rPr>
                <w:rFonts w:asciiTheme="majorBidi" w:hAnsiTheme="majorBidi" w:cstheme="majorBidi"/>
                <w:cs/>
                <w:lang w:val="en-US" w:eastAsia="en-US"/>
              </w:rPr>
              <w:t xml:space="preserve"> - 2</w:t>
            </w:r>
            <w:r w:rsidRPr="001E0D17">
              <w:rPr>
                <w:rFonts w:asciiTheme="majorBidi" w:hAnsiTheme="majorBidi" w:cstheme="majorBidi"/>
                <w:lang w:val="en-US" w:eastAsia="en-US"/>
              </w:rPr>
              <w:t>575</w:t>
            </w:r>
          </w:p>
        </w:tc>
        <w:tc>
          <w:tcPr>
            <w:tcW w:w="930" w:type="dxa"/>
            <w:tcBorders>
              <w:top w:val="nil"/>
              <w:left w:val="nil"/>
              <w:right w:val="nil"/>
            </w:tcBorders>
            <w:shd w:val="clear" w:color="auto" w:fill="auto"/>
            <w:noWrap/>
          </w:tcPr>
          <w:p w14:paraId="2CF3D759" w14:textId="77777777" w:rsidR="008C48AA" w:rsidRPr="001E0D17" w:rsidRDefault="00602F37" w:rsidP="008C48AA">
            <w:pPr>
              <w:tabs>
                <w:tab w:val="decimal" w:pos="610"/>
              </w:tabs>
              <w:jc w:val="both"/>
              <w:rPr>
                <w:rFonts w:asciiTheme="majorBidi" w:hAnsiTheme="majorBidi" w:cstheme="majorBidi"/>
                <w:lang w:val="en-US"/>
              </w:rPr>
            </w:pPr>
            <w:r>
              <w:rPr>
                <w:rFonts w:asciiTheme="majorBidi" w:hAnsiTheme="majorBidi" w:cstheme="majorBidi"/>
                <w:lang w:val="en-US"/>
              </w:rPr>
              <w:t>30,943</w:t>
            </w:r>
          </w:p>
        </w:tc>
        <w:tc>
          <w:tcPr>
            <w:tcW w:w="929" w:type="dxa"/>
            <w:tcBorders>
              <w:top w:val="nil"/>
              <w:left w:val="nil"/>
              <w:right w:val="nil"/>
            </w:tcBorders>
            <w:shd w:val="clear" w:color="auto" w:fill="auto"/>
            <w:noWrap/>
          </w:tcPr>
          <w:p w14:paraId="2199337F" w14:textId="77777777" w:rsidR="008C48AA" w:rsidRPr="001E0D17" w:rsidRDefault="008C48AA" w:rsidP="008C48AA">
            <w:pPr>
              <w:tabs>
                <w:tab w:val="decimal" w:pos="610"/>
              </w:tabs>
              <w:jc w:val="both"/>
              <w:rPr>
                <w:rFonts w:asciiTheme="majorBidi" w:hAnsiTheme="majorBidi" w:cstheme="majorBidi"/>
                <w:lang w:val="en-US"/>
              </w:rPr>
            </w:pPr>
            <w:r w:rsidRPr="001E0D17">
              <w:rPr>
                <w:rFonts w:asciiTheme="majorBidi" w:hAnsiTheme="majorBidi"/>
                <w:cs/>
                <w:lang w:val="en-US"/>
              </w:rPr>
              <w:t>-</w:t>
            </w:r>
          </w:p>
        </w:tc>
        <w:tc>
          <w:tcPr>
            <w:tcW w:w="929" w:type="dxa"/>
            <w:tcBorders>
              <w:top w:val="nil"/>
              <w:left w:val="nil"/>
              <w:right w:val="nil"/>
            </w:tcBorders>
            <w:shd w:val="clear" w:color="auto" w:fill="auto"/>
            <w:noWrap/>
          </w:tcPr>
          <w:p w14:paraId="0D595187" w14:textId="77777777" w:rsidR="008C48AA" w:rsidRPr="001E0D17" w:rsidRDefault="00602F37" w:rsidP="008C48AA">
            <w:pPr>
              <w:tabs>
                <w:tab w:val="decimal" w:pos="610"/>
              </w:tabs>
              <w:suppressAutoHyphens w:val="0"/>
              <w:jc w:val="both"/>
              <w:rPr>
                <w:rFonts w:asciiTheme="majorBidi" w:hAnsiTheme="majorBidi" w:cstheme="majorBidi"/>
                <w:cs/>
                <w:lang w:val="en-US" w:eastAsia="en-US"/>
              </w:rPr>
            </w:pPr>
            <w:r>
              <w:rPr>
                <w:rFonts w:asciiTheme="majorBidi" w:hAnsiTheme="majorBidi" w:cstheme="majorBidi"/>
                <w:lang w:val="en-US" w:eastAsia="en-US"/>
              </w:rPr>
              <w:t>30,943</w:t>
            </w:r>
          </w:p>
        </w:tc>
        <w:tc>
          <w:tcPr>
            <w:tcW w:w="932" w:type="dxa"/>
            <w:tcBorders>
              <w:top w:val="nil"/>
              <w:left w:val="nil"/>
              <w:right w:val="nil"/>
            </w:tcBorders>
            <w:shd w:val="clear" w:color="auto" w:fill="auto"/>
            <w:noWrap/>
          </w:tcPr>
          <w:p w14:paraId="369958F9" w14:textId="77777777" w:rsidR="008C48AA" w:rsidRPr="001E0D17" w:rsidRDefault="008C48AA" w:rsidP="008C48AA">
            <w:pPr>
              <w:tabs>
                <w:tab w:val="decimal" w:pos="610"/>
              </w:tabs>
              <w:jc w:val="both"/>
              <w:rPr>
                <w:rFonts w:asciiTheme="majorBidi" w:hAnsiTheme="majorBidi" w:cstheme="majorBidi"/>
                <w:lang w:val="en-US"/>
              </w:rPr>
            </w:pPr>
            <w:r w:rsidRPr="001E0D17">
              <w:rPr>
                <w:rFonts w:asciiTheme="majorBidi" w:hAnsiTheme="majorBidi" w:cstheme="majorBidi"/>
                <w:lang w:val="en-US"/>
              </w:rPr>
              <w:t>22,111</w:t>
            </w:r>
          </w:p>
        </w:tc>
        <w:tc>
          <w:tcPr>
            <w:tcW w:w="929" w:type="dxa"/>
            <w:tcBorders>
              <w:top w:val="nil"/>
              <w:left w:val="nil"/>
              <w:right w:val="nil"/>
            </w:tcBorders>
            <w:shd w:val="clear" w:color="auto" w:fill="auto"/>
            <w:noWrap/>
          </w:tcPr>
          <w:p w14:paraId="33F71363" w14:textId="77777777" w:rsidR="008C48AA" w:rsidRPr="001E0D17" w:rsidRDefault="008C48AA" w:rsidP="008C48AA">
            <w:pPr>
              <w:tabs>
                <w:tab w:val="decimal" w:pos="610"/>
              </w:tabs>
              <w:jc w:val="both"/>
              <w:rPr>
                <w:rFonts w:asciiTheme="majorBidi" w:hAnsiTheme="majorBidi" w:cstheme="majorBidi"/>
                <w:lang w:val="en-US"/>
              </w:rPr>
            </w:pPr>
            <w:r w:rsidRPr="001E0D17">
              <w:rPr>
                <w:rFonts w:asciiTheme="majorBidi" w:hAnsiTheme="majorBidi" w:cstheme="majorBidi"/>
                <w:cs/>
                <w:lang w:val="en-US"/>
              </w:rPr>
              <w:t>-</w:t>
            </w:r>
          </w:p>
        </w:tc>
        <w:tc>
          <w:tcPr>
            <w:tcW w:w="932" w:type="dxa"/>
            <w:tcBorders>
              <w:top w:val="nil"/>
              <w:left w:val="nil"/>
              <w:right w:val="nil"/>
            </w:tcBorders>
            <w:shd w:val="clear" w:color="auto" w:fill="auto"/>
            <w:noWrap/>
          </w:tcPr>
          <w:p w14:paraId="28AF8905" w14:textId="77777777" w:rsidR="008C48AA" w:rsidRPr="001E0D17" w:rsidRDefault="008C48AA" w:rsidP="008C48AA">
            <w:pPr>
              <w:tabs>
                <w:tab w:val="decimal" w:pos="610"/>
              </w:tabs>
              <w:suppressAutoHyphens w:val="0"/>
              <w:jc w:val="both"/>
              <w:rPr>
                <w:rFonts w:asciiTheme="majorBidi" w:hAnsiTheme="majorBidi" w:cstheme="majorBidi"/>
                <w:cs/>
                <w:lang w:val="en-US" w:eastAsia="en-US"/>
              </w:rPr>
            </w:pPr>
            <w:r w:rsidRPr="001E0D17">
              <w:rPr>
                <w:rFonts w:asciiTheme="majorBidi" w:hAnsiTheme="majorBidi" w:cstheme="majorBidi"/>
                <w:lang w:val="en-US" w:eastAsia="en-US"/>
              </w:rPr>
              <w:t>22,111</w:t>
            </w:r>
          </w:p>
        </w:tc>
      </w:tr>
      <w:tr w:rsidR="008C48AA" w:rsidRPr="001E0D17" w14:paraId="52D489BC" w14:textId="77777777" w:rsidTr="00190B1C">
        <w:trPr>
          <w:trHeight w:val="56"/>
        </w:trPr>
        <w:tc>
          <w:tcPr>
            <w:tcW w:w="1710" w:type="dxa"/>
            <w:tcBorders>
              <w:top w:val="nil"/>
              <w:left w:val="nil"/>
              <w:bottom w:val="nil"/>
              <w:right w:val="nil"/>
            </w:tcBorders>
            <w:shd w:val="clear" w:color="auto" w:fill="auto"/>
            <w:noWrap/>
            <w:vAlign w:val="center"/>
          </w:tcPr>
          <w:p w14:paraId="311DEEBC" w14:textId="77777777" w:rsidR="008C48AA" w:rsidRPr="001E0D17" w:rsidRDefault="008C48AA" w:rsidP="008C48AA">
            <w:pPr>
              <w:suppressAutoHyphens w:val="0"/>
              <w:rPr>
                <w:rFonts w:asciiTheme="majorBidi" w:hAnsiTheme="majorBidi" w:cstheme="majorBidi"/>
                <w:cs/>
                <w:lang w:val="en-US" w:eastAsia="en-US"/>
              </w:rPr>
            </w:pPr>
            <w:r w:rsidRPr="001E0D17">
              <w:rPr>
                <w:rFonts w:asciiTheme="majorBidi" w:hAnsiTheme="majorBidi" w:cstheme="majorBidi"/>
                <w:cs/>
                <w:lang w:val="en-US" w:eastAsia="en-US"/>
              </w:rPr>
              <w:t>หุ้นกู้อนุพันธ์</w:t>
            </w:r>
          </w:p>
        </w:tc>
        <w:tc>
          <w:tcPr>
            <w:tcW w:w="1080" w:type="dxa"/>
            <w:tcBorders>
              <w:top w:val="nil"/>
              <w:left w:val="nil"/>
              <w:bottom w:val="nil"/>
              <w:right w:val="nil"/>
            </w:tcBorders>
            <w:shd w:val="clear" w:color="auto" w:fill="auto"/>
            <w:noWrap/>
          </w:tcPr>
          <w:p w14:paraId="645C7863" w14:textId="77777777" w:rsidR="008C48AA" w:rsidRPr="001E0D17" w:rsidRDefault="008C48AA" w:rsidP="008C48AA">
            <w:pP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เยน</w:t>
            </w:r>
          </w:p>
        </w:tc>
        <w:tc>
          <w:tcPr>
            <w:tcW w:w="989" w:type="dxa"/>
            <w:tcBorders>
              <w:top w:val="nil"/>
              <w:left w:val="nil"/>
              <w:bottom w:val="nil"/>
              <w:right w:val="nil"/>
            </w:tcBorders>
            <w:shd w:val="clear" w:color="auto" w:fill="auto"/>
            <w:noWrap/>
          </w:tcPr>
          <w:p w14:paraId="4A8362DA" w14:textId="77777777" w:rsidR="008C48AA" w:rsidRPr="001E0D17" w:rsidRDefault="008C48AA" w:rsidP="008C48AA">
            <w:pPr>
              <w:suppressAutoHyphens w:val="0"/>
              <w:jc w:val="center"/>
              <w:rPr>
                <w:rFonts w:asciiTheme="majorBidi" w:hAnsiTheme="majorBidi" w:cstheme="majorBidi"/>
                <w:cs/>
                <w:lang w:val="en-US" w:eastAsia="en-US"/>
              </w:rPr>
            </w:pPr>
            <w:r w:rsidRPr="001E0D17">
              <w:rPr>
                <w:rFonts w:asciiTheme="majorBidi" w:hAnsiTheme="majorBidi" w:cstheme="majorBidi"/>
                <w:lang w:val="en-US" w:eastAsia="en-US"/>
              </w:rPr>
              <w:t>4</w:t>
            </w:r>
            <w:r w:rsidRPr="001E0D17">
              <w:rPr>
                <w:rFonts w:asciiTheme="majorBidi" w:hAnsiTheme="majorBidi" w:cstheme="majorBidi"/>
                <w:cs/>
                <w:lang w:val="en-US" w:eastAsia="en-US"/>
              </w:rPr>
              <w:t>.</w:t>
            </w:r>
            <w:r w:rsidRPr="001E0D17">
              <w:rPr>
                <w:rFonts w:asciiTheme="majorBidi" w:hAnsiTheme="majorBidi" w:cstheme="majorBidi"/>
                <w:lang w:val="en-US" w:eastAsia="en-US"/>
              </w:rPr>
              <w:t>0</w:t>
            </w:r>
            <w:r w:rsidRPr="001E0D17">
              <w:rPr>
                <w:rFonts w:asciiTheme="majorBidi" w:hAnsiTheme="majorBidi" w:cstheme="majorBidi"/>
                <w:cs/>
                <w:lang w:val="en-US" w:eastAsia="en-US"/>
              </w:rPr>
              <w:t>0</w:t>
            </w:r>
          </w:p>
        </w:tc>
        <w:tc>
          <w:tcPr>
            <w:tcW w:w="989" w:type="dxa"/>
            <w:tcBorders>
              <w:top w:val="nil"/>
              <w:left w:val="nil"/>
              <w:bottom w:val="nil"/>
              <w:right w:val="nil"/>
            </w:tcBorders>
            <w:shd w:val="clear" w:color="auto" w:fill="auto"/>
            <w:noWrap/>
          </w:tcPr>
          <w:p w14:paraId="2D742CD3" w14:textId="77777777" w:rsidR="008C48AA" w:rsidRPr="001E0D17" w:rsidRDefault="008C48AA" w:rsidP="008C48AA">
            <w:pP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256</w:t>
            </w:r>
            <w:r w:rsidRPr="001E0D17">
              <w:rPr>
                <w:rFonts w:asciiTheme="majorBidi" w:hAnsiTheme="majorBidi" w:cstheme="majorBidi"/>
                <w:lang w:val="en-US" w:eastAsia="en-US"/>
              </w:rPr>
              <w:t>6</w:t>
            </w:r>
          </w:p>
        </w:tc>
        <w:tc>
          <w:tcPr>
            <w:tcW w:w="930" w:type="dxa"/>
            <w:tcBorders>
              <w:top w:val="nil"/>
              <w:left w:val="nil"/>
              <w:right w:val="nil"/>
            </w:tcBorders>
            <w:shd w:val="clear" w:color="auto" w:fill="auto"/>
            <w:noWrap/>
          </w:tcPr>
          <w:p w14:paraId="5CE85625" w14:textId="77777777" w:rsidR="008C48AA" w:rsidRPr="001E0D17" w:rsidRDefault="008C48AA" w:rsidP="008C48AA">
            <w:pPr>
              <w:tabs>
                <w:tab w:val="decimal" w:pos="610"/>
              </w:tabs>
              <w:jc w:val="both"/>
              <w:rPr>
                <w:rFonts w:asciiTheme="majorBidi" w:hAnsiTheme="majorBidi" w:cstheme="majorBidi"/>
                <w:lang w:val="en-US"/>
              </w:rPr>
            </w:pPr>
            <w:r w:rsidRPr="001E0D17">
              <w:rPr>
                <w:rFonts w:asciiTheme="majorBidi" w:hAnsiTheme="majorBidi"/>
                <w:cs/>
                <w:lang w:val="en-US"/>
              </w:rPr>
              <w:t>-</w:t>
            </w:r>
          </w:p>
        </w:tc>
        <w:tc>
          <w:tcPr>
            <w:tcW w:w="929" w:type="dxa"/>
            <w:tcBorders>
              <w:top w:val="nil"/>
              <w:left w:val="nil"/>
              <w:right w:val="nil"/>
            </w:tcBorders>
            <w:shd w:val="clear" w:color="auto" w:fill="auto"/>
            <w:noWrap/>
          </w:tcPr>
          <w:p w14:paraId="583DABD2" w14:textId="77777777" w:rsidR="008C48AA" w:rsidRPr="001E0D17" w:rsidRDefault="008C48AA" w:rsidP="008C48AA">
            <w:pPr>
              <w:tabs>
                <w:tab w:val="decimal" w:pos="610"/>
              </w:tabs>
              <w:jc w:val="both"/>
              <w:rPr>
                <w:rFonts w:asciiTheme="majorBidi" w:hAnsiTheme="majorBidi" w:cstheme="majorBidi"/>
                <w:lang w:val="en-US"/>
              </w:rPr>
            </w:pPr>
            <w:r w:rsidRPr="001E0D17">
              <w:rPr>
                <w:rFonts w:asciiTheme="majorBidi" w:hAnsiTheme="majorBidi"/>
                <w:cs/>
                <w:lang w:val="en-US"/>
              </w:rPr>
              <w:t>-</w:t>
            </w:r>
          </w:p>
        </w:tc>
        <w:tc>
          <w:tcPr>
            <w:tcW w:w="929" w:type="dxa"/>
            <w:tcBorders>
              <w:top w:val="nil"/>
              <w:left w:val="nil"/>
              <w:right w:val="nil"/>
            </w:tcBorders>
            <w:shd w:val="clear" w:color="auto" w:fill="auto"/>
            <w:noWrap/>
          </w:tcPr>
          <w:p w14:paraId="50F58416" w14:textId="77777777" w:rsidR="008C48AA" w:rsidRPr="001E0D17" w:rsidRDefault="008C48AA" w:rsidP="008C48AA">
            <w:pPr>
              <w:tabs>
                <w:tab w:val="decimal" w:pos="610"/>
              </w:tabs>
              <w:suppressAutoHyphens w:val="0"/>
              <w:jc w:val="both"/>
              <w:rPr>
                <w:rFonts w:asciiTheme="majorBidi" w:hAnsiTheme="majorBidi" w:cstheme="majorBidi"/>
                <w:cs/>
                <w:lang w:val="en-US" w:eastAsia="en-US"/>
              </w:rPr>
            </w:pPr>
            <w:r w:rsidRPr="001E0D17">
              <w:rPr>
                <w:rFonts w:asciiTheme="majorBidi" w:hAnsiTheme="majorBidi"/>
                <w:cs/>
                <w:lang w:val="en-US" w:eastAsia="en-US"/>
              </w:rPr>
              <w:t>-</w:t>
            </w:r>
          </w:p>
        </w:tc>
        <w:tc>
          <w:tcPr>
            <w:tcW w:w="932" w:type="dxa"/>
            <w:tcBorders>
              <w:top w:val="nil"/>
              <w:left w:val="nil"/>
              <w:right w:val="nil"/>
            </w:tcBorders>
            <w:shd w:val="clear" w:color="auto" w:fill="auto"/>
            <w:noWrap/>
            <w:vAlign w:val="center"/>
          </w:tcPr>
          <w:p w14:paraId="75D90FF0" w14:textId="77777777" w:rsidR="008C48AA" w:rsidRPr="001E0D17" w:rsidRDefault="008C48AA" w:rsidP="008C48AA">
            <w:pPr>
              <w:tabs>
                <w:tab w:val="decimal" w:pos="610"/>
              </w:tabs>
              <w:jc w:val="both"/>
              <w:rPr>
                <w:rFonts w:asciiTheme="majorBidi" w:hAnsiTheme="majorBidi" w:cstheme="majorBidi"/>
                <w:cs/>
                <w:lang w:val="en-US"/>
              </w:rPr>
            </w:pPr>
            <w:r w:rsidRPr="001E0D17">
              <w:rPr>
                <w:rFonts w:asciiTheme="majorBidi" w:hAnsiTheme="majorBidi" w:cstheme="majorBidi"/>
                <w:lang w:val="en-US"/>
              </w:rPr>
              <w:t>5</w:t>
            </w:r>
          </w:p>
        </w:tc>
        <w:tc>
          <w:tcPr>
            <w:tcW w:w="929" w:type="dxa"/>
            <w:tcBorders>
              <w:top w:val="nil"/>
              <w:left w:val="nil"/>
              <w:right w:val="nil"/>
            </w:tcBorders>
            <w:shd w:val="clear" w:color="auto" w:fill="auto"/>
            <w:noWrap/>
            <w:vAlign w:val="bottom"/>
          </w:tcPr>
          <w:p w14:paraId="23456320" w14:textId="77777777" w:rsidR="008C48AA" w:rsidRPr="001E0D17" w:rsidRDefault="008C48AA" w:rsidP="008C48AA">
            <w:pPr>
              <w:tabs>
                <w:tab w:val="decimal" w:pos="610"/>
              </w:tabs>
              <w:jc w:val="both"/>
              <w:rPr>
                <w:rFonts w:asciiTheme="majorBidi" w:hAnsiTheme="majorBidi" w:cstheme="majorBidi"/>
                <w:cs/>
                <w:lang w:val="en-US"/>
              </w:rPr>
            </w:pPr>
            <w:r w:rsidRPr="001E0D17">
              <w:rPr>
                <w:rFonts w:asciiTheme="majorBidi" w:hAnsiTheme="majorBidi" w:cstheme="majorBidi"/>
                <w:cs/>
                <w:lang w:val="en-US"/>
              </w:rPr>
              <w:t>-</w:t>
            </w:r>
          </w:p>
        </w:tc>
        <w:tc>
          <w:tcPr>
            <w:tcW w:w="932" w:type="dxa"/>
            <w:tcBorders>
              <w:top w:val="nil"/>
              <w:left w:val="nil"/>
              <w:right w:val="nil"/>
            </w:tcBorders>
            <w:shd w:val="clear" w:color="auto" w:fill="auto"/>
            <w:noWrap/>
            <w:vAlign w:val="center"/>
          </w:tcPr>
          <w:p w14:paraId="37F87CB2" w14:textId="77777777" w:rsidR="008C48AA" w:rsidRPr="001E0D17" w:rsidRDefault="008C48AA" w:rsidP="008C48AA">
            <w:pPr>
              <w:tabs>
                <w:tab w:val="decimal" w:pos="610"/>
              </w:tabs>
              <w:suppressAutoHyphens w:val="0"/>
              <w:jc w:val="both"/>
              <w:rPr>
                <w:rFonts w:asciiTheme="majorBidi" w:hAnsiTheme="majorBidi" w:cstheme="majorBidi"/>
                <w:cs/>
                <w:lang w:val="en-US" w:eastAsia="en-US"/>
              </w:rPr>
            </w:pPr>
            <w:r w:rsidRPr="001E0D17">
              <w:rPr>
                <w:rFonts w:asciiTheme="majorBidi" w:hAnsiTheme="majorBidi" w:cstheme="majorBidi"/>
                <w:lang w:val="en-US" w:eastAsia="en-US"/>
              </w:rPr>
              <w:t>5</w:t>
            </w:r>
          </w:p>
        </w:tc>
      </w:tr>
      <w:tr w:rsidR="001810BA" w:rsidRPr="001E0D17" w14:paraId="485A18E0" w14:textId="77777777" w:rsidTr="00190B1C">
        <w:trPr>
          <w:trHeight w:val="46"/>
        </w:trPr>
        <w:tc>
          <w:tcPr>
            <w:tcW w:w="1710" w:type="dxa"/>
            <w:tcBorders>
              <w:top w:val="nil"/>
              <w:left w:val="nil"/>
              <w:bottom w:val="nil"/>
              <w:right w:val="nil"/>
            </w:tcBorders>
            <w:shd w:val="clear" w:color="auto" w:fill="auto"/>
            <w:noWrap/>
            <w:vAlign w:val="center"/>
            <w:hideMark/>
          </w:tcPr>
          <w:p w14:paraId="3EB4DFAB" w14:textId="77777777" w:rsidR="001810BA" w:rsidRPr="001E0D17" w:rsidRDefault="001810BA" w:rsidP="001810BA">
            <w:pPr>
              <w:suppressAutoHyphens w:val="0"/>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1080" w:type="dxa"/>
            <w:tcBorders>
              <w:top w:val="nil"/>
              <w:left w:val="nil"/>
              <w:bottom w:val="nil"/>
              <w:right w:val="nil"/>
            </w:tcBorders>
            <w:shd w:val="clear" w:color="auto" w:fill="auto"/>
            <w:noWrap/>
            <w:vAlign w:val="center"/>
            <w:hideMark/>
          </w:tcPr>
          <w:p w14:paraId="3BF56BF4" w14:textId="77777777" w:rsidR="001810BA" w:rsidRPr="001E0D17" w:rsidRDefault="001810BA" w:rsidP="001810BA">
            <w:pPr>
              <w:suppressAutoHyphens w:val="0"/>
              <w:jc w:val="center"/>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513B3865" w14:textId="77777777" w:rsidR="001810BA" w:rsidRPr="001E0D17" w:rsidRDefault="001810BA" w:rsidP="001810BA">
            <w:pPr>
              <w:suppressAutoHyphens w:val="0"/>
              <w:jc w:val="right"/>
              <w:rPr>
                <w:rFonts w:asciiTheme="majorBidi" w:hAnsiTheme="majorBidi" w:cstheme="majorBidi"/>
                <w:lang w:val="en-US" w:eastAsia="en-US"/>
              </w:rPr>
            </w:pPr>
          </w:p>
        </w:tc>
        <w:tc>
          <w:tcPr>
            <w:tcW w:w="989" w:type="dxa"/>
            <w:tcBorders>
              <w:top w:val="nil"/>
              <w:left w:val="nil"/>
              <w:bottom w:val="nil"/>
              <w:right w:val="nil"/>
            </w:tcBorders>
            <w:shd w:val="clear" w:color="auto" w:fill="auto"/>
            <w:noWrap/>
            <w:vAlign w:val="center"/>
            <w:hideMark/>
          </w:tcPr>
          <w:p w14:paraId="67EF62D7" w14:textId="77777777" w:rsidR="001810BA" w:rsidRPr="001E0D17" w:rsidRDefault="001810BA" w:rsidP="001810BA">
            <w:pPr>
              <w:suppressAutoHyphens w:val="0"/>
              <w:jc w:val="right"/>
              <w:rPr>
                <w:rFonts w:asciiTheme="majorBidi" w:hAnsiTheme="majorBidi" w:cstheme="majorBidi"/>
                <w:lang w:val="en-US" w:eastAsia="en-US"/>
              </w:rPr>
            </w:pPr>
          </w:p>
        </w:tc>
        <w:tc>
          <w:tcPr>
            <w:tcW w:w="930" w:type="dxa"/>
            <w:tcBorders>
              <w:left w:val="nil"/>
              <w:right w:val="nil"/>
            </w:tcBorders>
            <w:shd w:val="clear" w:color="auto" w:fill="auto"/>
            <w:noWrap/>
          </w:tcPr>
          <w:p w14:paraId="65AFBE60" w14:textId="77777777" w:rsidR="001810BA" w:rsidRPr="001E0D17" w:rsidRDefault="001810BA" w:rsidP="001810BA">
            <w:pPr>
              <w:pBdr>
                <w:top w:val="single" w:sz="4" w:space="1" w:color="auto"/>
                <w:bottom w:val="double" w:sz="4" w:space="1" w:color="auto"/>
              </w:pBdr>
              <w:tabs>
                <w:tab w:val="decimal" w:pos="610"/>
              </w:tabs>
              <w:jc w:val="both"/>
              <w:rPr>
                <w:rFonts w:asciiTheme="majorBidi" w:hAnsiTheme="majorBidi" w:cstheme="majorBidi"/>
                <w:lang w:val="en-US"/>
              </w:rPr>
            </w:pPr>
            <w:r w:rsidRPr="001E0D17">
              <w:rPr>
                <w:rFonts w:asciiTheme="majorBidi" w:hAnsiTheme="majorBidi" w:cstheme="majorBidi"/>
                <w:lang w:val="en-US"/>
              </w:rPr>
              <w:t>93</w:t>
            </w:r>
            <w:r w:rsidRPr="001E0D17">
              <w:rPr>
                <w:rFonts w:asciiTheme="majorBidi" w:hAnsiTheme="majorBidi" w:cstheme="majorBidi"/>
                <w:cs/>
              </w:rPr>
              <w:t>,</w:t>
            </w:r>
            <w:r w:rsidRPr="001E0D17">
              <w:rPr>
                <w:rFonts w:asciiTheme="majorBidi" w:hAnsiTheme="majorBidi" w:cstheme="majorBidi"/>
                <w:lang w:val="en-US"/>
              </w:rPr>
              <w:t>578</w:t>
            </w:r>
          </w:p>
        </w:tc>
        <w:tc>
          <w:tcPr>
            <w:tcW w:w="929" w:type="dxa"/>
            <w:tcBorders>
              <w:left w:val="nil"/>
              <w:right w:val="nil"/>
            </w:tcBorders>
            <w:shd w:val="clear" w:color="auto" w:fill="auto"/>
            <w:noWrap/>
          </w:tcPr>
          <w:p w14:paraId="222754C6" w14:textId="77777777" w:rsidR="001810BA" w:rsidRPr="001E0D17" w:rsidRDefault="001810BA" w:rsidP="001810BA">
            <w:pPr>
              <w:pBdr>
                <w:top w:val="single" w:sz="4" w:space="1" w:color="auto"/>
                <w:bottom w:val="double" w:sz="4" w:space="1" w:color="auto"/>
              </w:pBdr>
              <w:tabs>
                <w:tab w:val="decimal" w:pos="610"/>
              </w:tabs>
              <w:jc w:val="both"/>
              <w:rPr>
                <w:rFonts w:asciiTheme="majorBidi" w:hAnsiTheme="majorBidi" w:cstheme="majorBidi"/>
                <w:lang w:val="en-US"/>
              </w:rPr>
            </w:pPr>
            <w:r w:rsidRPr="001E0D17">
              <w:rPr>
                <w:rFonts w:asciiTheme="majorBidi" w:hAnsiTheme="majorBidi" w:cstheme="majorBidi"/>
                <w:lang w:val="en-US"/>
              </w:rPr>
              <w:t>19</w:t>
            </w:r>
            <w:r w:rsidRPr="001E0D17">
              <w:rPr>
                <w:rFonts w:asciiTheme="majorBidi" w:hAnsiTheme="majorBidi" w:cstheme="majorBidi"/>
                <w:cs/>
              </w:rPr>
              <w:t>,</w:t>
            </w:r>
            <w:r w:rsidRPr="001E0D17">
              <w:rPr>
                <w:rFonts w:asciiTheme="majorBidi" w:hAnsiTheme="majorBidi" w:cstheme="majorBidi"/>
                <w:lang w:val="en-US"/>
              </w:rPr>
              <w:t>203</w:t>
            </w:r>
          </w:p>
        </w:tc>
        <w:tc>
          <w:tcPr>
            <w:tcW w:w="929" w:type="dxa"/>
            <w:tcBorders>
              <w:left w:val="nil"/>
              <w:right w:val="nil"/>
            </w:tcBorders>
            <w:shd w:val="clear" w:color="auto" w:fill="auto"/>
            <w:noWrap/>
          </w:tcPr>
          <w:p w14:paraId="59EBF8FC" w14:textId="77777777" w:rsidR="001810BA" w:rsidRPr="001E0D17" w:rsidRDefault="001810BA" w:rsidP="001810BA">
            <w:pPr>
              <w:pBdr>
                <w:top w:val="single" w:sz="4" w:space="1" w:color="auto"/>
                <w:bottom w:val="double" w:sz="4" w:space="1" w:color="auto"/>
              </w:pBdr>
              <w:tabs>
                <w:tab w:val="decimal" w:pos="610"/>
              </w:tabs>
              <w:jc w:val="both"/>
              <w:rPr>
                <w:rFonts w:asciiTheme="majorBidi" w:hAnsiTheme="majorBidi" w:cstheme="majorBidi"/>
                <w:lang w:val="en-US"/>
              </w:rPr>
            </w:pPr>
            <w:r w:rsidRPr="001E0D17">
              <w:rPr>
                <w:rFonts w:asciiTheme="majorBidi" w:hAnsiTheme="majorBidi" w:cstheme="majorBidi"/>
                <w:lang w:val="en-US"/>
              </w:rPr>
              <w:t>112,781</w:t>
            </w:r>
          </w:p>
        </w:tc>
        <w:tc>
          <w:tcPr>
            <w:tcW w:w="932" w:type="dxa"/>
            <w:tcBorders>
              <w:left w:val="nil"/>
              <w:right w:val="nil"/>
            </w:tcBorders>
            <w:shd w:val="clear" w:color="auto" w:fill="auto"/>
            <w:noWrap/>
          </w:tcPr>
          <w:p w14:paraId="4CBBB935" w14:textId="77777777" w:rsidR="001810BA" w:rsidRPr="001E0D17" w:rsidRDefault="001810BA" w:rsidP="001810BA">
            <w:pPr>
              <w:pBdr>
                <w:top w:val="single" w:sz="4" w:space="1" w:color="auto"/>
                <w:bottom w:val="double" w:sz="4" w:space="1" w:color="auto"/>
              </w:pBdr>
              <w:tabs>
                <w:tab w:val="decimal" w:pos="610"/>
              </w:tabs>
              <w:jc w:val="both"/>
              <w:rPr>
                <w:rFonts w:asciiTheme="majorBidi" w:hAnsiTheme="majorBidi" w:cstheme="majorBidi"/>
                <w:lang w:val="en-US"/>
              </w:rPr>
            </w:pPr>
            <w:r w:rsidRPr="001E0D17">
              <w:rPr>
                <w:rFonts w:asciiTheme="majorBidi" w:hAnsiTheme="majorBidi" w:cstheme="majorBidi"/>
                <w:lang w:val="en-US"/>
              </w:rPr>
              <w:t>88,275</w:t>
            </w:r>
          </w:p>
        </w:tc>
        <w:tc>
          <w:tcPr>
            <w:tcW w:w="929" w:type="dxa"/>
            <w:tcBorders>
              <w:left w:val="nil"/>
              <w:right w:val="nil"/>
            </w:tcBorders>
            <w:shd w:val="clear" w:color="auto" w:fill="auto"/>
            <w:noWrap/>
          </w:tcPr>
          <w:p w14:paraId="58BD020A" w14:textId="77777777" w:rsidR="001810BA" w:rsidRPr="001E0D17" w:rsidRDefault="001810BA" w:rsidP="001810BA">
            <w:pPr>
              <w:pBdr>
                <w:top w:val="single" w:sz="4" w:space="1" w:color="auto"/>
                <w:bottom w:val="double" w:sz="4" w:space="1" w:color="auto"/>
              </w:pBdr>
              <w:tabs>
                <w:tab w:val="decimal" w:pos="610"/>
              </w:tabs>
              <w:jc w:val="both"/>
              <w:rPr>
                <w:rFonts w:asciiTheme="majorBidi" w:hAnsiTheme="majorBidi" w:cstheme="majorBidi"/>
                <w:lang w:val="en-US"/>
              </w:rPr>
            </w:pPr>
            <w:r w:rsidRPr="001E0D17">
              <w:rPr>
                <w:rFonts w:asciiTheme="majorBidi" w:hAnsiTheme="majorBidi" w:cstheme="majorBidi"/>
                <w:lang w:val="en-US"/>
              </w:rPr>
              <w:t>18,627</w:t>
            </w:r>
          </w:p>
        </w:tc>
        <w:tc>
          <w:tcPr>
            <w:tcW w:w="932" w:type="dxa"/>
            <w:tcBorders>
              <w:left w:val="nil"/>
              <w:right w:val="nil"/>
            </w:tcBorders>
            <w:shd w:val="clear" w:color="auto" w:fill="auto"/>
            <w:noWrap/>
          </w:tcPr>
          <w:p w14:paraId="66042707" w14:textId="77777777" w:rsidR="001810BA" w:rsidRPr="001E0D17" w:rsidRDefault="001810BA" w:rsidP="001810BA">
            <w:pPr>
              <w:pBdr>
                <w:top w:val="single" w:sz="4" w:space="1" w:color="auto"/>
                <w:bottom w:val="double" w:sz="4" w:space="1" w:color="auto"/>
              </w:pBdr>
              <w:tabs>
                <w:tab w:val="decimal" w:pos="610"/>
              </w:tabs>
              <w:jc w:val="both"/>
              <w:rPr>
                <w:rFonts w:asciiTheme="majorBidi" w:hAnsiTheme="majorBidi" w:cstheme="majorBidi"/>
                <w:lang w:val="en-US"/>
              </w:rPr>
            </w:pPr>
            <w:r w:rsidRPr="001E0D17">
              <w:rPr>
                <w:rFonts w:asciiTheme="majorBidi" w:hAnsiTheme="majorBidi" w:cstheme="majorBidi"/>
                <w:lang w:val="en-US"/>
              </w:rPr>
              <w:t>106,902</w:t>
            </w:r>
          </w:p>
        </w:tc>
      </w:tr>
    </w:tbl>
    <w:p w14:paraId="43792157" w14:textId="77777777" w:rsidR="00CB15C2" w:rsidRPr="001E0D17" w:rsidRDefault="00CB15C2" w:rsidP="00CB15C2">
      <w:pPr>
        <w:spacing w:before="120"/>
        <w:ind w:left="180" w:right="-14" w:hanging="180"/>
        <w:rPr>
          <w:rFonts w:ascii="Angsana New" w:hAnsi="Angsana New"/>
          <w:sz w:val="32"/>
          <w:szCs w:val="32"/>
          <w:lang w:val="en-US"/>
        </w:rPr>
      </w:pPr>
      <w:bookmarkStart w:id="616" w:name="_MON_1538559411"/>
      <w:bookmarkStart w:id="617" w:name="_MON_1562513649"/>
      <w:bookmarkStart w:id="618" w:name="_MON_1554623826"/>
      <w:bookmarkStart w:id="619" w:name="_MON_1554539237"/>
      <w:bookmarkStart w:id="620" w:name="_MON_1550582932"/>
      <w:bookmarkStart w:id="621" w:name="_MON_1552215748"/>
      <w:bookmarkStart w:id="622" w:name="_MON_1554623264"/>
      <w:bookmarkStart w:id="623" w:name="_MON_1554623283"/>
      <w:bookmarkStart w:id="624" w:name="_MON_1554623311"/>
      <w:bookmarkStart w:id="625" w:name="_MON_1554623752"/>
      <w:bookmarkStart w:id="626" w:name="_MON_1554623767"/>
      <w:bookmarkStart w:id="627" w:name="_MON_1554623814"/>
      <w:bookmarkStart w:id="628" w:name="_MON_1554623862"/>
      <w:bookmarkStart w:id="629" w:name="_MON_1562565151"/>
      <w:bookmarkStart w:id="630" w:name="_MON_1566628721"/>
      <w:bookmarkStart w:id="631" w:name="_MON_1554623842"/>
      <w:bookmarkStart w:id="632" w:name="_MON_1554623851"/>
      <w:bookmarkStart w:id="633" w:name="_MON_1550582904"/>
      <w:bookmarkStart w:id="634" w:name="_MON_1552215480"/>
      <w:bookmarkStart w:id="635" w:name="_MON_1539590464"/>
      <w:bookmarkStart w:id="636" w:name="_MON_1540030509"/>
      <w:bookmarkStart w:id="637" w:name="_MON_1553080750"/>
      <w:bookmarkStart w:id="638" w:name="_MON_1540030825"/>
      <w:bookmarkStart w:id="639" w:name="_MON_1548672502"/>
      <w:bookmarkStart w:id="640" w:name="_MON_1550582858"/>
      <w:bookmarkStart w:id="641" w:name="_MON_1554623538"/>
      <w:bookmarkStart w:id="642" w:name="_MON_1554623601"/>
      <w:bookmarkStart w:id="643" w:name="_MON_1554623619"/>
      <w:bookmarkStart w:id="644" w:name="_MON_1554623780"/>
      <w:bookmarkStart w:id="645" w:name="_MON_1554623790"/>
      <w:bookmarkStart w:id="646" w:name="_MON_155462380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Pr="001E0D17">
        <w:rPr>
          <w:rFonts w:ascii="Angsana New" w:hAnsi="Angsana New" w:hint="cs"/>
          <w:sz w:val="20"/>
          <w:szCs w:val="20"/>
          <w:vertAlign w:val="superscript"/>
          <w:cs/>
        </w:rPr>
        <w:t>(1)</w:t>
      </w:r>
      <w:r w:rsidRPr="001E0D17">
        <w:rPr>
          <w:rFonts w:ascii="Angsana New" w:hAnsi="Angsana New" w:hint="cs"/>
          <w:sz w:val="20"/>
          <w:szCs w:val="20"/>
          <w:cs/>
        </w:rPr>
        <w:t xml:space="preserve"> </w:t>
      </w:r>
      <w:r w:rsidRPr="001E0D17">
        <w:rPr>
          <w:rFonts w:ascii="Angsana New" w:hAnsi="Angsana New" w:hint="cs"/>
          <w:sz w:val="20"/>
          <w:szCs w:val="20"/>
          <w:cs/>
        </w:rPr>
        <w:tab/>
        <w:t xml:space="preserve">หุ้นกู้อนุพันธ์สกุลเงินบาทมีส่วนของ </w:t>
      </w:r>
      <w:r w:rsidRPr="001E0D17">
        <w:rPr>
          <w:rFonts w:ascii="Angsana New" w:hAnsi="Angsana New"/>
          <w:sz w:val="20"/>
          <w:szCs w:val="20"/>
          <w:lang w:val="en-US"/>
        </w:rPr>
        <w:t>Callable Note</w:t>
      </w:r>
      <w:r w:rsidRPr="001E0D17">
        <w:rPr>
          <w:rFonts w:ascii="Angsana New" w:hAnsi="Angsana New" w:hint="cs"/>
          <w:sz w:val="20"/>
          <w:szCs w:val="20"/>
          <w:cs/>
          <w:lang w:val="en-US"/>
        </w:rPr>
        <w:t xml:space="preserve"> รวมอยู่ซึ่งเปิดเผยอัตราดอกเบี้ยที่ </w:t>
      </w:r>
      <w:r w:rsidRPr="001E0D17">
        <w:rPr>
          <w:rFonts w:ascii="Angsana New" w:hAnsi="Angsana New"/>
          <w:sz w:val="20"/>
          <w:szCs w:val="20"/>
          <w:lang w:val="en-US"/>
        </w:rPr>
        <w:t>Base Interest rate</w:t>
      </w:r>
      <w:r w:rsidRPr="001E0D17">
        <w:rPr>
          <w:rFonts w:ascii="Angsana New" w:hAnsi="Angsana New" w:hint="cs"/>
          <w:sz w:val="20"/>
          <w:szCs w:val="20"/>
          <w:cs/>
          <w:lang w:val="en-US"/>
        </w:rPr>
        <w:t xml:space="preserve"> เท่านั้น</w:t>
      </w:r>
    </w:p>
    <w:p w14:paraId="1900E9E3" w14:textId="77777777" w:rsidR="00B51403" w:rsidRPr="001E0D17" w:rsidRDefault="00B51403" w:rsidP="002F13C6">
      <w:pPr>
        <w:spacing w:before="240" w:after="120"/>
        <w:ind w:left="547"/>
        <w:jc w:val="thaiDistribute"/>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t>หุ้นกู้อนุพันธ์</w:t>
      </w:r>
    </w:p>
    <w:p w14:paraId="531976CA" w14:textId="1981A970" w:rsidR="00CB7393" w:rsidRPr="001E0D17" w:rsidRDefault="00CB7393" w:rsidP="002F13C6">
      <w:pPr>
        <w:spacing w:before="120" w:after="120"/>
        <w:ind w:left="547"/>
        <w:jc w:val="thaiDistribute"/>
        <w:rPr>
          <w:rFonts w:asciiTheme="majorBidi" w:hAnsiTheme="majorBidi" w:cstheme="majorBidi"/>
          <w:sz w:val="32"/>
          <w:szCs w:val="32"/>
          <w:cs/>
          <w:lang w:val="en-US"/>
        </w:rPr>
      </w:pPr>
      <w:r w:rsidRPr="001E0D17">
        <w:rPr>
          <w:rFonts w:asciiTheme="majorBidi" w:hAnsiTheme="majorBidi" w:cstheme="majorBidi"/>
          <w:sz w:val="32"/>
          <w:szCs w:val="32"/>
          <w:cs/>
          <w:lang w:val="en-US"/>
        </w:rPr>
        <w:t xml:space="preserve">เมื่อวันที่ </w:t>
      </w:r>
      <w:r w:rsidRPr="001E0D17">
        <w:rPr>
          <w:rFonts w:asciiTheme="majorBidi" w:hAnsiTheme="majorBidi" w:cstheme="majorBidi"/>
          <w:sz w:val="32"/>
          <w:szCs w:val="32"/>
          <w:lang w:val="en-US"/>
        </w:rPr>
        <w:t xml:space="preserve">8 </w:t>
      </w:r>
      <w:r w:rsidRPr="001E0D17">
        <w:rPr>
          <w:rFonts w:asciiTheme="majorBidi" w:hAnsiTheme="majorBidi" w:cstheme="majorBidi"/>
          <w:sz w:val="32"/>
          <w:szCs w:val="32"/>
          <w:cs/>
          <w:lang w:val="en-US"/>
        </w:rPr>
        <w:t xml:space="preserve">มีนาคม </w:t>
      </w:r>
      <w:r w:rsidRPr="001E0D17">
        <w:rPr>
          <w:rFonts w:asciiTheme="majorBidi" w:hAnsiTheme="majorBidi" w:cstheme="majorBidi"/>
          <w:sz w:val="32"/>
          <w:szCs w:val="32"/>
          <w:lang w:val="en-US"/>
        </w:rPr>
        <w:t>2564</w:t>
      </w:r>
      <w:r w:rsidRPr="001E0D17">
        <w:rPr>
          <w:rFonts w:asciiTheme="majorBidi" w:hAnsiTheme="majorBidi" w:cstheme="majorBidi"/>
          <w:sz w:val="32"/>
          <w:szCs w:val="32"/>
          <w:cs/>
          <w:lang w:val="en-US"/>
        </w:rPr>
        <w:t xml:space="preserve"> ธนาคารฯ ได้ออกและเสนอขายหุ้นกู้อนุพันธ์ จำนวน </w:t>
      </w:r>
      <w:r w:rsidRPr="001E0D17">
        <w:rPr>
          <w:rFonts w:asciiTheme="majorBidi" w:hAnsiTheme="majorBidi" w:cstheme="majorBidi"/>
          <w:sz w:val="32"/>
          <w:szCs w:val="32"/>
          <w:lang w:val="en-US"/>
        </w:rPr>
        <w:t xml:space="preserve">7 </w:t>
      </w:r>
      <w:r w:rsidRPr="001E0D17">
        <w:rPr>
          <w:rFonts w:asciiTheme="majorBidi" w:hAnsiTheme="majorBidi" w:cstheme="majorBidi"/>
          <w:sz w:val="32"/>
          <w:szCs w:val="32"/>
          <w:cs/>
          <w:lang w:val="en-US"/>
        </w:rPr>
        <w:t xml:space="preserve">ฉบับ จำนวนเงินรวม             </w:t>
      </w:r>
      <w:r w:rsidRPr="001E0D17">
        <w:rPr>
          <w:rFonts w:asciiTheme="majorBidi" w:hAnsiTheme="majorBidi" w:cstheme="majorBidi"/>
          <w:sz w:val="32"/>
          <w:szCs w:val="32"/>
          <w:lang w:val="en-US"/>
        </w:rPr>
        <w:t xml:space="preserve">748 </w:t>
      </w:r>
      <w:r w:rsidRPr="001E0D17">
        <w:rPr>
          <w:rFonts w:asciiTheme="majorBidi" w:hAnsiTheme="majorBidi" w:cstheme="majorBidi"/>
          <w:sz w:val="32"/>
          <w:szCs w:val="32"/>
          <w:cs/>
          <w:lang w:val="en-US"/>
        </w:rPr>
        <w:t xml:space="preserve">ล้านดอลลาร์สหรัฐอเมริกา อัตราดอกเบี้ยคงที่ในลักษณะขั้นบันได โดยจ่ายดอกเบี้ยทุก </w:t>
      </w:r>
      <w:r w:rsidRPr="001E0D17">
        <w:rPr>
          <w:rFonts w:asciiTheme="majorBidi" w:hAnsiTheme="majorBidi" w:cstheme="majorBidi"/>
          <w:sz w:val="32"/>
          <w:szCs w:val="32"/>
          <w:lang w:val="en-US"/>
        </w:rPr>
        <w:t>3</w:t>
      </w:r>
      <w:r w:rsidRPr="001E0D17">
        <w:rPr>
          <w:rFonts w:asciiTheme="majorBidi" w:hAnsiTheme="majorBidi" w:cstheme="majorBidi"/>
          <w:sz w:val="32"/>
          <w:szCs w:val="32"/>
          <w:cs/>
          <w:lang w:val="en-US"/>
        </w:rPr>
        <w:t xml:space="preserve"> เดือน           ตลอด</w:t>
      </w:r>
      <w:r w:rsidRPr="001E0D17">
        <w:rPr>
          <w:rFonts w:asciiTheme="majorBidi" w:hAnsiTheme="majorBidi" w:cstheme="majorBidi"/>
          <w:spacing w:val="-8"/>
          <w:sz w:val="32"/>
          <w:szCs w:val="32"/>
          <w:cs/>
          <w:lang w:val="en-US"/>
        </w:rPr>
        <w:t xml:space="preserve">อายุตราสาร และการจ่ายคืนเงินต้นอ้างอิงกับ </w:t>
      </w:r>
      <w:r w:rsidRPr="001E0D17">
        <w:rPr>
          <w:rFonts w:asciiTheme="majorBidi" w:hAnsiTheme="majorBidi" w:cstheme="majorBidi"/>
          <w:spacing w:val="-8"/>
          <w:sz w:val="32"/>
          <w:szCs w:val="32"/>
          <w:lang w:val="en-US"/>
        </w:rPr>
        <w:t xml:space="preserve">USDTHB FX rate </w:t>
      </w:r>
      <w:r w:rsidRPr="001E0D17">
        <w:rPr>
          <w:rFonts w:asciiTheme="majorBidi" w:hAnsiTheme="majorBidi" w:cstheme="majorBidi"/>
          <w:spacing w:val="-8"/>
          <w:sz w:val="32"/>
          <w:szCs w:val="32"/>
          <w:cs/>
          <w:lang w:val="en-US"/>
        </w:rPr>
        <w:t>หุ้นกู้อนุพันธ์ครบกำหนดไถ่ถอนปี                   พ.ศ.</w:t>
      </w:r>
      <w:r w:rsidRPr="001E0D17">
        <w:rPr>
          <w:rFonts w:asciiTheme="majorBidi" w:hAnsiTheme="majorBidi" w:cstheme="majorBidi"/>
          <w:spacing w:val="-8"/>
          <w:sz w:val="32"/>
          <w:szCs w:val="32"/>
          <w:lang w:val="en-US"/>
        </w:rPr>
        <w:t xml:space="preserve"> 2565 </w:t>
      </w:r>
      <w:r w:rsidR="00EA1F30" w:rsidRPr="001E0D17">
        <w:rPr>
          <w:rFonts w:asciiTheme="majorBidi" w:hAnsiTheme="majorBidi" w:cstheme="majorBidi"/>
          <w:spacing w:val="-8"/>
          <w:sz w:val="32"/>
          <w:szCs w:val="32"/>
          <w:cs/>
          <w:lang w:val="en-US"/>
        </w:rPr>
        <w:t>-</w:t>
      </w:r>
      <w:r w:rsidRPr="001E0D17">
        <w:rPr>
          <w:rFonts w:asciiTheme="majorBidi" w:hAnsiTheme="majorBidi" w:cstheme="majorBidi"/>
          <w:spacing w:val="-8"/>
          <w:sz w:val="32"/>
          <w:szCs w:val="32"/>
          <w:lang w:val="en-US"/>
        </w:rPr>
        <w:t xml:space="preserve"> 2571</w:t>
      </w:r>
      <w:r w:rsidRPr="001E0D17">
        <w:rPr>
          <w:rFonts w:asciiTheme="majorBidi" w:hAnsiTheme="majorBidi" w:cstheme="majorBidi"/>
          <w:spacing w:val="-8"/>
          <w:sz w:val="32"/>
          <w:szCs w:val="32"/>
          <w:cs/>
          <w:lang w:val="en-US"/>
        </w:rPr>
        <w:t xml:space="preserve"> อายุหุ้นกู้อนุพันธ์ </w:t>
      </w:r>
      <w:r w:rsidRPr="001E0D17">
        <w:rPr>
          <w:rFonts w:asciiTheme="majorBidi" w:hAnsiTheme="majorBidi" w:cstheme="majorBidi"/>
          <w:spacing w:val="-8"/>
          <w:sz w:val="32"/>
          <w:szCs w:val="32"/>
          <w:lang w:val="en-US"/>
        </w:rPr>
        <w:t>1</w:t>
      </w:r>
      <w:r w:rsidRPr="001E0D17">
        <w:rPr>
          <w:rFonts w:asciiTheme="majorBidi" w:hAnsiTheme="majorBidi" w:cstheme="majorBidi"/>
          <w:spacing w:val="-8"/>
          <w:sz w:val="32"/>
          <w:szCs w:val="32"/>
          <w:cs/>
          <w:lang w:val="en-US"/>
        </w:rPr>
        <w:t xml:space="preserve"> </w:t>
      </w:r>
      <w:r w:rsidR="00EA1F30" w:rsidRPr="001E0D17">
        <w:rPr>
          <w:rFonts w:asciiTheme="majorBidi" w:hAnsiTheme="majorBidi" w:cstheme="majorBidi"/>
          <w:spacing w:val="-8"/>
          <w:sz w:val="32"/>
          <w:szCs w:val="32"/>
          <w:cs/>
          <w:lang w:val="en-US"/>
        </w:rPr>
        <w:t>-</w:t>
      </w:r>
      <w:r w:rsidRPr="001E0D17">
        <w:rPr>
          <w:rFonts w:asciiTheme="majorBidi" w:hAnsiTheme="majorBidi" w:cstheme="majorBidi"/>
          <w:spacing w:val="-8"/>
          <w:sz w:val="32"/>
          <w:szCs w:val="32"/>
          <w:cs/>
          <w:lang w:val="en-US"/>
        </w:rPr>
        <w:t xml:space="preserve"> </w:t>
      </w:r>
      <w:r w:rsidRPr="001E0D17">
        <w:rPr>
          <w:rFonts w:asciiTheme="majorBidi" w:hAnsiTheme="majorBidi" w:cstheme="majorBidi"/>
          <w:spacing w:val="-8"/>
          <w:sz w:val="32"/>
          <w:szCs w:val="32"/>
          <w:lang w:val="en-US"/>
        </w:rPr>
        <w:t xml:space="preserve">7 </w:t>
      </w:r>
      <w:r w:rsidRPr="001E0D17">
        <w:rPr>
          <w:rFonts w:asciiTheme="majorBidi" w:hAnsiTheme="majorBidi" w:cstheme="majorBidi"/>
          <w:spacing w:val="-8"/>
          <w:sz w:val="32"/>
          <w:szCs w:val="32"/>
          <w:cs/>
          <w:lang w:val="en-US"/>
        </w:rPr>
        <w:t>ปี การไถ่ถอนคืน</w:t>
      </w:r>
      <w:r w:rsidRPr="001E0D17">
        <w:rPr>
          <w:rFonts w:asciiTheme="majorBidi" w:hAnsiTheme="majorBidi" w:cstheme="majorBidi"/>
          <w:spacing w:val="-4"/>
          <w:sz w:val="32"/>
          <w:szCs w:val="32"/>
          <w:cs/>
          <w:lang w:val="en-US"/>
        </w:rPr>
        <w:t>ก่อนกำหนดสามารถทำได้ต้องเป็นไปตาม</w:t>
      </w:r>
      <w:r w:rsidRPr="001E0D17">
        <w:rPr>
          <w:rFonts w:asciiTheme="majorBidi" w:hAnsiTheme="majorBidi" w:cstheme="majorBidi"/>
          <w:sz w:val="32"/>
          <w:szCs w:val="32"/>
          <w:cs/>
          <w:lang w:val="en-US"/>
        </w:rPr>
        <w:t>เงื่อนไขที่ธนาคารฯ กำหนดไว้ โดยไม่จำเป็นต้องได้รับการยินยอมจากผู้ถือตราสารดังกล่าว</w:t>
      </w:r>
      <w:r w:rsidR="007450B2" w:rsidRPr="001E0D17">
        <w:rPr>
          <w:rFonts w:asciiTheme="majorBidi" w:hAnsiTheme="majorBidi" w:cstheme="majorBidi"/>
          <w:sz w:val="32"/>
          <w:szCs w:val="32"/>
          <w:cs/>
          <w:lang w:val="en-US"/>
        </w:rPr>
        <w:t xml:space="preserve"> ทั้งนี้ ในระหว่าง</w:t>
      </w:r>
      <w:r w:rsidR="00E60E5C" w:rsidRPr="001E0D17">
        <w:rPr>
          <w:rFonts w:asciiTheme="majorBidi" w:hAnsiTheme="majorBidi" w:cstheme="majorBidi" w:hint="cs"/>
          <w:sz w:val="32"/>
          <w:szCs w:val="32"/>
          <w:cs/>
          <w:lang w:val="en-US"/>
        </w:rPr>
        <w:t>ปี</w:t>
      </w:r>
      <w:r w:rsidR="007450B2" w:rsidRPr="001E0D17">
        <w:rPr>
          <w:rFonts w:asciiTheme="majorBidi" w:hAnsiTheme="majorBidi" w:cstheme="majorBidi"/>
          <w:sz w:val="32"/>
          <w:szCs w:val="32"/>
          <w:cs/>
          <w:lang w:val="en-US"/>
        </w:rPr>
        <w:t xml:space="preserve">มีหุ้นกู้อนุพันธ์จำนวน </w:t>
      </w:r>
      <w:r w:rsidR="00C53BD2">
        <w:rPr>
          <w:rFonts w:asciiTheme="majorBidi" w:hAnsiTheme="majorBidi" w:cstheme="majorBidi"/>
          <w:sz w:val="32"/>
          <w:szCs w:val="32"/>
          <w:lang w:val="en-US"/>
        </w:rPr>
        <w:t>2</w:t>
      </w:r>
      <w:r w:rsidR="007450B2" w:rsidRPr="001E0D17">
        <w:rPr>
          <w:rFonts w:asciiTheme="majorBidi" w:hAnsiTheme="majorBidi" w:cstheme="majorBidi"/>
          <w:sz w:val="32"/>
          <w:szCs w:val="32"/>
          <w:cs/>
          <w:lang w:val="en-US"/>
        </w:rPr>
        <w:t xml:space="preserve"> ฉบับ ครบกำหนดไถ่ถอนคืน</w:t>
      </w:r>
    </w:p>
    <w:p w14:paraId="12EF0E9C" w14:textId="77777777" w:rsidR="00CB7393" w:rsidRPr="001E0D17" w:rsidRDefault="00CB7393" w:rsidP="002F13C6">
      <w:pPr>
        <w:spacing w:before="120" w:after="120"/>
        <w:ind w:left="547"/>
        <w:jc w:val="thaiDistribute"/>
        <w:rPr>
          <w:rFonts w:asciiTheme="majorBidi" w:hAnsiTheme="majorBidi" w:cstheme="majorBidi"/>
          <w:spacing w:val="-4"/>
          <w:sz w:val="32"/>
          <w:szCs w:val="32"/>
          <w:lang w:val="en-US"/>
        </w:rPr>
      </w:pPr>
      <w:r w:rsidRPr="001E0D17">
        <w:rPr>
          <w:rFonts w:asciiTheme="majorBidi" w:hAnsiTheme="majorBidi" w:cstheme="majorBidi"/>
          <w:sz w:val="32"/>
          <w:szCs w:val="32"/>
          <w:cs/>
          <w:lang w:val="en-US"/>
        </w:rPr>
        <w:t>เมื่อวันที่</w:t>
      </w:r>
      <w:r w:rsidR="00584686"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 xml:space="preserve">16 </w:t>
      </w:r>
      <w:r w:rsidRPr="001E0D17">
        <w:rPr>
          <w:rFonts w:asciiTheme="majorBidi" w:hAnsiTheme="majorBidi" w:cstheme="majorBidi"/>
          <w:sz w:val="32"/>
          <w:szCs w:val="32"/>
          <w:cs/>
          <w:lang w:val="en-US"/>
        </w:rPr>
        <w:t xml:space="preserve">มิถุนายน และ </w:t>
      </w:r>
      <w:r w:rsidRPr="001E0D17">
        <w:rPr>
          <w:rFonts w:asciiTheme="majorBidi" w:hAnsiTheme="majorBidi" w:cstheme="majorBidi"/>
          <w:sz w:val="32"/>
          <w:szCs w:val="32"/>
          <w:lang w:val="en-US"/>
        </w:rPr>
        <w:t>9</w:t>
      </w:r>
      <w:r w:rsidRPr="001E0D17">
        <w:rPr>
          <w:rFonts w:asciiTheme="majorBidi" w:hAnsiTheme="majorBidi" w:cstheme="majorBidi"/>
          <w:sz w:val="32"/>
          <w:szCs w:val="32"/>
          <w:cs/>
          <w:lang w:val="en-US"/>
        </w:rPr>
        <w:t xml:space="preserve"> กรกฎาคม </w:t>
      </w:r>
      <w:r w:rsidRPr="001E0D17">
        <w:rPr>
          <w:rFonts w:asciiTheme="majorBidi" w:hAnsiTheme="majorBidi" w:cstheme="majorBidi"/>
          <w:sz w:val="32"/>
          <w:szCs w:val="32"/>
          <w:lang w:val="en-US"/>
        </w:rPr>
        <w:t>2564</w:t>
      </w:r>
      <w:r w:rsidRPr="001E0D17">
        <w:rPr>
          <w:rFonts w:asciiTheme="majorBidi" w:hAnsiTheme="majorBidi" w:cstheme="majorBidi"/>
          <w:sz w:val="32"/>
          <w:szCs w:val="32"/>
          <w:cs/>
          <w:lang w:val="en-US"/>
        </w:rPr>
        <w:t xml:space="preserve"> ธนาคารฯ ได้ออกและเสนอขายหุ้นกู้อนุพันธ์จำนวน </w:t>
      </w:r>
      <w:r w:rsidRPr="001E0D17">
        <w:rPr>
          <w:rFonts w:asciiTheme="majorBidi" w:hAnsiTheme="majorBidi" w:cstheme="majorBidi"/>
          <w:sz w:val="32"/>
          <w:szCs w:val="32"/>
          <w:lang w:val="en-US"/>
        </w:rPr>
        <w:t>741,000</w:t>
      </w:r>
      <w:r w:rsidRPr="001E0D17">
        <w:rPr>
          <w:rFonts w:asciiTheme="majorBidi" w:hAnsiTheme="majorBidi" w:cstheme="majorBidi"/>
          <w:sz w:val="32"/>
          <w:szCs w:val="32"/>
          <w:cs/>
          <w:lang w:val="en-US"/>
        </w:rPr>
        <w:t xml:space="preserve"> หน่วย มูลค่าหน่วยละ </w:t>
      </w:r>
      <w:r w:rsidRPr="001E0D17">
        <w:rPr>
          <w:rFonts w:asciiTheme="majorBidi" w:hAnsiTheme="majorBidi" w:cstheme="majorBidi"/>
          <w:sz w:val="32"/>
          <w:szCs w:val="32"/>
          <w:lang w:val="en-US"/>
        </w:rPr>
        <w:t>1,000</w:t>
      </w:r>
      <w:r w:rsidRPr="001E0D17">
        <w:rPr>
          <w:rFonts w:asciiTheme="majorBidi" w:hAnsiTheme="majorBidi" w:cstheme="majorBidi"/>
          <w:sz w:val="32"/>
          <w:szCs w:val="32"/>
          <w:cs/>
          <w:lang w:val="en-US"/>
        </w:rPr>
        <w:t xml:space="preserve"> บาท คิดเป็นจำนวนเงินรวม </w:t>
      </w:r>
      <w:r w:rsidRPr="001E0D17">
        <w:rPr>
          <w:rFonts w:asciiTheme="majorBidi" w:hAnsiTheme="majorBidi" w:cstheme="majorBidi"/>
          <w:sz w:val="32"/>
          <w:szCs w:val="32"/>
          <w:lang w:val="en-US"/>
        </w:rPr>
        <w:t>741</w:t>
      </w:r>
      <w:r w:rsidRPr="001E0D17">
        <w:rPr>
          <w:rFonts w:asciiTheme="majorBidi" w:hAnsiTheme="majorBidi" w:cstheme="majorBidi"/>
          <w:sz w:val="32"/>
          <w:szCs w:val="32"/>
          <w:cs/>
          <w:lang w:val="en-US"/>
        </w:rPr>
        <w:t xml:space="preserve"> ล้านบาท ครบกำหนดไถ่ถอนปี พ.ศ. </w:t>
      </w:r>
      <w:r w:rsidRPr="001E0D17">
        <w:rPr>
          <w:rFonts w:asciiTheme="majorBidi" w:hAnsiTheme="majorBidi" w:cstheme="majorBidi"/>
          <w:sz w:val="32"/>
          <w:szCs w:val="32"/>
          <w:lang w:val="en-US"/>
        </w:rPr>
        <w:t>2569</w:t>
      </w:r>
      <w:r w:rsidRPr="001E0D17">
        <w:rPr>
          <w:rFonts w:asciiTheme="majorBidi" w:hAnsiTheme="majorBidi" w:cstheme="majorBidi"/>
          <w:sz w:val="32"/>
          <w:szCs w:val="32"/>
          <w:cs/>
          <w:lang w:val="en-US"/>
        </w:rPr>
        <w:t xml:space="preserve"> </w:t>
      </w:r>
      <w:r w:rsidR="00584686"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อายุหุ้นกู้อนุพันธ์ </w:t>
      </w:r>
      <w:r w:rsidRPr="001E0D17">
        <w:rPr>
          <w:rFonts w:asciiTheme="majorBidi" w:hAnsiTheme="majorBidi" w:cstheme="majorBidi"/>
          <w:sz w:val="32"/>
          <w:szCs w:val="32"/>
          <w:lang w:val="en-US"/>
        </w:rPr>
        <w:t>5</w:t>
      </w:r>
      <w:r w:rsidRPr="001E0D17">
        <w:rPr>
          <w:rFonts w:asciiTheme="majorBidi" w:hAnsiTheme="majorBidi" w:cstheme="majorBidi"/>
          <w:sz w:val="32"/>
          <w:szCs w:val="32"/>
          <w:cs/>
          <w:lang w:val="en-US"/>
        </w:rPr>
        <w:t xml:space="preserve"> ปี จ่ายผลตอบแทนอ้างอิงกับดัชนี </w:t>
      </w:r>
      <w:r w:rsidRPr="001E0D17">
        <w:rPr>
          <w:rFonts w:asciiTheme="majorBidi" w:hAnsiTheme="majorBidi" w:cstheme="majorBidi"/>
          <w:sz w:val="32"/>
          <w:szCs w:val="32"/>
          <w:lang w:val="en-US"/>
        </w:rPr>
        <w:t>Solactive Luxury Dynamic Factors 10</w:t>
      </w:r>
      <w:r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 xml:space="preserve">Daily Risk Control Index </w:t>
      </w:r>
      <w:r w:rsidRPr="001E0D17">
        <w:rPr>
          <w:rFonts w:asciiTheme="majorBidi" w:hAnsiTheme="majorBidi" w:cstheme="majorBidi"/>
          <w:spacing w:val="-4"/>
          <w:sz w:val="32"/>
          <w:szCs w:val="32"/>
          <w:cs/>
          <w:lang w:val="en-US"/>
        </w:rPr>
        <w:t>การไถ่ถอนคืนก่อนกำหนดสามารถทำได้ทั้งผู้ถือตราสารและธนาคารฯ</w:t>
      </w:r>
      <w:r w:rsidR="00EF0F6D" w:rsidRPr="001E0D17">
        <w:rPr>
          <w:rFonts w:asciiTheme="majorBidi" w:hAnsiTheme="majorBidi" w:cstheme="majorBidi"/>
          <w:spacing w:val="-4"/>
          <w:sz w:val="32"/>
          <w:szCs w:val="32"/>
          <w:cs/>
          <w:lang w:val="en-US"/>
        </w:rPr>
        <w:t xml:space="preserve"> </w:t>
      </w:r>
      <w:r w:rsidRPr="001E0D17">
        <w:rPr>
          <w:rFonts w:asciiTheme="majorBidi" w:hAnsiTheme="majorBidi" w:cstheme="majorBidi"/>
          <w:spacing w:val="-4"/>
          <w:sz w:val="32"/>
          <w:szCs w:val="32"/>
          <w:cs/>
          <w:lang w:val="en-US"/>
        </w:rPr>
        <w:t>เมื่อเป็นไปตามเงื่อนไขที่ธนาคารฯ กำหนดไว้</w:t>
      </w:r>
    </w:p>
    <w:p w14:paraId="7810275F" w14:textId="77777777" w:rsidR="00CB7393" w:rsidRPr="001E0D17" w:rsidRDefault="00CB7393" w:rsidP="002F13C6">
      <w:pPr>
        <w:spacing w:before="120" w:after="120"/>
        <w:ind w:left="547"/>
        <w:jc w:val="thaiDistribute"/>
        <w:rPr>
          <w:rFonts w:asciiTheme="majorBidi" w:hAnsiTheme="majorBidi" w:cstheme="majorBidi"/>
          <w:spacing w:val="-4"/>
          <w:sz w:val="32"/>
          <w:szCs w:val="32"/>
          <w:lang w:val="en-US"/>
        </w:rPr>
      </w:pPr>
      <w:r w:rsidRPr="001E0D17">
        <w:rPr>
          <w:rFonts w:asciiTheme="majorBidi" w:hAnsiTheme="majorBidi" w:cstheme="majorBidi"/>
          <w:sz w:val="32"/>
          <w:szCs w:val="32"/>
          <w:cs/>
          <w:lang w:val="en-US"/>
        </w:rPr>
        <w:t xml:space="preserve">เมื่อวันที่ </w:t>
      </w:r>
      <w:r w:rsidRPr="001E0D17">
        <w:rPr>
          <w:rFonts w:asciiTheme="majorBidi" w:hAnsiTheme="majorBidi" w:cstheme="majorBidi"/>
          <w:sz w:val="32"/>
          <w:szCs w:val="32"/>
          <w:lang w:val="en-US"/>
        </w:rPr>
        <w:t>14</w:t>
      </w:r>
      <w:r w:rsidRPr="001E0D17">
        <w:rPr>
          <w:rFonts w:asciiTheme="majorBidi" w:hAnsiTheme="majorBidi" w:cstheme="majorBidi"/>
          <w:sz w:val="32"/>
          <w:szCs w:val="32"/>
          <w:cs/>
          <w:lang w:val="en-US"/>
        </w:rPr>
        <w:t xml:space="preserve"> กันยายน </w:t>
      </w:r>
      <w:r w:rsidRPr="001E0D17">
        <w:rPr>
          <w:rFonts w:asciiTheme="majorBidi" w:hAnsiTheme="majorBidi" w:cstheme="majorBidi"/>
          <w:sz w:val="32"/>
          <w:szCs w:val="32"/>
          <w:lang w:val="en-US"/>
        </w:rPr>
        <w:t>2564</w:t>
      </w:r>
      <w:r w:rsidRPr="001E0D17">
        <w:rPr>
          <w:rFonts w:asciiTheme="majorBidi" w:hAnsiTheme="majorBidi" w:cstheme="majorBidi"/>
          <w:sz w:val="32"/>
          <w:szCs w:val="32"/>
          <w:cs/>
          <w:lang w:val="en-US"/>
        </w:rPr>
        <w:t xml:space="preserve"> ธนาคารฯ ได้ออกและเสนอขายหุ้นกู้อนุพันธ์ จำนวน </w:t>
      </w:r>
      <w:r w:rsidRPr="001E0D17">
        <w:rPr>
          <w:rFonts w:asciiTheme="majorBidi" w:hAnsiTheme="majorBidi" w:cstheme="majorBidi"/>
          <w:sz w:val="32"/>
          <w:szCs w:val="32"/>
          <w:lang w:val="en-US"/>
        </w:rPr>
        <w:t>1,825,000</w:t>
      </w:r>
      <w:r w:rsidRPr="001E0D17">
        <w:rPr>
          <w:rFonts w:asciiTheme="majorBidi" w:hAnsiTheme="majorBidi" w:cstheme="majorBidi"/>
          <w:sz w:val="32"/>
          <w:szCs w:val="32"/>
          <w:cs/>
          <w:lang w:val="en-US"/>
        </w:rPr>
        <w:t xml:space="preserve"> หน่วย               มูลค่าหน่วยละ </w:t>
      </w:r>
      <w:r w:rsidRPr="001E0D17">
        <w:rPr>
          <w:rFonts w:asciiTheme="majorBidi" w:hAnsiTheme="majorBidi" w:cstheme="majorBidi"/>
          <w:sz w:val="32"/>
          <w:szCs w:val="32"/>
          <w:lang w:val="en-US"/>
        </w:rPr>
        <w:t>1,000</w:t>
      </w:r>
      <w:r w:rsidRPr="001E0D17">
        <w:rPr>
          <w:rFonts w:asciiTheme="majorBidi" w:hAnsiTheme="majorBidi" w:cstheme="majorBidi"/>
          <w:sz w:val="32"/>
          <w:szCs w:val="32"/>
          <w:cs/>
          <w:lang w:val="en-US"/>
        </w:rPr>
        <w:t xml:space="preserve"> บาท คิดเป็นจำนวนเงินรวม </w:t>
      </w:r>
      <w:r w:rsidRPr="001E0D17">
        <w:rPr>
          <w:rFonts w:asciiTheme="majorBidi" w:hAnsiTheme="majorBidi" w:cstheme="majorBidi"/>
          <w:sz w:val="32"/>
          <w:szCs w:val="32"/>
          <w:lang w:val="en-US"/>
        </w:rPr>
        <w:t xml:space="preserve">1,825 </w:t>
      </w:r>
      <w:r w:rsidRPr="001E0D17">
        <w:rPr>
          <w:rFonts w:asciiTheme="majorBidi" w:hAnsiTheme="majorBidi" w:cstheme="majorBidi"/>
          <w:sz w:val="32"/>
          <w:szCs w:val="32"/>
          <w:cs/>
          <w:lang w:val="en-US"/>
        </w:rPr>
        <w:t xml:space="preserve">ล้านบาท ครบกำหนดไถ่ถอนปี พ.ศ. </w:t>
      </w:r>
      <w:r w:rsidRPr="001E0D17">
        <w:rPr>
          <w:rFonts w:asciiTheme="majorBidi" w:hAnsiTheme="majorBidi" w:cstheme="majorBidi"/>
          <w:sz w:val="32"/>
          <w:szCs w:val="32"/>
          <w:lang w:val="en-US"/>
        </w:rPr>
        <w:t>2569</w:t>
      </w:r>
      <w:r w:rsidRPr="001E0D17">
        <w:rPr>
          <w:rFonts w:asciiTheme="majorBidi" w:hAnsiTheme="majorBidi" w:cstheme="majorBidi"/>
          <w:sz w:val="32"/>
          <w:szCs w:val="32"/>
          <w:cs/>
          <w:lang w:val="en-US"/>
        </w:rPr>
        <w:t xml:space="preserve">                      อายุหุ้นกู้อนุพันธ์ </w:t>
      </w:r>
      <w:r w:rsidRPr="001E0D17">
        <w:rPr>
          <w:rFonts w:asciiTheme="majorBidi" w:hAnsiTheme="majorBidi" w:cstheme="majorBidi"/>
          <w:sz w:val="32"/>
          <w:szCs w:val="32"/>
          <w:lang w:val="en-US"/>
        </w:rPr>
        <w:t>5</w:t>
      </w:r>
      <w:r w:rsidRPr="001E0D17">
        <w:rPr>
          <w:rFonts w:asciiTheme="majorBidi" w:hAnsiTheme="majorBidi" w:cstheme="majorBidi"/>
          <w:sz w:val="32"/>
          <w:szCs w:val="32"/>
          <w:cs/>
          <w:lang w:val="en-US"/>
        </w:rPr>
        <w:t xml:space="preserve"> ปี จ่ายผลตอบแทนอ้างอิงกับดัชนี </w:t>
      </w:r>
      <w:r w:rsidRPr="001E0D17">
        <w:rPr>
          <w:rFonts w:asciiTheme="majorBidi" w:hAnsiTheme="majorBidi" w:cstheme="majorBidi"/>
          <w:sz w:val="32"/>
          <w:szCs w:val="32"/>
          <w:lang w:val="en-US"/>
        </w:rPr>
        <w:t>iSTOXX® Global Transformation</w:t>
      </w:r>
      <w:r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IXGTRSND Index</w:t>
      </w:r>
      <w:r w:rsidRPr="001E0D17">
        <w:rPr>
          <w:rFonts w:asciiTheme="majorBidi" w:hAnsiTheme="majorBidi" w:cstheme="majorBidi"/>
          <w:sz w:val="32"/>
          <w:szCs w:val="32"/>
          <w:cs/>
          <w:lang w:val="en-US"/>
        </w:rPr>
        <w:t xml:space="preserve"> การไถ่ถอนคืนก่อนกำหนดสามารถทำได้ทั้งผู้ถือตราสารและธนาคารฯ เมื่อเป็นไปตามเงื่อนไข                   </w:t>
      </w:r>
      <w:r w:rsidRPr="001E0D17">
        <w:rPr>
          <w:rFonts w:asciiTheme="majorBidi" w:hAnsiTheme="majorBidi" w:cstheme="majorBidi"/>
          <w:spacing w:val="-4"/>
          <w:sz w:val="32"/>
          <w:szCs w:val="32"/>
          <w:cs/>
          <w:lang w:val="en-US"/>
        </w:rPr>
        <w:t>ที่ธนาคารฯ กำหนดไว้</w:t>
      </w:r>
    </w:p>
    <w:p w14:paraId="1EC36A44" w14:textId="77777777" w:rsidR="002F13C6" w:rsidRDefault="002F13C6">
      <w:pPr>
        <w:suppressAutoHyphens w:val="0"/>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49D064D4" w14:textId="77777777" w:rsidR="007450B2" w:rsidRPr="001E0D17" w:rsidRDefault="00062B9E" w:rsidP="002F13C6">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lastRenderedPageBreak/>
        <w:t xml:space="preserve">เมื่อวันที่ </w:t>
      </w:r>
      <w:r w:rsidRPr="001E0D17">
        <w:rPr>
          <w:rFonts w:asciiTheme="majorBidi" w:hAnsiTheme="majorBidi" w:cstheme="majorBidi"/>
          <w:sz w:val="32"/>
          <w:szCs w:val="32"/>
          <w:lang w:val="en-US"/>
        </w:rPr>
        <w:t>27</w:t>
      </w:r>
      <w:r w:rsidRPr="001E0D17">
        <w:rPr>
          <w:rFonts w:asciiTheme="majorBidi" w:hAnsiTheme="majorBidi" w:cstheme="majorBidi"/>
          <w:sz w:val="32"/>
          <w:szCs w:val="32"/>
          <w:cs/>
          <w:lang w:val="en-US"/>
        </w:rPr>
        <w:t xml:space="preserve"> มกราคม </w:t>
      </w:r>
      <w:r w:rsidRPr="001E0D17">
        <w:rPr>
          <w:rFonts w:asciiTheme="majorBidi" w:hAnsiTheme="majorBidi" w:cstheme="majorBidi"/>
          <w:sz w:val="32"/>
          <w:szCs w:val="32"/>
          <w:lang w:val="en-US"/>
        </w:rPr>
        <w:t>2565</w:t>
      </w:r>
      <w:r w:rsidRPr="001E0D17">
        <w:rPr>
          <w:rFonts w:asciiTheme="majorBidi" w:hAnsiTheme="majorBidi" w:cstheme="majorBidi"/>
          <w:sz w:val="32"/>
          <w:szCs w:val="32"/>
          <w:cs/>
          <w:lang w:val="en-US"/>
        </w:rPr>
        <w:t xml:space="preserve"> ธนาคารฯ ได้ออกและเสนอขายหุ้นอนุพันธ์จำนวน </w:t>
      </w:r>
      <w:r w:rsidRPr="001E0D17">
        <w:rPr>
          <w:rFonts w:asciiTheme="majorBidi" w:hAnsiTheme="majorBidi" w:cstheme="majorBidi"/>
          <w:sz w:val="32"/>
          <w:szCs w:val="32"/>
          <w:lang w:val="en-US"/>
        </w:rPr>
        <w:t>1,340,000</w:t>
      </w:r>
      <w:r w:rsidRPr="001E0D17">
        <w:rPr>
          <w:rFonts w:asciiTheme="majorBidi" w:hAnsiTheme="majorBidi" w:cstheme="majorBidi"/>
          <w:sz w:val="32"/>
          <w:szCs w:val="32"/>
          <w:cs/>
          <w:lang w:val="en-US"/>
        </w:rPr>
        <w:t xml:space="preserve"> หน่วย มูลค่าหน่วยละ </w:t>
      </w:r>
      <w:r w:rsidRPr="001E0D17">
        <w:rPr>
          <w:rFonts w:asciiTheme="majorBidi" w:hAnsiTheme="majorBidi" w:cstheme="majorBidi"/>
          <w:sz w:val="32"/>
          <w:szCs w:val="32"/>
          <w:lang w:val="en-US"/>
        </w:rPr>
        <w:t>1,000</w:t>
      </w:r>
      <w:r w:rsidRPr="001E0D17">
        <w:rPr>
          <w:rFonts w:asciiTheme="majorBidi" w:hAnsiTheme="majorBidi" w:cstheme="majorBidi"/>
          <w:sz w:val="32"/>
          <w:szCs w:val="32"/>
          <w:cs/>
          <w:lang w:val="en-US"/>
        </w:rPr>
        <w:t xml:space="preserve"> บาท คิดเป็นจำนวนเงินรวม </w:t>
      </w:r>
      <w:r w:rsidRPr="001E0D17">
        <w:rPr>
          <w:rFonts w:asciiTheme="majorBidi" w:hAnsiTheme="majorBidi" w:cstheme="majorBidi"/>
          <w:sz w:val="32"/>
          <w:szCs w:val="32"/>
          <w:lang w:val="en-US"/>
        </w:rPr>
        <w:t>1,340</w:t>
      </w:r>
      <w:r w:rsidRPr="001E0D17">
        <w:rPr>
          <w:rFonts w:asciiTheme="majorBidi" w:hAnsiTheme="majorBidi" w:cstheme="majorBidi"/>
          <w:sz w:val="32"/>
          <w:szCs w:val="32"/>
          <w:cs/>
          <w:lang w:val="en-US"/>
        </w:rPr>
        <w:t xml:space="preserve"> ล้านบาท ครบกำหนดไถ่ถอนปี พ.ศ. </w:t>
      </w:r>
      <w:r w:rsidRPr="001E0D17">
        <w:rPr>
          <w:rFonts w:asciiTheme="majorBidi" w:hAnsiTheme="majorBidi" w:cstheme="majorBidi"/>
          <w:sz w:val="32"/>
          <w:szCs w:val="32"/>
          <w:lang w:val="en-US"/>
        </w:rPr>
        <w:t>2570</w:t>
      </w:r>
      <w:r w:rsidRPr="001E0D17">
        <w:rPr>
          <w:rFonts w:asciiTheme="majorBidi" w:hAnsiTheme="majorBidi" w:cstheme="majorBidi"/>
          <w:sz w:val="32"/>
          <w:szCs w:val="32"/>
          <w:cs/>
          <w:lang w:val="en-US"/>
        </w:rPr>
        <w:t xml:space="preserve"> อายุหุ้นกู้อนุพันธ์ </w:t>
      </w:r>
      <w:r w:rsidRPr="001E0D17">
        <w:rPr>
          <w:rFonts w:asciiTheme="majorBidi" w:hAnsiTheme="majorBidi" w:cstheme="majorBidi"/>
          <w:sz w:val="32"/>
          <w:szCs w:val="32"/>
          <w:lang w:val="en-US"/>
        </w:rPr>
        <w:t>5</w:t>
      </w:r>
      <w:r w:rsidRPr="001E0D17">
        <w:rPr>
          <w:rFonts w:asciiTheme="majorBidi" w:hAnsiTheme="majorBidi" w:cstheme="majorBidi"/>
          <w:sz w:val="32"/>
          <w:szCs w:val="32"/>
          <w:cs/>
          <w:lang w:val="en-US"/>
        </w:rPr>
        <w:t xml:space="preserve"> ปี จ่ายผลตอบแทนอ้างอิงกับดัชนี </w:t>
      </w:r>
      <w:r w:rsidRPr="001E0D17">
        <w:rPr>
          <w:rFonts w:asciiTheme="majorBidi" w:hAnsiTheme="majorBidi" w:cstheme="majorBidi"/>
          <w:sz w:val="32"/>
          <w:szCs w:val="32"/>
          <w:lang w:val="en-US"/>
        </w:rPr>
        <w:t>Solactive Global Artificial Intelligence ESG 5</w:t>
      </w:r>
      <w:r w:rsidRPr="001E0D17">
        <w:rPr>
          <w:rFonts w:asciiTheme="majorBidi" w:hAnsiTheme="majorBidi"/>
          <w:sz w:val="32"/>
          <w:szCs w:val="32"/>
          <w:cs/>
          <w:lang w:val="en-US"/>
        </w:rPr>
        <w:t xml:space="preserve">% </w:t>
      </w:r>
      <w:r w:rsidRPr="001E0D17">
        <w:rPr>
          <w:rFonts w:asciiTheme="majorBidi" w:hAnsiTheme="majorBidi" w:cstheme="majorBidi"/>
          <w:sz w:val="32"/>
          <w:szCs w:val="32"/>
          <w:lang w:val="en-US"/>
        </w:rPr>
        <w:t xml:space="preserve">AR </w:t>
      </w:r>
      <w:r w:rsidRPr="001E0D17">
        <w:rPr>
          <w:rFonts w:asciiTheme="majorBidi" w:hAnsiTheme="majorBidi"/>
          <w:sz w:val="32"/>
          <w:szCs w:val="32"/>
          <w:cs/>
          <w:lang w:val="en-US"/>
        </w:rPr>
        <w:t>(</w:t>
      </w:r>
      <w:r w:rsidRPr="001E0D17">
        <w:rPr>
          <w:rFonts w:asciiTheme="majorBidi" w:hAnsiTheme="majorBidi" w:cstheme="majorBidi"/>
          <w:sz w:val="32"/>
          <w:szCs w:val="32"/>
          <w:lang w:val="en-US"/>
        </w:rPr>
        <w:t>SOAIESG5</w:t>
      </w:r>
      <w:r w:rsidRPr="001E0D17">
        <w:rPr>
          <w:rFonts w:asciiTheme="majorBidi" w:hAnsiTheme="majorBidi"/>
          <w:sz w:val="32"/>
          <w:szCs w:val="32"/>
          <w:cs/>
          <w:lang w:val="en-US"/>
        </w:rPr>
        <w:t>)</w:t>
      </w:r>
      <w:r w:rsidRPr="001E0D17">
        <w:rPr>
          <w:rFonts w:asciiTheme="majorBidi" w:hAnsiTheme="majorBidi" w:cstheme="majorBidi"/>
          <w:sz w:val="32"/>
          <w:szCs w:val="32"/>
          <w:cs/>
          <w:lang w:val="en-US"/>
        </w:rPr>
        <w:t xml:space="preserve"> การไถ่ถอนคืนก่อนกำหนดสามารถทำได้ทั้งผู้ถือตราสารและธนาคารฯ เมื่อเป็นไปตามเงื่อนไขที่ธนาคารฯ กำหนดไว้</w:t>
      </w:r>
    </w:p>
    <w:p w14:paraId="5AB906B6" w14:textId="2E6E343A" w:rsidR="007A5418" w:rsidRPr="001E0D17" w:rsidRDefault="007A5418" w:rsidP="002F13C6">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ในระหว่างเดือนพฤษภาคม - </w:t>
      </w:r>
      <w:r w:rsidR="00363119" w:rsidRPr="001E0D17">
        <w:rPr>
          <w:rFonts w:asciiTheme="majorBidi" w:hAnsiTheme="majorBidi" w:cstheme="majorBidi"/>
          <w:sz w:val="32"/>
          <w:szCs w:val="32"/>
          <w:cs/>
          <w:lang w:val="en-US"/>
        </w:rPr>
        <w:t xml:space="preserve">ธันวาคม </w:t>
      </w:r>
      <w:r w:rsidR="00363119" w:rsidRPr="001E0D17">
        <w:rPr>
          <w:rFonts w:asciiTheme="majorBidi" w:hAnsiTheme="majorBidi" w:cstheme="majorBidi"/>
          <w:sz w:val="32"/>
          <w:szCs w:val="32"/>
          <w:lang w:val="en-US"/>
        </w:rPr>
        <w:t>2565</w:t>
      </w:r>
      <w:r w:rsidRPr="001E0D17">
        <w:rPr>
          <w:rFonts w:asciiTheme="majorBidi" w:hAnsiTheme="majorBidi" w:cstheme="majorBidi"/>
          <w:sz w:val="32"/>
          <w:szCs w:val="32"/>
          <w:cs/>
          <w:lang w:val="en-US"/>
        </w:rPr>
        <w:t xml:space="preserve"> ธนาคารฯ ได้ออกและเสนอขายหุ้นกู้อนุพันธ์ สกุลเงินดอลลาร์สหรัฐอเมริกา</w:t>
      </w:r>
      <w:r w:rsidR="00B83F57" w:rsidRPr="001E0D17">
        <w:rPr>
          <w:rFonts w:asciiTheme="majorBidi" w:hAnsiTheme="majorBidi"/>
          <w:sz w:val="32"/>
          <w:szCs w:val="32"/>
          <w:cs/>
          <w:lang w:val="en-US"/>
        </w:rPr>
        <w:t xml:space="preserve"> </w:t>
      </w:r>
      <w:r w:rsidRPr="001E0D17">
        <w:rPr>
          <w:rFonts w:asciiTheme="majorBidi" w:hAnsiTheme="majorBidi" w:cstheme="majorBidi"/>
          <w:sz w:val="32"/>
          <w:szCs w:val="32"/>
          <w:cs/>
          <w:lang w:val="en-US"/>
        </w:rPr>
        <w:t>และบาท คิดเป็นจำนวนเงินรวม</w:t>
      </w:r>
      <w:r w:rsidR="00E4171D" w:rsidRPr="001E0D17">
        <w:rPr>
          <w:rFonts w:asciiTheme="majorBidi" w:hAnsiTheme="majorBidi" w:cstheme="majorBidi" w:hint="cs"/>
          <w:sz w:val="32"/>
          <w:szCs w:val="32"/>
          <w:cs/>
          <w:lang w:val="en-US"/>
        </w:rPr>
        <w:t xml:space="preserve"> </w:t>
      </w:r>
      <w:r w:rsidR="00E4171D" w:rsidRPr="001E0D17">
        <w:rPr>
          <w:rFonts w:asciiTheme="majorBidi" w:hAnsiTheme="majorBidi" w:cstheme="majorBidi"/>
          <w:sz w:val="32"/>
          <w:szCs w:val="32"/>
          <w:lang w:val="en-US"/>
        </w:rPr>
        <w:t>4</w:t>
      </w:r>
      <w:r w:rsidRPr="001E0D17">
        <w:rPr>
          <w:rFonts w:asciiTheme="majorBidi" w:hAnsiTheme="majorBidi" w:cstheme="majorBidi"/>
          <w:sz w:val="32"/>
          <w:szCs w:val="32"/>
          <w:cs/>
          <w:lang w:val="en-US"/>
        </w:rPr>
        <w:t xml:space="preserve"> ล้านดอลลาร์สหรัฐอเมริกา และ </w:t>
      </w:r>
      <w:r w:rsidR="003977E2">
        <w:rPr>
          <w:rFonts w:asciiTheme="majorBidi" w:hAnsiTheme="majorBidi" w:cstheme="majorBidi"/>
          <w:sz w:val="32"/>
          <w:szCs w:val="32"/>
          <w:lang w:val="en-US"/>
        </w:rPr>
        <w:t>2,670</w:t>
      </w:r>
      <w:r w:rsidRPr="001E0D17">
        <w:rPr>
          <w:rFonts w:asciiTheme="majorBidi" w:hAnsiTheme="majorBidi" w:cstheme="majorBidi"/>
          <w:sz w:val="32"/>
          <w:szCs w:val="32"/>
          <w:cs/>
          <w:lang w:val="en-US"/>
        </w:rPr>
        <w:t xml:space="preserve"> ล้านบาท ตามลำดับ ครบกำหนดไถ่ถอนปี พ.ศ. </w:t>
      </w:r>
      <w:r w:rsidR="00B83F57" w:rsidRPr="001E0D17">
        <w:rPr>
          <w:rFonts w:asciiTheme="majorBidi" w:hAnsiTheme="majorBidi" w:cstheme="majorBidi"/>
          <w:sz w:val="32"/>
          <w:szCs w:val="32"/>
          <w:lang w:val="en-US"/>
        </w:rPr>
        <w:t>256</w:t>
      </w:r>
      <w:r w:rsidR="003977E2">
        <w:rPr>
          <w:rFonts w:asciiTheme="majorBidi" w:hAnsiTheme="majorBidi" w:cstheme="majorBidi"/>
          <w:sz w:val="32"/>
          <w:szCs w:val="32"/>
          <w:lang w:val="en-US"/>
        </w:rPr>
        <w:t>8</w:t>
      </w:r>
      <w:r w:rsidRPr="001E0D17">
        <w:rPr>
          <w:rFonts w:asciiTheme="majorBidi" w:hAnsiTheme="majorBidi" w:cstheme="majorBidi"/>
          <w:sz w:val="32"/>
          <w:szCs w:val="32"/>
          <w:cs/>
          <w:lang w:val="en-US"/>
        </w:rPr>
        <w:t xml:space="preserve"> - </w:t>
      </w:r>
      <w:r w:rsidR="00B83F57" w:rsidRPr="001E0D17">
        <w:rPr>
          <w:rFonts w:asciiTheme="majorBidi" w:hAnsiTheme="majorBidi" w:cstheme="majorBidi"/>
          <w:sz w:val="32"/>
          <w:szCs w:val="32"/>
          <w:lang w:val="en-US"/>
        </w:rPr>
        <w:t>2575</w:t>
      </w:r>
      <w:r w:rsidRPr="001E0D17">
        <w:rPr>
          <w:rFonts w:asciiTheme="majorBidi" w:hAnsiTheme="majorBidi" w:cstheme="majorBidi"/>
          <w:sz w:val="32"/>
          <w:szCs w:val="32"/>
          <w:cs/>
          <w:lang w:val="en-US"/>
        </w:rPr>
        <w:t xml:space="preserve"> อายุหุ้นกู้อนุพันธ์ </w:t>
      </w:r>
      <w:r w:rsidR="003977E2">
        <w:rPr>
          <w:rFonts w:asciiTheme="majorBidi" w:hAnsiTheme="majorBidi" w:cstheme="majorBidi"/>
          <w:sz w:val="32"/>
          <w:szCs w:val="32"/>
          <w:lang w:val="en-US"/>
        </w:rPr>
        <w:t>3</w:t>
      </w:r>
      <w:r w:rsidRPr="001E0D17">
        <w:rPr>
          <w:rFonts w:asciiTheme="majorBidi" w:hAnsiTheme="majorBidi" w:cstheme="majorBidi"/>
          <w:sz w:val="32"/>
          <w:szCs w:val="32"/>
          <w:cs/>
          <w:lang w:val="en-US"/>
        </w:rPr>
        <w:t xml:space="preserve"> - </w:t>
      </w:r>
      <w:r w:rsidR="00B83F57" w:rsidRPr="001E0D17">
        <w:rPr>
          <w:rFonts w:asciiTheme="majorBidi" w:hAnsiTheme="majorBidi" w:cstheme="majorBidi"/>
          <w:sz w:val="32"/>
          <w:szCs w:val="32"/>
          <w:lang w:val="en-US"/>
        </w:rPr>
        <w:t>10</w:t>
      </w:r>
      <w:r w:rsidRPr="001E0D17">
        <w:rPr>
          <w:rFonts w:asciiTheme="majorBidi" w:hAnsiTheme="majorBidi" w:cstheme="majorBidi"/>
          <w:sz w:val="32"/>
          <w:szCs w:val="32"/>
          <w:cs/>
          <w:lang w:val="en-US"/>
        </w:rPr>
        <w:t xml:space="preserve"> ปี จ่ายผลตอบแทนอ้างอิงกับดัชนี </w:t>
      </w:r>
      <w:r w:rsidRPr="001E0D17">
        <w:rPr>
          <w:rFonts w:asciiTheme="majorBidi" w:hAnsiTheme="majorBidi" w:cstheme="majorBidi"/>
          <w:sz w:val="32"/>
          <w:szCs w:val="32"/>
          <w:lang w:val="en-US"/>
        </w:rPr>
        <w:t>J</w:t>
      </w:r>
      <w:r w:rsidRPr="001E0D17">
        <w:rPr>
          <w:rFonts w:asciiTheme="majorBidi" w:hAnsiTheme="majorBidi"/>
          <w:sz w:val="32"/>
          <w:szCs w:val="32"/>
          <w:cs/>
          <w:lang w:val="en-US"/>
        </w:rPr>
        <w:t>.</w:t>
      </w:r>
      <w:r w:rsidRPr="001E0D17">
        <w:rPr>
          <w:rFonts w:asciiTheme="majorBidi" w:hAnsiTheme="majorBidi" w:cstheme="majorBidi"/>
          <w:sz w:val="32"/>
          <w:szCs w:val="32"/>
          <w:lang w:val="en-US"/>
        </w:rPr>
        <w:t>P</w:t>
      </w:r>
      <w:r w:rsidRPr="001E0D17">
        <w:rPr>
          <w:rFonts w:asciiTheme="majorBidi" w:hAnsiTheme="majorBidi"/>
          <w:sz w:val="32"/>
          <w:szCs w:val="32"/>
          <w:cs/>
          <w:lang w:val="en-US"/>
        </w:rPr>
        <w:t xml:space="preserve">. </w:t>
      </w:r>
      <w:r w:rsidRPr="001E0D17">
        <w:rPr>
          <w:rFonts w:asciiTheme="majorBidi" w:hAnsiTheme="majorBidi" w:cstheme="majorBidi"/>
          <w:sz w:val="32"/>
          <w:szCs w:val="32"/>
          <w:lang w:val="en-US"/>
        </w:rPr>
        <w:t xml:space="preserve">Morgan Mozaic XRP </w:t>
      </w:r>
      <w:r w:rsidRPr="001E0D17">
        <w:rPr>
          <w:rFonts w:asciiTheme="majorBidi" w:hAnsiTheme="majorBidi"/>
          <w:sz w:val="32"/>
          <w:szCs w:val="32"/>
          <w:cs/>
          <w:lang w:val="en-US"/>
        </w:rPr>
        <w:t>(</w:t>
      </w:r>
      <w:r w:rsidRPr="001E0D17">
        <w:rPr>
          <w:rFonts w:asciiTheme="majorBidi" w:hAnsiTheme="majorBidi" w:cstheme="majorBidi"/>
          <w:sz w:val="32"/>
          <w:szCs w:val="32"/>
          <w:lang w:val="en-US"/>
        </w:rPr>
        <w:t>MOZAIC XRP</w:t>
      </w:r>
      <w:r w:rsidRPr="001E0D17">
        <w:rPr>
          <w:rFonts w:asciiTheme="majorBidi" w:hAnsiTheme="majorBidi"/>
          <w:sz w:val="32"/>
          <w:szCs w:val="32"/>
          <w:cs/>
          <w:lang w:val="en-US"/>
        </w:rPr>
        <w:t xml:space="preserve">) </w:t>
      </w:r>
      <w:r w:rsidRPr="001E0D17">
        <w:rPr>
          <w:rFonts w:asciiTheme="majorBidi" w:hAnsiTheme="majorBidi" w:cstheme="majorBidi"/>
          <w:sz w:val="32"/>
          <w:szCs w:val="32"/>
          <w:cs/>
          <w:lang w:val="en-US"/>
        </w:rPr>
        <w:t>การไถ่ถอนคืนก่อนกำหนดสามารถทำได้ทั้งผู้ถือตราสารและธนาคารฯ เมื่อเป็นไปตามเงื่อนไขที่ธนาคารฯ กำหนดไว้</w:t>
      </w:r>
    </w:p>
    <w:p w14:paraId="07434AF6" w14:textId="77777777" w:rsidR="007A5418" w:rsidRPr="001E0D17" w:rsidRDefault="007A5418" w:rsidP="002F13C6">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ในระหว่างเดือนมิถุนายน </w:t>
      </w:r>
      <w:r w:rsidR="00363119" w:rsidRPr="001E0D17">
        <w:rPr>
          <w:rFonts w:asciiTheme="majorBidi" w:hAnsiTheme="majorBidi"/>
          <w:sz w:val="32"/>
          <w:szCs w:val="32"/>
          <w:cs/>
          <w:lang w:val="en-US"/>
        </w:rPr>
        <w:t xml:space="preserve">- </w:t>
      </w:r>
      <w:r w:rsidR="00363119" w:rsidRPr="001E0D17">
        <w:rPr>
          <w:rFonts w:asciiTheme="majorBidi" w:hAnsiTheme="majorBidi" w:cstheme="majorBidi" w:hint="cs"/>
          <w:sz w:val="32"/>
          <w:szCs w:val="32"/>
          <w:cs/>
          <w:lang w:val="en-US"/>
        </w:rPr>
        <w:t xml:space="preserve">พฤศจิกายน </w:t>
      </w:r>
      <w:r w:rsidR="00B83F57" w:rsidRPr="001E0D17">
        <w:rPr>
          <w:rFonts w:asciiTheme="majorBidi" w:hAnsiTheme="majorBidi" w:cstheme="majorBidi"/>
          <w:sz w:val="32"/>
          <w:szCs w:val="32"/>
          <w:lang w:val="en-US"/>
        </w:rPr>
        <w:t>2565</w:t>
      </w:r>
      <w:r w:rsidRPr="001E0D17">
        <w:rPr>
          <w:rFonts w:asciiTheme="majorBidi" w:hAnsiTheme="majorBidi" w:cstheme="majorBidi"/>
          <w:sz w:val="32"/>
          <w:szCs w:val="32"/>
          <w:cs/>
          <w:lang w:val="en-US"/>
        </w:rPr>
        <w:t xml:space="preserve"> ธนาคารฯ ได้ออกและเสนอขายหุ้นกู้อนุพันธ์ </w:t>
      </w:r>
      <w:r w:rsidRPr="001E0D17">
        <w:rPr>
          <w:rFonts w:asciiTheme="majorBidi" w:hAnsiTheme="majorBidi"/>
          <w:sz w:val="32"/>
          <w:szCs w:val="32"/>
          <w:cs/>
          <w:lang w:val="en-US"/>
        </w:rPr>
        <w:t>“</w:t>
      </w:r>
      <w:r w:rsidRPr="001E0D17">
        <w:rPr>
          <w:rFonts w:asciiTheme="majorBidi" w:hAnsiTheme="majorBidi" w:cstheme="majorBidi"/>
          <w:sz w:val="32"/>
          <w:szCs w:val="32"/>
          <w:lang w:val="en-US"/>
        </w:rPr>
        <w:t>Krungthai Inverse Floater</w:t>
      </w:r>
      <w:r w:rsidRPr="001E0D17">
        <w:rPr>
          <w:rFonts w:asciiTheme="majorBidi" w:hAnsiTheme="majorBidi"/>
          <w:sz w:val="32"/>
          <w:szCs w:val="32"/>
          <w:cs/>
          <w:lang w:val="en-US"/>
        </w:rPr>
        <w:t xml:space="preserve">” </w:t>
      </w:r>
      <w:r w:rsidRPr="001E0D17">
        <w:rPr>
          <w:rFonts w:asciiTheme="majorBidi" w:hAnsiTheme="majorBidi" w:cstheme="majorBidi"/>
          <w:sz w:val="32"/>
          <w:szCs w:val="32"/>
          <w:cs/>
          <w:lang w:val="en-US"/>
        </w:rPr>
        <w:t xml:space="preserve">จำนวน </w:t>
      </w:r>
      <w:r w:rsidR="00AE2F60" w:rsidRPr="001E0D17">
        <w:rPr>
          <w:rFonts w:asciiTheme="majorBidi" w:hAnsiTheme="majorBidi" w:cstheme="majorBidi"/>
          <w:sz w:val="32"/>
          <w:szCs w:val="32"/>
          <w:lang w:val="en-US"/>
        </w:rPr>
        <w:t>1,403</w:t>
      </w:r>
      <w:r w:rsidRPr="001E0D17">
        <w:rPr>
          <w:rFonts w:asciiTheme="majorBidi" w:hAnsiTheme="majorBidi" w:cstheme="majorBidi"/>
          <w:sz w:val="32"/>
          <w:szCs w:val="32"/>
          <w:cs/>
          <w:lang w:val="en-US"/>
        </w:rPr>
        <w:t xml:space="preserve"> ฉบับ รวมจำนวน </w:t>
      </w:r>
      <w:r w:rsidR="00363119" w:rsidRPr="001E0D17">
        <w:rPr>
          <w:rFonts w:asciiTheme="majorBidi" w:hAnsiTheme="majorBidi" w:cstheme="majorBidi"/>
          <w:sz w:val="32"/>
          <w:szCs w:val="32"/>
          <w:lang w:val="en-US"/>
        </w:rPr>
        <w:t>11,736,700</w:t>
      </w:r>
      <w:r w:rsidRPr="001E0D17">
        <w:rPr>
          <w:rFonts w:asciiTheme="majorBidi" w:hAnsiTheme="majorBidi" w:cstheme="majorBidi"/>
          <w:sz w:val="32"/>
          <w:szCs w:val="32"/>
          <w:cs/>
          <w:lang w:val="en-US"/>
        </w:rPr>
        <w:t xml:space="preserve"> หน่วย มูลค่าหน่วยละ </w:t>
      </w:r>
      <w:r w:rsidR="00B83F57" w:rsidRPr="001E0D17">
        <w:rPr>
          <w:rFonts w:asciiTheme="majorBidi" w:hAnsiTheme="majorBidi" w:cstheme="majorBidi"/>
          <w:sz w:val="32"/>
          <w:szCs w:val="32"/>
          <w:lang w:val="en-US"/>
        </w:rPr>
        <w:t>1</w:t>
      </w:r>
      <w:r w:rsidRPr="001E0D17">
        <w:rPr>
          <w:rFonts w:asciiTheme="majorBidi" w:hAnsiTheme="majorBidi" w:cstheme="majorBidi"/>
          <w:sz w:val="32"/>
          <w:szCs w:val="32"/>
          <w:cs/>
          <w:lang w:val="en-US"/>
        </w:rPr>
        <w:t>,</w:t>
      </w:r>
      <w:r w:rsidR="00B83F57" w:rsidRPr="001E0D17">
        <w:rPr>
          <w:rFonts w:asciiTheme="majorBidi" w:hAnsiTheme="majorBidi" w:cstheme="majorBidi"/>
          <w:sz w:val="32"/>
          <w:szCs w:val="32"/>
          <w:lang w:val="en-US"/>
        </w:rPr>
        <w:t>000</w:t>
      </w:r>
      <w:r w:rsidRPr="001E0D17">
        <w:rPr>
          <w:rFonts w:asciiTheme="majorBidi" w:hAnsiTheme="majorBidi" w:cstheme="majorBidi"/>
          <w:sz w:val="32"/>
          <w:szCs w:val="32"/>
          <w:cs/>
          <w:lang w:val="en-US"/>
        </w:rPr>
        <w:t xml:space="preserve"> บาท คิดเป็นจำนวนเงินรวม </w:t>
      </w:r>
      <w:r w:rsidR="00AE2F60" w:rsidRPr="001E0D17">
        <w:rPr>
          <w:rFonts w:asciiTheme="majorBidi" w:hAnsiTheme="majorBidi" w:cstheme="majorBidi"/>
          <w:sz w:val="32"/>
          <w:szCs w:val="32"/>
          <w:lang w:val="en-US"/>
        </w:rPr>
        <w:t>11,737</w:t>
      </w:r>
      <w:r w:rsidRPr="001E0D17">
        <w:rPr>
          <w:rFonts w:asciiTheme="majorBidi" w:hAnsiTheme="majorBidi" w:cstheme="majorBidi"/>
          <w:sz w:val="32"/>
          <w:szCs w:val="32"/>
          <w:cs/>
          <w:lang w:val="en-US"/>
        </w:rPr>
        <w:t xml:space="preserve"> ล้านบาท กำหนดอัตราดอกเบี้ยลอยตัวแบบย้อนทิศโดยอ้างอิงกับอัตราดอกเบี้ย </w:t>
      </w:r>
      <w:r w:rsidRPr="001E0D17">
        <w:rPr>
          <w:rFonts w:asciiTheme="majorBidi" w:hAnsiTheme="majorBidi" w:cstheme="majorBidi"/>
          <w:sz w:val="32"/>
          <w:szCs w:val="32"/>
          <w:lang w:val="en-US"/>
        </w:rPr>
        <w:t xml:space="preserve">THOR </w:t>
      </w:r>
      <w:r w:rsidRPr="001E0D17">
        <w:rPr>
          <w:rFonts w:asciiTheme="majorBidi" w:hAnsiTheme="majorBidi" w:cstheme="majorBidi"/>
          <w:sz w:val="32"/>
          <w:szCs w:val="32"/>
          <w:cs/>
          <w:lang w:val="en-US"/>
        </w:rPr>
        <w:t>จ่ายดอกเบี้ยทุก</w:t>
      </w:r>
      <w:r w:rsidR="00363119" w:rsidRPr="001E0D17">
        <w:rPr>
          <w:rFonts w:asciiTheme="majorBidi" w:hAnsiTheme="majorBidi"/>
          <w:sz w:val="32"/>
          <w:szCs w:val="32"/>
          <w:cs/>
          <w:lang w:val="en-US"/>
        </w:rPr>
        <w:t xml:space="preserve"> </w:t>
      </w:r>
      <w:r w:rsidR="00B83F57" w:rsidRPr="001E0D17">
        <w:rPr>
          <w:rFonts w:asciiTheme="majorBidi" w:hAnsiTheme="majorBidi" w:cstheme="majorBidi"/>
          <w:sz w:val="32"/>
          <w:szCs w:val="32"/>
          <w:lang w:val="en-US"/>
        </w:rPr>
        <w:t>3</w:t>
      </w:r>
      <w:r w:rsidRPr="001E0D17">
        <w:rPr>
          <w:rFonts w:asciiTheme="majorBidi" w:hAnsiTheme="majorBidi" w:cstheme="majorBidi"/>
          <w:sz w:val="32"/>
          <w:szCs w:val="32"/>
          <w:cs/>
          <w:lang w:val="en-US"/>
        </w:rPr>
        <w:t xml:space="preserve"> เดือนตลอดอายุของตราสาร หุ้นกู้อนุพันธ์ครบกำหนดไถ่ถอนปี พ.ศ. </w:t>
      </w:r>
      <w:r w:rsidR="00B83F57" w:rsidRPr="001E0D17">
        <w:rPr>
          <w:rFonts w:asciiTheme="majorBidi" w:hAnsiTheme="majorBidi" w:cstheme="majorBidi"/>
          <w:sz w:val="32"/>
          <w:szCs w:val="32"/>
          <w:lang w:val="en-US"/>
        </w:rPr>
        <w:t>2566</w:t>
      </w:r>
      <w:r w:rsidRPr="001E0D17">
        <w:rPr>
          <w:rFonts w:asciiTheme="majorBidi" w:hAnsiTheme="majorBidi" w:cstheme="majorBidi"/>
          <w:sz w:val="32"/>
          <w:szCs w:val="32"/>
          <w:cs/>
          <w:lang w:val="en-US"/>
        </w:rPr>
        <w:t xml:space="preserve"> - </w:t>
      </w:r>
      <w:r w:rsidR="00B83F57" w:rsidRPr="001E0D17">
        <w:rPr>
          <w:rFonts w:asciiTheme="majorBidi" w:hAnsiTheme="majorBidi" w:cstheme="majorBidi"/>
          <w:sz w:val="32"/>
          <w:szCs w:val="32"/>
          <w:lang w:val="en-US"/>
        </w:rPr>
        <w:t>2568</w:t>
      </w:r>
      <w:r w:rsidRPr="001E0D17">
        <w:rPr>
          <w:rFonts w:asciiTheme="majorBidi" w:hAnsiTheme="majorBidi" w:cstheme="majorBidi"/>
          <w:sz w:val="32"/>
          <w:szCs w:val="32"/>
          <w:cs/>
          <w:lang w:val="en-US"/>
        </w:rPr>
        <w:t xml:space="preserve"> อายุหุ้นกู้อนุพันธ์ </w:t>
      </w:r>
      <w:r w:rsidR="00B83F57" w:rsidRPr="001E0D17">
        <w:rPr>
          <w:rFonts w:asciiTheme="majorBidi" w:hAnsiTheme="majorBidi" w:cstheme="majorBidi"/>
          <w:sz w:val="32"/>
          <w:szCs w:val="32"/>
          <w:lang w:val="en-US"/>
        </w:rPr>
        <w:t>1</w:t>
      </w:r>
      <w:r w:rsidR="00363119" w:rsidRPr="001E0D17">
        <w:rPr>
          <w:rFonts w:asciiTheme="majorBidi" w:hAnsiTheme="majorBidi"/>
          <w:sz w:val="32"/>
          <w:szCs w:val="32"/>
          <w:cs/>
          <w:lang w:val="en-US"/>
        </w:rPr>
        <w:t xml:space="preserve"> </w:t>
      </w:r>
      <w:r w:rsidRPr="001E0D17">
        <w:rPr>
          <w:rFonts w:asciiTheme="majorBidi" w:hAnsiTheme="majorBidi" w:cstheme="majorBidi"/>
          <w:sz w:val="32"/>
          <w:szCs w:val="32"/>
          <w:cs/>
          <w:lang w:val="en-US"/>
        </w:rPr>
        <w:t xml:space="preserve">- </w:t>
      </w:r>
      <w:r w:rsidR="00B83F57" w:rsidRPr="001E0D17">
        <w:rPr>
          <w:rFonts w:asciiTheme="majorBidi" w:hAnsiTheme="majorBidi" w:cstheme="majorBidi"/>
          <w:sz w:val="32"/>
          <w:szCs w:val="32"/>
          <w:lang w:val="en-US"/>
        </w:rPr>
        <w:t>3</w:t>
      </w:r>
      <w:r w:rsidRPr="001E0D17">
        <w:rPr>
          <w:rFonts w:asciiTheme="majorBidi" w:hAnsiTheme="majorBidi" w:cstheme="majorBidi"/>
          <w:sz w:val="32"/>
          <w:szCs w:val="32"/>
          <w:cs/>
          <w:lang w:val="en-US"/>
        </w:rPr>
        <w:t xml:space="preserve"> ปี การไถ่ถอนคืนก่อนกำหนดสามารถทำได้ทั้งผู้ถือตราสารและธนาคารฯ เมื่อเป็นไปตามเงื่อนไขที่ธนาคารฯกำหนดไว้</w:t>
      </w:r>
    </w:p>
    <w:p w14:paraId="3B9F86D9" w14:textId="77777777" w:rsidR="0007629A" w:rsidRDefault="007A5418" w:rsidP="002F13C6">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ในระหว่างเดือนพฤศจิกายน </w:t>
      </w:r>
      <w:r w:rsidR="00FE7627" w:rsidRPr="001E0D17">
        <w:rPr>
          <w:rFonts w:asciiTheme="majorBidi" w:hAnsiTheme="majorBidi" w:cstheme="majorBidi"/>
          <w:sz w:val="32"/>
          <w:szCs w:val="32"/>
          <w:lang w:val="en-US"/>
        </w:rPr>
        <w:t>256</w:t>
      </w:r>
      <w:r w:rsidR="0055788A" w:rsidRPr="001E0D17">
        <w:rPr>
          <w:rFonts w:asciiTheme="majorBidi" w:hAnsiTheme="majorBidi" w:cstheme="majorBidi"/>
          <w:sz w:val="32"/>
          <w:szCs w:val="32"/>
          <w:lang w:val="en-US"/>
        </w:rPr>
        <w:t>5</w:t>
      </w:r>
      <w:r w:rsidRPr="001E0D17">
        <w:rPr>
          <w:rFonts w:asciiTheme="majorBidi" w:hAnsiTheme="majorBidi" w:cstheme="majorBidi"/>
          <w:sz w:val="32"/>
          <w:szCs w:val="32"/>
          <w:cs/>
          <w:lang w:val="en-US"/>
        </w:rPr>
        <w:t xml:space="preserve"> ธนาคารฯ ได้ออกและเสนอขายหุ้นกู้อนุพันธ์ </w:t>
      </w:r>
      <w:r w:rsidRPr="001E0D17">
        <w:rPr>
          <w:rFonts w:asciiTheme="majorBidi" w:hAnsiTheme="majorBidi"/>
          <w:sz w:val="32"/>
          <w:szCs w:val="32"/>
          <w:cs/>
          <w:lang w:val="en-US"/>
        </w:rPr>
        <w:t>“</w:t>
      </w:r>
      <w:r w:rsidRPr="001E0D17">
        <w:rPr>
          <w:rFonts w:asciiTheme="majorBidi" w:hAnsiTheme="majorBidi" w:cstheme="majorBidi"/>
          <w:sz w:val="32"/>
          <w:szCs w:val="32"/>
          <w:cs/>
          <w:lang w:val="en-US"/>
        </w:rPr>
        <w:t xml:space="preserve">กรุงไทย </w:t>
      </w:r>
      <w:r w:rsidRPr="001E0D17">
        <w:rPr>
          <w:rFonts w:asciiTheme="majorBidi" w:hAnsiTheme="majorBidi" w:cstheme="majorBidi"/>
          <w:sz w:val="32"/>
          <w:szCs w:val="32"/>
          <w:lang w:val="en-US"/>
        </w:rPr>
        <w:t>Step</w:t>
      </w:r>
      <w:r w:rsidRPr="001E0D17">
        <w:rPr>
          <w:rFonts w:asciiTheme="majorBidi" w:hAnsiTheme="majorBidi"/>
          <w:sz w:val="32"/>
          <w:szCs w:val="32"/>
          <w:cs/>
          <w:lang w:val="en-US"/>
        </w:rPr>
        <w:t>-</w:t>
      </w:r>
      <w:r w:rsidRPr="001E0D17">
        <w:rPr>
          <w:rFonts w:asciiTheme="majorBidi" w:hAnsiTheme="majorBidi" w:cstheme="majorBidi"/>
          <w:sz w:val="32"/>
          <w:szCs w:val="32"/>
          <w:lang w:val="en-US"/>
        </w:rPr>
        <w:t>up Callable</w:t>
      </w:r>
      <w:r w:rsidR="00793D7B" w:rsidRPr="001E0D17">
        <w:rPr>
          <w:rFonts w:asciiTheme="majorBidi" w:hAnsiTheme="majorBidi" w:cstheme="majorBidi"/>
          <w:sz w:val="32"/>
          <w:szCs w:val="32"/>
          <w:lang w:val="en-US"/>
        </w:rPr>
        <w:t xml:space="preserve"> Bonus</w:t>
      </w:r>
      <w:r w:rsidRPr="001E0D17">
        <w:rPr>
          <w:rFonts w:asciiTheme="majorBidi" w:hAnsiTheme="majorBidi" w:cstheme="majorBidi"/>
          <w:sz w:val="32"/>
          <w:szCs w:val="32"/>
          <w:lang w:val="en-US"/>
        </w:rPr>
        <w:t xml:space="preserve"> Note</w:t>
      </w:r>
      <w:r w:rsidRPr="001E0D17">
        <w:rPr>
          <w:rFonts w:asciiTheme="majorBidi" w:hAnsiTheme="majorBidi"/>
          <w:sz w:val="32"/>
          <w:szCs w:val="32"/>
          <w:cs/>
          <w:lang w:val="en-US"/>
        </w:rPr>
        <w:t xml:space="preserve">” </w:t>
      </w:r>
      <w:r w:rsidRPr="001E0D17">
        <w:rPr>
          <w:rFonts w:asciiTheme="majorBidi" w:hAnsiTheme="majorBidi" w:cstheme="majorBidi"/>
          <w:sz w:val="32"/>
          <w:szCs w:val="32"/>
          <w:cs/>
          <w:lang w:val="en-US"/>
        </w:rPr>
        <w:t xml:space="preserve">ประเภทไม่ด้อยสิทธิ จำนวน </w:t>
      </w:r>
      <w:r w:rsidR="00FE7627" w:rsidRPr="001E0D17">
        <w:rPr>
          <w:rFonts w:asciiTheme="majorBidi" w:hAnsiTheme="majorBidi" w:cstheme="majorBidi"/>
          <w:sz w:val="32"/>
          <w:szCs w:val="32"/>
          <w:lang w:val="en-US"/>
        </w:rPr>
        <w:t>232</w:t>
      </w:r>
      <w:r w:rsidRPr="001E0D17">
        <w:rPr>
          <w:rFonts w:asciiTheme="majorBidi" w:hAnsiTheme="majorBidi" w:cstheme="majorBidi"/>
          <w:sz w:val="32"/>
          <w:szCs w:val="32"/>
          <w:cs/>
          <w:lang w:val="en-US"/>
        </w:rPr>
        <w:t xml:space="preserve"> ฉบับ รวมจำนวน </w:t>
      </w:r>
      <w:r w:rsidR="00363119" w:rsidRPr="001E0D17">
        <w:rPr>
          <w:rFonts w:asciiTheme="majorBidi" w:hAnsiTheme="majorBidi" w:cstheme="majorBidi"/>
          <w:sz w:val="32"/>
          <w:szCs w:val="32"/>
          <w:lang w:val="en-US"/>
        </w:rPr>
        <w:t>3,239,900</w:t>
      </w:r>
      <w:r w:rsidRPr="001E0D17">
        <w:rPr>
          <w:rFonts w:asciiTheme="majorBidi" w:hAnsiTheme="majorBidi" w:cstheme="majorBidi"/>
          <w:sz w:val="32"/>
          <w:szCs w:val="32"/>
          <w:cs/>
          <w:lang w:val="en-US"/>
        </w:rPr>
        <w:t xml:space="preserve"> หน่วย  มูลค่าหน่วยละ</w:t>
      </w:r>
      <w:r w:rsidR="00E4171D" w:rsidRPr="001E0D17">
        <w:rPr>
          <w:rFonts w:asciiTheme="majorBidi" w:hAnsiTheme="majorBidi" w:cstheme="majorBidi" w:hint="cs"/>
          <w:sz w:val="32"/>
          <w:szCs w:val="32"/>
          <w:cs/>
          <w:lang w:val="en-US"/>
        </w:rPr>
        <w:t xml:space="preserve"> </w:t>
      </w:r>
      <w:r w:rsidR="00793D7B" w:rsidRPr="001E0D17">
        <w:rPr>
          <w:rFonts w:asciiTheme="majorBidi" w:hAnsiTheme="majorBidi" w:cstheme="majorBidi" w:hint="cs"/>
          <w:sz w:val="32"/>
          <w:szCs w:val="32"/>
          <w:cs/>
          <w:lang w:val="en-US"/>
        </w:rPr>
        <w:t xml:space="preserve">                 </w:t>
      </w:r>
      <w:r w:rsidR="00E4171D" w:rsidRPr="001E0D17">
        <w:rPr>
          <w:rFonts w:asciiTheme="majorBidi" w:hAnsiTheme="majorBidi" w:cstheme="majorBidi"/>
          <w:sz w:val="32"/>
          <w:szCs w:val="32"/>
          <w:lang w:val="en-US"/>
        </w:rPr>
        <w:t>1,000</w:t>
      </w:r>
      <w:r w:rsidRPr="001E0D17">
        <w:rPr>
          <w:rFonts w:asciiTheme="majorBidi" w:hAnsiTheme="majorBidi" w:cstheme="majorBidi"/>
          <w:sz w:val="32"/>
          <w:szCs w:val="32"/>
          <w:cs/>
          <w:lang w:val="en-US"/>
        </w:rPr>
        <w:t xml:space="preserve"> บาท</w:t>
      </w:r>
      <w:r w:rsidR="00793D7B" w:rsidRPr="001E0D17">
        <w:rPr>
          <w:rFonts w:asciiTheme="majorBidi" w:hAnsiTheme="majorBidi" w:cstheme="majorBidi" w:hint="cs"/>
          <w:sz w:val="32"/>
          <w:szCs w:val="32"/>
          <w:cs/>
          <w:lang w:val="en-US"/>
        </w:rPr>
        <w:t xml:space="preserve"> </w:t>
      </w:r>
      <w:r w:rsidRPr="001E0D17">
        <w:rPr>
          <w:rFonts w:asciiTheme="majorBidi" w:hAnsiTheme="majorBidi" w:cstheme="majorBidi"/>
          <w:sz w:val="32"/>
          <w:szCs w:val="32"/>
          <w:cs/>
          <w:lang w:val="en-US"/>
        </w:rPr>
        <w:t xml:space="preserve">คิดเป็นจำนวนเงินรวม </w:t>
      </w:r>
      <w:r w:rsidR="00FE7627" w:rsidRPr="001E0D17">
        <w:rPr>
          <w:rFonts w:asciiTheme="majorBidi" w:hAnsiTheme="majorBidi" w:cstheme="majorBidi"/>
          <w:sz w:val="32"/>
          <w:szCs w:val="32"/>
          <w:lang w:val="en-US"/>
        </w:rPr>
        <w:t>3</w:t>
      </w:r>
      <w:r w:rsidRPr="001E0D17">
        <w:rPr>
          <w:rFonts w:asciiTheme="majorBidi" w:hAnsiTheme="majorBidi" w:cstheme="majorBidi"/>
          <w:sz w:val="32"/>
          <w:szCs w:val="32"/>
          <w:lang w:val="en-US"/>
        </w:rPr>
        <w:t>,</w:t>
      </w:r>
      <w:r w:rsidR="00FE7627" w:rsidRPr="001E0D17">
        <w:rPr>
          <w:rFonts w:asciiTheme="majorBidi" w:hAnsiTheme="majorBidi" w:cstheme="majorBidi"/>
          <w:sz w:val="32"/>
          <w:szCs w:val="32"/>
          <w:lang w:val="en-US"/>
        </w:rPr>
        <w:t>240</w:t>
      </w:r>
      <w:r w:rsidRPr="001E0D17">
        <w:rPr>
          <w:rFonts w:asciiTheme="majorBidi" w:hAnsiTheme="majorBidi" w:cstheme="majorBidi"/>
          <w:sz w:val="32"/>
          <w:szCs w:val="32"/>
          <w:cs/>
          <w:lang w:val="en-US"/>
        </w:rPr>
        <w:t xml:space="preserve"> ล้านบาท ครบกำหนดไถ่ถอนปี พ.ศ. </w:t>
      </w:r>
      <w:r w:rsidR="00FE7627" w:rsidRPr="001E0D17">
        <w:rPr>
          <w:rFonts w:asciiTheme="majorBidi" w:hAnsiTheme="majorBidi" w:cstheme="majorBidi"/>
          <w:sz w:val="32"/>
          <w:szCs w:val="32"/>
          <w:lang w:val="en-US"/>
        </w:rPr>
        <w:t>2570</w:t>
      </w:r>
      <w:r w:rsidRPr="001E0D17">
        <w:rPr>
          <w:rFonts w:asciiTheme="majorBidi" w:hAnsiTheme="majorBidi" w:cstheme="majorBidi"/>
          <w:sz w:val="32"/>
          <w:szCs w:val="32"/>
          <w:cs/>
          <w:lang w:val="en-US"/>
        </w:rPr>
        <w:t xml:space="preserve"> อายุหุ้นกู้อนุพันธ์ </w:t>
      </w:r>
      <w:r w:rsidR="00FE7627" w:rsidRPr="001E0D17">
        <w:rPr>
          <w:rFonts w:asciiTheme="majorBidi" w:hAnsiTheme="majorBidi" w:cstheme="majorBidi"/>
          <w:sz w:val="32"/>
          <w:szCs w:val="32"/>
          <w:lang w:val="en-US"/>
        </w:rPr>
        <w:t>5</w:t>
      </w:r>
      <w:r w:rsidRPr="001E0D17">
        <w:rPr>
          <w:rFonts w:asciiTheme="majorBidi" w:hAnsiTheme="majorBidi" w:cstheme="majorBidi"/>
          <w:sz w:val="32"/>
          <w:szCs w:val="32"/>
          <w:cs/>
          <w:lang w:val="en-US"/>
        </w:rPr>
        <w:t xml:space="preserve"> ปี </w:t>
      </w:r>
      <w:r w:rsidR="00B77BAC" w:rsidRPr="001E0D17">
        <w:rPr>
          <w:rFonts w:asciiTheme="majorBidi" w:hAnsiTheme="majorBidi" w:cstheme="majorBidi" w:hint="cs"/>
          <w:sz w:val="32"/>
          <w:szCs w:val="32"/>
          <w:cs/>
          <w:lang w:val="en-US"/>
        </w:rPr>
        <w:t>โดย</w:t>
      </w:r>
      <w:r w:rsidRPr="001E0D17">
        <w:rPr>
          <w:rFonts w:asciiTheme="majorBidi" w:hAnsiTheme="majorBidi" w:cstheme="majorBidi"/>
          <w:sz w:val="32"/>
          <w:szCs w:val="32"/>
          <w:cs/>
          <w:lang w:val="en-US"/>
        </w:rPr>
        <w:t>กำหนด</w:t>
      </w:r>
      <w:r w:rsidR="00793D7B" w:rsidRPr="001E0D17">
        <w:rPr>
          <w:rFonts w:asciiTheme="majorBidi" w:hAnsiTheme="majorBidi" w:cstheme="majorBidi" w:hint="cs"/>
          <w:sz w:val="32"/>
          <w:szCs w:val="32"/>
          <w:cs/>
          <w:lang w:val="en-US"/>
        </w:rPr>
        <w:t>จ่าย</w:t>
      </w:r>
      <w:r w:rsidRPr="001E0D17">
        <w:rPr>
          <w:rFonts w:asciiTheme="majorBidi" w:hAnsiTheme="majorBidi" w:cstheme="majorBidi"/>
          <w:sz w:val="32"/>
          <w:szCs w:val="32"/>
          <w:cs/>
          <w:lang w:val="en-US"/>
        </w:rPr>
        <w:t>อัตราดอกเบี้ย</w:t>
      </w:r>
      <w:r w:rsidR="00793D7B" w:rsidRPr="001E0D17">
        <w:rPr>
          <w:rFonts w:asciiTheme="majorBidi" w:hAnsiTheme="majorBidi" w:cstheme="majorBidi" w:hint="cs"/>
          <w:sz w:val="32"/>
          <w:szCs w:val="32"/>
          <w:cs/>
          <w:lang w:val="en-US"/>
        </w:rPr>
        <w:t xml:space="preserve">คงที่เริ่มต้นที่อัตราร้อยละ </w:t>
      </w:r>
      <w:r w:rsidR="00793D7B" w:rsidRPr="001E0D17">
        <w:rPr>
          <w:rFonts w:asciiTheme="majorBidi" w:hAnsiTheme="majorBidi" w:cstheme="majorBidi"/>
          <w:sz w:val="32"/>
          <w:szCs w:val="32"/>
          <w:lang w:val="en-US"/>
        </w:rPr>
        <w:t>1</w:t>
      </w:r>
      <w:r w:rsidR="00793D7B" w:rsidRPr="001E0D17">
        <w:rPr>
          <w:rFonts w:asciiTheme="majorBidi" w:hAnsiTheme="majorBidi"/>
          <w:sz w:val="32"/>
          <w:szCs w:val="32"/>
          <w:cs/>
          <w:lang w:val="en-US"/>
        </w:rPr>
        <w:t>.</w:t>
      </w:r>
      <w:r w:rsidR="00793D7B" w:rsidRPr="001E0D17">
        <w:rPr>
          <w:rFonts w:asciiTheme="majorBidi" w:hAnsiTheme="majorBidi" w:cstheme="majorBidi"/>
          <w:sz w:val="32"/>
          <w:szCs w:val="32"/>
          <w:lang w:val="en-US"/>
        </w:rPr>
        <w:t>65</w:t>
      </w:r>
      <w:r w:rsidR="00793D7B" w:rsidRPr="001E0D17">
        <w:rPr>
          <w:rFonts w:asciiTheme="majorBidi" w:hAnsiTheme="majorBidi" w:cstheme="majorBidi" w:hint="cs"/>
          <w:sz w:val="32"/>
          <w:szCs w:val="32"/>
          <w:cs/>
          <w:lang w:val="en-US"/>
        </w:rPr>
        <w:t xml:space="preserve"> ต่อปี สูงสุดอัตราร้อยละ </w:t>
      </w:r>
      <w:r w:rsidR="00793D7B" w:rsidRPr="001E0D17">
        <w:rPr>
          <w:rFonts w:asciiTheme="majorBidi" w:hAnsiTheme="majorBidi" w:cstheme="majorBidi"/>
          <w:sz w:val="32"/>
          <w:szCs w:val="32"/>
          <w:lang w:val="en-US"/>
        </w:rPr>
        <w:t>4</w:t>
      </w:r>
      <w:r w:rsidR="00793D7B" w:rsidRPr="001E0D17">
        <w:rPr>
          <w:rFonts w:asciiTheme="majorBidi" w:hAnsiTheme="majorBidi"/>
          <w:sz w:val="32"/>
          <w:szCs w:val="32"/>
          <w:cs/>
          <w:lang w:val="en-US"/>
        </w:rPr>
        <w:t>.</w:t>
      </w:r>
      <w:r w:rsidR="00793D7B" w:rsidRPr="001E0D17">
        <w:rPr>
          <w:rFonts w:asciiTheme="majorBidi" w:hAnsiTheme="majorBidi" w:cstheme="majorBidi"/>
          <w:sz w:val="32"/>
          <w:szCs w:val="32"/>
          <w:lang w:val="en-US"/>
        </w:rPr>
        <w:t>40</w:t>
      </w:r>
      <w:r w:rsidR="00793D7B" w:rsidRPr="001E0D17">
        <w:rPr>
          <w:rFonts w:asciiTheme="majorBidi" w:hAnsiTheme="majorBidi" w:cstheme="majorBidi" w:hint="cs"/>
          <w:sz w:val="32"/>
          <w:szCs w:val="32"/>
          <w:cs/>
          <w:lang w:val="en-US"/>
        </w:rPr>
        <w:t xml:space="preserve"> ต่อปี</w:t>
      </w:r>
      <w:r w:rsidRPr="001E0D17">
        <w:rPr>
          <w:rFonts w:asciiTheme="majorBidi" w:hAnsiTheme="majorBidi" w:cstheme="majorBidi"/>
          <w:sz w:val="32"/>
          <w:szCs w:val="32"/>
          <w:cs/>
          <w:lang w:val="en-US"/>
        </w:rPr>
        <w:t xml:space="preserve"> </w:t>
      </w:r>
      <w:r w:rsidR="00E4171D" w:rsidRPr="001E0D17">
        <w:rPr>
          <w:rFonts w:asciiTheme="majorBidi" w:hAnsiTheme="majorBidi" w:cstheme="majorBidi" w:hint="cs"/>
          <w:sz w:val="32"/>
          <w:szCs w:val="32"/>
          <w:cs/>
          <w:lang w:val="en-US"/>
        </w:rPr>
        <w:t>และ</w:t>
      </w:r>
      <w:r w:rsidR="00793D7B" w:rsidRPr="001E0D17">
        <w:rPr>
          <w:rFonts w:asciiTheme="majorBidi" w:hAnsiTheme="majorBidi" w:cstheme="majorBidi" w:hint="cs"/>
          <w:sz w:val="32"/>
          <w:szCs w:val="32"/>
          <w:cs/>
          <w:lang w:val="en-US"/>
        </w:rPr>
        <w:t xml:space="preserve">              มี</w:t>
      </w:r>
      <w:r w:rsidR="00363119" w:rsidRPr="001E0D17">
        <w:rPr>
          <w:rFonts w:asciiTheme="majorBidi" w:hAnsiTheme="majorBidi" w:cstheme="majorBidi" w:hint="cs"/>
          <w:sz w:val="32"/>
          <w:szCs w:val="32"/>
          <w:cs/>
          <w:lang w:val="en-US"/>
        </w:rPr>
        <w:t>ดอกเบี้ยพิเศษ</w:t>
      </w:r>
      <w:r w:rsidR="00793D7B" w:rsidRPr="001E0D17">
        <w:rPr>
          <w:rFonts w:asciiTheme="majorBidi" w:hAnsiTheme="majorBidi" w:cstheme="majorBidi" w:hint="cs"/>
          <w:sz w:val="32"/>
          <w:szCs w:val="32"/>
          <w:cs/>
          <w:lang w:val="en-US"/>
        </w:rPr>
        <w:t xml:space="preserve"> </w:t>
      </w:r>
      <w:r w:rsidR="00793D7B" w:rsidRPr="001E0D17">
        <w:rPr>
          <w:rFonts w:asciiTheme="majorBidi" w:hAnsiTheme="majorBidi"/>
          <w:sz w:val="32"/>
          <w:szCs w:val="32"/>
          <w:cs/>
          <w:lang w:val="en-US"/>
        </w:rPr>
        <w:t>(</w:t>
      </w:r>
      <w:r w:rsidR="00793D7B" w:rsidRPr="001E0D17">
        <w:rPr>
          <w:rFonts w:asciiTheme="majorBidi" w:hAnsiTheme="majorBidi" w:cstheme="majorBidi"/>
          <w:sz w:val="32"/>
          <w:szCs w:val="32"/>
          <w:lang w:val="en-US"/>
        </w:rPr>
        <w:t>Bonus</w:t>
      </w:r>
      <w:r w:rsidR="00793D7B" w:rsidRPr="001E0D17">
        <w:rPr>
          <w:rFonts w:asciiTheme="majorBidi" w:hAnsiTheme="majorBidi"/>
          <w:sz w:val="32"/>
          <w:szCs w:val="32"/>
          <w:cs/>
          <w:lang w:val="en-US"/>
        </w:rPr>
        <w:t>)</w:t>
      </w:r>
      <w:r w:rsidR="00793D7B" w:rsidRPr="001E0D17">
        <w:rPr>
          <w:rFonts w:asciiTheme="majorBidi" w:hAnsiTheme="majorBidi" w:cstheme="majorBidi" w:hint="cs"/>
          <w:sz w:val="32"/>
          <w:szCs w:val="32"/>
          <w:cs/>
          <w:lang w:val="en-US"/>
        </w:rPr>
        <w:t xml:space="preserve"> เฉพาะปีที่ </w:t>
      </w:r>
      <w:r w:rsidR="00793D7B" w:rsidRPr="001E0D17">
        <w:rPr>
          <w:rFonts w:asciiTheme="majorBidi" w:hAnsiTheme="majorBidi" w:cstheme="majorBidi"/>
          <w:sz w:val="32"/>
          <w:szCs w:val="32"/>
          <w:lang w:val="en-US"/>
        </w:rPr>
        <w:t>1</w:t>
      </w:r>
      <w:r w:rsidR="00793D7B" w:rsidRPr="001E0D17">
        <w:rPr>
          <w:rFonts w:asciiTheme="majorBidi" w:hAnsiTheme="majorBidi" w:cstheme="majorBidi" w:hint="cs"/>
          <w:sz w:val="32"/>
          <w:szCs w:val="32"/>
          <w:cs/>
          <w:lang w:val="en-US"/>
        </w:rPr>
        <w:t xml:space="preserve"> โดยธนาคารฯ จ่ายดอกเบี้ยส่วนเพิ่มอ้างอิงกับอัตราดอกเบี้ย </w:t>
      </w:r>
      <w:r w:rsidR="00793D7B" w:rsidRPr="001E0D17">
        <w:rPr>
          <w:rFonts w:asciiTheme="majorBidi" w:hAnsiTheme="majorBidi" w:cstheme="majorBidi"/>
          <w:sz w:val="32"/>
          <w:szCs w:val="32"/>
          <w:lang w:val="en-US"/>
        </w:rPr>
        <w:t>3M THB THOR</w:t>
      </w:r>
      <w:r w:rsidR="00793D7B" w:rsidRPr="001E0D17">
        <w:rPr>
          <w:rFonts w:asciiTheme="majorBidi" w:hAnsiTheme="majorBidi" w:cstheme="majorBidi" w:hint="cs"/>
          <w:sz w:val="32"/>
          <w:szCs w:val="32"/>
          <w:cs/>
          <w:lang w:val="en-US"/>
        </w:rPr>
        <w:t xml:space="preserve"> การไถ่ถอนคืนก่อนกำหนดสามารถทำได้ ณ สิ้นปีที่ </w:t>
      </w:r>
      <w:r w:rsidR="00793D7B" w:rsidRPr="001E0D17">
        <w:rPr>
          <w:rFonts w:asciiTheme="majorBidi" w:hAnsiTheme="majorBidi" w:cstheme="majorBidi"/>
          <w:sz w:val="32"/>
          <w:szCs w:val="32"/>
          <w:lang w:val="en-US"/>
        </w:rPr>
        <w:t>1</w:t>
      </w:r>
      <w:r w:rsidR="00793D7B" w:rsidRPr="001E0D17">
        <w:rPr>
          <w:rFonts w:asciiTheme="majorBidi" w:hAnsiTheme="majorBidi" w:cstheme="majorBidi" w:hint="cs"/>
          <w:sz w:val="32"/>
          <w:szCs w:val="32"/>
          <w:cs/>
          <w:lang w:val="en-US"/>
        </w:rPr>
        <w:t xml:space="preserve"> หรือภายหลังจากนั้น ต้องเป็นไปตามเงื่อนไขที่ธนาคารฯ กำหนด</w:t>
      </w:r>
    </w:p>
    <w:p w14:paraId="7205179C" w14:textId="77777777" w:rsidR="0007629A" w:rsidRPr="0007629A" w:rsidRDefault="0007629A" w:rsidP="0007629A">
      <w:pPr>
        <w:spacing w:before="120" w:after="120"/>
        <w:ind w:left="547"/>
        <w:jc w:val="thaiDistribute"/>
        <w:rPr>
          <w:rFonts w:asciiTheme="majorBidi" w:hAnsiTheme="majorBidi" w:cstheme="majorBidi"/>
          <w:sz w:val="32"/>
          <w:szCs w:val="32"/>
          <w:lang w:val="en-US"/>
        </w:rPr>
      </w:pPr>
      <w:r w:rsidRPr="0007629A">
        <w:rPr>
          <w:rFonts w:asciiTheme="majorBidi" w:hAnsiTheme="majorBidi" w:cstheme="majorBidi"/>
          <w:sz w:val="32"/>
          <w:szCs w:val="32"/>
          <w:cs/>
          <w:lang w:val="en-US"/>
        </w:rPr>
        <w:t>เมื่อวันที่</w:t>
      </w:r>
      <w:r w:rsidRPr="0007629A">
        <w:rPr>
          <w:rFonts w:asciiTheme="majorBidi" w:hAnsiTheme="majorBidi" w:cstheme="majorBidi"/>
          <w:sz w:val="32"/>
          <w:szCs w:val="32"/>
          <w:lang w:val="en-US"/>
        </w:rPr>
        <w:t xml:space="preserve"> 18 </w:t>
      </w:r>
      <w:r w:rsidRPr="0007629A">
        <w:rPr>
          <w:rFonts w:asciiTheme="majorBidi" w:hAnsiTheme="majorBidi" w:cstheme="majorBidi"/>
          <w:sz w:val="32"/>
          <w:szCs w:val="32"/>
          <w:cs/>
          <w:lang w:val="en-US"/>
        </w:rPr>
        <w:t xml:space="preserve">สิงหาคม </w:t>
      </w:r>
      <w:r w:rsidRPr="0007629A">
        <w:rPr>
          <w:rFonts w:asciiTheme="majorBidi" w:hAnsiTheme="majorBidi" w:cstheme="majorBidi"/>
          <w:sz w:val="32"/>
          <w:szCs w:val="32"/>
          <w:lang w:val="en-US"/>
        </w:rPr>
        <w:t xml:space="preserve">2565 </w:t>
      </w:r>
      <w:r w:rsidRPr="0007629A">
        <w:rPr>
          <w:rFonts w:asciiTheme="majorBidi" w:hAnsiTheme="majorBidi" w:cstheme="majorBidi"/>
          <w:sz w:val="32"/>
          <w:szCs w:val="32"/>
          <w:cs/>
          <w:lang w:val="en-US"/>
        </w:rPr>
        <w:t>ธนาคารฯ ได้ออกและเสนอขายหุ้นกู้อนุพันธ์ จำนวนเงินรวม</w:t>
      </w:r>
      <w:r w:rsidRPr="0007629A">
        <w:rPr>
          <w:rFonts w:asciiTheme="majorBidi" w:hAnsiTheme="majorBidi" w:cstheme="majorBidi"/>
          <w:sz w:val="32"/>
          <w:szCs w:val="32"/>
          <w:lang w:val="en-US"/>
        </w:rPr>
        <w:t xml:space="preserve"> 65 </w:t>
      </w:r>
      <w:r w:rsidRPr="0007629A">
        <w:rPr>
          <w:rFonts w:asciiTheme="majorBidi" w:hAnsiTheme="majorBidi" w:cstheme="majorBidi"/>
          <w:sz w:val="32"/>
          <w:szCs w:val="32"/>
          <w:cs/>
          <w:lang w:val="en-US"/>
        </w:rPr>
        <w:t>ล้านดอลลาร์สหรัฐอเมริกา อัตราดอกเบี้ยคงที่ร้อยละ</w:t>
      </w:r>
      <w:r w:rsidRPr="0007629A">
        <w:rPr>
          <w:rFonts w:asciiTheme="majorBidi" w:hAnsiTheme="majorBidi" w:cstheme="majorBidi"/>
          <w:sz w:val="32"/>
          <w:szCs w:val="32"/>
          <w:lang w:val="en-US"/>
        </w:rPr>
        <w:t xml:space="preserve"> 1.10 </w:t>
      </w:r>
      <w:r w:rsidRPr="0007629A">
        <w:rPr>
          <w:rFonts w:asciiTheme="majorBidi" w:hAnsiTheme="majorBidi" w:cstheme="majorBidi"/>
          <w:sz w:val="32"/>
          <w:szCs w:val="32"/>
          <w:cs/>
          <w:lang w:val="en-US"/>
        </w:rPr>
        <w:t>โดยจ่ายดอกเบี้ยทุก</w:t>
      </w:r>
      <w:r w:rsidRPr="0007629A">
        <w:rPr>
          <w:rFonts w:asciiTheme="majorBidi" w:hAnsiTheme="majorBidi" w:cstheme="majorBidi"/>
          <w:sz w:val="32"/>
          <w:szCs w:val="32"/>
          <w:lang w:val="en-US"/>
        </w:rPr>
        <w:t xml:space="preserve"> 3 </w:t>
      </w:r>
      <w:r w:rsidRPr="0007629A">
        <w:rPr>
          <w:rFonts w:asciiTheme="majorBidi" w:hAnsiTheme="majorBidi" w:cstheme="majorBidi"/>
          <w:sz w:val="32"/>
          <w:szCs w:val="32"/>
          <w:cs/>
          <w:lang w:val="en-US"/>
        </w:rPr>
        <w:t>เดือน</w:t>
      </w:r>
      <w:r w:rsidRPr="0007629A">
        <w:rPr>
          <w:rFonts w:asciiTheme="majorBidi" w:hAnsiTheme="majorBidi" w:cstheme="majorBidi"/>
          <w:sz w:val="32"/>
          <w:szCs w:val="32"/>
          <w:lang w:val="en-US"/>
        </w:rPr>
        <w:t xml:space="preserve">  </w:t>
      </w:r>
      <w:r w:rsidRPr="0007629A">
        <w:rPr>
          <w:rFonts w:asciiTheme="majorBidi" w:hAnsiTheme="majorBidi" w:cstheme="majorBidi"/>
          <w:sz w:val="32"/>
          <w:szCs w:val="32"/>
          <w:cs/>
          <w:lang w:val="en-US"/>
        </w:rPr>
        <w:t>ตลอดอายุตราสาร และการจ่ายคืนเงินต้นอ้างอิงกับ</w:t>
      </w:r>
      <w:r w:rsidRPr="0007629A">
        <w:rPr>
          <w:rFonts w:asciiTheme="majorBidi" w:hAnsiTheme="majorBidi" w:cstheme="majorBidi"/>
          <w:sz w:val="32"/>
          <w:szCs w:val="32"/>
          <w:lang w:val="en-US"/>
        </w:rPr>
        <w:t xml:space="preserve"> USDTHB FX rate </w:t>
      </w:r>
      <w:r w:rsidRPr="0007629A">
        <w:rPr>
          <w:rFonts w:asciiTheme="majorBidi" w:hAnsiTheme="majorBidi" w:cstheme="majorBidi"/>
          <w:sz w:val="32"/>
          <w:szCs w:val="32"/>
          <w:cs/>
          <w:lang w:val="en-US"/>
        </w:rPr>
        <w:t>หุ้นกู้อนุพันธ์ครบกำหนดไถ่ถอนปี พ.ศ.</w:t>
      </w:r>
      <w:r w:rsidRPr="0007629A">
        <w:rPr>
          <w:rFonts w:asciiTheme="majorBidi" w:hAnsiTheme="majorBidi" w:cstheme="majorBidi"/>
          <w:sz w:val="32"/>
          <w:szCs w:val="32"/>
          <w:lang w:val="en-US"/>
        </w:rPr>
        <w:t xml:space="preserve"> 2566 </w:t>
      </w:r>
      <w:r w:rsidRPr="0007629A">
        <w:rPr>
          <w:rFonts w:asciiTheme="majorBidi" w:hAnsiTheme="majorBidi" w:cstheme="majorBidi"/>
          <w:sz w:val="32"/>
          <w:szCs w:val="32"/>
          <w:cs/>
          <w:lang w:val="en-US"/>
        </w:rPr>
        <w:t>อายุหุ้นกู้อนุพันธ์</w:t>
      </w:r>
      <w:r w:rsidRPr="0007629A">
        <w:rPr>
          <w:rFonts w:asciiTheme="majorBidi" w:hAnsiTheme="majorBidi" w:cstheme="majorBidi"/>
          <w:sz w:val="32"/>
          <w:szCs w:val="32"/>
          <w:lang w:val="en-US"/>
        </w:rPr>
        <w:t> 1</w:t>
      </w:r>
      <w:r>
        <w:rPr>
          <w:rFonts w:asciiTheme="majorBidi" w:hAnsiTheme="majorBidi" w:cstheme="majorBidi" w:hint="cs"/>
          <w:sz w:val="32"/>
          <w:szCs w:val="32"/>
          <w:cs/>
          <w:lang w:val="en-US"/>
        </w:rPr>
        <w:t xml:space="preserve"> </w:t>
      </w:r>
      <w:r w:rsidRPr="0007629A">
        <w:rPr>
          <w:rFonts w:asciiTheme="majorBidi" w:hAnsiTheme="majorBidi" w:cstheme="majorBidi"/>
          <w:sz w:val="32"/>
          <w:szCs w:val="32"/>
          <w:cs/>
          <w:lang w:val="en-US"/>
        </w:rPr>
        <w:t>ปี การไถ่ถอนคืนก่อนกำหนดสามารถทำได้ต้องเป็นไปตามเงื่อนไขที่ธนาคารฯ กำหนดไว้ โดยไม่จำเป็นต้องได้รับการยินยอมจากผู้ถือตราสารดังกล่าว</w:t>
      </w:r>
    </w:p>
    <w:p w14:paraId="4867A146" w14:textId="77777777" w:rsidR="0007629A" w:rsidRDefault="0007629A">
      <w:pPr>
        <w:suppressAutoHyphens w:val="0"/>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4AA2DFF5" w14:textId="77777777" w:rsidR="0007629A" w:rsidRPr="0007629A" w:rsidRDefault="0007629A" w:rsidP="003D1279">
      <w:pPr>
        <w:spacing w:before="80" w:after="80" w:line="420" w:lineRule="exact"/>
        <w:ind w:left="547"/>
        <w:jc w:val="thaiDistribute"/>
        <w:rPr>
          <w:rFonts w:asciiTheme="majorBidi" w:hAnsiTheme="majorBidi" w:cstheme="majorBidi"/>
          <w:sz w:val="32"/>
          <w:szCs w:val="32"/>
          <w:lang w:val="en-US"/>
        </w:rPr>
      </w:pPr>
      <w:r w:rsidRPr="0007629A">
        <w:rPr>
          <w:rFonts w:asciiTheme="majorBidi" w:hAnsiTheme="majorBidi" w:cstheme="majorBidi"/>
          <w:sz w:val="32"/>
          <w:szCs w:val="32"/>
          <w:cs/>
          <w:lang w:val="en-US"/>
        </w:rPr>
        <w:lastRenderedPageBreak/>
        <w:t>เมื่อวันที่</w:t>
      </w:r>
      <w:r w:rsidRPr="0007629A">
        <w:rPr>
          <w:rFonts w:asciiTheme="majorBidi" w:hAnsiTheme="majorBidi" w:cstheme="majorBidi"/>
          <w:sz w:val="32"/>
          <w:szCs w:val="32"/>
          <w:lang w:val="en-US"/>
        </w:rPr>
        <w:t xml:space="preserve"> 10 </w:t>
      </w:r>
      <w:r w:rsidRPr="0007629A">
        <w:rPr>
          <w:rFonts w:asciiTheme="majorBidi" w:hAnsiTheme="majorBidi" w:cstheme="majorBidi"/>
          <w:sz w:val="32"/>
          <w:szCs w:val="32"/>
          <w:cs/>
          <w:lang w:val="en-US"/>
        </w:rPr>
        <w:t xml:space="preserve">พฤศจิกายน </w:t>
      </w:r>
      <w:r w:rsidRPr="0007629A">
        <w:rPr>
          <w:rFonts w:asciiTheme="majorBidi" w:hAnsiTheme="majorBidi" w:cstheme="majorBidi"/>
          <w:sz w:val="32"/>
          <w:szCs w:val="32"/>
          <w:lang w:val="en-US"/>
        </w:rPr>
        <w:t xml:space="preserve">2565 </w:t>
      </w:r>
      <w:r w:rsidRPr="0007629A">
        <w:rPr>
          <w:rFonts w:asciiTheme="majorBidi" w:hAnsiTheme="majorBidi" w:cstheme="majorBidi"/>
          <w:sz w:val="32"/>
          <w:szCs w:val="32"/>
          <w:cs/>
          <w:lang w:val="en-US"/>
        </w:rPr>
        <w:t>ธนาคารฯ ได้ออกและเสนอขายหุ้นอนุพันธ์จำนวน</w:t>
      </w:r>
      <w:r w:rsidRPr="0007629A">
        <w:rPr>
          <w:rFonts w:asciiTheme="majorBidi" w:hAnsiTheme="majorBidi" w:cstheme="majorBidi"/>
          <w:sz w:val="32"/>
          <w:szCs w:val="32"/>
          <w:lang w:val="en-US"/>
        </w:rPr>
        <w:t xml:space="preserve"> 46,000 </w:t>
      </w:r>
      <w:r w:rsidRPr="0007629A">
        <w:rPr>
          <w:rFonts w:asciiTheme="majorBidi" w:hAnsiTheme="majorBidi" w:cstheme="majorBidi"/>
          <w:sz w:val="32"/>
          <w:szCs w:val="32"/>
          <w:cs/>
          <w:lang w:val="en-US"/>
        </w:rPr>
        <w:t>หน่วย มูลค่าหน่วยละ</w:t>
      </w:r>
      <w:r w:rsidRPr="0007629A">
        <w:rPr>
          <w:rFonts w:asciiTheme="majorBidi" w:hAnsiTheme="majorBidi" w:cstheme="majorBidi"/>
          <w:sz w:val="32"/>
          <w:szCs w:val="32"/>
          <w:lang w:val="en-US"/>
        </w:rPr>
        <w:t xml:space="preserve"> 1,000 </w:t>
      </w:r>
      <w:r w:rsidRPr="0007629A">
        <w:rPr>
          <w:rFonts w:asciiTheme="majorBidi" w:hAnsiTheme="majorBidi" w:cstheme="majorBidi"/>
          <w:sz w:val="32"/>
          <w:szCs w:val="32"/>
          <w:cs/>
          <w:lang w:val="en-US"/>
        </w:rPr>
        <w:t xml:space="preserve">บาท คิดเป็นจำนวนเงินรวม </w:t>
      </w:r>
      <w:r w:rsidRPr="0007629A">
        <w:rPr>
          <w:rFonts w:asciiTheme="majorBidi" w:hAnsiTheme="majorBidi" w:cstheme="majorBidi"/>
          <w:sz w:val="32"/>
          <w:szCs w:val="32"/>
          <w:lang w:val="en-US"/>
        </w:rPr>
        <w:t xml:space="preserve">46 </w:t>
      </w:r>
      <w:r w:rsidRPr="0007629A">
        <w:rPr>
          <w:rFonts w:asciiTheme="majorBidi" w:hAnsiTheme="majorBidi" w:cstheme="majorBidi"/>
          <w:sz w:val="32"/>
          <w:szCs w:val="32"/>
          <w:cs/>
          <w:lang w:val="en-US"/>
        </w:rPr>
        <w:t>ล้านบาท ครบกำหนดไถ่ถอนปี พ.ศ.</w:t>
      </w:r>
      <w:r w:rsidRPr="0007629A">
        <w:rPr>
          <w:rFonts w:asciiTheme="majorBidi" w:hAnsiTheme="majorBidi" w:cstheme="majorBidi"/>
          <w:sz w:val="32"/>
          <w:szCs w:val="32"/>
          <w:lang w:val="en-US"/>
        </w:rPr>
        <w:t xml:space="preserve"> 2567 </w:t>
      </w:r>
      <w:r w:rsidRPr="0007629A">
        <w:rPr>
          <w:rFonts w:asciiTheme="majorBidi" w:hAnsiTheme="majorBidi" w:cstheme="majorBidi"/>
          <w:sz w:val="32"/>
          <w:szCs w:val="32"/>
          <w:cs/>
          <w:lang w:val="en-US"/>
        </w:rPr>
        <w:t>อายุหุ้นกู้อนุพันธ์</w:t>
      </w:r>
      <w:r w:rsidRPr="0007629A">
        <w:rPr>
          <w:rFonts w:asciiTheme="majorBidi" w:hAnsiTheme="majorBidi" w:cstheme="majorBidi"/>
          <w:sz w:val="32"/>
          <w:szCs w:val="32"/>
          <w:lang w:val="en-US"/>
        </w:rPr>
        <w:t xml:space="preserve"> 1.5 </w:t>
      </w:r>
      <w:r w:rsidRPr="0007629A">
        <w:rPr>
          <w:rFonts w:asciiTheme="majorBidi" w:hAnsiTheme="majorBidi" w:cstheme="majorBidi"/>
          <w:sz w:val="32"/>
          <w:szCs w:val="32"/>
          <w:cs/>
          <w:lang w:val="en-US"/>
        </w:rPr>
        <w:t>ปี จ่ายผลตอบแทนอ้างอิงกับดัชนี</w:t>
      </w:r>
      <w:r w:rsidRPr="0007629A">
        <w:rPr>
          <w:rFonts w:asciiTheme="majorBidi" w:hAnsiTheme="majorBidi" w:cstheme="majorBidi"/>
          <w:sz w:val="32"/>
          <w:szCs w:val="32"/>
          <w:lang w:val="en-US"/>
        </w:rPr>
        <w:t xml:space="preserve"> DB Momentum Asset Allocator 5.50% Volatility Control Index </w:t>
      </w:r>
      <w:r w:rsidRPr="0007629A">
        <w:rPr>
          <w:rFonts w:asciiTheme="majorBidi" w:hAnsiTheme="majorBidi" w:cstheme="majorBidi"/>
          <w:sz w:val="32"/>
          <w:szCs w:val="32"/>
          <w:cs/>
          <w:lang w:val="en-US"/>
        </w:rPr>
        <w:t>การไถ่ถอนคืนก่อนกำหนดสามารถทำได้ทั้งผู้ถือตราสารและธนาคารฯ เมื่อเป็นไปตามเงื่อนไขที่ธนาคารฯ กำหนดไว้</w:t>
      </w:r>
    </w:p>
    <w:p w14:paraId="65769890" w14:textId="49B5BBE1" w:rsidR="0007629A" w:rsidRDefault="0007629A" w:rsidP="003D1279">
      <w:pPr>
        <w:spacing w:before="80" w:after="80" w:line="420" w:lineRule="exact"/>
        <w:ind w:left="547"/>
        <w:jc w:val="thaiDistribute"/>
        <w:rPr>
          <w:rFonts w:asciiTheme="majorBidi" w:hAnsiTheme="majorBidi" w:cstheme="majorBidi"/>
          <w:sz w:val="32"/>
          <w:szCs w:val="32"/>
          <w:lang w:val="en-US"/>
        </w:rPr>
      </w:pPr>
      <w:r w:rsidRPr="0007629A">
        <w:rPr>
          <w:rFonts w:asciiTheme="majorBidi" w:hAnsiTheme="majorBidi" w:cstheme="majorBidi"/>
          <w:sz w:val="32"/>
          <w:szCs w:val="32"/>
          <w:cs/>
          <w:lang w:val="en-US"/>
        </w:rPr>
        <w:t>เมื่อวันที่</w:t>
      </w:r>
      <w:r w:rsidRPr="0007629A">
        <w:rPr>
          <w:rFonts w:asciiTheme="majorBidi" w:hAnsiTheme="majorBidi" w:cstheme="majorBidi"/>
          <w:sz w:val="32"/>
          <w:szCs w:val="32"/>
          <w:lang w:val="en-US"/>
        </w:rPr>
        <w:t xml:space="preserve"> 7 </w:t>
      </w:r>
      <w:r w:rsidRPr="0007629A">
        <w:rPr>
          <w:rFonts w:asciiTheme="majorBidi" w:hAnsiTheme="majorBidi" w:cstheme="majorBidi"/>
          <w:sz w:val="32"/>
          <w:szCs w:val="32"/>
          <w:cs/>
          <w:lang w:val="en-US"/>
        </w:rPr>
        <w:t xml:space="preserve">ธันวาคม </w:t>
      </w:r>
      <w:r w:rsidRPr="0007629A">
        <w:rPr>
          <w:rFonts w:asciiTheme="majorBidi" w:hAnsiTheme="majorBidi" w:cstheme="majorBidi"/>
          <w:sz w:val="32"/>
          <w:szCs w:val="32"/>
          <w:lang w:val="en-US"/>
        </w:rPr>
        <w:t xml:space="preserve">2565 </w:t>
      </w:r>
      <w:r w:rsidRPr="0007629A">
        <w:rPr>
          <w:rFonts w:asciiTheme="majorBidi" w:hAnsiTheme="majorBidi" w:cstheme="majorBidi"/>
          <w:sz w:val="32"/>
          <w:szCs w:val="32"/>
          <w:cs/>
          <w:lang w:val="en-US"/>
        </w:rPr>
        <w:t>ธนาคารฯ ได้ออกและเสนอขายหุ้นอนุพันธ์จำนวน</w:t>
      </w:r>
      <w:r w:rsidRPr="0007629A">
        <w:rPr>
          <w:rFonts w:asciiTheme="majorBidi" w:hAnsiTheme="majorBidi" w:cstheme="majorBidi"/>
          <w:sz w:val="32"/>
          <w:szCs w:val="32"/>
          <w:lang w:val="en-US"/>
        </w:rPr>
        <w:t> 92</w:t>
      </w:r>
      <w:r w:rsidR="005C5F8E">
        <w:rPr>
          <w:rFonts w:asciiTheme="majorBidi" w:hAnsiTheme="majorBidi" w:cstheme="majorBidi"/>
          <w:sz w:val="32"/>
          <w:szCs w:val="32"/>
          <w:lang w:val="en-US"/>
        </w:rPr>
        <w:t>0</w:t>
      </w:r>
      <w:r w:rsidRPr="0007629A">
        <w:rPr>
          <w:rFonts w:asciiTheme="majorBidi" w:hAnsiTheme="majorBidi" w:cstheme="majorBidi"/>
          <w:sz w:val="32"/>
          <w:szCs w:val="32"/>
          <w:lang w:val="en-US"/>
        </w:rPr>
        <w:t xml:space="preserve">,000 </w:t>
      </w:r>
      <w:r w:rsidRPr="0007629A">
        <w:rPr>
          <w:rFonts w:asciiTheme="majorBidi" w:hAnsiTheme="majorBidi" w:cstheme="majorBidi"/>
          <w:sz w:val="32"/>
          <w:szCs w:val="32"/>
          <w:cs/>
          <w:lang w:val="en-US"/>
        </w:rPr>
        <w:t>หน่วย มูลค่า</w:t>
      </w:r>
      <w:r>
        <w:rPr>
          <w:rFonts w:asciiTheme="majorBidi" w:hAnsiTheme="majorBidi" w:cstheme="majorBidi" w:hint="cs"/>
          <w:sz w:val="32"/>
          <w:szCs w:val="32"/>
          <w:cs/>
          <w:lang w:val="en-US"/>
        </w:rPr>
        <w:t xml:space="preserve">                  </w:t>
      </w:r>
      <w:r w:rsidRPr="0007629A">
        <w:rPr>
          <w:rFonts w:asciiTheme="majorBidi" w:hAnsiTheme="majorBidi" w:cstheme="majorBidi"/>
          <w:sz w:val="32"/>
          <w:szCs w:val="32"/>
          <w:cs/>
          <w:lang w:val="en-US"/>
        </w:rPr>
        <w:t>หน่วยละ</w:t>
      </w:r>
      <w:r w:rsidRPr="0007629A">
        <w:rPr>
          <w:rFonts w:asciiTheme="majorBidi" w:hAnsiTheme="majorBidi" w:cstheme="majorBidi"/>
          <w:sz w:val="32"/>
          <w:szCs w:val="32"/>
          <w:lang w:val="en-US"/>
        </w:rPr>
        <w:t xml:space="preserve"> 1,000 </w:t>
      </w:r>
      <w:r w:rsidRPr="0007629A">
        <w:rPr>
          <w:rFonts w:asciiTheme="majorBidi" w:hAnsiTheme="majorBidi" w:cstheme="majorBidi"/>
          <w:sz w:val="32"/>
          <w:szCs w:val="32"/>
          <w:cs/>
          <w:lang w:val="en-US"/>
        </w:rPr>
        <w:t xml:space="preserve">บาท คิดเป็นจำนวนเงินรวม </w:t>
      </w:r>
      <w:r w:rsidRPr="0007629A">
        <w:rPr>
          <w:rFonts w:asciiTheme="majorBidi" w:hAnsiTheme="majorBidi" w:cstheme="majorBidi"/>
          <w:sz w:val="32"/>
          <w:szCs w:val="32"/>
          <w:lang w:val="en-US"/>
        </w:rPr>
        <w:t xml:space="preserve">920 </w:t>
      </w:r>
      <w:r w:rsidRPr="0007629A">
        <w:rPr>
          <w:rFonts w:asciiTheme="majorBidi" w:hAnsiTheme="majorBidi" w:cstheme="majorBidi"/>
          <w:sz w:val="32"/>
          <w:szCs w:val="32"/>
          <w:cs/>
          <w:lang w:val="en-US"/>
        </w:rPr>
        <w:t>ล้านบาท ครบกำหนดไถ่ถอนปี พ.ศ.</w:t>
      </w:r>
      <w:r w:rsidRPr="0007629A">
        <w:rPr>
          <w:rFonts w:asciiTheme="majorBidi" w:hAnsiTheme="majorBidi" w:cstheme="majorBidi"/>
          <w:sz w:val="32"/>
          <w:szCs w:val="32"/>
          <w:lang w:val="en-US"/>
        </w:rPr>
        <w:t xml:space="preserve"> 2568 </w:t>
      </w:r>
      <w:r w:rsidRPr="0007629A">
        <w:rPr>
          <w:rFonts w:asciiTheme="majorBidi" w:hAnsiTheme="majorBidi" w:cstheme="majorBidi"/>
          <w:sz w:val="32"/>
          <w:szCs w:val="32"/>
          <w:cs/>
          <w:lang w:val="en-US"/>
        </w:rPr>
        <w:t>อายุหุ้นกู้อนุพันธ์</w:t>
      </w:r>
      <w:r w:rsidRPr="0007629A">
        <w:rPr>
          <w:rFonts w:asciiTheme="majorBidi" w:hAnsiTheme="majorBidi" w:cstheme="majorBidi"/>
          <w:sz w:val="32"/>
          <w:szCs w:val="32"/>
          <w:lang w:val="en-US"/>
        </w:rPr>
        <w:t xml:space="preserve"> 3 </w:t>
      </w:r>
      <w:r w:rsidRPr="0007629A">
        <w:rPr>
          <w:rFonts w:asciiTheme="majorBidi" w:hAnsiTheme="majorBidi" w:cstheme="majorBidi"/>
          <w:sz w:val="32"/>
          <w:szCs w:val="32"/>
          <w:cs/>
          <w:lang w:val="en-US"/>
        </w:rPr>
        <w:t xml:space="preserve">ปี จ่ายผลตอบแทนอ้างอิงกับดัชนี </w:t>
      </w:r>
      <w:r w:rsidRPr="0007629A">
        <w:rPr>
          <w:rFonts w:asciiTheme="majorBidi" w:hAnsiTheme="majorBidi" w:cstheme="majorBidi"/>
          <w:sz w:val="32"/>
          <w:szCs w:val="32"/>
          <w:lang w:val="en-US"/>
        </w:rPr>
        <w:t xml:space="preserve">CITI Diversified Risk Premia Index </w:t>
      </w:r>
      <w:r w:rsidRPr="0007629A">
        <w:rPr>
          <w:rFonts w:asciiTheme="majorBidi" w:hAnsiTheme="majorBidi" w:cstheme="majorBidi"/>
          <w:sz w:val="32"/>
          <w:szCs w:val="32"/>
          <w:cs/>
          <w:lang w:val="en-US"/>
        </w:rPr>
        <w:t>การไถ่ถอนคืนก่อนกำหนดสามารถทำได้ทั้งผู้ถือตราสารและธนาคารฯ เมื่อเป็นไปตามเงื่อนไขที่ธนาคารฯ กำหนดไว้</w:t>
      </w:r>
    </w:p>
    <w:p w14:paraId="0EA9920B" w14:textId="0C23BDB2" w:rsidR="003D1279" w:rsidRPr="003D1279" w:rsidRDefault="003D1279" w:rsidP="003D1279">
      <w:pPr>
        <w:spacing w:before="80" w:after="80" w:line="420" w:lineRule="exact"/>
        <w:ind w:left="547"/>
        <w:jc w:val="thaiDistribute"/>
        <w:rPr>
          <w:rFonts w:asciiTheme="majorBidi" w:hAnsiTheme="majorBidi" w:cstheme="majorBidi"/>
          <w:sz w:val="32"/>
          <w:szCs w:val="32"/>
          <w:lang w:val="en-US"/>
        </w:rPr>
      </w:pPr>
      <w:r w:rsidRPr="003D1279">
        <w:rPr>
          <w:rFonts w:asciiTheme="majorBidi" w:hAnsiTheme="majorBidi" w:cstheme="majorBidi"/>
          <w:sz w:val="32"/>
          <w:szCs w:val="32"/>
          <w:cs/>
          <w:lang w:val="en-US"/>
        </w:rPr>
        <w:t>ในระหว่างเดือนมกราคม</w:t>
      </w:r>
      <w:r w:rsidRPr="003D1279">
        <w:rPr>
          <w:rFonts w:asciiTheme="majorBidi" w:hAnsiTheme="majorBidi" w:cstheme="majorBidi"/>
          <w:sz w:val="32"/>
          <w:szCs w:val="32"/>
          <w:lang w:val="en-US"/>
        </w:rPr>
        <w:t> </w:t>
      </w:r>
      <w:r>
        <w:rPr>
          <w:rFonts w:asciiTheme="majorBidi" w:hAnsiTheme="majorBidi" w:cstheme="majorBidi" w:hint="cs"/>
          <w:sz w:val="32"/>
          <w:szCs w:val="32"/>
          <w:cs/>
          <w:lang w:val="en-US"/>
        </w:rPr>
        <w:t>-</w:t>
      </w:r>
      <w:r w:rsidRPr="003D1279">
        <w:rPr>
          <w:rFonts w:asciiTheme="majorBidi" w:hAnsiTheme="majorBidi" w:cstheme="majorBidi"/>
          <w:sz w:val="32"/>
          <w:szCs w:val="32"/>
          <w:lang w:val="en-US"/>
        </w:rPr>
        <w:t> </w:t>
      </w:r>
      <w:r w:rsidRPr="003D1279">
        <w:rPr>
          <w:rFonts w:asciiTheme="majorBidi" w:hAnsiTheme="majorBidi" w:cstheme="majorBidi"/>
          <w:sz w:val="32"/>
          <w:szCs w:val="32"/>
          <w:cs/>
          <w:lang w:val="en-US"/>
        </w:rPr>
        <w:t>มิถุนายน</w:t>
      </w:r>
      <w:r w:rsidRPr="003D1279">
        <w:rPr>
          <w:rFonts w:asciiTheme="majorBidi" w:hAnsiTheme="majorBidi" w:cstheme="majorBidi"/>
          <w:sz w:val="32"/>
          <w:szCs w:val="32"/>
          <w:lang w:val="en-US"/>
        </w:rPr>
        <w:t xml:space="preserve"> 2566 </w:t>
      </w:r>
      <w:r w:rsidRPr="003D1279">
        <w:rPr>
          <w:rFonts w:asciiTheme="majorBidi" w:hAnsiTheme="majorBidi" w:cstheme="majorBidi"/>
          <w:sz w:val="32"/>
          <w:szCs w:val="32"/>
          <w:cs/>
          <w:lang w:val="en-US"/>
        </w:rPr>
        <w:t xml:space="preserve">ธนาคารฯ ได้ออกและเสนอขายหุ้นกู้อนุพันธ์ สกุลเงินบาท คิดเป็นจำนวนเงินรวม </w:t>
      </w:r>
      <w:r w:rsidRPr="003D1279">
        <w:rPr>
          <w:rFonts w:asciiTheme="majorBidi" w:hAnsiTheme="majorBidi" w:cstheme="majorBidi"/>
          <w:sz w:val="32"/>
          <w:szCs w:val="32"/>
          <w:lang w:val="en-US"/>
        </w:rPr>
        <w:t xml:space="preserve">5,756 </w:t>
      </w:r>
      <w:r w:rsidRPr="003D1279">
        <w:rPr>
          <w:rFonts w:asciiTheme="majorBidi" w:hAnsiTheme="majorBidi" w:cstheme="majorBidi"/>
          <w:sz w:val="32"/>
          <w:szCs w:val="32"/>
          <w:cs/>
          <w:lang w:val="en-US"/>
        </w:rPr>
        <w:t>ล้านบาท ครบกำหนดไถ่ถอนปี พ.ศ.</w:t>
      </w:r>
      <w:r w:rsidRPr="003D1279">
        <w:rPr>
          <w:rFonts w:asciiTheme="majorBidi" w:hAnsiTheme="majorBidi" w:cstheme="majorBidi"/>
          <w:sz w:val="32"/>
          <w:szCs w:val="32"/>
          <w:lang w:val="en-US"/>
        </w:rPr>
        <w:t xml:space="preserve"> 2567 - 2569 </w:t>
      </w:r>
      <w:r w:rsidRPr="003D1279">
        <w:rPr>
          <w:rFonts w:asciiTheme="majorBidi" w:hAnsiTheme="majorBidi" w:cstheme="majorBidi"/>
          <w:sz w:val="32"/>
          <w:szCs w:val="32"/>
          <w:cs/>
          <w:lang w:val="en-US"/>
        </w:rPr>
        <w:t>อายุหุ้นกู้อนุพันธ์</w:t>
      </w:r>
      <w:r w:rsidRPr="003D1279">
        <w:rPr>
          <w:rFonts w:asciiTheme="majorBidi" w:hAnsiTheme="majorBidi" w:cstheme="majorBidi"/>
          <w:sz w:val="32"/>
          <w:szCs w:val="32"/>
          <w:lang w:val="en-US"/>
        </w:rPr>
        <w:t xml:space="preserve"> 1 - 3 </w:t>
      </w:r>
      <w:r w:rsidRPr="003D1279">
        <w:rPr>
          <w:rFonts w:asciiTheme="majorBidi" w:hAnsiTheme="majorBidi" w:cstheme="majorBidi"/>
          <w:sz w:val="32"/>
          <w:szCs w:val="32"/>
          <w:cs/>
          <w:lang w:val="en-US"/>
        </w:rPr>
        <w:t>ปี</w:t>
      </w:r>
      <w:r w:rsidRPr="003D1279">
        <w:rPr>
          <w:rFonts w:asciiTheme="majorBidi" w:hAnsiTheme="majorBidi" w:cstheme="majorBidi"/>
          <w:sz w:val="32"/>
          <w:szCs w:val="32"/>
          <w:lang w:val="en-US"/>
        </w:rPr>
        <w:t> </w:t>
      </w:r>
      <w:r w:rsidRPr="003D1279">
        <w:rPr>
          <w:rFonts w:asciiTheme="majorBidi" w:hAnsiTheme="majorBidi" w:cstheme="majorBidi"/>
          <w:sz w:val="32"/>
          <w:szCs w:val="32"/>
          <w:lang w:val="en-US"/>
        </w:rPr>
        <w:br/>
      </w:r>
      <w:r w:rsidRPr="003D1279">
        <w:rPr>
          <w:rFonts w:asciiTheme="majorBidi" w:hAnsiTheme="majorBidi" w:cstheme="majorBidi"/>
          <w:sz w:val="32"/>
          <w:szCs w:val="32"/>
          <w:cs/>
          <w:lang w:val="en-US"/>
        </w:rPr>
        <w:t>จ่ายผลตอบแทนอ้างอิงกับดัชนี</w:t>
      </w:r>
      <w:r w:rsidRPr="003D1279">
        <w:rPr>
          <w:rFonts w:asciiTheme="majorBidi" w:hAnsiTheme="majorBidi" w:cstheme="majorBidi"/>
          <w:sz w:val="32"/>
          <w:szCs w:val="32"/>
          <w:lang w:val="en-US"/>
        </w:rPr>
        <w:t> J.P. Morgan Mozaic XRP (MOZAIC XRP) </w:t>
      </w:r>
      <w:r w:rsidRPr="003D1279">
        <w:rPr>
          <w:rFonts w:asciiTheme="majorBidi" w:hAnsiTheme="majorBidi" w:cstheme="majorBidi"/>
          <w:sz w:val="32"/>
          <w:szCs w:val="32"/>
          <w:cs/>
          <w:lang w:val="en-US"/>
        </w:rPr>
        <w:t>การไถ่ถอนคืนก่อนกำหนดสามารถทำได้ทั้งผู้ถือตราสารและธนาคารฯ เมื่อเป็นไปตามเงื่อนไขที่ธนาคารฯ กำหนดไว้</w:t>
      </w:r>
    </w:p>
    <w:p w14:paraId="1A547861" w14:textId="02D41058" w:rsidR="003D1279" w:rsidRPr="003D1279" w:rsidRDefault="003D1279" w:rsidP="003D1279">
      <w:pPr>
        <w:spacing w:before="80" w:after="80" w:line="420" w:lineRule="exact"/>
        <w:ind w:left="547"/>
        <w:jc w:val="thaiDistribute"/>
        <w:rPr>
          <w:rFonts w:asciiTheme="majorBidi" w:hAnsiTheme="majorBidi" w:cstheme="majorBidi"/>
          <w:sz w:val="32"/>
          <w:szCs w:val="32"/>
          <w:lang w:val="en-US"/>
        </w:rPr>
      </w:pPr>
      <w:r w:rsidRPr="003D1279">
        <w:rPr>
          <w:rFonts w:asciiTheme="majorBidi" w:hAnsiTheme="majorBidi" w:cstheme="majorBidi"/>
          <w:sz w:val="32"/>
          <w:szCs w:val="32"/>
          <w:cs/>
          <w:lang w:val="en-US"/>
        </w:rPr>
        <w:t>ในระหว่างเดือนมกราคม</w:t>
      </w:r>
      <w:r w:rsidRPr="003D1279">
        <w:rPr>
          <w:rFonts w:asciiTheme="majorBidi" w:hAnsiTheme="majorBidi" w:cstheme="majorBidi"/>
          <w:sz w:val="32"/>
          <w:szCs w:val="32"/>
          <w:lang w:val="en-US"/>
        </w:rPr>
        <w:t> </w:t>
      </w:r>
      <w:r>
        <w:rPr>
          <w:rFonts w:asciiTheme="majorBidi" w:hAnsiTheme="majorBidi" w:cstheme="majorBidi" w:hint="cs"/>
          <w:sz w:val="32"/>
          <w:szCs w:val="32"/>
          <w:cs/>
          <w:lang w:val="en-US"/>
        </w:rPr>
        <w:t>-</w:t>
      </w:r>
      <w:r w:rsidRPr="003D1279">
        <w:rPr>
          <w:rFonts w:asciiTheme="majorBidi" w:hAnsiTheme="majorBidi" w:cstheme="majorBidi"/>
          <w:sz w:val="32"/>
          <w:szCs w:val="32"/>
          <w:lang w:val="en-US"/>
        </w:rPr>
        <w:t> </w:t>
      </w:r>
      <w:r w:rsidRPr="003D1279">
        <w:rPr>
          <w:rFonts w:asciiTheme="majorBidi" w:hAnsiTheme="majorBidi" w:cstheme="majorBidi"/>
          <w:sz w:val="32"/>
          <w:szCs w:val="32"/>
          <w:cs/>
          <w:lang w:val="en-US"/>
        </w:rPr>
        <w:t>มิถุนายน</w:t>
      </w:r>
      <w:r w:rsidRPr="003D1279">
        <w:rPr>
          <w:rFonts w:asciiTheme="majorBidi" w:hAnsiTheme="majorBidi" w:cstheme="majorBidi"/>
          <w:sz w:val="32"/>
          <w:szCs w:val="32"/>
          <w:lang w:val="en-US"/>
        </w:rPr>
        <w:t xml:space="preserve"> 2566 </w:t>
      </w:r>
      <w:r w:rsidRPr="003D1279">
        <w:rPr>
          <w:rFonts w:asciiTheme="majorBidi" w:hAnsiTheme="majorBidi" w:cstheme="majorBidi"/>
          <w:sz w:val="32"/>
          <w:szCs w:val="32"/>
          <w:cs/>
          <w:lang w:val="en-US"/>
        </w:rPr>
        <w:t>ธนาคารฯ ได้ออกและเสนอขายหุ้นกู้อนุพันธ์</w:t>
      </w:r>
      <w:r w:rsidRPr="003D1279">
        <w:rPr>
          <w:rFonts w:asciiTheme="majorBidi" w:hAnsiTheme="majorBidi" w:cstheme="majorBidi"/>
          <w:sz w:val="32"/>
          <w:szCs w:val="32"/>
          <w:lang w:val="en-US"/>
        </w:rPr>
        <w:t> “</w:t>
      </w:r>
      <w:r w:rsidRPr="003D1279">
        <w:rPr>
          <w:rFonts w:asciiTheme="majorBidi" w:hAnsiTheme="majorBidi" w:cstheme="majorBidi"/>
          <w:sz w:val="32"/>
          <w:szCs w:val="32"/>
          <w:cs/>
          <w:lang w:val="en-US"/>
        </w:rPr>
        <w:t>กรุงไทย</w:t>
      </w:r>
      <w:r w:rsidRPr="003D1279">
        <w:rPr>
          <w:rFonts w:asciiTheme="majorBidi" w:hAnsiTheme="majorBidi" w:cstheme="majorBidi"/>
          <w:sz w:val="32"/>
          <w:szCs w:val="32"/>
          <w:lang w:val="en-US"/>
        </w:rPr>
        <w:t> Step-up Callable Bonus Note” </w:t>
      </w:r>
      <w:r w:rsidRPr="003D1279">
        <w:rPr>
          <w:rFonts w:asciiTheme="majorBidi" w:hAnsiTheme="majorBidi" w:cstheme="majorBidi"/>
          <w:sz w:val="32"/>
          <w:szCs w:val="32"/>
          <w:cs/>
          <w:lang w:val="en-US"/>
        </w:rPr>
        <w:t>ประเภทไม่ด้อยสิทธิ จำนวน</w:t>
      </w:r>
      <w:r w:rsidRPr="003D1279">
        <w:rPr>
          <w:rFonts w:asciiTheme="majorBidi" w:hAnsiTheme="majorBidi" w:cstheme="majorBidi"/>
          <w:sz w:val="32"/>
          <w:szCs w:val="32"/>
          <w:lang w:val="en-US"/>
        </w:rPr>
        <w:t xml:space="preserve"> 737 </w:t>
      </w:r>
      <w:r w:rsidRPr="003D1279">
        <w:rPr>
          <w:rFonts w:asciiTheme="majorBidi" w:hAnsiTheme="majorBidi" w:cstheme="majorBidi"/>
          <w:sz w:val="32"/>
          <w:szCs w:val="32"/>
          <w:cs/>
          <w:lang w:val="en-US"/>
        </w:rPr>
        <w:t>ฉบับ รวมจำนวน</w:t>
      </w:r>
      <w:r w:rsidRPr="003D1279">
        <w:rPr>
          <w:rFonts w:asciiTheme="majorBidi" w:hAnsiTheme="majorBidi" w:cstheme="majorBidi"/>
          <w:sz w:val="32"/>
          <w:szCs w:val="32"/>
          <w:lang w:val="en-US"/>
        </w:rPr>
        <w:t xml:space="preserve"> 3,625,800 </w:t>
      </w:r>
      <w:r w:rsidRPr="003D1279">
        <w:rPr>
          <w:rFonts w:asciiTheme="majorBidi" w:hAnsiTheme="majorBidi" w:cstheme="majorBidi"/>
          <w:sz w:val="32"/>
          <w:szCs w:val="32"/>
          <w:cs/>
          <w:lang w:val="en-US"/>
        </w:rPr>
        <w:t>หน่วย</w:t>
      </w:r>
      <w:r w:rsidRPr="003D1279">
        <w:rPr>
          <w:rFonts w:asciiTheme="majorBidi" w:hAnsiTheme="majorBidi" w:cstheme="majorBidi"/>
          <w:sz w:val="32"/>
          <w:szCs w:val="32"/>
          <w:lang w:val="en-US"/>
        </w:rPr>
        <w:t> </w:t>
      </w:r>
      <w:r w:rsidRPr="003D1279">
        <w:rPr>
          <w:rFonts w:asciiTheme="majorBidi" w:hAnsiTheme="majorBidi" w:cstheme="majorBidi"/>
          <w:sz w:val="32"/>
          <w:szCs w:val="32"/>
          <w:cs/>
          <w:lang w:val="en-US"/>
        </w:rPr>
        <w:t>มูลค่าหน่วยละ</w:t>
      </w:r>
      <w:r>
        <w:rPr>
          <w:rFonts w:asciiTheme="majorBidi" w:hAnsiTheme="majorBidi" w:cstheme="majorBidi" w:hint="cs"/>
          <w:sz w:val="32"/>
          <w:szCs w:val="32"/>
          <w:cs/>
          <w:lang w:val="en-US"/>
        </w:rPr>
        <w:t xml:space="preserve"> </w:t>
      </w:r>
      <w:r w:rsidRPr="003D1279">
        <w:rPr>
          <w:rFonts w:asciiTheme="majorBidi" w:hAnsiTheme="majorBidi" w:cstheme="majorBidi"/>
          <w:sz w:val="32"/>
          <w:szCs w:val="32"/>
          <w:lang w:val="en-US"/>
        </w:rPr>
        <w:t xml:space="preserve">1,000 </w:t>
      </w:r>
      <w:r w:rsidRPr="003D1279">
        <w:rPr>
          <w:rFonts w:asciiTheme="majorBidi" w:hAnsiTheme="majorBidi" w:cstheme="majorBidi"/>
          <w:sz w:val="32"/>
          <w:szCs w:val="32"/>
          <w:cs/>
          <w:lang w:val="en-US"/>
        </w:rPr>
        <w:t xml:space="preserve">บาท คิดเป็นจำนวนเงินรวม </w:t>
      </w:r>
      <w:r w:rsidRPr="003D1279">
        <w:rPr>
          <w:rFonts w:asciiTheme="majorBidi" w:hAnsiTheme="majorBidi" w:cstheme="majorBidi"/>
          <w:sz w:val="32"/>
          <w:szCs w:val="32"/>
          <w:lang w:val="en-US"/>
        </w:rPr>
        <w:t xml:space="preserve">3,626 </w:t>
      </w:r>
      <w:r w:rsidRPr="003D1279">
        <w:rPr>
          <w:rFonts w:asciiTheme="majorBidi" w:hAnsiTheme="majorBidi" w:cstheme="majorBidi"/>
          <w:sz w:val="32"/>
          <w:szCs w:val="32"/>
          <w:cs/>
          <w:lang w:val="en-US"/>
        </w:rPr>
        <w:t>ล้านบาท ครบกำหนดไถ่ถอนปี พ.ศ.</w:t>
      </w:r>
      <w:r w:rsidRPr="003D1279">
        <w:rPr>
          <w:rFonts w:asciiTheme="majorBidi" w:hAnsiTheme="majorBidi" w:cstheme="majorBidi"/>
          <w:sz w:val="32"/>
          <w:szCs w:val="32"/>
          <w:lang w:val="en-US"/>
        </w:rPr>
        <w:t xml:space="preserve"> 2567 - 2571 </w:t>
      </w:r>
      <w:r w:rsidRPr="003D1279">
        <w:rPr>
          <w:rFonts w:asciiTheme="majorBidi" w:hAnsiTheme="majorBidi" w:cstheme="majorBidi"/>
          <w:sz w:val="32"/>
          <w:szCs w:val="32"/>
          <w:cs/>
          <w:lang w:val="en-US"/>
        </w:rPr>
        <w:t>อายุหุ้นกู้อนุพันธ์</w:t>
      </w:r>
      <w:r w:rsidRPr="003D1279">
        <w:rPr>
          <w:rFonts w:asciiTheme="majorBidi" w:hAnsiTheme="majorBidi" w:cstheme="majorBidi"/>
          <w:sz w:val="32"/>
          <w:szCs w:val="32"/>
          <w:lang w:val="en-US"/>
        </w:rPr>
        <w:t xml:space="preserve"> 1 - 2 </w:t>
      </w:r>
      <w:r w:rsidRPr="003D1279">
        <w:rPr>
          <w:rFonts w:asciiTheme="majorBidi" w:hAnsiTheme="majorBidi" w:cstheme="majorBidi"/>
          <w:sz w:val="32"/>
          <w:szCs w:val="32"/>
          <w:cs/>
          <w:lang w:val="en-US"/>
        </w:rPr>
        <w:t>ปี และ</w:t>
      </w:r>
      <w:r w:rsidRPr="003D1279">
        <w:rPr>
          <w:rFonts w:asciiTheme="majorBidi" w:hAnsiTheme="majorBidi" w:cstheme="majorBidi"/>
          <w:sz w:val="32"/>
          <w:szCs w:val="32"/>
          <w:lang w:val="en-US"/>
        </w:rPr>
        <w:t xml:space="preserve"> 5 </w:t>
      </w:r>
      <w:r w:rsidRPr="003D1279">
        <w:rPr>
          <w:rFonts w:asciiTheme="majorBidi" w:hAnsiTheme="majorBidi" w:cstheme="majorBidi"/>
          <w:sz w:val="32"/>
          <w:szCs w:val="32"/>
          <w:cs/>
          <w:lang w:val="en-US"/>
        </w:rPr>
        <w:t>ปีตามลำดับ โดยกำหนดจ่ายอัตราดอกเบี้ยคงที่เริ่มต้นที่อัตราร้อยละ</w:t>
      </w:r>
      <w:r w:rsidRPr="003D1279">
        <w:rPr>
          <w:rFonts w:asciiTheme="majorBidi" w:hAnsiTheme="majorBidi" w:cstheme="majorBidi"/>
          <w:sz w:val="32"/>
          <w:szCs w:val="32"/>
          <w:lang w:val="en-US"/>
        </w:rPr>
        <w:t xml:space="preserve"> 1.65 </w:t>
      </w:r>
      <w:r w:rsidRPr="003D1279">
        <w:rPr>
          <w:rFonts w:asciiTheme="majorBidi" w:hAnsiTheme="majorBidi" w:cstheme="majorBidi"/>
          <w:sz w:val="32"/>
          <w:szCs w:val="32"/>
          <w:cs/>
          <w:lang w:val="en-US"/>
        </w:rPr>
        <w:t>ต่อปี สูงสุดอัตราร้อยละ</w:t>
      </w:r>
      <w:r w:rsidRPr="003D1279">
        <w:rPr>
          <w:rFonts w:asciiTheme="majorBidi" w:hAnsiTheme="majorBidi" w:cstheme="majorBidi"/>
          <w:sz w:val="32"/>
          <w:szCs w:val="32"/>
          <w:lang w:val="en-US"/>
        </w:rPr>
        <w:t xml:space="preserve"> 4.40 </w:t>
      </w:r>
      <w:r w:rsidRPr="003D1279">
        <w:rPr>
          <w:rFonts w:asciiTheme="majorBidi" w:hAnsiTheme="majorBidi" w:cstheme="majorBidi"/>
          <w:sz w:val="32"/>
          <w:szCs w:val="32"/>
          <w:cs/>
          <w:lang w:val="en-US"/>
        </w:rPr>
        <w:t>ต่อปี และมีดอกเบี้ยพิเศษ</w:t>
      </w:r>
      <w:r w:rsidRPr="003D1279">
        <w:rPr>
          <w:rFonts w:asciiTheme="majorBidi" w:hAnsiTheme="majorBidi" w:cstheme="majorBidi"/>
          <w:sz w:val="32"/>
          <w:szCs w:val="32"/>
          <w:lang w:val="en-US"/>
        </w:rPr>
        <w:t xml:space="preserve"> (Bonus) </w:t>
      </w:r>
      <w:r w:rsidRPr="003D1279">
        <w:rPr>
          <w:rFonts w:asciiTheme="majorBidi" w:hAnsiTheme="majorBidi" w:cstheme="majorBidi"/>
          <w:sz w:val="32"/>
          <w:szCs w:val="32"/>
          <w:cs/>
          <w:lang w:val="en-US"/>
        </w:rPr>
        <w:t>เฉพาะปีที่</w:t>
      </w:r>
      <w:r w:rsidRPr="003D1279">
        <w:rPr>
          <w:rFonts w:asciiTheme="majorBidi" w:hAnsiTheme="majorBidi" w:cstheme="majorBidi"/>
          <w:sz w:val="32"/>
          <w:szCs w:val="32"/>
          <w:lang w:val="en-US"/>
        </w:rPr>
        <w:t xml:space="preserve"> 1 </w:t>
      </w:r>
      <w:r w:rsidRPr="003D1279">
        <w:rPr>
          <w:rFonts w:asciiTheme="majorBidi" w:hAnsiTheme="majorBidi" w:cstheme="majorBidi"/>
          <w:sz w:val="32"/>
          <w:szCs w:val="32"/>
          <w:cs/>
          <w:lang w:val="en-US"/>
        </w:rPr>
        <w:t>โดยธนาคารฯ จ่ายดอกเบี้ยส่วนเพิ่มอ้างอิงกับอัตราดอกเบี้ย</w:t>
      </w:r>
      <w:r w:rsidRPr="003D1279">
        <w:rPr>
          <w:rFonts w:asciiTheme="majorBidi" w:hAnsiTheme="majorBidi" w:cstheme="majorBidi"/>
          <w:sz w:val="32"/>
          <w:szCs w:val="32"/>
          <w:lang w:val="en-US"/>
        </w:rPr>
        <w:t xml:space="preserve"> 3M THB THOR </w:t>
      </w:r>
      <w:r w:rsidRPr="003D1279">
        <w:rPr>
          <w:rFonts w:asciiTheme="majorBidi" w:hAnsiTheme="majorBidi" w:cstheme="majorBidi"/>
          <w:sz w:val="32"/>
          <w:szCs w:val="32"/>
          <w:cs/>
          <w:lang w:val="en-US"/>
        </w:rPr>
        <w:t>การไถ่ถอนคืนก่อนกำหนดสามารถทำได้ ณ สิ้นปีที่</w:t>
      </w:r>
      <w:r w:rsidRPr="003D1279">
        <w:rPr>
          <w:rFonts w:asciiTheme="majorBidi" w:hAnsiTheme="majorBidi" w:cstheme="majorBidi"/>
          <w:sz w:val="32"/>
          <w:szCs w:val="32"/>
          <w:lang w:val="en-US"/>
        </w:rPr>
        <w:t xml:space="preserve"> 1 </w:t>
      </w:r>
      <w:r w:rsidRPr="003D1279">
        <w:rPr>
          <w:rFonts w:asciiTheme="majorBidi" w:hAnsiTheme="majorBidi" w:cstheme="majorBidi"/>
          <w:sz w:val="32"/>
          <w:szCs w:val="32"/>
          <w:cs/>
          <w:lang w:val="en-US"/>
        </w:rPr>
        <w:t>หรือภายหลังจากนั้น ต้องเป็นไปตามเงื่อนไขที่ธนาคารฯ กำหนด</w:t>
      </w:r>
    </w:p>
    <w:p w14:paraId="11C7AEFF" w14:textId="77777777" w:rsidR="00B51403" w:rsidRPr="001E0D17" w:rsidRDefault="00B51403" w:rsidP="003D1279">
      <w:pPr>
        <w:spacing w:before="80" w:after="80" w:line="420" w:lineRule="exact"/>
        <w:ind w:left="547"/>
        <w:jc w:val="thaiDistribute"/>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t>ตราสารด้อยสิทธิ</w:t>
      </w:r>
    </w:p>
    <w:p w14:paraId="34912895" w14:textId="77777777" w:rsidR="00A064B3" w:rsidRPr="001E0D17" w:rsidRDefault="00B51403" w:rsidP="003D1279">
      <w:pPr>
        <w:spacing w:before="80" w:after="80" w:line="420" w:lineRule="exact"/>
        <w:ind w:left="547"/>
        <w:jc w:val="thaiDistribute"/>
        <w:rPr>
          <w:rFonts w:asciiTheme="majorBidi" w:hAnsiTheme="majorBidi" w:cstheme="majorBidi"/>
          <w:sz w:val="32"/>
          <w:szCs w:val="32"/>
          <w:u w:val="single"/>
          <w:lang w:val="en-US"/>
        </w:rPr>
      </w:pPr>
      <w:r w:rsidRPr="001E0D17">
        <w:rPr>
          <w:rFonts w:asciiTheme="majorBidi" w:hAnsiTheme="majorBidi" w:cstheme="majorBidi"/>
          <w:sz w:val="32"/>
          <w:szCs w:val="32"/>
          <w:cs/>
          <w:lang w:val="en-US"/>
        </w:rPr>
        <w:t xml:space="preserve">เมื่อวันที่ </w:t>
      </w:r>
      <w:r w:rsidRPr="001E0D17">
        <w:rPr>
          <w:rFonts w:asciiTheme="majorBidi" w:hAnsiTheme="majorBidi" w:cstheme="majorBidi"/>
          <w:sz w:val="32"/>
          <w:szCs w:val="32"/>
          <w:lang w:val="en-US"/>
        </w:rPr>
        <w:t xml:space="preserve">25 </w:t>
      </w:r>
      <w:r w:rsidRPr="001E0D17">
        <w:rPr>
          <w:rFonts w:asciiTheme="majorBidi" w:hAnsiTheme="majorBidi" w:cstheme="majorBidi"/>
          <w:sz w:val="32"/>
          <w:szCs w:val="32"/>
          <w:cs/>
          <w:lang w:val="en-US"/>
        </w:rPr>
        <w:t xml:space="preserve">มีนาคม </w:t>
      </w:r>
      <w:r w:rsidRPr="001E0D17">
        <w:rPr>
          <w:rFonts w:asciiTheme="majorBidi" w:hAnsiTheme="majorBidi" w:cstheme="majorBidi"/>
          <w:sz w:val="32"/>
          <w:szCs w:val="32"/>
          <w:lang w:val="en-US"/>
        </w:rPr>
        <w:t xml:space="preserve">2564 </w:t>
      </w:r>
      <w:r w:rsidRPr="001E0D17">
        <w:rPr>
          <w:rFonts w:asciiTheme="majorBidi" w:hAnsiTheme="majorBidi" w:cstheme="majorBidi"/>
          <w:sz w:val="32"/>
          <w:szCs w:val="32"/>
          <w:cs/>
          <w:lang w:val="en-US"/>
        </w:rPr>
        <w:t xml:space="preserve">ธนาคารฯ ได้ออกและเสนอขายตราสารด้อยสิทธิที่สามารถนับเป็นเงินกองทุน               ชั้นที่ </w:t>
      </w:r>
      <w:r w:rsidRPr="001E0D17">
        <w:rPr>
          <w:rFonts w:asciiTheme="majorBidi" w:hAnsiTheme="majorBidi" w:cstheme="majorBidi"/>
          <w:sz w:val="32"/>
          <w:szCs w:val="32"/>
          <w:lang w:val="en-US"/>
        </w:rPr>
        <w:t xml:space="preserve">1 </w:t>
      </w:r>
      <w:r w:rsidRPr="001E0D17">
        <w:rPr>
          <w:rFonts w:asciiTheme="majorBidi" w:hAnsiTheme="majorBidi" w:cstheme="majorBidi"/>
          <w:sz w:val="32"/>
          <w:szCs w:val="32"/>
          <w:cs/>
          <w:lang w:val="en-US"/>
        </w:rPr>
        <w:t>ที่เป็นตราสารทางการเงิน (</w:t>
      </w:r>
      <w:r w:rsidRPr="001E0D17">
        <w:rPr>
          <w:rFonts w:asciiTheme="majorBidi" w:hAnsiTheme="majorBidi" w:cstheme="majorBidi"/>
          <w:sz w:val="32"/>
          <w:szCs w:val="32"/>
          <w:lang w:val="en-US"/>
        </w:rPr>
        <w:t>Additional Tier 1</w:t>
      </w:r>
      <w:r w:rsidRPr="001E0D17">
        <w:rPr>
          <w:rFonts w:asciiTheme="majorBidi" w:hAnsiTheme="majorBidi" w:cstheme="majorBidi"/>
          <w:sz w:val="32"/>
          <w:szCs w:val="32"/>
          <w:cs/>
          <w:lang w:val="en-US"/>
        </w:rPr>
        <w:t>) ของธนาคารฯ ซึ่งมีข้อกำหนดให้ธนาคารฯ สามารถ ตัดหนี้ตามตราสารเป็นหนี้สูญได้ภายใต้เงื่อนไขที่กำหนด</w:t>
      </w:r>
      <w:r w:rsidR="006E5EA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โดยตราสารดังกล่าวเสนอขายแก่ผู้ลงทุนสถาบันในต่างประเทศจำนวน </w:t>
      </w:r>
      <w:r w:rsidRPr="001E0D17">
        <w:rPr>
          <w:rFonts w:asciiTheme="majorBidi" w:hAnsiTheme="majorBidi" w:cstheme="majorBidi"/>
          <w:sz w:val="32"/>
          <w:szCs w:val="32"/>
          <w:lang w:val="en-US"/>
        </w:rPr>
        <w:t xml:space="preserve">600 </w:t>
      </w:r>
      <w:r w:rsidRPr="001E0D17">
        <w:rPr>
          <w:rFonts w:asciiTheme="majorBidi" w:hAnsiTheme="majorBidi" w:cstheme="majorBidi"/>
          <w:sz w:val="32"/>
          <w:szCs w:val="32"/>
          <w:cs/>
          <w:lang w:val="en-US"/>
        </w:rPr>
        <w:t>ล้านดอลลาร์สหรัฐอเมริกาภายใต้วงเงินตามที่ได้รับอนุมัติจากมติที่ประชุม</w:t>
      </w:r>
      <w:r w:rsidRPr="001E0D17">
        <w:rPr>
          <w:rFonts w:asciiTheme="majorBidi" w:hAnsiTheme="majorBidi" w:cstheme="majorBidi"/>
          <w:spacing w:val="-4"/>
          <w:sz w:val="32"/>
          <w:szCs w:val="32"/>
          <w:cs/>
          <w:lang w:val="en-US"/>
        </w:rPr>
        <w:t>สามัญผู้ถือหุ้นประจำปี เมื่อวันที่</w:t>
      </w:r>
      <w:r w:rsidR="006E5EA9" w:rsidRPr="001E0D17">
        <w:rPr>
          <w:rFonts w:asciiTheme="majorBidi" w:hAnsiTheme="majorBidi" w:cstheme="majorBidi"/>
          <w:spacing w:val="-4"/>
          <w:sz w:val="32"/>
          <w:szCs w:val="32"/>
          <w:cs/>
          <w:lang w:val="en-US"/>
        </w:rPr>
        <w:t xml:space="preserve"> </w:t>
      </w:r>
      <w:r w:rsidRPr="001E0D17">
        <w:rPr>
          <w:rFonts w:asciiTheme="majorBidi" w:hAnsiTheme="majorBidi" w:cstheme="majorBidi"/>
          <w:spacing w:val="-4"/>
          <w:sz w:val="32"/>
          <w:szCs w:val="32"/>
          <w:lang w:val="en-US"/>
        </w:rPr>
        <w:t xml:space="preserve">11 </w:t>
      </w:r>
      <w:r w:rsidRPr="001E0D17">
        <w:rPr>
          <w:rFonts w:asciiTheme="majorBidi" w:hAnsiTheme="majorBidi" w:cstheme="majorBidi"/>
          <w:spacing w:val="-4"/>
          <w:sz w:val="32"/>
          <w:szCs w:val="32"/>
          <w:cs/>
          <w:lang w:val="en-US"/>
        </w:rPr>
        <w:t xml:space="preserve">เมษายน </w:t>
      </w:r>
      <w:r w:rsidRPr="001E0D17">
        <w:rPr>
          <w:rFonts w:asciiTheme="majorBidi" w:hAnsiTheme="majorBidi" w:cstheme="majorBidi"/>
          <w:spacing w:val="-4"/>
          <w:sz w:val="32"/>
          <w:szCs w:val="32"/>
          <w:lang w:val="en-US"/>
        </w:rPr>
        <w:t>2555</w:t>
      </w:r>
      <w:r w:rsidR="006E5EA9" w:rsidRPr="001E0D17">
        <w:rPr>
          <w:rFonts w:asciiTheme="majorBidi" w:hAnsiTheme="majorBidi" w:cstheme="majorBidi"/>
          <w:spacing w:val="-4"/>
          <w:sz w:val="32"/>
          <w:szCs w:val="32"/>
          <w:cs/>
          <w:lang w:val="en-US"/>
        </w:rPr>
        <w:t xml:space="preserve"> </w:t>
      </w:r>
      <w:r w:rsidRPr="001E0D17">
        <w:rPr>
          <w:rFonts w:asciiTheme="majorBidi" w:hAnsiTheme="majorBidi" w:cstheme="majorBidi"/>
          <w:spacing w:val="-4"/>
          <w:sz w:val="32"/>
          <w:szCs w:val="32"/>
          <w:cs/>
          <w:lang w:val="en-US"/>
        </w:rPr>
        <w:t xml:space="preserve">ตราสารไม่มีกำหนดระยะเวลาชำระคืน การไถ่ถอนคืนก่อนกำหนดสามารถทำได้ ณ วันครบรอบ </w:t>
      </w:r>
      <w:r w:rsidRPr="001E0D17">
        <w:rPr>
          <w:rFonts w:asciiTheme="majorBidi" w:hAnsiTheme="majorBidi" w:cstheme="majorBidi"/>
          <w:spacing w:val="-4"/>
          <w:sz w:val="32"/>
          <w:szCs w:val="32"/>
          <w:lang w:val="en-US"/>
        </w:rPr>
        <w:t>5</w:t>
      </w:r>
      <w:r w:rsidRPr="001E0D17">
        <w:rPr>
          <w:rFonts w:asciiTheme="majorBidi" w:hAnsiTheme="majorBidi" w:cstheme="majorBidi"/>
          <w:spacing w:val="-4"/>
          <w:sz w:val="32"/>
          <w:szCs w:val="32"/>
          <w:cs/>
          <w:lang w:val="en-US"/>
        </w:rPr>
        <w:t xml:space="preserve"> ปี หรือภายหลังจากนั้น</w:t>
      </w:r>
      <w:r w:rsidR="006E5EA9" w:rsidRPr="001E0D17">
        <w:rPr>
          <w:rFonts w:asciiTheme="majorBidi" w:hAnsiTheme="majorBidi" w:cstheme="majorBidi"/>
          <w:spacing w:val="-4"/>
          <w:sz w:val="32"/>
          <w:szCs w:val="32"/>
          <w:cs/>
          <w:lang w:val="en-US"/>
        </w:rPr>
        <w:t xml:space="preserve"> </w:t>
      </w:r>
      <w:r w:rsidRPr="001E0D17">
        <w:rPr>
          <w:rFonts w:asciiTheme="majorBidi" w:hAnsiTheme="majorBidi" w:cstheme="majorBidi"/>
          <w:sz w:val="32"/>
          <w:szCs w:val="32"/>
          <w:cs/>
          <w:lang w:val="en-US"/>
        </w:rPr>
        <w:t>โดยการไถ่ถอนต้องได้รับความเห็นชอบจาก</w:t>
      </w:r>
      <w:r w:rsidR="00AB1B6F" w:rsidRPr="001E0D17">
        <w:rPr>
          <w:rFonts w:asciiTheme="majorBidi" w:hAnsiTheme="majorBidi" w:cstheme="majorBidi"/>
          <w:spacing w:val="-2"/>
          <w:sz w:val="32"/>
          <w:szCs w:val="32"/>
          <w:cs/>
          <w:lang w:val="en-US"/>
        </w:rPr>
        <w:t xml:space="preserve">ธปท. </w:t>
      </w:r>
      <w:r w:rsidRPr="001E0D17">
        <w:rPr>
          <w:rFonts w:asciiTheme="majorBidi" w:hAnsiTheme="majorBidi" w:cstheme="majorBidi"/>
          <w:spacing w:val="-2"/>
          <w:sz w:val="32"/>
          <w:szCs w:val="32"/>
          <w:cs/>
          <w:lang w:val="en-US"/>
        </w:rPr>
        <w:t>ก่อน</w:t>
      </w:r>
      <w:r w:rsidR="00583A5E" w:rsidRPr="001E0D17">
        <w:rPr>
          <w:rFonts w:asciiTheme="majorBidi" w:hAnsiTheme="majorBidi" w:cstheme="majorBidi"/>
          <w:spacing w:val="-2"/>
          <w:sz w:val="32"/>
          <w:szCs w:val="32"/>
          <w:cs/>
          <w:lang w:val="en-US"/>
        </w:rPr>
        <w:t xml:space="preserve"> และกำหนด</w:t>
      </w:r>
      <w:r w:rsidRPr="001E0D17">
        <w:rPr>
          <w:rFonts w:asciiTheme="majorBidi" w:hAnsiTheme="majorBidi" w:cstheme="majorBidi"/>
          <w:spacing w:val="-2"/>
          <w:sz w:val="32"/>
          <w:szCs w:val="32"/>
          <w:cs/>
          <w:lang w:val="en-US"/>
        </w:rPr>
        <w:t>อัตราดอกเบี้ยคงที่ร้อยละ</w:t>
      </w:r>
      <w:r w:rsidR="006E5EA9" w:rsidRPr="001E0D17">
        <w:rPr>
          <w:rFonts w:asciiTheme="majorBidi" w:hAnsiTheme="majorBidi" w:cstheme="majorBidi"/>
          <w:spacing w:val="-2"/>
          <w:sz w:val="32"/>
          <w:szCs w:val="32"/>
          <w:cs/>
          <w:lang w:val="en-US"/>
        </w:rPr>
        <w:t xml:space="preserve"> </w:t>
      </w:r>
      <w:r w:rsidRPr="001E0D17">
        <w:rPr>
          <w:rFonts w:asciiTheme="majorBidi" w:hAnsiTheme="majorBidi" w:cstheme="majorBidi"/>
          <w:spacing w:val="-2"/>
          <w:sz w:val="32"/>
          <w:szCs w:val="32"/>
          <w:lang w:val="en-US"/>
        </w:rPr>
        <w:t>4</w:t>
      </w:r>
      <w:r w:rsidRPr="001E0D17">
        <w:rPr>
          <w:rFonts w:asciiTheme="majorBidi" w:hAnsiTheme="majorBidi" w:cstheme="majorBidi"/>
          <w:spacing w:val="-2"/>
          <w:sz w:val="32"/>
          <w:szCs w:val="32"/>
          <w:cs/>
          <w:lang w:val="en-US"/>
        </w:rPr>
        <w:t>.</w:t>
      </w:r>
      <w:r w:rsidRPr="001E0D17">
        <w:rPr>
          <w:rFonts w:asciiTheme="majorBidi" w:hAnsiTheme="majorBidi" w:cstheme="majorBidi"/>
          <w:spacing w:val="-2"/>
          <w:sz w:val="32"/>
          <w:szCs w:val="32"/>
          <w:lang w:val="en-US"/>
        </w:rPr>
        <w:t xml:space="preserve">40 </w:t>
      </w:r>
      <w:r w:rsidRPr="001E0D17">
        <w:rPr>
          <w:rFonts w:asciiTheme="majorBidi" w:hAnsiTheme="majorBidi" w:cstheme="majorBidi"/>
          <w:spacing w:val="-2"/>
          <w:sz w:val="32"/>
          <w:szCs w:val="32"/>
          <w:cs/>
          <w:lang w:val="en-US"/>
        </w:rPr>
        <w:t xml:space="preserve">ต่อปี จนถึงวันที่ธนาคารฯ </w:t>
      </w:r>
      <w:r w:rsidRPr="001E0D17">
        <w:rPr>
          <w:rFonts w:asciiTheme="majorBidi" w:hAnsiTheme="majorBidi" w:cstheme="majorBidi"/>
          <w:sz w:val="32"/>
          <w:szCs w:val="32"/>
          <w:cs/>
          <w:lang w:val="en-US"/>
        </w:rPr>
        <w:t>สามารถใช้สิทธิ</w:t>
      </w:r>
      <w:r w:rsidRPr="001E0D17">
        <w:rPr>
          <w:rFonts w:asciiTheme="majorBidi" w:hAnsiTheme="majorBidi" w:cstheme="majorBidi"/>
          <w:spacing w:val="-4"/>
          <w:sz w:val="32"/>
          <w:szCs w:val="32"/>
          <w:cs/>
          <w:lang w:val="en-US"/>
        </w:rPr>
        <w:t>ไถ่ถอน</w:t>
      </w:r>
      <w:r w:rsidR="00583A5E" w:rsidRPr="001E0D17">
        <w:rPr>
          <w:rFonts w:asciiTheme="majorBidi" w:hAnsiTheme="majorBidi" w:cstheme="majorBidi"/>
          <w:spacing w:val="-4"/>
          <w:sz w:val="32"/>
          <w:szCs w:val="32"/>
          <w:cs/>
          <w:lang w:val="en-US"/>
        </w:rPr>
        <w:t xml:space="preserve">              </w:t>
      </w:r>
      <w:r w:rsidRPr="001E0D17">
        <w:rPr>
          <w:rFonts w:asciiTheme="majorBidi" w:hAnsiTheme="majorBidi" w:cstheme="majorBidi"/>
          <w:spacing w:val="-4"/>
          <w:sz w:val="32"/>
          <w:szCs w:val="32"/>
          <w:cs/>
          <w:lang w:val="en-US"/>
        </w:rPr>
        <w:t xml:space="preserve">ตราสารก่อนกำหนดครั้งแรก จากนั้นอัตราดอกเบี้ยจะถูกปรับตามอัตราอ้างอิงทุก ๆ </w:t>
      </w:r>
      <w:r w:rsidRPr="001E0D17">
        <w:rPr>
          <w:rFonts w:asciiTheme="majorBidi" w:hAnsiTheme="majorBidi" w:cstheme="majorBidi"/>
          <w:spacing w:val="-4"/>
          <w:sz w:val="32"/>
          <w:szCs w:val="32"/>
          <w:lang w:val="en-US"/>
        </w:rPr>
        <w:t xml:space="preserve">5 </w:t>
      </w:r>
      <w:r w:rsidRPr="001E0D17">
        <w:rPr>
          <w:rFonts w:asciiTheme="majorBidi" w:hAnsiTheme="majorBidi" w:cstheme="majorBidi"/>
          <w:spacing w:val="-4"/>
          <w:sz w:val="32"/>
          <w:szCs w:val="32"/>
          <w:cs/>
          <w:lang w:val="en-US"/>
        </w:rPr>
        <w:t>ปี ทั้งนี้ ธนาคารฯ</w:t>
      </w:r>
      <w:r w:rsidRPr="001E0D17">
        <w:rPr>
          <w:rFonts w:asciiTheme="majorBidi" w:hAnsiTheme="majorBidi" w:cstheme="majorBidi"/>
          <w:sz w:val="32"/>
          <w:szCs w:val="32"/>
          <w:cs/>
          <w:lang w:val="en-US"/>
        </w:rPr>
        <w:t xml:space="preserve"> ได้รับเงินสุทธิจากการออกและเสนอขายตราสารด้อยสิทธิเป็นจำนวน </w:t>
      </w:r>
      <w:r w:rsidRPr="001E0D17">
        <w:rPr>
          <w:rFonts w:asciiTheme="majorBidi" w:hAnsiTheme="majorBidi" w:cstheme="majorBidi"/>
          <w:sz w:val="32"/>
          <w:szCs w:val="32"/>
          <w:lang w:val="en-US"/>
        </w:rPr>
        <w:t xml:space="preserve">600 </w:t>
      </w:r>
      <w:r w:rsidRPr="001E0D17">
        <w:rPr>
          <w:rFonts w:asciiTheme="majorBidi" w:hAnsiTheme="majorBidi" w:cstheme="majorBidi"/>
          <w:sz w:val="32"/>
          <w:szCs w:val="32"/>
          <w:cs/>
          <w:lang w:val="en-US"/>
        </w:rPr>
        <w:t>ล้านดอลลาร์สหรัฐอเมริกา</w:t>
      </w:r>
      <w:r w:rsidR="00AB1B6F"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ซึ่ง</w:t>
      </w:r>
      <w:r w:rsidR="00AB1B6F" w:rsidRPr="001E0D17">
        <w:rPr>
          <w:rFonts w:asciiTheme="majorBidi" w:hAnsiTheme="majorBidi" w:cstheme="majorBidi"/>
          <w:sz w:val="32"/>
          <w:szCs w:val="32"/>
          <w:cs/>
          <w:lang w:val="en-US"/>
        </w:rPr>
        <w:t xml:space="preserve"> ธปท. </w:t>
      </w:r>
      <w:r w:rsidRPr="001E0D17">
        <w:rPr>
          <w:rFonts w:asciiTheme="majorBidi" w:hAnsiTheme="majorBidi" w:cstheme="majorBidi"/>
          <w:sz w:val="32"/>
          <w:szCs w:val="32"/>
          <w:cs/>
          <w:lang w:val="en-US"/>
        </w:rPr>
        <w:t>ได้อนุมัติให้นับเข้าเป็นเงินกองทุนชั้นที่</w:t>
      </w:r>
      <w:r w:rsidR="006E5EA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1</w:t>
      </w:r>
      <w:r w:rsidRPr="001E0D17">
        <w:rPr>
          <w:rFonts w:asciiTheme="majorBidi" w:hAnsiTheme="majorBidi" w:cstheme="majorBidi"/>
          <w:sz w:val="32"/>
          <w:szCs w:val="32"/>
          <w:cs/>
          <w:lang w:val="en-US"/>
        </w:rPr>
        <w:t xml:space="preserve"> ที่เป็นตราสารทางการเงิน (</w:t>
      </w:r>
      <w:r w:rsidRPr="001E0D17">
        <w:rPr>
          <w:rFonts w:asciiTheme="majorBidi" w:hAnsiTheme="majorBidi" w:cstheme="majorBidi"/>
          <w:sz w:val="32"/>
          <w:szCs w:val="32"/>
          <w:lang w:val="en-US"/>
        </w:rPr>
        <w:t>Additional Tier 1</w:t>
      </w:r>
      <w:r w:rsidRPr="001E0D17">
        <w:rPr>
          <w:rFonts w:asciiTheme="majorBidi" w:hAnsiTheme="majorBidi" w:cstheme="majorBidi"/>
          <w:sz w:val="32"/>
          <w:szCs w:val="32"/>
          <w:cs/>
          <w:lang w:val="en-US"/>
        </w:rPr>
        <w:t>) ตั้งแต่วันที่</w:t>
      </w:r>
      <w:r w:rsidR="006E5EA9" w:rsidRPr="001E0D17">
        <w:rPr>
          <w:rFonts w:asciiTheme="majorBidi" w:hAnsiTheme="majorBidi" w:cstheme="majorBidi"/>
          <w:sz w:val="32"/>
          <w:szCs w:val="32"/>
          <w:cs/>
          <w:lang w:val="en-US"/>
        </w:rPr>
        <w:t xml:space="preserve"> </w:t>
      </w:r>
      <w:r w:rsidR="00583A5E"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 xml:space="preserve">25 </w:t>
      </w:r>
      <w:r w:rsidRPr="001E0D17">
        <w:rPr>
          <w:rFonts w:asciiTheme="majorBidi" w:hAnsiTheme="majorBidi" w:cstheme="majorBidi"/>
          <w:sz w:val="32"/>
          <w:szCs w:val="32"/>
          <w:cs/>
          <w:lang w:val="en-US"/>
        </w:rPr>
        <w:t xml:space="preserve">มีนาคม </w:t>
      </w:r>
      <w:r w:rsidRPr="001E0D17">
        <w:rPr>
          <w:rFonts w:asciiTheme="majorBidi" w:hAnsiTheme="majorBidi" w:cstheme="majorBidi"/>
          <w:sz w:val="32"/>
          <w:szCs w:val="32"/>
          <w:lang w:val="en-US"/>
        </w:rPr>
        <w:t>2564</w:t>
      </w:r>
      <w:r w:rsidRPr="001E0D17">
        <w:rPr>
          <w:rFonts w:asciiTheme="majorBidi" w:hAnsiTheme="majorBidi" w:cstheme="majorBidi"/>
          <w:sz w:val="32"/>
          <w:szCs w:val="32"/>
          <w:cs/>
          <w:lang w:val="en-US"/>
        </w:rPr>
        <w:t xml:space="preserve"> ธนาคารฯ แสดงรายการดังกล่าวเป็นหนี้สินทางการเงิน โดยพิจารณาถึงภาระผูกพันตามสัญญาและสิทธิตามกฎหมายที่ระบุไว้ในเอกสารการเสนอขาย</w:t>
      </w:r>
    </w:p>
    <w:p w14:paraId="7433EA49" w14:textId="77777777" w:rsidR="00671818" w:rsidRPr="001E0D17" w:rsidRDefault="0071108F" w:rsidP="003977E2">
      <w:pPr>
        <w:suppressAutoHyphens w:val="0"/>
        <w:spacing w:before="120" w:after="120"/>
        <w:ind w:firstLine="547"/>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lastRenderedPageBreak/>
        <w:t>หุ้นกู้ด้อยสิทธิ</w:t>
      </w:r>
    </w:p>
    <w:p w14:paraId="25DA4226" w14:textId="77777777" w:rsidR="00671818" w:rsidRPr="001E0D17" w:rsidRDefault="00B424B4" w:rsidP="003977E2">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หุ้นกู้ด้อยสิทธิ ครั้งที่ </w:t>
      </w:r>
      <w:r w:rsidRPr="001E0D17">
        <w:rPr>
          <w:rFonts w:asciiTheme="majorBidi" w:hAnsiTheme="majorBidi" w:cstheme="majorBidi"/>
          <w:sz w:val="32"/>
          <w:szCs w:val="32"/>
          <w:lang w:val="en-US"/>
        </w:rPr>
        <w:t>1</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2562</w:t>
      </w:r>
      <w:r w:rsidRPr="001E0D17">
        <w:rPr>
          <w:rFonts w:asciiTheme="majorBidi" w:hAnsiTheme="majorBidi" w:cstheme="majorBidi"/>
          <w:sz w:val="32"/>
          <w:szCs w:val="32"/>
          <w:cs/>
          <w:lang w:val="en-US"/>
        </w:rPr>
        <w:t xml:space="preserve"> วงเงิน </w:t>
      </w:r>
      <w:r w:rsidRPr="001E0D17">
        <w:rPr>
          <w:rFonts w:asciiTheme="majorBidi" w:hAnsiTheme="majorBidi" w:cstheme="majorBidi"/>
          <w:sz w:val="32"/>
          <w:szCs w:val="32"/>
          <w:lang w:val="en-US"/>
        </w:rPr>
        <w:t>24,000</w:t>
      </w:r>
      <w:r w:rsidRPr="001E0D17">
        <w:rPr>
          <w:rFonts w:asciiTheme="majorBidi" w:hAnsiTheme="majorBidi" w:cstheme="majorBidi"/>
          <w:sz w:val="32"/>
          <w:szCs w:val="32"/>
          <w:cs/>
          <w:lang w:val="en-US"/>
        </w:rPr>
        <w:t xml:space="preserve"> ล้านบาท จำนวน </w:t>
      </w:r>
      <w:r w:rsidRPr="001E0D17">
        <w:rPr>
          <w:rFonts w:asciiTheme="majorBidi" w:hAnsiTheme="majorBidi" w:cstheme="majorBidi"/>
          <w:sz w:val="32"/>
          <w:szCs w:val="32"/>
          <w:lang w:val="en-US"/>
        </w:rPr>
        <w:t>24</w:t>
      </w:r>
      <w:r w:rsidRPr="001E0D17">
        <w:rPr>
          <w:rFonts w:asciiTheme="majorBidi" w:hAnsiTheme="majorBidi" w:cstheme="majorBidi"/>
          <w:sz w:val="32"/>
          <w:szCs w:val="32"/>
          <w:cs/>
          <w:lang w:val="en-US"/>
        </w:rPr>
        <w:t xml:space="preserve"> ล้านหน่วย อัตราดอกเบี้ยคงที่ร้อยละ </w:t>
      </w:r>
      <w:r w:rsidRPr="001E0D17">
        <w:rPr>
          <w:rFonts w:asciiTheme="majorBidi" w:hAnsiTheme="majorBidi" w:cstheme="majorBidi"/>
          <w:sz w:val="32"/>
          <w:szCs w:val="32"/>
          <w:lang w:val="en-US"/>
        </w:rPr>
        <w:t>3</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70</w:t>
      </w:r>
      <w:r w:rsidRPr="001E0D17">
        <w:rPr>
          <w:rFonts w:asciiTheme="majorBidi" w:hAnsiTheme="majorBidi" w:cstheme="majorBidi"/>
          <w:sz w:val="32"/>
          <w:szCs w:val="32"/>
          <w:cs/>
          <w:lang w:val="en-US"/>
        </w:rPr>
        <w:t xml:space="preserve"> ต่อปี มูลค่าหน่วยละ </w:t>
      </w:r>
      <w:r w:rsidRPr="001E0D17">
        <w:rPr>
          <w:rFonts w:asciiTheme="majorBidi" w:hAnsiTheme="majorBidi" w:cstheme="majorBidi"/>
          <w:sz w:val="32"/>
          <w:szCs w:val="32"/>
          <w:lang w:val="en-US"/>
        </w:rPr>
        <w:t>1,000</w:t>
      </w:r>
      <w:r w:rsidRPr="001E0D17">
        <w:rPr>
          <w:rFonts w:asciiTheme="majorBidi" w:hAnsiTheme="majorBidi" w:cstheme="majorBidi"/>
          <w:sz w:val="32"/>
          <w:szCs w:val="32"/>
          <w:cs/>
          <w:lang w:val="en-US"/>
        </w:rPr>
        <w:t xml:space="preserve"> บาท ราคาที่เสนอขายหน่วยละ </w:t>
      </w:r>
      <w:r w:rsidRPr="001E0D17">
        <w:rPr>
          <w:rFonts w:asciiTheme="majorBidi" w:hAnsiTheme="majorBidi" w:cstheme="majorBidi"/>
          <w:sz w:val="32"/>
          <w:szCs w:val="32"/>
          <w:lang w:val="en-US"/>
        </w:rPr>
        <w:t>1,000</w:t>
      </w:r>
      <w:r w:rsidRPr="001E0D17">
        <w:rPr>
          <w:rFonts w:asciiTheme="majorBidi" w:hAnsiTheme="majorBidi" w:cstheme="majorBidi"/>
          <w:sz w:val="32"/>
          <w:szCs w:val="32"/>
          <w:cs/>
          <w:lang w:val="en-US"/>
        </w:rPr>
        <w:t xml:space="preserve"> บาท จ่ายดอกเบี้ยทุก </w:t>
      </w:r>
      <w:r w:rsidRPr="001E0D17">
        <w:rPr>
          <w:rFonts w:asciiTheme="majorBidi" w:hAnsiTheme="majorBidi" w:cstheme="majorBidi"/>
          <w:sz w:val="32"/>
          <w:szCs w:val="32"/>
          <w:lang w:val="en-US"/>
        </w:rPr>
        <w:t>3</w:t>
      </w:r>
      <w:r w:rsidRPr="001E0D17">
        <w:rPr>
          <w:rFonts w:asciiTheme="majorBidi" w:hAnsiTheme="majorBidi" w:cstheme="majorBidi"/>
          <w:sz w:val="32"/>
          <w:szCs w:val="32"/>
          <w:cs/>
          <w:lang w:val="en-US"/>
        </w:rPr>
        <w:t xml:space="preserve"> เดือนตลอดอายุ   ตราสาร ครบกำหนดไถ่ถอนปี พ.ศ. </w:t>
      </w:r>
      <w:r w:rsidRPr="001E0D17">
        <w:rPr>
          <w:rFonts w:asciiTheme="majorBidi" w:hAnsiTheme="majorBidi" w:cstheme="majorBidi"/>
          <w:sz w:val="32"/>
          <w:szCs w:val="32"/>
          <w:lang w:val="en-US"/>
        </w:rPr>
        <w:t>2572</w:t>
      </w:r>
      <w:r w:rsidRPr="001E0D17">
        <w:rPr>
          <w:rFonts w:asciiTheme="majorBidi" w:hAnsiTheme="majorBidi" w:cstheme="majorBidi"/>
          <w:sz w:val="32"/>
          <w:szCs w:val="32"/>
          <w:cs/>
          <w:lang w:val="en-US"/>
        </w:rPr>
        <w:t xml:space="preserve"> อายุหุ้นกู้ </w:t>
      </w:r>
      <w:r w:rsidRPr="001E0D17">
        <w:rPr>
          <w:rFonts w:asciiTheme="majorBidi" w:hAnsiTheme="majorBidi" w:cstheme="majorBidi"/>
          <w:sz w:val="32"/>
          <w:szCs w:val="32"/>
          <w:lang w:val="en-US"/>
        </w:rPr>
        <w:t>10</w:t>
      </w:r>
      <w:r w:rsidRPr="001E0D17">
        <w:rPr>
          <w:rFonts w:asciiTheme="majorBidi" w:hAnsiTheme="majorBidi" w:cstheme="majorBidi"/>
          <w:sz w:val="32"/>
          <w:szCs w:val="32"/>
          <w:cs/>
          <w:lang w:val="en-US"/>
        </w:rPr>
        <w:t xml:space="preserve"> ปี การไถ่ถอนคืนก่อนกำหนดสามารถทำได้                   ณ วันครบรอบ </w:t>
      </w:r>
      <w:r w:rsidRPr="001E0D17">
        <w:rPr>
          <w:rFonts w:asciiTheme="majorBidi" w:hAnsiTheme="majorBidi" w:cstheme="majorBidi"/>
          <w:sz w:val="32"/>
          <w:szCs w:val="32"/>
          <w:lang w:val="en-US"/>
        </w:rPr>
        <w:t>5</w:t>
      </w:r>
      <w:r w:rsidRPr="001E0D17">
        <w:rPr>
          <w:rFonts w:asciiTheme="majorBidi" w:hAnsiTheme="majorBidi" w:cstheme="majorBidi"/>
          <w:sz w:val="32"/>
          <w:szCs w:val="32"/>
          <w:cs/>
          <w:lang w:val="en-US"/>
        </w:rPr>
        <w:t xml:space="preserve"> ปี หรือภายหลังจากนั้น ต้องเป็นไปตามเงื่อนไขที่ธนาคาร</w:t>
      </w:r>
      <w:r w:rsidR="00671818" w:rsidRPr="001E0D17">
        <w:rPr>
          <w:rFonts w:asciiTheme="majorBidi" w:hAnsiTheme="majorBidi" w:cstheme="majorBidi"/>
          <w:sz w:val="32"/>
          <w:szCs w:val="32"/>
          <w:cs/>
          <w:lang w:val="en-US"/>
        </w:rPr>
        <w:t>ฯ</w:t>
      </w:r>
      <w:r w:rsidR="00EF0F6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กำหนด โดยไม่จำเป็นต้องได้รับการยินยอมจากผู้ถือตราสารดังกล่าว</w:t>
      </w:r>
    </w:p>
    <w:p w14:paraId="41286427" w14:textId="77777777" w:rsidR="004D2C8D" w:rsidRPr="001E0D17" w:rsidRDefault="008B241B" w:rsidP="003977E2">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หุ้นกู้ด้อยสิทธิ ครั้งที่ </w:t>
      </w:r>
      <w:r w:rsidRPr="001E0D17">
        <w:rPr>
          <w:rFonts w:asciiTheme="majorBidi" w:hAnsiTheme="majorBidi" w:cstheme="majorBidi"/>
          <w:sz w:val="32"/>
          <w:szCs w:val="32"/>
          <w:lang w:val="en-US"/>
        </w:rPr>
        <w:t>1</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2565</w:t>
      </w:r>
      <w:r w:rsidRPr="001E0D17">
        <w:rPr>
          <w:rFonts w:asciiTheme="majorBidi" w:hAnsiTheme="majorBidi" w:cstheme="majorBidi"/>
          <w:sz w:val="32"/>
          <w:szCs w:val="32"/>
          <w:cs/>
          <w:lang w:val="en-US"/>
        </w:rPr>
        <w:t xml:space="preserve"> วงเงิน </w:t>
      </w:r>
      <w:r w:rsidRPr="001E0D17">
        <w:rPr>
          <w:rFonts w:asciiTheme="majorBidi" w:hAnsiTheme="majorBidi" w:cstheme="majorBidi"/>
          <w:sz w:val="32"/>
          <w:szCs w:val="32"/>
          <w:lang w:val="en-US"/>
        </w:rPr>
        <w:t>18,080</w:t>
      </w:r>
      <w:r w:rsidRPr="001E0D17">
        <w:rPr>
          <w:rFonts w:asciiTheme="majorBidi" w:hAnsiTheme="majorBidi" w:cstheme="majorBidi"/>
          <w:sz w:val="32"/>
          <w:szCs w:val="32"/>
          <w:cs/>
          <w:lang w:val="en-US"/>
        </w:rPr>
        <w:t xml:space="preserve"> ล้านบาท  จำนวน </w:t>
      </w:r>
      <w:r w:rsidRPr="001E0D17">
        <w:rPr>
          <w:rFonts w:asciiTheme="majorBidi" w:hAnsiTheme="majorBidi" w:cstheme="majorBidi"/>
          <w:sz w:val="32"/>
          <w:szCs w:val="32"/>
          <w:lang w:val="en-US"/>
        </w:rPr>
        <w:t>18</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08</w:t>
      </w:r>
      <w:r w:rsidRPr="001E0D17">
        <w:rPr>
          <w:rFonts w:asciiTheme="majorBidi" w:hAnsiTheme="majorBidi" w:cstheme="majorBidi"/>
          <w:sz w:val="32"/>
          <w:szCs w:val="32"/>
          <w:cs/>
          <w:lang w:val="en-US"/>
        </w:rPr>
        <w:t xml:space="preserve">  ล้านหน่วย อัตราดอกเบี้ยคงที่ร้อยละ </w:t>
      </w:r>
      <w:r w:rsidRPr="001E0D17">
        <w:rPr>
          <w:rFonts w:asciiTheme="majorBidi" w:hAnsiTheme="majorBidi" w:cstheme="majorBidi"/>
          <w:spacing w:val="-4"/>
          <w:sz w:val="32"/>
          <w:szCs w:val="32"/>
          <w:lang w:val="en-US"/>
        </w:rPr>
        <w:t>3</w:t>
      </w:r>
      <w:r w:rsidRPr="001E0D17">
        <w:rPr>
          <w:rFonts w:asciiTheme="majorBidi" w:hAnsiTheme="majorBidi" w:cstheme="majorBidi"/>
          <w:spacing w:val="-4"/>
          <w:sz w:val="32"/>
          <w:szCs w:val="32"/>
          <w:cs/>
          <w:lang w:val="en-US"/>
        </w:rPr>
        <w:t>.</w:t>
      </w:r>
      <w:r w:rsidRPr="001E0D17">
        <w:rPr>
          <w:rFonts w:asciiTheme="majorBidi" w:hAnsiTheme="majorBidi" w:cstheme="majorBidi"/>
          <w:spacing w:val="-4"/>
          <w:sz w:val="32"/>
          <w:szCs w:val="32"/>
          <w:lang w:val="en-US"/>
        </w:rPr>
        <w:t>25</w:t>
      </w:r>
      <w:r w:rsidRPr="001E0D17">
        <w:rPr>
          <w:rFonts w:asciiTheme="majorBidi" w:hAnsiTheme="majorBidi" w:cstheme="majorBidi"/>
          <w:spacing w:val="-4"/>
          <w:sz w:val="32"/>
          <w:szCs w:val="32"/>
          <w:cs/>
          <w:lang w:val="en-US"/>
        </w:rPr>
        <w:t xml:space="preserve"> ต่อปี มูลค่าหน่วยละ </w:t>
      </w:r>
      <w:r w:rsidRPr="001E0D17">
        <w:rPr>
          <w:rFonts w:asciiTheme="majorBidi" w:hAnsiTheme="majorBidi" w:cstheme="majorBidi"/>
          <w:spacing w:val="-4"/>
          <w:sz w:val="32"/>
          <w:szCs w:val="32"/>
          <w:lang w:val="en-US"/>
        </w:rPr>
        <w:t>1,000</w:t>
      </w:r>
      <w:r w:rsidRPr="001E0D17">
        <w:rPr>
          <w:rFonts w:asciiTheme="majorBidi" w:hAnsiTheme="majorBidi" w:cstheme="majorBidi"/>
          <w:spacing w:val="-4"/>
          <w:sz w:val="32"/>
          <w:szCs w:val="32"/>
          <w:cs/>
          <w:lang w:val="en-US"/>
        </w:rPr>
        <w:t xml:space="preserve"> บาท ราคาที่เสนอขายหน่วยละ </w:t>
      </w:r>
      <w:r w:rsidRPr="001E0D17">
        <w:rPr>
          <w:rFonts w:asciiTheme="majorBidi" w:hAnsiTheme="majorBidi" w:cstheme="majorBidi"/>
          <w:spacing w:val="-4"/>
          <w:sz w:val="32"/>
          <w:szCs w:val="32"/>
          <w:lang w:val="en-US"/>
        </w:rPr>
        <w:t>1,000</w:t>
      </w:r>
      <w:r w:rsidRPr="001E0D17">
        <w:rPr>
          <w:rFonts w:asciiTheme="majorBidi" w:hAnsiTheme="majorBidi" w:cstheme="majorBidi"/>
          <w:spacing w:val="-4"/>
          <w:sz w:val="32"/>
          <w:szCs w:val="32"/>
          <w:cs/>
          <w:lang w:val="en-US"/>
        </w:rPr>
        <w:t xml:space="preserve">  บาท จ่ายดอกเบี้ยทุก </w:t>
      </w:r>
      <w:r w:rsidRPr="001E0D17">
        <w:rPr>
          <w:rFonts w:asciiTheme="majorBidi" w:hAnsiTheme="majorBidi" w:cstheme="majorBidi"/>
          <w:spacing w:val="-4"/>
          <w:sz w:val="32"/>
          <w:szCs w:val="32"/>
          <w:lang w:val="en-US"/>
        </w:rPr>
        <w:t>3</w:t>
      </w:r>
      <w:r w:rsidRPr="001E0D17">
        <w:rPr>
          <w:rFonts w:asciiTheme="majorBidi" w:hAnsiTheme="majorBidi" w:cstheme="majorBidi"/>
          <w:spacing w:val="-4"/>
          <w:sz w:val="32"/>
          <w:szCs w:val="32"/>
          <w:cs/>
          <w:lang w:val="en-US"/>
        </w:rPr>
        <w:t xml:space="preserve"> เดือน</w:t>
      </w:r>
      <w:r w:rsidR="004075AA" w:rsidRPr="001E0D17">
        <w:rPr>
          <w:rFonts w:asciiTheme="majorBidi" w:hAnsiTheme="majorBidi" w:cstheme="majorBidi" w:hint="cs"/>
          <w:spacing w:val="-4"/>
          <w:sz w:val="32"/>
          <w:szCs w:val="32"/>
          <w:cs/>
          <w:lang w:val="en-US"/>
        </w:rPr>
        <w:t xml:space="preserve"> </w:t>
      </w:r>
      <w:r w:rsidRPr="001E0D17">
        <w:rPr>
          <w:rFonts w:asciiTheme="majorBidi" w:hAnsiTheme="majorBidi" w:cstheme="majorBidi"/>
          <w:spacing w:val="-4"/>
          <w:sz w:val="32"/>
          <w:szCs w:val="32"/>
          <w:cs/>
          <w:lang w:val="en-US"/>
        </w:rPr>
        <w:t>ตลอดอายุ</w:t>
      </w:r>
      <w:r w:rsidRPr="001E0D17">
        <w:rPr>
          <w:rFonts w:asciiTheme="majorBidi" w:hAnsiTheme="majorBidi" w:cstheme="majorBidi"/>
          <w:sz w:val="32"/>
          <w:szCs w:val="32"/>
          <w:cs/>
          <w:lang w:val="en-US"/>
        </w:rPr>
        <w:t xml:space="preserve">   ตราสาร ครบกำหนดไถ่ถอนปี พ.ศ. </w:t>
      </w:r>
      <w:r w:rsidRPr="001E0D17">
        <w:rPr>
          <w:rFonts w:asciiTheme="majorBidi" w:hAnsiTheme="majorBidi" w:cstheme="majorBidi"/>
          <w:sz w:val="32"/>
          <w:szCs w:val="32"/>
          <w:lang w:val="en-US"/>
        </w:rPr>
        <w:t>2575</w:t>
      </w:r>
      <w:r w:rsidRPr="001E0D17">
        <w:rPr>
          <w:rFonts w:asciiTheme="majorBidi" w:hAnsiTheme="majorBidi" w:cstheme="majorBidi"/>
          <w:sz w:val="32"/>
          <w:szCs w:val="32"/>
          <w:cs/>
          <w:lang w:val="en-US"/>
        </w:rPr>
        <w:t xml:space="preserve"> อายุหุ้นกู้ </w:t>
      </w:r>
      <w:r w:rsidRPr="001E0D17">
        <w:rPr>
          <w:rFonts w:asciiTheme="majorBidi" w:hAnsiTheme="majorBidi" w:cstheme="majorBidi"/>
          <w:sz w:val="32"/>
          <w:szCs w:val="32"/>
          <w:lang w:val="en-US"/>
        </w:rPr>
        <w:t>10</w:t>
      </w:r>
      <w:r w:rsidRPr="001E0D17">
        <w:rPr>
          <w:rFonts w:asciiTheme="majorBidi" w:hAnsiTheme="majorBidi" w:cstheme="majorBidi"/>
          <w:sz w:val="32"/>
          <w:szCs w:val="32"/>
          <w:cs/>
          <w:lang w:val="en-US"/>
        </w:rPr>
        <w:t xml:space="preserve"> ปี การไถ่ถอนคืนก่อนกำหนดสามารถทำได้ </w:t>
      </w:r>
      <w:r w:rsidR="00A17FA8"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ณ วันครบรอบ </w:t>
      </w:r>
      <w:r w:rsidRPr="001E0D17">
        <w:rPr>
          <w:rFonts w:asciiTheme="majorBidi" w:hAnsiTheme="majorBidi" w:cstheme="majorBidi"/>
          <w:sz w:val="32"/>
          <w:szCs w:val="32"/>
          <w:lang w:val="en-US"/>
        </w:rPr>
        <w:t>5</w:t>
      </w:r>
      <w:r w:rsidRPr="001E0D17">
        <w:rPr>
          <w:rFonts w:asciiTheme="majorBidi" w:hAnsiTheme="majorBidi" w:cstheme="majorBidi"/>
          <w:sz w:val="32"/>
          <w:szCs w:val="32"/>
          <w:cs/>
          <w:lang w:val="en-US"/>
        </w:rPr>
        <w:t xml:space="preserve"> ปี หรือภายหลังจากนั้น ต้องเป็นไปตามเงื่อนไขที่ธนาคารฯ กำหนด โดยไม่จำเป็นต้องได้รับการยินยอมจากผู้ถือตราสารดังกล่าว</w:t>
      </w:r>
    </w:p>
    <w:p w14:paraId="4596F66C" w14:textId="77777777" w:rsidR="00A50FAC" w:rsidRPr="001E0D17" w:rsidRDefault="004669CD" w:rsidP="0007629A">
      <w:pPr>
        <w:pStyle w:val="Heading1"/>
        <w:spacing w:before="80" w:after="80"/>
        <w:rPr>
          <w:rFonts w:asciiTheme="majorBidi" w:hAnsiTheme="majorBidi"/>
          <w:cs/>
        </w:rPr>
      </w:pPr>
      <w:bookmarkStart w:id="647" w:name="_Ref516228239"/>
      <w:bookmarkStart w:id="648" w:name="_Toc143247718"/>
      <w:r w:rsidRPr="001E0D17">
        <w:rPr>
          <w:rFonts w:asciiTheme="majorBidi" w:hAnsiTheme="majorBidi" w:cstheme="majorBidi"/>
          <w:cs/>
        </w:rPr>
        <w:t>8.</w:t>
      </w:r>
      <w:r w:rsidR="00B92459" w:rsidRPr="001E0D17">
        <w:rPr>
          <w:rFonts w:asciiTheme="majorBidi" w:hAnsiTheme="majorBidi" w:cstheme="majorBidi"/>
          <w:cs/>
        </w:rPr>
        <w:t>20</w:t>
      </w:r>
      <w:r w:rsidR="00267D87" w:rsidRPr="001E0D17">
        <w:rPr>
          <w:rFonts w:asciiTheme="majorBidi" w:hAnsiTheme="majorBidi" w:cstheme="majorBidi"/>
          <w:cs/>
        </w:rPr>
        <w:tab/>
      </w:r>
      <w:r w:rsidR="00A50FAC" w:rsidRPr="001E0D17">
        <w:rPr>
          <w:rFonts w:asciiTheme="majorBidi" w:hAnsiTheme="majorBidi" w:cstheme="majorBidi"/>
          <w:cs/>
        </w:rPr>
        <w:t>ประมาณการหนี้สิน</w:t>
      </w:r>
      <w:bookmarkEnd w:id="647"/>
      <w:bookmarkEnd w:id="648"/>
    </w:p>
    <w:tbl>
      <w:tblPr>
        <w:tblW w:w="9081" w:type="dxa"/>
        <w:tblInd w:w="450" w:type="dxa"/>
        <w:tblLayout w:type="fixed"/>
        <w:tblLook w:val="04A0" w:firstRow="1" w:lastRow="0" w:firstColumn="1" w:lastColumn="0" w:noHBand="0" w:noVBand="1"/>
      </w:tblPr>
      <w:tblGrid>
        <w:gridCol w:w="3096"/>
        <w:gridCol w:w="1496"/>
        <w:gridCol w:w="1496"/>
        <w:gridCol w:w="1496"/>
        <w:gridCol w:w="1497"/>
      </w:tblGrid>
      <w:tr w:rsidR="00095296" w:rsidRPr="001E0D17" w14:paraId="0C76BF78" w14:textId="77777777" w:rsidTr="00AB1B6F">
        <w:tc>
          <w:tcPr>
            <w:tcW w:w="3096" w:type="dxa"/>
            <w:shd w:val="clear" w:color="auto" w:fill="auto"/>
          </w:tcPr>
          <w:p w14:paraId="4B78674C" w14:textId="77777777" w:rsidR="00911CEF" w:rsidRPr="001E0D17" w:rsidRDefault="00911CEF" w:rsidP="00C8797B">
            <w:pPr>
              <w:pStyle w:val="ListParagraph"/>
              <w:ind w:left="0"/>
              <w:contextualSpacing w:val="0"/>
              <w:rPr>
                <w:rFonts w:asciiTheme="majorBidi" w:hAnsiTheme="majorBidi" w:cstheme="majorBidi"/>
                <w:szCs w:val="24"/>
                <w:lang w:val="en-US" w:eastAsia="en-US"/>
              </w:rPr>
            </w:pPr>
          </w:p>
        </w:tc>
        <w:tc>
          <w:tcPr>
            <w:tcW w:w="5985" w:type="dxa"/>
            <w:gridSpan w:val="4"/>
            <w:shd w:val="clear" w:color="auto" w:fill="auto"/>
          </w:tcPr>
          <w:p w14:paraId="651FB52F" w14:textId="77777777" w:rsidR="00911CEF" w:rsidRPr="001E0D17" w:rsidRDefault="00911CEF" w:rsidP="00C8797B">
            <w:pPr>
              <w:pStyle w:val="ListParagraph"/>
              <w:ind w:left="0"/>
              <w:contextualSpacing w:val="0"/>
              <w:jc w:val="right"/>
              <w:rPr>
                <w:rFonts w:asciiTheme="majorBidi" w:hAnsiTheme="majorBidi" w:cstheme="majorBidi"/>
                <w:szCs w:val="24"/>
                <w:cs/>
                <w:lang w:val="en-US" w:eastAsia="en-US"/>
              </w:rPr>
            </w:pPr>
            <w:r w:rsidRPr="001E0D17">
              <w:rPr>
                <w:rFonts w:asciiTheme="majorBidi" w:hAnsiTheme="majorBidi" w:cstheme="majorBidi"/>
                <w:szCs w:val="24"/>
                <w:cs/>
                <w:lang w:val="en-US" w:eastAsia="en-US"/>
              </w:rPr>
              <w:t>(หน่วย: ล้านบาท)</w:t>
            </w:r>
          </w:p>
        </w:tc>
      </w:tr>
      <w:tr w:rsidR="00095296" w:rsidRPr="001E0D17" w14:paraId="0071C9A5" w14:textId="77777777" w:rsidTr="00AB1B6F">
        <w:tc>
          <w:tcPr>
            <w:tcW w:w="3096" w:type="dxa"/>
            <w:shd w:val="clear" w:color="auto" w:fill="auto"/>
          </w:tcPr>
          <w:p w14:paraId="429C0794" w14:textId="77777777" w:rsidR="00911CEF" w:rsidRPr="001E0D17" w:rsidRDefault="00911CEF" w:rsidP="00C8797B">
            <w:pPr>
              <w:pStyle w:val="ListParagraph"/>
              <w:ind w:left="0"/>
              <w:contextualSpacing w:val="0"/>
              <w:rPr>
                <w:rFonts w:asciiTheme="majorBidi" w:hAnsiTheme="majorBidi" w:cstheme="majorBidi"/>
                <w:szCs w:val="24"/>
                <w:lang w:val="en-US" w:eastAsia="en-US"/>
              </w:rPr>
            </w:pPr>
          </w:p>
        </w:tc>
        <w:tc>
          <w:tcPr>
            <w:tcW w:w="2992" w:type="dxa"/>
            <w:gridSpan w:val="2"/>
            <w:shd w:val="clear" w:color="auto" w:fill="auto"/>
          </w:tcPr>
          <w:p w14:paraId="76DBA050" w14:textId="77777777" w:rsidR="00911CEF" w:rsidRPr="001E0D17" w:rsidRDefault="00911CEF"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งบการเงินรวม</w:t>
            </w:r>
          </w:p>
        </w:tc>
        <w:tc>
          <w:tcPr>
            <w:tcW w:w="2993" w:type="dxa"/>
            <w:gridSpan w:val="2"/>
          </w:tcPr>
          <w:p w14:paraId="62A21E50" w14:textId="77777777" w:rsidR="00911CEF" w:rsidRPr="001E0D17" w:rsidRDefault="00911CEF"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งบการเงินเฉพาะธนาคาร</w:t>
            </w:r>
          </w:p>
        </w:tc>
      </w:tr>
      <w:tr w:rsidR="002F13C6" w:rsidRPr="001E0D17" w14:paraId="1753A73E" w14:textId="77777777" w:rsidTr="00190B1C">
        <w:tc>
          <w:tcPr>
            <w:tcW w:w="3096" w:type="dxa"/>
            <w:shd w:val="clear" w:color="auto" w:fill="auto"/>
          </w:tcPr>
          <w:p w14:paraId="2851659B" w14:textId="77777777" w:rsidR="002F13C6" w:rsidRPr="001E0D17" w:rsidRDefault="002F13C6" w:rsidP="002F13C6">
            <w:pPr>
              <w:pStyle w:val="ListParagraph"/>
              <w:ind w:left="0"/>
              <w:contextualSpacing w:val="0"/>
              <w:rPr>
                <w:rFonts w:asciiTheme="majorBidi" w:hAnsiTheme="majorBidi" w:cstheme="majorBidi"/>
                <w:szCs w:val="24"/>
                <w:lang w:val="en-US" w:eastAsia="en-US"/>
              </w:rPr>
            </w:pPr>
          </w:p>
        </w:tc>
        <w:tc>
          <w:tcPr>
            <w:tcW w:w="1496" w:type="dxa"/>
            <w:shd w:val="clear" w:color="auto" w:fill="auto"/>
            <w:vAlign w:val="center"/>
          </w:tcPr>
          <w:p w14:paraId="55B3BAA8" w14:textId="77777777" w:rsidR="002F13C6" w:rsidRPr="001E0D17" w:rsidRDefault="002F13C6" w:rsidP="002F13C6">
            <w:pPr>
              <w:pStyle w:val="ListParagraph"/>
              <w:pBdr>
                <w:bottom w:val="single" w:sz="4" w:space="1" w:color="auto"/>
              </w:pBdr>
              <w:ind w:left="0"/>
              <w:contextualSpacing w:val="0"/>
              <w:jc w:val="center"/>
              <w:rPr>
                <w:rFonts w:asciiTheme="majorBidi" w:hAnsiTheme="majorBidi"/>
                <w:szCs w:val="24"/>
                <w:cs/>
              </w:rPr>
            </w:pPr>
            <w:r>
              <w:rPr>
                <w:rFonts w:asciiTheme="majorBidi" w:hAnsiTheme="majorBidi"/>
                <w:szCs w:val="24"/>
                <w:lang w:val="en-US"/>
              </w:rPr>
              <w:t>30</w:t>
            </w:r>
            <w:r w:rsidRPr="001E0D17">
              <w:rPr>
                <w:rFonts w:asciiTheme="majorBidi" w:hAnsiTheme="majorBidi" w:cstheme="majorBidi" w:hint="cs"/>
                <w:szCs w:val="24"/>
                <w:cs/>
              </w:rPr>
              <w:t xml:space="preserve"> มิถุนายน</w:t>
            </w:r>
            <w:r>
              <w:rPr>
                <w:rFonts w:asciiTheme="majorBidi" w:hAnsiTheme="majorBidi" w:cstheme="majorBidi" w:hint="cs"/>
                <w:szCs w:val="24"/>
                <w:cs/>
              </w:rPr>
              <w:t xml:space="preserve"> </w:t>
            </w:r>
            <w:r>
              <w:rPr>
                <w:rFonts w:asciiTheme="majorBidi" w:hAnsiTheme="majorBidi" w:cstheme="majorBidi"/>
                <w:szCs w:val="24"/>
                <w:lang w:val="en-US"/>
              </w:rPr>
              <w:t>2566</w:t>
            </w:r>
          </w:p>
        </w:tc>
        <w:tc>
          <w:tcPr>
            <w:tcW w:w="1496" w:type="dxa"/>
            <w:shd w:val="clear" w:color="auto" w:fill="auto"/>
            <w:vAlign w:val="center"/>
          </w:tcPr>
          <w:p w14:paraId="6B0CB215" w14:textId="77777777" w:rsidR="002F13C6" w:rsidRPr="001E0D17" w:rsidRDefault="002F13C6" w:rsidP="002F13C6">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lang w:val="en-US"/>
              </w:rPr>
              <w:t>31</w:t>
            </w:r>
            <w:r w:rsidRPr="001E0D17">
              <w:rPr>
                <w:rFonts w:asciiTheme="majorBidi" w:hAnsiTheme="majorBidi" w:cstheme="majorBidi"/>
                <w:szCs w:val="24"/>
                <w:cs/>
              </w:rPr>
              <w:t xml:space="preserve"> ธันวาคม </w:t>
            </w:r>
            <w:r w:rsidRPr="001E0D17">
              <w:rPr>
                <w:rFonts w:asciiTheme="majorBidi" w:hAnsiTheme="majorBidi" w:cstheme="majorBidi"/>
                <w:szCs w:val="24"/>
                <w:lang w:val="en-US"/>
              </w:rPr>
              <w:t>2565</w:t>
            </w:r>
          </w:p>
        </w:tc>
        <w:tc>
          <w:tcPr>
            <w:tcW w:w="1496" w:type="dxa"/>
            <w:vAlign w:val="center"/>
          </w:tcPr>
          <w:p w14:paraId="6118B920" w14:textId="77777777" w:rsidR="002F13C6" w:rsidRPr="001E0D17" w:rsidRDefault="002F13C6" w:rsidP="002F13C6">
            <w:pPr>
              <w:pStyle w:val="ListParagraph"/>
              <w:pBdr>
                <w:bottom w:val="single" w:sz="4" w:space="1" w:color="auto"/>
              </w:pBdr>
              <w:ind w:left="0"/>
              <w:contextualSpacing w:val="0"/>
              <w:jc w:val="center"/>
              <w:rPr>
                <w:rFonts w:asciiTheme="majorBidi" w:hAnsiTheme="majorBidi" w:cstheme="majorBidi"/>
                <w:szCs w:val="24"/>
                <w:lang w:val="en-US" w:eastAsia="en-US"/>
              </w:rPr>
            </w:pPr>
            <w:r>
              <w:rPr>
                <w:rFonts w:asciiTheme="majorBidi" w:hAnsiTheme="majorBidi"/>
                <w:szCs w:val="24"/>
                <w:lang w:val="en-US"/>
              </w:rPr>
              <w:t>30</w:t>
            </w:r>
            <w:r w:rsidRPr="001E0D17">
              <w:rPr>
                <w:rFonts w:asciiTheme="majorBidi" w:hAnsiTheme="majorBidi" w:cstheme="majorBidi" w:hint="cs"/>
                <w:szCs w:val="24"/>
                <w:cs/>
              </w:rPr>
              <w:t xml:space="preserve"> มิถุนายน</w:t>
            </w:r>
            <w:r>
              <w:rPr>
                <w:rFonts w:asciiTheme="majorBidi" w:hAnsiTheme="majorBidi" w:cstheme="majorBidi" w:hint="cs"/>
                <w:szCs w:val="24"/>
                <w:cs/>
              </w:rPr>
              <w:t xml:space="preserve"> </w:t>
            </w:r>
            <w:r>
              <w:rPr>
                <w:rFonts w:asciiTheme="majorBidi" w:hAnsiTheme="majorBidi" w:cstheme="majorBidi"/>
                <w:szCs w:val="24"/>
                <w:lang w:val="en-US"/>
              </w:rPr>
              <w:t>2566</w:t>
            </w:r>
          </w:p>
        </w:tc>
        <w:tc>
          <w:tcPr>
            <w:tcW w:w="1497" w:type="dxa"/>
            <w:vAlign w:val="center"/>
          </w:tcPr>
          <w:p w14:paraId="0C82F73D" w14:textId="77777777" w:rsidR="002F13C6" w:rsidRPr="001E0D17" w:rsidRDefault="002F13C6" w:rsidP="002F13C6">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lang w:val="en-US"/>
              </w:rPr>
              <w:t>31</w:t>
            </w:r>
            <w:r w:rsidRPr="001E0D17">
              <w:rPr>
                <w:rFonts w:asciiTheme="majorBidi" w:hAnsiTheme="majorBidi" w:cstheme="majorBidi"/>
                <w:szCs w:val="24"/>
                <w:cs/>
              </w:rPr>
              <w:t xml:space="preserve"> ธันวาคม </w:t>
            </w:r>
            <w:r w:rsidRPr="001E0D17">
              <w:rPr>
                <w:rFonts w:asciiTheme="majorBidi" w:hAnsiTheme="majorBidi" w:cstheme="majorBidi"/>
                <w:szCs w:val="24"/>
                <w:lang w:val="en-US"/>
              </w:rPr>
              <w:t>2565</w:t>
            </w:r>
          </w:p>
        </w:tc>
      </w:tr>
      <w:tr w:rsidR="007223D1" w:rsidRPr="001E0D17" w14:paraId="241A34A4" w14:textId="77777777" w:rsidTr="00AB1B6F">
        <w:tc>
          <w:tcPr>
            <w:tcW w:w="3096" w:type="dxa"/>
            <w:shd w:val="clear" w:color="auto" w:fill="auto"/>
          </w:tcPr>
          <w:p w14:paraId="7F43C552" w14:textId="77777777" w:rsidR="007223D1" w:rsidRPr="001E0D17" w:rsidRDefault="007223D1" w:rsidP="007223D1">
            <w:pPr>
              <w:pStyle w:val="ListParagraph"/>
              <w:ind w:left="158" w:hanging="158"/>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ค่าเผื่อผลขาดทุนด้านเครดิตที่คาดว่าจะ เกิดขึ้นของภาระผูกพันวงเงินสินเชื่อและสัญญาค้ำประกันทางการเงิน</w:t>
            </w:r>
          </w:p>
        </w:tc>
        <w:tc>
          <w:tcPr>
            <w:tcW w:w="1496" w:type="dxa"/>
            <w:shd w:val="clear" w:color="auto" w:fill="auto"/>
            <w:vAlign w:val="bottom"/>
          </w:tcPr>
          <w:p w14:paraId="65F5C5C9" w14:textId="77777777" w:rsidR="007223D1" w:rsidRPr="001E0D17" w:rsidRDefault="007223D1" w:rsidP="007223D1">
            <w:pPr>
              <w:pStyle w:val="ListParagraph"/>
              <w:tabs>
                <w:tab w:val="decimal" w:pos="1156"/>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3,672</w:t>
            </w:r>
          </w:p>
        </w:tc>
        <w:tc>
          <w:tcPr>
            <w:tcW w:w="1496" w:type="dxa"/>
            <w:shd w:val="clear" w:color="auto" w:fill="auto"/>
            <w:vAlign w:val="bottom"/>
          </w:tcPr>
          <w:p w14:paraId="20B1988C" w14:textId="77777777" w:rsidR="007223D1" w:rsidRPr="001E0D17" w:rsidRDefault="007223D1" w:rsidP="007223D1">
            <w:pPr>
              <w:pStyle w:val="ListParagraph"/>
              <w:tabs>
                <w:tab w:val="decimal" w:pos="1156"/>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4,352</w:t>
            </w:r>
          </w:p>
        </w:tc>
        <w:tc>
          <w:tcPr>
            <w:tcW w:w="1496" w:type="dxa"/>
            <w:shd w:val="clear" w:color="auto" w:fill="auto"/>
            <w:vAlign w:val="bottom"/>
          </w:tcPr>
          <w:p w14:paraId="5835F53F" w14:textId="77777777" w:rsidR="007223D1" w:rsidRPr="001E0D17" w:rsidRDefault="007223D1" w:rsidP="007223D1">
            <w:pPr>
              <w:pStyle w:val="ListParagraph"/>
              <w:tabs>
                <w:tab w:val="decimal" w:pos="1153"/>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3,672</w:t>
            </w:r>
          </w:p>
        </w:tc>
        <w:tc>
          <w:tcPr>
            <w:tcW w:w="1497" w:type="dxa"/>
            <w:shd w:val="clear" w:color="auto" w:fill="auto"/>
            <w:vAlign w:val="bottom"/>
          </w:tcPr>
          <w:p w14:paraId="290E492E" w14:textId="77777777" w:rsidR="007223D1" w:rsidRPr="001E0D17" w:rsidRDefault="007223D1" w:rsidP="007223D1">
            <w:pPr>
              <w:pStyle w:val="ListParagraph"/>
              <w:tabs>
                <w:tab w:val="decimal" w:pos="1153"/>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4,352</w:t>
            </w:r>
          </w:p>
        </w:tc>
      </w:tr>
      <w:tr w:rsidR="007223D1" w:rsidRPr="001E0D17" w14:paraId="521D9E7E" w14:textId="77777777" w:rsidTr="00AB1B6F">
        <w:tc>
          <w:tcPr>
            <w:tcW w:w="3096" w:type="dxa"/>
            <w:shd w:val="clear" w:color="auto" w:fill="auto"/>
          </w:tcPr>
          <w:p w14:paraId="1C6243A2" w14:textId="77777777" w:rsidR="007223D1" w:rsidRPr="001E0D17" w:rsidRDefault="007223D1" w:rsidP="007223D1">
            <w:pPr>
              <w:pStyle w:val="ListParagraph"/>
              <w:ind w:left="162" w:hanging="16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ประมาณการหนี้สินผลประโยชน์พนักงานหลังออกจากงาน</w:t>
            </w:r>
          </w:p>
        </w:tc>
        <w:tc>
          <w:tcPr>
            <w:tcW w:w="1496" w:type="dxa"/>
            <w:shd w:val="clear" w:color="auto" w:fill="auto"/>
            <w:vAlign w:val="bottom"/>
          </w:tcPr>
          <w:p w14:paraId="00C95F58" w14:textId="77777777" w:rsidR="007223D1" w:rsidRPr="001E0D17" w:rsidRDefault="007223D1" w:rsidP="007223D1">
            <w:pPr>
              <w:pStyle w:val="ListParagraph"/>
              <w:tabs>
                <w:tab w:val="decimal" w:pos="1156"/>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12,014</w:t>
            </w:r>
          </w:p>
        </w:tc>
        <w:tc>
          <w:tcPr>
            <w:tcW w:w="1496" w:type="dxa"/>
            <w:shd w:val="clear" w:color="auto" w:fill="auto"/>
            <w:vAlign w:val="bottom"/>
          </w:tcPr>
          <w:p w14:paraId="485B5D01" w14:textId="77777777" w:rsidR="007223D1" w:rsidRPr="001E0D17" w:rsidRDefault="007223D1" w:rsidP="007223D1">
            <w:pPr>
              <w:pStyle w:val="ListParagraph"/>
              <w:tabs>
                <w:tab w:val="decimal" w:pos="1156"/>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11,656</w:t>
            </w:r>
          </w:p>
        </w:tc>
        <w:tc>
          <w:tcPr>
            <w:tcW w:w="1496" w:type="dxa"/>
            <w:vAlign w:val="bottom"/>
          </w:tcPr>
          <w:p w14:paraId="740BC561" w14:textId="77777777" w:rsidR="007223D1" w:rsidRPr="001E0D17" w:rsidRDefault="007223D1" w:rsidP="007223D1">
            <w:pPr>
              <w:pStyle w:val="ListParagraph"/>
              <w:tabs>
                <w:tab w:val="decimal" w:pos="1153"/>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10,381</w:t>
            </w:r>
          </w:p>
        </w:tc>
        <w:tc>
          <w:tcPr>
            <w:tcW w:w="1497" w:type="dxa"/>
            <w:vAlign w:val="bottom"/>
          </w:tcPr>
          <w:p w14:paraId="02A013A0" w14:textId="77777777" w:rsidR="007223D1" w:rsidRPr="001E0D17" w:rsidRDefault="007223D1" w:rsidP="007223D1">
            <w:pPr>
              <w:pStyle w:val="ListParagraph"/>
              <w:tabs>
                <w:tab w:val="decimal" w:pos="1153"/>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10,101</w:t>
            </w:r>
          </w:p>
        </w:tc>
      </w:tr>
      <w:tr w:rsidR="007223D1" w:rsidRPr="001E0D17" w14:paraId="0F10C5B3" w14:textId="77777777" w:rsidTr="00AB1B6F">
        <w:tc>
          <w:tcPr>
            <w:tcW w:w="3096" w:type="dxa"/>
            <w:shd w:val="clear" w:color="auto" w:fill="auto"/>
          </w:tcPr>
          <w:p w14:paraId="5556188C" w14:textId="77777777" w:rsidR="007223D1" w:rsidRPr="001E0D17" w:rsidRDefault="007223D1" w:rsidP="007223D1">
            <w:pPr>
              <w:pStyle w:val="ListParagraph"/>
              <w:ind w:left="162" w:hanging="16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ประมาณการหนี้สินจากคดีที่ถูกฟ้องร้อง</w:t>
            </w:r>
          </w:p>
        </w:tc>
        <w:tc>
          <w:tcPr>
            <w:tcW w:w="1496" w:type="dxa"/>
            <w:shd w:val="clear" w:color="auto" w:fill="auto"/>
            <w:vAlign w:val="bottom"/>
          </w:tcPr>
          <w:p w14:paraId="62F89C5B" w14:textId="77777777" w:rsidR="007223D1" w:rsidRPr="001E0D17" w:rsidRDefault="007223D1" w:rsidP="007223D1">
            <w:pPr>
              <w:pStyle w:val="ListParagraph"/>
              <w:tabs>
                <w:tab w:val="decimal" w:pos="1156"/>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392</w:t>
            </w:r>
          </w:p>
        </w:tc>
        <w:tc>
          <w:tcPr>
            <w:tcW w:w="1496" w:type="dxa"/>
            <w:shd w:val="clear" w:color="auto" w:fill="auto"/>
            <w:vAlign w:val="bottom"/>
          </w:tcPr>
          <w:p w14:paraId="769345AB" w14:textId="77777777" w:rsidR="007223D1" w:rsidRPr="001E0D17" w:rsidRDefault="007223D1" w:rsidP="007223D1">
            <w:pPr>
              <w:pStyle w:val="ListParagraph"/>
              <w:tabs>
                <w:tab w:val="decimal" w:pos="1156"/>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530</w:t>
            </w:r>
          </w:p>
        </w:tc>
        <w:tc>
          <w:tcPr>
            <w:tcW w:w="1496" w:type="dxa"/>
            <w:vAlign w:val="bottom"/>
          </w:tcPr>
          <w:p w14:paraId="0AE49F92" w14:textId="77777777" w:rsidR="007223D1" w:rsidRPr="001E0D17" w:rsidRDefault="007223D1" w:rsidP="007223D1">
            <w:pPr>
              <w:pStyle w:val="ListParagraph"/>
              <w:tabs>
                <w:tab w:val="decimal" w:pos="1153"/>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388</w:t>
            </w:r>
          </w:p>
        </w:tc>
        <w:tc>
          <w:tcPr>
            <w:tcW w:w="1497" w:type="dxa"/>
            <w:vAlign w:val="bottom"/>
          </w:tcPr>
          <w:p w14:paraId="7FCA4D9F" w14:textId="77777777" w:rsidR="007223D1" w:rsidRPr="001E0D17" w:rsidRDefault="007223D1" w:rsidP="007223D1">
            <w:pPr>
              <w:pStyle w:val="ListParagraph"/>
              <w:tabs>
                <w:tab w:val="decimal" w:pos="1153"/>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530</w:t>
            </w:r>
          </w:p>
        </w:tc>
      </w:tr>
      <w:tr w:rsidR="007223D1" w:rsidRPr="001E0D17" w14:paraId="09427347" w14:textId="77777777" w:rsidTr="00AB1B6F">
        <w:trPr>
          <w:trHeight w:val="70"/>
        </w:trPr>
        <w:tc>
          <w:tcPr>
            <w:tcW w:w="3096" w:type="dxa"/>
            <w:shd w:val="clear" w:color="auto" w:fill="auto"/>
          </w:tcPr>
          <w:p w14:paraId="117D1E1A" w14:textId="77777777" w:rsidR="007223D1" w:rsidRPr="001E0D17" w:rsidRDefault="007223D1" w:rsidP="007223D1">
            <w:pPr>
              <w:pStyle w:val="ListParagraph"/>
              <w:ind w:left="0"/>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 xml:space="preserve">ประมาณการหนี้สินอื่น </w:t>
            </w:r>
          </w:p>
        </w:tc>
        <w:tc>
          <w:tcPr>
            <w:tcW w:w="1496" w:type="dxa"/>
            <w:shd w:val="clear" w:color="auto" w:fill="auto"/>
            <w:vAlign w:val="bottom"/>
          </w:tcPr>
          <w:p w14:paraId="07F87628" w14:textId="77777777" w:rsidR="007223D1" w:rsidRPr="001E0D17" w:rsidRDefault="007223D1" w:rsidP="007223D1">
            <w:pPr>
              <w:pStyle w:val="ListParagraph"/>
              <w:pBdr>
                <w:bottom w:val="single" w:sz="4" w:space="1" w:color="auto"/>
              </w:pBdr>
              <w:tabs>
                <w:tab w:val="decimal" w:pos="1156"/>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1,536</w:t>
            </w:r>
          </w:p>
        </w:tc>
        <w:tc>
          <w:tcPr>
            <w:tcW w:w="1496" w:type="dxa"/>
            <w:shd w:val="clear" w:color="auto" w:fill="auto"/>
            <w:vAlign w:val="bottom"/>
          </w:tcPr>
          <w:p w14:paraId="61D9A489" w14:textId="77777777" w:rsidR="007223D1" w:rsidRPr="001E0D17" w:rsidRDefault="007223D1" w:rsidP="007223D1">
            <w:pPr>
              <w:pStyle w:val="ListParagraph"/>
              <w:pBdr>
                <w:bottom w:val="single" w:sz="4" w:space="1" w:color="auto"/>
              </w:pBdr>
              <w:tabs>
                <w:tab w:val="decimal" w:pos="1156"/>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906</w:t>
            </w:r>
          </w:p>
        </w:tc>
        <w:tc>
          <w:tcPr>
            <w:tcW w:w="1496" w:type="dxa"/>
            <w:vAlign w:val="bottom"/>
          </w:tcPr>
          <w:p w14:paraId="758A0AF6" w14:textId="77777777" w:rsidR="007223D1" w:rsidRPr="001E0D17" w:rsidRDefault="007223D1" w:rsidP="007223D1">
            <w:pPr>
              <w:pStyle w:val="ListParagraph"/>
              <w:pBdr>
                <w:bottom w:val="single" w:sz="4" w:space="1" w:color="auto"/>
              </w:pBdr>
              <w:tabs>
                <w:tab w:val="decimal" w:pos="1153"/>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1,534</w:t>
            </w:r>
          </w:p>
        </w:tc>
        <w:tc>
          <w:tcPr>
            <w:tcW w:w="1497" w:type="dxa"/>
            <w:vAlign w:val="bottom"/>
          </w:tcPr>
          <w:p w14:paraId="4BD36E7C" w14:textId="77777777" w:rsidR="007223D1" w:rsidRPr="001E0D17" w:rsidRDefault="007223D1" w:rsidP="007223D1">
            <w:pPr>
              <w:pStyle w:val="ListParagraph"/>
              <w:pBdr>
                <w:bottom w:val="single" w:sz="4" w:space="1" w:color="auto"/>
              </w:pBdr>
              <w:tabs>
                <w:tab w:val="decimal" w:pos="1153"/>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944</w:t>
            </w:r>
          </w:p>
        </w:tc>
      </w:tr>
      <w:tr w:rsidR="007223D1" w:rsidRPr="001E0D17" w14:paraId="22C67012" w14:textId="77777777" w:rsidTr="00AB1B6F">
        <w:trPr>
          <w:trHeight w:val="70"/>
        </w:trPr>
        <w:tc>
          <w:tcPr>
            <w:tcW w:w="3096" w:type="dxa"/>
            <w:shd w:val="clear" w:color="auto" w:fill="auto"/>
          </w:tcPr>
          <w:p w14:paraId="554D114E" w14:textId="77777777" w:rsidR="007223D1" w:rsidRPr="001E0D17" w:rsidRDefault="007223D1" w:rsidP="007223D1">
            <w:pPr>
              <w:pStyle w:val="ListParagraph"/>
              <w:ind w:left="0" w:firstLine="16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 xml:space="preserve"> รวมประมาณการหนี้สิน</w:t>
            </w:r>
          </w:p>
        </w:tc>
        <w:tc>
          <w:tcPr>
            <w:tcW w:w="1496" w:type="dxa"/>
            <w:shd w:val="clear" w:color="auto" w:fill="auto"/>
            <w:vAlign w:val="bottom"/>
          </w:tcPr>
          <w:p w14:paraId="089DC51E" w14:textId="77777777" w:rsidR="007223D1" w:rsidRPr="001E0D17" w:rsidRDefault="007223D1" w:rsidP="007223D1">
            <w:pPr>
              <w:pStyle w:val="ListParagraph"/>
              <w:pBdr>
                <w:bottom w:val="double" w:sz="4" w:space="1" w:color="auto"/>
              </w:pBdr>
              <w:tabs>
                <w:tab w:val="decimal" w:pos="1156"/>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17,614</w:t>
            </w:r>
          </w:p>
        </w:tc>
        <w:tc>
          <w:tcPr>
            <w:tcW w:w="1496" w:type="dxa"/>
            <w:shd w:val="clear" w:color="auto" w:fill="auto"/>
            <w:vAlign w:val="bottom"/>
          </w:tcPr>
          <w:p w14:paraId="279FB2F7" w14:textId="77777777" w:rsidR="007223D1" w:rsidRPr="001E0D17" w:rsidRDefault="007223D1" w:rsidP="007223D1">
            <w:pPr>
              <w:pStyle w:val="ListParagraph"/>
              <w:pBdr>
                <w:bottom w:val="double" w:sz="4" w:space="1" w:color="auto"/>
              </w:pBdr>
              <w:tabs>
                <w:tab w:val="decimal" w:pos="1156"/>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17,444</w:t>
            </w:r>
          </w:p>
        </w:tc>
        <w:tc>
          <w:tcPr>
            <w:tcW w:w="1496" w:type="dxa"/>
            <w:vAlign w:val="bottom"/>
          </w:tcPr>
          <w:p w14:paraId="34A187DF" w14:textId="77777777" w:rsidR="007223D1" w:rsidRPr="001E0D17" w:rsidRDefault="007223D1" w:rsidP="007223D1">
            <w:pPr>
              <w:pStyle w:val="ListParagraph"/>
              <w:pBdr>
                <w:bottom w:val="double" w:sz="4" w:space="1" w:color="auto"/>
              </w:pBdr>
              <w:tabs>
                <w:tab w:val="decimal" w:pos="1153"/>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15,975</w:t>
            </w:r>
          </w:p>
        </w:tc>
        <w:tc>
          <w:tcPr>
            <w:tcW w:w="1497" w:type="dxa"/>
            <w:vAlign w:val="bottom"/>
          </w:tcPr>
          <w:p w14:paraId="33E63D32" w14:textId="77777777" w:rsidR="007223D1" w:rsidRPr="001E0D17" w:rsidRDefault="007223D1" w:rsidP="007223D1">
            <w:pPr>
              <w:pStyle w:val="ListParagraph"/>
              <w:pBdr>
                <w:bottom w:val="double" w:sz="4" w:space="1" w:color="auto"/>
              </w:pBdr>
              <w:tabs>
                <w:tab w:val="decimal" w:pos="1153"/>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15,927</w:t>
            </w:r>
          </w:p>
        </w:tc>
      </w:tr>
    </w:tbl>
    <w:p w14:paraId="31C63244" w14:textId="77777777" w:rsidR="0007629A" w:rsidRDefault="0007629A" w:rsidP="0007629A">
      <w:pPr>
        <w:spacing w:before="160" w:after="80" w:line="420" w:lineRule="exact"/>
        <w:ind w:left="547" w:hanging="547"/>
        <w:jc w:val="thaiDistribute"/>
        <w:rPr>
          <w:rFonts w:asciiTheme="majorBidi" w:hAnsiTheme="majorBidi" w:cstheme="majorBidi"/>
          <w:sz w:val="32"/>
          <w:szCs w:val="32"/>
          <w:lang w:val="en-US"/>
        </w:rPr>
      </w:pPr>
    </w:p>
    <w:p w14:paraId="1B83185F" w14:textId="77777777" w:rsidR="0007629A" w:rsidRDefault="0007629A">
      <w:pPr>
        <w:suppressAutoHyphens w:val="0"/>
        <w:rPr>
          <w:rFonts w:asciiTheme="majorBidi" w:hAnsiTheme="majorBidi" w:cstheme="majorBidi"/>
          <w:sz w:val="32"/>
          <w:szCs w:val="32"/>
          <w:lang w:val="en-US"/>
        </w:rPr>
      </w:pPr>
      <w:r>
        <w:rPr>
          <w:rFonts w:asciiTheme="majorBidi" w:hAnsiTheme="majorBidi" w:cstheme="majorBidi"/>
          <w:sz w:val="32"/>
          <w:szCs w:val="32"/>
          <w:lang w:val="en-US"/>
        </w:rPr>
        <w:br w:type="page"/>
      </w:r>
    </w:p>
    <w:p w14:paraId="0F4ABACC" w14:textId="77777777" w:rsidR="00A50FAC" w:rsidRPr="001E0D17" w:rsidRDefault="004669CD" w:rsidP="0007629A">
      <w:pPr>
        <w:spacing w:before="160" w:after="80" w:line="420" w:lineRule="exact"/>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lastRenderedPageBreak/>
        <w:t>8</w:t>
      </w:r>
      <w:r w:rsidRPr="001E0D17">
        <w:rPr>
          <w:rFonts w:asciiTheme="majorBidi" w:hAnsiTheme="majorBidi" w:cstheme="majorBidi"/>
          <w:sz w:val="32"/>
          <w:szCs w:val="32"/>
          <w:cs/>
          <w:lang w:val="en-US"/>
        </w:rPr>
        <w:t>.</w:t>
      </w:r>
      <w:r w:rsidR="00B92459" w:rsidRPr="001E0D17">
        <w:rPr>
          <w:rFonts w:asciiTheme="majorBidi" w:hAnsiTheme="majorBidi" w:cstheme="majorBidi"/>
          <w:sz w:val="32"/>
          <w:szCs w:val="32"/>
          <w:lang w:val="en-US"/>
        </w:rPr>
        <w:t>20</w:t>
      </w:r>
      <w:r w:rsidR="00B92459" w:rsidRPr="001E0D17">
        <w:rPr>
          <w:rFonts w:asciiTheme="majorBidi" w:hAnsiTheme="majorBidi"/>
          <w:sz w:val="32"/>
          <w:szCs w:val="32"/>
          <w:cs/>
          <w:lang w:val="en-US"/>
        </w:rPr>
        <w:t>.</w:t>
      </w:r>
      <w:r w:rsidR="0012603B" w:rsidRPr="001E0D17">
        <w:rPr>
          <w:rFonts w:asciiTheme="majorBidi" w:hAnsiTheme="majorBidi" w:cstheme="majorBidi"/>
          <w:sz w:val="32"/>
          <w:szCs w:val="32"/>
          <w:lang w:val="en-US"/>
        </w:rPr>
        <w:t>1</w:t>
      </w:r>
      <w:r w:rsidR="00106DAF" w:rsidRPr="001E0D17">
        <w:rPr>
          <w:rFonts w:asciiTheme="majorBidi" w:hAnsiTheme="majorBidi" w:cstheme="majorBidi"/>
          <w:sz w:val="32"/>
          <w:szCs w:val="32"/>
          <w:lang w:val="en-US"/>
        </w:rPr>
        <w:tab/>
      </w:r>
      <w:r w:rsidR="00A50FAC" w:rsidRPr="001E0D17">
        <w:rPr>
          <w:rFonts w:asciiTheme="majorBidi" w:hAnsiTheme="majorBidi" w:cstheme="majorBidi"/>
          <w:sz w:val="32"/>
          <w:szCs w:val="32"/>
          <w:cs/>
          <w:lang w:val="en-US"/>
        </w:rPr>
        <w:t>ค่าเผื่อผลขาดทุนด้านเครดิตที่คาดว่าจะเกิดขึ้นของภาระผูกพัน</w:t>
      </w:r>
      <w:r w:rsidR="00215CBB" w:rsidRPr="001E0D17">
        <w:rPr>
          <w:rFonts w:asciiTheme="majorBidi" w:hAnsiTheme="majorBidi" w:cstheme="majorBidi"/>
          <w:sz w:val="32"/>
          <w:szCs w:val="32"/>
          <w:cs/>
          <w:lang w:val="en-US"/>
        </w:rPr>
        <w:t>วงเงิน</w:t>
      </w:r>
      <w:r w:rsidR="00A50FAC" w:rsidRPr="001E0D17">
        <w:rPr>
          <w:rFonts w:asciiTheme="majorBidi" w:hAnsiTheme="majorBidi" w:cstheme="majorBidi"/>
          <w:sz w:val="32"/>
          <w:szCs w:val="32"/>
          <w:cs/>
          <w:lang w:val="en-US"/>
        </w:rPr>
        <w:t>สินเชื่อและสัญญาค้ำประกัน</w:t>
      </w:r>
      <w:r w:rsidR="003806E0" w:rsidRPr="001E0D17">
        <w:rPr>
          <w:rFonts w:asciiTheme="majorBidi" w:hAnsiTheme="majorBidi" w:cstheme="majorBidi"/>
          <w:sz w:val="32"/>
          <w:szCs w:val="32"/>
          <w:cs/>
          <w:lang w:val="en-US"/>
        </w:rPr>
        <w:t xml:space="preserve">                      </w:t>
      </w:r>
      <w:r w:rsidR="00A50FAC" w:rsidRPr="001E0D17">
        <w:rPr>
          <w:rFonts w:asciiTheme="majorBidi" w:hAnsiTheme="majorBidi" w:cstheme="majorBidi"/>
          <w:sz w:val="32"/>
          <w:szCs w:val="32"/>
          <w:cs/>
          <w:lang w:val="en-US"/>
        </w:rPr>
        <w:t>ทางการเงิน</w:t>
      </w:r>
    </w:p>
    <w:p w14:paraId="40ECE61F" w14:textId="77777777" w:rsidR="00A50FAC" w:rsidRPr="001E0D17" w:rsidRDefault="00A50FAC" w:rsidP="0007629A">
      <w:pPr>
        <w:spacing w:before="80" w:line="420" w:lineRule="exact"/>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ณ วันที่ </w:t>
      </w:r>
      <w:r w:rsidR="00F73665" w:rsidRPr="001E0D17">
        <w:rPr>
          <w:rFonts w:asciiTheme="majorBidi" w:hAnsiTheme="majorBidi" w:cstheme="majorBidi"/>
          <w:sz w:val="32"/>
          <w:szCs w:val="32"/>
          <w:lang w:val="en-US"/>
        </w:rPr>
        <w:t>30</w:t>
      </w:r>
      <w:r w:rsidR="00F73665" w:rsidRPr="001E0D17">
        <w:rPr>
          <w:rFonts w:asciiTheme="majorBidi" w:hAnsiTheme="majorBidi" w:cstheme="majorBidi" w:hint="cs"/>
          <w:sz w:val="32"/>
          <w:szCs w:val="32"/>
          <w:cs/>
          <w:lang w:val="en-US"/>
        </w:rPr>
        <w:t xml:space="preserve"> มิถุนายน </w:t>
      </w:r>
      <w:r w:rsidR="00F73665" w:rsidRPr="001E0D17">
        <w:rPr>
          <w:rFonts w:asciiTheme="majorBidi" w:hAnsiTheme="majorBidi" w:cstheme="majorBidi"/>
          <w:sz w:val="32"/>
          <w:szCs w:val="32"/>
          <w:lang w:val="en-US"/>
        </w:rPr>
        <w:t>2566</w:t>
      </w:r>
      <w:r w:rsidR="00F73665" w:rsidRPr="001E0D17">
        <w:rPr>
          <w:rFonts w:asciiTheme="majorBidi" w:hAnsiTheme="majorBidi" w:cstheme="majorBidi" w:hint="cs"/>
          <w:sz w:val="32"/>
          <w:szCs w:val="32"/>
          <w:cs/>
          <w:lang w:val="en-US"/>
        </w:rPr>
        <w:t xml:space="preserve"> และ </w:t>
      </w:r>
      <w:r w:rsidR="009D235A" w:rsidRPr="001E0D17">
        <w:rPr>
          <w:rFonts w:asciiTheme="majorBidi" w:hAnsiTheme="majorBidi" w:cstheme="majorBidi"/>
          <w:sz w:val="32"/>
          <w:szCs w:val="32"/>
          <w:lang w:val="en-US"/>
        </w:rPr>
        <w:t xml:space="preserve">31 </w:t>
      </w:r>
      <w:r w:rsidR="009D235A" w:rsidRPr="001E0D17">
        <w:rPr>
          <w:rFonts w:asciiTheme="majorBidi" w:hAnsiTheme="majorBidi" w:cstheme="majorBidi"/>
          <w:sz w:val="32"/>
          <w:szCs w:val="32"/>
          <w:cs/>
          <w:lang w:val="en-US"/>
        </w:rPr>
        <w:t xml:space="preserve">ธันวาคม </w:t>
      </w:r>
      <w:r w:rsidR="0067089C" w:rsidRPr="001E0D17">
        <w:rPr>
          <w:rFonts w:asciiTheme="majorBidi" w:hAnsiTheme="majorBidi" w:cstheme="majorBidi"/>
          <w:sz w:val="32"/>
          <w:szCs w:val="32"/>
          <w:lang w:val="en-US"/>
        </w:rPr>
        <w:t xml:space="preserve">2565 </w:t>
      </w:r>
      <w:r w:rsidRPr="001E0D17">
        <w:rPr>
          <w:rFonts w:asciiTheme="majorBidi" w:hAnsiTheme="majorBidi" w:cstheme="majorBidi"/>
          <w:sz w:val="32"/>
          <w:szCs w:val="32"/>
          <w:cs/>
          <w:lang w:val="en-US"/>
        </w:rPr>
        <w:t>ค่าเผื่อผลขาดทุนด้านเครดิตที่คาดว่าจะเกิดขึ้นของภาระผูกพัน</w:t>
      </w:r>
      <w:r w:rsidR="00BE3808" w:rsidRPr="001E0D17">
        <w:rPr>
          <w:rFonts w:asciiTheme="majorBidi" w:hAnsiTheme="majorBidi" w:cstheme="majorBidi"/>
          <w:sz w:val="32"/>
          <w:szCs w:val="32"/>
          <w:cs/>
          <w:lang w:val="en-US"/>
        </w:rPr>
        <w:t>วงเงิน</w:t>
      </w:r>
      <w:r w:rsidRPr="001E0D17">
        <w:rPr>
          <w:rFonts w:asciiTheme="majorBidi" w:hAnsiTheme="majorBidi" w:cstheme="majorBidi"/>
          <w:sz w:val="32"/>
          <w:szCs w:val="32"/>
          <w:cs/>
          <w:lang w:val="en-US"/>
        </w:rPr>
        <w:t>สินเชื่อและสัญญาค้ำประกันทางการเงินจำแนกตามประเภทการจัดชั้นได้ ดังนี้</w:t>
      </w:r>
    </w:p>
    <w:tbl>
      <w:tblPr>
        <w:tblW w:w="9090" w:type="dxa"/>
        <w:tblInd w:w="450" w:type="dxa"/>
        <w:tblLayout w:type="fixed"/>
        <w:tblLook w:val="04A0" w:firstRow="1" w:lastRow="0" w:firstColumn="1" w:lastColumn="0" w:noHBand="0" w:noVBand="1"/>
      </w:tblPr>
      <w:tblGrid>
        <w:gridCol w:w="4860"/>
        <w:gridCol w:w="2115"/>
        <w:gridCol w:w="2115"/>
      </w:tblGrid>
      <w:tr w:rsidR="00095296" w:rsidRPr="001E0D17" w14:paraId="5BB168DD" w14:textId="77777777" w:rsidTr="00AB1B6F">
        <w:tc>
          <w:tcPr>
            <w:tcW w:w="4860" w:type="dxa"/>
            <w:shd w:val="clear" w:color="auto" w:fill="auto"/>
          </w:tcPr>
          <w:p w14:paraId="5B450E13" w14:textId="77777777" w:rsidR="00911CEF" w:rsidRPr="001E0D17" w:rsidRDefault="00911CEF" w:rsidP="00C8797B">
            <w:pPr>
              <w:pStyle w:val="ListParagraph"/>
              <w:ind w:left="0"/>
              <w:contextualSpacing w:val="0"/>
              <w:rPr>
                <w:rFonts w:asciiTheme="majorBidi" w:hAnsiTheme="majorBidi" w:cstheme="majorBidi"/>
                <w:szCs w:val="24"/>
                <w:lang w:val="en-US" w:eastAsia="en-US"/>
              </w:rPr>
            </w:pPr>
          </w:p>
        </w:tc>
        <w:tc>
          <w:tcPr>
            <w:tcW w:w="4230" w:type="dxa"/>
            <w:gridSpan w:val="2"/>
            <w:shd w:val="clear" w:color="auto" w:fill="auto"/>
          </w:tcPr>
          <w:p w14:paraId="0339CE71" w14:textId="77777777" w:rsidR="00911CEF" w:rsidRPr="001E0D17" w:rsidRDefault="00911CEF" w:rsidP="00C8797B">
            <w:pPr>
              <w:pStyle w:val="ListParagraph"/>
              <w:ind w:left="0"/>
              <w:contextualSpacing w:val="0"/>
              <w:jc w:val="right"/>
              <w:rPr>
                <w:rFonts w:asciiTheme="majorBidi" w:hAnsiTheme="majorBidi" w:cstheme="majorBidi"/>
                <w:szCs w:val="24"/>
                <w:cs/>
                <w:lang w:val="en-US" w:eastAsia="en-US"/>
              </w:rPr>
            </w:pPr>
            <w:r w:rsidRPr="001E0D17">
              <w:rPr>
                <w:rFonts w:asciiTheme="majorBidi" w:hAnsiTheme="majorBidi" w:cstheme="majorBidi"/>
                <w:szCs w:val="24"/>
                <w:cs/>
                <w:lang w:val="en-US" w:eastAsia="en-US"/>
              </w:rPr>
              <w:t>(หน่วย: ล้านบาท)</w:t>
            </w:r>
          </w:p>
        </w:tc>
      </w:tr>
      <w:tr w:rsidR="00095296" w:rsidRPr="001E0D17" w14:paraId="44380C28" w14:textId="77777777" w:rsidTr="00AB1B6F">
        <w:tc>
          <w:tcPr>
            <w:tcW w:w="4860" w:type="dxa"/>
            <w:shd w:val="clear" w:color="auto" w:fill="auto"/>
          </w:tcPr>
          <w:p w14:paraId="4010DFBF" w14:textId="77777777" w:rsidR="0054710C" w:rsidRPr="001E0D17" w:rsidRDefault="0054710C" w:rsidP="00C8797B">
            <w:pPr>
              <w:pStyle w:val="ListParagraph"/>
              <w:ind w:left="0"/>
              <w:contextualSpacing w:val="0"/>
              <w:rPr>
                <w:rFonts w:asciiTheme="majorBidi" w:hAnsiTheme="majorBidi" w:cstheme="majorBidi"/>
                <w:szCs w:val="24"/>
                <w:lang w:val="en-US" w:eastAsia="en-US"/>
              </w:rPr>
            </w:pPr>
          </w:p>
        </w:tc>
        <w:tc>
          <w:tcPr>
            <w:tcW w:w="4230" w:type="dxa"/>
            <w:gridSpan w:val="2"/>
            <w:shd w:val="clear" w:color="auto" w:fill="auto"/>
          </w:tcPr>
          <w:p w14:paraId="62647DB9" w14:textId="77777777" w:rsidR="0054710C" w:rsidRPr="001E0D17" w:rsidRDefault="0054710C" w:rsidP="00C8797B">
            <w:pPr>
              <w:pStyle w:val="ListParagraph"/>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งบการเงินรวมและงบการเงินเฉพาะธนาคาร</w:t>
            </w:r>
          </w:p>
        </w:tc>
      </w:tr>
      <w:tr w:rsidR="00095296" w:rsidRPr="001E0D17" w14:paraId="7B29E36D" w14:textId="77777777" w:rsidTr="00AB1B6F">
        <w:tc>
          <w:tcPr>
            <w:tcW w:w="4860" w:type="dxa"/>
            <w:shd w:val="clear" w:color="auto" w:fill="auto"/>
          </w:tcPr>
          <w:p w14:paraId="35372E3A" w14:textId="77777777" w:rsidR="0054710C" w:rsidRPr="001E0D17" w:rsidRDefault="0054710C" w:rsidP="00C8797B">
            <w:pPr>
              <w:pStyle w:val="ListParagraph"/>
              <w:ind w:left="0"/>
              <w:contextualSpacing w:val="0"/>
              <w:rPr>
                <w:rFonts w:asciiTheme="majorBidi" w:hAnsiTheme="majorBidi" w:cstheme="majorBidi"/>
                <w:szCs w:val="24"/>
                <w:lang w:val="en-US" w:eastAsia="en-US"/>
              </w:rPr>
            </w:pPr>
          </w:p>
        </w:tc>
        <w:tc>
          <w:tcPr>
            <w:tcW w:w="4230" w:type="dxa"/>
            <w:gridSpan w:val="2"/>
            <w:shd w:val="clear" w:color="auto" w:fill="auto"/>
          </w:tcPr>
          <w:p w14:paraId="20F53CCA" w14:textId="77777777" w:rsidR="0054710C" w:rsidRPr="001E0D17" w:rsidRDefault="0047093E" w:rsidP="00C8797B">
            <w:pPr>
              <w:pStyle w:val="ListParagraph"/>
              <w:pBdr>
                <w:top w:val="single" w:sz="4" w:space="1" w:color="auto"/>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lang w:val="en-US" w:eastAsia="en-US"/>
              </w:rPr>
              <w:t>30</w:t>
            </w:r>
            <w:r w:rsidRPr="001E0D17">
              <w:rPr>
                <w:rFonts w:asciiTheme="majorBidi" w:hAnsiTheme="majorBidi" w:cstheme="majorBidi" w:hint="cs"/>
                <w:szCs w:val="24"/>
                <w:cs/>
                <w:lang w:val="en-US" w:eastAsia="en-US"/>
              </w:rPr>
              <w:t xml:space="preserve"> มิถุนายน </w:t>
            </w:r>
            <w:r w:rsidRPr="001E0D17">
              <w:rPr>
                <w:rFonts w:asciiTheme="majorBidi" w:hAnsiTheme="majorBidi" w:cstheme="majorBidi"/>
                <w:szCs w:val="24"/>
                <w:lang w:val="en-US" w:eastAsia="en-US"/>
              </w:rPr>
              <w:t>2566</w:t>
            </w:r>
          </w:p>
        </w:tc>
      </w:tr>
      <w:tr w:rsidR="00095296" w:rsidRPr="001E0D17" w14:paraId="12069CA4" w14:textId="77777777" w:rsidTr="00AB1B6F">
        <w:tc>
          <w:tcPr>
            <w:tcW w:w="4860" w:type="dxa"/>
            <w:shd w:val="clear" w:color="auto" w:fill="auto"/>
          </w:tcPr>
          <w:p w14:paraId="1106C8D5" w14:textId="77777777" w:rsidR="0054710C" w:rsidRPr="001E0D17" w:rsidRDefault="0054710C" w:rsidP="00C8797B">
            <w:pPr>
              <w:pStyle w:val="ListParagraph"/>
              <w:ind w:left="0"/>
              <w:contextualSpacing w:val="0"/>
              <w:rPr>
                <w:rFonts w:asciiTheme="majorBidi" w:hAnsiTheme="majorBidi" w:cstheme="majorBidi"/>
                <w:szCs w:val="24"/>
                <w:lang w:val="en-US" w:eastAsia="en-US"/>
              </w:rPr>
            </w:pPr>
          </w:p>
        </w:tc>
        <w:tc>
          <w:tcPr>
            <w:tcW w:w="2115" w:type="dxa"/>
            <w:shd w:val="clear" w:color="auto" w:fill="auto"/>
          </w:tcPr>
          <w:p w14:paraId="4C534D26" w14:textId="77777777" w:rsidR="0054710C" w:rsidRPr="001E0D17" w:rsidRDefault="0054710C"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ภาระผูกพันวงเงิน                   สินเชื่อและสัญญา</w:t>
            </w:r>
            <w:r w:rsidR="000E1AA4" w:rsidRPr="001E0D17">
              <w:rPr>
                <w:rFonts w:asciiTheme="majorBidi" w:hAnsiTheme="majorBidi" w:cstheme="majorBidi"/>
                <w:szCs w:val="24"/>
                <w:cs/>
                <w:lang w:val="en-US" w:eastAsia="en-US"/>
              </w:rPr>
              <w:t xml:space="preserve">                   </w:t>
            </w:r>
            <w:r w:rsidRPr="001E0D17">
              <w:rPr>
                <w:rFonts w:asciiTheme="majorBidi" w:hAnsiTheme="majorBidi" w:cstheme="majorBidi"/>
                <w:szCs w:val="24"/>
                <w:cs/>
                <w:lang w:val="en-US" w:eastAsia="en-US"/>
              </w:rPr>
              <w:t>ค้ำประกันทางการเงิน</w:t>
            </w:r>
          </w:p>
        </w:tc>
        <w:tc>
          <w:tcPr>
            <w:tcW w:w="2115" w:type="dxa"/>
            <w:shd w:val="clear" w:color="auto" w:fill="auto"/>
          </w:tcPr>
          <w:p w14:paraId="32C3865E" w14:textId="77777777" w:rsidR="0054710C" w:rsidRPr="001E0D17" w:rsidRDefault="0054710C"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ค่าเผื่อผลขาดทุน                   ด้านเครดิตที่คาดว่า                    จะเกิดขึ้น</w:t>
            </w:r>
          </w:p>
        </w:tc>
      </w:tr>
      <w:tr w:rsidR="00095296" w:rsidRPr="001E0D17" w14:paraId="001CF0C3" w14:textId="77777777" w:rsidTr="00AB1B6F">
        <w:tc>
          <w:tcPr>
            <w:tcW w:w="4860" w:type="dxa"/>
            <w:shd w:val="clear" w:color="auto" w:fill="auto"/>
          </w:tcPr>
          <w:p w14:paraId="22B406E9" w14:textId="77777777" w:rsidR="00611770" w:rsidRPr="001E0D17" w:rsidRDefault="00611770" w:rsidP="00C8797B">
            <w:pPr>
              <w:pStyle w:val="ListParagraph"/>
              <w:ind w:left="162" w:hanging="16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สินทรัพย์ทางการเงินที่ไม่มีการเพิ่มขึ้นอย่างมีนัยสำคัญของความเสี่ยง ด้านเครดิต (</w:t>
            </w:r>
            <w:r w:rsidRPr="001E0D17">
              <w:rPr>
                <w:rFonts w:asciiTheme="majorBidi" w:hAnsiTheme="majorBidi" w:cstheme="majorBidi"/>
                <w:szCs w:val="24"/>
                <w:lang w:val="en-US" w:eastAsia="en-US"/>
              </w:rPr>
              <w:t>Performing</w:t>
            </w:r>
            <w:r w:rsidRPr="001E0D17">
              <w:rPr>
                <w:rFonts w:asciiTheme="majorBidi" w:hAnsiTheme="majorBidi" w:cstheme="majorBidi"/>
                <w:szCs w:val="24"/>
                <w:cs/>
                <w:lang w:val="en-US" w:eastAsia="en-US"/>
              </w:rPr>
              <w:t>)</w:t>
            </w:r>
          </w:p>
        </w:tc>
        <w:tc>
          <w:tcPr>
            <w:tcW w:w="2115" w:type="dxa"/>
            <w:shd w:val="clear" w:color="auto" w:fill="auto"/>
            <w:vAlign w:val="bottom"/>
          </w:tcPr>
          <w:p w14:paraId="6F79EF7C" w14:textId="77777777" w:rsidR="00611770" w:rsidRPr="001E0D17" w:rsidRDefault="00F4655B" w:rsidP="00C8797B">
            <w:pPr>
              <w:pStyle w:val="ListParagraph"/>
              <w:tabs>
                <w:tab w:val="decimal" w:pos="1599"/>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1,173,02</w:t>
            </w:r>
            <w:r w:rsidR="00377944">
              <w:rPr>
                <w:rFonts w:asciiTheme="majorBidi" w:hAnsiTheme="majorBidi" w:cstheme="majorBidi"/>
                <w:szCs w:val="24"/>
                <w:lang w:val="en-US" w:eastAsia="en-US"/>
              </w:rPr>
              <w:t>5</w:t>
            </w:r>
          </w:p>
        </w:tc>
        <w:tc>
          <w:tcPr>
            <w:tcW w:w="2115" w:type="dxa"/>
            <w:shd w:val="clear" w:color="auto" w:fill="auto"/>
            <w:vAlign w:val="bottom"/>
          </w:tcPr>
          <w:p w14:paraId="33E555E5" w14:textId="77777777" w:rsidR="00611770" w:rsidRPr="001E0D17" w:rsidRDefault="00F4655B" w:rsidP="00C8797B">
            <w:pPr>
              <w:pStyle w:val="ListParagraph"/>
              <w:tabs>
                <w:tab w:val="decimal" w:pos="1599"/>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1,442</w:t>
            </w:r>
          </w:p>
        </w:tc>
      </w:tr>
      <w:tr w:rsidR="00095296" w:rsidRPr="001E0D17" w14:paraId="425AE5F4" w14:textId="77777777" w:rsidTr="00AB1B6F">
        <w:tc>
          <w:tcPr>
            <w:tcW w:w="4860" w:type="dxa"/>
            <w:shd w:val="clear" w:color="auto" w:fill="auto"/>
          </w:tcPr>
          <w:p w14:paraId="714D0FA6" w14:textId="77777777" w:rsidR="00611770" w:rsidRPr="001E0D17" w:rsidRDefault="00611770" w:rsidP="00C8797B">
            <w:pPr>
              <w:pStyle w:val="ListParagraph"/>
              <w:ind w:left="162" w:hanging="16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สินทรัพย์ทางการเงินที่มีการเพิ่มขึ้นอย่างมีนัยสำคัญของความเสี่ยง              ด้านเครดิต (</w:t>
            </w:r>
            <w:r w:rsidRPr="001E0D17">
              <w:rPr>
                <w:rFonts w:asciiTheme="majorBidi" w:hAnsiTheme="majorBidi" w:cstheme="majorBidi"/>
                <w:szCs w:val="24"/>
                <w:lang w:val="en-US" w:eastAsia="en-US"/>
              </w:rPr>
              <w:t>Under</w:t>
            </w:r>
            <w:r w:rsidRPr="001E0D17">
              <w:rPr>
                <w:rFonts w:asciiTheme="majorBidi" w:hAnsiTheme="majorBidi" w:cstheme="majorBidi"/>
                <w:szCs w:val="24"/>
                <w:cs/>
                <w:lang w:val="en-US" w:eastAsia="en-US"/>
              </w:rPr>
              <w:t>-</w:t>
            </w:r>
            <w:r w:rsidRPr="001E0D17">
              <w:rPr>
                <w:rFonts w:asciiTheme="majorBidi" w:hAnsiTheme="majorBidi" w:cstheme="majorBidi"/>
                <w:szCs w:val="24"/>
                <w:lang w:val="en-US" w:eastAsia="en-US"/>
              </w:rPr>
              <w:t>Performing</w:t>
            </w:r>
            <w:r w:rsidRPr="001E0D17">
              <w:rPr>
                <w:rFonts w:asciiTheme="majorBidi" w:hAnsiTheme="majorBidi" w:cstheme="majorBidi"/>
                <w:szCs w:val="24"/>
                <w:cs/>
                <w:lang w:val="en-US" w:eastAsia="en-US"/>
              </w:rPr>
              <w:t>)</w:t>
            </w:r>
          </w:p>
        </w:tc>
        <w:tc>
          <w:tcPr>
            <w:tcW w:w="2115" w:type="dxa"/>
            <w:shd w:val="clear" w:color="auto" w:fill="auto"/>
            <w:vAlign w:val="bottom"/>
          </w:tcPr>
          <w:p w14:paraId="345E56F5" w14:textId="77777777" w:rsidR="00611770" w:rsidRPr="001E0D17" w:rsidRDefault="00F4655B" w:rsidP="00C8797B">
            <w:pPr>
              <w:pStyle w:val="ListParagraph"/>
              <w:tabs>
                <w:tab w:val="decimal" w:pos="1599"/>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93,945</w:t>
            </w:r>
          </w:p>
        </w:tc>
        <w:tc>
          <w:tcPr>
            <w:tcW w:w="2115" w:type="dxa"/>
            <w:shd w:val="clear" w:color="auto" w:fill="auto"/>
            <w:vAlign w:val="bottom"/>
          </w:tcPr>
          <w:p w14:paraId="223ABC6A" w14:textId="77777777" w:rsidR="00611770" w:rsidRPr="001E0D17" w:rsidRDefault="00F4655B" w:rsidP="00C8797B">
            <w:pPr>
              <w:pStyle w:val="ListParagraph"/>
              <w:tabs>
                <w:tab w:val="decimal" w:pos="1599"/>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1,791</w:t>
            </w:r>
          </w:p>
        </w:tc>
      </w:tr>
      <w:tr w:rsidR="00095296" w:rsidRPr="001E0D17" w14:paraId="1A3FC7FE" w14:textId="77777777" w:rsidTr="00AB1B6F">
        <w:tc>
          <w:tcPr>
            <w:tcW w:w="4860" w:type="dxa"/>
            <w:shd w:val="clear" w:color="auto" w:fill="auto"/>
          </w:tcPr>
          <w:p w14:paraId="3434AB5E" w14:textId="77777777" w:rsidR="00611770" w:rsidRPr="001E0D17" w:rsidRDefault="00611770" w:rsidP="00C8797B">
            <w:pPr>
              <w:pStyle w:val="ListParagraph"/>
              <w:ind w:left="162" w:hanging="16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สินทรัพย์ทางการเงินที่มีการด้อยค่าด้านเครดิต (</w:t>
            </w:r>
            <w:r w:rsidRPr="001E0D17">
              <w:rPr>
                <w:rFonts w:asciiTheme="majorBidi" w:hAnsiTheme="majorBidi" w:cstheme="majorBidi"/>
                <w:szCs w:val="24"/>
                <w:lang w:val="en-US" w:eastAsia="en-US"/>
              </w:rPr>
              <w:t>Non</w:t>
            </w:r>
            <w:r w:rsidRPr="001E0D17">
              <w:rPr>
                <w:rFonts w:asciiTheme="majorBidi" w:hAnsiTheme="majorBidi" w:cstheme="majorBidi"/>
                <w:szCs w:val="24"/>
                <w:cs/>
                <w:lang w:val="en-US" w:eastAsia="en-US"/>
              </w:rPr>
              <w:t>-</w:t>
            </w:r>
            <w:r w:rsidRPr="001E0D17">
              <w:rPr>
                <w:rFonts w:asciiTheme="majorBidi" w:hAnsiTheme="majorBidi" w:cstheme="majorBidi"/>
                <w:szCs w:val="24"/>
                <w:lang w:val="en-US" w:eastAsia="en-US"/>
              </w:rPr>
              <w:t>Performing</w:t>
            </w:r>
            <w:r w:rsidRPr="001E0D17">
              <w:rPr>
                <w:rFonts w:asciiTheme="majorBidi" w:hAnsiTheme="majorBidi" w:cstheme="majorBidi"/>
                <w:szCs w:val="24"/>
                <w:cs/>
                <w:lang w:val="en-US" w:eastAsia="en-US"/>
              </w:rPr>
              <w:t>)</w:t>
            </w:r>
          </w:p>
        </w:tc>
        <w:tc>
          <w:tcPr>
            <w:tcW w:w="2115" w:type="dxa"/>
            <w:shd w:val="clear" w:color="auto" w:fill="auto"/>
            <w:vAlign w:val="bottom"/>
          </w:tcPr>
          <w:p w14:paraId="639EF3F0" w14:textId="77777777" w:rsidR="00611770" w:rsidRPr="001E0D17" w:rsidRDefault="00F4655B" w:rsidP="00C8797B">
            <w:pPr>
              <w:pStyle w:val="ListParagraph"/>
              <w:pBdr>
                <w:bottom w:val="single" w:sz="4" w:space="1" w:color="auto"/>
              </w:pBdr>
              <w:tabs>
                <w:tab w:val="decimal" w:pos="1599"/>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6,166</w:t>
            </w:r>
          </w:p>
        </w:tc>
        <w:tc>
          <w:tcPr>
            <w:tcW w:w="2115" w:type="dxa"/>
            <w:shd w:val="clear" w:color="auto" w:fill="auto"/>
            <w:vAlign w:val="bottom"/>
          </w:tcPr>
          <w:p w14:paraId="64012044" w14:textId="77777777" w:rsidR="00611770" w:rsidRPr="001E0D17" w:rsidRDefault="00F4655B" w:rsidP="00C8797B">
            <w:pPr>
              <w:pStyle w:val="ListParagraph"/>
              <w:pBdr>
                <w:bottom w:val="single" w:sz="4" w:space="1" w:color="auto"/>
              </w:pBdr>
              <w:tabs>
                <w:tab w:val="decimal" w:pos="1599"/>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439</w:t>
            </w:r>
          </w:p>
        </w:tc>
      </w:tr>
      <w:tr w:rsidR="0054710C" w:rsidRPr="001E0D17" w14:paraId="77B71731" w14:textId="77777777" w:rsidTr="00AB1B6F">
        <w:tc>
          <w:tcPr>
            <w:tcW w:w="4860" w:type="dxa"/>
            <w:shd w:val="clear" w:color="auto" w:fill="auto"/>
          </w:tcPr>
          <w:p w14:paraId="1BE81558" w14:textId="77777777" w:rsidR="0054710C" w:rsidRPr="001E0D17" w:rsidRDefault="0054710C" w:rsidP="00C8797B">
            <w:pPr>
              <w:pStyle w:val="ListParagraph"/>
              <w:ind w:left="16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รวม</w:t>
            </w:r>
          </w:p>
        </w:tc>
        <w:tc>
          <w:tcPr>
            <w:tcW w:w="2115" w:type="dxa"/>
            <w:shd w:val="clear" w:color="auto" w:fill="auto"/>
            <w:vAlign w:val="bottom"/>
          </w:tcPr>
          <w:p w14:paraId="3187A20B" w14:textId="77777777" w:rsidR="0054710C" w:rsidRPr="001E0D17" w:rsidRDefault="00F4655B" w:rsidP="00C8797B">
            <w:pPr>
              <w:pStyle w:val="ListParagraph"/>
              <w:pBdr>
                <w:bottom w:val="double" w:sz="4" w:space="1" w:color="auto"/>
              </w:pBdr>
              <w:tabs>
                <w:tab w:val="decimal" w:pos="1599"/>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1,273,13</w:t>
            </w:r>
            <w:r w:rsidR="00377944">
              <w:rPr>
                <w:rFonts w:asciiTheme="majorBidi" w:hAnsiTheme="majorBidi" w:cstheme="majorBidi"/>
                <w:szCs w:val="24"/>
                <w:lang w:val="en-US" w:eastAsia="en-US"/>
              </w:rPr>
              <w:t>6</w:t>
            </w:r>
          </w:p>
        </w:tc>
        <w:tc>
          <w:tcPr>
            <w:tcW w:w="2115" w:type="dxa"/>
            <w:shd w:val="clear" w:color="auto" w:fill="auto"/>
            <w:vAlign w:val="bottom"/>
          </w:tcPr>
          <w:p w14:paraId="3B604801" w14:textId="77777777" w:rsidR="0054710C" w:rsidRPr="001E0D17" w:rsidRDefault="00F4655B" w:rsidP="00C8797B">
            <w:pPr>
              <w:pStyle w:val="ListParagraph"/>
              <w:pBdr>
                <w:bottom w:val="double" w:sz="4" w:space="1" w:color="auto"/>
              </w:pBdr>
              <w:tabs>
                <w:tab w:val="decimal" w:pos="1599"/>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3,672</w:t>
            </w:r>
          </w:p>
        </w:tc>
      </w:tr>
    </w:tbl>
    <w:p w14:paraId="4601A1EB" w14:textId="77777777" w:rsidR="00974CCD" w:rsidRPr="002F13C6" w:rsidRDefault="00974CCD" w:rsidP="00C8797B">
      <w:pPr>
        <w:rPr>
          <w:rFonts w:asciiTheme="majorBidi" w:hAnsiTheme="majorBidi"/>
          <w:sz w:val="10"/>
          <w:szCs w:val="10"/>
          <w:cs/>
        </w:rPr>
      </w:pPr>
    </w:p>
    <w:tbl>
      <w:tblPr>
        <w:tblW w:w="9090" w:type="dxa"/>
        <w:tblInd w:w="450" w:type="dxa"/>
        <w:tblLayout w:type="fixed"/>
        <w:tblLook w:val="04A0" w:firstRow="1" w:lastRow="0" w:firstColumn="1" w:lastColumn="0" w:noHBand="0" w:noVBand="1"/>
      </w:tblPr>
      <w:tblGrid>
        <w:gridCol w:w="4860"/>
        <w:gridCol w:w="2115"/>
        <w:gridCol w:w="2115"/>
      </w:tblGrid>
      <w:tr w:rsidR="00095296" w:rsidRPr="001E0D17" w14:paraId="1C307E48" w14:textId="77777777" w:rsidTr="00AB1B6F">
        <w:tc>
          <w:tcPr>
            <w:tcW w:w="4860" w:type="dxa"/>
            <w:shd w:val="clear" w:color="auto" w:fill="auto"/>
          </w:tcPr>
          <w:p w14:paraId="47AD9C99" w14:textId="77777777" w:rsidR="000E05BD" w:rsidRPr="001E0D17" w:rsidRDefault="000E05BD" w:rsidP="00C8797B">
            <w:pPr>
              <w:pStyle w:val="ListParagraph"/>
              <w:ind w:left="0"/>
              <w:contextualSpacing w:val="0"/>
              <w:rPr>
                <w:rFonts w:asciiTheme="majorBidi" w:hAnsiTheme="majorBidi" w:cstheme="majorBidi"/>
                <w:szCs w:val="24"/>
                <w:lang w:val="en-US" w:eastAsia="en-US"/>
              </w:rPr>
            </w:pPr>
          </w:p>
        </w:tc>
        <w:tc>
          <w:tcPr>
            <w:tcW w:w="4230" w:type="dxa"/>
            <w:gridSpan w:val="2"/>
            <w:shd w:val="clear" w:color="auto" w:fill="auto"/>
          </w:tcPr>
          <w:p w14:paraId="6A5D6675" w14:textId="77777777" w:rsidR="000E05BD" w:rsidRPr="001E0D17" w:rsidRDefault="000E05BD" w:rsidP="00C8797B">
            <w:pPr>
              <w:pStyle w:val="ListParagraph"/>
              <w:ind w:left="0"/>
              <w:contextualSpacing w:val="0"/>
              <w:jc w:val="right"/>
              <w:rPr>
                <w:rFonts w:asciiTheme="majorBidi" w:hAnsiTheme="majorBidi" w:cstheme="majorBidi"/>
                <w:szCs w:val="24"/>
                <w:cs/>
                <w:lang w:val="en-US" w:eastAsia="en-US"/>
              </w:rPr>
            </w:pPr>
            <w:r w:rsidRPr="001E0D17">
              <w:rPr>
                <w:rFonts w:asciiTheme="majorBidi" w:hAnsiTheme="majorBidi" w:cstheme="majorBidi"/>
                <w:szCs w:val="24"/>
                <w:cs/>
                <w:lang w:val="en-US" w:eastAsia="en-US"/>
              </w:rPr>
              <w:t>(หน่วย: ล้านบาท)</w:t>
            </w:r>
          </w:p>
        </w:tc>
      </w:tr>
      <w:tr w:rsidR="00095296" w:rsidRPr="001E0D17" w14:paraId="58DE7308" w14:textId="77777777" w:rsidTr="00AB1B6F">
        <w:tc>
          <w:tcPr>
            <w:tcW w:w="4860" w:type="dxa"/>
            <w:shd w:val="clear" w:color="auto" w:fill="auto"/>
          </w:tcPr>
          <w:p w14:paraId="0B695997" w14:textId="77777777" w:rsidR="000E05BD" w:rsidRPr="001E0D17" w:rsidRDefault="000E05BD" w:rsidP="00C8797B">
            <w:pPr>
              <w:pStyle w:val="ListParagraph"/>
              <w:ind w:left="0"/>
              <w:contextualSpacing w:val="0"/>
              <w:rPr>
                <w:rFonts w:asciiTheme="majorBidi" w:hAnsiTheme="majorBidi" w:cstheme="majorBidi"/>
                <w:szCs w:val="24"/>
                <w:lang w:val="en-US" w:eastAsia="en-US"/>
              </w:rPr>
            </w:pPr>
          </w:p>
        </w:tc>
        <w:tc>
          <w:tcPr>
            <w:tcW w:w="4230" w:type="dxa"/>
            <w:gridSpan w:val="2"/>
            <w:shd w:val="clear" w:color="auto" w:fill="auto"/>
          </w:tcPr>
          <w:p w14:paraId="639EA9A1" w14:textId="77777777" w:rsidR="000E05BD" w:rsidRPr="001E0D17" w:rsidRDefault="000E05BD" w:rsidP="00C8797B">
            <w:pPr>
              <w:pStyle w:val="ListParagraph"/>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งบการเงินรวมและงบการเงินเฉพาะธนาคาร</w:t>
            </w:r>
          </w:p>
        </w:tc>
      </w:tr>
      <w:tr w:rsidR="00095296" w:rsidRPr="001E0D17" w14:paraId="32A11D92" w14:textId="77777777" w:rsidTr="00AB1B6F">
        <w:tc>
          <w:tcPr>
            <w:tcW w:w="4860" w:type="dxa"/>
            <w:shd w:val="clear" w:color="auto" w:fill="auto"/>
          </w:tcPr>
          <w:p w14:paraId="68EFE92C" w14:textId="77777777" w:rsidR="000E05BD" w:rsidRPr="001E0D17" w:rsidRDefault="000E05BD" w:rsidP="00C8797B">
            <w:pPr>
              <w:pStyle w:val="ListParagraph"/>
              <w:ind w:left="0"/>
              <w:contextualSpacing w:val="0"/>
              <w:rPr>
                <w:rFonts w:asciiTheme="majorBidi" w:hAnsiTheme="majorBidi" w:cstheme="majorBidi"/>
                <w:szCs w:val="24"/>
                <w:lang w:val="en-US" w:eastAsia="en-US"/>
              </w:rPr>
            </w:pPr>
          </w:p>
        </w:tc>
        <w:tc>
          <w:tcPr>
            <w:tcW w:w="4230" w:type="dxa"/>
            <w:gridSpan w:val="2"/>
            <w:shd w:val="clear" w:color="auto" w:fill="auto"/>
          </w:tcPr>
          <w:p w14:paraId="56D13312" w14:textId="77777777" w:rsidR="000E05BD" w:rsidRPr="001E0D17" w:rsidRDefault="000E05BD" w:rsidP="00C8797B">
            <w:pPr>
              <w:pStyle w:val="ListParagraph"/>
              <w:pBdr>
                <w:top w:val="single" w:sz="4" w:space="1" w:color="auto"/>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lang w:val="en-US" w:eastAsia="en-US"/>
              </w:rPr>
              <w:t xml:space="preserve">31 </w:t>
            </w:r>
            <w:r w:rsidRPr="001E0D17">
              <w:rPr>
                <w:rFonts w:asciiTheme="majorBidi" w:hAnsiTheme="majorBidi" w:cstheme="majorBidi"/>
                <w:szCs w:val="24"/>
                <w:cs/>
                <w:lang w:val="en-US" w:eastAsia="en-US"/>
              </w:rPr>
              <w:t xml:space="preserve">ธันวาคม </w:t>
            </w:r>
            <w:r w:rsidRPr="001E0D17">
              <w:rPr>
                <w:rFonts w:asciiTheme="majorBidi" w:hAnsiTheme="majorBidi" w:cstheme="majorBidi"/>
                <w:szCs w:val="24"/>
                <w:lang w:val="en-US" w:eastAsia="en-US"/>
              </w:rPr>
              <w:t>256</w:t>
            </w:r>
            <w:r w:rsidR="0047093E" w:rsidRPr="001E0D17">
              <w:rPr>
                <w:rFonts w:asciiTheme="majorBidi" w:hAnsiTheme="majorBidi" w:cstheme="majorBidi"/>
                <w:szCs w:val="24"/>
                <w:lang w:val="en-US" w:eastAsia="en-US"/>
              </w:rPr>
              <w:t>5</w:t>
            </w:r>
          </w:p>
        </w:tc>
      </w:tr>
      <w:tr w:rsidR="00095296" w:rsidRPr="001E0D17" w14:paraId="7EB39212" w14:textId="77777777" w:rsidTr="00AB1B6F">
        <w:tc>
          <w:tcPr>
            <w:tcW w:w="4860" w:type="dxa"/>
            <w:shd w:val="clear" w:color="auto" w:fill="auto"/>
          </w:tcPr>
          <w:p w14:paraId="69F83052" w14:textId="77777777" w:rsidR="000E05BD" w:rsidRPr="001E0D17" w:rsidRDefault="000E05BD" w:rsidP="00C8797B">
            <w:pPr>
              <w:pStyle w:val="ListParagraph"/>
              <w:ind w:left="0"/>
              <w:contextualSpacing w:val="0"/>
              <w:rPr>
                <w:rFonts w:asciiTheme="majorBidi" w:hAnsiTheme="majorBidi" w:cstheme="majorBidi"/>
                <w:szCs w:val="24"/>
                <w:lang w:val="en-US" w:eastAsia="en-US"/>
              </w:rPr>
            </w:pPr>
          </w:p>
        </w:tc>
        <w:tc>
          <w:tcPr>
            <w:tcW w:w="2115" w:type="dxa"/>
            <w:shd w:val="clear" w:color="auto" w:fill="auto"/>
          </w:tcPr>
          <w:p w14:paraId="7162A229" w14:textId="77777777" w:rsidR="000E05BD" w:rsidRPr="001E0D17" w:rsidRDefault="000E05BD"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ภาระผูกพันวงเงิน                   สินเชื่อและสัญญา                   ค้ำประกันทางการเงิน</w:t>
            </w:r>
          </w:p>
        </w:tc>
        <w:tc>
          <w:tcPr>
            <w:tcW w:w="2115" w:type="dxa"/>
            <w:shd w:val="clear" w:color="auto" w:fill="auto"/>
          </w:tcPr>
          <w:p w14:paraId="6FF40011" w14:textId="77777777" w:rsidR="000E05BD" w:rsidRPr="001E0D17" w:rsidRDefault="000E05BD"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ค่าเผื่อผลขาดทุน                   ด้านเครดิตที่คาดว่า                    จะเกิดขึ้น</w:t>
            </w:r>
          </w:p>
        </w:tc>
      </w:tr>
      <w:tr w:rsidR="0047093E" w:rsidRPr="001E0D17" w14:paraId="0C579B08" w14:textId="77777777" w:rsidTr="00AB1B6F">
        <w:tc>
          <w:tcPr>
            <w:tcW w:w="4860" w:type="dxa"/>
            <w:shd w:val="clear" w:color="auto" w:fill="auto"/>
          </w:tcPr>
          <w:p w14:paraId="49F7AD28" w14:textId="77777777" w:rsidR="0047093E" w:rsidRPr="001E0D17" w:rsidRDefault="0047093E" w:rsidP="0047093E">
            <w:pPr>
              <w:pStyle w:val="ListParagraph"/>
              <w:ind w:left="162" w:hanging="16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สินทรัพย์ทางการเงินที่ไม่มีการเพิ่มขึ้นอย่างมีนัยสำคัญของความเสี่ยง ด้านเครดิต (</w:t>
            </w:r>
            <w:r w:rsidRPr="001E0D17">
              <w:rPr>
                <w:rFonts w:asciiTheme="majorBidi" w:hAnsiTheme="majorBidi" w:cstheme="majorBidi"/>
                <w:szCs w:val="24"/>
                <w:lang w:val="en-US" w:eastAsia="en-US"/>
              </w:rPr>
              <w:t>Performing</w:t>
            </w:r>
            <w:r w:rsidRPr="001E0D17">
              <w:rPr>
                <w:rFonts w:asciiTheme="majorBidi" w:hAnsiTheme="majorBidi" w:cstheme="majorBidi"/>
                <w:szCs w:val="24"/>
                <w:cs/>
                <w:lang w:val="en-US" w:eastAsia="en-US"/>
              </w:rPr>
              <w:t>)</w:t>
            </w:r>
          </w:p>
        </w:tc>
        <w:tc>
          <w:tcPr>
            <w:tcW w:w="2115" w:type="dxa"/>
            <w:shd w:val="clear" w:color="auto" w:fill="auto"/>
            <w:vAlign w:val="bottom"/>
          </w:tcPr>
          <w:p w14:paraId="3DBAB1AC" w14:textId="77777777" w:rsidR="0047093E" w:rsidRPr="001E0D17" w:rsidRDefault="0047093E" w:rsidP="0047093E">
            <w:pPr>
              <w:pStyle w:val="ListParagraph"/>
              <w:tabs>
                <w:tab w:val="decimal" w:pos="1695"/>
              </w:tabs>
              <w:ind w:left="0"/>
              <w:contextualSpacing w:val="0"/>
              <w:rPr>
                <w:rFonts w:asciiTheme="majorBidi" w:hAnsiTheme="majorBidi" w:cstheme="majorBidi"/>
                <w:szCs w:val="24"/>
                <w:lang w:val="en-US" w:eastAsia="en-US"/>
              </w:rPr>
            </w:pPr>
            <w:r w:rsidRPr="001E0D17">
              <w:rPr>
                <w:rFonts w:asciiTheme="majorBidi" w:hAnsiTheme="majorBidi" w:cstheme="majorBidi" w:hint="cs"/>
                <w:szCs w:val="24"/>
                <w:cs/>
                <w:lang w:val="en-US" w:eastAsia="en-US"/>
              </w:rPr>
              <w:t>1</w:t>
            </w:r>
            <w:r w:rsidRPr="001E0D17">
              <w:rPr>
                <w:rFonts w:asciiTheme="majorBidi" w:hAnsiTheme="majorBidi" w:cstheme="majorBidi"/>
                <w:szCs w:val="24"/>
                <w:lang w:val="en-US" w:eastAsia="en-US"/>
              </w:rPr>
              <w:t>,177,651</w:t>
            </w:r>
          </w:p>
        </w:tc>
        <w:tc>
          <w:tcPr>
            <w:tcW w:w="2115" w:type="dxa"/>
            <w:shd w:val="clear" w:color="auto" w:fill="auto"/>
            <w:vAlign w:val="bottom"/>
          </w:tcPr>
          <w:p w14:paraId="3E3EDAAB" w14:textId="77777777" w:rsidR="0047093E" w:rsidRPr="001E0D17" w:rsidRDefault="0047093E" w:rsidP="0047093E">
            <w:pPr>
              <w:pStyle w:val="ListParagraph"/>
              <w:tabs>
                <w:tab w:val="decimal" w:pos="1599"/>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1,518</w:t>
            </w:r>
          </w:p>
        </w:tc>
      </w:tr>
      <w:tr w:rsidR="0047093E" w:rsidRPr="001E0D17" w14:paraId="29D98B25" w14:textId="77777777" w:rsidTr="00AB1B6F">
        <w:tc>
          <w:tcPr>
            <w:tcW w:w="4860" w:type="dxa"/>
            <w:shd w:val="clear" w:color="auto" w:fill="auto"/>
          </w:tcPr>
          <w:p w14:paraId="17E32B45" w14:textId="77777777" w:rsidR="0047093E" w:rsidRPr="001E0D17" w:rsidRDefault="0047093E" w:rsidP="0047093E">
            <w:pPr>
              <w:pStyle w:val="ListParagraph"/>
              <w:ind w:left="162" w:hanging="16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สินทรัพย์ทางการเงินที่มีการเพิ่มขึ้นอย่างมีนัยสำคัญของความเสี่ยง              ด้านเครดิต (</w:t>
            </w:r>
            <w:r w:rsidRPr="001E0D17">
              <w:rPr>
                <w:rFonts w:asciiTheme="majorBidi" w:hAnsiTheme="majorBidi" w:cstheme="majorBidi"/>
                <w:szCs w:val="24"/>
                <w:lang w:val="en-US" w:eastAsia="en-US"/>
              </w:rPr>
              <w:t>Under</w:t>
            </w:r>
            <w:r w:rsidRPr="001E0D17">
              <w:rPr>
                <w:rFonts w:asciiTheme="majorBidi" w:hAnsiTheme="majorBidi" w:cstheme="majorBidi"/>
                <w:szCs w:val="24"/>
                <w:cs/>
                <w:lang w:val="en-US" w:eastAsia="en-US"/>
              </w:rPr>
              <w:t>-</w:t>
            </w:r>
            <w:r w:rsidRPr="001E0D17">
              <w:rPr>
                <w:rFonts w:asciiTheme="majorBidi" w:hAnsiTheme="majorBidi" w:cstheme="majorBidi"/>
                <w:szCs w:val="24"/>
                <w:lang w:val="en-US" w:eastAsia="en-US"/>
              </w:rPr>
              <w:t>Performing</w:t>
            </w:r>
            <w:r w:rsidRPr="001E0D17">
              <w:rPr>
                <w:rFonts w:asciiTheme="majorBidi" w:hAnsiTheme="majorBidi" w:cstheme="majorBidi"/>
                <w:szCs w:val="24"/>
                <w:cs/>
                <w:lang w:val="en-US" w:eastAsia="en-US"/>
              </w:rPr>
              <w:t>)</w:t>
            </w:r>
          </w:p>
        </w:tc>
        <w:tc>
          <w:tcPr>
            <w:tcW w:w="2115" w:type="dxa"/>
            <w:shd w:val="clear" w:color="auto" w:fill="auto"/>
            <w:vAlign w:val="bottom"/>
          </w:tcPr>
          <w:p w14:paraId="00FFB3BD" w14:textId="77777777" w:rsidR="0047093E" w:rsidRPr="001E0D17" w:rsidRDefault="0047093E" w:rsidP="0047093E">
            <w:pPr>
              <w:pStyle w:val="ListParagraph"/>
              <w:tabs>
                <w:tab w:val="decimal" w:pos="1695"/>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119,206</w:t>
            </w:r>
          </w:p>
        </w:tc>
        <w:tc>
          <w:tcPr>
            <w:tcW w:w="2115" w:type="dxa"/>
            <w:shd w:val="clear" w:color="auto" w:fill="auto"/>
            <w:vAlign w:val="bottom"/>
          </w:tcPr>
          <w:p w14:paraId="6C9EF994" w14:textId="77777777" w:rsidR="0047093E" w:rsidRPr="001E0D17" w:rsidRDefault="0047093E" w:rsidP="0047093E">
            <w:pPr>
              <w:pStyle w:val="ListParagraph"/>
              <w:tabs>
                <w:tab w:val="decimal" w:pos="1599"/>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2,089</w:t>
            </w:r>
          </w:p>
        </w:tc>
      </w:tr>
      <w:tr w:rsidR="0047093E" w:rsidRPr="001E0D17" w14:paraId="39FD2B41" w14:textId="77777777" w:rsidTr="00AB1B6F">
        <w:tc>
          <w:tcPr>
            <w:tcW w:w="4860" w:type="dxa"/>
            <w:shd w:val="clear" w:color="auto" w:fill="auto"/>
          </w:tcPr>
          <w:p w14:paraId="19BBCA82" w14:textId="77777777" w:rsidR="0047093E" w:rsidRPr="001E0D17" w:rsidRDefault="0047093E" w:rsidP="0047093E">
            <w:pPr>
              <w:pStyle w:val="ListParagraph"/>
              <w:ind w:left="162" w:hanging="16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สินทรัพย์ทางการเงินที่มีการด้อยค่าด้านเครดิต (</w:t>
            </w:r>
            <w:r w:rsidRPr="001E0D17">
              <w:rPr>
                <w:rFonts w:asciiTheme="majorBidi" w:hAnsiTheme="majorBidi" w:cstheme="majorBidi"/>
                <w:szCs w:val="24"/>
                <w:lang w:val="en-US" w:eastAsia="en-US"/>
              </w:rPr>
              <w:t>Non</w:t>
            </w:r>
            <w:r w:rsidRPr="001E0D17">
              <w:rPr>
                <w:rFonts w:asciiTheme="majorBidi" w:hAnsiTheme="majorBidi" w:cstheme="majorBidi"/>
                <w:szCs w:val="24"/>
                <w:cs/>
                <w:lang w:val="en-US" w:eastAsia="en-US"/>
              </w:rPr>
              <w:t>-</w:t>
            </w:r>
            <w:r w:rsidRPr="001E0D17">
              <w:rPr>
                <w:rFonts w:asciiTheme="majorBidi" w:hAnsiTheme="majorBidi" w:cstheme="majorBidi"/>
                <w:szCs w:val="24"/>
                <w:lang w:val="en-US" w:eastAsia="en-US"/>
              </w:rPr>
              <w:t>Performing</w:t>
            </w:r>
            <w:r w:rsidRPr="001E0D17">
              <w:rPr>
                <w:rFonts w:asciiTheme="majorBidi" w:hAnsiTheme="majorBidi" w:cstheme="majorBidi"/>
                <w:szCs w:val="24"/>
                <w:cs/>
                <w:lang w:val="en-US" w:eastAsia="en-US"/>
              </w:rPr>
              <w:t>)</w:t>
            </w:r>
          </w:p>
        </w:tc>
        <w:tc>
          <w:tcPr>
            <w:tcW w:w="2115" w:type="dxa"/>
            <w:shd w:val="clear" w:color="auto" w:fill="auto"/>
            <w:vAlign w:val="bottom"/>
          </w:tcPr>
          <w:p w14:paraId="54549C51" w14:textId="77777777" w:rsidR="0047093E" w:rsidRPr="001E0D17" w:rsidRDefault="0047093E" w:rsidP="0047093E">
            <w:pPr>
              <w:pStyle w:val="ListParagraph"/>
              <w:pBdr>
                <w:bottom w:val="single" w:sz="4" w:space="1" w:color="auto"/>
              </w:pBdr>
              <w:tabs>
                <w:tab w:val="decimal" w:pos="1695"/>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9,047</w:t>
            </w:r>
          </w:p>
        </w:tc>
        <w:tc>
          <w:tcPr>
            <w:tcW w:w="2115" w:type="dxa"/>
            <w:shd w:val="clear" w:color="auto" w:fill="auto"/>
            <w:vAlign w:val="bottom"/>
          </w:tcPr>
          <w:p w14:paraId="4CFDA704" w14:textId="77777777" w:rsidR="0047093E" w:rsidRPr="001E0D17" w:rsidRDefault="0047093E" w:rsidP="0047093E">
            <w:pPr>
              <w:pStyle w:val="ListParagraph"/>
              <w:pBdr>
                <w:bottom w:val="single" w:sz="4" w:space="1" w:color="auto"/>
              </w:pBdr>
              <w:tabs>
                <w:tab w:val="decimal" w:pos="1599"/>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745</w:t>
            </w:r>
          </w:p>
        </w:tc>
      </w:tr>
      <w:tr w:rsidR="0047093E" w:rsidRPr="001E0D17" w14:paraId="40BBC1C4" w14:textId="77777777" w:rsidTr="00AB1B6F">
        <w:tc>
          <w:tcPr>
            <w:tcW w:w="4860" w:type="dxa"/>
            <w:shd w:val="clear" w:color="auto" w:fill="auto"/>
          </w:tcPr>
          <w:p w14:paraId="40713E8B" w14:textId="77777777" w:rsidR="0047093E" w:rsidRPr="001E0D17" w:rsidRDefault="0047093E" w:rsidP="0047093E">
            <w:pPr>
              <w:pStyle w:val="ListParagraph"/>
              <w:ind w:left="16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รวม</w:t>
            </w:r>
          </w:p>
        </w:tc>
        <w:tc>
          <w:tcPr>
            <w:tcW w:w="2115" w:type="dxa"/>
            <w:shd w:val="clear" w:color="auto" w:fill="auto"/>
            <w:vAlign w:val="bottom"/>
          </w:tcPr>
          <w:p w14:paraId="537943D8" w14:textId="77777777" w:rsidR="0047093E" w:rsidRPr="001E0D17" w:rsidRDefault="0047093E" w:rsidP="0047093E">
            <w:pPr>
              <w:pStyle w:val="ListParagraph"/>
              <w:pBdr>
                <w:bottom w:val="double" w:sz="4" w:space="1" w:color="auto"/>
              </w:pBdr>
              <w:tabs>
                <w:tab w:val="decimal" w:pos="1695"/>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1,305,904</w:t>
            </w:r>
          </w:p>
        </w:tc>
        <w:tc>
          <w:tcPr>
            <w:tcW w:w="2115" w:type="dxa"/>
            <w:shd w:val="clear" w:color="auto" w:fill="auto"/>
            <w:vAlign w:val="bottom"/>
          </w:tcPr>
          <w:p w14:paraId="6E2C9E24" w14:textId="77777777" w:rsidR="0047093E" w:rsidRPr="001E0D17" w:rsidRDefault="0047093E" w:rsidP="0047093E">
            <w:pPr>
              <w:pStyle w:val="ListParagraph"/>
              <w:pBdr>
                <w:bottom w:val="double" w:sz="4" w:space="1" w:color="auto"/>
              </w:pBdr>
              <w:tabs>
                <w:tab w:val="decimal" w:pos="1599"/>
              </w:tabs>
              <w:ind w:left="0"/>
              <w:contextualSpacing w:val="0"/>
              <w:rPr>
                <w:rFonts w:asciiTheme="majorBidi" w:hAnsiTheme="majorBidi" w:cstheme="majorBidi"/>
                <w:szCs w:val="24"/>
                <w:lang w:val="en-US" w:eastAsia="en-US"/>
              </w:rPr>
            </w:pPr>
            <w:r w:rsidRPr="001E0D17">
              <w:rPr>
                <w:rFonts w:asciiTheme="majorBidi" w:hAnsiTheme="majorBidi" w:cstheme="majorBidi"/>
                <w:szCs w:val="24"/>
                <w:lang w:val="en-US" w:eastAsia="en-US"/>
              </w:rPr>
              <w:t>4,352</w:t>
            </w:r>
          </w:p>
        </w:tc>
      </w:tr>
    </w:tbl>
    <w:p w14:paraId="7E054B40" w14:textId="77777777" w:rsidR="0007629A" w:rsidRDefault="0007629A" w:rsidP="00C8797B">
      <w:pPr>
        <w:spacing w:before="240" w:after="120"/>
        <w:ind w:left="547"/>
        <w:jc w:val="thaiDistribute"/>
        <w:rPr>
          <w:rFonts w:asciiTheme="majorBidi" w:hAnsiTheme="majorBidi" w:cstheme="majorBidi"/>
          <w:sz w:val="32"/>
          <w:szCs w:val="32"/>
          <w:cs/>
          <w:lang w:val="en-US"/>
        </w:rPr>
      </w:pPr>
    </w:p>
    <w:p w14:paraId="2C24C84B" w14:textId="77777777" w:rsidR="0007629A" w:rsidRDefault="0007629A">
      <w:pPr>
        <w:suppressAutoHyphens w:val="0"/>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1A24AA68" w14:textId="77777777" w:rsidR="00A50FAC" w:rsidRPr="001E0D17" w:rsidRDefault="00A50FAC" w:rsidP="00C8797B">
      <w:pPr>
        <w:spacing w:before="24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lastRenderedPageBreak/>
        <w:t>การเปลี่ยนแปลงของค่าเผื่อผลขาดทุนด้านเครดิตที่คาดว่าจะเกิดขึ้นสำหรับภาระผูกพัน</w:t>
      </w:r>
      <w:r w:rsidR="00215CBB" w:rsidRPr="001E0D17">
        <w:rPr>
          <w:rFonts w:asciiTheme="majorBidi" w:hAnsiTheme="majorBidi" w:cstheme="majorBidi"/>
          <w:sz w:val="32"/>
          <w:szCs w:val="32"/>
          <w:cs/>
          <w:lang w:val="en-US"/>
        </w:rPr>
        <w:t>วงเงิน</w:t>
      </w:r>
      <w:r w:rsidRPr="001E0D17">
        <w:rPr>
          <w:rFonts w:asciiTheme="majorBidi" w:hAnsiTheme="majorBidi" w:cstheme="majorBidi"/>
          <w:sz w:val="32"/>
          <w:szCs w:val="32"/>
          <w:cs/>
          <w:lang w:val="en-US"/>
        </w:rPr>
        <w:t>สินเชื่อและสัญญาค้ำประกันทางการเงินมีดังนี้</w:t>
      </w:r>
    </w:p>
    <w:tbl>
      <w:tblPr>
        <w:tblW w:w="9630" w:type="dxa"/>
        <w:tblInd w:w="108" w:type="dxa"/>
        <w:tblLayout w:type="fixed"/>
        <w:tblLook w:val="04A0" w:firstRow="1" w:lastRow="0" w:firstColumn="1" w:lastColumn="0" w:noHBand="0" w:noVBand="1"/>
      </w:tblPr>
      <w:tblGrid>
        <w:gridCol w:w="3240"/>
        <w:gridCol w:w="1597"/>
        <w:gridCol w:w="1598"/>
        <w:gridCol w:w="1597"/>
        <w:gridCol w:w="1598"/>
      </w:tblGrid>
      <w:tr w:rsidR="00095296" w:rsidRPr="001E0D17" w14:paraId="0709AF12" w14:textId="77777777" w:rsidTr="00B934AD">
        <w:trPr>
          <w:tblHeader/>
        </w:trPr>
        <w:tc>
          <w:tcPr>
            <w:tcW w:w="3240" w:type="dxa"/>
            <w:shd w:val="clear" w:color="auto" w:fill="auto"/>
            <w:vAlign w:val="bottom"/>
          </w:tcPr>
          <w:p w14:paraId="0BAA245D" w14:textId="77777777" w:rsidR="0064185E" w:rsidRPr="001E0D17" w:rsidRDefault="0064185E" w:rsidP="00C8797B">
            <w:pPr>
              <w:pStyle w:val="ListParagraph"/>
              <w:ind w:left="0"/>
              <w:contextualSpacing w:val="0"/>
              <w:jc w:val="center"/>
              <w:rPr>
                <w:rFonts w:asciiTheme="majorBidi" w:hAnsiTheme="majorBidi" w:cstheme="majorBidi"/>
                <w:szCs w:val="24"/>
                <w:lang w:val="en-US" w:eastAsia="en-US"/>
              </w:rPr>
            </w:pPr>
          </w:p>
        </w:tc>
        <w:tc>
          <w:tcPr>
            <w:tcW w:w="6390" w:type="dxa"/>
            <w:gridSpan w:val="4"/>
            <w:shd w:val="clear" w:color="auto" w:fill="auto"/>
            <w:vAlign w:val="bottom"/>
          </w:tcPr>
          <w:p w14:paraId="1941A954" w14:textId="77777777" w:rsidR="0064185E" w:rsidRPr="001E0D17" w:rsidRDefault="0064185E" w:rsidP="00C8797B">
            <w:pPr>
              <w:pStyle w:val="ListParagraph"/>
              <w:ind w:left="0"/>
              <w:contextualSpacing w:val="0"/>
              <w:jc w:val="right"/>
              <w:rPr>
                <w:rFonts w:asciiTheme="majorBidi" w:hAnsiTheme="majorBidi" w:cstheme="majorBidi"/>
                <w:szCs w:val="24"/>
                <w:cs/>
                <w:lang w:val="en-US" w:eastAsia="en-US"/>
              </w:rPr>
            </w:pPr>
            <w:r w:rsidRPr="001E0D17">
              <w:rPr>
                <w:rFonts w:asciiTheme="majorBidi" w:hAnsiTheme="majorBidi" w:cstheme="majorBidi"/>
                <w:szCs w:val="24"/>
                <w:cs/>
                <w:lang w:val="en-US" w:eastAsia="en-US"/>
              </w:rPr>
              <w:t>(หน่วย: ล้านบาท)</w:t>
            </w:r>
          </w:p>
        </w:tc>
      </w:tr>
      <w:tr w:rsidR="00095296" w:rsidRPr="001E0D17" w14:paraId="30BA66C4" w14:textId="77777777" w:rsidTr="00B934AD">
        <w:trPr>
          <w:tblHeader/>
        </w:trPr>
        <w:tc>
          <w:tcPr>
            <w:tcW w:w="3240" w:type="dxa"/>
            <w:shd w:val="clear" w:color="auto" w:fill="auto"/>
            <w:vAlign w:val="bottom"/>
          </w:tcPr>
          <w:p w14:paraId="198DF7D2" w14:textId="77777777" w:rsidR="00C63306" w:rsidRPr="001E0D17" w:rsidRDefault="00C63306" w:rsidP="00C8797B">
            <w:pPr>
              <w:pStyle w:val="ListParagraph"/>
              <w:ind w:left="0"/>
              <w:contextualSpacing w:val="0"/>
              <w:jc w:val="center"/>
              <w:rPr>
                <w:rFonts w:asciiTheme="majorBidi" w:hAnsiTheme="majorBidi" w:cstheme="majorBidi"/>
                <w:szCs w:val="24"/>
                <w:lang w:val="en-US" w:eastAsia="en-US"/>
              </w:rPr>
            </w:pPr>
          </w:p>
        </w:tc>
        <w:tc>
          <w:tcPr>
            <w:tcW w:w="6390" w:type="dxa"/>
            <w:gridSpan w:val="4"/>
            <w:shd w:val="clear" w:color="auto" w:fill="auto"/>
            <w:vAlign w:val="bottom"/>
          </w:tcPr>
          <w:p w14:paraId="7668E231" w14:textId="77777777" w:rsidR="00C63306" w:rsidRPr="001E0D17" w:rsidRDefault="00C63306"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งบการเงินรวมและงบการเงินเฉพาะธนาคาร</w:t>
            </w:r>
          </w:p>
        </w:tc>
      </w:tr>
      <w:tr w:rsidR="00095296" w:rsidRPr="001E0D17" w14:paraId="7544A918" w14:textId="77777777" w:rsidTr="00B934AD">
        <w:trPr>
          <w:tblHeader/>
        </w:trPr>
        <w:tc>
          <w:tcPr>
            <w:tcW w:w="3240" w:type="dxa"/>
            <w:shd w:val="clear" w:color="auto" w:fill="auto"/>
            <w:vAlign w:val="bottom"/>
          </w:tcPr>
          <w:p w14:paraId="7A053581" w14:textId="77777777" w:rsidR="00C63306" w:rsidRPr="001E0D17" w:rsidRDefault="00C63306" w:rsidP="00C8797B">
            <w:pPr>
              <w:pStyle w:val="ListParagraph"/>
              <w:ind w:left="0"/>
              <w:contextualSpacing w:val="0"/>
              <w:jc w:val="center"/>
              <w:rPr>
                <w:rFonts w:asciiTheme="majorBidi" w:hAnsiTheme="majorBidi" w:cstheme="majorBidi"/>
                <w:szCs w:val="24"/>
                <w:lang w:val="en-US" w:eastAsia="en-US"/>
              </w:rPr>
            </w:pPr>
          </w:p>
        </w:tc>
        <w:tc>
          <w:tcPr>
            <w:tcW w:w="6390" w:type="dxa"/>
            <w:gridSpan w:val="4"/>
            <w:shd w:val="clear" w:color="auto" w:fill="auto"/>
            <w:vAlign w:val="bottom"/>
          </w:tcPr>
          <w:p w14:paraId="34E2A0EE" w14:textId="77777777" w:rsidR="00C63306" w:rsidRPr="001E0D17" w:rsidRDefault="0047093E"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lang w:val="en-US" w:eastAsia="en-US"/>
              </w:rPr>
              <w:t>30</w:t>
            </w:r>
            <w:r w:rsidRPr="001E0D17">
              <w:rPr>
                <w:rFonts w:asciiTheme="majorBidi" w:hAnsiTheme="majorBidi" w:cstheme="majorBidi" w:hint="cs"/>
                <w:szCs w:val="24"/>
                <w:cs/>
                <w:lang w:val="en-US" w:eastAsia="en-US"/>
              </w:rPr>
              <w:t xml:space="preserve"> มิถุนายน </w:t>
            </w:r>
            <w:r w:rsidRPr="001E0D17">
              <w:rPr>
                <w:rFonts w:asciiTheme="majorBidi" w:hAnsiTheme="majorBidi" w:cstheme="majorBidi"/>
                <w:szCs w:val="24"/>
                <w:lang w:val="en-US" w:eastAsia="en-US"/>
              </w:rPr>
              <w:t>2566</w:t>
            </w:r>
          </w:p>
        </w:tc>
      </w:tr>
      <w:tr w:rsidR="00095296" w:rsidRPr="001E0D17" w14:paraId="6F785C63" w14:textId="77777777" w:rsidTr="00B934AD">
        <w:trPr>
          <w:tblHeader/>
        </w:trPr>
        <w:tc>
          <w:tcPr>
            <w:tcW w:w="3240" w:type="dxa"/>
            <w:shd w:val="clear" w:color="auto" w:fill="auto"/>
            <w:vAlign w:val="bottom"/>
          </w:tcPr>
          <w:p w14:paraId="6617E75E" w14:textId="77777777" w:rsidR="00C63306" w:rsidRPr="001E0D17" w:rsidRDefault="00C63306" w:rsidP="00C8797B">
            <w:pPr>
              <w:pStyle w:val="ListParagraph"/>
              <w:ind w:left="0"/>
              <w:contextualSpacing w:val="0"/>
              <w:jc w:val="center"/>
              <w:rPr>
                <w:rFonts w:asciiTheme="majorBidi" w:hAnsiTheme="majorBidi" w:cstheme="majorBidi"/>
                <w:szCs w:val="24"/>
                <w:lang w:val="en-US" w:eastAsia="en-US"/>
              </w:rPr>
            </w:pPr>
          </w:p>
        </w:tc>
        <w:tc>
          <w:tcPr>
            <w:tcW w:w="1597" w:type="dxa"/>
            <w:shd w:val="clear" w:color="auto" w:fill="auto"/>
            <w:vAlign w:val="bottom"/>
          </w:tcPr>
          <w:p w14:paraId="3E13DF7C" w14:textId="77777777" w:rsidR="00C63306" w:rsidRPr="001E0D17" w:rsidRDefault="00C63306"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สินทรัพย์ทางการเงินที่ไม่มีการเพิ่มขึ้นอย่างมีนัยสำคัญของความเสี่ยงด้านเครดิต           (12-</w:t>
            </w:r>
            <w:r w:rsidRPr="001E0D17">
              <w:rPr>
                <w:rFonts w:asciiTheme="majorBidi" w:hAnsiTheme="majorBidi" w:cstheme="majorBidi"/>
                <w:szCs w:val="24"/>
                <w:lang w:val="en-US" w:eastAsia="en-US"/>
              </w:rPr>
              <w:t>mth ECL</w:t>
            </w:r>
            <w:r w:rsidRPr="001E0D17">
              <w:rPr>
                <w:rFonts w:asciiTheme="majorBidi" w:hAnsiTheme="majorBidi" w:cstheme="majorBidi"/>
                <w:szCs w:val="24"/>
                <w:cs/>
                <w:lang w:val="en-US" w:eastAsia="en-US"/>
              </w:rPr>
              <w:t>)</w:t>
            </w:r>
          </w:p>
        </w:tc>
        <w:tc>
          <w:tcPr>
            <w:tcW w:w="1598" w:type="dxa"/>
            <w:shd w:val="clear" w:color="auto" w:fill="auto"/>
            <w:vAlign w:val="bottom"/>
          </w:tcPr>
          <w:p w14:paraId="1B7165D3" w14:textId="77777777" w:rsidR="00C63306" w:rsidRPr="001E0D17" w:rsidRDefault="00C63306"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สินทรัพย์ทางการเงินที่มีการเพิ่มขึ้นอย่างมีนัยสำคัญของความเสี่ยงด้านเครดิต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w:t>
            </w:r>
            <w:r w:rsidRPr="001E0D17">
              <w:rPr>
                <w:rFonts w:asciiTheme="majorBidi" w:hAnsiTheme="majorBidi" w:cstheme="majorBidi"/>
                <w:szCs w:val="24"/>
                <w:lang w:val="en-US" w:eastAsia="en-US"/>
              </w:rPr>
              <w:t xml:space="preserve"> not credit impaired</w:t>
            </w:r>
            <w:r w:rsidRPr="001E0D17">
              <w:rPr>
                <w:rFonts w:asciiTheme="majorBidi" w:hAnsiTheme="majorBidi" w:cstheme="majorBidi"/>
                <w:szCs w:val="24"/>
                <w:cs/>
                <w:lang w:val="en-US" w:eastAsia="en-US"/>
              </w:rPr>
              <w:t>)</w:t>
            </w:r>
          </w:p>
        </w:tc>
        <w:tc>
          <w:tcPr>
            <w:tcW w:w="1597" w:type="dxa"/>
            <w:shd w:val="clear" w:color="auto" w:fill="auto"/>
            <w:vAlign w:val="bottom"/>
          </w:tcPr>
          <w:p w14:paraId="685C17F5" w14:textId="77777777" w:rsidR="00C63306" w:rsidRPr="001E0D17" w:rsidRDefault="00C63306"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สินทรัพย์ทางการเงิน        ที่มีการด้อยค่าด้านเครดิต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 xml:space="preserve">- </w:t>
            </w:r>
            <w:r w:rsidRPr="001E0D17">
              <w:rPr>
                <w:rFonts w:asciiTheme="majorBidi" w:hAnsiTheme="majorBidi" w:cstheme="majorBidi"/>
                <w:szCs w:val="24"/>
                <w:lang w:val="en-US" w:eastAsia="en-US"/>
              </w:rPr>
              <w:t>credit impaired</w:t>
            </w:r>
            <w:r w:rsidRPr="001E0D17">
              <w:rPr>
                <w:rFonts w:asciiTheme="majorBidi" w:hAnsiTheme="majorBidi" w:cstheme="majorBidi"/>
                <w:szCs w:val="24"/>
                <w:cs/>
                <w:lang w:val="en-US" w:eastAsia="en-US"/>
              </w:rPr>
              <w:t>)</w:t>
            </w:r>
          </w:p>
        </w:tc>
        <w:tc>
          <w:tcPr>
            <w:tcW w:w="1598" w:type="dxa"/>
            <w:shd w:val="clear" w:color="auto" w:fill="auto"/>
            <w:vAlign w:val="bottom"/>
          </w:tcPr>
          <w:p w14:paraId="300FF6B5" w14:textId="77777777" w:rsidR="00C63306" w:rsidRPr="001E0D17" w:rsidRDefault="00C63306"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รวม</w:t>
            </w:r>
          </w:p>
        </w:tc>
      </w:tr>
      <w:tr w:rsidR="00A67A13" w:rsidRPr="001E0D17" w14:paraId="4D751EEA" w14:textId="77777777" w:rsidTr="00B934AD">
        <w:tc>
          <w:tcPr>
            <w:tcW w:w="3240" w:type="dxa"/>
            <w:shd w:val="clear" w:color="auto" w:fill="auto"/>
          </w:tcPr>
          <w:p w14:paraId="777D2B9C" w14:textId="77777777" w:rsidR="00A67A13" w:rsidRPr="001E0D17" w:rsidRDefault="00A67A13" w:rsidP="00A67A13">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ยอดต้น</w:t>
            </w:r>
            <w:r w:rsidR="00711097">
              <w:rPr>
                <w:rFonts w:asciiTheme="majorBidi" w:hAnsiTheme="majorBidi" w:cstheme="majorBidi" w:hint="cs"/>
                <w:szCs w:val="24"/>
                <w:cs/>
                <w:lang w:val="en-US" w:eastAsia="en-US"/>
              </w:rPr>
              <w:t>งวด</w:t>
            </w:r>
          </w:p>
        </w:tc>
        <w:tc>
          <w:tcPr>
            <w:tcW w:w="1597" w:type="dxa"/>
            <w:shd w:val="clear" w:color="auto" w:fill="auto"/>
            <w:vAlign w:val="bottom"/>
          </w:tcPr>
          <w:p w14:paraId="17FF045F" w14:textId="77777777" w:rsidR="00A67A13" w:rsidRPr="001E0D17" w:rsidRDefault="00A67A13" w:rsidP="00A67A13">
            <w:pP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cstheme="majorBidi"/>
                <w:sz w:val="24"/>
                <w:szCs w:val="24"/>
                <w:lang w:val="en-US" w:eastAsia="en-US"/>
              </w:rPr>
              <w:t>1,518</w:t>
            </w:r>
          </w:p>
        </w:tc>
        <w:tc>
          <w:tcPr>
            <w:tcW w:w="1598" w:type="dxa"/>
            <w:shd w:val="clear" w:color="auto" w:fill="auto"/>
            <w:vAlign w:val="bottom"/>
          </w:tcPr>
          <w:p w14:paraId="2D577E5D" w14:textId="77777777" w:rsidR="00A67A13" w:rsidRPr="001E0D17" w:rsidRDefault="00A67A13" w:rsidP="00A67A13">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2,089</w:t>
            </w:r>
          </w:p>
        </w:tc>
        <w:tc>
          <w:tcPr>
            <w:tcW w:w="1597" w:type="dxa"/>
            <w:shd w:val="clear" w:color="auto" w:fill="auto"/>
            <w:vAlign w:val="bottom"/>
          </w:tcPr>
          <w:p w14:paraId="10978510" w14:textId="77777777" w:rsidR="00A67A13" w:rsidRPr="001E0D17" w:rsidRDefault="00A67A13" w:rsidP="00A67A13">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745</w:t>
            </w:r>
          </w:p>
        </w:tc>
        <w:tc>
          <w:tcPr>
            <w:tcW w:w="1598" w:type="dxa"/>
            <w:shd w:val="clear" w:color="auto" w:fill="auto"/>
            <w:vAlign w:val="bottom"/>
          </w:tcPr>
          <w:p w14:paraId="1FD87109" w14:textId="77777777" w:rsidR="00A67A13" w:rsidRPr="001E0D17" w:rsidRDefault="00A67A13" w:rsidP="00A67A13">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4,352</w:t>
            </w:r>
          </w:p>
        </w:tc>
      </w:tr>
      <w:tr w:rsidR="00A67A13" w:rsidRPr="001E0D17" w14:paraId="2200868F" w14:textId="77777777" w:rsidTr="00B934AD">
        <w:trPr>
          <w:trHeight w:val="329"/>
        </w:trPr>
        <w:tc>
          <w:tcPr>
            <w:tcW w:w="3240" w:type="dxa"/>
            <w:shd w:val="clear" w:color="auto" w:fill="auto"/>
          </w:tcPr>
          <w:p w14:paraId="212FDD23" w14:textId="77777777" w:rsidR="00A67A13" w:rsidRPr="001E0D17" w:rsidRDefault="00A67A13" w:rsidP="00A67A13">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การเปลี่ยนแปลงที่เกิดจากการเปลี่ยนการจัดชั้น</w:t>
            </w:r>
          </w:p>
        </w:tc>
        <w:tc>
          <w:tcPr>
            <w:tcW w:w="1597" w:type="dxa"/>
            <w:shd w:val="clear" w:color="auto" w:fill="auto"/>
            <w:vAlign w:val="bottom"/>
          </w:tcPr>
          <w:p w14:paraId="4443514B" w14:textId="77777777" w:rsidR="00A67A13" w:rsidRPr="001E0D17" w:rsidRDefault="00A67A13" w:rsidP="00A67A13">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138</w:t>
            </w:r>
          </w:p>
        </w:tc>
        <w:tc>
          <w:tcPr>
            <w:tcW w:w="1598" w:type="dxa"/>
            <w:shd w:val="clear" w:color="auto" w:fill="auto"/>
            <w:vAlign w:val="bottom"/>
          </w:tcPr>
          <w:p w14:paraId="65929252" w14:textId="77777777" w:rsidR="00A67A13" w:rsidRPr="001E0D17" w:rsidRDefault="00A67A13" w:rsidP="00A67A13">
            <w:pP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139</w:t>
            </w:r>
            <w:r w:rsidRPr="001E0D17">
              <w:rPr>
                <w:rFonts w:asciiTheme="majorBidi" w:hAnsiTheme="majorBidi" w:cstheme="majorBidi" w:hint="cs"/>
                <w:sz w:val="24"/>
                <w:szCs w:val="24"/>
                <w:cs/>
                <w:lang w:val="en-US" w:eastAsia="en-US"/>
              </w:rPr>
              <w:t>)</w:t>
            </w:r>
          </w:p>
        </w:tc>
        <w:tc>
          <w:tcPr>
            <w:tcW w:w="1597" w:type="dxa"/>
            <w:shd w:val="clear" w:color="auto" w:fill="auto"/>
            <w:vAlign w:val="bottom"/>
          </w:tcPr>
          <w:p w14:paraId="43043918" w14:textId="77777777" w:rsidR="00A67A13" w:rsidRPr="001E0D17" w:rsidRDefault="00A67A13" w:rsidP="00A67A13">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w:t>
            </w:r>
          </w:p>
        </w:tc>
        <w:tc>
          <w:tcPr>
            <w:tcW w:w="1598" w:type="dxa"/>
            <w:shd w:val="clear" w:color="auto" w:fill="auto"/>
            <w:vAlign w:val="bottom"/>
          </w:tcPr>
          <w:p w14:paraId="140F1760" w14:textId="77777777" w:rsidR="00A67A13" w:rsidRPr="001E0D17" w:rsidRDefault="00A67A13" w:rsidP="00A67A13">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p>
        </w:tc>
      </w:tr>
      <w:tr w:rsidR="00A67A13" w:rsidRPr="001E0D17" w14:paraId="05A9A5C0" w14:textId="77777777" w:rsidTr="00B934AD">
        <w:tc>
          <w:tcPr>
            <w:tcW w:w="3240" w:type="dxa"/>
            <w:shd w:val="clear" w:color="auto" w:fill="auto"/>
          </w:tcPr>
          <w:p w14:paraId="0936D6C6" w14:textId="77777777" w:rsidR="00A67A13" w:rsidRPr="001E0D17" w:rsidRDefault="00A67A13" w:rsidP="00A67A13">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597" w:type="dxa"/>
            <w:shd w:val="clear" w:color="auto" w:fill="auto"/>
            <w:vAlign w:val="bottom"/>
          </w:tcPr>
          <w:p w14:paraId="17DA0D99" w14:textId="77777777" w:rsidR="00A67A13" w:rsidRPr="001E0D17" w:rsidRDefault="00A67A13" w:rsidP="00A67A13">
            <w:pP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sz w:val="24"/>
                <w:szCs w:val="24"/>
                <w:cs/>
                <w:lang w:val="en-US" w:eastAsia="en-US"/>
              </w:rPr>
              <w:t>(</w:t>
            </w:r>
            <w:r w:rsidRPr="001E0D17">
              <w:rPr>
                <w:rFonts w:asciiTheme="majorBidi" w:hAnsiTheme="majorBidi" w:cstheme="majorBidi"/>
                <w:sz w:val="24"/>
                <w:szCs w:val="24"/>
                <w:lang w:val="en-US" w:eastAsia="en-US"/>
              </w:rPr>
              <w:t>270</w:t>
            </w:r>
            <w:r w:rsidRPr="001E0D17">
              <w:rPr>
                <w:rFonts w:asciiTheme="majorBidi" w:hAnsiTheme="majorBidi"/>
                <w:sz w:val="24"/>
                <w:szCs w:val="24"/>
                <w:cs/>
                <w:lang w:val="en-US" w:eastAsia="en-US"/>
              </w:rPr>
              <w:t>)</w:t>
            </w:r>
          </w:p>
        </w:tc>
        <w:tc>
          <w:tcPr>
            <w:tcW w:w="1598" w:type="dxa"/>
            <w:shd w:val="clear" w:color="auto" w:fill="auto"/>
            <w:vAlign w:val="bottom"/>
          </w:tcPr>
          <w:p w14:paraId="23486BBE" w14:textId="77777777" w:rsidR="00A67A13" w:rsidRPr="001E0D17" w:rsidRDefault="00A67A13" w:rsidP="00A67A13">
            <w:pP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sz w:val="24"/>
                <w:szCs w:val="24"/>
                <w:cs/>
                <w:lang w:val="en-US" w:eastAsia="en-US"/>
              </w:rPr>
              <w:t>(</w:t>
            </w:r>
            <w:r w:rsidRPr="001E0D17">
              <w:rPr>
                <w:rFonts w:asciiTheme="majorBidi" w:hAnsiTheme="majorBidi" w:cstheme="majorBidi"/>
                <w:sz w:val="24"/>
                <w:szCs w:val="24"/>
                <w:lang w:val="en-US" w:eastAsia="en-US"/>
              </w:rPr>
              <w:t>122</w:t>
            </w:r>
            <w:r w:rsidRPr="001E0D17">
              <w:rPr>
                <w:rFonts w:asciiTheme="majorBidi" w:hAnsiTheme="majorBidi"/>
                <w:sz w:val="24"/>
                <w:szCs w:val="24"/>
                <w:cs/>
                <w:lang w:val="en-US" w:eastAsia="en-US"/>
              </w:rPr>
              <w:t>)</w:t>
            </w:r>
          </w:p>
        </w:tc>
        <w:tc>
          <w:tcPr>
            <w:tcW w:w="1597" w:type="dxa"/>
            <w:shd w:val="clear" w:color="auto" w:fill="auto"/>
            <w:vAlign w:val="bottom"/>
          </w:tcPr>
          <w:p w14:paraId="2C5A249A" w14:textId="77777777" w:rsidR="00A67A13" w:rsidRPr="001E0D17" w:rsidRDefault="00A67A13" w:rsidP="00A67A13">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r w:rsidRPr="001E0D17">
              <w:rPr>
                <w:rFonts w:asciiTheme="majorBidi" w:hAnsiTheme="majorBidi" w:cstheme="majorBidi"/>
                <w:sz w:val="24"/>
                <w:szCs w:val="24"/>
                <w:lang w:val="en-US" w:eastAsia="en-US"/>
              </w:rPr>
              <w:t>42</w:t>
            </w:r>
            <w:r w:rsidRPr="001E0D17">
              <w:rPr>
                <w:rFonts w:asciiTheme="majorBidi" w:hAnsiTheme="majorBidi"/>
                <w:sz w:val="24"/>
                <w:szCs w:val="24"/>
                <w:cs/>
                <w:lang w:val="en-US" w:eastAsia="en-US"/>
              </w:rPr>
              <w:t>)</w:t>
            </w:r>
          </w:p>
        </w:tc>
        <w:tc>
          <w:tcPr>
            <w:tcW w:w="1598" w:type="dxa"/>
            <w:shd w:val="clear" w:color="auto" w:fill="auto"/>
            <w:vAlign w:val="bottom"/>
          </w:tcPr>
          <w:p w14:paraId="193AF3DA" w14:textId="77777777" w:rsidR="00A67A13" w:rsidRPr="001E0D17" w:rsidRDefault="00A67A13" w:rsidP="00A67A13">
            <w:pP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sz w:val="24"/>
                <w:szCs w:val="24"/>
                <w:cs/>
                <w:lang w:val="en-US" w:eastAsia="en-US"/>
              </w:rPr>
              <w:t>(</w:t>
            </w:r>
            <w:r w:rsidRPr="001E0D17">
              <w:rPr>
                <w:rFonts w:asciiTheme="majorBidi" w:hAnsiTheme="majorBidi" w:cstheme="majorBidi"/>
                <w:sz w:val="24"/>
                <w:szCs w:val="24"/>
                <w:lang w:val="en-US" w:eastAsia="en-US"/>
              </w:rPr>
              <w:t>434</w:t>
            </w:r>
            <w:r w:rsidRPr="001E0D17">
              <w:rPr>
                <w:rFonts w:asciiTheme="majorBidi" w:hAnsiTheme="majorBidi"/>
                <w:sz w:val="24"/>
                <w:szCs w:val="24"/>
                <w:cs/>
                <w:lang w:val="en-US" w:eastAsia="en-US"/>
              </w:rPr>
              <w:t>)</w:t>
            </w:r>
          </w:p>
        </w:tc>
      </w:tr>
      <w:tr w:rsidR="00A67A13" w:rsidRPr="001E0D17" w14:paraId="1BB72017" w14:textId="77777777" w:rsidTr="00B934AD">
        <w:tc>
          <w:tcPr>
            <w:tcW w:w="3240" w:type="dxa"/>
            <w:shd w:val="clear" w:color="auto" w:fill="auto"/>
          </w:tcPr>
          <w:p w14:paraId="58486907" w14:textId="77777777" w:rsidR="00A67A13" w:rsidRPr="001E0D17" w:rsidRDefault="00A67A13" w:rsidP="00A67A13">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ออกภาระผูกพันวงเงินสินเชื่อ / หนังสือ             ค้ำประกันทางการเงินใหม่</w:t>
            </w:r>
          </w:p>
        </w:tc>
        <w:tc>
          <w:tcPr>
            <w:tcW w:w="1597" w:type="dxa"/>
            <w:shd w:val="clear" w:color="auto" w:fill="auto"/>
            <w:vAlign w:val="bottom"/>
          </w:tcPr>
          <w:p w14:paraId="6CF206CF" w14:textId="77777777" w:rsidR="00A67A13" w:rsidRPr="001E0D17" w:rsidRDefault="00A67A13" w:rsidP="00A67A13">
            <w:pP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cstheme="majorBidi"/>
                <w:sz w:val="24"/>
                <w:szCs w:val="24"/>
                <w:lang w:val="en-US" w:eastAsia="en-US"/>
              </w:rPr>
              <w:t>122</w:t>
            </w:r>
          </w:p>
        </w:tc>
        <w:tc>
          <w:tcPr>
            <w:tcW w:w="1598" w:type="dxa"/>
            <w:shd w:val="clear" w:color="auto" w:fill="auto"/>
            <w:vAlign w:val="bottom"/>
          </w:tcPr>
          <w:p w14:paraId="1BFC282A" w14:textId="77777777" w:rsidR="00A67A13" w:rsidRPr="001E0D17" w:rsidRDefault="00A67A13" w:rsidP="00A67A13">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60</w:t>
            </w:r>
          </w:p>
        </w:tc>
        <w:tc>
          <w:tcPr>
            <w:tcW w:w="1597" w:type="dxa"/>
            <w:shd w:val="clear" w:color="auto" w:fill="auto"/>
            <w:vAlign w:val="bottom"/>
          </w:tcPr>
          <w:p w14:paraId="339D9B91" w14:textId="77777777" w:rsidR="00A67A13" w:rsidRPr="001E0D17" w:rsidRDefault="00A67A13" w:rsidP="00A67A13">
            <w:pP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cstheme="majorBidi"/>
                <w:sz w:val="24"/>
                <w:szCs w:val="24"/>
                <w:lang w:val="en-US" w:eastAsia="en-US"/>
              </w:rPr>
              <w:t>10</w:t>
            </w:r>
          </w:p>
        </w:tc>
        <w:tc>
          <w:tcPr>
            <w:tcW w:w="1598" w:type="dxa"/>
            <w:shd w:val="clear" w:color="auto" w:fill="auto"/>
            <w:vAlign w:val="bottom"/>
          </w:tcPr>
          <w:p w14:paraId="4065C804" w14:textId="77777777" w:rsidR="00A67A13" w:rsidRPr="001E0D17" w:rsidRDefault="00A67A13" w:rsidP="00A67A13">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192</w:t>
            </w:r>
          </w:p>
        </w:tc>
      </w:tr>
      <w:tr w:rsidR="00A67A13" w:rsidRPr="001E0D17" w14:paraId="5E08AC74" w14:textId="77777777" w:rsidTr="00B934AD">
        <w:tc>
          <w:tcPr>
            <w:tcW w:w="3240" w:type="dxa"/>
            <w:shd w:val="clear" w:color="auto" w:fill="auto"/>
          </w:tcPr>
          <w:p w14:paraId="5B56D5A4" w14:textId="77777777" w:rsidR="00A67A13" w:rsidRPr="001E0D17" w:rsidRDefault="00A67A13" w:rsidP="00A67A13">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szCs w:val="24"/>
                <w:cs/>
                <w:lang w:val="en-US" w:eastAsia="en-US"/>
              </w:rPr>
              <w:t>สินทรัพย์ทางการเงินที่ถูกตัดรายการ</w:t>
            </w:r>
          </w:p>
        </w:tc>
        <w:tc>
          <w:tcPr>
            <w:tcW w:w="1597" w:type="dxa"/>
            <w:shd w:val="clear" w:color="auto" w:fill="auto"/>
            <w:vAlign w:val="bottom"/>
          </w:tcPr>
          <w:p w14:paraId="2D4ED2C4" w14:textId="77777777" w:rsidR="00A67A13" w:rsidRPr="001E0D17" w:rsidRDefault="00A67A13" w:rsidP="00A67A13">
            <w:pPr>
              <w:pBdr>
                <w:bottom w:val="sing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r w:rsidRPr="001E0D17">
              <w:rPr>
                <w:rFonts w:asciiTheme="majorBidi" w:hAnsiTheme="majorBidi" w:cstheme="majorBidi"/>
                <w:sz w:val="24"/>
                <w:szCs w:val="24"/>
                <w:lang w:val="en-US" w:eastAsia="en-US"/>
              </w:rPr>
              <w:t>66</w:t>
            </w:r>
            <w:r w:rsidRPr="001E0D17">
              <w:rPr>
                <w:rFonts w:asciiTheme="majorBidi" w:hAnsiTheme="majorBidi"/>
                <w:sz w:val="24"/>
                <w:szCs w:val="24"/>
                <w:cs/>
                <w:lang w:val="en-US" w:eastAsia="en-US"/>
              </w:rPr>
              <w:t>)</w:t>
            </w:r>
          </w:p>
        </w:tc>
        <w:tc>
          <w:tcPr>
            <w:tcW w:w="1598" w:type="dxa"/>
            <w:shd w:val="clear" w:color="auto" w:fill="auto"/>
            <w:vAlign w:val="bottom"/>
          </w:tcPr>
          <w:p w14:paraId="43F8690B" w14:textId="77777777" w:rsidR="00A67A13" w:rsidRPr="001E0D17" w:rsidRDefault="00A67A13" w:rsidP="00A67A13">
            <w:pPr>
              <w:pBdr>
                <w:bottom w:val="sing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r w:rsidRPr="001E0D17">
              <w:rPr>
                <w:rFonts w:asciiTheme="majorBidi" w:hAnsiTheme="majorBidi" w:cstheme="majorBidi"/>
                <w:sz w:val="24"/>
                <w:szCs w:val="24"/>
                <w:lang w:val="en-US" w:eastAsia="en-US"/>
              </w:rPr>
              <w:t>97</w:t>
            </w:r>
            <w:r w:rsidRPr="001E0D17">
              <w:rPr>
                <w:rFonts w:asciiTheme="majorBidi" w:hAnsiTheme="majorBidi"/>
                <w:sz w:val="24"/>
                <w:szCs w:val="24"/>
                <w:cs/>
                <w:lang w:val="en-US" w:eastAsia="en-US"/>
              </w:rPr>
              <w:t>)</w:t>
            </w:r>
          </w:p>
        </w:tc>
        <w:tc>
          <w:tcPr>
            <w:tcW w:w="1597" w:type="dxa"/>
            <w:shd w:val="clear" w:color="auto" w:fill="auto"/>
            <w:vAlign w:val="bottom"/>
          </w:tcPr>
          <w:p w14:paraId="2BE29B8C" w14:textId="77777777" w:rsidR="00A67A13" w:rsidRPr="001E0D17" w:rsidRDefault="00A67A13" w:rsidP="00A67A13">
            <w:pPr>
              <w:pBdr>
                <w:bottom w:val="single" w:sz="4" w:space="1" w:color="auto"/>
              </w:pBd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sz w:val="24"/>
                <w:szCs w:val="24"/>
                <w:cs/>
                <w:lang w:val="en-US" w:eastAsia="en-US"/>
              </w:rPr>
              <w:t>(</w:t>
            </w:r>
            <w:r w:rsidRPr="001E0D17">
              <w:rPr>
                <w:rFonts w:asciiTheme="majorBidi" w:hAnsiTheme="majorBidi" w:cstheme="majorBidi"/>
                <w:sz w:val="24"/>
                <w:szCs w:val="24"/>
                <w:lang w:val="en-US" w:eastAsia="en-US"/>
              </w:rPr>
              <w:t>275</w:t>
            </w:r>
            <w:r w:rsidRPr="001E0D17">
              <w:rPr>
                <w:rFonts w:asciiTheme="majorBidi" w:hAnsiTheme="majorBidi"/>
                <w:sz w:val="24"/>
                <w:szCs w:val="24"/>
                <w:cs/>
                <w:lang w:val="en-US" w:eastAsia="en-US"/>
              </w:rPr>
              <w:t>)</w:t>
            </w:r>
          </w:p>
        </w:tc>
        <w:tc>
          <w:tcPr>
            <w:tcW w:w="1598" w:type="dxa"/>
            <w:shd w:val="clear" w:color="auto" w:fill="auto"/>
            <w:vAlign w:val="bottom"/>
          </w:tcPr>
          <w:p w14:paraId="2F760774" w14:textId="77777777" w:rsidR="00A67A13" w:rsidRPr="001E0D17" w:rsidRDefault="00A67A13" w:rsidP="00A67A13">
            <w:pPr>
              <w:pBdr>
                <w:bottom w:val="single" w:sz="4" w:space="1" w:color="auto"/>
              </w:pBd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sz w:val="24"/>
                <w:szCs w:val="24"/>
                <w:cs/>
                <w:lang w:val="en-US" w:eastAsia="en-US"/>
              </w:rPr>
              <w:t>(</w:t>
            </w:r>
            <w:r w:rsidRPr="001E0D17">
              <w:rPr>
                <w:rFonts w:asciiTheme="majorBidi" w:hAnsiTheme="majorBidi" w:cstheme="majorBidi"/>
                <w:sz w:val="24"/>
                <w:szCs w:val="24"/>
                <w:lang w:val="en-US" w:eastAsia="en-US"/>
              </w:rPr>
              <w:t>438</w:t>
            </w:r>
            <w:r w:rsidRPr="001E0D17">
              <w:rPr>
                <w:rFonts w:asciiTheme="majorBidi" w:hAnsiTheme="majorBidi"/>
                <w:sz w:val="24"/>
                <w:szCs w:val="24"/>
                <w:cs/>
                <w:lang w:val="en-US" w:eastAsia="en-US"/>
              </w:rPr>
              <w:t>)</w:t>
            </w:r>
          </w:p>
        </w:tc>
      </w:tr>
      <w:tr w:rsidR="00A67A13" w:rsidRPr="001E0D17" w14:paraId="2E0FB015" w14:textId="77777777" w:rsidTr="00B934AD">
        <w:tc>
          <w:tcPr>
            <w:tcW w:w="3240" w:type="dxa"/>
            <w:shd w:val="clear" w:color="auto" w:fill="auto"/>
          </w:tcPr>
          <w:p w14:paraId="0DCCCAA4" w14:textId="77777777" w:rsidR="00A67A13" w:rsidRPr="001E0D17" w:rsidRDefault="00A67A13" w:rsidP="00A67A13">
            <w:pPr>
              <w:rPr>
                <w:rFonts w:asciiTheme="majorBidi" w:hAnsiTheme="majorBidi" w:cstheme="majorBidi"/>
                <w:sz w:val="24"/>
                <w:szCs w:val="24"/>
                <w:cs/>
              </w:rPr>
            </w:pPr>
            <w:r w:rsidRPr="001E0D17">
              <w:rPr>
                <w:rFonts w:asciiTheme="majorBidi" w:hAnsiTheme="majorBidi" w:cstheme="majorBidi"/>
                <w:sz w:val="24"/>
                <w:szCs w:val="24"/>
                <w:cs/>
              </w:rPr>
              <w:t>ยอดปลาย</w:t>
            </w:r>
            <w:r w:rsidR="00711097">
              <w:rPr>
                <w:rFonts w:asciiTheme="majorBidi" w:hAnsiTheme="majorBidi" w:cstheme="majorBidi" w:hint="cs"/>
                <w:szCs w:val="24"/>
                <w:cs/>
                <w:lang w:val="en-US" w:eastAsia="en-US"/>
              </w:rPr>
              <w:t>งวด</w:t>
            </w:r>
          </w:p>
        </w:tc>
        <w:tc>
          <w:tcPr>
            <w:tcW w:w="1597" w:type="dxa"/>
            <w:shd w:val="clear" w:color="auto" w:fill="auto"/>
            <w:vAlign w:val="bottom"/>
          </w:tcPr>
          <w:p w14:paraId="0486A9A8" w14:textId="77777777" w:rsidR="00A67A13" w:rsidRPr="001E0D17" w:rsidRDefault="00A67A13" w:rsidP="00A67A13">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1,442</w:t>
            </w:r>
          </w:p>
        </w:tc>
        <w:tc>
          <w:tcPr>
            <w:tcW w:w="1598" w:type="dxa"/>
            <w:shd w:val="clear" w:color="auto" w:fill="auto"/>
            <w:vAlign w:val="bottom"/>
          </w:tcPr>
          <w:p w14:paraId="3D274EB9" w14:textId="77777777" w:rsidR="00A67A13" w:rsidRPr="001E0D17" w:rsidRDefault="00A67A13" w:rsidP="00A67A13">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1,791</w:t>
            </w:r>
          </w:p>
        </w:tc>
        <w:tc>
          <w:tcPr>
            <w:tcW w:w="1597" w:type="dxa"/>
            <w:shd w:val="clear" w:color="auto" w:fill="auto"/>
            <w:vAlign w:val="bottom"/>
          </w:tcPr>
          <w:p w14:paraId="2803EDFE" w14:textId="77777777" w:rsidR="00A67A13" w:rsidRPr="001E0D17" w:rsidRDefault="00A67A13" w:rsidP="00A67A13">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439</w:t>
            </w:r>
          </w:p>
        </w:tc>
        <w:tc>
          <w:tcPr>
            <w:tcW w:w="1598" w:type="dxa"/>
            <w:shd w:val="clear" w:color="auto" w:fill="auto"/>
            <w:vAlign w:val="bottom"/>
          </w:tcPr>
          <w:p w14:paraId="39CDFA7F" w14:textId="77777777" w:rsidR="00A67A13" w:rsidRPr="001E0D17" w:rsidRDefault="00A67A13" w:rsidP="00A67A13">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3,672</w:t>
            </w:r>
          </w:p>
        </w:tc>
      </w:tr>
    </w:tbl>
    <w:p w14:paraId="2AE2D638" w14:textId="77777777" w:rsidR="000E05BD" w:rsidRPr="001E0D17" w:rsidRDefault="000E05BD" w:rsidP="00C8797B">
      <w:pPr>
        <w:rPr>
          <w:rFonts w:asciiTheme="majorBidi" w:hAnsiTheme="majorBidi" w:cstheme="majorBidi"/>
          <w:cs/>
        </w:rPr>
      </w:pPr>
    </w:p>
    <w:tbl>
      <w:tblPr>
        <w:tblW w:w="9630" w:type="dxa"/>
        <w:tblInd w:w="108" w:type="dxa"/>
        <w:tblLayout w:type="fixed"/>
        <w:tblLook w:val="04A0" w:firstRow="1" w:lastRow="0" w:firstColumn="1" w:lastColumn="0" w:noHBand="0" w:noVBand="1"/>
      </w:tblPr>
      <w:tblGrid>
        <w:gridCol w:w="3240"/>
        <w:gridCol w:w="1597"/>
        <w:gridCol w:w="1598"/>
        <w:gridCol w:w="1597"/>
        <w:gridCol w:w="1598"/>
      </w:tblGrid>
      <w:tr w:rsidR="00095296" w:rsidRPr="001E0D17" w14:paraId="2024149D" w14:textId="77777777" w:rsidTr="00B934AD">
        <w:trPr>
          <w:tblHeader/>
        </w:trPr>
        <w:tc>
          <w:tcPr>
            <w:tcW w:w="3240" w:type="dxa"/>
            <w:shd w:val="clear" w:color="auto" w:fill="auto"/>
            <w:vAlign w:val="bottom"/>
          </w:tcPr>
          <w:p w14:paraId="5B40EBD9" w14:textId="77777777" w:rsidR="008861BC" w:rsidRPr="001E0D17" w:rsidRDefault="008861BC" w:rsidP="00C8797B">
            <w:pPr>
              <w:pStyle w:val="ListParagraph"/>
              <w:ind w:left="0"/>
              <w:contextualSpacing w:val="0"/>
              <w:jc w:val="center"/>
              <w:rPr>
                <w:rFonts w:asciiTheme="majorBidi" w:hAnsiTheme="majorBidi" w:cstheme="majorBidi"/>
                <w:szCs w:val="24"/>
                <w:lang w:val="en-US" w:eastAsia="en-US"/>
              </w:rPr>
            </w:pPr>
          </w:p>
        </w:tc>
        <w:tc>
          <w:tcPr>
            <w:tcW w:w="6390" w:type="dxa"/>
            <w:gridSpan w:val="4"/>
            <w:shd w:val="clear" w:color="auto" w:fill="auto"/>
            <w:vAlign w:val="bottom"/>
          </w:tcPr>
          <w:p w14:paraId="64A4C4F0" w14:textId="77777777" w:rsidR="008861BC" w:rsidRPr="001E0D17" w:rsidRDefault="008861BC" w:rsidP="00C8797B">
            <w:pPr>
              <w:pStyle w:val="ListParagraph"/>
              <w:ind w:left="0"/>
              <w:contextualSpacing w:val="0"/>
              <w:jc w:val="right"/>
              <w:rPr>
                <w:rFonts w:asciiTheme="majorBidi" w:hAnsiTheme="majorBidi" w:cstheme="majorBidi"/>
                <w:szCs w:val="24"/>
                <w:cs/>
                <w:lang w:val="en-US" w:eastAsia="en-US"/>
              </w:rPr>
            </w:pPr>
            <w:r w:rsidRPr="001E0D17">
              <w:rPr>
                <w:rFonts w:asciiTheme="majorBidi" w:hAnsiTheme="majorBidi" w:cstheme="majorBidi"/>
                <w:szCs w:val="24"/>
                <w:cs/>
                <w:lang w:val="en-US" w:eastAsia="en-US"/>
              </w:rPr>
              <w:t>(หน่วย: ล้านบาท)</w:t>
            </w:r>
          </w:p>
        </w:tc>
      </w:tr>
      <w:tr w:rsidR="00095296" w:rsidRPr="001E0D17" w14:paraId="4194F6EA" w14:textId="77777777" w:rsidTr="00B934AD">
        <w:trPr>
          <w:tblHeader/>
        </w:trPr>
        <w:tc>
          <w:tcPr>
            <w:tcW w:w="3240" w:type="dxa"/>
            <w:shd w:val="clear" w:color="auto" w:fill="auto"/>
            <w:vAlign w:val="bottom"/>
          </w:tcPr>
          <w:p w14:paraId="23379451" w14:textId="77777777" w:rsidR="008861BC" w:rsidRPr="001E0D17" w:rsidRDefault="008861BC" w:rsidP="00C8797B">
            <w:pPr>
              <w:pStyle w:val="ListParagraph"/>
              <w:ind w:left="0"/>
              <w:contextualSpacing w:val="0"/>
              <w:jc w:val="center"/>
              <w:rPr>
                <w:rFonts w:asciiTheme="majorBidi" w:hAnsiTheme="majorBidi" w:cstheme="majorBidi"/>
                <w:szCs w:val="24"/>
                <w:lang w:val="en-US" w:eastAsia="en-US"/>
              </w:rPr>
            </w:pPr>
          </w:p>
        </w:tc>
        <w:tc>
          <w:tcPr>
            <w:tcW w:w="6390" w:type="dxa"/>
            <w:gridSpan w:val="4"/>
            <w:shd w:val="clear" w:color="auto" w:fill="auto"/>
            <w:vAlign w:val="bottom"/>
          </w:tcPr>
          <w:p w14:paraId="2641B3A1" w14:textId="77777777" w:rsidR="008861BC" w:rsidRPr="001E0D17" w:rsidRDefault="008861BC"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งบการเงินรวมและงบการเงินเฉพาะธนาคาร</w:t>
            </w:r>
          </w:p>
        </w:tc>
      </w:tr>
      <w:tr w:rsidR="00095296" w:rsidRPr="001E0D17" w14:paraId="44EC560E" w14:textId="77777777" w:rsidTr="00B934AD">
        <w:trPr>
          <w:tblHeader/>
        </w:trPr>
        <w:tc>
          <w:tcPr>
            <w:tcW w:w="3240" w:type="dxa"/>
            <w:shd w:val="clear" w:color="auto" w:fill="auto"/>
            <w:vAlign w:val="bottom"/>
          </w:tcPr>
          <w:p w14:paraId="0AD1372B" w14:textId="77777777" w:rsidR="008861BC" w:rsidRPr="001E0D17" w:rsidRDefault="008861BC" w:rsidP="00C8797B">
            <w:pPr>
              <w:pStyle w:val="ListParagraph"/>
              <w:ind w:left="0"/>
              <w:contextualSpacing w:val="0"/>
              <w:jc w:val="center"/>
              <w:rPr>
                <w:rFonts w:asciiTheme="majorBidi" w:hAnsiTheme="majorBidi" w:cstheme="majorBidi"/>
                <w:szCs w:val="24"/>
                <w:lang w:val="en-US" w:eastAsia="en-US"/>
              </w:rPr>
            </w:pPr>
          </w:p>
        </w:tc>
        <w:tc>
          <w:tcPr>
            <w:tcW w:w="6390" w:type="dxa"/>
            <w:gridSpan w:val="4"/>
            <w:shd w:val="clear" w:color="auto" w:fill="auto"/>
            <w:vAlign w:val="bottom"/>
          </w:tcPr>
          <w:p w14:paraId="173E1D07" w14:textId="77777777" w:rsidR="008861BC" w:rsidRPr="001E0D17" w:rsidRDefault="008861BC"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lang w:val="en-US" w:eastAsia="en-US"/>
              </w:rPr>
              <w:t xml:space="preserve">31 </w:t>
            </w:r>
            <w:r w:rsidRPr="001E0D17">
              <w:rPr>
                <w:rFonts w:asciiTheme="majorBidi" w:hAnsiTheme="majorBidi" w:cstheme="majorBidi"/>
                <w:szCs w:val="24"/>
                <w:cs/>
                <w:lang w:val="en-US" w:eastAsia="en-US"/>
              </w:rPr>
              <w:t xml:space="preserve">ธันวาคม </w:t>
            </w:r>
            <w:r w:rsidRPr="001E0D17">
              <w:rPr>
                <w:rFonts w:asciiTheme="majorBidi" w:hAnsiTheme="majorBidi" w:cstheme="majorBidi"/>
                <w:szCs w:val="24"/>
                <w:lang w:val="en-US" w:eastAsia="en-US"/>
              </w:rPr>
              <w:t>256</w:t>
            </w:r>
            <w:r w:rsidR="0047093E" w:rsidRPr="001E0D17">
              <w:rPr>
                <w:rFonts w:asciiTheme="majorBidi" w:hAnsiTheme="majorBidi" w:cstheme="majorBidi"/>
                <w:szCs w:val="24"/>
                <w:lang w:val="en-US" w:eastAsia="en-US"/>
              </w:rPr>
              <w:t>5</w:t>
            </w:r>
          </w:p>
        </w:tc>
      </w:tr>
      <w:tr w:rsidR="00095296" w:rsidRPr="001E0D17" w14:paraId="527D8843" w14:textId="77777777" w:rsidTr="00B934AD">
        <w:trPr>
          <w:tblHeader/>
        </w:trPr>
        <w:tc>
          <w:tcPr>
            <w:tcW w:w="3240" w:type="dxa"/>
            <w:shd w:val="clear" w:color="auto" w:fill="auto"/>
            <w:vAlign w:val="bottom"/>
          </w:tcPr>
          <w:p w14:paraId="39AE3FFC" w14:textId="77777777" w:rsidR="008861BC" w:rsidRPr="001E0D17" w:rsidRDefault="008861BC" w:rsidP="00C8797B">
            <w:pPr>
              <w:pStyle w:val="ListParagraph"/>
              <w:ind w:left="0"/>
              <w:contextualSpacing w:val="0"/>
              <w:jc w:val="center"/>
              <w:rPr>
                <w:rFonts w:asciiTheme="majorBidi" w:hAnsiTheme="majorBidi" w:cstheme="majorBidi"/>
                <w:szCs w:val="24"/>
                <w:lang w:val="en-US" w:eastAsia="en-US"/>
              </w:rPr>
            </w:pPr>
          </w:p>
        </w:tc>
        <w:tc>
          <w:tcPr>
            <w:tcW w:w="1597" w:type="dxa"/>
            <w:shd w:val="clear" w:color="auto" w:fill="auto"/>
            <w:vAlign w:val="bottom"/>
          </w:tcPr>
          <w:p w14:paraId="6CD98BC6" w14:textId="77777777" w:rsidR="008861BC" w:rsidRPr="001E0D17" w:rsidRDefault="008861BC"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สินทรัพย์ทางการเงินที่ไม่มีการเพิ่มขึ้นอย่างมีนัยสำคัญของความเสี่ยงด้านเครดิต           (12-</w:t>
            </w:r>
            <w:r w:rsidRPr="001E0D17">
              <w:rPr>
                <w:rFonts w:asciiTheme="majorBidi" w:hAnsiTheme="majorBidi" w:cstheme="majorBidi"/>
                <w:szCs w:val="24"/>
                <w:lang w:val="en-US" w:eastAsia="en-US"/>
              </w:rPr>
              <w:t>mth ECL</w:t>
            </w:r>
            <w:r w:rsidRPr="001E0D17">
              <w:rPr>
                <w:rFonts w:asciiTheme="majorBidi" w:hAnsiTheme="majorBidi" w:cstheme="majorBidi"/>
                <w:szCs w:val="24"/>
                <w:cs/>
                <w:lang w:val="en-US" w:eastAsia="en-US"/>
              </w:rPr>
              <w:t>)</w:t>
            </w:r>
          </w:p>
        </w:tc>
        <w:tc>
          <w:tcPr>
            <w:tcW w:w="1598" w:type="dxa"/>
            <w:shd w:val="clear" w:color="auto" w:fill="auto"/>
            <w:vAlign w:val="bottom"/>
          </w:tcPr>
          <w:p w14:paraId="70D413FA" w14:textId="77777777" w:rsidR="008861BC" w:rsidRPr="001E0D17" w:rsidRDefault="008861BC"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สินทรัพย์ทางการเงินที่มีการเพิ่มขึ้นอย่างมีนัยสำคัญของความเสี่ยงด้านเครดิต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w:t>
            </w:r>
            <w:r w:rsidRPr="001E0D17">
              <w:rPr>
                <w:rFonts w:asciiTheme="majorBidi" w:hAnsiTheme="majorBidi" w:cstheme="majorBidi"/>
                <w:szCs w:val="24"/>
                <w:lang w:val="en-US" w:eastAsia="en-US"/>
              </w:rPr>
              <w:t xml:space="preserve"> not credit impaired</w:t>
            </w:r>
            <w:r w:rsidRPr="001E0D17">
              <w:rPr>
                <w:rFonts w:asciiTheme="majorBidi" w:hAnsiTheme="majorBidi" w:cstheme="majorBidi"/>
                <w:szCs w:val="24"/>
                <w:cs/>
                <w:lang w:val="en-US" w:eastAsia="en-US"/>
              </w:rPr>
              <w:t>)</w:t>
            </w:r>
          </w:p>
        </w:tc>
        <w:tc>
          <w:tcPr>
            <w:tcW w:w="1597" w:type="dxa"/>
            <w:shd w:val="clear" w:color="auto" w:fill="auto"/>
            <w:vAlign w:val="bottom"/>
          </w:tcPr>
          <w:p w14:paraId="130F5123" w14:textId="77777777" w:rsidR="008861BC" w:rsidRPr="001E0D17" w:rsidRDefault="008861BC" w:rsidP="00C8797B">
            <w:pPr>
              <w:pStyle w:val="ListParagraph"/>
              <w:pBdr>
                <w:bottom w:val="single" w:sz="4" w:space="1" w:color="auto"/>
              </w:pBdr>
              <w:ind w:left="0"/>
              <w:contextualSpacing w:val="0"/>
              <w:jc w:val="center"/>
              <w:rPr>
                <w:rFonts w:asciiTheme="majorBidi" w:hAnsiTheme="majorBidi" w:cstheme="majorBidi"/>
                <w:szCs w:val="24"/>
                <w:lang w:val="en-US" w:eastAsia="en-US"/>
              </w:rPr>
            </w:pPr>
            <w:r w:rsidRPr="001E0D17">
              <w:rPr>
                <w:rFonts w:asciiTheme="majorBidi" w:hAnsiTheme="majorBidi" w:cstheme="majorBidi"/>
                <w:szCs w:val="24"/>
                <w:cs/>
                <w:lang w:val="en-US" w:eastAsia="en-US"/>
              </w:rPr>
              <w:t>สินทรัพย์ทางการเงิน        ที่มีการด้อยค่าด้านเครดิต (</w:t>
            </w:r>
            <w:r w:rsidRPr="001E0D17">
              <w:rPr>
                <w:rFonts w:asciiTheme="majorBidi" w:hAnsiTheme="majorBidi" w:cstheme="majorBidi"/>
                <w:szCs w:val="24"/>
                <w:lang w:val="en-US" w:eastAsia="en-US"/>
              </w:rPr>
              <w:t xml:space="preserve">Lifetime ECL </w:t>
            </w:r>
            <w:r w:rsidRPr="001E0D17">
              <w:rPr>
                <w:rFonts w:asciiTheme="majorBidi" w:hAnsiTheme="majorBidi" w:cstheme="majorBidi"/>
                <w:szCs w:val="24"/>
                <w:cs/>
                <w:lang w:val="en-US" w:eastAsia="en-US"/>
              </w:rPr>
              <w:t xml:space="preserve">- </w:t>
            </w:r>
            <w:r w:rsidRPr="001E0D17">
              <w:rPr>
                <w:rFonts w:asciiTheme="majorBidi" w:hAnsiTheme="majorBidi" w:cstheme="majorBidi"/>
                <w:szCs w:val="24"/>
                <w:lang w:val="en-US" w:eastAsia="en-US"/>
              </w:rPr>
              <w:t>credit impaired</w:t>
            </w:r>
            <w:r w:rsidRPr="001E0D17">
              <w:rPr>
                <w:rFonts w:asciiTheme="majorBidi" w:hAnsiTheme="majorBidi" w:cstheme="majorBidi"/>
                <w:szCs w:val="24"/>
                <w:cs/>
                <w:lang w:val="en-US" w:eastAsia="en-US"/>
              </w:rPr>
              <w:t>)</w:t>
            </w:r>
          </w:p>
        </w:tc>
        <w:tc>
          <w:tcPr>
            <w:tcW w:w="1598" w:type="dxa"/>
            <w:shd w:val="clear" w:color="auto" w:fill="auto"/>
            <w:vAlign w:val="bottom"/>
          </w:tcPr>
          <w:p w14:paraId="4DA8742C" w14:textId="77777777" w:rsidR="008861BC" w:rsidRPr="001E0D17" w:rsidRDefault="008861BC" w:rsidP="00C8797B">
            <w:pPr>
              <w:pStyle w:val="ListParagraph"/>
              <w:pBdr>
                <w:bottom w:val="single" w:sz="4" w:space="1" w:color="auto"/>
              </w:pBdr>
              <w:ind w:left="0"/>
              <w:contextualSpacing w:val="0"/>
              <w:jc w:val="center"/>
              <w:rPr>
                <w:rFonts w:asciiTheme="majorBidi" w:hAnsiTheme="majorBidi" w:cstheme="majorBidi"/>
                <w:szCs w:val="24"/>
                <w:cs/>
                <w:lang w:val="en-US" w:eastAsia="en-US"/>
              </w:rPr>
            </w:pPr>
            <w:r w:rsidRPr="001E0D17">
              <w:rPr>
                <w:rFonts w:asciiTheme="majorBidi" w:hAnsiTheme="majorBidi" w:cstheme="majorBidi"/>
                <w:szCs w:val="24"/>
                <w:cs/>
                <w:lang w:val="en-US" w:eastAsia="en-US"/>
              </w:rPr>
              <w:t>รวม</w:t>
            </w:r>
          </w:p>
        </w:tc>
      </w:tr>
      <w:tr w:rsidR="0047093E" w:rsidRPr="001E0D17" w14:paraId="38C53DE5" w14:textId="77777777" w:rsidTr="00B934AD">
        <w:tc>
          <w:tcPr>
            <w:tcW w:w="3240" w:type="dxa"/>
            <w:shd w:val="clear" w:color="auto" w:fill="auto"/>
          </w:tcPr>
          <w:p w14:paraId="34E148BC" w14:textId="77777777" w:rsidR="0047093E" w:rsidRPr="001E0D17" w:rsidRDefault="0047093E" w:rsidP="0047093E">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ยอดต้นปี</w:t>
            </w:r>
          </w:p>
        </w:tc>
        <w:tc>
          <w:tcPr>
            <w:tcW w:w="1597" w:type="dxa"/>
            <w:shd w:val="clear" w:color="auto" w:fill="auto"/>
            <w:vAlign w:val="bottom"/>
          </w:tcPr>
          <w:p w14:paraId="41B01855" w14:textId="77777777" w:rsidR="0047093E" w:rsidRPr="001E0D17" w:rsidRDefault="0047093E" w:rsidP="0047093E">
            <w:pP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cstheme="majorBidi"/>
                <w:sz w:val="24"/>
                <w:szCs w:val="24"/>
                <w:lang w:val="en-US" w:eastAsia="en-US"/>
              </w:rPr>
              <w:t>1,945</w:t>
            </w:r>
          </w:p>
        </w:tc>
        <w:tc>
          <w:tcPr>
            <w:tcW w:w="1598" w:type="dxa"/>
            <w:shd w:val="clear" w:color="auto" w:fill="auto"/>
            <w:vAlign w:val="bottom"/>
          </w:tcPr>
          <w:p w14:paraId="1BA24C06" w14:textId="77777777" w:rsidR="0047093E" w:rsidRPr="001E0D17" w:rsidRDefault="0047093E" w:rsidP="0047093E">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2,244</w:t>
            </w:r>
          </w:p>
        </w:tc>
        <w:tc>
          <w:tcPr>
            <w:tcW w:w="1597" w:type="dxa"/>
            <w:shd w:val="clear" w:color="auto" w:fill="auto"/>
            <w:vAlign w:val="bottom"/>
          </w:tcPr>
          <w:p w14:paraId="3C4B3F2C" w14:textId="77777777" w:rsidR="0047093E" w:rsidRPr="001E0D17" w:rsidRDefault="0047093E" w:rsidP="0047093E">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516</w:t>
            </w:r>
          </w:p>
        </w:tc>
        <w:tc>
          <w:tcPr>
            <w:tcW w:w="1598" w:type="dxa"/>
            <w:shd w:val="clear" w:color="auto" w:fill="auto"/>
            <w:vAlign w:val="bottom"/>
          </w:tcPr>
          <w:p w14:paraId="2DC34F48" w14:textId="77777777" w:rsidR="0047093E" w:rsidRPr="001E0D17" w:rsidRDefault="0047093E" w:rsidP="0047093E">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4,705</w:t>
            </w:r>
          </w:p>
        </w:tc>
      </w:tr>
      <w:tr w:rsidR="0047093E" w:rsidRPr="001E0D17" w14:paraId="228F1FC9" w14:textId="77777777" w:rsidTr="00B934AD">
        <w:trPr>
          <w:trHeight w:val="329"/>
        </w:trPr>
        <w:tc>
          <w:tcPr>
            <w:tcW w:w="3240" w:type="dxa"/>
            <w:shd w:val="clear" w:color="auto" w:fill="auto"/>
          </w:tcPr>
          <w:p w14:paraId="01E451A3" w14:textId="77777777" w:rsidR="0047093E" w:rsidRPr="001E0D17" w:rsidRDefault="0047093E" w:rsidP="0047093E">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การเปลี่ยนแปลงที่เกิดจากการเปลี่ยนการจัดชั้น</w:t>
            </w:r>
          </w:p>
        </w:tc>
        <w:tc>
          <w:tcPr>
            <w:tcW w:w="1597" w:type="dxa"/>
            <w:shd w:val="clear" w:color="auto" w:fill="auto"/>
            <w:vAlign w:val="bottom"/>
          </w:tcPr>
          <w:p w14:paraId="2F1C8CB8" w14:textId="77777777" w:rsidR="0047093E" w:rsidRPr="001E0D17" w:rsidRDefault="0047093E" w:rsidP="0047093E">
            <w:pP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cstheme="majorBidi"/>
                <w:sz w:val="24"/>
                <w:szCs w:val="24"/>
                <w:lang w:val="en-US" w:eastAsia="en-US"/>
              </w:rPr>
              <w:t>545</w:t>
            </w:r>
          </w:p>
        </w:tc>
        <w:tc>
          <w:tcPr>
            <w:tcW w:w="1598" w:type="dxa"/>
            <w:shd w:val="clear" w:color="auto" w:fill="auto"/>
            <w:vAlign w:val="bottom"/>
          </w:tcPr>
          <w:p w14:paraId="754F32A7" w14:textId="77777777" w:rsidR="0047093E" w:rsidRPr="001E0D17" w:rsidRDefault="0047093E" w:rsidP="0047093E">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557</w:t>
            </w:r>
            <w:r w:rsidRPr="001E0D17">
              <w:rPr>
                <w:rFonts w:asciiTheme="majorBidi" w:hAnsiTheme="majorBidi" w:cstheme="majorBidi" w:hint="cs"/>
                <w:sz w:val="24"/>
                <w:szCs w:val="24"/>
                <w:cs/>
                <w:lang w:val="en-US" w:eastAsia="en-US"/>
              </w:rPr>
              <w:t>)</w:t>
            </w:r>
          </w:p>
        </w:tc>
        <w:tc>
          <w:tcPr>
            <w:tcW w:w="1597" w:type="dxa"/>
            <w:shd w:val="clear" w:color="auto" w:fill="auto"/>
            <w:vAlign w:val="bottom"/>
          </w:tcPr>
          <w:p w14:paraId="7A573045" w14:textId="77777777" w:rsidR="0047093E" w:rsidRPr="001E0D17" w:rsidRDefault="0047093E" w:rsidP="0047093E">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12</w:t>
            </w:r>
          </w:p>
        </w:tc>
        <w:tc>
          <w:tcPr>
            <w:tcW w:w="1598" w:type="dxa"/>
            <w:shd w:val="clear" w:color="auto" w:fill="auto"/>
            <w:vAlign w:val="bottom"/>
          </w:tcPr>
          <w:p w14:paraId="7DE3ADCA" w14:textId="77777777" w:rsidR="0047093E" w:rsidRPr="001E0D17" w:rsidRDefault="0047093E" w:rsidP="0047093E">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p>
        </w:tc>
      </w:tr>
      <w:tr w:rsidR="0047093E" w:rsidRPr="001E0D17" w14:paraId="3A472A46" w14:textId="77777777" w:rsidTr="00B934AD">
        <w:tc>
          <w:tcPr>
            <w:tcW w:w="3240" w:type="dxa"/>
            <w:shd w:val="clear" w:color="auto" w:fill="auto"/>
          </w:tcPr>
          <w:p w14:paraId="67C3302B" w14:textId="77777777" w:rsidR="0047093E" w:rsidRPr="001E0D17" w:rsidRDefault="0047093E" w:rsidP="0047093E">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การเปลี่ยนแปลงที่เกิดจากการวัดมูลค่า                ค่าเผื่อผลขาดทุนใหม่</w:t>
            </w:r>
          </w:p>
        </w:tc>
        <w:tc>
          <w:tcPr>
            <w:tcW w:w="1597" w:type="dxa"/>
            <w:shd w:val="clear" w:color="auto" w:fill="auto"/>
            <w:vAlign w:val="bottom"/>
          </w:tcPr>
          <w:p w14:paraId="461BCCC5" w14:textId="77777777" w:rsidR="0047093E" w:rsidRPr="001E0D17" w:rsidRDefault="0047093E" w:rsidP="0047093E">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925</w:t>
            </w:r>
            <w:r w:rsidRPr="001E0D17">
              <w:rPr>
                <w:rFonts w:asciiTheme="majorBidi" w:hAnsiTheme="majorBidi" w:cstheme="majorBidi" w:hint="cs"/>
                <w:sz w:val="24"/>
                <w:szCs w:val="24"/>
                <w:cs/>
                <w:lang w:val="en-US" w:eastAsia="en-US"/>
              </w:rPr>
              <w:t>)</w:t>
            </w:r>
          </w:p>
        </w:tc>
        <w:tc>
          <w:tcPr>
            <w:tcW w:w="1598" w:type="dxa"/>
            <w:shd w:val="clear" w:color="auto" w:fill="auto"/>
            <w:vAlign w:val="bottom"/>
          </w:tcPr>
          <w:p w14:paraId="338B71AA" w14:textId="77777777" w:rsidR="0047093E" w:rsidRPr="001E0D17" w:rsidRDefault="0047093E" w:rsidP="0047093E">
            <w:pP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cstheme="majorBidi"/>
                <w:sz w:val="24"/>
                <w:szCs w:val="24"/>
                <w:lang w:val="en-US" w:eastAsia="en-US"/>
              </w:rPr>
              <w:t>516</w:t>
            </w:r>
          </w:p>
        </w:tc>
        <w:tc>
          <w:tcPr>
            <w:tcW w:w="1597" w:type="dxa"/>
            <w:shd w:val="clear" w:color="auto" w:fill="auto"/>
            <w:vAlign w:val="bottom"/>
          </w:tcPr>
          <w:p w14:paraId="07946745" w14:textId="77777777" w:rsidR="0047093E" w:rsidRPr="001E0D17" w:rsidRDefault="0047093E" w:rsidP="0047093E">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114</w:t>
            </w:r>
          </w:p>
        </w:tc>
        <w:tc>
          <w:tcPr>
            <w:tcW w:w="1598" w:type="dxa"/>
            <w:shd w:val="clear" w:color="auto" w:fill="auto"/>
            <w:vAlign w:val="bottom"/>
          </w:tcPr>
          <w:p w14:paraId="634A73BE" w14:textId="77777777" w:rsidR="0047093E" w:rsidRPr="001E0D17" w:rsidRDefault="0047093E" w:rsidP="0047093E">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295</w:t>
            </w:r>
            <w:r w:rsidRPr="001E0D17">
              <w:rPr>
                <w:rFonts w:asciiTheme="majorBidi" w:hAnsiTheme="majorBidi" w:cstheme="majorBidi" w:hint="cs"/>
                <w:sz w:val="24"/>
                <w:szCs w:val="24"/>
                <w:cs/>
                <w:lang w:val="en-US" w:eastAsia="en-US"/>
              </w:rPr>
              <w:t>)</w:t>
            </w:r>
          </w:p>
        </w:tc>
      </w:tr>
      <w:tr w:rsidR="0047093E" w:rsidRPr="001E0D17" w14:paraId="785980A7" w14:textId="77777777" w:rsidTr="00B934AD">
        <w:tc>
          <w:tcPr>
            <w:tcW w:w="3240" w:type="dxa"/>
            <w:shd w:val="clear" w:color="auto" w:fill="auto"/>
          </w:tcPr>
          <w:p w14:paraId="572D88A2" w14:textId="77777777" w:rsidR="0047093E" w:rsidRPr="001E0D17" w:rsidRDefault="0047093E" w:rsidP="0047093E">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ออกภาระผูกพันวงเงินสินเชื่อ / หนังสือ             ค้ำประกันทางการเงินใหม่</w:t>
            </w:r>
          </w:p>
        </w:tc>
        <w:tc>
          <w:tcPr>
            <w:tcW w:w="1597" w:type="dxa"/>
            <w:shd w:val="clear" w:color="auto" w:fill="auto"/>
            <w:vAlign w:val="bottom"/>
          </w:tcPr>
          <w:p w14:paraId="08DF9A74" w14:textId="77777777" w:rsidR="0047093E" w:rsidRPr="001E0D17" w:rsidRDefault="0047093E" w:rsidP="0047093E">
            <w:pP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cstheme="majorBidi"/>
                <w:sz w:val="24"/>
                <w:szCs w:val="24"/>
                <w:lang w:val="en-US" w:eastAsia="en-US"/>
              </w:rPr>
              <w:t>159</w:t>
            </w:r>
          </w:p>
        </w:tc>
        <w:tc>
          <w:tcPr>
            <w:tcW w:w="1598" w:type="dxa"/>
            <w:shd w:val="clear" w:color="auto" w:fill="auto"/>
            <w:vAlign w:val="bottom"/>
          </w:tcPr>
          <w:p w14:paraId="05350154" w14:textId="77777777" w:rsidR="0047093E" w:rsidRPr="001E0D17" w:rsidRDefault="0047093E" w:rsidP="0047093E">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187</w:t>
            </w:r>
          </w:p>
        </w:tc>
        <w:tc>
          <w:tcPr>
            <w:tcW w:w="1597" w:type="dxa"/>
            <w:shd w:val="clear" w:color="auto" w:fill="auto"/>
            <w:vAlign w:val="bottom"/>
          </w:tcPr>
          <w:p w14:paraId="5D8094EF" w14:textId="77777777" w:rsidR="0047093E" w:rsidRPr="001E0D17" w:rsidRDefault="0047093E" w:rsidP="0047093E">
            <w:pPr>
              <w:tabs>
                <w:tab w:val="decimal" w:pos="1150"/>
              </w:tabs>
              <w:suppressAutoHyphens w:val="0"/>
              <w:jc w:val="both"/>
              <w:rPr>
                <w:rFonts w:asciiTheme="majorBidi" w:hAnsiTheme="majorBidi" w:cstheme="majorBidi"/>
                <w:sz w:val="24"/>
                <w:szCs w:val="24"/>
                <w:cs/>
                <w:lang w:val="en-US" w:eastAsia="en-US"/>
              </w:rPr>
            </w:pPr>
            <w:r w:rsidRPr="001E0D17">
              <w:rPr>
                <w:rFonts w:asciiTheme="majorBidi" w:hAnsiTheme="majorBidi" w:cstheme="majorBidi"/>
                <w:sz w:val="24"/>
                <w:szCs w:val="24"/>
                <w:lang w:val="en-US" w:eastAsia="en-US"/>
              </w:rPr>
              <w:t>161</w:t>
            </w:r>
          </w:p>
        </w:tc>
        <w:tc>
          <w:tcPr>
            <w:tcW w:w="1598" w:type="dxa"/>
            <w:shd w:val="clear" w:color="auto" w:fill="auto"/>
            <w:vAlign w:val="bottom"/>
          </w:tcPr>
          <w:p w14:paraId="28DE6F1D" w14:textId="77777777" w:rsidR="0047093E" w:rsidRPr="001E0D17" w:rsidRDefault="0047093E" w:rsidP="0047093E">
            <w:pP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507</w:t>
            </w:r>
          </w:p>
        </w:tc>
      </w:tr>
      <w:tr w:rsidR="0047093E" w:rsidRPr="001E0D17" w14:paraId="30549C43" w14:textId="77777777" w:rsidTr="00B934AD">
        <w:tc>
          <w:tcPr>
            <w:tcW w:w="3240" w:type="dxa"/>
            <w:shd w:val="clear" w:color="auto" w:fill="auto"/>
          </w:tcPr>
          <w:p w14:paraId="1CA96DB2" w14:textId="77777777" w:rsidR="0047093E" w:rsidRPr="001E0D17" w:rsidRDefault="0047093E" w:rsidP="0047093E">
            <w:pPr>
              <w:pStyle w:val="ListParagraph"/>
              <w:ind w:left="72" w:hanging="72"/>
              <w:contextualSpacing w:val="0"/>
              <w:rPr>
                <w:rFonts w:asciiTheme="majorBidi" w:hAnsiTheme="majorBidi" w:cstheme="majorBidi"/>
                <w:szCs w:val="24"/>
                <w:cs/>
                <w:lang w:val="en-US" w:eastAsia="en-US"/>
              </w:rPr>
            </w:pPr>
            <w:r w:rsidRPr="001E0D17">
              <w:rPr>
                <w:rFonts w:asciiTheme="majorBidi" w:hAnsiTheme="majorBidi" w:cstheme="majorBidi"/>
                <w:szCs w:val="24"/>
                <w:cs/>
                <w:lang w:val="en-US" w:eastAsia="en-US"/>
              </w:rPr>
              <w:t>สินทรัพย์ทางการเงินที่ถูกตัดรายการ</w:t>
            </w:r>
          </w:p>
        </w:tc>
        <w:tc>
          <w:tcPr>
            <w:tcW w:w="1597" w:type="dxa"/>
            <w:shd w:val="clear" w:color="auto" w:fill="auto"/>
            <w:vAlign w:val="bottom"/>
          </w:tcPr>
          <w:p w14:paraId="2AE21637" w14:textId="77777777" w:rsidR="0047093E" w:rsidRPr="001E0D17" w:rsidRDefault="0047093E" w:rsidP="0047093E">
            <w:pPr>
              <w:pBdr>
                <w:bottom w:val="sing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r w:rsidRPr="001E0D17">
              <w:rPr>
                <w:rFonts w:asciiTheme="majorBidi" w:hAnsiTheme="majorBidi" w:cstheme="majorBidi"/>
                <w:sz w:val="24"/>
                <w:szCs w:val="24"/>
                <w:lang w:val="en-US" w:eastAsia="en-US"/>
              </w:rPr>
              <w:t>206</w:t>
            </w:r>
            <w:r w:rsidRPr="001E0D17">
              <w:rPr>
                <w:rFonts w:asciiTheme="majorBidi" w:hAnsiTheme="majorBidi"/>
                <w:sz w:val="24"/>
                <w:szCs w:val="24"/>
                <w:cs/>
                <w:lang w:val="en-US" w:eastAsia="en-US"/>
              </w:rPr>
              <w:t>)</w:t>
            </w:r>
          </w:p>
        </w:tc>
        <w:tc>
          <w:tcPr>
            <w:tcW w:w="1598" w:type="dxa"/>
            <w:shd w:val="clear" w:color="auto" w:fill="auto"/>
            <w:vAlign w:val="bottom"/>
          </w:tcPr>
          <w:p w14:paraId="3E7AF992" w14:textId="77777777" w:rsidR="0047093E" w:rsidRPr="001E0D17" w:rsidRDefault="0047093E" w:rsidP="0047093E">
            <w:pPr>
              <w:pBdr>
                <w:bottom w:val="sing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sz w:val="24"/>
                <w:szCs w:val="24"/>
                <w:cs/>
                <w:lang w:val="en-US" w:eastAsia="en-US"/>
              </w:rPr>
              <w:t>(</w:t>
            </w:r>
            <w:r w:rsidRPr="001E0D17">
              <w:rPr>
                <w:rFonts w:asciiTheme="majorBidi" w:hAnsiTheme="majorBidi" w:cstheme="majorBidi"/>
                <w:sz w:val="24"/>
                <w:szCs w:val="24"/>
                <w:lang w:val="en-US" w:eastAsia="en-US"/>
              </w:rPr>
              <w:t>301</w:t>
            </w:r>
            <w:r w:rsidRPr="001E0D17">
              <w:rPr>
                <w:rFonts w:asciiTheme="majorBidi" w:hAnsiTheme="majorBidi"/>
                <w:sz w:val="24"/>
                <w:szCs w:val="24"/>
                <w:cs/>
                <w:lang w:val="en-US" w:eastAsia="en-US"/>
              </w:rPr>
              <w:t>)</w:t>
            </w:r>
          </w:p>
        </w:tc>
        <w:tc>
          <w:tcPr>
            <w:tcW w:w="1597" w:type="dxa"/>
            <w:shd w:val="clear" w:color="auto" w:fill="auto"/>
            <w:vAlign w:val="bottom"/>
          </w:tcPr>
          <w:p w14:paraId="0EC53BB8" w14:textId="77777777" w:rsidR="0047093E" w:rsidRPr="001E0D17" w:rsidRDefault="0047093E" w:rsidP="0047093E">
            <w:pPr>
              <w:pBdr>
                <w:bottom w:val="sing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58</w:t>
            </w:r>
            <w:r w:rsidRPr="001E0D17">
              <w:rPr>
                <w:rFonts w:asciiTheme="majorBidi" w:hAnsiTheme="majorBidi" w:cstheme="majorBidi" w:hint="cs"/>
                <w:sz w:val="24"/>
                <w:szCs w:val="24"/>
                <w:cs/>
                <w:lang w:val="en-US" w:eastAsia="en-US"/>
              </w:rPr>
              <w:t>)</w:t>
            </w:r>
          </w:p>
        </w:tc>
        <w:tc>
          <w:tcPr>
            <w:tcW w:w="1598" w:type="dxa"/>
            <w:shd w:val="clear" w:color="auto" w:fill="auto"/>
            <w:vAlign w:val="bottom"/>
          </w:tcPr>
          <w:p w14:paraId="3F90C7FA" w14:textId="77777777" w:rsidR="0047093E" w:rsidRPr="001E0D17" w:rsidRDefault="0047093E" w:rsidP="0047093E">
            <w:pPr>
              <w:pBdr>
                <w:bottom w:val="sing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hint="cs"/>
                <w:sz w:val="24"/>
                <w:szCs w:val="24"/>
                <w:cs/>
                <w:lang w:val="en-US" w:eastAsia="en-US"/>
              </w:rPr>
              <w:t>(</w:t>
            </w:r>
            <w:r w:rsidRPr="001E0D17">
              <w:rPr>
                <w:rFonts w:asciiTheme="majorBidi" w:hAnsiTheme="majorBidi" w:cstheme="majorBidi"/>
                <w:sz w:val="24"/>
                <w:szCs w:val="24"/>
                <w:lang w:val="en-US" w:eastAsia="en-US"/>
              </w:rPr>
              <w:t>565</w:t>
            </w:r>
            <w:r w:rsidRPr="001E0D17">
              <w:rPr>
                <w:rFonts w:asciiTheme="majorBidi" w:hAnsiTheme="majorBidi" w:cstheme="majorBidi" w:hint="cs"/>
                <w:sz w:val="24"/>
                <w:szCs w:val="24"/>
                <w:cs/>
                <w:lang w:val="en-US" w:eastAsia="en-US"/>
              </w:rPr>
              <w:t>)</w:t>
            </w:r>
          </w:p>
        </w:tc>
      </w:tr>
      <w:tr w:rsidR="0047093E" w:rsidRPr="001E0D17" w14:paraId="06028D24" w14:textId="77777777" w:rsidTr="00B934AD">
        <w:tc>
          <w:tcPr>
            <w:tcW w:w="3240" w:type="dxa"/>
            <w:shd w:val="clear" w:color="auto" w:fill="auto"/>
          </w:tcPr>
          <w:p w14:paraId="38FB7308" w14:textId="77777777" w:rsidR="0047093E" w:rsidRPr="001E0D17" w:rsidRDefault="0047093E" w:rsidP="0047093E">
            <w:pPr>
              <w:rPr>
                <w:rFonts w:asciiTheme="majorBidi" w:hAnsiTheme="majorBidi" w:cstheme="majorBidi"/>
                <w:sz w:val="24"/>
                <w:szCs w:val="24"/>
                <w:cs/>
              </w:rPr>
            </w:pPr>
            <w:r w:rsidRPr="001E0D17">
              <w:rPr>
                <w:rFonts w:asciiTheme="majorBidi" w:hAnsiTheme="majorBidi" w:cstheme="majorBidi"/>
                <w:sz w:val="24"/>
                <w:szCs w:val="24"/>
                <w:cs/>
              </w:rPr>
              <w:t>ยอดปลาย</w:t>
            </w:r>
            <w:r w:rsidRPr="001E0D17">
              <w:rPr>
                <w:rFonts w:asciiTheme="majorBidi" w:hAnsiTheme="majorBidi" w:cstheme="majorBidi"/>
                <w:szCs w:val="24"/>
                <w:cs/>
                <w:lang w:val="en-US" w:eastAsia="en-US"/>
              </w:rPr>
              <w:t>ปี</w:t>
            </w:r>
          </w:p>
        </w:tc>
        <w:tc>
          <w:tcPr>
            <w:tcW w:w="1597" w:type="dxa"/>
            <w:shd w:val="clear" w:color="auto" w:fill="auto"/>
            <w:vAlign w:val="bottom"/>
          </w:tcPr>
          <w:p w14:paraId="2178D8B1" w14:textId="77777777" w:rsidR="0047093E" w:rsidRPr="001E0D17" w:rsidRDefault="0047093E" w:rsidP="0047093E">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1,518</w:t>
            </w:r>
          </w:p>
        </w:tc>
        <w:tc>
          <w:tcPr>
            <w:tcW w:w="1598" w:type="dxa"/>
            <w:shd w:val="clear" w:color="auto" w:fill="auto"/>
            <w:vAlign w:val="bottom"/>
          </w:tcPr>
          <w:p w14:paraId="341DCF86" w14:textId="77777777" w:rsidR="0047093E" w:rsidRPr="001E0D17" w:rsidRDefault="0047093E" w:rsidP="0047093E">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2,089</w:t>
            </w:r>
          </w:p>
        </w:tc>
        <w:tc>
          <w:tcPr>
            <w:tcW w:w="1597" w:type="dxa"/>
            <w:shd w:val="clear" w:color="auto" w:fill="auto"/>
            <w:vAlign w:val="bottom"/>
          </w:tcPr>
          <w:p w14:paraId="76AF1D9F" w14:textId="77777777" w:rsidR="0047093E" w:rsidRPr="001E0D17" w:rsidRDefault="0047093E" w:rsidP="0047093E">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745</w:t>
            </w:r>
          </w:p>
        </w:tc>
        <w:tc>
          <w:tcPr>
            <w:tcW w:w="1598" w:type="dxa"/>
            <w:shd w:val="clear" w:color="auto" w:fill="auto"/>
            <w:vAlign w:val="bottom"/>
          </w:tcPr>
          <w:p w14:paraId="371043B7" w14:textId="77777777" w:rsidR="0047093E" w:rsidRPr="001E0D17" w:rsidRDefault="0047093E" w:rsidP="0047093E">
            <w:pPr>
              <w:pBdr>
                <w:bottom w:val="double" w:sz="4" w:space="1" w:color="auto"/>
              </w:pBdr>
              <w:tabs>
                <w:tab w:val="decimal" w:pos="1150"/>
              </w:tabs>
              <w:suppressAutoHyphens w:val="0"/>
              <w:jc w:val="both"/>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4,352</w:t>
            </w:r>
          </w:p>
        </w:tc>
      </w:tr>
    </w:tbl>
    <w:p w14:paraId="2AED4066" w14:textId="77777777" w:rsidR="006A0FB9" w:rsidRPr="001E0D17" w:rsidRDefault="006A0FB9" w:rsidP="00C8797B">
      <w:pPr>
        <w:spacing w:before="240" w:after="120"/>
        <w:ind w:left="547" w:hanging="547"/>
        <w:jc w:val="thaiDistribute"/>
        <w:rPr>
          <w:rFonts w:asciiTheme="majorBidi" w:hAnsiTheme="majorBidi" w:cstheme="majorBidi"/>
          <w:sz w:val="32"/>
          <w:szCs w:val="32"/>
          <w:lang w:val="en-US"/>
        </w:rPr>
      </w:pPr>
    </w:p>
    <w:p w14:paraId="6ACC43DF" w14:textId="77777777" w:rsidR="006A0FB9" w:rsidRPr="001E0D17" w:rsidRDefault="006A0FB9" w:rsidP="00C8797B">
      <w:pPr>
        <w:suppressAutoHyphens w:val="0"/>
        <w:rPr>
          <w:rFonts w:asciiTheme="majorBidi" w:hAnsiTheme="majorBidi" w:cstheme="majorBidi"/>
          <w:sz w:val="32"/>
          <w:szCs w:val="32"/>
          <w:lang w:val="en-US"/>
        </w:rPr>
      </w:pPr>
      <w:r w:rsidRPr="001E0D17">
        <w:rPr>
          <w:rFonts w:asciiTheme="majorBidi" w:hAnsiTheme="majorBidi"/>
          <w:sz w:val="32"/>
          <w:szCs w:val="32"/>
          <w:cs/>
          <w:lang w:val="en-US"/>
        </w:rPr>
        <w:br w:type="page"/>
      </w:r>
    </w:p>
    <w:p w14:paraId="3954B268" w14:textId="77777777" w:rsidR="00673B3C" w:rsidRPr="001E0D17" w:rsidRDefault="00521B8B" w:rsidP="00C8797B">
      <w:pPr>
        <w:spacing w:before="240" w:after="120"/>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lastRenderedPageBreak/>
        <w:t>8</w:t>
      </w:r>
      <w:r w:rsidRPr="001E0D17">
        <w:rPr>
          <w:rFonts w:asciiTheme="majorBidi" w:hAnsiTheme="majorBidi" w:cstheme="majorBidi"/>
          <w:sz w:val="32"/>
          <w:szCs w:val="32"/>
          <w:cs/>
          <w:lang w:val="en-US"/>
        </w:rPr>
        <w:t>.</w:t>
      </w:r>
      <w:r w:rsidR="00B92459" w:rsidRPr="001E0D17">
        <w:rPr>
          <w:rFonts w:asciiTheme="majorBidi" w:hAnsiTheme="majorBidi" w:cstheme="majorBidi"/>
          <w:sz w:val="32"/>
          <w:szCs w:val="32"/>
          <w:lang w:val="en-US"/>
        </w:rPr>
        <w:t>20</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 xml:space="preserve">2 </w:t>
      </w:r>
      <w:r w:rsidRPr="001E0D17">
        <w:rPr>
          <w:rFonts w:asciiTheme="majorBidi" w:hAnsiTheme="majorBidi" w:cstheme="majorBidi"/>
          <w:sz w:val="32"/>
          <w:szCs w:val="32"/>
          <w:cs/>
          <w:lang w:val="en-US"/>
        </w:rPr>
        <w:t>ประมาณการหนี้สินผลประโยชน์พนักงาน</w:t>
      </w:r>
      <w:r w:rsidR="00673B3C" w:rsidRPr="001E0D17">
        <w:rPr>
          <w:rFonts w:asciiTheme="majorBidi" w:hAnsiTheme="majorBidi" w:cstheme="majorBidi"/>
          <w:sz w:val="32"/>
          <w:szCs w:val="32"/>
          <w:cs/>
          <w:lang w:val="en-US"/>
        </w:rPr>
        <w:t>หลังออกจากงาน</w:t>
      </w:r>
    </w:p>
    <w:tbl>
      <w:tblPr>
        <w:tblW w:w="9270" w:type="dxa"/>
        <w:tblInd w:w="450" w:type="dxa"/>
        <w:tblLayout w:type="fixed"/>
        <w:tblLook w:val="04A0" w:firstRow="1" w:lastRow="0" w:firstColumn="1" w:lastColumn="0" w:noHBand="0" w:noVBand="1"/>
      </w:tblPr>
      <w:tblGrid>
        <w:gridCol w:w="3060"/>
        <w:gridCol w:w="1552"/>
        <w:gridCol w:w="1553"/>
        <w:gridCol w:w="1552"/>
        <w:gridCol w:w="1553"/>
      </w:tblGrid>
      <w:tr w:rsidR="00095296" w:rsidRPr="001E0D17" w14:paraId="1BFEE3E5" w14:textId="77777777" w:rsidTr="003932FA">
        <w:trPr>
          <w:trHeight w:val="285"/>
        </w:trPr>
        <w:tc>
          <w:tcPr>
            <w:tcW w:w="3060" w:type="dxa"/>
            <w:tcBorders>
              <w:top w:val="nil"/>
              <w:left w:val="nil"/>
              <w:bottom w:val="nil"/>
              <w:right w:val="nil"/>
            </w:tcBorders>
            <w:shd w:val="clear" w:color="auto" w:fill="auto"/>
            <w:noWrap/>
            <w:vAlign w:val="center"/>
            <w:hideMark/>
          </w:tcPr>
          <w:p w14:paraId="014D04F2" w14:textId="77777777" w:rsidR="00F56F52" w:rsidRPr="001E0D17" w:rsidRDefault="00F56F52" w:rsidP="00C8797B">
            <w:pPr>
              <w:rPr>
                <w:rFonts w:asciiTheme="majorBidi" w:hAnsiTheme="majorBidi" w:cstheme="majorBidi"/>
                <w:sz w:val="24"/>
                <w:szCs w:val="24"/>
                <w:cs/>
              </w:rPr>
            </w:pPr>
            <w:bookmarkStart w:id="649" w:name="_MON_1497180160"/>
            <w:bookmarkStart w:id="650" w:name="_MON_1496579985"/>
            <w:bookmarkStart w:id="651" w:name="_MON_1496582344"/>
            <w:bookmarkStart w:id="652" w:name="_MON_1563611193"/>
            <w:bookmarkStart w:id="653" w:name="_MON_1496580061"/>
            <w:bookmarkStart w:id="654" w:name="_MON_1563688363"/>
            <w:bookmarkStart w:id="655" w:name="_MON_1497685712"/>
            <w:bookmarkStart w:id="656" w:name="_MON_1496639859"/>
            <w:bookmarkStart w:id="657" w:name="_MON_1497857625"/>
            <w:bookmarkStart w:id="658" w:name="_MON_1497857636"/>
            <w:bookmarkStart w:id="659" w:name="_MON_1497857654"/>
            <w:bookmarkStart w:id="660" w:name="_MON_1546771187"/>
            <w:bookmarkStart w:id="661" w:name="_MON_1497857731"/>
            <w:bookmarkStart w:id="662" w:name="_MON_1578402205"/>
            <w:bookmarkStart w:id="663" w:name="_MON_1564398611"/>
            <w:bookmarkStart w:id="664" w:name="_MON_1497857956"/>
            <w:bookmarkStart w:id="665" w:name="_MON_1497857972"/>
            <w:bookmarkStart w:id="666" w:name="_MON_1497858035"/>
            <w:bookmarkStart w:id="667" w:name="_MON_1497858564"/>
            <w:bookmarkStart w:id="668" w:name="_MON_1562508863"/>
            <w:bookmarkStart w:id="669" w:name="_MON_1497858616"/>
            <w:bookmarkStart w:id="670" w:name="_MON_1497858993"/>
            <w:bookmarkStart w:id="671" w:name="_MON_1497859018"/>
            <w:bookmarkStart w:id="672" w:name="_MON_1496640035"/>
            <w:bookmarkStart w:id="673" w:name="_MON_1496640063"/>
            <w:bookmarkStart w:id="674" w:name="_MON_1496580075"/>
            <w:bookmarkStart w:id="675" w:name="_MON_1496580116"/>
            <w:bookmarkStart w:id="676" w:name="_MON_1565162782"/>
            <w:bookmarkStart w:id="677" w:name="_MON_1565162796"/>
            <w:bookmarkStart w:id="678" w:name="_MON_1565162806"/>
            <w:bookmarkStart w:id="679" w:name="_MON_1565162815"/>
            <w:bookmarkStart w:id="680" w:name="_MON_1499494662"/>
            <w:bookmarkStart w:id="681" w:name="_MON_1497160835"/>
            <w:bookmarkStart w:id="682" w:name="_MON_1497160900"/>
            <w:bookmarkStart w:id="683" w:name="_MON_1579412820"/>
            <w:bookmarkStart w:id="684" w:name="_MON_1579452348"/>
            <w:bookmarkStart w:id="685" w:name="_MON_1499510035"/>
            <w:bookmarkStart w:id="686" w:name="_MON_1497162847"/>
            <w:bookmarkStart w:id="687" w:name="_MON_1543147761"/>
            <w:bookmarkStart w:id="688" w:name="_MON_1497163700"/>
            <w:bookmarkStart w:id="689" w:name="_MON_1497857697"/>
            <w:bookmarkStart w:id="690" w:name="_MON_1575705990"/>
            <w:bookmarkStart w:id="691" w:name="_MON_1496580230"/>
            <w:bookmarkStart w:id="692" w:name="_MON_1496580353"/>
            <w:bookmarkStart w:id="693" w:name="_MON_1497175645"/>
            <w:bookmarkStart w:id="694" w:name="_MON_1497176525"/>
            <w:bookmarkStart w:id="695" w:name="_MON_1558868671"/>
            <w:bookmarkStart w:id="696" w:name="_MON_1558868694"/>
            <w:bookmarkStart w:id="697" w:name="_MON_1558868845"/>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tc>
        <w:tc>
          <w:tcPr>
            <w:tcW w:w="6210" w:type="dxa"/>
            <w:gridSpan w:val="4"/>
            <w:tcBorders>
              <w:top w:val="nil"/>
              <w:left w:val="nil"/>
              <w:bottom w:val="nil"/>
              <w:right w:val="nil"/>
            </w:tcBorders>
            <w:shd w:val="clear" w:color="auto" w:fill="auto"/>
            <w:noWrap/>
            <w:vAlign w:val="center"/>
            <w:hideMark/>
          </w:tcPr>
          <w:p w14:paraId="02C35E22" w14:textId="77777777" w:rsidR="00F56F52" w:rsidRPr="001E0D17" w:rsidRDefault="00F56F52" w:rsidP="00C8797B">
            <w:pPr>
              <w:jc w:val="right"/>
              <w:rPr>
                <w:rFonts w:asciiTheme="majorBidi" w:hAnsiTheme="majorBidi" w:cstheme="majorBidi"/>
                <w:sz w:val="24"/>
                <w:szCs w:val="24"/>
                <w:cs/>
              </w:rPr>
            </w:pPr>
            <w:r w:rsidRPr="001E0D17">
              <w:rPr>
                <w:rFonts w:asciiTheme="majorBidi" w:hAnsiTheme="majorBidi" w:cstheme="majorBidi"/>
                <w:sz w:val="24"/>
                <w:szCs w:val="24"/>
                <w:cs/>
              </w:rPr>
              <w:t>(หน่วย: ล้านบาท)</w:t>
            </w:r>
          </w:p>
        </w:tc>
      </w:tr>
      <w:tr w:rsidR="00095296" w:rsidRPr="001E0D17" w14:paraId="3E38A8F2" w14:textId="77777777" w:rsidTr="003932FA">
        <w:trPr>
          <w:trHeight w:val="315"/>
        </w:trPr>
        <w:tc>
          <w:tcPr>
            <w:tcW w:w="3060" w:type="dxa"/>
            <w:tcBorders>
              <w:top w:val="nil"/>
              <w:left w:val="nil"/>
              <w:bottom w:val="nil"/>
              <w:right w:val="nil"/>
            </w:tcBorders>
            <w:shd w:val="clear" w:color="auto" w:fill="auto"/>
            <w:noWrap/>
            <w:vAlign w:val="center"/>
            <w:hideMark/>
          </w:tcPr>
          <w:p w14:paraId="1C79873E" w14:textId="77777777" w:rsidR="00F56F52" w:rsidRPr="001E0D17" w:rsidRDefault="00F56F52" w:rsidP="00C8797B">
            <w:pPr>
              <w:jc w:val="right"/>
              <w:rPr>
                <w:rFonts w:asciiTheme="majorBidi" w:hAnsiTheme="majorBidi" w:cstheme="majorBidi"/>
                <w:sz w:val="24"/>
                <w:szCs w:val="24"/>
                <w:cs/>
              </w:rPr>
            </w:pPr>
          </w:p>
        </w:tc>
        <w:tc>
          <w:tcPr>
            <w:tcW w:w="3105" w:type="dxa"/>
            <w:gridSpan w:val="2"/>
            <w:tcBorders>
              <w:top w:val="nil"/>
              <w:left w:val="nil"/>
              <w:bottom w:val="nil"/>
              <w:right w:val="nil"/>
            </w:tcBorders>
            <w:shd w:val="clear" w:color="auto" w:fill="auto"/>
            <w:noWrap/>
            <w:vAlign w:val="center"/>
            <w:hideMark/>
          </w:tcPr>
          <w:p w14:paraId="7D4625CE" w14:textId="77777777" w:rsidR="00F56F52" w:rsidRPr="001E0D17" w:rsidRDefault="00F56F52" w:rsidP="00C8797B">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งบการเงินรวม</w:t>
            </w:r>
          </w:p>
        </w:tc>
        <w:tc>
          <w:tcPr>
            <w:tcW w:w="3105" w:type="dxa"/>
            <w:gridSpan w:val="2"/>
            <w:tcBorders>
              <w:top w:val="nil"/>
              <w:left w:val="nil"/>
              <w:bottom w:val="nil"/>
              <w:right w:val="nil"/>
            </w:tcBorders>
            <w:shd w:val="clear" w:color="auto" w:fill="auto"/>
            <w:noWrap/>
            <w:vAlign w:val="center"/>
            <w:hideMark/>
          </w:tcPr>
          <w:p w14:paraId="072554F3" w14:textId="77777777" w:rsidR="00F56F52" w:rsidRPr="001E0D17" w:rsidRDefault="00F56F52" w:rsidP="00C8797B">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งบการเงินเฉพาะธนาคาร</w:t>
            </w:r>
          </w:p>
        </w:tc>
      </w:tr>
      <w:tr w:rsidR="0047093E" w:rsidRPr="001E0D17" w14:paraId="3FD4B2EC" w14:textId="77777777" w:rsidTr="003932FA">
        <w:trPr>
          <w:trHeight w:val="315"/>
        </w:trPr>
        <w:tc>
          <w:tcPr>
            <w:tcW w:w="3060" w:type="dxa"/>
            <w:tcBorders>
              <w:top w:val="nil"/>
              <w:left w:val="nil"/>
              <w:bottom w:val="nil"/>
              <w:right w:val="nil"/>
            </w:tcBorders>
            <w:shd w:val="clear" w:color="auto" w:fill="auto"/>
            <w:noWrap/>
            <w:vAlign w:val="center"/>
            <w:hideMark/>
          </w:tcPr>
          <w:p w14:paraId="1EB62E5F" w14:textId="77777777" w:rsidR="0047093E" w:rsidRPr="001E0D17" w:rsidRDefault="0047093E" w:rsidP="0047093E">
            <w:pPr>
              <w:jc w:val="center"/>
              <w:rPr>
                <w:rFonts w:asciiTheme="majorBidi" w:hAnsiTheme="majorBidi" w:cstheme="majorBidi"/>
                <w:sz w:val="24"/>
                <w:szCs w:val="24"/>
                <w:u w:val="single"/>
                <w:cs/>
              </w:rPr>
            </w:pPr>
          </w:p>
        </w:tc>
        <w:tc>
          <w:tcPr>
            <w:tcW w:w="1552" w:type="dxa"/>
            <w:tcBorders>
              <w:top w:val="nil"/>
              <w:left w:val="nil"/>
              <w:bottom w:val="nil"/>
              <w:right w:val="nil"/>
            </w:tcBorders>
            <w:shd w:val="clear" w:color="auto" w:fill="auto"/>
            <w:noWrap/>
            <w:vAlign w:val="center"/>
          </w:tcPr>
          <w:p w14:paraId="4E1DBFEA" w14:textId="77777777" w:rsidR="0047093E" w:rsidRPr="001E0D17" w:rsidRDefault="0047093E" w:rsidP="0047093E">
            <w:pPr>
              <w:pBdr>
                <w:bottom w:val="single" w:sz="4" w:space="1" w:color="auto"/>
              </w:pBdr>
              <w:jc w:val="center"/>
              <w:rPr>
                <w:rFonts w:asciiTheme="majorBidi" w:hAnsiTheme="majorBidi" w:cstheme="majorBidi"/>
                <w:sz w:val="24"/>
                <w:szCs w:val="24"/>
                <w:lang w:val="en-US"/>
              </w:rPr>
            </w:pP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30</w:t>
            </w:r>
            <w:r w:rsidRPr="001E0D17">
              <w:rPr>
                <w:rFonts w:asciiTheme="majorBidi" w:hAnsiTheme="majorBidi" w:cstheme="majorBidi" w:hint="cs"/>
                <w:sz w:val="24"/>
                <w:szCs w:val="24"/>
                <w:cs/>
                <w:lang w:val="en-US"/>
              </w:rPr>
              <w:t xml:space="preserve"> </w:t>
            </w:r>
            <w:r w:rsidRPr="001E0D17">
              <w:rPr>
                <w:rFonts w:asciiTheme="majorBidi" w:hAnsiTheme="majorBidi" w:cstheme="majorBidi" w:hint="cs"/>
                <w:sz w:val="24"/>
                <w:szCs w:val="24"/>
                <w:cs/>
              </w:rPr>
              <w:t xml:space="preserve">มิถุนายน </w:t>
            </w:r>
            <w:r w:rsidRPr="001E0D17">
              <w:rPr>
                <w:rFonts w:asciiTheme="majorBidi" w:hAnsiTheme="majorBidi" w:cstheme="majorBidi"/>
                <w:sz w:val="24"/>
                <w:szCs w:val="24"/>
                <w:lang w:val="en-US"/>
              </w:rPr>
              <w:t>2566</w:t>
            </w:r>
          </w:p>
        </w:tc>
        <w:tc>
          <w:tcPr>
            <w:tcW w:w="1553" w:type="dxa"/>
            <w:tcBorders>
              <w:top w:val="nil"/>
              <w:left w:val="nil"/>
              <w:bottom w:val="nil"/>
              <w:right w:val="nil"/>
            </w:tcBorders>
            <w:shd w:val="clear" w:color="auto" w:fill="auto"/>
            <w:noWrap/>
            <w:vAlign w:val="center"/>
            <w:hideMark/>
          </w:tcPr>
          <w:p w14:paraId="66583FD5" w14:textId="77777777" w:rsidR="0047093E" w:rsidRPr="001E0D17" w:rsidRDefault="0047093E" w:rsidP="0047093E">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rPr>
              <w:t xml:space="preserve"> ธันวาคม </w:t>
            </w:r>
            <w:r w:rsidRPr="001E0D17">
              <w:rPr>
                <w:rFonts w:asciiTheme="majorBidi" w:hAnsiTheme="majorBidi" w:cstheme="majorBidi"/>
                <w:sz w:val="24"/>
                <w:szCs w:val="24"/>
                <w:lang w:val="en-US"/>
              </w:rPr>
              <w:t>2565</w:t>
            </w:r>
          </w:p>
        </w:tc>
        <w:tc>
          <w:tcPr>
            <w:tcW w:w="1552" w:type="dxa"/>
            <w:tcBorders>
              <w:top w:val="nil"/>
              <w:left w:val="nil"/>
              <w:bottom w:val="nil"/>
              <w:right w:val="nil"/>
            </w:tcBorders>
            <w:shd w:val="clear" w:color="auto" w:fill="auto"/>
            <w:noWrap/>
            <w:vAlign w:val="center"/>
          </w:tcPr>
          <w:p w14:paraId="6295C7B0" w14:textId="77777777" w:rsidR="0047093E" w:rsidRPr="001E0D17" w:rsidRDefault="0047093E" w:rsidP="0047093E">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30</w:t>
            </w:r>
            <w:r w:rsidRPr="001E0D17">
              <w:rPr>
                <w:rFonts w:asciiTheme="majorBidi" w:hAnsiTheme="majorBidi" w:cstheme="majorBidi" w:hint="cs"/>
                <w:sz w:val="24"/>
                <w:szCs w:val="24"/>
                <w:cs/>
                <w:lang w:val="en-US"/>
              </w:rPr>
              <w:t xml:space="preserve"> </w:t>
            </w:r>
            <w:r w:rsidRPr="001E0D17">
              <w:rPr>
                <w:rFonts w:asciiTheme="majorBidi" w:hAnsiTheme="majorBidi" w:cstheme="majorBidi" w:hint="cs"/>
                <w:sz w:val="24"/>
                <w:szCs w:val="24"/>
                <w:cs/>
              </w:rPr>
              <w:t xml:space="preserve">มิถุนายน </w:t>
            </w:r>
            <w:r w:rsidRPr="001E0D17">
              <w:rPr>
                <w:rFonts w:asciiTheme="majorBidi" w:hAnsiTheme="majorBidi" w:cstheme="majorBidi"/>
                <w:sz w:val="24"/>
                <w:szCs w:val="24"/>
                <w:lang w:val="en-US"/>
              </w:rPr>
              <w:t>2566</w:t>
            </w:r>
          </w:p>
        </w:tc>
        <w:tc>
          <w:tcPr>
            <w:tcW w:w="1553" w:type="dxa"/>
            <w:tcBorders>
              <w:top w:val="nil"/>
              <w:left w:val="nil"/>
              <w:bottom w:val="nil"/>
              <w:right w:val="nil"/>
            </w:tcBorders>
            <w:shd w:val="clear" w:color="auto" w:fill="auto"/>
            <w:noWrap/>
            <w:vAlign w:val="center"/>
            <w:hideMark/>
          </w:tcPr>
          <w:p w14:paraId="271A87B3" w14:textId="77777777" w:rsidR="0047093E" w:rsidRPr="001E0D17" w:rsidRDefault="0047093E" w:rsidP="0047093E">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rPr>
              <w:t xml:space="preserve"> ธันวาคม </w:t>
            </w:r>
            <w:r w:rsidRPr="001E0D17">
              <w:rPr>
                <w:rFonts w:asciiTheme="majorBidi" w:hAnsiTheme="majorBidi" w:cstheme="majorBidi"/>
                <w:sz w:val="24"/>
                <w:szCs w:val="24"/>
                <w:lang w:val="en-US"/>
              </w:rPr>
              <w:t>2565</w:t>
            </w:r>
          </w:p>
        </w:tc>
      </w:tr>
      <w:tr w:rsidR="0047093E" w:rsidRPr="001E0D17" w14:paraId="6FF9D2BA" w14:textId="77777777" w:rsidTr="003932FA">
        <w:trPr>
          <w:trHeight w:val="315"/>
        </w:trPr>
        <w:tc>
          <w:tcPr>
            <w:tcW w:w="3060" w:type="dxa"/>
            <w:tcBorders>
              <w:top w:val="nil"/>
              <w:left w:val="nil"/>
              <w:bottom w:val="nil"/>
              <w:right w:val="nil"/>
            </w:tcBorders>
            <w:shd w:val="clear" w:color="auto" w:fill="auto"/>
            <w:noWrap/>
            <w:vAlign w:val="center"/>
            <w:hideMark/>
          </w:tcPr>
          <w:p w14:paraId="5DE0D9DB" w14:textId="77777777" w:rsidR="0047093E" w:rsidRPr="001E0D17" w:rsidRDefault="0047093E" w:rsidP="0047093E">
            <w:pPr>
              <w:rPr>
                <w:rFonts w:asciiTheme="majorBidi" w:hAnsiTheme="majorBidi" w:cstheme="majorBidi"/>
                <w:sz w:val="24"/>
                <w:szCs w:val="24"/>
                <w:cs/>
              </w:rPr>
            </w:pPr>
            <w:r w:rsidRPr="001E0D17">
              <w:rPr>
                <w:rFonts w:asciiTheme="majorBidi" w:hAnsiTheme="majorBidi" w:cstheme="majorBidi"/>
                <w:sz w:val="24"/>
                <w:szCs w:val="24"/>
                <w:cs/>
              </w:rPr>
              <w:t>ยอดต้น</w:t>
            </w:r>
            <w:r w:rsidR="001A421E" w:rsidRPr="001E0D17">
              <w:rPr>
                <w:rFonts w:asciiTheme="majorBidi" w:hAnsiTheme="majorBidi" w:cstheme="majorBidi" w:hint="cs"/>
                <w:sz w:val="24"/>
                <w:szCs w:val="24"/>
                <w:cs/>
              </w:rPr>
              <w:t>งวด</w:t>
            </w:r>
            <w:r w:rsidR="001A421E" w:rsidRPr="001E0D17">
              <w:rPr>
                <w:rFonts w:asciiTheme="majorBidi" w:hAnsiTheme="majorBidi"/>
                <w:sz w:val="24"/>
                <w:szCs w:val="24"/>
                <w:cs/>
                <w:lang w:val="en-US"/>
              </w:rPr>
              <w:t>/</w:t>
            </w:r>
            <w:r w:rsidRPr="001E0D17">
              <w:rPr>
                <w:rFonts w:asciiTheme="majorBidi" w:hAnsiTheme="majorBidi" w:cstheme="majorBidi"/>
                <w:sz w:val="24"/>
                <w:szCs w:val="24"/>
                <w:cs/>
              </w:rPr>
              <w:t>ปี</w:t>
            </w:r>
          </w:p>
        </w:tc>
        <w:tc>
          <w:tcPr>
            <w:tcW w:w="1552" w:type="dxa"/>
            <w:tcBorders>
              <w:top w:val="nil"/>
              <w:left w:val="nil"/>
              <w:bottom w:val="nil"/>
              <w:right w:val="nil"/>
            </w:tcBorders>
            <w:shd w:val="clear" w:color="auto" w:fill="auto"/>
            <w:noWrap/>
            <w:vAlign w:val="bottom"/>
          </w:tcPr>
          <w:p w14:paraId="16128366" w14:textId="77777777" w:rsidR="0047093E" w:rsidRPr="001E0D17" w:rsidRDefault="006C653E" w:rsidP="0047093E">
            <w:pPr>
              <w:tabs>
                <w:tab w:val="decimal" w:pos="1151"/>
              </w:tabs>
              <w:rPr>
                <w:rFonts w:asciiTheme="majorBidi" w:hAnsiTheme="majorBidi" w:cstheme="majorBidi"/>
                <w:sz w:val="24"/>
                <w:szCs w:val="24"/>
                <w:lang w:val="en-US"/>
              </w:rPr>
            </w:pPr>
            <w:r w:rsidRPr="001E0D17">
              <w:rPr>
                <w:rFonts w:asciiTheme="majorBidi" w:hAnsiTheme="majorBidi"/>
                <w:sz w:val="24"/>
                <w:szCs w:val="24"/>
                <w:cs/>
                <w:lang w:val="en-US"/>
              </w:rPr>
              <w:t>11</w:t>
            </w:r>
            <w:r w:rsidRPr="001E0D17">
              <w:rPr>
                <w:rFonts w:asciiTheme="majorBidi" w:hAnsiTheme="majorBidi" w:cstheme="majorBidi"/>
                <w:sz w:val="24"/>
                <w:szCs w:val="24"/>
                <w:lang w:val="en-US"/>
              </w:rPr>
              <w:t>,</w:t>
            </w:r>
            <w:r w:rsidRPr="001E0D17">
              <w:rPr>
                <w:rFonts w:asciiTheme="majorBidi" w:hAnsiTheme="majorBidi"/>
                <w:sz w:val="24"/>
                <w:szCs w:val="24"/>
                <w:lang w:val="en-US"/>
              </w:rPr>
              <w:t>656</w:t>
            </w:r>
          </w:p>
        </w:tc>
        <w:tc>
          <w:tcPr>
            <w:tcW w:w="1553" w:type="dxa"/>
            <w:tcBorders>
              <w:top w:val="nil"/>
              <w:left w:val="nil"/>
              <w:bottom w:val="nil"/>
              <w:right w:val="nil"/>
            </w:tcBorders>
            <w:shd w:val="clear" w:color="auto" w:fill="auto"/>
            <w:noWrap/>
            <w:vAlign w:val="bottom"/>
          </w:tcPr>
          <w:p w14:paraId="5F47958D" w14:textId="77777777" w:rsidR="0047093E" w:rsidRPr="001E0D17" w:rsidRDefault="0047093E" w:rsidP="0047093E">
            <w:pPr>
              <w:tabs>
                <w:tab w:val="decimal" w:pos="1151"/>
              </w:tabs>
              <w:rPr>
                <w:rFonts w:asciiTheme="majorBidi" w:hAnsiTheme="majorBidi" w:cstheme="majorBidi"/>
                <w:sz w:val="24"/>
                <w:szCs w:val="24"/>
                <w:lang w:val="en-US"/>
              </w:rPr>
            </w:pPr>
            <w:r w:rsidRPr="001E0D17">
              <w:rPr>
                <w:rFonts w:asciiTheme="majorBidi" w:hAnsiTheme="majorBidi"/>
                <w:sz w:val="24"/>
                <w:szCs w:val="24"/>
                <w:cs/>
                <w:lang w:val="en-US"/>
              </w:rPr>
              <w:t>13</w:t>
            </w:r>
            <w:r w:rsidRPr="001E0D17">
              <w:rPr>
                <w:rFonts w:asciiTheme="majorBidi" w:hAnsiTheme="majorBidi" w:cstheme="majorBidi"/>
                <w:sz w:val="24"/>
                <w:szCs w:val="24"/>
                <w:lang w:val="en-US"/>
              </w:rPr>
              <w:t>,</w:t>
            </w:r>
            <w:r w:rsidRPr="001E0D17">
              <w:rPr>
                <w:rFonts w:asciiTheme="majorBidi" w:hAnsiTheme="majorBidi"/>
                <w:sz w:val="24"/>
                <w:szCs w:val="24"/>
                <w:cs/>
                <w:lang w:val="en-US"/>
              </w:rPr>
              <w:t>761</w:t>
            </w:r>
          </w:p>
        </w:tc>
        <w:tc>
          <w:tcPr>
            <w:tcW w:w="1552" w:type="dxa"/>
            <w:tcBorders>
              <w:top w:val="nil"/>
              <w:left w:val="nil"/>
              <w:bottom w:val="nil"/>
              <w:right w:val="nil"/>
            </w:tcBorders>
            <w:shd w:val="clear" w:color="auto" w:fill="auto"/>
            <w:noWrap/>
            <w:vAlign w:val="bottom"/>
          </w:tcPr>
          <w:p w14:paraId="58413696" w14:textId="77777777" w:rsidR="0047093E" w:rsidRPr="001E0D17" w:rsidRDefault="006C653E" w:rsidP="0047093E">
            <w:pPr>
              <w:tabs>
                <w:tab w:val="decimal" w:pos="1151"/>
              </w:tabs>
              <w:rPr>
                <w:rFonts w:asciiTheme="majorBidi" w:hAnsiTheme="majorBidi" w:cstheme="majorBidi"/>
                <w:sz w:val="24"/>
                <w:szCs w:val="24"/>
                <w:cs/>
              </w:rPr>
            </w:pPr>
            <w:r w:rsidRPr="001E0D17">
              <w:rPr>
                <w:rFonts w:asciiTheme="majorBidi" w:hAnsiTheme="majorBidi"/>
                <w:sz w:val="24"/>
                <w:szCs w:val="24"/>
                <w:cs/>
                <w:lang w:val="en-US"/>
              </w:rPr>
              <w:t>10</w:t>
            </w:r>
            <w:r w:rsidRPr="001E0D17">
              <w:rPr>
                <w:rFonts w:asciiTheme="majorBidi" w:hAnsiTheme="majorBidi" w:cstheme="majorBidi"/>
                <w:sz w:val="24"/>
                <w:szCs w:val="24"/>
                <w:lang w:val="en-US"/>
              </w:rPr>
              <w:t>,</w:t>
            </w:r>
            <w:r w:rsidRPr="001E0D17">
              <w:rPr>
                <w:rFonts w:asciiTheme="majorBidi" w:hAnsiTheme="majorBidi"/>
                <w:sz w:val="24"/>
                <w:szCs w:val="24"/>
                <w:cs/>
                <w:lang w:val="en-US"/>
              </w:rPr>
              <w:t>101</w:t>
            </w:r>
          </w:p>
        </w:tc>
        <w:tc>
          <w:tcPr>
            <w:tcW w:w="1553" w:type="dxa"/>
            <w:tcBorders>
              <w:top w:val="nil"/>
              <w:left w:val="nil"/>
              <w:bottom w:val="nil"/>
              <w:right w:val="nil"/>
            </w:tcBorders>
            <w:shd w:val="clear" w:color="auto" w:fill="auto"/>
            <w:noWrap/>
            <w:vAlign w:val="bottom"/>
          </w:tcPr>
          <w:p w14:paraId="58D7F5B4" w14:textId="77777777" w:rsidR="0047093E" w:rsidRPr="001E0D17" w:rsidRDefault="0047093E" w:rsidP="0047093E">
            <w:pPr>
              <w:tabs>
                <w:tab w:val="decimal" w:pos="1151"/>
              </w:tabs>
              <w:rPr>
                <w:rFonts w:asciiTheme="majorBidi" w:hAnsiTheme="majorBidi" w:cstheme="majorBidi"/>
                <w:sz w:val="24"/>
                <w:szCs w:val="24"/>
                <w:cs/>
              </w:rPr>
            </w:pPr>
            <w:r w:rsidRPr="001E0D17">
              <w:rPr>
                <w:rFonts w:asciiTheme="majorBidi" w:hAnsiTheme="majorBidi" w:cstheme="majorBidi"/>
                <w:sz w:val="24"/>
                <w:szCs w:val="24"/>
                <w:lang w:val="en-US"/>
              </w:rPr>
              <w:t>12,240</w:t>
            </w:r>
          </w:p>
        </w:tc>
      </w:tr>
      <w:tr w:rsidR="0047093E" w:rsidRPr="001E0D17" w14:paraId="4DF25DA8" w14:textId="77777777" w:rsidTr="003932FA">
        <w:trPr>
          <w:trHeight w:val="315"/>
        </w:trPr>
        <w:tc>
          <w:tcPr>
            <w:tcW w:w="3060" w:type="dxa"/>
            <w:tcBorders>
              <w:top w:val="nil"/>
              <w:left w:val="nil"/>
              <w:bottom w:val="nil"/>
              <w:right w:val="nil"/>
            </w:tcBorders>
            <w:shd w:val="clear" w:color="auto" w:fill="auto"/>
            <w:noWrap/>
            <w:vAlign w:val="center"/>
          </w:tcPr>
          <w:p w14:paraId="5E162FB1" w14:textId="77777777" w:rsidR="0047093E" w:rsidRPr="001E0D17" w:rsidRDefault="0047093E" w:rsidP="0047093E">
            <w:pPr>
              <w:rPr>
                <w:rFonts w:asciiTheme="majorBidi" w:hAnsiTheme="majorBidi" w:cstheme="majorBidi"/>
                <w:sz w:val="24"/>
                <w:szCs w:val="24"/>
                <w:cs/>
              </w:rPr>
            </w:pPr>
            <w:r w:rsidRPr="001E0D17">
              <w:rPr>
                <w:rFonts w:asciiTheme="majorBidi" w:hAnsiTheme="majorBidi" w:cstheme="majorBidi"/>
                <w:sz w:val="24"/>
                <w:szCs w:val="24"/>
                <w:cs/>
              </w:rPr>
              <w:t>ส่วนที่รับรู้ในกำไรหรือขาดทุน:</w:t>
            </w:r>
          </w:p>
        </w:tc>
        <w:tc>
          <w:tcPr>
            <w:tcW w:w="1552" w:type="dxa"/>
            <w:tcBorders>
              <w:top w:val="nil"/>
              <w:left w:val="nil"/>
              <w:bottom w:val="nil"/>
              <w:right w:val="nil"/>
            </w:tcBorders>
            <w:shd w:val="clear" w:color="auto" w:fill="auto"/>
            <w:noWrap/>
            <w:vAlign w:val="bottom"/>
          </w:tcPr>
          <w:p w14:paraId="1430788A" w14:textId="77777777" w:rsidR="0047093E" w:rsidRPr="001E0D17" w:rsidRDefault="0047093E" w:rsidP="0047093E">
            <w:pPr>
              <w:tabs>
                <w:tab w:val="decimal" w:pos="1151"/>
              </w:tabs>
              <w:rPr>
                <w:rFonts w:asciiTheme="majorBidi" w:hAnsiTheme="majorBidi" w:cstheme="majorBidi"/>
                <w:sz w:val="24"/>
                <w:szCs w:val="24"/>
                <w:lang w:val="en-US"/>
              </w:rPr>
            </w:pPr>
          </w:p>
        </w:tc>
        <w:tc>
          <w:tcPr>
            <w:tcW w:w="1553" w:type="dxa"/>
            <w:tcBorders>
              <w:top w:val="nil"/>
              <w:left w:val="nil"/>
              <w:bottom w:val="nil"/>
              <w:right w:val="nil"/>
            </w:tcBorders>
            <w:shd w:val="clear" w:color="auto" w:fill="auto"/>
            <w:noWrap/>
            <w:vAlign w:val="bottom"/>
          </w:tcPr>
          <w:p w14:paraId="228CF471" w14:textId="77777777" w:rsidR="0047093E" w:rsidRPr="001E0D17" w:rsidRDefault="0047093E" w:rsidP="0047093E">
            <w:pPr>
              <w:tabs>
                <w:tab w:val="decimal" w:pos="1151"/>
              </w:tabs>
              <w:rPr>
                <w:rFonts w:asciiTheme="majorBidi" w:hAnsiTheme="majorBidi" w:cstheme="majorBidi"/>
                <w:sz w:val="24"/>
                <w:szCs w:val="24"/>
                <w:lang w:val="en-US"/>
              </w:rPr>
            </w:pPr>
          </w:p>
        </w:tc>
        <w:tc>
          <w:tcPr>
            <w:tcW w:w="1552" w:type="dxa"/>
            <w:tcBorders>
              <w:top w:val="nil"/>
              <w:left w:val="nil"/>
              <w:bottom w:val="nil"/>
              <w:right w:val="nil"/>
            </w:tcBorders>
            <w:shd w:val="clear" w:color="auto" w:fill="auto"/>
            <w:noWrap/>
            <w:vAlign w:val="bottom"/>
          </w:tcPr>
          <w:p w14:paraId="148A5045" w14:textId="77777777" w:rsidR="0047093E" w:rsidRPr="001E0D17" w:rsidRDefault="0047093E" w:rsidP="0047093E">
            <w:pPr>
              <w:tabs>
                <w:tab w:val="decimal" w:pos="1151"/>
              </w:tabs>
              <w:rPr>
                <w:rFonts w:asciiTheme="majorBidi" w:hAnsiTheme="majorBidi" w:cstheme="majorBidi"/>
                <w:sz w:val="24"/>
                <w:szCs w:val="24"/>
                <w:cs/>
              </w:rPr>
            </w:pPr>
          </w:p>
        </w:tc>
        <w:tc>
          <w:tcPr>
            <w:tcW w:w="1553" w:type="dxa"/>
            <w:tcBorders>
              <w:top w:val="nil"/>
              <w:left w:val="nil"/>
              <w:bottom w:val="nil"/>
              <w:right w:val="nil"/>
            </w:tcBorders>
            <w:shd w:val="clear" w:color="auto" w:fill="auto"/>
            <w:noWrap/>
            <w:vAlign w:val="bottom"/>
          </w:tcPr>
          <w:p w14:paraId="193629E8" w14:textId="77777777" w:rsidR="0047093E" w:rsidRPr="001E0D17" w:rsidRDefault="0047093E" w:rsidP="0047093E">
            <w:pPr>
              <w:tabs>
                <w:tab w:val="decimal" w:pos="1151"/>
              </w:tabs>
              <w:rPr>
                <w:rFonts w:asciiTheme="majorBidi" w:hAnsiTheme="majorBidi" w:cstheme="majorBidi"/>
                <w:sz w:val="24"/>
                <w:szCs w:val="24"/>
                <w:cs/>
              </w:rPr>
            </w:pPr>
          </w:p>
        </w:tc>
      </w:tr>
      <w:tr w:rsidR="0047093E" w:rsidRPr="001E0D17" w14:paraId="419EB90B" w14:textId="77777777" w:rsidTr="003932FA">
        <w:trPr>
          <w:trHeight w:val="315"/>
        </w:trPr>
        <w:tc>
          <w:tcPr>
            <w:tcW w:w="3060" w:type="dxa"/>
            <w:tcBorders>
              <w:top w:val="nil"/>
              <w:left w:val="nil"/>
              <w:bottom w:val="nil"/>
              <w:right w:val="nil"/>
            </w:tcBorders>
            <w:shd w:val="clear" w:color="auto" w:fill="auto"/>
            <w:noWrap/>
            <w:vAlign w:val="center"/>
            <w:hideMark/>
          </w:tcPr>
          <w:p w14:paraId="65FFCE98" w14:textId="77777777" w:rsidR="0047093E" w:rsidRPr="001E0D17" w:rsidRDefault="0047093E" w:rsidP="0047093E">
            <w:pPr>
              <w:ind w:left="160" w:hanging="75"/>
              <w:rPr>
                <w:rFonts w:asciiTheme="majorBidi" w:hAnsiTheme="majorBidi" w:cstheme="majorBidi"/>
                <w:sz w:val="24"/>
                <w:szCs w:val="24"/>
                <w:cs/>
              </w:rPr>
            </w:pPr>
            <w:r w:rsidRPr="001E0D17">
              <w:rPr>
                <w:rFonts w:asciiTheme="majorBidi" w:hAnsiTheme="majorBidi" w:cstheme="majorBidi"/>
                <w:sz w:val="24"/>
                <w:szCs w:val="24"/>
                <w:cs/>
              </w:rPr>
              <w:t>ต้นทุนบริการปัจจุบัน</w:t>
            </w:r>
          </w:p>
        </w:tc>
        <w:tc>
          <w:tcPr>
            <w:tcW w:w="1552" w:type="dxa"/>
            <w:tcBorders>
              <w:top w:val="nil"/>
              <w:left w:val="nil"/>
              <w:bottom w:val="nil"/>
              <w:right w:val="nil"/>
            </w:tcBorders>
            <w:shd w:val="clear" w:color="000000" w:fill="auto"/>
            <w:noWrap/>
            <w:vAlign w:val="bottom"/>
          </w:tcPr>
          <w:p w14:paraId="21A591E2" w14:textId="77777777" w:rsidR="0047093E" w:rsidRPr="001E0D17" w:rsidRDefault="007223D1" w:rsidP="0047093E">
            <w:pPr>
              <w:tabs>
                <w:tab w:val="decimal" w:pos="1151"/>
              </w:tabs>
              <w:rPr>
                <w:rFonts w:asciiTheme="majorBidi" w:hAnsiTheme="majorBidi" w:cstheme="majorBidi"/>
                <w:sz w:val="24"/>
                <w:szCs w:val="24"/>
                <w:cs/>
                <w:lang w:val="en-US"/>
              </w:rPr>
            </w:pPr>
            <w:r w:rsidRPr="001E0D17">
              <w:rPr>
                <w:rFonts w:asciiTheme="majorBidi" w:hAnsiTheme="majorBidi" w:cstheme="majorBidi"/>
                <w:sz w:val="24"/>
                <w:szCs w:val="24"/>
                <w:lang w:val="en-US"/>
              </w:rPr>
              <w:t>391</w:t>
            </w:r>
          </w:p>
        </w:tc>
        <w:tc>
          <w:tcPr>
            <w:tcW w:w="1553" w:type="dxa"/>
            <w:tcBorders>
              <w:top w:val="nil"/>
              <w:left w:val="nil"/>
              <w:bottom w:val="nil"/>
              <w:right w:val="nil"/>
            </w:tcBorders>
            <w:shd w:val="clear" w:color="auto" w:fill="auto"/>
            <w:noWrap/>
            <w:vAlign w:val="bottom"/>
          </w:tcPr>
          <w:p w14:paraId="67DA5DD2" w14:textId="77777777" w:rsidR="0047093E" w:rsidRPr="001E0D17" w:rsidRDefault="0047093E" w:rsidP="0047093E">
            <w:pPr>
              <w:tabs>
                <w:tab w:val="decimal" w:pos="1151"/>
              </w:tabs>
              <w:rPr>
                <w:rFonts w:asciiTheme="majorBidi" w:hAnsiTheme="majorBidi" w:cstheme="majorBidi"/>
                <w:sz w:val="24"/>
                <w:szCs w:val="24"/>
                <w:cs/>
              </w:rPr>
            </w:pPr>
            <w:r w:rsidRPr="001E0D17">
              <w:rPr>
                <w:rFonts w:asciiTheme="majorBidi" w:hAnsiTheme="majorBidi"/>
                <w:sz w:val="24"/>
                <w:szCs w:val="24"/>
                <w:cs/>
                <w:lang w:val="en-US"/>
              </w:rPr>
              <w:t>822</w:t>
            </w:r>
          </w:p>
        </w:tc>
        <w:tc>
          <w:tcPr>
            <w:tcW w:w="1552" w:type="dxa"/>
            <w:tcBorders>
              <w:top w:val="nil"/>
              <w:left w:val="nil"/>
              <w:bottom w:val="nil"/>
              <w:right w:val="nil"/>
            </w:tcBorders>
            <w:shd w:val="clear" w:color="000000" w:fill="auto"/>
            <w:noWrap/>
            <w:vAlign w:val="bottom"/>
          </w:tcPr>
          <w:p w14:paraId="3F4E2F82" w14:textId="77777777" w:rsidR="0047093E" w:rsidRPr="001E0D17" w:rsidRDefault="007223D1" w:rsidP="0047093E">
            <w:pPr>
              <w:tabs>
                <w:tab w:val="decimal" w:pos="1151"/>
              </w:tabs>
              <w:rPr>
                <w:rFonts w:asciiTheme="majorBidi" w:hAnsiTheme="majorBidi" w:cstheme="majorBidi"/>
                <w:sz w:val="24"/>
                <w:szCs w:val="24"/>
                <w:lang w:val="en-US"/>
              </w:rPr>
            </w:pPr>
            <w:r w:rsidRPr="001E0D17">
              <w:rPr>
                <w:rFonts w:asciiTheme="majorBidi" w:hAnsiTheme="majorBidi" w:cstheme="majorBidi"/>
                <w:sz w:val="24"/>
                <w:szCs w:val="24"/>
                <w:lang w:val="en-US"/>
              </w:rPr>
              <w:t>313</w:t>
            </w:r>
          </w:p>
        </w:tc>
        <w:tc>
          <w:tcPr>
            <w:tcW w:w="1553" w:type="dxa"/>
            <w:tcBorders>
              <w:top w:val="nil"/>
              <w:left w:val="nil"/>
              <w:bottom w:val="nil"/>
              <w:right w:val="nil"/>
            </w:tcBorders>
            <w:shd w:val="clear" w:color="auto" w:fill="auto"/>
            <w:noWrap/>
            <w:vAlign w:val="bottom"/>
          </w:tcPr>
          <w:p w14:paraId="35816F7C" w14:textId="77777777" w:rsidR="0047093E" w:rsidRPr="001E0D17" w:rsidRDefault="0047093E" w:rsidP="0047093E">
            <w:pPr>
              <w:tabs>
                <w:tab w:val="decimal" w:pos="1151"/>
              </w:tabs>
              <w:rPr>
                <w:rFonts w:asciiTheme="majorBidi" w:hAnsiTheme="majorBidi" w:cstheme="majorBidi"/>
                <w:sz w:val="24"/>
                <w:szCs w:val="24"/>
                <w:cs/>
              </w:rPr>
            </w:pPr>
            <w:r w:rsidRPr="001E0D17">
              <w:rPr>
                <w:rFonts w:asciiTheme="majorBidi" w:hAnsiTheme="majorBidi"/>
                <w:color w:val="000000"/>
                <w:sz w:val="24"/>
                <w:szCs w:val="24"/>
                <w:cs/>
              </w:rPr>
              <w:t xml:space="preserve">                687 </w:t>
            </w:r>
          </w:p>
        </w:tc>
      </w:tr>
      <w:tr w:rsidR="0047093E" w:rsidRPr="001E0D17" w14:paraId="5D501E88" w14:textId="77777777" w:rsidTr="003932FA">
        <w:trPr>
          <w:trHeight w:val="315"/>
        </w:trPr>
        <w:tc>
          <w:tcPr>
            <w:tcW w:w="3060" w:type="dxa"/>
            <w:tcBorders>
              <w:top w:val="nil"/>
              <w:left w:val="nil"/>
              <w:bottom w:val="nil"/>
              <w:right w:val="nil"/>
            </w:tcBorders>
            <w:shd w:val="clear" w:color="auto" w:fill="auto"/>
            <w:noWrap/>
            <w:vAlign w:val="center"/>
            <w:hideMark/>
          </w:tcPr>
          <w:p w14:paraId="012DC267" w14:textId="77777777" w:rsidR="0047093E" w:rsidRPr="001E0D17" w:rsidRDefault="0047093E" w:rsidP="0047093E">
            <w:pPr>
              <w:ind w:left="160" w:hanging="75"/>
              <w:rPr>
                <w:rFonts w:asciiTheme="majorBidi" w:hAnsiTheme="majorBidi" w:cstheme="majorBidi"/>
                <w:sz w:val="24"/>
                <w:szCs w:val="24"/>
                <w:cs/>
              </w:rPr>
            </w:pPr>
            <w:r w:rsidRPr="001E0D17">
              <w:rPr>
                <w:rFonts w:asciiTheme="majorBidi" w:hAnsiTheme="majorBidi" w:cstheme="majorBidi"/>
                <w:sz w:val="24"/>
                <w:szCs w:val="24"/>
                <w:cs/>
              </w:rPr>
              <w:t>ต้นทุนดอกเบี้ย</w:t>
            </w:r>
          </w:p>
        </w:tc>
        <w:tc>
          <w:tcPr>
            <w:tcW w:w="1552" w:type="dxa"/>
            <w:tcBorders>
              <w:top w:val="nil"/>
              <w:left w:val="nil"/>
              <w:bottom w:val="nil"/>
              <w:right w:val="nil"/>
            </w:tcBorders>
            <w:shd w:val="clear" w:color="000000" w:fill="auto"/>
            <w:noWrap/>
            <w:vAlign w:val="bottom"/>
          </w:tcPr>
          <w:p w14:paraId="53879001" w14:textId="77777777" w:rsidR="0047093E" w:rsidRPr="001E0D17" w:rsidRDefault="007223D1" w:rsidP="0047093E">
            <w:pPr>
              <w:tabs>
                <w:tab w:val="decimal" w:pos="1151"/>
              </w:tabs>
              <w:rPr>
                <w:rFonts w:asciiTheme="majorBidi" w:hAnsiTheme="majorBidi" w:cstheme="majorBidi"/>
                <w:sz w:val="24"/>
                <w:szCs w:val="24"/>
                <w:lang w:val="en-US"/>
              </w:rPr>
            </w:pPr>
            <w:r w:rsidRPr="001E0D17">
              <w:rPr>
                <w:rFonts w:asciiTheme="majorBidi" w:hAnsiTheme="majorBidi" w:cstheme="majorBidi"/>
                <w:sz w:val="24"/>
                <w:szCs w:val="24"/>
                <w:lang w:val="en-US"/>
              </w:rPr>
              <w:t>156</w:t>
            </w:r>
          </w:p>
        </w:tc>
        <w:tc>
          <w:tcPr>
            <w:tcW w:w="1553" w:type="dxa"/>
            <w:tcBorders>
              <w:top w:val="nil"/>
              <w:left w:val="nil"/>
              <w:bottom w:val="nil"/>
              <w:right w:val="nil"/>
            </w:tcBorders>
            <w:shd w:val="clear" w:color="auto" w:fill="auto"/>
            <w:noWrap/>
            <w:vAlign w:val="bottom"/>
          </w:tcPr>
          <w:p w14:paraId="12AC651D" w14:textId="77777777" w:rsidR="0047093E" w:rsidRPr="001E0D17" w:rsidRDefault="0047093E" w:rsidP="0047093E">
            <w:pPr>
              <w:tabs>
                <w:tab w:val="decimal" w:pos="1151"/>
              </w:tabs>
              <w:rPr>
                <w:rFonts w:asciiTheme="majorBidi" w:hAnsiTheme="majorBidi" w:cstheme="majorBidi"/>
                <w:sz w:val="24"/>
                <w:szCs w:val="24"/>
                <w:cs/>
              </w:rPr>
            </w:pPr>
            <w:r w:rsidRPr="001E0D17">
              <w:rPr>
                <w:rFonts w:asciiTheme="majorBidi" w:hAnsiTheme="majorBidi"/>
                <w:sz w:val="24"/>
                <w:szCs w:val="24"/>
                <w:lang w:val="en-US"/>
              </w:rPr>
              <w:t>323</w:t>
            </w:r>
          </w:p>
        </w:tc>
        <w:tc>
          <w:tcPr>
            <w:tcW w:w="1552" w:type="dxa"/>
            <w:tcBorders>
              <w:top w:val="nil"/>
              <w:left w:val="nil"/>
              <w:bottom w:val="nil"/>
              <w:right w:val="nil"/>
            </w:tcBorders>
            <w:shd w:val="clear" w:color="000000" w:fill="auto"/>
            <w:noWrap/>
            <w:vAlign w:val="bottom"/>
          </w:tcPr>
          <w:p w14:paraId="7AAFB3F1" w14:textId="77777777" w:rsidR="0047093E" w:rsidRPr="001E0D17" w:rsidRDefault="007223D1" w:rsidP="0047093E">
            <w:pPr>
              <w:tabs>
                <w:tab w:val="decimal" w:pos="1151"/>
              </w:tabs>
              <w:rPr>
                <w:rFonts w:asciiTheme="majorBidi" w:hAnsiTheme="majorBidi" w:cstheme="majorBidi"/>
                <w:sz w:val="24"/>
                <w:szCs w:val="24"/>
                <w:lang w:val="en-US"/>
              </w:rPr>
            </w:pPr>
            <w:r w:rsidRPr="001E0D17">
              <w:rPr>
                <w:rFonts w:asciiTheme="majorBidi" w:hAnsiTheme="majorBidi" w:cstheme="majorBidi"/>
                <w:sz w:val="24"/>
                <w:szCs w:val="24"/>
                <w:lang w:val="en-US"/>
              </w:rPr>
              <w:t>134</w:t>
            </w:r>
          </w:p>
        </w:tc>
        <w:tc>
          <w:tcPr>
            <w:tcW w:w="1553" w:type="dxa"/>
            <w:tcBorders>
              <w:top w:val="nil"/>
              <w:left w:val="nil"/>
              <w:bottom w:val="nil"/>
              <w:right w:val="nil"/>
            </w:tcBorders>
            <w:shd w:val="clear" w:color="auto" w:fill="auto"/>
            <w:noWrap/>
            <w:vAlign w:val="bottom"/>
          </w:tcPr>
          <w:p w14:paraId="41971D69" w14:textId="77777777" w:rsidR="0047093E" w:rsidRPr="001E0D17" w:rsidRDefault="0047093E" w:rsidP="0047093E">
            <w:pPr>
              <w:tabs>
                <w:tab w:val="decimal" w:pos="1151"/>
              </w:tabs>
              <w:rPr>
                <w:rFonts w:asciiTheme="majorBidi" w:hAnsiTheme="majorBidi" w:cstheme="majorBidi"/>
                <w:sz w:val="24"/>
                <w:szCs w:val="24"/>
                <w:cs/>
              </w:rPr>
            </w:pPr>
            <w:r w:rsidRPr="001E0D17">
              <w:rPr>
                <w:rFonts w:asciiTheme="majorBidi" w:hAnsiTheme="majorBidi"/>
                <w:color w:val="000000"/>
                <w:sz w:val="24"/>
                <w:szCs w:val="24"/>
                <w:cs/>
              </w:rPr>
              <w:t xml:space="preserve">                290 </w:t>
            </w:r>
          </w:p>
        </w:tc>
      </w:tr>
      <w:tr w:rsidR="0047093E" w:rsidRPr="001E0D17" w14:paraId="68424DED" w14:textId="77777777" w:rsidTr="003932FA">
        <w:trPr>
          <w:trHeight w:val="315"/>
        </w:trPr>
        <w:tc>
          <w:tcPr>
            <w:tcW w:w="3060" w:type="dxa"/>
            <w:tcBorders>
              <w:top w:val="nil"/>
              <w:left w:val="nil"/>
              <w:bottom w:val="nil"/>
              <w:right w:val="nil"/>
            </w:tcBorders>
            <w:shd w:val="clear" w:color="auto" w:fill="auto"/>
            <w:noWrap/>
            <w:vAlign w:val="center"/>
          </w:tcPr>
          <w:p w14:paraId="65B03BFE" w14:textId="77777777" w:rsidR="0047093E" w:rsidRPr="001E0D17" w:rsidRDefault="0047093E" w:rsidP="0047093E">
            <w:pPr>
              <w:ind w:left="160" w:hanging="75"/>
              <w:rPr>
                <w:rFonts w:asciiTheme="majorBidi" w:hAnsiTheme="majorBidi" w:cstheme="majorBidi"/>
                <w:sz w:val="24"/>
                <w:szCs w:val="24"/>
                <w:cs/>
                <w:lang w:val="en-US"/>
              </w:rPr>
            </w:pPr>
            <w:r w:rsidRPr="001E0D17">
              <w:rPr>
                <w:rFonts w:asciiTheme="majorBidi" w:hAnsiTheme="majorBidi" w:cstheme="majorBidi"/>
                <w:sz w:val="24"/>
                <w:szCs w:val="24"/>
                <w:cs/>
                <w:lang w:val="en-US"/>
              </w:rPr>
              <w:t>ลดขนาดโครงการ</w:t>
            </w:r>
          </w:p>
        </w:tc>
        <w:tc>
          <w:tcPr>
            <w:tcW w:w="1552" w:type="dxa"/>
            <w:tcBorders>
              <w:top w:val="nil"/>
              <w:left w:val="nil"/>
              <w:bottom w:val="nil"/>
              <w:right w:val="nil"/>
            </w:tcBorders>
            <w:shd w:val="clear" w:color="000000" w:fill="auto"/>
            <w:noWrap/>
            <w:vAlign w:val="bottom"/>
          </w:tcPr>
          <w:p w14:paraId="34FA7164" w14:textId="77777777" w:rsidR="0047093E" w:rsidRPr="001E0D17" w:rsidRDefault="007223D1" w:rsidP="0047093E">
            <w:pPr>
              <w:tabs>
                <w:tab w:val="decimal" w:pos="1151"/>
              </w:tabs>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257</w:t>
            </w:r>
            <w:r w:rsidRPr="001E0D17">
              <w:rPr>
                <w:rFonts w:asciiTheme="majorBidi" w:hAnsiTheme="majorBidi"/>
                <w:sz w:val="24"/>
                <w:szCs w:val="24"/>
                <w:cs/>
                <w:lang w:val="en-US"/>
              </w:rPr>
              <w:t>)</w:t>
            </w:r>
          </w:p>
        </w:tc>
        <w:tc>
          <w:tcPr>
            <w:tcW w:w="1553" w:type="dxa"/>
            <w:tcBorders>
              <w:top w:val="nil"/>
              <w:left w:val="nil"/>
              <w:bottom w:val="nil"/>
              <w:right w:val="nil"/>
            </w:tcBorders>
            <w:shd w:val="clear" w:color="auto" w:fill="auto"/>
            <w:noWrap/>
            <w:vAlign w:val="bottom"/>
          </w:tcPr>
          <w:p w14:paraId="06DCD54F" w14:textId="77777777" w:rsidR="0047093E" w:rsidRPr="001E0D17" w:rsidRDefault="0047093E" w:rsidP="0047093E">
            <w:pPr>
              <w:tabs>
                <w:tab w:val="decimal" w:pos="1151"/>
              </w:tabs>
              <w:rPr>
                <w:rFonts w:asciiTheme="majorBidi" w:hAnsiTheme="majorBidi" w:cstheme="majorBidi"/>
                <w:sz w:val="24"/>
                <w:szCs w:val="24"/>
                <w:lang w:val="en-US"/>
              </w:rPr>
            </w:pPr>
            <w:r w:rsidRPr="001E0D17">
              <w:rPr>
                <w:rFonts w:asciiTheme="majorBidi" w:hAnsiTheme="majorBidi"/>
                <w:sz w:val="24"/>
                <w:szCs w:val="24"/>
                <w:cs/>
                <w:lang w:val="en-US"/>
              </w:rPr>
              <w:t>(1</w:t>
            </w:r>
            <w:r w:rsidRPr="001E0D17">
              <w:rPr>
                <w:rFonts w:asciiTheme="majorBidi" w:hAnsiTheme="majorBidi" w:cstheme="majorBidi"/>
                <w:sz w:val="24"/>
                <w:szCs w:val="24"/>
                <w:lang w:val="en-US"/>
              </w:rPr>
              <w:t>,</w:t>
            </w:r>
            <w:r w:rsidRPr="001E0D17">
              <w:rPr>
                <w:rFonts w:asciiTheme="majorBidi" w:hAnsiTheme="majorBidi"/>
                <w:sz w:val="24"/>
                <w:szCs w:val="24"/>
                <w:cs/>
                <w:lang w:val="en-US"/>
              </w:rPr>
              <w:t>151)</w:t>
            </w:r>
          </w:p>
        </w:tc>
        <w:tc>
          <w:tcPr>
            <w:tcW w:w="1552" w:type="dxa"/>
            <w:tcBorders>
              <w:top w:val="nil"/>
              <w:left w:val="nil"/>
              <w:bottom w:val="nil"/>
              <w:right w:val="nil"/>
            </w:tcBorders>
            <w:shd w:val="clear" w:color="000000" w:fill="auto"/>
            <w:noWrap/>
            <w:vAlign w:val="bottom"/>
          </w:tcPr>
          <w:p w14:paraId="60EFF237" w14:textId="77777777" w:rsidR="0047093E" w:rsidRPr="001E0D17" w:rsidRDefault="007223D1" w:rsidP="0047093E">
            <w:pPr>
              <w:tabs>
                <w:tab w:val="decimal" w:pos="1151"/>
              </w:tabs>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257</w:t>
            </w:r>
            <w:r w:rsidRPr="001E0D17">
              <w:rPr>
                <w:rFonts w:asciiTheme="majorBidi" w:hAnsiTheme="majorBidi"/>
                <w:sz w:val="24"/>
                <w:szCs w:val="24"/>
                <w:cs/>
                <w:lang w:val="en-US"/>
              </w:rPr>
              <w:t>)</w:t>
            </w:r>
          </w:p>
        </w:tc>
        <w:tc>
          <w:tcPr>
            <w:tcW w:w="1553" w:type="dxa"/>
            <w:tcBorders>
              <w:top w:val="nil"/>
              <w:left w:val="nil"/>
              <w:bottom w:val="nil"/>
              <w:right w:val="nil"/>
            </w:tcBorders>
            <w:shd w:val="clear" w:color="auto" w:fill="auto"/>
            <w:noWrap/>
            <w:vAlign w:val="bottom"/>
          </w:tcPr>
          <w:p w14:paraId="702C22DC" w14:textId="77777777" w:rsidR="0047093E" w:rsidRPr="001E0D17" w:rsidRDefault="0047093E" w:rsidP="0047093E">
            <w:pPr>
              <w:tabs>
                <w:tab w:val="decimal" w:pos="1151"/>
              </w:tabs>
              <w:rPr>
                <w:rFonts w:asciiTheme="majorBidi" w:hAnsiTheme="majorBidi" w:cstheme="majorBidi"/>
                <w:sz w:val="24"/>
                <w:szCs w:val="24"/>
                <w:cs/>
              </w:rPr>
            </w:pPr>
            <w:r w:rsidRPr="001E0D17">
              <w:rPr>
                <w:rFonts w:asciiTheme="majorBidi" w:hAnsiTheme="majorBidi"/>
                <w:color w:val="000000"/>
                <w:sz w:val="24"/>
                <w:szCs w:val="24"/>
                <w:cs/>
              </w:rPr>
              <w:t xml:space="preserve">            (1,151)</w:t>
            </w:r>
          </w:p>
        </w:tc>
      </w:tr>
      <w:tr w:rsidR="0047093E" w:rsidRPr="001E0D17" w14:paraId="31C9B185" w14:textId="77777777" w:rsidTr="003932FA">
        <w:trPr>
          <w:trHeight w:val="315"/>
        </w:trPr>
        <w:tc>
          <w:tcPr>
            <w:tcW w:w="3060" w:type="dxa"/>
            <w:tcBorders>
              <w:top w:val="nil"/>
              <w:left w:val="nil"/>
              <w:bottom w:val="nil"/>
              <w:right w:val="nil"/>
            </w:tcBorders>
            <w:shd w:val="clear" w:color="auto" w:fill="auto"/>
            <w:noWrap/>
            <w:vAlign w:val="center"/>
          </w:tcPr>
          <w:p w14:paraId="52B46E9D" w14:textId="77777777" w:rsidR="0047093E" w:rsidRPr="001E0D17" w:rsidRDefault="0047093E" w:rsidP="0047093E">
            <w:pPr>
              <w:ind w:left="70" w:hanging="75"/>
              <w:rPr>
                <w:rFonts w:asciiTheme="majorBidi" w:hAnsiTheme="majorBidi" w:cstheme="majorBidi"/>
                <w:sz w:val="24"/>
                <w:szCs w:val="24"/>
                <w:cs/>
              </w:rPr>
            </w:pPr>
            <w:r w:rsidRPr="001E0D17">
              <w:rPr>
                <w:rFonts w:asciiTheme="majorBidi" w:hAnsiTheme="majorBidi" w:cstheme="majorBidi"/>
                <w:sz w:val="24"/>
                <w:szCs w:val="24"/>
                <w:cs/>
              </w:rPr>
              <w:t>ส่วนที่รับรู้ในกำไรขาดทุนเบ็ดเสร็จอื่น:</w:t>
            </w:r>
          </w:p>
        </w:tc>
        <w:tc>
          <w:tcPr>
            <w:tcW w:w="1552" w:type="dxa"/>
            <w:tcBorders>
              <w:top w:val="nil"/>
              <w:left w:val="nil"/>
              <w:bottom w:val="nil"/>
              <w:right w:val="nil"/>
            </w:tcBorders>
            <w:shd w:val="clear" w:color="auto" w:fill="auto"/>
            <w:noWrap/>
            <w:vAlign w:val="bottom"/>
          </w:tcPr>
          <w:p w14:paraId="6F045DFD" w14:textId="77777777" w:rsidR="0047093E" w:rsidRPr="001E0D17" w:rsidRDefault="0047093E" w:rsidP="0047093E">
            <w:pPr>
              <w:tabs>
                <w:tab w:val="decimal" w:pos="1151"/>
              </w:tabs>
              <w:rPr>
                <w:rFonts w:asciiTheme="majorBidi" w:hAnsiTheme="majorBidi" w:cstheme="majorBidi"/>
                <w:sz w:val="24"/>
                <w:szCs w:val="24"/>
                <w:cs/>
              </w:rPr>
            </w:pPr>
          </w:p>
        </w:tc>
        <w:tc>
          <w:tcPr>
            <w:tcW w:w="1553" w:type="dxa"/>
            <w:tcBorders>
              <w:top w:val="nil"/>
              <w:left w:val="nil"/>
              <w:bottom w:val="nil"/>
              <w:right w:val="nil"/>
            </w:tcBorders>
            <w:shd w:val="clear" w:color="auto" w:fill="auto"/>
            <w:noWrap/>
            <w:vAlign w:val="bottom"/>
          </w:tcPr>
          <w:p w14:paraId="1596B4C4" w14:textId="77777777" w:rsidR="0047093E" w:rsidRPr="001E0D17" w:rsidRDefault="0047093E" w:rsidP="0047093E">
            <w:pPr>
              <w:tabs>
                <w:tab w:val="decimal" w:pos="1151"/>
              </w:tabs>
              <w:rPr>
                <w:rFonts w:asciiTheme="majorBidi" w:hAnsiTheme="majorBidi" w:cstheme="majorBidi"/>
                <w:sz w:val="24"/>
                <w:szCs w:val="24"/>
                <w:cs/>
              </w:rPr>
            </w:pPr>
          </w:p>
        </w:tc>
        <w:tc>
          <w:tcPr>
            <w:tcW w:w="1552" w:type="dxa"/>
            <w:tcBorders>
              <w:top w:val="nil"/>
              <w:left w:val="nil"/>
              <w:bottom w:val="nil"/>
              <w:right w:val="nil"/>
            </w:tcBorders>
            <w:shd w:val="clear" w:color="auto" w:fill="auto"/>
            <w:noWrap/>
            <w:vAlign w:val="bottom"/>
          </w:tcPr>
          <w:p w14:paraId="51A16E70" w14:textId="77777777" w:rsidR="0047093E" w:rsidRPr="001E0D17" w:rsidRDefault="0047093E" w:rsidP="0047093E">
            <w:pPr>
              <w:tabs>
                <w:tab w:val="decimal" w:pos="1151"/>
              </w:tabs>
              <w:rPr>
                <w:rFonts w:asciiTheme="majorBidi" w:hAnsiTheme="majorBidi" w:cstheme="majorBidi"/>
                <w:sz w:val="24"/>
                <w:szCs w:val="24"/>
                <w:cs/>
              </w:rPr>
            </w:pPr>
          </w:p>
        </w:tc>
        <w:tc>
          <w:tcPr>
            <w:tcW w:w="1553" w:type="dxa"/>
            <w:tcBorders>
              <w:top w:val="nil"/>
              <w:left w:val="nil"/>
              <w:bottom w:val="nil"/>
              <w:right w:val="nil"/>
            </w:tcBorders>
            <w:shd w:val="clear" w:color="auto" w:fill="auto"/>
            <w:noWrap/>
            <w:vAlign w:val="bottom"/>
          </w:tcPr>
          <w:p w14:paraId="3916911C" w14:textId="77777777" w:rsidR="0047093E" w:rsidRPr="001E0D17" w:rsidRDefault="0047093E" w:rsidP="0047093E">
            <w:pPr>
              <w:tabs>
                <w:tab w:val="decimal" w:pos="1151"/>
              </w:tabs>
              <w:rPr>
                <w:rFonts w:asciiTheme="majorBidi" w:hAnsiTheme="majorBidi" w:cstheme="majorBidi"/>
                <w:sz w:val="24"/>
                <w:szCs w:val="24"/>
                <w:cs/>
              </w:rPr>
            </w:pPr>
          </w:p>
        </w:tc>
      </w:tr>
      <w:tr w:rsidR="0047093E" w:rsidRPr="001E0D17" w14:paraId="5D4C7A17" w14:textId="77777777" w:rsidTr="003932FA">
        <w:trPr>
          <w:trHeight w:val="66"/>
        </w:trPr>
        <w:tc>
          <w:tcPr>
            <w:tcW w:w="3060" w:type="dxa"/>
            <w:tcBorders>
              <w:top w:val="nil"/>
              <w:left w:val="nil"/>
              <w:bottom w:val="nil"/>
              <w:right w:val="nil"/>
            </w:tcBorders>
            <w:shd w:val="clear" w:color="auto" w:fill="auto"/>
            <w:noWrap/>
            <w:vAlign w:val="center"/>
            <w:hideMark/>
          </w:tcPr>
          <w:p w14:paraId="21AC06B2" w14:textId="77777777" w:rsidR="0047093E" w:rsidRPr="001E0D17" w:rsidRDefault="0047093E" w:rsidP="0047093E">
            <w:pPr>
              <w:ind w:left="160" w:hanging="72"/>
              <w:rPr>
                <w:rFonts w:asciiTheme="majorBidi" w:hAnsiTheme="majorBidi" w:cstheme="majorBidi"/>
                <w:sz w:val="24"/>
                <w:szCs w:val="24"/>
                <w:cs/>
              </w:rPr>
            </w:pPr>
            <w:r w:rsidRPr="001E0D17">
              <w:rPr>
                <w:rFonts w:asciiTheme="majorBidi" w:hAnsiTheme="majorBidi" w:cstheme="majorBidi"/>
                <w:sz w:val="24"/>
                <w:szCs w:val="24"/>
                <w:cs/>
              </w:rPr>
              <w:t>ขาดทุน (กำไร) จากการประมาณการ        ตามหลักคณิตศาสตร์ประกันภัย</w:t>
            </w:r>
          </w:p>
        </w:tc>
        <w:tc>
          <w:tcPr>
            <w:tcW w:w="1552" w:type="dxa"/>
            <w:tcBorders>
              <w:top w:val="nil"/>
              <w:left w:val="nil"/>
              <w:bottom w:val="nil"/>
              <w:right w:val="nil"/>
            </w:tcBorders>
            <w:shd w:val="clear" w:color="auto" w:fill="auto"/>
            <w:noWrap/>
            <w:vAlign w:val="bottom"/>
          </w:tcPr>
          <w:p w14:paraId="5F89AA29" w14:textId="77777777" w:rsidR="0047093E" w:rsidRPr="001E0D17" w:rsidRDefault="0047093E" w:rsidP="0047093E">
            <w:pPr>
              <w:tabs>
                <w:tab w:val="decimal" w:pos="1151"/>
              </w:tabs>
              <w:rPr>
                <w:rFonts w:asciiTheme="majorBidi" w:hAnsiTheme="majorBidi" w:cstheme="majorBidi"/>
                <w:sz w:val="24"/>
                <w:szCs w:val="24"/>
                <w:cs/>
              </w:rPr>
            </w:pPr>
          </w:p>
        </w:tc>
        <w:tc>
          <w:tcPr>
            <w:tcW w:w="1553" w:type="dxa"/>
            <w:tcBorders>
              <w:top w:val="nil"/>
              <w:left w:val="nil"/>
              <w:bottom w:val="nil"/>
              <w:right w:val="nil"/>
            </w:tcBorders>
            <w:shd w:val="clear" w:color="auto" w:fill="auto"/>
            <w:noWrap/>
            <w:vAlign w:val="bottom"/>
          </w:tcPr>
          <w:p w14:paraId="3F51DC62" w14:textId="77777777" w:rsidR="0047093E" w:rsidRPr="001E0D17" w:rsidRDefault="0047093E" w:rsidP="0047093E">
            <w:pPr>
              <w:tabs>
                <w:tab w:val="decimal" w:pos="1151"/>
              </w:tabs>
              <w:rPr>
                <w:rFonts w:asciiTheme="majorBidi" w:hAnsiTheme="majorBidi" w:cstheme="majorBidi"/>
                <w:sz w:val="24"/>
                <w:szCs w:val="24"/>
                <w:cs/>
              </w:rPr>
            </w:pPr>
          </w:p>
        </w:tc>
        <w:tc>
          <w:tcPr>
            <w:tcW w:w="1552" w:type="dxa"/>
            <w:tcBorders>
              <w:top w:val="nil"/>
              <w:left w:val="nil"/>
              <w:bottom w:val="nil"/>
              <w:right w:val="nil"/>
            </w:tcBorders>
            <w:shd w:val="clear" w:color="auto" w:fill="auto"/>
            <w:noWrap/>
            <w:vAlign w:val="bottom"/>
          </w:tcPr>
          <w:p w14:paraId="42806E3F" w14:textId="77777777" w:rsidR="0047093E" w:rsidRPr="001E0D17" w:rsidRDefault="0047093E" w:rsidP="0047093E">
            <w:pPr>
              <w:tabs>
                <w:tab w:val="decimal" w:pos="1151"/>
              </w:tabs>
              <w:rPr>
                <w:rFonts w:asciiTheme="majorBidi" w:hAnsiTheme="majorBidi" w:cstheme="majorBidi"/>
                <w:sz w:val="24"/>
                <w:szCs w:val="24"/>
                <w:cs/>
              </w:rPr>
            </w:pPr>
          </w:p>
        </w:tc>
        <w:tc>
          <w:tcPr>
            <w:tcW w:w="1553" w:type="dxa"/>
            <w:tcBorders>
              <w:top w:val="nil"/>
              <w:left w:val="nil"/>
              <w:bottom w:val="nil"/>
              <w:right w:val="nil"/>
            </w:tcBorders>
            <w:shd w:val="clear" w:color="auto" w:fill="auto"/>
            <w:noWrap/>
            <w:vAlign w:val="bottom"/>
          </w:tcPr>
          <w:p w14:paraId="54124E23" w14:textId="77777777" w:rsidR="0047093E" w:rsidRPr="001E0D17" w:rsidRDefault="0047093E" w:rsidP="0047093E">
            <w:pPr>
              <w:tabs>
                <w:tab w:val="decimal" w:pos="1151"/>
              </w:tabs>
              <w:rPr>
                <w:rFonts w:asciiTheme="majorBidi" w:hAnsiTheme="majorBidi" w:cstheme="majorBidi"/>
                <w:sz w:val="24"/>
                <w:szCs w:val="24"/>
                <w:cs/>
              </w:rPr>
            </w:pPr>
          </w:p>
        </w:tc>
      </w:tr>
      <w:tr w:rsidR="007223D1" w:rsidRPr="001E0D17" w14:paraId="045ECBE7" w14:textId="77777777" w:rsidTr="003932FA">
        <w:trPr>
          <w:trHeight w:val="315"/>
        </w:trPr>
        <w:tc>
          <w:tcPr>
            <w:tcW w:w="3060" w:type="dxa"/>
            <w:tcBorders>
              <w:top w:val="nil"/>
              <w:left w:val="nil"/>
              <w:bottom w:val="nil"/>
              <w:right w:val="nil"/>
            </w:tcBorders>
            <w:shd w:val="clear" w:color="auto" w:fill="auto"/>
            <w:noWrap/>
            <w:vAlign w:val="center"/>
            <w:hideMark/>
          </w:tcPr>
          <w:p w14:paraId="59F4BB57" w14:textId="77777777" w:rsidR="007223D1" w:rsidRPr="001E0D17" w:rsidRDefault="007223D1" w:rsidP="007223D1">
            <w:pPr>
              <w:ind w:left="160" w:firstLine="165"/>
              <w:rPr>
                <w:rFonts w:asciiTheme="majorBidi" w:hAnsiTheme="majorBidi" w:cstheme="majorBidi"/>
                <w:sz w:val="24"/>
                <w:szCs w:val="24"/>
                <w:cs/>
              </w:rPr>
            </w:pPr>
            <w:r w:rsidRPr="001E0D17">
              <w:rPr>
                <w:rFonts w:asciiTheme="majorBidi" w:hAnsiTheme="majorBidi" w:cstheme="majorBidi"/>
                <w:sz w:val="24"/>
                <w:szCs w:val="24"/>
                <w:cs/>
              </w:rPr>
              <w:t>- จากข้อสมมติทางการเงิน</w:t>
            </w:r>
          </w:p>
        </w:tc>
        <w:tc>
          <w:tcPr>
            <w:tcW w:w="1552" w:type="dxa"/>
            <w:tcBorders>
              <w:top w:val="nil"/>
              <w:left w:val="nil"/>
              <w:bottom w:val="nil"/>
              <w:right w:val="nil"/>
            </w:tcBorders>
            <w:shd w:val="clear" w:color="000000" w:fill="auto"/>
            <w:noWrap/>
            <w:vAlign w:val="bottom"/>
          </w:tcPr>
          <w:p w14:paraId="1CC3E388" w14:textId="77777777" w:rsidR="007223D1" w:rsidRPr="001E0D17" w:rsidRDefault="007223D1" w:rsidP="007223D1">
            <w:pPr>
              <w:tabs>
                <w:tab w:val="decimal" w:pos="1151"/>
              </w:tabs>
              <w:rPr>
                <w:rFonts w:asciiTheme="majorBidi" w:hAnsiTheme="majorBidi" w:cstheme="majorBidi"/>
                <w:sz w:val="24"/>
                <w:szCs w:val="24"/>
                <w:lang w:val="en-US"/>
              </w:rPr>
            </w:pPr>
            <w:r w:rsidRPr="001E0D17">
              <w:rPr>
                <w:rFonts w:asciiTheme="majorBidi" w:hAnsiTheme="majorBidi" w:cstheme="majorBidi"/>
                <w:sz w:val="24"/>
                <w:szCs w:val="24"/>
                <w:lang w:val="en-US"/>
              </w:rPr>
              <w:t>66</w:t>
            </w:r>
          </w:p>
        </w:tc>
        <w:tc>
          <w:tcPr>
            <w:tcW w:w="1553" w:type="dxa"/>
            <w:tcBorders>
              <w:top w:val="nil"/>
              <w:left w:val="nil"/>
              <w:right w:val="nil"/>
            </w:tcBorders>
            <w:shd w:val="clear" w:color="auto" w:fill="auto"/>
            <w:noWrap/>
            <w:vAlign w:val="bottom"/>
          </w:tcPr>
          <w:p w14:paraId="21FC939A" w14:textId="77777777" w:rsidR="007223D1" w:rsidRPr="001E0D17" w:rsidRDefault="007223D1" w:rsidP="007223D1">
            <w:pPr>
              <w:tabs>
                <w:tab w:val="decimal" w:pos="1151"/>
              </w:tabs>
              <w:rPr>
                <w:rFonts w:asciiTheme="majorBidi" w:hAnsiTheme="majorBidi" w:cstheme="majorBidi"/>
                <w:sz w:val="24"/>
                <w:szCs w:val="24"/>
                <w:cs/>
              </w:rPr>
            </w:pPr>
            <w:r w:rsidRPr="001E0D17">
              <w:rPr>
                <w:rFonts w:asciiTheme="majorBidi" w:hAnsiTheme="majorBidi"/>
                <w:sz w:val="24"/>
                <w:szCs w:val="24"/>
                <w:cs/>
                <w:lang w:val="en-US"/>
              </w:rPr>
              <w:t>(894)</w:t>
            </w:r>
          </w:p>
        </w:tc>
        <w:tc>
          <w:tcPr>
            <w:tcW w:w="1552" w:type="dxa"/>
            <w:tcBorders>
              <w:top w:val="nil"/>
              <w:left w:val="nil"/>
              <w:bottom w:val="nil"/>
              <w:right w:val="nil"/>
            </w:tcBorders>
            <w:shd w:val="clear" w:color="000000" w:fill="auto"/>
            <w:noWrap/>
            <w:vAlign w:val="bottom"/>
          </w:tcPr>
          <w:p w14:paraId="71B74173" w14:textId="77777777" w:rsidR="007223D1" w:rsidRPr="001E0D17" w:rsidRDefault="007223D1" w:rsidP="007223D1">
            <w:pPr>
              <w:tabs>
                <w:tab w:val="decimal" w:pos="1151"/>
              </w:tabs>
              <w:rPr>
                <w:rFonts w:asciiTheme="majorBidi" w:hAnsiTheme="majorBidi" w:cstheme="majorBidi"/>
                <w:sz w:val="24"/>
                <w:szCs w:val="24"/>
                <w:lang w:val="en-US"/>
              </w:rPr>
            </w:pPr>
            <w:r w:rsidRPr="001E0D17">
              <w:rPr>
                <w:rFonts w:asciiTheme="majorBidi" w:hAnsiTheme="majorBidi" w:cstheme="majorBidi"/>
                <w:sz w:val="24"/>
                <w:szCs w:val="24"/>
                <w:lang w:val="en-US"/>
              </w:rPr>
              <w:t>66</w:t>
            </w:r>
          </w:p>
        </w:tc>
        <w:tc>
          <w:tcPr>
            <w:tcW w:w="1553" w:type="dxa"/>
            <w:tcBorders>
              <w:top w:val="nil"/>
              <w:left w:val="nil"/>
              <w:right w:val="nil"/>
            </w:tcBorders>
            <w:shd w:val="clear" w:color="auto" w:fill="auto"/>
            <w:noWrap/>
            <w:vAlign w:val="bottom"/>
          </w:tcPr>
          <w:p w14:paraId="1E56D60F" w14:textId="77777777" w:rsidR="007223D1" w:rsidRPr="001E0D17" w:rsidRDefault="007223D1" w:rsidP="007223D1">
            <w:pPr>
              <w:tabs>
                <w:tab w:val="decimal" w:pos="1151"/>
              </w:tabs>
              <w:rPr>
                <w:rFonts w:asciiTheme="majorBidi" w:hAnsiTheme="majorBidi" w:cstheme="majorBidi"/>
                <w:sz w:val="24"/>
                <w:szCs w:val="24"/>
                <w:cs/>
              </w:rPr>
            </w:pPr>
            <w:r w:rsidRPr="001E0D17">
              <w:rPr>
                <w:rFonts w:asciiTheme="majorBidi" w:hAnsiTheme="majorBidi"/>
                <w:color w:val="000000"/>
                <w:sz w:val="24"/>
                <w:szCs w:val="24"/>
                <w:cs/>
              </w:rPr>
              <w:t xml:space="preserve">               (779)</w:t>
            </w:r>
          </w:p>
        </w:tc>
      </w:tr>
      <w:tr w:rsidR="007223D1" w:rsidRPr="001E0D17" w14:paraId="6524F6DD" w14:textId="77777777" w:rsidTr="003932FA">
        <w:trPr>
          <w:trHeight w:val="315"/>
        </w:trPr>
        <w:tc>
          <w:tcPr>
            <w:tcW w:w="3060" w:type="dxa"/>
            <w:tcBorders>
              <w:top w:val="nil"/>
              <w:left w:val="nil"/>
              <w:bottom w:val="nil"/>
              <w:right w:val="nil"/>
            </w:tcBorders>
            <w:shd w:val="clear" w:color="auto" w:fill="auto"/>
            <w:noWrap/>
            <w:vAlign w:val="center"/>
            <w:hideMark/>
          </w:tcPr>
          <w:p w14:paraId="43C11736" w14:textId="77777777" w:rsidR="007223D1" w:rsidRPr="001E0D17" w:rsidRDefault="007223D1" w:rsidP="007223D1">
            <w:pPr>
              <w:ind w:left="160" w:firstLine="165"/>
              <w:rPr>
                <w:rFonts w:asciiTheme="majorBidi" w:hAnsiTheme="majorBidi" w:cstheme="majorBidi"/>
                <w:sz w:val="24"/>
                <w:szCs w:val="24"/>
                <w:cs/>
              </w:rPr>
            </w:pPr>
            <w:r w:rsidRPr="001E0D17">
              <w:rPr>
                <w:rFonts w:asciiTheme="majorBidi" w:hAnsiTheme="majorBidi" w:cstheme="majorBidi"/>
                <w:sz w:val="24"/>
                <w:szCs w:val="24"/>
                <w:cs/>
              </w:rPr>
              <w:t>- จากการปรับปรุงค่าประสบการณ์</w:t>
            </w:r>
          </w:p>
        </w:tc>
        <w:tc>
          <w:tcPr>
            <w:tcW w:w="1552" w:type="dxa"/>
            <w:tcBorders>
              <w:top w:val="nil"/>
              <w:left w:val="nil"/>
              <w:bottom w:val="nil"/>
              <w:right w:val="nil"/>
            </w:tcBorders>
            <w:shd w:val="clear" w:color="000000" w:fill="auto"/>
            <w:noWrap/>
            <w:vAlign w:val="bottom"/>
          </w:tcPr>
          <w:p w14:paraId="61A45898" w14:textId="77777777" w:rsidR="007223D1" w:rsidRPr="001E0D17" w:rsidRDefault="007223D1" w:rsidP="007223D1">
            <w:pPr>
              <w:tabs>
                <w:tab w:val="decimal" w:pos="1151"/>
              </w:tabs>
              <w:rPr>
                <w:rFonts w:asciiTheme="majorBidi" w:hAnsiTheme="majorBidi" w:cstheme="majorBidi"/>
                <w:sz w:val="24"/>
                <w:szCs w:val="24"/>
                <w:lang w:val="en-US"/>
              </w:rPr>
            </w:pPr>
            <w:r w:rsidRPr="001E0D17">
              <w:rPr>
                <w:rFonts w:asciiTheme="majorBidi" w:hAnsiTheme="majorBidi" w:cstheme="majorBidi" w:hint="cs"/>
                <w:sz w:val="24"/>
                <w:szCs w:val="24"/>
                <w:cs/>
              </w:rPr>
              <w:t>74</w:t>
            </w:r>
          </w:p>
        </w:tc>
        <w:tc>
          <w:tcPr>
            <w:tcW w:w="1553" w:type="dxa"/>
            <w:tcBorders>
              <w:top w:val="nil"/>
              <w:left w:val="nil"/>
              <w:bottom w:val="nil"/>
              <w:right w:val="nil"/>
            </w:tcBorders>
            <w:shd w:val="clear" w:color="auto" w:fill="auto"/>
            <w:noWrap/>
            <w:vAlign w:val="bottom"/>
          </w:tcPr>
          <w:p w14:paraId="78E7A139" w14:textId="77777777" w:rsidR="007223D1" w:rsidRPr="001E0D17" w:rsidRDefault="007223D1" w:rsidP="007223D1">
            <w:pPr>
              <w:tabs>
                <w:tab w:val="decimal" w:pos="1151"/>
              </w:tabs>
              <w:rPr>
                <w:rFonts w:asciiTheme="majorBidi" w:hAnsiTheme="majorBidi" w:cstheme="majorBidi"/>
                <w:sz w:val="24"/>
                <w:szCs w:val="24"/>
                <w:cs/>
              </w:rPr>
            </w:pPr>
            <w:r w:rsidRPr="001E0D17">
              <w:rPr>
                <w:rFonts w:asciiTheme="majorBidi" w:hAnsiTheme="majorBidi"/>
                <w:sz w:val="24"/>
                <w:szCs w:val="24"/>
                <w:cs/>
              </w:rPr>
              <w:t>(215)</w:t>
            </w:r>
          </w:p>
        </w:tc>
        <w:tc>
          <w:tcPr>
            <w:tcW w:w="1552" w:type="dxa"/>
            <w:tcBorders>
              <w:top w:val="nil"/>
              <w:left w:val="nil"/>
              <w:bottom w:val="nil"/>
              <w:right w:val="nil"/>
            </w:tcBorders>
            <w:shd w:val="clear" w:color="000000" w:fill="auto"/>
            <w:noWrap/>
            <w:vAlign w:val="bottom"/>
          </w:tcPr>
          <w:p w14:paraId="6920F806" w14:textId="77777777" w:rsidR="007223D1" w:rsidRPr="001E0D17" w:rsidRDefault="007223D1" w:rsidP="007223D1">
            <w:pPr>
              <w:tabs>
                <w:tab w:val="decimal" w:pos="1151"/>
              </w:tabs>
              <w:rPr>
                <w:rFonts w:asciiTheme="majorBidi" w:hAnsiTheme="majorBidi" w:cstheme="majorBidi"/>
                <w:sz w:val="24"/>
                <w:szCs w:val="24"/>
                <w:lang w:val="en-US"/>
              </w:rPr>
            </w:pPr>
            <w:r w:rsidRPr="001E0D17">
              <w:rPr>
                <w:rFonts w:asciiTheme="majorBidi" w:hAnsiTheme="majorBidi" w:cstheme="majorBidi"/>
                <w:sz w:val="24"/>
                <w:szCs w:val="24"/>
                <w:lang w:val="en-US"/>
              </w:rPr>
              <w:t>74</w:t>
            </w:r>
          </w:p>
        </w:tc>
        <w:tc>
          <w:tcPr>
            <w:tcW w:w="1553" w:type="dxa"/>
            <w:tcBorders>
              <w:top w:val="nil"/>
              <w:left w:val="nil"/>
              <w:bottom w:val="nil"/>
              <w:right w:val="nil"/>
            </w:tcBorders>
            <w:shd w:val="clear" w:color="auto" w:fill="auto"/>
            <w:noWrap/>
            <w:vAlign w:val="bottom"/>
          </w:tcPr>
          <w:p w14:paraId="30D7E2CF" w14:textId="77777777" w:rsidR="007223D1" w:rsidRPr="001E0D17" w:rsidRDefault="007223D1" w:rsidP="007223D1">
            <w:pPr>
              <w:tabs>
                <w:tab w:val="decimal" w:pos="1151"/>
              </w:tabs>
              <w:rPr>
                <w:rFonts w:asciiTheme="majorBidi" w:hAnsiTheme="majorBidi" w:cstheme="majorBidi"/>
                <w:sz w:val="24"/>
                <w:szCs w:val="24"/>
                <w:cs/>
              </w:rPr>
            </w:pPr>
            <w:r w:rsidRPr="001E0D17">
              <w:rPr>
                <w:rFonts w:asciiTheme="majorBidi" w:hAnsiTheme="majorBidi"/>
                <w:color w:val="000000"/>
                <w:sz w:val="24"/>
                <w:szCs w:val="24"/>
                <w:cs/>
              </w:rPr>
              <w:t xml:space="preserve">               (205)</w:t>
            </w:r>
          </w:p>
        </w:tc>
      </w:tr>
      <w:tr w:rsidR="007223D1" w:rsidRPr="001E0D17" w14:paraId="7F9FB5BD" w14:textId="77777777" w:rsidTr="003932FA">
        <w:trPr>
          <w:trHeight w:val="315"/>
        </w:trPr>
        <w:tc>
          <w:tcPr>
            <w:tcW w:w="3060" w:type="dxa"/>
            <w:tcBorders>
              <w:top w:val="nil"/>
              <w:left w:val="nil"/>
              <w:bottom w:val="nil"/>
              <w:right w:val="nil"/>
            </w:tcBorders>
            <w:shd w:val="clear" w:color="auto" w:fill="auto"/>
            <w:noWrap/>
            <w:vAlign w:val="center"/>
          </w:tcPr>
          <w:p w14:paraId="561F6A0E" w14:textId="77777777" w:rsidR="007223D1" w:rsidRPr="001E0D17" w:rsidRDefault="007223D1" w:rsidP="007223D1">
            <w:pPr>
              <w:ind w:left="70" w:right="-107" w:hanging="75"/>
              <w:rPr>
                <w:rFonts w:asciiTheme="majorBidi" w:hAnsiTheme="majorBidi" w:cstheme="majorBidi"/>
                <w:sz w:val="24"/>
                <w:szCs w:val="24"/>
                <w:cs/>
              </w:rPr>
            </w:pPr>
            <w:r w:rsidRPr="001E0D17">
              <w:rPr>
                <w:rFonts w:asciiTheme="majorBidi" w:hAnsiTheme="majorBidi" w:cstheme="majorBidi"/>
                <w:sz w:val="24"/>
                <w:szCs w:val="24"/>
                <w:cs/>
              </w:rPr>
              <w:t>โอนผลประโยชน์พนักงานไปยังบริษัทในเครือ</w:t>
            </w:r>
          </w:p>
        </w:tc>
        <w:tc>
          <w:tcPr>
            <w:tcW w:w="1552" w:type="dxa"/>
            <w:tcBorders>
              <w:top w:val="nil"/>
              <w:left w:val="nil"/>
              <w:bottom w:val="nil"/>
              <w:right w:val="nil"/>
            </w:tcBorders>
            <w:shd w:val="clear" w:color="auto" w:fill="auto"/>
            <w:noWrap/>
            <w:vAlign w:val="bottom"/>
          </w:tcPr>
          <w:p w14:paraId="0E3478E6" w14:textId="77777777" w:rsidR="007223D1" w:rsidRPr="001E0D17" w:rsidRDefault="007223D1" w:rsidP="007223D1">
            <w:pPr>
              <w:tabs>
                <w:tab w:val="decimal" w:pos="1151"/>
              </w:tabs>
              <w:rPr>
                <w:rFonts w:asciiTheme="majorBidi" w:hAnsiTheme="majorBidi" w:cstheme="majorBidi"/>
                <w:sz w:val="24"/>
                <w:szCs w:val="24"/>
                <w:lang w:val="en-US"/>
              </w:rPr>
            </w:pPr>
            <w:r w:rsidRPr="001E0D17">
              <w:rPr>
                <w:rFonts w:asciiTheme="majorBidi" w:hAnsiTheme="majorBidi"/>
                <w:sz w:val="24"/>
                <w:szCs w:val="24"/>
                <w:cs/>
                <w:lang w:val="en-US"/>
              </w:rPr>
              <w:t>-</w:t>
            </w:r>
          </w:p>
        </w:tc>
        <w:tc>
          <w:tcPr>
            <w:tcW w:w="1553" w:type="dxa"/>
            <w:tcBorders>
              <w:top w:val="nil"/>
              <w:left w:val="nil"/>
              <w:bottom w:val="nil"/>
              <w:right w:val="nil"/>
            </w:tcBorders>
            <w:shd w:val="clear" w:color="auto" w:fill="auto"/>
            <w:noWrap/>
            <w:vAlign w:val="bottom"/>
          </w:tcPr>
          <w:p w14:paraId="0E0ED2EB" w14:textId="77777777" w:rsidR="007223D1" w:rsidRPr="001E0D17" w:rsidRDefault="007223D1" w:rsidP="007223D1">
            <w:pPr>
              <w:tabs>
                <w:tab w:val="decimal" w:pos="1151"/>
              </w:tabs>
              <w:rPr>
                <w:rFonts w:asciiTheme="majorBidi" w:hAnsiTheme="majorBidi" w:cstheme="majorBidi"/>
                <w:sz w:val="24"/>
                <w:szCs w:val="24"/>
                <w:cs/>
              </w:rPr>
            </w:pPr>
            <w:r w:rsidRPr="001E0D17">
              <w:rPr>
                <w:rFonts w:asciiTheme="majorBidi" w:hAnsiTheme="majorBidi"/>
                <w:sz w:val="24"/>
                <w:szCs w:val="24"/>
                <w:cs/>
                <w:lang w:val="en-US"/>
              </w:rPr>
              <w:t>-</w:t>
            </w:r>
          </w:p>
        </w:tc>
        <w:tc>
          <w:tcPr>
            <w:tcW w:w="1552" w:type="dxa"/>
            <w:tcBorders>
              <w:top w:val="nil"/>
              <w:left w:val="nil"/>
              <w:bottom w:val="nil"/>
              <w:right w:val="nil"/>
            </w:tcBorders>
            <w:shd w:val="clear" w:color="auto" w:fill="auto"/>
            <w:noWrap/>
            <w:vAlign w:val="bottom"/>
          </w:tcPr>
          <w:p w14:paraId="69BE4029" w14:textId="77777777" w:rsidR="007223D1" w:rsidRPr="001E0D17" w:rsidRDefault="007223D1" w:rsidP="007223D1">
            <w:pPr>
              <w:tabs>
                <w:tab w:val="decimal" w:pos="1151"/>
              </w:tabs>
              <w:rPr>
                <w:rFonts w:asciiTheme="majorBidi" w:hAnsiTheme="majorBidi" w:cstheme="majorBidi"/>
                <w:sz w:val="24"/>
                <w:szCs w:val="24"/>
                <w:lang w:val="en-US"/>
              </w:rPr>
            </w:pPr>
            <w:r w:rsidRPr="001E0D17">
              <w:rPr>
                <w:rFonts w:asciiTheme="majorBidi" w:hAnsiTheme="majorBidi"/>
                <w:sz w:val="24"/>
                <w:szCs w:val="24"/>
                <w:cs/>
                <w:lang w:val="en-US"/>
              </w:rPr>
              <w:t>-</w:t>
            </w:r>
          </w:p>
        </w:tc>
        <w:tc>
          <w:tcPr>
            <w:tcW w:w="1553" w:type="dxa"/>
            <w:tcBorders>
              <w:top w:val="nil"/>
              <w:left w:val="nil"/>
              <w:bottom w:val="nil"/>
              <w:right w:val="nil"/>
            </w:tcBorders>
            <w:shd w:val="clear" w:color="auto" w:fill="auto"/>
            <w:noWrap/>
            <w:vAlign w:val="bottom"/>
          </w:tcPr>
          <w:p w14:paraId="42B046FA" w14:textId="77777777" w:rsidR="007223D1" w:rsidRPr="001E0D17" w:rsidRDefault="007223D1" w:rsidP="007223D1">
            <w:pPr>
              <w:tabs>
                <w:tab w:val="decimal" w:pos="1151"/>
              </w:tabs>
              <w:rPr>
                <w:rFonts w:asciiTheme="majorBidi" w:hAnsiTheme="majorBidi" w:cstheme="majorBidi"/>
                <w:sz w:val="24"/>
                <w:szCs w:val="24"/>
                <w:lang w:val="en-US"/>
              </w:rPr>
            </w:pPr>
            <w:r w:rsidRPr="001E0D17">
              <w:rPr>
                <w:rFonts w:asciiTheme="majorBidi" w:hAnsiTheme="majorBidi"/>
                <w:sz w:val="24"/>
                <w:szCs w:val="24"/>
                <w:cs/>
                <w:lang w:val="en-US"/>
              </w:rPr>
              <w:t>(86)</w:t>
            </w:r>
          </w:p>
        </w:tc>
      </w:tr>
      <w:tr w:rsidR="007223D1" w:rsidRPr="001E0D17" w14:paraId="771E7BBC" w14:textId="77777777" w:rsidTr="003932FA">
        <w:trPr>
          <w:trHeight w:val="315"/>
        </w:trPr>
        <w:tc>
          <w:tcPr>
            <w:tcW w:w="3060" w:type="dxa"/>
            <w:tcBorders>
              <w:top w:val="nil"/>
              <w:left w:val="nil"/>
              <w:bottom w:val="nil"/>
              <w:right w:val="nil"/>
            </w:tcBorders>
            <w:shd w:val="clear" w:color="auto" w:fill="auto"/>
            <w:noWrap/>
            <w:vAlign w:val="center"/>
            <w:hideMark/>
          </w:tcPr>
          <w:p w14:paraId="2D0C1A75" w14:textId="77777777" w:rsidR="007223D1" w:rsidRPr="001E0D17" w:rsidRDefault="007223D1" w:rsidP="007223D1">
            <w:pPr>
              <w:ind w:left="75" w:hanging="75"/>
              <w:rPr>
                <w:rFonts w:asciiTheme="majorBidi" w:hAnsiTheme="majorBidi" w:cstheme="majorBidi"/>
                <w:sz w:val="24"/>
                <w:szCs w:val="24"/>
                <w:cs/>
              </w:rPr>
            </w:pPr>
            <w:r w:rsidRPr="001E0D17">
              <w:rPr>
                <w:rFonts w:asciiTheme="majorBidi" w:hAnsiTheme="majorBidi" w:cstheme="majorBidi"/>
                <w:sz w:val="24"/>
                <w:szCs w:val="24"/>
                <w:cs/>
              </w:rPr>
              <w:t>ผลประโยชน์จ่ายในระหว่าง</w:t>
            </w:r>
            <w:r w:rsidRPr="001E0D17">
              <w:rPr>
                <w:rFonts w:asciiTheme="majorBidi" w:hAnsiTheme="majorBidi" w:cstheme="majorBidi" w:hint="cs"/>
                <w:sz w:val="24"/>
                <w:szCs w:val="24"/>
                <w:cs/>
              </w:rPr>
              <w:t>งวด</w:t>
            </w:r>
            <w:r w:rsidRPr="001E0D17">
              <w:rPr>
                <w:rFonts w:asciiTheme="majorBidi" w:hAnsiTheme="majorBidi"/>
                <w:sz w:val="24"/>
                <w:szCs w:val="24"/>
                <w:cs/>
                <w:lang w:val="en-US"/>
              </w:rPr>
              <w:t>/</w:t>
            </w:r>
            <w:r w:rsidRPr="001E0D17">
              <w:rPr>
                <w:rFonts w:asciiTheme="majorBidi" w:hAnsiTheme="majorBidi" w:cstheme="majorBidi"/>
                <w:sz w:val="24"/>
                <w:szCs w:val="24"/>
                <w:cs/>
              </w:rPr>
              <w:t>ปี</w:t>
            </w:r>
          </w:p>
        </w:tc>
        <w:tc>
          <w:tcPr>
            <w:tcW w:w="1552" w:type="dxa"/>
            <w:tcBorders>
              <w:top w:val="nil"/>
              <w:left w:val="nil"/>
              <w:bottom w:val="nil"/>
              <w:right w:val="nil"/>
            </w:tcBorders>
            <w:shd w:val="clear" w:color="auto" w:fill="auto"/>
            <w:noWrap/>
            <w:vAlign w:val="bottom"/>
          </w:tcPr>
          <w:p w14:paraId="445FCBA7" w14:textId="77777777" w:rsidR="007223D1" w:rsidRPr="001E0D17" w:rsidRDefault="007223D1" w:rsidP="007223D1">
            <w:pPr>
              <w:pBdr>
                <w:bottom w:val="single" w:sz="4" w:space="1" w:color="auto"/>
              </w:pBdr>
              <w:tabs>
                <w:tab w:val="decimal" w:pos="1151"/>
              </w:tabs>
              <w:rPr>
                <w:rFonts w:asciiTheme="majorBidi" w:hAnsiTheme="majorBidi" w:cstheme="majorBidi"/>
                <w:sz w:val="24"/>
                <w:szCs w:val="24"/>
                <w:c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72</w:t>
            </w:r>
            <w:r w:rsidRPr="001E0D17">
              <w:rPr>
                <w:rFonts w:asciiTheme="majorBidi" w:hAnsiTheme="majorBidi"/>
                <w:sz w:val="24"/>
                <w:szCs w:val="24"/>
                <w:cs/>
                <w:lang w:val="en-US"/>
              </w:rPr>
              <w:t>)</w:t>
            </w:r>
          </w:p>
        </w:tc>
        <w:tc>
          <w:tcPr>
            <w:tcW w:w="1553" w:type="dxa"/>
            <w:tcBorders>
              <w:top w:val="nil"/>
              <w:left w:val="nil"/>
              <w:bottom w:val="nil"/>
              <w:right w:val="nil"/>
            </w:tcBorders>
            <w:shd w:val="clear" w:color="auto" w:fill="auto"/>
            <w:noWrap/>
            <w:vAlign w:val="bottom"/>
          </w:tcPr>
          <w:p w14:paraId="2A1494A5" w14:textId="77777777" w:rsidR="007223D1" w:rsidRPr="001E0D17" w:rsidRDefault="007223D1" w:rsidP="007223D1">
            <w:pPr>
              <w:pBdr>
                <w:bottom w:val="single" w:sz="4" w:space="1" w:color="auto"/>
              </w:pBdr>
              <w:tabs>
                <w:tab w:val="decimal" w:pos="1151"/>
              </w:tabs>
              <w:rPr>
                <w:rFonts w:asciiTheme="majorBidi" w:hAnsiTheme="majorBidi" w:cstheme="majorBidi"/>
                <w:sz w:val="24"/>
                <w:szCs w:val="24"/>
                <w:cs/>
              </w:rPr>
            </w:pPr>
            <w:r w:rsidRPr="001E0D17">
              <w:rPr>
                <w:rFonts w:asciiTheme="majorBidi" w:hAnsiTheme="majorBidi"/>
                <w:sz w:val="24"/>
                <w:szCs w:val="24"/>
                <w:cs/>
              </w:rPr>
              <w:t>(990)</w:t>
            </w:r>
          </w:p>
        </w:tc>
        <w:tc>
          <w:tcPr>
            <w:tcW w:w="1552" w:type="dxa"/>
            <w:tcBorders>
              <w:top w:val="nil"/>
              <w:left w:val="nil"/>
              <w:bottom w:val="nil"/>
              <w:right w:val="nil"/>
            </w:tcBorders>
            <w:shd w:val="clear" w:color="auto" w:fill="auto"/>
            <w:noWrap/>
            <w:vAlign w:val="bottom"/>
          </w:tcPr>
          <w:p w14:paraId="729742A6" w14:textId="77777777" w:rsidR="007223D1" w:rsidRPr="001E0D17" w:rsidRDefault="007223D1" w:rsidP="007223D1">
            <w:pPr>
              <w:pBdr>
                <w:bottom w:val="single" w:sz="4" w:space="1" w:color="auto"/>
              </w:pBdr>
              <w:tabs>
                <w:tab w:val="decimal" w:pos="1151"/>
              </w:tabs>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50</w:t>
            </w:r>
            <w:r w:rsidRPr="001E0D17">
              <w:rPr>
                <w:rFonts w:asciiTheme="majorBidi" w:hAnsiTheme="majorBidi"/>
                <w:sz w:val="24"/>
                <w:szCs w:val="24"/>
                <w:cs/>
                <w:lang w:val="en-US"/>
              </w:rPr>
              <w:t>)</w:t>
            </w:r>
          </w:p>
        </w:tc>
        <w:tc>
          <w:tcPr>
            <w:tcW w:w="1553" w:type="dxa"/>
            <w:tcBorders>
              <w:top w:val="nil"/>
              <w:left w:val="nil"/>
              <w:bottom w:val="nil"/>
              <w:right w:val="nil"/>
            </w:tcBorders>
            <w:shd w:val="clear" w:color="auto" w:fill="auto"/>
            <w:noWrap/>
            <w:vAlign w:val="bottom"/>
          </w:tcPr>
          <w:p w14:paraId="2FE4C9CD" w14:textId="77777777" w:rsidR="007223D1" w:rsidRPr="001E0D17" w:rsidRDefault="007223D1" w:rsidP="007223D1">
            <w:pPr>
              <w:pBdr>
                <w:bottom w:val="single" w:sz="4" w:space="1" w:color="auto"/>
              </w:pBdr>
              <w:tabs>
                <w:tab w:val="decimal" w:pos="1151"/>
              </w:tabs>
              <w:rPr>
                <w:rFonts w:asciiTheme="majorBidi" w:hAnsiTheme="majorBidi" w:cstheme="majorBidi"/>
                <w:sz w:val="24"/>
                <w:szCs w:val="24"/>
                <w:cs/>
              </w:rPr>
            </w:pPr>
            <w:r w:rsidRPr="001E0D17">
              <w:rPr>
                <w:rFonts w:asciiTheme="majorBidi" w:hAnsiTheme="majorBidi"/>
                <w:sz w:val="24"/>
                <w:szCs w:val="24"/>
                <w:cs/>
              </w:rPr>
              <w:t>(895)</w:t>
            </w:r>
          </w:p>
        </w:tc>
      </w:tr>
      <w:tr w:rsidR="0047093E" w:rsidRPr="001E0D17" w14:paraId="24BE44F5" w14:textId="77777777" w:rsidTr="003932FA">
        <w:trPr>
          <w:trHeight w:val="63"/>
        </w:trPr>
        <w:tc>
          <w:tcPr>
            <w:tcW w:w="3060" w:type="dxa"/>
            <w:tcBorders>
              <w:top w:val="nil"/>
              <w:left w:val="nil"/>
              <w:bottom w:val="nil"/>
              <w:right w:val="nil"/>
            </w:tcBorders>
            <w:shd w:val="clear" w:color="auto" w:fill="auto"/>
            <w:noWrap/>
            <w:vAlign w:val="center"/>
            <w:hideMark/>
          </w:tcPr>
          <w:p w14:paraId="677DD953" w14:textId="77777777" w:rsidR="0047093E" w:rsidRPr="001E0D17" w:rsidRDefault="0047093E" w:rsidP="0047093E">
            <w:pPr>
              <w:ind w:left="75" w:hanging="75"/>
              <w:rPr>
                <w:rFonts w:asciiTheme="majorBidi" w:hAnsiTheme="majorBidi" w:cstheme="majorBidi"/>
                <w:sz w:val="24"/>
                <w:szCs w:val="24"/>
                <w:cs/>
              </w:rPr>
            </w:pPr>
            <w:r w:rsidRPr="001E0D17">
              <w:rPr>
                <w:rFonts w:asciiTheme="majorBidi" w:hAnsiTheme="majorBidi" w:cstheme="majorBidi"/>
                <w:sz w:val="24"/>
                <w:szCs w:val="24"/>
                <w:cs/>
              </w:rPr>
              <w:t>ยอดปลาย</w:t>
            </w:r>
            <w:r w:rsidR="001A421E" w:rsidRPr="001E0D17">
              <w:rPr>
                <w:rFonts w:asciiTheme="majorBidi" w:hAnsiTheme="majorBidi" w:cstheme="majorBidi" w:hint="cs"/>
                <w:sz w:val="24"/>
                <w:szCs w:val="24"/>
                <w:cs/>
              </w:rPr>
              <w:t>งวด</w:t>
            </w:r>
            <w:r w:rsidR="001A421E" w:rsidRPr="001E0D17">
              <w:rPr>
                <w:rFonts w:asciiTheme="majorBidi" w:hAnsiTheme="majorBidi"/>
                <w:sz w:val="24"/>
                <w:szCs w:val="24"/>
                <w:cs/>
                <w:lang w:val="en-US"/>
              </w:rPr>
              <w:t>/</w:t>
            </w:r>
            <w:r w:rsidRPr="001E0D17">
              <w:rPr>
                <w:rFonts w:asciiTheme="majorBidi" w:hAnsiTheme="majorBidi" w:cstheme="majorBidi"/>
                <w:sz w:val="24"/>
                <w:szCs w:val="24"/>
                <w:cs/>
              </w:rPr>
              <w:t>ปี</w:t>
            </w:r>
          </w:p>
        </w:tc>
        <w:tc>
          <w:tcPr>
            <w:tcW w:w="1552" w:type="dxa"/>
            <w:tcBorders>
              <w:left w:val="nil"/>
              <w:right w:val="nil"/>
            </w:tcBorders>
            <w:shd w:val="clear" w:color="auto" w:fill="auto"/>
            <w:noWrap/>
            <w:vAlign w:val="bottom"/>
          </w:tcPr>
          <w:p w14:paraId="62073312" w14:textId="77777777" w:rsidR="0047093E" w:rsidRPr="001E0D17" w:rsidRDefault="007223D1" w:rsidP="0047093E">
            <w:pPr>
              <w:pBdr>
                <w:bottom w:val="double" w:sz="4" w:space="1" w:color="auto"/>
              </w:pBdr>
              <w:tabs>
                <w:tab w:val="decimal" w:pos="1151"/>
              </w:tabs>
              <w:rPr>
                <w:rFonts w:asciiTheme="majorBidi" w:hAnsiTheme="majorBidi" w:cstheme="majorBidi"/>
                <w:sz w:val="24"/>
                <w:szCs w:val="24"/>
                <w:lang w:val="en-US"/>
              </w:rPr>
            </w:pPr>
            <w:r w:rsidRPr="001E0D17">
              <w:rPr>
                <w:rFonts w:asciiTheme="majorBidi" w:hAnsiTheme="majorBidi" w:cstheme="majorBidi"/>
                <w:sz w:val="24"/>
                <w:szCs w:val="24"/>
                <w:lang w:val="en-US"/>
              </w:rPr>
              <w:t>12,014</w:t>
            </w:r>
          </w:p>
        </w:tc>
        <w:tc>
          <w:tcPr>
            <w:tcW w:w="1553" w:type="dxa"/>
            <w:tcBorders>
              <w:left w:val="nil"/>
              <w:right w:val="nil"/>
            </w:tcBorders>
            <w:shd w:val="clear" w:color="auto" w:fill="auto"/>
            <w:noWrap/>
            <w:vAlign w:val="bottom"/>
          </w:tcPr>
          <w:p w14:paraId="493F2549" w14:textId="77777777" w:rsidR="0047093E" w:rsidRPr="001E0D17" w:rsidRDefault="0047093E" w:rsidP="0047093E">
            <w:pPr>
              <w:pBdr>
                <w:bottom w:val="double" w:sz="4" w:space="1" w:color="auto"/>
              </w:pBdr>
              <w:tabs>
                <w:tab w:val="decimal" w:pos="1151"/>
              </w:tabs>
              <w:rPr>
                <w:rFonts w:asciiTheme="majorBidi" w:hAnsiTheme="majorBidi" w:cstheme="majorBidi"/>
                <w:sz w:val="24"/>
                <w:szCs w:val="24"/>
                <w:cs/>
              </w:rPr>
            </w:pPr>
            <w:r w:rsidRPr="001E0D17">
              <w:rPr>
                <w:rFonts w:asciiTheme="majorBidi" w:hAnsiTheme="majorBidi"/>
                <w:sz w:val="24"/>
                <w:szCs w:val="24"/>
                <w:cs/>
                <w:lang w:val="en-US"/>
              </w:rPr>
              <w:t>11</w:t>
            </w:r>
            <w:r w:rsidRPr="001E0D17">
              <w:rPr>
                <w:rFonts w:asciiTheme="majorBidi" w:hAnsiTheme="majorBidi" w:cstheme="majorBidi"/>
                <w:sz w:val="24"/>
                <w:szCs w:val="24"/>
                <w:lang w:val="en-US"/>
              </w:rPr>
              <w:t>,</w:t>
            </w:r>
            <w:r w:rsidRPr="001E0D17">
              <w:rPr>
                <w:rFonts w:asciiTheme="majorBidi" w:hAnsiTheme="majorBidi"/>
                <w:sz w:val="24"/>
                <w:szCs w:val="24"/>
                <w:lang w:val="en-US"/>
              </w:rPr>
              <w:t>656</w:t>
            </w:r>
          </w:p>
        </w:tc>
        <w:tc>
          <w:tcPr>
            <w:tcW w:w="1552" w:type="dxa"/>
            <w:tcBorders>
              <w:left w:val="nil"/>
              <w:right w:val="nil"/>
            </w:tcBorders>
            <w:shd w:val="clear" w:color="auto" w:fill="auto"/>
            <w:noWrap/>
            <w:vAlign w:val="bottom"/>
          </w:tcPr>
          <w:p w14:paraId="16864301" w14:textId="77777777" w:rsidR="0047093E" w:rsidRPr="001E0D17" w:rsidRDefault="007223D1" w:rsidP="0047093E">
            <w:pPr>
              <w:pBdr>
                <w:bottom w:val="double" w:sz="4" w:space="1" w:color="auto"/>
              </w:pBdr>
              <w:tabs>
                <w:tab w:val="decimal" w:pos="1151"/>
              </w:tabs>
              <w:rPr>
                <w:rFonts w:asciiTheme="majorBidi" w:hAnsiTheme="majorBidi" w:cstheme="majorBidi"/>
                <w:sz w:val="24"/>
                <w:szCs w:val="24"/>
                <w:lang w:val="en-US"/>
              </w:rPr>
            </w:pPr>
            <w:r w:rsidRPr="001E0D17">
              <w:rPr>
                <w:rFonts w:asciiTheme="majorBidi" w:hAnsiTheme="majorBidi" w:cstheme="majorBidi"/>
                <w:sz w:val="24"/>
                <w:szCs w:val="24"/>
                <w:lang w:val="en-US"/>
              </w:rPr>
              <w:t>10,381</w:t>
            </w:r>
          </w:p>
        </w:tc>
        <w:tc>
          <w:tcPr>
            <w:tcW w:w="1553" w:type="dxa"/>
            <w:tcBorders>
              <w:left w:val="nil"/>
              <w:right w:val="nil"/>
            </w:tcBorders>
            <w:shd w:val="clear" w:color="auto" w:fill="auto"/>
            <w:noWrap/>
            <w:vAlign w:val="bottom"/>
          </w:tcPr>
          <w:p w14:paraId="37C53CE7" w14:textId="77777777" w:rsidR="0047093E" w:rsidRPr="001E0D17" w:rsidRDefault="0047093E" w:rsidP="0047093E">
            <w:pPr>
              <w:pBdr>
                <w:bottom w:val="double" w:sz="4" w:space="1" w:color="auto"/>
              </w:pBdr>
              <w:tabs>
                <w:tab w:val="decimal" w:pos="1151"/>
              </w:tabs>
              <w:rPr>
                <w:rFonts w:asciiTheme="majorBidi" w:hAnsiTheme="majorBidi" w:cstheme="majorBidi"/>
                <w:sz w:val="24"/>
                <w:szCs w:val="24"/>
                <w:lang w:val="en-US"/>
              </w:rPr>
            </w:pPr>
            <w:r w:rsidRPr="001E0D17">
              <w:rPr>
                <w:rFonts w:asciiTheme="majorBidi" w:hAnsiTheme="majorBidi"/>
                <w:sz w:val="24"/>
                <w:szCs w:val="24"/>
                <w:cs/>
                <w:lang w:val="en-US"/>
              </w:rPr>
              <w:t>10</w:t>
            </w:r>
            <w:r w:rsidRPr="001E0D17">
              <w:rPr>
                <w:rFonts w:asciiTheme="majorBidi" w:hAnsiTheme="majorBidi" w:cstheme="majorBidi"/>
                <w:sz w:val="24"/>
                <w:szCs w:val="24"/>
                <w:lang w:val="en-US"/>
              </w:rPr>
              <w:t>,</w:t>
            </w:r>
            <w:r w:rsidRPr="001E0D17">
              <w:rPr>
                <w:rFonts w:asciiTheme="majorBidi" w:hAnsiTheme="majorBidi"/>
                <w:sz w:val="24"/>
                <w:szCs w:val="24"/>
                <w:cs/>
                <w:lang w:val="en-US"/>
              </w:rPr>
              <w:t>101</w:t>
            </w:r>
          </w:p>
        </w:tc>
      </w:tr>
    </w:tbl>
    <w:p w14:paraId="32683915" w14:textId="77777777" w:rsidR="00F56F52" w:rsidRPr="001E0D17" w:rsidRDefault="00F56F52" w:rsidP="00C8797B">
      <w:pPr>
        <w:pStyle w:val="PlainText"/>
        <w:spacing w:before="240" w:after="120"/>
        <w:ind w:left="547" w:right="-43"/>
        <w:jc w:val="thaiDistribute"/>
        <w:rPr>
          <w:rFonts w:asciiTheme="majorBidi" w:hAnsiTheme="majorBidi" w:cstheme="majorBidi"/>
          <w:b/>
          <w:bCs/>
          <w:sz w:val="32"/>
          <w:szCs w:val="32"/>
          <w:lang w:val="en-US"/>
        </w:rPr>
      </w:pPr>
      <w:r w:rsidRPr="001E0D17">
        <w:rPr>
          <w:rFonts w:asciiTheme="majorBidi" w:hAnsiTheme="majorBidi" w:cstheme="majorBidi"/>
          <w:sz w:val="32"/>
          <w:szCs w:val="32"/>
          <w:cs/>
          <w:lang w:val="en-US"/>
        </w:rPr>
        <w:t xml:space="preserve">ณ วันที่ </w:t>
      </w:r>
      <w:r w:rsidR="0047093E" w:rsidRPr="001E0D17">
        <w:rPr>
          <w:rFonts w:asciiTheme="majorBidi" w:hAnsiTheme="majorBidi" w:cstheme="majorBidi"/>
          <w:sz w:val="32"/>
          <w:szCs w:val="32"/>
          <w:lang w:val="en-US"/>
        </w:rPr>
        <w:t>30</w:t>
      </w:r>
      <w:r w:rsidR="0047093E" w:rsidRPr="001E0D17">
        <w:rPr>
          <w:rFonts w:asciiTheme="majorBidi" w:hAnsiTheme="majorBidi" w:cstheme="majorBidi" w:hint="cs"/>
          <w:sz w:val="32"/>
          <w:szCs w:val="32"/>
          <w:cs/>
          <w:lang w:val="en-US"/>
        </w:rPr>
        <w:t xml:space="preserve"> มิถุนายน </w:t>
      </w:r>
      <w:r w:rsidR="0047093E" w:rsidRPr="001E0D17">
        <w:rPr>
          <w:rFonts w:asciiTheme="majorBidi" w:hAnsiTheme="majorBidi" w:cstheme="majorBidi"/>
          <w:sz w:val="32"/>
          <w:szCs w:val="32"/>
          <w:lang w:val="en-US"/>
        </w:rPr>
        <w:t>2566</w:t>
      </w:r>
      <w:r w:rsidR="0047093E" w:rsidRPr="001E0D17">
        <w:rPr>
          <w:rFonts w:asciiTheme="majorBidi" w:hAnsiTheme="majorBidi" w:cstheme="majorBidi" w:hint="cs"/>
          <w:sz w:val="32"/>
          <w:szCs w:val="32"/>
          <w:cs/>
          <w:lang w:val="en-US"/>
        </w:rPr>
        <w:t xml:space="preserve"> และ </w:t>
      </w:r>
      <w:r w:rsidR="000C000D" w:rsidRPr="001E0D17">
        <w:rPr>
          <w:rFonts w:asciiTheme="majorBidi" w:hAnsiTheme="majorBidi" w:cstheme="majorBidi"/>
          <w:sz w:val="32"/>
          <w:szCs w:val="32"/>
          <w:lang w:val="en-US"/>
        </w:rPr>
        <w:t xml:space="preserve">31 </w:t>
      </w:r>
      <w:r w:rsidR="000C000D" w:rsidRPr="001E0D17">
        <w:rPr>
          <w:rFonts w:asciiTheme="majorBidi" w:hAnsiTheme="majorBidi" w:cstheme="majorBidi"/>
          <w:sz w:val="32"/>
          <w:szCs w:val="32"/>
          <w:cs/>
          <w:lang w:val="en-US"/>
        </w:rPr>
        <w:t xml:space="preserve">ธันวาคม </w:t>
      </w:r>
      <w:r w:rsidR="00D73DC9" w:rsidRPr="001E0D17">
        <w:rPr>
          <w:rFonts w:asciiTheme="majorBidi" w:hAnsiTheme="majorBidi" w:cstheme="majorBidi"/>
          <w:sz w:val="32"/>
          <w:szCs w:val="32"/>
          <w:lang w:val="en-US"/>
        </w:rPr>
        <w:t>2565</w:t>
      </w:r>
      <w:r w:rsidR="00D73DC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ธนาคารฯ และบริษัทย่อยคาดว่าจะจ่ายชำระผลประโยชน์ระยะยาวของพนักงานภายใน </w:t>
      </w:r>
      <w:r w:rsidRPr="001E0D17">
        <w:rPr>
          <w:rFonts w:asciiTheme="majorBidi" w:hAnsiTheme="majorBidi" w:cstheme="majorBidi"/>
          <w:sz w:val="32"/>
          <w:szCs w:val="32"/>
          <w:lang w:val="en-US"/>
        </w:rPr>
        <w:t>1</w:t>
      </w:r>
      <w:r w:rsidRPr="001E0D17">
        <w:rPr>
          <w:rFonts w:asciiTheme="majorBidi" w:hAnsiTheme="majorBidi" w:cstheme="majorBidi"/>
          <w:sz w:val="32"/>
          <w:szCs w:val="32"/>
          <w:cs/>
          <w:lang w:val="en-US"/>
        </w:rPr>
        <w:t xml:space="preserve"> ปีข้างหน้า เป็นจำนวนประมาณ</w:t>
      </w:r>
      <w:r w:rsidR="00B934AD" w:rsidRPr="001E0D17">
        <w:rPr>
          <w:rFonts w:asciiTheme="majorBidi" w:hAnsiTheme="majorBidi" w:cstheme="majorBidi"/>
          <w:sz w:val="32"/>
          <w:szCs w:val="32"/>
          <w:cs/>
          <w:lang w:val="en-US"/>
        </w:rPr>
        <w:t xml:space="preserve"> </w:t>
      </w:r>
      <w:r w:rsidR="007223D1" w:rsidRPr="001E0D17">
        <w:rPr>
          <w:rFonts w:asciiTheme="majorBidi" w:hAnsiTheme="majorBidi"/>
          <w:sz w:val="32"/>
          <w:szCs w:val="32"/>
          <w:lang w:val="en-US"/>
        </w:rPr>
        <w:t>991</w:t>
      </w:r>
      <w:r w:rsidRPr="001E0D17">
        <w:rPr>
          <w:rFonts w:asciiTheme="majorBidi" w:hAnsiTheme="majorBidi" w:cstheme="majorBidi"/>
          <w:sz w:val="32"/>
          <w:szCs w:val="32"/>
          <w:cs/>
          <w:lang w:val="en-US"/>
        </w:rPr>
        <w:t xml:space="preserve"> ล้านบาท และ </w:t>
      </w:r>
      <w:r w:rsidR="0047093E" w:rsidRPr="001E0D17">
        <w:rPr>
          <w:rFonts w:asciiTheme="majorBidi" w:hAnsiTheme="majorBidi" w:cstheme="majorBidi"/>
          <w:sz w:val="32"/>
          <w:szCs w:val="32"/>
          <w:lang w:val="en-US"/>
        </w:rPr>
        <w:t>710</w:t>
      </w:r>
      <w:r w:rsidRPr="001E0D17">
        <w:rPr>
          <w:rFonts w:asciiTheme="majorBidi" w:hAnsiTheme="majorBidi" w:cstheme="majorBidi"/>
          <w:sz w:val="32"/>
          <w:szCs w:val="32"/>
          <w:cs/>
          <w:lang w:val="en-US"/>
        </w:rPr>
        <w:t xml:space="preserve"> ล้านบาท ตามลำดับ (งบการเงินเฉพาะธนาคาร: จำนวน</w:t>
      </w:r>
      <w:r w:rsidR="00B934AD" w:rsidRPr="001E0D17">
        <w:rPr>
          <w:rFonts w:asciiTheme="majorBidi" w:hAnsiTheme="majorBidi" w:cstheme="majorBidi"/>
          <w:sz w:val="32"/>
          <w:szCs w:val="32"/>
          <w:cs/>
          <w:lang w:val="en-US"/>
        </w:rPr>
        <w:t xml:space="preserve"> </w:t>
      </w:r>
      <w:r w:rsidR="007223D1" w:rsidRPr="001E0D17">
        <w:rPr>
          <w:rFonts w:asciiTheme="majorBidi" w:hAnsiTheme="majorBidi"/>
          <w:sz w:val="32"/>
          <w:szCs w:val="32"/>
          <w:lang w:val="en-US"/>
        </w:rPr>
        <w:t>883</w:t>
      </w:r>
      <w:r w:rsidRPr="001E0D17">
        <w:rPr>
          <w:rFonts w:asciiTheme="majorBidi" w:hAnsiTheme="majorBidi" w:cstheme="majorBidi"/>
          <w:sz w:val="32"/>
          <w:szCs w:val="32"/>
          <w:cs/>
          <w:lang w:val="en-US"/>
        </w:rPr>
        <w:t xml:space="preserve"> ล้านบาท และ </w:t>
      </w:r>
      <w:r w:rsidR="0047093E" w:rsidRPr="001E0D17">
        <w:rPr>
          <w:rFonts w:asciiTheme="majorBidi" w:hAnsiTheme="majorBidi" w:cstheme="majorBidi"/>
          <w:sz w:val="32"/>
          <w:szCs w:val="32"/>
          <w:lang w:val="en-US"/>
        </w:rPr>
        <w:t>587</w:t>
      </w:r>
      <w:r w:rsidRPr="001E0D17">
        <w:rPr>
          <w:rFonts w:asciiTheme="majorBidi" w:hAnsiTheme="majorBidi" w:cstheme="majorBidi"/>
          <w:sz w:val="32"/>
          <w:szCs w:val="32"/>
          <w:cs/>
          <w:lang w:val="en-US"/>
        </w:rPr>
        <w:t xml:space="preserve"> ล้านบาท ตามลำดับ)</w:t>
      </w:r>
      <w:r w:rsidRPr="001E0D17">
        <w:rPr>
          <w:rFonts w:asciiTheme="majorBidi" w:hAnsiTheme="majorBidi" w:cstheme="majorBidi"/>
          <w:sz w:val="32"/>
          <w:szCs w:val="32"/>
          <w:lang w:val="en-US"/>
        </w:rPr>
        <w:t> </w:t>
      </w:r>
    </w:p>
    <w:p w14:paraId="63629871" w14:textId="77777777" w:rsidR="00F56F52" w:rsidRPr="001E0D17" w:rsidRDefault="00F56F52" w:rsidP="00C8797B">
      <w:pPr>
        <w:pStyle w:val="PlainText"/>
        <w:spacing w:before="120" w:after="120"/>
        <w:ind w:left="547" w:right="-43"/>
        <w:jc w:val="thaiDistribute"/>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t>ข้อสมมติหลักในการประมาณการตามหลักคณิตศาสตร์ประกันภัย</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095296" w:rsidRPr="001E0D17" w14:paraId="568B48A9" w14:textId="77777777" w:rsidTr="00AB1B6F">
        <w:tc>
          <w:tcPr>
            <w:tcW w:w="3060" w:type="dxa"/>
            <w:vAlign w:val="bottom"/>
          </w:tcPr>
          <w:p w14:paraId="587F21A2" w14:textId="77777777" w:rsidR="00F56F52" w:rsidRPr="001E0D17" w:rsidRDefault="00F56F52" w:rsidP="00C8797B">
            <w:pPr>
              <w:ind w:right="-24"/>
              <w:jc w:val="center"/>
              <w:rPr>
                <w:rFonts w:asciiTheme="majorBidi" w:hAnsiTheme="majorBidi" w:cstheme="majorBidi"/>
                <w:sz w:val="24"/>
                <w:szCs w:val="24"/>
                <w:cs/>
              </w:rPr>
            </w:pPr>
          </w:p>
        </w:tc>
        <w:tc>
          <w:tcPr>
            <w:tcW w:w="3060" w:type="dxa"/>
            <w:gridSpan w:val="2"/>
            <w:vAlign w:val="bottom"/>
          </w:tcPr>
          <w:p w14:paraId="203A23FD" w14:textId="77777777" w:rsidR="00F56F52" w:rsidRPr="001E0D17" w:rsidRDefault="00F56F52" w:rsidP="00C8797B">
            <w:pPr>
              <w:pBdr>
                <w:bottom w:val="single" w:sz="4" w:space="1" w:color="auto"/>
              </w:pBdr>
              <w:ind w:right="-24"/>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งบการเงินรวม</w:t>
            </w:r>
          </w:p>
        </w:tc>
        <w:tc>
          <w:tcPr>
            <w:tcW w:w="3060" w:type="dxa"/>
            <w:gridSpan w:val="2"/>
            <w:vAlign w:val="bottom"/>
          </w:tcPr>
          <w:p w14:paraId="7183561B" w14:textId="77777777" w:rsidR="00F56F52" w:rsidRPr="001E0D17" w:rsidRDefault="00F56F52" w:rsidP="00C8797B">
            <w:pPr>
              <w:pBdr>
                <w:bottom w:val="single" w:sz="4" w:space="1" w:color="auto"/>
              </w:pBdr>
              <w:ind w:right="-24"/>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งบการเงินเฉพาะธนาคาร</w:t>
            </w:r>
          </w:p>
        </w:tc>
      </w:tr>
      <w:tr w:rsidR="002F13C6" w:rsidRPr="001E0D17" w14:paraId="440F72AA" w14:textId="77777777" w:rsidTr="00AB1B6F">
        <w:tc>
          <w:tcPr>
            <w:tcW w:w="3060" w:type="dxa"/>
            <w:vAlign w:val="bottom"/>
          </w:tcPr>
          <w:p w14:paraId="386F692A" w14:textId="77777777" w:rsidR="002F13C6" w:rsidRPr="001E0D17" w:rsidRDefault="002F13C6" w:rsidP="002F13C6">
            <w:pPr>
              <w:ind w:right="-24"/>
              <w:jc w:val="center"/>
              <w:rPr>
                <w:rFonts w:asciiTheme="majorBidi" w:hAnsiTheme="majorBidi" w:cstheme="majorBidi"/>
                <w:sz w:val="24"/>
                <w:szCs w:val="24"/>
                <w:cs/>
              </w:rPr>
            </w:pPr>
          </w:p>
        </w:tc>
        <w:tc>
          <w:tcPr>
            <w:tcW w:w="1530" w:type="dxa"/>
            <w:vAlign w:val="center"/>
          </w:tcPr>
          <w:p w14:paraId="25224E12" w14:textId="77777777" w:rsidR="002F13C6" w:rsidRPr="001E0D17" w:rsidRDefault="002F13C6" w:rsidP="002F13C6">
            <w:pPr>
              <w:pBdr>
                <w:bottom w:val="single" w:sz="4" w:space="1" w:color="auto"/>
              </w:pBdr>
              <w:ind w:right="-24"/>
              <w:jc w:val="center"/>
              <w:rPr>
                <w:rFonts w:asciiTheme="majorBidi" w:hAnsiTheme="majorBidi" w:cstheme="majorBidi"/>
                <w:sz w:val="24"/>
                <w:szCs w:val="24"/>
                <w:cs/>
              </w:rPr>
            </w:pPr>
            <w:r>
              <w:rPr>
                <w:rFonts w:asciiTheme="majorBidi" w:hAnsiTheme="majorBidi"/>
                <w:sz w:val="24"/>
                <w:szCs w:val="24"/>
                <w:lang w:val="en-US"/>
              </w:rPr>
              <w:t>30</w:t>
            </w:r>
            <w:r w:rsidRPr="001E0D17">
              <w:rPr>
                <w:rFonts w:asciiTheme="majorBidi" w:hAnsiTheme="majorBidi" w:cstheme="majorBidi" w:hint="cs"/>
                <w:sz w:val="24"/>
                <w:szCs w:val="24"/>
                <w:cs/>
              </w:rPr>
              <w:t xml:space="preserve"> มิถุนายน</w:t>
            </w:r>
            <w:r>
              <w:rPr>
                <w:rFonts w:asciiTheme="majorBidi" w:hAnsiTheme="majorBidi" w:cstheme="majorBidi" w:hint="cs"/>
                <w:sz w:val="24"/>
                <w:szCs w:val="24"/>
                <w:cs/>
              </w:rPr>
              <w:t xml:space="preserve"> </w:t>
            </w:r>
            <w:r>
              <w:rPr>
                <w:rFonts w:asciiTheme="majorBidi" w:hAnsiTheme="majorBidi" w:cstheme="majorBidi"/>
                <w:sz w:val="24"/>
                <w:szCs w:val="24"/>
                <w:lang w:val="en-US"/>
              </w:rPr>
              <w:t>2566</w:t>
            </w:r>
          </w:p>
        </w:tc>
        <w:tc>
          <w:tcPr>
            <w:tcW w:w="1530" w:type="dxa"/>
            <w:vAlign w:val="center"/>
          </w:tcPr>
          <w:p w14:paraId="3019CBE7" w14:textId="77777777" w:rsidR="002F13C6" w:rsidRPr="001E0D17" w:rsidRDefault="002F13C6" w:rsidP="002F13C6">
            <w:pPr>
              <w:pBdr>
                <w:bottom w:val="single" w:sz="4" w:space="1" w:color="auto"/>
              </w:pBdr>
              <w:ind w:right="-24"/>
              <w:jc w:val="center"/>
              <w:rPr>
                <w:rFonts w:asciiTheme="majorBidi" w:hAnsiTheme="majorBidi" w:cstheme="majorBidi"/>
                <w:sz w:val="24"/>
                <w:szCs w:val="24"/>
                <w:c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rPr>
              <w:t xml:space="preserve"> ธันวาคม </w:t>
            </w:r>
            <w:r w:rsidRPr="001E0D17">
              <w:rPr>
                <w:rFonts w:asciiTheme="majorBidi" w:hAnsiTheme="majorBidi" w:cstheme="majorBidi"/>
                <w:sz w:val="24"/>
                <w:szCs w:val="24"/>
                <w:lang w:val="en-US"/>
              </w:rPr>
              <w:t>2565</w:t>
            </w:r>
          </w:p>
        </w:tc>
        <w:tc>
          <w:tcPr>
            <w:tcW w:w="1530" w:type="dxa"/>
            <w:vAlign w:val="center"/>
          </w:tcPr>
          <w:p w14:paraId="68B01BB5" w14:textId="77777777" w:rsidR="002F13C6" w:rsidRPr="001E0D17" w:rsidRDefault="002F13C6" w:rsidP="002F13C6">
            <w:pPr>
              <w:pBdr>
                <w:bottom w:val="single" w:sz="4" w:space="1" w:color="auto"/>
              </w:pBdr>
              <w:ind w:right="-24"/>
              <w:jc w:val="center"/>
              <w:rPr>
                <w:rFonts w:asciiTheme="majorBidi" w:hAnsiTheme="majorBidi" w:cstheme="majorBidi"/>
                <w:sz w:val="24"/>
                <w:szCs w:val="24"/>
                <w:cs/>
              </w:rPr>
            </w:pPr>
            <w:r>
              <w:rPr>
                <w:rFonts w:asciiTheme="majorBidi" w:hAnsiTheme="majorBidi"/>
                <w:sz w:val="24"/>
                <w:szCs w:val="24"/>
                <w:lang w:val="en-US"/>
              </w:rPr>
              <w:t>30</w:t>
            </w:r>
            <w:r w:rsidRPr="001E0D17">
              <w:rPr>
                <w:rFonts w:asciiTheme="majorBidi" w:hAnsiTheme="majorBidi" w:cstheme="majorBidi" w:hint="cs"/>
                <w:sz w:val="24"/>
                <w:szCs w:val="24"/>
                <w:cs/>
              </w:rPr>
              <w:t xml:space="preserve"> มิถุนายน</w:t>
            </w:r>
            <w:r>
              <w:rPr>
                <w:rFonts w:asciiTheme="majorBidi" w:hAnsiTheme="majorBidi" w:cstheme="majorBidi" w:hint="cs"/>
                <w:sz w:val="24"/>
                <w:szCs w:val="24"/>
                <w:cs/>
              </w:rPr>
              <w:t xml:space="preserve"> </w:t>
            </w:r>
            <w:r>
              <w:rPr>
                <w:rFonts w:asciiTheme="majorBidi" w:hAnsiTheme="majorBidi" w:cstheme="majorBidi"/>
                <w:sz w:val="24"/>
                <w:szCs w:val="24"/>
                <w:lang w:val="en-US"/>
              </w:rPr>
              <w:t>2566</w:t>
            </w:r>
          </w:p>
        </w:tc>
        <w:tc>
          <w:tcPr>
            <w:tcW w:w="1530" w:type="dxa"/>
            <w:vAlign w:val="center"/>
          </w:tcPr>
          <w:p w14:paraId="4723D0D6" w14:textId="77777777" w:rsidR="002F13C6" w:rsidRPr="001E0D17" w:rsidRDefault="002F13C6" w:rsidP="002F13C6">
            <w:pPr>
              <w:pBdr>
                <w:bottom w:val="single" w:sz="4" w:space="1" w:color="auto"/>
              </w:pBdr>
              <w:ind w:right="-24"/>
              <w:jc w:val="center"/>
              <w:rPr>
                <w:rFonts w:asciiTheme="majorBidi" w:hAnsiTheme="majorBidi" w:cstheme="majorBidi"/>
                <w:sz w:val="24"/>
                <w:szCs w:val="24"/>
                <w:c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rPr>
              <w:t xml:space="preserve"> ธันวาคม </w:t>
            </w:r>
            <w:r w:rsidRPr="001E0D17">
              <w:rPr>
                <w:rFonts w:asciiTheme="majorBidi" w:hAnsiTheme="majorBidi" w:cstheme="majorBidi"/>
                <w:sz w:val="24"/>
                <w:szCs w:val="24"/>
                <w:lang w:val="en-US"/>
              </w:rPr>
              <w:t>2565</w:t>
            </w:r>
          </w:p>
        </w:tc>
      </w:tr>
      <w:tr w:rsidR="007223D1" w:rsidRPr="001E0D17" w14:paraId="1F82D76B" w14:textId="77777777" w:rsidTr="00AB1B6F">
        <w:tc>
          <w:tcPr>
            <w:tcW w:w="3060" w:type="dxa"/>
            <w:vAlign w:val="bottom"/>
          </w:tcPr>
          <w:p w14:paraId="1FAEC431" w14:textId="77777777" w:rsidR="007223D1" w:rsidRPr="001E0D17" w:rsidRDefault="007223D1" w:rsidP="007223D1">
            <w:pPr>
              <w:tabs>
                <w:tab w:val="left" w:pos="0"/>
                <w:tab w:val="left" w:pos="2160"/>
              </w:tabs>
              <w:ind w:left="357" w:right="25" w:hanging="357"/>
              <w:rPr>
                <w:rFonts w:asciiTheme="majorBidi" w:hAnsiTheme="majorBidi" w:cstheme="majorBidi"/>
                <w:sz w:val="24"/>
                <w:szCs w:val="24"/>
                <w:cs/>
                <w:lang w:val="en-US"/>
              </w:rPr>
            </w:pPr>
            <w:r w:rsidRPr="001E0D17">
              <w:rPr>
                <w:rFonts w:asciiTheme="majorBidi" w:hAnsiTheme="majorBidi" w:cstheme="majorBidi"/>
                <w:sz w:val="24"/>
                <w:szCs w:val="24"/>
                <w:cs/>
              </w:rPr>
              <w:t xml:space="preserve">อัตราคิดลดเฉลี่ย </w:t>
            </w:r>
            <w:r w:rsidRPr="001E0D17">
              <w:rPr>
                <w:rFonts w:asciiTheme="majorBidi" w:hAnsiTheme="majorBidi" w:cstheme="majorBidi"/>
                <w:sz w:val="24"/>
                <w:szCs w:val="24"/>
                <w:cs/>
                <w:lang w:val="en-US"/>
              </w:rPr>
              <w:t>(</w:t>
            </w:r>
            <w:r w:rsidRPr="001E0D17">
              <w:rPr>
                <w:rFonts w:asciiTheme="majorBidi" w:hAnsiTheme="majorBidi" w:cstheme="majorBidi"/>
                <w:sz w:val="24"/>
                <w:szCs w:val="24"/>
                <w:cs/>
              </w:rPr>
              <w:t>อัตราร้อยละ</w:t>
            </w:r>
            <w:r w:rsidRPr="001E0D17">
              <w:rPr>
                <w:rFonts w:asciiTheme="majorBidi" w:hAnsiTheme="majorBidi" w:cstheme="majorBidi"/>
                <w:sz w:val="24"/>
                <w:szCs w:val="24"/>
                <w:cs/>
                <w:lang w:val="en-US"/>
              </w:rPr>
              <w:t>ต่อปี)</w:t>
            </w:r>
          </w:p>
        </w:tc>
        <w:tc>
          <w:tcPr>
            <w:tcW w:w="1530" w:type="dxa"/>
            <w:shd w:val="clear" w:color="auto" w:fill="auto"/>
            <w:vAlign w:val="bottom"/>
          </w:tcPr>
          <w:p w14:paraId="0EA95CE0" w14:textId="77777777" w:rsidR="007223D1" w:rsidRPr="001E0D17" w:rsidRDefault="007223D1" w:rsidP="007223D1">
            <w:pPr>
              <w:ind w:right="-29"/>
              <w:jc w:val="center"/>
              <w:rPr>
                <w:rFonts w:asciiTheme="majorBidi" w:hAnsiTheme="majorBidi" w:cstheme="majorBidi"/>
                <w:sz w:val="24"/>
                <w:szCs w:val="24"/>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 xml:space="preserve">98 </w:t>
            </w:r>
            <w:r w:rsidRPr="001E0D17">
              <w:rPr>
                <w:rFonts w:asciiTheme="majorBidi" w:hAnsiTheme="majorBidi"/>
                <w:sz w:val="24"/>
                <w:szCs w:val="24"/>
                <w:cs/>
                <w:lang w:val="en-US"/>
              </w:rPr>
              <w:t>-</w:t>
            </w:r>
            <w:r w:rsidRPr="001E0D17">
              <w:rPr>
                <w:rFonts w:asciiTheme="majorBidi" w:hAnsiTheme="majorBidi" w:cstheme="majorBidi"/>
                <w:sz w:val="24"/>
                <w:szCs w:val="24"/>
                <w:cs/>
                <w:lang w:val="en-US"/>
              </w:rPr>
              <w:t xml:space="preserve"> </w:t>
            </w:r>
            <w:r w:rsidRPr="001E0D17">
              <w:rPr>
                <w:rFonts w:asciiTheme="majorBidi" w:hAnsiTheme="majorBidi" w:cstheme="majorBidi"/>
                <w:sz w:val="24"/>
                <w:szCs w:val="24"/>
                <w:lang w:val="en-US"/>
              </w:rPr>
              <w:t>3</w:t>
            </w:r>
            <w:r w:rsidRPr="001E0D17">
              <w:rPr>
                <w:rFonts w:asciiTheme="majorBidi" w:hAnsiTheme="majorBidi"/>
                <w:sz w:val="24"/>
                <w:szCs w:val="24"/>
                <w:cs/>
                <w:lang w:val="en-US"/>
              </w:rPr>
              <w:t>.</w:t>
            </w:r>
            <w:r w:rsidRPr="001E0D17">
              <w:rPr>
                <w:rFonts w:asciiTheme="majorBidi" w:hAnsiTheme="majorBidi" w:cstheme="majorBidi"/>
                <w:sz w:val="24"/>
                <w:szCs w:val="24"/>
                <w:lang w:val="en-US"/>
              </w:rPr>
              <w:t>65</w:t>
            </w:r>
          </w:p>
        </w:tc>
        <w:tc>
          <w:tcPr>
            <w:tcW w:w="1530" w:type="dxa"/>
            <w:vAlign w:val="bottom"/>
          </w:tcPr>
          <w:p w14:paraId="125CC562" w14:textId="77777777" w:rsidR="007223D1" w:rsidRPr="001E0D17" w:rsidRDefault="007223D1" w:rsidP="007223D1">
            <w:pPr>
              <w:ind w:right="-29"/>
              <w:jc w:val="center"/>
              <w:rPr>
                <w:rFonts w:asciiTheme="majorBidi" w:hAnsiTheme="majorBidi" w:cstheme="majorBidi"/>
                <w:sz w:val="24"/>
                <w:szCs w:val="24"/>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 xml:space="preserve">98 </w:t>
            </w:r>
            <w:r w:rsidRPr="001E0D17">
              <w:rPr>
                <w:rFonts w:asciiTheme="majorBidi" w:hAnsiTheme="majorBidi"/>
                <w:sz w:val="24"/>
                <w:szCs w:val="24"/>
                <w:cs/>
                <w:lang w:val="en-US"/>
              </w:rPr>
              <w:t>-</w:t>
            </w:r>
            <w:r w:rsidRPr="001E0D17">
              <w:rPr>
                <w:rFonts w:asciiTheme="majorBidi" w:hAnsiTheme="majorBidi" w:cstheme="majorBidi"/>
                <w:sz w:val="24"/>
                <w:szCs w:val="24"/>
                <w:cs/>
                <w:lang w:val="en-US"/>
              </w:rPr>
              <w:t xml:space="preserve"> </w:t>
            </w:r>
            <w:r w:rsidRPr="001E0D17">
              <w:rPr>
                <w:rFonts w:asciiTheme="majorBidi" w:hAnsiTheme="majorBidi" w:cstheme="majorBidi"/>
                <w:sz w:val="24"/>
                <w:szCs w:val="24"/>
                <w:lang w:val="en-US"/>
              </w:rPr>
              <w:t>3</w:t>
            </w:r>
            <w:r w:rsidRPr="001E0D17">
              <w:rPr>
                <w:rFonts w:asciiTheme="majorBidi" w:hAnsiTheme="majorBidi"/>
                <w:sz w:val="24"/>
                <w:szCs w:val="24"/>
                <w:cs/>
                <w:lang w:val="en-US"/>
              </w:rPr>
              <w:t>.</w:t>
            </w:r>
            <w:r w:rsidRPr="001E0D17">
              <w:rPr>
                <w:rFonts w:asciiTheme="majorBidi" w:hAnsiTheme="majorBidi" w:cstheme="majorBidi"/>
                <w:sz w:val="24"/>
                <w:szCs w:val="24"/>
                <w:lang w:val="en-US"/>
              </w:rPr>
              <w:t>65</w:t>
            </w:r>
          </w:p>
        </w:tc>
        <w:tc>
          <w:tcPr>
            <w:tcW w:w="1530" w:type="dxa"/>
            <w:vAlign w:val="bottom"/>
          </w:tcPr>
          <w:p w14:paraId="0C0D096F" w14:textId="77777777" w:rsidR="007223D1" w:rsidRPr="001E0D17" w:rsidRDefault="007223D1" w:rsidP="007223D1">
            <w:pPr>
              <w:ind w:right="-29"/>
              <w:jc w:val="center"/>
              <w:rPr>
                <w:rFonts w:asciiTheme="majorBidi" w:hAnsiTheme="majorBidi" w:cstheme="majorBidi"/>
                <w:sz w:val="24"/>
                <w:szCs w:val="24"/>
                <w:lang w:val="en-US"/>
              </w:rPr>
            </w:pPr>
            <w:r w:rsidRPr="001E0D17">
              <w:rPr>
                <w:rFonts w:asciiTheme="majorBidi" w:hAnsiTheme="majorBidi" w:cstheme="majorBidi"/>
                <w:sz w:val="24"/>
                <w:szCs w:val="24"/>
                <w:lang w:val="en-US"/>
              </w:rPr>
              <w:t>2</w:t>
            </w:r>
            <w:r w:rsidRPr="001E0D17">
              <w:rPr>
                <w:rFonts w:asciiTheme="majorBidi" w:hAnsiTheme="majorBidi"/>
                <w:sz w:val="24"/>
                <w:szCs w:val="24"/>
                <w:cs/>
                <w:lang w:val="en-US"/>
              </w:rPr>
              <w:t>.</w:t>
            </w:r>
            <w:r w:rsidRPr="001E0D17">
              <w:rPr>
                <w:rFonts w:asciiTheme="majorBidi" w:hAnsiTheme="majorBidi" w:cstheme="majorBidi"/>
                <w:sz w:val="24"/>
                <w:szCs w:val="24"/>
                <w:lang w:val="en-US"/>
              </w:rPr>
              <w:t>69</w:t>
            </w:r>
          </w:p>
        </w:tc>
        <w:tc>
          <w:tcPr>
            <w:tcW w:w="1530" w:type="dxa"/>
            <w:vAlign w:val="bottom"/>
          </w:tcPr>
          <w:p w14:paraId="6B2FB014" w14:textId="77777777" w:rsidR="007223D1" w:rsidRPr="001E0D17" w:rsidRDefault="007223D1" w:rsidP="007223D1">
            <w:pPr>
              <w:ind w:right="-29"/>
              <w:jc w:val="center"/>
              <w:rPr>
                <w:rFonts w:asciiTheme="majorBidi" w:hAnsiTheme="majorBidi" w:cstheme="majorBidi"/>
                <w:sz w:val="24"/>
                <w:szCs w:val="24"/>
                <w:lang w:val="en-US"/>
              </w:rPr>
            </w:pPr>
            <w:r w:rsidRPr="001E0D17">
              <w:rPr>
                <w:rFonts w:asciiTheme="majorBidi" w:hAnsiTheme="majorBidi" w:cstheme="majorBidi"/>
                <w:sz w:val="24"/>
                <w:szCs w:val="24"/>
                <w:lang w:val="en-US"/>
              </w:rPr>
              <w:t>2</w:t>
            </w:r>
            <w:r w:rsidRPr="001E0D17">
              <w:rPr>
                <w:rFonts w:asciiTheme="majorBidi" w:hAnsiTheme="majorBidi"/>
                <w:sz w:val="24"/>
                <w:szCs w:val="24"/>
                <w:cs/>
                <w:lang w:val="en-US"/>
              </w:rPr>
              <w:t>.</w:t>
            </w:r>
            <w:r w:rsidRPr="001E0D17">
              <w:rPr>
                <w:rFonts w:asciiTheme="majorBidi" w:hAnsiTheme="majorBidi" w:cstheme="majorBidi"/>
                <w:sz w:val="24"/>
                <w:szCs w:val="24"/>
                <w:lang w:val="en-US"/>
              </w:rPr>
              <w:t>75</w:t>
            </w:r>
          </w:p>
        </w:tc>
      </w:tr>
      <w:tr w:rsidR="007223D1" w:rsidRPr="001E0D17" w14:paraId="5C2F695D" w14:textId="77777777" w:rsidTr="00AB1B6F">
        <w:tc>
          <w:tcPr>
            <w:tcW w:w="3060" w:type="dxa"/>
            <w:vAlign w:val="bottom"/>
          </w:tcPr>
          <w:p w14:paraId="798EE9ED" w14:textId="77777777" w:rsidR="007223D1" w:rsidRPr="001E0D17" w:rsidRDefault="007223D1" w:rsidP="007223D1">
            <w:pPr>
              <w:tabs>
                <w:tab w:val="left" w:pos="2952"/>
              </w:tabs>
              <w:ind w:right="-103"/>
              <w:rPr>
                <w:rFonts w:asciiTheme="majorBidi" w:hAnsiTheme="majorBidi" w:cstheme="majorBidi"/>
                <w:sz w:val="24"/>
                <w:szCs w:val="24"/>
                <w:cs/>
              </w:rPr>
            </w:pPr>
            <w:r w:rsidRPr="001E0D17">
              <w:rPr>
                <w:rFonts w:asciiTheme="majorBidi" w:hAnsiTheme="majorBidi" w:cstheme="majorBidi"/>
                <w:sz w:val="24"/>
                <w:szCs w:val="24"/>
                <w:cs/>
              </w:rPr>
              <w:t xml:space="preserve">อัตราการขึ้นเงินเดือนเฉลี่ย </w:t>
            </w:r>
            <w:r w:rsidRPr="001E0D17">
              <w:rPr>
                <w:rFonts w:asciiTheme="majorBidi" w:hAnsiTheme="majorBidi" w:cstheme="majorBidi"/>
                <w:sz w:val="24"/>
                <w:szCs w:val="24"/>
                <w:cs/>
                <w:lang w:val="en-US"/>
              </w:rPr>
              <w:t>(</w:t>
            </w:r>
            <w:r w:rsidRPr="001E0D17">
              <w:rPr>
                <w:rFonts w:asciiTheme="majorBidi" w:hAnsiTheme="majorBidi" w:cstheme="majorBidi"/>
                <w:sz w:val="24"/>
                <w:szCs w:val="24"/>
                <w:cs/>
              </w:rPr>
              <w:t>อัตราร้อยละ</w:t>
            </w:r>
            <w:r w:rsidRPr="001E0D17">
              <w:rPr>
                <w:rFonts w:asciiTheme="majorBidi" w:hAnsiTheme="majorBidi" w:cstheme="majorBidi"/>
                <w:sz w:val="24"/>
                <w:szCs w:val="24"/>
                <w:cs/>
                <w:lang w:val="en-US"/>
              </w:rPr>
              <w:t>ต่อปี)</w:t>
            </w:r>
          </w:p>
        </w:tc>
        <w:tc>
          <w:tcPr>
            <w:tcW w:w="1530" w:type="dxa"/>
            <w:vAlign w:val="bottom"/>
          </w:tcPr>
          <w:p w14:paraId="7AB122EE" w14:textId="77777777" w:rsidR="007223D1" w:rsidRPr="001E0D17" w:rsidRDefault="007223D1" w:rsidP="007223D1">
            <w:pPr>
              <w:ind w:right="-29"/>
              <w:jc w:val="center"/>
              <w:rPr>
                <w:rFonts w:asciiTheme="majorBidi" w:hAnsiTheme="majorBidi" w:cstheme="majorBidi"/>
                <w:sz w:val="24"/>
                <w:szCs w:val="24"/>
                <w:lang w:val="en-US"/>
              </w:rPr>
            </w:pPr>
            <w:r w:rsidRPr="001E0D17">
              <w:rPr>
                <w:rFonts w:asciiTheme="majorBidi" w:hAnsiTheme="majorBidi" w:cstheme="majorBidi"/>
                <w:sz w:val="24"/>
                <w:szCs w:val="24"/>
                <w:lang w:val="en-US"/>
              </w:rPr>
              <w:t>3</w:t>
            </w: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 xml:space="preserve">00 </w:t>
            </w:r>
            <w:r w:rsidRPr="001E0D17">
              <w:rPr>
                <w:rFonts w:asciiTheme="majorBidi" w:hAnsiTheme="majorBidi" w:cstheme="majorBidi"/>
                <w:sz w:val="24"/>
                <w:szCs w:val="24"/>
                <w:cs/>
                <w:lang w:val="en-US"/>
              </w:rPr>
              <w:t xml:space="preserve">- </w:t>
            </w:r>
            <w:r w:rsidRPr="001E0D17">
              <w:rPr>
                <w:rFonts w:asciiTheme="majorBidi" w:hAnsiTheme="majorBidi" w:cstheme="majorBidi"/>
                <w:sz w:val="24"/>
                <w:szCs w:val="24"/>
                <w:lang w:val="en-US"/>
              </w:rPr>
              <w:t>6</w:t>
            </w: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00</w:t>
            </w:r>
          </w:p>
        </w:tc>
        <w:tc>
          <w:tcPr>
            <w:tcW w:w="1530" w:type="dxa"/>
            <w:vAlign w:val="bottom"/>
          </w:tcPr>
          <w:p w14:paraId="7895EBC9" w14:textId="77777777" w:rsidR="007223D1" w:rsidRPr="001E0D17" w:rsidRDefault="007223D1" w:rsidP="007223D1">
            <w:pPr>
              <w:ind w:right="-29"/>
              <w:jc w:val="center"/>
              <w:rPr>
                <w:rFonts w:asciiTheme="majorBidi" w:hAnsiTheme="majorBidi" w:cstheme="majorBidi"/>
                <w:sz w:val="24"/>
                <w:szCs w:val="24"/>
                <w:lang w:val="en-US"/>
              </w:rPr>
            </w:pPr>
            <w:r w:rsidRPr="001E0D17">
              <w:rPr>
                <w:rFonts w:asciiTheme="majorBidi" w:hAnsiTheme="majorBidi" w:cstheme="majorBidi"/>
                <w:sz w:val="24"/>
                <w:szCs w:val="24"/>
                <w:lang w:val="en-US"/>
              </w:rPr>
              <w:t>3</w:t>
            </w: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 xml:space="preserve">00 </w:t>
            </w:r>
            <w:r w:rsidRPr="001E0D17">
              <w:rPr>
                <w:rFonts w:asciiTheme="majorBidi" w:hAnsiTheme="majorBidi" w:cstheme="majorBidi"/>
                <w:sz w:val="24"/>
                <w:szCs w:val="24"/>
                <w:cs/>
                <w:lang w:val="en-US"/>
              </w:rPr>
              <w:t xml:space="preserve">- </w:t>
            </w:r>
            <w:r w:rsidRPr="001E0D17">
              <w:rPr>
                <w:rFonts w:asciiTheme="majorBidi" w:hAnsiTheme="majorBidi" w:cstheme="majorBidi"/>
                <w:sz w:val="24"/>
                <w:szCs w:val="24"/>
                <w:lang w:val="en-US"/>
              </w:rPr>
              <w:t>6</w:t>
            </w: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00</w:t>
            </w:r>
          </w:p>
        </w:tc>
        <w:tc>
          <w:tcPr>
            <w:tcW w:w="1530" w:type="dxa"/>
            <w:vAlign w:val="bottom"/>
          </w:tcPr>
          <w:p w14:paraId="2A836A71" w14:textId="77777777" w:rsidR="007223D1" w:rsidRPr="001E0D17" w:rsidRDefault="007223D1" w:rsidP="007223D1">
            <w:pPr>
              <w:ind w:right="-29"/>
              <w:jc w:val="center"/>
              <w:rPr>
                <w:rFonts w:asciiTheme="majorBidi" w:hAnsiTheme="majorBidi" w:cstheme="majorBidi"/>
                <w:sz w:val="24"/>
                <w:szCs w:val="24"/>
                <w:lang w:val="en-US"/>
              </w:rPr>
            </w:pPr>
            <w:r w:rsidRPr="001E0D17">
              <w:rPr>
                <w:rFonts w:asciiTheme="majorBidi" w:hAnsiTheme="majorBidi" w:cstheme="majorBidi"/>
                <w:sz w:val="24"/>
                <w:szCs w:val="24"/>
                <w:lang w:val="en-US"/>
              </w:rPr>
              <w:t>6</w:t>
            </w:r>
            <w:r w:rsidRPr="001E0D17">
              <w:rPr>
                <w:rFonts w:asciiTheme="majorBidi" w:hAnsiTheme="majorBidi"/>
                <w:sz w:val="24"/>
                <w:szCs w:val="24"/>
                <w:cs/>
                <w:lang w:val="en-US"/>
              </w:rPr>
              <w:t>.</w:t>
            </w:r>
            <w:r w:rsidRPr="001E0D17">
              <w:rPr>
                <w:rFonts w:asciiTheme="majorBidi" w:hAnsiTheme="majorBidi" w:cstheme="majorBidi"/>
                <w:sz w:val="24"/>
                <w:szCs w:val="24"/>
                <w:lang w:val="en-US"/>
              </w:rPr>
              <w:t>00</w:t>
            </w:r>
          </w:p>
        </w:tc>
        <w:tc>
          <w:tcPr>
            <w:tcW w:w="1530" w:type="dxa"/>
            <w:vAlign w:val="bottom"/>
          </w:tcPr>
          <w:p w14:paraId="0E974499" w14:textId="77777777" w:rsidR="007223D1" w:rsidRPr="001E0D17" w:rsidRDefault="007223D1" w:rsidP="007223D1">
            <w:pPr>
              <w:ind w:right="-29"/>
              <w:jc w:val="center"/>
              <w:rPr>
                <w:rFonts w:asciiTheme="majorBidi" w:hAnsiTheme="majorBidi" w:cstheme="majorBidi"/>
                <w:sz w:val="24"/>
                <w:szCs w:val="24"/>
                <w:lang w:val="en-US"/>
              </w:rPr>
            </w:pPr>
            <w:r w:rsidRPr="001E0D17">
              <w:rPr>
                <w:rFonts w:asciiTheme="majorBidi" w:hAnsiTheme="majorBidi" w:cstheme="majorBidi"/>
                <w:sz w:val="24"/>
                <w:szCs w:val="24"/>
                <w:lang w:val="en-US"/>
              </w:rPr>
              <w:t>6</w:t>
            </w:r>
            <w:r w:rsidRPr="001E0D17">
              <w:rPr>
                <w:rFonts w:asciiTheme="majorBidi" w:hAnsiTheme="majorBidi"/>
                <w:sz w:val="24"/>
                <w:szCs w:val="24"/>
                <w:cs/>
                <w:lang w:val="en-US"/>
              </w:rPr>
              <w:t>.</w:t>
            </w:r>
            <w:r w:rsidRPr="001E0D17">
              <w:rPr>
                <w:rFonts w:asciiTheme="majorBidi" w:hAnsiTheme="majorBidi" w:cstheme="majorBidi"/>
                <w:sz w:val="24"/>
                <w:szCs w:val="24"/>
                <w:lang w:val="en-US"/>
              </w:rPr>
              <w:t>00</w:t>
            </w:r>
          </w:p>
        </w:tc>
      </w:tr>
      <w:tr w:rsidR="007223D1" w:rsidRPr="001E0D17" w14:paraId="1150F092" w14:textId="77777777" w:rsidTr="00AB1B6F">
        <w:tc>
          <w:tcPr>
            <w:tcW w:w="3060" w:type="dxa"/>
            <w:vAlign w:val="bottom"/>
          </w:tcPr>
          <w:p w14:paraId="21E9EF13" w14:textId="77777777" w:rsidR="007223D1" w:rsidRPr="001E0D17" w:rsidRDefault="007223D1" w:rsidP="007223D1">
            <w:pPr>
              <w:tabs>
                <w:tab w:val="left" w:pos="2952"/>
              </w:tabs>
              <w:rPr>
                <w:rFonts w:asciiTheme="majorBidi" w:hAnsiTheme="majorBidi" w:cstheme="majorBidi"/>
                <w:sz w:val="24"/>
                <w:szCs w:val="24"/>
                <w:cs/>
                <w:lang w:val="en-US"/>
              </w:rPr>
            </w:pPr>
            <w:r w:rsidRPr="001E0D17">
              <w:rPr>
                <w:rFonts w:asciiTheme="majorBidi" w:hAnsiTheme="majorBidi" w:cstheme="majorBidi"/>
                <w:sz w:val="24"/>
                <w:szCs w:val="24"/>
                <w:cs/>
                <w:lang w:val="en-US"/>
              </w:rPr>
              <w:t xml:space="preserve">เกษียณอายุ </w:t>
            </w:r>
          </w:p>
        </w:tc>
        <w:tc>
          <w:tcPr>
            <w:tcW w:w="1530" w:type="dxa"/>
            <w:vAlign w:val="bottom"/>
          </w:tcPr>
          <w:p w14:paraId="26858106" w14:textId="77777777" w:rsidR="007223D1" w:rsidRPr="001E0D17" w:rsidRDefault="007223D1" w:rsidP="007223D1">
            <w:pPr>
              <w:ind w:right="-29"/>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 xml:space="preserve">55 </w:t>
            </w:r>
            <w:r w:rsidRPr="001E0D17">
              <w:rPr>
                <w:rFonts w:asciiTheme="majorBidi" w:hAnsiTheme="majorBidi" w:cstheme="majorBidi"/>
                <w:sz w:val="24"/>
                <w:szCs w:val="24"/>
                <w:cs/>
                <w:lang w:val="en-US"/>
              </w:rPr>
              <w:t xml:space="preserve">- </w:t>
            </w:r>
            <w:r w:rsidRPr="001E0D17">
              <w:rPr>
                <w:rFonts w:asciiTheme="majorBidi" w:hAnsiTheme="majorBidi" w:cstheme="majorBidi"/>
                <w:sz w:val="24"/>
                <w:szCs w:val="24"/>
                <w:lang w:val="en-US"/>
              </w:rPr>
              <w:t xml:space="preserve">60 </w:t>
            </w:r>
            <w:r w:rsidRPr="001E0D17">
              <w:rPr>
                <w:rFonts w:asciiTheme="majorBidi" w:hAnsiTheme="majorBidi" w:cstheme="majorBidi"/>
                <w:sz w:val="24"/>
                <w:szCs w:val="24"/>
                <w:cs/>
                <w:lang w:val="en-US"/>
              </w:rPr>
              <w:t>ปี</w:t>
            </w:r>
          </w:p>
        </w:tc>
        <w:tc>
          <w:tcPr>
            <w:tcW w:w="1530" w:type="dxa"/>
            <w:vAlign w:val="bottom"/>
          </w:tcPr>
          <w:p w14:paraId="6AB383D7" w14:textId="77777777" w:rsidR="007223D1" w:rsidRPr="001E0D17" w:rsidRDefault="007223D1" w:rsidP="007223D1">
            <w:pPr>
              <w:ind w:right="-29"/>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 xml:space="preserve">55 </w:t>
            </w:r>
            <w:r w:rsidRPr="001E0D17">
              <w:rPr>
                <w:rFonts w:asciiTheme="majorBidi" w:hAnsiTheme="majorBidi" w:cstheme="majorBidi"/>
                <w:sz w:val="24"/>
                <w:szCs w:val="24"/>
                <w:cs/>
                <w:lang w:val="en-US"/>
              </w:rPr>
              <w:t xml:space="preserve">- </w:t>
            </w:r>
            <w:r w:rsidRPr="001E0D17">
              <w:rPr>
                <w:rFonts w:asciiTheme="majorBidi" w:hAnsiTheme="majorBidi" w:cstheme="majorBidi"/>
                <w:sz w:val="24"/>
                <w:szCs w:val="24"/>
                <w:lang w:val="en-US"/>
              </w:rPr>
              <w:t xml:space="preserve">60 </w:t>
            </w:r>
            <w:r w:rsidRPr="001E0D17">
              <w:rPr>
                <w:rFonts w:asciiTheme="majorBidi" w:hAnsiTheme="majorBidi" w:cstheme="majorBidi"/>
                <w:sz w:val="24"/>
                <w:szCs w:val="24"/>
                <w:cs/>
                <w:lang w:val="en-US"/>
              </w:rPr>
              <w:t>ปี</w:t>
            </w:r>
          </w:p>
        </w:tc>
        <w:tc>
          <w:tcPr>
            <w:tcW w:w="1530" w:type="dxa"/>
            <w:vAlign w:val="bottom"/>
          </w:tcPr>
          <w:p w14:paraId="03D5C5F2" w14:textId="77777777" w:rsidR="007223D1" w:rsidRPr="001E0D17" w:rsidRDefault="007223D1" w:rsidP="007223D1">
            <w:pPr>
              <w:ind w:right="-29"/>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 xml:space="preserve">60 </w:t>
            </w:r>
            <w:r w:rsidRPr="001E0D17">
              <w:rPr>
                <w:rFonts w:asciiTheme="majorBidi" w:hAnsiTheme="majorBidi" w:cstheme="majorBidi"/>
                <w:sz w:val="24"/>
                <w:szCs w:val="24"/>
                <w:cs/>
                <w:lang w:val="en-US"/>
              </w:rPr>
              <w:t>ปี</w:t>
            </w:r>
          </w:p>
        </w:tc>
        <w:tc>
          <w:tcPr>
            <w:tcW w:w="1530" w:type="dxa"/>
            <w:vAlign w:val="bottom"/>
          </w:tcPr>
          <w:p w14:paraId="3B178B8A" w14:textId="77777777" w:rsidR="007223D1" w:rsidRPr="001E0D17" w:rsidRDefault="007223D1" w:rsidP="007223D1">
            <w:pPr>
              <w:ind w:right="-29"/>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 xml:space="preserve">60 </w:t>
            </w:r>
            <w:r w:rsidRPr="001E0D17">
              <w:rPr>
                <w:rFonts w:asciiTheme="majorBidi" w:hAnsiTheme="majorBidi" w:cstheme="majorBidi"/>
                <w:sz w:val="24"/>
                <w:szCs w:val="24"/>
                <w:cs/>
                <w:lang w:val="en-US"/>
              </w:rPr>
              <w:t>ปี</w:t>
            </w:r>
          </w:p>
        </w:tc>
      </w:tr>
    </w:tbl>
    <w:p w14:paraId="6929D6CC" w14:textId="77777777" w:rsidR="00F56F52" w:rsidRPr="001E0D17" w:rsidRDefault="00F56F52" w:rsidP="00C8797B">
      <w:pPr>
        <w:pStyle w:val="PlainText"/>
        <w:spacing w:before="240" w:after="120"/>
        <w:ind w:left="547" w:right="-43"/>
        <w:jc w:val="thaiDistribute"/>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t>การวิเคราะห์ความอ่อนไหวของข้อสมมติหลักในการคำนวณ</w:t>
      </w:r>
    </w:p>
    <w:p w14:paraId="05222E13" w14:textId="77777777" w:rsidR="00F56F52" w:rsidRPr="001E0D17" w:rsidRDefault="00F56F52" w:rsidP="00C8797B">
      <w:pPr>
        <w:pStyle w:val="PlainText"/>
        <w:spacing w:before="120" w:after="120"/>
        <w:ind w:left="547" w:right="-43"/>
        <w:jc w:val="thaiDistribute"/>
        <w:rPr>
          <w:rFonts w:asciiTheme="majorBidi" w:hAnsiTheme="majorBidi" w:cstheme="majorBidi"/>
          <w:sz w:val="32"/>
          <w:szCs w:val="32"/>
          <w:lang w:val="en-US"/>
        </w:rPr>
      </w:pPr>
      <w:r w:rsidRPr="001E0D17">
        <w:rPr>
          <w:rFonts w:asciiTheme="majorBidi" w:hAnsiTheme="majorBidi" w:cstheme="majorBidi"/>
          <w:spacing w:val="-2"/>
          <w:sz w:val="32"/>
          <w:szCs w:val="32"/>
          <w:cs/>
          <w:lang w:val="en-US"/>
        </w:rPr>
        <w:t>ประมาณการหนี้สินผลประโยชน์พนักงานของธนาคารฯ และบริษัทย่อยมีความอ่อนไหวต่อการเปลี่ยนแปลง</w:t>
      </w:r>
      <w:r w:rsidRPr="001E0D17">
        <w:rPr>
          <w:rFonts w:asciiTheme="majorBidi" w:hAnsiTheme="majorBidi" w:cstheme="majorBidi"/>
          <w:sz w:val="32"/>
          <w:szCs w:val="32"/>
          <w:cs/>
          <w:lang w:val="en-US"/>
        </w:rPr>
        <w:t>ของข้อสมมติต่าง ๆ ที่ใช้ในการคำนวณ การเปลี่ยนแปลงข้อสมมติอาจเกิดขึ้นได้จากการเปลี่ยนแปลงของสภาวะตลาด การเปลี่ยนแปลงของสภาวะเงินเฟ้อ รวมถึงการเปลี่ยนแปลงของข้อมูลสถิติด้านประชากรในโครงการผลประโยชน์ ตารางต่อไปนี้แสดงผลกระทบจากการเปลี่ยนแปลงอันอาจเป็นไปได้ของข้อสมมติหลักแต่ละข้อ โดยการเปลี่ยนแปลงในข้อสมมติแต่ละข้อนั้นเกิดขึ้นแยกจากกัน</w:t>
      </w:r>
    </w:p>
    <w:p w14:paraId="0B4E39D7" w14:textId="77777777" w:rsidR="00377944" w:rsidRDefault="00377944">
      <w:r>
        <w:rPr>
          <w:cs/>
        </w:rPr>
        <w:br w:type="page"/>
      </w:r>
    </w:p>
    <w:tbl>
      <w:tblPr>
        <w:tblW w:w="9090" w:type="dxa"/>
        <w:tblInd w:w="450" w:type="dxa"/>
        <w:tblLayout w:type="fixed"/>
        <w:tblLook w:val="04A0" w:firstRow="1" w:lastRow="0" w:firstColumn="1" w:lastColumn="0" w:noHBand="0" w:noVBand="1"/>
      </w:tblPr>
      <w:tblGrid>
        <w:gridCol w:w="2700"/>
        <w:gridCol w:w="1597"/>
        <w:gridCol w:w="1598"/>
        <w:gridCol w:w="1597"/>
        <w:gridCol w:w="1598"/>
      </w:tblGrid>
      <w:tr w:rsidR="00095296" w:rsidRPr="001E0D17" w14:paraId="7C879860" w14:textId="77777777" w:rsidTr="006A0FB9">
        <w:trPr>
          <w:trHeight w:val="90"/>
          <w:tblHeader/>
        </w:trPr>
        <w:tc>
          <w:tcPr>
            <w:tcW w:w="2700" w:type="dxa"/>
            <w:tcBorders>
              <w:top w:val="nil"/>
              <w:left w:val="nil"/>
              <w:bottom w:val="nil"/>
              <w:right w:val="nil"/>
            </w:tcBorders>
            <w:shd w:val="clear" w:color="auto" w:fill="auto"/>
            <w:noWrap/>
            <w:vAlign w:val="center"/>
            <w:hideMark/>
          </w:tcPr>
          <w:p w14:paraId="530DA3A7" w14:textId="77777777" w:rsidR="00F56F52" w:rsidRPr="001E0D17" w:rsidRDefault="00F56F52" w:rsidP="002A4718">
            <w:pPr>
              <w:spacing w:line="300" w:lineRule="exact"/>
              <w:rPr>
                <w:rFonts w:asciiTheme="majorBidi" w:hAnsiTheme="majorBidi" w:cstheme="majorBidi"/>
                <w:sz w:val="24"/>
                <w:szCs w:val="24"/>
                <w:cs/>
              </w:rPr>
            </w:pPr>
          </w:p>
        </w:tc>
        <w:tc>
          <w:tcPr>
            <w:tcW w:w="6390" w:type="dxa"/>
            <w:gridSpan w:val="4"/>
            <w:tcBorders>
              <w:top w:val="nil"/>
              <w:left w:val="nil"/>
              <w:bottom w:val="nil"/>
              <w:right w:val="nil"/>
            </w:tcBorders>
            <w:shd w:val="clear" w:color="auto" w:fill="auto"/>
            <w:noWrap/>
            <w:vAlign w:val="center"/>
            <w:hideMark/>
          </w:tcPr>
          <w:p w14:paraId="4D4C207F" w14:textId="77777777" w:rsidR="00F56F52" w:rsidRPr="001E0D17" w:rsidRDefault="00F56F52" w:rsidP="002A4718">
            <w:pPr>
              <w:spacing w:line="300" w:lineRule="exact"/>
              <w:jc w:val="right"/>
              <w:rPr>
                <w:rFonts w:asciiTheme="majorBidi" w:hAnsiTheme="majorBidi" w:cstheme="majorBidi"/>
                <w:sz w:val="24"/>
                <w:szCs w:val="24"/>
                <w:cs/>
              </w:rPr>
            </w:pPr>
            <w:r w:rsidRPr="001E0D17">
              <w:rPr>
                <w:rFonts w:asciiTheme="majorBidi" w:hAnsiTheme="majorBidi" w:cstheme="majorBidi"/>
                <w:sz w:val="24"/>
                <w:szCs w:val="24"/>
                <w:cs/>
              </w:rPr>
              <w:t>(หน่วย: ล้านบาท)</w:t>
            </w:r>
          </w:p>
        </w:tc>
      </w:tr>
      <w:tr w:rsidR="00095296" w:rsidRPr="001E0D17" w14:paraId="5590A20E" w14:textId="77777777" w:rsidTr="006A0FB9">
        <w:trPr>
          <w:trHeight w:val="52"/>
          <w:tblHeader/>
        </w:trPr>
        <w:tc>
          <w:tcPr>
            <w:tcW w:w="2700" w:type="dxa"/>
            <w:tcBorders>
              <w:top w:val="nil"/>
              <w:left w:val="nil"/>
              <w:bottom w:val="nil"/>
              <w:right w:val="nil"/>
            </w:tcBorders>
            <w:shd w:val="clear" w:color="auto" w:fill="auto"/>
            <w:noWrap/>
            <w:hideMark/>
          </w:tcPr>
          <w:p w14:paraId="78ED9ED2" w14:textId="77777777" w:rsidR="00F56F52" w:rsidRPr="001E0D17" w:rsidRDefault="00F56F52" w:rsidP="002A4718">
            <w:pPr>
              <w:spacing w:line="300" w:lineRule="exact"/>
              <w:jc w:val="right"/>
              <w:rPr>
                <w:rFonts w:asciiTheme="majorBidi" w:hAnsiTheme="majorBidi" w:cstheme="majorBidi"/>
                <w:sz w:val="24"/>
                <w:szCs w:val="24"/>
                <w:cs/>
              </w:rPr>
            </w:pPr>
          </w:p>
        </w:tc>
        <w:tc>
          <w:tcPr>
            <w:tcW w:w="6390" w:type="dxa"/>
            <w:gridSpan w:val="4"/>
            <w:tcBorders>
              <w:top w:val="nil"/>
              <w:left w:val="nil"/>
              <w:bottom w:val="nil"/>
              <w:right w:val="nil"/>
            </w:tcBorders>
            <w:shd w:val="clear" w:color="auto" w:fill="auto"/>
            <w:noWrap/>
            <w:hideMark/>
          </w:tcPr>
          <w:p w14:paraId="4EF2D98C" w14:textId="77777777" w:rsidR="00F56F52" w:rsidRPr="001E0D17" w:rsidRDefault="00F56F52" w:rsidP="002A4718">
            <w:pPr>
              <w:pBdr>
                <w:bottom w:val="single" w:sz="4" w:space="1" w:color="auto"/>
              </w:pBdr>
              <w:spacing w:line="300" w:lineRule="exact"/>
              <w:jc w:val="center"/>
              <w:rPr>
                <w:rFonts w:asciiTheme="majorBidi" w:hAnsiTheme="majorBidi" w:cstheme="majorBidi"/>
                <w:sz w:val="24"/>
                <w:szCs w:val="24"/>
                <w:cs/>
              </w:rPr>
            </w:pPr>
            <w:r w:rsidRPr="001E0D17">
              <w:rPr>
                <w:rFonts w:asciiTheme="majorBidi" w:hAnsiTheme="majorBidi" w:cstheme="majorBidi"/>
                <w:sz w:val="24"/>
                <w:szCs w:val="24"/>
                <w:cs/>
              </w:rPr>
              <w:t>ประมาณการหนี้สินเพิ่มขึ้น (ลดลง)</w:t>
            </w:r>
          </w:p>
        </w:tc>
      </w:tr>
      <w:tr w:rsidR="00095296" w:rsidRPr="001E0D17" w14:paraId="63800F58" w14:textId="77777777" w:rsidTr="006A0FB9">
        <w:trPr>
          <w:trHeight w:val="52"/>
          <w:tblHeader/>
        </w:trPr>
        <w:tc>
          <w:tcPr>
            <w:tcW w:w="2700" w:type="dxa"/>
            <w:tcBorders>
              <w:top w:val="nil"/>
              <w:left w:val="nil"/>
              <w:bottom w:val="nil"/>
              <w:right w:val="nil"/>
            </w:tcBorders>
            <w:shd w:val="clear" w:color="auto" w:fill="auto"/>
            <w:noWrap/>
            <w:vAlign w:val="center"/>
            <w:hideMark/>
          </w:tcPr>
          <w:p w14:paraId="28A5D6E4" w14:textId="77777777" w:rsidR="00F56F52" w:rsidRPr="001E0D17" w:rsidRDefault="00F56F52" w:rsidP="002A4718">
            <w:pPr>
              <w:spacing w:line="300" w:lineRule="exact"/>
              <w:jc w:val="center"/>
              <w:rPr>
                <w:rFonts w:asciiTheme="majorBidi" w:hAnsiTheme="majorBidi" w:cstheme="majorBidi"/>
                <w:sz w:val="24"/>
                <w:szCs w:val="24"/>
                <w:u w:val="single"/>
                <w:cs/>
              </w:rPr>
            </w:pPr>
          </w:p>
        </w:tc>
        <w:tc>
          <w:tcPr>
            <w:tcW w:w="3195" w:type="dxa"/>
            <w:gridSpan w:val="2"/>
            <w:tcBorders>
              <w:top w:val="nil"/>
              <w:left w:val="nil"/>
              <w:bottom w:val="nil"/>
              <w:right w:val="nil"/>
            </w:tcBorders>
            <w:shd w:val="clear" w:color="auto" w:fill="auto"/>
            <w:noWrap/>
            <w:vAlign w:val="center"/>
            <w:hideMark/>
          </w:tcPr>
          <w:p w14:paraId="7D31C091" w14:textId="77777777" w:rsidR="00F56F52" w:rsidRPr="001E0D17" w:rsidRDefault="00F56F52" w:rsidP="002A4718">
            <w:pPr>
              <w:pBdr>
                <w:bottom w:val="single" w:sz="4" w:space="1" w:color="auto"/>
              </w:pBdr>
              <w:spacing w:line="300" w:lineRule="exact"/>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งบการเงินรวม</w:t>
            </w:r>
          </w:p>
        </w:tc>
        <w:tc>
          <w:tcPr>
            <w:tcW w:w="3195" w:type="dxa"/>
            <w:gridSpan w:val="2"/>
            <w:tcBorders>
              <w:top w:val="nil"/>
              <w:left w:val="nil"/>
              <w:bottom w:val="nil"/>
              <w:right w:val="nil"/>
            </w:tcBorders>
            <w:shd w:val="clear" w:color="auto" w:fill="auto"/>
            <w:noWrap/>
            <w:vAlign w:val="center"/>
            <w:hideMark/>
          </w:tcPr>
          <w:p w14:paraId="78B56F69" w14:textId="77777777" w:rsidR="00F56F52" w:rsidRPr="001E0D17" w:rsidRDefault="00F56F52" w:rsidP="002A4718">
            <w:pPr>
              <w:pBdr>
                <w:bottom w:val="single" w:sz="4" w:space="1" w:color="auto"/>
              </w:pBdr>
              <w:spacing w:line="300" w:lineRule="exact"/>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งบการเงินเฉพาะธนาคาร</w:t>
            </w:r>
          </w:p>
        </w:tc>
      </w:tr>
      <w:tr w:rsidR="0047093E" w:rsidRPr="001E0D17" w14:paraId="1D701AD9" w14:textId="77777777" w:rsidTr="00AB1B6F">
        <w:trPr>
          <w:trHeight w:val="312"/>
          <w:tblHeader/>
        </w:trPr>
        <w:tc>
          <w:tcPr>
            <w:tcW w:w="2700" w:type="dxa"/>
            <w:tcBorders>
              <w:top w:val="nil"/>
              <w:left w:val="nil"/>
              <w:bottom w:val="nil"/>
              <w:right w:val="nil"/>
            </w:tcBorders>
            <w:shd w:val="clear" w:color="auto" w:fill="auto"/>
            <w:noWrap/>
            <w:vAlign w:val="center"/>
            <w:hideMark/>
          </w:tcPr>
          <w:p w14:paraId="42D99B14" w14:textId="77777777" w:rsidR="0047093E" w:rsidRPr="001E0D17" w:rsidRDefault="0047093E" w:rsidP="002A4718">
            <w:pPr>
              <w:spacing w:line="300" w:lineRule="exact"/>
              <w:jc w:val="center"/>
              <w:rPr>
                <w:rFonts w:asciiTheme="majorBidi" w:hAnsiTheme="majorBidi" w:cstheme="majorBidi"/>
                <w:sz w:val="24"/>
                <w:szCs w:val="24"/>
                <w:u w:val="single"/>
                <w:cs/>
              </w:rPr>
            </w:pPr>
          </w:p>
        </w:tc>
        <w:tc>
          <w:tcPr>
            <w:tcW w:w="1597" w:type="dxa"/>
            <w:tcBorders>
              <w:top w:val="nil"/>
              <w:left w:val="nil"/>
              <w:bottom w:val="nil"/>
              <w:right w:val="nil"/>
            </w:tcBorders>
            <w:shd w:val="clear" w:color="auto" w:fill="auto"/>
            <w:noWrap/>
            <w:vAlign w:val="center"/>
          </w:tcPr>
          <w:p w14:paraId="311F2EA0" w14:textId="77777777" w:rsidR="0047093E" w:rsidRPr="001E0D17" w:rsidRDefault="0047093E" w:rsidP="002A4718">
            <w:pPr>
              <w:pBdr>
                <w:bottom w:val="single" w:sz="4" w:space="1" w:color="auto"/>
              </w:pBdr>
              <w:spacing w:line="300" w:lineRule="exact"/>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30</w:t>
            </w:r>
            <w:r w:rsidRPr="001E0D17">
              <w:rPr>
                <w:rFonts w:asciiTheme="majorBidi" w:hAnsiTheme="majorBidi" w:cstheme="majorBidi" w:hint="cs"/>
                <w:sz w:val="24"/>
                <w:szCs w:val="24"/>
                <w:cs/>
                <w:lang w:val="en-US"/>
              </w:rPr>
              <w:t xml:space="preserve"> มิถุนายน </w:t>
            </w:r>
            <w:r w:rsidRPr="001E0D17">
              <w:rPr>
                <w:rFonts w:asciiTheme="majorBidi" w:hAnsiTheme="majorBidi" w:cstheme="majorBidi"/>
                <w:sz w:val="24"/>
                <w:szCs w:val="24"/>
                <w:lang w:val="en-US"/>
              </w:rPr>
              <w:t>2566</w:t>
            </w:r>
          </w:p>
        </w:tc>
        <w:tc>
          <w:tcPr>
            <w:tcW w:w="1598" w:type="dxa"/>
            <w:tcBorders>
              <w:top w:val="nil"/>
              <w:left w:val="nil"/>
              <w:bottom w:val="nil"/>
              <w:right w:val="nil"/>
            </w:tcBorders>
            <w:shd w:val="clear" w:color="auto" w:fill="auto"/>
            <w:noWrap/>
            <w:vAlign w:val="center"/>
            <w:hideMark/>
          </w:tcPr>
          <w:p w14:paraId="144C7A3B" w14:textId="77777777" w:rsidR="0047093E" w:rsidRPr="001E0D17" w:rsidRDefault="0047093E" w:rsidP="002A4718">
            <w:pPr>
              <w:pBdr>
                <w:bottom w:val="single" w:sz="4" w:space="1" w:color="auto"/>
              </w:pBdr>
              <w:spacing w:line="300" w:lineRule="exact"/>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lang w:val="en-US"/>
              </w:rPr>
              <w:t xml:space="preserve"> ธันวาคม </w:t>
            </w:r>
            <w:r w:rsidRPr="001E0D17">
              <w:rPr>
                <w:rFonts w:asciiTheme="majorBidi" w:hAnsiTheme="majorBidi" w:cstheme="majorBidi"/>
                <w:sz w:val="24"/>
                <w:szCs w:val="24"/>
                <w:lang w:val="en-US"/>
              </w:rPr>
              <w:t>2565</w:t>
            </w:r>
          </w:p>
        </w:tc>
        <w:tc>
          <w:tcPr>
            <w:tcW w:w="1597" w:type="dxa"/>
            <w:tcBorders>
              <w:top w:val="nil"/>
              <w:left w:val="nil"/>
              <w:bottom w:val="nil"/>
              <w:right w:val="nil"/>
            </w:tcBorders>
            <w:shd w:val="clear" w:color="auto" w:fill="auto"/>
            <w:noWrap/>
            <w:vAlign w:val="center"/>
          </w:tcPr>
          <w:p w14:paraId="54F9F58F" w14:textId="77777777" w:rsidR="0047093E" w:rsidRPr="001E0D17" w:rsidRDefault="0047093E" w:rsidP="002A4718">
            <w:pPr>
              <w:pBdr>
                <w:bottom w:val="single" w:sz="4" w:space="1" w:color="auto"/>
              </w:pBdr>
              <w:spacing w:line="300" w:lineRule="exact"/>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30</w:t>
            </w:r>
            <w:r w:rsidRPr="001E0D17">
              <w:rPr>
                <w:rFonts w:asciiTheme="majorBidi" w:hAnsiTheme="majorBidi" w:cstheme="majorBidi" w:hint="cs"/>
                <w:sz w:val="24"/>
                <w:szCs w:val="24"/>
                <w:cs/>
                <w:lang w:val="en-US"/>
              </w:rPr>
              <w:t xml:space="preserve"> มิถุนายน </w:t>
            </w:r>
            <w:r w:rsidRPr="001E0D17">
              <w:rPr>
                <w:rFonts w:asciiTheme="majorBidi" w:hAnsiTheme="majorBidi" w:cstheme="majorBidi"/>
                <w:sz w:val="24"/>
                <w:szCs w:val="24"/>
                <w:lang w:val="en-US"/>
              </w:rPr>
              <w:t>2566</w:t>
            </w:r>
          </w:p>
        </w:tc>
        <w:tc>
          <w:tcPr>
            <w:tcW w:w="1598" w:type="dxa"/>
            <w:tcBorders>
              <w:top w:val="nil"/>
              <w:left w:val="nil"/>
              <w:bottom w:val="nil"/>
              <w:right w:val="nil"/>
            </w:tcBorders>
            <w:shd w:val="clear" w:color="auto" w:fill="auto"/>
            <w:noWrap/>
            <w:vAlign w:val="center"/>
            <w:hideMark/>
          </w:tcPr>
          <w:p w14:paraId="144E5DC5" w14:textId="77777777" w:rsidR="0047093E" w:rsidRPr="001E0D17" w:rsidRDefault="0047093E" w:rsidP="002A4718">
            <w:pPr>
              <w:pBdr>
                <w:bottom w:val="single" w:sz="4" w:space="1" w:color="auto"/>
              </w:pBdr>
              <w:spacing w:line="300" w:lineRule="exact"/>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31</w:t>
            </w:r>
            <w:r w:rsidRPr="001E0D17">
              <w:rPr>
                <w:rFonts w:asciiTheme="majorBidi" w:hAnsiTheme="majorBidi" w:cstheme="majorBidi"/>
                <w:sz w:val="24"/>
                <w:szCs w:val="24"/>
                <w:cs/>
                <w:lang w:val="en-US"/>
              </w:rPr>
              <w:t xml:space="preserve"> ธันวาคม </w:t>
            </w:r>
            <w:r w:rsidRPr="001E0D17">
              <w:rPr>
                <w:rFonts w:asciiTheme="majorBidi" w:hAnsiTheme="majorBidi" w:cstheme="majorBidi"/>
                <w:sz w:val="24"/>
                <w:szCs w:val="24"/>
                <w:lang w:val="en-US"/>
              </w:rPr>
              <w:t>2565</w:t>
            </w:r>
          </w:p>
        </w:tc>
      </w:tr>
      <w:tr w:rsidR="0047093E" w:rsidRPr="001E0D17" w14:paraId="733E0855" w14:textId="77777777" w:rsidTr="006A0FB9">
        <w:trPr>
          <w:trHeight w:val="52"/>
        </w:trPr>
        <w:tc>
          <w:tcPr>
            <w:tcW w:w="2700" w:type="dxa"/>
            <w:tcBorders>
              <w:top w:val="nil"/>
              <w:left w:val="nil"/>
              <w:bottom w:val="nil"/>
              <w:right w:val="nil"/>
            </w:tcBorders>
            <w:shd w:val="clear" w:color="auto" w:fill="auto"/>
            <w:noWrap/>
            <w:vAlign w:val="center"/>
            <w:hideMark/>
          </w:tcPr>
          <w:p w14:paraId="70C2A6DC" w14:textId="77777777" w:rsidR="0047093E" w:rsidRPr="001E0D17" w:rsidRDefault="0047093E" w:rsidP="002A4718">
            <w:pPr>
              <w:spacing w:line="300" w:lineRule="exact"/>
              <w:rPr>
                <w:rFonts w:asciiTheme="majorBidi" w:hAnsiTheme="majorBidi" w:cstheme="majorBidi"/>
                <w:sz w:val="24"/>
                <w:szCs w:val="24"/>
                <w:cs/>
              </w:rPr>
            </w:pPr>
            <w:r w:rsidRPr="001E0D17">
              <w:rPr>
                <w:rFonts w:asciiTheme="majorBidi" w:hAnsiTheme="majorBidi" w:cstheme="majorBidi"/>
                <w:sz w:val="24"/>
                <w:szCs w:val="24"/>
                <w:cs/>
              </w:rPr>
              <w:t>อัตราคิดลดเฉลี่ย</w:t>
            </w:r>
          </w:p>
        </w:tc>
        <w:tc>
          <w:tcPr>
            <w:tcW w:w="1597" w:type="dxa"/>
            <w:tcBorders>
              <w:top w:val="nil"/>
              <w:left w:val="nil"/>
              <w:bottom w:val="nil"/>
              <w:right w:val="nil"/>
            </w:tcBorders>
            <w:shd w:val="clear" w:color="auto" w:fill="auto"/>
            <w:noWrap/>
            <w:vAlign w:val="center"/>
          </w:tcPr>
          <w:p w14:paraId="76883051" w14:textId="77777777" w:rsidR="0047093E" w:rsidRPr="001E0D17" w:rsidRDefault="0047093E" w:rsidP="002A4718">
            <w:pPr>
              <w:spacing w:line="300" w:lineRule="exact"/>
              <w:rPr>
                <w:rFonts w:asciiTheme="majorBidi" w:hAnsiTheme="majorBidi" w:cstheme="majorBidi"/>
                <w:sz w:val="24"/>
                <w:szCs w:val="24"/>
                <w:cs/>
              </w:rPr>
            </w:pPr>
          </w:p>
        </w:tc>
        <w:tc>
          <w:tcPr>
            <w:tcW w:w="1598" w:type="dxa"/>
            <w:tcBorders>
              <w:top w:val="nil"/>
              <w:left w:val="nil"/>
              <w:bottom w:val="nil"/>
              <w:right w:val="nil"/>
            </w:tcBorders>
            <w:shd w:val="clear" w:color="auto" w:fill="auto"/>
            <w:noWrap/>
            <w:vAlign w:val="center"/>
            <w:hideMark/>
          </w:tcPr>
          <w:p w14:paraId="61B290EE" w14:textId="77777777" w:rsidR="0047093E" w:rsidRPr="001E0D17" w:rsidRDefault="0047093E" w:rsidP="002A4718">
            <w:pPr>
              <w:spacing w:line="300" w:lineRule="exact"/>
              <w:rPr>
                <w:rFonts w:asciiTheme="majorBidi" w:hAnsiTheme="majorBidi" w:cstheme="majorBidi"/>
                <w:sz w:val="24"/>
                <w:szCs w:val="24"/>
                <w:cs/>
              </w:rPr>
            </w:pPr>
          </w:p>
        </w:tc>
        <w:tc>
          <w:tcPr>
            <w:tcW w:w="1597" w:type="dxa"/>
            <w:tcBorders>
              <w:top w:val="nil"/>
              <w:left w:val="nil"/>
              <w:bottom w:val="nil"/>
              <w:right w:val="nil"/>
            </w:tcBorders>
            <w:shd w:val="clear" w:color="auto" w:fill="auto"/>
            <w:noWrap/>
            <w:vAlign w:val="center"/>
          </w:tcPr>
          <w:p w14:paraId="1A6EDDE5" w14:textId="77777777" w:rsidR="0047093E" w:rsidRPr="001E0D17" w:rsidRDefault="0047093E" w:rsidP="002A4718">
            <w:pPr>
              <w:spacing w:line="300" w:lineRule="exact"/>
              <w:rPr>
                <w:rFonts w:asciiTheme="majorBidi" w:hAnsiTheme="majorBidi" w:cstheme="majorBidi"/>
                <w:sz w:val="24"/>
                <w:szCs w:val="24"/>
                <w:cs/>
              </w:rPr>
            </w:pPr>
          </w:p>
        </w:tc>
        <w:tc>
          <w:tcPr>
            <w:tcW w:w="1598" w:type="dxa"/>
            <w:tcBorders>
              <w:top w:val="nil"/>
              <w:left w:val="nil"/>
              <w:bottom w:val="nil"/>
              <w:right w:val="nil"/>
            </w:tcBorders>
            <w:shd w:val="clear" w:color="auto" w:fill="auto"/>
            <w:noWrap/>
            <w:vAlign w:val="center"/>
            <w:hideMark/>
          </w:tcPr>
          <w:p w14:paraId="2A434F18" w14:textId="77777777" w:rsidR="0047093E" w:rsidRPr="001E0D17" w:rsidRDefault="0047093E" w:rsidP="002A4718">
            <w:pPr>
              <w:spacing w:line="300" w:lineRule="exact"/>
              <w:rPr>
                <w:rFonts w:asciiTheme="majorBidi" w:hAnsiTheme="majorBidi" w:cstheme="majorBidi"/>
                <w:sz w:val="24"/>
                <w:szCs w:val="24"/>
                <w:cs/>
              </w:rPr>
            </w:pPr>
          </w:p>
        </w:tc>
      </w:tr>
      <w:tr w:rsidR="007223D1" w:rsidRPr="001E0D17" w14:paraId="611726F8" w14:textId="77777777" w:rsidTr="006A0FB9">
        <w:trPr>
          <w:trHeight w:val="52"/>
        </w:trPr>
        <w:tc>
          <w:tcPr>
            <w:tcW w:w="2700" w:type="dxa"/>
            <w:tcBorders>
              <w:top w:val="nil"/>
              <w:left w:val="nil"/>
              <w:bottom w:val="nil"/>
              <w:right w:val="nil"/>
            </w:tcBorders>
            <w:shd w:val="clear" w:color="auto" w:fill="auto"/>
            <w:noWrap/>
            <w:vAlign w:val="center"/>
            <w:hideMark/>
          </w:tcPr>
          <w:p w14:paraId="2DD2A30F" w14:textId="77777777" w:rsidR="007223D1" w:rsidRPr="001E0D17" w:rsidRDefault="007223D1" w:rsidP="002A4718">
            <w:pPr>
              <w:spacing w:line="300" w:lineRule="exact"/>
              <w:rPr>
                <w:rFonts w:asciiTheme="majorBidi" w:hAnsiTheme="majorBidi" w:cstheme="majorBidi"/>
                <w:sz w:val="24"/>
                <w:szCs w:val="24"/>
                <w:cs/>
              </w:rPr>
            </w:pPr>
            <w:r w:rsidRPr="001E0D17">
              <w:rPr>
                <w:rFonts w:asciiTheme="majorBidi" w:hAnsiTheme="majorBidi" w:cstheme="majorBidi"/>
                <w:sz w:val="24"/>
                <w:szCs w:val="24"/>
                <w:cs/>
              </w:rPr>
              <w:t xml:space="preserve">   เพิ่มขึ้นร้อยละ </w:t>
            </w:r>
            <w:r w:rsidRPr="001E0D17">
              <w:rPr>
                <w:rFonts w:asciiTheme="majorBidi" w:hAnsiTheme="majorBidi" w:cstheme="majorBidi"/>
                <w:sz w:val="24"/>
                <w:szCs w:val="24"/>
                <w:lang w:val="en-US"/>
              </w:rPr>
              <w:t>1</w:t>
            </w:r>
          </w:p>
        </w:tc>
        <w:tc>
          <w:tcPr>
            <w:tcW w:w="1597" w:type="dxa"/>
            <w:tcBorders>
              <w:top w:val="nil"/>
              <w:left w:val="nil"/>
              <w:bottom w:val="nil"/>
              <w:right w:val="nil"/>
            </w:tcBorders>
            <w:shd w:val="clear" w:color="auto" w:fill="auto"/>
            <w:noWrap/>
            <w:vAlign w:val="center"/>
          </w:tcPr>
          <w:p w14:paraId="04C64BCC" w14:textId="77777777" w:rsidR="007223D1" w:rsidRPr="001E0D17" w:rsidRDefault="007223D1" w:rsidP="002A4718">
            <w:pPr>
              <w:tabs>
                <w:tab w:val="decimal" w:pos="1060"/>
              </w:tabs>
              <w:spacing w:line="300" w:lineRule="exact"/>
              <w:rPr>
                <w:rFonts w:asciiTheme="majorBidi" w:hAnsiTheme="majorBidi" w:cstheme="majorBidi"/>
                <w:sz w:val="24"/>
                <w:szCs w:val="24"/>
                <w:c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1,165</w:t>
            </w:r>
            <w:r w:rsidRPr="001E0D17">
              <w:rPr>
                <w:rFonts w:asciiTheme="majorBidi" w:hAnsiTheme="majorBidi"/>
                <w:sz w:val="24"/>
                <w:szCs w:val="24"/>
                <w:cs/>
                <w:lang w:val="en-US"/>
              </w:rPr>
              <w:t>)</w:t>
            </w:r>
          </w:p>
        </w:tc>
        <w:tc>
          <w:tcPr>
            <w:tcW w:w="1598" w:type="dxa"/>
            <w:tcBorders>
              <w:top w:val="nil"/>
              <w:left w:val="nil"/>
              <w:bottom w:val="nil"/>
              <w:right w:val="nil"/>
            </w:tcBorders>
            <w:shd w:val="clear" w:color="auto" w:fill="auto"/>
            <w:noWrap/>
            <w:vAlign w:val="center"/>
          </w:tcPr>
          <w:p w14:paraId="46568050" w14:textId="77777777" w:rsidR="007223D1" w:rsidRPr="001E0D17" w:rsidRDefault="007223D1" w:rsidP="002A4718">
            <w:pPr>
              <w:tabs>
                <w:tab w:val="decimal" w:pos="1060"/>
              </w:tabs>
              <w:spacing w:line="300" w:lineRule="exact"/>
              <w:rPr>
                <w:rFonts w:asciiTheme="majorBidi" w:hAnsiTheme="majorBidi" w:cstheme="majorBidi"/>
                <w:sz w:val="24"/>
                <w:szCs w:val="24"/>
                <w:cs/>
              </w:rPr>
            </w:pPr>
            <w:r w:rsidRPr="001E0D17">
              <w:rPr>
                <w:rFonts w:asciiTheme="majorBidi" w:hAnsiTheme="majorBidi"/>
                <w:sz w:val="24"/>
                <w:szCs w:val="24"/>
                <w:cs/>
              </w:rPr>
              <w:t>(1,13</w:t>
            </w:r>
            <w:r w:rsidRPr="001E0D17">
              <w:rPr>
                <w:rFonts w:asciiTheme="majorBidi" w:hAnsiTheme="majorBidi" w:hint="cs"/>
                <w:sz w:val="24"/>
                <w:szCs w:val="24"/>
                <w:cs/>
              </w:rPr>
              <w:t>1</w:t>
            </w:r>
            <w:r w:rsidRPr="001E0D17">
              <w:rPr>
                <w:rFonts w:asciiTheme="majorBidi" w:hAnsiTheme="majorBidi"/>
                <w:sz w:val="24"/>
                <w:szCs w:val="24"/>
                <w:cs/>
              </w:rPr>
              <w:t>)</w:t>
            </w:r>
          </w:p>
        </w:tc>
        <w:tc>
          <w:tcPr>
            <w:tcW w:w="1597" w:type="dxa"/>
            <w:tcBorders>
              <w:top w:val="nil"/>
              <w:left w:val="nil"/>
              <w:bottom w:val="nil"/>
              <w:right w:val="nil"/>
            </w:tcBorders>
            <w:shd w:val="clear" w:color="auto" w:fill="auto"/>
            <w:noWrap/>
            <w:vAlign w:val="center"/>
          </w:tcPr>
          <w:p w14:paraId="7F856788" w14:textId="77777777" w:rsidR="007223D1" w:rsidRPr="001E0D17" w:rsidRDefault="007223D1" w:rsidP="002A4718">
            <w:pPr>
              <w:tabs>
                <w:tab w:val="decimal" w:pos="1060"/>
              </w:tabs>
              <w:spacing w:line="300" w:lineRule="exact"/>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1,024</w:t>
            </w:r>
            <w:r w:rsidRPr="001E0D17">
              <w:rPr>
                <w:rFonts w:asciiTheme="majorBidi" w:hAnsiTheme="majorBidi"/>
                <w:sz w:val="24"/>
                <w:szCs w:val="24"/>
                <w:cs/>
                <w:lang w:val="en-US"/>
              </w:rPr>
              <w:t>)</w:t>
            </w:r>
          </w:p>
        </w:tc>
        <w:tc>
          <w:tcPr>
            <w:tcW w:w="1598" w:type="dxa"/>
            <w:tcBorders>
              <w:top w:val="nil"/>
              <w:left w:val="nil"/>
              <w:bottom w:val="nil"/>
              <w:right w:val="nil"/>
            </w:tcBorders>
            <w:shd w:val="clear" w:color="auto" w:fill="auto"/>
            <w:noWrap/>
            <w:vAlign w:val="center"/>
          </w:tcPr>
          <w:p w14:paraId="3BE1D0E1" w14:textId="77777777" w:rsidR="007223D1" w:rsidRPr="001E0D17" w:rsidRDefault="007223D1" w:rsidP="002A4718">
            <w:pPr>
              <w:tabs>
                <w:tab w:val="decimal" w:pos="1060"/>
              </w:tabs>
              <w:spacing w:line="300" w:lineRule="exact"/>
              <w:rPr>
                <w:rFonts w:asciiTheme="majorBidi" w:hAnsiTheme="majorBidi" w:cstheme="majorBidi"/>
                <w:sz w:val="24"/>
                <w:szCs w:val="24"/>
                <w:lang w:val="en-US"/>
              </w:rPr>
            </w:pPr>
            <w:r w:rsidRPr="001E0D17">
              <w:rPr>
                <w:rFonts w:asciiTheme="majorBidi" w:hAnsiTheme="majorBidi"/>
                <w:sz w:val="24"/>
                <w:szCs w:val="24"/>
                <w:cs/>
                <w:lang w:val="en-US"/>
              </w:rPr>
              <w:t>(996)</w:t>
            </w:r>
          </w:p>
        </w:tc>
      </w:tr>
      <w:tr w:rsidR="007223D1" w:rsidRPr="001E0D17" w14:paraId="72179AF7" w14:textId="77777777" w:rsidTr="006A0FB9">
        <w:trPr>
          <w:trHeight w:val="52"/>
        </w:trPr>
        <w:tc>
          <w:tcPr>
            <w:tcW w:w="2700" w:type="dxa"/>
            <w:tcBorders>
              <w:top w:val="nil"/>
              <w:left w:val="nil"/>
              <w:bottom w:val="nil"/>
              <w:right w:val="nil"/>
            </w:tcBorders>
            <w:shd w:val="clear" w:color="auto" w:fill="auto"/>
            <w:noWrap/>
            <w:vAlign w:val="center"/>
            <w:hideMark/>
          </w:tcPr>
          <w:p w14:paraId="503EF320" w14:textId="77777777" w:rsidR="007223D1" w:rsidRPr="001E0D17" w:rsidRDefault="007223D1" w:rsidP="002A4718">
            <w:pPr>
              <w:spacing w:line="300" w:lineRule="exact"/>
              <w:rPr>
                <w:rFonts w:asciiTheme="majorBidi" w:hAnsiTheme="majorBidi" w:cstheme="majorBidi"/>
                <w:sz w:val="24"/>
                <w:szCs w:val="24"/>
                <w:cs/>
              </w:rPr>
            </w:pPr>
            <w:r w:rsidRPr="001E0D17">
              <w:rPr>
                <w:rFonts w:asciiTheme="majorBidi" w:hAnsiTheme="majorBidi" w:cstheme="majorBidi"/>
                <w:sz w:val="24"/>
                <w:szCs w:val="24"/>
                <w:cs/>
              </w:rPr>
              <w:t xml:space="preserve">   ลดลงร้อยละ </w:t>
            </w:r>
            <w:r w:rsidRPr="001E0D17">
              <w:rPr>
                <w:rFonts w:asciiTheme="majorBidi" w:hAnsiTheme="majorBidi" w:cstheme="majorBidi"/>
                <w:sz w:val="24"/>
                <w:szCs w:val="24"/>
                <w:lang w:val="en-US"/>
              </w:rPr>
              <w:t>1</w:t>
            </w:r>
          </w:p>
        </w:tc>
        <w:tc>
          <w:tcPr>
            <w:tcW w:w="1597" w:type="dxa"/>
            <w:tcBorders>
              <w:top w:val="nil"/>
              <w:left w:val="nil"/>
              <w:bottom w:val="nil"/>
              <w:right w:val="nil"/>
            </w:tcBorders>
            <w:shd w:val="clear" w:color="auto" w:fill="auto"/>
            <w:noWrap/>
            <w:vAlign w:val="center"/>
          </w:tcPr>
          <w:p w14:paraId="1A01F635" w14:textId="77777777" w:rsidR="007223D1" w:rsidRPr="001E0D17" w:rsidRDefault="007223D1" w:rsidP="002A4718">
            <w:pPr>
              <w:tabs>
                <w:tab w:val="decimal" w:pos="1060"/>
              </w:tabs>
              <w:spacing w:line="300" w:lineRule="exact"/>
              <w:rPr>
                <w:rFonts w:asciiTheme="majorBidi" w:hAnsiTheme="majorBidi" w:cstheme="majorBidi"/>
                <w:sz w:val="24"/>
                <w:szCs w:val="24"/>
                <w:cs/>
              </w:rPr>
            </w:pPr>
            <w:r w:rsidRPr="001E0D17">
              <w:rPr>
                <w:rFonts w:asciiTheme="majorBidi" w:hAnsiTheme="majorBidi" w:cstheme="majorBidi"/>
                <w:sz w:val="24"/>
                <w:szCs w:val="24"/>
                <w:lang w:val="en-US"/>
              </w:rPr>
              <w:t>1,386</w:t>
            </w:r>
          </w:p>
        </w:tc>
        <w:tc>
          <w:tcPr>
            <w:tcW w:w="1598" w:type="dxa"/>
            <w:tcBorders>
              <w:top w:val="nil"/>
              <w:left w:val="nil"/>
              <w:bottom w:val="nil"/>
              <w:right w:val="nil"/>
            </w:tcBorders>
            <w:shd w:val="clear" w:color="auto" w:fill="auto"/>
            <w:noWrap/>
            <w:vAlign w:val="center"/>
          </w:tcPr>
          <w:p w14:paraId="584F1217" w14:textId="77777777" w:rsidR="007223D1" w:rsidRPr="001E0D17" w:rsidRDefault="007223D1" w:rsidP="002A4718">
            <w:pPr>
              <w:tabs>
                <w:tab w:val="decimal" w:pos="1060"/>
              </w:tabs>
              <w:spacing w:line="300" w:lineRule="exact"/>
              <w:rPr>
                <w:rFonts w:asciiTheme="majorBidi" w:hAnsiTheme="majorBidi" w:cstheme="majorBidi"/>
                <w:sz w:val="24"/>
                <w:szCs w:val="24"/>
                <w:cs/>
              </w:rPr>
            </w:pPr>
            <w:r w:rsidRPr="001E0D17">
              <w:rPr>
                <w:rFonts w:asciiTheme="majorBidi" w:hAnsiTheme="majorBidi"/>
                <w:sz w:val="24"/>
                <w:szCs w:val="24"/>
                <w:cs/>
              </w:rPr>
              <w:t>1,34</w:t>
            </w:r>
            <w:r w:rsidRPr="001E0D17">
              <w:rPr>
                <w:rFonts w:asciiTheme="majorBidi" w:hAnsiTheme="majorBidi" w:hint="cs"/>
                <w:sz w:val="24"/>
                <w:szCs w:val="24"/>
                <w:cs/>
              </w:rPr>
              <w:t>6</w:t>
            </w:r>
          </w:p>
        </w:tc>
        <w:tc>
          <w:tcPr>
            <w:tcW w:w="1597" w:type="dxa"/>
            <w:tcBorders>
              <w:top w:val="nil"/>
              <w:left w:val="nil"/>
              <w:bottom w:val="nil"/>
              <w:right w:val="nil"/>
            </w:tcBorders>
            <w:shd w:val="clear" w:color="auto" w:fill="auto"/>
            <w:noWrap/>
            <w:vAlign w:val="center"/>
          </w:tcPr>
          <w:p w14:paraId="6C75D717" w14:textId="77777777" w:rsidR="007223D1" w:rsidRPr="001E0D17" w:rsidRDefault="007223D1" w:rsidP="002A4718">
            <w:pPr>
              <w:tabs>
                <w:tab w:val="decimal" w:pos="1060"/>
              </w:tabs>
              <w:spacing w:line="300" w:lineRule="exact"/>
              <w:rPr>
                <w:rFonts w:asciiTheme="majorBidi" w:hAnsiTheme="majorBidi" w:cstheme="majorBidi"/>
                <w:sz w:val="24"/>
                <w:szCs w:val="24"/>
                <w:cs/>
              </w:rPr>
            </w:pPr>
            <w:r w:rsidRPr="001E0D17">
              <w:rPr>
                <w:rFonts w:asciiTheme="majorBidi" w:hAnsiTheme="majorBidi" w:cstheme="majorBidi"/>
                <w:sz w:val="24"/>
                <w:szCs w:val="24"/>
                <w:lang w:val="en-US"/>
              </w:rPr>
              <w:t>1,222</w:t>
            </w:r>
          </w:p>
        </w:tc>
        <w:tc>
          <w:tcPr>
            <w:tcW w:w="1598" w:type="dxa"/>
            <w:tcBorders>
              <w:top w:val="nil"/>
              <w:left w:val="nil"/>
              <w:bottom w:val="nil"/>
              <w:right w:val="nil"/>
            </w:tcBorders>
            <w:shd w:val="clear" w:color="auto" w:fill="auto"/>
            <w:noWrap/>
            <w:vAlign w:val="center"/>
          </w:tcPr>
          <w:p w14:paraId="7FC98C48" w14:textId="77777777" w:rsidR="007223D1" w:rsidRPr="001E0D17" w:rsidRDefault="007223D1" w:rsidP="002A4718">
            <w:pPr>
              <w:tabs>
                <w:tab w:val="decimal" w:pos="1060"/>
              </w:tabs>
              <w:spacing w:line="300" w:lineRule="exact"/>
              <w:rPr>
                <w:rFonts w:asciiTheme="majorBidi" w:hAnsiTheme="majorBidi" w:cstheme="majorBidi"/>
                <w:sz w:val="24"/>
                <w:szCs w:val="24"/>
                <w:cs/>
              </w:rPr>
            </w:pPr>
            <w:r w:rsidRPr="001E0D17">
              <w:rPr>
                <w:rFonts w:asciiTheme="majorBidi" w:hAnsiTheme="majorBidi"/>
                <w:sz w:val="24"/>
                <w:szCs w:val="24"/>
                <w:cs/>
              </w:rPr>
              <w:t>1,189</w:t>
            </w:r>
          </w:p>
        </w:tc>
      </w:tr>
      <w:tr w:rsidR="007223D1" w:rsidRPr="001E0D17" w14:paraId="7FD0E9E5" w14:textId="77777777" w:rsidTr="006A0FB9">
        <w:trPr>
          <w:trHeight w:val="52"/>
        </w:trPr>
        <w:tc>
          <w:tcPr>
            <w:tcW w:w="2700" w:type="dxa"/>
            <w:tcBorders>
              <w:top w:val="nil"/>
              <w:left w:val="nil"/>
              <w:bottom w:val="nil"/>
              <w:right w:val="nil"/>
            </w:tcBorders>
            <w:shd w:val="clear" w:color="auto" w:fill="auto"/>
            <w:noWrap/>
            <w:vAlign w:val="center"/>
            <w:hideMark/>
          </w:tcPr>
          <w:p w14:paraId="0EA0FCD4" w14:textId="77777777" w:rsidR="007223D1" w:rsidRPr="001E0D17" w:rsidRDefault="007223D1" w:rsidP="002A4718">
            <w:pPr>
              <w:spacing w:line="300" w:lineRule="exact"/>
              <w:rPr>
                <w:rFonts w:asciiTheme="majorBidi" w:hAnsiTheme="majorBidi" w:cstheme="majorBidi"/>
                <w:sz w:val="24"/>
                <w:szCs w:val="24"/>
                <w:cs/>
              </w:rPr>
            </w:pPr>
            <w:r w:rsidRPr="001E0D17">
              <w:rPr>
                <w:rFonts w:asciiTheme="majorBidi" w:hAnsiTheme="majorBidi" w:cstheme="majorBidi"/>
                <w:sz w:val="24"/>
                <w:szCs w:val="24"/>
                <w:cs/>
              </w:rPr>
              <w:t>อัตราขึ้นเงินเดือนเฉลี่ย</w:t>
            </w:r>
          </w:p>
        </w:tc>
        <w:tc>
          <w:tcPr>
            <w:tcW w:w="1597" w:type="dxa"/>
            <w:tcBorders>
              <w:top w:val="nil"/>
              <w:left w:val="nil"/>
              <w:bottom w:val="nil"/>
              <w:right w:val="nil"/>
            </w:tcBorders>
            <w:shd w:val="clear" w:color="auto" w:fill="auto"/>
            <w:noWrap/>
            <w:vAlign w:val="center"/>
          </w:tcPr>
          <w:p w14:paraId="511017AC" w14:textId="77777777" w:rsidR="007223D1" w:rsidRPr="001E0D17" w:rsidRDefault="007223D1" w:rsidP="002A4718">
            <w:pPr>
              <w:tabs>
                <w:tab w:val="decimal" w:pos="1060"/>
              </w:tabs>
              <w:spacing w:line="300" w:lineRule="exact"/>
              <w:rPr>
                <w:rFonts w:asciiTheme="majorBidi" w:hAnsiTheme="majorBidi" w:cstheme="majorBidi"/>
                <w:sz w:val="24"/>
                <w:szCs w:val="24"/>
                <w:cs/>
              </w:rPr>
            </w:pPr>
          </w:p>
        </w:tc>
        <w:tc>
          <w:tcPr>
            <w:tcW w:w="1598" w:type="dxa"/>
            <w:tcBorders>
              <w:top w:val="nil"/>
              <w:left w:val="nil"/>
              <w:bottom w:val="nil"/>
              <w:right w:val="nil"/>
            </w:tcBorders>
            <w:shd w:val="clear" w:color="auto" w:fill="auto"/>
            <w:noWrap/>
            <w:vAlign w:val="center"/>
          </w:tcPr>
          <w:p w14:paraId="71690656" w14:textId="77777777" w:rsidR="007223D1" w:rsidRPr="001E0D17" w:rsidRDefault="007223D1" w:rsidP="002A4718">
            <w:pPr>
              <w:tabs>
                <w:tab w:val="decimal" w:pos="1060"/>
              </w:tabs>
              <w:spacing w:line="300" w:lineRule="exact"/>
              <w:rPr>
                <w:rFonts w:asciiTheme="majorBidi" w:hAnsiTheme="majorBidi" w:cstheme="majorBidi"/>
                <w:sz w:val="24"/>
                <w:szCs w:val="24"/>
                <w:cs/>
              </w:rPr>
            </w:pPr>
          </w:p>
        </w:tc>
        <w:tc>
          <w:tcPr>
            <w:tcW w:w="1597" w:type="dxa"/>
            <w:tcBorders>
              <w:top w:val="nil"/>
              <w:left w:val="nil"/>
              <w:bottom w:val="nil"/>
              <w:right w:val="nil"/>
            </w:tcBorders>
            <w:shd w:val="clear" w:color="auto" w:fill="auto"/>
            <w:noWrap/>
            <w:vAlign w:val="center"/>
          </w:tcPr>
          <w:p w14:paraId="6524FDD0" w14:textId="77777777" w:rsidR="007223D1" w:rsidRPr="001E0D17" w:rsidRDefault="007223D1" w:rsidP="002A4718">
            <w:pPr>
              <w:tabs>
                <w:tab w:val="decimal" w:pos="1060"/>
              </w:tabs>
              <w:spacing w:line="300" w:lineRule="exact"/>
              <w:jc w:val="right"/>
              <w:rPr>
                <w:rFonts w:asciiTheme="majorBidi" w:hAnsiTheme="majorBidi" w:cstheme="majorBidi"/>
                <w:sz w:val="24"/>
                <w:szCs w:val="24"/>
                <w:cs/>
              </w:rPr>
            </w:pPr>
          </w:p>
        </w:tc>
        <w:tc>
          <w:tcPr>
            <w:tcW w:w="1598" w:type="dxa"/>
            <w:tcBorders>
              <w:top w:val="nil"/>
              <w:left w:val="nil"/>
              <w:bottom w:val="nil"/>
              <w:right w:val="nil"/>
            </w:tcBorders>
            <w:shd w:val="clear" w:color="auto" w:fill="auto"/>
            <w:noWrap/>
            <w:vAlign w:val="center"/>
          </w:tcPr>
          <w:p w14:paraId="5729F60B" w14:textId="77777777" w:rsidR="007223D1" w:rsidRPr="001E0D17" w:rsidRDefault="007223D1" w:rsidP="002A4718">
            <w:pPr>
              <w:tabs>
                <w:tab w:val="decimal" w:pos="1060"/>
              </w:tabs>
              <w:spacing w:line="300" w:lineRule="exact"/>
              <w:jc w:val="right"/>
              <w:rPr>
                <w:rFonts w:asciiTheme="majorBidi" w:hAnsiTheme="majorBidi" w:cstheme="majorBidi"/>
                <w:sz w:val="24"/>
                <w:szCs w:val="24"/>
                <w:cs/>
              </w:rPr>
            </w:pPr>
          </w:p>
        </w:tc>
      </w:tr>
      <w:tr w:rsidR="007223D1" w:rsidRPr="001E0D17" w14:paraId="6EE1F608" w14:textId="77777777" w:rsidTr="006A0FB9">
        <w:trPr>
          <w:trHeight w:val="52"/>
        </w:trPr>
        <w:tc>
          <w:tcPr>
            <w:tcW w:w="2700" w:type="dxa"/>
            <w:tcBorders>
              <w:top w:val="nil"/>
              <w:left w:val="nil"/>
              <w:bottom w:val="nil"/>
              <w:right w:val="nil"/>
            </w:tcBorders>
            <w:shd w:val="clear" w:color="auto" w:fill="auto"/>
            <w:noWrap/>
            <w:vAlign w:val="center"/>
            <w:hideMark/>
          </w:tcPr>
          <w:p w14:paraId="0CA9F799" w14:textId="77777777" w:rsidR="007223D1" w:rsidRPr="001E0D17" w:rsidRDefault="007223D1" w:rsidP="002A4718">
            <w:pPr>
              <w:spacing w:line="300" w:lineRule="exact"/>
              <w:rPr>
                <w:rFonts w:asciiTheme="majorBidi" w:hAnsiTheme="majorBidi" w:cstheme="majorBidi"/>
                <w:sz w:val="24"/>
                <w:szCs w:val="24"/>
                <w:cs/>
              </w:rPr>
            </w:pPr>
            <w:r w:rsidRPr="001E0D17">
              <w:rPr>
                <w:rFonts w:asciiTheme="majorBidi" w:hAnsiTheme="majorBidi" w:cstheme="majorBidi"/>
                <w:sz w:val="24"/>
                <w:szCs w:val="24"/>
                <w:cs/>
              </w:rPr>
              <w:t xml:space="preserve">   เพิ่มขึ้นร้อยละ </w:t>
            </w:r>
            <w:r w:rsidRPr="001E0D17">
              <w:rPr>
                <w:rFonts w:asciiTheme="majorBidi" w:hAnsiTheme="majorBidi" w:cstheme="majorBidi"/>
                <w:sz w:val="24"/>
                <w:szCs w:val="24"/>
                <w:lang w:val="en-US"/>
              </w:rPr>
              <w:t>1</w:t>
            </w:r>
          </w:p>
        </w:tc>
        <w:tc>
          <w:tcPr>
            <w:tcW w:w="1597" w:type="dxa"/>
            <w:tcBorders>
              <w:top w:val="nil"/>
              <w:left w:val="nil"/>
              <w:bottom w:val="nil"/>
              <w:right w:val="nil"/>
            </w:tcBorders>
            <w:shd w:val="clear" w:color="auto" w:fill="auto"/>
            <w:noWrap/>
            <w:vAlign w:val="center"/>
          </w:tcPr>
          <w:p w14:paraId="6F8C505E" w14:textId="77777777" w:rsidR="007223D1" w:rsidRPr="001E0D17" w:rsidRDefault="007223D1" w:rsidP="002A4718">
            <w:pPr>
              <w:tabs>
                <w:tab w:val="decimal" w:pos="1060"/>
              </w:tabs>
              <w:spacing w:line="300" w:lineRule="exact"/>
              <w:rPr>
                <w:rFonts w:asciiTheme="majorBidi" w:hAnsiTheme="majorBidi" w:cstheme="majorBidi"/>
                <w:sz w:val="24"/>
                <w:szCs w:val="24"/>
                <w:cs/>
              </w:rPr>
            </w:pPr>
            <w:r w:rsidRPr="001E0D17">
              <w:rPr>
                <w:rFonts w:asciiTheme="majorBidi" w:hAnsiTheme="majorBidi" w:cstheme="majorBidi"/>
                <w:sz w:val="24"/>
                <w:szCs w:val="24"/>
                <w:lang w:val="en-US"/>
              </w:rPr>
              <w:t>980</w:t>
            </w:r>
          </w:p>
        </w:tc>
        <w:tc>
          <w:tcPr>
            <w:tcW w:w="1598" w:type="dxa"/>
            <w:tcBorders>
              <w:top w:val="nil"/>
              <w:left w:val="nil"/>
              <w:bottom w:val="nil"/>
              <w:right w:val="nil"/>
            </w:tcBorders>
            <w:shd w:val="clear" w:color="auto" w:fill="auto"/>
            <w:noWrap/>
            <w:vAlign w:val="center"/>
          </w:tcPr>
          <w:p w14:paraId="74F4114B" w14:textId="77777777" w:rsidR="007223D1" w:rsidRPr="001E0D17" w:rsidRDefault="007223D1" w:rsidP="002A4718">
            <w:pPr>
              <w:tabs>
                <w:tab w:val="decimal" w:pos="1060"/>
              </w:tabs>
              <w:spacing w:line="300" w:lineRule="exact"/>
              <w:rPr>
                <w:rFonts w:asciiTheme="majorBidi" w:hAnsiTheme="majorBidi" w:cstheme="majorBidi"/>
                <w:sz w:val="24"/>
                <w:szCs w:val="24"/>
                <w:cs/>
              </w:rPr>
            </w:pPr>
            <w:r w:rsidRPr="001E0D17">
              <w:rPr>
                <w:rFonts w:asciiTheme="majorBidi" w:hAnsiTheme="majorBidi"/>
                <w:sz w:val="24"/>
                <w:szCs w:val="24"/>
                <w:cs/>
              </w:rPr>
              <w:t>959</w:t>
            </w:r>
          </w:p>
        </w:tc>
        <w:tc>
          <w:tcPr>
            <w:tcW w:w="1597" w:type="dxa"/>
            <w:tcBorders>
              <w:top w:val="nil"/>
              <w:left w:val="nil"/>
              <w:bottom w:val="nil"/>
              <w:right w:val="nil"/>
            </w:tcBorders>
            <w:shd w:val="clear" w:color="auto" w:fill="auto"/>
            <w:noWrap/>
            <w:vAlign w:val="center"/>
          </w:tcPr>
          <w:p w14:paraId="524860DB" w14:textId="77777777" w:rsidR="007223D1" w:rsidRPr="001E0D17" w:rsidRDefault="007223D1" w:rsidP="002A4718">
            <w:pPr>
              <w:tabs>
                <w:tab w:val="decimal" w:pos="1060"/>
              </w:tabs>
              <w:spacing w:line="300" w:lineRule="exact"/>
              <w:rPr>
                <w:rFonts w:asciiTheme="majorBidi" w:hAnsiTheme="majorBidi" w:cstheme="majorBidi"/>
                <w:sz w:val="24"/>
                <w:szCs w:val="24"/>
                <w:cs/>
                <w:lang w:val="en-US"/>
              </w:rPr>
            </w:pPr>
            <w:r w:rsidRPr="001E0D17">
              <w:rPr>
                <w:rFonts w:asciiTheme="majorBidi" w:hAnsiTheme="majorBidi" w:cstheme="majorBidi"/>
                <w:sz w:val="24"/>
                <w:szCs w:val="24"/>
                <w:lang w:val="en-US"/>
              </w:rPr>
              <w:t>837</w:t>
            </w:r>
          </w:p>
        </w:tc>
        <w:tc>
          <w:tcPr>
            <w:tcW w:w="1598" w:type="dxa"/>
            <w:tcBorders>
              <w:top w:val="nil"/>
              <w:left w:val="nil"/>
              <w:bottom w:val="nil"/>
              <w:right w:val="nil"/>
            </w:tcBorders>
            <w:shd w:val="clear" w:color="auto" w:fill="auto"/>
            <w:noWrap/>
            <w:vAlign w:val="center"/>
          </w:tcPr>
          <w:p w14:paraId="3DB8A014" w14:textId="77777777" w:rsidR="007223D1" w:rsidRPr="001E0D17" w:rsidRDefault="007223D1" w:rsidP="002A4718">
            <w:pPr>
              <w:tabs>
                <w:tab w:val="decimal" w:pos="1060"/>
              </w:tabs>
              <w:spacing w:line="300" w:lineRule="exact"/>
              <w:rPr>
                <w:rFonts w:asciiTheme="majorBidi" w:hAnsiTheme="majorBidi" w:cstheme="majorBidi"/>
                <w:sz w:val="24"/>
                <w:szCs w:val="24"/>
                <w:cs/>
                <w:lang w:val="en-US"/>
              </w:rPr>
            </w:pPr>
            <w:r w:rsidRPr="001E0D17">
              <w:rPr>
                <w:rFonts w:asciiTheme="majorBidi" w:hAnsiTheme="majorBidi"/>
                <w:sz w:val="24"/>
                <w:szCs w:val="24"/>
                <w:cs/>
                <w:lang w:val="en-US"/>
              </w:rPr>
              <w:t>823</w:t>
            </w:r>
          </w:p>
        </w:tc>
      </w:tr>
      <w:tr w:rsidR="007223D1" w:rsidRPr="001E0D17" w14:paraId="4B321703" w14:textId="77777777" w:rsidTr="006A0FB9">
        <w:trPr>
          <w:trHeight w:val="52"/>
        </w:trPr>
        <w:tc>
          <w:tcPr>
            <w:tcW w:w="2700" w:type="dxa"/>
            <w:tcBorders>
              <w:top w:val="nil"/>
              <w:left w:val="nil"/>
              <w:bottom w:val="nil"/>
              <w:right w:val="nil"/>
            </w:tcBorders>
            <w:shd w:val="clear" w:color="auto" w:fill="auto"/>
            <w:noWrap/>
            <w:vAlign w:val="center"/>
            <w:hideMark/>
          </w:tcPr>
          <w:p w14:paraId="6DA877C8" w14:textId="77777777" w:rsidR="007223D1" w:rsidRPr="001E0D17" w:rsidRDefault="007223D1" w:rsidP="002A4718">
            <w:pPr>
              <w:spacing w:line="300" w:lineRule="exact"/>
              <w:rPr>
                <w:rFonts w:asciiTheme="majorBidi" w:hAnsiTheme="majorBidi" w:cstheme="majorBidi"/>
                <w:sz w:val="24"/>
                <w:szCs w:val="24"/>
                <w:cs/>
              </w:rPr>
            </w:pPr>
            <w:r w:rsidRPr="001E0D17">
              <w:rPr>
                <w:rFonts w:asciiTheme="majorBidi" w:hAnsiTheme="majorBidi" w:cstheme="majorBidi"/>
                <w:sz w:val="24"/>
                <w:szCs w:val="24"/>
                <w:cs/>
              </w:rPr>
              <w:t xml:space="preserve">   ลดลงร้อยละ </w:t>
            </w:r>
            <w:r w:rsidRPr="001E0D17">
              <w:rPr>
                <w:rFonts w:asciiTheme="majorBidi" w:hAnsiTheme="majorBidi" w:cstheme="majorBidi"/>
                <w:sz w:val="24"/>
                <w:szCs w:val="24"/>
                <w:lang w:val="en-US"/>
              </w:rPr>
              <w:t>1</w:t>
            </w:r>
          </w:p>
        </w:tc>
        <w:tc>
          <w:tcPr>
            <w:tcW w:w="1597" w:type="dxa"/>
            <w:tcBorders>
              <w:top w:val="nil"/>
              <w:left w:val="nil"/>
              <w:bottom w:val="nil"/>
              <w:right w:val="nil"/>
            </w:tcBorders>
            <w:shd w:val="clear" w:color="auto" w:fill="auto"/>
            <w:noWrap/>
            <w:vAlign w:val="center"/>
          </w:tcPr>
          <w:p w14:paraId="73081CA1" w14:textId="77777777" w:rsidR="007223D1" w:rsidRPr="001E0D17" w:rsidRDefault="007223D1" w:rsidP="002A4718">
            <w:pPr>
              <w:tabs>
                <w:tab w:val="decimal" w:pos="1060"/>
              </w:tabs>
              <w:spacing w:line="300" w:lineRule="exact"/>
              <w:rPr>
                <w:rFonts w:asciiTheme="majorBidi" w:hAnsiTheme="majorBidi" w:cstheme="majorBidi"/>
                <w:sz w:val="24"/>
                <w:szCs w:val="24"/>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847</w:t>
            </w:r>
            <w:r w:rsidRPr="001E0D17">
              <w:rPr>
                <w:rFonts w:asciiTheme="majorBidi" w:hAnsiTheme="majorBidi"/>
                <w:sz w:val="24"/>
                <w:szCs w:val="24"/>
                <w:cs/>
                <w:lang w:val="en-US"/>
              </w:rPr>
              <w:t>)</w:t>
            </w:r>
          </w:p>
        </w:tc>
        <w:tc>
          <w:tcPr>
            <w:tcW w:w="1598" w:type="dxa"/>
            <w:tcBorders>
              <w:top w:val="nil"/>
              <w:left w:val="nil"/>
              <w:bottom w:val="nil"/>
              <w:right w:val="nil"/>
            </w:tcBorders>
            <w:shd w:val="clear" w:color="auto" w:fill="auto"/>
            <w:noWrap/>
            <w:vAlign w:val="center"/>
          </w:tcPr>
          <w:p w14:paraId="193F38C3" w14:textId="77777777" w:rsidR="007223D1" w:rsidRPr="001E0D17" w:rsidRDefault="007223D1" w:rsidP="002A4718">
            <w:pPr>
              <w:tabs>
                <w:tab w:val="decimal" w:pos="1060"/>
              </w:tabs>
              <w:spacing w:line="300" w:lineRule="exact"/>
              <w:rPr>
                <w:rFonts w:asciiTheme="majorBidi" w:hAnsiTheme="majorBidi" w:cstheme="majorBidi"/>
                <w:sz w:val="24"/>
                <w:szCs w:val="24"/>
                <w:cs/>
              </w:rPr>
            </w:pPr>
            <w:r w:rsidRPr="001E0D17">
              <w:rPr>
                <w:rFonts w:asciiTheme="majorBidi" w:hAnsiTheme="majorBidi"/>
                <w:sz w:val="24"/>
                <w:szCs w:val="24"/>
                <w:cs/>
                <w:lang w:val="en-US"/>
              </w:rPr>
              <w:t>(829)</w:t>
            </w:r>
          </w:p>
        </w:tc>
        <w:tc>
          <w:tcPr>
            <w:tcW w:w="1597" w:type="dxa"/>
            <w:tcBorders>
              <w:top w:val="nil"/>
              <w:left w:val="nil"/>
              <w:bottom w:val="nil"/>
              <w:right w:val="nil"/>
            </w:tcBorders>
            <w:shd w:val="clear" w:color="auto" w:fill="auto"/>
            <w:noWrap/>
            <w:vAlign w:val="center"/>
          </w:tcPr>
          <w:p w14:paraId="29715673" w14:textId="77777777" w:rsidR="007223D1" w:rsidRPr="001E0D17" w:rsidRDefault="007223D1" w:rsidP="002A4718">
            <w:pPr>
              <w:tabs>
                <w:tab w:val="decimal" w:pos="1060"/>
              </w:tabs>
              <w:spacing w:line="300" w:lineRule="exact"/>
              <w:rPr>
                <w:rFonts w:asciiTheme="majorBidi" w:hAnsiTheme="majorBidi" w:cstheme="majorBidi"/>
                <w:sz w:val="24"/>
                <w:szCs w:val="24"/>
                <w:cs/>
                <w:lang w:val="en-US"/>
              </w:rPr>
            </w:pPr>
            <w:r w:rsidRPr="001E0D17">
              <w:rPr>
                <w:rFonts w:asciiTheme="majorBidi" w:hAnsiTheme="majorBidi"/>
                <w:sz w:val="24"/>
                <w:szCs w:val="24"/>
                <w:cs/>
                <w:lang w:val="en-US"/>
              </w:rPr>
              <w:t>(</w:t>
            </w:r>
            <w:r w:rsidRPr="001E0D17">
              <w:rPr>
                <w:rFonts w:asciiTheme="majorBidi" w:hAnsiTheme="majorBidi" w:cstheme="majorBidi"/>
                <w:sz w:val="24"/>
                <w:szCs w:val="24"/>
                <w:lang w:val="en-US"/>
              </w:rPr>
              <w:t>721</w:t>
            </w:r>
            <w:r w:rsidRPr="001E0D17">
              <w:rPr>
                <w:rFonts w:asciiTheme="majorBidi" w:hAnsiTheme="majorBidi"/>
                <w:sz w:val="24"/>
                <w:szCs w:val="24"/>
                <w:cs/>
                <w:lang w:val="en-US"/>
              </w:rPr>
              <w:t>)</w:t>
            </w:r>
          </w:p>
        </w:tc>
        <w:tc>
          <w:tcPr>
            <w:tcW w:w="1598" w:type="dxa"/>
            <w:tcBorders>
              <w:top w:val="nil"/>
              <w:left w:val="nil"/>
              <w:bottom w:val="nil"/>
              <w:right w:val="nil"/>
            </w:tcBorders>
            <w:shd w:val="clear" w:color="auto" w:fill="auto"/>
            <w:noWrap/>
            <w:vAlign w:val="center"/>
          </w:tcPr>
          <w:p w14:paraId="7C0E49CC" w14:textId="77777777" w:rsidR="007223D1" w:rsidRPr="001E0D17" w:rsidRDefault="007223D1" w:rsidP="002A4718">
            <w:pPr>
              <w:tabs>
                <w:tab w:val="decimal" w:pos="1060"/>
              </w:tabs>
              <w:spacing w:line="300" w:lineRule="exact"/>
              <w:rPr>
                <w:rFonts w:asciiTheme="majorBidi" w:hAnsiTheme="majorBidi" w:cstheme="majorBidi"/>
                <w:sz w:val="24"/>
                <w:szCs w:val="24"/>
                <w:lang w:val="en-US"/>
              </w:rPr>
            </w:pPr>
            <w:r w:rsidRPr="001E0D17">
              <w:rPr>
                <w:rFonts w:asciiTheme="majorBidi" w:hAnsiTheme="majorBidi"/>
                <w:sz w:val="24"/>
                <w:szCs w:val="24"/>
                <w:cs/>
                <w:lang w:val="en-US"/>
              </w:rPr>
              <w:t>(708)</w:t>
            </w:r>
          </w:p>
        </w:tc>
      </w:tr>
    </w:tbl>
    <w:p w14:paraId="5BA9AA53" w14:textId="77777777" w:rsidR="00F56F52" w:rsidRPr="001E0D17" w:rsidRDefault="00F56F52" w:rsidP="002A4718">
      <w:pPr>
        <w:spacing w:before="160" w:after="80"/>
        <w:ind w:left="547"/>
        <w:jc w:val="thaiDistribute"/>
        <w:rPr>
          <w:rFonts w:asciiTheme="majorBidi" w:hAnsiTheme="majorBidi" w:cstheme="majorBidi"/>
          <w:sz w:val="32"/>
          <w:szCs w:val="32"/>
          <w:lang w:val="en-US"/>
        </w:rPr>
      </w:pPr>
      <w:bookmarkStart w:id="698" w:name="_MON_1563965952"/>
      <w:bookmarkStart w:id="699" w:name="_MON_1497163590"/>
      <w:bookmarkStart w:id="700" w:name="_MON_1497163623"/>
      <w:bookmarkStart w:id="701" w:name="_MON_1546771499"/>
      <w:bookmarkStart w:id="702" w:name="_MON_1497163644"/>
      <w:bookmarkStart w:id="703" w:name="_MON_1497163673"/>
      <w:bookmarkStart w:id="704" w:name="_MON_1497163716"/>
      <w:bookmarkStart w:id="705" w:name="_MON_1497163726"/>
      <w:bookmarkStart w:id="706" w:name="_MON_1558868899"/>
      <w:bookmarkStart w:id="707" w:name="_MON_1558868902"/>
      <w:bookmarkStart w:id="708" w:name="_MON_1558868920"/>
      <w:bookmarkStart w:id="709" w:name="_MON_1558868928"/>
      <w:bookmarkStart w:id="710" w:name="_MON_1558869015"/>
      <w:bookmarkStart w:id="711" w:name="_MON_1558869017"/>
      <w:bookmarkStart w:id="712" w:name="_MON_1565162885"/>
      <w:bookmarkStart w:id="713" w:name="_MON_1565162893"/>
      <w:bookmarkStart w:id="714" w:name="_MON_1565163014"/>
      <w:bookmarkStart w:id="715" w:name="_MON_1565163022"/>
      <w:bookmarkStart w:id="716" w:name="_MON_1497164105"/>
      <w:bookmarkStart w:id="717" w:name="_MON_1497164133"/>
      <w:bookmarkStart w:id="718" w:name="_MON_1497164151"/>
      <w:bookmarkStart w:id="719" w:name="_MON_1497164601"/>
      <w:bookmarkStart w:id="720" w:name="_MON_1497164610"/>
      <w:bookmarkStart w:id="721" w:name="_MON_1497164656"/>
      <w:bookmarkStart w:id="722" w:name="_MON_1560066808"/>
      <w:bookmarkStart w:id="723" w:name="_MON_1497164668"/>
      <w:bookmarkStart w:id="724" w:name="_MON_1575706155"/>
      <w:bookmarkStart w:id="725" w:name="_MON_1496580710"/>
      <w:bookmarkStart w:id="726" w:name="_MON_1497165109"/>
      <w:bookmarkStart w:id="727" w:name="_MON_1497165267"/>
      <w:bookmarkStart w:id="728" w:name="_MON_1547458049"/>
      <w:bookmarkStart w:id="729" w:name="_MON_1497165381"/>
      <w:bookmarkStart w:id="730" w:name="_MON_1497165590"/>
      <w:bookmarkStart w:id="731" w:name="_MON_1497166056"/>
      <w:bookmarkStart w:id="732" w:name="_MON_1496580713"/>
      <w:bookmarkStart w:id="733" w:name="_MON_1496580768"/>
      <w:bookmarkStart w:id="734" w:name="_MON_1562509135"/>
      <w:bookmarkStart w:id="735" w:name="_MON_1496580789"/>
      <w:bookmarkStart w:id="736" w:name="_MON_1496580832"/>
      <w:bookmarkStart w:id="737" w:name="_MON_1496580881"/>
      <w:bookmarkStart w:id="738" w:name="_MON_1497858077"/>
      <w:bookmarkStart w:id="739" w:name="_MON_1497858103"/>
      <w:bookmarkStart w:id="740" w:name="_MON_1497858115"/>
      <w:bookmarkStart w:id="741" w:name="_MON_1497858124"/>
      <w:bookmarkStart w:id="742" w:name="_MON_1497858506"/>
      <w:bookmarkStart w:id="743" w:name="_MON_1497858528"/>
      <w:bookmarkStart w:id="744" w:name="_MON_1497858587"/>
      <w:bookmarkStart w:id="745" w:name="_MON_1497858595"/>
      <w:bookmarkStart w:id="746" w:name="_MON_1496581130"/>
      <w:bookmarkStart w:id="747" w:name="_MON_1578402706"/>
      <w:bookmarkStart w:id="748" w:name="_MON_1578402724"/>
      <w:bookmarkStart w:id="749" w:name="_MON_1578402766"/>
      <w:bookmarkStart w:id="750" w:name="_MON_1496581156"/>
      <w:bookmarkStart w:id="751" w:name="_MON_1578403669"/>
      <w:bookmarkStart w:id="752" w:name="_MON_1578403755"/>
      <w:bookmarkStart w:id="753" w:name="_MON_1578403886"/>
      <w:bookmarkStart w:id="754" w:name="_MON_1578404161"/>
      <w:bookmarkStart w:id="755" w:name="_MON_1496581175"/>
      <w:bookmarkStart w:id="756" w:name="_MON_1496581213"/>
      <w:bookmarkStart w:id="757" w:name="_MON_1563081231"/>
      <w:bookmarkStart w:id="758" w:name="_MON_1499494636"/>
      <w:bookmarkStart w:id="759" w:name="_MON_1496581253"/>
      <w:bookmarkStart w:id="760" w:name="_MON_1496581267"/>
      <w:bookmarkStart w:id="761" w:name="_MON_1496581276"/>
      <w:bookmarkStart w:id="762" w:name="_MON_1543147722"/>
      <w:bookmarkStart w:id="763" w:name="_MON_1543147970"/>
      <w:bookmarkStart w:id="764" w:name="_MON_1496580334"/>
      <w:bookmarkStart w:id="765" w:name="_MON_1496580629"/>
      <w:bookmarkStart w:id="766" w:name="_MON_1496639878"/>
      <w:bookmarkStart w:id="767" w:name="_MON_1496639898"/>
      <w:bookmarkStart w:id="768" w:name="_MON_1496639927"/>
      <w:bookmarkStart w:id="769" w:name="_MON_1496639988"/>
      <w:bookmarkStart w:id="770" w:name="_MON_1496640001"/>
      <w:bookmarkStart w:id="771" w:name="_MON_1496580650"/>
      <w:bookmarkStart w:id="772" w:name="_MON_1496580693"/>
      <w:bookmarkStart w:id="773" w:name="_MON_1497161779"/>
      <w:bookmarkStart w:id="774" w:name="_MON_1579413758"/>
      <w:bookmarkStart w:id="775" w:name="_MON_1579452886"/>
      <w:bookmarkStart w:id="776" w:name="_MON_1497163540"/>
      <w:bookmarkStart w:id="777" w:name="_MON_1497163554"/>
      <w:bookmarkStart w:id="778" w:name="_MON_1558869195"/>
      <w:bookmarkStart w:id="779" w:name="_MON_1497687068"/>
      <w:bookmarkStart w:id="780" w:name="_MON_1497687084"/>
      <w:bookmarkStart w:id="781" w:name="_MON_1497687110"/>
      <w:bookmarkStart w:id="782" w:name="_MON_1497687130"/>
      <w:bookmarkStart w:id="783" w:name="_MON_1497687291"/>
      <w:bookmarkStart w:id="784" w:name="_MON_1496639943"/>
      <w:bookmarkStart w:id="785" w:name="_MON_1565162903"/>
      <w:bookmarkStart w:id="786" w:name="_MON_1565162912"/>
      <w:bookmarkStart w:id="787" w:name="_MON_1565162924"/>
      <w:bookmarkStart w:id="788" w:name="_MON_1565162936"/>
      <w:bookmarkStart w:id="789" w:name="_MON_1565162949"/>
      <w:bookmarkStart w:id="790" w:name="_MON_1565162976"/>
      <w:bookmarkStart w:id="791" w:name="_MON_1565162989"/>
      <w:bookmarkStart w:id="792" w:name="_MON_1565162997"/>
      <w:bookmarkStart w:id="793" w:name="_MON_1565163006"/>
      <w:bookmarkStart w:id="794" w:name="_MON_1560066717"/>
      <w:bookmarkStart w:id="795" w:name="_MON_1560066823"/>
      <w:bookmarkStart w:id="796" w:name="_MON_1560066849"/>
      <w:bookmarkStart w:id="797" w:name="_MON_1497858636"/>
      <w:bookmarkStart w:id="798" w:name="_MON_1497858644"/>
      <w:bookmarkStart w:id="799" w:name="_MON_1497858744"/>
      <w:bookmarkStart w:id="800" w:name="_MON_1497858768"/>
      <w:bookmarkStart w:id="801" w:name="_MON_1497858773"/>
      <w:bookmarkStart w:id="802" w:name="_MON_1575706195"/>
      <w:bookmarkStart w:id="803" w:name="_MON_1497858790"/>
      <w:bookmarkStart w:id="804" w:name="_MON_1497858818"/>
      <w:bookmarkStart w:id="805" w:name="_MON_1497858825"/>
      <w:bookmarkStart w:id="806" w:name="_MON_1580572368"/>
      <w:bookmarkStart w:id="807" w:name="_MON_1497858872"/>
      <w:bookmarkStart w:id="808" w:name="_MON_1497858880"/>
      <w:bookmarkStart w:id="809" w:name="_MON_1562509297"/>
      <w:bookmarkStart w:id="810" w:name="_MON_1562509385"/>
      <w:bookmarkStart w:id="811" w:name="_MON_1497858886"/>
      <w:bookmarkStart w:id="812" w:name="_MON_1497858936"/>
      <w:bookmarkStart w:id="813" w:name="_MON_1496639964"/>
      <w:bookmarkStart w:id="814" w:name="_MON_1496640080"/>
      <w:bookmarkStart w:id="815" w:name="_MON_1496581193"/>
      <w:bookmarkStart w:id="816" w:name="_MON_1496581258"/>
      <w:bookmarkStart w:id="817" w:name="_MON_1499494561"/>
      <w:bookmarkStart w:id="818" w:name="_MON_1499494565"/>
      <w:bookmarkStart w:id="819" w:name="_MON_1499494580"/>
      <w:bookmarkStart w:id="820" w:name="_MON_1499494619"/>
      <w:bookmarkStart w:id="821" w:name="_MON_1497163832"/>
      <w:bookmarkStart w:id="822" w:name="_MON_1497163990"/>
      <w:bookmarkStart w:id="823" w:name="_MON_1497164099"/>
      <w:bookmarkStart w:id="824" w:name="_MON_1543147875"/>
      <w:bookmarkStart w:id="825" w:name="_MON_1497164114"/>
      <w:bookmarkStart w:id="826" w:name="_MON_1497164119"/>
      <w:bookmarkStart w:id="827" w:name="_MON_1578403879"/>
      <w:bookmarkStart w:id="828" w:name="_MON_1578404170"/>
      <w:bookmarkStart w:id="829" w:name="_MON_1578404198"/>
      <w:bookmarkStart w:id="830" w:name="_MON_1578404277"/>
      <w:bookmarkStart w:id="831" w:name="_MON_1497164140"/>
      <w:bookmarkStart w:id="832" w:name="_MON_1497164235"/>
      <w:bookmarkStart w:id="833" w:name="_MON_1497164247"/>
      <w:bookmarkStart w:id="834" w:name="_MON_1563201137"/>
      <w:bookmarkStart w:id="835" w:name="_MON_1497164255"/>
      <w:bookmarkStart w:id="836" w:name="_MON_1497164260"/>
      <w:bookmarkStart w:id="837" w:name="_MON_1497165141"/>
      <w:bookmarkStart w:id="838" w:name="_MON_1496581287"/>
      <w:bookmarkStart w:id="839" w:name="_MON_1497165533"/>
      <w:bookmarkStart w:id="840" w:name="_MON_1497165979"/>
      <w:bookmarkStart w:id="841" w:name="_MON_1497166033"/>
      <w:bookmarkStart w:id="842" w:name="_MON_1497166039"/>
      <w:bookmarkStart w:id="843" w:name="_MON_1497166130"/>
      <w:bookmarkStart w:id="844" w:name="_MON_1496581012"/>
      <w:bookmarkStart w:id="845" w:name="_MON_1546771591"/>
      <w:bookmarkStart w:id="846" w:name="_MON_1497179747"/>
      <w:bookmarkStart w:id="847" w:name="_MON_1497179763"/>
      <w:bookmarkStart w:id="848" w:name="_MON_1497179793"/>
      <w:bookmarkStart w:id="849" w:name="_MON_1496581123"/>
      <w:bookmarkStart w:id="850" w:name="_MON_1579413937"/>
      <w:bookmarkStart w:id="851" w:name="_MON_1579452893"/>
      <w:bookmarkStart w:id="852" w:name="_MON_1496639915"/>
      <w:bookmarkStart w:id="853" w:name="_MON_1496639931"/>
      <w:bookmarkStart w:id="854" w:name="_MON_1497687054"/>
      <w:bookmarkStart w:id="855" w:name="_MON_1558868957"/>
      <w:bookmarkStart w:id="856" w:name="_MON_1558868992"/>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r w:rsidRPr="001E0D17">
        <w:rPr>
          <w:rFonts w:asciiTheme="majorBidi" w:hAnsiTheme="majorBidi" w:cstheme="majorBidi"/>
          <w:sz w:val="32"/>
          <w:szCs w:val="32"/>
          <w:cs/>
          <w:lang w:val="en-US"/>
        </w:rPr>
        <w:t>ณ วันที่</w:t>
      </w:r>
      <w:r w:rsidR="0047093E" w:rsidRPr="001E0D17">
        <w:rPr>
          <w:rFonts w:asciiTheme="majorBidi" w:hAnsiTheme="majorBidi" w:cstheme="majorBidi" w:hint="cs"/>
          <w:sz w:val="32"/>
          <w:szCs w:val="32"/>
          <w:cs/>
          <w:lang w:val="en-US"/>
        </w:rPr>
        <w:t xml:space="preserve"> </w:t>
      </w:r>
      <w:r w:rsidR="0047093E" w:rsidRPr="001E0D17">
        <w:rPr>
          <w:rFonts w:asciiTheme="majorBidi" w:hAnsiTheme="majorBidi" w:cstheme="majorBidi"/>
          <w:sz w:val="32"/>
          <w:szCs w:val="32"/>
          <w:lang w:val="en-US"/>
        </w:rPr>
        <w:t>30</w:t>
      </w:r>
      <w:r w:rsidR="0047093E" w:rsidRPr="001E0D17">
        <w:rPr>
          <w:rFonts w:asciiTheme="majorBidi" w:hAnsiTheme="majorBidi" w:cstheme="majorBidi" w:hint="cs"/>
          <w:sz w:val="32"/>
          <w:szCs w:val="32"/>
          <w:cs/>
          <w:lang w:val="en-US"/>
        </w:rPr>
        <w:t xml:space="preserve"> มิถุนายน </w:t>
      </w:r>
      <w:r w:rsidR="0047093E" w:rsidRPr="001E0D17">
        <w:rPr>
          <w:rFonts w:asciiTheme="majorBidi" w:hAnsiTheme="majorBidi" w:cstheme="majorBidi"/>
          <w:sz w:val="32"/>
          <w:szCs w:val="32"/>
          <w:lang w:val="en-US"/>
        </w:rPr>
        <w:t>2566</w:t>
      </w:r>
      <w:r w:rsidR="0047093E" w:rsidRPr="001E0D17">
        <w:rPr>
          <w:rFonts w:asciiTheme="majorBidi" w:hAnsiTheme="majorBidi" w:cstheme="majorBidi" w:hint="cs"/>
          <w:sz w:val="32"/>
          <w:szCs w:val="32"/>
          <w:cs/>
          <w:lang w:val="en-US"/>
        </w:rPr>
        <w:t xml:space="preserve"> และ </w:t>
      </w:r>
      <w:r w:rsidR="000C000D" w:rsidRPr="001E0D17">
        <w:rPr>
          <w:rFonts w:asciiTheme="majorBidi" w:hAnsiTheme="majorBidi" w:cstheme="majorBidi"/>
          <w:sz w:val="32"/>
          <w:szCs w:val="32"/>
          <w:lang w:val="en-US"/>
        </w:rPr>
        <w:t xml:space="preserve">31 </w:t>
      </w:r>
      <w:r w:rsidR="000C000D" w:rsidRPr="001E0D17">
        <w:rPr>
          <w:rFonts w:asciiTheme="majorBidi" w:hAnsiTheme="majorBidi" w:cstheme="majorBidi"/>
          <w:sz w:val="32"/>
          <w:szCs w:val="32"/>
          <w:cs/>
          <w:lang w:val="en-US"/>
        </w:rPr>
        <w:t xml:space="preserve">ธันวาคม </w:t>
      </w:r>
      <w:r w:rsidR="00582178" w:rsidRPr="001E0D17">
        <w:rPr>
          <w:rFonts w:asciiTheme="majorBidi" w:hAnsiTheme="majorBidi" w:cstheme="majorBidi"/>
          <w:sz w:val="32"/>
          <w:szCs w:val="32"/>
          <w:lang w:val="en-US"/>
        </w:rPr>
        <w:t>2565</w:t>
      </w:r>
      <w:r w:rsidR="00582178"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ธนาคารฯ และบริษัทย่อยมีระยะเวลาถัวเฉลี่ยถ่วงน้ำหนักของภาระผูกพันตามโครงการผลประโยชน์ คือ </w:t>
      </w:r>
      <w:r w:rsidR="007223D1" w:rsidRPr="001E0D17">
        <w:rPr>
          <w:rFonts w:asciiTheme="majorBidi" w:hAnsiTheme="majorBidi" w:cstheme="majorBidi"/>
          <w:sz w:val="32"/>
          <w:szCs w:val="32"/>
          <w:lang w:val="en-US"/>
        </w:rPr>
        <w:t xml:space="preserve">5 </w:t>
      </w:r>
      <w:r w:rsidR="007223D1" w:rsidRPr="001E0D17">
        <w:rPr>
          <w:rFonts w:asciiTheme="majorBidi" w:hAnsiTheme="majorBidi" w:cstheme="majorBidi"/>
          <w:sz w:val="32"/>
          <w:szCs w:val="32"/>
          <w:cs/>
          <w:lang w:val="en-US"/>
        </w:rPr>
        <w:t xml:space="preserve">- </w:t>
      </w:r>
      <w:r w:rsidR="007223D1" w:rsidRPr="001E0D17">
        <w:rPr>
          <w:rFonts w:asciiTheme="majorBidi" w:hAnsiTheme="majorBidi" w:cstheme="majorBidi"/>
          <w:sz w:val="32"/>
          <w:szCs w:val="32"/>
          <w:lang w:val="en-US"/>
        </w:rPr>
        <w:t>21</w:t>
      </w:r>
      <w:r w:rsidR="007223D1"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ปี (งบการเงินเฉพาะธนาคาร: </w:t>
      </w:r>
      <w:r w:rsidR="006C653E" w:rsidRPr="001E0D17">
        <w:rPr>
          <w:rFonts w:asciiTheme="majorBidi" w:hAnsiTheme="majorBidi"/>
          <w:sz w:val="32"/>
          <w:szCs w:val="32"/>
          <w:lang w:val="en-US"/>
        </w:rPr>
        <w:t>11</w:t>
      </w:r>
      <w:r w:rsidRPr="001E0D17">
        <w:rPr>
          <w:rFonts w:asciiTheme="majorBidi" w:hAnsiTheme="majorBidi" w:cstheme="majorBidi"/>
          <w:sz w:val="32"/>
          <w:szCs w:val="32"/>
          <w:cs/>
          <w:lang w:val="en-US"/>
        </w:rPr>
        <w:t xml:space="preserve"> ปี และ </w:t>
      </w:r>
      <w:r w:rsidR="0047093E" w:rsidRPr="001E0D17">
        <w:rPr>
          <w:rFonts w:asciiTheme="majorBidi" w:hAnsiTheme="majorBidi" w:cstheme="majorBidi"/>
          <w:sz w:val="32"/>
          <w:szCs w:val="32"/>
          <w:lang w:val="en-US"/>
        </w:rPr>
        <w:t>10</w:t>
      </w:r>
      <w:r w:rsidRPr="001E0D17">
        <w:rPr>
          <w:rFonts w:asciiTheme="majorBidi" w:hAnsiTheme="majorBidi" w:cstheme="majorBidi"/>
          <w:sz w:val="32"/>
          <w:szCs w:val="32"/>
          <w:cs/>
          <w:lang w:val="en-US"/>
        </w:rPr>
        <w:t xml:space="preserve"> ปี ตามลำดับ)</w:t>
      </w:r>
    </w:p>
    <w:p w14:paraId="16F822FF" w14:textId="77777777" w:rsidR="00DC4140" w:rsidRPr="001E0D17" w:rsidRDefault="004669CD" w:rsidP="002A4718">
      <w:pPr>
        <w:spacing w:before="80"/>
        <w:ind w:left="547" w:hanging="547"/>
        <w:jc w:val="thaiDistribute"/>
        <w:rPr>
          <w:rFonts w:asciiTheme="majorBidi" w:hAnsiTheme="majorBidi" w:cstheme="majorBidi"/>
          <w:sz w:val="32"/>
          <w:szCs w:val="32"/>
          <w:lang w:val="en-US"/>
        </w:rPr>
      </w:pPr>
      <w:r w:rsidRPr="001E0D17">
        <w:rPr>
          <w:rFonts w:asciiTheme="majorBidi" w:hAnsiTheme="majorBidi" w:cstheme="majorBidi"/>
          <w:spacing w:val="-6"/>
          <w:sz w:val="32"/>
          <w:szCs w:val="32"/>
          <w:lang w:val="en-US"/>
        </w:rPr>
        <w:t>8</w:t>
      </w:r>
      <w:bookmarkStart w:id="857" w:name="_Hlk141279988"/>
      <w:r w:rsidRPr="001E0D17">
        <w:rPr>
          <w:rFonts w:asciiTheme="majorBidi" w:hAnsiTheme="majorBidi" w:cstheme="majorBidi"/>
          <w:spacing w:val="-6"/>
          <w:sz w:val="32"/>
          <w:szCs w:val="32"/>
          <w:cs/>
          <w:lang w:val="en-US"/>
        </w:rPr>
        <w:t>.</w:t>
      </w:r>
      <w:r w:rsidR="00B92459" w:rsidRPr="001E0D17">
        <w:rPr>
          <w:rFonts w:asciiTheme="majorBidi" w:hAnsiTheme="majorBidi" w:cstheme="majorBidi"/>
          <w:spacing w:val="-6"/>
          <w:sz w:val="32"/>
          <w:szCs w:val="32"/>
          <w:lang w:val="en-US"/>
        </w:rPr>
        <w:t>20</w:t>
      </w:r>
      <w:r w:rsidR="00134B09" w:rsidRPr="001E0D17">
        <w:rPr>
          <w:rFonts w:asciiTheme="majorBidi" w:hAnsiTheme="majorBidi" w:cstheme="majorBidi"/>
          <w:spacing w:val="-6"/>
          <w:sz w:val="32"/>
          <w:szCs w:val="32"/>
          <w:cs/>
          <w:lang w:val="en-US"/>
        </w:rPr>
        <w:t>.</w:t>
      </w:r>
      <w:r w:rsidR="00134B09" w:rsidRPr="001E0D17">
        <w:rPr>
          <w:rFonts w:asciiTheme="majorBidi" w:hAnsiTheme="majorBidi" w:cstheme="majorBidi"/>
          <w:spacing w:val="-6"/>
          <w:sz w:val="32"/>
          <w:szCs w:val="32"/>
          <w:lang w:val="en-US"/>
        </w:rPr>
        <w:t>3</w:t>
      </w:r>
      <w:r w:rsidR="00DA4823" w:rsidRPr="001E0D17">
        <w:rPr>
          <w:rFonts w:asciiTheme="majorBidi" w:hAnsiTheme="majorBidi" w:cstheme="majorBidi"/>
          <w:spacing w:val="-6"/>
          <w:sz w:val="32"/>
          <w:szCs w:val="32"/>
          <w:lang w:val="en-US"/>
        </w:rPr>
        <w:tab/>
      </w:r>
      <w:r w:rsidR="00DC4140" w:rsidRPr="001E0D17">
        <w:rPr>
          <w:rFonts w:asciiTheme="majorBidi" w:hAnsiTheme="majorBidi" w:cstheme="majorBidi"/>
          <w:sz w:val="32"/>
          <w:szCs w:val="32"/>
          <w:cs/>
          <w:lang w:val="en-US"/>
        </w:rPr>
        <w:t>ประมาณการหนี้สินจากคดีที่ถูกฟ้อง</w:t>
      </w:r>
      <w:r w:rsidR="00F60C8A" w:rsidRPr="001E0D17">
        <w:rPr>
          <w:rFonts w:asciiTheme="majorBidi" w:hAnsiTheme="majorBidi" w:cstheme="majorBidi"/>
          <w:sz w:val="32"/>
          <w:szCs w:val="32"/>
          <w:cs/>
          <w:lang w:val="en-US"/>
        </w:rPr>
        <w:t>ร้อง</w:t>
      </w:r>
    </w:p>
    <w:tbl>
      <w:tblPr>
        <w:tblW w:w="9180" w:type="dxa"/>
        <w:tblInd w:w="450" w:type="dxa"/>
        <w:tblLayout w:type="fixed"/>
        <w:tblLook w:val="04A0" w:firstRow="1" w:lastRow="0" w:firstColumn="1" w:lastColumn="0" w:noHBand="0" w:noVBand="1"/>
      </w:tblPr>
      <w:tblGrid>
        <w:gridCol w:w="4140"/>
        <w:gridCol w:w="1260"/>
        <w:gridCol w:w="420"/>
        <w:gridCol w:w="840"/>
        <w:gridCol w:w="840"/>
        <w:gridCol w:w="420"/>
        <w:gridCol w:w="1260"/>
      </w:tblGrid>
      <w:tr w:rsidR="001F5152" w:rsidRPr="001E0D17" w14:paraId="4113D36E" w14:textId="77777777" w:rsidTr="001F5152">
        <w:trPr>
          <w:trHeight w:val="360"/>
        </w:trPr>
        <w:tc>
          <w:tcPr>
            <w:tcW w:w="4140" w:type="dxa"/>
            <w:tcBorders>
              <w:top w:val="nil"/>
              <w:left w:val="nil"/>
              <w:bottom w:val="nil"/>
              <w:right w:val="nil"/>
            </w:tcBorders>
            <w:shd w:val="clear" w:color="auto" w:fill="auto"/>
            <w:noWrap/>
            <w:vAlign w:val="center"/>
            <w:hideMark/>
          </w:tcPr>
          <w:p w14:paraId="4863593E" w14:textId="77777777" w:rsidR="001F5152" w:rsidRPr="001E0D17" w:rsidRDefault="001F5152" w:rsidP="00DC0ED2">
            <w:pPr>
              <w:spacing w:line="330" w:lineRule="exact"/>
              <w:rPr>
                <w:rFonts w:asciiTheme="majorBidi" w:hAnsiTheme="majorBidi" w:cstheme="majorBidi"/>
                <w:sz w:val="26"/>
                <w:szCs w:val="26"/>
                <w:cs/>
              </w:rPr>
            </w:pPr>
          </w:p>
        </w:tc>
        <w:tc>
          <w:tcPr>
            <w:tcW w:w="1680" w:type="dxa"/>
            <w:gridSpan w:val="2"/>
            <w:tcBorders>
              <w:top w:val="nil"/>
              <w:left w:val="nil"/>
              <w:bottom w:val="nil"/>
              <w:right w:val="nil"/>
            </w:tcBorders>
          </w:tcPr>
          <w:p w14:paraId="266379BD" w14:textId="77777777" w:rsidR="001F5152" w:rsidRPr="001E0D17" w:rsidRDefault="001F5152" w:rsidP="00DC0ED2">
            <w:pPr>
              <w:spacing w:line="330" w:lineRule="exact"/>
              <w:jc w:val="right"/>
              <w:rPr>
                <w:rFonts w:asciiTheme="majorBidi" w:hAnsiTheme="majorBidi" w:cstheme="majorBidi"/>
                <w:sz w:val="26"/>
                <w:szCs w:val="26"/>
                <w:cs/>
              </w:rPr>
            </w:pPr>
          </w:p>
        </w:tc>
        <w:tc>
          <w:tcPr>
            <w:tcW w:w="1680" w:type="dxa"/>
            <w:gridSpan w:val="2"/>
            <w:tcBorders>
              <w:top w:val="nil"/>
              <w:left w:val="nil"/>
              <w:bottom w:val="nil"/>
              <w:right w:val="nil"/>
            </w:tcBorders>
          </w:tcPr>
          <w:p w14:paraId="514215CF" w14:textId="77777777" w:rsidR="001F5152" w:rsidRPr="001E0D17" w:rsidRDefault="001F5152" w:rsidP="00DC0ED2">
            <w:pPr>
              <w:spacing w:line="330" w:lineRule="exact"/>
              <w:jc w:val="right"/>
              <w:rPr>
                <w:rFonts w:asciiTheme="majorBidi" w:hAnsiTheme="majorBidi" w:cstheme="majorBidi"/>
                <w:sz w:val="26"/>
                <w:szCs w:val="26"/>
                <w:cs/>
              </w:rPr>
            </w:pPr>
          </w:p>
        </w:tc>
        <w:tc>
          <w:tcPr>
            <w:tcW w:w="1680" w:type="dxa"/>
            <w:gridSpan w:val="2"/>
            <w:tcBorders>
              <w:top w:val="nil"/>
              <w:left w:val="nil"/>
              <w:bottom w:val="nil"/>
              <w:right w:val="nil"/>
            </w:tcBorders>
            <w:shd w:val="clear" w:color="auto" w:fill="auto"/>
            <w:noWrap/>
            <w:vAlign w:val="center"/>
            <w:hideMark/>
          </w:tcPr>
          <w:p w14:paraId="6F4B9158" w14:textId="77777777" w:rsidR="001F5152" w:rsidRPr="001E0D17" w:rsidRDefault="001F5152" w:rsidP="00DC0ED2">
            <w:pPr>
              <w:spacing w:line="330" w:lineRule="exact"/>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c>
      </w:tr>
      <w:tr w:rsidR="001F5152" w:rsidRPr="001E0D17" w14:paraId="40A785EE" w14:textId="77777777" w:rsidTr="001F5152">
        <w:trPr>
          <w:trHeight w:val="315"/>
        </w:trPr>
        <w:tc>
          <w:tcPr>
            <w:tcW w:w="4140" w:type="dxa"/>
            <w:tcBorders>
              <w:top w:val="nil"/>
              <w:left w:val="nil"/>
              <w:bottom w:val="nil"/>
              <w:right w:val="nil"/>
            </w:tcBorders>
            <w:shd w:val="clear" w:color="auto" w:fill="auto"/>
            <w:noWrap/>
            <w:vAlign w:val="center"/>
            <w:hideMark/>
          </w:tcPr>
          <w:p w14:paraId="30A3038B" w14:textId="77777777" w:rsidR="001F5152" w:rsidRPr="001E0D17" w:rsidRDefault="001F5152" w:rsidP="00DC0ED2">
            <w:pPr>
              <w:spacing w:line="330" w:lineRule="exact"/>
              <w:jc w:val="right"/>
              <w:rPr>
                <w:rFonts w:asciiTheme="majorBidi" w:hAnsiTheme="majorBidi" w:cstheme="majorBidi"/>
                <w:sz w:val="26"/>
                <w:szCs w:val="26"/>
                <w:cs/>
              </w:rPr>
            </w:pPr>
          </w:p>
        </w:tc>
        <w:tc>
          <w:tcPr>
            <w:tcW w:w="2520" w:type="dxa"/>
            <w:gridSpan w:val="3"/>
            <w:tcBorders>
              <w:top w:val="nil"/>
              <w:left w:val="nil"/>
              <w:bottom w:val="nil"/>
              <w:right w:val="nil"/>
            </w:tcBorders>
          </w:tcPr>
          <w:p w14:paraId="78CBCA81" w14:textId="77777777" w:rsidR="001F5152" w:rsidRPr="001E0D17" w:rsidRDefault="001F5152" w:rsidP="00DC0ED2">
            <w:pPr>
              <w:pBdr>
                <w:bottom w:val="single" w:sz="4" w:space="1" w:color="auto"/>
              </w:pBdr>
              <w:spacing w:line="330" w:lineRule="exact"/>
              <w:jc w:val="center"/>
              <w:rPr>
                <w:rFonts w:asciiTheme="majorBidi" w:hAnsiTheme="majorBidi" w:cstheme="majorBidi"/>
                <w:sz w:val="26"/>
                <w:szCs w:val="26"/>
                <w:cs/>
              </w:rPr>
            </w:pPr>
            <w:r w:rsidRPr="001E0D17">
              <w:rPr>
                <w:rFonts w:asciiTheme="majorBidi" w:hAnsiTheme="majorBidi" w:cstheme="majorBidi"/>
                <w:sz w:val="26"/>
                <w:szCs w:val="26"/>
                <w:cs/>
              </w:rPr>
              <w:t>งบการเงินรวม</w:t>
            </w:r>
          </w:p>
        </w:tc>
        <w:tc>
          <w:tcPr>
            <w:tcW w:w="2520" w:type="dxa"/>
            <w:gridSpan w:val="3"/>
            <w:tcBorders>
              <w:top w:val="nil"/>
              <w:left w:val="nil"/>
              <w:bottom w:val="nil"/>
              <w:right w:val="nil"/>
            </w:tcBorders>
            <w:shd w:val="clear" w:color="auto" w:fill="auto"/>
            <w:noWrap/>
            <w:vAlign w:val="center"/>
            <w:hideMark/>
          </w:tcPr>
          <w:p w14:paraId="3D249CFE" w14:textId="77777777" w:rsidR="001F5152" w:rsidRPr="001E0D17" w:rsidRDefault="001F5152" w:rsidP="00DC0ED2">
            <w:pPr>
              <w:pBdr>
                <w:bottom w:val="single" w:sz="4" w:space="1" w:color="auto"/>
              </w:pBdr>
              <w:spacing w:line="330" w:lineRule="exact"/>
              <w:jc w:val="center"/>
              <w:rPr>
                <w:rFonts w:asciiTheme="majorBidi" w:hAnsiTheme="majorBidi" w:cstheme="majorBidi"/>
                <w:sz w:val="26"/>
                <w:szCs w:val="26"/>
                <w:cs/>
              </w:rPr>
            </w:pPr>
            <w:r>
              <w:rPr>
                <w:rFonts w:asciiTheme="majorBidi" w:hAnsiTheme="majorBidi" w:cstheme="majorBidi" w:hint="cs"/>
                <w:sz w:val="26"/>
                <w:szCs w:val="26"/>
                <w:cs/>
              </w:rPr>
              <w:t>งบการเงินเฉพาะ</w:t>
            </w:r>
            <w:r w:rsidR="00602F37">
              <w:rPr>
                <w:rFonts w:asciiTheme="majorBidi" w:hAnsiTheme="majorBidi" w:cstheme="majorBidi" w:hint="cs"/>
                <w:sz w:val="26"/>
                <w:szCs w:val="26"/>
                <w:cs/>
              </w:rPr>
              <w:t>ธนาคาร</w:t>
            </w:r>
          </w:p>
        </w:tc>
      </w:tr>
      <w:tr w:rsidR="001F5152" w:rsidRPr="001E0D17" w14:paraId="69036FEA" w14:textId="77777777" w:rsidTr="00754EFC">
        <w:trPr>
          <w:trHeight w:val="315"/>
        </w:trPr>
        <w:tc>
          <w:tcPr>
            <w:tcW w:w="4140" w:type="dxa"/>
            <w:tcBorders>
              <w:top w:val="nil"/>
              <w:left w:val="nil"/>
              <w:bottom w:val="nil"/>
              <w:right w:val="nil"/>
            </w:tcBorders>
            <w:shd w:val="clear" w:color="auto" w:fill="auto"/>
            <w:noWrap/>
            <w:vAlign w:val="center"/>
            <w:hideMark/>
          </w:tcPr>
          <w:p w14:paraId="75C9C423" w14:textId="77777777" w:rsidR="001F5152" w:rsidRPr="001E0D17" w:rsidRDefault="001F5152" w:rsidP="00DC0ED2">
            <w:pPr>
              <w:spacing w:line="330" w:lineRule="exact"/>
              <w:jc w:val="center"/>
              <w:rPr>
                <w:rFonts w:asciiTheme="majorBidi" w:hAnsiTheme="majorBidi" w:cstheme="majorBidi"/>
                <w:sz w:val="26"/>
                <w:szCs w:val="26"/>
                <w:u w:val="single"/>
                <w:cs/>
              </w:rPr>
            </w:pPr>
          </w:p>
        </w:tc>
        <w:tc>
          <w:tcPr>
            <w:tcW w:w="1260" w:type="dxa"/>
            <w:tcBorders>
              <w:top w:val="nil"/>
              <w:left w:val="nil"/>
              <w:bottom w:val="nil"/>
              <w:right w:val="nil"/>
            </w:tcBorders>
            <w:vAlign w:val="center"/>
          </w:tcPr>
          <w:p w14:paraId="58767A42" w14:textId="77777777" w:rsidR="001F5152" w:rsidRPr="001E0D17" w:rsidRDefault="001F5152" w:rsidP="00DC0ED2">
            <w:pPr>
              <w:pBdr>
                <w:bottom w:val="single" w:sz="4" w:space="1" w:color="auto"/>
              </w:pBdr>
              <w:spacing w:line="330" w:lineRule="exact"/>
              <w:jc w:val="center"/>
              <w:rPr>
                <w:rFonts w:asciiTheme="majorBidi" w:hAnsiTheme="majorBidi" w:cstheme="majorBidi"/>
                <w:sz w:val="26"/>
                <w:szCs w:val="26"/>
                <w:lang w:val="en-U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260" w:type="dxa"/>
            <w:gridSpan w:val="2"/>
            <w:tcBorders>
              <w:top w:val="nil"/>
              <w:left w:val="nil"/>
              <w:bottom w:val="nil"/>
              <w:right w:val="nil"/>
            </w:tcBorders>
            <w:vAlign w:val="center"/>
          </w:tcPr>
          <w:p w14:paraId="543D2671" w14:textId="77777777" w:rsidR="001F5152" w:rsidRPr="001E0D17" w:rsidRDefault="001F5152" w:rsidP="00DC0ED2">
            <w:pPr>
              <w:pBdr>
                <w:bottom w:val="single" w:sz="4" w:space="1" w:color="auto"/>
              </w:pBdr>
              <w:spacing w:line="330" w:lineRule="exact"/>
              <w:jc w:val="center"/>
              <w:rPr>
                <w:rFonts w:asciiTheme="majorBidi" w:hAnsiTheme="majorBidi" w:cstheme="majorBidi"/>
                <w:sz w:val="26"/>
                <w:szCs w:val="26"/>
                <w:lang w:val="en-US"/>
              </w:rPr>
            </w:pPr>
            <w:r w:rsidRPr="001E0D17">
              <w:rPr>
                <w:rFonts w:asciiTheme="majorBidi" w:hAnsiTheme="majorBidi" w:cstheme="majorBidi"/>
                <w:sz w:val="26"/>
                <w:szCs w:val="26"/>
                <w:lang w:val="en-US"/>
              </w:rPr>
              <w:t>31</w:t>
            </w:r>
            <w:r w:rsidRPr="001E0D17">
              <w:rPr>
                <w:rFonts w:asciiTheme="majorBidi" w:hAnsiTheme="majorBidi" w:cstheme="majorBidi"/>
                <w:sz w:val="26"/>
                <w:szCs w:val="26"/>
                <w:cs/>
                <w:lang w:val="en-US"/>
              </w:rPr>
              <w:t xml:space="preserve"> ธันวาคม </w:t>
            </w:r>
            <w:r w:rsidRPr="001E0D17">
              <w:rPr>
                <w:rFonts w:asciiTheme="majorBidi" w:hAnsiTheme="majorBidi" w:cstheme="majorBidi"/>
                <w:sz w:val="26"/>
                <w:szCs w:val="26"/>
                <w:lang w:val="en-US"/>
              </w:rPr>
              <w:t>2565</w:t>
            </w:r>
          </w:p>
        </w:tc>
        <w:tc>
          <w:tcPr>
            <w:tcW w:w="1260" w:type="dxa"/>
            <w:gridSpan w:val="2"/>
            <w:tcBorders>
              <w:top w:val="nil"/>
              <w:left w:val="nil"/>
              <w:bottom w:val="nil"/>
              <w:right w:val="nil"/>
            </w:tcBorders>
            <w:shd w:val="clear" w:color="auto" w:fill="auto"/>
            <w:noWrap/>
            <w:vAlign w:val="center"/>
          </w:tcPr>
          <w:p w14:paraId="48F8AF8A" w14:textId="77777777" w:rsidR="001F5152" w:rsidRPr="001E0D17" w:rsidRDefault="001F5152" w:rsidP="00DC0ED2">
            <w:pPr>
              <w:pBdr>
                <w:bottom w:val="single" w:sz="4" w:space="1" w:color="auto"/>
              </w:pBdr>
              <w:spacing w:line="330" w:lineRule="exact"/>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260" w:type="dxa"/>
            <w:tcBorders>
              <w:top w:val="nil"/>
              <w:left w:val="nil"/>
              <w:bottom w:val="nil"/>
              <w:right w:val="nil"/>
            </w:tcBorders>
            <w:shd w:val="clear" w:color="auto" w:fill="auto"/>
            <w:noWrap/>
            <w:vAlign w:val="center"/>
            <w:hideMark/>
          </w:tcPr>
          <w:p w14:paraId="07732FF5" w14:textId="77777777" w:rsidR="001F5152" w:rsidRPr="001E0D17" w:rsidRDefault="001F5152" w:rsidP="00DC0ED2">
            <w:pPr>
              <w:pBdr>
                <w:bottom w:val="single" w:sz="4" w:space="1" w:color="auto"/>
              </w:pBdr>
              <w:spacing w:line="330" w:lineRule="exact"/>
              <w:jc w:val="center"/>
              <w:rPr>
                <w:rFonts w:asciiTheme="majorBidi" w:hAnsiTheme="majorBidi" w:cstheme="majorBidi"/>
                <w:sz w:val="26"/>
                <w:szCs w:val="26"/>
                <w:cs/>
              </w:rPr>
            </w:pPr>
            <w:r w:rsidRPr="001E0D17">
              <w:rPr>
                <w:rFonts w:asciiTheme="majorBidi" w:hAnsiTheme="majorBidi" w:cstheme="majorBidi"/>
                <w:sz w:val="26"/>
                <w:szCs w:val="26"/>
                <w:lang w:val="en-US"/>
              </w:rPr>
              <w:t>31</w:t>
            </w:r>
            <w:r w:rsidRPr="001E0D17">
              <w:rPr>
                <w:rFonts w:asciiTheme="majorBidi" w:hAnsiTheme="majorBidi" w:cstheme="majorBidi"/>
                <w:sz w:val="26"/>
                <w:szCs w:val="26"/>
                <w:cs/>
                <w:lang w:val="en-US"/>
              </w:rPr>
              <w:t xml:space="preserve"> ธันวาคม </w:t>
            </w:r>
            <w:r w:rsidRPr="001E0D17">
              <w:rPr>
                <w:rFonts w:asciiTheme="majorBidi" w:hAnsiTheme="majorBidi" w:cstheme="majorBidi"/>
                <w:sz w:val="26"/>
                <w:szCs w:val="26"/>
                <w:lang w:val="en-US"/>
              </w:rPr>
              <w:t>2565</w:t>
            </w:r>
          </w:p>
        </w:tc>
      </w:tr>
      <w:tr w:rsidR="001F5152" w:rsidRPr="001E0D17" w14:paraId="60A2A70F" w14:textId="77777777" w:rsidTr="004641DE">
        <w:trPr>
          <w:trHeight w:val="315"/>
        </w:trPr>
        <w:tc>
          <w:tcPr>
            <w:tcW w:w="4140" w:type="dxa"/>
            <w:tcBorders>
              <w:top w:val="nil"/>
              <w:left w:val="nil"/>
              <w:bottom w:val="nil"/>
              <w:right w:val="nil"/>
            </w:tcBorders>
            <w:shd w:val="clear" w:color="auto" w:fill="auto"/>
            <w:noWrap/>
            <w:vAlign w:val="center"/>
            <w:hideMark/>
          </w:tcPr>
          <w:p w14:paraId="43E960C3" w14:textId="77777777" w:rsidR="001F5152" w:rsidRPr="001E0D17" w:rsidRDefault="001F5152" w:rsidP="00DC0ED2">
            <w:pPr>
              <w:spacing w:line="330" w:lineRule="exact"/>
              <w:rPr>
                <w:rFonts w:asciiTheme="majorBidi" w:hAnsiTheme="majorBidi" w:cstheme="majorBidi"/>
                <w:sz w:val="26"/>
                <w:szCs w:val="26"/>
                <w:cs/>
              </w:rPr>
            </w:pPr>
            <w:r w:rsidRPr="001E0D17">
              <w:rPr>
                <w:rFonts w:asciiTheme="majorBidi" w:hAnsiTheme="majorBidi" w:cstheme="majorBidi"/>
                <w:sz w:val="26"/>
                <w:szCs w:val="26"/>
                <w:cs/>
              </w:rPr>
              <w:t>ยอดต้น</w:t>
            </w:r>
            <w:r w:rsidRPr="001E0D17">
              <w:rPr>
                <w:rFonts w:asciiTheme="majorBidi" w:hAnsiTheme="majorBidi" w:cstheme="majorBidi" w:hint="cs"/>
                <w:sz w:val="26"/>
                <w:szCs w:val="26"/>
                <w:cs/>
              </w:rPr>
              <w:t>งวด/</w:t>
            </w:r>
            <w:r w:rsidRPr="001E0D17">
              <w:rPr>
                <w:rFonts w:asciiTheme="majorBidi" w:hAnsiTheme="majorBidi" w:cstheme="majorBidi"/>
                <w:sz w:val="26"/>
                <w:szCs w:val="26"/>
                <w:cs/>
              </w:rPr>
              <w:t>ปี</w:t>
            </w:r>
          </w:p>
        </w:tc>
        <w:tc>
          <w:tcPr>
            <w:tcW w:w="1260" w:type="dxa"/>
            <w:tcBorders>
              <w:top w:val="nil"/>
              <w:left w:val="nil"/>
              <w:right w:val="nil"/>
            </w:tcBorders>
            <w:vAlign w:val="center"/>
          </w:tcPr>
          <w:p w14:paraId="6B32033C" w14:textId="77777777" w:rsidR="001F5152" w:rsidRPr="001E0D17" w:rsidRDefault="001F5152" w:rsidP="00DC0ED2">
            <w:pPr>
              <w:tabs>
                <w:tab w:val="decimal" w:pos="876"/>
              </w:tabs>
              <w:spacing w:line="330" w:lineRule="exact"/>
              <w:rPr>
                <w:rFonts w:asciiTheme="majorBidi" w:hAnsiTheme="majorBidi" w:cstheme="majorBidi"/>
                <w:sz w:val="26"/>
                <w:szCs w:val="26"/>
                <w:cs/>
                <w:lang w:val="en-US"/>
              </w:rPr>
            </w:pPr>
            <w:r w:rsidRPr="001E0D17">
              <w:rPr>
                <w:rFonts w:asciiTheme="majorBidi" w:hAnsiTheme="majorBidi" w:cstheme="majorBidi" w:hint="cs"/>
                <w:sz w:val="26"/>
                <w:szCs w:val="26"/>
                <w:cs/>
                <w:lang w:val="en-US"/>
              </w:rPr>
              <w:t>530</w:t>
            </w:r>
          </w:p>
        </w:tc>
        <w:tc>
          <w:tcPr>
            <w:tcW w:w="1260" w:type="dxa"/>
            <w:gridSpan w:val="2"/>
            <w:tcBorders>
              <w:top w:val="nil"/>
              <w:left w:val="nil"/>
              <w:right w:val="nil"/>
            </w:tcBorders>
            <w:vAlign w:val="center"/>
          </w:tcPr>
          <w:p w14:paraId="78B3124C" w14:textId="77777777" w:rsidR="001F5152" w:rsidRPr="001E0D17" w:rsidRDefault="001F5152" w:rsidP="00DC0ED2">
            <w:pPr>
              <w:tabs>
                <w:tab w:val="decimal" w:pos="876"/>
              </w:tabs>
              <w:spacing w:line="330" w:lineRule="exact"/>
              <w:rPr>
                <w:rFonts w:asciiTheme="majorBidi" w:hAnsiTheme="majorBidi" w:cstheme="majorBidi"/>
                <w:sz w:val="26"/>
                <w:szCs w:val="26"/>
                <w:cs/>
                <w:lang w:val="en-US"/>
              </w:rPr>
            </w:pPr>
            <w:r w:rsidRPr="001E0D17">
              <w:rPr>
                <w:rFonts w:asciiTheme="majorBidi" w:hAnsiTheme="majorBidi" w:cstheme="majorBidi"/>
                <w:sz w:val="26"/>
                <w:szCs w:val="26"/>
                <w:lang w:val="en-US"/>
              </w:rPr>
              <w:t>436</w:t>
            </w:r>
          </w:p>
        </w:tc>
        <w:tc>
          <w:tcPr>
            <w:tcW w:w="1260" w:type="dxa"/>
            <w:gridSpan w:val="2"/>
            <w:tcBorders>
              <w:top w:val="nil"/>
              <w:left w:val="nil"/>
              <w:right w:val="nil"/>
            </w:tcBorders>
            <w:shd w:val="clear" w:color="auto" w:fill="auto"/>
            <w:noWrap/>
            <w:vAlign w:val="center"/>
          </w:tcPr>
          <w:p w14:paraId="08D1F768" w14:textId="77777777" w:rsidR="001F5152" w:rsidRPr="001E0D17" w:rsidRDefault="001F5152" w:rsidP="00DC0ED2">
            <w:pPr>
              <w:tabs>
                <w:tab w:val="decimal" w:pos="876"/>
              </w:tabs>
              <w:spacing w:line="330" w:lineRule="exact"/>
              <w:rPr>
                <w:rFonts w:asciiTheme="majorBidi" w:hAnsiTheme="majorBidi" w:cstheme="majorBidi"/>
                <w:sz w:val="26"/>
                <w:szCs w:val="26"/>
                <w:lang w:val="en-US"/>
              </w:rPr>
            </w:pPr>
            <w:r>
              <w:rPr>
                <w:rFonts w:asciiTheme="majorBidi" w:hAnsiTheme="majorBidi" w:cstheme="majorBidi"/>
                <w:sz w:val="26"/>
                <w:szCs w:val="26"/>
                <w:lang w:val="en-US"/>
              </w:rPr>
              <w:t>530</w:t>
            </w:r>
          </w:p>
        </w:tc>
        <w:tc>
          <w:tcPr>
            <w:tcW w:w="1260" w:type="dxa"/>
            <w:tcBorders>
              <w:top w:val="nil"/>
              <w:left w:val="nil"/>
              <w:right w:val="nil"/>
            </w:tcBorders>
            <w:shd w:val="clear" w:color="auto" w:fill="auto"/>
            <w:noWrap/>
            <w:vAlign w:val="center"/>
          </w:tcPr>
          <w:p w14:paraId="7A0D05C1" w14:textId="77777777" w:rsidR="001F5152" w:rsidRPr="001E0D17" w:rsidRDefault="001F5152" w:rsidP="00DC0ED2">
            <w:pPr>
              <w:tabs>
                <w:tab w:val="decimal" w:pos="876"/>
              </w:tabs>
              <w:spacing w:line="330" w:lineRule="exact"/>
              <w:rPr>
                <w:rFonts w:asciiTheme="majorBidi" w:hAnsiTheme="majorBidi" w:cstheme="majorBidi"/>
                <w:sz w:val="26"/>
                <w:szCs w:val="26"/>
                <w:cs/>
              </w:rPr>
            </w:pPr>
            <w:r>
              <w:rPr>
                <w:rFonts w:asciiTheme="majorBidi" w:hAnsiTheme="majorBidi" w:cstheme="majorBidi" w:hint="cs"/>
                <w:sz w:val="26"/>
                <w:szCs w:val="26"/>
                <w:cs/>
              </w:rPr>
              <w:t>436</w:t>
            </w:r>
          </w:p>
        </w:tc>
      </w:tr>
      <w:tr w:rsidR="001F5152" w:rsidRPr="001E0D17" w14:paraId="0257ED19" w14:textId="77777777" w:rsidTr="004641DE">
        <w:trPr>
          <w:trHeight w:val="315"/>
        </w:trPr>
        <w:tc>
          <w:tcPr>
            <w:tcW w:w="4140" w:type="dxa"/>
            <w:tcBorders>
              <w:top w:val="nil"/>
              <w:left w:val="nil"/>
              <w:bottom w:val="nil"/>
              <w:right w:val="nil"/>
            </w:tcBorders>
            <w:shd w:val="clear" w:color="auto" w:fill="auto"/>
            <w:noWrap/>
            <w:vAlign w:val="center"/>
            <w:hideMark/>
          </w:tcPr>
          <w:p w14:paraId="5AEFE4A8" w14:textId="77777777" w:rsidR="001F5152" w:rsidRPr="001E0D17" w:rsidRDefault="001F5152" w:rsidP="00DC0ED2">
            <w:pPr>
              <w:spacing w:line="330" w:lineRule="exact"/>
              <w:rPr>
                <w:rFonts w:asciiTheme="majorBidi" w:hAnsiTheme="majorBidi" w:cstheme="majorBidi"/>
                <w:sz w:val="26"/>
                <w:szCs w:val="26"/>
                <w:cs/>
                <w:lang w:val="en-US"/>
              </w:rPr>
            </w:pPr>
            <w:r w:rsidRPr="001E0D17">
              <w:rPr>
                <w:rFonts w:asciiTheme="majorBidi" w:hAnsiTheme="majorBidi" w:cstheme="majorBidi"/>
                <w:sz w:val="26"/>
                <w:szCs w:val="26"/>
                <w:cs/>
              </w:rPr>
              <w:t>เพิ่มขึ้นในระหว่าง</w:t>
            </w:r>
            <w:r w:rsidRPr="001E0D17">
              <w:rPr>
                <w:rFonts w:asciiTheme="majorBidi" w:hAnsiTheme="majorBidi" w:cstheme="majorBidi" w:hint="cs"/>
                <w:sz w:val="26"/>
                <w:szCs w:val="26"/>
                <w:cs/>
              </w:rPr>
              <w:t>งวด/</w:t>
            </w:r>
            <w:r w:rsidRPr="001E0D17">
              <w:rPr>
                <w:rFonts w:asciiTheme="majorBidi" w:hAnsiTheme="majorBidi" w:cstheme="majorBidi"/>
                <w:sz w:val="26"/>
                <w:szCs w:val="26"/>
                <w:cs/>
              </w:rPr>
              <w:t>ปี</w:t>
            </w:r>
          </w:p>
        </w:tc>
        <w:tc>
          <w:tcPr>
            <w:tcW w:w="1260" w:type="dxa"/>
            <w:tcBorders>
              <w:top w:val="nil"/>
              <w:left w:val="nil"/>
              <w:bottom w:val="nil"/>
              <w:right w:val="nil"/>
            </w:tcBorders>
            <w:vAlign w:val="center"/>
          </w:tcPr>
          <w:p w14:paraId="4023E4B0" w14:textId="77777777" w:rsidR="001F5152" w:rsidRPr="001E0D17" w:rsidRDefault="001F5152" w:rsidP="00DC0ED2">
            <w:pPr>
              <w:tabs>
                <w:tab w:val="decimal" w:pos="876"/>
              </w:tabs>
              <w:spacing w:line="330" w:lineRule="exact"/>
              <w:rPr>
                <w:rFonts w:asciiTheme="majorBidi" w:hAnsiTheme="majorBidi" w:cstheme="majorBidi"/>
                <w:sz w:val="26"/>
                <w:szCs w:val="26"/>
                <w:cs/>
                <w:lang w:val="en-US"/>
              </w:rPr>
            </w:pPr>
            <w:r w:rsidRPr="001E0D17">
              <w:rPr>
                <w:rFonts w:asciiTheme="majorBidi" w:hAnsiTheme="majorBidi" w:cstheme="majorBidi" w:hint="cs"/>
                <w:sz w:val="26"/>
                <w:szCs w:val="26"/>
                <w:cs/>
                <w:lang w:val="en-US"/>
              </w:rPr>
              <w:t>31</w:t>
            </w:r>
          </w:p>
        </w:tc>
        <w:tc>
          <w:tcPr>
            <w:tcW w:w="1260" w:type="dxa"/>
            <w:gridSpan w:val="2"/>
            <w:tcBorders>
              <w:top w:val="nil"/>
              <w:left w:val="nil"/>
              <w:bottom w:val="nil"/>
              <w:right w:val="nil"/>
            </w:tcBorders>
            <w:vAlign w:val="center"/>
          </w:tcPr>
          <w:p w14:paraId="3C08FDBE" w14:textId="77777777" w:rsidR="001F5152" w:rsidRPr="001E0D17" w:rsidRDefault="001F5152" w:rsidP="00DC0ED2">
            <w:pPr>
              <w:tabs>
                <w:tab w:val="decimal" w:pos="876"/>
              </w:tabs>
              <w:spacing w:line="330" w:lineRule="exact"/>
              <w:rPr>
                <w:rFonts w:asciiTheme="majorBidi" w:hAnsiTheme="majorBidi" w:cstheme="majorBidi"/>
                <w:sz w:val="26"/>
                <w:szCs w:val="26"/>
                <w:cs/>
                <w:lang w:val="en-US"/>
              </w:rPr>
            </w:pPr>
            <w:r w:rsidRPr="001E0D17">
              <w:rPr>
                <w:rFonts w:asciiTheme="majorBidi" w:hAnsiTheme="majorBidi" w:cstheme="majorBidi"/>
                <w:sz w:val="26"/>
                <w:szCs w:val="26"/>
                <w:lang w:val="en-US"/>
              </w:rPr>
              <w:t>252</w:t>
            </w:r>
          </w:p>
        </w:tc>
        <w:tc>
          <w:tcPr>
            <w:tcW w:w="1260" w:type="dxa"/>
            <w:gridSpan w:val="2"/>
            <w:tcBorders>
              <w:top w:val="nil"/>
              <w:left w:val="nil"/>
              <w:bottom w:val="nil"/>
              <w:right w:val="nil"/>
            </w:tcBorders>
            <w:shd w:val="clear" w:color="auto" w:fill="auto"/>
            <w:noWrap/>
            <w:vAlign w:val="center"/>
          </w:tcPr>
          <w:p w14:paraId="3FFB38A4" w14:textId="77777777" w:rsidR="001F5152" w:rsidRPr="001E0D17" w:rsidRDefault="001F5152" w:rsidP="00DC0ED2">
            <w:pPr>
              <w:tabs>
                <w:tab w:val="decimal" w:pos="876"/>
              </w:tabs>
              <w:spacing w:line="330" w:lineRule="exact"/>
              <w:rPr>
                <w:rFonts w:asciiTheme="majorBidi" w:hAnsiTheme="majorBidi" w:cstheme="majorBidi"/>
                <w:sz w:val="26"/>
                <w:szCs w:val="26"/>
                <w:lang w:val="en-US"/>
              </w:rPr>
            </w:pPr>
            <w:r>
              <w:rPr>
                <w:rFonts w:asciiTheme="majorBidi" w:hAnsiTheme="majorBidi" w:cstheme="majorBidi"/>
                <w:sz w:val="26"/>
                <w:szCs w:val="26"/>
                <w:lang w:val="en-US"/>
              </w:rPr>
              <w:t>27</w:t>
            </w:r>
          </w:p>
        </w:tc>
        <w:tc>
          <w:tcPr>
            <w:tcW w:w="1260" w:type="dxa"/>
            <w:tcBorders>
              <w:top w:val="nil"/>
              <w:left w:val="nil"/>
              <w:bottom w:val="nil"/>
              <w:right w:val="nil"/>
            </w:tcBorders>
            <w:shd w:val="clear" w:color="auto" w:fill="auto"/>
            <w:noWrap/>
            <w:vAlign w:val="center"/>
          </w:tcPr>
          <w:p w14:paraId="23B8C485" w14:textId="77777777" w:rsidR="001F5152" w:rsidRPr="001E0D17" w:rsidRDefault="001F5152" w:rsidP="00DC0ED2">
            <w:pPr>
              <w:tabs>
                <w:tab w:val="decimal" w:pos="876"/>
              </w:tabs>
              <w:spacing w:line="330" w:lineRule="exact"/>
              <w:rPr>
                <w:rFonts w:asciiTheme="majorBidi" w:hAnsiTheme="majorBidi" w:cstheme="majorBidi"/>
                <w:sz w:val="26"/>
                <w:szCs w:val="26"/>
                <w:cs/>
              </w:rPr>
            </w:pPr>
            <w:r>
              <w:rPr>
                <w:rFonts w:asciiTheme="majorBidi" w:hAnsiTheme="majorBidi" w:cstheme="majorBidi" w:hint="cs"/>
                <w:sz w:val="26"/>
                <w:szCs w:val="26"/>
                <w:cs/>
              </w:rPr>
              <w:t>252</w:t>
            </w:r>
          </w:p>
        </w:tc>
      </w:tr>
      <w:tr w:rsidR="001F5152" w:rsidRPr="001E0D17" w14:paraId="74F75244" w14:textId="77777777" w:rsidTr="004641DE">
        <w:trPr>
          <w:trHeight w:val="315"/>
        </w:trPr>
        <w:tc>
          <w:tcPr>
            <w:tcW w:w="4140" w:type="dxa"/>
            <w:tcBorders>
              <w:top w:val="nil"/>
              <w:left w:val="nil"/>
              <w:bottom w:val="nil"/>
              <w:right w:val="nil"/>
            </w:tcBorders>
            <w:shd w:val="clear" w:color="auto" w:fill="auto"/>
            <w:noWrap/>
            <w:vAlign w:val="center"/>
          </w:tcPr>
          <w:p w14:paraId="022F9634" w14:textId="77777777" w:rsidR="001F5152" w:rsidRPr="001E0D17" w:rsidRDefault="001F5152" w:rsidP="00DC0ED2">
            <w:pPr>
              <w:spacing w:line="330" w:lineRule="exact"/>
              <w:rPr>
                <w:rFonts w:asciiTheme="majorBidi" w:hAnsiTheme="majorBidi" w:cstheme="majorBidi"/>
                <w:sz w:val="26"/>
                <w:szCs w:val="26"/>
                <w:cs/>
              </w:rPr>
            </w:pPr>
            <w:r w:rsidRPr="001E0D17">
              <w:rPr>
                <w:rFonts w:asciiTheme="majorBidi" w:hAnsiTheme="majorBidi" w:cstheme="majorBidi"/>
                <w:sz w:val="26"/>
                <w:szCs w:val="26"/>
                <w:cs/>
              </w:rPr>
              <w:t>ลดลงจากรายจ่ายที่เกิดขึ้นจริง</w:t>
            </w:r>
          </w:p>
        </w:tc>
        <w:tc>
          <w:tcPr>
            <w:tcW w:w="1260" w:type="dxa"/>
            <w:tcBorders>
              <w:top w:val="nil"/>
              <w:left w:val="nil"/>
              <w:bottom w:val="nil"/>
              <w:right w:val="nil"/>
            </w:tcBorders>
            <w:vAlign w:val="center"/>
          </w:tcPr>
          <w:p w14:paraId="76A1EC42" w14:textId="77777777" w:rsidR="001F5152" w:rsidRPr="001E0D17" w:rsidRDefault="001F5152" w:rsidP="00DC0ED2">
            <w:pPr>
              <w:tabs>
                <w:tab w:val="decimal" w:pos="876"/>
              </w:tabs>
              <w:spacing w:line="330" w:lineRule="exact"/>
              <w:rPr>
                <w:rFonts w:asciiTheme="majorBidi" w:hAnsiTheme="majorBidi" w:cstheme="majorBidi"/>
                <w:sz w:val="26"/>
                <w:szCs w:val="26"/>
                <w:cs/>
                <w:lang w:val="en-US"/>
              </w:rPr>
            </w:pPr>
            <w:r w:rsidRPr="001E0D17">
              <w:rPr>
                <w:rFonts w:asciiTheme="majorBidi" w:hAnsiTheme="majorBidi" w:cstheme="majorBidi" w:hint="cs"/>
                <w:sz w:val="26"/>
                <w:szCs w:val="26"/>
                <w:cs/>
                <w:lang w:val="en-US"/>
              </w:rPr>
              <w:t>(29)</w:t>
            </w:r>
          </w:p>
        </w:tc>
        <w:tc>
          <w:tcPr>
            <w:tcW w:w="1260" w:type="dxa"/>
            <w:gridSpan w:val="2"/>
            <w:tcBorders>
              <w:top w:val="nil"/>
              <w:left w:val="nil"/>
              <w:bottom w:val="nil"/>
              <w:right w:val="nil"/>
            </w:tcBorders>
            <w:vAlign w:val="center"/>
          </w:tcPr>
          <w:p w14:paraId="3CF186A0" w14:textId="77777777" w:rsidR="001F5152" w:rsidRPr="001E0D17" w:rsidRDefault="001F5152" w:rsidP="00DC0ED2">
            <w:pPr>
              <w:tabs>
                <w:tab w:val="decimal" w:pos="876"/>
              </w:tabs>
              <w:spacing w:line="330" w:lineRule="exact"/>
              <w:rPr>
                <w:rFonts w:asciiTheme="majorBidi" w:hAnsiTheme="majorBidi" w:cstheme="majorBidi"/>
                <w:sz w:val="26"/>
                <w:szCs w:val="26"/>
                <w:cs/>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155</w:t>
            </w:r>
            <w:r w:rsidRPr="001E0D17">
              <w:rPr>
                <w:rFonts w:asciiTheme="majorBidi" w:hAnsiTheme="majorBidi"/>
                <w:sz w:val="26"/>
                <w:szCs w:val="26"/>
                <w:cs/>
                <w:lang w:val="en-US"/>
              </w:rPr>
              <w:t>)</w:t>
            </w:r>
          </w:p>
        </w:tc>
        <w:tc>
          <w:tcPr>
            <w:tcW w:w="1260" w:type="dxa"/>
            <w:gridSpan w:val="2"/>
            <w:tcBorders>
              <w:top w:val="nil"/>
              <w:left w:val="nil"/>
              <w:bottom w:val="nil"/>
              <w:right w:val="nil"/>
            </w:tcBorders>
            <w:shd w:val="clear" w:color="auto" w:fill="auto"/>
            <w:noWrap/>
            <w:vAlign w:val="center"/>
          </w:tcPr>
          <w:p w14:paraId="18C674A1" w14:textId="77777777" w:rsidR="001F5152" w:rsidRPr="001E0D17" w:rsidRDefault="001F5152" w:rsidP="00DC0ED2">
            <w:pPr>
              <w:tabs>
                <w:tab w:val="decimal" w:pos="876"/>
              </w:tabs>
              <w:spacing w:line="330" w:lineRule="exact"/>
              <w:rPr>
                <w:rFonts w:asciiTheme="majorBidi" w:hAnsiTheme="majorBidi" w:cstheme="majorBidi"/>
                <w:sz w:val="26"/>
                <w:szCs w:val="26"/>
                <w:cs/>
                <w:lang w:val="en-US"/>
              </w:rPr>
            </w:pPr>
            <w:r>
              <w:rPr>
                <w:rFonts w:asciiTheme="majorBidi" w:hAnsiTheme="majorBidi" w:cstheme="majorBidi"/>
                <w:sz w:val="26"/>
                <w:szCs w:val="26"/>
                <w:lang w:val="en-US"/>
              </w:rPr>
              <w:t>(29)</w:t>
            </w:r>
          </w:p>
        </w:tc>
        <w:tc>
          <w:tcPr>
            <w:tcW w:w="1260" w:type="dxa"/>
            <w:tcBorders>
              <w:top w:val="nil"/>
              <w:left w:val="nil"/>
              <w:bottom w:val="nil"/>
              <w:right w:val="nil"/>
            </w:tcBorders>
            <w:shd w:val="clear" w:color="auto" w:fill="auto"/>
            <w:noWrap/>
            <w:vAlign w:val="center"/>
          </w:tcPr>
          <w:p w14:paraId="1075096D" w14:textId="77777777" w:rsidR="001F5152" w:rsidRPr="001E0D17" w:rsidRDefault="001F5152" w:rsidP="00DC0ED2">
            <w:pPr>
              <w:tabs>
                <w:tab w:val="decimal" w:pos="876"/>
              </w:tabs>
              <w:spacing w:line="330" w:lineRule="exact"/>
              <w:rPr>
                <w:rFonts w:asciiTheme="majorBidi" w:hAnsiTheme="majorBidi" w:cstheme="majorBidi"/>
                <w:sz w:val="26"/>
                <w:szCs w:val="26"/>
                <w:cs/>
              </w:rPr>
            </w:pPr>
            <w:r>
              <w:rPr>
                <w:rFonts w:asciiTheme="majorBidi" w:hAnsiTheme="majorBidi" w:cstheme="majorBidi" w:hint="cs"/>
                <w:sz w:val="26"/>
                <w:szCs w:val="26"/>
                <w:cs/>
              </w:rPr>
              <w:t>(155)</w:t>
            </w:r>
          </w:p>
        </w:tc>
      </w:tr>
      <w:tr w:rsidR="001F5152" w:rsidRPr="001E0D17" w14:paraId="11A0A347" w14:textId="77777777" w:rsidTr="004641DE">
        <w:trPr>
          <w:trHeight w:val="315"/>
        </w:trPr>
        <w:tc>
          <w:tcPr>
            <w:tcW w:w="4140" w:type="dxa"/>
            <w:tcBorders>
              <w:top w:val="nil"/>
              <w:left w:val="nil"/>
              <w:bottom w:val="nil"/>
              <w:right w:val="nil"/>
            </w:tcBorders>
            <w:shd w:val="clear" w:color="auto" w:fill="auto"/>
            <w:noWrap/>
            <w:vAlign w:val="center"/>
          </w:tcPr>
          <w:p w14:paraId="4F1BF955" w14:textId="77777777" w:rsidR="001F5152" w:rsidRPr="001E0D17" w:rsidRDefault="001F5152" w:rsidP="00DC0ED2">
            <w:pPr>
              <w:spacing w:line="330" w:lineRule="exact"/>
              <w:rPr>
                <w:rFonts w:asciiTheme="majorBidi" w:hAnsiTheme="majorBidi" w:cstheme="majorBidi"/>
                <w:sz w:val="26"/>
                <w:szCs w:val="26"/>
                <w:cs/>
              </w:rPr>
            </w:pPr>
            <w:r w:rsidRPr="001E0D17">
              <w:rPr>
                <w:rFonts w:asciiTheme="majorBidi" w:hAnsiTheme="majorBidi" w:cstheme="majorBidi"/>
                <w:sz w:val="26"/>
                <w:szCs w:val="26"/>
                <w:cs/>
              </w:rPr>
              <w:t>โอนกลับประมาณการหนี้สิน</w:t>
            </w:r>
          </w:p>
        </w:tc>
        <w:tc>
          <w:tcPr>
            <w:tcW w:w="1260" w:type="dxa"/>
            <w:tcBorders>
              <w:top w:val="nil"/>
              <w:left w:val="nil"/>
              <w:bottom w:val="nil"/>
              <w:right w:val="nil"/>
            </w:tcBorders>
            <w:vAlign w:val="center"/>
          </w:tcPr>
          <w:p w14:paraId="7F390AD1" w14:textId="77777777" w:rsidR="001F5152" w:rsidRPr="001E0D17" w:rsidRDefault="001F5152" w:rsidP="00DC0ED2">
            <w:pPr>
              <w:pBdr>
                <w:bottom w:val="single" w:sz="4" w:space="1" w:color="auto"/>
              </w:pBdr>
              <w:tabs>
                <w:tab w:val="decimal" w:pos="876"/>
              </w:tabs>
              <w:spacing w:line="330" w:lineRule="exact"/>
              <w:rPr>
                <w:rFonts w:asciiTheme="majorBidi" w:hAnsiTheme="majorBidi" w:cstheme="majorBidi"/>
                <w:sz w:val="26"/>
                <w:szCs w:val="26"/>
                <w:cs/>
                <w:lang w:val="en-US"/>
              </w:rPr>
            </w:pPr>
            <w:r w:rsidRPr="001E0D17">
              <w:rPr>
                <w:rFonts w:asciiTheme="majorBidi" w:hAnsiTheme="majorBidi" w:cstheme="majorBidi" w:hint="cs"/>
                <w:sz w:val="26"/>
                <w:szCs w:val="26"/>
                <w:cs/>
                <w:lang w:val="en-US"/>
              </w:rPr>
              <w:t>(140)</w:t>
            </w:r>
          </w:p>
        </w:tc>
        <w:tc>
          <w:tcPr>
            <w:tcW w:w="1260" w:type="dxa"/>
            <w:gridSpan w:val="2"/>
            <w:tcBorders>
              <w:top w:val="nil"/>
              <w:left w:val="nil"/>
              <w:bottom w:val="nil"/>
              <w:right w:val="nil"/>
            </w:tcBorders>
            <w:vAlign w:val="center"/>
          </w:tcPr>
          <w:p w14:paraId="4A60E511" w14:textId="77777777" w:rsidR="001F5152" w:rsidRPr="001E0D17" w:rsidRDefault="001F5152" w:rsidP="00DC0ED2">
            <w:pPr>
              <w:pBdr>
                <w:bottom w:val="single" w:sz="4" w:space="1" w:color="auto"/>
              </w:pBdr>
              <w:tabs>
                <w:tab w:val="decimal" w:pos="876"/>
              </w:tabs>
              <w:spacing w:line="330" w:lineRule="exact"/>
              <w:rPr>
                <w:rFonts w:asciiTheme="majorBidi" w:hAnsiTheme="majorBidi" w:cstheme="majorBidi"/>
                <w:sz w:val="26"/>
                <w:szCs w:val="26"/>
                <w:cs/>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w:t>
            </w:r>
            <w:r w:rsidRPr="001E0D17">
              <w:rPr>
                <w:rFonts w:asciiTheme="majorBidi" w:hAnsiTheme="majorBidi"/>
                <w:sz w:val="26"/>
                <w:szCs w:val="26"/>
                <w:cs/>
                <w:lang w:val="en-US"/>
              </w:rPr>
              <w:t>)</w:t>
            </w:r>
          </w:p>
        </w:tc>
        <w:tc>
          <w:tcPr>
            <w:tcW w:w="1260" w:type="dxa"/>
            <w:gridSpan w:val="2"/>
            <w:tcBorders>
              <w:top w:val="nil"/>
              <w:left w:val="nil"/>
              <w:bottom w:val="nil"/>
              <w:right w:val="nil"/>
            </w:tcBorders>
            <w:shd w:val="clear" w:color="auto" w:fill="auto"/>
            <w:noWrap/>
            <w:vAlign w:val="center"/>
          </w:tcPr>
          <w:p w14:paraId="0240A1CF" w14:textId="77777777" w:rsidR="001F5152" w:rsidRPr="001E0D17" w:rsidRDefault="001F5152" w:rsidP="00DC0ED2">
            <w:pPr>
              <w:pBdr>
                <w:bottom w:val="single" w:sz="4" w:space="1" w:color="auto"/>
              </w:pBdr>
              <w:tabs>
                <w:tab w:val="decimal" w:pos="876"/>
              </w:tabs>
              <w:spacing w:line="330" w:lineRule="exact"/>
              <w:rPr>
                <w:rFonts w:asciiTheme="majorBidi" w:hAnsiTheme="majorBidi" w:cstheme="majorBidi"/>
                <w:sz w:val="26"/>
                <w:szCs w:val="26"/>
                <w:lang w:val="en-US"/>
              </w:rPr>
            </w:pPr>
            <w:r>
              <w:rPr>
                <w:rFonts w:asciiTheme="majorBidi" w:hAnsiTheme="majorBidi" w:cstheme="majorBidi"/>
                <w:sz w:val="26"/>
                <w:szCs w:val="26"/>
                <w:lang w:val="en-US"/>
              </w:rPr>
              <w:t>(140)</w:t>
            </w:r>
          </w:p>
        </w:tc>
        <w:tc>
          <w:tcPr>
            <w:tcW w:w="1260" w:type="dxa"/>
            <w:tcBorders>
              <w:top w:val="nil"/>
              <w:left w:val="nil"/>
              <w:bottom w:val="nil"/>
              <w:right w:val="nil"/>
            </w:tcBorders>
            <w:shd w:val="clear" w:color="auto" w:fill="auto"/>
            <w:noWrap/>
            <w:vAlign w:val="center"/>
          </w:tcPr>
          <w:p w14:paraId="048C3382" w14:textId="77777777" w:rsidR="001F5152" w:rsidRPr="001E0D17" w:rsidRDefault="001F5152" w:rsidP="00DC0ED2">
            <w:pPr>
              <w:pBdr>
                <w:bottom w:val="single" w:sz="4" w:space="1" w:color="auto"/>
              </w:pBdr>
              <w:tabs>
                <w:tab w:val="decimal" w:pos="876"/>
              </w:tabs>
              <w:spacing w:line="330" w:lineRule="exact"/>
              <w:rPr>
                <w:rFonts w:asciiTheme="majorBidi" w:hAnsiTheme="majorBidi" w:cstheme="majorBidi"/>
                <w:sz w:val="26"/>
                <w:szCs w:val="26"/>
                <w:cs/>
              </w:rPr>
            </w:pPr>
            <w:r>
              <w:rPr>
                <w:rFonts w:asciiTheme="majorBidi" w:hAnsiTheme="majorBidi" w:cstheme="majorBidi" w:hint="cs"/>
                <w:sz w:val="26"/>
                <w:szCs w:val="26"/>
                <w:cs/>
              </w:rPr>
              <w:t>(3)</w:t>
            </w:r>
          </w:p>
        </w:tc>
      </w:tr>
      <w:tr w:rsidR="001F5152" w:rsidRPr="001E0D17" w14:paraId="54CCF7B5" w14:textId="77777777" w:rsidTr="004641DE">
        <w:trPr>
          <w:trHeight w:val="315"/>
        </w:trPr>
        <w:tc>
          <w:tcPr>
            <w:tcW w:w="4140" w:type="dxa"/>
            <w:tcBorders>
              <w:top w:val="nil"/>
              <w:left w:val="nil"/>
              <w:bottom w:val="nil"/>
              <w:right w:val="nil"/>
            </w:tcBorders>
            <w:shd w:val="clear" w:color="auto" w:fill="auto"/>
            <w:noWrap/>
            <w:vAlign w:val="center"/>
            <w:hideMark/>
          </w:tcPr>
          <w:p w14:paraId="5AA482DE" w14:textId="77777777" w:rsidR="001F5152" w:rsidRPr="001E0D17" w:rsidRDefault="001F5152" w:rsidP="00DC0ED2">
            <w:pPr>
              <w:spacing w:line="330" w:lineRule="exact"/>
              <w:rPr>
                <w:rFonts w:asciiTheme="majorBidi" w:hAnsiTheme="majorBidi" w:cstheme="majorBidi"/>
                <w:sz w:val="26"/>
                <w:szCs w:val="26"/>
                <w:cs/>
              </w:rPr>
            </w:pPr>
            <w:r w:rsidRPr="001E0D17">
              <w:rPr>
                <w:rFonts w:asciiTheme="majorBidi" w:hAnsiTheme="majorBidi" w:cstheme="majorBidi"/>
                <w:sz w:val="26"/>
                <w:szCs w:val="26"/>
                <w:cs/>
              </w:rPr>
              <w:t>ยอดปลาย</w:t>
            </w:r>
            <w:r w:rsidRPr="001E0D17">
              <w:rPr>
                <w:rFonts w:asciiTheme="majorBidi" w:hAnsiTheme="majorBidi" w:cstheme="majorBidi" w:hint="cs"/>
                <w:sz w:val="26"/>
                <w:szCs w:val="26"/>
                <w:cs/>
              </w:rPr>
              <w:t>งวด/</w:t>
            </w:r>
            <w:r w:rsidRPr="001E0D17">
              <w:rPr>
                <w:rFonts w:asciiTheme="majorBidi" w:hAnsiTheme="majorBidi" w:cstheme="majorBidi"/>
                <w:sz w:val="26"/>
                <w:szCs w:val="26"/>
                <w:cs/>
              </w:rPr>
              <w:t>ปี</w:t>
            </w:r>
          </w:p>
        </w:tc>
        <w:tc>
          <w:tcPr>
            <w:tcW w:w="1260" w:type="dxa"/>
            <w:tcBorders>
              <w:left w:val="nil"/>
              <w:right w:val="nil"/>
            </w:tcBorders>
            <w:vAlign w:val="center"/>
          </w:tcPr>
          <w:p w14:paraId="743D766B" w14:textId="77777777" w:rsidR="001F5152" w:rsidRPr="001E0D17" w:rsidRDefault="001F5152" w:rsidP="00DC0ED2">
            <w:pPr>
              <w:pBdr>
                <w:bottom w:val="double" w:sz="4" w:space="1" w:color="auto"/>
              </w:pBdr>
              <w:tabs>
                <w:tab w:val="decimal" w:pos="876"/>
              </w:tabs>
              <w:spacing w:line="330" w:lineRule="exact"/>
              <w:rPr>
                <w:rFonts w:asciiTheme="majorBidi" w:hAnsiTheme="majorBidi" w:cstheme="majorBidi"/>
                <w:sz w:val="26"/>
                <w:szCs w:val="26"/>
                <w:cs/>
                <w:lang w:val="en-US"/>
              </w:rPr>
            </w:pPr>
            <w:r w:rsidRPr="001E0D17">
              <w:rPr>
                <w:rFonts w:asciiTheme="majorBidi" w:hAnsiTheme="majorBidi" w:cstheme="majorBidi" w:hint="cs"/>
                <w:sz w:val="26"/>
                <w:szCs w:val="26"/>
                <w:cs/>
                <w:lang w:val="en-US"/>
              </w:rPr>
              <w:t>392</w:t>
            </w:r>
          </w:p>
        </w:tc>
        <w:tc>
          <w:tcPr>
            <w:tcW w:w="1260" w:type="dxa"/>
            <w:gridSpan w:val="2"/>
            <w:tcBorders>
              <w:left w:val="nil"/>
              <w:right w:val="nil"/>
            </w:tcBorders>
            <w:vAlign w:val="center"/>
          </w:tcPr>
          <w:p w14:paraId="74F4E173" w14:textId="77777777" w:rsidR="001F5152" w:rsidRPr="001E0D17" w:rsidRDefault="001F5152" w:rsidP="00DC0ED2">
            <w:pPr>
              <w:pBdr>
                <w:bottom w:val="double" w:sz="4" w:space="1" w:color="auto"/>
              </w:pBdr>
              <w:tabs>
                <w:tab w:val="decimal" w:pos="876"/>
              </w:tabs>
              <w:spacing w:line="330" w:lineRule="exact"/>
              <w:rPr>
                <w:rFonts w:asciiTheme="majorBidi" w:hAnsiTheme="majorBidi" w:cstheme="majorBidi"/>
                <w:sz w:val="26"/>
                <w:szCs w:val="26"/>
                <w:cs/>
                <w:lang w:val="en-US"/>
              </w:rPr>
            </w:pPr>
            <w:r w:rsidRPr="001E0D17">
              <w:rPr>
                <w:rFonts w:asciiTheme="majorBidi" w:hAnsiTheme="majorBidi" w:cstheme="majorBidi"/>
                <w:sz w:val="26"/>
                <w:szCs w:val="26"/>
                <w:lang w:val="en-US"/>
              </w:rPr>
              <w:t>530</w:t>
            </w:r>
          </w:p>
        </w:tc>
        <w:tc>
          <w:tcPr>
            <w:tcW w:w="1260" w:type="dxa"/>
            <w:gridSpan w:val="2"/>
            <w:tcBorders>
              <w:left w:val="nil"/>
              <w:right w:val="nil"/>
            </w:tcBorders>
            <w:shd w:val="clear" w:color="auto" w:fill="auto"/>
            <w:noWrap/>
            <w:vAlign w:val="center"/>
          </w:tcPr>
          <w:p w14:paraId="7179FF45" w14:textId="77777777" w:rsidR="001F5152" w:rsidRPr="001E0D17" w:rsidRDefault="001F5152" w:rsidP="00DC0ED2">
            <w:pPr>
              <w:pBdr>
                <w:bottom w:val="double" w:sz="4" w:space="1" w:color="auto"/>
              </w:pBdr>
              <w:tabs>
                <w:tab w:val="decimal" w:pos="876"/>
              </w:tabs>
              <w:spacing w:line="330" w:lineRule="exact"/>
              <w:rPr>
                <w:rFonts w:asciiTheme="majorBidi" w:hAnsiTheme="majorBidi" w:cstheme="majorBidi"/>
                <w:sz w:val="26"/>
                <w:szCs w:val="26"/>
                <w:cs/>
                <w:lang w:val="en-US"/>
              </w:rPr>
            </w:pPr>
            <w:r>
              <w:rPr>
                <w:rFonts w:asciiTheme="majorBidi" w:hAnsiTheme="majorBidi" w:cstheme="majorBidi"/>
                <w:sz w:val="26"/>
                <w:szCs w:val="26"/>
                <w:lang w:val="en-US"/>
              </w:rPr>
              <w:t>388</w:t>
            </w:r>
          </w:p>
        </w:tc>
        <w:tc>
          <w:tcPr>
            <w:tcW w:w="1260" w:type="dxa"/>
            <w:tcBorders>
              <w:left w:val="nil"/>
              <w:right w:val="nil"/>
            </w:tcBorders>
            <w:shd w:val="clear" w:color="auto" w:fill="auto"/>
            <w:noWrap/>
            <w:vAlign w:val="center"/>
          </w:tcPr>
          <w:p w14:paraId="7042FC10" w14:textId="77777777" w:rsidR="001F5152" w:rsidRPr="001F5152" w:rsidRDefault="001F5152" w:rsidP="00DC0ED2">
            <w:pPr>
              <w:pBdr>
                <w:bottom w:val="double" w:sz="4" w:space="1" w:color="auto"/>
              </w:pBdr>
              <w:tabs>
                <w:tab w:val="decimal" w:pos="876"/>
              </w:tabs>
              <w:spacing w:line="330" w:lineRule="exact"/>
              <w:rPr>
                <w:rFonts w:asciiTheme="majorBidi" w:hAnsiTheme="majorBidi" w:cstheme="majorBidi"/>
                <w:sz w:val="26"/>
                <w:szCs w:val="26"/>
                <w:lang w:val="en-US"/>
              </w:rPr>
            </w:pPr>
            <w:r>
              <w:rPr>
                <w:rFonts w:asciiTheme="majorBidi" w:hAnsiTheme="majorBidi" w:cstheme="majorBidi" w:hint="cs"/>
                <w:sz w:val="26"/>
                <w:szCs w:val="26"/>
                <w:cs/>
              </w:rPr>
              <w:t>530</w:t>
            </w:r>
          </w:p>
        </w:tc>
      </w:tr>
    </w:tbl>
    <w:p w14:paraId="5647CB5F" w14:textId="77777777" w:rsidR="00134B09" w:rsidRPr="001E0D17" w:rsidRDefault="004669CD" w:rsidP="00C8797B">
      <w:pPr>
        <w:pStyle w:val="Heading1"/>
        <w:rPr>
          <w:rFonts w:asciiTheme="majorBidi" w:hAnsiTheme="majorBidi" w:cstheme="majorBidi"/>
          <w:lang w:val="en-US"/>
        </w:rPr>
      </w:pPr>
      <w:bookmarkStart w:id="858" w:name="_MON_1581149469"/>
      <w:bookmarkStart w:id="859" w:name="_MON_1577111232"/>
      <w:bookmarkStart w:id="860" w:name="_MON_1577111443"/>
      <w:bookmarkStart w:id="861" w:name="_MON_1579452899"/>
      <w:bookmarkStart w:id="862" w:name="_MON_1577111533"/>
      <w:bookmarkStart w:id="863" w:name="_MON_1577111929"/>
      <w:bookmarkStart w:id="864" w:name="_MON_1577111939"/>
      <w:bookmarkStart w:id="865" w:name="_MON_1577111955"/>
      <w:bookmarkStart w:id="866" w:name="_MON_1578766269"/>
      <w:bookmarkStart w:id="867" w:name="_MON_1577112239"/>
      <w:bookmarkStart w:id="868" w:name="_Toc143247719"/>
      <w:bookmarkEnd w:id="857"/>
      <w:bookmarkEnd w:id="858"/>
      <w:bookmarkEnd w:id="859"/>
      <w:bookmarkEnd w:id="860"/>
      <w:bookmarkEnd w:id="861"/>
      <w:bookmarkEnd w:id="862"/>
      <w:bookmarkEnd w:id="863"/>
      <w:bookmarkEnd w:id="864"/>
      <w:bookmarkEnd w:id="865"/>
      <w:bookmarkEnd w:id="866"/>
      <w:bookmarkEnd w:id="867"/>
      <w:r w:rsidRPr="001E0D17">
        <w:rPr>
          <w:rFonts w:asciiTheme="majorBidi" w:hAnsiTheme="majorBidi" w:cstheme="majorBidi"/>
          <w:cs/>
        </w:rPr>
        <w:t>8.</w:t>
      </w:r>
      <w:r w:rsidR="00727FD9" w:rsidRPr="001E0D17">
        <w:rPr>
          <w:rFonts w:asciiTheme="majorBidi" w:hAnsiTheme="majorBidi" w:cstheme="majorBidi"/>
          <w:cs/>
        </w:rPr>
        <w:t>2</w:t>
      </w:r>
      <w:r w:rsidR="00B92459" w:rsidRPr="001E0D17">
        <w:rPr>
          <w:rFonts w:asciiTheme="majorBidi" w:hAnsiTheme="majorBidi" w:cstheme="majorBidi"/>
          <w:cs/>
        </w:rPr>
        <w:t>1</w:t>
      </w:r>
      <w:r w:rsidR="00134B09" w:rsidRPr="001E0D17">
        <w:rPr>
          <w:rFonts w:asciiTheme="majorBidi" w:hAnsiTheme="majorBidi" w:cstheme="majorBidi"/>
          <w:cs/>
        </w:rPr>
        <w:tab/>
        <w:t>หนี้สินอื่น</w:t>
      </w:r>
      <w:bookmarkEnd w:id="868"/>
    </w:p>
    <w:p w14:paraId="1B51D594" w14:textId="77777777" w:rsidR="00134B09" w:rsidRPr="001E0D17" w:rsidRDefault="00134B09" w:rsidP="00C8797B">
      <w:pPr>
        <w:spacing w:line="380" w:lineRule="atLeast"/>
        <w:ind w:right="-11"/>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bl>
      <w:tblPr>
        <w:tblW w:w="9090" w:type="dxa"/>
        <w:tblInd w:w="540" w:type="dxa"/>
        <w:tblLayout w:type="fixed"/>
        <w:tblCellMar>
          <w:left w:w="0" w:type="dxa"/>
          <w:right w:w="0" w:type="dxa"/>
        </w:tblCellMar>
        <w:tblLook w:val="0000" w:firstRow="0" w:lastRow="0" w:firstColumn="0" w:lastColumn="0" w:noHBand="0" w:noVBand="0"/>
      </w:tblPr>
      <w:tblGrid>
        <w:gridCol w:w="4050"/>
        <w:gridCol w:w="1260"/>
        <w:gridCol w:w="1260"/>
        <w:gridCol w:w="1260"/>
        <w:gridCol w:w="1260"/>
      </w:tblGrid>
      <w:tr w:rsidR="00095296" w:rsidRPr="001E0D17" w14:paraId="371D395B" w14:textId="77777777" w:rsidTr="002F13C6">
        <w:trPr>
          <w:cantSplit/>
        </w:trPr>
        <w:tc>
          <w:tcPr>
            <w:tcW w:w="4050" w:type="dxa"/>
            <w:shd w:val="clear" w:color="auto" w:fill="auto"/>
          </w:tcPr>
          <w:p w14:paraId="2D7B4EFB" w14:textId="77777777" w:rsidR="00134B09" w:rsidRPr="001E0D17" w:rsidRDefault="00134B09" w:rsidP="00DC0ED2">
            <w:pPr>
              <w:snapToGrid w:val="0"/>
              <w:spacing w:line="330" w:lineRule="exact"/>
              <w:ind w:left="90" w:right="72"/>
              <w:jc w:val="center"/>
              <w:rPr>
                <w:rFonts w:asciiTheme="majorBidi" w:hAnsiTheme="majorBidi" w:cstheme="majorBidi"/>
                <w:sz w:val="26"/>
                <w:szCs w:val="26"/>
                <w:cs/>
              </w:rPr>
            </w:pPr>
          </w:p>
        </w:tc>
        <w:tc>
          <w:tcPr>
            <w:tcW w:w="2520" w:type="dxa"/>
            <w:gridSpan w:val="2"/>
            <w:shd w:val="clear" w:color="auto" w:fill="auto"/>
            <w:vAlign w:val="bottom"/>
          </w:tcPr>
          <w:p w14:paraId="6E91C035" w14:textId="77777777" w:rsidR="00134B09" w:rsidRPr="001E0D17" w:rsidRDefault="00134B09" w:rsidP="00DC0ED2">
            <w:pPr>
              <w:pBdr>
                <w:bottom w:val="single" w:sz="4" w:space="1" w:color="000000"/>
              </w:pBdr>
              <w:snapToGrid w:val="0"/>
              <w:spacing w:line="330" w:lineRule="exact"/>
              <w:ind w:left="90" w:right="72"/>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งบการเงินรวม</w:t>
            </w:r>
          </w:p>
        </w:tc>
        <w:tc>
          <w:tcPr>
            <w:tcW w:w="2520" w:type="dxa"/>
            <w:gridSpan w:val="2"/>
            <w:shd w:val="clear" w:color="auto" w:fill="auto"/>
            <w:vAlign w:val="bottom"/>
          </w:tcPr>
          <w:p w14:paraId="6887A6F7" w14:textId="77777777" w:rsidR="00134B09" w:rsidRPr="001E0D17" w:rsidRDefault="00134B09" w:rsidP="00DC0ED2">
            <w:pPr>
              <w:pBdr>
                <w:bottom w:val="single" w:sz="4" w:space="1" w:color="000000"/>
              </w:pBdr>
              <w:snapToGrid w:val="0"/>
              <w:spacing w:line="330" w:lineRule="exact"/>
              <w:ind w:left="90" w:right="72"/>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w:t>
            </w:r>
            <w:r w:rsidR="001A6E2C" w:rsidRPr="001E0D17">
              <w:rPr>
                <w:rFonts w:asciiTheme="majorBidi" w:hAnsiTheme="majorBidi" w:cstheme="majorBidi"/>
                <w:sz w:val="26"/>
                <w:szCs w:val="26"/>
                <w:cs/>
                <w:lang w:val="en-US"/>
              </w:rPr>
              <w:t>ธนาคาร</w:t>
            </w:r>
          </w:p>
        </w:tc>
      </w:tr>
      <w:tr w:rsidR="0047093E" w:rsidRPr="001E0D17" w14:paraId="36235621" w14:textId="77777777" w:rsidTr="002F13C6">
        <w:trPr>
          <w:cantSplit/>
        </w:trPr>
        <w:tc>
          <w:tcPr>
            <w:tcW w:w="4050" w:type="dxa"/>
            <w:shd w:val="clear" w:color="auto" w:fill="auto"/>
          </w:tcPr>
          <w:p w14:paraId="772E39E9" w14:textId="77777777" w:rsidR="0047093E" w:rsidRPr="001E0D17" w:rsidRDefault="0047093E" w:rsidP="00DC0ED2">
            <w:pPr>
              <w:snapToGrid w:val="0"/>
              <w:spacing w:line="330" w:lineRule="exact"/>
              <w:ind w:left="90" w:right="72"/>
              <w:jc w:val="center"/>
              <w:rPr>
                <w:rFonts w:asciiTheme="majorBidi" w:hAnsiTheme="majorBidi" w:cstheme="majorBidi"/>
                <w:sz w:val="26"/>
                <w:szCs w:val="26"/>
                <w:cs/>
              </w:rPr>
            </w:pPr>
          </w:p>
        </w:tc>
        <w:tc>
          <w:tcPr>
            <w:tcW w:w="1260" w:type="dxa"/>
            <w:shd w:val="clear" w:color="auto" w:fill="auto"/>
            <w:vAlign w:val="center"/>
          </w:tcPr>
          <w:p w14:paraId="4370A864" w14:textId="77777777" w:rsidR="0047093E" w:rsidRPr="001E0D17" w:rsidRDefault="0047093E" w:rsidP="00DC0ED2">
            <w:pPr>
              <w:pBdr>
                <w:bottom w:val="single" w:sz="4" w:space="1" w:color="000000"/>
              </w:pBdr>
              <w:snapToGrid w:val="0"/>
              <w:spacing w:line="330" w:lineRule="exact"/>
              <w:ind w:left="90" w:right="72"/>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260" w:type="dxa"/>
            <w:shd w:val="clear" w:color="auto" w:fill="auto"/>
            <w:vAlign w:val="center"/>
          </w:tcPr>
          <w:p w14:paraId="53F8CAD6" w14:textId="77777777" w:rsidR="0047093E" w:rsidRPr="001E0D17" w:rsidRDefault="0047093E" w:rsidP="00DC0ED2">
            <w:pPr>
              <w:pBdr>
                <w:bottom w:val="single" w:sz="4" w:space="1" w:color="000000"/>
              </w:pBdr>
              <w:snapToGrid w:val="0"/>
              <w:spacing w:line="330" w:lineRule="exact"/>
              <w:ind w:left="90" w:right="72"/>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31</w:t>
            </w:r>
            <w:r w:rsidRPr="001E0D17">
              <w:rPr>
                <w:rFonts w:asciiTheme="majorBidi" w:hAnsiTheme="majorBidi" w:cstheme="majorBidi"/>
                <w:sz w:val="26"/>
                <w:szCs w:val="26"/>
                <w:cs/>
                <w:lang w:val="en-US"/>
              </w:rPr>
              <w:t xml:space="preserve"> ธันวาคม </w:t>
            </w:r>
            <w:r w:rsidRPr="001E0D17">
              <w:rPr>
                <w:rFonts w:asciiTheme="majorBidi" w:hAnsiTheme="majorBidi" w:cstheme="majorBidi"/>
                <w:sz w:val="26"/>
                <w:szCs w:val="26"/>
                <w:lang w:val="en-US"/>
              </w:rPr>
              <w:t>2565</w:t>
            </w:r>
          </w:p>
        </w:tc>
        <w:tc>
          <w:tcPr>
            <w:tcW w:w="1260" w:type="dxa"/>
            <w:shd w:val="clear" w:color="auto" w:fill="auto"/>
            <w:vAlign w:val="center"/>
          </w:tcPr>
          <w:p w14:paraId="0A8A4AAA" w14:textId="77777777" w:rsidR="0047093E" w:rsidRPr="001E0D17" w:rsidRDefault="0047093E" w:rsidP="00DC0ED2">
            <w:pPr>
              <w:pBdr>
                <w:bottom w:val="single" w:sz="4" w:space="1" w:color="000000"/>
              </w:pBdr>
              <w:snapToGrid w:val="0"/>
              <w:spacing w:line="330" w:lineRule="exact"/>
              <w:ind w:left="90" w:right="72"/>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260" w:type="dxa"/>
            <w:shd w:val="clear" w:color="auto" w:fill="auto"/>
            <w:vAlign w:val="center"/>
          </w:tcPr>
          <w:p w14:paraId="765F03D7" w14:textId="77777777" w:rsidR="0047093E" w:rsidRPr="001E0D17" w:rsidRDefault="0047093E" w:rsidP="00DC0ED2">
            <w:pPr>
              <w:pBdr>
                <w:bottom w:val="single" w:sz="4" w:space="1" w:color="000000"/>
              </w:pBdr>
              <w:snapToGrid w:val="0"/>
              <w:spacing w:line="330" w:lineRule="exact"/>
              <w:ind w:left="90" w:right="72"/>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31</w:t>
            </w:r>
            <w:r w:rsidRPr="001E0D17">
              <w:rPr>
                <w:rFonts w:asciiTheme="majorBidi" w:hAnsiTheme="majorBidi" w:cstheme="majorBidi"/>
                <w:sz w:val="26"/>
                <w:szCs w:val="26"/>
                <w:cs/>
                <w:lang w:val="en-US"/>
              </w:rPr>
              <w:t xml:space="preserve"> ธันวาคม </w:t>
            </w:r>
            <w:r w:rsidRPr="001E0D17">
              <w:rPr>
                <w:rFonts w:asciiTheme="majorBidi" w:hAnsiTheme="majorBidi" w:cstheme="majorBidi"/>
                <w:sz w:val="26"/>
                <w:szCs w:val="26"/>
                <w:lang w:val="en-US"/>
              </w:rPr>
              <w:t>2565</w:t>
            </w:r>
          </w:p>
        </w:tc>
      </w:tr>
      <w:tr w:rsidR="00373526" w:rsidRPr="001E0D17" w14:paraId="1EEDCAD5" w14:textId="77777777" w:rsidTr="002F13C6">
        <w:trPr>
          <w:cantSplit/>
        </w:trPr>
        <w:tc>
          <w:tcPr>
            <w:tcW w:w="4050" w:type="dxa"/>
            <w:shd w:val="clear" w:color="auto" w:fill="auto"/>
            <w:vAlign w:val="center"/>
          </w:tcPr>
          <w:p w14:paraId="04ABEFC2" w14:textId="77777777" w:rsidR="00373526" w:rsidRPr="001E0D17" w:rsidRDefault="00373526" w:rsidP="00DC0ED2">
            <w:pPr>
              <w:suppressAutoHyphens w:val="0"/>
              <w:spacing w:line="330" w:lineRule="exact"/>
              <w:rPr>
                <w:rFonts w:asciiTheme="majorBidi" w:hAnsiTheme="majorBidi" w:cstheme="majorBidi"/>
                <w:sz w:val="26"/>
                <w:szCs w:val="26"/>
                <w:lang w:val="en-US"/>
              </w:rPr>
            </w:pPr>
            <w:r w:rsidRPr="001E0D17">
              <w:rPr>
                <w:rFonts w:asciiTheme="majorBidi" w:hAnsiTheme="majorBidi" w:cstheme="majorBidi"/>
                <w:sz w:val="26"/>
                <w:szCs w:val="26"/>
                <w:cs/>
                <w:lang w:val="en-US"/>
              </w:rPr>
              <w:t>ดอกเบี้ยค้างจ่าย</w:t>
            </w:r>
          </w:p>
        </w:tc>
        <w:tc>
          <w:tcPr>
            <w:tcW w:w="1260" w:type="dxa"/>
            <w:shd w:val="clear" w:color="auto" w:fill="auto"/>
          </w:tcPr>
          <w:p w14:paraId="531988B1"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4,160</w:t>
            </w:r>
          </w:p>
        </w:tc>
        <w:tc>
          <w:tcPr>
            <w:tcW w:w="1260" w:type="dxa"/>
            <w:shd w:val="clear" w:color="auto" w:fill="auto"/>
          </w:tcPr>
          <w:p w14:paraId="159DD661"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3,644</w:t>
            </w:r>
          </w:p>
        </w:tc>
        <w:tc>
          <w:tcPr>
            <w:tcW w:w="1260" w:type="dxa"/>
            <w:shd w:val="clear" w:color="auto" w:fill="auto"/>
          </w:tcPr>
          <w:p w14:paraId="6336062D"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3,888</w:t>
            </w:r>
          </w:p>
        </w:tc>
        <w:tc>
          <w:tcPr>
            <w:tcW w:w="1260" w:type="dxa"/>
            <w:shd w:val="clear" w:color="auto" w:fill="auto"/>
          </w:tcPr>
          <w:p w14:paraId="2A97DC5E"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3,366</w:t>
            </w:r>
          </w:p>
        </w:tc>
      </w:tr>
      <w:tr w:rsidR="00373526" w:rsidRPr="001E0D17" w14:paraId="40B1F053" w14:textId="77777777" w:rsidTr="002F13C6">
        <w:trPr>
          <w:cantSplit/>
        </w:trPr>
        <w:tc>
          <w:tcPr>
            <w:tcW w:w="4050" w:type="dxa"/>
            <w:shd w:val="clear" w:color="auto" w:fill="auto"/>
            <w:vAlign w:val="center"/>
          </w:tcPr>
          <w:p w14:paraId="238B0833" w14:textId="77777777" w:rsidR="00373526" w:rsidRPr="001E0D17" w:rsidRDefault="00373526" w:rsidP="00DC0ED2">
            <w:pPr>
              <w:spacing w:line="330" w:lineRule="exact"/>
              <w:rPr>
                <w:rFonts w:asciiTheme="majorBidi" w:hAnsiTheme="majorBidi" w:cstheme="majorBidi"/>
                <w:sz w:val="26"/>
                <w:szCs w:val="26"/>
                <w:lang w:val="en-US"/>
              </w:rPr>
            </w:pPr>
            <w:r w:rsidRPr="001E0D17">
              <w:rPr>
                <w:rFonts w:asciiTheme="majorBidi" w:hAnsiTheme="majorBidi" w:cstheme="majorBidi"/>
                <w:sz w:val="26"/>
                <w:szCs w:val="26"/>
                <w:cs/>
                <w:lang w:val="en-US"/>
              </w:rPr>
              <w:t>ค่าใช้จ่ายค้างจ่าย</w:t>
            </w:r>
          </w:p>
        </w:tc>
        <w:tc>
          <w:tcPr>
            <w:tcW w:w="1260" w:type="dxa"/>
            <w:shd w:val="clear" w:color="auto" w:fill="auto"/>
          </w:tcPr>
          <w:p w14:paraId="27C6568F"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15,327</w:t>
            </w:r>
          </w:p>
        </w:tc>
        <w:tc>
          <w:tcPr>
            <w:tcW w:w="1260" w:type="dxa"/>
            <w:shd w:val="clear" w:color="auto" w:fill="auto"/>
          </w:tcPr>
          <w:p w14:paraId="7EF3711B"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15,115</w:t>
            </w:r>
          </w:p>
        </w:tc>
        <w:tc>
          <w:tcPr>
            <w:tcW w:w="1260" w:type="dxa"/>
            <w:shd w:val="clear" w:color="auto" w:fill="auto"/>
          </w:tcPr>
          <w:p w14:paraId="5C470BBF"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13,266</w:t>
            </w:r>
          </w:p>
        </w:tc>
        <w:tc>
          <w:tcPr>
            <w:tcW w:w="1260" w:type="dxa"/>
            <w:shd w:val="clear" w:color="auto" w:fill="auto"/>
          </w:tcPr>
          <w:p w14:paraId="2C9A90CE"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14,029</w:t>
            </w:r>
          </w:p>
        </w:tc>
      </w:tr>
      <w:tr w:rsidR="00373526" w:rsidRPr="001E0D17" w14:paraId="2F11E8D5" w14:textId="77777777" w:rsidTr="002F13C6">
        <w:trPr>
          <w:cantSplit/>
        </w:trPr>
        <w:tc>
          <w:tcPr>
            <w:tcW w:w="4050" w:type="dxa"/>
            <w:shd w:val="clear" w:color="auto" w:fill="auto"/>
            <w:vAlign w:val="center"/>
          </w:tcPr>
          <w:p w14:paraId="055D708E" w14:textId="77777777" w:rsidR="00373526" w:rsidRPr="001E0D17" w:rsidRDefault="00373526" w:rsidP="00DC0ED2">
            <w:pPr>
              <w:spacing w:line="330" w:lineRule="exact"/>
              <w:rPr>
                <w:rFonts w:asciiTheme="majorBidi" w:hAnsiTheme="majorBidi" w:cstheme="majorBidi"/>
                <w:sz w:val="26"/>
                <w:szCs w:val="26"/>
                <w:lang w:val="en-US"/>
              </w:rPr>
            </w:pPr>
            <w:r w:rsidRPr="001E0D17">
              <w:rPr>
                <w:rFonts w:asciiTheme="majorBidi" w:hAnsiTheme="majorBidi" w:cstheme="majorBidi"/>
                <w:sz w:val="26"/>
                <w:szCs w:val="26"/>
                <w:cs/>
                <w:lang w:val="en-US"/>
              </w:rPr>
              <w:t>บัญชีระหว่างกันสำนักงานใหญ่และสาขา</w:t>
            </w:r>
          </w:p>
        </w:tc>
        <w:tc>
          <w:tcPr>
            <w:tcW w:w="1260" w:type="dxa"/>
            <w:shd w:val="clear" w:color="auto" w:fill="auto"/>
          </w:tcPr>
          <w:p w14:paraId="6CB3A73D"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1,876</w:t>
            </w:r>
          </w:p>
        </w:tc>
        <w:tc>
          <w:tcPr>
            <w:tcW w:w="1260" w:type="dxa"/>
            <w:shd w:val="clear" w:color="auto" w:fill="auto"/>
          </w:tcPr>
          <w:p w14:paraId="4323BD15"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1,619</w:t>
            </w:r>
          </w:p>
        </w:tc>
        <w:tc>
          <w:tcPr>
            <w:tcW w:w="1260" w:type="dxa"/>
            <w:shd w:val="clear" w:color="auto" w:fill="auto"/>
          </w:tcPr>
          <w:p w14:paraId="4D199416"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1,876</w:t>
            </w:r>
          </w:p>
        </w:tc>
        <w:tc>
          <w:tcPr>
            <w:tcW w:w="1260" w:type="dxa"/>
            <w:shd w:val="clear" w:color="auto" w:fill="auto"/>
          </w:tcPr>
          <w:p w14:paraId="6952F871"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1,619</w:t>
            </w:r>
          </w:p>
        </w:tc>
      </w:tr>
      <w:tr w:rsidR="00373526" w:rsidRPr="001E0D17" w14:paraId="4856CEE2" w14:textId="77777777" w:rsidTr="002F13C6">
        <w:trPr>
          <w:cantSplit/>
        </w:trPr>
        <w:tc>
          <w:tcPr>
            <w:tcW w:w="4050" w:type="dxa"/>
            <w:shd w:val="clear" w:color="auto" w:fill="auto"/>
            <w:vAlign w:val="center"/>
          </w:tcPr>
          <w:p w14:paraId="5D1E0ECA" w14:textId="77777777" w:rsidR="00373526" w:rsidRPr="001E0D17" w:rsidRDefault="00373526" w:rsidP="00DC0ED2">
            <w:pPr>
              <w:spacing w:line="330" w:lineRule="exact"/>
              <w:rPr>
                <w:rFonts w:asciiTheme="majorBidi" w:hAnsiTheme="majorBidi" w:cstheme="majorBidi"/>
                <w:sz w:val="26"/>
                <w:szCs w:val="26"/>
                <w:lang w:val="en-US"/>
              </w:rPr>
            </w:pPr>
            <w:r w:rsidRPr="001E0D17">
              <w:rPr>
                <w:rFonts w:asciiTheme="majorBidi" w:hAnsiTheme="majorBidi" w:cstheme="majorBidi"/>
                <w:sz w:val="26"/>
                <w:szCs w:val="26"/>
                <w:cs/>
                <w:lang w:val="en-US"/>
              </w:rPr>
              <w:t>บัญชีพักเจ้าหนี้</w:t>
            </w:r>
          </w:p>
        </w:tc>
        <w:tc>
          <w:tcPr>
            <w:tcW w:w="1260" w:type="dxa"/>
            <w:shd w:val="clear" w:color="auto" w:fill="auto"/>
          </w:tcPr>
          <w:p w14:paraId="652A4C4C"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4,441</w:t>
            </w:r>
          </w:p>
        </w:tc>
        <w:tc>
          <w:tcPr>
            <w:tcW w:w="1260" w:type="dxa"/>
            <w:shd w:val="clear" w:color="auto" w:fill="auto"/>
          </w:tcPr>
          <w:p w14:paraId="22BDF58C"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4,165</w:t>
            </w:r>
          </w:p>
        </w:tc>
        <w:tc>
          <w:tcPr>
            <w:tcW w:w="1260" w:type="dxa"/>
            <w:shd w:val="clear" w:color="auto" w:fill="auto"/>
          </w:tcPr>
          <w:p w14:paraId="6C81D1F3"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3,923</w:t>
            </w:r>
          </w:p>
        </w:tc>
        <w:tc>
          <w:tcPr>
            <w:tcW w:w="1260" w:type="dxa"/>
            <w:shd w:val="clear" w:color="auto" w:fill="auto"/>
          </w:tcPr>
          <w:p w14:paraId="4B604C2A"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3,622</w:t>
            </w:r>
          </w:p>
        </w:tc>
      </w:tr>
      <w:tr w:rsidR="00373526" w:rsidRPr="001E0D17" w14:paraId="6E17501B" w14:textId="77777777" w:rsidTr="002F13C6">
        <w:trPr>
          <w:cantSplit/>
        </w:trPr>
        <w:tc>
          <w:tcPr>
            <w:tcW w:w="4050" w:type="dxa"/>
            <w:shd w:val="clear" w:color="auto" w:fill="auto"/>
            <w:vAlign w:val="center"/>
          </w:tcPr>
          <w:p w14:paraId="454B95F5" w14:textId="77777777" w:rsidR="00373526" w:rsidRPr="001E0D17" w:rsidRDefault="00373526" w:rsidP="00DC0ED2">
            <w:pPr>
              <w:spacing w:line="330" w:lineRule="exact"/>
              <w:rPr>
                <w:rFonts w:asciiTheme="majorBidi" w:hAnsiTheme="majorBidi" w:cstheme="majorBidi"/>
                <w:sz w:val="26"/>
                <w:szCs w:val="26"/>
                <w:lang w:val="en-US"/>
              </w:rPr>
            </w:pPr>
            <w:r w:rsidRPr="001E0D17">
              <w:rPr>
                <w:rFonts w:asciiTheme="majorBidi" w:hAnsiTheme="majorBidi" w:cstheme="majorBidi"/>
                <w:sz w:val="26"/>
                <w:szCs w:val="26"/>
                <w:cs/>
                <w:lang w:val="en-US"/>
              </w:rPr>
              <w:t>บัญชีเจ้าหนี้ภาษี</w:t>
            </w:r>
          </w:p>
        </w:tc>
        <w:tc>
          <w:tcPr>
            <w:tcW w:w="1260" w:type="dxa"/>
            <w:shd w:val="clear" w:color="auto" w:fill="auto"/>
          </w:tcPr>
          <w:p w14:paraId="7FC4BA62"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4,180</w:t>
            </w:r>
          </w:p>
        </w:tc>
        <w:tc>
          <w:tcPr>
            <w:tcW w:w="1260" w:type="dxa"/>
            <w:shd w:val="clear" w:color="auto" w:fill="auto"/>
          </w:tcPr>
          <w:p w14:paraId="392F2E66"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4,067</w:t>
            </w:r>
          </w:p>
        </w:tc>
        <w:tc>
          <w:tcPr>
            <w:tcW w:w="1260" w:type="dxa"/>
            <w:shd w:val="clear" w:color="auto" w:fill="auto"/>
          </w:tcPr>
          <w:p w14:paraId="6213CF00"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4,058</w:t>
            </w:r>
          </w:p>
        </w:tc>
        <w:tc>
          <w:tcPr>
            <w:tcW w:w="1260" w:type="dxa"/>
            <w:shd w:val="clear" w:color="auto" w:fill="auto"/>
          </w:tcPr>
          <w:p w14:paraId="2CF92BF0"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3,357</w:t>
            </w:r>
          </w:p>
        </w:tc>
      </w:tr>
      <w:tr w:rsidR="00373526" w:rsidRPr="001E0D17" w14:paraId="6E40C700" w14:textId="77777777" w:rsidTr="002F13C6">
        <w:trPr>
          <w:cantSplit/>
        </w:trPr>
        <w:tc>
          <w:tcPr>
            <w:tcW w:w="4050" w:type="dxa"/>
            <w:shd w:val="clear" w:color="auto" w:fill="auto"/>
            <w:vAlign w:val="center"/>
          </w:tcPr>
          <w:p w14:paraId="0F690550" w14:textId="77777777" w:rsidR="00373526" w:rsidRPr="001E0D17" w:rsidRDefault="00373526" w:rsidP="00DC0ED2">
            <w:pPr>
              <w:spacing w:line="330" w:lineRule="exact"/>
              <w:rPr>
                <w:rFonts w:asciiTheme="majorBidi" w:hAnsiTheme="majorBidi" w:cstheme="majorBidi"/>
                <w:sz w:val="26"/>
                <w:szCs w:val="26"/>
                <w:lang w:val="en-US"/>
              </w:rPr>
            </w:pPr>
            <w:r w:rsidRPr="001E0D17">
              <w:rPr>
                <w:rFonts w:asciiTheme="majorBidi" w:hAnsiTheme="majorBidi" w:cstheme="majorBidi"/>
                <w:sz w:val="26"/>
                <w:szCs w:val="26"/>
                <w:cs/>
                <w:lang w:val="en-US"/>
              </w:rPr>
              <w:t>รายได้รอตัดบัญชีสำหรับคะแนนสะสม</w:t>
            </w:r>
          </w:p>
        </w:tc>
        <w:tc>
          <w:tcPr>
            <w:tcW w:w="1260" w:type="dxa"/>
            <w:shd w:val="clear" w:color="auto" w:fill="auto"/>
          </w:tcPr>
          <w:p w14:paraId="4AFD77F2"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2,645</w:t>
            </w:r>
          </w:p>
        </w:tc>
        <w:tc>
          <w:tcPr>
            <w:tcW w:w="1260" w:type="dxa"/>
            <w:shd w:val="clear" w:color="auto" w:fill="auto"/>
          </w:tcPr>
          <w:p w14:paraId="78EF6D5B"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2,587</w:t>
            </w:r>
          </w:p>
        </w:tc>
        <w:tc>
          <w:tcPr>
            <w:tcW w:w="1260" w:type="dxa"/>
            <w:shd w:val="clear" w:color="auto" w:fill="auto"/>
          </w:tcPr>
          <w:p w14:paraId="14433239"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2F13C6">
              <w:rPr>
                <w:rFonts w:asciiTheme="majorBidi" w:hAnsiTheme="majorBidi" w:cstheme="majorBidi"/>
                <w:sz w:val="26"/>
                <w:szCs w:val="26"/>
                <w:cs/>
                <w:lang w:val="en-US"/>
              </w:rPr>
              <w:t>-</w:t>
            </w:r>
          </w:p>
        </w:tc>
        <w:tc>
          <w:tcPr>
            <w:tcW w:w="1260" w:type="dxa"/>
            <w:shd w:val="clear" w:color="auto" w:fill="auto"/>
          </w:tcPr>
          <w:p w14:paraId="70EA796A"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2F13C6">
              <w:rPr>
                <w:rFonts w:asciiTheme="majorBidi" w:hAnsiTheme="majorBidi" w:cstheme="majorBidi"/>
                <w:sz w:val="26"/>
                <w:szCs w:val="26"/>
                <w:cs/>
                <w:lang w:val="en-US"/>
              </w:rPr>
              <w:t>-</w:t>
            </w:r>
          </w:p>
        </w:tc>
      </w:tr>
      <w:tr w:rsidR="00373526" w:rsidRPr="001E0D17" w14:paraId="08876DF3" w14:textId="77777777" w:rsidTr="002F13C6">
        <w:trPr>
          <w:cantSplit/>
        </w:trPr>
        <w:tc>
          <w:tcPr>
            <w:tcW w:w="4050" w:type="dxa"/>
            <w:shd w:val="clear" w:color="auto" w:fill="auto"/>
            <w:vAlign w:val="center"/>
          </w:tcPr>
          <w:p w14:paraId="461F2FA1" w14:textId="77777777" w:rsidR="00373526" w:rsidRPr="001E0D17" w:rsidRDefault="00373526" w:rsidP="00DC0ED2">
            <w:pPr>
              <w:spacing w:line="330" w:lineRule="exact"/>
              <w:rPr>
                <w:rFonts w:asciiTheme="majorBidi" w:hAnsiTheme="majorBidi" w:cstheme="majorBidi"/>
                <w:sz w:val="26"/>
                <w:szCs w:val="26"/>
                <w:lang w:val="en-US"/>
              </w:rPr>
            </w:pPr>
            <w:r w:rsidRPr="001E0D17">
              <w:rPr>
                <w:rFonts w:asciiTheme="majorBidi" w:hAnsiTheme="majorBidi" w:cstheme="majorBidi"/>
                <w:sz w:val="26"/>
                <w:szCs w:val="26"/>
                <w:cs/>
                <w:lang w:val="en-US"/>
              </w:rPr>
              <w:t>บัญชีรอชำระหนี้ระหว่างธนาคารฯ กับสถาบันการเงินอื่น</w:t>
            </w:r>
          </w:p>
        </w:tc>
        <w:tc>
          <w:tcPr>
            <w:tcW w:w="1260" w:type="dxa"/>
            <w:shd w:val="clear" w:color="auto" w:fill="auto"/>
          </w:tcPr>
          <w:p w14:paraId="35730B3B"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2,130</w:t>
            </w:r>
          </w:p>
        </w:tc>
        <w:tc>
          <w:tcPr>
            <w:tcW w:w="1260" w:type="dxa"/>
            <w:shd w:val="clear" w:color="auto" w:fill="auto"/>
          </w:tcPr>
          <w:p w14:paraId="1982A4D0"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1,547</w:t>
            </w:r>
          </w:p>
        </w:tc>
        <w:tc>
          <w:tcPr>
            <w:tcW w:w="1260" w:type="dxa"/>
            <w:shd w:val="clear" w:color="auto" w:fill="auto"/>
          </w:tcPr>
          <w:p w14:paraId="43F972E3"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1,846</w:t>
            </w:r>
          </w:p>
        </w:tc>
        <w:tc>
          <w:tcPr>
            <w:tcW w:w="1260" w:type="dxa"/>
            <w:shd w:val="clear" w:color="auto" w:fill="auto"/>
          </w:tcPr>
          <w:p w14:paraId="53B95890"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1,350</w:t>
            </w:r>
          </w:p>
        </w:tc>
      </w:tr>
      <w:tr w:rsidR="00373526" w:rsidRPr="001E0D17" w14:paraId="2ABCC21F" w14:textId="77777777" w:rsidTr="002F13C6">
        <w:trPr>
          <w:cantSplit/>
        </w:trPr>
        <w:tc>
          <w:tcPr>
            <w:tcW w:w="4050" w:type="dxa"/>
            <w:shd w:val="clear" w:color="auto" w:fill="auto"/>
            <w:vAlign w:val="center"/>
          </w:tcPr>
          <w:p w14:paraId="4E91AA64" w14:textId="77777777" w:rsidR="00373526" w:rsidRPr="001E0D17" w:rsidRDefault="00373526" w:rsidP="00DC0ED2">
            <w:pPr>
              <w:spacing w:line="330" w:lineRule="exact"/>
              <w:rPr>
                <w:rFonts w:asciiTheme="majorBidi" w:hAnsiTheme="majorBidi" w:cstheme="majorBidi"/>
                <w:sz w:val="26"/>
                <w:szCs w:val="26"/>
                <w:lang w:val="en-US"/>
              </w:rPr>
            </w:pPr>
            <w:r w:rsidRPr="001E0D17">
              <w:rPr>
                <w:rFonts w:asciiTheme="majorBidi" w:hAnsiTheme="majorBidi" w:cstheme="majorBidi"/>
                <w:sz w:val="26"/>
                <w:szCs w:val="26"/>
                <w:cs/>
                <w:lang w:val="en-US"/>
              </w:rPr>
              <w:t>บัญชีเงินรับล่วงหน้า</w:t>
            </w:r>
          </w:p>
        </w:tc>
        <w:tc>
          <w:tcPr>
            <w:tcW w:w="1260" w:type="dxa"/>
            <w:shd w:val="clear" w:color="auto" w:fill="auto"/>
          </w:tcPr>
          <w:p w14:paraId="45429120"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12,869</w:t>
            </w:r>
          </w:p>
        </w:tc>
        <w:tc>
          <w:tcPr>
            <w:tcW w:w="1260" w:type="dxa"/>
            <w:shd w:val="clear" w:color="auto" w:fill="auto"/>
          </w:tcPr>
          <w:p w14:paraId="25C64774"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11,403</w:t>
            </w:r>
          </w:p>
        </w:tc>
        <w:tc>
          <w:tcPr>
            <w:tcW w:w="1260" w:type="dxa"/>
            <w:shd w:val="clear" w:color="auto" w:fill="auto"/>
          </w:tcPr>
          <w:p w14:paraId="42AFE3EA"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12,869</w:t>
            </w:r>
          </w:p>
        </w:tc>
        <w:tc>
          <w:tcPr>
            <w:tcW w:w="1260" w:type="dxa"/>
            <w:shd w:val="clear" w:color="auto" w:fill="auto"/>
          </w:tcPr>
          <w:p w14:paraId="70C75961"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11,403</w:t>
            </w:r>
          </w:p>
        </w:tc>
      </w:tr>
      <w:tr w:rsidR="00373526" w:rsidRPr="001E0D17" w14:paraId="757DD98A" w14:textId="77777777" w:rsidTr="002F13C6">
        <w:trPr>
          <w:cantSplit/>
        </w:trPr>
        <w:tc>
          <w:tcPr>
            <w:tcW w:w="4050" w:type="dxa"/>
            <w:shd w:val="clear" w:color="auto" w:fill="auto"/>
            <w:vAlign w:val="center"/>
          </w:tcPr>
          <w:p w14:paraId="266FD7AF" w14:textId="77777777" w:rsidR="00373526" w:rsidRPr="001E0D17" w:rsidRDefault="00373526" w:rsidP="00DC0ED2">
            <w:pPr>
              <w:spacing w:line="330" w:lineRule="exact"/>
              <w:rPr>
                <w:rFonts w:asciiTheme="majorBidi" w:hAnsiTheme="majorBidi" w:cstheme="majorBidi"/>
                <w:sz w:val="26"/>
                <w:szCs w:val="26"/>
                <w:lang w:val="en-US"/>
              </w:rPr>
            </w:pPr>
            <w:r w:rsidRPr="001E0D17">
              <w:rPr>
                <w:rFonts w:asciiTheme="majorBidi" w:hAnsiTheme="majorBidi" w:cstheme="majorBidi"/>
                <w:sz w:val="26"/>
                <w:szCs w:val="26"/>
                <w:cs/>
                <w:lang w:val="en-US"/>
              </w:rPr>
              <w:t>บัญชีเช็ครอการเรียกเก็บ</w:t>
            </w:r>
          </w:p>
        </w:tc>
        <w:tc>
          <w:tcPr>
            <w:tcW w:w="1260" w:type="dxa"/>
            <w:shd w:val="clear" w:color="auto" w:fill="auto"/>
          </w:tcPr>
          <w:p w14:paraId="2BB225CC"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3,754</w:t>
            </w:r>
          </w:p>
        </w:tc>
        <w:tc>
          <w:tcPr>
            <w:tcW w:w="1260" w:type="dxa"/>
            <w:shd w:val="clear" w:color="auto" w:fill="auto"/>
          </w:tcPr>
          <w:p w14:paraId="6C60D90D"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1,369</w:t>
            </w:r>
          </w:p>
        </w:tc>
        <w:tc>
          <w:tcPr>
            <w:tcW w:w="1260" w:type="dxa"/>
            <w:shd w:val="clear" w:color="auto" w:fill="auto"/>
          </w:tcPr>
          <w:p w14:paraId="5A73AEAC"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3,754</w:t>
            </w:r>
          </w:p>
        </w:tc>
        <w:tc>
          <w:tcPr>
            <w:tcW w:w="1260" w:type="dxa"/>
            <w:shd w:val="clear" w:color="auto" w:fill="auto"/>
          </w:tcPr>
          <w:p w14:paraId="2300EC81"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1,369</w:t>
            </w:r>
          </w:p>
        </w:tc>
      </w:tr>
      <w:tr w:rsidR="00373526" w:rsidRPr="001E0D17" w14:paraId="43B27806" w14:textId="77777777" w:rsidTr="002F13C6">
        <w:trPr>
          <w:cantSplit/>
        </w:trPr>
        <w:tc>
          <w:tcPr>
            <w:tcW w:w="4050" w:type="dxa"/>
            <w:shd w:val="clear" w:color="auto" w:fill="auto"/>
            <w:vAlign w:val="center"/>
          </w:tcPr>
          <w:p w14:paraId="780F8AAD" w14:textId="77777777" w:rsidR="00373526" w:rsidRPr="001E0D17" w:rsidRDefault="00373526" w:rsidP="00DC0ED2">
            <w:pPr>
              <w:spacing w:line="330" w:lineRule="exact"/>
              <w:rPr>
                <w:rFonts w:asciiTheme="majorBidi" w:hAnsiTheme="majorBidi" w:cstheme="majorBidi"/>
                <w:sz w:val="26"/>
                <w:szCs w:val="26"/>
                <w:cs/>
                <w:lang w:val="en-US"/>
              </w:rPr>
            </w:pPr>
            <w:r w:rsidRPr="001E0D17">
              <w:rPr>
                <w:rFonts w:asciiTheme="majorBidi" w:hAnsiTheme="majorBidi" w:cstheme="majorBidi"/>
                <w:sz w:val="26"/>
                <w:szCs w:val="26"/>
                <w:cs/>
                <w:lang w:val="en-US"/>
              </w:rPr>
              <w:t>เจ้าหนี้จากการซื้อหลักทรัพย์</w:t>
            </w:r>
          </w:p>
        </w:tc>
        <w:tc>
          <w:tcPr>
            <w:tcW w:w="1260" w:type="dxa"/>
            <w:shd w:val="clear" w:color="auto" w:fill="auto"/>
          </w:tcPr>
          <w:p w14:paraId="0747FF52"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840</w:t>
            </w:r>
          </w:p>
        </w:tc>
        <w:tc>
          <w:tcPr>
            <w:tcW w:w="1260" w:type="dxa"/>
            <w:shd w:val="clear" w:color="auto" w:fill="auto"/>
          </w:tcPr>
          <w:p w14:paraId="701A92A0"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3,862</w:t>
            </w:r>
          </w:p>
        </w:tc>
        <w:tc>
          <w:tcPr>
            <w:tcW w:w="1260" w:type="dxa"/>
            <w:shd w:val="clear" w:color="auto" w:fill="auto"/>
          </w:tcPr>
          <w:p w14:paraId="4677F9EA"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834</w:t>
            </w:r>
          </w:p>
        </w:tc>
        <w:tc>
          <w:tcPr>
            <w:tcW w:w="1260" w:type="dxa"/>
            <w:shd w:val="clear" w:color="auto" w:fill="auto"/>
          </w:tcPr>
          <w:p w14:paraId="03BB4E2B" w14:textId="77777777" w:rsidR="00373526" w:rsidRPr="001E0D17" w:rsidRDefault="00373526" w:rsidP="00DC0ED2">
            <w:pPr>
              <w:tabs>
                <w:tab w:val="decimal" w:pos="992"/>
              </w:tabs>
              <w:snapToGrid w:val="0"/>
              <w:spacing w:line="330" w:lineRule="exact"/>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3,862</w:t>
            </w:r>
          </w:p>
        </w:tc>
      </w:tr>
      <w:tr w:rsidR="00373526" w:rsidRPr="001E0D17" w14:paraId="64360165" w14:textId="77777777" w:rsidTr="002F13C6">
        <w:trPr>
          <w:cantSplit/>
        </w:trPr>
        <w:tc>
          <w:tcPr>
            <w:tcW w:w="4050" w:type="dxa"/>
            <w:shd w:val="clear" w:color="auto" w:fill="auto"/>
            <w:vAlign w:val="center"/>
          </w:tcPr>
          <w:p w14:paraId="30B3650F" w14:textId="77777777" w:rsidR="00373526" w:rsidRPr="001E0D17" w:rsidRDefault="00373526" w:rsidP="00DC0ED2">
            <w:pPr>
              <w:spacing w:line="330" w:lineRule="exact"/>
              <w:rPr>
                <w:rFonts w:asciiTheme="majorBidi" w:hAnsiTheme="majorBidi" w:cstheme="majorBidi"/>
                <w:sz w:val="26"/>
                <w:szCs w:val="26"/>
                <w:lang w:val="en-US"/>
              </w:rPr>
            </w:pPr>
            <w:r w:rsidRPr="001E0D17">
              <w:rPr>
                <w:rFonts w:asciiTheme="majorBidi" w:hAnsiTheme="majorBidi" w:cstheme="majorBidi" w:hint="cs"/>
                <w:sz w:val="26"/>
                <w:szCs w:val="26"/>
                <w:cs/>
                <w:lang w:val="en-US"/>
              </w:rPr>
              <w:t>หนี้สิน</w:t>
            </w:r>
            <w:r w:rsidRPr="001E0D17">
              <w:rPr>
                <w:rFonts w:asciiTheme="majorBidi" w:hAnsiTheme="majorBidi" w:cstheme="majorBidi"/>
                <w:sz w:val="26"/>
                <w:szCs w:val="26"/>
                <w:cs/>
                <w:lang w:val="en-US"/>
              </w:rPr>
              <w:t>อื่น ๆ</w:t>
            </w:r>
          </w:p>
        </w:tc>
        <w:tc>
          <w:tcPr>
            <w:tcW w:w="1260" w:type="dxa"/>
            <w:shd w:val="clear" w:color="auto" w:fill="auto"/>
            <w:vAlign w:val="bottom"/>
          </w:tcPr>
          <w:p w14:paraId="6D38B2FC" w14:textId="77777777" w:rsidR="00373526" w:rsidRPr="001E0D17" w:rsidRDefault="00373526" w:rsidP="00DC0ED2">
            <w:pPr>
              <w:pBdr>
                <w:bottom w:val="single" w:sz="4" w:space="1" w:color="000000"/>
              </w:pBdr>
              <w:tabs>
                <w:tab w:val="decimal" w:pos="992"/>
              </w:tabs>
              <w:snapToGrid w:val="0"/>
              <w:spacing w:line="330" w:lineRule="exact"/>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22,019</w:t>
            </w:r>
          </w:p>
        </w:tc>
        <w:tc>
          <w:tcPr>
            <w:tcW w:w="1260" w:type="dxa"/>
            <w:shd w:val="clear" w:color="auto" w:fill="auto"/>
            <w:vAlign w:val="bottom"/>
          </w:tcPr>
          <w:p w14:paraId="333752C7" w14:textId="77777777" w:rsidR="00373526" w:rsidRPr="001E0D17" w:rsidRDefault="00373526" w:rsidP="00DC0ED2">
            <w:pPr>
              <w:pBdr>
                <w:bottom w:val="single" w:sz="4" w:space="1" w:color="000000"/>
              </w:pBdr>
              <w:tabs>
                <w:tab w:val="decimal" w:pos="992"/>
              </w:tabs>
              <w:snapToGrid w:val="0"/>
              <w:spacing w:line="330" w:lineRule="exact"/>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24,985</w:t>
            </w:r>
          </w:p>
        </w:tc>
        <w:tc>
          <w:tcPr>
            <w:tcW w:w="1260" w:type="dxa"/>
            <w:shd w:val="clear" w:color="auto" w:fill="auto"/>
            <w:vAlign w:val="bottom"/>
          </w:tcPr>
          <w:p w14:paraId="6C6F5F0D" w14:textId="77777777" w:rsidR="00373526" w:rsidRPr="001E0D17" w:rsidRDefault="00373526" w:rsidP="00DC0ED2">
            <w:pPr>
              <w:pBdr>
                <w:bottom w:val="single" w:sz="4" w:space="1" w:color="000000"/>
              </w:pBd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20,929</w:t>
            </w:r>
          </w:p>
        </w:tc>
        <w:tc>
          <w:tcPr>
            <w:tcW w:w="1260" w:type="dxa"/>
            <w:shd w:val="clear" w:color="auto" w:fill="auto"/>
            <w:vAlign w:val="bottom"/>
          </w:tcPr>
          <w:p w14:paraId="079E6FDC" w14:textId="77777777" w:rsidR="00373526" w:rsidRPr="001E0D17" w:rsidRDefault="00373526" w:rsidP="00DC0ED2">
            <w:pPr>
              <w:pBdr>
                <w:bottom w:val="single" w:sz="4" w:space="1" w:color="000000"/>
              </w:pBdr>
              <w:tabs>
                <w:tab w:val="decimal" w:pos="992"/>
              </w:tabs>
              <w:snapToGrid w:val="0"/>
              <w:spacing w:line="330" w:lineRule="exact"/>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23,448</w:t>
            </w:r>
          </w:p>
        </w:tc>
      </w:tr>
      <w:tr w:rsidR="00373526" w:rsidRPr="001E0D17" w14:paraId="020AA642" w14:textId="77777777" w:rsidTr="002F13C6">
        <w:trPr>
          <w:cantSplit/>
        </w:trPr>
        <w:tc>
          <w:tcPr>
            <w:tcW w:w="4050" w:type="dxa"/>
            <w:shd w:val="clear" w:color="auto" w:fill="auto"/>
          </w:tcPr>
          <w:p w14:paraId="06E05B8F" w14:textId="77777777" w:rsidR="00373526" w:rsidRPr="001E0D17" w:rsidRDefault="00373526" w:rsidP="00DC0ED2">
            <w:pPr>
              <w:tabs>
                <w:tab w:val="left" w:pos="1260"/>
              </w:tabs>
              <w:snapToGrid w:val="0"/>
              <w:spacing w:line="330" w:lineRule="exact"/>
              <w:ind w:left="270" w:right="72" w:hanging="270"/>
              <w:jc w:val="both"/>
              <w:rPr>
                <w:rFonts w:asciiTheme="majorBidi" w:hAnsiTheme="majorBidi" w:cstheme="majorBidi"/>
                <w:sz w:val="26"/>
                <w:szCs w:val="26"/>
                <w:cs/>
              </w:rPr>
            </w:pPr>
            <w:r w:rsidRPr="001E0D17">
              <w:rPr>
                <w:rFonts w:asciiTheme="majorBidi" w:hAnsiTheme="majorBidi" w:cstheme="majorBidi"/>
                <w:sz w:val="26"/>
                <w:szCs w:val="26"/>
                <w:cs/>
              </w:rPr>
              <w:t>รวมหนี้สินอื่น</w:t>
            </w:r>
          </w:p>
        </w:tc>
        <w:tc>
          <w:tcPr>
            <w:tcW w:w="1260" w:type="dxa"/>
            <w:shd w:val="clear" w:color="auto" w:fill="auto"/>
            <w:vAlign w:val="bottom"/>
          </w:tcPr>
          <w:p w14:paraId="68252496" w14:textId="77777777" w:rsidR="00373526" w:rsidRPr="001E0D17" w:rsidRDefault="00373526" w:rsidP="00DC0ED2">
            <w:pPr>
              <w:pBdr>
                <w:bottom w:val="double" w:sz="4" w:space="1" w:color="auto"/>
              </w:pBdr>
              <w:tabs>
                <w:tab w:val="decimal" w:pos="992"/>
              </w:tabs>
              <w:snapToGrid w:val="0"/>
              <w:spacing w:line="330" w:lineRule="exact"/>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74,241</w:t>
            </w:r>
          </w:p>
        </w:tc>
        <w:tc>
          <w:tcPr>
            <w:tcW w:w="1260" w:type="dxa"/>
            <w:shd w:val="clear" w:color="auto" w:fill="auto"/>
            <w:vAlign w:val="bottom"/>
          </w:tcPr>
          <w:p w14:paraId="73F96BB3" w14:textId="77777777" w:rsidR="00373526" w:rsidRPr="001E0D17" w:rsidRDefault="00373526" w:rsidP="00DC0ED2">
            <w:pPr>
              <w:pBdr>
                <w:bottom w:val="double" w:sz="4" w:space="1" w:color="auto"/>
              </w:pBdr>
              <w:tabs>
                <w:tab w:val="decimal" w:pos="992"/>
              </w:tabs>
              <w:snapToGrid w:val="0"/>
              <w:spacing w:line="330" w:lineRule="exact"/>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74,363</w:t>
            </w:r>
          </w:p>
        </w:tc>
        <w:tc>
          <w:tcPr>
            <w:tcW w:w="1260" w:type="dxa"/>
            <w:shd w:val="clear" w:color="auto" w:fill="auto"/>
            <w:vAlign w:val="bottom"/>
          </w:tcPr>
          <w:p w14:paraId="42A5B0BB" w14:textId="77777777" w:rsidR="00373526" w:rsidRPr="001E0D17" w:rsidRDefault="00373526" w:rsidP="00DC0ED2">
            <w:pPr>
              <w:pBdr>
                <w:bottom w:val="double" w:sz="4" w:space="1" w:color="auto"/>
              </w:pBdr>
              <w:tabs>
                <w:tab w:val="decimal" w:pos="992"/>
              </w:tabs>
              <w:snapToGrid w:val="0"/>
              <w:spacing w:line="330" w:lineRule="exact"/>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67,243</w:t>
            </w:r>
          </w:p>
        </w:tc>
        <w:tc>
          <w:tcPr>
            <w:tcW w:w="1260" w:type="dxa"/>
            <w:shd w:val="clear" w:color="auto" w:fill="auto"/>
            <w:vAlign w:val="bottom"/>
          </w:tcPr>
          <w:p w14:paraId="6979D5C4" w14:textId="77777777" w:rsidR="00373526" w:rsidRPr="001E0D17" w:rsidRDefault="00373526" w:rsidP="00DC0ED2">
            <w:pPr>
              <w:pBdr>
                <w:bottom w:val="double" w:sz="4" w:space="1" w:color="auto"/>
              </w:pBdr>
              <w:tabs>
                <w:tab w:val="decimal" w:pos="992"/>
              </w:tabs>
              <w:snapToGrid w:val="0"/>
              <w:spacing w:line="330" w:lineRule="exact"/>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67,425</w:t>
            </w:r>
          </w:p>
        </w:tc>
      </w:tr>
    </w:tbl>
    <w:p w14:paraId="6D98F496" w14:textId="77777777" w:rsidR="009467A9" w:rsidRPr="001E0D17" w:rsidRDefault="004669CD" w:rsidP="00C8797B">
      <w:pPr>
        <w:pStyle w:val="Heading1"/>
        <w:rPr>
          <w:rFonts w:asciiTheme="majorBidi" w:hAnsiTheme="majorBidi" w:cstheme="majorBidi"/>
          <w:cs/>
        </w:rPr>
      </w:pPr>
      <w:bookmarkStart w:id="869" w:name="_Toc143247720"/>
      <w:r w:rsidRPr="001E0D17">
        <w:rPr>
          <w:rFonts w:asciiTheme="majorBidi" w:hAnsiTheme="majorBidi" w:cstheme="majorBidi"/>
          <w:cs/>
        </w:rPr>
        <w:lastRenderedPageBreak/>
        <w:t>8.</w:t>
      </w:r>
      <w:r w:rsidR="00727FD9" w:rsidRPr="001E0D17">
        <w:rPr>
          <w:rFonts w:asciiTheme="majorBidi" w:hAnsiTheme="majorBidi" w:cstheme="majorBidi"/>
          <w:cs/>
        </w:rPr>
        <w:t>2</w:t>
      </w:r>
      <w:r w:rsidR="00B92459" w:rsidRPr="001E0D17">
        <w:rPr>
          <w:rFonts w:asciiTheme="majorBidi" w:hAnsiTheme="majorBidi" w:cstheme="majorBidi"/>
          <w:cs/>
        </w:rPr>
        <w:t>2</w:t>
      </w:r>
      <w:r w:rsidR="009467A9" w:rsidRPr="001E0D17">
        <w:rPr>
          <w:rFonts w:asciiTheme="majorBidi" w:hAnsiTheme="majorBidi" w:cstheme="majorBidi"/>
          <w:cs/>
        </w:rPr>
        <w:tab/>
        <w:t>ทุนเรือนหุ้น</w:t>
      </w:r>
      <w:bookmarkEnd w:id="869"/>
    </w:p>
    <w:p w14:paraId="1FEC0AB1" w14:textId="77777777" w:rsidR="009467A9" w:rsidRPr="001E0D17" w:rsidRDefault="004669CD" w:rsidP="00C8797B">
      <w:pPr>
        <w:spacing w:before="120" w:after="120"/>
        <w:ind w:left="547" w:hanging="540"/>
        <w:jc w:val="thaiDistribute"/>
        <w:rPr>
          <w:rFonts w:asciiTheme="majorBidi" w:hAnsiTheme="majorBidi" w:cstheme="majorBidi"/>
          <w:sz w:val="32"/>
          <w:szCs w:val="32"/>
          <w:lang w:val="en-US"/>
        </w:rPr>
      </w:pPr>
      <w:r w:rsidRPr="001E0D17">
        <w:rPr>
          <w:rFonts w:asciiTheme="majorBidi" w:hAnsiTheme="majorBidi" w:cstheme="majorBidi"/>
          <w:spacing w:val="-6"/>
          <w:sz w:val="32"/>
          <w:szCs w:val="32"/>
          <w:lang w:val="en-US"/>
        </w:rPr>
        <w:t>8</w:t>
      </w:r>
      <w:r w:rsidRPr="001E0D17">
        <w:rPr>
          <w:rFonts w:asciiTheme="majorBidi" w:hAnsiTheme="majorBidi" w:cstheme="majorBidi"/>
          <w:spacing w:val="-6"/>
          <w:sz w:val="32"/>
          <w:szCs w:val="32"/>
          <w:cs/>
          <w:lang w:val="en-US"/>
        </w:rPr>
        <w:t>.</w:t>
      </w:r>
      <w:r w:rsidR="00727FD9" w:rsidRPr="001E0D17">
        <w:rPr>
          <w:rFonts w:asciiTheme="majorBidi" w:hAnsiTheme="majorBidi" w:cstheme="majorBidi"/>
          <w:spacing w:val="-6"/>
          <w:sz w:val="32"/>
          <w:szCs w:val="32"/>
          <w:lang w:val="en-US"/>
        </w:rPr>
        <w:t>2</w:t>
      </w:r>
      <w:r w:rsidR="00B92459" w:rsidRPr="001E0D17">
        <w:rPr>
          <w:rFonts w:asciiTheme="majorBidi" w:hAnsiTheme="majorBidi" w:cstheme="majorBidi"/>
          <w:spacing w:val="-6"/>
          <w:sz w:val="32"/>
          <w:szCs w:val="32"/>
          <w:lang w:val="en-US"/>
        </w:rPr>
        <w:t>2</w:t>
      </w:r>
      <w:r w:rsidR="009467A9" w:rsidRPr="001E0D17">
        <w:rPr>
          <w:rFonts w:asciiTheme="majorBidi" w:hAnsiTheme="majorBidi" w:cstheme="majorBidi"/>
          <w:spacing w:val="-6"/>
          <w:sz w:val="32"/>
          <w:szCs w:val="32"/>
          <w:cs/>
          <w:lang w:val="en-US"/>
        </w:rPr>
        <w:t>.</w:t>
      </w:r>
      <w:r w:rsidR="009467A9" w:rsidRPr="001E0D17">
        <w:rPr>
          <w:rFonts w:asciiTheme="majorBidi" w:hAnsiTheme="majorBidi" w:cstheme="majorBidi"/>
          <w:spacing w:val="-6"/>
          <w:sz w:val="32"/>
          <w:szCs w:val="32"/>
          <w:lang w:val="en-US"/>
        </w:rPr>
        <w:t>1</w:t>
      </w:r>
      <w:r w:rsidR="009467A9" w:rsidRPr="001E0D17">
        <w:rPr>
          <w:rFonts w:asciiTheme="majorBidi" w:hAnsiTheme="majorBidi" w:cstheme="majorBidi"/>
          <w:spacing w:val="-6"/>
          <w:sz w:val="32"/>
          <w:szCs w:val="32"/>
          <w:lang w:val="en-US"/>
        </w:rPr>
        <w:tab/>
      </w:r>
      <w:r w:rsidR="009467A9" w:rsidRPr="001E0D17">
        <w:rPr>
          <w:rFonts w:asciiTheme="majorBidi" w:hAnsiTheme="majorBidi" w:cstheme="majorBidi"/>
          <w:sz w:val="32"/>
          <w:szCs w:val="32"/>
          <w:cs/>
          <w:lang w:val="en-US"/>
        </w:rPr>
        <w:t>หุ้นสามัญ</w:t>
      </w:r>
    </w:p>
    <w:p w14:paraId="3D62FDF2" w14:textId="77777777" w:rsidR="009467A9" w:rsidRPr="001E0D17" w:rsidRDefault="009467A9" w:rsidP="0047093E">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ณ วันที่ </w:t>
      </w:r>
      <w:r w:rsidR="0047093E" w:rsidRPr="001E0D17">
        <w:rPr>
          <w:rFonts w:asciiTheme="majorBidi" w:hAnsiTheme="majorBidi" w:cstheme="majorBidi"/>
          <w:sz w:val="32"/>
          <w:szCs w:val="32"/>
          <w:lang w:val="en-US"/>
        </w:rPr>
        <w:t>30</w:t>
      </w:r>
      <w:r w:rsidR="0047093E" w:rsidRPr="001E0D17">
        <w:rPr>
          <w:rFonts w:asciiTheme="majorBidi" w:hAnsiTheme="majorBidi" w:cstheme="majorBidi" w:hint="cs"/>
          <w:sz w:val="32"/>
          <w:szCs w:val="32"/>
          <w:cs/>
          <w:lang w:val="en-US"/>
        </w:rPr>
        <w:t xml:space="preserve"> มิถุนายน </w:t>
      </w:r>
      <w:r w:rsidR="0047093E" w:rsidRPr="001E0D17">
        <w:rPr>
          <w:rFonts w:asciiTheme="majorBidi" w:hAnsiTheme="majorBidi" w:cstheme="majorBidi"/>
          <w:sz w:val="32"/>
          <w:szCs w:val="32"/>
          <w:lang w:val="en-US"/>
        </w:rPr>
        <w:t>2566</w:t>
      </w:r>
      <w:r w:rsidR="0047093E" w:rsidRPr="001E0D17">
        <w:rPr>
          <w:rFonts w:asciiTheme="majorBidi" w:hAnsiTheme="majorBidi" w:cstheme="majorBidi" w:hint="cs"/>
          <w:sz w:val="32"/>
          <w:szCs w:val="32"/>
          <w:cs/>
          <w:lang w:val="en-US"/>
        </w:rPr>
        <w:t xml:space="preserve"> และ </w:t>
      </w:r>
      <w:r w:rsidR="004E48EE" w:rsidRPr="001E0D17">
        <w:rPr>
          <w:rFonts w:asciiTheme="majorBidi" w:hAnsiTheme="majorBidi" w:cstheme="majorBidi"/>
          <w:sz w:val="32"/>
          <w:szCs w:val="32"/>
          <w:lang w:val="en-US"/>
        </w:rPr>
        <w:t>31</w:t>
      </w:r>
      <w:r w:rsidR="004E48EE" w:rsidRPr="001E0D17">
        <w:rPr>
          <w:rFonts w:asciiTheme="majorBidi" w:hAnsiTheme="majorBidi" w:cstheme="majorBidi"/>
          <w:sz w:val="32"/>
          <w:szCs w:val="32"/>
          <w:cs/>
          <w:lang w:val="en-US"/>
        </w:rPr>
        <w:t xml:space="preserve"> ธันวาคม </w:t>
      </w:r>
      <w:r w:rsidR="00A9477A" w:rsidRPr="001E0D17">
        <w:rPr>
          <w:rFonts w:asciiTheme="majorBidi" w:hAnsiTheme="majorBidi" w:cstheme="majorBidi"/>
          <w:sz w:val="32"/>
          <w:szCs w:val="32"/>
          <w:lang w:val="en-US"/>
        </w:rPr>
        <w:t>2565</w:t>
      </w:r>
      <w:r w:rsidR="00A9477A"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ธนาคารฯ</w:t>
      </w:r>
      <w:r w:rsidR="00C63306"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มีทุนจดทะเบียนและทุนชำระแล้ว</w:t>
      </w:r>
      <w:r w:rsidR="00D16D33" w:rsidRPr="001E0D17">
        <w:rPr>
          <w:rFonts w:asciiTheme="majorBidi" w:hAnsiTheme="majorBidi" w:cstheme="majorBidi"/>
          <w:sz w:val="32"/>
          <w:szCs w:val="32"/>
          <w:cs/>
          <w:lang w:val="en-US"/>
        </w:rPr>
        <w:t>ในส่วนของหุ้นสามัญ</w:t>
      </w:r>
      <w:r w:rsidRPr="001E0D17">
        <w:rPr>
          <w:rFonts w:asciiTheme="majorBidi" w:hAnsiTheme="majorBidi" w:cstheme="majorBidi"/>
          <w:sz w:val="32"/>
          <w:szCs w:val="32"/>
          <w:cs/>
          <w:lang w:val="en-US"/>
        </w:rPr>
        <w:t>จำนวน</w:t>
      </w:r>
      <w:r w:rsidR="0026110F" w:rsidRPr="001E0D17">
        <w:rPr>
          <w:rFonts w:asciiTheme="majorBidi" w:hAnsiTheme="majorBidi" w:cstheme="majorBidi" w:hint="cs"/>
          <w:sz w:val="32"/>
          <w:szCs w:val="32"/>
          <w:cs/>
          <w:lang w:val="en-US"/>
        </w:rPr>
        <w:t xml:space="preserve"> </w:t>
      </w:r>
      <w:r w:rsidR="00A75BCD" w:rsidRPr="001E0D17">
        <w:rPr>
          <w:rFonts w:asciiTheme="majorBidi" w:hAnsiTheme="majorBidi" w:cstheme="majorBidi"/>
          <w:sz w:val="32"/>
          <w:szCs w:val="32"/>
          <w:lang w:val="en-US"/>
        </w:rPr>
        <w:t>13,976,061,250</w:t>
      </w:r>
      <w:r w:rsidR="00A75BCD"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หุ้น</w:t>
      </w:r>
    </w:p>
    <w:p w14:paraId="19B4F7FF" w14:textId="77777777" w:rsidR="009467A9" w:rsidRPr="001E0D17" w:rsidRDefault="004669CD" w:rsidP="00C8797B">
      <w:pPr>
        <w:spacing w:before="120" w:after="120"/>
        <w:ind w:left="547" w:hanging="540"/>
        <w:jc w:val="thaiDistribute"/>
        <w:rPr>
          <w:rFonts w:asciiTheme="majorBidi" w:hAnsiTheme="majorBidi" w:cstheme="majorBidi"/>
          <w:sz w:val="32"/>
          <w:szCs w:val="32"/>
          <w:lang w:val="en-US"/>
        </w:rPr>
      </w:pPr>
      <w:r w:rsidRPr="001E0D17">
        <w:rPr>
          <w:rFonts w:asciiTheme="majorBidi" w:hAnsiTheme="majorBidi" w:cstheme="majorBidi"/>
          <w:spacing w:val="-6"/>
          <w:sz w:val="32"/>
          <w:szCs w:val="32"/>
          <w:lang w:val="en-US"/>
        </w:rPr>
        <w:t>8</w:t>
      </w:r>
      <w:r w:rsidRPr="001E0D17">
        <w:rPr>
          <w:rFonts w:asciiTheme="majorBidi" w:hAnsiTheme="majorBidi" w:cstheme="majorBidi"/>
          <w:spacing w:val="-6"/>
          <w:sz w:val="32"/>
          <w:szCs w:val="32"/>
          <w:cs/>
          <w:lang w:val="en-US"/>
        </w:rPr>
        <w:t>.</w:t>
      </w:r>
      <w:r w:rsidR="00727FD9" w:rsidRPr="001E0D17">
        <w:rPr>
          <w:rFonts w:asciiTheme="majorBidi" w:hAnsiTheme="majorBidi" w:cstheme="majorBidi"/>
          <w:spacing w:val="-6"/>
          <w:sz w:val="32"/>
          <w:szCs w:val="32"/>
          <w:lang w:val="en-US"/>
        </w:rPr>
        <w:t>2</w:t>
      </w:r>
      <w:r w:rsidR="00B92459" w:rsidRPr="001E0D17">
        <w:rPr>
          <w:rFonts w:asciiTheme="majorBidi" w:hAnsiTheme="majorBidi" w:cstheme="majorBidi"/>
          <w:spacing w:val="-6"/>
          <w:sz w:val="32"/>
          <w:szCs w:val="32"/>
          <w:lang w:val="en-US"/>
        </w:rPr>
        <w:t>2</w:t>
      </w:r>
      <w:r w:rsidR="009467A9" w:rsidRPr="001E0D17">
        <w:rPr>
          <w:rFonts w:asciiTheme="majorBidi" w:hAnsiTheme="majorBidi" w:cstheme="majorBidi"/>
          <w:spacing w:val="-6"/>
          <w:sz w:val="32"/>
          <w:szCs w:val="32"/>
          <w:cs/>
          <w:lang w:val="en-US"/>
        </w:rPr>
        <w:t>.</w:t>
      </w:r>
      <w:r w:rsidR="009467A9" w:rsidRPr="001E0D17">
        <w:rPr>
          <w:rFonts w:asciiTheme="majorBidi" w:hAnsiTheme="majorBidi" w:cstheme="majorBidi"/>
          <w:spacing w:val="-6"/>
          <w:sz w:val="32"/>
          <w:szCs w:val="32"/>
          <w:lang w:val="en-US"/>
        </w:rPr>
        <w:t>2</w:t>
      </w:r>
      <w:r w:rsidR="009467A9" w:rsidRPr="001E0D17">
        <w:rPr>
          <w:rFonts w:asciiTheme="majorBidi" w:hAnsiTheme="majorBidi" w:cstheme="majorBidi"/>
          <w:spacing w:val="-6"/>
          <w:sz w:val="32"/>
          <w:szCs w:val="32"/>
          <w:lang w:val="en-US"/>
        </w:rPr>
        <w:tab/>
      </w:r>
      <w:r w:rsidR="009467A9" w:rsidRPr="001E0D17">
        <w:rPr>
          <w:rFonts w:asciiTheme="majorBidi" w:hAnsiTheme="majorBidi" w:cstheme="majorBidi"/>
          <w:sz w:val="32"/>
          <w:szCs w:val="32"/>
          <w:cs/>
          <w:lang w:val="en-US"/>
        </w:rPr>
        <w:t>หุ้นบุริมสิทธิ</w:t>
      </w:r>
    </w:p>
    <w:p w14:paraId="4E9AA543" w14:textId="77777777" w:rsidR="009467A9" w:rsidRPr="001E0D17" w:rsidRDefault="009467A9" w:rsidP="00C8797B">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หุ้นบุริมสิทธิ จำนวน</w:t>
      </w:r>
      <w:r w:rsidR="007B4140" w:rsidRPr="001E0D17">
        <w:rPr>
          <w:rFonts w:asciiTheme="majorBidi" w:hAnsiTheme="majorBidi" w:cstheme="majorBidi"/>
          <w:sz w:val="32"/>
          <w:szCs w:val="32"/>
          <w:cs/>
          <w:lang w:val="en-US"/>
        </w:rPr>
        <w:t xml:space="preserve"> </w:t>
      </w:r>
      <w:r w:rsidR="0085019D" w:rsidRPr="001E0D17">
        <w:rPr>
          <w:rFonts w:asciiTheme="majorBidi" w:hAnsiTheme="majorBidi" w:cstheme="majorBidi"/>
          <w:sz w:val="32"/>
          <w:szCs w:val="32"/>
          <w:lang w:val="en-US"/>
        </w:rPr>
        <w:t>5</w:t>
      </w:r>
      <w:r w:rsidR="0085019D" w:rsidRPr="001E0D17">
        <w:rPr>
          <w:rFonts w:asciiTheme="majorBidi" w:hAnsiTheme="majorBidi"/>
          <w:sz w:val="32"/>
          <w:szCs w:val="32"/>
          <w:cs/>
          <w:lang w:val="en-US"/>
        </w:rPr>
        <w:t>.</w:t>
      </w:r>
      <w:r w:rsidR="0085019D" w:rsidRPr="001E0D17">
        <w:rPr>
          <w:rFonts w:asciiTheme="majorBidi" w:hAnsiTheme="majorBidi" w:cstheme="majorBidi"/>
          <w:sz w:val="32"/>
          <w:szCs w:val="32"/>
          <w:lang w:val="en-US"/>
        </w:rPr>
        <w:t>5</w:t>
      </w:r>
      <w:r w:rsidR="007B4140"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ล้านหุ้น ต้องลงเงินเต็มมูลค่าที่ตราไว้ สภาพของหุ้นมีลักษณะพิเศษ นอกจาก</w:t>
      </w:r>
      <w:r w:rsidR="00FD52F7" w:rsidRPr="001E0D17">
        <w:rPr>
          <w:rFonts w:asciiTheme="majorBidi" w:hAnsiTheme="majorBidi" w:cstheme="majorBidi"/>
          <w:sz w:val="32"/>
          <w:szCs w:val="32"/>
          <w:cs/>
          <w:lang w:val="en-US"/>
        </w:rPr>
        <w:t xml:space="preserve">    </w:t>
      </w:r>
      <w:r w:rsidR="007B4140"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มีสิทธิออกเสียงและมีสิทธิได้รับเงินปันผลอย่างหุ้นสามัญแล้ว ยังมีสิทธิได้รับเงินปันผลพิเศษในอัตราคงที่ร้อยละสามต่อปี ก่อนหุ้นสามัญ </w:t>
      </w:r>
    </w:p>
    <w:p w14:paraId="1DC2DAF3" w14:textId="77777777" w:rsidR="009467A9" w:rsidRPr="001E0D17" w:rsidRDefault="004669CD" w:rsidP="00C8797B">
      <w:pPr>
        <w:spacing w:before="120" w:after="120"/>
        <w:ind w:left="547" w:hanging="540"/>
        <w:jc w:val="thaiDistribute"/>
        <w:rPr>
          <w:rFonts w:asciiTheme="majorBidi" w:hAnsiTheme="majorBidi" w:cstheme="majorBidi"/>
          <w:sz w:val="32"/>
          <w:szCs w:val="32"/>
          <w:lang w:val="en-US"/>
        </w:rPr>
      </w:pPr>
      <w:r w:rsidRPr="001E0D17">
        <w:rPr>
          <w:rFonts w:asciiTheme="majorBidi" w:hAnsiTheme="majorBidi" w:cstheme="majorBidi"/>
          <w:spacing w:val="-6"/>
          <w:sz w:val="32"/>
          <w:szCs w:val="32"/>
          <w:lang w:val="en-US"/>
        </w:rPr>
        <w:t>8</w:t>
      </w:r>
      <w:r w:rsidRPr="001E0D17">
        <w:rPr>
          <w:rFonts w:asciiTheme="majorBidi" w:hAnsiTheme="majorBidi" w:cstheme="majorBidi"/>
          <w:spacing w:val="-6"/>
          <w:sz w:val="32"/>
          <w:szCs w:val="32"/>
          <w:cs/>
          <w:lang w:val="en-US"/>
        </w:rPr>
        <w:t>.</w:t>
      </w:r>
      <w:r w:rsidR="00727FD9" w:rsidRPr="001E0D17">
        <w:rPr>
          <w:rFonts w:asciiTheme="majorBidi" w:hAnsiTheme="majorBidi" w:cstheme="majorBidi"/>
          <w:spacing w:val="-6"/>
          <w:sz w:val="32"/>
          <w:szCs w:val="32"/>
          <w:lang w:val="en-US"/>
        </w:rPr>
        <w:t>2</w:t>
      </w:r>
      <w:r w:rsidR="00B92459" w:rsidRPr="001E0D17">
        <w:rPr>
          <w:rFonts w:asciiTheme="majorBidi" w:hAnsiTheme="majorBidi" w:cstheme="majorBidi"/>
          <w:spacing w:val="-6"/>
          <w:sz w:val="32"/>
          <w:szCs w:val="32"/>
          <w:lang w:val="en-US"/>
        </w:rPr>
        <w:t>2</w:t>
      </w:r>
      <w:r w:rsidR="009467A9" w:rsidRPr="001E0D17">
        <w:rPr>
          <w:rFonts w:asciiTheme="majorBidi" w:hAnsiTheme="majorBidi" w:cstheme="majorBidi"/>
          <w:spacing w:val="-6"/>
          <w:sz w:val="32"/>
          <w:szCs w:val="32"/>
          <w:cs/>
          <w:lang w:val="en-US"/>
        </w:rPr>
        <w:t>.</w:t>
      </w:r>
      <w:r w:rsidR="009467A9" w:rsidRPr="001E0D17">
        <w:rPr>
          <w:rFonts w:asciiTheme="majorBidi" w:hAnsiTheme="majorBidi" w:cstheme="majorBidi"/>
          <w:spacing w:val="-6"/>
          <w:sz w:val="32"/>
          <w:szCs w:val="32"/>
          <w:lang w:val="en-US"/>
        </w:rPr>
        <w:t>3</w:t>
      </w:r>
      <w:r w:rsidR="009467A9" w:rsidRPr="001E0D17">
        <w:rPr>
          <w:rFonts w:asciiTheme="majorBidi" w:hAnsiTheme="majorBidi" w:cstheme="majorBidi"/>
          <w:sz w:val="32"/>
          <w:szCs w:val="32"/>
          <w:lang w:val="en-US"/>
        </w:rPr>
        <w:tab/>
      </w:r>
      <w:r w:rsidR="00F122FC" w:rsidRPr="001E0D17">
        <w:rPr>
          <w:rFonts w:asciiTheme="majorBidi" w:hAnsiTheme="majorBidi" w:cstheme="majorBidi"/>
          <w:sz w:val="32"/>
          <w:szCs w:val="32"/>
          <w:cs/>
          <w:lang w:val="en-US"/>
        </w:rPr>
        <w:t xml:space="preserve">ณ วันที่ </w:t>
      </w:r>
      <w:r w:rsidR="003560F3" w:rsidRPr="001E0D17">
        <w:rPr>
          <w:rFonts w:asciiTheme="majorBidi" w:hAnsiTheme="majorBidi" w:cstheme="majorBidi"/>
          <w:sz w:val="32"/>
          <w:szCs w:val="32"/>
          <w:lang w:val="en-US"/>
        </w:rPr>
        <w:t>30</w:t>
      </w:r>
      <w:r w:rsidR="003560F3" w:rsidRPr="001E0D17">
        <w:rPr>
          <w:rFonts w:asciiTheme="majorBidi" w:hAnsiTheme="majorBidi" w:cstheme="majorBidi" w:hint="cs"/>
          <w:sz w:val="32"/>
          <w:szCs w:val="32"/>
          <w:cs/>
          <w:lang w:val="en-US"/>
        </w:rPr>
        <w:t xml:space="preserve"> มิถุนายน </w:t>
      </w:r>
      <w:r w:rsidR="003560F3" w:rsidRPr="001E0D17">
        <w:rPr>
          <w:rFonts w:asciiTheme="majorBidi" w:hAnsiTheme="majorBidi" w:cstheme="majorBidi"/>
          <w:sz w:val="32"/>
          <w:szCs w:val="32"/>
          <w:lang w:val="en-US"/>
        </w:rPr>
        <w:t>2566</w:t>
      </w:r>
      <w:r w:rsidR="003560F3" w:rsidRPr="001E0D17">
        <w:rPr>
          <w:rFonts w:asciiTheme="majorBidi" w:hAnsiTheme="majorBidi" w:cstheme="majorBidi" w:hint="cs"/>
          <w:sz w:val="32"/>
          <w:szCs w:val="32"/>
          <w:cs/>
          <w:lang w:val="en-US"/>
        </w:rPr>
        <w:t xml:space="preserve"> </w:t>
      </w:r>
      <w:r w:rsidR="00F122FC" w:rsidRPr="001E0D17">
        <w:rPr>
          <w:rFonts w:asciiTheme="majorBidi" w:hAnsiTheme="majorBidi" w:cstheme="majorBidi"/>
          <w:sz w:val="32"/>
          <w:szCs w:val="32"/>
          <w:cs/>
          <w:lang w:val="en-US"/>
        </w:rPr>
        <w:t>ก</w:t>
      </w:r>
      <w:r w:rsidR="009467A9" w:rsidRPr="001E0D17">
        <w:rPr>
          <w:rFonts w:asciiTheme="majorBidi" w:hAnsiTheme="majorBidi" w:cstheme="majorBidi"/>
          <w:sz w:val="32"/>
          <w:szCs w:val="32"/>
          <w:cs/>
          <w:lang w:val="en-US"/>
        </w:rPr>
        <w:t>องทุนเพื่อการฟื้นฟูและพัฒนาระบบสถาบันการเงินถือหุ้น</w:t>
      </w:r>
      <w:r w:rsidR="00F122FC" w:rsidRPr="001E0D17">
        <w:rPr>
          <w:rFonts w:asciiTheme="majorBidi" w:hAnsiTheme="majorBidi" w:cstheme="majorBidi"/>
          <w:sz w:val="32"/>
          <w:szCs w:val="32"/>
          <w:cs/>
          <w:lang w:val="en-US"/>
        </w:rPr>
        <w:t xml:space="preserve">สามัญในธนาคารฯ </w:t>
      </w:r>
      <w:r w:rsidR="00FD52F7" w:rsidRPr="001E0D17">
        <w:rPr>
          <w:rFonts w:asciiTheme="majorBidi" w:hAnsiTheme="majorBidi" w:cstheme="majorBidi"/>
          <w:sz w:val="32"/>
          <w:szCs w:val="32"/>
          <w:cs/>
          <w:lang w:val="en-US"/>
        </w:rPr>
        <w:t xml:space="preserve"> </w:t>
      </w:r>
      <w:r w:rsidR="009467A9" w:rsidRPr="001E0D17">
        <w:rPr>
          <w:rFonts w:asciiTheme="majorBidi" w:hAnsiTheme="majorBidi" w:cstheme="majorBidi"/>
          <w:sz w:val="32"/>
          <w:szCs w:val="32"/>
          <w:cs/>
          <w:lang w:val="en-US"/>
        </w:rPr>
        <w:t>จำนวน</w:t>
      </w:r>
      <w:r w:rsidR="00E53CA5" w:rsidRPr="001E0D17">
        <w:rPr>
          <w:rFonts w:asciiTheme="majorBidi" w:hAnsiTheme="majorBidi" w:cstheme="majorBidi"/>
          <w:sz w:val="32"/>
          <w:szCs w:val="32"/>
          <w:cs/>
          <w:lang w:val="en-US"/>
        </w:rPr>
        <w:t xml:space="preserve"> </w:t>
      </w:r>
      <w:r w:rsidR="00651CAF" w:rsidRPr="001E0D17">
        <w:rPr>
          <w:rFonts w:asciiTheme="majorBidi" w:hAnsiTheme="majorBidi"/>
          <w:sz w:val="32"/>
          <w:szCs w:val="32"/>
          <w:lang w:val="en-US"/>
        </w:rPr>
        <w:t>7,696,248,833</w:t>
      </w:r>
      <w:r w:rsidR="00651CAF" w:rsidRPr="001E0D17">
        <w:rPr>
          <w:rFonts w:asciiTheme="majorBidi" w:hAnsiTheme="majorBidi"/>
          <w:sz w:val="32"/>
          <w:szCs w:val="32"/>
          <w:cs/>
          <w:lang w:val="en-US"/>
        </w:rPr>
        <w:t xml:space="preserve"> </w:t>
      </w:r>
      <w:r w:rsidR="005A5E55" w:rsidRPr="001E0D17">
        <w:rPr>
          <w:rFonts w:asciiTheme="majorBidi" w:hAnsiTheme="majorBidi" w:cstheme="majorBidi"/>
          <w:sz w:val="32"/>
          <w:szCs w:val="32"/>
          <w:cs/>
          <w:lang w:val="en-US"/>
        </w:rPr>
        <w:t xml:space="preserve">หุ้น คิดเป็นร้อยละ </w:t>
      </w:r>
      <w:r w:rsidR="00651CAF" w:rsidRPr="001E0D17">
        <w:rPr>
          <w:rFonts w:asciiTheme="majorBidi" w:hAnsiTheme="majorBidi"/>
          <w:sz w:val="32"/>
          <w:szCs w:val="32"/>
          <w:lang w:val="en-US"/>
        </w:rPr>
        <w:t>55</w:t>
      </w:r>
      <w:r w:rsidR="00651CAF" w:rsidRPr="001E0D17">
        <w:rPr>
          <w:rFonts w:asciiTheme="majorBidi" w:hAnsiTheme="majorBidi"/>
          <w:sz w:val="32"/>
          <w:szCs w:val="32"/>
          <w:cs/>
          <w:lang w:val="en-US"/>
        </w:rPr>
        <w:t>.</w:t>
      </w:r>
      <w:r w:rsidR="00651CAF" w:rsidRPr="001E0D17">
        <w:rPr>
          <w:rFonts w:asciiTheme="majorBidi" w:hAnsiTheme="majorBidi"/>
          <w:sz w:val="32"/>
          <w:szCs w:val="32"/>
          <w:lang w:val="en-US"/>
        </w:rPr>
        <w:t>05</w:t>
      </w:r>
      <w:r w:rsidR="00651CAF" w:rsidRPr="001E0D17">
        <w:rPr>
          <w:rFonts w:asciiTheme="majorBidi" w:hAnsiTheme="majorBidi"/>
          <w:sz w:val="32"/>
          <w:szCs w:val="32"/>
          <w:cs/>
          <w:lang w:val="en-US"/>
        </w:rPr>
        <w:t xml:space="preserve"> </w:t>
      </w:r>
      <w:r w:rsidR="009467A9" w:rsidRPr="001E0D17">
        <w:rPr>
          <w:rFonts w:asciiTheme="majorBidi" w:hAnsiTheme="majorBidi" w:cstheme="majorBidi"/>
          <w:sz w:val="32"/>
          <w:szCs w:val="32"/>
          <w:cs/>
          <w:lang w:val="en-US"/>
        </w:rPr>
        <w:t>ของหุ้นสามัญและหุ้นบุริมสิทธิจดทะเบียนที่ชำระแล้ว</w:t>
      </w:r>
    </w:p>
    <w:p w14:paraId="57566D6C" w14:textId="77777777" w:rsidR="00A35714" w:rsidRPr="001E0D17" w:rsidRDefault="004669CD" w:rsidP="00C8797B">
      <w:pPr>
        <w:pStyle w:val="Heading1"/>
        <w:rPr>
          <w:rFonts w:asciiTheme="majorBidi" w:hAnsiTheme="majorBidi" w:cstheme="majorBidi"/>
          <w:cs/>
        </w:rPr>
      </w:pPr>
      <w:bookmarkStart w:id="870" w:name="_Toc143247721"/>
      <w:r w:rsidRPr="001E0D17">
        <w:rPr>
          <w:rFonts w:asciiTheme="majorBidi" w:hAnsiTheme="majorBidi" w:cstheme="majorBidi"/>
          <w:cs/>
        </w:rPr>
        <w:t>8.</w:t>
      </w:r>
      <w:r w:rsidR="00727FD9" w:rsidRPr="001E0D17">
        <w:rPr>
          <w:rFonts w:asciiTheme="majorBidi" w:hAnsiTheme="majorBidi" w:cstheme="majorBidi"/>
          <w:cs/>
        </w:rPr>
        <w:t>2</w:t>
      </w:r>
      <w:r w:rsidR="00B92459" w:rsidRPr="001E0D17">
        <w:rPr>
          <w:rFonts w:asciiTheme="majorBidi" w:hAnsiTheme="majorBidi" w:cstheme="majorBidi"/>
          <w:cs/>
        </w:rPr>
        <w:t>3</w:t>
      </w:r>
      <w:r w:rsidR="00A35714" w:rsidRPr="001E0D17">
        <w:rPr>
          <w:rFonts w:asciiTheme="majorBidi" w:hAnsiTheme="majorBidi" w:cstheme="majorBidi"/>
          <w:cs/>
        </w:rPr>
        <w:tab/>
        <w:t>องค์ประกอบอื่นของส่วนของเจ้าของ</w:t>
      </w:r>
      <w:bookmarkEnd w:id="870"/>
    </w:p>
    <w:p w14:paraId="29B0BD93" w14:textId="77777777" w:rsidR="00A35714" w:rsidRPr="001E0D17" w:rsidRDefault="00A35714" w:rsidP="00C8797B">
      <w:pPr>
        <w:tabs>
          <w:tab w:val="left" w:pos="900"/>
        </w:tabs>
        <w:spacing w:line="380" w:lineRule="exact"/>
        <w:ind w:left="360" w:right="-11" w:hanging="360"/>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1102"/>
        <w:gridCol w:w="1103"/>
        <w:gridCol w:w="1102"/>
        <w:gridCol w:w="1103"/>
      </w:tblGrid>
      <w:tr w:rsidR="00095296" w:rsidRPr="001E0D17" w14:paraId="4F3305A1" w14:textId="77777777" w:rsidTr="0024329D">
        <w:trPr>
          <w:cantSplit/>
        </w:trPr>
        <w:tc>
          <w:tcPr>
            <w:tcW w:w="4680" w:type="dxa"/>
            <w:vAlign w:val="bottom"/>
          </w:tcPr>
          <w:p w14:paraId="7C65751C" w14:textId="77777777" w:rsidR="00A35714" w:rsidRPr="001E0D17" w:rsidRDefault="00A35714" w:rsidP="00C8797B">
            <w:pPr>
              <w:snapToGrid w:val="0"/>
              <w:jc w:val="center"/>
              <w:rPr>
                <w:rFonts w:asciiTheme="majorBidi" w:hAnsiTheme="majorBidi" w:cstheme="majorBidi"/>
                <w:sz w:val="26"/>
                <w:szCs w:val="26"/>
                <w:cs/>
              </w:rPr>
            </w:pPr>
          </w:p>
        </w:tc>
        <w:tc>
          <w:tcPr>
            <w:tcW w:w="2205" w:type="dxa"/>
            <w:gridSpan w:val="2"/>
            <w:vAlign w:val="bottom"/>
          </w:tcPr>
          <w:p w14:paraId="5B4AA2AA" w14:textId="77777777" w:rsidR="00A35714" w:rsidRPr="001E0D17" w:rsidRDefault="00A35714" w:rsidP="00C8797B">
            <w:pPr>
              <w:pStyle w:val="a"/>
              <w:pBdr>
                <w:bottom w:val="single" w:sz="4" w:space="1" w:color="000000"/>
              </w:pBdr>
              <w:tabs>
                <w:tab w:val="clear" w:pos="360"/>
                <w:tab w:val="clear" w:pos="720"/>
                <w:tab w:val="clear" w:pos="1080"/>
              </w:tabs>
              <w:snapToGrid w:val="0"/>
              <w:ind w:left="90"/>
              <w:jc w:val="center"/>
              <w:rPr>
                <w:rFonts w:asciiTheme="majorBidi" w:hAnsiTheme="majorBidi" w:cstheme="majorBidi"/>
                <w:sz w:val="26"/>
                <w:szCs w:val="26"/>
                <w:cs/>
              </w:rPr>
            </w:pPr>
            <w:r w:rsidRPr="001E0D17">
              <w:rPr>
                <w:rFonts w:asciiTheme="majorBidi" w:hAnsiTheme="majorBidi" w:cstheme="majorBidi"/>
                <w:sz w:val="26"/>
                <w:szCs w:val="26"/>
                <w:cs/>
              </w:rPr>
              <w:t xml:space="preserve">งบการเงินรวม </w:t>
            </w:r>
          </w:p>
        </w:tc>
        <w:tc>
          <w:tcPr>
            <w:tcW w:w="2205" w:type="dxa"/>
            <w:gridSpan w:val="2"/>
            <w:vAlign w:val="bottom"/>
          </w:tcPr>
          <w:p w14:paraId="594F3863" w14:textId="77777777" w:rsidR="00A35714" w:rsidRPr="001E0D17" w:rsidRDefault="00A35714" w:rsidP="00C8797B">
            <w:pPr>
              <w:pStyle w:val="a"/>
              <w:pBdr>
                <w:bottom w:val="single" w:sz="4" w:space="1" w:color="000000"/>
              </w:pBdr>
              <w:tabs>
                <w:tab w:val="clear" w:pos="360"/>
                <w:tab w:val="clear" w:pos="720"/>
                <w:tab w:val="clear" w:pos="1080"/>
                <w:tab w:val="left" w:pos="900"/>
              </w:tabs>
              <w:snapToGrid w:val="0"/>
              <w:ind w:left="90"/>
              <w:jc w:val="center"/>
              <w:rPr>
                <w:rFonts w:asciiTheme="majorBidi" w:hAnsiTheme="majorBidi" w:cstheme="majorBidi"/>
                <w:sz w:val="26"/>
                <w:szCs w:val="26"/>
                <w:cs/>
              </w:rPr>
            </w:pPr>
            <w:r w:rsidRPr="001E0D17">
              <w:rPr>
                <w:rFonts w:asciiTheme="majorBidi" w:hAnsiTheme="majorBidi" w:cstheme="majorBidi"/>
                <w:sz w:val="26"/>
                <w:szCs w:val="26"/>
                <w:cs/>
              </w:rPr>
              <w:t>งบการเงินเฉพาะ</w:t>
            </w:r>
            <w:r w:rsidR="001A6E2C" w:rsidRPr="001E0D17">
              <w:rPr>
                <w:rFonts w:asciiTheme="majorBidi" w:hAnsiTheme="majorBidi" w:cstheme="majorBidi"/>
                <w:sz w:val="26"/>
                <w:szCs w:val="26"/>
                <w:cs/>
              </w:rPr>
              <w:t>ธนาคาร</w:t>
            </w:r>
          </w:p>
        </w:tc>
      </w:tr>
      <w:tr w:rsidR="003560F3" w:rsidRPr="001E0D17" w14:paraId="22D826A0" w14:textId="77777777" w:rsidTr="0024329D">
        <w:trPr>
          <w:cantSplit/>
        </w:trPr>
        <w:tc>
          <w:tcPr>
            <w:tcW w:w="4680" w:type="dxa"/>
            <w:vAlign w:val="bottom"/>
          </w:tcPr>
          <w:p w14:paraId="736BDF41" w14:textId="77777777" w:rsidR="003560F3" w:rsidRPr="001E0D17" w:rsidRDefault="003560F3" w:rsidP="003560F3">
            <w:pPr>
              <w:snapToGrid w:val="0"/>
              <w:jc w:val="center"/>
              <w:rPr>
                <w:rFonts w:asciiTheme="majorBidi" w:hAnsiTheme="majorBidi" w:cstheme="majorBidi"/>
                <w:sz w:val="26"/>
                <w:szCs w:val="26"/>
                <w:cs/>
              </w:rPr>
            </w:pPr>
          </w:p>
        </w:tc>
        <w:tc>
          <w:tcPr>
            <w:tcW w:w="1102" w:type="dxa"/>
            <w:vAlign w:val="bottom"/>
          </w:tcPr>
          <w:p w14:paraId="0C60C4CA" w14:textId="77777777" w:rsidR="003560F3" w:rsidRPr="001E0D17" w:rsidRDefault="003560F3" w:rsidP="003560F3">
            <w:pPr>
              <w:pBdr>
                <w:bottom w:val="single" w:sz="4" w:space="1" w:color="000000"/>
              </w:pBdr>
              <w:snapToGrid w:val="0"/>
              <w:ind w:left="90" w:right="72"/>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103" w:type="dxa"/>
            <w:vAlign w:val="bottom"/>
          </w:tcPr>
          <w:p w14:paraId="776A3CBE" w14:textId="77777777" w:rsidR="003560F3" w:rsidRPr="001E0D17" w:rsidRDefault="003560F3" w:rsidP="003560F3">
            <w:pPr>
              <w:pBdr>
                <w:bottom w:val="single" w:sz="4" w:space="1" w:color="000000"/>
              </w:pBdr>
              <w:snapToGrid w:val="0"/>
              <w:ind w:left="90" w:right="72"/>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 xml:space="preserve">31 </w:t>
            </w:r>
            <w:r w:rsidRPr="001E0D17">
              <w:rPr>
                <w:rFonts w:asciiTheme="majorBidi" w:hAnsiTheme="majorBidi" w:cstheme="majorBidi"/>
                <w:sz w:val="26"/>
                <w:szCs w:val="26"/>
                <w:cs/>
                <w:lang w:val="en-US"/>
              </w:rPr>
              <w:t xml:space="preserve">ธันวาคม </w:t>
            </w:r>
            <w:r w:rsidRPr="001E0D17">
              <w:rPr>
                <w:rFonts w:asciiTheme="majorBidi" w:hAnsiTheme="majorBidi" w:cstheme="majorBidi"/>
                <w:sz w:val="26"/>
                <w:szCs w:val="26"/>
                <w:lang w:val="en-US"/>
              </w:rPr>
              <w:t>2565</w:t>
            </w:r>
          </w:p>
        </w:tc>
        <w:tc>
          <w:tcPr>
            <w:tcW w:w="1102" w:type="dxa"/>
            <w:vAlign w:val="bottom"/>
          </w:tcPr>
          <w:p w14:paraId="41A92A2D" w14:textId="77777777" w:rsidR="003560F3" w:rsidRPr="001E0D17" w:rsidRDefault="003560F3" w:rsidP="003560F3">
            <w:pPr>
              <w:pBdr>
                <w:bottom w:val="single" w:sz="4" w:space="1" w:color="000000"/>
              </w:pBdr>
              <w:snapToGrid w:val="0"/>
              <w:ind w:left="90" w:right="72"/>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30</w:t>
            </w:r>
            <w:r w:rsidRPr="001E0D17">
              <w:rPr>
                <w:rFonts w:asciiTheme="majorBidi" w:hAnsiTheme="majorBidi" w:cstheme="majorBidi" w:hint="cs"/>
                <w:sz w:val="26"/>
                <w:szCs w:val="26"/>
                <w:cs/>
                <w:lang w:val="en-US"/>
              </w:rPr>
              <w:t xml:space="preserve"> มิถุนายน </w:t>
            </w:r>
            <w:r w:rsidRPr="001E0D17">
              <w:rPr>
                <w:rFonts w:asciiTheme="majorBidi" w:hAnsiTheme="majorBidi" w:cstheme="majorBidi"/>
                <w:sz w:val="26"/>
                <w:szCs w:val="26"/>
                <w:lang w:val="en-US"/>
              </w:rPr>
              <w:t>2566</w:t>
            </w:r>
          </w:p>
        </w:tc>
        <w:tc>
          <w:tcPr>
            <w:tcW w:w="1103" w:type="dxa"/>
            <w:vAlign w:val="bottom"/>
          </w:tcPr>
          <w:p w14:paraId="11C3E295" w14:textId="77777777" w:rsidR="003560F3" w:rsidRPr="001E0D17" w:rsidRDefault="003560F3" w:rsidP="003560F3">
            <w:pPr>
              <w:pBdr>
                <w:bottom w:val="single" w:sz="4" w:space="1" w:color="000000"/>
              </w:pBdr>
              <w:snapToGrid w:val="0"/>
              <w:ind w:left="90" w:right="72"/>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 xml:space="preserve">31 </w:t>
            </w:r>
            <w:r w:rsidRPr="001E0D17">
              <w:rPr>
                <w:rFonts w:asciiTheme="majorBidi" w:hAnsiTheme="majorBidi" w:cstheme="majorBidi"/>
                <w:sz w:val="26"/>
                <w:szCs w:val="26"/>
                <w:cs/>
                <w:lang w:val="en-US"/>
              </w:rPr>
              <w:t xml:space="preserve">ธันวาคม </w:t>
            </w:r>
            <w:r w:rsidRPr="001E0D17">
              <w:rPr>
                <w:rFonts w:asciiTheme="majorBidi" w:hAnsiTheme="majorBidi" w:cstheme="majorBidi"/>
                <w:sz w:val="26"/>
                <w:szCs w:val="26"/>
                <w:lang w:val="en-US"/>
              </w:rPr>
              <w:t>2565</w:t>
            </w:r>
          </w:p>
        </w:tc>
      </w:tr>
      <w:tr w:rsidR="003560F3" w:rsidRPr="001E0D17" w14:paraId="5E318ABB" w14:textId="77777777" w:rsidTr="0024329D">
        <w:trPr>
          <w:cantSplit/>
        </w:trPr>
        <w:tc>
          <w:tcPr>
            <w:tcW w:w="4680" w:type="dxa"/>
            <w:vAlign w:val="bottom"/>
          </w:tcPr>
          <w:p w14:paraId="594EA050" w14:textId="77777777" w:rsidR="003560F3" w:rsidRPr="001E0D17" w:rsidRDefault="003560F3" w:rsidP="003560F3">
            <w:pPr>
              <w:tabs>
                <w:tab w:val="left" w:pos="1260"/>
              </w:tabs>
              <w:snapToGrid w:val="0"/>
              <w:rPr>
                <w:rFonts w:asciiTheme="majorBidi" w:hAnsiTheme="majorBidi" w:cstheme="majorBidi"/>
                <w:b/>
                <w:bCs/>
                <w:sz w:val="26"/>
                <w:szCs w:val="26"/>
                <w:cs/>
              </w:rPr>
            </w:pPr>
            <w:r w:rsidRPr="001E0D17">
              <w:rPr>
                <w:rFonts w:asciiTheme="majorBidi" w:hAnsiTheme="majorBidi" w:cstheme="majorBidi"/>
                <w:b/>
                <w:bCs/>
                <w:sz w:val="26"/>
                <w:szCs w:val="26"/>
                <w:cs/>
              </w:rPr>
              <w:t>ส่วนเกินทุนจากการตีราคาสินทรัพย์</w:t>
            </w:r>
          </w:p>
        </w:tc>
        <w:tc>
          <w:tcPr>
            <w:tcW w:w="1102" w:type="dxa"/>
            <w:shd w:val="clear" w:color="auto" w:fill="auto"/>
            <w:vAlign w:val="bottom"/>
          </w:tcPr>
          <w:p w14:paraId="38691540" w14:textId="77777777" w:rsidR="003560F3" w:rsidRPr="001E0D17" w:rsidRDefault="003F34D1"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17,760</w:t>
            </w:r>
          </w:p>
        </w:tc>
        <w:tc>
          <w:tcPr>
            <w:tcW w:w="1103" w:type="dxa"/>
            <w:vAlign w:val="bottom"/>
          </w:tcPr>
          <w:p w14:paraId="3260F937"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17,764</w:t>
            </w:r>
          </w:p>
        </w:tc>
        <w:tc>
          <w:tcPr>
            <w:tcW w:w="1102" w:type="dxa"/>
            <w:vAlign w:val="bottom"/>
          </w:tcPr>
          <w:p w14:paraId="4D4578F7" w14:textId="77777777" w:rsidR="003560F3" w:rsidRPr="001E0D17" w:rsidRDefault="003F34D1"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17,396</w:t>
            </w:r>
          </w:p>
        </w:tc>
        <w:tc>
          <w:tcPr>
            <w:tcW w:w="1103" w:type="dxa"/>
            <w:vAlign w:val="bottom"/>
          </w:tcPr>
          <w:p w14:paraId="7D3E683B"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17,400</w:t>
            </w:r>
          </w:p>
        </w:tc>
      </w:tr>
      <w:tr w:rsidR="003560F3" w:rsidRPr="001E0D17" w14:paraId="6071A412" w14:textId="77777777" w:rsidTr="0024329D">
        <w:trPr>
          <w:cantSplit/>
        </w:trPr>
        <w:tc>
          <w:tcPr>
            <w:tcW w:w="4680" w:type="dxa"/>
            <w:vAlign w:val="bottom"/>
          </w:tcPr>
          <w:p w14:paraId="2DA405F8" w14:textId="77777777" w:rsidR="003560F3" w:rsidRPr="001E0D17" w:rsidRDefault="003560F3" w:rsidP="003560F3">
            <w:pPr>
              <w:tabs>
                <w:tab w:val="left" w:pos="1260"/>
              </w:tabs>
              <w:snapToGrid w:val="0"/>
              <w:rPr>
                <w:rFonts w:asciiTheme="majorBidi" w:hAnsiTheme="majorBidi" w:cstheme="majorBidi"/>
                <w:sz w:val="26"/>
                <w:szCs w:val="26"/>
                <w:cs/>
                <w:lang w:val="en-US"/>
              </w:rPr>
            </w:pPr>
            <w:r w:rsidRPr="001E0D17">
              <w:rPr>
                <w:rFonts w:asciiTheme="majorBidi" w:hAnsiTheme="majorBidi" w:cstheme="majorBidi"/>
                <w:sz w:val="26"/>
                <w:szCs w:val="26"/>
                <w:cs/>
              </w:rPr>
              <w:t>หัก</w:t>
            </w:r>
            <w:r w:rsidRPr="001E0D17">
              <w:rPr>
                <w:rFonts w:asciiTheme="majorBidi" w:hAnsiTheme="majorBidi" w:cstheme="majorBidi"/>
                <w:sz w:val="26"/>
                <w:szCs w:val="26"/>
                <w:cs/>
                <w:lang w:val="en-US"/>
              </w:rPr>
              <w:t>: ผลกระทบหนี้สินภาษีเงินได้รอการตัดบัญชี</w:t>
            </w:r>
          </w:p>
        </w:tc>
        <w:tc>
          <w:tcPr>
            <w:tcW w:w="1102" w:type="dxa"/>
            <w:shd w:val="clear" w:color="auto" w:fill="auto"/>
            <w:vAlign w:val="bottom"/>
          </w:tcPr>
          <w:p w14:paraId="0885D35D" w14:textId="77777777" w:rsidR="003560F3" w:rsidRPr="001E0D17" w:rsidRDefault="003F34D1" w:rsidP="003560F3">
            <w:pPr>
              <w:pBdr>
                <w:bottom w:val="single" w:sz="4" w:space="1" w:color="auto"/>
              </w:pBdr>
              <w:tabs>
                <w:tab w:val="decimal" w:pos="852"/>
              </w:tabs>
              <w:snapToGrid w:val="0"/>
              <w:ind w:left="86" w:right="72"/>
              <w:rPr>
                <w:rFonts w:asciiTheme="majorBidi" w:hAnsiTheme="majorBidi" w:cstheme="majorBidi"/>
                <w:sz w:val="26"/>
                <w:szCs w:val="26"/>
                <w:cs/>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3,552</w:t>
            </w:r>
            <w:r w:rsidRPr="001E0D17">
              <w:rPr>
                <w:rFonts w:asciiTheme="majorBidi" w:hAnsiTheme="majorBidi"/>
                <w:sz w:val="26"/>
                <w:szCs w:val="26"/>
                <w:cs/>
                <w:lang w:val="en-US"/>
              </w:rPr>
              <w:t>)</w:t>
            </w:r>
          </w:p>
        </w:tc>
        <w:tc>
          <w:tcPr>
            <w:tcW w:w="1103" w:type="dxa"/>
            <w:vAlign w:val="bottom"/>
          </w:tcPr>
          <w:p w14:paraId="110A4937" w14:textId="77777777" w:rsidR="003560F3" w:rsidRPr="001E0D17" w:rsidRDefault="003560F3" w:rsidP="003560F3">
            <w:pPr>
              <w:pBdr>
                <w:bottom w:val="single" w:sz="4" w:space="1" w:color="auto"/>
              </w:pBdr>
              <w:tabs>
                <w:tab w:val="decimal" w:pos="852"/>
              </w:tabs>
              <w:snapToGrid w:val="0"/>
              <w:ind w:left="86" w:right="72"/>
              <w:rPr>
                <w:rFonts w:asciiTheme="majorBidi" w:hAnsiTheme="majorBidi" w:cstheme="majorBidi"/>
                <w:sz w:val="26"/>
                <w:szCs w:val="26"/>
                <w:cs/>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3,553</w:t>
            </w:r>
            <w:r w:rsidRPr="001E0D17">
              <w:rPr>
                <w:rFonts w:asciiTheme="majorBidi" w:hAnsiTheme="majorBidi"/>
                <w:sz w:val="26"/>
                <w:szCs w:val="26"/>
                <w:cs/>
                <w:lang w:val="en-US"/>
              </w:rPr>
              <w:t>)</w:t>
            </w:r>
          </w:p>
        </w:tc>
        <w:tc>
          <w:tcPr>
            <w:tcW w:w="1102" w:type="dxa"/>
            <w:vAlign w:val="bottom"/>
          </w:tcPr>
          <w:p w14:paraId="52A77FD2" w14:textId="77777777" w:rsidR="003560F3" w:rsidRPr="001E0D17" w:rsidRDefault="003F34D1" w:rsidP="003560F3">
            <w:pPr>
              <w:pBdr>
                <w:bottom w:val="single"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3,479</w:t>
            </w:r>
            <w:r w:rsidRPr="001E0D17">
              <w:rPr>
                <w:rFonts w:asciiTheme="majorBidi" w:hAnsiTheme="majorBidi"/>
                <w:sz w:val="26"/>
                <w:szCs w:val="26"/>
                <w:cs/>
                <w:lang w:val="en-US"/>
              </w:rPr>
              <w:t>)</w:t>
            </w:r>
          </w:p>
        </w:tc>
        <w:tc>
          <w:tcPr>
            <w:tcW w:w="1103" w:type="dxa"/>
            <w:vAlign w:val="bottom"/>
          </w:tcPr>
          <w:p w14:paraId="7EDF8802" w14:textId="77777777" w:rsidR="003560F3" w:rsidRPr="001E0D17" w:rsidRDefault="003560F3" w:rsidP="003560F3">
            <w:pPr>
              <w:pBdr>
                <w:bottom w:val="single"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3,480</w:t>
            </w:r>
            <w:r w:rsidRPr="001E0D17">
              <w:rPr>
                <w:rFonts w:asciiTheme="majorBidi" w:hAnsiTheme="majorBidi"/>
                <w:sz w:val="26"/>
                <w:szCs w:val="26"/>
                <w:cs/>
                <w:lang w:val="en-US"/>
              </w:rPr>
              <w:t>)</w:t>
            </w:r>
          </w:p>
        </w:tc>
      </w:tr>
      <w:tr w:rsidR="003560F3" w:rsidRPr="001E0D17" w14:paraId="4395B2FB" w14:textId="77777777" w:rsidTr="0024329D">
        <w:trPr>
          <w:cantSplit/>
        </w:trPr>
        <w:tc>
          <w:tcPr>
            <w:tcW w:w="4680" w:type="dxa"/>
            <w:vAlign w:val="bottom"/>
          </w:tcPr>
          <w:p w14:paraId="02B01D63" w14:textId="77777777" w:rsidR="003560F3" w:rsidRPr="001E0D17" w:rsidRDefault="003560F3" w:rsidP="003560F3">
            <w:pPr>
              <w:tabs>
                <w:tab w:val="left" w:pos="1260"/>
              </w:tabs>
              <w:snapToGrid w:val="0"/>
              <w:rPr>
                <w:rFonts w:asciiTheme="majorBidi" w:hAnsiTheme="majorBidi" w:cstheme="majorBidi"/>
                <w:b/>
                <w:bCs/>
                <w:sz w:val="26"/>
                <w:szCs w:val="26"/>
                <w:cs/>
              </w:rPr>
            </w:pPr>
            <w:r w:rsidRPr="001E0D17">
              <w:rPr>
                <w:rFonts w:asciiTheme="majorBidi" w:hAnsiTheme="majorBidi" w:cstheme="majorBidi"/>
                <w:b/>
                <w:bCs/>
                <w:sz w:val="26"/>
                <w:szCs w:val="26"/>
                <w:cs/>
              </w:rPr>
              <w:t>ส่วนเกินทุนจากการตีราคาสินทรัพย์ - สุทธิ</w:t>
            </w:r>
          </w:p>
        </w:tc>
        <w:tc>
          <w:tcPr>
            <w:tcW w:w="1102" w:type="dxa"/>
            <w:shd w:val="clear" w:color="auto" w:fill="auto"/>
            <w:vAlign w:val="bottom"/>
          </w:tcPr>
          <w:p w14:paraId="39640015" w14:textId="77777777" w:rsidR="003560F3" w:rsidRPr="001E0D17" w:rsidRDefault="003F34D1"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14,208</w:t>
            </w:r>
          </w:p>
        </w:tc>
        <w:tc>
          <w:tcPr>
            <w:tcW w:w="1103" w:type="dxa"/>
            <w:vAlign w:val="bottom"/>
          </w:tcPr>
          <w:p w14:paraId="4C640A69" w14:textId="77777777" w:rsidR="003560F3" w:rsidRPr="001E0D17" w:rsidRDefault="003560F3"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14,211</w:t>
            </w:r>
          </w:p>
        </w:tc>
        <w:tc>
          <w:tcPr>
            <w:tcW w:w="1102" w:type="dxa"/>
            <w:vAlign w:val="bottom"/>
          </w:tcPr>
          <w:p w14:paraId="34F03463" w14:textId="77777777" w:rsidR="003560F3" w:rsidRPr="001E0D17" w:rsidRDefault="003F34D1"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13,917</w:t>
            </w:r>
          </w:p>
        </w:tc>
        <w:tc>
          <w:tcPr>
            <w:tcW w:w="1103" w:type="dxa"/>
            <w:vAlign w:val="bottom"/>
          </w:tcPr>
          <w:p w14:paraId="7E16966C" w14:textId="77777777" w:rsidR="003560F3" w:rsidRPr="001E0D17" w:rsidRDefault="003560F3"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13,920</w:t>
            </w:r>
          </w:p>
        </w:tc>
      </w:tr>
      <w:tr w:rsidR="003560F3" w:rsidRPr="001E0D17" w14:paraId="19F1C686" w14:textId="77777777" w:rsidTr="0024329D">
        <w:trPr>
          <w:cantSplit/>
        </w:trPr>
        <w:tc>
          <w:tcPr>
            <w:tcW w:w="4680" w:type="dxa"/>
            <w:vAlign w:val="bottom"/>
          </w:tcPr>
          <w:p w14:paraId="610029DD" w14:textId="77777777" w:rsidR="003560F3" w:rsidRPr="001E0D17" w:rsidRDefault="003560F3" w:rsidP="003560F3">
            <w:pPr>
              <w:tabs>
                <w:tab w:val="left" w:pos="1260"/>
              </w:tabs>
              <w:snapToGrid w:val="0"/>
              <w:rPr>
                <w:rFonts w:asciiTheme="majorBidi" w:hAnsiTheme="majorBidi" w:cstheme="majorBidi"/>
                <w:b/>
                <w:bCs/>
                <w:sz w:val="26"/>
                <w:szCs w:val="26"/>
                <w:cs/>
              </w:rPr>
            </w:pPr>
            <w:r w:rsidRPr="001E0D17">
              <w:rPr>
                <w:rFonts w:asciiTheme="majorBidi" w:hAnsiTheme="majorBidi" w:cstheme="majorBidi"/>
                <w:b/>
                <w:bCs/>
                <w:sz w:val="26"/>
                <w:szCs w:val="26"/>
                <w:cs/>
              </w:rPr>
              <w:t>ส่วนเกิน (ต่ำกว่า) ทุนจากการเปลี่ยนแปลงมูลค่าเงินลงทุน</w:t>
            </w:r>
          </w:p>
        </w:tc>
        <w:tc>
          <w:tcPr>
            <w:tcW w:w="1102" w:type="dxa"/>
            <w:vAlign w:val="bottom"/>
          </w:tcPr>
          <w:p w14:paraId="5E52E597"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p>
        </w:tc>
        <w:tc>
          <w:tcPr>
            <w:tcW w:w="1103" w:type="dxa"/>
            <w:vAlign w:val="bottom"/>
          </w:tcPr>
          <w:p w14:paraId="2D3EB7AF"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p>
        </w:tc>
        <w:tc>
          <w:tcPr>
            <w:tcW w:w="1102" w:type="dxa"/>
            <w:vAlign w:val="bottom"/>
          </w:tcPr>
          <w:p w14:paraId="5A1988A4"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p>
        </w:tc>
        <w:tc>
          <w:tcPr>
            <w:tcW w:w="1103" w:type="dxa"/>
            <w:vAlign w:val="bottom"/>
          </w:tcPr>
          <w:p w14:paraId="209BF424"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p>
        </w:tc>
      </w:tr>
      <w:tr w:rsidR="003560F3" w:rsidRPr="001E0D17" w14:paraId="221190D3" w14:textId="77777777" w:rsidTr="0024329D">
        <w:trPr>
          <w:cantSplit/>
        </w:trPr>
        <w:tc>
          <w:tcPr>
            <w:tcW w:w="4680" w:type="dxa"/>
            <w:vAlign w:val="bottom"/>
          </w:tcPr>
          <w:p w14:paraId="6B59B40E" w14:textId="77777777" w:rsidR="003560F3" w:rsidRPr="001E0D17" w:rsidRDefault="003560F3" w:rsidP="003560F3">
            <w:pPr>
              <w:tabs>
                <w:tab w:val="left" w:pos="1260"/>
              </w:tabs>
              <w:snapToGrid w:val="0"/>
              <w:ind w:left="342" w:hanging="162"/>
              <w:rPr>
                <w:rFonts w:asciiTheme="majorBidi" w:hAnsiTheme="majorBidi" w:cstheme="majorBidi"/>
                <w:sz w:val="26"/>
                <w:szCs w:val="26"/>
                <w:lang w:val="en-US"/>
              </w:rPr>
            </w:pPr>
            <w:r w:rsidRPr="001E0D17">
              <w:rPr>
                <w:rFonts w:asciiTheme="majorBidi" w:hAnsiTheme="majorBidi" w:cstheme="majorBidi"/>
                <w:sz w:val="26"/>
                <w:szCs w:val="26"/>
                <w:cs/>
                <w:lang w:val="en-US"/>
              </w:rPr>
              <w:t>ตราสารหนี้</w:t>
            </w:r>
          </w:p>
        </w:tc>
        <w:tc>
          <w:tcPr>
            <w:tcW w:w="1102" w:type="dxa"/>
            <w:vAlign w:val="center"/>
          </w:tcPr>
          <w:p w14:paraId="6B5D71D2" w14:textId="77777777" w:rsidR="003560F3" w:rsidRPr="001E0D17" w:rsidRDefault="003F34D1"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3,343</w:t>
            </w:r>
            <w:r w:rsidRPr="001E0D17">
              <w:rPr>
                <w:rFonts w:asciiTheme="majorBidi" w:hAnsiTheme="majorBidi"/>
                <w:sz w:val="26"/>
                <w:szCs w:val="26"/>
                <w:cs/>
                <w:lang w:val="en-US"/>
              </w:rPr>
              <w:t>)</w:t>
            </w:r>
          </w:p>
        </w:tc>
        <w:tc>
          <w:tcPr>
            <w:tcW w:w="1103" w:type="dxa"/>
            <w:vAlign w:val="center"/>
          </w:tcPr>
          <w:p w14:paraId="7AE4857D"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2,585</w:t>
            </w:r>
            <w:r w:rsidRPr="001E0D17">
              <w:rPr>
                <w:rFonts w:asciiTheme="majorBidi" w:hAnsiTheme="majorBidi"/>
                <w:sz w:val="26"/>
                <w:szCs w:val="26"/>
                <w:cs/>
                <w:lang w:val="en-US"/>
              </w:rPr>
              <w:t>)</w:t>
            </w:r>
          </w:p>
        </w:tc>
        <w:tc>
          <w:tcPr>
            <w:tcW w:w="1102" w:type="dxa"/>
            <w:vAlign w:val="bottom"/>
          </w:tcPr>
          <w:p w14:paraId="2BE20486" w14:textId="77777777" w:rsidR="003560F3" w:rsidRPr="001E0D17" w:rsidRDefault="003F34D1"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3,341</w:t>
            </w:r>
            <w:r w:rsidRPr="001E0D17">
              <w:rPr>
                <w:rFonts w:asciiTheme="majorBidi" w:hAnsiTheme="majorBidi"/>
                <w:sz w:val="26"/>
                <w:szCs w:val="26"/>
                <w:cs/>
                <w:lang w:val="en-US"/>
              </w:rPr>
              <w:t>)</w:t>
            </w:r>
          </w:p>
        </w:tc>
        <w:tc>
          <w:tcPr>
            <w:tcW w:w="1103" w:type="dxa"/>
            <w:vAlign w:val="bottom"/>
          </w:tcPr>
          <w:p w14:paraId="18D442C0"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2,566</w:t>
            </w:r>
            <w:r w:rsidRPr="001E0D17">
              <w:rPr>
                <w:rFonts w:asciiTheme="majorBidi" w:hAnsiTheme="majorBidi"/>
                <w:sz w:val="26"/>
                <w:szCs w:val="26"/>
                <w:cs/>
                <w:lang w:val="en-US"/>
              </w:rPr>
              <w:t>)</w:t>
            </w:r>
          </w:p>
        </w:tc>
      </w:tr>
      <w:tr w:rsidR="003560F3" w:rsidRPr="001E0D17" w14:paraId="2B4CE5EC" w14:textId="77777777" w:rsidTr="0024329D">
        <w:trPr>
          <w:cantSplit/>
        </w:trPr>
        <w:tc>
          <w:tcPr>
            <w:tcW w:w="4680" w:type="dxa"/>
            <w:vAlign w:val="bottom"/>
          </w:tcPr>
          <w:p w14:paraId="16EDB6A9" w14:textId="77777777" w:rsidR="003560F3" w:rsidRPr="001E0D17" w:rsidRDefault="003560F3" w:rsidP="003560F3">
            <w:pPr>
              <w:tabs>
                <w:tab w:val="left" w:pos="1260"/>
              </w:tabs>
              <w:snapToGrid w:val="0"/>
              <w:ind w:left="342" w:hanging="162"/>
              <w:rPr>
                <w:rFonts w:asciiTheme="majorBidi" w:hAnsiTheme="majorBidi" w:cstheme="majorBidi"/>
                <w:sz w:val="26"/>
                <w:szCs w:val="26"/>
                <w:cs/>
              </w:rPr>
            </w:pPr>
            <w:r w:rsidRPr="001E0D17">
              <w:rPr>
                <w:rFonts w:asciiTheme="majorBidi" w:hAnsiTheme="majorBidi" w:cstheme="majorBidi"/>
                <w:sz w:val="26"/>
                <w:szCs w:val="26"/>
                <w:cs/>
              </w:rPr>
              <w:t>ตราสารทุน</w:t>
            </w:r>
          </w:p>
        </w:tc>
        <w:tc>
          <w:tcPr>
            <w:tcW w:w="1102" w:type="dxa"/>
            <w:vAlign w:val="center"/>
          </w:tcPr>
          <w:p w14:paraId="38853A3A" w14:textId="77777777" w:rsidR="003560F3" w:rsidRPr="001E0D17" w:rsidRDefault="003F34D1"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10,12</w:t>
            </w:r>
            <w:r w:rsidR="004F48BF" w:rsidRPr="001E0D17">
              <w:rPr>
                <w:rFonts w:asciiTheme="majorBidi" w:hAnsiTheme="majorBidi" w:cstheme="majorBidi"/>
                <w:sz w:val="26"/>
                <w:szCs w:val="26"/>
                <w:lang w:val="en-US"/>
              </w:rPr>
              <w:t>8</w:t>
            </w:r>
          </w:p>
        </w:tc>
        <w:tc>
          <w:tcPr>
            <w:tcW w:w="1103" w:type="dxa"/>
            <w:vAlign w:val="center"/>
          </w:tcPr>
          <w:p w14:paraId="6A178BD3"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11,037</w:t>
            </w:r>
          </w:p>
        </w:tc>
        <w:tc>
          <w:tcPr>
            <w:tcW w:w="1102" w:type="dxa"/>
            <w:vAlign w:val="bottom"/>
          </w:tcPr>
          <w:p w14:paraId="245C05CE" w14:textId="77777777" w:rsidR="003560F3" w:rsidRPr="001E0D17" w:rsidRDefault="003F34D1"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10,129</w:t>
            </w:r>
          </w:p>
        </w:tc>
        <w:tc>
          <w:tcPr>
            <w:tcW w:w="1103" w:type="dxa"/>
            <w:vAlign w:val="bottom"/>
          </w:tcPr>
          <w:p w14:paraId="795775BE"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11,037</w:t>
            </w:r>
          </w:p>
        </w:tc>
      </w:tr>
      <w:tr w:rsidR="003560F3" w:rsidRPr="001E0D17" w14:paraId="5ED12E0D" w14:textId="77777777" w:rsidTr="0024329D">
        <w:trPr>
          <w:cantSplit/>
        </w:trPr>
        <w:tc>
          <w:tcPr>
            <w:tcW w:w="4680" w:type="dxa"/>
            <w:vAlign w:val="bottom"/>
          </w:tcPr>
          <w:p w14:paraId="401D57CA" w14:textId="77777777" w:rsidR="003560F3" w:rsidRPr="001E0D17" w:rsidRDefault="003560F3" w:rsidP="003560F3">
            <w:pPr>
              <w:tabs>
                <w:tab w:val="left" w:pos="1260"/>
              </w:tabs>
              <w:snapToGrid w:val="0"/>
              <w:ind w:left="342" w:hanging="162"/>
              <w:rPr>
                <w:rFonts w:asciiTheme="majorBidi" w:hAnsiTheme="majorBidi" w:cstheme="majorBidi"/>
                <w:sz w:val="26"/>
                <w:szCs w:val="26"/>
                <w:cs/>
                <w:lang w:val="en-US"/>
              </w:rPr>
            </w:pPr>
            <w:r w:rsidRPr="001E0D17">
              <w:rPr>
                <w:rFonts w:asciiTheme="majorBidi" w:hAnsiTheme="majorBidi" w:cstheme="majorBidi"/>
                <w:sz w:val="26"/>
                <w:szCs w:val="26"/>
                <w:cs/>
                <w:lang w:val="en-US"/>
              </w:rPr>
              <w:t>ค่าเผื่อผลขาดทุน</w:t>
            </w:r>
            <w:r w:rsidRPr="001E0D17">
              <w:rPr>
                <w:rFonts w:asciiTheme="majorBidi" w:hAnsiTheme="majorBidi" w:cstheme="majorBidi"/>
                <w:sz w:val="26"/>
                <w:szCs w:val="26"/>
                <w:cs/>
              </w:rPr>
              <w:t>ด้าน</w:t>
            </w:r>
            <w:r w:rsidRPr="001E0D17">
              <w:rPr>
                <w:rFonts w:asciiTheme="majorBidi" w:hAnsiTheme="majorBidi" w:cstheme="majorBidi"/>
                <w:sz w:val="26"/>
                <w:szCs w:val="26"/>
                <w:cs/>
                <w:lang w:val="en-US"/>
              </w:rPr>
              <w:t>เครดิตที่คาดว่าจะเกิดขึ้น</w:t>
            </w:r>
          </w:p>
        </w:tc>
        <w:tc>
          <w:tcPr>
            <w:tcW w:w="1102" w:type="dxa"/>
            <w:vAlign w:val="bottom"/>
          </w:tcPr>
          <w:p w14:paraId="40BDBE0B" w14:textId="77777777" w:rsidR="003560F3" w:rsidRPr="001E0D17" w:rsidRDefault="003F34D1" w:rsidP="003560F3">
            <w:pPr>
              <w:pBdr>
                <w:bottom w:val="single" w:sz="4" w:space="1" w:color="000000"/>
              </w:pBdr>
              <w:tabs>
                <w:tab w:val="decimal" w:pos="852"/>
              </w:tabs>
              <w:snapToGrid w:val="0"/>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94</w:t>
            </w:r>
            <w:r w:rsidR="004F48BF" w:rsidRPr="001E0D17">
              <w:rPr>
                <w:rFonts w:asciiTheme="majorBidi" w:hAnsiTheme="majorBidi" w:cstheme="majorBidi"/>
                <w:sz w:val="26"/>
                <w:szCs w:val="26"/>
                <w:lang w:val="en-US"/>
              </w:rPr>
              <w:t>7</w:t>
            </w:r>
          </w:p>
        </w:tc>
        <w:tc>
          <w:tcPr>
            <w:tcW w:w="1103" w:type="dxa"/>
            <w:vAlign w:val="bottom"/>
          </w:tcPr>
          <w:p w14:paraId="4A3087C8" w14:textId="77777777" w:rsidR="003560F3" w:rsidRPr="001E0D17" w:rsidRDefault="003560F3" w:rsidP="003560F3">
            <w:pPr>
              <w:pBdr>
                <w:bottom w:val="single" w:sz="4" w:space="1" w:color="000000"/>
              </w:pBdr>
              <w:tabs>
                <w:tab w:val="decimal" w:pos="852"/>
              </w:tabs>
              <w:snapToGrid w:val="0"/>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944</w:t>
            </w:r>
          </w:p>
        </w:tc>
        <w:tc>
          <w:tcPr>
            <w:tcW w:w="1102" w:type="dxa"/>
            <w:vAlign w:val="bottom"/>
          </w:tcPr>
          <w:p w14:paraId="42D5F10D" w14:textId="77777777" w:rsidR="003560F3" w:rsidRPr="001E0D17" w:rsidRDefault="003F34D1" w:rsidP="003560F3">
            <w:pPr>
              <w:pBdr>
                <w:bottom w:val="single" w:sz="4" w:space="1" w:color="000000"/>
              </w:pBdr>
              <w:tabs>
                <w:tab w:val="decimal" w:pos="852"/>
              </w:tabs>
              <w:snapToGrid w:val="0"/>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947</w:t>
            </w:r>
          </w:p>
        </w:tc>
        <w:tc>
          <w:tcPr>
            <w:tcW w:w="1103" w:type="dxa"/>
            <w:vAlign w:val="bottom"/>
          </w:tcPr>
          <w:p w14:paraId="248D610E" w14:textId="77777777" w:rsidR="003560F3" w:rsidRPr="001E0D17" w:rsidRDefault="003560F3" w:rsidP="003560F3">
            <w:pPr>
              <w:pBdr>
                <w:bottom w:val="single" w:sz="4" w:space="1" w:color="000000"/>
              </w:pBdr>
              <w:tabs>
                <w:tab w:val="decimal" w:pos="852"/>
              </w:tabs>
              <w:snapToGrid w:val="0"/>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944</w:t>
            </w:r>
          </w:p>
        </w:tc>
      </w:tr>
      <w:tr w:rsidR="003560F3" w:rsidRPr="001E0D17" w14:paraId="224B8288" w14:textId="77777777" w:rsidTr="0024329D">
        <w:trPr>
          <w:cantSplit/>
        </w:trPr>
        <w:tc>
          <w:tcPr>
            <w:tcW w:w="4680" w:type="dxa"/>
            <w:vAlign w:val="bottom"/>
          </w:tcPr>
          <w:p w14:paraId="19E08C01" w14:textId="77777777" w:rsidR="003560F3" w:rsidRPr="001E0D17" w:rsidRDefault="003560F3" w:rsidP="003560F3">
            <w:pPr>
              <w:tabs>
                <w:tab w:val="left" w:pos="900"/>
              </w:tabs>
              <w:snapToGrid w:val="0"/>
              <w:ind w:left="180" w:right="-108" w:hanging="180"/>
              <w:rPr>
                <w:rFonts w:asciiTheme="majorBidi" w:hAnsiTheme="majorBidi" w:cstheme="majorBidi"/>
                <w:b/>
                <w:bCs/>
                <w:sz w:val="26"/>
                <w:szCs w:val="26"/>
                <w:cs/>
              </w:rPr>
            </w:pPr>
            <w:r w:rsidRPr="001E0D17">
              <w:rPr>
                <w:rFonts w:asciiTheme="majorBidi" w:hAnsiTheme="majorBidi" w:cstheme="majorBidi"/>
                <w:b/>
                <w:bCs/>
                <w:sz w:val="26"/>
                <w:szCs w:val="26"/>
                <w:cs/>
              </w:rPr>
              <w:t xml:space="preserve">รวมส่วนเกิน (ต่ำกว่า) ทุนจากการเปลี่ยนแปลงมูลค่าเงินลงทุน </w:t>
            </w:r>
          </w:p>
        </w:tc>
        <w:tc>
          <w:tcPr>
            <w:tcW w:w="1102" w:type="dxa"/>
            <w:vAlign w:val="bottom"/>
          </w:tcPr>
          <w:p w14:paraId="5667CFB0" w14:textId="77777777" w:rsidR="003560F3" w:rsidRPr="001E0D17" w:rsidRDefault="003F34D1" w:rsidP="003560F3">
            <w:pPr>
              <w:tabs>
                <w:tab w:val="decimal" w:pos="852"/>
              </w:tabs>
              <w:snapToGrid w:val="0"/>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7,732</w:t>
            </w:r>
          </w:p>
        </w:tc>
        <w:tc>
          <w:tcPr>
            <w:tcW w:w="1103" w:type="dxa"/>
            <w:vAlign w:val="bottom"/>
          </w:tcPr>
          <w:p w14:paraId="67977E28"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9,396</w:t>
            </w:r>
          </w:p>
        </w:tc>
        <w:tc>
          <w:tcPr>
            <w:tcW w:w="1102" w:type="dxa"/>
            <w:vAlign w:val="bottom"/>
          </w:tcPr>
          <w:p w14:paraId="39CFC1F6" w14:textId="77777777" w:rsidR="003560F3" w:rsidRPr="001E0D17" w:rsidRDefault="003F34D1"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7,735</w:t>
            </w:r>
          </w:p>
        </w:tc>
        <w:tc>
          <w:tcPr>
            <w:tcW w:w="1103" w:type="dxa"/>
            <w:vAlign w:val="bottom"/>
          </w:tcPr>
          <w:p w14:paraId="7250D6C0"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9,415</w:t>
            </w:r>
          </w:p>
        </w:tc>
      </w:tr>
      <w:tr w:rsidR="003560F3" w:rsidRPr="001E0D17" w14:paraId="3BA2E824" w14:textId="77777777" w:rsidTr="0024329D">
        <w:trPr>
          <w:cantSplit/>
        </w:trPr>
        <w:tc>
          <w:tcPr>
            <w:tcW w:w="4680" w:type="dxa"/>
            <w:vAlign w:val="bottom"/>
          </w:tcPr>
          <w:p w14:paraId="45DB5BC5" w14:textId="77777777" w:rsidR="003560F3" w:rsidRPr="001E0D17" w:rsidRDefault="003560F3" w:rsidP="003560F3">
            <w:pPr>
              <w:tabs>
                <w:tab w:val="left" w:pos="900"/>
              </w:tabs>
              <w:snapToGrid w:val="0"/>
              <w:ind w:left="360" w:right="-108" w:hanging="360"/>
              <w:rPr>
                <w:rFonts w:asciiTheme="majorBidi" w:hAnsiTheme="majorBidi" w:cstheme="majorBidi"/>
                <w:b/>
                <w:bCs/>
                <w:sz w:val="26"/>
                <w:szCs w:val="26"/>
                <w:cs/>
              </w:rPr>
            </w:pPr>
            <w:r w:rsidRPr="001E0D17">
              <w:rPr>
                <w:rFonts w:asciiTheme="majorBidi" w:hAnsiTheme="majorBidi" w:cstheme="majorBidi"/>
                <w:sz w:val="26"/>
                <w:szCs w:val="26"/>
                <w:cs/>
              </w:rPr>
              <w:t>บวก (หัก)</w:t>
            </w:r>
            <w:r w:rsidRPr="001E0D17">
              <w:rPr>
                <w:rFonts w:asciiTheme="majorBidi" w:hAnsiTheme="majorBidi" w:cstheme="majorBidi"/>
                <w:sz w:val="26"/>
                <w:szCs w:val="26"/>
                <w:cs/>
                <w:lang w:val="en-US"/>
              </w:rPr>
              <w:t>: ผลกระทบหนี้สินภาษีเงินได้รอการตัดบัญชี</w:t>
            </w:r>
          </w:p>
        </w:tc>
        <w:tc>
          <w:tcPr>
            <w:tcW w:w="1102" w:type="dxa"/>
            <w:vAlign w:val="bottom"/>
          </w:tcPr>
          <w:p w14:paraId="0B5C6F88" w14:textId="77777777" w:rsidR="003560F3" w:rsidRPr="001E0D17" w:rsidRDefault="003F34D1" w:rsidP="003560F3">
            <w:pPr>
              <w:pBdr>
                <w:bottom w:val="single"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1,546</w:t>
            </w:r>
            <w:r w:rsidRPr="001E0D17">
              <w:rPr>
                <w:rFonts w:asciiTheme="majorBidi" w:hAnsiTheme="majorBidi"/>
                <w:sz w:val="26"/>
                <w:szCs w:val="26"/>
                <w:cs/>
                <w:lang w:val="en-US"/>
              </w:rPr>
              <w:t>)</w:t>
            </w:r>
          </w:p>
        </w:tc>
        <w:tc>
          <w:tcPr>
            <w:tcW w:w="1103" w:type="dxa"/>
            <w:vAlign w:val="bottom"/>
          </w:tcPr>
          <w:p w14:paraId="742F7B83" w14:textId="77777777" w:rsidR="003560F3" w:rsidRPr="001E0D17" w:rsidRDefault="003560F3" w:rsidP="003560F3">
            <w:pPr>
              <w:pBdr>
                <w:bottom w:val="single"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1,879</w:t>
            </w:r>
            <w:r w:rsidRPr="001E0D17">
              <w:rPr>
                <w:rFonts w:asciiTheme="majorBidi" w:hAnsiTheme="majorBidi"/>
                <w:sz w:val="26"/>
                <w:szCs w:val="26"/>
                <w:cs/>
                <w:lang w:val="en-US"/>
              </w:rPr>
              <w:t>)</w:t>
            </w:r>
          </w:p>
        </w:tc>
        <w:tc>
          <w:tcPr>
            <w:tcW w:w="1102" w:type="dxa"/>
            <w:vAlign w:val="bottom"/>
          </w:tcPr>
          <w:p w14:paraId="5CA238E3" w14:textId="77777777" w:rsidR="003560F3" w:rsidRPr="001E0D17" w:rsidRDefault="003F34D1" w:rsidP="003560F3">
            <w:pPr>
              <w:pBdr>
                <w:bottom w:val="single"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1,547</w:t>
            </w:r>
            <w:r w:rsidRPr="001E0D17">
              <w:rPr>
                <w:rFonts w:asciiTheme="majorBidi" w:hAnsiTheme="majorBidi"/>
                <w:sz w:val="26"/>
                <w:szCs w:val="26"/>
                <w:cs/>
                <w:lang w:val="en-US"/>
              </w:rPr>
              <w:t>)</w:t>
            </w:r>
          </w:p>
        </w:tc>
        <w:tc>
          <w:tcPr>
            <w:tcW w:w="1103" w:type="dxa"/>
            <w:vAlign w:val="bottom"/>
          </w:tcPr>
          <w:p w14:paraId="566D56AC" w14:textId="77777777" w:rsidR="003560F3" w:rsidRPr="001E0D17" w:rsidRDefault="003560F3" w:rsidP="003560F3">
            <w:pPr>
              <w:pBdr>
                <w:bottom w:val="single"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1,883</w:t>
            </w:r>
            <w:r w:rsidRPr="001E0D17">
              <w:rPr>
                <w:rFonts w:asciiTheme="majorBidi" w:hAnsiTheme="majorBidi"/>
                <w:sz w:val="26"/>
                <w:szCs w:val="26"/>
                <w:cs/>
                <w:lang w:val="en-US"/>
              </w:rPr>
              <w:t>)</w:t>
            </w:r>
          </w:p>
        </w:tc>
      </w:tr>
      <w:tr w:rsidR="003560F3" w:rsidRPr="001E0D17" w14:paraId="741B82A8" w14:textId="77777777" w:rsidTr="0024329D">
        <w:trPr>
          <w:cantSplit/>
        </w:trPr>
        <w:tc>
          <w:tcPr>
            <w:tcW w:w="4680" w:type="dxa"/>
            <w:vAlign w:val="bottom"/>
          </w:tcPr>
          <w:p w14:paraId="73B076E1" w14:textId="77777777" w:rsidR="003560F3" w:rsidRPr="001E0D17" w:rsidRDefault="003560F3" w:rsidP="003560F3">
            <w:pPr>
              <w:tabs>
                <w:tab w:val="left" w:pos="900"/>
              </w:tabs>
              <w:snapToGrid w:val="0"/>
              <w:ind w:left="180" w:right="-108" w:hanging="180"/>
              <w:rPr>
                <w:rFonts w:asciiTheme="majorBidi" w:hAnsiTheme="majorBidi" w:cstheme="majorBidi"/>
                <w:sz w:val="26"/>
                <w:szCs w:val="26"/>
                <w:cs/>
                <w:lang w:val="en-US"/>
              </w:rPr>
            </w:pPr>
            <w:r w:rsidRPr="001E0D17">
              <w:rPr>
                <w:rFonts w:asciiTheme="majorBidi" w:hAnsiTheme="majorBidi" w:cstheme="majorBidi"/>
                <w:b/>
                <w:bCs/>
                <w:sz w:val="26"/>
                <w:szCs w:val="26"/>
                <w:cs/>
              </w:rPr>
              <w:t>ส่วนเกิน (ต่ำกว่า) ทุนจากการเปลี่ยนแปลงมูลค่าเงินลงทุน</w:t>
            </w:r>
            <w:r w:rsidRPr="001E0D17">
              <w:rPr>
                <w:rFonts w:asciiTheme="majorBidi" w:hAnsiTheme="majorBidi" w:cstheme="majorBidi"/>
                <w:b/>
                <w:bCs/>
                <w:sz w:val="26"/>
                <w:szCs w:val="26"/>
                <w:cs/>
                <w:lang w:val="en-US"/>
              </w:rPr>
              <w:t xml:space="preserve"> - สุทธิ</w:t>
            </w:r>
          </w:p>
        </w:tc>
        <w:tc>
          <w:tcPr>
            <w:tcW w:w="1102" w:type="dxa"/>
            <w:vAlign w:val="bottom"/>
          </w:tcPr>
          <w:p w14:paraId="53CD92B8" w14:textId="77777777" w:rsidR="003560F3" w:rsidRPr="001E0D17" w:rsidRDefault="003F34D1" w:rsidP="003560F3">
            <w:pPr>
              <w:pBdr>
                <w:bottom w:val="dashed" w:sz="4" w:space="1" w:color="auto"/>
              </w:pBdr>
              <w:tabs>
                <w:tab w:val="decimal" w:pos="852"/>
              </w:tabs>
              <w:snapToGrid w:val="0"/>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6,186</w:t>
            </w:r>
          </w:p>
        </w:tc>
        <w:tc>
          <w:tcPr>
            <w:tcW w:w="1103" w:type="dxa"/>
            <w:vAlign w:val="bottom"/>
          </w:tcPr>
          <w:p w14:paraId="108275C9" w14:textId="77777777" w:rsidR="003560F3" w:rsidRPr="001E0D17" w:rsidRDefault="003560F3" w:rsidP="003560F3">
            <w:pPr>
              <w:pBdr>
                <w:bottom w:val="dashed" w:sz="4" w:space="1" w:color="auto"/>
              </w:pBdr>
              <w:tabs>
                <w:tab w:val="decimal" w:pos="852"/>
              </w:tabs>
              <w:snapToGrid w:val="0"/>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7,517</w:t>
            </w:r>
          </w:p>
        </w:tc>
        <w:tc>
          <w:tcPr>
            <w:tcW w:w="1102" w:type="dxa"/>
            <w:vAlign w:val="bottom"/>
          </w:tcPr>
          <w:p w14:paraId="77ED6ACB" w14:textId="77777777" w:rsidR="003560F3" w:rsidRPr="001E0D17" w:rsidRDefault="003F34D1"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6,188</w:t>
            </w:r>
          </w:p>
        </w:tc>
        <w:tc>
          <w:tcPr>
            <w:tcW w:w="1103" w:type="dxa"/>
            <w:vAlign w:val="bottom"/>
          </w:tcPr>
          <w:p w14:paraId="6A26F896" w14:textId="77777777" w:rsidR="003560F3" w:rsidRPr="001E0D17" w:rsidRDefault="003560F3"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7,532</w:t>
            </w:r>
          </w:p>
        </w:tc>
      </w:tr>
      <w:tr w:rsidR="003560F3" w:rsidRPr="001E0D17" w14:paraId="14D65A94" w14:textId="77777777" w:rsidTr="0024329D">
        <w:trPr>
          <w:cantSplit/>
        </w:trPr>
        <w:tc>
          <w:tcPr>
            <w:tcW w:w="4680" w:type="dxa"/>
            <w:vAlign w:val="bottom"/>
          </w:tcPr>
          <w:p w14:paraId="5E706403" w14:textId="77777777" w:rsidR="003560F3" w:rsidRPr="001E0D17" w:rsidRDefault="003560F3" w:rsidP="003560F3">
            <w:pPr>
              <w:tabs>
                <w:tab w:val="left" w:pos="900"/>
              </w:tabs>
              <w:snapToGrid w:val="0"/>
              <w:ind w:left="360" w:right="-108" w:hanging="360"/>
              <w:rPr>
                <w:rFonts w:asciiTheme="majorBidi" w:hAnsiTheme="majorBidi" w:cstheme="majorBidi"/>
                <w:b/>
                <w:bCs/>
                <w:sz w:val="26"/>
                <w:szCs w:val="26"/>
                <w:cs/>
              </w:rPr>
            </w:pPr>
            <w:r w:rsidRPr="001E0D17">
              <w:rPr>
                <w:rFonts w:asciiTheme="majorBidi" w:hAnsiTheme="majorBidi" w:cstheme="majorBidi"/>
                <w:b/>
                <w:bCs/>
                <w:sz w:val="26"/>
                <w:szCs w:val="26"/>
                <w:cs/>
              </w:rPr>
              <w:t>เงินสำรองสำหรับการป้องกันความเสี่ยง</w:t>
            </w:r>
          </w:p>
        </w:tc>
        <w:tc>
          <w:tcPr>
            <w:tcW w:w="1102" w:type="dxa"/>
            <w:vAlign w:val="bottom"/>
          </w:tcPr>
          <w:p w14:paraId="18B9A008" w14:textId="77777777" w:rsidR="003560F3" w:rsidRPr="001E0D17" w:rsidRDefault="004F48BF"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129</w:t>
            </w:r>
          </w:p>
        </w:tc>
        <w:tc>
          <w:tcPr>
            <w:tcW w:w="1103" w:type="dxa"/>
            <w:vAlign w:val="bottom"/>
          </w:tcPr>
          <w:p w14:paraId="243D1DB0"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377</w:t>
            </w:r>
          </w:p>
        </w:tc>
        <w:tc>
          <w:tcPr>
            <w:tcW w:w="1102" w:type="dxa"/>
            <w:vAlign w:val="bottom"/>
          </w:tcPr>
          <w:p w14:paraId="57A8A70D" w14:textId="77777777" w:rsidR="003560F3" w:rsidRPr="001E0D17" w:rsidRDefault="003F34D1"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129</w:t>
            </w:r>
          </w:p>
        </w:tc>
        <w:tc>
          <w:tcPr>
            <w:tcW w:w="1103" w:type="dxa"/>
            <w:vAlign w:val="bottom"/>
          </w:tcPr>
          <w:p w14:paraId="7C1D8DD0" w14:textId="77777777" w:rsidR="003560F3" w:rsidRPr="001E0D17" w:rsidRDefault="003560F3" w:rsidP="003560F3">
            <w:pP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377</w:t>
            </w:r>
          </w:p>
        </w:tc>
      </w:tr>
      <w:tr w:rsidR="003560F3" w:rsidRPr="001E0D17" w14:paraId="5C6EEDB1" w14:textId="77777777" w:rsidTr="0024329D">
        <w:trPr>
          <w:cantSplit/>
        </w:trPr>
        <w:tc>
          <w:tcPr>
            <w:tcW w:w="4680" w:type="dxa"/>
            <w:vAlign w:val="bottom"/>
          </w:tcPr>
          <w:p w14:paraId="7E5D9689" w14:textId="77777777" w:rsidR="003560F3" w:rsidRPr="001E0D17" w:rsidRDefault="003560F3" w:rsidP="003560F3">
            <w:pPr>
              <w:tabs>
                <w:tab w:val="left" w:pos="900"/>
              </w:tabs>
              <w:snapToGrid w:val="0"/>
              <w:ind w:left="360" w:right="-108" w:hanging="360"/>
              <w:rPr>
                <w:rFonts w:asciiTheme="majorBidi" w:hAnsiTheme="majorBidi" w:cstheme="majorBidi"/>
                <w:b/>
                <w:bCs/>
                <w:sz w:val="26"/>
                <w:szCs w:val="26"/>
                <w:cs/>
              </w:rPr>
            </w:pPr>
            <w:r w:rsidRPr="001E0D17">
              <w:rPr>
                <w:rFonts w:asciiTheme="majorBidi" w:hAnsiTheme="majorBidi" w:cstheme="majorBidi"/>
                <w:sz w:val="26"/>
                <w:szCs w:val="26"/>
                <w:cs/>
              </w:rPr>
              <w:t>หัก</w:t>
            </w:r>
            <w:r w:rsidRPr="001E0D17">
              <w:rPr>
                <w:rFonts w:asciiTheme="majorBidi" w:hAnsiTheme="majorBidi" w:cstheme="majorBidi"/>
                <w:sz w:val="26"/>
                <w:szCs w:val="26"/>
                <w:cs/>
                <w:lang w:val="en-US"/>
              </w:rPr>
              <w:t>: ผลกระทบหนี้สินภาษีเงินได้รอการตัดบัญชี</w:t>
            </w:r>
          </w:p>
        </w:tc>
        <w:tc>
          <w:tcPr>
            <w:tcW w:w="1102" w:type="dxa"/>
            <w:vAlign w:val="bottom"/>
          </w:tcPr>
          <w:p w14:paraId="6764FD81" w14:textId="77777777" w:rsidR="003560F3" w:rsidRPr="001E0D17" w:rsidRDefault="004F48BF" w:rsidP="003560F3">
            <w:pPr>
              <w:pBdr>
                <w:bottom w:val="single"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26</w:t>
            </w:r>
            <w:r w:rsidRPr="001E0D17">
              <w:rPr>
                <w:rFonts w:asciiTheme="majorBidi" w:hAnsiTheme="majorBidi"/>
                <w:sz w:val="26"/>
                <w:szCs w:val="26"/>
                <w:cs/>
                <w:lang w:val="en-US"/>
              </w:rPr>
              <w:t>)</w:t>
            </w:r>
          </w:p>
        </w:tc>
        <w:tc>
          <w:tcPr>
            <w:tcW w:w="1103" w:type="dxa"/>
            <w:vAlign w:val="bottom"/>
          </w:tcPr>
          <w:p w14:paraId="285E21E5" w14:textId="77777777" w:rsidR="003560F3" w:rsidRPr="001E0D17" w:rsidRDefault="003560F3" w:rsidP="003560F3">
            <w:pPr>
              <w:pBdr>
                <w:bottom w:val="single"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75</w:t>
            </w:r>
            <w:r w:rsidRPr="001E0D17">
              <w:rPr>
                <w:rFonts w:asciiTheme="majorBidi" w:hAnsiTheme="majorBidi"/>
                <w:sz w:val="26"/>
                <w:szCs w:val="26"/>
                <w:cs/>
                <w:lang w:val="en-US"/>
              </w:rPr>
              <w:t>)</w:t>
            </w:r>
          </w:p>
        </w:tc>
        <w:tc>
          <w:tcPr>
            <w:tcW w:w="1102" w:type="dxa"/>
            <w:vAlign w:val="bottom"/>
          </w:tcPr>
          <w:p w14:paraId="3E471479" w14:textId="77777777" w:rsidR="003560F3" w:rsidRPr="001E0D17" w:rsidRDefault="003F34D1" w:rsidP="003560F3">
            <w:pPr>
              <w:pBdr>
                <w:bottom w:val="single"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26</w:t>
            </w:r>
            <w:r w:rsidRPr="001E0D17">
              <w:rPr>
                <w:rFonts w:asciiTheme="majorBidi" w:hAnsiTheme="majorBidi"/>
                <w:sz w:val="26"/>
                <w:szCs w:val="26"/>
                <w:cs/>
                <w:lang w:val="en-US"/>
              </w:rPr>
              <w:t>)</w:t>
            </w:r>
          </w:p>
        </w:tc>
        <w:tc>
          <w:tcPr>
            <w:tcW w:w="1103" w:type="dxa"/>
            <w:vAlign w:val="bottom"/>
          </w:tcPr>
          <w:p w14:paraId="47E94E55" w14:textId="77777777" w:rsidR="003560F3" w:rsidRPr="001E0D17" w:rsidRDefault="003560F3" w:rsidP="003560F3">
            <w:pPr>
              <w:pBdr>
                <w:bottom w:val="single"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75</w:t>
            </w:r>
            <w:r w:rsidRPr="001E0D17">
              <w:rPr>
                <w:rFonts w:asciiTheme="majorBidi" w:hAnsiTheme="majorBidi"/>
                <w:sz w:val="26"/>
                <w:szCs w:val="26"/>
                <w:cs/>
                <w:lang w:val="en-US"/>
              </w:rPr>
              <w:t>)</w:t>
            </w:r>
          </w:p>
        </w:tc>
      </w:tr>
      <w:tr w:rsidR="003560F3" w:rsidRPr="001E0D17" w14:paraId="2EA36839" w14:textId="77777777" w:rsidTr="0024329D">
        <w:trPr>
          <w:cantSplit/>
        </w:trPr>
        <w:tc>
          <w:tcPr>
            <w:tcW w:w="4680" w:type="dxa"/>
            <w:vAlign w:val="bottom"/>
          </w:tcPr>
          <w:p w14:paraId="26A17ED6" w14:textId="77777777" w:rsidR="003560F3" w:rsidRPr="001E0D17" w:rsidRDefault="003560F3" w:rsidP="003560F3">
            <w:pPr>
              <w:tabs>
                <w:tab w:val="left" w:pos="900"/>
              </w:tabs>
              <w:snapToGrid w:val="0"/>
              <w:ind w:left="360" w:right="-108" w:hanging="360"/>
              <w:rPr>
                <w:rFonts w:asciiTheme="majorBidi" w:hAnsiTheme="majorBidi" w:cstheme="majorBidi"/>
                <w:b/>
                <w:bCs/>
                <w:sz w:val="26"/>
                <w:szCs w:val="26"/>
                <w:cs/>
                <w:lang w:val="en-US"/>
              </w:rPr>
            </w:pPr>
            <w:r w:rsidRPr="001E0D17">
              <w:rPr>
                <w:rFonts w:asciiTheme="majorBidi" w:hAnsiTheme="majorBidi" w:cstheme="majorBidi"/>
                <w:b/>
                <w:bCs/>
                <w:sz w:val="26"/>
                <w:szCs w:val="26"/>
                <w:cs/>
              </w:rPr>
              <w:t xml:space="preserve">เงินสำรองสำหรับการป้องกันความเสี่ยง </w:t>
            </w:r>
            <w:r w:rsidRPr="001E0D17">
              <w:rPr>
                <w:rFonts w:asciiTheme="majorBidi" w:hAnsiTheme="majorBidi" w:cstheme="majorBidi"/>
                <w:b/>
                <w:bCs/>
                <w:sz w:val="26"/>
                <w:szCs w:val="26"/>
                <w:cs/>
                <w:lang w:val="en-US"/>
              </w:rPr>
              <w:t>- สุทธิ</w:t>
            </w:r>
          </w:p>
        </w:tc>
        <w:tc>
          <w:tcPr>
            <w:tcW w:w="1102" w:type="dxa"/>
            <w:vAlign w:val="bottom"/>
          </w:tcPr>
          <w:p w14:paraId="1C8BA1EC" w14:textId="77777777" w:rsidR="003560F3" w:rsidRPr="001E0D17" w:rsidRDefault="003F34D1"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103</w:t>
            </w:r>
          </w:p>
        </w:tc>
        <w:tc>
          <w:tcPr>
            <w:tcW w:w="1103" w:type="dxa"/>
            <w:vAlign w:val="bottom"/>
          </w:tcPr>
          <w:p w14:paraId="33CFADD5" w14:textId="77777777" w:rsidR="003560F3" w:rsidRPr="001E0D17" w:rsidRDefault="003560F3"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302</w:t>
            </w:r>
          </w:p>
        </w:tc>
        <w:tc>
          <w:tcPr>
            <w:tcW w:w="1102" w:type="dxa"/>
            <w:vAlign w:val="bottom"/>
          </w:tcPr>
          <w:p w14:paraId="414C88B7" w14:textId="77777777" w:rsidR="003560F3" w:rsidRPr="001E0D17" w:rsidRDefault="003F34D1"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103</w:t>
            </w:r>
          </w:p>
        </w:tc>
        <w:tc>
          <w:tcPr>
            <w:tcW w:w="1103" w:type="dxa"/>
            <w:vAlign w:val="bottom"/>
          </w:tcPr>
          <w:p w14:paraId="3025A122" w14:textId="77777777" w:rsidR="003560F3" w:rsidRPr="001E0D17" w:rsidRDefault="003560F3"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302</w:t>
            </w:r>
          </w:p>
        </w:tc>
      </w:tr>
      <w:tr w:rsidR="003560F3" w:rsidRPr="001E0D17" w14:paraId="0C524F8F" w14:textId="77777777" w:rsidTr="0024329D">
        <w:trPr>
          <w:cantSplit/>
          <w:trHeight w:val="57"/>
        </w:trPr>
        <w:tc>
          <w:tcPr>
            <w:tcW w:w="4680" w:type="dxa"/>
            <w:vAlign w:val="bottom"/>
          </w:tcPr>
          <w:p w14:paraId="4DE22880" w14:textId="77777777" w:rsidR="003560F3" w:rsidRPr="001E0D17" w:rsidRDefault="003560F3" w:rsidP="003560F3">
            <w:pPr>
              <w:tabs>
                <w:tab w:val="left" w:pos="900"/>
              </w:tabs>
              <w:snapToGrid w:val="0"/>
              <w:ind w:left="360" w:right="-108" w:hanging="360"/>
              <w:rPr>
                <w:rFonts w:asciiTheme="majorBidi" w:hAnsiTheme="majorBidi" w:cstheme="majorBidi"/>
                <w:b/>
                <w:bCs/>
                <w:sz w:val="26"/>
                <w:szCs w:val="26"/>
                <w:cs/>
                <w:lang w:val="en-US"/>
              </w:rPr>
            </w:pPr>
            <w:r w:rsidRPr="001E0D17">
              <w:rPr>
                <w:rFonts w:asciiTheme="majorBidi" w:hAnsiTheme="majorBidi" w:cstheme="majorBidi"/>
                <w:b/>
                <w:bCs/>
                <w:sz w:val="26"/>
                <w:szCs w:val="26"/>
                <w:cs/>
              </w:rPr>
              <w:t xml:space="preserve">กำไร (ขาดทุน) จากการแปลงค่างบการเงิน </w:t>
            </w:r>
          </w:p>
        </w:tc>
        <w:tc>
          <w:tcPr>
            <w:tcW w:w="1102" w:type="dxa"/>
            <w:vAlign w:val="bottom"/>
          </w:tcPr>
          <w:p w14:paraId="78388F83" w14:textId="77777777" w:rsidR="003560F3" w:rsidRPr="001E0D17" w:rsidRDefault="003F34D1"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7</w:t>
            </w:r>
          </w:p>
        </w:tc>
        <w:tc>
          <w:tcPr>
            <w:tcW w:w="1103" w:type="dxa"/>
            <w:vAlign w:val="bottom"/>
          </w:tcPr>
          <w:p w14:paraId="2CE68CB4" w14:textId="77777777" w:rsidR="003560F3" w:rsidRPr="001E0D17" w:rsidRDefault="003560F3"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18</w:t>
            </w:r>
          </w:p>
        </w:tc>
        <w:tc>
          <w:tcPr>
            <w:tcW w:w="1102" w:type="dxa"/>
            <w:vAlign w:val="bottom"/>
          </w:tcPr>
          <w:p w14:paraId="23B08F76" w14:textId="77777777" w:rsidR="003560F3" w:rsidRPr="001E0D17" w:rsidRDefault="003F34D1"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7</w:t>
            </w:r>
          </w:p>
        </w:tc>
        <w:tc>
          <w:tcPr>
            <w:tcW w:w="1103" w:type="dxa"/>
            <w:vAlign w:val="bottom"/>
          </w:tcPr>
          <w:p w14:paraId="477C72F1" w14:textId="77777777" w:rsidR="003560F3" w:rsidRPr="001E0D17" w:rsidRDefault="003560F3"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18</w:t>
            </w:r>
          </w:p>
        </w:tc>
      </w:tr>
      <w:tr w:rsidR="003560F3" w:rsidRPr="001E0D17" w14:paraId="0735FA09" w14:textId="77777777" w:rsidTr="0024329D">
        <w:trPr>
          <w:cantSplit/>
          <w:trHeight w:val="349"/>
        </w:trPr>
        <w:tc>
          <w:tcPr>
            <w:tcW w:w="4680" w:type="dxa"/>
            <w:vAlign w:val="bottom"/>
          </w:tcPr>
          <w:p w14:paraId="4CC2E9C7" w14:textId="77777777" w:rsidR="003560F3" w:rsidRPr="001E0D17" w:rsidRDefault="003560F3" w:rsidP="003560F3">
            <w:pPr>
              <w:tabs>
                <w:tab w:val="left" w:pos="900"/>
              </w:tabs>
              <w:snapToGrid w:val="0"/>
              <w:ind w:left="360" w:right="-108" w:hanging="360"/>
              <w:rPr>
                <w:rFonts w:asciiTheme="majorBidi" w:hAnsiTheme="majorBidi" w:cstheme="majorBidi"/>
                <w:b/>
                <w:bCs/>
                <w:sz w:val="26"/>
                <w:szCs w:val="26"/>
                <w:cs/>
                <w:lang w:val="en-US"/>
              </w:rPr>
            </w:pPr>
            <w:r w:rsidRPr="001E0D17">
              <w:rPr>
                <w:rFonts w:asciiTheme="majorBidi" w:hAnsiTheme="majorBidi" w:cstheme="majorBidi"/>
                <w:b/>
                <w:bCs/>
                <w:sz w:val="26"/>
                <w:szCs w:val="26"/>
                <w:cs/>
              </w:rPr>
              <w:t>ส่วนแบ่งกำไรขาดทุนเบ็ดเสร็จอื่นในบริษัทร่วม</w:t>
            </w:r>
            <w:r w:rsidRPr="001E0D17">
              <w:rPr>
                <w:rFonts w:asciiTheme="majorBidi" w:hAnsiTheme="majorBidi" w:cstheme="majorBidi"/>
                <w:b/>
                <w:bCs/>
                <w:sz w:val="26"/>
                <w:szCs w:val="26"/>
                <w:cs/>
                <w:lang w:val="en-US"/>
              </w:rPr>
              <w:t xml:space="preserve"> </w:t>
            </w:r>
          </w:p>
        </w:tc>
        <w:tc>
          <w:tcPr>
            <w:tcW w:w="1102" w:type="dxa"/>
            <w:vAlign w:val="bottom"/>
          </w:tcPr>
          <w:p w14:paraId="6C8F6669" w14:textId="77777777" w:rsidR="003560F3" w:rsidRPr="001E0D17" w:rsidRDefault="003F34D1"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2,120</w:t>
            </w:r>
            <w:r w:rsidRPr="001E0D17">
              <w:rPr>
                <w:rFonts w:asciiTheme="majorBidi" w:hAnsiTheme="majorBidi"/>
                <w:sz w:val="26"/>
                <w:szCs w:val="26"/>
                <w:cs/>
                <w:lang w:val="en-US"/>
              </w:rPr>
              <w:t>)</w:t>
            </w:r>
          </w:p>
        </w:tc>
        <w:tc>
          <w:tcPr>
            <w:tcW w:w="1103" w:type="dxa"/>
            <w:vAlign w:val="bottom"/>
          </w:tcPr>
          <w:p w14:paraId="5458B24B" w14:textId="77777777" w:rsidR="003560F3" w:rsidRPr="001E0D17" w:rsidRDefault="003560F3"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4,141</w:t>
            </w:r>
            <w:r w:rsidRPr="001E0D17">
              <w:rPr>
                <w:rFonts w:asciiTheme="majorBidi" w:hAnsiTheme="majorBidi"/>
                <w:sz w:val="26"/>
                <w:szCs w:val="26"/>
                <w:cs/>
                <w:lang w:val="en-US"/>
              </w:rPr>
              <w:t>)</w:t>
            </w:r>
          </w:p>
        </w:tc>
        <w:tc>
          <w:tcPr>
            <w:tcW w:w="1102" w:type="dxa"/>
            <w:vAlign w:val="bottom"/>
          </w:tcPr>
          <w:p w14:paraId="69BCD3AA" w14:textId="77777777" w:rsidR="003560F3" w:rsidRPr="001E0D17" w:rsidRDefault="003F34D1"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p>
        </w:tc>
        <w:tc>
          <w:tcPr>
            <w:tcW w:w="1103" w:type="dxa"/>
            <w:vAlign w:val="bottom"/>
          </w:tcPr>
          <w:p w14:paraId="0C111A98" w14:textId="77777777" w:rsidR="003560F3" w:rsidRPr="001E0D17" w:rsidRDefault="003560F3" w:rsidP="003560F3">
            <w:pPr>
              <w:pBdr>
                <w:bottom w:val="dashed"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sz w:val="26"/>
                <w:szCs w:val="26"/>
                <w:cs/>
                <w:lang w:val="en-US"/>
              </w:rPr>
              <w:t>-</w:t>
            </w:r>
          </w:p>
        </w:tc>
      </w:tr>
      <w:tr w:rsidR="003560F3" w:rsidRPr="001E0D17" w14:paraId="154F6120" w14:textId="77777777" w:rsidTr="0024329D">
        <w:trPr>
          <w:cantSplit/>
          <w:trHeight w:val="349"/>
        </w:trPr>
        <w:tc>
          <w:tcPr>
            <w:tcW w:w="4680" w:type="dxa"/>
            <w:vAlign w:val="bottom"/>
          </w:tcPr>
          <w:p w14:paraId="3CC5E351" w14:textId="77777777" w:rsidR="003560F3" w:rsidRPr="001E0D17" w:rsidRDefault="003560F3" w:rsidP="003560F3">
            <w:pPr>
              <w:tabs>
                <w:tab w:val="left" w:pos="900"/>
              </w:tabs>
              <w:snapToGrid w:val="0"/>
              <w:ind w:left="360" w:right="-108" w:hanging="360"/>
              <w:rPr>
                <w:rFonts w:asciiTheme="majorBidi" w:hAnsiTheme="majorBidi" w:cstheme="majorBidi"/>
                <w:b/>
                <w:bCs/>
                <w:sz w:val="26"/>
                <w:szCs w:val="26"/>
                <w:cs/>
              </w:rPr>
            </w:pPr>
            <w:r w:rsidRPr="001E0D17">
              <w:rPr>
                <w:rFonts w:asciiTheme="majorBidi" w:hAnsiTheme="majorBidi" w:cstheme="majorBidi"/>
                <w:b/>
                <w:bCs/>
                <w:sz w:val="26"/>
                <w:szCs w:val="26"/>
                <w:cs/>
              </w:rPr>
              <w:t>รวม</w:t>
            </w:r>
          </w:p>
        </w:tc>
        <w:tc>
          <w:tcPr>
            <w:tcW w:w="1102" w:type="dxa"/>
            <w:vAlign w:val="bottom"/>
          </w:tcPr>
          <w:p w14:paraId="0EAE6F2C" w14:textId="77777777" w:rsidR="003560F3" w:rsidRPr="001E0D17" w:rsidRDefault="003F34D1" w:rsidP="003560F3">
            <w:pPr>
              <w:pBdr>
                <w:bottom w:val="double"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18,384</w:t>
            </w:r>
          </w:p>
        </w:tc>
        <w:tc>
          <w:tcPr>
            <w:tcW w:w="1103" w:type="dxa"/>
            <w:vAlign w:val="bottom"/>
          </w:tcPr>
          <w:p w14:paraId="54EBAF2B" w14:textId="77777777" w:rsidR="003560F3" w:rsidRPr="001E0D17" w:rsidRDefault="003560F3" w:rsidP="003560F3">
            <w:pPr>
              <w:pBdr>
                <w:bottom w:val="double" w:sz="4" w:space="1" w:color="auto"/>
              </w:pBdr>
              <w:tabs>
                <w:tab w:val="decimal" w:pos="852"/>
              </w:tabs>
              <w:snapToGrid w:val="0"/>
              <w:ind w:left="86" w:right="72"/>
              <w:rPr>
                <w:rFonts w:asciiTheme="majorBidi" w:hAnsiTheme="majorBidi" w:cstheme="majorBidi"/>
                <w:sz w:val="26"/>
                <w:szCs w:val="26"/>
                <w:cs/>
                <w:lang w:val="en-US"/>
              </w:rPr>
            </w:pPr>
            <w:r w:rsidRPr="001E0D17">
              <w:rPr>
                <w:rFonts w:asciiTheme="majorBidi" w:hAnsiTheme="majorBidi" w:cstheme="majorBidi"/>
                <w:sz w:val="26"/>
                <w:szCs w:val="26"/>
                <w:lang w:val="en-US"/>
              </w:rPr>
              <w:t>17,907</w:t>
            </w:r>
          </w:p>
        </w:tc>
        <w:tc>
          <w:tcPr>
            <w:tcW w:w="1102" w:type="dxa"/>
            <w:vAlign w:val="bottom"/>
          </w:tcPr>
          <w:p w14:paraId="70ABE9B2" w14:textId="77777777" w:rsidR="003560F3" w:rsidRPr="001E0D17" w:rsidRDefault="003F34D1" w:rsidP="003560F3">
            <w:pPr>
              <w:pBdr>
                <w:bottom w:val="double"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20,215</w:t>
            </w:r>
          </w:p>
        </w:tc>
        <w:tc>
          <w:tcPr>
            <w:tcW w:w="1103" w:type="dxa"/>
            <w:vAlign w:val="bottom"/>
          </w:tcPr>
          <w:p w14:paraId="0E315325" w14:textId="77777777" w:rsidR="003560F3" w:rsidRPr="001E0D17" w:rsidRDefault="003560F3" w:rsidP="003560F3">
            <w:pPr>
              <w:pBdr>
                <w:bottom w:val="double" w:sz="4" w:space="1" w:color="auto"/>
              </w:pBdr>
              <w:tabs>
                <w:tab w:val="decimal" w:pos="852"/>
              </w:tabs>
              <w:snapToGrid w:val="0"/>
              <w:ind w:left="86" w:right="72"/>
              <w:rPr>
                <w:rFonts w:asciiTheme="majorBidi" w:hAnsiTheme="majorBidi" w:cstheme="majorBidi"/>
                <w:sz w:val="26"/>
                <w:szCs w:val="26"/>
                <w:lang w:val="en-US"/>
              </w:rPr>
            </w:pPr>
            <w:r w:rsidRPr="001E0D17">
              <w:rPr>
                <w:rFonts w:asciiTheme="majorBidi" w:hAnsiTheme="majorBidi" w:cstheme="majorBidi"/>
                <w:sz w:val="26"/>
                <w:szCs w:val="26"/>
                <w:lang w:val="en-US"/>
              </w:rPr>
              <w:t>21,772</w:t>
            </w:r>
          </w:p>
        </w:tc>
      </w:tr>
    </w:tbl>
    <w:p w14:paraId="214DC252" w14:textId="77777777" w:rsidR="002A4718" w:rsidRDefault="002A4718" w:rsidP="00C8797B">
      <w:pPr>
        <w:pStyle w:val="Heading1"/>
        <w:rPr>
          <w:rFonts w:asciiTheme="majorBidi" w:hAnsiTheme="majorBidi" w:cstheme="majorBidi"/>
          <w:cs/>
        </w:rPr>
      </w:pPr>
    </w:p>
    <w:p w14:paraId="3F249862" w14:textId="77777777" w:rsidR="002A4718" w:rsidRDefault="002A4718">
      <w:pPr>
        <w:suppressAutoHyphens w:val="0"/>
        <w:rPr>
          <w:rFonts w:asciiTheme="majorBidi" w:hAnsiTheme="majorBidi" w:cstheme="majorBidi"/>
          <w:b/>
          <w:bCs/>
          <w:sz w:val="32"/>
          <w:szCs w:val="32"/>
          <w:cs/>
        </w:rPr>
      </w:pPr>
      <w:r>
        <w:rPr>
          <w:rFonts w:asciiTheme="majorBidi" w:hAnsiTheme="majorBidi" w:cstheme="majorBidi"/>
          <w:cs/>
        </w:rPr>
        <w:br w:type="page"/>
      </w:r>
    </w:p>
    <w:p w14:paraId="79F6C436" w14:textId="77777777" w:rsidR="0071108F" w:rsidRPr="001E0D17" w:rsidRDefault="004669CD" w:rsidP="00C8797B">
      <w:pPr>
        <w:pStyle w:val="Heading1"/>
        <w:rPr>
          <w:rFonts w:asciiTheme="majorBidi" w:hAnsiTheme="majorBidi" w:cstheme="majorBidi"/>
          <w:cs/>
        </w:rPr>
      </w:pPr>
      <w:bookmarkStart w:id="871" w:name="_Toc143247722"/>
      <w:r w:rsidRPr="001E0D17">
        <w:rPr>
          <w:rFonts w:asciiTheme="majorBidi" w:hAnsiTheme="majorBidi" w:cstheme="majorBidi"/>
          <w:cs/>
        </w:rPr>
        <w:lastRenderedPageBreak/>
        <w:t>8.</w:t>
      </w:r>
      <w:r w:rsidR="00E176FC" w:rsidRPr="001E0D17">
        <w:rPr>
          <w:rFonts w:asciiTheme="majorBidi" w:hAnsiTheme="majorBidi" w:cstheme="majorBidi"/>
          <w:cs/>
        </w:rPr>
        <w:t>2</w:t>
      </w:r>
      <w:r w:rsidR="00B92459" w:rsidRPr="001E0D17">
        <w:rPr>
          <w:rFonts w:asciiTheme="majorBidi" w:hAnsiTheme="majorBidi" w:cstheme="majorBidi"/>
          <w:cs/>
        </w:rPr>
        <w:t>4</w:t>
      </w:r>
      <w:r w:rsidR="0071108F" w:rsidRPr="001E0D17">
        <w:rPr>
          <w:rFonts w:asciiTheme="majorBidi" w:hAnsiTheme="majorBidi" w:cstheme="majorBidi"/>
          <w:cs/>
        </w:rPr>
        <w:tab/>
        <w:t>สำรองตามกฎหมาย</w:t>
      </w:r>
      <w:bookmarkEnd w:id="871"/>
    </w:p>
    <w:p w14:paraId="0AD238F1" w14:textId="77777777" w:rsidR="0071108F" w:rsidRPr="001E0D17" w:rsidRDefault="0071108F" w:rsidP="002A4718">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ตามพระราชบัญญัติบริษัทมหาชนจำกัด ธนาคาร</w:t>
      </w:r>
      <w:r w:rsidR="00890733" w:rsidRPr="001E0D17">
        <w:rPr>
          <w:rFonts w:asciiTheme="majorBidi" w:hAnsiTheme="majorBidi" w:cstheme="majorBidi"/>
          <w:sz w:val="32"/>
          <w:szCs w:val="32"/>
          <w:cs/>
          <w:lang w:val="en-US"/>
        </w:rPr>
        <w:t>ฯ</w:t>
      </w:r>
      <w:r w:rsidR="00FD52F7"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จะต้องจัดสรรกำไรสุทธิประจำปีส่วนหนึ่งไว้เป็น</w:t>
      </w:r>
      <w:r w:rsidR="006627DE"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ทุนสำรองไม่น้อยกว่าร้อยละ </w:t>
      </w:r>
      <w:r w:rsidRPr="001E0D17">
        <w:rPr>
          <w:rFonts w:asciiTheme="majorBidi" w:hAnsiTheme="majorBidi" w:cstheme="majorBidi"/>
          <w:sz w:val="32"/>
          <w:szCs w:val="32"/>
          <w:lang w:val="en-US"/>
        </w:rPr>
        <w:t>5</w:t>
      </w:r>
      <w:r w:rsidRPr="001E0D17">
        <w:rPr>
          <w:rFonts w:asciiTheme="majorBidi" w:hAnsiTheme="majorBidi" w:cstheme="majorBidi"/>
          <w:sz w:val="32"/>
          <w:szCs w:val="32"/>
          <w:cs/>
          <w:lang w:val="en-US"/>
        </w:rPr>
        <w:t xml:space="preserve"> ของกำไรสุทธิประจำปีหักด้วยยอดขาดทุนสะสมยกมา (ถ้ามี) จนกว่า</w:t>
      </w:r>
      <w:r w:rsidR="006627DE"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ทุนสำรองจะมีจำนวนไม่น้อยกว่าร้อยละ</w:t>
      </w:r>
      <w:r w:rsidR="007A4950" w:rsidRPr="001E0D17">
        <w:rPr>
          <w:rFonts w:asciiTheme="majorBidi" w:hAnsiTheme="majorBidi" w:cstheme="majorBidi"/>
          <w:sz w:val="32"/>
          <w:szCs w:val="32"/>
          <w:cs/>
          <w:lang w:val="en-US"/>
        </w:rPr>
        <w:t xml:space="preserve"> </w:t>
      </w:r>
      <w:r w:rsidR="007A4950" w:rsidRPr="001E0D17">
        <w:rPr>
          <w:rFonts w:asciiTheme="majorBidi" w:hAnsiTheme="majorBidi" w:cstheme="majorBidi"/>
          <w:sz w:val="32"/>
          <w:szCs w:val="32"/>
          <w:lang w:val="en-US"/>
        </w:rPr>
        <w:t>10</w:t>
      </w:r>
      <w:r w:rsidRPr="001E0D17">
        <w:rPr>
          <w:rFonts w:asciiTheme="majorBidi" w:hAnsiTheme="majorBidi" w:cstheme="majorBidi"/>
          <w:sz w:val="32"/>
          <w:szCs w:val="32"/>
          <w:cs/>
          <w:lang w:val="en-US"/>
        </w:rPr>
        <w:t xml:space="preserve"> ของทุนจดทะเบียน ซึ่งธนาคาร</w:t>
      </w:r>
      <w:r w:rsidR="00890733" w:rsidRPr="001E0D17">
        <w:rPr>
          <w:rFonts w:asciiTheme="majorBidi" w:hAnsiTheme="majorBidi" w:cstheme="majorBidi"/>
          <w:sz w:val="32"/>
          <w:szCs w:val="32"/>
          <w:cs/>
          <w:lang w:val="en-US"/>
        </w:rPr>
        <w:t>ฯ</w:t>
      </w:r>
      <w:r w:rsidR="00FD52F7"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ได้กันสำรองตามกฎหมายไว้เต็มจำนวนแล้ว</w:t>
      </w:r>
    </w:p>
    <w:p w14:paraId="3DDF29A0" w14:textId="77777777" w:rsidR="00A008DB" w:rsidRPr="001E0D17" w:rsidRDefault="004669CD" w:rsidP="00C8797B">
      <w:pPr>
        <w:pStyle w:val="Heading1"/>
        <w:rPr>
          <w:rFonts w:asciiTheme="majorBidi" w:hAnsiTheme="majorBidi" w:cstheme="majorBidi"/>
          <w:cs/>
        </w:rPr>
      </w:pPr>
      <w:bookmarkStart w:id="872" w:name="_Toc143247723"/>
      <w:r w:rsidRPr="001E0D17">
        <w:rPr>
          <w:rFonts w:asciiTheme="majorBidi" w:hAnsiTheme="majorBidi" w:cstheme="majorBidi"/>
          <w:cs/>
        </w:rPr>
        <w:t>8.</w:t>
      </w:r>
      <w:r w:rsidR="00E176FC" w:rsidRPr="001E0D17">
        <w:rPr>
          <w:rFonts w:asciiTheme="majorBidi" w:hAnsiTheme="majorBidi" w:cstheme="majorBidi"/>
          <w:cs/>
        </w:rPr>
        <w:t>2</w:t>
      </w:r>
      <w:r w:rsidR="00B92459" w:rsidRPr="001E0D17">
        <w:rPr>
          <w:rFonts w:asciiTheme="majorBidi" w:hAnsiTheme="majorBidi" w:cstheme="majorBidi"/>
          <w:cs/>
        </w:rPr>
        <w:t>5</w:t>
      </w:r>
      <w:r w:rsidR="00A008DB" w:rsidRPr="001E0D17">
        <w:rPr>
          <w:rFonts w:asciiTheme="majorBidi" w:hAnsiTheme="majorBidi" w:cstheme="majorBidi"/>
          <w:cs/>
        </w:rPr>
        <w:tab/>
        <w:t>เงินปันผล</w:t>
      </w:r>
      <w:r w:rsidR="00682F9C" w:rsidRPr="001E0D17">
        <w:rPr>
          <w:rFonts w:asciiTheme="majorBidi" w:hAnsiTheme="majorBidi" w:cstheme="majorBidi" w:hint="cs"/>
          <w:cs/>
        </w:rPr>
        <w:t>จ่าย</w:t>
      </w:r>
      <w:bookmarkEnd w:id="872"/>
    </w:p>
    <w:p w14:paraId="354CC22E" w14:textId="77777777" w:rsidR="00C43B99" w:rsidRPr="001E0D17" w:rsidRDefault="00C43B99" w:rsidP="002A4718">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ในระหว่าง</w:t>
      </w:r>
      <w:r w:rsidR="003560F3" w:rsidRPr="001E0D17">
        <w:rPr>
          <w:rFonts w:asciiTheme="majorBidi" w:hAnsiTheme="majorBidi" w:cstheme="majorBidi" w:hint="cs"/>
          <w:sz w:val="32"/>
          <w:szCs w:val="32"/>
          <w:cs/>
          <w:lang w:val="en-US"/>
        </w:rPr>
        <w:t>งวดหกเดือน</w:t>
      </w:r>
      <w:r w:rsidRPr="001E0D17">
        <w:rPr>
          <w:rFonts w:asciiTheme="majorBidi" w:hAnsiTheme="majorBidi" w:cstheme="majorBidi"/>
          <w:sz w:val="32"/>
          <w:szCs w:val="32"/>
          <w:cs/>
          <w:lang w:val="en-US"/>
        </w:rPr>
        <w:t xml:space="preserve">สิ้นสุดวันที่ </w:t>
      </w:r>
      <w:r w:rsidR="003560F3" w:rsidRPr="001E0D17">
        <w:rPr>
          <w:rFonts w:asciiTheme="majorBidi" w:hAnsiTheme="majorBidi" w:cstheme="majorBidi"/>
          <w:sz w:val="32"/>
          <w:szCs w:val="32"/>
          <w:lang w:val="en-US"/>
        </w:rPr>
        <w:t>30</w:t>
      </w:r>
      <w:r w:rsidR="003560F3" w:rsidRPr="001E0D17">
        <w:rPr>
          <w:rFonts w:asciiTheme="majorBidi" w:hAnsiTheme="majorBidi" w:cstheme="majorBidi"/>
          <w:sz w:val="32"/>
          <w:szCs w:val="32"/>
          <w:cs/>
          <w:lang w:val="en-US"/>
        </w:rPr>
        <w:t xml:space="preserve"> มิถุนายน </w:t>
      </w:r>
      <w:r w:rsidR="003560F3" w:rsidRPr="001E0D17">
        <w:rPr>
          <w:rFonts w:asciiTheme="majorBidi" w:hAnsiTheme="majorBidi" w:cstheme="majorBidi"/>
          <w:sz w:val="32"/>
          <w:szCs w:val="32"/>
          <w:lang w:val="en-US"/>
        </w:rPr>
        <w:t>2566</w:t>
      </w:r>
      <w:r w:rsidR="003560F3" w:rsidRPr="001E0D17">
        <w:rPr>
          <w:rFonts w:asciiTheme="majorBidi" w:hAnsiTheme="majorBidi" w:cstheme="majorBidi" w:hint="cs"/>
          <w:sz w:val="32"/>
          <w:szCs w:val="32"/>
          <w:cs/>
          <w:lang w:val="en-US"/>
        </w:rPr>
        <w:t xml:space="preserve"> และ </w:t>
      </w:r>
      <w:r w:rsidR="003560F3" w:rsidRPr="001E0D17">
        <w:rPr>
          <w:rFonts w:asciiTheme="majorBidi" w:hAnsiTheme="majorBidi" w:cstheme="majorBidi"/>
          <w:sz w:val="32"/>
          <w:szCs w:val="32"/>
          <w:lang w:val="en-US"/>
        </w:rPr>
        <w:t>2565</w:t>
      </w:r>
      <w:r w:rsidR="003560F3"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ธนาคารฯ</w:t>
      </w:r>
      <w:r w:rsidR="00FD52F7"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มีการจ่ายเงินปันผล</w:t>
      </w:r>
      <w:r w:rsidR="00D208FF"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ดังนี้</w:t>
      </w:r>
    </w:p>
    <w:tbl>
      <w:tblPr>
        <w:tblW w:w="9509" w:type="dxa"/>
        <w:tblInd w:w="450" w:type="dxa"/>
        <w:tblLayout w:type="fixed"/>
        <w:tblLook w:val="01E0" w:firstRow="1" w:lastRow="1" w:firstColumn="1" w:lastColumn="1" w:noHBand="0" w:noVBand="0"/>
      </w:tblPr>
      <w:tblGrid>
        <w:gridCol w:w="1980"/>
        <w:gridCol w:w="2012"/>
        <w:gridCol w:w="1001"/>
        <w:gridCol w:w="1001"/>
        <w:gridCol w:w="1001"/>
        <w:gridCol w:w="1002"/>
        <w:gridCol w:w="1512"/>
      </w:tblGrid>
      <w:tr w:rsidR="00095296" w:rsidRPr="001E0D17" w14:paraId="45EADB2E" w14:textId="77777777" w:rsidTr="00AB1B6F">
        <w:trPr>
          <w:trHeight w:val="78"/>
        </w:trPr>
        <w:tc>
          <w:tcPr>
            <w:tcW w:w="1980" w:type="dxa"/>
            <w:vAlign w:val="bottom"/>
          </w:tcPr>
          <w:p w14:paraId="5CC23D7E" w14:textId="77777777" w:rsidR="003A40A5" w:rsidRPr="001E0D17" w:rsidRDefault="003A40A5" w:rsidP="00C8797B">
            <w:pPr>
              <w:tabs>
                <w:tab w:val="left" w:pos="900"/>
                <w:tab w:val="center" w:pos="7110"/>
                <w:tab w:val="right" w:pos="8540"/>
              </w:tabs>
              <w:jc w:val="right"/>
              <w:rPr>
                <w:rFonts w:asciiTheme="majorBidi" w:hAnsiTheme="majorBidi" w:cstheme="majorBidi"/>
                <w:sz w:val="24"/>
                <w:szCs w:val="24"/>
                <w:cs/>
              </w:rPr>
            </w:pPr>
          </w:p>
        </w:tc>
        <w:tc>
          <w:tcPr>
            <w:tcW w:w="2012" w:type="dxa"/>
            <w:vAlign w:val="bottom"/>
          </w:tcPr>
          <w:p w14:paraId="22BE025C" w14:textId="77777777" w:rsidR="003A40A5" w:rsidRPr="001E0D17" w:rsidRDefault="003A40A5" w:rsidP="00C8797B">
            <w:pPr>
              <w:tabs>
                <w:tab w:val="left" w:pos="900"/>
                <w:tab w:val="center" w:pos="7110"/>
                <w:tab w:val="right" w:pos="8540"/>
              </w:tabs>
              <w:jc w:val="right"/>
              <w:rPr>
                <w:rFonts w:asciiTheme="majorBidi" w:hAnsiTheme="majorBidi" w:cstheme="majorBidi"/>
                <w:sz w:val="24"/>
                <w:szCs w:val="24"/>
                <w:cs/>
              </w:rPr>
            </w:pPr>
          </w:p>
        </w:tc>
        <w:tc>
          <w:tcPr>
            <w:tcW w:w="2002" w:type="dxa"/>
            <w:gridSpan w:val="2"/>
            <w:vAlign w:val="bottom"/>
          </w:tcPr>
          <w:p w14:paraId="6E6D595D" w14:textId="77777777" w:rsidR="003A40A5" w:rsidRPr="001E0D17" w:rsidRDefault="003A40A5" w:rsidP="00C8797B">
            <w:pPr>
              <w:tabs>
                <w:tab w:val="left" w:pos="900"/>
                <w:tab w:val="center" w:pos="7110"/>
                <w:tab w:val="right" w:pos="8540"/>
              </w:tabs>
              <w:jc w:val="right"/>
              <w:rPr>
                <w:rFonts w:asciiTheme="majorBidi" w:hAnsiTheme="majorBidi" w:cstheme="majorBidi"/>
                <w:sz w:val="24"/>
                <w:szCs w:val="24"/>
                <w:cs/>
              </w:rPr>
            </w:pPr>
          </w:p>
        </w:tc>
        <w:tc>
          <w:tcPr>
            <w:tcW w:w="2003" w:type="dxa"/>
            <w:gridSpan w:val="2"/>
            <w:vAlign w:val="bottom"/>
          </w:tcPr>
          <w:p w14:paraId="740A2BBC" w14:textId="77777777" w:rsidR="003A40A5" w:rsidRPr="001E0D17" w:rsidRDefault="003A40A5" w:rsidP="00C8797B">
            <w:pPr>
              <w:tabs>
                <w:tab w:val="left" w:pos="900"/>
                <w:tab w:val="center" w:pos="7110"/>
                <w:tab w:val="right" w:pos="8540"/>
              </w:tabs>
              <w:jc w:val="right"/>
              <w:rPr>
                <w:rFonts w:asciiTheme="majorBidi" w:hAnsiTheme="majorBidi" w:cstheme="majorBidi"/>
                <w:sz w:val="24"/>
                <w:szCs w:val="24"/>
                <w:cs/>
                <w:lang w:val="en-US"/>
              </w:rPr>
            </w:pPr>
          </w:p>
        </w:tc>
        <w:tc>
          <w:tcPr>
            <w:tcW w:w="1512" w:type="dxa"/>
          </w:tcPr>
          <w:p w14:paraId="453CBB51" w14:textId="77777777" w:rsidR="003A40A5" w:rsidRPr="001E0D17" w:rsidRDefault="003A40A5" w:rsidP="00C8797B">
            <w:pPr>
              <w:tabs>
                <w:tab w:val="left" w:pos="900"/>
                <w:tab w:val="center" w:pos="7110"/>
                <w:tab w:val="right" w:pos="8540"/>
              </w:tabs>
              <w:jc w:val="right"/>
              <w:rPr>
                <w:rFonts w:asciiTheme="majorBidi" w:hAnsiTheme="majorBidi" w:cstheme="majorBidi"/>
                <w:sz w:val="24"/>
                <w:szCs w:val="24"/>
                <w:cs/>
              </w:rPr>
            </w:pPr>
            <w:r w:rsidRPr="001E0D17">
              <w:rPr>
                <w:rFonts w:asciiTheme="majorBidi" w:hAnsiTheme="majorBidi" w:cstheme="majorBidi"/>
                <w:sz w:val="24"/>
                <w:szCs w:val="24"/>
                <w:cs/>
              </w:rPr>
              <w:t>(หน่วย</w:t>
            </w:r>
            <w:r w:rsidRPr="001E0D17">
              <w:rPr>
                <w:rFonts w:asciiTheme="majorBidi" w:hAnsiTheme="majorBidi" w:cstheme="majorBidi"/>
                <w:sz w:val="24"/>
                <w:szCs w:val="24"/>
                <w:cs/>
                <w:lang w:val="en-US"/>
              </w:rPr>
              <w:t>: ล้านบาท)</w:t>
            </w:r>
          </w:p>
        </w:tc>
      </w:tr>
      <w:tr w:rsidR="00095296" w:rsidRPr="001E0D17" w14:paraId="309437AC" w14:textId="77777777" w:rsidTr="00AB1B6F">
        <w:trPr>
          <w:trHeight w:val="78"/>
        </w:trPr>
        <w:tc>
          <w:tcPr>
            <w:tcW w:w="1980" w:type="dxa"/>
            <w:vAlign w:val="bottom"/>
          </w:tcPr>
          <w:p w14:paraId="5DE75BDC" w14:textId="77777777" w:rsidR="003A40A5" w:rsidRPr="001E0D17" w:rsidRDefault="003A40A5" w:rsidP="00C8797B">
            <w:pPr>
              <w:tabs>
                <w:tab w:val="left" w:pos="900"/>
                <w:tab w:val="center" w:pos="7110"/>
                <w:tab w:val="right" w:pos="8540"/>
              </w:tabs>
              <w:jc w:val="center"/>
              <w:rPr>
                <w:rFonts w:asciiTheme="majorBidi" w:hAnsiTheme="majorBidi" w:cstheme="majorBidi"/>
                <w:sz w:val="24"/>
                <w:szCs w:val="24"/>
                <w:cs/>
              </w:rPr>
            </w:pPr>
          </w:p>
        </w:tc>
        <w:tc>
          <w:tcPr>
            <w:tcW w:w="2012" w:type="dxa"/>
            <w:vAlign w:val="bottom"/>
          </w:tcPr>
          <w:p w14:paraId="0FBBF332" w14:textId="77777777" w:rsidR="003A40A5" w:rsidRPr="001E0D17" w:rsidRDefault="003A40A5" w:rsidP="00C8797B">
            <w:pPr>
              <w:tabs>
                <w:tab w:val="left" w:pos="900"/>
                <w:tab w:val="center" w:pos="7110"/>
                <w:tab w:val="right" w:pos="8540"/>
              </w:tabs>
              <w:jc w:val="center"/>
              <w:rPr>
                <w:rFonts w:asciiTheme="majorBidi" w:hAnsiTheme="majorBidi" w:cstheme="majorBidi"/>
                <w:sz w:val="24"/>
                <w:szCs w:val="24"/>
                <w:cs/>
              </w:rPr>
            </w:pPr>
          </w:p>
        </w:tc>
        <w:tc>
          <w:tcPr>
            <w:tcW w:w="2002" w:type="dxa"/>
            <w:gridSpan w:val="2"/>
            <w:vAlign w:val="bottom"/>
          </w:tcPr>
          <w:p w14:paraId="386D8AB3" w14:textId="77777777" w:rsidR="003A40A5" w:rsidRPr="001E0D17"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1E0D17">
              <w:rPr>
                <w:rFonts w:asciiTheme="majorBidi" w:hAnsiTheme="majorBidi" w:cstheme="majorBidi"/>
                <w:sz w:val="24"/>
                <w:szCs w:val="24"/>
                <w:cs/>
              </w:rPr>
              <w:t>เงินปันผลจ่าย</w:t>
            </w:r>
          </w:p>
        </w:tc>
        <w:tc>
          <w:tcPr>
            <w:tcW w:w="2003" w:type="dxa"/>
            <w:gridSpan w:val="2"/>
            <w:vAlign w:val="bottom"/>
          </w:tcPr>
          <w:p w14:paraId="5D6EBE15" w14:textId="77777777" w:rsidR="003A40A5" w:rsidRPr="001E0D17"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1E0D17">
              <w:rPr>
                <w:rFonts w:asciiTheme="majorBidi" w:hAnsiTheme="majorBidi" w:cstheme="majorBidi"/>
                <w:sz w:val="24"/>
                <w:szCs w:val="24"/>
                <w:cs/>
              </w:rPr>
              <w:t>เงินปันผลจ่ายต่อหุ้น</w:t>
            </w:r>
          </w:p>
        </w:tc>
        <w:tc>
          <w:tcPr>
            <w:tcW w:w="1512" w:type="dxa"/>
          </w:tcPr>
          <w:p w14:paraId="7C7F0949" w14:textId="77777777" w:rsidR="003A40A5" w:rsidRPr="001E0D17" w:rsidRDefault="003A40A5" w:rsidP="00C8797B">
            <w:pPr>
              <w:tabs>
                <w:tab w:val="left" w:pos="900"/>
                <w:tab w:val="center" w:pos="7110"/>
                <w:tab w:val="right" w:pos="8540"/>
              </w:tabs>
              <w:jc w:val="center"/>
              <w:rPr>
                <w:rFonts w:asciiTheme="majorBidi" w:hAnsiTheme="majorBidi" w:cstheme="majorBidi"/>
                <w:sz w:val="24"/>
                <w:szCs w:val="24"/>
                <w:cs/>
              </w:rPr>
            </w:pPr>
          </w:p>
        </w:tc>
      </w:tr>
      <w:tr w:rsidR="00095296" w:rsidRPr="001E0D17" w14:paraId="6164A983" w14:textId="77777777" w:rsidTr="00AB1B6F">
        <w:trPr>
          <w:trHeight w:val="78"/>
        </w:trPr>
        <w:tc>
          <w:tcPr>
            <w:tcW w:w="1980" w:type="dxa"/>
            <w:vAlign w:val="bottom"/>
          </w:tcPr>
          <w:p w14:paraId="41288897" w14:textId="77777777" w:rsidR="003A40A5" w:rsidRPr="001E0D17"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1E0D17">
              <w:rPr>
                <w:rFonts w:asciiTheme="majorBidi" w:hAnsiTheme="majorBidi" w:cstheme="majorBidi"/>
                <w:sz w:val="24"/>
                <w:szCs w:val="24"/>
                <w:cs/>
              </w:rPr>
              <w:t>เงินปันผล</w:t>
            </w:r>
          </w:p>
        </w:tc>
        <w:tc>
          <w:tcPr>
            <w:tcW w:w="2012" w:type="dxa"/>
            <w:vAlign w:val="bottom"/>
          </w:tcPr>
          <w:p w14:paraId="4B0CF128" w14:textId="77777777" w:rsidR="003A40A5" w:rsidRPr="001E0D17"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1E0D17">
              <w:rPr>
                <w:rFonts w:asciiTheme="majorBidi" w:hAnsiTheme="majorBidi" w:cstheme="majorBidi"/>
                <w:sz w:val="24"/>
                <w:szCs w:val="24"/>
                <w:cs/>
              </w:rPr>
              <w:t>อนุมัติโดย</w:t>
            </w:r>
          </w:p>
        </w:tc>
        <w:tc>
          <w:tcPr>
            <w:tcW w:w="1001" w:type="dxa"/>
            <w:vAlign w:val="bottom"/>
          </w:tcPr>
          <w:p w14:paraId="4A8C5F60" w14:textId="77777777" w:rsidR="003A40A5" w:rsidRPr="001E0D17"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1E0D17">
              <w:rPr>
                <w:rFonts w:asciiTheme="majorBidi" w:hAnsiTheme="majorBidi" w:cstheme="majorBidi"/>
                <w:sz w:val="24"/>
                <w:szCs w:val="24"/>
                <w:cs/>
              </w:rPr>
              <w:t>หุ้นบุริมสิทธิ</w:t>
            </w:r>
          </w:p>
        </w:tc>
        <w:tc>
          <w:tcPr>
            <w:tcW w:w="1001" w:type="dxa"/>
            <w:vAlign w:val="bottom"/>
          </w:tcPr>
          <w:p w14:paraId="0633C989" w14:textId="77777777" w:rsidR="003A40A5" w:rsidRPr="001E0D17"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1E0D17">
              <w:rPr>
                <w:rFonts w:asciiTheme="majorBidi" w:hAnsiTheme="majorBidi" w:cstheme="majorBidi"/>
                <w:sz w:val="24"/>
                <w:szCs w:val="24"/>
                <w:cs/>
              </w:rPr>
              <w:t>หุ้นสามัญ</w:t>
            </w:r>
          </w:p>
        </w:tc>
        <w:tc>
          <w:tcPr>
            <w:tcW w:w="1001" w:type="dxa"/>
            <w:vAlign w:val="bottom"/>
          </w:tcPr>
          <w:p w14:paraId="0BC73037" w14:textId="77777777" w:rsidR="003A40A5" w:rsidRPr="001E0D17"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1E0D17">
              <w:rPr>
                <w:rFonts w:asciiTheme="majorBidi" w:hAnsiTheme="majorBidi" w:cstheme="majorBidi"/>
                <w:sz w:val="24"/>
                <w:szCs w:val="24"/>
                <w:cs/>
              </w:rPr>
              <w:t>หุ้นบุริมสิทธิ</w:t>
            </w:r>
          </w:p>
        </w:tc>
        <w:tc>
          <w:tcPr>
            <w:tcW w:w="1002" w:type="dxa"/>
            <w:vAlign w:val="bottom"/>
          </w:tcPr>
          <w:p w14:paraId="73915E3B" w14:textId="77777777" w:rsidR="003A40A5" w:rsidRPr="001E0D17"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1E0D17">
              <w:rPr>
                <w:rFonts w:asciiTheme="majorBidi" w:hAnsiTheme="majorBidi" w:cstheme="majorBidi"/>
                <w:sz w:val="24"/>
                <w:szCs w:val="24"/>
                <w:cs/>
              </w:rPr>
              <w:t>หุ้นสามัญ</w:t>
            </w:r>
          </w:p>
        </w:tc>
        <w:tc>
          <w:tcPr>
            <w:tcW w:w="1512" w:type="dxa"/>
            <w:vAlign w:val="bottom"/>
          </w:tcPr>
          <w:p w14:paraId="2AD8FCBD" w14:textId="77777777" w:rsidR="003A40A5" w:rsidRPr="001E0D17" w:rsidRDefault="003A40A5" w:rsidP="00C8797B">
            <w:pPr>
              <w:pBdr>
                <w:bottom w:val="single" w:sz="4" w:space="1" w:color="auto"/>
              </w:pBdr>
              <w:tabs>
                <w:tab w:val="left" w:pos="900"/>
                <w:tab w:val="center" w:pos="7110"/>
                <w:tab w:val="right" w:pos="8540"/>
              </w:tabs>
              <w:jc w:val="center"/>
              <w:rPr>
                <w:rFonts w:asciiTheme="majorBidi" w:hAnsiTheme="majorBidi" w:cstheme="majorBidi"/>
                <w:sz w:val="24"/>
                <w:szCs w:val="24"/>
                <w:cs/>
              </w:rPr>
            </w:pPr>
            <w:r w:rsidRPr="001E0D17">
              <w:rPr>
                <w:rFonts w:asciiTheme="majorBidi" w:hAnsiTheme="majorBidi" w:cstheme="majorBidi"/>
                <w:sz w:val="24"/>
                <w:szCs w:val="24"/>
                <w:cs/>
              </w:rPr>
              <w:t>วันที่จ่าย</w:t>
            </w:r>
          </w:p>
        </w:tc>
      </w:tr>
      <w:tr w:rsidR="00866A18" w:rsidRPr="001E0D17" w14:paraId="4EB56C3F" w14:textId="77777777" w:rsidTr="00AB1B6F">
        <w:trPr>
          <w:trHeight w:val="60"/>
        </w:trPr>
        <w:tc>
          <w:tcPr>
            <w:tcW w:w="1980" w:type="dxa"/>
            <w:shd w:val="clear" w:color="auto" w:fill="auto"/>
          </w:tcPr>
          <w:p w14:paraId="6DC7F209" w14:textId="77777777" w:rsidR="00866A18" w:rsidRPr="001E0D17" w:rsidRDefault="00866A18" w:rsidP="00866A18">
            <w:pPr>
              <w:ind w:right="-195"/>
              <w:rPr>
                <w:rFonts w:asciiTheme="majorBidi" w:hAnsiTheme="majorBidi" w:cstheme="majorBidi"/>
                <w:sz w:val="24"/>
                <w:szCs w:val="24"/>
                <w:cs/>
              </w:rPr>
            </w:pPr>
            <w:r w:rsidRPr="001E0D17">
              <w:rPr>
                <w:rFonts w:asciiTheme="majorBidi" w:hAnsiTheme="majorBidi" w:cstheme="majorBidi"/>
                <w:sz w:val="24"/>
                <w:szCs w:val="24"/>
                <w:cs/>
              </w:rPr>
              <w:t xml:space="preserve">เงินปันผลประจำปี </w:t>
            </w:r>
            <w:r w:rsidRPr="001E0D17">
              <w:rPr>
                <w:rFonts w:asciiTheme="majorBidi" w:hAnsiTheme="majorBidi" w:cstheme="majorBidi"/>
                <w:sz w:val="24"/>
                <w:szCs w:val="24"/>
                <w:lang w:val="en-US"/>
              </w:rPr>
              <w:t>2565</w:t>
            </w:r>
          </w:p>
        </w:tc>
        <w:tc>
          <w:tcPr>
            <w:tcW w:w="2012" w:type="dxa"/>
            <w:shd w:val="clear" w:color="auto" w:fill="auto"/>
          </w:tcPr>
          <w:p w14:paraId="2A9D2F3E" w14:textId="77777777" w:rsidR="00866A18" w:rsidRPr="001E0D17" w:rsidRDefault="00866A18" w:rsidP="00866A18">
            <w:pPr>
              <w:ind w:left="159" w:right="-75" w:hanging="159"/>
              <w:rPr>
                <w:rFonts w:asciiTheme="majorBidi" w:hAnsiTheme="majorBidi" w:cstheme="majorBidi"/>
                <w:sz w:val="24"/>
                <w:szCs w:val="24"/>
                <w:cs/>
              </w:rPr>
            </w:pPr>
            <w:r w:rsidRPr="001E0D17">
              <w:rPr>
                <w:rFonts w:asciiTheme="majorBidi" w:hAnsiTheme="majorBidi" w:cstheme="majorBidi"/>
                <w:sz w:val="24"/>
                <w:szCs w:val="24"/>
                <w:cs/>
              </w:rPr>
              <w:t xml:space="preserve">ที่ประชุมสามัญผู้ถือหุ้น                       เมื่อวันที่ </w:t>
            </w:r>
            <w:r w:rsidRPr="001E0D17">
              <w:rPr>
                <w:rFonts w:asciiTheme="majorBidi" w:hAnsiTheme="majorBidi" w:cstheme="majorBidi"/>
                <w:sz w:val="24"/>
                <w:szCs w:val="24"/>
                <w:lang w:val="en-US"/>
              </w:rPr>
              <w:t>7</w:t>
            </w:r>
            <w:r w:rsidRPr="001E0D17">
              <w:rPr>
                <w:rFonts w:asciiTheme="majorBidi" w:hAnsiTheme="majorBidi"/>
                <w:sz w:val="24"/>
                <w:szCs w:val="24"/>
                <w:cs/>
                <w:lang w:val="en-US"/>
              </w:rPr>
              <w:t xml:space="preserve"> </w:t>
            </w:r>
            <w:r w:rsidRPr="001E0D17">
              <w:rPr>
                <w:rFonts w:asciiTheme="majorBidi" w:hAnsiTheme="majorBidi" w:cstheme="majorBidi"/>
                <w:sz w:val="24"/>
                <w:szCs w:val="24"/>
                <w:cs/>
                <w:lang w:val="en-US"/>
              </w:rPr>
              <w:t xml:space="preserve">เมษายน </w:t>
            </w:r>
            <w:r w:rsidRPr="001E0D17">
              <w:rPr>
                <w:rFonts w:asciiTheme="majorBidi" w:hAnsiTheme="majorBidi" w:cstheme="majorBidi"/>
                <w:sz w:val="24"/>
                <w:szCs w:val="24"/>
                <w:lang w:val="en-US"/>
              </w:rPr>
              <w:t>2566</w:t>
            </w:r>
            <w:r w:rsidRPr="001E0D17">
              <w:rPr>
                <w:rFonts w:asciiTheme="majorBidi" w:hAnsiTheme="majorBidi" w:cstheme="majorBidi"/>
                <w:sz w:val="24"/>
                <w:szCs w:val="24"/>
                <w:cs/>
              </w:rPr>
              <w:t xml:space="preserve"> </w:t>
            </w:r>
          </w:p>
        </w:tc>
        <w:tc>
          <w:tcPr>
            <w:tcW w:w="1001" w:type="dxa"/>
            <w:shd w:val="clear" w:color="auto" w:fill="auto"/>
            <w:vAlign w:val="bottom"/>
          </w:tcPr>
          <w:p w14:paraId="6B2A2D9F" w14:textId="77777777" w:rsidR="00866A18" w:rsidRPr="001E0D17" w:rsidRDefault="00866A18" w:rsidP="00866A18">
            <w:pPr>
              <w:tabs>
                <w:tab w:val="decimal" w:pos="670"/>
              </w:tabs>
              <w:rPr>
                <w:rFonts w:asciiTheme="majorBidi" w:hAnsiTheme="majorBidi" w:cstheme="majorBidi"/>
                <w:sz w:val="24"/>
                <w:szCs w:val="24"/>
                <w:cs/>
                <w:lang w:val="en-US"/>
              </w:rPr>
            </w:pPr>
            <w:r w:rsidRPr="001E0D17">
              <w:rPr>
                <w:rFonts w:asciiTheme="majorBidi" w:hAnsiTheme="majorBidi" w:cstheme="majorBidi" w:hint="cs"/>
                <w:sz w:val="24"/>
                <w:szCs w:val="24"/>
                <w:cs/>
              </w:rPr>
              <w:t>4</w:t>
            </w:r>
          </w:p>
        </w:tc>
        <w:tc>
          <w:tcPr>
            <w:tcW w:w="1001" w:type="dxa"/>
            <w:shd w:val="clear" w:color="auto" w:fill="auto"/>
            <w:vAlign w:val="bottom"/>
          </w:tcPr>
          <w:p w14:paraId="4C250D45" w14:textId="77777777" w:rsidR="00866A18" w:rsidRPr="001E0D17" w:rsidRDefault="00866A18" w:rsidP="00866A18">
            <w:pPr>
              <w:tabs>
                <w:tab w:val="decimal" w:pos="659"/>
              </w:tabs>
              <w:rPr>
                <w:rFonts w:asciiTheme="majorBidi" w:hAnsiTheme="majorBidi" w:cstheme="majorBidi"/>
                <w:sz w:val="24"/>
                <w:szCs w:val="24"/>
                <w:cs/>
                <w:lang w:val="en-US"/>
              </w:rPr>
            </w:pPr>
            <w:r w:rsidRPr="001E0D17">
              <w:rPr>
                <w:rFonts w:asciiTheme="majorBidi" w:hAnsiTheme="majorBidi" w:cstheme="majorBidi" w:hint="cs"/>
                <w:sz w:val="24"/>
                <w:szCs w:val="24"/>
                <w:cs/>
              </w:rPr>
              <w:t>9</w:t>
            </w:r>
            <w:r w:rsidRPr="001E0D17">
              <w:rPr>
                <w:rFonts w:asciiTheme="majorBidi" w:hAnsiTheme="majorBidi" w:cstheme="majorBidi"/>
                <w:sz w:val="24"/>
                <w:szCs w:val="24"/>
                <w:lang w:val="en-US"/>
              </w:rPr>
              <w:t>,</w:t>
            </w:r>
            <w:r w:rsidRPr="001E0D17">
              <w:rPr>
                <w:rFonts w:asciiTheme="majorBidi" w:hAnsiTheme="majorBidi" w:cstheme="majorBidi" w:hint="cs"/>
                <w:sz w:val="24"/>
                <w:szCs w:val="24"/>
                <w:cs/>
              </w:rPr>
              <w:t>532</w:t>
            </w:r>
          </w:p>
        </w:tc>
        <w:tc>
          <w:tcPr>
            <w:tcW w:w="1001" w:type="dxa"/>
            <w:shd w:val="clear" w:color="auto" w:fill="auto"/>
            <w:vAlign w:val="bottom"/>
          </w:tcPr>
          <w:p w14:paraId="447AE81B" w14:textId="77777777" w:rsidR="00866A18" w:rsidRPr="001E0D17" w:rsidRDefault="00866A18" w:rsidP="00866A18">
            <w:pPr>
              <w:jc w:val="center"/>
              <w:rPr>
                <w:rFonts w:asciiTheme="majorBidi" w:hAnsiTheme="majorBidi" w:cstheme="majorBidi"/>
                <w:sz w:val="24"/>
                <w:szCs w:val="24"/>
                <w:cs/>
              </w:rPr>
            </w:pPr>
          </w:p>
          <w:p w14:paraId="3A273E0F" w14:textId="77777777" w:rsidR="00866A18" w:rsidRPr="001E0D17" w:rsidRDefault="00866A18" w:rsidP="00866A18">
            <w:pPr>
              <w:jc w:val="center"/>
              <w:rPr>
                <w:rFonts w:asciiTheme="majorBidi" w:hAnsiTheme="majorBidi" w:cstheme="majorBidi"/>
                <w:sz w:val="24"/>
                <w:szCs w:val="24"/>
                <w:cs/>
                <w:lang w:val="en-US"/>
              </w:rPr>
            </w:pPr>
            <w:r w:rsidRPr="001E0D17">
              <w:rPr>
                <w:rFonts w:asciiTheme="majorBidi" w:hAnsiTheme="majorBidi" w:cstheme="majorBidi"/>
                <w:sz w:val="24"/>
                <w:szCs w:val="24"/>
                <w:cs/>
              </w:rPr>
              <w:t>0.</w:t>
            </w:r>
            <w:r w:rsidR="00F218F7" w:rsidRPr="001E0D17">
              <w:rPr>
                <w:rFonts w:asciiTheme="majorBidi" w:hAnsiTheme="majorBidi" w:cstheme="majorBidi" w:hint="cs"/>
                <w:sz w:val="24"/>
                <w:szCs w:val="24"/>
                <w:cs/>
              </w:rPr>
              <w:t>8365</w:t>
            </w:r>
          </w:p>
        </w:tc>
        <w:tc>
          <w:tcPr>
            <w:tcW w:w="1002" w:type="dxa"/>
            <w:shd w:val="clear" w:color="auto" w:fill="auto"/>
            <w:vAlign w:val="bottom"/>
          </w:tcPr>
          <w:p w14:paraId="0E848EA8" w14:textId="77777777" w:rsidR="00866A18" w:rsidRPr="001E0D17" w:rsidRDefault="00866A18" w:rsidP="00866A18">
            <w:pPr>
              <w:jc w:val="center"/>
              <w:rPr>
                <w:rFonts w:asciiTheme="majorBidi" w:hAnsiTheme="majorBidi" w:cstheme="majorBidi"/>
                <w:sz w:val="24"/>
                <w:szCs w:val="24"/>
                <w:cs/>
                <w:lang w:val="en-US"/>
              </w:rPr>
            </w:pPr>
            <w:r w:rsidRPr="001E0D17">
              <w:rPr>
                <w:rFonts w:asciiTheme="majorBidi" w:hAnsiTheme="majorBidi" w:cstheme="majorBidi"/>
                <w:sz w:val="24"/>
                <w:szCs w:val="24"/>
                <w:cs/>
              </w:rPr>
              <w:t>0.</w:t>
            </w:r>
            <w:r w:rsidR="00F218F7" w:rsidRPr="001E0D17">
              <w:rPr>
                <w:rFonts w:asciiTheme="majorBidi" w:hAnsiTheme="majorBidi" w:cstheme="majorBidi" w:hint="cs"/>
                <w:sz w:val="24"/>
                <w:szCs w:val="24"/>
                <w:cs/>
              </w:rPr>
              <w:t>682</w:t>
            </w:r>
            <w:r w:rsidR="00CA0D6C" w:rsidRPr="001E0D17">
              <w:rPr>
                <w:rFonts w:asciiTheme="majorBidi" w:hAnsiTheme="majorBidi" w:cstheme="majorBidi" w:hint="cs"/>
                <w:sz w:val="24"/>
                <w:szCs w:val="24"/>
                <w:cs/>
              </w:rPr>
              <w:t>0</w:t>
            </w:r>
          </w:p>
        </w:tc>
        <w:tc>
          <w:tcPr>
            <w:tcW w:w="1512" w:type="dxa"/>
            <w:shd w:val="clear" w:color="auto" w:fill="auto"/>
            <w:vAlign w:val="bottom"/>
          </w:tcPr>
          <w:p w14:paraId="0E618845" w14:textId="77777777" w:rsidR="00866A18" w:rsidRPr="001E0D17" w:rsidRDefault="000C2AB5" w:rsidP="00866A18">
            <w:pPr>
              <w:ind w:left="162" w:hanging="162"/>
              <w:jc w:val="center"/>
              <w:rPr>
                <w:rFonts w:asciiTheme="majorBidi" w:hAnsiTheme="majorBidi" w:cstheme="majorBidi"/>
                <w:sz w:val="24"/>
                <w:szCs w:val="24"/>
                <w:lang w:val="en-US"/>
              </w:rPr>
            </w:pPr>
            <w:r w:rsidRPr="001E0D17">
              <w:rPr>
                <w:rFonts w:asciiTheme="majorBidi" w:hAnsiTheme="majorBidi" w:cstheme="majorBidi"/>
                <w:sz w:val="24"/>
                <w:szCs w:val="24"/>
                <w:lang w:val="en-US"/>
              </w:rPr>
              <w:t>3</w:t>
            </w:r>
            <w:r w:rsidR="00866A18" w:rsidRPr="001E0D17">
              <w:rPr>
                <w:rFonts w:asciiTheme="majorBidi" w:hAnsiTheme="majorBidi" w:cstheme="majorBidi"/>
                <w:sz w:val="24"/>
                <w:szCs w:val="24"/>
                <w:cs/>
                <w:lang w:val="en-US"/>
              </w:rPr>
              <w:t xml:space="preserve"> พฤษภาคม </w:t>
            </w:r>
            <w:r w:rsidR="00866A18" w:rsidRPr="001E0D17">
              <w:rPr>
                <w:rFonts w:asciiTheme="majorBidi" w:hAnsiTheme="majorBidi" w:cstheme="majorBidi"/>
                <w:sz w:val="24"/>
                <w:szCs w:val="24"/>
                <w:lang w:val="en-US"/>
              </w:rPr>
              <w:t>256</w:t>
            </w:r>
            <w:r w:rsidR="00F218F7" w:rsidRPr="001E0D17">
              <w:rPr>
                <w:rFonts w:asciiTheme="majorBidi" w:hAnsiTheme="majorBidi" w:cstheme="majorBidi"/>
                <w:sz w:val="24"/>
                <w:szCs w:val="24"/>
                <w:lang w:val="en-US"/>
              </w:rPr>
              <w:t>6</w:t>
            </w:r>
          </w:p>
        </w:tc>
      </w:tr>
      <w:tr w:rsidR="00095296" w:rsidRPr="001E0D17" w14:paraId="32F0FF07" w14:textId="77777777" w:rsidTr="00AB1B6F">
        <w:trPr>
          <w:trHeight w:val="60"/>
        </w:trPr>
        <w:tc>
          <w:tcPr>
            <w:tcW w:w="1980" w:type="dxa"/>
            <w:shd w:val="clear" w:color="auto" w:fill="auto"/>
          </w:tcPr>
          <w:p w14:paraId="21069B09" w14:textId="77777777" w:rsidR="00107BAD" w:rsidRPr="001E0D17" w:rsidRDefault="00107BAD" w:rsidP="00C8797B">
            <w:pPr>
              <w:ind w:right="-195"/>
              <w:rPr>
                <w:rFonts w:asciiTheme="majorBidi" w:hAnsiTheme="majorBidi" w:cstheme="majorBidi"/>
                <w:sz w:val="24"/>
                <w:szCs w:val="24"/>
                <w:cs/>
              </w:rPr>
            </w:pPr>
            <w:r w:rsidRPr="001E0D17">
              <w:rPr>
                <w:rFonts w:asciiTheme="majorBidi" w:hAnsiTheme="majorBidi" w:cstheme="majorBidi"/>
                <w:sz w:val="24"/>
                <w:szCs w:val="24"/>
                <w:cs/>
              </w:rPr>
              <w:t xml:space="preserve">เงินปันผลประจำปี </w:t>
            </w:r>
            <w:r w:rsidRPr="001E0D17">
              <w:rPr>
                <w:rFonts w:asciiTheme="majorBidi" w:hAnsiTheme="majorBidi" w:cstheme="majorBidi"/>
                <w:sz w:val="24"/>
                <w:szCs w:val="24"/>
                <w:lang w:val="en-US"/>
              </w:rPr>
              <w:t>256</w:t>
            </w:r>
            <w:r w:rsidRPr="001E0D17">
              <w:rPr>
                <w:rFonts w:asciiTheme="majorBidi" w:hAnsiTheme="majorBidi" w:cstheme="majorBidi"/>
                <w:sz w:val="24"/>
                <w:szCs w:val="24"/>
                <w:cs/>
                <w:lang w:val="en-US"/>
              </w:rPr>
              <w:t>4</w:t>
            </w:r>
          </w:p>
        </w:tc>
        <w:tc>
          <w:tcPr>
            <w:tcW w:w="2012" w:type="dxa"/>
            <w:shd w:val="clear" w:color="auto" w:fill="auto"/>
          </w:tcPr>
          <w:p w14:paraId="15765C33" w14:textId="77777777" w:rsidR="00107BAD" w:rsidRPr="001E0D17" w:rsidRDefault="00FD5EFD" w:rsidP="00C8797B">
            <w:pPr>
              <w:ind w:left="159" w:right="-75" w:hanging="159"/>
              <w:rPr>
                <w:rFonts w:asciiTheme="majorBidi" w:hAnsiTheme="majorBidi" w:cstheme="majorBidi"/>
                <w:sz w:val="24"/>
                <w:szCs w:val="24"/>
                <w:cs/>
              </w:rPr>
            </w:pPr>
            <w:r w:rsidRPr="001E0D17">
              <w:rPr>
                <w:rFonts w:asciiTheme="majorBidi" w:hAnsiTheme="majorBidi" w:cstheme="majorBidi"/>
                <w:sz w:val="24"/>
                <w:szCs w:val="24"/>
                <w:cs/>
              </w:rPr>
              <w:t xml:space="preserve">ที่ประชุมสามัญผู้ถือหุ้น                           เมื่อวันที่ </w:t>
            </w:r>
            <w:r w:rsidRPr="001E0D17">
              <w:rPr>
                <w:rFonts w:asciiTheme="majorBidi" w:hAnsiTheme="majorBidi" w:cstheme="majorBidi"/>
                <w:sz w:val="24"/>
                <w:szCs w:val="24"/>
                <w:lang w:val="en-US"/>
              </w:rPr>
              <w:t xml:space="preserve">8 </w:t>
            </w:r>
            <w:r w:rsidRPr="001E0D17">
              <w:rPr>
                <w:rFonts w:asciiTheme="majorBidi" w:hAnsiTheme="majorBidi" w:cstheme="majorBidi"/>
                <w:sz w:val="24"/>
                <w:szCs w:val="24"/>
                <w:cs/>
                <w:lang w:val="en-US"/>
              </w:rPr>
              <w:t xml:space="preserve">เมษายน </w:t>
            </w:r>
            <w:r w:rsidRPr="001E0D17">
              <w:rPr>
                <w:rFonts w:asciiTheme="majorBidi" w:hAnsiTheme="majorBidi" w:cstheme="majorBidi"/>
                <w:sz w:val="24"/>
                <w:szCs w:val="24"/>
                <w:lang w:val="en-US"/>
              </w:rPr>
              <w:t>2565</w:t>
            </w:r>
          </w:p>
        </w:tc>
        <w:tc>
          <w:tcPr>
            <w:tcW w:w="1001" w:type="dxa"/>
            <w:shd w:val="clear" w:color="auto" w:fill="auto"/>
            <w:vAlign w:val="bottom"/>
          </w:tcPr>
          <w:p w14:paraId="78BBBF48" w14:textId="77777777" w:rsidR="00107BAD" w:rsidRPr="001E0D17" w:rsidRDefault="00FD5EFD" w:rsidP="00C8797B">
            <w:pPr>
              <w:tabs>
                <w:tab w:val="decimal" w:pos="670"/>
              </w:tabs>
              <w:rPr>
                <w:rFonts w:asciiTheme="majorBidi" w:hAnsiTheme="majorBidi" w:cstheme="majorBidi"/>
                <w:sz w:val="24"/>
                <w:szCs w:val="24"/>
                <w:lang w:val="en-US"/>
              </w:rPr>
            </w:pPr>
            <w:r w:rsidRPr="001E0D17">
              <w:rPr>
                <w:rFonts w:asciiTheme="majorBidi" w:hAnsiTheme="majorBidi" w:cstheme="majorBidi"/>
                <w:sz w:val="24"/>
                <w:szCs w:val="24"/>
                <w:lang w:val="en-US"/>
              </w:rPr>
              <w:t>3</w:t>
            </w:r>
          </w:p>
        </w:tc>
        <w:tc>
          <w:tcPr>
            <w:tcW w:w="1001" w:type="dxa"/>
            <w:shd w:val="clear" w:color="auto" w:fill="auto"/>
            <w:vAlign w:val="bottom"/>
          </w:tcPr>
          <w:p w14:paraId="55A6142F" w14:textId="77777777" w:rsidR="00107BAD" w:rsidRPr="001E0D17" w:rsidRDefault="00FD5EFD" w:rsidP="00C8797B">
            <w:pPr>
              <w:tabs>
                <w:tab w:val="decimal" w:pos="659"/>
              </w:tabs>
              <w:rPr>
                <w:rFonts w:asciiTheme="majorBidi" w:hAnsiTheme="majorBidi" w:cstheme="majorBidi"/>
                <w:sz w:val="24"/>
                <w:szCs w:val="24"/>
                <w:lang w:val="en-US"/>
              </w:rPr>
            </w:pPr>
            <w:r w:rsidRPr="001E0D17">
              <w:rPr>
                <w:rFonts w:asciiTheme="majorBidi" w:hAnsiTheme="majorBidi" w:cstheme="majorBidi"/>
                <w:sz w:val="24"/>
                <w:szCs w:val="24"/>
                <w:lang w:val="en-US"/>
              </w:rPr>
              <w:t>5,842</w:t>
            </w:r>
          </w:p>
        </w:tc>
        <w:tc>
          <w:tcPr>
            <w:tcW w:w="1001" w:type="dxa"/>
            <w:shd w:val="clear" w:color="auto" w:fill="auto"/>
            <w:vAlign w:val="bottom"/>
          </w:tcPr>
          <w:p w14:paraId="5F611F9F" w14:textId="77777777" w:rsidR="00107BAD" w:rsidRPr="001E0D17" w:rsidRDefault="00FD5EFD" w:rsidP="00C8797B">
            <w:pPr>
              <w:jc w:val="center"/>
              <w:rPr>
                <w:rFonts w:asciiTheme="majorBidi" w:hAnsiTheme="majorBidi" w:cstheme="majorBidi"/>
                <w:sz w:val="24"/>
                <w:szCs w:val="24"/>
                <w:lang w:val="en-US"/>
              </w:rPr>
            </w:pPr>
            <w:r w:rsidRPr="001E0D17">
              <w:rPr>
                <w:rFonts w:asciiTheme="majorBidi" w:hAnsiTheme="majorBidi" w:cstheme="majorBidi"/>
                <w:sz w:val="24"/>
                <w:szCs w:val="24"/>
                <w:lang w:val="en-US"/>
              </w:rPr>
              <w:t>0</w:t>
            </w: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5725</w:t>
            </w:r>
          </w:p>
        </w:tc>
        <w:tc>
          <w:tcPr>
            <w:tcW w:w="1002" w:type="dxa"/>
            <w:shd w:val="clear" w:color="auto" w:fill="auto"/>
            <w:vAlign w:val="bottom"/>
          </w:tcPr>
          <w:p w14:paraId="2C06FAB8" w14:textId="77777777" w:rsidR="00107BAD" w:rsidRPr="001E0D17" w:rsidRDefault="00FD5EFD" w:rsidP="00C8797B">
            <w:pPr>
              <w:jc w:val="center"/>
              <w:rPr>
                <w:rFonts w:asciiTheme="majorBidi" w:hAnsiTheme="majorBidi" w:cstheme="majorBidi"/>
                <w:sz w:val="24"/>
                <w:szCs w:val="24"/>
                <w:lang w:val="en-US"/>
              </w:rPr>
            </w:pPr>
            <w:r w:rsidRPr="001E0D17">
              <w:rPr>
                <w:rFonts w:asciiTheme="majorBidi" w:hAnsiTheme="majorBidi" w:cstheme="majorBidi"/>
                <w:sz w:val="24"/>
                <w:szCs w:val="24"/>
                <w:lang w:val="en-US"/>
              </w:rPr>
              <w:t>0</w:t>
            </w: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418</w:t>
            </w:r>
            <w:r w:rsidR="00CA0D6C" w:rsidRPr="001E0D17">
              <w:rPr>
                <w:rFonts w:asciiTheme="majorBidi" w:hAnsiTheme="majorBidi" w:cstheme="majorBidi"/>
                <w:sz w:val="24"/>
                <w:szCs w:val="24"/>
                <w:lang w:val="en-US"/>
              </w:rPr>
              <w:t>0</w:t>
            </w:r>
          </w:p>
        </w:tc>
        <w:tc>
          <w:tcPr>
            <w:tcW w:w="1512" w:type="dxa"/>
            <w:shd w:val="clear" w:color="auto" w:fill="auto"/>
            <w:vAlign w:val="bottom"/>
          </w:tcPr>
          <w:p w14:paraId="22CD2429" w14:textId="77777777" w:rsidR="00107BAD" w:rsidRPr="001E0D17" w:rsidRDefault="00FD5EFD" w:rsidP="00C8797B">
            <w:pPr>
              <w:ind w:left="162" w:hanging="162"/>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 xml:space="preserve">6 </w:t>
            </w:r>
            <w:r w:rsidRPr="001E0D17">
              <w:rPr>
                <w:rFonts w:asciiTheme="majorBidi" w:hAnsiTheme="majorBidi" w:cstheme="majorBidi"/>
                <w:sz w:val="24"/>
                <w:szCs w:val="24"/>
                <w:cs/>
                <w:lang w:val="en-US"/>
              </w:rPr>
              <w:t xml:space="preserve">พฤษภาคม </w:t>
            </w:r>
            <w:r w:rsidRPr="001E0D17">
              <w:rPr>
                <w:rFonts w:asciiTheme="majorBidi" w:hAnsiTheme="majorBidi" w:cstheme="majorBidi"/>
                <w:sz w:val="24"/>
                <w:szCs w:val="24"/>
                <w:lang w:val="en-US"/>
              </w:rPr>
              <w:t>2565</w:t>
            </w:r>
          </w:p>
        </w:tc>
      </w:tr>
    </w:tbl>
    <w:p w14:paraId="627489FB" w14:textId="77777777" w:rsidR="0071108F" w:rsidRPr="001E0D17" w:rsidRDefault="004669CD" w:rsidP="00C8797B">
      <w:pPr>
        <w:pStyle w:val="Heading1"/>
        <w:rPr>
          <w:rFonts w:asciiTheme="majorBidi" w:hAnsiTheme="majorBidi" w:cstheme="majorBidi"/>
          <w:cs/>
        </w:rPr>
      </w:pPr>
      <w:bookmarkStart w:id="873" w:name="_Toc143247724"/>
      <w:r w:rsidRPr="001E0D17">
        <w:rPr>
          <w:rFonts w:asciiTheme="majorBidi" w:hAnsiTheme="majorBidi" w:cstheme="majorBidi"/>
          <w:cs/>
        </w:rPr>
        <w:t>8.</w:t>
      </w:r>
      <w:r w:rsidR="00E176FC" w:rsidRPr="001E0D17">
        <w:rPr>
          <w:rFonts w:asciiTheme="majorBidi" w:hAnsiTheme="majorBidi" w:cstheme="majorBidi"/>
          <w:cs/>
        </w:rPr>
        <w:t>2</w:t>
      </w:r>
      <w:r w:rsidR="00B92459" w:rsidRPr="001E0D17">
        <w:rPr>
          <w:rFonts w:asciiTheme="majorBidi" w:hAnsiTheme="majorBidi" w:cstheme="majorBidi"/>
          <w:cs/>
        </w:rPr>
        <w:t>6</w:t>
      </w:r>
      <w:r w:rsidR="0071108F" w:rsidRPr="001E0D17">
        <w:rPr>
          <w:rFonts w:asciiTheme="majorBidi" w:hAnsiTheme="majorBidi" w:cstheme="majorBidi"/>
          <w:cs/>
        </w:rPr>
        <w:tab/>
      </w:r>
      <w:r w:rsidR="00115CF8" w:rsidRPr="001E0D17">
        <w:rPr>
          <w:rFonts w:asciiTheme="majorBidi" w:hAnsiTheme="majorBidi" w:cstheme="majorBidi"/>
          <w:cs/>
        </w:rPr>
        <w:t>ภาระผูกพันและ</w:t>
      </w:r>
      <w:r w:rsidR="0071108F" w:rsidRPr="001E0D17">
        <w:rPr>
          <w:rFonts w:asciiTheme="majorBidi" w:hAnsiTheme="majorBidi" w:cstheme="majorBidi"/>
          <w:cs/>
        </w:rPr>
        <w:t>หนี้สินที่อาจเกิดขึ้นในภายหน้า</w:t>
      </w:r>
      <w:bookmarkEnd w:id="873"/>
    </w:p>
    <w:p w14:paraId="2BDE453E" w14:textId="77777777" w:rsidR="00115CF8" w:rsidRPr="001E0D17" w:rsidRDefault="004669CD" w:rsidP="00C8797B">
      <w:pPr>
        <w:spacing w:before="120" w:after="120"/>
        <w:ind w:left="547" w:hanging="547"/>
        <w:rPr>
          <w:rFonts w:asciiTheme="majorBidi" w:hAnsiTheme="majorBidi" w:cstheme="majorBidi"/>
          <w:spacing w:val="-6"/>
          <w:sz w:val="32"/>
          <w:szCs w:val="32"/>
          <w:cs/>
          <w:lang w:val="en-US"/>
        </w:rPr>
      </w:pPr>
      <w:r w:rsidRPr="001E0D17">
        <w:rPr>
          <w:rFonts w:asciiTheme="majorBidi" w:hAnsiTheme="majorBidi" w:cstheme="majorBidi"/>
          <w:spacing w:val="-6"/>
          <w:sz w:val="32"/>
          <w:szCs w:val="32"/>
          <w:lang w:val="en-US"/>
        </w:rPr>
        <w:t>8</w:t>
      </w:r>
      <w:r w:rsidRPr="001E0D17">
        <w:rPr>
          <w:rFonts w:asciiTheme="majorBidi" w:hAnsiTheme="majorBidi" w:cstheme="majorBidi"/>
          <w:spacing w:val="-6"/>
          <w:sz w:val="32"/>
          <w:szCs w:val="32"/>
          <w:cs/>
          <w:lang w:val="en-US"/>
        </w:rPr>
        <w:t>.</w:t>
      </w:r>
      <w:r w:rsidR="00115CF8" w:rsidRPr="001E0D17">
        <w:rPr>
          <w:rFonts w:asciiTheme="majorBidi" w:hAnsiTheme="majorBidi" w:cstheme="majorBidi"/>
          <w:spacing w:val="-6"/>
          <w:sz w:val="32"/>
          <w:szCs w:val="32"/>
          <w:lang w:val="en-US"/>
        </w:rPr>
        <w:t>2</w:t>
      </w:r>
      <w:r w:rsidR="00B92459" w:rsidRPr="001E0D17">
        <w:rPr>
          <w:rFonts w:asciiTheme="majorBidi" w:hAnsiTheme="majorBidi" w:cstheme="majorBidi"/>
          <w:spacing w:val="-6"/>
          <w:sz w:val="32"/>
          <w:szCs w:val="32"/>
          <w:lang w:val="en-US"/>
        </w:rPr>
        <w:t>6</w:t>
      </w:r>
      <w:r w:rsidR="00115CF8" w:rsidRPr="001E0D17">
        <w:rPr>
          <w:rFonts w:asciiTheme="majorBidi" w:hAnsiTheme="majorBidi" w:cstheme="majorBidi"/>
          <w:spacing w:val="-6"/>
          <w:sz w:val="32"/>
          <w:szCs w:val="32"/>
          <w:cs/>
          <w:lang w:val="en-US"/>
        </w:rPr>
        <w:t>.</w:t>
      </w:r>
      <w:r w:rsidR="00115CF8" w:rsidRPr="001E0D17">
        <w:rPr>
          <w:rFonts w:asciiTheme="majorBidi" w:hAnsiTheme="majorBidi" w:cstheme="majorBidi"/>
          <w:spacing w:val="-6"/>
          <w:sz w:val="32"/>
          <w:szCs w:val="32"/>
          <w:lang w:val="en-US"/>
        </w:rPr>
        <w:t>1</w:t>
      </w:r>
      <w:r w:rsidR="00115CF8" w:rsidRPr="001E0D17">
        <w:rPr>
          <w:rFonts w:asciiTheme="majorBidi" w:hAnsiTheme="majorBidi" w:cstheme="majorBidi"/>
          <w:spacing w:val="-6"/>
          <w:sz w:val="32"/>
          <w:szCs w:val="32"/>
          <w:lang w:val="en-US"/>
        </w:rPr>
        <w:tab/>
      </w:r>
      <w:r w:rsidR="00115CF8" w:rsidRPr="001E0D17">
        <w:rPr>
          <w:rFonts w:asciiTheme="majorBidi" w:hAnsiTheme="majorBidi" w:cstheme="majorBidi"/>
          <w:sz w:val="32"/>
          <w:szCs w:val="32"/>
          <w:cs/>
        </w:rPr>
        <w:t>ภาระผูกพันเกี่ยวกับสัญญาเช่าและสัญญาบริการ</w:t>
      </w:r>
    </w:p>
    <w:p w14:paraId="091313F3" w14:textId="77777777" w:rsidR="00115CF8" w:rsidRPr="001E0D17" w:rsidRDefault="00115CF8" w:rsidP="00C8797B">
      <w:pPr>
        <w:tabs>
          <w:tab w:val="left" w:pos="1440"/>
        </w:tabs>
        <w:spacing w:before="120" w:after="120"/>
        <w:ind w:left="547"/>
        <w:jc w:val="thaiDistribute"/>
        <w:rPr>
          <w:rFonts w:asciiTheme="majorBidi" w:hAnsiTheme="majorBidi" w:cstheme="majorBidi"/>
          <w:sz w:val="32"/>
          <w:szCs w:val="32"/>
          <w:cs/>
        </w:rPr>
      </w:pPr>
      <w:r w:rsidRPr="001E0D17">
        <w:rPr>
          <w:rFonts w:asciiTheme="majorBidi" w:hAnsiTheme="majorBidi" w:cstheme="majorBidi"/>
          <w:sz w:val="32"/>
          <w:szCs w:val="32"/>
          <w:cs/>
        </w:rPr>
        <w:t xml:space="preserve">ณ วันที่ </w:t>
      </w:r>
      <w:r w:rsidR="003560F3" w:rsidRPr="001E0D17">
        <w:rPr>
          <w:rFonts w:asciiTheme="majorBidi" w:hAnsiTheme="majorBidi" w:cstheme="majorBidi"/>
          <w:sz w:val="32"/>
          <w:szCs w:val="32"/>
          <w:lang w:val="en-US"/>
        </w:rPr>
        <w:t>30</w:t>
      </w:r>
      <w:r w:rsidR="003560F3" w:rsidRPr="001E0D17">
        <w:rPr>
          <w:rFonts w:asciiTheme="majorBidi" w:hAnsiTheme="majorBidi" w:cstheme="majorBidi"/>
          <w:sz w:val="32"/>
          <w:szCs w:val="32"/>
          <w:cs/>
          <w:lang w:val="en-US"/>
        </w:rPr>
        <w:t xml:space="preserve"> มิถุนายน </w:t>
      </w:r>
      <w:r w:rsidR="003560F3" w:rsidRPr="001E0D17">
        <w:rPr>
          <w:rFonts w:asciiTheme="majorBidi" w:hAnsiTheme="majorBidi" w:cstheme="majorBidi"/>
          <w:sz w:val="32"/>
          <w:szCs w:val="32"/>
          <w:lang w:val="en-US"/>
        </w:rPr>
        <w:t>2566</w:t>
      </w:r>
      <w:r w:rsidR="003560F3" w:rsidRPr="001E0D17">
        <w:rPr>
          <w:rFonts w:asciiTheme="majorBidi" w:hAnsiTheme="majorBidi" w:cstheme="majorBidi" w:hint="cs"/>
          <w:sz w:val="32"/>
          <w:szCs w:val="32"/>
          <w:cs/>
          <w:lang w:val="en-US"/>
        </w:rPr>
        <w:t xml:space="preserve"> </w:t>
      </w:r>
      <w:r w:rsidRPr="001E0D17">
        <w:rPr>
          <w:rFonts w:asciiTheme="majorBidi" w:hAnsiTheme="majorBidi" w:cstheme="majorBidi"/>
          <w:sz w:val="32"/>
          <w:szCs w:val="32"/>
          <w:cs/>
        </w:rPr>
        <w:t>ธนาคารฯ</w:t>
      </w:r>
      <w:r w:rsidR="00FD52F7"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บริษัทย่อยมีค่าเช่าและค่าบริการจ่ายในอนาคตทั้งสิ้นภายใต้สัญญาเช่าที่บอกเลิกไม่ได้ซึ่งยังไม่เริ่มมีผล สัญญาเช่าระยะยาว</w:t>
      </w:r>
      <w:r w:rsidR="00AB1B6F" w:rsidRPr="001E0D17">
        <w:rPr>
          <w:rFonts w:asciiTheme="majorBidi" w:hAnsiTheme="majorBidi" w:cstheme="majorBidi"/>
          <w:sz w:val="32"/>
          <w:szCs w:val="32"/>
          <w:cs/>
        </w:rPr>
        <w:t xml:space="preserve"> </w:t>
      </w:r>
      <w:r w:rsidRPr="001E0D17">
        <w:rPr>
          <w:rFonts w:asciiTheme="majorBidi" w:hAnsiTheme="majorBidi" w:cstheme="majorBidi"/>
          <w:sz w:val="32"/>
          <w:szCs w:val="32"/>
          <w:cs/>
        </w:rPr>
        <w:t>และสัญญาบริการระยะยาว ดังนี้</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095296" w:rsidRPr="001E0D17" w14:paraId="1DF133FC" w14:textId="77777777" w:rsidTr="00887762">
        <w:trPr>
          <w:trHeight w:val="74"/>
        </w:trPr>
        <w:tc>
          <w:tcPr>
            <w:tcW w:w="4050" w:type="dxa"/>
            <w:tcBorders>
              <w:top w:val="nil"/>
              <w:left w:val="nil"/>
              <w:bottom w:val="nil"/>
              <w:right w:val="nil"/>
            </w:tcBorders>
          </w:tcPr>
          <w:p w14:paraId="3BF0FC23" w14:textId="77777777" w:rsidR="00B934AD" w:rsidRPr="001E0D17" w:rsidRDefault="00B934AD" w:rsidP="00C8797B">
            <w:pPr>
              <w:jc w:val="right"/>
              <w:rPr>
                <w:rFonts w:asciiTheme="majorBidi" w:hAnsiTheme="majorBidi" w:cstheme="majorBidi"/>
                <w:sz w:val="24"/>
                <w:szCs w:val="24"/>
                <w:cs/>
              </w:rPr>
            </w:pPr>
          </w:p>
        </w:tc>
        <w:tc>
          <w:tcPr>
            <w:tcW w:w="5130" w:type="dxa"/>
            <w:gridSpan w:val="4"/>
            <w:tcBorders>
              <w:top w:val="nil"/>
              <w:left w:val="nil"/>
              <w:bottom w:val="nil"/>
              <w:right w:val="nil"/>
            </w:tcBorders>
            <w:shd w:val="clear" w:color="auto" w:fill="auto"/>
            <w:noWrap/>
            <w:vAlign w:val="bottom"/>
            <w:hideMark/>
          </w:tcPr>
          <w:p w14:paraId="2705A0A9" w14:textId="77777777" w:rsidR="00B934AD" w:rsidRPr="001E0D17" w:rsidRDefault="00B934AD" w:rsidP="00C8797B">
            <w:pPr>
              <w:jc w:val="right"/>
              <w:rPr>
                <w:rFonts w:asciiTheme="majorBidi" w:hAnsiTheme="majorBidi" w:cstheme="majorBidi"/>
                <w:sz w:val="24"/>
                <w:szCs w:val="24"/>
                <w:cs/>
              </w:rPr>
            </w:pPr>
            <w:r w:rsidRPr="001E0D17">
              <w:rPr>
                <w:rFonts w:asciiTheme="majorBidi" w:hAnsiTheme="majorBidi" w:cstheme="majorBidi"/>
                <w:sz w:val="24"/>
                <w:szCs w:val="24"/>
                <w:cs/>
              </w:rPr>
              <w:t>(หน่วย: ล้านบาท)</w:t>
            </w:r>
          </w:p>
        </w:tc>
      </w:tr>
      <w:tr w:rsidR="00095296" w:rsidRPr="001E0D17" w14:paraId="542BFD54" w14:textId="77777777" w:rsidTr="00887762">
        <w:trPr>
          <w:trHeight w:val="74"/>
        </w:trPr>
        <w:tc>
          <w:tcPr>
            <w:tcW w:w="4050" w:type="dxa"/>
            <w:tcBorders>
              <w:top w:val="nil"/>
              <w:left w:val="nil"/>
              <w:bottom w:val="nil"/>
              <w:right w:val="nil"/>
            </w:tcBorders>
            <w:shd w:val="clear" w:color="auto" w:fill="auto"/>
            <w:noWrap/>
            <w:vAlign w:val="bottom"/>
            <w:hideMark/>
          </w:tcPr>
          <w:p w14:paraId="4964140D" w14:textId="77777777" w:rsidR="00B934AD" w:rsidRPr="001E0D17" w:rsidRDefault="00B934AD" w:rsidP="00C8797B">
            <w:pPr>
              <w:jc w:val="right"/>
              <w:rPr>
                <w:rFonts w:asciiTheme="majorBidi" w:hAnsiTheme="majorBidi" w:cstheme="majorBidi"/>
                <w:sz w:val="24"/>
                <w:szCs w:val="24"/>
                <w:cs/>
              </w:rPr>
            </w:pPr>
          </w:p>
        </w:tc>
        <w:tc>
          <w:tcPr>
            <w:tcW w:w="2565" w:type="dxa"/>
            <w:gridSpan w:val="2"/>
            <w:tcBorders>
              <w:top w:val="nil"/>
              <w:left w:val="nil"/>
              <w:right w:val="nil"/>
            </w:tcBorders>
            <w:shd w:val="clear" w:color="auto" w:fill="auto"/>
            <w:noWrap/>
            <w:vAlign w:val="bottom"/>
            <w:hideMark/>
          </w:tcPr>
          <w:p w14:paraId="1F6217D5" w14:textId="77777777" w:rsidR="00B934AD" w:rsidRPr="001E0D17" w:rsidRDefault="00B934AD" w:rsidP="00C8797B">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งบการเงินรวม</w:t>
            </w:r>
          </w:p>
        </w:tc>
        <w:tc>
          <w:tcPr>
            <w:tcW w:w="2565" w:type="dxa"/>
            <w:gridSpan w:val="2"/>
            <w:tcBorders>
              <w:top w:val="nil"/>
              <w:left w:val="nil"/>
              <w:right w:val="nil"/>
            </w:tcBorders>
          </w:tcPr>
          <w:p w14:paraId="11390971" w14:textId="77777777" w:rsidR="00B934AD" w:rsidRPr="001E0D17" w:rsidRDefault="00B934AD" w:rsidP="00C8797B">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งบการเงินเฉพาะธนาคาร</w:t>
            </w:r>
          </w:p>
        </w:tc>
      </w:tr>
      <w:tr w:rsidR="00FE7627" w:rsidRPr="001E0D17" w14:paraId="55F3C160" w14:textId="77777777" w:rsidTr="00887762">
        <w:trPr>
          <w:trHeight w:val="400"/>
        </w:trPr>
        <w:tc>
          <w:tcPr>
            <w:tcW w:w="4050" w:type="dxa"/>
            <w:tcBorders>
              <w:top w:val="nil"/>
              <w:left w:val="nil"/>
              <w:bottom w:val="nil"/>
              <w:right w:val="nil"/>
            </w:tcBorders>
            <w:shd w:val="clear" w:color="auto" w:fill="auto"/>
            <w:noWrap/>
            <w:vAlign w:val="bottom"/>
            <w:hideMark/>
          </w:tcPr>
          <w:p w14:paraId="36A27215" w14:textId="77777777" w:rsidR="00FE7627" w:rsidRPr="001E0D17" w:rsidRDefault="00FE7627" w:rsidP="00C8797B">
            <w:pPr>
              <w:jc w:val="center"/>
              <w:rPr>
                <w:rFonts w:asciiTheme="majorBidi" w:hAnsiTheme="majorBidi" w:cstheme="majorBidi"/>
                <w:sz w:val="24"/>
                <w:szCs w:val="24"/>
                <w:cs/>
              </w:rPr>
            </w:pPr>
          </w:p>
        </w:tc>
        <w:tc>
          <w:tcPr>
            <w:tcW w:w="1282" w:type="dxa"/>
            <w:tcBorders>
              <w:top w:val="nil"/>
              <w:left w:val="nil"/>
              <w:right w:val="nil"/>
            </w:tcBorders>
            <w:shd w:val="clear" w:color="auto" w:fill="auto"/>
            <w:noWrap/>
            <w:vAlign w:val="bottom"/>
            <w:hideMark/>
          </w:tcPr>
          <w:p w14:paraId="10FF5F0E" w14:textId="77777777" w:rsidR="00FE7627" w:rsidRPr="001E0D17" w:rsidRDefault="00FE7627" w:rsidP="00C8797B">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sz w:val="24"/>
                <w:szCs w:val="24"/>
                <w:cs/>
              </w:rPr>
              <w:t xml:space="preserve">ภายใน </w:t>
            </w: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ปี</w:t>
            </w:r>
          </w:p>
        </w:tc>
        <w:tc>
          <w:tcPr>
            <w:tcW w:w="1283" w:type="dxa"/>
            <w:tcBorders>
              <w:top w:val="nil"/>
              <w:left w:val="nil"/>
              <w:right w:val="nil"/>
            </w:tcBorders>
            <w:shd w:val="clear" w:color="auto" w:fill="auto"/>
            <w:noWrap/>
            <w:vAlign w:val="bottom"/>
            <w:hideMark/>
          </w:tcPr>
          <w:p w14:paraId="2FEE643E" w14:textId="77777777" w:rsidR="00FE7627" w:rsidRPr="001E0D17" w:rsidRDefault="00FE7627" w:rsidP="00C8797B">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sz w:val="24"/>
                <w:szCs w:val="24"/>
                <w:cs/>
              </w:rPr>
              <w:t xml:space="preserve">มากกว่า </w:t>
            </w: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ปี </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cs/>
              </w:rPr>
              <w:t xml:space="preserve">แต่ไม่เกิน </w:t>
            </w:r>
            <w:r w:rsidRPr="001E0D17">
              <w:rPr>
                <w:rFonts w:asciiTheme="majorBidi" w:hAnsiTheme="majorBidi" w:cstheme="majorBidi"/>
                <w:sz w:val="24"/>
                <w:szCs w:val="24"/>
                <w:lang w:val="en-US"/>
              </w:rPr>
              <w:t>5</w:t>
            </w:r>
            <w:r w:rsidRPr="001E0D17">
              <w:rPr>
                <w:rFonts w:asciiTheme="majorBidi" w:hAnsiTheme="majorBidi" w:cstheme="majorBidi"/>
                <w:sz w:val="24"/>
                <w:szCs w:val="24"/>
                <w:cs/>
              </w:rPr>
              <w:t xml:space="preserve"> ปี</w:t>
            </w:r>
          </w:p>
        </w:tc>
        <w:tc>
          <w:tcPr>
            <w:tcW w:w="1282" w:type="dxa"/>
            <w:tcBorders>
              <w:top w:val="nil"/>
              <w:left w:val="nil"/>
              <w:right w:val="nil"/>
            </w:tcBorders>
            <w:vAlign w:val="bottom"/>
          </w:tcPr>
          <w:p w14:paraId="6788754A" w14:textId="77777777" w:rsidR="00FE7627" w:rsidRPr="001E0D17" w:rsidRDefault="00FE7627" w:rsidP="00C8797B">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sz w:val="24"/>
                <w:szCs w:val="24"/>
                <w:cs/>
              </w:rPr>
              <w:t xml:space="preserve">ภายใน </w:t>
            </w: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ปี</w:t>
            </w:r>
          </w:p>
        </w:tc>
        <w:tc>
          <w:tcPr>
            <w:tcW w:w="1283" w:type="dxa"/>
            <w:tcBorders>
              <w:top w:val="nil"/>
              <w:left w:val="nil"/>
              <w:right w:val="nil"/>
            </w:tcBorders>
            <w:vAlign w:val="bottom"/>
          </w:tcPr>
          <w:p w14:paraId="79087EC2" w14:textId="77777777" w:rsidR="00FE7627" w:rsidRPr="001E0D17" w:rsidRDefault="00FE7627" w:rsidP="00C8797B">
            <w:pPr>
              <w:pBdr>
                <w:bottom w:val="single" w:sz="4" w:space="1" w:color="auto"/>
              </w:pBdr>
              <w:jc w:val="center"/>
              <w:rPr>
                <w:rFonts w:asciiTheme="majorBidi" w:hAnsiTheme="majorBidi" w:cstheme="majorBidi"/>
                <w:sz w:val="24"/>
                <w:szCs w:val="24"/>
                <w:cs/>
              </w:rPr>
            </w:pPr>
            <w:r w:rsidRPr="001E0D17">
              <w:rPr>
                <w:rFonts w:asciiTheme="majorBidi" w:hAnsiTheme="majorBidi" w:cstheme="majorBidi"/>
                <w:sz w:val="24"/>
                <w:szCs w:val="24"/>
                <w:cs/>
              </w:rPr>
              <w:t xml:space="preserve">มากกว่า </w:t>
            </w:r>
            <w:r w:rsidRPr="001E0D17">
              <w:rPr>
                <w:rFonts w:asciiTheme="majorBidi" w:hAnsiTheme="majorBidi" w:cstheme="majorBidi"/>
                <w:sz w:val="24"/>
                <w:szCs w:val="24"/>
                <w:lang w:val="en-US"/>
              </w:rPr>
              <w:t>1</w:t>
            </w:r>
            <w:r w:rsidRPr="001E0D17">
              <w:rPr>
                <w:rFonts w:asciiTheme="majorBidi" w:hAnsiTheme="majorBidi" w:cstheme="majorBidi"/>
                <w:sz w:val="24"/>
                <w:szCs w:val="24"/>
                <w:cs/>
              </w:rPr>
              <w:t xml:space="preserve"> ปี</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cs/>
              </w:rPr>
              <w:t>แต่ไม่เกิน</w:t>
            </w:r>
            <w:r w:rsidRPr="001E0D17">
              <w:rPr>
                <w:rFonts w:asciiTheme="majorBidi" w:hAnsiTheme="majorBidi" w:cstheme="majorBidi" w:hint="cs"/>
                <w:sz w:val="24"/>
                <w:szCs w:val="24"/>
                <w:cs/>
              </w:rPr>
              <w:t xml:space="preserve"> </w:t>
            </w:r>
            <w:r w:rsidRPr="001E0D17">
              <w:rPr>
                <w:rFonts w:asciiTheme="majorBidi" w:hAnsiTheme="majorBidi" w:cstheme="majorBidi"/>
                <w:sz w:val="24"/>
                <w:szCs w:val="24"/>
                <w:lang w:val="en-US"/>
              </w:rPr>
              <w:t>5</w:t>
            </w:r>
            <w:r w:rsidRPr="001E0D17">
              <w:rPr>
                <w:rFonts w:asciiTheme="majorBidi" w:hAnsiTheme="majorBidi" w:cstheme="majorBidi"/>
                <w:sz w:val="24"/>
                <w:szCs w:val="24"/>
                <w:cs/>
              </w:rPr>
              <w:t xml:space="preserve"> ปี</w:t>
            </w:r>
          </w:p>
        </w:tc>
      </w:tr>
      <w:tr w:rsidR="00FE7627" w:rsidRPr="001E0D17" w14:paraId="23521DA3" w14:textId="77777777" w:rsidTr="00887762">
        <w:trPr>
          <w:trHeight w:val="66"/>
        </w:trPr>
        <w:tc>
          <w:tcPr>
            <w:tcW w:w="4050" w:type="dxa"/>
            <w:tcBorders>
              <w:top w:val="nil"/>
              <w:left w:val="nil"/>
              <w:bottom w:val="nil"/>
              <w:right w:val="nil"/>
            </w:tcBorders>
            <w:shd w:val="clear" w:color="auto" w:fill="auto"/>
            <w:noWrap/>
            <w:vAlign w:val="bottom"/>
            <w:hideMark/>
          </w:tcPr>
          <w:p w14:paraId="034E651B" w14:textId="77777777" w:rsidR="00FE7627" w:rsidRPr="001E0D17" w:rsidRDefault="00FE7627" w:rsidP="00C8797B">
            <w:pPr>
              <w:ind w:left="144" w:hanging="144"/>
              <w:rPr>
                <w:rFonts w:asciiTheme="majorBidi" w:hAnsiTheme="majorBidi"/>
                <w:sz w:val="24"/>
                <w:szCs w:val="24"/>
                <w:cs/>
              </w:rPr>
            </w:pPr>
            <w:r w:rsidRPr="001E0D17">
              <w:rPr>
                <w:rFonts w:asciiTheme="majorBidi" w:hAnsiTheme="majorBidi" w:cstheme="majorBidi"/>
                <w:sz w:val="24"/>
                <w:szCs w:val="24"/>
                <w:cs/>
              </w:rPr>
              <w:t xml:space="preserve">สัญญาเช่าระยะยาว               </w:t>
            </w:r>
          </w:p>
        </w:tc>
        <w:tc>
          <w:tcPr>
            <w:tcW w:w="1282" w:type="dxa"/>
            <w:tcBorders>
              <w:top w:val="nil"/>
              <w:left w:val="nil"/>
              <w:right w:val="nil"/>
            </w:tcBorders>
            <w:shd w:val="clear" w:color="auto" w:fill="auto"/>
            <w:noWrap/>
            <w:vAlign w:val="bottom"/>
          </w:tcPr>
          <w:p w14:paraId="71897F7E" w14:textId="77777777" w:rsidR="00FE7627" w:rsidRPr="001E0D17" w:rsidRDefault="00CA6A35" w:rsidP="00887762">
            <w:pPr>
              <w:tabs>
                <w:tab w:val="decimal" w:pos="97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142</w:t>
            </w:r>
          </w:p>
        </w:tc>
        <w:tc>
          <w:tcPr>
            <w:tcW w:w="1283" w:type="dxa"/>
            <w:tcBorders>
              <w:top w:val="nil"/>
              <w:left w:val="nil"/>
              <w:right w:val="nil"/>
            </w:tcBorders>
            <w:shd w:val="clear" w:color="auto" w:fill="auto"/>
            <w:noWrap/>
            <w:vAlign w:val="bottom"/>
          </w:tcPr>
          <w:p w14:paraId="42ECF7F1" w14:textId="77777777" w:rsidR="00FE7627" w:rsidRPr="001E0D17" w:rsidRDefault="00CA6A35" w:rsidP="00887762">
            <w:pPr>
              <w:tabs>
                <w:tab w:val="decimal" w:pos="97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83</w:t>
            </w:r>
          </w:p>
        </w:tc>
        <w:tc>
          <w:tcPr>
            <w:tcW w:w="1282" w:type="dxa"/>
            <w:tcBorders>
              <w:top w:val="nil"/>
              <w:left w:val="nil"/>
              <w:right w:val="nil"/>
            </w:tcBorders>
            <w:shd w:val="clear" w:color="auto" w:fill="auto"/>
            <w:vAlign w:val="bottom"/>
          </w:tcPr>
          <w:p w14:paraId="17F0AA00" w14:textId="77777777" w:rsidR="00FE7627" w:rsidRPr="001E0D17" w:rsidRDefault="00CA6A35" w:rsidP="00887762">
            <w:pPr>
              <w:tabs>
                <w:tab w:val="decimal" w:pos="97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59</w:t>
            </w:r>
          </w:p>
        </w:tc>
        <w:tc>
          <w:tcPr>
            <w:tcW w:w="1283" w:type="dxa"/>
            <w:tcBorders>
              <w:top w:val="nil"/>
              <w:left w:val="nil"/>
              <w:right w:val="nil"/>
            </w:tcBorders>
            <w:shd w:val="clear" w:color="auto" w:fill="auto"/>
            <w:vAlign w:val="bottom"/>
          </w:tcPr>
          <w:p w14:paraId="06B6867D" w14:textId="77777777" w:rsidR="00FE7627" w:rsidRPr="001E0D17" w:rsidRDefault="00276061" w:rsidP="00887762">
            <w:pPr>
              <w:tabs>
                <w:tab w:val="decimal" w:pos="97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57</w:t>
            </w:r>
          </w:p>
        </w:tc>
      </w:tr>
      <w:tr w:rsidR="00FE7627" w:rsidRPr="001E0D17" w14:paraId="679B9FBD" w14:textId="77777777" w:rsidTr="00887762">
        <w:trPr>
          <w:trHeight w:val="74"/>
        </w:trPr>
        <w:tc>
          <w:tcPr>
            <w:tcW w:w="4050" w:type="dxa"/>
            <w:tcBorders>
              <w:top w:val="nil"/>
              <w:left w:val="nil"/>
              <w:bottom w:val="nil"/>
              <w:right w:val="nil"/>
            </w:tcBorders>
            <w:shd w:val="clear" w:color="auto" w:fill="auto"/>
            <w:noWrap/>
            <w:vAlign w:val="bottom"/>
            <w:hideMark/>
          </w:tcPr>
          <w:p w14:paraId="2047C0D8" w14:textId="77777777" w:rsidR="00FE7627" w:rsidRPr="001E0D17" w:rsidRDefault="00FE7627" w:rsidP="00C8797B">
            <w:pPr>
              <w:rPr>
                <w:rFonts w:asciiTheme="majorBidi" w:hAnsiTheme="majorBidi" w:cstheme="majorBidi"/>
                <w:sz w:val="24"/>
                <w:szCs w:val="24"/>
                <w:cs/>
              </w:rPr>
            </w:pPr>
            <w:r w:rsidRPr="001E0D17">
              <w:rPr>
                <w:rFonts w:asciiTheme="majorBidi" w:hAnsiTheme="majorBidi" w:cstheme="majorBidi"/>
                <w:sz w:val="24"/>
                <w:szCs w:val="24"/>
                <w:cs/>
              </w:rPr>
              <w:t>สัญญาบริการระยะยาว</w:t>
            </w:r>
          </w:p>
        </w:tc>
        <w:tc>
          <w:tcPr>
            <w:tcW w:w="1282" w:type="dxa"/>
            <w:tcBorders>
              <w:top w:val="nil"/>
              <w:left w:val="nil"/>
              <w:bottom w:val="nil"/>
              <w:right w:val="nil"/>
            </w:tcBorders>
            <w:shd w:val="clear" w:color="auto" w:fill="auto"/>
            <w:noWrap/>
            <w:vAlign w:val="bottom"/>
          </w:tcPr>
          <w:p w14:paraId="7BBDF502" w14:textId="77777777" w:rsidR="00FE7627" w:rsidRPr="001E0D17" w:rsidRDefault="00CA6A35" w:rsidP="00887762">
            <w:pPr>
              <w:pBdr>
                <w:bottom w:val="single" w:sz="4" w:space="1" w:color="auto"/>
              </w:pBdr>
              <w:tabs>
                <w:tab w:val="decimal" w:pos="97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2,331</w:t>
            </w:r>
          </w:p>
        </w:tc>
        <w:tc>
          <w:tcPr>
            <w:tcW w:w="1283" w:type="dxa"/>
            <w:tcBorders>
              <w:top w:val="nil"/>
              <w:left w:val="nil"/>
              <w:bottom w:val="nil"/>
              <w:right w:val="nil"/>
            </w:tcBorders>
            <w:shd w:val="clear" w:color="auto" w:fill="auto"/>
            <w:noWrap/>
            <w:vAlign w:val="bottom"/>
          </w:tcPr>
          <w:p w14:paraId="416D4610" w14:textId="77777777" w:rsidR="00FE7627" w:rsidRPr="001E0D17" w:rsidRDefault="00CA6A35" w:rsidP="00887762">
            <w:pPr>
              <w:pBdr>
                <w:bottom w:val="single" w:sz="4" w:space="1" w:color="auto"/>
              </w:pBdr>
              <w:tabs>
                <w:tab w:val="decimal" w:pos="97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w:t>
            </w:r>
            <w:r w:rsidR="006209D6" w:rsidRPr="001E0D17">
              <w:rPr>
                <w:rFonts w:asciiTheme="majorBidi" w:hAnsiTheme="majorBidi" w:cstheme="majorBidi"/>
                <w:sz w:val="24"/>
                <w:szCs w:val="24"/>
                <w:lang w:val="en-US" w:eastAsia="en-US"/>
              </w:rPr>
              <w:t>,</w:t>
            </w:r>
            <w:r w:rsidRPr="001E0D17">
              <w:rPr>
                <w:rFonts w:asciiTheme="majorBidi" w:hAnsiTheme="majorBidi" w:cstheme="majorBidi"/>
                <w:sz w:val="24"/>
                <w:szCs w:val="24"/>
                <w:lang w:val="en-US" w:eastAsia="en-US"/>
              </w:rPr>
              <w:t>990</w:t>
            </w:r>
          </w:p>
        </w:tc>
        <w:tc>
          <w:tcPr>
            <w:tcW w:w="1282" w:type="dxa"/>
            <w:tcBorders>
              <w:top w:val="nil"/>
              <w:left w:val="nil"/>
              <w:bottom w:val="nil"/>
              <w:right w:val="nil"/>
            </w:tcBorders>
            <w:shd w:val="clear" w:color="auto" w:fill="auto"/>
            <w:vAlign w:val="bottom"/>
          </w:tcPr>
          <w:p w14:paraId="1825A2DD" w14:textId="77777777" w:rsidR="00FE7627" w:rsidRPr="001E0D17" w:rsidRDefault="00CA6A35" w:rsidP="00887762">
            <w:pPr>
              <w:pBdr>
                <w:bottom w:val="single" w:sz="4" w:space="1" w:color="auto"/>
              </w:pBdr>
              <w:tabs>
                <w:tab w:val="decimal" w:pos="97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1,428</w:t>
            </w:r>
          </w:p>
        </w:tc>
        <w:tc>
          <w:tcPr>
            <w:tcW w:w="1283" w:type="dxa"/>
            <w:tcBorders>
              <w:top w:val="nil"/>
              <w:left w:val="nil"/>
              <w:bottom w:val="nil"/>
              <w:right w:val="nil"/>
            </w:tcBorders>
            <w:shd w:val="clear" w:color="auto" w:fill="auto"/>
            <w:vAlign w:val="bottom"/>
          </w:tcPr>
          <w:p w14:paraId="76E5C3F6" w14:textId="77777777" w:rsidR="00FE7627" w:rsidRPr="001E0D17" w:rsidRDefault="00276061" w:rsidP="00887762">
            <w:pPr>
              <w:pBdr>
                <w:bottom w:val="single" w:sz="4" w:space="1" w:color="auto"/>
              </w:pBdr>
              <w:tabs>
                <w:tab w:val="decimal" w:pos="97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1,380</w:t>
            </w:r>
          </w:p>
        </w:tc>
      </w:tr>
      <w:tr w:rsidR="00FE7627" w:rsidRPr="001E0D17" w14:paraId="02BC4C5E" w14:textId="77777777" w:rsidTr="00887762">
        <w:trPr>
          <w:trHeight w:val="74"/>
        </w:trPr>
        <w:tc>
          <w:tcPr>
            <w:tcW w:w="4050" w:type="dxa"/>
            <w:tcBorders>
              <w:top w:val="nil"/>
              <w:left w:val="nil"/>
              <w:bottom w:val="nil"/>
              <w:right w:val="nil"/>
            </w:tcBorders>
            <w:shd w:val="clear" w:color="auto" w:fill="auto"/>
            <w:noWrap/>
            <w:vAlign w:val="bottom"/>
            <w:hideMark/>
          </w:tcPr>
          <w:p w14:paraId="584BFABD" w14:textId="77777777" w:rsidR="00FE7627" w:rsidRPr="001E0D17" w:rsidRDefault="00FE7627" w:rsidP="00C8797B">
            <w:pPr>
              <w:rPr>
                <w:rFonts w:asciiTheme="majorBidi" w:hAnsiTheme="majorBidi" w:cstheme="majorBidi"/>
                <w:sz w:val="24"/>
                <w:szCs w:val="24"/>
                <w:cs/>
              </w:rPr>
            </w:pPr>
            <w:r w:rsidRPr="001E0D17">
              <w:rPr>
                <w:rFonts w:asciiTheme="majorBidi" w:hAnsiTheme="majorBidi" w:cstheme="majorBidi"/>
                <w:sz w:val="24"/>
                <w:szCs w:val="24"/>
                <w:cs/>
              </w:rPr>
              <w:t>รวม</w:t>
            </w:r>
          </w:p>
        </w:tc>
        <w:tc>
          <w:tcPr>
            <w:tcW w:w="1282" w:type="dxa"/>
            <w:tcBorders>
              <w:left w:val="nil"/>
              <w:right w:val="nil"/>
            </w:tcBorders>
            <w:shd w:val="clear" w:color="auto" w:fill="auto"/>
            <w:noWrap/>
            <w:vAlign w:val="bottom"/>
          </w:tcPr>
          <w:p w14:paraId="75DEFFC5" w14:textId="77777777" w:rsidR="00FE7627" w:rsidRPr="001E0D17" w:rsidRDefault="00CA6A35" w:rsidP="00887762">
            <w:pPr>
              <w:pBdr>
                <w:bottom w:val="double" w:sz="4" w:space="1" w:color="auto"/>
              </w:pBdr>
              <w:tabs>
                <w:tab w:val="decimal" w:pos="97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2,473</w:t>
            </w:r>
          </w:p>
        </w:tc>
        <w:tc>
          <w:tcPr>
            <w:tcW w:w="1283" w:type="dxa"/>
            <w:tcBorders>
              <w:left w:val="nil"/>
              <w:right w:val="nil"/>
            </w:tcBorders>
            <w:shd w:val="clear" w:color="auto" w:fill="auto"/>
            <w:noWrap/>
            <w:vAlign w:val="bottom"/>
          </w:tcPr>
          <w:p w14:paraId="070723FA" w14:textId="77777777" w:rsidR="00FE7627" w:rsidRPr="001E0D17" w:rsidRDefault="00CA6A35" w:rsidP="00887762">
            <w:pPr>
              <w:pBdr>
                <w:bottom w:val="double" w:sz="4" w:space="1" w:color="auto"/>
              </w:pBdr>
              <w:tabs>
                <w:tab w:val="decimal" w:pos="97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2,073</w:t>
            </w:r>
          </w:p>
        </w:tc>
        <w:tc>
          <w:tcPr>
            <w:tcW w:w="1282" w:type="dxa"/>
            <w:tcBorders>
              <w:left w:val="nil"/>
              <w:right w:val="nil"/>
            </w:tcBorders>
            <w:shd w:val="clear" w:color="auto" w:fill="auto"/>
            <w:vAlign w:val="bottom"/>
          </w:tcPr>
          <w:p w14:paraId="37FBE797" w14:textId="77777777" w:rsidR="00FE7627" w:rsidRPr="001E0D17" w:rsidRDefault="00CA6A35" w:rsidP="00887762">
            <w:pPr>
              <w:pBdr>
                <w:bottom w:val="double" w:sz="4" w:space="1" w:color="auto"/>
              </w:pBdr>
              <w:tabs>
                <w:tab w:val="decimal" w:pos="97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1,487</w:t>
            </w:r>
          </w:p>
        </w:tc>
        <w:tc>
          <w:tcPr>
            <w:tcW w:w="1283" w:type="dxa"/>
            <w:tcBorders>
              <w:left w:val="nil"/>
              <w:right w:val="nil"/>
            </w:tcBorders>
            <w:shd w:val="clear" w:color="auto" w:fill="auto"/>
            <w:vAlign w:val="bottom"/>
          </w:tcPr>
          <w:p w14:paraId="55F0676B" w14:textId="77777777" w:rsidR="00FE7627" w:rsidRPr="001E0D17" w:rsidRDefault="00276061" w:rsidP="00887762">
            <w:pPr>
              <w:pBdr>
                <w:bottom w:val="double" w:sz="4" w:space="1" w:color="auto"/>
              </w:pBdr>
              <w:tabs>
                <w:tab w:val="decimal" w:pos="970"/>
              </w:tabs>
              <w:suppressAutoHyphens w:val="0"/>
              <w:rPr>
                <w:rFonts w:asciiTheme="majorBidi" w:hAnsiTheme="majorBidi" w:cstheme="majorBidi"/>
                <w:sz w:val="24"/>
                <w:szCs w:val="24"/>
                <w:lang w:val="en-US" w:eastAsia="en-US"/>
              </w:rPr>
            </w:pPr>
            <w:r w:rsidRPr="001E0D17">
              <w:rPr>
                <w:rFonts w:asciiTheme="majorBidi" w:hAnsiTheme="majorBidi" w:cstheme="majorBidi"/>
                <w:sz w:val="24"/>
                <w:szCs w:val="24"/>
                <w:lang w:val="en-US" w:eastAsia="en-US"/>
              </w:rPr>
              <w:t>1,437</w:t>
            </w:r>
          </w:p>
        </w:tc>
      </w:tr>
    </w:tbl>
    <w:p w14:paraId="0CCA531F" w14:textId="77777777" w:rsidR="002A4718" w:rsidRDefault="002A4718" w:rsidP="00C8797B">
      <w:pPr>
        <w:spacing w:before="120" w:after="120"/>
        <w:ind w:left="547" w:hanging="547"/>
        <w:rPr>
          <w:rFonts w:asciiTheme="majorBidi" w:hAnsiTheme="majorBidi" w:cstheme="majorBidi"/>
          <w:spacing w:val="-6"/>
          <w:sz w:val="32"/>
          <w:szCs w:val="32"/>
          <w:lang w:val="en-US"/>
        </w:rPr>
      </w:pPr>
    </w:p>
    <w:p w14:paraId="48E37CBE" w14:textId="77777777" w:rsidR="002A4718" w:rsidRDefault="002A4718">
      <w:pPr>
        <w:suppressAutoHyphens w:val="0"/>
        <w:rPr>
          <w:rFonts w:asciiTheme="majorBidi" w:hAnsiTheme="majorBidi" w:cstheme="majorBidi"/>
          <w:spacing w:val="-6"/>
          <w:sz w:val="32"/>
          <w:szCs w:val="32"/>
          <w:lang w:val="en-US"/>
        </w:rPr>
      </w:pPr>
      <w:r>
        <w:rPr>
          <w:rFonts w:asciiTheme="majorBidi" w:hAnsiTheme="majorBidi" w:cstheme="majorBidi"/>
          <w:spacing w:val="-6"/>
          <w:sz w:val="32"/>
          <w:szCs w:val="32"/>
          <w:lang w:val="en-US"/>
        </w:rPr>
        <w:br w:type="page"/>
      </w:r>
    </w:p>
    <w:p w14:paraId="5A35637F" w14:textId="77777777" w:rsidR="00115CF8" w:rsidRPr="001E0D17" w:rsidRDefault="004669CD" w:rsidP="00C8797B">
      <w:pPr>
        <w:spacing w:before="120" w:after="120"/>
        <w:ind w:left="547" w:hanging="547"/>
        <w:rPr>
          <w:rFonts w:asciiTheme="majorBidi" w:hAnsiTheme="majorBidi" w:cstheme="majorBidi"/>
          <w:spacing w:val="-6"/>
          <w:sz w:val="32"/>
          <w:szCs w:val="32"/>
          <w:cs/>
          <w:lang w:val="en-US"/>
        </w:rPr>
      </w:pPr>
      <w:r w:rsidRPr="001E0D17">
        <w:rPr>
          <w:rFonts w:asciiTheme="majorBidi" w:hAnsiTheme="majorBidi" w:cstheme="majorBidi"/>
          <w:spacing w:val="-6"/>
          <w:sz w:val="32"/>
          <w:szCs w:val="32"/>
          <w:lang w:val="en-US"/>
        </w:rPr>
        <w:lastRenderedPageBreak/>
        <w:t>8</w:t>
      </w:r>
      <w:r w:rsidRPr="001E0D17">
        <w:rPr>
          <w:rFonts w:asciiTheme="majorBidi" w:hAnsiTheme="majorBidi" w:cstheme="majorBidi"/>
          <w:spacing w:val="-6"/>
          <w:sz w:val="32"/>
          <w:szCs w:val="32"/>
          <w:cs/>
          <w:lang w:val="en-US"/>
        </w:rPr>
        <w:t>.</w:t>
      </w:r>
      <w:r w:rsidR="00115CF8" w:rsidRPr="001E0D17">
        <w:rPr>
          <w:rFonts w:asciiTheme="majorBidi" w:hAnsiTheme="majorBidi" w:cstheme="majorBidi"/>
          <w:spacing w:val="-6"/>
          <w:sz w:val="32"/>
          <w:szCs w:val="32"/>
          <w:lang w:val="en-US"/>
        </w:rPr>
        <w:t>2</w:t>
      </w:r>
      <w:r w:rsidR="00B92459" w:rsidRPr="001E0D17">
        <w:rPr>
          <w:rFonts w:asciiTheme="majorBidi" w:hAnsiTheme="majorBidi" w:cstheme="majorBidi"/>
          <w:spacing w:val="-6"/>
          <w:sz w:val="32"/>
          <w:szCs w:val="32"/>
          <w:lang w:val="en-US"/>
        </w:rPr>
        <w:t>6</w:t>
      </w:r>
      <w:r w:rsidR="00115CF8" w:rsidRPr="001E0D17">
        <w:rPr>
          <w:rFonts w:asciiTheme="majorBidi" w:hAnsiTheme="majorBidi" w:cstheme="majorBidi"/>
          <w:spacing w:val="-6"/>
          <w:sz w:val="32"/>
          <w:szCs w:val="32"/>
          <w:cs/>
          <w:lang w:val="en-US"/>
        </w:rPr>
        <w:t>.</w:t>
      </w:r>
      <w:r w:rsidR="00115CF8" w:rsidRPr="001E0D17">
        <w:rPr>
          <w:rFonts w:asciiTheme="majorBidi" w:hAnsiTheme="majorBidi" w:cstheme="majorBidi"/>
          <w:spacing w:val="-6"/>
          <w:sz w:val="32"/>
          <w:szCs w:val="32"/>
          <w:lang w:val="en-US"/>
        </w:rPr>
        <w:t>2</w:t>
      </w:r>
      <w:r w:rsidR="00115CF8" w:rsidRPr="001E0D17">
        <w:rPr>
          <w:rFonts w:asciiTheme="majorBidi" w:hAnsiTheme="majorBidi" w:cstheme="majorBidi"/>
          <w:spacing w:val="-6"/>
          <w:sz w:val="32"/>
          <w:szCs w:val="32"/>
          <w:lang w:val="en-US"/>
        </w:rPr>
        <w:tab/>
      </w:r>
      <w:r w:rsidR="00115CF8" w:rsidRPr="001E0D17">
        <w:rPr>
          <w:rFonts w:asciiTheme="majorBidi" w:hAnsiTheme="majorBidi" w:cstheme="majorBidi"/>
          <w:spacing w:val="-6"/>
          <w:sz w:val="32"/>
          <w:szCs w:val="32"/>
          <w:cs/>
          <w:lang w:val="en-US"/>
        </w:rPr>
        <w:t>หนี้สินที่อาจเกิดขึ้นในภายหน้า</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095296" w:rsidRPr="001E0D17" w14:paraId="2A3338C1" w14:textId="77777777" w:rsidTr="007C0F78">
        <w:trPr>
          <w:trHeight w:val="49"/>
        </w:trPr>
        <w:tc>
          <w:tcPr>
            <w:tcW w:w="4050" w:type="dxa"/>
            <w:tcBorders>
              <w:top w:val="nil"/>
              <w:left w:val="nil"/>
              <w:bottom w:val="nil"/>
              <w:right w:val="nil"/>
            </w:tcBorders>
            <w:shd w:val="clear" w:color="auto" w:fill="auto"/>
            <w:noWrap/>
            <w:vAlign w:val="center"/>
            <w:hideMark/>
          </w:tcPr>
          <w:p w14:paraId="4D36F1ED" w14:textId="77777777" w:rsidR="003250B4" w:rsidRPr="001E0D17" w:rsidRDefault="003250B4" w:rsidP="00C8797B">
            <w:pPr>
              <w:suppressAutoHyphens w:val="0"/>
              <w:rPr>
                <w:rFonts w:asciiTheme="majorBidi" w:hAnsiTheme="majorBidi" w:cstheme="majorBidi"/>
                <w:sz w:val="26"/>
                <w:szCs w:val="26"/>
                <w:lang w:val="en-US" w:eastAsia="en-US"/>
              </w:rPr>
            </w:pPr>
          </w:p>
        </w:tc>
        <w:tc>
          <w:tcPr>
            <w:tcW w:w="5130" w:type="dxa"/>
            <w:gridSpan w:val="4"/>
            <w:tcBorders>
              <w:top w:val="nil"/>
              <w:left w:val="nil"/>
              <w:bottom w:val="nil"/>
              <w:right w:val="nil"/>
            </w:tcBorders>
            <w:shd w:val="clear" w:color="auto" w:fill="auto"/>
            <w:noWrap/>
            <w:vAlign w:val="center"/>
            <w:hideMark/>
          </w:tcPr>
          <w:p w14:paraId="4FEBF56D" w14:textId="77777777" w:rsidR="003250B4" w:rsidRPr="001E0D17" w:rsidRDefault="003250B4" w:rsidP="00C8797B">
            <w:pPr>
              <w:suppressAutoHyphens w:val="0"/>
              <w:jc w:val="right"/>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52594C18" w14:textId="77777777" w:rsidTr="007C0F78">
        <w:trPr>
          <w:trHeight w:val="49"/>
        </w:trPr>
        <w:tc>
          <w:tcPr>
            <w:tcW w:w="4050" w:type="dxa"/>
            <w:tcBorders>
              <w:top w:val="nil"/>
              <w:left w:val="nil"/>
              <w:bottom w:val="nil"/>
              <w:right w:val="nil"/>
            </w:tcBorders>
            <w:shd w:val="clear" w:color="auto" w:fill="auto"/>
            <w:noWrap/>
            <w:vAlign w:val="center"/>
            <w:hideMark/>
          </w:tcPr>
          <w:p w14:paraId="0A151C02" w14:textId="77777777" w:rsidR="003250B4" w:rsidRPr="001E0D17" w:rsidRDefault="003250B4" w:rsidP="00C8797B">
            <w:pPr>
              <w:suppressAutoHyphens w:val="0"/>
              <w:jc w:val="right"/>
              <w:rPr>
                <w:rFonts w:asciiTheme="majorBidi" w:hAnsiTheme="majorBidi" w:cstheme="majorBidi"/>
                <w:sz w:val="26"/>
                <w:szCs w:val="26"/>
                <w:lang w:val="en-US" w:eastAsia="en-US"/>
              </w:rPr>
            </w:pPr>
          </w:p>
        </w:tc>
        <w:tc>
          <w:tcPr>
            <w:tcW w:w="2565" w:type="dxa"/>
            <w:gridSpan w:val="2"/>
            <w:tcBorders>
              <w:top w:val="nil"/>
              <w:left w:val="nil"/>
              <w:bottom w:val="nil"/>
              <w:right w:val="nil"/>
            </w:tcBorders>
            <w:shd w:val="clear" w:color="auto" w:fill="auto"/>
            <w:noWrap/>
            <w:vAlign w:val="center"/>
            <w:hideMark/>
          </w:tcPr>
          <w:p w14:paraId="66E02EAC" w14:textId="77777777" w:rsidR="003250B4" w:rsidRPr="001E0D17" w:rsidRDefault="003250B4" w:rsidP="00C8797B">
            <w:pPr>
              <w:pBdr>
                <w:bottom w:val="single" w:sz="4" w:space="1" w:color="auto"/>
              </w:pBdr>
              <w:suppressAutoHyphens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งบการเงินรวม</w:t>
            </w:r>
          </w:p>
        </w:tc>
        <w:tc>
          <w:tcPr>
            <w:tcW w:w="2565" w:type="dxa"/>
            <w:gridSpan w:val="2"/>
            <w:tcBorders>
              <w:top w:val="nil"/>
              <w:left w:val="nil"/>
              <w:bottom w:val="nil"/>
              <w:right w:val="nil"/>
            </w:tcBorders>
          </w:tcPr>
          <w:p w14:paraId="416B744C" w14:textId="77777777" w:rsidR="003250B4" w:rsidRPr="001E0D17" w:rsidRDefault="003250B4" w:rsidP="00C8797B">
            <w:pPr>
              <w:pBdr>
                <w:bottom w:val="single" w:sz="4" w:space="1" w:color="auto"/>
              </w:pBdr>
              <w:suppressAutoHyphens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3560F3" w:rsidRPr="001E0D17" w14:paraId="14601075" w14:textId="77777777" w:rsidTr="007C0F78">
        <w:trPr>
          <w:trHeight w:val="49"/>
        </w:trPr>
        <w:tc>
          <w:tcPr>
            <w:tcW w:w="4050" w:type="dxa"/>
            <w:tcBorders>
              <w:top w:val="nil"/>
              <w:left w:val="nil"/>
              <w:bottom w:val="nil"/>
              <w:right w:val="nil"/>
            </w:tcBorders>
            <w:shd w:val="clear" w:color="auto" w:fill="auto"/>
            <w:noWrap/>
            <w:vAlign w:val="center"/>
            <w:hideMark/>
          </w:tcPr>
          <w:p w14:paraId="46C90F4F" w14:textId="77777777" w:rsidR="003560F3" w:rsidRPr="001E0D17" w:rsidRDefault="003560F3" w:rsidP="003560F3">
            <w:pPr>
              <w:suppressAutoHyphens w:val="0"/>
              <w:jc w:val="center"/>
              <w:rPr>
                <w:rFonts w:asciiTheme="majorBidi" w:hAnsiTheme="majorBidi" w:cstheme="majorBidi"/>
                <w:sz w:val="26"/>
                <w:szCs w:val="26"/>
                <w:u w:val="single"/>
                <w:lang w:val="en-US" w:eastAsia="en-US"/>
              </w:rPr>
            </w:pPr>
          </w:p>
        </w:tc>
        <w:tc>
          <w:tcPr>
            <w:tcW w:w="1282" w:type="dxa"/>
            <w:tcBorders>
              <w:top w:val="nil"/>
              <w:left w:val="nil"/>
              <w:bottom w:val="nil"/>
              <w:right w:val="nil"/>
            </w:tcBorders>
            <w:shd w:val="clear" w:color="auto" w:fill="auto"/>
            <w:noWrap/>
            <w:vAlign w:val="center"/>
          </w:tcPr>
          <w:p w14:paraId="2A5D1454" w14:textId="77777777" w:rsidR="003560F3" w:rsidRPr="001E0D17" w:rsidRDefault="003560F3" w:rsidP="003560F3">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1283" w:type="dxa"/>
            <w:tcBorders>
              <w:top w:val="nil"/>
              <w:left w:val="nil"/>
              <w:bottom w:val="nil"/>
              <w:right w:val="nil"/>
            </w:tcBorders>
            <w:shd w:val="clear" w:color="auto" w:fill="auto"/>
            <w:noWrap/>
            <w:vAlign w:val="center"/>
            <w:hideMark/>
          </w:tcPr>
          <w:p w14:paraId="4FE1B10F" w14:textId="77777777" w:rsidR="003560F3" w:rsidRPr="001E0D17" w:rsidRDefault="003560F3" w:rsidP="003560F3">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 xml:space="preserve">ธันวาคม </w:t>
            </w:r>
            <w:r w:rsidRPr="001E0D17">
              <w:rPr>
                <w:rFonts w:asciiTheme="majorBidi" w:hAnsiTheme="majorBidi" w:cstheme="majorBidi"/>
                <w:sz w:val="26"/>
                <w:szCs w:val="26"/>
                <w:lang w:val="en-US" w:eastAsia="en-US"/>
              </w:rPr>
              <w:t>2565</w:t>
            </w:r>
          </w:p>
        </w:tc>
        <w:tc>
          <w:tcPr>
            <w:tcW w:w="1282" w:type="dxa"/>
            <w:tcBorders>
              <w:top w:val="nil"/>
              <w:left w:val="nil"/>
              <w:bottom w:val="nil"/>
              <w:right w:val="nil"/>
            </w:tcBorders>
            <w:vAlign w:val="center"/>
          </w:tcPr>
          <w:p w14:paraId="20525E6C" w14:textId="77777777" w:rsidR="003560F3" w:rsidRPr="001E0D17" w:rsidRDefault="003560F3" w:rsidP="003560F3">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1283" w:type="dxa"/>
            <w:tcBorders>
              <w:top w:val="nil"/>
              <w:left w:val="nil"/>
              <w:bottom w:val="nil"/>
              <w:right w:val="nil"/>
            </w:tcBorders>
            <w:vAlign w:val="center"/>
          </w:tcPr>
          <w:p w14:paraId="12FD2423" w14:textId="77777777" w:rsidR="003560F3" w:rsidRPr="001E0D17" w:rsidRDefault="003560F3" w:rsidP="003560F3">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 xml:space="preserve">31 </w:t>
            </w:r>
            <w:r w:rsidRPr="001E0D17">
              <w:rPr>
                <w:rFonts w:asciiTheme="majorBidi" w:hAnsiTheme="majorBidi" w:cstheme="majorBidi"/>
                <w:sz w:val="26"/>
                <w:szCs w:val="26"/>
                <w:cs/>
                <w:lang w:val="en-US" w:eastAsia="en-US"/>
              </w:rPr>
              <w:t xml:space="preserve">ธันวาคม </w:t>
            </w:r>
            <w:r w:rsidRPr="001E0D17">
              <w:rPr>
                <w:rFonts w:asciiTheme="majorBidi" w:hAnsiTheme="majorBidi" w:cstheme="majorBidi"/>
                <w:sz w:val="26"/>
                <w:szCs w:val="26"/>
                <w:lang w:val="en-US" w:eastAsia="en-US"/>
              </w:rPr>
              <w:t>2565</w:t>
            </w:r>
          </w:p>
        </w:tc>
      </w:tr>
      <w:tr w:rsidR="00373526" w:rsidRPr="001E0D17" w14:paraId="4FCB4831" w14:textId="77777777" w:rsidTr="007C0F78">
        <w:trPr>
          <w:trHeight w:val="66"/>
        </w:trPr>
        <w:tc>
          <w:tcPr>
            <w:tcW w:w="4050" w:type="dxa"/>
            <w:tcBorders>
              <w:top w:val="nil"/>
              <w:left w:val="nil"/>
              <w:bottom w:val="nil"/>
              <w:right w:val="nil"/>
            </w:tcBorders>
            <w:shd w:val="clear" w:color="auto" w:fill="auto"/>
            <w:noWrap/>
            <w:vAlign w:val="center"/>
            <w:hideMark/>
          </w:tcPr>
          <w:p w14:paraId="446425C1" w14:textId="77777777" w:rsidR="00373526" w:rsidRPr="001E0D17" w:rsidRDefault="00373526" w:rsidP="0037352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การรับอาวัลตั๋วเงิน</w:t>
            </w:r>
          </w:p>
        </w:tc>
        <w:tc>
          <w:tcPr>
            <w:tcW w:w="1282" w:type="dxa"/>
            <w:tcBorders>
              <w:top w:val="nil"/>
              <w:left w:val="nil"/>
              <w:bottom w:val="nil"/>
              <w:right w:val="nil"/>
            </w:tcBorders>
            <w:shd w:val="clear" w:color="auto" w:fill="auto"/>
            <w:noWrap/>
            <w:vAlign w:val="center"/>
          </w:tcPr>
          <w:p w14:paraId="5109415E"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7</w:t>
            </w:r>
            <w:r w:rsidRPr="001E0D17">
              <w:rPr>
                <w:rFonts w:asciiTheme="majorBidi" w:hAnsiTheme="majorBidi" w:cstheme="majorBidi"/>
                <w:sz w:val="26"/>
                <w:szCs w:val="26"/>
                <w:lang w:val="en-US" w:eastAsia="en-US"/>
              </w:rPr>
              <w:t>,110</w:t>
            </w:r>
          </w:p>
        </w:tc>
        <w:tc>
          <w:tcPr>
            <w:tcW w:w="1283" w:type="dxa"/>
            <w:tcBorders>
              <w:top w:val="nil"/>
              <w:left w:val="nil"/>
              <w:bottom w:val="nil"/>
              <w:right w:val="nil"/>
            </w:tcBorders>
            <w:shd w:val="clear" w:color="auto" w:fill="auto"/>
            <w:noWrap/>
            <w:vAlign w:val="center"/>
          </w:tcPr>
          <w:p w14:paraId="6B1D8E55"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6,373</w:t>
            </w:r>
          </w:p>
        </w:tc>
        <w:tc>
          <w:tcPr>
            <w:tcW w:w="1282" w:type="dxa"/>
            <w:tcBorders>
              <w:top w:val="nil"/>
              <w:left w:val="nil"/>
              <w:bottom w:val="nil"/>
              <w:right w:val="nil"/>
            </w:tcBorders>
            <w:vAlign w:val="center"/>
          </w:tcPr>
          <w:p w14:paraId="67EA5541"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7</w:t>
            </w:r>
            <w:r w:rsidRPr="001E0D17">
              <w:rPr>
                <w:rFonts w:asciiTheme="majorBidi" w:hAnsiTheme="majorBidi" w:cstheme="majorBidi"/>
                <w:sz w:val="26"/>
                <w:szCs w:val="26"/>
                <w:lang w:val="en-US" w:eastAsia="en-US"/>
              </w:rPr>
              <w:t>,110</w:t>
            </w:r>
          </w:p>
        </w:tc>
        <w:tc>
          <w:tcPr>
            <w:tcW w:w="1283" w:type="dxa"/>
            <w:tcBorders>
              <w:top w:val="nil"/>
              <w:left w:val="nil"/>
              <w:bottom w:val="nil"/>
              <w:right w:val="nil"/>
            </w:tcBorders>
            <w:vAlign w:val="center"/>
          </w:tcPr>
          <w:p w14:paraId="23D57A8D"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6,373</w:t>
            </w:r>
          </w:p>
        </w:tc>
      </w:tr>
      <w:tr w:rsidR="00373526" w:rsidRPr="001E0D17" w14:paraId="2E55C4C5" w14:textId="77777777" w:rsidTr="007C0F78">
        <w:trPr>
          <w:trHeight w:val="49"/>
        </w:trPr>
        <w:tc>
          <w:tcPr>
            <w:tcW w:w="4050" w:type="dxa"/>
            <w:tcBorders>
              <w:top w:val="nil"/>
              <w:left w:val="nil"/>
              <w:bottom w:val="nil"/>
              <w:right w:val="nil"/>
            </w:tcBorders>
            <w:shd w:val="clear" w:color="auto" w:fill="auto"/>
            <w:noWrap/>
            <w:vAlign w:val="center"/>
            <w:hideMark/>
          </w:tcPr>
          <w:p w14:paraId="449D58E4" w14:textId="77777777" w:rsidR="00373526" w:rsidRPr="001E0D17" w:rsidRDefault="00373526" w:rsidP="0037352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การค้ำประกันการกู้ยืมเงิน</w:t>
            </w:r>
          </w:p>
        </w:tc>
        <w:tc>
          <w:tcPr>
            <w:tcW w:w="1282" w:type="dxa"/>
            <w:tcBorders>
              <w:top w:val="nil"/>
              <w:left w:val="nil"/>
              <w:bottom w:val="nil"/>
              <w:right w:val="nil"/>
            </w:tcBorders>
            <w:shd w:val="clear" w:color="auto" w:fill="auto"/>
            <w:noWrap/>
            <w:vAlign w:val="center"/>
          </w:tcPr>
          <w:p w14:paraId="6367FB8B"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28,154</w:t>
            </w:r>
          </w:p>
        </w:tc>
        <w:tc>
          <w:tcPr>
            <w:tcW w:w="1283" w:type="dxa"/>
            <w:tcBorders>
              <w:top w:val="nil"/>
              <w:left w:val="nil"/>
              <w:bottom w:val="nil"/>
              <w:right w:val="nil"/>
            </w:tcBorders>
            <w:shd w:val="clear" w:color="auto" w:fill="auto"/>
            <w:noWrap/>
            <w:vAlign w:val="center"/>
          </w:tcPr>
          <w:p w14:paraId="2729DFBC"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32,494</w:t>
            </w:r>
          </w:p>
        </w:tc>
        <w:tc>
          <w:tcPr>
            <w:tcW w:w="1282" w:type="dxa"/>
            <w:tcBorders>
              <w:top w:val="nil"/>
              <w:left w:val="nil"/>
              <w:bottom w:val="nil"/>
              <w:right w:val="nil"/>
            </w:tcBorders>
            <w:vAlign w:val="center"/>
          </w:tcPr>
          <w:p w14:paraId="0C78F9C7"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28,154</w:t>
            </w:r>
          </w:p>
        </w:tc>
        <w:tc>
          <w:tcPr>
            <w:tcW w:w="1283" w:type="dxa"/>
            <w:tcBorders>
              <w:top w:val="nil"/>
              <w:left w:val="nil"/>
              <w:bottom w:val="nil"/>
              <w:right w:val="nil"/>
            </w:tcBorders>
            <w:vAlign w:val="center"/>
          </w:tcPr>
          <w:p w14:paraId="18130FE7"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32,494</w:t>
            </w:r>
          </w:p>
        </w:tc>
      </w:tr>
      <w:tr w:rsidR="00373526" w:rsidRPr="001E0D17" w14:paraId="4DA606E1" w14:textId="77777777" w:rsidTr="007C0F78">
        <w:trPr>
          <w:trHeight w:val="49"/>
        </w:trPr>
        <w:tc>
          <w:tcPr>
            <w:tcW w:w="4050" w:type="dxa"/>
            <w:tcBorders>
              <w:top w:val="nil"/>
              <w:left w:val="nil"/>
              <w:bottom w:val="nil"/>
              <w:right w:val="nil"/>
            </w:tcBorders>
            <w:shd w:val="clear" w:color="auto" w:fill="auto"/>
            <w:noWrap/>
            <w:vAlign w:val="center"/>
            <w:hideMark/>
          </w:tcPr>
          <w:p w14:paraId="2B6A87B8" w14:textId="77777777" w:rsidR="00373526" w:rsidRPr="001E0D17" w:rsidRDefault="00373526" w:rsidP="0037352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ภาระตามตั๋วแลกเงินค่าสินค้าเข้าที่ยังไม่ครบกำหนด</w:t>
            </w:r>
          </w:p>
        </w:tc>
        <w:tc>
          <w:tcPr>
            <w:tcW w:w="1282" w:type="dxa"/>
            <w:tcBorders>
              <w:top w:val="nil"/>
              <w:left w:val="nil"/>
              <w:bottom w:val="nil"/>
              <w:right w:val="nil"/>
            </w:tcBorders>
            <w:shd w:val="clear" w:color="auto" w:fill="auto"/>
            <w:noWrap/>
            <w:vAlign w:val="center"/>
          </w:tcPr>
          <w:p w14:paraId="30E562A1"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6,646</w:t>
            </w:r>
          </w:p>
        </w:tc>
        <w:tc>
          <w:tcPr>
            <w:tcW w:w="1283" w:type="dxa"/>
            <w:tcBorders>
              <w:top w:val="nil"/>
              <w:left w:val="nil"/>
              <w:bottom w:val="nil"/>
              <w:right w:val="nil"/>
            </w:tcBorders>
            <w:shd w:val="clear" w:color="auto" w:fill="auto"/>
            <w:noWrap/>
            <w:vAlign w:val="center"/>
          </w:tcPr>
          <w:p w14:paraId="6B058A96"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6,880</w:t>
            </w:r>
          </w:p>
        </w:tc>
        <w:tc>
          <w:tcPr>
            <w:tcW w:w="1282" w:type="dxa"/>
            <w:tcBorders>
              <w:top w:val="nil"/>
              <w:left w:val="nil"/>
              <w:bottom w:val="nil"/>
              <w:right w:val="nil"/>
            </w:tcBorders>
            <w:vAlign w:val="center"/>
          </w:tcPr>
          <w:p w14:paraId="4EA27D00"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6,646</w:t>
            </w:r>
          </w:p>
        </w:tc>
        <w:tc>
          <w:tcPr>
            <w:tcW w:w="1283" w:type="dxa"/>
            <w:tcBorders>
              <w:top w:val="nil"/>
              <w:left w:val="nil"/>
              <w:bottom w:val="nil"/>
              <w:right w:val="nil"/>
            </w:tcBorders>
            <w:vAlign w:val="center"/>
          </w:tcPr>
          <w:p w14:paraId="4AA2410A"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6,880</w:t>
            </w:r>
          </w:p>
        </w:tc>
      </w:tr>
      <w:tr w:rsidR="00373526" w:rsidRPr="001E0D17" w14:paraId="4B2E35C7" w14:textId="77777777" w:rsidTr="007C0F78">
        <w:trPr>
          <w:trHeight w:val="49"/>
        </w:trPr>
        <w:tc>
          <w:tcPr>
            <w:tcW w:w="4050" w:type="dxa"/>
            <w:tcBorders>
              <w:top w:val="nil"/>
              <w:left w:val="nil"/>
              <w:bottom w:val="nil"/>
              <w:right w:val="nil"/>
            </w:tcBorders>
            <w:shd w:val="clear" w:color="auto" w:fill="auto"/>
            <w:noWrap/>
            <w:vAlign w:val="center"/>
            <w:hideMark/>
          </w:tcPr>
          <w:p w14:paraId="7562D54E" w14:textId="77777777" w:rsidR="00373526" w:rsidRPr="001E0D17" w:rsidRDefault="00373526" w:rsidP="0037352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เล็ตเตอร์ออฟเครดิต</w:t>
            </w:r>
          </w:p>
        </w:tc>
        <w:tc>
          <w:tcPr>
            <w:tcW w:w="1282" w:type="dxa"/>
            <w:tcBorders>
              <w:top w:val="nil"/>
              <w:left w:val="nil"/>
              <w:bottom w:val="nil"/>
              <w:right w:val="nil"/>
            </w:tcBorders>
            <w:shd w:val="clear" w:color="auto" w:fill="auto"/>
            <w:noWrap/>
            <w:vAlign w:val="center"/>
          </w:tcPr>
          <w:p w14:paraId="6B9DFCEE"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19,879</w:t>
            </w:r>
          </w:p>
        </w:tc>
        <w:tc>
          <w:tcPr>
            <w:tcW w:w="1283" w:type="dxa"/>
            <w:tcBorders>
              <w:top w:val="nil"/>
              <w:left w:val="nil"/>
              <w:bottom w:val="nil"/>
              <w:right w:val="nil"/>
            </w:tcBorders>
            <w:shd w:val="clear" w:color="auto" w:fill="auto"/>
            <w:noWrap/>
            <w:vAlign w:val="center"/>
          </w:tcPr>
          <w:p w14:paraId="26FD305F"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23,819</w:t>
            </w:r>
          </w:p>
        </w:tc>
        <w:tc>
          <w:tcPr>
            <w:tcW w:w="1282" w:type="dxa"/>
            <w:tcBorders>
              <w:top w:val="nil"/>
              <w:left w:val="nil"/>
              <w:bottom w:val="nil"/>
              <w:right w:val="nil"/>
            </w:tcBorders>
            <w:vAlign w:val="center"/>
          </w:tcPr>
          <w:p w14:paraId="5A35745E"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19,879</w:t>
            </w:r>
          </w:p>
        </w:tc>
        <w:tc>
          <w:tcPr>
            <w:tcW w:w="1283" w:type="dxa"/>
            <w:tcBorders>
              <w:top w:val="nil"/>
              <w:left w:val="nil"/>
              <w:bottom w:val="nil"/>
              <w:right w:val="nil"/>
            </w:tcBorders>
            <w:vAlign w:val="center"/>
          </w:tcPr>
          <w:p w14:paraId="4FBE1B68"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23,819</w:t>
            </w:r>
          </w:p>
        </w:tc>
      </w:tr>
      <w:tr w:rsidR="00373526" w:rsidRPr="001E0D17" w14:paraId="19004F81" w14:textId="77777777" w:rsidTr="007C0F78">
        <w:trPr>
          <w:trHeight w:val="49"/>
        </w:trPr>
        <w:tc>
          <w:tcPr>
            <w:tcW w:w="4050" w:type="dxa"/>
            <w:tcBorders>
              <w:top w:val="nil"/>
              <w:left w:val="nil"/>
              <w:bottom w:val="nil"/>
              <w:right w:val="nil"/>
            </w:tcBorders>
            <w:shd w:val="clear" w:color="auto" w:fill="auto"/>
            <w:noWrap/>
            <w:vAlign w:val="center"/>
          </w:tcPr>
          <w:p w14:paraId="46D1FAB2" w14:textId="77777777" w:rsidR="00373526" w:rsidRPr="001E0D17" w:rsidRDefault="00373526" w:rsidP="00373526">
            <w:pPr>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ภาระของสถาบันการเงินจากการรับรอง</w:t>
            </w:r>
          </w:p>
        </w:tc>
        <w:tc>
          <w:tcPr>
            <w:tcW w:w="1282" w:type="dxa"/>
            <w:tcBorders>
              <w:top w:val="nil"/>
              <w:left w:val="nil"/>
              <w:bottom w:val="nil"/>
              <w:right w:val="nil"/>
            </w:tcBorders>
            <w:shd w:val="clear" w:color="auto" w:fill="auto"/>
            <w:noWrap/>
            <w:vAlign w:val="center"/>
          </w:tcPr>
          <w:p w14:paraId="008B4B9F" w14:textId="77777777" w:rsidR="00373526" w:rsidRPr="001E0D17" w:rsidRDefault="00373526" w:rsidP="00373526">
            <w:pPr>
              <w:tabs>
                <w:tab w:val="decimal" w:pos="966"/>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27</w:t>
            </w:r>
          </w:p>
        </w:tc>
        <w:tc>
          <w:tcPr>
            <w:tcW w:w="1283" w:type="dxa"/>
            <w:tcBorders>
              <w:top w:val="nil"/>
              <w:left w:val="nil"/>
              <w:bottom w:val="nil"/>
              <w:right w:val="nil"/>
            </w:tcBorders>
            <w:shd w:val="clear" w:color="auto" w:fill="auto"/>
            <w:noWrap/>
            <w:vAlign w:val="center"/>
          </w:tcPr>
          <w:p w14:paraId="7AE0B4C7" w14:textId="77777777" w:rsidR="00373526" w:rsidRPr="001E0D17" w:rsidRDefault="00373526" w:rsidP="00373526">
            <w:pPr>
              <w:tabs>
                <w:tab w:val="decimal" w:pos="966"/>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18</w:t>
            </w:r>
          </w:p>
        </w:tc>
        <w:tc>
          <w:tcPr>
            <w:tcW w:w="1282" w:type="dxa"/>
            <w:tcBorders>
              <w:top w:val="nil"/>
              <w:left w:val="nil"/>
              <w:bottom w:val="nil"/>
              <w:right w:val="nil"/>
            </w:tcBorders>
            <w:vAlign w:val="center"/>
          </w:tcPr>
          <w:p w14:paraId="198421F8" w14:textId="77777777" w:rsidR="00373526" w:rsidRPr="001E0D17" w:rsidRDefault="00373526" w:rsidP="00373526">
            <w:pPr>
              <w:tabs>
                <w:tab w:val="decimal" w:pos="966"/>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27</w:t>
            </w:r>
          </w:p>
        </w:tc>
        <w:tc>
          <w:tcPr>
            <w:tcW w:w="1283" w:type="dxa"/>
            <w:tcBorders>
              <w:top w:val="nil"/>
              <w:left w:val="nil"/>
              <w:bottom w:val="nil"/>
              <w:right w:val="nil"/>
            </w:tcBorders>
            <w:vAlign w:val="center"/>
          </w:tcPr>
          <w:p w14:paraId="7D17E6DB" w14:textId="77777777" w:rsidR="00373526" w:rsidRPr="001E0D17" w:rsidRDefault="00373526" w:rsidP="00373526">
            <w:pPr>
              <w:tabs>
                <w:tab w:val="decimal" w:pos="966"/>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18</w:t>
            </w:r>
          </w:p>
        </w:tc>
      </w:tr>
      <w:tr w:rsidR="00373526" w:rsidRPr="001E0D17" w14:paraId="4B2F7695" w14:textId="77777777" w:rsidTr="007C0F78">
        <w:trPr>
          <w:trHeight w:val="64"/>
        </w:trPr>
        <w:tc>
          <w:tcPr>
            <w:tcW w:w="4050" w:type="dxa"/>
            <w:tcBorders>
              <w:top w:val="nil"/>
              <w:left w:val="nil"/>
              <w:bottom w:val="nil"/>
              <w:right w:val="nil"/>
            </w:tcBorders>
            <w:shd w:val="clear" w:color="auto" w:fill="auto"/>
            <w:noWrap/>
            <w:vAlign w:val="center"/>
            <w:hideMark/>
          </w:tcPr>
          <w:p w14:paraId="3BF6C9BA" w14:textId="77777777" w:rsidR="00373526" w:rsidRPr="001E0D17" w:rsidRDefault="00373526" w:rsidP="0037352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ภาระผูกพันอื่น</w:t>
            </w:r>
          </w:p>
        </w:tc>
        <w:tc>
          <w:tcPr>
            <w:tcW w:w="1282" w:type="dxa"/>
            <w:tcBorders>
              <w:top w:val="nil"/>
              <w:left w:val="nil"/>
              <w:bottom w:val="nil"/>
              <w:right w:val="nil"/>
            </w:tcBorders>
            <w:shd w:val="clear" w:color="auto" w:fill="auto"/>
            <w:noWrap/>
            <w:vAlign w:val="center"/>
          </w:tcPr>
          <w:p w14:paraId="05A5B173"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p>
        </w:tc>
        <w:tc>
          <w:tcPr>
            <w:tcW w:w="1283" w:type="dxa"/>
            <w:tcBorders>
              <w:top w:val="nil"/>
              <w:left w:val="nil"/>
              <w:bottom w:val="nil"/>
              <w:right w:val="nil"/>
            </w:tcBorders>
            <w:shd w:val="clear" w:color="auto" w:fill="auto"/>
            <w:noWrap/>
            <w:vAlign w:val="center"/>
          </w:tcPr>
          <w:p w14:paraId="40954A31"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p>
        </w:tc>
        <w:tc>
          <w:tcPr>
            <w:tcW w:w="1282" w:type="dxa"/>
            <w:tcBorders>
              <w:top w:val="nil"/>
              <w:left w:val="nil"/>
              <w:bottom w:val="nil"/>
              <w:right w:val="nil"/>
            </w:tcBorders>
            <w:vAlign w:val="center"/>
          </w:tcPr>
          <w:p w14:paraId="3A4C033B"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p>
        </w:tc>
        <w:tc>
          <w:tcPr>
            <w:tcW w:w="1283" w:type="dxa"/>
            <w:tcBorders>
              <w:top w:val="nil"/>
              <w:left w:val="nil"/>
              <w:bottom w:val="nil"/>
              <w:right w:val="nil"/>
            </w:tcBorders>
            <w:vAlign w:val="center"/>
          </w:tcPr>
          <w:p w14:paraId="1124C893"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p>
        </w:tc>
      </w:tr>
      <w:tr w:rsidR="00373526" w:rsidRPr="001E0D17" w14:paraId="2100E8D8" w14:textId="77777777" w:rsidTr="007C0F78">
        <w:trPr>
          <w:trHeight w:val="49"/>
        </w:trPr>
        <w:tc>
          <w:tcPr>
            <w:tcW w:w="4050" w:type="dxa"/>
            <w:tcBorders>
              <w:top w:val="nil"/>
              <w:left w:val="nil"/>
              <w:bottom w:val="nil"/>
              <w:right w:val="nil"/>
            </w:tcBorders>
            <w:shd w:val="clear" w:color="auto" w:fill="auto"/>
            <w:noWrap/>
            <w:vAlign w:val="center"/>
            <w:hideMark/>
          </w:tcPr>
          <w:p w14:paraId="76E52165" w14:textId="77777777" w:rsidR="00373526" w:rsidRPr="001E0D17" w:rsidRDefault="00373526" w:rsidP="00373526">
            <w:pPr>
              <w:suppressAutoHyphens w:val="0"/>
              <w:ind w:firstLine="159"/>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วงเงินเบิกเกินบัญชีที่ลูกค้ายังไม่ได้ถอน</w:t>
            </w:r>
          </w:p>
        </w:tc>
        <w:tc>
          <w:tcPr>
            <w:tcW w:w="1282" w:type="dxa"/>
            <w:tcBorders>
              <w:top w:val="nil"/>
              <w:left w:val="nil"/>
              <w:bottom w:val="nil"/>
              <w:right w:val="nil"/>
            </w:tcBorders>
            <w:shd w:val="clear" w:color="auto" w:fill="auto"/>
            <w:noWrap/>
            <w:vAlign w:val="center"/>
          </w:tcPr>
          <w:p w14:paraId="4F3F15C7"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w:t>
            </w:r>
            <w:r w:rsidR="00434281" w:rsidRPr="001E0D17">
              <w:rPr>
                <w:rFonts w:asciiTheme="majorBidi" w:hAnsiTheme="majorBidi" w:cstheme="majorBidi"/>
                <w:sz w:val="26"/>
                <w:szCs w:val="26"/>
                <w:lang w:val="en-US" w:eastAsia="en-US"/>
              </w:rPr>
              <w:t>0</w:t>
            </w:r>
            <w:r w:rsidRPr="001E0D17">
              <w:rPr>
                <w:rFonts w:asciiTheme="majorBidi" w:hAnsiTheme="majorBidi" w:cstheme="majorBidi"/>
                <w:sz w:val="26"/>
                <w:szCs w:val="26"/>
                <w:lang w:val="en-US" w:eastAsia="en-US"/>
              </w:rPr>
              <w:t>,859</w:t>
            </w:r>
          </w:p>
        </w:tc>
        <w:tc>
          <w:tcPr>
            <w:tcW w:w="1283" w:type="dxa"/>
            <w:tcBorders>
              <w:top w:val="nil"/>
              <w:left w:val="nil"/>
              <w:bottom w:val="nil"/>
              <w:right w:val="nil"/>
            </w:tcBorders>
            <w:shd w:val="clear" w:color="auto" w:fill="auto"/>
            <w:noWrap/>
            <w:vAlign w:val="center"/>
          </w:tcPr>
          <w:p w14:paraId="42335753"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146,452</w:t>
            </w:r>
          </w:p>
        </w:tc>
        <w:tc>
          <w:tcPr>
            <w:tcW w:w="1282" w:type="dxa"/>
            <w:tcBorders>
              <w:top w:val="nil"/>
              <w:left w:val="nil"/>
              <w:bottom w:val="nil"/>
              <w:right w:val="nil"/>
            </w:tcBorders>
            <w:vAlign w:val="center"/>
          </w:tcPr>
          <w:p w14:paraId="46A9D16F"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w:t>
            </w:r>
            <w:r w:rsidR="00434281" w:rsidRPr="001E0D17">
              <w:rPr>
                <w:rFonts w:asciiTheme="majorBidi" w:hAnsiTheme="majorBidi" w:cstheme="majorBidi"/>
                <w:sz w:val="26"/>
                <w:szCs w:val="26"/>
                <w:lang w:val="en-US" w:eastAsia="en-US"/>
              </w:rPr>
              <w:t>0</w:t>
            </w:r>
            <w:r w:rsidRPr="001E0D17">
              <w:rPr>
                <w:rFonts w:asciiTheme="majorBidi" w:hAnsiTheme="majorBidi" w:cstheme="majorBidi"/>
                <w:sz w:val="26"/>
                <w:szCs w:val="26"/>
                <w:lang w:val="en-US" w:eastAsia="en-US"/>
              </w:rPr>
              <w:t>,859</w:t>
            </w:r>
          </w:p>
        </w:tc>
        <w:tc>
          <w:tcPr>
            <w:tcW w:w="1283" w:type="dxa"/>
            <w:tcBorders>
              <w:top w:val="nil"/>
              <w:left w:val="nil"/>
              <w:bottom w:val="nil"/>
              <w:right w:val="nil"/>
            </w:tcBorders>
            <w:vAlign w:val="center"/>
          </w:tcPr>
          <w:p w14:paraId="7BD477B2"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146,452</w:t>
            </w:r>
          </w:p>
        </w:tc>
      </w:tr>
      <w:tr w:rsidR="00373526" w:rsidRPr="001E0D17" w14:paraId="3FB1CEEF" w14:textId="77777777" w:rsidTr="007C0F78">
        <w:trPr>
          <w:trHeight w:val="49"/>
        </w:trPr>
        <w:tc>
          <w:tcPr>
            <w:tcW w:w="4050" w:type="dxa"/>
            <w:tcBorders>
              <w:top w:val="nil"/>
              <w:left w:val="nil"/>
              <w:bottom w:val="nil"/>
              <w:right w:val="nil"/>
            </w:tcBorders>
            <w:shd w:val="clear" w:color="auto" w:fill="auto"/>
            <w:noWrap/>
            <w:vAlign w:val="center"/>
            <w:hideMark/>
          </w:tcPr>
          <w:p w14:paraId="3AF15FA4" w14:textId="77777777" w:rsidR="00373526" w:rsidRPr="001E0D17" w:rsidRDefault="00373526" w:rsidP="00373526">
            <w:pPr>
              <w:suppressAutoHyphens w:val="0"/>
              <w:ind w:firstLine="159"/>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การค้ำประกันอื่น</w:t>
            </w:r>
          </w:p>
        </w:tc>
        <w:tc>
          <w:tcPr>
            <w:tcW w:w="1282" w:type="dxa"/>
            <w:tcBorders>
              <w:top w:val="nil"/>
              <w:left w:val="nil"/>
              <w:right w:val="nil"/>
            </w:tcBorders>
            <w:shd w:val="clear" w:color="auto" w:fill="auto"/>
            <w:noWrap/>
            <w:vAlign w:val="center"/>
          </w:tcPr>
          <w:p w14:paraId="58EEE0C2"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185,094</w:t>
            </w:r>
          </w:p>
        </w:tc>
        <w:tc>
          <w:tcPr>
            <w:tcW w:w="1283" w:type="dxa"/>
            <w:tcBorders>
              <w:top w:val="nil"/>
              <w:left w:val="nil"/>
              <w:right w:val="nil"/>
            </w:tcBorders>
            <w:shd w:val="clear" w:color="auto" w:fill="auto"/>
            <w:noWrap/>
            <w:vAlign w:val="center"/>
          </w:tcPr>
          <w:p w14:paraId="5F314592"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192,528</w:t>
            </w:r>
          </w:p>
        </w:tc>
        <w:tc>
          <w:tcPr>
            <w:tcW w:w="1282" w:type="dxa"/>
            <w:tcBorders>
              <w:top w:val="nil"/>
              <w:left w:val="nil"/>
              <w:right w:val="nil"/>
            </w:tcBorders>
            <w:vAlign w:val="center"/>
          </w:tcPr>
          <w:p w14:paraId="0046DCBE"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185,094</w:t>
            </w:r>
          </w:p>
        </w:tc>
        <w:tc>
          <w:tcPr>
            <w:tcW w:w="1283" w:type="dxa"/>
            <w:tcBorders>
              <w:top w:val="nil"/>
              <w:left w:val="nil"/>
              <w:right w:val="nil"/>
            </w:tcBorders>
            <w:vAlign w:val="center"/>
          </w:tcPr>
          <w:p w14:paraId="398F0B50" w14:textId="77777777" w:rsidR="00373526" w:rsidRPr="001E0D17" w:rsidRDefault="00373526" w:rsidP="00373526">
            <w:pP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192,528</w:t>
            </w:r>
          </w:p>
        </w:tc>
      </w:tr>
      <w:tr w:rsidR="00373526" w:rsidRPr="001E0D17" w14:paraId="2D27FB7A" w14:textId="77777777" w:rsidTr="007C0F78">
        <w:trPr>
          <w:trHeight w:val="49"/>
        </w:trPr>
        <w:tc>
          <w:tcPr>
            <w:tcW w:w="4050" w:type="dxa"/>
            <w:tcBorders>
              <w:top w:val="nil"/>
              <w:left w:val="nil"/>
              <w:bottom w:val="nil"/>
              <w:right w:val="nil"/>
            </w:tcBorders>
            <w:shd w:val="clear" w:color="auto" w:fill="auto"/>
            <w:noWrap/>
            <w:vAlign w:val="center"/>
          </w:tcPr>
          <w:p w14:paraId="235C8B01" w14:textId="77777777" w:rsidR="00373526" w:rsidRPr="001E0D17" w:rsidRDefault="00373526" w:rsidP="00373526">
            <w:pPr>
              <w:suppressAutoHyphens w:val="0"/>
              <w:ind w:firstLine="159"/>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อื่น ๆ</w:t>
            </w:r>
          </w:p>
        </w:tc>
        <w:tc>
          <w:tcPr>
            <w:tcW w:w="1282" w:type="dxa"/>
            <w:tcBorders>
              <w:top w:val="nil"/>
              <w:left w:val="nil"/>
              <w:right w:val="nil"/>
            </w:tcBorders>
            <w:shd w:val="clear" w:color="auto" w:fill="auto"/>
            <w:noWrap/>
            <w:vAlign w:val="center"/>
          </w:tcPr>
          <w:p w14:paraId="304D7995" w14:textId="77777777" w:rsidR="00373526" w:rsidRPr="001E0D17" w:rsidRDefault="00373526" w:rsidP="00434281">
            <w:pPr>
              <w:pBdr>
                <w:bottom w:val="single" w:sz="4" w:space="1" w:color="auto"/>
              </w:pBd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191,</w:t>
            </w:r>
            <w:r w:rsidR="00434281" w:rsidRPr="001E0D17">
              <w:rPr>
                <w:rFonts w:asciiTheme="majorBidi" w:hAnsiTheme="majorBidi" w:cstheme="majorBidi"/>
                <w:sz w:val="26"/>
                <w:szCs w:val="26"/>
                <w:lang w:val="en-US" w:eastAsia="en-US"/>
              </w:rPr>
              <w:t>699</w:t>
            </w:r>
          </w:p>
        </w:tc>
        <w:tc>
          <w:tcPr>
            <w:tcW w:w="1283" w:type="dxa"/>
            <w:tcBorders>
              <w:top w:val="nil"/>
              <w:left w:val="nil"/>
              <w:right w:val="nil"/>
            </w:tcBorders>
            <w:shd w:val="clear" w:color="auto" w:fill="auto"/>
            <w:noWrap/>
            <w:vAlign w:val="center"/>
          </w:tcPr>
          <w:p w14:paraId="273E2944" w14:textId="77777777" w:rsidR="00373526" w:rsidRPr="001E0D17" w:rsidRDefault="00373526" w:rsidP="00373526">
            <w:pPr>
              <w:pBdr>
                <w:bottom w:val="single" w:sz="4" w:space="1" w:color="auto"/>
              </w:pBd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181,513</w:t>
            </w:r>
          </w:p>
        </w:tc>
        <w:tc>
          <w:tcPr>
            <w:tcW w:w="1282" w:type="dxa"/>
            <w:tcBorders>
              <w:top w:val="nil"/>
              <w:left w:val="nil"/>
              <w:right w:val="nil"/>
            </w:tcBorders>
            <w:vAlign w:val="center"/>
          </w:tcPr>
          <w:p w14:paraId="16C1CAE8" w14:textId="77777777" w:rsidR="00373526" w:rsidRPr="001E0D17" w:rsidRDefault="00373526" w:rsidP="00373526">
            <w:pPr>
              <w:pBdr>
                <w:bottom w:val="single" w:sz="4" w:space="1" w:color="auto"/>
              </w:pBd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5,268</w:t>
            </w:r>
          </w:p>
        </w:tc>
        <w:tc>
          <w:tcPr>
            <w:tcW w:w="1283" w:type="dxa"/>
            <w:tcBorders>
              <w:top w:val="nil"/>
              <w:left w:val="nil"/>
              <w:right w:val="nil"/>
            </w:tcBorders>
            <w:vAlign w:val="center"/>
          </w:tcPr>
          <w:p w14:paraId="2391D869" w14:textId="77777777" w:rsidR="00373526" w:rsidRPr="001E0D17" w:rsidRDefault="00373526" w:rsidP="00373526">
            <w:pPr>
              <w:pBdr>
                <w:bottom w:val="single" w:sz="4" w:space="1" w:color="auto"/>
              </w:pBd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5,133</w:t>
            </w:r>
          </w:p>
        </w:tc>
      </w:tr>
      <w:tr w:rsidR="00373526" w:rsidRPr="001E0D17" w14:paraId="7998601B" w14:textId="77777777" w:rsidTr="007C0F78">
        <w:trPr>
          <w:trHeight w:val="49"/>
        </w:trPr>
        <w:tc>
          <w:tcPr>
            <w:tcW w:w="4050" w:type="dxa"/>
            <w:tcBorders>
              <w:top w:val="nil"/>
              <w:left w:val="nil"/>
              <w:bottom w:val="nil"/>
              <w:right w:val="nil"/>
            </w:tcBorders>
            <w:shd w:val="clear" w:color="auto" w:fill="auto"/>
            <w:noWrap/>
            <w:vAlign w:val="center"/>
            <w:hideMark/>
          </w:tcPr>
          <w:p w14:paraId="71E74E29" w14:textId="77777777" w:rsidR="00373526" w:rsidRPr="001E0D17" w:rsidRDefault="00373526" w:rsidP="0037352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282" w:type="dxa"/>
            <w:tcBorders>
              <w:left w:val="nil"/>
              <w:right w:val="nil"/>
            </w:tcBorders>
            <w:shd w:val="clear" w:color="auto" w:fill="auto"/>
            <w:noWrap/>
            <w:vAlign w:val="center"/>
          </w:tcPr>
          <w:p w14:paraId="51AE68BD" w14:textId="77777777" w:rsidR="00373526" w:rsidRPr="001E0D17" w:rsidRDefault="00373526" w:rsidP="00434281">
            <w:pPr>
              <w:pBdr>
                <w:bottom w:val="double" w:sz="4" w:space="1" w:color="auto"/>
              </w:pBd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579,46</w:t>
            </w:r>
            <w:r w:rsidR="00434281" w:rsidRPr="001E0D17">
              <w:rPr>
                <w:rFonts w:asciiTheme="majorBidi" w:hAnsiTheme="majorBidi" w:cstheme="majorBidi"/>
                <w:sz w:val="26"/>
                <w:szCs w:val="26"/>
                <w:lang w:val="en-US" w:eastAsia="en-US"/>
              </w:rPr>
              <w:t>8</w:t>
            </w:r>
          </w:p>
        </w:tc>
        <w:tc>
          <w:tcPr>
            <w:tcW w:w="1283" w:type="dxa"/>
            <w:tcBorders>
              <w:left w:val="nil"/>
              <w:right w:val="nil"/>
            </w:tcBorders>
            <w:shd w:val="clear" w:color="auto" w:fill="auto"/>
            <w:noWrap/>
            <w:vAlign w:val="center"/>
          </w:tcPr>
          <w:p w14:paraId="2AF4FF97" w14:textId="77777777" w:rsidR="00373526" w:rsidRPr="001E0D17" w:rsidRDefault="00373526" w:rsidP="00373526">
            <w:pPr>
              <w:pBdr>
                <w:bottom w:val="double" w:sz="4" w:space="1" w:color="auto"/>
              </w:pBd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590,077</w:t>
            </w:r>
          </w:p>
        </w:tc>
        <w:tc>
          <w:tcPr>
            <w:tcW w:w="1282" w:type="dxa"/>
            <w:tcBorders>
              <w:left w:val="nil"/>
              <w:right w:val="nil"/>
            </w:tcBorders>
            <w:vAlign w:val="center"/>
          </w:tcPr>
          <w:p w14:paraId="13FE1109" w14:textId="77777777" w:rsidR="00373526" w:rsidRPr="001E0D17" w:rsidRDefault="00373526" w:rsidP="00373526">
            <w:pPr>
              <w:pBdr>
                <w:bottom w:val="double" w:sz="4" w:space="1" w:color="auto"/>
              </w:pBd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393,037</w:t>
            </w:r>
          </w:p>
        </w:tc>
        <w:tc>
          <w:tcPr>
            <w:tcW w:w="1283" w:type="dxa"/>
            <w:tcBorders>
              <w:left w:val="nil"/>
              <w:right w:val="nil"/>
            </w:tcBorders>
            <w:vAlign w:val="center"/>
          </w:tcPr>
          <w:p w14:paraId="14E03D32" w14:textId="77777777" w:rsidR="00373526" w:rsidRPr="001E0D17" w:rsidRDefault="00373526" w:rsidP="00373526">
            <w:pPr>
              <w:pBdr>
                <w:bottom w:val="double" w:sz="4" w:space="1" w:color="auto"/>
              </w:pBdr>
              <w:tabs>
                <w:tab w:val="decimal" w:pos="966"/>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413,697</w:t>
            </w:r>
          </w:p>
        </w:tc>
      </w:tr>
    </w:tbl>
    <w:p w14:paraId="65ABEDCF" w14:textId="77777777" w:rsidR="0071108F" w:rsidRPr="001E0D17" w:rsidRDefault="0071108F" w:rsidP="00864B71">
      <w:pPr>
        <w:spacing w:before="240" w:after="120"/>
        <w:ind w:left="547"/>
        <w:jc w:val="thaiDistribute"/>
        <w:rPr>
          <w:rFonts w:asciiTheme="majorBidi" w:hAnsiTheme="majorBidi" w:cstheme="majorBidi"/>
          <w:sz w:val="32"/>
          <w:szCs w:val="32"/>
          <w:lang w:val="en-US"/>
        </w:rPr>
      </w:pPr>
      <w:bookmarkStart w:id="874" w:name="_MON_1554572019"/>
      <w:bookmarkEnd w:id="874"/>
      <w:r w:rsidRPr="001E0D17">
        <w:rPr>
          <w:rFonts w:asciiTheme="majorBidi" w:hAnsiTheme="majorBidi" w:cstheme="majorBidi"/>
          <w:sz w:val="32"/>
          <w:szCs w:val="32"/>
          <w:cs/>
          <w:lang w:val="en-US"/>
        </w:rPr>
        <w:t>ณ วันที่</w:t>
      </w:r>
      <w:r w:rsidR="00FF7FD5" w:rsidRPr="001E0D17">
        <w:rPr>
          <w:rFonts w:asciiTheme="majorBidi" w:hAnsiTheme="majorBidi" w:cstheme="majorBidi"/>
          <w:sz w:val="32"/>
          <w:szCs w:val="32"/>
          <w:cs/>
          <w:lang w:val="en-US"/>
        </w:rPr>
        <w:t xml:space="preserve"> </w:t>
      </w:r>
      <w:r w:rsidR="003560F3" w:rsidRPr="001E0D17">
        <w:rPr>
          <w:rFonts w:asciiTheme="majorBidi" w:hAnsiTheme="majorBidi" w:cstheme="majorBidi"/>
          <w:sz w:val="32"/>
          <w:szCs w:val="32"/>
          <w:lang w:val="en-US"/>
        </w:rPr>
        <w:t>30</w:t>
      </w:r>
      <w:r w:rsidR="003560F3" w:rsidRPr="001E0D17">
        <w:rPr>
          <w:rFonts w:asciiTheme="majorBidi" w:hAnsiTheme="majorBidi" w:cstheme="majorBidi" w:hint="cs"/>
          <w:sz w:val="32"/>
          <w:szCs w:val="32"/>
          <w:cs/>
          <w:lang w:val="en-US"/>
        </w:rPr>
        <w:t xml:space="preserve"> มิถุนายน </w:t>
      </w:r>
      <w:r w:rsidR="003560F3" w:rsidRPr="001E0D17">
        <w:rPr>
          <w:rFonts w:asciiTheme="majorBidi" w:hAnsiTheme="majorBidi" w:cstheme="majorBidi"/>
          <w:sz w:val="32"/>
          <w:szCs w:val="32"/>
          <w:lang w:val="en-US"/>
        </w:rPr>
        <w:t>2566</w:t>
      </w:r>
      <w:r w:rsidR="003560F3" w:rsidRPr="001E0D17">
        <w:rPr>
          <w:rFonts w:asciiTheme="majorBidi" w:hAnsiTheme="majorBidi" w:cstheme="majorBidi" w:hint="cs"/>
          <w:sz w:val="32"/>
          <w:szCs w:val="32"/>
          <w:cs/>
          <w:lang w:val="en-US"/>
        </w:rPr>
        <w:t xml:space="preserve"> และ </w:t>
      </w:r>
      <w:r w:rsidR="00B046DE" w:rsidRPr="001E0D17">
        <w:rPr>
          <w:rFonts w:asciiTheme="majorBidi" w:hAnsiTheme="majorBidi" w:cstheme="majorBidi"/>
          <w:sz w:val="32"/>
          <w:szCs w:val="32"/>
          <w:lang w:val="en-US"/>
        </w:rPr>
        <w:t>31</w:t>
      </w:r>
      <w:r w:rsidR="00B046DE" w:rsidRPr="001E0D17">
        <w:rPr>
          <w:rFonts w:asciiTheme="majorBidi" w:hAnsiTheme="majorBidi" w:cstheme="majorBidi"/>
          <w:sz w:val="32"/>
          <w:szCs w:val="32"/>
          <w:cs/>
          <w:lang w:val="en-US"/>
        </w:rPr>
        <w:t xml:space="preserve"> ธันวาคม </w:t>
      </w:r>
      <w:r w:rsidR="00A22CA9" w:rsidRPr="001E0D17">
        <w:rPr>
          <w:rFonts w:asciiTheme="majorBidi" w:hAnsiTheme="majorBidi" w:cstheme="majorBidi"/>
          <w:sz w:val="32"/>
          <w:szCs w:val="32"/>
          <w:lang w:val="en-US"/>
        </w:rPr>
        <w:t>2565</w:t>
      </w:r>
      <w:r w:rsidR="00A22CA9" w:rsidRPr="001E0D17">
        <w:rPr>
          <w:rFonts w:asciiTheme="majorBidi" w:hAnsiTheme="majorBidi" w:cstheme="majorBidi"/>
          <w:sz w:val="32"/>
          <w:szCs w:val="32"/>
          <w:cs/>
          <w:lang w:val="en-US"/>
        </w:rPr>
        <w:t xml:space="preserve"> </w:t>
      </w:r>
      <w:r w:rsidRPr="001E0D17">
        <w:rPr>
          <w:rFonts w:asciiTheme="majorBidi" w:hAnsiTheme="majorBidi" w:cstheme="majorBidi"/>
          <w:spacing w:val="-6"/>
          <w:sz w:val="32"/>
          <w:szCs w:val="32"/>
          <w:cs/>
          <w:lang w:val="en-US"/>
        </w:rPr>
        <w:t>ธนาคาร</w:t>
      </w:r>
      <w:r w:rsidR="00890733" w:rsidRPr="001E0D17">
        <w:rPr>
          <w:rFonts w:asciiTheme="majorBidi" w:hAnsiTheme="majorBidi" w:cstheme="majorBidi"/>
          <w:spacing w:val="-6"/>
          <w:sz w:val="32"/>
          <w:szCs w:val="32"/>
          <w:cs/>
          <w:lang w:val="en-US"/>
        </w:rPr>
        <w:t>ฯ</w:t>
      </w:r>
      <w:r w:rsidR="00FD52F7" w:rsidRPr="001E0D17">
        <w:rPr>
          <w:rFonts w:asciiTheme="majorBidi" w:hAnsiTheme="majorBidi" w:cstheme="majorBidi"/>
          <w:spacing w:val="-6"/>
          <w:sz w:val="32"/>
          <w:szCs w:val="32"/>
          <w:cs/>
          <w:lang w:val="en-US"/>
        </w:rPr>
        <w:t xml:space="preserve"> </w:t>
      </w:r>
      <w:r w:rsidRPr="001E0D17">
        <w:rPr>
          <w:rFonts w:asciiTheme="majorBidi" w:hAnsiTheme="majorBidi" w:cstheme="majorBidi"/>
          <w:spacing w:val="-6"/>
          <w:sz w:val="32"/>
          <w:szCs w:val="32"/>
          <w:cs/>
          <w:lang w:val="en-US"/>
        </w:rPr>
        <w:t>มีหนี้สินที่อาจเกิดขึ้นจากการถูกฟ้องคดีรายที่สำคัญจำนวน</w:t>
      </w:r>
      <w:r w:rsidR="00864B71">
        <w:rPr>
          <w:rFonts w:asciiTheme="majorBidi" w:hAnsiTheme="majorBidi" w:cstheme="majorBidi" w:hint="cs"/>
          <w:spacing w:val="-6"/>
          <w:sz w:val="32"/>
          <w:szCs w:val="32"/>
          <w:cs/>
          <w:lang w:val="en-US"/>
        </w:rPr>
        <w:t xml:space="preserve"> </w:t>
      </w:r>
      <w:r w:rsidR="00864B71">
        <w:rPr>
          <w:rFonts w:asciiTheme="majorBidi" w:hAnsiTheme="majorBidi" w:cstheme="majorBidi"/>
          <w:spacing w:val="-6"/>
          <w:sz w:val="32"/>
          <w:szCs w:val="32"/>
          <w:lang w:val="en-US"/>
        </w:rPr>
        <w:t>17,044</w:t>
      </w:r>
      <w:r w:rsidR="00434281" w:rsidRPr="001E0D17">
        <w:rPr>
          <w:rFonts w:asciiTheme="majorBidi" w:hAnsiTheme="majorBidi" w:cstheme="majorBidi"/>
          <w:spacing w:val="-6"/>
          <w:sz w:val="32"/>
          <w:szCs w:val="32"/>
          <w:cs/>
          <w:lang w:val="en-US"/>
        </w:rPr>
        <w:t xml:space="preserve"> </w:t>
      </w:r>
      <w:r w:rsidR="007B4140" w:rsidRPr="001E0D17">
        <w:rPr>
          <w:rFonts w:asciiTheme="majorBidi" w:hAnsiTheme="majorBidi" w:cstheme="majorBidi"/>
          <w:spacing w:val="-6"/>
          <w:sz w:val="32"/>
          <w:szCs w:val="32"/>
          <w:cs/>
          <w:lang w:val="en-US"/>
        </w:rPr>
        <w:t xml:space="preserve"> </w:t>
      </w:r>
      <w:r w:rsidRPr="001E0D17">
        <w:rPr>
          <w:rFonts w:asciiTheme="majorBidi" w:hAnsiTheme="majorBidi" w:cstheme="majorBidi"/>
          <w:spacing w:val="-6"/>
          <w:sz w:val="32"/>
          <w:szCs w:val="32"/>
          <w:cs/>
          <w:lang w:val="en-US"/>
        </w:rPr>
        <w:t xml:space="preserve">ล้านบาท และ </w:t>
      </w:r>
      <w:r w:rsidR="00107BAD" w:rsidRPr="001E0D17">
        <w:rPr>
          <w:rFonts w:asciiTheme="majorBidi" w:hAnsiTheme="majorBidi" w:cstheme="majorBidi"/>
          <w:spacing w:val="-6"/>
          <w:sz w:val="32"/>
          <w:szCs w:val="32"/>
          <w:lang w:val="en-US"/>
        </w:rPr>
        <w:t>18,</w:t>
      </w:r>
      <w:r w:rsidR="003560F3" w:rsidRPr="001E0D17">
        <w:rPr>
          <w:rFonts w:asciiTheme="majorBidi" w:hAnsiTheme="majorBidi" w:cstheme="majorBidi"/>
          <w:spacing w:val="-6"/>
          <w:sz w:val="32"/>
          <w:szCs w:val="32"/>
          <w:lang w:val="en-US"/>
        </w:rPr>
        <w:t>873</w:t>
      </w:r>
      <w:r w:rsidRPr="001E0D17">
        <w:rPr>
          <w:rFonts w:asciiTheme="majorBidi" w:hAnsiTheme="majorBidi" w:cstheme="majorBidi"/>
          <w:spacing w:val="-6"/>
          <w:sz w:val="32"/>
          <w:szCs w:val="32"/>
          <w:cs/>
          <w:lang w:val="en-US"/>
        </w:rPr>
        <w:t xml:space="preserve"> ล้านบาท</w:t>
      </w:r>
      <w:r w:rsidRPr="001E0D17">
        <w:rPr>
          <w:rFonts w:asciiTheme="majorBidi" w:hAnsiTheme="majorBidi" w:cstheme="majorBidi"/>
          <w:sz w:val="32"/>
          <w:szCs w:val="32"/>
          <w:cs/>
          <w:lang w:val="en-US"/>
        </w:rPr>
        <w:t xml:space="preserve"> ตามลำดับ</w:t>
      </w:r>
      <w:r w:rsidR="006F53F3"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ในจำนวนนี้ได้รวมคดีซึ่งศาลชั้นต้นได้พิพากษาแล้ว และอยู่ระหว่างการอุทธรณ์และฎีกา</w:t>
      </w:r>
      <w:r w:rsidR="003A74B5" w:rsidRPr="001E0D17">
        <w:rPr>
          <w:rFonts w:asciiTheme="majorBidi" w:hAnsiTheme="majorBidi" w:cstheme="majorBidi"/>
          <w:sz w:val="32"/>
          <w:szCs w:val="32"/>
          <w:cs/>
          <w:lang w:val="en-US"/>
        </w:rPr>
        <w:t xml:space="preserve"> </w:t>
      </w:r>
    </w:p>
    <w:p w14:paraId="0FCEFDBC" w14:textId="77777777" w:rsidR="00E176FC" w:rsidRPr="001E0D17" w:rsidRDefault="00E176FC" w:rsidP="00C8797B">
      <w:pPr>
        <w:spacing w:before="120" w:after="120"/>
        <w:ind w:left="547"/>
        <w:jc w:val="thaiDistribute"/>
        <w:rPr>
          <w:rFonts w:asciiTheme="majorBidi" w:hAnsiTheme="majorBidi" w:cstheme="majorBidi"/>
          <w:sz w:val="32"/>
          <w:szCs w:val="32"/>
          <w:cs/>
          <w:lang w:val="en-US"/>
        </w:rPr>
      </w:pPr>
      <w:r w:rsidRPr="001E0D17">
        <w:rPr>
          <w:rFonts w:asciiTheme="majorBidi" w:hAnsiTheme="majorBidi" w:cstheme="majorBidi"/>
          <w:sz w:val="32"/>
          <w:szCs w:val="32"/>
          <w:cs/>
          <w:lang w:val="en-US"/>
        </w:rPr>
        <w:t xml:space="preserve">ณ วันที่ </w:t>
      </w:r>
      <w:r w:rsidR="003560F3" w:rsidRPr="001E0D17">
        <w:rPr>
          <w:rFonts w:asciiTheme="majorBidi" w:hAnsiTheme="majorBidi" w:cstheme="majorBidi"/>
          <w:sz w:val="32"/>
          <w:szCs w:val="32"/>
          <w:lang w:val="en-US"/>
        </w:rPr>
        <w:t>30</w:t>
      </w:r>
      <w:r w:rsidR="003560F3" w:rsidRPr="001E0D17">
        <w:rPr>
          <w:rFonts w:asciiTheme="majorBidi" w:hAnsiTheme="majorBidi" w:cstheme="majorBidi" w:hint="cs"/>
          <w:sz w:val="32"/>
          <w:szCs w:val="32"/>
          <w:cs/>
          <w:lang w:val="en-US"/>
        </w:rPr>
        <w:t xml:space="preserve"> มิถุนายน </w:t>
      </w:r>
      <w:r w:rsidR="003560F3" w:rsidRPr="001E0D17">
        <w:rPr>
          <w:rFonts w:asciiTheme="majorBidi" w:hAnsiTheme="majorBidi" w:cstheme="majorBidi"/>
          <w:sz w:val="32"/>
          <w:szCs w:val="32"/>
          <w:lang w:val="en-US"/>
        </w:rPr>
        <w:t>2566</w:t>
      </w:r>
      <w:r w:rsidR="003560F3" w:rsidRPr="001E0D17">
        <w:rPr>
          <w:rFonts w:asciiTheme="majorBidi" w:hAnsiTheme="majorBidi" w:cstheme="majorBidi" w:hint="cs"/>
          <w:sz w:val="32"/>
          <w:szCs w:val="32"/>
          <w:cs/>
          <w:lang w:val="en-US"/>
        </w:rPr>
        <w:t xml:space="preserve"> และ </w:t>
      </w:r>
      <w:r w:rsidR="003560F3" w:rsidRPr="001E0D17">
        <w:rPr>
          <w:rFonts w:asciiTheme="majorBidi" w:hAnsiTheme="majorBidi" w:cstheme="majorBidi"/>
          <w:sz w:val="32"/>
          <w:szCs w:val="32"/>
          <w:lang w:val="en-US"/>
        </w:rPr>
        <w:t>31</w:t>
      </w:r>
      <w:r w:rsidR="003560F3" w:rsidRPr="001E0D17">
        <w:rPr>
          <w:rFonts w:asciiTheme="majorBidi" w:hAnsiTheme="majorBidi" w:cstheme="majorBidi"/>
          <w:sz w:val="32"/>
          <w:szCs w:val="32"/>
          <w:cs/>
          <w:lang w:val="en-US"/>
        </w:rPr>
        <w:t xml:space="preserve"> ธันวาคม </w:t>
      </w:r>
      <w:r w:rsidR="003560F3" w:rsidRPr="001E0D17">
        <w:rPr>
          <w:rFonts w:asciiTheme="majorBidi" w:hAnsiTheme="majorBidi" w:cstheme="majorBidi"/>
          <w:sz w:val="32"/>
          <w:szCs w:val="32"/>
          <w:lang w:val="en-US"/>
        </w:rPr>
        <w:t>2565</w:t>
      </w:r>
      <w:r w:rsidR="003560F3" w:rsidRPr="001E0D17">
        <w:rPr>
          <w:rFonts w:asciiTheme="majorBidi" w:hAnsiTheme="majorBidi" w:cstheme="majorBidi"/>
          <w:sz w:val="32"/>
          <w:szCs w:val="32"/>
          <w:cs/>
          <w:lang w:val="en-US"/>
        </w:rPr>
        <w:t xml:space="preserve"> </w:t>
      </w:r>
      <w:r w:rsidR="00A22CA9"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ธนาคารฯ</w:t>
      </w:r>
      <w:r w:rsidR="00FD52F7"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มีการค้ำประกันการทำธุรกรรมของธนาคารฯ</w:t>
      </w:r>
      <w:r w:rsidR="00FD52F7"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จำนวน</w:t>
      </w:r>
      <w:r w:rsidR="00864B71">
        <w:rPr>
          <w:rFonts w:asciiTheme="majorBidi" w:hAnsiTheme="majorBidi" w:cstheme="majorBidi" w:hint="cs"/>
          <w:sz w:val="32"/>
          <w:szCs w:val="32"/>
          <w:cs/>
          <w:lang w:val="en-US"/>
        </w:rPr>
        <w:t xml:space="preserve"> </w:t>
      </w:r>
      <w:r w:rsidR="00864B71">
        <w:rPr>
          <w:rFonts w:asciiTheme="majorBidi" w:hAnsiTheme="majorBidi" w:cstheme="majorBidi"/>
          <w:sz w:val="32"/>
          <w:szCs w:val="32"/>
          <w:lang w:val="en-US"/>
        </w:rPr>
        <w:t>2,8</w:t>
      </w:r>
      <w:r w:rsidR="00770E5D">
        <w:rPr>
          <w:rFonts w:asciiTheme="majorBidi" w:hAnsiTheme="majorBidi" w:cstheme="majorBidi"/>
          <w:sz w:val="32"/>
          <w:szCs w:val="32"/>
          <w:lang w:val="en-US"/>
        </w:rPr>
        <w:t>2</w:t>
      </w:r>
      <w:r w:rsidR="00864B71">
        <w:rPr>
          <w:rFonts w:asciiTheme="majorBidi" w:hAnsiTheme="majorBidi" w:cstheme="majorBidi"/>
          <w:sz w:val="32"/>
          <w:szCs w:val="32"/>
          <w:lang w:val="en-US"/>
        </w:rPr>
        <w:t>1</w:t>
      </w:r>
      <w:r w:rsidR="009864E7"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ล้านบาท และ </w:t>
      </w:r>
      <w:r w:rsidR="003560F3" w:rsidRPr="001E0D17">
        <w:rPr>
          <w:rFonts w:asciiTheme="majorBidi" w:hAnsiTheme="majorBidi" w:cstheme="majorBidi"/>
          <w:sz w:val="32"/>
          <w:szCs w:val="32"/>
          <w:lang w:val="en-US"/>
        </w:rPr>
        <w:t>2,729</w:t>
      </w:r>
      <w:r w:rsidRPr="001E0D17">
        <w:rPr>
          <w:rFonts w:asciiTheme="majorBidi" w:hAnsiTheme="majorBidi" w:cstheme="majorBidi"/>
          <w:sz w:val="32"/>
          <w:szCs w:val="32"/>
          <w:cs/>
          <w:lang w:val="en-US"/>
        </w:rPr>
        <w:t xml:space="preserve"> ล้านบาท ตามลำดับ</w:t>
      </w:r>
    </w:p>
    <w:p w14:paraId="12E8DF7B" w14:textId="77777777" w:rsidR="0071108F" w:rsidRPr="001E0D17" w:rsidRDefault="004669CD" w:rsidP="00C8797B">
      <w:pPr>
        <w:pStyle w:val="Heading1"/>
        <w:rPr>
          <w:rFonts w:asciiTheme="majorBidi" w:hAnsiTheme="majorBidi" w:cstheme="majorBidi"/>
          <w:cs/>
        </w:rPr>
      </w:pPr>
      <w:bookmarkStart w:id="875" w:name="_MON_1539172951"/>
      <w:bookmarkStart w:id="876" w:name="_MON_1550901287"/>
      <w:bookmarkStart w:id="877" w:name="_MON_1539173002"/>
      <w:bookmarkStart w:id="878" w:name="_MON_1538311987"/>
      <w:bookmarkStart w:id="879" w:name="_MON_1499507266"/>
      <w:bookmarkStart w:id="880" w:name="_MON_1554540018"/>
      <w:bookmarkStart w:id="881" w:name="_MON_1539089558"/>
      <w:bookmarkStart w:id="882" w:name="_MON_1566629229"/>
      <w:bookmarkStart w:id="883" w:name="_MON_1566632342"/>
      <w:bookmarkStart w:id="884" w:name="_MON_1566632354"/>
      <w:bookmarkStart w:id="885" w:name="_MON_1499509852"/>
      <w:bookmarkStart w:id="886" w:name="_MON_1552217206"/>
      <w:bookmarkStart w:id="887" w:name="_MON_1499494541"/>
      <w:bookmarkStart w:id="888" w:name="_MON_1554571981"/>
      <w:bookmarkStart w:id="889" w:name="_Toc143247725"/>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r w:rsidRPr="001E0D17">
        <w:rPr>
          <w:rFonts w:asciiTheme="majorBidi" w:hAnsiTheme="majorBidi" w:cstheme="majorBidi"/>
          <w:cs/>
        </w:rPr>
        <w:t>8.</w:t>
      </w:r>
      <w:r w:rsidR="00E176FC" w:rsidRPr="001E0D17">
        <w:rPr>
          <w:rFonts w:asciiTheme="majorBidi" w:hAnsiTheme="majorBidi" w:cstheme="majorBidi"/>
          <w:cs/>
        </w:rPr>
        <w:t>2</w:t>
      </w:r>
      <w:r w:rsidR="00B92459" w:rsidRPr="001E0D17">
        <w:rPr>
          <w:rFonts w:asciiTheme="majorBidi" w:hAnsiTheme="majorBidi" w:cstheme="majorBidi"/>
          <w:cs/>
        </w:rPr>
        <w:t>7</w:t>
      </w:r>
      <w:r w:rsidR="006F4799" w:rsidRPr="001E0D17">
        <w:rPr>
          <w:rFonts w:asciiTheme="majorBidi" w:hAnsiTheme="majorBidi" w:cstheme="majorBidi"/>
          <w:cs/>
        </w:rPr>
        <w:tab/>
      </w:r>
      <w:r w:rsidR="0071108F" w:rsidRPr="001E0D17">
        <w:rPr>
          <w:rFonts w:asciiTheme="majorBidi" w:hAnsiTheme="majorBidi" w:cstheme="majorBidi"/>
          <w:cs/>
        </w:rPr>
        <w:t>สินทรัพย์ที่มีภาระผูกพันและข้อจำกัด</w:t>
      </w:r>
      <w:bookmarkEnd w:id="889"/>
    </w:p>
    <w:tbl>
      <w:tblPr>
        <w:tblW w:w="9000" w:type="dxa"/>
        <w:tblInd w:w="450" w:type="dxa"/>
        <w:tblLayout w:type="fixed"/>
        <w:tblLook w:val="04A0" w:firstRow="1" w:lastRow="0" w:firstColumn="1" w:lastColumn="0" w:noHBand="0" w:noVBand="1"/>
      </w:tblPr>
      <w:tblGrid>
        <w:gridCol w:w="4860"/>
        <w:gridCol w:w="2070"/>
        <w:gridCol w:w="2070"/>
      </w:tblGrid>
      <w:tr w:rsidR="00095296" w:rsidRPr="001E0D17" w14:paraId="3C18C4E8" w14:textId="77777777" w:rsidTr="007C0F78">
        <w:trPr>
          <w:trHeight w:val="49"/>
        </w:trPr>
        <w:tc>
          <w:tcPr>
            <w:tcW w:w="4860" w:type="dxa"/>
            <w:tcBorders>
              <w:top w:val="nil"/>
              <w:left w:val="nil"/>
              <w:bottom w:val="nil"/>
              <w:right w:val="nil"/>
            </w:tcBorders>
            <w:shd w:val="clear" w:color="auto" w:fill="auto"/>
            <w:noWrap/>
            <w:vAlign w:val="center"/>
            <w:hideMark/>
          </w:tcPr>
          <w:p w14:paraId="0AD21E6B" w14:textId="77777777" w:rsidR="004F50F2" w:rsidRPr="001E0D17" w:rsidRDefault="004F50F2" w:rsidP="00C8797B">
            <w:pPr>
              <w:suppressAutoHyphens w:val="0"/>
              <w:rPr>
                <w:rFonts w:asciiTheme="majorBidi" w:hAnsiTheme="majorBidi" w:cstheme="majorBidi"/>
                <w:sz w:val="28"/>
                <w:szCs w:val="28"/>
                <w:lang w:val="en-US" w:eastAsia="en-US"/>
              </w:rPr>
            </w:pPr>
          </w:p>
        </w:tc>
        <w:tc>
          <w:tcPr>
            <w:tcW w:w="4140" w:type="dxa"/>
            <w:gridSpan w:val="2"/>
            <w:tcBorders>
              <w:top w:val="nil"/>
              <w:left w:val="nil"/>
              <w:bottom w:val="nil"/>
              <w:right w:val="nil"/>
            </w:tcBorders>
            <w:shd w:val="clear" w:color="auto" w:fill="auto"/>
            <w:noWrap/>
            <w:vAlign w:val="center"/>
            <w:hideMark/>
          </w:tcPr>
          <w:p w14:paraId="39E5B335" w14:textId="77777777" w:rsidR="004F50F2" w:rsidRPr="001E0D17" w:rsidRDefault="004F50F2" w:rsidP="00C8797B">
            <w:pPr>
              <w:suppressAutoHyphens w:val="0"/>
              <w:jc w:val="righ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(หน่วย: ล้านบาท)</w:t>
            </w:r>
          </w:p>
        </w:tc>
      </w:tr>
      <w:tr w:rsidR="00095296" w:rsidRPr="001E0D17" w14:paraId="6C1CF261" w14:textId="77777777" w:rsidTr="007C0F78">
        <w:trPr>
          <w:trHeight w:val="49"/>
        </w:trPr>
        <w:tc>
          <w:tcPr>
            <w:tcW w:w="4860" w:type="dxa"/>
            <w:tcBorders>
              <w:top w:val="nil"/>
              <w:left w:val="nil"/>
              <w:bottom w:val="nil"/>
              <w:right w:val="nil"/>
            </w:tcBorders>
            <w:shd w:val="clear" w:color="auto" w:fill="auto"/>
            <w:noWrap/>
            <w:vAlign w:val="center"/>
            <w:hideMark/>
          </w:tcPr>
          <w:p w14:paraId="1D46CB28" w14:textId="77777777" w:rsidR="004F50F2" w:rsidRPr="001E0D17" w:rsidRDefault="004F50F2" w:rsidP="00C8797B">
            <w:pPr>
              <w:suppressAutoHyphens w:val="0"/>
              <w:jc w:val="right"/>
              <w:rPr>
                <w:rFonts w:asciiTheme="majorBidi" w:hAnsiTheme="majorBidi" w:cstheme="majorBidi"/>
                <w:sz w:val="28"/>
                <w:szCs w:val="28"/>
                <w:lang w:val="en-US" w:eastAsia="en-US"/>
              </w:rPr>
            </w:pPr>
          </w:p>
        </w:tc>
        <w:tc>
          <w:tcPr>
            <w:tcW w:w="4140" w:type="dxa"/>
            <w:gridSpan w:val="2"/>
            <w:tcBorders>
              <w:top w:val="nil"/>
              <w:left w:val="nil"/>
              <w:bottom w:val="nil"/>
              <w:right w:val="nil"/>
            </w:tcBorders>
            <w:shd w:val="clear" w:color="auto" w:fill="auto"/>
            <w:noWrap/>
            <w:vAlign w:val="center"/>
            <w:hideMark/>
          </w:tcPr>
          <w:p w14:paraId="3FEC6CF6" w14:textId="77777777" w:rsidR="004F50F2" w:rsidRPr="001E0D17" w:rsidRDefault="004F50F2" w:rsidP="00C8797B">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งบการเงินรวมและงบการเงินเฉพาะธนาคาร</w:t>
            </w:r>
          </w:p>
        </w:tc>
      </w:tr>
      <w:tr w:rsidR="003560F3" w:rsidRPr="001E0D17" w14:paraId="284E58CD" w14:textId="77777777" w:rsidTr="007C0F78">
        <w:trPr>
          <w:trHeight w:val="360"/>
        </w:trPr>
        <w:tc>
          <w:tcPr>
            <w:tcW w:w="4860" w:type="dxa"/>
            <w:tcBorders>
              <w:top w:val="nil"/>
              <w:left w:val="nil"/>
              <w:bottom w:val="nil"/>
              <w:right w:val="nil"/>
            </w:tcBorders>
            <w:shd w:val="clear" w:color="auto" w:fill="auto"/>
            <w:noWrap/>
            <w:vAlign w:val="center"/>
            <w:hideMark/>
          </w:tcPr>
          <w:p w14:paraId="2D8B6B5A" w14:textId="77777777" w:rsidR="003560F3" w:rsidRPr="001E0D17" w:rsidRDefault="003560F3" w:rsidP="003560F3">
            <w:pPr>
              <w:suppressAutoHyphens w:val="0"/>
              <w:jc w:val="center"/>
              <w:rPr>
                <w:rFonts w:asciiTheme="majorBidi" w:hAnsiTheme="majorBidi" w:cstheme="majorBidi"/>
                <w:sz w:val="28"/>
                <w:szCs w:val="28"/>
                <w:u w:val="single"/>
                <w:lang w:val="en-US" w:eastAsia="en-US"/>
              </w:rPr>
            </w:pPr>
          </w:p>
        </w:tc>
        <w:tc>
          <w:tcPr>
            <w:tcW w:w="2070" w:type="dxa"/>
            <w:tcBorders>
              <w:top w:val="nil"/>
              <w:left w:val="nil"/>
              <w:bottom w:val="nil"/>
              <w:right w:val="nil"/>
            </w:tcBorders>
            <w:shd w:val="clear" w:color="auto" w:fill="auto"/>
            <w:noWrap/>
            <w:vAlign w:val="center"/>
          </w:tcPr>
          <w:p w14:paraId="58A215C3" w14:textId="77777777" w:rsidR="003560F3" w:rsidRPr="001E0D17" w:rsidRDefault="003560F3" w:rsidP="003560F3">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30</w:t>
            </w:r>
            <w:r w:rsidRPr="001E0D17">
              <w:rPr>
                <w:rFonts w:asciiTheme="majorBidi" w:hAnsiTheme="majorBidi" w:cstheme="majorBidi"/>
                <w:sz w:val="28"/>
                <w:szCs w:val="28"/>
                <w:cs/>
                <w:lang w:val="en-US" w:eastAsia="en-US"/>
              </w:rPr>
              <w:t xml:space="preserve"> มิถุนายน </w:t>
            </w:r>
            <w:r w:rsidRPr="001E0D17">
              <w:rPr>
                <w:rFonts w:asciiTheme="majorBidi" w:hAnsiTheme="majorBidi" w:cstheme="majorBidi"/>
                <w:sz w:val="28"/>
                <w:szCs w:val="28"/>
                <w:lang w:val="en-US" w:eastAsia="en-US"/>
              </w:rPr>
              <w:t>2566</w:t>
            </w:r>
          </w:p>
        </w:tc>
        <w:tc>
          <w:tcPr>
            <w:tcW w:w="2070" w:type="dxa"/>
            <w:tcBorders>
              <w:top w:val="nil"/>
              <w:left w:val="nil"/>
              <w:bottom w:val="nil"/>
              <w:right w:val="nil"/>
            </w:tcBorders>
            <w:shd w:val="clear" w:color="auto" w:fill="auto"/>
            <w:noWrap/>
            <w:vAlign w:val="center"/>
            <w:hideMark/>
          </w:tcPr>
          <w:p w14:paraId="5D29D146" w14:textId="77777777" w:rsidR="003560F3" w:rsidRPr="001E0D17" w:rsidRDefault="003560F3" w:rsidP="003560F3">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31</w:t>
            </w:r>
            <w:r w:rsidRPr="001E0D17">
              <w:rPr>
                <w:rFonts w:asciiTheme="majorBidi" w:hAnsiTheme="majorBidi" w:cstheme="majorBidi"/>
                <w:sz w:val="28"/>
                <w:szCs w:val="28"/>
                <w:cs/>
                <w:lang w:val="en-US" w:eastAsia="en-US"/>
              </w:rPr>
              <w:t xml:space="preserve"> ธันวาคม </w:t>
            </w:r>
            <w:r w:rsidRPr="001E0D17">
              <w:rPr>
                <w:rFonts w:asciiTheme="majorBidi" w:hAnsiTheme="majorBidi" w:cstheme="majorBidi"/>
                <w:sz w:val="28"/>
                <w:szCs w:val="28"/>
                <w:lang w:val="en-US" w:eastAsia="en-US"/>
              </w:rPr>
              <w:t>2565</w:t>
            </w:r>
            <w:r w:rsidRPr="001E0D17">
              <w:rPr>
                <w:rFonts w:asciiTheme="majorBidi" w:hAnsiTheme="majorBidi" w:cstheme="majorBidi"/>
                <w:sz w:val="28"/>
                <w:szCs w:val="28"/>
                <w:cs/>
                <w:lang w:val="en-US" w:eastAsia="en-US"/>
              </w:rPr>
              <w:t xml:space="preserve"> </w:t>
            </w:r>
          </w:p>
        </w:tc>
      </w:tr>
      <w:tr w:rsidR="003560F3" w:rsidRPr="001E0D17" w14:paraId="40F85123" w14:textId="77777777" w:rsidTr="007C0F78">
        <w:trPr>
          <w:trHeight w:val="80"/>
        </w:trPr>
        <w:tc>
          <w:tcPr>
            <w:tcW w:w="4860" w:type="dxa"/>
            <w:tcBorders>
              <w:top w:val="nil"/>
              <w:left w:val="nil"/>
              <w:bottom w:val="nil"/>
              <w:right w:val="nil"/>
            </w:tcBorders>
            <w:shd w:val="clear" w:color="auto" w:fill="auto"/>
            <w:noWrap/>
            <w:vAlign w:val="center"/>
            <w:hideMark/>
          </w:tcPr>
          <w:p w14:paraId="60B1794D" w14:textId="77777777" w:rsidR="003560F3" w:rsidRPr="001E0D17" w:rsidRDefault="003560F3" w:rsidP="003560F3">
            <w:pPr>
              <w:suppressAutoHyphens w:val="0"/>
              <w:ind w:right="-113"/>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พันธบัตรรัฐบาลและพันธบัตรรัฐวิสาหกิจใช้เป็นหลักประกัน</w:t>
            </w:r>
          </w:p>
        </w:tc>
        <w:tc>
          <w:tcPr>
            <w:tcW w:w="2070" w:type="dxa"/>
            <w:tcBorders>
              <w:top w:val="nil"/>
              <w:left w:val="nil"/>
              <w:bottom w:val="nil"/>
              <w:right w:val="nil"/>
            </w:tcBorders>
            <w:shd w:val="clear" w:color="auto" w:fill="auto"/>
            <w:noWrap/>
            <w:vAlign w:val="center"/>
          </w:tcPr>
          <w:p w14:paraId="13876E18" w14:textId="77777777" w:rsidR="003560F3" w:rsidRPr="001E0D17" w:rsidRDefault="003560F3" w:rsidP="003560F3">
            <w:pPr>
              <w:suppressAutoHyphens w:val="0"/>
              <w:rPr>
                <w:rFonts w:asciiTheme="majorBidi" w:hAnsiTheme="majorBidi" w:cstheme="majorBidi"/>
                <w:sz w:val="28"/>
                <w:szCs w:val="28"/>
                <w:lang w:val="en-US" w:eastAsia="en-US"/>
              </w:rPr>
            </w:pPr>
          </w:p>
        </w:tc>
        <w:tc>
          <w:tcPr>
            <w:tcW w:w="2070" w:type="dxa"/>
            <w:tcBorders>
              <w:top w:val="nil"/>
              <w:left w:val="nil"/>
              <w:bottom w:val="nil"/>
              <w:right w:val="nil"/>
            </w:tcBorders>
            <w:shd w:val="clear" w:color="auto" w:fill="auto"/>
            <w:noWrap/>
            <w:vAlign w:val="center"/>
            <w:hideMark/>
          </w:tcPr>
          <w:p w14:paraId="4D975081" w14:textId="77777777" w:rsidR="003560F3" w:rsidRPr="001E0D17" w:rsidRDefault="003560F3" w:rsidP="003560F3">
            <w:pPr>
              <w:suppressAutoHyphens w:val="0"/>
              <w:rPr>
                <w:rFonts w:asciiTheme="majorBidi" w:hAnsiTheme="majorBidi" w:cstheme="majorBidi"/>
                <w:sz w:val="28"/>
                <w:szCs w:val="28"/>
                <w:lang w:val="en-US" w:eastAsia="en-US"/>
              </w:rPr>
            </w:pPr>
          </w:p>
        </w:tc>
      </w:tr>
      <w:tr w:rsidR="003560F3" w:rsidRPr="001E0D17" w14:paraId="7B48E06C" w14:textId="77777777" w:rsidTr="007C0F78">
        <w:trPr>
          <w:trHeight w:val="49"/>
        </w:trPr>
        <w:tc>
          <w:tcPr>
            <w:tcW w:w="4860" w:type="dxa"/>
            <w:tcBorders>
              <w:top w:val="nil"/>
              <w:left w:val="nil"/>
              <w:bottom w:val="nil"/>
              <w:right w:val="nil"/>
            </w:tcBorders>
            <w:shd w:val="clear" w:color="auto" w:fill="auto"/>
            <w:noWrap/>
            <w:vAlign w:val="center"/>
            <w:hideMark/>
          </w:tcPr>
          <w:p w14:paraId="114D7140" w14:textId="77777777" w:rsidR="003560F3" w:rsidRPr="001E0D17" w:rsidRDefault="003560F3" w:rsidP="003560F3">
            <w:pPr>
              <w:suppressAutoHyphens w:val="0"/>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หลักประกันต่อศาล</w:t>
            </w:r>
          </w:p>
        </w:tc>
        <w:tc>
          <w:tcPr>
            <w:tcW w:w="2070" w:type="dxa"/>
            <w:tcBorders>
              <w:top w:val="nil"/>
              <w:left w:val="nil"/>
              <w:bottom w:val="nil"/>
              <w:right w:val="nil"/>
            </w:tcBorders>
            <w:shd w:val="clear" w:color="auto" w:fill="auto"/>
            <w:noWrap/>
            <w:vAlign w:val="bottom"/>
          </w:tcPr>
          <w:p w14:paraId="62FE6D4E" w14:textId="77777777" w:rsidR="003560F3" w:rsidRPr="001E0D17" w:rsidRDefault="003758E6" w:rsidP="003560F3">
            <w:pPr>
              <w:tabs>
                <w:tab w:val="decimal" w:pos="1604"/>
              </w:tabs>
              <w:suppressAutoHyphens w:val="0"/>
              <w:rPr>
                <w:rFonts w:asciiTheme="majorBidi" w:hAnsiTheme="majorBidi" w:cstheme="majorBidi"/>
                <w:sz w:val="28"/>
                <w:szCs w:val="28"/>
                <w:lang w:val="en-US" w:eastAsia="en-US"/>
              </w:rPr>
            </w:pPr>
            <w:r w:rsidRPr="001E0D17">
              <w:rPr>
                <w:rFonts w:asciiTheme="majorBidi" w:hAnsiTheme="majorBidi" w:cstheme="majorBidi" w:hint="cs"/>
                <w:sz w:val="28"/>
                <w:szCs w:val="28"/>
                <w:cs/>
                <w:lang w:val="en-US" w:eastAsia="en-US"/>
              </w:rPr>
              <w:t>457</w:t>
            </w:r>
          </w:p>
        </w:tc>
        <w:tc>
          <w:tcPr>
            <w:tcW w:w="2070" w:type="dxa"/>
            <w:tcBorders>
              <w:top w:val="nil"/>
              <w:left w:val="nil"/>
              <w:bottom w:val="nil"/>
              <w:right w:val="nil"/>
            </w:tcBorders>
            <w:shd w:val="clear" w:color="auto" w:fill="auto"/>
            <w:noWrap/>
            <w:vAlign w:val="bottom"/>
          </w:tcPr>
          <w:p w14:paraId="55B426FF" w14:textId="77777777" w:rsidR="003560F3" w:rsidRPr="001E0D17" w:rsidRDefault="003560F3" w:rsidP="003560F3">
            <w:pPr>
              <w:tabs>
                <w:tab w:val="decimal" w:pos="1604"/>
              </w:tabs>
              <w:suppressAutoHyphens w:val="0"/>
              <w:rPr>
                <w:rFonts w:asciiTheme="majorBidi" w:hAnsiTheme="majorBidi" w:cstheme="majorBidi"/>
                <w:sz w:val="28"/>
                <w:szCs w:val="28"/>
                <w:lang w:val="en-US" w:eastAsia="en-US"/>
              </w:rPr>
            </w:pPr>
            <w:r w:rsidRPr="001E0D17">
              <w:rPr>
                <w:rFonts w:asciiTheme="majorBidi" w:hAnsiTheme="majorBidi" w:cstheme="majorBidi" w:hint="cs"/>
                <w:sz w:val="28"/>
                <w:szCs w:val="28"/>
                <w:cs/>
                <w:lang w:val="en-US" w:eastAsia="en-US"/>
              </w:rPr>
              <w:t>493</w:t>
            </w:r>
          </w:p>
        </w:tc>
      </w:tr>
      <w:tr w:rsidR="003560F3" w:rsidRPr="001E0D17" w14:paraId="40EAE5E5" w14:textId="77777777" w:rsidTr="007C0F78">
        <w:trPr>
          <w:trHeight w:val="49"/>
        </w:trPr>
        <w:tc>
          <w:tcPr>
            <w:tcW w:w="4860" w:type="dxa"/>
            <w:tcBorders>
              <w:top w:val="nil"/>
              <w:left w:val="nil"/>
              <w:bottom w:val="nil"/>
              <w:right w:val="nil"/>
            </w:tcBorders>
            <w:shd w:val="clear" w:color="auto" w:fill="auto"/>
            <w:noWrap/>
            <w:vAlign w:val="center"/>
            <w:hideMark/>
          </w:tcPr>
          <w:p w14:paraId="35D67CA1" w14:textId="77777777" w:rsidR="003560F3" w:rsidRPr="001E0D17" w:rsidRDefault="003560F3" w:rsidP="003560F3">
            <w:pPr>
              <w:suppressAutoHyphens w:val="0"/>
              <w:ind w:firstLine="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หลักประกันการทำธุรกรรมสัญญาซื้อคืน</w:t>
            </w:r>
          </w:p>
        </w:tc>
        <w:tc>
          <w:tcPr>
            <w:tcW w:w="2070" w:type="dxa"/>
            <w:tcBorders>
              <w:top w:val="nil"/>
              <w:left w:val="nil"/>
              <w:right w:val="nil"/>
            </w:tcBorders>
            <w:shd w:val="clear" w:color="auto" w:fill="auto"/>
            <w:noWrap/>
            <w:vAlign w:val="bottom"/>
          </w:tcPr>
          <w:p w14:paraId="00780DD3" w14:textId="77777777" w:rsidR="003560F3" w:rsidRPr="001E0D17" w:rsidRDefault="003758E6" w:rsidP="003560F3">
            <w:pPr>
              <w:tabs>
                <w:tab w:val="decimal" w:pos="1599"/>
              </w:tabs>
              <w:suppressAutoHyphens w:val="0"/>
              <w:rPr>
                <w:rFonts w:asciiTheme="majorBidi" w:hAnsiTheme="majorBidi" w:cstheme="majorBidi"/>
                <w:sz w:val="28"/>
                <w:szCs w:val="28"/>
                <w:lang w:val="en-US" w:eastAsia="en-US"/>
              </w:rPr>
            </w:pPr>
            <w:r w:rsidRPr="001E0D17">
              <w:rPr>
                <w:rFonts w:asciiTheme="majorBidi" w:hAnsiTheme="majorBidi" w:cstheme="majorBidi" w:hint="cs"/>
                <w:sz w:val="28"/>
                <w:szCs w:val="28"/>
                <w:cs/>
                <w:lang w:val="en-US" w:eastAsia="en-US"/>
              </w:rPr>
              <w:t>77</w:t>
            </w:r>
            <w:r w:rsidRPr="001E0D17">
              <w:rPr>
                <w:rFonts w:asciiTheme="majorBidi" w:hAnsiTheme="majorBidi" w:cstheme="majorBidi"/>
                <w:sz w:val="28"/>
                <w:szCs w:val="28"/>
                <w:lang w:val="en-US" w:eastAsia="en-US"/>
              </w:rPr>
              <w:t>,350</w:t>
            </w:r>
          </w:p>
        </w:tc>
        <w:tc>
          <w:tcPr>
            <w:tcW w:w="2070" w:type="dxa"/>
            <w:tcBorders>
              <w:top w:val="nil"/>
              <w:left w:val="nil"/>
              <w:right w:val="nil"/>
            </w:tcBorders>
            <w:shd w:val="clear" w:color="auto" w:fill="auto"/>
            <w:noWrap/>
            <w:vAlign w:val="bottom"/>
          </w:tcPr>
          <w:p w14:paraId="18B70942" w14:textId="77777777" w:rsidR="003560F3" w:rsidRPr="001E0D17" w:rsidRDefault="003560F3" w:rsidP="003560F3">
            <w:pPr>
              <w:tabs>
                <w:tab w:val="decimal" w:pos="1599"/>
              </w:tabs>
              <w:suppressAutoHyphens w:val="0"/>
              <w:rPr>
                <w:rFonts w:asciiTheme="majorBidi" w:hAnsiTheme="majorBidi" w:cstheme="majorBidi"/>
                <w:sz w:val="28"/>
                <w:szCs w:val="28"/>
                <w:lang w:val="en-US" w:eastAsia="en-US"/>
              </w:rPr>
            </w:pPr>
            <w:r w:rsidRPr="001E0D17">
              <w:rPr>
                <w:rFonts w:asciiTheme="majorBidi" w:hAnsiTheme="majorBidi" w:cstheme="majorBidi" w:hint="cs"/>
                <w:sz w:val="28"/>
                <w:szCs w:val="28"/>
                <w:cs/>
                <w:lang w:val="en-US" w:eastAsia="en-US"/>
              </w:rPr>
              <w:t>81</w:t>
            </w:r>
            <w:r w:rsidRPr="001E0D17">
              <w:rPr>
                <w:rFonts w:asciiTheme="majorBidi" w:hAnsiTheme="majorBidi" w:cstheme="majorBidi"/>
                <w:sz w:val="28"/>
                <w:szCs w:val="28"/>
                <w:lang w:val="en-US" w:eastAsia="en-US"/>
              </w:rPr>
              <w:t>,729</w:t>
            </w:r>
          </w:p>
        </w:tc>
      </w:tr>
      <w:tr w:rsidR="003560F3" w:rsidRPr="001E0D17" w14:paraId="0D8DD814" w14:textId="77777777" w:rsidTr="007C0F78">
        <w:trPr>
          <w:trHeight w:val="49"/>
        </w:trPr>
        <w:tc>
          <w:tcPr>
            <w:tcW w:w="4860" w:type="dxa"/>
            <w:tcBorders>
              <w:top w:val="nil"/>
              <w:left w:val="nil"/>
              <w:bottom w:val="nil"/>
              <w:right w:val="nil"/>
            </w:tcBorders>
            <w:shd w:val="clear" w:color="auto" w:fill="auto"/>
            <w:noWrap/>
            <w:vAlign w:val="center"/>
          </w:tcPr>
          <w:p w14:paraId="0E825B06" w14:textId="77777777" w:rsidR="003560F3" w:rsidRPr="001E0D17" w:rsidRDefault="003560F3" w:rsidP="003560F3">
            <w:pPr>
              <w:suppressAutoHyphens w:val="0"/>
              <w:ind w:firstLine="159"/>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หลักประกันต่อกองทุนเงินให้กู้ยืมเพื่อการศึกษา (กยศ.)</w:t>
            </w:r>
          </w:p>
        </w:tc>
        <w:tc>
          <w:tcPr>
            <w:tcW w:w="2070" w:type="dxa"/>
            <w:tcBorders>
              <w:top w:val="nil"/>
              <w:left w:val="nil"/>
              <w:right w:val="nil"/>
            </w:tcBorders>
            <w:shd w:val="clear" w:color="auto" w:fill="auto"/>
            <w:noWrap/>
            <w:vAlign w:val="bottom"/>
          </w:tcPr>
          <w:p w14:paraId="39EAA24A" w14:textId="77777777" w:rsidR="003560F3" w:rsidRPr="001E0D17" w:rsidRDefault="003758E6" w:rsidP="003560F3">
            <w:pPr>
              <w:tabs>
                <w:tab w:val="decimal" w:pos="1599"/>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52</w:t>
            </w:r>
          </w:p>
        </w:tc>
        <w:tc>
          <w:tcPr>
            <w:tcW w:w="2070" w:type="dxa"/>
            <w:tcBorders>
              <w:top w:val="nil"/>
              <w:left w:val="nil"/>
              <w:right w:val="nil"/>
            </w:tcBorders>
            <w:shd w:val="clear" w:color="auto" w:fill="auto"/>
            <w:noWrap/>
            <w:vAlign w:val="bottom"/>
          </w:tcPr>
          <w:p w14:paraId="7960B1B1" w14:textId="77777777" w:rsidR="003560F3" w:rsidRPr="001E0D17" w:rsidRDefault="003560F3" w:rsidP="003560F3">
            <w:pPr>
              <w:tabs>
                <w:tab w:val="decimal" w:pos="1599"/>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53</w:t>
            </w:r>
          </w:p>
        </w:tc>
      </w:tr>
      <w:tr w:rsidR="003560F3" w:rsidRPr="001E0D17" w14:paraId="540770B9" w14:textId="77777777" w:rsidTr="007C0F78">
        <w:trPr>
          <w:trHeight w:val="49"/>
        </w:trPr>
        <w:tc>
          <w:tcPr>
            <w:tcW w:w="4860" w:type="dxa"/>
            <w:tcBorders>
              <w:top w:val="nil"/>
              <w:left w:val="nil"/>
              <w:bottom w:val="nil"/>
              <w:right w:val="nil"/>
            </w:tcBorders>
            <w:shd w:val="clear" w:color="auto" w:fill="auto"/>
            <w:noWrap/>
            <w:vAlign w:val="center"/>
          </w:tcPr>
          <w:p w14:paraId="15A725A6" w14:textId="77777777" w:rsidR="003560F3" w:rsidRPr="001E0D17" w:rsidRDefault="003560F3" w:rsidP="003560F3">
            <w:pPr>
              <w:suppressAutoHyphens w:val="0"/>
              <w:ind w:firstLine="9"/>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ตราสารหนี้ต่างประเทศใช้เป็นหลักประกัน</w:t>
            </w:r>
          </w:p>
          <w:p w14:paraId="485C157D" w14:textId="77777777" w:rsidR="003560F3" w:rsidRPr="001E0D17" w:rsidRDefault="003560F3" w:rsidP="003560F3">
            <w:pPr>
              <w:suppressAutoHyphens w:val="0"/>
              <w:ind w:firstLine="159"/>
              <w:rPr>
                <w:rFonts w:asciiTheme="majorBidi" w:hAnsiTheme="majorBidi" w:cstheme="majorBidi"/>
                <w:sz w:val="26"/>
                <w:szCs w:val="26"/>
                <w:cs/>
                <w:lang w:val="en-US" w:eastAsia="en-US"/>
              </w:rPr>
            </w:pPr>
            <w:r w:rsidRPr="001E0D17">
              <w:rPr>
                <w:rFonts w:asciiTheme="majorBidi" w:hAnsiTheme="majorBidi" w:cstheme="majorBidi"/>
                <w:sz w:val="28"/>
                <w:szCs w:val="28"/>
                <w:cs/>
                <w:lang w:val="en-US" w:eastAsia="en-US"/>
              </w:rPr>
              <w:t>หลักประกันการทำธุรกรรมสัญญาซื้อคืน</w:t>
            </w:r>
          </w:p>
        </w:tc>
        <w:tc>
          <w:tcPr>
            <w:tcW w:w="2070" w:type="dxa"/>
            <w:tcBorders>
              <w:top w:val="nil"/>
              <w:left w:val="nil"/>
              <w:right w:val="nil"/>
            </w:tcBorders>
            <w:shd w:val="clear" w:color="auto" w:fill="auto"/>
            <w:noWrap/>
            <w:vAlign w:val="bottom"/>
          </w:tcPr>
          <w:p w14:paraId="0FB1417E" w14:textId="77777777" w:rsidR="003560F3" w:rsidRPr="001E0D17" w:rsidRDefault="003758E6" w:rsidP="003560F3">
            <w:pPr>
              <w:tabs>
                <w:tab w:val="decimal" w:pos="1599"/>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7,408</w:t>
            </w:r>
          </w:p>
        </w:tc>
        <w:tc>
          <w:tcPr>
            <w:tcW w:w="2070" w:type="dxa"/>
            <w:tcBorders>
              <w:top w:val="nil"/>
              <w:left w:val="nil"/>
              <w:right w:val="nil"/>
            </w:tcBorders>
            <w:shd w:val="clear" w:color="auto" w:fill="auto"/>
            <w:noWrap/>
            <w:vAlign w:val="bottom"/>
          </w:tcPr>
          <w:p w14:paraId="1E2A3386" w14:textId="77777777" w:rsidR="003560F3" w:rsidRPr="001E0D17" w:rsidRDefault="003560F3" w:rsidP="003560F3">
            <w:pPr>
              <w:tabs>
                <w:tab w:val="decimal" w:pos="1599"/>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14,724</w:t>
            </w:r>
          </w:p>
        </w:tc>
      </w:tr>
      <w:tr w:rsidR="003560F3" w:rsidRPr="001E0D17" w14:paraId="7D9DEBA9" w14:textId="77777777" w:rsidTr="007C0F78">
        <w:trPr>
          <w:trHeight w:val="49"/>
        </w:trPr>
        <w:tc>
          <w:tcPr>
            <w:tcW w:w="4860" w:type="dxa"/>
            <w:tcBorders>
              <w:top w:val="nil"/>
              <w:left w:val="nil"/>
              <w:bottom w:val="nil"/>
              <w:right w:val="nil"/>
            </w:tcBorders>
            <w:shd w:val="clear" w:color="auto" w:fill="auto"/>
            <w:noWrap/>
            <w:vAlign w:val="center"/>
          </w:tcPr>
          <w:p w14:paraId="3C7C4944" w14:textId="77777777" w:rsidR="003560F3" w:rsidRPr="001E0D17" w:rsidRDefault="003560F3" w:rsidP="003560F3">
            <w:pPr>
              <w:suppressAutoHyphens w:val="0"/>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ทรัพย์สินรอการขาย (ส่วนที่ทำสัญญาจะซื้อจะขาย)</w:t>
            </w:r>
          </w:p>
        </w:tc>
        <w:tc>
          <w:tcPr>
            <w:tcW w:w="2070" w:type="dxa"/>
            <w:tcBorders>
              <w:top w:val="nil"/>
              <w:left w:val="nil"/>
              <w:right w:val="nil"/>
            </w:tcBorders>
            <w:shd w:val="clear" w:color="auto" w:fill="auto"/>
            <w:noWrap/>
            <w:vAlign w:val="bottom"/>
          </w:tcPr>
          <w:p w14:paraId="07138A4D" w14:textId="77777777" w:rsidR="003560F3" w:rsidRPr="001E0D17" w:rsidRDefault="003758E6" w:rsidP="003560F3">
            <w:pPr>
              <w:tabs>
                <w:tab w:val="decimal" w:pos="1599"/>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255</w:t>
            </w:r>
          </w:p>
        </w:tc>
        <w:tc>
          <w:tcPr>
            <w:tcW w:w="2070" w:type="dxa"/>
            <w:tcBorders>
              <w:top w:val="nil"/>
              <w:left w:val="nil"/>
              <w:right w:val="nil"/>
            </w:tcBorders>
            <w:shd w:val="clear" w:color="auto" w:fill="auto"/>
            <w:noWrap/>
            <w:vAlign w:val="bottom"/>
          </w:tcPr>
          <w:p w14:paraId="13AD6239" w14:textId="77777777" w:rsidR="003560F3" w:rsidRPr="001E0D17" w:rsidRDefault="003560F3" w:rsidP="003560F3">
            <w:pPr>
              <w:tabs>
                <w:tab w:val="decimal" w:pos="1599"/>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786</w:t>
            </w:r>
          </w:p>
        </w:tc>
      </w:tr>
      <w:tr w:rsidR="003560F3" w:rsidRPr="001E0D17" w14:paraId="4D7445CA" w14:textId="77777777" w:rsidTr="007C0F78">
        <w:trPr>
          <w:trHeight w:val="360"/>
        </w:trPr>
        <w:tc>
          <w:tcPr>
            <w:tcW w:w="4860" w:type="dxa"/>
            <w:tcBorders>
              <w:top w:val="nil"/>
              <w:left w:val="nil"/>
              <w:bottom w:val="nil"/>
              <w:right w:val="nil"/>
            </w:tcBorders>
            <w:shd w:val="clear" w:color="auto" w:fill="auto"/>
            <w:noWrap/>
            <w:vAlign w:val="center"/>
            <w:hideMark/>
          </w:tcPr>
          <w:p w14:paraId="2E66B31F" w14:textId="77777777" w:rsidR="003560F3" w:rsidRPr="001E0D17" w:rsidRDefault="003560F3" w:rsidP="003560F3">
            <w:pPr>
              <w:suppressAutoHyphens w:val="0"/>
              <w:ind w:left="159" w:hanging="159"/>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ทรัพย์สินรอการขาย (ส่วนที่ให้สิทธิ์แก่ลูกหนี้ในการซื้อคืน           หรือซื้อก่อน)</w:t>
            </w:r>
          </w:p>
        </w:tc>
        <w:tc>
          <w:tcPr>
            <w:tcW w:w="2070" w:type="dxa"/>
            <w:tcBorders>
              <w:top w:val="nil"/>
              <w:left w:val="nil"/>
              <w:bottom w:val="nil"/>
              <w:right w:val="nil"/>
            </w:tcBorders>
            <w:shd w:val="clear" w:color="auto" w:fill="auto"/>
            <w:noWrap/>
            <w:vAlign w:val="bottom"/>
          </w:tcPr>
          <w:p w14:paraId="34F28880" w14:textId="77777777" w:rsidR="003560F3" w:rsidRPr="001E0D17" w:rsidRDefault="003758E6" w:rsidP="003560F3">
            <w:pPr>
              <w:pBdr>
                <w:bottom w:val="single" w:sz="4" w:space="1" w:color="auto"/>
              </w:pBdr>
              <w:tabs>
                <w:tab w:val="decimal" w:pos="1599"/>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14,</w:t>
            </w:r>
            <w:r w:rsidR="002A4718">
              <w:rPr>
                <w:rFonts w:asciiTheme="majorBidi" w:hAnsiTheme="majorBidi" w:cstheme="majorBidi"/>
                <w:sz w:val="28"/>
                <w:szCs w:val="28"/>
                <w:lang w:val="en-US" w:eastAsia="en-US"/>
              </w:rPr>
              <w:t>151</w:t>
            </w:r>
          </w:p>
        </w:tc>
        <w:tc>
          <w:tcPr>
            <w:tcW w:w="2070" w:type="dxa"/>
            <w:tcBorders>
              <w:top w:val="nil"/>
              <w:left w:val="nil"/>
              <w:bottom w:val="nil"/>
              <w:right w:val="nil"/>
            </w:tcBorders>
            <w:shd w:val="clear" w:color="auto" w:fill="auto"/>
            <w:noWrap/>
            <w:vAlign w:val="bottom"/>
          </w:tcPr>
          <w:p w14:paraId="576B60FA" w14:textId="77777777" w:rsidR="003560F3" w:rsidRPr="001E0D17" w:rsidRDefault="003560F3" w:rsidP="003560F3">
            <w:pPr>
              <w:pBdr>
                <w:bottom w:val="single" w:sz="4" w:space="1" w:color="auto"/>
              </w:pBdr>
              <w:tabs>
                <w:tab w:val="decimal" w:pos="1599"/>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17,329</w:t>
            </w:r>
          </w:p>
        </w:tc>
      </w:tr>
      <w:tr w:rsidR="003560F3" w:rsidRPr="001E0D17" w14:paraId="2A91513A" w14:textId="77777777" w:rsidTr="007C0F78">
        <w:trPr>
          <w:trHeight w:val="360"/>
        </w:trPr>
        <w:tc>
          <w:tcPr>
            <w:tcW w:w="4860" w:type="dxa"/>
            <w:tcBorders>
              <w:top w:val="nil"/>
              <w:left w:val="nil"/>
              <w:bottom w:val="nil"/>
              <w:right w:val="nil"/>
            </w:tcBorders>
            <w:shd w:val="clear" w:color="auto" w:fill="auto"/>
            <w:noWrap/>
            <w:vAlign w:val="center"/>
            <w:hideMark/>
          </w:tcPr>
          <w:p w14:paraId="00A6309A" w14:textId="77777777" w:rsidR="003560F3" w:rsidRPr="001E0D17" w:rsidRDefault="003560F3" w:rsidP="003560F3">
            <w:pPr>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รวม</w:t>
            </w:r>
          </w:p>
        </w:tc>
        <w:tc>
          <w:tcPr>
            <w:tcW w:w="2070" w:type="dxa"/>
            <w:tcBorders>
              <w:left w:val="nil"/>
              <w:right w:val="nil"/>
            </w:tcBorders>
            <w:shd w:val="clear" w:color="auto" w:fill="auto"/>
            <w:noWrap/>
            <w:vAlign w:val="bottom"/>
          </w:tcPr>
          <w:p w14:paraId="02A32BBC" w14:textId="77777777" w:rsidR="003560F3" w:rsidRPr="001E0D17" w:rsidRDefault="003758E6" w:rsidP="003560F3">
            <w:pPr>
              <w:pBdr>
                <w:bottom w:val="double" w:sz="4" w:space="1" w:color="auto"/>
              </w:pBdr>
              <w:tabs>
                <w:tab w:val="decimal" w:pos="1599"/>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99,</w:t>
            </w:r>
            <w:r w:rsidR="002A4718">
              <w:rPr>
                <w:rFonts w:asciiTheme="majorBidi" w:hAnsiTheme="majorBidi" w:cstheme="majorBidi"/>
                <w:sz w:val="28"/>
                <w:szCs w:val="28"/>
                <w:lang w:val="en-US" w:eastAsia="en-US"/>
              </w:rPr>
              <w:t>673</w:t>
            </w:r>
          </w:p>
        </w:tc>
        <w:tc>
          <w:tcPr>
            <w:tcW w:w="2070" w:type="dxa"/>
            <w:tcBorders>
              <w:left w:val="nil"/>
              <w:right w:val="nil"/>
            </w:tcBorders>
            <w:shd w:val="clear" w:color="auto" w:fill="auto"/>
            <w:noWrap/>
            <w:vAlign w:val="bottom"/>
          </w:tcPr>
          <w:p w14:paraId="48D19015" w14:textId="77777777" w:rsidR="003560F3" w:rsidRPr="001E0D17" w:rsidRDefault="003560F3" w:rsidP="003560F3">
            <w:pPr>
              <w:pBdr>
                <w:bottom w:val="double" w:sz="4" w:space="1" w:color="auto"/>
              </w:pBdr>
              <w:tabs>
                <w:tab w:val="decimal" w:pos="1599"/>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115,114</w:t>
            </w:r>
          </w:p>
        </w:tc>
      </w:tr>
    </w:tbl>
    <w:p w14:paraId="23E5F643" w14:textId="77777777" w:rsidR="002A4718" w:rsidRDefault="002A4718" w:rsidP="00C8797B">
      <w:pPr>
        <w:pStyle w:val="Heading1"/>
        <w:rPr>
          <w:rFonts w:asciiTheme="majorBidi" w:hAnsiTheme="majorBidi" w:cstheme="majorBidi"/>
          <w:cs/>
        </w:rPr>
      </w:pPr>
      <w:bookmarkStart w:id="890" w:name="_MON_1554571996"/>
      <w:bookmarkStart w:id="891" w:name="_MON_1554572025"/>
      <w:bookmarkStart w:id="892" w:name="_MON_1566632587"/>
      <w:bookmarkStart w:id="893" w:name="_MON_1566632662"/>
      <w:bookmarkStart w:id="894" w:name="_MON_1499509814"/>
      <w:bookmarkStart w:id="895" w:name="_MON_1554539360"/>
      <w:bookmarkStart w:id="896" w:name="_MON_1554539407"/>
      <w:bookmarkStart w:id="897" w:name="_MON_1554539476"/>
      <w:bookmarkStart w:id="898" w:name="_MON_1554539614"/>
      <w:bookmarkStart w:id="899" w:name="_MON_1538310730"/>
      <w:bookmarkStart w:id="900" w:name="_MON_1550901595"/>
      <w:bookmarkStart w:id="901" w:name="_MON_1499494521"/>
      <w:bookmarkEnd w:id="890"/>
      <w:bookmarkEnd w:id="891"/>
      <w:bookmarkEnd w:id="892"/>
      <w:bookmarkEnd w:id="893"/>
      <w:bookmarkEnd w:id="894"/>
      <w:bookmarkEnd w:id="895"/>
      <w:bookmarkEnd w:id="896"/>
      <w:bookmarkEnd w:id="897"/>
      <w:bookmarkEnd w:id="898"/>
      <w:bookmarkEnd w:id="899"/>
      <w:bookmarkEnd w:id="900"/>
      <w:bookmarkEnd w:id="901"/>
    </w:p>
    <w:p w14:paraId="48253A29" w14:textId="77777777" w:rsidR="0071108F" w:rsidRPr="001E0D17" w:rsidRDefault="004669CD" w:rsidP="00C8797B">
      <w:pPr>
        <w:pStyle w:val="Heading1"/>
        <w:rPr>
          <w:rFonts w:asciiTheme="majorBidi" w:hAnsiTheme="majorBidi" w:cstheme="majorBidi"/>
          <w:lang w:val="en-US"/>
        </w:rPr>
      </w:pPr>
      <w:bookmarkStart w:id="902" w:name="_Toc143247726"/>
      <w:r w:rsidRPr="001E0D17">
        <w:rPr>
          <w:rFonts w:asciiTheme="majorBidi" w:hAnsiTheme="majorBidi" w:cstheme="majorBidi"/>
          <w:cs/>
        </w:rPr>
        <w:lastRenderedPageBreak/>
        <w:t>8.</w:t>
      </w:r>
      <w:r w:rsidR="00E176FC" w:rsidRPr="001E0D17">
        <w:rPr>
          <w:rFonts w:asciiTheme="majorBidi" w:hAnsiTheme="majorBidi" w:cstheme="majorBidi"/>
          <w:cs/>
        </w:rPr>
        <w:t>2</w:t>
      </w:r>
      <w:r w:rsidR="00B92459" w:rsidRPr="001E0D17">
        <w:rPr>
          <w:rFonts w:asciiTheme="majorBidi" w:hAnsiTheme="majorBidi" w:cstheme="majorBidi"/>
          <w:cs/>
        </w:rPr>
        <w:t>8</w:t>
      </w:r>
      <w:r w:rsidR="0071108F" w:rsidRPr="001E0D17">
        <w:rPr>
          <w:rFonts w:asciiTheme="majorBidi" w:hAnsiTheme="majorBidi" w:cstheme="majorBidi"/>
          <w:cs/>
        </w:rPr>
        <w:tab/>
        <w:t>รายการกับบุคคลหรือกิจการที่เกี่ยวข้องกัน</w:t>
      </w:r>
      <w:bookmarkEnd w:id="902"/>
    </w:p>
    <w:p w14:paraId="57351E38" w14:textId="77777777" w:rsidR="00C92E45" w:rsidRPr="001E0D17" w:rsidRDefault="004669CD" w:rsidP="002A4718">
      <w:pPr>
        <w:spacing w:before="120" w:after="120"/>
        <w:ind w:left="547" w:hanging="547"/>
        <w:jc w:val="thaiDistribute"/>
        <w:rPr>
          <w:rFonts w:asciiTheme="majorBidi" w:hAnsiTheme="majorBidi" w:cstheme="majorBidi"/>
          <w:sz w:val="32"/>
          <w:szCs w:val="32"/>
          <w:cs/>
          <w:lang w:val="en-U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282247" w:rsidRPr="001E0D17">
        <w:rPr>
          <w:rFonts w:asciiTheme="majorBidi" w:hAnsiTheme="majorBidi" w:cstheme="majorBidi"/>
          <w:sz w:val="32"/>
          <w:szCs w:val="32"/>
          <w:lang w:val="en-US"/>
        </w:rPr>
        <w:t>2</w:t>
      </w:r>
      <w:r w:rsidR="00B92459" w:rsidRPr="001E0D17">
        <w:rPr>
          <w:rFonts w:asciiTheme="majorBidi" w:hAnsiTheme="majorBidi" w:cstheme="majorBidi"/>
          <w:sz w:val="32"/>
          <w:szCs w:val="32"/>
          <w:lang w:val="en-US"/>
        </w:rPr>
        <w:t>8</w:t>
      </w:r>
      <w:r w:rsidR="00282247" w:rsidRPr="001E0D17">
        <w:rPr>
          <w:rFonts w:asciiTheme="majorBidi" w:hAnsiTheme="majorBidi" w:cstheme="majorBidi"/>
          <w:sz w:val="32"/>
          <w:szCs w:val="32"/>
          <w:cs/>
          <w:lang w:val="en-US"/>
        </w:rPr>
        <w:t>.</w:t>
      </w:r>
      <w:r w:rsidR="00282247" w:rsidRPr="001E0D17">
        <w:rPr>
          <w:rFonts w:asciiTheme="majorBidi" w:hAnsiTheme="majorBidi" w:cstheme="majorBidi"/>
          <w:sz w:val="32"/>
          <w:szCs w:val="32"/>
          <w:lang w:val="en-US"/>
        </w:rPr>
        <w:t>1</w:t>
      </w:r>
      <w:r w:rsidR="00282247" w:rsidRPr="001E0D17">
        <w:rPr>
          <w:rFonts w:asciiTheme="majorBidi" w:hAnsiTheme="majorBidi" w:cstheme="majorBidi"/>
          <w:sz w:val="32"/>
          <w:szCs w:val="32"/>
          <w:cs/>
          <w:lang w:val="en-US"/>
        </w:rPr>
        <w:tab/>
      </w:r>
      <w:r w:rsidR="00C92E45" w:rsidRPr="001E0D17">
        <w:rPr>
          <w:rFonts w:asciiTheme="majorBidi" w:hAnsiTheme="majorBidi" w:cstheme="majorBidi"/>
          <w:sz w:val="32"/>
          <w:szCs w:val="32"/>
          <w:cs/>
          <w:lang w:val="en-US"/>
        </w:rPr>
        <w:t>ธนาคารฯ</w:t>
      </w:r>
      <w:r w:rsidR="00FD52F7" w:rsidRPr="001E0D17">
        <w:rPr>
          <w:rFonts w:asciiTheme="majorBidi" w:hAnsiTheme="majorBidi" w:cstheme="majorBidi"/>
          <w:sz w:val="32"/>
          <w:szCs w:val="32"/>
          <w:cs/>
          <w:lang w:val="en-US"/>
        </w:rPr>
        <w:t xml:space="preserve"> </w:t>
      </w:r>
      <w:r w:rsidR="00C92E45" w:rsidRPr="001E0D17">
        <w:rPr>
          <w:rFonts w:asciiTheme="majorBidi" w:hAnsiTheme="majorBidi" w:cstheme="majorBidi"/>
          <w:sz w:val="32"/>
          <w:szCs w:val="32"/>
          <w:cs/>
          <w:lang w:val="en-US"/>
        </w:rPr>
        <w:t>มีรายการที่เกี่ยวข้องกันกับพนักงานชั้นบริหารตั้งแต่ผู้บริหารกลุ่มขึ้นไปของธนาคารฯ โดยรวมถึงบุคคลที่เกี่ยวข้องกับบุคคลดังกล่าว</w:t>
      </w:r>
      <w:r w:rsidR="007C0F78" w:rsidRPr="001E0D17">
        <w:rPr>
          <w:rFonts w:asciiTheme="majorBidi" w:hAnsiTheme="majorBidi" w:cstheme="majorBidi"/>
          <w:sz w:val="32"/>
          <w:szCs w:val="32"/>
          <w:cs/>
          <w:lang w:val="en-US"/>
        </w:rPr>
        <w:t xml:space="preserve"> </w:t>
      </w:r>
      <w:r w:rsidR="00C92E45" w:rsidRPr="001E0D17">
        <w:rPr>
          <w:rFonts w:asciiTheme="majorBidi" w:hAnsiTheme="majorBidi" w:cstheme="majorBidi"/>
          <w:sz w:val="32"/>
          <w:szCs w:val="32"/>
          <w:cs/>
          <w:lang w:val="en-US"/>
        </w:rPr>
        <w:t>ดังต่อไปนี้</w:t>
      </w:r>
    </w:p>
    <w:tbl>
      <w:tblPr>
        <w:tblW w:w="9000" w:type="dxa"/>
        <w:tblInd w:w="450" w:type="dxa"/>
        <w:tblLayout w:type="fixed"/>
        <w:tblLook w:val="04A0" w:firstRow="1" w:lastRow="0" w:firstColumn="1" w:lastColumn="0" w:noHBand="0" w:noVBand="1"/>
      </w:tblPr>
      <w:tblGrid>
        <w:gridCol w:w="4860"/>
        <w:gridCol w:w="2070"/>
        <w:gridCol w:w="2070"/>
      </w:tblGrid>
      <w:tr w:rsidR="00095296" w:rsidRPr="001E0D17" w14:paraId="6BE5D3C5" w14:textId="77777777" w:rsidTr="007C0F78">
        <w:trPr>
          <w:trHeight w:val="56"/>
          <w:tblHeader/>
        </w:trPr>
        <w:tc>
          <w:tcPr>
            <w:tcW w:w="4860" w:type="dxa"/>
            <w:tcBorders>
              <w:top w:val="nil"/>
              <w:left w:val="nil"/>
              <w:bottom w:val="nil"/>
              <w:right w:val="nil"/>
            </w:tcBorders>
            <w:shd w:val="clear" w:color="auto" w:fill="auto"/>
            <w:noWrap/>
            <w:vAlign w:val="center"/>
            <w:hideMark/>
          </w:tcPr>
          <w:p w14:paraId="2BD536B1" w14:textId="77777777" w:rsidR="00C92E45" w:rsidRPr="001E0D17" w:rsidRDefault="00C92E45" w:rsidP="002A4718">
            <w:pPr>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cs/>
              </w:rPr>
              <w:br w:type="page"/>
            </w:r>
            <w:r w:rsidRPr="001E0D17">
              <w:rPr>
                <w:rFonts w:asciiTheme="majorBidi" w:hAnsiTheme="majorBidi" w:cstheme="majorBidi"/>
                <w:sz w:val="28"/>
                <w:szCs w:val="28"/>
                <w:cs/>
                <w:lang w:val="en-US"/>
              </w:rPr>
              <w:br w:type="page"/>
            </w:r>
          </w:p>
        </w:tc>
        <w:tc>
          <w:tcPr>
            <w:tcW w:w="4140" w:type="dxa"/>
            <w:gridSpan w:val="2"/>
            <w:tcBorders>
              <w:top w:val="nil"/>
              <w:left w:val="nil"/>
              <w:bottom w:val="nil"/>
              <w:right w:val="nil"/>
            </w:tcBorders>
            <w:shd w:val="clear" w:color="auto" w:fill="auto"/>
            <w:noWrap/>
            <w:vAlign w:val="center"/>
            <w:hideMark/>
          </w:tcPr>
          <w:p w14:paraId="2D9FF0CE" w14:textId="77777777" w:rsidR="00C92E45" w:rsidRPr="001E0D17" w:rsidRDefault="00C92E45" w:rsidP="002A4718">
            <w:pPr>
              <w:suppressAutoHyphens w:val="0"/>
              <w:jc w:val="righ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(หน่วย: ล้านบาท)</w:t>
            </w:r>
          </w:p>
        </w:tc>
      </w:tr>
      <w:tr w:rsidR="00095296" w:rsidRPr="001E0D17" w14:paraId="59E0665A" w14:textId="77777777" w:rsidTr="007C0F78">
        <w:trPr>
          <w:trHeight w:val="57"/>
          <w:tblHeader/>
        </w:trPr>
        <w:tc>
          <w:tcPr>
            <w:tcW w:w="4860" w:type="dxa"/>
            <w:tcBorders>
              <w:top w:val="nil"/>
              <w:left w:val="nil"/>
              <w:bottom w:val="nil"/>
              <w:right w:val="nil"/>
            </w:tcBorders>
            <w:shd w:val="clear" w:color="auto" w:fill="auto"/>
            <w:noWrap/>
            <w:vAlign w:val="center"/>
            <w:hideMark/>
          </w:tcPr>
          <w:p w14:paraId="6AFA0A99" w14:textId="77777777" w:rsidR="00C92E45" w:rsidRPr="001E0D17" w:rsidRDefault="00C92E45" w:rsidP="002A4718">
            <w:pPr>
              <w:suppressAutoHyphens w:val="0"/>
              <w:jc w:val="right"/>
              <w:rPr>
                <w:rFonts w:asciiTheme="majorBidi" w:hAnsiTheme="majorBidi" w:cstheme="majorBidi"/>
                <w:sz w:val="28"/>
                <w:szCs w:val="28"/>
                <w:lang w:val="en-US" w:eastAsia="en-US"/>
              </w:rPr>
            </w:pPr>
          </w:p>
        </w:tc>
        <w:tc>
          <w:tcPr>
            <w:tcW w:w="4140" w:type="dxa"/>
            <w:gridSpan w:val="2"/>
            <w:tcBorders>
              <w:top w:val="nil"/>
              <w:left w:val="nil"/>
              <w:bottom w:val="nil"/>
              <w:right w:val="nil"/>
            </w:tcBorders>
            <w:shd w:val="clear" w:color="auto" w:fill="auto"/>
            <w:noWrap/>
            <w:vAlign w:val="center"/>
            <w:hideMark/>
          </w:tcPr>
          <w:p w14:paraId="15758E4A" w14:textId="77777777" w:rsidR="00C92E45" w:rsidRPr="001E0D17" w:rsidRDefault="00C92E45" w:rsidP="002A4718">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งบการเงินเฉพาะธนาคาร</w:t>
            </w:r>
          </w:p>
        </w:tc>
      </w:tr>
      <w:tr w:rsidR="003560F3" w:rsidRPr="001E0D17" w14:paraId="330B4B54" w14:textId="77777777" w:rsidTr="007C0F78">
        <w:trPr>
          <w:trHeight w:val="49"/>
          <w:tblHeader/>
        </w:trPr>
        <w:tc>
          <w:tcPr>
            <w:tcW w:w="4860" w:type="dxa"/>
            <w:tcBorders>
              <w:top w:val="nil"/>
              <w:left w:val="nil"/>
              <w:bottom w:val="nil"/>
              <w:right w:val="nil"/>
            </w:tcBorders>
            <w:shd w:val="clear" w:color="auto" w:fill="auto"/>
            <w:noWrap/>
            <w:vAlign w:val="center"/>
            <w:hideMark/>
          </w:tcPr>
          <w:p w14:paraId="10C370C0" w14:textId="77777777" w:rsidR="003560F3" w:rsidRPr="001E0D17" w:rsidRDefault="003560F3" w:rsidP="002A4718">
            <w:pPr>
              <w:suppressAutoHyphens w:val="0"/>
              <w:jc w:val="center"/>
              <w:rPr>
                <w:rFonts w:asciiTheme="majorBidi" w:hAnsiTheme="majorBidi" w:cstheme="majorBidi"/>
                <w:sz w:val="28"/>
                <w:szCs w:val="28"/>
                <w:u w:val="single"/>
                <w:lang w:val="en-US" w:eastAsia="en-US"/>
              </w:rPr>
            </w:pPr>
          </w:p>
        </w:tc>
        <w:tc>
          <w:tcPr>
            <w:tcW w:w="2070" w:type="dxa"/>
            <w:tcBorders>
              <w:top w:val="nil"/>
              <w:left w:val="nil"/>
              <w:bottom w:val="nil"/>
              <w:right w:val="nil"/>
            </w:tcBorders>
            <w:shd w:val="clear" w:color="auto" w:fill="auto"/>
            <w:noWrap/>
            <w:vAlign w:val="center"/>
          </w:tcPr>
          <w:p w14:paraId="34C9385D" w14:textId="77777777" w:rsidR="003560F3" w:rsidRPr="001E0D17" w:rsidRDefault="003560F3" w:rsidP="002A4718">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30</w:t>
            </w:r>
            <w:r w:rsidRPr="001E0D17">
              <w:rPr>
                <w:rFonts w:asciiTheme="majorBidi" w:hAnsiTheme="majorBidi" w:cstheme="majorBidi"/>
                <w:sz w:val="28"/>
                <w:szCs w:val="28"/>
                <w:cs/>
                <w:lang w:val="en-US" w:eastAsia="en-US"/>
              </w:rPr>
              <w:t xml:space="preserve"> มิถุนายน </w:t>
            </w:r>
            <w:r w:rsidRPr="001E0D17">
              <w:rPr>
                <w:rFonts w:asciiTheme="majorBidi" w:hAnsiTheme="majorBidi" w:cstheme="majorBidi"/>
                <w:sz w:val="28"/>
                <w:szCs w:val="28"/>
                <w:lang w:val="en-US" w:eastAsia="en-US"/>
              </w:rPr>
              <w:t>2566</w:t>
            </w:r>
          </w:p>
        </w:tc>
        <w:tc>
          <w:tcPr>
            <w:tcW w:w="2070" w:type="dxa"/>
            <w:tcBorders>
              <w:top w:val="nil"/>
              <w:left w:val="nil"/>
              <w:bottom w:val="nil"/>
              <w:right w:val="nil"/>
            </w:tcBorders>
            <w:shd w:val="clear" w:color="auto" w:fill="auto"/>
            <w:noWrap/>
            <w:vAlign w:val="center"/>
            <w:hideMark/>
          </w:tcPr>
          <w:p w14:paraId="26840D9F" w14:textId="77777777" w:rsidR="003560F3" w:rsidRPr="001E0D17" w:rsidRDefault="003560F3" w:rsidP="002A4718">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31</w:t>
            </w:r>
            <w:r w:rsidRPr="001E0D17">
              <w:rPr>
                <w:rFonts w:asciiTheme="majorBidi" w:hAnsiTheme="majorBidi" w:cstheme="majorBidi"/>
                <w:sz w:val="28"/>
                <w:szCs w:val="28"/>
                <w:cs/>
                <w:lang w:val="en-US" w:eastAsia="en-US"/>
              </w:rPr>
              <w:t xml:space="preserve"> ธันวาคม </w:t>
            </w:r>
            <w:r w:rsidRPr="001E0D17">
              <w:rPr>
                <w:rFonts w:asciiTheme="majorBidi" w:hAnsiTheme="majorBidi" w:cstheme="majorBidi"/>
                <w:sz w:val="28"/>
                <w:szCs w:val="28"/>
                <w:lang w:val="en-US" w:eastAsia="en-US"/>
              </w:rPr>
              <w:t>2565</w:t>
            </w:r>
            <w:r w:rsidRPr="001E0D17">
              <w:rPr>
                <w:rFonts w:asciiTheme="majorBidi" w:hAnsiTheme="majorBidi" w:cstheme="majorBidi"/>
                <w:sz w:val="28"/>
                <w:szCs w:val="28"/>
                <w:cs/>
                <w:lang w:val="en-US" w:eastAsia="en-US"/>
              </w:rPr>
              <w:t xml:space="preserve"> </w:t>
            </w:r>
          </w:p>
        </w:tc>
      </w:tr>
      <w:tr w:rsidR="003560F3" w:rsidRPr="001E0D17" w14:paraId="0678CE1D" w14:textId="77777777" w:rsidTr="007C0F78">
        <w:trPr>
          <w:trHeight w:val="49"/>
        </w:trPr>
        <w:tc>
          <w:tcPr>
            <w:tcW w:w="4860" w:type="dxa"/>
            <w:tcBorders>
              <w:top w:val="nil"/>
              <w:left w:val="nil"/>
              <w:bottom w:val="nil"/>
              <w:right w:val="nil"/>
            </w:tcBorders>
            <w:shd w:val="clear" w:color="auto" w:fill="auto"/>
            <w:noWrap/>
            <w:vAlign w:val="center"/>
            <w:hideMark/>
          </w:tcPr>
          <w:p w14:paraId="5355A2B1" w14:textId="77777777" w:rsidR="003560F3" w:rsidRPr="001E0D17" w:rsidRDefault="003560F3" w:rsidP="002A4718">
            <w:pPr>
              <w:suppressAutoHyphens w:val="0"/>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เงินให้สินเชื่อ</w:t>
            </w:r>
          </w:p>
        </w:tc>
        <w:tc>
          <w:tcPr>
            <w:tcW w:w="2070" w:type="dxa"/>
            <w:tcBorders>
              <w:top w:val="nil"/>
              <w:left w:val="nil"/>
              <w:bottom w:val="nil"/>
              <w:right w:val="nil"/>
            </w:tcBorders>
            <w:shd w:val="clear" w:color="auto" w:fill="auto"/>
            <w:noWrap/>
            <w:vAlign w:val="center"/>
          </w:tcPr>
          <w:p w14:paraId="174F3D97" w14:textId="77777777" w:rsidR="003560F3" w:rsidRPr="001E0D17" w:rsidRDefault="002A4718" w:rsidP="002A4718">
            <w:pPr>
              <w:tabs>
                <w:tab w:val="decimal" w:pos="1597"/>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102</w:t>
            </w:r>
          </w:p>
        </w:tc>
        <w:tc>
          <w:tcPr>
            <w:tcW w:w="2070" w:type="dxa"/>
            <w:tcBorders>
              <w:top w:val="nil"/>
              <w:left w:val="nil"/>
              <w:bottom w:val="nil"/>
              <w:right w:val="nil"/>
            </w:tcBorders>
            <w:shd w:val="clear" w:color="auto" w:fill="auto"/>
            <w:noWrap/>
            <w:vAlign w:val="center"/>
            <w:hideMark/>
          </w:tcPr>
          <w:p w14:paraId="55FA82CD" w14:textId="77777777" w:rsidR="003560F3" w:rsidRPr="001E0D17" w:rsidRDefault="003560F3" w:rsidP="002A4718">
            <w:pPr>
              <w:tabs>
                <w:tab w:val="decimal" w:pos="159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112</w:t>
            </w:r>
          </w:p>
        </w:tc>
      </w:tr>
      <w:tr w:rsidR="003560F3" w:rsidRPr="001E0D17" w14:paraId="543B7CDE" w14:textId="77777777" w:rsidTr="007C0F78">
        <w:trPr>
          <w:trHeight w:val="70"/>
        </w:trPr>
        <w:tc>
          <w:tcPr>
            <w:tcW w:w="4860" w:type="dxa"/>
            <w:tcBorders>
              <w:top w:val="nil"/>
              <w:left w:val="nil"/>
              <w:bottom w:val="nil"/>
              <w:right w:val="nil"/>
            </w:tcBorders>
            <w:shd w:val="clear" w:color="auto" w:fill="auto"/>
            <w:noWrap/>
            <w:vAlign w:val="center"/>
          </w:tcPr>
          <w:p w14:paraId="6387E7A1" w14:textId="77777777" w:rsidR="003560F3" w:rsidRPr="001E0D17" w:rsidRDefault="003560F3" w:rsidP="002A4718">
            <w:pPr>
              <w:suppressAutoHyphens w:val="0"/>
              <w:ind w:left="164" w:hanging="164"/>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เงินรับฝาก</w:t>
            </w:r>
          </w:p>
        </w:tc>
        <w:tc>
          <w:tcPr>
            <w:tcW w:w="2070" w:type="dxa"/>
            <w:tcBorders>
              <w:top w:val="nil"/>
              <w:left w:val="nil"/>
              <w:bottom w:val="nil"/>
              <w:right w:val="nil"/>
            </w:tcBorders>
            <w:shd w:val="clear" w:color="auto" w:fill="auto"/>
            <w:noWrap/>
            <w:vAlign w:val="bottom"/>
          </w:tcPr>
          <w:p w14:paraId="6FCDF50F" w14:textId="77777777" w:rsidR="003560F3" w:rsidRPr="001E0D17" w:rsidRDefault="002A4718" w:rsidP="002A4718">
            <w:pPr>
              <w:tabs>
                <w:tab w:val="decimal" w:pos="1597"/>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456</w:t>
            </w:r>
          </w:p>
        </w:tc>
        <w:tc>
          <w:tcPr>
            <w:tcW w:w="2070" w:type="dxa"/>
            <w:tcBorders>
              <w:top w:val="nil"/>
              <w:left w:val="nil"/>
              <w:bottom w:val="nil"/>
              <w:right w:val="nil"/>
            </w:tcBorders>
            <w:shd w:val="clear" w:color="auto" w:fill="auto"/>
            <w:noWrap/>
            <w:vAlign w:val="bottom"/>
          </w:tcPr>
          <w:p w14:paraId="4B3F3E07" w14:textId="77777777" w:rsidR="003560F3" w:rsidRPr="001E0D17" w:rsidRDefault="003560F3" w:rsidP="002A4718">
            <w:pPr>
              <w:tabs>
                <w:tab w:val="decimal" w:pos="159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420</w:t>
            </w:r>
          </w:p>
        </w:tc>
      </w:tr>
    </w:tbl>
    <w:p w14:paraId="093220D3" w14:textId="77777777" w:rsidR="000B7A92" w:rsidRPr="001E0D17" w:rsidRDefault="000B7A92" w:rsidP="00C8797B">
      <w:pPr>
        <w:rPr>
          <w:rFonts w:asciiTheme="majorBidi" w:hAnsiTheme="majorBidi" w:cstheme="majorBidi"/>
          <w:cs/>
        </w:rPr>
      </w:pPr>
    </w:p>
    <w:tbl>
      <w:tblPr>
        <w:tblW w:w="9000" w:type="dxa"/>
        <w:tblInd w:w="450" w:type="dxa"/>
        <w:tblLayout w:type="fixed"/>
        <w:tblLook w:val="04A0" w:firstRow="1" w:lastRow="0" w:firstColumn="1" w:lastColumn="0" w:noHBand="0" w:noVBand="1"/>
      </w:tblPr>
      <w:tblGrid>
        <w:gridCol w:w="4860"/>
        <w:gridCol w:w="2070"/>
        <w:gridCol w:w="2070"/>
      </w:tblGrid>
      <w:tr w:rsidR="00095296" w:rsidRPr="001E0D17" w14:paraId="6CEC4DE2" w14:textId="77777777" w:rsidTr="007C0F78">
        <w:trPr>
          <w:trHeight w:val="56"/>
          <w:tblHeader/>
        </w:trPr>
        <w:tc>
          <w:tcPr>
            <w:tcW w:w="4860" w:type="dxa"/>
            <w:tcBorders>
              <w:top w:val="nil"/>
              <w:left w:val="nil"/>
              <w:bottom w:val="nil"/>
              <w:right w:val="nil"/>
            </w:tcBorders>
            <w:shd w:val="clear" w:color="auto" w:fill="auto"/>
            <w:noWrap/>
            <w:vAlign w:val="center"/>
            <w:hideMark/>
          </w:tcPr>
          <w:p w14:paraId="6321FFC3" w14:textId="77777777" w:rsidR="00486413" w:rsidRPr="001E0D17" w:rsidRDefault="00486413" w:rsidP="002A4718">
            <w:pPr>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cs/>
              </w:rPr>
              <w:br w:type="page"/>
            </w:r>
            <w:r w:rsidRPr="001E0D17">
              <w:rPr>
                <w:rFonts w:asciiTheme="majorBidi" w:hAnsiTheme="majorBidi" w:cstheme="majorBidi"/>
                <w:sz w:val="28"/>
                <w:szCs w:val="28"/>
                <w:cs/>
                <w:lang w:val="en-US"/>
              </w:rPr>
              <w:br w:type="page"/>
            </w:r>
          </w:p>
        </w:tc>
        <w:tc>
          <w:tcPr>
            <w:tcW w:w="4140" w:type="dxa"/>
            <w:gridSpan w:val="2"/>
            <w:tcBorders>
              <w:top w:val="nil"/>
              <w:left w:val="nil"/>
              <w:bottom w:val="nil"/>
              <w:right w:val="nil"/>
            </w:tcBorders>
            <w:shd w:val="clear" w:color="auto" w:fill="auto"/>
            <w:noWrap/>
            <w:vAlign w:val="center"/>
            <w:hideMark/>
          </w:tcPr>
          <w:p w14:paraId="2A5DD620" w14:textId="77777777" w:rsidR="00486413" w:rsidRPr="001E0D17" w:rsidRDefault="00486413" w:rsidP="002A4718">
            <w:pPr>
              <w:suppressAutoHyphens w:val="0"/>
              <w:jc w:val="righ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(หน่วย: ล้านบาท)</w:t>
            </w:r>
          </w:p>
        </w:tc>
      </w:tr>
      <w:tr w:rsidR="00095296" w:rsidRPr="001E0D17" w14:paraId="7DC0AA44" w14:textId="77777777" w:rsidTr="007C0F78">
        <w:trPr>
          <w:trHeight w:val="57"/>
          <w:tblHeader/>
        </w:trPr>
        <w:tc>
          <w:tcPr>
            <w:tcW w:w="4860" w:type="dxa"/>
            <w:tcBorders>
              <w:top w:val="nil"/>
              <w:left w:val="nil"/>
              <w:bottom w:val="nil"/>
              <w:right w:val="nil"/>
            </w:tcBorders>
            <w:shd w:val="clear" w:color="auto" w:fill="auto"/>
            <w:noWrap/>
            <w:vAlign w:val="center"/>
            <w:hideMark/>
          </w:tcPr>
          <w:p w14:paraId="4074C326" w14:textId="77777777" w:rsidR="00486413" w:rsidRPr="001E0D17" w:rsidRDefault="00486413" w:rsidP="002A4718">
            <w:pPr>
              <w:suppressAutoHyphens w:val="0"/>
              <w:jc w:val="right"/>
              <w:rPr>
                <w:rFonts w:asciiTheme="majorBidi" w:hAnsiTheme="majorBidi" w:cstheme="majorBidi"/>
                <w:sz w:val="28"/>
                <w:szCs w:val="28"/>
                <w:lang w:val="en-US" w:eastAsia="en-US"/>
              </w:rPr>
            </w:pPr>
          </w:p>
        </w:tc>
        <w:tc>
          <w:tcPr>
            <w:tcW w:w="4140" w:type="dxa"/>
            <w:gridSpan w:val="2"/>
            <w:tcBorders>
              <w:top w:val="nil"/>
              <w:left w:val="nil"/>
              <w:bottom w:val="nil"/>
              <w:right w:val="nil"/>
            </w:tcBorders>
            <w:shd w:val="clear" w:color="auto" w:fill="auto"/>
            <w:noWrap/>
            <w:vAlign w:val="center"/>
            <w:hideMark/>
          </w:tcPr>
          <w:p w14:paraId="5A6F5FF2" w14:textId="77777777" w:rsidR="00486413" w:rsidRPr="001E0D17" w:rsidRDefault="00486413" w:rsidP="002A4718">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งบการเงินเฉพาะธนาคาร</w:t>
            </w:r>
          </w:p>
        </w:tc>
      </w:tr>
      <w:tr w:rsidR="00411CBA" w:rsidRPr="001E0D17" w14:paraId="7678D0FD" w14:textId="77777777" w:rsidTr="007C0F78">
        <w:trPr>
          <w:trHeight w:val="57"/>
          <w:tblHeader/>
        </w:trPr>
        <w:tc>
          <w:tcPr>
            <w:tcW w:w="4860" w:type="dxa"/>
            <w:tcBorders>
              <w:top w:val="nil"/>
              <w:left w:val="nil"/>
              <w:bottom w:val="nil"/>
              <w:right w:val="nil"/>
            </w:tcBorders>
            <w:shd w:val="clear" w:color="auto" w:fill="auto"/>
            <w:noWrap/>
            <w:vAlign w:val="center"/>
          </w:tcPr>
          <w:p w14:paraId="6350ED5C" w14:textId="77777777" w:rsidR="00411CBA" w:rsidRPr="001E0D17" w:rsidRDefault="00411CBA" w:rsidP="002A4718">
            <w:pPr>
              <w:suppressAutoHyphens w:val="0"/>
              <w:jc w:val="right"/>
              <w:rPr>
                <w:rFonts w:asciiTheme="majorBidi" w:hAnsiTheme="majorBidi" w:cstheme="majorBidi"/>
                <w:sz w:val="28"/>
                <w:szCs w:val="28"/>
                <w:lang w:val="en-US" w:eastAsia="en-US"/>
              </w:rPr>
            </w:pPr>
          </w:p>
        </w:tc>
        <w:tc>
          <w:tcPr>
            <w:tcW w:w="4140" w:type="dxa"/>
            <w:gridSpan w:val="2"/>
            <w:tcBorders>
              <w:top w:val="nil"/>
              <w:left w:val="nil"/>
              <w:bottom w:val="nil"/>
              <w:right w:val="nil"/>
            </w:tcBorders>
            <w:shd w:val="clear" w:color="auto" w:fill="auto"/>
            <w:noWrap/>
            <w:vAlign w:val="center"/>
          </w:tcPr>
          <w:p w14:paraId="32AEC999" w14:textId="77777777" w:rsidR="00411CBA" w:rsidRPr="001E0D17" w:rsidRDefault="00411CBA" w:rsidP="002A4718">
            <w:pPr>
              <w:pBdr>
                <w:bottom w:val="single" w:sz="4" w:space="1" w:color="auto"/>
              </w:pBdr>
              <w:suppressAutoHyphens w:val="0"/>
              <w:jc w:val="center"/>
              <w:rPr>
                <w:rFonts w:asciiTheme="majorBidi" w:hAnsiTheme="majorBidi" w:cstheme="majorBidi"/>
                <w:sz w:val="28"/>
                <w:szCs w:val="28"/>
                <w:cs/>
                <w:lang w:val="en-US" w:eastAsia="en-US"/>
              </w:rPr>
            </w:pPr>
            <w:r w:rsidRPr="001E0D17">
              <w:rPr>
                <w:rFonts w:asciiTheme="majorBidi" w:hAnsiTheme="majorBidi" w:cstheme="majorBidi" w:hint="cs"/>
                <w:sz w:val="28"/>
                <w:szCs w:val="28"/>
                <w:cs/>
                <w:lang w:val="en-US" w:eastAsia="en-US"/>
              </w:rPr>
              <w:t>สำหรับ</w:t>
            </w:r>
            <w:r w:rsidR="003560F3" w:rsidRPr="001E0D17">
              <w:rPr>
                <w:rFonts w:asciiTheme="majorBidi" w:hAnsiTheme="majorBidi" w:cstheme="majorBidi" w:hint="cs"/>
                <w:sz w:val="28"/>
                <w:szCs w:val="28"/>
                <w:cs/>
                <w:lang w:val="en-US" w:eastAsia="en-US"/>
              </w:rPr>
              <w:t>งวดสามเดือน</w:t>
            </w:r>
            <w:r w:rsidRPr="001E0D17">
              <w:rPr>
                <w:rFonts w:asciiTheme="majorBidi" w:hAnsiTheme="majorBidi" w:cstheme="majorBidi" w:hint="cs"/>
                <w:sz w:val="28"/>
                <w:szCs w:val="28"/>
                <w:cs/>
                <w:lang w:val="en-US" w:eastAsia="en-US"/>
              </w:rPr>
              <w:t xml:space="preserve">สิ้นสุดวันที่ </w:t>
            </w:r>
            <w:r w:rsidR="003560F3" w:rsidRPr="001E0D17">
              <w:rPr>
                <w:rFonts w:asciiTheme="majorBidi" w:hAnsiTheme="majorBidi" w:cstheme="majorBidi"/>
                <w:sz w:val="28"/>
                <w:szCs w:val="28"/>
                <w:lang w:val="en-US" w:eastAsia="en-US"/>
              </w:rPr>
              <w:t>30</w:t>
            </w:r>
            <w:r w:rsidR="003560F3" w:rsidRPr="001E0D17">
              <w:rPr>
                <w:rFonts w:asciiTheme="majorBidi" w:hAnsiTheme="majorBidi" w:cstheme="majorBidi" w:hint="cs"/>
                <w:sz w:val="28"/>
                <w:szCs w:val="28"/>
                <w:cs/>
                <w:lang w:val="en-US" w:eastAsia="en-US"/>
              </w:rPr>
              <w:t xml:space="preserve"> มิถุนายน</w:t>
            </w:r>
          </w:p>
        </w:tc>
      </w:tr>
      <w:tr w:rsidR="00411CBA" w:rsidRPr="001E0D17" w14:paraId="594C626B" w14:textId="77777777" w:rsidTr="007C0F78">
        <w:trPr>
          <w:trHeight w:val="49"/>
          <w:tblHeader/>
        </w:trPr>
        <w:tc>
          <w:tcPr>
            <w:tcW w:w="4860" w:type="dxa"/>
            <w:tcBorders>
              <w:top w:val="nil"/>
              <w:left w:val="nil"/>
              <w:bottom w:val="nil"/>
              <w:right w:val="nil"/>
            </w:tcBorders>
            <w:shd w:val="clear" w:color="auto" w:fill="auto"/>
            <w:noWrap/>
            <w:vAlign w:val="center"/>
          </w:tcPr>
          <w:p w14:paraId="13F67505" w14:textId="77777777" w:rsidR="00411CBA" w:rsidRPr="001E0D17" w:rsidRDefault="00411CBA" w:rsidP="002A4718">
            <w:pPr>
              <w:suppressAutoHyphens w:val="0"/>
              <w:jc w:val="center"/>
              <w:rPr>
                <w:rFonts w:asciiTheme="majorBidi" w:hAnsiTheme="majorBidi" w:cstheme="majorBidi"/>
                <w:sz w:val="28"/>
                <w:szCs w:val="28"/>
                <w:u w:val="single"/>
                <w:lang w:val="en-US" w:eastAsia="en-US"/>
              </w:rPr>
            </w:pPr>
          </w:p>
        </w:tc>
        <w:tc>
          <w:tcPr>
            <w:tcW w:w="2070" w:type="dxa"/>
            <w:tcBorders>
              <w:top w:val="nil"/>
              <w:left w:val="nil"/>
              <w:bottom w:val="nil"/>
              <w:right w:val="nil"/>
            </w:tcBorders>
            <w:shd w:val="clear" w:color="auto" w:fill="auto"/>
            <w:noWrap/>
            <w:vAlign w:val="center"/>
          </w:tcPr>
          <w:p w14:paraId="70F40513" w14:textId="77777777" w:rsidR="00411CBA" w:rsidRPr="001E0D17" w:rsidRDefault="003560F3" w:rsidP="002A4718">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2566</w:t>
            </w:r>
          </w:p>
        </w:tc>
        <w:tc>
          <w:tcPr>
            <w:tcW w:w="2070" w:type="dxa"/>
            <w:tcBorders>
              <w:top w:val="nil"/>
              <w:left w:val="nil"/>
              <w:bottom w:val="nil"/>
              <w:right w:val="nil"/>
            </w:tcBorders>
            <w:shd w:val="clear" w:color="auto" w:fill="auto"/>
            <w:noWrap/>
            <w:vAlign w:val="center"/>
          </w:tcPr>
          <w:p w14:paraId="5C7395F3" w14:textId="77777777" w:rsidR="00411CBA" w:rsidRPr="001E0D17" w:rsidRDefault="003560F3" w:rsidP="002A4718">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2565</w:t>
            </w:r>
          </w:p>
        </w:tc>
      </w:tr>
      <w:tr w:rsidR="00FC17FF" w:rsidRPr="001E0D17" w14:paraId="5883A4E8" w14:textId="77777777" w:rsidTr="007C0F78">
        <w:trPr>
          <w:trHeight w:val="70"/>
        </w:trPr>
        <w:tc>
          <w:tcPr>
            <w:tcW w:w="4860" w:type="dxa"/>
            <w:tcBorders>
              <w:top w:val="nil"/>
              <w:left w:val="nil"/>
              <w:bottom w:val="nil"/>
              <w:right w:val="nil"/>
            </w:tcBorders>
            <w:shd w:val="clear" w:color="auto" w:fill="auto"/>
            <w:noWrap/>
            <w:vAlign w:val="center"/>
          </w:tcPr>
          <w:p w14:paraId="62688639" w14:textId="77777777" w:rsidR="00FC17FF" w:rsidRPr="001E0D17" w:rsidRDefault="00FC17FF" w:rsidP="002A4718">
            <w:pPr>
              <w:suppressAutoHyphens w:val="0"/>
              <w:ind w:left="158" w:hanging="158"/>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รายได้ดอกเบี้ย</w:t>
            </w:r>
          </w:p>
        </w:tc>
        <w:tc>
          <w:tcPr>
            <w:tcW w:w="2070" w:type="dxa"/>
            <w:tcBorders>
              <w:top w:val="nil"/>
              <w:left w:val="nil"/>
              <w:right w:val="nil"/>
            </w:tcBorders>
            <w:shd w:val="clear" w:color="auto" w:fill="auto"/>
            <w:noWrap/>
            <w:vAlign w:val="bottom"/>
          </w:tcPr>
          <w:p w14:paraId="5EF2335D" w14:textId="77777777" w:rsidR="00FC17FF" w:rsidRPr="001E0D17" w:rsidRDefault="002A4718" w:rsidP="002A4718">
            <w:pPr>
              <w:tabs>
                <w:tab w:val="decimal" w:pos="1597"/>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1</w:t>
            </w:r>
          </w:p>
        </w:tc>
        <w:tc>
          <w:tcPr>
            <w:tcW w:w="2070" w:type="dxa"/>
            <w:tcBorders>
              <w:top w:val="nil"/>
              <w:left w:val="nil"/>
              <w:right w:val="nil"/>
            </w:tcBorders>
            <w:shd w:val="clear" w:color="auto" w:fill="auto"/>
            <w:noWrap/>
            <w:vAlign w:val="bottom"/>
          </w:tcPr>
          <w:p w14:paraId="0CA95DE4" w14:textId="77777777" w:rsidR="00FC17FF" w:rsidRPr="001E0D17" w:rsidRDefault="003560F3" w:rsidP="002A4718">
            <w:pPr>
              <w:tabs>
                <w:tab w:val="decimal" w:pos="159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w:t>
            </w:r>
          </w:p>
        </w:tc>
      </w:tr>
      <w:tr w:rsidR="00FC17FF" w:rsidRPr="001E0D17" w14:paraId="68C55B91" w14:textId="77777777" w:rsidTr="007C0F78">
        <w:trPr>
          <w:trHeight w:val="70"/>
        </w:trPr>
        <w:tc>
          <w:tcPr>
            <w:tcW w:w="4860" w:type="dxa"/>
            <w:tcBorders>
              <w:top w:val="nil"/>
              <w:left w:val="nil"/>
              <w:bottom w:val="nil"/>
              <w:right w:val="nil"/>
            </w:tcBorders>
            <w:shd w:val="clear" w:color="auto" w:fill="auto"/>
            <w:noWrap/>
            <w:vAlign w:val="center"/>
          </w:tcPr>
          <w:p w14:paraId="4D5A3125" w14:textId="77777777" w:rsidR="00FC17FF" w:rsidRPr="001E0D17" w:rsidRDefault="00FC17FF" w:rsidP="002A4718">
            <w:pPr>
              <w:suppressAutoHyphens w:val="0"/>
              <w:ind w:left="158" w:hanging="158"/>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ค่าใช้จ่ายดอกเบี้ย</w:t>
            </w:r>
          </w:p>
        </w:tc>
        <w:tc>
          <w:tcPr>
            <w:tcW w:w="2070" w:type="dxa"/>
            <w:tcBorders>
              <w:top w:val="nil"/>
              <w:left w:val="nil"/>
              <w:right w:val="nil"/>
            </w:tcBorders>
            <w:shd w:val="clear" w:color="auto" w:fill="auto"/>
            <w:noWrap/>
            <w:vAlign w:val="bottom"/>
          </w:tcPr>
          <w:p w14:paraId="181C429E" w14:textId="77777777" w:rsidR="00FC17FF" w:rsidRPr="001E0D17" w:rsidRDefault="002A4718" w:rsidP="002A4718">
            <w:pPr>
              <w:tabs>
                <w:tab w:val="decimal" w:pos="1597"/>
              </w:tabs>
              <w:suppressAutoHyphens w:val="0"/>
              <w:rPr>
                <w:rFonts w:asciiTheme="majorBidi" w:hAnsiTheme="majorBidi" w:cstheme="majorBidi"/>
                <w:sz w:val="28"/>
                <w:szCs w:val="28"/>
                <w:cs/>
                <w:lang w:val="en-US" w:eastAsia="en-US"/>
              </w:rPr>
            </w:pPr>
            <w:r>
              <w:rPr>
                <w:rFonts w:asciiTheme="majorBidi" w:hAnsiTheme="majorBidi" w:cstheme="majorBidi"/>
                <w:sz w:val="28"/>
                <w:szCs w:val="28"/>
                <w:lang w:val="en-US" w:eastAsia="en-US"/>
              </w:rPr>
              <w:t>1</w:t>
            </w:r>
          </w:p>
        </w:tc>
        <w:tc>
          <w:tcPr>
            <w:tcW w:w="2070" w:type="dxa"/>
            <w:tcBorders>
              <w:top w:val="nil"/>
              <w:left w:val="nil"/>
              <w:right w:val="nil"/>
            </w:tcBorders>
            <w:shd w:val="clear" w:color="auto" w:fill="auto"/>
            <w:noWrap/>
            <w:vAlign w:val="bottom"/>
          </w:tcPr>
          <w:p w14:paraId="0F3469A3" w14:textId="77777777" w:rsidR="00FC17FF" w:rsidRPr="001E0D17" w:rsidRDefault="003560F3" w:rsidP="002A4718">
            <w:pPr>
              <w:tabs>
                <w:tab w:val="decimal" w:pos="159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w:t>
            </w:r>
          </w:p>
        </w:tc>
      </w:tr>
    </w:tbl>
    <w:p w14:paraId="7656C335" w14:textId="77777777" w:rsidR="003560F3" w:rsidRPr="001E0D17" w:rsidRDefault="003560F3">
      <w:pPr>
        <w:rPr>
          <w:rFonts w:cs="Times New Roman"/>
          <w:cs/>
        </w:rPr>
      </w:pPr>
    </w:p>
    <w:tbl>
      <w:tblPr>
        <w:tblW w:w="9000" w:type="dxa"/>
        <w:tblInd w:w="450" w:type="dxa"/>
        <w:tblLayout w:type="fixed"/>
        <w:tblLook w:val="04A0" w:firstRow="1" w:lastRow="0" w:firstColumn="1" w:lastColumn="0" w:noHBand="0" w:noVBand="1"/>
      </w:tblPr>
      <w:tblGrid>
        <w:gridCol w:w="4860"/>
        <w:gridCol w:w="2070"/>
        <w:gridCol w:w="2070"/>
      </w:tblGrid>
      <w:tr w:rsidR="003560F3" w:rsidRPr="001E0D17" w14:paraId="3E84F2E5" w14:textId="77777777" w:rsidTr="00190B1C">
        <w:trPr>
          <w:trHeight w:val="56"/>
          <w:tblHeader/>
        </w:trPr>
        <w:tc>
          <w:tcPr>
            <w:tcW w:w="4860" w:type="dxa"/>
            <w:tcBorders>
              <w:top w:val="nil"/>
              <w:left w:val="nil"/>
              <w:bottom w:val="nil"/>
              <w:right w:val="nil"/>
            </w:tcBorders>
            <w:shd w:val="clear" w:color="auto" w:fill="auto"/>
            <w:noWrap/>
            <w:vAlign w:val="center"/>
            <w:hideMark/>
          </w:tcPr>
          <w:p w14:paraId="798BB9EB" w14:textId="77777777" w:rsidR="003560F3" w:rsidRPr="001E0D17" w:rsidRDefault="003560F3" w:rsidP="002A4718">
            <w:pPr>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cs/>
              </w:rPr>
              <w:br w:type="page"/>
            </w:r>
            <w:r w:rsidRPr="001E0D17">
              <w:rPr>
                <w:rFonts w:asciiTheme="majorBidi" w:hAnsiTheme="majorBidi" w:cstheme="majorBidi"/>
                <w:sz w:val="28"/>
                <w:szCs w:val="28"/>
                <w:cs/>
                <w:lang w:val="en-US"/>
              </w:rPr>
              <w:br w:type="page"/>
            </w:r>
          </w:p>
        </w:tc>
        <w:tc>
          <w:tcPr>
            <w:tcW w:w="4140" w:type="dxa"/>
            <w:gridSpan w:val="2"/>
            <w:tcBorders>
              <w:top w:val="nil"/>
              <w:left w:val="nil"/>
              <w:bottom w:val="nil"/>
              <w:right w:val="nil"/>
            </w:tcBorders>
            <w:shd w:val="clear" w:color="auto" w:fill="auto"/>
            <w:noWrap/>
            <w:vAlign w:val="center"/>
            <w:hideMark/>
          </w:tcPr>
          <w:p w14:paraId="00685B58" w14:textId="77777777" w:rsidR="003560F3" w:rsidRPr="001E0D17" w:rsidRDefault="003560F3" w:rsidP="002A4718">
            <w:pPr>
              <w:suppressAutoHyphens w:val="0"/>
              <w:jc w:val="right"/>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(หน่วย: ล้านบาท)</w:t>
            </w:r>
          </w:p>
        </w:tc>
      </w:tr>
      <w:tr w:rsidR="003560F3" w:rsidRPr="001E0D17" w14:paraId="2E16D037" w14:textId="77777777" w:rsidTr="00190B1C">
        <w:trPr>
          <w:trHeight w:val="57"/>
          <w:tblHeader/>
        </w:trPr>
        <w:tc>
          <w:tcPr>
            <w:tcW w:w="4860" w:type="dxa"/>
            <w:tcBorders>
              <w:top w:val="nil"/>
              <w:left w:val="nil"/>
              <w:bottom w:val="nil"/>
              <w:right w:val="nil"/>
            </w:tcBorders>
            <w:shd w:val="clear" w:color="auto" w:fill="auto"/>
            <w:noWrap/>
            <w:vAlign w:val="center"/>
            <w:hideMark/>
          </w:tcPr>
          <w:p w14:paraId="0D671051" w14:textId="77777777" w:rsidR="003560F3" w:rsidRPr="001E0D17" w:rsidRDefault="003560F3" w:rsidP="002A4718">
            <w:pPr>
              <w:suppressAutoHyphens w:val="0"/>
              <w:jc w:val="right"/>
              <w:rPr>
                <w:rFonts w:asciiTheme="majorBidi" w:hAnsiTheme="majorBidi" w:cstheme="majorBidi"/>
                <w:sz w:val="28"/>
                <w:szCs w:val="28"/>
                <w:lang w:val="en-US" w:eastAsia="en-US"/>
              </w:rPr>
            </w:pPr>
          </w:p>
        </w:tc>
        <w:tc>
          <w:tcPr>
            <w:tcW w:w="4140" w:type="dxa"/>
            <w:gridSpan w:val="2"/>
            <w:tcBorders>
              <w:top w:val="nil"/>
              <w:left w:val="nil"/>
              <w:bottom w:val="nil"/>
              <w:right w:val="nil"/>
            </w:tcBorders>
            <w:shd w:val="clear" w:color="auto" w:fill="auto"/>
            <w:noWrap/>
            <w:vAlign w:val="center"/>
            <w:hideMark/>
          </w:tcPr>
          <w:p w14:paraId="45E99C1D" w14:textId="77777777" w:rsidR="003560F3" w:rsidRPr="001E0D17" w:rsidRDefault="003560F3" w:rsidP="002A4718">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cs/>
                <w:lang w:val="en-US" w:eastAsia="en-US"/>
              </w:rPr>
              <w:t>งบการเงินเฉพาะธนาคาร</w:t>
            </w:r>
          </w:p>
        </w:tc>
      </w:tr>
      <w:tr w:rsidR="003560F3" w:rsidRPr="001E0D17" w14:paraId="74235D26" w14:textId="77777777" w:rsidTr="00190B1C">
        <w:trPr>
          <w:trHeight w:val="57"/>
          <w:tblHeader/>
        </w:trPr>
        <w:tc>
          <w:tcPr>
            <w:tcW w:w="4860" w:type="dxa"/>
            <w:tcBorders>
              <w:top w:val="nil"/>
              <w:left w:val="nil"/>
              <w:bottom w:val="nil"/>
              <w:right w:val="nil"/>
            </w:tcBorders>
            <w:shd w:val="clear" w:color="auto" w:fill="auto"/>
            <w:noWrap/>
            <w:vAlign w:val="center"/>
          </w:tcPr>
          <w:p w14:paraId="3C3E92FD" w14:textId="77777777" w:rsidR="003560F3" w:rsidRPr="001E0D17" w:rsidRDefault="003560F3" w:rsidP="002A4718">
            <w:pPr>
              <w:suppressAutoHyphens w:val="0"/>
              <w:jc w:val="right"/>
              <w:rPr>
                <w:rFonts w:asciiTheme="majorBidi" w:hAnsiTheme="majorBidi" w:cstheme="majorBidi"/>
                <w:sz w:val="28"/>
                <w:szCs w:val="28"/>
                <w:lang w:val="en-US" w:eastAsia="en-US"/>
              </w:rPr>
            </w:pPr>
          </w:p>
        </w:tc>
        <w:tc>
          <w:tcPr>
            <w:tcW w:w="4140" w:type="dxa"/>
            <w:gridSpan w:val="2"/>
            <w:tcBorders>
              <w:top w:val="nil"/>
              <w:left w:val="nil"/>
              <w:bottom w:val="nil"/>
              <w:right w:val="nil"/>
            </w:tcBorders>
            <w:shd w:val="clear" w:color="auto" w:fill="auto"/>
            <w:noWrap/>
            <w:vAlign w:val="center"/>
          </w:tcPr>
          <w:p w14:paraId="4799D8EA" w14:textId="77777777" w:rsidR="003560F3" w:rsidRPr="001E0D17" w:rsidRDefault="003560F3" w:rsidP="002A4718">
            <w:pPr>
              <w:pBdr>
                <w:bottom w:val="single" w:sz="4" w:space="1" w:color="auto"/>
              </w:pBdr>
              <w:suppressAutoHyphens w:val="0"/>
              <w:jc w:val="center"/>
              <w:rPr>
                <w:rFonts w:asciiTheme="majorBidi" w:hAnsiTheme="majorBidi" w:cstheme="majorBidi"/>
                <w:sz w:val="28"/>
                <w:szCs w:val="28"/>
                <w:cs/>
                <w:lang w:val="en-US" w:eastAsia="en-US"/>
              </w:rPr>
            </w:pPr>
            <w:r w:rsidRPr="001E0D17">
              <w:rPr>
                <w:rFonts w:asciiTheme="majorBidi" w:hAnsiTheme="majorBidi" w:cstheme="majorBidi" w:hint="cs"/>
                <w:sz w:val="28"/>
                <w:szCs w:val="28"/>
                <w:cs/>
                <w:lang w:val="en-US" w:eastAsia="en-US"/>
              </w:rPr>
              <w:t xml:space="preserve">สำหรับงวดหกเดือนสิ้นสุดวันที่ </w:t>
            </w:r>
            <w:r w:rsidRPr="001E0D17">
              <w:rPr>
                <w:rFonts w:asciiTheme="majorBidi" w:hAnsiTheme="majorBidi" w:cstheme="majorBidi"/>
                <w:sz w:val="28"/>
                <w:szCs w:val="28"/>
                <w:lang w:val="en-US" w:eastAsia="en-US"/>
              </w:rPr>
              <w:t>30</w:t>
            </w:r>
            <w:r w:rsidRPr="001E0D17">
              <w:rPr>
                <w:rFonts w:asciiTheme="majorBidi" w:hAnsiTheme="majorBidi" w:cstheme="majorBidi" w:hint="cs"/>
                <w:sz w:val="28"/>
                <w:szCs w:val="28"/>
                <w:cs/>
                <w:lang w:val="en-US" w:eastAsia="en-US"/>
              </w:rPr>
              <w:t xml:space="preserve"> มิถุนายน</w:t>
            </w:r>
          </w:p>
        </w:tc>
      </w:tr>
      <w:tr w:rsidR="003560F3" w:rsidRPr="001E0D17" w14:paraId="326A3499" w14:textId="77777777" w:rsidTr="00190B1C">
        <w:trPr>
          <w:trHeight w:val="49"/>
          <w:tblHeader/>
        </w:trPr>
        <w:tc>
          <w:tcPr>
            <w:tcW w:w="4860" w:type="dxa"/>
            <w:tcBorders>
              <w:top w:val="nil"/>
              <w:left w:val="nil"/>
              <w:bottom w:val="nil"/>
              <w:right w:val="nil"/>
            </w:tcBorders>
            <w:shd w:val="clear" w:color="auto" w:fill="auto"/>
            <w:noWrap/>
            <w:vAlign w:val="center"/>
          </w:tcPr>
          <w:p w14:paraId="0BB97A56" w14:textId="77777777" w:rsidR="003560F3" w:rsidRPr="001E0D17" w:rsidRDefault="003560F3" w:rsidP="002A4718">
            <w:pPr>
              <w:suppressAutoHyphens w:val="0"/>
              <w:jc w:val="center"/>
              <w:rPr>
                <w:rFonts w:asciiTheme="majorBidi" w:hAnsiTheme="majorBidi" w:cstheme="majorBidi"/>
                <w:sz w:val="28"/>
                <w:szCs w:val="28"/>
                <w:u w:val="single"/>
                <w:lang w:val="en-US" w:eastAsia="en-US"/>
              </w:rPr>
            </w:pPr>
          </w:p>
        </w:tc>
        <w:tc>
          <w:tcPr>
            <w:tcW w:w="2070" w:type="dxa"/>
            <w:tcBorders>
              <w:top w:val="nil"/>
              <w:left w:val="nil"/>
              <w:bottom w:val="nil"/>
              <w:right w:val="nil"/>
            </w:tcBorders>
            <w:shd w:val="clear" w:color="auto" w:fill="auto"/>
            <w:noWrap/>
            <w:vAlign w:val="center"/>
          </w:tcPr>
          <w:p w14:paraId="6596EEB6" w14:textId="77777777" w:rsidR="003560F3" w:rsidRPr="001E0D17" w:rsidRDefault="003560F3" w:rsidP="002A4718">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2566</w:t>
            </w:r>
          </w:p>
        </w:tc>
        <w:tc>
          <w:tcPr>
            <w:tcW w:w="2070" w:type="dxa"/>
            <w:tcBorders>
              <w:top w:val="nil"/>
              <w:left w:val="nil"/>
              <w:bottom w:val="nil"/>
              <w:right w:val="nil"/>
            </w:tcBorders>
            <w:shd w:val="clear" w:color="auto" w:fill="auto"/>
            <w:noWrap/>
            <w:vAlign w:val="center"/>
          </w:tcPr>
          <w:p w14:paraId="6A50A22B" w14:textId="77777777" w:rsidR="003560F3" w:rsidRPr="001E0D17" w:rsidRDefault="003560F3" w:rsidP="002A4718">
            <w:pPr>
              <w:pBdr>
                <w:bottom w:val="single" w:sz="4" w:space="1" w:color="auto"/>
              </w:pBdr>
              <w:suppressAutoHyphens w:val="0"/>
              <w:jc w:val="center"/>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2565</w:t>
            </w:r>
          </w:p>
        </w:tc>
      </w:tr>
      <w:tr w:rsidR="003560F3" w:rsidRPr="001E0D17" w14:paraId="32B94E92" w14:textId="77777777" w:rsidTr="00190B1C">
        <w:trPr>
          <w:trHeight w:val="70"/>
        </w:trPr>
        <w:tc>
          <w:tcPr>
            <w:tcW w:w="4860" w:type="dxa"/>
            <w:tcBorders>
              <w:top w:val="nil"/>
              <w:left w:val="nil"/>
              <w:bottom w:val="nil"/>
              <w:right w:val="nil"/>
            </w:tcBorders>
            <w:shd w:val="clear" w:color="auto" w:fill="auto"/>
            <w:noWrap/>
            <w:vAlign w:val="center"/>
          </w:tcPr>
          <w:p w14:paraId="2F70976B" w14:textId="77777777" w:rsidR="003560F3" w:rsidRPr="001E0D17" w:rsidRDefault="003560F3" w:rsidP="002A4718">
            <w:pPr>
              <w:suppressAutoHyphens w:val="0"/>
              <w:ind w:left="158" w:hanging="158"/>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รายได้ดอกเบี้ย</w:t>
            </w:r>
          </w:p>
        </w:tc>
        <w:tc>
          <w:tcPr>
            <w:tcW w:w="2070" w:type="dxa"/>
            <w:tcBorders>
              <w:top w:val="nil"/>
              <w:left w:val="nil"/>
              <w:right w:val="nil"/>
            </w:tcBorders>
            <w:shd w:val="clear" w:color="auto" w:fill="auto"/>
            <w:noWrap/>
            <w:vAlign w:val="bottom"/>
          </w:tcPr>
          <w:p w14:paraId="0D6DA271" w14:textId="77777777" w:rsidR="003560F3" w:rsidRPr="001E0D17" w:rsidRDefault="002A4718" w:rsidP="002A4718">
            <w:pPr>
              <w:tabs>
                <w:tab w:val="decimal" w:pos="1597"/>
              </w:tabs>
              <w:suppressAutoHyphens w:val="0"/>
              <w:rPr>
                <w:rFonts w:asciiTheme="majorBidi" w:hAnsiTheme="majorBidi" w:cstheme="majorBidi"/>
                <w:sz w:val="28"/>
                <w:szCs w:val="28"/>
                <w:lang w:val="en-US" w:eastAsia="en-US"/>
              </w:rPr>
            </w:pPr>
            <w:r>
              <w:rPr>
                <w:rFonts w:asciiTheme="majorBidi" w:hAnsiTheme="majorBidi" w:cstheme="majorBidi"/>
                <w:sz w:val="28"/>
                <w:szCs w:val="28"/>
                <w:lang w:val="en-US" w:eastAsia="en-US"/>
              </w:rPr>
              <w:t>2</w:t>
            </w:r>
          </w:p>
        </w:tc>
        <w:tc>
          <w:tcPr>
            <w:tcW w:w="2070" w:type="dxa"/>
            <w:tcBorders>
              <w:top w:val="nil"/>
              <w:left w:val="nil"/>
              <w:right w:val="nil"/>
            </w:tcBorders>
            <w:shd w:val="clear" w:color="auto" w:fill="auto"/>
            <w:noWrap/>
            <w:vAlign w:val="bottom"/>
          </w:tcPr>
          <w:p w14:paraId="41FD6FDD" w14:textId="77777777" w:rsidR="003560F3" w:rsidRPr="001E0D17" w:rsidRDefault="003560F3" w:rsidP="002A4718">
            <w:pPr>
              <w:tabs>
                <w:tab w:val="decimal" w:pos="1597"/>
              </w:tabs>
              <w:suppressAutoHyphens w:val="0"/>
              <w:rPr>
                <w:rFonts w:asciiTheme="majorBidi" w:hAnsiTheme="majorBidi" w:cstheme="majorBidi"/>
                <w:sz w:val="28"/>
                <w:szCs w:val="28"/>
                <w:lang w:val="en-US" w:eastAsia="en-US"/>
              </w:rPr>
            </w:pPr>
            <w:r w:rsidRPr="001E0D17">
              <w:rPr>
                <w:rFonts w:asciiTheme="majorBidi" w:hAnsiTheme="majorBidi" w:cstheme="majorBidi" w:hint="cs"/>
                <w:sz w:val="28"/>
                <w:szCs w:val="28"/>
                <w:cs/>
                <w:lang w:val="en-US" w:eastAsia="en-US"/>
              </w:rPr>
              <w:t>2</w:t>
            </w:r>
          </w:p>
        </w:tc>
      </w:tr>
      <w:tr w:rsidR="003560F3" w:rsidRPr="001E0D17" w14:paraId="3BBB36F2" w14:textId="77777777" w:rsidTr="00190B1C">
        <w:trPr>
          <w:trHeight w:val="70"/>
        </w:trPr>
        <w:tc>
          <w:tcPr>
            <w:tcW w:w="4860" w:type="dxa"/>
            <w:tcBorders>
              <w:top w:val="nil"/>
              <w:left w:val="nil"/>
              <w:bottom w:val="nil"/>
              <w:right w:val="nil"/>
            </w:tcBorders>
            <w:shd w:val="clear" w:color="auto" w:fill="auto"/>
            <w:noWrap/>
            <w:vAlign w:val="center"/>
          </w:tcPr>
          <w:p w14:paraId="0A08165A" w14:textId="77777777" w:rsidR="003560F3" w:rsidRPr="001E0D17" w:rsidRDefault="003560F3" w:rsidP="002A4718">
            <w:pPr>
              <w:suppressAutoHyphens w:val="0"/>
              <w:ind w:left="158" w:hanging="158"/>
              <w:rPr>
                <w:rFonts w:asciiTheme="majorBidi" w:hAnsiTheme="majorBidi" w:cstheme="majorBidi"/>
                <w:sz w:val="28"/>
                <w:szCs w:val="28"/>
                <w:cs/>
                <w:lang w:val="en-US" w:eastAsia="en-US"/>
              </w:rPr>
            </w:pPr>
            <w:r w:rsidRPr="001E0D17">
              <w:rPr>
                <w:rFonts w:asciiTheme="majorBidi" w:hAnsiTheme="majorBidi" w:cstheme="majorBidi"/>
                <w:sz w:val="28"/>
                <w:szCs w:val="28"/>
                <w:cs/>
                <w:lang w:val="en-US" w:eastAsia="en-US"/>
              </w:rPr>
              <w:t>ค่าใช้จ่ายดอกเบี้ย</w:t>
            </w:r>
          </w:p>
        </w:tc>
        <w:tc>
          <w:tcPr>
            <w:tcW w:w="2070" w:type="dxa"/>
            <w:tcBorders>
              <w:top w:val="nil"/>
              <w:left w:val="nil"/>
              <w:right w:val="nil"/>
            </w:tcBorders>
            <w:shd w:val="clear" w:color="auto" w:fill="auto"/>
            <w:noWrap/>
            <w:vAlign w:val="bottom"/>
          </w:tcPr>
          <w:p w14:paraId="734E2FF7" w14:textId="77777777" w:rsidR="003560F3" w:rsidRPr="001E0D17" w:rsidRDefault="002A4718" w:rsidP="002A4718">
            <w:pPr>
              <w:tabs>
                <w:tab w:val="decimal" w:pos="1597"/>
              </w:tabs>
              <w:suppressAutoHyphens w:val="0"/>
              <w:rPr>
                <w:rFonts w:asciiTheme="majorBidi" w:hAnsiTheme="majorBidi" w:cstheme="majorBidi"/>
                <w:sz w:val="28"/>
                <w:szCs w:val="28"/>
                <w:cs/>
                <w:lang w:val="en-US" w:eastAsia="en-US"/>
              </w:rPr>
            </w:pPr>
            <w:r>
              <w:rPr>
                <w:rFonts w:asciiTheme="majorBidi" w:hAnsiTheme="majorBidi" w:cstheme="majorBidi"/>
                <w:sz w:val="28"/>
                <w:szCs w:val="28"/>
                <w:lang w:val="en-US" w:eastAsia="en-US"/>
              </w:rPr>
              <w:t>1</w:t>
            </w:r>
          </w:p>
        </w:tc>
        <w:tc>
          <w:tcPr>
            <w:tcW w:w="2070" w:type="dxa"/>
            <w:tcBorders>
              <w:top w:val="nil"/>
              <w:left w:val="nil"/>
              <w:right w:val="nil"/>
            </w:tcBorders>
            <w:shd w:val="clear" w:color="auto" w:fill="auto"/>
            <w:noWrap/>
            <w:vAlign w:val="bottom"/>
          </w:tcPr>
          <w:p w14:paraId="19931C8E" w14:textId="77777777" w:rsidR="003560F3" w:rsidRPr="001E0D17" w:rsidRDefault="003560F3" w:rsidP="002A4718">
            <w:pPr>
              <w:tabs>
                <w:tab w:val="decimal" w:pos="1597"/>
              </w:tabs>
              <w:suppressAutoHyphens w:val="0"/>
              <w:rPr>
                <w:rFonts w:asciiTheme="majorBidi" w:hAnsiTheme="majorBidi" w:cstheme="majorBidi"/>
                <w:sz w:val="28"/>
                <w:szCs w:val="28"/>
                <w:lang w:val="en-US" w:eastAsia="en-US"/>
              </w:rPr>
            </w:pPr>
            <w:r w:rsidRPr="001E0D17">
              <w:rPr>
                <w:rFonts w:asciiTheme="majorBidi" w:hAnsiTheme="majorBidi" w:cstheme="majorBidi"/>
                <w:sz w:val="28"/>
                <w:szCs w:val="28"/>
                <w:lang w:val="en-US" w:eastAsia="en-US"/>
              </w:rPr>
              <w:t>1</w:t>
            </w:r>
          </w:p>
        </w:tc>
      </w:tr>
    </w:tbl>
    <w:p w14:paraId="1837C712" w14:textId="77777777" w:rsidR="002A4718" w:rsidRDefault="002A4718" w:rsidP="00C8797B">
      <w:pPr>
        <w:spacing w:before="240" w:after="120"/>
        <w:ind w:left="547" w:hanging="547"/>
        <w:jc w:val="thaiDistribute"/>
        <w:rPr>
          <w:rFonts w:asciiTheme="majorBidi" w:hAnsiTheme="majorBidi" w:cstheme="majorBidi"/>
          <w:spacing w:val="-6"/>
          <w:sz w:val="32"/>
          <w:szCs w:val="32"/>
          <w:lang w:val="en-US"/>
        </w:rPr>
      </w:pPr>
    </w:p>
    <w:p w14:paraId="2EDCB942" w14:textId="77777777" w:rsidR="002A4718" w:rsidRDefault="002A4718">
      <w:pPr>
        <w:suppressAutoHyphens w:val="0"/>
        <w:rPr>
          <w:rFonts w:asciiTheme="majorBidi" w:hAnsiTheme="majorBidi" w:cstheme="majorBidi"/>
          <w:spacing w:val="-6"/>
          <w:sz w:val="32"/>
          <w:szCs w:val="32"/>
          <w:lang w:val="en-US"/>
        </w:rPr>
      </w:pPr>
      <w:r>
        <w:rPr>
          <w:rFonts w:asciiTheme="majorBidi" w:hAnsiTheme="majorBidi" w:cstheme="majorBidi"/>
          <w:spacing w:val="-6"/>
          <w:sz w:val="32"/>
          <w:szCs w:val="32"/>
          <w:lang w:val="en-US"/>
        </w:rPr>
        <w:br w:type="page"/>
      </w:r>
    </w:p>
    <w:p w14:paraId="64BBE9E6" w14:textId="77777777" w:rsidR="00E93A4A" w:rsidRPr="001E0D17" w:rsidRDefault="00DB61E3" w:rsidP="00602F37">
      <w:pPr>
        <w:spacing w:before="120"/>
        <w:ind w:left="547" w:hanging="547"/>
        <w:jc w:val="thaiDistribute"/>
        <w:rPr>
          <w:rFonts w:asciiTheme="majorBidi" w:hAnsiTheme="majorBidi" w:cstheme="majorBidi"/>
          <w:sz w:val="32"/>
          <w:szCs w:val="32"/>
          <w:lang w:val="en-US"/>
        </w:rPr>
      </w:pPr>
      <w:r w:rsidRPr="001E0D17">
        <w:rPr>
          <w:rFonts w:asciiTheme="majorBidi" w:hAnsiTheme="majorBidi" w:cstheme="majorBidi"/>
          <w:spacing w:val="-6"/>
          <w:sz w:val="32"/>
          <w:szCs w:val="32"/>
          <w:lang w:val="en-US"/>
        </w:rPr>
        <w:lastRenderedPageBreak/>
        <w:t>8</w:t>
      </w:r>
      <w:r w:rsidRPr="001E0D17">
        <w:rPr>
          <w:rFonts w:asciiTheme="majorBidi" w:hAnsiTheme="majorBidi" w:cstheme="majorBidi"/>
          <w:spacing w:val="-6"/>
          <w:sz w:val="32"/>
          <w:szCs w:val="32"/>
          <w:cs/>
          <w:lang w:val="en-US"/>
        </w:rPr>
        <w:t>.</w:t>
      </w:r>
      <w:r w:rsidRPr="001E0D17">
        <w:rPr>
          <w:rFonts w:asciiTheme="majorBidi" w:hAnsiTheme="majorBidi" w:cstheme="majorBidi"/>
          <w:spacing w:val="-6"/>
          <w:sz w:val="32"/>
          <w:szCs w:val="32"/>
          <w:lang w:val="en-US"/>
        </w:rPr>
        <w:t>2</w:t>
      </w:r>
      <w:r w:rsidR="00B92459" w:rsidRPr="001E0D17">
        <w:rPr>
          <w:rFonts w:asciiTheme="majorBidi" w:hAnsiTheme="majorBidi" w:cstheme="majorBidi"/>
          <w:spacing w:val="-6"/>
          <w:sz w:val="32"/>
          <w:szCs w:val="32"/>
          <w:lang w:val="en-US"/>
        </w:rPr>
        <w:t>8</w:t>
      </w:r>
      <w:r w:rsidRPr="001E0D17">
        <w:rPr>
          <w:rFonts w:asciiTheme="majorBidi" w:hAnsiTheme="majorBidi" w:cstheme="majorBidi"/>
          <w:spacing w:val="-6"/>
          <w:sz w:val="32"/>
          <w:szCs w:val="32"/>
          <w:cs/>
          <w:lang w:val="en-US"/>
        </w:rPr>
        <w:t>.2</w:t>
      </w:r>
      <w:r w:rsidRPr="001E0D17">
        <w:rPr>
          <w:rFonts w:asciiTheme="majorBidi" w:hAnsiTheme="majorBidi" w:cstheme="majorBidi"/>
          <w:sz w:val="32"/>
          <w:szCs w:val="32"/>
          <w:cs/>
          <w:lang w:val="en-US"/>
        </w:rPr>
        <w:tab/>
      </w:r>
      <w:r w:rsidR="00E93A4A" w:rsidRPr="001E0D17">
        <w:rPr>
          <w:rFonts w:asciiTheme="majorBidi" w:hAnsiTheme="majorBidi" w:cstheme="majorBidi"/>
          <w:sz w:val="32"/>
          <w:szCs w:val="32"/>
          <w:cs/>
          <w:lang w:val="en-US"/>
        </w:rPr>
        <w:t>ในระหว่าง</w:t>
      </w:r>
      <w:r w:rsidR="003560F3" w:rsidRPr="001E0D17">
        <w:rPr>
          <w:rFonts w:asciiTheme="majorBidi" w:hAnsiTheme="majorBidi" w:cstheme="majorBidi" w:hint="cs"/>
          <w:sz w:val="32"/>
          <w:szCs w:val="32"/>
          <w:cs/>
          <w:lang w:val="en-US"/>
        </w:rPr>
        <w:t>งวด</w:t>
      </w:r>
      <w:r w:rsidR="00E93A4A" w:rsidRPr="001E0D17">
        <w:rPr>
          <w:rFonts w:asciiTheme="majorBidi" w:hAnsiTheme="majorBidi" w:cstheme="majorBidi"/>
          <w:sz w:val="32"/>
          <w:szCs w:val="32"/>
          <w:cs/>
          <w:lang w:val="en-US"/>
        </w:rPr>
        <w:t xml:space="preserve"> ธนาคารฯ</w:t>
      </w:r>
      <w:r w:rsidR="00E40252" w:rsidRPr="001E0D17">
        <w:rPr>
          <w:rFonts w:asciiTheme="majorBidi" w:hAnsiTheme="majorBidi" w:cstheme="majorBidi"/>
          <w:sz w:val="32"/>
          <w:szCs w:val="32"/>
          <w:cs/>
          <w:lang w:val="en-US"/>
        </w:rPr>
        <w:t xml:space="preserve"> </w:t>
      </w:r>
      <w:r w:rsidR="00E93A4A" w:rsidRPr="001E0D17">
        <w:rPr>
          <w:rFonts w:asciiTheme="majorBidi" w:hAnsiTheme="majorBidi" w:cstheme="majorBidi"/>
          <w:sz w:val="32"/>
          <w:szCs w:val="32"/>
          <w:cs/>
          <w:lang w:val="en-US"/>
        </w:rPr>
        <w:t xml:space="preserve">และบริษัทย่อยมีรายการธุรกิจที่สำคัญกับบุคคลหรือกิจการที่เกี่ยวข้องกัน </w:t>
      </w:r>
      <w:r w:rsidR="00D76209" w:rsidRPr="001E0D17">
        <w:rPr>
          <w:rFonts w:asciiTheme="majorBidi" w:hAnsiTheme="majorBidi" w:cstheme="majorBidi"/>
          <w:sz w:val="32"/>
          <w:szCs w:val="32"/>
          <w:cs/>
          <w:lang w:val="en-US"/>
        </w:rPr>
        <w:t xml:space="preserve">           </w:t>
      </w:r>
      <w:r w:rsidR="00E93A4A" w:rsidRPr="001E0D17">
        <w:rPr>
          <w:rFonts w:asciiTheme="majorBidi" w:hAnsiTheme="majorBidi" w:cstheme="majorBidi"/>
          <w:sz w:val="32"/>
          <w:szCs w:val="32"/>
          <w:cs/>
          <w:lang w:val="en-US"/>
        </w:rPr>
        <w:t>รายการธุรกิจดังกล่าวเป็นไปตามปกติธุรกิจ ซึ่งรายการที่มีสาระสำคัญสามารถสรุปได้ดังนี้</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057"/>
        <w:gridCol w:w="1058"/>
        <w:gridCol w:w="1057"/>
        <w:gridCol w:w="1058"/>
        <w:gridCol w:w="2070"/>
      </w:tblGrid>
      <w:tr w:rsidR="00602F37" w:rsidRPr="001E0D17" w14:paraId="4253856B" w14:textId="77777777" w:rsidTr="00190B1C">
        <w:trPr>
          <w:cantSplit/>
        </w:trPr>
        <w:tc>
          <w:tcPr>
            <w:tcW w:w="2880" w:type="dxa"/>
            <w:vAlign w:val="bottom"/>
          </w:tcPr>
          <w:p w14:paraId="1808FCFD" w14:textId="77777777" w:rsidR="00602F37" w:rsidRPr="001E0D17" w:rsidRDefault="00602F37" w:rsidP="00602F37">
            <w:pPr>
              <w:tabs>
                <w:tab w:val="left" w:pos="900"/>
              </w:tabs>
              <w:snapToGrid w:val="0"/>
              <w:spacing w:line="320" w:lineRule="exact"/>
              <w:ind w:left="90"/>
              <w:jc w:val="both"/>
              <w:rPr>
                <w:rFonts w:asciiTheme="majorBidi" w:hAnsiTheme="majorBidi"/>
                <w:sz w:val="26"/>
                <w:szCs w:val="26"/>
                <w:cs/>
              </w:rPr>
            </w:pPr>
          </w:p>
        </w:tc>
        <w:tc>
          <w:tcPr>
            <w:tcW w:w="4230" w:type="dxa"/>
            <w:gridSpan w:val="4"/>
            <w:vAlign w:val="bottom"/>
          </w:tcPr>
          <w:p w14:paraId="2BDE46FC" w14:textId="77777777" w:rsidR="00602F37" w:rsidRPr="001E0D17" w:rsidRDefault="00602F37" w:rsidP="00602F37">
            <w:pPr>
              <w:snapToGrid w:val="0"/>
              <w:spacing w:line="320" w:lineRule="exact"/>
              <w:ind w:left="90" w:right="135"/>
              <w:jc w:val="center"/>
              <w:rPr>
                <w:rFonts w:asciiTheme="majorBidi" w:hAnsiTheme="majorBidi" w:cstheme="majorBidi"/>
                <w:sz w:val="26"/>
                <w:szCs w:val="26"/>
                <w:cs/>
                <w:lang w:val="en-US"/>
              </w:rPr>
            </w:pPr>
          </w:p>
        </w:tc>
        <w:tc>
          <w:tcPr>
            <w:tcW w:w="2070" w:type="dxa"/>
            <w:vAlign w:val="bottom"/>
          </w:tcPr>
          <w:p w14:paraId="0955F98E" w14:textId="77777777" w:rsidR="00602F37" w:rsidRPr="00602F37" w:rsidRDefault="00602F37" w:rsidP="00602F37">
            <w:pPr>
              <w:tabs>
                <w:tab w:val="left" w:pos="900"/>
              </w:tabs>
              <w:snapToGrid w:val="0"/>
              <w:spacing w:line="320" w:lineRule="exact"/>
              <w:ind w:left="90" w:right="135"/>
              <w:jc w:val="right"/>
              <w:rPr>
                <w:rFonts w:asciiTheme="majorBidi" w:hAnsiTheme="majorBidi" w:cstheme="majorBidi"/>
                <w:sz w:val="26"/>
                <w:szCs w:val="26"/>
                <w:cs/>
                <w:lang w:val="en-US"/>
              </w:rPr>
            </w:pPr>
            <w:r>
              <w:rPr>
                <w:rFonts w:asciiTheme="majorBidi" w:hAnsiTheme="majorBidi" w:cstheme="majorBidi" w:hint="cs"/>
                <w:sz w:val="26"/>
                <w:szCs w:val="26"/>
                <w:cs/>
                <w:lang w:val="en-US"/>
              </w:rPr>
              <w:t>(หน่วย</w:t>
            </w:r>
            <w:r>
              <w:rPr>
                <w:rFonts w:asciiTheme="majorBidi" w:hAnsiTheme="majorBidi" w:cstheme="majorBidi"/>
                <w:sz w:val="26"/>
                <w:szCs w:val="26"/>
                <w:lang w:val="en-US"/>
              </w:rPr>
              <w:t>:</w:t>
            </w:r>
            <w:r>
              <w:rPr>
                <w:rFonts w:asciiTheme="majorBidi" w:hAnsiTheme="majorBidi" w:cstheme="majorBidi" w:hint="cs"/>
                <w:sz w:val="26"/>
                <w:szCs w:val="26"/>
                <w:cs/>
                <w:lang w:val="en-US"/>
              </w:rPr>
              <w:t xml:space="preserve"> ล้านบาท)</w:t>
            </w:r>
          </w:p>
        </w:tc>
      </w:tr>
      <w:tr w:rsidR="003560F3" w:rsidRPr="001E0D17" w14:paraId="4398FFED" w14:textId="77777777" w:rsidTr="00190B1C">
        <w:trPr>
          <w:cantSplit/>
        </w:trPr>
        <w:tc>
          <w:tcPr>
            <w:tcW w:w="2880" w:type="dxa"/>
            <w:vAlign w:val="bottom"/>
          </w:tcPr>
          <w:p w14:paraId="193222A1" w14:textId="77777777" w:rsidR="003560F3" w:rsidRPr="001E0D17" w:rsidRDefault="003560F3" w:rsidP="00602F37">
            <w:pPr>
              <w:tabs>
                <w:tab w:val="left" w:pos="900"/>
              </w:tabs>
              <w:snapToGrid w:val="0"/>
              <w:spacing w:line="320" w:lineRule="exact"/>
              <w:ind w:left="90"/>
              <w:jc w:val="both"/>
              <w:rPr>
                <w:rFonts w:asciiTheme="majorBidi" w:hAnsiTheme="majorBidi"/>
                <w:sz w:val="26"/>
                <w:szCs w:val="26"/>
                <w:cs/>
              </w:rPr>
            </w:pPr>
          </w:p>
        </w:tc>
        <w:tc>
          <w:tcPr>
            <w:tcW w:w="4230" w:type="dxa"/>
            <w:gridSpan w:val="4"/>
            <w:vAlign w:val="bottom"/>
            <w:hideMark/>
          </w:tcPr>
          <w:p w14:paraId="33673C47" w14:textId="77777777" w:rsidR="003560F3" w:rsidRPr="001E0D17" w:rsidRDefault="003560F3" w:rsidP="00602F37">
            <w:pPr>
              <w:pBdr>
                <w:bottom w:val="single" w:sz="4" w:space="1" w:color="000000"/>
              </w:pBdr>
              <w:snapToGrid w:val="0"/>
              <w:spacing w:line="320" w:lineRule="exact"/>
              <w:ind w:left="90" w:right="135"/>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 xml:space="preserve">สำหรับงวดสามเดือนสิ้นสุดวันที่ </w:t>
            </w:r>
            <w:r w:rsidRPr="001E0D17">
              <w:rPr>
                <w:rFonts w:asciiTheme="majorBidi" w:hAnsiTheme="majorBidi" w:cstheme="majorBidi"/>
                <w:sz w:val="26"/>
                <w:szCs w:val="26"/>
                <w:lang w:val="en-US"/>
              </w:rPr>
              <w:t>30</w:t>
            </w:r>
            <w:r w:rsidRPr="001E0D17">
              <w:rPr>
                <w:rFonts w:asciiTheme="majorBidi" w:hAnsiTheme="majorBidi" w:cstheme="majorBidi"/>
                <w:sz w:val="26"/>
                <w:szCs w:val="26"/>
                <w:cs/>
                <w:lang w:val="en-US"/>
              </w:rPr>
              <w:t xml:space="preserve"> มิถุนายน</w:t>
            </w:r>
          </w:p>
        </w:tc>
        <w:tc>
          <w:tcPr>
            <w:tcW w:w="2070" w:type="dxa"/>
            <w:vAlign w:val="bottom"/>
          </w:tcPr>
          <w:p w14:paraId="1A8035B4" w14:textId="77777777" w:rsidR="003560F3" w:rsidRPr="001E0D17" w:rsidRDefault="003560F3" w:rsidP="00602F37">
            <w:pPr>
              <w:tabs>
                <w:tab w:val="left" w:pos="900"/>
              </w:tabs>
              <w:snapToGrid w:val="0"/>
              <w:spacing w:line="320" w:lineRule="exact"/>
              <w:ind w:left="90" w:right="135"/>
              <w:jc w:val="center"/>
              <w:rPr>
                <w:rFonts w:asciiTheme="majorBidi" w:hAnsiTheme="majorBidi" w:cstheme="majorBidi"/>
                <w:sz w:val="26"/>
                <w:szCs w:val="26"/>
                <w:cs/>
              </w:rPr>
            </w:pPr>
          </w:p>
        </w:tc>
      </w:tr>
      <w:tr w:rsidR="003560F3" w:rsidRPr="001E0D17" w14:paraId="73CB0FD9" w14:textId="77777777" w:rsidTr="00190B1C">
        <w:trPr>
          <w:cantSplit/>
        </w:trPr>
        <w:tc>
          <w:tcPr>
            <w:tcW w:w="2880" w:type="dxa"/>
            <w:vAlign w:val="bottom"/>
          </w:tcPr>
          <w:p w14:paraId="5F9EF027" w14:textId="77777777" w:rsidR="003560F3" w:rsidRPr="001E0D17" w:rsidRDefault="003560F3" w:rsidP="00602F37">
            <w:pPr>
              <w:tabs>
                <w:tab w:val="left" w:pos="900"/>
              </w:tabs>
              <w:snapToGrid w:val="0"/>
              <w:spacing w:line="320" w:lineRule="exact"/>
              <w:ind w:left="90"/>
              <w:jc w:val="both"/>
              <w:rPr>
                <w:rFonts w:asciiTheme="majorBidi" w:hAnsiTheme="majorBidi" w:cstheme="majorBidi"/>
                <w:sz w:val="26"/>
                <w:szCs w:val="26"/>
                <w:cs/>
              </w:rPr>
            </w:pPr>
          </w:p>
        </w:tc>
        <w:tc>
          <w:tcPr>
            <w:tcW w:w="2115" w:type="dxa"/>
            <w:gridSpan w:val="2"/>
            <w:vAlign w:val="bottom"/>
            <w:hideMark/>
          </w:tcPr>
          <w:p w14:paraId="6F6FE5D3" w14:textId="77777777" w:rsidR="003560F3" w:rsidRPr="001E0D17" w:rsidRDefault="003560F3" w:rsidP="00602F37">
            <w:pPr>
              <w:pBdr>
                <w:bottom w:val="single" w:sz="4" w:space="1" w:color="000000"/>
              </w:pBdr>
              <w:snapToGrid w:val="0"/>
              <w:spacing w:line="320" w:lineRule="exact"/>
              <w:ind w:left="90" w:right="135"/>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งบการเงินรวม</w:t>
            </w:r>
          </w:p>
        </w:tc>
        <w:tc>
          <w:tcPr>
            <w:tcW w:w="2115" w:type="dxa"/>
            <w:gridSpan w:val="2"/>
            <w:vAlign w:val="bottom"/>
            <w:hideMark/>
          </w:tcPr>
          <w:p w14:paraId="32D0D1CE" w14:textId="77777777" w:rsidR="003560F3" w:rsidRPr="001E0D17" w:rsidRDefault="003560F3" w:rsidP="00602F37">
            <w:pPr>
              <w:pBdr>
                <w:bottom w:val="single" w:sz="4" w:space="1" w:color="000000"/>
              </w:pBdr>
              <w:snapToGrid w:val="0"/>
              <w:spacing w:line="320" w:lineRule="exact"/>
              <w:ind w:left="90" w:right="135"/>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งบการเงินเฉพาะธนาคาร</w:t>
            </w:r>
          </w:p>
        </w:tc>
        <w:tc>
          <w:tcPr>
            <w:tcW w:w="2070" w:type="dxa"/>
            <w:vAlign w:val="bottom"/>
            <w:hideMark/>
          </w:tcPr>
          <w:p w14:paraId="100D92F2" w14:textId="77777777" w:rsidR="003560F3" w:rsidRPr="001E0D17" w:rsidRDefault="003560F3" w:rsidP="00602F37">
            <w:pPr>
              <w:pBdr>
                <w:bottom w:val="single" w:sz="4" w:space="1" w:color="000000"/>
              </w:pBdr>
              <w:tabs>
                <w:tab w:val="left" w:pos="900"/>
              </w:tabs>
              <w:snapToGrid w:val="0"/>
              <w:spacing w:line="320" w:lineRule="exact"/>
              <w:ind w:left="90" w:right="135"/>
              <w:jc w:val="center"/>
              <w:rPr>
                <w:rFonts w:asciiTheme="majorBidi" w:hAnsiTheme="majorBidi"/>
                <w:sz w:val="26"/>
                <w:szCs w:val="26"/>
                <w:cs/>
              </w:rPr>
            </w:pPr>
            <w:r w:rsidRPr="001E0D17">
              <w:rPr>
                <w:rFonts w:asciiTheme="majorBidi" w:hAnsiTheme="majorBidi" w:cstheme="majorBidi"/>
                <w:sz w:val="26"/>
                <w:szCs w:val="26"/>
                <w:cs/>
              </w:rPr>
              <w:t>นโยบายกำหนดราคา</w:t>
            </w:r>
          </w:p>
        </w:tc>
      </w:tr>
      <w:tr w:rsidR="003560F3" w:rsidRPr="001E0D17" w14:paraId="143CDEAE" w14:textId="77777777" w:rsidTr="003560F3">
        <w:trPr>
          <w:cantSplit/>
        </w:trPr>
        <w:tc>
          <w:tcPr>
            <w:tcW w:w="2880" w:type="dxa"/>
          </w:tcPr>
          <w:p w14:paraId="502BF20A" w14:textId="77777777" w:rsidR="003560F3" w:rsidRPr="001E0D17" w:rsidRDefault="003560F3" w:rsidP="00602F37">
            <w:pPr>
              <w:tabs>
                <w:tab w:val="left" w:pos="900"/>
              </w:tabs>
              <w:snapToGrid w:val="0"/>
              <w:spacing w:line="320" w:lineRule="exact"/>
              <w:ind w:left="90"/>
              <w:jc w:val="both"/>
              <w:rPr>
                <w:rFonts w:asciiTheme="majorBidi" w:hAnsiTheme="majorBidi" w:cstheme="majorBidi"/>
                <w:sz w:val="26"/>
                <w:szCs w:val="26"/>
                <w:cs/>
              </w:rPr>
            </w:pPr>
          </w:p>
        </w:tc>
        <w:tc>
          <w:tcPr>
            <w:tcW w:w="1057" w:type="dxa"/>
            <w:vAlign w:val="bottom"/>
          </w:tcPr>
          <w:p w14:paraId="40F14D5D" w14:textId="77777777" w:rsidR="003560F3" w:rsidRPr="001E0D17" w:rsidRDefault="003560F3" w:rsidP="00602F37">
            <w:pPr>
              <w:pBdr>
                <w:bottom w:val="single" w:sz="4" w:space="1" w:color="auto"/>
              </w:pBdr>
              <w:snapToGrid w:val="0"/>
              <w:spacing w:line="320" w:lineRule="exact"/>
              <w:ind w:left="90" w:right="135"/>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2566</w:t>
            </w:r>
          </w:p>
        </w:tc>
        <w:tc>
          <w:tcPr>
            <w:tcW w:w="1058" w:type="dxa"/>
            <w:vAlign w:val="bottom"/>
            <w:hideMark/>
          </w:tcPr>
          <w:p w14:paraId="0431B990" w14:textId="77777777" w:rsidR="003560F3" w:rsidRPr="001E0D17" w:rsidRDefault="003560F3" w:rsidP="00602F37">
            <w:pPr>
              <w:pBdr>
                <w:bottom w:val="single" w:sz="4" w:space="1" w:color="auto"/>
              </w:pBdr>
              <w:snapToGrid w:val="0"/>
              <w:spacing w:line="320" w:lineRule="exact"/>
              <w:ind w:left="90" w:right="135"/>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w:t>
            </w:r>
            <w:r w:rsidRPr="001E0D17">
              <w:rPr>
                <w:rFonts w:asciiTheme="majorBidi" w:hAnsiTheme="majorBidi" w:cstheme="majorBidi"/>
                <w:sz w:val="26"/>
                <w:szCs w:val="26"/>
                <w:cs/>
                <w:lang w:val="en-US"/>
              </w:rPr>
              <w:t>5</w:t>
            </w:r>
          </w:p>
        </w:tc>
        <w:tc>
          <w:tcPr>
            <w:tcW w:w="1057" w:type="dxa"/>
            <w:vAlign w:val="bottom"/>
          </w:tcPr>
          <w:p w14:paraId="02A87573" w14:textId="77777777" w:rsidR="003560F3" w:rsidRPr="001E0D17" w:rsidRDefault="003560F3" w:rsidP="00602F37">
            <w:pPr>
              <w:pBdr>
                <w:bottom w:val="single" w:sz="4" w:space="1" w:color="auto"/>
              </w:pBdr>
              <w:snapToGrid w:val="0"/>
              <w:spacing w:line="320" w:lineRule="exact"/>
              <w:ind w:left="90" w:right="135"/>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058" w:type="dxa"/>
            <w:vAlign w:val="bottom"/>
            <w:hideMark/>
          </w:tcPr>
          <w:p w14:paraId="13AE6FBB" w14:textId="77777777" w:rsidR="003560F3" w:rsidRPr="001E0D17" w:rsidRDefault="003560F3" w:rsidP="00602F37">
            <w:pPr>
              <w:pBdr>
                <w:bottom w:val="single" w:sz="4" w:space="1" w:color="auto"/>
              </w:pBdr>
              <w:snapToGrid w:val="0"/>
              <w:spacing w:line="320" w:lineRule="exact"/>
              <w:ind w:left="90" w:right="135"/>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256</w:t>
            </w:r>
            <w:r w:rsidRPr="001E0D17">
              <w:rPr>
                <w:rFonts w:asciiTheme="majorBidi" w:hAnsiTheme="majorBidi" w:cstheme="majorBidi"/>
                <w:sz w:val="26"/>
                <w:szCs w:val="26"/>
                <w:cs/>
                <w:lang w:val="en-US"/>
              </w:rPr>
              <w:t>5</w:t>
            </w:r>
          </w:p>
        </w:tc>
        <w:tc>
          <w:tcPr>
            <w:tcW w:w="2070" w:type="dxa"/>
            <w:hideMark/>
          </w:tcPr>
          <w:p w14:paraId="26012032" w14:textId="77777777" w:rsidR="003560F3" w:rsidRPr="001E0D17" w:rsidRDefault="003560F3" w:rsidP="00602F37">
            <w:pPr>
              <w:tabs>
                <w:tab w:val="left" w:pos="900"/>
              </w:tabs>
              <w:snapToGrid w:val="0"/>
              <w:spacing w:line="320" w:lineRule="exact"/>
              <w:ind w:left="90" w:right="135"/>
              <w:jc w:val="center"/>
              <w:rPr>
                <w:rFonts w:asciiTheme="majorBidi" w:hAnsiTheme="majorBidi" w:cstheme="majorBidi"/>
                <w:sz w:val="26"/>
                <w:szCs w:val="26"/>
                <w:cs/>
                <w:lang w:val="en-US"/>
              </w:rPr>
            </w:pPr>
            <w:r w:rsidRPr="001E0D17">
              <w:rPr>
                <w:rFonts w:asciiTheme="majorBidi" w:hAnsiTheme="majorBidi" w:cstheme="majorBidi"/>
                <w:sz w:val="26"/>
                <w:szCs w:val="26"/>
                <w:cs/>
              </w:rPr>
              <w:t xml:space="preserve">(สำหรับงวด </w:t>
            </w:r>
            <w:r w:rsidRPr="001E0D17">
              <w:rPr>
                <w:rFonts w:asciiTheme="majorBidi" w:hAnsiTheme="majorBidi" w:cstheme="majorBidi"/>
                <w:sz w:val="26"/>
                <w:szCs w:val="26"/>
                <w:lang w:val="en-US"/>
              </w:rPr>
              <w:t>2566</w:t>
            </w:r>
            <w:r w:rsidRPr="001E0D17">
              <w:rPr>
                <w:rFonts w:asciiTheme="majorBidi" w:hAnsiTheme="majorBidi"/>
                <w:sz w:val="26"/>
                <w:szCs w:val="26"/>
                <w:cs/>
                <w:lang w:val="en-US"/>
              </w:rPr>
              <w:t>)</w:t>
            </w:r>
          </w:p>
        </w:tc>
      </w:tr>
      <w:tr w:rsidR="003560F3" w:rsidRPr="001E0D17" w14:paraId="45742FA1" w14:textId="77777777" w:rsidTr="00190B1C">
        <w:trPr>
          <w:cantSplit/>
        </w:trPr>
        <w:tc>
          <w:tcPr>
            <w:tcW w:w="2880" w:type="dxa"/>
            <w:hideMark/>
          </w:tcPr>
          <w:p w14:paraId="7E377BBE" w14:textId="77777777" w:rsidR="003560F3" w:rsidRPr="001E0D17" w:rsidRDefault="003560F3" w:rsidP="00602F37">
            <w:pPr>
              <w:tabs>
                <w:tab w:val="left" w:pos="900"/>
              </w:tabs>
              <w:snapToGrid w:val="0"/>
              <w:spacing w:line="320" w:lineRule="exact"/>
              <w:ind w:left="270" w:hanging="180"/>
              <w:jc w:val="both"/>
              <w:rPr>
                <w:rFonts w:asciiTheme="majorBidi" w:hAnsiTheme="majorBidi" w:cstheme="majorBidi"/>
                <w:b/>
                <w:bCs/>
                <w:sz w:val="26"/>
                <w:szCs w:val="26"/>
                <w:u w:val="single"/>
                <w:lang w:val="en-US"/>
              </w:rPr>
            </w:pPr>
            <w:r w:rsidRPr="001E0D17">
              <w:rPr>
                <w:rFonts w:asciiTheme="majorBidi" w:hAnsiTheme="majorBidi" w:cstheme="majorBidi"/>
                <w:b/>
                <w:bCs/>
                <w:sz w:val="26"/>
                <w:szCs w:val="26"/>
                <w:u w:val="single"/>
                <w:cs/>
              </w:rPr>
              <w:t>รายการที่เกิดขึ้นในระหว่างงวด</w:t>
            </w:r>
          </w:p>
        </w:tc>
        <w:tc>
          <w:tcPr>
            <w:tcW w:w="1057" w:type="dxa"/>
          </w:tcPr>
          <w:p w14:paraId="3193339E"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1058" w:type="dxa"/>
          </w:tcPr>
          <w:p w14:paraId="772FF728"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1057" w:type="dxa"/>
          </w:tcPr>
          <w:p w14:paraId="0629B3AB"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1058" w:type="dxa"/>
          </w:tcPr>
          <w:p w14:paraId="08DE5D99"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2070" w:type="dxa"/>
          </w:tcPr>
          <w:p w14:paraId="55B96C14" w14:textId="77777777" w:rsidR="003560F3" w:rsidRPr="001E0D17" w:rsidRDefault="003560F3" w:rsidP="00602F37">
            <w:pPr>
              <w:snapToGrid w:val="0"/>
              <w:spacing w:line="320" w:lineRule="exact"/>
              <w:ind w:left="90"/>
              <w:rPr>
                <w:rFonts w:asciiTheme="majorBidi" w:hAnsiTheme="majorBidi" w:cstheme="majorBidi"/>
                <w:b/>
                <w:bCs/>
                <w:sz w:val="26"/>
                <w:szCs w:val="26"/>
                <w:cs/>
              </w:rPr>
            </w:pPr>
          </w:p>
        </w:tc>
      </w:tr>
      <w:tr w:rsidR="003560F3" w:rsidRPr="001E0D17" w14:paraId="0B265C67" w14:textId="77777777" w:rsidTr="00190B1C">
        <w:trPr>
          <w:cantSplit/>
        </w:trPr>
        <w:tc>
          <w:tcPr>
            <w:tcW w:w="2880" w:type="dxa"/>
            <w:hideMark/>
          </w:tcPr>
          <w:p w14:paraId="155410B4" w14:textId="77777777" w:rsidR="003560F3" w:rsidRPr="001E0D17" w:rsidRDefault="003560F3" w:rsidP="00602F37">
            <w:pPr>
              <w:tabs>
                <w:tab w:val="left" w:pos="900"/>
              </w:tabs>
              <w:snapToGrid w:val="0"/>
              <w:spacing w:line="320" w:lineRule="exact"/>
              <w:ind w:left="270" w:hanging="180"/>
              <w:jc w:val="both"/>
              <w:rPr>
                <w:rFonts w:asciiTheme="majorBidi" w:hAnsiTheme="majorBidi" w:cstheme="majorBidi"/>
                <w:b/>
                <w:bCs/>
                <w:sz w:val="26"/>
                <w:szCs w:val="26"/>
                <w:cs/>
              </w:rPr>
            </w:pPr>
            <w:r w:rsidRPr="001E0D17">
              <w:rPr>
                <w:rFonts w:asciiTheme="majorBidi" w:hAnsiTheme="majorBidi" w:cstheme="majorBidi"/>
                <w:b/>
                <w:bCs/>
                <w:sz w:val="26"/>
                <w:szCs w:val="26"/>
                <w:cs/>
              </w:rPr>
              <w:t xml:space="preserve">บริษัทใหญ่ </w:t>
            </w:r>
          </w:p>
        </w:tc>
        <w:tc>
          <w:tcPr>
            <w:tcW w:w="1057" w:type="dxa"/>
          </w:tcPr>
          <w:p w14:paraId="55117B5E"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1058" w:type="dxa"/>
          </w:tcPr>
          <w:p w14:paraId="1AB6A4E9"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1057" w:type="dxa"/>
          </w:tcPr>
          <w:p w14:paraId="6BE1375D"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1058" w:type="dxa"/>
          </w:tcPr>
          <w:p w14:paraId="3A15D7E2"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2070" w:type="dxa"/>
          </w:tcPr>
          <w:p w14:paraId="7307BE8F" w14:textId="77777777" w:rsidR="003560F3" w:rsidRPr="001E0D17" w:rsidRDefault="003560F3" w:rsidP="00602F37">
            <w:pPr>
              <w:snapToGrid w:val="0"/>
              <w:spacing w:line="320" w:lineRule="exact"/>
              <w:ind w:left="90"/>
              <w:rPr>
                <w:rFonts w:asciiTheme="majorBidi" w:hAnsiTheme="majorBidi" w:cstheme="majorBidi"/>
                <w:b/>
                <w:bCs/>
                <w:sz w:val="26"/>
                <w:szCs w:val="26"/>
                <w:cs/>
              </w:rPr>
            </w:pPr>
          </w:p>
        </w:tc>
      </w:tr>
      <w:tr w:rsidR="003560F3" w:rsidRPr="001E0D17" w14:paraId="78301D49" w14:textId="77777777" w:rsidTr="00190B1C">
        <w:trPr>
          <w:cantSplit/>
        </w:trPr>
        <w:tc>
          <w:tcPr>
            <w:tcW w:w="2880" w:type="dxa"/>
            <w:hideMark/>
          </w:tcPr>
          <w:p w14:paraId="59B396FC" w14:textId="77777777" w:rsidR="003560F3" w:rsidRPr="001E0D17" w:rsidRDefault="003560F3" w:rsidP="00602F37">
            <w:pPr>
              <w:tabs>
                <w:tab w:val="left" w:pos="900"/>
              </w:tabs>
              <w:snapToGrid w:val="0"/>
              <w:spacing w:line="320" w:lineRule="exact"/>
              <w:ind w:left="270" w:hanging="180"/>
              <w:jc w:val="both"/>
              <w:rPr>
                <w:rFonts w:asciiTheme="majorBidi" w:hAnsiTheme="majorBidi" w:cstheme="majorBidi"/>
                <w:sz w:val="26"/>
                <w:szCs w:val="26"/>
                <w:cs/>
                <w:lang w:val="en-US"/>
              </w:rPr>
            </w:pPr>
            <w:r w:rsidRPr="001E0D17">
              <w:rPr>
                <w:rFonts w:asciiTheme="majorBidi" w:hAnsiTheme="majorBidi" w:cstheme="majorBidi"/>
                <w:sz w:val="26"/>
                <w:szCs w:val="26"/>
                <w:cs/>
                <w:lang w:val="en-US"/>
              </w:rPr>
              <w:t>มูลค่าซื้อเงินลงทุนในตราสารหนี้</w:t>
            </w:r>
          </w:p>
        </w:tc>
        <w:tc>
          <w:tcPr>
            <w:tcW w:w="1057" w:type="dxa"/>
          </w:tcPr>
          <w:p w14:paraId="59B42AE5"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w:t>
            </w:r>
          </w:p>
        </w:tc>
        <w:tc>
          <w:tcPr>
            <w:tcW w:w="1058" w:type="dxa"/>
          </w:tcPr>
          <w:p w14:paraId="6FDE7BDD" w14:textId="77777777" w:rsidR="003560F3" w:rsidRPr="001E0D17" w:rsidRDefault="003560F3" w:rsidP="00602F37">
            <w:pPr>
              <w:tabs>
                <w:tab w:val="decimal" w:pos="809"/>
              </w:tabs>
              <w:snapToGrid w:val="0"/>
              <w:spacing w:line="320" w:lineRule="exact"/>
              <w:ind w:right="45"/>
              <w:rPr>
                <w:rFonts w:asciiTheme="majorBidi" w:hAnsiTheme="majorBidi" w:cstheme="majorBidi"/>
                <w:sz w:val="26"/>
                <w:szCs w:val="26"/>
                <w:lang w:val="en-US"/>
              </w:rPr>
            </w:pPr>
            <w:r w:rsidRPr="001E0D17">
              <w:rPr>
                <w:rFonts w:asciiTheme="majorBidi" w:hAnsiTheme="majorBidi" w:cstheme="majorBidi"/>
                <w:sz w:val="26"/>
                <w:szCs w:val="26"/>
                <w:lang w:val="en-US"/>
              </w:rPr>
              <w:t>650</w:t>
            </w:r>
          </w:p>
        </w:tc>
        <w:tc>
          <w:tcPr>
            <w:tcW w:w="1057" w:type="dxa"/>
          </w:tcPr>
          <w:p w14:paraId="4542C3F9"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w:t>
            </w:r>
          </w:p>
        </w:tc>
        <w:tc>
          <w:tcPr>
            <w:tcW w:w="1058" w:type="dxa"/>
          </w:tcPr>
          <w:p w14:paraId="2D64F682" w14:textId="77777777" w:rsidR="003560F3" w:rsidRPr="001E0D17" w:rsidRDefault="003560F3" w:rsidP="00602F37">
            <w:pPr>
              <w:tabs>
                <w:tab w:val="decimal" w:pos="809"/>
              </w:tabs>
              <w:snapToGrid w:val="0"/>
              <w:spacing w:line="320" w:lineRule="exact"/>
              <w:ind w:right="45"/>
              <w:rPr>
                <w:rFonts w:asciiTheme="majorBidi" w:hAnsiTheme="majorBidi" w:cstheme="majorBidi"/>
                <w:sz w:val="26"/>
                <w:szCs w:val="26"/>
                <w:lang w:val="en-US"/>
              </w:rPr>
            </w:pPr>
            <w:r w:rsidRPr="001E0D17">
              <w:rPr>
                <w:rFonts w:asciiTheme="majorBidi" w:hAnsiTheme="majorBidi" w:cstheme="majorBidi"/>
                <w:sz w:val="26"/>
                <w:szCs w:val="26"/>
                <w:lang w:val="en-US"/>
              </w:rPr>
              <w:t>650</w:t>
            </w:r>
          </w:p>
        </w:tc>
        <w:tc>
          <w:tcPr>
            <w:tcW w:w="2070" w:type="dxa"/>
            <w:hideMark/>
          </w:tcPr>
          <w:p w14:paraId="1551A4E8" w14:textId="77777777" w:rsidR="003560F3" w:rsidRPr="001E0D17" w:rsidRDefault="003560F3" w:rsidP="00602F37">
            <w:pPr>
              <w:spacing w:line="320" w:lineRule="exact"/>
              <w:ind w:left="180"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18D61254" w14:textId="77777777" w:rsidTr="00190B1C">
        <w:trPr>
          <w:cantSplit/>
        </w:trPr>
        <w:tc>
          <w:tcPr>
            <w:tcW w:w="2880" w:type="dxa"/>
            <w:hideMark/>
          </w:tcPr>
          <w:p w14:paraId="68E084E2" w14:textId="77777777" w:rsidR="003560F3" w:rsidRPr="001E0D17" w:rsidRDefault="003560F3" w:rsidP="00602F37">
            <w:pPr>
              <w:tabs>
                <w:tab w:val="left" w:pos="900"/>
              </w:tabs>
              <w:snapToGrid w:val="0"/>
              <w:spacing w:line="320" w:lineRule="exact"/>
              <w:ind w:left="270" w:hanging="180"/>
              <w:rPr>
                <w:rFonts w:asciiTheme="majorBidi" w:hAnsiTheme="majorBidi" w:cstheme="majorBidi"/>
                <w:b/>
                <w:bCs/>
                <w:sz w:val="26"/>
                <w:szCs w:val="26"/>
                <w:lang w:val="en-US"/>
              </w:rPr>
            </w:pPr>
            <w:r w:rsidRPr="001E0D17">
              <w:rPr>
                <w:rFonts w:asciiTheme="majorBidi" w:hAnsiTheme="majorBidi" w:cstheme="majorBidi"/>
                <w:b/>
                <w:bCs/>
                <w:sz w:val="26"/>
                <w:szCs w:val="26"/>
                <w:cs/>
              </w:rPr>
              <w:t xml:space="preserve">บริษัทย่อย </w:t>
            </w:r>
          </w:p>
        </w:tc>
        <w:tc>
          <w:tcPr>
            <w:tcW w:w="1057" w:type="dxa"/>
          </w:tcPr>
          <w:p w14:paraId="0856CC9D"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p>
        </w:tc>
        <w:tc>
          <w:tcPr>
            <w:tcW w:w="1058" w:type="dxa"/>
          </w:tcPr>
          <w:p w14:paraId="04F455D7"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p>
        </w:tc>
        <w:tc>
          <w:tcPr>
            <w:tcW w:w="1057" w:type="dxa"/>
          </w:tcPr>
          <w:p w14:paraId="2C8DD26D"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p>
        </w:tc>
        <w:tc>
          <w:tcPr>
            <w:tcW w:w="1058" w:type="dxa"/>
          </w:tcPr>
          <w:p w14:paraId="57CE77B6"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p>
        </w:tc>
        <w:tc>
          <w:tcPr>
            <w:tcW w:w="2070" w:type="dxa"/>
          </w:tcPr>
          <w:p w14:paraId="26D37256" w14:textId="77777777" w:rsidR="003560F3" w:rsidRPr="001E0D17" w:rsidRDefault="003560F3" w:rsidP="00602F37">
            <w:pPr>
              <w:tabs>
                <w:tab w:val="left" w:pos="900"/>
              </w:tabs>
              <w:snapToGrid w:val="0"/>
              <w:spacing w:line="320" w:lineRule="exact"/>
              <w:ind w:left="101" w:firstLine="447"/>
              <w:rPr>
                <w:rFonts w:asciiTheme="majorBidi" w:hAnsiTheme="majorBidi" w:cstheme="majorBidi"/>
                <w:sz w:val="26"/>
                <w:szCs w:val="26"/>
                <w:cs/>
              </w:rPr>
            </w:pPr>
          </w:p>
        </w:tc>
      </w:tr>
      <w:tr w:rsidR="003560F3" w:rsidRPr="001E0D17" w14:paraId="291AC16E" w14:textId="77777777" w:rsidTr="00190B1C">
        <w:trPr>
          <w:cantSplit/>
        </w:trPr>
        <w:tc>
          <w:tcPr>
            <w:tcW w:w="2880" w:type="dxa"/>
            <w:hideMark/>
          </w:tcPr>
          <w:p w14:paraId="6789E61F" w14:textId="77777777" w:rsidR="003560F3" w:rsidRPr="001E0D17" w:rsidRDefault="003560F3" w:rsidP="00602F37">
            <w:pPr>
              <w:tabs>
                <w:tab w:val="left" w:pos="900"/>
              </w:tabs>
              <w:snapToGrid w:val="0"/>
              <w:spacing w:line="320" w:lineRule="exact"/>
              <w:ind w:left="270" w:hanging="180"/>
              <w:rPr>
                <w:rFonts w:asciiTheme="majorBidi" w:hAnsiTheme="majorBidi" w:cstheme="majorBidi"/>
                <w:sz w:val="26"/>
                <w:szCs w:val="26"/>
                <w:cs/>
              </w:rPr>
            </w:pPr>
            <w:r w:rsidRPr="001E0D17">
              <w:rPr>
                <w:rFonts w:asciiTheme="majorBidi" w:hAnsiTheme="majorBidi" w:cstheme="majorBidi"/>
                <w:sz w:val="26"/>
                <w:szCs w:val="26"/>
                <w:cs/>
                <w:lang w:val="en-US"/>
              </w:rPr>
              <w:t>มูลค่าซื้อเงินลงทุนในตราสารหนี้</w:t>
            </w:r>
          </w:p>
        </w:tc>
        <w:tc>
          <w:tcPr>
            <w:tcW w:w="1057" w:type="dxa"/>
          </w:tcPr>
          <w:p w14:paraId="304E29A6"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058" w:type="dxa"/>
          </w:tcPr>
          <w:p w14:paraId="41A09ED8"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sz w:val="26"/>
                <w:szCs w:val="26"/>
                <w:cs/>
                <w:lang w:val="en-US"/>
              </w:rPr>
              <w:t>-</w:t>
            </w:r>
          </w:p>
        </w:tc>
        <w:tc>
          <w:tcPr>
            <w:tcW w:w="1057" w:type="dxa"/>
          </w:tcPr>
          <w:p w14:paraId="49FAA0A1"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1,652</w:t>
            </w:r>
          </w:p>
        </w:tc>
        <w:tc>
          <w:tcPr>
            <w:tcW w:w="1058" w:type="dxa"/>
          </w:tcPr>
          <w:p w14:paraId="2EF12A5D" w14:textId="77777777" w:rsidR="003560F3" w:rsidRPr="001E0D17" w:rsidRDefault="003560F3" w:rsidP="00602F37">
            <w:pPr>
              <w:tabs>
                <w:tab w:val="decimal" w:pos="809"/>
              </w:tabs>
              <w:snapToGrid w:val="0"/>
              <w:spacing w:line="320" w:lineRule="exact"/>
              <w:ind w:right="45"/>
              <w:rPr>
                <w:rFonts w:asciiTheme="majorBidi" w:hAnsiTheme="majorBidi" w:cstheme="majorBidi"/>
                <w:sz w:val="26"/>
                <w:szCs w:val="26"/>
                <w:lang w:val="en-US"/>
              </w:rPr>
            </w:pPr>
            <w:r w:rsidRPr="001E0D17">
              <w:rPr>
                <w:rFonts w:asciiTheme="majorBidi" w:hAnsiTheme="majorBidi" w:cstheme="majorBidi"/>
                <w:sz w:val="26"/>
                <w:szCs w:val="26"/>
                <w:lang w:val="en-US"/>
              </w:rPr>
              <w:t>164</w:t>
            </w:r>
          </w:p>
        </w:tc>
        <w:tc>
          <w:tcPr>
            <w:tcW w:w="2070" w:type="dxa"/>
            <w:hideMark/>
          </w:tcPr>
          <w:p w14:paraId="74F2FE82" w14:textId="77777777" w:rsidR="003560F3" w:rsidRPr="001E0D17" w:rsidRDefault="003560F3" w:rsidP="00602F37">
            <w:pPr>
              <w:snapToGrid w:val="0"/>
              <w:spacing w:line="320" w:lineRule="exact"/>
              <w:ind w:left="180" w:right="99"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3F6BEBD6" w14:textId="77777777" w:rsidTr="00190B1C">
        <w:trPr>
          <w:cantSplit/>
        </w:trPr>
        <w:tc>
          <w:tcPr>
            <w:tcW w:w="2880" w:type="dxa"/>
            <w:hideMark/>
          </w:tcPr>
          <w:p w14:paraId="027B6AB6" w14:textId="77777777" w:rsidR="003560F3" w:rsidRPr="001E0D17" w:rsidRDefault="003560F3" w:rsidP="00602F37">
            <w:pPr>
              <w:tabs>
                <w:tab w:val="left" w:pos="900"/>
              </w:tabs>
              <w:snapToGrid w:val="0"/>
              <w:spacing w:line="320" w:lineRule="exact"/>
              <w:ind w:left="270" w:hanging="180"/>
              <w:rPr>
                <w:rFonts w:asciiTheme="majorBidi" w:hAnsiTheme="majorBidi" w:cstheme="majorBidi"/>
                <w:sz w:val="26"/>
                <w:szCs w:val="26"/>
                <w:cs/>
              </w:rPr>
            </w:pPr>
            <w:r w:rsidRPr="001E0D17">
              <w:rPr>
                <w:rFonts w:asciiTheme="majorBidi" w:hAnsiTheme="majorBidi" w:cstheme="majorBidi"/>
                <w:sz w:val="26"/>
                <w:szCs w:val="26"/>
                <w:cs/>
                <w:lang w:val="en-US"/>
              </w:rPr>
              <w:t>มูลค่าขายเงินลงทุนในตราสารหนี้</w:t>
            </w:r>
          </w:p>
        </w:tc>
        <w:tc>
          <w:tcPr>
            <w:tcW w:w="1057" w:type="dxa"/>
          </w:tcPr>
          <w:p w14:paraId="53B9821C"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058" w:type="dxa"/>
          </w:tcPr>
          <w:p w14:paraId="0EC15CA5"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sz w:val="26"/>
                <w:szCs w:val="26"/>
                <w:cs/>
                <w:lang w:val="en-US"/>
              </w:rPr>
              <w:t>-</w:t>
            </w:r>
          </w:p>
        </w:tc>
        <w:tc>
          <w:tcPr>
            <w:tcW w:w="1057" w:type="dxa"/>
          </w:tcPr>
          <w:p w14:paraId="2B0BE2B6"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7,691</w:t>
            </w:r>
          </w:p>
        </w:tc>
        <w:tc>
          <w:tcPr>
            <w:tcW w:w="1058" w:type="dxa"/>
          </w:tcPr>
          <w:p w14:paraId="02051F83" w14:textId="77777777" w:rsidR="003560F3" w:rsidRPr="001E0D17" w:rsidRDefault="003560F3" w:rsidP="00602F37">
            <w:pPr>
              <w:tabs>
                <w:tab w:val="decimal" w:pos="809"/>
              </w:tabs>
              <w:snapToGrid w:val="0"/>
              <w:spacing w:line="320" w:lineRule="exact"/>
              <w:ind w:right="45"/>
              <w:rPr>
                <w:rFonts w:asciiTheme="majorBidi" w:hAnsiTheme="majorBidi" w:cstheme="majorBidi"/>
                <w:sz w:val="26"/>
                <w:szCs w:val="26"/>
                <w:lang w:val="en-US"/>
              </w:rPr>
            </w:pPr>
            <w:r w:rsidRPr="001E0D17">
              <w:rPr>
                <w:rFonts w:asciiTheme="majorBidi" w:hAnsiTheme="majorBidi" w:cstheme="majorBidi"/>
                <w:sz w:val="26"/>
                <w:szCs w:val="26"/>
                <w:lang w:val="en-US"/>
              </w:rPr>
              <w:t>6,112</w:t>
            </w:r>
          </w:p>
        </w:tc>
        <w:tc>
          <w:tcPr>
            <w:tcW w:w="2070" w:type="dxa"/>
            <w:hideMark/>
          </w:tcPr>
          <w:p w14:paraId="19968B55" w14:textId="77777777" w:rsidR="003560F3" w:rsidRPr="001E0D17" w:rsidRDefault="003560F3" w:rsidP="00602F37">
            <w:pPr>
              <w:snapToGrid w:val="0"/>
              <w:spacing w:line="320" w:lineRule="exact"/>
              <w:ind w:left="180" w:right="99"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6F2994E7" w14:textId="77777777" w:rsidTr="00190B1C">
        <w:trPr>
          <w:cantSplit/>
        </w:trPr>
        <w:tc>
          <w:tcPr>
            <w:tcW w:w="2880" w:type="dxa"/>
            <w:hideMark/>
          </w:tcPr>
          <w:p w14:paraId="2A4344D0" w14:textId="77777777" w:rsidR="003560F3" w:rsidRPr="001E0D17" w:rsidRDefault="003560F3" w:rsidP="00602F37">
            <w:pPr>
              <w:tabs>
                <w:tab w:val="left" w:pos="900"/>
              </w:tabs>
              <w:snapToGrid w:val="0"/>
              <w:spacing w:line="320" w:lineRule="exact"/>
              <w:ind w:left="270" w:hanging="180"/>
              <w:rPr>
                <w:rFonts w:asciiTheme="majorBidi" w:hAnsiTheme="majorBidi" w:cstheme="majorBidi"/>
                <w:sz w:val="26"/>
                <w:szCs w:val="26"/>
                <w:cs/>
              </w:rPr>
            </w:pPr>
            <w:r w:rsidRPr="001E0D17">
              <w:rPr>
                <w:rFonts w:asciiTheme="majorBidi" w:hAnsiTheme="majorBidi" w:cstheme="majorBidi"/>
                <w:sz w:val="26"/>
                <w:szCs w:val="26"/>
                <w:cs/>
                <w:lang w:val="en-US"/>
              </w:rPr>
              <w:t>มูลค่าซื้อเงินลงทุนในตราสารทุน</w:t>
            </w:r>
          </w:p>
        </w:tc>
        <w:tc>
          <w:tcPr>
            <w:tcW w:w="1057" w:type="dxa"/>
          </w:tcPr>
          <w:p w14:paraId="71B3B1C2"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058" w:type="dxa"/>
          </w:tcPr>
          <w:p w14:paraId="15B74349"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sz w:val="26"/>
                <w:szCs w:val="26"/>
                <w:cs/>
                <w:lang w:val="en-US"/>
              </w:rPr>
              <w:t>-</w:t>
            </w:r>
          </w:p>
        </w:tc>
        <w:tc>
          <w:tcPr>
            <w:tcW w:w="1057" w:type="dxa"/>
          </w:tcPr>
          <w:p w14:paraId="329CF8E6"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7</w:t>
            </w:r>
          </w:p>
        </w:tc>
        <w:tc>
          <w:tcPr>
            <w:tcW w:w="1058" w:type="dxa"/>
          </w:tcPr>
          <w:p w14:paraId="4B055DEE" w14:textId="77777777" w:rsidR="003560F3" w:rsidRPr="001E0D17" w:rsidRDefault="003560F3" w:rsidP="00602F37">
            <w:pPr>
              <w:tabs>
                <w:tab w:val="decimal" w:pos="809"/>
              </w:tabs>
              <w:snapToGrid w:val="0"/>
              <w:spacing w:line="320" w:lineRule="exact"/>
              <w:ind w:right="45"/>
              <w:rPr>
                <w:rFonts w:asciiTheme="majorBidi" w:hAnsiTheme="majorBidi" w:cstheme="majorBidi"/>
                <w:sz w:val="26"/>
                <w:szCs w:val="26"/>
                <w:lang w:val="en-US"/>
              </w:rPr>
            </w:pPr>
            <w:r w:rsidRPr="001E0D17">
              <w:rPr>
                <w:rFonts w:asciiTheme="majorBidi" w:hAnsiTheme="majorBidi" w:cstheme="majorBidi"/>
                <w:sz w:val="26"/>
                <w:szCs w:val="26"/>
                <w:lang w:val="en-US"/>
              </w:rPr>
              <w:t>257</w:t>
            </w:r>
          </w:p>
        </w:tc>
        <w:tc>
          <w:tcPr>
            <w:tcW w:w="2070" w:type="dxa"/>
            <w:hideMark/>
          </w:tcPr>
          <w:p w14:paraId="27F14D27" w14:textId="77777777" w:rsidR="003560F3" w:rsidRPr="001E0D17" w:rsidRDefault="003560F3" w:rsidP="00602F37">
            <w:pPr>
              <w:snapToGrid w:val="0"/>
              <w:spacing w:line="320" w:lineRule="exact"/>
              <w:ind w:left="180" w:right="99"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770F7D11" w14:textId="77777777" w:rsidTr="00190B1C">
        <w:trPr>
          <w:cantSplit/>
        </w:trPr>
        <w:tc>
          <w:tcPr>
            <w:tcW w:w="2880" w:type="dxa"/>
            <w:hideMark/>
          </w:tcPr>
          <w:p w14:paraId="2942438D" w14:textId="77777777" w:rsidR="003560F3" w:rsidRPr="001E0D17" w:rsidRDefault="003560F3" w:rsidP="00602F37">
            <w:pPr>
              <w:tabs>
                <w:tab w:val="left" w:pos="900"/>
              </w:tabs>
              <w:snapToGrid w:val="0"/>
              <w:spacing w:line="320" w:lineRule="exact"/>
              <w:ind w:left="273" w:hanging="187"/>
              <w:rPr>
                <w:rFonts w:asciiTheme="majorBidi" w:hAnsiTheme="majorBidi" w:cstheme="majorBidi"/>
                <w:sz w:val="26"/>
                <w:szCs w:val="26"/>
                <w:cs/>
              </w:rPr>
            </w:pPr>
            <w:r w:rsidRPr="001E0D17">
              <w:rPr>
                <w:rFonts w:asciiTheme="majorBidi" w:hAnsiTheme="majorBidi" w:cstheme="majorBidi"/>
                <w:sz w:val="26"/>
                <w:szCs w:val="26"/>
                <w:cs/>
                <w:lang w:val="en-US"/>
              </w:rPr>
              <w:t>มูลค่าขายเงินลงทุนในตราสารทุน</w:t>
            </w:r>
          </w:p>
        </w:tc>
        <w:tc>
          <w:tcPr>
            <w:tcW w:w="1057" w:type="dxa"/>
          </w:tcPr>
          <w:p w14:paraId="6E2645C5"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058" w:type="dxa"/>
          </w:tcPr>
          <w:p w14:paraId="4D4F96B1"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sz w:val="26"/>
                <w:szCs w:val="26"/>
                <w:cs/>
                <w:lang w:val="en-US"/>
              </w:rPr>
              <w:t>-</w:t>
            </w:r>
          </w:p>
        </w:tc>
        <w:tc>
          <w:tcPr>
            <w:tcW w:w="1057" w:type="dxa"/>
          </w:tcPr>
          <w:p w14:paraId="0154F586"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3</w:t>
            </w:r>
          </w:p>
        </w:tc>
        <w:tc>
          <w:tcPr>
            <w:tcW w:w="1058" w:type="dxa"/>
          </w:tcPr>
          <w:p w14:paraId="335BB467" w14:textId="77777777" w:rsidR="003560F3" w:rsidRPr="001E0D17" w:rsidRDefault="003560F3" w:rsidP="00602F37">
            <w:pPr>
              <w:tabs>
                <w:tab w:val="decimal" w:pos="809"/>
              </w:tabs>
              <w:snapToGrid w:val="0"/>
              <w:spacing w:line="320" w:lineRule="exact"/>
              <w:ind w:right="45"/>
              <w:rPr>
                <w:rFonts w:asciiTheme="majorBidi" w:hAnsiTheme="majorBidi" w:cstheme="majorBidi"/>
                <w:sz w:val="26"/>
                <w:szCs w:val="26"/>
                <w:lang w:val="en-US"/>
              </w:rPr>
            </w:pPr>
            <w:r w:rsidRPr="001E0D17">
              <w:rPr>
                <w:rFonts w:asciiTheme="majorBidi" w:hAnsiTheme="majorBidi" w:cstheme="majorBidi"/>
                <w:sz w:val="26"/>
                <w:szCs w:val="26"/>
                <w:lang w:val="en-US"/>
              </w:rPr>
              <w:t>6</w:t>
            </w:r>
          </w:p>
        </w:tc>
        <w:tc>
          <w:tcPr>
            <w:tcW w:w="2070" w:type="dxa"/>
            <w:hideMark/>
          </w:tcPr>
          <w:p w14:paraId="60249907" w14:textId="77777777" w:rsidR="003560F3" w:rsidRPr="001E0D17" w:rsidRDefault="003560F3" w:rsidP="00602F37">
            <w:pPr>
              <w:snapToGrid w:val="0"/>
              <w:spacing w:line="320" w:lineRule="exact"/>
              <w:ind w:left="180" w:right="99"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746B62F3" w14:textId="77777777" w:rsidTr="00190B1C">
        <w:trPr>
          <w:cantSplit/>
        </w:trPr>
        <w:tc>
          <w:tcPr>
            <w:tcW w:w="2880" w:type="dxa"/>
            <w:hideMark/>
          </w:tcPr>
          <w:p w14:paraId="283DDD54" w14:textId="77777777" w:rsidR="003560F3" w:rsidRPr="001E0D17" w:rsidRDefault="003560F3" w:rsidP="00602F37">
            <w:pPr>
              <w:tabs>
                <w:tab w:val="left" w:pos="900"/>
              </w:tabs>
              <w:snapToGrid w:val="0"/>
              <w:spacing w:line="320" w:lineRule="exact"/>
              <w:ind w:left="270" w:hanging="180"/>
              <w:jc w:val="both"/>
              <w:rPr>
                <w:rFonts w:asciiTheme="majorBidi" w:hAnsiTheme="majorBidi" w:cstheme="majorBidi"/>
                <w:b/>
                <w:bCs/>
                <w:sz w:val="26"/>
                <w:szCs w:val="26"/>
                <w:vertAlign w:val="superscript"/>
                <w:cs/>
                <w:lang w:val="en-US"/>
              </w:rPr>
            </w:pPr>
            <w:r w:rsidRPr="001E0D17">
              <w:rPr>
                <w:rFonts w:asciiTheme="majorBidi" w:hAnsiTheme="majorBidi" w:cstheme="majorBidi"/>
                <w:b/>
                <w:bCs/>
                <w:sz w:val="26"/>
                <w:szCs w:val="26"/>
                <w:cs/>
              </w:rPr>
              <w:t>บริษัท</w:t>
            </w:r>
            <w:r w:rsidRPr="001E0D17">
              <w:rPr>
                <w:rFonts w:asciiTheme="majorBidi" w:hAnsiTheme="majorBidi" w:cstheme="majorBidi"/>
                <w:b/>
                <w:bCs/>
                <w:sz w:val="26"/>
                <w:szCs w:val="26"/>
                <w:cs/>
                <w:lang w:val="en-US"/>
              </w:rPr>
              <w:t>ร่วม</w:t>
            </w:r>
            <w:r w:rsidRPr="001E0D17">
              <w:rPr>
                <w:rFonts w:asciiTheme="majorBidi" w:hAnsiTheme="majorBidi" w:cstheme="majorBidi"/>
                <w:b/>
                <w:bCs/>
                <w:sz w:val="26"/>
                <w:szCs w:val="26"/>
                <w:cs/>
              </w:rPr>
              <w:t xml:space="preserve"> </w:t>
            </w:r>
          </w:p>
        </w:tc>
        <w:tc>
          <w:tcPr>
            <w:tcW w:w="1057" w:type="dxa"/>
          </w:tcPr>
          <w:p w14:paraId="6860A592"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p>
        </w:tc>
        <w:tc>
          <w:tcPr>
            <w:tcW w:w="1058" w:type="dxa"/>
          </w:tcPr>
          <w:p w14:paraId="5EBCCBDF"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p>
        </w:tc>
        <w:tc>
          <w:tcPr>
            <w:tcW w:w="1057" w:type="dxa"/>
          </w:tcPr>
          <w:p w14:paraId="0BE61131" w14:textId="77777777" w:rsidR="003560F3" w:rsidRPr="001E0D17" w:rsidRDefault="003560F3" w:rsidP="00602F37">
            <w:pPr>
              <w:tabs>
                <w:tab w:val="decimal" w:pos="809"/>
              </w:tabs>
              <w:snapToGrid w:val="0"/>
              <w:spacing w:line="320" w:lineRule="exact"/>
              <w:rPr>
                <w:rFonts w:asciiTheme="majorBidi" w:hAnsiTheme="majorBidi" w:cstheme="majorBidi"/>
                <w:sz w:val="26"/>
                <w:szCs w:val="26"/>
                <w:cs/>
              </w:rPr>
            </w:pPr>
          </w:p>
        </w:tc>
        <w:tc>
          <w:tcPr>
            <w:tcW w:w="1058" w:type="dxa"/>
          </w:tcPr>
          <w:p w14:paraId="142E3CDA" w14:textId="77777777" w:rsidR="003560F3" w:rsidRPr="001E0D17" w:rsidRDefault="003560F3" w:rsidP="00602F37">
            <w:pPr>
              <w:tabs>
                <w:tab w:val="decimal" w:pos="809"/>
              </w:tabs>
              <w:snapToGrid w:val="0"/>
              <w:spacing w:line="320" w:lineRule="exact"/>
              <w:rPr>
                <w:rFonts w:asciiTheme="majorBidi" w:hAnsiTheme="majorBidi" w:cstheme="majorBidi"/>
                <w:sz w:val="26"/>
                <w:szCs w:val="26"/>
                <w:cs/>
              </w:rPr>
            </w:pPr>
          </w:p>
        </w:tc>
        <w:tc>
          <w:tcPr>
            <w:tcW w:w="2070" w:type="dxa"/>
          </w:tcPr>
          <w:p w14:paraId="4CE12593" w14:textId="77777777" w:rsidR="003560F3" w:rsidRPr="001E0D17" w:rsidRDefault="003560F3" w:rsidP="00602F37">
            <w:pPr>
              <w:tabs>
                <w:tab w:val="left" w:pos="1629"/>
              </w:tabs>
              <w:snapToGrid w:val="0"/>
              <w:spacing w:line="320" w:lineRule="exact"/>
              <w:ind w:left="180" w:right="99" w:firstLine="447"/>
              <w:rPr>
                <w:rFonts w:asciiTheme="majorBidi" w:hAnsiTheme="majorBidi" w:cstheme="majorBidi"/>
                <w:sz w:val="26"/>
                <w:szCs w:val="26"/>
                <w:cs/>
              </w:rPr>
            </w:pPr>
          </w:p>
        </w:tc>
      </w:tr>
      <w:tr w:rsidR="003560F3" w:rsidRPr="001E0D17" w14:paraId="3D2CF340" w14:textId="77777777" w:rsidTr="00190B1C">
        <w:trPr>
          <w:cantSplit/>
        </w:trPr>
        <w:tc>
          <w:tcPr>
            <w:tcW w:w="2880" w:type="dxa"/>
            <w:hideMark/>
          </w:tcPr>
          <w:p w14:paraId="56BFE95B" w14:textId="77777777" w:rsidR="003560F3" w:rsidRPr="001E0D17" w:rsidRDefault="003560F3" w:rsidP="00602F37">
            <w:pPr>
              <w:tabs>
                <w:tab w:val="left" w:pos="900"/>
              </w:tabs>
              <w:snapToGrid w:val="0"/>
              <w:spacing w:line="320" w:lineRule="exact"/>
              <w:ind w:left="270" w:hanging="180"/>
              <w:jc w:val="both"/>
              <w:rPr>
                <w:rFonts w:asciiTheme="majorBidi" w:hAnsiTheme="majorBidi" w:cstheme="majorBidi"/>
                <w:sz w:val="26"/>
                <w:szCs w:val="26"/>
                <w:cs/>
                <w:lang w:val="en-US"/>
              </w:rPr>
            </w:pPr>
            <w:r w:rsidRPr="001E0D17">
              <w:rPr>
                <w:rFonts w:asciiTheme="majorBidi" w:hAnsiTheme="majorBidi" w:cstheme="majorBidi"/>
                <w:sz w:val="26"/>
                <w:szCs w:val="26"/>
                <w:cs/>
                <w:lang w:val="en-US"/>
              </w:rPr>
              <w:t>มูลค่าซื้อเงินลงทุนในตราสารหนี้</w:t>
            </w:r>
          </w:p>
        </w:tc>
        <w:tc>
          <w:tcPr>
            <w:tcW w:w="1057" w:type="dxa"/>
          </w:tcPr>
          <w:p w14:paraId="1B682340"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1,725</w:t>
            </w:r>
          </w:p>
        </w:tc>
        <w:tc>
          <w:tcPr>
            <w:tcW w:w="1058" w:type="dxa"/>
          </w:tcPr>
          <w:p w14:paraId="051D03E7"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r w:rsidRPr="001E0D17">
              <w:rPr>
                <w:rFonts w:asciiTheme="majorBidi" w:hAnsiTheme="majorBidi" w:cstheme="majorBidi"/>
                <w:sz w:val="26"/>
                <w:szCs w:val="26"/>
                <w:lang w:val="en-US"/>
              </w:rPr>
              <w:t>1,224</w:t>
            </w:r>
          </w:p>
        </w:tc>
        <w:tc>
          <w:tcPr>
            <w:tcW w:w="1057" w:type="dxa"/>
          </w:tcPr>
          <w:p w14:paraId="452B6A7E"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1,725</w:t>
            </w:r>
          </w:p>
        </w:tc>
        <w:tc>
          <w:tcPr>
            <w:tcW w:w="1058" w:type="dxa"/>
          </w:tcPr>
          <w:p w14:paraId="2DA138BE"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cstheme="majorBidi"/>
                <w:sz w:val="26"/>
                <w:szCs w:val="26"/>
                <w:lang w:val="en-US"/>
              </w:rPr>
              <w:t>1,224</w:t>
            </w:r>
          </w:p>
        </w:tc>
        <w:tc>
          <w:tcPr>
            <w:tcW w:w="2070" w:type="dxa"/>
            <w:hideMark/>
          </w:tcPr>
          <w:p w14:paraId="1D0AAA1E" w14:textId="77777777" w:rsidR="003560F3" w:rsidRPr="001E0D17" w:rsidRDefault="003560F3" w:rsidP="00602F37">
            <w:pPr>
              <w:snapToGrid w:val="0"/>
              <w:spacing w:line="320" w:lineRule="exact"/>
              <w:ind w:left="180" w:right="99"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60BAB1EB" w14:textId="77777777" w:rsidTr="00190B1C">
        <w:trPr>
          <w:cantSplit/>
        </w:trPr>
        <w:tc>
          <w:tcPr>
            <w:tcW w:w="2880" w:type="dxa"/>
            <w:hideMark/>
          </w:tcPr>
          <w:p w14:paraId="007CBA7E" w14:textId="77777777" w:rsidR="003560F3" w:rsidRPr="001E0D17" w:rsidRDefault="003560F3" w:rsidP="00602F37">
            <w:pPr>
              <w:tabs>
                <w:tab w:val="left" w:pos="900"/>
              </w:tabs>
              <w:snapToGrid w:val="0"/>
              <w:spacing w:line="320" w:lineRule="exact"/>
              <w:ind w:left="270" w:hanging="180"/>
              <w:jc w:val="both"/>
              <w:rPr>
                <w:rFonts w:asciiTheme="majorBidi" w:hAnsiTheme="majorBidi" w:cstheme="majorBidi"/>
                <w:sz w:val="26"/>
                <w:szCs w:val="26"/>
                <w:cs/>
                <w:lang w:val="en-US"/>
              </w:rPr>
            </w:pPr>
            <w:r w:rsidRPr="001E0D17">
              <w:rPr>
                <w:rFonts w:asciiTheme="majorBidi" w:hAnsiTheme="majorBidi" w:cstheme="majorBidi"/>
                <w:sz w:val="26"/>
                <w:szCs w:val="26"/>
                <w:cs/>
                <w:lang w:val="en-US"/>
              </w:rPr>
              <w:t>มูลค่าขายเงินลงทุนในตราสารหนี้</w:t>
            </w:r>
          </w:p>
        </w:tc>
        <w:tc>
          <w:tcPr>
            <w:tcW w:w="1057" w:type="dxa"/>
          </w:tcPr>
          <w:p w14:paraId="4C0B17E3"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2,</w:t>
            </w:r>
            <w:r w:rsidR="00377944">
              <w:rPr>
                <w:rFonts w:asciiTheme="majorBidi" w:hAnsiTheme="majorBidi" w:cstheme="majorBidi"/>
                <w:sz w:val="26"/>
                <w:szCs w:val="26"/>
                <w:lang w:val="en-US"/>
              </w:rPr>
              <w:t>775</w:t>
            </w:r>
          </w:p>
        </w:tc>
        <w:tc>
          <w:tcPr>
            <w:tcW w:w="1058" w:type="dxa"/>
          </w:tcPr>
          <w:p w14:paraId="60A04E6F"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cstheme="majorBidi"/>
                <w:sz w:val="26"/>
                <w:szCs w:val="26"/>
                <w:lang w:val="en-US"/>
              </w:rPr>
              <w:t>3,258</w:t>
            </w:r>
          </w:p>
        </w:tc>
        <w:tc>
          <w:tcPr>
            <w:tcW w:w="1057" w:type="dxa"/>
          </w:tcPr>
          <w:p w14:paraId="00EDDE02"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lang w:val="en-US"/>
              </w:rPr>
            </w:pPr>
            <w:r>
              <w:rPr>
                <w:rFonts w:asciiTheme="majorBidi" w:hAnsiTheme="majorBidi" w:cstheme="majorBidi"/>
                <w:sz w:val="26"/>
                <w:szCs w:val="26"/>
                <w:lang w:val="en-US"/>
              </w:rPr>
              <w:t>2,</w:t>
            </w:r>
            <w:r w:rsidR="00377944">
              <w:rPr>
                <w:rFonts w:asciiTheme="majorBidi" w:hAnsiTheme="majorBidi" w:cstheme="majorBidi"/>
                <w:sz w:val="26"/>
                <w:szCs w:val="26"/>
                <w:lang w:val="en-US"/>
              </w:rPr>
              <w:t>775</w:t>
            </w:r>
          </w:p>
        </w:tc>
        <w:tc>
          <w:tcPr>
            <w:tcW w:w="1058" w:type="dxa"/>
          </w:tcPr>
          <w:p w14:paraId="406A927F"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cstheme="majorBidi"/>
                <w:sz w:val="26"/>
                <w:szCs w:val="26"/>
                <w:lang w:val="en-US"/>
              </w:rPr>
              <w:t>3,258</w:t>
            </w:r>
          </w:p>
        </w:tc>
        <w:tc>
          <w:tcPr>
            <w:tcW w:w="2070" w:type="dxa"/>
            <w:hideMark/>
          </w:tcPr>
          <w:p w14:paraId="5382EC93" w14:textId="77777777" w:rsidR="003560F3" w:rsidRPr="001E0D17" w:rsidRDefault="003560F3" w:rsidP="00602F37">
            <w:pPr>
              <w:snapToGrid w:val="0"/>
              <w:spacing w:line="320" w:lineRule="exact"/>
              <w:ind w:left="180" w:right="99" w:firstLine="447"/>
              <w:rPr>
                <w:rFonts w:asciiTheme="majorBidi" w:hAnsiTheme="majorBidi" w:cstheme="majorBidi"/>
                <w:sz w:val="26"/>
                <w:szCs w:val="26"/>
                <w:cs/>
                <w:lang w:val="en-US"/>
              </w:rPr>
            </w:pPr>
            <w:r w:rsidRPr="001E0D17">
              <w:rPr>
                <w:rFonts w:asciiTheme="majorBidi" w:hAnsiTheme="majorBidi" w:cstheme="majorBidi"/>
                <w:sz w:val="26"/>
                <w:szCs w:val="26"/>
                <w:cs/>
                <w:lang w:val="en-US"/>
              </w:rPr>
              <w:t>ราคาตลาด</w:t>
            </w:r>
          </w:p>
        </w:tc>
      </w:tr>
      <w:tr w:rsidR="003560F3" w:rsidRPr="001E0D17" w14:paraId="6398CBD7" w14:textId="77777777" w:rsidTr="00190B1C">
        <w:trPr>
          <w:cantSplit/>
        </w:trPr>
        <w:tc>
          <w:tcPr>
            <w:tcW w:w="2880" w:type="dxa"/>
            <w:hideMark/>
          </w:tcPr>
          <w:p w14:paraId="75488180" w14:textId="77777777" w:rsidR="003560F3" w:rsidRPr="001E0D17" w:rsidRDefault="003560F3" w:rsidP="00602F37">
            <w:pPr>
              <w:tabs>
                <w:tab w:val="left" w:pos="900"/>
              </w:tabs>
              <w:snapToGrid w:val="0"/>
              <w:spacing w:line="320" w:lineRule="exact"/>
              <w:ind w:left="270" w:hanging="180"/>
              <w:jc w:val="both"/>
              <w:rPr>
                <w:rFonts w:asciiTheme="majorBidi" w:hAnsiTheme="majorBidi"/>
                <w:sz w:val="26"/>
                <w:szCs w:val="26"/>
                <w:cs/>
              </w:rPr>
            </w:pPr>
            <w:r w:rsidRPr="001E0D17">
              <w:rPr>
                <w:rFonts w:asciiTheme="majorBidi" w:hAnsiTheme="majorBidi" w:cstheme="majorBidi"/>
                <w:sz w:val="26"/>
                <w:szCs w:val="26"/>
                <w:cs/>
                <w:lang w:val="en-US"/>
              </w:rPr>
              <w:t>มูลค่าซื้อเงินลงทุนในตราสารทุน</w:t>
            </w:r>
          </w:p>
        </w:tc>
        <w:tc>
          <w:tcPr>
            <w:tcW w:w="1057" w:type="dxa"/>
          </w:tcPr>
          <w:p w14:paraId="799CF260"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171</w:t>
            </w:r>
          </w:p>
        </w:tc>
        <w:tc>
          <w:tcPr>
            <w:tcW w:w="1058" w:type="dxa"/>
          </w:tcPr>
          <w:p w14:paraId="150B35DA"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r w:rsidRPr="001E0D17">
              <w:rPr>
                <w:rFonts w:asciiTheme="majorBidi" w:hAnsiTheme="majorBidi"/>
                <w:sz w:val="26"/>
                <w:szCs w:val="26"/>
                <w:cs/>
                <w:lang w:val="en-US"/>
              </w:rPr>
              <w:t>-</w:t>
            </w:r>
          </w:p>
        </w:tc>
        <w:tc>
          <w:tcPr>
            <w:tcW w:w="1057" w:type="dxa"/>
          </w:tcPr>
          <w:p w14:paraId="6A1DB21A"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171</w:t>
            </w:r>
          </w:p>
        </w:tc>
        <w:tc>
          <w:tcPr>
            <w:tcW w:w="1058" w:type="dxa"/>
          </w:tcPr>
          <w:p w14:paraId="10467B58"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sz w:val="26"/>
                <w:szCs w:val="26"/>
                <w:cs/>
                <w:lang w:val="en-US"/>
              </w:rPr>
              <w:t>-</w:t>
            </w:r>
          </w:p>
        </w:tc>
        <w:tc>
          <w:tcPr>
            <w:tcW w:w="2070" w:type="dxa"/>
            <w:hideMark/>
          </w:tcPr>
          <w:p w14:paraId="7AF6A805" w14:textId="77777777" w:rsidR="003560F3" w:rsidRPr="001E0D17" w:rsidRDefault="003560F3" w:rsidP="00602F37">
            <w:pPr>
              <w:snapToGrid w:val="0"/>
              <w:spacing w:line="320" w:lineRule="exact"/>
              <w:ind w:left="180" w:right="-180"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723CC2F0" w14:textId="77777777" w:rsidTr="00190B1C">
        <w:trPr>
          <w:cantSplit/>
        </w:trPr>
        <w:tc>
          <w:tcPr>
            <w:tcW w:w="2880" w:type="dxa"/>
            <w:hideMark/>
          </w:tcPr>
          <w:p w14:paraId="77D0D30A" w14:textId="77777777" w:rsidR="003560F3" w:rsidRPr="001E0D17" w:rsidRDefault="003560F3" w:rsidP="00602F37">
            <w:pPr>
              <w:tabs>
                <w:tab w:val="left" w:pos="900"/>
              </w:tabs>
              <w:snapToGrid w:val="0"/>
              <w:spacing w:line="320" w:lineRule="exact"/>
              <w:ind w:left="270" w:hanging="180"/>
              <w:jc w:val="both"/>
              <w:rPr>
                <w:rFonts w:asciiTheme="majorBidi" w:hAnsiTheme="majorBidi"/>
                <w:sz w:val="26"/>
                <w:szCs w:val="26"/>
                <w:cs/>
              </w:rPr>
            </w:pPr>
            <w:r w:rsidRPr="001E0D17">
              <w:rPr>
                <w:rFonts w:asciiTheme="majorBidi" w:hAnsiTheme="majorBidi" w:cstheme="majorBidi"/>
                <w:sz w:val="26"/>
                <w:szCs w:val="26"/>
                <w:cs/>
                <w:lang w:val="en-US"/>
              </w:rPr>
              <w:t>มูลค่าขายเงินลงทุนในตราสารทุน</w:t>
            </w:r>
          </w:p>
        </w:tc>
        <w:tc>
          <w:tcPr>
            <w:tcW w:w="1057" w:type="dxa"/>
          </w:tcPr>
          <w:p w14:paraId="213D21F8"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3</w:t>
            </w:r>
            <w:r w:rsidR="00377944">
              <w:rPr>
                <w:rFonts w:asciiTheme="majorBidi" w:hAnsiTheme="majorBidi" w:cstheme="majorBidi"/>
                <w:sz w:val="26"/>
                <w:szCs w:val="26"/>
                <w:lang w:val="en-US"/>
              </w:rPr>
              <w:t>3</w:t>
            </w:r>
          </w:p>
        </w:tc>
        <w:tc>
          <w:tcPr>
            <w:tcW w:w="1058" w:type="dxa"/>
          </w:tcPr>
          <w:p w14:paraId="414CD9F8"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r w:rsidRPr="001E0D17">
              <w:rPr>
                <w:rFonts w:asciiTheme="majorBidi" w:hAnsiTheme="majorBidi" w:cstheme="majorBidi"/>
                <w:sz w:val="26"/>
                <w:szCs w:val="26"/>
                <w:lang w:val="en-US"/>
              </w:rPr>
              <w:t>48</w:t>
            </w:r>
          </w:p>
        </w:tc>
        <w:tc>
          <w:tcPr>
            <w:tcW w:w="1057" w:type="dxa"/>
          </w:tcPr>
          <w:p w14:paraId="3C52E5BF"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cs/>
                <w:lang w:val="en-US"/>
              </w:rPr>
            </w:pPr>
            <w:r>
              <w:rPr>
                <w:rFonts w:asciiTheme="majorBidi" w:hAnsiTheme="majorBidi" w:cstheme="majorBidi"/>
                <w:sz w:val="26"/>
                <w:szCs w:val="26"/>
                <w:lang w:val="en-US"/>
              </w:rPr>
              <w:t>3</w:t>
            </w:r>
            <w:r w:rsidR="00377944">
              <w:rPr>
                <w:rFonts w:asciiTheme="majorBidi" w:hAnsiTheme="majorBidi" w:cstheme="majorBidi"/>
                <w:sz w:val="26"/>
                <w:szCs w:val="26"/>
                <w:lang w:val="en-US"/>
              </w:rPr>
              <w:t>3</w:t>
            </w:r>
          </w:p>
        </w:tc>
        <w:tc>
          <w:tcPr>
            <w:tcW w:w="1058" w:type="dxa"/>
          </w:tcPr>
          <w:p w14:paraId="5344A461"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cstheme="majorBidi"/>
                <w:sz w:val="26"/>
                <w:szCs w:val="26"/>
                <w:lang w:val="en-US"/>
              </w:rPr>
              <w:t>48</w:t>
            </w:r>
          </w:p>
        </w:tc>
        <w:tc>
          <w:tcPr>
            <w:tcW w:w="2070" w:type="dxa"/>
            <w:hideMark/>
          </w:tcPr>
          <w:p w14:paraId="0B630ED5" w14:textId="77777777" w:rsidR="003560F3" w:rsidRPr="001E0D17" w:rsidRDefault="003560F3" w:rsidP="00602F37">
            <w:pPr>
              <w:tabs>
                <w:tab w:val="left" w:pos="1629"/>
              </w:tabs>
              <w:snapToGrid w:val="0"/>
              <w:spacing w:line="320" w:lineRule="exact"/>
              <w:ind w:left="180" w:right="99" w:firstLine="447"/>
              <w:rPr>
                <w:rFonts w:asciiTheme="majorBidi" w:hAnsiTheme="majorBidi"/>
                <w:sz w:val="26"/>
                <w:szCs w:val="26"/>
                <w:cs/>
              </w:rPr>
            </w:pPr>
            <w:r w:rsidRPr="001E0D17">
              <w:rPr>
                <w:rFonts w:asciiTheme="majorBidi" w:hAnsiTheme="majorBidi" w:cstheme="majorBidi"/>
                <w:sz w:val="26"/>
                <w:szCs w:val="26"/>
                <w:cs/>
                <w:lang w:val="en-US"/>
              </w:rPr>
              <w:t>ราคาตลาด</w:t>
            </w:r>
          </w:p>
        </w:tc>
      </w:tr>
      <w:tr w:rsidR="00602F37" w:rsidRPr="001E0D17" w14:paraId="258A1BCE" w14:textId="77777777" w:rsidTr="00190B1C">
        <w:trPr>
          <w:cantSplit/>
        </w:trPr>
        <w:tc>
          <w:tcPr>
            <w:tcW w:w="2880" w:type="dxa"/>
          </w:tcPr>
          <w:p w14:paraId="200F6EEB" w14:textId="77777777" w:rsidR="00602F37" w:rsidRPr="00602F37" w:rsidRDefault="00602F37" w:rsidP="00602F37">
            <w:pPr>
              <w:tabs>
                <w:tab w:val="left" w:pos="900"/>
              </w:tabs>
              <w:snapToGrid w:val="0"/>
              <w:spacing w:line="320" w:lineRule="exact"/>
              <w:ind w:left="270" w:hanging="180"/>
              <w:jc w:val="both"/>
              <w:rPr>
                <w:rFonts w:asciiTheme="majorBidi" w:hAnsiTheme="majorBidi" w:cstheme="majorBidi"/>
                <w:b/>
                <w:bCs/>
                <w:sz w:val="26"/>
                <w:szCs w:val="26"/>
                <w:cs/>
                <w:lang w:val="en-US"/>
              </w:rPr>
            </w:pPr>
            <w:r w:rsidRPr="00602F37">
              <w:rPr>
                <w:rFonts w:asciiTheme="majorBidi" w:hAnsiTheme="majorBidi" w:cstheme="majorBidi" w:hint="cs"/>
                <w:b/>
                <w:bCs/>
                <w:sz w:val="26"/>
                <w:szCs w:val="26"/>
                <w:cs/>
                <w:lang w:val="en-US"/>
              </w:rPr>
              <w:t>กิจการที่มีบริษัทใหญ่หรือกรรมการ         หรือผู้บริหารระดับสูงร่วมกัน</w:t>
            </w:r>
          </w:p>
        </w:tc>
        <w:tc>
          <w:tcPr>
            <w:tcW w:w="1057" w:type="dxa"/>
          </w:tcPr>
          <w:p w14:paraId="0B1EFF6C" w14:textId="77777777" w:rsidR="00602F37" w:rsidRDefault="00602F37" w:rsidP="00602F37">
            <w:pPr>
              <w:tabs>
                <w:tab w:val="decimal" w:pos="809"/>
              </w:tabs>
              <w:snapToGrid w:val="0"/>
              <w:spacing w:line="320" w:lineRule="exact"/>
              <w:ind w:left="90" w:right="45"/>
              <w:rPr>
                <w:rFonts w:asciiTheme="majorBidi" w:hAnsiTheme="majorBidi" w:cstheme="majorBidi"/>
                <w:sz w:val="26"/>
                <w:szCs w:val="26"/>
                <w:lang w:val="en-US"/>
              </w:rPr>
            </w:pPr>
          </w:p>
        </w:tc>
        <w:tc>
          <w:tcPr>
            <w:tcW w:w="1058" w:type="dxa"/>
          </w:tcPr>
          <w:p w14:paraId="3F3981BD" w14:textId="77777777" w:rsidR="00602F37" w:rsidRPr="001E0D17" w:rsidRDefault="00602F37" w:rsidP="00602F37">
            <w:pPr>
              <w:tabs>
                <w:tab w:val="decimal" w:pos="809"/>
              </w:tabs>
              <w:snapToGrid w:val="0"/>
              <w:spacing w:line="320" w:lineRule="exact"/>
              <w:ind w:left="90" w:right="45"/>
              <w:rPr>
                <w:rFonts w:asciiTheme="majorBidi" w:hAnsiTheme="majorBidi" w:cstheme="majorBidi"/>
                <w:sz w:val="26"/>
                <w:szCs w:val="26"/>
                <w:lang w:val="en-US"/>
              </w:rPr>
            </w:pPr>
          </w:p>
        </w:tc>
        <w:tc>
          <w:tcPr>
            <w:tcW w:w="1057" w:type="dxa"/>
          </w:tcPr>
          <w:p w14:paraId="1C330FA5" w14:textId="77777777" w:rsidR="00602F37" w:rsidRDefault="00602F37" w:rsidP="00602F37">
            <w:pPr>
              <w:tabs>
                <w:tab w:val="decimal" w:pos="809"/>
              </w:tabs>
              <w:snapToGrid w:val="0"/>
              <w:spacing w:line="320" w:lineRule="exact"/>
              <w:ind w:right="45"/>
              <w:rPr>
                <w:rFonts w:asciiTheme="majorBidi" w:hAnsiTheme="majorBidi" w:cstheme="majorBidi"/>
                <w:sz w:val="26"/>
                <w:szCs w:val="26"/>
                <w:lang w:val="en-US"/>
              </w:rPr>
            </w:pPr>
          </w:p>
        </w:tc>
        <w:tc>
          <w:tcPr>
            <w:tcW w:w="1058" w:type="dxa"/>
          </w:tcPr>
          <w:p w14:paraId="6DEBFA91" w14:textId="77777777" w:rsidR="00602F37" w:rsidRPr="001E0D17" w:rsidRDefault="00602F37" w:rsidP="00602F37">
            <w:pPr>
              <w:tabs>
                <w:tab w:val="decimal" w:pos="809"/>
              </w:tabs>
              <w:snapToGrid w:val="0"/>
              <w:spacing w:line="320" w:lineRule="exact"/>
              <w:ind w:left="90" w:right="45"/>
              <w:rPr>
                <w:rFonts w:asciiTheme="majorBidi" w:hAnsiTheme="majorBidi" w:cstheme="majorBidi"/>
                <w:sz w:val="26"/>
                <w:szCs w:val="26"/>
                <w:lang w:val="en-US"/>
              </w:rPr>
            </w:pPr>
          </w:p>
        </w:tc>
        <w:tc>
          <w:tcPr>
            <w:tcW w:w="2070" w:type="dxa"/>
          </w:tcPr>
          <w:p w14:paraId="10F86D69" w14:textId="77777777" w:rsidR="00602F37" w:rsidRPr="001E0D17" w:rsidRDefault="00602F37" w:rsidP="00602F37">
            <w:pPr>
              <w:tabs>
                <w:tab w:val="left" w:pos="1629"/>
              </w:tabs>
              <w:snapToGrid w:val="0"/>
              <w:spacing w:line="320" w:lineRule="exact"/>
              <w:ind w:left="180" w:right="99" w:firstLine="447"/>
              <w:rPr>
                <w:rFonts w:asciiTheme="majorBidi" w:hAnsiTheme="majorBidi" w:cstheme="majorBidi"/>
                <w:sz w:val="26"/>
                <w:szCs w:val="26"/>
                <w:cs/>
                <w:lang w:val="en-US"/>
              </w:rPr>
            </w:pPr>
          </w:p>
        </w:tc>
      </w:tr>
      <w:tr w:rsidR="00602F37" w:rsidRPr="001E0D17" w14:paraId="5D18DFC3" w14:textId="77777777" w:rsidTr="00190B1C">
        <w:trPr>
          <w:cantSplit/>
        </w:trPr>
        <w:tc>
          <w:tcPr>
            <w:tcW w:w="2880" w:type="dxa"/>
          </w:tcPr>
          <w:p w14:paraId="3E596C54" w14:textId="77777777" w:rsidR="00602F37" w:rsidRPr="001E0D17" w:rsidRDefault="00602F37" w:rsidP="00602F37">
            <w:pPr>
              <w:tabs>
                <w:tab w:val="left" w:pos="900"/>
              </w:tabs>
              <w:snapToGrid w:val="0"/>
              <w:spacing w:line="320" w:lineRule="exact"/>
              <w:ind w:left="270" w:hanging="180"/>
              <w:jc w:val="both"/>
              <w:rPr>
                <w:rFonts w:asciiTheme="majorBidi" w:hAnsiTheme="majorBidi" w:cstheme="majorBidi"/>
                <w:sz w:val="26"/>
                <w:szCs w:val="26"/>
                <w:cs/>
                <w:lang w:val="en-US"/>
              </w:rPr>
            </w:pPr>
            <w:r>
              <w:rPr>
                <w:rFonts w:asciiTheme="majorBidi" w:hAnsiTheme="majorBidi" w:cstheme="majorBidi" w:hint="cs"/>
                <w:sz w:val="26"/>
                <w:szCs w:val="26"/>
                <w:cs/>
                <w:lang w:val="en-US"/>
              </w:rPr>
              <w:t>มูลค่าขายเงินลงทุนในตราสารหนี้</w:t>
            </w:r>
          </w:p>
        </w:tc>
        <w:tc>
          <w:tcPr>
            <w:tcW w:w="1057" w:type="dxa"/>
          </w:tcPr>
          <w:p w14:paraId="079D98BA" w14:textId="77777777" w:rsidR="00602F37" w:rsidRDefault="00602F37" w:rsidP="00602F37">
            <w:pPr>
              <w:tabs>
                <w:tab w:val="decimal" w:pos="809"/>
              </w:tabs>
              <w:snapToGrid w:val="0"/>
              <w:spacing w:line="320" w:lineRule="exact"/>
              <w:ind w:left="90" w:right="45"/>
              <w:rPr>
                <w:rFonts w:asciiTheme="majorBidi" w:hAnsiTheme="majorBidi" w:cstheme="majorBidi"/>
                <w:sz w:val="26"/>
                <w:szCs w:val="26"/>
                <w:lang w:val="en-US"/>
              </w:rPr>
            </w:pPr>
            <w:r>
              <w:rPr>
                <w:rFonts w:asciiTheme="majorBidi" w:hAnsiTheme="majorBidi" w:cstheme="majorBidi"/>
                <w:sz w:val="26"/>
                <w:szCs w:val="26"/>
                <w:lang w:val="en-US"/>
              </w:rPr>
              <w:t>153</w:t>
            </w:r>
          </w:p>
        </w:tc>
        <w:tc>
          <w:tcPr>
            <w:tcW w:w="1058" w:type="dxa"/>
          </w:tcPr>
          <w:p w14:paraId="43F8D29D" w14:textId="77777777" w:rsidR="00602F37" w:rsidRPr="001E0D17" w:rsidRDefault="00602F37" w:rsidP="00602F37">
            <w:pPr>
              <w:tabs>
                <w:tab w:val="decimal" w:pos="809"/>
              </w:tabs>
              <w:snapToGrid w:val="0"/>
              <w:spacing w:line="320" w:lineRule="exact"/>
              <w:ind w:left="90" w:right="45"/>
              <w:rPr>
                <w:rFonts w:asciiTheme="majorBidi" w:hAnsiTheme="majorBidi" w:cstheme="majorBidi"/>
                <w:sz w:val="26"/>
                <w:szCs w:val="26"/>
                <w:lang w:val="en-US"/>
              </w:rPr>
            </w:pPr>
            <w:r>
              <w:rPr>
                <w:rFonts w:asciiTheme="majorBidi" w:hAnsiTheme="majorBidi" w:cstheme="majorBidi"/>
                <w:sz w:val="26"/>
                <w:szCs w:val="26"/>
                <w:lang w:val="en-US"/>
              </w:rPr>
              <w:t>-</w:t>
            </w:r>
          </w:p>
        </w:tc>
        <w:tc>
          <w:tcPr>
            <w:tcW w:w="1057" w:type="dxa"/>
          </w:tcPr>
          <w:p w14:paraId="3BB4AFF8" w14:textId="77777777" w:rsidR="00602F37" w:rsidRDefault="00602F37"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153</w:t>
            </w:r>
          </w:p>
        </w:tc>
        <w:tc>
          <w:tcPr>
            <w:tcW w:w="1058" w:type="dxa"/>
          </w:tcPr>
          <w:p w14:paraId="1DCF9C41" w14:textId="77777777" w:rsidR="00602F37" w:rsidRPr="001E0D17" w:rsidRDefault="00602F37" w:rsidP="00602F37">
            <w:pPr>
              <w:tabs>
                <w:tab w:val="decimal" w:pos="809"/>
              </w:tabs>
              <w:snapToGrid w:val="0"/>
              <w:spacing w:line="320" w:lineRule="exact"/>
              <w:ind w:left="90" w:right="45"/>
              <w:rPr>
                <w:rFonts w:asciiTheme="majorBidi" w:hAnsiTheme="majorBidi" w:cstheme="majorBidi"/>
                <w:sz w:val="26"/>
                <w:szCs w:val="26"/>
                <w:lang w:val="en-US"/>
              </w:rPr>
            </w:pPr>
            <w:r>
              <w:rPr>
                <w:rFonts w:asciiTheme="majorBidi" w:hAnsiTheme="majorBidi" w:cstheme="majorBidi"/>
                <w:sz w:val="26"/>
                <w:szCs w:val="26"/>
                <w:lang w:val="en-US"/>
              </w:rPr>
              <w:t>-</w:t>
            </w:r>
          </w:p>
        </w:tc>
        <w:tc>
          <w:tcPr>
            <w:tcW w:w="2070" w:type="dxa"/>
          </w:tcPr>
          <w:p w14:paraId="40AA3750" w14:textId="77777777" w:rsidR="00602F37" w:rsidRPr="001E0D17" w:rsidRDefault="00602F37" w:rsidP="00602F37">
            <w:pPr>
              <w:tabs>
                <w:tab w:val="left" w:pos="1629"/>
              </w:tabs>
              <w:snapToGrid w:val="0"/>
              <w:spacing w:line="320" w:lineRule="exact"/>
              <w:ind w:left="180" w:right="99" w:firstLine="447"/>
              <w:rPr>
                <w:rFonts w:asciiTheme="majorBidi" w:hAnsiTheme="majorBidi" w:cstheme="majorBidi"/>
                <w:sz w:val="26"/>
                <w:szCs w:val="26"/>
                <w:cs/>
                <w:lang w:val="en-US"/>
              </w:rPr>
            </w:pPr>
            <w:r>
              <w:rPr>
                <w:rFonts w:asciiTheme="majorBidi" w:hAnsiTheme="majorBidi" w:cstheme="majorBidi" w:hint="cs"/>
                <w:sz w:val="26"/>
                <w:szCs w:val="26"/>
                <w:cs/>
                <w:lang w:val="en-US"/>
              </w:rPr>
              <w:t>ราคาตลาด</w:t>
            </w:r>
          </w:p>
        </w:tc>
      </w:tr>
    </w:tbl>
    <w:p w14:paraId="1E4D24AB" w14:textId="77777777" w:rsidR="003560F3" w:rsidRPr="001E0D17" w:rsidRDefault="003560F3" w:rsidP="003560F3">
      <w:pPr>
        <w:rPr>
          <w:rFonts w:asciiTheme="majorBidi" w:hAnsiTheme="majorBidi"/>
          <w:cs/>
        </w:rPr>
      </w:pPr>
    </w:p>
    <w:tbl>
      <w:tblPr>
        <w:tblW w:w="9180" w:type="dxa"/>
        <w:tblInd w:w="450" w:type="dxa"/>
        <w:tblLayout w:type="fixed"/>
        <w:tblCellMar>
          <w:left w:w="0" w:type="dxa"/>
          <w:right w:w="0" w:type="dxa"/>
        </w:tblCellMar>
        <w:tblLook w:val="04A0" w:firstRow="1" w:lastRow="0" w:firstColumn="1" w:lastColumn="0" w:noHBand="0" w:noVBand="1"/>
      </w:tblPr>
      <w:tblGrid>
        <w:gridCol w:w="2880"/>
        <w:gridCol w:w="1057"/>
        <w:gridCol w:w="1058"/>
        <w:gridCol w:w="1057"/>
        <w:gridCol w:w="1058"/>
        <w:gridCol w:w="2070"/>
      </w:tblGrid>
      <w:tr w:rsidR="00602F37" w:rsidRPr="001E0D17" w14:paraId="6B64458D" w14:textId="77777777" w:rsidTr="00190B1C">
        <w:trPr>
          <w:cantSplit/>
        </w:trPr>
        <w:tc>
          <w:tcPr>
            <w:tcW w:w="2880" w:type="dxa"/>
            <w:vAlign w:val="bottom"/>
          </w:tcPr>
          <w:p w14:paraId="10846C05" w14:textId="77777777" w:rsidR="00602F37" w:rsidRPr="001E0D17" w:rsidRDefault="00602F37" w:rsidP="00602F37">
            <w:pPr>
              <w:tabs>
                <w:tab w:val="left" w:pos="900"/>
              </w:tabs>
              <w:snapToGrid w:val="0"/>
              <w:spacing w:line="320" w:lineRule="exact"/>
              <w:ind w:left="90"/>
              <w:jc w:val="both"/>
              <w:rPr>
                <w:rFonts w:asciiTheme="majorBidi" w:hAnsiTheme="majorBidi"/>
                <w:sz w:val="26"/>
                <w:szCs w:val="26"/>
                <w:cs/>
              </w:rPr>
            </w:pPr>
          </w:p>
        </w:tc>
        <w:tc>
          <w:tcPr>
            <w:tcW w:w="4230" w:type="dxa"/>
            <w:gridSpan w:val="4"/>
            <w:vAlign w:val="bottom"/>
          </w:tcPr>
          <w:p w14:paraId="4330C2A0" w14:textId="77777777" w:rsidR="00602F37" w:rsidRPr="001E0D17" w:rsidRDefault="00602F37" w:rsidP="00602F37">
            <w:pPr>
              <w:snapToGrid w:val="0"/>
              <w:spacing w:line="320" w:lineRule="exact"/>
              <w:ind w:left="90" w:right="135"/>
              <w:jc w:val="center"/>
              <w:rPr>
                <w:rFonts w:asciiTheme="majorBidi" w:hAnsiTheme="majorBidi" w:cstheme="majorBidi"/>
                <w:sz w:val="26"/>
                <w:szCs w:val="26"/>
                <w:cs/>
                <w:lang w:val="en-US"/>
              </w:rPr>
            </w:pPr>
          </w:p>
        </w:tc>
        <w:tc>
          <w:tcPr>
            <w:tcW w:w="2070" w:type="dxa"/>
            <w:vAlign w:val="bottom"/>
          </w:tcPr>
          <w:p w14:paraId="40A7408D" w14:textId="77777777" w:rsidR="00602F37" w:rsidRPr="00602F37" w:rsidRDefault="00602F37" w:rsidP="00602F37">
            <w:pPr>
              <w:tabs>
                <w:tab w:val="left" w:pos="900"/>
              </w:tabs>
              <w:snapToGrid w:val="0"/>
              <w:spacing w:line="320" w:lineRule="exact"/>
              <w:ind w:left="90" w:right="135"/>
              <w:jc w:val="right"/>
              <w:rPr>
                <w:rFonts w:asciiTheme="majorBidi" w:hAnsiTheme="majorBidi" w:cstheme="majorBidi"/>
                <w:sz w:val="26"/>
                <w:szCs w:val="26"/>
                <w:cs/>
                <w:lang w:val="en-US"/>
              </w:rPr>
            </w:pPr>
            <w:r>
              <w:rPr>
                <w:rFonts w:asciiTheme="majorBidi" w:hAnsiTheme="majorBidi" w:cstheme="majorBidi" w:hint="cs"/>
                <w:sz w:val="26"/>
                <w:szCs w:val="26"/>
                <w:cs/>
              </w:rPr>
              <w:t>(หน่วย</w:t>
            </w:r>
            <w:r>
              <w:rPr>
                <w:rFonts w:asciiTheme="majorBidi" w:hAnsiTheme="majorBidi" w:cstheme="majorBidi"/>
                <w:sz w:val="26"/>
                <w:szCs w:val="26"/>
                <w:lang w:val="en-US"/>
              </w:rPr>
              <w:t>:</w:t>
            </w:r>
            <w:r>
              <w:rPr>
                <w:rFonts w:asciiTheme="majorBidi" w:hAnsiTheme="majorBidi" w:cstheme="majorBidi" w:hint="cs"/>
                <w:sz w:val="26"/>
                <w:szCs w:val="26"/>
                <w:cs/>
                <w:lang w:val="en-US"/>
              </w:rPr>
              <w:t xml:space="preserve"> ล้านบาท)</w:t>
            </w:r>
          </w:p>
        </w:tc>
      </w:tr>
      <w:tr w:rsidR="003560F3" w:rsidRPr="001E0D17" w14:paraId="076E9DAB" w14:textId="77777777" w:rsidTr="00190B1C">
        <w:trPr>
          <w:cantSplit/>
        </w:trPr>
        <w:tc>
          <w:tcPr>
            <w:tcW w:w="2880" w:type="dxa"/>
            <w:vAlign w:val="bottom"/>
          </w:tcPr>
          <w:p w14:paraId="00CD1462" w14:textId="77777777" w:rsidR="003560F3" w:rsidRPr="001E0D17" w:rsidRDefault="003560F3" w:rsidP="00602F37">
            <w:pPr>
              <w:tabs>
                <w:tab w:val="left" w:pos="900"/>
              </w:tabs>
              <w:snapToGrid w:val="0"/>
              <w:spacing w:line="320" w:lineRule="exact"/>
              <w:ind w:left="90"/>
              <w:jc w:val="both"/>
              <w:rPr>
                <w:rFonts w:asciiTheme="majorBidi" w:hAnsiTheme="majorBidi"/>
                <w:sz w:val="26"/>
                <w:szCs w:val="26"/>
                <w:cs/>
              </w:rPr>
            </w:pPr>
          </w:p>
        </w:tc>
        <w:tc>
          <w:tcPr>
            <w:tcW w:w="4230" w:type="dxa"/>
            <w:gridSpan w:val="4"/>
            <w:vAlign w:val="bottom"/>
            <w:hideMark/>
          </w:tcPr>
          <w:p w14:paraId="5693A547" w14:textId="77777777" w:rsidR="003560F3" w:rsidRPr="001E0D17" w:rsidRDefault="003560F3" w:rsidP="00602F37">
            <w:pPr>
              <w:pBdr>
                <w:bottom w:val="single" w:sz="4" w:space="1" w:color="000000"/>
              </w:pBdr>
              <w:snapToGrid w:val="0"/>
              <w:spacing w:line="320" w:lineRule="exact"/>
              <w:ind w:left="90" w:right="135"/>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 xml:space="preserve">สำหรับงวดหกเดือนสิ้นสุดวันที่ </w:t>
            </w:r>
            <w:r w:rsidRPr="001E0D17">
              <w:rPr>
                <w:rFonts w:asciiTheme="majorBidi" w:hAnsiTheme="majorBidi" w:cstheme="majorBidi"/>
                <w:sz w:val="26"/>
                <w:szCs w:val="26"/>
                <w:lang w:val="en-US"/>
              </w:rPr>
              <w:t>30</w:t>
            </w:r>
            <w:r w:rsidRPr="001E0D17">
              <w:rPr>
                <w:rFonts w:asciiTheme="majorBidi" w:hAnsiTheme="majorBidi" w:cstheme="majorBidi"/>
                <w:sz w:val="26"/>
                <w:szCs w:val="26"/>
                <w:cs/>
                <w:lang w:val="en-US"/>
              </w:rPr>
              <w:t xml:space="preserve"> มิถุนายน</w:t>
            </w:r>
          </w:p>
        </w:tc>
        <w:tc>
          <w:tcPr>
            <w:tcW w:w="2070" w:type="dxa"/>
            <w:vAlign w:val="bottom"/>
          </w:tcPr>
          <w:p w14:paraId="79387F0A" w14:textId="77777777" w:rsidR="003560F3" w:rsidRPr="001E0D17" w:rsidRDefault="003560F3" w:rsidP="00602F37">
            <w:pPr>
              <w:tabs>
                <w:tab w:val="left" w:pos="900"/>
              </w:tabs>
              <w:snapToGrid w:val="0"/>
              <w:spacing w:line="320" w:lineRule="exact"/>
              <w:ind w:left="90" w:right="135"/>
              <w:jc w:val="center"/>
              <w:rPr>
                <w:rFonts w:asciiTheme="majorBidi" w:hAnsiTheme="majorBidi" w:cstheme="majorBidi"/>
                <w:sz w:val="26"/>
                <w:szCs w:val="26"/>
                <w:cs/>
              </w:rPr>
            </w:pPr>
          </w:p>
        </w:tc>
      </w:tr>
      <w:tr w:rsidR="003560F3" w:rsidRPr="001E0D17" w14:paraId="0B838352" w14:textId="77777777" w:rsidTr="00190B1C">
        <w:trPr>
          <w:cantSplit/>
        </w:trPr>
        <w:tc>
          <w:tcPr>
            <w:tcW w:w="2880" w:type="dxa"/>
            <w:vAlign w:val="bottom"/>
          </w:tcPr>
          <w:p w14:paraId="39A3667D" w14:textId="77777777" w:rsidR="003560F3" w:rsidRPr="001E0D17" w:rsidRDefault="003560F3" w:rsidP="00602F37">
            <w:pPr>
              <w:tabs>
                <w:tab w:val="left" w:pos="900"/>
              </w:tabs>
              <w:snapToGrid w:val="0"/>
              <w:spacing w:line="320" w:lineRule="exact"/>
              <w:ind w:left="90"/>
              <w:jc w:val="both"/>
              <w:rPr>
                <w:rFonts w:asciiTheme="majorBidi" w:hAnsiTheme="majorBidi" w:cstheme="majorBidi"/>
                <w:sz w:val="26"/>
                <w:szCs w:val="26"/>
                <w:cs/>
              </w:rPr>
            </w:pPr>
          </w:p>
        </w:tc>
        <w:tc>
          <w:tcPr>
            <w:tcW w:w="2115" w:type="dxa"/>
            <w:gridSpan w:val="2"/>
            <w:vAlign w:val="bottom"/>
            <w:hideMark/>
          </w:tcPr>
          <w:p w14:paraId="4C9F9A2F" w14:textId="77777777" w:rsidR="003560F3" w:rsidRPr="001E0D17" w:rsidRDefault="003560F3" w:rsidP="00602F37">
            <w:pPr>
              <w:pBdr>
                <w:bottom w:val="single" w:sz="4" w:space="1" w:color="000000"/>
              </w:pBdr>
              <w:snapToGrid w:val="0"/>
              <w:spacing w:line="320" w:lineRule="exact"/>
              <w:ind w:left="90" w:right="135"/>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งบการเงินรวม</w:t>
            </w:r>
          </w:p>
        </w:tc>
        <w:tc>
          <w:tcPr>
            <w:tcW w:w="2115" w:type="dxa"/>
            <w:gridSpan w:val="2"/>
            <w:vAlign w:val="bottom"/>
            <w:hideMark/>
          </w:tcPr>
          <w:p w14:paraId="21EACF93" w14:textId="77777777" w:rsidR="003560F3" w:rsidRPr="001E0D17" w:rsidRDefault="003560F3" w:rsidP="00602F37">
            <w:pPr>
              <w:pBdr>
                <w:bottom w:val="single" w:sz="4" w:space="1" w:color="000000"/>
              </w:pBdr>
              <w:snapToGrid w:val="0"/>
              <w:spacing w:line="320" w:lineRule="exact"/>
              <w:ind w:left="90" w:right="135"/>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งบการเงินเฉพาะธนาคาร</w:t>
            </w:r>
          </w:p>
        </w:tc>
        <w:tc>
          <w:tcPr>
            <w:tcW w:w="2070" w:type="dxa"/>
            <w:vAlign w:val="bottom"/>
            <w:hideMark/>
          </w:tcPr>
          <w:p w14:paraId="4829ED5A" w14:textId="77777777" w:rsidR="003560F3" w:rsidRPr="001E0D17" w:rsidRDefault="003560F3" w:rsidP="00602F37">
            <w:pPr>
              <w:pBdr>
                <w:bottom w:val="single" w:sz="4" w:space="1" w:color="000000"/>
              </w:pBdr>
              <w:tabs>
                <w:tab w:val="left" w:pos="900"/>
              </w:tabs>
              <w:snapToGrid w:val="0"/>
              <w:spacing w:line="320" w:lineRule="exact"/>
              <w:ind w:left="90" w:right="135"/>
              <w:jc w:val="center"/>
              <w:rPr>
                <w:rFonts w:asciiTheme="majorBidi" w:hAnsiTheme="majorBidi"/>
                <w:sz w:val="26"/>
                <w:szCs w:val="26"/>
                <w:cs/>
              </w:rPr>
            </w:pPr>
            <w:r w:rsidRPr="001E0D17">
              <w:rPr>
                <w:rFonts w:asciiTheme="majorBidi" w:hAnsiTheme="majorBidi" w:cstheme="majorBidi"/>
                <w:sz w:val="26"/>
                <w:szCs w:val="26"/>
                <w:cs/>
              </w:rPr>
              <w:t>นโยบายกำหนดราคา</w:t>
            </w:r>
          </w:p>
        </w:tc>
      </w:tr>
      <w:tr w:rsidR="003560F3" w:rsidRPr="001E0D17" w14:paraId="6714583B" w14:textId="77777777" w:rsidTr="003560F3">
        <w:trPr>
          <w:cantSplit/>
        </w:trPr>
        <w:tc>
          <w:tcPr>
            <w:tcW w:w="2880" w:type="dxa"/>
          </w:tcPr>
          <w:p w14:paraId="4F518A4C" w14:textId="77777777" w:rsidR="003560F3" w:rsidRPr="001E0D17" w:rsidRDefault="003560F3" w:rsidP="00602F37">
            <w:pPr>
              <w:tabs>
                <w:tab w:val="left" w:pos="900"/>
              </w:tabs>
              <w:snapToGrid w:val="0"/>
              <w:spacing w:line="320" w:lineRule="exact"/>
              <w:ind w:left="90"/>
              <w:jc w:val="both"/>
              <w:rPr>
                <w:rFonts w:asciiTheme="majorBidi" w:hAnsiTheme="majorBidi" w:cstheme="majorBidi"/>
                <w:sz w:val="26"/>
                <w:szCs w:val="26"/>
                <w:cs/>
              </w:rPr>
            </w:pPr>
          </w:p>
        </w:tc>
        <w:tc>
          <w:tcPr>
            <w:tcW w:w="1057" w:type="dxa"/>
            <w:vAlign w:val="bottom"/>
          </w:tcPr>
          <w:p w14:paraId="06337794" w14:textId="77777777" w:rsidR="003560F3" w:rsidRPr="001E0D17" w:rsidRDefault="003560F3" w:rsidP="00602F37">
            <w:pPr>
              <w:pBdr>
                <w:bottom w:val="single" w:sz="4" w:space="1" w:color="auto"/>
              </w:pBdr>
              <w:snapToGrid w:val="0"/>
              <w:spacing w:line="320" w:lineRule="exact"/>
              <w:ind w:left="90" w:right="135"/>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2566</w:t>
            </w:r>
          </w:p>
        </w:tc>
        <w:tc>
          <w:tcPr>
            <w:tcW w:w="1058" w:type="dxa"/>
            <w:vAlign w:val="bottom"/>
            <w:hideMark/>
          </w:tcPr>
          <w:p w14:paraId="7F7F26CD" w14:textId="77777777" w:rsidR="003560F3" w:rsidRPr="001E0D17" w:rsidRDefault="003560F3" w:rsidP="00602F37">
            <w:pPr>
              <w:pBdr>
                <w:bottom w:val="single" w:sz="4" w:space="1" w:color="auto"/>
              </w:pBdr>
              <w:snapToGrid w:val="0"/>
              <w:spacing w:line="320" w:lineRule="exact"/>
              <w:ind w:left="90" w:right="135"/>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w:t>
            </w:r>
            <w:r w:rsidRPr="001E0D17">
              <w:rPr>
                <w:rFonts w:asciiTheme="majorBidi" w:hAnsiTheme="majorBidi" w:cstheme="majorBidi"/>
                <w:sz w:val="26"/>
                <w:szCs w:val="26"/>
                <w:cs/>
                <w:lang w:val="en-US"/>
              </w:rPr>
              <w:t>5</w:t>
            </w:r>
          </w:p>
        </w:tc>
        <w:tc>
          <w:tcPr>
            <w:tcW w:w="1057" w:type="dxa"/>
            <w:vAlign w:val="bottom"/>
          </w:tcPr>
          <w:p w14:paraId="4C0095F6" w14:textId="77777777" w:rsidR="003560F3" w:rsidRPr="001E0D17" w:rsidRDefault="003560F3" w:rsidP="00602F37">
            <w:pPr>
              <w:pBdr>
                <w:bottom w:val="single" w:sz="4" w:space="1" w:color="auto"/>
              </w:pBdr>
              <w:snapToGrid w:val="0"/>
              <w:spacing w:line="320" w:lineRule="exact"/>
              <w:ind w:left="90" w:right="135"/>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058" w:type="dxa"/>
            <w:vAlign w:val="bottom"/>
            <w:hideMark/>
          </w:tcPr>
          <w:p w14:paraId="4D85D236" w14:textId="77777777" w:rsidR="003560F3" w:rsidRPr="001E0D17" w:rsidRDefault="003560F3" w:rsidP="00602F37">
            <w:pPr>
              <w:pBdr>
                <w:bottom w:val="single" w:sz="4" w:space="1" w:color="auto"/>
              </w:pBdr>
              <w:snapToGrid w:val="0"/>
              <w:spacing w:line="320" w:lineRule="exact"/>
              <w:ind w:left="90" w:right="135"/>
              <w:jc w:val="center"/>
              <w:rPr>
                <w:rFonts w:asciiTheme="majorBidi" w:hAnsiTheme="majorBidi" w:cstheme="majorBidi"/>
                <w:sz w:val="26"/>
                <w:szCs w:val="26"/>
                <w:cs/>
                <w:lang w:val="en-US"/>
              </w:rPr>
            </w:pPr>
            <w:r w:rsidRPr="001E0D17">
              <w:rPr>
                <w:rFonts w:asciiTheme="majorBidi" w:hAnsiTheme="majorBidi" w:cstheme="majorBidi"/>
                <w:sz w:val="26"/>
                <w:szCs w:val="26"/>
                <w:lang w:val="en-US"/>
              </w:rPr>
              <w:t>256</w:t>
            </w:r>
            <w:r w:rsidRPr="001E0D17">
              <w:rPr>
                <w:rFonts w:asciiTheme="majorBidi" w:hAnsiTheme="majorBidi" w:cstheme="majorBidi"/>
                <w:sz w:val="26"/>
                <w:szCs w:val="26"/>
                <w:cs/>
                <w:lang w:val="en-US"/>
              </w:rPr>
              <w:t>5</w:t>
            </w:r>
          </w:p>
        </w:tc>
        <w:tc>
          <w:tcPr>
            <w:tcW w:w="2070" w:type="dxa"/>
            <w:hideMark/>
          </w:tcPr>
          <w:p w14:paraId="21DE4546" w14:textId="77777777" w:rsidR="003560F3" w:rsidRPr="001E0D17" w:rsidRDefault="003560F3" w:rsidP="00602F37">
            <w:pPr>
              <w:tabs>
                <w:tab w:val="left" w:pos="900"/>
              </w:tabs>
              <w:snapToGrid w:val="0"/>
              <w:spacing w:line="320" w:lineRule="exact"/>
              <w:ind w:left="90" w:right="135"/>
              <w:jc w:val="center"/>
              <w:rPr>
                <w:rFonts w:asciiTheme="majorBidi" w:hAnsiTheme="majorBidi" w:cstheme="majorBidi"/>
                <w:sz w:val="26"/>
                <w:szCs w:val="26"/>
                <w:cs/>
                <w:lang w:val="en-US"/>
              </w:rPr>
            </w:pPr>
            <w:r w:rsidRPr="001E0D17">
              <w:rPr>
                <w:rFonts w:asciiTheme="majorBidi" w:hAnsiTheme="majorBidi" w:cstheme="majorBidi"/>
                <w:sz w:val="26"/>
                <w:szCs w:val="26"/>
                <w:cs/>
              </w:rPr>
              <w:t xml:space="preserve">(สำหรับงวด </w:t>
            </w:r>
            <w:r w:rsidRPr="001E0D17">
              <w:rPr>
                <w:rFonts w:asciiTheme="majorBidi" w:hAnsiTheme="majorBidi" w:cstheme="majorBidi"/>
                <w:sz w:val="26"/>
                <w:szCs w:val="26"/>
                <w:lang w:val="en-US"/>
              </w:rPr>
              <w:t>2566</w:t>
            </w:r>
            <w:r w:rsidRPr="001E0D17">
              <w:rPr>
                <w:rFonts w:asciiTheme="majorBidi" w:hAnsiTheme="majorBidi"/>
                <w:sz w:val="26"/>
                <w:szCs w:val="26"/>
                <w:cs/>
                <w:lang w:val="en-US"/>
              </w:rPr>
              <w:t>)</w:t>
            </w:r>
          </w:p>
        </w:tc>
      </w:tr>
      <w:tr w:rsidR="003560F3" w:rsidRPr="001E0D17" w14:paraId="0B2F7887" w14:textId="77777777" w:rsidTr="00190B1C">
        <w:trPr>
          <w:cantSplit/>
        </w:trPr>
        <w:tc>
          <w:tcPr>
            <w:tcW w:w="2880" w:type="dxa"/>
            <w:hideMark/>
          </w:tcPr>
          <w:p w14:paraId="1289CC6B" w14:textId="77777777" w:rsidR="003560F3" w:rsidRPr="001E0D17" w:rsidRDefault="003560F3" w:rsidP="00602F37">
            <w:pPr>
              <w:tabs>
                <w:tab w:val="left" w:pos="900"/>
              </w:tabs>
              <w:snapToGrid w:val="0"/>
              <w:spacing w:line="320" w:lineRule="exact"/>
              <w:ind w:left="270" w:hanging="180"/>
              <w:jc w:val="both"/>
              <w:rPr>
                <w:rFonts w:asciiTheme="majorBidi" w:hAnsiTheme="majorBidi"/>
                <w:b/>
                <w:bCs/>
                <w:sz w:val="26"/>
                <w:szCs w:val="26"/>
                <w:u w:val="single"/>
                <w:cs/>
              </w:rPr>
            </w:pPr>
            <w:r w:rsidRPr="001E0D17">
              <w:rPr>
                <w:rFonts w:asciiTheme="majorBidi" w:hAnsiTheme="majorBidi" w:cstheme="majorBidi"/>
                <w:b/>
                <w:bCs/>
                <w:sz w:val="26"/>
                <w:szCs w:val="26"/>
                <w:u w:val="single"/>
                <w:cs/>
              </w:rPr>
              <w:t>รายการที่เกิดขึ้นในระหว่างงวด</w:t>
            </w:r>
          </w:p>
        </w:tc>
        <w:tc>
          <w:tcPr>
            <w:tcW w:w="1057" w:type="dxa"/>
          </w:tcPr>
          <w:p w14:paraId="4B73D773"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1058" w:type="dxa"/>
          </w:tcPr>
          <w:p w14:paraId="361D218F"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1057" w:type="dxa"/>
          </w:tcPr>
          <w:p w14:paraId="169D2911"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1058" w:type="dxa"/>
          </w:tcPr>
          <w:p w14:paraId="263D3AE8"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2070" w:type="dxa"/>
          </w:tcPr>
          <w:p w14:paraId="1609A5EF" w14:textId="77777777" w:rsidR="003560F3" w:rsidRPr="001E0D17" w:rsidRDefault="003560F3" w:rsidP="00602F37">
            <w:pPr>
              <w:snapToGrid w:val="0"/>
              <w:spacing w:line="320" w:lineRule="exact"/>
              <w:ind w:left="90"/>
              <w:rPr>
                <w:rFonts w:asciiTheme="majorBidi" w:hAnsiTheme="majorBidi" w:cstheme="majorBidi"/>
                <w:b/>
                <w:bCs/>
                <w:sz w:val="26"/>
                <w:szCs w:val="26"/>
                <w:cs/>
              </w:rPr>
            </w:pPr>
          </w:p>
        </w:tc>
      </w:tr>
      <w:tr w:rsidR="003560F3" w:rsidRPr="001E0D17" w14:paraId="5DB94F12" w14:textId="77777777" w:rsidTr="00190B1C">
        <w:trPr>
          <w:cantSplit/>
        </w:trPr>
        <w:tc>
          <w:tcPr>
            <w:tcW w:w="2880" w:type="dxa"/>
            <w:hideMark/>
          </w:tcPr>
          <w:p w14:paraId="372F7716" w14:textId="77777777" w:rsidR="003560F3" w:rsidRPr="001E0D17" w:rsidRDefault="003560F3" w:rsidP="00602F37">
            <w:pPr>
              <w:tabs>
                <w:tab w:val="left" w:pos="900"/>
              </w:tabs>
              <w:snapToGrid w:val="0"/>
              <w:spacing w:line="320" w:lineRule="exact"/>
              <w:ind w:left="270" w:hanging="180"/>
              <w:jc w:val="both"/>
              <w:rPr>
                <w:rFonts w:asciiTheme="majorBidi" w:hAnsiTheme="majorBidi" w:cstheme="majorBidi"/>
                <w:b/>
                <w:bCs/>
                <w:sz w:val="26"/>
                <w:szCs w:val="26"/>
                <w:cs/>
              </w:rPr>
            </w:pPr>
            <w:r w:rsidRPr="001E0D17">
              <w:rPr>
                <w:rFonts w:asciiTheme="majorBidi" w:hAnsiTheme="majorBidi" w:cstheme="majorBidi"/>
                <w:b/>
                <w:bCs/>
                <w:sz w:val="26"/>
                <w:szCs w:val="26"/>
                <w:cs/>
              </w:rPr>
              <w:t xml:space="preserve">บริษัทใหญ่ </w:t>
            </w:r>
          </w:p>
        </w:tc>
        <w:tc>
          <w:tcPr>
            <w:tcW w:w="1057" w:type="dxa"/>
          </w:tcPr>
          <w:p w14:paraId="32F848A1"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1058" w:type="dxa"/>
          </w:tcPr>
          <w:p w14:paraId="7A0726D2"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1057" w:type="dxa"/>
          </w:tcPr>
          <w:p w14:paraId="7F693A6D"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1058" w:type="dxa"/>
          </w:tcPr>
          <w:p w14:paraId="02F3566C" w14:textId="77777777" w:rsidR="003560F3" w:rsidRPr="001E0D17" w:rsidRDefault="003560F3" w:rsidP="00602F37">
            <w:pPr>
              <w:tabs>
                <w:tab w:val="decimal" w:pos="740"/>
              </w:tabs>
              <w:snapToGrid w:val="0"/>
              <w:spacing w:line="320" w:lineRule="exact"/>
              <w:ind w:left="90" w:right="45"/>
              <w:rPr>
                <w:rFonts w:asciiTheme="majorBidi" w:hAnsiTheme="majorBidi" w:cstheme="majorBidi"/>
                <w:sz w:val="26"/>
                <w:szCs w:val="26"/>
                <w:cs/>
                <w:lang w:val="en-US"/>
              </w:rPr>
            </w:pPr>
          </w:p>
        </w:tc>
        <w:tc>
          <w:tcPr>
            <w:tcW w:w="2070" w:type="dxa"/>
          </w:tcPr>
          <w:p w14:paraId="4C471339" w14:textId="77777777" w:rsidR="003560F3" w:rsidRPr="001E0D17" w:rsidRDefault="003560F3" w:rsidP="00602F37">
            <w:pPr>
              <w:snapToGrid w:val="0"/>
              <w:spacing w:line="320" w:lineRule="exact"/>
              <w:ind w:left="90"/>
              <w:rPr>
                <w:rFonts w:asciiTheme="majorBidi" w:hAnsiTheme="majorBidi" w:cstheme="majorBidi"/>
                <w:b/>
                <w:bCs/>
                <w:sz w:val="26"/>
                <w:szCs w:val="26"/>
                <w:cs/>
              </w:rPr>
            </w:pPr>
          </w:p>
        </w:tc>
      </w:tr>
      <w:tr w:rsidR="003560F3" w:rsidRPr="001E0D17" w14:paraId="4C36C2B2" w14:textId="77777777" w:rsidTr="00190B1C">
        <w:trPr>
          <w:cantSplit/>
        </w:trPr>
        <w:tc>
          <w:tcPr>
            <w:tcW w:w="2880" w:type="dxa"/>
            <w:hideMark/>
          </w:tcPr>
          <w:p w14:paraId="291B3C75" w14:textId="77777777" w:rsidR="003560F3" w:rsidRPr="001E0D17" w:rsidRDefault="003560F3" w:rsidP="00602F37">
            <w:pPr>
              <w:tabs>
                <w:tab w:val="left" w:pos="900"/>
              </w:tabs>
              <w:snapToGrid w:val="0"/>
              <w:spacing w:line="320" w:lineRule="exact"/>
              <w:ind w:left="270" w:hanging="180"/>
              <w:jc w:val="both"/>
              <w:rPr>
                <w:rFonts w:asciiTheme="majorBidi" w:hAnsiTheme="majorBidi" w:cstheme="majorBidi"/>
                <w:sz w:val="26"/>
                <w:szCs w:val="26"/>
                <w:cs/>
                <w:lang w:val="en-US"/>
              </w:rPr>
            </w:pPr>
            <w:r w:rsidRPr="001E0D17">
              <w:rPr>
                <w:rFonts w:asciiTheme="majorBidi" w:hAnsiTheme="majorBidi" w:cstheme="majorBidi"/>
                <w:sz w:val="26"/>
                <w:szCs w:val="26"/>
                <w:cs/>
                <w:lang w:val="en-US"/>
              </w:rPr>
              <w:t>มูลค่าซื้อเงินลงทุนในตราสารหนี้</w:t>
            </w:r>
          </w:p>
        </w:tc>
        <w:tc>
          <w:tcPr>
            <w:tcW w:w="1057" w:type="dxa"/>
          </w:tcPr>
          <w:p w14:paraId="14EB22F5"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w:t>
            </w:r>
          </w:p>
        </w:tc>
        <w:tc>
          <w:tcPr>
            <w:tcW w:w="1058" w:type="dxa"/>
          </w:tcPr>
          <w:p w14:paraId="1BA8CB4D" w14:textId="77777777" w:rsidR="003560F3" w:rsidRPr="001E0D17" w:rsidRDefault="003560F3" w:rsidP="00602F37">
            <w:pPr>
              <w:tabs>
                <w:tab w:val="decimal" w:pos="809"/>
              </w:tabs>
              <w:snapToGrid w:val="0"/>
              <w:spacing w:line="320" w:lineRule="exact"/>
              <w:ind w:right="45"/>
              <w:rPr>
                <w:rFonts w:asciiTheme="majorBidi" w:hAnsiTheme="majorBidi" w:cstheme="majorBidi"/>
                <w:sz w:val="26"/>
                <w:szCs w:val="26"/>
                <w:lang w:val="en-US"/>
              </w:rPr>
            </w:pPr>
            <w:r w:rsidRPr="001E0D17">
              <w:rPr>
                <w:rFonts w:asciiTheme="majorBidi" w:hAnsiTheme="majorBidi" w:cstheme="majorBidi"/>
                <w:sz w:val="26"/>
                <w:szCs w:val="26"/>
                <w:lang w:val="en-US"/>
              </w:rPr>
              <w:t>650</w:t>
            </w:r>
          </w:p>
        </w:tc>
        <w:tc>
          <w:tcPr>
            <w:tcW w:w="1057" w:type="dxa"/>
          </w:tcPr>
          <w:p w14:paraId="358C0896"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w:t>
            </w:r>
          </w:p>
        </w:tc>
        <w:tc>
          <w:tcPr>
            <w:tcW w:w="1058" w:type="dxa"/>
          </w:tcPr>
          <w:p w14:paraId="5832447F" w14:textId="77777777" w:rsidR="003560F3" w:rsidRPr="001E0D17" w:rsidRDefault="003560F3" w:rsidP="00602F37">
            <w:pPr>
              <w:tabs>
                <w:tab w:val="decimal" w:pos="809"/>
              </w:tabs>
              <w:snapToGrid w:val="0"/>
              <w:spacing w:line="320" w:lineRule="exact"/>
              <w:ind w:right="45"/>
              <w:rPr>
                <w:rFonts w:asciiTheme="majorBidi" w:hAnsiTheme="majorBidi" w:cstheme="majorBidi"/>
                <w:sz w:val="26"/>
                <w:szCs w:val="26"/>
                <w:lang w:val="en-US"/>
              </w:rPr>
            </w:pPr>
            <w:r w:rsidRPr="001E0D17">
              <w:rPr>
                <w:rFonts w:asciiTheme="majorBidi" w:hAnsiTheme="majorBidi" w:cstheme="majorBidi"/>
                <w:sz w:val="26"/>
                <w:szCs w:val="26"/>
                <w:lang w:val="en-US"/>
              </w:rPr>
              <w:t>650</w:t>
            </w:r>
          </w:p>
        </w:tc>
        <w:tc>
          <w:tcPr>
            <w:tcW w:w="2070" w:type="dxa"/>
            <w:hideMark/>
          </w:tcPr>
          <w:p w14:paraId="1B7AAC75" w14:textId="77777777" w:rsidR="003560F3" w:rsidRPr="001E0D17" w:rsidRDefault="003560F3" w:rsidP="00602F37">
            <w:pPr>
              <w:spacing w:line="320" w:lineRule="exact"/>
              <w:ind w:left="180"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1B755201" w14:textId="77777777" w:rsidTr="00190B1C">
        <w:trPr>
          <w:cantSplit/>
        </w:trPr>
        <w:tc>
          <w:tcPr>
            <w:tcW w:w="2880" w:type="dxa"/>
            <w:hideMark/>
          </w:tcPr>
          <w:p w14:paraId="6BD7F75C" w14:textId="77777777" w:rsidR="003560F3" w:rsidRPr="001E0D17" w:rsidRDefault="003560F3" w:rsidP="00602F37">
            <w:pPr>
              <w:tabs>
                <w:tab w:val="left" w:pos="900"/>
              </w:tabs>
              <w:snapToGrid w:val="0"/>
              <w:spacing w:line="320" w:lineRule="exact"/>
              <w:ind w:left="270" w:hanging="180"/>
              <w:rPr>
                <w:rFonts w:asciiTheme="majorBidi" w:hAnsiTheme="majorBidi" w:cstheme="majorBidi"/>
                <w:b/>
                <w:bCs/>
                <w:sz w:val="26"/>
                <w:szCs w:val="26"/>
                <w:lang w:val="en-US"/>
              </w:rPr>
            </w:pPr>
            <w:r w:rsidRPr="001E0D17">
              <w:rPr>
                <w:rFonts w:asciiTheme="majorBidi" w:hAnsiTheme="majorBidi" w:cstheme="majorBidi"/>
                <w:b/>
                <w:bCs/>
                <w:sz w:val="26"/>
                <w:szCs w:val="26"/>
                <w:cs/>
              </w:rPr>
              <w:t xml:space="preserve">บริษัทย่อย </w:t>
            </w:r>
          </w:p>
        </w:tc>
        <w:tc>
          <w:tcPr>
            <w:tcW w:w="1057" w:type="dxa"/>
          </w:tcPr>
          <w:p w14:paraId="57397650"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p>
        </w:tc>
        <w:tc>
          <w:tcPr>
            <w:tcW w:w="1058" w:type="dxa"/>
          </w:tcPr>
          <w:p w14:paraId="527CB87F"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p>
        </w:tc>
        <w:tc>
          <w:tcPr>
            <w:tcW w:w="1057" w:type="dxa"/>
          </w:tcPr>
          <w:p w14:paraId="15BECD63"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p>
        </w:tc>
        <w:tc>
          <w:tcPr>
            <w:tcW w:w="1058" w:type="dxa"/>
          </w:tcPr>
          <w:p w14:paraId="53D9FBFF"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p>
        </w:tc>
        <w:tc>
          <w:tcPr>
            <w:tcW w:w="2070" w:type="dxa"/>
          </w:tcPr>
          <w:p w14:paraId="6CA545D8" w14:textId="77777777" w:rsidR="003560F3" w:rsidRPr="001E0D17" w:rsidRDefault="003560F3" w:rsidP="00602F37">
            <w:pPr>
              <w:tabs>
                <w:tab w:val="left" w:pos="900"/>
              </w:tabs>
              <w:snapToGrid w:val="0"/>
              <w:spacing w:line="320" w:lineRule="exact"/>
              <w:ind w:left="101" w:firstLine="447"/>
              <w:rPr>
                <w:rFonts w:asciiTheme="majorBidi" w:hAnsiTheme="majorBidi" w:cstheme="majorBidi"/>
                <w:sz w:val="26"/>
                <w:szCs w:val="26"/>
                <w:cs/>
              </w:rPr>
            </w:pPr>
          </w:p>
        </w:tc>
      </w:tr>
      <w:tr w:rsidR="003560F3" w:rsidRPr="001E0D17" w14:paraId="26223BCE" w14:textId="77777777" w:rsidTr="00190B1C">
        <w:trPr>
          <w:cantSplit/>
        </w:trPr>
        <w:tc>
          <w:tcPr>
            <w:tcW w:w="2880" w:type="dxa"/>
            <w:hideMark/>
          </w:tcPr>
          <w:p w14:paraId="7ED79E71" w14:textId="77777777" w:rsidR="003560F3" w:rsidRPr="001E0D17" w:rsidRDefault="003560F3" w:rsidP="00602F37">
            <w:pPr>
              <w:tabs>
                <w:tab w:val="left" w:pos="900"/>
              </w:tabs>
              <w:snapToGrid w:val="0"/>
              <w:spacing w:line="320" w:lineRule="exact"/>
              <w:ind w:left="270" w:hanging="180"/>
              <w:rPr>
                <w:rFonts w:asciiTheme="majorBidi" w:hAnsiTheme="majorBidi" w:cstheme="majorBidi"/>
                <w:sz w:val="26"/>
                <w:szCs w:val="26"/>
                <w:cs/>
              </w:rPr>
            </w:pPr>
            <w:r w:rsidRPr="001E0D17">
              <w:rPr>
                <w:rFonts w:asciiTheme="majorBidi" w:hAnsiTheme="majorBidi" w:cstheme="majorBidi"/>
                <w:sz w:val="26"/>
                <w:szCs w:val="26"/>
                <w:cs/>
                <w:lang w:val="en-US"/>
              </w:rPr>
              <w:t>มูลค่าซื้อเงินลงทุนในตราสารหนี้</w:t>
            </w:r>
          </w:p>
        </w:tc>
        <w:tc>
          <w:tcPr>
            <w:tcW w:w="1057" w:type="dxa"/>
          </w:tcPr>
          <w:p w14:paraId="30E64A17"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058" w:type="dxa"/>
          </w:tcPr>
          <w:p w14:paraId="0DB523B5"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sz w:val="26"/>
                <w:szCs w:val="26"/>
                <w:cs/>
                <w:lang w:val="en-US"/>
              </w:rPr>
              <w:t>-</w:t>
            </w:r>
          </w:p>
        </w:tc>
        <w:tc>
          <w:tcPr>
            <w:tcW w:w="1057" w:type="dxa"/>
          </w:tcPr>
          <w:p w14:paraId="792797F0"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1,671</w:t>
            </w:r>
          </w:p>
        </w:tc>
        <w:tc>
          <w:tcPr>
            <w:tcW w:w="1058" w:type="dxa"/>
          </w:tcPr>
          <w:p w14:paraId="7EFCD36F" w14:textId="77777777" w:rsidR="003560F3" w:rsidRPr="001E0D17" w:rsidRDefault="003560F3" w:rsidP="00602F37">
            <w:pPr>
              <w:tabs>
                <w:tab w:val="decimal" w:pos="809"/>
              </w:tabs>
              <w:snapToGrid w:val="0"/>
              <w:spacing w:line="320" w:lineRule="exact"/>
              <w:ind w:right="45"/>
              <w:rPr>
                <w:rFonts w:asciiTheme="majorBidi" w:hAnsiTheme="majorBidi" w:cstheme="majorBidi"/>
                <w:sz w:val="26"/>
                <w:szCs w:val="26"/>
                <w:lang w:val="en-US"/>
              </w:rPr>
            </w:pPr>
            <w:r w:rsidRPr="001E0D17">
              <w:rPr>
                <w:rFonts w:asciiTheme="majorBidi" w:hAnsiTheme="majorBidi" w:cstheme="majorBidi"/>
                <w:sz w:val="26"/>
                <w:szCs w:val="26"/>
                <w:lang w:val="en-US"/>
              </w:rPr>
              <w:t>172</w:t>
            </w:r>
          </w:p>
        </w:tc>
        <w:tc>
          <w:tcPr>
            <w:tcW w:w="2070" w:type="dxa"/>
            <w:hideMark/>
          </w:tcPr>
          <w:p w14:paraId="44485644" w14:textId="77777777" w:rsidR="003560F3" w:rsidRPr="001E0D17" w:rsidRDefault="003560F3" w:rsidP="00602F37">
            <w:pPr>
              <w:snapToGrid w:val="0"/>
              <w:spacing w:line="320" w:lineRule="exact"/>
              <w:ind w:left="180" w:right="99"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2D809AC6" w14:textId="77777777" w:rsidTr="00190B1C">
        <w:trPr>
          <w:cantSplit/>
        </w:trPr>
        <w:tc>
          <w:tcPr>
            <w:tcW w:w="2880" w:type="dxa"/>
            <w:hideMark/>
          </w:tcPr>
          <w:p w14:paraId="0A5D2428" w14:textId="77777777" w:rsidR="003560F3" w:rsidRPr="001E0D17" w:rsidRDefault="003560F3" w:rsidP="00602F37">
            <w:pPr>
              <w:tabs>
                <w:tab w:val="left" w:pos="900"/>
              </w:tabs>
              <w:snapToGrid w:val="0"/>
              <w:spacing w:line="320" w:lineRule="exact"/>
              <w:ind w:left="270" w:hanging="180"/>
              <w:rPr>
                <w:rFonts w:asciiTheme="majorBidi" w:hAnsiTheme="majorBidi" w:cstheme="majorBidi"/>
                <w:sz w:val="26"/>
                <w:szCs w:val="26"/>
                <w:cs/>
              </w:rPr>
            </w:pPr>
            <w:r w:rsidRPr="001E0D17">
              <w:rPr>
                <w:rFonts w:asciiTheme="majorBidi" w:hAnsiTheme="majorBidi" w:cstheme="majorBidi"/>
                <w:sz w:val="26"/>
                <w:szCs w:val="26"/>
                <w:cs/>
                <w:lang w:val="en-US"/>
              </w:rPr>
              <w:t>มูลค่าขายเงินลงทุนในตราสารหนี้</w:t>
            </w:r>
          </w:p>
        </w:tc>
        <w:tc>
          <w:tcPr>
            <w:tcW w:w="1057" w:type="dxa"/>
          </w:tcPr>
          <w:p w14:paraId="3240CF99"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058" w:type="dxa"/>
          </w:tcPr>
          <w:p w14:paraId="7B68FBD7"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sz w:val="26"/>
                <w:szCs w:val="26"/>
                <w:cs/>
                <w:lang w:val="en-US"/>
              </w:rPr>
              <w:t>-</w:t>
            </w:r>
          </w:p>
        </w:tc>
        <w:tc>
          <w:tcPr>
            <w:tcW w:w="1057" w:type="dxa"/>
          </w:tcPr>
          <w:p w14:paraId="05927074"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15,799</w:t>
            </w:r>
          </w:p>
        </w:tc>
        <w:tc>
          <w:tcPr>
            <w:tcW w:w="1058" w:type="dxa"/>
          </w:tcPr>
          <w:p w14:paraId="5DF0C3AB" w14:textId="77777777" w:rsidR="003560F3" w:rsidRPr="001E0D17" w:rsidRDefault="003560F3" w:rsidP="00602F37">
            <w:pPr>
              <w:tabs>
                <w:tab w:val="decimal" w:pos="809"/>
              </w:tabs>
              <w:snapToGrid w:val="0"/>
              <w:spacing w:line="320" w:lineRule="exact"/>
              <w:ind w:right="45"/>
              <w:rPr>
                <w:rFonts w:asciiTheme="majorBidi" w:hAnsiTheme="majorBidi" w:cstheme="majorBidi"/>
                <w:sz w:val="26"/>
                <w:szCs w:val="26"/>
                <w:lang w:val="en-US"/>
              </w:rPr>
            </w:pPr>
            <w:r w:rsidRPr="001E0D17">
              <w:rPr>
                <w:rFonts w:asciiTheme="majorBidi" w:hAnsiTheme="majorBidi" w:cstheme="majorBidi"/>
                <w:sz w:val="26"/>
                <w:szCs w:val="26"/>
                <w:lang w:val="en-US"/>
              </w:rPr>
              <w:t>12,177</w:t>
            </w:r>
          </w:p>
        </w:tc>
        <w:tc>
          <w:tcPr>
            <w:tcW w:w="2070" w:type="dxa"/>
            <w:hideMark/>
          </w:tcPr>
          <w:p w14:paraId="788F536E" w14:textId="77777777" w:rsidR="003560F3" w:rsidRPr="001E0D17" w:rsidRDefault="003560F3" w:rsidP="00602F37">
            <w:pPr>
              <w:snapToGrid w:val="0"/>
              <w:spacing w:line="320" w:lineRule="exact"/>
              <w:ind w:left="180" w:right="99"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3B109E9E" w14:textId="77777777" w:rsidTr="00190B1C">
        <w:trPr>
          <w:cantSplit/>
        </w:trPr>
        <w:tc>
          <w:tcPr>
            <w:tcW w:w="2880" w:type="dxa"/>
            <w:hideMark/>
          </w:tcPr>
          <w:p w14:paraId="39BE627D" w14:textId="77777777" w:rsidR="003560F3" w:rsidRPr="001E0D17" w:rsidRDefault="003560F3" w:rsidP="00602F37">
            <w:pPr>
              <w:tabs>
                <w:tab w:val="left" w:pos="900"/>
              </w:tabs>
              <w:snapToGrid w:val="0"/>
              <w:spacing w:line="320" w:lineRule="exact"/>
              <w:ind w:left="270" w:hanging="180"/>
              <w:rPr>
                <w:rFonts w:asciiTheme="majorBidi" w:hAnsiTheme="majorBidi" w:cstheme="majorBidi"/>
                <w:sz w:val="26"/>
                <w:szCs w:val="26"/>
                <w:cs/>
              </w:rPr>
            </w:pPr>
            <w:r w:rsidRPr="001E0D17">
              <w:rPr>
                <w:rFonts w:asciiTheme="majorBidi" w:hAnsiTheme="majorBidi" w:cstheme="majorBidi"/>
                <w:sz w:val="26"/>
                <w:szCs w:val="26"/>
                <w:cs/>
                <w:lang w:val="en-US"/>
              </w:rPr>
              <w:t>มูลค่าซื้อเงินลงทุนในตราสารทุน</w:t>
            </w:r>
          </w:p>
        </w:tc>
        <w:tc>
          <w:tcPr>
            <w:tcW w:w="1057" w:type="dxa"/>
          </w:tcPr>
          <w:p w14:paraId="57D536F7"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058" w:type="dxa"/>
          </w:tcPr>
          <w:p w14:paraId="29AA8E9A"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sz w:val="26"/>
                <w:szCs w:val="26"/>
                <w:cs/>
                <w:lang w:val="en-US"/>
              </w:rPr>
              <w:t>-</w:t>
            </w:r>
          </w:p>
        </w:tc>
        <w:tc>
          <w:tcPr>
            <w:tcW w:w="1057" w:type="dxa"/>
          </w:tcPr>
          <w:p w14:paraId="0F2D80DE"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12</w:t>
            </w:r>
          </w:p>
        </w:tc>
        <w:tc>
          <w:tcPr>
            <w:tcW w:w="1058" w:type="dxa"/>
          </w:tcPr>
          <w:p w14:paraId="5FB56CBC" w14:textId="77777777" w:rsidR="003560F3" w:rsidRPr="001E0D17" w:rsidRDefault="003560F3" w:rsidP="00602F37">
            <w:pPr>
              <w:tabs>
                <w:tab w:val="decimal" w:pos="809"/>
              </w:tabs>
              <w:snapToGrid w:val="0"/>
              <w:spacing w:line="320" w:lineRule="exact"/>
              <w:ind w:right="45"/>
              <w:rPr>
                <w:rFonts w:asciiTheme="majorBidi" w:hAnsiTheme="majorBidi" w:cstheme="majorBidi"/>
                <w:sz w:val="26"/>
                <w:szCs w:val="26"/>
                <w:lang w:val="en-US"/>
              </w:rPr>
            </w:pPr>
            <w:r w:rsidRPr="001E0D17">
              <w:rPr>
                <w:rFonts w:asciiTheme="majorBidi" w:hAnsiTheme="majorBidi" w:cstheme="majorBidi"/>
                <w:sz w:val="26"/>
                <w:szCs w:val="26"/>
                <w:lang w:val="en-US"/>
              </w:rPr>
              <w:t>309</w:t>
            </w:r>
          </w:p>
        </w:tc>
        <w:tc>
          <w:tcPr>
            <w:tcW w:w="2070" w:type="dxa"/>
            <w:hideMark/>
          </w:tcPr>
          <w:p w14:paraId="4E1948F4" w14:textId="77777777" w:rsidR="003560F3" w:rsidRPr="001E0D17" w:rsidRDefault="003560F3" w:rsidP="00602F37">
            <w:pPr>
              <w:snapToGrid w:val="0"/>
              <w:spacing w:line="320" w:lineRule="exact"/>
              <w:ind w:left="180" w:right="99"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46843472" w14:textId="77777777" w:rsidTr="00190B1C">
        <w:trPr>
          <w:cantSplit/>
        </w:trPr>
        <w:tc>
          <w:tcPr>
            <w:tcW w:w="2880" w:type="dxa"/>
            <w:hideMark/>
          </w:tcPr>
          <w:p w14:paraId="07A1F569" w14:textId="77777777" w:rsidR="003560F3" w:rsidRPr="001E0D17" w:rsidRDefault="003560F3" w:rsidP="00602F37">
            <w:pPr>
              <w:tabs>
                <w:tab w:val="left" w:pos="900"/>
              </w:tabs>
              <w:snapToGrid w:val="0"/>
              <w:spacing w:line="320" w:lineRule="exact"/>
              <w:ind w:left="273" w:hanging="187"/>
              <w:rPr>
                <w:rFonts w:asciiTheme="majorBidi" w:hAnsiTheme="majorBidi" w:cstheme="majorBidi"/>
                <w:sz w:val="26"/>
                <w:szCs w:val="26"/>
                <w:cs/>
              </w:rPr>
            </w:pPr>
            <w:r w:rsidRPr="001E0D17">
              <w:rPr>
                <w:rFonts w:asciiTheme="majorBidi" w:hAnsiTheme="majorBidi" w:cstheme="majorBidi"/>
                <w:sz w:val="26"/>
                <w:szCs w:val="26"/>
                <w:cs/>
                <w:lang w:val="en-US"/>
              </w:rPr>
              <w:t>มูลค่าขายเงินลงทุนในตราสารทุน</w:t>
            </w:r>
          </w:p>
        </w:tc>
        <w:tc>
          <w:tcPr>
            <w:tcW w:w="1057" w:type="dxa"/>
          </w:tcPr>
          <w:p w14:paraId="6B5060BC"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w:t>
            </w:r>
          </w:p>
        </w:tc>
        <w:tc>
          <w:tcPr>
            <w:tcW w:w="1058" w:type="dxa"/>
          </w:tcPr>
          <w:p w14:paraId="059BF0DB"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sz w:val="26"/>
                <w:szCs w:val="26"/>
                <w:cs/>
                <w:lang w:val="en-US"/>
              </w:rPr>
              <w:t>-</w:t>
            </w:r>
          </w:p>
        </w:tc>
        <w:tc>
          <w:tcPr>
            <w:tcW w:w="1057" w:type="dxa"/>
          </w:tcPr>
          <w:p w14:paraId="4A73AC0B"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3</w:t>
            </w:r>
          </w:p>
        </w:tc>
        <w:tc>
          <w:tcPr>
            <w:tcW w:w="1058" w:type="dxa"/>
          </w:tcPr>
          <w:p w14:paraId="529BFB76" w14:textId="77777777" w:rsidR="003560F3" w:rsidRPr="001E0D17" w:rsidRDefault="003560F3" w:rsidP="00602F37">
            <w:pPr>
              <w:tabs>
                <w:tab w:val="decimal" w:pos="809"/>
              </w:tabs>
              <w:snapToGrid w:val="0"/>
              <w:spacing w:line="320" w:lineRule="exact"/>
              <w:ind w:right="45"/>
              <w:rPr>
                <w:rFonts w:asciiTheme="majorBidi" w:hAnsiTheme="majorBidi" w:cstheme="majorBidi"/>
                <w:sz w:val="26"/>
                <w:szCs w:val="26"/>
                <w:lang w:val="en-US"/>
              </w:rPr>
            </w:pPr>
            <w:r w:rsidRPr="001E0D17">
              <w:rPr>
                <w:rFonts w:asciiTheme="majorBidi" w:hAnsiTheme="majorBidi" w:cstheme="majorBidi"/>
                <w:sz w:val="26"/>
                <w:szCs w:val="26"/>
                <w:lang w:val="en-US"/>
              </w:rPr>
              <w:t>11</w:t>
            </w:r>
          </w:p>
        </w:tc>
        <w:tc>
          <w:tcPr>
            <w:tcW w:w="2070" w:type="dxa"/>
            <w:hideMark/>
          </w:tcPr>
          <w:p w14:paraId="450AB310" w14:textId="77777777" w:rsidR="003560F3" w:rsidRPr="001E0D17" w:rsidRDefault="003560F3" w:rsidP="00602F37">
            <w:pPr>
              <w:snapToGrid w:val="0"/>
              <w:spacing w:line="320" w:lineRule="exact"/>
              <w:ind w:left="180" w:right="99"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47393DBD" w14:textId="77777777" w:rsidTr="00190B1C">
        <w:trPr>
          <w:cantSplit/>
        </w:trPr>
        <w:tc>
          <w:tcPr>
            <w:tcW w:w="2880" w:type="dxa"/>
            <w:hideMark/>
          </w:tcPr>
          <w:p w14:paraId="58DCC5C4" w14:textId="77777777" w:rsidR="003560F3" w:rsidRPr="001E0D17" w:rsidRDefault="003560F3" w:rsidP="00602F37">
            <w:pPr>
              <w:tabs>
                <w:tab w:val="left" w:pos="900"/>
              </w:tabs>
              <w:snapToGrid w:val="0"/>
              <w:spacing w:line="320" w:lineRule="exact"/>
              <w:ind w:left="270" w:hanging="180"/>
              <w:jc w:val="both"/>
              <w:rPr>
                <w:rFonts w:asciiTheme="majorBidi" w:hAnsiTheme="majorBidi" w:cstheme="majorBidi"/>
                <w:b/>
                <w:bCs/>
                <w:sz w:val="26"/>
                <w:szCs w:val="26"/>
                <w:vertAlign w:val="superscript"/>
                <w:cs/>
                <w:lang w:val="en-US"/>
              </w:rPr>
            </w:pPr>
            <w:r w:rsidRPr="001E0D17">
              <w:rPr>
                <w:rFonts w:asciiTheme="majorBidi" w:hAnsiTheme="majorBidi" w:cstheme="majorBidi"/>
                <w:b/>
                <w:bCs/>
                <w:sz w:val="26"/>
                <w:szCs w:val="26"/>
                <w:cs/>
              </w:rPr>
              <w:t>บริษัท</w:t>
            </w:r>
            <w:r w:rsidRPr="001E0D17">
              <w:rPr>
                <w:rFonts w:asciiTheme="majorBidi" w:hAnsiTheme="majorBidi" w:cstheme="majorBidi"/>
                <w:b/>
                <w:bCs/>
                <w:sz w:val="26"/>
                <w:szCs w:val="26"/>
                <w:cs/>
                <w:lang w:val="en-US"/>
              </w:rPr>
              <w:t>ร่วม</w:t>
            </w:r>
            <w:r w:rsidRPr="001E0D17">
              <w:rPr>
                <w:rFonts w:asciiTheme="majorBidi" w:hAnsiTheme="majorBidi" w:cstheme="majorBidi"/>
                <w:b/>
                <w:bCs/>
                <w:sz w:val="26"/>
                <w:szCs w:val="26"/>
                <w:cs/>
              </w:rPr>
              <w:t xml:space="preserve"> </w:t>
            </w:r>
          </w:p>
        </w:tc>
        <w:tc>
          <w:tcPr>
            <w:tcW w:w="1057" w:type="dxa"/>
          </w:tcPr>
          <w:p w14:paraId="289BCD91"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p>
        </w:tc>
        <w:tc>
          <w:tcPr>
            <w:tcW w:w="1058" w:type="dxa"/>
          </w:tcPr>
          <w:p w14:paraId="7C29F396"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p>
        </w:tc>
        <w:tc>
          <w:tcPr>
            <w:tcW w:w="1057" w:type="dxa"/>
          </w:tcPr>
          <w:p w14:paraId="7072BF5E" w14:textId="77777777" w:rsidR="003560F3" w:rsidRPr="001E0D17" w:rsidRDefault="003560F3" w:rsidP="00602F37">
            <w:pPr>
              <w:tabs>
                <w:tab w:val="decimal" w:pos="809"/>
              </w:tabs>
              <w:snapToGrid w:val="0"/>
              <w:spacing w:line="320" w:lineRule="exact"/>
              <w:rPr>
                <w:rFonts w:asciiTheme="majorBidi" w:hAnsiTheme="majorBidi" w:cstheme="majorBidi"/>
                <w:sz w:val="26"/>
                <w:szCs w:val="26"/>
                <w:cs/>
              </w:rPr>
            </w:pPr>
          </w:p>
        </w:tc>
        <w:tc>
          <w:tcPr>
            <w:tcW w:w="1058" w:type="dxa"/>
          </w:tcPr>
          <w:p w14:paraId="7D247F57" w14:textId="77777777" w:rsidR="003560F3" w:rsidRPr="001E0D17" w:rsidRDefault="003560F3" w:rsidP="00602F37">
            <w:pPr>
              <w:tabs>
                <w:tab w:val="decimal" w:pos="809"/>
              </w:tabs>
              <w:snapToGrid w:val="0"/>
              <w:spacing w:line="320" w:lineRule="exact"/>
              <w:rPr>
                <w:rFonts w:asciiTheme="majorBidi" w:hAnsiTheme="majorBidi" w:cstheme="majorBidi"/>
                <w:sz w:val="26"/>
                <w:szCs w:val="26"/>
                <w:cs/>
              </w:rPr>
            </w:pPr>
          </w:p>
        </w:tc>
        <w:tc>
          <w:tcPr>
            <w:tcW w:w="2070" w:type="dxa"/>
          </w:tcPr>
          <w:p w14:paraId="7C363918" w14:textId="77777777" w:rsidR="003560F3" w:rsidRPr="001E0D17" w:rsidRDefault="003560F3" w:rsidP="00602F37">
            <w:pPr>
              <w:tabs>
                <w:tab w:val="left" w:pos="1629"/>
              </w:tabs>
              <w:snapToGrid w:val="0"/>
              <w:spacing w:line="320" w:lineRule="exact"/>
              <w:ind w:left="180" w:right="99" w:firstLine="447"/>
              <w:rPr>
                <w:rFonts w:asciiTheme="majorBidi" w:hAnsiTheme="majorBidi" w:cstheme="majorBidi"/>
                <w:sz w:val="26"/>
                <w:szCs w:val="26"/>
                <w:cs/>
              </w:rPr>
            </w:pPr>
          </w:p>
        </w:tc>
      </w:tr>
      <w:tr w:rsidR="003560F3" w:rsidRPr="001E0D17" w14:paraId="3258C10D" w14:textId="77777777" w:rsidTr="00190B1C">
        <w:trPr>
          <w:cantSplit/>
        </w:trPr>
        <w:tc>
          <w:tcPr>
            <w:tcW w:w="2880" w:type="dxa"/>
            <w:hideMark/>
          </w:tcPr>
          <w:p w14:paraId="7A02446A" w14:textId="77777777" w:rsidR="003560F3" w:rsidRPr="001E0D17" w:rsidRDefault="003560F3" w:rsidP="00602F37">
            <w:pPr>
              <w:tabs>
                <w:tab w:val="left" w:pos="900"/>
              </w:tabs>
              <w:snapToGrid w:val="0"/>
              <w:spacing w:line="320" w:lineRule="exact"/>
              <w:ind w:left="270" w:hanging="180"/>
              <w:jc w:val="both"/>
              <w:rPr>
                <w:rFonts w:asciiTheme="majorBidi" w:hAnsiTheme="majorBidi" w:cstheme="majorBidi"/>
                <w:sz w:val="26"/>
                <w:szCs w:val="26"/>
                <w:cs/>
                <w:lang w:val="en-US"/>
              </w:rPr>
            </w:pPr>
            <w:r w:rsidRPr="001E0D17">
              <w:rPr>
                <w:rFonts w:asciiTheme="majorBidi" w:hAnsiTheme="majorBidi" w:cstheme="majorBidi"/>
                <w:sz w:val="26"/>
                <w:szCs w:val="26"/>
                <w:cs/>
                <w:lang w:val="en-US"/>
              </w:rPr>
              <w:t>มูลค่าซื้อเงินลงทุนในตราสารหนี้</w:t>
            </w:r>
          </w:p>
        </w:tc>
        <w:tc>
          <w:tcPr>
            <w:tcW w:w="1057" w:type="dxa"/>
          </w:tcPr>
          <w:p w14:paraId="44077EA9"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5,338</w:t>
            </w:r>
          </w:p>
        </w:tc>
        <w:tc>
          <w:tcPr>
            <w:tcW w:w="1058" w:type="dxa"/>
          </w:tcPr>
          <w:p w14:paraId="6E92DF73"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r w:rsidRPr="001E0D17">
              <w:rPr>
                <w:rFonts w:asciiTheme="majorBidi" w:hAnsiTheme="majorBidi" w:cstheme="majorBidi"/>
                <w:sz w:val="26"/>
                <w:szCs w:val="26"/>
                <w:lang w:val="en-US"/>
              </w:rPr>
              <w:t>10,869</w:t>
            </w:r>
          </w:p>
        </w:tc>
        <w:tc>
          <w:tcPr>
            <w:tcW w:w="1057" w:type="dxa"/>
          </w:tcPr>
          <w:p w14:paraId="1393389D"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5,338</w:t>
            </w:r>
          </w:p>
        </w:tc>
        <w:tc>
          <w:tcPr>
            <w:tcW w:w="1058" w:type="dxa"/>
          </w:tcPr>
          <w:p w14:paraId="11EFA000"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cstheme="majorBidi"/>
                <w:sz w:val="26"/>
                <w:szCs w:val="26"/>
                <w:lang w:val="en-US"/>
              </w:rPr>
              <w:t>10,869</w:t>
            </w:r>
          </w:p>
        </w:tc>
        <w:tc>
          <w:tcPr>
            <w:tcW w:w="2070" w:type="dxa"/>
            <w:hideMark/>
          </w:tcPr>
          <w:p w14:paraId="30D9E5FC" w14:textId="77777777" w:rsidR="003560F3" w:rsidRPr="001E0D17" w:rsidRDefault="003560F3" w:rsidP="00602F37">
            <w:pPr>
              <w:snapToGrid w:val="0"/>
              <w:spacing w:line="320" w:lineRule="exact"/>
              <w:ind w:left="180" w:right="99"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3E836C37" w14:textId="77777777" w:rsidTr="00190B1C">
        <w:trPr>
          <w:cantSplit/>
        </w:trPr>
        <w:tc>
          <w:tcPr>
            <w:tcW w:w="2880" w:type="dxa"/>
            <w:hideMark/>
          </w:tcPr>
          <w:p w14:paraId="11F2D4A9" w14:textId="77777777" w:rsidR="003560F3" w:rsidRPr="001E0D17" w:rsidRDefault="003560F3" w:rsidP="00602F37">
            <w:pPr>
              <w:tabs>
                <w:tab w:val="left" w:pos="900"/>
              </w:tabs>
              <w:snapToGrid w:val="0"/>
              <w:spacing w:line="320" w:lineRule="exact"/>
              <w:ind w:left="270" w:hanging="180"/>
              <w:jc w:val="both"/>
              <w:rPr>
                <w:rFonts w:asciiTheme="majorBidi" w:hAnsiTheme="majorBidi" w:cstheme="majorBidi"/>
                <w:sz w:val="26"/>
                <w:szCs w:val="26"/>
                <w:cs/>
                <w:lang w:val="en-US"/>
              </w:rPr>
            </w:pPr>
            <w:r w:rsidRPr="001E0D17">
              <w:rPr>
                <w:rFonts w:asciiTheme="majorBidi" w:hAnsiTheme="majorBidi" w:cstheme="majorBidi"/>
                <w:sz w:val="26"/>
                <w:szCs w:val="26"/>
                <w:cs/>
                <w:lang w:val="en-US"/>
              </w:rPr>
              <w:t>มูลค่าขายเงินลงทุนในตราสารหนี้</w:t>
            </w:r>
          </w:p>
        </w:tc>
        <w:tc>
          <w:tcPr>
            <w:tcW w:w="1057" w:type="dxa"/>
          </w:tcPr>
          <w:p w14:paraId="2BD50F11" w14:textId="77777777" w:rsidR="003560F3" w:rsidRPr="001E0D17" w:rsidRDefault="00377944"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9,679</w:t>
            </w:r>
          </w:p>
        </w:tc>
        <w:tc>
          <w:tcPr>
            <w:tcW w:w="1058" w:type="dxa"/>
          </w:tcPr>
          <w:p w14:paraId="27AFD771"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cstheme="majorBidi"/>
                <w:sz w:val="26"/>
                <w:szCs w:val="26"/>
                <w:lang w:val="en-US"/>
              </w:rPr>
              <w:t>18,232</w:t>
            </w:r>
          </w:p>
        </w:tc>
        <w:tc>
          <w:tcPr>
            <w:tcW w:w="1057" w:type="dxa"/>
          </w:tcPr>
          <w:p w14:paraId="1FE8E2D8" w14:textId="77777777" w:rsidR="003560F3" w:rsidRPr="001E0D17" w:rsidRDefault="00377944" w:rsidP="00602F37">
            <w:pPr>
              <w:tabs>
                <w:tab w:val="decimal" w:pos="809"/>
              </w:tabs>
              <w:snapToGrid w:val="0"/>
              <w:spacing w:line="320" w:lineRule="exact"/>
              <w:ind w:left="90" w:right="45"/>
              <w:rPr>
                <w:rFonts w:asciiTheme="majorBidi" w:hAnsiTheme="majorBidi" w:cstheme="majorBidi"/>
                <w:sz w:val="26"/>
                <w:szCs w:val="26"/>
                <w:lang w:val="en-US"/>
              </w:rPr>
            </w:pPr>
            <w:r>
              <w:rPr>
                <w:rFonts w:asciiTheme="majorBidi" w:hAnsiTheme="majorBidi" w:cstheme="majorBidi"/>
                <w:sz w:val="26"/>
                <w:szCs w:val="26"/>
                <w:lang w:val="en-US"/>
              </w:rPr>
              <w:t>9,679</w:t>
            </w:r>
          </w:p>
        </w:tc>
        <w:tc>
          <w:tcPr>
            <w:tcW w:w="1058" w:type="dxa"/>
          </w:tcPr>
          <w:p w14:paraId="44533550"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cstheme="majorBidi"/>
                <w:sz w:val="26"/>
                <w:szCs w:val="26"/>
                <w:lang w:val="en-US"/>
              </w:rPr>
              <w:t>18,232</w:t>
            </w:r>
          </w:p>
        </w:tc>
        <w:tc>
          <w:tcPr>
            <w:tcW w:w="2070" w:type="dxa"/>
            <w:hideMark/>
          </w:tcPr>
          <w:p w14:paraId="4731046C" w14:textId="77777777" w:rsidR="003560F3" w:rsidRPr="001E0D17" w:rsidRDefault="003560F3" w:rsidP="00602F37">
            <w:pPr>
              <w:snapToGrid w:val="0"/>
              <w:spacing w:line="320" w:lineRule="exact"/>
              <w:ind w:left="180" w:right="99" w:firstLine="447"/>
              <w:rPr>
                <w:rFonts w:asciiTheme="majorBidi" w:hAnsiTheme="majorBidi" w:cstheme="majorBidi"/>
                <w:sz w:val="26"/>
                <w:szCs w:val="26"/>
                <w:cs/>
                <w:lang w:val="en-US"/>
              </w:rPr>
            </w:pPr>
            <w:r w:rsidRPr="001E0D17">
              <w:rPr>
                <w:rFonts w:asciiTheme="majorBidi" w:hAnsiTheme="majorBidi" w:cstheme="majorBidi"/>
                <w:sz w:val="26"/>
                <w:szCs w:val="26"/>
                <w:cs/>
                <w:lang w:val="en-US"/>
              </w:rPr>
              <w:t>ราคาตลาด</w:t>
            </w:r>
          </w:p>
        </w:tc>
      </w:tr>
      <w:tr w:rsidR="003560F3" w:rsidRPr="001E0D17" w14:paraId="2A0B5145" w14:textId="77777777" w:rsidTr="00190B1C">
        <w:trPr>
          <w:cantSplit/>
        </w:trPr>
        <w:tc>
          <w:tcPr>
            <w:tcW w:w="2880" w:type="dxa"/>
            <w:hideMark/>
          </w:tcPr>
          <w:p w14:paraId="52DB50AC" w14:textId="77777777" w:rsidR="003560F3" w:rsidRPr="001E0D17" w:rsidRDefault="003560F3" w:rsidP="00602F37">
            <w:pPr>
              <w:tabs>
                <w:tab w:val="left" w:pos="900"/>
              </w:tabs>
              <w:snapToGrid w:val="0"/>
              <w:spacing w:line="320" w:lineRule="exact"/>
              <w:ind w:left="270" w:hanging="180"/>
              <w:jc w:val="both"/>
              <w:rPr>
                <w:rFonts w:asciiTheme="majorBidi" w:hAnsiTheme="majorBidi"/>
                <w:sz w:val="26"/>
                <w:szCs w:val="26"/>
                <w:cs/>
              </w:rPr>
            </w:pPr>
            <w:r w:rsidRPr="001E0D17">
              <w:rPr>
                <w:rFonts w:asciiTheme="majorBidi" w:hAnsiTheme="majorBidi" w:cstheme="majorBidi"/>
                <w:sz w:val="26"/>
                <w:szCs w:val="26"/>
                <w:cs/>
                <w:lang w:val="en-US"/>
              </w:rPr>
              <w:t>มูลค่าซื้อเงินลงทุนในตราสารทุน</w:t>
            </w:r>
          </w:p>
        </w:tc>
        <w:tc>
          <w:tcPr>
            <w:tcW w:w="1057" w:type="dxa"/>
          </w:tcPr>
          <w:p w14:paraId="42B2B665"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338</w:t>
            </w:r>
          </w:p>
        </w:tc>
        <w:tc>
          <w:tcPr>
            <w:tcW w:w="1058" w:type="dxa"/>
          </w:tcPr>
          <w:p w14:paraId="5D0C0759"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r w:rsidRPr="001E0D17">
              <w:rPr>
                <w:rFonts w:asciiTheme="majorBidi" w:hAnsiTheme="majorBidi"/>
                <w:sz w:val="26"/>
                <w:szCs w:val="26"/>
                <w:cs/>
                <w:lang w:val="en-US"/>
              </w:rPr>
              <w:t>-</w:t>
            </w:r>
          </w:p>
        </w:tc>
        <w:tc>
          <w:tcPr>
            <w:tcW w:w="1057" w:type="dxa"/>
          </w:tcPr>
          <w:p w14:paraId="3182C630"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338</w:t>
            </w:r>
          </w:p>
        </w:tc>
        <w:tc>
          <w:tcPr>
            <w:tcW w:w="1058" w:type="dxa"/>
          </w:tcPr>
          <w:p w14:paraId="00F9E5A6"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sz w:val="26"/>
                <w:szCs w:val="26"/>
                <w:cs/>
                <w:lang w:val="en-US"/>
              </w:rPr>
              <w:t>-</w:t>
            </w:r>
          </w:p>
        </w:tc>
        <w:tc>
          <w:tcPr>
            <w:tcW w:w="2070" w:type="dxa"/>
            <w:hideMark/>
          </w:tcPr>
          <w:p w14:paraId="0DEBCC5A" w14:textId="77777777" w:rsidR="003560F3" w:rsidRPr="001E0D17" w:rsidRDefault="003560F3" w:rsidP="00602F37">
            <w:pPr>
              <w:snapToGrid w:val="0"/>
              <w:spacing w:line="320" w:lineRule="exact"/>
              <w:ind w:left="180" w:right="-180" w:firstLine="447"/>
              <w:rPr>
                <w:rFonts w:asciiTheme="majorBidi" w:hAnsiTheme="majorBidi" w:cstheme="majorBidi"/>
                <w:sz w:val="26"/>
                <w:szCs w:val="26"/>
                <w:lang w:val="en-US"/>
              </w:rPr>
            </w:pPr>
            <w:r w:rsidRPr="001E0D17">
              <w:rPr>
                <w:rFonts w:asciiTheme="majorBidi" w:hAnsiTheme="majorBidi" w:cstheme="majorBidi"/>
                <w:sz w:val="26"/>
                <w:szCs w:val="26"/>
                <w:cs/>
                <w:lang w:val="en-US"/>
              </w:rPr>
              <w:t>ราคาตลาด</w:t>
            </w:r>
          </w:p>
        </w:tc>
      </w:tr>
      <w:tr w:rsidR="003560F3" w:rsidRPr="001E0D17" w14:paraId="5F9D5C70" w14:textId="77777777" w:rsidTr="00190B1C">
        <w:trPr>
          <w:cantSplit/>
        </w:trPr>
        <w:tc>
          <w:tcPr>
            <w:tcW w:w="2880" w:type="dxa"/>
            <w:hideMark/>
          </w:tcPr>
          <w:p w14:paraId="0F39885E" w14:textId="77777777" w:rsidR="003560F3" w:rsidRPr="001E0D17" w:rsidRDefault="003560F3" w:rsidP="00602F37">
            <w:pPr>
              <w:tabs>
                <w:tab w:val="left" w:pos="900"/>
              </w:tabs>
              <w:snapToGrid w:val="0"/>
              <w:spacing w:line="320" w:lineRule="exact"/>
              <w:ind w:left="270" w:hanging="180"/>
              <w:jc w:val="both"/>
              <w:rPr>
                <w:rFonts w:asciiTheme="majorBidi" w:hAnsiTheme="majorBidi"/>
                <w:sz w:val="26"/>
                <w:szCs w:val="26"/>
                <w:cs/>
              </w:rPr>
            </w:pPr>
            <w:r w:rsidRPr="001E0D17">
              <w:rPr>
                <w:rFonts w:asciiTheme="majorBidi" w:hAnsiTheme="majorBidi" w:cstheme="majorBidi"/>
                <w:sz w:val="26"/>
                <w:szCs w:val="26"/>
                <w:cs/>
                <w:lang w:val="en-US"/>
              </w:rPr>
              <w:t>มูลค่าขายเงินลงทุนในตราสารทุน</w:t>
            </w:r>
          </w:p>
        </w:tc>
        <w:tc>
          <w:tcPr>
            <w:tcW w:w="1057" w:type="dxa"/>
          </w:tcPr>
          <w:p w14:paraId="2D313423" w14:textId="77777777" w:rsidR="003560F3" w:rsidRPr="001E0D17" w:rsidRDefault="002A4718" w:rsidP="00602F37">
            <w:pPr>
              <w:tabs>
                <w:tab w:val="decimal" w:pos="809"/>
              </w:tabs>
              <w:snapToGrid w:val="0"/>
              <w:spacing w:line="320" w:lineRule="exact"/>
              <w:ind w:left="90" w:right="45"/>
              <w:rPr>
                <w:rFonts w:asciiTheme="majorBidi" w:hAnsiTheme="majorBidi" w:cstheme="majorBidi"/>
                <w:sz w:val="26"/>
                <w:szCs w:val="26"/>
                <w:cs/>
                <w:lang w:val="en-US"/>
              </w:rPr>
            </w:pPr>
            <w:r>
              <w:rPr>
                <w:rFonts w:asciiTheme="majorBidi" w:hAnsiTheme="majorBidi" w:cstheme="majorBidi"/>
                <w:sz w:val="26"/>
                <w:szCs w:val="26"/>
                <w:lang w:val="en-US"/>
              </w:rPr>
              <w:t>9</w:t>
            </w:r>
            <w:r w:rsidR="00377944">
              <w:rPr>
                <w:rFonts w:asciiTheme="majorBidi" w:hAnsiTheme="majorBidi" w:cstheme="majorBidi"/>
                <w:sz w:val="26"/>
                <w:szCs w:val="26"/>
                <w:lang w:val="en-US"/>
              </w:rPr>
              <w:t>3</w:t>
            </w:r>
          </w:p>
        </w:tc>
        <w:tc>
          <w:tcPr>
            <w:tcW w:w="1058" w:type="dxa"/>
          </w:tcPr>
          <w:p w14:paraId="53A9E477"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cs/>
                <w:lang w:val="en-US"/>
              </w:rPr>
            </w:pPr>
            <w:r w:rsidRPr="001E0D17">
              <w:rPr>
                <w:rFonts w:asciiTheme="majorBidi" w:hAnsiTheme="majorBidi" w:cstheme="majorBidi"/>
                <w:sz w:val="26"/>
                <w:szCs w:val="26"/>
                <w:lang w:val="en-US"/>
              </w:rPr>
              <w:t>236</w:t>
            </w:r>
          </w:p>
        </w:tc>
        <w:tc>
          <w:tcPr>
            <w:tcW w:w="1057" w:type="dxa"/>
          </w:tcPr>
          <w:p w14:paraId="37AE7ED6" w14:textId="77777777" w:rsidR="003560F3" w:rsidRPr="001E0D17" w:rsidRDefault="002A4718" w:rsidP="00602F37">
            <w:pPr>
              <w:tabs>
                <w:tab w:val="decimal" w:pos="809"/>
              </w:tabs>
              <w:snapToGrid w:val="0"/>
              <w:spacing w:line="320" w:lineRule="exact"/>
              <w:ind w:right="45"/>
              <w:rPr>
                <w:rFonts w:asciiTheme="majorBidi" w:hAnsiTheme="majorBidi" w:cstheme="majorBidi"/>
                <w:sz w:val="26"/>
                <w:szCs w:val="26"/>
                <w:cs/>
                <w:lang w:val="en-US"/>
              </w:rPr>
            </w:pPr>
            <w:r>
              <w:rPr>
                <w:rFonts w:asciiTheme="majorBidi" w:hAnsiTheme="majorBidi" w:cstheme="majorBidi"/>
                <w:sz w:val="26"/>
                <w:szCs w:val="26"/>
                <w:lang w:val="en-US"/>
              </w:rPr>
              <w:t>9</w:t>
            </w:r>
            <w:r w:rsidR="00377944">
              <w:rPr>
                <w:rFonts w:asciiTheme="majorBidi" w:hAnsiTheme="majorBidi" w:cstheme="majorBidi"/>
                <w:sz w:val="26"/>
                <w:szCs w:val="26"/>
                <w:lang w:val="en-US"/>
              </w:rPr>
              <w:t>3</w:t>
            </w:r>
          </w:p>
        </w:tc>
        <w:tc>
          <w:tcPr>
            <w:tcW w:w="1058" w:type="dxa"/>
          </w:tcPr>
          <w:p w14:paraId="3C44B28E" w14:textId="77777777" w:rsidR="003560F3" w:rsidRPr="001E0D17" w:rsidRDefault="003560F3" w:rsidP="00602F37">
            <w:pPr>
              <w:tabs>
                <w:tab w:val="decimal" w:pos="809"/>
              </w:tabs>
              <w:snapToGrid w:val="0"/>
              <w:spacing w:line="320" w:lineRule="exact"/>
              <w:ind w:left="90" w:right="45"/>
              <w:rPr>
                <w:rFonts w:asciiTheme="majorBidi" w:hAnsiTheme="majorBidi" w:cstheme="majorBidi"/>
                <w:sz w:val="26"/>
                <w:szCs w:val="26"/>
                <w:lang w:val="en-US"/>
              </w:rPr>
            </w:pPr>
            <w:r w:rsidRPr="001E0D17">
              <w:rPr>
                <w:rFonts w:asciiTheme="majorBidi" w:hAnsiTheme="majorBidi" w:cstheme="majorBidi"/>
                <w:sz w:val="26"/>
                <w:szCs w:val="26"/>
                <w:lang w:val="en-US"/>
              </w:rPr>
              <w:t>236</w:t>
            </w:r>
          </w:p>
        </w:tc>
        <w:tc>
          <w:tcPr>
            <w:tcW w:w="2070" w:type="dxa"/>
            <w:hideMark/>
          </w:tcPr>
          <w:p w14:paraId="3282D11F" w14:textId="77777777" w:rsidR="003560F3" w:rsidRPr="001E0D17" w:rsidRDefault="003560F3" w:rsidP="00602F37">
            <w:pPr>
              <w:tabs>
                <w:tab w:val="left" w:pos="1629"/>
              </w:tabs>
              <w:snapToGrid w:val="0"/>
              <w:spacing w:line="320" w:lineRule="exact"/>
              <w:ind w:left="180" w:right="99" w:firstLine="447"/>
              <w:rPr>
                <w:rFonts w:asciiTheme="majorBidi" w:hAnsiTheme="majorBidi"/>
                <w:sz w:val="26"/>
                <w:szCs w:val="26"/>
                <w:cs/>
              </w:rPr>
            </w:pPr>
            <w:r w:rsidRPr="001E0D17">
              <w:rPr>
                <w:rFonts w:asciiTheme="majorBidi" w:hAnsiTheme="majorBidi" w:cstheme="majorBidi"/>
                <w:sz w:val="26"/>
                <w:szCs w:val="26"/>
                <w:cs/>
                <w:lang w:val="en-US"/>
              </w:rPr>
              <w:t>ราคาตลาด</w:t>
            </w:r>
          </w:p>
        </w:tc>
      </w:tr>
      <w:tr w:rsidR="00602F37" w:rsidRPr="001E0D17" w14:paraId="3569E49C" w14:textId="77777777" w:rsidTr="00190B1C">
        <w:trPr>
          <w:cantSplit/>
        </w:trPr>
        <w:tc>
          <w:tcPr>
            <w:tcW w:w="2880" w:type="dxa"/>
          </w:tcPr>
          <w:p w14:paraId="32F02E26" w14:textId="77777777" w:rsidR="00602F37" w:rsidRPr="001E0D17" w:rsidRDefault="00602F37" w:rsidP="00602F37">
            <w:pPr>
              <w:tabs>
                <w:tab w:val="left" w:pos="900"/>
              </w:tabs>
              <w:snapToGrid w:val="0"/>
              <w:spacing w:line="320" w:lineRule="exact"/>
              <w:ind w:left="270" w:hanging="180"/>
              <w:jc w:val="both"/>
              <w:rPr>
                <w:rFonts w:asciiTheme="majorBidi" w:hAnsiTheme="majorBidi" w:cstheme="majorBidi"/>
                <w:sz w:val="26"/>
                <w:szCs w:val="26"/>
                <w:cs/>
                <w:lang w:val="en-US"/>
              </w:rPr>
            </w:pPr>
            <w:r w:rsidRPr="00602F37">
              <w:rPr>
                <w:rFonts w:asciiTheme="majorBidi" w:hAnsiTheme="majorBidi" w:cstheme="majorBidi" w:hint="cs"/>
                <w:b/>
                <w:bCs/>
                <w:sz w:val="26"/>
                <w:szCs w:val="26"/>
                <w:cs/>
                <w:lang w:val="en-US"/>
              </w:rPr>
              <w:t>กิจการที่มีบริษัทใหญ่หรือกรรมการ         หรือผู้บริหารระดับสูงร่วมกัน</w:t>
            </w:r>
          </w:p>
        </w:tc>
        <w:tc>
          <w:tcPr>
            <w:tcW w:w="1057" w:type="dxa"/>
          </w:tcPr>
          <w:p w14:paraId="43272C24" w14:textId="77777777" w:rsidR="00602F37" w:rsidRDefault="00602F37" w:rsidP="00602F37">
            <w:pPr>
              <w:tabs>
                <w:tab w:val="decimal" w:pos="809"/>
              </w:tabs>
              <w:snapToGrid w:val="0"/>
              <w:spacing w:line="320" w:lineRule="exact"/>
              <w:ind w:left="90" w:right="45"/>
              <w:rPr>
                <w:rFonts w:asciiTheme="majorBidi" w:hAnsiTheme="majorBidi" w:cstheme="majorBidi"/>
                <w:sz w:val="26"/>
                <w:szCs w:val="26"/>
                <w:lang w:val="en-US"/>
              </w:rPr>
            </w:pPr>
          </w:p>
        </w:tc>
        <w:tc>
          <w:tcPr>
            <w:tcW w:w="1058" w:type="dxa"/>
          </w:tcPr>
          <w:p w14:paraId="50D52DBB" w14:textId="77777777" w:rsidR="00602F37" w:rsidRPr="001E0D17" w:rsidRDefault="00602F37" w:rsidP="00602F37">
            <w:pPr>
              <w:tabs>
                <w:tab w:val="decimal" w:pos="809"/>
              </w:tabs>
              <w:snapToGrid w:val="0"/>
              <w:spacing w:line="320" w:lineRule="exact"/>
              <w:ind w:left="90" w:right="45"/>
              <w:rPr>
                <w:rFonts w:asciiTheme="majorBidi" w:hAnsiTheme="majorBidi" w:cstheme="majorBidi"/>
                <w:sz w:val="26"/>
                <w:szCs w:val="26"/>
                <w:lang w:val="en-US"/>
              </w:rPr>
            </w:pPr>
          </w:p>
        </w:tc>
        <w:tc>
          <w:tcPr>
            <w:tcW w:w="1057" w:type="dxa"/>
          </w:tcPr>
          <w:p w14:paraId="1D4831CF" w14:textId="77777777" w:rsidR="00602F37" w:rsidRDefault="00602F37" w:rsidP="00602F37">
            <w:pPr>
              <w:tabs>
                <w:tab w:val="decimal" w:pos="809"/>
              </w:tabs>
              <w:snapToGrid w:val="0"/>
              <w:spacing w:line="320" w:lineRule="exact"/>
              <w:ind w:right="45"/>
              <w:rPr>
                <w:rFonts w:asciiTheme="majorBidi" w:hAnsiTheme="majorBidi" w:cstheme="majorBidi"/>
                <w:sz w:val="26"/>
                <w:szCs w:val="26"/>
                <w:lang w:val="en-US"/>
              </w:rPr>
            </w:pPr>
          </w:p>
        </w:tc>
        <w:tc>
          <w:tcPr>
            <w:tcW w:w="1058" w:type="dxa"/>
          </w:tcPr>
          <w:p w14:paraId="75AB81A0" w14:textId="77777777" w:rsidR="00602F37" w:rsidRPr="001E0D17" w:rsidRDefault="00602F37" w:rsidP="00602F37">
            <w:pPr>
              <w:tabs>
                <w:tab w:val="decimal" w:pos="809"/>
              </w:tabs>
              <w:snapToGrid w:val="0"/>
              <w:spacing w:line="320" w:lineRule="exact"/>
              <w:ind w:left="90" w:right="45"/>
              <w:rPr>
                <w:rFonts w:asciiTheme="majorBidi" w:hAnsiTheme="majorBidi" w:cstheme="majorBidi"/>
                <w:sz w:val="26"/>
                <w:szCs w:val="26"/>
                <w:lang w:val="en-US"/>
              </w:rPr>
            </w:pPr>
          </w:p>
        </w:tc>
        <w:tc>
          <w:tcPr>
            <w:tcW w:w="2070" w:type="dxa"/>
          </w:tcPr>
          <w:p w14:paraId="4F98D681" w14:textId="77777777" w:rsidR="00602F37" w:rsidRPr="001E0D17" w:rsidRDefault="00602F37" w:rsidP="00602F37">
            <w:pPr>
              <w:tabs>
                <w:tab w:val="left" w:pos="1629"/>
              </w:tabs>
              <w:snapToGrid w:val="0"/>
              <w:spacing w:line="320" w:lineRule="exact"/>
              <w:ind w:left="180" w:right="99" w:firstLine="447"/>
              <w:rPr>
                <w:rFonts w:asciiTheme="majorBidi" w:hAnsiTheme="majorBidi" w:cstheme="majorBidi"/>
                <w:sz w:val="26"/>
                <w:szCs w:val="26"/>
                <w:cs/>
                <w:lang w:val="en-US"/>
              </w:rPr>
            </w:pPr>
          </w:p>
        </w:tc>
      </w:tr>
      <w:tr w:rsidR="00602F37" w:rsidRPr="001E0D17" w14:paraId="6F0F3079" w14:textId="77777777" w:rsidTr="00190B1C">
        <w:trPr>
          <w:cantSplit/>
        </w:trPr>
        <w:tc>
          <w:tcPr>
            <w:tcW w:w="2880" w:type="dxa"/>
          </w:tcPr>
          <w:p w14:paraId="3A741508" w14:textId="77777777" w:rsidR="00602F37" w:rsidRPr="001E0D17" w:rsidRDefault="00602F37" w:rsidP="00602F37">
            <w:pPr>
              <w:tabs>
                <w:tab w:val="left" w:pos="900"/>
              </w:tabs>
              <w:snapToGrid w:val="0"/>
              <w:spacing w:line="320" w:lineRule="exact"/>
              <w:ind w:left="270" w:hanging="180"/>
              <w:jc w:val="both"/>
              <w:rPr>
                <w:rFonts w:asciiTheme="majorBidi" w:hAnsiTheme="majorBidi" w:cstheme="majorBidi"/>
                <w:sz w:val="26"/>
                <w:szCs w:val="26"/>
                <w:cs/>
                <w:lang w:val="en-US"/>
              </w:rPr>
            </w:pPr>
            <w:r>
              <w:rPr>
                <w:rFonts w:asciiTheme="majorBidi" w:hAnsiTheme="majorBidi" w:cstheme="majorBidi" w:hint="cs"/>
                <w:sz w:val="26"/>
                <w:szCs w:val="26"/>
                <w:cs/>
                <w:lang w:val="en-US"/>
              </w:rPr>
              <w:t>มูลค่าขายเงินลงทุนในตราสารหนี้</w:t>
            </w:r>
          </w:p>
        </w:tc>
        <w:tc>
          <w:tcPr>
            <w:tcW w:w="1057" w:type="dxa"/>
          </w:tcPr>
          <w:p w14:paraId="12579E03" w14:textId="77777777" w:rsidR="00602F37" w:rsidRDefault="00602F37" w:rsidP="00602F37">
            <w:pPr>
              <w:tabs>
                <w:tab w:val="decimal" w:pos="809"/>
              </w:tabs>
              <w:snapToGrid w:val="0"/>
              <w:spacing w:line="320" w:lineRule="exact"/>
              <w:ind w:left="90" w:right="45"/>
              <w:rPr>
                <w:rFonts w:asciiTheme="majorBidi" w:hAnsiTheme="majorBidi" w:cstheme="majorBidi"/>
                <w:sz w:val="26"/>
                <w:szCs w:val="26"/>
                <w:lang w:val="en-US"/>
              </w:rPr>
            </w:pPr>
            <w:r>
              <w:rPr>
                <w:rFonts w:asciiTheme="majorBidi" w:hAnsiTheme="majorBidi" w:cstheme="majorBidi"/>
                <w:sz w:val="26"/>
                <w:szCs w:val="26"/>
                <w:lang w:val="en-US"/>
              </w:rPr>
              <w:t>269</w:t>
            </w:r>
          </w:p>
        </w:tc>
        <w:tc>
          <w:tcPr>
            <w:tcW w:w="1058" w:type="dxa"/>
          </w:tcPr>
          <w:p w14:paraId="4655A538" w14:textId="77777777" w:rsidR="00602F37" w:rsidRPr="001E0D17" w:rsidRDefault="00602F37" w:rsidP="00602F37">
            <w:pPr>
              <w:tabs>
                <w:tab w:val="decimal" w:pos="809"/>
              </w:tabs>
              <w:snapToGrid w:val="0"/>
              <w:spacing w:line="320" w:lineRule="exact"/>
              <w:ind w:left="90" w:right="45"/>
              <w:rPr>
                <w:rFonts w:asciiTheme="majorBidi" w:hAnsiTheme="majorBidi" w:cstheme="majorBidi"/>
                <w:sz w:val="26"/>
                <w:szCs w:val="26"/>
                <w:lang w:val="en-US"/>
              </w:rPr>
            </w:pPr>
            <w:r>
              <w:rPr>
                <w:rFonts w:asciiTheme="majorBidi" w:hAnsiTheme="majorBidi" w:cstheme="majorBidi"/>
                <w:sz w:val="26"/>
                <w:szCs w:val="26"/>
                <w:lang w:val="en-US"/>
              </w:rPr>
              <w:t>-</w:t>
            </w:r>
          </w:p>
        </w:tc>
        <w:tc>
          <w:tcPr>
            <w:tcW w:w="1057" w:type="dxa"/>
          </w:tcPr>
          <w:p w14:paraId="5EB01DCC" w14:textId="77777777" w:rsidR="00602F37" w:rsidRDefault="00602F37" w:rsidP="00602F37">
            <w:pPr>
              <w:tabs>
                <w:tab w:val="decimal" w:pos="809"/>
              </w:tabs>
              <w:snapToGrid w:val="0"/>
              <w:spacing w:line="320" w:lineRule="exact"/>
              <w:ind w:right="45"/>
              <w:rPr>
                <w:rFonts w:asciiTheme="majorBidi" w:hAnsiTheme="majorBidi" w:cstheme="majorBidi"/>
                <w:sz w:val="26"/>
                <w:szCs w:val="26"/>
                <w:lang w:val="en-US"/>
              </w:rPr>
            </w:pPr>
            <w:r>
              <w:rPr>
                <w:rFonts w:asciiTheme="majorBidi" w:hAnsiTheme="majorBidi" w:cstheme="majorBidi"/>
                <w:sz w:val="26"/>
                <w:szCs w:val="26"/>
                <w:lang w:val="en-US"/>
              </w:rPr>
              <w:t>269</w:t>
            </w:r>
          </w:p>
        </w:tc>
        <w:tc>
          <w:tcPr>
            <w:tcW w:w="1058" w:type="dxa"/>
          </w:tcPr>
          <w:p w14:paraId="25740DC0" w14:textId="77777777" w:rsidR="00602F37" w:rsidRPr="001E0D17" w:rsidRDefault="00602F37" w:rsidP="00602F37">
            <w:pPr>
              <w:tabs>
                <w:tab w:val="decimal" w:pos="809"/>
              </w:tabs>
              <w:snapToGrid w:val="0"/>
              <w:spacing w:line="320" w:lineRule="exact"/>
              <w:ind w:left="90" w:right="45"/>
              <w:rPr>
                <w:rFonts w:asciiTheme="majorBidi" w:hAnsiTheme="majorBidi" w:cstheme="majorBidi"/>
                <w:sz w:val="26"/>
                <w:szCs w:val="26"/>
                <w:lang w:val="en-US"/>
              </w:rPr>
            </w:pPr>
            <w:r>
              <w:rPr>
                <w:rFonts w:asciiTheme="majorBidi" w:hAnsiTheme="majorBidi" w:cstheme="majorBidi"/>
                <w:sz w:val="26"/>
                <w:szCs w:val="26"/>
                <w:lang w:val="en-US"/>
              </w:rPr>
              <w:t>-</w:t>
            </w:r>
          </w:p>
        </w:tc>
        <w:tc>
          <w:tcPr>
            <w:tcW w:w="2070" w:type="dxa"/>
          </w:tcPr>
          <w:p w14:paraId="70405524" w14:textId="77777777" w:rsidR="00602F37" w:rsidRPr="001E0D17" w:rsidRDefault="00602F37" w:rsidP="00602F37">
            <w:pPr>
              <w:tabs>
                <w:tab w:val="left" w:pos="1629"/>
              </w:tabs>
              <w:snapToGrid w:val="0"/>
              <w:spacing w:line="320" w:lineRule="exact"/>
              <w:ind w:left="180" w:right="99" w:firstLine="447"/>
              <w:rPr>
                <w:rFonts w:asciiTheme="majorBidi" w:hAnsiTheme="majorBidi" w:cstheme="majorBidi"/>
                <w:sz w:val="26"/>
                <w:szCs w:val="26"/>
                <w:cs/>
                <w:lang w:val="en-US"/>
              </w:rPr>
            </w:pPr>
            <w:r>
              <w:rPr>
                <w:rFonts w:asciiTheme="majorBidi" w:hAnsiTheme="majorBidi" w:cstheme="majorBidi" w:hint="cs"/>
                <w:sz w:val="26"/>
                <w:szCs w:val="26"/>
                <w:cs/>
                <w:lang w:val="en-US"/>
              </w:rPr>
              <w:t>ราคาตลาด</w:t>
            </w:r>
          </w:p>
        </w:tc>
      </w:tr>
    </w:tbl>
    <w:p w14:paraId="34C38F77" w14:textId="77777777" w:rsidR="00DB61E3" w:rsidRPr="001E0D17" w:rsidRDefault="00E93A4A" w:rsidP="00C8797B">
      <w:pPr>
        <w:spacing w:before="120" w:after="120"/>
        <w:ind w:left="547" w:hanging="547"/>
        <w:jc w:val="thaiDistribute"/>
        <w:rPr>
          <w:rFonts w:asciiTheme="majorBidi" w:hAnsiTheme="majorBidi" w:cstheme="majorBidi"/>
          <w:sz w:val="32"/>
          <w:szCs w:val="32"/>
          <w:lang w:val="en-US"/>
        </w:rPr>
      </w:pPr>
      <w:r w:rsidRPr="001E0D17">
        <w:rPr>
          <w:rFonts w:asciiTheme="majorBidi" w:hAnsiTheme="majorBidi" w:cstheme="majorBidi"/>
          <w:spacing w:val="-6"/>
          <w:sz w:val="32"/>
          <w:szCs w:val="32"/>
          <w:lang w:val="en-US"/>
        </w:rPr>
        <w:lastRenderedPageBreak/>
        <w:t>8</w:t>
      </w:r>
      <w:r w:rsidRPr="001E0D17">
        <w:rPr>
          <w:rFonts w:asciiTheme="majorBidi" w:hAnsiTheme="majorBidi"/>
          <w:spacing w:val="-6"/>
          <w:sz w:val="32"/>
          <w:szCs w:val="32"/>
          <w:cs/>
          <w:lang w:val="en-US"/>
        </w:rPr>
        <w:t>.</w:t>
      </w:r>
      <w:r w:rsidRPr="001E0D17">
        <w:rPr>
          <w:rFonts w:asciiTheme="majorBidi" w:hAnsiTheme="majorBidi" w:cstheme="majorBidi"/>
          <w:spacing w:val="-6"/>
          <w:sz w:val="32"/>
          <w:szCs w:val="32"/>
          <w:lang w:val="en-US"/>
        </w:rPr>
        <w:t>2</w:t>
      </w:r>
      <w:r w:rsidR="00B92459" w:rsidRPr="001E0D17">
        <w:rPr>
          <w:rFonts w:asciiTheme="majorBidi" w:hAnsiTheme="majorBidi" w:cstheme="majorBidi"/>
          <w:spacing w:val="-6"/>
          <w:sz w:val="32"/>
          <w:szCs w:val="32"/>
          <w:lang w:val="en-US"/>
        </w:rPr>
        <w:t>8</w:t>
      </w:r>
      <w:r w:rsidRPr="001E0D17">
        <w:rPr>
          <w:rFonts w:asciiTheme="majorBidi" w:hAnsiTheme="majorBidi"/>
          <w:spacing w:val="-6"/>
          <w:sz w:val="32"/>
          <w:szCs w:val="32"/>
          <w:cs/>
          <w:lang w:val="en-US"/>
        </w:rPr>
        <w:t>.</w:t>
      </w:r>
      <w:r w:rsidRPr="001E0D17">
        <w:rPr>
          <w:rFonts w:asciiTheme="majorBidi" w:hAnsiTheme="majorBidi" w:cstheme="majorBidi"/>
          <w:spacing w:val="-6"/>
          <w:sz w:val="32"/>
          <w:szCs w:val="32"/>
          <w:lang w:val="en-US"/>
        </w:rPr>
        <w:t>3</w:t>
      </w:r>
      <w:r w:rsidRPr="001E0D17">
        <w:rPr>
          <w:rFonts w:asciiTheme="majorBidi" w:hAnsiTheme="majorBidi" w:cstheme="majorBidi"/>
          <w:sz w:val="32"/>
          <w:szCs w:val="32"/>
          <w:lang w:val="en-US"/>
        </w:rPr>
        <w:tab/>
      </w:r>
      <w:r w:rsidR="00DB61E3" w:rsidRPr="001E0D17">
        <w:rPr>
          <w:rFonts w:asciiTheme="majorBidi" w:hAnsiTheme="majorBidi" w:cstheme="majorBidi"/>
          <w:sz w:val="32"/>
          <w:szCs w:val="32"/>
          <w:cs/>
          <w:lang w:val="en-US"/>
        </w:rPr>
        <w:t>รายการระหว่างธนาคารและตลาดเงิน (สินทรัพย์) เงินให้สินเชื่อ ภาระผูกพัน ตราสารอนุพันธ์ และสินทรัพย์อื่น</w:t>
      </w:r>
    </w:p>
    <w:p w14:paraId="4D63854C" w14:textId="77777777" w:rsidR="00282247" w:rsidRPr="001E0D17" w:rsidRDefault="007A44C1" w:rsidP="00C8797B">
      <w:pPr>
        <w:spacing w:before="8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รายการระหว่</w:t>
      </w:r>
      <w:r w:rsidR="008B054F" w:rsidRPr="001E0D17">
        <w:rPr>
          <w:rFonts w:asciiTheme="majorBidi" w:hAnsiTheme="majorBidi" w:cstheme="majorBidi"/>
          <w:sz w:val="32"/>
          <w:szCs w:val="32"/>
          <w:cs/>
          <w:lang w:val="en-US"/>
        </w:rPr>
        <w:t>า</w:t>
      </w:r>
      <w:r w:rsidRPr="001E0D17">
        <w:rPr>
          <w:rFonts w:asciiTheme="majorBidi" w:hAnsiTheme="majorBidi" w:cstheme="majorBidi"/>
          <w:sz w:val="32"/>
          <w:szCs w:val="32"/>
          <w:cs/>
          <w:lang w:val="en-US"/>
        </w:rPr>
        <w:t>งธนาคารและตลาดเงิน</w:t>
      </w:r>
      <w:r w:rsidR="008B054F" w:rsidRPr="001E0D17">
        <w:rPr>
          <w:rFonts w:asciiTheme="majorBidi" w:hAnsiTheme="majorBidi" w:cstheme="majorBidi"/>
          <w:sz w:val="32"/>
          <w:szCs w:val="32"/>
          <w:cs/>
          <w:lang w:val="en-US"/>
        </w:rPr>
        <w:t xml:space="preserve"> (สินทรัพย์)</w:t>
      </w:r>
      <w:r w:rsidRPr="001E0D17">
        <w:rPr>
          <w:rFonts w:asciiTheme="majorBidi" w:hAnsiTheme="majorBidi" w:cstheme="majorBidi"/>
          <w:sz w:val="32"/>
          <w:szCs w:val="32"/>
          <w:cs/>
          <w:lang w:val="en-US"/>
        </w:rPr>
        <w:t xml:space="preserve"> </w:t>
      </w:r>
      <w:r w:rsidR="00282247" w:rsidRPr="001E0D17">
        <w:rPr>
          <w:rFonts w:asciiTheme="majorBidi" w:hAnsiTheme="majorBidi" w:cstheme="majorBidi"/>
          <w:sz w:val="32"/>
          <w:szCs w:val="32"/>
          <w:cs/>
          <w:lang w:val="en-US"/>
        </w:rPr>
        <w:t>เงินให้สินเชื่อ</w:t>
      </w:r>
      <w:r w:rsidR="008B054F" w:rsidRPr="001E0D17">
        <w:rPr>
          <w:rFonts w:asciiTheme="majorBidi" w:hAnsiTheme="majorBidi" w:cstheme="majorBidi"/>
          <w:sz w:val="32"/>
          <w:szCs w:val="32"/>
          <w:cs/>
          <w:lang w:val="en-US"/>
        </w:rPr>
        <w:t xml:space="preserve"> </w:t>
      </w:r>
      <w:r w:rsidR="00282247" w:rsidRPr="001E0D17">
        <w:rPr>
          <w:rFonts w:asciiTheme="majorBidi" w:hAnsiTheme="majorBidi" w:cstheme="majorBidi"/>
          <w:sz w:val="32"/>
          <w:szCs w:val="32"/>
          <w:cs/>
          <w:lang w:val="en-US"/>
        </w:rPr>
        <w:t>ภาระผูกพัน</w:t>
      </w:r>
      <w:r w:rsidR="008B054F" w:rsidRPr="001E0D17">
        <w:rPr>
          <w:rFonts w:asciiTheme="majorBidi" w:hAnsiTheme="majorBidi" w:cstheme="majorBidi"/>
          <w:sz w:val="32"/>
          <w:szCs w:val="32"/>
          <w:cs/>
          <w:lang w:val="en-US"/>
        </w:rPr>
        <w:t xml:space="preserve"> ตราสารอนุพันธ์                          และสินทรัพย์อื่น</w:t>
      </w:r>
      <w:r w:rsidR="00282247" w:rsidRPr="001E0D17">
        <w:rPr>
          <w:rFonts w:asciiTheme="majorBidi" w:hAnsiTheme="majorBidi" w:cstheme="majorBidi"/>
          <w:sz w:val="32"/>
          <w:szCs w:val="32"/>
          <w:cs/>
          <w:lang w:val="en-US"/>
        </w:rPr>
        <w:t xml:space="preserve">ให้แก่กิจการที่เกี่ยวข้องกันมีนโยบายการคิดต้นทุนแบบลูกค้าทั่วไป มียอดคงค้าง ณ วันที่ </w:t>
      </w:r>
      <w:r w:rsidR="003560F3" w:rsidRPr="001E0D17">
        <w:rPr>
          <w:rFonts w:asciiTheme="majorBidi" w:hAnsiTheme="majorBidi" w:cstheme="majorBidi"/>
          <w:sz w:val="32"/>
          <w:szCs w:val="32"/>
          <w:lang w:val="en-US"/>
        </w:rPr>
        <w:t>30</w:t>
      </w:r>
      <w:r w:rsidR="003560F3" w:rsidRPr="001E0D17">
        <w:rPr>
          <w:rFonts w:asciiTheme="majorBidi" w:hAnsiTheme="majorBidi"/>
          <w:sz w:val="32"/>
          <w:szCs w:val="32"/>
          <w:cs/>
          <w:lang w:val="en-US"/>
        </w:rPr>
        <w:t xml:space="preserve"> </w:t>
      </w:r>
      <w:r w:rsidR="003560F3" w:rsidRPr="001E0D17">
        <w:rPr>
          <w:rFonts w:asciiTheme="majorBidi" w:hAnsiTheme="majorBidi" w:cstheme="majorBidi" w:hint="cs"/>
          <w:sz w:val="32"/>
          <w:szCs w:val="32"/>
          <w:cs/>
          <w:lang w:val="en-US"/>
        </w:rPr>
        <w:t xml:space="preserve">มิถุนายน </w:t>
      </w:r>
      <w:r w:rsidR="003560F3" w:rsidRPr="001E0D17">
        <w:rPr>
          <w:rFonts w:asciiTheme="majorBidi" w:hAnsiTheme="majorBidi" w:cstheme="majorBidi"/>
          <w:sz w:val="32"/>
          <w:szCs w:val="32"/>
          <w:lang w:val="en-US"/>
        </w:rPr>
        <w:t xml:space="preserve">2566 </w:t>
      </w:r>
      <w:r w:rsidR="003560F3" w:rsidRPr="001E0D17">
        <w:rPr>
          <w:rFonts w:asciiTheme="majorBidi" w:hAnsiTheme="majorBidi" w:cstheme="majorBidi" w:hint="cs"/>
          <w:sz w:val="32"/>
          <w:szCs w:val="32"/>
          <w:cs/>
          <w:lang w:val="en-US"/>
        </w:rPr>
        <w:t xml:space="preserve">และ </w:t>
      </w:r>
      <w:r w:rsidR="002865AF" w:rsidRPr="001E0D17">
        <w:rPr>
          <w:rFonts w:asciiTheme="majorBidi" w:hAnsiTheme="majorBidi" w:cstheme="majorBidi"/>
          <w:sz w:val="32"/>
          <w:szCs w:val="32"/>
          <w:lang w:val="en-US"/>
        </w:rPr>
        <w:t>31</w:t>
      </w:r>
      <w:r w:rsidR="002865AF" w:rsidRPr="001E0D17">
        <w:rPr>
          <w:rFonts w:asciiTheme="majorBidi" w:hAnsiTheme="majorBidi" w:cstheme="majorBidi"/>
          <w:sz w:val="32"/>
          <w:szCs w:val="32"/>
          <w:cs/>
          <w:lang w:val="en-US"/>
        </w:rPr>
        <w:t xml:space="preserve"> ธันวาคม </w:t>
      </w:r>
      <w:r w:rsidR="00587D78" w:rsidRPr="001E0D17">
        <w:rPr>
          <w:rFonts w:asciiTheme="majorBidi" w:hAnsiTheme="majorBidi" w:cstheme="majorBidi"/>
          <w:sz w:val="32"/>
          <w:szCs w:val="32"/>
          <w:lang w:val="en-US"/>
        </w:rPr>
        <w:t>2565</w:t>
      </w:r>
      <w:r w:rsidR="00587D78" w:rsidRPr="001E0D17">
        <w:rPr>
          <w:rFonts w:asciiTheme="majorBidi" w:hAnsiTheme="majorBidi" w:cstheme="majorBidi"/>
          <w:sz w:val="32"/>
          <w:szCs w:val="32"/>
          <w:cs/>
          <w:lang w:val="en-US"/>
        </w:rPr>
        <w:t xml:space="preserve"> </w:t>
      </w:r>
      <w:r w:rsidR="00282247" w:rsidRPr="001E0D17">
        <w:rPr>
          <w:rFonts w:asciiTheme="majorBidi" w:hAnsiTheme="majorBidi" w:cstheme="majorBidi"/>
          <w:sz w:val="32"/>
          <w:szCs w:val="32"/>
          <w:cs/>
          <w:lang w:val="en-US"/>
        </w:rPr>
        <w:t>ดังนี้</w:t>
      </w:r>
    </w:p>
    <w:tbl>
      <w:tblPr>
        <w:tblW w:w="9288" w:type="dxa"/>
        <w:tblInd w:w="450" w:type="dxa"/>
        <w:tblLayout w:type="fixed"/>
        <w:tblLook w:val="04A0" w:firstRow="1" w:lastRow="0" w:firstColumn="1" w:lastColumn="0" w:noHBand="0" w:noVBand="1"/>
      </w:tblPr>
      <w:tblGrid>
        <w:gridCol w:w="4045"/>
        <w:gridCol w:w="629"/>
        <w:gridCol w:w="1150"/>
        <w:gridCol w:w="1150"/>
        <w:gridCol w:w="1150"/>
        <w:gridCol w:w="1146"/>
        <w:gridCol w:w="18"/>
      </w:tblGrid>
      <w:tr w:rsidR="00095296" w:rsidRPr="001E0D17" w14:paraId="2A1B282A" w14:textId="77777777" w:rsidTr="003F4FE0">
        <w:trPr>
          <w:gridAfter w:val="1"/>
          <w:wAfter w:w="18" w:type="dxa"/>
          <w:trHeight w:val="56"/>
          <w:tblHeader/>
        </w:trPr>
        <w:tc>
          <w:tcPr>
            <w:tcW w:w="4045" w:type="dxa"/>
            <w:tcBorders>
              <w:top w:val="nil"/>
              <w:left w:val="nil"/>
              <w:bottom w:val="nil"/>
              <w:right w:val="nil"/>
            </w:tcBorders>
            <w:shd w:val="clear" w:color="auto" w:fill="auto"/>
            <w:noWrap/>
            <w:vAlign w:val="center"/>
            <w:hideMark/>
          </w:tcPr>
          <w:p w14:paraId="7DFD8FDE" w14:textId="77777777" w:rsidR="00282247" w:rsidRPr="001E0D17" w:rsidRDefault="00282247" w:rsidP="00C8797B">
            <w:pPr>
              <w:suppressAutoHyphens w:val="0"/>
              <w:rPr>
                <w:rFonts w:asciiTheme="majorBidi" w:hAnsiTheme="majorBidi" w:cstheme="majorBidi"/>
                <w:sz w:val="26"/>
                <w:szCs w:val="26"/>
                <w:lang w:val="en-US" w:eastAsia="en-US"/>
              </w:rPr>
            </w:pPr>
            <w:bookmarkStart w:id="903" w:name="_Hlk45892884"/>
            <w:r w:rsidRPr="001E0D17">
              <w:rPr>
                <w:rFonts w:asciiTheme="majorBidi" w:hAnsiTheme="majorBidi" w:cstheme="majorBidi"/>
                <w:sz w:val="26"/>
                <w:szCs w:val="26"/>
                <w:cs/>
              </w:rPr>
              <w:br w:type="page"/>
            </w:r>
            <w:r w:rsidRPr="001E0D17">
              <w:rPr>
                <w:rFonts w:asciiTheme="majorBidi" w:hAnsiTheme="majorBidi" w:cstheme="majorBidi"/>
                <w:sz w:val="26"/>
                <w:szCs w:val="26"/>
                <w:cs/>
                <w:lang w:val="en-US"/>
              </w:rPr>
              <w:br w:type="page"/>
            </w:r>
          </w:p>
        </w:tc>
        <w:tc>
          <w:tcPr>
            <w:tcW w:w="5225" w:type="dxa"/>
            <w:gridSpan w:val="5"/>
            <w:tcBorders>
              <w:top w:val="nil"/>
              <w:left w:val="nil"/>
              <w:bottom w:val="nil"/>
              <w:right w:val="nil"/>
            </w:tcBorders>
            <w:shd w:val="clear" w:color="auto" w:fill="auto"/>
            <w:noWrap/>
            <w:vAlign w:val="center"/>
            <w:hideMark/>
          </w:tcPr>
          <w:p w14:paraId="038540FF" w14:textId="77777777" w:rsidR="00282247" w:rsidRPr="001E0D17" w:rsidRDefault="00282247" w:rsidP="00C8797B">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bookmarkEnd w:id="903"/>
      <w:tr w:rsidR="00095296" w:rsidRPr="001E0D17" w14:paraId="4C405BA6" w14:textId="77777777" w:rsidTr="003F4FE0">
        <w:trPr>
          <w:gridAfter w:val="1"/>
          <w:wAfter w:w="18" w:type="dxa"/>
          <w:trHeight w:val="57"/>
          <w:tblHeader/>
        </w:trPr>
        <w:tc>
          <w:tcPr>
            <w:tcW w:w="4674" w:type="dxa"/>
            <w:gridSpan w:val="2"/>
            <w:tcBorders>
              <w:top w:val="nil"/>
              <w:left w:val="nil"/>
              <w:bottom w:val="nil"/>
              <w:right w:val="nil"/>
            </w:tcBorders>
            <w:shd w:val="clear" w:color="auto" w:fill="auto"/>
            <w:noWrap/>
            <w:vAlign w:val="center"/>
            <w:hideMark/>
          </w:tcPr>
          <w:p w14:paraId="6EE0AF91" w14:textId="77777777" w:rsidR="0003639E" w:rsidRPr="001E0D17" w:rsidRDefault="0003639E" w:rsidP="00C8797B">
            <w:pPr>
              <w:suppressAutoHyphens w:val="0"/>
              <w:jc w:val="right"/>
              <w:rPr>
                <w:rFonts w:asciiTheme="majorBidi" w:hAnsiTheme="majorBidi" w:cstheme="majorBidi"/>
                <w:sz w:val="26"/>
                <w:szCs w:val="26"/>
                <w:lang w:val="en-US" w:eastAsia="en-US"/>
              </w:rPr>
            </w:pPr>
          </w:p>
        </w:tc>
        <w:tc>
          <w:tcPr>
            <w:tcW w:w="2300" w:type="dxa"/>
            <w:gridSpan w:val="2"/>
            <w:tcBorders>
              <w:top w:val="nil"/>
              <w:left w:val="nil"/>
              <w:bottom w:val="nil"/>
              <w:right w:val="nil"/>
            </w:tcBorders>
            <w:shd w:val="clear" w:color="auto" w:fill="auto"/>
            <w:noWrap/>
            <w:vAlign w:val="center"/>
            <w:hideMark/>
          </w:tcPr>
          <w:p w14:paraId="3CBC457D" w14:textId="77777777" w:rsidR="0003639E" w:rsidRPr="001E0D17" w:rsidRDefault="0003639E"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c>
          <w:tcPr>
            <w:tcW w:w="2296" w:type="dxa"/>
            <w:gridSpan w:val="2"/>
            <w:tcBorders>
              <w:top w:val="nil"/>
              <w:left w:val="nil"/>
              <w:bottom w:val="nil"/>
              <w:right w:val="nil"/>
            </w:tcBorders>
            <w:shd w:val="clear" w:color="auto" w:fill="auto"/>
            <w:vAlign w:val="center"/>
          </w:tcPr>
          <w:p w14:paraId="1DC290F9" w14:textId="77777777" w:rsidR="0003639E" w:rsidRPr="001E0D17" w:rsidRDefault="0003639E"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3560F3" w:rsidRPr="001E0D17" w14:paraId="76D1BA7E" w14:textId="77777777" w:rsidTr="003F4FE0">
        <w:trPr>
          <w:trHeight w:val="49"/>
          <w:tblHeader/>
        </w:trPr>
        <w:tc>
          <w:tcPr>
            <w:tcW w:w="4674" w:type="dxa"/>
            <w:gridSpan w:val="2"/>
            <w:tcBorders>
              <w:top w:val="nil"/>
              <w:left w:val="nil"/>
              <w:bottom w:val="nil"/>
              <w:right w:val="nil"/>
            </w:tcBorders>
            <w:shd w:val="clear" w:color="auto" w:fill="auto"/>
            <w:noWrap/>
            <w:vAlign w:val="center"/>
            <w:hideMark/>
          </w:tcPr>
          <w:p w14:paraId="5C08DC2D" w14:textId="77777777" w:rsidR="003560F3" w:rsidRPr="001E0D17" w:rsidRDefault="003560F3" w:rsidP="003560F3">
            <w:pPr>
              <w:suppressAutoHyphens w:val="0"/>
              <w:jc w:val="center"/>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5AF38143" w14:textId="77777777" w:rsidR="003560F3" w:rsidRPr="001E0D17" w:rsidRDefault="003560F3" w:rsidP="003560F3">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 xml:space="preserve">30 </w:t>
            </w:r>
            <w:r w:rsidRPr="001E0D17">
              <w:rPr>
                <w:rFonts w:asciiTheme="majorBidi" w:hAnsiTheme="majorBidi" w:cstheme="majorBidi" w:hint="cs"/>
                <w:sz w:val="26"/>
                <w:szCs w:val="26"/>
                <w:cs/>
                <w:lang w:val="en-US" w:eastAsia="en-US"/>
              </w:rPr>
              <w:t xml:space="preserve">มิถุนายน </w:t>
            </w:r>
            <w:r w:rsidRPr="001E0D17">
              <w:rPr>
                <w:rFonts w:asciiTheme="majorBidi" w:hAnsiTheme="majorBidi" w:cstheme="majorBidi"/>
                <w:sz w:val="26"/>
                <w:szCs w:val="26"/>
                <w:lang w:val="en-US" w:eastAsia="en-US"/>
              </w:rPr>
              <w:t>2566</w:t>
            </w:r>
          </w:p>
        </w:tc>
        <w:tc>
          <w:tcPr>
            <w:tcW w:w="1150" w:type="dxa"/>
            <w:tcBorders>
              <w:top w:val="nil"/>
              <w:left w:val="nil"/>
              <w:bottom w:val="nil"/>
              <w:right w:val="nil"/>
            </w:tcBorders>
            <w:shd w:val="clear" w:color="auto" w:fill="auto"/>
            <w:noWrap/>
            <w:vAlign w:val="center"/>
            <w:hideMark/>
          </w:tcPr>
          <w:p w14:paraId="4AB2DC27" w14:textId="77777777" w:rsidR="003560F3" w:rsidRPr="001E0D17" w:rsidRDefault="003560F3" w:rsidP="003560F3">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r w:rsidRPr="001E0D17">
              <w:rPr>
                <w:rFonts w:asciiTheme="majorBidi" w:hAnsiTheme="majorBidi" w:cstheme="majorBidi"/>
                <w:sz w:val="26"/>
                <w:szCs w:val="26"/>
                <w:cs/>
                <w:lang w:val="en-US" w:eastAsia="en-US"/>
              </w:rPr>
              <w:t xml:space="preserve"> ธันวาคม </w:t>
            </w:r>
            <w:r w:rsidRPr="001E0D17">
              <w:rPr>
                <w:rFonts w:asciiTheme="majorBidi" w:hAnsiTheme="majorBidi" w:cstheme="majorBidi"/>
                <w:sz w:val="26"/>
                <w:szCs w:val="26"/>
                <w:lang w:val="en-US" w:eastAsia="en-US"/>
              </w:rPr>
              <w:t>2565</w:t>
            </w:r>
          </w:p>
        </w:tc>
        <w:tc>
          <w:tcPr>
            <w:tcW w:w="1150" w:type="dxa"/>
            <w:tcBorders>
              <w:top w:val="nil"/>
              <w:left w:val="nil"/>
              <w:bottom w:val="nil"/>
              <w:right w:val="nil"/>
            </w:tcBorders>
            <w:shd w:val="clear" w:color="auto" w:fill="auto"/>
            <w:noWrap/>
            <w:vAlign w:val="center"/>
          </w:tcPr>
          <w:p w14:paraId="4AB4A4D3" w14:textId="77777777" w:rsidR="003560F3" w:rsidRPr="001E0D17" w:rsidRDefault="003560F3" w:rsidP="003560F3">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 xml:space="preserve">30 </w:t>
            </w:r>
            <w:r w:rsidRPr="001E0D17">
              <w:rPr>
                <w:rFonts w:asciiTheme="majorBidi" w:hAnsiTheme="majorBidi" w:cstheme="majorBidi" w:hint="cs"/>
                <w:sz w:val="26"/>
                <w:szCs w:val="26"/>
                <w:cs/>
                <w:lang w:val="en-US" w:eastAsia="en-US"/>
              </w:rPr>
              <w:t xml:space="preserve">มิถุนายน </w:t>
            </w:r>
            <w:r w:rsidRPr="001E0D17">
              <w:rPr>
                <w:rFonts w:asciiTheme="majorBidi" w:hAnsiTheme="majorBidi" w:cstheme="majorBidi"/>
                <w:sz w:val="26"/>
                <w:szCs w:val="26"/>
                <w:lang w:val="en-US" w:eastAsia="en-US"/>
              </w:rPr>
              <w:t>2566</w:t>
            </w:r>
          </w:p>
        </w:tc>
        <w:tc>
          <w:tcPr>
            <w:tcW w:w="1164" w:type="dxa"/>
            <w:gridSpan w:val="2"/>
            <w:tcBorders>
              <w:top w:val="nil"/>
              <w:left w:val="nil"/>
              <w:bottom w:val="nil"/>
              <w:right w:val="nil"/>
            </w:tcBorders>
            <w:shd w:val="clear" w:color="auto" w:fill="auto"/>
            <w:noWrap/>
            <w:vAlign w:val="center"/>
            <w:hideMark/>
          </w:tcPr>
          <w:p w14:paraId="0F2418A2" w14:textId="77777777" w:rsidR="003560F3" w:rsidRPr="001E0D17" w:rsidRDefault="003560F3" w:rsidP="003560F3">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r w:rsidRPr="001E0D17">
              <w:rPr>
                <w:rFonts w:asciiTheme="majorBidi" w:hAnsiTheme="majorBidi" w:cstheme="majorBidi"/>
                <w:sz w:val="26"/>
                <w:szCs w:val="26"/>
                <w:cs/>
                <w:lang w:val="en-US" w:eastAsia="en-US"/>
              </w:rPr>
              <w:t xml:space="preserve"> ธันวาคม </w:t>
            </w:r>
            <w:r w:rsidRPr="001E0D17">
              <w:rPr>
                <w:rFonts w:asciiTheme="majorBidi" w:hAnsiTheme="majorBidi" w:cstheme="majorBidi"/>
                <w:sz w:val="26"/>
                <w:szCs w:val="26"/>
                <w:lang w:val="en-US" w:eastAsia="en-US"/>
              </w:rPr>
              <w:t>2565</w:t>
            </w:r>
          </w:p>
        </w:tc>
      </w:tr>
      <w:tr w:rsidR="003560F3" w:rsidRPr="001E0D17" w14:paraId="2B4C5AA8" w14:textId="77777777" w:rsidTr="003F4FE0">
        <w:trPr>
          <w:trHeight w:val="49"/>
        </w:trPr>
        <w:tc>
          <w:tcPr>
            <w:tcW w:w="4674" w:type="dxa"/>
            <w:gridSpan w:val="2"/>
            <w:tcBorders>
              <w:top w:val="nil"/>
              <w:left w:val="nil"/>
              <w:bottom w:val="nil"/>
              <w:right w:val="nil"/>
            </w:tcBorders>
            <w:shd w:val="clear" w:color="auto" w:fill="auto"/>
            <w:noWrap/>
            <w:vAlign w:val="center"/>
            <w:hideMark/>
          </w:tcPr>
          <w:p w14:paraId="66EC6417" w14:textId="77777777" w:rsidR="003560F3" w:rsidRPr="001E0D17" w:rsidRDefault="003560F3" w:rsidP="003560F3">
            <w:pPr>
              <w:suppressAutoHyphens w:val="0"/>
              <w:rPr>
                <w:rFonts w:asciiTheme="majorBidi" w:hAnsiTheme="majorBidi" w:cstheme="majorBidi"/>
                <w:b/>
                <w:bCs/>
                <w:sz w:val="26"/>
                <w:szCs w:val="26"/>
                <w:lang w:val="en-US" w:eastAsia="en-US"/>
              </w:rPr>
            </w:pPr>
            <w:r w:rsidRPr="001E0D17">
              <w:rPr>
                <w:rFonts w:asciiTheme="majorBidi" w:hAnsiTheme="majorBidi" w:cstheme="majorBidi"/>
                <w:b/>
                <w:bCs/>
                <w:sz w:val="26"/>
                <w:szCs w:val="26"/>
                <w:cs/>
                <w:lang w:val="en-US" w:eastAsia="en-US"/>
              </w:rPr>
              <w:t>รายการระหว่างธนาคารและตลาดเงิน (สินทรัพย์)</w:t>
            </w:r>
          </w:p>
        </w:tc>
        <w:tc>
          <w:tcPr>
            <w:tcW w:w="1150" w:type="dxa"/>
            <w:tcBorders>
              <w:top w:val="nil"/>
              <w:left w:val="nil"/>
              <w:bottom w:val="nil"/>
              <w:right w:val="nil"/>
            </w:tcBorders>
            <w:shd w:val="clear" w:color="auto" w:fill="auto"/>
            <w:noWrap/>
            <w:vAlign w:val="center"/>
          </w:tcPr>
          <w:p w14:paraId="15C8AAFD" w14:textId="77777777" w:rsidR="003560F3" w:rsidRPr="001E0D17" w:rsidRDefault="003560F3" w:rsidP="003560F3">
            <w:pPr>
              <w:suppressAutoHyphens w:val="0"/>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hideMark/>
          </w:tcPr>
          <w:p w14:paraId="4E545D36" w14:textId="77777777" w:rsidR="003560F3" w:rsidRPr="001E0D17" w:rsidRDefault="003560F3" w:rsidP="003560F3">
            <w:pPr>
              <w:suppressAutoHyphens w:val="0"/>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center"/>
          </w:tcPr>
          <w:p w14:paraId="1588CE64" w14:textId="77777777" w:rsidR="003560F3" w:rsidRPr="001E0D17" w:rsidRDefault="003560F3" w:rsidP="003560F3">
            <w:pPr>
              <w:suppressAutoHyphens w:val="0"/>
              <w:rPr>
                <w:rFonts w:asciiTheme="majorBidi" w:hAnsiTheme="majorBidi" w:cstheme="majorBidi"/>
                <w:sz w:val="26"/>
                <w:szCs w:val="26"/>
                <w:lang w:val="en-US" w:eastAsia="en-US"/>
              </w:rPr>
            </w:pPr>
          </w:p>
        </w:tc>
        <w:tc>
          <w:tcPr>
            <w:tcW w:w="1164" w:type="dxa"/>
            <w:gridSpan w:val="2"/>
            <w:tcBorders>
              <w:top w:val="nil"/>
              <w:left w:val="nil"/>
              <w:bottom w:val="nil"/>
              <w:right w:val="nil"/>
            </w:tcBorders>
            <w:shd w:val="clear" w:color="auto" w:fill="auto"/>
            <w:noWrap/>
            <w:vAlign w:val="center"/>
            <w:hideMark/>
          </w:tcPr>
          <w:p w14:paraId="3C6289C7" w14:textId="77777777" w:rsidR="003560F3" w:rsidRPr="001E0D17" w:rsidRDefault="003560F3" w:rsidP="003560F3">
            <w:pPr>
              <w:suppressAutoHyphens w:val="0"/>
              <w:jc w:val="center"/>
              <w:rPr>
                <w:rFonts w:asciiTheme="majorBidi" w:hAnsiTheme="majorBidi" w:cstheme="majorBidi"/>
                <w:sz w:val="26"/>
                <w:szCs w:val="26"/>
                <w:lang w:val="en-US" w:eastAsia="en-US"/>
              </w:rPr>
            </w:pPr>
          </w:p>
        </w:tc>
      </w:tr>
      <w:tr w:rsidR="003560F3" w:rsidRPr="001E0D17" w14:paraId="248E863B" w14:textId="77777777" w:rsidTr="003F4FE0">
        <w:trPr>
          <w:trHeight w:val="49"/>
        </w:trPr>
        <w:tc>
          <w:tcPr>
            <w:tcW w:w="4674" w:type="dxa"/>
            <w:gridSpan w:val="2"/>
            <w:tcBorders>
              <w:top w:val="nil"/>
              <w:left w:val="nil"/>
              <w:bottom w:val="nil"/>
              <w:right w:val="nil"/>
            </w:tcBorders>
            <w:shd w:val="clear" w:color="auto" w:fill="auto"/>
            <w:noWrap/>
            <w:vAlign w:val="center"/>
          </w:tcPr>
          <w:p w14:paraId="2B3E9DD3" w14:textId="77777777" w:rsidR="003560F3" w:rsidRPr="001E0D17" w:rsidRDefault="003560F3" w:rsidP="003560F3">
            <w:pPr>
              <w:suppressAutoHyphens w:val="0"/>
              <w:rPr>
                <w:rFonts w:asciiTheme="majorBidi" w:hAnsiTheme="majorBidi" w:cstheme="majorBidi"/>
                <w:sz w:val="26"/>
                <w:szCs w:val="26"/>
                <w:u w:val="single"/>
                <w:cs/>
                <w:lang w:val="en-US" w:eastAsia="en-US"/>
              </w:rPr>
            </w:pPr>
            <w:r w:rsidRPr="001E0D17">
              <w:rPr>
                <w:rFonts w:asciiTheme="majorBidi" w:hAnsiTheme="majorBidi" w:cstheme="majorBidi"/>
                <w:sz w:val="26"/>
                <w:szCs w:val="26"/>
                <w:u w:val="single"/>
                <w:cs/>
                <w:lang w:val="en-US" w:eastAsia="en-US"/>
              </w:rPr>
              <w:t>บริษัทร่วม</w:t>
            </w:r>
          </w:p>
        </w:tc>
        <w:tc>
          <w:tcPr>
            <w:tcW w:w="1150" w:type="dxa"/>
            <w:tcBorders>
              <w:top w:val="nil"/>
              <w:left w:val="nil"/>
              <w:bottom w:val="nil"/>
              <w:right w:val="nil"/>
            </w:tcBorders>
            <w:shd w:val="clear" w:color="auto" w:fill="auto"/>
            <w:noWrap/>
            <w:vAlign w:val="center"/>
          </w:tcPr>
          <w:p w14:paraId="1C39635F" w14:textId="77777777" w:rsidR="003560F3" w:rsidRPr="001E0D17" w:rsidRDefault="003560F3" w:rsidP="003560F3">
            <w:pPr>
              <w:suppressAutoHyphens w:val="0"/>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tcPr>
          <w:p w14:paraId="60A6046F" w14:textId="77777777" w:rsidR="003560F3" w:rsidRPr="001E0D17" w:rsidRDefault="003560F3" w:rsidP="003560F3">
            <w:pPr>
              <w:suppressAutoHyphens w:val="0"/>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center"/>
          </w:tcPr>
          <w:p w14:paraId="5C04F6C1" w14:textId="77777777" w:rsidR="003560F3" w:rsidRPr="001E0D17" w:rsidRDefault="003560F3" w:rsidP="003560F3">
            <w:pPr>
              <w:suppressAutoHyphens w:val="0"/>
              <w:rPr>
                <w:rFonts w:asciiTheme="majorBidi" w:hAnsiTheme="majorBidi" w:cstheme="majorBidi"/>
                <w:sz w:val="26"/>
                <w:szCs w:val="26"/>
                <w:lang w:val="en-US" w:eastAsia="en-US"/>
              </w:rPr>
            </w:pPr>
          </w:p>
        </w:tc>
        <w:tc>
          <w:tcPr>
            <w:tcW w:w="1164" w:type="dxa"/>
            <w:gridSpan w:val="2"/>
            <w:tcBorders>
              <w:top w:val="nil"/>
              <w:left w:val="nil"/>
              <w:bottom w:val="nil"/>
              <w:right w:val="nil"/>
            </w:tcBorders>
            <w:shd w:val="clear" w:color="auto" w:fill="auto"/>
            <w:noWrap/>
            <w:vAlign w:val="center"/>
          </w:tcPr>
          <w:p w14:paraId="457B418D" w14:textId="77777777" w:rsidR="003560F3" w:rsidRPr="001E0D17" w:rsidRDefault="003560F3" w:rsidP="003560F3">
            <w:pPr>
              <w:suppressAutoHyphens w:val="0"/>
              <w:jc w:val="center"/>
              <w:rPr>
                <w:rFonts w:asciiTheme="majorBidi" w:hAnsiTheme="majorBidi" w:cstheme="majorBidi"/>
                <w:sz w:val="26"/>
                <w:szCs w:val="26"/>
                <w:lang w:val="en-US" w:eastAsia="en-US"/>
              </w:rPr>
            </w:pPr>
          </w:p>
        </w:tc>
      </w:tr>
      <w:tr w:rsidR="003560F3" w:rsidRPr="001E0D17" w14:paraId="6C551CEA" w14:textId="77777777" w:rsidTr="003F4FE0">
        <w:trPr>
          <w:trHeight w:val="70"/>
        </w:trPr>
        <w:tc>
          <w:tcPr>
            <w:tcW w:w="4674" w:type="dxa"/>
            <w:gridSpan w:val="2"/>
            <w:tcBorders>
              <w:top w:val="nil"/>
              <w:left w:val="nil"/>
              <w:bottom w:val="nil"/>
              <w:right w:val="nil"/>
            </w:tcBorders>
            <w:shd w:val="clear" w:color="auto" w:fill="auto"/>
            <w:noWrap/>
            <w:vAlign w:val="center"/>
          </w:tcPr>
          <w:p w14:paraId="0AC04E44" w14:textId="77777777" w:rsidR="003560F3" w:rsidRPr="001E0D17" w:rsidRDefault="003560F3" w:rsidP="003560F3">
            <w:pPr>
              <w:suppressAutoHyphens w:val="0"/>
              <w:ind w:left="161" w:firstLine="6"/>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กรุงไทย-แอกซ่า ประกันชีวิต จำกัด (มหาชน)</w:t>
            </w:r>
          </w:p>
        </w:tc>
        <w:tc>
          <w:tcPr>
            <w:tcW w:w="1150" w:type="dxa"/>
            <w:tcBorders>
              <w:top w:val="nil"/>
              <w:left w:val="nil"/>
              <w:bottom w:val="nil"/>
              <w:right w:val="nil"/>
            </w:tcBorders>
            <w:shd w:val="clear" w:color="auto" w:fill="auto"/>
            <w:noWrap/>
            <w:vAlign w:val="bottom"/>
          </w:tcPr>
          <w:p w14:paraId="0E874F76" w14:textId="77777777" w:rsidR="003560F3" w:rsidRPr="001E0D17" w:rsidRDefault="00C86CC7" w:rsidP="003560F3">
            <w:pPr>
              <w:tabs>
                <w:tab w:val="decimal" w:pos="886"/>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6,982</w:t>
            </w:r>
          </w:p>
        </w:tc>
        <w:tc>
          <w:tcPr>
            <w:tcW w:w="1150" w:type="dxa"/>
            <w:tcBorders>
              <w:top w:val="nil"/>
              <w:left w:val="nil"/>
              <w:bottom w:val="nil"/>
              <w:right w:val="nil"/>
            </w:tcBorders>
            <w:shd w:val="clear" w:color="auto" w:fill="auto"/>
            <w:noWrap/>
            <w:vAlign w:val="bottom"/>
          </w:tcPr>
          <w:p w14:paraId="780023A7"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4,481</w:t>
            </w:r>
          </w:p>
        </w:tc>
        <w:tc>
          <w:tcPr>
            <w:tcW w:w="1150" w:type="dxa"/>
            <w:tcBorders>
              <w:top w:val="nil"/>
              <w:left w:val="nil"/>
              <w:bottom w:val="nil"/>
              <w:right w:val="nil"/>
            </w:tcBorders>
            <w:shd w:val="clear" w:color="auto" w:fill="auto"/>
            <w:noWrap/>
            <w:vAlign w:val="bottom"/>
          </w:tcPr>
          <w:p w14:paraId="3864A9F1" w14:textId="77777777" w:rsidR="003560F3" w:rsidRPr="001E0D17" w:rsidRDefault="00C86CC7" w:rsidP="003560F3">
            <w:pPr>
              <w:tabs>
                <w:tab w:val="decimal" w:pos="886"/>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6,982</w:t>
            </w:r>
          </w:p>
        </w:tc>
        <w:tc>
          <w:tcPr>
            <w:tcW w:w="1164" w:type="dxa"/>
            <w:gridSpan w:val="2"/>
            <w:tcBorders>
              <w:top w:val="nil"/>
              <w:left w:val="nil"/>
              <w:bottom w:val="nil"/>
              <w:right w:val="nil"/>
            </w:tcBorders>
            <w:shd w:val="clear" w:color="auto" w:fill="auto"/>
            <w:noWrap/>
            <w:vAlign w:val="bottom"/>
          </w:tcPr>
          <w:p w14:paraId="08D8482A" w14:textId="77777777" w:rsidR="003560F3" w:rsidRPr="001E0D17" w:rsidRDefault="003560F3" w:rsidP="003560F3">
            <w:pP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4,481</w:t>
            </w:r>
          </w:p>
        </w:tc>
      </w:tr>
      <w:tr w:rsidR="003560F3" w:rsidRPr="001E0D17" w14:paraId="6A4B13BD"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18433CEA" w14:textId="77777777" w:rsidR="003560F3" w:rsidRPr="001E0D17" w:rsidRDefault="003560F3" w:rsidP="003560F3">
            <w:pPr>
              <w:suppressAutoHyphens w:val="0"/>
              <w:ind w:left="161" w:firstLine="6"/>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บริษัทหลักทรัพย์ กรุงไทย เอ็กซ์สปริง จำกัด</w:t>
            </w:r>
          </w:p>
        </w:tc>
        <w:tc>
          <w:tcPr>
            <w:tcW w:w="1150" w:type="dxa"/>
            <w:tcBorders>
              <w:top w:val="nil"/>
              <w:left w:val="nil"/>
              <w:bottom w:val="nil"/>
              <w:right w:val="nil"/>
            </w:tcBorders>
            <w:shd w:val="clear" w:color="auto" w:fill="auto"/>
            <w:noWrap/>
            <w:vAlign w:val="bottom"/>
          </w:tcPr>
          <w:p w14:paraId="668492E1" w14:textId="77777777" w:rsidR="003560F3" w:rsidRPr="001E0D17" w:rsidRDefault="00C86CC7" w:rsidP="003560F3">
            <w:pPr>
              <w:tabs>
                <w:tab w:val="decimal" w:pos="886"/>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0703B296"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550</w:t>
            </w:r>
          </w:p>
        </w:tc>
        <w:tc>
          <w:tcPr>
            <w:tcW w:w="1150" w:type="dxa"/>
            <w:tcBorders>
              <w:top w:val="nil"/>
              <w:left w:val="nil"/>
              <w:bottom w:val="nil"/>
              <w:right w:val="nil"/>
            </w:tcBorders>
            <w:shd w:val="clear" w:color="auto" w:fill="auto"/>
            <w:noWrap/>
            <w:vAlign w:val="bottom"/>
          </w:tcPr>
          <w:p w14:paraId="33E6C6BC" w14:textId="77777777" w:rsidR="003560F3" w:rsidRPr="001E0D17" w:rsidRDefault="00C86CC7" w:rsidP="003560F3">
            <w:pPr>
              <w:tabs>
                <w:tab w:val="decimal" w:pos="886"/>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64" w:type="dxa"/>
            <w:gridSpan w:val="2"/>
            <w:tcBorders>
              <w:top w:val="nil"/>
              <w:left w:val="nil"/>
              <w:bottom w:val="nil"/>
              <w:right w:val="nil"/>
            </w:tcBorders>
            <w:shd w:val="clear" w:color="auto" w:fill="auto"/>
            <w:noWrap/>
            <w:vAlign w:val="bottom"/>
          </w:tcPr>
          <w:p w14:paraId="3762F483" w14:textId="77777777" w:rsidR="003560F3" w:rsidRPr="001E0D17" w:rsidRDefault="003560F3" w:rsidP="003560F3">
            <w:pP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550</w:t>
            </w:r>
          </w:p>
        </w:tc>
      </w:tr>
      <w:tr w:rsidR="003560F3" w:rsidRPr="001E0D17" w14:paraId="123361E5"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5D4124CE" w14:textId="77777777" w:rsidR="003560F3" w:rsidRPr="001E0D17" w:rsidRDefault="003560F3" w:rsidP="003560F3">
            <w:pPr>
              <w:suppressAutoHyphens w:val="0"/>
              <w:ind w:left="161" w:firstLine="6"/>
              <w:rPr>
                <w:rFonts w:asciiTheme="majorBidi" w:hAnsiTheme="majorBidi" w:cstheme="majorBidi"/>
                <w:sz w:val="26"/>
                <w:szCs w:val="26"/>
                <w:lang w:val="en-US" w:eastAsia="en-US"/>
              </w:rPr>
            </w:pPr>
            <w:r w:rsidRPr="001E0D17">
              <w:rPr>
                <w:rFonts w:asciiTheme="majorBidi" w:hAnsiTheme="majorBidi" w:cstheme="majorBidi"/>
                <w:sz w:val="26"/>
                <w:szCs w:val="26"/>
                <w:u w:val="single"/>
                <w:cs/>
                <w:lang w:val="en-US" w:eastAsia="en-US"/>
              </w:rPr>
              <w:t>หัก</w:t>
            </w:r>
            <w:r w:rsidRPr="001E0D17">
              <w:rPr>
                <w:rFonts w:asciiTheme="majorBidi" w:hAnsiTheme="majorBidi" w:cstheme="majorBidi"/>
                <w:sz w:val="26"/>
                <w:szCs w:val="26"/>
                <w:cs/>
                <w:lang w:val="en-US" w:eastAsia="en-US"/>
              </w:rPr>
              <w:t xml:space="preserve"> ค่าเผื่อผลขาดทุนด้านเครดิตที่คาดว่าจะเกิดขึ้น</w:t>
            </w:r>
          </w:p>
        </w:tc>
        <w:tc>
          <w:tcPr>
            <w:tcW w:w="1150" w:type="dxa"/>
            <w:tcBorders>
              <w:top w:val="nil"/>
              <w:left w:val="nil"/>
              <w:bottom w:val="nil"/>
              <w:right w:val="nil"/>
            </w:tcBorders>
            <w:shd w:val="clear" w:color="auto" w:fill="auto"/>
            <w:noWrap/>
            <w:vAlign w:val="bottom"/>
          </w:tcPr>
          <w:p w14:paraId="272DE94D" w14:textId="77777777" w:rsidR="003560F3" w:rsidRPr="001E0D17" w:rsidRDefault="00C86CC7" w:rsidP="003560F3">
            <w:pPr>
              <w:pBdr>
                <w:bottom w:val="single" w:sz="4" w:space="1" w:color="auto"/>
              </w:pBdr>
              <w:tabs>
                <w:tab w:val="decimal" w:pos="886"/>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(69)</w:t>
            </w:r>
          </w:p>
        </w:tc>
        <w:tc>
          <w:tcPr>
            <w:tcW w:w="1150" w:type="dxa"/>
            <w:tcBorders>
              <w:top w:val="nil"/>
              <w:left w:val="nil"/>
              <w:bottom w:val="nil"/>
              <w:right w:val="nil"/>
            </w:tcBorders>
            <w:shd w:val="clear" w:color="auto" w:fill="auto"/>
            <w:noWrap/>
            <w:vAlign w:val="bottom"/>
          </w:tcPr>
          <w:p w14:paraId="275BE91E" w14:textId="77777777" w:rsidR="003560F3" w:rsidRPr="001E0D17" w:rsidRDefault="003560F3" w:rsidP="003560F3">
            <w:pPr>
              <w:pBdr>
                <w:bottom w:val="single" w:sz="4" w:space="1" w:color="auto"/>
              </w:pBdr>
              <w:tabs>
                <w:tab w:val="decimal" w:pos="81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46</w:t>
            </w:r>
            <w:r w:rsidRPr="001E0D17">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0C0AFBF1" w14:textId="77777777" w:rsidR="003560F3" w:rsidRPr="001E0D17" w:rsidRDefault="00C86CC7" w:rsidP="003560F3">
            <w:pPr>
              <w:pBdr>
                <w:bottom w:val="single" w:sz="4" w:space="1" w:color="auto"/>
              </w:pBdr>
              <w:tabs>
                <w:tab w:val="decimal" w:pos="886"/>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(69)</w:t>
            </w:r>
          </w:p>
        </w:tc>
        <w:tc>
          <w:tcPr>
            <w:tcW w:w="1164" w:type="dxa"/>
            <w:gridSpan w:val="2"/>
            <w:tcBorders>
              <w:top w:val="nil"/>
              <w:left w:val="nil"/>
              <w:bottom w:val="nil"/>
              <w:right w:val="nil"/>
            </w:tcBorders>
            <w:shd w:val="clear" w:color="auto" w:fill="auto"/>
            <w:noWrap/>
            <w:vAlign w:val="bottom"/>
          </w:tcPr>
          <w:p w14:paraId="1C701070" w14:textId="77777777" w:rsidR="003560F3" w:rsidRPr="001E0D17" w:rsidRDefault="003560F3" w:rsidP="003560F3">
            <w:pPr>
              <w:pBdr>
                <w:bottom w:val="single" w:sz="4" w:space="1" w:color="auto"/>
              </w:pBdr>
              <w:tabs>
                <w:tab w:val="decimal" w:pos="84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46</w:t>
            </w:r>
            <w:r w:rsidRPr="001E0D17">
              <w:rPr>
                <w:rFonts w:asciiTheme="majorBidi" w:hAnsiTheme="majorBidi"/>
                <w:sz w:val="26"/>
                <w:szCs w:val="26"/>
                <w:cs/>
                <w:lang w:val="en-US" w:eastAsia="en-US"/>
              </w:rPr>
              <w:t>)</w:t>
            </w:r>
          </w:p>
        </w:tc>
      </w:tr>
      <w:tr w:rsidR="003560F3" w:rsidRPr="001E0D17" w14:paraId="180B4524" w14:textId="77777777" w:rsidTr="003F4FE0">
        <w:trPr>
          <w:trHeight w:val="360"/>
        </w:trPr>
        <w:tc>
          <w:tcPr>
            <w:tcW w:w="4674" w:type="dxa"/>
            <w:gridSpan w:val="2"/>
            <w:tcBorders>
              <w:top w:val="nil"/>
              <w:left w:val="nil"/>
              <w:bottom w:val="nil"/>
              <w:right w:val="nil"/>
            </w:tcBorders>
            <w:shd w:val="clear" w:color="auto" w:fill="auto"/>
            <w:noWrap/>
            <w:vAlign w:val="center"/>
            <w:hideMark/>
          </w:tcPr>
          <w:p w14:paraId="583F536D" w14:textId="77777777" w:rsidR="003560F3" w:rsidRPr="001E0D17" w:rsidRDefault="003560F3" w:rsidP="003560F3">
            <w:pPr>
              <w:suppressAutoHyphens w:val="0"/>
              <w:ind w:left="161" w:firstLine="6"/>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150" w:type="dxa"/>
            <w:tcBorders>
              <w:left w:val="nil"/>
              <w:right w:val="nil"/>
            </w:tcBorders>
            <w:shd w:val="clear" w:color="auto" w:fill="auto"/>
            <w:noWrap/>
            <w:vAlign w:val="bottom"/>
          </w:tcPr>
          <w:p w14:paraId="10705025" w14:textId="77777777" w:rsidR="003560F3" w:rsidRPr="001E0D17" w:rsidRDefault="00C86CC7" w:rsidP="003560F3">
            <w:pPr>
              <w:pBdr>
                <w:bottom w:val="double" w:sz="4" w:space="1" w:color="auto"/>
              </w:pBdr>
              <w:tabs>
                <w:tab w:val="decimal" w:pos="886"/>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6,913</w:t>
            </w:r>
          </w:p>
        </w:tc>
        <w:tc>
          <w:tcPr>
            <w:tcW w:w="1150" w:type="dxa"/>
            <w:tcBorders>
              <w:left w:val="nil"/>
              <w:right w:val="nil"/>
            </w:tcBorders>
            <w:shd w:val="clear" w:color="auto" w:fill="auto"/>
            <w:noWrap/>
            <w:vAlign w:val="bottom"/>
          </w:tcPr>
          <w:p w14:paraId="3FBF6339" w14:textId="77777777" w:rsidR="003560F3" w:rsidRPr="001E0D17" w:rsidRDefault="003560F3" w:rsidP="003560F3">
            <w:pPr>
              <w:pBdr>
                <w:bottom w:val="double" w:sz="4" w:space="1" w:color="auto"/>
              </w:pBd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4,985</w:t>
            </w:r>
          </w:p>
        </w:tc>
        <w:tc>
          <w:tcPr>
            <w:tcW w:w="1150" w:type="dxa"/>
            <w:tcBorders>
              <w:left w:val="nil"/>
              <w:right w:val="nil"/>
            </w:tcBorders>
            <w:shd w:val="clear" w:color="auto" w:fill="auto"/>
            <w:noWrap/>
            <w:vAlign w:val="bottom"/>
          </w:tcPr>
          <w:p w14:paraId="2C4E5BFF" w14:textId="77777777" w:rsidR="003560F3" w:rsidRPr="001E0D17" w:rsidRDefault="00C86CC7" w:rsidP="003560F3">
            <w:pPr>
              <w:pBdr>
                <w:bottom w:val="double" w:sz="4" w:space="1" w:color="auto"/>
              </w:pBdr>
              <w:tabs>
                <w:tab w:val="decimal" w:pos="886"/>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6,913</w:t>
            </w:r>
          </w:p>
        </w:tc>
        <w:tc>
          <w:tcPr>
            <w:tcW w:w="1164" w:type="dxa"/>
            <w:gridSpan w:val="2"/>
            <w:tcBorders>
              <w:left w:val="nil"/>
              <w:right w:val="nil"/>
            </w:tcBorders>
            <w:shd w:val="clear" w:color="auto" w:fill="auto"/>
            <w:noWrap/>
            <w:vAlign w:val="bottom"/>
          </w:tcPr>
          <w:p w14:paraId="552C1AC1" w14:textId="77777777" w:rsidR="003560F3" w:rsidRPr="001E0D17" w:rsidRDefault="003560F3" w:rsidP="003560F3">
            <w:pPr>
              <w:pBdr>
                <w:bottom w:val="double" w:sz="4" w:space="1" w:color="auto"/>
              </w:pBd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4,985</w:t>
            </w:r>
          </w:p>
        </w:tc>
      </w:tr>
      <w:tr w:rsidR="003560F3" w:rsidRPr="001E0D17" w14:paraId="4269DA42" w14:textId="77777777" w:rsidTr="003F4FE0">
        <w:trPr>
          <w:trHeight w:val="49"/>
        </w:trPr>
        <w:tc>
          <w:tcPr>
            <w:tcW w:w="4674" w:type="dxa"/>
            <w:gridSpan w:val="2"/>
            <w:tcBorders>
              <w:top w:val="nil"/>
              <w:left w:val="nil"/>
              <w:bottom w:val="nil"/>
              <w:right w:val="nil"/>
            </w:tcBorders>
            <w:shd w:val="clear" w:color="auto" w:fill="auto"/>
            <w:noWrap/>
            <w:vAlign w:val="center"/>
          </w:tcPr>
          <w:p w14:paraId="0368468E" w14:textId="77777777" w:rsidR="003560F3" w:rsidRPr="001E0D17" w:rsidRDefault="003560F3" w:rsidP="003560F3">
            <w:pPr>
              <w:suppressAutoHyphens w:val="0"/>
              <w:rPr>
                <w:rFonts w:asciiTheme="majorBidi" w:hAnsiTheme="majorBidi" w:cstheme="majorBidi"/>
                <w:b/>
                <w:bCs/>
                <w:sz w:val="26"/>
                <w:szCs w:val="26"/>
                <w:cs/>
                <w:lang w:val="en-US" w:eastAsia="en-US"/>
              </w:rPr>
            </w:pPr>
          </w:p>
        </w:tc>
        <w:tc>
          <w:tcPr>
            <w:tcW w:w="1150" w:type="dxa"/>
            <w:tcBorders>
              <w:top w:val="nil"/>
              <w:left w:val="nil"/>
              <w:bottom w:val="nil"/>
              <w:right w:val="nil"/>
            </w:tcBorders>
            <w:shd w:val="clear" w:color="auto" w:fill="auto"/>
            <w:noWrap/>
            <w:vAlign w:val="center"/>
          </w:tcPr>
          <w:p w14:paraId="52676C35" w14:textId="77777777" w:rsidR="003560F3" w:rsidRPr="001E0D17" w:rsidRDefault="003560F3" w:rsidP="003560F3">
            <w:pPr>
              <w:tabs>
                <w:tab w:val="decimal" w:pos="886"/>
              </w:tabs>
              <w:suppressAutoHyphens w:val="0"/>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tcPr>
          <w:p w14:paraId="64AF170D" w14:textId="77777777" w:rsidR="003560F3" w:rsidRPr="001E0D17" w:rsidRDefault="003560F3" w:rsidP="003560F3">
            <w:pPr>
              <w:tabs>
                <w:tab w:val="decimal" w:pos="810"/>
              </w:tabs>
              <w:suppressAutoHyphens w:val="0"/>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tcPr>
          <w:p w14:paraId="2C1439D9" w14:textId="77777777" w:rsidR="003560F3" w:rsidRPr="001E0D17" w:rsidRDefault="003560F3" w:rsidP="003560F3">
            <w:pPr>
              <w:tabs>
                <w:tab w:val="decimal" w:pos="810"/>
              </w:tabs>
              <w:suppressAutoHyphens w:val="0"/>
              <w:rPr>
                <w:rFonts w:asciiTheme="majorBidi" w:hAnsiTheme="majorBidi" w:cstheme="majorBidi"/>
                <w:b/>
                <w:bCs/>
                <w:sz w:val="26"/>
                <w:szCs w:val="26"/>
                <w:lang w:val="en-US" w:eastAsia="en-US"/>
              </w:rPr>
            </w:pPr>
          </w:p>
        </w:tc>
        <w:tc>
          <w:tcPr>
            <w:tcW w:w="1164" w:type="dxa"/>
            <w:gridSpan w:val="2"/>
            <w:tcBorders>
              <w:top w:val="nil"/>
              <w:left w:val="nil"/>
              <w:bottom w:val="nil"/>
              <w:right w:val="nil"/>
            </w:tcBorders>
            <w:shd w:val="clear" w:color="auto" w:fill="auto"/>
            <w:noWrap/>
            <w:vAlign w:val="center"/>
          </w:tcPr>
          <w:p w14:paraId="1EFBF16E" w14:textId="77777777" w:rsidR="003560F3" w:rsidRPr="001E0D17" w:rsidRDefault="003560F3" w:rsidP="003560F3">
            <w:pPr>
              <w:tabs>
                <w:tab w:val="decimal" w:pos="840"/>
              </w:tabs>
              <w:suppressAutoHyphens w:val="0"/>
              <w:rPr>
                <w:rFonts w:asciiTheme="majorBidi" w:hAnsiTheme="majorBidi" w:cstheme="majorBidi"/>
                <w:sz w:val="26"/>
                <w:szCs w:val="26"/>
                <w:lang w:val="en-US" w:eastAsia="en-US"/>
              </w:rPr>
            </w:pPr>
          </w:p>
        </w:tc>
      </w:tr>
      <w:tr w:rsidR="003560F3" w:rsidRPr="001E0D17" w14:paraId="15063CAE" w14:textId="77777777" w:rsidTr="003F4FE0">
        <w:trPr>
          <w:trHeight w:val="49"/>
        </w:trPr>
        <w:tc>
          <w:tcPr>
            <w:tcW w:w="4674" w:type="dxa"/>
            <w:gridSpan w:val="2"/>
            <w:tcBorders>
              <w:top w:val="nil"/>
              <w:left w:val="nil"/>
              <w:bottom w:val="nil"/>
              <w:right w:val="nil"/>
            </w:tcBorders>
            <w:shd w:val="clear" w:color="auto" w:fill="auto"/>
            <w:noWrap/>
            <w:vAlign w:val="center"/>
            <w:hideMark/>
          </w:tcPr>
          <w:p w14:paraId="71E6F2E3" w14:textId="77777777" w:rsidR="003560F3" w:rsidRPr="001E0D17" w:rsidRDefault="003560F3" w:rsidP="003560F3">
            <w:pPr>
              <w:suppressAutoHyphens w:val="0"/>
              <w:rPr>
                <w:rFonts w:asciiTheme="majorBidi" w:hAnsiTheme="majorBidi" w:cstheme="majorBidi"/>
                <w:b/>
                <w:bCs/>
                <w:sz w:val="26"/>
                <w:szCs w:val="26"/>
                <w:lang w:val="en-US" w:eastAsia="en-US"/>
              </w:rPr>
            </w:pPr>
            <w:r w:rsidRPr="001E0D17">
              <w:rPr>
                <w:rFonts w:asciiTheme="majorBidi" w:hAnsiTheme="majorBidi" w:cstheme="majorBidi"/>
                <w:b/>
                <w:bCs/>
                <w:sz w:val="26"/>
                <w:szCs w:val="26"/>
                <w:cs/>
                <w:lang w:val="en-US" w:eastAsia="en-US"/>
              </w:rPr>
              <w:t>เงินให้สินเชื่อ</w:t>
            </w:r>
          </w:p>
        </w:tc>
        <w:tc>
          <w:tcPr>
            <w:tcW w:w="1150" w:type="dxa"/>
            <w:tcBorders>
              <w:top w:val="nil"/>
              <w:left w:val="nil"/>
              <w:bottom w:val="nil"/>
              <w:right w:val="nil"/>
            </w:tcBorders>
            <w:shd w:val="clear" w:color="auto" w:fill="auto"/>
            <w:noWrap/>
            <w:vAlign w:val="center"/>
          </w:tcPr>
          <w:p w14:paraId="4400D14C" w14:textId="77777777" w:rsidR="003560F3" w:rsidRPr="001E0D17" w:rsidRDefault="003560F3" w:rsidP="003560F3">
            <w:pPr>
              <w:tabs>
                <w:tab w:val="decimal" w:pos="886"/>
              </w:tabs>
              <w:suppressAutoHyphens w:val="0"/>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hideMark/>
          </w:tcPr>
          <w:p w14:paraId="6E6A1A90" w14:textId="77777777" w:rsidR="003560F3" w:rsidRPr="001E0D17" w:rsidRDefault="003560F3" w:rsidP="003560F3">
            <w:pPr>
              <w:tabs>
                <w:tab w:val="decimal" w:pos="810"/>
              </w:tabs>
              <w:suppressAutoHyphens w:val="0"/>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tcPr>
          <w:p w14:paraId="7789EADD" w14:textId="77777777" w:rsidR="003560F3" w:rsidRPr="001E0D17" w:rsidRDefault="003560F3" w:rsidP="003560F3">
            <w:pPr>
              <w:tabs>
                <w:tab w:val="decimal" w:pos="810"/>
              </w:tabs>
              <w:suppressAutoHyphens w:val="0"/>
              <w:rPr>
                <w:rFonts w:asciiTheme="majorBidi" w:hAnsiTheme="majorBidi" w:cstheme="majorBidi"/>
                <w:b/>
                <w:bCs/>
                <w:sz w:val="26"/>
                <w:szCs w:val="26"/>
                <w:lang w:val="en-US" w:eastAsia="en-US"/>
              </w:rPr>
            </w:pPr>
          </w:p>
        </w:tc>
        <w:tc>
          <w:tcPr>
            <w:tcW w:w="1164" w:type="dxa"/>
            <w:gridSpan w:val="2"/>
            <w:tcBorders>
              <w:top w:val="nil"/>
              <w:left w:val="nil"/>
              <w:bottom w:val="nil"/>
              <w:right w:val="nil"/>
            </w:tcBorders>
            <w:shd w:val="clear" w:color="auto" w:fill="auto"/>
            <w:noWrap/>
            <w:vAlign w:val="center"/>
            <w:hideMark/>
          </w:tcPr>
          <w:p w14:paraId="01041780" w14:textId="77777777" w:rsidR="003560F3" w:rsidRPr="001E0D17" w:rsidRDefault="003560F3" w:rsidP="003560F3">
            <w:pPr>
              <w:tabs>
                <w:tab w:val="decimal" w:pos="840"/>
              </w:tabs>
              <w:suppressAutoHyphens w:val="0"/>
              <w:rPr>
                <w:rFonts w:asciiTheme="majorBidi" w:hAnsiTheme="majorBidi" w:cstheme="majorBidi"/>
                <w:sz w:val="26"/>
                <w:szCs w:val="26"/>
                <w:lang w:val="en-US" w:eastAsia="en-US"/>
              </w:rPr>
            </w:pPr>
          </w:p>
        </w:tc>
      </w:tr>
      <w:tr w:rsidR="003560F3" w:rsidRPr="001E0D17" w14:paraId="3DFA3F25"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2B529503" w14:textId="77777777" w:rsidR="003560F3" w:rsidRPr="001E0D17" w:rsidRDefault="003560F3" w:rsidP="003560F3">
            <w:pPr>
              <w:suppressAutoHyphens w:val="0"/>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บริษัทย่อย</w:t>
            </w:r>
          </w:p>
        </w:tc>
        <w:tc>
          <w:tcPr>
            <w:tcW w:w="1150" w:type="dxa"/>
            <w:tcBorders>
              <w:left w:val="nil"/>
              <w:bottom w:val="nil"/>
              <w:right w:val="nil"/>
            </w:tcBorders>
            <w:shd w:val="clear" w:color="auto" w:fill="auto"/>
            <w:noWrap/>
            <w:vAlign w:val="bottom"/>
          </w:tcPr>
          <w:p w14:paraId="1A2B631B" w14:textId="77777777" w:rsidR="003560F3" w:rsidRPr="001E0D17" w:rsidRDefault="003560F3" w:rsidP="003560F3">
            <w:pPr>
              <w:tabs>
                <w:tab w:val="decimal" w:pos="704"/>
                <w:tab w:val="decimal" w:pos="886"/>
              </w:tabs>
              <w:suppressAutoHyphens w:val="0"/>
              <w:rPr>
                <w:rFonts w:asciiTheme="majorBidi" w:hAnsiTheme="majorBidi" w:cstheme="majorBidi"/>
                <w:sz w:val="26"/>
                <w:szCs w:val="26"/>
                <w:lang w:val="en-US" w:eastAsia="en-US"/>
              </w:rPr>
            </w:pPr>
          </w:p>
        </w:tc>
        <w:tc>
          <w:tcPr>
            <w:tcW w:w="1150" w:type="dxa"/>
            <w:tcBorders>
              <w:left w:val="nil"/>
              <w:bottom w:val="nil"/>
              <w:right w:val="nil"/>
            </w:tcBorders>
            <w:shd w:val="clear" w:color="auto" w:fill="auto"/>
            <w:noWrap/>
            <w:vAlign w:val="bottom"/>
            <w:hideMark/>
          </w:tcPr>
          <w:p w14:paraId="0D85B7D3"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0" w:type="dxa"/>
            <w:tcBorders>
              <w:left w:val="nil"/>
              <w:bottom w:val="nil"/>
              <w:right w:val="nil"/>
            </w:tcBorders>
            <w:shd w:val="clear" w:color="auto" w:fill="auto"/>
            <w:noWrap/>
            <w:vAlign w:val="bottom"/>
          </w:tcPr>
          <w:p w14:paraId="5DE9CD8A"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64" w:type="dxa"/>
            <w:gridSpan w:val="2"/>
            <w:tcBorders>
              <w:left w:val="nil"/>
              <w:bottom w:val="nil"/>
              <w:right w:val="nil"/>
            </w:tcBorders>
            <w:shd w:val="clear" w:color="auto" w:fill="auto"/>
            <w:noWrap/>
            <w:vAlign w:val="bottom"/>
            <w:hideMark/>
          </w:tcPr>
          <w:p w14:paraId="6D7F0BF2" w14:textId="77777777" w:rsidR="003560F3" w:rsidRPr="001E0D17" w:rsidRDefault="003560F3" w:rsidP="003560F3">
            <w:pPr>
              <w:tabs>
                <w:tab w:val="decimal" w:pos="840"/>
              </w:tabs>
              <w:suppressAutoHyphens w:val="0"/>
              <w:rPr>
                <w:rFonts w:asciiTheme="majorBidi" w:hAnsiTheme="majorBidi" w:cstheme="majorBidi"/>
                <w:sz w:val="26"/>
                <w:szCs w:val="26"/>
                <w:lang w:val="en-US" w:eastAsia="en-US"/>
              </w:rPr>
            </w:pPr>
          </w:p>
        </w:tc>
      </w:tr>
      <w:tr w:rsidR="003560F3" w:rsidRPr="001E0D17" w14:paraId="6BE2B3CD" w14:textId="77777777" w:rsidTr="003F4FE0">
        <w:trPr>
          <w:trHeight w:val="63"/>
        </w:trPr>
        <w:tc>
          <w:tcPr>
            <w:tcW w:w="4674" w:type="dxa"/>
            <w:gridSpan w:val="2"/>
            <w:tcBorders>
              <w:top w:val="nil"/>
              <w:left w:val="nil"/>
              <w:bottom w:val="nil"/>
              <w:right w:val="nil"/>
            </w:tcBorders>
            <w:shd w:val="clear" w:color="auto" w:fill="auto"/>
            <w:noWrap/>
            <w:vAlign w:val="center"/>
            <w:hideMark/>
          </w:tcPr>
          <w:p w14:paraId="44554E93" w14:textId="77777777" w:rsidR="003560F3" w:rsidRPr="001E0D17" w:rsidRDefault="003560F3" w:rsidP="003560F3">
            <w:pPr>
              <w:suppressAutoHyphens w:val="0"/>
              <w:ind w:left="161" w:right="-201" w:firstLine="6"/>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50" w:type="dxa"/>
            <w:tcBorders>
              <w:top w:val="nil"/>
              <w:left w:val="nil"/>
              <w:bottom w:val="nil"/>
              <w:right w:val="nil"/>
            </w:tcBorders>
            <w:shd w:val="clear" w:color="auto" w:fill="auto"/>
            <w:noWrap/>
            <w:vAlign w:val="bottom"/>
          </w:tcPr>
          <w:p w14:paraId="17B438F8" w14:textId="77777777" w:rsidR="003560F3" w:rsidRPr="001E0D17" w:rsidRDefault="00500879"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0" w:type="dxa"/>
            <w:tcBorders>
              <w:top w:val="nil"/>
              <w:left w:val="nil"/>
              <w:bottom w:val="nil"/>
              <w:right w:val="nil"/>
            </w:tcBorders>
            <w:shd w:val="clear" w:color="auto" w:fill="auto"/>
            <w:noWrap/>
            <w:vAlign w:val="bottom"/>
          </w:tcPr>
          <w:p w14:paraId="77FA3438"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54B2360A"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8</w:t>
            </w:r>
          </w:p>
        </w:tc>
        <w:tc>
          <w:tcPr>
            <w:tcW w:w="1164" w:type="dxa"/>
            <w:gridSpan w:val="2"/>
            <w:tcBorders>
              <w:top w:val="nil"/>
              <w:left w:val="nil"/>
              <w:bottom w:val="nil"/>
              <w:right w:val="nil"/>
            </w:tcBorders>
            <w:shd w:val="clear" w:color="auto" w:fill="auto"/>
            <w:noWrap/>
            <w:vAlign w:val="bottom"/>
          </w:tcPr>
          <w:p w14:paraId="53CFF479" w14:textId="77777777" w:rsidR="003560F3" w:rsidRPr="001E0D17" w:rsidRDefault="003560F3" w:rsidP="003560F3">
            <w:pP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w:t>
            </w:r>
          </w:p>
        </w:tc>
      </w:tr>
      <w:tr w:rsidR="003560F3" w:rsidRPr="001E0D17" w14:paraId="5457F3FA"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7318A440" w14:textId="77777777" w:rsidR="003560F3" w:rsidRPr="001E0D17" w:rsidRDefault="003560F3" w:rsidP="003560F3">
            <w:pPr>
              <w:suppressAutoHyphens w:val="0"/>
              <w:ind w:left="161" w:firstLine="6"/>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กรุงไทยคอมพิวเตอร์เซอร์วิสเซส จำกัด</w:t>
            </w:r>
          </w:p>
        </w:tc>
        <w:tc>
          <w:tcPr>
            <w:tcW w:w="1150" w:type="dxa"/>
            <w:tcBorders>
              <w:top w:val="nil"/>
              <w:left w:val="nil"/>
              <w:bottom w:val="nil"/>
              <w:right w:val="nil"/>
            </w:tcBorders>
            <w:shd w:val="clear" w:color="auto" w:fill="auto"/>
            <w:noWrap/>
            <w:vAlign w:val="bottom"/>
          </w:tcPr>
          <w:p w14:paraId="136210EE" w14:textId="77777777" w:rsidR="003560F3" w:rsidRPr="001E0D17" w:rsidRDefault="00500879"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0" w:type="dxa"/>
            <w:tcBorders>
              <w:top w:val="nil"/>
              <w:left w:val="nil"/>
              <w:bottom w:val="nil"/>
              <w:right w:val="nil"/>
            </w:tcBorders>
            <w:shd w:val="clear" w:color="auto" w:fill="auto"/>
            <w:noWrap/>
            <w:vAlign w:val="bottom"/>
          </w:tcPr>
          <w:p w14:paraId="343040AB"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A2DC187"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1,603</w:t>
            </w:r>
          </w:p>
        </w:tc>
        <w:tc>
          <w:tcPr>
            <w:tcW w:w="1164" w:type="dxa"/>
            <w:gridSpan w:val="2"/>
            <w:tcBorders>
              <w:top w:val="nil"/>
              <w:left w:val="nil"/>
              <w:bottom w:val="nil"/>
              <w:right w:val="nil"/>
            </w:tcBorders>
            <w:shd w:val="clear" w:color="auto" w:fill="auto"/>
            <w:noWrap/>
            <w:vAlign w:val="bottom"/>
          </w:tcPr>
          <w:p w14:paraId="086636FB" w14:textId="77777777" w:rsidR="003560F3" w:rsidRPr="001E0D17" w:rsidRDefault="003560F3" w:rsidP="003560F3">
            <w:pP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1,852</w:t>
            </w:r>
          </w:p>
        </w:tc>
      </w:tr>
      <w:tr w:rsidR="003560F3" w:rsidRPr="001E0D17" w14:paraId="15275B9C"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4D37B1E2" w14:textId="77777777" w:rsidR="003560F3" w:rsidRPr="001E0D17" w:rsidRDefault="003560F3" w:rsidP="003560F3">
            <w:pPr>
              <w:suppressAutoHyphens w:val="0"/>
              <w:ind w:left="161" w:firstLine="6"/>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กรุงไทยธุรกิจลีสซิ่ง จำกัด</w:t>
            </w:r>
          </w:p>
        </w:tc>
        <w:tc>
          <w:tcPr>
            <w:tcW w:w="1150" w:type="dxa"/>
            <w:tcBorders>
              <w:top w:val="nil"/>
              <w:left w:val="nil"/>
              <w:bottom w:val="nil"/>
              <w:right w:val="nil"/>
            </w:tcBorders>
            <w:shd w:val="clear" w:color="auto" w:fill="auto"/>
            <w:noWrap/>
            <w:vAlign w:val="bottom"/>
          </w:tcPr>
          <w:p w14:paraId="6CB012CD" w14:textId="77777777" w:rsidR="003560F3" w:rsidRPr="001E0D17" w:rsidRDefault="00500879"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0" w:type="dxa"/>
            <w:tcBorders>
              <w:top w:val="nil"/>
              <w:left w:val="nil"/>
              <w:bottom w:val="nil"/>
              <w:right w:val="nil"/>
            </w:tcBorders>
            <w:shd w:val="clear" w:color="auto" w:fill="auto"/>
            <w:noWrap/>
            <w:vAlign w:val="bottom"/>
          </w:tcPr>
          <w:p w14:paraId="39CE2B4C"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55FE0F2"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1,000</w:t>
            </w:r>
          </w:p>
        </w:tc>
        <w:tc>
          <w:tcPr>
            <w:tcW w:w="1164" w:type="dxa"/>
            <w:gridSpan w:val="2"/>
            <w:tcBorders>
              <w:top w:val="nil"/>
              <w:left w:val="nil"/>
              <w:bottom w:val="nil"/>
              <w:right w:val="nil"/>
            </w:tcBorders>
            <w:shd w:val="clear" w:color="auto" w:fill="auto"/>
            <w:noWrap/>
            <w:vAlign w:val="bottom"/>
          </w:tcPr>
          <w:p w14:paraId="3A4571B1" w14:textId="77777777" w:rsidR="003560F3" w:rsidRPr="001E0D17" w:rsidRDefault="003560F3" w:rsidP="003560F3">
            <w:pP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1,100</w:t>
            </w:r>
          </w:p>
        </w:tc>
      </w:tr>
      <w:tr w:rsidR="003560F3" w:rsidRPr="001E0D17" w14:paraId="28164C9F"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21F22E04" w14:textId="77777777" w:rsidR="003560F3" w:rsidRPr="001E0D17" w:rsidRDefault="003560F3" w:rsidP="003560F3">
            <w:pPr>
              <w:suppressAutoHyphens w:val="0"/>
              <w:ind w:left="161" w:firstLine="6"/>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บัตรกรุงไทย จำกัด (มหาชน)</w:t>
            </w:r>
          </w:p>
        </w:tc>
        <w:tc>
          <w:tcPr>
            <w:tcW w:w="1150" w:type="dxa"/>
            <w:tcBorders>
              <w:top w:val="nil"/>
              <w:left w:val="nil"/>
              <w:right w:val="nil"/>
            </w:tcBorders>
            <w:shd w:val="clear" w:color="auto" w:fill="auto"/>
            <w:noWrap/>
            <w:vAlign w:val="bottom"/>
          </w:tcPr>
          <w:p w14:paraId="62DC07B9" w14:textId="77777777" w:rsidR="003560F3" w:rsidRPr="001E0D17" w:rsidRDefault="00500879"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0" w:type="dxa"/>
            <w:tcBorders>
              <w:top w:val="nil"/>
              <w:left w:val="nil"/>
              <w:right w:val="nil"/>
            </w:tcBorders>
            <w:shd w:val="clear" w:color="auto" w:fill="auto"/>
            <w:noWrap/>
            <w:vAlign w:val="bottom"/>
          </w:tcPr>
          <w:p w14:paraId="2E212DDB"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150" w:type="dxa"/>
            <w:tcBorders>
              <w:top w:val="nil"/>
              <w:left w:val="nil"/>
              <w:right w:val="nil"/>
            </w:tcBorders>
            <w:shd w:val="clear" w:color="auto" w:fill="auto"/>
            <w:noWrap/>
            <w:vAlign w:val="bottom"/>
          </w:tcPr>
          <w:p w14:paraId="49E908BE"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10,290</w:t>
            </w:r>
          </w:p>
        </w:tc>
        <w:tc>
          <w:tcPr>
            <w:tcW w:w="1164" w:type="dxa"/>
            <w:gridSpan w:val="2"/>
            <w:tcBorders>
              <w:top w:val="nil"/>
              <w:left w:val="nil"/>
              <w:right w:val="nil"/>
            </w:tcBorders>
            <w:shd w:val="clear" w:color="auto" w:fill="auto"/>
            <w:noWrap/>
            <w:vAlign w:val="bottom"/>
          </w:tcPr>
          <w:p w14:paraId="0C01473B" w14:textId="77777777" w:rsidR="003560F3" w:rsidRPr="001E0D17" w:rsidRDefault="003560F3" w:rsidP="003560F3">
            <w:pP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10,130</w:t>
            </w:r>
          </w:p>
        </w:tc>
      </w:tr>
      <w:tr w:rsidR="003560F3" w:rsidRPr="001E0D17" w14:paraId="6F1AF90C"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7A862D59" w14:textId="77777777" w:rsidR="003560F3" w:rsidRPr="001E0D17" w:rsidRDefault="003560F3" w:rsidP="003560F3">
            <w:pPr>
              <w:suppressAutoHyphens w:val="0"/>
              <w:ind w:left="161" w:firstLine="6"/>
              <w:rPr>
                <w:rFonts w:asciiTheme="majorBidi" w:hAnsiTheme="majorBidi" w:cstheme="majorBidi"/>
                <w:sz w:val="26"/>
                <w:szCs w:val="26"/>
                <w:lang w:val="en-US" w:eastAsia="en-US"/>
              </w:rPr>
            </w:pPr>
            <w:r w:rsidRPr="001E0D17">
              <w:rPr>
                <w:rFonts w:asciiTheme="majorBidi" w:hAnsiTheme="majorBidi" w:cstheme="majorBidi"/>
                <w:sz w:val="26"/>
                <w:szCs w:val="26"/>
                <w:u w:val="single"/>
                <w:cs/>
                <w:lang w:val="en-US" w:eastAsia="en-US"/>
              </w:rPr>
              <w:t>หัก</w:t>
            </w:r>
            <w:r w:rsidRPr="001E0D17">
              <w:rPr>
                <w:rFonts w:asciiTheme="majorBidi" w:hAnsiTheme="majorBidi" w:cstheme="majorBidi"/>
                <w:sz w:val="26"/>
                <w:szCs w:val="26"/>
                <w:cs/>
                <w:lang w:val="en-US" w:eastAsia="en-US"/>
              </w:rPr>
              <w:t xml:space="preserve"> ค่าเผื่อผลขาดทุนด้านเครดิตที่คาดว่าจะเกิดขึ้น</w:t>
            </w:r>
          </w:p>
        </w:tc>
        <w:tc>
          <w:tcPr>
            <w:tcW w:w="1150" w:type="dxa"/>
            <w:tcBorders>
              <w:top w:val="nil"/>
              <w:left w:val="nil"/>
              <w:bottom w:val="nil"/>
              <w:right w:val="nil"/>
            </w:tcBorders>
            <w:shd w:val="clear" w:color="auto" w:fill="auto"/>
            <w:noWrap/>
            <w:vAlign w:val="bottom"/>
          </w:tcPr>
          <w:p w14:paraId="0886BB60" w14:textId="77777777" w:rsidR="003560F3" w:rsidRPr="001E0D17" w:rsidRDefault="00500879" w:rsidP="003560F3">
            <w:pPr>
              <w:pBdr>
                <w:bottom w:val="single" w:sz="4" w:space="1" w:color="auto"/>
              </w:pBd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0" w:type="dxa"/>
            <w:tcBorders>
              <w:top w:val="nil"/>
              <w:left w:val="nil"/>
              <w:bottom w:val="nil"/>
              <w:right w:val="nil"/>
            </w:tcBorders>
            <w:shd w:val="clear" w:color="auto" w:fill="auto"/>
            <w:noWrap/>
            <w:vAlign w:val="bottom"/>
          </w:tcPr>
          <w:p w14:paraId="33CF1815" w14:textId="77777777" w:rsidR="003560F3" w:rsidRPr="001E0D17" w:rsidRDefault="003560F3" w:rsidP="003560F3">
            <w:pPr>
              <w:pBdr>
                <w:bottom w:val="single" w:sz="4" w:space="1" w:color="auto"/>
              </w:pBdr>
              <w:tabs>
                <w:tab w:val="decimal" w:pos="81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2ADBBF0A" w14:textId="77777777" w:rsidR="003560F3" w:rsidRPr="001E0D17" w:rsidRDefault="00C86CC7" w:rsidP="003560F3">
            <w:pPr>
              <w:pBdr>
                <w:bottom w:val="sing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(222)</w:t>
            </w:r>
          </w:p>
        </w:tc>
        <w:tc>
          <w:tcPr>
            <w:tcW w:w="1164" w:type="dxa"/>
            <w:gridSpan w:val="2"/>
            <w:tcBorders>
              <w:top w:val="nil"/>
              <w:left w:val="nil"/>
              <w:bottom w:val="nil"/>
              <w:right w:val="nil"/>
            </w:tcBorders>
            <w:shd w:val="clear" w:color="auto" w:fill="auto"/>
            <w:noWrap/>
            <w:vAlign w:val="bottom"/>
          </w:tcPr>
          <w:p w14:paraId="4B3C9B34" w14:textId="77777777" w:rsidR="003560F3" w:rsidRPr="001E0D17" w:rsidRDefault="003560F3" w:rsidP="003560F3">
            <w:pPr>
              <w:pBdr>
                <w:bottom w:val="single" w:sz="4" w:space="1" w:color="auto"/>
              </w:pBdr>
              <w:tabs>
                <w:tab w:val="decimal" w:pos="84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247</w:t>
            </w:r>
            <w:r w:rsidRPr="001E0D17">
              <w:rPr>
                <w:rFonts w:asciiTheme="majorBidi" w:hAnsiTheme="majorBidi"/>
                <w:sz w:val="26"/>
                <w:szCs w:val="26"/>
                <w:cs/>
                <w:lang w:val="en-US" w:eastAsia="en-US"/>
              </w:rPr>
              <w:t>)</w:t>
            </w:r>
          </w:p>
        </w:tc>
      </w:tr>
      <w:tr w:rsidR="003560F3" w:rsidRPr="001E0D17" w14:paraId="3C52380C"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78D1356C" w14:textId="77777777" w:rsidR="003560F3" w:rsidRPr="001E0D17" w:rsidRDefault="003560F3" w:rsidP="003560F3">
            <w:pPr>
              <w:suppressAutoHyphens w:val="0"/>
              <w:ind w:left="161" w:firstLine="6"/>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150" w:type="dxa"/>
            <w:tcBorders>
              <w:left w:val="nil"/>
              <w:right w:val="nil"/>
            </w:tcBorders>
            <w:shd w:val="clear" w:color="auto" w:fill="auto"/>
            <w:noWrap/>
            <w:vAlign w:val="bottom"/>
          </w:tcPr>
          <w:p w14:paraId="0CFB5803" w14:textId="77777777" w:rsidR="003560F3" w:rsidRPr="001E0D17" w:rsidRDefault="00500879" w:rsidP="003560F3">
            <w:pPr>
              <w:pBdr>
                <w:bottom w:val="double" w:sz="4" w:space="1" w:color="auto"/>
              </w:pBd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0" w:type="dxa"/>
            <w:tcBorders>
              <w:left w:val="nil"/>
              <w:right w:val="nil"/>
            </w:tcBorders>
            <w:shd w:val="clear" w:color="auto" w:fill="auto"/>
            <w:noWrap/>
            <w:vAlign w:val="bottom"/>
          </w:tcPr>
          <w:p w14:paraId="216C3499" w14:textId="77777777" w:rsidR="003560F3" w:rsidRPr="001E0D17" w:rsidRDefault="003560F3" w:rsidP="003560F3">
            <w:pPr>
              <w:pBdr>
                <w:bottom w:val="double" w:sz="4" w:space="1" w:color="auto"/>
              </w:pBdr>
              <w:tabs>
                <w:tab w:val="decimal" w:pos="81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150" w:type="dxa"/>
            <w:tcBorders>
              <w:left w:val="nil"/>
              <w:right w:val="nil"/>
            </w:tcBorders>
            <w:shd w:val="clear" w:color="auto" w:fill="auto"/>
            <w:noWrap/>
            <w:vAlign w:val="bottom"/>
          </w:tcPr>
          <w:p w14:paraId="4F2A8C53" w14:textId="77777777" w:rsidR="003560F3" w:rsidRPr="001E0D17" w:rsidRDefault="00C86CC7" w:rsidP="003560F3">
            <w:pPr>
              <w:pBdr>
                <w:bottom w:val="doub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12,679</w:t>
            </w:r>
          </w:p>
        </w:tc>
        <w:tc>
          <w:tcPr>
            <w:tcW w:w="1164" w:type="dxa"/>
            <w:gridSpan w:val="2"/>
            <w:tcBorders>
              <w:left w:val="nil"/>
              <w:right w:val="nil"/>
            </w:tcBorders>
            <w:shd w:val="clear" w:color="auto" w:fill="auto"/>
            <w:noWrap/>
            <w:vAlign w:val="bottom"/>
          </w:tcPr>
          <w:p w14:paraId="2E563594" w14:textId="77777777" w:rsidR="003560F3" w:rsidRPr="001E0D17" w:rsidRDefault="003560F3" w:rsidP="003560F3">
            <w:pPr>
              <w:pBdr>
                <w:bottom w:val="double" w:sz="4" w:space="1" w:color="auto"/>
              </w:pBd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12,844</w:t>
            </w:r>
          </w:p>
        </w:tc>
      </w:tr>
      <w:tr w:rsidR="003560F3" w:rsidRPr="001E0D17" w14:paraId="54BD9723"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393CF090" w14:textId="77777777" w:rsidR="003560F3" w:rsidRPr="001E0D17" w:rsidRDefault="003560F3" w:rsidP="003560F3">
            <w:pPr>
              <w:suppressAutoHyphens w:val="0"/>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บริษัทร่วม</w:t>
            </w:r>
          </w:p>
        </w:tc>
        <w:tc>
          <w:tcPr>
            <w:tcW w:w="1150" w:type="dxa"/>
            <w:tcBorders>
              <w:top w:val="nil"/>
              <w:left w:val="nil"/>
              <w:bottom w:val="nil"/>
              <w:right w:val="nil"/>
            </w:tcBorders>
            <w:shd w:val="clear" w:color="auto" w:fill="auto"/>
            <w:noWrap/>
            <w:vAlign w:val="bottom"/>
          </w:tcPr>
          <w:p w14:paraId="71E593BC" w14:textId="77777777" w:rsidR="003560F3" w:rsidRPr="001E0D17" w:rsidRDefault="003560F3" w:rsidP="003560F3">
            <w:pPr>
              <w:tabs>
                <w:tab w:val="decimal" w:pos="886"/>
              </w:tabs>
              <w:suppressAutoHyphens w:val="0"/>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hideMark/>
          </w:tcPr>
          <w:p w14:paraId="0F6181D2" w14:textId="77777777" w:rsidR="003560F3" w:rsidRPr="001E0D17" w:rsidRDefault="003560F3" w:rsidP="003560F3">
            <w:pPr>
              <w:tabs>
                <w:tab w:val="decimal" w:pos="810"/>
              </w:tabs>
              <w:suppressAutoHyphens w:val="0"/>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2ABE05C5" w14:textId="77777777" w:rsidR="003560F3" w:rsidRPr="001E0D17" w:rsidRDefault="003560F3" w:rsidP="003560F3">
            <w:pPr>
              <w:tabs>
                <w:tab w:val="decimal" w:pos="810"/>
              </w:tabs>
              <w:suppressAutoHyphens w:val="0"/>
              <w:rPr>
                <w:rFonts w:asciiTheme="majorBidi" w:hAnsiTheme="majorBidi" w:cstheme="majorBidi"/>
                <w:sz w:val="26"/>
                <w:szCs w:val="26"/>
                <w:u w:val="single"/>
                <w:lang w:val="en-US" w:eastAsia="en-US"/>
              </w:rPr>
            </w:pPr>
          </w:p>
        </w:tc>
        <w:tc>
          <w:tcPr>
            <w:tcW w:w="1164" w:type="dxa"/>
            <w:gridSpan w:val="2"/>
            <w:tcBorders>
              <w:top w:val="nil"/>
              <w:left w:val="nil"/>
              <w:bottom w:val="nil"/>
              <w:right w:val="nil"/>
            </w:tcBorders>
            <w:shd w:val="clear" w:color="auto" w:fill="auto"/>
            <w:noWrap/>
            <w:vAlign w:val="bottom"/>
            <w:hideMark/>
          </w:tcPr>
          <w:p w14:paraId="56F01E0C" w14:textId="77777777" w:rsidR="003560F3" w:rsidRPr="001E0D17" w:rsidRDefault="003560F3" w:rsidP="003560F3">
            <w:pPr>
              <w:tabs>
                <w:tab w:val="decimal" w:pos="840"/>
              </w:tabs>
              <w:suppressAutoHyphens w:val="0"/>
              <w:rPr>
                <w:rFonts w:asciiTheme="majorBidi" w:hAnsiTheme="majorBidi" w:cstheme="majorBidi"/>
                <w:sz w:val="26"/>
                <w:szCs w:val="26"/>
                <w:lang w:val="en-US" w:eastAsia="en-US"/>
              </w:rPr>
            </w:pPr>
          </w:p>
        </w:tc>
      </w:tr>
      <w:tr w:rsidR="003560F3" w:rsidRPr="001E0D17" w14:paraId="2093BFC7"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085BFF52" w14:textId="77777777" w:rsidR="003560F3" w:rsidRPr="001E0D17" w:rsidRDefault="003560F3" w:rsidP="003560F3">
            <w:pPr>
              <w:suppressAutoHyphens w:val="0"/>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บริษัท กรุงไทย มิซูโฮ ลีสซิ่ง จำกัด</w:t>
            </w:r>
          </w:p>
        </w:tc>
        <w:tc>
          <w:tcPr>
            <w:tcW w:w="1150" w:type="dxa"/>
            <w:tcBorders>
              <w:top w:val="nil"/>
              <w:left w:val="nil"/>
              <w:bottom w:val="nil"/>
              <w:right w:val="nil"/>
            </w:tcBorders>
            <w:shd w:val="clear" w:color="auto" w:fill="auto"/>
            <w:noWrap/>
            <w:vAlign w:val="bottom"/>
          </w:tcPr>
          <w:p w14:paraId="4C5EABF4"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5,484</w:t>
            </w:r>
          </w:p>
        </w:tc>
        <w:tc>
          <w:tcPr>
            <w:tcW w:w="1150" w:type="dxa"/>
            <w:tcBorders>
              <w:top w:val="nil"/>
              <w:left w:val="nil"/>
              <w:bottom w:val="nil"/>
              <w:right w:val="nil"/>
            </w:tcBorders>
            <w:shd w:val="clear" w:color="auto" w:fill="auto"/>
            <w:noWrap/>
            <w:vAlign w:val="bottom"/>
          </w:tcPr>
          <w:p w14:paraId="66F78E33"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5,370</w:t>
            </w:r>
          </w:p>
        </w:tc>
        <w:tc>
          <w:tcPr>
            <w:tcW w:w="1150" w:type="dxa"/>
            <w:tcBorders>
              <w:top w:val="nil"/>
              <w:left w:val="nil"/>
              <w:bottom w:val="nil"/>
              <w:right w:val="nil"/>
            </w:tcBorders>
            <w:shd w:val="clear" w:color="auto" w:fill="auto"/>
            <w:noWrap/>
            <w:vAlign w:val="bottom"/>
          </w:tcPr>
          <w:p w14:paraId="42171D35"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5,484</w:t>
            </w:r>
          </w:p>
        </w:tc>
        <w:tc>
          <w:tcPr>
            <w:tcW w:w="1164" w:type="dxa"/>
            <w:gridSpan w:val="2"/>
            <w:tcBorders>
              <w:top w:val="nil"/>
              <w:left w:val="nil"/>
              <w:bottom w:val="nil"/>
              <w:right w:val="nil"/>
            </w:tcBorders>
            <w:shd w:val="clear" w:color="auto" w:fill="auto"/>
            <w:noWrap/>
            <w:vAlign w:val="bottom"/>
          </w:tcPr>
          <w:p w14:paraId="0BC85C90" w14:textId="77777777" w:rsidR="003560F3" w:rsidRPr="001E0D17" w:rsidRDefault="003560F3" w:rsidP="003560F3">
            <w:pP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5,370</w:t>
            </w:r>
          </w:p>
        </w:tc>
      </w:tr>
      <w:tr w:rsidR="003560F3" w:rsidRPr="001E0D17" w14:paraId="293DCFB0" w14:textId="77777777" w:rsidTr="003F4FE0">
        <w:trPr>
          <w:trHeight w:val="70"/>
        </w:trPr>
        <w:tc>
          <w:tcPr>
            <w:tcW w:w="4674" w:type="dxa"/>
            <w:gridSpan w:val="2"/>
            <w:tcBorders>
              <w:top w:val="nil"/>
              <w:left w:val="nil"/>
              <w:bottom w:val="nil"/>
              <w:right w:val="nil"/>
            </w:tcBorders>
            <w:shd w:val="clear" w:color="auto" w:fill="auto"/>
            <w:noWrap/>
            <w:vAlign w:val="center"/>
          </w:tcPr>
          <w:p w14:paraId="5F31095C" w14:textId="77777777" w:rsidR="003560F3" w:rsidRPr="001E0D17" w:rsidRDefault="003560F3" w:rsidP="003560F3">
            <w:pPr>
              <w:suppressAutoHyphens w:val="0"/>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บริษัท กรุงไทยพานิชประกันภัย จำกัด (มหาชน)</w:t>
            </w:r>
          </w:p>
        </w:tc>
        <w:tc>
          <w:tcPr>
            <w:tcW w:w="1150" w:type="dxa"/>
            <w:tcBorders>
              <w:top w:val="nil"/>
              <w:left w:val="nil"/>
              <w:bottom w:val="nil"/>
              <w:right w:val="nil"/>
            </w:tcBorders>
            <w:shd w:val="clear" w:color="auto" w:fill="auto"/>
            <w:noWrap/>
            <w:vAlign w:val="bottom"/>
          </w:tcPr>
          <w:p w14:paraId="774106FA"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w:t>
            </w:r>
          </w:p>
        </w:tc>
        <w:tc>
          <w:tcPr>
            <w:tcW w:w="1150" w:type="dxa"/>
            <w:tcBorders>
              <w:top w:val="nil"/>
              <w:left w:val="nil"/>
              <w:bottom w:val="nil"/>
              <w:right w:val="nil"/>
            </w:tcBorders>
            <w:shd w:val="clear" w:color="auto" w:fill="auto"/>
            <w:noWrap/>
            <w:vAlign w:val="bottom"/>
          </w:tcPr>
          <w:p w14:paraId="14B5AEFE" w14:textId="77777777" w:rsidR="003560F3" w:rsidRPr="001E0D17" w:rsidRDefault="003560F3" w:rsidP="003560F3">
            <w:pPr>
              <w:tabs>
                <w:tab w:val="decimal" w:pos="810"/>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1</w:t>
            </w:r>
          </w:p>
        </w:tc>
        <w:tc>
          <w:tcPr>
            <w:tcW w:w="1150" w:type="dxa"/>
            <w:tcBorders>
              <w:top w:val="nil"/>
              <w:left w:val="nil"/>
              <w:bottom w:val="nil"/>
              <w:right w:val="nil"/>
            </w:tcBorders>
            <w:shd w:val="clear" w:color="auto" w:fill="auto"/>
            <w:noWrap/>
            <w:vAlign w:val="bottom"/>
          </w:tcPr>
          <w:p w14:paraId="1906F7A7"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w:t>
            </w:r>
          </w:p>
        </w:tc>
        <w:tc>
          <w:tcPr>
            <w:tcW w:w="1164" w:type="dxa"/>
            <w:gridSpan w:val="2"/>
            <w:tcBorders>
              <w:top w:val="nil"/>
              <w:left w:val="nil"/>
              <w:bottom w:val="nil"/>
              <w:right w:val="nil"/>
            </w:tcBorders>
            <w:shd w:val="clear" w:color="auto" w:fill="auto"/>
            <w:noWrap/>
            <w:vAlign w:val="bottom"/>
          </w:tcPr>
          <w:p w14:paraId="3B57900B" w14:textId="77777777" w:rsidR="003560F3" w:rsidRPr="001E0D17" w:rsidRDefault="003560F3" w:rsidP="003560F3">
            <w:pPr>
              <w:tabs>
                <w:tab w:val="decimal" w:pos="840"/>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1</w:t>
            </w:r>
          </w:p>
        </w:tc>
      </w:tr>
      <w:tr w:rsidR="003560F3" w:rsidRPr="001E0D17" w14:paraId="77BEB3D5"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435556AC" w14:textId="77777777" w:rsidR="003560F3" w:rsidRPr="001E0D17" w:rsidRDefault="003560F3" w:rsidP="003560F3">
            <w:pPr>
              <w:suppressAutoHyphens w:val="0"/>
              <w:ind w:left="161" w:firstLine="6"/>
              <w:rPr>
                <w:rFonts w:asciiTheme="majorBidi" w:hAnsiTheme="majorBidi" w:cstheme="majorBidi"/>
                <w:sz w:val="26"/>
                <w:szCs w:val="26"/>
                <w:lang w:val="en-US" w:eastAsia="en-US"/>
              </w:rPr>
            </w:pPr>
            <w:r w:rsidRPr="001E0D17">
              <w:rPr>
                <w:rFonts w:asciiTheme="majorBidi" w:hAnsiTheme="majorBidi" w:cstheme="majorBidi"/>
                <w:sz w:val="26"/>
                <w:szCs w:val="26"/>
                <w:u w:val="single"/>
                <w:cs/>
                <w:lang w:val="en-US" w:eastAsia="en-US"/>
              </w:rPr>
              <w:t>หัก</w:t>
            </w:r>
            <w:r w:rsidRPr="001E0D17">
              <w:rPr>
                <w:rFonts w:asciiTheme="majorBidi" w:hAnsiTheme="majorBidi" w:cstheme="majorBidi"/>
                <w:sz w:val="26"/>
                <w:szCs w:val="26"/>
                <w:cs/>
                <w:lang w:val="en-US" w:eastAsia="en-US"/>
              </w:rPr>
              <w:t xml:space="preserve"> ค่าเผื่อผลขาดทุนด้านเครดิตที่คาดว่าจะเกิดขึ้น</w:t>
            </w:r>
          </w:p>
        </w:tc>
        <w:tc>
          <w:tcPr>
            <w:tcW w:w="1150" w:type="dxa"/>
            <w:tcBorders>
              <w:top w:val="nil"/>
              <w:left w:val="nil"/>
              <w:bottom w:val="nil"/>
              <w:right w:val="nil"/>
            </w:tcBorders>
            <w:shd w:val="clear" w:color="auto" w:fill="auto"/>
            <w:noWrap/>
            <w:vAlign w:val="bottom"/>
          </w:tcPr>
          <w:p w14:paraId="3BEAE61E" w14:textId="77777777" w:rsidR="003560F3" w:rsidRPr="001E0D17" w:rsidRDefault="00C86CC7" w:rsidP="003560F3">
            <w:pPr>
              <w:pBdr>
                <w:bottom w:val="sing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(26)</w:t>
            </w:r>
          </w:p>
        </w:tc>
        <w:tc>
          <w:tcPr>
            <w:tcW w:w="1150" w:type="dxa"/>
            <w:tcBorders>
              <w:top w:val="nil"/>
              <w:left w:val="nil"/>
              <w:bottom w:val="nil"/>
              <w:right w:val="nil"/>
            </w:tcBorders>
            <w:shd w:val="clear" w:color="auto" w:fill="auto"/>
            <w:noWrap/>
            <w:vAlign w:val="bottom"/>
          </w:tcPr>
          <w:p w14:paraId="3D8ADA60" w14:textId="77777777" w:rsidR="003560F3" w:rsidRPr="001E0D17" w:rsidRDefault="003560F3" w:rsidP="003560F3">
            <w:pPr>
              <w:pBdr>
                <w:bottom w:val="single" w:sz="4" w:space="1" w:color="auto"/>
              </w:pBdr>
              <w:tabs>
                <w:tab w:val="decimal" w:pos="81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25</w:t>
            </w:r>
            <w:r w:rsidRPr="001E0D17">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12E867AD" w14:textId="77777777" w:rsidR="003560F3" w:rsidRPr="001E0D17" w:rsidRDefault="00C86CC7" w:rsidP="003560F3">
            <w:pPr>
              <w:pBdr>
                <w:bottom w:val="sing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(26)</w:t>
            </w:r>
          </w:p>
        </w:tc>
        <w:tc>
          <w:tcPr>
            <w:tcW w:w="1164" w:type="dxa"/>
            <w:gridSpan w:val="2"/>
            <w:tcBorders>
              <w:top w:val="nil"/>
              <w:left w:val="nil"/>
              <w:bottom w:val="nil"/>
              <w:right w:val="nil"/>
            </w:tcBorders>
            <w:shd w:val="clear" w:color="auto" w:fill="auto"/>
            <w:noWrap/>
            <w:vAlign w:val="bottom"/>
          </w:tcPr>
          <w:p w14:paraId="78DE004E" w14:textId="77777777" w:rsidR="003560F3" w:rsidRPr="001E0D17" w:rsidRDefault="003560F3" w:rsidP="003560F3">
            <w:pPr>
              <w:pBdr>
                <w:bottom w:val="single" w:sz="4" w:space="1" w:color="auto"/>
              </w:pBdr>
              <w:tabs>
                <w:tab w:val="decimal" w:pos="84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25</w:t>
            </w:r>
            <w:r w:rsidRPr="001E0D17">
              <w:rPr>
                <w:rFonts w:asciiTheme="majorBidi" w:hAnsiTheme="majorBidi"/>
                <w:sz w:val="26"/>
                <w:szCs w:val="26"/>
                <w:cs/>
                <w:lang w:val="en-US" w:eastAsia="en-US"/>
              </w:rPr>
              <w:t>)</w:t>
            </w:r>
          </w:p>
        </w:tc>
      </w:tr>
      <w:tr w:rsidR="003560F3" w:rsidRPr="001E0D17" w14:paraId="4FB95AB9" w14:textId="77777777" w:rsidTr="003F4FE0">
        <w:trPr>
          <w:trHeight w:val="360"/>
        </w:trPr>
        <w:tc>
          <w:tcPr>
            <w:tcW w:w="4674" w:type="dxa"/>
            <w:gridSpan w:val="2"/>
            <w:tcBorders>
              <w:top w:val="nil"/>
              <w:left w:val="nil"/>
              <w:bottom w:val="nil"/>
              <w:right w:val="nil"/>
            </w:tcBorders>
            <w:shd w:val="clear" w:color="auto" w:fill="auto"/>
            <w:noWrap/>
            <w:vAlign w:val="center"/>
            <w:hideMark/>
          </w:tcPr>
          <w:p w14:paraId="6A05EA30" w14:textId="77777777" w:rsidR="003560F3" w:rsidRPr="001E0D17" w:rsidRDefault="003560F3" w:rsidP="003560F3">
            <w:pPr>
              <w:suppressAutoHyphens w:val="0"/>
              <w:ind w:left="161" w:firstLine="6"/>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150" w:type="dxa"/>
            <w:tcBorders>
              <w:left w:val="nil"/>
              <w:right w:val="nil"/>
            </w:tcBorders>
            <w:shd w:val="clear" w:color="auto" w:fill="auto"/>
            <w:noWrap/>
            <w:vAlign w:val="bottom"/>
          </w:tcPr>
          <w:p w14:paraId="7FF61E5B" w14:textId="77777777" w:rsidR="003560F3" w:rsidRPr="001E0D17" w:rsidRDefault="00C86CC7" w:rsidP="003560F3">
            <w:pPr>
              <w:pBdr>
                <w:bottom w:val="doub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5,459</w:t>
            </w:r>
          </w:p>
        </w:tc>
        <w:tc>
          <w:tcPr>
            <w:tcW w:w="1150" w:type="dxa"/>
            <w:tcBorders>
              <w:left w:val="nil"/>
              <w:right w:val="nil"/>
            </w:tcBorders>
            <w:shd w:val="clear" w:color="auto" w:fill="auto"/>
            <w:noWrap/>
            <w:vAlign w:val="bottom"/>
          </w:tcPr>
          <w:p w14:paraId="1FF790FB" w14:textId="77777777" w:rsidR="003560F3" w:rsidRPr="001E0D17" w:rsidRDefault="003560F3" w:rsidP="003560F3">
            <w:pPr>
              <w:pBdr>
                <w:bottom w:val="double" w:sz="4" w:space="1" w:color="auto"/>
              </w:pBd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5,346</w:t>
            </w:r>
          </w:p>
        </w:tc>
        <w:tc>
          <w:tcPr>
            <w:tcW w:w="1150" w:type="dxa"/>
            <w:tcBorders>
              <w:left w:val="nil"/>
              <w:right w:val="nil"/>
            </w:tcBorders>
            <w:shd w:val="clear" w:color="auto" w:fill="auto"/>
            <w:noWrap/>
            <w:vAlign w:val="bottom"/>
          </w:tcPr>
          <w:p w14:paraId="7781B3D7" w14:textId="77777777" w:rsidR="003560F3" w:rsidRPr="001E0D17" w:rsidRDefault="00C86CC7" w:rsidP="003560F3">
            <w:pPr>
              <w:pBdr>
                <w:bottom w:val="doub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5,459</w:t>
            </w:r>
          </w:p>
        </w:tc>
        <w:tc>
          <w:tcPr>
            <w:tcW w:w="1164" w:type="dxa"/>
            <w:gridSpan w:val="2"/>
            <w:tcBorders>
              <w:left w:val="nil"/>
              <w:right w:val="nil"/>
            </w:tcBorders>
            <w:shd w:val="clear" w:color="auto" w:fill="auto"/>
            <w:noWrap/>
            <w:vAlign w:val="bottom"/>
          </w:tcPr>
          <w:p w14:paraId="45DD23F5" w14:textId="77777777" w:rsidR="003560F3" w:rsidRPr="001E0D17" w:rsidRDefault="003560F3" w:rsidP="003560F3">
            <w:pPr>
              <w:pBdr>
                <w:bottom w:val="double" w:sz="4" w:space="1" w:color="auto"/>
              </w:pBd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5,346</w:t>
            </w:r>
          </w:p>
        </w:tc>
      </w:tr>
      <w:tr w:rsidR="003560F3" w:rsidRPr="001E0D17" w14:paraId="1AEFB36A"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14DA5A8E" w14:textId="77777777" w:rsidR="003560F3" w:rsidRPr="001E0D17" w:rsidRDefault="003560F3" w:rsidP="003560F3">
            <w:pPr>
              <w:suppressAutoHyphens w:val="0"/>
              <w:ind w:left="159" w:hanging="159"/>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กิจการที่มีบริษัทใหญ่หรือกรรมการหรือผู้บริหารระดับสูงร่วมกัน</w:t>
            </w:r>
          </w:p>
        </w:tc>
        <w:tc>
          <w:tcPr>
            <w:tcW w:w="1150" w:type="dxa"/>
            <w:tcBorders>
              <w:left w:val="nil"/>
              <w:right w:val="nil"/>
            </w:tcBorders>
            <w:shd w:val="clear" w:color="auto" w:fill="auto"/>
            <w:noWrap/>
            <w:vAlign w:val="bottom"/>
          </w:tcPr>
          <w:p w14:paraId="17D0A9EB"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25,146</w:t>
            </w:r>
          </w:p>
        </w:tc>
        <w:tc>
          <w:tcPr>
            <w:tcW w:w="1150" w:type="dxa"/>
            <w:tcBorders>
              <w:left w:val="nil"/>
              <w:right w:val="nil"/>
            </w:tcBorders>
            <w:shd w:val="clear" w:color="auto" w:fill="auto"/>
            <w:noWrap/>
            <w:vAlign w:val="bottom"/>
          </w:tcPr>
          <w:p w14:paraId="3B1355EB"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23,056</w:t>
            </w:r>
          </w:p>
        </w:tc>
        <w:tc>
          <w:tcPr>
            <w:tcW w:w="1150" w:type="dxa"/>
            <w:tcBorders>
              <w:left w:val="nil"/>
              <w:right w:val="nil"/>
            </w:tcBorders>
            <w:shd w:val="clear" w:color="auto" w:fill="auto"/>
            <w:noWrap/>
            <w:vAlign w:val="bottom"/>
          </w:tcPr>
          <w:p w14:paraId="6FD3DF07"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25,146</w:t>
            </w:r>
          </w:p>
        </w:tc>
        <w:tc>
          <w:tcPr>
            <w:tcW w:w="1164" w:type="dxa"/>
            <w:gridSpan w:val="2"/>
            <w:tcBorders>
              <w:left w:val="nil"/>
              <w:right w:val="nil"/>
            </w:tcBorders>
            <w:shd w:val="clear" w:color="auto" w:fill="auto"/>
            <w:noWrap/>
            <w:vAlign w:val="bottom"/>
          </w:tcPr>
          <w:p w14:paraId="2E1FF466" w14:textId="77777777" w:rsidR="003560F3" w:rsidRPr="001E0D17" w:rsidRDefault="003560F3" w:rsidP="003560F3">
            <w:pP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23,056</w:t>
            </w:r>
          </w:p>
        </w:tc>
      </w:tr>
      <w:tr w:rsidR="003560F3" w:rsidRPr="001E0D17" w14:paraId="7209B827" w14:textId="77777777" w:rsidTr="003F4FE0">
        <w:trPr>
          <w:trHeight w:val="360"/>
        </w:trPr>
        <w:tc>
          <w:tcPr>
            <w:tcW w:w="4674" w:type="dxa"/>
            <w:gridSpan w:val="2"/>
            <w:tcBorders>
              <w:top w:val="nil"/>
              <w:left w:val="nil"/>
              <w:bottom w:val="nil"/>
              <w:right w:val="nil"/>
            </w:tcBorders>
            <w:shd w:val="clear" w:color="auto" w:fill="auto"/>
            <w:noWrap/>
            <w:vAlign w:val="center"/>
            <w:hideMark/>
          </w:tcPr>
          <w:p w14:paraId="78C2B27C" w14:textId="77777777" w:rsidR="003560F3" w:rsidRPr="001E0D17" w:rsidRDefault="003560F3" w:rsidP="003560F3">
            <w:pPr>
              <w:suppressAutoHyphens w:val="0"/>
              <w:ind w:left="71" w:hanging="71"/>
              <w:rPr>
                <w:rFonts w:asciiTheme="majorBidi" w:hAnsiTheme="majorBidi" w:cstheme="majorBidi"/>
                <w:sz w:val="26"/>
                <w:szCs w:val="26"/>
                <w:lang w:val="en-US" w:eastAsia="en-US"/>
              </w:rPr>
            </w:pPr>
            <w:r w:rsidRPr="001E0D17">
              <w:rPr>
                <w:rFonts w:asciiTheme="majorBidi" w:hAnsiTheme="majorBidi" w:cstheme="majorBidi"/>
                <w:sz w:val="26"/>
                <w:szCs w:val="26"/>
                <w:u w:val="single"/>
                <w:cs/>
                <w:lang w:val="en-US" w:eastAsia="en-US"/>
              </w:rPr>
              <w:t>หัก</w:t>
            </w:r>
            <w:r w:rsidRPr="001E0D17">
              <w:rPr>
                <w:rFonts w:asciiTheme="majorBidi" w:hAnsiTheme="majorBidi" w:cstheme="majorBidi"/>
                <w:sz w:val="26"/>
                <w:szCs w:val="26"/>
                <w:cs/>
                <w:lang w:val="en-US" w:eastAsia="en-US"/>
              </w:rPr>
              <w:t xml:space="preserve"> ค่าเผื่อผลขาดทุนด้านเครดิตที่คาดว่าจะเกิดขึ้น</w:t>
            </w:r>
          </w:p>
        </w:tc>
        <w:tc>
          <w:tcPr>
            <w:tcW w:w="1150" w:type="dxa"/>
            <w:tcBorders>
              <w:top w:val="nil"/>
              <w:left w:val="nil"/>
              <w:bottom w:val="nil"/>
              <w:right w:val="nil"/>
            </w:tcBorders>
            <w:shd w:val="clear" w:color="auto" w:fill="auto"/>
            <w:noWrap/>
            <w:vAlign w:val="bottom"/>
          </w:tcPr>
          <w:p w14:paraId="60463C1A" w14:textId="77777777" w:rsidR="003560F3" w:rsidRPr="001E0D17" w:rsidRDefault="00C86CC7" w:rsidP="003560F3">
            <w:pPr>
              <w:pBdr>
                <w:bottom w:val="sing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(157)</w:t>
            </w:r>
          </w:p>
        </w:tc>
        <w:tc>
          <w:tcPr>
            <w:tcW w:w="1150" w:type="dxa"/>
            <w:tcBorders>
              <w:top w:val="nil"/>
              <w:left w:val="nil"/>
              <w:bottom w:val="nil"/>
              <w:right w:val="nil"/>
            </w:tcBorders>
            <w:shd w:val="clear" w:color="auto" w:fill="auto"/>
            <w:noWrap/>
            <w:vAlign w:val="bottom"/>
          </w:tcPr>
          <w:p w14:paraId="017C916F" w14:textId="77777777" w:rsidR="003560F3" w:rsidRPr="001E0D17" w:rsidRDefault="003560F3" w:rsidP="003560F3">
            <w:pPr>
              <w:pBdr>
                <w:bottom w:val="single" w:sz="4" w:space="1" w:color="auto"/>
              </w:pBdr>
              <w:tabs>
                <w:tab w:val="decimal" w:pos="81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105</w:t>
            </w:r>
            <w:r w:rsidRPr="001E0D17">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22E3F697" w14:textId="77777777" w:rsidR="003560F3" w:rsidRPr="001E0D17" w:rsidRDefault="00C86CC7" w:rsidP="003560F3">
            <w:pPr>
              <w:pBdr>
                <w:bottom w:val="sing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(157)</w:t>
            </w:r>
          </w:p>
        </w:tc>
        <w:tc>
          <w:tcPr>
            <w:tcW w:w="1164" w:type="dxa"/>
            <w:gridSpan w:val="2"/>
            <w:tcBorders>
              <w:top w:val="nil"/>
              <w:left w:val="nil"/>
              <w:bottom w:val="nil"/>
              <w:right w:val="nil"/>
            </w:tcBorders>
            <w:shd w:val="clear" w:color="auto" w:fill="auto"/>
            <w:noWrap/>
            <w:vAlign w:val="bottom"/>
          </w:tcPr>
          <w:p w14:paraId="1E77B93A" w14:textId="77777777" w:rsidR="003560F3" w:rsidRPr="001E0D17" w:rsidRDefault="003560F3" w:rsidP="003560F3">
            <w:pPr>
              <w:pBdr>
                <w:bottom w:val="single" w:sz="4" w:space="1" w:color="auto"/>
              </w:pBdr>
              <w:tabs>
                <w:tab w:val="decimal" w:pos="84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105</w:t>
            </w:r>
            <w:r w:rsidRPr="001E0D17">
              <w:rPr>
                <w:rFonts w:asciiTheme="majorBidi" w:hAnsiTheme="majorBidi"/>
                <w:sz w:val="26"/>
                <w:szCs w:val="26"/>
                <w:cs/>
                <w:lang w:val="en-US" w:eastAsia="en-US"/>
              </w:rPr>
              <w:t>)</w:t>
            </w:r>
          </w:p>
        </w:tc>
      </w:tr>
      <w:tr w:rsidR="003560F3" w:rsidRPr="001E0D17" w14:paraId="651AF944"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79EA9CB3" w14:textId="77777777" w:rsidR="003560F3" w:rsidRPr="001E0D17" w:rsidRDefault="003560F3" w:rsidP="003560F3">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150" w:type="dxa"/>
            <w:tcBorders>
              <w:left w:val="nil"/>
              <w:right w:val="nil"/>
            </w:tcBorders>
            <w:shd w:val="clear" w:color="auto" w:fill="auto"/>
            <w:noWrap/>
            <w:vAlign w:val="bottom"/>
          </w:tcPr>
          <w:p w14:paraId="388A703F" w14:textId="77777777" w:rsidR="003560F3" w:rsidRPr="001E0D17" w:rsidRDefault="00C86CC7" w:rsidP="003560F3">
            <w:pPr>
              <w:pBdr>
                <w:bottom w:val="doub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24,989</w:t>
            </w:r>
          </w:p>
        </w:tc>
        <w:tc>
          <w:tcPr>
            <w:tcW w:w="1150" w:type="dxa"/>
            <w:tcBorders>
              <w:left w:val="nil"/>
              <w:right w:val="nil"/>
            </w:tcBorders>
            <w:shd w:val="clear" w:color="auto" w:fill="auto"/>
            <w:noWrap/>
            <w:vAlign w:val="bottom"/>
          </w:tcPr>
          <w:p w14:paraId="3200E60C" w14:textId="77777777" w:rsidR="003560F3" w:rsidRPr="001E0D17" w:rsidRDefault="003560F3" w:rsidP="003560F3">
            <w:pPr>
              <w:pBdr>
                <w:bottom w:val="double" w:sz="4" w:space="1" w:color="auto"/>
              </w:pBd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22,951</w:t>
            </w:r>
          </w:p>
        </w:tc>
        <w:tc>
          <w:tcPr>
            <w:tcW w:w="1150" w:type="dxa"/>
            <w:tcBorders>
              <w:left w:val="nil"/>
              <w:right w:val="nil"/>
            </w:tcBorders>
            <w:shd w:val="clear" w:color="auto" w:fill="auto"/>
            <w:noWrap/>
            <w:vAlign w:val="bottom"/>
          </w:tcPr>
          <w:p w14:paraId="678626EF" w14:textId="77777777" w:rsidR="003560F3" w:rsidRPr="001E0D17" w:rsidRDefault="00C86CC7" w:rsidP="003560F3">
            <w:pPr>
              <w:pBdr>
                <w:bottom w:val="doub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24,989</w:t>
            </w:r>
          </w:p>
        </w:tc>
        <w:tc>
          <w:tcPr>
            <w:tcW w:w="1164" w:type="dxa"/>
            <w:gridSpan w:val="2"/>
            <w:tcBorders>
              <w:left w:val="nil"/>
              <w:right w:val="nil"/>
            </w:tcBorders>
            <w:shd w:val="clear" w:color="auto" w:fill="auto"/>
            <w:noWrap/>
            <w:vAlign w:val="bottom"/>
          </w:tcPr>
          <w:p w14:paraId="20909118" w14:textId="77777777" w:rsidR="003560F3" w:rsidRPr="001E0D17" w:rsidRDefault="003560F3" w:rsidP="003560F3">
            <w:pPr>
              <w:pBdr>
                <w:bottom w:val="double" w:sz="4" w:space="1" w:color="auto"/>
              </w:pBd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22,951</w:t>
            </w:r>
          </w:p>
        </w:tc>
      </w:tr>
      <w:tr w:rsidR="003560F3" w:rsidRPr="001E0D17" w14:paraId="2E43282D"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56D9A4B5" w14:textId="77777777" w:rsidR="003560F3" w:rsidRPr="001E0D17" w:rsidRDefault="003560F3" w:rsidP="003560F3">
            <w:pPr>
              <w:suppressAutoHyphens w:val="0"/>
              <w:ind w:left="159" w:hanging="159"/>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กิจการที่ธนาคารฯ ถือหุ้นจากการปรับโครงสร้างหนี้ตั้งแต่        ร้อยละ </w:t>
            </w:r>
            <w:r w:rsidRPr="001E0D17">
              <w:rPr>
                <w:rFonts w:asciiTheme="majorBidi" w:hAnsiTheme="majorBidi" w:cstheme="majorBidi"/>
                <w:sz w:val="26"/>
                <w:szCs w:val="26"/>
                <w:lang w:val="en-US" w:eastAsia="en-US"/>
              </w:rPr>
              <w:t xml:space="preserve">10 </w:t>
            </w:r>
            <w:r w:rsidRPr="001E0D17">
              <w:rPr>
                <w:rFonts w:asciiTheme="majorBidi" w:hAnsiTheme="majorBidi" w:cstheme="majorBidi"/>
                <w:sz w:val="26"/>
                <w:szCs w:val="26"/>
                <w:cs/>
                <w:lang w:val="en-US" w:eastAsia="en-US"/>
              </w:rPr>
              <w:t>ขึ้นไป</w:t>
            </w:r>
          </w:p>
        </w:tc>
        <w:tc>
          <w:tcPr>
            <w:tcW w:w="1150" w:type="dxa"/>
            <w:tcBorders>
              <w:left w:val="nil"/>
              <w:right w:val="nil"/>
            </w:tcBorders>
            <w:shd w:val="clear" w:color="auto" w:fill="auto"/>
            <w:noWrap/>
            <w:vAlign w:val="bottom"/>
          </w:tcPr>
          <w:p w14:paraId="76908905"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8,215</w:t>
            </w:r>
          </w:p>
        </w:tc>
        <w:tc>
          <w:tcPr>
            <w:tcW w:w="1150" w:type="dxa"/>
            <w:tcBorders>
              <w:left w:val="nil"/>
              <w:right w:val="nil"/>
            </w:tcBorders>
            <w:shd w:val="clear" w:color="auto" w:fill="auto"/>
            <w:noWrap/>
            <w:vAlign w:val="bottom"/>
          </w:tcPr>
          <w:p w14:paraId="21E579C8"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8,718</w:t>
            </w:r>
          </w:p>
        </w:tc>
        <w:tc>
          <w:tcPr>
            <w:tcW w:w="1150" w:type="dxa"/>
            <w:tcBorders>
              <w:left w:val="nil"/>
              <w:right w:val="nil"/>
            </w:tcBorders>
            <w:shd w:val="clear" w:color="auto" w:fill="auto"/>
            <w:noWrap/>
            <w:vAlign w:val="bottom"/>
          </w:tcPr>
          <w:p w14:paraId="7B7DB5F5"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8,215</w:t>
            </w:r>
          </w:p>
        </w:tc>
        <w:tc>
          <w:tcPr>
            <w:tcW w:w="1164" w:type="dxa"/>
            <w:gridSpan w:val="2"/>
            <w:tcBorders>
              <w:left w:val="nil"/>
              <w:right w:val="nil"/>
            </w:tcBorders>
            <w:shd w:val="clear" w:color="auto" w:fill="auto"/>
            <w:noWrap/>
            <w:vAlign w:val="bottom"/>
          </w:tcPr>
          <w:p w14:paraId="20BA8313" w14:textId="77777777" w:rsidR="003560F3" w:rsidRPr="001E0D17" w:rsidRDefault="003560F3" w:rsidP="003560F3">
            <w:pP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8,718</w:t>
            </w:r>
          </w:p>
        </w:tc>
      </w:tr>
      <w:tr w:rsidR="003560F3" w:rsidRPr="001E0D17" w14:paraId="2FB5569B" w14:textId="77777777" w:rsidTr="003F4FE0">
        <w:trPr>
          <w:trHeight w:val="360"/>
        </w:trPr>
        <w:tc>
          <w:tcPr>
            <w:tcW w:w="4674" w:type="dxa"/>
            <w:gridSpan w:val="2"/>
            <w:tcBorders>
              <w:top w:val="nil"/>
              <w:left w:val="nil"/>
              <w:bottom w:val="nil"/>
              <w:right w:val="nil"/>
            </w:tcBorders>
            <w:shd w:val="clear" w:color="auto" w:fill="auto"/>
            <w:noWrap/>
            <w:vAlign w:val="center"/>
            <w:hideMark/>
          </w:tcPr>
          <w:p w14:paraId="616909A2" w14:textId="77777777" w:rsidR="003560F3" w:rsidRPr="001E0D17" w:rsidRDefault="003560F3" w:rsidP="003560F3">
            <w:pPr>
              <w:suppressAutoHyphens w:val="0"/>
              <w:ind w:left="71" w:hanging="71"/>
              <w:rPr>
                <w:rFonts w:asciiTheme="majorBidi" w:hAnsiTheme="majorBidi" w:cstheme="majorBidi"/>
                <w:sz w:val="26"/>
                <w:szCs w:val="26"/>
                <w:lang w:val="en-US" w:eastAsia="en-US"/>
              </w:rPr>
            </w:pPr>
            <w:r w:rsidRPr="001E0D17">
              <w:rPr>
                <w:rFonts w:asciiTheme="majorBidi" w:hAnsiTheme="majorBidi" w:cstheme="majorBidi"/>
                <w:sz w:val="26"/>
                <w:szCs w:val="26"/>
                <w:u w:val="single"/>
                <w:cs/>
                <w:lang w:val="en-US" w:eastAsia="en-US"/>
              </w:rPr>
              <w:t>หัก</w:t>
            </w:r>
            <w:r w:rsidRPr="001E0D17">
              <w:rPr>
                <w:rFonts w:asciiTheme="majorBidi" w:hAnsiTheme="majorBidi" w:cstheme="majorBidi"/>
                <w:sz w:val="26"/>
                <w:szCs w:val="26"/>
                <w:cs/>
                <w:lang w:val="en-US" w:eastAsia="en-US"/>
              </w:rPr>
              <w:t xml:space="preserve"> ค่าเผื่อผลขาดทุนด้านเครดิตที่คาดว่าจะเกิดขึ้น</w:t>
            </w:r>
          </w:p>
        </w:tc>
        <w:tc>
          <w:tcPr>
            <w:tcW w:w="1150" w:type="dxa"/>
            <w:tcBorders>
              <w:top w:val="nil"/>
              <w:left w:val="nil"/>
              <w:bottom w:val="nil"/>
              <w:right w:val="nil"/>
            </w:tcBorders>
            <w:shd w:val="clear" w:color="auto" w:fill="auto"/>
            <w:noWrap/>
            <w:vAlign w:val="bottom"/>
          </w:tcPr>
          <w:p w14:paraId="15A36A0A" w14:textId="77777777" w:rsidR="003560F3" w:rsidRPr="001E0D17" w:rsidRDefault="00C86CC7" w:rsidP="003560F3">
            <w:pPr>
              <w:pBdr>
                <w:bottom w:val="sing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(3,052)</w:t>
            </w:r>
          </w:p>
        </w:tc>
        <w:tc>
          <w:tcPr>
            <w:tcW w:w="1150" w:type="dxa"/>
            <w:tcBorders>
              <w:top w:val="nil"/>
              <w:left w:val="nil"/>
              <w:bottom w:val="nil"/>
              <w:right w:val="nil"/>
            </w:tcBorders>
            <w:shd w:val="clear" w:color="auto" w:fill="auto"/>
            <w:noWrap/>
            <w:vAlign w:val="bottom"/>
          </w:tcPr>
          <w:p w14:paraId="3927C179" w14:textId="77777777" w:rsidR="003560F3" w:rsidRPr="001E0D17" w:rsidRDefault="003560F3" w:rsidP="003560F3">
            <w:pPr>
              <w:pBdr>
                <w:bottom w:val="single" w:sz="4" w:space="1" w:color="auto"/>
              </w:pBdr>
              <w:tabs>
                <w:tab w:val="decimal" w:pos="81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3,228</w:t>
            </w:r>
            <w:r w:rsidRPr="001E0D17">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45360F81" w14:textId="77777777" w:rsidR="003560F3" w:rsidRPr="001E0D17" w:rsidRDefault="00C86CC7" w:rsidP="003560F3">
            <w:pPr>
              <w:pBdr>
                <w:bottom w:val="sing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(3,052)</w:t>
            </w:r>
          </w:p>
        </w:tc>
        <w:tc>
          <w:tcPr>
            <w:tcW w:w="1164" w:type="dxa"/>
            <w:gridSpan w:val="2"/>
            <w:tcBorders>
              <w:top w:val="nil"/>
              <w:left w:val="nil"/>
              <w:bottom w:val="nil"/>
              <w:right w:val="nil"/>
            </w:tcBorders>
            <w:shd w:val="clear" w:color="auto" w:fill="auto"/>
            <w:noWrap/>
            <w:vAlign w:val="bottom"/>
          </w:tcPr>
          <w:p w14:paraId="45FDABD1" w14:textId="77777777" w:rsidR="003560F3" w:rsidRPr="001E0D17" w:rsidRDefault="003560F3" w:rsidP="003560F3">
            <w:pPr>
              <w:pBdr>
                <w:bottom w:val="single" w:sz="4" w:space="1" w:color="auto"/>
              </w:pBdr>
              <w:tabs>
                <w:tab w:val="decimal" w:pos="84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3,228</w:t>
            </w:r>
            <w:r w:rsidRPr="001E0D17">
              <w:rPr>
                <w:rFonts w:asciiTheme="majorBidi" w:hAnsiTheme="majorBidi"/>
                <w:sz w:val="26"/>
                <w:szCs w:val="26"/>
                <w:cs/>
                <w:lang w:val="en-US" w:eastAsia="en-US"/>
              </w:rPr>
              <w:t>)</w:t>
            </w:r>
          </w:p>
        </w:tc>
      </w:tr>
      <w:tr w:rsidR="003560F3" w:rsidRPr="001E0D17" w14:paraId="1FE92DCB" w14:textId="77777777" w:rsidTr="003F4FE0">
        <w:trPr>
          <w:trHeight w:val="70"/>
        </w:trPr>
        <w:tc>
          <w:tcPr>
            <w:tcW w:w="4674" w:type="dxa"/>
            <w:gridSpan w:val="2"/>
            <w:tcBorders>
              <w:top w:val="nil"/>
              <w:left w:val="nil"/>
              <w:bottom w:val="nil"/>
              <w:right w:val="nil"/>
            </w:tcBorders>
            <w:shd w:val="clear" w:color="auto" w:fill="auto"/>
            <w:noWrap/>
            <w:vAlign w:val="center"/>
            <w:hideMark/>
          </w:tcPr>
          <w:p w14:paraId="5AC83E71" w14:textId="77777777" w:rsidR="003560F3" w:rsidRPr="001E0D17" w:rsidRDefault="003560F3" w:rsidP="003560F3">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w:t>
            </w:r>
          </w:p>
        </w:tc>
        <w:tc>
          <w:tcPr>
            <w:tcW w:w="1150" w:type="dxa"/>
            <w:tcBorders>
              <w:left w:val="nil"/>
              <w:right w:val="nil"/>
            </w:tcBorders>
            <w:shd w:val="clear" w:color="auto" w:fill="auto"/>
            <w:noWrap/>
            <w:vAlign w:val="bottom"/>
          </w:tcPr>
          <w:p w14:paraId="4F104F7D" w14:textId="77777777" w:rsidR="003560F3" w:rsidRPr="001E0D17" w:rsidRDefault="00C86CC7" w:rsidP="003560F3">
            <w:pPr>
              <w:pBdr>
                <w:bottom w:val="doub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5,163</w:t>
            </w:r>
          </w:p>
        </w:tc>
        <w:tc>
          <w:tcPr>
            <w:tcW w:w="1150" w:type="dxa"/>
            <w:tcBorders>
              <w:left w:val="nil"/>
              <w:right w:val="nil"/>
            </w:tcBorders>
            <w:shd w:val="clear" w:color="auto" w:fill="auto"/>
            <w:noWrap/>
            <w:vAlign w:val="bottom"/>
          </w:tcPr>
          <w:p w14:paraId="3FC65177" w14:textId="77777777" w:rsidR="003560F3" w:rsidRPr="001E0D17" w:rsidRDefault="003560F3" w:rsidP="003560F3">
            <w:pPr>
              <w:pBdr>
                <w:bottom w:val="double" w:sz="4" w:space="1" w:color="auto"/>
              </w:pBd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5,490</w:t>
            </w:r>
          </w:p>
        </w:tc>
        <w:tc>
          <w:tcPr>
            <w:tcW w:w="1150" w:type="dxa"/>
            <w:tcBorders>
              <w:left w:val="nil"/>
              <w:right w:val="nil"/>
            </w:tcBorders>
            <w:shd w:val="clear" w:color="auto" w:fill="auto"/>
            <w:noWrap/>
            <w:vAlign w:val="bottom"/>
          </w:tcPr>
          <w:p w14:paraId="36302104" w14:textId="77777777" w:rsidR="003560F3" w:rsidRPr="001E0D17" w:rsidRDefault="00C86CC7" w:rsidP="003560F3">
            <w:pPr>
              <w:pBdr>
                <w:bottom w:val="double" w:sz="4" w:space="1" w:color="auto"/>
              </w:pBd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5,163</w:t>
            </w:r>
          </w:p>
        </w:tc>
        <w:tc>
          <w:tcPr>
            <w:tcW w:w="1164" w:type="dxa"/>
            <w:gridSpan w:val="2"/>
            <w:tcBorders>
              <w:left w:val="nil"/>
              <w:right w:val="nil"/>
            </w:tcBorders>
            <w:shd w:val="clear" w:color="auto" w:fill="auto"/>
            <w:noWrap/>
            <w:vAlign w:val="bottom"/>
          </w:tcPr>
          <w:p w14:paraId="6F6F67AC" w14:textId="77777777" w:rsidR="003560F3" w:rsidRPr="001E0D17" w:rsidRDefault="003560F3" w:rsidP="003560F3">
            <w:pPr>
              <w:pBdr>
                <w:bottom w:val="double" w:sz="4" w:space="1" w:color="auto"/>
              </w:pBdr>
              <w:tabs>
                <w:tab w:val="decimal" w:pos="84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5,490</w:t>
            </w:r>
          </w:p>
        </w:tc>
      </w:tr>
    </w:tbl>
    <w:p w14:paraId="4F8E8569" w14:textId="77777777" w:rsidR="009E246C" w:rsidRPr="001E0D17" w:rsidRDefault="009E246C" w:rsidP="00C8797B">
      <w:pPr>
        <w:ind w:left="810" w:hanging="270"/>
        <w:jc w:val="thaiDistribute"/>
        <w:rPr>
          <w:rFonts w:asciiTheme="majorBidi" w:hAnsiTheme="majorBidi" w:cstheme="majorBidi"/>
          <w:sz w:val="24"/>
          <w:szCs w:val="24"/>
          <w:cs/>
          <w:lang w:val="en-US" w:eastAsia="en-US"/>
        </w:rPr>
      </w:pPr>
      <w:bookmarkStart w:id="904" w:name="OLE_LINK3"/>
    </w:p>
    <w:tbl>
      <w:tblPr>
        <w:tblW w:w="9331" w:type="dxa"/>
        <w:tblInd w:w="450" w:type="dxa"/>
        <w:tblLayout w:type="fixed"/>
        <w:tblLook w:val="04A0" w:firstRow="1" w:lastRow="0" w:firstColumn="1" w:lastColumn="0" w:noHBand="0" w:noVBand="1"/>
      </w:tblPr>
      <w:tblGrid>
        <w:gridCol w:w="4653"/>
        <w:gridCol w:w="27"/>
        <w:gridCol w:w="1152"/>
        <w:gridCol w:w="1152"/>
        <w:gridCol w:w="1152"/>
        <w:gridCol w:w="1195"/>
      </w:tblGrid>
      <w:tr w:rsidR="00095296" w:rsidRPr="001E0D17" w14:paraId="39544067" w14:textId="77777777" w:rsidTr="003F4FE0">
        <w:trPr>
          <w:trHeight w:val="56"/>
          <w:tblHeader/>
        </w:trPr>
        <w:tc>
          <w:tcPr>
            <w:tcW w:w="4653" w:type="dxa"/>
            <w:tcBorders>
              <w:top w:val="nil"/>
              <w:left w:val="nil"/>
              <w:bottom w:val="nil"/>
              <w:right w:val="nil"/>
            </w:tcBorders>
            <w:shd w:val="clear" w:color="auto" w:fill="auto"/>
            <w:noWrap/>
            <w:vAlign w:val="center"/>
            <w:hideMark/>
          </w:tcPr>
          <w:p w14:paraId="29A0DD9F" w14:textId="77777777" w:rsidR="004F1931" w:rsidRPr="001E0D17" w:rsidRDefault="004F1931" w:rsidP="00C8797B">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rPr>
              <w:lastRenderedPageBreak/>
              <w:br w:type="page"/>
            </w:r>
            <w:r w:rsidRPr="001E0D17">
              <w:rPr>
                <w:rFonts w:asciiTheme="majorBidi" w:hAnsiTheme="majorBidi" w:cstheme="majorBidi"/>
                <w:sz w:val="26"/>
                <w:szCs w:val="26"/>
                <w:cs/>
                <w:lang w:val="en-US"/>
              </w:rPr>
              <w:br w:type="page"/>
            </w:r>
          </w:p>
        </w:tc>
        <w:tc>
          <w:tcPr>
            <w:tcW w:w="4678" w:type="dxa"/>
            <w:gridSpan w:val="5"/>
            <w:tcBorders>
              <w:top w:val="nil"/>
              <w:left w:val="nil"/>
              <w:bottom w:val="nil"/>
              <w:right w:val="nil"/>
            </w:tcBorders>
            <w:shd w:val="clear" w:color="auto" w:fill="auto"/>
            <w:noWrap/>
            <w:vAlign w:val="center"/>
            <w:hideMark/>
          </w:tcPr>
          <w:p w14:paraId="1B62D363" w14:textId="77777777" w:rsidR="004F1931" w:rsidRPr="001E0D17" w:rsidRDefault="004F1931" w:rsidP="00C8797B">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3006434A" w14:textId="77777777" w:rsidTr="003F4FE0">
        <w:trPr>
          <w:trHeight w:val="57"/>
          <w:tblHeader/>
        </w:trPr>
        <w:tc>
          <w:tcPr>
            <w:tcW w:w="4680" w:type="dxa"/>
            <w:gridSpan w:val="2"/>
            <w:tcBorders>
              <w:top w:val="nil"/>
              <w:left w:val="nil"/>
              <w:bottom w:val="nil"/>
              <w:right w:val="nil"/>
            </w:tcBorders>
            <w:shd w:val="clear" w:color="auto" w:fill="auto"/>
            <w:noWrap/>
            <w:vAlign w:val="center"/>
            <w:hideMark/>
          </w:tcPr>
          <w:p w14:paraId="7037752C" w14:textId="77777777" w:rsidR="00453236" w:rsidRPr="001E0D17" w:rsidRDefault="00453236" w:rsidP="00C8797B">
            <w:pPr>
              <w:suppressAutoHyphens w:val="0"/>
              <w:jc w:val="right"/>
              <w:rPr>
                <w:rFonts w:asciiTheme="majorBidi" w:hAnsiTheme="majorBidi" w:cstheme="majorBidi"/>
                <w:sz w:val="26"/>
                <w:szCs w:val="26"/>
                <w:lang w:val="en-US" w:eastAsia="en-US"/>
              </w:rPr>
            </w:pPr>
          </w:p>
        </w:tc>
        <w:tc>
          <w:tcPr>
            <w:tcW w:w="2304" w:type="dxa"/>
            <w:gridSpan w:val="2"/>
            <w:tcBorders>
              <w:top w:val="nil"/>
              <w:left w:val="nil"/>
              <w:bottom w:val="nil"/>
              <w:right w:val="nil"/>
            </w:tcBorders>
          </w:tcPr>
          <w:p w14:paraId="1A971D4F" w14:textId="77777777" w:rsidR="00453236" w:rsidRPr="001E0D17" w:rsidRDefault="00453236"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c>
          <w:tcPr>
            <w:tcW w:w="2347" w:type="dxa"/>
            <w:gridSpan w:val="2"/>
            <w:tcBorders>
              <w:top w:val="nil"/>
              <w:left w:val="nil"/>
              <w:bottom w:val="nil"/>
              <w:right w:val="nil"/>
            </w:tcBorders>
          </w:tcPr>
          <w:p w14:paraId="324C3126" w14:textId="77777777" w:rsidR="00453236" w:rsidRPr="001E0D17" w:rsidRDefault="00453236" w:rsidP="00C8797B">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bookmarkEnd w:id="904"/>
      <w:tr w:rsidR="003560F3" w:rsidRPr="001E0D17" w14:paraId="0816D458" w14:textId="77777777" w:rsidTr="003F4FE0">
        <w:trPr>
          <w:trHeight w:val="49"/>
          <w:tblHeader/>
        </w:trPr>
        <w:tc>
          <w:tcPr>
            <w:tcW w:w="4680" w:type="dxa"/>
            <w:gridSpan w:val="2"/>
            <w:tcBorders>
              <w:top w:val="nil"/>
              <w:left w:val="nil"/>
              <w:bottom w:val="nil"/>
              <w:right w:val="nil"/>
            </w:tcBorders>
            <w:shd w:val="clear" w:color="auto" w:fill="auto"/>
            <w:noWrap/>
            <w:vAlign w:val="center"/>
            <w:hideMark/>
          </w:tcPr>
          <w:p w14:paraId="7B504878" w14:textId="77777777" w:rsidR="003560F3" w:rsidRPr="001E0D17" w:rsidRDefault="003560F3" w:rsidP="003560F3">
            <w:pPr>
              <w:suppressAutoHyphens w:val="0"/>
              <w:jc w:val="center"/>
              <w:rPr>
                <w:rFonts w:asciiTheme="majorBidi" w:hAnsiTheme="majorBidi" w:cstheme="majorBidi"/>
                <w:sz w:val="26"/>
                <w:szCs w:val="26"/>
                <w:u w:val="single"/>
                <w:lang w:val="en-US" w:eastAsia="en-US"/>
              </w:rPr>
            </w:pPr>
          </w:p>
        </w:tc>
        <w:tc>
          <w:tcPr>
            <w:tcW w:w="1152" w:type="dxa"/>
            <w:tcBorders>
              <w:top w:val="nil"/>
              <w:left w:val="nil"/>
              <w:bottom w:val="nil"/>
              <w:right w:val="nil"/>
            </w:tcBorders>
            <w:shd w:val="clear" w:color="auto" w:fill="auto"/>
            <w:noWrap/>
            <w:vAlign w:val="center"/>
          </w:tcPr>
          <w:p w14:paraId="51F91496" w14:textId="77777777" w:rsidR="003560F3" w:rsidRPr="001E0D17" w:rsidRDefault="003560F3" w:rsidP="003560F3">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 xml:space="preserve">30 </w:t>
            </w:r>
            <w:r w:rsidRPr="001E0D17">
              <w:rPr>
                <w:rFonts w:asciiTheme="majorBidi" w:hAnsiTheme="majorBidi" w:cstheme="majorBidi" w:hint="cs"/>
                <w:sz w:val="26"/>
                <w:szCs w:val="26"/>
                <w:cs/>
                <w:lang w:val="en-US" w:eastAsia="en-US"/>
              </w:rPr>
              <w:t xml:space="preserve">มิถุนายน </w:t>
            </w:r>
            <w:r w:rsidRPr="001E0D17">
              <w:rPr>
                <w:rFonts w:asciiTheme="majorBidi" w:hAnsiTheme="majorBidi" w:cstheme="majorBidi"/>
                <w:sz w:val="26"/>
                <w:szCs w:val="26"/>
                <w:lang w:val="en-US" w:eastAsia="en-US"/>
              </w:rPr>
              <w:t>2566</w:t>
            </w:r>
          </w:p>
        </w:tc>
        <w:tc>
          <w:tcPr>
            <w:tcW w:w="1152" w:type="dxa"/>
            <w:tcBorders>
              <w:top w:val="nil"/>
              <w:left w:val="nil"/>
              <w:bottom w:val="nil"/>
              <w:right w:val="nil"/>
            </w:tcBorders>
            <w:shd w:val="clear" w:color="auto" w:fill="auto"/>
            <w:noWrap/>
            <w:vAlign w:val="center"/>
            <w:hideMark/>
          </w:tcPr>
          <w:p w14:paraId="5B979508" w14:textId="77777777" w:rsidR="003560F3" w:rsidRPr="001E0D17" w:rsidRDefault="003560F3" w:rsidP="003560F3">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r w:rsidRPr="001E0D17">
              <w:rPr>
                <w:rFonts w:asciiTheme="majorBidi" w:hAnsiTheme="majorBidi" w:cstheme="majorBidi"/>
                <w:sz w:val="26"/>
                <w:szCs w:val="26"/>
                <w:cs/>
                <w:lang w:val="en-US" w:eastAsia="en-US"/>
              </w:rPr>
              <w:t xml:space="preserve"> ธันวาคม </w:t>
            </w:r>
            <w:r w:rsidRPr="001E0D17">
              <w:rPr>
                <w:rFonts w:asciiTheme="majorBidi" w:hAnsiTheme="majorBidi" w:cstheme="majorBidi"/>
                <w:sz w:val="26"/>
                <w:szCs w:val="26"/>
                <w:lang w:val="en-US" w:eastAsia="en-US"/>
              </w:rPr>
              <w:t>2565</w:t>
            </w:r>
          </w:p>
        </w:tc>
        <w:tc>
          <w:tcPr>
            <w:tcW w:w="1152" w:type="dxa"/>
            <w:tcBorders>
              <w:top w:val="nil"/>
              <w:left w:val="nil"/>
              <w:bottom w:val="nil"/>
              <w:right w:val="nil"/>
            </w:tcBorders>
            <w:shd w:val="clear" w:color="auto" w:fill="auto"/>
            <w:noWrap/>
            <w:vAlign w:val="center"/>
          </w:tcPr>
          <w:p w14:paraId="613D4C3D" w14:textId="77777777" w:rsidR="003560F3" w:rsidRPr="001E0D17" w:rsidRDefault="003560F3" w:rsidP="003560F3">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 xml:space="preserve">30 </w:t>
            </w:r>
            <w:r w:rsidRPr="001E0D17">
              <w:rPr>
                <w:rFonts w:asciiTheme="majorBidi" w:hAnsiTheme="majorBidi" w:cstheme="majorBidi" w:hint="cs"/>
                <w:sz w:val="26"/>
                <w:szCs w:val="26"/>
                <w:cs/>
                <w:lang w:val="en-US" w:eastAsia="en-US"/>
              </w:rPr>
              <w:t xml:space="preserve">มิถุนายน </w:t>
            </w:r>
            <w:r w:rsidRPr="001E0D17">
              <w:rPr>
                <w:rFonts w:asciiTheme="majorBidi" w:hAnsiTheme="majorBidi" w:cstheme="majorBidi"/>
                <w:sz w:val="26"/>
                <w:szCs w:val="26"/>
                <w:lang w:val="en-US" w:eastAsia="en-US"/>
              </w:rPr>
              <w:t>2566</w:t>
            </w:r>
          </w:p>
        </w:tc>
        <w:tc>
          <w:tcPr>
            <w:tcW w:w="1195" w:type="dxa"/>
            <w:tcBorders>
              <w:top w:val="nil"/>
              <w:left w:val="nil"/>
              <w:bottom w:val="nil"/>
              <w:right w:val="nil"/>
            </w:tcBorders>
            <w:shd w:val="clear" w:color="auto" w:fill="auto"/>
            <w:noWrap/>
            <w:vAlign w:val="center"/>
            <w:hideMark/>
          </w:tcPr>
          <w:p w14:paraId="07A2B56D" w14:textId="77777777" w:rsidR="003560F3" w:rsidRPr="001E0D17" w:rsidRDefault="003560F3" w:rsidP="003560F3">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r w:rsidRPr="001E0D17">
              <w:rPr>
                <w:rFonts w:asciiTheme="majorBidi" w:hAnsiTheme="majorBidi" w:cstheme="majorBidi"/>
                <w:sz w:val="26"/>
                <w:szCs w:val="26"/>
                <w:cs/>
                <w:lang w:val="en-US" w:eastAsia="en-US"/>
              </w:rPr>
              <w:t xml:space="preserve"> ธันวาคม </w:t>
            </w:r>
            <w:r w:rsidRPr="001E0D17">
              <w:rPr>
                <w:rFonts w:asciiTheme="majorBidi" w:hAnsiTheme="majorBidi" w:cstheme="majorBidi"/>
                <w:sz w:val="26"/>
                <w:szCs w:val="26"/>
                <w:lang w:val="en-US" w:eastAsia="en-US"/>
              </w:rPr>
              <w:t>2565</w:t>
            </w:r>
          </w:p>
        </w:tc>
      </w:tr>
      <w:tr w:rsidR="003560F3" w:rsidRPr="001E0D17" w14:paraId="7ECEC0A8" w14:textId="77777777" w:rsidTr="003F4FE0">
        <w:trPr>
          <w:trHeight w:val="70"/>
        </w:trPr>
        <w:tc>
          <w:tcPr>
            <w:tcW w:w="4680" w:type="dxa"/>
            <w:gridSpan w:val="2"/>
            <w:tcBorders>
              <w:top w:val="nil"/>
              <w:left w:val="nil"/>
              <w:bottom w:val="nil"/>
              <w:right w:val="nil"/>
            </w:tcBorders>
            <w:shd w:val="clear" w:color="auto" w:fill="auto"/>
            <w:noWrap/>
            <w:vAlign w:val="center"/>
            <w:hideMark/>
          </w:tcPr>
          <w:p w14:paraId="6EDCDADB" w14:textId="77777777" w:rsidR="003560F3" w:rsidRPr="001E0D17" w:rsidRDefault="003560F3" w:rsidP="003560F3">
            <w:pPr>
              <w:suppressAutoHyphens w:val="0"/>
              <w:rPr>
                <w:rFonts w:asciiTheme="majorBidi" w:hAnsiTheme="majorBidi" w:cstheme="majorBidi"/>
                <w:b/>
                <w:bCs/>
                <w:sz w:val="26"/>
                <w:szCs w:val="26"/>
                <w:lang w:val="en-US" w:eastAsia="en-US"/>
              </w:rPr>
            </w:pPr>
            <w:r w:rsidRPr="001E0D17">
              <w:rPr>
                <w:rFonts w:asciiTheme="majorBidi" w:hAnsiTheme="majorBidi" w:cstheme="majorBidi"/>
                <w:b/>
                <w:bCs/>
                <w:sz w:val="26"/>
                <w:szCs w:val="26"/>
                <w:cs/>
                <w:lang w:val="en-US" w:eastAsia="en-US"/>
              </w:rPr>
              <w:t>ภาระผูกพัน</w:t>
            </w:r>
          </w:p>
        </w:tc>
        <w:tc>
          <w:tcPr>
            <w:tcW w:w="1152" w:type="dxa"/>
            <w:tcBorders>
              <w:top w:val="nil"/>
              <w:left w:val="nil"/>
              <w:bottom w:val="nil"/>
              <w:right w:val="nil"/>
            </w:tcBorders>
            <w:shd w:val="clear" w:color="auto" w:fill="auto"/>
            <w:noWrap/>
            <w:vAlign w:val="center"/>
          </w:tcPr>
          <w:p w14:paraId="29C4E7D0" w14:textId="77777777" w:rsidR="003560F3" w:rsidRPr="001E0D17" w:rsidRDefault="003560F3" w:rsidP="003560F3">
            <w:pPr>
              <w:suppressAutoHyphens w:val="0"/>
              <w:rPr>
                <w:rFonts w:asciiTheme="majorBidi" w:hAnsiTheme="majorBidi" w:cstheme="majorBidi"/>
                <w:b/>
                <w:bCs/>
                <w:sz w:val="26"/>
                <w:szCs w:val="26"/>
                <w:lang w:val="en-US" w:eastAsia="en-US"/>
              </w:rPr>
            </w:pPr>
          </w:p>
        </w:tc>
        <w:tc>
          <w:tcPr>
            <w:tcW w:w="1152" w:type="dxa"/>
            <w:tcBorders>
              <w:top w:val="nil"/>
              <w:left w:val="nil"/>
              <w:bottom w:val="nil"/>
              <w:right w:val="nil"/>
            </w:tcBorders>
            <w:shd w:val="clear" w:color="auto" w:fill="auto"/>
            <w:noWrap/>
            <w:vAlign w:val="center"/>
            <w:hideMark/>
          </w:tcPr>
          <w:p w14:paraId="01FDF1E7" w14:textId="77777777" w:rsidR="003560F3" w:rsidRPr="001E0D17" w:rsidRDefault="003560F3" w:rsidP="003560F3">
            <w:pPr>
              <w:rPr>
                <w:rFonts w:asciiTheme="majorBidi" w:hAnsiTheme="majorBidi" w:cstheme="majorBidi"/>
                <w:b/>
                <w:bCs/>
                <w:sz w:val="26"/>
                <w:szCs w:val="26"/>
                <w:lang w:val="en-US" w:eastAsia="en-US"/>
              </w:rPr>
            </w:pPr>
          </w:p>
        </w:tc>
        <w:tc>
          <w:tcPr>
            <w:tcW w:w="1152" w:type="dxa"/>
            <w:tcBorders>
              <w:top w:val="nil"/>
              <w:left w:val="nil"/>
              <w:bottom w:val="nil"/>
              <w:right w:val="nil"/>
            </w:tcBorders>
            <w:shd w:val="clear" w:color="auto" w:fill="auto"/>
            <w:noWrap/>
            <w:vAlign w:val="center"/>
          </w:tcPr>
          <w:p w14:paraId="0635EE82" w14:textId="77777777" w:rsidR="003560F3" w:rsidRPr="001E0D17" w:rsidRDefault="003560F3" w:rsidP="003560F3">
            <w:pPr>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center"/>
            <w:hideMark/>
          </w:tcPr>
          <w:p w14:paraId="5E0B9E8F" w14:textId="77777777" w:rsidR="003560F3" w:rsidRPr="001E0D17" w:rsidRDefault="003560F3" w:rsidP="003560F3">
            <w:pPr>
              <w:rPr>
                <w:rFonts w:asciiTheme="majorBidi" w:hAnsiTheme="majorBidi" w:cstheme="majorBidi"/>
                <w:sz w:val="26"/>
                <w:szCs w:val="26"/>
                <w:lang w:val="en-US" w:eastAsia="en-US"/>
              </w:rPr>
            </w:pPr>
          </w:p>
        </w:tc>
      </w:tr>
      <w:tr w:rsidR="003560F3" w:rsidRPr="001E0D17" w14:paraId="284E0587"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5CC1F374" w14:textId="77777777" w:rsidR="003560F3" w:rsidRPr="001E0D17" w:rsidRDefault="003560F3" w:rsidP="003560F3">
            <w:pPr>
              <w:suppressAutoHyphens w:val="0"/>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บริษัทย่อย</w:t>
            </w:r>
          </w:p>
        </w:tc>
        <w:tc>
          <w:tcPr>
            <w:tcW w:w="1152" w:type="dxa"/>
            <w:tcBorders>
              <w:top w:val="nil"/>
              <w:left w:val="nil"/>
              <w:bottom w:val="nil"/>
              <w:right w:val="nil"/>
            </w:tcBorders>
            <w:shd w:val="clear" w:color="auto" w:fill="auto"/>
            <w:noWrap/>
            <w:vAlign w:val="bottom"/>
          </w:tcPr>
          <w:p w14:paraId="17A57DE3" w14:textId="77777777" w:rsidR="003560F3" w:rsidRPr="001E0D17" w:rsidRDefault="003560F3" w:rsidP="003560F3">
            <w:pPr>
              <w:tabs>
                <w:tab w:val="decimal" w:pos="971"/>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42DB31A6" w14:textId="77777777" w:rsidR="003560F3" w:rsidRPr="001E0D17" w:rsidRDefault="003560F3" w:rsidP="003560F3">
            <w:pPr>
              <w:tabs>
                <w:tab w:val="decimal" w:pos="971"/>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6E0C9261" w14:textId="77777777" w:rsidR="003560F3" w:rsidRPr="001E0D17" w:rsidRDefault="003560F3" w:rsidP="003560F3">
            <w:pPr>
              <w:tabs>
                <w:tab w:val="decimal" w:pos="974"/>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735894B6" w14:textId="77777777" w:rsidR="003560F3" w:rsidRPr="001E0D17" w:rsidRDefault="003560F3" w:rsidP="003560F3">
            <w:pPr>
              <w:tabs>
                <w:tab w:val="decimal" w:pos="974"/>
              </w:tabs>
              <w:suppressAutoHyphens w:val="0"/>
              <w:rPr>
                <w:rFonts w:asciiTheme="majorBidi" w:hAnsiTheme="majorBidi" w:cstheme="majorBidi"/>
                <w:sz w:val="26"/>
                <w:szCs w:val="26"/>
                <w:lang w:val="en-US" w:eastAsia="en-US"/>
              </w:rPr>
            </w:pPr>
          </w:p>
        </w:tc>
      </w:tr>
      <w:tr w:rsidR="003560F3" w:rsidRPr="001E0D17" w14:paraId="3BA4E35A"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5436C5D0" w14:textId="77777777" w:rsidR="003560F3" w:rsidRPr="001E0D17" w:rsidRDefault="003560F3" w:rsidP="003560F3">
            <w:pPr>
              <w:suppressAutoHyphens w:val="0"/>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52" w:type="dxa"/>
            <w:tcBorders>
              <w:top w:val="nil"/>
              <w:left w:val="nil"/>
              <w:bottom w:val="nil"/>
              <w:right w:val="nil"/>
            </w:tcBorders>
            <w:shd w:val="clear" w:color="auto" w:fill="auto"/>
            <w:noWrap/>
            <w:vAlign w:val="bottom"/>
          </w:tcPr>
          <w:p w14:paraId="544F9820" w14:textId="77777777" w:rsidR="003560F3" w:rsidRPr="001E0D17" w:rsidRDefault="00500879"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2" w:type="dxa"/>
            <w:tcBorders>
              <w:top w:val="nil"/>
              <w:left w:val="nil"/>
              <w:bottom w:val="nil"/>
              <w:right w:val="nil"/>
            </w:tcBorders>
            <w:shd w:val="clear" w:color="auto" w:fill="auto"/>
            <w:noWrap/>
            <w:vAlign w:val="bottom"/>
          </w:tcPr>
          <w:p w14:paraId="0C8BDC1E"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6C88323A"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296</w:t>
            </w:r>
          </w:p>
        </w:tc>
        <w:tc>
          <w:tcPr>
            <w:tcW w:w="1195" w:type="dxa"/>
            <w:tcBorders>
              <w:top w:val="nil"/>
              <w:left w:val="nil"/>
              <w:bottom w:val="nil"/>
              <w:right w:val="nil"/>
            </w:tcBorders>
            <w:shd w:val="clear" w:color="auto" w:fill="auto"/>
            <w:noWrap/>
            <w:vAlign w:val="bottom"/>
          </w:tcPr>
          <w:p w14:paraId="3FFBD847"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383</w:t>
            </w:r>
          </w:p>
        </w:tc>
      </w:tr>
      <w:tr w:rsidR="003560F3" w:rsidRPr="001E0D17" w14:paraId="6BE57F60"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3FB2B914" w14:textId="77777777" w:rsidR="003560F3" w:rsidRPr="001E0D17" w:rsidRDefault="003560F3" w:rsidP="003560F3">
            <w:pPr>
              <w:suppressAutoHyphens w:val="0"/>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กรุงไทยคอมพิวเตอร์เซอร์วิสเซส จำกัด</w:t>
            </w:r>
          </w:p>
        </w:tc>
        <w:tc>
          <w:tcPr>
            <w:tcW w:w="1152" w:type="dxa"/>
            <w:tcBorders>
              <w:top w:val="nil"/>
              <w:left w:val="nil"/>
              <w:bottom w:val="nil"/>
              <w:right w:val="nil"/>
            </w:tcBorders>
            <w:shd w:val="clear" w:color="auto" w:fill="auto"/>
            <w:noWrap/>
            <w:vAlign w:val="bottom"/>
          </w:tcPr>
          <w:p w14:paraId="467315BF" w14:textId="77777777" w:rsidR="003560F3" w:rsidRPr="001E0D17" w:rsidRDefault="00500879"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2" w:type="dxa"/>
            <w:tcBorders>
              <w:top w:val="nil"/>
              <w:left w:val="nil"/>
              <w:bottom w:val="nil"/>
              <w:right w:val="nil"/>
            </w:tcBorders>
            <w:shd w:val="clear" w:color="auto" w:fill="auto"/>
            <w:noWrap/>
            <w:vAlign w:val="bottom"/>
          </w:tcPr>
          <w:p w14:paraId="4816264A"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14C7BFEC"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5</w:t>
            </w:r>
          </w:p>
        </w:tc>
        <w:tc>
          <w:tcPr>
            <w:tcW w:w="1195" w:type="dxa"/>
            <w:tcBorders>
              <w:top w:val="nil"/>
              <w:left w:val="nil"/>
              <w:bottom w:val="nil"/>
              <w:right w:val="nil"/>
            </w:tcBorders>
            <w:shd w:val="clear" w:color="auto" w:fill="auto"/>
            <w:noWrap/>
            <w:vAlign w:val="bottom"/>
          </w:tcPr>
          <w:p w14:paraId="4E1A8ECF"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w:t>
            </w:r>
          </w:p>
        </w:tc>
      </w:tr>
      <w:tr w:rsidR="003560F3" w:rsidRPr="001E0D17" w14:paraId="2044DF31"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5E548075" w14:textId="77777777" w:rsidR="003560F3" w:rsidRPr="001E0D17" w:rsidRDefault="003560F3" w:rsidP="003560F3">
            <w:pPr>
              <w:suppressAutoHyphens w:val="0"/>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บัตรกรุงไทย จำกัด (มหาชน)</w:t>
            </w:r>
          </w:p>
        </w:tc>
        <w:tc>
          <w:tcPr>
            <w:tcW w:w="1152" w:type="dxa"/>
            <w:tcBorders>
              <w:top w:val="nil"/>
              <w:left w:val="nil"/>
              <w:bottom w:val="nil"/>
              <w:right w:val="nil"/>
            </w:tcBorders>
            <w:shd w:val="clear" w:color="auto" w:fill="auto"/>
            <w:noWrap/>
            <w:vAlign w:val="bottom"/>
          </w:tcPr>
          <w:p w14:paraId="6AD0E8A2" w14:textId="77777777" w:rsidR="003560F3" w:rsidRPr="001E0D17" w:rsidRDefault="00500879"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2" w:type="dxa"/>
            <w:tcBorders>
              <w:top w:val="nil"/>
              <w:left w:val="nil"/>
              <w:bottom w:val="nil"/>
              <w:right w:val="nil"/>
            </w:tcBorders>
            <w:shd w:val="clear" w:color="auto" w:fill="auto"/>
            <w:noWrap/>
            <w:vAlign w:val="bottom"/>
          </w:tcPr>
          <w:p w14:paraId="6B7990C6"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31B3FAEF"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w:t>
            </w:r>
          </w:p>
        </w:tc>
        <w:tc>
          <w:tcPr>
            <w:tcW w:w="1195" w:type="dxa"/>
            <w:tcBorders>
              <w:top w:val="nil"/>
              <w:left w:val="nil"/>
              <w:bottom w:val="nil"/>
              <w:right w:val="nil"/>
            </w:tcBorders>
            <w:shd w:val="clear" w:color="auto" w:fill="auto"/>
            <w:noWrap/>
            <w:vAlign w:val="bottom"/>
          </w:tcPr>
          <w:p w14:paraId="60AE782A"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p>
        </w:tc>
      </w:tr>
      <w:tr w:rsidR="003560F3" w:rsidRPr="001E0D17" w14:paraId="0652C002"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0D331EEA" w14:textId="77777777" w:rsidR="003560F3" w:rsidRPr="001E0D17" w:rsidRDefault="003560F3" w:rsidP="003560F3">
            <w:pPr>
              <w:suppressAutoHyphens w:val="0"/>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บริษัทร่วม</w:t>
            </w:r>
          </w:p>
        </w:tc>
        <w:tc>
          <w:tcPr>
            <w:tcW w:w="1152" w:type="dxa"/>
            <w:tcBorders>
              <w:top w:val="nil"/>
              <w:left w:val="nil"/>
              <w:bottom w:val="nil"/>
              <w:right w:val="nil"/>
            </w:tcBorders>
            <w:shd w:val="clear" w:color="auto" w:fill="auto"/>
            <w:noWrap/>
            <w:vAlign w:val="bottom"/>
          </w:tcPr>
          <w:p w14:paraId="7D35AEC0"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0F7E015A"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70068813"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459F2B73"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r>
      <w:tr w:rsidR="003560F3" w:rsidRPr="001E0D17" w14:paraId="4F0F2327"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2F9CCF6A" w14:textId="77777777" w:rsidR="003560F3" w:rsidRPr="001E0D17" w:rsidRDefault="003560F3" w:rsidP="003560F3">
            <w:pPr>
              <w:suppressAutoHyphens w:val="0"/>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กรุงไทยพานิชประกันภัย จำกัด (มหาชน)</w:t>
            </w:r>
          </w:p>
        </w:tc>
        <w:tc>
          <w:tcPr>
            <w:tcW w:w="1152" w:type="dxa"/>
            <w:tcBorders>
              <w:top w:val="nil"/>
              <w:left w:val="nil"/>
              <w:bottom w:val="nil"/>
              <w:right w:val="nil"/>
            </w:tcBorders>
            <w:shd w:val="clear" w:color="auto" w:fill="auto"/>
            <w:noWrap/>
            <w:vAlign w:val="bottom"/>
          </w:tcPr>
          <w:p w14:paraId="2DCDE250"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2" w:type="dxa"/>
            <w:tcBorders>
              <w:top w:val="nil"/>
              <w:left w:val="nil"/>
              <w:bottom w:val="nil"/>
              <w:right w:val="nil"/>
            </w:tcBorders>
            <w:shd w:val="clear" w:color="auto" w:fill="auto"/>
            <w:noWrap/>
            <w:vAlign w:val="bottom"/>
          </w:tcPr>
          <w:p w14:paraId="4E6FD182"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w:t>
            </w:r>
          </w:p>
        </w:tc>
        <w:tc>
          <w:tcPr>
            <w:tcW w:w="1152" w:type="dxa"/>
            <w:tcBorders>
              <w:top w:val="nil"/>
              <w:left w:val="nil"/>
              <w:bottom w:val="nil"/>
              <w:right w:val="nil"/>
            </w:tcBorders>
            <w:shd w:val="clear" w:color="auto" w:fill="auto"/>
            <w:noWrap/>
            <w:vAlign w:val="bottom"/>
          </w:tcPr>
          <w:p w14:paraId="32C535C7"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95" w:type="dxa"/>
            <w:tcBorders>
              <w:top w:val="nil"/>
              <w:left w:val="nil"/>
              <w:bottom w:val="nil"/>
              <w:right w:val="nil"/>
            </w:tcBorders>
            <w:shd w:val="clear" w:color="auto" w:fill="auto"/>
            <w:noWrap/>
            <w:vAlign w:val="bottom"/>
          </w:tcPr>
          <w:p w14:paraId="52ACED0E"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w:t>
            </w:r>
          </w:p>
        </w:tc>
      </w:tr>
      <w:tr w:rsidR="003560F3" w:rsidRPr="001E0D17" w14:paraId="373D7246"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12C46CAE" w14:textId="77777777" w:rsidR="003560F3" w:rsidRPr="001E0D17" w:rsidRDefault="003560F3" w:rsidP="003560F3">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กิจการที่มีกรรมการหรือผู้บริหารระดับสูงร่วมกัน</w:t>
            </w:r>
          </w:p>
        </w:tc>
        <w:tc>
          <w:tcPr>
            <w:tcW w:w="1152" w:type="dxa"/>
            <w:tcBorders>
              <w:top w:val="nil"/>
              <w:left w:val="nil"/>
              <w:bottom w:val="nil"/>
              <w:right w:val="nil"/>
            </w:tcBorders>
            <w:shd w:val="clear" w:color="auto" w:fill="auto"/>
            <w:noWrap/>
            <w:vAlign w:val="bottom"/>
          </w:tcPr>
          <w:p w14:paraId="148A1D10"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179</w:t>
            </w:r>
          </w:p>
        </w:tc>
        <w:tc>
          <w:tcPr>
            <w:tcW w:w="1152" w:type="dxa"/>
            <w:tcBorders>
              <w:top w:val="nil"/>
              <w:left w:val="nil"/>
              <w:bottom w:val="nil"/>
              <w:right w:val="nil"/>
            </w:tcBorders>
            <w:shd w:val="clear" w:color="auto" w:fill="auto"/>
            <w:noWrap/>
            <w:vAlign w:val="bottom"/>
          </w:tcPr>
          <w:p w14:paraId="1189BE17"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59</w:t>
            </w:r>
          </w:p>
        </w:tc>
        <w:tc>
          <w:tcPr>
            <w:tcW w:w="1152" w:type="dxa"/>
            <w:tcBorders>
              <w:top w:val="nil"/>
              <w:left w:val="nil"/>
              <w:bottom w:val="nil"/>
              <w:right w:val="nil"/>
            </w:tcBorders>
            <w:shd w:val="clear" w:color="auto" w:fill="auto"/>
            <w:noWrap/>
            <w:vAlign w:val="bottom"/>
          </w:tcPr>
          <w:p w14:paraId="6C4E3293"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179</w:t>
            </w:r>
          </w:p>
        </w:tc>
        <w:tc>
          <w:tcPr>
            <w:tcW w:w="1195" w:type="dxa"/>
            <w:tcBorders>
              <w:top w:val="nil"/>
              <w:left w:val="nil"/>
              <w:bottom w:val="nil"/>
              <w:right w:val="nil"/>
            </w:tcBorders>
            <w:shd w:val="clear" w:color="auto" w:fill="auto"/>
            <w:noWrap/>
            <w:vAlign w:val="bottom"/>
          </w:tcPr>
          <w:p w14:paraId="0EF7106A"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59</w:t>
            </w:r>
          </w:p>
        </w:tc>
      </w:tr>
      <w:tr w:rsidR="003560F3" w:rsidRPr="001E0D17" w14:paraId="18E5D730"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4B55B102" w14:textId="77777777" w:rsidR="003560F3" w:rsidRPr="001E0D17" w:rsidRDefault="003560F3" w:rsidP="003560F3">
            <w:pPr>
              <w:suppressAutoHyphens w:val="0"/>
              <w:ind w:left="76" w:hanging="76"/>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กิจการที่ธนาคารฯ ถือหุ้นจากการปรับโครงสร้างหนี้ตั้งแต่             ร้อยละ </w:t>
            </w:r>
            <w:r w:rsidRPr="001E0D17">
              <w:rPr>
                <w:rFonts w:asciiTheme="majorBidi" w:hAnsiTheme="majorBidi" w:cstheme="majorBidi"/>
                <w:sz w:val="26"/>
                <w:szCs w:val="26"/>
                <w:lang w:val="en-US" w:eastAsia="en-US"/>
              </w:rPr>
              <w:t xml:space="preserve">10 </w:t>
            </w:r>
            <w:r w:rsidRPr="001E0D17">
              <w:rPr>
                <w:rFonts w:asciiTheme="majorBidi" w:hAnsiTheme="majorBidi" w:cstheme="majorBidi"/>
                <w:sz w:val="26"/>
                <w:szCs w:val="26"/>
                <w:cs/>
                <w:lang w:val="en-US" w:eastAsia="en-US"/>
              </w:rPr>
              <w:t>ขึ้นไป</w:t>
            </w:r>
          </w:p>
        </w:tc>
        <w:tc>
          <w:tcPr>
            <w:tcW w:w="1152" w:type="dxa"/>
            <w:tcBorders>
              <w:top w:val="nil"/>
              <w:left w:val="nil"/>
              <w:bottom w:val="nil"/>
              <w:right w:val="nil"/>
            </w:tcBorders>
            <w:shd w:val="clear" w:color="auto" w:fill="auto"/>
            <w:noWrap/>
            <w:vAlign w:val="bottom"/>
          </w:tcPr>
          <w:p w14:paraId="317481CE"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w:t>
            </w:r>
          </w:p>
        </w:tc>
        <w:tc>
          <w:tcPr>
            <w:tcW w:w="1152" w:type="dxa"/>
            <w:tcBorders>
              <w:top w:val="nil"/>
              <w:left w:val="nil"/>
              <w:bottom w:val="nil"/>
              <w:right w:val="nil"/>
            </w:tcBorders>
            <w:shd w:val="clear" w:color="auto" w:fill="auto"/>
            <w:noWrap/>
            <w:vAlign w:val="bottom"/>
          </w:tcPr>
          <w:p w14:paraId="5DA47AC6"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p>
        </w:tc>
        <w:tc>
          <w:tcPr>
            <w:tcW w:w="1152" w:type="dxa"/>
            <w:tcBorders>
              <w:top w:val="nil"/>
              <w:left w:val="nil"/>
              <w:bottom w:val="nil"/>
              <w:right w:val="nil"/>
            </w:tcBorders>
            <w:shd w:val="clear" w:color="auto" w:fill="auto"/>
            <w:noWrap/>
            <w:vAlign w:val="bottom"/>
          </w:tcPr>
          <w:p w14:paraId="0A06EDF3"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w:t>
            </w:r>
          </w:p>
        </w:tc>
        <w:tc>
          <w:tcPr>
            <w:tcW w:w="1195" w:type="dxa"/>
            <w:tcBorders>
              <w:top w:val="nil"/>
              <w:left w:val="nil"/>
              <w:bottom w:val="nil"/>
              <w:right w:val="nil"/>
            </w:tcBorders>
            <w:shd w:val="clear" w:color="auto" w:fill="auto"/>
            <w:noWrap/>
            <w:vAlign w:val="bottom"/>
          </w:tcPr>
          <w:p w14:paraId="46E34BF5"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p>
        </w:tc>
      </w:tr>
      <w:tr w:rsidR="003560F3" w:rsidRPr="001E0D17" w14:paraId="0C4D637B" w14:textId="77777777" w:rsidTr="003F4FE0">
        <w:trPr>
          <w:trHeight w:val="57"/>
        </w:trPr>
        <w:tc>
          <w:tcPr>
            <w:tcW w:w="4680" w:type="dxa"/>
            <w:gridSpan w:val="2"/>
            <w:tcBorders>
              <w:top w:val="nil"/>
              <w:left w:val="nil"/>
              <w:bottom w:val="nil"/>
              <w:right w:val="nil"/>
            </w:tcBorders>
            <w:shd w:val="clear" w:color="auto" w:fill="auto"/>
            <w:noWrap/>
            <w:vAlign w:val="center"/>
          </w:tcPr>
          <w:p w14:paraId="447D1677" w14:textId="77777777" w:rsidR="003560F3" w:rsidRPr="001E0D17" w:rsidRDefault="003560F3" w:rsidP="003560F3">
            <w:pPr>
              <w:suppressAutoHyphens w:val="0"/>
              <w:rPr>
                <w:rFonts w:asciiTheme="majorBidi" w:hAnsiTheme="majorBidi" w:cstheme="majorBidi"/>
                <w:sz w:val="26"/>
                <w:szCs w:val="26"/>
                <w:cs/>
                <w:lang w:val="en-US" w:eastAsia="en-US"/>
              </w:rPr>
            </w:pPr>
          </w:p>
        </w:tc>
        <w:tc>
          <w:tcPr>
            <w:tcW w:w="1152" w:type="dxa"/>
            <w:tcBorders>
              <w:top w:val="nil"/>
              <w:left w:val="nil"/>
              <w:bottom w:val="nil"/>
              <w:right w:val="nil"/>
            </w:tcBorders>
            <w:shd w:val="clear" w:color="auto" w:fill="auto"/>
            <w:noWrap/>
            <w:vAlign w:val="bottom"/>
          </w:tcPr>
          <w:p w14:paraId="0DD3BEC2"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0F49BEB1"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1B255835"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02B59CCF"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r>
      <w:tr w:rsidR="003560F3" w:rsidRPr="001E0D17" w14:paraId="6517EB1B"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0FEE1498" w14:textId="77777777" w:rsidR="003560F3" w:rsidRPr="001E0D17" w:rsidRDefault="003560F3" w:rsidP="003560F3">
            <w:pPr>
              <w:suppressAutoHyphens w:val="0"/>
              <w:rPr>
                <w:rFonts w:asciiTheme="majorBidi" w:hAnsiTheme="majorBidi" w:cstheme="majorBidi"/>
                <w:b/>
                <w:bCs/>
                <w:sz w:val="26"/>
                <w:szCs w:val="26"/>
                <w:lang w:val="en-US" w:eastAsia="en-US"/>
              </w:rPr>
            </w:pPr>
            <w:r w:rsidRPr="001E0D17">
              <w:rPr>
                <w:rFonts w:asciiTheme="majorBidi" w:hAnsiTheme="majorBidi" w:cstheme="majorBidi"/>
                <w:b/>
                <w:bCs/>
                <w:sz w:val="26"/>
                <w:szCs w:val="26"/>
                <w:cs/>
                <w:lang w:val="en-US" w:eastAsia="en-US"/>
              </w:rPr>
              <w:t>ตราสารอนุพันธ์ (จำนวนเงินตามสัญญา)</w:t>
            </w:r>
          </w:p>
        </w:tc>
        <w:tc>
          <w:tcPr>
            <w:tcW w:w="1152" w:type="dxa"/>
            <w:tcBorders>
              <w:top w:val="nil"/>
              <w:left w:val="nil"/>
              <w:bottom w:val="nil"/>
              <w:right w:val="nil"/>
            </w:tcBorders>
            <w:shd w:val="clear" w:color="auto" w:fill="auto"/>
            <w:noWrap/>
            <w:vAlign w:val="bottom"/>
          </w:tcPr>
          <w:p w14:paraId="3B98CA73"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6F9B740E" w14:textId="77777777" w:rsidR="003560F3" w:rsidRPr="001E0D17" w:rsidRDefault="003560F3" w:rsidP="003560F3">
            <w:pPr>
              <w:tabs>
                <w:tab w:val="decimal" w:pos="810"/>
                <w:tab w:val="decimal" w:pos="858"/>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39C0302D"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1D050830"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r>
      <w:tr w:rsidR="003560F3" w:rsidRPr="001E0D17" w14:paraId="10E66916"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61A36A8F" w14:textId="77777777" w:rsidR="003560F3" w:rsidRPr="001E0D17" w:rsidRDefault="003560F3" w:rsidP="003560F3">
            <w:pPr>
              <w:suppressAutoHyphens w:val="0"/>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บริษัทร่วม</w:t>
            </w:r>
          </w:p>
        </w:tc>
        <w:tc>
          <w:tcPr>
            <w:tcW w:w="1152" w:type="dxa"/>
            <w:tcBorders>
              <w:top w:val="nil"/>
              <w:left w:val="nil"/>
              <w:bottom w:val="nil"/>
              <w:right w:val="nil"/>
            </w:tcBorders>
            <w:shd w:val="clear" w:color="auto" w:fill="auto"/>
            <w:noWrap/>
            <w:vAlign w:val="bottom"/>
          </w:tcPr>
          <w:p w14:paraId="553BE489"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75BB4DE2"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2DA7C972"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18E7D516"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r>
      <w:tr w:rsidR="003560F3" w:rsidRPr="001E0D17" w14:paraId="095E45BB" w14:textId="77777777" w:rsidTr="003F4FE0">
        <w:trPr>
          <w:trHeight w:val="57"/>
        </w:trPr>
        <w:tc>
          <w:tcPr>
            <w:tcW w:w="4680" w:type="dxa"/>
            <w:gridSpan w:val="2"/>
            <w:tcBorders>
              <w:top w:val="nil"/>
              <w:left w:val="nil"/>
              <w:bottom w:val="nil"/>
              <w:right w:val="nil"/>
            </w:tcBorders>
            <w:shd w:val="clear" w:color="auto" w:fill="auto"/>
            <w:noWrap/>
            <w:vAlign w:val="center"/>
          </w:tcPr>
          <w:p w14:paraId="725A3E64" w14:textId="77777777" w:rsidR="003560F3" w:rsidRPr="001E0D17" w:rsidRDefault="003560F3" w:rsidP="003560F3">
            <w:pPr>
              <w:suppressAutoHyphens w:val="0"/>
              <w:ind w:left="161" w:hanging="9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บริษัท กรุงไทย มิซูโฮ ลีสซิ่ง จำกัด</w:t>
            </w:r>
          </w:p>
        </w:tc>
        <w:tc>
          <w:tcPr>
            <w:tcW w:w="1152" w:type="dxa"/>
            <w:tcBorders>
              <w:top w:val="nil"/>
              <w:left w:val="nil"/>
              <w:bottom w:val="nil"/>
              <w:right w:val="nil"/>
            </w:tcBorders>
            <w:shd w:val="clear" w:color="auto" w:fill="auto"/>
            <w:noWrap/>
            <w:vAlign w:val="bottom"/>
          </w:tcPr>
          <w:p w14:paraId="0B187486"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227</w:t>
            </w:r>
          </w:p>
        </w:tc>
        <w:tc>
          <w:tcPr>
            <w:tcW w:w="1152" w:type="dxa"/>
            <w:tcBorders>
              <w:top w:val="nil"/>
              <w:left w:val="nil"/>
              <w:bottom w:val="nil"/>
              <w:right w:val="nil"/>
            </w:tcBorders>
            <w:shd w:val="clear" w:color="auto" w:fill="auto"/>
            <w:noWrap/>
            <w:vAlign w:val="bottom"/>
          </w:tcPr>
          <w:p w14:paraId="443AE543"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328</w:t>
            </w:r>
          </w:p>
        </w:tc>
        <w:tc>
          <w:tcPr>
            <w:tcW w:w="1152" w:type="dxa"/>
            <w:tcBorders>
              <w:top w:val="nil"/>
              <w:left w:val="nil"/>
              <w:bottom w:val="nil"/>
              <w:right w:val="nil"/>
            </w:tcBorders>
            <w:shd w:val="clear" w:color="auto" w:fill="auto"/>
            <w:noWrap/>
            <w:vAlign w:val="bottom"/>
          </w:tcPr>
          <w:p w14:paraId="227A181A"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227</w:t>
            </w:r>
          </w:p>
        </w:tc>
        <w:tc>
          <w:tcPr>
            <w:tcW w:w="1195" w:type="dxa"/>
            <w:tcBorders>
              <w:top w:val="nil"/>
              <w:left w:val="nil"/>
              <w:bottom w:val="nil"/>
              <w:right w:val="nil"/>
            </w:tcBorders>
            <w:shd w:val="clear" w:color="auto" w:fill="auto"/>
            <w:noWrap/>
            <w:vAlign w:val="bottom"/>
          </w:tcPr>
          <w:p w14:paraId="40FB7257"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328</w:t>
            </w:r>
          </w:p>
        </w:tc>
      </w:tr>
      <w:tr w:rsidR="003560F3" w:rsidRPr="001E0D17" w14:paraId="08780587"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00A5CD69" w14:textId="77777777" w:rsidR="003560F3" w:rsidRPr="001E0D17" w:rsidRDefault="003560F3" w:rsidP="003560F3">
            <w:pPr>
              <w:suppressAutoHyphens w:val="0"/>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กรุงไทย-แอกซ่า ประกันชีวิต จำกัด (มหาชน)</w:t>
            </w:r>
          </w:p>
        </w:tc>
        <w:tc>
          <w:tcPr>
            <w:tcW w:w="1152" w:type="dxa"/>
            <w:tcBorders>
              <w:top w:val="nil"/>
              <w:left w:val="nil"/>
              <w:bottom w:val="nil"/>
              <w:right w:val="nil"/>
            </w:tcBorders>
            <w:shd w:val="clear" w:color="auto" w:fill="auto"/>
            <w:noWrap/>
            <w:vAlign w:val="bottom"/>
          </w:tcPr>
          <w:p w14:paraId="73C5EAA4"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8,913</w:t>
            </w:r>
          </w:p>
        </w:tc>
        <w:tc>
          <w:tcPr>
            <w:tcW w:w="1152" w:type="dxa"/>
            <w:tcBorders>
              <w:top w:val="nil"/>
              <w:left w:val="nil"/>
              <w:bottom w:val="nil"/>
              <w:right w:val="nil"/>
            </w:tcBorders>
            <w:shd w:val="clear" w:color="auto" w:fill="auto"/>
            <w:noWrap/>
            <w:vAlign w:val="bottom"/>
          </w:tcPr>
          <w:p w14:paraId="0AC789F2"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10,475</w:t>
            </w:r>
          </w:p>
        </w:tc>
        <w:tc>
          <w:tcPr>
            <w:tcW w:w="1152" w:type="dxa"/>
            <w:tcBorders>
              <w:top w:val="nil"/>
              <w:left w:val="nil"/>
              <w:bottom w:val="nil"/>
              <w:right w:val="nil"/>
            </w:tcBorders>
            <w:shd w:val="clear" w:color="auto" w:fill="auto"/>
            <w:noWrap/>
            <w:vAlign w:val="bottom"/>
          </w:tcPr>
          <w:p w14:paraId="2403CB61"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8,913</w:t>
            </w:r>
          </w:p>
        </w:tc>
        <w:tc>
          <w:tcPr>
            <w:tcW w:w="1195" w:type="dxa"/>
            <w:tcBorders>
              <w:top w:val="nil"/>
              <w:left w:val="nil"/>
              <w:bottom w:val="nil"/>
              <w:right w:val="nil"/>
            </w:tcBorders>
            <w:shd w:val="clear" w:color="auto" w:fill="auto"/>
            <w:noWrap/>
            <w:vAlign w:val="bottom"/>
          </w:tcPr>
          <w:p w14:paraId="409E0023"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10,475</w:t>
            </w:r>
          </w:p>
        </w:tc>
      </w:tr>
      <w:tr w:rsidR="003560F3" w:rsidRPr="001E0D17" w14:paraId="620236E6"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7F78B21A" w14:textId="77777777" w:rsidR="003560F3" w:rsidRPr="001E0D17" w:rsidRDefault="003560F3" w:rsidP="003560F3">
            <w:pPr>
              <w:suppressAutoHyphens w:val="0"/>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กรุงไทยพานิชประกันภัย จำกัด (มหาชน)</w:t>
            </w:r>
          </w:p>
        </w:tc>
        <w:tc>
          <w:tcPr>
            <w:tcW w:w="1152" w:type="dxa"/>
            <w:tcBorders>
              <w:top w:val="nil"/>
              <w:left w:val="nil"/>
              <w:bottom w:val="nil"/>
              <w:right w:val="nil"/>
            </w:tcBorders>
            <w:shd w:val="clear" w:color="auto" w:fill="auto"/>
            <w:noWrap/>
            <w:vAlign w:val="bottom"/>
          </w:tcPr>
          <w:p w14:paraId="54559A23"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32</w:t>
            </w:r>
          </w:p>
        </w:tc>
        <w:tc>
          <w:tcPr>
            <w:tcW w:w="1152" w:type="dxa"/>
            <w:tcBorders>
              <w:top w:val="nil"/>
              <w:left w:val="nil"/>
              <w:bottom w:val="nil"/>
              <w:right w:val="nil"/>
            </w:tcBorders>
            <w:shd w:val="clear" w:color="auto" w:fill="auto"/>
            <w:noWrap/>
            <w:vAlign w:val="bottom"/>
          </w:tcPr>
          <w:p w14:paraId="730712F1"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41</w:t>
            </w:r>
          </w:p>
        </w:tc>
        <w:tc>
          <w:tcPr>
            <w:tcW w:w="1152" w:type="dxa"/>
            <w:tcBorders>
              <w:top w:val="nil"/>
              <w:left w:val="nil"/>
              <w:bottom w:val="nil"/>
              <w:right w:val="nil"/>
            </w:tcBorders>
            <w:shd w:val="clear" w:color="auto" w:fill="auto"/>
            <w:noWrap/>
            <w:vAlign w:val="bottom"/>
          </w:tcPr>
          <w:p w14:paraId="716EACC5"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32</w:t>
            </w:r>
          </w:p>
        </w:tc>
        <w:tc>
          <w:tcPr>
            <w:tcW w:w="1195" w:type="dxa"/>
            <w:tcBorders>
              <w:top w:val="nil"/>
              <w:left w:val="nil"/>
              <w:bottom w:val="nil"/>
              <w:right w:val="nil"/>
            </w:tcBorders>
            <w:shd w:val="clear" w:color="auto" w:fill="auto"/>
            <w:noWrap/>
            <w:vAlign w:val="bottom"/>
          </w:tcPr>
          <w:p w14:paraId="3DE70045"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41</w:t>
            </w:r>
          </w:p>
        </w:tc>
      </w:tr>
      <w:tr w:rsidR="003560F3" w:rsidRPr="001E0D17" w14:paraId="44CA5B42" w14:textId="77777777" w:rsidTr="003F4FE0">
        <w:trPr>
          <w:trHeight w:val="57"/>
        </w:trPr>
        <w:tc>
          <w:tcPr>
            <w:tcW w:w="4680" w:type="dxa"/>
            <w:gridSpan w:val="2"/>
            <w:tcBorders>
              <w:top w:val="nil"/>
              <w:left w:val="nil"/>
              <w:bottom w:val="nil"/>
              <w:right w:val="nil"/>
            </w:tcBorders>
            <w:shd w:val="clear" w:color="auto" w:fill="auto"/>
            <w:noWrap/>
            <w:vAlign w:val="center"/>
          </w:tcPr>
          <w:p w14:paraId="0A00FB9C" w14:textId="77777777" w:rsidR="003560F3" w:rsidRPr="001E0D17" w:rsidRDefault="003560F3" w:rsidP="003560F3">
            <w:pPr>
              <w:suppressAutoHyphens w:val="0"/>
              <w:ind w:left="161" w:hanging="90"/>
              <w:rPr>
                <w:rFonts w:asciiTheme="majorBidi" w:hAnsiTheme="majorBidi" w:cstheme="majorBidi"/>
                <w:sz w:val="26"/>
                <w:szCs w:val="26"/>
                <w:cs/>
                <w:lang w:val="en-US" w:eastAsia="en-US"/>
              </w:rPr>
            </w:pPr>
          </w:p>
        </w:tc>
        <w:tc>
          <w:tcPr>
            <w:tcW w:w="1152" w:type="dxa"/>
            <w:tcBorders>
              <w:top w:val="nil"/>
              <w:left w:val="nil"/>
              <w:bottom w:val="nil"/>
              <w:right w:val="nil"/>
            </w:tcBorders>
            <w:shd w:val="clear" w:color="auto" w:fill="auto"/>
            <w:noWrap/>
            <w:vAlign w:val="bottom"/>
          </w:tcPr>
          <w:p w14:paraId="62C15248"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2D7E805B"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690EE19F"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7AF2844C"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r>
      <w:tr w:rsidR="003560F3" w:rsidRPr="001E0D17" w14:paraId="101F6593"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221BD25D" w14:textId="77777777" w:rsidR="003560F3" w:rsidRPr="001E0D17" w:rsidRDefault="003560F3" w:rsidP="003560F3">
            <w:pPr>
              <w:suppressAutoHyphens w:val="0"/>
              <w:rPr>
                <w:rFonts w:asciiTheme="majorBidi" w:hAnsiTheme="majorBidi" w:cstheme="majorBidi"/>
                <w:b/>
                <w:bCs/>
                <w:sz w:val="26"/>
                <w:szCs w:val="26"/>
                <w:lang w:val="en-US" w:eastAsia="en-US"/>
              </w:rPr>
            </w:pPr>
            <w:r w:rsidRPr="001E0D17">
              <w:rPr>
                <w:rFonts w:asciiTheme="majorBidi" w:hAnsiTheme="majorBidi" w:cstheme="majorBidi"/>
                <w:b/>
                <w:bCs/>
                <w:sz w:val="26"/>
                <w:szCs w:val="26"/>
                <w:cs/>
                <w:lang w:val="en-US" w:eastAsia="en-US"/>
              </w:rPr>
              <w:t>สินทรัพย์อื่น</w:t>
            </w:r>
          </w:p>
        </w:tc>
        <w:tc>
          <w:tcPr>
            <w:tcW w:w="1152" w:type="dxa"/>
            <w:tcBorders>
              <w:top w:val="nil"/>
              <w:left w:val="nil"/>
              <w:bottom w:val="nil"/>
              <w:right w:val="nil"/>
            </w:tcBorders>
            <w:shd w:val="clear" w:color="auto" w:fill="auto"/>
            <w:noWrap/>
            <w:vAlign w:val="bottom"/>
          </w:tcPr>
          <w:p w14:paraId="2061F608"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692845E1" w14:textId="77777777" w:rsidR="003560F3" w:rsidRPr="001E0D17" w:rsidRDefault="003560F3" w:rsidP="003560F3">
            <w:pPr>
              <w:tabs>
                <w:tab w:val="decimal" w:pos="810"/>
              </w:tabs>
              <w:suppressAutoHyphens w:val="0"/>
              <w:rPr>
                <w:rFonts w:asciiTheme="majorBidi" w:hAnsiTheme="majorBidi" w:cstheme="majorBidi"/>
                <w:b/>
                <w:bCs/>
                <w:sz w:val="26"/>
                <w:szCs w:val="26"/>
                <w:lang w:val="en-US" w:eastAsia="en-US"/>
              </w:rPr>
            </w:pPr>
          </w:p>
        </w:tc>
        <w:tc>
          <w:tcPr>
            <w:tcW w:w="1152" w:type="dxa"/>
            <w:tcBorders>
              <w:top w:val="nil"/>
              <w:left w:val="nil"/>
              <w:bottom w:val="nil"/>
              <w:right w:val="nil"/>
            </w:tcBorders>
            <w:shd w:val="clear" w:color="auto" w:fill="auto"/>
            <w:noWrap/>
            <w:vAlign w:val="bottom"/>
          </w:tcPr>
          <w:p w14:paraId="490DB2B0"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2D8CDDA2"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r>
      <w:tr w:rsidR="003560F3" w:rsidRPr="001E0D17" w14:paraId="4843E209" w14:textId="77777777" w:rsidTr="003F4FE0">
        <w:trPr>
          <w:trHeight w:val="63"/>
        </w:trPr>
        <w:tc>
          <w:tcPr>
            <w:tcW w:w="4680" w:type="dxa"/>
            <w:gridSpan w:val="2"/>
            <w:tcBorders>
              <w:top w:val="nil"/>
              <w:left w:val="nil"/>
              <w:bottom w:val="nil"/>
              <w:right w:val="nil"/>
            </w:tcBorders>
            <w:shd w:val="clear" w:color="auto" w:fill="auto"/>
            <w:noWrap/>
            <w:vAlign w:val="center"/>
            <w:hideMark/>
          </w:tcPr>
          <w:p w14:paraId="1F886416" w14:textId="77777777" w:rsidR="003560F3" w:rsidRPr="001E0D17" w:rsidRDefault="003560F3" w:rsidP="003560F3">
            <w:pPr>
              <w:suppressAutoHyphens w:val="0"/>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บริษัทย่อย</w:t>
            </w:r>
          </w:p>
        </w:tc>
        <w:tc>
          <w:tcPr>
            <w:tcW w:w="1152" w:type="dxa"/>
            <w:tcBorders>
              <w:top w:val="nil"/>
              <w:left w:val="nil"/>
              <w:bottom w:val="nil"/>
              <w:right w:val="nil"/>
            </w:tcBorders>
            <w:shd w:val="clear" w:color="auto" w:fill="auto"/>
            <w:noWrap/>
            <w:vAlign w:val="bottom"/>
          </w:tcPr>
          <w:p w14:paraId="4E7475DC"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64DA58E7"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279189E9"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15646A04"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r>
      <w:tr w:rsidR="003560F3" w:rsidRPr="001E0D17" w14:paraId="15E504E1" w14:textId="77777777" w:rsidTr="003F4FE0">
        <w:trPr>
          <w:trHeight w:val="57"/>
        </w:trPr>
        <w:tc>
          <w:tcPr>
            <w:tcW w:w="4680" w:type="dxa"/>
            <w:gridSpan w:val="2"/>
            <w:tcBorders>
              <w:top w:val="nil"/>
              <w:left w:val="nil"/>
              <w:bottom w:val="nil"/>
              <w:right w:val="nil"/>
            </w:tcBorders>
            <w:shd w:val="clear" w:color="auto" w:fill="auto"/>
            <w:noWrap/>
            <w:vAlign w:val="center"/>
          </w:tcPr>
          <w:p w14:paraId="6F435127" w14:textId="77777777" w:rsidR="003560F3" w:rsidRPr="001E0D17" w:rsidRDefault="003560F3" w:rsidP="003560F3">
            <w:pPr>
              <w:suppressAutoHyphens w:val="0"/>
              <w:ind w:left="161" w:hanging="9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บริษัท กรุงไทยกฎหมาย จำกัด</w:t>
            </w:r>
          </w:p>
        </w:tc>
        <w:tc>
          <w:tcPr>
            <w:tcW w:w="1152" w:type="dxa"/>
            <w:tcBorders>
              <w:top w:val="nil"/>
              <w:left w:val="nil"/>
              <w:bottom w:val="nil"/>
              <w:right w:val="nil"/>
            </w:tcBorders>
            <w:shd w:val="clear" w:color="auto" w:fill="auto"/>
            <w:noWrap/>
            <w:vAlign w:val="bottom"/>
          </w:tcPr>
          <w:p w14:paraId="048D35DD" w14:textId="77777777" w:rsidR="003560F3" w:rsidRPr="001E0D17" w:rsidRDefault="00500879"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2" w:type="dxa"/>
            <w:tcBorders>
              <w:top w:val="nil"/>
              <w:left w:val="nil"/>
              <w:bottom w:val="nil"/>
              <w:right w:val="nil"/>
            </w:tcBorders>
            <w:shd w:val="clear" w:color="auto" w:fill="auto"/>
            <w:noWrap/>
            <w:vAlign w:val="bottom"/>
          </w:tcPr>
          <w:p w14:paraId="385819F4"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26E88819"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8</w:t>
            </w:r>
          </w:p>
        </w:tc>
        <w:tc>
          <w:tcPr>
            <w:tcW w:w="1195" w:type="dxa"/>
            <w:tcBorders>
              <w:top w:val="nil"/>
              <w:left w:val="nil"/>
              <w:bottom w:val="nil"/>
              <w:right w:val="nil"/>
            </w:tcBorders>
            <w:shd w:val="clear" w:color="auto" w:fill="auto"/>
            <w:noWrap/>
            <w:vAlign w:val="bottom"/>
          </w:tcPr>
          <w:p w14:paraId="41B9F47C"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w:t>
            </w:r>
          </w:p>
        </w:tc>
      </w:tr>
      <w:tr w:rsidR="003560F3" w:rsidRPr="001E0D17" w14:paraId="3A50F388"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0DF8D853" w14:textId="77777777" w:rsidR="003560F3" w:rsidRPr="001E0D17" w:rsidRDefault="003560F3" w:rsidP="003560F3">
            <w:pPr>
              <w:suppressAutoHyphens w:val="0"/>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บัตรกรุงไทย จำกัด (มหาชน)</w:t>
            </w:r>
          </w:p>
        </w:tc>
        <w:tc>
          <w:tcPr>
            <w:tcW w:w="1152" w:type="dxa"/>
            <w:tcBorders>
              <w:top w:val="nil"/>
              <w:left w:val="nil"/>
              <w:bottom w:val="nil"/>
              <w:right w:val="nil"/>
            </w:tcBorders>
            <w:shd w:val="clear" w:color="auto" w:fill="auto"/>
            <w:noWrap/>
            <w:vAlign w:val="bottom"/>
          </w:tcPr>
          <w:p w14:paraId="1E8F9E8D" w14:textId="77777777" w:rsidR="003560F3" w:rsidRPr="001E0D17" w:rsidRDefault="00500879"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2" w:type="dxa"/>
            <w:tcBorders>
              <w:top w:val="nil"/>
              <w:left w:val="nil"/>
              <w:bottom w:val="nil"/>
              <w:right w:val="nil"/>
            </w:tcBorders>
            <w:shd w:val="clear" w:color="auto" w:fill="auto"/>
            <w:noWrap/>
            <w:vAlign w:val="bottom"/>
          </w:tcPr>
          <w:p w14:paraId="06C25C1F"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6954BD05"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396</w:t>
            </w:r>
          </w:p>
        </w:tc>
        <w:tc>
          <w:tcPr>
            <w:tcW w:w="1195" w:type="dxa"/>
            <w:tcBorders>
              <w:top w:val="nil"/>
              <w:left w:val="nil"/>
              <w:bottom w:val="nil"/>
              <w:right w:val="nil"/>
            </w:tcBorders>
            <w:shd w:val="clear" w:color="auto" w:fill="auto"/>
            <w:noWrap/>
            <w:vAlign w:val="bottom"/>
          </w:tcPr>
          <w:p w14:paraId="72E445A6"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644</w:t>
            </w:r>
          </w:p>
        </w:tc>
      </w:tr>
      <w:tr w:rsidR="003560F3" w:rsidRPr="001E0D17" w14:paraId="3E7B07ED"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4E9B768E" w14:textId="77777777" w:rsidR="003560F3" w:rsidRPr="001E0D17" w:rsidRDefault="003560F3" w:rsidP="003560F3">
            <w:pPr>
              <w:suppressAutoHyphens w:val="0"/>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บริษัทหลักทรัพย์จัดการกองทุน กรุงไทย จำกัด (มหาชน)</w:t>
            </w:r>
          </w:p>
        </w:tc>
        <w:tc>
          <w:tcPr>
            <w:tcW w:w="1152" w:type="dxa"/>
            <w:tcBorders>
              <w:top w:val="nil"/>
              <w:left w:val="nil"/>
              <w:bottom w:val="nil"/>
              <w:right w:val="nil"/>
            </w:tcBorders>
            <w:shd w:val="clear" w:color="auto" w:fill="auto"/>
            <w:noWrap/>
            <w:vAlign w:val="bottom"/>
          </w:tcPr>
          <w:p w14:paraId="3D2010BC" w14:textId="77777777" w:rsidR="003560F3" w:rsidRPr="001E0D17" w:rsidRDefault="00500879"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2" w:type="dxa"/>
            <w:tcBorders>
              <w:top w:val="nil"/>
              <w:left w:val="nil"/>
              <w:bottom w:val="nil"/>
              <w:right w:val="nil"/>
            </w:tcBorders>
            <w:shd w:val="clear" w:color="auto" w:fill="auto"/>
            <w:noWrap/>
            <w:vAlign w:val="bottom"/>
          </w:tcPr>
          <w:p w14:paraId="122ECC66"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28641F33"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62</w:t>
            </w:r>
          </w:p>
        </w:tc>
        <w:tc>
          <w:tcPr>
            <w:tcW w:w="1195" w:type="dxa"/>
            <w:tcBorders>
              <w:top w:val="nil"/>
              <w:left w:val="nil"/>
              <w:bottom w:val="nil"/>
              <w:right w:val="nil"/>
            </w:tcBorders>
            <w:shd w:val="clear" w:color="auto" w:fill="auto"/>
            <w:noWrap/>
            <w:vAlign w:val="bottom"/>
          </w:tcPr>
          <w:p w14:paraId="240DBF92"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105</w:t>
            </w:r>
          </w:p>
        </w:tc>
      </w:tr>
      <w:tr w:rsidR="003560F3" w:rsidRPr="001E0D17" w14:paraId="4144D5F6" w14:textId="77777777" w:rsidTr="003F4FE0">
        <w:trPr>
          <w:trHeight w:val="57"/>
        </w:trPr>
        <w:tc>
          <w:tcPr>
            <w:tcW w:w="4680" w:type="dxa"/>
            <w:gridSpan w:val="2"/>
            <w:tcBorders>
              <w:top w:val="nil"/>
              <w:left w:val="nil"/>
              <w:bottom w:val="nil"/>
              <w:right w:val="nil"/>
            </w:tcBorders>
            <w:shd w:val="clear" w:color="auto" w:fill="auto"/>
            <w:noWrap/>
            <w:vAlign w:val="center"/>
          </w:tcPr>
          <w:p w14:paraId="10EBD84E" w14:textId="77777777" w:rsidR="003560F3" w:rsidRPr="001E0D17" w:rsidRDefault="003560F3" w:rsidP="003560F3">
            <w:pPr>
              <w:suppressAutoHyphens w:val="0"/>
              <w:ind w:left="161" w:hanging="9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บริษัท อินฟินิธัส บาย กรุงไทย จำกัด</w:t>
            </w:r>
          </w:p>
        </w:tc>
        <w:tc>
          <w:tcPr>
            <w:tcW w:w="1152" w:type="dxa"/>
            <w:tcBorders>
              <w:top w:val="nil"/>
              <w:left w:val="nil"/>
              <w:bottom w:val="nil"/>
              <w:right w:val="nil"/>
            </w:tcBorders>
            <w:shd w:val="clear" w:color="auto" w:fill="auto"/>
            <w:noWrap/>
            <w:vAlign w:val="bottom"/>
          </w:tcPr>
          <w:p w14:paraId="42D5ED92" w14:textId="77777777" w:rsidR="003560F3" w:rsidRPr="001E0D17" w:rsidRDefault="00500879"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2" w:type="dxa"/>
            <w:tcBorders>
              <w:top w:val="nil"/>
              <w:left w:val="nil"/>
              <w:bottom w:val="nil"/>
              <w:right w:val="nil"/>
            </w:tcBorders>
            <w:shd w:val="clear" w:color="auto" w:fill="auto"/>
            <w:noWrap/>
            <w:vAlign w:val="bottom"/>
          </w:tcPr>
          <w:p w14:paraId="2407CD96"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5A66BB46"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1,179</w:t>
            </w:r>
          </w:p>
        </w:tc>
        <w:tc>
          <w:tcPr>
            <w:tcW w:w="1195" w:type="dxa"/>
            <w:tcBorders>
              <w:top w:val="nil"/>
              <w:left w:val="nil"/>
              <w:bottom w:val="nil"/>
              <w:right w:val="nil"/>
            </w:tcBorders>
            <w:shd w:val="clear" w:color="auto" w:fill="auto"/>
            <w:noWrap/>
            <w:vAlign w:val="bottom"/>
          </w:tcPr>
          <w:p w14:paraId="322B46B8"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973</w:t>
            </w:r>
          </w:p>
        </w:tc>
      </w:tr>
      <w:tr w:rsidR="003560F3" w:rsidRPr="001E0D17" w14:paraId="440A499B" w14:textId="77777777" w:rsidTr="003F4FE0">
        <w:trPr>
          <w:trHeight w:val="57"/>
        </w:trPr>
        <w:tc>
          <w:tcPr>
            <w:tcW w:w="4680" w:type="dxa"/>
            <w:gridSpan w:val="2"/>
            <w:tcBorders>
              <w:top w:val="nil"/>
              <w:left w:val="nil"/>
              <w:bottom w:val="nil"/>
              <w:right w:val="nil"/>
            </w:tcBorders>
            <w:shd w:val="clear" w:color="auto" w:fill="auto"/>
            <w:noWrap/>
            <w:vAlign w:val="center"/>
          </w:tcPr>
          <w:p w14:paraId="08D12566" w14:textId="77777777" w:rsidR="003560F3" w:rsidRPr="001E0D17" w:rsidRDefault="003560F3" w:rsidP="003560F3">
            <w:pPr>
              <w:suppressAutoHyphens w:val="0"/>
              <w:ind w:left="161" w:hanging="9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52" w:type="dxa"/>
            <w:tcBorders>
              <w:top w:val="nil"/>
              <w:left w:val="nil"/>
              <w:bottom w:val="nil"/>
              <w:right w:val="nil"/>
            </w:tcBorders>
            <w:shd w:val="clear" w:color="auto" w:fill="auto"/>
            <w:noWrap/>
            <w:vAlign w:val="bottom"/>
          </w:tcPr>
          <w:p w14:paraId="5A94642A" w14:textId="77777777" w:rsidR="003560F3" w:rsidRPr="001E0D17" w:rsidRDefault="00500879"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2" w:type="dxa"/>
            <w:tcBorders>
              <w:top w:val="nil"/>
              <w:left w:val="nil"/>
              <w:bottom w:val="nil"/>
              <w:right w:val="nil"/>
            </w:tcBorders>
            <w:shd w:val="clear" w:color="auto" w:fill="auto"/>
            <w:noWrap/>
            <w:vAlign w:val="bottom"/>
          </w:tcPr>
          <w:p w14:paraId="09D37C3F" w14:textId="77777777" w:rsidR="003560F3" w:rsidRPr="001E0D17" w:rsidRDefault="003560F3" w:rsidP="003560F3">
            <w:pPr>
              <w:tabs>
                <w:tab w:val="decimal" w:pos="810"/>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11524053"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w:t>
            </w:r>
          </w:p>
        </w:tc>
        <w:tc>
          <w:tcPr>
            <w:tcW w:w="1195" w:type="dxa"/>
            <w:tcBorders>
              <w:top w:val="nil"/>
              <w:left w:val="nil"/>
              <w:bottom w:val="nil"/>
              <w:right w:val="nil"/>
            </w:tcBorders>
            <w:shd w:val="clear" w:color="auto" w:fill="auto"/>
            <w:noWrap/>
            <w:vAlign w:val="bottom"/>
          </w:tcPr>
          <w:p w14:paraId="1B7A75EA" w14:textId="77777777" w:rsidR="003560F3" w:rsidRPr="001E0D17" w:rsidRDefault="003560F3" w:rsidP="003560F3">
            <w:pPr>
              <w:tabs>
                <w:tab w:val="decimal" w:pos="810"/>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1</w:t>
            </w:r>
          </w:p>
        </w:tc>
      </w:tr>
      <w:tr w:rsidR="003560F3" w:rsidRPr="001E0D17" w14:paraId="042F9998" w14:textId="77777777" w:rsidTr="003F4FE0">
        <w:trPr>
          <w:trHeight w:val="57"/>
        </w:trPr>
        <w:tc>
          <w:tcPr>
            <w:tcW w:w="4680" w:type="dxa"/>
            <w:gridSpan w:val="2"/>
            <w:tcBorders>
              <w:top w:val="nil"/>
              <w:left w:val="nil"/>
              <w:bottom w:val="nil"/>
              <w:right w:val="nil"/>
            </w:tcBorders>
            <w:shd w:val="clear" w:color="auto" w:fill="auto"/>
            <w:noWrap/>
            <w:vAlign w:val="center"/>
          </w:tcPr>
          <w:p w14:paraId="59B6909B" w14:textId="77777777" w:rsidR="003560F3" w:rsidRPr="001E0D17" w:rsidRDefault="003560F3" w:rsidP="003560F3">
            <w:pPr>
              <w:suppressAutoHyphens w:val="0"/>
              <w:ind w:left="161" w:hanging="9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บริษัท อะไรส์ บาย อินฟินิธัส จำกัด</w:t>
            </w:r>
          </w:p>
        </w:tc>
        <w:tc>
          <w:tcPr>
            <w:tcW w:w="1152" w:type="dxa"/>
            <w:tcBorders>
              <w:top w:val="nil"/>
              <w:left w:val="nil"/>
              <w:bottom w:val="nil"/>
              <w:right w:val="nil"/>
            </w:tcBorders>
            <w:shd w:val="clear" w:color="auto" w:fill="auto"/>
            <w:noWrap/>
            <w:vAlign w:val="bottom"/>
          </w:tcPr>
          <w:p w14:paraId="4BD66738" w14:textId="77777777" w:rsidR="003560F3" w:rsidRPr="001E0D17" w:rsidRDefault="00500879"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w:t>
            </w:r>
          </w:p>
        </w:tc>
        <w:tc>
          <w:tcPr>
            <w:tcW w:w="1152" w:type="dxa"/>
            <w:tcBorders>
              <w:top w:val="nil"/>
              <w:left w:val="nil"/>
              <w:bottom w:val="nil"/>
              <w:right w:val="nil"/>
            </w:tcBorders>
            <w:shd w:val="clear" w:color="auto" w:fill="auto"/>
            <w:noWrap/>
            <w:vAlign w:val="bottom"/>
          </w:tcPr>
          <w:p w14:paraId="7B42B22C"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2" w:type="dxa"/>
            <w:tcBorders>
              <w:top w:val="nil"/>
              <w:left w:val="nil"/>
              <w:bottom w:val="nil"/>
              <w:right w:val="nil"/>
            </w:tcBorders>
            <w:shd w:val="clear" w:color="auto" w:fill="auto"/>
            <w:noWrap/>
            <w:vAlign w:val="bottom"/>
          </w:tcPr>
          <w:p w14:paraId="48BA323A"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115</w:t>
            </w:r>
          </w:p>
        </w:tc>
        <w:tc>
          <w:tcPr>
            <w:tcW w:w="1195" w:type="dxa"/>
            <w:tcBorders>
              <w:top w:val="nil"/>
              <w:left w:val="nil"/>
              <w:bottom w:val="nil"/>
              <w:right w:val="nil"/>
            </w:tcBorders>
            <w:shd w:val="clear" w:color="auto" w:fill="auto"/>
            <w:noWrap/>
            <w:vAlign w:val="bottom"/>
          </w:tcPr>
          <w:p w14:paraId="2A25B8CF" w14:textId="77777777" w:rsidR="003560F3" w:rsidRPr="001E0D17" w:rsidRDefault="003560F3" w:rsidP="003560F3">
            <w:pPr>
              <w:tabs>
                <w:tab w:val="decimal" w:pos="810"/>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79</w:t>
            </w:r>
          </w:p>
        </w:tc>
      </w:tr>
      <w:tr w:rsidR="003560F3" w:rsidRPr="001E0D17" w14:paraId="7690CB42"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31241F22" w14:textId="77777777" w:rsidR="003560F3" w:rsidRPr="001E0D17" w:rsidRDefault="003560F3" w:rsidP="003560F3">
            <w:pPr>
              <w:suppressAutoHyphens w:val="0"/>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บริษัทร่วม</w:t>
            </w:r>
          </w:p>
        </w:tc>
        <w:tc>
          <w:tcPr>
            <w:tcW w:w="1152" w:type="dxa"/>
            <w:tcBorders>
              <w:top w:val="nil"/>
              <w:left w:val="nil"/>
              <w:bottom w:val="nil"/>
              <w:right w:val="nil"/>
            </w:tcBorders>
            <w:shd w:val="clear" w:color="auto" w:fill="auto"/>
            <w:noWrap/>
            <w:vAlign w:val="bottom"/>
          </w:tcPr>
          <w:p w14:paraId="51CB16B2"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77327F1B"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52" w:type="dxa"/>
            <w:tcBorders>
              <w:top w:val="nil"/>
              <w:left w:val="nil"/>
              <w:bottom w:val="nil"/>
              <w:right w:val="nil"/>
            </w:tcBorders>
            <w:shd w:val="clear" w:color="auto" w:fill="auto"/>
            <w:noWrap/>
            <w:vAlign w:val="bottom"/>
          </w:tcPr>
          <w:p w14:paraId="674323D8"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c>
          <w:tcPr>
            <w:tcW w:w="1195" w:type="dxa"/>
            <w:tcBorders>
              <w:top w:val="nil"/>
              <w:left w:val="nil"/>
              <w:bottom w:val="nil"/>
              <w:right w:val="nil"/>
            </w:tcBorders>
            <w:shd w:val="clear" w:color="auto" w:fill="auto"/>
            <w:noWrap/>
            <w:vAlign w:val="bottom"/>
          </w:tcPr>
          <w:p w14:paraId="15C30B2F"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p>
        </w:tc>
      </w:tr>
      <w:tr w:rsidR="003560F3" w:rsidRPr="001E0D17" w14:paraId="32B22E86" w14:textId="77777777" w:rsidTr="003F4FE0">
        <w:trPr>
          <w:trHeight w:val="57"/>
        </w:trPr>
        <w:tc>
          <w:tcPr>
            <w:tcW w:w="4680" w:type="dxa"/>
            <w:gridSpan w:val="2"/>
            <w:tcBorders>
              <w:top w:val="nil"/>
              <w:left w:val="nil"/>
              <w:bottom w:val="nil"/>
              <w:right w:val="nil"/>
            </w:tcBorders>
            <w:shd w:val="clear" w:color="auto" w:fill="auto"/>
            <w:noWrap/>
            <w:vAlign w:val="center"/>
          </w:tcPr>
          <w:p w14:paraId="2BD2A43B" w14:textId="77777777" w:rsidR="003560F3" w:rsidRPr="001E0D17" w:rsidRDefault="003560F3" w:rsidP="003560F3">
            <w:pPr>
              <w:suppressAutoHyphens w:val="0"/>
              <w:ind w:left="161" w:hanging="90"/>
              <w:rPr>
                <w:rFonts w:asciiTheme="majorBidi" w:hAnsiTheme="majorBidi" w:cstheme="majorBidi"/>
                <w:sz w:val="26"/>
                <w:szCs w:val="26"/>
                <w:lang w:val="en-US" w:eastAsia="en-US"/>
              </w:rPr>
            </w:pPr>
            <w:r w:rsidRPr="001E0D17">
              <w:rPr>
                <w:rFonts w:asciiTheme="majorBidi" w:hAnsiTheme="majorBidi" w:cstheme="majorBidi" w:hint="cs"/>
                <w:sz w:val="26"/>
                <w:szCs w:val="26"/>
                <w:cs/>
                <w:lang w:val="en-US" w:eastAsia="en-US"/>
              </w:rPr>
              <w:t>บริษัท กรุงไทย มิซูโฮ ลีสซิ่ง จำกัด</w:t>
            </w:r>
          </w:p>
        </w:tc>
        <w:tc>
          <w:tcPr>
            <w:tcW w:w="1152" w:type="dxa"/>
            <w:tcBorders>
              <w:top w:val="nil"/>
              <w:left w:val="nil"/>
              <w:bottom w:val="nil"/>
              <w:right w:val="nil"/>
            </w:tcBorders>
            <w:shd w:val="clear" w:color="auto" w:fill="auto"/>
            <w:noWrap/>
            <w:vAlign w:val="bottom"/>
          </w:tcPr>
          <w:p w14:paraId="4AF32BA6"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8</w:t>
            </w:r>
          </w:p>
        </w:tc>
        <w:tc>
          <w:tcPr>
            <w:tcW w:w="1152" w:type="dxa"/>
            <w:tcBorders>
              <w:top w:val="nil"/>
              <w:left w:val="nil"/>
              <w:bottom w:val="nil"/>
              <w:right w:val="nil"/>
            </w:tcBorders>
            <w:shd w:val="clear" w:color="auto" w:fill="auto"/>
            <w:noWrap/>
            <w:vAlign w:val="bottom"/>
          </w:tcPr>
          <w:p w14:paraId="6DDE4C54"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8</w:t>
            </w:r>
          </w:p>
        </w:tc>
        <w:tc>
          <w:tcPr>
            <w:tcW w:w="1152" w:type="dxa"/>
            <w:tcBorders>
              <w:top w:val="nil"/>
              <w:left w:val="nil"/>
              <w:bottom w:val="nil"/>
              <w:right w:val="nil"/>
            </w:tcBorders>
            <w:shd w:val="clear" w:color="auto" w:fill="auto"/>
            <w:noWrap/>
            <w:vAlign w:val="bottom"/>
          </w:tcPr>
          <w:p w14:paraId="0423283B"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8</w:t>
            </w:r>
          </w:p>
        </w:tc>
        <w:tc>
          <w:tcPr>
            <w:tcW w:w="1195" w:type="dxa"/>
            <w:tcBorders>
              <w:top w:val="nil"/>
              <w:left w:val="nil"/>
              <w:bottom w:val="nil"/>
              <w:right w:val="nil"/>
            </w:tcBorders>
            <w:shd w:val="clear" w:color="auto" w:fill="auto"/>
            <w:noWrap/>
            <w:vAlign w:val="bottom"/>
          </w:tcPr>
          <w:p w14:paraId="53CB20B2"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w:t>
            </w:r>
          </w:p>
        </w:tc>
      </w:tr>
      <w:tr w:rsidR="003560F3" w:rsidRPr="001E0D17" w14:paraId="1EEC2785"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78AF86B2" w14:textId="77777777" w:rsidR="003560F3" w:rsidRPr="001E0D17" w:rsidRDefault="003560F3" w:rsidP="003560F3">
            <w:pPr>
              <w:suppressAutoHyphens w:val="0"/>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กรุงไทย-แอกซ่า ประกันชีวิต จำกัด (มหาชน)</w:t>
            </w:r>
          </w:p>
        </w:tc>
        <w:tc>
          <w:tcPr>
            <w:tcW w:w="1152" w:type="dxa"/>
            <w:tcBorders>
              <w:top w:val="nil"/>
              <w:left w:val="nil"/>
              <w:bottom w:val="nil"/>
              <w:right w:val="nil"/>
            </w:tcBorders>
            <w:shd w:val="clear" w:color="auto" w:fill="auto"/>
            <w:noWrap/>
            <w:vAlign w:val="bottom"/>
          </w:tcPr>
          <w:p w14:paraId="00CF4777"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189</w:t>
            </w:r>
          </w:p>
        </w:tc>
        <w:tc>
          <w:tcPr>
            <w:tcW w:w="1152" w:type="dxa"/>
            <w:tcBorders>
              <w:top w:val="nil"/>
              <w:left w:val="nil"/>
              <w:bottom w:val="nil"/>
              <w:right w:val="nil"/>
            </w:tcBorders>
            <w:shd w:val="clear" w:color="auto" w:fill="auto"/>
            <w:noWrap/>
            <w:vAlign w:val="bottom"/>
          </w:tcPr>
          <w:p w14:paraId="2AF549D1"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207</w:t>
            </w:r>
          </w:p>
        </w:tc>
        <w:tc>
          <w:tcPr>
            <w:tcW w:w="1152" w:type="dxa"/>
            <w:tcBorders>
              <w:top w:val="nil"/>
              <w:left w:val="nil"/>
              <w:bottom w:val="nil"/>
              <w:right w:val="nil"/>
            </w:tcBorders>
            <w:shd w:val="clear" w:color="auto" w:fill="auto"/>
            <w:noWrap/>
            <w:vAlign w:val="bottom"/>
          </w:tcPr>
          <w:p w14:paraId="1F1DA980"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187</w:t>
            </w:r>
          </w:p>
        </w:tc>
        <w:tc>
          <w:tcPr>
            <w:tcW w:w="1195" w:type="dxa"/>
            <w:tcBorders>
              <w:top w:val="nil"/>
              <w:left w:val="nil"/>
              <w:bottom w:val="nil"/>
              <w:right w:val="nil"/>
            </w:tcBorders>
            <w:shd w:val="clear" w:color="auto" w:fill="auto"/>
            <w:noWrap/>
            <w:vAlign w:val="bottom"/>
          </w:tcPr>
          <w:p w14:paraId="4FFC58EC"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205</w:t>
            </w:r>
          </w:p>
        </w:tc>
      </w:tr>
      <w:tr w:rsidR="003560F3" w:rsidRPr="001E0D17" w14:paraId="1F804B8C" w14:textId="77777777" w:rsidTr="003F4FE0">
        <w:trPr>
          <w:trHeight w:val="57"/>
        </w:trPr>
        <w:tc>
          <w:tcPr>
            <w:tcW w:w="4680" w:type="dxa"/>
            <w:gridSpan w:val="2"/>
            <w:tcBorders>
              <w:top w:val="nil"/>
              <w:left w:val="nil"/>
              <w:bottom w:val="nil"/>
              <w:right w:val="nil"/>
            </w:tcBorders>
            <w:shd w:val="clear" w:color="auto" w:fill="auto"/>
            <w:noWrap/>
            <w:vAlign w:val="center"/>
            <w:hideMark/>
          </w:tcPr>
          <w:p w14:paraId="64B4E9F0" w14:textId="77777777" w:rsidR="003560F3" w:rsidRPr="001E0D17" w:rsidRDefault="003560F3" w:rsidP="003560F3">
            <w:pPr>
              <w:suppressAutoHyphens w:val="0"/>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กรุงไทยพานิชประกันภัย จำกัด (มหาชน)</w:t>
            </w:r>
          </w:p>
        </w:tc>
        <w:tc>
          <w:tcPr>
            <w:tcW w:w="1152" w:type="dxa"/>
            <w:tcBorders>
              <w:top w:val="nil"/>
              <w:left w:val="nil"/>
              <w:bottom w:val="nil"/>
              <w:right w:val="nil"/>
            </w:tcBorders>
            <w:shd w:val="clear" w:color="auto" w:fill="auto"/>
            <w:noWrap/>
            <w:vAlign w:val="bottom"/>
          </w:tcPr>
          <w:p w14:paraId="0B7F871D"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55</w:t>
            </w:r>
          </w:p>
        </w:tc>
        <w:tc>
          <w:tcPr>
            <w:tcW w:w="1152" w:type="dxa"/>
            <w:tcBorders>
              <w:top w:val="nil"/>
              <w:left w:val="nil"/>
              <w:bottom w:val="nil"/>
              <w:right w:val="nil"/>
            </w:tcBorders>
            <w:shd w:val="clear" w:color="auto" w:fill="auto"/>
            <w:noWrap/>
            <w:vAlign w:val="bottom"/>
          </w:tcPr>
          <w:p w14:paraId="366F1EBB"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63</w:t>
            </w:r>
          </w:p>
        </w:tc>
        <w:tc>
          <w:tcPr>
            <w:tcW w:w="1152" w:type="dxa"/>
            <w:tcBorders>
              <w:top w:val="nil"/>
              <w:left w:val="nil"/>
              <w:bottom w:val="nil"/>
              <w:right w:val="nil"/>
            </w:tcBorders>
            <w:shd w:val="clear" w:color="auto" w:fill="auto"/>
            <w:noWrap/>
            <w:vAlign w:val="bottom"/>
          </w:tcPr>
          <w:p w14:paraId="5FFAB271"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50</w:t>
            </w:r>
          </w:p>
        </w:tc>
        <w:tc>
          <w:tcPr>
            <w:tcW w:w="1195" w:type="dxa"/>
            <w:tcBorders>
              <w:top w:val="nil"/>
              <w:left w:val="nil"/>
              <w:bottom w:val="nil"/>
              <w:right w:val="nil"/>
            </w:tcBorders>
            <w:shd w:val="clear" w:color="auto" w:fill="auto"/>
            <w:noWrap/>
            <w:vAlign w:val="bottom"/>
          </w:tcPr>
          <w:p w14:paraId="2F9C6FF8"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56</w:t>
            </w:r>
          </w:p>
        </w:tc>
      </w:tr>
      <w:tr w:rsidR="003560F3" w:rsidRPr="001E0D17" w14:paraId="0FD69E1C" w14:textId="77777777" w:rsidTr="003F4FE0">
        <w:trPr>
          <w:trHeight w:val="57"/>
        </w:trPr>
        <w:tc>
          <w:tcPr>
            <w:tcW w:w="4680" w:type="dxa"/>
            <w:gridSpan w:val="2"/>
            <w:tcBorders>
              <w:top w:val="nil"/>
              <w:left w:val="nil"/>
              <w:bottom w:val="nil"/>
              <w:right w:val="nil"/>
            </w:tcBorders>
            <w:shd w:val="clear" w:color="auto" w:fill="auto"/>
            <w:noWrap/>
            <w:vAlign w:val="center"/>
          </w:tcPr>
          <w:p w14:paraId="17DEF428" w14:textId="77777777" w:rsidR="003560F3" w:rsidRPr="001E0D17" w:rsidRDefault="003560F3" w:rsidP="003560F3">
            <w:pPr>
              <w:suppressAutoHyphens w:val="0"/>
              <w:ind w:left="161" w:hanging="9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บริษัทหลักทรัพย์ กรุงไทย เอ็กซ์สปริง จำกัด</w:t>
            </w:r>
          </w:p>
        </w:tc>
        <w:tc>
          <w:tcPr>
            <w:tcW w:w="1152" w:type="dxa"/>
            <w:tcBorders>
              <w:top w:val="nil"/>
              <w:left w:val="nil"/>
              <w:bottom w:val="nil"/>
              <w:right w:val="nil"/>
            </w:tcBorders>
            <w:shd w:val="clear" w:color="auto" w:fill="auto"/>
            <w:noWrap/>
            <w:vAlign w:val="bottom"/>
          </w:tcPr>
          <w:p w14:paraId="5F496225"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w:t>
            </w:r>
          </w:p>
        </w:tc>
        <w:tc>
          <w:tcPr>
            <w:tcW w:w="1152" w:type="dxa"/>
            <w:tcBorders>
              <w:top w:val="nil"/>
              <w:left w:val="nil"/>
              <w:bottom w:val="nil"/>
              <w:right w:val="nil"/>
            </w:tcBorders>
            <w:shd w:val="clear" w:color="auto" w:fill="auto"/>
            <w:noWrap/>
            <w:vAlign w:val="bottom"/>
          </w:tcPr>
          <w:p w14:paraId="1D470773"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p>
        </w:tc>
        <w:tc>
          <w:tcPr>
            <w:tcW w:w="1152" w:type="dxa"/>
            <w:tcBorders>
              <w:top w:val="nil"/>
              <w:left w:val="nil"/>
              <w:bottom w:val="nil"/>
              <w:right w:val="nil"/>
            </w:tcBorders>
            <w:shd w:val="clear" w:color="auto" w:fill="auto"/>
            <w:noWrap/>
            <w:vAlign w:val="bottom"/>
          </w:tcPr>
          <w:p w14:paraId="48F590BB"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95" w:type="dxa"/>
            <w:tcBorders>
              <w:top w:val="nil"/>
              <w:left w:val="nil"/>
              <w:bottom w:val="nil"/>
              <w:right w:val="nil"/>
            </w:tcBorders>
            <w:shd w:val="clear" w:color="auto" w:fill="auto"/>
            <w:noWrap/>
            <w:vAlign w:val="bottom"/>
          </w:tcPr>
          <w:p w14:paraId="0FBE3A7E"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r>
      <w:tr w:rsidR="003560F3" w:rsidRPr="001E0D17" w14:paraId="5C09CAA7" w14:textId="77777777" w:rsidTr="003F4FE0">
        <w:trPr>
          <w:trHeight w:val="63"/>
        </w:trPr>
        <w:tc>
          <w:tcPr>
            <w:tcW w:w="4680" w:type="dxa"/>
            <w:gridSpan w:val="2"/>
            <w:tcBorders>
              <w:top w:val="nil"/>
              <w:left w:val="nil"/>
              <w:bottom w:val="nil"/>
              <w:right w:val="nil"/>
            </w:tcBorders>
            <w:shd w:val="clear" w:color="auto" w:fill="auto"/>
            <w:noWrap/>
            <w:vAlign w:val="center"/>
          </w:tcPr>
          <w:p w14:paraId="377C63B3" w14:textId="77777777" w:rsidR="003560F3" w:rsidRPr="001E0D17" w:rsidRDefault="003560F3" w:rsidP="003560F3">
            <w:pPr>
              <w:suppressAutoHyphens w:val="0"/>
              <w:ind w:left="161" w:hanging="161"/>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กิจการที่มีบริษัทใหญ่หรือกรรมการหรือผู้บริหารระดับสูงร่วมกัน</w:t>
            </w:r>
          </w:p>
        </w:tc>
        <w:tc>
          <w:tcPr>
            <w:tcW w:w="1152" w:type="dxa"/>
            <w:tcBorders>
              <w:top w:val="nil"/>
              <w:left w:val="nil"/>
              <w:bottom w:val="nil"/>
              <w:right w:val="nil"/>
            </w:tcBorders>
            <w:shd w:val="clear" w:color="auto" w:fill="auto"/>
            <w:noWrap/>
            <w:vAlign w:val="bottom"/>
          </w:tcPr>
          <w:p w14:paraId="3A09A777"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1,278</w:t>
            </w:r>
          </w:p>
        </w:tc>
        <w:tc>
          <w:tcPr>
            <w:tcW w:w="1152" w:type="dxa"/>
            <w:tcBorders>
              <w:top w:val="nil"/>
              <w:left w:val="nil"/>
              <w:bottom w:val="nil"/>
              <w:right w:val="nil"/>
            </w:tcBorders>
            <w:shd w:val="clear" w:color="auto" w:fill="auto"/>
            <w:noWrap/>
            <w:vAlign w:val="bottom"/>
          </w:tcPr>
          <w:p w14:paraId="1F6A471D"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1,278</w:t>
            </w:r>
          </w:p>
        </w:tc>
        <w:tc>
          <w:tcPr>
            <w:tcW w:w="1152" w:type="dxa"/>
            <w:tcBorders>
              <w:top w:val="nil"/>
              <w:left w:val="nil"/>
              <w:bottom w:val="nil"/>
              <w:right w:val="nil"/>
            </w:tcBorders>
            <w:shd w:val="clear" w:color="auto" w:fill="auto"/>
            <w:noWrap/>
            <w:vAlign w:val="bottom"/>
          </w:tcPr>
          <w:p w14:paraId="4B36F6EE" w14:textId="77777777" w:rsidR="003560F3" w:rsidRPr="001E0D17" w:rsidRDefault="00C86CC7" w:rsidP="003560F3">
            <w:pPr>
              <w:tabs>
                <w:tab w:val="decimal" w:pos="810"/>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1,278</w:t>
            </w:r>
          </w:p>
        </w:tc>
        <w:tc>
          <w:tcPr>
            <w:tcW w:w="1195" w:type="dxa"/>
            <w:tcBorders>
              <w:top w:val="nil"/>
              <w:left w:val="nil"/>
              <w:bottom w:val="nil"/>
              <w:right w:val="nil"/>
            </w:tcBorders>
            <w:shd w:val="clear" w:color="auto" w:fill="auto"/>
            <w:noWrap/>
            <w:vAlign w:val="bottom"/>
          </w:tcPr>
          <w:p w14:paraId="16ABE8AC" w14:textId="77777777" w:rsidR="003560F3" w:rsidRPr="001E0D17" w:rsidRDefault="003560F3" w:rsidP="003560F3">
            <w:pPr>
              <w:tabs>
                <w:tab w:val="decimal" w:pos="81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1,278</w:t>
            </w:r>
          </w:p>
        </w:tc>
      </w:tr>
    </w:tbl>
    <w:p w14:paraId="7EB03D09" w14:textId="77777777" w:rsidR="0013100B" w:rsidRPr="001E0D17" w:rsidRDefault="0013100B" w:rsidP="00C8797B">
      <w:pPr>
        <w:suppressAutoHyphens w:val="0"/>
        <w:ind w:left="821" w:hanging="274"/>
        <w:rPr>
          <w:rFonts w:asciiTheme="majorBidi" w:hAnsiTheme="majorBidi"/>
          <w:cs/>
        </w:rPr>
      </w:pPr>
    </w:p>
    <w:p w14:paraId="4A227057" w14:textId="77777777" w:rsidR="00F54707" w:rsidRPr="001E0D17" w:rsidRDefault="00F54707" w:rsidP="00C8797B">
      <w:pPr>
        <w:suppressAutoHyphens w:val="0"/>
        <w:ind w:left="821" w:hanging="274"/>
        <w:rPr>
          <w:rFonts w:asciiTheme="majorBidi" w:hAnsiTheme="majorBidi"/>
          <w:cs/>
        </w:rPr>
      </w:pPr>
    </w:p>
    <w:p w14:paraId="263C8D01" w14:textId="77777777" w:rsidR="00F54707" w:rsidRPr="001E0D17" w:rsidRDefault="00F54707" w:rsidP="00C8797B">
      <w:pPr>
        <w:suppressAutoHyphens w:val="0"/>
        <w:ind w:left="821" w:hanging="274"/>
        <w:rPr>
          <w:rFonts w:asciiTheme="majorBidi" w:hAnsiTheme="majorBidi" w:cstheme="majorBidi"/>
          <w:cs/>
          <w:lang w:val="en-US"/>
        </w:rPr>
      </w:pPr>
    </w:p>
    <w:p w14:paraId="7BFA1934" w14:textId="77777777" w:rsidR="00864B71" w:rsidRDefault="00864B71">
      <w:pPr>
        <w:suppressAutoHyphens w:val="0"/>
        <w:rPr>
          <w:rFonts w:asciiTheme="majorBidi" w:hAnsiTheme="majorBidi" w:cstheme="majorBidi"/>
          <w:spacing w:val="-6"/>
          <w:sz w:val="32"/>
          <w:szCs w:val="32"/>
          <w:lang w:val="en-US"/>
        </w:rPr>
      </w:pPr>
      <w:r>
        <w:rPr>
          <w:rFonts w:asciiTheme="majorBidi" w:hAnsiTheme="majorBidi" w:cstheme="majorBidi"/>
          <w:spacing w:val="-6"/>
          <w:sz w:val="32"/>
          <w:szCs w:val="32"/>
          <w:lang w:val="en-US"/>
        </w:rPr>
        <w:br w:type="page"/>
      </w:r>
    </w:p>
    <w:p w14:paraId="44A5E8C9" w14:textId="77777777" w:rsidR="00282247" w:rsidRPr="001E0D17" w:rsidRDefault="004669CD" w:rsidP="00C8797B">
      <w:pPr>
        <w:suppressAutoHyphens w:val="0"/>
        <w:ind w:left="540" w:hanging="540"/>
        <w:rPr>
          <w:rFonts w:asciiTheme="majorBidi" w:hAnsiTheme="majorBidi" w:cstheme="majorBidi"/>
          <w:sz w:val="32"/>
          <w:szCs w:val="32"/>
          <w:lang w:val="en-US"/>
        </w:rPr>
      </w:pPr>
      <w:r w:rsidRPr="001E0D17">
        <w:rPr>
          <w:rFonts w:asciiTheme="majorBidi" w:hAnsiTheme="majorBidi" w:cstheme="majorBidi"/>
          <w:spacing w:val="-6"/>
          <w:sz w:val="32"/>
          <w:szCs w:val="32"/>
          <w:lang w:val="en-US"/>
        </w:rPr>
        <w:lastRenderedPageBreak/>
        <w:t>8</w:t>
      </w:r>
      <w:r w:rsidRPr="001E0D17">
        <w:rPr>
          <w:rFonts w:asciiTheme="majorBidi" w:hAnsiTheme="majorBidi" w:cstheme="majorBidi"/>
          <w:spacing w:val="-6"/>
          <w:sz w:val="32"/>
          <w:szCs w:val="32"/>
          <w:cs/>
          <w:lang w:val="en-US"/>
        </w:rPr>
        <w:t>.</w:t>
      </w:r>
      <w:r w:rsidR="00282247" w:rsidRPr="001E0D17">
        <w:rPr>
          <w:rFonts w:asciiTheme="majorBidi" w:hAnsiTheme="majorBidi" w:cstheme="majorBidi"/>
          <w:spacing w:val="-6"/>
          <w:sz w:val="32"/>
          <w:szCs w:val="32"/>
          <w:lang w:val="en-US"/>
        </w:rPr>
        <w:t>2</w:t>
      </w:r>
      <w:r w:rsidR="00B92459" w:rsidRPr="001E0D17">
        <w:rPr>
          <w:rFonts w:asciiTheme="majorBidi" w:hAnsiTheme="majorBidi" w:cstheme="majorBidi"/>
          <w:spacing w:val="-6"/>
          <w:sz w:val="32"/>
          <w:szCs w:val="32"/>
          <w:lang w:val="en-US"/>
        </w:rPr>
        <w:t>8</w:t>
      </w:r>
      <w:r w:rsidR="00282247" w:rsidRPr="001E0D17">
        <w:rPr>
          <w:rFonts w:asciiTheme="majorBidi" w:hAnsiTheme="majorBidi" w:cstheme="majorBidi"/>
          <w:spacing w:val="-6"/>
          <w:sz w:val="32"/>
          <w:szCs w:val="32"/>
          <w:cs/>
          <w:lang w:val="en-US"/>
        </w:rPr>
        <w:t>.</w:t>
      </w:r>
      <w:r w:rsidR="00E93A4A" w:rsidRPr="001E0D17">
        <w:rPr>
          <w:rFonts w:asciiTheme="majorBidi" w:hAnsiTheme="majorBidi" w:cstheme="majorBidi"/>
          <w:spacing w:val="-6"/>
          <w:sz w:val="32"/>
          <w:szCs w:val="32"/>
          <w:lang w:val="en-US"/>
        </w:rPr>
        <w:t>4</w:t>
      </w:r>
      <w:r w:rsidR="00282247" w:rsidRPr="001E0D17">
        <w:rPr>
          <w:rFonts w:asciiTheme="majorBidi" w:hAnsiTheme="majorBidi" w:cstheme="majorBidi"/>
          <w:sz w:val="32"/>
          <w:szCs w:val="32"/>
          <w:lang w:val="en-US"/>
        </w:rPr>
        <w:tab/>
      </w:r>
      <w:r w:rsidR="00282247" w:rsidRPr="001E0D17">
        <w:rPr>
          <w:rFonts w:asciiTheme="majorBidi" w:hAnsiTheme="majorBidi" w:cstheme="majorBidi"/>
          <w:sz w:val="32"/>
          <w:szCs w:val="32"/>
          <w:cs/>
          <w:lang w:val="en-US"/>
        </w:rPr>
        <w:t xml:space="preserve">เงินรับฝาก รายการระหว่างธนาคารและตลาดเงิน </w:t>
      </w:r>
      <w:r w:rsidR="008B054F" w:rsidRPr="001E0D17">
        <w:rPr>
          <w:rFonts w:asciiTheme="majorBidi" w:hAnsiTheme="majorBidi" w:cstheme="majorBidi"/>
          <w:sz w:val="32"/>
          <w:szCs w:val="32"/>
          <w:cs/>
          <w:lang w:val="en-US"/>
        </w:rPr>
        <w:t xml:space="preserve">(หนี้สิน) </w:t>
      </w:r>
      <w:r w:rsidR="00282247" w:rsidRPr="001E0D17">
        <w:rPr>
          <w:rFonts w:asciiTheme="majorBidi" w:hAnsiTheme="majorBidi" w:cstheme="majorBidi"/>
          <w:sz w:val="32"/>
          <w:szCs w:val="32"/>
          <w:cs/>
          <w:lang w:val="en-US"/>
        </w:rPr>
        <w:t>และหนี้สินอื่น</w:t>
      </w:r>
    </w:p>
    <w:p w14:paraId="2BE03B77" w14:textId="77777777" w:rsidR="00282247" w:rsidRPr="001E0D17" w:rsidRDefault="00282247" w:rsidP="00C8797B">
      <w:pPr>
        <w:spacing w:before="80" w:line="400" w:lineRule="exact"/>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เงินรับฝาก รายการระหว่างธนาคารและตลาดเงิน</w:t>
      </w:r>
      <w:r w:rsidR="008B054F" w:rsidRPr="001E0D17">
        <w:rPr>
          <w:rFonts w:asciiTheme="majorBidi" w:hAnsiTheme="majorBidi" w:cstheme="majorBidi"/>
          <w:sz w:val="32"/>
          <w:szCs w:val="32"/>
          <w:cs/>
          <w:lang w:val="en-US"/>
        </w:rPr>
        <w:t xml:space="preserve"> (หนี้สิน) และหนี้สินอื่น</w:t>
      </w:r>
      <w:r w:rsidRPr="001E0D17">
        <w:rPr>
          <w:rFonts w:asciiTheme="majorBidi" w:hAnsiTheme="majorBidi" w:cstheme="majorBidi"/>
          <w:sz w:val="32"/>
          <w:szCs w:val="32"/>
          <w:cs/>
          <w:lang w:val="en-US"/>
        </w:rPr>
        <w:t xml:space="preserve">จากกิจการที่เกี่ยวข้องกันมีนโยบายการคิดต้นทุนแบบลูกค้าทั่วไป มียอดคงค้าง ณ วันที่ </w:t>
      </w:r>
      <w:r w:rsidR="003560F3" w:rsidRPr="001E0D17">
        <w:rPr>
          <w:rFonts w:asciiTheme="majorBidi" w:hAnsiTheme="majorBidi" w:cstheme="majorBidi"/>
          <w:sz w:val="32"/>
          <w:szCs w:val="32"/>
          <w:lang w:val="en-US"/>
        </w:rPr>
        <w:t>30</w:t>
      </w:r>
      <w:r w:rsidR="003560F3" w:rsidRPr="001E0D17">
        <w:rPr>
          <w:rFonts w:asciiTheme="majorBidi" w:hAnsiTheme="majorBidi" w:cstheme="majorBidi" w:hint="cs"/>
          <w:sz w:val="32"/>
          <w:szCs w:val="32"/>
          <w:cs/>
          <w:lang w:val="en-US"/>
        </w:rPr>
        <w:t xml:space="preserve"> มิถุนายน </w:t>
      </w:r>
      <w:r w:rsidR="003560F3" w:rsidRPr="001E0D17">
        <w:rPr>
          <w:rFonts w:asciiTheme="majorBidi" w:hAnsiTheme="majorBidi" w:cstheme="majorBidi"/>
          <w:sz w:val="32"/>
          <w:szCs w:val="32"/>
          <w:lang w:val="en-US"/>
        </w:rPr>
        <w:t xml:space="preserve">2566 </w:t>
      </w:r>
      <w:r w:rsidR="003560F3" w:rsidRPr="001E0D17">
        <w:rPr>
          <w:rFonts w:asciiTheme="majorBidi" w:hAnsiTheme="majorBidi" w:cstheme="majorBidi" w:hint="cs"/>
          <w:sz w:val="32"/>
          <w:szCs w:val="32"/>
          <w:cs/>
          <w:lang w:val="en-US"/>
        </w:rPr>
        <w:t xml:space="preserve">และ </w:t>
      </w:r>
      <w:r w:rsidR="00F53531" w:rsidRPr="001E0D17">
        <w:rPr>
          <w:rFonts w:asciiTheme="majorBidi" w:hAnsiTheme="majorBidi" w:cstheme="majorBidi"/>
          <w:sz w:val="32"/>
          <w:szCs w:val="32"/>
          <w:lang w:val="en-US"/>
        </w:rPr>
        <w:t>31</w:t>
      </w:r>
      <w:r w:rsidR="00F53531" w:rsidRPr="001E0D17">
        <w:rPr>
          <w:rFonts w:asciiTheme="majorBidi" w:hAnsiTheme="majorBidi" w:cstheme="majorBidi"/>
          <w:sz w:val="32"/>
          <w:szCs w:val="32"/>
          <w:cs/>
          <w:lang w:val="en-US"/>
        </w:rPr>
        <w:t xml:space="preserve"> ธันวาคม </w:t>
      </w:r>
      <w:r w:rsidR="00587D78" w:rsidRPr="001E0D17">
        <w:rPr>
          <w:rFonts w:asciiTheme="majorBidi" w:hAnsiTheme="majorBidi" w:cstheme="majorBidi"/>
          <w:sz w:val="32"/>
          <w:szCs w:val="32"/>
          <w:lang w:val="en-US"/>
        </w:rPr>
        <w:t>2565</w:t>
      </w:r>
      <w:r w:rsidR="00587D78"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ดังนี้</w:t>
      </w:r>
    </w:p>
    <w:tbl>
      <w:tblPr>
        <w:tblW w:w="9270" w:type="dxa"/>
        <w:tblInd w:w="450" w:type="dxa"/>
        <w:tblLayout w:type="fixed"/>
        <w:tblLook w:val="04A0" w:firstRow="1" w:lastRow="0" w:firstColumn="1" w:lastColumn="0" w:noHBand="0" w:noVBand="1"/>
      </w:tblPr>
      <w:tblGrid>
        <w:gridCol w:w="4670"/>
        <w:gridCol w:w="1150"/>
        <w:gridCol w:w="1150"/>
        <w:gridCol w:w="1150"/>
        <w:gridCol w:w="1150"/>
      </w:tblGrid>
      <w:tr w:rsidR="00095296" w:rsidRPr="001E0D17" w14:paraId="05201D7C" w14:textId="77777777" w:rsidTr="003F4FE0">
        <w:trPr>
          <w:trHeight w:val="61"/>
          <w:tblHeader/>
        </w:trPr>
        <w:tc>
          <w:tcPr>
            <w:tcW w:w="9270" w:type="dxa"/>
            <w:gridSpan w:val="5"/>
            <w:tcBorders>
              <w:top w:val="nil"/>
              <w:left w:val="nil"/>
              <w:bottom w:val="nil"/>
              <w:right w:val="nil"/>
            </w:tcBorders>
            <w:shd w:val="clear" w:color="auto" w:fill="auto"/>
            <w:noWrap/>
            <w:vAlign w:val="center"/>
            <w:hideMark/>
          </w:tcPr>
          <w:p w14:paraId="545612E7" w14:textId="77777777" w:rsidR="00397803" w:rsidRPr="001E0D17" w:rsidRDefault="00397803" w:rsidP="00C86CC7">
            <w:pPr>
              <w:suppressAutoHyphens w:val="0"/>
              <w:spacing w:line="290" w:lineRule="exact"/>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095296" w:rsidRPr="001E0D17" w14:paraId="0DE212C3" w14:textId="77777777" w:rsidTr="003F4FE0">
        <w:trPr>
          <w:trHeight w:val="61"/>
          <w:tblHeader/>
        </w:trPr>
        <w:tc>
          <w:tcPr>
            <w:tcW w:w="4670" w:type="dxa"/>
            <w:tcBorders>
              <w:top w:val="nil"/>
              <w:left w:val="nil"/>
              <w:bottom w:val="nil"/>
              <w:right w:val="nil"/>
            </w:tcBorders>
            <w:shd w:val="clear" w:color="auto" w:fill="auto"/>
            <w:noWrap/>
            <w:vAlign w:val="center"/>
            <w:hideMark/>
          </w:tcPr>
          <w:p w14:paraId="3C17D14C" w14:textId="77777777" w:rsidR="0003639E" w:rsidRPr="001E0D17" w:rsidRDefault="0003639E" w:rsidP="00C86CC7">
            <w:pPr>
              <w:suppressAutoHyphens w:val="0"/>
              <w:spacing w:line="290" w:lineRule="exact"/>
              <w:jc w:val="right"/>
              <w:rPr>
                <w:rFonts w:asciiTheme="majorBidi" w:hAnsiTheme="majorBidi" w:cstheme="majorBidi"/>
                <w:sz w:val="26"/>
                <w:szCs w:val="26"/>
                <w:lang w:val="en-US" w:eastAsia="en-US"/>
              </w:rPr>
            </w:pPr>
          </w:p>
        </w:tc>
        <w:tc>
          <w:tcPr>
            <w:tcW w:w="2300" w:type="dxa"/>
            <w:gridSpan w:val="2"/>
            <w:tcBorders>
              <w:top w:val="nil"/>
              <w:left w:val="nil"/>
              <w:bottom w:val="nil"/>
              <w:right w:val="nil"/>
            </w:tcBorders>
            <w:shd w:val="clear" w:color="auto" w:fill="auto"/>
            <w:noWrap/>
            <w:vAlign w:val="center"/>
            <w:hideMark/>
          </w:tcPr>
          <w:p w14:paraId="78C533BD" w14:textId="77777777" w:rsidR="0003639E" w:rsidRPr="001E0D17" w:rsidRDefault="0003639E" w:rsidP="00C86CC7">
            <w:pPr>
              <w:pBdr>
                <w:bottom w:val="single" w:sz="4" w:space="1" w:color="auto"/>
              </w:pBdr>
              <w:suppressAutoHyphens w:val="0"/>
              <w:spacing w:line="290" w:lineRule="exact"/>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c>
          <w:tcPr>
            <w:tcW w:w="2300" w:type="dxa"/>
            <w:gridSpan w:val="2"/>
            <w:tcBorders>
              <w:top w:val="nil"/>
              <w:left w:val="nil"/>
              <w:bottom w:val="nil"/>
              <w:right w:val="nil"/>
            </w:tcBorders>
            <w:shd w:val="clear" w:color="auto" w:fill="auto"/>
            <w:vAlign w:val="center"/>
          </w:tcPr>
          <w:p w14:paraId="405EBF6A" w14:textId="77777777" w:rsidR="0003639E" w:rsidRPr="001E0D17" w:rsidRDefault="0003639E" w:rsidP="00C86CC7">
            <w:pPr>
              <w:pBdr>
                <w:bottom w:val="single" w:sz="4" w:space="1" w:color="auto"/>
              </w:pBdr>
              <w:suppressAutoHyphens w:val="0"/>
              <w:spacing w:line="290" w:lineRule="exact"/>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3560F3" w:rsidRPr="001E0D17" w14:paraId="2FFF4DFD" w14:textId="77777777" w:rsidTr="003F4FE0">
        <w:trPr>
          <w:trHeight w:val="180"/>
          <w:tblHeader/>
        </w:trPr>
        <w:tc>
          <w:tcPr>
            <w:tcW w:w="4670" w:type="dxa"/>
            <w:tcBorders>
              <w:top w:val="nil"/>
              <w:left w:val="nil"/>
              <w:bottom w:val="nil"/>
              <w:right w:val="nil"/>
            </w:tcBorders>
            <w:shd w:val="clear" w:color="auto" w:fill="auto"/>
            <w:noWrap/>
            <w:vAlign w:val="center"/>
            <w:hideMark/>
          </w:tcPr>
          <w:p w14:paraId="34F680BB" w14:textId="77777777" w:rsidR="003560F3" w:rsidRPr="001E0D17" w:rsidRDefault="003560F3" w:rsidP="00C86CC7">
            <w:pPr>
              <w:suppressAutoHyphens w:val="0"/>
              <w:spacing w:line="290" w:lineRule="exact"/>
              <w:jc w:val="center"/>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6FB5611E" w14:textId="77777777" w:rsidR="003560F3" w:rsidRPr="001E0D17" w:rsidRDefault="003560F3" w:rsidP="00C86CC7">
            <w:pPr>
              <w:pBdr>
                <w:bottom w:val="single" w:sz="4" w:space="1" w:color="auto"/>
              </w:pBdr>
              <w:suppressAutoHyphens w:val="0"/>
              <w:spacing w:line="290" w:lineRule="exact"/>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1150" w:type="dxa"/>
            <w:tcBorders>
              <w:top w:val="nil"/>
              <w:left w:val="nil"/>
              <w:bottom w:val="nil"/>
              <w:right w:val="nil"/>
            </w:tcBorders>
            <w:shd w:val="clear" w:color="auto" w:fill="auto"/>
            <w:noWrap/>
            <w:vAlign w:val="center"/>
            <w:hideMark/>
          </w:tcPr>
          <w:p w14:paraId="1C5BBE47" w14:textId="77777777" w:rsidR="003560F3" w:rsidRPr="001E0D17" w:rsidRDefault="003560F3" w:rsidP="00C86CC7">
            <w:pPr>
              <w:pBdr>
                <w:bottom w:val="single" w:sz="4" w:space="1" w:color="auto"/>
              </w:pBdr>
              <w:suppressAutoHyphens w:val="0"/>
              <w:spacing w:line="290" w:lineRule="exact"/>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r w:rsidRPr="001E0D17">
              <w:rPr>
                <w:rFonts w:asciiTheme="majorBidi" w:hAnsiTheme="majorBidi" w:cstheme="majorBidi"/>
                <w:sz w:val="26"/>
                <w:szCs w:val="26"/>
                <w:cs/>
                <w:lang w:val="en-US" w:eastAsia="en-US"/>
              </w:rPr>
              <w:t xml:space="preserve"> ธันวาคม </w:t>
            </w:r>
            <w:r w:rsidRPr="001E0D17">
              <w:rPr>
                <w:rFonts w:asciiTheme="majorBidi" w:hAnsiTheme="majorBidi" w:cstheme="majorBidi"/>
                <w:sz w:val="26"/>
                <w:szCs w:val="26"/>
                <w:lang w:val="en-US" w:eastAsia="en-US"/>
              </w:rPr>
              <w:t>2565</w:t>
            </w:r>
          </w:p>
        </w:tc>
        <w:tc>
          <w:tcPr>
            <w:tcW w:w="1150" w:type="dxa"/>
            <w:tcBorders>
              <w:top w:val="nil"/>
              <w:left w:val="nil"/>
              <w:bottom w:val="nil"/>
              <w:right w:val="nil"/>
            </w:tcBorders>
            <w:shd w:val="clear" w:color="auto" w:fill="auto"/>
            <w:noWrap/>
            <w:vAlign w:val="center"/>
          </w:tcPr>
          <w:p w14:paraId="069F5F5F" w14:textId="77777777" w:rsidR="003560F3" w:rsidRPr="001E0D17" w:rsidRDefault="003560F3" w:rsidP="00C86CC7">
            <w:pPr>
              <w:pBdr>
                <w:bottom w:val="single" w:sz="4" w:space="1" w:color="auto"/>
              </w:pBdr>
              <w:suppressAutoHyphens w:val="0"/>
              <w:spacing w:line="290" w:lineRule="exact"/>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w:t>
            </w:r>
            <w:r w:rsidRPr="001E0D17">
              <w:rPr>
                <w:rFonts w:asciiTheme="majorBidi" w:hAnsiTheme="majorBidi" w:cstheme="majorBidi" w:hint="cs"/>
                <w:sz w:val="26"/>
                <w:szCs w:val="26"/>
                <w:cs/>
                <w:lang w:val="en-US" w:eastAsia="en-US"/>
              </w:rPr>
              <w:t xml:space="preserve"> มิถุนายน </w:t>
            </w:r>
            <w:r w:rsidRPr="001E0D17">
              <w:rPr>
                <w:rFonts w:asciiTheme="majorBidi" w:hAnsiTheme="majorBidi" w:cstheme="majorBidi"/>
                <w:sz w:val="26"/>
                <w:szCs w:val="26"/>
                <w:lang w:val="en-US" w:eastAsia="en-US"/>
              </w:rPr>
              <w:t>2566</w:t>
            </w:r>
          </w:p>
        </w:tc>
        <w:tc>
          <w:tcPr>
            <w:tcW w:w="1150" w:type="dxa"/>
            <w:tcBorders>
              <w:top w:val="nil"/>
              <w:left w:val="nil"/>
              <w:bottom w:val="nil"/>
              <w:right w:val="nil"/>
            </w:tcBorders>
            <w:shd w:val="clear" w:color="auto" w:fill="auto"/>
            <w:noWrap/>
            <w:vAlign w:val="center"/>
            <w:hideMark/>
          </w:tcPr>
          <w:p w14:paraId="2B1A6E1E" w14:textId="77777777" w:rsidR="003560F3" w:rsidRPr="001E0D17" w:rsidRDefault="003560F3" w:rsidP="00C86CC7">
            <w:pPr>
              <w:pBdr>
                <w:bottom w:val="single" w:sz="4" w:space="1" w:color="auto"/>
              </w:pBdr>
              <w:suppressAutoHyphens w:val="0"/>
              <w:spacing w:line="290" w:lineRule="exact"/>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r w:rsidRPr="001E0D17">
              <w:rPr>
                <w:rFonts w:asciiTheme="majorBidi" w:hAnsiTheme="majorBidi" w:cstheme="majorBidi"/>
                <w:sz w:val="26"/>
                <w:szCs w:val="26"/>
                <w:cs/>
                <w:lang w:val="en-US" w:eastAsia="en-US"/>
              </w:rPr>
              <w:t xml:space="preserve"> ธันวาคม </w:t>
            </w:r>
            <w:r w:rsidRPr="001E0D17">
              <w:rPr>
                <w:rFonts w:asciiTheme="majorBidi" w:hAnsiTheme="majorBidi" w:cstheme="majorBidi"/>
                <w:sz w:val="26"/>
                <w:szCs w:val="26"/>
                <w:lang w:val="en-US" w:eastAsia="en-US"/>
              </w:rPr>
              <w:t>2565</w:t>
            </w:r>
          </w:p>
        </w:tc>
      </w:tr>
      <w:tr w:rsidR="003560F3" w:rsidRPr="001E0D17" w14:paraId="0469175D" w14:textId="77777777" w:rsidTr="003F4FE0">
        <w:trPr>
          <w:trHeight w:val="61"/>
        </w:trPr>
        <w:tc>
          <w:tcPr>
            <w:tcW w:w="4670" w:type="dxa"/>
            <w:tcBorders>
              <w:top w:val="nil"/>
              <w:left w:val="nil"/>
              <w:bottom w:val="nil"/>
              <w:right w:val="nil"/>
            </w:tcBorders>
            <w:shd w:val="clear" w:color="auto" w:fill="auto"/>
            <w:noWrap/>
            <w:vAlign w:val="center"/>
            <w:hideMark/>
          </w:tcPr>
          <w:p w14:paraId="705FBB9F" w14:textId="77777777" w:rsidR="003560F3" w:rsidRPr="001E0D17" w:rsidRDefault="003560F3" w:rsidP="00C86CC7">
            <w:pPr>
              <w:suppressAutoHyphens w:val="0"/>
              <w:spacing w:line="290" w:lineRule="exact"/>
              <w:rPr>
                <w:rFonts w:asciiTheme="majorBidi" w:hAnsiTheme="majorBidi" w:cstheme="majorBidi"/>
                <w:b/>
                <w:bCs/>
                <w:sz w:val="26"/>
                <w:szCs w:val="26"/>
                <w:lang w:val="en-US" w:eastAsia="en-US"/>
              </w:rPr>
            </w:pPr>
            <w:r w:rsidRPr="001E0D17">
              <w:rPr>
                <w:rFonts w:asciiTheme="majorBidi" w:hAnsiTheme="majorBidi" w:cstheme="majorBidi"/>
                <w:b/>
                <w:bCs/>
                <w:sz w:val="26"/>
                <w:szCs w:val="26"/>
                <w:cs/>
                <w:lang w:val="en-US" w:eastAsia="en-US"/>
              </w:rPr>
              <w:t>เงินรับฝาก</w:t>
            </w:r>
          </w:p>
        </w:tc>
        <w:tc>
          <w:tcPr>
            <w:tcW w:w="1150" w:type="dxa"/>
            <w:tcBorders>
              <w:top w:val="nil"/>
              <w:left w:val="nil"/>
              <w:bottom w:val="nil"/>
              <w:right w:val="nil"/>
            </w:tcBorders>
            <w:shd w:val="clear" w:color="auto" w:fill="auto"/>
            <w:noWrap/>
            <w:vAlign w:val="center"/>
          </w:tcPr>
          <w:p w14:paraId="23ADC55D" w14:textId="77777777" w:rsidR="003560F3" w:rsidRPr="001E0D17" w:rsidRDefault="003560F3" w:rsidP="00C86CC7">
            <w:pPr>
              <w:suppressAutoHyphens w:val="0"/>
              <w:spacing w:line="290"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center"/>
            <w:hideMark/>
          </w:tcPr>
          <w:p w14:paraId="5C794B56" w14:textId="77777777" w:rsidR="003560F3" w:rsidRPr="001E0D17" w:rsidRDefault="003560F3" w:rsidP="00C86CC7">
            <w:pPr>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center"/>
          </w:tcPr>
          <w:p w14:paraId="344C182E" w14:textId="77777777" w:rsidR="003560F3" w:rsidRPr="001E0D17" w:rsidRDefault="003560F3" w:rsidP="00C86CC7">
            <w:pPr>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center"/>
            <w:hideMark/>
          </w:tcPr>
          <w:p w14:paraId="664872CD" w14:textId="77777777" w:rsidR="003560F3" w:rsidRPr="001E0D17" w:rsidRDefault="003560F3" w:rsidP="00C86CC7">
            <w:pPr>
              <w:suppressAutoHyphens w:val="0"/>
              <w:spacing w:line="290" w:lineRule="exact"/>
              <w:rPr>
                <w:rFonts w:asciiTheme="majorBidi" w:hAnsiTheme="majorBidi" w:cstheme="majorBidi"/>
                <w:sz w:val="26"/>
                <w:szCs w:val="26"/>
                <w:lang w:val="en-US" w:eastAsia="en-US"/>
              </w:rPr>
            </w:pPr>
          </w:p>
        </w:tc>
      </w:tr>
      <w:tr w:rsidR="003560F3" w:rsidRPr="001E0D17" w14:paraId="4CE7A3D2" w14:textId="77777777" w:rsidTr="003F4FE0">
        <w:trPr>
          <w:trHeight w:val="61"/>
        </w:trPr>
        <w:tc>
          <w:tcPr>
            <w:tcW w:w="4670" w:type="dxa"/>
            <w:tcBorders>
              <w:top w:val="nil"/>
              <w:left w:val="nil"/>
              <w:bottom w:val="nil"/>
              <w:right w:val="nil"/>
            </w:tcBorders>
            <w:shd w:val="clear" w:color="auto" w:fill="auto"/>
            <w:noWrap/>
            <w:vAlign w:val="center"/>
            <w:hideMark/>
          </w:tcPr>
          <w:p w14:paraId="4EB20C0C" w14:textId="77777777" w:rsidR="003560F3" w:rsidRPr="001E0D17" w:rsidRDefault="003560F3" w:rsidP="00C86CC7">
            <w:pPr>
              <w:suppressAutoHyphens w:val="0"/>
              <w:spacing w:line="290" w:lineRule="exact"/>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บริษัทย่อย</w:t>
            </w:r>
          </w:p>
        </w:tc>
        <w:tc>
          <w:tcPr>
            <w:tcW w:w="1150" w:type="dxa"/>
            <w:tcBorders>
              <w:top w:val="nil"/>
              <w:left w:val="nil"/>
              <w:bottom w:val="nil"/>
              <w:right w:val="nil"/>
            </w:tcBorders>
            <w:shd w:val="clear" w:color="auto" w:fill="auto"/>
            <w:noWrap/>
            <w:vAlign w:val="center"/>
          </w:tcPr>
          <w:p w14:paraId="1F850A38"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hideMark/>
          </w:tcPr>
          <w:p w14:paraId="4DE5C25C"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025E3039"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hideMark/>
          </w:tcPr>
          <w:p w14:paraId="726CA44A"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r>
      <w:tr w:rsidR="003560F3" w:rsidRPr="001E0D17" w14:paraId="4C0E4D98" w14:textId="77777777" w:rsidTr="003F4FE0">
        <w:trPr>
          <w:trHeight w:val="57"/>
        </w:trPr>
        <w:tc>
          <w:tcPr>
            <w:tcW w:w="4670" w:type="dxa"/>
            <w:tcBorders>
              <w:top w:val="nil"/>
              <w:left w:val="nil"/>
              <w:bottom w:val="nil"/>
              <w:right w:val="nil"/>
            </w:tcBorders>
            <w:shd w:val="clear" w:color="auto" w:fill="auto"/>
            <w:noWrap/>
            <w:vAlign w:val="center"/>
            <w:hideMark/>
          </w:tcPr>
          <w:p w14:paraId="6D848049"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กรุงไทยกฎหมาย จำกัด</w:t>
            </w:r>
          </w:p>
        </w:tc>
        <w:tc>
          <w:tcPr>
            <w:tcW w:w="1150" w:type="dxa"/>
            <w:tcBorders>
              <w:top w:val="nil"/>
              <w:left w:val="nil"/>
              <w:bottom w:val="nil"/>
              <w:right w:val="nil"/>
            </w:tcBorders>
            <w:shd w:val="clear" w:color="auto" w:fill="auto"/>
            <w:noWrap/>
            <w:vAlign w:val="bottom"/>
          </w:tcPr>
          <w:p w14:paraId="0F3A57ED"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4C4BC5AF"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11EBB952"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218</w:t>
            </w:r>
          </w:p>
        </w:tc>
        <w:tc>
          <w:tcPr>
            <w:tcW w:w="1150" w:type="dxa"/>
            <w:tcBorders>
              <w:top w:val="nil"/>
              <w:left w:val="nil"/>
              <w:bottom w:val="nil"/>
              <w:right w:val="nil"/>
            </w:tcBorders>
            <w:shd w:val="clear" w:color="auto" w:fill="auto"/>
            <w:noWrap/>
            <w:vAlign w:val="bottom"/>
          </w:tcPr>
          <w:p w14:paraId="1B31441A"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269</w:t>
            </w:r>
          </w:p>
        </w:tc>
      </w:tr>
      <w:tr w:rsidR="003560F3" w:rsidRPr="001E0D17" w14:paraId="00557694" w14:textId="77777777" w:rsidTr="003F4FE0">
        <w:trPr>
          <w:trHeight w:val="61"/>
        </w:trPr>
        <w:tc>
          <w:tcPr>
            <w:tcW w:w="4670" w:type="dxa"/>
            <w:tcBorders>
              <w:top w:val="nil"/>
              <w:left w:val="nil"/>
              <w:bottom w:val="nil"/>
              <w:right w:val="nil"/>
            </w:tcBorders>
            <w:shd w:val="clear" w:color="auto" w:fill="auto"/>
            <w:noWrap/>
            <w:vAlign w:val="center"/>
            <w:hideMark/>
          </w:tcPr>
          <w:p w14:paraId="5BC3AA3E"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50" w:type="dxa"/>
            <w:tcBorders>
              <w:top w:val="nil"/>
              <w:left w:val="nil"/>
              <w:bottom w:val="nil"/>
              <w:right w:val="nil"/>
            </w:tcBorders>
            <w:shd w:val="clear" w:color="auto" w:fill="auto"/>
            <w:noWrap/>
            <w:vAlign w:val="bottom"/>
          </w:tcPr>
          <w:p w14:paraId="7C66E72F"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12BFEE0A"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81BA1C3"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594</w:t>
            </w:r>
          </w:p>
        </w:tc>
        <w:tc>
          <w:tcPr>
            <w:tcW w:w="1150" w:type="dxa"/>
            <w:tcBorders>
              <w:top w:val="nil"/>
              <w:left w:val="nil"/>
              <w:bottom w:val="nil"/>
              <w:right w:val="nil"/>
            </w:tcBorders>
            <w:shd w:val="clear" w:color="auto" w:fill="auto"/>
            <w:noWrap/>
            <w:vAlign w:val="bottom"/>
          </w:tcPr>
          <w:p w14:paraId="0719B585"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698</w:t>
            </w:r>
          </w:p>
        </w:tc>
      </w:tr>
      <w:tr w:rsidR="003560F3" w:rsidRPr="001E0D17" w14:paraId="1287EDC8" w14:textId="77777777" w:rsidTr="003F4FE0">
        <w:trPr>
          <w:trHeight w:val="61"/>
        </w:trPr>
        <w:tc>
          <w:tcPr>
            <w:tcW w:w="4670" w:type="dxa"/>
            <w:tcBorders>
              <w:top w:val="nil"/>
              <w:left w:val="nil"/>
              <w:bottom w:val="nil"/>
              <w:right w:val="nil"/>
            </w:tcBorders>
            <w:shd w:val="clear" w:color="auto" w:fill="auto"/>
            <w:noWrap/>
            <w:vAlign w:val="center"/>
            <w:hideMark/>
          </w:tcPr>
          <w:p w14:paraId="69B2B546"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กรุงไทยคอมพิวเตอร์เซอร์วิสเซส จำกัด</w:t>
            </w:r>
          </w:p>
        </w:tc>
        <w:tc>
          <w:tcPr>
            <w:tcW w:w="1150" w:type="dxa"/>
            <w:tcBorders>
              <w:top w:val="nil"/>
              <w:left w:val="nil"/>
              <w:bottom w:val="nil"/>
              <w:right w:val="nil"/>
            </w:tcBorders>
            <w:shd w:val="clear" w:color="auto" w:fill="auto"/>
            <w:noWrap/>
            <w:vAlign w:val="bottom"/>
          </w:tcPr>
          <w:p w14:paraId="07E13067"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650A857B"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5FAFA403"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458</w:t>
            </w:r>
          </w:p>
        </w:tc>
        <w:tc>
          <w:tcPr>
            <w:tcW w:w="1150" w:type="dxa"/>
            <w:tcBorders>
              <w:top w:val="nil"/>
              <w:left w:val="nil"/>
              <w:bottom w:val="nil"/>
              <w:right w:val="nil"/>
            </w:tcBorders>
            <w:shd w:val="clear" w:color="auto" w:fill="auto"/>
            <w:noWrap/>
            <w:vAlign w:val="bottom"/>
          </w:tcPr>
          <w:p w14:paraId="7033E93E"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442</w:t>
            </w:r>
          </w:p>
        </w:tc>
      </w:tr>
      <w:tr w:rsidR="003560F3" w:rsidRPr="001E0D17" w14:paraId="79CD504C" w14:textId="77777777" w:rsidTr="003F4FE0">
        <w:trPr>
          <w:trHeight w:val="61"/>
        </w:trPr>
        <w:tc>
          <w:tcPr>
            <w:tcW w:w="4670" w:type="dxa"/>
            <w:tcBorders>
              <w:top w:val="nil"/>
              <w:left w:val="nil"/>
              <w:bottom w:val="nil"/>
              <w:right w:val="nil"/>
            </w:tcBorders>
            <w:shd w:val="clear" w:color="auto" w:fill="auto"/>
            <w:noWrap/>
            <w:vAlign w:val="center"/>
            <w:hideMark/>
          </w:tcPr>
          <w:p w14:paraId="03B9C7AF"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กรุงไทยธุรกิจลีสซิ่ง จำกัด</w:t>
            </w:r>
          </w:p>
        </w:tc>
        <w:tc>
          <w:tcPr>
            <w:tcW w:w="1150" w:type="dxa"/>
            <w:tcBorders>
              <w:top w:val="nil"/>
              <w:left w:val="nil"/>
              <w:bottom w:val="nil"/>
              <w:right w:val="nil"/>
            </w:tcBorders>
            <w:shd w:val="clear" w:color="auto" w:fill="auto"/>
            <w:noWrap/>
            <w:vAlign w:val="bottom"/>
          </w:tcPr>
          <w:p w14:paraId="092E36A1"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4CF27EDA"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0DF94C29"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13</w:t>
            </w:r>
          </w:p>
        </w:tc>
        <w:tc>
          <w:tcPr>
            <w:tcW w:w="1150" w:type="dxa"/>
            <w:tcBorders>
              <w:top w:val="nil"/>
              <w:left w:val="nil"/>
              <w:bottom w:val="nil"/>
              <w:right w:val="nil"/>
            </w:tcBorders>
            <w:shd w:val="clear" w:color="auto" w:fill="auto"/>
            <w:noWrap/>
            <w:vAlign w:val="bottom"/>
          </w:tcPr>
          <w:p w14:paraId="2FEB8801"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w:t>
            </w:r>
          </w:p>
        </w:tc>
      </w:tr>
      <w:tr w:rsidR="003560F3" w:rsidRPr="001E0D17" w14:paraId="0CE2AF35" w14:textId="77777777" w:rsidTr="003F4FE0">
        <w:trPr>
          <w:trHeight w:val="49"/>
        </w:trPr>
        <w:tc>
          <w:tcPr>
            <w:tcW w:w="4670" w:type="dxa"/>
            <w:tcBorders>
              <w:top w:val="nil"/>
              <w:left w:val="nil"/>
              <w:bottom w:val="nil"/>
              <w:right w:val="nil"/>
            </w:tcBorders>
            <w:shd w:val="clear" w:color="auto" w:fill="auto"/>
            <w:noWrap/>
            <w:vAlign w:val="center"/>
            <w:hideMark/>
          </w:tcPr>
          <w:p w14:paraId="548E6DD1"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กรุงไทยแอดไวซ์เซอรี่ จำกัด</w:t>
            </w:r>
          </w:p>
        </w:tc>
        <w:tc>
          <w:tcPr>
            <w:tcW w:w="1150" w:type="dxa"/>
            <w:tcBorders>
              <w:top w:val="nil"/>
              <w:left w:val="nil"/>
              <w:bottom w:val="nil"/>
              <w:right w:val="nil"/>
            </w:tcBorders>
            <w:shd w:val="clear" w:color="auto" w:fill="auto"/>
            <w:noWrap/>
            <w:vAlign w:val="bottom"/>
          </w:tcPr>
          <w:p w14:paraId="7717CEA7"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675FD3CD"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24D587B"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3</w:t>
            </w:r>
          </w:p>
        </w:tc>
        <w:tc>
          <w:tcPr>
            <w:tcW w:w="1150" w:type="dxa"/>
            <w:tcBorders>
              <w:top w:val="nil"/>
              <w:left w:val="nil"/>
              <w:bottom w:val="nil"/>
              <w:right w:val="nil"/>
            </w:tcBorders>
            <w:shd w:val="clear" w:color="auto" w:fill="auto"/>
            <w:noWrap/>
            <w:vAlign w:val="bottom"/>
          </w:tcPr>
          <w:p w14:paraId="4C484DEF"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w:t>
            </w:r>
          </w:p>
        </w:tc>
      </w:tr>
      <w:tr w:rsidR="003560F3" w:rsidRPr="001E0D17" w14:paraId="200ECB94" w14:textId="77777777" w:rsidTr="003F4FE0">
        <w:trPr>
          <w:trHeight w:val="49"/>
        </w:trPr>
        <w:tc>
          <w:tcPr>
            <w:tcW w:w="4670" w:type="dxa"/>
            <w:tcBorders>
              <w:top w:val="nil"/>
              <w:left w:val="nil"/>
              <w:bottom w:val="nil"/>
              <w:right w:val="nil"/>
            </w:tcBorders>
            <w:shd w:val="clear" w:color="auto" w:fill="auto"/>
            <w:noWrap/>
            <w:vAlign w:val="center"/>
            <w:hideMark/>
          </w:tcPr>
          <w:p w14:paraId="6F682E83"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บัตรกรุงไทย จำกัด (มหาชน)</w:t>
            </w:r>
          </w:p>
        </w:tc>
        <w:tc>
          <w:tcPr>
            <w:tcW w:w="1150" w:type="dxa"/>
            <w:tcBorders>
              <w:top w:val="nil"/>
              <w:left w:val="nil"/>
              <w:bottom w:val="nil"/>
              <w:right w:val="nil"/>
            </w:tcBorders>
            <w:shd w:val="clear" w:color="auto" w:fill="auto"/>
            <w:noWrap/>
            <w:vAlign w:val="bottom"/>
          </w:tcPr>
          <w:p w14:paraId="0ACD4284"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7F7D7D38"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0C39C130"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1,650</w:t>
            </w:r>
          </w:p>
        </w:tc>
        <w:tc>
          <w:tcPr>
            <w:tcW w:w="1150" w:type="dxa"/>
            <w:tcBorders>
              <w:top w:val="nil"/>
              <w:left w:val="nil"/>
              <w:bottom w:val="nil"/>
              <w:right w:val="nil"/>
            </w:tcBorders>
            <w:shd w:val="clear" w:color="auto" w:fill="auto"/>
            <w:noWrap/>
            <w:vAlign w:val="bottom"/>
          </w:tcPr>
          <w:p w14:paraId="1EB4FB06"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1,779</w:t>
            </w:r>
          </w:p>
        </w:tc>
      </w:tr>
      <w:tr w:rsidR="003560F3" w:rsidRPr="001E0D17" w14:paraId="2FBE66AD" w14:textId="77777777" w:rsidTr="003F4FE0">
        <w:trPr>
          <w:trHeight w:val="49"/>
        </w:trPr>
        <w:tc>
          <w:tcPr>
            <w:tcW w:w="4670" w:type="dxa"/>
            <w:tcBorders>
              <w:top w:val="nil"/>
              <w:left w:val="nil"/>
              <w:bottom w:val="nil"/>
              <w:right w:val="nil"/>
            </w:tcBorders>
            <w:shd w:val="clear" w:color="auto" w:fill="auto"/>
            <w:noWrap/>
            <w:vAlign w:val="center"/>
            <w:hideMark/>
          </w:tcPr>
          <w:p w14:paraId="72A4C1A8"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บริษัท อินฟินิธัส บาย กรุงไทย จำกัด </w:t>
            </w:r>
          </w:p>
        </w:tc>
        <w:tc>
          <w:tcPr>
            <w:tcW w:w="1150" w:type="dxa"/>
            <w:tcBorders>
              <w:top w:val="nil"/>
              <w:left w:val="nil"/>
              <w:bottom w:val="nil"/>
              <w:right w:val="nil"/>
            </w:tcBorders>
            <w:shd w:val="clear" w:color="auto" w:fill="auto"/>
            <w:noWrap/>
            <w:vAlign w:val="bottom"/>
          </w:tcPr>
          <w:p w14:paraId="35A64284"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46529ECA"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AA2873E"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2,305</w:t>
            </w:r>
          </w:p>
        </w:tc>
        <w:tc>
          <w:tcPr>
            <w:tcW w:w="1150" w:type="dxa"/>
            <w:tcBorders>
              <w:top w:val="nil"/>
              <w:left w:val="nil"/>
              <w:bottom w:val="nil"/>
              <w:right w:val="nil"/>
            </w:tcBorders>
            <w:shd w:val="clear" w:color="auto" w:fill="auto"/>
            <w:noWrap/>
            <w:vAlign w:val="bottom"/>
          </w:tcPr>
          <w:p w14:paraId="782B49E2"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1,238</w:t>
            </w:r>
          </w:p>
        </w:tc>
      </w:tr>
      <w:tr w:rsidR="003560F3" w:rsidRPr="001E0D17" w14:paraId="6845E1D0" w14:textId="77777777" w:rsidTr="003F4FE0">
        <w:trPr>
          <w:trHeight w:val="49"/>
        </w:trPr>
        <w:tc>
          <w:tcPr>
            <w:tcW w:w="4670" w:type="dxa"/>
            <w:tcBorders>
              <w:top w:val="nil"/>
              <w:left w:val="nil"/>
              <w:bottom w:val="nil"/>
              <w:right w:val="nil"/>
            </w:tcBorders>
            <w:shd w:val="clear" w:color="auto" w:fill="auto"/>
            <w:noWrap/>
            <w:vAlign w:val="center"/>
          </w:tcPr>
          <w:p w14:paraId="3675D330" w14:textId="77777777" w:rsidR="003560F3" w:rsidRPr="001E0D17" w:rsidRDefault="003560F3" w:rsidP="00C86CC7">
            <w:pPr>
              <w:suppressAutoHyphens w:val="0"/>
              <w:spacing w:line="290" w:lineRule="exact"/>
              <w:ind w:left="161" w:hanging="9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บริษัท อะไรส์ บาย อินฟินิธัส จำกัด</w:t>
            </w:r>
          </w:p>
        </w:tc>
        <w:tc>
          <w:tcPr>
            <w:tcW w:w="1150" w:type="dxa"/>
            <w:tcBorders>
              <w:top w:val="nil"/>
              <w:left w:val="nil"/>
              <w:bottom w:val="nil"/>
              <w:right w:val="nil"/>
            </w:tcBorders>
            <w:shd w:val="clear" w:color="auto" w:fill="auto"/>
            <w:noWrap/>
            <w:vAlign w:val="bottom"/>
          </w:tcPr>
          <w:p w14:paraId="6133B832"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182E3540"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3FBD9EFC"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57</w:t>
            </w:r>
          </w:p>
        </w:tc>
        <w:tc>
          <w:tcPr>
            <w:tcW w:w="1150" w:type="dxa"/>
            <w:tcBorders>
              <w:top w:val="nil"/>
              <w:left w:val="nil"/>
              <w:bottom w:val="nil"/>
              <w:right w:val="nil"/>
            </w:tcBorders>
            <w:shd w:val="clear" w:color="auto" w:fill="auto"/>
            <w:noWrap/>
            <w:vAlign w:val="bottom"/>
          </w:tcPr>
          <w:p w14:paraId="6888EF01"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76</w:t>
            </w:r>
          </w:p>
        </w:tc>
      </w:tr>
      <w:tr w:rsidR="003560F3" w:rsidRPr="001E0D17" w14:paraId="01170630" w14:textId="77777777" w:rsidTr="003F4FE0">
        <w:trPr>
          <w:trHeight w:val="61"/>
        </w:trPr>
        <w:tc>
          <w:tcPr>
            <w:tcW w:w="4670" w:type="dxa"/>
            <w:tcBorders>
              <w:top w:val="nil"/>
              <w:left w:val="nil"/>
              <w:bottom w:val="nil"/>
              <w:right w:val="nil"/>
            </w:tcBorders>
            <w:shd w:val="clear" w:color="auto" w:fill="auto"/>
            <w:noWrap/>
            <w:vAlign w:val="center"/>
            <w:hideMark/>
          </w:tcPr>
          <w:p w14:paraId="5BF4CA58" w14:textId="77777777" w:rsidR="003560F3" w:rsidRPr="001E0D17" w:rsidRDefault="003560F3" w:rsidP="00C86CC7">
            <w:pPr>
              <w:suppressAutoHyphens w:val="0"/>
              <w:spacing w:line="290" w:lineRule="exact"/>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บริษัทร่วม</w:t>
            </w:r>
          </w:p>
        </w:tc>
        <w:tc>
          <w:tcPr>
            <w:tcW w:w="1150" w:type="dxa"/>
            <w:tcBorders>
              <w:top w:val="nil"/>
              <w:left w:val="nil"/>
              <w:bottom w:val="nil"/>
              <w:right w:val="nil"/>
            </w:tcBorders>
            <w:shd w:val="clear" w:color="auto" w:fill="auto"/>
            <w:noWrap/>
            <w:vAlign w:val="center"/>
          </w:tcPr>
          <w:p w14:paraId="59036D61"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73881327"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4653B51B"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center"/>
          </w:tcPr>
          <w:p w14:paraId="1457A30E"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r>
      <w:tr w:rsidR="003560F3" w:rsidRPr="001E0D17" w14:paraId="6385E5F0" w14:textId="77777777" w:rsidTr="003F4FE0">
        <w:trPr>
          <w:trHeight w:val="61"/>
        </w:trPr>
        <w:tc>
          <w:tcPr>
            <w:tcW w:w="4670" w:type="dxa"/>
            <w:tcBorders>
              <w:top w:val="nil"/>
              <w:left w:val="nil"/>
              <w:bottom w:val="nil"/>
              <w:right w:val="nil"/>
            </w:tcBorders>
            <w:shd w:val="clear" w:color="auto" w:fill="auto"/>
            <w:noWrap/>
            <w:vAlign w:val="center"/>
            <w:hideMark/>
          </w:tcPr>
          <w:p w14:paraId="6B551875"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 มิซูโฮ ลีสซิ่ง จำกัด</w:t>
            </w:r>
          </w:p>
        </w:tc>
        <w:tc>
          <w:tcPr>
            <w:tcW w:w="1150" w:type="dxa"/>
            <w:tcBorders>
              <w:top w:val="nil"/>
              <w:left w:val="nil"/>
              <w:bottom w:val="nil"/>
              <w:right w:val="nil"/>
            </w:tcBorders>
            <w:shd w:val="clear" w:color="auto" w:fill="auto"/>
            <w:noWrap/>
            <w:vAlign w:val="bottom"/>
          </w:tcPr>
          <w:p w14:paraId="3A98231D"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28</w:t>
            </w:r>
          </w:p>
        </w:tc>
        <w:tc>
          <w:tcPr>
            <w:tcW w:w="1150" w:type="dxa"/>
            <w:tcBorders>
              <w:top w:val="nil"/>
              <w:left w:val="nil"/>
              <w:bottom w:val="nil"/>
              <w:right w:val="nil"/>
            </w:tcBorders>
            <w:shd w:val="clear" w:color="auto" w:fill="auto"/>
            <w:noWrap/>
            <w:vAlign w:val="bottom"/>
          </w:tcPr>
          <w:p w14:paraId="7987D00C"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A454542"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28</w:t>
            </w:r>
          </w:p>
        </w:tc>
        <w:tc>
          <w:tcPr>
            <w:tcW w:w="1150" w:type="dxa"/>
            <w:tcBorders>
              <w:top w:val="nil"/>
              <w:left w:val="nil"/>
              <w:bottom w:val="nil"/>
              <w:right w:val="nil"/>
            </w:tcBorders>
            <w:shd w:val="clear" w:color="auto" w:fill="auto"/>
            <w:noWrap/>
            <w:vAlign w:val="bottom"/>
          </w:tcPr>
          <w:p w14:paraId="7E7EDA34"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r>
      <w:tr w:rsidR="003560F3" w:rsidRPr="001E0D17" w14:paraId="5FC4D5AC" w14:textId="77777777" w:rsidTr="003F4FE0">
        <w:trPr>
          <w:trHeight w:val="61"/>
        </w:trPr>
        <w:tc>
          <w:tcPr>
            <w:tcW w:w="4670" w:type="dxa"/>
            <w:tcBorders>
              <w:top w:val="nil"/>
              <w:left w:val="nil"/>
              <w:bottom w:val="nil"/>
              <w:right w:val="nil"/>
            </w:tcBorders>
            <w:shd w:val="clear" w:color="auto" w:fill="auto"/>
            <w:noWrap/>
            <w:vAlign w:val="center"/>
            <w:hideMark/>
          </w:tcPr>
          <w:p w14:paraId="22D31B81"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กรุงไทยพานิชประกันภัย จำกัด (มหาชน)</w:t>
            </w:r>
          </w:p>
        </w:tc>
        <w:tc>
          <w:tcPr>
            <w:tcW w:w="1150" w:type="dxa"/>
            <w:tcBorders>
              <w:top w:val="nil"/>
              <w:left w:val="nil"/>
              <w:bottom w:val="nil"/>
              <w:right w:val="nil"/>
            </w:tcBorders>
            <w:shd w:val="clear" w:color="auto" w:fill="auto"/>
            <w:noWrap/>
            <w:vAlign w:val="bottom"/>
          </w:tcPr>
          <w:p w14:paraId="17D2EC3F"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126</w:t>
            </w:r>
          </w:p>
        </w:tc>
        <w:tc>
          <w:tcPr>
            <w:tcW w:w="1150" w:type="dxa"/>
            <w:tcBorders>
              <w:top w:val="nil"/>
              <w:left w:val="nil"/>
              <w:bottom w:val="nil"/>
              <w:right w:val="nil"/>
            </w:tcBorders>
            <w:shd w:val="clear" w:color="auto" w:fill="auto"/>
            <w:noWrap/>
            <w:vAlign w:val="bottom"/>
          </w:tcPr>
          <w:p w14:paraId="11BDF233"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146</w:t>
            </w:r>
          </w:p>
        </w:tc>
        <w:tc>
          <w:tcPr>
            <w:tcW w:w="1150" w:type="dxa"/>
            <w:tcBorders>
              <w:top w:val="nil"/>
              <w:left w:val="nil"/>
              <w:bottom w:val="nil"/>
              <w:right w:val="nil"/>
            </w:tcBorders>
            <w:shd w:val="clear" w:color="auto" w:fill="auto"/>
            <w:noWrap/>
            <w:vAlign w:val="bottom"/>
          </w:tcPr>
          <w:p w14:paraId="3F0142AE"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126</w:t>
            </w:r>
          </w:p>
        </w:tc>
        <w:tc>
          <w:tcPr>
            <w:tcW w:w="1150" w:type="dxa"/>
            <w:tcBorders>
              <w:top w:val="nil"/>
              <w:left w:val="nil"/>
              <w:bottom w:val="nil"/>
              <w:right w:val="nil"/>
            </w:tcBorders>
            <w:shd w:val="clear" w:color="auto" w:fill="auto"/>
            <w:noWrap/>
            <w:vAlign w:val="bottom"/>
          </w:tcPr>
          <w:p w14:paraId="2E67D0DF"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146</w:t>
            </w:r>
          </w:p>
        </w:tc>
      </w:tr>
      <w:tr w:rsidR="003560F3" w:rsidRPr="001E0D17" w14:paraId="0A23333D" w14:textId="77777777" w:rsidTr="003F4FE0">
        <w:trPr>
          <w:trHeight w:val="61"/>
        </w:trPr>
        <w:tc>
          <w:tcPr>
            <w:tcW w:w="4670" w:type="dxa"/>
            <w:tcBorders>
              <w:top w:val="nil"/>
              <w:left w:val="nil"/>
              <w:bottom w:val="nil"/>
              <w:right w:val="nil"/>
            </w:tcBorders>
            <w:shd w:val="clear" w:color="auto" w:fill="auto"/>
            <w:noWrap/>
            <w:vAlign w:val="center"/>
            <w:hideMark/>
          </w:tcPr>
          <w:p w14:paraId="1D461F72" w14:textId="77777777" w:rsidR="003560F3" w:rsidRPr="001E0D17" w:rsidRDefault="003560F3" w:rsidP="00C86CC7">
            <w:pPr>
              <w:suppressAutoHyphens w:val="0"/>
              <w:spacing w:line="290" w:lineRule="exact"/>
              <w:ind w:left="72" w:hanging="72"/>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กิจการที่มีบริษัทใหญ่หรือกรรมการหรือผู้บริหารระดับสูงร่วมกัน</w:t>
            </w:r>
          </w:p>
        </w:tc>
        <w:tc>
          <w:tcPr>
            <w:tcW w:w="1150" w:type="dxa"/>
            <w:tcBorders>
              <w:top w:val="nil"/>
              <w:left w:val="nil"/>
              <w:bottom w:val="nil"/>
              <w:right w:val="nil"/>
            </w:tcBorders>
            <w:shd w:val="clear" w:color="auto" w:fill="auto"/>
            <w:noWrap/>
            <w:vAlign w:val="bottom"/>
          </w:tcPr>
          <w:p w14:paraId="26312AD6"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4,955</w:t>
            </w:r>
          </w:p>
        </w:tc>
        <w:tc>
          <w:tcPr>
            <w:tcW w:w="1150" w:type="dxa"/>
            <w:tcBorders>
              <w:top w:val="nil"/>
              <w:left w:val="nil"/>
              <w:bottom w:val="nil"/>
              <w:right w:val="nil"/>
            </w:tcBorders>
            <w:shd w:val="clear" w:color="auto" w:fill="auto"/>
            <w:noWrap/>
            <w:vAlign w:val="bottom"/>
          </w:tcPr>
          <w:p w14:paraId="47452617"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10,563</w:t>
            </w:r>
          </w:p>
        </w:tc>
        <w:tc>
          <w:tcPr>
            <w:tcW w:w="1150" w:type="dxa"/>
            <w:tcBorders>
              <w:top w:val="nil"/>
              <w:left w:val="nil"/>
              <w:bottom w:val="nil"/>
              <w:right w:val="nil"/>
            </w:tcBorders>
            <w:shd w:val="clear" w:color="auto" w:fill="auto"/>
            <w:noWrap/>
            <w:vAlign w:val="bottom"/>
          </w:tcPr>
          <w:p w14:paraId="42D30BBC"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4,955</w:t>
            </w:r>
          </w:p>
        </w:tc>
        <w:tc>
          <w:tcPr>
            <w:tcW w:w="1150" w:type="dxa"/>
            <w:tcBorders>
              <w:top w:val="nil"/>
              <w:left w:val="nil"/>
              <w:bottom w:val="nil"/>
              <w:right w:val="nil"/>
            </w:tcBorders>
            <w:shd w:val="clear" w:color="auto" w:fill="auto"/>
            <w:noWrap/>
            <w:vAlign w:val="bottom"/>
          </w:tcPr>
          <w:p w14:paraId="3575FACC"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10,563</w:t>
            </w:r>
          </w:p>
        </w:tc>
      </w:tr>
      <w:tr w:rsidR="003560F3" w:rsidRPr="001E0D17" w14:paraId="5E412EE3" w14:textId="77777777" w:rsidTr="003F4FE0">
        <w:trPr>
          <w:trHeight w:val="61"/>
        </w:trPr>
        <w:tc>
          <w:tcPr>
            <w:tcW w:w="4670" w:type="dxa"/>
            <w:tcBorders>
              <w:top w:val="nil"/>
              <w:left w:val="nil"/>
              <w:bottom w:val="nil"/>
              <w:right w:val="nil"/>
            </w:tcBorders>
            <w:shd w:val="clear" w:color="auto" w:fill="auto"/>
            <w:noWrap/>
            <w:vAlign w:val="center"/>
            <w:hideMark/>
          </w:tcPr>
          <w:p w14:paraId="03715772" w14:textId="77777777" w:rsidR="003560F3" w:rsidRPr="001E0D17" w:rsidRDefault="003560F3" w:rsidP="00C86CC7">
            <w:pPr>
              <w:suppressAutoHyphens w:val="0"/>
              <w:spacing w:line="290" w:lineRule="exact"/>
              <w:ind w:left="72" w:hanging="72"/>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กิจการที่ธนาคารฯ ถือหุ้นรวมกันตั้งแต่ร้อยละ </w:t>
            </w:r>
            <w:r w:rsidRPr="001E0D17">
              <w:rPr>
                <w:rFonts w:asciiTheme="majorBidi" w:hAnsiTheme="majorBidi" w:cstheme="majorBidi"/>
                <w:sz w:val="26"/>
                <w:szCs w:val="26"/>
                <w:lang w:val="en-US" w:eastAsia="en-US"/>
              </w:rPr>
              <w:t>10</w:t>
            </w:r>
            <w:r w:rsidRPr="001E0D17">
              <w:rPr>
                <w:rFonts w:asciiTheme="majorBidi" w:hAnsiTheme="majorBidi" w:cstheme="majorBidi"/>
                <w:sz w:val="26"/>
                <w:szCs w:val="26"/>
                <w:cs/>
                <w:lang w:val="en-US" w:eastAsia="en-US"/>
              </w:rPr>
              <w:t xml:space="preserve"> ถึงร้อยละ </w:t>
            </w:r>
            <w:r w:rsidRPr="001E0D17">
              <w:rPr>
                <w:rFonts w:asciiTheme="majorBidi" w:hAnsiTheme="majorBidi" w:cstheme="majorBidi"/>
                <w:sz w:val="26"/>
                <w:szCs w:val="26"/>
                <w:lang w:val="en-US" w:eastAsia="en-US"/>
              </w:rPr>
              <w:t>20</w:t>
            </w:r>
          </w:p>
        </w:tc>
        <w:tc>
          <w:tcPr>
            <w:tcW w:w="1150" w:type="dxa"/>
            <w:tcBorders>
              <w:top w:val="nil"/>
              <w:left w:val="nil"/>
              <w:bottom w:val="nil"/>
              <w:right w:val="nil"/>
            </w:tcBorders>
            <w:shd w:val="clear" w:color="auto" w:fill="auto"/>
            <w:noWrap/>
            <w:vAlign w:val="bottom"/>
          </w:tcPr>
          <w:p w14:paraId="2E34714E"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77</w:t>
            </w:r>
          </w:p>
        </w:tc>
        <w:tc>
          <w:tcPr>
            <w:tcW w:w="1150" w:type="dxa"/>
            <w:tcBorders>
              <w:top w:val="nil"/>
              <w:left w:val="nil"/>
              <w:bottom w:val="nil"/>
              <w:right w:val="nil"/>
            </w:tcBorders>
            <w:shd w:val="clear" w:color="auto" w:fill="auto"/>
            <w:noWrap/>
            <w:vAlign w:val="bottom"/>
          </w:tcPr>
          <w:p w14:paraId="2CEB7C5A"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70</w:t>
            </w:r>
          </w:p>
        </w:tc>
        <w:tc>
          <w:tcPr>
            <w:tcW w:w="1150" w:type="dxa"/>
            <w:tcBorders>
              <w:top w:val="nil"/>
              <w:left w:val="nil"/>
              <w:bottom w:val="nil"/>
              <w:right w:val="nil"/>
            </w:tcBorders>
            <w:shd w:val="clear" w:color="auto" w:fill="auto"/>
            <w:noWrap/>
            <w:vAlign w:val="bottom"/>
          </w:tcPr>
          <w:p w14:paraId="610E5951"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77</w:t>
            </w:r>
          </w:p>
        </w:tc>
        <w:tc>
          <w:tcPr>
            <w:tcW w:w="1150" w:type="dxa"/>
            <w:tcBorders>
              <w:top w:val="nil"/>
              <w:left w:val="nil"/>
              <w:bottom w:val="nil"/>
              <w:right w:val="nil"/>
            </w:tcBorders>
            <w:shd w:val="clear" w:color="auto" w:fill="auto"/>
            <w:noWrap/>
            <w:vAlign w:val="bottom"/>
          </w:tcPr>
          <w:p w14:paraId="7E856358"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70</w:t>
            </w:r>
          </w:p>
        </w:tc>
      </w:tr>
      <w:tr w:rsidR="003560F3" w:rsidRPr="001E0D17" w14:paraId="50057144" w14:textId="77777777" w:rsidTr="003F4FE0">
        <w:trPr>
          <w:trHeight w:val="61"/>
        </w:trPr>
        <w:tc>
          <w:tcPr>
            <w:tcW w:w="4670" w:type="dxa"/>
            <w:tcBorders>
              <w:top w:val="nil"/>
              <w:left w:val="nil"/>
              <w:bottom w:val="nil"/>
              <w:right w:val="nil"/>
            </w:tcBorders>
            <w:shd w:val="clear" w:color="auto" w:fill="auto"/>
            <w:noWrap/>
            <w:vAlign w:val="center"/>
          </w:tcPr>
          <w:p w14:paraId="05B0A77D" w14:textId="77777777" w:rsidR="003560F3" w:rsidRPr="001E0D17" w:rsidRDefault="003560F3" w:rsidP="00C86CC7">
            <w:pPr>
              <w:suppressAutoHyphens w:val="0"/>
              <w:spacing w:line="290" w:lineRule="exact"/>
              <w:ind w:left="72" w:hanging="72"/>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 xml:space="preserve">กิจการที่ธนาคารฯ ถือหุ้นจากการปรับโครงสร้างหนี้ตั้งแต่           ร้อยละ </w:t>
            </w:r>
            <w:r w:rsidRPr="001E0D17">
              <w:rPr>
                <w:rFonts w:asciiTheme="majorBidi" w:hAnsiTheme="majorBidi" w:cstheme="majorBidi"/>
                <w:sz w:val="26"/>
                <w:szCs w:val="26"/>
                <w:lang w:val="en-US" w:eastAsia="en-US"/>
              </w:rPr>
              <w:t>10</w:t>
            </w:r>
            <w:r w:rsidRPr="001E0D17">
              <w:rPr>
                <w:rFonts w:asciiTheme="majorBidi" w:hAnsiTheme="majorBidi" w:cstheme="majorBidi"/>
                <w:sz w:val="26"/>
                <w:szCs w:val="26"/>
                <w:cs/>
                <w:lang w:val="en-US" w:eastAsia="en-US"/>
              </w:rPr>
              <w:t xml:space="preserve"> ขึ้นไป</w:t>
            </w:r>
          </w:p>
        </w:tc>
        <w:tc>
          <w:tcPr>
            <w:tcW w:w="1150" w:type="dxa"/>
            <w:tcBorders>
              <w:top w:val="nil"/>
              <w:left w:val="nil"/>
              <w:bottom w:val="nil"/>
              <w:right w:val="nil"/>
            </w:tcBorders>
            <w:shd w:val="clear" w:color="auto" w:fill="auto"/>
            <w:noWrap/>
            <w:vAlign w:val="bottom"/>
          </w:tcPr>
          <w:p w14:paraId="651624E6"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90</w:t>
            </w:r>
          </w:p>
        </w:tc>
        <w:tc>
          <w:tcPr>
            <w:tcW w:w="1150" w:type="dxa"/>
            <w:tcBorders>
              <w:top w:val="nil"/>
              <w:left w:val="nil"/>
              <w:bottom w:val="nil"/>
              <w:right w:val="nil"/>
            </w:tcBorders>
            <w:shd w:val="clear" w:color="auto" w:fill="auto"/>
            <w:noWrap/>
            <w:vAlign w:val="bottom"/>
          </w:tcPr>
          <w:p w14:paraId="1D927821"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364</w:t>
            </w:r>
          </w:p>
        </w:tc>
        <w:tc>
          <w:tcPr>
            <w:tcW w:w="1150" w:type="dxa"/>
            <w:tcBorders>
              <w:top w:val="nil"/>
              <w:left w:val="nil"/>
              <w:bottom w:val="nil"/>
              <w:right w:val="nil"/>
            </w:tcBorders>
            <w:shd w:val="clear" w:color="auto" w:fill="auto"/>
            <w:noWrap/>
            <w:vAlign w:val="bottom"/>
          </w:tcPr>
          <w:p w14:paraId="17174509"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90</w:t>
            </w:r>
          </w:p>
        </w:tc>
        <w:tc>
          <w:tcPr>
            <w:tcW w:w="1150" w:type="dxa"/>
            <w:tcBorders>
              <w:top w:val="nil"/>
              <w:left w:val="nil"/>
              <w:bottom w:val="nil"/>
              <w:right w:val="nil"/>
            </w:tcBorders>
            <w:shd w:val="clear" w:color="auto" w:fill="auto"/>
            <w:noWrap/>
            <w:vAlign w:val="bottom"/>
          </w:tcPr>
          <w:p w14:paraId="72C022D6"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364</w:t>
            </w:r>
          </w:p>
        </w:tc>
      </w:tr>
      <w:tr w:rsidR="003560F3" w:rsidRPr="001E0D17" w14:paraId="0AEFA411" w14:textId="77777777" w:rsidTr="003F4FE0">
        <w:trPr>
          <w:trHeight w:val="61"/>
        </w:trPr>
        <w:tc>
          <w:tcPr>
            <w:tcW w:w="4670" w:type="dxa"/>
            <w:tcBorders>
              <w:top w:val="nil"/>
              <w:left w:val="nil"/>
              <w:bottom w:val="nil"/>
              <w:right w:val="nil"/>
            </w:tcBorders>
            <w:shd w:val="clear" w:color="auto" w:fill="auto"/>
            <w:noWrap/>
            <w:vAlign w:val="center"/>
          </w:tcPr>
          <w:p w14:paraId="7BD70B8D" w14:textId="77777777" w:rsidR="003560F3" w:rsidRPr="001E0D17" w:rsidRDefault="003560F3" w:rsidP="00C86CC7">
            <w:pPr>
              <w:suppressAutoHyphens w:val="0"/>
              <w:spacing w:line="290" w:lineRule="exact"/>
              <w:rPr>
                <w:rFonts w:asciiTheme="majorBidi" w:hAnsiTheme="majorBidi" w:cstheme="majorBidi"/>
                <w:sz w:val="26"/>
                <w:szCs w:val="26"/>
                <w:cs/>
                <w:lang w:val="en-US" w:eastAsia="en-US"/>
              </w:rPr>
            </w:pPr>
          </w:p>
        </w:tc>
        <w:tc>
          <w:tcPr>
            <w:tcW w:w="1150" w:type="dxa"/>
            <w:tcBorders>
              <w:top w:val="nil"/>
              <w:left w:val="nil"/>
              <w:bottom w:val="nil"/>
              <w:right w:val="nil"/>
            </w:tcBorders>
            <w:shd w:val="clear" w:color="auto" w:fill="auto"/>
            <w:noWrap/>
            <w:vAlign w:val="bottom"/>
          </w:tcPr>
          <w:p w14:paraId="03E315DD"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cs/>
                <w:lang w:val="en-US" w:eastAsia="en-US"/>
              </w:rPr>
            </w:pPr>
          </w:p>
        </w:tc>
        <w:tc>
          <w:tcPr>
            <w:tcW w:w="1150" w:type="dxa"/>
            <w:tcBorders>
              <w:top w:val="nil"/>
              <w:left w:val="nil"/>
              <w:bottom w:val="nil"/>
              <w:right w:val="nil"/>
            </w:tcBorders>
            <w:shd w:val="clear" w:color="auto" w:fill="auto"/>
            <w:noWrap/>
            <w:vAlign w:val="bottom"/>
          </w:tcPr>
          <w:p w14:paraId="39CA79A8"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cs/>
                <w:lang w:val="en-US" w:eastAsia="en-US"/>
              </w:rPr>
            </w:pPr>
          </w:p>
        </w:tc>
        <w:tc>
          <w:tcPr>
            <w:tcW w:w="1150" w:type="dxa"/>
            <w:tcBorders>
              <w:top w:val="nil"/>
              <w:left w:val="nil"/>
              <w:bottom w:val="nil"/>
              <w:right w:val="nil"/>
            </w:tcBorders>
            <w:shd w:val="clear" w:color="auto" w:fill="auto"/>
            <w:noWrap/>
            <w:vAlign w:val="bottom"/>
          </w:tcPr>
          <w:p w14:paraId="27A9E89E"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cs/>
                <w:lang w:val="en-US" w:eastAsia="en-US"/>
              </w:rPr>
            </w:pPr>
          </w:p>
        </w:tc>
        <w:tc>
          <w:tcPr>
            <w:tcW w:w="1150" w:type="dxa"/>
            <w:tcBorders>
              <w:top w:val="nil"/>
              <w:left w:val="nil"/>
              <w:bottom w:val="nil"/>
              <w:right w:val="nil"/>
            </w:tcBorders>
            <w:shd w:val="clear" w:color="auto" w:fill="auto"/>
            <w:noWrap/>
            <w:vAlign w:val="bottom"/>
          </w:tcPr>
          <w:p w14:paraId="3C4DACEC"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cs/>
                <w:lang w:val="en-US" w:eastAsia="en-US"/>
              </w:rPr>
            </w:pPr>
          </w:p>
        </w:tc>
      </w:tr>
      <w:tr w:rsidR="003560F3" w:rsidRPr="001E0D17" w14:paraId="68BAA1A0" w14:textId="77777777" w:rsidTr="003F4FE0">
        <w:trPr>
          <w:trHeight w:val="61"/>
        </w:trPr>
        <w:tc>
          <w:tcPr>
            <w:tcW w:w="4670" w:type="dxa"/>
            <w:tcBorders>
              <w:top w:val="nil"/>
              <w:left w:val="nil"/>
              <w:bottom w:val="nil"/>
              <w:right w:val="nil"/>
            </w:tcBorders>
            <w:shd w:val="clear" w:color="auto" w:fill="auto"/>
            <w:noWrap/>
            <w:vAlign w:val="center"/>
            <w:hideMark/>
          </w:tcPr>
          <w:p w14:paraId="2675DAD9" w14:textId="77777777" w:rsidR="003560F3" w:rsidRPr="001E0D17" w:rsidRDefault="003560F3" w:rsidP="00C86CC7">
            <w:pPr>
              <w:suppressAutoHyphens w:val="0"/>
              <w:spacing w:line="290" w:lineRule="exact"/>
              <w:rPr>
                <w:rFonts w:asciiTheme="majorBidi" w:hAnsiTheme="majorBidi" w:cstheme="majorBidi"/>
                <w:b/>
                <w:bCs/>
                <w:sz w:val="26"/>
                <w:szCs w:val="26"/>
                <w:lang w:val="en-US" w:eastAsia="en-US"/>
              </w:rPr>
            </w:pPr>
            <w:r w:rsidRPr="001E0D17">
              <w:rPr>
                <w:rFonts w:asciiTheme="majorBidi" w:hAnsiTheme="majorBidi" w:cstheme="majorBidi"/>
                <w:b/>
                <w:bCs/>
                <w:sz w:val="26"/>
                <w:szCs w:val="26"/>
                <w:cs/>
                <w:lang w:val="en-US" w:eastAsia="en-US"/>
              </w:rPr>
              <w:t>รายการระหว่างธนาคารและตลาดเงิน (หนี้สิน)</w:t>
            </w:r>
          </w:p>
        </w:tc>
        <w:tc>
          <w:tcPr>
            <w:tcW w:w="1150" w:type="dxa"/>
            <w:tcBorders>
              <w:top w:val="nil"/>
              <w:left w:val="nil"/>
              <w:bottom w:val="nil"/>
              <w:right w:val="nil"/>
            </w:tcBorders>
            <w:shd w:val="clear" w:color="auto" w:fill="auto"/>
            <w:noWrap/>
            <w:vAlign w:val="bottom"/>
          </w:tcPr>
          <w:p w14:paraId="125972ED" w14:textId="77777777" w:rsidR="003560F3" w:rsidRPr="001E0D17" w:rsidRDefault="003560F3" w:rsidP="00C86CC7">
            <w:pPr>
              <w:tabs>
                <w:tab w:val="decimal" w:pos="800"/>
              </w:tabs>
              <w:suppressAutoHyphens w:val="0"/>
              <w:spacing w:line="290"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bottom"/>
          </w:tcPr>
          <w:p w14:paraId="0C9ABB81" w14:textId="77777777" w:rsidR="003560F3" w:rsidRPr="001E0D17" w:rsidRDefault="003560F3" w:rsidP="00C86CC7">
            <w:pPr>
              <w:tabs>
                <w:tab w:val="decimal" w:pos="800"/>
              </w:tabs>
              <w:suppressAutoHyphens w:val="0"/>
              <w:spacing w:line="290"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bottom"/>
          </w:tcPr>
          <w:p w14:paraId="2717E954" w14:textId="77777777" w:rsidR="003560F3" w:rsidRPr="001E0D17" w:rsidRDefault="003560F3" w:rsidP="00C86CC7">
            <w:pPr>
              <w:tabs>
                <w:tab w:val="decimal" w:pos="800"/>
              </w:tabs>
              <w:suppressAutoHyphens w:val="0"/>
              <w:spacing w:line="290"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bottom"/>
          </w:tcPr>
          <w:p w14:paraId="5B5F0E76" w14:textId="77777777" w:rsidR="003560F3" w:rsidRPr="001E0D17" w:rsidRDefault="003560F3" w:rsidP="00C86CC7">
            <w:pPr>
              <w:tabs>
                <w:tab w:val="decimal" w:pos="800"/>
              </w:tabs>
              <w:suppressAutoHyphens w:val="0"/>
              <w:spacing w:line="290" w:lineRule="exact"/>
              <w:rPr>
                <w:rFonts w:asciiTheme="majorBidi" w:hAnsiTheme="majorBidi" w:cstheme="majorBidi"/>
                <w:b/>
                <w:bCs/>
                <w:sz w:val="26"/>
                <w:szCs w:val="26"/>
                <w:lang w:val="en-US" w:eastAsia="en-US"/>
              </w:rPr>
            </w:pPr>
          </w:p>
        </w:tc>
      </w:tr>
      <w:tr w:rsidR="003560F3" w:rsidRPr="001E0D17" w14:paraId="77379DAF" w14:textId="77777777" w:rsidTr="003F4FE0">
        <w:trPr>
          <w:trHeight w:val="61"/>
        </w:trPr>
        <w:tc>
          <w:tcPr>
            <w:tcW w:w="4670" w:type="dxa"/>
            <w:tcBorders>
              <w:top w:val="nil"/>
              <w:left w:val="nil"/>
              <w:bottom w:val="nil"/>
              <w:right w:val="nil"/>
            </w:tcBorders>
            <w:shd w:val="clear" w:color="auto" w:fill="auto"/>
            <w:noWrap/>
            <w:vAlign w:val="center"/>
          </w:tcPr>
          <w:p w14:paraId="5AD77261" w14:textId="77777777" w:rsidR="003560F3" w:rsidRPr="001E0D17" w:rsidRDefault="003560F3" w:rsidP="00C86CC7">
            <w:pPr>
              <w:suppressAutoHyphens w:val="0"/>
              <w:spacing w:line="290" w:lineRule="exact"/>
              <w:rPr>
                <w:rFonts w:asciiTheme="majorBidi" w:hAnsiTheme="majorBidi" w:cstheme="majorBidi"/>
                <w:sz w:val="26"/>
                <w:szCs w:val="26"/>
                <w:u w:val="single"/>
                <w:cs/>
                <w:lang w:val="en-US" w:eastAsia="en-US"/>
              </w:rPr>
            </w:pPr>
            <w:r w:rsidRPr="001E0D17">
              <w:rPr>
                <w:rFonts w:asciiTheme="majorBidi" w:hAnsiTheme="majorBidi" w:cstheme="majorBidi"/>
                <w:sz w:val="26"/>
                <w:szCs w:val="26"/>
                <w:u w:val="single"/>
                <w:cs/>
                <w:lang w:val="en-US" w:eastAsia="en-US"/>
              </w:rPr>
              <w:t>บริษัทย่อย</w:t>
            </w:r>
          </w:p>
        </w:tc>
        <w:tc>
          <w:tcPr>
            <w:tcW w:w="1150" w:type="dxa"/>
            <w:tcBorders>
              <w:top w:val="nil"/>
              <w:left w:val="nil"/>
              <w:bottom w:val="nil"/>
              <w:right w:val="nil"/>
            </w:tcBorders>
            <w:shd w:val="clear" w:color="auto" w:fill="auto"/>
            <w:noWrap/>
            <w:vAlign w:val="bottom"/>
          </w:tcPr>
          <w:p w14:paraId="164BEBBA"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799EF50A"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622B82DB"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3A480013"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r>
      <w:tr w:rsidR="003560F3" w:rsidRPr="001E0D17" w14:paraId="430DC8C4" w14:textId="77777777" w:rsidTr="003F4FE0">
        <w:trPr>
          <w:trHeight w:val="61"/>
        </w:trPr>
        <w:tc>
          <w:tcPr>
            <w:tcW w:w="4670" w:type="dxa"/>
            <w:tcBorders>
              <w:top w:val="nil"/>
              <w:left w:val="nil"/>
              <w:bottom w:val="nil"/>
              <w:right w:val="nil"/>
            </w:tcBorders>
            <w:shd w:val="clear" w:color="auto" w:fill="auto"/>
            <w:noWrap/>
            <w:vAlign w:val="center"/>
          </w:tcPr>
          <w:p w14:paraId="2BA9390A" w14:textId="77777777" w:rsidR="003560F3" w:rsidRPr="001E0D17" w:rsidRDefault="003560F3" w:rsidP="00C86CC7">
            <w:pPr>
              <w:suppressAutoHyphens w:val="0"/>
              <w:spacing w:line="290" w:lineRule="exact"/>
              <w:ind w:left="161" w:hanging="9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บริษัทหลักทรัพย์จัดการกองทุน</w:t>
            </w:r>
            <w:r w:rsidRPr="001E0D17">
              <w:rPr>
                <w:rFonts w:asciiTheme="majorBidi" w:hAnsiTheme="majorBidi" w:cstheme="majorBidi" w:hint="cs"/>
                <w:sz w:val="26"/>
                <w:szCs w:val="26"/>
                <w:cs/>
                <w:lang w:val="en-US" w:eastAsia="en-US"/>
              </w:rPr>
              <w:t xml:space="preserve"> </w:t>
            </w:r>
            <w:r w:rsidRPr="001E0D17">
              <w:rPr>
                <w:rFonts w:asciiTheme="majorBidi" w:hAnsiTheme="majorBidi" w:cstheme="majorBidi"/>
                <w:sz w:val="26"/>
                <w:szCs w:val="26"/>
                <w:cs/>
                <w:lang w:val="en-US" w:eastAsia="en-US"/>
              </w:rPr>
              <w:t>กรุงไทย จำกัด (มหาชน)</w:t>
            </w:r>
          </w:p>
        </w:tc>
        <w:tc>
          <w:tcPr>
            <w:tcW w:w="1150" w:type="dxa"/>
            <w:tcBorders>
              <w:top w:val="nil"/>
              <w:left w:val="nil"/>
              <w:bottom w:val="nil"/>
              <w:right w:val="nil"/>
            </w:tcBorders>
            <w:shd w:val="clear" w:color="auto" w:fill="auto"/>
            <w:noWrap/>
            <w:vAlign w:val="bottom"/>
          </w:tcPr>
          <w:p w14:paraId="15FDEEDB"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49C10034"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0C31B105"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95</w:t>
            </w:r>
          </w:p>
        </w:tc>
        <w:tc>
          <w:tcPr>
            <w:tcW w:w="1150" w:type="dxa"/>
            <w:tcBorders>
              <w:top w:val="nil"/>
              <w:left w:val="nil"/>
              <w:bottom w:val="nil"/>
              <w:right w:val="nil"/>
            </w:tcBorders>
            <w:shd w:val="clear" w:color="auto" w:fill="auto"/>
            <w:noWrap/>
            <w:vAlign w:val="bottom"/>
          </w:tcPr>
          <w:p w14:paraId="6960D665"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343</w:t>
            </w:r>
          </w:p>
        </w:tc>
      </w:tr>
      <w:tr w:rsidR="003560F3" w:rsidRPr="001E0D17" w14:paraId="4038594F" w14:textId="77777777" w:rsidTr="003F4FE0">
        <w:trPr>
          <w:trHeight w:val="61"/>
        </w:trPr>
        <w:tc>
          <w:tcPr>
            <w:tcW w:w="4670" w:type="dxa"/>
            <w:tcBorders>
              <w:top w:val="nil"/>
              <w:left w:val="nil"/>
              <w:bottom w:val="nil"/>
              <w:right w:val="nil"/>
            </w:tcBorders>
            <w:shd w:val="clear" w:color="auto" w:fill="auto"/>
            <w:noWrap/>
            <w:vAlign w:val="center"/>
            <w:hideMark/>
          </w:tcPr>
          <w:p w14:paraId="02DBEC83" w14:textId="77777777" w:rsidR="003560F3" w:rsidRPr="001E0D17" w:rsidRDefault="003560F3" w:rsidP="00C86CC7">
            <w:pPr>
              <w:suppressAutoHyphens w:val="0"/>
              <w:spacing w:line="290" w:lineRule="exact"/>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บริษัทร่วม</w:t>
            </w:r>
          </w:p>
        </w:tc>
        <w:tc>
          <w:tcPr>
            <w:tcW w:w="1150" w:type="dxa"/>
            <w:tcBorders>
              <w:top w:val="nil"/>
              <w:left w:val="nil"/>
              <w:bottom w:val="nil"/>
              <w:right w:val="nil"/>
            </w:tcBorders>
            <w:shd w:val="clear" w:color="auto" w:fill="auto"/>
            <w:noWrap/>
            <w:vAlign w:val="bottom"/>
          </w:tcPr>
          <w:p w14:paraId="4A0D00E1"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6FE7A6C8"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24F63ED8"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15D5A56F"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r>
      <w:tr w:rsidR="003560F3" w:rsidRPr="001E0D17" w14:paraId="105EE86B" w14:textId="77777777" w:rsidTr="003F4FE0">
        <w:trPr>
          <w:trHeight w:val="61"/>
        </w:trPr>
        <w:tc>
          <w:tcPr>
            <w:tcW w:w="4670" w:type="dxa"/>
            <w:tcBorders>
              <w:top w:val="nil"/>
              <w:left w:val="nil"/>
              <w:bottom w:val="nil"/>
              <w:right w:val="nil"/>
            </w:tcBorders>
            <w:shd w:val="clear" w:color="auto" w:fill="auto"/>
            <w:noWrap/>
            <w:vAlign w:val="center"/>
            <w:hideMark/>
          </w:tcPr>
          <w:p w14:paraId="4CC6F833"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กรุงไทย-แอกซ่า ประกันชีวิต จำกัด (มหาชน)</w:t>
            </w:r>
          </w:p>
        </w:tc>
        <w:tc>
          <w:tcPr>
            <w:tcW w:w="1150" w:type="dxa"/>
            <w:tcBorders>
              <w:top w:val="nil"/>
              <w:left w:val="nil"/>
              <w:bottom w:val="nil"/>
              <w:right w:val="nil"/>
            </w:tcBorders>
            <w:shd w:val="clear" w:color="auto" w:fill="auto"/>
            <w:noWrap/>
            <w:vAlign w:val="bottom"/>
          </w:tcPr>
          <w:p w14:paraId="082CA7D4"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2,401</w:t>
            </w:r>
          </w:p>
        </w:tc>
        <w:tc>
          <w:tcPr>
            <w:tcW w:w="1150" w:type="dxa"/>
            <w:tcBorders>
              <w:top w:val="nil"/>
              <w:left w:val="nil"/>
              <w:bottom w:val="nil"/>
              <w:right w:val="nil"/>
            </w:tcBorders>
            <w:shd w:val="clear" w:color="auto" w:fill="auto"/>
            <w:noWrap/>
            <w:vAlign w:val="bottom"/>
          </w:tcPr>
          <w:p w14:paraId="342F27B0"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2,877</w:t>
            </w:r>
          </w:p>
        </w:tc>
        <w:tc>
          <w:tcPr>
            <w:tcW w:w="1150" w:type="dxa"/>
            <w:tcBorders>
              <w:top w:val="nil"/>
              <w:left w:val="nil"/>
              <w:bottom w:val="nil"/>
              <w:right w:val="nil"/>
            </w:tcBorders>
            <w:shd w:val="clear" w:color="auto" w:fill="auto"/>
            <w:noWrap/>
            <w:vAlign w:val="bottom"/>
          </w:tcPr>
          <w:p w14:paraId="10126335"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2,401</w:t>
            </w:r>
          </w:p>
        </w:tc>
        <w:tc>
          <w:tcPr>
            <w:tcW w:w="1150" w:type="dxa"/>
            <w:tcBorders>
              <w:top w:val="nil"/>
              <w:left w:val="nil"/>
              <w:bottom w:val="nil"/>
              <w:right w:val="nil"/>
            </w:tcBorders>
            <w:shd w:val="clear" w:color="auto" w:fill="auto"/>
            <w:noWrap/>
            <w:vAlign w:val="bottom"/>
          </w:tcPr>
          <w:p w14:paraId="2C749AAF"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2,877</w:t>
            </w:r>
          </w:p>
        </w:tc>
      </w:tr>
      <w:tr w:rsidR="003560F3" w:rsidRPr="001E0D17" w14:paraId="313433D3" w14:textId="77777777" w:rsidTr="003F4FE0">
        <w:trPr>
          <w:trHeight w:val="61"/>
        </w:trPr>
        <w:tc>
          <w:tcPr>
            <w:tcW w:w="4670" w:type="dxa"/>
            <w:tcBorders>
              <w:top w:val="nil"/>
              <w:left w:val="nil"/>
              <w:bottom w:val="nil"/>
              <w:right w:val="nil"/>
            </w:tcBorders>
            <w:shd w:val="clear" w:color="auto" w:fill="auto"/>
            <w:noWrap/>
            <w:vAlign w:val="center"/>
            <w:hideMark/>
          </w:tcPr>
          <w:p w14:paraId="2407173B"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บริษัทหลักทรัพย์ กรุงไทย เอ็กซ์สปริง จำกัด</w:t>
            </w:r>
          </w:p>
        </w:tc>
        <w:tc>
          <w:tcPr>
            <w:tcW w:w="1150" w:type="dxa"/>
            <w:tcBorders>
              <w:top w:val="nil"/>
              <w:left w:val="nil"/>
              <w:bottom w:val="nil"/>
              <w:right w:val="nil"/>
            </w:tcBorders>
            <w:shd w:val="clear" w:color="auto" w:fill="auto"/>
            <w:noWrap/>
            <w:vAlign w:val="bottom"/>
          </w:tcPr>
          <w:p w14:paraId="3F12FB6A"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45</w:t>
            </w:r>
          </w:p>
        </w:tc>
        <w:tc>
          <w:tcPr>
            <w:tcW w:w="1150" w:type="dxa"/>
            <w:tcBorders>
              <w:top w:val="nil"/>
              <w:left w:val="nil"/>
              <w:bottom w:val="nil"/>
              <w:right w:val="nil"/>
            </w:tcBorders>
            <w:shd w:val="clear" w:color="auto" w:fill="auto"/>
            <w:noWrap/>
            <w:vAlign w:val="bottom"/>
          </w:tcPr>
          <w:p w14:paraId="5643E833"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102</w:t>
            </w:r>
          </w:p>
        </w:tc>
        <w:tc>
          <w:tcPr>
            <w:tcW w:w="1150" w:type="dxa"/>
            <w:tcBorders>
              <w:top w:val="nil"/>
              <w:left w:val="nil"/>
              <w:bottom w:val="nil"/>
              <w:right w:val="nil"/>
            </w:tcBorders>
            <w:shd w:val="clear" w:color="auto" w:fill="auto"/>
            <w:noWrap/>
            <w:vAlign w:val="bottom"/>
          </w:tcPr>
          <w:p w14:paraId="062FCC70"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45</w:t>
            </w:r>
          </w:p>
        </w:tc>
        <w:tc>
          <w:tcPr>
            <w:tcW w:w="1150" w:type="dxa"/>
            <w:tcBorders>
              <w:top w:val="nil"/>
              <w:left w:val="nil"/>
              <w:bottom w:val="nil"/>
              <w:right w:val="nil"/>
            </w:tcBorders>
            <w:shd w:val="clear" w:color="auto" w:fill="auto"/>
            <w:noWrap/>
            <w:vAlign w:val="bottom"/>
          </w:tcPr>
          <w:p w14:paraId="72C2AB58"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102</w:t>
            </w:r>
          </w:p>
        </w:tc>
      </w:tr>
      <w:tr w:rsidR="003560F3" w:rsidRPr="001E0D17" w14:paraId="405510FB" w14:textId="77777777" w:rsidTr="003F4FE0">
        <w:trPr>
          <w:trHeight w:val="61"/>
        </w:trPr>
        <w:tc>
          <w:tcPr>
            <w:tcW w:w="4670" w:type="dxa"/>
            <w:tcBorders>
              <w:top w:val="nil"/>
              <w:left w:val="nil"/>
              <w:bottom w:val="nil"/>
              <w:right w:val="nil"/>
            </w:tcBorders>
            <w:shd w:val="clear" w:color="auto" w:fill="auto"/>
            <w:noWrap/>
            <w:vAlign w:val="center"/>
          </w:tcPr>
          <w:p w14:paraId="3AB4EC03" w14:textId="77777777" w:rsidR="003560F3" w:rsidRPr="001E0D17" w:rsidRDefault="003560F3" w:rsidP="00C86CC7">
            <w:pPr>
              <w:suppressAutoHyphens w:val="0"/>
              <w:spacing w:line="290" w:lineRule="exact"/>
              <w:ind w:left="161" w:hanging="90"/>
              <w:rPr>
                <w:rFonts w:asciiTheme="majorBidi" w:hAnsiTheme="majorBidi" w:cstheme="majorBidi"/>
                <w:sz w:val="26"/>
                <w:szCs w:val="26"/>
                <w:cs/>
                <w:lang w:val="en-US" w:eastAsia="en-US"/>
              </w:rPr>
            </w:pPr>
          </w:p>
        </w:tc>
        <w:tc>
          <w:tcPr>
            <w:tcW w:w="1150" w:type="dxa"/>
            <w:tcBorders>
              <w:top w:val="nil"/>
              <w:left w:val="nil"/>
              <w:bottom w:val="nil"/>
              <w:right w:val="nil"/>
            </w:tcBorders>
            <w:shd w:val="clear" w:color="auto" w:fill="auto"/>
            <w:noWrap/>
            <w:vAlign w:val="bottom"/>
          </w:tcPr>
          <w:p w14:paraId="49CEF812"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240FA13C"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06A93458"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2449DAA1"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r>
      <w:tr w:rsidR="003560F3" w:rsidRPr="001E0D17" w14:paraId="2336A413" w14:textId="77777777" w:rsidTr="003F4FE0">
        <w:trPr>
          <w:trHeight w:val="61"/>
        </w:trPr>
        <w:tc>
          <w:tcPr>
            <w:tcW w:w="4670" w:type="dxa"/>
            <w:tcBorders>
              <w:top w:val="nil"/>
              <w:left w:val="nil"/>
              <w:bottom w:val="nil"/>
              <w:right w:val="nil"/>
            </w:tcBorders>
            <w:shd w:val="clear" w:color="auto" w:fill="auto"/>
            <w:noWrap/>
            <w:vAlign w:val="center"/>
          </w:tcPr>
          <w:p w14:paraId="1A793365" w14:textId="77777777" w:rsidR="003560F3" w:rsidRPr="001E0D17" w:rsidRDefault="003560F3" w:rsidP="00C86CC7">
            <w:pPr>
              <w:suppressAutoHyphens w:val="0"/>
              <w:spacing w:line="290" w:lineRule="exact"/>
              <w:rPr>
                <w:rFonts w:asciiTheme="majorBidi" w:hAnsiTheme="majorBidi" w:cstheme="majorBidi"/>
                <w:b/>
                <w:bCs/>
                <w:sz w:val="26"/>
                <w:szCs w:val="26"/>
                <w:cs/>
                <w:lang w:val="en-US" w:eastAsia="en-US"/>
              </w:rPr>
            </w:pPr>
            <w:r w:rsidRPr="001E0D17">
              <w:rPr>
                <w:rFonts w:asciiTheme="majorBidi" w:hAnsiTheme="majorBidi" w:cstheme="majorBidi"/>
                <w:b/>
                <w:bCs/>
                <w:sz w:val="26"/>
                <w:szCs w:val="26"/>
                <w:cs/>
                <w:lang w:val="en-US" w:eastAsia="en-US"/>
              </w:rPr>
              <w:t>ตราสารหนี้ที่ออกและเงินกู้ยืม</w:t>
            </w:r>
          </w:p>
        </w:tc>
        <w:tc>
          <w:tcPr>
            <w:tcW w:w="1150" w:type="dxa"/>
            <w:tcBorders>
              <w:top w:val="nil"/>
              <w:left w:val="nil"/>
              <w:bottom w:val="nil"/>
              <w:right w:val="nil"/>
            </w:tcBorders>
            <w:shd w:val="clear" w:color="auto" w:fill="auto"/>
            <w:noWrap/>
            <w:vAlign w:val="bottom"/>
          </w:tcPr>
          <w:p w14:paraId="36B564BC"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67E65F3B"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0BE03999"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340E49EC"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r>
      <w:tr w:rsidR="003560F3" w:rsidRPr="001E0D17" w14:paraId="38B16C87" w14:textId="77777777" w:rsidTr="003F4FE0">
        <w:trPr>
          <w:trHeight w:val="61"/>
        </w:trPr>
        <w:tc>
          <w:tcPr>
            <w:tcW w:w="4670" w:type="dxa"/>
            <w:tcBorders>
              <w:top w:val="nil"/>
              <w:left w:val="nil"/>
              <w:bottom w:val="nil"/>
              <w:right w:val="nil"/>
            </w:tcBorders>
            <w:shd w:val="clear" w:color="auto" w:fill="auto"/>
            <w:noWrap/>
            <w:vAlign w:val="center"/>
          </w:tcPr>
          <w:p w14:paraId="02412F5E" w14:textId="77777777" w:rsidR="003560F3" w:rsidRPr="001E0D17" w:rsidRDefault="003560F3" w:rsidP="00C86CC7">
            <w:pPr>
              <w:suppressAutoHyphens w:val="0"/>
              <w:spacing w:line="290" w:lineRule="exact"/>
              <w:rPr>
                <w:rFonts w:asciiTheme="majorBidi" w:hAnsiTheme="majorBidi" w:cstheme="majorBidi"/>
                <w:sz w:val="26"/>
                <w:szCs w:val="26"/>
                <w:u w:val="single"/>
                <w:cs/>
                <w:lang w:val="en-US" w:eastAsia="en-US"/>
              </w:rPr>
            </w:pPr>
            <w:r w:rsidRPr="001E0D17">
              <w:rPr>
                <w:rFonts w:asciiTheme="majorBidi" w:hAnsiTheme="majorBidi" w:cstheme="majorBidi"/>
                <w:sz w:val="26"/>
                <w:szCs w:val="26"/>
                <w:u w:val="single"/>
                <w:cs/>
                <w:lang w:val="en-US" w:eastAsia="en-US"/>
              </w:rPr>
              <w:t>บริษัทร่วม</w:t>
            </w:r>
          </w:p>
        </w:tc>
        <w:tc>
          <w:tcPr>
            <w:tcW w:w="1150" w:type="dxa"/>
            <w:tcBorders>
              <w:top w:val="nil"/>
              <w:left w:val="nil"/>
              <w:bottom w:val="nil"/>
              <w:right w:val="nil"/>
            </w:tcBorders>
            <w:shd w:val="clear" w:color="auto" w:fill="auto"/>
            <w:noWrap/>
            <w:vAlign w:val="bottom"/>
          </w:tcPr>
          <w:p w14:paraId="19C2E10C"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6440502B"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1250650E"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31417EFD"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r>
      <w:tr w:rsidR="003560F3" w:rsidRPr="001E0D17" w14:paraId="60C59389" w14:textId="77777777" w:rsidTr="003F4FE0">
        <w:trPr>
          <w:trHeight w:val="61"/>
        </w:trPr>
        <w:tc>
          <w:tcPr>
            <w:tcW w:w="4670" w:type="dxa"/>
            <w:tcBorders>
              <w:top w:val="nil"/>
              <w:left w:val="nil"/>
              <w:bottom w:val="nil"/>
              <w:right w:val="nil"/>
            </w:tcBorders>
            <w:shd w:val="clear" w:color="auto" w:fill="auto"/>
            <w:noWrap/>
            <w:vAlign w:val="center"/>
          </w:tcPr>
          <w:p w14:paraId="099D4EDD" w14:textId="77777777" w:rsidR="003560F3" w:rsidRPr="001E0D17" w:rsidRDefault="003560F3" w:rsidP="00C86CC7">
            <w:pPr>
              <w:suppressAutoHyphens w:val="0"/>
              <w:spacing w:line="290" w:lineRule="exact"/>
              <w:ind w:left="161" w:hanging="9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บริษัท กรุงไทยพานิชประกันภัย จำกัด (มหาชน)</w:t>
            </w:r>
          </w:p>
        </w:tc>
        <w:tc>
          <w:tcPr>
            <w:tcW w:w="1150" w:type="dxa"/>
            <w:tcBorders>
              <w:top w:val="nil"/>
              <w:left w:val="nil"/>
              <w:bottom w:val="nil"/>
              <w:right w:val="nil"/>
            </w:tcBorders>
            <w:shd w:val="clear" w:color="auto" w:fill="auto"/>
            <w:noWrap/>
            <w:vAlign w:val="bottom"/>
          </w:tcPr>
          <w:p w14:paraId="72E72343"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50</w:t>
            </w:r>
          </w:p>
        </w:tc>
        <w:tc>
          <w:tcPr>
            <w:tcW w:w="1150" w:type="dxa"/>
            <w:tcBorders>
              <w:top w:val="nil"/>
              <w:left w:val="nil"/>
              <w:bottom w:val="nil"/>
              <w:right w:val="nil"/>
            </w:tcBorders>
            <w:shd w:val="clear" w:color="auto" w:fill="auto"/>
            <w:noWrap/>
            <w:vAlign w:val="bottom"/>
          </w:tcPr>
          <w:p w14:paraId="2840BD46"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50</w:t>
            </w:r>
          </w:p>
        </w:tc>
        <w:tc>
          <w:tcPr>
            <w:tcW w:w="1150" w:type="dxa"/>
            <w:tcBorders>
              <w:top w:val="nil"/>
              <w:left w:val="nil"/>
              <w:bottom w:val="nil"/>
              <w:right w:val="nil"/>
            </w:tcBorders>
            <w:shd w:val="clear" w:color="auto" w:fill="auto"/>
            <w:noWrap/>
            <w:vAlign w:val="bottom"/>
          </w:tcPr>
          <w:p w14:paraId="56A9EAB0"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50</w:t>
            </w:r>
          </w:p>
        </w:tc>
        <w:tc>
          <w:tcPr>
            <w:tcW w:w="1150" w:type="dxa"/>
            <w:tcBorders>
              <w:top w:val="nil"/>
              <w:left w:val="nil"/>
              <w:bottom w:val="nil"/>
              <w:right w:val="nil"/>
            </w:tcBorders>
            <w:shd w:val="clear" w:color="auto" w:fill="auto"/>
            <w:noWrap/>
            <w:vAlign w:val="bottom"/>
          </w:tcPr>
          <w:p w14:paraId="4F9D4DFC"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50</w:t>
            </w:r>
          </w:p>
        </w:tc>
      </w:tr>
      <w:tr w:rsidR="003560F3" w:rsidRPr="001E0D17" w14:paraId="463675FA" w14:textId="77777777" w:rsidTr="003F4FE0">
        <w:trPr>
          <w:trHeight w:val="61"/>
        </w:trPr>
        <w:tc>
          <w:tcPr>
            <w:tcW w:w="4670" w:type="dxa"/>
            <w:tcBorders>
              <w:top w:val="nil"/>
              <w:left w:val="nil"/>
              <w:bottom w:val="nil"/>
              <w:right w:val="nil"/>
            </w:tcBorders>
            <w:shd w:val="clear" w:color="auto" w:fill="auto"/>
            <w:noWrap/>
            <w:vAlign w:val="center"/>
          </w:tcPr>
          <w:p w14:paraId="16B9EA8E" w14:textId="77777777" w:rsidR="003560F3" w:rsidRPr="001E0D17" w:rsidRDefault="003560F3" w:rsidP="00C86CC7">
            <w:pPr>
              <w:suppressAutoHyphens w:val="0"/>
              <w:spacing w:line="290" w:lineRule="exact"/>
              <w:ind w:left="161" w:hanging="90"/>
              <w:rPr>
                <w:rFonts w:asciiTheme="majorBidi" w:hAnsiTheme="majorBidi" w:cstheme="majorBidi"/>
                <w:sz w:val="26"/>
                <w:szCs w:val="26"/>
                <w:cs/>
                <w:lang w:val="en-US" w:eastAsia="en-US"/>
              </w:rPr>
            </w:pPr>
          </w:p>
        </w:tc>
        <w:tc>
          <w:tcPr>
            <w:tcW w:w="1150" w:type="dxa"/>
            <w:tcBorders>
              <w:top w:val="nil"/>
              <w:left w:val="nil"/>
              <w:bottom w:val="nil"/>
              <w:right w:val="nil"/>
            </w:tcBorders>
            <w:shd w:val="clear" w:color="auto" w:fill="auto"/>
            <w:noWrap/>
            <w:vAlign w:val="bottom"/>
          </w:tcPr>
          <w:p w14:paraId="7567FFC2"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31CB9BD4"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6B25F2A6"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c>
          <w:tcPr>
            <w:tcW w:w="1150" w:type="dxa"/>
            <w:tcBorders>
              <w:top w:val="nil"/>
              <w:left w:val="nil"/>
              <w:bottom w:val="nil"/>
              <w:right w:val="nil"/>
            </w:tcBorders>
            <w:shd w:val="clear" w:color="auto" w:fill="auto"/>
            <w:noWrap/>
            <w:vAlign w:val="bottom"/>
          </w:tcPr>
          <w:p w14:paraId="29DAB3F5"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p>
        </w:tc>
      </w:tr>
      <w:tr w:rsidR="003560F3" w:rsidRPr="001E0D17" w14:paraId="151C1687" w14:textId="77777777" w:rsidTr="003F4FE0">
        <w:trPr>
          <w:trHeight w:val="61"/>
        </w:trPr>
        <w:tc>
          <w:tcPr>
            <w:tcW w:w="4670" w:type="dxa"/>
            <w:tcBorders>
              <w:top w:val="nil"/>
              <w:left w:val="nil"/>
              <w:bottom w:val="nil"/>
              <w:right w:val="nil"/>
            </w:tcBorders>
            <w:shd w:val="clear" w:color="auto" w:fill="auto"/>
            <w:noWrap/>
            <w:vAlign w:val="center"/>
            <w:hideMark/>
          </w:tcPr>
          <w:p w14:paraId="3258C599" w14:textId="77777777" w:rsidR="003560F3" w:rsidRPr="001E0D17" w:rsidRDefault="003560F3" w:rsidP="00C86CC7">
            <w:pPr>
              <w:suppressAutoHyphens w:val="0"/>
              <w:spacing w:line="290" w:lineRule="exact"/>
              <w:rPr>
                <w:rFonts w:asciiTheme="majorBidi" w:hAnsiTheme="majorBidi" w:cstheme="majorBidi"/>
                <w:b/>
                <w:bCs/>
                <w:sz w:val="26"/>
                <w:szCs w:val="26"/>
                <w:lang w:val="en-US" w:eastAsia="en-US"/>
              </w:rPr>
            </w:pPr>
            <w:r w:rsidRPr="001E0D17">
              <w:rPr>
                <w:rFonts w:asciiTheme="majorBidi" w:hAnsiTheme="majorBidi" w:cstheme="majorBidi"/>
                <w:b/>
                <w:bCs/>
                <w:sz w:val="26"/>
                <w:szCs w:val="26"/>
                <w:cs/>
                <w:lang w:val="en-US" w:eastAsia="en-US"/>
              </w:rPr>
              <w:t>หนี้สินอื่น</w:t>
            </w:r>
          </w:p>
        </w:tc>
        <w:tc>
          <w:tcPr>
            <w:tcW w:w="1150" w:type="dxa"/>
            <w:tcBorders>
              <w:top w:val="nil"/>
              <w:left w:val="nil"/>
              <w:bottom w:val="nil"/>
              <w:right w:val="nil"/>
            </w:tcBorders>
            <w:shd w:val="clear" w:color="auto" w:fill="auto"/>
            <w:noWrap/>
            <w:vAlign w:val="bottom"/>
          </w:tcPr>
          <w:p w14:paraId="12A146E4" w14:textId="77777777" w:rsidR="003560F3" w:rsidRPr="001E0D17" w:rsidRDefault="003560F3" w:rsidP="00C86CC7">
            <w:pPr>
              <w:tabs>
                <w:tab w:val="decimal" w:pos="800"/>
              </w:tabs>
              <w:suppressAutoHyphens w:val="0"/>
              <w:spacing w:line="290"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bottom"/>
            <w:hideMark/>
          </w:tcPr>
          <w:p w14:paraId="5029572B" w14:textId="77777777" w:rsidR="003560F3" w:rsidRPr="001E0D17" w:rsidRDefault="003560F3" w:rsidP="00C86CC7">
            <w:pPr>
              <w:tabs>
                <w:tab w:val="decimal" w:pos="800"/>
              </w:tabs>
              <w:suppressAutoHyphens w:val="0"/>
              <w:spacing w:line="290"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bottom"/>
          </w:tcPr>
          <w:p w14:paraId="5D01EB41" w14:textId="77777777" w:rsidR="003560F3" w:rsidRPr="001E0D17" w:rsidRDefault="003560F3" w:rsidP="00C86CC7">
            <w:pPr>
              <w:tabs>
                <w:tab w:val="decimal" w:pos="800"/>
              </w:tabs>
              <w:suppressAutoHyphens w:val="0"/>
              <w:spacing w:line="290" w:lineRule="exact"/>
              <w:rPr>
                <w:rFonts w:asciiTheme="majorBidi" w:hAnsiTheme="majorBidi" w:cstheme="majorBidi"/>
                <w:b/>
                <w:bCs/>
                <w:sz w:val="26"/>
                <w:szCs w:val="26"/>
                <w:lang w:val="en-US" w:eastAsia="en-US"/>
              </w:rPr>
            </w:pPr>
          </w:p>
        </w:tc>
        <w:tc>
          <w:tcPr>
            <w:tcW w:w="1150" w:type="dxa"/>
            <w:tcBorders>
              <w:top w:val="nil"/>
              <w:left w:val="nil"/>
              <w:bottom w:val="nil"/>
              <w:right w:val="nil"/>
            </w:tcBorders>
            <w:shd w:val="clear" w:color="auto" w:fill="auto"/>
            <w:noWrap/>
            <w:vAlign w:val="bottom"/>
            <w:hideMark/>
          </w:tcPr>
          <w:p w14:paraId="2DAB0643" w14:textId="77777777" w:rsidR="003560F3" w:rsidRPr="001E0D17" w:rsidRDefault="003560F3" w:rsidP="00C86CC7">
            <w:pPr>
              <w:tabs>
                <w:tab w:val="decimal" w:pos="800"/>
              </w:tabs>
              <w:suppressAutoHyphens w:val="0"/>
              <w:spacing w:line="290" w:lineRule="exact"/>
              <w:rPr>
                <w:rFonts w:asciiTheme="majorBidi" w:hAnsiTheme="majorBidi" w:cstheme="majorBidi"/>
                <w:b/>
                <w:bCs/>
                <w:sz w:val="26"/>
                <w:szCs w:val="26"/>
                <w:lang w:val="en-US" w:eastAsia="en-US"/>
              </w:rPr>
            </w:pPr>
          </w:p>
        </w:tc>
      </w:tr>
      <w:tr w:rsidR="003560F3" w:rsidRPr="001E0D17" w14:paraId="0A3C07E7" w14:textId="77777777" w:rsidTr="003F4FE0">
        <w:trPr>
          <w:trHeight w:val="61"/>
        </w:trPr>
        <w:tc>
          <w:tcPr>
            <w:tcW w:w="4670" w:type="dxa"/>
            <w:tcBorders>
              <w:top w:val="nil"/>
              <w:left w:val="nil"/>
              <w:bottom w:val="nil"/>
              <w:right w:val="nil"/>
            </w:tcBorders>
            <w:shd w:val="clear" w:color="auto" w:fill="auto"/>
            <w:noWrap/>
            <w:vAlign w:val="center"/>
            <w:hideMark/>
          </w:tcPr>
          <w:p w14:paraId="7198F8E1" w14:textId="77777777" w:rsidR="003560F3" w:rsidRPr="001E0D17" w:rsidRDefault="003560F3" w:rsidP="00C86CC7">
            <w:pPr>
              <w:suppressAutoHyphens w:val="0"/>
              <w:spacing w:line="290" w:lineRule="exact"/>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บริษัทย่อย</w:t>
            </w:r>
          </w:p>
        </w:tc>
        <w:tc>
          <w:tcPr>
            <w:tcW w:w="1150" w:type="dxa"/>
            <w:tcBorders>
              <w:top w:val="nil"/>
              <w:left w:val="nil"/>
              <w:bottom w:val="nil"/>
              <w:right w:val="nil"/>
            </w:tcBorders>
            <w:shd w:val="clear" w:color="auto" w:fill="auto"/>
            <w:noWrap/>
            <w:vAlign w:val="bottom"/>
          </w:tcPr>
          <w:p w14:paraId="1490C6A7"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hideMark/>
          </w:tcPr>
          <w:p w14:paraId="1121B256"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54C35386"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hideMark/>
          </w:tcPr>
          <w:p w14:paraId="6468240E"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r>
      <w:tr w:rsidR="003560F3" w:rsidRPr="001E0D17" w14:paraId="267F0766" w14:textId="77777777" w:rsidTr="003F4FE0">
        <w:trPr>
          <w:trHeight w:val="61"/>
        </w:trPr>
        <w:tc>
          <w:tcPr>
            <w:tcW w:w="4670" w:type="dxa"/>
            <w:tcBorders>
              <w:top w:val="nil"/>
              <w:left w:val="nil"/>
              <w:bottom w:val="nil"/>
              <w:right w:val="nil"/>
            </w:tcBorders>
            <w:shd w:val="clear" w:color="auto" w:fill="auto"/>
            <w:noWrap/>
            <w:vAlign w:val="center"/>
            <w:hideMark/>
          </w:tcPr>
          <w:p w14:paraId="3C07E217"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50" w:type="dxa"/>
            <w:tcBorders>
              <w:top w:val="nil"/>
              <w:left w:val="nil"/>
              <w:bottom w:val="nil"/>
              <w:right w:val="nil"/>
            </w:tcBorders>
            <w:shd w:val="clear" w:color="auto" w:fill="auto"/>
            <w:noWrap/>
            <w:vAlign w:val="bottom"/>
          </w:tcPr>
          <w:p w14:paraId="1579568A"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6AF998DD"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046A40FD"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309</w:t>
            </w:r>
          </w:p>
        </w:tc>
        <w:tc>
          <w:tcPr>
            <w:tcW w:w="1150" w:type="dxa"/>
            <w:tcBorders>
              <w:top w:val="nil"/>
              <w:left w:val="nil"/>
              <w:bottom w:val="nil"/>
              <w:right w:val="nil"/>
            </w:tcBorders>
            <w:shd w:val="clear" w:color="auto" w:fill="auto"/>
            <w:noWrap/>
            <w:vAlign w:val="bottom"/>
          </w:tcPr>
          <w:p w14:paraId="7B4BD032"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338</w:t>
            </w:r>
          </w:p>
        </w:tc>
      </w:tr>
      <w:tr w:rsidR="003560F3" w:rsidRPr="001E0D17" w14:paraId="69992747" w14:textId="77777777" w:rsidTr="003F4FE0">
        <w:trPr>
          <w:trHeight w:val="61"/>
        </w:trPr>
        <w:tc>
          <w:tcPr>
            <w:tcW w:w="4670" w:type="dxa"/>
            <w:tcBorders>
              <w:top w:val="nil"/>
              <w:left w:val="nil"/>
              <w:bottom w:val="nil"/>
              <w:right w:val="nil"/>
            </w:tcBorders>
            <w:shd w:val="clear" w:color="auto" w:fill="auto"/>
            <w:noWrap/>
            <w:vAlign w:val="center"/>
            <w:hideMark/>
          </w:tcPr>
          <w:p w14:paraId="724BA9FF"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กรุงไทยคอมพิวเตอร์เซอร์วิสเซส จำกัด</w:t>
            </w:r>
          </w:p>
        </w:tc>
        <w:tc>
          <w:tcPr>
            <w:tcW w:w="1150" w:type="dxa"/>
            <w:tcBorders>
              <w:top w:val="nil"/>
              <w:left w:val="nil"/>
              <w:bottom w:val="nil"/>
              <w:right w:val="nil"/>
            </w:tcBorders>
            <w:shd w:val="clear" w:color="auto" w:fill="auto"/>
            <w:noWrap/>
            <w:vAlign w:val="bottom"/>
          </w:tcPr>
          <w:p w14:paraId="5BC58296"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432FA483"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15C6FE46"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1,053</w:t>
            </w:r>
          </w:p>
        </w:tc>
        <w:tc>
          <w:tcPr>
            <w:tcW w:w="1150" w:type="dxa"/>
            <w:tcBorders>
              <w:top w:val="nil"/>
              <w:left w:val="nil"/>
              <w:bottom w:val="nil"/>
              <w:right w:val="nil"/>
            </w:tcBorders>
            <w:shd w:val="clear" w:color="auto" w:fill="auto"/>
            <w:noWrap/>
            <w:vAlign w:val="bottom"/>
          </w:tcPr>
          <w:p w14:paraId="0E157E40"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997</w:t>
            </w:r>
          </w:p>
        </w:tc>
      </w:tr>
      <w:tr w:rsidR="003560F3" w:rsidRPr="001E0D17" w14:paraId="7964B8E6" w14:textId="77777777" w:rsidTr="003F4FE0">
        <w:trPr>
          <w:trHeight w:val="61"/>
        </w:trPr>
        <w:tc>
          <w:tcPr>
            <w:tcW w:w="4670" w:type="dxa"/>
            <w:tcBorders>
              <w:top w:val="nil"/>
              <w:left w:val="nil"/>
              <w:bottom w:val="nil"/>
              <w:right w:val="nil"/>
            </w:tcBorders>
            <w:shd w:val="clear" w:color="auto" w:fill="auto"/>
            <w:noWrap/>
            <w:vAlign w:val="center"/>
            <w:hideMark/>
          </w:tcPr>
          <w:p w14:paraId="3384BA51"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บัตรกรุงไทย จำกัด (มหาชน)</w:t>
            </w:r>
          </w:p>
        </w:tc>
        <w:tc>
          <w:tcPr>
            <w:tcW w:w="1150" w:type="dxa"/>
            <w:tcBorders>
              <w:top w:val="nil"/>
              <w:left w:val="nil"/>
              <w:bottom w:val="nil"/>
              <w:right w:val="nil"/>
            </w:tcBorders>
            <w:shd w:val="clear" w:color="auto" w:fill="auto"/>
            <w:noWrap/>
            <w:vAlign w:val="bottom"/>
          </w:tcPr>
          <w:p w14:paraId="05EC8202"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5D442C44"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1B63069F"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5</w:t>
            </w:r>
          </w:p>
        </w:tc>
        <w:tc>
          <w:tcPr>
            <w:tcW w:w="1150" w:type="dxa"/>
            <w:tcBorders>
              <w:top w:val="nil"/>
              <w:left w:val="nil"/>
              <w:bottom w:val="nil"/>
              <w:right w:val="nil"/>
            </w:tcBorders>
            <w:shd w:val="clear" w:color="auto" w:fill="auto"/>
            <w:noWrap/>
            <w:vAlign w:val="bottom"/>
          </w:tcPr>
          <w:p w14:paraId="4101B40A"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w:t>
            </w:r>
          </w:p>
        </w:tc>
      </w:tr>
      <w:tr w:rsidR="003560F3" w:rsidRPr="001E0D17" w14:paraId="6F2AC6E1" w14:textId="77777777" w:rsidTr="003F4FE0">
        <w:trPr>
          <w:trHeight w:val="61"/>
        </w:trPr>
        <w:tc>
          <w:tcPr>
            <w:tcW w:w="4670" w:type="dxa"/>
            <w:tcBorders>
              <w:top w:val="nil"/>
              <w:left w:val="nil"/>
              <w:bottom w:val="nil"/>
              <w:right w:val="nil"/>
            </w:tcBorders>
            <w:shd w:val="clear" w:color="auto" w:fill="auto"/>
            <w:noWrap/>
            <w:vAlign w:val="center"/>
            <w:hideMark/>
          </w:tcPr>
          <w:p w14:paraId="28164485"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กรุงไทยกฎหมาย จำกัด</w:t>
            </w:r>
          </w:p>
        </w:tc>
        <w:tc>
          <w:tcPr>
            <w:tcW w:w="1150" w:type="dxa"/>
            <w:tcBorders>
              <w:top w:val="nil"/>
              <w:left w:val="nil"/>
              <w:bottom w:val="nil"/>
              <w:right w:val="nil"/>
            </w:tcBorders>
            <w:shd w:val="clear" w:color="auto" w:fill="auto"/>
            <w:noWrap/>
            <w:vAlign w:val="bottom"/>
          </w:tcPr>
          <w:p w14:paraId="794F6A9E"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76BA3A76"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6161C5DD"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84</w:t>
            </w:r>
          </w:p>
        </w:tc>
        <w:tc>
          <w:tcPr>
            <w:tcW w:w="1150" w:type="dxa"/>
            <w:tcBorders>
              <w:top w:val="nil"/>
              <w:left w:val="nil"/>
              <w:bottom w:val="nil"/>
              <w:right w:val="nil"/>
            </w:tcBorders>
            <w:shd w:val="clear" w:color="auto" w:fill="auto"/>
            <w:noWrap/>
            <w:vAlign w:val="bottom"/>
          </w:tcPr>
          <w:p w14:paraId="7EF09901"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107</w:t>
            </w:r>
          </w:p>
        </w:tc>
      </w:tr>
      <w:tr w:rsidR="003560F3" w:rsidRPr="001E0D17" w14:paraId="4AF1B1B1" w14:textId="77777777" w:rsidTr="003F4FE0">
        <w:trPr>
          <w:trHeight w:val="61"/>
        </w:trPr>
        <w:tc>
          <w:tcPr>
            <w:tcW w:w="4670" w:type="dxa"/>
            <w:tcBorders>
              <w:top w:val="nil"/>
              <w:left w:val="nil"/>
              <w:bottom w:val="nil"/>
              <w:right w:val="nil"/>
            </w:tcBorders>
            <w:shd w:val="clear" w:color="auto" w:fill="auto"/>
            <w:noWrap/>
            <w:vAlign w:val="center"/>
          </w:tcPr>
          <w:p w14:paraId="571C87F8" w14:textId="77777777" w:rsidR="003560F3" w:rsidRPr="001E0D17" w:rsidRDefault="003560F3" w:rsidP="00C86CC7">
            <w:pPr>
              <w:suppressAutoHyphens w:val="0"/>
              <w:spacing w:line="290" w:lineRule="exact"/>
              <w:ind w:left="161" w:hanging="9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บริษัท อินฟินิธัส บาย กรุงไทย จำกัด</w:t>
            </w:r>
          </w:p>
        </w:tc>
        <w:tc>
          <w:tcPr>
            <w:tcW w:w="1150" w:type="dxa"/>
            <w:tcBorders>
              <w:top w:val="nil"/>
              <w:left w:val="nil"/>
              <w:bottom w:val="nil"/>
              <w:right w:val="nil"/>
            </w:tcBorders>
            <w:shd w:val="clear" w:color="auto" w:fill="auto"/>
            <w:noWrap/>
            <w:vAlign w:val="bottom"/>
          </w:tcPr>
          <w:p w14:paraId="7C991406"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w:t>
            </w:r>
          </w:p>
        </w:tc>
        <w:tc>
          <w:tcPr>
            <w:tcW w:w="1150" w:type="dxa"/>
            <w:tcBorders>
              <w:top w:val="nil"/>
              <w:left w:val="nil"/>
              <w:bottom w:val="nil"/>
              <w:right w:val="nil"/>
            </w:tcBorders>
            <w:shd w:val="clear" w:color="auto" w:fill="auto"/>
            <w:noWrap/>
            <w:vAlign w:val="bottom"/>
          </w:tcPr>
          <w:p w14:paraId="17A22FB4"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150" w:type="dxa"/>
            <w:tcBorders>
              <w:top w:val="nil"/>
              <w:left w:val="nil"/>
              <w:bottom w:val="nil"/>
              <w:right w:val="nil"/>
            </w:tcBorders>
            <w:shd w:val="clear" w:color="auto" w:fill="auto"/>
            <w:noWrap/>
            <w:vAlign w:val="bottom"/>
          </w:tcPr>
          <w:p w14:paraId="440CDA3E"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494</w:t>
            </w:r>
          </w:p>
        </w:tc>
        <w:tc>
          <w:tcPr>
            <w:tcW w:w="1150" w:type="dxa"/>
            <w:tcBorders>
              <w:top w:val="nil"/>
              <w:left w:val="nil"/>
              <w:bottom w:val="nil"/>
              <w:right w:val="nil"/>
            </w:tcBorders>
            <w:shd w:val="clear" w:color="auto" w:fill="auto"/>
            <w:noWrap/>
            <w:vAlign w:val="bottom"/>
          </w:tcPr>
          <w:p w14:paraId="3C1D4BCC"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926</w:t>
            </w:r>
          </w:p>
        </w:tc>
      </w:tr>
      <w:tr w:rsidR="003560F3" w:rsidRPr="001E0D17" w14:paraId="11DCB7E1" w14:textId="77777777" w:rsidTr="003F4FE0">
        <w:trPr>
          <w:trHeight w:val="61"/>
        </w:trPr>
        <w:tc>
          <w:tcPr>
            <w:tcW w:w="4670" w:type="dxa"/>
            <w:tcBorders>
              <w:top w:val="nil"/>
              <w:left w:val="nil"/>
              <w:bottom w:val="nil"/>
              <w:right w:val="nil"/>
            </w:tcBorders>
            <w:shd w:val="clear" w:color="auto" w:fill="auto"/>
            <w:noWrap/>
            <w:vAlign w:val="center"/>
            <w:hideMark/>
          </w:tcPr>
          <w:p w14:paraId="353AB250" w14:textId="77777777" w:rsidR="003560F3" w:rsidRPr="001E0D17" w:rsidRDefault="003560F3" w:rsidP="00C86CC7">
            <w:pPr>
              <w:suppressAutoHyphens w:val="0"/>
              <w:spacing w:line="290" w:lineRule="exact"/>
              <w:rPr>
                <w:rFonts w:asciiTheme="majorBidi" w:hAnsiTheme="majorBidi" w:cstheme="majorBidi"/>
                <w:sz w:val="26"/>
                <w:szCs w:val="26"/>
                <w:u w:val="single"/>
                <w:lang w:val="en-US" w:eastAsia="en-US"/>
              </w:rPr>
            </w:pPr>
            <w:r w:rsidRPr="001E0D17">
              <w:rPr>
                <w:rFonts w:asciiTheme="majorBidi" w:hAnsiTheme="majorBidi" w:cstheme="majorBidi"/>
                <w:sz w:val="26"/>
                <w:szCs w:val="26"/>
                <w:u w:val="single"/>
                <w:cs/>
                <w:lang w:val="en-US" w:eastAsia="en-US"/>
              </w:rPr>
              <w:t>บริษัทร่วม</w:t>
            </w:r>
          </w:p>
        </w:tc>
        <w:tc>
          <w:tcPr>
            <w:tcW w:w="1150" w:type="dxa"/>
            <w:tcBorders>
              <w:top w:val="nil"/>
              <w:left w:val="nil"/>
              <w:bottom w:val="nil"/>
              <w:right w:val="nil"/>
            </w:tcBorders>
            <w:shd w:val="clear" w:color="auto" w:fill="auto"/>
            <w:noWrap/>
            <w:vAlign w:val="bottom"/>
          </w:tcPr>
          <w:p w14:paraId="27D766D4"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0D909C99"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7FD45B4A"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c>
          <w:tcPr>
            <w:tcW w:w="1150" w:type="dxa"/>
            <w:tcBorders>
              <w:top w:val="nil"/>
              <w:left w:val="nil"/>
              <w:bottom w:val="nil"/>
              <w:right w:val="nil"/>
            </w:tcBorders>
            <w:shd w:val="clear" w:color="auto" w:fill="auto"/>
            <w:noWrap/>
            <w:vAlign w:val="bottom"/>
          </w:tcPr>
          <w:p w14:paraId="10BF318D"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u w:val="single"/>
                <w:lang w:val="en-US" w:eastAsia="en-US"/>
              </w:rPr>
            </w:pPr>
          </w:p>
        </w:tc>
      </w:tr>
      <w:tr w:rsidR="003560F3" w:rsidRPr="001E0D17" w14:paraId="23BD7099" w14:textId="77777777" w:rsidTr="003F4FE0">
        <w:trPr>
          <w:trHeight w:val="61"/>
        </w:trPr>
        <w:tc>
          <w:tcPr>
            <w:tcW w:w="4670" w:type="dxa"/>
            <w:tcBorders>
              <w:top w:val="nil"/>
              <w:left w:val="nil"/>
              <w:bottom w:val="nil"/>
              <w:right w:val="nil"/>
            </w:tcBorders>
            <w:shd w:val="clear" w:color="auto" w:fill="auto"/>
            <w:noWrap/>
            <w:vAlign w:val="center"/>
          </w:tcPr>
          <w:p w14:paraId="5B86FB6B"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กรุงไทยพานิชประกันภัย จำกัด (มหาชน)</w:t>
            </w:r>
          </w:p>
        </w:tc>
        <w:tc>
          <w:tcPr>
            <w:tcW w:w="1150" w:type="dxa"/>
            <w:tcBorders>
              <w:top w:val="nil"/>
              <w:left w:val="nil"/>
              <w:bottom w:val="nil"/>
              <w:right w:val="nil"/>
            </w:tcBorders>
            <w:shd w:val="clear" w:color="auto" w:fill="auto"/>
            <w:noWrap/>
            <w:vAlign w:val="bottom"/>
          </w:tcPr>
          <w:p w14:paraId="6468190D"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7</w:t>
            </w:r>
          </w:p>
        </w:tc>
        <w:tc>
          <w:tcPr>
            <w:tcW w:w="1150" w:type="dxa"/>
            <w:tcBorders>
              <w:top w:val="nil"/>
              <w:left w:val="nil"/>
              <w:bottom w:val="nil"/>
              <w:right w:val="nil"/>
            </w:tcBorders>
            <w:shd w:val="clear" w:color="auto" w:fill="auto"/>
            <w:noWrap/>
            <w:vAlign w:val="bottom"/>
          </w:tcPr>
          <w:p w14:paraId="0895F81E"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w:t>
            </w:r>
          </w:p>
        </w:tc>
        <w:tc>
          <w:tcPr>
            <w:tcW w:w="1150" w:type="dxa"/>
            <w:tcBorders>
              <w:top w:val="nil"/>
              <w:left w:val="nil"/>
              <w:bottom w:val="nil"/>
              <w:right w:val="nil"/>
            </w:tcBorders>
            <w:shd w:val="clear" w:color="auto" w:fill="auto"/>
            <w:noWrap/>
            <w:vAlign w:val="bottom"/>
          </w:tcPr>
          <w:p w14:paraId="7C5C5C0E"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5</w:t>
            </w:r>
          </w:p>
        </w:tc>
        <w:tc>
          <w:tcPr>
            <w:tcW w:w="1150" w:type="dxa"/>
            <w:tcBorders>
              <w:top w:val="nil"/>
              <w:left w:val="nil"/>
              <w:bottom w:val="nil"/>
              <w:right w:val="nil"/>
            </w:tcBorders>
            <w:shd w:val="clear" w:color="auto" w:fill="auto"/>
            <w:noWrap/>
            <w:vAlign w:val="bottom"/>
          </w:tcPr>
          <w:p w14:paraId="7E447806"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w:t>
            </w:r>
          </w:p>
        </w:tc>
      </w:tr>
      <w:tr w:rsidR="003560F3" w:rsidRPr="001E0D17" w14:paraId="326A2661" w14:textId="77777777" w:rsidTr="003F4FE0">
        <w:trPr>
          <w:trHeight w:val="61"/>
        </w:trPr>
        <w:tc>
          <w:tcPr>
            <w:tcW w:w="4670" w:type="dxa"/>
            <w:tcBorders>
              <w:top w:val="nil"/>
              <w:left w:val="nil"/>
              <w:bottom w:val="nil"/>
              <w:right w:val="nil"/>
            </w:tcBorders>
            <w:shd w:val="clear" w:color="auto" w:fill="auto"/>
            <w:noWrap/>
            <w:vAlign w:val="center"/>
            <w:hideMark/>
          </w:tcPr>
          <w:p w14:paraId="35955F25"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กรุงไทย-แอกซ่า ประกันชีวิต จำกัด (มหาชน)</w:t>
            </w:r>
          </w:p>
        </w:tc>
        <w:tc>
          <w:tcPr>
            <w:tcW w:w="1150" w:type="dxa"/>
            <w:tcBorders>
              <w:top w:val="nil"/>
              <w:left w:val="nil"/>
              <w:bottom w:val="nil"/>
              <w:right w:val="nil"/>
            </w:tcBorders>
            <w:shd w:val="clear" w:color="auto" w:fill="auto"/>
            <w:noWrap/>
            <w:vAlign w:val="bottom"/>
          </w:tcPr>
          <w:p w14:paraId="3E6FE5CF"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8</w:t>
            </w:r>
          </w:p>
        </w:tc>
        <w:tc>
          <w:tcPr>
            <w:tcW w:w="1150" w:type="dxa"/>
            <w:tcBorders>
              <w:top w:val="nil"/>
              <w:left w:val="nil"/>
              <w:bottom w:val="nil"/>
              <w:right w:val="nil"/>
            </w:tcBorders>
            <w:shd w:val="clear" w:color="auto" w:fill="auto"/>
            <w:noWrap/>
            <w:vAlign w:val="bottom"/>
          </w:tcPr>
          <w:p w14:paraId="65D00818"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11</w:t>
            </w:r>
          </w:p>
        </w:tc>
        <w:tc>
          <w:tcPr>
            <w:tcW w:w="1150" w:type="dxa"/>
            <w:tcBorders>
              <w:top w:val="nil"/>
              <w:left w:val="nil"/>
              <w:bottom w:val="nil"/>
              <w:right w:val="nil"/>
            </w:tcBorders>
            <w:shd w:val="clear" w:color="auto" w:fill="auto"/>
            <w:noWrap/>
            <w:vAlign w:val="bottom"/>
          </w:tcPr>
          <w:p w14:paraId="78D36F03"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2</w:t>
            </w:r>
          </w:p>
        </w:tc>
        <w:tc>
          <w:tcPr>
            <w:tcW w:w="1150" w:type="dxa"/>
            <w:tcBorders>
              <w:top w:val="nil"/>
              <w:left w:val="nil"/>
              <w:bottom w:val="nil"/>
              <w:right w:val="nil"/>
            </w:tcBorders>
            <w:shd w:val="clear" w:color="auto" w:fill="auto"/>
            <w:noWrap/>
            <w:vAlign w:val="bottom"/>
          </w:tcPr>
          <w:p w14:paraId="6256AE50"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w:t>
            </w:r>
          </w:p>
        </w:tc>
      </w:tr>
      <w:tr w:rsidR="003560F3" w:rsidRPr="001E0D17" w14:paraId="023C2F79" w14:textId="77777777" w:rsidTr="003F4FE0">
        <w:trPr>
          <w:trHeight w:val="61"/>
        </w:trPr>
        <w:tc>
          <w:tcPr>
            <w:tcW w:w="4670" w:type="dxa"/>
            <w:tcBorders>
              <w:top w:val="nil"/>
              <w:left w:val="nil"/>
              <w:bottom w:val="nil"/>
              <w:right w:val="nil"/>
            </w:tcBorders>
            <w:shd w:val="clear" w:color="auto" w:fill="auto"/>
            <w:noWrap/>
            <w:vAlign w:val="center"/>
            <w:hideMark/>
          </w:tcPr>
          <w:p w14:paraId="2D4F1F9F" w14:textId="77777777" w:rsidR="003560F3" w:rsidRPr="001E0D17" w:rsidRDefault="003560F3" w:rsidP="00C86CC7">
            <w:pPr>
              <w:suppressAutoHyphens w:val="0"/>
              <w:spacing w:line="290" w:lineRule="exact"/>
              <w:ind w:left="161" w:hanging="9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บริษัท เนชั่นแนล ไอทีเอ็มเอ๊กซ์ จำกัด</w:t>
            </w:r>
          </w:p>
        </w:tc>
        <w:tc>
          <w:tcPr>
            <w:tcW w:w="1150" w:type="dxa"/>
            <w:tcBorders>
              <w:top w:val="nil"/>
              <w:left w:val="nil"/>
              <w:bottom w:val="nil"/>
              <w:right w:val="nil"/>
            </w:tcBorders>
            <w:shd w:val="clear" w:color="auto" w:fill="auto"/>
            <w:noWrap/>
            <w:vAlign w:val="bottom"/>
          </w:tcPr>
          <w:p w14:paraId="4F7CDC12"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61</w:t>
            </w:r>
          </w:p>
        </w:tc>
        <w:tc>
          <w:tcPr>
            <w:tcW w:w="1150" w:type="dxa"/>
            <w:tcBorders>
              <w:top w:val="nil"/>
              <w:left w:val="nil"/>
              <w:bottom w:val="nil"/>
              <w:right w:val="nil"/>
            </w:tcBorders>
            <w:shd w:val="clear" w:color="auto" w:fill="auto"/>
            <w:noWrap/>
            <w:vAlign w:val="bottom"/>
          </w:tcPr>
          <w:p w14:paraId="0413790E"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61</w:t>
            </w:r>
          </w:p>
        </w:tc>
        <w:tc>
          <w:tcPr>
            <w:tcW w:w="1150" w:type="dxa"/>
            <w:tcBorders>
              <w:top w:val="nil"/>
              <w:left w:val="nil"/>
              <w:bottom w:val="nil"/>
              <w:right w:val="nil"/>
            </w:tcBorders>
            <w:shd w:val="clear" w:color="auto" w:fill="auto"/>
            <w:noWrap/>
            <w:vAlign w:val="bottom"/>
          </w:tcPr>
          <w:p w14:paraId="7A17D1BE" w14:textId="77777777" w:rsidR="003560F3" w:rsidRPr="001E0D17" w:rsidRDefault="00C86CC7" w:rsidP="00C86CC7">
            <w:pPr>
              <w:tabs>
                <w:tab w:val="decimal" w:pos="800"/>
              </w:tabs>
              <w:suppressAutoHyphens w:val="0"/>
              <w:spacing w:line="290" w:lineRule="exact"/>
              <w:rPr>
                <w:rFonts w:asciiTheme="majorBidi" w:hAnsiTheme="majorBidi" w:cstheme="majorBidi"/>
                <w:sz w:val="26"/>
                <w:szCs w:val="26"/>
                <w:lang w:val="en-US" w:eastAsia="en-US"/>
              </w:rPr>
            </w:pPr>
            <w:r>
              <w:rPr>
                <w:rFonts w:asciiTheme="majorBidi" w:hAnsiTheme="majorBidi" w:cstheme="majorBidi"/>
                <w:sz w:val="26"/>
                <w:szCs w:val="26"/>
                <w:lang w:val="en-US" w:eastAsia="en-US"/>
              </w:rPr>
              <w:t>61</w:t>
            </w:r>
          </w:p>
        </w:tc>
        <w:tc>
          <w:tcPr>
            <w:tcW w:w="1150" w:type="dxa"/>
            <w:tcBorders>
              <w:top w:val="nil"/>
              <w:left w:val="nil"/>
              <w:bottom w:val="nil"/>
              <w:right w:val="nil"/>
            </w:tcBorders>
            <w:shd w:val="clear" w:color="auto" w:fill="auto"/>
            <w:noWrap/>
            <w:vAlign w:val="bottom"/>
          </w:tcPr>
          <w:p w14:paraId="7ED6670C" w14:textId="77777777" w:rsidR="003560F3" w:rsidRPr="001E0D17" w:rsidRDefault="003560F3" w:rsidP="00C86CC7">
            <w:pPr>
              <w:tabs>
                <w:tab w:val="decimal" w:pos="800"/>
              </w:tabs>
              <w:suppressAutoHyphens w:val="0"/>
              <w:spacing w:line="290" w:lineRule="exact"/>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61</w:t>
            </w:r>
          </w:p>
        </w:tc>
      </w:tr>
    </w:tbl>
    <w:p w14:paraId="59F5EF06" w14:textId="77777777" w:rsidR="008778ED" w:rsidRPr="001E0D17" w:rsidRDefault="008778ED" w:rsidP="00C8797B">
      <w:pPr>
        <w:spacing w:line="220" w:lineRule="exact"/>
        <w:ind w:left="821" w:hanging="274"/>
        <w:jc w:val="thaiDistribute"/>
        <w:rPr>
          <w:rFonts w:asciiTheme="majorBidi" w:hAnsiTheme="majorBidi" w:cstheme="majorBidi"/>
          <w:spacing w:val="-6"/>
          <w:sz w:val="32"/>
          <w:szCs w:val="32"/>
          <w:lang w:val="en-US"/>
        </w:rPr>
      </w:pPr>
      <w:bookmarkStart w:id="905" w:name="_MON_1538896345"/>
      <w:bookmarkStart w:id="906" w:name="_MON_1554711192"/>
      <w:bookmarkStart w:id="907" w:name="_MON_1538574519"/>
      <w:bookmarkStart w:id="908" w:name="_MON_1550902518"/>
      <w:bookmarkStart w:id="909" w:name="_MON_1550902529"/>
      <w:bookmarkStart w:id="910" w:name="_MON_1539414945"/>
      <w:bookmarkStart w:id="911" w:name="_MON_1603184344"/>
      <w:bookmarkStart w:id="912" w:name="_MON_1538572683"/>
      <w:bookmarkStart w:id="913" w:name="_MON_1554552492"/>
      <w:bookmarkStart w:id="914" w:name="_MON_1554553198"/>
      <w:bookmarkStart w:id="915" w:name="_MON_1562608896"/>
      <w:bookmarkStart w:id="916" w:name="_MON_1566632834"/>
      <w:bookmarkEnd w:id="905"/>
      <w:bookmarkEnd w:id="906"/>
      <w:bookmarkEnd w:id="907"/>
      <w:bookmarkEnd w:id="908"/>
      <w:bookmarkEnd w:id="909"/>
      <w:bookmarkEnd w:id="910"/>
      <w:bookmarkEnd w:id="911"/>
      <w:bookmarkEnd w:id="912"/>
      <w:bookmarkEnd w:id="913"/>
      <w:bookmarkEnd w:id="914"/>
      <w:bookmarkEnd w:id="915"/>
      <w:bookmarkEnd w:id="916"/>
      <w:r w:rsidRPr="001E0D17">
        <w:rPr>
          <w:rFonts w:asciiTheme="majorBidi" w:hAnsiTheme="majorBidi"/>
          <w:spacing w:val="-6"/>
          <w:sz w:val="32"/>
          <w:szCs w:val="32"/>
          <w:cs/>
          <w:lang w:val="en-US"/>
        </w:rPr>
        <w:br w:type="page"/>
      </w:r>
    </w:p>
    <w:p w14:paraId="4ADFB09E" w14:textId="77777777" w:rsidR="00282247" w:rsidRPr="001E0D17" w:rsidRDefault="004669CD" w:rsidP="00C8797B">
      <w:pPr>
        <w:spacing w:before="160" w:after="80" w:line="420" w:lineRule="exact"/>
        <w:ind w:left="540" w:hanging="540"/>
        <w:jc w:val="thaiDistribute"/>
        <w:rPr>
          <w:rFonts w:asciiTheme="majorBidi" w:hAnsiTheme="majorBidi" w:cstheme="majorBidi"/>
          <w:sz w:val="32"/>
          <w:szCs w:val="32"/>
          <w:lang w:val="en-US"/>
        </w:rPr>
      </w:pPr>
      <w:r w:rsidRPr="001E0D17">
        <w:rPr>
          <w:rFonts w:asciiTheme="majorBidi" w:hAnsiTheme="majorBidi" w:cstheme="majorBidi"/>
          <w:spacing w:val="-6"/>
          <w:sz w:val="32"/>
          <w:szCs w:val="32"/>
          <w:lang w:val="en-US"/>
        </w:rPr>
        <w:lastRenderedPageBreak/>
        <w:t>8</w:t>
      </w:r>
      <w:r w:rsidRPr="001E0D17">
        <w:rPr>
          <w:rFonts w:asciiTheme="majorBidi" w:hAnsiTheme="majorBidi" w:cstheme="majorBidi"/>
          <w:spacing w:val="-6"/>
          <w:sz w:val="32"/>
          <w:szCs w:val="32"/>
          <w:cs/>
          <w:lang w:val="en-US"/>
        </w:rPr>
        <w:t>.</w:t>
      </w:r>
      <w:r w:rsidR="00282247" w:rsidRPr="001E0D17">
        <w:rPr>
          <w:rFonts w:asciiTheme="majorBidi" w:hAnsiTheme="majorBidi" w:cstheme="majorBidi"/>
          <w:spacing w:val="-6"/>
          <w:sz w:val="32"/>
          <w:szCs w:val="32"/>
          <w:lang w:val="en-US"/>
        </w:rPr>
        <w:t>2</w:t>
      </w:r>
      <w:r w:rsidR="00B92459" w:rsidRPr="001E0D17">
        <w:rPr>
          <w:rFonts w:asciiTheme="majorBidi" w:hAnsiTheme="majorBidi" w:cstheme="majorBidi"/>
          <w:spacing w:val="-6"/>
          <w:sz w:val="32"/>
          <w:szCs w:val="32"/>
          <w:lang w:val="en-US"/>
        </w:rPr>
        <w:t>8</w:t>
      </w:r>
      <w:r w:rsidR="00282247" w:rsidRPr="001E0D17">
        <w:rPr>
          <w:rFonts w:asciiTheme="majorBidi" w:hAnsiTheme="majorBidi" w:cstheme="majorBidi"/>
          <w:spacing w:val="-6"/>
          <w:sz w:val="32"/>
          <w:szCs w:val="32"/>
          <w:cs/>
          <w:lang w:val="en-US"/>
        </w:rPr>
        <w:t>.</w:t>
      </w:r>
      <w:r w:rsidR="00E93A4A" w:rsidRPr="001E0D17">
        <w:rPr>
          <w:rFonts w:asciiTheme="majorBidi" w:hAnsiTheme="majorBidi" w:cstheme="majorBidi"/>
          <w:spacing w:val="-6"/>
          <w:sz w:val="32"/>
          <w:szCs w:val="32"/>
          <w:lang w:val="en-US"/>
        </w:rPr>
        <w:t>5</w:t>
      </w:r>
      <w:r w:rsidR="00282247" w:rsidRPr="001E0D17">
        <w:rPr>
          <w:rFonts w:asciiTheme="majorBidi" w:hAnsiTheme="majorBidi" w:cstheme="majorBidi"/>
          <w:sz w:val="32"/>
          <w:szCs w:val="32"/>
          <w:lang w:val="en-US"/>
        </w:rPr>
        <w:tab/>
      </w:r>
      <w:r w:rsidR="00282247" w:rsidRPr="001E0D17">
        <w:rPr>
          <w:rFonts w:asciiTheme="majorBidi" w:hAnsiTheme="majorBidi" w:cstheme="majorBidi"/>
          <w:sz w:val="32"/>
          <w:szCs w:val="32"/>
          <w:cs/>
          <w:lang w:val="en-US"/>
        </w:rPr>
        <w:t>รายได้และค่าใช้จ่าย</w:t>
      </w:r>
    </w:p>
    <w:p w14:paraId="02877C69" w14:textId="77777777" w:rsidR="006C594B" w:rsidRPr="00261D1D" w:rsidRDefault="006C594B" w:rsidP="006C594B">
      <w:pPr>
        <w:spacing w:before="80" w:line="420" w:lineRule="exact"/>
        <w:ind w:left="540"/>
        <w:jc w:val="thaiDistribute"/>
        <w:rPr>
          <w:rFonts w:asciiTheme="majorBidi" w:hAnsiTheme="majorBidi" w:cstheme="majorBidi"/>
          <w:sz w:val="32"/>
          <w:szCs w:val="32"/>
          <w:lang w:val="en-US"/>
        </w:rPr>
      </w:pPr>
      <w:r w:rsidRPr="00261D1D">
        <w:rPr>
          <w:rFonts w:asciiTheme="majorBidi" w:hAnsiTheme="majorBidi" w:cstheme="majorBidi"/>
          <w:sz w:val="32"/>
          <w:szCs w:val="32"/>
          <w:cs/>
          <w:lang w:val="en-US"/>
        </w:rPr>
        <w:t>ธนาคารฯ มีรายได้และค่าใช้จ่ายกับบุคคลและกิจการที่เกี่ยวข้องกันที่มีนัยสำคัญ ดังนี้</w:t>
      </w:r>
    </w:p>
    <w:tbl>
      <w:tblPr>
        <w:tblW w:w="9270" w:type="dxa"/>
        <w:tblInd w:w="450" w:type="dxa"/>
        <w:tblLayout w:type="fixed"/>
        <w:tblLook w:val="04A0" w:firstRow="1" w:lastRow="0" w:firstColumn="1" w:lastColumn="0" w:noHBand="0" w:noVBand="1"/>
      </w:tblPr>
      <w:tblGrid>
        <w:gridCol w:w="3761"/>
        <w:gridCol w:w="883"/>
        <w:gridCol w:w="1153"/>
        <w:gridCol w:w="1155"/>
        <w:gridCol w:w="1153"/>
        <w:gridCol w:w="1165"/>
      </w:tblGrid>
      <w:tr w:rsidR="006C594B" w:rsidRPr="006C594B" w14:paraId="3ED2ECC9" w14:textId="77777777" w:rsidTr="00B73D8C">
        <w:trPr>
          <w:trHeight w:val="70"/>
          <w:tblHeader/>
        </w:trPr>
        <w:tc>
          <w:tcPr>
            <w:tcW w:w="3761" w:type="dxa"/>
            <w:tcBorders>
              <w:top w:val="nil"/>
              <w:left w:val="nil"/>
              <w:bottom w:val="nil"/>
              <w:right w:val="nil"/>
            </w:tcBorders>
            <w:shd w:val="clear" w:color="auto" w:fill="auto"/>
            <w:noWrap/>
            <w:vAlign w:val="center"/>
            <w:hideMark/>
          </w:tcPr>
          <w:p w14:paraId="22BC87E9" w14:textId="77777777" w:rsidR="006C594B" w:rsidRPr="006C594B" w:rsidRDefault="006C594B" w:rsidP="006C594B">
            <w:pPr>
              <w:suppressAutoHyphens w:val="0"/>
              <w:spacing w:line="340" w:lineRule="exact"/>
              <w:rPr>
                <w:rFonts w:ascii="Angsana New" w:hAnsi="Angsana New"/>
                <w:sz w:val="26"/>
                <w:szCs w:val="26"/>
                <w:lang w:val="en-US" w:eastAsia="en-US"/>
              </w:rPr>
            </w:pPr>
          </w:p>
        </w:tc>
        <w:tc>
          <w:tcPr>
            <w:tcW w:w="5509" w:type="dxa"/>
            <w:gridSpan w:val="5"/>
            <w:tcBorders>
              <w:top w:val="nil"/>
              <w:left w:val="nil"/>
              <w:bottom w:val="nil"/>
              <w:right w:val="nil"/>
            </w:tcBorders>
            <w:shd w:val="clear" w:color="auto" w:fill="auto"/>
            <w:noWrap/>
            <w:vAlign w:val="center"/>
            <w:hideMark/>
          </w:tcPr>
          <w:p w14:paraId="35B6BF3A" w14:textId="77777777" w:rsidR="006C594B" w:rsidRPr="006C594B" w:rsidRDefault="006C594B" w:rsidP="006C594B">
            <w:pPr>
              <w:suppressAutoHyphens w:val="0"/>
              <w:spacing w:line="340" w:lineRule="exact"/>
              <w:jc w:val="right"/>
              <w:rPr>
                <w:rFonts w:ascii="Angsana New" w:hAnsi="Angsana New"/>
                <w:sz w:val="26"/>
                <w:szCs w:val="26"/>
                <w:lang w:val="en-US" w:eastAsia="en-US"/>
              </w:rPr>
            </w:pPr>
            <w:r w:rsidRPr="006C594B">
              <w:rPr>
                <w:rFonts w:ascii="Angsana New" w:hAnsi="Angsana New" w:hint="cs"/>
                <w:sz w:val="26"/>
                <w:szCs w:val="26"/>
                <w:cs/>
                <w:lang w:val="en-US" w:eastAsia="en-US"/>
              </w:rPr>
              <w:t>(หน่วย: ล้านบาท)</w:t>
            </w:r>
          </w:p>
        </w:tc>
      </w:tr>
      <w:tr w:rsidR="006C594B" w:rsidRPr="006C594B" w14:paraId="2BBC361C" w14:textId="77777777" w:rsidTr="00B73D8C">
        <w:trPr>
          <w:trHeight w:val="70"/>
          <w:tblHeader/>
        </w:trPr>
        <w:tc>
          <w:tcPr>
            <w:tcW w:w="4644" w:type="dxa"/>
            <w:gridSpan w:val="2"/>
            <w:tcBorders>
              <w:top w:val="nil"/>
              <w:left w:val="nil"/>
              <w:bottom w:val="nil"/>
              <w:right w:val="nil"/>
            </w:tcBorders>
            <w:shd w:val="clear" w:color="auto" w:fill="auto"/>
            <w:noWrap/>
            <w:vAlign w:val="center"/>
          </w:tcPr>
          <w:p w14:paraId="3CD2B742" w14:textId="77777777" w:rsidR="006C594B" w:rsidRPr="006C594B" w:rsidRDefault="006C594B" w:rsidP="006C594B">
            <w:pPr>
              <w:suppressAutoHyphens w:val="0"/>
              <w:spacing w:line="340" w:lineRule="exact"/>
              <w:jc w:val="right"/>
              <w:rPr>
                <w:rFonts w:ascii="Angsana New" w:hAnsi="Angsana New"/>
                <w:sz w:val="26"/>
                <w:szCs w:val="26"/>
                <w:lang w:val="en-US" w:eastAsia="en-US"/>
              </w:rPr>
            </w:pPr>
          </w:p>
        </w:tc>
        <w:tc>
          <w:tcPr>
            <w:tcW w:w="4626" w:type="dxa"/>
            <w:gridSpan w:val="4"/>
            <w:tcBorders>
              <w:top w:val="nil"/>
              <w:left w:val="nil"/>
              <w:bottom w:val="nil"/>
              <w:right w:val="nil"/>
            </w:tcBorders>
            <w:shd w:val="clear" w:color="auto" w:fill="auto"/>
            <w:noWrap/>
            <w:vAlign w:val="center"/>
          </w:tcPr>
          <w:p w14:paraId="7ACD2974" w14:textId="77777777" w:rsidR="006C594B" w:rsidRPr="006C594B" w:rsidRDefault="006C594B" w:rsidP="006C594B">
            <w:pPr>
              <w:pBdr>
                <w:bottom w:val="single" w:sz="4" w:space="1" w:color="auto"/>
              </w:pBdr>
              <w:suppressAutoHyphens w:val="0"/>
              <w:spacing w:line="340" w:lineRule="exact"/>
              <w:jc w:val="center"/>
              <w:rPr>
                <w:rFonts w:ascii="Angsana New" w:hAnsi="Angsana New"/>
                <w:spacing w:val="-2"/>
                <w:sz w:val="26"/>
                <w:szCs w:val="26"/>
                <w:cs/>
                <w:lang w:val="en-US" w:eastAsia="en-US"/>
              </w:rPr>
            </w:pPr>
            <w:r w:rsidRPr="006C594B">
              <w:rPr>
                <w:rFonts w:ascii="Angsana New" w:hAnsi="Angsana New" w:hint="cs"/>
                <w:spacing w:val="-2"/>
                <w:sz w:val="26"/>
                <w:szCs w:val="26"/>
                <w:cs/>
                <w:lang w:val="en-US" w:eastAsia="en-US"/>
              </w:rPr>
              <w:t xml:space="preserve">สำหรับงวดสามเดือนสิ้นสุดวันที่ </w:t>
            </w:r>
            <w:r w:rsidRPr="006C594B">
              <w:rPr>
                <w:rFonts w:ascii="Angsana New" w:hAnsi="Angsana New" w:hint="cs"/>
                <w:spacing w:val="-2"/>
                <w:sz w:val="26"/>
                <w:szCs w:val="26"/>
                <w:lang w:val="en-US" w:eastAsia="en-US"/>
              </w:rPr>
              <w:t>30</w:t>
            </w:r>
            <w:r w:rsidRPr="006C594B">
              <w:rPr>
                <w:rFonts w:ascii="Angsana New" w:hAnsi="Angsana New" w:hint="cs"/>
                <w:spacing w:val="-2"/>
                <w:sz w:val="26"/>
                <w:szCs w:val="26"/>
                <w:cs/>
                <w:lang w:val="en-US" w:eastAsia="en-US"/>
              </w:rPr>
              <w:t xml:space="preserve"> มิถุนายน</w:t>
            </w:r>
          </w:p>
        </w:tc>
      </w:tr>
      <w:tr w:rsidR="006C594B" w:rsidRPr="006C594B" w14:paraId="7B89C6DF" w14:textId="77777777" w:rsidTr="00B73D8C">
        <w:trPr>
          <w:trHeight w:val="70"/>
          <w:tblHeader/>
        </w:trPr>
        <w:tc>
          <w:tcPr>
            <w:tcW w:w="4644" w:type="dxa"/>
            <w:gridSpan w:val="2"/>
            <w:tcBorders>
              <w:top w:val="nil"/>
              <w:left w:val="nil"/>
              <w:bottom w:val="nil"/>
              <w:right w:val="nil"/>
            </w:tcBorders>
            <w:shd w:val="clear" w:color="auto" w:fill="auto"/>
            <w:noWrap/>
            <w:vAlign w:val="center"/>
            <w:hideMark/>
          </w:tcPr>
          <w:p w14:paraId="6E74AA75" w14:textId="77777777" w:rsidR="006C594B" w:rsidRPr="006C594B" w:rsidRDefault="006C594B" w:rsidP="006C594B">
            <w:pPr>
              <w:suppressAutoHyphens w:val="0"/>
              <w:spacing w:line="340" w:lineRule="exact"/>
              <w:jc w:val="right"/>
              <w:rPr>
                <w:rFonts w:ascii="Angsana New" w:hAnsi="Angsana New"/>
                <w:sz w:val="26"/>
                <w:szCs w:val="26"/>
                <w:lang w:val="en-US" w:eastAsia="en-US"/>
              </w:rPr>
            </w:pPr>
          </w:p>
        </w:tc>
        <w:tc>
          <w:tcPr>
            <w:tcW w:w="2308" w:type="dxa"/>
            <w:gridSpan w:val="2"/>
            <w:tcBorders>
              <w:top w:val="nil"/>
              <w:left w:val="nil"/>
              <w:bottom w:val="nil"/>
              <w:right w:val="nil"/>
            </w:tcBorders>
            <w:shd w:val="clear" w:color="auto" w:fill="auto"/>
            <w:noWrap/>
            <w:vAlign w:val="center"/>
            <w:hideMark/>
          </w:tcPr>
          <w:p w14:paraId="0CBC45FD" w14:textId="77777777" w:rsidR="006C594B" w:rsidRPr="006C594B" w:rsidRDefault="006C594B" w:rsidP="006C594B">
            <w:pPr>
              <w:pBdr>
                <w:bottom w:val="single" w:sz="4" w:space="1" w:color="auto"/>
              </w:pBdr>
              <w:suppressAutoHyphens w:val="0"/>
              <w:spacing w:line="340" w:lineRule="exact"/>
              <w:jc w:val="center"/>
              <w:rPr>
                <w:rFonts w:ascii="Angsana New" w:hAnsi="Angsana New"/>
                <w:sz w:val="26"/>
                <w:szCs w:val="26"/>
                <w:lang w:val="en-US" w:eastAsia="en-US"/>
              </w:rPr>
            </w:pPr>
            <w:r w:rsidRPr="006C594B">
              <w:rPr>
                <w:rFonts w:ascii="Angsana New" w:hAnsi="Angsana New" w:hint="cs"/>
                <w:sz w:val="26"/>
                <w:szCs w:val="26"/>
                <w:cs/>
                <w:lang w:val="en-US" w:eastAsia="en-US"/>
              </w:rPr>
              <w:t>งบการเงินรวม</w:t>
            </w:r>
          </w:p>
        </w:tc>
        <w:tc>
          <w:tcPr>
            <w:tcW w:w="2318" w:type="dxa"/>
            <w:gridSpan w:val="2"/>
            <w:tcBorders>
              <w:top w:val="nil"/>
              <w:left w:val="nil"/>
              <w:bottom w:val="nil"/>
              <w:right w:val="nil"/>
            </w:tcBorders>
            <w:shd w:val="clear" w:color="auto" w:fill="auto"/>
            <w:vAlign w:val="center"/>
          </w:tcPr>
          <w:p w14:paraId="2DD5BB93" w14:textId="77777777" w:rsidR="006C594B" w:rsidRPr="006C594B" w:rsidRDefault="006C594B" w:rsidP="006C594B">
            <w:pPr>
              <w:pBdr>
                <w:bottom w:val="single" w:sz="4" w:space="1" w:color="auto"/>
              </w:pBdr>
              <w:suppressAutoHyphens w:val="0"/>
              <w:spacing w:line="340" w:lineRule="exact"/>
              <w:jc w:val="center"/>
              <w:rPr>
                <w:rFonts w:ascii="Angsana New" w:hAnsi="Angsana New"/>
                <w:sz w:val="26"/>
                <w:szCs w:val="26"/>
                <w:lang w:val="en-US" w:eastAsia="en-US"/>
              </w:rPr>
            </w:pPr>
            <w:r w:rsidRPr="006C594B">
              <w:rPr>
                <w:rFonts w:ascii="Angsana New" w:hAnsi="Angsana New" w:hint="cs"/>
                <w:sz w:val="26"/>
                <w:szCs w:val="26"/>
                <w:cs/>
                <w:lang w:val="en-US" w:eastAsia="en-US"/>
              </w:rPr>
              <w:t>งบการเงินเฉพาะธนาคาร</w:t>
            </w:r>
          </w:p>
        </w:tc>
      </w:tr>
      <w:tr w:rsidR="006C594B" w:rsidRPr="006C594B" w14:paraId="3E7C1291" w14:textId="77777777" w:rsidTr="00B73D8C">
        <w:trPr>
          <w:trHeight w:val="61"/>
          <w:tblHeader/>
        </w:trPr>
        <w:tc>
          <w:tcPr>
            <w:tcW w:w="4644" w:type="dxa"/>
            <w:gridSpan w:val="2"/>
            <w:tcBorders>
              <w:top w:val="nil"/>
              <w:left w:val="nil"/>
              <w:bottom w:val="nil"/>
              <w:right w:val="nil"/>
            </w:tcBorders>
            <w:shd w:val="clear" w:color="auto" w:fill="auto"/>
            <w:noWrap/>
            <w:vAlign w:val="center"/>
            <w:hideMark/>
          </w:tcPr>
          <w:p w14:paraId="6F9F5C5C" w14:textId="77777777" w:rsidR="006C594B" w:rsidRPr="006C594B" w:rsidRDefault="006C594B" w:rsidP="006C594B">
            <w:pPr>
              <w:suppressAutoHyphens w:val="0"/>
              <w:spacing w:line="340" w:lineRule="exact"/>
              <w:jc w:val="center"/>
              <w:rPr>
                <w:rFonts w:ascii="Angsana New" w:hAnsi="Angsana New"/>
                <w:sz w:val="26"/>
                <w:szCs w:val="26"/>
                <w:u w:val="single"/>
                <w:lang w:val="en-US" w:eastAsia="en-US"/>
              </w:rPr>
            </w:pPr>
          </w:p>
        </w:tc>
        <w:tc>
          <w:tcPr>
            <w:tcW w:w="1153" w:type="dxa"/>
            <w:tcBorders>
              <w:top w:val="nil"/>
              <w:left w:val="nil"/>
              <w:bottom w:val="nil"/>
              <w:right w:val="nil"/>
            </w:tcBorders>
            <w:shd w:val="clear" w:color="auto" w:fill="auto"/>
            <w:noWrap/>
            <w:vAlign w:val="center"/>
          </w:tcPr>
          <w:p w14:paraId="4FA71F4C" w14:textId="77777777" w:rsidR="006C594B" w:rsidRPr="006C594B" w:rsidRDefault="006C594B" w:rsidP="006C594B">
            <w:pPr>
              <w:pBdr>
                <w:bottom w:val="single" w:sz="4" w:space="1" w:color="auto"/>
              </w:pBdr>
              <w:suppressAutoHyphens w:val="0"/>
              <w:spacing w:line="340" w:lineRule="exact"/>
              <w:jc w:val="center"/>
              <w:rPr>
                <w:rFonts w:ascii="Angsana New" w:hAnsi="Angsana New"/>
                <w:spacing w:val="-2"/>
                <w:sz w:val="26"/>
                <w:szCs w:val="26"/>
                <w:lang w:val="en-US" w:eastAsia="en-US"/>
              </w:rPr>
            </w:pPr>
            <w:r w:rsidRPr="006C594B">
              <w:rPr>
                <w:rFonts w:ascii="Angsana New" w:hAnsi="Angsana New" w:hint="cs"/>
                <w:spacing w:val="-2"/>
                <w:sz w:val="26"/>
                <w:szCs w:val="26"/>
                <w:lang w:val="en-US" w:eastAsia="en-US"/>
              </w:rPr>
              <w:t>2566</w:t>
            </w:r>
          </w:p>
        </w:tc>
        <w:tc>
          <w:tcPr>
            <w:tcW w:w="1155" w:type="dxa"/>
            <w:tcBorders>
              <w:top w:val="nil"/>
              <w:left w:val="nil"/>
              <w:bottom w:val="nil"/>
              <w:right w:val="nil"/>
            </w:tcBorders>
            <w:shd w:val="clear" w:color="auto" w:fill="auto"/>
            <w:noWrap/>
            <w:vAlign w:val="center"/>
            <w:hideMark/>
          </w:tcPr>
          <w:p w14:paraId="59687369" w14:textId="77777777" w:rsidR="006C594B" w:rsidRPr="006C594B" w:rsidRDefault="006C594B" w:rsidP="006C594B">
            <w:pPr>
              <w:pBdr>
                <w:bottom w:val="single" w:sz="4" w:space="1" w:color="auto"/>
              </w:pBdr>
              <w:suppressAutoHyphens w:val="0"/>
              <w:spacing w:line="340" w:lineRule="exact"/>
              <w:jc w:val="center"/>
              <w:rPr>
                <w:rFonts w:ascii="Angsana New" w:hAnsi="Angsana New"/>
                <w:sz w:val="26"/>
                <w:szCs w:val="26"/>
                <w:lang w:val="en-US" w:eastAsia="en-US"/>
              </w:rPr>
            </w:pPr>
            <w:r w:rsidRPr="006C594B">
              <w:rPr>
                <w:rFonts w:ascii="Angsana New" w:hAnsi="Angsana New" w:hint="cs"/>
                <w:spacing w:val="-2"/>
                <w:sz w:val="26"/>
                <w:szCs w:val="26"/>
                <w:lang w:val="en-US" w:eastAsia="en-US"/>
              </w:rPr>
              <w:t>2565</w:t>
            </w:r>
          </w:p>
        </w:tc>
        <w:tc>
          <w:tcPr>
            <w:tcW w:w="1153" w:type="dxa"/>
            <w:tcBorders>
              <w:top w:val="nil"/>
              <w:left w:val="nil"/>
              <w:bottom w:val="nil"/>
              <w:right w:val="nil"/>
            </w:tcBorders>
            <w:shd w:val="clear" w:color="auto" w:fill="auto"/>
            <w:noWrap/>
            <w:vAlign w:val="center"/>
          </w:tcPr>
          <w:p w14:paraId="172063F4" w14:textId="77777777" w:rsidR="006C594B" w:rsidRPr="006C594B" w:rsidRDefault="006C594B" w:rsidP="006C594B">
            <w:pPr>
              <w:pBdr>
                <w:bottom w:val="single" w:sz="4" w:space="1" w:color="auto"/>
              </w:pBdr>
              <w:suppressAutoHyphens w:val="0"/>
              <w:spacing w:line="340" w:lineRule="exact"/>
              <w:jc w:val="center"/>
              <w:rPr>
                <w:rFonts w:ascii="Angsana New" w:hAnsi="Angsana New"/>
                <w:spacing w:val="-2"/>
                <w:sz w:val="26"/>
                <w:szCs w:val="26"/>
                <w:lang w:val="en-US" w:eastAsia="en-US"/>
              </w:rPr>
            </w:pPr>
            <w:r w:rsidRPr="006C594B">
              <w:rPr>
                <w:rFonts w:ascii="Angsana New" w:hAnsi="Angsana New" w:hint="cs"/>
                <w:spacing w:val="-2"/>
                <w:sz w:val="26"/>
                <w:szCs w:val="26"/>
                <w:lang w:val="en-US" w:eastAsia="en-US"/>
              </w:rPr>
              <w:t>2566</w:t>
            </w:r>
          </w:p>
        </w:tc>
        <w:tc>
          <w:tcPr>
            <w:tcW w:w="1165" w:type="dxa"/>
            <w:tcBorders>
              <w:top w:val="nil"/>
              <w:left w:val="nil"/>
              <w:bottom w:val="nil"/>
              <w:right w:val="nil"/>
            </w:tcBorders>
            <w:shd w:val="clear" w:color="auto" w:fill="auto"/>
            <w:noWrap/>
            <w:vAlign w:val="center"/>
            <w:hideMark/>
          </w:tcPr>
          <w:p w14:paraId="50A75531" w14:textId="77777777" w:rsidR="006C594B" w:rsidRPr="006C594B" w:rsidRDefault="006C594B" w:rsidP="006C594B">
            <w:pPr>
              <w:pBdr>
                <w:bottom w:val="single" w:sz="4" w:space="1" w:color="auto"/>
              </w:pBdr>
              <w:suppressAutoHyphens w:val="0"/>
              <w:spacing w:line="340" w:lineRule="exact"/>
              <w:jc w:val="center"/>
              <w:rPr>
                <w:rFonts w:ascii="Angsana New" w:hAnsi="Angsana New"/>
                <w:sz w:val="26"/>
                <w:szCs w:val="26"/>
                <w:lang w:val="en-US" w:eastAsia="en-US"/>
              </w:rPr>
            </w:pPr>
            <w:r w:rsidRPr="006C594B">
              <w:rPr>
                <w:rFonts w:ascii="Angsana New" w:hAnsi="Angsana New" w:hint="cs"/>
                <w:spacing w:val="-2"/>
                <w:sz w:val="26"/>
                <w:szCs w:val="26"/>
                <w:lang w:val="en-US" w:eastAsia="en-US"/>
              </w:rPr>
              <w:t>2565</w:t>
            </w:r>
          </w:p>
        </w:tc>
      </w:tr>
      <w:tr w:rsidR="006C594B" w:rsidRPr="006C594B" w14:paraId="79355A1B" w14:textId="77777777" w:rsidTr="00B73D8C">
        <w:trPr>
          <w:trHeight w:val="61"/>
        </w:trPr>
        <w:tc>
          <w:tcPr>
            <w:tcW w:w="4644" w:type="dxa"/>
            <w:gridSpan w:val="2"/>
            <w:tcBorders>
              <w:top w:val="nil"/>
              <w:left w:val="nil"/>
              <w:bottom w:val="nil"/>
              <w:right w:val="nil"/>
            </w:tcBorders>
            <w:shd w:val="clear" w:color="auto" w:fill="auto"/>
            <w:noWrap/>
            <w:vAlign w:val="center"/>
            <w:hideMark/>
          </w:tcPr>
          <w:p w14:paraId="38E10F61" w14:textId="77777777" w:rsidR="006C594B" w:rsidRPr="006C594B" w:rsidRDefault="006C594B" w:rsidP="006C594B">
            <w:pPr>
              <w:suppressAutoHyphens w:val="0"/>
              <w:spacing w:line="340" w:lineRule="exact"/>
              <w:rPr>
                <w:rFonts w:ascii="Angsana New" w:hAnsi="Angsana New"/>
                <w:b/>
                <w:bCs/>
                <w:sz w:val="26"/>
                <w:szCs w:val="26"/>
                <w:lang w:val="en-US" w:eastAsia="en-US"/>
              </w:rPr>
            </w:pPr>
            <w:r w:rsidRPr="006C594B">
              <w:rPr>
                <w:rFonts w:ascii="Angsana New" w:hAnsi="Angsana New" w:hint="cs"/>
                <w:b/>
                <w:bCs/>
                <w:sz w:val="26"/>
                <w:szCs w:val="26"/>
                <w:cs/>
                <w:lang w:val="en-US" w:eastAsia="en-US"/>
              </w:rPr>
              <w:t>รายได้ดอกเบี้ย</w:t>
            </w:r>
          </w:p>
        </w:tc>
        <w:tc>
          <w:tcPr>
            <w:tcW w:w="1153" w:type="dxa"/>
            <w:tcBorders>
              <w:top w:val="nil"/>
              <w:left w:val="nil"/>
              <w:bottom w:val="nil"/>
              <w:right w:val="nil"/>
            </w:tcBorders>
            <w:shd w:val="clear" w:color="auto" w:fill="auto"/>
            <w:noWrap/>
            <w:vAlign w:val="center"/>
          </w:tcPr>
          <w:p w14:paraId="2D17D9C0" w14:textId="77777777" w:rsidR="006C594B" w:rsidRPr="006C594B" w:rsidRDefault="006C594B" w:rsidP="006C594B">
            <w:pPr>
              <w:suppressAutoHyphens w:val="0"/>
              <w:spacing w:line="340" w:lineRule="exact"/>
              <w:rPr>
                <w:rFonts w:ascii="Angsana New" w:hAnsi="Angsana New"/>
                <w:b/>
                <w:bCs/>
                <w:sz w:val="26"/>
                <w:szCs w:val="26"/>
                <w:lang w:val="en-US" w:eastAsia="en-US"/>
              </w:rPr>
            </w:pPr>
          </w:p>
        </w:tc>
        <w:tc>
          <w:tcPr>
            <w:tcW w:w="1155" w:type="dxa"/>
            <w:tcBorders>
              <w:top w:val="nil"/>
              <w:left w:val="nil"/>
              <w:bottom w:val="nil"/>
              <w:right w:val="nil"/>
            </w:tcBorders>
            <w:shd w:val="clear" w:color="auto" w:fill="auto"/>
            <w:noWrap/>
            <w:vAlign w:val="center"/>
            <w:hideMark/>
          </w:tcPr>
          <w:p w14:paraId="0709689B" w14:textId="77777777" w:rsidR="006C594B" w:rsidRPr="006C594B" w:rsidRDefault="006C594B" w:rsidP="006C594B">
            <w:pPr>
              <w:suppressAutoHyphens w:val="0"/>
              <w:spacing w:line="340" w:lineRule="exact"/>
              <w:jc w:val="center"/>
              <w:rPr>
                <w:rFonts w:ascii="Angsana New" w:hAnsi="Angsana New"/>
                <w:sz w:val="26"/>
                <w:szCs w:val="26"/>
                <w:lang w:val="en-US" w:eastAsia="en-US"/>
              </w:rPr>
            </w:pPr>
          </w:p>
        </w:tc>
        <w:tc>
          <w:tcPr>
            <w:tcW w:w="1153" w:type="dxa"/>
            <w:tcBorders>
              <w:top w:val="nil"/>
              <w:left w:val="nil"/>
              <w:bottom w:val="nil"/>
              <w:right w:val="nil"/>
            </w:tcBorders>
            <w:shd w:val="clear" w:color="auto" w:fill="auto"/>
            <w:noWrap/>
            <w:vAlign w:val="center"/>
          </w:tcPr>
          <w:p w14:paraId="0EFEAB39" w14:textId="77777777" w:rsidR="006C594B" w:rsidRPr="006C594B" w:rsidRDefault="006C594B" w:rsidP="006C594B">
            <w:pPr>
              <w:suppressAutoHyphens w:val="0"/>
              <w:spacing w:line="340" w:lineRule="exact"/>
              <w:jc w:val="center"/>
              <w:rPr>
                <w:rFonts w:ascii="Angsana New" w:hAnsi="Angsana New"/>
                <w:sz w:val="26"/>
                <w:szCs w:val="26"/>
                <w:lang w:val="en-US" w:eastAsia="en-US"/>
              </w:rPr>
            </w:pPr>
          </w:p>
        </w:tc>
        <w:tc>
          <w:tcPr>
            <w:tcW w:w="1165" w:type="dxa"/>
            <w:tcBorders>
              <w:top w:val="nil"/>
              <w:left w:val="nil"/>
              <w:bottom w:val="nil"/>
              <w:right w:val="nil"/>
            </w:tcBorders>
            <w:shd w:val="clear" w:color="auto" w:fill="auto"/>
            <w:noWrap/>
            <w:vAlign w:val="center"/>
            <w:hideMark/>
          </w:tcPr>
          <w:p w14:paraId="5AFB63ED" w14:textId="77777777" w:rsidR="006C594B" w:rsidRPr="006C594B" w:rsidRDefault="006C594B" w:rsidP="006C594B">
            <w:pPr>
              <w:suppressAutoHyphens w:val="0"/>
              <w:spacing w:line="340" w:lineRule="exact"/>
              <w:jc w:val="center"/>
              <w:rPr>
                <w:rFonts w:ascii="Angsana New" w:hAnsi="Angsana New"/>
                <w:sz w:val="26"/>
                <w:szCs w:val="26"/>
                <w:lang w:val="en-US" w:eastAsia="en-US"/>
              </w:rPr>
            </w:pPr>
          </w:p>
        </w:tc>
      </w:tr>
      <w:tr w:rsidR="006C594B" w:rsidRPr="006C594B" w14:paraId="6AF3F5B5" w14:textId="77777777" w:rsidTr="00B73D8C">
        <w:trPr>
          <w:trHeight w:val="61"/>
        </w:trPr>
        <w:tc>
          <w:tcPr>
            <w:tcW w:w="4644" w:type="dxa"/>
            <w:gridSpan w:val="2"/>
            <w:tcBorders>
              <w:top w:val="nil"/>
              <w:left w:val="nil"/>
              <w:bottom w:val="nil"/>
              <w:right w:val="nil"/>
            </w:tcBorders>
            <w:shd w:val="clear" w:color="auto" w:fill="auto"/>
            <w:noWrap/>
            <w:vAlign w:val="center"/>
            <w:hideMark/>
          </w:tcPr>
          <w:p w14:paraId="0ECEA3F0" w14:textId="77777777" w:rsidR="006C594B" w:rsidRPr="006C594B" w:rsidRDefault="006C594B" w:rsidP="006C594B">
            <w:pPr>
              <w:suppressAutoHyphens w:val="0"/>
              <w:spacing w:line="340" w:lineRule="exact"/>
              <w:rPr>
                <w:rFonts w:ascii="Angsana New" w:hAnsi="Angsana New"/>
                <w:sz w:val="26"/>
                <w:szCs w:val="26"/>
                <w:u w:val="single"/>
                <w:lang w:val="en-US" w:eastAsia="en-US"/>
              </w:rPr>
            </w:pPr>
            <w:r w:rsidRPr="006C594B">
              <w:rPr>
                <w:rFonts w:ascii="Angsana New" w:hAnsi="Angsana New" w:hint="cs"/>
                <w:sz w:val="26"/>
                <w:szCs w:val="26"/>
                <w:u w:val="single"/>
                <w:cs/>
                <w:lang w:val="en-US" w:eastAsia="en-US"/>
              </w:rPr>
              <w:t>บริษัทย่อย</w:t>
            </w:r>
          </w:p>
        </w:tc>
        <w:tc>
          <w:tcPr>
            <w:tcW w:w="1153" w:type="dxa"/>
            <w:tcBorders>
              <w:top w:val="nil"/>
              <w:left w:val="nil"/>
              <w:bottom w:val="nil"/>
              <w:right w:val="nil"/>
            </w:tcBorders>
            <w:shd w:val="clear" w:color="auto" w:fill="auto"/>
            <w:noWrap/>
            <w:vAlign w:val="center"/>
          </w:tcPr>
          <w:p w14:paraId="2873F7D8" w14:textId="77777777" w:rsidR="006C594B" w:rsidRPr="006C594B" w:rsidRDefault="006C594B" w:rsidP="006C594B">
            <w:pPr>
              <w:tabs>
                <w:tab w:val="decimal" w:pos="806"/>
              </w:tabs>
              <w:suppressAutoHyphens w:val="0"/>
              <w:spacing w:line="340" w:lineRule="exact"/>
              <w:rPr>
                <w:rFonts w:ascii="Angsana New" w:hAnsi="Angsana New"/>
                <w:sz w:val="26"/>
                <w:szCs w:val="26"/>
                <w:u w:val="single"/>
                <w:lang w:val="en-US" w:eastAsia="en-US"/>
              </w:rPr>
            </w:pPr>
          </w:p>
        </w:tc>
        <w:tc>
          <w:tcPr>
            <w:tcW w:w="1155" w:type="dxa"/>
            <w:tcBorders>
              <w:top w:val="nil"/>
              <w:left w:val="nil"/>
              <w:bottom w:val="nil"/>
              <w:right w:val="nil"/>
            </w:tcBorders>
            <w:shd w:val="clear" w:color="auto" w:fill="auto"/>
            <w:noWrap/>
            <w:vAlign w:val="center"/>
            <w:hideMark/>
          </w:tcPr>
          <w:p w14:paraId="03F7E227" w14:textId="77777777" w:rsidR="006C594B" w:rsidRPr="006C594B" w:rsidRDefault="006C594B" w:rsidP="006C594B">
            <w:pPr>
              <w:tabs>
                <w:tab w:val="decimal" w:pos="806"/>
              </w:tabs>
              <w:suppressAutoHyphens w:val="0"/>
              <w:spacing w:line="340" w:lineRule="exact"/>
              <w:rPr>
                <w:rFonts w:ascii="Angsana New" w:hAnsi="Angsana New"/>
                <w:sz w:val="26"/>
                <w:szCs w:val="26"/>
                <w:u w:val="single"/>
                <w:lang w:val="en-US" w:eastAsia="en-US"/>
              </w:rPr>
            </w:pPr>
          </w:p>
        </w:tc>
        <w:tc>
          <w:tcPr>
            <w:tcW w:w="1153" w:type="dxa"/>
            <w:tcBorders>
              <w:top w:val="nil"/>
              <w:left w:val="nil"/>
              <w:bottom w:val="nil"/>
              <w:right w:val="nil"/>
            </w:tcBorders>
            <w:shd w:val="clear" w:color="auto" w:fill="auto"/>
            <w:noWrap/>
            <w:vAlign w:val="center"/>
          </w:tcPr>
          <w:p w14:paraId="57ABACFC" w14:textId="77777777" w:rsidR="006C594B" w:rsidRPr="006C594B" w:rsidRDefault="006C594B" w:rsidP="006C594B">
            <w:pPr>
              <w:tabs>
                <w:tab w:val="decimal" w:pos="806"/>
              </w:tabs>
              <w:suppressAutoHyphens w:val="0"/>
              <w:spacing w:line="340" w:lineRule="exact"/>
              <w:rPr>
                <w:rFonts w:ascii="Angsana New" w:hAnsi="Angsana New"/>
                <w:sz w:val="26"/>
                <w:szCs w:val="26"/>
                <w:u w:val="single"/>
                <w:lang w:val="en-US" w:eastAsia="en-US"/>
              </w:rPr>
            </w:pPr>
          </w:p>
        </w:tc>
        <w:tc>
          <w:tcPr>
            <w:tcW w:w="1165" w:type="dxa"/>
            <w:tcBorders>
              <w:top w:val="nil"/>
              <w:left w:val="nil"/>
              <w:bottom w:val="nil"/>
              <w:right w:val="nil"/>
            </w:tcBorders>
            <w:shd w:val="clear" w:color="auto" w:fill="auto"/>
            <w:noWrap/>
            <w:vAlign w:val="center"/>
            <w:hideMark/>
          </w:tcPr>
          <w:p w14:paraId="70182FF0" w14:textId="77777777" w:rsidR="006C594B" w:rsidRPr="006C594B" w:rsidRDefault="006C594B" w:rsidP="006C594B">
            <w:pPr>
              <w:tabs>
                <w:tab w:val="decimal" w:pos="806"/>
              </w:tabs>
              <w:suppressAutoHyphens w:val="0"/>
              <w:spacing w:line="340" w:lineRule="exact"/>
              <w:rPr>
                <w:rFonts w:ascii="Angsana New" w:hAnsi="Angsana New"/>
                <w:sz w:val="26"/>
                <w:szCs w:val="26"/>
                <w:u w:val="single"/>
                <w:lang w:val="en-US" w:eastAsia="en-US"/>
              </w:rPr>
            </w:pPr>
          </w:p>
        </w:tc>
      </w:tr>
      <w:tr w:rsidR="006C594B" w:rsidRPr="006C594B" w14:paraId="18B53BA9" w14:textId="77777777" w:rsidTr="00B73D8C">
        <w:trPr>
          <w:trHeight w:val="61"/>
        </w:trPr>
        <w:tc>
          <w:tcPr>
            <w:tcW w:w="4644" w:type="dxa"/>
            <w:gridSpan w:val="2"/>
            <w:tcBorders>
              <w:top w:val="nil"/>
              <w:left w:val="nil"/>
              <w:bottom w:val="nil"/>
              <w:right w:val="nil"/>
            </w:tcBorders>
            <w:shd w:val="clear" w:color="auto" w:fill="auto"/>
            <w:noWrap/>
            <w:vAlign w:val="center"/>
            <w:hideMark/>
          </w:tcPr>
          <w:p w14:paraId="2C2613C5" w14:textId="77777777" w:rsidR="006C594B" w:rsidRPr="006C594B" w:rsidRDefault="006C594B" w:rsidP="006C594B">
            <w:pPr>
              <w:suppressAutoHyphens w:val="0"/>
              <w:spacing w:line="340" w:lineRule="exact"/>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 กรุงไทยคอมพิวเตอร์เซอร์วิสเซส จำกัด</w:t>
            </w:r>
          </w:p>
        </w:tc>
        <w:tc>
          <w:tcPr>
            <w:tcW w:w="1153" w:type="dxa"/>
            <w:tcBorders>
              <w:top w:val="nil"/>
              <w:left w:val="nil"/>
              <w:bottom w:val="nil"/>
              <w:right w:val="nil"/>
            </w:tcBorders>
            <w:shd w:val="clear" w:color="auto" w:fill="auto"/>
            <w:noWrap/>
            <w:vAlign w:val="bottom"/>
          </w:tcPr>
          <w:p w14:paraId="4BD13F83"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357E615A"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4C698E97"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12</w:t>
            </w:r>
          </w:p>
        </w:tc>
        <w:tc>
          <w:tcPr>
            <w:tcW w:w="1165" w:type="dxa"/>
            <w:tcBorders>
              <w:top w:val="nil"/>
              <w:left w:val="nil"/>
              <w:bottom w:val="nil"/>
              <w:right w:val="nil"/>
            </w:tcBorders>
            <w:shd w:val="clear" w:color="auto" w:fill="auto"/>
            <w:noWrap/>
            <w:vAlign w:val="bottom"/>
          </w:tcPr>
          <w:p w14:paraId="089008FB"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11</w:t>
            </w:r>
          </w:p>
        </w:tc>
      </w:tr>
      <w:tr w:rsidR="006C594B" w:rsidRPr="006C594B" w14:paraId="2DE63722" w14:textId="77777777" w:rsidTr="00B73D8C">
        <w:trPr>
          <w:trHeight w:val="61"/>
        </w:trPr>
        <w:tc>
          <w:tcPr>
            <w:tcW w:w="4644" w:type="dxa"/>
            <w:gridSpan w:val="2"/>
            <w:tcBorders>
              <w:top w:val="nil"/>
              <w:left w:val="nil"/>
              <w:bottom w:val="nil"/>
              <w:right w:val="nil"/>
            </w:tcBorders>
            <w:shd w:val="clear" w:color="auto" w:fill="auto"/>
            <w:noWrap/>
            <w:vAlign w:val="center"/>
            <w:hideMark/>
          </w:tcPr>
          <w:p w14:paraId="7BBE77E4" w14:textId="77777777" w:rsidR="006C594B" w:rsidRPr="006C594B" w:rsidRDefault="006C594B" w:rsidP="006C594B">
            <w:pPr>
              <w:suppressAutoHyphens w:val="0"/>
              <w:spacing w:line="340" w:lineRule="exact"/>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 กรุงไทยธุรกิจลีสซิ่ง จำกัด</w:t>
            </w:r>
          </w:p>
        </w:tc>
        <w:tc>
          <w:tcPr>
            <w:tcW w:w="1153" w:type="dxa"/>
            <w:tcBorders>
              <w:top w:val="nil"/>
              <w:left w:val="nil"/>
              <w:bottom w:val="nil"/>
              <w:right w:val="nil"/>
            </w:tcBorders>
            <w:shd w:val="clear" w:color="auto" w:fill="auto"/>
            <w:noWrap/>
            <w:vAlign w:val="bottom"/>
          </w:tcPr>
          <w:p w14:paraId="550A5A31"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0932E717"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00D8164E"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5</w:t>
            </w:r>
          </w:p>
        </w:tc>
        <w:tc>
          <w:tcPr>
            <w:tcW w:w="1165" w:type="dxa"/>
            <w:tcBorders>
              <w:top w:val="nil"/>
              <w:left w:val="nil"/>
              <w:bottom w:val="nil"/>
              <w:right w:val="nil"/>
            </w:tcBorders>
            <w:shd w:val="clear" w:color="auto" w:fill="auto"/>
            <w:noWrap/>
            <w:vAlign w:val="bottom"/>
          </w:tcPr>
          <w:p w14:paraId="7CDC639B"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3</w:t>
            </w:r>
          </w:p>
        </w:tc>
      </w:tr>
      <w:tr w:rsidR="006C594B" w:rsidRPr="006C594B" w14:paraId="6FC8799E" w14:textId="77777777" w:rsidTr="00B73D8C">
        <w:trPr>
          <w:trHeight w:val="61"/>
        </w:trPr>
        <w:tc>
          <w:tcPr>
            <w:tcW w:w="4644" w:type="dxa"/>
            <w:gridSpan w:val="2"/>
            <w:tcBorders>
              <w:top w:val="nil"/>
              <w:left w:val="nil"/>
              <w:bottom w:val="nil"/>
              <w:right w:val="nil"/>
            </w:tcBorders>
            <w:shd w:val="clear" w:color="auto" w:fill="auto"/>
            <w:noWrap/>
            <w:vAlign w:val="center"/>
            <w:hideMark/>
          </w:tcPr>
          <w:p w14:paraId="73DDE219" w14:textId="77777777" w:rsidR="006C594B" w:rsidRPr="006C594B" w:rsidRDefault="006C594B" w:rsidP="006C594B">
            <w:pPr>
              <w:suppressAutoHyphens w:val="0"/>
              <w:spacing w:line="340" w:lineRule="exact"/>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 บัตรกรุงไทย จำกัด (มหาชน)</w:t>
            </w:r>
          </w:p>
        </w:tc>
        <w:tc>
          <w:tcPr>
            <w:tcW w:w="1153" w:type="dxa"/>
            <w:tcBorders>
              <w:top w:val="nil"/>
              <w:left w:val="nil"/>
              <w:bottom w:val="nil"/>
              <w:right w:val="nil"/>
            </w:tcBorders>
            <w:shd w:val="clear" w:color="auto" w:fill="auto"/>
            <w:noWrap/>
            <w:vAlign w:val="bottom"/>
          </w:tcPr>
          <w:p w14:paraId="2237D59D"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530ABDAD"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5E1B874A"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51</w:t>
            </w:r>
          </w:p>
        </w:tc>
        <w:tc>
          <w:tcPr>
            <w:tcW w:w="1165" w:type="dxa"/>
            <w:tcBorders>
              <w:top w:val="nil"/>
              <w:left w:val="nil"/>
              <w:bottom w:val="nil"/>
              <w:right w:val="nil"/>
            </w:tcBorders>
            <w:shd w:val="clear" w:color="auto" w:fill="auto"/>
            <w:noWrap/>
            <w:vAlign w:val="bottom"/>
          </w:tcPr>
          <w:p w14:paraId="6121FBDF"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7</w:t>
            </w:r>
          </w:p>
        </w:tc>
      </w:tr>
      <w:tr w:rsidR="006C594B" w:rsidRPr="006C594B" w14:paraId="5A3AD5E4" w14:textId="77777777" w:rsidTr="00B73D8C">
        <w:trPr>
          <w:trHeight w:val="61"/>
        </w:trPr>
        <w:tc>
          <w:tcPr>
            <w:tcW w:w="4644" w:type="dxa"/>
            <w:gridSpan w:val="2"/>
            <w:tcBorders>
              <w:top w:val="nil"/>
              <w:left w:val="nil"/>
              <w:bottom w:val="nil"/>
              <w:right w:val="nil"/>
            </w:tcBorders>
            <w:shd w:val="clear" w:color="auto" w:fill="auto"/>
            <w:noWrap/>
            <w:vAlign w:val="center"/>
            <w:hideMark/>
          </w:tcPr>
          <w:p w14:paraId="78EE99E8" w14:textId="77777777" w:rsidR="006C594B" w:rsidRPr="006C594B" w:rsidRDefault="006C594B" w:rsidP="006C594B">
            <w:pPr>
              <w:suppressAutoHyphens w:val="0"/>
              <w:spacing w:line="340" w:lineRule="exact"/>
              <w:rPr>
                <w:rFonts w:ascii="Angsana New" w:hAnsi="Angsana New"/>
                <w:sz w:val="26"/>
                <w:szCs w:val="26"/>
                <w:u w:val="single"/>
                <w:lang w:val="en-US" w:eastAsia="en-US"/>
              </w:rPr>
            </w:pPr>
            <w:r w:rsidRPr="006C594B">
              <w:rPr>
                <w:rFonts w:ascii="Angsana New" w:hAnsi="Angsana New" w:hint="cs"/>
                <w:sz w:val="26"/>
                <w:szCs w:val="26"/>
                <w:u w:val="single"/>
                <w:cs/>
                <w:lang w:val="en-US" w:eastAsia="en-US"/>
              </w:rPr>
              <w:t>บริษัทร่วม</w:t>
            </w:r>
          </w:p>
        </w:tc>
        <w:tc>
          <w:tcPr>
            <w:tcW w:w="1153" w:type="dxa"/>
            <w:tcBorders>
              <w:top w:val="nil"/>
              <w:left w:val="nil"/>
              <w:bottom w:val="nil"/>
              <w:right w:val="nil"/>
            </w:tcBorders>
            <w:shd w:val="clear" w:color="auto" w:fill="auto"/>
            <w:noWrap/>
            <w:vAlign w:val="bottom"/>
          </w:tcPr>
          <w:p w14:paraId="74934EB1" w14:textId="77777777" w:rsidR="006C594B" w:rsidRPr="006C594B" w:rsidRDefault="006C594B" w:rsidP="006C594B">
            <w:pPr>
              <w:tabs>
                <w:tab w:val="decimal" w:pos="806"/>
              </w:tabs>
              <w:suppressAutoHyphens w:val="0"/>
              <w:spacing w:line="340" w:lineRule="exact"/>
              <w:rPr>
                <w:rFonts w:ascii="Angsana New" w:hAnsi="Angsana New"/>
                <w:sz w:val="26"/>
                <w:szCs w:val="26"/>
                <w:u w:val="single"/>
                <w:lang w:val="en-US" w:eastAsia="en-US"/>
              </w:rPr>
            </w:pPr>
          </w:p>
        </w:tc>
        <w:tc>
          <w:tcPr>
            <w:tcW w:w="1155" w:type="dxa"/>
            <w:tcBorders>
              <w:top w:val="nil"/>
              <w:left w:val="nil"/>
              <w:bottom w:val="nil"/>
              <w:right w:val="nil"/>
            </w:tcBorders>
            <w:shd w:val="clear" w:color="auto" w:fill="auto"/>
            <w:noWrap/>
            <w:vAlign w:val="bottom"/>
          </w:tcPr>
          <w:p w14:paraId="523ECE6A"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c>
          <w:tcPr>
            <w:tcW w:w="1153" w:type="dxa"/>
            <w:tcBorders>
              <w:top w:val="nil"/>
              <w:left w:val="nil"/>
              <w:bottom w:val="nil"/>
              <w:right w:val="nil"/>
            </w:tcBorders>
            <w:shd w:val="clear" w:color="auto" w:fill="auto"/>
            <w:noWrap/>
            <w:vAlign w:val="bottom"/>
          </w:tcPr>
          <w:p w14:paraId="4E81AAEC"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c>
          <w:tcPr>
            <w:tcW w:w="1165" w:type="dxa"/>
            <w:tcBorders>
              <w:top w:val="nil"/>
              <w:left w:val="nil"/>
              <w:bottom w:val="nil"/>
              <w:right w:val="nil"/>
            </w:tcBorders>
            <w:shd w:val="clear" w:color="auto" w:fill="auto"/>
            <w:noWrap/>
            <w:vAlign w:val="bottom"/>
          </w:tcPr>
          <w:p w14:paraId="5F870795"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r>
      <w:tr w:rsidR="006C594B" w:rsidRPr="006C594B" w14:paraId="7FFA5415" w14:textId="77777777" w:rsidTr="00B73D8C">
        <w:trPr>
          <w:trHeight w:val="61"/>
        </w:trPr>
        <w:tc>
          <w:tcPr>
            <w:tcW w:w="4644" w:type="dxa"/>
            <w:gridSpan w:val="2"/>
            <w:tcBorders>
              <w:top w:val="nil"/>
              <w:left w:val="nil"/>
              <w:bottom w:val="nil"/>
              <w:right w:val="nil"/>
            </w:tcBorders>
            <w:shd w:val="clear" w:color="auto" w:fill="auto"/>
            <w:noWrap/>
            <w:vAlign w:val="center"/>
            <w:hideMark/>
          </w:tcPr>
          <w:p w14:paraId="1E2C61D9" w14:textId="77777777" w:rsidR="006C594B" w:rsidRPr="006C594B" w:rsidRDefault="006C594B" w:rsidP="006C594B">
            <w:pPr>
              <w:suppressAutoHyphens w:val="0"/>
              <w:spacing w:line="340" w:lineRule="exact"/>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บริษัทหลักทรัพย์ กรุงไทย เอ็กซ์สปริง จำกัด</w:t>
            </w:r>
          </w:p>
        </w:tc>
        <w:tc>
          <w:tcPr>
            <w:tcW w:w="1153" w:type="dxa"/>
            <w:tcBorders>
              <w:top w:val="nil"/>
              <w:left w:val="nil"/>
              <w:bottom w:val="nil"/>
              <w:right w:val="nil"/>
            </w:tcBorders>
            <w:shd w:val="clear" w:color="auto" w:fill="auto"/>
            <w:noWrap/>
            <w:vAlign w:val="bottom"/>
          </w:tcPr>
          <w:p w14:paraId="27B28964"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074D86B7"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c>
          <w:tcPr>
            <w:tcW w:w="1153" w:type="dxa"/>
            <w:tcBorders>
              <w:top w:val="nil"/>
              <w:left w:val="nil"/>
              <w:bottom w:val="nil"/>
              <w:right w:val="nil"/>
            </w:tcBorders>
            <w:shd w:val="clear" w:color="auto" w:fill="auto"/>
            <w:noWrap/>
            <w:vAlign w:val="bottom"/>
          </w:tcPr>
          <w:p w14:paraId="4435D599"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65" w:type="dxa"/>
            <w:tcBorders>
              <w:top w:val="nil"/>
              <w:left w:val="nil"/>
              <w:bottom w:val="nil"/>
              <w:right w:val="nil"/>
            </w:tcBorders>
            <w:shd w:val="clear" w:color="auto" w:fill="auto"/>
            <w:noWrap/>
            <w:vAlign w:val="bottom"/>
          </w:tcPr>
          <w:p w14:paraId="6050347C"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r>
      <w:tr w:rsidR="006C594B" w:rsidRPr="006C594B" w14:paraId="411A41A0" w14:textId="77777777" w:rsidTr="00B73D8C">
        <w:trPr>
          <w:trHeight w:val="61"/>
        </w:trPr>
        <w:tc>
          <w:tcPr>
            <w:tcW w:w="4644" w:type="dxa"/>
            <w:gridSpan w:val="2"/>
            <w:tcBorders>
              <w:top w:val="nil"/>
              <w:left w:val="nil"/>
              <w:bottom w:val="nil"/>
              <w:right w:val="nil"/>
            </w:tcBorders>
            <w:shd w:val="clear" w:color="auto" w:fill="auto"/>
            <w:noWrap/>
            <w:vAlign w:val="center"/>
            <w:hideMark/>
          </w:tcPr>
          <w:p w14:paraId="41789E11" w14:textId="77777777" w:rsidR="006C594B" w:rsidRPr="006C594B" w:rsidRDefault="006C594B" w:rsidP="006C594B">
            <w:pPr>
              <w:suppressAutoHyphens w:val="0"/>
              <w:spacing w:line="340" w:lineRule="exact"/>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 กรุงไทย มิซูโฮ ลีสซิ่ง จำกัด</w:t>
            </w:r>
          </w:p>
        </w:tc>
        <w:tc>
          <w:tcPr>
            <w:tcW w:w="1153" w:type="dxa"/>
            <w:tcBorders>
              <w:top w:val="nil"/>
              <w:left w:val="nil"/>
              <w:bottom w:val="nil"/>
              <w:right w:val="nil"/>
            </w:tcBorders>
            <w:shd w:val="clear" w:color="auto" w:fill="auto"/>
            <w:noWrap/>
            <w:vAlign w:val="bottom"/>
          </w:tcPr>
          <w:p w14:paraId="4B54D681"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29</w:t>
            </w:r>
          </w:p>
        </w:tc>
        <w:tc>
          <w:tcPr>
            <w:tcW w:w="1155" w:type="dxa"/>
            <w:tcBorders>
              <w:top w:val="nil"/>
              <w:left w:val="nil"/>
              <w:bottom w:val="nil"/>
              <w:right w:val="nil"/>
            </w:tcBorders>
            <w:shd w:val="clear" w:color="auto" w:fill="auto"/>
            <w:noWrap/>
            <w:vAlign w:val="bottom"/>
          </w:tcPr>
          <w:p w14:paraId="10B5F506"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17</w:t>
            </w:r>
          </w:p>
        </w:tc>
        <w:tc>
          <w:tcPr>
            <w:tcW w:w="1153" w:type="dxa"/>
            <w:tcBorders>
              <w:top w:val="nil"/>
              <w:left w:val="nil"/>
              <w:bottom w:val="nil"/>
              <w:right w:val="nil"/>
            </w:tcBorders>
            <w:shd w:val="clear" w:color="auto" w:fill="auto"/>
            <w:noWrap/>
            <w:vAlign w:val="bottom"/>
          </w:tcPr>
          <w:p w14:paraId="2F8598B5"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29</w:t>
            </w:r>
          </w:p>
        </w:tc>
        <w:tc>
          <w:tcPr>
            <w:tcW w:w="1165" w:type="dxa"/>
            <w:tcBorders>
              <w:top w:val="nil"/>
              <w:left w:val="nil"/>
              <w:bottom w:val="nil"/>
              <w:right w:val="nil"/>
            </w:tcBorders>
            <w:shd w:val="clear" w:color="auto" w:fill="auto"/>
            <w:noWrap/>
            <w:vAlign w:val="bottom"/>
          </w:tcPr>
          <w:p w14:paraId="33403411"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17</w:t>
            </w:r>
          </w:p>
        </w:tc>
      </w:tr>
      <w:tr w:rsidR="006C594B" w:rsidRPr="006C594B" w14:paraId="2E877157" w14:textId="77777777" w:rsidTr="00B73D8C">
        <w:trPr>
          <w:trHeight w:val="61"/>
        </w:trPr>
        <w:tc>
          <w:tcPr>
            <w:tcW w:w="4644" w:type="dxa"/>
            <w:gridSpan w:val="2"/>
            <w:tcBorders>
              <w:top w:val="nil"/>
              <w:left w:val="nil"/>
              <w:bottom w:val="nil"/>
              <w:right w:val="nil"/>
            </w:tcBorders>
            <w:shd w:val="clear" w:color="auto" w:fill="auto"/>
            <w:noWrap/>
            <w:vAlign w:val="center"/>
          </w:tcPr>
          <w:p w14:paraId="27545B9C" w14:textId="77777777" w:rsidR="006C594B" w:rsidRPr="006C594B" w:rsidRDefault="006C594B" w:rsidP="006C594B">
            <w:pPr>
              <w:suppressAutoHyphens w:val="0"/>
              <w:spacing w:line="340" w:lineRule="exact"/>
              <w:ind w:left="161" w:hanging="90"/>
              <w:rPr>
                <w:rFonts w:ascii="Angsana New" w:hAnsi="Angsana New"/>
                <w:sz w:val="26"/>
                <w:szCs w:val="26"/>
                <w:cs/>
                <w:lang w:val="en-US" w:eastAsia="en-US"/>
              </w:rPr>
            </w:pPr>
            <w:r w:rsidRPr="006C594B">
              <w:rPr>
                <w:rFonts w:ascii="Angsana New" w:hAnsi="Angsana New" w:hint="cs"/>
                <w:sz w:val="26"/>
                <w:szCs w:val="26"/>
                <w:cs/>
                <w:lang w:val="en-US" w:eastAsia="en-US"/>
              </w:rPr>
              <w:t>บริษัท กรุงไทย-แอกซ่า ประกันชีวิต จำกัด (มหาชน)</w:t>
            </w:r>
          </w:p>
        </w:tc>
        <w:tc>
          <w:tcPr>
            <w:tcW w:w="1153" w:type="dxa"/>
            <w:tcBorders>
              <w:top w:val="nil"/>
              <w:left w:val="nil"/>
              <w:bottom w:val="nil"/>
              <w:right w:val="nil"/>
            </w:tcBorders>
            <w:shd w:val="clear" w:color="auto" w:fill="auto"/>
            <w:noWrap/>
            <w:vAlign w:val="bottom"/>
          </w:tcPr>
          <w:p w14:paraId="6A4B4A42"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30</w:t>
            </w:r>
          </w:p>
        </w:tc>
        <w:tc>
          <w:tcPr>
            <w:tcW w:w="1155" w:type="dxa"/>
            <w:tcBorders>
              <w:top w:val="nil"/>
              <w:left w:val="nil"/>
              <w:bottom w:val="nil"/>
              <w:right w:val="nil"/>
            </w:tcBorders>
            <w:shd w:val="clear" w:color="auto" w:fill="auto"/>
            <w:noWrap/>
            <w:vAlign w:val="bottom"/>
          </w:tcPr>
          <w:p w14:paraId="656CB6F7"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4</w:t>
            </w:r>
          </w:p>
        </w:tc>
        <w:tc>
          <w:tcPr>
            <w:tcW w:w="1153" w:type="dxa"/>
            <w:tcBorders>
              <w:top w:val="nil"/>
              <w:left w:val="nil"/>
              <w:bottom w:val="nil"/>
              <w:right w:val="nil"/>
            </w:tcBorders>
            <w:shd w:val="clear" w:color="auto" w:fill="auto"/>
            <w:noWrap/>
            <w:vAlign w:val="bottom"/>
          </w:tcPr>
          <w:p w14:paraId="16B41EA4"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30</w:t>
            </w:r>
          </w:p>
        </w:tc>
        <w:tc>
          <w:tcPr>
            <w:tcW w:w="1165" w:type="dxa"/>
            <w:tcBorders>
              <w:top w:val="nil"/>
              <w:left w:val="nil"/>
              <w:bottom w:val="nil"/>
              <w:right w:val="nil"/>
            </w:tcBorders>
            <w:shd w:val="clear" w:color="auto" w:fill="auto"/>
            <w:noWrap/>
            <w:vAlign w:val="bottom"/>
          </w:tcPr>
          <w:p w14:paraId="17082530"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4</w:t>
            </w:r>
          </w:p>
        </w:tc>
      </w:tr>
      <w:tr w:rsidR="006C594B" w:rsidRPr="006C594B" w14:paraId="3F182480" w14:textId="77777777" w:rsidTr="00B73D8C">
        <w:trPr>
          <w:trHeight w:val="61"/>
        </w:trPr>
        <w:tc>
          <w:tcPr>
            <w:tcW w:w="4644" w:type="dxa"/>
            <w:gridSpan w:val="2"/>
            <w:tcBorders>
              <w:top w:val="nil"/>
              <w:left w:val="nil"/>
              <w:bottom w:val="nil"/>
              <w:right w:val="nil"/>
            </w:tcBorders>
            <w:shd w:val="clear" w:color="auto" w:fill="auto"/>
            <w:noWrap/>
            <w:vAlign w:val="center"/>
          </w:tcPr>
          <w:p w14:paraId="1D13D459" w14:textId="77777777" w:rsidR="006C594B" w:rsidRPr="006C594B" w:rsidRDefault="006C594B" w:rsidP="006C594B">
            <w:pPr>
              <w:suppressAutoHyphens w:val="0"/>
              <w:spacing w:line="340" w:lineRule="exact"/>
              <w:ind w:left="73" w:right="-232" w:hanging="73"/>
              <w:rPr>
                <w:rFonts w:ascii="Angsana New" w:hAnsi="Angsana New"/>
                <w:sz w:val="26"/>
                <w:szCs w:val="26"/>
                <w:lang w:val="en-US" w:eastAsia="en-US"/>
              </w:rPr>
            </w:pPr>
            <w:r w:rsidRPr="006C594B">
              <w:rPr>
                <w:rFonts w:ascii="Angsana New" w:hAnsi="Angsana New" w:hint="cs"/>
                <w:sz w:val="26"/>
                <w:szCs w:val="26"/>
                <w:cs/>
                <w:lang w:val="en-US" w:eastAsia="en-US"/>
              </w:rPr>
              <w:t>กิจการที่มีบริษัทใหญ่หรือกรรมการหรือผู้บริหารระดับสูงร่วมกัน</w:t>
            </w:r>
          </w:p>
        </w:tc>
        <w:tc>
          <w:tcPr>
            <w:tcW w:w="1153" w:type="dxa"/>
            <w:tcBorders>
              <w:top w:val="nil"/>
              <w:left w:val="nil"/>
              <w:bottom w:val="nil"/>
              <w:right w:val="nil"/>
            </w:tcBorders>
            <w:shd w:val="clear" w:color="auto" w:fill="auto"/>
            <w:noWrap/>
            <w:vAlign w:val="bottom"/>
          </w:tcPr>
          <w:p w14:paraId="1CC62796"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339</w:t>
            </w:r>
          </w:p>
        </w:tc>
        <w:tc>
          <w:tcPr>
            <w:tcW w:w="1155" w:type="dxa"/>
            <w:tcBorders>
              <w:top w:val="nil"/>
              <w:left w:val="nil"/>
              <w:bottom w:val="nil"/>
              <w:right w:val="nil"/>
            </w:tcBorders>
            <w:shd w:val="clear" w:color="auto" w:fill="auto"/>
            <w:noWrap/>
            <w:vAlign w:val="bottom"/>
          </w:tcPr>
          <w:p w14:paraId="78E96361"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125</w:t>
            </w:r>
          </w:p>
        </w:tc>
        <w:tc>
          <w:tcPr>
            <w:tcW w:w="1153" w:type="dxa"/>
            <w:tcBorders>
              <w:top w:val="nil"/>
              <w:left w:val="nil"/>
              <w:bottom w:val="nil"/>
              <w:right w:val="nil"/>
            </w:tcBorders>
            <w:shd w:val="clear" w:color="auto" w:fill="auto"/>
            <w:noWrap/>
            <w:vAlign w:val="bottom"/>
          </w:tcPr>
          <w:p w14:paraId="2C9681CA"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339</w:t>
            </w:r>
          </w:p>
        </w:tc>
        <w:tc>
          <w:tcPr>
            <w:tcW w:w="1165" w:type="dxa"/>
            <w:tcBorders>
              <w:top w:val="nil"/>
              <w:left w:val="nil"/>
              <w:bottom w:val="nil"/>
              <w:right w:val="nil"/>
            </w:tcBorders>
            <w:shd w:val="clear" w:color="auto" w:fill="auto"/>
            <w:noWrap/>
            <w:vAlign w:val="bottom"/>
          </w:tcPr>
          <w:p w14:paraId="24FDFE79"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125</w:t>
            </w:r>
          </w:p>
        </w:tc>
      </w:tr>
      <w:tr w:rsidR="006C594B" w:rsidRPr="006C594B" w14:paraId="3B3822AA" w14:textId="77777777" w:rsidTr="00B73D8C">
        <w:trPr>
          <w:trHeight w:val="61"/>
        </w:trPr>
        <w:tc>
          <w:tcPr>
            <w:tcW w:w="4644" w:type="dxa"/>
            <w:gridSpan w:val="2"/>
            <w:tcBorders>
              <w:top w:val="nil"/>
              <w:left w:val="nil"/>
              <w:bottom w:val="nil"/>
              <w:right w:val="nil"/>
            </w:tcBorders>
            <w:shd w:val="clear" w:color="auto" w:fill="auto"/>
            <w:noWrap/>
            <w:vAlign w:val="center"/>
          </w:tcPr>
          <w:p w14:paraId="1C3D135A" w14:textId="77777777" w:rsidR="006C594B" w:rsidRPr="006C594B" w:rsidRDefault="006C594B" w:rsidP="006C594B">
            <w:pPr>
              <w:suppressAutoHyphens w:val="0"/>
              <w:spacing w:line="340" w:lineRule="exact"/>
              <w:ind w:left="73" w:hanging="73"/>
              <w:rPr>
                <w:rFonts w:ascii="Angsana New" w:hAnsi="Angsana New"/>
                <w:sz w:val="26"/>
                <w:szCs w:val="26"/>
                <w:cs/>
                <w:lang w:val="en-US" w:eastAsia="en-US"/>
              </w:rPr>
            </w:pPr>
            <w:r w:rsidRPr="006C594B">
              <w:rPr>
                <w:rFonts w:ascii="Angsana New" w:hAnsi="Angsana New" w:hint="cs"/>
                <w:sz w:val="26"/>
                <w:szCs w:val="26"/>
                <w:cs/>
                <w:lang w:val="en-US" w:eastAsia="en-US"/>
              </w:rPr>
              <w:t xml:space="preserve">กิจการที่ธนาคารฯ ถือหุ้นจากการปรับโครงสร้างหนี้ตั้งแต่        ร้อยละ </w:t>
            </w:r>
            <w:r w:rsidRPr="006C594B">
              <w:rPr>
                <w:rFonts w:ascii="Angsana New" w:hAnsi="Angsana New" w:hint="cs"/>
                <w:sz w:val="26"/>
                <w:szCs w:val="26"/>
                <w:lang w:val="en-US" w:eastAsia="en-US"/>
              </w:rPr>
              <w:t>10</w:t>
            </w:r>
            <w:r w:rsidRPr="006C594B">
              <w:rPr>
                <w:rFonts w:ascii="Angsana New" w:hAnsi="Angsana New" w:hint="cs"/>
                <w:sz w:val="26"/>
                <w:szCs w:val="26"/>
                <w:cs/>
                <w:lang w:val="en-US" w:eastAsia="en-US"/>
              </w:rPr>
              <w:t xml:space="preserve"> ขึ้นไป</w:t>
            </w:r>
          </w:p>
        </w:tc>
        <w:tc>
          <w:tcPr>
            <w:tcW w:w="1153" w:type="dxa"/>
            <w:tcBorders>
              <w:top w:val="nil"/>
              <w:left w:val="nil"/>
              <w:bottom w:val="nil"/>
              <w:right w:val="nil"/>
            </w:tcBorders>
            <w:shd w:val="clear" w:color="auto" w:fill="auto"/>
            <w:noWrap/>
            <w:vAlign w:val="bottom"/>
          </w:tcPr>
          <w:p w14:paraId="6E1C16CB"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13</w:t>
            </w:r>
          </w:p>
        </w:tc>
        <w:tc>
          <w:tcPr>
            <w:tcW w:w="1155" w:type="dxa"/>
            <w:tcBorders>
              <w:top w:val="nil"/>
              <w:left w:val="nil"/>
              <w:bottom w:val="nil"/>
              <w:right w:val="nil"/>
            </w:tcBorders>
            <w:shd w:val="clear" w:color="auto" w:fill="auto"/>
            <w:noWrap/>
            <w:vAlign w:val="bottom"/>
          </w:tcPr>
          <w:p w14:paraId="46A3654E"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9</w:t>
            </w:r>
          </w:p>
        </w:tc>
        <w:tc>
          <w:tcPr>
            <w:tcW w:w="1153" w:type="dxa"/>
            <w:tcBorders>
              <w:top w:val="nil"/>
              <w:left w:val="nil"/>
              <w:bottom w:val="nil"/>
              <w:right w:val="nil"/>
            </w:tcBorders>
            <w:shd w:val="clear" w:color="auto" w:fill="auto"/>
            <w:noWrap/>
            <w:vAlign w:val="bottom"/>
          </w:tcPr>
          <w:p w14:paraId="0572290C"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13</w:t>
            </w:r>
          </w:p>
        </w:tc>
        <w:tc>
          <w:tcPr>
            <w:tcW w:w="1165" w:type="dxa"/>
            <w:tcBorders>
              <w:top w:val="nil"/>
              <w:left w:val="nil"/>
              <w:bottom w:val="nil"/>
              <w:right w:val="nil"/>
            </w:tcBorders>
            <w:shd w:val="clear" w:color="auto" w:fill="auto"/>
            <w:noWrap/>
            <w:vAlign w:val="bottom"/>
          </w:tcPr>
          <w:p w14:paraId="079D5E52"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9</w:t>
            </w:r>
          </w:p>
        </w:tc>
      </w:tr>
      <w:tr w:rsidR="006C594B" w:rsidRPr="006C594B" w14:paraId="2C367E36" w14:textId="77777777" w:rsidTr="00B73D8C">
        <w:trPr>
          <w:trHeight w:val="61"/>
        </w:trPr>
        <w:tc>
          <w:tcPr>
            <w:tcW w:w="4644" w:type="dxa"/>
            <w:gridSpan w:val="2"/>
            <w:tcBorders>
              <w:top w:val="nil"/>
              <w:left w:val="nil"/>
              <w:bottom w:val="nil"/>
              <w:right w:val="nil"/>
            </w:tcBorders>
            <w:shd w:val="clear" w:color="auto" w:fill="auto"/>
            <w:noWrap/>
            <w:vAlign w:val="center"/>
          </w:tcPr>
          <w:p w14:paraId="7396BA68" w14:textId="77777777" w:rsidR="006C594B" w:rsidRPr="006C594B" w:rsidRDefault="006C594B" w:rsidP="006C594B">
            <w:pPr>
              <w:suppressAutoHyphens w:val="0"/>
              <w:spacing w:line="340" w:lineRule="exact"/>
              <w:rPr>
                <w:rFonts w:ascii="Angsana New" w:hAnsi="Angsana New"/>
                <w:b/>
                <w:bCs/>
                <w:sz w:val="26"/>
                <w:szCs w:val="26"/>
                <w:cs/>
                <w:lang w:val="en-US" w:eastAsia="en-US"/>
              </w:rPr>
            </w:pPr>
          </w:p>
        </w:tc>
        <w:tc>
          <w:tcPr>
            <w:tcW w:w="1153" w:type="dxa"/>
            <w:tcBorders>
              <w:top w:val="nil"/>
              <w:left w:val="nil"/>
              <w:bottom w:val="nil"/>
              <w:right w:val="nil"/>
            </w:tcBorders>
            <w:shd w:val="clear" w:color="auto" w:fill="auto"/>
            <w:noWrap/>
            <w:vAlign w:val="bottom"/>
          </w:tcPr>
          <w:p w14:paraId="787A2223"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c>
          <w:tcPr>
            <w:tcW w:w="1155" w:type="dxa"/>
            <w:tcBorders>
              <w:top w:val="nil"/>
              <w:left w:val="nil"/>
              <w:bottom w:val="nil"/>
              <w:right w:val="nil"/>
            </w:tcBorders>
            <w:shd w:val="clear" w:color="auto" w:fill="auto"/>
            <w:noWrap/>
            <w:vAlign w:val="bottom"/>
          </w:tcPr>
          <w:p w14:paraId="007C8A63"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c>
          <w:tcPr>
            <w:tcW w:w="1153" w:type="dxa"/>
            <w:tcBorders>
              <w:top w:val="nil"/>
              <w:left w:val="nil"/>
              <w:bottom w:val="nil"/>
              <w:right w:val="nil"/>
            </w:tcBorders>
            <w:shd w:val="clear" w:color="auto" w:fill="auto"/>
            <w:noWrap/>
            <w:vAlign w:val="bottom"/>
          </w:tcPr>
          <w:p w14:paraId="44D59A35"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c>
          <w:tcPr>
            <w:tcW w:w="1165" w:type="dxa"/>
            <w:tcBorders>
              <w:top w:val="nil"/>
              <w:left w:val="nil"/>
              <w:bottom w:val="nil"/>
              <w:right w:val="nil"/>
            </w:tcBorders>
            <w:shd w:val="clear" w:color="auto" w:fill="auto"/>
            <w:noWrap/>
            <w:vAlign w:val="bottom"/>
          </w:tcPr>
          <w:p w14:paraId="5189BD78"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r>
      <w:tr w:rsidR="006C594B" w:rsidRPr="006C594B" w14:paraId="6492BA83" w14:textId="77777777" w:rsidTr="00B73D8C">
        <w:trPr>
          <w:trHeight w:val="61"/>
        </w:trPr>
        <w:tc>
          <w:tcPr>
            <w:tcW w:w="4644" w:type="dxa"/>
            <w:gridSpan w:val="2"/>
            <w:tcBorders>
              <w:top w:val="nil"/>
              <w:left w:val="nil"/>
              <w:bottom w:val="nil"/>
              <w:right w:val="nil"/>
            </w:tcBorders>
            <w:shd w:val="clear" w:color="auto" w:fill="auto"/>
            <w:noWrap/>
            <w:vAlign w:val="center"/>
            <w:hideMark/>
          </w:tcPr>
          <w:p w14:paraId="41949A62" w14:textId="77777777" w:rsidR="006C594B" w:rsidRPr="006C594B" w:rsidRDefault="006C594B" w:rsidP="006C594B">
            <w:pPr>
              <w:suppressAutoHyphens w:val="0"/>
              <w:spacing w:line="340" w:lineRule="exact"/>
              <w:rPr>
                <w:rFonts w:ascii="Angsana New" w:hAnsi="Angsana New"/>
                <w:b/>
                <w:bCs/>
                <w:sz w:val="26"/>
                <w:szCs w:val="26"/>
                <w:cs/>
                <w:lang w:val="en-US" w:eastAsia="en-US"/>
              </w:rPr>
            </w:pPr>
            <w:r w:rsidRPr="006C594B">
              <w:rPr>
                <w:rFonts w:ascii="Angsana New" w:hAnsi="Angsana New" w:hint="cs"/>
                <w:b/>
                <w:bCs/>
                <w:sz w:val="26"/>
                <w:szCs w:val="26"/>
                <w:cs/>
                <w:lang w:val="en-US" w:eastAsia="en-US"/>
              </w:rPr>
              <w:t>ค่าใช้จ่ายดอกเบี้ย</w:t>
            </w:r>
          </w:p>
        </w:tc>
        <w:tc>
          <w:tcPr>
            <w:tcW w:w="1153" w:type="dxa"/>
            <w:tcBorders>
              <w:top w:val="nil"/>
              <w:left w:val="nil"/>
              <w:bottom w:val="nil"/>
              <w:right w:val="nil"/>
            </w:tcBorders>
            <w:shd w:val="clear" w:color="auto" w:fill="auto"/>
            <w:noWrap/>
            <w:vAlign w:val="bottom"/>
          </w:tcPr>
          <w:p w14:paraId="7CF3875A"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c>
          <w:tcPr>
            <w:tcW w:w="1155" w:type="dxa"/>
            <w:tcBorders>
              <w:top w:val="nil"/>
              <w:left w:val="nil"/>
              <w:bottom w:val="nil"/>
              <w:right w:val="nil"/>
            </w:tcBorders>
            <w:shd w:val="clear" w:color="auto" w:fill="auto"/>
            <w:noWrap/>
            <w:vAlign w:val="bottom"/>
          </w:tcPr>
          <w:p w14:paraId="259C7B29"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c>
          <w:tcPr>
            <w:tcW w:w="1153" w:type="dxa"/>
            <w:tcBorders>
              <w:top w:val="nil"/>
              <w:left w:val="nil"/>
              <w:bottom w:val="nil"/>
              <w:right w:val="nil"/>
            </w:tcBorders>
            <w:shd w:val="clear" w:color="auto" w:fill="auto"/>
            <w:noWrap/>
            <w:vAlign w:val="bottom"/>
          </w:tcPr>
          <w:p w14:paraId="7F2DAA49"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c>
          <w:tcPr>
            <w:tcW w:w="1165" w:type="dxa"/>
            <w:tcBorders>
              <w:top w:val="nil"/>
              <w:left w:val="nil"/>
              <w:bottom w:val="nil"/>
              <w:right w:val="nil"/>
            </w:tcBorders>
            <w:shd w:val="clear" w:color="auto" w:fill="auto"/>
            <w:noWrap/>
            <w:vAlign w:val="bottom"/>
          </w:tcPr>
          <w:p w14:paraId="15EA9CEC"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r>
      <w:tr w:rsidR="006C594B" w:rsidRPr="006C594B" w14:paraId="4152AD29" w14:textId="77777777" w:rsidTr="00B73D8C">
        <w:trPr>
          <w:trHeight w:val="61"/>
        </w:trPr>
        <w:tc>
          <w:tcPr>
            <w:tcW w:w="4644" w:type="dxa"/>
            <w:gridSpan w:val="2"/>
            <w:tcBorders>
              <w:top w:val="nil"/>
              <w:left w:val="nil"/>
              <w:bottom w:val="nil"/>
              <w:right w:val="nil"/>
            </w:tcBorders>
            <w:shd w:val="clear" w:color="auto" w:fill="auto"/>
            <w:noWrap/>
            <w:vAlign w:val="center"/>
            <w:hideMark/>
          </w:tcPr>
          <w:p w14:paraId="6C0A16F1" w14:textId="77777777" w:rsidR="006C594B" w:rsidRPr="006C594B" w:rsidRDefault="006C594B" w:rsidP="006C594B">
            <w:pPr>
              <w:suppressAutoHyphens w:val="0"/>
              <w:spacing w:line="340" w:lineRule="exact"/>
              <w:rPr>
                <w:rFonts w:ascii="Angsana New" w:hAnsi="Angsana New"/>
                <w:sz w:val="26"/>
                <w:szCs w:val="26"/>
                <w:u w:val="single"/>
                <w:lang w:val="en-US" w:eastAsia="en-US"/>
              </w:rPr>
            </w:pPr>
            <w:r w:rsidRPr="006C594B">
              <w:rPr>
                <w:rFonts w:ascii="Angsana New" w:hAnsi="Angsana New" w:hint="cs"/>
                <w:sz w:val="26"/>
                <w:szCs w:val="26"/>
                <w:u w:val="single"/>
                <w:cs/>
                <w:lang w:val="en-US" w:eastAsia="en-US"/>
              </w:rPr>
              <w:t>บริษัทย่อย</w:t>
            </w:r>
          </w:p>
        </w:tc>
        <w:tc>
          <w:tcPr>
            <w:tcW w:w="1153" w:type="dxa"/>
            <w:tcBorders>
              <w:top w:val="nil"/>
              <w:left w:val="nil"/>
              <w:bottom w:val="nil"/>
              <w:right w:val="nil"/>
            </w:tcBorders>
            <w:shd w:val="clear" w:color="auto" w:fill="auto"/>
            <w:noWrap/>
            <w:vAlign w:val="center"/>
          </w:tcPr>
          <w:p w14:paraId="5A1F1635" w14:textId="77777777" w:rsidR="006C594B" w:rsidRPr="006C594B" w:rsidRDefault="006C594B" w:rsidP="006C594B">
            <w:pPr>
              <w:tabs>
                <w:tab w:val="decimal" w:pos="806"/>
              </w:tabs>
              <w:suppressAutoHyphens w:val="0"/>
              <w:spacing w:line="340" w:lineRule="exact"/>
              <w:rPr>
                <w:rFonts w:ascii="Angsana New" w:hAnsi="Angsana New"/>
                <w:sz w:val="26"/>
                <w:szCs w:val="26"/>
                <w:u w:val="single"/>
                <w:lang w:val="en-US" w:eastAsia="en-US"/>
              </w:rPr>
            </w:pPr>
          </w:p>
        </w:tc>
        <w:tc>
          <w:tcPr>
            <w:tcW w:w="1155" w:type="dxa"/>
            <w:tcBorders>
              <w:top w:val="nil"/>
              <w:left w:val="nil"/>
              <w:bottom w:val="nil"/>
              <w:right w:val="nil"/>
            </w:tcBorders>
            <w:shd w:val="clear" w:color="auto" w:fill="auto"/>
            <w:noWrap/>
            <w:vAlign w:val="center"/>
          </w:tcPr>
          <w:p w14:paraId="75A3D66D"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c>
          <w:tcPr>
            <w:tcW w:w="1153" w:type="dxa"/>
            <w:tcBorders>
              <w:top w:val="nil"/>
              <w:left w:val="nil"/>
              <w:bottom w:val="nil"/>
              <w:right w:val="nil"/>
            </w:tcBorders>
            <w:shd w:val="clear" w:color="auto" w:fill="auto"/>
            <w:noWrap/>
            <w:vAlign w:val="center"/>
          </w:tcPr>
          <w:p w14:paraId="2966185F"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c>
          <w:tcPr>
            <w:tcW w:w="1165" w:type="dxa"/>
            <w:tcBorders>
              <w:top w:val="nil"/>
              <w:left w:val="nil"/>
              <w:bottom w:val="nil"/>
              <w:right w:val="nil"/>
            </w:tcBorders>
            <w:shd w:val="clear" w:color="auto" w:fill="auto"/>
            <w:noWrap/>
            <w:vAlign w:val="center"/>
          </w:tcPr>
          <w:p w14:paraId="4CC1C941"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r>
      <w:tr w:rsidR="006C594B" w:rsidRPr="006C594B" w14:paraId="1B59F205" w14:textId="77777777" w:rsidTr="00B73D8C">
        <w:trPr>
          <w:trHeight w:val="70"/>
        </w:trPr>
        <w:tc>
          <w:tcPr>
            <w:tcW w:w="4644" w:type="dxa"/>
            <w:gridSpan w:val="2"/>
            <w:tcBorders>
              <w:top w:val="nil"/>
              <w:left w:val="nil"/>
              <w:bottom w:val="nil"/>
              <w:right w:val="nil"/>
            </w:tcBorders>
            <w:shd w:val="clear" w:color="auto" w:fill="auto"/>
            <w:noWrap/>
            <w:vAlign w:val="center"/>
            <w:hideMark/>
          </w:tcPr>
          <w:p w14:paraId="1BC9E2FA" w14:textId="77777777" w:rsidR="006C594B" w:rsidRPr="006C594B" w:rsidRDefault="006C594B" w:rsidP="006C594B">
            <w:pPr>
              <w:suppressAutoHyphens w:val="0"/>
              <w:spacing w:line="340" w:lineRule="exact"/>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 กรุงไทยกฎหมาย จำกัด</w:t>
            </w:r>
          </w:p>
        </w:tc>
        <w:tc>
          <w:tcPr>
            <w:tcW w:w="1153" w:type="dxa"/>
            <w:tcBorders>
              <w:top w:val="nil"/>
              <w:left w:val="nil"/>
              <w:bottom w:val="nil"/>
              <w:right w:val="nil"/>
            </w:tcBorders>
            <w:shd w:val="clear" w:color="auto" w:fill="auto"/>
            <w:noWrap/>
            <w:vAlign w:val="bottom"/>
          </w:tcPr>
          <w:p w14:paraId="2B154592"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6A1AC715"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205450B0"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c>
          <w:tcPr>
            <w:tcW w:w="1165" w:type="dxa"/>
            <w:tcBorders>
              <w:top w:val="nil"/>
              <w:left w:val="nil"/>
              <w:bottom w:val="nil"/>
              <w:right w:val="nil"/>
            </w:tcBorders>
            <w:shd w:val="clear" w:color="auto" w:fill="auto"/>
            <w:noWrap/>
            <w:vAlign w:val="bottom"/>
          </w:tcPr>
          <w:p w14:paraId="5DA84488"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r>
      <w:tr w:rsidR="006C594B" w:rsidRPr="006C594B" w14:paraId="33B95B1D" w14:textId="77777777" w:rsidTr="00B73D8C">
        <w:trPr>
          <w:trHeight w:val="70"/>
        </w:trPr>
        <w:tc>
          <w:tcPr>
            <w:tcW w:w="4644" w:type="dxa"/>
            <w:gridSpan w:val="2"/>
            <w:tcBorders>
              <w:top w:val="nil"/>
              <w:left w:val="nil"/>
              <w:bottom w:val="nil"/>
              <w:right w:val="nil"/>
            </w:tcBorders>
            <w:shd w:val="clear" w:color="auto" w:fill="auto"/>
            <w:noWrap/>
            <w:vAlign w:val="center"/>
          </w:tcPr>
          <w:p w14:paraId="64A670C6" w14:textId="77777777" w:rsidR="006C594B" w:rsidRPr="006C594B" w:rsidRDefault="006C594B" w:rsidP="006C594B">
            <w:pPr>
              <w:suppressAutoHyphens w:val="0"/>
              <w:spacing w:line="340" w:lineRule="exact"/>
              <w:ind w:left="161" w:hanging="90"/>
              <w:rPr>
                <w:rFonts w:ascii="Angsana New" w:hAnsi="Angsana New"/>
                <w:sz w:val="26"/>
                <w:szCs w:val="26"/>
                <w:cs/>
                <w:lang w:val="en-US" w:eastAsia="en-US"/>
              </w:rPr>
            </w:pPr>
            <w:r w:rsidRPr="006C594B">
              <w:rPr>
                <w:rFonts w:ascii="Angsana New" w:hAnsi="Angsana New" w:hint="cs"/>
                <w:sz w:val="26"/>
                <w:szCs w:val="26"/>
                <w:cs/>
                <w:lang w:val="en-US" w:eastAsia="en-US"/>
              </w:rPr>
              <w:t>บริษัท รักษาความปลอดภัย กรุงไทยธุรกิจบริการ จำกัด</w:t>
            </w:r>
          </w:p>
        </w:tc>
        <w:tc>
          <w:tcPr>
            <w:tcW w:w="1153" w:type="dxa"/>
            <w:tcBorders>
              <w:top w:val="nil"/>
              <w:left w:val="nil"/>
              <w:bottom w:val="nil"/>
              <w:right w:val="nil"/>
            </w:tcBorders>
            <w:shd w:val="clear" w:color="auto" w:fill="auto"/>
            <w:noWrap/>
            <w:vAlign w:val="bottom"/>
          </w:tcPr>
          <w:p w14:paraId="6041364B"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40CCB755"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08A21ACA"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c>
          <w:tcPr>
            <w:tcW w:w="1165" w:type="dxa"/>
            <w:tcBorders>
              <w:top w:val="nil"/>
              <w:left w:val="nil"/>
              <w:bottom w:val="nil"/>
              <w:right w:val="nil"/>
            </w:tcBorders>
            <w:shd w:val="clear" w:color="auto" w:fill="auto"/>
            <w:noWrap/>
            <w:vAlign w:val="bottom"/>
          </w:tcPr>
          <w:p w14:paraId="4DEA61DE"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r>
      <w:tr w:rsidR="006C594B" w:rsidRPr="006C594B" w14:paraId="0FCBC6AF" w14:textId="77777777" w:rsidTr="00B73D8C">
        <w:trPr>
          <w:trHeight w:val="61"/>
        </w:trPr>
        <w:tc>
          <w:tcPr>
            <w:tcW w:w="4644" w:type="dxa"/>
            <w:gridSpan w:val="2"/>
            <w:tcBorders>
              <w:top w:val="nil"/>
              <w:left w:val="nil"/>
              <w:bottom w:val="nil"/>
              <w:right w:val="nil"/>
            </w:tcBorders>
            <w:shd w:val="clear" w:color="auto" w:fill="auto"/>
            <w:noWrap/>
            <w:vAlign w:val="center"/>
          </w:tcPr>
          <w:p w14:paraId="68E93CBA" w14:textId="77777777" w:rsidR="006C594B" w:rsidRPr="006C594B" w:rsidRDefault="006C594B" w:rsidP="006C594B">
            <w:pPr>
              <w:suppressAutoHyphens w:val="0"/>
              <w:spacing w:line="340" w:lineRule="exact"/>
              <w:ind w:left="161" w:hanging="90"/>
              <w:rPr>
                <w:rFonts w:ascii="Angsana New" w:hAnsi="Angsana New"/>
                <w:sz w:val="26"/>
                <w:szCs w:val="26"/>
                <w:cs/>
                <w:lang w:val="en-US" w:eastAsia="en-US"/>
              </w:rPr>
            </w:pPr>
            <w:r w:rsidRPr="006C594B">
              <w:rPr>
                <w:rFonts w:ascii="Angsana New" w:hAnsi="Angsana New" w:hint="cs"/>
                <w:sz w:val="26"/>
                <w:szCs w:val="26"/>
                <w:cs/>
                <w:lang w:val="en-US" w:eastAsia="en-US"/>
              </w:rPr>
              <w:t>บริษัท บัตรกรุงไทย จำกัด (มหาชน)</w:t>
            </w:r>
          </w:p>
        </w:tc>
        <w:tc>
          <w:tcPr>
            <w:tcW w:w="1153" w:type="dxa"/>
            <w:tcBorders>
              <w:top w:val="nil"/>
              <w:left w:val="nil"/>
              <w:bottom w:val="nil"/>
              <w:right w:val="nil"/>
            </w:tcBorders>
            <w:shd w:val="clear" w:color="auto" w:fill="auto"/>
            <w:noWrap/>
            <w:vAlign w:val="bottom"/>
          </w:tcPr>
          <w:p w14:paraId="56CB9990"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5BCF1C07"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337315E8"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c>
          <w:tcPr>
            <w:tcW w:w="1165" w:type="dxa"/>
            <w:tcBorders>
              <w:top w:val="nil"/>
              <w:left w:val="nil"/>
              <w:bottom w:val="nil"/>
              <w:right w:val="nil"/>
            </w:tcBorders>
            <w:shd w:val="clear" w:color="auto" w:fill="auto"/>
            <w:noWrap/>
            <w:vAlign w:val="bottom"/>
          </w:tcPr>
          <w:p w14:paraId="611C2532"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r>
      <w:tr w:rsidR="006C594B" w:rsidRPr="006C594B" w14:paraId="1C0C34A2" w14:textId="77777777" w:rsidTr="00B73D8C">
        <w:trPr>
          <w:trHeight w:val="61"/>
        </w:trPr>
        <w:tc>
          <w:tcPr>
            <w:tcW w:w="4644" w:type="dxa"/>
            <w:gridSpan w:val="2"/>
            <w:tcBorders>
              <w:top w:val="nil"/>
              <w:left w:val="nil"/>
              <w:bottom w:val="nil"/>
              <w:right w:val="nil"/>
            </w:tcBorders>
            <w:shd w:val="clear" w:color="auto" w:fill="auto"/>
            <w:noWrap/>
            <w:vAlign w:val="center"/>
          </w:tcPr>
          <w:p w14:paraId="1791E10C" w14:textId="77777777" w:rsidR="006C594B" w:rsidRPr="006C594B" w:rsidRDefault="006C594B" w:rsidP="006C594B">
            <w:pPr>
              <w:suppressAutoHyphens w:val="0"/>
              <w:spacing w:line="340" w:lineRule="exact"/>
              <w:ind w:left="161" w:hanging="90"/>
              <w:rPr>
                <w:rFonts w:ascii="Angsana New" w:hAnsi="Angsana New"/>
                <w:sz w:val="26"/>
                <w:szCs w:val="26"/>
                <w:cs/>
                <w:lang w:val="en-US" w:eastAsia="en-US"/>
              </w:rPr>
            </w:pPr>
            <w:r w:rsidRPr="006C594B">
              <w:rPr>
                <w:rFonts w:ascii="Angsana New" w:hAnsi="Angsana New" w:hint="cs"/>
                <w:sz w:val="26"/>
                <w:szCs w:val="26"/>
                <w:cs/>
                <w:lang w:val="en-US" w:eastAsia="en-US"/>
              </w:rPr>
              <w:t>บริษัทหลักทรัพย์จัดการกองทุน กรุงไทย จำกัด (มหาชน)</w:t>
            </w:r>
          </w:p>
        </w:tc>
        <w:tc>
          <w:tcPr>
            <w:tcW w:w="1153" w:type="dxa"/>
            <w:tcBorders>
              <w:top w:val="nil"/>
              <w:left w:val="nil"/>
              <w:bottom w:val="nil"/>
              <w:right w:val="nil"/>
            </w:tcBorders>
            <w:shd w:val="clear" w:color="auto" w:fill="auto"/>
            <w:noWrap/>
            <w:vAlign w:val="bottom"/>
          </w:tcPr>
          <w:p w14:paraId="5273490C"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2BC63A56"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6EB8BB13"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c>
          <w:tcPr>
            <w:tcW w:w="1165" w:type="dxa"/>
            <w:tcBorders>
              <w:top w:val="nil"/>
              <w:left w:val="nil"/>
              <w:bottom w:val="nil"/>
              <w:right w:val="nil"/>
            </w:tcBorders>
            <w:shd w:val="clear" w:color="auto" w:fill="auto"/>
            <w:noWrap/>
            <w:vAlign w:val="bottom"/>
          </w:tcPr>
          <w:p w14:paraId="3FEDACD5"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r>
      <w:tr w:rsidR="006C594B" w:rsidRPr="006C594B" w14:paraId="1A7CCCC5" w14:textId="77777777" w:rsidTr="00B73D8C">
        <w:trPr>
          <w:trHeight w:val="61"/>
        </w:trPr>
        <w:tc>
          <w:tcPr>
            <w:tcW w:w="4644" w:type="dxa"/>
            <w:gridSpan w:val="2"/>
            <w:tcBorders>
              <w:top w:val="nil"/>
              <w:left w:val="nil"/>
              <w:bottom w:val="nil"/>
              <w:right w:val="nil"/>
            </w:tcBorders>
            <w:shd w:val="clear" w:color="auto" w:fill="auto"/>
            <w:noWrap/>
            <w:vAlign w:val="center"/>
          </w:tcPr>
          <w:p w14:paraId="1B4BE8BF" w14:textId="77777777" w:rsidR="006C594B" w:rsidRPr="006C594B" w:rsidRDefault="006C594B" w:rsidP="006C594B">
            <w:pPr>
              <w:suppressAutoHyphens w:val="0"/>
              <w:spacing w:line="340" w:lineRule="exact"/>
              <w:ind w:left="161" w:hanging="90"/>
              <w:rPr>
                <w:rFonts w:ascii="Angsana New" w:hAnsi="Angsana New"/>
                <w:sz w:val="26"/>
                <w:szCs w:val="26"/>
                <w:cs/>
                <w:lang w:val="en-US" w:eastAsia="en-US"/>
              </w:rPr>
            </w:pPr>
            <w:r w:rsidRPr="006C594B">
              <w:rPr>
                <w:rFonts w:ascii="Angsana New" w:hAnsi="Angsana New" w:hint="cs"/>
                <w:sz w:val="26"/>
                <w:szCs w:val="26"/>
                <w:cs/>
                <w:lang w:val="en-US" w:eastAsia="en-US"/>
              </w:rPr>
              <w:t>บริษัท กรุงไทยคอมพิวเตอร์เซอร์วิสเซส จำกัด</w:t>
            </w:r>
          </w:p>
        </w:tc>
        <w:tc>
          <w:tcPr>
            <w:tcW w:w="1153" w:type="dxa"/>
            <w:tcBorders>
              <w:top w:val="nil"/>
              <w:left w:val="nil"/>
              <w:bottom w:val="nil"/>
              <w:right w:val="nil"/>
            </w:tcBorders>
            <w:shd w:val="clear" w:color="auto" w:fill="auto"/>
            <w:noWrap/>
            <w:vAlign w:val="bottom"/>
          </w:tcPr>
          <w:p w14:paraId="4A2C9C36"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2C719FA1"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1E05BF6D"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c>
          <w:tcPr>
            <w:tcW w:w="1165" w:type="dxa"/>
            <w:tcBorders>
              <w:top w:val="nil"/>
              <w:left w:val="nil"/>
              <w:bottom w:val="nil"/>
              <w:right w:val="nil"/>
            </w:tcBorders>
            <w:shd w:val="clear" w:color="auto" w:fill="auto"/>
            <w:noWrap/>
            <w:vAlign w:val="bottom"/>
          </w:tcPr>
          <w:p w14:paraId="5D8D8D91"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r>
      <w:tr w:rsidR="006C594B" w:rsidRPr="006C594B" w14:paraId="4FC2D897" w14:textId="77777777" w:rsidTr="00B73D8C">
        <w:trPr>
          <w:trHeight w:val="61"/>
        </w:trPr>
        <w:tc>
          <w:tcPr>
            <w:tcW w:w="4644" w:type="dxa"/>
            <w:gridSpan w:val="2"/>
            <w:tcBorders>
              <w:top w:val="nil"/>
              <w:left w:val="nil"/>
              <w:bottom w:val="nil"/>
              <w:right w:val="nil"/>
            </w:tcBorders>
            <w:shd w:val="clear" w:color="auto" w:fill="auto"/>
            <w:noWrap/>
            <w:vAlign w:val="center"/>
          </w:tcPr>
          <w:p w14:paraId="40C853EB" w14:textId="77777777" w:rsidR="006C594B" w:rsidRPr="006C594B" w:rsidRDefault="006C594B" w:rsidP="006C594B">
            <w:pPr>
              <w:suppressAutoHyphens w:val="0"/>
              <w:spacing w:line="340" w:lineRule="exact"/>
              <w:ind w:left="161" w:hanging="90"/>
              <w:rPr>
                <w:rFonts w:ascii="Angsana New" w:hAnsi="Angsana New"/>
                <w:sz w:val="26"/>
                <w:szCs w:val="26"/>
                <w:cs/>
                <w:lang w:val="en-US" w:eastAsia="en-US"/>
              </w:rPr>
            </w:pPr>
            <w:r w:rsidRPr="006C594B">
              <w:rPr>
                <w:rFonts w:ascii="Angsana New" w:hAnsi="Angsana New" w:hint="cs"/>
                <w:sz w:val="26"/>
                <w:szCs w:val="26"/>
                <w:cs/>
                <w:lang w:val="en-US" w:eastAsia="en-US"/>
              </w:rPr>
              <w:t>บริษัท อินฟินิธัส บาย กรุงไทย จำกัด</w:t>
            </w:r>
          </w:p>
        </w:tc>
        <w:tc>
          <w:tcPr>
            <w:tcW w:w="1153" w:type="dxa"/>
            <w:tcBorders>
              <w:top w:val="nil"/>
              <w:left w:val="nil"/>
              <w:bottom w:val="nil"/>
              <w:right w:val="nil"/>
            </w:tcBorders>
            <w:shd w:val="clear" w:color="auto" w:fill="auto"/>
            <w:noWrap/>
            <w:vAlign w:val="bottom"/>
          </w:tcPr>
          <w:p w14:paraId="60483A9B"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4DFD3D26"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071FC9C7"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3</w:t>
            </w:r>
          </w:p>
        </w:tc>
        <w:tc>
          <w:tcPr>
            <w:tcW w:w="1165" w:type="dxa"/>
            <w:tcBorders>
              <w:top w:val="nil"/>
              <w:left w:val="nil"/>
              <w:bottom w:val="nil"/>
              <w:right w:val="nil"/>
            </w:tcBorders>
            <w:shd w:val="clear" w:color="auto" w:fill="auto"/>
            <w:noWrap/>
            <w:vAlign w:val="bottom"/>
          </w:tcPr>
          <w:p w14:paraId="698C8B24"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r>
      <w:tr w:rsidR="006C594B" w:rsidRPr="006C594B" w14:paraId="302E0474" w14:textId="77777777" w:rsidTr="00B73D8C">
        <w:trPr>
          <w:trHeight w:val="61"/>
        </w:trPr>
        <w:tc>
          <w:tcPr>
            <w:tcW w:w="4644" w:type="dxa"/>
            <w:gridSpan w:val="2"/>
            <w:tcBorders>
              <w:top w:val="nil"/>
              <w:left w:val="nil"/>
              <w:bottom w:val="nil"/>
              <w:right w:val="nil"/>
            </w:tcBorders>
            <w:shd w:val="clear" w:color="auto" w:fill="auto"/>
            <w:noWrap/>
            <w:vAlign w:val="center"/>
            <w:hideMark/>
          </w:tcPr>
          <w:p w14:paraId="00FC0402" w14:textId="77777777" w:rsidR="006C594B" w:rsidRPr="006C594B" w:rsidRDefault="006C594B" w:rsidP="006C594B">
            <w:pPr>
              <w:suppressAutoHyphens w:val="0"/>
              <w:spacing w:line="340" w:lineRule="exact"/>
              <w:rPr>
                <w:rFonts w:ascii="Angsana New" w:hAnsi="Angsana New"/>
                <w:sz w:val="26"/>
                <w:szCs w:val="26"/>
                <w:u w:val="single"/>
                <w:lang w:val="en-US" w:eastAsia="en-US"/>
              </w:rPr>
            </w:pPr>
            <w:r w:rsidRPr="006C594B">
              <w:rPr>
                <w:rFonts w:ascii="Angsana New" w:hAnsi="Angsana New" w:hint="cs"/>
                <w:sz w:val="26"/>
                <w:szCs w:val="26"/>
                <w:u w:val="single"/>
                <w:cs/>
                <w:lang w:val="en-US" w:eastAsia="en-US"/>
              </w:rPr>
              <w:t>บริษัทร่วม</w:t>
            </w:r>
          </w:p>
        </w:tc>
        <w:tc>
          <w:tcPr>
            <w:tcW w:w="1153" w:type="dxa"/>
            <w:tcBorders>
              <w:top w:val="nil"/>
              <w:left w:val="nil"/>
              <w:bottom w:val="nil"/>
              <w:right w:val="nil"/>
            </w:tcBorders>
            <w:shd w:val="clear" w:color="auto" w:fill="auto"/>
            <w:noWrap/>
            <w:vAlign w:val="bottom"/>
          </w:tcPr>
          <w:p w14:paraId="5F326A76" w14:textId="77777777" w:rsidR="006C594B" w:rsidRPr="006C594B" w:rsidRDefault="006C594B" w:rsidP="006C594B">
            <w:pPr>
              <w:tabs>
                <w:tab w:val="decimal" w:pos="806"/>
              </w:tabs>
              <w:suppressAutoHyphens w:val="0"/>
              <w:spacing w:line="340" w:lineRule="exact"/>
              <w:rPr>
                <w:rFonts w:ascii="Angsana New" w:hAnsi="Angsana New"/>
                <w:sz w:val="26"/>
                <w:szCs w:val="26"/>
                <w:u w:val="single"/>
                <w:lang w:val="en-US" w:eastAsia="en-US"/>
              </w:rPr>
            </w:pPr>
          </w:p>
        </w:tc>
        <w:tc>
          <w:tcPr>
            <w:tcW w:w="1155" w:type="dxa"/>
            <w:tcBorders>
              <w:top w:val="nil"/>
              <w:left w:val="nil"/>
              <w:bottom w:val="nil"/>
              <w:right w:val="nil"/>
            </w:tcBorders>
            <w:shd w:val="clear" w:color="auto" w:fill="auto"/>
            <w:noWrap/>
            <w:vAlign w:val="bottom"/>
          </w:tcPr>
          <w:p w14:paraId="2C2B1161"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c>
          <w:tcPr>
            <w:tcW w:w="1153" w:type="dxa"/>
            <w:tcBorders>
              <w:top w:val="nil"/>
              <w:left w:val="nil"/>
              <w:bottom w:val="nil"/>
              <w:right w:val="nil"/>
            </w:tcBorders>
            <w:shd w:val="clear" w:color="auto" w:fill="auto"/>
            <w:noWrap/>
            <w:vAlign w:val="bottom"/>
          </w:tcPr>
          <w:p w14:paraId="0B467362"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c>
          <w:tcPr>
            <w:tcW w:w="1165" w:type="dxa"/>
            <w:tcBorders>
              <w:top w:val="nil"/>
              <w:left w:val="nil"/>
              <w:bottom w:val="nil"/>
              <w:right w:val="nil"/>
            </w:tcBorders>
            <w:shd w:val="clear" w:color="auto" w:fill="auto"/>
            <w:noWrap/>
            <w:vAlign w:val="bottom"/>
          </w:tcPr>
          <w:p w14:paraId="28C53279"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p>
        </w:tc>
      </w:tr>
      <w:tr w:rsidR="006C594B" w:rsidRPr="006C594B" w14:paraId="1EF47470" w14:textId="77777777" w:rsidTr="00B73D8C">
        <w:trPr>
          <w:trHeight w:val="61"/>
        </w:trPr>
        <w:tc>
          <w:tcPr>
            <w:tcW w:w="4644" w:type="dxa"/>
            <w:gridSpan w:val="2"/>
            <w:tcBorders>
              <w:top w:val="nil"/>
              <w:left w:val="nil"/>
              <w:bottom w:val="nil"/>
              <w:right w:val="nil"/>
            </w:tcBorders>
            <w:shd w:val="clear" w:color="auto" w:fill="auto"/>
            <w:noWrap/>
            <w:vAlign w:val="center"/>
          </w:tcPr>
          <w:p w14:paraId="706DAE54" w14:textId="77777777" w:rsidR="006C594B" w:rsidRPr="006C594B" w:rsidRDefault="006C594B" w:rsidP="006C594B">
            <w:pPr>
              <w:suppressAutoHyphens w:val="0"/>
              <w:spacing w:line="340" w:lineRule="exact"/>
              <w:ind w:left="161" w:right="-107" w:hanging="90"/>
              <w:rPr>
                <w:rFonts w:ascii="Angsana New" w:hAnsi="Angsana New"/>
                <w:sz w:val="26"/>
                <w:szCs w:val="26"/>
                <w:lang w:val="en-US" w:eastAsia="en-US"/>
              </w:rPr>
            </w:pPr>
            <w:r w:rsidRPr="006C594B">
              <w:rPr>
                <w:rFonts w:ascii="Angsana New" w:hAnsi="Angsana New" w:hint="cs"/>
                <w:sz w:val="26"/>
                <w:szCs w:val="26"/>
                <w:cs/>
                <w:lang w:val="en-US" w:eastAsia="en-US"/>
              </w:rPr>
              <w:t>บริษัท กรุงไทย-แอกซ่า ประกันชีวิต จำกัด (มหาชน)</w:t>
            </w:r>
          </w:p>
        </w:tc>
        <w:tc>
          <w:tcPr>
            <w:tcW w:w="1153" w:type="dxa"/>
            <w:tcBorders>
              <w:top w:val="nil"/>
              <w:left w:val="nil"/>
              <w:bottom w:val="nil"/>
              <w:right w:val="nil"/>
            </w:tcBorders>
            <w:shd w:val="clear" w:color="auto" w:fill="auto"/>
            <w:noWrap/>
            <w:vAlign w:val="bottom"/>
          </w:tcPr>
          <w:p w14:paraId="3AC5C4B4"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11</w:t>
            </w:r>
          </w:p>
        </w:tc>
        <w:tc>
          <w:tcPr>
            <w:tcW w:w="1155" w:type="dxa"/>
            <w:tcBorders>
              <w:top w:val="nil"/>
              <w:left w:val="nil"/>
              <w:bottom w:val="nil"/>
              <w:right w:val="nil"/>
            </w:tcBorders>
            <w:shd w:val="clear" w:color="auto" w:fill="auto"/>
            <w:noWrap/>
            <w:vAlign w:val="bottom"/>
          </w:tcPr>
          <w:p w14:paraId="5017EE5A"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9</w:t>
            </w:r>
          </w:p>
        </w:tc>
        <w:tc>
          <w:tcPr>
            <w:tcW w:w="1153" w:type="dxa"/>
            <w:tcBorders>
              <w:top w:val="nil"/>
              <w:left w:val="nil"/>
              <w:bottom w:val="nil"/>
              <w:right w:val="nil"/>
            </w:tcBorders>
            <w:shd w:val="clear" w:color="auto" w:fill="auto"/>
            <w:noWrap/>
            <w:vAlign w:val="bottom"/>
          </w:tcPr>
          <w:p w14:paraId="411FDF0B"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11</w:t>
            </w:r>
          </w:p>
        </w:tc>
        <w:tc>
          <w:tcPr>
            <w:tcW w:w="1165" w:type="dxa"/>
            <w:tcBorders>
              <w:top w:val="nil"/>
              <w:left w:val="nil"/>
              <w:bottom w:val="nil"/>
              <w:right w:val="nil"/>
            </w:tcBorders>
            <w:shd w:val="clear" w:color="auto" w:fill="auto"/>
            <w:noWrap/>
            <w:vAlign w:val="bottom"/>
          </w:tcPr>
          <w:p w14:paraId="7EBC757F"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9</w:t>
            </w:r>
          </w:p>
        </w:tc>
      </w:tr>
      <w:tr w:rsidR="006C594B" w:rsidRPr="006C594B" w14:paraId="6BE0B6A5" w14:textId="77777777" w:rsidTr="00B73D8C">
        <w:trPr>
          <w:trHeight w:val="61"/>
        </w:trPr>
        <w:tc>
          <w:tcPr>
            <w:tcW w:w="4644" w:type="dxa"/>
            <w:gridSpan w:val="2"/>
            <w:tcBorders>
              <w:top w:val="nil"/>
              <w:left w:val="nil"/>
              <w:bottom w:val="nil"/>
              <w:right w:val="nil"/>
            </w:tcBorders>
            <w:shd w:val="clear" w:color="auto" w:fill="auto"/>
            <w:noWrap/>
            <w:vAlign w:val="center"/>
          </w:tcPr>
          <w:p w14:paraId="2323A45C" w14:textId="77777777" w:rsidR="006C594B" w:rsidRPr="006C594B" w:rsidRDefault="006C594B" w:rsidP="006C594B">
            <w:pPr>
              <w:suppressAutoHyphens w:val="0"/>
              <w:spacing w:line="340" w:lineRule="exact"/>
              <w:ind w:left="161" w:right="-107" w:hanging="90"/>
              <w:rPr>
                <w:rFonts w:ascii="Angsana New" w:hAnsi="Angsana New"/>
                <w:sz w:val="26"/>
                <w:szCs w:val="26"/>
                <w:cs/>
                <w:lang w:val="en-US" w:eastAsia="en-US"/>
              </w:rPr>
            </w:pPr>
            <w:r w:rsidRPr="006C594B">
              <w:rPr>
                <w:rFonts w:ascii="Angsana New" w:hAnsi="Angsana New" w:hint="cs"/>
                <w:sz w:val="26"/>
                <w:szCs w:val="26"/>
                <w:cs/>
                <w:lang w:val="en-US" w:eastAsia="en-US"/>
              </w:rPr>
              <w:t>บริษัทหลักทรัพย์ กรุงไทย เอ็กซ์สปริง จำกัด</w:t>
            </w:r>
          </w:p>
        </w:tc>
        <w:tc>
          <w:tcPr>
            <w:tcW w:w="1153" w:type="dxa"/>
            <w:tcBorders>
              <w:top w:val="nil"/>
              <w:left w:val="nil"/>
              <w:bottom w:val="nil"/>
              <w:right w:val="nil"/>
            </w:tcBorders>
            <w:shd w:val="clear" w:color="auto" w:fill="auto"/>
            <w:noWrap/>
            <w:vAlign w:val="bottom"/>
          </w:tcPr>
          <w:p w14:paraId="296535B0"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c>
          <w:tcPr>
            <w:tcW w:w="1155" w:type="dxa"/>
            <w:tcBorders>
              <w:top w:val="nil"/>
              <w:left w:val="nil"/>
              <w:bottom w:val="nil"/>
              <w:right w:val="nil"/>
            </w:tcBorders>
            <w:shd w:val="clear" w:color="auto" w:fill="auto"/>
            <w:noWrap/>
            <w:vAlign w:val="bottom"/>
          </w:tcPr>
          <w:p w14:paraId="2AC979BB"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0E4FB7C7"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c>
          <w:tcPr>
            <w:tcW w:w="1165" w:type="dxa"/>
            <w:tcBorders>
              <w:top w:val="nil"/>
              <w:left w:val="nil"/>
              <w:bottom w:val="nil"/>
              <w:right w:val="nil"/>
            </w:tcBorders>
            <w:shd w:val="clear" w:color="auto" w:fill="auto"/>
            <w:noWrap/>
            <w:vAlign w:val="bottom"/>
          </w:tcPr>
          <w:p w14:paraId="234A13A7"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cs/>
                <w:lang w:val="en-US" w:eastAsia="en-US"/>
              </w:rPr>
              <w:t>-</w:t>
            </w:r>
          </w:p>
        </w:tc>
      </w:tr>
      <w:tr w:rsidR="006C594B" w:rsidRPr="006C594B" w14:paraId="6ECE188E" w14:textId="77777777" w:rsidTr="00B73D8C">
        <w:trPr>
          <w:trHeight w:val="61"/>
        </w:trPr>
        <w:tc>
          <w:tcPr>
            <w:tcW w:w="4644" w:type="dxa"/>
            <w:gridSpan w:val="2"/>
            <w:tcBorders>
              <w:top w:val="nil"/>
              <w:left w:val="nil"/>
              <w:bottom w:val="nil"/>
              <w:right w:val="nil"/>
            </w:tcBorders>
            <w:shd w:val="clear" w:color="auto" w:fill="auto"/>
            <w:noWrap/>
            <w:vAlign w:val="center"/>
          </w:tcPr>
          <w:p w14:paraId="26CBD500" w14:textId="77777777" w:rsidR="006C594B" w:rsidRPr="006C594B" w:rsidRDefault="006C594B" w:rsidP="006C594B">
            <w:pPr>
              <w:suppressAutoHyphens w:val="0"/>
              <w:spacing w:line="340" w:lineRule="exact"/>
              <w:ind w:left="73" w:right="-232" w:hanging="73"/>
              <w:rPr>
                <w:rFonts w:ascii="Angsana New" w:hAnsi="Angsana New"/>
                <w:sz w:val="26"/>
                <w:szCs w:val="26"/>
                <w:lang w:val="en-US" w:eastAsia="en-US"/>
              </w:rPr>
            </w:pPr>
            <w:r w:rsidRPr="006C594B">
              <w:rPr>
                <w:rFonts w:ascii="Angsana New" w:hAnsi="Angsana New" w:hint="cs"/>
                <w:sz w:val="26"/>
                <w:szCs w:val="26"/>
                <w:cs/>
                <w:lang w:val="en-US" w:eastAsia="en-US"/>
              </w:rPr>
              <w:t>กิจการที่มีบริษัทใหญ่หรือกรรมการหรือผู้บริหารระดับสูงร่วมกัน</w:t>
            </w:r>
          </w:p>
        </w:tc>
        <w:tc>
          <w:tcPr>
            <w:tcW w:w="1153" w:type="dxa"/>
            <w:tcBorders>
              <w:top w:val="nil"/>
              <w:left w:val="nil"/>
              <w:bottom w:val="nil"/>
              <w:right w:val="nil"/>
            </w:tcBorders>
            <w:shd w:val="clear" w:color="auto" w:fill="auto"/>
            <w:noWrap/>
            <w:vAlign w:val="bottom"/>
          </w:tcPr>
          <w:p w14:paraId="74B71A9E"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lang w:val="en-US" w:eastAsia="en-US"/>
              </w:rPr>
              <w:t>30</w:t>
            </w:r>
          </w:p>
        </w:tc>
        <w:tc>
          <w:tcPr>
            <w:tcW w:w="1155" w:type="dxa"/>
            <w:tcBorders>
              <w:top w:val="nil"/>
              <w:left w:val="nil"/>
              <w:bottom w:val="nil"/>
              <w:right w:val="nil"/>
            </w:tcBorders>
            <w:shd w:val="clear" w:color="auto" w:fill="auto"/>
            <w:noWrap/>
            <w:vAlign w:val="bottom"/>
          </w:tcPr>
          <w:p w14:paraId="2F851364"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28</w:t>
            </w:r>
          </w:p>
        </w:tc>
        <w:tc>
          <w:tcPr>
            <w:tcW w:w="1153" w:type="dxa"/>
            <w:tcBorders>
              <w:top w:val="nil"/>
              <w:left w:val="nil"/>
              <w:bottom w:val="nil"/>
              <w:right w:val="nil"/>
            </w:tcBorders>
            <w:shd w:val="clear" w:color="auto" w:fill="auto"/>
            <w:noWrap/>
            <w:vAlign w:val="bottom"/>
          </w:tcPr>
          <w:p w14:paraId="1F459DB3"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lang w:val="en-US" w:eastAsia="en-US"/>
              </w:rPr>
              <w:t>30</w:t>
            </w:r>
          </w:p>
        </w:tc>
        <w:tc>
          <w:tcPr>
            <w:tcW w:w="1165" w:type="dxa"/>
            <w:tcBorders>
              <w:top w:val="nil"/>
              <w:left w:val="nil"/>
              <w:bottom w:val="nil"/>
              <w:right w:val="nil"/>
            </w:tcBorders>
            <w:shd w:val="clear" w:color="auto" w:fill="auto"/>
            <w:noWrap/>
            <w:vAlign w:val="bottom"/>
          </w:tcPr>
          <w:p w14:paraId="4CBFA29C"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lang w:val="en-US" w:eastAsia="en-US"/>
              </w:rPr>
              <w:t>28</w:t>
            </w:r>
          </w:p>
        </w:tc>
      </w:tr>
      <w:tr w:rsidR="006C594B" w:rsidRPr="006C594B" w14:paraId="74595195" w14:textId="77777777" w:rsidTr="00B73D8C">
        <w:trPr>
          <w:trHeight w:val="70"/>
        </w:trPr>
        <w:tc>
          <w:tcPr>
            <w:tcW w:w="4644" w:type="dxa"/>
            <w:gridSpan w:val="2"/>
            <w:tcBorders>
              <w:top w:val="nil"/>
              <w:left w:val="nil"/>
              <w:bottom w:val="nil"/>
              <w:right w:val="nil"/>
            </w:tcBorders>
            <w:shd w:val="clear" w:color="auto" w:fill="auto"/>
            <w:noWrap/>
            <w:vAlign w:val="center"/>
          </w:tcPr>
          <w:p w14:paraId="7390F046" w14:textId="77777777" w:rsidR="006C594B" w:rsidRPr="006C594B" w:rsidRDefault="006C594B" w:rsidP="006C594B">
            <w:pPr>
              <w:suppressAutoHyphens w:val="0"/>
              <w:spacing w:line="340" w:lineRule="exact"/>
              <w:rPr>
                <w:rFonts w:ascii="Angsana New" w:hAnsi="Angsana New"/>
                <w:b/>
                <w:bCs/>
                <w:sz w:val="26"/>
                <w:szCs w:val="26"/>
                <w:cs/>
                <w:lang w:val="en-US" w:eastAsia="en-US"/>
              </w:rPr>
            </w:pPr>
          </w:p>
        </w:tc>
        <w:tc>
          <w:tcPr>
            <w:tcW w:w="1153" w:type="dxa"/>
            <w:tcBorders>
              <w:top w:val="nil"/>
              <w:left w:val="nil"/>
              <w:bottom w:val="nil"/>
              <w:right w:val="nil"/>
            </w:tcBorders>
            <w:shd w:val="clear" w:color="auto" w:fill="auto"/>
            <w:noWrap/>
            <w:vAlign w:val="center"/>
          </w:tcPr>
          <w:p w14:paraId="1A5EB4D4" w14:textId="77777777" w:rsidR="006C594B" w:rsidRPr="006C594B" w:rsidRDefault="006C594B" w:rsidP="006C594B">
            <w:pPr>
              <w:suppressAutoHyphens w:val="0"/>
              <w:spacing w:line="340" w:lineRule="exact"/>
              <w:rPr>
                <w:rFonts w:ascii="Angsana New" w:hAnsi="Angsana New"/>
                <w:b/>
                <w:bCs/>
                <w:sz w:val="26"/>
                <w:szCs w:val="26"/>
                <w:lang w:val="en-US" w:eastAsia="en-US"/>
              </w:rPr>
            </w:pPr>
          </w:p>
        </w:tc>
        <w:tc>
          <w:tcPr>
            <w:tcW w:w="1155" w:type="dxa"/>
            <w:tcBorders>
              <w:top w:val="nil"/>
              <w:left w:val="nil"/>
              <w:bottom w:val="nil"/>
              <w:right w:val="nil"/>
            </w:tcBorders>
            <w:shd w:val="clear" w:color="auto" w:fill="auto"/>
            <w:noWrap/>
            <w:vAlign w:val="center"/>
          </w:tcPr>
          <w:p w14:paraId="3E4BE52F" w14:textId="77777777" w:rsidR="006C594B" w:rsidRPr="006C594B" w:rsidRDefault="006C594B" w:rsidP="006C594B">
            <w:pPr>
              <w:suppressAutoHyphens w:val="0"/>
              <w:spacing w:line="340" w:lineRule="exact"/>
              <w:rPr>
                <w:rFonts w:ascii="Angsana New" w:hAnsi="Angsana New"/>
                <w:sz w:val="26"/>
                <w:szCs w:val="26"/>
                <w:lang w:val="en-US" w:eastAsia="en-US"/>
              </w:rPr>
            </w:pPr>
          </w:p>
        </w:tc>
        <w:tc>
          <w:tcPr>
            <w:tcW w:w="1153" w:type="dxa"/>
            <w:tcBorders>
              <w:top w:val="nil"/>
              <w:left w:val="nil"/>
              <w:bottom w:val="nil"/>
              <w:right w:val="nil"/>
            </w:tcBorders>
            <w:shd w:val="clear" w:color="auto" w:fill="auto"/>
            <w:noWrap/>
            <w:vAlign w:val="center"/>
          </w:tcPr>
          <w:p w14:paraId="00A41073" w14:textId="77777777" w:rsidR="006C594B" w:rsidRPr="006C594B" w:rsidRDefault="006C594B" w:rsidP="006C594B">
            <w:pPr>
              <w:suppressAutoHyphens w:val="0"/>
              <w:spacing w:line="340" w:lineRule="exact"/>
              <w:rPr>
                <w:rFonts w:ascii="Angsana New" w:hAnsi="Angsana New"/>
                <w:sz w:val="26"/>
                <w:szCs w:val="26"/>
                <w:lang w:val="en-US" w:eastAsia="en-US"/>
              </w:rPr>
            </w:pPr>
          </w:p>
        </w:tc>
        <w:tc>
          <w:tcPr>
            <w:tcW w:w="1165" w:type="dxa"/>
            <w:tcBorders>
              <w:top w:val="nil"/>
              <w:left w:val="nil"/>
              <w:bottom w:val="nil"/>
              <w:right w:val="nil"/>
            </w:tcBorders>
            <w:shd w:val="clear" w:color="auto" w:fill="auto"/>
            <w:noWrap/>
            <w:vAlign w:val="center"/>
          </w:tcPr>
          <w:p w14:paraId="3117AD1F" w14:textId="77777777" w:rsidR="006C594B" w:rsidRPr="006C594B" w:rsidRDefault="006C594B" w:rsidP="006C594B">
            <w:pPr>
              <w:tabs>
                <w:tab w:val="decimal" w:pos="817"/>
              </w:tabs>
              <w:suppressAutoHyphens w:val="0"/>
              <w:spacing w:line="340" w:lineRule="exact"/>
              <w:rPr>
                <w:rFonts w:ascii="Angsana New" w:hAnsi="Angsana New"/>
                <w:sz w:val="26"/>
                <w:szCs w:val="26"/>
                <w:lang w:val="en-US" w:eastAsia="en-US"/>
              </w:rPr>
            </w:pPr>
          </w:p>
        </w:tc>
      </w:tr>
      <w:tr w:rsidR="006C594B" w:rsidRPr="006C594B" w14:paraId="1965AA53" w14:textId="77777777" w:rsidTr="00B73D8C">
        <w:trPr>
          <w:trHeight w:val="70"/>
        </w:trPr>
        <w:tc>
          <w:tcPr>
            <w:tcW w:w="4644" w:type="dxa"/>
            <w:gridSpan w:val="2"/>
            <w:tcBorders>
              <w:top w:val="nil"/>
              <w:left w:val="nil"/>
              <w:bottom w:val="nil"/>
              <w:right w:val="nil"/>
            </w:tcBorders>
            <w:shd w:val="clear" w:color="auto" w:fill="auto"/>
            <w:noWrap/>
            <w:vAlign w:val="center"/>
            <w:hideMark/>
          </w:tcPr>
          <w:p w14:paraId="219BA5DF" w14:textId="77777777" w:rsidR="006C594B" w:rsidRPr="006C594B" w:rsidRDefault="006C594B" w:rsidP="006C594B">
            <w:pPr>
              <w:suppressAutoHyphens w:val="0"/>
              <w:spacing w:line="340" w:lineRule="exact"/>
              <w:rPr>
                <w:rFonts w:ascii="Angsana New" w:hAnsi="Angsana New"/>
                <w:b/>
                <w:bCs/>
                <w:sz w:val="26"/>
                <w:szCs w:val="26"/>
                <w:lang w:val="en-US" w:eastAsia="en-US"/>
              </w:rPr>
            </w:pPr>
            <w:r w:rsidRPr="006C594B">
              <w:rPr>
                <w:rFonts w:ascii="Angsana New" w:hAnsi="Angsana New" w:hint="cs"/>
                <w:b/>
                <w:bCs/>
                <w:sz w:val="26"/>
                <w:szCs w:val="26"/>
                <w:cs/>
                <w:lang w:val="en-US" w:eastAsia="en-US"/>
              </w:rPr>
              <w:t>รายได้อื่น</w:t>
            </w:r>
          </w:p>
        </w:tc>
        <w:tc>
          <w:tcPr>
            <w:tcW w:w="1153" w:type="dxa"/>
            <w:tcBorders>
              <w:top w:val="nil"/>
              <w:left w:val="nil"/>
              <w:bottom w:val="nil"/>
              <w:right w:val="nil"/>
            </w:tcBorders>
            <w:shd w:val="clear" w:color="auto" w:fill="auto"/>
            <w:noWrap/>
            <w:vAlign w:val="center"/>
          </w:tcPr>
          <w:p w14:paraId="6B372B0F" w14:textId="77777777" w:rsidR="006C594B" w:rsidRPr="006C594B" w:rsidRDefault="006C594B" w:rsidP="006C594B">
            <w:pPr>
              <w:suppressAutoHyphens w:val="0"/>
              <w:spacing w:line="340" w:lineRule="exact"/>
              <w:rPr>
                <w:rFonts w:ascii="Angsana New" w:hAnsi="Angsana New"/>
                <w:b/>
                <w:bCs/>
                <w:sz w:val="26"/>
                <w:szCs w:val="26"/>
                <w:lang w:val="en-US" w:eastAsia="en-US"/>
              </w:rPr>
            </w:pPr>
          </w:p>
        </w:tc>
        <w:tc>
          <w:tcPr>
            <w:tcW w:w="1155" w:type="dxa"/>
            <w:tcBorders>
              <w:top w:val="nil"/>
              <w:left w:val="nil"/>
              <w:bottom w:val="nil"/>
              <w:right w:val="nil"/>
            </w:tcBorders>
            <w:shd w:val="clear" w:color="auto" w:fill="auto"/>
            <w:noWrap/>
            <w:vAlign w:val="center"/>
          </w:tcPr>
          <w:p w14:paraId="3E7BD07E" w14:textId="77777777" w:rsidR="006C594B" w:rsidRPr="006C594B" w:rsidRDefault="006C594B" w:rsidP="006C594B">
            <w:pPr>
              <w:suppressAutoHyphens w:val="0"/>
              <w:spacing w:line="340" w:lineRule="exact"/>
              <w:rPr>
                <w:rFonts w:ascii="Angsana New" w:hAnsi="Angsana New"/>
                <w:sz w:val="26"/>
                <w:szCs w:val="26"/>
                <w:lang w:val="en-US" w:eastAsia="en-US"/>
              </w:rPr>
            </w:pPr>
          </w:p>
        </w:tc>
        <w:tc>
          <w:tcPr>
            <w:tcW w:w="1153" w:type="dxa"/>
            <w:tcBorders>
              <w:top w:val="nil"/>
              <w:left w:val="nil"/>
              <w:bottom w:val="nil"/>
              <w:right w:val="nil"/>
            </w:tcBorders>
            <w:shd w:val="clear" w:color="auto" w:fill="auto"/>
            <w:noWrap/>
            <w:vAlign w:val="center"/>
          </w:tcPr>
          <w:p w14:paraId="2EFA36EF" w14:textId="77777777" w:rsidR="006C594B" w:rsidRPr="006C594B" w:rsidRDefault="006C594B" w:rsidP="006C594B">
            <w:pPr>
              <w:suppressAutoHyphens w:val="0"/>
              <w:spacing w:line="340" w:lineRule="exact"/>
              <w:rPr>
                <w:rFonts w:ascii="Angsana New" w:hAnsi="Angsana New"/>
                <w:sz w:val="26"/>
                <w:szCs w:val="26"/>
                <w:lang w:val="en-US" w:eastAsia="en-US"/>
              </w:rPr>
            </w:pPr>
          </w:p>
        </w:tc>
        <w:tc>
          <w:tcPr>
            <w:tcW w:w="1165" w:type="dxa"/>
            <w:tcBorders>
              <w:top w:val="nil"/>
              <w:left w:val="nil"/>
              <w:bottom w:val="nil"/>
              <w:right w:val="nil"/>
            </w:tcBorders>
            <w:shd w:val="clear" w:color="auto" w:fill="auto"/>
            <w:noWrap/>
            <w:vAlign w:val="center"/>
          </w:tcPr>
          <w:p w14:paraId="501A3B66" w14:textId="77777777" w:rsidR="006C594B" w:rsidRPr="006C594B" w:rsidRDefault="006C594B" w:rsidP="006C594B">
            <w:pPr>
              <w:tabs>
                <w:tab w:val="decimal" w:pos="817"/>
              </w:tabs>
              <w:suppressAutoHyphens w:val="0"/>
              <w:spacing w:line="340" w:lineRule="exact"/>
              <w:rPr>
                <w:rFonts w:ascii="Angsana New" w:hAnsi="Angsana New"/>
                <w:sz w:val="26"/>
                <w:szCs w:val="26"/>
                <w:lang w:val="en-US" w:eastAsia="en-US"/>
              </w:rPr>
            </w:pPr>
          </w:p>
        </w:tc>
      </w:tr>
      <w:tr w:rsidR="006C594B" w:rsidRPr="006C594B" w14:paraId="34FA5A2A" w14:textId="77777777" w:rsidTr="00B73D8C">
        <w:trPr>
          <w:trHeight w:val="70"/>
        </w:trPr>
        <w:tc>
          <w:tcPr>
            <w:tcW w:w="4644" w:type="dxa"/>
            <w:gridSpan w:val="2"/>
            <w:tcBorders>
              <w:top w:val="nil"/>
              <w:left w:val="nil"/>
              <w:bottom w:val="nil"/>
              <w:right w:val="nil"/>
            </w:tcBorders>
            <w:shd w:val="clear" w:color="auto" w:fill="auto"/>
            <w:noWrap/>
            <w:vAlign w:val="center"/>
            <w:hideMark/>
          </w:tcPr>
          <w:p w14:paraId="6C43E5B3" w14:textId="77777777" w:rsidR="006C594B" w:rsidRPr="006C594B" w:rsidRDefault="006C594B" w:rsidP="006C594B">
            <w:pPr>
              <w:suppressAutoHyphens w:val="0"/>
              <w:spacing w:line="340" w:lineRule="exact"/>
              <w:rPr>
                <w:rFonts w:ascii="Angsana New" w:hAnsi="Angsana New"/>
                <w:sz w:val="26"/>
                <w:szCs w:val="26"/>
                <w:u w:val="single"/>
                <w:lang w:val="en-US" w:eastAsia="en-US"/>
              </w:rPr>
            </w:pPr>
            <w:r w:rsidRPr="006C594B">
              <w:rPr>
                <w:rFonts w:ascii="Angsana New" w:hAnsi="Angsana New" w:hint="cs"/>
                <w:sz w:val="26"/>
                <w:szCs w:val="26"/>
                <w:u w:val="single"/>
                <w:cs/>
                <w:lang w:val="en-US" w:eastAsia="en-US"/>
              </w:rPr>
              <w:t>บริษัทย่อย</w:t>
            </w:r>
          </w:p>
        </w:tc>
        <w:tc>
          <w:tcPr>
            <w:tcW w:w="1153" w:type="dxa"/>
            <w:tcBorders>
              <w:top w:val="nil"/>
              <w:left w:val="nil"/>
              <w:bottom w:val="nil"/>
              <w:right w:val="nil"/>
            </w:tcBorders>
            <w:shd w:val="clear" w:color="auto" w:fill="auto"/>
            <w:noWrap/>
            <w:vAlign w:val="center"/>
          </w:tcPr>
          <w:p w14:paraId="03D00309" w14:textId="77777777" w:rsidR="006C594B" w:rsidRPr="006C594B" w:rsidRDefault="006C594B" w:rsidP="006C594B">
            <w:pPr>
              <w:suppressAutoHyphens w:val="0"/>
              <w:spacing w:line="340" w:lineRule="exact"/>
              <w:rPr>
                <w:rFonts w:ascii="Angsana New" w:hAnsi="Angsana New"/>
                <w:sz w:val="26"/>
                <w:szCs w:val="26"/>
                <w:u w:val="single"/>
                <w:lang w:val="en-US" w:eastAsia="en-US"/>
              </w:rPr>
            </w:pPr>
          </w:p>
        </w:tc>
        <w:tc>
          <w:tcPr>
            <w:tcW w:w="1155" w:type="dxa"/>
            <w:tcBorders>
              <w:top w:val="nil"/>
              <w:left w:val="nil"/>
              <w:bottom w:val="nil"/>
              <w:right w:val="nil"/>
            </w:tcBorders>
            <w:shd w:val="clear" w:color="auto" w:fill="auto"/>
            <w:noWrap/>
            <w:vAlign w:val="center"/>
          </w:tcPr>
          <w:p w14:paraId="5E111F40" w14:textId="77777777" w:rsidR="006C594B" w:rsidRPr="006C594B" w:rsidRDefault="006C594B" w:rsidP="006C594B">
            <w:pPr>
              <w:suppressAutoHyphens w:val="0"/>
              <w:spacing w:line="340" w:lineRule="exact"/>
              <w:rPr>
                <w:rFonts w:ascii="Angsana New" w:hAnsi="Angsana New"/>
                <w:sz w:val="26"/>
                <w:szCs w:val="26"/>
                <w:u w:val="single"/>
                <w:lang w:val="en-US" w:eastAsia="en-US"/>
              </w:rPr>
            </w:pPr>
          </w:p>
        </w:tc>
        <w:tc>
          <w:tcPr>
            <w:tcW w:w="1153" w:type="dxa"/>
            <w:tcBorders>
              <w:top w:val="nil"/>
              <w:left w:val="nil"/>
              <w:bottom w:val="nil"/>
              <w:right w:val="nil"/>
            </w:tcBorders>
            <w:shd w:val="clear" w:color="auto" w:fill="auto"/>
            <w:noWrap/>
            <w:vAlign w:val="center"/>
          </w:tcPr>
          <w:p w14:paraId="51E8AFD1" w14:textId="77777777" w:rsidR="006C594B" w:rsidRPr="006C594B" w:rsidRDefault="006C594B" w:rsidP="006C594B">
            <w:pPr>
              <w:suppressAutoHyphens w:val="0"/>
              <w:spacing w:line="340" w:lineRule="exact"/>
              <w:rPr>
                <w:rFonts w:ascii="Angsana New" w:hAnsi="Angsana New"/>
                <w:sz w:val="26"/>
                <w:szCs w:val="26"/>
                <w:u w:val="single"/>
                <w:lang w:val="en-US" w:eastAsia="en-US"/>
              </w:rPr>
            </w:pPr>
          </w:p>
        </w:tc>
        <w:tc>
          <w:tcPr>
            <w:tcW w:w="1165" w:type="dxa"/>
            <w:tcBorders>
              <w:top w:val="nil"/>
              <w:left w:val="nil"/>
              <w:bottom w:val="nil"/>
              <w:right w:val="nil"/>
            </w:tcBorders>
            <w:shd w:val="clear" w:color="auto" w:fill="auto"/>
            <w:noWrap/>
            <w:vAlign w:val="center"/>
          </w:tcPr>
          <w:p w14:paraId="66ADCF66" w14:textId="77777777" w:rsidR="006C594B" w:rsidRPr="006C594B" w:rsidRDefault="006C594B" w:rsidP="006C594B">
            <w:pPr>
              <w:suppressAutoHyphens w:val="0"/>
              <w:spacing w:line="340" w:lineRule="exact"/>
              <w:rPr>
                <w:rFonts w:ascii="Angsana New" w:hAnsi="Angsana New"/>
                <w:sz w:val="26"/>
                <w:szCs w:val="26"/>
                <w:u w:val="single"/>
                <w:lang w:val="en-US" w:eastAsia="en-US"/>
              </w:rPr>
            </w:pPr>
          </w:p>
        </w:tc>
      </w:tr>
      <w:tr w:rsidR="006C594B" w:rsidRPr="006C594B" w14:paraId="41A7446A" w14:textId="77777777" w:rsidTr="00B73D8C">
        <w:trPr>
          <w:trHeight w:val="70"/>
        </w:trPr>
        <w:tc>
          <w:tcPr>
            <w:tcW w:w="4644" w:type="dxa"/>
            <w:gridSpan w:val="2"/>
            <w:tcBorders>
              <w:top w:val="nil"/>
              <w:left w:val="nil"/>
              <w:bottom w:val="nil"/>
              <w:right w:val="nil"/>
            </w:tcBorders>
            <w:shd w:val="clear" w:color="auto" w:fill="auto"/>
            <w:noWrap/>
            <w:vAlign w:val="center"/>
            <w:hideMark/>
          </w:tcPr>
          <w:p w14:paraId="0361DC7F" w14:textId="77777777" w:rsidR="006C594B" w:rsidRPr="006C594B" w:rsidRDefault="006C594B" w:rsidP="006C594B">
            <w:pPr>
              <w:suppressAutoHyphens w:val="0"/>
              <w:spacing w:line="340" w:lineRule="exact"/>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 กรุงไทยกฎหมาย จำกัด</w:t>
            </w:r>
          </w:p>
        </w:tc>
        <w:tc>
          <w:tcPr>
            <w:tcW w:w="1153" w:type="dxa"/>
            <w:tcBorders>
              <w:top w:val="nil"/>
              <w:left w:val="nil"/>
              <w:bottom w:val="nil"/>
              <w:right w:val="nil"/>
            </w:tcBorders>
            <w:shd w:val="clear" w:color="auto" w:fill="auto"/>
            <w:noWrap/>
            <w:vAlign w:val="bottom"/>
          </w:tcPr>
          <w:p w14:paraId="5C54A271"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35E8ACA2"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3A3385B0"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2</w:t>
            </w:r>
          </w:p>
        </w:tc>
        <w:tc>
          <w:tcPr>
            <w:tcW w:w="1165" w:type="dxa"/>
            <w:tcBorders>
              <w:top w:val="nil"/>
              <w:left w:val="nil"/>
              <w:bottom w:val="nil"/>
              <w:right w:val="nil"/>
            </w:tcBorders>
            <w:shd w:val="clear" w:color="auto" w:fill="auto"/>
            <w:noWrap/>
            <w:vAlign w:val="bottom"/>
          </w:tcPr>
          <w:p w14:paraId="659C8BAC"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r>
      <w:tr w:rsidR="006C594B" w:rsidRPr="006C594B" w14:paraId="341D7DB3" w14:textId="77777777" w:rsidTr="00B73D8C">
        <w:trPr>
          <w:trHeight w:val="70"/>
        </w:trPr>
        <w:tc>
          <w:tcPr>
            <w:tcW w:w="4644" w:type="dxa"/>
            <w:gridSpan w:val="2"/>
            <w:tcBorders>
              <w:top w:val="nil"/>
              <w:left w:val="nil"/>
              <w:bottom w:val="nil"/>
              <w:right w:val="nil"/>
            </w:tcBorders>
            <w:shd w:val="clear" w:color="auto" w:fill="auto"/>
            <w:noWrap/>
            <w:vAlign w:val="center"/>
          </w:tcPr>
          <w:p w14:paraId="48F864CF" w14:textId="77777777" w:rsidR="006C594B" w:rsidRPr="006C594B" w:rsidRDefault="006C594B" w:rsidP="006C594B">
            <w:pPr>
              <w:suppressAutoHyphens w:val="0"/>
              <w:spacing w:line="340" w:lineRule="exact"/>
              <w:ind w:left="161" w:hanging="90"/>
              <w:rPr>
                <w:rFonts w:ascii="Angsana New" w:hAnsi="Angsana New"/>
                <w:sz w:val="26"/>
                <w:szCs w:val="26"/>
                <w:cs/>
                <w:lang w:val="en-US" w:eastAsia="en-US"/>
              </w:rPr>
            </w:pPr>
            <w:r w:rsidRPr="006C594B">
              <w:rPr>
                <w:rFonts w:ascii="Angsana New" w:hAnsi="Angsana New" w:hint="cs"/>
                <w:sz w:val="26"/>
                <w:szCs w:val="26"/>
                <w:cs/>
                <w:lang w:val="en-US" w:eastAsia="en-US"/>
              </w:rPr>
              <w:t>บริษัท รักษาความปลอดภัย กรุงไทยธุรกิจบริการ จำกัด</w:t>
            </w:r>
          </w:p>
        </w:tc>
        <w:tc>
          <w:tcPr>
            <w:tcW w:w="1153" w:type="dxa"/>
            <w:tcBorders>
              <w:top w:val="nil"/>
              <w:left w:val="nil"/>
              <w:bottom w:val="nil"/>
              <w:right w:val="nil"/>
            </w:tcBorders>
            <w:shd w:val="clear" w:color="auto" w:fill="auto"/>
            <w:noWrap/>
            <w:vAlign w:val="bottom"/>
          </w:tcPr>
          <w:p w14:paraId="7C402BEB"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44E1C497"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243FB630"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3</w:t>
            </w:r>
          </w:p>
        </w:tc>
        <w:tc>
          <w:tcPr>
            <w:tcW w:w="1165" w:type="dxa"/>
            <w:tcBorders>
              <w:top w:val="nil"/>
              <w:left w:val="nil"/>
              <w:bottom w:val="nil"/>
              <w:right w:val="nil"/>
            </w:tcBorders>
            <w:shd w:val="clear" w:color="auto" w:fill="auto"/>
            <w:noWrap/>
            <w:vAlign w:val="bottom"/>
          </w:tcPr>
          <w:p w14:paraId="3B3D2767" w14:textId="77777777" w:rsidR="006C594B" w:rsidRPr="006C594B" w:rsidRDefault="006C594B" w:rsidP="006C594B">
            <w:pPr>
              <w:tabs>
                <w:tab w:val="decimal" w:pos="806"/>
              </w:tabs>
              <w:suppressAutoHyphens w:val="0"/>
              <w:spacing w:line="340" w:lineRule="exact"/>
              <w:rPr>
                <w:rFonts w:ascii="Angsana New" w:hAnsi="Angsana New"/>
                <w:sz w:val="26"/>
                <w:szCs w:val="26"/>
                <w:cs/>
                <w:lang w:val="en-US" w:eastAsia="en-US"/>
              </w:rPr>
            </w:pPr>
            <w:r w:rsidRPr="006C594B">
              <w:rPr>
                <w:rFonts w:ascii="Angsana New" w:hAnsi="Angsana New" w:hint="cs"/>
                <w:sz w:val="26"/>
                <w:szCs w:val="26"/>
                <w:lang w:val="en-US" w:eastAsia="en-US"/>
              </w:rPr>
              <w:t>2</w:t>
            </w:r>
          </w:p>
        </w:tc>
      </w:tr>
      <w:tr w:rsidR="006C594B" w:rsidRPr="006C594B" w14:paraId="43A99627" w14:textId="77777777" w:rsidTr="00B73D8C">
        <w:trPr>
          <w:trHeight w:val="70"/>
        </w:trPr>
        <w:tc>
          <w:tcPr>
            <w:tcW w:w="4644" w:type="dxa"/>
            <w:gridSpan w:val="2"/>
            <w:tcBorders>
              <w:top w:val="nil"/>
              <w:left w:val="nil"/>
              <w:bottom w:val="nil"/>
              <w:right w:val="nil"/>
            </w:tcBorders>
            <w:shd w:val="clear" w:color="auto" w:fill="auto"/>
            <w:noWrap/>
            <w:vAlign w:val="center"/>
            <w:hideMark/>
          </w:tcPr>
          <w:p w14:paraId="6A6C095A" w14:textId="77777777" w:rsidR="006C594B" w:rsidRPr="006C594B" w:rsidRDefault="006C594B" w:rsidP="006C594B">
            <w:pPr>
              <w:suppressAutoHyphens w:val="0"/>
              <w:spacing w:line="340" w:lineRule="exact"/>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 กรุงไทยธุรกิจลีสซิ่ง จำกัด</w:t>
            </w:r>
          </w:p>
        </w:tc>
        <w:tc>
          <w:tcPr>
            <w:tcW w:w="1153" w:type="dxa"/>
            <w:tcBorders>
              <w:top w:val="nil"/>
              <w:left w:val="nil"/>
              <w:bottom w:val="nil"/>
              <w:right w:val="nil"/>
            </w:tcBorders>
            <w:shd w:val="clear" w:color="auto" w:fill="auto"/>
            <w:noWrap/>
            <w:vAlign w:val="bottom"/>
          </w:tcPr>
          <w:p w14:paraId="4DAFACEB"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67898A70"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2290C714"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c>
          <w:tcPr>
            <w:tcW w:w="1165" w:type="dxa"/>
            <w:tcBorders>
              <w:top w:val="nil"/>
              <w:left w:val="nil"/>
              <w:bottom w:val="nil"/>
              <w:right w:val="nil"/>
            </w:tcBorders>
            <w:shd w:val="clear" w:color="auto" w:fill="auto"/>
            <w:noWrap/>
            <w:vAlign w:val="bottom"/>
          </w:tcPr>
          <w:p w14:paraId="2731FC52"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w:t>
            </w:r>
          </w:p>
        </w:tc>
      </w:tr>
      <w:tr w:rsidR="006C594B" w:rsidRPr="006C594B" w14:paraId="392DCA74" w14:textId="77777777" w:rsidTr="00B73D8C">
        <w:trPr>
          <w:trHeight w:val="70"/>
        </w:trPr>
        <w:tc>
          <w:tcPr>
            <w:tcW w:w="4644" w:type="dxa"/>
            <w:gridSpan w:val="2"/>
            <w:tcBorders>
              <w:top w:val="nil"/>
              <w:left w:val="nil"/>
              <w:bottom w:val="nil"/>
              <w:right w:val="nil"/>
            </w:tcBorders>
            <w:shd w:val="clear" w:color="auto" w:fill="auto"/>
            <w:noWrap/>
            <w:vAlign w:val="center"/>
            <w:hideMark/>
          </w:tcPr>
          <w:p w14:paraId="5BF23121" w14:textId="77777777" w:rsidR="006C594B" w:rsidRPr="006C594B" w:rsidRDefault="006C594B" w:rsidP="006C594B">
            <w:pPr>
              <w:suppressAutoHyphens w:val="0"/>
              <w:spacing w:line="340" w:lineRule="exact"/>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บริษัทหลักทรัพย์จัดการกองทุน กรุงไทย จำกัด (มหาชน)</w:t>
            </w:r>
          </w:p>
        </w:tc>
        <w:tc>
          <w:tcPr>
            <w:tcW w:w="1153" w:type="dxa"/>
            <w:tcBorders>
              <w:top w:val="nil"/>
              <w:left w:val="nil"/>
              <w:bottom w:val="nil"/>
              <w:right w:val="nil"/>
            </w:tcBorders>
            <w:shd w:val="clear" w:color="auto" w:fill="auto"/>
            <w:noWrap/>
            <w:vAlign w:val="bottom"/>
          </w:tcPr>
          <w:p w14:paraId="7553AC75"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260BECCE"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32886EAF"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122</w:t>
            </w:r>
          </w:p>
        </w:tc>
        <w:tc>
          <w:tcPr>
            <w:tcW w:w="1165" w:type="dxa"/>
            <w:tcBorders>
              <w:top w:val="nil"/>
              <w:left w:val="nil"/>
              <w:bottom w:val="nil"/>
              <w:right w:val="nil"/>
            </w:tcBorders>
            <w:shd w:val="clear" w:color="auto" w:fill="auto"/>
            <w:noWrap/>
            <w:vAlign w:val="bottom"/>
          </w:tcPr>
          <w:p w14:paraId="370AECDE"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147</w:t>
            </w:r>
          </w:p>
        </w:tc>
      </w:tr>
      <w:tr w:rsidR="006C594B" w:rsidRPr="006C594B" w14:paraId="3E6E2D58" w14:textId="77777777" w:rsidTr="00B73D8C">
        <w:trPr>
          <w:trHeight w:val="70"/>
        </w:trPr>
        <w:tc>
          <w:tcPr>
            <w:tcW w:w="4644" w:type="dxa"/>
            <w:gridSpan w:val="2"/>
            <w:tcBorders>
              <w:top w:val="nil"/>
              <w:left w:val="nil"/>
              <w:bottom w:val="nil"/>
              <w:right w:val="nil"/>
            </w:tcBorders>
            <w:shd w:val="clear" w:color="auto" w:fill="auto"/>
            <w:noWrap/>
            <w:vAlign w:val="center"/>
            <w:hideMark/>
          </w:tcPr>
          <w:p w14:paraId="2CBC9AC2" w14:textId="77777777" w:rsidR="006C594B" w:rsidRPr="006C594B" w:rsidRDefault="006C594B" w:rsidP="006C594B">
            <w:pPr>
              <w:suppressAutoHyphens w:val="0"/>
              <w:spacing w:line="340" w:lineRule="exact"/>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 บัตรกรุงไทย จำกัด (มหาชน)</w:t>
            </w:r>
          </w:p>
        </w:tc>
        <w:tc>
          <w:tcPr>
            <w:tcW w:w="1153" w:type="dxa"/>
            <w:tcBorders>
              <w:top w:val="nil"/>
              <w:left w:val="nil"/>
              <w:bottom w:val="nil"/>
              <w:right w:val="nil"/>
            </w:tcBorders>
            <w:shd w:val="clear" w:color="auto" w:fill="auto"/>
            <w:noWrap/>
            <w:vAlign w:val="bottom"/>
          </w:tcPr>
          <w:p w14:paraId="5A89DD6A"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76001CA6"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7D57F0C8"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47</w:t>
            </w:r>
          </w:p>
        </w:tc>
        <w:tc>
          <w:tcPr>
            <w:tcW w:w="1165" w:type="dxa"/>
            <w:tcBorders>
              <w:top w:val="nil"/>
              <w:left w:val="nil"/>
              <w:bottom w:val="nil"/>
              <w:right w:val="nil"/>
            </w:tcBorders>
            <w:shd w:val="clear" w:color="auto" w:fill="auto"/>
            <w:noWrap/>
            <w:vAlign w:val="bottom"/>
          </w:tcPr>
          <w:p w14:paraId="31BD18D3"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36</w:t>
            </w:r>
          </w:p>
        </w:tc>
      </w:tr>
      <w:tr w:rsidR="006C594B" w:rsidRPr="006C594B" w14:paraId="340D7E02" w14:textId="77777777" w:rsidTr="00B73D8C">
        <w:trPr>
          <w:trHeight w:val="70"/>
        </w:trPr>
        <w:tc>
          <w:tcPr>
            <w:tcW w:w="4644" w:type="dxa"/>
            <w:gridSpan w:val="2"/>
            <w:tcBorders>
              <w:top w:val="nil"/>
              <w:left w:val="nil"/>
              <w:bottom w:val="nil"/>
              <w:right w:val="nil"/>
            </w:tcBorders>
            <w:shd w:val="clear" w:color="auto" w:fill="auto"/>
            <w:noWrap/>
            <w:vAlign w:val="center"/>
          </w:tcPr>
          <w:p w14:paraId="23CE68E1" w14:textId="77777777" w:rsidR="006C594B" w:rsidRPr="006C594B" w:rsidRDefault="006C594B" w:rsidP="006C594B">
            <w:pPr>
              <w:suppressAutoHyphens w:val="0"/>
              <w:spacing w:line="340" w:lineRule="exact"/>
              <w:ind w:left="161" w:hanging="90"/>
              <w:rPr>
                <w:rFonts w:ascii="Angsana New" w:hAnsi="Angsana New"/>
                <w:sz w:val="26"/>
                <w:szCs w:val="26"/>
                <w:cs/>
                <w:lang w:val="en-US" w:eastAsia="en-US"/>
              </w:rPr>
            </w:pPr>
            <w:r w:rsidRPr="006C594B">
              <w:rPr>
                <w:rFonts w:ascii="Angsana New" w:hAnsi="Angsana New" w:hint="cs"/>
                <w:sz w:val="26"/>
                <w:szCs w:val="26"/>
                <w:cs/>
                <w:lang w:val="en-US" w:eastAsia="en-US"/>
              </w:rPr>
              <w:t>บริษัท อินฟินิธัส บาย กรุงไทย จำกัด</w:t>
            </w:r>
          </w:p>
        </w:tc>
        <w:tc>
          <w:tcPr>
            <w:tcW w:w="1153" w:type="dxa"/>
            <w:tcBorders>
              <w:top w:val="nil"/>
              <w:left w:val="nil"/>
              <w:bottom w:val="nil"/>
              <w:right w:val="nil"/>
            </w:tcBorders>
            <w:shd w:val="clear" w:color="auto" w:fill="auto"/>
            <w:noWrap/>
            <w:vAlign w:val="bottom"/>
          </w:tcPr>
          <w:p w14:paraId="409A4665"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798B758B"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76294210"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29</w:t>
            </w:r>
          </w:p>
        </w:tc>
        <w:tc>
          <w:tcPr>
            <w:tcW w:w="1165" w:type="dxa"/>
            <w:tcBorders>
              <w:top w:val="nil"/>
              <w:left w:val="nil"/>
              <w:bottom w:val="nil"/>
              <w:right w:val="nil"/>
            </w:tcBorders>
            <w:shd w:val="clear" w:color="auto" w:fill="auto"/>
            <w:noWrap/>
            <w:vAlign w:val="bottom"/>
          </w:tcPr>
          <w:p w14:paraId="27D867A9"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26</w:t>
            </w:r>
          </w:p>
        </w:tc>
      </w:tr>
      <w:tr w:rsidR="006C594B" w:rsidRPr="006C594B" w14:paraId="6DA4F00B" w14:textId="77777777" w:rsidTr="00B73D8C">
        <w:trPr>
          <w:trHeight w:val="70"/>
        </w:trPr>
        <w:tc>
          <w:tcPr>
            <w:tcW w:w="4644" w:type="dxa"/>
            <w:gridSpan w:val="2"/>
            <w:tcBorders>
              <w:top w:val="nil"/>
              <w:left w:val="nil"/>
              <w:bottom w:val="nil"/>
              <w:right w:val="nil"/>
            </w:tcBorders>
            <w:shd w:val="clear" w:color="auto" w:fill="auto"/>
            <w:noWrap/>
            <w:vAlign w:val="center"/>
          </w:tcPr>
          <w:p w14:paraId="04A7F4BD" w14:textId="77777777" w:rsidR="006C594B" w:rsidRPr="006C594B" w:rsidRDefault="006C594B" w:rsidP="006C594B">
            <w:pPr>
              <w:suppressAutoHyphens w:val="0"/>
              <w:spacing w:line="340" w:lineRule="exact"/>
              <w:ind w:left="161" w:hanging="90"/>
              <w:rPr>
                <w:rFonts w:ascii="Angsana New" w:hAnsi="Angsana New"/>
                <w:sz w:val="26"/>
                <w:szCs w:val="26"/>
                <w:cs/>
                <w:lang w:val="en-US" w:eastAsia="en-US"/>
              </w:rPr>
            </w:pPr>
            <w:r w:rsidRPr="006C594B">
              <w:rPr>
                <w:rFonts w:ascii="Angsana New" w:hAnsi="Angsana New" w:hint="cs"/>
                <w:sz w:val="26"/>
                <w:szCs w:val="26"/>
                <w:cs/>
                <w:lang w:val="en-US" w:eastAsia="en-US"/>
              </w:rPr>
              <w:t>บริษัท อะไรส์ บาย อินฟินิธัส จำกัด</w:t>
            </w:r>
          </w:p>
        </w:tc>
        <w:tc>
          <w:tcPr>
            <w:tcW w:w="1153" w:type="dxa"/>
            <w:tcBorders>
              <w:top w:val="nil"/>
              <w:left w:val="nil"/>
              <w:bottom w:val="nil"/>
              <w:right w:val="nil"/>
            </w:tcBorders>
            <w:shd w:val="clear" w:color="auto" w:fill="auto"/>
            <w:noWrap/>
            <w:vAlign w:val="bottom"/>
          </w:tcPr>
          <w:p w14:paraId="3A649A40"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5" w:type="dxa"/>
            <w:tcBorders>
              <w:top w:val="nil"/>
              <w:left w:val="nil"/>
              <w:bottom w:val="nil"/>
              <w:right w:val="nil"/>
            </w:tcBorders>
            <w:shd w:val="clear" w:color="auto" w:fill="auto"/>
            <w:noWrap/>
            <w:vAlign w:val="bottom"/>
          </w:tcPr>
          <w:p w14:paraId="407E6DCE"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53" w:type="dxa"/>
            <w:tcBorders>
              <w:top w:val="nil"/>
              <w:left w:val="nil"/>
              <w:bottom w:val="nil"/>
              <w:right w:val="nil"/>
            </w:tcBorders>
            <w:shd w:val="clear" w:color="auto" w:fill="auto"/>
            <w:noWrap/>
            <w:vAlign w:val="bottom"/>
          </w:tcPr>
          <w:p w14:paraId="4D474889"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18</w:t>
            </w:r>
          </w:p>
        </w:tc>
        <w:tc>
          <w:tcPr>
            <w:tcW w:w="1165" w:type="dxa"/>
            <w:tcBorders>
              <w:top w:val="nil"/>
              <w:left w:val="nil"/>
              <w:bottom w:val="nil"/>
              <w:right w:val="nil"/>
            </w:tcBorders>
            <w:shd w:val="clear" w:color="auto" w:fill="auto"/>
            <w:noWrap/>
            <w:vAlign w:val="bottom"/>
          </w:tcPr>
          <w:p w14:paraId="42B67B4C" w14:textId="77777777" w:rsidR="006C594B" w:rsidRPr="006C594B" w:rsidRDefault="006C594B" w:rsidP="006C594B">
            <w:pPr>
              <w:tabs>
                <w:tab w:val="decimal" w:pos="806"/>
              </w:tabs>
              <w:suppressAutoHyphens w:val="0"/>
              <w:spacing w:line="340" w:lineRule="exact"/>
              <w:rPr>
                <w:rFonts w:ascii="Angsana New" w:hAnsi="Angsana New"/>
                <w:sz w:val="26"/>
                <w:szCs w:val="26"/>
                <w:lang w:val="en-US" w:eastAsia="en-US"/>
              </w:rPr>
            </w:pPr>
            <w:r w:rsidRPr="006C594B">
              <w:rPr>
                <w:rFonts w:ascii="Angsana New" w:hAnsi="Angsana New" w:hint="cs"/>
                <w:sz w:val="26"/>
                <w:szCs w:val="26"/>
                <w:lang w:val="en-US" w:eastAsia="en-US"/>
              </w:rPr>
              <w:t>18</w:t>
            </w:r>
          </w:p>
        </w:tc>
      </w:tr>
    </w:tbl>
    <w:p w14:paraId="6B99C33D" w14:textId="77777777" w:rsidR="006C594B" w:rsidRPr="006C594B" w:rsidRDefault="006C594B">
      <w:pPr>
        <w:rPr>
          <w:sz w:val="2"/>
          <w:szCs w:val="2"/>
        </w:rPr>
      </w:pPr>
    </w:p>
    <w:tbl>
      <w:tblPr>
        <w:tblW w:w="9270" w:type="dxa"/>
        <w:tblInd w:w="450" w:type="dxa"/>
        <w:tblLayout w:type="fixed"/>
        <w:tblLook w:val="04A0" w:firstRow="1" w:lastRow="0" w:firstColumn="1" w:lastColumn="0" w:noHBand="0" w:noVBand="1"/>
      </w:tblPr>
      <w:tblGrid>
        <w:gridCol w:w="4680"/>
        <w:gridCol w:w="1147"/>
        <w:gridCol w:w="1148"/>
        <w:gridCol w:w="1147"/>
        <w:gridCol w:w="1148"/>
      </w:tblGrid>
      <w:tr w:rsidR="006C594B" w:rsidRPr="00261D1D" w14:paraId="29B3B2F3" w14:textId="77777777" w:rsidTr="001B1720">
        <w:trPr>
          <w:trHeight w:val="70"/>
          <w:tblHeader/>
        </w:trPr>
        <w:tc>
          <w:tcPr>
            <w:tcW w:w="4680" w:type="dxa"/>
            <w:tcBorders>
              <w:top w:val="nil"/>
              <w:left w:val="nil"/>
              <w:bottom w:val="nil"/>
              <w:right w:val="nil"/>
            </w:tcBorders>
            <w:shd w:val="clear" w:color="auto" w:fill="auto"/>
            <w:noWrap/>
            <w:vAlign w:val="center"/>
            <w:hideMark/>
          </w:tcPr>
          <w:p w14:paraId="04E3F513" w14:textId="77777777" w:rsidR="006C594B" w:rsidRPr="00261D1D" w:rsidRDefault="006C594B" w:rsidP="006C594B">
            <w:pPr>
              <w:suppressAutoHyphens w:val="0"/>
              <w:rPr>
                <w:rFonts w:asciiTheme="majorBidi" w:hAnsiTheme="majorBidi" w:cstheme="majorBidi"/>
                <w:sz w:val="26"/>
                <w:szCs w:val="26"/>
                <w:lang w:val="en-US" w:eastAsia="en-US"/>
              </w:rPr>
            </w:pPr>
          </w:p>
        </w:tc>
        <w:tc>
          <w:tcPr>
            <w:tcW w:w="4590" w:type="dxa"/>
            <w:gridSpan w:val="4"/>
            <w:tcBorders>
              <w:top w:val="nil"/>
              <w:left w:val="nil"/>
              <w:bottom w:val="nil"/>
              <w:right w:val="nil"/>
            </w:tcBorders>
            <w:shd w:val="clear" w:color="auto" w:fill="auto"/>
            <w:noWrap/>
            <w:vAlign w:val="center"/>
            <w:hideMark/>
          </w:tcPr>
          <w:p w14:paraId="383D7B65" w14:textId="77777777" w:rsidR="006C594B" w:rsidRPr="00261D1D" w:rsidRDefault="006C594B" w:rsidP="006C594B">
            <w:pPr>
              <w:suppressAutoHyphens w:val="0"/>
              <w:jc w:val="right"/>
              <w:rPr>
                <w:rFonts w:asciiTheme="majorBidi" w:hAnsiTheme="majorBidi" w:cstheme="majorBidi"/>
                <w:sz w:val="26"/>
                <w:szCs w:val="26"/>
                <w:lang w:val="en-US" w:eastAsia="en-US"/>
              </w:rPr>
            </w:pPr>
            <w:r w:rsidRPr="00261D1D">
              <w:rPr>
                <w:rFonts w:asciiTheme="majorBidi" w:hAnsiTheme="majorBidi" w:cstheme="majorBidi"/>
                <w:sz w:val="26"/>
                <w:szCs w:val="26"/>
                <w:cs/>
                <w:lang w:val="en-US" w:eastAsia="en-US"/>
              </w:rPr>
              <w:t>(หน่วย: ล้านบาท)</w:t>
            </w:r>
          </w:p>
        </w:tc>
      </w:tr>
      <w:tr w:rsidR="006C594B" w:rsidRPr="00261D1D" w14:paraId="0C4CD955" w14:textId="77777777" w:rsidTr="001B1720">
        <w:trPr>
          <w:trHeight w:val="70"/>
          <w:tblHeader/>
        </w:trPr>
        <w:tc>
          <w:tcPr>
            <w:tcW w:w="4680" w:type="dxa"/>
            <w:tcBorders>
              <w:top w:val="nil"/>
              <w:left w:val="nil"/>
              <w:bottom w:val="nil"/>
              <w:right w:val="nil"/>
            </w:tcBorders>
            <w:shd w:val="clear" w:color="auto" w:fill="auto"/>
            <w:noWrap/>
            <w:vAlign w:val="center"/>
          </w:tcPr>
          <w:p w14:paraId="6DE4E546" w14:textId="77777777" w:rsidR="006C594B" w:rsidRPr="00261D1D" w:rsidRDefault="006C594B" w:rsidP="006C594B">
            <w:pPr>
              <w:suppressAutoHyphens w:val="0"/>
              <w:jc w:val="right"/>
              <w:rPr>
                <w:rFonts w:asciiTheme="majorBidi" w:hAnsiTheme="majorBidi" w:cstheme="majorBidi"/>
                <w:sz w:val="26"/>
                <w:szCs w:val="26"/>
                <w:lang w:val="en-US" w:eastAsia="en-US"/>
              </w:rPr>
            </w:pPr>
          </w:p>
        </w:tc>
        <w:tc>
          <w:tcPr>
            <w:tcW w:w="4590" w:type="dxa"/>
            <w:gridSpan w:val="4"/>
            <w:tcBorders>
              <w:top w:val="nil"/>
              <w:left w:val="nil"/>
              <w:bottom w:val="nil"/>
              <w:right w:val="nil"/>
            </w:tcBorders>
            <w:shd w:val="clear" w:color="auto" w:fill="auto"/>
            <w:noWrap/>
            <w:vAlign w:val="center"/>
          </w:tcPr>
          <w:p w14:paraId="013C95D6" w14:textId="77777777" w:rsidR="006C594B" w:rsidRPr="00261D1D" w:rsidRDefault="006C594B" w:rsidP="006C594B">
            <w:pPr>
              <w:pBdr>
                <w:bottom w:val="single" w:sz="4" w:space="1" w:color="auto"/>
              </w:pBdr>
              <w:suppressAutoHyphens w:val="0"/>
              <w:jc w:val="center"/>
              <w:rPr>
                <w:rFonts w:asciiTheme="majorBidi" w:hAnsiTheme="majorBidi" w:cstheme="majorBidi"/>
                <w:spacing w:val="-2"/>
                <w:sz w:val="26"/>
                <w:szCs w:val="26"/>
                <w:cs/>
                <w:lang w:val="en-US" w:eastAsia="en-US"/>
              </w:rPr>
            </w:pPr>
            <w:r w:rsidRPr="00261D1D">
              <w:rPr>
                <w:rFonts w:asciiTheme="majorBidi" w:hAnsiTheme="majorBidi" w:cstheme="majorBidi"/>
                <w:spacing w:val="-2"/>
                <w:sz w:val="26"/>
                <w:szCs w:val="26"/>
                <w:cs/>
                <w:lang w:val="en-US" w:eastAsia="en-US"/>
              </w:rPr>
              <w:t xml:space="preserve">สำหรับงวดสามเดือนสิ้นสุดวันที่ </w:t>
            </w:r>
            <w:r w:rsidRPr="00261D1D">
              <w:rPr>
                <w:rFonts w:asciiTheme="majorBidi" w:hAnsiTheme="majorBidi" w:cstheme="majorBidi"/>
                <w:spacing w:val="-2"/>
                <w:sz w:val="26"/>
                <w:szCs w:val="26"/>
                <w:lang w:val="en-US" w:eastAsia="en-US"/>
              </w:rPr>
              <w:t>30</w:t>
            </w:r>
            <w:r w:rsidRPr="00261D1D">
              <w:rPr>
                <w:rFonts w:asciiTheme="majorBidi" w:hAnsiTheme="majorBidi" w:cstheme="majorBidi"/>
                <w:spacing w:val="-2"/>
                <w:sz w:val="26"/>
                <w:szCs w:val="26"/>
                <w:cs/>
                <w:lang w:val="en-US" w:eastAsia="en-US"/>
              </w:rPr>
              <w:t xml:space="preserve"> มิถุนายน</w:t>
            </w:r>
          </w:p>
        </w:tc>
      </w:tr>
      <w:tr w:rsidR="006C594B" w:rsidRPr="00261D1D" w14:paraId="69E8E4F8" w14:textId="77777777" w:rsidTr="006C594B">
        <w:trPr>
          <w:trHeight w:val="70"/>
          <w:tblHeader/>
        </w:trPr>
        <w:tc>
          <w:tcPr>
            <w:tcW w:w="4680" w:type="dxa"/>
            <w:tcBorders>
              <w:top w:val="nil"/>
              <w:left w:val="nil"/>
              <w:bottom w:val="nil"/>
              <w:right w:val="nil"/>
            </w:tcBorders>
            <w:shd w:val="clear" w:color="auto" w:fill="auto"/>
            <w:noWrap/>
            <w:vAlign w:val="center"/>
            <w:hideMark/>
          </w:tcPr>
          <w:p w14:paraId="7B3A5A42" w14:textId="77777777" w:rsidR="006C594B" w:rsidRPr="00261D1D" w:rsidRDefault="006C594B" w:rsidP="006C594B">
            <w:pPr>
              <w:suppressAutoHyphens w:val="0"/>
              <w:jc w:val="right"/>
              <w:rPr>
                <w:rFonts w:asciiTheme="majorBidi" w:hAnsiTheme="majorBidi" w:cstheme="majorBidi"/>
                <w:sz w:val="26"/>
                <w:szCs w:val="26"/>
                <w:lang w:val="en-US" w:eastAsia="en-US"/>
              </w:rPr>
            </w:pPr>
          </w:p>
        </w:tc>
        <w:tc>
          <w:tcPr>
            <w:tcW w:w="2295" w:type="dxa"/>
            <w:gridSpan w:val="2"/>
            <w:tcBorders>
              <w:top w:val="nil"/>
              <w:left w:val="nil"/>
              <w:bottom w:val="nil"/>
              <w:right w:val="nil"/>
            </w:tcBorders>
            <w:shd w:val="clear" w:color="auto" w:fill="auto"/>
            <w:noWrap/>
            <w:vAlign w:val="center"/>
            <w:hideMark/>
          </w:tcPr>
          <w:p w14:paraId="08A58D27" w14:textId="77777777" w:rsidR="006C594B" w:rsidRPr="00261D1D" w:rsidRDefault="006C594B" w:rsidP="006C594B">
            <w:pPr>
              <w:pBdr>
                <w:bottom w:val="single" w:sz="4" w:space="1" w:color="auto"/>
              </w:pBdr>
              <w:suppressAutoHyphens w:val="0"/>
              <w:jc w:val="center"/>
              <w:rPr>
                <w:rFonts w:asciiTheme="majorBidi" w:hAnsiTheme="majorBidi" w:cstheme="majorBidi"/>
                <w:sz w:val="26"/>
                <w:szCs w:val="26"/>
                <w:lang w:val="en-US" w:eastAsia="en-US"/>
              </w:rPr>
            </w:pPr>
            <w:r w:rsidRPr="00261D1D">
              <w:rPr>
                <w:rFonts w:asciiTheme="majorBidi" w:hAnsiTheme="majorBidi" w:cstheme="majorBidi"/>
                <w:sz w:val="26"/>
                <w:szCs w:val="26"/>
                <w:cs/>
                <w:lang w:val="en-US" w:eastAsia="en-US"/>
              </w:rPr>
              <w:t>งบการเงินรวม</w:t>
            </w:r>
          </w:p>
        </w:tc>
        <w:tc>
          <w:tcPr>
            <w:tcW w:w="2295" w:type="dxa"/>
            <w:gridSpan w:val="2"/>
            <w:tcBorders>
              <w:top w:val="nil"/>
              <w:left w:val="nil"/>
              <w:bottom w:val="nil"/>
              <w:right w:val="nil"/>
            </w:tcBorders>
            <w:shd w:val="clear" w:color="auto" w:fill="auto"/>
            <w:vAlign w:val="center"/>
          </w:tcPr>
          <w:p w14:paraId="5224D414" w14:textId="77777777" w:rsidR="006C594B" w:rsidRPr="00261D1D" w:rsidRDefault="006C594B" w:rsidP="006C594B">
            <w:pPr>
              <w:pBdr>
                <w:bottom w:val="single" w:sz="4" w:space="1" w:color="auto"/>
              </w:pBdr>
              <w:suppressAutoHyphens w:val="0"/>
              <w:jc w:val="center"/>
              <w:rPr>
                <w:rFonts w:asciiTheme="majorBidi" w:hAnsiTheme="majorBidi" w:cstheme="majorBidi"/>
                <w:sz w:val="26"/>
                <w:szCs w:val="26"/>
                <w:lang w:val="en-US" w:eastAsia="en-US"/>
              </w:rPr>
            </w:pPr>
            <w:r w:rsidRPr="00261D1D">
              <w:rPr>
                <w:rFonts w:asciiTheme="majorBidi" w:hAnsiTheme="majorBidi" w:cstheme="majorBidi"/>
                <w:sz w:val="26"/>
                <w:szCs w:val="26"/>
                <w:cs/>
                <w:lang w:val="en-US" w:eastAsia="en-US"/>
              </w:rPr>
              <w:t>งบการเงินเฉพาะธนาคาร</w:t>
            </w:r>
          </w:p>
        </w:tc>
      </w:tr>
      <w:tr w:rsidR="006C594B" w:rsidRPr="00261D1D" w14:paraId="15C0601A" w14:textId="77777777" w:rsidTr="006C594B">
        <w:trPr>
          <w:trHeight w:val="61"/>
          <w:tblHeader/>
        </w:trPr>
        <w:tc>
          <w:tcPr>
            <w:tcW w:w="4680" w:type="dxa"/>
            <w:tcBorders>
              <w:top w:val="nil"/>
              <w:left w:val="nil"/>
              <w:bottom w:val="nil"/>
              <w:right w:val="nil"/>
            </w:tcBorders>
            <w:shd w:val="clear" w:color="auto" w:fill="auto"/>
            <w:noWrap/>
            <w:vAlign w:val="center"/>
            <w:hideMark/>
          </w:tcPr>
          <w:p w14:paraId="26A4F8E7" w14:textId="77777777" w:rsidR="006C594B" w:rsidRPr="00261D1D" w:rsidRDefault="006C594B" w:rsidP="006C594B">
            <w:pPr>
              <w:suppressAutoHyphens w:val="0"/>
              <w:jc w:val="center"/>
              <w:rPr>
                <w:rFonts w:asciiTheme="majorBidi" w:hAnsiTheme="majorBidi" w:cstheme="majorBidi"/>
                <w:sz w:val="26"/>
                <w:szCs w:val="26"/>
                <w:u w:val="single"/>
                <w:lang w:val="en-US" w:eastAsia="en-US"/>
              </w:rPr>
            </w:pPr>
          </w:p>
        </w:tc>
        <w:tc>
          <w:tcPr>
            <w:tcW w:w="1147" w:type="dxa"/>
            <w:tcBorders>
              <w:top w:val="nil"/>
              <w:left w:val="nil"/>
              <w:bottom w:val="nil"/>
              <w:right w:val="nil"/>
            </w:tcBorders>
            <w:shd w:val="clear" w:color="auto" w:fill="auto"/>
            <w:noWrap/>
            <w:vAlign w:val="center"/>
          </w:tcPr>
          <w:p w14:paraId="21ED8498" w14:textId="77777777" w:rsidR="006C594B" w:rsidRPr="00261D1D" w:rsidRDefault="006C594B" w:rsidP="006C594B">
            <w:pPr>
              <w:pBdr>
                <w:bottom w:val="single" w:sz="4" w:space="1" w:color="auto"/>
              </w:pBdr>
              <w:suppressAutoHyphens w:val="0"/>
              <w:jc w:val="center"/>
              <w:rPr>
                <w:rFonts w:asciiTheme="majorBidi" w:hAnsiTheme="majorBidi" w:cstheme="majorBidi"/>
                <w:spacing w:val="-2"/>
                <w:sz w:val="26"/>
                <w:szCs w:val="26"/>
                <w:lang w:val="en-US" w:eastAsia="en-US"/>
              </w:rPr>
            </w:pPr>
            <w:r w:rsidRPr="00261D1D">
              <w:rPr>
                <w:rFonts w:asciiTheme="majorBidi" w:hAnsiTheme="majorBidi" w:cstheme="majorBidi"/>
                <w:spacing w:val="-2"/>
                <w:sz w:val="26"/>
                <w:szCs w:val="26"/>
                <w:lang w:val="en-US" w:eastAsia="en-US"/>
              </w:rPr>
              <w:t>2566</w:t>
            </w:r>
          </w:p>
        </w:tc>
        <w:tc>
          <w:tcPr>
            <w:tcW w:w="1148" w:type="dxa"/>
            <w:tcBorders>
              <w:top w:val="nil"/>
              <w:left w:val="nil"/>
              <w:bottom w:val="nil"/>
              <w:right w:val="nil"/>
            </w:tcBorders>
            <w:shd w:val="clear" w:color="auto" w:fill="auto"/>
            <w:noWrap/>
            <w:vAlign w:val="center"/>
            <w:hideMark/>
          </w:tcPr>
          <w:p w14:paraId="30048A6B" w14:textId="77777777" w:rsidR="006C594B" w:rsidRPr="00261D1D" w:rsidRDefault="006C594B" w:rsidP="006C594B">
            <w:pPr>
              <w:pBdr>
                <w:bottom w:val="single" w:sz="4" w:space="1" w:color="auto"/>
              </w:pBdr>
              <w:suppressAutoHyphens w:val="0"/>
              <w:jc w:val="center"/>
              <w:rPr>
                <w:rFonts w:asciiTheme="majorBidi" w:hAnsiTheme="majorBidi" w:cstheme="majorBidi"/>
                <w:sz w:val="26"/>
                <w:szCs w:val="26"/>
                <w:lang w:val="en-US" w:eastAsia="en-US"/>
              </w:rPr>
            </w:pPr>
            <w:r w:rsidRPr="00261D1D">
              <w:rPr>
                <w:rFonts w:asciiTheme="majorBidi" w:hAnsiTheme="majorBidi" w:cstheme="majorBidi"/>
                <w:spacing w:val="-2"/>
                <w:sz w:val="26"/>
                <w:szCs w:val="26"/>
                <w:lang w:val="en-US" w:eastAsia="en-US"/>
              </w:rPr>
              <w:t>2565</w:t>
            </w:r>
          </w:p>
        </w:tc>
        <w:tc>
          <w:tcPr>
            <w:tcW w:w="1147" w:type="dxa"/>
            <w:tcBorders>
              <w:top w:val="nil"/>
              <w:left w:val="nil"/>
              <w:bottom w:val="nil"/>
              <w:right w:val="nil"/>
            </w:tcBorders>
            <w:shd w:val="clear" w:color="auto" w:fill="auto"/>
            <w:noWrap/>
            <w:vAlign w:val="center"/>
          </w:tcPr>
          <w:p w14:paraId="393F047C" w14:textId="77777777" w:rsidR="006C594B" w:rsidRPr="00261D1D" w:rsidRDefault="006C594B" w:rsidP="006C594B">
            <w:pPr>
              <w:pBdr>
                <w:bottom w:val="single" w:sz="4" w:space="1" w:color="auto"/>
              </w:pBdr>
              <w:suppressAutoHyphens w:val="0"/>
              <w:jc w:val="center"/>
              <w:rPr>
                <w:rFonts w:asciiTheme="majorBidi" w:hAnsiTheme="majorBidi" w:cstheme="majorBidi"/>
                <w:spacing w:val="-2"/>
                <w:sz w:val="26"/>
                <w:szCs w:val="26"/>
                <w:lang w:val="en-US" w:eastAsia="en-US"/>
              </w:rPr>
            </w:pPr>
            <w:r w:rsidRPr="00261D1D">
              <w:rPr>
                <w:rFonts w:asciiTheme="majorBidi" w:hAnsiTheme="majorBidi" w:cstheme="majorBidi"/>
                <w:spacing w:val="-2"/>
                <w:sz w:val="26"/>
                <w:szCs w:val="26"/>
                <w:lang w:val="en-US" w:eastAsia="en-US"/>
              </w:rPr>
              <w:t>2566</w:t>
            </w:r>
          </w:p>
        </w:tc>
        <w:tc>
          <w:tcPr>
            <w:tcW w:w="1148" w:type="dxa"/>
            <w:tcBorders>
              <w:top w:val="nil"/>
              <w:left w:val="nil"/>
              <w:bottom w:val="nil"/>
              <w:right w:val="nil"/>
            </w:tcBorders>
            <w:shd w:val="clear" w:color="auto" w:fill="auto"/>
            <w:noWrap/>
            <w:vAlign w:val="center"/>
            <w:hideMark/>
          </w:tcPr>
          <w:p w14:paraId="419BEC2D" w14:textId="77777777" w:rsidR="006C594B" w:rsidRPr="00261D1D" w:rsidRDefault="006C594B" w:rsidP="006C594B">
            <w:pPr>
              <w:pBdr>
                <w:bottom w:val="single" w:sz="4" w:space="1" w:color="auto"/>
              </w:pBdr>
              <w:suppressAutoHyphens w:val="0"/>
              <w:jc w:val="center"/>
              <w:rPr>
                <w:rFonts w:asciiTheme="majorBidi" w:hAnsiTheme="majorBidi" w:cstheme="majorBidi"/>
                <w:sz w:val="26"/>
                <w:szCs w:val="26"/>
                <w:lang w:val="en-US" w:eastAsia="en-US"/>
              </w:rPr>
            </w:pPr>
            <w:r w:rsidRPr="00261D1D">
              <w:rPr>
                <w:rFonts w:asciiTheme="majorBidi" w:hAnsiTheme="majorBidi" w:cstheme="majorBidi"/>
                <w:spacing w:val="-2"/>
                <w:sz w:val="26"/>
                <w:szCs w:val="26"/>
                <w:lang w:val="en-US" w:eastAsia="en-US"/>
              </w:rPr>
              <w:t>2565</w:t>
            </w:r>
          </w:p>
        </w:tc>
      </w:tr>
      <w:tr w:rsidR="006C594B" w:rsidRPr="006C594B" w14:paraId="7ED5997D" w14:textId="77777777" w:rsidTr="006C594B">
        <w:trPr>
          <w:trHeight w:val="70"/>
        </w:trPr>
        <w:tc>
          <w:tcPr>
            <w:tcW w:w="4680" w:type="dxa"/>
            <w:tcBorders>
              <w:top w:val="nil"/>
              <w:left w:val="nil"/>
              <w:bottom w:val="nil"/>
              <w:right w:val="nil"/>
            </w:tcBorders>
            <w:shd w:val="clear" w:color="auto" w:fill="auto"/>
            <w:noWrap/>
            <w:vAlign w:val="center"/>
          </w:tcPr>
          <w:p w14:paraId="1033928D" w14:textId="77777777" w:rsidR="006C594B" w:rsidRPr="006C594B" w:rsidRDefault="006C594B" w:rsidP="006C594B">
            <w:pPr>
              <w:suppressAutoHyphens w:val="0"/>
              <w:rPr>
                <w:rFonts w:ascii="Angsana New" w:hAnsi="Angsana New"/>
                <w:sz w:val="26"/>
                <w:szCs w:val="26"/>
                <w:u w:val="single"/>
                <w:cs/>
                <w:lang w:val="en-US" w:eastAsia="en-US"/>
              </w:rPr>
            </w:pPr>
            <w:r w:rsidRPr="006C594B">
              <w:rPr>
                <w:rFonts w:ascii="Angsana New" w:hAnsi="Angsana New" w:hint="cs"/>
                <w:b/>
                <w:bCs/>
                <w:sz w:val="26"/>
                <w:szCs w:val="26"/>
                <w:cs/>
                <w:lang w:val="en-US" w:eastAsia="en-US"/>
              </w:rPr>
              <w:t>รายได้อื่น</w:t>
            </w:r>
            <w:r>
              <w:rPr>
                <w:rFonts w:ascii="Angsana New" w:hAnsi="Angsana New" w:hint="cs"/>
                <w:b/>
                <w:bCs/>
                <w:sz w:val="26"/>
                <w:szCs w:val="26"/>
                <w:cs/>
                <w:lang w:val="en-US" w:eastAsia="en-US"/>
              </w:rPr>
              <w:t xml:space="preserve"> (ต่อ)</w:t>
            </w:r>
          </w:p>
        </w:tc>
        <w:tc>
          <w:tcPr>
            <w:tcW w:w="1147" w:type="dxa"/>
            <w:tcBorders>
              <w:top w:val="nil"/>
              <w:left w:val="nil"/>
              <w:bottom w:val="nil"/>
              <w:right w:val="nil"/>
            </w:tcBorders>
            <w:shd w:val="clear" w:color="auto" w:fill="auto"/>
            <w:noWrap/>
            <w:vAlign w:val="bottom"/>
          </w:tcPr>
          <w:p w14:paraId="2589DB2E" w14:textId="77777777" w:rsidR="006C594B" w:rsidRPr="006C594B" w:rsidRDefault="006C594B" w:rsidP="006C594B">
            <w:pPr>
              <w:tabs>
                <w:tab w:val="decimal" w:pos="806"/>
              </w:tabs>
              <w:suppressAutoHyphens w:val="0"/>
              <w:rPr>
                <w:rFonts w:ascii="Angsana New" w:hAnsi="Angsana New"/>
                <w:sz w:val="26"/>
                <w:szCs w:val="26"/>
                <w:lang w:val="en-US" w:eastAsia="en-US"/>
              </w:rPr>
            </w:pPr>
          </w:p>
        </w:tc>
        <w:tc>
          <w:tcPr>
            <w:tcW w:w="1148" w:type="dxa"/>
            <w:tcBorders>
              <w:top w:val="nil"/>
              <w:left w:val="nil"/>
              <w:bottom w:val="nil"/>
              <w:right w:val="nil"/>
            </w:tcBorders>
            <w:shd w:val="clear" w:color="auto" w:fill="auto"/>
            <w:noWrap/>
            <w:vAlign w:val="bottom"/>
          </w:tcPr>
          <w:p w14:paraId="34AA30C7" w14:textId="77777777" w:rsidR="006C594B" w:rsidRPr="006C594B" w:rsidRDefault="006C594B" w:rsidP="006C594B">
            <w:pPr>
              <w:tabs>
                <w:tab w:val="decimal" w:pos="806"/>
              </w:tabs>
              <w:suppressAutoHyphens w:val="0"/>
              <w:rPr>
                <w:rFonts w:ascii="Angsana New" w:hAnsi="Angsana New"/>
                <w:sz w:val="26"/>
                <w:szCs w:val="26"/>
                <w:lang w:val="en-US" w:eastAsia="en-US"/>
              </w:rPr>
            </w:pPr>
          </w:p>
        </w:tc>
        <w:tc>
          <w:tcPr>
            <w:tcW w:w="1147" w:type="dxa"/>
            <w:tcBorders>
              <w:top w:val="nil"/>
              <w:left w:val="nil"/>
              <w:bottom w:val="nil"/>
              <w:right w:val="nil"/>
            </w:tcBorders>
            <w:shd w:val="clear" w:color="auto" w:fill="auto"/>
            <w:noWrap/>
            <w:vAlign w:val="bottom"/>
          </w:tcPr>
          <w:p w14:paraId="001E1D8F" w14:textId="77777777" w:rsidR="006C594B" w:rsidRPr="006C594B" w:rsidRDefault="006C594B" w:rsidP="006C594B">
            <w:pPr>
              <w:tabs>
                <w:tab w:val="decimal" w:pos="806"/>
              </w:tabs>
              <w:suppressAutoHyphens w:val="0"/>
              <w:rPr>
                <w:rFonts w:ascii="Angsana New" w:hAnsi="Angsana New"/>
                <w:sz w:val="26"/>
                <w:szCs w:val="26"/>
                <w:lang w:val="en-US" w:eastAsia="en-US"/>
              </w:rPr>
            </w:pPr>
          </w:p>
        </w:tc>
        <w:tc>
          <w:tcPr>
            <w:tcW w:w="1148" w:type="dxa"/>
            <w:tcBorders>
              <w:top w:val="nil"/>
              <w:left w:val="nil"/>
              <w:bottom w:val="nil"/>
              <w:right w:val="nil"/>
            </w:tcBorders>
            <w:shd w:val="clear" w:color="auto" w:fill="auto"/>
            <w:noWrap/>
            <w:vAlign w:val="bottom"/>
          </w:tcPr>
          <w:p w14:paraId="1E60B392" w14:textId="77777777" w:rsidR="006C594B" w:rsidRPr="006C594B" w:rsidRDefault="006C594B" w:rsidP="006C594B">
            <w:pPr>
              <w:tabs>
                <w:tab w:val="decimal" w:pos="806"/>
              </w:tabs>
              <w:suppressAutoHyphens w:val="0"/>
              <w:rPr>
                <w:rFonts w:ascii="Angsana New" w:hAnsi="Angsana New"/>
                <w:sz w:val="26"/>
                <w:szCs w:val="26"/>
                <w:lang w:val="en-US" w:eastAsia="en-US"/>
              </w:rPr>
            </w:pPr>
          </w:p>
        </w:tc>
      </w:tr>
      <w:tr w:rsidR="006C594B" w:rsidRPr="006C594B" w14:paraId="70C4193D" w14:textId="77777777" w:rsidTr="006C594B">
        <w:trPr>
          <w:trHeight w:val="70"/>
        </w:trPr>
        <w:tc>
          <w:tcPr>
            <w:tcW w:w="4680" w:type="dxa"/>
            <w:tcBorders>
              <w:top w:val="nil"/>
              <w:left w:val="nil"/>
              <w:bottom w:val="nil"/>
              <w:right w:val="nil"/>
            </w:tcBorders>
            <w:shd w:val="clear" w:color="auto" w:fill="auto"/>
            <w:noWrap/>
            <w:vAlign w:val="center"/>
            <w:hideMark/>
          </w:tcPr>
          <w:p w14:paraId="636E5A80" w14:textId="77777777" w:rsidR="006C594B" w:rsidRPr="006C594B" w:rsidRDefault="006C594B" w:rsidP="006C594B">
            <w:pPr>
              <w:suppressAutoHyphens w:val="0"/>
              <w:rPr>
                <w:rFonts w:ascii="Angsana New" w:hAnsi="Angsana New"/>
                <w:sz w:val="26"/>
                <w:szCs w:val="26"/>
                <w:u w:val="single"/>
                <w:lang w:val="en-US" w:eastAsia="en-US"/>
              </w:rPr>
            </w:pPr>
            <w:r w:rsidRPr="006C594B">
              <w:rPr>
                <w:rFonts w:ascii="Angsana New" w:hAnsi="Angsana New" w:hint="cs"/>
                <w:sz w:val="26"/>
                <w:szCs w:val="26"/>
                <w:u w:val="single"/>
                <w:cs/>
                <w:lang w:val="en-US" w:eastAsia="en-US"/>
              </w:rPr>
              <w:t>บริษัทร่วม</w:t>
            </w:r>
          </w:p>
        </w:tc>
        <w:tc>
          <w:tcPr>
            <w:tcW w:w="1147" w:type="dxa"/>
            <w:tcBorders>
              <w:top w:val="nil"/>
              <w:left w:val="nil"/>
              <w:bottom w:val="nil"/>
              <w:right w:val="nil"/>
            </w:tcBorders>
            <w:shd w:val="clear" w:color="auto" w:fill="auto"/>
            <w:noWrap/>
            <w:vAlign w:val="bottom"/>
          </w:tcPr>
          <w:p w14:paraId="1B92D7B7" w14:textId="77777777" w:rsidR="006C594B" w:rsidRPr="006C594B" w:rsidRDefault="006C594B" w:rsidP="006C594B">
            <w:pPr>
              <w:tabs>
                <w:tab w:val="decimal" w:pos="806"/>
              </w:tabs>
              <w:suppressAutoHyphens w:val="0"/>
              <w:rPr>
                <w:rFonts w:ascii="Angsana New" w:hAnsi="Angsana New"/>
                <w:sz w:val="26"/>
                <w:szCs w:val="26"/>
                <w:lang w:val="en-US" w:eastAsia="en-US"/>
              </w:rPr>
            </w:pPr>
          </w:p>
        </w:tc>
        <w:tc>
          <w:tcPr>
            <w:tcW w:w="1148" w:type="dxa"/>
            <w:tcBorders>
              <w:top w:val="nil"/>
              <w:left w:val="nil"/>
              <w:bottom w:val="nil"/>
              <w:right w:val="nil"/>
            </w:tcBorders>
            <w:shd w:val="clear" w:color="auto" w:fill="auto"/>
            <w:noWrap/>
            <w:vAlign w:val="bottom"/>
          </w:tcPr>
          <w:p w14:paraId="6B6A3A94" w14:textId="77777777" w:rsidR="006C594B" w:rsidRPr="006C594B" w:rsidRDefault="006C594B" w:rsidP="006C594B">
            <w:pPr>
              <w:tabs>
                <w:tab w:val="decimal" w:pos="806"/>
              </w:tabs>
              <w:suppressAutoHyphens w:val="0"/>
              <w:rPr>
                <w:rFonts w:ascii="Angsana New" w:hAnsi="Angsana New"/>
                <w:sz w:val="26"/>
                <w:szCs w:val="26"/>
                <w:lang w:val="en-US" w:eastAsia="en-US"/>
              </w:rPr>
            </w:pPr>
          </w:p>
        </w:tc>
        <w:tc>
          <w:tcPr>
            <w:tcW w:w="1147" w:type="dxa"/>
            <w:tcBorders>
              <w:top w:val="nil"/>
              <w:left w:val="nil"/>
              <w:bottom w:val="nil"/>
              <w:right w:val="nil"/>
            </w:tcBorders>
            <w:shd w:val="clear" w:color="auto" w:fill="auto"/>
            <w:noWrap/>
            <w:vAlign w:val="bottom"/>
          </w:tcPr>
          <w:p w14:paraId="65563B52" w14:textId="77777777" w:rsidR="006C594B" w:rsidRPr="006C594B" w:rsidRDefault="006C594B" w:rsidP="006C594B">
            <w:pPr>
              <w:tabs>
                <w:tab w:val="decimal" w:pos="806"/>
              </w:tabs>
              <w:suppressAutoHyphens w:val="0"/>
              <w:rPr>
                <w:rFonts w:ascii="Angsana New" w:hAnsi="Angsana New"/>
                <w:sz w:val="26"/>
                <w:szCs w:val="26"/>
                <w:lang w:val="en-US" w:eastAsia="en-US"/>
              </w:rPr>
            </w:pPr>
          </w:p>
        </w:tc>
        <w:tc>
          <w:tcPr>
            <w:tcW w:w="1148" w:type="dxa"/>
            <w:tcBorders>
              <w:top w:val="nil"/>
              <w:left w:val="nil"/>
              <w:bottom w:val="nil"/>
              <w:right w:val="nil"/>
            </w:tcBorders>
            <w:shd w:val="clear" w:color="auto" w:fill="auto"/>
            <w:noWrap/>
            <w:vAlign w:val="bottom"/>
          </w:tcPr>
          <w:p w14:paraId="382EA6DC" w14:textId="77777777" w:rsidR="006C594B" w:rsidRPr="006C594B" w:rsidRDefault="006C594B" w:rsidP="006C594B">
            <w:pPr>
              <w:tabs>
                <w:tab w:val="decimal" w:pos="806"/>
              </w:tabs>
              <w:suppressAutoHyphens w:val="0"/>
              <w:rPr>
                <w:rFonts w:ascii="Angsana New" w:hAnsi="Angsana New"/>
                <w:sz w:val="26"/>
                <w:szCs w:val="26"/>
                <w:lang w:val="en-US" w:eastAsia="en-US"/>
              </w:rPr>
            </w:pPr>
          </w:p>
        </w:tc>
      </w:tr>
      <w:tr w:rsidR="006C594B" w:rsidRPr="006C594B" w14:paraId="1FADFC18" w14:textId="77777777" w:rsidTr="006C594B">
        <w:trPr>
          <w:trHeight w:val="65"/>
        </w:trPr>
        <w:tc>
          <w:tcPr>
            <w:tcW w:w="4680" w:type="dxa"/>
            <w:tcBorders>
              <w:top w:val="nil"/>
              <w:left w:val="nil"/>
              <w:bottom w:val="nil"/>
              <w:right w:val="nil"/>
            </w:tcBorders>
            <w:shd w:val="clear" w:color="auto" w:fill="auto"/>
            <w:noWrap/>
            <w:vAlign w:val="center"/>
            <w:hideMark/>
          </w:tcPr>
          <w:p w14:paraId="2E0938C4" w14:textId="77777777" w:rsidR="006C594B" w:rsidRPr="006C594B" w:rsidRDefault="006C594B" w:rsidP="006C594B">
            <w:pPr>
              <w:suppressAutoHyphens w:val="0"/>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 กรุงไทย มิซูโฮ ลีสซิ่ง จำกัด</w:t>
            </w:r>
          </w:p>
        </w:tc>
        <w:tc>
          <w:tcPr>
            <w:tcW w:w="1147" w:type="dxa"/>
            <w:tcBorders>
              <w:top w:val="nil"/>
              <w:left w:val="nil"/>
              <w:bottom w:val="nil"/>
              <w:right w:val="nil"/>
            </w:tcBorders>
            <w:shd w:val="clear" w:color="auto" w:fill="auto"/>
            <w:noWrap/>
            <w:vAlign w:val="bottom"/>
          </w:tcPr>
          <w:p w14:paraId="32D37791" w14:textId="77777777" w:rsidR="006C594B" w:rsidRPr="006C594B" w:rsidRDefault="00602F37" w:rsidP="006C594B">
            <w:pPr>
              <w:tabs>
                <w:tab w:val="decimal" w:pos="806"/>
              </w:tabs>
              <w:suppressAutoHyphens w:val="0"/>
              <w:rPr>
                <w:rFonts w:ascii="Angsana New" w:hAnsi="Angsana New"/>
                <w:sz w:val="26"/>
                <w:szCs w:val="26"/>
                <w:lang w:val="en-US" w:eastAsia="en-US"/>
              </w:rPr>
            </w:pPr>
            <w:r>
              <w:rPr>
                <w:rFonts w:ascii="Angsana New" w:hAnsi="Angsana New"/>
                <w:sz w:val="26"/>
                <w:szCs w:val="26"/>
                <w:lang w:val="en-US" w:eastAsia="en-US"/>
              </w:rPr>
              <w:t>1</w:t>
            </w:r>
          </w:p>
        </w:tc>
        <w:tc>
          <w:tcPr>
            <w:tcW w:w="1148" w:type="dxa"/>
            <w:tcBorders>
              <w:top w:val="nil"/>
              <w:left w:val="nil"/>
              <w:bottom w:val="nil"/>
              <w:right w:val="nil"/>
            </w:tcBorders>
            <w:shd w:val="clear" w:color="auto" w:fill="auto"/>
            <w:noWrap/>
            <w:vAlign w:val="bottom"/>
          </w:tcPr>
          <w:p w14:paraId="759ED0A3"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cs/>
                <w:lang w:val="en-US" w:eastAsia="en-US"/>
              </w:rPr>
              <w:t>-</w:t>
            </w:r>
          </w:p>
        </w:tc>
        <w:tc>
          <w:tcPr>
            <w:tcW w:w="1147" w:type="dxa"/>
            <w:tcBorders>
              <w:top w:val="nil"/>
              <w:left w:val="nil"/>
              <w:bottom w:val="nil"/>
              <w:right w:val="nil"/>
            </w:tcBorders>
            <w:shd w:val="clear" w:color="auto" w:fill="auto"/>
            <w:noWrap/>
            <w:vAlign w:val="bottom"/>
          </w:tcPr>
          <w:p w14:paraId="68B6EAAF"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lang w:val="en-US" w:eastAsia="en-US"/>
              </w:rPr>
              <w:t>1</w:t>
            </w:r>
          </w:p>
        </w:tc>
        <w:tc>
          <w:tcPr>
            <w:tcW w:w="1148" w:type="dxa"/>
            <w:tcBorders>
              <w:top w:val="nil"/>
              <w:left w:val="nil"/>
              <w:bottom w:val="nil"/>
              <w:right w:val="nil"/>
            </w:tcBorders>
            <w:shd w:val="clear" w:color="auto" w:fill="auto"/>
            <w:noWrap/>
            <w:vAlign w:val="bottom"/>
          </w:tcPr>
          <w:p w14:paraId="4C5623F3"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cs/>
                <w:lang w:val="en-US" w:eastAsia="en-US"/>
              </w:rPr>
              <w:t>-</w:t>
            </w:r>
          </w:p>
        </w:tc>
      </w:tr>
      <w:tr w:rsidR="006C594B" w:rsidRPr="006C594B" w14:paraId="451B1055" w14:textId="77777777" w:rsidTr="006C594B">
        <w:trPr>
          <w:trHeight w:val="70"/>
        </w:trPr>
        <w:tc>
          <w:tcPr>
            <w:tcW w:w="4680" w:type="dxa"/>
            <w:tcBorders>
              <w:top w:val="nil"/>
              <w:left w:val="nil"/>
              <w:bottom w:val="nil"/>
              <w:right w:val="nil"/>
            </w:tcBorders>
            <w:shd w:val="clear" w:color="auto" w:fill="auto"/>
            <w:noWrap/>
            <w:vAlign w:val="center"/>
            <w:hideMark/>
          </w:tcPr>
          <w:p w14:paraId="70ACDDE3" w14:textId="77777777" w:rsidR="006C594B" w:rsidRPr="006C594B" w:rsidRDefault="006C594B" w:rsidP="006C594B">
            <w:pPr>
              <w:suppressAutoHyphens w:val="0"/>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บริษัทหลักทรัพย์ กรุงไทย เอ็กซ์สปริง จำกัด</w:t>
            </w:r>
          </w:p>
        </w:tc>
        <w:tc>
          <w:tcPr>
            <w:tcW w:w="1147" w:type="dxa"/>
            <w:tcBorders>
              <w:top w:val="nil"/>
              <w:left w:val="nil"/>
              <w:bottom w:val="nil"/>
              <w:right w:val="nil"/>
            </w:tcBorders>
            <w:shd w:val="clear" w:color="auto" w:fill="auto"/>
            <w:noWrap/>
            <w:vAlign w:val="bottom"/>
          </w:tcPr>
          <w:p w14:paraId="32C93E02"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lang w:val="en-US" w:eastAsia="en-US"/>
              </w:rPr>
              <w:t>3</w:t>
            </w:r>
          </w:p>
        </w:tc>
        <w:tc>
          <w:tcPr>
            <w:tcW w:w="1148" w:type="dxa"/>
            <w:tcBorders>
              <w:top w:val="nil"/>
              <w:left w:val="nil"/>
              <w:bottom w:val="nil"/>
              <w:right w:val="nil"/>
            </w:tcBorders>
            <w:shd w:val="clear" w:color="auto" w:fill="auto"/>
            <w:noWrap/>
            <w:vAlign w:val="bottom"/>
          </w:tcPr>
          <w:p w14:paraId="6D5CA5F8"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lang w:val="en-US" w:eastAsia="en-US"/>
              </w:rPr>
              <w:t>1</w:t>
            </w:r>
          </w:p>
        </w:tc>
        <w:tc>
          <w:tcPr>
            <w:tcW w:w="1147" w:type="dxa"/>
            <w:tcBorders>
              <w:top w:val="nil"/>
              <w:left w:val="nil"/>
              <w:bottom w:val="nil"/>
              <w:right w:val="nil"/>
            </w:tcBorders>
            <w:shd w:val="clear" w:color="auto" w:fill="auto"/>
            <w:noWrap/>
            <w:vAlign w:val="bottom"/>
          </w:tcPr>
          <w:p w14:paraId="165813BB"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lang w:val="en-US" w:eastAsia="en-US"/>
              </w:rPr>
              <w:t>1</w:t>
            </w:r>
          </w:p>
        </w:tc>
        <w:tc>
          <w:tcPr>
            <w:tcW w:w="1148" w:type="dxa"/>
            <w:tcBorders>
              <w:top w:val="nil"/>
              <w:left w:val="nil"/>
              <w:bottom w:val="nil"/>
              <w:right w:val="nil"/>
            </w:tcBorders>
            <w:shd w:val="clear" w:color="auto" w:fill="auto"/>
            <w:noWrap/>
            <w:vAlign w:val="bottom"/>
          </w:tcPr>
          <w:p w14:paraId="4BF9B17E"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lang w:val="en-US" w:eastAsia="en-US"/>
              </w:rPr>
              <w:t>1</w:t>
            </w:r>
          </w:p>
        </w:tc>
      </w:tr>
      <w:tr w:rsidR="006C594B" w:rsidRPr="006C594B" w14:paraId="7D60BF7C" w14:textId="77777777" w:rsidTr="006C594B">
        <w:trPr>
          <w:trHeight w:val="70"/>
        </w:trPr>
        <w:tc>
          <w:tcPr>
            <w:tcW w:w="4680" w:type="dxa"/>
            <w:tcBorders>
              <w:top w:val="nil"/>
              <w:left w:val="nil"/>
              <w:bottom w:val="nil"/>
              <w:right w:val="nil"/>
            </w:tcBorders>
            <w:shd w:val="clear" w:color="auto" w:fill="auto"/>
            <w:noWrap/>
            <w:vAlign w:val="center"/>
            <w:hideMark/>
          </w:tcPr>
          <w:p w14:paraId="3A4E5363" w14:textId="77777777" w:rsidR="006C594B" w:rsidRPr="006C594B" w:rsidRDefault="006C594B" w:rsidP="006C594B">
            <w:pPr>
              <w:suppressAutoHyphens w:val="0"/>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 กรุงไทยพานิชประกันภัย จำกัด (มหาชน)</w:t>
            </w:r>
          </w:p>
        </w:tc>
        <w:tc>
          <w:tcPr>
            <w:tcW w:w="1147" w:type="dxa"/>
            <w:tcBorders>
              <w:top w:val="nil"/>
              <w:left w:val="nil"/>
              <w:bottom w:val="nil"/>
              <w:right w:val="nil"/>
            </w:tcBorders>
            <w:shd w:val="clear" w:color="auto" w:fill="auto"/>
            <w:noWrap/>
            <w:vAlign w:val="bottom"/>
          </w:tcPr>
          <w:p w14:paraId="69E1D3E1"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lang w:val="en-US" w:eastAsia="en-US"/>
              </w:rPr>
              <w:t>95</w:t>
            </w:r>
          </w:p>
        </w:tc>
        <w:tc>
          <w:tcPr>
            <w:tcW w:w="1148" w:type="dxa"/>
            <w:tcBorders>
              <w:top w:val="nil"/>
              <w:left w:val="nil"/>
              <w:bottom w:val="nil"/>
              <w:right w:val="nil"/>
            </w:tcBorders>
            <w:shd w:val="clear" w:color="auto" w:fill="auto"/>
            <w:noWrap/>
            <w:vAlign w:val="bottom"/>
          </w:tcPr>
          <w:p w14:paraId="178A538E"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lang w:val="en-US" w:eastAsia="en-US"/>
              </w:rPr>
              <w:t>98</w:t>
            </w:r>
          </w:p>
        </w:tc>
        <w:tc>
          <w:tcPr>
            <w:tcW w:w="1147" w:type="dxa"/>
            <w:tcBorders>
              <w:top w:val="nil"/>
              <w:left w:val="nil"/>
              <w:bottom w:val="nil"/>
              <w:right w:val="nil"/>
            </w:tcBorders>
            <w:shd w:val="clear" w:color="auto" w:fill="auto"/>
            <w:noWrap/>
            <w:vAlign w:val="bottom"/>
          </w:tcPr>
          <w:p w14:paraId="30B428E2"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lang w:val="en-US" w:eastAsia="en-US"/>
              </w:rPr>
              <w:t>88</w:t>
            </w:r>
          </w:p>
        </w:tc>
        <w:tc>
          <w:tcPr>
            <w:tcW w:w="1148" w:type="dxa"/>
            <w:tcBorders>
              <w:top w:val="nil"/>
              <w:left w:val="nil"/>
              <w:bottom w:val="nil"/>
              <w:right w:val="nil"/>
            </w:tcBorders>
            <w:shd w:val="clear" w:color="auto" w:fill="auto"/>
            <w:noWrap/>
            <w:vAlign w:val="bottom"/>
          </w:tcPr>
          <w:p w14:paraId="0A9125B8"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lang w:val="en-US" w:eastAsia="en-US"/>
              </w:rPr>
              <w:t>92</w:t>
            </w:r>
          </w:p>
        </w:tc>
      </w:tr>
      <w:tr w:rsidR="006C594B" w:rsidRPr="006C594B" w14:paraId="06BAAFC2" w14:textId="77777777" w:rsidTr="006C594B">
        <w:trPr>
          <w:trHeight w:val="70"/>
        </w:trPr>
        <w:tc>
          <w:tcPr>
            <w:tcW w:w="4680" w:type="dxa"/>
            <w:tcBorders>
              <w:top w:val="nil"/>
              <w:left w:val="nil"/>
              <w:bottom w:val="nil"/>
              <w:right w:val="nil"/>
            </w:tcBorders>
            <w:shd w:val="clear" w:color="auto" w:fill="auto"/>
            <w:noWrap/>
            <w:vAlign w:val="center"/>
            <w:hideMark/>
          </w:tcPr>
          <w:p w14:paraId="039EE85E" w14:textId="77777777" w:rsidR="006C594B" w:rsidRPr="006C594B" w:rsidRDefault="006C594B" w:rsidP="006C594B">
            <w:pPr>
              <w:suppressAutoHyphens w:val="0"/>
              <w:ind w:left="161" w:hanging="90"/>
              <w:rPr>
                <w:rFonts w:ascii="Angsana New" w:hAnsi="Angsana New"/>
                <w:sz w:val="26"/>
                <w:szCs w:val="26"/>
                <w:lang w:val="en-US" w:eastAsia="en-US"/>
              </w:rPr>
            </w:pPr>
            <w:r w:rsidRPr="006C594B">
              <w:rPr>
                <w:rFonts w:ascii="Angsana New" w:hAnsi="Angsana New" w:hint="cs"/>
                <w:sz w:val="26"/>
                <w:szCs w:val="26"/>
                <w:cs/>
                <w:lang w:val="en-US" w:eastAsia="en-US"/>
              </w:rPr>
              <w:t>บริษัท กรุงไทย-แอกซ่า ประกันชีวิต จำกัด (มหาชน)</w:t>
            </w:r>
          </w:p>
        </w:tc>
        <w:tc>
          <w:tcPr>
            <w:tcW w:w="1147" w:type="dxa"/>
            <w:tcBorders>
              <w:top w:val="nil"/>
              <w:left w:val="nil"/>
              <w:bottom w:val="nil"/>
              <w:right w:val="nil"/>
            </w:tcBorders>
            <w:shd w:val="clear" w:color="auto" w:fill="auto"/>
            <w:noWrap/>
            <w:vAlign w:val="bottom"/>
          </w:tcPr>
          <w:p w14:paraId="02451C6B"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lang w:val="en-US" w:eastAsia="en-US"/>
              </w:rPr>
              <w:t>536</w:t>
            </w:r>
          </w:p>
        </w:tc>
        <w:tc>
          <w:tcPr>
            <w:tcW w:w="1148" w:type="dxa"/>
            <w:tcBorders>
              <w:top w:val="nil"/>
              <w:left w:val="nil"/>
              <w:bottom w:val="nil"/>
              <w:right w:val="nil"/>
            </w:tcBorders>
            <w:shd w:val="clear" w:color="auto" w:fill="auto"/>
            <w:noWrap/>
            <w:vAlign w:val="bottom"/>
          </w:tcPr>
          <w:p w14:paraId="305FE62D"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lang w:val="en-US" w:eastAsia="en-US"/>
              </w:rPr>
              <w:t>516</w:t>
            </w:r>
          </w:p>
        </w:tc>
        <w:tc>
          <w:tcPr>
            <w:tcW w:w="1147" w:type="dxa"/>
            <w:tcBorders>
              <w:top w:val="nil"/>
              <w:left w:val="nil"/>
              <w:bottom w:val="nil"/>
              <w:right w:val="nil"/>
            </w:tcBorders>
            <w:shd w:val="clear" w:color="auto" w:fill="auto"/>
            <w:noWrap/>
            <w:vAlign w:val="bottom"/>
          </w:tcPr>
          <w:p w14:paraId="6A0E13C1"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lang w:val="en-US" w:eastAsia="en-US"/>
              </w:rPr>
              <w:t>533</w:t>
            </w:r>
          </w:p>
        </w:tc>
        <w:tc>
          <w:tcPr>
            <w:tcW w:w="1148" w:type="dxa"/>
            <w:tcBorders>
              <w:top w:val="nil"/>
              <w:left w:val="nil"/>
              <w:bottom w:val="nil"/>
              <w:right w:val="nil"/>
            </w:tcBorders>
            <w:shd w:val="clear" w:color="auto" w:fill="auto"/>
            <w:noWrap/>
            <w:vAlign w:val="bottom"/>
          </w:tcPr>
          <w:p w14:paraId="3918C7ED" w14:textId="77777777" w:rsidR="006C594B" w:rsidRPr="006C594B" w:rsidRDefault="006C594B" w:rsidP="006C594B">
            <w:pPr>
              <w:tabs>
                <w:tab w:val="decimal" w:pos="806"/>
              </w:tabs>
              <w:suppressAutoHyphens w:val="0"/>
              <w:rPr>
                <w:rFonts w:ascii="Angsana New" w:hAnsi="Angsana New"/>
                <w:sz w:val="26"/>
                <w:szCs w:val="26"/>
                <w:lang w:val="en-US" w:eastAsia="en-US"/>
              </w:rPr>
            </w:pPr>
            <w:r w:rsidRPr="006C594B">
              <w:rPr>
                <w:rFonts w:ascii="Angsana New" w:hAnsi="Angsana New" w:hint="cs"/>
                <w:sz w:val="26"/>
                <w:szCs w:val="26"/>
                <w:lang w:val="en-US" w:eastAsia="en-US"/>
              </w:rPr>
              <w:t>506</w:t>
            </w:r>
          </w:p>
        </w:tc>
      </w:tr>
      <w:tr w:rsidR="006C594B" w:rsidRPr="006C594B" w14:paraId="4266957B" w14:textId="77777777" w:rsidTr="006C594B">
        <w:trPr>
          <w:trHeight w:val="70"/>
        </w:trPr>
        <w:tc>
          <w:tcPr>
            <w:tcW w:w="4680" w:type="dxa"/>
            <w:tcBorders>
              <w:top w:val="nil"/>
              <w:left w:val="nil"/>
              <w:bottom w:val="nil"/>
              <w:right w:val="nil"/>
            </w:tcBorders>
            <w:shd w:val="clear" w:color="auto" w:fill="auto"/>
            <w:noWrap/>
            <w:vAlign w:val="center"/>
          </w:tcPr>
          <w:p w14:paraId="42F56517" w14:textId="77777777" w:rsidR="006C594B" w:rsidRPr="006C594B" w:rsidRDefault="006C594B" w:rsidP="006C594B">
            <w:pPr>
              <w:suppressAutoHyphens w:val="0"/>
              <w:ind w:left="161" w:hanging="90"/>
              <w:rPr>
                <w:rFonts w:ascii="Angsana New" w:hAnsi="Angsana New"/>
                <w:sz w:val="26"/>
                <w:szCs w:val="26"/>
                <w:cs/>
                <w:lang w:val="en-US" w:eastAsia="en-US"/>
              </w:rPr>
            </w:pPr>
          </w:p>
        </w:tc>
        <w:tc>
          <w:tcPr>
            <w:tcW w:w="1147" w:type="dxa"/>
            <w:tcBorders>
              <w:top w:val="nil"/>
              <w:left w:val="nil"/>
              <w:bottom w:val="nil"/>
              <w:right w:val="nil"/>
            </w:tcBorders>
            <w:shd w:val="clear" w:color="auto" w:fill="auto"/>
            <w:noWrap/>
            <w:vAlign w:val="bottom"/>
          </w:tcPr>
          <w:p w14:paraId="5B34055C" w14:textId="77777777" w:rsidR="006C594B" w:rsidRPr="006C594B" w:rsidRDefault="006C594B" w:rsidP="006C594B">
            <w:pPr>
              <w:tabs>
                <w:tab w:val="decimal" w:pos="806"/>
              </w:tabs>
              <w:suppressAutoHyphens w:val="0"/>
              <w:rPr>
                <w:rFonts w:ascii="Angsana New" w:hAnsi="Angsana New"/>
                <w:sz w:val="26"/>
                <w:szCs w:val="26"/>
                <w:lang w:val="en-US" w:eastAsia="en-US"/>
              </w:rPr>
            </w:pPr>
          </w:p>
        </w:tc>
        <w:tc>
          <w:tcPr>
            <w:tcW w:w="1148" w:type="dxa"/>
            <w:tcBorders>
              <w:top w:val="nil"/>
              <w:left w:val="nil"/>
              <w:bottom w:val="nil"/>
              <w:right w:val="nil"/>
            </w:tcBorders>
            <w:shd w:val="clear" w:color="auto" w:fill="auto"/>
            <w:noWrap/>
            <w:vAlign w:val="bottom"/>
          </w:tcPr>
          <w:p w14:paraId="75BE8ABD" w14:textId="77777777" w:rsidR="006C594B" w:rsidRPr="006C594B" w:rsidRDefault="006C594B" w:rsidP="006C594B">
            <w:pPr>
              <w:tabs>
                <w:tab w:val="decimal" w:pos="806"/>
              </w:tabs>
              <w:suppressAutoHyphens w:val="0"/>
              <w:rPr>
                <w:rFonts w:ascii="Angsana New" w:hAnsi="Angsana New"/>
                <w:sz w:val="26"/>
                <w:szCs w:val="26"/>
                <w:lang w:val="en-US" w:eastAsia="en-US"/>
              </w:rPr>
            </w:pPr>
          </w:p>
        </w:tc>
        <w:tc>
          <w:tcPr>
            <w:tcW w:w="1147" w:type="dxa"/>
            <w:tcBorders>
              <w:top w:val="nil"/>
              <w:left w:val="nil"/>
              <w:bottom w:val="nil"/>
              <w:right w:val="nil"/>
            </w:tcBorders>
            <w:shd w:val="clear" w:color="auto" w:fill="auto"/>
            <w:noWrap/>
            <w:vAlign w:val="bottom"/>
          </w:tcPr>
          <w:p w14:paraId="29DD5937" w14:textId="77777777" w:rsidR="006C594B" w:rsidRPr="006C594B" w:rsidRDefault="006C594B" w:rsidP="006C594B">
            <w:pPr>
              <w:tabs>
                <w:tab w:val="decimal" w:pos="806"/>
              </w:tabs>
              <w:suppressAutoHyphens w:val="0"/>
              <w:rPr>
                <w:rFonts w:ascii="Angsana New" w:hAnsi="Angsana New"/>
                <w:sz w:val="26"/>
                <w:szCs w:val="26"/>
                <w:lang w:val="en-US" w:eastAsia="en-US"/>
              </w:rPr>
            </w:pPr>
          </w:p>
        </w:tc>
        <w:tc>
          <w:tcPr>
            <w:tcW w:w="1148" w:type="dxa"/>
            <w:tcBorders>
              <w:top w:val="nil"/>
              <w:left w:val="nil"/>
              <w:bottom w:val="nil"/>
              <w:right w:val="nil"/>
            </w:tcBorders>
            <w:shd w:val="clear" w:color="auto" w:fill="auto"/>
            <w:noWrap/>
            <w:vAlign w:val="bottom"/>
          </w:tcPr>
          <w:p w14:paraId="2BB463D4" w14:textId="77777777" w:rsidR="006C594B" w:rsidRPr="006C594B" w:rsidRDefault="006C594B" w:rsidP="006C594B">
            <w:pPr>
              <w:tabs>
                <w:tab w:val="decimal" w:pos="806"/>
              </w:tabs>
              <w:suppressAutoHyphens w:val="0"/>
              <w:rPr>
                <w:rFonts w:ascii="Angsana New" w:hAnsi="Angsana New"/>
                <w:sz w:val="26"/>
                <w:szCs w:val="26"/>
                <w:lang w:val="en-US" w:eastAsia="en-US"/>
              </w:rPr>
            </w:pPr>
          </w:p>
        </w:tc>
      </w:tr>
      <w:tr w:rsidR="006C594B" w:rsidRPr="006C594B" w14:paraId="78FE9999" w14:textId="77777777" w:rsidTr="006C594B">
        <w:trPr>
          <w:trHeight w:val="60"/>
        </w:trPr>
        <w:tc>
          <w:tcPr>
            <w:tcW w:w="4680" w:type="dxa"/>
            <w:tcBorders>
              <w:top w:val="nil"/>
              <w:left w:val="nil"/>
              <w:bottom w:val="nil"/>
              <w:right w:val="nil"/>
            </w:tcBorders>
            <w:shd w:val="clear" w:color="auto" w:fill="auto"/>
            <w:noWrap/>
            <w:vAlign w:val="center"/>
            <w:hideMark/>
          </w:tcPr>
          <w:p w14:paraId="748164E0" w14:textId="77777777" w:rsidR="006C594B" w:rsidRPr="006C594B" w:rsidRDefault="006C594B" w:rsidP="006C594B">
            <w:pPr>
              <w:suppressAutoHyphens w:val="0"/>
              <w:rPr>
                <w:rFonts w:asciiTheme="majorBidi" w:hAnsiTheme="majorBidi" w:cstheme="majorBidi"/>
                <w:b/>
                <w:bCs/>
                <w:sz w:val="26"/>
                <w:szCs w:val="26"/>
                <w:lang w:val="en-US" w:eastAsia="en-US"/>
              </w:rPr>
            </w:pPr>
            <w:r w:rsidRPr="006C594B">
              <w:rPr>
                <w:rFonts w:asciiTheme="majorBidi" w:hAnsiTheme="majorBidi" w:cstheme="majorBidi"/>
                <w:b/>
                <w:bCs/>
                <w:sz w:val="26"/>
                <w:szCs w:val="26"/>
                <w:cs/>
                <w:lang w:val="en-US" w:eastAsia="en-US"/>
              </w:rPr>
              <w:t>ค่าใช้จ่ายอื่น</w:t>
            </w:r>
          </w:p>
        </w:tc>
        <w:tc>
          <w:tcPr>
            <w:tcW w:w="1147" w:type="dxa"/>
            <w:tcBorders>
              <w:top w:val="nil"/>
              <w:left w:val="nil"/>
              <w:bottom w:val="nil"/>
              <w:right w:val="nil"/>
            </w:tcBorders>
            <w:shd w:val="clear" w:color="auto" w:fill="auto"/>
            <w:noWrap/>
            <w:vAlign w:val="bottom"/>
          </w:tcPr>
          <w:p w14:paraId="2307D35F"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7E44AFDC"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p>
        </w:tc>
        <w:tc>
          <w:tcPr>
            <w:tcW w:w="1147" w:type="dxa"/>
            <w:tcBorders>
              <w:top w:val="nil"/>
              <w:left w:val="nil"/>
              <w:bottom w:val="nil"/>
              <w:right w:val="nil"/>
            </w:tcBorders>
            <w:shd w:val="clear" w:color="auto" w:fill="auto"/>
            <w:noWrap/>
            <w:vAlign w:val="bottom"/>
          </w:tcPr>
          <w:p w14:paraId="2C1B8EA6"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383C365F"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p>
        </w:tc>
      </w:tr>
      <w:tr w:rsidR="006C594B" w:rsidRPr="006C594B" w14:paraId="3CB18522" w14:textId="77777777" w:rsidTr="006C594B">
        <w:trPr>
          <w:trHeight w:val="70"/>
        </w:trPr>
        <w:tc>
          <w:tcPr>
            <w:tcW w:w="4680" w:type="dxa"/>
            <w:tcBorders>
              <w:top w:val="nil"/>
              <w:left w:val="nil"/>
              <w:bottom w:val="nil"/>
              <w:right w:val="nil"/>
            </w:tcBorders>
            <w:shd w:val="clear" w:color="auto" w:fill="auto"/>
            <w:noWrap/>
            <w:vAlign w:val="center"/>
            <w:hideMark/>
          </w:tcPr>
          <w:p w14:paraId="5A578089" w14:textId="77777777" w:rsidR="006C594B" w:rsidRPr="006C594B" w:rsidRDefault="006C594B" w:rsidP="006C594B">
            <w:pPr>
              <w:suppressAutoHyphens w:val="0"/>
              <w:rPr>
                <w:rFonts w:asciiTheme="majorBidi" w:hAnsiTheme="majorBidi" w:cstheme="majorBidi"/>
                <w:sz w:val="26"/>
                <w:szCs w:val="26"/>
                <w:u w:val="single"/>
                <w:lang w:val="en-US" w:eastAsia="en-US"/>
              </w:rPr>
            </w:pPr>
            <w:r w:rsidRPr="006C594B">
              <w:rPr>
                <w:rFonts w:asciiTheme="majorBidi" w:hAnsiTheme="majorBidi" w:cstheme="majorBidi"/>
                <w:sz w:val="26"/>
                <w:szCs w:val="26"/>
                <w:u w:val="single"/>
                <w:cs/>
                <w:lang w:val="en-US" w:eastAsia="en-US"/>
              </w:rPr>
              <w:t>บริษัทย่อย</w:t>
            </w:r>
          </w:p>
        </w:tc>
        <w:tc>
          <w:tcPr>
            <w:tcW w:w="1147" w:type="dxa"/>
            <w:tcBorders>
              <w:top w:val="nil"/>
              <w:left w:val="nil"/>
              <w:bottom w:val="nil"/>
              <w:right w:val="nil"/>
            </w:tcBorders>
            <w:shd w:val="clear" w:color="auto" w:fill="auto"/>
            <w:noWrap/>
            <w:vAlign w:val="bottom"/>
          </w:tcPr>
          <w:p w14:paraId="69EAEEA5"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74D218D7"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p>
        </w:tc>
        <w:tc>
          <w:tcPr>
            <w:tcW w:w="1147" w:type="dxa"/>
            <w:tcBorders>
              <w:top w:val="nil"/>
              <w:left w:val="nil"/>
              <w:bottom w:val="nil"/>
              <w:right w:val="nil"/>
            </w:tcBorders>
            <w:shd w:val="clear" w:color="auto" w:fill="auto"/>
            <w:noWrap/>
            <w:vAlign w:val="bottom"/>
          </w:tcPr>
          <w:p w14:paraId="3B0FD556"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69780700"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p>
        </w:tc>
      </w:tr>
      <w:tr w:rsidR="006C594B" w:rsidRPr="006C594B" w14:paraId="49EE2218" w14:textId="77777777" w:rsidTr="006C594B">
        <w:trPr>
          <w:trHeight w:val="49"/>
        </w:trPr>
        <w:tc>
          <w:tcPr>
            <w:tcW w:w="4680" w:type="dxa"/>
            <w:tcBorders>
              <w:top w:val="nil"/>
              <w:left w:val="nil"/>
              <w:bottom w:val="nil"/>
              <w:right w:val="nil"/>
            </w:tcBorders>
            <w:shd w:val="clear" w:color="auto" w:fill="auto"/>
            <w:noWrap/>
            <w:vAlign w:val="center"/>
            <w:hideMark/>
          </w:tcPr>
          <w:p w14:paraId="014D460B" w14:textId="77777777" w:rsidR="006C594B" w:rsidRPr="006C594B" w:rsidRDefault="006C594B" w:rsidP="006C594B">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กรุงไทยกฎหมาย จำกัด</w:t>
            </w:r>
          </w:p>
        </w:tc>
        <w:tc>
          <w:tcPr>
            <w:tcW w:w="1147" w:type="dxa"/>
            <w:tcBorders>
              <w:top w:val="nil"/>
              <w:left w:val="nil"/>
              <w:bottom w:val="nil"/>
              <w:right w:val="nil"/>
            </w:tcBorders>
            <w:shd w:val="clear" w:color="auto" w:fill="auto"/>
            <w:noWrap/>
            <w:vAlign w:val="bottom"/>
          </w:tcPr>
          <w:p w14:paraId="0C84BB90"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5B1C3331"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7" w:type="dxa"/>
            <w:tcBorders>
              <w:top w:val="nil"/>
              <w:left w:val="nil"/>
              <w:bottom w:val="nil"/>
              <w:right w:val="nil"/>
            </w:tcBorders>
            <w:shd w:val="clear" w:color="auto" w:fill="auto"/>
            <w:noWrap/>
            <w:vAlign w:val="bottom"/>
          </w:tcPr>
          <w:p w14:paraId="63E4C6C3"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35</w:t>
            </w:r>
          </w:p>
        </w:tc>
        <w:tc>
          <w:tcPr>
            <w:tcW w:w="1148" w:type="dxa"/>
            <w:tcBorders>
              <w:top w:val="nil"/>
              <w:left w:val="nil"/>
              <w:bottom w:val="nil"/>
              <w:right w:val="nil"/>
            </w:tcBorders>
            <w:shd w:val="clear" w:color="auto" w:fill="auto"/>
            <w:noWrap/>
            <w:vAlign w:val="bottom"/>
          </w:tcPr>
          <w:p w14:paraId="5AAA14D5"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43</w:t>
            </w:r>
          </w:p>
        </w:tc>
      </w:tr>
      <w:tr w:rsidR="006C594B" w:rsidRPr="006C594B" w14:paraId="5490A1FE" w14:textId="77777777" w:rsidTr="006C594B">
        <w:trPr>
          <w:trHeight w:val="70"/>
        </w:trPr>
        <w:tc>
          <w:tcPr>
            <w:tcW w:w="4680" w:type="dxa"/>
            <w:tcBorders>
              <w:top w:val="nil"/>
              <w:left w:val="nil"/>
              <w:bottom w:val="nil"/>
              <w:right w:val="nil"/>
            </w:tcBorders>
            <w:shd w:val="clear" w:color="auto" w:fill="auto"/>
            <w:noWrap/>
            <w:vAlign w:val="center"/>
            <w:hideMark/>
          </w:tcPr>
          <w:p w14:paraId="4F9ED014" w14:textId="77777777" w:rsidR="006C594B" w:rsidRPr="006C594B" w:rsidRDefault="006C594B" w:rsidP="006C594B">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47" w:type="dxa"/>
            <w:tcBorders>
              <w:top w:val="nil"/>
              <w:left w:val="nil"/>
              <w:bottom w:val="nil"/>
              <w:right w:val="nil"/>
            </w:tcBorders>
            <w:shd w:val="clear" w:color="auto" w:fill="auto"/>
            <w:noWrap/>
            <w:vAlign w:val="bottom"/>
          </w:tcPr>
          <w:p w14:paraId="1AA1758C"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3F272D03"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7" w:type="dxa"/>
            <w:tcBorders>
              <w:top w:val="nil"/>
              <w:left w:val="nil"/>
              <w:bottom w:val="nil"/>
              <w:right w:val="nil"/>
            </w:tcBorders>
            <w:shd w:val="clear" w:color="auto" w:fill="auto"/>
            <w:noWrap/>
            <w:vAlign w:val="bottom"/>
          </w:tcPr>
          <w:p w14:paraId="5CF6ABEC"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477</w:t>
            </w:r>
          </w:p>
        </w:tc>
        <w:tc>
          <w:tcPr>
            <w:tcW w:w="1148" w:type="dxa"/>
            <w:tcBorders>
              <w:top w:val="nil"/>
              <w:left w:val="nil"/>
              <w:bottom w:val="nil"/>
              <w:right w:val="nil"/>
            </w:tcBorders>
            <w:shd w:val="clear" w:color="auto" w:fill="auto"/>
            <w:noWrap/>
            <w:vAlign w:val="bottom"/>
          </w:tcPr>
          <w:p w14:paraId="7E2E62C9"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501</w:t>
            </w:r>
          </w:p>
        </w:tc>
      </w:tr>
      <w:tr w:rsidR="006C594B" w:rsidRPr="006C594B" w14:paraId="685601E9" w14:textId="77777777" w:rsidTr="006C594B">
        <w:trPr>
          <w:trHeight w:val="70"/>
        </w:trPr>
        <w:tc>
          <w:tcPr>
            <w:tcW w:w="4680" w:type="dxa"/>
            <w:tcBorders>
              <w:top w:val="nil"/>
              <w:left w:val="nil"/>
              <w:bottom w:val="nil"/>
              <w:right w:val="nil"/>
            </w:tcBorders>
            <w:shd w:val="clear" w:color="auto" w:fill="auto"/>
            <w:noWrap/>
            <w:vAlign w:val="center"/>
            <w:hideMark/>
          </w:tcPr>
          <w:p w14:paraId="4BA3798B" w14:textId="77777777" w:rsidR="006C594B" w:rsidRPr="006C594B" w:rsidRDefault="006C594B" w:rsidP="006C594B">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กรุงไทยคอมพิวเตอร์เซอร์วิสเซส จำกัด</w:t>
            </w:r>
          </w:p>
        </w:tc>
        <w:tc>
          <w:tcPr>
            <w:tcW w:w="1147" w:type="dxa"/>
            <w:tcBorders>
              <w:top w:val="nil"/>
              <w:left w:val="nil"/>
              <w:bottom w:val="nil"/>
              <w:right w:val="nil"/>
            </w:tcBorders>
            <w:shd w:val="clear" w:color="auto" w:fill="auto"/>
            <w:noWrap/>
            <w:vAlign w:val="bottom"/>
          </w:tcPr>
          <w:p w14:paraId="597AB564"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538DACBF"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7" w:type="dxa"/>
            <w:tcBorders>
              <w:top w:val="nil"/>
              <w:left w:val="nil"/>
              <w:bottom w:val="nil"/>
              <w:right w:val="nil"/>
            </w:tcBorders>
            <w:shd w:val="clear" w:color="auto" w:fill="auto"/>
            <w:noWrap/>
            <w:vAlign w:val="bottom"/>
          </w:tcPr>
          <w:p w14:paraId="7D28F90B"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1,076</w:t>
            </w:r>
          </w:p>
        </w:tc>
        <w:tc>
          <w:tcPr>
            <w:tcW w:w="1148" w:type="dxa"/>
            <w:tcBorders>
              <w:top w:val="nil"/>
              <w:left w:val="nil"/>
              <w:bottom w:val="nil"/>
              <w:right w:val="nil"/>
            </w:tcBorders>
            <w:shd w:val="clear" w:color="auto" w:fill="auto"/>
            <w:noWrap/>
            <w:vAlign w:val="bottom"/>
          </w:tcPr>
          <w:p w14:paraId="27E71D26"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1,014</w:t>
            </w:r>
          </w:p>
        </w:tc>
      </w:tr>
      <w:tr w:rsidR="006C594B" w:rsidRPr="006C594B" w14:paraId="507675BE" w14:textId="77777777" w:rsidTr="006C594B">
        <w:trPr>
          <w:trHeight w:val="70"/>
        </w:trPr>
        <w:tc>
          <w:tcPr>
            <w:tcW w:w="4680" w:type="dxa"/>
            <w:tcBorders>
              <w:top w:val="nil"/>
              <w:left w:val="nil"/>
              <w:bottom w:val="nil"/>
              <w:right w:val="nil"/>
            </w:tcBorders>
            <w:shd w:val="clear" w:color="auto" w:fill="auto"/>
            <w:noWrap/>
            <w:vAlign w:val="center"/>
            <w:hideMark/>
          </w:tcPr>
          <w:p w14:paraId="46942FF2" w14:textId="77777777" w:rsidR="006C594B" w:rsidRPr="006C594B" w:rsidRDefault="006C594B" w:rsidP="006C594B">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บัตรกรุงไทย จำกัด (มหาชน)</w:t>
            </w:r>
          </w:p>
        </w:tc>
        <w:tc>
          <w:tcPr>
            <w:tcW w:w="1147" w:type="dxa"/>
            <w:tcBorders>
              <w:top w:val="nil"/>
              <w:left w:val="nil"/>
              <w:bottom w:val="nil"/>
              <w:right w:val="nil"/>
            </w:tcBorders>
            <w:shd w:val="clear" w:color="auto" w:fill="auto"/>
            <w:noWrap/>
            <w:vAlign w:val="bottom"/>
          </w:tcPr>
          <w:p w14:paraId="3E002AC2"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27753822"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7" w:type="dxa"/>
            <w:tcBorders>
              <w:top w:val="nil"/>
              <w:left w:val="nil"/>
              <w:bottom w:val="nil"/>
              <w:right w:val="nil"/>
            </w:tcBorders>
            <w:shd w:val="clear" w:color="auto" w:fill="auto"/>
            <w:noWrap/>
            <w:vAlign w:val="bottom"/>
          </w:tcPr>
          <w:p w14:paraId="56F73A28"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9</w:t>
            </w:r>
          </w:p>
        </w:tc>
        <w:tc>
          <w:tcPr>
            <w:tcW w:w="1148" w:type="dxa"/>
            <w:tcBorders>
              <w:top w:val="nil"/>
              <w:left w:val="nil"/>
              <w:bottom w:val="nil"/>
              <w:right w:val="nil"/>
            </w:tcBorders>
            <w:shd w:val="clear" w:color="auto" w:fill="auto"/>
            <w:noWrap/>
            <w:vAlign w:val="bottom"/>
          </w:tcPr>
          <w:p w14:paraId="657EE725"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20</w:t>
            </w:r>
          </w:p>
        </w:tc>
      </w:tr>
      <w:tr w:rsidR="006C594B" w:rsidRPr="006C594B" w14:paraId="25D6FCB6" w14:textId="77777777" w:rsidTr="006C594B">
        <w:trPr>
          <w:trHeight w:val="70"/>
        </w:trPr>
        <w:tc>
          <w:tcPr>
            <w:tcW w:w="4680" w:type="dxa"/>
            <w:tcBorders>
              <w:top w:val="nil"/>
              <w:left w:val="nil"/>
              <w:bottom w:val="nil"/>
              <w:right w:val="nil"/>
            </w:tcBorders>
            <w:shd w:val="clear" w:color="auto" w:fill="auto"/>
            <w:noWrap/>
            <w:vAlign w:val="center"/>
          </w:tcPr>
          <w:p w14:paraId="6B8FEB2A" w14:textId="77777777" w:rsidR="006C594B" w:rsidRPr="006C594B" w:rsidRDefault="006C594B" w:rsidP="006C594B">
            <w:pPr>
              <w:suppressAutoHyphens w:val="0"/>
              <w:ind w:left="161" w:hanging="90"/>
              <w:rPr>
                <w:rFonts w:asciiTheme="majorBidi" w:hAnsiTheme="majorBidi" w:cstheme="majorBidi"/>
                <w:sz w:val="26"/>
                <w:szCs w:val="26"/>
                <w:u w:val="single"/>
                <w:cs/>
                <w:lang w:val="en-US" w:eastAsia="en-US"/>
              </w:rPr>
            </w:pPr>
            <w:r w:rsidRPr="006C594B">
              <w:rPr>
                <w:rFonts w:asciiTheme="majorBidi" w:hAnsiTheme="majorBidi" w:cstheme="majorBidi"/>
                <w:sz w:val="26"/>
                <w:szCs w:val="26"/>
                <w:cs/>
                <w:lang w:val="en-US" w:eastAsia="en-US"/>
              </w:rPr>
              <w:t>บริษัท อินฟินิธัส บาย กรุงไทย จำกัด</w:t>
            </w:r>
          </w:p>
        </w:tc>
        <w:tc>
          <w:tcPr>
            <w:tcW w:w="1147" w:type="dxa"/>
            <w:tcBorders>
              <w:top w:val="nil"/>
              <w:left w:val="nil"/>
              <w:bottom w:val="nil"/>
              <w:right w:val="nil"/>
            </w:tcBorders>
            <w:shd w:val="clear" w:color="auto" w:fill="auto"/>
            <w:noWrap/>
            <w:vAlign w:val="bottom"/>
          </w:tcPr>
          <w:p w14:paraId="0B3D8EBD"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5399B277"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7" w:type="dxa"/>
            <w:tcBorders>
              <w:top w:val="nil"/>
              <w:left w:val="nil"/>
              <w:bottom w:val="nil"/>
              <w:right w:val="nil"/>
            </w:tcBorders>
            <w:shd w:val="clear" w:color="auto" w:fill="auto"/>
            <w:noWrap/>
            <w:vAlign w:val="bottom"/>
          </w:tcPr>
          <w:p w14:paraId="4A6055D9"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18</w:t>
            </w:r>
          </w:p>
        </w:tc>
        <w:tc>
          <w:tcPr>
            <w:tcW w:w="1148" w:type="dxa"/>
            <w:tcBorders>
              <w:top w:val="nil"/>
              <w:left w:val="nil"/>
              <w:bottom w:val="nil"/>
              <w:right w:val="nil"/>
            </w:tcBorders>
            <w:shd w:val="clear" w:color="auto" w:fill="auto"/>
            <w:noWrap/>
            <w:vAlign w:val="bottom"/>
          </w:tcPr>
          <w:p w14:paraId="6CCA3EC5"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12</w:t>
            </w:r>
          </w:p>
        </w:tc>
      </w:tr>
      <w:tr w:rsidR="006C594B" w:rsidRPr="006C594B" w14:paraId="1E3DE541" w14:textId="77777777" w:rsidTr="006C594B">
        <w:trPr>
          <w:trHeight w:val="70"/>
        </w:trPr>
        <w:tc>
          <w:tcPr>
            <w:tcW w:w="4680" w:type="dxa"/>
            <w:tcBorders>
              <w:top w:val="nil"/>
              <w:left w:val="nil"/>
              <w:bottom w:val="nil"/>
              <w:right w:val="nil"/>
            </w:tcBorders>
            <w:shd w:val="clear" w:color="auto" w:fill="auto"/>
            <w:noWrap/>
            <w:vAlign w:val="center"/>
            <w:hideMark/>
          </w:tcPr>
          <w:p w14:paraId="43A99062" w14:textId="77777777" w:rsidR="006C594B" w:rsidRPr="006C594B" w:rsidRDefault="006C594B" w:rsidP="006C594B">
            <w:pPr>
              <w:suppressAutoHyphens w:val="0"/>
              <w:rPr>
                <w:rFonts w:asciiTheme="majorBidi" w:hAnsiTheme="majorBidi" w:cstheme="majorBidi"/>
                <w:sz w:val="26"/>
                <w:szCs w:val="26"/>
                <w:u w:val="single"/>
                <w:lang w:val="en-US" w:eastAsia="en-US"/>
              </w:rPr>
            </w:pPr>
            <w:r w:rsidRPr="006C594B">
              <w:rPr>
                <w:rFonts w:asciiTheme="majorBidi" w:hAnsiTheme="majorBidi" w:cstheme="majorBidi"/>
                <w:sz w:val="26"/>
                <w:szCs w:val="26"/>
                <w:u w:val="single"/>
                <w:cs/>
                <w:lang w:val="en-US" w:eastAsia="en-US"/>
              </w:rPr>
              <w:t>บริษัทร่วม</w:t>
            </w:r>
          </w:p>
        </w:tc>
        <w:tc>
          <w:tcPr>
            <w:tcW w:w="1147" w:type="dxa"/>
            <w:tcBorders>
              <w:top w:val="nil"/>
              <w:left w:val="nil"/>
              <w:bottom w:val="nil"/>
              <w:right w:val="nil"/>
            </w:tcBorders>
            <w:shd w:val="clear" w:color="auto" w:fill="auto"/>
            <w:noWrap/>
            <w:vAlign w:val="bottom"/>
          </w:tcPr>
          <w:p w14:paraId="5B14D744"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49933979"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p>
        </w:tc>
        <w:tc>
          <w:tcPr>
            <w:tcW w:w="1147" w:type="dxa"/>
            <w:tcBorders>
              <w:top w:val="nil"/>
              <w:left w:val="nil"/>
              <w:bottom w:val="nil"/>
              <w:right w:val="nil"/>
            </w:tcBorders>
            <w:shd w:val="clear" w:color="auto" w:fill="auto"/>
            <w:noWrap/>
            <w:vAlign w:val="bottom"/>
          </w:tcPr>
          <w:p w14:paraId="3010B4C5"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0BF3ACEE"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p>
        </w:tc>
      </w:tr>
      <w:tr w:rsidR="006C594B" w:rsidRPr="006C594B" w14:paraId="73DDA801" w14:textId="77777777" w:rsidTr="006C594B">
        <w:trPr>
          <w:trHeight w:val="70"/>
        </w:trPr>
        <w:tc>
          <w:tcPr>
            <w:tcW w:w="4680" w:type="dxa"/>
            <w:tcBorders>
              <w:top w:val="nil"/>
              <w:left w:val="nil"/>
              <w:bottom w:val="nil"/>
              <w:right w:val="nil"/>
            </w:tcBorders>
            <w:shd w:val="clear" w:color="auto" w:fill="auto"/>
            <w:noWrap/>
            <w:vAlign w:val="center"/>
            <w:hideMark/>
          </w:tcPr>
          <w:p w14:paraId="4790AA55" w14:textId="77777777" w:rsidR="006C594B" w:rsidRPr="006C594B" w:rsidRDefault="006C594B" w:rsidP="006C594B">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 มิซูโฮ ลีสซิ่ง จำกัด</w:t>
            </w:r>
          </w:p>
        </w:tc>
        <w:tc>
          <w:tcPr>
            <w:tcW w:w="1147" w:type="dxa"/>
            <w:tcBorders>
              <w:top w:val="nil"/>
              <w:left w:val="nil"/>
              <w:bottom w:val="nil"/>
              <w:right w:val="nil"/>
            </w:tcBorders>
            <w:shd w:val="clear" w:color="auto" w:fill="auto"/>
            <w:noWrap/>
            <w:vAlign w:val="bottom"/>
          </w:tcPr>
          <w:p w14:paraId="13E34FCE"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w:t>
            </w:r>
          </w:p>
        </w:tc>
        <w:tc>
          <w:tcPr>
            <w:tcW w:w="1148" w:type="dxa"/>
            <w:tcBorders>
              <w:top w:val="nil"/>
              <w:left w:val="nil"/>
              <w:bottom w:val="nil"/>
              <w:right w:val="nil"/>
            </w:tcBorders>
            <w:shd w:val="clear" w:color="auto" w:fill="auto"/>
            <w:noWrap/>
            <w:vAlign w:val="bottom"/>
          </w:tcPr>
          <w:p w14:paraId="12794BE9"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4</w:t>
            </w:r>
          </w:p>
        </w:tc>
        <w:tc>
          <w:tcPr>
            <w:tcW w:w="1147" w:type="dxa"/>
            <w:tcBorders>
              <w:top w:val="nil"/>
              <w:left w:val="nil"/>
              <w:bottom w:val="nil"/>
              <w:right w:val="nil"/>
            </w:tcBorders>
            <w:shd w:val="clear" w:color="auto" w:fill="auto"/>
            <w:noWrap/>
            <w:vAlign w:val="bottom"/>
          </w:tcPr>
          <w:p w14:paraId="5261D45A"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0E1C6F11"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r>
      <w:tr w:rsidR="006C594B" w:rsidRPr="006C594B" w14:paraId="551BCDF1" w14:textId="77777777" w:rsidTr="006C594B">
        <w:trPr>
          <w:trHeight w:val="70"/>
        </w:trPr>
        <w:tc>
          <w:tcPr>
            <w:tcW w:w="4680" w:type="dxa"/>
            <w:tcBorders>
              <w:top w:val="nil"/>
              <w:left w:val="nil"/>
              <w:bottom w:val="nil"/>
              <w:right w:val="nil"/>
            </w:tcBorders>
            <w:shd w:val="clear" w:color="auto" w:fill="auto"/>
            <w:noWrap/>
            <w:vAlign w:val="center"/>
            <w:hideMark/>
          </w:tcPr>
          <w:p w14:paraId="19831D7C" w14:textId="77777777" w:rsidR="006C594B" w:rsidRPr="006C594B" w:rsidRDefault="006C594B" w:rsidP="006C594B">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บริษัทหลักทรัพย์ กรุงไทย เอ็กซ์สปริง จำกัด</w:t>
            </w:r>
          </w:p>
        </w:tc>
        <w:tc>
          <w:tcPr>
            <w:tcW w:w="1147" w:type="dxa"/>
            <w:tcBorders>
              <w:top w:val="nil"/>
              <w:left w:val="nil"/>
              <w:bottom w:val="nil"/>
              <w:right w:val="nil"/>
            </w:tcBorders>
            <w:shd w:val="clear" w:color="auto" w:fill="auto"/>
            <w:noWrap/>
            <w:vAlign w:val="bottom"/>
          </w:tcPr>
          <w:p w14:paraId="560EDFE8"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w:t>
            </w:r>
          </w:p>
        </w:tc>
        <w:tc>
          <w:tcPr>
            <w:tcW w:w="1148" w:type="dxa"/>
            <w:tcBorders>
              <w:top w:val="nil"/>
              <w:left w:val="nil"/>
              <w:bottom w:val="nil"/>
              <w:right w:val="nil"/>
            </w:tcBorders>
            <w:shd w:val="clear" w:color="auto" w:fill="auto"/>
            <w:noWrap/>
            <w:vAlign w:val="bottom"/>
          </w:tcPr>
          <w:p w14:paraId="13B0BA86"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w:t>
            </w:r>
          </w:p>
        </w:tc>
        <w:tc>
          <w:tcPr>
            <w:tcW w:w="1147" w:type="dxa"/>
            <w:tcBorders>
              <w:top w:val="nil"/>
              <w:left w:val="nil"/>
              <w:bottom w:val="nil"/>
              <w:right w:val="nil"/>
            </w:tcBorders>
            <w:shd w:val="clear" w:color="auto" w:fill="auto"/>
            <w:noWrap/>
            <w:vAlign w:val="bottom"/>
          </w:tcPr>
          <w:p w14:paraId="7DF06817"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c>
          <w:tcPr>
            <w:tcW w:w="1148" w:type="dxa"/>
            <w:tcBorders>
              <w:top w:val="nil"/>
              <w:left w:val="nil"/>
              <w:bottom w:val="nil"/>
              <w:right w:val="nil"/>
            </w:tcBorders>
            <w:shd w:val="clear" w:color="auto" w:fill="auto"/>
            <w:noWrap/>
            <w:vAlign w:val="bottom"/>
          </w:tcPr>
          <w:p w14:paraId="0AD62A27"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r>
      <w:tr w:rsidR="006C594B" w:rsidRPr="006C594B" w14:paraId="51AC3971" w14:textId="77777777" w:rsidTr="006C594B">
        <w:trPr>
          <w:trHeight w:val="70"/>
        </w:trPr>
        <w:tc>
          <w:tcPr>
            <w:tcW w:w="4680" w:type="dxa"/>
            <w:tcBorders>
              <w:top w:val="nil"/>
              <w:left w:val="nil"/>
              <w:bottom w:val="nil"/>
              <w:right w:val="nil"/>
            </w:tcBorders>
            <w:shd w:val="clear" w:color="auto" w:fill="auto"/>
            <w:noWrap/>
            <w:vAlign w:val="center"/>
            <w:hideMark/>
          </w:tcPr>
          <w:p w14:paraId="26B88419" w14:textId="77777777" w:rsidR="006C594B" w:rsidRPr="006C594B" w:rsidRDefault="006C594B" w:rsidP="006C594B">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เนชั่นแนล ไอทีเอ็มเอ๊กซ์ จำกัด</w:t>
            </w:r>
          </w:p>
        </w:tc>
        <w:tc>
          <w:tcPr>
            <w:tcW w:w="1147" w:type="dxa"/>
            <w:tcBorders>
              <w:top w:val="nil"/>
              <w:left w:val="nil"/>
              <w:bottom w:val="nil"/>
              <w:right w:val="nil"/>
            </w:tcBorders>
            <w:shd w:val="clear" w:color="auto" w:fill="auto"/>
            <w:noWrap/>
            <w:vAlign w:val="bottom"/>
          </w:tcPr>
          <w:p w14:paraId="0FB07BFE"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167</w:t>
            </w:r>
          </w:p>
        </w:tc>
        <w:tc>
          <w:tcPr>
            <w:tcW w:w="1148" w:type="dxa"/>
            <w:tcBorders>
              <w:top w:val="nil"/>
              <w:left w:val="nil"/>
              <w:bottom w:val="nil"/>
              <w:right w:val="nil"/>
            </w:tcBorders>
            <w:shd w:val="clear" w:color="auto" w:fill="auto"/>
            <w:noWrap/>
            <w:vAlign w:val="bottom"/>
          </w:tcPr>
          <w:p w14:paraId="009168A3"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132</w:t>
            </w:r>
          </w:p>
        </w:tc>
        <w:tc>
          <w:tcPr>
            <w:tcW w:w="1147" w:type="dxa"/>
            <w:tcBorders>
              <w:top w:val="nil"/>
              <w:left w:val="nil"/>
              <w:bottom w:val="nil"/>
              <w:right w:val="nil"/>
            </w:tcBorders>
            <w:shd w:val="clear" w:color="auto" w:fill="auto"/>
            <w:noWrap/>
            <w:vAlign w:val="bottom"/>
          </w:tcPr>
          <w:p w14:paraId="6567F2E1"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167</w:t>
            </w:r>
          </w:p>
        </w:tc>
        <w:tc>
          <w:tcPr>
            <w:tcW w:w="1148" w:type="dxa"/>
            <w:tcBorders>
              <w:top w:val="nil"/>
              <w:left w:val="nil"/>
              <w:bottom w:val="nil"/>
              <w:right w:val="nil"/>
            </w:tcBorders>
            <w:shd w:val="clear" w:color="auto" w:fill="auto"/>
            <w:noWrap/>
            <w:vAlign w:val="bottom"/>
          </w:tcPr>
          <w:p w14:paraId="5FDD8E62"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132</w:t>
            </w:r>
          </w:p>
        </w:tc>
      </w:tr>
      <w:tr w:rsidR="006C594B" w:rsidRPr="006C594B" w14:paraId="36035FE1" w14:textId="77777777" w:rsidTr="006C594B">
        <w:trPr>
          <w:trHeight w:val="70"/>
        </w:trPr>
        <w:tc>
          <w:tcPr>
            <w:tcW w:w="4680" w:type="dxa"/>
            <w:tcBorders>
              <w:top w:val="nil"/>
              <w:left w:val="nil"/>
              <w:bottom w:val="nil"/>
              <w:right w:val="nil"/>
            </w:tcBorders>
            <w:shd w:val="clear" w:color="auto" w:fill="auto"/>
            <w:noWrap/>
            <w:vAlign w:val="center"/>
          </w:tcPr>
          <w:p w14:paraId="572476D8" w14:textId="77777777" w:rsidR="006C594B" w:rsidRPr="006C594B" w:rsidRDefault="006C594B" w:rsidP="006C594B">
            <w:pPr>
              <w:suppressAutoHyphens w:val="0"/>
              <w:ind w:left="161" w:right="-107" w:hanging="90"/>
              <w:rPr>
                <w:rFonts w:asciiTheme="majorBidi" w:hAnsiTheme="majorBidi" w:cstheme="majorBidi"/>
                <w:sz w:val="26"/>
                <w:szCs w:val="26"/>
                <w:cs/>
                <w:lang w:val="en-US" w:eastAsia="en-US"/>
              </w:rPr>
            </w:pPr>
            <w:r w:rsidRPr="006C594B">
              <w:rPr>
                <w:rFonts w:asciiTheme="majorBidi" w:hAnsiTheme="majorBidi" w:cstheme="majorBidi"/>
                <w:sz w:val="26"/>
                <w:szCs w:val="26"/>
                <w:cs/>
                <w:lang w:val="en-US" w:eastAsia="en-US"/>
              </w:rPr>
              <w:t>บริษัท กรุงไทย-แอกซ่า ประกันชีวิต จำกัด (มหาชน)</w:t>
            </w:r>
          </w:p>
        </w:tc>
        <w:tc>
          <w:tcPr>
            <w:tcW w:w="1147" w:type="dxa"/>
            <w:tcBorders>
              <w:top w:val="nil"/>
              <w:left w:val="nil"/>
              <w:bottom w:val="nil"/>
              <w:right w:val="nil"/>
            </w:tcBorders>
            <w:shd w:val="clear" w:color="auto" w:fill="auto"/>
            <w:noWrap/>
            <w:vAlign w:val="bottom"/>
          </w:tcPr>
          <w:p w14:paraId="2CF031A8"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17</w:t>
            </w:r>
          </w:p>
        </w:tc>
        <w:tc>
          <w:tcPr>
            <w:tcW w:w="1148" w:type="dxa"/>
            <w:tcBorders>
              <w:top w:val="nil"/>
              <w:left w:val="nil"/>
              <w:bottom w:val="nil"/>
              <w:right w:val="nil"/>
            </w:tcBorders>
            <w:shd w:val="clear" w:color="auto" w:fill="auto"/>
            <w:noWrap/>
            <w:vAlign w:val="bottom"/>
          </w:tcPr>
          <w:p w14:paraId="15ADD72C"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19</w:t>
            </w:r>
          </w:p>
        </w:tc>
        <w:tc>
          <w:tcPr>
            <w:tcW w:w="1147" w:type="dxa"/>
            <w:tcBorders>
              <w:top w:val="nil"/>
              <w:left w:val="nil"/>
              <w:bottom w:val="nil"/>
              <w:right w:val="nil"/>
            </w:tcBorders>
            <w:shd w:val="clear" w:color="auto" w:fill="auto"/>
            <w:noWrap/>
            <w:vAlign w:val="bottom"/>
          </w:tcPr>
          <w:p w14:paraId="49245DFE"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1336BD28"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r>
      <w:tr w:rsidR="006C594B" w:rsidRPr="006C594B" w14:paraId="4C67557B" w14:textId="77777777" w:rsidTr="006C594B">
        <w:trPr>
          <w:trHeight w:val="70"/>
        </w:trPr>
        <w:tc>
          <w:tcPr>
            <w:tcW w:w="4680" w:type="dxa"/>
            <w:tcBorders>
              <w:top w:val="nil"/>
              <w:left w:val="nil"/>
              <w:bottom w:val="nil"/>
              <w:right w:val="nil"/>
            </w:tcBorders>
            <w:shd w:val="clear" w:color="auto" w:fill="auto"/>
            <w:noWrap/>
            <w:vAlign w:val="center"/>
          </w:tcPr>
          <w:p w14:paraId="3A8204FE" w14:textId="77777777" w:rsidR="006C594B" w:rsidRPr="006C594B" w:rsidRDefault="006C594B" w:rsidP="006C594B">
            <w:pPr>
              <w:suppressAutoHyphens w:val="0"/>
              <w:ind w:left="161" w:hanging="90"/>
              <w:rPr>
                <w:rFonts w:asciiTheme="majorBidi" w:hAnsiTheme="majorBidi" w:cstheme="majorBidi"/>
                <w:sz w:val="26"/>
                <w:szCs w:val="26"/>
                <w:cs/>
                <w:lang w:val="en-US" w:eastAsia="en-US"/>
              </w:rPr>
            </w:pPr>
            <w:r w:rsidRPr="006C594B">
              <w:rPr>
                <w:rFonts w:asciiTheme="majorBidi" w:hAnsiTheme="majorBidi" w:cstheme="majorBidi"/>
                <w:sz w:val="26"/>
                <w:szCs w:val="26"/>
                <w:cs/>
                <w:lang w:val="en-US" w:eastAsia="en-US"/>
              </w:rPr>
              <w:t>บริษัท กรุงไทยพานิชประกันภัย จำกัด (มหาชน)</w:t>
            </w:r>
          </w:p>
        </w:tc>
        <w:tc>
          <w:tcPr>
            <w:tcW w:w="1147" w:type="dxa"/>
            <w:tcBorders>
              <w:top w:val="nil"/>
              <w:left w:val="nil"/>
              <w:bottom w:val="nil"/>
              <w:right w:val="nil"/>
            </w:tcBorders>
            <w:shd w:val="clear" w:color="auto" w:fill="auto"/>
            <w:noWrap/>
            <w:vAlign w:val="bottom"/>
          </w:tcPr>
          <w:p w14:paraId="29065E57"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4</w:t>
            </w:r>
          </w:p>
        </w:tc>
        <w:tc>
          <w:tcPr>
            <w:tcW w:w="1148" w:type="dxa"/>
            <w:tcBorders>
              <w:top w:val="nil"/>
              <w:left w:val="nil"/>
              <w:bottom w:val="nil"/>
              <w:right w:val="nil"/>
            </w:tcBorders>
            <w:shd w:val="clear" w:color="auto" w:fill="auto"/>
            <w:noWrap/>
            <w:vAlign w:val="bottom"/>
          </w:tcPr>
          <w:p w14:paraId="745DEFD1"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w:t>
            </w:r>
          </w:p>
        </w:tc>
        <w:tc>
          <w:tcPr>
            <w:tcW w:w="1147" w:type="dxa"/>
            <w:tcBorders>
              <w:top w:val="nil"/>
              <w:left w:val="nil"/>
              <w:bottom w:val="nil"/>
              <w:right w:val="nil"/>
            </w:tcBorders>
            <w:shd w:val="clear" w:color="auto" w:fill="auto"/>
            <w:noWrap/>
            <w:vAlign w:val="bottom"/>
          </w:tcPr>
          <w:p w14:paraId="52C61851"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149FAAC7" w14:textId="77777777" w:rsidR="006C594B" w:rsidRPr="006C594B" w:rsidRDefault="006C594B" w:rsidP="006C594B">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r>
    </w:tbl>
    <w:p w14:paraId="33472A93" w14:textId="77777777" w:rsidR="006C594B" w:rsidRPr="006C594B" w:rsidRDefault="006C594B" w:rsidP="006C594B">
      <w:pPr>
        <w:ind w:left="821" w:hanging="274"/>
        <w:rPr>
          <w:rFonts w:asciiTheme="majorBidi" w:hAnsiTheme="majorBidi" w:cstheme="majorBidi"/>
          <w:sz w:val="12"/>
          <w:szCs w:val="12"/>
          <w:lang w:val="en-US"/>
        </w:rPr>
      </w:pPr>
      <w:bookmarkStart w:id="917" w:name="_MON_1554641563"/>
      <w:bookmarkStart w:id="918" w:name="_MON_1554642238"/>
      <w:bookmarkStart w:id="919" w:name="_MON_1538564427"/>
      <w:bookmarkStart w:id="920" w:name="_MON_1538565455"/>
      <w:bookmarkStart w:id="921" w:name="_MON_1537251495"/>
      <w:bookmarkStart w:id="922" w:name="_MON_1538580878"/>
      <w:bookmarkStart w:id="923" w:name="_MON_1554874436"/>
      <w:bookmarkStart w:id="924" w:name="_MON_1554874551"/>
      <w:bookmarkStart w:id="925" w:name="_MON_1555430522"/>
      <w:bookmarkStart w:id="926" w:name="_MON_1554876625"/>
      <w:bookmarkStart w:id="927" w:name="_MON_1538580973"/>
      <w:bookmarkStart w:id="928" w:name="_MON_1539411004"/>
      <w:bookmarkStart w:id="929" w:name="_MON_1546758737"/>
      <w:bookmarkStart w:id="930" w:name="_MON_1550903294"/>
      <w:bookmarkStart w:id="931" w:name="_MON_1550903342"/>
      <w:bookmarkStart w:id="932" w:name="_MON_1564914094"/>
      <w:bookmarkStart w:id="933" w:name="_MON_1566632938"/>
      <w:bookmarkStart w:id="934" w:name="_MON_1566633246"/>
      <w:bookmarkStart w:id="935" w:name="_MON_1554641416"/>
      <w:bookmarkStart w:id="936" w:name="_MON_1554641512"/>
      <w:bookmarkStart w:id="937" w:name="_MON_1571500887"/>
      <w:bookmarkStart w:id="938" w:name="_MON_1555744383"/>
      <w:bookmarkStart w:id="939" w:name="_MON_1555744407"/>
      <w:bookmarkStart w:id="940" w:name="_MON_1555744422"/>
      <w:bookmarkStart w:id="941" w:name="_MON_1555744490"/>
      <w:bookmarkStart w:id="942" w:name="_MON_1555744518"/>
      <w:bookmarkStart w:id="943" w:name="_MON_1554641524"/>
      <w:bookmarkStart w:id="944" w:name="_MON_1538580998"/>
      <w:bookmarkStart w:id="945" w:name="_MON_1555489741"/>
      <w:bookmarkStart w:id="946" w:name="_MON_1537251858"/>
      <w:bookmarkStart w:id="947" w:name="_MON_1555490564"/>
      <w:bookmarkStart w:id="948" w:name="_MON_1550905288"/>
      <w:bookmarkStart w:id="949" w:name="_MON_1554712377"/>
      <w:bookmarkStart w:id="950" w:name="_MON_1539411020"/>
      <w:bookmarkStart w:id="951" w:name="_MON_1554874571"/>
      <w:bookmarkStart w:id="952" w:name="_MON_1555738367"/>
      <w:bookmarkStart w:id="953" w:name="_MON_1566633253"/>
      <w:bookmarkStart w:id="954" w:name="_MON_1566633261"/>
      <w:bookmarkStart w:id="955" w:name="_MON_1566633543"/>
      <w:bookmarkStart w:id="956" w:name="_MON_1555738509"/>
      <w:bookmarkStart w:id="957" w:name="_MON_1555738614"/>
      <w:bookmarkStart w:id="958" w:name="_MON_1554874964"/>
      <w:bookmarkStart w:id="959" w:name="_MON_1554875137"/>
      <w:bookmarkStart w:id="960" w:name="_MON_1555744134"/>
      <w:bookmarkStart w:id="961" w:name="_MON_1555744398"/>
      <w:bookmarkStart w:id="962" w:name="_MON_1539414991"/>
      <w:bookmarkStart w:id="963" w:name="_MON_1554883911"/>
      <w:bookmarkStart w:id="964" w:name="_MON_1538564121"/>
      <w:bookmarkStart w:id="965" w:name="_MON_1538566336"/>
      <w:bookmarkStart w:id="966" w:name="_MON_1537251733"/>
      <w:bookmarkStart w:id="967" w:name="_MON_1555759985"/>
      <w:bookmarkStart w:id="968" w:name="_MON_1555430672"/>
      <w:bookmarkStart w:id="969" w:name="_MON_1555430760"/>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tbl>
      <w:tblPr>
        <w:tblW w:w="9270" w:type="dxa"/>
        <w:tblInd w:w="450" w:type="dxa"/>
        <w:tblLayout w:type="fixed"/>
        <w:tblLook w:val="04A0" w:firstRow="1" w:lastRow="0" w:firstColumn="1" w:lastColumn="0" w:noHBand="0" w:noVBand="1"/>
      </w:tblPr>
      <w:tblGrid>
        <w:gridCol w:w="4678"/>
        <w:gridCol w:w="1148"/>
        <w:gridCol w:w="1148"/>
        <w:gridCol w:w="1148"/>
        <w:gridCol w:w="1148"/>
      </w:tblGrid>
      <w:tr w:rsidR="006C594B" w:rsidRPr="006C594B" w14:paraId="1EA01E0F" w14:textId="77777777" w:rsidTr="006C594B">
        <w:trPr>
          <w:trHeight w:val="70"/>
          <w:tblHeader/>
        </w:trPr>
        <w:tc>
          <w:tcPr>
            <w:tcW w:w="4678" w:type="dxa"/>
            <w:tcBorders>
              <w:top w:val="nil"/>
              <w:left w:val="nil"/>
              <w:bottom w:val="nil"/>
              <w:right w:val="nil"/>
            </w:tcBorders>
            <w:shd w:val="clear" w:color="auto" w:fill="auto"/>
            <w:noWrap/>
            <w:vAlign w:val="center"/>
            <w:hideMark/>
          </w:tcPr>
          <w:p w14:paraId="4C39098A" w14:textId="77777777" w:rsidR="006C594B" w:rsidRPr="006C594B" w:rsidRDefault="006C594B" w:rsidP="001B1720">
            <w:pPr>
              <w:suppressAutoHyphens w:val="0"/>
              <w:spacing w:line="320" w:lineRule="exact"/>
              <w:rPr>
                <w:rFonts w:asciiTheme="majorBidi" w:hAnsiTheme="majorBidi" w:cstheme="majorBidi"/>
                <w:sz w:val="26"/>
                <w:szCs w:val="26"/>
                <w:lang w:val="en-US" w:eastAsia="en-US"/>
              </w:rPr>
            </w:pPr>
          </w:p>
        </w:tc>
        <w:tc>
          <w:tcPr>
            <w:tcW w:w="4592" w:type="dxa"/>
            <w:gridSpan w:val="4"/>
            <w:tcBorders>
              <w:top w:val="nil"/>
              <w:left w:val="nil"/>
              <w:bottom w:val="nil"/>
              <w:right w:val="nil"/>
            </w:tcBorders>
            <w:shd w:val="clear" w:color="auto" w:fill="auto"/>
            <w:noWrap/>
            <w:vAlign w:val="center"/>
            <w:hideMark/>
          </w:tcPr>
          <w:p w14:paraId="432FDF8E" w14:textId="77777777" w:rsidR="006C594B" w:rsidRPr="006C594B" w:rsidRDefault="006C594B" w:rsidP="001B1720">
            <w:pPr>
              <w:suppressAutoHyphens w:val="0"/>
              <w:spacing w:line="320" w:lineRule="exact"/>
              <w:jc w:val="right"/>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(หน่วย: ล้านบาท)</w:t>
            </w:r>
          </w:p>
        </w:tc>
      </w:tr>
      <w:tr w:rsidR="006C594B" w:rsidRPr="006C594B" w14:paraId="1543787F" w14:textId="77777777" w:rsidTr="006C594B">
        <w:trPr>
          <w:trHeight w:val="70"/>
          <w:tblHeader/>
        </w:trPr>
        <w:tc>
          <w:tcPr>
            <w:tcW w:w="4678" w:type="dxa"/>
            <w:tcBorders>
              <w:top w:val="nil"/>
              <w:left w:val="nil"/>
              <w:bottom w:val="nil"/>
              <w:right w:val="nil"/>
            </w:tcBorders>
            <w:shd w:val="clear" w:color="auto" w:fill="auto"/>
            <w:noWrap/>
            <w:vAlign w:val="center"/>
          </w:tcPr>
          <w:p w14:paraId="7FADE642" w14:textId="77777777" w:rsidR="006C594B" w:rsidRPr="006C594B" w:rsidRDefault="006C594B" w:rsidP="001B1720">
            <w:pPr>
              <w:suppressAutoHyphens w:val="0"/>
              <w:spacing w:line="320" w:lineRule="exact"/>
              <w:jc w:val="right"/>
              <w:rPr>
                <w:rFonts w:asciiTheme="majorBidi" w:hAnsiTheme="majorBidi" w:cstheme="majorBidi"/>
                <w:sz w:val="26"/>
                <w:szCs w:val="26"/>
                <w:lang w:val="en-US" w:eastAsia="en-US"/>
              </w:rPr>
            </w:pPr>
          </w:p>
        </w:tc>
        <w:tc>
          <w:tcPr>
            <w:tcW w:w="4592" w:type="dxa"/>
            <w:gridSpan w:val="4"/>
            <w:tcBorders>
              <w:top w:val="nil"/>
              <w:left w:val="nil"/>
              <w:bottom w:val="nil"/>
              <w:right w:val="nil"/>
            </w:tcBorders>
            <w:shd w:val="clear" w:color="auto" w:fill="auto"/>
            <w:noWrap/>
            <w:vAlign w:val="center"/>
          </w:tcPr>
          <w:p w14:paraId="4D6776C0" w14:textId="77777777" w:rsidR="006C594B" w:rsidRPr="006C594B" w:rsidRDefault="006C594B" w:rsidP="001B1720">
            <w:pPr>
              <w:pBdr>
                <w:bottom w:val="single" w:sz="4" w:space="1" w:color="auto"/>
              </w:pBdr>
              <w:suppressAutoHyphens w:val="0"/>
              <w:spacing w:line="320" w:lineRule="exact"/>
              <w:jc w:val="center"/>
              <w:rPr>
                <w:rFonts w:asciiTheme="majorBidi" w:hAnsiTheme="majorBidi" w:cstheme="majorBidi"/>
                <w:spacing w:val="-2"/>
                <w:sz w:val="26"/>
                <w:szCs w:val="26"/>
                <w:cs/>
                <w:lang w:val="en-US" w:eastAsia="en-US"/>
              </w:rPr>
            </w:pPr>
            <w:r w:rsidRPr="006C594B">
              <w:rPr>
                <w:rFonts w:asciiTheme="majorBidi" w:hAnsiTheme="majorBidi" w:cstheme="majorBidi"/>
                <w:spacing w:val="-2"/>
                <w:sz w:val="26"/>
                <w:szCs w:val="26"/>
                <w:cs/>
                <w:lang w:val="en-US" w:eastAsia="en-US"/>
              </w:rPr>
              <w:t xml:space="preserve">สำหรับงวดหกเดือนสิ้นสุดวันที่ </w:t>
            </w:r>
            <w:r w:rsidRPr="006C594B">
              <w:rPr>
                <w:rFonts w:asciiTheme="majorBidi" w:hAnsiTheme="majorBidi" w:cstheme="majorBidi"/>
                <w:spacing w:val="-2"/>
                <w:sz w:val="26"/>
                <w:szCs w:val="26"/>
                <w:lang w:val="en-US" w:eastAsia="en-US"/>
              </w:rPr>
              <w:t>30</w:t>
            </w:r>
            <w:r w:rsidRPr="006C594B">
              <w:rPr>
                <w:rFonts w:asciiTheme="majorBidi" w:hAnsiTheme="majorBidi" w:cstheme="majorBidi"/>
                <w:spacing w:val="-2"/>
                <w:sz w:val="26"/>
                <w:szCs w:val="26"/>
                <w:cs/>
                <w:lang w:val="en-US" w:eastAsia="en-US"/>
              </w:rPr>
              <w:t xml:space="preserve"> มิถุนายน</w:t>
            </w:r>
          </w:p>
        </w:tc>
      </w:tr>
      <w:tr w:rsidR="006C594B" w:rsidRPr="006C594B" w14:paraId="079C62E3" w14:textId="77777777" w:rsidTr="006C594B">
        <w:trPr>
          <w:trHeight w:val="70"/>
          <w:tblHeader/>
        </w:trPr>
        <w:tc>
          <w:tcPr>
            <w:tcW w:w="4678" w:type="dxa"/>
            <w:tcBorders>
              <w:top w:val="nil"/>
              <w:left w:val="nil"/>
              <w:bottom w:val="nil"/>
              <w:right w:val="nil"/>
            </w:tcBorders>
            <w:shd w:val="clear" w:color="auto" w:fill="auto"/>
            <w:noWrap/>
            <w:vAlign w:val="center"/>
            <w:hideMark/>
          </w:tcPr>
          <w:p w14:paraId="58726452" w14:textId="77777777" w:rsidR="006C594B" w:rsidRPr="006C594B" w:rsidRDefault="006C594B" w:rsidP="001B1720">
            <w:pPr>
              <w:suppressAutoHyphens w:val="0"/>
              <w:spacing w:line="320" w:lineRule="exact"/>
              <w:jc w:val="right"/>
              <w:rPr>
                <w:rFonts w:asciiTheme="majorBidi" w:hAnsiTheme="majorBidi" w:cstheme="majorBidi"/>
                <w:sz w:val="26"/>
                <w:szCs w:val="26"/>
                <w:lang w:val="en-US" w:eastAsia="en-US"/>
              </w:rPr>
            </w:pPr>
          </w:p>
        </w:tc>
        <w:tc>
          <w:tcPr>
            <w:tcW w:w="2296" w:type="dxa"/>
            <w:gridSpan w:val="2"/>
            <w:tcBorders>
              <w:top w:val="nil"/>
              <w:left w:val="nil"/>
              <w:bottom w:val="nil"/>
              <w:right w:val="nil"/>
            </w:tcBorders>
            <w:shd w:val="clear" w:color="auto" w:fill="auto"/>
            <w:noWrap/>
            <w:vAlign w:val="center"/>
            <w:hideMark/>
          </w:tcPr>
          <w:p w14:paraId="377F82DE" w14:textId="77777777" w:rsidR="006C594B" w:rsidRPr="006C594B" w:rsidRDefault="006C594B" w:rsidP="001B1720">
            <w:pPr>
              <w:pBdr>
                <w:bottom w:val="single" w:sz="4" w:space="1" w:color="auto"/>
              </w:pBdr>
              <w:suppressAutoHyphens w:val="0"/>
              <w:spacing w:line="320" w:lineRule="exact"/>
              <w:jc w:val="center"/>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งบการเงินรวม</w:t>
            </w:r>
          </w:p>
        </w:tc>
        <w:tc>
          <w:tcPr>
            <w:tcW w:w="2296" w:type="dxa"/>
            <w:gridSpan w:val="2"/>
            <w:tcBorders>
              <w:top w:val="nil"/>
              <w:left w:val="nil"/>
              <w:bottom w:val="nil"/>
              <w:right w:val="nil"/>
            </w:tcBorders>
            <w:shd w:val="clear" w:color="auto" w:fill="auto"/>
            <w:vAlign w:val="center"/>
          </w:tcPr>
          <w:p w14:paraId="31CC59C3" w14:textId="77777777" w:rsidR="006C594B" w:rsidRPr="006C594B" w:rsidRDefault="006C594B" w:rsidP="001B1720">
            <w:pPr>
              <w:pBdr>
                <w:bottom w:val="single" w:sz="4" w:space="1" w:color="auto"/>
              </w:pBdr>
              <w:suppressAutoHyphens w:val="0"/>
              <w:spacing w:line="320" w:lineRule="exact"/>
              <w:jc w:val="center"/>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งบการเงินเฉพาะธนาคาร</w:t>
            </w:r>
          </w:p>
        </w:tc>
      </w:tr>
      <w:tr w:rsidR="006C594B" w:rsidRPr="006C594B" w14:paraId="3E8F5E39" w14:textId="77777777" w:rsidTr="006C594B">
        <w:trPr>
          <w:trHeight w:val="61"/>
          <w:tblHeader/>
        </w:trPr>
        <w:tc>
          <w:tcPr>
            <w:tcW w:w="4678" w:type="dxa"/>
            <w:tcBorders>
              <w:top w:val="nil"/>
              <w:left w:val="nil"/>
              <w:bottom w:val="nil"/>
              <w:right w:val="nil"/>
            </w:tcBorders>
            <w:shd w:val="clear" w:color="auto" w:fill="auto"/>
            <w:noWrap/>
            <w:vAlign w:val="center"/>
            <w:hideMark/>
          </w:tcPr>
          <w:p w14:paraId="158A582A" w14:textId="77777777" w:rsidR="006C594B" w:rsidRPr="006C594B" w:rsidRDefault="006C594B" w:rsidP="001B1720">
            <w:pPr>
              <w:suppressAutoHyphens w:val="0"/>
              <w:spacing w:line="320" w:lineRule="exact"/>
              <w:jc w:val="center"/>
              <w:rPr>
                <w:rFonts w:asciiTheme="majorBidi" w:hAnsiTheme="majorBidi" w:cstheme="majorBidi"/>
                <w:sz w:val="26"/>
                <w:szCs w:val="26"/>
                <w:u w:val="single"/>
                <w:lang w:val="en-US" w:eastAsia="en-US"/>
              </w:rPr>
            </w:pPr>
          </w:p>
        </w:tc>
        <w:tc>
          <w:tcPr>
            <w:tcW w:w="1148" w:type="dxa"/>
            <w:tcBorders>
              <w:top w:val="nil"/>
              <w:left w:val="nil"/>
              <w:bottom w:val="nil"/>
              <w:right w:val="nil"/>
            </w:tcBorders>
            <w:shd w:val="clear" w:color="auto" w:fill="auto"/>
            <w:noWrap/>
            <w:vAlign w:val="center"/>
          </w:tcPr>
          <w:p w14:paraId="7764F17C" w14:textId="77777777" w:rsidR="006C594B" w:rsidRPr="006C594B" w:rsidRDefault="006C594B" w:rsidP="001B1720">
            <w:pPr>
              <w:pBdr>
                <w:bottom w:val="single" w:sz="4" w:space="1" w:color="auto"/>
              </w:pBdr>
              <w:suppressAutoHyphens w:val="0"/>
              <w:spacing w:line="320" w:lineRule="exact"/>
              <w:jc w:val="center"/>
              <w:rPr>
                <w:rFonts w:asciiTheme="majorBidi" w:hAnsiTheme="majorBidi" w:cstheme="majorBidi"/>
                <w:spacing w:val="-2"/>
                <w:sz w:val="26"/>
                <w:szCs w:val="26"/>
                <w:lang w:val="en-US" w:eastAsia="en-US"/>
              </w:rPr>
            </w:pPr>
            <w:r w:rsidRPr="006C594B">
              <w:rPr>
                <w:rFonts w:asciiTheme="majorBidi" w:hAnsiTheme="majorBidi" w:cstheme="majorBidi"/>
                <w:spacing w:val="-2"/>
                <w:sz w:val="26"/>
                <w:szCs w:val="26"/>
                <w:lang w:val="en-US" w:eastAsia="en-US"/>
              </w:rPr>
              <w:t>2566</w:t>
            </w:r>
          </w:p>
        </w:tc>
        <w:tc>
          <w:tcPr>
            <w:tcW w:w="1148" w:type="dxa"/>
            <w:tcBorders>
              <w:top w:val="nil"/>
              <w:left w:val="nil"/>
              <w:bottom w:val="nil"/>
              <w:right w:val="nil"/>
            </w:tcBorders>
            <w:shd w:val="clear" w:color="auto" w:fill="auto"/>
            <w:noWrap/>
            <w:vAlign w:val="center"/>
            <w:hideMark/>
          </w:tcPr>
          <w:p w14:paraId="76912505" w14:textId="77777777" w:rsidR="006C594B" w:rsidRPr="006C594B" w:rsidRDefault="006C594B" w:rsidP="001B1720">
            <w:pPr>
              <w:pBdr>
                <w:bottom w:val="single" w:sz="4" w:space="1" w:color="auto"/>
              </w:pBdr>
              <w:suppressAutoHyphens w:val="0"/>
              <w:spacing w:line="320" w:lineRule="exact"/>
              <w:jc w:val="center"/>
              <w:rPr>
                <w:rFonts w:asciiTheme="majorBidi" w:hAnsiTheme="majorBidi" w:cstheme="majorBidi"/>
                <w:sz w:val="26"/>
                <w:szCs w:val="26"/>
                <w:lang w:val="en-US" w:eastAsia="en-US"/>
              </w:rPr>
            </w:pPr>
            <w:r w:rsidRPr="006C594B">
              <w:rPr>
                <w:rFonts w:asciiTheme="majorBidi" w:hAnsiTheme="majorBidi" w:cstheme="majorBidi"/>
                <w:spacing w:val="-2"/>
                <w:sz w:val="26"/>
                <w:szCs w:val="26"/>
                <w:lang w:val="en-US" w:eastAsia="en-US"/>
              </w:rPr>
              <w:t>2565</w:t>
            </w:r>
          </w:p>
        </w:tc>
        <w:tc>
          <w:tcPr>
            <w:tcW w:w="1148" w:type="dxa"/>
            <w:tcBorders>
              <w:top w:val="nil"/>
              <w:left w:val="nil"/>
              <w:bottom w:val="nil"/>
              <w:right w:val="nil"/>
            </w:tcBorders>
            <w:shd w:val="clear" w:color="auto" w:fill="auto"/>
            <w:noWrap/>
            <w:vAlign w:val="center"/>
          </w:tcPr>
          <w:p w14:paraId="39461E23" w14:textId="77777777" w:rsidR="006C594B" w:rsidRPr="006C594B" w:rsidRDefault="006C594B" w:rsidP="001B1720">
            <w:pPr>
              <w:pBdr>
                <w:bottom w:val="single" w:sz="4" w:space="1" w:color="auto"/>
              </w:pBdr>
              <w:suppressAutoHyphens w:val="0"/>
              <w:spacing w:line="320" w:lineRule="exact"/>
              <w:jc w:val="center"/>
              <w:rPr>
                <w:rFonts w:asciiTheme="majorBidi" w:hAnsiTheme="majorBidi" w:cstheme="majorBidi"/>
                <w:spacing w:val="-2"/>
                <w:sz w:val="26"/>
                <w:szCs w:val="26"/>
                <w:lang w:val="en-US" w:eastAsia="en-US"/>
              </w:rPr>
            </w:pPr>
            <w:r w:rsidRPr="006C594B">
              <w:rPr>
                <w:rFonts w:asciiTheme="majorBidi" w:hAnsiTheme="majorBidi" w:cstheme="majorBidi"/>
                <w:spacing w:val="-2"/>
                <w:sz w:val="26"/>
                <w:szCs w:val="26"/>
                <w:lang w:val="en-US" w:eastAsia="en-US"/>
              </w:rPr>
              <w:t>2566</w:t>
            </w:r>
          </w:p>
        </w:tc>
        <w:tc>
          <w:tcPr>
            <w:tcW w:w="1148" w:type="dxa"/>
            <w:tcBorders>
              <w:top w:val="nil"/>
              <w:left w:val="nil"/>
              <w:bottom w:val="nil"/>
              <w:right w:val="nil"/>
            </w:tcBorders>
            <w:shd w:val="clear" w:color="auto" w:fill="auto"/>
            <w:noWrap/>
            <w:vAlign w:val="center"/>
            <w:hideMark/>
          </w:tcPr>
          <w:p w14:paraId="51FEFF27" w14:textId="77777777" w:rsidR="006C594B" w:rsidRPr="006C594B" w:rsidRDefault="006C594B" w:rsidP="001B1720">
            <w:pPr>
              <w:pBdr>
                <w:bottom w:val="single" w:sz="4" w:space="1" w:color="auto"/>
              </w:pBdr>
              <w:suppressAutoHyphens w:val="0"/>
              <w:spacing w:line="320" w:lineRule="exact"/>
              <w:jc w:val="center"/>
              <w:rPr>
                <w:rFonts w:asciiTheme="majorBidi" w:hAnsiTheme="majorBidi" w:cstheme="majorBidi"/>
                <w:sz w:val="26"/>
                <w:szCs w:val="26"/>
                <w:lang w:val="en-US" w:eastAsia="en-US"/>
              </w:rPr>
            </w:pPr>
            <w:r w:rsidRPr="006C594B">
              <w:rPr>
                <w:rFonts w:asciiTheme="majorBidi" w:hAnsiTheme="majorBidi" w:cstheme="majorBidi"/>
                <w:spacing w:val="-2"/>
                <w:sz w:val="26"/>
                <w:szCs w:val="26"/>
                <w:lang w:val="en-US" w:eastAsia="en-US"/>
              </w:rPr>
              <w:t>2565</w:t>
            </w:r>
          </w:p>
        </w:tc>
      </w:tr>
      <w:tr w:rsidR="006C594B" w:rsidRPr="006C594B" w14:paraId="21E64871" w14:textId="77777777" w:rsidTr="006C594B">
        <w:trPr>
          <w:trHeight w:val="61"/>
        </w:trPr>
        <w:tc>
          <w:tcPr>
            <w:tcW w:w="4678" w:type="dxa"/>
            <w:tcBorders>
              <w:top w:val="nil"/>
              <w:left w:val="nil"/>
              <w:bottom w:val="nil"/>
              <w:right w:val="nil"/>
            </w:tcBorders>
            <w:shd w:val="clear" w:color="auto" w:fill="auto"/>
            <w:noWrap/>
            <w:vAlign w:val="center"/>
            <w:hideMark/>
          </w:tcPr>
          <w:p w14:paraId="1D1E8F7E" w14:textId="77777777" w:rsidR="006C594B" w:rsidRPr="006C594B" w:rsidRDefault="006C594B" w:rsidP="001B1720">
            <w:pPr>
              <w:suppressAutoHyphens w:val="0"/>
              <w:spacing w:line="320" w:lineRule="exact"/>
              <w:rPr>
                <w:rFonts w:asciiTheme="majorBidi" w:hAnsiTheme="majorBidi" w:cstheme="majorBidi"/>
                <w:b/>
                <w:bCs/>
                <w:sz w:val="26"/>
                <w:szCs w:val="26"/>
                <w:lang w:val="en-US" w:eastAsia="en-US"/>
              </w:rPr>
            </w:pPr>
            <w:r w:rsidRPr="006C594B">
              <w:rPr>
                <w:rFonts w:asciiTheme="majorBidi" w:hAnsiTheme="majorBidi" w:cstheme="majorBidi"/>
                <w:b/>
                <w:bCs/>
                <w:sz w:val="26"/>
                <w:szCs w:val="26"/>
                <w:cs/>
                <w:lang w:val="en-US" w:eastAsia="en-US"/>
              </w:rPr>
              <w:t>รายได้ดอกเบี้ย</w:t>
            </w:r>
          </w:p>
        </w:tc>
        <w:tc>
          <w:tcPr>
            <w:tcW w:w="1148" w:type="dxa"/>
            <w:tcBorders>
              <w:top w:val="nil"/>
              <w:left w:val="nil"/>
              <w:bottom w:val="nil"/>
              <w:right w:val="nil"/>
            </w:tcBorders>
            <w:shd w:val="clear" w:color="auto" w:fill="auto"/>
            <w:noWrap/>
            <w:vAlign w:val="center"/>
          </w:tcPr>
          <w:p w14:paraId="3873A5FF" w14:textId="77777777" w:rsidR="006C594B" w:rsidRPr="006C594B" w:rsidRDefault="006C594B" w:rsidP="001B1720">
            <w:pPr>
              <w:suppressAutoHyphens w:val="0"/>
              <w:spacing w:line="320" w:lineRule="exact"/>
              <w:rPr>
                <w:rFonts w:asciiTheme="majorBidi" w:hAnsiTheme="majorBidi" w:cstheme="majorBidi"/>
                <w:b/>
                <w:bCs/>
                <w:sz w:val="26"/>
                <w:szCs w:val="26"/>
                <w:lang w:val="en-US" w:eastAsia="en-US"/>
              </w:rPr>
            </w:pPr>
          </w:p>
        </w:tc>
        <w:tc>
          <w:tcPr>
            <w:tcW w:w="1148" w:type="dxa"/>
            <w:tcBorders>
              <w:top w:val="nil"/>
              <w:left w:val="nil"/>
              <w:bottom w:val="nil"/>
              <w:right w:val="nil"/>
            </w:tcBorders>
            <w:shd w:val="clear" w:color="auto" w:fill="auto"/>
            <w:noWrap/>
            <w:vAlign w:val="center"/>
            <w:hideMark/>
          </w:tcPr>
          <w:p w14:paraId="47B3FD94" w14:textId="77777777" w:rsidR="006C594B" w:rsidRPr="006C594B" w:rsidRDefault="006C594B" w:rsidP="001B1720">
            <w:pPr>
              <w:suppressAutoHyphens w:val="0"/>
              <w:spacing w:line="320" w:lineRule="exact"/>
              <w:jc w:val="center"/>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center"/>
          </w:tcPr>
          <w:p w14:paraId="5F13FDB7" w14:textId="77777777" w:rsidR="006C594B" w:rsidRPr="006C594B" w:rsidRDefault="006C594B" w:rsidP="001B1720">
            <w:pPr>
              <w:suppressAutoHyphens w:val="0"/>
              <w:spacing w:line="320" w:lineRule="exact"/>
              <w:jc w:val="center"/>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center"/>
            <w:hideMark/>
          </w:tcPr>
          <w:p w14:paraId="1CF9455A" w14:textId="77777777" w:rsidR="006C594B" w:rsidRPr="006C594B" w:rsidRDefault="006C594B" w:rsidP="001B1720">
            <w:pPr>
              <w:suppressAutoHyphens w:val="0"/>
              <w:spacing w:line="320" w:lineRule="exact"/>
              <w:jc w:val="center"/>
              <w:rPr>
                <w:rFonts w:asciiTheme="majorBidi" w:hAnsiTheme="majorBidi" w:cstheme="majorBidi"/>
                <w:sz w:val="26"/>
                <w:szCs w:val="26"/>
                <w:lang w:val="en-US" w:eastAsia="en-US"/>
              </w:rPr>
            </w:pPr>
          </w:p>
        </w:tc>
      </w:tr>
      <w:tr w:rsidR="006C594B" w:rsidRPr="006C594B" w14:paraId="1EFBF487" w14:textId="77777777" w:rsidTr="006C594B">
        <w:trPr>
          <w:trHeight w:val="61"/>
        </w:trPr>
        <w:tc>
          <w:tcPr>
            <w:tcW w:w="4678" w:type="dxa"/>
            <w:tcBorders>
              <w:top w:val="nil"/>
              <w:left w:val="nil"/>
              <w:bottom w:val="nil"/>
              <w:right w:val="nil"/>
            </w:tcBorders>
            <w:shd w:val="clear" w:color="auto" w:fill="auto"/>
            <w:noWrap/>
            <w:vAlign w:val="center"/>
            <w:hideMark/>
          </w:tcPr>
          <w:p w14:paraId="1A75DA1D" w14:textId="77777777" w:rsidR="006C594B" w:rsidRPr="006C594B" w:rsidRDefault="006C594B" w:rsidP="001B1720">
            <w:pPr>
              <w:suppressAutoHyphens w:val="0"/>
              <w:spacing w:line="320" w:lineRule="exact"/>
              <w:rPr>
                <w:rFonts w:asciiTheme="majorBidi" w:hAnsiTheme="majorBidi" w:cstheme="majorBidi"/>
                <w:sz w:val="26"/>
                <w:szCs w:val="26"/>
                <w:u w:val="single"/>
                <w:lang w:val="en-US" w:eastAsia="en-US"/>
              </w:rPr>
            </w:pPr>
            <w:r w:rsidRPr="006C594B">
              <w:rPr>
                <w:rFonts w:asciiTheme="majorBidi" w:hAnsiTheme="majorBidi" w:cstheme="majorBidi"/>
                <w:sz w:val="26"/>
                <w:szCs w:val="26"/>
                <w:u w:val="single"/>
                <w:cs/>
                <w:lang w:val="en-US" w:eastAsia="en-US"/>
              </w:rPr>
              <w:t>บริษัทย่อย</w:t>
            </w:r>
          </w:p>
        </w:tc>
        <w:tc>
          <w:tcPr>
            <w:tcW w:w="1148" w:type="dxa"/>
            <w:tcBorders>
              <w:top w:val="nil"/>
              <w:left w:val="nil"/>
              <w:bottom w:val="nil"/>
              <w:right w:val="nil"/>
            </w:tcBorders>
            <w:shd w:val="clear" w:color="auto" w:fill="auto"/>
            <w:noWrap/>
            <w:vAlign w:val="center"/>
          </w:tcPr>
          <w:p w14:paraId="363D53D1"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u w:val="single"/>
                <w:lang w:val="en-US" w:eastAsia="en-US"/>
              </w:rPr>
            </w:pPr>
          </w:p>
        </w:tc>
        <w:tc>
          <w:tcPr>
            <w:tcW w:w="1148" w:type="dxa"/>
            <w:tcBorders>
              <w:top w:val="nil"/>
              <w:left w:val="nil"/>
              <w:bottom w:val="nil"/>
              <w:right w:val="nil"/>
            </w:tcBorders>
            <w:shd w:val="clear" w:color="auto" w:fill="auto"/>
            <w:noWrap/>
            <w:vAlign w:val="center"/>
            <w:hideMark/>
          </w:tcPr>
          <w:p w14:paraId="69C54520"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u w:val="single"/>
                <w:lang w:val="en-US" w:eastAsia="en-US"/>
              </w:rPr>
            </w:pPr>
          </w:p>
        </w:tc>
        <w:tc>
          <w:tcPr>
            <w:tcW w:w="1148" w:type="dxa"/>
            <w:tcBorders>
              <w:top w:val="nil"/>
              <w:left w:val="nil"/>
              <w:bottom w:val="nil"/>
              <w:right w:val="nil"/>
            </w:tcBorders>
            <w:shd w:val="clear" w:color="auto" w:fill="auto"/>
            <w:noWrap/>
            <w:vAlign w:val="center"/>
          </w:tcPr>
          <w:p w14:paraId="4FF9D269"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u w:val="single"/>
                <w:lang w:val="en-US" w:eastAsia="en-US"/>
              </w:rPr>
            </w:pPr>
          </w:p>
        </w:tc>
        <w:tc>
          <w:tcPr>
            <w:tcW w:w="1148" w:type="dxa"/>
            <w:tcBorders>
              <w:top w:val="nil"/>
              <w:left w:val="nil"/>
              <w:bottom w:val="nil"/>
              <w:right w:val="nil"/>
            </w:tcBorders>
            <w:shd w:val="clear" w:color="auto" w:fill="auto"/>
            <w:noWrap/>
            <w:vAlign w:val="center"/>
            <w:hideMark/>
          </w:tcPr>
          <w:p w14:paraId="3E09F4AA"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u w:val="single"/>
                <w:lang w:val="en-US" w:eastAsia="en-US"/>
              </w:rPr>
            </w:pPr>
          </w:p>
        </w:tc>
      </w:tr>
      <w:tr w:rsidR="006C594B" w:rsidRPr="006C594B" w14:paraId="43C4D6DB" w14:textId="77777777" w:rsidTr="006C594B">
        <w:trPr>
          <w:trHeight w:val="61"/>
        </w:trPr>
        <w:tc>
          <w:tcPr>
            <w:tcW w:w="4678" w:type="dxa"/>
            <w:tcBorders>
              <w:top w:val="nil"/>
              <w:left w:val="nil"/>
              <w:bottom w:val="nil"/>
              <w:right w:val="nil"/>
            </w:tcBorders>
            <w:shd w:val="clear" w:color="auto" w:fill="auto"/>
            <w:noWrap/>
            <w:vAlign w:val="center"/>
            <w:hideMark/>
          </w:tcPr>
          <w:p w14:paraId="42E09F8E" w14:textId="77777777" w:rsidR="006C594B" w:rsidRPr="006C594B" w:rsidRDefault="006C594B" w:rsidP="001B1720">
            <w:pPr>
              <w:suppressAutoHyphens w:val="0"/>
              <w:spacing w:line="320" w:lineRule="exact"/>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กรุงไทยคอมพิวเตอร์เซอร์วิสเซส จำกัด</w:t>
            </w:r>
          </w:p>
        </w:tc>
        <w:tc>
          <w:tcPr>
            <w:tcW w:w="1148" w:type="dxa"/>
            <w:tcBorders>
              <w:top w:val="nil"/>
              <w:left w:val="nil"/>
              <w:bottom w:val="nil"/>
              <w:right w:val="nil"/>
            </w:tcBorders>
            <w:shd w:val="clear" w:color="auto" w:fill="auto"/>
            <w:noWrap/>
            <w:vAlign w:val="bottom"/>
          </w:tcPr>
          <w:p w14:paraId="3E55F37C"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026AC147"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5485837A"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24</w:t>
            </w:r>
          </w:p>
        </w:tc>
        <w:tc>
          <w:tcPr>
            <w:tcW w:w="1148" w:type="dxa"/>
            <w:tcBorders>
              <w:top w:val="nil"/>
              <w:left w:val="nil"/>
              <w:bottom w:val="nil"/>
              <w:right w:val="nil"/>
            </w:tcBorders>
            <w:shd w:val="clear" w:color="auto" w:fill="auto"/>
            <w:noWrap/>
            <w:vAlign w:val="bottom"/>
          </w:tcPr>
          <w:p w14:paraId="2111D27D"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20</w:t>
            </w:r>
          </w:p>
        </w:tc>
      </w:tr>
      <w:tr w:rsidR="006C594B" w:rsidRPr="006C594B" w14:paraId="542F7E4A" w14:textId="77777777" w:rsidTr="006C594B">
        <w:trPr>
          <w:trHeight w:val="61"/>
        </w:trPr>
        <w:tc>
          <w:tcPr>
            <w:tcW w:w="4678" w:type="dxa"/>
            <w:tcBorders>
              <w:top w:val="nil"/>
              <w:left w:val="nil"/>
              <w:bottom w:val="nil"/>
              <w:right w:val="nil"/>
            </w:tcBorders>
            <w:shd w:val="clear" w:color="auto" w:fill="auto"/>
            <w:noWrap/>
            <w:vAlign w:val="center"/>
            <w:hideMark/>
          </w:tcPr>
          <w:p w14:paraId="71737A67" w14:textId="77777777" w:rsidR="006C594B" w:rsidRPr="006C594B" w:rsidRDefault="006C594B" w:rsidP="001B1720">
            <w:pPr>
              <w:suppressAutoHyphens w:val="0"/>
              <w:spacing w:line="320" w:lineRule="exact"/>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กรุงไทยธุรกิจลีสซิ่ง จำกัด</w:t>
            </w:r>
          </w:p>
        </w:tc>
        <w:tc>
          <w:tcPr>
            <w:tcW w:w="1148" w:type="dxa"/>
            <w:tcBorders>
              <w:top w:val="nil"/>
              <w:left w:val="nil"/>
              <w:bottom w:val="nil"/>
              <w:right w:val="nil"/>
            </w:tcBorders>
            <w:shd w:val="clear" w:color="auto" w:fill="auto"/>
            <w:noWrap/>
            <w:vAlign w:val="bottom"/>
          </w:tcPr>
          <w:p w14:paraId="762BC25E"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07CC8138"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4B85F891"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10</w:t>
            </w:r>
          </w:p>
        </w:tc>
        <w:tc>
          <w:tcPr>
            <w:tcW w:w="1148" w:type="dxa"/>
            <w:tcBorders>
              <w:top w:val="nil"/>
              <w:left w:val="nil"/>
              <w:bottom w:val="nil"/>
              <w:right w:val="nil"/>
            </w:tcBorders>
            <w:shd w:val="clear" w:color="auto" w:fill="auto"/>
            <w:noWrap/>
            <w:vAlign w:val="bottom"/>
          </w:tcPr>
          <w:p w14:paraId="6D9DA77E"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5</w:t>
            </w:r>
          </w:p>
        </w:tc>
      </w:tr>
      <w:tr w:rsidR="006C594B" w:rsidRPr="006C594B" w14:paraId="0968115F" w14:textId="77777777" w:rsidTr="006C594B">
        <w:trPr>
          <w:trHeight w:val="61"/>
        </w:trPr>
        <w:tc>
          <w:tcPr>
            <w:tcW w:w="4678" w:type="dxa"/>
            <w:tcBorders>
              <w:top w:val="nil"/>
              <w:left w:val="nil"/>
              <w:bottom w:val="nil"/>
              <w:right w:val="nil"/>
            </w:tcBorders>
            <w:shd w:val="clear" w:color="auto" w:fill="auto"/>
            <w:noWrap/>
            <w:vAlign w:val="center"/>
            <w:hideMark/>
          </w:tcPr>
          <w:p w14:paraId="3D0CBDEA" w14:textId="77777777" w:rsidR="006C594B" w:rsidRPr="006C594B" w:rsidRDefault="006C594B" w:rsidP="001B1720">
            <w:pPr>
              <w:suppressAutoHyphens w:val="0"/>
              <w:spacing w:line="320" w:lineRule="exact"/>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บัตรกรุงไทย จำกัด (มหาชน)</w:t>
            </w:r>
          </w:p>
        </w:tc>
        <w:tc>
          <w:tcPr>
            <w:tcW w:w="1148" w:type="dxa"/>
            <w:tcBorders>
              <w:top w:val="nil"/>
              <w:left w:val="nil"/>
              <w:bottom w:val="nil"/>
              <w:right w:val="nil"/>
            </w:tcBorders>
            <w:shd w:val="clear" w:color="auto" w:fill="auto"/>
            <w:noWrap/>
            <w:vAlign w:val="bottom"/>
          </w:tcPr>
          <w:p w14:paraId="2CDE9C77"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73254EA1"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794668AD"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99</w:t>
            </w:r>
          </w:p>
        </w:tc>
        <w:tc>
          <w:tcPr>
            <w:tcW w:w="1148" w:type="dxa"/>
            <w:tcBorders>
              <w:top w:val="nil"/>
              <w:left w:val="nil"/>
              <w:bottom w:val="nil"/>
              <w:right w:val="nil"/>
            </w:tcBorders>
            <w:shd w:val="clear" w:color="auto" w:fill="auto"/>
            <w:noWrap/>
            <w:vAlign w:val="bottom"/>
          </w:tcPr>
          <w:p w14:paraId="1D2AAE29"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14</w:t>
            </w:r>
          </w:p>
        </w:tc>
      </w:tr>
      <w:tr w:rsidR="006C594B" w:rsidRPr="006C594B" w14:paraId="0C8EF5E8" w14:textId="77777777" w:rsidTr="006C594B">
        <w:trPr>
          <w:trHeight w:val="61"/>
        </w:trPr>
        <w:tc>
          <w:tcPr>
            <w:tcW w:w="4678" w:type="dxa"/>
            <w:tcBorders>
              <w:top w:val="nil"/>
              <w:left w:val="nil"/>
              <w:bottom w:val="nil"/>
              <w:right w:val="nil"/>
            </w:tcBorders>
            <w:shd w:val="clear" w:color="auto" w:fill="auto"/>
            <w:noWrap/>
            <w:vAlign w:val="center"/>
            <w:hideMark/>
          </w:tcPr>
          <w:p w14:paraId="786F1F02" w14:textId="77777777" w:rsidR="006C594B" w:rsidRPr="006C594B" w:rsidRDefault="006C594B" w:rsidP="001B1720">
            <w:pPr>
              <w:suppressAutoHyphens w:val="0"/>
              <w:spacing w:line="320" w:lineRule="exact"/>
              <w:rPr>
                <w:rFonts w:asciiTheme="majorBidi" w:hAnsiTheme="majorBidi" w:cstheme="majorBidi"/>
                <w:sz w:val="26"/>
                <w:szCs w:val="26"/>
                <w:u w:val="single"/>
                <w:lang w:val="en-US" w:eastAsia="en-US"/>
              </w:rPr>
            </w:pPr>
            <w:r w:rsidRPr="006C594B">
              <w:rPr>
                <w:rFonts w:asciiTheme="majorBidi" w:hAnsiTheme="majorBidi" w:cstheme="majorBidi"/>
                <w:sz w:val="26"/>
                <w:szCs w:val="26"/>
                <w:u w:val="single"/>
                <w:cs/>
                <w:lang w:val="en-US" w:eastAsia="en-US"/>
              </w:rPr>
              <w:t>บริษัทร่วม</w:t>
            </w:r>
          </w:p>
        </w:tc>
        <w:tc>
          <w:tcPr>
            <w:tcW w:w="1148" w:type="dxa"/>
            <w:tcBorders>
              <w:top w:val="nil"/>
              <w:left w:val="nil"/>
              <w:bottom w:val="nil"/>
              <w:right w:val="nil"/>
            </w:tcBorders>
            <w:shd w:val="clear" w:color="auto" w:fill="auto"/>
            <w:noWrap/>
            <w:vAlign w:val="bottom"/>
          </w:tcPr>
          <w:p w14:paraId="5A058417"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u w:val="single"/>
                <w:lang w:val="en-US" w:eastAsia="en-US"/>
              </w:rPr>
            </w:pPr>
          </w:p>
        </w:tc>
        <w:tc>
          <w:tcPr>
            <w:tcW w:w="1148" w:type="dxa"/>
            <w:tcBorders>
              <w:top w:val="nil"/>
              <w:left w:val="nil"/>
              <w:bottom w:val="nil"/>
              <w:right w:val="nil"/>
            </w:tcBorders>
            <w:shd w:val="clear" w:color="auto" w:fill="auto"/>
            <w:noWrap/>
            <w:vAlign w:val="bottom"/>
          </w:tcPr>
          <w:p w14:paraId="20A943A5"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1894C9E4"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1F11E51B"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r>
      <w:tr w:rsidR="006C594B" w:rsidRPr="006C594B" w14:paraId="1A051AF6" w14:textId="77777777" w:rsidTr="006C594B">
        <w:trPr>
          <w:trHeight w:val="61"/>
        </w:trPr>
        <w:tc>
          <w:tcPr>
            <w:tcW w:w="4678" w:type="dxa"/>
            <w:tcBorders>
              <w:top w:val="nil"/>
              <w:left w:val="nil"/>
              <w:bottom w:val="nil"/>
              <w:right w:val="nil"/>
            </w:tcBorders>
            <w:shd w:val="clear" w:color="auto" w:fill="auto"/>
            <w:noWrap/>
            <w:vAlign w:val="center"/>
            <w:hideMark/>
          </w:tcPr>
          <w:p w14:paraId="637C887D" w14:textId="77777777" w:rsidR="006C594B" w:rsidRPr="006C594B" w:rsidRDefault="006C594B" w:rsidP="001B1720">
            <w:pPr>
              <w:suppressAutoHyphens w:val="0"/>
              <w:spacing w:line="320" w:lineRule="exact"/>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บริษัทหลักทรัพย์ กรุงไทย เอ็กซ์สปริง จำกัด</w:t>
            </w:r>
          </w:p>
        </w:tc>
        <w:tc>
          <w:tcPr>
            <w:tcW w:w="1148" w:type="dxa"/>
            <w:tcBorders>
              <w:top w:val="nil"/>
              <w:left w:val="nil"/>
              <w:bottom w:val="nil"/>
              <w:right w:val="nil"/>
            </w:tcBorders>
            <w:shd w:val="clear" w:color="auto" w:fill="auto"/>
            <w:noWrap/>
            <w:vAlign w:val="bottom"/>
          </w:tcPr>
          <w:p w14:paraId="3B8D20FE"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w:t>
            </w:r>
          </w:p>
        </w:tc>
        <w:tc>
          <w:tcPr>
            <w:tcW w:w="1148" w:type="dxa"/>
            <w:tcBorders>
              <w:top w:val="nil"/>
              <w:left w:val="nil"/>
              <w:bottom w:val="nil"/>
              <w:right w:val="nil"/>
            </w:tcBorders>
            <w:shd w:val="clear" w:color="auto" w:fill="auto"/>
            <w:noWrap/>
            <w:vAlign w:val="bottom"/>
          </w:tcPr>
          <w:p w14:paraId="3037743C"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c>
          <w:tcPr>
            <w:tcW w:w="1148" w:type="dxa"/>
            <w:tcBorders>
              <w:top w:val="nil"/>
              <w:left w:val="nil"/>
              <w:bottom w:val="nil"/>
              <w:right w:val="nil"/>
            </w:tcBorders>
            <w:shd w:val="clear" w:color="auto" w:fill="auto"/>
            <w:noWrap/>
            <w:vAlign w:val="bottom"/>
          </w:tcPr>
          <w:p w14:paraId="5A72F1F8"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w:t>
            </w:r>
          </w:p>
        </w:tc>
        <w:tc>
          <w:tcPr>
            <w:tcW w:w="1148" w:type="dxa"/>
            <w:tcBorders>
              <w:top w:val="nil"/>
              <w:left w:val="nil"/>
              <w:bottom w:val="nil"/>
              <w:right w:val="nil"/>
            </w:tcBorders>
            <w:shd w:val="clear" w:color="auto" w:fill="auto"/>
            <w:noWrap/>
            <w:vAlign w:val="bottom"/>
          </w:tcPr>
          <w:p w14:paraId="06B99E93"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r>
      <w:tr w:rsidR="006C594B" w:rsidRPr="006C594B" w14:paraId="34D10BC7" w14:textId="77777777" w:rsidTr="006C594B">
        <w:trPr>
          <w:trHeight w:val="61"/>
        </w:trPr>
        <w:tc>
          <w:tcPr>
            <w:tcW w:w="4678" w:type="dxa"/>
            <w:tcBorders>
              <w:top w:val="nil"/>
              <w:left w:val="nil"/>
              <w:bottom w:val="nil"/>
              <w:right w:val="nil"/>
            </w:tcBorders>
            <w:shd w:val="clear" w:color="auto" w:fill="auto"/>
            <w:noWrap/>
            <w:vAlign w:val="center"/>
            <w:hideMark/>
          </w:tcPr>
          <w:p w14:paraId="50E813A0" w14:textId="77777777" w:rsidR="006C594B" w:rsidRPr="006C594B" w:rsidRDefault="006C594B" w:rsidP="001B1720">
            <w:pPr>
              <w:suppressAutoHyphens w:val="0"/>
              <w:spacing w:line="320" w:lineRule="exact"/>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 มิซูโฮ ลีสซิ่ง จำกัด</w:t>
            </w:r>
          </w:p>
        </w:tc>
        <w:tc>
          <w:tcPr>
            <w:tcW w:w="1148" w:type="dxa"/>
            <w:tcBorders>
              <w:top w:val="nil"/>
              <w:left w:val="nil"/>
              <w:bottom w:val="nil"/>
              <w:right w:val="nil"/>
            </w:tcBorders>
            <w:shd w:val="clear" w:color="auto" w:fill="auto"/>
            <w:noWrap/>
            <w:vAlign w:val="bottom"/>
          </w:tcPr>
          <w:p w14:paraId="7245CD2B"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56</w:t>
            </w:r>
          </w:p>
        </w:tc>
        <w:tc>
          <w:tcPr>
            <w:tcW w:w="1148" w:type="dxa"/>
            <w:tcBorders>
              <w:top w:val="nil"/>
              <w:left w:val="nil"/>
              <w:bottom w:val="nil"/>
              <w:right w:val="nil"/>
            </w:tcBorders>
            <w:shd w:val="clear" w:color="auto" w:fill="auto"/>
            <w:noWrap/>
            <w:vAlign w:val="bottom"/>
          </w:tcPr>
          <w:p w14:paraId="7ADCE7F9"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33</w:t>
            </w:r>
          </w:p>
        </w:tc>
        <w:tc>
          <w:tcPr>
            <w:tcW w:w="1148" w:type="dxa"/>
            <w:tcBorders>
              <w:top w:val="nil"/>
              <w:left w:val="nil"/>
              <w:bottom w:val="nil"/>
              <w:right w:val="nil"/>
            </w:tcBorders>
            <w:shd w:val="clear" w:color="auto" w:fill="auto"/>
            <w:noWrap/>
            <w:vAlign w:val="bottom"/>
          </w:tcPr>
          <w:p w14:paraId="07BC3751"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56</w:t>
            </w:r>
          </w:p>
        </w:tc>
        <w:tc>
          <w:tcPr>
            <w:tcW w:w="1148" w:type="dxa"/>
            <w:tcBorders>
              <w:top w:val="nil"/>
              <w:left w:val="nil"/>
              <w:bottom w:val="nil"/>
              <w:right w:val="nil"/>
            </w:tcBorders>
            <w:shd w:val="clear" w:color="auto" w:fill="auto"/>
            <w:noWrap/>
            <w:vAlign w:val="bottom"/>
          </w:tcPr>
          <w:p w14:paraId="5AA2DBA4"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33</w:t>
            </w:r>
          </w:p>
        </w:tc>
      </w:tr>
      <w:tr w:rsidR="006C594B" w:rsidRPr="006C594B" w14:paraId="18877E70" w14:textId="77777777" w:rsidTr="006C594B">
        <w:trPr>
          <w:trHeight w:val="61"/>
        </w:trPr>
        <w:tc>
          <w:tcPr>
            <w:tcW w:w="4678" w:type="dxa"/>
            <w:tcBorders>
              <w:top w:val="nil"/>
              <w:left w:val="nil"/>
              <w:bottom w:val="nil"/>
              <w:right w:val="nil"/>
            </w:tcBorders>
            <w:shd w:val="clear" w:color="auto" w:fill="auto"/>
            <w:noWrap/>
            <w:vAlign w:val="center"/>
          </w:tcPr>
          <w:p w14:paraId="52BDAC08" w14:textId="77777777" w:rsidR="006C594B" w:rsidRPr="006C594B" w:rsidRDefault="006C594B" w:rsidP="001B1720">
            <w:pPr>
              <w:suppressAutoHyphens w:val="0"/>
              <w:spacing w:line="320" w:lineRule="exact"/>
              <w:ind w:left="161" w:hanging="90"/>
              <w:rPr>
                <w:rFonts w:asciiTheme="majorBidi" w:hAnsiTheme="majorBidi" w:cstheme="majorBidi"/>
                <w:sz w:val="26"/>
                <w:szCs w:val="26"/>
                <w:cs/>
                <w:lang w:val="en-US" w:eastAsia="en-US"/>
              </w:rPr>
            </w:pPr>
            <w:r w:rsidRPr="006C594B">
              <w:rPr>
                <w:rFonts w:asciiTheme="majorBidi" w:hAnsiTheme="majorBidi" w:cstheme="majorBidi"/>
                <w:sz w:val="26"/>
                <w:szCs w:val="26"/>
                <w:cs/>
                <w:lang w:val="en-US" w:eastAsia="en-US"/>
              </w:rPr>
              <w:t>บริษัท กรุงไทย-แอกซ่า ประกันชีวิต จำกัด (มหาชน)</w:t>
            </w:r>
          </w:p>
        </w:tc>
        <w:tc>
          <w:tcPr>
            <w:tcW w:w="1148" w:type="dxa"/>
            <w:tcBorders>
              <w:top w:val="nil"/>
              <w:left w:val="nil"/>
              <w:bottom w:val="nil"/>
              <w:right w:val="nil"/>
            </w:tcBorders>
            <w:shd w:val="clear" w:color="auto" w:fill="auto"/>
            <w:noWrap/>
            <w:vAlign w:val="bottom"/>
          </w:tcPr>
          <w:p w14:paraId="517D8779"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50</w:t>
            </w:r>
          </w:p>
        </w:tc>
        <w:tc>
          <w:tcPr>
            <w:tcW w:w="1148" w:type="dxa"/>
            <w:tcBorders>
              <w:top w:val="nil"/>
              <w:left w:val="nil"/>
              <w:bottom w:val="nil"/>
              <w:right w:val="nil"/>
            </w:tcBorders>
            <w:shd w:val="clear" w:color="auto" w:fill="auto"/>
            <w:noWrap/>
            <w:vAlign w:val="bottom"/>
          </w:tcPr>
          <w:p w14:paraId="57C2FB42"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5</w:t>
            </w:r>
          </w:p>
        </w:tc>
        <w:tc>
          <w:tcPr>
            <w:tcW w:w="1148" w:type="dxa"/>
            <w:tcBorders>
              <w:top w:val="nil"/>
              <w:left w:val="nil"/>
              <w:bottom w:val="nil"/>
              <w:right w:val="nil"/>
            </w:tcBorders>
            <w:shd w:val="clear" w:color="auto" w:fill="auto"/>
            <w:noWrap/>
            <w:vAlign w:val="bottom"/>
          </w:tcPr>
          <w:p w14:paraId="6E2DE5B2"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50</w:t>
            </w:r>
          </w:p>
        </w:tc>
        <w:tc>
          <w:tcPr>
            <w:tcW w:w="1148" w:type="dxa"/>
            <w:tcBorders>
              <w:top w:val="nil"/>
              <w:left w:val="nil"/>
              <w:bottom w:val="nil"/>
              <w:right w:val="nil"/>
            </w:tcBorders>
            <w:shd w:val="clear" w:color="auto" w:fill="auto"/>
            <w:noWrap/>
            <w:vAlign w:val="bottom"/>
          </w:tcPr>
          <w:p w14:paraId="71D1CBE2"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5</w:t>
            </w:r>
          </w:p>
        </w:tc>
      </w:tr>
      <w:tr w:rsidR="006C594B" w:rsidRPr="006C594B" w14:paraId="5567C822" w14:textId="77777777" w:rsidTr="006C594B">
        <w:trPr>
          <w:trHeight w:val="61"/>
        </w:trPr>
        <w:tc>
          <w:tcPr>
            <w:tcW w:w="4678" w:type="dxa"/>
            <w:tcBorders>
              <w:top w:val="nil"/>
              <w:left w:val="nil"/>
              <w:bottom w:val="nil"/>
              <w:right w:val="nil"/>
            </w:tcBorders>
            <w:shd w:val="clear" w:color="auto" w:fill="auto"/>
            <w:noWrap/>
            <w:vAlign w:val="center"/>
          </w:tcPr>
          <w:p w14:paraId="210A405E" w14:textId="77777777" w:rsidR="006C594B" w:rsidRPr="006C594B" w:rsidRDefault="006C594B" w:rsidP="001B1720">
            <w:pPr>
              <w:suppressAutoHyphens w:val="0"/>
              <w:spacing w:line="320" w:lineRule="exact"/>
              <w:ind w:left="73" w:right="-232" w:hanging="73"/>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กิจการที่มีบริษัทใหญ่หรือกรรมการหรือผู้บริหารระดับสูงร่วมกัน</w:t>
            </w:r>
          </w:p>
        </w:tc>
        <w:tc>
          <w:tcPr>
            <w:tcW w:w="1148" w:type="dxa"/>
            <w:tcBorders>
              <w:top w:val="nil"/>
              <w:left w:val="nil"/>
              <w:bottom w:val="nil"/>
              <w:right w:val="nil"/>
            </w:tcBorders>
            <w:shd w:val="clear" w:color="auto" w:fill="auto"/>
            <w:noWrap/>
            <w:vAlign w:val="bottom"/>
          </w:tcPr>
          <w:p w14:paraId="21541A09"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637</w:t>
            </w:r>
          </w:p>
        </w:tc>
        <w:tc>
          <w:tcPr>
            <w:tcW w:w="1148" w:type="dxa"/>
            <w:tcBorders>
              <w:top w:val="nil"/>
              <w:left w:val="nil"/>
              <w:bottom w:val="nil"/>
              <w:right w:val="nil"/>
            </w:tcBorders>
            <w:shd w:val="clear" w:color="auto" w:fill="auto"/>
            <w:noWrap/>
            <w:vAlign w:val="bottom"/>
          </w:tcPr>
          <w:p w14:paraId="3277947A"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243</w:t>
            </w:r>
          </w:p>
        </w:tc>
        <w:tc>
          <w:tcPr>
            <w:tcW w:w="1148" w:type="dxa"/>
            <w:tcBorders>
              <w:top w:val="nil"/>
              <w:left w:val="nil"/>
              <w:bottom w:val="nil"/>
              <w:right w:val="nil"/>
            </w:tcBorders>
            <w:shd w:val="clear" w:color="auto" w:fill="auto"/>
            <w:noWrap/>
            <w:vAlign w:val="bottom"/>
          </w:tcPr>
          <w:p w14:paraId="3087D18E"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637</w:t>
            </w:r>
          </w:p>
        </w:tc>
        <w:tc>
          <w:tcPr>
            <w:tcW w:w="1148" w:type="dxa"/>
            <w:tcBorders>
              <w:top w:val="nil"/>
              <w:left w:val="nil"/>
              <w:bottom w:val="nil"/>
              <w:right w:val="nil"/>
            </w:tcBorders>
            <w:shd w:val="clear" w:color="auto" w:fill="auto"/>
            <w:noWrap/>
            <w:vAlign w:val="bottom"/>
          </w:tcPr>
          <w:p w14:paraId="657F0821"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243</w:t>
            </w:r>
          </w:p>
        </w:tc>
      </w:tr>
      <w:tr w:rsidR="006C594B" w:rsidRPr="00261D1D" w14:paraId="5B71ABB2" w14:textId="77777777" w:rsidTr="006C594B">
        <w:trPr>
          <w:trHeight w:val="61"/>
        </w:trPr>
        <w:tc>
          <w:tcPr>
            <w:tcW w:w="4678" w:type="dxa"/>
            <w:tcBorders>
              <w:top w:val="nil"/>
              <w:left w:val="nil"/>
              <w:bottom w:val="nil"/>
              <w:right w:val="nil"/>
            </w:tcBorders>
            <w:shd w:val="clear" w:color="auto" w:fill="auto"/>
            <w:noWrap/>
            <w:vAlign w:val="center"/>
          </w:tcPr>
          <w:p w14:paraId="09759AA5" w14:textId="77777777" w:rsidR="006C594B" w:rsidRPr="006C594B" w:rsidRDefault="006C594B" w:rsidP="001B1720">
            <w:pPr>
              <w:suppressAutoHyphens w:val="0"/>
              <w:spacing w:line="320" w:lineRule="exact"/>
              <w:ind w:left="73" w:hanging="73"/>
              <w:rPr>
                <w:rFonts w:asciiTheme="majorBidi" w:hAnsiTheme="majorBidi" w:cstheme="majorBidi"/>
                <w:sz w:val="26"/>
                <w:szCs w:val="26"/>
                <w:cs/>
                <w:lang w:val="en-US" w:eastAsia="en-US"/>
              </w:rPr>
            </w:pPr>
            <w:r w:rsidRPr="006C594B">
              <w:rPr>
                <w:rFonts w:asciiTheme="majorBidi" w:hAnsiTheme="majorBidi" w:cstheme="majorBidi"/>
                <w:sz w:val="26"/>
                <w:szCs w:val="26"/>
                <w:cs/>
                <w:lang w:val="en-US" w:eastAsia="en-US"/>
              </w:rPr>
              <w:t xml:space="preserve">กิจการที่ธนาคารฯ ถือหุ้นจากการปรับโครงสร้างหนี้ตั้งแต่        ร้อยละ </w:t>
            </w:r>
            <w:r w:rsidRPr="006C594B">
              <w:rPr>
                <w:rFonts w:asciiTheme="majorBidi" w:hAnsiTheme="majorBidi" w:cstheme="majorBidi"/>
                <w:sz w:val="26"/>
                <w:szCs w:val="26"/>
                <w:lang w:val="en-US" w:eastAsia="en-US"/>
              </w:rPr>
              <w:t>10</w:t>
            </w:r>
            <w:r w:rsidRPr="006C594B">
              <w:rPr>
                <w:rFonts w:asciiTheme="majorBidi" w:hAnsiTheme="majorBidi" w:cstheme="majorBidi"/>
                <w:sz w:val="26"/>
                <w:szCs w:val="26"/>
                <w:cs/>
                <w:lang w:val="en-US" w:eastAsia="en-US"/>
              </w:rPr>
              <w:t xml:space="preserve"> ขึ้นไป</w:t>
            </w:r>
          </w:p>
        </w:tc>
        <w:tc>
          <w:tcPr>
            <w:tcW w:w="1148" w:type="dxa"/>
            <w:tcBorders>
              <w:top w:val="nil"/>
              <w:left w:val="nil"/>
              <w:bottom w:val="nil"/>
              <w:right w:val="nil"/>
            </w:tcBorders>
            <w:shd w:val="clear" w:color="auto" w:fill="auto"/>
            <w:noWrap/>
            <w:vAlign w:val="bottom"/>
          </w:tcPr>
          <w:p w14:paraId="7FBA5AB1"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26</w:t>
            </w:r>
          </w:p>
        </w:tc>
        <w:tc>
          <w:tcPr>
            <w:tcW w:w="1148" w:type="dxa"/>
            <w:tcBorders>
              <w:top w:val="nil"/>
              <w:left w:val="nil"/>
              <w:bottom w:val="nil"/>
              <w:right w:val="nil"/>
            </w:tcBorders>
            <w:shd w:val="clear" w:color="auto" w:fill="auto"/>
            <w:noWrap/>
            <w:vAlign w:val="bottom"/>
          </w:tcPr>
          <w:p w14:paraId="2B3645B1"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14</w:t>
            </w:r>
          </w:p>
        </w:tc>
        <w:tc>
          <w:tcPr>
            <w:tcW w:w="1148" w:type="dxa"/>
            <w:tcBorders>
              <w:top w:val="nil"/>
              <w:left w:val="nil"/>
              <w:bottom w:val="nil"/>
              <w:right w:val="nil"/>
            </w:tcBorders>
            <w:shd w:val="clear" w:color="auto" w:fill="auto"/>
            <w:noWrap/>
            <w:vAlign w:val="bottom"/>
          </w:tcPr>
          <w:p w14:paraId="5C1C67D9"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26</w:t>
            </w:r>
          </w:p>
        </w:tc>
        <w:tc>
          <w:tcPr>
            <w:tcW w:w="1148" w:type="dxa"/>
            <w:tcBorders>
              <w:top w:val="nil"/>
              <w:left w:val="nil"/>
              <w:bottom w:val="nil"/>
              <w:right w:val="nil"/>
            </w:tcBorders>
            <w:shd w:val="clear" w:color="auto" w:fill="auto"/>
            <w:noWrap/>
            <w:vAlign w:val="bottom"/>
          </w:tcPr>
          <w:p w14:paraId="48C8D3C9" w14:textId="77777777" w:rsidR="006C594B" w:rsidRPr="00261D1D"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14</w:t>
            </w:r>
          </w:p>
        </w:tc>
      </w:tr>
      <w:tr w:rsidR="006C594B" w:rsidRPr="00261D1D" w14:paraId="3FEBDD01" w14:textId="77777777" w:rsidTr="006C594B">
        <w:trPr>
          <w:trHeight w:val="61"/>
        </w:trPr>
        <w:tc>
          <w:tcPr>
            <w:tcW w:w="4678" w:type="dxa"/>
            <w:tcBorders>
              <w:top w:val="nil"/>
              <w:left w:val="nil"/>
              <w:bottom w:val="nil"/>
              <w:right w:val="nil"/>
            </w:tcBorders>
            <w:shd w:val="clear" w:color="auto" w:fill="auto"/>
            <w:noWrap/>
            <w:vAlign w:val="center"/>
          </w:tcPr>
          <w:p w14:paraId="32D4B829" w14:textId="77777777" w:rsidR="006C594B" w:rsidRPr="00261D1D" w:rsidRDefault="006C594B" w:rsidP="001B1720">
            <w:pPr>
              <w:suppressAutoHyphens w:val="0"/>
              <w:spacing w:line="320" w:lineRule="exact"/>
              <w:ind w:left="73" w:hanging="73"/>
              <w:rPr>
                <w:rFonts w:asciiTheme="majorBidi" w:hAnsiTheme="majorBidi" w:cstheme="majorBidi"/>
                <w:sz w:val="26"/>
                <w:szCs w:val="26"/>
                <w:cs/>
                <w:lang w:val="en-US" w:eastAsia="en-US"/>
              </w:rPr>
            </w:pPr>
          </w:p>
        </w:tc>
        <w:tc>
          <w:tcPr>
            <w:tcW w:w="1148" w:type="dxa"/>
            <w:tcBorders>
              <w:top w:val="nil"/>
              <w:left w:val="nil"/>
              <w:bottom w:val="nil"/>
              <w:right w:val="nil"/>
            </w:tcBorders>
            <w:shd w:val="clear" w:color="auto" w:fill="auto"/>
            <w:noWrap/>
            <w:vAlign w:val="bottom"/>
          </w:tcPr>
          <w:p w14:paraId="25A9D756" w14:textId="77777777" w:rsidR="006C594B" w:rsidRPr="00A36D44" w:rsidRDefault="006C594B" w:rsidP="001B1720">
            <w:pPr>
              <w:tabs>
                <w:tab w:val="decimal" w:pos="806"/>
              </w:tabs>
              <w:suppressAutoHyphens w:val="0"/>
              <w:spacing w:line="320" w:lineRule="exact"/>
              <w:rPr>
                <w:rFonts w:asciiTheme="majorBidi" w:hAnsiTheme="majorBidi" w:cstheme="majorBidi"/>
                <w:sz w:val="26"/>
                <w:szCs w:val="26"/>
                <w:highlight w:val="yellow"/>
                <w:lang w:val="en-US" w:eastAsia="en-US"/>
              </w:rPr>
            </w:pPr>
          </w:p>
        </w:tc>
        <w:tc>
          <w:tcPr>
            <w:tcW w:w="1148" w:type="dxa"/>
            <w:tcBorders>
              <w:top w:val="nil"/>
              <w:left w:val="nil"/>
              <w:bottom w:val="nil"/>
              <w:right w:val="nil"/>
            </w:tcBorders>
            <w:shd w:val="clear" w:color="auto" w:fill="auto"/>
            <w:noWrap/>
            <w:vAlign w:val="bottom"/>
          </w:tcPr>
          <w:p w14:paraId="7FB6BAEE" w14:textId="77777777" w:rsidR="006C594B" w:rsidRPr="00261D1D"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202E419C" w14:textId="77777777" w:rsidR="006C594B" w:rsidRPr="00A36D44" w:rsidRDefault="006C594B" w:rsidP="001B1720">
            <w:pPr>
              <w:tabs>
                <w:tab w:val="decimal" w:pos="806"/>
              </w:tabs>
              <w:suppressAutoHyphens w:val="0"/>
              <w:spacing w:line="320" w:lineRule="exact"/>
              <w:rPr>
                <w:rFonts w:asciiTheme="majorBidi" w:hAnsiTheme="majorBidi" w:cstheme="majorBidi"/>
                <w:sz w:val="26"/>
                <w:szCs w:val="26"/>
                <w:highlight w:val="yellow"/>
                <w:lang w:val="en-US" w:eastAsia="en-US"/>
              </w:rPr>
            </w:pPr>
          </w:p>
        </w:tc>
        <w:tc>
          <w:tcPr>
            <w:tcW w:w="1148" w:type="dxa"/>
            <w:tcBorders>
              <w:top w:val="nil"/>
              <w:left w:val="nil"/>
              <w:bottom w:val="nil"/>
              <w:right w:val="nil"/>
            </w:tcBorders>
            <w:shd w:val="clear" w:color="auto" w:fill="auto"/>
            <w:noWrap/>
            <w:vAlign w:val="bottom"/>
          </w:tcPr>
          <w:p w14:paraId="2997CEF9" w14:textId="77777777" w:rsidR="006C594B" w:rsidRPr="00261D1D"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r>
      <w:tr w:rsidR="006C594B" w:rsidRPr="00261D1D" w14:paraId="6E6B46EA" w14:textId="77777777" w:rsidTr="006C594B">
        <w:trPr>
          <w:trHeight w:val="61"/>
        </w:trPr>
        <w:tc>
          <w:tcPr>
            <w:tcW w:w="4678" w:type="dxa"/>
            <w:tcBorders>
              <w:top w:val="nil"/>
              <w:left w:val="nil"/>
              <w:bottom w:val="nil"/>
              <w:right w:val="nil"/>
            </w:tcBorders>
            <w:shd w:val="clear" w:color="auto" w:fill="auto"/>
            <w:noWrap/>
            <w:vAlign w:val="center"/>
            <w:hideMark/>
          </w:tcPr>
          <w:p w14:paraId="568A5231" w14:textId="77777777" w:rsidR="006C594B" w:rsidRPr="00261D1D" w:rsidRDefault="006C594B" w:rsidP="001B1720">
            <w:pPr>
              <w:suppressAutoHyphens w:val="0"/>
              <w:spacing w:line="320" w:lineRule="exact"/>
              <w:rPr>
                <w:rFonts w:asciiTheme="majorBidi" w:hAnsiTheme="majorBidi" w:cstheme="majorBidi"/>
                <w:b/>
                <w:bCs/>
                <w:sz w:val="26"/>
                <w:szCs w:val="26"/>
                <w:lang w:val="en-US" w:eastAsia="en-US"/>
              </w:rPr>
            </w:pPr>
            <w:r w:rsidRPr="00261D1D">
              <w:rPr>
                <w:rFonts w:asciiTheme="majorBidi" w:hAnsiTheme="majorBidi" w:cstheme="majorBidi"/>
                <w:b/>
                <w:bCs/>
                <w:sz w:val="26"/>
                <w:szCs w:val="26"/>
                <w:cs/>
                <w:lang w:val="en-US" w:eastAsia="en-US"/>
              </w:rPr>
              <w:lastRenderedPageBreak/>
              <w:t>ค่าใช้จ่ายดอกเบี้ย</w:t>
            </w:r>
          </w:p>
        </w:tc>
        <w:tc>
          <w:tcPr>
            <w:tcW w:w="1148" w:type="dxa"/>
            <w:tcBorders>
              <w:top w:val="nil"/>
              <w:left w:val="nil"/>
              <w:bottom w:val="nil"/>
              <w:right w:val="nil"/>
            </w:tcBorders>
            <w:shd w:val="clear" w:color="auto" w:fill="auto"/>
            <w:noWrap/>
            <w:vAlign w:val="bottom"/>
          </w:tcPr>
          <w:p w14:paraId="1380120C" w14:textId="77777777" w:rsidR="006C594B" w:rsidRPr="00261D1D"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33410D95" w14:textId="77777777" w:rsidR="006C594B" w:rsidRPr="00261D1D"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61B2E1F2" w14:textId="77777777" w:rsidR="006C594B" w:rsidRPr="00261D1D"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2692F26F" w14:textId="77777777" w:rsidR="006C594B" w:rsidRPr="00261D1D"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r>
      <w:tr w:rsidR="006C594B" w:rsidRPr="00261D1D" w14:paraId="4CF7F94F" w14:textId="77777777" w:rsidTr="006C594B">
        <w:trPr>
          <w:trHeight w:val="61"/>
        </w:trPr>
        <w:tc>
          <w:tcPr>
            <w:tcW w:w="4678" w:type="dxa"/>
            <w:tcBorders>
              <w:top w:val="nil"/>
              <w:left w:val="nil"/>
              <w:bottom w:val="nil"/>
              <w:right w:val="nil"/>
            </w:tcBorders>
            <w:shd w:val="clear" w:color="auto" w:fill="auto"/>
            <w:noWrap/>
            <w:vAlign w:val="center"/>
            <w:hideMark/>
          </w:tcPr>
          <w:p w14:paraId="248C80DC" w14:textId="77777777" w:rsidR="006C594B" w:rsidRPr="00261D1D" w:rsidRDefault="006C594B" w:rsidP="001B1720">
            <w:pPr>
              <w:suppressAutoHyphens w:val="0"/>
              <w:spacing w:line="320" w:lineRule="exact"/>
              <w:rPr>
                <w:rFonts w:asciiTheme="majorBidi" w:hAnsiTheme="majorBidi" w:cstheme="majorBidi"/>
                <w:sz w:val="26"/>
                <w:szCs w:val="26"/>
                <w:u w:val="single"/>
                <w:lang w:val="en-US" w:eastAsia="en-US"/>
              </w:rPr>
            </w:pPr>
            <w:r w:rsidRPr="00261D1D">
              <w:rPr>
                <w:rFonts w:asciiTheme="majorBidi" w:hAnsiTheme="majorBidi" w:cstheme="majorBidi"/>
                <w:sz w:val="26"/>
                <w:szCs w:val="26"/>
                <w:u w:val="single"/>
                <w:cs/>
                <w:lang w:val="en-US" w:eastAsia="en-US"/>
              </w:rPr>
              <w:t>บริษัทย่อย</w:t>
            </w:r>
          </w:p>
        </w:tc>
        <w:tc>
          <w:tcPr>
            <w:tcW w:w="1148" w:type="dxa"/>
            <w:tcBorders>
              <w:top w:val="nil"/>
              <w:left w:val="nil"/>
              <w:bottom w:val="nil"/>
              <w:right w:val="nil"/>
            </w:tcBorders>
            <w:shd w:val="clear" w:color="auto" w:fill="auto"/>
            <w:noWrap/>
            <w:vAlign w:val="center"/>
          </w:tcPr>
          <w:p w14:paraId="3D384985" w14:textId="77777777" w:rsidR="006C594B" w:rsidRPr="00261D1D" w:rsidRDefault="006C594B" w:rsidP="001B1720">
            <w:pPr>
              <w:tabs>
                <w:tab w:val="decimal" w:pos="806"/>
              </w:tabs>
              <w:suppressAutoHyphens w:val="0"/>
              <w:spacing w:line="320" w:lineRule="exact"/>
              <w:rPr>
                <w:rFonts w:asciiTheme="majorBidi" w:hAnsiTheme="majorBidi" w:cstheme="majorBidi"/>
                <w:sz w:val="26"/>
                <w:szCs w:val="26"/>
                <w:u w:val="single"/>
                <w:lang w:val="en-US" w:eastAsia="en-US"/>
              </w:rPr>
            </w:pPr>
          </w:p>
        </w:tc>
        <w:tc>
          <w:tcPr>
            <w:tcW w:w="1148" w:type="dxa"/>
            <w:tcBorders>
              <w:top w:val="nil"/>
              <w:left w:val="nil"/>
              <w:bottom w:val="nil"/>
              <w:right w:val="nil"/>
            </w:tcBorders>
            <w:shd w:val="clear" w:color="auto" w:fill="auto"/>
            <w:noWrap/>
            <w:vAlign w:val="center"/>
          </w:tcPr>
          <w:p w14:paraId="336945BD" w14:textId="77777777" w:rsidR="006C594B" w:rsidRPr="00261D1D"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center"/>
          </w:tcPr>
          <w:p w14:paraId="68A53601" w14:textId="77777777" w:rsidR="006C594B" w:rsidRPr="00261D1D"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center"/>
          </w:tcPr>
          <w:p w14:paraId="2515B61B" w14:textId="77777777" w:rsidR="006C594B" w:rsidRPr="00261D1D"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r>
      <w:tr w:rsidR="006C594B" w:rsidRPr="00261D1D" w14:paraId="0710AE25" w14:textId="77777777" w:rsidTr="006C594B">
        <w:trPr>
          <w:trHeight w:val="70"/>
        </w:trPr>
        <w:tc>
          <w:tcPr>
            <w:tcW w:w="4678" w:type="dxa"/>
            <w:tcBorders>
              <w:top w:val="nil"/>
              <w:left w:val="nil"/>
              <w:bottom w:val="nil"/>
              <w:right w:val="nil"/>
            </w:tcBorders>
            <w:shd w:val="clear" w:color="auto" w:fill="auto"/>
            <w:noWrap/>
            <w:vAlign w:val="center"/>
            <w:hideMark/>
          </w:tcPr>
          <w:p w14:paraId="60241AD2" w14:textId="77777777" w:rsidR="006C594B" w:rsidRPr="006C594B" w:rsidRDefault="006C594B" w:rsidP="001B1720">
            <w:pPr>
              <w:suppressAutoHyphens w:val="0"/>
              <w:spacing w:line="320" w:lineRule="exact"/>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กรุงไทยกฎหมาย จำกัด</w:t>
            </w:r>
          </w:p>
        </w:tc>
        <w:tc>
          <w:tcPr>
            <w:tcW w:w="1148" w:type="dxa"/>
            <w:tcBorders>
              <w:top w:val="nil"/>
              <w:left w:val="nil"/>
              <w:bottom w:val="nil"/>
              <w:right w:val="nil"/>
            </w:tcBorders>
            <w:shd w:val="clear" w:color="auto" w:fill="auto"/>
            <w:noWrap/>
            <w:vAlign w:val="bottom"/>
          </w:tcPr>
          <w:p w14:paraId="6425E34C"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1C8DC1DD"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0552FA4E"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c>
          <w:tcPr>
            <w:tcW w:w="1148" w:type="dxa"/>
            <w:tcBorders>
              <w:top w:val="nil"/>
              <w:left w:val="nil"/>
              <w:bottom w:val="nil"/>
              <w:right w:val="nil"/>
            </w:tcBorders>
            <w:shd w:val="clear" w:color="auto" w:fill="auto"/>
            <w:noWrap/>
            <w:vAlign w:val="bottom"/>
          </w:tcPr>
          <w:p w14:paraId="5B592C98"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r>
      <w:tr w:rsidR="006C594B" w:rsidRPr="00261D1D" w14:paraId="0754B1EE" w14:textId="77777777" w:rsidTr="006C594B">
        <w:trPr>
          <w:trHeight w:val="61"/>
        </w:trPr>
        <w:tc>
          <w:tcPr>
            <w:tcW w:w="4678" w:type="dxa"/>
            <w:tcBorders>
              <w:top w:val="nil"/>
              <w:left w:val="nil"/>
              <w:bottom w:val="nil"/>
              <w:right w:val="nil"/>
            </w:tcBorders>
            <w:shd w:val="clear" w:color="auto" w:fill="auto"/>
            <w:noWrap/>
            <w:vAlign w:val="center"/>
            <w:hideMark/>
          </w:tcPr>
          <w:p w14:paraId="25F57CA3" w14:textId="77777777" w:rsidR="006C594B" w:rsidRPr="006C594B" w:rsidRDefault="006C594B" w:rsidP="001B1720">
            <w:pPr>
              <w:suppressAutoHyphens w:val="0"/>
              <w:spacing w:line="320" w:lineRule="exact"/>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48" w:type="dxa"/>
            <w:tcBorders>
              <w:top w:val="nil"/>
              <w:left w:val="nil"/>
              <w:bottom w:val="nil"/>
              <w:right w:val="nil"/>
            </w:tcBorders>
            <w:shd w:val="clear" w:color="auto" w:fill="auto"/>
            <w:noWrap/>
            <w:vAlign w:val="bottom"/>
          </w:tcPr>
          <w:p w14:paraId="55BB3FB9"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0B887321"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0CB56114"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w:t>
            </w:r>
          </w:p>
        </w:tc>
        <w:tc>
          <w:tcPr>
            <w:tcW w:w="1148" w:type="dxa"/>
            <w:tcBorders>
              <w:top w:val="nil"/>
              <w:left w:val="nil"/>
              <w:bottom w:val="nil"/>
              <w:right w:val="nil"/>
            </w:tcBorders>
            <w:shd w:val="clear" w:color="auto" w:fill="auto"/>
            <w:noWrap/>
            <w:vAlign w:val="bottom"/>
          </w:tcPr>
          <w:p w14:paraId="2559F690"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r>
      <w:tr w:rsidR="006C594B" w:rsidRPr="00261D1D" w14:paraId="2A516A5E" w14:textId="77777777" w:rsidTr="006C594B">
        <w:trPr>
          <w:trHeight w:val="61"/>
        </w:trPr>
        <w:tc>
          <w:tcPr>
            <w:tcW w:w="4678" w:type="dxa"/>
            <w:tcBorders>
              <w:top w:val="nil"/>
              <w:left w:val="nil"/>
              <w:bottom w:val="nil"/>
              <w:right w:val="nil"/>
            </w:tcBorders>
            <w:shd w:val="clear" w:color="auto" w:fill="auto"/>
            <w:noWrap/>
            <w:vAlign w:val="center"/>
          </w:tcPr>
          <w:p w14:paraId="573AB31A" w14:textId="77777777" w:rsidR="006C594B" w:rsidRPr="006C594B" w:rsidRDefault="006C594B" w:rsidP="001B1720">
            <w:pPr>
              <w:suppressAutoHyphens w:val="0"/>
              <w:spacing w:line="320" w:lineRule="exact"/>
              <w:ind w:left="161" w:hanging="90"/>
              <w:rPr>
                <w:rFonts w:asciiTheme="majorBidi" w:hAnsiTheme="majorBidi" w:cstheme="majorBidi"/>
                <w:sz w:val="26"/>
                <w:szCs w:val="26"/>
                <w:cs/>
                <w:lang w:val="en-US" w:eastAsia="en-US"/>
              </w:rPr>
            </w:pPr>
            <w:r w:rsidRPr="006C594B">
              <w:rPr>
                <w:rFonts w:asciiTheme="majorBidi" w:hAnsiTheme="majorBidi" w:cstheme="majorBidi"/>
                <w:sz w:val="26"/>
                <w:szCs w:val="26"/>
                <w:cs/>
                <w:lang w:val="en-US" w:eastAsia="en-US"/>
              </w:rPr>
              <w:t>บริษัท บัตรกรุงไทย จำกัด (มหาชน)</w:t>
            </w:r>
          </w:p>
        </w:tc>
        <w:tc>
          <w:tcPr>
            <w:tcW w:w="1148" w:type="dxa"/>
            <w:tcBorders>
              <w:top w:val="nil"/>
              <w:left w:val="nil"/>
              <w:bottom w:val="nil"/>
              <w:right w:val="nil"/>
            </w:tcBorders>
            <w:shd w:val="clear" w:color="auto" w:fill="auto"/>
            <w:noWrap/>
            <w:vAlign w:val="bottom"/>
          </w:tcPr>
          <w:p w14:paraId="01F5DCC4"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50230965"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6B2C3864"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w:t>
            </w:r>
          </w:p>
        </w:tc>
        <w:tc>
          <w:tcPr>
            <w:tcW w:w="1148" w:type="dxa"/>
            <w:tcBorders>
              <w:top w:val="nil"/>
              <w:left w:val="nil"/>
              <w:bottom w:val="nil"/>
              <w:right w:val="nil"/>
            </w:tcBorders>
            <w:shd w:val="clear" w:color="auto" w:fill="auto"/>
            <w:noWrap/>
            <w:vAlign w:val="bottom"/>
          </w:tcPr>
          <w:p w14:paraId="1A7C36DD"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r>
      <w:tr w:rsidR="006C594B" w:rsidRPr="00261D1D" w14:paraId="4F0E572B" w14:textId="77777777" w:rsidTr="006C594B">
        <w:trPr>
          <w:trHeight w:val="61"/>
        </w:trPr>
        <w:tc>
          <w:tcPr>
            <w:tcW w:w="4678" w:type="dxa"/>
            <w:tcBorders>
              <w:top w:val="nil"/>
              <w:left w:val="nil"/>
              <w:bottom w:val="nil"/>
              <w:right w:val="nil"/>
            </w:tcBorders>
            <w:shd w:val="clear" w:color="auto" w:fill="auto"/>
            <w:noWrap/>
            <w:vAlign w:val="center"/>
          </w:tcPr>
          <w:p w14:paraId="106A66D4" w14:textId="77777777" w:rsidR="006C594B" w:rsidRPr="006C594B" w:rsidRDefault="006C594B" w:rsidP="001B1720">
            <w:pPr>
              <w:suppressAutoHyphens w:val="0"/>
              <w:spacing w:line="330" w:lineRule="exact"/>
              <w:ind w:left="161" w:hanging="90"/>
              <w:rPr>
                <w:rFonts w:asciiTheme="majorBidi" w:hAnsiTheme="majorBidi" w:cstheme="majorBidi"/>
                <w:sz w:val="26"/>
                <w:szCs w:val="26"/>
                <w:cs/>
                <w:lang w:val="en-US" w:eastAsia="en-US"/>
              </w:rPr>
            </w:pPr>
            <w:r w:rsidRPr="006C594B">
              <w:rPr>
                <w:rFonts w:asciiTheme="majorBidi" w:hAnsiTheme="majorBidi"/>
                <w:sz w:val="26"/>
                <w:szCs w:val="26"/>
                <w:cs/>
                <w:lang w:val="en-US" w:eastAsia="en-US"/>
              </w:rPr>
              <w:t>บริษัทหลักทรัพย์จัดการกองทุน กรุงไทย จำกัด (มหาชน)</w:t>
            </w:r>
          </w:p>
        </w:tc>
        <w:tc>
          <w:tcPr>
            <w:tcW w:w="1148" w:type="dxa"/>
            <w:tcBorders>
              <w:top w:val="nil"/>
              <w:left w:val="nil"/>
              <w:bottom w:val="nil"/>
              <w:right w:val="nil"/>
            </w:tcBorders>
            <w:shd w:val="clear" w:color="auto" w:fill="auto"/>
            <w:noWrap/>
            <w:vAlign w:val="bottom"/>
          </w:tcPr>
          <w:p w14:paraId="5CF77BDA" w14:textId="77777777" w:rsidR="006C594B" w:rsidRPr="006C594B" w:rsidRDefault="006C594B" w:rsidP="001B1720">
            <w:pPr>
              <w:tabs>
                <w:tab w:val="decimal" w:pos="806"/>
              </w:tabs>
              <w:suppressAutoHyphens w:val="0"/>
              <w:spacing w:line="330" w:lineRule="exact"/>
              <w:rPr>
                <w:rFonts w:asciiTheme="majorBidi" w:hAnsiTheme="majorBidi" w:cstheme="majorBidi"/>
                <w:sz w:val="26"/>
                <w:szCs w:val="26"/>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1D5733D0" w14:textId="77777777" w:rsidR="006C594B" w:rsidRPr="006C594B" w:rsidRDefault="006C594B" w:rsidP="001B1720">
            <w:pPr>
              <w:tabs>
                <w:tab w:val="decimal" w:pos="806"/>
              </w:tabs>
              <w:suppressAutoHyphens w:val="0"/>
              <w:spacing w:line="330" w:lineRule="exact"/>
              <w:rPr>
                <w:rFonts w:asciiTheme="majorBidi" w:hAnsiTheme="majorBidi" w:cstheme="majorBidi"/>
                <w:sz w:val="26"/>
                <w:szCs w:val="26"/>
                <w:cs/>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356B6F55" w14:textId="77777777" w:rsidR="006C594B" w:rsidRPr="006C594B" w:rsidRDefault="006C594B" w:rsidP="001B1720">
            <w:pPr>
              <w:tabs>
                <w:tab w:val="decimal" w:pos="806"/>
              </w:tabs>
              <w:suppressAutoHyphens w:val="0"/>
              <w:spacing w:line="33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c>
          <w:tcPr>
            <w:tcW w:w="1148" w:type="dxa"/>
            <w:tcBorders>
              <w:top w:val="nil"/>
              <w:left w:val="nil"/>
              <w:bottom w:val="nil"/>
              <w:right w:val="nil"/>
            </w:tcBorders>
            <w:shd w:val="clear" w:color="auto" w:fill="auto"/>
            <w:noWrap/>
            <w:vAlign w:val="bottom"/>
          </w:tcPr>
          <w:p w14:paraId="759ACF44" w14:textId="77777777" w:rsidR="006C594B" w:rsidRPr="006C594B" w:rsidRDefault="006C594B" w:rsidP="001B1720">
            <w:pPr>
              <w:tabs>
                <w:tab w:val="decimal" w:pos="806"/>
              </w:tabs>
              <w:suppressAutoHyphens w:val="0"/>
              <w:spacing w:line="330" w:lineRule="exact"/>
              <w:rPr>
                <w:rFonts w:asciiTheme="majorBidi" w:hAnsiTheme="majorBidi" w:cstheme="majorBidi"/>
                <w:sz w:val="26"/>
                <w:szCs w:val="26"/>
                <w:lang w:val="en-US" w:eastAsia="en-US"/>
              </w:rPr>
            </w:pPr>
            <w:r w:rsidRPr="006C594B">
              <w:rPr>
                <w:rFonts w:asciiTheme="majorBidi" w:hAnsiTheme="majorBidi"/>
                <w:sz w:val="26"/>
                <w:szCs w:val="26"/>
                <w:cs/>
                <w:lang w:val="en-US" w:eastAsia="en-US"/>
              </w:rPr>
              <w:t>-</w:t>
            </w:r>
          </w:p>
        </w:tc>
      </w:tr>
      <w:tr w:rsidR="006C594B" w:rsidRPr="00261D1D" w14:paraId="698DF28C" w14:textId="77777777" w:rsidTr="006C594B">
        <w:trPr>
          <w:trHeight w:val="61"/>
        </w:trPr>
        <w:tc>
          <w:tcPr>
            <w:tcW w:w="4678" w:type="dxa"/>
            <w:tcBorders>
              <w:top w:val="nil"/>
              <w:left w:val="nil"/>
              <w:bottom w:val="nil"/>
              <w:right w:val="nil"/>
            </w:tcBorders>
            <w:shd w:val="clear" w:color="auto" w:fill="auto"/>
            <w:noWrap/>
            <w:vAlign w:val="center"/>
          </w:tcPr>
          <w:p w14:paraId="7432E303" w14:textId="77777777" w:rsidR="006C594B" w:rsidRPr="006C594B" w:rsidRDefault="006C594B" w:rsidP="001B1720">
            <w:pPr>
              <w:suppressAutoHyphens w:val="0"/>
              <w:spacing w:line="330" w:lineRule="exact"/>
              <w:ind w:left="161" w:hanging="90"/>
              <w:rPr>
                <w:rFonts w:asciiTheme="majorBidi" w:hAnsiTheme="majorBidi" w:cstheme="majorBidi"/>
                <w:sz w:val="26"/>
                <w:szCs w:val="26"/>
                <w:cs/>
                <w:lang w:val="en-US" w:eastAsia="en-US"/>
              </w:rPr>
            </w:pPr>
            <w:r w:rsidRPr="006C594B">
              <w:rPr>
                <w:rFonts w:asciiTheme="majorBidi" w:hAnsiTheme="majorBidi"/>
                <w:sz w:val="26"/>
                <w:szCs w:val="26"/>
                <w:cs/>
                <w:lang w:val="en-US" w:eastAsia="en-US"/>
              </w:rPr>
              <w:t>บริษัท กรุงไทยคอมพิวเตอร์เซอร์วิสเซส จำกัด</w:t>
            </w:r>
          </w:p>
        </w:tc>
        <w:tc>
          <w:tcPr>
            <w:tcW w:w="1148" w:type="dxa"/>
            <w:tcBorders>
              <w:top w:val="nil"/>
              <w:left w:val="nil"/>
              <w:bottom w:val="nil"/>
              <w:right w:val="nil"/>
            </w:tcBorders>
            <w:shd w:val="clear" w:color="auto" w:fill="auto"/>
            <w:noWrap/>
            <w:vAlign w:val="bottom"/>
          </w:tcPr>
          <w:p w14:paraId="5F3BD47D" w14:textId="77777777" w:rsidR="006C594B" w:rsidRPr="006C594B" w:rsidRDefault="006C594B" w:rsidP="001B1720">
            <w:pPr>
              <w:tabs>
                <w:tab w:val="decimal" w:pos="806"/>
              </w:tabs>
              <w:suppressAutoHyphens w:val="0"/>
              <w:spacing w:line="330" w:lineRule="exact"/>
              <w:rPr>
                <w:rFonts w:asciiTheme="majorBidi" w:hAnsiTheme="majorBidi" w:cstheme="majorBidi"/>
                <w:sz w:val="26"/>
                <w:szCs w:val="26"/>
                <w:cs/>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1553968E" w14:textId="77777777" w:rsidR="006C594B" w:rsidRPr="006C594B" w:rsidRDefault="006C594B" w:rsidP="001B1720">
            <w:pPr>
              <w:tabs>
                <w:tab w:val="decimal" w:pos="806"/>
              </w:tabs>
              <w:suppressAutoHyphens w:val="0"/>
              <w:spacing w:line="330" w:lineRule="exact"/>
              <w:rPr>
                <w:rFonts w:asciiTheme="majorBidi" w:hAnsiTheme="majorBidi" w:cstheme="majorBidi"/>
                <w:sz w:val="26"/>
                <w:szCs w:val="26"/>
                <w:cs/>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42C38294" w14:textId="77777777" w:rsidR="006C594B" w:rsidRPr="006C594B" w:rsidRDefault="006C594B" w:rsidP="001B1720">
            <w:pPr>
              <w:tabs>
                <w:tab w:val="decimal" w:pos="806"/>
              </w:tabs>
              <w:suppressAutoHyphens w:val="0"/>
              <w:spacing w:line="33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c>
          <w:tcPr>
            <w:tcW w:w="1148" w:type="dxa"/>
            <w:tcBorders>
              <w:top w:val="nil"/>
              <w:left w:val="nil"/>
              <w:bottom w:val="nil"/>
              <w:right w:val="nil"/>
            </w:tcBorders>
            <w:shd w:val="clear" w:color="auto" w:fill="auto"/>
            <w:noWrap/>
            <w:vAlign w:val="bottom"/>
          </w:tcPr>
          <w:p w14:paraId="61753C0F" w14:textId="77777777" w:rsidR="006C594B" w:rsidRPr="006C594B" w:rsidRDefault="006C594B" w:rsidP="001B1720">
            <w:pPr>
              <w:tabs>
                <w:tab w:val="decimal" w:pos="806"/>
              </w:tabs>
              <w:suppressAutoHyphens w:val="0"/>
              <w:spacing w:line="330" w:lineRule="exact"/>
              <w:rPr>
                <w:rFonts w:asciiTheme="majorBidi" w:hAnsiTheme="majorBidi" w:cstheme="majorBidi"/>
                <w:sz w:val="26"/>
                <w:szCs w:val="26"/>
                <w:lang w:val="en-US" w:eastAsia="en-US"/>
              </w:rPr>
            </w:pPr>
            <w:r w:rsidRPr="006C594B">
              <w:rPr>
                <w:rFonts w:asciiTheme="majorBidi" w:hAnsiTheme="majorBidi"/>
                <w:sz w:val="26"/>
                <w:szCs w:val="26"/>
                <w:cs/>
                <w:lang w:val="en-US" w:eastAsia="en-US"/>
              </w:rPr>
              <w:t>-</w:t>
            </w:r>
          </w:p>
        </w:tc>
      </w:tr>
      <w:tr w:rsidR="006C594B" w:rsidRPr="00261D1D" w14:paraId="75C567CF" w14:textId="77777777" w:rsidTr="006C594B">
        <w:trPr>
          <w:trHeight w:val="61"/>
        </w:trPr>
        <w:tc>
          <w:tcPr>
            <w:tcW w:w="4678" w:type="dxa"/>
            <w:tcBorders>
              <w:top w:val="nil"/>
              <w:left w:val="nil"/>
              <w:bottom w:val="nil"/>
              <w:right w:val="nil"/>
            </w:tcBorders>
            <w:shd w:val="clear" w:color="auto" w:fill="auto"/>
            <w:noWrap/>
            <w:vAlign w:val="center"/>
          </w:tcPr>
          <w:p w14:paraId="059EE2AB" w14:textId="77777777" w:rsidR="006C594B" w:rsidRPr="006C594B" w:rsidRDefault="006C594B" w:rsidP="001B1720">
            <w:pPr>
              <w:suppressAutoHyphens w:val="0"/>
              <w:spacing w:line="330" w:lineRule="exact"/>
              <w:ind w:left="161" w:hanging="90"/>
              <w:rPr>
                <w:rFonts w:asciiTheme="majorBidi" w:hAnsiTheme="majorBidi" w:cstheme="majorBidi"/>
                <w:sz w:val="26"/>
                <w:szCs w:val="26"/>
                <w:cs/>
                <w:lang w:val="en-US" w:eastAsia="en-US"/>
              </w:rPr>
            </w:pPr>
            <w:r w:rsidRPr="006C594B">
              <w:rPr>
                <w:rFonts w:asciiTheme="majorBidi" w:hAnsiTheme="majorBidi"/>
                <w:sz w:val="26"/>
                <w:szCs w:val="26"/>
                <w:cs/>
                <w:lang w:val="en-US" w:eastAsia="en-US"/>
              </w:rPr>
              <w:t>บริษัท อินฟินิธัส บาย กรุงไทย จำกัด</w:t>
            </w:r>
          </w:p>
        </w:tc>
        <w:tc>
          <w:tcPr>
            <w:tcW w:w="1148" w:type="dxa"/>
            <w:tcBorders>
              <w:top w:val="nil"/>
              <w:left w:val="nil"/>
              <w:bottom w:val="nil"/>
              <w:right w:val="nil"/>
            </w:tcBorders>
            <w:shd w:val="clear" w:color="auto" w:fill="auto"/>
            <w:noWrap/>
            <w:vAlign w:val="bottom"/>
          </w:tcPr>
          <w:p w14:paraId="3B6A6CA0" w14:textId="77777777" w:rsidR="006C594B" w:rsidRPr="006C594B" w:rsidRDefault="006C594B" w:rsidP="001B1720">
            <w:pPr>
              <w:tabs>
                <w:tab w:val="decimal" w:pos="806"/>
              </w:tabs>
              <w:suppressAutoHyphens w:val="0"/>
              <w:spacing w:line="330" w:lineRule="exact"/>
              <w:rPr>
                <w:rFonts w:asciiTheme="majorBidi" w:hAnsiTheme="majorBidi" w:cstheme="majorBidi"/>
                <w:sz w:val="26"/>
                <w:szCs w:val="26"/>
                <w:cs/>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7CD5F9EF" w14:textId="77777777" w:rsidR="006C594B" w:rsidRPr="006C594B" w:rsidRDefault="006C594B" w:rsidP="001B1720">
            <w:pPr>
              <w:tabs>
                <w:tab w:val="decimal" w:pos="806"/>
              </w:tabs>
              <w:suppressAutoHyphens w:val="0"/>
              <w:spacing w:line="330" w:lineRule="exact"/>
              <w:rPr>
                <w:rFonts w:asciiTheme="majorBidi" w:hAnsiTheme="majorBidi" w:cstheme="majorBidi"/>
                <w:sz w:val="26"/>
                <w:szCs w:val="26"/>
                <w:cs/>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37E22E6D" w14:textId="77777777" w:rsidR="006C594B" w:rsidRPr="006C594B" w:rsidRDefault="006C594B" w:rsidP="001B1720">
            <w:pPr>
              <w:tabs>
                <w:tab w:val="decimal" w:pos="806"/>
              </w:tabs>
              <w:suppressAutoHyphens w:val="0"/>
              <w:spacing w:line="33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4</w:t>
            </w:r>
          </w:p>
        </w:tc>
        <w:tc>
          <w:tcPr>
            <w:tcW w:w="1148" w:type="dxa"/>
            <w:tcBorders>
              <w:top w:val="nil"/>
              <w:left w:val="nil"/>
              <w:bottom w:val="nil"/>
              <w:right w:val="nil"/>
            </w:tcBorders>
            <w:shd w:val="clear" w:color="auto" w:fill="auto"/>
            <w:noWrap/>
            <w:vAlign w:val="bottom"/>
          </w:tcPr>
          <w:p w14:paraId="7B1BD4F3" w14:textId="77777777" w:rsidR="006C594B" w:rsidRPr="006C594B" w:rsidRDefault="006C594B" w:rsidP="001B1720">
            <w:pPr>
              <w:tabs>
                <w:tab w:val="decimal" w:pos="806"/>
              </w:tabs>
              <w:suppressAutoHyphens w:val="0"/>
              <w:spacing w:line="330" w:lineRule="exact"/>
              <w:rPr>
                <w:rFonts w:asciiTheme="majorBidi" w:hAnsiTheme="majorBidi" w:cstheme="majorBidi"/>
                <w:sz w:val="26"/>
                <w:szCs w:val="26"/>
                <w:lang w:val="en-US" w:eastAsia="en-US"/>
              </w:rPr>
            </w:pPr>
            <w:r w:rsidRPr="006C594B">
              <w:rPr>
                <w:rFonts w:asciiTheme="majorBidi" w:hAnsiTheme="majorBidi"/>
                <w:sz w:val="26"/>
                <w:szCs w:val="26"/>
                <w:cs/>
                <w:lang w:val="en-US" w:eastAsia="en-US"/>
              </w:rPr>
              <w:t>-</w:t>
            </w:r>
          </w:p>
        </w:tc>
      </w:tr>
      <w:tr w:rsidR="006C594B" w:rsidRPr="00261D1D" w14:paraId="4CFF31A3" w14:textId="77777777" w:rsidTr="006C594B">
        <w:trPr>
          <w:trHeight w:val="61"/>
        </w:trPr>
        <w:tc>
          <w:tcPr>
            <w:tcW w:w="4678" w:type="dxa"/>
            <w:tcBorders>
              <w:top w:val="nil"/>
              <w:left w:val="nil"/>
              <w:bottom w:val="nil"/>
              <w:right w:val="nil"/>
            </w:tcBorders>
            <w:shd w:val="clear" w:color="auto" w:fill="auto"/>
            <w:noWrap/>
            <w:vAlign w:val="center"/>
          </w:tcPr>
          <w:p w14:paraId="312C6204" w14:textId="77777777" w:rsidR="006C594B" w:rsidRPr="006C594B" w:rsidRDefault="006C594B" w:rsidP="001B1720">
            <w:pPr>
              <w:suppressAutoHyphens w:val="0"/>
              <w:spacing w:line="320" w:lineRule="exact"/>
              <w:ind w:left="161" w:hanging="90"/>
              <w:rPr>
                <w:rFonts w:asciiTheme="majorBidi" w:hAnsiTheme="majorBidi" w:cstheme="majorBidi"/>
                <w:sz w:val="26"/>
                <w:szCs w:val="26"/>
                <w:cs/>
                <w:lang w:val="en-US" w:eastAsia="en-US"/>
              </w:rPr>
            </w:pPr>
          </w:p>
        </w:tc>
        <w:tc>
          <w:tcPr>
            <w:tcW w:w="1148" w:type="dxa"/>
            <w:tcBorders>
              <w:top w:val="nil"/>
              <w:left w:val="nil"/>
              <w:bottom w:val="nil"/>
              <w:right w:val="nil"/>
            </w:tcBorders>
            <w:shd w:val="clear" w:color="auto" w:fill="auto"/>
            <w:noWrap/>
            <w:vAlign w:val="bottom"/>
          </w:tcPr>
          <w:p w14:paraId="0EB90A00"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cs/>
                <w:lang w:val="en-US" w:eastAsia="en-US"/>
              </w:rPr>
            </w:pPr>
          </w:p>
        </w:tc>
        <w:tc>
          <w:tcPr>
            <w:tcW w:w="1148" w:type="dxa"/>
            <w:tcBorders>
              <w:top w:val="nil"/>
              <w:left w:val="nil"/>
              <w:bottom w:val="nil"/>
              <w:right w:val="nil"/>
            </w:tcBorders>
            <w:shd w:val="clear" w:color="auto" w:fill="auto"/>
            <w:noWrap/>
            <w:vAlign w:val="bottom"/>
          </w:tcPr>
          <w:p w14:paraId="6BC14D9B"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cs/>
                <w:lang w:val="en-US" w:eastAsia="en-US"/>
              </w:rPr>
            </w:pPr>
          </w:p>
        </w:tc>
        <w:tc>
          <w:tcPr>
            <w:tcW w:w="1148" w:type="dxa"/>
            <w:tcBorders>
              <w:top w:val="nil"/>
              <w:left w:val="nil"/>
              <w:bottom w:val="nil"/>
              <w:right w:val="nil"/>
            </w:tcBorders>
            <w:shd w:val="clear" w:color="auto" w:fill="auto"/>
            <w:noWrap/>
            <w:vAlign w:val="bottom"/>
          </w:tcPr>
          <w:p w14:paraId="71CB2892"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19E04D39"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r>
      <w:tr w:rsidR="006C594B" w:rsidRPr="00261D1D" w14:paraId="0A96AA60" w14:textId="77777777" w:rsidTr="006C594B">
        <w:trPr>
          <w:trHeight w:val="61"/>
        </w:trPr>
        <w:tc>
          <w:tcPr>
            <w:tcW w:w="4678" w:type="dxa"/>
            <w:tcBorders>
              <w:top w:val="nil"/>
              <w:left w:val="nil"/>
              <w:bottom w:val="nil"/>
              <w:right w:val="nil"/>
            </w:tcBorders>
            <w:shd w:val="clear" w:color="auto" w:fill="auto"/>
            <w:noWrap/>
            <w:vAlign w:val="center"/>
            <w:hideMark/>
          </w:tcPr>
          <w:p w14:paraId="75202150" w14:textId="77777777" w:rsidR="006C594B" w:rsidRPr="006C594B" w:rsidRDefault="006C594B" w:rsidP="001B1720">
            <w:pPr>
              <w:suppressAutoHyphens w:val="0"/>
              <w:spacing w:line="320" w:lineRule="exact"/>
              <w:rPr>
                <w:rFonts w:asciiTheme="majorBidi" w:hAnsiTheme="majorBidi" w:cstheme="majorBidi"/>
                <w:sz w:val="26"/>
                <w:szCs w:val="26"/>
                <w:u w:val="single"/>
                <w:lang w:val="en-US" w:eastAsia="en-US"/>
              </w:rPr>
            </w:pPr>
            <w:r w:rsidRPr="006C594B">
              <w:rPr>
                <w:rFonts w:asciiTheme="majorBidi" w:hAnsiTheme="majorBidi" w:cstheme="majorBidi"/>
                <w:sz w:val="26"/>
                <w:szCs w:val="26"/>
                <w:u w:val="single"/>
                <w:cs/>
                <w:lang w:val="en-US" w:eastAsia="en-US"/>
              </w:rPr>
              <w:t>บริษัทร่วม</w:t>
            </w:r>
          </w:p>
        </w:tc>
        <w:tc>
          <w:tcPr>
            <w:tcW w:w="1148" w:type="dxa"/>
            <w:tcBorders>
              <w:top w:val="nil"/>
              <w:left w:val="nil"/>
              <w:bottom w:val="nil"/>
              <w:right w:val="nil"/>
            </w:tcBorders>
            <w:shd w:val="clear" w:color="auto" w:fill="auto"/>
            <w:noWrap/>
            <w:vAlign w:val="bottom"/>
          </w:tcPr>
          <w:p w14:paraId="6CAAF7DD"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u w:val="single"/>
                <w:lang w:val="en-US" w:eastAsia="en-US"/>
              </w:rPr>
            </w:pPr>
          </w:p>
        </w:tc>
        <w:tc>
          <w:tcPr>
            <w:tcW w:w="1148" w:type="dxa"/>
            <w:tcBorders>
              <w:top w:val="nil"/>
              <w:left w:val="nil"/>
              <w:bottom w:val="nil"/>
              <w:right w:val="nil"/>
            </w:tcBorders>
            <w:shd w:val="clear" w:color="auto" w:fill="auto"/>
            <w:noWrap/>
            <w:vAlign w:val="bottom"/>
          </w:tcPr>
          <w:p w14:paraId="75F3D896"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26C8E3B6"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03D48248"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p>
        </w:tc>
      </w:tr>
      <w:tr w:rsidR="006C594B" w:rsidRPr="00261D1D" w14:paraId="0F957B79" w14:textId="77777777" w:rsidTr="006C594B">
        <w:trPr>
          <w:trHeight w:val="61"/>
        </w:trPr>
        <w:tc>
          <w:tcPr>
            <w:tcW w:w="4678" w:type="dxa"/>
            <w:tcBorders>
              <w:top w:val="nil"/>
              <w:left w:val="nil"/>
              <w:bottom w:val="nil"/>
              <w:right w:val="nil"/>
            </w:tcBorders>
            <w:shd w:val="clear" w:color="auto" w:fill="auto"/>
            <w:noWrap/>
            <w:vAlign w:val="center"/>
          </w:tcPr>
          <w:p w14:paraId="5112CA6A" w14:textId="77777777" w:rsidR="006C594B" w:rsidRPr="006C594B" w:rsidRDefault="006C594B" w:rsidP="001B1720">
            <w:pPr>
              <w:suppressAutoHyphens w:val="0"/>
              <w:spacing w:line="320" w:lineRule="exact"/>
              <w:ind w:left="161" w:right="-107"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กรุงไทย-แอกซ่า ประกันชีวิต จำกัด (มหาชน)</w:t>
            </w:r>
          </w:p>
        </w:tc>
        <w:tc>
          <w:tcPr>
            <w:tcW w:w="1148" w:type="dxa"/>
            <w:tcBorders>
              <w:top w:val="nil"/>
              <w:left w:val="nil"/>
              <w:bottom w:val="nil"/>
              <w:right w:val="nil"/>
            </w:tcBorders>
            <w:shd w:val="clear" w:color="auto" w:fill="auto"/>
            <w:noWrap/>
            <w:vAlign w:val="bottom"/>
          </w:tcPr>
          <w:p w14:paraId="58EC1E6C"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22</w:t>
            </w:r>
          </w:p>
        </w:tc>
        <w:tc>
          <w:tcPr>
            <w:tcW w:w="1148" w:type="dxa"/>
            <w:tcBorders>
              <w:top w:val="nil"/>
              <w:left w:val="nil"/>
              <w:bottom w:val="nil"/>
              <w:right w:val="nil"/>
            </w:tcBorders>
            <w:shd w:val="clear" w:color="auto" w:fill="auto"/>
            <w:noWrap/>
            <w:vAlign w:val="bottom"/>
          </w:tcPr>
          <w:p w14:paraId="7557EDDF"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19</w:t>
            </w:r>
          </w:p>
        </w:tc>
        <w:tc>
          <w:tcPr>
            <w:tcW w:w="1148" w:type="dxa"/>
            <w:tcBorders>
              <w:top w:val="nil"/>
              <w:left w:val="nil"/>
              <w:bottom w:val="nil"/>
              <w:right w:val="nil"/>
            </w:tcBorders>
            <w:shd w:val="clear" w:color="auto" w:fill="auto"/>
            <w:noWrap/>
            <w:vAlign w:val="bottom"/>
          </w:tcPr>
          <w:p w14:paraId="494D7FA5"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22</w:t>
            </w:r>
          </w:p>
        </w:tc>
        <w:tc>
          <w:tcPr>
            <w:tcW w:w="1148" w:type="dxa"/>
            <w:tcBorders>
              <w:top w:val="nil"/>
              <w:left w:val="nil"/>
              <w:bottom w:val="nil"/>
              <w:right w:val="nil"/>
            </w:tcBorders>
            <w:shd w:val="clear" w:color="auto" w:fill="auto"/>
            <w:noWrap/>
            <w:vAlign w:val="bottom"/>
          </w:tcPr>
          <w:p w14:paraId="3D26ABB1"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19</w:t>
            </w:r>
          </w:p>
        </w:tc>
      </w:tr>
      <w:tr w:rsidR="006C594B" w:rsidRPr="00261D1D" w14:paraId="5774EB31" w14:textId="77777777" w:rsidTr="006C594B">
        <w:trPr>
          <w:trHeight w:val="61"/>
        </w:trPr>
        <w:tc>
          <w:tcPr>
            <w:tcW w:w="4678" w:type="dxa"/>
            <w:tcBorders>
              <w:top w:val="nil"/>
              <w:left w:val="nil"/>
              <w:bottom w:val="nil"/>
              <w:right w:val="nil"/>
            </w:tcBorders>
            <w:shd w:val="clear" w:color="auto" w:fill="auto"/>
            <w:noWrap/>
            <w:vAlign w:val="center"/>
          </w:tcPr>
          <w:p w14:paraId="74AE8016" w14:textId="77777777" w:rsidR="006C594B" w:rsidRPr="006C594B" w:rsidRDefault="006C594B" w:rsidP="001B1720">
            <w:pPr>
              <w:suppressAutoHyphens w:val="0"/>
              <w:spacing w:line="320" w:lineRule="exact"/>
              <w:ind w:left="161" w:hanging="90"/>
              <w:rPr>
                <w:rFonts w:asciiTheme="majorBidi" w:hAnsiTheme="majorBidi" w:cstheme="majorBidi"/>
                <w:sz w:val="26"/>
                <w:szCs w:val="26"/>
                <w:cs/>
                <w:lang w:val="en-US" w:eastAsia="en-US"/>
              </w:rPr>
            </w:pPr>
            <w:r w:rsidRPr="006C594B">
              <w:rPr>
                <w:rFonts w:asciiTheme="majorBidi" w:hAnsiTheme="majorBidi" w:cstheme="majorBidi"/>
                <w:sz w:val="26"/>
                <w:szCs w:val="26"/>
                <w:cs/>
                <w:lang w:val="en-US" w:eastAsia="en-US"/>
              </w:rPr>
              <w:t>บริษัทหลักทรัพย์ กรุงไทย เอ็กซ์สปริง จำกัด</w:t>
            </w:r>
          </w:p>
        </w:tc>
        <w:tc>
          <w:tcPr>
            <w:tcW w:w="1148" w:type="dxa"/>
            <w:tcBorders>
              <w:top w:val="nil"/>
              <w:left w:val="nil"/>
              <w:bottom w:val="nil"/>
              <w:right w:val="nil"/>
            </w:tcBorders>
            <w:shd w:val="clear" w:color="auto" w:fill="auto"/>
            <w:noWrap/>
            <w:vAlign w:val="bottom"/>
          </w:tcPr>
          <w:p w14:paraId="6574AF7F"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c>
          <w:tcPr>
            <w:tcW w:w="1148" w:type="dxa"/>
            <w:tcBorders>
              <w:top w:val="nil"/>
              <w:left w:val="nil"/>
              <w:bottom w:val="nil"/>
              <w:right w:val="nil"/>
            </w:tcBorders>
            <w:shd w:val="clear" w:color="auto" w:fill="auto"/>
            <w:noWrap/>
            <w:vAlign w:val="bottom"/>
          </w:tcPr>
          <w:p w14:paraId="487D7D5E"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cs/>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113F5E03"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c>
          <w:tcPr>
            <w:tcW w:w="1148" w:type="dxa"/>
            <w:tcBorders>
              <w:top w:val="nil"/>
              <w:left w:val="nil"/>
              <w:bottom w:val="nil"/>
              <w:right w:val="nil"/>
            </w:tcBorders>
            <w:shd w:val="clear" w:color="auto" w:fill="auto"/>
            <w:noWrap/>
            <w:vAlign w:val="bottom"/>
          </w:tcPr>
          <w:p w14:paraId="47064AEB"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cs/>
                <w:lang w:val="en-US" w:eastAsia="en-US"/>
              </w:rPr>
            </w:pPr>
            <w:r w:rsidRPr="006C594B">
              <w:rPr>
                <w:rFonts w:asciiTheme="majorBidi" w:hAnsiTheme="majorBidi"/>
                <w:sz w:val="26"/>
                <w:szCs w:val="26"/>
                <w:cs/>
                <w:lang w:val="en-US" w:eastAsia="en-US"/>
              </w:rPr>
              <w:t>-</w:t>
            </w:r>
          </w:p>
        </w:tc>
      </w:tr>
      <w:tr w:rsidR="006C594B" w:rsidRPr="00261D1D" w14:paraId="2D3C57FE" w14:textId="77777777" w:rsidTr="006C594B">
        <w:trPr>
          <w:trHeight w:val="61"/>
        </w:trPr>
        <w:tc>
          <w:tcPr>
            <w:tcW w:w="4678" w:type="dxa"/>
            <w:tcBorders>
              <w:top w:val="nil"/>
              <w:left w:val="nil"/>
              <w:bottom w:val="nil"/>
              <w:right w:val="nil"/>
            </w:tcBorders>
            <w:shd w:val="clear" w:color="auto" w:fill="auto"/>
            <w:noWrap/>
            <w:vAlign w:val="center"/>
          </w:tcPr>
          <w:p w14:paraId="3B6F9E21" w14:textId="77777777" w:rsidR="006C594B" w:rsidRPr="006C594B" w:rsidRDefault="006C594B" w:rsidP="001B1720">
            <w:pPr>
              <w:suppressAutoHyphens w:val="0"/>
              <w:spacing w:line="320" w:lineRule="exact"/>
              <w:ind w:left="73" w:right="-232" w:hanging="73"/>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กิจการที่มีบริษัทใหญ่หรือกรรมการหรือผู้บริหารระดับสูงร่วมกัน</w:t>
            </w:r>
          </w:p>
        </w:tc>
        <w:tc>
          <w:tcPr>
            <w:tcW w:w="1148" w:type="dxa"/>
            <w:tcBorders>
              <w:top w:val="nil"/>
              <w:left w:val="nil"/>
              <w:bottom w:val="nil"/>
              <w:right w:val="nil"/>
            </w:tcBorders>
            <w:shd w:val="clear" w:color="auto" w:fill="auto"/>
            <w:noWrap/>
            <w:vAlign w:val="bottom"/>
          </w:tcPr>
          <w:p w14:paraId="44121DF9"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cs/>
                <w:lang w:val="en-US" w:eastAsia="en-US"/>
              </w:rPr>
            </w:pPr>
            <w:r w:rsidRPr="006C594B">
              <w:rPr>
                <w:rFonts w:asciiTheme="majorBidi" w:hAnsiTheme="majorBidi" w:cstheme="majorBidi"/>
                <w:sz w:val="26"/>
                <w:szCs w:val="26"/>
                <w:lang w:val="en-US" w:eastAsia="en-US"/>
              </w:rPr>
              <w:t>52</w:t>
            </w:r>
          </w:p>
        </w:tc>
        <w:tc>
          <w:tcPr>
            <w:tcW w:w="1148" w:type="dxa"/>
            <w:tcBorders>
              <w:top w:val="nil"/>
              <w:left w:val="nil"/>
              <w:bottom w:val="nil"/>
              <w:right w:val="nil"/>
            </w:tcBorders>
            <w:shd w:val="clear" w:color="auto" w:fill="auto"/>
            <w:noWrap/>
            <w:vAlign w:val="bottom"/>
          </w:tcPr>
          <w:p w14:paraId="0614A5F6"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49</w:t>
            </w:r>
          </w:p>
        </w:tc>
        <w:tc>
          <w:tcPr>
            <w:tcW w:w="1148" w:type="dxa"/>
            <w:tcBorders>
              <w:top w:val="nil"/>
              <w:left w:val="nil"/>
              <w:bottom w:val="nil"/>
              <w:right w:val="nil"/>
            </w:tcBorders>
            <w:shd w:val="clear" w:color="auto" w:fill="auto"/>
            <w:noWrap/>
            <w:vAlign w:val="bottom"/>
          </w:tcPr>
          <w:p w14:paraId="612F934D"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52</w:t>
            </w:r>
          </w:p>
        </w:tc>
        <w:tc>
          <w:tcPr>
            <w:tcW w:w="1148" w:type="dxa"/>
            <w:tcBorders>
              <w:top w:val="nil"/>
              <w:left w:val="nil"/>
              <w:bottom w:val="nil"/>
              <w:right w:val="nil"/>
            </w:tcBorders>
            <w:shd w:val="clear" w:color="auto" w:fill="auto"/>
            <w:noWrap/>
            <w:vAlign w:val="bottom"/>
          </w:tcPr>
          <w:p w14:paraId="7932CF01" w14:textId="77777777" w:rsidR="006C594B" w:rsidRPr="006C594B" w:rsidRDefault="006C594B" w:rsidP="001B1720">
            <w:pPr>
              <w:tabs>
                <w:tab w:val="decimal" w:pos="806"/>
              </w:tabs>
              <w:suppressAutoHyphens w:val="0"/>
              <w:spacing w:line="320" w:lineRule="exact"/>
              <w:rPr>
                <w:rFonts w:asciiTheme="majorBidi" w:hAnsiTheme="majorBidi" w:cstheme="majorBidi"/>
                <w:sz w:val="26"/>
                <w:szCs w:val="26"/>
                <w:cs/>
                <w:lang w:val="en-US" w:eastAsia="en-US"/>
              </w:rPr>
            </w:pPr>
            <w:r w:rsidRPr="006C594B">
              <w:rPr>
                <w:rFonts w:asciiTheme="majorBidi" w:hAnsiTheme="majorBidi" w:cstheme="majorBidi"/>
                <w:sz w:val="26"/>
                <w:szCs w:val="26"/>
                <w:lang w:val="en-US" w:eastAsia="en-US"/>
              </w:rPr>
              <w:t>49</w:t>
            </w:r>
          </w:p>
        </w:tc>
      </w:tr>
      <w:tr w:rsidR="006C594B" w:rsidRPr="00261D1D" w14:paraId="3283FA62" w14:textId="77777777" w:rsidTr="006C594B">
        <w:trPr>
          <w:trHeight w:val="70"/>
        </w:trPr>
        <w:tc>
          <w:tcPr>
            <w:tcW w:w="4678" w:type="dxa"/>
            <w:tcBorders>
              <w:top w:val="nil"/>
              <w:left w:val="nil"/>
              <w:bottom w:val="nil"/>
              <w:right w:val="nil"/>
            </w:tcBorders>
            <w:shd w:val="clear" w:color="auto" w:fill="auto"/>
            <w:noWrap/>
            <w:vAlign w:val="center"/>
          </w:tcPr>
          <w:p w14:paraId="7F088436" w14:textId="77777777" w:rsidR="006C594B" w:rsidRPr="006C594B" w:rsidRDefault="006C594B" w:rsidP="001B1720">
            <w:pPr>
              <w:suppressAutoHyphens w:val="0"/>
              <w:rPr>
                <w:rFonts w:asciiTheme="majorBidi" w:hAnsiTheme="majorBidi" w:cstheme="majorBidi"/>
                <w:b/>
                <w:bCs/>
                <w:sz w:val="26"/>
                <w:szCs w:val="26"/>
                <w:cs/>
                <w:lang w:val="en-US" w:eastAsia="en-US"/>
              </w:rPr>
            </w:pPr>
          </w:p>
        </w:tc>
        <w:tc>
          <w:tcPr>
            <w:tcW w:w="1148" w:type="dxa"/>
            <w:tcBorders>
              <w:top w:val="nil"/>
              <w:left w:val="nil"/>
              <w:bottom w:val="nil"/>
              <w:right w:val="nil"/>
            </w:tcBorders>
            <w:shd w:val="clear" w:color="auto" w:fill="auto"/>
            <w:noWrap/>
            <w:vAlign w:val="center"/>
          </w:tcPr>
          <w:p w14:paraId="04C4FCC3" w14:textId="77777777" w:rsidR="006C594B" w:rsidRPr="006C594B" w:rsidRDefault="006C594B" w:rsidP="001B1720">
            <w:pPr>
              <w:suppressAutoHyphens w:val="0"/>
              <w:rPr>
                <w:rFonts w:asciiTheme="majorBidi" w:hAnsiTheme="majorBidi" w:cstheme="majorBidi"/>
                <w:b/>
                <w:bCs/>
                <w:sz w:val="26"/>
                <w:szCs w:val="26"/>
                <w:lang w:val="en-US" w:eastAsia="en-US"/>
              </w:rPr>
            </w:pPr>
          </w:p>
        </w:tc>
        <w:tc>
          <w:tcPr>
            <w:tcW w:w="1148" w:type="dxa"/>
            <w:tcBorders>
              <w:top w:val="nil"/>
              <w:left w:val="nil"/>
              <w:bottom w:val="nil"/>
              <w:right w:val="nil"/>
            </w:tcBorders>
            <w:shd w:val="clear" w:color="auto" w:fill="auto"/>
            <w:noWrap/>
            <w:vAlign w:val="center"/>
          </w:tcPr>
          <w:p w14:paraId="1421831C" w14:textId="77777777" w:rsidR="006C594B" w:rsidRPr="006C594B" w:rsidRDefault="006C594B" w:rsidP="001B1720">
            <w:pPr>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center"/>
          </w:tcPr>
          <w:p w14:paraId="64AF7A79" w14:textId="77777777" w:rsidR="006C594B" w:rsidRPr="006C594B" w:rsidRDefault="006C594B" w:rsidP="001B1720">
            <w:pPr>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center"/>
          </w:tcPr>
          <w:p w14:paraId="3AFA61BA" w14:textId="77777777" w:rsidR="006C594B" w:rsidRPr="006C594B" w:rsidRDefault="006C594B" w:rsidP="001B1720">
            <w:pPr>
              <w:tabs>
                <w:tab w:val="decimal" w:pos="817"/>
              </w:tabs>
              <w:suppressAutoHyphens w:val="0"/>
              <w:rPr>
                <w:rFonts w:asciiTheme="majorBidi" w:hAnsiTheme="majorBidi" w:cstheme="majorBidi"/>
                <w:sz w:val="26"/>
                <w:szCs w:val="26"/>
                <w:lang w:val="en-US" w:eastAsia="en-US"/>
              </w:rPr>
            </w:pPr>
          </w:p>
        </w:tc>
      </w:tr>
      <w:tr w:rsidR="006C594B" w:rsidRPr="00261D1D" w14:paraId="7EC430AF" w14:textId="77777777" w:rsidTr="006C594B">
        <w:trPr>
          <w:trHeight w:val="70"/>
        </w:trPr>
        <w:tc>
          <w:tcPr>
            <w:tcW w:w="4678" w:type="dxa"/>
            <w:tcBorders>
              <w:top w:val="nil"/>
              <w:left w:val="nil"/>
              <w:bottom w:val="nil"/>
              <w:right w:val="nil"/>
            </w:tcBorders>
            <w:shd w:val="clear" w:color="auto" w:fill="auto"/>
            <w:noWrap/>
            <w:vAlign w:val="center"/>
            <w:hideMark/>
          </w:tcPr>
          <w:p w14:paraId="0C2944F7" w14:textId="77777777" w:rsidR="006C594B" w:rsidRPr="006C594B" w:rsidRDefault="006C594B" w:rsidP="001B1720">
            <w:pPr>
              <w:suppressAutoHyphens w:val="0"/>
              <w:rPr>
                <w:rFonts w:asciiTheme="majorBidi" w:hAnsiTheme="majorBidi" w:cstheme="majorBidi"/>
                <w:b/>
                <w:bCs/>
                <w:sz w:val="26"/>
                <w:szCs w:val="26"/>
                <w:lang w:val="en-US" w:eastAsia="en-US"/>
              </w:rPr>
            </w:pPr>
            <w:r w:rsidRPr="006C594B">
              <w:rPr>
                <w:rFonts w:asciiTheme="majorBidi" w:hAnsiTheme="majorBidi" w:cstheme="majorBidi"/>
                <w:b/>
                <w:bCs/>
                <w:sz w:val="26"/>
                <w:szCs w:val="26"/>
                <w:cs/>
                <w:lang w:val="en-US" w:eastAsia="en-US"/>
              </w:rPr>
              <w:t>รายได้อื่น</w:t>
            </w:r>
          </w:p>
        </w:tc>
        <w:tc>
          <w:tcPr>
            <w:tcW w:w="1148" w:type="dxa"/>
            <w:tcBorders>
              <w:top w:val="nil"/>
              <w:left w:val="nil"/>
              <w:bottom w:val="nil"/>
              <w:right w:val="nil"/>
            </w:tcBorders>
            <w:shd w:val="clear" w:color="auto" w:fill="auto"/>
            <w:noWrap/>
            <w:vAlign w:val="center"/>
          </w:tcPr>
          <w:p w14:paraId="26477686" w14:textId="77777777" w:rsidR="006C594B" w:rsidRPr="006C594B" w:rsidRDefault="006C594B" w:rsidP="001B1720">
            <w:pPr>
              <w:suppressAutoHyphens w:val="0"/>
              <w:rPr>
                <w:rFonts w:asciiTheme="majorBidi" w:hAnsiTheme="majorBidi" w:cstheme="majorBidi"/>
                <w:b/>
                <w:bCs/>
                <w:sz w:val="26"/>
                <w:szCs w:val="26"/>
                <w:lang w:val="en-US" w:eastAsia="en-US"/>
              </w:rPr>
            </w:pPr>
          </w:p>
        </w:tc>
        <w:tc>
          <w:tcPr>
            <w:tcW w:w="1148" w:type="dxa"/>
            <w:tcBorders>
              <w:top w:val="nil"/>
              <w:left w:val="nil"/>
              <w:bottom w:val="nil"/>
              <w:right w:val="nil"/>
            </w:tcBorders>
            <w:shd w:val="clear" w:color="auto" w:fill="auto"/>
            <w:noWrap/>
            <w:vAlign w:val="center"/>
          </w:tcPr>
          <w:p w14:paraId="1E9AAE66" w14:textId="77777777" w:rsidR="006C594B" w:rsidRPr="006C594B" w:rsidRDefault="006C594B" w:rsidP="001B1720">
            <w:pPr>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center"/>
          </w:tcPr>
          <w:p w14:paraId="2F214FFB" w14:textId="77777777" w:rsidR="006C594B" w:rsidRPr="006C594B" w:rsidRDefault="006C594B" w:rsidP="001B1720">
            <w:pPr>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center"/>
          </w:tcPr>
          <w:p w14:paraId="2C060A41" w14:textId="77777777" w:rsidR="006C594B" w:rsidRPr="006C594B" w:rsidRDefault="006C594B" w:rsidP="001B1720">
            <w:pPr>
              <w:tabs>
                <w:tab w:val="decimal" w:pos="817"/>
              </w:tabs>
              <w:suppressAutoHyphens w:val="0"/>
              <w:rPr>
                <w:rFonts w:asciiTheme="majorBidi" w:hAnsiTheme="majorBidi" w:cstheme="majorBidi"/>
                <w:sz w:val="26"/>
                <w:szCs w:val="26"/>
                <w:lang w:val="en-US" w:eastAsia="en-US"/>
              </w:rPr>
            </w:pPr>
          </w:p>
        </w:tc>
      </w:tr>
      <w:tr w:rsidR="006C594B" w:rsidRPr="00261D1D" w14:paraId="0B13E9E0" w14:textId="77777777" w:rsidTr="006C594B">
        <w:trPr>
          <w:trHeight w:val="70"/>
        </w:trPr>
        <w:tc>
          <w:tcPr>
            <w:tcW w:w="4678" w:type="dxa"/>
            <w:tcBorders>
              <w:top w:val="nil"/>
              <w:left w:val="nil"/>
              <w:bottom w:val="nil"/>
              <w:right w:val="nil"/>
            </w:tcBorders>
            <w:shd w:val="clear" w:color="auto" w:fill="auto"/>
            <w:noWrap/>
            <w:vAlign w:val="center"/>
            <w:hideMark/>
          </w:tcPr>
          <w:p w14:paraId="478C97F2" w14:textId="77777777" w:rsidR="006C594B" w:rsidRPr="006C594B" w:rsidRDefault="006C594B" w:rsidP="001B1720">
            <w:pPr>
              <w:suppressAutoHyphens w:val="0"/>
              <w:rPr>
                <w:rFonts w:asciiTheme="majorBidi" w:hAnsiTheme="majorBidi" w:cstheme="majorBidi"/>
                <w:sz w:val="26"/>
                <w:szCs w:val="26"/>
                <w:u w:val="single"/>
                <w:lang w:val="en-US" w:eastAsia="en-US"/>
              </w:rPr>
            </w:pPr>
            <w:r w:rsidRPr="006C594B">
              <w:rPr>
                <w:rFonts w:asciiTheme="majorBidi" w:hAnsiTheme="majorBidi" w:cstheme="majorBidi"/>
                <w:sz w:val="26"/>
                <w:szCs w:val="26"/>
                <w:u w:val="single"/>
                <w:cs/>
                <w:lang w:val="en-US" w:eastAsia="en-US"/>
              </w:rPr>
              <w:t>บริษัทย่อย</w:t>
            </w:r>
          </w:p>
        </w:tc>
        <w:tc>
          <w:tcPr>
            <w:tcW w:w="1148" w:type="dxa"/>
            <w:tcBorders>
              <w:top w:val="nil"/>
              <w:left w:val="nil"/>
              <w:bottom w:val="nil"/>
              <w:right w:val="nil"/>
            </w:tcBorders>
            <w:shd w:val="clear" w:color="auto" w:fill="auto"/>
            <w:noWrap/>
            <w:vAlign w:val="center"/>
          </w:tcPr>
          <w:p w14:paraId="77ADE7D1" w14:textId="77777777" w:rsidR="006C594B" w:rsidRPr="006C594B" w:rsidRDefault="006C594B" w:rsidP="001B1720">
            <w:pPr>
              <w:suppressAutoHyphens w:val="0"/>
              <w:rPr>
                <w:rFonts w:asciiTheme="majorBidi" w:hAnsiTheme="majorBidi" w:cstheme="majorBidi"/>
                <w:sz w:val="26"/>
                <w:szCs w:val="26"/>
                <w:u w:val="single"/>
                <w:lang w:val="en-US" w:eastAsia="en-US"/>
              </w:rPr>
            </w:pPr>
          </w:p>
        </w:tc>
        <w:tc>
          <w:tcPr>
            <w:tcW w:w="1148" w:type="dxa"/>
            <w:tcBorders>
              <w:top w:val="nil"/>
              <w:left w:val="nil"/>
              <w:bottom w:val="nil"/>
              <w:right w:val="nil"/>
            </w:tcBorders>
            <w:shd w:val="clear" w:color="auto" w:fill="auto"/>
            <w:noWrap/>
            <w:vAlign w:val="center"/>
          </w:tcPr>
          <w:p w14:paraId="65A33303" w14:textId="77777777" w:rsidR="006C594B" w:rsidRPr="006C594B" w:rsidRDefault="006C594B" w:rsidP="001B1720">
            <w:pPr>
              <w:suppressAutoHyphens w:val="0"/>
              <w:rPr>
                <w:rFonts w:asciiTheme="majorBidi" w:hAnsiTheme="majorBidi" w:cstheme="majorBidi"/>
                <w:sz w:val="26"/>
                <w:szCs w:val="26"/>
                <w:u w:val="single"/>
                <w:lang w:val="en-US" w:eastAsia="en-US"/>
              </w:rPr>
            </w:pPr>
          </w:p>
        </w:tc>
        <w:tc>
          <w:tcPr>
            <w:tcW w:w="1148" w:type="dxa"/>
            <w:tcBorders>
              <w:top w:val="nil"/>
              <w:left w:val="nil"/>
              <w:bottom w:val="nil"/>
              <w:right w:val="nil"/>
            </w:tcBorders>
            <w:shd w:val="clear" w:color="auto" w:fill="auto"/>
            <w:noWrap/>
            <w:vAlign w:val="center"/>
          </w:tcPr>
          <w:p w14:paraId="40E8DE1F" w14:textId="77777777" w:rsidR="006C594B" w:rsidRPr="006C594B" w:rsidRDefault="006C594B" w:rsidP="001B1720">
            <w:pPr>
              <w:suppressAutoHyphens w:val="0"/>
              <w:rPr>
                <w:rFonts w:asciiTheme="majorBidi" w:hAnsiTheme="majorBidi" w:cstheme="majorBidi"/>
                <w:sz w:val="26"/>
                <w:szCs w:val="26"/>
                <w:u w:val="single"/>
                <w:lang w:val="en-US" w:eastAsia="en-US"/>
              </w:rPr>
            </w:pPr>
          </w:p>
        </w:tc>
        <w:tc>
          <w:tcPr>
            <w:tcW w:w="1148" w:type="dxa"/>
            <w:tcBorders>
              <w:top w:val="nil"/>
              <w:left w:val="nil"/>
              <w:bottom w:val="nil"/>
              <w:right w:val="nil"/>
            </w:tcBorders>
            <w:shd w:val="clear" w:color="auto" w:fill="auto"/>
            <w:noWrap/>
            <w:vAlign w:val="center"/>
          </w:tcPr>
          <w:p w14:paraId="409E118B" w14:textId="77777777" w:rsidR="006C594B" w:rsidRPr="006C594B" w:rsidRDefault="006C594B" w:rsidP="001B1720">
            <w:pPr>
              <w:suppressAutoHyphens w:val="0"/>
              <w:rPr>
                <w:rFonts w:asciiTheme="majorBidi" w:hAnsiTheme="majorBidi" w:cstheme="majorBidi"/>
                <w:sz w:val="26"/>
                <w:szCs w:val="26"/>
                <w:u w:val="single"/>
                <w:lang w:val="en-US" w:eastAsia="en-US"/>
              </w:rPr>
            </w:pPr>
          </w:p>
        </w:tc>
      </w:tr>
      <w:tr w:rsidR="006C594B" w:rsidRPr="00261D1D" w14:paraId="2460F19C" w14:textId="77777777" w:rsidTr="006C594B">
        <w:trPr>
          <w:trHeight w:val="70"/>
        </w:trPr>
        <w:tc>
          <w:tcPr>
            <w:tcW w:w="4678" w:type="dxa"/>
            <w:tcBorders>
              <w:top w:val="nil"/>
              <w:left w:val="nil"/>
              <w:bottom w:val="nil"/>
              <w:right w:val="nil"/>
            </w:tcBorders>
            <w:shd w:val="clear" w:color="auto" w:fill="auto"/>
            <w:noWrap/>
            <w:vAlign w:val="center"/>
            <w:hideMark/>
          </w:tcPr>
          <w:p w14:paraId="15FFEAD4"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กรุงไทยกฎหมาย จำกัด</w:t>
            </w:r>
          </w:p>
        </w:tc>
        <w:tc>
          <w:tcPr>
            <w:tcW w:w="1148" w:type="dxa"/>
            <w:tcBorders>
              <w:top w:val="nil"/>
              <w:left w:val="nil"/>
              <w:bottom w:val="nil"/>
              <w:right w:val="nil"/>
            </w:tcBorders>
            <w:shd w:val="clear" w:color="auto" w:fill="auto"/>
            <w:noWrap/>
            <w:vAlign w:val="bottom"/>
          </w:tcPr>
          <w:p w14:paraId="15E08030"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60A27B9D"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546D2F7E"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w:t>
            </w:r>
          </w:p>
        </w:tc>
        <w:tc>
          <w:tcPr>
            <w:tcW w:w="1148" w:type="dxa"/>
            <w:tcBorders>
              <w:top w:val="nil"/>
              <w:left w:val="nil"/>
              <w:bottom w:val="nil"/>
              <w:right w:val="nil"/>
            </w:tcBorders>
            <w:shd w:val="clear" w:color="auto" w:fill="auto"/>
            <w:noWrap/>
            <w:vAlign w:val="bottom"/>
          </w:tcPr>
          <w:p w14:paraId="7BC3DF78"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r>
      <w:tr w:rsidR="006C594B" w:rsidRPr="00261D1D" w14:paraId="226FD1E4" w14:textId="77777777" w:rsidTr="006C594B">
        <w:trPr>
          <w:trHeight w:val="70"/>
        </w:trPr>
        <w:tc>
          <w:tcPr>
            <w:tcW w:w="4678" w:type="dxa"/>
            <w:tcBorders>
              <w:top w:val="nil"/>
              <w:left w:val="nil"/>
              <w:bottom w:val="nil"/>
              <w:right w:val="nil"/>
            </w:tcBorders>
            <w:shd w:val="clear" w:color="auto" w:fill="auto"/>
            <w:noWrap/>
            <w:vAlign w:val="center"/>
          </w:tcPr>
          <w:p w14:paraId="3621C09E" w14:textId="77777777" w:rsidR="006C594B" w:rsidRPr="006C594B" w:rsidRDefault="006C594B" w:rsidP="001B1720">
            <w:pPr>
              <w:suppressAutoHyphens w:val="0"/>
              <w:ind w:left="161" w:hanging="90"/>
              <w:rPr>
                <w:rFonts w:asciiTheme="majorBidi" w:hAnsiTheme="majorBidi" w:cstheme="majorBidi"/>
                <w:sz w:val="26"/>
                <w:szCs w:val="26"/>
                <w:cs/>
                <w:lang w:val="en-US" w:eastAsia="en-US"/>
              </w:rPr>
            </w:pPr>
            <w:r w:rsidRPr="006C594B">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48" w:type="dxa"/>
            <w:tcBorders>
              <w:top w:val="nil"/>
              <w:left w:val="nil"/>
              <w:bottom w:val="nil"/>
              <w:right w:val="nil"/>
            </w:tcBorders>
            <w:shd w:val="clear" w:color="auto" w:fill="auto"/>
            <w:noWrap/>
            <w:vAlign w:val="bottom"/>
          </w:tcPr>
          <w:p w14:paraId="47E74A29" w14:textId="77777777" w:rsidR="006C594B" w:rsidRPr="006C594B" w:rsidRDefault="006C594B" w:rsidP="001B1720">
            <w:pPr>
              <w:tabs>
                <w:tab w:val="decimal" w:pos="806"/>
              </w:tabs>
              <w:suppressAutoHyphens w:val="0"/>
              <w:rPr>
                <w:rFonts w:asciiTheme="majorBidi" w:hAnsiTheme="majorBidi" w:cstheme="majorBidi"/>
                <w:sz w:val="26"/>
                <w:szCs w:val="26"/>
                <w:cs/>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0F14DBCB" w14:textId="77777777" w:rsidR="006C594B" w:rsidRPr="006C594B" w:rsidRDefault="006C594B" w:rsidP="001B1720">
            <w:pPr>
              <w:tabs>
                <w:tab w:val="decimal" w:pos="806"/>
              </w:tabs>
              <w:suppressAutoHyphens w:val="0"/>
              <w:rPr>
                <w:rFonts w:asciiTheme="majorBidi" w:hAnsiTheme="majorBidi" w:cstheme="majorBidi"/>
                <w:sz w:val="26"/>
                <w:szCs w:val="26"/>
                <w:cs/>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2E40A681"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9</w:t>
            </w:r>
          </w:p>
        </w:tc>
        <w:tc>
          <w:tcPr>
            <w:tcW w:w="1148" w:type="dxa"/>
            <w:tcBorders>
              <w:top w:val="nil"/>
              <w:left w:val="nil"/>
              <w:bottom w:val="nil"/>
              <w:right w:val="nil"/>
            </w:tcBorders>
            <w:shd w:val="clear" w:color="auto" w:fill="auto"/>
            <w:noWrap/>
            <w:vAlign w:val="bottom"/>
          </w:tcPr>
          <w:p w14:paraId="01407FB4" w14:textId="77777777" w:rsidR="006C594B" w:rsidRPr="006C594B" w:rsidRDefault="006C594B" w:rsidP="001B1720">
            <w:pPr>
              <w:tabs>
                <w:tab w:val="decimal" w:pos="806"/>
              </w:tabs>
              <w:suppressAutoHyphens w:val="0"/>
              <w:rPr>
                <w:rFonts w:asciiTheme="majorBidi" w:hAnsiTheme="majorBidi" w:cstheme="majorBidi"/>
                <w:sz w:val="26"/>
                <w:szCs w:val="26"/>
                <w:cs/>
                <w:lang w:val="en-US" w:eastAsia="en-US"/>
              </w:rPr>
            </w:pPr>
            <w:r w:rsidRPr="006C594B">
              <w:rPr>
                <w:rFonts w:asciiTheme="majorBidi" w:hAnsiTheme="majorBidi" w:cstheme="majorBidi"/>
                <w:sz w:val="26"/>
                <w:szCs w:val="26"/>
                <w:lang w:val="en-US" w:eastAsia="en-US"/>
              </w:rPr>
              <w:t>6</w:t>
            </w:r>
          </w:p>
        </w:tc>
      </w:tr>
      <w:tr w:rsidR="006C594B" w:rsidRPr="00261D1D" w14:paraId="5783A7C9" w14:textId="77777777" w:rsidTr="006C594B">
        <w:trPr>
          <w:trHeight w:val="70"/>
        </w:trPr>
        <w:tc>
          <w:tcPr>
            <w:tcW w:w="4678" w:type="dxa"/>
            <w:tcBorders>
              <w:top w:val="nil"/>
              <w:left w:val="nil"/>
              <w:bottom w:val="nil"/>
              <w:right w:val="nil"/>
            </w:tcBorders>
            <w:shd w:val="clear" w:color="auto" w:fill="auto"/>
            <w:noWrap/>
            <w:vAlign w:val="center"/>
            <w:hideMark/>
          </w:tcPr>
          <w:p w14:paraId="36D3E5D5"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กรุงไทยธุรกิจลีสซิ่ง จำกัด</w:t>
            </w:r>
          </w:p>
        </w:tc>
        <w:tc>
          <w:tcPr>
            <w:tcW w:w="1148" w:type="dxa"/>
            <w:tcBorders>
              <w:top w:val="nil"/>
              <w:left w:val="nil"/>
              <w:bottom w:val="nil"/>
              <w:right w:val="nil"/>
            </w:tcBorders>
            <w:shd w:val="clear" w:color="auto" w:fill="auto"/>
            <w:noWrap/>
            <w:vAlign w:val="bottom"/>
          </w:tcPr>
          <w:p w14:paraId="7A24DEBA"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73816C85"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472D1A56"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w:t>
            </w:r>
          </w:p>
        </w:tc>
        <w:tc>
          <w:tcPr>
            <w:tcW w:w="1148" w:type="dxa"/>
            <w:tcBorders>
              <w:top w:val="nil"/>
              <w:left w:val="nil"/>
              <w:bottom w:val="nil"/>
              <w:right w:val="nil"/>
            </w:tcBorders>
            <w:shd w:val="clear" w:color="auto" w:fill="auto"/>
            <w:noWrap/>
            <w:vAlign w:val="bottom"/>
          </w:tcPr>
          <w:p w14:paraId="28581E00"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4</w:t>
            </w:r>
          </w:p>
        </w:tc>
      </w:tr>
      <w:tr w:rsidR="006C594B" w:rsidRPr="00261D1D" w14:paraId="6D3D82A9" w14:textId="77777777" w:rsidTr="006C594B">
        <w:trPr>
          <w:trHeight w:val="70"/>
        </w:trPr>
        <w:tc>
          <w:tcPr>
            <w:tcW w:w="4678" w:type="dxa"/>
            <w:tcBorders>
              <w:top w:val="nil"/>
              <w:left w:val="nil"/>
              <w:bottom w:val="nil"/>
              <w:right w:val="nil"/>
            </w:tcBorders>
            <w:shd w:val="clear" w:color="auto" w:fill="auto"/>
            <w:noWrap/>
            <w:vAlign w:val="center"/>
            <w:hideMark/>
          </w:tcPr>
          <w:p w14:paraId="70C8B64A"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บริษัทหลักทรัพย์จัดการกองทุน กรุงไทย จำกัด (มหาชน)</w:t>
            </w:r>
          </w:p>
        </w:tc>
        <w:tc>
          <w:tcPr>
            <w:tcW w:w="1148" w:type="dxa"/>
            <w:tcBorders>
              <w:top w:val="nil"/>
              <w:left w:val="nil"/>
              <w:bottom w:val="nil"/>
              <w:right w:val="nil"/>
            </w:tcBorders>
            <w:shd w:val="clear" w:color="auto" w:fill="auto"/>
            <w:noWrap/>
            <w:vAlign w:val="bottom"/>
          </w:tcPr>
          <w:p w14:paraId="5F0620C7"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092461B7"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53C560C7"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245</w:t>
            </w:r>
          </w:p>
        </w:tc>
        <w:tc>
          <w:tcPr>
            <w:tcW w:w="1148" w:type="dxa"/>
            <w:tcBorders>
              <w:top w:val="nil"/>
              <w:left w:val="nil"/>
              <w:bottom w:val="nil"/>
              <w:right w:val="nil"/>
            </w:tcBorders>
            <w:shd w:val="clear" w:color="auto" w:fill="auto"/>
            <w:noWrap/>
            <w:vAlign w:val="bottom"/>
          </w:tcPr>
          <w:p w14:paraId="561E8E14"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327</w:t>
            </w:r>
          </w:p>
        </w:tc>
      </w:tr>
      <w:tr w:rsidR="006C594B" w:rsidRPr="00261D1D" w14:paraId="0434E1C5" w14:textId="77777777" w:rsidTr="006C594B">
        <w:trPr>
          <w:trHeight w:val="70"/>
        </w:trPr>
        <w:tc>
          <w:tcPr>
            <w:tcW w:w="4678" w:type="dxa"/>
            <w:tcBorders>
              <w:top w:val="nil"/>
              <w:left w:val="nil"/>
              <w:bottom w:val="nil"/>
              <w:right w:val="nil"/>
            </w:tcBorders>
            <w:shd w:val="clear" w:color="auto" w:fill="auto"/>
            <w:noWrap/>
            <w:vAlign w:val="center"/>
            <w:hideMark/>
          </w:tcPr>
          <w:p w14:paraId="6BCA6EB9"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บัตรกรุงไทย จำกัด (มหาชน)</w:t>
            </w:r>
          </w:p>
        </w:tc>
        <w:tc>
          <w:tcPr>
            <w:tcW w:w="1148" w:type="dxa"/>
            <w:tcBorders>
              <w:top w:val="nil"/>
              <w:left w:val="nil"/>
              <w:bottom w:val="nil"/>
              <w:right w:val="nil"/>
            </w:tcBorders>
            <w:shd w:val="clear" w:color="auto" w:fill="auto"/>
            <w:noWrap/>
            <w:vAlign w:val="bottom"/>
          </w:tcPr>
          <w:p w14:paraId="5006AD9C"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2B3F23FF"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3054BDD0"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82</w:t>
            </w:r>
          </w:p>
        </w:tc>
        <w:tc>
          <w:tcPr>
            <w:tcW w:w="1148" w:type="dxa"/>
            <w:tcBorders>
              <w:top w:val="nil"/>
              <w:left w:val="nil"/>
              <w:bottom w:val="nil"/>
              <w:right w:val="nil"/>
            </w:tcBorders>
            <w:shd w:val="clear" w:color="auto" w:fill="auto"/>
            <w:noWrap/>
            <w:vAlign w:val="bottom"/>
          </w:tcPr>
          <w:p w14:paraId="3E0295AD"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72</w:t>
            </w:r>
          </w:p>
        </w:tc>
      </w:tr>
      <w:tr w:rsidR="006C594B" w:rsidRPr="00261D1D" w14:paraId="29274666" w14:textId="77777777" w:rsidTr="006C594B">
        <w:trPr>
          <w:trHeight w:val="70"/>
        </w:trPr>
        <w:tc>
          <w:tcPr>
            <w:tcW w:w="4678" w:type="dxa"/>
            <w:tcBorders>
              <w:top w:val="nil"/>
              <w:left w:val="nil"/>
              <w:bottom w:val="nil"/>
              <w:right w:val="nil"/>
            </w:tcBorders>
            <w:shd w:val="clear" w:color="auto" w:fill="auto"/>
            <w:noWrap/>
            <w:vAlign w:val="center"/>
          </w:tcPr>
          <w:p w14:paraId="7BC606D3" w14:textId="77777777" w:rsidR="006C594B" w:rsidRPr="006C594B" w:rsidRDefault="006C594B" w:rsidP="001B1720">
            <w:pPr>
              <w:suppressAutoHyphens w:val="0"/>
              <w:ind w:left="161" w:hanging="90"/>
              <w:rPr>
                <w:rFonts w:asciiTheme="majorBidi" w:hAnsiTheme="majorBidi" w:cstheme="majorBidi"/>
                <w:sz w:val="26"/>
                <w:szCs w:val="26"/>
                <w:cs/>
                <w:lang w:val="en-US" w:eastAsia="en-US"/>
              </w:rPr>
            </w:pPr>
            <w:r w:rsidRPr="006C594B">
              <w:rPr>
                <w:rFonts w:asciiTheme="majorBidi" w:hAnsiTheme="majorBidi" w:cstheme="majorBidi"/>
                <w:sz w:val="26"/>
                <w:szCs w:val="26"/>
                <w:cs/>
                <w:lang w:val="en-US" w:eastAsia="en-US"/>
              </w:rPr>
              <w:t>บริษัท อินฟินิธัส บาย กรุงไทย จำกัด</w:t>
            </w:r>
          </w:p>
        </w:tc>
        <w:tc>
          <w:tcPr>
            <w:tcW w:w="1148" w:type="dxa"/>
            <w:tcBorders>
              <w:top w:val="nil"/>
              <w:left w:val="nil"/>
              <w:bottom w:val="nil"/>
              <w:right w:val="nil"/>
            </w:tcBorders>
            <w:shd w:val="clear" w:color="auto" w:fill="auto"/>
            <w:noWrap/>
            <w:vAlign w:val="bottom"/>
          </w:tcPr>
          <w:p w14:paraId="7700B8B2"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71BA822B"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1B208F0E"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58</w:t>
            </w:r>
          </w:p>
        </w:tc>
        <w:tc>
          <w:tcPr>
            <w:tcW w:w="1148" w:type="dxa"/>
            <w:tcBorders>
              <w:top w:val="nil"/>
              <w:left w:val="nil"/>
              <w:bottom w:val="nil"/>
              <w:right w:val="nil"/>
            </w:tcBorders>
            <w:shd w:val="clear" w:color="auto" w:fill="auto"/>
            <w:noWrap/>
            <w:vAlign w:val="bottom"/>
          </w:tcPr>
          <w:p w14:paraId="4B1CC10F"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53</w:t>
            </w:r>
          </w:p>
        </w:tc>
      </w:tr>
      <w:tr w:rsidR="006C594B" w:rsidRPr="00261D1D" w14:paraId="17A2D6C2" w14:textId="77777777" w:rsidTr="006C594B">
        <w:trPr>
          <w:trHeight w:val="70"/>
        </w:trPr>
        <w:tc>
          <w:tcPr>
            <w:tcW w:w="4678" w:type="dxa"/>
            <w:tcBorders>
              <w:top w:val="nil"/>
              <w:left w:val="nil"/>
              <w:bottom w:val="nil"/>
              <w:right w:val="nil"/>
            </w:tcBorders>
            <w:shd w:val="clear" w:color="auto" w:fill="auto"/>
            <w:noWrap/>
            <w:vAlign w:val="center"/>
          </w:tcPr>
          <w:p w14:paraId="62C48ABF" w14:textId="77777777" w:rsidR="006C594B" w:rsidRPr="006C594B" w:rsidRDefault="006C594B" w:rsidP="001B1720">
            <w:pPr>
              <w:suppressAutoHyphens w:val="0"/>
              <w:ind w:left="161" w:hanging="90"/>
              <w:rPr>
                <w:rFonts w:asciiTheme="majorBidi" w:hAnsiTheme="majorBidi" w:cstheme="majorBidi"/>
                <w:sz w:val="26"/>
                <w:szCs w:val="26"/>
                <w:cs/>
                <w:lang w:val="en-US" w:eastAsia="en-US"/>
              </w:rPr>
            </w:pPr>
            <w:r w:rsidRPr="006C594B">
              <w:rPr>
                <w:rFonts w:asciiTheme="majorBidi" w:hAnsiTheme="majorBidi" w:cstheme="majorBidi"/>
                <w:sz w:val="26"/>
                <w:szCs w:val="26"/>
                <w:cs/>
                <w:lang w:val="en-US" w:eastAsia="en-US"/>
              </w:rPr>
              <w:t>บริษัท อะไรส์ บาย อินฟินิธัส จำกัด</w:t>
            </w:r>
          </w:p>
        </w:tc>
        <w:tc>
          <w:tcPr>
            <w:tcW w:w="1148" w:type="dxa"/>
            <w:tcBorders>
              <w:top w:val="nil"/>
              <w:left w:val="nil"/>
              <w:bottom w:val="nil"/>
              <w:right w:val="nil"/>
            </w:tcBorders>
            <w:shd w:val="clear" w:color="auto" w:fill="auto"/>
            <w:noWrap/>
            <w:vAlign w:val="bottom"/>
          </w:tcPr>
          <w:p w14:paraId="290BBD78"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427076A4"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6F844772"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37</w:t>
            </w:r>
          </w:p>
        </w:tc>
        <w:tc>
          <w:tcPr>
            <w:tcW w:w="1148" w:type="dxa"/>
            <w:tcBorders>
              <w:top w:val="nil"/>
              <w:left w:val="nil"/>
              <w:bottom w:val="nil"/>
              <w:right w:val="nil"/>
            </w:tcBorders>
            <w:shd w:val="clear" w:color="auto" w:fill="auto"/>
            <w:noWrap/>
            <w:vAlign w:val="bottom"/>
          </w:tcPr>
          <w:p w14:paraId="40B5C066"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44</w:t>
            </w:r>
          </w:p>
        </w:tc>
      </w:tr>
      <w:tr w:rsidR="006C594B" w:rsidRPr="00261D1D" w14:paraId="4CECA796" w14:textId="77777777" w:rsidTr="006C594B">
        <w:trPr>
          <w:trHeight w:val="70"/>
        </w:trPr>
        <w:tc>
          <w:tcPr>
            <w:tcW w:w="4678" w:type="dxa"/>
            <w:tcBorders>
              <w:top w:val="nil"/>
              <w:left w:val="nil"/>
              <w:bottom w:val="nil"/>
              <w:right w:val="nil"/>
            </w:tcBorders>
            <w:shd w:val="clear" w:color="auto" w:fill="auto"/>
            <w:noWrap/>
            <w:vAlign w:val="center"/>
            <w:hideMark/>
          </w:tcPr>
          <w:p w14:paraId="5D1591D0" w14:textId="77777777" w:rsidR="006C594B" w:rsidRPr="006C594B" w:rsidRDefault="006C594B" w:rsidP="001B1720">
            <w:pPr>
              <w:suppressAutoHyphens w:val="0"/>
              <w:rPr>
                <w:rFonts w:asciiTheme="majorBidi" w:hAnsiTheme="majorBidi" w:cstheme="majorBidi"/>
                <w:sz w:val="26"/>
                <w:szCs w:val="26"/>
                <w:u w:val="single"/>
                <w:lang w:val="en-US" w:eastAsia="en-US"/>
              </w:rPr>
            </w:pPr>
            <w:r w:rsidRPr="006C594B">
              <w:rPr>
                <w:rFonts w:asciiTheme="majorBidi" w:hAnsiTheme="majorBidi" w:cstheme="majorBidi"/>
                <w:sz w:val="26"/>
                <w:szCs w:val="26"/>
                <w:u w:val="single"/>
                <w:cs/>
                <w:lang w:val="en-US" w:eastAsia="en-US"/>
              </w:rPr>
              <w:t>บริษัทร่วม</w:t>
            </w:r>
          </w:p>
        </w:tc>
        <w:tc>
          <w:tcPr>
            <w:tcW w:w="1148" w:type="dxa"/>
            <w:tcBorders>
              <w:top w:val="nil"/>
              <w:left w:val="nil"/>
              <w:bottom w:val="nil"/>
              <w:right w:val="nil"/>
            </w:tcBorders>
            <w:shd w:val="clear" w:color="auto" w:fill="auto"/>
            <w:noWrap/>
            <w:vAlign w:val="bottom"/>
          </w:tcPr>
          <w:p w14:paraId="1F87C164"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3612D13A"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0AF164E2"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69B7D82A"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r>
      <w:tr w:rsidR="006C594B" w:rsidRPr="00261D1D" w14:paraId="47E8C550" w14:textId="77777777" w:rsidTr="006C594B">
        <w:trPr>
          <w:trHeight w:val="65"/>
        </w:trPr>
        <w:tc>
          <w:tcPr>
            <w:tcW w:w="4678" w:type="dxa"/>
            <w:tcBorders>
              <w:top w:val="nil"/>
              <w:left w:val="nil"/>
              <w:bottom w:val="nil"/>
              <w:right w:val="nil"/>
            </w:tcBorders>
            <w:shd w:val="clear" w:color="auto" w:fill="auto"/>
            <w:noWrap/>
            <w:vAlign w:val="center"/>
            <w:hideMark/>
          </w:tcPr>
          <w:p w14:paraId="2DE607A6"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 มิซูโฮ ลีสซิ่ง จำกัด</w:t>
            </w:r>
          </w:p>
        </w:tc>
        <w:tc>
          <w:tcPr>
            <w:tcW w:w="1148" w:type="dxa"/>
            <w:tcBorders>
              <w:top w:val="nil"/>
              <w:left w:val="nil"/>
              <w:bottom w:val="nil"/>
              <w:right w:val="nil"/>
            </w:tcBorders>
            <w:shd w:val="clear" w:color="auto" w:fill="auto"/>
            <w:noWrap/>
            <w:vAlign w:val="bottom"/>
          </w:tcPr>
          <w:p w14:paraId="6CC04331"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c>
          <w:tcPr>
            <w:tcW w:w="1148" w:type="dxa"/>
            <w:tcBorders>
              <w:top w:val="nil"/>
              <w:left w:val="nil"/>
              <w:bottom w:val="nil"/>
              <w:right w:val="nil"/>
            </w:tcBorders>
            <w:shd w:val="clear" w:color="auto" w:fill="auto"/>
            <w:noWrap/>
            <w:vAlign w:val="bottom"/>
          </w:tcPr>
          <w:p w14:paraId="26DEB17A"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484B66C4"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w:t>
            </w:r>
          </w:p>
        </w:tc>
        <w:tc>
          <w:tcPr>
            <w:tcW w:w="1148" w:type="dxa"/>
            <w:tcBorders>
              <w:top w:val="nil"/>
              <w:left w:val="nil"/>
              <w:bottom w:val="nil"/>
              <w:right w:val="nil"/>
            </w:tcBorders>
            <w:shd w:val="clear" w:color="auto" w:fill="auto"/>
            <w:noWrap/>
            <w:vAlign w:val="bottom"/>
          </w:tcPr>
          <w:p w14:paraId="0FB2580E"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r>
      <w:tr w:rsidR="006C594B" w:rsidRPr="00261D1D" w14:paraId="5B726F81" w14:textId="77777777" w:rsidTr="006C594B">
        <w:trPr>
          <w:trHeight w:val="70"/>
        </w:trPr>
        <w:tc>
          <w:tcPr>
            <w:tcW w:w="4678" w:type="dxa"/>
            <w:tcBorders>
              <w:top w:val="nil"/>
              <w:left w:val="nil"/>
              <w:bottom w:val="nil"/>
              <w:right w:val="nil"/>
            </w:tcBorders>
            <w:shd w:val="clear" w:color="auto" w:fill="auto"/>
            <w:noWrap/>
            <w:vAlign w:val="center"/>
            <w:hideMark/>
          </w:tcPr>
          <w:p w14:paraId="47E658B1"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บริษัทหลักทรัพย์ กรุงไทย เอ็กซ์สปริง จำกัด</w:t>
            </w:r>
          </w:p>
        </w:tc>
        <w:tc>
          <w:tcPr>
            <w:tcW w:w="1148" w:type="dxa"/>
            <w:tcBorders>
              <w:top w:val="nil"/>
              <w:left w:val="nil"/>
              <w:bottom w:val="nil"/>
              <w:right w:val="nil"/>
            </w:tcBorders>
            <w:shd w:val="clear" w:color="auto" w:fill="auto"/>
            <w:noWrap/>
            <w:vAlign w:val="bottom"/>
          </w:tcPr>
          <w:p w14:paraId="6AE554D7"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5</w:t>
            </w:r>
          </w:p>
        </w:tc>
        <w:tc>
          <w:tcPr>
            <w:tcW w:w="1148" w:type="dxa"/>
            <w:tcBorders>
              <w:top w:val="nil"/>
              <w:left w:val="nil"/>
              <w:bottom w:val="nil"/>
              <w:right w:val="nil"/>
            </w:tcBorders>
            <w:shd w:val="clear" w:color="auto" w:fill="auto"/>
            <w:noWrap/>
            <w:vAlign w:val="bottom"/>
          </w:tcPr>
          <w:p w14:paraId="7AF4B470"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w:t>
            </w:r>
          </w:p>
        </w:tc>
        <w:tc>
          <w:tcPr>
            <w:tcW w:w="1148" w:type="dxa"/>
            <w:tcBorders>
              <w:top w:val="nil"/>
              <w:left w:val="nil"/>
              <w:bottom w:val="nil"/>
              <w:right w:val="nil"/>
            </w:tcBorders>
            <w:shd w:val="clear" w:color="auto" w:fill="auto"/>
            <w:noWrap/>
            <w:vAlign w:val="bottom"/>
          </w:tcPr>
          <w:p w14:paraId="18BB221A"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w:t>
            </w:r>
          </w:p>
        </w:tc>
        <w:tc>
          <w:tcPr>
            <w:tcW w:w="1148" w:type="dxa"/>
            <w:tcBorders>
              <w:top w:val="nil"/>
              <w:left w:val="nil"/>
              <w:bottom w:val="nil"/>
              <w:right w:val="nil"/>
            </w:tcBorders>
            <w:shd w:val="clear" w:color="auto" w:fill="auto"/>
            <w:noWrap/>
            <w:vAlign w:val="bottom"/>
          </w:tcPr>
          <w:p w14:paraId="5E180B32"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w:t>
            </w:r>
          </w:p>
        </w:tc>
      </w:tr>
      <w:tr w:rsidR="006C594B" w:rsidRPr="00261D1D" w14:paraId="37BA8998" w14:textId="77777777" w:rsidTr="006C594B">
        <w:trPr>
          <w:trHeight w:val="70"/>
        </w:trPr>
        <w:tc>
          <w:tcPr>
            <w:tcW w:w="4678" w:type="dxa"/>
            <w:tcBorders>
              <w:top w:val="nil"/>
              <w:left w:val="nil"/>
              <w:bottom w:val="nil"/>
              <w:right w:val="nil"/>
            </w:tcBorders>
            <w:shd w:val="clear" w:color="auto" w:fill="auto"/>
            <w:noWrap/>
            <w:vAlign w:val="center"/>
            <w:hideMark/>
          </w:tcPr>
          <w:p w14:paraId="502C88BF"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กรุงไทยพานิชประกันภัย จำกัด (มหาชน)</w:t>
            </w:r>
          </w:p>
        </w:tc>
        <w:tc>
          <w:tcPr>
            <w:tcW w:w="1148" w:type="dxa"/>
            <w:tcBorders>
              <w:top w:val="nil"/>
              <w:left w:val="nil"/>
              <w:bottom w:val="nil"/>
              <w:right w:val="nil"/>
            </w:tcBorders>
            <w:shd w:val="clear" w:color="auto" w:fill="auto"/>
            <w:noWrap/>
            <w:vAlign w:val="bottom"/>
          </w:tcPr>
          <w:p w14:paraId="5786DBE8"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168</w:t>
            </w:r>
          </w:p>
        </w:tc>
        <w:tc>
          <w:tcPr>
            <w:tcW w:w="1148" w:type="dxa"/>
            <w:tcBorders>
              <w:top w:val="nil"/>
              <w:left w:val="nil"/>
              <w:bottom w:val="nil"/>
              <w:right w:val="nil"/>
            </w:tcBorders>
            <w:shd w:val="clear" w:color="auto" w:fill="auto"/>
            <w:noWrap/>
            <w:vAlign w:val="bottom"/>
          </w:tcPr>
          <w:p w14:paraId="6BAF28EC"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250</w:t>
            </w:r>
          </w:p>
        </w:tc>
        <w:tc>
          <w:tcPr>
            <w:tcW w:w="1148" w:type="dxa"/>
            <w:tcBorders>
              <w:top w:val="nil"/>
              <w:left w:val="nil"/>
              <w:bottom w:val="nil"/>
              <w:right w:val="nil"/>
            </w:tcBorders>
            <w:shd w:val="clear" w:color="auto" w:fill="auto"/>
            <w:noWrap/>
            <w:vAlign w:val="bottom"/>
          </w:tcPr>
          <w:p w14:paraId="39C1D72D"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156</w:t>
            </w:r>
          </w:p>
        </w:tc>
        <w:tc>
          <w:tcPr>
            <w:tcW w:w="1148" w:type="dxa"/>
            <w:tcBorders>
              <w:top w:val="nil"/>
              <w:left w:val="nil"/>
              <w:bottom w:val="nil"/>
              <w:right w:val="nil"/>
            </w:tcBorders>
            <w:shd w:val="clear" w:color="auto" w:fill="auto"/>
            <w:noWrap/>
            <w:vAlign w:val="bottom"/>
          </w:tcPr>
          <w:p w14:paraId="5C68B37C"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239</w:t>
            </w:r>
          </w:p>
        </w:tc>
      </w:tr>
      <w:tr w:rsidR="006C594B" w:rsidRPr="00261D1D" w14:paraId="2057CDEE" w14:textId="77777777" w:rsidTr="006C594B">
        <w:trPr>
          <w:trHeight w:val="70"/>
        </w:trPr>
        <w:tc>
          <w:tcPr>
            <w:tcW w:w="4678" w:type="dxa"/>
            <w:tcBorders>
              <w:top w:val="nil"/>
              <w:left w:val="nil"/>
              <w:bottom w:val="nil"/>
              <w:right w:val="nil"/>
            </w:tcBorders>
            <w:shd w:val="clear" w:color="auto" w:fill="auto"/>
            <w:noWrap/>
            <w:vAlign w:val="center"/>
            <w:hideMark/>
          </w:tcPr>
          <w:p w14:paraId="0A3D5521"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กรุงไทย-แอกซ่า ประกันชีวิต จำกัด (มหาชน)</w:t>
            </w:r>
          </w:p>
        </w:tc>
        <w:tc>
          <w:tcPr>
            <w:tcW w:w="1148" w:type="dxa"/>
            <w:tcBorders>
              <w:top w:val="nil"/>
              <w:left w:val="nil"/>
              <w:bottom w:val="nil"/>
              <w:right w:val="nil"/>
            </w:tcBorders>
            <w:shd w:val="clear" w:color="auto" w:fill="auto"/>
            <w:noWrap/>
            <w:vAlign w:val="bottom"/>
          </w:tcPr>
          <w:p w14:paraId="6DF77C59"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1,158</w:t>
            </w:r>
          </w:p>
        </w:tc>
        <w:tc>
          <w:tcPr>
            <w:tcW w:w="1148" w:type="dxa"/>
            <w:tcBorders>
              <w:top w:val="nil"/>
              <w:left w:val="nil"/>
              <w:bottom w:val="nil"/>
              <w:right w:val="nil"/>
            </w:tcBorders>
            <w:shd w:val="clear" w:color="auto" w:fill="auto"/>
            <w:noWrap/>
            <w:vAlign w:val="bottom"/>
          </w:tcPr>
          <w:p w14:paraId="4A6A465C"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1,091</w:t>
            </w:r>
          </w:p>
        </w:tc>
        <w:tc>
          <w:tcPr>
            <w:tcW w:w="1148" w:type="dxa"/>
            <w:tcBorders>
              <w:top w:val="nil"/>
              <w:left w:val="nil"/>
              <w:bottom w:val="nil"/>
              <w:right w:val="nil"/>
            </w:tcBorders>
            <w:shd w:val="clear" w:color="auto" w:fill="auto"/>
            <w:noWrap/>
            <w:vAlign w:val="bottom"/>
          </w:tcPr>
          <w:p w14:paraId="6A1A2424"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1,152</w:t>
            </w:r>
          </w:p>
        </w:tc>
        <w:tc>
          <w:tcPr>
            <w:tcW w:w="1148" w:type="dxa"/>
            <w:tcBorders>
              <w:top w:val="nil"/>
              <w:left w:val="nil"/>
              <w:bottom w:val="nil"/>
              <w:right w:val="nil"/>
            </w:tcBorders>
            <w:shd w:val="clear" w:color="auto" w:fill="auto"/>
            <w:noWrap/>
            <w:vAlign w:val="bottom"/>
          </w:tcPr>
          <w:p w14:paraId="07E9686D"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1,070</w:t>
            </w:r>
          </w:p>
        </w:tc>
      </w:tr>
      <w:tr w:rsidR="006C594B" w:rsidRPr="00A42D4C" w14:paraId="3FBD5C9D" w14:textId="77777777" w:rsidTr="006C594B">
        <w:trPr>
          <w:trHeight w:val="70"/>
        </w:trPr>
        <w:tc>
          <w:tcPr>
            <w:tcW w:w="4678" w:type="dxa"/>
            <w:tcBorders>
              <w:top w:val="nil"/>
              <w:left w:val="nil"/>
              <w:bottom w:val="nil"/>
              <w:right w:val="nil"/>
            </w:tcBorders>
            <w:shd w:val="clear" w:color="auto" w:fill="auto"/>
            <w:noWrap/>
            <w:vAlign w:val="center"/>
          </w:tcPr>
          <w:p w14:paraId="6383DD01" w14:textId="77777777" w:rsidR="006C594B" w:rsidRPr="006C594B" w:rsidRDefault="006C594B" w:rsidP="001B1720">
            <w:pPr>
              <w:suppressAutoHyphens w:val="0"/>
              <w:ind w:left="161" w:hanging="90"/>
              <w:rPr>
                <w:rFonts w:asciiTheme="majorBidi" w:hAnsiTheme="majorBidi" w:cstheme="majorBidi"/>
                <w:sz w:val="26"/>
                <w:szCs w:val="26"/>
                <w:cs/>
                <w:lang w:val="en-US" w:eastAsia="en-US"/>
              </w:rPr>
            </w:pPr>
          </w:p>
        </w:tc>
        <w:tc>
          <w:tcPr>
            <w:tcW w:w="1148" w:type="dxa"/>
            <w:tcBorders>
              <w:top w:val="nil"/>
              <w:left w:val="nil"/>
              <w:bottom w:val="nil"/>
              <w:right w:val="nil"/>
            </w:tcBorders>
            <w:shd w:val="clear" w:color="auto" w:fill="auto"/>
            <w:noWrap/>
            <w:vAlign w:val="bottom"/>
          </w:tcPr>
          <w:p w14:paraId="54C25C62"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3F5F0075"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3AA14EB6"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59557D86"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r>
      <w:tr w:rsidR="006C594B" w:rsidRPr="00261D1D" w14:paraId="6208AEBC" w14:textId="77777777" w:rsidTr="006C594B">
        <w:trPr>
          <w:trHeight w:val="360"/>
        </w:trPr>
        <w:tc>
          <w:tcPr>
            <w:tcW w:w="4678" w:type="dxa"/>
            <w:tcBorders>
              <w:top w:val="nil"/>
              <w:left w:val="nil"/>
              <w:bottom w:val="nil"/>
              <w:right w:val="nil"/>
            </w:tcBorders>
            <w:shd w:val="clear" w:color="auto" w:fill="auto"/>
            <w:noWrap/>
            <w:vAlign w:val="center"/>
            <w:hideMark/>
          </w:tcPr>
          <w:p w14:paraId="5E96D231" w14:textId="77777777" w:rsidR="006C594B" w:rsidRPr="006C594B" w:rsidRDefault="006C594B" w:rsidP="001B1720">
            <w:pPr>
              <w:suppressAutoHyphens w:val="0"/>
              <w:rPr>
                <w:rFonts w:asciiTheme="majorBidi" w:hAnsiTheme="majorBidi" w:cstheme="majorBidi"/>
                <w:b/>
                <w:bCs/>
                <w:sz w:val="26"/>
                <w:szCs w:val="26"/>
                <w:lang w:val="en-US" w:eastAsia="en-US"/>
              </w:rPr>
            </w:pPr>
            <w:r w:rsidRPr="006C594B">
              <w:rPr>
                <w:rFonts w:asciiTheme="majorBidi" w:hAnsiTheme="majorBidi" w:cstheme="majorBidi"/>
                <w:b/>
                <w:bCs/>
                <w:sz w:val="26"/>
                <w:szCs w:val="26"/>
                <w:cs/>
                <w:lang w:val="en-US" w:eastAsia="en-US"/>
              </w:rPr>
              <w:t>ค่าใช้จ่ายอื่น</w:t>
            </w:r>
          </w:p>
        </w:tc>
        <w:tc>
          <w:tcPr>
            <w:tcW w:w="1148" w:type="dxa"/>
            <w:tcBorders>
              <w:top w:val="nil"/>
              <w:left w:val="nil"/>
              <w:bottom w:val="nil"/>
              <w:right w:val="nil"/>
            </w:tcBorders>
            <w:shd w:val="clear" w:color="auto" w:fill="auto"/>
            <w:noWrap/>
            <w:vAlign w:val="bottom"/>
          </w:tcPr>
          <w:p w14:paraId="5B0A95DD"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402426FC"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45F87A5F"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687B6CC5"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r>
      <w:tr w:rsidR="006C594B" w:rsidRPr="00261D1D" w14:paraId="235159B0" w14:textId="77777777" w:rsidTr="006C594B">
        <w:trPr>
          <w:trHeight w:val="70"/>
        </w:trPr>
        <w:tc>
          <w:tcPr>
            <w:tcW w:w="4678" w:type="dxa"/>
            <w:tcBorders>
              <w:top w:val="nil"/>
              <w:left w:val="nil"/>
              <w:bottom w:val="nil"/>
              <w:right w:val="nil"/>
            </w:tcBorders>
            <w:shd w:val="clear" w:color="auto" w:fill="auto"/>
            <w:noWrap/>
            <w:vAlign w:val="center"/>
            <w:hideMark/>
          </w:tcPr>
          <w:p w14:paraId="02245517" w14:textId="77777777" w:rsidR="006C594B" w:rsidRPr="006C594B" w:rsidRDefault="006C594B" w:rsidP="001B1720">
            <w:pPr>
              <w:suppressAutoHyphens w:val="0"/>
              <w:rPr>
                <w:rFonts w:asciiTheme="majorBidi" w:hAnsiTheme="majorBidi" w:cstheme="majorBidi"/>
                <w:sz w:val="26"/>
                <w:szCs w:val="26"/>
                <w:u w:val="single"/>
                <w:lang w:val="en-US" w:eastAsia="en-US"/>
              </w:rPr>
            </w:pPr>
            <w:r w:rsidRPr="006C594B">
              <w:rPr>
                <w:rFonts w:asciiTheme="majorBidi" w:hAnsiTheme="majorBidi" w:cstheme="majorBidi"/>
                <w:sz w:val="26"/>
                <w:szCs w:val="26"/>
                <w:u w:val="single"/>
                <w:cs/>
                <w:lang w:val="en-US" w:eastAsia="en-US"/>
              </w:rPr>
              <w:t>บริษัทย่อย</w:t>
            </w:r>
          </w:p>
        </w:tc>
        <w:tc>
          <w:tcPr>
            <w:tcW w:w="1148" w:type="dxa"/>
            <w:tcBorders>
              <w:top w:val="nil"/>
              <w:left w:val="nil"/>
              <w:bottom w:val="nil"/>
              <w:right w:val="nil"/>
            </w:tcBorders>
            <w:shd w:val="clear" w:color="auto" w:fill="auto"/>
            <w:noWrap/>
            <w:vAlign w:val="bottom"/>
          </w:tcPr>
          <w:p w14:paraId="46E11152"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436258F3"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2EFB2ACF"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74A61A71"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r>
      <w:tr w:rsidR="006C594B" w:rsidRPr="00261D1D" w14:paraId="509D0A64" w14:textId="77777777" w:rsidTr="006C594B">
        <w:trPr>
          <w:trHeight w:val="49"/>
        </w:trPr>
        <w:tc>
          <w:tcPr>
            <w:tcW w:w="4678" w:type="dxa"/>
            <w:tcBorders>
              <w:top w:val="nil"/>
              <w:left w:val="nil"/>
              <w:bottom w:val="nil"/>
              <w:right w:val="nil"/>
            </w:tcBorders>
            <w:shd w:val="clear" w:color="auto" w:fill="auto"/>
            <w:noWrap/>
            <w:vAlign w:val="center"/>
            <w:hideMark/>
          </w:tcPr>
          <w:p w14:paraId="02EA7980"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กรุงไทยกฎหมาย จำกัด</w:t>
            </w:r>
          </w:p>
        </w:tc>
        <w:tc>
          <w:tcPr>
            <w:tcW w:w="1148" w:type="dxa"/>
            <w:tcBorders>
              <w:top w:val="nil"/>
              <w:left w:val="nil"/>
              <w:bottom w:val="nil"/>
              <w:right w:val="nil"/>
            </w:tcBorders>
            <w:shd w:val="clear" w:color="auto" w:fill="auto"/>
            <w:noWrap/>
            <w:vAlign w:val="bottom"/>
          </w:tcPr>
          <w:p w14:paraId="7843DEB1"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5EC3192C"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7DA99AE7"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62</w:t>
            </w:r>
          </w:p>
        </w:tc>
        <w:tc>
          <w:tcPr>
            <w:tcW w:w="1148" w:type="dxa"/>
            <w:tcBorders>
              <w:top w:val="nil"/>
              <w:left w:val="nil"/>
              <w:bottom w:val="nil"/>
              <w:right w:val="nil"/>
            </w:tcBorders>
            <w:shd w:val="clear" w:color="auto" w:fill="auto"/>
            <w:noWrap/>
            <w:vAlign w:val="bottom"/>
          </w:tcPr>
          <w:p w14:paraId="6EA87BAA"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73</w:t>
            </w:r>
          </w:p>
        </w:tc>
      </w:tr>
      <w:tr w:rsidR="006C594B" w:rsidRPr="00261D1D" w14:paraId="2B95EC29" w14:textId="77777777" w:rsidTr="006C594B">
        <w:trPr>
          <w:trHeight w:val="70"/>
        </w:trPr>
        <w:tc>
          <w:tcPr>
            <w:tcW w:w="4678" w:type="dxa"/>
            <w:tcBorders>
              <w:top w:val="nil"/>
              <w:left w:val="nil"/>
              <w:bottom w:val="nil"/>
              <w:right w:val="nil"/>
            </w:tcBorders>
            <w:shd w:val="clear" w:color="auto" w:fill="auto"/>
            <w:noWrap/>
            <w:vAlign w:val="center"/>
            <w:hideMark/>
          </w:tcPr>
          <w:p w14:paraId="33A46BE1"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รักษาความปลอดภัย กรุงไทยธุรกิจบริการ จำกัด</w:t>
            </w:r>
          </w:p>
        </w:tc>
        <w:tc>
          <w:tcPr>
            <w:tcW w:w="1148" w:type="dxa"/>
            <w:tcBorders>
              <w:top w:val="nil"/>
              <w:left w:val="nil"/>
              <w:bottom w:val="nil"/>
              <w:right w:val="nil"/>
            </w:tcBorders>
            <w:shd w:val="clear" w:color="auto" w:fill="auto"/>
            <w:noWrap/>
            <w:vAlign w:val="bottom"/>
          </w:tcPr>
          <w:p w14:paraId="45CB7081"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28A7CF92"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48D2CB30"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968</w:t>
            </w:r>
          </w:p>
        </w:tc>
        <w:tc>
          <w:tcPr>
            <w:tcW w:w="1148" w:type="dxa"/>
            <w:tcBorders>
              <w:top w:val="nil"/>
              <w:left w:val="nil"/>
              <w:bottom w:val="nil"/>
              <w:right w:val="nil"/>
            </w:tcBorders>
            <w:shd w:val="clear" w:color="auto" w:fill="auto"/>
            <w:noWrap/>
            <w:vAlign w:val="bottom"/>
          </w:tcPr>
          <w:p w14:paraId="59C9BE49"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1,001</w:t>
            </w:r>
          </w:p>
        </w:tc>
      </w:tr>
      <w:tr w:rsidR="006C594B" w:rsidRPr="00261D1D" w14:paraId="159D9A9D" w14:textId="77777777" w:rsidTr="006C594B">
        <w:trPr>
          <w:trHeight w:val="70"/>
        </w:trPr>
        <w:tc>
          <w:tcPr>
            <w:tcW w:w="4678" w:type="dxa"/>
            <w:tcBorders>
              <w:top w:val="nil"/>
              <w:left w:val="nil"/>
              <w:bottom w:val="nil"/>
              <w:right w:val="nil"/>
            </w:tcBorders>
            <w:shd w:val="clear" w:color="auto" w:fill="auto"/>
            <w:noWrap/>
            <w:vAlign w:val="center"/>
            <w:hideMark/>
          </w:tcPr>
          <w:p w14:paraId="31919B1D"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กรุงไทยคอมพิวเตอร์เซอร์วิสเซส จำกัด</w:t>
            </w:r>
          </w:p>
        </w:tc>
        <w:tc>
          <w:tcPr>
            <w:tcW w:w="1148" w:type="dxa"/>
            <w:tcBorders>
              <w:top w:val="nil"/>
              <w:left w:val="nil"/>
              <w:bottom w:val="nil"/>
              <w:right w:val="nil"/>
            </w:tcBorders>
            <w:shd w:val="clear" w:color="auto" w:fill="auto"/>
            <w:noWrap/>
            <w:vAlign w:val="bottom"/>
          </w:tcPr>
          <w:p w14:paraId="39F8868C"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0E4E68A0"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71108BB4"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2,136</w:t>
            </w:r>
          </w:p>
        </w:tc>
        <w:tc>
          <w:tcPr>
            <w:tcW w:w="1148" w:type="dxa"/>
            <w:tcBorders>
              <w:top w:val="nil"/>
              <w:left w:val="nil"/>
              <w:bottom w:val="nil"/>
              <w:right w:val="nil"/>
            </w:tcBorders>
            <w:shd w:val="clear" w:color="auto" w:fill="auto"/>
            <w:noWrap/>
            <w:vAlign w:val="bottom"/>
          </w:tcPr>
          <w:p w14:paraId="22CC6078"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1,977</w:t>
            </w:r>
          </w:p>
        </w:tc>
      </w:tr>
      <w:tr w:rsidR="006C594B" w:rsidRPr="00261D1D" w14:paraId="034A38CB" w14:textId="77777777" w:rsidTr="006C594B">
        <w:trPr>
          <w:trHeight w:val="70"/>
        </w:trPr>
        <w:tc>
          <w:tcPr>
            <w:tcW w:w="4678" w:type="dxa"/>
            <w:tcBorders>
              <w:top w:val="nil"/>
              <w:left w:val="nil"/>
              <w:bottom w:val="nil"/>
              <w:right w:val="nil"/>
            </w:tcBorders>
            <w:shd w:val="clear" w:color="auto" w:fill="auto"/>
            <w:noWrap/>
            <w:vAlign w:val="center"/>
            <w:hideMark/>
          </w:tcPr>
          <w:p w14:paraId="5A41234B"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บัตรกรุงไทย จำกัด (มหาชน)</w:t>
            </w:r>
          </w:p>
        </w:tc>
        <w:tc>
          <w:tcPr>
            <w:tcW w:w="1148" w:type="dxa"/>
            <w:tcBorders>
              <w:top w:val="nil"/>
              <w:left w:val="nil"/>
              <w:bottom w:val="nil"/>
              <w:right w:val="nil"/>
            </w:tcBorders>
            <w:shd w:val="clear" w:color="auto" w:fill="auto"/>
            <w:noWrap/>
            <w:vAlign w:val="bottom"/>
          </w:tcPr>
          <w:p w14:paraId="0FF3DF2C"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19C5562E"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4287E938"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14</w:t>
            </w:r>
          </w:p>
        </w:tc>
        <w:tc>
          <w:tcPr>
            <w:tcW w:w="1148" w:type="dxa"/>
            <w:tcBorders>
              <w:top w:val="nil"/>
              <w:left w:val="nil"/>
              <w:bottom w:val="nil"/>
              <w:right w:val="nil"/>
            </w:tcBorders>
            <w:shd w:val="clear" w:color="auto" w:fill="auto"/>
            <w:noWrap/>
            <w:vAlign w:val="bottom"/>
          </w:tcPr>
          <w:p w14:paraId="730AE042"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32</w:t>
            </w:r>
          </w:p>
        </w:tc>
      </w:tr>
      <w:tr w:rsidR="006C594B" w:rsidRPr="00261D1D" w14:paraId="11F76A6B" w14:textId="77777777" w:rsidTr="006C594B">
        <w:trPr>
          <w:trHeight w:val="70"/>
        </w:trPr>
        <w:tc>
          <w:tcPr>
            <w:tcW w:w="4678" w:type="dxa"/>
            <w:tcBorders>
              <w:top w:val="nil"/>
              <w:left w:val="nil"/>
              <w:bottom w:val="nil"/>
              <w:right w:val="nil"/>
            </w:tcBorders>
            <w:shd w:val="clear" w:color="auto" w:fill="auto"/>
            <w:noWrap/>
            <w:vAlign w:val="center"/>
          </w:tcPr>
          <w:p w14:paraId="51717E1D" w14:textId="77777777" w:rsidR="006C594B" w:rsidRPr="006C594B" w:rsidRDefault="006C594B" w:rsidP="001B1720">
            <w:pPr>
              <w:suppressAutoHyphens w:val="0"/>
              <w:ind w:left="161" w:hanging="90"/>
              <w:rPr>
                <w:rFonts w:asciiTheme="majorBidi" w:hAnsiTheme="majorBidi" w:cstheme="majorBidi"/>
                <w:sz w:val="26"/>
                <w:szCs w:val="26"/>
                <w:u w:val="single"/>
                <w:cs/>
                <w:lang w:val="en-US" w:eastAsia="en-US"/>
              </w:rPr>
            </w:pPr>
            <w:r w:rsidRPr="006C594B">
              <w:rPr>
                <w:rFonts w:asciiTheme="majorBidi" w:hAnsiTheme="majorBidi" w:cstheme="majorBidi"/>
                <w:sz w:val="26"/>
                <w:szCs w:val="26"/>
                <w:cs/>
                <w:lang w:val="en-US" w:eastAsia="en-US"/>
              </w:rPr>
              <w:t>บริษัท อินฟินิธัส บาย กรุงไทย จำกัด</w:t>
            </w:r>
          </w:p>
        </w:tc>
        <w:tc>
          <w:tcPr>
            <w:tcW w:w="1148" w:type="dxa"/>
            <w:tcBorders>
              <w:top w:val="nil"/>
              <w:left w:val="nil"/>
              <w:bottom w:val="nil"/>
              <w:right w:val="nil"/>
            </w:tcBorders>
            <w:shd w:val="clear" w:color="auto" w:fill="auto"/>
            <w:noWrap/>
            <w:vAlign w:val="bottom"/>
          </w:tcPr>
          <w:p w14:paraId="0A000B7D"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3EC56292"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356362AA"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76</w:t>
            </w:r>
          </w:p>
        </w:tc>
        <w:tc>
          <w:tcPr>
            <w:tcW w:w="1148" w:type="dxa"/>
            <w:tcBorders>
              <w:top w:val="nil"/>
              <w:left w:val="nil"/>
              <w:bottom w:val="nil"/>
              <w:right w:val="nil"/>
            </w:tcBorders>
            <w:shd w:val="clear" w:color="auto" w:fill="auto"/>
            <w:noWrap/>
            <w:vAlign w:val="bottom"/>
          </w:tcPr>
          <w:p w14:paraId="40CCF59D"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23</w:t>
            </w:r>
          </w:p>
        </w:tc>
      </w:tr>
      <w:tr w:rsidR="006C594B" w:rsidRPr="00261D1D" w14:paraId="151F28BB" w14:textId="77777777" w:rsidTr="006C594B">
        <w:trPr>
          <w:trHeight w:val="70"/>
        </w:trPr>
        <w:tc>
          <w:tcPr>
            <w:tcW w:w="4678" w:type="dxa"/>
            <w:tcBorders>
              <w:top w:val="nil"/>
              <w:left w:val="nil"/>
              <w:bottom w:val="nil"/>
              <w:right w:val="nil"/>
            </w:tcBorders>
            <w:shd w:val="clear" w:color="auto" w:fill="auto"/>
            <w:noWrap/>
            <w:vAlign w:val="center"/>
          </w:tcPr>
          <w:p w14:paraId="5BBA514D" w14:textId="77777777" w:rsidR="006C594B" w:rsidRPr="006C594B" w:rsidRDefault="006C594B" w:rsidP="001B1720">
            <w:pPr>
              <w:suppressAutoHyphens w:val="0"/>
              <w:ind w:left="161" w:hanging="90"/>
              <w:rPr>
                <w:rFonts w:asciiTheme="majorBidi" w:hAnsiTheme="majorBidi" w:cstheme="majorBidi"/>
                <w:sz w:val="26"/>
                <w:szCs w:val="26"/>
                <w:cs/>
                <w:lang w:val="en-US" w:eastAsia="en-US"/>
              </w:rPr>
            </w:pPr>
          </w:p>
        </w:tc>
        <w:tc>
          <w:tcPr>
            <w:tcW w:w="1148" w:type="dxa"/>
            <w:tcBorders>
              <w:top w:val="nil"/>
              <w:left w:val="nil"/>
              <w:bottom w:val="nil"/>
              <w:right w:val="nil"/>
            </w:tcBorders>
            <w:shd w:val="clear" w:color="auto" w:fill="auto"/>
            <w:noWrap/>
            <w:vAlign w:val="bottom"/>
          </w:tcPr>
          <w:p w14:paraId="15CDED4A" w14:textId="77777777" w:rsidR="006C594B" w:rsidRPr="006C594B" w:rsidRDefault="006C594B" w:rsidP="001B1720">
            <w:pPr>
              <w:tabs>
                <w:tab w:val="decimal" w:pos="806"/>
              </w:tabs>
              <w:suppressAutoHyphens w:val="0"/>
              <w:rPr>
                <w:rFonts w:asciiTheme="majorBidi" w:hAnsiTheme="majorBidi" w:cstheme="majorBidi"/>
                <w:sz w:val="26"/>
                <w:szCs w:val="26"/>
                <w:cs/>
                <w:lang w:val="en-US" w:eastAsia="en-US"/>
              </w:rPr>
            </w:pPr>
          </w:p>
        </w:tc>
        <w:tc>
          <w:tcPr>
            <w:tcW w:w="1148" w:type="dxa"/>
            <w:tcBorders>
              <w:top w:val="nil"/>
              <w:left w:val="nil"/>
              <w:bottom w:val="nil"/>
              <w:right w:val="nil"/>
            </w:tcBorders>
            <w:shd w:val="clear" w:color="auto" w:fill="auto"/>
            <w:noWrap/>
            <w:vAlign w:val="bottom"/>
          </w:tcPr>
          <w:p w14:paraId="1814DC18" w14:textId="77777777" w:rsidR="006C594B" w:rsidRPr="006C594B" w:rsidRDefault="006C594B" w:rsidP="001B1720">
            <w:pPr>
              <w:tabs>
                <w:tab w:val="decimal" w:pos="806"/>
              </w:tabs>
              <w:suppressAutoHyphens w:val="0"/>
              <w:rPr>
                <w:rFonts w:asciiTheme="majorBidi" w:hAnsiTheme="majorBidi" w:cstheme="majorBidi"/>
                <w:sz w:val="26"/>
                <w:szCs w:val="26"/>
                <w:cs/>
                <w:lang w:val="en-US" w:eastAsia="en-US"/>
              </w:rPr>
            </w:pPr>
          </w:p>
        </w:tc>
        <w:tc>
          <w:tcPr>
            <w:tcW w:w="1148" w:type="dxa"/>
            <w:tcBorders>
              <w:top w:val="nil"/>
              <w:left w:val="nil"/>
              <w:bottom w:val="nil"/>
              <w:right w:val="nil"/>
            </w:tcBorders>
            <w:shd w:val="clear" w:color="auto" w:fill="auto"/>
            <w:noWrap/>
            <w:vAlign w:val="bottom"/>
          </w:tcPr>
          <w:p w14:paraId="734C3EA3"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4F0BDCB7"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p>
        </w:tc>
      </w:tr>
      <w:tr w:rsidR="00F21E4E" w:rsidRPr="00261D1D" w14:paraId="06FB7E7D" w14:textId="77777777" w:rsidTr="006C594B">
        <w:trPr>
          <w:trHeight w:val="70"/>
        </w:trPr>
        <w:tc>
          <w:tcPr>
            <w:tcW w:w="4678" w:type="dxa"/>
            <w:tcBorders>
              <w:top w:val="nil"/>
              <w:left w:val="nil"/>
              <w:bottom w:val="nil"/>
              <w:right w:val="nil"/>
            </w:tcBorders>
            <w:shd w:val="clear" w:color="auto" w:fill="auto"/>
            <w:noWrap/>
            <w:vAlign w:val="center"/>
          </w:tcPr>
          <w:p w14:paraId="676A5603" w14:textId="77777777" w:rsidR="00F21E4E" w:rsidRPr="006C594B" w:rsidRDefault="00F21E4E" w:rsidP="001B1720">
            <w:pPr>
              <w:suppressAutoHyphens w:val="0"/>
              <w:ind w:left="161" w:hanging="90"/>
              <w:rPr>
                <w:rFonts w:asciiTheme="majorBidi" w:hAnsiTheme="majorBidi" w:cstheme="majorBidi"/>
                <w:sz w:val="26"/>
                <w:szCs w:val="26"/>
                <w:cs/>
                <w:lang w:val="en-US" w:eastAsia="en-US"/>
              </w:rPr>
            </w:pPr>
          </w:p>
        </w:tc>
        <w:tc>
          <w:tcPr>
            <w:tcW w:w="1148" w:type="dxa"/>
            <w:tcBorders>
              <w:top w:val="nil"/>
              <w:left w:val="nil"/>
              <w:bottom w:val="nil"/>
              <w:right w:val="nil"/>
            </w:tcBorders>
            <w:shd w:val="clear" w:color="auto" w:fill="auto"/>
            <w:noWrap/>
            <w:vAlign w:val="bottom"/>
          </w:tcPr>
          <w:p w14:paraId="7572A740" w14:textId="77777777" w:rsidR="00F21E4E" w:rsidRPr="006C594B" w:rsidRDefault="00F21E4E" w:rsidP="001B1720">
            <w:pPr>
              <w:tabs>
                <w:tab w:val="decimal" w:pos="806"/>
              </w:tabs>
              <w:suppressAutoHyphens w:val="0"/>
              <w:rPr>
                <w:rFonts w:asciiTheme="majorBidi" w:hAnsiTheme="majorBidi" w:cstheme="majorBidi"/>
                <w:sz w:val="26"/>
                <w:szCs w:val="26"/>
                <w:cs/>
                <w:lang w:val="en-US" w:eastAsia="en-US"/>
              </w:rPr>
            </w:pPr>
          </w:p>
        </w:tc>
        <w:tc>
          <w:tcPr>
            <w:tcW w:w="1148" w:type="dxa"/>
            <w:tcBorders>
              <w:top w:val="nil"/>
              <w:left w:val="nil"/>
              <w:bottom w:val="nil"/>
              <w:right w:val="nil"/>
            </w:tcBorders>
            <w:shd w:val="clear" w:color="auto" w:fill="auto"/>
            <w:noWrap/>
            <w:vAlign w:val="bottom"/>
          </w:tcPr>
          <w:p w14:paraId="4A872D3F" w14:textId="77777777" w:rsidR="00F21E4E" w:rsidRPr="006C594B" w:rsidRDefault="00F21E4E" w:rsidP="001B1720">
            <w:pPr>
              <w:tabs>
                <w:tab w:val="decimal" w:pos="806"/>
              </w:tabs>
              <w:suppressAutoHyphens w:val="0"/>
              <w:rPr>
                <w:rFonts w:asciiTheme="majorBidi" w:hAnsiTheme="majorBidi" w:cstheme="majorBidi"/>
                <w:sz w:val="26"/>
                <w:szCs w:val="26"/>
                <w:cs/>
                <w:lang w:val="en-US" w:eastAsia="en-US"/>
              </w:rPr>
            </w:pPr>
          </w:p>
        </w:tc>
        <w:tc>
          <w:tcPr>
            <w:tcW w:w="1148" w:type="dxa"/>
            <w:tcBorders>
              <w:top w:val="nil"/>
              <w:left w:val="nil"/>
              <w:bottom w:val="nil"/>
              <w:right w:val="nil"/>
            </w:tcBorders>
            <w:shd w:val="clear" w:color="auto" w:fill="auto"/>
            <w:noWrap/>
            <w:vAlign w:val="bottom"/>
          </w:tcPr>
          <w:p w14:paraId="3EDFB269" w14:textId="77777777" w:rsidR="00F21E4E" w:rsidRPr="006C594B" w:rsidRDefault="00F21E4E"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26CC4EE5" w14:textId="77777777" w:rsidR="00F21E4E" w:rsidRPr="006C594B" w:rsidRDefault="00F21E4E" w:rsidP="001B1720">
            <w:pPr>
              <w:tabs>
                <w:tab w:val="decimal" w:pos="806"/>
              </w:tabs>
              <w:suppressAutoHyphens w:val="0"/>
              <w:rPr>
                <w:rFonts w:asciiTheme="majorBidi" w:hAnsiTheme="majorBidi" w:cstheme="majorBidi"/>
                <w:sz w:val="26"/>
                <w:szCs w:val="26"/>
                <w:lang w:val="en-US" w:eastAsia="en-US"/>
              </w:rPr>
            </w:pPr>
          </w:p>
        </w:tc>
      </w:tr>
      <w:tr w:rsidR="006C594B" w:rsidRPr="00261D1D" w14:paraId="46EBECFA" w14:textId="77777777" w:rsidTr="006C594B">
        <w:trPr>
          <w:trHeight w:val="70"/>
        </w:trPr>
        <w:tc>
          <w:tcPr>
            <w:tcW w:w="4678" w:type="dxa"/>
            <w:tcBorders>
              <w:top w:val="nil"/>
              <w:left w:val="nil"/>
              <w:bottom w:val="nil"/>
              <w:right w:val="nil"/>
            </w:tcBorders>
            <w:shd w:val="clear" w:color="auto" w:fill="auto"/>
            <w:noWrap/>
            <w:vAlign w:val="center"/>
          </w:tcPr>
          <w:p w14:paraId="793025F9" w14:textId="77777777" w:rsidR="006C594B" w:rsidRPr="00261D1D" w:rsidRDefault="006C594B" w:rsidP="006C594B">
            <w:pPr>
              <w:suppressAutoHyphens w:val="0"/>
              <w:rPr>
                <w:rFonts w:asciiTheme="majorBidi" w:hAnsiTheme="majorBidi" w:cstheme="majorBidi"/>
                <w:sz w:val="26"/>
                <w:szCs w:val="26"/>
                <w:cs/>
                <w:lang w:val="en-US" w:eastAsia="en-US"/>
              </w:rPr>
            </w:pPr>
            <w:r w:rsidRPr="00261D1D">
              <w:rPr>
                <w:rFonts w:asciiTheme="majorBidi" w:hAnsiTheme="majorBidi" w:cstheme="majorBidi"/>
                <w:b/>
                <w:bCs/>
                <w:sz w:val="26"/>
                <w:szCs w:val="26"/>
                <w:cs/>
                <w:lang w:val="en-US" w:eastAsia="en-US"/>
              </w:rPr>
              <w:lastRenderedPageBreak/>
              <w:t>ค่าใช้จ่ายอื่น</w:t>
            </w:r>
            <w:r>
              <w:rPr>
                <w:rFonts w:asciiTheme="majorBidi" w:hAnsiTheme="majorBidi" w:cstheme="majorBidi" w:hint="cs"/>
                <w:b/>
                <w:bCs/>
                <w:sz w:val="26"/>
                <w:szCs w:val="26"/>
                <w:cs/>
                <w:lang w:val="en-US" w:eastAsia="en-US"/>
              </w:rPr>
              <w:t xml:space="preserve"> (ต่อ)</w:t>
            </w:r>
          </w:p>
        </w:tc>
        <w:tc>
          <w:tcPr>
            <w:tcW w:w="1148" w:type="dxa"/>
            <w:tcBorders>
              <w:top w:val="nil"/>
              <w:left w:val="nil"/>
              <w:bottom w:val="nil"/>
              <w:right w:val="nil"/>
            </w:tcBorders>
            <w:shd w:val="clear" w:color="auto" w:fill="auto"/>
            <w:noWrap/>
            <w:vAlign w:val="bottom"/>
          </w:tcPr>
          <w:p w14:paraId="472DB3DF" w14:textId="77777777" w:rsidR="006C594B" w:rsidRPr="00A42D4C" w:rsidRDefault="006C594B" w:rsidP="001B1720">
            <w:pPr>
              <w:tabs>
                <w:tab w:val="decimal" w:pos="806"/>
              </w:tabs>
              <w:suppressAutoHyphens w:val="0"/>
              <w:rPr>
                <w:rFonts w:asciiTheme="majorBidi" w:hAnsiTheme="majorBidi" w:cstheme="majorBidi"/>
                <w:sz w:val="26"/>
                <w:szCs w:val="26"/>
                <w:highlight w:val="yellow"/>
                <w:cs/>
                <w:lang w:val="en-US" w:eastAsia="en-US"/>
              </w:rPr>
            </w:pPr>
          </w:p>
        </w:tc>
        <w:tc>
          <w:tcPr>
            <w:tcW w:w="1148" w:type="dxa"/>
            <w:tcBorders>
              <w:top w:val="nil"/>
              <w:left w:val="nil"/>
              <w:bottom w:val="nil"/>
              <w:right w:val="nil"/>
            </w:tcBorders>
            <w:shd w:val="clear" w:color="auto" w:fill="auto"/>
            <w:noWrap/>
            <w:vAlign w:val="bottom"/>
          </w:tcPr>
          <w:p w14:paraId="3F5A59F0" w14:textId="77777777" w:rsidR="006C594B" w:rsidRPr="00261D1D" w:rsidRDefault="006C594B" w:rsidP="001B1720">
            <w:pPr>
              <w:tabs>
                <w:tab w:val="decimal" w:pos="806"/>
              </w:tabs>
              <w:suppressAutoHyphens w:val="0"/>
              <w:rPr>
                <w:rFonts w:asciiTheme="majorBidi" w:hAnsiTheme="majorBidi" w:cstheme="majorBidi"/>
                <w:sz w:val="26"/>
                <w:szCs w:val="26"/>
                <w:cs/>
                <w:lang w:val="en-US" w:eastAsia="en-US"/>
              </w:rPr>
            </w:pPr>
          </w:p>
        </w:tc>
        <w:tc>
          <w:tcPr>
            <w:tcW w:w="1148" w:type="dxa"/>
            <w:tcBorders>
              <w:top w:val="nil"/>
              <w:left w:val="nil"/>
              <w:bottom w:val="nil"/>
              <w:right w:val="nil"/>
            </w:tcBorders>
            <w:shd w:val="clear" w:color="auto" w:fill="auto"/>
            <w:noWrap/>
            <w:vAlign w:val="bottom"/>
          </w:tcPr>
          <w:p w14:paraId="0839238F" w14:textId="77777777" w:rsidR="006C594B" w:rsidRPr="00A42D4C" w:rsidRDefault="006C594B" w:rsidP="001B1720">
            <w:pPr>
              <w:tabs>
                <w:tab w:val="decimal" w:pos="806"/>
              </w:tabs>
              <w:suppressAutoHyphens w:val="0"/>
              <w:rPr>
                <w:rFonts w:asciiTheme="majorBidi" w:hAnsiTheme="majorBidi" w:cstheme="majorBidi"/>
                <w:sz w:val="26"/>
                <w:szCs w:val="26"/>
                <w:highlight w:val="yellow"/>
                <w:lang w:val="en-US" w:eastAsia="en-US"/>
              </w:rPr>
            </w:pPr>
          </w:p>
        </w:tc>
        <w:tc>
          <w:tcPr>
            <w:tcW w:w="1148" w:type="dxa"/>
            <w:tcBorders>
              <w:top w:val="nil"/>
              <w:left w:val="nil"/>
              <w:bottom w:val="nil"/>
              <w:right w:val="nil"/>
            </w:tcBorders>
            <w:shd w:val="clear" w:color="auto" w:fill="auto"/>
            <w:noWrap/>
            <w:vAlign w:val="bottom"/>
          </w:tcPr>
          <w:p w14:paraId="1315D07C" w14:textId="77777777" w:rsidR="006C594B" w:rsidRPr="00261D1D" w:rsidRDefault="006C594B" w:rsidP="001B1720">
            <w:pPr>
              <w:tabs>
                <w:tab w:val="decimal" w:pos="806"/>
              </w:tabs>
              <w:suppressAutoHyphens w:val="0"/>
              <w:rPr>
                <w:rFonts w:asciiTheme="majorBidi" w:hAnsiTheme="majorBidi" w:cstheme="majorBidi"/>
                <w:sz w:val="26"/>
                <w:szCs w:val="26"/>
                <w:lang w:val="en-US" w:eastAsia="en-US"/>
              </w:rPr>
            </w:pPr>
          </w:p>
        </w:tc>
      </w:tr>
      <w:tr w:rsidR="006C594B" w:rsidRPr="00261D1D" w14:paraId="3F86F780" w14:textId="77777777" w:rsidTr="006C594B">
        <w:trPr>
          <w:trHeight w:val="70"/>
        </w:trPr>
        <w:tc>
          <w:tcPr>
            <w:tcW w:w="4678" w:type="dxa"/>
            <w:tcBorders>
              <w:top w:val="nil"/>
              <w:left w:val="nil"/>
              <w:bottom w:val="nil"/>
              <w:right w:val="nil"/>
            </w:tcBorders>
            <w:shd w:val="clear" w:color="auto" w:fill="auto"/>
            <w:noWrap/>
            <w:vAlign w:val="center"/>
            <w:hideMark/>
          </w:tcPr>
          <w:p w14:paraId="63EF1B0B" w14:textId="77777777" w:rsidR="006C594B" w:rsidRPr="00261D1D" w:rsidRDefault="006C594B" w:rsidP="001B1720">
            <w:pPr>
              <w:suppressAutoHyphens w:val="0"/>
              <w:rPr>
                <w:rFonts w:asciiTheme="majorBidi" w:hAnsiTheme="majorBidi" w:cstheme="majorBidi"/>
                <w:sz w:val="26"/>
                <w:szCs w:val="26"/>
                <w:u w:val="single"/>
                <w:lang w:val="en-US" w:eastAsia="en-US"/>
              </w:rPr>
            </w:pPr>
            <w:r w:rsidRPr="00261D1D">
              <w:rPr>
                <w:rFonts w:asciiTheme="majorBidi" w:hAnsiTheme="majorBidi" w:cstheme="majorBidi"/>
                <w:sz w:val="26"/>
                <w:szCs w:val="26"/>
                <w:u w:val="single"/>
                <w:cs/>
                <w:lang w:val="en-US" w:eastAsia="en-US"/>
              </w:rPr>
              <w:t>บริษัทร่วม</w:t>
            </w:r>
          </w:p>
        </w:tc>
        <w:tc>
          <w:tcPr>
            <w:tcW w:w="1148" w:type="dxa"/>
            <w:tcBorders>
              <w:top w:val="nil"/>
              <w:left w:val="nil"/>
              <w:bottom w:val="nil"/>
              <w:right w:val="nil"/>
            </w:tcBorders>
            <w:shd w:val="clear" w:color="auto" w:fill="auto"/>
            <w:noWrap/>
            <w:vAlign w:val="bottom"/>
          </w:tcPr>
          <w:p w14:paraId="66ED683C" w14:textId="77777777" w:rsidR="006C594B" w:rsidRPr="00261D1D"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3CC4AD93" w14:textId="77777777" w:rsidR="006C594B" w:rsidRPr="00261D1D"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6043A9D5" w14:textId="77777777" w:rsidR="006C594B" w:rsidRPr="00261D1D" w:rsidRDefault="006C594B" w:rsidP="001B1720">
            <w:pPr>
              <w:tabs>
                <w:tab w:val="decimal" w:pos="806"/>
              </w:tabs>
              <w:suppressAutoHyphens w:val="0"/>
              <w:rPr>
                <w:rFonts w:asciiTheme="majorBidi" w:hAnsiTheme="majorBidi" w:cstheme="majorBidi"/>
                <w:sz w:val="26"/>
                <w:szCs w:val="26"/>
                <w:lang w:val="en-US" w:eastAsia="en-US"/>
              </w:rPr>
            </w:pPr>
          </w:p>
        </w:tc>
        <w:tc>
          <w:tcPr>
            <w:tcW w:w="1148" w:type="dxa"/>
            <w:tcBorders>
              <w:top w:val="nil"/>
              <w:left w:val="nil"/>
              <w:bottom w:val="nil"/>
              <w:right w:val="nil"/>
            </w:tcBorders>
            <w:shd w:val="clear" w:color="auto" w:fill="auto"/>
            <w:noWrap/>
            <w:vAlign w:val="bottom"/>
          </w:tcPr>
          <w:p w14:paraId="1ED72A85" w14:textId="77777777" w:rsidR="006C594B" w:rsidRPr="00261D1D" w:rsidRDefault="006C594B" w:rsidP="001B1720">
            <w:pPr>
              <w:tabs>
                <w:tab w:val="decimal" w:pos="806"/>
              </w:tabs>
              <w:suppressAutoHyphens w:val="0"/>
              <w:rPr>
                <w:rFonts w:asciiTheme="majorBidi" w:hAnsiTheme="majorBidi" w:cstheme="majorBidi"/>
                <w:sz w:val="26"/>
                <w:szCs w:val="26"/>
                <w:lang w:val="en-US" w:eastAsia="en-US"/>
              </w:rPr>
            </w:pPr>
          </w:p>
        </w:tc>
      </w:tr>
      <w:tr w:rsidR="006C594B" w:rsidRPr="00261D1D" w14:paraId="0B4F17FE" w14:textId="77777777" w:rsidTr="006C594B">
        <w:trPr>
          <w:trHeight w:val="70"/>
        </w:trPr>
        <w:tc>
          <w:tcPr>
            <w:tcW w:w="4678" w:type="dxa"/>
            <w:tcBorders>
              <w:top w:val="nil"/>
              <w:left w:val="nil"/>
              <w:bottom w:val="nil"/>
              <w:right w:val="nil"/>
            </w:tcBorders>
            <w:shd w:val="clear" w:color="auto" w:fill="auto"/>
            <w:noWrap/>
            <w:vAlign w:val="center"/>
            <w:hideMark/>
          </w:tcPr>
          <w:p w14:paraId="37D1B268"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กรุงไทย มิซูโฮ ลีสซิ่ง จำกัด</w:t>
            </w:r>
          </w:p>
        </w:tc>
        <w:tc>
          <w:tcPr>
            <w:tcW w:w="1148" w:type="dxa"/>
            <w:tcBorders>
              <w:top w:val="nil"/>
              <w:left w:val="nil"/>
              <w:bottom w:val="nil"/>
              <w:right w:val="nil"/>
            </w:tcBorders>
            <w:shd w:val="clear" w:color="auto" w:fill="auto"/>
            <w:noWrap/>
            <w:vAlign w:val="bottom"/>
          </w:tcPr>
          <w:p w14:paraId="02B60F82"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6</w:t>
            </w:r>
          </w:p>
        </w:tc>
        <w:tc>
          <w:tcPr>
            <w:tcW w:w="1148" w:type="dxa"/>
            <w:tcBorders>
              <w:top w:val="nil"/>
              <w:left w:val="nil"/>
              <w:bottom w:val="nil"/>
              <w:right w:val="nil"/>
            </w:tcBorders>
            <w:shd w:val="clear" w:color="auto" w:fill="auto"/>
            <w:noWrap/>
            <w:vAlign w:val="bottom"/>
          </w:tcPr>
          <w:p w14:paraId="1D7DABE5"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8</w:t>
            </w:r>
          </w:p>
        </w:tc>
        <w:tc>
          <w:tcPr>
            <w:tcW w:w="1148" w:type="dxa"/>
            <w:tcBorders>
              <w:top w:val="nil"/>
              <w:left w:val="nil"/>
              <w:bottom w:val="nil"/>
              <w:right w:val="nil"/>
            </w:tcBorders>
            <w:shd w:val="clear" w:color="auto" w:fill="auto"/>
            <w:noWrap/>
            <w:vAlign w:val="bottom"/>
          </w:tcPr>
          <w:p w14:paraId="79383679"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7C8EBF55"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r>
      <w:tr w:rsidR="006C594B" w:rsidRPr="00261D1D" w14:paraId="480B76F8" w14:textId="77777777" w:rsidTr="006C594B">
        <w:trPr>
          <w:trHeight w:val="70"/>
        </w:trPr>
        <w:tc>
          <w:tcPr>
            <w:tcW w:w="4678" w:type="dxa"/>
            <w:tcBorders>
              <w:top w:val="nil"/>
              <w:left w:val="nil"/>
              <w:bottom w:val="nil"/>
              <w:right w:val="nil"/>
            </w:tcBorders>
            <w:shd w:val="clear" w:color="auto" w:fill="auto"/>
            <w:noWrap/>
            <w:vAlign w:val="center"/>
            <w:hideMark/>
          </w:tcPr>
          <w:p w14:paraId="74582557"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บริษัทหลักทรัพย์ กรุงไทย เอ็กซ์สปริง จำกัด</w:t>
            </w:r>
          </w:p>
        </w:tc>
        <w:tc>
          <w:tcPr>
            <w:tcW w:w="1148" w:type="dxa"/>
            <w:tcBorders>
              <w:top w:val="nil"/>
              <w:left w:val="nil"/>
              <w:bottom w:val="nil"/>
              <w:right w:val="nil"/>
            </w:tcBorders>
            <w:shd w:val="clear" w:color="auto" w:fill="auto"/>
            <w:noWrap/>
            <w:vAlign w:val="bottom"/>
          </w:tcPr>
          <w:p w14:paraId="749D720A"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4</w:t>
            </w:r>
          </w:p>
        </w:tc>
        <w:tc>
          <w:tcPr>
            <w:tcW w:w="1148" w:type="dxa"/>
            <w:tcBorders>
              <w:top w:val="nil"/>
              <w:left w:val="nil"/>
              <w:bottom w:val="nil"/>
              <w:right w:val="nil"/>
            </w:tcBorders>
            <w:shd w:val="clear" w:color="auto" w:fill="auto"/>
            <w:noWrap/>
            <w:vAlign w:val="bottom"/>
          </w:tcPr>
          <w:p w14:paraId="572CD827"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4</w:t>
            </w:r>
          </w:p>
        </w:tc>
        <w:tc>
          <w:tcPr>
            <w:tcW w:w="1148" w:type="dxa"/>
            <w:tcBorders>
              <w:top w:val="nil"/>
              <w:left w:val="nil"/>
              <w:bottom w:val="nil"/>
              <w:right w:val="nil"/>
            </w:tcBorders>
            <w:shd w:val="clear" w:color="auto" w:fill="auto"/>
            <w:noWrap/>
            <w:vAlign w:val="bottom"/>
          </w:tcPr>
          <w:p w14:paraId="6E6D2702"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w:t>
            </w:r>
          </w:p>
        </w:tc>
        <w:tc>
          <w:tcPr>
            <w:tcW w:w="1148" w:type="dxa"/>
            <w:tcBorders>
              <w:top w:val="nil"/>
              <w:left w:val="nil"/>
              <w:bottom w:val="nil"/>
              <w:right w:val="nil"/>
            </w:tcBorders>
            <w:shd w:val="clear" w:color="auto" w:fill="auto"/>
            <w:noWrap/>
            <w:vAlign w:val="bottom"/>
          </w:tcPr>
          <w:p w14:paraId="6C7E6592"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w:t>
            </w:r>
          </w:p>
        </w:tc>
      </w:tr>
      <w:tr w:rsidR="006C594B" w:rsidRPr="00261D1D" w14:paraId="39C3A527" w14:textId="77777777" w:rsidTr="006C594B">
        <w:trPr>
          <w:trHeight w:val="70"/>
        </w:trPr>
        <w:tc>
          <w:tcPr>
            <w:tcW w:w="4678" w:type="dxa"/>
            <w:tcBorders>
              <w:top w:val="nil"/>
              <w:left w:val="nil"/>
              <w:bottom w:val="nil"/>
              <w:right w:val="nil"/>
            </w:tcBorders>
            <w:shd w:val="clear" w:color="auto" w:fill="auto"/>
            <w:noWrap/>
            <w:vAlign w:val="center"/>
            <w:hideMark/>
          </w:tcPr>
          <w:p w14:paraId="7ADFD557" w14:textId="77777777" w:rsidR="006C594B" w:rsidRPr="006C594B" w:rsidRDefault="006C594B" w:rsidP="001B1720">
            <w:pPr>
              <w:suppressAutoHyphens w:val="0"/>
              <w:ind w:left="161" w:hanging="9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บริษัท เนชั่นแนล ไอทีเอ็มเอ๊กซ์ จำกัด</w:t>
            </w:r>
          </w:p>
        </w:tc>
        <w:tc>
          <w:tcPr>
            <w:tcW w:w="1148" w:type="dxa"/>
            <w:tcBorders>
              <w:top w:val="nil"/>
              <w:left w:val="nil"/>
              <w:bottom w:val="nil"/>
              <w:right w:val="nil"/>
            </w:tcBorders>
            <w:shd w:val="clear" w:color="auto" w:fill="auto"/>
            <w:noWrap/>
            <w:vAlign w:val="bottom"/>
          </w:tcPr>
          <w:p w14:paraId="78087538"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333</w:t>
            </w:r>
          </w:p>
        </w:tc>
        <w:tc>
          <w:tcPr>
            <w:tcW w:w="1148" w:type="dxa"/>
            <w:tcBorders>
              <w:top w:val="nil"/>
              <w:left w:val="nil"/>
              <w:bottom w:val="nil"/>
              <w:right w:val="nil"/>
            </w:tcBorders>
            <w:shd w:val="clear" w:color="auto" w:fill="auto"/>
            <w:noWrap/>
            <w:vAlign w:val="bottom"/>
          </w:tcPr>
          <w:p w14:paraId="7785E70B"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260</w:t>
            </w:r>
          </w:p>
        </w:tc>
        <w:tc>
          <w:tcPr>
            <w:tcW w:w="1148" w:type="dxa"/>
            <w:tcBorders>
              <w:top w:val="nil"/>
              <w:left w:val="nil"/>
              <w:bottom w:val="nil"/>
              <w:right w:val="nil"/>
            </w:tcBorders>
            <w:shd w:val="clear" w:color="auto" w:fill="auto"/>
            <w:noWrap/>
            <w:vAlign w:val="bottom"/>
          </w:tcPr>
          <w:p w14:paraId="66FD7B05"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333</w:t>
            </w:r>
          </w:p>
        </w:tc>
        <w:tc>
          <w:tcPr>
            <w:tcW w:w="1148" w:type="dxa"/>
            <w:tcBorders>
              <w:top w:val="nil"/>
              <w:left w:val="nil"/>
              <w:bottom w:val="nil"/>
              <w:right w:val="nil"/>
            </w:tcBorders>
            <w:shd w:val="clear" w:color="auto" w:fill="auto"/>
            <w:noWrap/>
            <w:vAlign w:val="bottom"/>
          </w:tcPr>
          <w:p w14:paraId="2565498E"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260</w:t>
            </w:r>
          </w:p>
        </w:tc>
      </w:tr>
      <w:tr w:rsidR="006C594B" w:rsidRPr="00261D1D" w14:paraId="6D671643" w14:textId="77777777" w:rsidTr="006C594B">
        <w:trPr>
          <w:trHeight w:val="70"/>
        </w:trPr>
        <w:tc>
          <w:tcPr>
            <w:tcW w:w="4678" w:type="dxa"/>
            <w:tcBorders>
              <w:top w:val="nil"/>
              <w:left w:val="nil"/>
              <w:bottom w:val="nil"/>
              <w:right w:val="nil"/>
            </w:tcBorders>
            <w:shd w:val="clear" w:color="auto" w:fill="auto"/>
            <w:noWrap/>
            <w:vAlign w:val="center"/>
          </w:tcPr>
          <w:p w14:paraId="21A39778" w14:textId="77777777" w:rsidR="006C594B" w:rsidRPr="006C594B" w:rsidRDefault="006C594B" w:rsidP="001B1720">
            <w:pPr>
              <w:suppressAutoHyphens w:val="0"/>
              <w:ind w:left="161" w:right="-107" w:hanging="90"/>
              <w:rPr>
                <w:rFonts w:asciiTheme="majorBidi" w:hAnsiTheme="majorBidi" w:cstheme="majorBidi"/>
                <w:sz w:val="26"/>
                <w:szCs w:val="26"/>
                <w:cs/>
                <w:lang w:val="en-US" w:eastAsia="en-US"/>
              </w:rPr>
            </w:pPr>
            <w:r w:rsidRPr="006C594B">
              <w:rPr>
                <w:rFonts w:asciiTheme="majorBidi" w:hAnsiTheme="majorBidi" w:cstheme="majorBidi"/>
                <w:sz w:val="26"/>
                <w:szCs w:val="26"/>
                <w:cs/>
                <w:lang w:val="en-US" w:eastAsia="en-US"/>
              </w:rPr>
              <w:t>บริษัท กรุงไทย-แอกซ่า ประกันชีวิต จำกัด (มหาชน)</w:t>
            </w:r>
          </w:p>
        </w:tc>
        <w:tc>
          <w:tcPr>
            <w:tcW w:w="1148" w:type="dxa"/>
            <w:tcBorders>
              <w:top w:val="nil"/>
              <w:left w:val="nil"/>
              <w:bottom w:val="nil"/>
              <w:right w:val="nil"/>
            </w:tcBorders>
            <w:shd w:val="clear" w:color="auto" w:fill="auto"/>
            <w:noWrap/>
            <w:vAlign w:val="bottom"/>
          </w:tcPr>
          <w:p w14:paraId="1BF6A951"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35</w:t>
            </w:r>
          </w:p>
        </w:tc>
        <w:tc>
          <w:tcPr>
            <w:tcW w:w="1148" w:type="dxa"/>
            <w:tcBorders>
              <w:top w:val="nil"/>
              <w:left w:val="nil"/>
              <w:bottom w:val="nil"/>
              <w:right w:val="nil"/>
            </w:tcBorders>
            <w:shd w:val="clear" w:color="auto" w:fill="auto"/>
            <w:noWrap/>
            <w:vAlign w:val="bottom"/>
          </w:tcPr>
          <w:p w14:paraId="60CA5048"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39</w:t>
            </w:r>
          </w:p>
        </w:tc>
        <w:tc>
          <w:tcPr>
            <w:tcW w:w="1148" w:type="dxa"/>
            <w:tcBorders>
              <w:top w:val="nil"/>
              <w:left w:val="nil"/>
              <w:bottom w:val="nil"/>
              <w:right w:val="nil"/>
            </w:tcBorders>
            <w:shd w:val="clear" w:color="auto" w:fill="auto"/>
            <w:noWrap/>
            <w:vAlign w:val="bottom"/>
          </w:tcPr>
          <w:p w14:paraId="4C76BB6A"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0200A282"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r>
      <w:tr w:rsidR="006C594B" w:rsidRPr="00261D1D" w14:paraId="000A23F0" w14:textId="77777777" w:rsidTr="006C594B">
        <w:trPr>
          <w:trHeight w:val="70"/>
        </w:trPr>
        <w:tc>
          <w:tcPr>
            <w:tcW w:w="4678" w:type="dxa"/>
            <w:tcBorders>
              <w:top w:val="nil"/>
              <w:left w:val="nil"/>
              <w:bottom w:val="nil"/>
              <w:right w:val="nil"/>
            </w:tcBorders>
            <w:shd w:val="clear" w:color="auto" w:fill="auto"/>
            <w:noWrap/>
            <w:vAlign w:val="center"/>
          </w:tcPr>
          <w:p w14:paraId="26CDFBA9" w14:textId="77777777" w:rsidR="006C594B" w:rsidRPr="006C594B" w:rsidRDefault="006C594B" w:rsidP="001B1720">
            <w:pPr>
              <w:suppressAutoHyphens w:val="0"/>
              <w:ind w:left="161" w:hanging="90"/>
              <w:rPr>
                <w:rFonts w:asciiTheme="majorBidi" w:hAnsiTheme="majorBidi" w:cstheme="majorBidi"/>
                <w:sz w:val="26"/>
                <w:szCs w:val="26"/>
                <w:cs/>
                <w:lang w:val="en-US" w:eastAsia="en-US"/>
              </w:rPr>
            </w:pPr>
            <w:r w:rsidRPr="006C594B">
              <w:rPr>
                <w:rFonts w:asciiTheme="majorBidi" w:hAnsiTheme="majorBidi" w:cstheme="majorBidi"/>
                <w:sz w:val="26"/>
                <w:szCs w:val="26"/>
                <w:cs/>
                <w:lang w:val="en-US" w:eastAsia="en-US"/>
              </w:rPr>
              <w:t>บริษัท กรุงไทยพานิชประกันภัย จำกัด (มหาชน)</w:t>
            </w:r>
          </w:p>
        </w:tc>
        <w:tc>
          <w:tcPr>
            <w:tcW w:w="1148" w:type="dxa"/>
            <w:tcBorders>
              <w:top w:val="nil"/>
              <w:left w:val="nil"/>
              <w:bottom w:val="nil"/>
              <w:right w:val="nil"/>
            </w:tcBorders>
            <w:shd w:val="clear" w:color="auto" w:fill="auto"/>
            <w:noWrap/>
            <w:vAlign w:val="bottom"/>
          </w:tcPr>
          <w:p w14:paraId="473C3B6A"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7</w:t>
            </w:r>
          </w:p>
        </w:tc>
        <w:tc>
          <w:tcPr>
            <w:tcW w:w="1148" w:type="dxa"/>
            <w:tcBorders>
              <w:top w:val="nil"/>
              <w:left w:val="nil"/>
              <w:bottom w:val="nil"/>
              <w:right w:val="nil"/>
            </w:tcBorders>
            <w:shd w:val="clear" w:color="auto" w:fill="auto"/>
            <w:noWrap/>
            <w:vAlign w:val="bottom"/>
          </w:tcPr>
          <w:p w14:paraId="6CC0341C"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lang w:val="en-US" w:eastAsia="en-US"/>
              </w:rPr>
              <w:t>7</w:t>
            </w:r>
          </w:p>
        </w:tc>
        <w:tc>
          <w:tcPr>
            <w:tcW w:w="1148" w:type="dxa"/>
            <w:tcBorders>
              <w:top w:val="nil"/>
              <w:left w:val="nil"/>
              <w:bottom w:val="nil"/>
              <w:right w:val="nil"/>
            </w:tcBorders>
            <w:shd w:val="clear" w:color="auto" w:fill="auto"/>
            <w:noWrap/>
            <w:vAlign w:val="bottom"/>
          </w:tcPr>
          <w:p w14:paraId="249C17E0"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sz w:val="26"/>
                <w:szCs w:val="26"/>
                <w:cs/>
                <w:lang w:val="en-US" w:eastAsia="en-US"/>
              </w:rPr>
              <w:t>-</w:t>
            </w:r>
          </w:p>
        </w:tc>
        <w:tc>
          <w:tcPr>
            <w:tcW w:w="1148" w:type="dxa"/>
            <w:tcBorders>
              <w:top w:val="nil"/>
              <w:left w:val="nil"/>
              <w:bottom w:val="nil"/>
              <w:right w:val="nil"/>
            </w:tcBorders>
            <w:shd w:val="clear" w:color="auto" w:fill="auto"/>
            <w:noWrap/>
            <w:vAlign w:val="bottom"/>
          </w:tcPr>
          <w:p w14:paraId="134CB00A" w14:textId="77777777" w:rsidR="006C594B" w:rsidRPr="006C594B" w:rsidRDefault="006C594B" w:rsidP="001B1720">
            <w:pPr>
              <w:tabs>
                <w:tab w:val="decimal" w:pos="806"/>
              </w:tabs>
              <w:suppressAutoHyphens w:val="0"/>
              <w:rPr>
                <w:rFonts w:asciiTheme="majorBidi" w:hAnsiTheme="majorBidi" w:cstheme="majorBidi"/>
                <w:sz w:val="26"/>
                <w:szCs w:val="26"/>
                <w:lang w:val="en-US" w:eastAsia="en-US"/>
              </w:rPr>
            </w:pPr>
            <w:r w:rsidRPr="006C594B">
              <w:rPr>
                <w:rFonts w:asciiTheme="majorBidi" w:hAnsiTheme="majorBidi" w:cstheme="majorBidi"/>
                <w:sz w:val="26"/>
                <w:szCs w:val="26"/>
                <w:cs/>
                <w:lang w:val="en-US" w:eastAsia="en-US"/>
              </w:rPr>
              <w:t>-</w:t>
            </w:r>
          </w:p>
        </w:tc>
      </w:tr>
    </w:tbl>
    <w:p w14:paraId="2011596C" w14:textId="77777777" w:rsidR="00282247" w:rsidRPr="001E0D17" w:rsidRDefault="004669CD" w:rsidP="00C8797B">
      <w:pPr>
        <w:spacing w:before="160" w:line="400" w:lineRule="exact"/>
        <w:ind w:left="540" w:hanging="540"/>
        <w:jc w:val="thaiDistribute"/>
        <w:rPr>
          <w:rFonts w:asciiTheme="majorBidi" w:hAnsiTheme="majorBidi" w:cstheme="majorBidi"/>
          <w:sz w:val="32"/>
          <w:szCs w:val="32"/>
          <w:lang w:val="en-US"/>
        </w:rPr>
      </w:pPr>
      <w:r w:rsidRPr="001E0D17">
        <w:rPr>
          <w:rFonts w:asciiTheme="majorBidi" w:hAnsiTheme="majorBidi" w:cstheme="majorBidi"/>
          <w:spacing w:val="-6"/>
          <w:sz w:val="32"/>
          <w:szCs w:val="32"/>
          <w:lang w:val="en-US"/>
        </w:rPr>
        <w:t>8</w:t>
      </w:r>
      <w:r w:rsidRPr="001E0D17">
        <w:rPr>
          <w:rFonts w:asciiTheme="majorBidi" w:hAnsiTheme="majorBidi" w:cstheme="majorBidi"/>
          <w:spacing w:val="-6"/>
          <w:sz w:val="32"/>
          <w:szCs w:val="32"/>
          <w:cs/>
          <w:lang w:val="en-US"/>
        </w:rPr>
        <w:t>.</w:t>
      </w:r>
      <w:r w:rsidR="00282247" w:rsidRPr="001E0D17">
        <w:rPr>
          <w:rFonts w:asciiTheme="majorBidi" w:hAnsiTheme="majorBidi" w:cstheme="majorBidi"/>
          <w:spacing w:val="-6"/>
          <w:sz w:val="32"/>
          <w:szCs w:val="32"/>
          <w:lang w:val="en-US"/>
        </w:rPr>
        <w:t>2</w:t>
      </w:r>
      <w:r w:rsidR="00B92459" w:rsidRPr="001E0D17">
        <w:rPr>
          <w:rFonts w:asciiTheme="majorBidi" w:hAnsiTheme="majorBidi" w:cstheme="majorBidi"/>
          <w:spacing w:val="-6"/>
          <w:sz w:val="32"/>
          <w:szCs w:val="32"/>
          <w:lang w:val="en-US"/>
        </w:rPr>
        <w:t>8</w:t>
      </w:r>
      <w:r w:rsidR="00282247" w:rsidRPr="001E0D17">
        <w:rPr>
          <w:rFonts w:asciiTheme="majorBidi" w:hAnsiTheme="majorBidi" w:cstheme="majorBidi"/>
          <w:spacing w:val="-6"/>
          <w:sz w:val="32"/>
          <w:szCs w:val="32"/>
          <w:cs/>
          <w:lang w:val="en-US"/>
        </w:rPr>
        <w:t>.</w:t>
      </w:r>
      <w:r w:rsidR="00E93A4A" w:rsidRPr="001E0D17">
        <w:rPr>
          <w:rFonts w:asciiTheme="majorBidi" w:hAnsiTheme="majorBidi" w:cstheme="majorBidi"/>
          <w:spacing w:val="-6"/>
          <w:sz w:val="32"/>
          <w:szCs w:val="32"/>
          <w:lang w:val="en-US"/>
        </w:rPr>
        <w:t>6</w:t>
      </w:r>
      <w:r w:rsidR="00282247" w:rsidRPr="001E0D17">
        <w:rPr>
          <w:rFonts w:asciiTheme="majorBidi" w:hAnsiTheme="majorBidi" w:cstheme="majorBidi"/>
          <w:sz w:val="32"/>
          <w:szCs w:val="32"/>
          <w:cs/>
          <w:lang w:val="en-US"/>
        </w:rPr>
        <w:tab/>
        <w:t>ธนาคารฯ</w:t>
      </w:r>
      <w:r w:rsidR="007C6170" w:rsidRPr="001E0D17">
        <w:rPr>
          <w:rFonts w:asciiTheme="majorBidi" w:hAnsiTheme="majorBidi" w:cstheme="majorBidi"/>
          <w:sz w:val="32"/>
          <w:szCs w:val="32"/>
          <w:cs/>
          <w:lang w:val="en-US"/>
        </w:rPr>
        <w:t xml:space="preserve"> </w:t>
      </w:r>
      <w:r w:rsidR="00282247" w:rsidRPr="001E0D17">
        <w:rPr>
          <w:rFonts w:asciiTheme="majorBidi" w:hAnsiTheme="majorBidi" w:cstheme="majorBidi"/>
          <w:sz w:val="32"/>
          <w:szCs w:val="32"/>
          <w:cs/>
          <w:lang w:val="en-US"/>
        </w:rPr>
        <w:t>และบริษัทย่อยไม่มีผลตอบแทนหรือผลประโยชน์อื่นทั้งที่เป็นตัวเงินและไม่เป็นตัวเงินจ่ายให้กรรมการและผู้บริหาร นอกเหนือจากผลประโยชน์ที่พึงจ่ายตามปกติ ดังนี้</w:t>
      </w:r>
    </w:p>
    <w:p w14:paraId="54A056A8" w14:textId="77777777" w:rsidR="000B3644" w:rsidRPr="001E0D17" w:rsidRDefault="000B3644" w:rsidP="000B3644">
      <w:pPr>
        <w:tabs>
          <w:tab w:val="left" w:pos="540"/>
          <w:tab w:val="left" w:pos="900"/>
          <w:tab w:val="left" w:pos="2160"/>
        </w:tabs>
        <w:ind w:left="360" w:right="-101"/>
        <w:jc w:val="right"/>
        <w:rPr>
          <w:rFonts w:asciiTheme="majorBidi" w:hAnsiTheme="majorBidi" w:cstheme="majorBidi"/>
          <w:sz w:val="28"/>
          <w:szCs w:val="28"/>
          <w:cs/>
        </w:rPr>
      </w:pPr>
      <w:bookmarkStart w:id="970" w:name="_MON_1537251718"/>
      <w:bookmarkStart w:id="971" w:name="_MON_1550905713"/>
      <w:bookmarkStart w:id="972" w:name="_MON_1554873846"/>
      <w:bookmarkStart w:id="973" w:name="_MON_1550905760"/>
      <w:bookmarkStart w:id="974" w:name="_MON_1554573575"/>
      <w:bookmarkStart w:id="975" w:name="_MON_1537251674"/>
      <w:bookmarkStart w:id="976" w:name="_MON_1566633550"/>
      <w:bookmarkEnd w:id="970"/>
      <w:bookmarkEnd w:id="971"/>
      <w:bookmarkEnd w:id="972"/>
      <w:bookmarkEnd w:id="973"/>
      <w:bookmarkEnd w:id="974"/>
      <w:bookmarkEnd w:id="975"/>
      <w:bookmarkEnd w:id="976"/>
      <w:r w:rsidRPr="001E0D17">
        <w:rPr>
          <w:rFonts w:asciiTheme="majorBidi" w:hAnsiTheme="majorBidi" w:cstheme="majorBidi"/>
          <w:sz w:val="28"/>
          <w:szCs w:val="28"/>
          <w:cs/>
        </w:rPr>
        <w:t>(หน่วย: ล้านบาท)</w:t>
      </w:r>
    </w:p>
    <w:tbl>
      <w:tblPr>
        <w:tblW w:w="9270" w:type="dxa"/>
        <w:tblInd w:w="450" w:type="dxa"/>
        <w:tblLayout w:type="fixed"/>
        <w:tblLook w:val="0000" w:firstRow="0" w:lastRow="0" w:firstColumn="0" w:lastColumn="0" w:noHBand="0" w:noVBand="0"/>
      </w:tblPr>
      <w:tblGrid>
        <w:gridCol w:w="4680"/>
        <w:gridCol w:w="1147"/>
        <w:gridCol w:w="1148"/>
        <w:gridCol w:w="1147"/>
        <w:gridCol w:w="1148"/>
      </w:tblGrid>
      <w:tr w:rsidR="000B3644" w:rsidRPr="001E0D17" w14:paraId="54032DFF" w14:textId="77777777" w:rsidTr="00190B1C">
        <w:tc>
          <w:tcPr>
            <w:tcW w:w="4680" w:type="dxa"/>
            <w:vAlign w:val="bottom"/>
          </w:tcPr>
          <w:p w14:paraId="26294B04" w14:textId="77777777" w:rsidR="000B3644" w:rsidRPr="001E0D17" w:rsidRDefault="000B3644" w:rsidP="00F21E4E">
            <w:pPr>
              <w:tabs>
                <w:tab w:val="left" w:pos="1692"/>
                <w:tab w:val="left" w:pos="1962"/>
              </w:tabs>
              <w:ind w:left="162" w:hanging="162"/>
              <w:jc w:val="both"/>
              <w:rPr>
                <w:rFonts w:asciiTheme="majorBidi" w:hAnsiTheme="majorBidi" w:cstheme="majorBidi"/>
                <w:sz w:val="28"/>
                <w:szCs w:val="28"/>
                <w:cs/>
              </w:rPr>
            </w:pPr>
          </w:p>
        </w:tc>
        <w:tc>
          <w:tcPr>
            <w:tcW w:w="4590" w:type="dxa"/>
            <w:gridSpan w:val="4"/>
            <w:vAlign w:val="bottom"/>
          </w:tcPr>
          <w:p w14:paraId="192FA615" w14:textId="77777777" w:rsidR="000B3644" w:rsidRPr="001E0D17" w:rsidRDefault="000B3644" w:rsidP="00F21E4E">
            <w:pPr>
              <w:pBdr>
                <w:bottom w:val="single" w:sz="4" w:space="1" w:color="auto"/>
              </w:pBdr>
              <w:ind w:left="-14"/>
              <w:jc w:val="center"/>
              <w:rPr>
                <w:rFonts w:asciiTheme="majorBidi" w:hAnsiTheme="majorBidi" w:cstheme="majorBidi"/>
                <w:sz w:val="28"/>
                <w:szCs w:val="28"/>
                <w:cs/>
              </w:rPr>
            </w:pPr>
            <w:r w:rsidRPr="001E0D17">
              <w:rPr>
                <w:rFonts w:asciiTheme="majorBidi" w:hAnsiTheme="majorBidi" w:cstheme="majorBidi"/>
                <w:sz w:val="28"/>
                <w:szCs w:val="28"/>
                <w:cs/>
              </w:rPr>
              <w:t xml:space="preserve">สำหรับงวดสามเดือนสิ้นสุดวันที่ </w:t>
            </w:r>
            <w:r w:rsidRPr="001E0D17">
              <w:rPr>
                <w:rFonts w:asciiTheme="majorBidi" w:hAnsiTheme="majorBidi" w:cstheme="majorBidi"/>
                <w:sz w:val="28"/>
                <w:szCs w:val="28"/>
                <w:lang w:val="en-US"/>
              </w:rPr>
              <w:t>30</w:t>
            </w:r>
            <w:r w:rsidRPr="001E0D17">
              <w:rPr>
                <w:rFonts w:asciiTheme="majorBidi" w:hAnsiTheme="majorBidi" w:cstheme="majorBidi"/>
                <w:sz w:val="28"/>
                <w:szCs w:val="28"/>
                <w:cs/>
              </w:rPr>
              <w:t xml:space="preserve"> มิถุนายน</w:t>
            </w:r>
          </w:p>
        </w:tc>
      </w:tr>
      <w:tr w:rsidR="000B3644" w:rsidRPr="001E0D17" w14:paraId="56507EB0" w14:textId="77777777" w:rsidTr="00190B1C">
        <w:tc>
          <w:tcPr>
            <w:tcW w:w="4680" w:type="dxa"/>
            <w:vAlign w:val="bottom"/>
          </w:tcPr>
          <w:p w14:paraId="19087C96" w14:textId="77777777" w:rsidR="000B3644" w:rsidRPr="001E0D17" w:rsidRDefault="000B3644" w:rsidP="00F21E4E">
            <w:pPr>
              <w:tabs>
                <w:tab w:val="left" w:pos="1692"/>
                <w:tab w:val="left" w:pos="1962"/>
              </w:tabs>
              <w:ind w:left="162" w:hanging="162"/>
              <w:jc w:val="both"/>
              <w:rPr>
                <w:rFonts w:asciiTheme="majorBidi" w:hAnsiTheme="majorBidi" w:cstheme="majorBidi"/>
                <w:sz w:val="28"/>
                <w:szCs w:val="28"/>
                <w:cs/>
              </w:rPr>
            </w:pPr>
          </w:p>
        </w:tc>
        <w:tc>
          <w:tcPr>
            <w:tcW w:w="2295" w:type="dxa"/>
            <w:gridSpan w:val="2"/>
            <w:vAlign w:val="bottom"/>
          </w:tcPr>
          <w:p w14:paraId="75A03E03" w14:textId="77777777" w:rsidR="000B3644" w:rsidRPr="001E0D17" w:rsidRDefault="000B3644" w:rsidP="00F21E4E">
            <w:pPr>
              <w:pBdr>
                <w:bottom w:val="single" w:sz="4" w:space="1" w:color="auto"/>
              </w:pBdr>
              <w:ind w:left="-14"/>
              <w:jc w:val="center"/>
              <w:rPr>
                <w:rFonts w:asciiTheme="majorBidi" w:hAnsiTheme="majorBidi" w:cstheme="majorBidi"/>
                <w:sz w:val="28"/>
                <w:szCs w:val="28"/>
                <w:cs/>
                <w:lang w:val="en-US"/>
              </w:rPr>
            </w:pPr>
            <w:r w:rsidRPr="001E0D17">
              <w:rPr>
                <w:rFonts w:asciiTheme="majorBidi" w:hAnsiTheme="majorBidi" w:cstheme="majorBidi"/>
                <w:sz w:val="28"/>
                <w:szCs w:val="28"/>
                <w:cs/>
                <w:lang w:val="en-US"/>
              </w:rPr>
              <w:t>งบการเงินรวม</w:t>
            </w:r>
          </w:p>
        </w:tc>
        <w:tc>
          <w:tcPr>
            <w:tcW w:w="2295" w:type="dxa"/>
            <w:gridSpan w:val="2"/>
            <w:vAlign w:val="bottom"/>
          </w:tcPr>
          <w:p w14:paraId="1F77E9C9" w14:textId="77777777" w:rsidR="000B3644" w:rsidRPr="001E0D17" w:rsidRDefault="000B3644" w:rsidP="00F21E4E">
            <w:pPr>
              <w:pBdr>
                <w:bottom w:val="single" w:sz="4" w:space="1" w:color="auto"/>
              </w:pBdr>
              <w:ind w:left="-14"/>
              <w:jc w:val="center"/>
              <w:rPr>
                <w:rFonts w:asciiTheme="majorBidi" w:hAnsiTheme="majorBidi" w:cstheme="majorBidi"/>
                <w:sz w:val="28"/>
                <w:szCs w:val="28"/>
                <w:cs/>
              </w:rPr>
            </w:pPr>
            <w:r w:rsidRPr="001E0D17">
              <w:rPr>
                <w:rFonts w:asciiTheme="majorBidi" w:hAnsiTheme="majorBidi" w:cstheme="majorBidi"/>
                <w:sz w:val="28"/>
                <w:szCs w:val="28"/>
                <w:cs/>
              </w:rPr>
              <w:t>งบการเงินเฉพาะธนาคาร</w:t>
            </w:r>
          </w:p>
        </w:tc>
      </w:tr>
      <w:tr w:rsidR="000B3644" w:rsidRPr="001E0D17" w14:paraId="6DB021AD" w14:textId="77777777" w:rsidTr="00190B1C">
        <w:tc>
          <w:tcPr>
            <w:tcW w:w="4680" w:type="dxa"/>
            <w:vAlign w:val="bottom"/>
          </w:tcPr>
          <w:p w14:paraId="69190864" w14:textId="77777777" w:rsidR="000B3644" w:rsidRPr="001E0D17" w:rsidRDefault="000B3644" w:rsidP="00F21E4E">
            <w:pPr>
              <w:tabs>
                <w:tab w:val="left" w:pos="900"/>
              </w:tabs>
              <w:ind w:left="162" w:hanging="162"/>
              <w:jc w:val="both"/>
              <w:rPr>
                <w:rFonts w:asciiTheme="majorBidi" w:hAnsiTheme="majorBidi" w:cstheme="majorBidi"/>
                <w:sz w:val="28"/>
                <w:szCs w:val="28"/>
                <w:cs/>
              </w:rPr>
            </w:pPr>
          </w:p>
        </w:tc>
        <w:tc>
          <w:tcPr>
            <w:tcW w:w="1147" w:type="dxa"/>
          </w:tcPr>
          <w:p w14:paraId="0063D819" w14:textId="77777777" w:rsidR="000B3644" w:rsidRPr="001E0D17" w:rsidRDefault="000B3644" w:rsidP="00F21E4E">
            <w:pPr>
              <w:pBdr>
                <w:bottom w:val="single" w:sz="4" w:space="1" w:color="auto"/>
              </w:pBdr>
              <w:ind w:left="-14"/>
              <w:jc w:val="center"/>
              <w:rPr>
                <w:rFonts w:asciiTheme="majorBidi" w:hAnsiTheme="majorBidi" w:cstheme="majorBidi"/>
                <w:sz w:val="28"/>
                <w:szCs w:val="28"/>
                <w:lang w:val="en-US"/>
              </w:rPr>
            </w:pPr>
            <w:r w:rsidRPr="001E0D17">
              <w:rPr>
                <w:rFonts w:asciiTheme="majorBidi" w:hAnsiTheme="majorBidi" w:cstheme="majorBidi"/>
                <w:sz w:val="28"/>
                <w:szCs w:val="28"/>
                <w:lang w:val="en-US"/>
              </w:rPr>
              <w:t>2566</w:t>
            </w:r>
          </w:p>
        </w:tc>
        <w:tc>
          <w:tcPr>
            <w:tcW w:w="1148" w:type="dxa"/>
          </w:tcPr>
          <w:p w14:paraId="1165DC8D" w14:textId="77777777" w:rsidR="000B3644" w:rsidRPr="001E0D17" w:rsidRDefault="000B3644" w:rsidP="00F21E4E">
            <w:pPr>
              <w:pBdr>
                <w:bottom w:val="single" w:sz="4" w:space="1" w:color="auto"/>
              </w:pBdr>
              <w:ind w:left="-14"/>
              <w:jc w:val="center"/>
              <w:rPr>
                <w:rFonts w:asciiTheme="majorBidi" w:hAnsiTheme="majorBidi" w:cstheme="majorBidi"/>
                <w:sz w:val="28"/>
                <w:szCs w:val="28"/>
                <w:lang w:val="en-US"/>
              </w:rPr>
            </w:pPr>
            <w:r w:rsidRPr="001E0D17">
              <w:rPr>
                <w:rFonts w:asciiTheme="majorBidi" w:hAnsiTheme="majorBidi" w:cstheme="majorBidi"/>
                <w:sz w:val="28"/>
                <w:szCs w:val="28"/>
                <w:lang w:val="en-US"/>
              </w:rPr>
              <w:t>2565</w:t>
            </w:r>
          </w:p>
        </w:tc>
        <w:tc>
          <w:tcPr>
            <w:tcW w:w="1147" w:type="dxa"/>
          </w:tcPr>
          <w:p w14:paraId="0BCAB9CF" w14:textId="77777777" w:rsidR="000B3644" w:rsidRPr="001E0D17" w:rsidRDefault="000B3644" w:rsidP="00F21E4E">
            <w:pPr>
              <w:pBdr>
                <w:bottom w:val="single" w:sz="4" w:space="1" w:color="auto"/>
              </w:pBdr>
              <w:ind w:left="-14"/>
              <w:jc w:val="center"/>
              <w:rPr>
                <w:rFonts w:asciiTheme="majorBidi" w:hAnsiTheme="majorBidi" w:cstheme="majorBidi"/>
                <w:sz w:val="28"/>
                <w:szCs w:val="28"/>
                <w:lang w:val="en-US"/>
              </w:rPr>
            </w:pPr>
            <w:r w:rsidRPr="001E0D17">
              <w:rPr>
                <w:rFonts w:asciiTheme="majorBidi" w:hAnsiTheme="majorBidi" w:cstheme="majorBidi"/>
                <w:sz w:val="28"/>
                <w:szCs w:val="28"/>
                <w:lang w:val="en-US"/>
              </w:rPr>
              <w:t>2566</w:t>
            </w:r>
          </w:p>
        </w:tc>
        <w:tc>
          <w:tcPr>
            <w:tcW w:w="1148" w:type="dxa"/>
          </w:tcPr>
          <w:p w14:paraId="7B46FEF6" w14:textId="77777777" w:rsidR="000B3644" w:rsidRPr="001E0D17" w:rsidRDefault="000B3644" w:rsidP="00F21E4E">
            <w:pPr>
              <w:pBdr>
                <w:bottom w:val="single" w:sz="4" w:space="1" w:color="auto"/>
              </w:pBdr>
              <w:ind w:left="-14"/>
              <w:jc w:val="center"/>
              <w:rPr>
                <w:rFonts w:asciiTheme="majorBidi" w:hAnsiTheme="majorBidi" w:cstheme="majorBidi"/>
                <w:sz w:val="28"/>
                <w:szCs w:val="28"/>
                <w:lang w:val="en-US"/>
              </w:rPr>
            </w:pPr>
            <w:r w:rsidRPr="001E0D17">
              <w:rPr>
                <w:rFonts w:asciiTheme="majorBidi" w:hAnsiTheme="majorBidi" w:cstheme="majorBidi"/>
                <w:sz w:val="28"/>
                <w:szCs w:val="28"/>
                <w:lang w:val="en-US"/>
              </w:rPr>
              <w:t>2565</w:t>
            </w:r>
          </w:p>
        </w:tc>
      </w:tr>
      <w:tr w:rsidR="000B3644" w:rsidRPr="001E0D17" w14:paraId="528E50E7" w14:textId="77777777" w:rsidTr="00190B1C">
        <w:tc>
          <w:tcPr>
            <w:tcW w:w="4680" w:type="dxa"/>
            <w:vAlign w:val="bottom"/>
          </w:tcPr>
          <w:p w14:paraId="1908D513" w14:textId="77777777" w:rsidR="000B3644" w:rsidRPr="001E0D17" w:rsidRDefault="000B3644" w:rsidP="00F21E4E">
            <w:pPr>
              <w:tabs>
                <w:tab w:val="left" w:pos="900"/>
              </w:tabs>
              <w:ind w:left="162" w:hanging="162"/>
              <w:jc w:val="both"/>
              <w:rPr>
                <w:rFonts w:asciiTheme="majorBidi" w:hAnsiTheme="majorBidi" w:cstheme="majorBidi"/>
                <w:sz w:val="28"/>
                <w:szCs w:val="28"/>
                <w:cs/>
              </w:rPr>
            </w:pPr>
            <w:r w:rsidRPr="001E0D17">
              <w:rPr>
                <w:rFonts w:asciiTheme="majorBidi" w:hAnsiTheme="majorBidi" w:cstheme="majorBidi"/>
                <w:sz w:val="28"/>
                <w:szCs w:val="28"/>
                <w:cs/>
              </w:rPr>
              <w:t>ผลประโยชน์ระยะสั้นของพนักงาน</w:t>
            </w:r>
          </w:p>
        </w:tc>
        <w:tc>
          <w:tcPr>
            <w:tcW w:w="1147" w:type="dxa"/>
            <w:shd w:val="clear" w:color="auto" w:fill="auto"/>
            <w:vAlign w:val="bottom"/>
          </w:tcPr>
          <w:p w14:paraId="02E2EAAF" w14:textId="77777777" w:rsidR="000B3644" w:rsidRPr="001E0D17" w:rsidRDefault="00BE2DD7" w:rsidP="00F21E4E">
            <w:pPr>
              <w:tabs>
                <w:tab w:val="decimal" w:pos="886"/>
              </w:tabs>
              <w:snapToGrid w:val="0"/>
              <w:ind w:left="-14"/>
              <w:jc w:val="both"/>
              <w:rPr>
                <w:rFonts w:asciiTheme="majorBidi" w:hAnsiTheme="majorBidi" w:cstheme="majorBidi"/>
                <w:sz w:val="28"/>
                <w:szCs w:val="28"/>
                <w:lang w:val="en-US"/>
              </w:rPr>
            </w:pPr>
            <w:r>
              <w:rPr>
                <w:rFonts w:asciiTheme="majorBidi" w:hAnsiTheme="majorBidi" w:cstheme="majorBidi"/>
                <w:sz w:val="28"/>
                <w:szCs w:val="28"/>
                <w:lang w:val="en-US"/>
              </w:rPr>
              <w:t>272</w:t>
            </w:r>
          </w:p>
        </w:tc>
        <w:tc>
          <w:tcPr>
            <w:tcW w:w="1148" w:type="dxa"/>
            <w:vAlign w:val="bottom"/>
          </w:tcPr>
          <w:p w14:paraId="5651F891" w14:textId="77777777" w:rsidR="000B3644" w:rsidRPr="001E0D17" w:rsidRDefault="000B3644" w:rsidP="00F21E4E">
            <w:pP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281</w:t>
            </w:r>
          </w:p>
        </w:tc>
        <w:tc>
          <w:tcPr>
            <w:tcW w:w="1147" w:type="dxa"/>
            <w:shd w:val="clear" w:color="auto" w:fill="auto"/>
            <w:vAlign w:val="bottom"/>
          </w:tcPr>
          <w:p w14:paraId="21B9A6FA" w14:textId="77777777" w:rsidR="000B3644" w:rsidRPr="001E0D17" w:rsidRDefault="00BE2DD7" w:rsidP="00F21E4E">
            <w:pPr>
              <w:tabs>
                <w:tab w:val="decimal" w:pos="886"/>
              </w:tabs>
              <w:snapToGrid w:val="0"/>
              <w:jc w:val="both"/>
              <w:rPr>
                <w:rFonts w:asciiTheme="majorBidi" w:hAnsiTheme="majorBidi" w:cstheme="majorBidi"/>
                <w:sz w:val="28"/>
                <w:szCs w:val="28"/>
                <w:lang w:val="en-US"/>
              </w:rPr>
            </w:pPr>
            <w:r>
              <w:rPr>
                <w:rFonts w:asciiTheme="majorBidi" w:hAnsiTheme="majorBidi" w:cstheme="majorBidi"/>
                <w:sz w:val="28"/>
                <w:szCs w:val="28"/>
                <w:lang w:val="en-US"/>
              </w:rPr>
              <w:t>155</w:t>
            </w:r>
          </w:p>
        </w:tc>
        <w:tc>
          <w:tcPr>
            <w:tcW w:w="1148" w:type="dxa"/>
            <w:vAlign w:val="bottom"/>
          </w:tcPr>
          <w:p w14:paraId="6A477632" w14:textId="77777777" w:rsidR="000B3644" w:rsidRPr="001E0D17" w:rsidRDefault="000B3644" w:rsidP="00F21E4E">
            <w:pP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181</w:t>
            </w:r>
          </w:p>
        </w:tc>
      </w:tr>
      <w:tr w:rsidR="000B3644" w:rsidRPr="001E0D17" w14:paraId="3C3595CB" w14:textId="77777777" w:rsidTr="00190B1C">
        <w:trPr>
          <w:trHeight w:val="87"/>
        </w:trPr>
        <w:tc>
          <w:tcPr>
            <w:tcW w:w="4680" w:type="dxa"/>
            <w:vAlign w:val="bottom"/>
          </w:tcPr>
          <w:p w14:paraId="38C2879C" w14:textId="77777777" w:rsidR="000B3644" w:rsidRPr="001E0D17" w:rsidRDefault="000B3644" w:rsidP="00F21E4E">
            <w:pPr>
              <w:tabs>
                <w:tab w:val="left" w:pos="1692"/>
                <w:tab w:val="left" w:pos="1962"/>
              </w:tabs>
              <w:ind w:left="162" w:hanging="162"/>
              <w:jc w:val="both"/>
              <w:rPr>
                <w:rFonts w:asciiTheme="majorBidi" w:hAnsiTheme="majorBidi" w:cstheme="majorBidi"/>
                <w:sz w:val="28"/>
                <w:szCs w:val="28"/>
                <w:cs/>
              </w:rPr>
            </w:pPr>
            <w:r w:rsidRPr="001E0D17">
              <w:rPr>
                <w:rFonts w:asciiTheme="majorBidi" w:hAnsiTheme="majorBidi" w:cstheme="majorBidi"/>
                <w:sz w:val="28"/>
                <w:szCs w:val="28"/>
                <w:cs/>
              </w:rPr>
              <w:t>ผลประโยชน์หลังออกจากงาน</w:t>
            </w:r>
          </w:p>
        </w:tc>
        <w:tc>
          <w:tcPr>
            <w:tcW w:w="1147" w:type="dxa"/>
            <w:vAlign w:val="bottom"/>
          </w:tcPr>
          <w:p w14:paraId="19D92F69" w14:textId="77777777" w:rsidR="000B3644" w:rsidRPr="001E0D17" w:rsidRDefault="00071BAB" w:rsidP="00F21E4E">
            <w:pPr>
              <w:pBdr>
                <w:bottom w:val="single" w:sz="4" w:space="1" w:color="auto"/>
              </w:pBd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2</w:t>
            </w:r>
            <w:r w:rsidR="00602F37">
              <w:rPr>
                <w:rFonts w:asciiTheme="majorBidi" w:hAnsiTheme="majorBidi" w:cstheme="majorBidi"/>
                <w:sz w:val="28"/>
                <w:szCs w:val="28"/>
                <w:lang w:val="en-US"/>
              </w:rPr>
              <w:t>2</w:t>
            </w:r>
          </w:p>
        </w:tc>
        <w:tc>
          <w:tcPr>
            <w:tcW w:w="1148" w:type="dxa"/>
            <w:vAlign w:val="bottom"/>
          </w:tcPr>
          <w:p w14:paraId="3BFC8A6A" w14:textId="77777777" w:rsidR="000B3644" w:rsidRPr="001E0D17" w:rsidRDefault="000B3644" w:rsidP="00F21E4E">
            <w:pPr>
              <w:pBdr>
                <w:bottom w:val="single" w:sz="4" w:space="1" w:color="auto"/>
              </w:pBd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24</w:t>
            </w:r>
          </w:p>
        </w:tc>
        <w:tc>
          <w:tcPr>
            <w:tcW w:w="1147" w:type="dxa"/>
            <w:vAlign w:val="bottom"/>
          </w:tcPr>
          <w:p w14:paraId="6256D1FB" w14:textId="77777777" w:rsidR="000B3644" w:rsidRPr="001E0D17" w:rsidRDefault="00DC7A7A" w:rsidP="00F21E4E">
            <w:pPr>
              <w:pBdr>
                <w:bottom w:val="single" w:sz="4" w:space="1" w:color="auto"/>
              </w:pBd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19</w:t>
            </w:r>
          </w:p>
        </w:tc>
        <w:tc>
          <w:tcPr>
            <w:tcW w:w="1148" w:type="dxa"/>
            <w:vAlign w:val="bottom"/>
          </w:tcPr>
          <w:p w14:paraId="37C28358" w14:textId="77777777" w:rsidR="000B3644" w:rsidRPr="001E0D17" w:rsidRDefault="000B3644" w:rsidP="00F21E4E">
            <w:pPr>
              <w:pBdr>
                <w:bottom w:val="single" w:sz="4" w:space="1" w:color="auto"/>
              </w:pBd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19</w:t>
            </w:r>
          </w:p>
        </w:tc>
      </w:tr>
      <w:tr w:rsidR="000B3644" w:rsidRPr="001E0D17" w14:paraId="78F1363C" w14:textId="77777777" w:rsidTr="00190B1C">
        <w:tc>
          <w:tcPr>
            <w:tcW w:w="4680" w:type="dxa"/>
            <w:vAlign w:val="bottom"/>
          </w:tcPr>
          <w:p w14:paraId="6EC069E1" w14:textId="77777777" w:rsidR="000B3644" w:rsidRPr="001E0D17" w:rsidRDefault="000B3644" w:rsidP="00F21E4E">
            <w:pPr>
              <w:tabs>
                <w:tab w:val="left" w:pos="1692"/>
                <w:tab w:val="left" w:pos="1962"/>
              </w:tabs>
              <w:ind w:left="162" w:hanging="162"/>
              <w:jc w:val="both"/>
              <w:rPr>
                <w:rFonts w:asciiTheme="majorBidi" w:hAnsiTheme="majorBidi" w:cstheme="majorBidi"/>
                <w:sz w:val="28"/>
                <w:szCs w:val="28"/>
                <w:cs/>
                <w:lang w:val="en-US"/>
              </w:rPr>
            </w:pPr>
            <w:r w:rsidRPr="001E0D17">
              <w:rPr>
                <w:rFonts w:asciiTheme="majorBidi" w:hAnsiTheme="majorBidi" w:cstheme="majorBidi"/>
                <w:sz w:val="28"/>
                <w:szCs w:val="28"/>
                <w:cs/>
                <w:lang w:val="en-US"/>
              </w:rPr>
              <w:t>รวม</w:t>
            </w:r>
          </w:p>
        </w:tc>
        <w:tc>
          <w:tcPr>
            <w:tcW w:w="1147" w:type="dxa"/>
            <w:shd w:val="clear" w:color="auto" w:fill="auto"/>
            <w:vAlign w:val="bottom"/>
          </w:tcPr>
          <w:p w14:paraId="66AAD479" w14:textId="77777777" w:rsidR="000B3644" w:rsidRPr="001E0D17" w:rsidRDefault="00BE2DD7" w:rsidP="00F21E4E">
            <w:pPr>
              <w:pBdr>
                <w:bottom w:val="double" w:sz="4" w:space="1" w:color="auto"/>
              </w:pBdr>
              <w:tabs>
                <w:tab w:val="decimal" w:pos="886"/>
              </w:tabs>
              <w:snapToGrid w:val="0"/>
              <w:ind w:left="-14"/>
              <w:jc w:val="both"/>
              <w:rPr>
                <w:rFonts w:asciiTheme="majorBidi" w:hAnsiTheme="majorBidi" w:cstheme="majorBidi"/>
                <w:sz w:val="28"/>
                <w:szCs w:val="28"/>
                <w:lang w:val="en-US"/>
              </w:rPr>
            </w:pPr>
            <w:r>
              <w:rPr>
                <w:rFonts w:asciiTheme="majorBidi" w:hAnsiTheme="majorBidi" w:cstheme="majorBidi"/>
                <w:sz w:val="28"/>
                <w:szCs w:val="28"/>
                <w:lang w:val="en-US"/>
              </w:rPr>
              <w:t>29</w:t>
            </w:r>
            <w:r w:rsidR="00602F37">
              <w:rPr>
                <w:rFonts w:asciiTheme="majorBidi" w:hAnsiTheme="majorBidi" w:cstheme="majorBidi"/>
                <w:sz w:val="28"/>
                <w:szCs w:val="28"/>
                <w:lang w:val="en-US"/>
              </w:rPr>
              <w:t>4</w:t>
            </w:r>
          </w:p>
        </w:tc>
        <w:tc>
          <w:tcPr>
            <w:tcW w:w="1148" w:type="dxa"/>
            <w:vAlign w:val="bottom"/>
          </w:tcPr>
          <w:p w14:paraId="42A609FD" w14:textId="77777777" w:rsidR="000B3644" w:rsidRPr="001E0D17" w:rsidRDefault="000B3644" w:rsidP="00F21E4E">
            <w:pPr>
              <w:pBdr>
                <w:bottom w:val="double" w:sz="4" w:space="1" w:color="auto"/>
              </w:pBd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305</w:t>
            </w:r>
          </w:p>
        </w:tc>
        <w:tc>
          <w:tcPr>
            <w:tcW w:w="1147" w:type="dxa"/>
            <w:vAlign w:val="bottom"/>
          </w:tcPr>
          <w:p w14:paraId="76D9F531" w14:textId="77777777" w:rsidR="000B3644" w:rsidRPr="001E0D17" w:rsidRDefault="00BE2DD7" w:rsidP="00F21E4E">
            <w:pPr>
              <w:pBdr>
                <w:bottom w:val="double" w:sz="4" w:space="1" w:color="auto"/>
              </w:pBdr>
              <w:tabs>
                <w:tab w:val="decimal" w:pos="886"/>
              </w:tabs>
              <w:snapToGrid w:val="0"/>
              <w:ind w:left="-14"/>
              <w:jc w:val="both"/>
              <w:rPr>
                <w:rFonts w:asciiTheme="majorBidi" w:hAnsiTheme="majorBidi" w:cstheme="majorBidi"/>
                <w:sz w:val="28"/>
                <w:szCs w:val="28"/>
                <w:lang w:val="en-US"/>
              </w:rPr>
            </w:pPr>
            <w:r>
              <w:rPr>
                <w:rFonts w:asciiTheme="majorBidi" w:hAnsiTheme="majorBidi" w:cstheme="majorBidi"/>
                <w:sz w:val="28"/>
                <w:szCs w:val="28"/>
                <w:lang w:val="en-US"/>
              </w:rPr>
              <w:t>174</w:t>
            </w:r>
          </w:p>
        </w:tc>
        <w:tc>
          <w:tcPr>
            <w:tcW w:w="1148" w:type="dxa"/>
            <w:vAlign w:val="bottom"/>
          </w:tcPr>
          <w:p w14:paraId="22A0412E" w14:textId="77777777" w:rsidR="000B3644" w:rsidRPr="001E0D17" w:rsidRDefault="000B3644" w:rsidP="00F21E4E">
            <w:pPr>
              <w:pBdr>
                <w:bottom w:val="double" w:sz="4" w:space="1" w:color="auto"/>
              </w:pBd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200</w:t>
            </w:r>
          </w:p>
        </w:tc>
      </w:tr>
    </w:tbl>
    <w:p w14:paraId="58BA824C" w14:textId="77777777" w:rsidR="000B3644" w:rsidRPr="001E0D17" w:rsidRDefault="000B3644" w:rsidP="000B3644">
      <w:pPr>
        <w:tabs>
          <w:tab w:val="left" w:pos="540"/>
          <w:tab w:val="left" w:pos="900"/>
          <w:tab w:val="left" w:pos="2160"/>
        </w:tabs>
        <w:spacing w:before="160"/>
        <w:ind w:left="360" w:right="-101"/>
        <w:jc w:val="right"/>
        <w:rPr>
          <w:rFonts w:asciiTheme="majorBidi" w:hAnsiTheme="majorBidi" w:cstheme="majorBidi"/>
          <w:sz w:val="28"/>
          <w:szCs w:val="28"/>
          <w:cs/>
        </w:rPr>
      </w:pPr>
      <w:r w:rsidRPr="001E0D17">
        <w:rPr>
          <w:rFonts w:asciiTheme="majorBidi" w:hAnsiTheme="majorBidi" w:cstheme="majorBidi"/>
          <w:sz w:val="28"/>
          <w:szCs w:val="28"/>
          <w:cs/>
        </w:rPr>
        <w:t>(หน่วย: ล้านบาท)</w:t>
      </w:r>
    </w:p>
    <w:tbl>
      <w:tblPr>
        <w:tblW w:w="9270" w:type="dxa"/>
        <w:tblInd w:w="450" w:type="dxa"/>
        <w:tblLayout w:type="fixed"/>
        <w:tblLook w:val="0000" w:firstRow="0" w:lastRow="0" w:firstColumn="0" w:lastColumn="0" w:noHBand="0" w:noVBand="0"/>
      </w:tblPr>
      <w:tblGrid>
        <w:gridCol w:w="4680"/>
        <w:gridCol w:w="1147"/>
        <w:gridCol w:w="1148"/>
        <w:gridCol w:w="1147"/>
        <w:gridCol w:w="1148"/>
      </w:tblGrid>
      <w:tr w:rsidR="000B3644" w:rsidRPr="001E0D17" w14:paraId="0472D20E" w14:textId="77777777" w:rsidTr="00190B1C">
        <w:tc>
          <w:tcPr>
            <w:tcW w:w="4680" w:type="dxa"/>
            <w:vAlign w:val="bottom"/>
          </w:tcPr>
          <w:p w14:paraId="06258A09" w14:textId="77777777" w:rsidR="000B3644" w:rsidRPr="001E0D17" w:rsidRDefault="000B3644" w:rsidP="00F21E4E">
            <w:pPr>
              <w:tabs>
                <w:tab w:val="left" w:pos="1692"/>
                <w:tab w:val="left" w:pos="1962"/>
              </w:tabs>
              <w:ind w:left="162" w:hanging="162"/>
              <w:jc w:val="both"/>
              <w:rPr>
                <w:rFonts w:asciiTheme="majorBidi" w:hAnsiTheme="majorBidi" w:cstheme="majorBidi"/>
                <w:sz w:val="28"/>
                <w:szCs w:val="28"/>
                <w:cs/>
              </w:rPr>
            </w:pPr>
          </w:p>
        </w:tc>
        <w:tc>
          <w:tcPr>
            <w:tcW w:w="4590" w:type="dxa"/>
            <w:gridSpan w:val="4"/>
            <w:vAlign w:val="bottom"/>
          </w:tcPr>
          <w:p w14:paraId="692D2860" w14:textId="77777777" w:rsidR="000B3644" w:rsidRPr="001E0D17" w:rsidRDefault="000B3644" w:rsidP="00F21E4E">
            <w:pPr>
              <w:pBdr>
                <w:bottom w:val="single" w:sz="4" w:space="1" w:color="auto"/>
              </w:pBdr>
              <w:ind w:left="-14"/>
              <w:jc w:val="center"/>
              <w:rPr>
                <w:rFonts w:asciiTheme="majorBidi" w:hAnsiTheme="majorBidi" w:cstheme="majorBidi"/>
                <w:sz w:val="28"/>
                <w:szCs w:val="28"/>
                <w:cs/>
              </w:rPr>
            </w:pPr>
            <w:r w:rsidRPr="001E0D17">
              <w:rPr>
                <w:rFonts w:asciiTheme="majorBidi" w:hAnsiTheme="majorBidi" w:cstheme="majorBidi"/>
                <w:sz w:val="28"/>
                <w:szCs w:val="28"/>
                <w:cs/>
              </w:rPr>
              <w:t>สำหรับงวด</w:t>
            </w:r>
            <w:r w:rsidRPr="001E0D17">
              <w:rPr>
                <w:rFonts w:asciiTheme="majorBidi" w:hAnsiTheme="majorBidi" w:cstheme="majorBidi"/>
                <w:sz w:val="28"/>
                <w:szCs w:val="28"/>
                <w:cs/>
                <w:lang w:val="en-US"/>
              </w:rPr>
              <w:t>หก</w:t>
            </w:r>
            <w:r w:rsidRPr="001E0D17">
              <w:rPr>
                <w:rFonts w:asciiTheme="majorBidi" w:hAnsiTheme="majorBidi" w:cstheme="majorBidi"/>
                <w:sz w:val="28"/>
                <w:szCs w:val="28"/>
                <w:cs/>
              </w:rPr>
              <w:t xml:space="preserve">เดือนสิ้นสุดวันที่ </w:t>
            </w:r>
            <w:r w:rsidRPr="001E0D17">
              <w:rPr>
                <w:rFonts w:asciiTheme="majorBidi" w:hAnsiTheme="majorBidi" w:cstheme="majorBidi"/>
                <w:sz w:val="28"/>
                <w:szCs w:val="28"/>
                <w:lang w:val="en-US"/>
              </w:rPr>
              <w:t>30</w:t>
            </w:r>
            <w:r w:rsidRPr="001E0D17">
              <w:rPr>
                <w:rFonts w:asciiTheme="majorBidi" w:hAnsiTheme="majorBidi" w:cstheme="majorBidi"/>
                <w:sz w:val="28"/>
                <w:szCs w:val="28"/>
                <w:cs/>
              </w:rPr>
              <w:t xml:space="preserve"> มิถุนายน</w:t>
            </w:r>
          </w:p>
        </w:tc>
      </w:tr>
      <w:tr w:rsidR="000B3644" w:rsidRPr="001E0D17" w14:paraId="256248C9" w14:textId="77777777" w:rsidTr="00190B1C">
        <w:tc>
          <w:tcPr>
            <w:tcW w:w="4680" w:type="dxa"/>
            <w:vAlign w:val="bottom"/>
          </w:tcPr>
          <w:p w14:paraId="43F11B22" w14:textId="77777777" w:rsidR="000B3644" w:rsidRPr="001E0D17" w:rsidRDefault="000B3644" w:rsidP="00F21E4E">
            <w:pPr>
              <w:tabs>
                <w:tab w:val="left" w:pos="1692"/>
                <w:tab w:val="left" w:pos="1962"/>
              </w:tabs>
              <w:ind w:left="162" w:hanging="162"/>
              <w:jc w:val="both"/>
              <w:rPr>
                <w:rFonts w:asciiTheme="majorBidi" w:hAnsiTheme="majorBidi" w:cstheme="majorBidi"/>
                <w:sz w:val="28"/>
                <w:szCs w:val="28"/>
                <w:cs/>
              </w:rPr>
            </w:pPr>
          </w:p>
        </w:tc>
        <w:tc>
          <w:tcPr>
            <w:tcW w:w="2295" w:type="dxa"/>
            <w:gridSpan w:val="2"/>
            <w:vAlign w:val="bottom"/>
          </w:tcPr>
          <w:p w14:paraId="13AABC19" w14:textId="77777777" w:rsidR="000B3644" w:rsidRPr="001E0D17" w:rsidRDefault="000B3644" w:rsidP="00F21E4E">
            <w:pPr>
              <w:pBdr>
                <w:bottom w:val="single" w:sz="4" w:space="1" w:color="auto"/>
              </w:pBdr>
              <w:ind w:left="-14"/>
              <w:jc w:val="center"/>
              <w:rPr>
                <w:rFonts w:asciiTheme="majorBidi" w:hAnsiTheme="majorBidi" w:cstheme="majorBidi"/>
                <w:sz w:val="28"/>
                <w:szCs w:val="28"/>
                <w:cs/>
                <w:lang w:val="en-US"/>
              </w:rPr>
            </w:pPr>
            <w:r w:rsidRPr="001E0D17">
              <w:rPr>
                <w:rFonts w:asciiTheme="majorBidi" w:hAnsiTheme="majorBidi" w:cstheme="majorBidi"/>
                <w:sz w:val="28"/>
                <w:szCs w:val="28"/>
                <w:cs/>
                <w:lang w:val="en-US"/>
              </w:rPr>
              <w:t>งบการเงินรวม</w:t>
            </w:r>
          </w:p>
        </w:tc>
        <w:tc>
          <w:tcPr>
            <w:tcW w:w="2295" w:type="dxa"/>
            <w:gridSpan w:val="2"/>
            <w:vAlign w:val="bottom"/>
          </w:tcPr>
          <w:p w14:paraId="17FECF45" w14:textId="77777777" w:rsidR="000B3644" w:rsidRPr="001E0D17" w:rsidRDefault="000B3644" w:rsidP="00F21E4E">
            <w:pPr>
              <w:pBdr>
                <w:bottom w:val="single" w:sz="4" w:space="1" w:color="auto"/>
              </w:pBdr>
              <w:ind w:left="-14"/>
              <w:jc w:val="center"/>
              <w:rPr>
                <w:rFonts w:asciiTheme="majorBidi" w:hAnsiTheme="majorBidi" w:cstheme="majorBidi"/>
                <w:sz w:val="28"/>
                <w:szCs w:val="28"/>
                <w:cs/>
              </w:rPr>
            </w:pPr>
            <w:r w:rsidRPr="001E0D17">
              <w:rPr>
                <w:rFonts w:asciiTheme="majorBidi" w:hAnsiTheme="majorBidi" w:cstheme="majorBidi"/>
                <w:sz w:val="28"/>
                <w:szCs w:val="28"/>
                <w:cs/>
              </w:rPr>
              <w:t>งบการเงินเฉพาะธนาคาร</w:t>
            </w:r>
          </w:p>
        </w:tc>
      </w:tr>
      <w:tr w:rsidR="000B3644" w:rsidRPr="001E0D17" w14:paraId="5C5B45A4" w14:textId="77777777" w:rsidTr="00190B1C">
        <w:tc>
          <w:tcPr>
            <w:tcW w:w="4680" w:type="dxa"/>
            <w:vAlign w:val="bottom"/>
          </w:tcPr>
          <w:p w14:paraId="468EFBC5" w14:textId="77777777" w:rsidR="000B3644" w:rsidRPr="001E0D17" w:rsidRDefault="000B3644" w:rsidP="00F21E4E">
            <w:pPr>
              <w:tabs>
                <w:tab w:val="left" w:pos="900"/>
              </w:tabs>
              <w:ind w:left="162" w:hanging="162"/>
              <w:jc w:val="both"/>
              <w:rPr>
                <w:rFonts w:asciiTheme="majorBidi" w:hAnsiTheme="majorBidi" w:cstheme="majorBidi"/>
                <w:sz w:val="28"/>
                <w:szCs w:val="28"/>
                <w:cs/>
              </w:rPr>
            </w:pPr>
          </w:p>
        </w:tc>
        <w:tc>
          <w:tcPr>
            <w:tcW w:w="1147" w:type="dxa"/>
          </w:tcPr>
          <w:p w14:paraId="765D899B" w14:textId="77777777" w:rsidR="000B3644" w:rsidRPr="001E0D17" w:rsidRDefault="000B3644" w:rsidP="00F21E4E">
            <w:pPr>
              <w:pBdr>
                <w:bottom w:val="single" w:sz="4" w:space="1" w:color="auto"/>
              </w:pBdr>
              <w:ind w:left="-14"/>
              <w:jc w:val="center"/>
              <w:rPr>
                <w:rFonts w:asciiTheme="majorBidi" w:hAnsiTheme="majorBidi" w:cstheme="majorBidi"/>
                <w:sz w:val="28"/>
                <w:szCs w:val="28"/>
                <w:lang w:val="en-US"/>
              </w:rPr>
            </w:pPr>
            <w:r w:rsidRPr="001E0D17">
              <w:rPr>
                <w:rFonts w:asciiTheme="majorBidi" w:hAnsiTheme="majorBidi" w:cstheme="majorBidi"/>
                <w:sz w:val="28"/>
                <w:szCs w:val="28"/>
                <w:lang w:val="en-US"/>
              </w:rPr>
              <w:t>2566</w:t>
            </w:r>
          </w:p>
        </w:tc>
        <w:tc>
          <w:tcPr>
            <w:tcW w:w="1148" w:type="dxa"/>
          </w:tcPr>
          <w:p w14:paraId="7D7505BA" w14:textId="77777777" w:rsidR="000B3644" w:rsidRPr="001E0D17" w:rsidRDefault="000B3644" w:rsidP="00F21E4E">
            <w:pPr>
              <w:pBdr>
                <w:bottom w:val="single" w:sz="4" w:space="1" w:color="auto"/>
              </w:pBdr>
              <w:ind w:left="-14"/>
              <w:jc w:val="center"/>
              <w:rPr>
                <w:rFonts w:asciiTheme="majorBidi" w:hAnsiTheme="majorBidi" w:cstheme="majorBidi"/>
                <w:sz w:val="28"/>
                <w:szCs w:val="28"/>
                <w:lang w:val="en-US"/>
              </w:rPr>
            </w:pPr>
            <w:r w:rsidRPr="001E0D17">
              <w:rPr>
                <w:rFonts w:asciiTheme="majorBidi" w:hAnsiTheme="majorBidi" w:cstheme="majorBidi"/>
                <w:sz w:val="28"/>
                <w:szCs w:val="28"/>
                <w:lang w:val="en-US"/>
              </w:rPr>
              <w:t>2565</w:t>
            </w:r>
          </w:p>
        </w:tc>
        <w:tc>
          <w:tcPr>
            <w:tcW w:w="1147" w:type="dxa"/>
          </w:tcPr>
          <w:p w14:paraId="0D69ABAE" w14:textId="77777777" w:rsidR="000B3644" w:rsidRPr="001E0D17" w:rsidRDefault="000B3644" w:rsidP="00F21E4E">
            <w:pPr>
              <w:pBdr>
                <w:bottom w:val="single" w:sz="4" w:space="1" w:color="auto"/>
              </w:pBdr>
              <w:ind w:left="-14"/>
              <w:jc w:val="center"/>
              <w:rPr>
                <w:rFonts w:asciiTheme="majorBidi" w:hAnsiTheme="majorBidi" w:cstheme="majorBidi"/>
                <w:sz w:val="28"/>
                <w:szCs w:val="28"/>
                <w:lang w:val="en-US"/>
              </w:rPr>
            </w:pPr>
            <w:r w:rsidRPr="001E0D17">
              <w:rPr>
                <w:rFonts w:asciiTheme="majorBidi" w:hAnsiTheme="majorBidi" w:cstheme="majorBidi"/>
                <w:sz w:val="28"/>
                <w:szCs w:val="28"/>
                <w:lang w:val="en-US"/>
              </w:rPr>
              <w:t>2566</w:t>
            </w:r>
          </w:p>
        </w:tc>
        <w:tc>
          <w:tcPr>
            <w:tcW w:w="1148" w:type="dxa"/>
          </w:tcPr>
          <w:p w14:paraId="29EBF679" w14:textId="77777777" w:rsidR="000B3644" w:rsidRPr="001E0D17" w:rsidRDefault="000B3644" w:rsidP="00F21E4E">
            <w:pPr>
              <w:pBdr>
                <w:bottom w:val="single" w:sz="4" w:space="1" w:color="auto"/>
              </w:pBdr>
              <w:ind w:left="-14"/>
              <w:jc w:val="center"/>
              <w:rPr>
                <w:rFonts w:asciiTheme="majorBidi" w:hAnsiTheme="majorBidi" w:cstheme="majorBidi"/>
                <w:sz w:val="28"/>
                <w:szCs w:val="28"/>
                <w:lang w:val="en-US"/>
              </w:rPr>
            </w:pPr>
            <w:r w:rsidRPr="001E0D17">
              <w:rPr>
                <w:rFonts w:asciiTheme="majorBidi" w:hAnsiTheme="majorBidi" w:cstheme="majorBidi"/>
                <w:sz w:val="28"/>
                <w:szCs w:val="28"/>
                <w:lang w:val="en-US"/>
              </w:rPr>
              <w:t>2565</w:t>
            </w:r>
          </w:p>
        </w:tc>
      </w:tr>
      <w:tr w:rsidR="000B3644" w:rsidRPr="001E0D17" w14:paraId="4BE2A39E" w14:textId="77777777" w:rsidTr="00190B1C">
        <w:tc>
          <w:tcPr>
            <w:tcW w:w="4680" w:type="dxa"/>
            <w:vAlign w:val="bottom"/>
          </w:tcPr>
          <w:p w14:paraId="348B7B92" w14:textId="77777777" w:rsidR="000B3644" w:rsidRPr="001E0D17" w:rsidRDefault="000B3644" w:rsidP="00F21E4E">
            <w:pPr>
              <w:tabs>
                <w:tab w:val="left" w:pos="900"/>
              </w:tabs>
              <w:ind w:left="162" w:hanging="162"/>
              <w:jc w:val="both"/>
              <w:rPr>
                <w:rFonts w:asciiTheme="majorBidi" w:hAnsiTheme="majorBidi" w:cstheme="majorBidi"/>
                <w:sz w:val="28"/>
                <w:szCs w:val="28"/>
                <w:cs/>
              </w:rPr>
            </w:pPr>
            <w:r w:rsidRPr="001E0D17">
              <w:rPr>
                <w:rFonts w:asciiTheme="majorBidi" w:hAnsiTheme="majorBidi" w:cstheme="majorBidi"/>
                <w:sz w:val="28"/>
                <w:szCs w:val="28"/>
                <w:cs/>
              </w:rPr>
              <w:t>ผลประโยชน์ระยะสั้นของพนักงาน</w:t>
            </w:r>
          </w:p>
        </w:tc>
        <w:tc>
          <w:tcPr>
            <w:tcW w:w="1147" w:type="dxa"/>
            <w:shd w:val="clear" w:color="auto" w:fill="auto"/>
            <w:vAlign w:val="bottom"/>
          </w:tcPr>
          <w:p w14:paraId="66106575" w14:textId="77777777" w:rsidR="000B3644" w:rsidRPr="001E0D17" w:rsidRDefault="00BE2DD7" w:rsidP="00F21E4E">
            <w:pPr>
              <w:tabs>
                <w:tab w:val="decimal" w:pos="886"/>
              </w:tabs>
              <w:snapToGrid w:val="0"/>
              <w:ind w:left="-14"/>
              <w:jc w:val="both"/>
              <w:rPr>
                <w:rFonts w:asciiTheme="majorBidi" w:hAnsiTheme="majorBidi" w:cstheme="majorBidi"/>
                <w:sz w:val="28"/>
                <w:szCs w:val="28"/>
                <w:lang w:val="en-US"/>
              </w:rPr>
            </w:pPr>
            <w:r>
              <w:rPr>
                <w:rFonts w:asciiTheme="majorBidi" w:hAnsiTheme="majorBidi" w:cstheme="majorBidi"/>
                <w:sz w:val="28"/>
                <w:szCs w:val="28"/>
                <w:lang w:val="en-US"/>
              </w:rPr>
              <w:t>811</w:t>
            </w:r>
          </w:p>
        </w:tc>
        <w:tc>
          <w:tcPr>
            <w:tcW w:w="1148" w:type="dxa"/>
            <w:vAlign w:val="bottom"/>
          </w:tcPr>
          <w:p w14:paraId="1E11160B" w14:textId="77777777" w:rsidR="000B3644" w:rsidRPr="001E0D17" w:rsidRDefault="000B3644" w:rsidP="00F21E4E">
            <w:pP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711</w:t>
            </w:r>
          </w:p>
        </w:tc>
        <w:tc>
          <w:tcPr>
            <w:tcW w:w="1147" w:type="dxa"/>
            <w:shd w:val="clear" w:color="auto" w:fill="auto"/>
            <w:vAlign w:val="bottom"/>
          </w:tcPr>
          <w:p w14:paraId="108763FD" w14:textId="77777777" w:rsidR="000B3644" w:rsidRPr="001E0D17" w:rsidRDefault="00BE2DD7" w:rsidP="00F21E4E">
            <w:pPr>
              <w:tabs>
                <w:tab w:val="decimal" w:pos="886"/>
              </w:tabs>
              <w:snapToGrid w:val="0"/>
              <w:ind w:left="-14"/>
              <w:jc w:val="both"/>
              <w:rPr>
                <w:rFonts w:asciiTheme="majorBidi" w:hAnsiTheme="majorBidi" w:cstheme="majorBidi"/>
                <w:sz w:val="28"/>
                <w:szCs w:val="28"/>
                <w:lang w:val="en-US"/>
              </w:rPr>
            </w:pPr>
            <w:r>
              <w:rPr>
                <w:rFonts w:asciiTheme="majorBidi" w:hAnsiTheme="majorBidi" w:cstheme="majorBidi"/>
                <w:sz w:val="28"/>
                <w:szCs w:val="28"/>
                <w:lang w:val="en-US"/>
              </w:rPr>
              <w:t>615</w:t>
            </w:r>
          </w:p>
        </w:tc>
        <w:tc>
          <w:tcPr>
            <w:tcW w:w="1148" w:type="dxa"/>
            <w:vAlign w:val="bottom"/>
          </w:tcPr>
          <w:p w14:paraId="35139908" w14:textId="77777777" w:rsidR="000B3644" w:rsidRPr="001E0D17" w:rsidRDefault="000B3644" w:rsidP="00F21E4E">
            <w:pP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520</w:t>
            </w:r>
          </w:p>
        </w:tc>
      </w:tr>
      <w:tr w:rsidR="000B3644" w:rsidRPr="001E0D17" w14:paraId="79A1C7C2" w14:textId="77777777" w:rsidTr="00190B1C">
        <w:tc>
          <w:tcPr>
            <w:tcW w:w="4680" w:type="dxa"/>
            <w:vAlign w:val="bottom"/>
          </w:tcPr>
          <w:p w14:paraId="50ABCAD3" w14:textId="77777777" w:rsidR="000B3644" w:rsidRPr="001E0D17" w:rsidRDefault="000B3644" w:rsidP="00F21E4E">
            <w:pPr>
              <w:tabs>
                <w:tab w:val="left" w:pos="1692"/>
                <w:tab w:val="left" w:pos="1962"/>
              </w:tabs>
              <w:ind w:left="162" w:hanging="162"/>
              <w:jc w:val="both"/>
              <w:rPr>
                <w:rFonts w:asciiTheme="majorBidi" w:hAnsiTheme="majorBidi" w:cstheme="majorBidi"/>
                <w:sz w:val="28"/>
                <w:szCs w:val="28"/>
                <w:cs/>
              </w:rPr>
            </w:pPr>
            <w:r w:rsidRPr="001E0D17">
              <w:rPr>
                <w:rFonts w:asciiTheme="majorBidi" w:hAnsiTheme="majorBidi" w:cstheme="majorBidi"/>
                <w:sz w:val="28"/>
                <w:szCs w:val="28"/>
                <w:cs/>
              </w:rPr>
              <w:t>ผลประโยชน์หลังออกจากงาน</w:t>
            </w:r>
          </w:p>
        </w:tc>
        <w:tc>
          <w:tcPr>
            <w:tcW w:w="1147" w:type="dxa"/>
            <w:vAlign w:val="bottom"/>
          </w:tcPr>
          <w:p w14:paraId="6990E61A" w14:textId="77777777" w:rsidR="000B3644" w:rsidRPr="001E0D17" w:rsidRDefault="00071BAB" w:rsidP="00F21E4E">
            <w:pPr>
              <w:pBdr>
                <w:bottom w:val="single" w:sz="4" w:space="1" w:color="auto"/>
              </w:pBd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45</w:t>
            </w:r>
          </w:p>
        </w:tc>
        <w:tc>
          <w:tcPr>
            <w:tcW w:w="1148" w:type="dxa"/>
            <w:vAlign w:val="bottom"/>
          </w:tcPr>
          <w:p w14:paraId="76D87166" w14:textId="77777777" w:rsidR="000B3644" w:rsidRPr="001E0D17" w:rsidRDefault="000B3644" w:rsidP="00F21E4E">
            <w:pPr>
              <w:pBdr>
                <w:bottom w:val="single" w:sz="4" w:space="1" w:color="auto"/>
              </w:pBd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45</w:t>
            </w:r>
          </w:p>
        </w:tc>
        <w:tc>
          <w:tcPr>
            <w:tcW w:w="1147" w:type="dxa"/>
            <w:vAlign w:val="bottom"/>
          </w:tcPr>
          <w:p w14:paraId="68833CDB" w14:textId="77777777" w:rsidR="000B3644" w:rsidRPr="001E0D17" w:rsidRDefault="001F2F5B" w:rsidP="00F21E4E">
            <w:pPr>
              <w:pBdr>
                <w:bottom w:val="single" w:sz="4" w:space="1" w:color="auto"/>
              </w:pBd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38</w:t>
            </w:r>
          </w:p>
        </w:tc>
        <w:tc>
          <w:tcPr>
            <w:tcW w:w="1148" w:type="dxa"/>
            <w:vAlign w:val="bottom"/>
          </w:tcPr>
          <w:p w14:paraId="0DC27F7E" w14:textId="77777777" w:rsidR="000B3644" w:rsidRPr="001E0D17" w:rsidRDefault="000B3644" w:rsidP="00F21E4E">
            <w:pPr>
              <w:pBdr>
                <w:bottom w:val="single" w:sz="4" w:space="1" w:color="auto"/>
              </w:pBd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39</w:t>
            </w:r>
          </w:p>
        </w:tc>
      </w:tr>
      <w:tr w:rsidR="000B3644" w:rsidRPr="001E0D17" w14:paraId="37FA3DFD" w14:textId="77777777" w:rsidTr="00190B1C">
        <w:tc>
          <w:tcPr>
            <w:tcW w:w="4680" w:type="dxa"/>
            <w:vAlign w:val="bottom"/>
          </w:tcPr>
          <w:p w14:paraId="4E794627" w14:textId="77777777" w:rsidR="000B3644" w:rsidRPr="001E0D17" w:rsidRDefault="000B3644" w:rsidP="00F21E4E">
            <w:pPr>
              <w:tabs>
                <w:tab w:val="left" w:pos="1692"/>
                <w:tab w:val="left" w:pos="1962"/>
              </w:tabs>
              <w:ind w:left="162" w:hanging="162"/>
              <w:jc w:val="both"/>
              <w:rPr>
                <w:rFonts w:asciiTheme="majorBidi" w:hAnsiTheme="majorBidi" w:cstheme="majorBidi"/>
                <w:sz w:val="28"/>
                <w:szCs w:val="28"/>
                <w:cs/>
                <w:lang w:val="en-US"/>
              </w:rPr>
            </w:pPr>
            <w:r w:rsidRPr="001E0D17">
              <w:rPr>
                <w:rFonts w:asciiTheme="majorBidi" w:hAnsiTheme="majorBidi" w:cstheme="majorBidi"/>
                <w:sz w:val="28"/>
                <w:szCs w:val="28"/>
                <w:cs/>
                <w:lang w:val="en-US"/>
              </w:rPr>
              <w:t>รวม</w:t>
            </w:r>
          </w:p>
        </w:tc>
        <w:tc>
          <w:tcPr>
            <w:tcW w:w="1147" w:type="dxa"/>
            <w:vAlign w:val="bottom"/>
          </w:tcPr>
          <w:p w14:paraId="1D851692" w14:textId="77777777" w:rsidR="000B3644" w:rsidRPr="001E0D17" w:rsidRDefault="00071BAB" w:rsidP="00F21E4E">
            <w:pPr>
              <w:pBdr>
                <w:bottom w:val="double" w:sz="4" w:space="1" w:color="auto"/>
              </w:pBd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8</w:t>
            </w:r>
            <w:r w:rsidR="00BE2DD7">
              <w:rPr>
                <w:rFonts w:asciiTheme="majorBidi" w:hAnsiTheme="majorBidi" w:cstheme="majorBidi"/>
                <w:sz w:val="28"/>
                <w:szCs w:val="28"/>
                <w:lang w:val="en-US"/>
              </w:rPr>
              <w:t>56</w:t>
            </w:r>
          </w:p>
        </w:tc>
        <w:tc>
          <w:tcPr>
            <w:tcW w:w="1148" w:type="dxa"/>
            <w:vAlign w:val="bottom"/>
          </w:tcPr>
          <w:p w14:paraId="15BF8EB2" w14:textId="77777777" w:rsidR="000B3644" w:rsidRPr="001E0D17" w:rsidRDefault="000B3644" w:rsidP="00F21E4E">
            <w:pPr>
              <w:pBdr>
                <w:bottom w:val="double" w:sz="4" w:space="1" w:color="auto"/>
              </w:pBd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756</w:t>
            </w:r>
          </w:p>
        </w:tc>
        <w:tc>
          <w:tcPr>
            <w:tcW w:w="1147" w:type="dxa"/>
            <w:vAlign w:val="bottom"/>
          </w:tcPr>
          <w:p w14:paraId="70D20A38" w14:textId="77777777" w:rsidR="000B3644" w:rsidRPr="001E0D17" w:rsidRDefault="00BE2DD7" w:rsidP="00F21E4E">
            <w:pPr>
              <w:pBdr>
                <w:bottom w:val="double" w:sz="4" w:space="1" w:color="auto"/>
              </w:pBdr>
              <w:tabs>
                <w:tab w:val="decimal" w:pos="886"/>
              </w:tabs>
              <w:snapToGrid w:val="0"/>
              <w:ind w:left="-14"/>
              <w:jc w:val="both"/>
              <w:rPr>
                <w:rFonts w:asciiTheme="majorBidi" w:hAnsiTheme="majorBidi" w:cstheme="majorBidi"/>
                <w:sz w:val="28"/>
                <w:szCs w:val="28"/>
                <w:lang w:val="en-US"/>
              </w:rPr>
            </w:pPr>
            <w:r>
              <w:rPr>
                <w:rFonts w:asciiTheme="majorBidi" w:hAnsiTheme="majorBidi" w:cstheme="majorBidi"/>
                <w:sz w:val="28"/>
                <w:szCs w:val="28"/>
                <w:lang w:val="en-US"/>
              </w:rPr>
              <w:t>653</w:t>
            </w:r>
          </w:p>
        </w:tc>
        <w:tc>
          <w:tcPr>
            <w:tcW w:w="1148" w:type="dxa"/>
            <w:vAlign w:val="bottom"/>
          </w:tcPr>
          <w:p w14:paraId="44DEF217" w14:textId="77777777" w:rsidR="000B3644" w:rsidRPr="001E0D17" w:rsidRDefault="000B3644" w:rsidP="00F21E4E">
            <w:pPr>
              <w:pBdr>
                <w:bottom w:val="double" w:sz="4" w:space="1" w:color="auto"/>
              </w:pBdr>
              <w:tabs>
                <w:tab w:val="decimal" w:pos="886"/>
              </w:tabs>
              <w:snapToGrid w:val="0"/>
              <w:ind w:left="-14"/>
              <w:jc w:val="both"/>
              <w:rPr>
                <w:rFonts w:asciiTheme="majorBidi" w:hAnsiTheme="majorBidi" w:cstheme="majorBidi"/>
                <w:sz w:val="28"/>
                <w:szCs w:val="28"/>
                <w:lang w:val="en-US"/>
              </w:rPr>
            </w:pPr>
            <w:r w:rsidRPr="001E0D17">
              <w:rPr>
                <w:rFonts w:asciiTheme="majorBidi" w:hAnsiTheme="majorBidi" w:cstheme="majorBidi"/>
                <w:sz w:val="28"/>
                <w:szCs w:val="28"/>
                <w:lang w:val="en-US"/>
              </w:rPr>
              <w:t>559</w:t>
            </w:r>
          </w:p>
        </w:tc>
      </w:tr>
    </w:tbl>
    <w:p w14:paraId="1628E064" w14:textId="77777777" w:rsidR="00F21E4E" w:rsidRDefault="00F21E4E" w:rsidP="00C8797B">
      <w:pPr>
        <w:spacing w:before="80" w:after="80" w:line="420" w:lineRule="exact"/>
        <w:ind w:left="540" w:hanging="540"/>
        <w:jc w:val="thaiDistribute"/>
        <w:rPr>
          <w:rFonts w:asciiTheme="majorBidi" w:hAnsiTheme="majorBidi" w:cstheme="majorBidi"/>
          <w:spacing w:val="-6"/>
          <w:sz w:val="32"/>
          <w:szCs w:val="32"/>
          <w:lang w:val="en-US"/>
        </w:rPr>
      </w:pPr>
    </w:p>
    <w:p w14:paraId="393508C3" w14:textId="77777777" w:rsidR="00F21E4E" w:rsidRDefault="00F21E4E">
      <w:pPr>
        <w:suppressAutoHyphens w:val="0"/>
        <w:rPr>
          <w:rFonts w:asciiTheme="majorBidi" w:hAnsiTheme="majorBidi" w:cstheme="majorBidi"/>
          <w:spacing w:val="-6"/>
          <w:sz w:val="32"/>
          <w:szCs w:val="32"/>
          <w:lang w:val="en-US"/>
        </w:rPr>
      </w:pPr>
      <w:r>
        <w:rPr>
          <w:rFonts w:asciiTheme="majorBidi" w:hAnsiTheme="majorBidi" w:cstheme="majorBidi"/>
          <w:spacing w:val="-6"/>
          <w:sz w:val="32"/>
          <w:szCs w:val="32"/>
          <w:lang w:val="en-US"/>
        </w:rPr>
        <w:br w:type="page"/>
      </w:r>
    </w:p>
    <w:p w14:paraId="429DEFAA" w14:textId="77777777" w:rsidR="00365010" w:rsidRPr="001E0D17" w:rsidRDefault="004669CD" w:rsidP="00C8797B">
      <w:pPr>
        <w:spacing w:before="80" w:after="80" w:line="420" w:lineRule="exact"/>
        <w:ind w:left="540" w:hanging="540"/>
        <w:jc w:val="thaiDistribute"/>
        <w:rPr>
          <w:rFonts w:asciiTheme="majorBidi" w:hAnsiTheme="majorBidi" w:cstheme="majorBidi"/>
          <w:sz w:val="32"/>
          <w:szCs w:val="32"/>
          <w:lang w:val="en-US"/>
        </w:rPr>
      </w:pPr>
      <w:r w:rsidRPr="001E0D17">
        <w:rPr>
          <w:rFonts w:asciiTheme="majorBidi" w:hAnsiTheme="majorBidi" w:cstheme="majorBidi"/>
          <w:spacing w:val="-6"/>
          <w:sz w:val="32"/>
          <w:szCs w:val="32"/>
          <w:lang w:val="en-US"/>
        </w:rPr>
        <w:lastRenderedPageBreak/>
        <w:t>8</w:t>
      </w:r>
      <w:r w:rsidRPr="001E0D17">
        <w:rPr>
          <w:rFonts w:asciiTheme="majorBidi" w:hAnsiTheme="majorBidi" w:cstheme="majorBidi"/>
          <w:spacing w:val="-6"/>
          <w:sz w:val="32"/>
          <w:szCs w:val="32"/>
          <w:cs/>
          <w:lang w:val="en-US"/>
        </w:rPr>
        <w:t>.</w:t>
      </w:r>
      <w:r w:rsidR="00E176FC" w:rsidRPr="001E0D17">
        <w:rPr>
          <w:rFonts w:asciiTheme="majorBidi" w:hAnsiTheme="majorBidi" w:cstheme="majorBidi"/>
          <w:spacing w:val="-6"/>
          <w:sz w:val="32"/>
          <w:szCs w:val="32"/>
          <w:lang w:val="en-US"/>
        </w:rPr>
        <w:t>2</w:t>
      </w:r>
      <w:r w:rsidR="00B92459" w:rsidRPr="001E0D17">
        <w:rPr>
          <w:rFonts w:asciiTheme="majorBidi" w:hAnsiTheme="majorBidi" w:cstheme="majorBidi"/>
          <w:spacing w:val="-6"/>
          <w:sz w:val="32"/>
          <w:szCs w:val="32"/>
          <w:lang w:val="en-US"/>
        </w:rPr>
        <w:t>8</w:t>
      </w:r>
      <w:r w:rsidR="0071108F" w:rsidRPr="001E0D17">
        <w:rPr>
          <w:rFonts w:asciiTheme="majorBidi" w:hAnsiTheme="majorBidi" w:cstheme="majorBidi"/>
          <w:spacing w:val="-6"/>
          <w:sz w:val="32"/>
          <w:szCs w:val="32"/>
          <w:cs/>
          <w:lang w:val="en-US"/>
        </w:rPr>
        <w:t>.</w:t>
      </w:r>
      <w:r w:rsidR="00E93A4A" w:rsidRPr="001E0D17">
        <w:rPr>
          <w:rFonts w:asciiTheme="majorBidi" w:hAnsiTheme="majorBidi" w:cstheme="majorBidi"/>
          <w:spacing w:val="-6"/>
          <w:sz w:val="32"/>
          <w:szCs w:val="32"/>
          <w:lang w:val="en-US"/>
        </w:rPr>
        <w:t>7</w:t>
      </w:r>
      <w:r w:rsidR="0071108F" w:rsidRPr="001E0D17">
        <w:rPr>
          <w:rFonts w:asciiTheme="majorBidi" w:hAnsiTheme="majorBidi" w:cstheme="majorBidi"/>
          <w:spacing w:val="-6"/>
          <w:sz w:val="32"/>
          <w:szCs w:val="32"/>
          <w:lang w:val="en-US"/>
        </w:rPr>
        <w:tab/>
      </w:r>
      <w:r w:rsidR="0071108F" w:rsidRPr="001E0D17">
        <w:rPr>
          <w:rFonts w:asciiTheme="majorBidi" w:hAnsiTheme="majorBidi" w:cstheme="majorBidi"/>
          <w:sz w:val="32"/>
          <w:szCs w:val="32"/>
          <w:cs/>
          <w:lang w:val="en-US"/>
        </w:rPr>
        <w:t>รายการค้าระหว่างกัน</w:t>
      </w:r>
    </w:p>
    <w:p w14:paraId="400029E5" w14:textId="77777777" w:rsidR="007C6170" w:rsidRPr="001E0D17" w:rsidRDefault="007C6170" w:rsidP="00C8797B">
      <w:pPr>
        <w:spacing w:before="40" w:after="40" w:line="410" w:lineRule="exact"/>
        <w:ind w:left="540"/>
        <w:jc w:val="thaiDistribute"/>
        <w:rPr>
          <w:rFonts w:asciiTheme="majorBidi" w:hAnsiTheme="majorBidi" w:cstheme="majorBidi"/>
          <w:sz w:val="32"/>
          <w:szCs w:val="32"/>
          <w:lang w:val="en-US"/>
        </w:rPr>
      </w:pPr>
      <w:r w:rsidRPr="001E0D17">
        <w:rPr>
          <w:rFonts w:asciiTheme="majorBidi" w:hAnsiTheme="majorBidi" w:cstheme="majorBidi"/>
          <w:b/>
          <w:bCs/>
          <w:sz w:val="32"/>
          <w:szCs w:val="32"/>
          <w:cs/>
          <w:lang w:val="en-US"/>
        </w:rPr>
        <w:t>บริษัทย่อย</w:t>
      </w:r>
    </w:p>
    <w:p w14:paraId="61540790" w14:textId="77777777" w:rsidR="000B3644" w:rsidRPr="001E0D17" w:rsidRDefault="007C6170" w:rsidP="000B3644">
      <w:pPr>
        <w:numPr>
          <w:ilvl w:val="0"/>
          <w:numId w:val="6"/>
        </w:numPr>
        <w:spacing w:before="80" w:after="80" w:line="410" w:lineRule="exact"/>
        <w:ind w:left="1080" w:hanging="540"/>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ธนาคารฯ ได้มอบ</w:t>
      </w:r>
      <w:r w:rsidR="00E40252" w:rsidRPr="001E0D17">
        <w:rPr>
          <w:rFonts w:asciiTheme="majorBidi" w:hAnsiTheme="majorBidi" w:cstheme="majorBidi"/>
          <w:sz w:val="32"/>
          <w:szCs w:val="32"/>
          <w:cs/>
          <w:lang w:val="en-US"/>
        </w:rPr>
        <w:t>หมาย</w:t>
      </w:r>
      <w:r w:rsidRPr="001E0D17">
        <w:rPr>
          <w:rFonts w:asciiTheme="majorBidi" w:hAnsiTheme="majorBidi" w:cstheme="majorBidi"/>
          <w:sz w:val="32"/>
          <w:szCs w:val="32"/>
          <w:cs/>
          <w:lang w:val="en-US"/>
        </w:rPr>
        <w:t>ให้บริษัท กรุงไทยคอมพิวเตอร์เซอร์วิสเซส จำกัด ดำเนินการให้บริการ</w:t>
      </w:r>
      <w:r w:rsidR="00E40252"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ด้านเทคโนโลยีสารสนเทศแก่ธนาคารฯ ในส่วนที่เกี่ยวกับการดำเนินการตามโครงการและระบบงาน            ต่าง ๆ ตามแผนธุรกิจของธนาคารฯ โดยให้บริการแก่ธนาคารฯ เกี่ยวกับการควบคุม บำรุงรักษา และ            การพัฒนาระบบงาน การให้คำปรึกษาเบื้องต้นและฝึกอบรมในลักษณะต่าง ๆ โดยบริษัทคิดค่าบริการตามประมาณการรายได้ค่าบริการจากค่าใช้จ่าย (</w:t>
      </w:r>
      <w:r w:rsidRPr="001E0D17">
        <w:rPr>
          <w:rFonts w:asciiTheme="majorBidi" w:hAnsiTheme="majorBidi" w:cstheme="majorBidi"/>
          <w:sz w:val="32"/>
          <w:szCs w:val="32"/>
          <w:lang w:val="en-US"/>
        </w:rPr>
        <w:t>Cost Plus</w:t>
      </w:r>
      <w:r w:rsidRPr="001E0D17">
        <w:rPr>
          <w:rFonts w:asciiTheme="majorBidi" w:hAnsiTheme="majorBidi" w:cstheme="majorBidi"/>
          <w:sz w:val="32"/>
          <w:szCs w:val="32"/>
          <w:cs/>
          <w:lang w:val="en-US"/>
        </w:rPr>
        <w:t xml:space="preserve">) </w:t>
      </w:r>
      <w:r w:rsidR="000B3644" w:rsidRPr="001E0D17">
        <w:rPr>
          <w:rFonts w:asciiTheme="majorBidi" w:hAnsiTheme="majorBidi" w:cstheme="majorBidi"/>
          <w:sz w:val="32"/>
          <w:szCs w:val="32"/>
          <w:cs/>
          <w:lang w:val="en-US"/>
        </w:rPr>
        <w:t xml:space="preserve">สำหรับงวดสามเดือนสิ้นสุดวันที่                    </w:t>
      </w:r>
      <w:r w:rsidR="000B3644" w:rsidRPr="001E0D17">
        <w:rPr>
          <w:rFonts w:asciiTheme="majorBidi" w:hAnsiTheme="majorBidi" w:cstheme="majorBidi"/>
          <w:sz w:val="32"/>
          <w:szCs w:val="32"/>
          <w:lang w:val="en-US"/>
        </w:rPr>
        <w:t xml:space="preserve">30 </w:t>
      </w:r>
      <w:r w:rsidR="000B3644" w:rsidRPr="001E0D17">
        <w:rPr>
          <w:rFonts w:asciiTheme="majorBidi" w:hAnsiTheme="majorBidi" w:cstheme="majorBidi"/>
          <w:sz w:val="32"/>
          <w:szCs w:val="32"/>
          <w:cs/>
          <w:lang w:val="en-US"/>
        </w:rPr>
        <w:t xml:space="preserve">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1,0</w:t>
      </w:r>
      <w:r w:rsidR="007D10BE">
        <w:rPr>
          <w:rFonts w:asciiTheme="majorBidi" w:hAnsiTheme="majorBidi"/>
          <w:sz w:val="32"/>
          <w:szCs w:val="32"/>
          <w:lang w:val="en-US"/>
        </w:rPr>
        <w:t>64</w:t>
      </w:r>
      <w:r w:rsidR="000B3644" w:rsidRPr="001E0D17">
        <w:rPr>
          <w:rFonts w:asciiTheme="majorBidi" w:hAnsiTheme="majorBidi" w:cstheme="majorBidi"/>
          <w:sz w:val="32"/>
          <w:szCs w:val="32"/>
          <w:cs/>
          <w:lang w:val="en-US"/>
        </w:rPr>
        <w:t xml:space="preserve"> ล้านบาท และ </w:t>
      </w:r>
      <w:r w:rsidR="000B3644" w:rsidRPr="001E0D17">
        <w:rPr>
          <w:rFonts w:asciiTheme="majorBidi" w:hAnsiTheme="majorBidi" w:cstheme="majorBidi"/>
          <w:sz w:val="32"/>
          <w:szCs w:val="32"/>
          <w:lang w:val="en-US"/>
        </w:rPr>
        <w:t>985</w:t>
      </w:r>
      <w:r w:rsidR="000B3644" w:rsidRPr="001E0D17">
        <w:rPr>
          <w:rFonts w:asciiTheme="majorBidi" w:hAnsiTheme="majorBidi" w:cstheme="majorBidi"/>
          <w:sz w:val="32"/>
          <w:szCs w:val="32"/>
          <w:cs/>
          <w:lang w:val="en-US"/>
        </w:rPr>
        <w:t xml:space="preserve"> ล้านบาท ตามลำดับ และสำหรับ</w:t>
      </w:r>
      <w:r w:rsidR="000B3644" w:rsidRPr="00C86CC7">
        <w:rPr>
          <w:rFonts w:asciiTheme="majorBidi" w:hAnsiTheme="majorBidi" w:cstheme="majorBidi"/>
          <w:spacing w:val="-2"/>
          <w:sz w:val="32"/>
          <w:szCs w:val="32"/>
          <w:cs/>
          <w:lang w:val="en-US"/>
        </w:rPr>
        <w:t xml:space="preserve">งวดหกเดือนสิ้นสุดวันที่ </w:t>
      </w:r>
      <w:r w:rsidR="000B3644" w:rsidRPr="00C86CC7">
        <w:rPr>
          <w:rFonts w:asciiTheme="majorBidi" w:hAnsiTheme="majorBidi" w:cstheme="majorBidi"/>
          <w:spacing w:val="-2"/>
          <w:sz w:val="32"/>
          <w:szCs w:val="32"/>
          <w:lang w:val="en-US"/>
        </w:rPr>
        <w:t>30</w:t>
      </w:r>
      <w:r w:rsidR="000B3644" w:rsidRPr="00C86CC7">
        <w:rPr>
          <w:rFonts w:asciiTheme="majorBidi" w:hAnsiTheme="majorBidi" w:cstheme="majorBidi"/>
          <w:spacing w:val="-2"/>
          <w:sz w:val="32"/>
          <w:szCs w:val="32"/>
          <w:cs/>
          <w:lang w:val="en-US"/>
        </w:rPr>
        <w:t xml:space="preserve"> มิถุนายน </w:t>
      </w:r>
      <w:r w:rsidR="000B3644" w:rsidRPr="00C86CC7">
        <w:rPr>
          <w:rFonts w:asciiTheme="majorBidi" w:hAnsiTheme="majorBidi" w:cstheme="majorBidi"/>
          <w:spacing w:val="-2"/>
          <w:sz w:val="32"/>
          <w:szCs w:val="32"/>
          <w:lang w:val="en-US"/>
        </w:rPr>
        <w:t>2566</w:t>
      </w:r>
      <w:r w:rsidR="000B3644" w:rsidRPr="00C86CC7">
        <w:rPr>
          <w:rFonts w:asciiTheme="majorBidi" w:hAnsiTheme="majorBidi" w:cstheme="majorBidi"/>
          <w:spacing w:val="-2"/>
          <w:sz w:val="32"/>
          <w:szCs w:val="32"/>
          <w:cs/>
          <w:lang w:val="en-US"/>
        </w:rPr>
        <w:t xml:space="preserve"> และ </w:t>
      </w:r>
      <w:r w:rsidR="000B3644" w:rsidRPr="00C86CC7">
        <w:rPr>
          <w:rFonts w:asciiTheme="majorBidi" w:hAnsiTheme="majorBidi" w:cstheme="majorBidi"/>
          <w:spacing w:val="-2"/>
          <w:sz w:val="32"/>
          <w:szCs w:val="32"/>
          <w:lang w:val="en-US"/>
        </w:rPr>
        <w:t>2565</w:t>
      </w:r>
      <w:r w:rsidR="000B3644" w:rsidRPr="00C86CC7">
        <w:rPr>
          <w:rFonts w:asciiTheme="majorBidi" w:hAnsiTheme="majorBidi" w:cstheme="majorBidi"/>
          <w:spacing w:val="-2"/>
          <w:sz w:val="32"/>
          <w:szCs w:val="32"/>
          <w:cs/>
          <w:lang w:val="en-US"/>
        </w:rPr>
        <w:t xml:space="preserve"> เป็นจำนวน </w:t>
      </w:r>
      <w:r w:rsidR="00C86CC7" w:rsidRPr="00C86CC7">
        <w:rPr>
          <w:rFonts w:asciiTheme="majorBidi" w:hAnsiTheme="majorBidi"/>
          <w:spacing w:val="-2"/>
          <w:sz w:val="32"/>
          <w:szCs w:val="32"/>
          <w:lang w:val="en-US"/>
        </w:rPr>
        <w:t>2,071</w:t>
      </w:r>
      <w:r w:rsidR="000B3644" w:rsidRPr="00C86CC7">
        <w:rPr>
          <w:rFonts w:asciiTheme="majorBidi" w:hAnsiTheme="majorBidi" w:cstheme="majorBidi"/>
          <w:spacing w:val="-2"/>
          <w:sz w:val="32"/>
          <w:szCs w:val="32"/>
          <w:cs/>
          <w:lang w:val="en-US"/>
        </w:rPr>
        <w:t xml:space="preserve"> ล้านบาท และ </w:t>
      </w:r>
      <w:r w:rsidR="000B3644" w:rsidRPr="00C86CC7">
        <w:rPr>
          <w:rFonts w:asciiTheme="majorBidi" w:hAnsiTheme="majorBidi" w:cstheme="majorBidi"/>
          <w:spacing w:val="-2"/>
          <w:sz w:val="32"/>
          <w:szCs w:val="32"/>
          <w:lang w:val="en-US"/>
        </w:rPr>
        <w:t>1,918</w:t>
      </w:r>
      <w:r w:rsidR="000B3644" w:rsidRPr="00C86CC7">
        <w:rPr>
          <w:rFonts w:asciiTheme="majorBidi" w:hAnsiTheme="majorBidi" w:cstheme="majorBidi"/>
          <w:spacing w:val="-2"/>
          <w:sz w:val="32"/>
          <w:szCs w:val="32"/>
          <w:cs/>
          <w:lang w:val="en-US"/>
        </w:rPr>
        <w:t xml:space="preserve"> ล้านบาท</w:t>
      </w:r>
      <w:r w:rsidR="000B3644" w:rsidRPr="001E0D17">
        <w:rPr>
          <w:rFonts w:asciiTheme="majorBidi" w:hAnsiTheme="majorBidi" w:cstheme="majorBidi"/>
          <w:sz w:val="32"/>
          <w:szCs w:val="32"/>
          <w:cs/>
          <w:lang w:val="en-US"/>
        </w:rPr>
        <w:t xml:space="preserve"> ตามลำดับ</w:t>
      </w:r>
    </w:p>
    <w:p w14:paraId="6FB30330" w14:textId="77777777" w:rsidR="007C6170" w:rsidRPr="001E0D17" w:rsidRDefault="007C6170" w:rsidP="00B73D8C">
      <w:pPr>
        <w:spacing w:before="120" w:after="120"/>
        <w:ind w:left="1080"/>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ธนาคารฯ ให้บริษัทย่อยดังกล่าวดำเนินการแทนธนาคารฯ ในการดำเนินการตามโครงการ</w:t>
      </w:r>
      <w:r w:rsidRPr="001E0D17">
        <w:rPr>
          <w:rFonts w:asciiTheme="majorBidi" w:hAnsiTheme="majorBidi" w:cstheme="majorBidi"/>
          <w:sz w:val="32"/>
          <w:szCs w:val="32"/>
          <w:lang w:val="en-US"/>
        </w:rPr>
        <w:t xml:space="preserve"> GFMIS </w:t>
      </w:r>
      <w:r w:rsidRPr="001E0D17">
        <w:rPr>
          <w:rFonts w:asciiTheme="majorBidi" w:hAnsiTheme="majorBidi" w:cstheme="majorBidi"/>
          <w:sz w:val="32"/>
          <w:szCs w:val="32"/>
          <w:cs/>
          <w:lang w:val="en-US"/>
        </w:rPr>
        <w:t>ระยะที่</w:t>
      </w:r>
      <w:r w:rsidRPr="001E0D17">
        <w:rPr>
          <w:rFonts w:asciiTheme="majorBidi" w:hAnsiTheme="majorBidi" w:cstheme="majorBidi"/>
          <w:sz w:val="32"/>
          <w:szCs w:val="32"/>
          <w:lang w:val="en-US"/>
        </w:rPr>
        <w:t xml:space="preserve"> 2 </w:t>
      </w:r>
      <w:r w:rsidRPr="001E0D17">
        <w:rPr>
          <w:rFonts w:asciiTheme="majorBidi" w:hAnsiTheme="majorBidi" w:cstheme="majorBidi"/>
          <w:sz w:val="32"/>
          <w:szCs w:val="32"/>
          <w:cs/>
          <w:lang w:val="en-US"/>
        </w:rPr>
        <w:t xml:space="preserve">ตั้งแต่ปี </w:t>
      </w:r>
      <w:r w:rsidRPr="001E0D17">
        <w:rPr>
          <w:rFonts w:asciiTheme="majorBidi" w:hAnsiTheme="majorBidi" w:cstheme="majorBidi"/>
          <w:sz w:val="32"/>
          <w:szCs w:val="32"/>
          <w:lang w:val="en-US"/>
        </w:rPr>
        <w:t>2546</w:t>
      </w:r>
      <w:r w:rsidRPr="001E0D17">
        <w:rPr>
          <w:rFonts w:asciiTheme="majorBidi" w:hAnsiTheme="majorBidi" w:cstheme="majorBidi"/>
          <w:sz w:val="32"/>
          <w:szCs w:val="32"/>
          <w:cs/>
          <w:lang w:val="en-US"/>
        </w:rPr>
        <w:t xml:space="preserve"> ธนาคารฯ กับภาครัฐโดยสำนักงานกำกับระบบการบริหารการเงินการคลังภาครัฐแบบอิเล็กทรอนิกส์ สำนักเลขาธิการนายกรัฐมนตรีได้ลงนามในบันทึกความตกลงเพื่อการรับมอบระบบ และจ่ายเงินชดเชยและค่าใช้จ่ายในการลงทุนในโครงการเปลี่ยนระบบการบริหารการเงินการคลังภาครัฐสู่ระบบอิเล็กทรอนิกส์ (</w:t>
      </w:r>
      <w:r w:rsidRPr="001E0D17">
        <w:rPr>
          <w:rFonts w:asciiTheme="majorBidi" w:hAnsiTheme="majorBidi" w:cstheme="majorBidi"/>
          <w:sz w:val="32"/>
          <w:szCs w:val="32"/>
          <w:lang w:val="en-US"/>
        </w:rPr>
        <w:t>GFMIS</w:t>
      </w:r>
      <w:r w:rsidRPr="001E0D17">
        <w:rPr>
          <w:rFonts w:asciiTheme="majorBidi" w:hAnsiTheme="majorBidi" w:cstheme="majorBidi"/>
          <w:sz w:val="32"/>
          <w:szCs w:val="32"/>
          <w:cs/>
          <w:lang w:val="en-US"/>
        </w:rPr>
        <w:t xml:space="preserve">) เรียบร้อยแล้ว เมื่อวันที่ </w:t>
      </w:r>
      <w:r w:rsidRPr="001E0D17">
        <w:rPr>
          <w:rFonts w:asciiTheme="majorBidi" w:hAnsiTheme="majorBidi" w:cstheme="majorBidi"/>
          <w:sz w:val="32"/>
          <w:szCs w:val="32"/>
          <w:lang w:val="en-US"/>
        </w:rPr>
        <w:t xml:space="preserve">22 </w:t>
      </w:r>
      <w:r w:rsidRPr="001E0D17">
        <w:rPr>
          <w:rFonts w:asciiTheme="majorBidi" w:hAnsiTheme="majorBidi" w:cstheme="majorBidi"/>
          <w:sz w:val="32"/>
          <w:szCs w:val="32"/>
          <w:cs/>
          <w:lang w:val="en-US"/>
        </w:rPr>
        <w:t>กันยายน</w:t>
      </w:r>
      <w:r w:rsidRPr="001E0D17">
        <w:rPr>
          <w:rFonts w:asciiTheme="majorBidi" w:hAnsiTheme="majorBidi" w:cstheme="majorBidi"/>
          <w:sz w:val="32"/>
          <w:szCs w:val="32"/>
          <w:lang w:val="en-US"/>
        </w:rPr>
        <w:t xml:space="preserve"> 2548 </w:t>
      </w:r>
      <w:r w:rsidRPr="001E0D17">
        <w:rPr>
          <w:rFonts w:asciiTheme="majorBidi" w:hAnsiTheme="majorBidi" w:cstheme="majorBidi"/>
          <w:sz w:val="32"/>
          <w:szCs w:val="32"/>
          <w:cs/>
          <w:lang w:val="en-US"/>
        </w:rPr>
        <w:t xml:space="preserve">นอกจากนี้ภาครัฐกับธนาคารฯ ได้ลงนามในสัญญาอีกฉบับหนึ่งว่าจ้างให้ธนาคารฯ ดำเนินการด้านระบบและการบำรุงรักษา ระบบการบริหารการเงินการคลังภาครัฐสู่ระบบอิเล็กทรอนิกส์ ซึ่งบริษัทย่อยคิดค่าบริการจากธนาคารฯ </w:t>
      </w:r>
      <w:r w:rsidR="000B3644" w:rsidRPr="001E0D17">
        <w:rPr>
          <w:rFonts w:asciiTheme="majorBidi" w:hAnsiTheme="majorBidi" w:cstheme="majorBidi"/>
          <w:sz w:val="32"/>
          <w:szCs w:val="32"/>
          <w:cs/>
          <w:lang w:val="en-US"/>
        </w:rPr>
        <w:t xml:space="preserve">สำหรับงวดสามเดือนสิ้นสุดวันที่ </w:t>
      </w:r>
      <w:r w:rsidR="000B3644" w:rsidRPr="001E0D17">
        <w:rPr>
          <w:rFonts w:asciiTheme="majorBidi" w:hAnsiTheme="majorBidi" w:cstheme="majorBidi"/>
          <w:sz w:val="32"/>
          <w:szCs w:val="32"/>
          <w:lang w:val="en-US"/>
        </w:rPr>
        <w:t xml:space="preserve">30 </w:t>
      </w:r>
      <w:r w:rsidR="000B3644" w:rsidRPr="001E0D17">
        <w:rPr>
          <w:rFonts w:asciiTheme="majorBidi" w:hAnsiTheme="majorBidi" w:cstheme="majorBidi"/>
          <w:sz w:val="32"/>
          <w:szCs w:val="32"/>
          <w:cs/>
          <w:lang w:val="en-US"/>
        </w:rPr>
        <w:t xml:space="preserve">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32</w:t>
      </w:r>
      <w:r w:rsidR="000B3644" w:rsidRPr="001E0D17">
        <w:rPr>
          <w:rFonts w:asciiTheme="majorBidi" w:hAnsiTheme="majorBidi" w:cstheme="majorBidi"/>
          <w:sz w:val="32"/>
          <w:szCs w:val="32"/>
          <w:cs/>
          <w:lang w:val="en-US"/>
        </w:rPr>
        <w:t xml:space="preserve"> ล้านบาท และ </w:t>
      </w:r>
      <w:r w:rsidR="000B3644" w:rsidRPr="001E0D17">
        <w:rPr>
          <w:rFonts w:asciiTheme="majorBidi" w:hAnsiTheme="majorBidi" w:cstheme="majorBidi"/>
          <w:sz w:val="32"/>
          <w:szCs w:val="32"/>
          <w:lang w:val="en-US"/>
        </w:rPr>
        <w:t>29</w:t>
      </w:r>
      <w:r w:rsidR="000B3644" w:rsidRPr="001E0D17">
        <w:rPr>
          <w:rFonts w:asciiTheme="majorBidi" w:hAnsiTheme="majorBidi" w:cstheme="majorBidi"/>
          <w:sz w:val="32"/>
          <w:szCs w:val="32"/>
          <w:cs/>
          <w:lang w:val="en-US"/>
        </w:rPr>
        <w:t xml:space="preserve"> ล้านบาท ตามลำดับ และสำหรับงวดหกเดือนสิ้นสุดวันที่ </w:t>
      </w:r>
      <w:r w:rsidR="000B3644" w:rsidRPr="001E0D17">
        <w:rPr>
          <w:rFonts w:asciiTheme="majorBidi" w:hAnsiTheme="majorBidi" w:cstheme="majorBidi"/>
          <w:sz w:val="32"/>
          <w:szCs w:val="32"/>
          <w:lang w:val="en-US"/>
        </w:rPr>
        <w:t>30</w:t>
      </w:r>
      <w:r w:rsidR="000B3644" w:rsidRPr="001E0D17">
        <w:rPr>
          <w:rFonts w:asciiTheme="majorBidi" w:hAnsiTheme="majorBidi" w:cstheme="majorBidi"/>
          <w:sz w:val="32"/>
          <w:szCs w:val="32"/>
          <w:cs/>
          <w:lang w:val="en-US"/>
        </w:rPr>
        <w:t xml:space="preserve"> 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65</w:t>
      </w:r>
      <w:r w:rsidR="000B3644" w:rsidRPr="001E0D17">
        <w:rPr>
          <w:rFonts w:asciiTheme="majorBidi" w:hAnsiTheme="majorBidi" w:cstheme="majorBidi"/>
          <w:sz w:val="32"/>
          <w:szCs w:val="32"/>
          <w:cs/>
          <w:lang w:val="en-US"/>
        </w:rPr>
        <w:t xml:space="preserve"> ล้านบาท และ </w:t>
      </w:r>
      <w:r w:rsidR="000B3644" w:rsidRPr="001E0D17">
        <w:rPr>
          <w:rFonts w:asciiTheme="majorBidi" w:hAnsiTheme="majorBidi" w:cstheme="majorBidi"/>
          <w:sz w:val="32"/>
          <w:szCs w:val="32"/>
          <w:lang w:val="en-US"/>
        </w:rPr>
        <w:t>59</w:t>
      </w:r>
      <w:r w:rsidR="000B3644" w:rsidRPr="001E0D17">
        <w:rPr>
          <w:rFonts w:asciiTheme="majorBidi" w:hAnsiTheme="majorBidi" w:cstheme="majorBidi"/>
          <w:sz w:val="32"/>
          <w:szCs w:val="32"/>
          <w:cs/>
          <w:lang w:val="en-US"/>
        </w:rPr>
        <w:t xml:space="preserve"> ล้านบาท ตามลำดับ</w:t>
      </w:r>
    </w:p>
    <w:p w14:paraId="418E4D83" w14:textId="77777777" w:rsidR="000B3644" w:rsidRPr="001E0D17" w:rsidRDefault="007C6170" w:rsidP="00B73D8C">
      <w:pPr>
        <w:numPr>
          <w:ilvl w:val="0"/>
          <w:numId w:val="6"/>
        </w:numPr>
        <w:spacing w:before="120" w:after="120"/>
        <w:ind w:left="1080" w:hanging="540"/>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ธนาคารฯ รับดำเนินการบริหารจัดการเงินให้กู้ยืมเพื่อการศึกษาในด้านของประชาสัมพันธ์ นโยบาย ระเบียบ วิธีการกู้ การจ่ายเงินกู้ การจัดเก็บเอกสาร แจ้งจำนวนหนี้ สถานะของหนี้พร้อมกับการรับ</w:t>
      </w:r>
      <w:r w:rsidRPr="001E0D17">
        <w:rPr>
          <w:rFonts w:asciiTheme="majorBidi" w:hAnsiTheme="majorBidi" w:cstheme="majorBidi"/>
          <w:spacing w:val="-4"/>
          <w:sz w:val="32"/>
          <w:szCs w:val="32"/>
          <w:cs/>
          <w:lang w:val="en-US"/>
        </w:rPr>
        <w:t xml:space="preserve">ชำระหนี้ ติดตามทวงถามหนี้ และดำเนินคดีให้แก่กองทุนเงินให้กู้ยืมเพื่อการศึกษา (กยศ.) ซึ่งธนาคารฯ </w:t>
      </w:r>
      <w:r w:rsidRPr="001E0D17">
        <w:rPr>
          <w:rFonts w:asciiTheme="majorBidi" w:hAnsiTheme="majorBidi" w:cstheme="majorBidi"/>
          <w:sz w:val="32"/>
          <w:szCs w:val="32"/>
          <w:cs/>
          <w:lang w:val="en-US"/>
        </w:rPr>
        <w:t>ได้มอบ</w:t>
      </w:r>
      <w:r w:rsidR="00E40252" w:rsidRPr="001E0D17">
        <w:rPr>
          <w:rFonts w:asciiTheme="majorBidi" w:hAnsiTheme="majorBidi" w:cstheme="majorBidi"/>
          <w:sz w:val="32"/>
          <w:szCs w:val="32"/>
          <w:cs/>
          <w:lang w:val="en-US"/>
        </w:rPr>
        <w:t>หมาย</w:t>
      </w:r>
      <w:r w:rsidRPr="001E0D17">
        <w:rPr>
          <w:rFonts w:asciiTheme="majorBidi" w:hAnsiTheme="majorBidi" w:cstheme="majorBidi"/>
          <w:sz w:val="32"/>
          <w:szCs w:val="32"/>
          <w:cs/>
          <w:lang w:val="en-US"/>
        </w:rPr>
        <w:t xml:space="preserve">ให้บริษัท กรุงไทยกฎหมาย จำกัด ดำเนินคดีต่อลูกหนี้ของ กยศ. แทนธนาคารฯ </w:t>
      </w:r>
      <w:r w:rsidR="00423DE6" w:rsidRPr="001E0D17">
        <w:rPr>
          <w:rFonts w:asciiTheme="majorBidi" w:hAnsiTheme="majorBidi"/>
          <w:sz w:val="32"/>
          <w:szCs w:val="32"/>
          <w:cs/>
          <w:lang w:val="en-US"/>
        </w:rPr>
        <w:t xml:space="preserve">                     </w:t>
      </w:r>
      <w:r w:rsidR="000B3644" w:rsidRPr="001E0D17">
        <w:rPr>
          <w:rFonts w:asciiTheme="majorBidi" w:hAnsiTheme="majorBidi" w:hint="cs"/>
          <w:sz w:val="32"/>
          <w:szCs w:val="32"/>
          <w:cs/>
          <w:lang w:val="en-US"/>
        </w:rPr>
        <w:t>โดย</w:t>
      </w:r>
      <w:r w:rsidR="000B3644" w:rsidRPr="001E0D17">
        <w:rPr>
          <w:rFonts w:asciiTheme="majorBidi" w:hAnsiTheme="majorBidi" w:cstheme="majorBidi"/>
          <w:sz w:val="32"/>
          <w:szCs w:val="32"/>
          <w:cs/>
          <w:lang w:val="en-US"/>
        </w:rPr>
        <w:t>ธนาคารฯ</w:t>
      </w:r>
      <w:r w:rsidR="000B3644" w:rsidRPr="001E0D17">
        <w:rPr>
          <w:rFonts w:asciiTheme="majorBidi" w:hAnsiTheme="majorBidi" w:cstheme="majorBidi"/>
          <w:spacing w:val="-4"/>
          <w:sz w:val="32"/>
          <w:szCs w:val="32"/>
          <w:cs/>
          <w:lang w:val="en-US"/>
        </w:rPr>
        <w:t xml:space="preserve">จ่ายค่าธรรมเนียมสำหรับงวดสามเดือนสิ้นสุดวันที่ </w:t>
      </w:r>
      <w:r w:rsidR="000B3644" w:rsidRPr="001E0D17">
        <w:rPr>
          <w:rFonts w:asciiTheme="majorBidi" w:hAnsiTheme="majorBidi" w:cstheme="majorBidi"/>
          <w:spacing w:val="-4"/>
          <w:sz w:val="32"/>
          <w:szCs w:val="32"/>
          <w:lang w:val="en-US"/>
        </w:rPr>
        <w:t xml:space="preserve">30 </w:t>
      </w:r>
      <w:r w:rsidR="000B3644" w:rsidRPr="001E0D17">
        <w:rPr>
          <w:rFonts w:asciiTheme="majorBidi" w:hAnsiTheme="majorBidi" w:cstheme="majorBidi"/>
          <w:spacing w:val="-4"/>
          <w:sz w:val="32"/>
          <w:szCs w:val="32"/>
          <w:cs/>
          <w:lang w:val="en-US"/>
        </w:rPr>
        <w:t xml:space="preserve">มิถุนายน </w:t>
      </w:r>
      <w:r w:rsidR="000B3644" w:rsidRPr="001E0D17">
        <w:rPr>
          <w:rFonts w:asciiTheme="majorBidi" w:hAnsiTheme="majorBidi" w:cstheme="majorBidi"/>
          <w:spacing w:val="-4"/>
          <w:sz w:val="32"/>
          <w:szCs w:val="32"/>
          <w:lang w:val="en-US"/>
        </w:rPr>
        <w:t>2566</w:t>
      </w:r>
      <w:r w:rsidR="000B3644" w:rsidRPr="001E0D17">
        <w:rPr>
          <w:rFonts w:asciiTheme="majorBidi" w:hAnsiTheme="majorBidi" w:cstheme="majorBidi"/>
          <w:spacing w:val="-4"/>
          <w:sz w:val="32"/>
          <w:szCs w:val="32"/>
          <w:cs/>
          <w:lang w:val="en-US"/>
        </w:rPr>
        <w:t xml:space="preserve"> และ </w:t>
      </w:r>
      <w:r w:rsidR="000B3644" w:rsidRPr="001E0D17">
        <w:rPr>
          <w:rFonts w:asciiTheme="majorBidi" w:hAnsiTheme="majorBidi" w:cstheme="majorBidi"/>
          <w:spacing w:val="-4"/>
          <w:sz w:val="32"/>
          <w:szCs w:val="32"/>
          <w:lang w:val="en-US"/>
        </w:rPr>
        <w:t>2565</w:t>
      </w:r>
      <w:r w:rsidR="000B3644" w:rsidRPr="001E0D17">
        <w:rPr>
          <w:rFonts w:asciiTheme="majorBidi" w:hAnsiTheme="majorBidi" w:cstheme="majorBidi"/>
          <w:spacing w:val="-4"/>
          <w:sz w:val="32"/>
          <w:szCs w:val="32"/>
          <w:cs/>
          <w:lang w:val="en-US"/>
        </w:rPr>
        <w:t xml:space="preserve"> เป็นจำนวน </w:t>
      </w:r>
      <w:r w:rsidR="00770E5D">
        <w:rPr>
          <w:rFonts w:asciiTheme="majorBidi" w:hAnsiTheme="majorBidi"/>
          <w:spacing w:val="-4"/>
          <w:sz w:val="32"/>
          <w:szCs w:val="32"/>
          <w:lang w:val="en-US"/>
        </w:rPr>
        <w:t>3</w:t>
      </w:r>
      <w:r w:rsidR="000B3644" w:rsidRPr="001E0D17">
        <w:rPr>
          <w:rFonts w:asciiTheme="majorBidi" w:hAnsiTheme="majorBidi" w:cstheme="majorBidi"/>
          <w:spacing w:val="-4"/>
          <w:sz w:val="32"/>
          <w:szCs w:val="32"/>
          <w:cs/>
          <w:lang w:val="en-US"/>
        </w:rPr>
        <w:t xml:space="preserve"> ล้านบาท</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5</w:t>
      </w:r>
      <w:r w:rsidR="000B3644" w:rsidRPr="001E0D17">
        <w:rPr>
          <w:rFonts w:asciiTheme="majorBidi" w:hAnsiTheme="majorBidi" w:cstheme="majorBidi"/>
          <w:sz w:val="32"/>
          <w:szCs w:val="32"/>
          <w:cs/>
          <w:lang w:val="en-US"/>
        </w:rPr>
        <w:t xml:space="preserve"> ล้านบาท ตามลำดับ และสำหรับงวดหกเดือนสิ้นสุดวันที่ </w:t>
      </w:r>
      <w:r w:rsidR="000B3644" w:rsidRPr="001E0D17">
        <w:rPr>
          <w:rFonts w:asciiTheme="majorBidi" w:hAnsiTheme="majorBidi" w:cstheme="majorBidi"/>
          <w:sz w:val="32"/>
          <w:szCs w:val="32"/>
          <w:lang w:val="en-US"/>
        </w:rPr>
        <w:t>30</w:t>
      </w:r>
      <w:r w:rsidR="000B3644" w:rsidRPr="001E0D17">
        <w:rPr>
          <w:rFonts w:asciiTheme="majorBidi" w:hAnsiTheme="majorBidi" w:cstheme="majorBidi"/>
          <w:sz w:val="32"/>
          <w:szCs w:val="32"/>
          <w:cs/>
          <w:lang w:val="en-US"/>
        </w:rPr>
        <w:t xml:space="preserve"> 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3</w:t>
      </w:r>
      <w:r w:rsidR="000B3644" w:rsidRPr="001E0D17">
        <w:rPr>
          <w:rFonts w:asciiTheme="majorBidi" w:hAnsiTheme="majorBidi" w:cstheme="majorBidi"/>
          <w:sz w:val="32"/>
          <w:szCs w:val="32"/>
          <w:cs/>
          <w:lang w:val="en-US"/>
        </w:rPr>
        <w:t xml:space="preserve"> ล้านบาท </w:t>
      </w:r>
      <w:r w:rsidR="000B3644" w:rsidRPr="001E0D17">
        <w:rPr>
          <w:rFonts w:asciiTheme="majorBidi" w:hAnsiTheme="majorBidi" w:cstheme="majorBidi"/>
          <w:sz w:val="32"/>
          <w:szCs w:val="32"/>
          <w:lang w:val="en-US"/>
        </w:rPr>
        <w:t>8</w:t>
      </w:r>
      <w:r w:rsidR="000B3644" w:rsidRPr="001E0D17">
        <w:rPr>
          <w:rFonts w:asciiTheme="majorBidi" w:hAnsiTheme="majorBidi" w:cstheme="majorBidi"/>
          <w:sz w:val="32"/>
          <w:szCs w:val="32"/>
          <w:cs/>
          <w:lang w:val="en-US"/>
        </w:rPr>
        <w:t xml:space="preserve"> ล้านบาท ตามลำดับ นอกจากนี้ ธนาคารฯ ได้มอบหมายให้                บริษัทย่อยดังกล่าวดำเนินการด้านคดีความอื่น ๆ ให้แก่ธนาคารฯ โดยธนาคารฯ จ่ายค่าธรรมเนียมสำหรับงวดสามเดือนสิ้นสุดวันที่ </w:t>
      </w:r>
      <w:r w:rsidR="000B3644" w:rsidRPr="001E0D17">
        <w:rPr>
          <w:rFonts w:asciiTheme="majorBidi" w:hAnsiTheme="majorBidi" w:cstheme="majorBidi"/>
          <w:sz w:val="32"/>
          <w:szCs w:val="32"/>
          <w:lang w:val="en-US"/>
        </w:rPr>
        <w:t>30</w:t>
      </w:r>
      <w:r w:rsidR="000B3644" w:rsidRPr="001E0D17">
        <w:rPr>
          <w:rFonts w:asciiTheme="majorBidi" w:hAnsiTheme="majorBidi" w:cstheme="majorBidi"/>
          <w:sz w:val="32"/>
          <w:szCs w:val="32"/>
          <w:cs/>
          <w:lang w:val="en-US"/>
        </w:rPr>
        <w:t xml:space="preserve"> 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32</w:t>
      </w:r>
      <w:r w:rsidR="000B3644" w:rsidRPr="001E0D17">
        <w:rPr>
          <w:rFonts w:asciiTheme="majorBidi" w:hAnsiTheme="majorBidi" w:cstheme="majorBidi"/>
          <w:sz w:val="32"/>
          <w:szCs w:val="32"/>
          <w:cs/>
          <w:lang w:val="en-US"/>
        </w:rPr>
        <w:t xml:space="preserve"> ล้านบาท และ                          </w:t>
      </w:r>
      <w:r w:rsidR="000B3644" w:rsidRPr="001E0D17">
        <w:rPr>
          <w:rFonts w:asciiTheme="majorBidi" w:hAnsiTheme="majorBidi" w:cstheme="majorBidi"/>
          <w:sz w:val="32"/>
          <w:szCs w:val="32"/>
          <w:lang w:val="en-US"/>
        </w:rPr>
        <w:t>39</w:t>
      </w:r>
      <w:r w:rsidR="000B3644" w:rsidRPr="001E0D17">
        <w:rPr>
          <w:rFonts w:asciiTheme="majorBidi" w:hAnsiTheme="majorBidi" w:cstheme="majorBidi"/>
          <w:sz w:val="32"/>
          <w:szCs w:val="32"/>
          <w:cs/>
          <w:lang w:val="en-US"/>
        </w:rPr>
        <w:t xml:space="preserve"> ล้านบาท ตามลำดับ และสำหรับงวดหกเดือนสิ้นสุดวันที่ </w:t>
      </w:r>
      <w:r w:rsidR="000B3644" w:rsidRPr="001E0D17">
        <w:rPr>
          <w:rFonts w:asciiTheme="majorBidi" w:hAnsiTheme="majorBidi" w:cstheme="majorBidi"/>
          <w:sz w:val="32"/>
          <w:szCs w:val="32"/>
          <w:lang w:val="en-US"/>
        </w:rPr>
        <w:t>30</w:t>
      </w:r>
      <w:r w:rsidR="000B3644" w:rsidRPr="001E0D17">
        <w:rPr>
          <w:rFonts w:asciiTheme="majorBidi" w:hAnsiTheme="majorBidi" w:cstheme="majorBidi"/>
          <w:sz w:val="32"/>
          <w:szCs w:val="32"/>
          <w:cs/>
          <w:lang w:val="en-US"/>
        </w:rPr>
        <w:t xml:space="preserve"> 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59</w:t>
      </w:r>
      <w:r w:rsidR="000B3644" w:rsidRPr="001E0D17">
        <w:rPr>
          <w:rFonts w:asciiTheme="majorBidi" w:hAnsiTheme="majorBidi" w:cstheme="majorBidi"/>
          <w:sz w:val="32"/>
          <w:szCs w:val="32"/>
          <w:cs/>
          <w:lang w:val="en-US"/>
        </w:rPr>
        <w:t xml:space="preserve"> ล้านบาท และ </w:t>
      </w:r>
      <w:r w:rsidR="000B3644" w:rsidRPr="001E0D17">
        <w:rPr>
          <w:rFonts w:asciiTheme="majorBidi" w:hAnsiTheme="majorBidi" w:cstheme="majorBidi"/>
          <w:sz w:val="32"/>
          <w:szCs w:val="32"/>
          <w:lang w:val="en-US"/>
        </w:rPr>
        <w:t>65</w:t>
      </w:r>
      <w:r w:rsidR="000B3644" w:rsidRPr="001E0D17">
        <w:rPr>
          <w:rFonts w:asciiTheme="majorBidi" w:hAnsiTheme="majorBidi" w:cstheme="majorBidi"/>
          <w:sz w:val="32"/>
          <w:szCs w:val="32"/>
          <w:cs/>
          <w:lang w:val="en-US"/>
        </w:rPr>
        <w:t xml:space="preserve"> ล้านบาท ตามลำดับ</w:t>
      </w:r>
    </w:p>
    <w:p w14:paraId="0B4064D9" w14:textId="77777777" w:rsidR="000B3644" w:rsidRPr="001E0D17" w:rsidRDefault="007C6170" w:rsidP="00B73D8C">
      <w:pPr>
        <w:numPr>
          <w:ilvl w:val="0"/>
          <w:numId w:val="6"/>
        </w:numPr>
        <w:spacing w:before="120" w:after="120"/>
        <w:ind w:left="1080" w:hanging="540"/>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lastRenderedPageBreak/>
        <w:t xml:space="preserve">ธนาคารฯ ได้มอบหมายให้บริษัท รักษาความปลอดภัย กรุงไทยธุรกิจบริการ จำกัด เป็นผู้ดำเนินการให้บริการรับ-ส่งเงินสด เงินตราต่างประเทศ/ตราสารต่างประเทศ/ตราสารทางการเงิน และ/หรือทรัพย์สินของธนาคารฯ ให้บริการบริหารศูนย์ฝึกอบรมของธนาคารฯ ให้บริการบริหารอาคารของธนาคารฯ และบริการอื่น ๆ </w:t>
      </w:r>
      <w:r w:rsidR="000B3644" w:rsidRPr="001E0D17">
        <w:rPr>
          <w:rFonts w:asciiTheme="majorBidi" w:hAnsiTheme="majorBidi" w:cstheme="majorBidi"/>
          <w:sz w:val="32"/>
          <w:szCs w:val="32"/>
          <w:cs/>
          <w:lang w:val="en-US"/>
        </w:rPr>
        <w:t xml:space="preserve">โดยธนาคารฯ จ่ายค่าบริการสำหรับงวดสามเดือนสิ้นสุดวันที่                         </w:t>
      </w:r>
      <w:r w:rsidR="000B3644" w:rsidRPr="001E0D17">
        <w:rPr>
          <w:rFonts w:asciiTheme="majorBidi" w:hAnsiTheme="majorBidi" w:cstheme="majorBidi"/>
          <w:sz w:val="32"/>
          <w:szCs w:val="32"/>
          <w:lang w:val="en-US"/>
        </w:rPr>
        <w:t xml:space="preserve">30 </w:t>
      </w:r>
      <w:r w:rsidR="000B3644" w:rsidRPr="001E0D17">
        <w:rPr>
          <w:rFonts w:asciiTheme="majorBidi" w:hAnsiTheme="majorBidi" w:cstheme="majorBidi"/>
          <w:sz w:val="32"/>
          <w:szCs w:val="32"/>
          <w:cs/>
          <w:lang w:val="en-US"/>
        </w:rPr>
        <w:t xml:space="preserve">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477</w:t>
      </w:r>
      <w:r w:rsidR="000B3644" w:rsidRPr="001E0D17">
        <w:rPr>
          <w:rFonts w:asciiTheme="majorBidi" w:hAnsiTheme="majorBidi" w:cstheme="majorBidi"/>
          <w:sz w:val="32"/>
          <w:szCs w:val="32"/>
          <w:cs/>
          <w:lang w:val="en-US"/>
        </w:rPr>
        <w:t xml:space="preserve"> ล้านบาท และ </w:t>
      </w:r>
      <w:r w:rsidR="000B3644" w:rsidRPr="001E0D17">
        <w:rPr>
          <w:rFonts w:asciiTheme="majorBidi" w:hAnsiTheme="majorBidi" w:cstheme="majorBidi"/>
          <w:sz w:val="32"/>
          <w:szCs w:val="32"/>
          <w:lang w:val="en-US"/>
        </w:rPr>
        <w:t>501</w:t>
      </w:r>
      <w:r w:rsidR="000B3644" w:rsidRPr="001E0D17">
        <w:rPr>
          <w:rFonts w:asciiTheme="majorBidi" w:hAnsiTheme="majorBidi" w:cstheme="majorBidi"/>
          <w:sz w:val="32"/>
          <w:szCs w:val="32"/>
          <w:cs/>
          <w:lang w:val="en-US"/>
        </w:rPr>
        <w:t xml:space="preserve"> ล้านบาท ตามลำดับ และสำหรับงวดหกเดือนสิ้นสุดวันที่ </w:t>
      </w:r>
      <w:r w:rsidR="000B3644" w:rsidRPr="001E0D17">
        <w:rPr>
          <w:rFonts w:asciiTheme="majorBidi" w:hAnsiTheme="majorBidi" w:cstheme="majorBidi"/>
          <w:sz w:val="32"/>
          <w:szCs w:val="32"/>
          <w:lang w:val="en-US"/>
        </w:rPr>
        <w:t>30</w:t>
      </w:r>
      <w:r w:rsidR="000B3644" w:rsidRPr="001E0D17">
        <w:rPr>
          <w:rFonts w:asciiTheme="majorBidi" w:hAnsiTheme="majorBidi" w:cstheme="majorBidi"/>
          <w:sz w:val="32"/>
          <w:szCs w:val="32"/>
          <w:cs/>
          <w:lang w:val="en-US"/>
        </w:rPr>
        <w:t xml:space="preserve"> 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968</w:t>
      </w:r>
      <w:r w:rsidR="000B3644" w:rsidRPr="001E0D17">
        <w:rPr>
          <w:rFonts w:asciiTheme="majorBidi" w:hAnsiTheme="majorBidi" w:cstheme="majorBidi"/>
          <w:sz w:val="32"/>
          <w:szCs w:val="32"/>
          <w:cs/>
          <w:lang w:val="en-US"/>
        </w:rPr>
        <w:t xml:space="preserve"> ล้านบาท และ </w:t>
      </w:r>
      <w:r w:rsidR="000B3644" w:rsidRPr="001E0D17">
        <w:rPr>
          <w:rFonts w:asciiTheme="majorBidi" w:hAnsiTheme="majorBidi" w:cstheme="majorBidi"/>
          <w:sz w:val="32"/>
          <w:szCs w:val="32"/>
          <w:lang w:val="en-US"/>
        </w:rPr>
        <w:t>1,001</w:t>
      </w:r>
      <w:r w:rsidR="000B3644" w:rsidRPr="001E0D17">
        <w:rPr>
          <w:rFonts w:asciiTheme="majorBidi" w:hAnsiTheme="majorBidi" w:cstheme="majorBidi"/>
          <w:sz w:val="32"/>
          <w:szCs w:val="32"/>
          <w:cs/>
          <w:lang w:val="en-US"/>
        </w:rPr>
        <w:t xml:space="preserve"> ล้านบาท ตามลำดับ</w:t>
      </w:r>
    </w:p>
    <w:p w14:paraId="40698C88" w14:textId="77777777" w:rsidR="007C6170" w:rsidRPr="001E0D17" w:rsidRDefault="007C6170" w:rsidP="00B73D8C">
      <w:pPr>
        <w:numPr>
          <w:ilvl w:val="0"/>
          <w:numId w:val="6"/>
        </w:numPr>
        <w:spacing w:before="120" w:after="120"/>
        <w:ind w:left="1080" w:hanging="540"/>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ธนาคารฯ ได้มอบ</w:t>
      </w:r>
      <w:r w:rsidR="007B1951" w:rsidRPr="001E0D17">
        <w:rPr>
          <w:rFonts w:asciiTheme="majorBidi" w:hAnsiTheme="majorBidi" w:cstheme="majorBidi"/>
          <w:sz w:val="32"/>
          <w:szCs w:val="32"/>
          <w:cs/>
          <w:lang w:val="en-US"/>
        </w:rPr>
        <w:t>หมาย</w:t>
      </w:r>
      <w:r w:rsidRPr="001E0D17">
        <w:rPr>
          <w:rFonts w:asciiTheme="majorBidi" w:hAnsiTheme="majorBidi" w:cstheme="majorBidi"/>
          <w:sz w:val="32"/>
          <w:szCs w:val="32"/>
          <w:cs/>
          <w:lang w:val="en-US"/>
        </w:rPr>
        <w:t>ให้บริษัท อินฟินิธัส บาย กรุงไทย จำกัด ดำเนินการให้บริการและให้คำปรึกษาด้านนวัตกรรมและดิจิทัลโซลูชั่น</w:t>
      </w:r>
      <w:r w:rsidRPr="001E0D17">
        <w:rPr>
          <w:rFonts w:asciiTheme="majorBidi" w:hAnsiTheme="majorBidi" w:cstheme="majorBidi"/>
          <w:sz w:val="32"/>
          <w:szCs w:val="32"/>
          <w:lang w:val="en-US"/>
        </w:rPr>
        <w:t> </w:t>
      </w:r>
      <w:r w:rsidRPr="001E0D17">
        <w:rPr>
          <w:rFonts w:asciiTheme="majorBidi" w:hAnsiTheme="majorBidi" w:cstheme="majorBidi"/>
          <w:sz w:val="32"/>
          <w:szCs w:val="32"/>
          <w:cs/>
          <w:lang w:val="en-US"/>
        </w:rPr>
        <w:t>รวมทั้งการบริหารจัดการ</w:t>
      </w:r>
      <w:r w:rsidR="007B1951"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และการประยุกต์ใช้เทคโนโลยีสารสนเทศในรูปแบบต่าง ๆ เพื่อตอบสนองยุทธศาสตร์ของธนาคารฯ</w:t>
      </w:r>
      <w:r w:rsidR="007B1951"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โดย</w:t>
      </w:r>
      <w:r w:rsidR="007B1951" w:rsidRPr="001E0D17">
        <w:rPr>
          <w:rFonts w:asciiTheme="majorBidi" w:hAnsiTheme="majorBidi" w:cstheme="majorBidi"/>
          <w:sz w:val="32"/>
          <w:szCs w:val="32"/>
          <w:cs/>
          <w:lang w:val="en-US"/>
        </w:rPr>
        <w:t>ธนาคารฯ จ่ายค่าบริการ</w:t>
      </w:r>
      <w:r w:rsidRPr="001E0D17">
        <w:rPr>
          <w:rFonts w:asciiTheme="majorBidi" w:hAnsiTheme="majorBidi" w:cstheme="majorBidi"/>
          <w:sz w:val="32"/>
          <w:szCs w:val="32"/>
          <w:cs/>
          <w:lang w:val="en-US"/>
        </w:rPr>
        <w:t xml:space="preserve"> </w:t>
      </w:r>
      <w:r w:rsidR="000B3644" w:rsidRPr="001E0D17">
        <w:rPr>
          <w:rFonts w:asciiTheme="majorBidi" w:hAnsiTheme="majorBidi" w:cstheme="majorBidi"/>
          <w:sz w:val="32"/>
          <w:szCs w:val="32"/>
          <w:cs/>
          <w:lang w:val="en-US"/>
        </w:rPr>
        <w:t xml:space="preserve">สำหรับงวดสามเดือนสิ้นสุดวันที่ </w:t>
      </w:r>
      <w:r w:rsidR="000B3644" w:rsidRPr="001E0D17">
        <w:rPr>
          <w:rFonts w:asciiTheme="majorBidi" w:hAnsiTheme="majorBidi" w:cstheme="majorBidi"/>
          <w:sz w:val="32"/>
          <w:szCs w:val="32"/>
          <w:lang w:val="en-US"/>
        </w:rPr>
        <w:t xml:space="preserve">30 </w:t>
      </w:r>
      <w:r w:rsidR="000B3644" w:rsidRPr="001E0D17">
        <w:rPr>
          <w:rFonts w:asciiTheme="majorBidi" w:hAnsiTheme="majorBidi" w:cstheme="majorBidi"/>
          <w:sz w:val="32"/>
          <w:szCs w:val="32"/>
          <w:cs/>
          <w:lang w:val="en-US"/>
        </w:rPr>
        <w:t xml:space="preserve">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18</w:t>
      </w:r>
      <w:r w:rsidR="000B3644" w:rsidRPr="001E0D17">
        <w:rPr>
          <w:rFonts w:asciiTheme="majorBidi" w:hAnsiTheme="majorBidi" w:cstheme="majorBidi"/>
          <w:sz w:val="32"/>
          <w:szCs w:val="32"/>
          <w:cs/>
          <w:lang w:val="en-US"/>
        </w:rPr>
        <w:t xml:space="preserve"> ล้านบาท และ</w:t>
      </w:r>
      <w:r w:rsidR="000B3644" w:rsidRPr="001E0D17">
        <w:rPr>
          <w:rFonts w:asciiTheme="majorBidi" w:hAnsiTheme="majorBidi"/>
          <w:sz w:val="32"/>
          <w:szCs w:val="32"/>
          <w:cs/>
          <w:lang w:val="en-US"/>
        </w:rPr>
        <w:t xml:space="preserve"> </w:t>
      </w:r>
      <w:r w:rsidR="000B3644" w:rsidRPr="001E0D17">
        <w:rPr>
          <w:rFonts w:asciiTheme="majorBidi" w:hAnsiTheme="majorBidi" w:cstheme="majorBidi"/>
          <w:sz w:val="32"/>
          <w:szCs w:val="32"/>
          <w:cs/>
          <w:lang w:val="en-US"/>
        </w:rPr>
        <w:t xml:space="preserve">                     </w:t>
      </w:r>
      <w:r w:rsidR="000B3644" w:rsidRPr="001E0D17">
        <w:rPr>
          <w:rFonts w:asciiTheme="majorBidi" w:hAnsiTheme="majorBidi" w:cstheme="majorBidi"/>
          <w:sz w:val="32"/>
          <w:szCs w:val="32"/>
          <w:lang w:val="en-US"/>
        </w:rPr>
        <w:t>12</w:t>
      </w:r>
      <w:r w:rsidR="000B3644" w:rsidRPr="001E0D17">
        <w:rPr>
          <w:rFonts w:asciiTheme="majorBidi" w:hAnsiTheme="majorBidi" w:cstheme="majorBidi"/>
          <w:sz w:val="32"/>
          <w:szCs w:val="32"/>
          <w:cs/>
          <w:lang w:val="en-US"/>
        </w:rPr>
        <w:t xml:space="preserve"> ล้านบาท ตามลำดับ และสำหรับงวดหกเดือนสิ้นสุดวันที่ </w:t>
      </w:r>
      <w:r w:rsidR="000B3644" w:rsidRPr="001E0D17">
        <w:rPr>
          <w:rFonts w:asciiTheme="majorBidi" w:hAnsiTheme="majorBidi" w:cstheme="majorBidi"/>
          <w:sz w:val="32"/>
          <w:szCs w:val="32"/>
          <w:lang w:val="en-US"/>
        </w:rPr>
        <w:t>30</w:t>
      </w:r>
      <w:r w:rsidR="000B3644" w:rsidRPr="001E0D17">
        <w:rPr>
          <w:rFonts w:asciiTheme="majorBidi" w:hAnsiTheme="majorBidi" w:cstheme="majorBidi"/>
          <w:sz w:val="32"/>
          <w:szCs w:val="32"/>
          <w:cs/>
          <w:lang w:val="en-US"/>
        </w:rPr>
        <w:t xml:space="preserve"> มิถุนายน </w:t>
      </w:r>
      <w:r w:rsidR="000B3644" w:rsidRPr="001E0D17">
        <w:rPr>
          <w:rFonts w:asciiTheme="majorBidi" w:hAnsiTheme="majorBidi" w:cstheme="majorBidi"/>
          <w:sz w:val="32"/>
          <w:szCs w:val="32"/>
          <w:lang w:val="en-US"/>
        </w:rPr>
        <w:t>256</w:t>
      </w:r>
      <w:r w:rsidR="00935CCF">
        <w:rPr>
          <w:rFonts w:asciiTheme="majorBidi" w:hAnsiTheme="majorBidi" w:cstheme="majorBidi"/>
          <w:sz w:val="32"/>
          <w:szCs w:val="32"/>
          <w:lang w:val="en-US"/>
        </w:rPr>
        <w:t>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w:t>
      </w:r>
      <w:r w:rsidR="00935CCF">
        <w:rPr>
          <w:rFonts w:asciiTheme="majorBidi" w:hAnsiTheme="majorBidi" w:cstheme="majorBidi"/>
          <w:sz w:val="32"/>
          <w:szCs w:val="32"/>
          <w:lang w:val="en-US"/>
        </w:rPr>
        <w:t>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76</w:t>
      </w:r>
      <w:r w:rsidR="000B3644" w:rsidRPr="001E0D17">
        <w:rPr>
          <w:rFonts w:asciiTheme="majorBidi" w:hAnsiTheme="majorBidi" w:cstheme="majorBidi"/>
          <w:sz w:val="32"/>
          <w:szCs w:val="32"/>
          <w:cs/>
          <w:lang w:val="en-US"/>
        </w:rPr>
        <w:t xml:space="preserve"> ล้านบาท และ </w:t>
      </w:r>
      <w:r w:rsidR="000B3644" w:rsidRPr="001E0D17">
        <w:rPr>
          <w:rFonts w:asciiTheme="majorBidi" w:hAnsiTheme="majorBidi" w:cstheme="majorBidi"/>
          <w:sz w:val="32"/>
          <w:szCs w:val="32"/>
          <w:lang w:val="en-US"/>
        </w:rPr>
        <w:t>23</w:t>
      </w:r>
      <w:r w:rsidR="000B3644" w:rsidRPr="001E0D17">
        <w:rPr>
          <w:rFonts w:asciiTheme="majorBidi" w:hAnsiTheme="majorBidi" w:cstheme="majorBidi"/>
          <w:sz w:val="32"/>
          <w:szCs w:val="32"/>
          <w:cs/>
          <w:lang w:val="en-US"/>
        </w:rPr>
        <w:t xml:space="preserve"> ล้านบาท ตามลำดับ </w:t>
      </w:r>
    </w:p>
    <w:p w14:paraId="2C4123FC" w14:textId="77777777" w:rsidR="007C6170" w:rsidRPr="001E0D17" w:rsidRDefault="007C6170" w:rsidP="000B3644">
      <w:pPr>
        <w:spacing w:before="80" w:after="80" w:line="400" w:lineRule="exact"/>
        <w:ind w:left="1080"/>
        <w:jc w:val="thaiDistribute"/>
        <w:rPr>
          <w:rFonts w:asciiTheme="majorBidi" w:hAnsiTheme="majorBidi" w:cstheme="majorBidi"/>
          <w:sz w:val="32"/>
          <w:szCs w:val="32"/>
          <w:cs/>
          <w:lang w:val="en-US"/>
        </w:rPr>
      </w:pPr>
      <w:r w:rsidRPr="001E0D17">
        <w:rPr>
          <w:rFonts w:asciiTheme="majorBidi" w:hAnsiTheme="majorBidi" w:cstheme="majorBidi"/>
          <w:sz w:val="32"/>
          <w:szCs w:val="32"/>
          <w:cs/>
          <w:lang w:val="en-US"/>
        </w:rPr>
        <w:t>ธนาคารฯ ได้ทำสัญญาให้บริการด้านงานสนับสนุนกับบริษัท อินฟินิธัส บาย</w:t>
      </w:r>
      <w:r w:rsidR="00627EBD" w:rsidRPr="001E0D17">
        <w:rPr>
          <w:rFonts w:asciiTheme="majorBidi" w:hAnsiTheme="majorBidi" w:cstheme="majorBidi" w:hint="cs"/>
          <w:sz w:val="32"/>
          <w:szCs w:val="32"/>
          <w:cs/>
          <w:lang w:val="en-US"/>
        </w:rPr>
        <w:t xml:space="preserve"> </w:t>
      </w:r>
      <w:r w:rsidRPr="001E0D17">
        <w:rPr>
          <w:rFonts w:asciiTheme="majorBidi" w:hAnsiTheme="majorBidi" w:cstheme="majorBidi"/>
          <w:sz w:val="32"/>
          <w:szCs w:val="32"/>
          <w:cs/>
          <w:lang w:val="en-US"/>
        </w:rPr>
        <w:t>กรุงไทย จำกัด</w:t>
      </w:r>
      <w:r w:rsidRPr="001E0D17">
        <w:rPr>
          <w:rFonts w:asciiTheme="majorBidi" w:hAnsiTheme="majorBidi" w:cstheme="majorBidi"/>
          <w:sz w:val="32"/>
          <w:szCs w:val="32"/>
          <w:lang w:val="en-US"/>
        </w:rPr>
        <w:t> </w:t>
      </w:r>
      <w:r w:rsidRPr="001E0D17">
        <w:rPr>
          <w:rFonts w:asciiTheme="majorBidi" w:hAnsiTheme="majorBidi" w:cstheme="majorBidi"/>
          <w:sz w:val="32"/>
          <w:szCs w:val="32"/>
          <w:cs/>
          <w:lang w:val="en-US"/>
        </w:rPr>
        <w:t>โดยธนาคารฯ คิดค่าบริการตามอัตราที่ตกลงกันในสัญญา</w:t>
      </w:r>
      <w:r w:rsidR="007B1951"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ซึ่งธนาคารฯ มีรายได้จา</w:t>
      </w:r>
      <w:r w:rsidR="007B1951" w:rsidRPr="001E0D17">
        <w:rPr>
          <w:rFonts w:asciiTheme="majorBidi" w:hAnsiTheme="majorBidi" w:cstheme="majorBidi"/>
          <w:sz w:val="32"/>
          <w:szCs w:val="32"/>
          <w:cs/>
          <w:lang w:val="en-US"/>
        </w:rPr>
        <w:t>ก</w:t>
      </w:r>
      <w:r w:rsidRPr="001E0D17">
        <w:rPr>
          <w:rFonts w:asciiTheme="majorBidi" w:hAnsiTheme="majorBidi" w:cstheme="majorBidi"/>
          <w:sz w:val="32"/>
          <w:szCs w:val="32"/>
          <w:cs/>
          <w:lang w:val="en-US"/>
        </w:rPr>
        <w:t>การให้บริการดังกล่าว</w:t>
      </w:r>
      <w:r w:rsidR="000B3644" w:rsidRPr="001E0D17">
        <w:rPr>
          <w:rFonts w:asciiTheme="majorBidi" w:hAnsiTheme="majorBidi" w:cstheme="majorBidi"/>
          <w:sz w:val="32"/>
          <w:szCs w:val="32"/>
          <w:cs/>
          <w:lang w:val="en-US"/>
        </w:rPr>
        <w:t xml:space="preserve">สำหรับงวดสามเดือนสิ้นสุดวันที่ </w:t>
      </w:r>
      <w:r w:rsidR="000B3644" w:rsidRPr="001E0D17">
        <w:rPr>
          <w:rFonts w:asciiTheme="majorBidi" w:hAnsiTheme="majorBidi" w:cstheme="majorBidi"/>
          <w:sz w:val="32"/>
          <w:szCs w:val="32"/>
          <w:lang w:val="en-US"/>
        </w:rPr>
        <w:t>30</w:t>
      </w:r>
      <w:r w:rsidR="000B3644" w:rsidRPr="001E0D17">
        <w:rPr>
          <w:rFonts w:asciiTheme="majorBidi" w:hAnsiTheme="majorBidi" w:cstheme="majorBidi"/>
          <w:sz w:val="32"/>
          <w:szCs w:val="32"/>
          <w:cs/>
          <w:lang w:val="en-US"/>
        </w:rPr>
        <w:t xml:space="preserve"> 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29</w:t>
      </w:r>
      <w:r w:rsidR="000B3644" w:rsidRPr="001E0D17">
        <w:rPr>
          <w:rFonts w:asciiTheme="majorBidi" w:hAnsiTheme="majorBidi" w:cstheme="majorBidi"/>
          <w:sz w:val="32"/>
          <w:szCs w:val="32"/>
          <w:cs/>
          <w:lang w:val="en-US"/>
        </w:rPr>
        <w:t xml:space="preserve"> ล้านบาท และ </w:t>
      </w:r>
      <w:r w:rsidR="00C86CC7">
        <w:rPr>
          <w:rFonts w:asciiTheme="majorBidi" w:hAnsiTheme="majorBidi" w:cstheme="majorBidi"/>
          <w:sz w:val="32"/>
          <w:szCs w:val="32"/>
          <w:lang w:val="en-US"/>
        </w:rPr>
        <w:t xml:space="preserve">                        </w:t>
      </w:r>
      <w:r w:rsidR="000B3644" w:rsidRPr="001E0D17">
        <w:rPr>
          <w:rFonts w:asciiTheme="majorBidi" w:hAnsiTheme="majorBidi" w:cstheme="majorBidi"/>
          <w:sz w:val="32"/>
          <w:szCs w:val="32"/>
          <w:lang w:val="en-US"/>
        </w:rPr>
        <w:t>26</w:t>
      </w:r>
      <w:r w:rsidR="00C86CC7">
        <w:rPr>
          <w:rFonts w:asciiTheme="majorBidi" w:hAnsiTheme="majorBidi" w:cstheme="majorBidi"/>
          <w:sz w:val="32"/>
          <w:szCs w:val="32"/>
          <w:lang w:val="en-US"/>
        </w:rPr>
        <w:t xml:space="preserve"> </w:t>
      </w:r>
      <w:r w:rsidR="000B3644" w:rsidRPr="001E0D17">
        <w:rPr>
          <w:rFonts w:asciiTheme="majorBidi" w:hAnsiTheme="majorBidi" w:cstheme="majorBidi"/>
          <w:sz w:val="32"/>
          <w:szCs w:val="32"/>
          <w:cs/>
          <w:lang w:val="en-US"/>
        </w:rPr>
        <w:t xml:space="preserve">ล้านบาท ตามลำดับ และสำหรับงวดหกเดือนสิ้นสุดวันที่ </w:t>
      </w:r>
      <w:r w:rsidR="000B3644" w:rsidRPr="001E0D17">
        <w:rPr>
          <w:rFonts w:asciiTheme="majorBidi" w:hAnsiTheme="majorBidi" w:cstheme="majorBidi"/>
          <w:sz w:val="32"/>
          <w:szCs w:val="32"/>
          <w:lang w:val="en-US"/>
        </w:rPr>
        <w:t xml:space="preserve">30 </w:t>
      </w:r>
      <w:r w:rsidR="000B3644" w:rsidRPr="001E0D17">
        <w:rPr>
          <w:rFonts w:asciiTheme="majorBidi" w:hAnsiTheme="majorBidi" w:cstheme="majorBidi"/>
          <w:sz w:val="32"/>
          <w:szCs w:val="32"/>
          <w:cs/>
          <w:lang w:val="en-US"/>
        </w:rPr>
        <w:t xml:space="preserve">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58</w:t>
      </w:r>
      <w:r w:rsidR="000B3644" w:rsidRPr="001E0D17">
        <w:rPr>
          <w:rFonts w:asciiTheme="majorBidi" w:hAnsiTheme="majorBidi" w:cstheme="majorBidi"/>
          <w:sz w:val="32"/>
          <w:szCs w:val="32"/>
          <w:cs/>
          <w:lang w:val="en-US"/>
        </w:rPr>
        <w:t xml:space="preserve"> ล้านบาท และ </w:t>
      </w:r>
      <w:r w:rsidR="000B3644" w:rsidRPr="001E0D17">
        <w:rPr>
          <w:rFonts w:asciiTheme="majorBidi" w:hAnsiTheme="majorBidi" w:cstheme="majorBidi"/>
          <w:sz w:val="32"/>
          <w:szCs w:val="32"/>
          <w:lang w:val="en-US"/>
        </w:rPr>
        <w:t>53</w:t>
      </w:r>
      <w:r w:rsidR="000B3644" w:rsidRPr="001E0D17">
        <w:rPr>
          <w:rFonts w:asciiTheme="majorBidi" w:hAnsiTheme="majorBidi" w:cstheme="majorBidi"/>
          <w:sz w:val="32"/>
          <w:szCs w:val="32"/>
          <w:cs/>
          <w:lang w:val="en-US"/>
        </w:rPr>
        <w:t xml:space="preserve"> ล้านบาท ตามลำดับ</w:t>
      </w:r>
    </w:p>
    <w:p w14:paraId="5A0E4792" w14:textId="77777777" w:rsidR="001E7064" w:rsidRPr="001E0D17" w:rsidRDefault="007C6170" w:rsidP="000B3644">
      <w:pPr>
        <w:numPr>
          <w:ilvl w:val="0"/>
          <w:numId w:val="6"/>
        </w:numPr>
        <w:spacing w:before="80" w:after="80" w:line="400" w:lineRule="exact"/>
        <w:ind w:left="1080" w:hanging="540"/>
        <w:jc w:val="thaiDistribute"/>
        <w:rPr>
          <w:rFonts w:ascii="Angsana New" w:hAnsi="Angsana New"/>
          <w:sz w:val="32"/>
          <w:szCs w:val="32"/>
          <w:cs/>
          <w:lang w:val="en-US"/>
        </w:rPr>
      </w:pPr>
      <w:r w:rsidRPr="001E0D17">
        <w:rPr>
          <w:rFonts w:asciiTheme="majorBidi" w:hAnsiTheme="majorBidi" w:cstheme="majorBidi"/>
          <w:sz w:val="32"/>
          <w:szCs w:val="32"/>
          <w:cs/>
          <w:lang w:val="en-US"/>
        </w:rPr>
        <w:t>ธนาคารฯ มีรายได้ค่าธรรมเนียมให้บริการตามสัญญากับบริษัทย่อย</w:t>
      </w:r>
      <w:r w:rsidR="007A02C7" w:rsidRPr="001E0D17">
        <w:rPr>
          <w:rFonts w:asciiTheme="majorBidi" w:hAnsiTheme="majorBidi" w:cstheme="majorBidi"/>
          <w:sz w:val="32"/>
          <w:szCs w:val="32"/>
          <w:cs/>
          <w:lang w:val="en-US"/>
        </w:rPr>
        <w:t xml:space="preserve"> </w:t>
      </w:r>
      <w:r w:rsidR="000B3644" w:rsidRPr="001E0D17">
        <w:rPr>
          <w:rFonts w:asciiTheme="majorBidi" w:hAnsiTheme="majorBidi" w:cstheme="majorBidi"/>
          <w:sz w:val="32"/>
          <w:szCs w:val="32"/>
          <w:cs/>
          <w:lang w:val="en-US"/>
        </w:rPr>
        <w:t xml:space="preserve">สำหรับงวดสามเดือนสิ้นสุดวันที่ </w:t>
      </w:r>
      <w:r w:rsidR="000B3644" w:rsidRPr="001E0D17">
        <w:rPr>
          <w:rFonts w:asciiTheme="majorBidi" w:hAnsiTheme="majorBidi" w:cstheme="majorBidi"/>
          <w:sz w:val="32"/>
          <w:szCs w:val="32"/>
          <w:lang w:val="en-US"/>
        </w:rPr>
        <w:t xml:space="preserve">30 </w:t>
      </w:r>
      <w:r w:rsidR="000B3644" w:rsidRPr="001E0D17">
        <w:rPr>
          <w:rFonts w:asciiTheme="majorBidi" w:hAnsiTheme="majorBidi" w:cstheme="majorBidi"/>
          <w:sz w:val="32"/>
          <w:szCs w:val="32"/>
          <w:cs/>
          <w:lang w:val="en-US"/>
        </w:rPr>
        <w:t xml:space="preserve">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22</w:t>
      </w:r>
      <w:r w:rsidR="00770E5D">
        <w:rPr>
          <w:rFonts w:asciiTheme="majorBidi" w:hAnsiTheme="majorBidi"/>
          <w:sz w:val="32"/>
          <w:szCs w:val="32"/>
          <w:lang w:val="en-US"/>
        </w:rPr>
        <w:t>4</w:t>
      </w:r>
      <w:r w:rsidR="000B3644" w:rsidRPr="001E0D17">
        <w:rPr>
          <w:rFonts w:asciiTheme="majorBidi" w:hAnsiTheme="majorBidi" w:cstheme="majorBidi"/>
          <w:sz w:val="32"/>
          <w:szCs w:val="32"/>
          <w:cs/>
          <w:lang w:val="en-US"/>
        </w:rPr>
        <w:t xml:space="preserve"> ล้านบาท และ </w:t>
      </w:r>
      <w:r w:rsidR="000B3644" w:rsidRPr="001E0D17">
        <w:rPr>
          <w:rFonts w:asciiTheme="majorBidi" w:hAnsiTheme="majorBidi" w:cstheme="majorBidi"/>
          <w:sz w:val="32"/>
          <w:szCs w:val="32"/>
          <w:lang w:val="en-US"/>
        </w:rPr>
        <w:t>240</w:t>
      </w:r>
      <w:r w:rsidR="000B3644" w:rsidRPr="001E0D17">
        <w:rPr>
          <w:rFonts w:asciiTheme="majorBidi" w:hAnsiTheme="majorBidi" w:cstheme="majorBidi"/>
          <w:sz w:val="32"/>
          <w:szCs w:val="32"/>
          <w:cs/>
          <w:lang w:val="en-US"/>
        </w:rPr>
        <w:t xml:space="preserve"> ล้านบาท ตามลำดับ และสำหรับงวดหกเดือนสิ้นสุดวันที่ </w:t>
      </w:r>
      <w:r w:rsidR="000B3644" w:rsidRPr="001E0D17">
        <w:rPr>
          <w:rFonts w:asciiTheme="majorBidi" w:hAnsiTheme="majorBidi" w:cstheme="majorBidi"/>
          <w:sz w:val="32"/>
          <w:szCs w:val="32"/>
          <w:lang w:val="en-US"/>
        </w:rPr>
        <w:t>30</w:t>
      </w:r>
      <w:r w:rsidR="000B3644" w:rsidRPr="001E0D17">
        <w:rPr>
          <w:rFonts w:asciiTheme="majorBidi" w:hAnsiTheme="majorBidi" w:cstheme="majorBidi"/>
          <w:sz w:val="32"/>
          <w:szCs w:val="32"/>
          <w:cs/>
          <w:lang w:val="en-US"/>
        </w:rPr>
        <w:t xml:space="preserve"> 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43</w:t>
      </w:r>
      <w:r w:rsidR="00770E5D">
        <w:rPr>
          <w:rFonts w:asciiTheme="majorBidi" w:hAnsiTheme="majorBidi"/>
          <w:sz w:val="32"/>
          <w:szCs w:val="32"/>
          <w:lang w:val="en-US"/>
        </w:rPr>
        <w:t>7</w:t>
      </w:r>
      <w:r w:rsidR="000B3644" w:rsidRPr="001E0D17">
        <w:rPr>
          <w:rFonts w:asciiTheme="majorBidi" w:hAnsiTheme="majorBidi" w:cstheme="majorBidi"/>
          <w:sz w:val="32"/>
          <w:szCs w:val="32"/>
          <w:cs/>
          <w:lang w:val="en-US"/>
        </w:rPr>
        <w:t xml:space="preserve"> ล้านบาท และ </w:t>
      </w:r>
      <w:r w:rsidR="000B3644" w:rsidRPr="001E0D17">
        <w:rPr>
          <w:rFonts w:asciiTheme="majorBidi" w:hAnsiTheme="majorBidi" w:cstheme="majorBidi"/>
          <w:sz w:val="32"/>
          <w:szCs w:val="32"/>
          <w:lang w:val="en-US"/>
        </w:rPr>
        <w:t>510</w:t>
      </w:r>
      <w:r w:rsidR="000B3644" w:rsidRPr="001E0D17">
        <w:rPr>
          <w:rFonts w:asciiTheme="majorBidi" w:hAnsiTheme="majorBidi" w:cstheme="majorBidi"/>
          <w:sz w:val="32"/>
          <w:szCs w:val="32"/>
          <w:cs/>
          <w:lang w:val="en-US"/>
        </w:rPr>
        <w:t xml:space="preserve"> ล้านบาท ตามลำดับ</w:t>
      </w:r>
    </w:p>
    <w:p w14:paraId="70DCA1C0" w14:textId="77777777" w:rsidR="00476C61" w:rsidRPr="001E0D17" w:rsidRDefault="007D10BE" w:rsidP="00C8797B">
      <w:pPr>
        <w:numPr>
          <w:ilvl w:val="0"/>
          <w:numId w:val="6"/>
        </w:numPr>
        <w:spacing w:before="120" w:after="120"/>
        <w:ind w:left="1080" w:hanging="540"/>
        <w:jc w:val="thaiDistribute"/>
        <w:rPr>
          <w:rFonts w:ascii="Angsana New" w:hAnsi="Angsana New"/>
          <w:sz w:val="32"/>
          <w:szCs w:val="32"/>
          <w:lang w:val="en-US"/>
        </w:rPr>
      </w:pPr>
      <w:r>
        <w:rPr>
          <w:rFonts w:asciiTheme="majorBidi" w:hAnsiTheme="majorBidi" w:cstheme="majorBidi" w:hint="cs"/>
          <w:sz w:val="32"/>
          <w:szCs w:val="32"/>
          <w:cs/>
          <w:lang w:val="en-US"/>
        </w:rPr>
        <w:t xml:space="preserve">สำหรับงวดสามเดือนและหกเดือนสิ้นสุดวันที่ </w:t>
      </w:r>
      <w:r>
        <w:rPr>
          <w:rFonts w:asciiTheme="majorBidi" w:hAnsiTheme="majorBidi" w:cstheme="majorBidi"/>
          <w:sz w:val="32"/>
          <w:szCs w:val="32"/>
          <w:lang w:val="en-US"/>
        </w:rPr>
        <w:t>30</w:t>
      </w:r>
      <w:r>
        <w:rPr>
          <w:rFonts w:asciiTheme="majorBidi" w:hAnsiTheme="majorBidi" w:cstheme="majorBidi" w:hint="cs"/>
          <w:sz w:val="32"/>
          <w:szCs w:val="32"/>
          <w:cs/>
          <w:lang w:val="en-US"/>
        </w:rPr>
        <w:t xml:space="preserve"> มิถุนายน </w:t>
      </w:r>
      <w:r>
        <w:rPr>
          <w:rFonts w:asciiTheme="majorBidi" w:hAnsiTheme="majorBidi" w:cstheme="majorBidi"/>
          <w:sz w:val="32"/>
          <w:szCs w:val="32"/>
          <w:lang w:val="en-US"/>
        </w:rPr>
        <w:t>2566</w:t>
      </w:r>
      <w:r>
        <w:rPr>
          <w:rFonts w:asciiTheme="majorBidi" w:hAnsiTheme="majorBidi" w:cstheme="majorBidi" w:hint="cs"/>
          <w:sz w:val="32"/>
          <w:szCs w:val="32"/>
          <w:cs/>
          <w:lang w:val="en-US"/>
        </w:rPr>
        <w:t xml:space="preserve"> </w:t>
      </w:r>
      <w:r w:rsidR="007C6170" w:rsidRPr="001E0D17">
        <w:rPr>
          <w:rFonts w:asciiTheme="majorBidi" w:hAnsiTheme="majorBidi" w:cstheme="majorBidi"/>
          <w:sz w:val="32"/>
          <w:szCs w:val="32"/>
          <w:cs/>
          <w:lang w:val="en-US"/>
        </w:rPr>
        <w:t xml:space="preserve">ธนาคารฯ </w:t>
      </w:r>
      <w:r>
        <w:rPr>
          <w:rFonts w:asciiTheme="majorBidi" w:hAnsiTheme="majorBidi" w:cstheme="majorBidi" w:hint="cs"/>
          <w:sz w:val="32"/>
          <w:szCs w:val="32"/>
          <w:cs/>
          <w:lang w:val="en-US"/>
        </w:rPr>
        <w:t>ไม่</w:t>
      </w:r>
      <w:r w:rsidR="007C6170" w:rsidRPr="001E0D17">
        <w:rPr>
          <w:rFonts w:asciiTheme="majorBidi" w:hAnsiTheme="majorBidi" w:cstheme="majorBidi"/>
          <w:sz w:val="32"/>
          <w:szCs w:val="32"/>
          <w:cs/>
          <w:lang w:val="en-US"/>
        </w:rPr>
        <w:t>มีรายได้ค่าเช่าจากการ</w:t>
      </w:r>
      <w:r>
        <w:rPr>
          <w:rFonts w:asciiTheme="majorBidi" w:hAnsiTheme="majorBidi" w:cstheme="majorBidi" w:hint="cs"/>
          <w:sz w:val="32"/>
          <w:szCs w:val="32"/>
          <w:cs/>
          <w:lang w:val="en-US"/>
        </w:rPr>
        <w:t xml:space="preserve">              </w:t>
      </w:r>
      <w:r w:rsidR="007C6170" w:rsidRPr="001E0D17">
        <w:rPr>
          <w:rFonts w:asciiTheme="majorBidi" w:hAnsiTheme="majorBidi" w:cstheme="majorBidi"/>
          <w:sz w:val="32"/>
          <w:szCs w:val="32"/>
          <w:cs/>
          <w:lang w:val="en-US"/>
        </w:rPr>
        <w:t>ให้บริษัทย่อยเช่าใช้พื้นที่</w:t>
      </w:r>
      <w:r w:rsidR="00CC470B" w:rsidRPr="001E0D17">
        <w:rPr>
          <w:rFonts w:asciiTheme="majorBidi" w:hAnsiTheme="majorBidi" w:cstheme="majorBidi"/>
          <w:sz w:val="32"/>
          <w:szCs w:val="32"/>
          <w:cs/>
          <w:lang w:val="en-US"/>
        </w:rPr>
        <w:t>ตามอัตราที่ตกลงระหว่างกัน</w:t>
      </w:r>
      <w:r w:rsidR="007A02C7" w:rsidRPr="001E0D17">
        <w:rPr>
          <w:rFonts w:asciiTheme="majorBidi" w:hAnsiTheme="majorBidi" w:cstheme="majorBidi"/>
          <w:sz w:val="32"/>
          <w:szCs w:val="32"/>
          <w:cs/>
          <w:lang w:val="en-US"/>
        </w:rPr>
        <w:t xml:space="preserve"> </w:t>
      </w:r>
      <w:r>
        <w:rPr>
          <w:rFonts w:asciiTheme="majorBidi" w:hAnsiTheme="majorBidi" w:cstheme="majorBidi" w:hint="cs"/>
          <w:sz w:val="32"/>
          <w:szCs w:val="32"/>
          <w:cs/>
          <w:lang w:val="en-US"/>
        </w:rPr>
        <w:t xml:space="preserve">(งวดสามเดือนและหกเดือนสิ้นสุดวันที่                </w:t>
      </w:r>
      <w:r>
        <w:rPr>
          <w:rFonts w:asciiTheme="majorBidi" w:hAnsiTheme="majorBidi" w:cstheme="majorBidi"/>
          <w:sz w:val="32"/>
          <w:szCs w:val="32"/>
          <w:lang w:val="en-US"/>
        </w:rPr>
        <w:t>30</w:t>
      </w:r>
      <w:r>
        <w:rPr>
          <w:rFonts w:asciiTheme="majorBidi" w:hAnsiTheme="majorBidi" w:cstheme="majorBidi" w:hint="cs"/>
          <w:sz w:val="32"/>
          <w:szCs w:val="32"/>
          <w:cs/>
          <w:lang w:val="en-US"/>
        </w:rPr>
        <w:t xml:space="preserve"> มิถุนายน </w:t>
      </w:r>
      <w:r>
        <w:rPr>
          <w:rFonts w:asciiTheme="majorBidi" w:hAnsiTheme="majorBidi" w:cstheme="majorBidi"/>
          <w:sz w:val="32"/>
          <w:szCs w:val="32"/>
          <w:lang w:val="en-US"/>
        </w:rPr>
        <w:t>2565: 1</w:t>
      </w:r>
      <w:r>
        <w:rPr>
          <w:rFonts w:asciiTheme="majorBidi" w:hAnsiTheme="majorBidi" w:cstheme="majorBidi" w:hint="cs"/>
          <w:sz w:val="32"/>
          <w:szCs w:val="32"/>
          <w:cs/>
          <w:lang w:val="en-US"/>
        </w:rPr>
        <w:t xml:space="preserve"> ล้านบาท และ </w:t>
      </w:r>
      <w:r>
        <w:rPr>
          <w:rFonts w:asciiTheme="majorBidi" w:hAnsiTheme="majorBidi" w:cstheme="majorBidi"/>
          <w:sz w:val="32"/>
          <w:szCs w:val="32"/>
          <w:lang w:val="en-US"/>
        </w:rPr>
        <w:t>2</w:t>
      </w:r>
      <w:r>
        <w:rPr>
          <w:rFonts w:asciiTheme="majorBidi" w:hAnsiTheme="majorBidi" w:cstheme="majorBidi" w:hint="cs"/>
          <w:sz w:val="32"/>
          <w:szCs w:val="32"/>
          <w:cs/>
          <w:lang w:val="en-US"/>
        </w:rPr>
        <w:t xml:space="preserve"> ล้านบาท ตามลำดับ)</w:t>
      </w:r>
    </w:p>
    <w:p w14:paraId="5B362A4D" w14:textId="77777777" w:rsidR="007C6170" w:rsidRPr="001E0D17" w:rsidRDefault="007C6170" w:rsidP="00C8797B">
      <w:pPr>
        <w:spacing w:before="120" w:after="120"/>
        <w:ind w:left="540"/>
        <w:jc w:val="thaiDistribute"/>
        <w:rPr>
          <w:rFonts w:asciiTheme="majorBidi" w:hAnsiTheme="majorBidi" w:cstheme="majorBidi"/>
          <w:b/>
          <w:bCs/>
          <w:sz w:val="32"/>
          <w:szCs w:val="32"/>
          <w:lang w:val="en-US"/>
        </w:rPr>
      </w:pPr>
      <w:r w:rsidRPr="001E0D17">
        <w:rPr>
          <w:rFonts w:asciiTheme="majorBidi" w:hAnsiTheme="majorBidi" w:cstheme="majorBidi"/>
          <w:b/>
          <w:bCs/>
          <w:sz w:val="32"/>
          <w:szCs w:val="32"/>
          <w:cs/>
          <w:lang w:val="en-US"/>
        </w:rPr>
        <w:t>การคิดค่าตอบแทนระหว่างกัน</w:t>
      </w:r>
    </w:p>
    <w:p w14:paraId="4801A703" w14:textId="77777777" w:rsidR="007C6170" w:rsidRPr="001E0D17" w:rsidRDefault="007C6170" w:rsidP="00C8797B">
      <w:pPr>
        <w:spacing w:before="120" w:after="120"/>
        <w:ind w:left="540"/>
        <w:jc w:val="thaiDistribute"/>
        <w:rPr>
          <w:rFonts w:asciiTheme="majorBidi" w:hAnsiTheme="majorBidi" w:cstheme="majorBidi"/>
          <w:b/>
          <w:bCs/>
          <w:sz w:val="32"/>
          <w:szCs w:val="32"/>
          <w:lang w:val="en-US"/>
        </w:rPr>
      </w:pPr>
      <w:r w:rsidRPr="001E0D17">
        <w:rPr>
          <w:rFonts w:asciiTheme="majorBidi" w:hAnsiTheme="majorBidi" w:cstheme="majorBidi"/>
          <w:sz w:val="32"/>
          <w:szCs w:val="32"/>
          <w:cs/>
          <w:lang w:val="en-US"/>
        </w:rPr>
        <w:t xml:space="preserve">รายได้และค่าใช้จ่ายระหว่างธนาคารฯ กับบริษัทย่อยจ่ายตามอัตราที่ตกลงกัน โดยระบุจำนวนเงินในสัญญาและบางรายการกำหนดจำนวนเงินที่จะจ่าย ตามระบบ </w:t>
      </w:r>
      <w:r w:rsidRPr="001E0D17">
        <w:rPr>
          <w:rFonts w:asciiTheme="majorBidi" w:hAnsiTheme="majorBidi" w:cstheme="majorBidi"/>
          <w:sz w:val="32"/>
          <w:szCs w:val="32"/>
          <w:lang w:val="en-US"/>
        </w:rPr>
        <w:t>Cost Plus</w:t>
      </w:r>
      <w:r w:rsidRPr="001E0D17">
        <w:rPr>
          <w:rFonts w:asciiTheme="majorBidi" w:hAnsiTheme="majorBidi" w:cstheme="majorBidi"/>
          <w:sz w:val="32"/>
          <w:szCs w:val="32"/>
          <w:cs/>
          <w:lang w:val="en-US"/>
        </w:rPr>
        <w:t xml:space="preserve"> รายการระหว่างบริษัทย่อยในการจัดทำ             งบการเงินรวมได้ตัดรายการระหว่างกันแล้ว</w:t>
      </w:r>
    </w:p>
    <w:p w14:paraId="0270EC2B" w14:textId="77777777" w:rsidR="00F21E4E" w:rsidRDefault="00F21E4E">
      <w:pPr>
        <w:suppressAutoHyphens w:val="0"/>
        <w:rPr>
          <w:rFonts w:asciiTheme="majorBidi" w:hAnsiTheme="majorBidi" w:cstheme="majorBidi"/>
          <w:b/>
          <w:bCs/>
          <w:sz w:val="32"/>
          <w:szCs w:val="32"/>
          <w:cs/>
          <w:lang w:val="en-US"/>
        </w:rPr>
      </w:pPr>
      <w:r>
        <w:rPr>
          <w:rFonts w:asciiTheme="majorBidi" w:hAnsiTheme="majorBidi" w:cstheme="majorBidi"/>
          <w:b/>
          <w:bCs/>
          <w:sz w:val="32"/>
          <w:szCs w:val="32"/>
          <w:cs/>
          <w:lang w:val="en-US"/>
        </w:rPr>
        <w:br w:type="page"/>
      </w:r>
    </w:p>
    <w:p w14:paraId="4120EB70" w14:textId="77777777" w:rsidR="007C6170" w:rsidRPr="001E0D17" w:rsidRDefault="007C6170" w:rsidP="00C8797B">
      <w:pPr>
        <w:spacing w:before="120" w:after="120"/>
        <w:ind w:left="547"/>
        <w:jc w:val="thaiDistribute"/>
        <w:rPr>
          <w:rFonts w:asciiTheme="majorBidi" w:hAnsiTheme="majorBidi" w:cstheme="majorBidi"/>
          <w:b/>
          <w:bCs/>
          <w:sz w:val="32"/>
          <w:szCs w:val="32"/>
          <w:lang w:val="en-US"/>
        </w:rPr>
      </w:pPr>
      <w:r w:rsidRPr="001E0D17">
        <w:rPr>
          <w:rFonts w:asciiTheme="majorBidi" w:hAnsiTheme="majorBidi" w:cstheme="majorBidi"/>
          <w:b/>
          <w:bCs/>
          <w:sz w:val="32"/>
          <w:szCs w:val="32"/>
          <w:cs/>
          <w:lang w:val="en-US"/>
        </w:rPr>
        <w:lastRenderedPageBreak/>
        <w:t>บริษัทร่วม</w:t>
      </w:r>
    </w:p>
    <w:p w14:paraId="26F4FBE9" w14:textId="77777777" w:rsidR="0071108F" w:rsidRPr="001E0D17" w:rsidRDefault="007C6170" w:rsidP="00C8797B">
      <w:pPr>
        <w:spacing w:before="120" w:after="120"/>
        <w:ind w:left="547"/>
        <w:jc w:val="thaiDistribute"/>
        <w:rPr>
          <w:rFonts w:asciiTheme="majorBidi" w:hAnsiTheme="majorBidi" w:cstheme="majorBidi"/>
          <w:b/>
          <w:bCs/>
          <w:sz w:val="32"/>
          <w:szCs w:val="32"/>
          <w:lang w:val="en-US"/>
        </w:rPr>
      </w:pPr>
      <w:r w:rsidRPr="001E0D17">
        <w:rPr>
          <w:rFonts w:asciiTheme="majorBidi" w:hAnsiTheme="majorBidi" w:cstheme="majorBidi"/>
          <w:sz w:val="32"/>
          <w:szCs w:val="32"/>
          <w:cs/>
          <w:lang w:val="en-US"/>
        </w:rPr>
        <w:t xml:space="preserve">ธนาคารฯ มีรายได้ค่าธรรมเนียมการให้บริการด้านงานสนับสนุนตามสัญญาให้บริการด้านงานสนับสนุน </w:t>
      </w:r>
      <w:r w:rsidR="00CC470B" w:rsidRPr="001E0D17">
        <w:rPr>
          <w:rFonts w:asciiTheme="majorBidi" w:hAnsiTheme="majorBidi" w:cstheme="majorBidi"/>
          <w:sz w:val="32"/>
          <w:szCs w:val="32"/>
          <w:cs/>
          <w:lang w:val="en-US"/>
        </w:rPr>
        <w:t xml:space="preserve">ตามอัตราที่ตกลงระหว่างกัน </w:t>
      </w:r>
      <w:r w:rsidR="000B3644" w:rsidRPr="001E0D17">
        <w:rPr>
          <w:rFonts w:asciiTheme="majorBidi" w:hAnsiTheme="majorBidi" w:cstheme="majorBidi"/>
          <w:sz w:val="32"/>
          <w:szCs w:val="32"/>
          <w:cs/>
          <w:lang w:val="en-US"/>
        </w:rPr>
        <w:t xml:space="preserve">สำหรับงวดสามเดือนสิ้นสุดวันที่ </w:t>
      </w:r>
      <w:r w:rsidR="000B3644" w:rsidRPr="001E0D17">
        <w:rPr>
          <w:rFonts w:asciiTheme="majorBidi" w:hAnsiTheme="majorBidi" w:cstheme="majorBidi"/>
          <w:sz w:val="32"/>
          <w:szCs w:val="32"/>
          <w:lang w:val="en-US"/>
        </w:rPr>
        <w:t xml:space="preserve">30 </w:t>
      </w:r>
      <w:r w:rsidR="000B3644" w:rsidRPr="001E0D17">
        <w:rPr>
          <w:rFonts w:asciiTheme="majorBidi" w:hAnsiTheme="majorBidi" w:cstheme="majorBidi"/>
          <w:sz w:val="32"/>
          <w:szCs w:val="32"/>
          <w:cs/>
          <w:lang w:val="en-US"/>
        </w:rPr>
        <w:t xml:space="preserve">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623</w:t>
      </w:r>
      <w:r w:rsidR="000B3644" w:rsidRPr="001E0D17">
        <w:rPr>
          <w:rFonts w:asciiTheme="majorBidi" w:hAnsiTheme="majorBidi" w:cstheme="majorBidi"/>
          <w:sz w:val="32"/>
          <w:szCs w:val="32"/>
          <w:cs/>
          <w:lang w:val="en-US"/>
        </w:rPr>
        <w:t xml:space="preserve"> ล้านบาท และ </w:t>
      </w:r>
      <w:r w:rsidR="000B3644" w:rsidRPr="001E0D17">
        <w:rPr>
          <w:rFonts w:asciiTheme="majorBidi" w:hAnsiTheme="majorBidi" w:cstheme="majorBidi"/>
          <w:sz w:val="32"/>
          <w:szCs w:val="32"/>
          <w:lang w:val="en-US"/>
        </w:rPr>
        <w:t>599</w:t>
      </w:r>
      <w:r w:rsidR="000B3644" w:rsidRPr="001E0D17">
        <w:rPr>
          <w:rFonts w:asciiTheme="majorBidi" w:hAnsiTheme="majorBidi" w:cstheme="majorBidi"/>
          <w:sz w:val="32"/>
          <w:szCs w:val="32"/>
          <w:cs/>
          <w:lang w:val="en-US"/>
        </w:rPr>
        <w:t xml:space="preserve"> ล้านบาท ตามลำดับ และสำหรับงวดหกเดือนสิ้นสุดวันที่ </w:t>
      </w:r>
      <w:r w:rsidR="000B3644" w:rsidRPr="001E0D17">
        <w:rPr>
          <w:rFonts w:asciiTheme="majorBidi" w:hAnsiTheme="majorBidi" w:cstheme="majorBidi"/>
          <w:sz w:val="32"/>
          <w:szCs w:val="32"/>
          <w:lang w:val="en-US"/>
        </w:rPr>
        <w:t>30</w:t>
      </w:r>
      <w:r w:rsidR="000B3644" w:rsidRPr="001E0D17">
        <w:rPr>
          <w:rFonts w:asciiTheme="majorBidi" w:hAnsiTheme="majorBidi" w:cstheme="majorBidi"/>
          <w:sz w:val="32"/>
          <w:szCs w:val="32"/>
          <w:cs/>
          <w:lang w:val="en-US"/>
        </w:rPr>
        <w:t xml:space="preserve"> มิถุนายน </w:t>
      </w:r>
      <w:r w:rsidR="000B3644" w:rsidRPr="001E0D17">
        <w:rPr>
          <w:rFonts w:asciiTheme="majorBidi" w:hAnsiTheme="majorBidi" w:cstheme="majorBidi"/>
          <w:sz w:val="32"/>
          <w:szCs w:val="32"/>
          <w:lang w:val="en-US"/>
        </w:rPr>
        <w:t>2566</w:t>
      </w:r>
      <w:r w:rsidR="000B3644" w:rsidRPr="001E0D17">
        <w:rPr>
          <w:rFonts w:asciiTheme="majorBidi" w:hAnsiTheme="majorBidi" w:cstheme="majorBidi"/>
          <w:sz w:val="32"/>
          <w:szCs w:val="32"/>
          <w:cs/>
          <w:lang w:val="en-US"/>
        </w:rPr>
        <w:t xml:space="preserve"> และ </w:t>
      </w:r>
      <w:r w:rsidR="000B3644" w:rsidRPr="001E0D17">
        <w:rPr>
          <w:rFonts w:asciiTheme="majorBidi" w:hAnsiTheme="majorBidi" w:cstheme="majorBidi"/>
          <w:sz w:val="32"/>
          <w:szCs w:val="32"/>
          <w:lang w:val="en-US"/>
        </w:rPr>
        <w:t>2565</w:t>
      </w:r>
      <w:r w:rsidR="000B3644" w:rsidRPr="001E0D17">
        <w:rPr>
          <w:rFonts w:asciiTheme="majorBidi" w:hAnsiTheme="majorBidi" w:cstheme="majorBidi"/>
          <w:sz w:val="32"/>
          <w:szCs w:val="32"/>
          <w:cs/>
          <w:lang w:val="en-US"/>
        </w:rPr>
        <w:t xml:space="preserve"> เป็นจำนวน </w:t>
      </w:r>
      <w:r w:rsidR="00C86CC7">
        <w:rPr>
          <w:rFonts w:asciiTheme="majorBidi" w:hAnsiTheme="majorBidi"/>
          <w:sz w:val="32"/>
          <w:szCs w:val="32"/>
          <w:lang w:val="en-US"/>
        </w:rPr>
        <w:t>1,312</w:t>
      </w:r>
      <w:r w:rsidR="000B3644" w:rsidRPr="001E0D17">
        <w:rPr>
          <w:rFonts w:asciiTheme="majorBidi" w:hAnsiTheme="majorBidi" w:cstheme="majorBidi"/>
          <w:sz w:val="32"/>
          <w:szCs w:val="32"/>
          <w:cs/>
          <w:lang w:val="en-US"/>
        </w:rPr>
        <w:t xml:space="preserve"> ล้านบาท และ </w:t>
      </w:r>
      <w:r w:rsidR="000B3644" w:rsidRPr="001E0D17">
        <w:rPr>
          <w:rFonts w:asciiTheme="majorBidi" w:hAnsiTheme="majorBidi" w:cstheme="majorBidi"/>
          <w:sz w:val="32"/>
          <w:szCs w:val="32"/>
          <w:lang w:val="en-US"/>
        </w:rPr>
        <w:t>1,311</w:t>
      </w:r>
      <w:r w:rsidR="000B3644" w:rsidRPr="001E0D17">
        <w:rPr>
          <w:rFonts w:asciiTheme="majorBidi" w:hAnsiTheme="majorBidi" w:cstheme="majorBidi"/>
          <w:sz w:val="32"/>
          <w:szCs w:val="32"/>
          <w:cs/>
          <w:lang w:val="en-US"/>
        </w:rPr>
        <w:t xml:space="preserve"> ล้านบาท ตามลำดับ</w:t>
      </w:r>
    </w:p>
    <w:p w14:paraId="1F70EA6B" w14:textId="77777777" w:rsidR="0071108F" w:rsidRPr="001E0D17" w:rsidRDefault="004669CD" w:rsidP="00C8797B">
      <w:pPr>
        <w:pStyle w:val="Heading1"/>
        <w:rPr>
          <w:rFonts w:asciiTheme="majorBidi" w:hAnsiTheme="majorBidi" w:cstheme="majorBidi"/>
          <w:cs/>
        </w:rPr>
      </w:pPr>
      <w:bookmarkStart w:id="977" w:name="_Toc143247727"/>
      <w:r w:rsidRPr="001E0D17">
        <w:rPr>
          <w:rFonts w:asciiTheme="majorBidi" w:hAnsiTheme="majorBidi" w:cstheme="majorBidi"/>
          <w:cs/>
        </w:rPr>
        <w:t>8.</w:t>
      </w:r>
      <w:r w:rsidR="00AF7E92" w:rsidRPr="001E0D17">
        <w:rPr>
          <w:rFonts w:asciiTheme="majorBidi" w:hAnsiTheme="majorBidi" w:cstheme="majorBidi"/>
          <w:cs/>
        </w:rPr>
        <w:t>2</w:t>
      </w:r>
      <w:r w:rsidR="00B92459" w:rsidRPr="001E0D17">
        <w:rPr>
          <w:rFonts w:asciiTheme="majorBidi" w:hAnsiTheme="majorBidi" w:cstheme="majorBidi"/>
          <w:cs/>
        </w:rPr>
        <w:t>9</w:t>
      </w:r>
      <w:r w:rsidR="0071108F" w:rsidRPr="001E0D17">
        <w:rPr>
          <w:rFonts w:asciiTheme="majorBidi" w:hAnsiTheme="majorBidi" w:cstheme="majorBidi"/>
          <w:cs/>
        </w:rPr>
        <w:tab/>
        <w:t>ฐานะและผลการดำเนินงานที่สำคัญจำแนกตามประเภทธุรกรรมในประเทศและต่างประเทศ</w:t>
      </w:r>
      <w:bookmarkEnd w:id="977"/>
    </w:p>
    <w:p w14:paraId="49DDDD5E" w14:textId="77777777" w:rsidR="0071108F" w:rsidRPr="001E0D17" w:rsidRDefault="004669CD" w:rsidP="00C8797B">
      <w:pPr>
        <w:spacing w:before="120"/>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AF7E92" w:rsidRPr="001E0D17">
        <w:rPr>
          <w:rFonts w:asciiTheme="majorBidi" w:hAnsiTheme="majorBidi" w:cstheme="majorBidi"/>
          <w:sz w:val="32"/>
          <w:szCs w:val="32"/>
          <w:cs/>
          <w:lang w:val="en-US"/>
        </w:rPr>
        <w:t>2</w:t>
      </w:r>
      <w:r w:rsidR="00B92459" w:rsidRPr="001E0D17">
        <w:rPr>
          <w:rFonts w:asciiTheme="majorBidi" w:hAnsiTheme="majorBidi" w:cstheme="majorBidi"/>
          <w:sz w:val="32"/>
          <w:szCs w:val="32"/>
          <w:lang w:val="en-US"/>
        </w:rPr>
        <w:t>9</w:t>
      </w:r>
      <w:r w:rsidR="0071108F" w:rsidRPr="001E0D17">
        <w:rPr>
          <w:rFonts w:asciiTheme="majorBidi" w:hAnsiTheme="majorBidi" w:cstheme="majorBidi"/>
          <w:sz w:val="32"/>
          <w:szCs w:val="32"/>
          <w:cs/>
          <w:lang w:val="en-US"/>
        </w:rPr>
        <w:t>.1</w:t>
      </w:r>
      <w:r w:rsidR="0071108F" w:rsidRPr="001E0D17">
        <w:rPr>
          <w:rFonts w:asciiTheme="majorBidi" w:hAnsiTheme="majorBidi" w:cstheme="majorBidi"/>
          <w:sz w:val="32"/>
          <w:szCs w:val="32"/>
          <w:cs/>
          <w:lang w:val="en-US"/>
        </w:rPr>
        <w:tab/>
        <w:t>ฐานะจำแนกตามประเภทธุรกรรม</w:t>
      </w:r>
    </w:p>
    <w:tbl>
      <w:tblPr>
        <w:tblW w:w="9630" w:type="dxa"/>
        <w:tblInd w:w="450" w:type="dxa"/>
        <w:tblLayout w:type="fixed"/>
        <w:tblLook w:val="04A0" w:firstRow="1" w:lastRow="0" w:firstColumn="1" w:lastColumn="0" w:noHBand="0" w:noVBand="1"/>
      </w:tblPr>
      <w:tblGrid>
        <w:gridCol w:w="1980"/>
        <w:gridCol w:w="956"/>
        <w:gridCol w:w="956"/>
        <w:gridCol w:w="956"/>
        <w:gridCol w:w="957"/>
        <w:gridCol w:w="956"/>
        <w:gridCol w:w="956"/>
        <w:gridCol w:w="956"/>
        <w:gridCol w:w="957"/>
      </w:tblGrid>
      <w:tr w:rsidR="00095296" w:rsidRPr="001E0D17" w14:paraId="68FC2F48" w14:textId="77777777" w:rsidTr="003F4FE0">
        <w:trPr>
          <w:trHeight w:val="61"/>
        </w:trPr>
        <w:tc>
          <w:tcPr>
            <w:tcW w:w="1980" w:type="dxa"/>
            <w:tcBorders>
              <w:top w:val="nil"/>
              <w:left w:val="nil"/>
              <w:bottom w:val="nil"/>
              <w:right w:val="nil"/>
            </w:tcBorders>
            <w:shd w:val="clear" w:color="auto" w:fill="auto"/>
            <w:noWrap/>
            <w:vAlign w:val="center"/>
            <w:hideMark/>
          </w:tcPr>
          <w:p w14:paraId="5F823876" w14:textId="77777777" w:rsidR="005713C6" w:rsidRPr="001E0D17" w:rsidRDefault="005713C6" w:rsidP="00C8797B">
            <w:pPr>
              <w:suppressAutoHyphens w:val="0"/>
              <w:spacing w:line="280" w:lineRule="exact"/>
              <w:rPr>
                <w:rFonts w:asciiTheme="majorBidi" w:hAnsiTheme="majorBidi" w:cstheme="majorBidi"/>
                <w:lang w:val="en-US" w:eastAsia="en-US"/>
              </w:rPr>
            </w:pPr>
          </w:p>
        </w:tc>
        <w:tc>
          <w:tcPr>
            <w:tcW w:w="7650" w:type="dxa"/>
            <w:gridSpan w:val="8"/>
            <w:tcBorders>
              <w:top w:val="nil"/>
              <w:left w:val="nil"/>
              <w:bottom w:val="nil"/>
              <w:right w:val="nil"/>
            </w:tcBorders>
            <w:shd w:val="clear" w:color="auto" w:fill="auto"/>
            <w:noWrap/>
            <w:vAlign w:val="center"/>
            <w:hideMark/>
          </w:tcPr>
          <w:p w14:paraId="21BCF47D" w14:textId="77777777" w:rsidR="005713C6" w:rsidRPr="001E0D17" w:rsidRDefault="005713C6" w:rsidP="00C8797B">
            <w:pPr>
              <w:suppressAutoHyphens w:val="0"/>
              <w:spacing w:line="280" w:lineRule="exact"/>
              <w:jc w:val="right"/>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095296" w:rsidRPr="001E0D17" w14:paraId="68EEAEE1" w14:textId="77777777" w:rsidTr="003F4FE0">
        <w:trPr>
          <w:trHeight w:val="61"/>
        </w:trPr>
        <w:tc>
          <w:tcPr>
            <w:tcW w:w="1980" w:type="dxa"/>
            <w:tcBorders>
              <w:top w:val="nil"/>
              <w:left w:val="nil"/>
              <w:bottom w:val="nil"/>
              <w:right w:val="nil"/>
            </w:tcBorders>
            <w:shd w:val="clear" w:color="auto" w:fill="auto"/>
            <w:noWrap/>
            <w:vAlign w:val="center"/>
            <w:hideMark/>
          </w:tcPr>
          <w:p w14:paraId="2DAECF20" w14:textId="77777777" w:rsidR="005713C6" w:rsidRPr="001E0D17" w:rsidRDefault="005713C6" w:rsidP="00C8797B">
            <w:pPr>
              <w:suppressAutoHyphens w:val="0"/>
              <w:spacing w:line="280" w:lineRule="exact"/>
              <w:jc w:val="right"/>
              <w:rPr>
                <w:rFonts w:asciiTheme="majorBidi" w:hAnsiTheme="majorBidi" w:cstheme="majorBidi"/>
                <w:lang w:val="en-US" w:eastAsia="en-US"/>
              </w:rPr>
            </w:pPr>
          </w:p>
        </w:tc>
        <w:tc>
          <w:tcPr>
            <w:tcW w:w="7650" w:type="dxa"/>
            <w:gridSpan w:val="8"/>
            <w:tcBorders>
              <w:top w:val="nil"/>
              <w:left w:val="nil"/>
              <w:bottom w:val="nil"/>
              <w:right w:val="nil"/>
            </w:tcBorders>
            <w:shd w:val="clear" w:color="auto" w:fill="auto"/>
            <w:noWrap/>
            <w:vAlign w:val="bottom"/>
            <w:hideMark/>
          </w:tcPr>
          <w:p w14:paraId="264CBCAB" w14:textId="77777777" w:rsidR="005713C6" w:rsidRPr="001E0D17" w:rsidRDefault="005713C6" w:rsidP="00C8797B">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งบการเงินรวม</w:t>
            </w:r>
          </w:p>
        </w:tc>
      </w:tr>
      <w:tr w:rsidR="00095296" w:rsidRPr="001E0D17" w14:paraId="2D26C8E2" w14:textId="77777777" w:rsidTr="003F4FE0">
        <w:trPr>
          <w:trHeight w:val="61"/>
        </w:trPr>
        <w:tc>
          <w:tcPr>
            <w:tcW w:w="1980" w:type="dxa"/>
            <w:tcBorders>
              <w:top w:val="nil"/>
              <w:left w:val="nil"/>
              <w:bottom w:val="nil"/>
              <w:right w:val="nil"/>
            </w:tcBorders>
            <w:shd w:val="clear" w:color="auto" w:fill="auto"/>
            <w:noWrap/>
            <w:vAlign w:val="center"/>
            <w:hideMark/>
          </w:tcPr>
          <w:p w14:paraId="27B7E7E0" w14:textId="77777777" w:rsidR="005713C6" w:rsidRPr="001E0D17" w:rsidRDefault="005713C6" w:rsidP="00C8797B">
            <w:pPr>
              <w:suppressAutoHyphens w:val="0"/>
              <w:spacing w:line="280" w:lineRule="exact"/>
              <w:jc w:val="center"/>
              <w:rPr>
                <w:rFonts w:asciiTheme="majorBidi" w:hAnsiTheme="majorBidi" w:cstheme="majorBidi"/>
                <w:u w:val="single"/>
                <w:lang w:val="en-US" w:eastAsia="en-US"/>
              </w:rPr>
            </w:pPr>
          </w:p>
        </w:tc>
        <w:tc>
          <w:tcPr>
            <w:tcW w:w="3825" w:type="dxa"/>
            <w:gridSpan w:val="4"/>
            <w:tcBorders>
              <w:top w:val="nil"/>
              <w:left w:val="nil"/>
              <w:bottom w:val="nil"/>
              <w:right w:val="nil"/>
            </w:tcBorders>
            <w:shd w:val="clear" w:color="auto" w:fill="auto"/>
            <w:noWrap/>
            <w:vAlign w:val="bottom"/>
            <w:hideMark/>
          </w:tcPr>
          <w:p w14:paraId="554732B2" w14:textId="77777777" w:rsidR="005713C6" w:rsidRPr="001E0D17" w:rsidRDefault="000B3644" w:rsidP="00C8797B">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lang w:val="en-US" w:eastAsia="en-US"/>
              </w:rPr>
              <w:t>30</w:t>
            </w:r>
            <w:r w:rsidRPr="001E0D17">
              <w:rPr>
                <w:rFonts w:asciiTheme="majorBidi" w:hAnsiTheme="majorBidi" w:cstheme="majorBidi" w:hint="cs"/>
                <w:cs/>
                <w:lang w:val="en-US" w:eastAsia="en-US"/>
              </w:rPr>
              <w:t xml:space="preserve"> มิถุนายน </w:t>
            </w:r>
            <w:r w:rsidRPr="001E0D17">
              <w:rPr>
                <w:rFonts w:asciiTheme="majorBidi" w:hAnsiTheme="majorBidi" w:cstheme="majorBidi"/>
                <w:lang w:val="en-US" w:eastAsia="en-US"/>
              </w:rPr>
              <w:t>2566</w:t>
            </w:r>
          </w:p>
        </w:tc>
        <w:tc>
          <w:tcPr>
            <w:tcW w:w="3825" w:type="dxa"/>
            <w:gridSpan w:val="4"/>
            <w:tcBorders>
              <w:top w:val="nil"/>
              <w:left w:val="nil"/>
              <w:bottom w:val="nil"/>
              <w:right w:val="nil"/>
            </w:tcBorders>
            <w:shd w:val="clear" w:color="auto" w:fill="auto"/>
            <w:noWrap/>
            <w:vAlign w:val="bottom"/>
            <w:hideMark/>
          </w:tcPr>
          <w:p w14:paraId="2770CAF4" w14:textId="77777777" w:rsidR="005713C6" w:rsidRPr="001E0D17" w:rsidRDefault="005713C6" w:rsidP="00C8797B">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lang w:val="en-US" w:eastAsia="en-US"/>
              </w:rPr>
              <w:t xml:space="preserve">31 </w:t>
            </w:r>
            <w:r w:rsidRPr="001E0D17">
              <w:rPr>
                <w:rFonts w:asciiTheme="majorBidi" w:hAnsiTheme="majorBidi" w:cstheme="majorBidi"/>
                <w:cs/>
                <w:lang w:val="en-US" w:eastAsia="en-US"/>
              </w:rPr>
              <w:t xml:space="preserve">ธันวาคม </w:t>
            </w:r>
            <w:r w:rsidRPr="001E0D17">
              <w:rPr>
                <w:rFonts w:asciiTheme="majorBidi" w:hAnsiTheme="majorBidi" w:cstheme="majorBidi"/>
                <w:lang w:val="en-US" w:eastAsia="en-US"/>
              </w:rPr>
              <w:t>256</w:t>
            </w:r>
            <w:r w:rsidR="000B3644" w:rsidRPr="001E0D17">
              <w:rPr>
                <w:rFonts w:asciiTheme="majorBidi" w:hAnsiTheme="majorBidi" w:cstheme="majorBidi"/>
                <w:lang w:val="en-US" w:eastAsia="en-US"/>
              </w:rPr>
              <w:t>5</w:t>
            </w:r>
          </w:p>
        </w:tc>
      </w:tr>
      <w:tr w:rsidR="00095296" w:rsidRPr="001E0D17" w14:paraId="320D3A24" w14:textId="77777777" w:rsidTr="003F4FE0">
        <w:trPr>
          <w:trHeight w:val="360"/>
        </w:trPr>
        <w:tc>
          <w:tcPr>
            <w:tcW w:w="1980" w:type="dxa"/>
            <w:tcBorders>
              <w:top w:val="nil"/>
              <w:left w:val="nil"/>
              <w:bottom w:val="nil"/>
              <w:right w:val="nil"/>
            </w:tcBorders>
            <w:shd w:val="clear" w:color="auto" w:fill="auto"/>
            <w:noWrap/>
            <w:vAlign w:val="center"/>
            <w:hideMark/>
          </w:tcPr>
          <w:p w14:paraId="43F56290" w14:textId="77777777" w:rsidR="005412E6" w:rsidRPr="001E0D17" w:rsidRDefault="005412E6" w:rsidP="00C8797B">
            <w:pPr>
              <w:suppressAutoHyphens w:val="0"/>
              <w:spacing w:line="280" w:lineRule="exact"/>
              <w:jc w:val="right"/>
              <w:rPr>
                <w:rFonts w:asciiTheme="majorBidi" w:hAnsiTheme="majorBidi" w:cstheme="majorBidi"/>
                <w:lang w:val="en-US" w:eastAsia="en-US"/>
              </w:rPr>
            </w:pPr>
          </w:p>
        </w:tc>
        <w:tc>
          <w:tcPr>
            <w:tcW w:w="956" w:type="dxa"/>
            <w:tcBorders>
              <w:top w:val="nil"/>
              <w:left w:val="nil"/>
              <w:bottom w:val="nil"/>
              <w:right w:val="nil"/>
            </w:tcBorders>
            <w:shd w:val="clear" w:color="auto" w:fill="auto"/>
            <w:noWrap/>
            <w:vAlign w:val="bottom"/>
            <w:hideMark/>
          </w:tcPr>
          <w:p w14:paraId="37D30DB2" w14:textId="77777777" w:rsidR="005412E6" w:rsidRPr="001E0D17" w:rsidRDefault="005412E6" w:rsidP="00C8797B">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ธุรกรรมในประเทศ</w:t>
            </w:r>
          </w:p>
        </w:tc>
        <w:tc>
          <w:tcPr>
            <w:tcW w:w="956" w:type="dxa"/>
            <w:tcBorders>
              <w:top w:val="nil"/>
              <w:left w:val="nil"/>
              <w:bottom w:val="nil"/>
              <w:right w:val="nil"/>
            </w:tcBorders>
            <w:shd w:val="clear" w:color="auto" w:fill="auto"/>
            <w:noWrap/>
            <w:vAlign w:val="bottom"/>
            <w:hideMark/>
          </w:tcPr>
          <w:p w14:paraId="36C14845" w14:textId="77777777" w:rsidR="005412E6" w:rsidRPr="001E0D17" w:rsidRDefault="005412E6" w:rsidP="00C8797B">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ธุรกรรมสาขาในต่างประเทศ</w:t>
            </w:r>
          </w:p>
        </w:tc>
        <w:tc>
          <w:tcPr>
            <w:tcW w:w="956" w:type="dxa"/>
            <w:tcBorders>
              <w:top w:val="nil"/>
              <w:left w:val="nil"/>
              <w:bottom w:val="nil"/>
              <w:right w:val="nil"/>
            </w:tcBorders>
            <w:vAlign w:val="bottom"/>
          </w:tcPr>
          <w:p w14:paraId="2FFE5A68" w14:textId="77777777" w:rsidR="005412E6" w:rsidRPr="001E0D17" w:rsidRDefault="005412E6"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รายการระหว่างกัน</w:t>
            </w:r>
          </w:p>
        </w:tc>
        <w:tc>
          <w:tcPr>
            <w:tcW w:w="957" w:type="dxa"/>
            <w:tcBorders>
              <w:top w:val="nil"/>
              <w:left w:val="nil"/>
              <w:bottom w:val="nil"/>
              <w:right w:val="nil"/>
            </w:tcBorders>
            <w:shd w:val="clear" w:color="auto" w:fill="auto"/>
            <w:noWrap/>
            <w:vAlign w:val="bottom"/>
            <w:hideMark/>
          </w:tcPr>
          <w:p w14:paraId="4BDF0B5E" w14:textId="77777777" w:rsidR="005412E6" w:rsidRPr="001E0D17" w:rsidRDefault="005412E6" w:rsidP="00C8797B">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956" w:type="dxa"/>
            <w:tcBorders>
              <w:top w:val="nil"/>
              <w:left w:val="nil"/>
              <w:bottom w:val="nil"/>
              <w:right w:val="nil"/>
            </w:tcBorders>
            <w:shd w:val="clear" w:color="auto" w:fill="auto"/>
            <w:noWrap/>
            <w:vAlign w:val="bottom"/>
            <w:hideMark/>
          </w:tcPr>
          <w:p w14:paraId="46C3E8D8" w14:textId="77777777" w:rsidR="005412E6" w:rsidRPr="001E0D17" w:rsidRDefault="005412E6" w:rsidP="00C8797B">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ธุรกรรมในประเทศ</w:t>
            </w:r>
          </w:p>
        </w:tc>
        <w:tc>
          <w:tcPr>
            <w:tcW w:w="956" w:type="dxa"/>
            <w:tcBorders>
              <w:top w:val="nil"/>
              <w:left w:val="nil"/>
              <w:bottom w:val="nil"/>
              <w:right w:val="nil"/>
            </w:tcBorders>
            <w:shd w:val="clear" w:color="auto" w:fill="auto"/>
            <w:noWrap/>
            <w:vAlign w:val="bottom"/>
            <w:hideMark/>
          </w:tcPr>
          <w:p w14:paraId="64C87C2F" w14:textId="77777777" w:rsidR="005412E6" w:rsidRPr="001E0D17" w:rsidRDefault="005412E6" w:rsidP="00C8797B">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ธุรกรรมสาขาในต่างประเทศ</w:t>
            </w:r>
          </w:p>
        </w:tc>
        <w:tc>
          <w:tcPr>
            <w:tcW w:w="956" w:type="dxa"/>
            <w:tcBorders>
              <w:top w:val="nil"/>
              <w:left w:val="nil"/>
              <w:bottom w:val="nil"/>
              <w:right w:val="nil"/>
            </w:tcBorders>
            <w:vAlign w:val="bottom"/>
          </w:tcPr>
          <w:p w14:paraId="7A510F7B" w14:textId="77777777" w:rsidR="005412E6" w:rsidRPr="001E0D17" w:rsidRDefault="005412E6" w:rsidP="00C8797B">
            <w:pPr>
              <w:pBdr>
                <w:bottom w:val="single" w:sz="4" w:space="1" w:color="auto"/>
              </w:pBdr>
              <w:suppressAutoHyphens w:val="0"/>
              <w:spacing w:line="28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รายการระหว่างกัน</w:t>
            </w:r>
          </w:p>
        </w:tc>
        <w:tc>
          <w:tcPr>
            <w:tcW w:w="957" w:type="dxa"/>
            <w:tcBorders>
              <w:top w:val="nil"/>
              <w:left w:val="nil"/>
              <w:bottom w:val="nil"/>
              <w:right w:val="nil"/>
            </w:tcBorders>
            <w:shd w:val="clear" w:color="auto" w:fill="auto"/>
            <w:noWrap/>
            <w:vAlign w:val="bottom"/>
            <w:hideMark/>
          </w:tcPr>
          <w:p w14:paraId="12CBDDEB" w14:textId="77777777" w:rsidR="005412E6" w:rsidRPr="001E0D17" w:rsidRDefault="005412E6" w:rsidP="00C8797B">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r>
      <w:tr w:rsidR="000B3644" w:rsidRPr="001E0D17" w14:paraId="34420E8F" w14:textId="77777777" w:rsidTr="003F4FE0">
        <w:trPr>
          <w:trHeight w:val="61"/>
        </w:trPr>
        <w:tc>
          <w:tcPr>
            <w:tcW w:w="1980" w:type="dxa"/>
            <w:tcBorders>
              <w:top w:val="nil"/>
              <w:left w:val="nil"/>
              <w:bottom w:val="nil"/>
              <w:right w:val="nil"/>
            </w:tcBorders>
            <w:shd w:val="clear" w:color="auto" w:fill="auto"/>
            <w:noWrap/>
            <w:vAlign w:val="center"/>
            <w:hideMark/>
          </w:tcPr>
          <w:p w14:paraId="407C52A4" w14:textId="77777777" w:rsidR="000B3644" w:rsidRPr="001E0D17" w:rsidRDefault="000B3644" w:rsidP="000B3644">
            <w:pPr>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สินทรัพย์รวม</w:t>
            </w:r>
          </w:p>
        </w:tc>
        <w:tc>
          <w:tcPr>
            <w:tcW w:w="956" w:type="dxa"/>
            <w:tcBorders>
              <w:top w:val="nil"/>
              <w:left w:val="nil"/>
              <w:bottom w:val="nil"/>
              <w:right w:val="nil"/>
            </w:tcBorders>
            <w:shd w:val="clear" w:color="auto" w:fill="auto"/>
            <w:noWrap/>
            <w:vAlign w:val="bottom"/>
          </w:tcPr>
          <w:p w14:paraId="7C7B3611"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3,592,041</w:t>
            </w:r>
          </w:p>
        </w:tc>
        <w:tc>
          <w:tcPr>
            <w:tcW w:w="956" w:type="dxa"/>
            <w:tcBorders>
              <w:top w:val="nil"/>
              <w:left w:val="nil"/>
              <w:bottom w:val="nil"/>
              <w:right w:val="nil"/>
            </w:tcBorders>
            <w:shd w:val="clear" w:color="auto" w:fill="auto"/>
            <w:noWrap/>
            <w:vAlign w:val="bottom"/>
          </w:tcPr>
          <w:p w14:paraId="1DD617E0"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25,955</w:t>
            </w:r>
          </w:p>
        </w:tc>
        <w:tc>
          <w:tcPr>
            <w:tcW w:w="956" w:type="dxa"/>
            <w:tcBorders>
              <w:top w:val="nil"/>
              <w:left w:val="nil"/>
              <w:bottom w:val="nil"/>
              <w:right w:val="nil"/>
            </w:tcBorders>
            <w:vAlign w:val="bottom"/>
          </w:tcPr>
          <w:p w14:paraId="395E9CDB" w14:textId="77777777" w:rsidR="000B3644" w:rsidRPr="001E0D17" w:rsidRDefault="00B8644C" w:rsidP="000B3644">
            <w:pPr>
              <w:tabs>
                <w:tab w:val="decimal" w:pos="703"/>
              </w:tabs>
              <w:suppressAutoHyphens w:val="0"/>
              <w:spacing w:line="280" w:lineRule="exact"/>
              <w:rPr>
                <w:rFonts w:asciiTheme="majorBidi" w:hAnsiTheme="majorBidi" w:cstheme="majorBidi"/>
                <w:cs/>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7,722</w:t>
            </w: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7DB44509"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3,610,274</w:t>
            </w:r>
          </w:p>
        </w:tc>
        <w:tc>
          <w:tcPr>
            <w:tcW w:w="956" w:type="dxa"/>
            <w:tcBorders>
              <w:top w:val="nil"/>
              <w:left w:val="nil"/>
              <w:bottom w:val="nil"/>
              <w:right w:val="nil"/>
            </w:tcBorders>
            <w:shd w:val="clear" w:color="auto" w:fill="auto"/>
            <w:noWrap/>
            <w:vAlign w:val="bottom"/>
            <w:hideMark/>
          </w:tcPr>
          <w:p w14:paraId="07C9756A"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3,575</w:t>
            </w:r>
            <w:r w:rsidR="00500879" w:rsidRPr="001E0D17">
              <w:rPr>
                <w:rFonts w:asciiTheme="majorBidi" w:hAnsiTheme="majorBidi" w:cstheme="majorBidi"/>
                <w:lang w:val="en-US" w:eastAsia="en-US"/>
              </w:rPr>
              <w:t>,024</w:t>
            </w:r>
          </w:p>
        </w:tc>
        <w:tc>
          <w:tcPr>
            <w:tcW w:w="956" w:type="dxa"/>
            <w:tcBorders>
              <w:top w:val="nil"/>
              <w:left w:val="nil"/>
              <w:bottom w:val="nil"/>
              <w:right w:val="nil"/>
            </w:tcBorders>
            <w:shd w:val="clear" w:color="auto" w:fill="auto"/>
            <w:noWrap/>
            <w:vAlign w:val="bottom"/>
            <w:hideMark/>
          </w:tcPr>
          <w:p w14:paraId="56AA22D2"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25,682</w:t>
            </w:r>
          </w:p>
        </w:tc>
        <w:tc>
          <w:tcPr>
            <w:tcW w:w="956" w:type="dxa"/>
            <w:tcBorders>
              <w:top w:val="nil"/>
              <w:left w:val="nil"/>
              <w:bottom w:val="nil"/>
              <w:right w:val="nil"/>
            </w:tcBorders>
            <w:vAlign w:val="bottom"/>
          </w:tcPr>
          <w:p w14:paraId="5806BEC9"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8,287</w:t>
            </w:r>
            <w:r w:rsidRPr="001E0D17">
              <w:rPr>
                <w:rFonts w:asciiTheme="majorBidi" w:hAnsiTheme="majorBidi" w:cstheme="majorBidi" w:hint="cs"/>
                <w:cs/>
                <w:lang w:val="en-US" w:eastAsia="en-US"/>
              </w:rPr>
              <w:t>)</w:t>
            </w:r>
          </w:p>
        </w:tc>
        <w:tc>
          <w:tcPr>
            <w:tcW w:w="957" w:type="dxa"/>
            <w:tcBorders>
              <w:top w:val="nil"/>
              <w:left w:val="nil"/>
              <w:bottom w:val="nil"/>
              <w:right w:val="nil"/>
            </w:tcBorders>
            <w:shd w:val="clear" w:color="auto" w:fill="auto"/>
            <w:noWrap/>
            <w:vAlign w:val="bottom"/>
            <w:hideMark/>
          </w:tcPr>
          <w:p w14:paraId="15D1FF76"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hint="cs"/>
                <w:cs/>
                <w:lang w:val="en-US" w:eastAsia="en-US"/>
              </w:rPr>
              <w:t>3</w:t>
            </w:r>
            <w:r w:rsidR="00500879" w:rsidRPr="001E0D17">
              <w:rPr>
                <w:rFonts w:asciiTheme="majorBidi" w:hAnsiTheme="majorBidi" w:cstheme="majorBidi"/>
                <w:lang w:val="en-US" w:eastAsia="en-US"/>
              </w:rPr>
              <w:t>,592,419</w:t>
            </w:r>
          </w:p>
        </w:tc>
      </w:tr>
      <w:tr w:rsidR="000B3644" w:rsidRPr="001E0D17" w14:paraId="4EFC3193" w14:textId="77777777" w:rsidTr="003F4FE0">
        <w:trPr>
          <w:trHeight w:val="61"/>
        </w:trPr>
        <w:tc>
          <w:tcPr>
            <w:tcW w:w="1980" w:type="dxa"/>
            <w:tcBorders>
              <w:top w:val="nil"/>
              <w:left w:val="nil"/>
              <w:bottom w:val="nil"/>
              <w:right w:val="nil"/>
            </w:tcBorders>
            <w:shd w:val="clear" w:color="auto" w:fill="auto"/>
            <w:noWrap/>
            <w:vAlign w:val="center"/>
            <w:hideMark/>
          </w:tcPr>
          <w:p w14:paraId="653562BB" w14:textId="77777777" w:rsidR="000B3644" w:rsidRPr="001E0D17" w:rsidRDefault="000B3644" w:rsidP="000B3644">
            <w:pPr>
              <w:suppressAutoHyphens w:val="0"/>
              <w:spacing w:line="280" w:lineRule="exact"/>
              <w:ind w:left="163" w:hanging="163"/>
              <w:rPr>
                <w:rFonts w:asciiTheme="majorBidi" w:hAnsiTheme="majorBidi" w:cstheme="majorBidi"/>
                <w:lang w:val="en-US" w:eastAsia="en-US"/>
              </w:rPr>
            </w:pPr>
            <w:r w:rsidRPr="001E0D17">
              <w:rPr>
                <w:rFonts w:asciiTheme="majorBidi" w:hAnsiTheme="majorBidi" w:cstheme="majorBidi"/>
                <w:cs/>
                <w:lang w:val="en-US" w:eastAsia="en-US"/>
              </w:rPr>
              <w:t>รายการระหว่างธนาคารและ            ตลาดเงินสุทธิ</w:t>
            </w:r>
          </w:p>
        </w:tc>
        <w:tc>
          <w:tcPr>
            <w:tcW w:w="956" w:type="dxa"/>
            <w:tcBorders>
              <w:top w:val="nil"/>
              <w:left w:val="nil"/>
              <w:bottom w:val="nil"/>
              <w:right w:val="nil"/>
            </w:tcBorders>
            <w:shd w:val="clear" w:color="auto" w:fill="auto"/>
            <w:noWrap/>
            <w:vAlign w:val="bottom"/>
          </w:tcPr>
          <w:p w14:paraId="4C199785"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625,699</w:t>
            </w:r>
          </w:p>
        </w:tc>
        <w:tc>
          <w:tcPr>
            <w:tcW w:w="956" w:type="dxa"/>
            <w:tcBorders>
              <w:top w:val="nil"/>
              <w:left w:val="nil"/>
              <w:bottom w:val="nil"/>
              <w:right w:val="nil"/>
            </w:tcBorders>
            <w:shd w:val="clear" w:color="auto" w:fill="auto"/>
            <w:noWrap/>
            <w:vAlign w:val="bottom"/>
          </w:tcPr>
          <w:p w14:paraId="0CD69F43"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6,997</w:t>
            </w:r>
          </w:p>
        </w:tc>
        <w:tc>
          <w:tcPr>
            <w:tcW w:w="956" w:type="dxa"/>
            <w:tcBorders>
              <w:top w:val="nil"/>
              <w:left w:val="nil"/>
              <w:bottom w:val="nil"/>
              <w:right w:val="nil"/>
            </w:tcBorders>
            <w:vAlign w:val="bottom"/>
          </w:tcPr>
          <w:p w14:paraId="20A88DEE"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7D59ACF6"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632,696</w:t>
            </w:r>
          </w:p>
        </w:tc>
        <w:tc>
          <w:tcPr>
            <w:tcW w:w="956" w:type="dxa"/>
            <w:tcBorders>
              <w:top w:val="nil"/>
              <w:left w:val="nil"/>
              <w:bottom w:val="nil"/>
              <w:right w:val="nil"/>
            </w:tcBorders>
            <w:shd w:val="clear" w:color="auto" w:fill="auto"/>
            <w:noWrap/>
            <w:vAlign w:val="bottom"/>
            <w:hideMark/>
          </w:tcPr>
          <w:p w14:paraId="744D60D6"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545,177</w:t>
            </w:r>
          </w:p>
        </w:tc>
        <w:tc>
          <w:tcPr>
            <w:tcW w:w="956" w:type="dxa"/>
            <w:tcBorders>
              <w:top w:val="nil"/>
              <w:left w:val="nil"/>
              <w:bottom w:val="nil"/>
              <w:right w:val="nil"/>
            </w:tcBorders>
            <w:shd w:val="clear" w:color="auto" w:fill="auto"/>
            <w:noWrap/>
            <w:vAlign w:val="bottom"/>
            <w:hideMark/>
          </w:tcPr>
          <w:p w14:paraId="5788DB2A"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5,764</w:t>
            </w:r>
          </w:p>
        </w:tc>
        <w:tc>
          <w:tcPr>
            <w:tcW w:w="956" w:type="dxa"/>
            <w:tcBorders>
              <w:top w:val="nil"/>
              <w:left w:val="nil"/>
              <w:bottom w:val="nil"/>
              <w:right w:val="nil"/>
            </w:tcBorders>
            <w:vAlign w:val="bottom"/>
          </w:tcPr>
          <w:p w14:paraId="384CC9FA"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hideMark/>
          </w:tcPr>
          <w:p w14:paraId="74ED4EFD"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550,941</w:t>
            </w:r>
          </w:p>
        </w:tc>
      </w:tr>
      <w:tr w:rsidR="000B3644" w:rsidRPr="001E0D17" w14:paraId="6E2536C1" w14:textId="77777777" w:rsidTr="003F4FE0">
        <w:trPr>
          <w:trHeight w:val="61"/>
        </w:trPr>
        <w:tc>
          <w:tcPr>
            <w:tcW w:w="1980" w:type="dxa"/>
            <w:tcBorders>
              <w:top w:val="nil"/>
              <w:left w:val="nil"/>
              <w:bottom w:val="nil"/>
              <w:right w:val="nil"/>
            </w:tcBorders>
            <w:shd w:val="clear" w:color="auto" w:fill="auto"/>
            <w:noWrap/>
            <w:vAlign w:val="center"/>
          </w:tcPr>
          <w:p w14:paraId="3C06C35F" w14:textId="77777777" w:rsidR="000B3644" w:rsidRPr="001E0D17" w:rsidRDefault="000B3644" w:rsidP="000B3644">
            <w:pPr>
              <w:suppressAutoHyphens w:val="0"/>
              <w:spacing w:line="280" w:lineRule="exact"/>
              <w:ind w:left="163" w:hanging="163"/>
              <w:rPr>
                <w:rFonts w:asciiTheme="majorBidi" w:hAnsiTheme="majorBidi" w:cstheme="majorBidi"/>
                <w:cs/>
                <w:lang w:val="en-US" w:eastAsia="en-US"/>
              </w:rPr>
            </w:pPr>
            <w:r w:rsidRPr="001E0D17">
              <w:rPr>
                <w:rFonts w:asciiTheme="majorBidi" w:hAnsiTheme="majorBidi" w:cstheme="majorBidi"/>
                <w:cs/>
                <w:lang w:val="en-US" w:eastAsia="en-US"/>
              </w:rPr>
              <w:t>สินทรัพย์ทางการเงินที่วัดมูลค่าด้วยมูลค่ายุติธรรมผ่านกำไรหรือขาดทุน</w:t>
            </w:r>
          </w:p>
        </w:tc>
        <w:tc>
          <w:tcPr>
            <w:tcW w:w="956" w:type="dxa"/>
            <w:tcBorders>
              <w:top w:val="nil"/>
              <w:left w:val="nil"/>
              <w:bottom w:val="nil"/>
              <w:right w:val="nil"/>
            </w:tcBorders>
            <w:shd w:val="clear" w:color="auto" w:fill="auto"/>
            <w:noWrap/>
            <w:vAlign w:val="bottom"/>
          </w:tcPr>
          <w:p w14:paraId="6A81EDB9"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11,542</w:t>
            </w:r>
          </w:p>
        </w:tc>
        <w:tc>
          <w:tcPr>
            <w:tcW w:w="956" w:type="dxa"/>
            <w:tcBorders>
              <w:top w:val="nil"/>
              <w:left w:val="nil"/>
              <w:bottom w:val="nil"/>
              <w:right w:val="nil"/>
            </w:tcBorders>
            <w:shd w:val="clear" w:color="auto" w:fill="auto"/>
            <w:noWrap/>
            <w:vAlign w:val="bottom"/>
          </w:tcPr>
          <w:p w14:paraId="1589C6B9"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6" w:type="dxa"/>
            <w:tcBorders>
              <w:top w:val="nil"/>
              <w:left w:val="nil"/>
              <w:bottom w:val="nil"/>
              <w:right w:val="nil"/>
            </w:tcBorders>
            <w:vAlign w:val="bottom"/>
          </w:tcPr>
          <w:p w14:paraId="61996BFD"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55D0BF5F"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11,542</w:t>
            </w:r>
          </w:p>
        </w:tc>
        <w:tc>
          <w:tcPr>
            <w:tcW w:w="956" w:type="dxa"/>
            <w:tcBorders>
              <w:top w:val="nil"/>
              <w:left w:val="nil"/>
              <w:bottom w:val="nil"/>
              <w:right w:val="nil"/>
            </w:tcBorders>
            <w:shd w:val="clear" w:color="auto" w:fill="auto"/>
            <w:noWrap/>
            <w:vAlign w:val="bottom"/>
          </w:tcPr>
          <w:p w14:paraId="444A8005"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33,568</w:t>
            </w:r>
          </w:p>
        </w:tc>
        <w:tc>
          <w:tcPr>
            <w:tcW w:w="956" w:type="dxa"/>
            <w:tcBorders>
              <w:top w:val="nil"/>
              <w:left w:val="nil"/>
              <w:bottom w:val="nil"/>
              <w:right w:val="nil"/>
            </w:tcBorders>
            <w:shd w:val="clear" w:color="auto" w:fill="auto"/>
            <w:noWrap/>
            <w:vAlign w:val="bottom"/>
          </w:tcPr>
          <w:p w14:paraId="791E17DB"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6" w:type="dxa"/>
            <w:tcBorders>
              <w:top w:val="nil"/>
              <w:left w:val="nil"/>
              <w:bottom w:val="nil"/>
              <w:right w:val="nil"/>
            </w:tcBorders>
            <w:vAlign w:val="bottom"/>
          </w:tcPr>
          <w:p w14:paraId="128616CF"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3D25CC8E"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33,568</w:t>
            </w:r>
          </w:p>
        </w:tc>
      </w:tr>
      <w:tr w:rsidR="000B3644" w:rsidRPr="001E0D17" w14:paraId="41BF37FF" w14:textId="77777777" w:rsidTr="003F4FE0">
        <w:trPr>
          <w:trHeight w:val="61"/>
        </w:trPr>
        <w:tc>
          <w:tcPr>
            <w:tcW w:w="1980" w:type="dxa"/>
            <w:tcBorders>
              <w:top w:val="nil"/>
              <w:left w:val="nil"/>
              <w:bottom w:val="nil"/>
              <w:right w:val="nil"/>
            </w:tcBorders>
            <w:shd w:val="clear" w:color="auto" w:fill="auto"/>
            <w:noWrap/>
            <w:vAlign w:val="center"/>
            <w:hideMark/>
          </w:tcPr>
          <w:p w14:paraId="24B27BC8" w14:textId="77777777" w:rsidR="000B3644" w:rsidRPr="001E0D17" w:rsidRDefault="000B3644" w:rsidP="000B3644">
            <w:pPr>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เงินลงทุนสุทธิ*</w:t>
            </w:r>
          </w:p>
        </w:tc>
        <w:tc>
          <w:tcPr>
            <w:tcW w:w="956" w:type="dxa"/>
            <w:tcBorders>
              <w:top w:val="nil"/>
              <w:left w:val="nil"/>
              <w:bottom w:val="nil"/>
              <w:right w:val="nil"/>
            </w:tcBorders>
            <w:shd w:val="clear" w:color="auto" w:fill="auto"/>
            <w:noWrap/>
            <w:vAlign w:val="bottom"/>
          </w:tcPr>
          <w:p w14:paraId="6E437042"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262,463</w:t>
            </w:r>
          </w:p>
        </w:tc>
        <w:tc>
          <w:tcPr>
            <w:tcW w:w="956" w:type="dxa"/>
            <w:tcBorders>
              <w:top w:val="nil"/>
              <w:left w:val="nil"/>
              <w:bottom w:val="nil"/>
              <w:right w:val="nil"/>
            </w:tcBorders>
            <w:shd w:val="clear" w:color="auto" w:fill="auto"/>
            <w:noWrap/>
            <w:vAlign w:val="bottom"/>
          </w:tcPr>
          <w:p w14:paraId="2C36948E"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782</w:t>
            </w:r>
          </w:p>
        </w:tc>
        <w:tc>
          <w:tcPr>
            <w:tcW w:w="956" w:type="dxa"/>
            <w:tcBorders>
              <w:top w:val="nil"/>
              <w:left w:val="nil"/>
              <w:bottom w:val="nil"/>
              <w:right w:val="nil"/>
            </w:tcBorders>
            <w:vAlign w:val="bottom"/>
          </w:tcPr>
          <w:p w14:paraId="44EDD9BC"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73C6EC71"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263,245</w:t>
            </w:r>
          </w:p>
        </w:tc>
        <w:tc>
          <w:tcPr>
            <w:tcW w:w="956" w:type="dxa"/>
            <w:tcBorders>
              <w:top w:val="nil"/>
              <w:left w:val="nil"/>
              <w:bottom w:val="nil"/>
              <w:right w:val="nil"/>
            </w:tcBorders>
            <w:shd w:val="clear" w:color="auto" w:fill="auto"/>
            <w:noWrap/>
            <w:vAlign w:val="bottom"/>
            <w:hideMark/>
          </w:tcPr>
          <w:p w14:paraId="3169A183"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288,608</w:t>
            </w:r>
          </w:p>
        </w:tc>
        <w:tc>
          <w:tcPr>
            <w:tcW w:w="956" w:type="dxa"/>
            <w:tcBorders>
              <w:top w:val="nil"/>
              <w:left w:val="nil"/>
              <w:bottom w:val="nil"/>
              <w:right w:val="nil"/>
            </w:tcBorders>
            <w:shd w:val="clear" w:color="auto" w:fill="auto"/>
            <w:noWrap/>
            <w:vAlign w:val="bottom"/>
            <w:hideMark/>
          </w:tcPr>
          <w:p w14:paraId="3C65FF2C"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767</w:t>
            </w:r>
          </w:p>
        </w:tc>
        <w:tc>
          <w:tcPr>
            <w:tcW w:w="956" w:type="dxa"/>
            <w:tcBorders>
              <w:top w:val="nil"/>
              <w:left w:val="nil"/>
              <w:bottom w:val="nil"/>
              <w:right w:val="nil"/>
            </w:tcBorders>
            <w:vAlign w:val="bottom"/>
          </w:tcPr>
          <w:p w14:paraId="2FFB19FF"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hideMark/>
          </w:tcPr>
          <w:p w14:paraId="4F210B66"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hint="cs"/>
                <w:cs/>
                <w:lang w:val="en-US" w:eastAsia="en-US"/>
              </w:rPr>
              <w:t>289</w:t>
            </w:r>
            <w:r w:rsidRPr="001E0D17">
              <w:rPr>
                <w:rFonts w:asciiTheme="majorBidi" w:hAnsiTheme="majorBidi" w:cstheme="majorBidi"/>
                <w:lang w:val="en-US" w:eastAsia="en-US"/>
              </w:rPr>
              <w:t>,375</w:t>
            </w:r>
          </w:p>
        </w:tc>
      </w:tr>
      <w:tr w:rsidR="000B3644" w:rsidRPr="001E0D17" w14:paraId="46F8F8F1" w14:textId="77777777" w:rsidTr="003F4FE0">
        <w:trPr>
          <w:trHeight w:val="61"/>
        </w:trPr>
        <w:tc>
          <w:tcPr>
            <w:tcW w:w="1980" w:type="dxa"/>
            <w:tcBorders>
              <w:top w:val="nil"/>
              <w:left w:val="nil"/>
              <w:bottom w:val="nil"/>
              <w:right w:val="nil"/>
            </w:tcBorders>
            <w:shd w:val="clear" w:color="auto" w:fill="auto"/>
            <w:noWrap/>
            <w:vAlign w:val="center"/>
            <w:hideMark/>
          </w:tcPr>
          <w:p w14:paraId="5FD419B6" w14:textId="77777777" w:rsidR="000B3644" w:rsidRPr="001E0D17" w:rsidRDefault="000B3644" w:rsidP="000B3644">
            <w:pPr>
              <w:suppressAutoHyphens w:val="0"/>
              <w:spacing w:line="280" w:lineRule="exact"/>
              <w:ind w:left="163" w:hanging="163"/>
              <w:rPr>
                <w:rFonts w:asciiTheme="majorBidi" w:hAnsiTheme="majorBidi" w:cstheme="majorBidi"/>
                <w:lang w:val="en-US" w:eastAsia="en-US"/>
              </w:rPr>
            </w:pPr>
            <w:r w:rsidRPr="001E0D17">
              <w:rPr>
                <w:rFonts w:asciiTheme="majorBidi" w:hAnsiTheme="majorBidi" w:cstheme="majorBidi"/>
                <w:cs/>
                <w:lang w:val="en-US" w:eastAsia="en-US"/>
              </w:rPr>
              <w:t>เงินให้สินเชื่อแก่ลูกหนี้และดอกเบี้ยค้างรับสุทธิ</w:t>
            </w:r>
          </w:p>
        </w:tc>
        <w:tc>
          <w:tcPr>
            <w:tcW w:w="956" w:type="dxa"/>
            <w:tcBorders>
              <w:top w:val="nil"/>
              <w:left w:val="nil"/>
              <w:bottom w:val="nil"/>
              <w:right w:val="nil"/>
            </w:tcBorders>
            <w:shd w:val="clear" w:color="auto" w:fill="auto"/>
            <w:noWrap/>
            <w:vAlign w:val="bottom"/>
          </w:tcPr>
          <w:p w14:paraId="66EB406B"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2,417,157</w:t>
            </w:r>
          </w:p>
        </w:tc>
        <w:tc>
          <w:tcPr>
            <w:tcW w:w="956" w:type="dxa"/>
            <w:tcBorders>
              <w:top w:val="nil"/>
              <w:left w:val="nil"/>
              <w:bottom w:val="nil"/>
              <w:right w:val="nil"/>
            </w:tcBorders>
            <w:shd w:val="clear" w:color="auto" w:fill="auto"/>
            <w:noWrap/>
            <w:vAlign w:val="bottom"/>
          </w:tcPr>
          <w:p w14:paraId="6A1338E3"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10,058</w:t>
            </w:r>
          </w:p>
        </w:tc>
        <w:tc>
          <w:tcPr>
            <w:tcW w:w="956" w:type="dxa"/>
            <w:tcBorders>
              <w:top w:val="nil"/>
              <w:left w:val="nil"/>
              <w:bottom w:val="nil"/>
              <w:right w:val="nil"/>
            </w:tcBorders>
            <w:vAlign w:val="bottom"/>
          </w:tcPr>
          <w:p w14:paraId="7E7A4B81"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34AF9B69"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2,427,215</w:t>
            </w:r>
          </w:p>
        </w:tc>
        <w:tc>
          <w:tcPr>
            <w:tcW w:w="956" w:type="dxa"/>
            <w:tcBorders>
              <w:top w:val="nil"/>
              <w:left w:val="nil"/>
              <w:bottom w:val="nil"/>
              <w:right w:val="nil"/>
            </w:tcBorders>
            <w:shd w:val="clear" w:color="auto" w:fill="auto"/>
            <w:noWrap/>
            <w:vAlign w:val="bottom"/>
            <w:hideMark/>
          </w:tcPr>
          <w:p w14:paraId="4FE9D53F"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2,433,344</w:t>
            </w:r>
          </w:p>
        </w:tc>
        <w:tc>
          <w:tcPr>
            <w:tcW w:w="956" w:type="dxa"/>
            <w:tcBorders>
              <w:top w:val="nil"/>
              <w:left w:val="nil"/>
              <w:bottom w:val="nil"/>
              <w:right w:val="nil"/>
            </w:tcBorders>
            <w:shd w:val="clear" w:color="auto" w:fill="auto"/>
            <w:noWrap/>
            <w:vAlign w:val="bottom"/>
            <w:hideMark/>
          </w:tcPr>
          <w:p w14:paraId="58A6C460"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10,488</w:t>
            </w:r>
          </w:p>
        </w:tc>
        <w:tc>
          <w:tcPr>
            <w:tcW w:w="956" w:type="dxa"/>
            <w:tcBorders>
              <w:top w:val="nil"/>
              <w:left w:val="nil"/>
              <w:bottom w:val="nil"/>
              <w:right w:val="nil"/>
            </w:tcBorders>
            <w:vAlign w:val="bottom"/>
          </w:tcPr>
          <w:p w14:paraId="10C885B2"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hideMark/>
          </w:tcPr>
          <w:p w14:paraId="77BDC9F0"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2,443,832</w:t>
            </w:r>
          </w:p>
        </w:tc>
      </w:tr>
      <w:tr w:rsidR="000B3644" w:rsidRPr="001E0D17" w14:paraId="40578A0C" w14:textId="77777777" w:rsidTr="003F4FE0">
        <w:trPr>
          <w:trHeight w:val="61"/>
        </w:trPr>
        <w:tc>
          <w:tcPr>
            <w:tcW w:w="1980" w:type="dxa"/>
            <w:tcBorders>
              <w:top w:val="nil"/>
              <w:left w:val="nil"/>
              <w:bottom w:val="nil"/>
              <w:right w:val="nil"/>
            </w:tcBorders>
            <w:shd w:val="clear" w:color="auto" w:fill="auto"/>
            <w:noWrap/>
            <w:vAlign w:val="center"/>
            <w:hideMark/>
          </w:tcPr>
          <w:p w14:paraId="58732006" w14:textId="77777777" w:rsidR="000B3644" w:rsidRPr="001E0D17" w:rsidRDefault="000B3644" w:rsidP="000B3644">
            <w:pPr>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เงินรับฝาก</w:t>
            </w:r>
          </w:p>
        </w:tc>
        <w:tc>
          <w:tcPr>
            <w:tcW w:w="956" w:type="dxa"/>
            <w:tcBorders>
              <w:top w:val="nil"/>
              <w:left w:val="nil"/>
              <w:bottom w:val="nil"/>
              <w:right w:val="nil"/>
            </w:tcBorders>
            <w:shd w:val="clear" w:color="auto" w:fill="auto"/>
            <w:noWrap/>
            <w:vAlign w:val="bottom"/>
          </w:tcPr>
          <w:p w14:paraId="53A0644A"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2,576,337</w:t>
            </w:r>
          </w:p>
        </w:tc>
        <w:tc>
          <w:tcPr>
            <w:tcW w:w="956" w:type="dxa"/>
            <w:tcBorders>
              <w:top w:val="nil"/>
              <w:left w:val="nil"/>
              <w:bottom w:val="nil"/>
              <w:right w:val="nil"/>
            </w:tcBorders>
            <w:shd w:val="clear" w:color="auto" w:fill="auto"/>
            <w:noWrap/>
            <w:vAlign w:val="bottom"/>
          </w:tcPr>
          <w:p w14:paraId="4B344A1E"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2,747</w:t>
            </w:r>
          </w:p>
        </w:tc>
        <w:tc>
          <w:tcPr>
            <w:tcW w:w="956" w:type="dxa"/>
            <w:tcBorders>
              <w:top w:val="nil"/>
              <w:left w:val="nil"/>
              <w:bottom w:val="nil"/>
              <w:right w:val="nil"/>
            </w:tcBorders>
            <w:vAlign w:val="bottom"/>
          </w:tcPr>
          <w:p w14:paraId="300C3592"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5F6FDF41"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2,579,084</w:t>
            </w:r>
          </w:p>
        </w:tc>
        <w:tc>
          <w:tcPr>
            <w:tcW w:w="956" w:type="dxa"/>
            <w:tcBorders>
              <w:top w:val="nil"/>
              <w:left w:val="nil"/>
              <w:bottom w:val="nil"/>
              <w:right w:val="nil"/>
            </w:tcBorders>
            <w:shd w:val="clear" w:color="auto" w:fill="auto"/>
            <w:noWrap/>
            <w:vAlign w:val="bottom"/>
            <w:hideMark/>
          </w:tcPr>
          <w:p w14:paraId="61D4A9D0"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2,587,755</w:t>
            </w:r>
          </w:p>
        </w:tc>
        <w:tc>
          <w:tcPr>
            <w:tcW w:w="956" w:type="dxa"/>
            <w:tcBorders>
              <w:top w:val="nil"/>
              <w:left w:val="nil"/>
              <w:bottom w:val="nil"/>
              <w:right w:val="nil"/>
            </w:tcBorders>
            <w:shd w:val="clear" w:color="auto" w:fill="auto"/>
            <w:noWrap/>
            <w:vAlign w:val="bottom"/>
            <w:hideMark/>
          </w:tcPr>
          <w:p w14:paraId="36836B4D"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2,481</w:t>
            </w:r>
          </w:p>
        </w:tc>
        <w:tc>
          <w:tcPr>
            <w:tcW w:w="956" w:type="dxa"/>
            <w:tcBorders>
              <w:top w:val="nil"/>
              <w:left w:val="nil"/>
              <w:bottom w:val="nil"/>
              <w:right w:val="nil"/>
            </w:tcBorders>
            <w:vAlign w:val="bottom"/>
          </w:tcPr>
          <w:p w14:paraId="6AB84189"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hideMark/>
          </w:tcPr>
          <w:p w14:paraId="39B7196F"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2,590,236</w:t>
            </w:r>
          </w:p>
        </w:tc>
      </w:tr>
      <w:tr w:rsidR="000B3644" w:rsidRPr="001E0D17" w14:paraId="205A0554" w14:textId="77777777" w:rsidTr="003F4FE0">
        <w:trPr>
          <w:trHeight w:val="61"/>
        </w:trPr>
        <w:tc>
          <w:tcPr>
            <w:tcW w:w="1980" w:type="dxa"/>
            <w:tcBorders>
              <w:top w:val="nil"/>
              <w:left w:val="nil"/>
              <w:bottom w:val="nil"/>
              <w:right w:val="nil"/>
            </w:tcBorders>
            <w:shd w:val="clear" w:color="auto" w:fill="auto"/>
            <w:noWrap/>
            <w:vAlign w:val="center"/>
            <w:hideMark/>
          </w:tcPr>
          <w:p w14:paraId="7957B636" w14:textId="77777777" w:rsidR="000B3644" w:rsidRPr="001E0D17" w:rsidRDefault="000B3644" w:rsidP="000B3644">
            <w:pPr>
              <w:suppressAutoHyphens w:val="0"/>
              <w:spacing w:line="280" w:lineRule="exact"/>
              <w:ind w:left="163" w:hanging="163"/>
              <w:rPr>
                <w:rFonts w:asciiTheme="majorBidi" w:hAnsiTheme="majorBidi" w:cstheme="majorBidi"/>
                <w:lang w:val="en-US" w:eastAsia="en-US"/>
              </w:rPr>
            </w:pPr>
            <w:r w:rsidRPr="001E0D17">
              <w:rPr>
                <w:rFonts w:asciiTheme="majorBidi" w:hAnsiTheme="majorBidi" w:cstheme="majorBidi"/>
                <w:cs/>
                <w:lang w:val="en-US" w:eastAsia="en-US"/>
              </w:rPr>
              <w:t>รายการระหว่างธนาคารและ              ตลาดเงิน</w:t>
            </w:r>
          </w:p>
        </w:tc>
        <w:tc>
          <w:tcPr>
            <w:tcW w:w="956" w:type="dxa"/>
            <w:tcBorders>
              <w:top w:val="nil"/>
              <w:left w:val="nil"/>
              <w:bottom w:val="nil"/>
              <w:right w:val="nil"/>
            </w:tcBorders>
            <w:shd w:val="clear" w:color="auto" w:fill="auto"/>
            <w:noWrap/>
            <w:vAlign w:val="bottom"/>
          </w:tcPr>
          <w:p w14:paraId="34F63D3D"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281,341</w:t>
            </w:r>
          </w:p>
        </w:tc>
        <w:tc>
          <w:tcPr>
            <w:tcW w:w="956" w:type="dxa"/>
            <w:tcBorders>
              <w:top w:val="nil"/>
              <w:left w:val="nil"/>
              <w:bottom w:val="nil"/>
              <w:right w:val="nil"/>
            </w:tcBorders>
            <w:shd w:val="clear" w:color="auto" w:fill="auto"/>
            <w:noWrap/>
            <w:vAlign w:val="bottom"/>
          </w:tcPr>
          <w:p w14:paraId="65981E4E"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1,130</w:t>
            </w:r>
          </w:p>
        </w:tc>
        <w:tc>
          <w:tcPr>
            <w:tcW w:w="956" w:type="dxa"/>
            <w:tcBorders>
              <w:top w:val="nil"/>
              <w:left w:val="nil"/>
              <w:bottom w:val="nil"/>
              <w:right w:val="nil"/>
            </w:tcBorders>
            <w:vAlign w:val="bottom"/>
          </w:tcPr>
          <w:p w14:paraId="17CF8BAD" w14:textId="77777777" w:rsidR="000B3644" w:rsidRPr="001E0D17" w:rsidRDefault="00B8644C" w:rsidP="000B3644">
            <w:pPr>
              <w:tabs>
                <w:tab w:val="decimal" w:pos="703"/>
              </w:tabs>
              <w:suppressAutoHyphens w:val="0"/>
              <w:spacing w:line="280" w:lineRule="exact"/>
              <w:rPr>
                <w:rFonts w:asciiTheme="majorBidi" w:hAnsiTheme="majorBidi" w:cstheme="majorBidi"/>
                <w:cs/>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2,151</w:t>
            </w: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102E308F"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280,320</w:t>
            </w:r>
          </w:p>
        </w:tc>
        <w:tc>
          <w:tcPr>
            <w:tcW w:w="956" w:type="dxa"/>
            <w:tcBorders>
              <w:top w:val="nil"/>
              <w:left w:val="nil"/>
              <w:bottom w:val="nil"/>
              <w:right w:val="nil"/>
            </w:tcBorders>
            <w:shd w:val="clear" w:color="auto" w:fill="auto"/>
            <w:noWrap/>
            <w:vAlign w:val="bottom"/>
            <w:hideMark/>
          </w:tcPr>
          <w:p w14:paraId="5709A714"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277,271</w:t>
            </w:r>
          </w:p>
        </w:tc>
        <w:tc>
          <w:tcPr>
            <w:tcW w:w="956" w:type="dxa"/>
            <w:tcBorders>
              <w:top w:val="nil"/>
              <w:left w:val="nil"/>
              <w:bottom w:val="nil"/>
              <w:right w:val="nil"/>
            </w:tcBorders>
            <w:shd w:val="clear" w:color="auto" w:fill="auto"/>
            <w:noWrap/>
            <w:vAlign w:val="bottom"/>
            <w:hideMark/>
          </w:tcPr>
          <w:p w14:paraId="285B8EE5"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1,938</w:t>
            </w:r>
          </w:p>
        </w:tc>
        <w:tc>
          <w:tcPr>
            <w:tcW w:w="956" w:type="dxa"/>
            <w:tcBorders>
              <w:top w:val="nil"/>
              <w:left w:val="nil"/>
              <w:bottom w:val="nil"/>
              <w:right w:val="nil"/>
            </w:tcBorders>
            <w:vAlign w:val="bottom"/>
          </w:tcPr>
          <w:p w14:paraId="5B85BEDB"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hint="cs"/>
                <w:cs/>
                <w:lang w:val="en-US" w:eastAsia="en-US"/>
              </w:rPr>
              <w:t>(2</w:t>
            </w:r>
            <w:r w:rsidRPr="001E0D17">
              <w:rPr>
                <w:rFonts w:asciiTheme="majorBidi" w:hAnsiTheme="majorBidi" w:cstheme="majorBidi"/>
                <w:lang w:val="en-US" w:eastAsia="en-US"/>
              </w:rPr>
              <w:t>,110</w:t>
            </w:r>
            <w:r w:rsidRPr="001E0D17">
              <w:rPr>
                <w:rFonts w:asciiTheme="majorBidi" w:hAnsiTheme="majorBidi" w:cstheme="majorBidi" w:hint="cs"/>
                <w:cs/>
                <w:lang w:val="en-US" w:eastAsia="en-US"/>
              </w:rPr>
              <w:t>)</w:t>
            </w:r>
          </w:p>
        </w:tc>
        <w:tc>
          <w:tcPr>
            <w:tcW w:w="957" w:type="dxa"/>
            <w:tcBorders>
              <w:top w:val="nil"/>
              <w:left w:val="nil"/>
              <w:bottom w:val="nil"/>
              <w:right w:val="nil"/>
            </w:tcBorders>
            <w:shd w:val="clear" w:color="auto" w:fill="auto"/>
            <w:noWrap/>
            <w:vAlign w:val="bottom"/>
            <w:hideMark/>
          </w:tcPr>
          <w:p w14:paraId="34F7C554"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277,099</w:t>
            </w:r>
          </w:p>
        </w:tc>
      </w:tr>
      <w:tr w:rsidR="000B3644" w:rsidRPr="001E0D17" w14:paraId="0568E6B7" w14:textId="77777777" w:rsidTr="003F4FE0">
        <w:trPr>
          <w:trHeight w:val="61"/>
        </w:trPr>
        <w:tc>
          <w:tcPr>
            <w:tcW w:w="1980" w:type="dxa"/>
            <w:tcBorders>
              <w:top w:val="nil"/>
              <w:left w:val="nil"/>
              <w:bottom w:val="nil"/>
              <w:right w:val="nil"/>
            </w:tcBorders>
            <w:shd w:val="clear" w:color="auto" w:fill="auto"/>
            <w:noWrap/>
            <w:vAlign w:val="center"/>
          </w:tcPr>
          <w:p w14:paraId="388B2AE0" w14:textId="77777777" w:rsidR="000B3644" w:rsidRPr="001E0D17" w:rsidRDefault="000B3644" w:rsidP="000B3644">
            <w:pPr>
              <w:suppressAutoHyphens w:val="0"/>
              <w:spacing w:line="280" w:lineRule="exact"/>
              <w:ind w:left="163" w:hanging="163"/>
              <w:rPr>
                <w:rFonts w:asciiTheme="majorBidi" w:hAnsiTheme="majorBidi" w:cstheme="majorBidi"/>
                <w:lang w:val="en-US" w:eastAsia="en-US"/>
              </w:rPr>
            </w:pPr>
            <w:r w:rsidRPr="001E0D17">
              <w:rPr>
                <w:rFonts w:asciiTheme="majorBidi" w:hAnsiTheme="majorBidi" w:cstheme="majorBidi"/>
                <w:cs/>
                <w:lang w:val="en-US" w:eastAsia="en-US"/>
              </w:rPr>
              <w:t>หนี้สินทางการเงินที่วัดมูลค่าด้วยมูลค่ายุติธรรมผ่านกำไรหรือขาดทุน</w:t>
            </w:r>
          </w:p>
        </w:tc>
        <w:tc>
          <w:tcPr>
            <w:tcW w:w="956" w:type="dxa"/>
            <w:tcBorders>
              <w:top w:val="nil"/>
              <w:left w:val="nil"/>
              <w:bottom w:val="nil"/>
              <w:right w:val="nil"/>
            </w:tcBorders>
            <w:shd w:val="clear" w:color="auto" w:fill="auto"/>
            <w:noWrap/>
            <w:vAlign w:val="bottom"/>
          </w:tcPr>
          <w:p w14:paraId="4DF8B887"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6" w:type="dxa"/>
            <w:tcBorders>
              <w:top w:val="nil"/>
              <w:left w:val="nil"/>
              <w:bottom w:val="nil"/>
              <w:right w:val="nil"/>
            </w:tcBorders>
            <w:shd w:val="clear" w:color="auto" w:fill="auto"/>
            <w:noWrap/>
            <w:vAlign w:val="bottom"/>
          </w:tcPr>
          <w:p w14:paraId="59CBF51F"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6" w:type="dxa"/>
            <w:tcBorders>
              <w:top w:val="nil"/>
              <w:left w:val="nil"/>
              <w:bottom w:val="nil"/>
              <w:right w:val="nil"/>
            </w:tcBorders>
            <w:vAlign w:val="bottom"/>
          </w:tcPr>
          <w:p w14:paraId="00879D8D"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6DB3E44A"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6" w:type="dxa"/>
            <w:tcBorders>
              <w:top w:val="nil"/>
              <w:left w:val="nil"/>
              <w:bottom w:val="nil"/>
              <w:right w:val="nil"/>
            </w:tcBorders>
            <w:shd w:val="clear" w:color="auto" w:fill="auto"/>
            <w:noWrap/>
            <w:vAlign w:val="bottom"/>
          </w:tcPr>
          <w:p w14:paraId="2949E252"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2,319</w:t>
            </w:r>
          </w:p>
        </w:tc>
        <w:tc>
          <w:tcPr>
            <w:tcW w:w="956" w:type="dxa"/>
            <w:tcBorders>
              <w:top w:val="nil"/>
              <w:left w:val="nil"/>
              <w:bottom w:val="nil"/>
              <w:right w:val="nil"/>
            </w:tcBorders>
            <w:shd w:val="clear" w:color="auto" w:fill="auto"/>
            <w:noWrap/>
            <w:vAlign w:val="bottom"/>
          </w:tcPr>
          <w:p w14:paraId="127C3756"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6" w:type="dxa"/>
            <w:tcBorders>
              <w:top w:val="nil"/>
              <w:left w:val="nil"/>
              <w:bottom w:val="nil"/>
              <w:right w:val="nil"/>
            </w:tcBorders>
            <w:vAlign w:val="bottom"/>
          </w:tcPr>
          <w:p w14:paraId="4263A606" w14:textId="77777777" w:rsidR="000B3644" w:rsidRPr="001E0D17" w:rsidRDefault="000B3644" w:rsidP="000B3644">
            <w:pPr>
              <w:tabs>
                <w:tab w:val="decimal" w:pos="703"/>
              </w:tabs>
              <w:suppressAutoHyphens w:val="0"/>
              <w:spacing w:line="280" w:lineRule="exact"/>
              <w:rPr>
                <w:rFonts w:asciiTheme="majorBidi" w:hAnsiTheme="majorBidi" w:cstheme="majorBidi"/>
                <w:cs/>
                <w:lang w:val="en-US" w:eastAsia="en-US"/>
              </w:rPr>
            </w:pPr>
            <w:r w:rsidRPr="001E0D17">
              <w:rPr>
                <w:rFonts w:asciiTheme="majorBidi" w:hAnsiTheme="majorBidi" w:cstheme="majorBidi" w:hint="cs"/>
                <w:cs/>
                <w:lang w:val="en-US" w:eastAsia="en-US"/>
              </w:rPr>
              <w:t>-</w:t>
            </w:r>
          </w:p>
        </w:tc>
        <w:tc>
          <w:tcPr>
            <w:tcW w:w="957" w:type="dxa"/>
            <w:tcBorders>
              <w:top w:val="nil"/>
              <w:left w:val="nil"/>
              <w:bottom w:val="nil"/>
              <w:right w:val="nil"/>
            </w:tcBorders>
            <w:shd w:val="clear" w:color="auto" w:fill="auto"/>
            <w:noWrap/>
            <w:vAlign w:val="bottom"/>
          </w:tcPr>
          <w:p w14:paraId="03E50E79"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2,319</w:t>
            </w:r>
          </w:p>
        </w:tc>
      </w:tr>
      <w:tr w:rsidR="000B3644" w:rsidRPr="001E0D17" w14:paraId="17B1BADF" w14:textId="77777777" w:rsidTr="003F4FE0">
        <w:trPr>
          <w:trHeight w:val="61"/>
        </w:trPr>
        <w:tc>
          <w:tcPr>
            <w:tcW w:w="1980" w:type="dxa"/>
            <w:tcBorders>
              <w:top w:val="nil"/>
              <w:left w:val="nil"/>
              <w:bottom w:val="nil"/>
              <w:right w:val="nil"/>
            </w:tcBorders>
            <w:shd w:val="clear" w:color="auto" w:fill="auto"/>
            <w:noWrap/>
            <w:vAlign w:val="center"/>
            <w:hideMark/>
          </w:tcPr>
          <w:p w14:paraId="2467BB25" w14:textId="77777777" w:rsidR="000B3644" w:rsidRPr="001E0D17" w:rsidRDefault="000B3644" w:rsidP="000B3644">
            <w:pPr>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ตราสารหนี้ที่ออกและเงินกู้ยืม</w:t>
            </w:r>
          </w:p>
        </w:tc>
        <w:tc>
          <w:tcPr>
            <w:tcW w:w="956" w:type="dxa"/>
            <w:tcBorders>
              <w:top w:val="nil"/>
              <w:left w:val="nil"/>
              <w:bottom w:val="nil"/>
              <w:right w:val="nil"/>
            </w:tcBorders>
            <w:shd w:val="clear" w:color="auto" w:fill="auto"/>
            <w:noWrap/>
            <w:vAlign w:val="bottom"/>
          </w:tcPr>
          <w:p w14:paraId="3A834AEA"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137,851</w:t>
            </w:r>
          </w:p>
        </w:tc>
        <w:tc>
          <w:tcPr>
            <w:tcW w:w="956" w:type="dxa"/>
            <w:tcBorders>
              <w:top w:val="nil"/>
              <w:left w:val="nil"/>
              <w:bottom w:val="nil"/>
              <w:right w:val="nil"/>
            </w:tcBorders>
            <w:shd w:val="clear" w:color="auto" w:fill="auto"/>
            <w:noWrap/>
            <w:vAlign w:val="bottom"/>
          </w:tcPr>
          <w:p w14:paraId="59DDCFFE"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21,354</w:t>
            </w:r>
          </w:p>
        </w:tc>
        <w:tc>
          <w:tcPr>
            <w:tcW w:w="956" w:type="dxa"/>
            <w:tcBorders>
              <w:top w:val="nil"/>
              <w:left w:val="nil"/>
              <w:bottom w:val="nil"/>
              <w:right w:val="nil"/>
            </w:tcBorders>
            <w:vAlign w:val="bottom"/>
          </w:tcPr>
          <w:p w14:paraId="2D812D13"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4FAAF7A9" w14:textId="77777777" w:rsidR="000B3644" w:rsidRPr="001E0D17" w:rsidRDefault="00B8644C"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159,205</w:t>
            </w:r>
          </w:p>
        </w:tc>
        <w:tc>
          <w:tcPr>
            <w:tcW w:w="956" w:type="dxa"/>
            <w:tcBorders>
              <w:top w:val="nil"/>
              <w:left w:val="nil"/>
              <w:bottom w:val="nil"/>
              <w:right w:val="nil"/>
            </w:tcBorders>
            <w:shd w:val="clear" w:color="auto" w:fill="auto"/>
            <w:noWrap/>
            <w:vAlign w:val="bottom"/>
            <w:hideMark/>
          </w:tcPr>
          <w:p w14:paraId="6CEBEC5A"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130,435</w:t>
            </w:r>
          </w:p>
        </w:tc>
        <w:tc>
          <w:tcPr>
            <w:tcW w:w="956" w:type="dxa"/>
            <w:tcBorders>
              <w:top w:val="nil"/>
              <w:left w:val="nil"/>
              <w:bottom w:val="nil"/>
              <w:right w:val="nil"/>
            </w:tcBorders>
            <w:shd w:val="clear" w:color="auto" w:fill="auto"/>
            <w:noWrap/>
            <w:vAlign w:val="bottom"/>
            <w:hideMark/>
          </w:tcPr>
          <w:p w14:paraId="31D7305B"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20,737</w:t>
            </w:r>
          </w:p>
        </w:tc>
        <w:tc>
          <w:tcPr>
            <w:tcW w:w="956" w:type="dxa"/>
            <w:tcBorders>
              <w:top w:val="nil"/>
              <w:left w:val="nil"/>
              <w:bottom w:val="nil"/>
              <w:right w:val="nil"/>
            </w:tcBorders>
            <w:vAlign w:val="bottom"/>
          </w:tcPr>
          <w:p w14:paraId="2766F00C"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hint="cs"/>
                <w:cs/>
                <w:lang w:val="en-US" w:eastAsia="en-US"/>
              </w:rPr>
              <w:t>-</w:t>
            </w:r>
          </w:p>
        </w:tc>
        <w:tc>
          <w:tcPr>
            <w:tcW w:w="957" w:type="dxa"/>
            <w:tcBorders>
              <w:top w:val="nil"/>
              <w:left w:val="nil"/>
              <w:bottom w:val="nil"/>
              <w:right w:val="nil"/>
            </w:tcBorders>
            <w:shd w:val="clear" w:color="auto" w:fill="auto"/>
            <w:noWrap/>
            <w:vAlign w:val="bottom"/>
            <w:hideMark/>
          </w:tcPr>
          <w:p w14:paraId="3313BFCC" w14:textId="77777777" w:rsidR="000B3644" w:rsidRPr="001E0D17" w:rsidRDefault="000B3644" w:rsidP="000B3644">
            <w:pPr>
              <w:tabs>
                <w:tab w:val="decimal" w:pos="703"/>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151,172</w:t>
            </w:r>
          </w:p>
        </w:tc>
      </w:tr>
    </w:tbl>
    <w:p w14:paraId="185AB49C" w14:textId="77777777" w:rsidR="00C059B4" w:rsidRPr="001E0D17" w:rsidRDefault="00C059B4" w:rsidP="00C8797B">
      <w:pPr>
        <w:tabs>
          <w:tab w:val="left" w:pos="1276"/>
        </w:tabs>
        <w:spacing w:line="280" w:lineRule="exact"/>
        <w:ind w:firstLine="547"/>
        <w:jc w:val="thaiDistribute"/>
        <w:rPr>
          <w:rFonts w:asciiTheme="majorBidi" w:hAnsiTheme="majorBidi" w:cstheme="majorBidi"/>
          <w:sz w:val="20"/>
          <w:szCs w:val="20"/>
          <w:cs/>
        </w:rPr>
      </w:pPr>
      <w:r w:rsidRPr="001E0D17">
        <w:rPr>
          <w:rFonts w:asciiTheme="majorBidi" w:hAnsiTheme="majorBidi" w:cstheme="majorBidi"/>
          <w:sz w:val="20"/>
          <w:szCs w:val="20"/>
          <w:cs/>
        </w:rPr>
        <w:t>* รวมเงินลงทุนใน</w:t>
      </w:r>
      <w:r w:rsidR="00907393">
        <w:rPr>
          <w:rFonts w:asciiTheme="majorBidi" w:hAnsiTheme="majorBidi" w:cstheme="majorBidi" w:hint="cs"/>
          <w:sz w:val="20"/>
          <w:szCs w:val="20"/>
          <w:cs/>
        </w:rPr>
        <w:t>บริษัทย่อยและ</w:t>
      </w:r>
      <w:r w:rsidRPr="001E0D17">
        <w:rPr>
          <w:rFonts w:asciiTheme="majorBidi" w:hAnsiTheme="majorBidi" w:cstheme="majorBidi"/>
          <w:sz w:val="20"/>
          <w:szCs w:val="20"/>
          <w:cs/>
        </w:rPr>
        <w:t>บริษัทร่วม</w:t>
      </w:r>
    </w:p>
    <w:p w14:paraId="6ACF95F7" w14:textId="77777777" w:rsidR="000B3644" w:rsidRPr="001E0D17" w:rsidRDefault="000B3644">
      <w:pPr>
        <w:rPr>
          <w:rFonts w:cs="Times New Roman"/>
          <w:cs/>
        </w:rPr>
      </w:pPr>
      <w:r w:rsidRPr="001E0D17">
        <w:rPr>
          <w:cs/>
        </w:rPr>
        <w:br w:type="page"/>
      </w:r>
    </w:p>
    <w:tbl>
      <w:tblPr>
        <w:tblW w:w="9630" w:type="dxa"/>
        <w:tblInd w:w="450" w:type="dxa"/>
        <w:tblLayout w:type="fixed"/>
        <w:tblLook w:val="04A0" w:firstRow="1" w:lastRow="0" w:firstColumn="1" w:lastColumn="0" w:noHBand="0" w:noVBand="1"/>
      </w:tblPr>
      <w:tblGrid>
        <w:gridCol w:w="1980"/>
        <w:gridCol w:w="956"/>
        <w:gridCol w:w="956"/>
        <w:gridCol w:w="956"/>
        <w:gridCol w:w="957"/>
        <w:gridCol w:w="956"/>
        <w:gridCol w:w="956"/>
        <w:gridCol w:w="956"/>
        <w:gridCol w:w="957"/>
      </w:tblGrid>
      <w:tr w:rsidR="00095296" w:rsidRPr="001E0D17" w14:paraId="720EF50A" w14:textId="77777777" w:rsidTr="003F4FE0">
        <w:trPr>
          <w:trHeight w:val="61"/>
        </w:trPr>
        <w:tc>
          <w:tcPr>
            <w:tcW w:w="1980" w:type="dxa"/>
            <w:tcBorders>
              <w:top w:val="nil"/>
              <w:left w:val="nil"/>
              <w:bottom w:val="nil"/>
              <w:right w:val="nil"/>
            </w:tcBorders>
            <w:shd w:val="clear" w:color="auto" w:fill="auto"/>
            <w:noWrap/>
            <w:vAlign w:val="center"/>
            <w:hideMark/>
          </w:tcPr>
          <w:p w14:paraId="38B92801" w14:textId="77777777" w:rsidR="00177D9E" w:rsidRPr="001E0D17" w:rsidRDefault="00CB6886" w:rsidP="00C8797B">
            <w:pPr>
              <w:suppressAutoHyphens w:val="0"/>
              <w:rPr>
                <w:rFonts w:asciiTheme="majorBidi" w:hAnsiTheme="majorBidi" w:cstheme="majorBidi"/>
                <w:lang w:val="en-US" w:eastAsia="en-US"/>
              </w:rPr>
            </w:pPr>
            <w:r w:rsidRPr="001E0D17">
              <w:rPr>
                <w:rFonts w:asciiTheme="majorBidi" w:hAnsiTheme="majorBidi" w:cstheme="majorBidi"/>
                <w:cs/>
              </w:rPr>
              <w:lastRenderedPageBreak/>
              <w:br w:type="page"/>
            </w:r>
            <w:r w:rsidRPr="001E0D17">
              <w:rPr>
                <w:rFonts w:asciiTheme="majorBidi" w:hAnsiTheme="majorBidi" w:cstheme="majorBidi"/>
                <w:cs/>
              </w:rPr>
              <w:br w:type="page"/>
            </w:r>
          </w:p>
        </w:tc>
        <w:tc>
          <w:tcPr>
            <w:tcW w:w="7650" w:type="dxa"/>
            <w:gridSpan w:val="8"/>
            <w:tcBorders>
              <w:top w:val="nil"/>
              <w:left w:val="nil"/>
              <w:bottom w:val="nil"/>
              <w:right w:val="nil"/>
            </w:tcBorders>
            <w:shd w:val="clear" w:color="auto" w:fill="auto"/>
            <w:noWrap/>
            <w:vAlign w:val="center"/>
            <w:hideMark/>
          </w:tcPr>
          <w:p w14:paraId="32409132" w14:textId="77777777" w:rsidR="00177D9E" w:rsidRPr="001E0D17" w:rsidRDefault="00177D9E" w:rsidP="00C8797B">
            <w:pPr>
              <w:suppressAutoHyphens w:val="0"/>
              <w:jc w:val="right"/>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095296" w:rsidRPr="001E0D17" w14:paraId="39B8414D" w14:textId="77777777" w:rsidTr="003F4FE0">
        <w:trPr>
          <w:trHeight w:val="61"/>
        </w:trPr>
        <w:tc>
          <w:tcPr>
            <w:tcW w:w="1980" w:type="dxa"/>
            <w:tcBorders>
              <w:top w:val="nil"/>
              <w:left w:val="nil"/>
              <w:bottom w:val="nil"/>
              <w:right w:val="nil"/>
            </w:tcBorders>
            <w:shd w:val="clear" w:color="auto" w:fill="auto"/>
            <w:noWrap/>
            <w:vAlign w:val="center"/>
            <w:hideMark/>
          </w:tcPr>
          <w:p w14:paraId="42DB8495" w14:textId="77777777" w:rsidR="00177D9E" w:rsidRPr="001E0D17" w:rsidRDefault="00177D9E" w:rsidP="00C8797B">
            <w:pPr>
              <w:suppressAutoHyphens w:val="0"/>
              <w:jc w:val="right"/>
              <w:rPr>
                <w:rFonts w:asciiTheme="majorBidi" w:hAnsiTheme="majorBidi" w:cstheme="majorBidi"/>
                <w:lang w:val="en-US" w:eastAsia="en-US"/>
              </w:rPr>
            </w:pPr>
          </w:p>
        </w:tc>
        <w:tc>
          <w:tcPr>
            <w:tcW w:w="7650" w:type="dxa"/>
            <w:gridSpan w:val="8"/>
            <w:tcBorders>
              <w:top w:val="nil"/>
              <w:left w:val="nil"/>
              <w:bottom w:val="nil"/>
              <w:right w:val="nil"/>
            </w:tcBorders>
            <w:shd w:val="clear" w:color="auto" w:fill="auto"/>
            <w:noWrap/>
            <w:vAlign w:val="bottom"/>
            <w:hideMark/>
          </w:tcPr>
          <w:p w14:paraId="7A7A1D05" w14:textId="77777777" w:rsidR="00177D9E" w:rsidRPr="001E0D17" w:rsidRDefault="00177D9E" w:rsidP="00C8797B">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งบการเงินเฉพาะธนาคาร</w:t>
            </w:r>
          </w:p>
        </w:tc>
      </w:tr>
      <w:tr w:rsidR="000B3644" w:rsidRPr="001E0D17" w14:paraId="55980797" w14:textId="77777777" w:rsidTr="003F4FE0">
        <w:trPr>
          <w:trHeight w:val="61"/>
        </w:trPr>
        <w:tc>
          <w:tcPr>
            <w:tcW w:w="1980" w:type="dxa"/>
            <w:tcBorders>
              <w:top w:val="nil"/>
              <w:left w:val="nil"/>
              <w:bottom w:val="nil"/>
              <w:right w:val="nil"/>
            </w:tcBorders>
            <w:shd w:val="clear" w:color="auto" w:fill="auto"/>
            <w:noWrap/>
            <w:vAlign w:val="center"/>
            <w:hideMark/>
          </w:tcPr>
          <w:p w14:paraId="6CAE03CE" w14:textId="77777777" w:rsidR="000B3644" w:rsidRPr="001E0D17" w:rsidRDefault="000B3644" w:rsidP="000B3644">
            <w:pPr>
              <w:suppressAutoHyphens w:val="0"/>
              <w:jc w:val="center"/>
              <w:rPr>
                <w:rFonts w:asciiTheme="majorBidi" w:hAnsiTheme="majorBidi" w:cstheme="majorBidi"/>
                <w:u w:val="single"/>
                <w:lang w:val="en-US" w:eastAsia="en-US"/>
              </w:rPr>
            </w:pPr>
          </w:p>
        </w:tc>
        <w:tc>
          <w:tcPr>
            <w:tcW w:w="3825" w:type="dxa"/>
            <w:gridSpan w:val="4"/>
            <w:tcBorders>
              <w:top w:val="nil"/>
              <w:left w:val="nil"/>
              <w:bottom w:val="nil"/>
              <w:right w:val="nil"/>
            </w:tcBorders>
            <w:shd w:val="clear" w:color="auto" w:fill="auto"/>
            <w:noWrap/>
            <w:vAlign w:val="bottom"/>
            <w:hideMark/>
          </w:tcPr>
          <w:p w14:paraId="6AD4F80F" w14:textId="77777777" w:rsidR="000B3644" w:rsidRPr="001E0D17" w:rsidRDefault="000B3644" w:rsidP="000B3644">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30</w:t>
            </w:r>
            <w:r w:rsidRPr="001E0D17">
              <w:rPr>
                <w:rFonts w:asciiTheme="majorBidi" w:hAnsiTheme="majorBidi" w:cstheme="majorBidi" w:hint="cs"/>
                <w:cs/>
                <w:lang w:val="en-US" w:eastAsia="en-US"/>
              </w:rPr>
              <w:t xml:space="preserve"> มิถุนายน </w:t>
            </w:r>
            <w:r w:rsidRPr="001E0D17">
              <w:rPr>
                <w:rFonts w:asciiTheme="majorBidi" w:hAnsiTheme="majorBidi" w:cstheme="majorBidi"/>
                <w:lang w:val="en-US" w:eastAsia="en-US"/>
              </w:rPr>
              <w:t>2566</w:t>
            </w:r>
          </w:p>
        </w:tc>
        <w:tc>
          <w:tcPr>
            <w:tcW w:w="3825" w:type="dxa"/>
            <w:gridSpan w:val="4"/>
            <w:tcBorders>
              <w:top w:val="nil"/>
              <w:left w:val="nil"/>
              <w:bottom w:val="nil"/>
              <w:right w:val="nil"/>
            </w:tcBorders>
            <w:shd w:val="clear" w:color="auto" w:fill="auto"/>
            <w:noWrap/>
            <w:vAlign w:val="bottom"/>
            <w:hideMark/>
          </w:tcPr>
          <w:p w14:paraId="073D4BF7" w14:textId="77777777" w:rsidR="000B3644" w:rsidRPr="001E0D17" w:rsidRDefault="000B3644" w:rsidP="000B3644">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 xml:space="preserve">31 </w:t>
            </w:r>
            <w:r w:rsidRPr="001E0D17">
              <w:rPr>
                <w:rFonts w:asciiTheme="majorBidi" w:hAnsiTheme="majorBidi" w:cstheme="majorBidi"/>
                <w:cs/>
                <w:lang w:val="en-US" w:eastAsia="en-US"/>
              </w:rPr>
              <w:t xml:space="preserve">ธันวาคม </w:t>
            </w:r>
            <w:r w:rsidRPr="001E0D17">
              <w:rPr>
                <w:rFonts w:asciiTheme="majorBidi" w:hAnsiTheme="majorBidi" w:cstheme="majorBidi"/>
                <w:lang w:val="en-US" w:eastAsia="en-US"/>
              </w:rPr>
              <w:t>2565</w:t>
            </w:r>
          </w:p>
        </w:tc>
      </w:tr>
      <w:tr w:rsidR="000B3644" w:rsidRPr="001E0D17" w14:paraId="48E865EE" w14:textId="77777777" w:rsidTr="003F4FE0">
        <w:trPr>
          <w:trHeight w:val="360"/>
        </w:trPr>
        <w:tc>
          <w:tcPr>
            <w:tcW w:w="1980" w:type="dxa"/>
            <w:tcBorders>
              <w:top w:val="nil"/>
              <w:left w:val="nil"/>
              <w:bottom w:val="nil"/>
              <w:right w:val="nil"/>
            </w:tcBorders>
            <w:shd w:val="clear" w:color="auto" w:fill="auto"/>
            <w:noWrap/>
            <w:vAlign w:val="center"/>
            <w:hideMark/>
          </w:tcPr>
          <w:p w14:paraId="446802EC" w14:textId="77777777" w:rsidR="000B3644" w:rsidRPr="001E0D17" w:rsidRDefault="000B3644" w:rsidP="000B3644">
            <w:pPr>
              <w:suppressAutoHyphens w:val="0"/>
              <w:jc w:val="right"/>
              <w:rPr>
                <w:rFonts w:asciiTheme="majorBidi" w:hAnsiTheme="majorBidi" w:cstheme="majorBidi"/>
                <w:lang w:val="en-US" w:eastAsia="en-US"/>
              </w:rPr>
            </w:pPr>
          </w:p>
        </w:tc>
        <w:tc>
          <w:tcPr>
            <w:tcW w:w="956" w:type="dxa"/>
            <w:tcBorders>
              <w:top w:val="nil"/>
              <w:left w:val="nil"/>
              <w:bottom w:val="nil"/>
              <w:right w:val="nil"/>
            </w:tcBorders>
            <w:shd w:val="clear" w:color="auto" w:fill="auto"/>
            <w:noWrap/>
            <w:vAlign w:val="bottom"/>
            <w:hideMark/>
          </w:tcPr>
          <w:p w14:paraId="6544F41E" w14:textId="77777777" w:rsidR="000B3644" w:rsidRPr="001E0D17" w:rsidRDefault="000B3644" w:rsidP="000B3644">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ธุรกรรมในประเทศ</w:t>
            </w:r>
          </w:p>
        </w:tc>
        <w:tc>
          <w:tcPr>
            <w:tcW w:w="956" w:type="dxa"/>
            <w:tcBorders>
              <w:top w:val="nil"/>
              <w:left w:val="nil"/>
              <w:bottom w:val="nil"/>
              <w:right w:val="nil"/>
            </w:tcBorders>
            <w:shd w:val="clear" w:color="auto" w:fill="auto"/>
            <w:noWrap/>
            <w:vAlign w:val="bottom"/>
            <w:hideMark/>
          </w:tcPr>
          <w:p w14:paraId="215621AE" w14:textId="77777777" w:rsidR="000B3644" w:rsidRPr="001E0D17" w:rsidRDefault="000B3644" w:rsidP="000B3644">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ธุรกรรมสาขาในต่างประเทศ</w:t>
            </w:r>
          </w:p>
        </w:tc>
        <w:tc>
          <w:tcPr>
            <w:tcW w:w="956" w:type="dxa"/>
            <w:tcBorders>
              <w:top w:val="nil"/>
              <w:left w:val="nil"/>
              <w:bottom w:val="nil"/>
              <w:right w:val="nil"/>
            </w:tcBorders>
            <w:vAlign w:val="bottom"/>
          </w:tcPr>
          <w:p w14:paraId="0056D094" w14:textId="77777777" w:rsidR="000B3644" w:rsidRPr="001E0D17" w:rsidRDefault="000B3644" w:rsidP="000B3644">
            <w:pPr>
              <w:pBdr>
                <w:bottom w:val="single" w:sz="4" w:space="1" w:color="auto"/>
              </w:pBd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รายการระหว่างกัน</w:t>
            </w:r>
          </w:p>
        </w:tc>
        <w:tc>
          <w:tcPr>
            <w:tcW w:w="957" w:type="dxa"/>
            <w:tcBorders>
              <w:top w:val="nil"/>
              <w:left w:val="nil"/>
              <w:bottom w:val="nil"/>
              <w:right w:val="nil"/>
            </w:tcBorders>
            <w:shd w:val="clear" w:color="auto" w:fill="auto"/>
            <w:noWrap/>
            <w:vAlign w:val="bottom"/>
            <w:hideMark/>
          </w:tcPr>
          <w:p w14:paraId="1D8C725E" w14:textId="77777777" w:rsidR="000B3644" w:rsidRPr="001E0D17" w:rsidRDefault="000B3644" w:rsidP="000B3644">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956" w:type="dxa"/>
            <w:tcBorders>
              <w:top w:val="nil"/>
              <w:left w:val="nil"/>
              <w:bottom w:val="nil"/>
              <w:right w:val="nil"/>
            </w:tcBorders>
            <w:shd w:val="clear" w:color="auto" w:fill="auto"/>
            <w:noWrap/>
            <w:vAlign w:val="bottom"/>
            <w:hideMark/>
          </w:tcPr>
          <w:p w14:paraId="300C4742" w14:textId="77777777" w:rsidR="000B3644" w:rsidRPr="001E0D17" w:rsidRDefault="000B3644" w:rsidP="000B3644">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ธุรกรรมในประเทศ</w:t>
            </w:r>
          </w:p>
        </w:tc>
        <w:tc>
          <w:tcPr>
            <w:tcW w:w="956" w:type="dxa"/>
            <w:tcBorders>
              <w:top w:val="nil"/>
              <w:left w:val="nil"/>
              <w:bottom w:val="nil"/>
              <w:right w:val="nil"/>
            </w:tcBorders>
            <w:shd w:val="clear" w:color="auto" w:fill="auto"/>
            <w:noWrap/>
            <w:vAlign w:val="bottom"/>
            <w:hideMark/>
          </w:tcPr>
          <w:p w14:paraId="62167F4C" w14:textId="77777777" w:rsidR="000B3644" w:rsidRPr="001E0D17" w:rsidRDefault="000B3644" w:rsidP="000B3644">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ธุรกรรมสาขาในต่างประเทศ</w:t>
            </w:r>
          </w:p>
        </w:tc>
        <w:tc>
          <w:tcPr>
            <w:tcW w:w="956" w:type="dxa"/>
            <w:tcBorders>
              <w:top w:val="nil"/>
              <w:left w:val="nil"/>
              <w:bottom w:val="nil"/>
              <w:right w:val="nil"/>
            </w:tcBorders>
            <w:vAlign w:val="bottom"/>
          </w:tcPr>
          <w:p w14:paraId="141E7C06" w14:textId="77777777" w:rsidR="000B3644" w:rsidRPr="001E0D17" w:rsidRDefault="000B3644" w:rsidP="000B3644">
            <w:pPr>
              <w:pBdr>
                <w:bottom w:val="single" w:sz="4" w:space="1" w:color="auto"/>
              </w:pBd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รายการระหว่างกัน</w:t>
            </w:r>
          </w:p>
        </w:tc>
        <w:tc>
          <w:tcPr>
            <w:tcW w:w="957" w:type="dxa"/>
            <w:tcBorders>
              <w:top w:val="nil"/>
              <w:left w:val="nil"/>
              <w:bottom w:val="nil"/>
              <w:right w:val="nil"/>
            </w:tcBorders>
            <w:shd w:val="clear" w:color="auto" w:fill="auto"/>
            <w:noWrap/>
            <w:vAlign w:val="bottom"/>
            <w:hideMark/>
          </w:tcPr>
          <w:p w14:paraId="7088BDDB" w14:textId="77777777" w:rsidR="000B3644" w:rsidRPr="001E0D17" w:rsidRDefault="000B3644" w:rsidP="000B3644">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r>
      <w:tr w:rsidR="000B3644" w:rsidRPr="001E0D17" w14:paraId="317CCAEE" w14:textId="77777777" w:rsidTr="003F4FE0">
        <w:trPr>
          <w:trHeight w:val="61"/>
        </w:trPr>
        <w:tc>
          <w:tcPr>
            <w:tcW w:w="1980" w:type="dxa"/>
            <w:tcBorders>
              <w:top w:val="nil"/>
              <w:left w:val="nil"/>
              <w:bottom w:val="nil"/>
              <w:right w:val="nil"/>
            </w:tcBorders>
            <w:shd w:val="clear" w:color="auto" w:fill="auto"/>
            <w:noWrap/>
            <w:vAlign w:val="center"/>
            <w:hideMark/>
          </w:tcPr>
          <w:p w14:paraId="169B408B" w14:textId="77777777" w:rsidR="000B3644" w:rsidRPr="001E0D17" w:rsidRDefault="000B3644" w:rsidP="000B3644">
            <w:pPr>
              <w:suppressAutoHyphens w:val="0"/>
              <w:rPr>
                <w:rFonts w:asciiTheme="majorBidi" w:hAnsiTheme="majorBidi" w:cstheme="majorBidi"/>
                <w:lang w:val="en-US" w:eastAsia="en-US"/>
              </w:rPr>
            </w:pPr>
            <w:r w:rsidRPr="001E0D17">
              <w:rPr>
                <w:rFonts w:asciiTheme="majorBidi" w:hAnsiTheme="majorBidi" w:cstheme="majorBidi"/>
                <w:cs/>
                <w:lang w:val="en-US" w:eastAsia="en-US"/>
              </w:rPr>
              <w:t>สินทรัพย์รวม</w:t>
            </w:r>
          </w:p>
        </w:tc>
        <w:tc>
          <w:tcPr>
            <w:tcW w:w="956" w:type="dxa"/>
            <w:tcBorders>
              <w:top w:val="nil"/>
              <w:left w:val="nil"/>
              <w:bottom w:val="nil"/>
              <w:right w:val="nil"/>
            </w:tcBorders>
            <w:shd w:val="clear" w:color="auto" w:fill="auto"/>
            <w:noWrap/>
            <w:vAlign w:val="bottom"/>
          </w:tcPr>
          <w:p w14:paraId="5D07C93F"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3,498,726</w:t>
            </w:r>
          </w:p>
        </w:tc>
        <w:tc>
          <w:tcPr>
            <w:tcW w:w="956" w:type="dxa"/>
            <w:tcBorders>
              <w:top w:val="nil"/>
              <w:left w:val="nil"/>
              <w:bottom w:val="nil"/>
              <w:right w:val="nil"/>
            </w:tcBorders>
            <w:shd w:val="clear" w:color="auto" w:fill="auto"/>
            <w:noWrap/>
            <w:vAlign w:val="bottom"/>
          </w:tcPr>
          <w:p w14:paraId="0EC04AEF"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25,955</w:t>
            </w:r>
          </w:p>
        </w:tc>
        <w:tc>
          <w:tcPr>
            <w:tcW w:w="956" w:type="dxa"/>
            <w:tcBorders>
              <w:top w:val="nil"/>
              <w:left w:val="nil"/>
              <w:bottom w:val="nil"/>
              <w:right w:val="nil"/>
            </w:tcBorders>
            <w:vAlign w:val="bottom"/>
          </w:tcPr>
          <w:p w14:paraId="02076C86" w14:textId="77777777" w:rsidR="000B3644" w:rsidRPr="001E0D17" w:rsidRDefault="00B8644C" w:rsidP="000B3644">
            <w:pPr>
              <w:tabs>
                <w:tab w:val="decimal" w:pos="703"/>
              </w:tabs>
              <w:suppressAutoHyphens w:val="0"/>
              <w:rPr>
                <w:rFonts w:asciiTheme="majorBidi" w:hAnsiTheme="majorBidi" w:cstheme="majorBidi"/>
                <w:cs/>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7,722</w:t>
            </w: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71DAFEE8"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3,516,959</w:t>
            </w:r>
          </w:p>
        </w:tc>
        <w:tc>
          <w:tcPr>
            <w:tcW w:w="956" w:type="dxa"/>
            <w:tcBorders>
              <w:top w:val="nil"/>
              <w:left w:val="nil"/>
              <w:bottom w:val="nil"/>
              <w:right w:val="nil"/>
            </w:tcBorders>
            <w:shd w:val="clear" w:color="auto" w:fill="auto"/>
            <w:noWrap/>
            <w:vAlign w:val="bottom"/>
            <w:hideMark/>
          </w:tcPr>
          <w:p w14:paraId="79720D41"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3,484,934</w:t>
            </w:r>
          </w:p>
        </w:tc>
        <w:tc>
          <w:tcPr>
            <w:tcW w:w="956" w:type="dxa"/>
            <w:tcBorders>
              <w:top w:val="nil"/>
              <w:left w:val="nil"/>
              <w:bottom w:val="nil"/>
              <w:right w:val="nil"/>
            </w:tcBorders>
            <w:shd w:val="clear" w:color="auto" w:fill="auto"/>
            <w:noWrap/>
            <w:vAlign w:val="bottom"/>
            <w:hideMark/>
          </w:tcPr>
          <w:p w14:paraId="27737B03"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25,682</w:t>
            </w:r>
          </w:p>
        </w:tc>
        <w:tc>
          <w:tcPr>
            <w:tcW w:w="956" w:type="dxa"/>
            <w:tcBorders>
              <w:top w:val="nil"/>
              <w:left w:val="nil"/>
              <w:bottom w:val="nil"/>
              <w:right w:val="nil"/>
            </w:tcBorders>
            <w:vAlign w:val="bottom"/>
          </w:tcPr>
          <w:p w14:paraId="1442FA6F"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8,287</w:t>
            </w:r>
            <w:r w:rsidRPr="001E0D17">
              <w:rPr>
                <w:rFonts w:asciiTheme="majorBidi" w:hAnsiTheme="majorBidi" w:cstheme="majorBidi" w:hint="cs"/>
                <w:cs/>
                <w:lang w:val="en-US" w:eastAsia="en-US"/>
              </w:rPr>
              <w:t>)</w:t>
            </w:r>
          </w:p>
        </w:tc>
        <w:tc>
          <w:tcPr>
            <w:tcW w:w="957" w:type="dxa"/>
            <w:tcBorders>
              <w:top w:val="nil"/>
              <w:left w:val="nil"/>
              <w:bottom w:val="nil"/>
              <w:right w:val="nil"/>
            </w:tcBorders>
            <w:shd w:val="clear" w:color="auto" w:fill="auto"/>
            <w:noWrap/>
            <w:vAlign w:val="bottom"/>
            <w:hideMark/>
          </w:tcPr>
          <w:p w14:paraId="688E2DB8"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hint="cs"/>
                <w:cs/>
                <w:lang w:val="en-US" w:eastAsia="en-US"/>
              </w:rPr>
              <w:t>3</w:t>
            </w:r>
            <w:r w:rsidRPr="001E0D17">
              <w:rPr>
                <w:rFonts w:asciiTheme="majorBidi" w:hAnsiTheme="majorBidi" w:cstheme="majorBidi"/>
                <w:lang w:val="en-US" w:eastAsia="en-US"/>
              </w:rPr>
              <w:t>,502,329</w:t>
            </w:r>
          </w:p>
        </w:tc>
      </w:tr>
      <w:tr w:rsidR="000B3644" w:rsidRPr="001E0D17" w14:paraId="21A8D7F3" w14:textId="77777777" w:rsidTr="003F4FE0">
        <w:trPr>
          <w:trHeight w:val="61"/>
        </w:trPr>
        <w:tc>
          <w:tcPr>
            <w:tcW w:w="1980" w:type="dxa"/>
            <w:tcBorders>
              <w:top w:val="nil"/>
              <w:left w:val="nil"/>
              <w:bottom w:val="nil"/>
              <w:right w:val="nil"/>
            </w:tcBorders>
            <w:shd w:val="clear" w:color="auto" w:fill="auto"/>
            <w:noWrap/>
            <w:vAlign w:val="center"/>
            <w:hideMark/>
          </w:tcPr>
          <w:p w14:paraId="1B81D332" w14:textId="77777777" w:rsidR="000B3644" w:rsidRPr="001E0D17" w:rsidRDefault="000B3644" w:rsidP="000B3644">
            <w:pPr>
              <w:suppressAutoHyphens w:val="0"/>
              <w:ind w:left="163" w:hanging="163"/>
              <w:rPr>
                <w:rFonts w:asciiTheme="majorBidi" w:hAnsiTheme="majorBidi" w:cstheme="majorBidi"/>
                <w:lang w:val="en-US" w:eastAsia="en-US"/>
              </w:rPr>
            </w:pPr>
            <w:r w:rsidRPr="001E0D17">
              <w:rPr>
                <w:rFonts w:asciiTheme="majorBidi" w:hAnsiTheme="majorBidi" w:cstheme="majorBidi"/>
                <w:cs/>
                <w:lang w:val="en-US" w:eastAsia="en-US"/>
              </w:rPr>
              <w:t>รายการระหว่างธนาคารและ            ตลาดเงินสุทธิ</w:t>
            </w:r>
          </w:p>
        </w:tc>
        <w:tc>
          <w:tcPr>
            <w:tcW w:w="956" w:type="dxa"/>
            <w:tcBorders>
              <w:top w:val="nil"/>
              <w:left w:val="nil"/>
              <w:bottom w:val="nil"/>
              <w:right w:val="nil"/>
            </w:tcBorders>
            <w:shd w:val="clear" w:color="auto" w:fill="auto"/>
            <w:noWrap/>
            <w:vAlign w:val="bottom"/>
          </w:tcPr>
          <w:p w14:paraId="5E8FEA9F"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625,392</w:t>
            </w:r>
          </w:p>
        </w:tc>
        <w:tc>
          <w:tcPr>
            <w:tcW w:w="956" w:type="dxa"/>
            <w:tcBorders>
              <w:top w:val="nil"/>
              <w:left w:val="nil"/>
              <w:bottom w:val="nil"/>
              <w:right w:val="nil"/>
            </w:tcBorders>
            <w:shd w:val="clear" w:color="auto" w:fill="auto"/>
            <w:noWrap/>
            <w:vAlign w:val="bottom"/>
          </w:tcPr>
          <w:p w14:paraId="5228BE36"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6,997</w:t>
            </w:r>
          </w:p>
        </w:tc>
        <w:tc>
          <w:tcPr>
            <w:tcW w:w="956" w:type="dxa"/>
            <w:tcBorders>
              <w:top w:val="nil"/>
              <w:left w:val="nil"/>
              <w:bottom w:val="nil"/>
              <w:right w:val="nil"/>
            </w:tcBorders>
            <w:vAlign w:val="bottom"/>
          </w:tcPr>
          <w:p w14:paraId="0015FF67"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66F3C777"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632,389</w:t>
            </w:r>
          </w:p>
        </w:tc>
        <w:tc>
          <w:tcPr>
            <w:tcW w:w="956" w:type="dxa"/>
            <w:tcBorders>
              <w:top w:val="nil"/>
              <w:left w:val="nil"/>
              <w:bottom w:val="nil"/>
              <w:right w:val="nil"/>
            </w:tcBorders>
            <w:shd w:val="clear" w:color="auto" w:fill="auto"/>
            <w:noWrap/>
            <w:vAlign w:val="bottom"/>
            <w:hideMark/>
          </w:tcPr>
          <w:p w14:paraId="31381126"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544,191</w:t>
            </w:r>
          </w:p>
        </w:tc>
        <w:tc>
          <w:tcPr>
            <w:tcW w:w="956" w:type="dxa"/>
            <w:tcBorders>
              <w:top w:val="nil"/>
              <w:left w:val="nil"/>
              <w:bottom w:val="nil"/>
              <w:right w:val="nil"/>
            </w:tcBorders>
            <w:shd w:val="clear" w:color="auto" w:fill="auto"/>
            <w:noWrap/>
            <w:vAlign w:val="bottom"/>
            <w:hideMark/>
          </w:tcPr>
          <w:p w14:paraId="4EF6BC04"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5,764</w:t>
            </w:r>
          </w:p>
        </w:tc>
        <w:tc>
          <w:tcPr>
            <w:tcW w:w="956" w:type="dxa"/>
            <w:tcBorders>
              <w:top w:val="nil"/>
              <w:left w:val="nil"/>
              <w:bottom w:val="nil"/>
              <w:right w:val="nil"/>
            </w:tcBorders>
            <w:vAlign w:val="bottom"/>
          </w:tcPr>
          <w:p w14:paraId="6A97BDCB"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hideMark/>
          </w:tcPr>
          <w:p w14:paraId="5A58F481"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549,955</w:t>
            </w:r>
          </w:p>
        </w:tc>
      </w:tr>
      <w:tr w:rsidR="000B3644" w:rsidRPr="001E0D17" w14:paraId="69CCE918" w14:textId="77777777" w:rsidTr="003F4FE0">
        <w:trPr>
          <w:trHeight w:val="61"/>
        </w:trPr>
        <w:tc>
          <w:tcPr>
            <w:tcW w:w="1980" w:type="dxa"/>
            <w:tcBorders>
              <w:top w:val="nil"/>
              <w:left w:val="nil"/>
              <w:bottom w:val="nil"/>
              <w:right w:val="nil"/>
            </w:tcBorders>
            <w:shd w:val="clear" w:color="auto" w:fill="auto"/>
            <w:noWrap/>
            <w:vAlign w:val="center"/>
          </w:tcPr>
          <w:p w14:paraId="65714C02" w14:textId="77777777" w:rsidR="000B3644" w:rsidRPr="001E0D17" w:rsidRDefault="000B3644" w:rsidP="000B3644">
            <w:pPr>
              <w:suppressAutoHyphens w:val="0"/>
              <w:ind w:left="163" w:hanging="163"/>
              <w:rPr>
                <w:rFonts w:asciiTheme="majorBidi" w:hAnsiTheme="majorBidi" w:cstheme="majorBidi"/>
                <w:cs/>
                <w:lang w:val="en-US" w:eastAsia="en-US"/>
              </w:rPr>
            </w:pPr>
            <w:r w:rsidRPr="001E0D17">
              <w:rPr>
                <w:rFonts w:asciiTheme="majorBidi" w:hAnsiTheme="majorBidi" w:cstheme="majorBidi"/>
                <w:cs/>
                <w:lang w:val="en-US" w:eastAsia="en-US"/>
              </w:rPr>
              <w:t>สินทรัพย์ทางการเงินที่วัดมูลค่าด้วยมูลค่ายุติธรรมผ่านกำไรหรือขาดทุน</w:t>
            </w:r>
          </w:p>
        </w:tc>
        <w:tc>
          <w:tcPr>
            <w:tcW w:w="956" w:type="dxa"/>
            <w:tcBorders>
              <w:top w:val="nil"/>
              <w:left w:val="nil"/>
              <w:bottom w:val="nil"/>
              <w:right w:val="nil"/>
            </w:tcBorders>
            <w:shd w:val="clear" w:color="auto" w:fill="auto"/>
            <w:noWrap/>
            <w:vAlign w:val="bottom"/>
          </w:tcPr>
          <w:p w14:paraId="467DD48C"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11,542</w:t>
            </w:r>
          </w:p>
        </w:tc>
        <w:tc>
          <w:tcPr>
            <w:tcW w:w="956" w:type="dxa"/>
            <w:tcBorders>
              <w:top w:val="nil"/>
              <w:left w:val="nil"/>
              <w:bottom w:val="nil"/>
              <w:right w:val="nil"/>
            </w:tcBorders>
            <w:shd w:val="clear" w:color="auto" w:fill="auto"/>
            <w:noWrap/>
            <w:vAlign w:val="bottom"/>
          </w:tcPr>
          <w:p w14:paraId="644FE74F"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6" w:type="dxa"/>
            <w:tcBorders>
              <w:top w:val="nil"/>
              <w:left w:val="nil"/>
              <w:bottom w:val="nil"/>
              <w:right w:val="nil"/>
            </w:tcBorders>
            <w:vAlign w:val="bottom"/>
          </w:tcPr>
          <w:p w14:paraId="6869A37A"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37B18119"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11,542</w:t>
            </w:r>
          </w:p>
        </w:tc>
        <w:tc>
          <w:tcPr>
            <w:tcW w:w="956" w:type="dxa"/>
            <w:tcBorders>
              <w:top w:val="nil"/>
              <w:left w:val="nil"/>
              <w:bottom w:val="nil"/>
              <w:right w:val="nil"/>
            </w:tcBorders>
            <w:shd w:val="clear" w:color="auto" w:fill="auto"/>
            <w:noWrap/>
            <w:vAlign w:val="bottom"/>
          </w:tcPr>
          <w:p w14:paraId="2FB266A3"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33,568</w:t>
            </w:r>
          </w:p>
        </w:tc>
        <w:tc>
          <w:tcPr>
            <w:tcW w:w="956" w:type="dxa"/>
            <w:tcBorders>
              <w:top w:val="nil"/>
              <w:left w:val="nil"/>
              <w:bottom w:val="nil"/>
              <w:right w:val="nil"/>
            </w:tcBorders>
            <w:shd w:val="clear" w:color="auto" w:fill="auto"/>
            <w:noWrap/>
            <w:vAlign w:val="bottom"/>
          </w:tcPr>
          <w:p w14:paraId="6A184AC9"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6" w:type="dxa"/>
            <w:tcBorders>
              <w:top w:val="nil"/>
              <w:left w:val="nil"/>
              <w:bottom w:val="nil"/>
              <w:right w:val="nil"/>
            </w:tcBorders>
            <w:vAlign w:val="bottom"/>
          </w:tcPr>
          <w:p w14:paraId="40F9FD7A"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517DFFD8"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33,568</w:t>
            </w:r>
          </w:p>
        </w:tc>
      </w:tr>
      <w:tr w:rsidR="000B3644" w:rsidRPr="001E0D17" w14:paraId="5DB4E15E" w14:textId="77777777" w:rsidTr="003F4FE0">
        <w:trPr>
          <w:trHeight w:val="61"/>
        </w:trPr>
        <w:tc>
          <w:tcPr>
            <w:tcW w:w="1980" w:type="dxa"/>
            <w:tcBorders>
              <w:top w:val="nil"/>
              <w:left w:val="nil"/>
              <w:bottom w:val="nil"/>
              <w:right w:val="nil"/>
            </w:tcBorders>
            <w:shd w:val="clear" w:color="auto" w:fill="auto"/>
            <w:noWrap/>
            <w:vAlign w:val="center"/>
            <w:hideMark/>
          </w:tcPr>
          <w:p w14:paraId="75171F92" w14:textId="77777777" w:rsidR="000B3644" w:rsidRPr="001E0D17" w:rsidRDefault="000B3644" w:rsidP="000B3644">
            <w:pPr>
              <w:suppressAutoHyphens w:val="0"/>
              <w:rPr>
                <w:rFonts w:asciiTheme="majorBidi" w:hAnsiTheme="majorBidi" w:cstheme="majorBidi"/>
                <w:lang w:val="en-US" w:eastAsia="en-US"/>
              </w:rPr>
            </w:pPr>
            <w:r w:rsidRPr="001E0D17">
              <w:rPr>
                <w:rFonts w:asciiTheme="majorBidi" w:hAnsiTheme="majorBidi" w:cstheme="majorBidi"/>
                <w:cs/>
                <w:lang w:val="en-US" w:eastAsia="en-US"/>
              </w:rPr>
              <w:t>เงินลงทุนสุทธิ*</w:t>
            </w:r>
          </w:p>
        </w:tc>
        <w:tc>
          <w:tcPr>
            <w:tcW w:w="956" w:type="dxa"/>
            <w:tcBorders>
              <w:top w:val="nil"/>
              <w:left w:val="nil"/>
              <w:bottom w:val="nil"/>
              <w:right w:val="nil"/>
            </w:tcBorders>
            <w:shd w:val="clear" w:color="auto" w:fill="auto"/>
            <w:noWrap/>
            <w:vAlign w:val="bottom"/>
          </w:tcPr>
          <w:p w14:paraId="13232CC9"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259,141</w:t>
            </w:r>
          </w:p>
        </w:tc>
        <w:tc>
          <w:tcPr>
            <w:tcW w:w="956" w:type="dxa"/>
            <w:tcBorders>
              <w:top w:val="nil"/>
              <w:left w:val="nil"/>
              <w:bottom w:val="nil"/>
              <w:right w:val="nil"/>
            </w:tcBorders>
            <w:shd w:val="clear" w:color="auto" w:fill="auto"/>
            <w:noWrap/>
            <w:vAlign w:val="bottom"/>
          </w:tcPr>
          <w:p w14:paraId="4779E187"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782</w:t>
            </w:r>
          </w:p>
        </w:tc>
        <w:tc>
          <w:tcPr>
            <w:tcW w:w="956" w:type="dxa"/>
            <w:tcBorders>
              <w:top w:val="nil"/>
              <w:left w:val="nil"/>
              <w:bottom w:val="nil"/>
              <w:right w:val="nil"/>
            </w:tcBorders>
            <w:vAlign w:val="bottom"/>
          </w:tcPr>
          <w:p w14:paraId="29CDCEF6"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578981D1"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259,923</w:t>
            </w:r>
          </w:p>
        </w:tc>
        <w:tc>
          <w:tcPr>
            <w:tcW w:w="956" w:type="dxa"/>
            <w:tcBorders>
              <w:top w:val="nil"/>
              <w:left w:val="nil"/>
              <w:bottom w:val="nil"/>
              <w:right w:val="nil"/>
            </w:tcBorders>
            <w:shd w:val="clear" w:color="auto" w:fill="auto"/>
            <w:noWrap/>
            <w:vAlign w:val="bottom"/>
            <w:hideMark/>
          </w:tcPr>
          <w:p w14:paraId="51460F95"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287,963</w:t>
            </w:r>
          </w:p>
        </w:tc>
        <w:tc>
          <w:tcPr>
            <w:tcW w:w="956" w:type="dxa"/>
            <w:tcBorders>
              <w:top w:val="nil"/>
              <w:left w:val="nil"/>
              <w:bottom w:val="nil"/>
              <w:right w:val="nil"/>
            </w:tcBorders>
            <w:shd w:val="clear" w:color="auto" w:fill="auto"/>
            <w:noWrap/>
            <w:vAlign w:val="bottom"/>
            <w:hideMark/>
          </w:tcPr>
          <w:p w14:paraId="07D0AD1C"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767</w:t>
            </w:r>
          </w:p>
        </w:tc>
        <w:tc>
          <w:tcPr>
            <w:tcW w:w="956" w:type="dxa"/>
            <w:tcBorders>
              <w:top w:val="nil"/>
              <w:left w:val="nil"/>
              <w:bottom w:val="nil"/>
              <w:right w:val="nil"/>
            </w:tcBorders>
            <w:vAlign w:val="bottom"/>
          </w:tcPr>
          <w:p w14:paraId="6B8DC6D0"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hideMark/>
          </w:tcPr>
          <w:p w14:paraId="391109E1"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288,730</w:t>
            </w:r>
          </w:p>
        </w:tc>
      </w:tr>
      <w:tr w:rsidR="000B3644" w:rsidRPr="001E0D17" w14:paraId="7DB097C7" w14:textId="77777777" w:rsidTr="003F4FE0">
        <w:trPr>
          <w:trHeight w:val="61"/>
        </w:trPr>
        <w:tc>
          <w:tcPr>
            <w:tcW w:w="1980" w:type="dxa"/>
            <w:tcBorders>
              <w:top w:val="nil"/>
              <w:left w:val="nil"/>
              <w:bottom w:val="nil"/>
              <w:right w:val="nil"/>
            </w:tcBorders>
            <w:shd w:val="clear" w:color="auto" w:fill="auto"/>
            <w:noWrap/>
            <w:vAlign w:val="center"/>
            <w:hideMark/>
          </w:tcPr>
          <w:p w14:paraId="7F36AAD0" w14:textId="77777777" w:rsidR="000B3644" w:rsidRPr="001E0D17" w:rsidRDefault="000B3644" w:rsidP="000B3644">
            <w:pPr>
              <w:suppressAutoHyphens w:val="0"/>
              <w:ind w:left="163" w:hanging="163"/>
              <w:rPr>
                <w:rFonts w:asciiTheme="majorBidi" w:hAnsiTheme="majorBidi" w:cstheme="majorBidi"/>
                <w:lang w:val="en-US" w:eastAsia="en-US"/>
              </w:rPr>
            </w:pPr>
            <w:r w:rsidRPr="001E0D17">
              <w:rPr>
                <w:rFonts w:asciiTheme="majorBidi" w:hAnsiTheme="majorBidi" w:cstheme="majorBidi"/>
                <w:cs/>
                <w:lang w:val="en-US" w:eastAsia="en-US"/>
              </w:rPr>
              <w:t>เงินให้สินเชื่อแก่ลูกหนี้และดอกเบี้ยค้างรับสุทธิ</w:t>
            </w:r>
          </w:p>
        </w:tc>
        <w:tc>
          <w:tcPr>
            <w:tcW w:w="956" w:type="dxa"/>
            <w:tcBorders>
              <w:top w:val="nil"/>
              <w:left w:val="nil"/>
              <w:bottom w:val="nil"/>
              <w:right w:val="nil"/>
            </w:tcBorders>
            <w:shd w:val="clear" w:color="auto" w:fill="auto"/>
            <w:noWrap/>
            <w:vAlign w:val="bottom"/>
          </w:tcPr>
          <w:p w14:paraId="6F43DB54"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2,333,475</w:t>
            </w:r>
          </w:p>
        </w:tc>
        <w:tc>
          <w:tcPr>
            <w:tcW w:w="956" w:type="dxa"/>
            <w:tcBorders>
              <w:top w:val="nil"/>
              <w:left w:val="nil"/>
              <w:bottom w:val="nil"/>
              <w:right w:val="nil"/>
            </w:tcBorders>
            <w:shd w:val="clear" w:color="auto" w:fill="auto"/>
            <w:noWrap/>
            <w:vAlign w:val="bottom"/>
          </w:tcPr>
          <w:p w14:paraId="194229C4"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10,058</w:t>
            </w:r>
          </w:p>
        </w:tc>
        <w:tc>
          <w:tcPr>
            <w:tcW w:w="956" w:type="dxa"/>
            <w:tcBorders>
              <w:top w:val="nil"/>
              <w:left w:val="nil"/>
              <w:bottom w:val="nil"/>
              <w:right w:val="nil"/>
            </w:tcBorders>
            <w:vAlign w:val="bottom"/>
          </w:tcPr>
          <w:p w14:paraId="1A490E9C"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7FC2384E"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2,343,533</w:t>
            </w:r>
          </w:p>
        </w:tc>
        <w:tc>
          <w:tcPr>
            <w:tcW w:w="956" w:type="dxa"/>
            <w:tcBorders>
              <w:top w:val="nil"/>
              <w:left w:val="nil"/>
              <w:bottom w:val="nil"/>
              <w:right w:val="nil"/>
            </w:tcBorders>
            <w:shd w:val="clear" w:color="auto" w:fill="auto"/>
            <w:noWrap/>
            <w:vAlign w:val="bottom"/>
            <w:hideMark/>
          </w:tcPr>
          <w:p w14:paraId="58F70D08"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2,350,789</w:t>
            </w:r>
          </w:p>
        </w:tc>
        <w:tc>
          <w:tcPr>
            <w:tcW w:w="956" w:type="dxa"/>
            <w:tcBorders>
              <w:top w:val="nil"/>
              <w:left w:val="nil"/>
              <w:bottom w:val="nil"/>
              <w:right w:val="nil"/>
            </w:tcBorders>
            <w:shd w:val="clear" w:color="auto" w:fill="auto"/>
            <w:noWrap/>
            <w:vAlign w:val="bottom"/>
            <w:hideMark/>
          </w:tcPr>
          <w:p w14:paraId="18BBE01F"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10,488</w:t>
            </w:r>
          </w:p>
        </w:tc>
        <w:tc>
          <w:tcPr>
            <w:tcW w:w="956" w:type="dxa"/>
            <w:tcBorders>
              <w:top w:val="nil"/>
              <w:left w:val="nil"/>
              <w:bottom w:val="nil"/>
              <w:right w:val="nil"/>
            </w:tcBorders>
            <w:vAlign w:val="bottom"/>
          </w:tcPr>
          <w:p w14:paraId="7A91D488"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hideMark/>
          </w:tcPr>
          <w:p w14:paraId="47936C5A"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2,361,277</w:t>
            </w:r>
          </w:p>
        </w:tc>
      </w:tr>
      <w:tr w:rsidR="000B3644" w:rsidRPr="001E0D17" w14:paraId="370A6FD1" w14:textId="77777777" w:rsidTr="003F4FE0">
        <w:trPr>
          <w:trHeight w:val="61"/>
        </w:trPr>
        <w:tc>
          <w:tcPr>
            <w:tcW w:w="1980" w:type="dxa"/>
            <w:tcBorders>
              <w:top w:val="nil"/>
              <w:left w:val="nil"/>
              <w:bottom w:val="nil"/>
              <w:right w:val="nil"/>
            </w:tcBorders>
            <w:shd w:val="clear" w:color="auto" w:fill="auto"/>
            <w:noWrap/>
            <w:vAlign w:val="center"/>
            <w:hideMark/>
          </w:tcPr>
          <w:p w14:paraId="7ABB9A63" w14:textId="77777777" w:rsidR="000B3644" w:rsidRPr="001E0D17" w:rsidRDefault="000B3644" w:rsidP="000B3644">
            <w:pPr>
              <w:suppressAutoHyphens w:val="0"/>
              <w:rPr>
                <w:rFonts w:asciiTheme="majorBidi" w:hAnsiTheme="majorBidi" w:cstheme="majorBidi"/>
                <w:lang w:val="en-US" w:eastAsia="en-US"/>
              </w:rPr>
            </w:pPr>
            <w:r w:rsidRPr="001E0D17">
              <w:rPr>
                <w:rFonts w:asciiTheme="majorBidi" w:hAnsiTheme="majorBidi" w:cstheme="majorBidi"/>
                <w:cs/>
                <w:lang w:val="en-US" w:eastAsia="en-US"/>
              </w:rPr>
              <w:t>เงินรับฝาก</w:t>
            </w:r>
          </w:p>
        </w:tc>
        <w:tc>
          <w:tcPr>
            <w:tcW w:w="956" w:type="dxa"/>
            <w:tcBorders>
              <w:top w:val="nil"/>
              <w:left w:val="nil"/>
              <w:bottom w:val="nil"/>
              <w:right w:val="nil"/>
            </w:tcBorders>
            <w:shd w:val="clear" w:color="auto" w:fill="auto"/>
            <w:noWrap/>
            <w:vAlign w:val="bottom"/>
          </w:tcPr>
          <w:p w14:paraId="0A1EB3CA"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2,581,605</w:t>
            </w:r>
          </w:p>
        </w:tc>
        <w:tc>
          <w:tcPr>
            <w:tcW w:w="956" w:type="dxa"/>
            <w:tcBorders>
              <w:top w:val="nil"/>
              <w:left w:val="nil"/>
              <w:bottom w:val="nil"/>
              <w:right w:val="nil"/>
            </w:tcBorders>
            <w:shd w:val="clear" w:color="auto" w:fill="auto"/>
            <w:noWrap/>
            <w:vAlign w:val="bottom"/>
          </w:tcPr>
          <w:p w14:paraId="56E40E8B"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2,747</w:t>
            </w:r>
          </w:p>
        </w:tc>
        <w:tc>
          <w:tcPr>
            <w:tcW w:w="956" w:type="dxa"/>
            <w:tcBorders>
              <w:top w:val="nil"/>
              <w:left w:val="nil"/>
              <w:bottom w:val="nil"/>
              <w:right w:val="nil"/>
            </w:tcBorders>
            <w:vAlign w:val="bottom"/>
          </w:tcPr>
          <w:p w14:paraId="060ED340"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01CAEF2F"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2,584,352</w:t>
            </w:r>
          </w:p>
        </w:tc>
        <w:tc>
          <w:tcPr>
            <w:tcW w:w="956" w:type="dxa"/>
            <w:tcBorders>
              <w:top w:val="nil"/>
              <w:left w:val="nil"/>
              <w:bottom w:val="nil"/>
              <w:right w:val="nil"/>
            </w:tcBorders>
            <w:shd w:val="clear" w:color="auto" w:fill="auto"/>
            <w:noWrap/>
            <w:vAlign w:val="bottom"/>
            <w:hideMark/>
          </w:tcPr>
          <w:p w14:paraId="614682A3"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2,592,244</w:t>
            </w:r>
          </w:p>
        </w:tc>
        <w:tc>
          <w:tcPr>
            <w:tcW w:w="956" w:type="dxa"/>
            <w:tcBorders>
              <w:top w:val="nil"/>
              <w:left w:val="nil"/>
              <w:bottom w:val="nil"/>
              <w:right w:val="nil"/>
            </w:tcBorders>
            <w:shd w:val="clear" w:color="auto" w:fill="auto"/>
            <w:noWrap/>
            <w:vAlign w:val="bottom"/>
            <w:hideMark/>
          </w:tcPr>
          <w:p w14:paraId="690E99A1"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2,481</w:t>
            </w:r>
          </w:p>
        </w:tc>
        <w:tc>
          <w:tcPr>
            <w:tcW w:w="956" w:type="dxa"/>
            <w:tcBorders>
              <w:top w:val="nil"/>
              <w:left w:val="nil"/>
              <w:bottom w:val="nil"/>
              <w:right w:val="nil"/>
            </w:tcBorders>
            <w:vAlign w:val="bottom"/>
          </w:tcPr>
          <w:p w14:paraId="7028B457"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hideMark/>
          </w:tcPr>
          <w:p w14:paraId="649B5B4C"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2,594,725</w:t>
            </w:r>
          </w:p>
        </w:tc>
      </w:tr>
      <w:tr w:rsidR="000B3644" w:rsidRPr="001E0D17" w14:paraId="65691B2E" w14:textId="77777777" w:rsidTr="003F4FE0">
        <w:trPr>
          <w:trHeight w:val="61"/>
        </w:trPr>
        <w:tc>
          <w:tcPr>
            <w:tcW w:w="1980" w:type="dxa"/>
            <w:tcBorders>
              <w:top w:val="nil"/>
              <w:left w:val="nil"/>
              <w:bottom w:val="nil"/>
              <w:right w:val="nil"/>
            </w:tcBorders>
            <w:shd w:val="clear" w:color="auto" w:fill="auto"/>
            <w:noWrap/>
            <w:vAlign w:val="center"/>
            <w:hideMark/>
          </w:tcPr>
          <w:p w14:paraId="26706C69" w14:textId="77777777" w:rsidR="000B3644" w:rsidRPr="001E0D17" w:rsidRDefault="000B3644" w:rsidP="000B3644">
            <w:pPr>
              <w:suppressAutoHyphens w:val="0"/>
              <w:ind w:left="163" w:hanging="163"/>
              <w:rPr>
                <w:rFonts w:asciiTheme="majorBidi" w:hAnsiTheme="majorBidi" w:cstheme="majorBidi"/>
                <w:lang w:val="en-US" w:eastAsia="en-US"/>
              </w:rPr>
            </w:pPr>
            <w:r w:rsidRPr="001E0D17">
              <w:rPr>
                <w:rFonts w:asciiTheme="majorBidi" w:hAnsiTheme="majorBidi" w:cstheme="majorBidi"/>
                <w:cs/>
                <w:lang w:val="en-US" w:eastAsia="en-US"/>
              </w:rPr>
              <w:t>รายการระหว่างธนาคารและ            ตลาดเงิน</w:t>
            </w:r>
          </w:p>
        </w:tc>
        <w:tc>
          <w:tcPr>
            <w:tcW w:w="956" w:type="dxa"/>
            <w:tcBorders>
              <w:top w:val="nil"/>
              <w:left w:val="nil"/>
              <w:bottom w:val="nil"/>
              <w:right w:val="nil"/>
            </w:tcBorders>
            <w:shd w:val="clear" w:color="auto" w:fill="auto"/>
            <w:noWrap/>
            <w:vAlign w:val="bottom"/>
          </w:tcPr>
          <w:p w14:paraId="41FBB68F"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277,237</w:t>
            </w:r>
          </w:p>
        </w:tc>
        <w:tc>
          <w:tcPr>
            <w:tcW w:w="956" w:type="dxa"/>
            <w:tcBorders>
              <w:top w:val="nil"/>
              <w:left w:val="nil"/>
              <w:bottom w:val="nil"/>
              <w:right w:val="nil"/>
            </w:tcBorders>
            <w:shd w:val="clear" w:color="auto" w:fill="auto"/>
            <w:noWrap/>
            <w:vAlign w:val="bottom"/>
          </w:tcPr>
          <w:p w14:paraId="7097718D"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1,130</w:t>
            </w:r>
          </w:p>
        </w:tc>
        <w:tc>
          <w:tcPr>
            <w:tcW w:w="956" w:type="dxa"/>
            <w:tcBorders>
              <w:top w:val="nil"/>
              <w:left w:val="nil"/>
              <w:bottom w:val="nil"/>
              <w:right w:val="nil"/>
            </w:tcBorders>
            <w:vAlign w:val="bottom"/>
          </w:tcPr>
          <w:p w14:paraId="7CEC13BF" w14:textId="77777777" w:rsidR="000B3644" w:rsidRPr="001E0D17" w:rsidRDefault="00B8644C" w:rsidP="000B3644">
            <w:pPr>
              <w:tabs>
                <w:tab w:val="decimal" w:pos="703"/>
              </w:tabs>
              <w:suppressAutoHyphens w:val="0"/>
              <w:rPr>
                <w:rFonts w:asciiTheme="majorBidi" w:hAnsiTheme="majorBidi" w:cstheme="majorBidi"/>
                <w:cs/>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2,151</w:t>
            </w: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07BE8B63"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276,216</w:t>
            </w:r>
          </w:p>
        </w:tc>
        <w:tc>
          <w:tcPr>
            <w:tcW w:w="956" w:type="dxa"/>
            <w:tcBorders>
              <w:top w:val="nil"/>
              <w:left w:val="nil"/>
              <w:bottom w:val="nil"/>
              <w:right w:val="nil"/>
            </w:tcBorders>
            <w:shd w:val="clear" w:color="auto" w:fill="auto"/>
            <w:noWrap/>
            <w:vAlign w:val="bottom"/>
            <w:hideMark/>
          </w:tcPr>
          <w:p w14:paraId="33F61854"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272,666</w:t>
            </w:r>
          </w:p>
        </w:tc>
        <w:tc>
          <w:tcPr>
            <w:tcW w:w="956" w:type="dxa"/>
            <w:tcBorders>
              <w:top w:val="nil"/>
              <w:left w:val="nil"/>
              <w:bottom w:val="nil"/>
              <w:right w:val="nil"/>
            </w:tcBorders>
            <w:shd w:val="clear" w:color="auto" w:fill="auto"/>
            <w:noWrap/>
            <w:vAlign w:val="bottom"/>
            <w:hideMark/>
          </w:tcPr>
          <w:p w14:paraId="03100D4F"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1,938</w:t>
            </w:r>
          </w:p>
        </w:tc>
        <w:tc>
          <w:tcPr>
            <w:tcW w:w="956" w:type="dxa"/>
            <w:tcBorders>
              <w:top w:val="nil"/>
              <w:left w:val="nil"/>
              <w:bottom w:val="nil"/>
              <w:right w:val="nil"/>
            </w:tcBorders>
            <w:vAlign w:val="bottom"/>
          </w:tcPr>
          <w:p w14:paraId="19DB4B6B"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hint="cs"/>
                <w:cs/>
                <w:lang w:val="en-US" w:eastAsia="en-US"/>
              </w:rPr>
              <w:t>(</w:t>
            </w:r>
            <w:r w:rsidRPr="001E0D17">
              <w:rPr>
                <w:rFonts w:asciiTheme="majorBidi" w:hAnsiTheme="majorBidi" w:cstheme="majorBidi"/>
                <w:lang w:val="en-US" w:eastAsia="en-US"/>
              </w:rPr>
              <w:t>2,111</w:t>
            </w:r>
            <w:r w:rsidRPr="001E0D17">
              <w:rPr>
                <w:rFonts w:asciiTheme="majorBidi" w:hAnsiTheme="majorBidi" w:cstheme="majorBidi" w:hint="cs"/>
                <w:cs/>
                <w:lang w:val="en-US" w:eastAsia="en-US"/>
              </w:rPr>
              <w:t>)</w:t>
            </w:r>
          </w:p>
        </w:tc>
        <w:tc>
          <w:tcPr>
            <w:tcW w:w="957" w:type="dxa"/>
            <w:tcBorders>
              <w:top w:val="nil"/>
              <w:left w:val="nil"/>
              <w:bottom w:val="nil"/>
              <w:right w:val="nil"/>
            </w:tcBorders>
            <w:shd w:val="clear" w:color="auto" w:fill="auto"/>
            <w:noWrap/>
            <w:vAlign w:val="bottom"/>
            <w:hideMark/>
          </w:tcPr>
          <w:p w14:paraId="0CE918CD"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272,493</w:t>
            </w:r>
          </w:p>
        </w:tc>
      </w:tr>
      <w:tr w:rsidR="000B3644" w:rsidRPr="001E0D17" w14:paraId="1B58E030" w14:textId="77777777" w:rsidTr="003F4FE0">
        <w:trPr>
          <w:trHeight w:val="61"/>
        </w:trPr>
        <w:tc>
          <w:tcPr>
            <w:tcW w:w="1980" w:type="dxa"/>
            <w:tcBorders>
              <w:top w:val="nil"/>
              <w:left w:val="nil"/>
              <w:bottom w:val="nil"/>
              <w:right w:val="nil"/>
            </w:tcBorders>
            <w:shd w:val="clear" w:color="auto" w:fill="auto"/>
            <w:noWrap/>
            <w:vAlign w:val="center"/>
          </w:tcPr>
          <w:p w14:paraId="0C44A215" w14:textId="77777777" w:rsidR="000B3644" w:rsidRPr="001E0D17" w:rsidRDefault="000B3644" w:rsidP="000B3644">
            <w:pPr>
              <w:suppressAutoHyphens w:val="0"/>
              <w:ind w:left="163" w:hanging="163"/>
              <w:rPr>
                <w:rFonts w:asciiTheme="majorBidi" w:hAnsiTheme="majorBidi" w:cstheme="majorBidi"/>
                <w:cs/>
                <w:lang w:val="en-US" w:eastAsia="en-US"/>
              </w:rPr>
            </w:pPr>
            <w:r w:rsidRPr="001E0D17">
              <w:rPr>
                <w:rFonts w:asciiTheme="majorBidi" w:hAnsiTheme="majorBidi" w:cstheme="majorBidi"/>
                <w:cs/>
                <w:lang w:val="en-US" w:eastAsia="en-US"/>
              </w:rPr>
              <w:t>หนี้สินทางการเงินที่วัดมูลค่าด้วยมูลค่ายุติธรรมผ่านกำไรหรือขาดทุน</w:t>
            </w:r>
          </w:p>
        </w:tc>
        <w:tc>
          <w:tcPr>
            <w:tcW w:w="956" w:type="dxa"/>
            <w:tcBorders>
              <w:top w:val="nil"/>
              <w:left w:val="nil"/>
              <w:bottom w:val="nil"/>
              <w:right w:val="nil"/>
            </w:tcBorders>
            <w:shd w:val="clear" w:color="auto" w:fill="auto"/>
            <w:noWrap/>
            <w:vAlign w:val="bottom"/>
          </w:tcPr>
          <w:p w14:paraId="400AC876"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6" w:type="dxa"/>
            <w:tcBorders>
              <w:top w:val="nil"/>
              <w:left w:val="nil"/>
              <w:bottom w:val="nil"/>
              <w:right w:val="nil"/>
            </w:tcBorders>
            <w:shd w:val="clear" w:color="auto" w:fill="auto"/>
            <w:noWrap/>
            <w:vAlign w:val="bottom"/>
          </w:tcPr>
          <w:p w14:paraId="78B91F9F"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6" w:type="dxa"/>
            <w:tcBorders>
              <w:top w:val="nil"/>
              <w:left w:val="nil"/>
              <w:bottom w:val="nil"/>
              <w:right w:val="nil"/>
            </w:tcBorders>
            <w:vAlign w:val="bottom"/>
          </w:tcPr>
          <w:p w14:paraId="70FEFEE9"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01861D12"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6" w:type="dxa"/>
            <w:tcBorders>
              <w:top w:val="nil"/>
              <w:left w:val="nil"/>
              <w:bottom w:val="nil"/>
              <w:right w:val="nil"/>
            </w:tcBorders>
            <w:shd w:val="clear" w:color="auto" w:fill="auto"/>
            <w:noWrap/>
            <w:vAlign w:val="bottom"/>
          </w:tcPr>
          <w:p w14:paraId="1115E8B9"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2,319</w:t>
            </w:r>
          </w:p>
        </w:tc>
        <w:tc>
          <w:tcPr>
            <w:tcW w:w="956" w:type="dxa"/>
            <w:tcBorders>
              <w:top w:val="nil"/>
              <w:left w:val="nil"/>
              <w:bottom w:val="nil"/>
              <w:right w:val="nil"/>
            </w:tcBorders>
            <w:shd w:val="clear" w:color="auto" w:fill="auto"/>
            <w:noWrap/>
            <w:vAlign w:val="bottom"/>
          </w:tcPr>
          <w:p w14:paraId="108DC8FE"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6" w:type="dxa"/>
            <w:tcBorders>
              <w:top w:val="nil"/>
              <w:left w:val="nil"/>
              <w:bottom w:val="nil"/>
              <w:right w:val="nil"/>
            </w:tcBorders>
            <w:vAlign w:val="bottom"/>
          </w:tcPr>
          <w:p w14:paraId="2A6477B4" w14:textId="77777777" w:rsidR="000B3644" w:rsidRPr="001E0D17" w:rsidRDefault="000B3644" w:rsidP="000B3644">
            <w:pPr>
              <w:tabs>
                <w:tab w:val="decimal" w:pos="703"/>
              </w:tabs>
              <w:suppressAutoHyphens w:val="0"/>
              <w:rPr>
                <w:rFonts w:asciiTheme="majorBidi" w:hAnsiTheme="majorBidi" w:cstheme="majorBidi"/>
                <w:cs/>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6B50F1CB"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2,319</w:t>
            </w:r>
          </w:p>
        </w:tc>
      </w:tr>
      <w:tr w:rsidR="000B3644" w:rsidRPr="001E0D17" w14:paraId="6E501118" w14:textId="77777777" w:rsidTr="003F4FE0">
        <w:trPr>
          <w:trHeight w:val="61"/>
        </w:trPr>
        <w:tc>
          <w:tcPr>
            <w:tcW w:w="1980" w:type="dxa"/>
            <w:tcBorders>
              <w:top w:val="nil"/>
              <w:left w:val="nil"/>
              <w:bottom w:val="nil"/>
              <w:right w:val="nil"/>
            </w:tcBorders>
            <w:shd w:val="clear" w:color="auto" w:fill="auto"/>
            <w:noWrap/>
            <w:vAlign w:val="center"/>
            <w:hideMark/>
          </w:tcPr>
          <w:p w14:paraId="3B9D4ECE" w14:textId="77777777" w:rsidR="000B3644" w:rsidRPr="001E0D17" w:rsidRDefault="000B3644" w:rsidP="000B3644">
            <w:pPr>
              <w:suppressAutoHyphens w:val="0"/>
              <w:rPr>
                <w:rFonts w:asciiTheme="majorBidi" w:hAnsiTheme="majorBidi" w:cstheme="majorBidi"/>
                <w:lang w:val="en-US" w:eastAsia="en-US"/>
              </w:rPr>
            </w:pPr>
            <w:r w:rsidRPr="001E0D17">
              <w:rPr>
                <w:rFonts w:asciiTheme="majorBidi" w:hAnsiTheme="majorBidi" w:cstheme="majorBidi"/>
                <w:cs/>
                <w:lang w:val="en-US" w:eastAsia="en-US"/>
              </w:rPr>
              <w:t>ตราสารหนี้ที่ออกและเงินกู้ยืม</w:t>
            </w:r>
          </w:p>
        </w:tc>
        <w:tc>
          <w:tcPr>
            <w:tcW w:w="956" w:type="dxa"/>
            <w:tcBorders>
              <w:top w:val="nil"/>
              <w:left w:val="nil"/>
              <w:bottom w:val="nil"/>
              <w:right w:val="nil"/>
            </w:tcBorders>
            <w:shd w:val="clear" w:color="auto" w:fill="auto"/>
            <w:noWrap/>
            <w:vAlign w:val="bottom"/>
          </w:tcPr>
          <w:p w14:paraId="1CE5059C"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91,427</w:t>
            </w:r>
          </w:p>
        </w:tc>
        <w:tc>
          <w:tcPr>
            <w:tcW w:w="956" w:type="dxa"/>
            <w:tcBorders>
              <w:top w:val="nil"/>
              <w:left w:val="nil"/>
              <w:bottom w:val="nil"/>
              <w:right w:val="nil"/>
            </w:tcBorders>
            <w:shd w:val="clear" w:color="auto" w:fill="auto"/>
            <w:noWrap/>
            <w:vAlign w:val="bottom"/>
          </w:tcPr>
          <w:p w14:paraId="1915042C"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21,354</w:t>
            </w:r>
          </w:p>
        </w:tc>
        <w:tc>
          <w:tcPr>
            <w:tcW w:w="956" w:type="dxa"/>
            <w:tcBorders>
              <w:top w:val="nil"/>
              <w:left w:val="nil"/>
              <w:bottom w:val="nil"/>
              <w:right w:val="nil"/>
            </w:tcBorders>
            <w:vAlign w:val="bottom"/>
          </w:tcPr>
          <w:p w14:paraId="564DBEEF"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7FA2C471" w14:textId="77777777" w:rsidR="000B3644" w:rsidRPr="001E0D17" w:rsidRDefault="00B8644C"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112,781</w:t>
            </w:r>
          </w:p>
        </w:tc>
        <w:tc>
          <w:tcPr>
            <w:tcW w:w="956" w:type="dxa"/>
            <w:tcBorders>
              <w:top w:val="nil"/>
              <w:left w:val="nil"/>
              <w:bottom w:val="nil"/>
              <w:right w:val="nil"/>
            </w:tcBorders>
            <w:shd w:val="clear" w:color="auto" w:fill="auto"/>
            <w:noWrap/>
            <w:vAlign w:val="bottom"/>
          </w:tcPr>
          <w:p w14:paraId="2257194A"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86,165</w:t>
            </w:r>
          </w:p>
        </w:tc>
        <w:tc>
          <w:tcPr>
            <w:tcW w:w="956" w:type="dxa"/>
            <w:tcBorders>
              <w:top w:val="nil"/>
              <w:left w:val="nil"/>
              <w:bottom w:val="nil"/>
              <w:right w:val="nil"/>
            </w:tcBorders>
            <w:shd w:val="clear" w:color="auto" w:fill="auto"/>
            <w:noWrap/>
            <w:vAlign w:val="bottom"/>
          </w:tcPr>
          <w:p w14:paraId="0271F7A4"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20,737</w:t>
            </w:r>
          </w:p>
        </w:tc>
        <w:tc>
          <w:tcPr>
            <w:tcW w:w="956" w:type="dxa"/>
            <w:tcBorders>
              <w:top w:val="nil"/>
              <w:left w:val="nil"/>
              <w:bottom w:val="nil"/>
              <w:right w:val="nil"/>
            </w:tcBorders>
            <w:vAlign w:val="bottom"/>
          </w:tcPr>
          <w:p w14:paraId="6935F431"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57" w:type="dxa"/>
            <w:tcBorders>
              <w:top w:val="nil"/>
              <w:left w:val="nil"/>
              <w:bottom w:val="nil"/>
              <w:right w:val="nil"/>
            </w:tcBorders>
            <w:shd w:val="clear" w:color="auto" w:fill="auto"/>
            <w:noWrap/>
            <w:vAlign w:val="bottom"/>
          </w:tcPr>
          <w:p w14:paraId="55E5DCAF" w14:textId="77777777" w:rsidR="000B3644" w:rsidRPr="001E0D17" w:rsidRDefault="000B3644" w:rsidP="000B3644">
            <w:pPr>
              <w:tabs>
                <w:tab w:val="decimal" w:pos="703"/>
              </w:tabs>
              <w:suppressAutoHyphens w:val="0"/>
              <w:rPr>
                <w:rFonts w:asciiTheme="majorBidi" w:hAnsiTheme="majorBidi" w:cstheme="majorBidi"/>
                <w:lang w:val="en-US" w:eastAsia="en-US"/>
              </w:rPr>
            </w:pPr>
            <w:r w:rsidRPr="001E0D17">
              <w:rPr>
                <w:rFonts w:asciiTheme="majorBidi" w:hAnsiTheme="majorBidi" w:cstheme="majorBidi"/>
                <w:lang w:val="en-US" w:eastAsia="en-US"/>
              </w:rPr>
              <w:t>106,902</w:t>
            </w:r>
          </w:p>
        </w:tc>
      </w:tr>
    </w:tbl>
    <w:p w14:paraId="10ACB8A9" w14:textId="77777777" w:rsidR="0071108F" w:rsidRPr="001E0D17" w:rsidRDefault="0071108F" w:rsidP="00C8797B">
      <w:pPr>
        <w:tabs>
          <w:tab w:val="left" w:pos="1276"/>
        </w:tabs>
        <w:spacing w:line="280" w:lineRule="exact"/>
        <w:ind w:firstLine="547"/>
        <w:jc w:val="thaiDistribute"/>
        <w:rPr>
          <w:rFonts w:asciiTheme="majorBidi" w:hAnsiTheme="majorBidi" w:cstheme="majorBidi"/>
          <w:sz w:val="20"/>
          <w:szCs w:val="20"/>
          <w:cs/>
        </w:rPr>
      </w:pPr>
      <w:bookmarkStart w:id="978" w:name="_MON_1550907283"/>
      <w:bookmarkStart w:id="979" w:name="_MON_1550907294"/>
      <w:bookmarkStart w:id="980" w:name="_MON_1566634770"/>
      <w:bookmarkStart w:id="981" w:name="_MON_1550907325"/>
      <w:bookmarkStart w:id="982" w:name="_MON_1538560586"/>
      <w:bookmarkStart w:id="983" w:name="_MON_1499257818"/>
      <w:bookmarkStart w:id="984" w:name="_MON_1499257900"/>
      <w:bookmarkStart w:id="985" w:name="_MON_1554541214"/>
      <w:bookmarkStart w:id="986" w:name="_MON_1554541386"/>
      <w:bookmarkStart w:id="987" w:name="_MON_1554541463"/>
      <w:bookmarkStart w:id="988" w:name="_MON_1554541716"/>
      <w:bookmarkStart w:id="989" w:name="_MON_1538560358"/>
      <w:bookmarkStart w:id="990" w:name="_MON_1499257876"/>
      <w:bookmarkStart w:id="991" w:name="_MON_1499257620"/>
      <w:bookmarkStart w:id="992" w:name="_MON_1539190256"/>
      <w:bookmarkStart w:id="993" w:name="_MON_1566634742"/>
      <w:bookmarkStart w:id="994" w:name="_MON_1566634764"/>
      <w:bookmarkStart w:id="995" w:name="_MON_1550907203"/>
      <w:bookmarkStart w:id="996" w:name="_MON_1550907265"/>
      <w:bookmarkStart w:id="997" w:name="_MON_1550907276"/>
      <w:bookmarkStart w:id="998" w:name="_MON_1499257812"/>
      <w:bookmarkStart w:id="999" w:name="_MON_1539411391"/>
      <w:bookmarkStart w:id="1000" w:name="_MON_1554541469"/>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1E0D17">
        <w:rPr>
          <w:rFonts w:asciiTheme="majorBidi" w:hAnsiTheme="majorBidi" w:cstheme="majorBidi"/>
          <w:sz w:val="20"/>
          <w:szCs w:val="20"/>
          <w:cs/>
        </w:rPr>
        <w:t>* รวมเงินลงทุนในบริษัทย่อยและบริษัทร่วม</w:t>
      </w:r>
    </w:p>
    <w:p w14:paraId="4D34F772" w14:textId="77777777" w:rsidR="001F6A32" w:rsidRPr="001E0D17" w:rsidRDefault="004669CD" w:rsidP="000B3644">
      <w:pPr>
        <w:spacing w:before="160" w:after="80" w:line="420" w:lineRule="atLeast"/>
        <w:ind w:left="540" w:hanging="540"/>
        <w:jc w:val="thaiDistribute"/>
        <w:rPr>
          <w:rFonts w:asciiTheme="majorBidi" w:hAnsiTheme="majorBidi" w:cstheme="majorBidi"/>
          <w:lang w:val="en-U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AF7E92" w:rsidRPr="001E0D17">
        <w:rPr>
          <w:rFonts w:asciiTheme="majorBidi" w:hAnsiTheme="majorBidi" w:cstheme="majorBidi"/>
          <w:sz w:val="32"/>
          <w:szCs w:val="32"/>
          <w:cs/>
          <w:lang w:val="en-US"/>
        </w:rPr>
        <w:t>2</w:t>
      </w:r>
      <w:r w:rsidR="00B92459" w:rsidRPr="001E0D17">
        <w:rPr>
          <w:rFonts w:asciiTheme="majorBidi" w:hAnsiTheme="majorBidi" w:cstheme="majorBidi"/>
          <w:sz w:val="32"/>
          <w:szCs w:val="32"/>
          <w:lang w:val="en-US"/>
        </w:rPr>
        <w:t>9</w:t>
      </w:r>
      <w:r w:rsidR="0071108F" w:rsidRPr="001E0D17">
        <w:rPr>
          <w:rFonts w:asciiTheme="majorBidi" w:hAnsiTheme="majorBidi" w:cstheme="majorBidi"/>
          <w:sz w:val="32"/>
          <w:szCs w:val="32"/>
          <w:cs/>
          <w:lang w:val="en-US"/>
        </w:rPr>
        <w:t>.</w:t>
      </w:r>
      <w:r w:rsidR="0071108F" w:rsidRPr="001E0D17">
        <w:rPr>
          <w:rFonts w:asciiTheme="majorBidi" w:hAnsiTheme="majorBidi" w:cstheme="majorBidi"/>
          <w:sz w:val="32"/>
          <w:szCs w:val="32"/>
          <w:lang w:val="en-US"/>
        </w:rPr>
        <w:t>2</w:t>
      </w:r>
      <w:r w:rsidR="0071108F" w:rsidRPr="001E0D17">
        <w:rPr>
          <w:rFonts w:asciiTheme="majorBidi" w:hAnsiTheme="majorBidi" w:cstheme="majorBidi"/>
          <w:sz w:val="32"/>
          <w:szCs w:val="32"/>
          <w:cs/>
          <w:lang w:val="en-US"/>
        </w:rPr>
        <w:tab/>
        <w:t>ผลการดำเนินงานจำแนกตามประเภทธุรกรรม</w:t>
      </w:r>
    </w:p>
    <w:tbl>
      <w:tblPr>
        <w:tblW w:w="9979" w:type="dxa"/>
        <w:tblInd w:w="18" w:type="dxa"/>
        <w:tblLayout w:type="fixed"/>
        <w:tblLook w:val="04A0" w:firstRow="1" w:lastRow="0" w:firstColumn="1" w:lastColumn="0" w:noHBand="0" w:noVBand="1"/>
      </w:tblPr>
      <w:tblGrid>
        <w:gridCol w:w="2430"/>
        <w:gridCol w:w="933"/>
        <w:gridCol w:w="957"/>
        <w:gridCol w:w="990"/>
        <w:gridCol w:w="934"/>
        <w:gridCol w:w="933"/>
        <w:gridCol w:w="934"/>
        <w:gridCol w:w="934"/>
        <w:gridCol w:w="934"/>
      </w:tblGrid>
      <w:tr w:rsidR="000B3644" w:rsidRPr="001E0D17" w14:paraId="05E79078" w14:textId="77777777" w:rsidTr="00190B1C">
        <w:trPr>
          <w:trHeight w:val="61"/>
        </w:trPr>
        <w:tc>
          <w:tcPr>
            <w:tcW w:w="2430" w:type="dxa"/>
            <w:tcBorders>
              <w:top w:val="nil"/>
              <w:left w:val="nil"/>
              <w:bottom w:val="nil"/>
              <w:right w:val="nil"/>
            </w:tcBorders>
            <w:shd w:val="clear" w:color="auto" w:fill="auto"/>
            <w:noWrap/>
            <w:vAlign w:val="center"/>
            <w:hideMark/>
          </w:tcPr>
          <w:p w14:paraId="0405B845" w14:textId="77777777" w:rsidR="000B3644" w:rsidRPr="001E0D17" w:rsidRDefault="000B3644" w:rsidP="00190B1C">
            <w:pPr>
              <w:suppressAutoHyphens w:val="0"/>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center"/>
            <w:hideMark/>
          </w:tcPr>
          <w:p w14:paraId="6A7AD919" w14:textId="77777777" w:rsidR="000B3644" w:rsidRPr="001E0D17" w:rsidRDefault="000B3644" w:rsidP="00190B1C">
            <w:pPr>
              <w:suppressAutoHyphens w:val="0"/>
              <w:jc w:val="right"/>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0B3644" w:rsidRPr="001E0D17" w14:paraId="5B832EAF" w14:textId="77777777" w:rsidTr="00190B1C">
        <w:trPr>
          <w:trHeight w:val="49"/>
        </w:trPr>
        <w:tc>
          <w:tcPr>
            <w:tcW w:w="2430" w:type="dxa"/>
            <w:tcBorders>
              <w:top w:val="nil"/>
              <w:left w:val="nil"/>
              <w:bottom w:val="nil"/>
              <w:right w:val="nil"/>
            </w:tcBorders>
            <w:shd w:val="clear" w:color="auto" w:fill="auto"/>
            <w:noWrap/>
            <w:vAlign w:val="center"/>
          </w:tcPr>
          <w:p w14:paraId="1F9DECCA" w14:textId="77777777" w:rsidR="000B3644" w:rsidRPr="001E0D17" w:rsidRDefault="000B3644" w:rsidP="00190B1C">
            <w:pPr>
              <w:suppressAutoHyphens w:val="0"/>
              <w:jc w:val="righ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bottom"/>
          </w:tcPr>
          <w:p w14:paraId="0891C6C5" w14:textId="77777777" w:rsidR="000B3644" w:rsidRPr="001E0D17" w:rsidRDefault="000B3644" w:rsidP="00190B1C">
            <w:pPr>
              <w:pBdr>
                <w:bottom w:val="single" w:sz="4" w:space="1" w:color="auto"/>
              </w:pBd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งบการเงินรวม</w:t>
            </w:r>
          </w:p>
        </w:tc>
      </w:tr>
      <w:tr w:rsidR="000B3644" w:rsidRPr="001E0D17" w14:paraId="18B68B80" w14:textId="77777777" w:rsidTr="00190B1C">
        <w:trPr>
          <w:trHeight w:val="61"/>
        </w:trPr>
        <w:tc>
          <w:tcPr>
            <w:tcW w:w="2430" w:type="dxa"/>
            <w:tcBorders>
              <w:top w:val="nil"/>
              <w:left w:val="nil"/>
              <w:bottom w:val="nil"/>
              <w:right w:val="nil"/>
            </w:tcBorders>
            <w:shd w:val="clear" w:color="auto" w:fill="auto"/>
            <w:noWrap/>
            <w:vAlign w:val="center"/>
            <w:hideMark/>
          </w:tcPr>
          <w:p w14:paraId="52A2D57A" w14:textId="77777777" w:rsidR="000B3644" w:rsidRPr="001E0D17" w:rsidRDefault="000B3644" w:rsidP="00190B1C">
            <w:pPr>
              <w:suppressAutoHyphens w:val="0"/>
              <w:jc w:val="righ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bottom"/>
            <w:hideMark/>
          </w:tcPr>
          <w:p w14:paraId="4BE4845C" w14:textId="77777777" w:rsidR="000B3644" w:rsidRPr="001E0D17" w:rsidRDefault="000B3644" w:rsidP="00190B1C">
            <w:pPr>
              <w:pBdr>
                <w:bottom w:val="single" w:sz="4" w:space="1" w:color="auto"/>
              </w:pBd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 xml:space="preserve">สำหรับงวดสามเดือนสิ้นสุดวันที่ </w:t>
            </w:r>
            <w:r w:rsidRPr="001E0D17">
              <w:rPr>
                <w:rFonts w:asciiTheme="majorBidi" w:hAnsiTheme="majorBidi" w:cstheme="majorBidi"/>
                <w:lang w:val="en-US" w:eastAsia="en-US"/>
              </w:rPr>
              <w:t xml:space="preserve">30 </w:t>
            </w:r>
            <w:r w:rsidRPr="001E0D17">
              <w:rPr>
                <w:rFonts w:asciiTheme="majorBidi" w:hAnsiTheme="majorBidi" w:cstheme="majorBidi"/>
                <w:cs/>
                <w:lang w:val="en-US" w:eastAsia="en-US"/>
              </w:rPr>
              <w:t>มิถุนายน</w:t>
            </w:r>
          </w:p>
        </w:tc>
      </w:tr>
      <w:tr w:rsidR="000B3644" w:rsidRPr="001E0D17" w14:paraId="057DAC78" w14:textId="77777777" w:rsidTr="00190B1C">
        <w:trPr>
          <w:trHeight w:val="61"/>
        </w:trPr>
        <w:tc>
          <w:tcPr>
            <w:tcW w:w="2430" w:type="dxa"/>
            <w:tcBorders>
              <w:top w:val="nil"/>
              <w:left w:val="nil"/>
              <w:bottom w:val="nil"/>
              <w:right w:val="nil"/>
            </w:tcBorders>
            <w:shd w:val="clear" w:color="auto" w:fill="auto"/>
            <w:noWrap/>
            <w:vAlign w:val="center"/>
            <w:hideMark/>
          </w:tcPr>
          <w:p w14:paraId="2E126B51" w14:textId="77777777" w:rsidR="000B3644" w:rsidRPr="001E0D17" w:rsidRDefault="000B3644" w:rsidP="00190B1C">
            <w:pPr>
              <w:suppressAutoHyphens w:val="0"/>
              <w:jc w:val="center"/>
              <w:rPr>
                <w:rFonts w:asciiTheme="majorBidi" w:hAnsiTheme="majorBidi" w:cstheme="majorBidi"/>
                <w:u w:val="single"/>
                <w:lang w:val="en-US" w:eastAsia="en-US"/>
              </w:rPr>
            </w:pPr>
          </w:p>
        </w:tc>
        <w:tc>
          <w:tcPr>
            <w:tcW w:w="3814" w:type="dxa"/>
            <w:gridSpan w:val="4"/>
            <w:tcBorders>
              <w:top w:val="nil"/>
              <w:left w:val="nil"/>
              <w:bottom w:val="nil"/>
              <w:right w:val="nil"/>
            </w:tcBorders>
            <w:shd w:val="clear" w:color="auto" w:fill="auto"/>
            <w:noWrap/>
            <w:vAlign w:val="bottom"/>
            <w:hideMark/>
          </w:tcPr>
          <w:p w14:paraId="13ABD6A6" w14:textId="77777777" w:rsidR="000B3644" w:rsidRPr="001E0D17" w:rsidRDefault="000B3644"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2566</w:t>
            </w:r>
          </w:p>
        </w:tc>
        <w:tc>
          <w:tcPr>
            <w:tcW w:w="3735" w:type="dxa"/>
            <w:gridSpan w:val="4"/>
            <w:tcBorders>
              <w:top w:val="nil"/>
              <w:left w:val="nil"/>
              <w:bottom w:val="nil"/>
              <w:right w:val="nil"/>
            </w:tcBorders>
            <w:shd w:val="clear" w:color="auto" w:fill="auto"/>
            <w:noWrap/>
            <w:vAlign w:val="bottom"/>
            <w:hideMark/>
          </w:tcPr>
          <w:p w14:paraId="42565813" w14:textId="77777777" w:rsidR="000B3644" w:rsidRPr="001E0D17" w:rsidRDefault="000B3644"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lang w:val="en-US" w:eastAsia="en-US"/>
              </w:rPr>
              <w:t>2565</w:t>
            </w:r>
          </w:p>
        </w:tc>
      </w:tr>
      <w:tr w:rsidR="000B3644" w:rsidRPr="001E0D17" w14:paraId="19C26C37" w14:textId="77777777" w:rsidTr="00190B1C">
        <w:trPr>
          <w:trHeight w:val="360"/>
        </w:trPr>
        <w:tc>
          <w:tcPr>
            <w:tcW w:w="2430" w:type="dxa"/>
            <w:tcBorders>
              <w:top w:val="nil"/>
              <w:left w:val="nil"/>
              <w:bottom w:val="nil"/>
              <w:right w:val="nil"/>
            </w:tcBorders>
            <w:shd w:val="clear" w:color="auto" w:fill="auto"/>
            <w:noWrap/>
            <w:vAlign w:val="center"/>
            <w:hideMark/>
          </w:tcPr>
          <w:p w14:paraId="414E29B9" w14:textId="77777777" w:rsidR="000B3644" w:rsidRPr="001E0D17" w:rsidRDefault="000B3644" w:rsidP="00190B1C">
            <w:pPr>
              <w:suppressAutoHyphens w:val="0"/>
              <w:jc w:val="right"/>
              <w:rPr>
                <w:rFonts w:asciiTheme="majorBidi" w:hAnsiTheme="majorBidi" w:cstheme="majorBidi"/>
                <w:lang w:val="en-US" w:eastAsia="en-US"/>
              </w:rPr>
            </w:pPr>
          </w:p>
        </w:tc>
        <w:tc>
          <w:tcPr>
            <w:tcW w:w="933" w:type="dxa"/>
            <w:tcBorders>
              <w:top w:val="nil"/>
              <w:left w:val="nil"/>
              <w:bottom w:val="nil"/>
              <w:right w:val="nil"/>
            </w:tcBorders>
            <w:shd w:val="clear" w:color="auto" w:fill="auto"/>
            <w:noWrap/>
            <w:vAlign w:val="bottom"/>
            <w:hideMark/>
          </w:tcPr>
          <w:p w14:paraId="6EA36589" w14:textId="77777777" w:rsidR="000B3644" w:rsidRPr="001E0D17" w:rsidRDefault="000B3644"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ธุรกรรมในประเทศ</w:t>
            </w:r>
          </w:p>
        </w:tc>
        <w:tc>
          <w:tcPr>
            <w:tcW w:w="957" w:type="dxa"/>
            <w:tcBorders>
              <w:top w:val="nil"/>
              <w:left w:val="nil"/>
              <w:bottom w:val="nil"/>
              <w:right w:val="nil"/>
            </w:tcBorders>
            <w:shd w:val="clear" w:color="auto" w:fill="auto"/>
            <w:noWrap/>
            <w:vAlign w:val="bottom"/>
            <w:hideMark/>
          </w:tcPr>
          <w:p w14:paraId="0D7B35FA" w14:textId="77777777" w:rsidR="000B3644" w:rsidRPr="001E0D17" w:rsidRDefault="000B3644"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ธุรกรรมสาขาในต่างประเทศ</w:t>
            </w:r>
          </w:p>
        </w:tc>
        <w:tc>
          <w:tcPr>
            <w:tcW w:w="990" w:type="dxa"/>
            <w:tcBorders>
              <w:top w:val="nil"/>
              <w:left w:val="nil"/>
              <w:bottom w:val="nil"/>
              <w:right w:val="nil"/>
            </w:tcBorders>
            <w:vAlign w:val="bottom"/>
          </w:tcPr>
          <w:p w14:paraId="4AD27F60" w14:textId="77777777" w:rsidR="000B3644" w:rsidRPr="001E0D17" w:rsidRDefault="000B3644" w:rsidP="00190B1C">
            <w:pPr>
              <w:pBdr>
                <w:bottom w:val="single" w:sz="4" w:space="1" w:color="auto"/>
              </w:pBd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รายการระหว่างกัน</w:t>
            </w:r>
          </w:p>
        </w:tc>
        <w:tc>
          <w:tcPr>
            <w:tcW w:w="934" w:type="dxa"/>
            <w:tcBorders>
              <w:top w:val="nil"/>
              <w:left w:val="nil"/>
              <w:bottom w:val="nil"/>
              <w:right w:val="nil"/>
            </w:tcBorders>
            <w:shd w:val="clear" w:color="auto" w:fill="auto"/>
            <w:noWrap/>
            <w:vAlign w:val="bottom"/>
            <w:hideMark/>
          </w:tcPr>
          <w:p w14:paraId="086D71A0" w14:textId="77777777" w:rsidR="000B3644" w:rsidRPr="001E0D17" w:rsidRDefault="000B3644"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933" w:type="dxa"/>
            <w:tcBorders>
              <w:top w:val="nil"/>
              <w:left w:val="nil"/>
              <w:bottom w:val="nil"/>
              <w:right w:val="nil"/>
            </w:tcBorders>
            <w:shd w:val="clear" w:color="auto" w:fill="auto"/>
            <w:noWrap/>
            <w:vAlign w:val="bottom"/>
            <w:hideMark/>
          </w:tcPr>
          <w:p w14:paraId="69ACC23E" w14:textId="77777777" w:rsidR="000B3644" w:rsidRPr="001E0D17" w:rsidRDefault="000B3644"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ธุรกรรมในประเทศ</w:t>
            </w:r>
          </w:p>
        </w:tc>
        <w:tc>
          <w:tcPr>
            <w:tcW w:w="934" w:type="dxa"/>
            <w:tcBorders>
              <w:top w:val="nil"/>
              <w:left w:val="nil"/>
              <w:bottom w:val="nil"/>
              <w:right w:val="nil"/>
            </w:tcBorders>
            <w:shd w:val="clear" w:color="auto" w:fill="auto"/>
            <w:noWrap/>
            <w:vAlign w:val="bottom"/>
            <w:hideMark/>
          </w:tcPr>
          <w:p w14:paraId="23A4AA6E" w14:textId="77777777" w:rsidR="000B3644" w:rsidRPr="001E0D17" w:rsidRDefault="000B3644"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ธุรกรรมสาขาในต่างประเทศ</w:t>
            </w:r>
          </w:p>
        </w:tc>
        <w:tc>
          <w:tcPr>
            <w:tcW w:w="934" w:type="dxa"/>
            <w:tcBorders>
              <w:top w:val="nil"/>
              <w:left w:val="nil"/>
              <w:bottom w:val="nil"/>
              <w:right w:val="nil"/>
            </w:tcBorders>
            <w:vAlign w:val="bottom"/>
          </w:tcPr>
          <w:p w14:paraId="7F2AF2A2" w14:textId="77777777" w:rsidR="000B3644" w:rsidRPr="001E0D17" w:rsidRDefault="000B3644" w:rsidP="00190B1C">
            <w:pPr>
              <w:pBdr>
                <w:bottom w:val="single" w:sz="4" w:space="1" w:color="auto"/>
              </w:pBdr>
              <w:suppressAutoHyphens w:val="0"/>
              <w:jc w:val="center"/>
              <w:rPr>
                <w:rFonts w:asciiTheme="majorBidi" w:hAnsiTheme="majorBidi" w:cstheme="majorBidi"/>
                <w:cs/>
                <w:lang w:val="en-US" w:eastAsia="en-US"/>
              </w:rPr>
            </w:pPr>
            <w:r w:rsidRPr="001E0D17">
              <w:rPr>
                <w:rFonts w:asciiTheme="majorBidi" w:hAnsiTheme="majorBidi" w:cstheme="majorBidi"/>
                <w:cs/>
                <w:lang w:val="en-US" w:eastAsia="en-US"/>
              </w:rPr>
              <w:t>รายการระหว่างกัน</w:t>
            </w:r>
          </w:p>
        </w:tc>
        <w:tc>
          <w:tcPr>
            <w:tcW w:w="934" w:type="dxa"/>
            <w:tcBorders>
              <w:top w:val="nil"/>
              <w:left w:val="nil"/>
              <w:bottom w:val="nil"/>
              <w:right w:val="nil"/>
            </w:tcBorders>
            <w:shd w:val="clear" w:color="auto" w:fill="auto"/>
            <w:noWrap/>
            <w:vAlign w:val="bottom"/>
            <w:hideMark/>
          </w:tcPr>
          <w:p w14:paraId="2DAB254B" w14:textId="77777777" w:rsidR="000B3644" w:rsidRPr="001E0D17" w:rsidRDefault="000B3644" w:rsidP="00190B1C">
            <w:pPr>
              <w:pBdr>
                <w:bottom w:val="single" w:sz="4" w:space="1" w:color="auto"/>
              </w:pBdr>
              <w:suppressAutoHyphens w:val="0"/>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r>
      <w:tr w:rsidR="000B3644" w:rsidRPr="001E0D17" w14:paraId="2858F7C8" w14:textId="77777777" w:rsidTr="00190B1C">
        <w:trPr>
          <w:trHeight w:val="61"/>
        </w:trPr>
        <w:tc>
          <w:tcPr>
            <w:tcW w:w="2430" w:type="dxa"/>
            <w:tcBorders>
              <w:top w:val="nil"/>
              <w:left w:val="nil"/>
              <w:bottom w:val="nil"/>
              <w:right w:val="nil"/>
            </w:tcBorders>
            <w:shd w:val="clear" w:color="auto" w:fill="auto"/>
            <w:noWrap/>
            <w:hideMark/>
          </w:tcPr>
          <w:p w14:paraId="52BE35C6" w14:textId="77777777" w:rsidR="000B3644" w:rsidRPr="001E0D17" w:rsidRDefault="000B3644" w:rsidP="000B3644">
            <w:pPr>
              <w:rPr>
                <w:rFonts w:asciiTheme="majorBidi" w:hAnsiTheme="majorBidi" w:cstheme="majorBidi"/>
                <w:cs/>
              </w:rPr>
            </w:pPr>
            <w:r w:rsidRPr="001E0D17">
              <w:rPr>
                <w:rFonts w:asciiTheme="majorBidi" w:hAnsiTheme="majorBidi" w:cstheme="majorBidi"/>
                <w:cs/>
              </w:rPr>
              <w:t>รายได้ดอกเบี้ย</w:t>
            </w:r>
          </w:p>
        </w:tc>
        <w:tc>
          <w:tcPr>
            <w:tcW w:w="933" w:type="dxa"/>
            <w:tcBorders>
              <w:top w:val="nil"/>
              <w:left w:val="nil"/>
              <w:right w:val="nil"/>
            </w:tcBorders>
            <w:noWrap/>
          </w:tcPr>
          <w:p w14:paraId="6621C4D2"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36,706</w:t>
            </w:r>
          </w:p>
        </w:tc>
        <w:tc>
          <w:tcPr>
            <w:tcW w:w="957" w:type="dxa"/>
            <w:tcBorders>
              <w:top w:val="nil"/>
              <w:left w:val="nil"/>
              <w:right w:val="nil"/>
            </w:tcBorders>
            <w:noWrap/>
          </w:tcPr>
          <w:p w14:paraId="3888889A"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481</w:t>
            </w:r>
          </w:p>
        </w:tc>
        <w:tc>
          <w:tcPr>
            <w:tcW w:w="990" w:type="dxa"/>
            <w:tcBorders>
              <w:top w:val="nil"/>
              <w:left w:val="nil"/>
              <w:right w:val="nil"/>
            </w:tcBorders>
          </w:tcPr>
          <w:p w14:paraId="68ED4D64"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315</w:t>
            </w:r>
            <w:r w:rsidRPr="001E0D17">
              <w:rPr>
                <w:rFonts w:asciiTheme="majorBidi" w:hAnsiTheme="majorBidi"/>
                <w:cs/>
                <w:lang w:val="en-US" w:eastAsia="en-US"/>
              </w:rPr>
              <w:t>)</w:t>
            </w:r>
          </w:p>
        </w:tc>
        <w:tc>
          <w:tcPr>
            <w:tcW w:w="934" w:type="dxa"/>
            <w:tcBorders>
              <w:top w:val="nil"/>
              <w:left w:val="nil"/>
              <w:right w:val="nil"/>
            </w:tcBorders>
            <w:noWrap/>
          </w:tcPr>
          <w:p w14:paraId="72BEE02C"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36,872</w:t>
            </w:r>
          </w:p>
        </w:tc>
        <w:tc>
          <w:tcPr>
            <w:tcW w:w="933" w:type="dxa"/>
            <w:tcBorders>
              <w:top w:val="nil"/>
              <w:left w:val="nil"/>
              <w:right w:val="nil"/>
            </w:tcBorders>
            <w:noWrap/>
          </w:tcPr>
          <w:p w14:paraId="1FAAF8F0"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27,155</w:t>
            </w:r>
          </w:p>
        </w:tc>
        <w:tc>
          <w:tcPr>
            <w:tcW w:w="934" w:type="dxa"/>
            <w:tcBorders>
              <w:top w:val="nil"/>
              <w:left w:val="nil"/>
              <w:right w:val="nil"/>
            </w:tcBorders>
            <w:noWrap/>
          </w:tcPr>
          <w:p w14:paraId="7D1CD9E3"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357</w:t>
            </w:r>
          </w:p>
        </w:tc>
        <w:tc>
          <w:tcPr>
            <w:tcW w:w="934" w:type="dxa"/>
            <w:tcBorders>
              <w:top w:val="nil"/>
              <w:left w:val="nil"/>
              <w:right w:val="nil"/>
            </w:tcBorders>
          </w:tcPr>
          <w:p w14:paraId="56DFDD56"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252</w:t>
            </w:r>
            <w:r w:rsidRPr="001E0D17">
              <w:rPr>
                <w:rFonts w:asciiTheme="majorBidi" w:hAnsiTheme="majorBidi" w:cstheme="majorBidi"/>
                <w:cs/>
                <w:lang w:val="en-US" w:eastAsia="en-US"/>
              </w:rPr>
              <w:t>)</w:t>
            </w:r>
          </w:p>
        </w:tc>
        <w:tc>
          <w:tcPr>
            <w:tcW w:w="934" w:type="dxa"/>
            <w:tcBorders>
              <w:top w:val="nil"/>
              <w:left w:val="nil"/>
              <w:right w:val="nil"/>
            </w:tcBorders>
            <w:noWrap/>
          </w:tcPr>
          <w:p w14:paraId="653B2074"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27,260</w:t>
            </w:r>
          </w:p>
        </w:tc>
      </w:tr>
      <w:tr w:rsidR="000B3644" w:rsidRPr="001E0D17" w14:paraId="23AD31F5" w14:textId="77777777" w:rsidTr="00190B1C">
        <w:trPr>
          <w:trHeight w:val="61"/>
        </w:trPr>
        <w:tc>
          <w:tcPr>
            <w:tcW w:w="2430" w:type="dxa"/>
            <w:tcBorders>
              <w:top w:val="nil"/>
              <w:left w:val="nil"/>
              <w:bottom w:val="nil"/>
              <w:right w:val="nil"/>
            </w:tcBorders>
            <w:shd w:val="clear" w:color="auto" w:fill="auto"/>
            <w:noWrap/>
            <w:hideMark/>
          </w:tcPr>
          <w:p w14:paraId="78266DDF" w14:textId="77777777" w:rsidR="000B3644" w:rsidRPr="001E0D17" w:rsidRDefault="000B3644" w:rsidP="000B3644">
            <w:pPr>
              <w:rPr>
                <w:rFonts w:asciiTheme="majorBidi" w:hAnsiTheme="majorBidi" w:cstheme="majorBidi"/>
                <w:cs/>
              </w:rPr>
            </w:pPr>
            <w:r w:rsidRPr="001E0D17">
              <w:rPr>
                <w:rFonts w:asciiTheme="majorBidi" w:hAnsiTheme="majorBidi" w:cstheme="majorBidi"/>
                <w:cs/>
              </w:rPr>
              <w:t>ค่าใช้จ่ายดอกเบี้ย</w:t>
            </w:r>
          </w:p>
        </w:tc>
        <w:tc>
          <w:tcPr>
            <w:tcW w:w="933" w:type="dxa"/>
            <w:tcBorders>
              <w:top w:val="nil"/>
              <w:left w:val="nil"/>
              <w:right w:val="nil"/>
            </w:tcBorders>
            <w:noWrap/>
          </w:tcPr>
          <w:p w14:paraId="75520962" w14:textId="77777777" w:rsidR="000B3644" w:rsidRPr="001E0D17" w:rsidRDefault="000A415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8,848</w:t>
            </w:r>
            <w:r w:rsidRPr="001E0D17">
              <w:rPr>
                <w:rFonts w:asciiTheme="majorBidi" w:hAnsiTheme="majorBidi"/>
                <w:cs/>
                <w:lang w:val="en-US" w:eastAsia="en-US"/>
              </w:rPr>
              <w:t>)</w:t>
            </w:r>
          </w:p>
        </w:tc>
        <w:tc>
          <w:tcPr>
            <w:tcW w:w="957" w:type="dxa"/>
            <w:tcBorders>
              <w:top w:val="nil"/>
              <w:left w:val="nil"/>
              <w:right w:val="nil"/>
            </w:tcBorders>
            <w:noWrap/>
          </w:tcPr>
          <w:p w14:paraId="673EDABA" w14:textId="77777777" w:rsidR="000B3644" w:rsidRPr="001E0D17" w:rsidRDefault="000A415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568</w:t>
            </w:r>
            <w:r w:rsidRPr="001E0D17">
              <w:rPr>
                <w:rFonts w:asciiTheme="majorBidi" w:hAnsiTheme="majorBidi"/>
                <w:cs/>
                <w:lang w:val="en-US" w:eastAsia="en-US"/>
              </w:rPr>
              <w:t>)</w:t>
            </w:r>
          </w:p>
        </w:tc>
        <w:tc>
          <w:tcPr>
            <w:tcW w:w="990" w:type="dxa"/>
            <w:tcBorders>
              <w:top w:val="nil"/>
              <w:left w:val="nil"/>
              <w:right w:val="nil"/>
            </w:tcBorders>
          </w:tcPr>
          <w:p w14:paraId="715A0196" w14:textId="77777777" w:rsidR="000B3644" w:rsidRPr="001E0D17" w:rsidRDefault="000A415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315</w:t>
            </w:r>
          </w:p>
        </w:tc>
        <w:tc>
          <w:tcPr>
            <w:tcW w:w="934" w:type="dxa"/>
            <w:tcBorders>
              <w:top w:val="nil"/>
              <w:left w:val="nil"/>
              <w:right w:val="nil"/>
            </w:tcBorders>
            <w:noWrap/>
          </w:tcPr>
          <w:p w14:paraId="24FBC68A" w14:textId="77777777" w:rsidR="000B3644" w:rsidRPr="001E0D17" w:rsidRDefault="000A415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9,101</w:t>
            </w:r>
            <w:r w:rsidRPr="001E0D17">
              <w:rPr>
                <w:rFonts w:asciiTheme="majorBidi" w:hAnsiTheme="majorBidi"/>
                <w:cs/>
                <w:lang w:val="en-US" w:eastAsia="en-US"/>
              </w:rPr>
              <w:t>)</w:t>
            </w:r>
          </w:p>
        </w:tc>
        <w:tc>
          <w:tcPr>
            <w:tcW w:w="933" w:type="dxa"/>
            <w:tcBorders>
              <w:top w:val="nil"/>
              <w:left w:val="nil"/>
              <w:right w:val="nil"/>
            </w:tcBorders>
            <w:noWrap/>
          </w:tcPr>
          <w:p w14:paraId="69FC5719" w14:textId="77777777" w:rsidR="000B3644" w:rsidRPr="001E0D17" w:rsidRDefault="000B364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5,422</w:t>
            </w:r>
            <w:r w:rsidRPr="001E0D17">
              <w:rPr>
                <w:rFonts w:asciiTheme="majorBidi" w:hAnsiTheme="majorBidi" w:cstheme="majorBidi"/>
                <w:cs/>
                <w:lang w:val="en-US" w:eastAsia="en-US"/>
              </w:rPr>
              <w:t>)</w:t>
            </w:r>
          </w:p>
        </w:tc>
        <w:tc>
          <w:tcPr>
            <w:tcW w:w="934" w:type="dxa"/>
            <w:tcBorders>
              <w:top w:val="nil"/>
              <w:left w:val="nil"/>
              <w:right w:val="nil"/>
            </w:tcBorders>
            <w:noWrap/>
          </w:tcPr>
          <w:p w14:paraId="10A6586A" w14:textId="77777777" w:rsidR="000B3644" w:rsidRPr="001E0D17" w:rsidRDefault="000B364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272</w:t>
            </w:r>
            <w:r w:rsidRPr="001E0D17">
              <w:rPr>
                <w:rFonts w:asciiTheme="majorBidi" w:hAnsiTheme="majorBidi" w:cstheme="majorBidi"/>
                <w:cs/>
                <w:lang w:val="en-US" w:eastAsia="en-US"/>
              </w:rPr>
              <w:t>)</w:t>
            </w:r>
          </w:p>
        </w:tc>
        <w:tc>
          <w:tcPr>
            <w:tcW w:w="934" w:type="dxa"/>
            <w:tcBorders>
              <w:top w:val="nil"/>
              <w:left w:val="nil"/>
              <w:right w:val="nil"/>
            </w:tcBorders>
          </w:tcPr>
          <w:p w14:paraId="589A976C" w14:textId="77777777" w:rsidR="000B3644" w:rsidRPr="001E0D17" w:rsidRDefault="000B364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252</w:t>
            </w:r>
          </w:p>
        </w:tc>
        <w:tc>
          <w:tcPr>
            <w:tcW w:w="934" w:type="dxa"/>
            <w:tcBorders>
              <w:top w:val="nil"/>
              <w:left w:val="nil"/>
              <w:right w:val="nil"/>
            </w:tcBorders>
            <w:noWrap/>
          </w:tcPr>
          <w:p w14:paraId="3DAFFDED" w14:textId="77777777" w:rsidR="000B3644" w:rsidRPr="001E0D17" w:rsidRDefault="000B364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5,442</w:t>
            </w:r>
            <w:r w:rsidRPr="001E0D17">
              <w:rPr>
                <w:rFonts w:asciiTheme="majorBidi" w:hAnsiTheme="majorBidi" w:cstheme="majorBidi"/>
                <w:cs/>
                <w:lang w:val="en-US" w:eastAsia="en-US"/>
              </w:rPr>
              <w:t>)</w:t>
            </w:r>
          </w:p>
        </w:tc>
      </w:tr>
      <w:tr w:rsidR="000B3644" w:rsidRPr="001E0D17" w14:paraId="4761D98E" w14:textId="77777777" w:rsidTr="00190B1C">
        <w:trPr>
          <w:trHeight w:val="61"/>
        </w:trPr>
        <w:tc>
          <w:tcPr>
            <w:tcW w:w="2430" w:type="dxa"/>
            <w:tcBorders>
              <w:top w:val="nil"/>
              <w:left w:val="nil"/>
              <w:bottom w:val="nil"/>
              <w:right w:val="nil"/>
            </w:tcBorders>
            <w:noWrap/>
          </w:tcPr>
          <w:p w14:paraId="46625B12" w14:textId="77777777" w:rsidR="000B3644" w:rsidRPr="001E0D17" w:rsidRDefault="000B3644" w:rsidP="000B3644">
            <w:pPr>
              <w:rPr>
                <w:rFonts w:asciiTheme="majorBidi" w:hAnsiTheme="majorBidi" w:cstheme="majorBidi"/>
                <w:cs/>
              </w:rPr>
            </w:pPr>
            <w:r w:rsidRPr="001E0D17">
              <w:rPr>
                <w:rFonts w:asciiTheme="majorBidi" w:hAnsiTheme="majorBidi" w:cstheme="majorBidi"/>
                <w:cs/>
              </w:rPr>
              <w:t>รายได้ดอกเบี้ยสุทธิ</w:t>
            </w:r>
          </w:p>
        </w:tc>
        <w:tc>
          <w:tcPr>
            <w:tcW w:w="933" w:type="dxa"/>
            <w:tcBorders>
              <w:top w:val="nil"/>
              <w:left w:val="nil"/>
              <w:bottom w:val="nil"/>
              <w:right w:val="nil"/>
            </w:tcBorders>
            <w:noWrap/>
          </w:tcPr>
          <w:p w14:paraId="464C9DED"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27,858</w:t>
            </w:r>
          </w:p>
        </w:tc>
        <w:tc>
          <w:tcPr>
            <w:tcW w:w="957" w:type="dxa"/>
            <w:tcBorders>
              <w:top w:val="nil"/>
              <w:left w:val="nil"/>
              <w:bottom w:val="nil"/>
              <w:right w:val="nil"/>
            </w:tcBorders>
            <w:noWrap/>
          </w:tcPr>
          <w:p w14:paraId="04536584"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87</w:t>
            </w:r>
            <w:r w:rsidRPr="001E0D17">
              <w:rPr>
                <w:rFonts w:asciiTheme="majorBidi" w:hAnsiTheme="majorBidi"/>
                <w:cs/>
                <w:lang w:val="en-US" w:eastAsia="en-US"/>
              </w:rPr>
              <w:t>)</w:t>
            </w:r>
          </w:p>
        </w:tc>
        <w:tc>
          <w:tcPr>
            <w:tcW w:w="990" w:type="dxa"/>
            <w:tcBorders>
              <w:top w:val="nil"/>
              <w:left w:val="nil"/>
              <w:bottom w:val="nil"/>
              <w:right w:val="nil"/>
            </w:tcBorders>
          </w:tcPr>
          <w:p w14:paraId="0E6A3952"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bottom w:val="nil"/>
              <w:right w:val="nil"/>
            </w:tcBorders>
            <w:noWrap/>
          </w:tcPr>
          <w:p w14:paraId="1C25B364"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27,771</w:t>
            </w:r>
          </w:p>
        </w:tc>
        <w:tc>
          <w:tcPr>
            <w:tcW w:w="933" w:type="dxa"/>
            <w:tcBorders>
              <w:top w:val="nil"/>
              <w:left w:val="nil"/>
              <w:bottom w:val="nil"/>
              <w:right w:val="nil"/>
            </w:tcBorders>
            <w:noWrap/>
          </w:tcPr>
          <w:p w14:paraId="6D5FCA6F"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21,733</w:t>
            </w:r>
          </w:p>
        </w:tc>
        <w:tc>
          <w:tcPr>
            <w:tcW w:w="934" w:type="dxa"/>
            <w:tcBorders>
              <w:top w:val="nil"/>
              <w:left w:val="nil"/>
              <w:bottom w:val="nil"/>
              <w:right w:val="nil"/>
            </w:tcBorders>
            <w:noWrap/>
          </w:tcPr>
          <w:p w14:paraId="0EE5ECA1"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85</w:t>
            </w:r>
          </w:p>
        </w:tc>
        <w:tc>
          <w:tcPr>
            <w:tcW w:w="934" w:type="dxa"/>
            <w:tcBorders>
              <w:top w:val="nil"/>
              <w:left w:val="nil"/>
              <w:bottom w:val="nil"/>
              <w:right w:val="nil"/>
            </w:tcBorders>
          </w:tcPr>
          <w:p w14:paraId="25B389F9"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bottom w:val="nil"/>
              <w:right w:val="nil"/>
            </w:tcBorders>
            <w:noWrap/>
          </w:tcPr>
          <w:p w14:paraId="73C0D2BF"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21,818</w:t>
            </w:r>
          </w:p>
        </w:tc>
      </w:tr>
      <w:tr w:rsidR="000B3644" w:rsidRPr="001E0D17" w14:paraId="1CCC8A55" w14:textId="77777777" w:rsidTr="00190B1C">
        <w:trPr>
          <w:trHeight w:val="61"/>
        </w:trPr>
        <w:tc>
          <w:tcPr>
            <w:tcW w:w="2430" w:type="dxa"/>
            <w:tcBorders>
              <w:top w:val="nil"/>
              <w:left w:val="nil"/>
              <w:bottom w:val="nil"/>
              <w:right w:val="nil"/>
            </w:tcBorders>
            <w:noWrap/>
            <w:hideMark/>
          </w:tcPr>
          <w:p w14:paraId="0FE3F348" w14:textId="77777777" w:rsidR="000B3644" w:rsidRPr="001E0D17" w:rsidRDefault="000B3644" w:rsidP="000B3644">
            <w:pPr>
              <w:ind w:left="75" w:hanging="75"/>
              <w:rPr>
                <w:rFonts w:asciiTheme="majorBidi" w:hAnsiTheme="majorBidi" w:cstheme="majorBidi"/>
                <w:cs/>
              </w:rPr>
            </w:pPr>
            <w:r w:rsidRPr="001E0D17">
              <w:rPr>
                <w:rFonts w:asciiTheme="majorBidi" w:hAnsiTheme="majorBidi" w:cstheme="majorBidi"/>
                <w:cs/>
              </w:rPr>
              <w:t>รายได้ค่าธรรมเนียมและบริการสุทธิ</w:t>
            </w:r>
          </w:p>
        </w:tc>
        <w:tc>
          <w:tcPr>
            <w:tcW w:w="933" w:type="dxa"/>
            <w:tcBorders>
              <w:top w:val="nil"/>
              <w:left w:val="nil"/>
              <w:bottom w:val="nil"/>
              <w:right w:val="nil"/>
            </w:tcBorders>
            <w:shd w:val="clear" w:color="auto" w:fill="auto"/>
            <w:noWrap/>
            <w:vAlign w:val="bottom"/>
          </w:tcPr>
          <w:p w14:paraId="36F8CAB4"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4,786</w:t>
            </w:r>
          </w:p>
        </w:tc>
        <w:tc>
          <w:tcPr>
            <w:tcW w:w="957" w:type="dxa"/>
            <w:tcBorders>
              <w:top w:val="nil"/>
              <w:left w:val="nil"/>
              <w:bottom w:val="nil"/>
              <w:right w:val="nil"/>
            </w:tcBorders>
            <w:noWrap/>
            <w:vAlign w:val="bottom"/>
          </w:tcPr>
          <w:p w14:paraId="0185220D"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11</w:t>
            </w:r>
          </w:p>
        </w:tc>
        <w:tc>
          <w:tcPr>
            <w:tcW w:w="990" w:type="dxa"/>
            <w:tcBorders>
              <w:top w:val="nil"/>
              <w:left w:val="nil"/>
              <w:bottom w:val="nil"/>
              <w:right w:val="nil"/>
            </w:tcBorders>
            <w:vAlign w:val="bottom"/>
          </w:tcPr>
          <w:p w14:paraId="6B780B36"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bottom w:val="nil"/>
              <w:right w:val="nil"/>
            </w:tcBorders>
            <w:shd w:val="clear" w:color="auto" w:fill="auto"/>
            <w:noWrap/>
            <w:vAlign w:val="bottom"/>
          </w:tcPr>
          <w:p w14:paraId="77530330"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4,797</w:t>
            </w:r>
          </w:p>
        </w:tc>
        <w:tc>
          <w:tcPr>
            <w:tcW w:w="933" w:type="dxa"/>
            <w:tcBorders>
              <w:top w:val="nil"/>
              <w:left w:val="nil"/>
              <w:bottom w:val="nil"/>
              <w:right w:val="nil"/>
            </w:tcBorders>
            <w:shd w:val="clear" w:color="auto" w:fill="auto"/>
            <w:noWrap/>
            <w:vAlign w:val="bottom"/>
          </w:tcPr>
          <w:p w14:paraId="46AE3575"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4,894</w:t>
            </w:r>
          </w:p>
        </w:tc>
        <w:tc>
          <w:tcPr>
            <w:tcW w:w="934" w:type="dxa"/>
            <w:tcBorders>
              <w:top w:val="nil"/>
              <w:left w:val="nil"/>
              <w:bottom w:val="nil"/>
              <w:right w:val="nil"/>
            </w:tcBorders>
            <w:noWrap/>
            <w:vAlign w:val="bottom"/>
          </w:tcPr>
          <w:p w14:paraId="2445AE6F"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17</w:t>
            </w:r>
          </w:p>
        </w:tc>
        <w:tc>
          <w:tcPr>
            <w:tcW w:w="934" w:type="dxa"/>
            <w:tcBorders>
              <w:top w:val="nil"/>
              <w:left w:val="nil"/>
              <w:bottom w:val="nil"/>
              <w:right w:val="nil"/>
            </w:tcBorders>
            <w:vAlign w:val="bottom"/>
          </w:tcPr>
          <w:p w14:paraId="2041A581"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bottom w:val="nil"/>
              <w:right w:val="nil"/>
            </w:tcBorders>
            <w:shd w:val="clear" w:color="auto" w:fill="auto"/>
            <w:noWrap/>
            <w:vAlign w:val="bottom"/>
          </w:tcPr>
          <w:p w14:paraId="1176FCCA"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4,911</w:t>
            </w:r>
          </w:p>
        </w:tc>
      </w:tr>
      <w:tr w:rsidR="000B3644" w:rsidRPr="001E0D17" w14:paraId="5073B58C" w14:textId="77777777" w:rsidTr="00190B1C">
        <w:trPr>
          <w:trHeight w:val="61"/>
        </w:trPr>
        <w:tc>
          <w:tcPr>
            <w:tcW w:w="2430" w:type="dxa"/>
            <w:tcBorders>
              <w:top w:val="nil"/>
              <w:left w:val="nil"/>
              <w:bottom w:val="nil"/>
              <w:right w:val="nil"/>
            </w:tcBorders>
            <w:noWrap/>
            <w:hideMark/>
          </w:tcPr>
          <w:p w14:paraId="6DE39427" w14:textId="77777777" w:rsidR="000B3644" w:rsidRPr="001E0D17" w:rsidRDefault="000B3644" w:rsidP="000B3644">
            <w:pPr>
              <w:ind w:left="75" w:hanging="75"/>
              <w:rPr>
                <w:rFonts w:asciiTheme="majorBidi" w:hAnsiTheme="majorBidi" w:cstheme="majorBidi"/>
                <w:cs/>
              </w:rPr>
            </w:pPr>
            <w:r w:rsidRPr="001E0D17">
              <w:rPr>
                <w:rFonts w:asciiTheme="majorBidi" w:hAnsiTheme="majorBidi" w:cstheme="majorBidi"/>
                <w:cs/>
              </w:rPr>
              <w:t>รายได้จากการดำเนินงานอื่น ๆ</w:t>
            </w:r>
          </w:p>
        </w:tc>
        <w:tc>
          <w:tcPr>
            <w:tcW w:w="933" w:type="dxa"/>
            <w:tcBorders>
              <w:top w:val="nil"/>
              <w:left w:val="nil"/>
              <w:right w:val="nil"/>
            </w:tcBorders>
            <w:shd w:val="clear" w:color="auto" w:fill="auto"/>
            <w:noWrap/>
            <w:vAlign w:val="bottom"/>
          </w:tcPr>
          <w:p w14:paraId="4EB77BA0"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3,085</w:t>
            </w:r>
          </w:p>
        </w:tc>
        <w:tc>
          <w:tcPr>
            <w:tcW w:w="957" w:type="dxa"/>
            <w:tcBorders>
              <w:top w:val="nil"/>
              <w:left w:val="nil"/>
              <w:right w:val="nil"/>
            </w:tcBorders>
            <w:noWrap/>
            <w:vAlign w:val="bottom"/>
          </w:tcPr>
          <w:p w14:paraId="700E92D9"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62</w:t>
            </w:r>
          </w:p>
        </w:tc>
        <w:tc>
          <w:tcPr>
            <w:tcW w:w="990" w:type="dxa"/>
            <w:tcBorders>
              <w:top w:val="nil"/>
              <w:left w:val="nil"/>
              <w:right w:val="nil"/>
            </w:tcBorders>
            <w:vAlign w:val="bottom"/>
          </w:tcPr>
          <w:p w14:paraId="7A2473FB"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63826CC7" w14:textId="77777777" w:rsidR="000B3644" w:rsidRPr="001E0D17" w:rsidRDefault="000A415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3,147</w:t>
            </w:r>
          </w:p>
        </w:tc>
        <w:tc>
          <w:tcPr>
            <w:tcW w:w="933" w:type="dxa"/>
            <w:tcBorders>
              <w:top w:val="nil"/>
              <w:left w:val="nil"/>
              <w:right w:val="nil"/>
            </w:tcBorders>
            <w:shd w:val="clear" w:color="auto" w:fill="auto"/>
            <w:noWrap/>
            <w:vAlign w:val="bottom"/>
          </w:tcPr>
          <w:p w14:paraId="1D93ED3B"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2,649</w:t>
            </w:r>
          </w:p>
        </w:tc>
        <w:tc>
          <w:tcPr>
            <w:tcW w:w="934" w:type="dxa"/>
            <w:tcBorders>
              <w:top w:val="nil"/>
              <w:left w:val="nil"/>
              <w:right w:val="nil"/>
            </w:tcBorders>
            <w:noWrap/>
            <w:vAlign w:val="bottom"/>
          </w:tcPr>
          <w:p w14:paraId="4F00A93B"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86</w:t>
            </w:r>
          </w:p>
        </w:tc>
        <w:tc>
          <w:tcPr>
            <w:tcW w:w="934" w:type="dxa"/>
            <w:tcBorders>
              <w:top w:val="nil"/>
              <w:left w:val="nil"/>
              <w:right w:val="nil"/>
            </w:tcBorders>
            <w:vAlign w:val="bottom"/>
          </w:tcPr>
          <w:p w14:paraId="67690A22"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vAlign w:val="bottom"/>
          </w:tcPr>
          <w:p w14:paraId="43B6A20D" w14:textId="77777777" w:rsidR="000B3644" w:rsidRPr="001E0D17" w:rsidRDefault="000B3644" w:rsidP="000B3644">
            <w:pP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2,735</w:t>
            </w:r>
          </w:p>
        </w:tc>
      </w:tr>
      <w:tr w:rsidR="000B3644" w:rsidRPr="001E0D17" w14:paraId="32AD449F" w14:textId="77777777" w:rsidTr="00190B1C">
        <w:trPr>
          <w:trHeight w:val="61"/>
        </w:trPr>
        <w:tc>
          <w:tcPr>
            <w:tcW w:w="2430" w:type="dxa"/>
            <w:tcBorders>
              <w:top w:val="nil"/>
              <w:left w:val="nil"/>
              <w:bottom w:val="nil"/>
              <w:right w:val="nil"/>
            </w:tcBorders>
            <w:shd w:val="clear" w:color="auto" w:fill="auto"/>
            <w:noWrap/>
            <w:hideMark/>
          </w:tcPr>
          <w:p w14:paraId="02089A20" w14:textId="77777777" w:rsidR="000B3644" w:rsidRPr="001E0D17" w:rsidRDefault="000B3644" w:rsidP="000B3644">
            <w:pPr>
              <w:ind w:left="75" w:hanging="75"/>
              <w:rPr>
                <w:rFonts w:asciiTheme="majorBidi" w:hAnsiTheme="majorBidi" w:cstheme="majorBidi"/>
                <w:cs/>
              </w:rPr>
            </w:pPr>
            <w:r w:rsidRPr="001E0D17">
              <w:rPr>
                <w:rFonts w:asciiTheme="majorBidi" w:hAnsiTheme="majorBidi" w:cstheme="majorBidi"/>
                <w:cs/>
              </w:rPr>
              <w:t>ค่าใช้จ่ายจากการดำเนินงานอื่น ๆ    และผลขาดทุนด้านเครดิตที่คาดว่า จะเกิดขึ้น</w:t>
            </w:r>
          </w:p>
        </w:tc>
        <w:tc>
          <w:tcPr>
            <w:tcW w:w="933" w:type="dxa"/>
            <w:tcBorders>
              <w:top w:val="nil"/>
              <w:left w:val="nil"/>
              <w:right w:val="nil"/>
            </w:tcBorders>
            <w:shd w:val="clear" w:color="auto" w:fill="auto"/>
            <w:noWrap/>
            <w:vAlign w:val="bottom"/>
          </w:tcPr>
          <w:p w14:paraId="1F0D5E12" w14:textId="77777777" w:rsidR="000B3644" w:rsidRPr="001E0D17" w:rsidRDefault="000A415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21,740</w:t>
            </w:r>
            <w:r w:rsidRPr="001E0D17">
              <w:rPr>
                <w:rFonts w:asciiTheme="majorBidi" w:hAnsiTheme="majorBidi"/>
                <w:cs/>
                <w:lang w:val="en-US" w:eastAsia="en-US"/>
              </w:rPr>
              <w:t>)</w:t>
            </w:r>
          </w:p>
        </w:tc>
        <w:tc>
          <w:tcPr>
            <w:tcW w:w="957" w:type="dxa"/>
            <w:tcBorders>
              <w:top w:val="nil"/>
              <w:left w:val="nil"/>
              <w:right w:val="nil"/>
            </w:tcBorders>
            <w:shd w:val="clear" w:color="auto" w:fill="auto"/>
            <w:noWrap/>
            <w:vAlign w:val="bottom"/>
          </w:tcPr>
          <w:p w14:paraId="5EDEA4F7" w14:textId="77777777" w:rsidR="000B3644" w:rsidRPr="001E0D17" w:rsidRDefault="000A415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43</w:t>
            </w:r>
            <w:r w:rsidRPr="001E0D17">
              <w:rPr>
                <w:rFonts w:asciiTheme="majorBidi" w:hAnsiTheme="majorBidi"/>
                <w:cs/>
                <w:lang w:val="en-US" w:eastAsia="en-US"/>
              </w:rPr>
              <w:t>)</w:t>
            </w:r>
          </w:p>
        </w:tc>
        <w:tc>
          <w:tcPr>
            <w:tcW w:w="990" w:type="dxa"/>
            <w:tcBorders>
              <w:top w:val="nil"/>
              <w:left w:val="nil"/>
              <w:right w:val="nil"/>
            </w:tcBorders>
            <w:shd w:val="clear" w:color="auto" w:fill="auto"/>
            <w:vAlign w:val="bottom"/>
          </w:tcPr>
          <w:p w14:paraId="1E6B9311" w14:textId="77777777" w:rsidR="000B3644" w:rsidRPr="001E0D17" w:rsidRDefault="000A415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1FF5A5E8" w14:textId="77777777" w:rsidR="000B3644" w:rsidRPr="001E0D17" w:rsidRDefault="000A415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21,783</w:t>
            </w:r>
            <w:r w:rsidRPr="001E0D17">
              <w:rPr>
                <w:rFonts w:asciiTheme="majorBidi" w:hAnsiTheme="majorBidi"/>
                <w:cs/>
                <w:lang w:val="en-US" w:eastAsia="en-US"/>
              </w:rPr>
              <w:t>)</w:t>
            </w:r>
          </w:p>
        </w:tc>
        <w:tc>
          <w:tcPr>
            <w:tcW w:w="933" w:type="dxa"/>
            <w:tcBorders>
              <w:top w:val="nil"/>
              <w:left w:val="nil"/>
              <w:right w:val="nil"/>
            </w:tcBorders>
            <w:shd w:val="clear" w:color="auto" w:fill="auto"/>
            <w:noWrap/>
            <w:vAlign w:val="bottom"/>
          </w:tcPr>
          <w:p w14:paraId="2DEA67A2" w14:textId="77777777" w:rsidR="000B3644" w:rsidRPr="001E0D17" w:rsidRDefault="000B364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18,154</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vAlign w:val="bottom"/>
          </w:tcPr>
          <w:p w14:paraId="14968E17" w14:textId="77777777" w:rsidR="000B3644" w:rsidRPr="001E0D17" w:rsidRDefault="000B364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32</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vAlign w:val="bottom"/>
          </w:tcPr>
          <w:p w14:paraId="6ED5D2D5" w14:textId="77777777" w:rsidR="000B3644" w:rsidRPr="001E0D17" w:rsidRDefault="000B364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vAlign w:val="bottom"/>
          </w:tcPr>
          <w:p w14:paraId="1C06245A" w14:textId="77777777" w:rsidR="000B3644" w:rsidRPr="001E0D17" w:rsidRDefault="000B3644" w:rsidP="000B3644">
            <w:pPr>
              <w:pBdr>
                <w:bottom w:val="sing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18,186</w:t>
            </w:r>
            <w:r w:rsidRPr="001E0D17">
              <w:rPr>
                <w:rFonts w:asciiTheme="majorBidi" w:hAnsiTheme="majorBidi" w:cstheme="majorBidi"/>
                <w:cs/>
                <w:lang w:val="en-US" w:eastAsia="en-US"/>
              </w:rPr>
              <w:t>)</w:t>
            </w:r>
          </w:p>
        </w:tc>
      </w:tr>
      <w:tr w:rsidR="000B3644" w:rsidRPr="001E0D17" w14:paraId="76BE1AEB" w14:textId="77777777" w:rsidTr="00190B1C">
        <w:trPr>
          <w:trHeight w:val="61"/>
        </w:trPr>
        <w:tc>
          <w:tcPr>
            <w:tcW w:w="2430" w:type="dxa"/>
            <w:tcBorders>
              <w:top w:val="nil"/>
              <w:left w:val="nil"/>
              <w:bottom w:val="nil"/>
              <w:right w:val="nil"/>
            </w:tcBorders>
            <w:noWrap/>
            <w:vAlign w:val="bottom"/>
            <w:hideMark/>
          </w:tcPr>
          <w:p w14:paraId="3C2E5CE1" w14:textId="77777777" w:rsidR="000B3644" w:rsidRPr="001E0D17" w:rsidRDefault="000B3644" w:rsidP="000B3644">
            <w:pPr>
              <w:ind w:left="75" w:right="-109" w:hanging="75"/>
              <w:rPr>
                <w:rFonts w:asciiTheme="majorBidi" w:hAnsiTheme="majorBidi" w:cstheme="majorBidi"/>
                <w:spacing w:val="-2"/>
                <w:cs/>
              </w:rPr>
            </w:pPr>
            <w:r w:rsidRPr="001E0D17">
              <w:rPr>
                <w:rFonts w:asciiTheme="majorBidi" w:hAnsiTheme="majorBidi" w:cstheme="majorBidi"/>
                <w:spacing w:val="-2"/>
                <w:cs/>
              </w:rPr>
              <w:t>กำไรจากการดำเนินงานก่อนภาษีเงินได้</w:t>
            </w:r>
          </w:p>
        </w:tc>
        <w:tc>
          <w:tcPr>
            <w:tcW w:w="933" w:type="dxa"/>
            <w:tcBorders>
              <w:top w:val="nil"/>
              <w:left w:val="nil"/>
              <w:right w:val="nil"/>
            </w:tcBorders>
            <w:noWrap/>
            <w:vAlign w:val="bottom"/>
          </w:tcPr>
          <w:p w14:paraId="59AE0AC3" w14:textId="77777777" w:rsidR="000B3644" w:rsidRPr="001E0D17" w:rsidRDefault="000A4154" w:rsidP="000B3644">
            <w:pPr>
              <w:pBdr>
                <w:bottom w:val="doub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13,989</w:t>
            </w:r>
          </w:p>
        </w:tc>
        <w:tc>
          <w:tcPr>
            <w:tcW w:w="957" w:type="dxa"/>
            <w:tcBorders>
              <w:top w:val="nil"/>
              <w:left w:val="nil"/>
              <w:right w:val="nil"/>
            </w:tcBorders>
            <w:noWrap/>
            <w:vAlign w:val="bottom"/>
          </w:tcPr>
          <w:p w14:paraId="04DFD1AE" w14:textId="77777777" w:rsidR="000B3644" w:rsidRPr="001E0D17" w:rsidRDefault="000A4154" w:rsidP="000B3644">
            <w:pPr>
              <w:pBdr>
                <w:bottom w:val="doub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57</w:t>
            </w:r>
            <w:r w:rsidRPr="001E0D17">
              <w:rPr>
                <w:rFonts w:asciiTheme="majorBidi" w:hAnsiTheme="majorBidi"/>
                <w:cs/>
                <w:lang w:val="en-US" w:eastAsia="en-US"/>
              </w:rPr>
              <w:t>)</w:t>
            </w:r>
          </w:p>
        </w:tc>
        <w:tc>
          <w:tcPr>
            <w:tcW w:w="990" w:type="dxa"/>
            <w:tcBorders>
              <w:top w:val="nil"/>
              <w:left w:val="nil"/>
              <w:right w:val="nil"/>
            </w:tcBorders>
            <w:vAlign w:val="bottom"/>
          </w:tcPr>
          <w:p w14:paraId="197BB6D6" w14:textId="77777777" w:rsidR="000B3644" w:rsidRPr="001E0D17" w:rsidRDefault="000A4154" w:rsidP="000B3644">
            <w:pPr>
              <w:pBdr>
                <w:bottom w:val="doub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right w:val="nil"/>
            </w:tcBorders>
            <w:noWrap/>
            <w:vAlign w:val="bottom"/>
          </w:tcPr>
          <w:p w14:paraId="3A21F32E" w14:textId="77777777" w:rsidR="000B3644" w:rsidRPr="001E0D17" w:rsidRDefault="000A4154" w:rsidP="000B3644">
            <w:pPr>
              <w:pBdr>
                <w:bottom w:val="doub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13,932</w:t>
            </w:r>
          </w:p>
        </w:tc>
        <w:tc>
          <w:tcPr>
            <w:tcW w:w="933" w:type="dxa"/>
            <w:tcBorders>
              <w:top w:val="nil"/>
              <w:left w:val="nil"/>
              <w:right w:val="nil"/>
            </w:tcBorders>
            <w:noWrap/>
            <w:vAlign w:val="bottom"/>
          </w:tcPr>
          <w:p w14:paraId="437AF178" w14:textId="77777777" w:rsidR="000B3644" w:rsidRPr="001E0D17" w:rsidRDefault="000B3644" w:rsidP="000B3644">
            <w:pPr>
              <w:pBdr>
                <w:bottom w:val="doub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11,122</w:t>
            </w:r>
          </w:p>
        </w:tc>
        <w:tc>
          <w:tcPr>
            <w:tcW w:w="934" w:type="dxa"/>
            <w:tcBorders>
              <w:top w:val="nil"/>
              <w:left w:val="nil"/>
              <w:right w:val="nil"/>
            </w:tcBorders>
            <w:noWrap/>
            <w:vAlign w:val="bottom"/>
          </w:tcPr>
          <w:p w14:paraId="5E8E668D" w14:textId="77777777" w:rsidR="000B3644" w:rsidRPr="001E0D17" w:rsidRDefault="000B3644" w:rsidP="000B3644">
            <w:pPr>
              <w:pBdr>
                <w:bottom w:val="doub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156</w:t>
            </w:r>
          </w:p>
        </w:tc>
        <w:tc>
          <w:tcPr>
            <w:tcW w:w="934" w:type="dxa"/>
            <w:tcBorders>
              <w:top w:val="nil"/>
              <w:left w:val="nil"/>
              <w:right w:val="nil"/>
            </w:tcBorders>
            <w:vAlign w:val="bottom"/>
          </w:tcPr>
          <w:p w14:paraId="180126E3" w14:textId="77777777" w:rsidR="000B3644" w:rsidRPr="001E0D17" w:rsidRDefault="000B3644" w:rsidP="000B3644">
            <w:pPr>
              <w:pBdr>
                <w:bottom w:val="doub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right w:val="nil"/>
            </w:tcBorders>
            <w:noWrap/>
            <w:vAlign w:val="bottom"/>
          </w:tcPr>
          <w:p w14:paraId="7F3D8902" w14:textId="77777777" w:rsidR="000B3644" w:rsidRPr="001E0D17" w:rsidRDefault="000B3644" w:rsidP="000B3644">
            <w:pPr>
              <w:pBdr>
                <w:bottom w:val="double" w:sz="4" w:space="1" w:color="auto"/>
              </w:pBdr>
              <w:tabs>
                <w:tab w:val="decimal" w:pos="606"/>
              </w:tabs>
              <w:suppressAutoHyphens w:val="0"/>
              <w:rPr>
                <w:rFonts w:asciiTheme="majorBidi" w:hAnsiTheme="majorBidi" w:cstheme="majorBidi"/>
                <w:lang w:val="en-US" w:eastAsia="en-US"/>
              </w:rPr>
            </w:pPr>
            <w:r w:rsidRPr="001E0D17">
              <w:rPr>
                <w:rFonts w:asciiTheme="majorBidi" w:hAnsiTheme="majorBidi" w:cstheme="majorBidi"/>
                <w:lang w:val="en-US" w:eastAsia="en-US"/>
              </w:rPr>
              <w:t>11,278</w:t>
            </w:r>
          </w:p>
        </w:tc>
      </w:tr>
    </w:tbl>
    <w:p w14:paraId="761B99B0" w14:textId="77777777" w:rsidR="000B3644" w:rsidRPr="001E0D17" w:rsidRDefault="000B3644" w:rsidP="000B3644">
      <w:pPr>
        <w:rPr>
          <w:rFonts w:asciiTheme="majorBidi" w:hAnsiTheme="majorBidi" w:cstheme="majorBidi"/>
          <w:cs/>
        </w:rPr>
      </w:pPr>
      <w:r w:rsidRPr="001E0D17">
        <w:rPr>
          <w:rFonts w:asciiTheme="majorBidi" w:hAnsiTheme="majorBidi" w:cstheme="majorBidi"/>
          <w:cs/>
        </w:rPr>
        <w:br w:type="page"/>
      </w:r>
    </w:p>
    <w:tbl>
      <w:tblPr>
        <w:tblW w:w="9979" w:type="dxa"/>
        <w:tblInd w:w="18" w:type="dxa"/>
        <w:tblLayout w:type="fixed"/>
        <w:tblLook w:val="04A0" w:firstRow="1" w:lastRow="0" w:firstColumn="1" w:lastColumn="0" w:noHBand="0" w:noVBand="1"/>
      </w:tblPr>
      <w:tblGrid>
        <w:gridCol w:w="2430"/>
        <w:gridCol w:w="933"/>
        <w:gridCol w:w="957"/>
        <w:gridCol w:w="990"/>
        <w:gridCol w:w="934"/>
        <w:gridCol w:w="933"/>
        <w:gridCol w:w="934"/>
        <w:gridCol w:w="934"/>
        <w:gridCol w:w="934"/>
      </w:tblGrid>
      <w:tr w:rsidR="000B3644" w:rsidRPr="001E0D17" w14:paraId="1C724240" w14:textId="77777777" w:rsidTr="00190B1C">
        <w:trPr>
          <w:trHeight w:val="61"/>
        </w:trPr>
        <w:tc>
          <w:tcPr>
            <w:tcW w:w="2430" w:type="dxa"/>
            <w:tcBorders>
              <w:top w:val="nil"/>
              <w:left w:val="nil"/>
              <w:bottom w:val="nil"/>
              <w:right w:val="nil"/>
            </w:tcBorders>
            <w:shd w:val="clear" w:color="auto" w:fill="auto"/>
            <w:noWrap/>
            <w:vAlign w:val="center"/>
            <w:hideMark/>
          </w:tcPr>
          <w:p w14:paraId="1BE3D992" w14:textId="77777777" w:rsidR="000B3644" w:rsidRPr="001E0D17" w:rsidRDefault="000B3644" w:rsidP="00190B1C">
            <w:pPr>
              <w:suppressAutoHyphens w:val="0"/>
              <w:spacing w:line="260" w:lineRule="exac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center"/>
            <w:hideMark/>
          </w:tcPr>
          <w:p w14:paraId="0F1E676C" w14:textId="77777777" w:rsidR="000B3644" w:rsidRPr="001E0D17" w:rsidRDefault="000B3644" w:rsidP="00190B1C">
            <w:pPr>
              <w:suppressAutoHyphens w:val="0"/>
              <w:spacing w:line="260" w:lineRule="exact"/>
              <w:jc w:val="right"/>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0B3644" w:rsidRPr="001E0D17" w14:paraId="4D850122" w14:textId="77777777" w:rsidTr="00190B1C">
        <w:trPr>
          <w:trHeight w:val="49"/>
        </w:trPr>
        <w:tc>
          <w:tcPr>
            <w:tcW w:w="2430" w:type="dxa"/>
            <w:tcBorders>
              <w:top w:val="nil"/>
              <w:left w:val="nil"/>
              <w:bottom w:val="nil"/>
              <w:right w:val="nil"/>
            </w:tcBorders>
            <w:shd w:val="clear" w:color="auto" w:fill="auto"/>
            <w:noWrap/>
            <w:vAlign w:val="center"/>
          </w:tcPr>
          <w:p w14:paraId="66644493" w14:textId="77777777" w:rsidR="000B3644" w:rsidRPr="001E0D17" w:rsidRDefault="000B3644" w:rsidP="00190B1C">
            <w:pPr>
              <w:suppressAutoHyphens w:val="0"/>
              <w:spacing w:line="260" w:lineRule="exact"/>
              <w:jc w:val="righ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bottom"/>
          </w:tcPr>
          <w:p w14:paraId="2FA7A581" w14:textId="77777777" w:rsidR="000B3644" w:rsidRPr="001E0D17" w:rsidRDefault="000B3644" w:rsidP="00190B1C">
            <w:pPr>
              <w:pBdr>
                <w:bottom w:val="single" w:sz="4" w:space="1" w:color="auto"/>
              </w:pBd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งบการเงินรวม</w:t>
            </w:r>
          </w:p>
        </w:tc>
      </w:tr>
      <w:tr w:rsidR="000B3644" w:rsidRPr="001E0D17" w14:paraId="2A47A764" w14:textId="77777777" w:rsidTr="00190B1C">
        <w:trPr>
          <w:trHeight w:val="61"/>
        </w:trPr>
        <w:tc>
          <w:tcPr>
            <w:tcW w:w="2430" w:type="dxa"/>
            <w:tcBorders>
              <w:top w:val="nil"/>
              <w:left w:val="nil"/>
              <w:bottom w:val="nil"/>
              <w:right w:val="nil"/>
            </w:tcBorders>
            <w:shd w:val="clear" w:color="auto" w:fill="auto"/>
            <w:noWrap/>
            <w:vAlign w:val="center"/>
            <w:hideMark/>
          </w:tcPr>
          <w:p w14:paraId="028942D5" w14:textId="77777777" w:rsidR="000B3644" w:rsidRPr="001E0D17" w:rsidRDefault="000B3644" w:rsidP="00190B1C">
            <w:pPr>
              <w:suppressAutoHyphens w:val="0"/>
              <w:spacing w:line="260" w:lineRule="exact"/>
              <w:jc w:val="righ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bottom"/>
            <w:hideMark/>
          </w:tcPr>
          <w:p w14:paraId="66D591CF" w14:textId="77777777" w:rsidR="000B3644" w:rsidRPr="001E0D17" w:rsidRDefault="000B3644" w:rsidP="00190B1C">
            <w:pPr>
              <w:pBdr>
                <w:bottom w:val="single" w:sz="4" w:space="1" w:color="auto"/>
              </w:pBd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 xml:space="preserve">สำหรับงวดหกเดือนสิ้นสุดวันที่ </w:t>
            </w:r>
            <w:r w:rsidRPr="001E0D17">
              <w:rPr>
                <w:rFonts w:asciiTheme="majorBidi" w:hAnsiTheme="majorBidi" w:cstheme="majorBidi"/>
                <w:lang w:val="en-US" w:eastAsia="en-US"/>
              </w:rPr>
              <w:t xml:space="preserve">30 </w:t>
            </w:r>
            <w:r w:rsidRPr="001E0D17">
              <w:rPr>
                <w:rFonts w:asciiTheme="majorBidi" w:hAnsiTheme="majorBidi" w:cstheme="majorBidi"/>
                <w:cs/>
                <w:lang w:val="en-US" w:eastAsia="en-US"/>
              </w:rPr>
              <w:t>มิถุนายน</w:t>
            </w:r>
          </w:p>
        </w:tc>
      </w:tr>
      <w:tr w:rsidR="000B3644" w:rsidRPr="001E0D17" w14:paraId="4C2CE8CB" w14:textId="77777777" w:rsidTr="00190B1C">
        <w:trPr>
          <w:trHeight w:val="61"/>
        </w:trPr>
        <w:tc>
          <w:tcPr>
            <w:tcW w:w="2430" w:type="dxa"/>
            <w:tcBorders>
              <w:top w:val="nil"/>
              <w:left w:val="nil"/>
              <w:bottom w:val="nil"/>
              <w:right w:val="nil"/>
            </w:tcBorders>
            <w:shd w:val="clear" w:color="auto" w:fill="auto"/>
            <w:noWrap/>
            <w:vAlign w:val="center"/>
            <w:hideMark/>
          </w:tcPr>
          <w:p w14:paraId="19ED751B" w14:textId="77777777" w:rsidR="000B3644" w:rsidRPr="001E0D17" w:rsidRDefault="000B3644" w:rsidP="00190B1C">
            <w:pPr>
              <w:suppressAutoHyphens w:val="0"/>
              <w:spacing w:line="260" w:lineRule="exact"/>
              <w:jc w:val="center"/>
              <w:rPr>
                <w:rFonts w:asciiTheme="majorBidi" w:hAnsiTheme="majorBidi" w:cstheme="majorBidi"/>
                <w:u w:val="single"/>
                <w:lang w:val="en-US" w:eastAsia="en-US"/>
              </w:rPr>
            </w:pPr>
          </w:p>
        </w:tc>
        <w:tc>
          <w:tcPr>
            <w:tcW w:w="3814" w:type="dxa"/>
            <w:gridSpan w:val="4"/>
            <w:tcBorders>
              <w:top w:val="nil"/>
              <w:left w:val="nil"/>
              <w:bottom w:val="nil"/>
              <w:right w:val="nil"/>
            </w:tcBorders>
            <w:shd w:val="clear" w:color="auto" w:fill="auto"/>
            <w:noWrap/>
            <w:vAlign w:val="bottom"/>
            <w:hideMark/>
          </w:tcPr>
          <w:p w14:paraId="45B2551D" w14:textId="77777777" w:rsidR="000B3644" w:rsidRPr="001E0D17" w:rsidRDefault="000B3644" w:rsidP="00190B1C">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lang w:val="en-US" w:eastAsia="en-US"/>
              </w:rPr>
              <w:t>2566</w:t>
            </w:r>
          </w:p>
        </w:tc>
        <w:tc>
          <w:tcPr>
            <w:tcW w:w="3735" w:type="dxa"/>
            <w:gridSpan w:val="4"/>
            <w:tcBorders>
              <w:top w:val="nil"/>
              <w:left w:val="nil"/>
              <w:bottom w:val="nil"/>
              <w:right w:val="nil"/>
            </w:tcBorders>
            <w:shd w:val="clear" w:color="auto" w:fill="auto"/>
            <w:noWrap/>
            <w:vAlign w:val="bottom"/>
            <w:hideMark/>
          </w:tcPr>
          <w:p w14:paraId="65781E3D" w14:textId="77777777" w:rsidR="000B3644" w:rsidRPr="001E0D17" w:rsidRDefault="000B3644" w:rsidP="00190B1C">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lang w:val="en-US" w:eastAsia="en-US"/>
              </w:rPr>
              <w:t>2565</w:t>
            </w:r>
          </w:p>
        </w:tc>
      </w:tr>
      <w:tr w:rsidR="000B3644" w:rsidRPr="001E0D17" w14:paraId="2A737C4F" w14:textId="77777777" w:rsidTr="00190B1C">
        <w:trPr>
          <w:trHeight w:val="360"/>
        </w:trPr>
        <w:tc>
          <w:tcPr>
            <w:tcW w:w="2430" w:type="dxa"/>
            <w:tcBorders>
              <w:top w:val="nil"/>
              <w:left w:val="nil"/>
              <w:bottom w:val="nil"/>
              <w:right w:val="nil"/>
            </w:tcBorders>
            <w:shd w:val="clear" w:color="auto" w:fill="auto"/>
            <w:noWrap/>
            <w:vAlign w:val="center"/>
            <w:hideMark/>
          </w:tcPr>
          <w:p w14:paraId="71EB9D64" w14:textId="77777777" w:rsidR="000B3644" w:rsidRPr="001E0D17" w:rsidRDefault="000B3644" w:rsidP="00190B1C">
            <w:pPr>
              <w:suppressAutoHyphens w:val="0"/>
              <w:spacing w:line="260" w:lineRule="exact"/>
              <w:jc w:val="right"/>
              <w:rPr>
                <w:rFonts w:asciiTheme="majorBidi" w:hAnsiTheme="majorBidi" w:cstheme="majorBidi"/>
                <w:lang w:val="en-US" w:eastAsia="en-US"/>
              </w:rPr>
            </w:pPr>
          </w:p>
        </w:tc>
        <w:tc>
          <w:tcPr>
            <w:tcW w:w="933" w:type="dxa"/>
            <w:tcBorders>
              <w:top w:val="nil"/>
              <w:left w:val="nil"/>
              <w:bottom w:val="nil"/>
              <w:right w:val="nil"/>
            </w:tcBorders>
            <w:shd w:val="clear" w:color="auto" w:fill="auto"/>
            <w:noWrap/>
            <w:vAlign w:val="bottom"/>
            <w:hideMark/>
          </w:tcPr>
          <w:p w14:paraId="770209E0" w14:textId="77777777" w:rsidR="000B3644" w:rsidRPr="001E0D17" w:rsidRDefault="000B3644" w:rsidP="00190B1C">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ธุรกรรมในประเทศ</w:t>
            </w:r>
          </w:p>
        </w:tc>
        <w:tc>
          <w:tcPr>
            <w:tcW w:w="957" w:type="dxa"/>
            <w:tcBorders>
              <w:top w:val="nil"/>
              <w:left w:val="nil"/>
              <w:bottom w:val="nil"/>
              <w:right w:val="nil"/>
            </w:tcBorders>
            <w:shd w:val="clear" w:color="auto" w:fill="auto"/>
            <w:noWrap/>
            <w:vAlign w:val="bottom"/>
            <w:hideMark/>
          </w:tcPr>
          <w:p w14:paraId="2441BCA7" w14:textId="77777777" w:rsidR="000B3644" w:rsidRPr="001E0D17" w:rsidRDefault="000B3644" w:rsidP="00190B1C">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ธุรกรรมสาขาในต่างประเทศ</w:t>
            </w:r>
          </w:p>
        </w:tc>
        <w:tc>
          <w:tcPr>
            <w:tcW w:w="990" w:type="dxa"/>
            <w:tcBorders>
              <w:top w:val="nil"/>
              <w:left w:val="nil"/>
              <w:bottom w:val="nil"/>
              <w:right w:val="nil"/>
            </w:tcBorders>
            <w:vAlign w:val="bottom"/>
          </w:tcPr>
          <w:p w14:paraId="08EF2A43" w14:textId="77777777" w:rsidR="000B3644" w:rsidRPr="001E0D17" w:rsidRDefault="000B3644" w:rsidP="00190B1C">
            <w:pPr>
              <w:pBdr>
                <w:bottom w:val="single" w:sz="4" w:space="1" w:color="auto"/>
              </w:pBd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รายการระหว่างกัน</w:t>
            </w:r>
          </w:p>
        </w:tc>
        <w:tc>
          <w:tcPr>
            <w:tcW w:w="934" w:type="dxa"/>
            <w:tcBorders>
              <w:top w:val="nil"/>
              <w:left w:val="nil"/>
              <w:bottom w:val="nil"/>
              <w:right w:val="nil"/>
            </w:tcBorders>
            <w:shd w:val="clear" w:color="auto" w:fill="auto"/>
            <w:noWrap/>
            <w:vAlign w:val="bottom"/>
            <w:hideMark/>
          </w:tcPr>
          <w:p w14:paraId="5A350CC7" w14:textId="77777777" w:rsidR="000B3644" w:rsidRPr="001E0D17" w:rsidRDefault="000B3644" w:rsidP="00190B1C">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933" w:type="dxa"/>
            <w:tcBorders>
              <w:top w:val="nil"/>
              <w:left w:val="nil"/>
              <w:bottom w:val="nil"/>
              <w:right w:val="nil"/>
            </w:tcBorders>
            <w:shd w:val="clear" w:color="auto" w:fill="auto"/>
            <w:noWrap/>
            <w:vAlign w:val="bottom"/>
            <w:hideMark/>
          </w:tcPr>
          <w:p w14:paraId="40381039" w14:textId="77777777" w:rsidR="000B3644" w:rsidRPr="001E0D17" w:rsidRDefault="000B3644" w:rsidP="00190B1C">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ธุรกรรมในประเทศ</w:t>
            </w:r>
          </w:p>
        </w:tc>
        <w:tc>
          <w:tcPr>
            <w:tcW w:w="934" w:type="dxa"/>
            <w:tcBorders>
              <w:top w:val="nil"/>
              <w:left w:val="nil"/>
              <w:bottom w:val="nil"/>
              <w:right w:val="nil"/>
            </w:tcBorders>
            <w:shd w:val="clear" w:color="auto" w:fill="auto"/>
            <w:noWrap/>
            <w:vAlign w:val="bottom"/>
            <w:hideMark/>
          </w:tcPr>
          <w:p w14:paraId="41D3440E" w14:textId="77777777" w:rsidR="000B3644" w:rsidRPr="001E0D17" w:rsidRDefault="000B3644" w:rsidP="00190B1C">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ธุรกรรมสาขาในต่างประเทศ</w:t>
            </w:r>
          </w:p>
        </w:tc>
        <w:tc>
          <w:tcPr>
            <w:tcW w:w="934" w:type="dxa"/>
            <w:tcBorders>
              <w:top w:val="nil"/>
              <w:left w:val="nil"/>
              <w:bottom w:val="nil"/>
              <w:right w:val="nil"/>
            </w:tcBorders>
            <w:vAlign w:val="bottom"/>
          </w:tcPr>
          <w:p w14:paraId="60E6B5C2" w14:textId="77777777" w:rsidR="000B3644" w:rsidRPr="001E0D17" w:rsidRDefault="000B3644" w:rsidP="00190B1C">
            <w:pPr>
              <w:pBdr>
                <w:bottom w:val="single" w:sz="4" w:space="1" w:color="auto"/>
              </w:pBdr>
              <w:suppressAutoHyphens w:val="0"/>
              <w:spacing w:line="26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รายการระหว่างกัน</w:t>
            </w:r>
          </w:p>
        </w:tc>
        <w:tc>
          <w:tcPr>
            <w:tcW w:w="934" w:type="dxa"/>
            <w:tcBorders>
              <w:top w:val="nil"/>
              <w:left w:val="nil"/>
              <w:bottom w:val="nil"/>
              <w:right w:val="nil"/>
            </w:tcBorders>
            <w:shd w:val="clear" w:color="auto" w:fill="auto"/>
            <w:noWrap/>
            <w:vAlign w:val="bottom"/>
            <w:hideMark/>
          </w:tcPr>
          <w:p w14:paraId="0DD7CA2B" w14:textId="77777777" w:rsidR="000B3644" w:rsidRPr="001E0D17" w:rsidRDefault="000B3644" w:rsidP="00190B1C">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r>
      <w:tr w:rsidR="000B3644" w:rsidRPr="001E0D17" w14:paraId="7B84AE68" w14:textId="77777777" w:rsidTr="00190B1C">
        <w:trPr>
          <w:trHeight w:val="61"/>
        </w:trPr>
        <w:tc>
          <w:tcPr>
            <w:tcW w:w="2430" w:type="dxa"/>
            <w:tcBorders>
              <w:top w:val="nil"/>
              <w:left w:val="nil"/>
              <w:bottom w:val="nil"/>
              <w:right w:val="nil"/>
            </w:tcBorders>
            <w:shd w:val="clear" w:color="auto" w:fill="auto"/>
            <w:noWrap/>
            <w:hideMark/>
          </w:tcPr>
          <w:p w14:paraId="2B74AE61" w14:textId="77777777" w:rsidR="000B3644" w:rsidRPr="001E0D17" w:rsidRDefault="000B3644" w:rsidP="000B3644">
            <w:pPr>
              <w:spacing w:line="260" w:lineRule="exact"/>
              <w:rPr>
                <w:rFonts w:asciiTheme="majorBidi" w:hAnsiTheme="majorBidi" w:cstheme="majorBidi"/>
                <w:cs/>
              </w:rPr>
            </w:pPr>
            <w:r w:rsidRPr="001E0D17">
              <w:rPr>
                <w:rFonts w:asciiTheme="majorBidi" w:hAnsiTheme="majorBidi" w:cstheme="majorBidi"/>
                <w:cs/>
              </w:rPr>
              <w:t>รายได้ดอกเบี้ย</w:t>
            </w:r>
          </w:p>
        </w:tc>
        <w:tc>
          <w:tcPr>
            <w:tcW w:w="933" w:type="dxa"/>
            <w:tcBorders>
              <w:top w:val="nil"/>
              <w:left w:val="nil"/>
              <w:right w:val="nil"/>
            </w:tcBorders>
            <w:noWrap/>
          </w:tcPr>
          <w:p w14:paraId="36528440"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70,646</w:t>
            </w:r>
          </w:p>
        </w:tc>
        <w:tc>
          <w:tcPr>
            <w:tcW w:w="957" w:type="dxa"/>
            <w:tcBorders>
              <w:top w:val="nil"/>
              <w:left w:val="nil"/>
              <w:right w:val="nil"/>
            </w:tcBorders>
            <w:noWrap/>
          </w:tcPr>
          <w:p w14:paraId="16A849E5"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942</w:t>
            </w:r>
          </w:p>
        </w:tc>
        <w:tc>
          <w:tcPr>
            <w:tcW w:w="990" w:type="dxa"/>
            <w:tcBorders>
              <w:top w:val="nil"/>
              <w:left w:val="nil"/>
              <w:right w:val="nil"/>
            </w:tcBorders>
          </w:tcPr>
          <w:p w14:paraId="512783F9"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611</w:t>
            </w:r>
            <w:r w:rsidRPr="001E0D17">
              <w:rPr>
                <w:rFonts w:asciiTheme="majorBidi" w:hAnsiTheme="majorBidi"/>
                <w:cs/>
                <w:lang w:val="en-US" w:eastAsia="en-US"/>
              </w:rPr>
              <w:t>)</w:t>
            </w:r>
          </w:p>
        </w:tc>
        <w:tc>
          <w:tcPr>
            <w:tcW w:w="934" w:type="dxa"/>
            <w:tcBorders>
              <w:top w:val="nil"/>
              <w:left w:val="nil"/>
              <w:right w:val="nil"/>
            </w:tcBorders>
            <w:noWrap/>
          </w:tcPr>
          <w:p w14:paraId="73FEC09E"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70,977</w:t>
            </w:r>
          </w:p>
        </w:tc>
        <w:tc>
          <w:tcPr>
            <w:tcW w:w="933" w:type="dxa"/>
            <w:tcBorders>
              <w:top w:val="nil"/>
              <w:left w:val="nil"/>
              <w:right w:val="nil"/>
            </w:tcBorders>
            <w:shd w:val="clear" w:color="auto" w:fill="auto"/>
            <w:noWrap/>
          </w:tcPr>
          <w:p w14:paraId="0F307373"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53,270</w:t>
            </w:r>
          </w:p>
        </w:tc>
        <w:tc>
          <w:tcPr>
            <w:tcW w:w="934" w:type="dxa"/>
            <w:tcBorders>
              <w:top w:val="nil"/>
              <w:left w:val="nil"/>
              <w:right w:val="nil"/>
            </w:tcBorders>
            <w:shd w:val="clear" w:color="auto" w:fill="auto"/>
            <w:noWrap/>
          </w:tcPr>
          <w:p w14:paraId="50C9B49B"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679</w:t>
            </w:r>
          </w:p>
        </w:tc>
        <w:tc>
          <w:tcPr>
            <w:tcW w:w="934" w:type="dxa"/>
            <w:tcBorders>
              <w:top w:val="nil"/>
              <w:left w:val="nil"/>
              <w:right w:val="nil"/>
            </w:tcBorders>
            <w:shd w:val="clear" w:color="auto" w:fill="auto"/>
          </w:tcPr>
          <w:p w14:paraId="65227021"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481</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tcPr>
          <w:p w14:paraId="75348950"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53,468</w:t>
            </w:r>
          </w:p>
        </w:tc>
      </w:tr>
      <w:tr w:rsidR="000B3644" w:rsidRPr="001E0D17" w14:paraId="40F46128" w14:textId="77777777" w:rsidTr="00190B1C">
        <w:trPr>
          <w:trHeight w:val="61"/>
        </w:trPr>
        <w:tc>
          <w:tcPr>
            <w:tcW w:w="2430" w:type="dxa"/>
            <w:tcBorders>
              <w:top w:val="nil"/>
              <w:left w:val="nil"/>
              <w:bottom w:val="nil"/>
              <w:right w:val="nil"/>
            </w:tcBorders>
            <w:shd w:val="clear" w:color="auto" w:fill="auto"/>
            <w:noWrap/>
            <w:hideMark/>
          </w:tcPr>
          <w:p w14:paraId="2C23BECC" w14:textId="77777777" w:rsidR="000B3644" w:rsidRPr="001E0D17" w:rsidRDefault="000B3644" w:rsidP="000B3644">
            <w:pPr>
              <w:spacing w:line="260" w:lineRule="exact"/>
              <w:rPr>
                <w:rFonts w:asciiTheme="majorBidi" w:hAnsiTheme="majorBidi" w:cstheme="majorBidi"/>
                <w:cs/>
              </w:rPr>
            </w:pPr>
            <w:r w:rsidRPr="001E0D17">
              <w:rPr>
                <w:rFonts w:asciiTheme="majorBidi" w:hAnsiTheme="majorBidi" w:cstheme="majorBidi"/>
                <w:cs/>
              </w:rPr>
              <w:t>ค่าใช้จ่ายดอกเบี้ย</w:t>
            </w:r>
          </w:p>
        </w:tc>
        <w:tc>
          <w:tcPr>
            <w:tcW w:w="933" w:type="dxa"/>
            <w:tcBorders>
              <w:top w:val="nil"/>
              <w:left w:val="nil"/>
              <w:right w:val="nil"/>
            </w:tcBorders>
            <w:noWrap/>
          </w:tcPr>
          <w:p w14:paraId="725B6B0D" w14:textId="77777777" w:rsidR="000B3644" w:rsidRPr="001E0D17" w:rsidRDefault="000A415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17,113</w:t>
            </w:r>
            <w:r w:rsidRPr="001E0D17">
              <w:rPr>
                <w:rFonts w:asciiTheme="majorBidi" w:hAnsiTheme="majorBidi"/>
                <w:cs/>
                <w:lang w:val="en-US" w:eastAsia="en-US"/>
              </w:rPr>
              <w:t>)</w:t>
            </w:r>
          </w:p>
        </w:tc>
        <w:tc>
          <w:tcPr>
            <w:tcW w:w="957" w:type="dxa"/>
            <w:tcBorders>
              <w:top w:val="nil"/>
              <w:left w:val="nil"/>
              <w:right w:val="nil"/>
            </w:tcBorders>
            <w:noWrap/>
          </w:tcPr>
          <w:p w14:paraId="3826D4D9" w14:textId="77777777" w:rsidR="000B3644" w:rsidRPr="001E0D17" w:rsidRDefault="000A415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1,085</w:t>
            </w:r>
            <w:r w:rsidRPr="001E0D17">
              <w:rPr>
                <w:rFonts w:asciiTheme="majorBidi" w:hAnsiTheme="majorBidi"/>
                <w:cs/>
                <w:lang w:val="en-US" w:eastAsia="en-US"/>
              </w:rPr>
              <w:t>)</w:t>
            </w:r>
          </w:p>
        </w:tc>
        <w:tc>
          <w:tcPr>
            <w:tcW w:w="990" w:type="dxa"/>
            <w:tcBorders>
              <w:top w:val="nil"/>
              <w:left w:val="nil"/>
              <w:right w:val="nil"/>
            </w:tcBorders>
          </w:tcPr>
          <w:p w14:paraId="44C05DE0" w14:textId="77777777" w:rsidR="000B3644" w:rsidRPr="001E0D17" w:rsidRDefault="000A415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611</w:t>
            </w:r>
          </w:p>
        </w:tc>
        <w:tc>
          <w:tcPr>
            <w:tcW w:w="934" w:type="dxa"/>
            <w:tcBorders>
              <w:top w:val="nil"/>
              <w:left w:val="nil"/>
              <w:right w:val="nil"/>
            </w:tcBorders>
            <w:noWrap/>
          </w:tcPr>
          <w:p w14:paraId="22DE3A6F" w14:textId="77777777" w:rsidR="000B3644" w:rsidRPr="001E0D17" w:rsidRDefault="000A415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17,587</w:t>
            </w:r>
            <w:r w:rsidRPr="001E0D17">
              <w:rPr>
                <w:rFonts w:asciiTheme="majorBidi" w:hAnsiTheme="majorBidi"/>
                <w:cs/>
                <w:lang w:val="en-US" w:eastAsia="en-US"/>
              </w:rPr>
              <w:t>)</w:t>
            </w:r>
          </w:p>
        </w:tc>
        <w:tc>
          <w:tcPr>
            <w:tcW w:w="933" w:type="dxa"/>
            <w:tcBorders>
              <w:top w:val="nil"/>
              <w:left w:val="nil"/>
              <w:right w:val="nil"/>
            </w:tcBorders>
            <w:shd w:val="clear" w:color="auto" w:fill="auto"/>
            <w:noWrap/>
          </w:tcPr>
          <w:p w14:paraId="427488EB" w14:textId="77777777" w:rsidR="000B3644" w:rsidRPr="001E0D17" w:rsidRDefault="000B364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10,569</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tcPr>
          <w:p w14:paraId="0BB57BFC" w14:textId="77777777" w:rsidR="000B3644" w:rsidRPr="001E0D17" w:rsidRDefault="000B364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476</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tcPr>
          <w:p w14:paraId="4C623981" w14:textId="77777777" w:rsidR="000B3644" w:rsidRPr="001E0D17" w:rsidRDefault="000B364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481</w:t>
            </w:r>
          </w:p>
        </w:tc>
        <w:tc>
          <w:tcPr>
            <w:tcW w:w="934" w:type="dxa"/>
            <w:tcBorders>
              <w:top w:val="nil"/>
              <w:left w:val="nil"/>
              <w:right w:val="nil"/>
            </w:tcBorders>
            <w:shd w:val="clear" w:color="auto" w:fill="auto"/>
            <w:noWrap/>
          </w:tcPr>
          <w:p w14:paraId="6F44E439" w14:textId="77777777" w:rsidR="000B3644" w:rsidRPr="001E0D17" w:rsidRDefault="000B364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10,564</w:t>
            </w:r>
            <w:r w:rsidRPr="001E0D17">
              <w:rPr>
                <w:rFonts w:asciiTheme="majorBidi" w:hAnsiTheme="majorBidi" w:cstheme="majorBidi"/>
                <w:cs/>
                <w:lang w:val="en-US" w:eastAsia="en-US"/>
              </w:rPr>
              <w:t>)</w:t>
            </w:r>
          </w:p>
        </w:tc>
      </w:tr>
      <w:tr w:rsidR="000B3644" w:rsidRPr="001E0D17" w14:paraId="339B09A2" w14:textId="77777777" w:rsidTr="00190B1C">
        <w:trPr>
          <w:trHeight w:val="61"/>
        </w:trPr>
        <w:tc>
          <w:tcPr>
            <w:tcW w:w="2430" w:type="dxa"/>
            <w:tcBorders>
              <w:top w:val="nil"/>
              <w:left w:val="nil"/>
              <w:bottom w:val="nil"/>
              <w:right w:val="nil"/>
            </w:tcBorders>
            <w:noWrap/>
          </w:tcPr>
          <w:p w14:paraId="7A401E82" w14:textId="77777777" w:rsidR="000B3644" w:rsidRPr="001E0D17" w:rsidRDefault="000B3644" w:rsidP="000B3644">
            <w:pPr>
              <w:spacing w:line="260" w:lineRule="exact"/>
              <w:rPr>
                <w:rFonts w:asciiTheme="majorBidi" w:hAnsiTheme="majorBidi" w:cstheme="majorBidi"/>
                <w:cs/>
              </w:rPr>
            </w:pPr>
            <w:r w:rsidRPr="001E0D17">
              <w:rPr>
                <w:rFonts w:asciiTheme="majorBidi" w:hAnsiTheme="majorBidi" w:cstheme="majorBidi"/>
                <w:cs/>
              </w:rPr>
              <w:t>รายได้ดอกเบี้ยสุทธิ</w:t>
            </w:r>
          </w:p>
        </w:tc>
        <w:tc>
          <w:tcPr>
            <w:tcW w:w="933" w:type="dxa"/>
            <w:tcBorders>
              <w:top w:val="nil"/>
              <w:left w:val="nil"/>
              <w:bottom w:val="nil"/>
              <w:right w:val="nil"/>
            </w:tcBorders>
            <w:noWrap/>
          </w:tcPr>
          <w:p w14:paraId="08DF5F69"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53,533</w:t>
            </w:r>
          </w:p>
        </w:tc>
        <w:tc>
          <w:tcPr>
            <w:tcW w:w="957" w:type="dxa"/>
            <w:tcBorders>
              <w:top w:val="nil"/>
              <w:left w:val="nil"/>
              <w:bottom w:val="nil"/>
              <w:right w:val="nil"/>
            </w:tcBorders>
            <w:noWrap/>
          </w:tcPr>
          <w:p w14:paraId="7C5BEE1F"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143</w:t>
            </w:r>
            <w:r w:rsidRPr="001E0D17">
              <w:rPr>
                <w:rFonts w:asciiTheme="majorBidi" w:hAnsiTheme="majorBidi"/>
                <w:cs/>
                <w:lang w:val="en-US" w:eastAsia="en-US"/>
              </w:rPr>
              <w:t>)</w:t>
            </w:r>
          </w:p>
        </w:tc>
        <w:tc>
          <w:tcPr>
            <w:tcW w:w="990" w:type="dxa"/>
            <w:tcBorders>
              <w:top w:val="nil"/>
              <w:left w:val="nil"/>
              <w:bottom w:val="nil"/>
              <w:right w:val="nil"/>
            </w:tcBorders>
          </w:tcPr>
          <w:p w14:paraId="6DCB1731"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bottom w:val="nil"/>
              <w:right w:val="nil"/>
            </w:tcBorders>
            <w:noWrap/>
          </w:tcPr>
          <w:p w14:paraId="23459D6D"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53,390</w:t>
            </w:r>
          </w:p>
        </w:tc>
        <w:tc>
          <w:tcPr>
            <w:tcW w:w="933" w:type="dxa"/>
            <w:tcBorders>
              <w:top w:val="nil"/>
              <w:left w:val="nil"/>
              <w:bottom w:val="nil"/>
              <w:right w:val="nil"/>
            </w:tcBorders>
            <w:shd w:val="clear" w:color="auto" w:fill="auto"/>
            <w:noWrap/>
          </w:tcPr>
          <w:p w14:paraId="40B5245B"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42,701</w:t>
            </w:r>
          </w:p>
        </w:tc>
        <w:tc>
          <w:tcPr>
            <w:tcW w:w="934" w:type="dxa"/>
            <w:tcBorders>
              <w:top w:val="nil"/>
              <w:left w:val="nil"/>
              <w:bottom w:val="nil"/>
              <w:right w:val="nil"/>
            </w:tcBorders>
            <w:shd w:val="clear" w:color="auto" w:fill="auto"/>
            <w:noWrap/>
          </w:tcPr>
          <w:p w14:paraId="00409506"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203</w:t>
            </w:r>
          </w:p>
        </w:tc>
        <w:tc>
          <w:tcPr>
            <w:tcW w:w="934" w:type="dxa"/>
            <w:tcBorders>
              <w:top w:val="nil"/>
              <w:left w:val="nil"/>
              <w:bottom w:val="nil"/>
              <w:right w:val="nil"/>
            </w:tcBorders>
            <w:shd w:val="clear" w:color="auto" w:fill="auto"/>
          </w:tcPr>
          <w:p w14:paraId="48A1B21D"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bottom w:val="nil"/>
              <w:right w:val="nil"/>
            </w:tcBorders>
            <w:shd w:val="clear" w:color="auto" w:fill="auto"/>
            <w:noWrap/>
          </w:tcPr>
          <w:p w14:paraId="7E3ADF72"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42,904</w:t>
            </w:r>
          </w:p>
        </w:tc>
      </w:tr>
      <w:tr w:rsidR="000B3644" w:rsidRPr="001E0D17" w14:paraId="532CA0E3" w14:textId="77777777" w:rsidTr="00190B1C">
        <w:trPr>
          <w:trHeight w:val="61"/>
        </w:trPr>
        <w:tc>
          <w:tcPr>
            <w:tcW w:w="2430" w:type="dxa"/>
            <w:tcBorders>
              <w:top w:val="nil"/>
              <w:left w:val="nil"/>
              <w:bottom w:val="nil"/>
              <w:right w:val="nil"/>
            </w:tcBorders>
            <w:noWrap/>
            <w:hideMark/>
          </w:tcPr>
          <w:p w14:paraId="5DCD5102" w14:textId="77777777" w:rsidR="000B3644" w:rsidRPr="001E0D17" w:rsidRDefault="000B3644" w:rsidP="000B3644">
            <w:pPr>
              <w:spacing w:line="260" w:lineRule="exact"/>
              <w:ind w:left="75" w:hanging="75"/>
              <w:rPr>
                <w:rFonts w:asciiTheme="majorBidi" w:hAnsiTheme="majorBidi" w:cstheme="majorBidi"/>
                <w:cs/>
              </w:rPr>
            </w:pPr>
            <w:r w:rsidRPr="001E0D17">
              <w:rPr>
                <w:rFonts w:asciiTheme="majorBidi" w:hAnsiTheme="majorBidi" w:cstheme="majorBidi"/>
                <w:cs/>
              </w:rPr>
              <w:t>รายได้ค่าธรรมเนียมและบริการสุทธิ</w:t>
            </w:r>
          </w:p>
        </w:tc>
        <w:tc>
          <w:tcPr>
            <w:tcW w:w="933" w:type="dxa"/>
            <w:tcBorders>
              <w:top w:val="nil"/>
              <w:left w:val="nil"/>
              <w:bottom w:val="nil"/>
              <w:right w:val="nil"/>
            </w:tcBorders>
            <w:shd w:val="clear" w:color="auto" w:fill="auto"/>
            <w:noWrap/>
            <w:vAlign w:val="bottom"/>
          </w:tcPr>
          <w:p w14:paraId="28A9ACAB"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9,908</w:t>
            </w:r>
          </w:p>
        </w:tc>
        <w:tc>
          <w:tcPr>
            <w:tcW w:w="957" w:type="dxa"/>
            <w:tcBorders>
              <w:top w:val="nil"/>
              <w:left w:val="nil"/>
              <w:bottom w:val="nil"/>
              <w:right w:val="nil"/>
            </w:tcBorders>
            <w:noWrap/>
            <w:vAlign w:val="bottom"/>
          </w:tcPr>
          <w:p w14:paraId="1051E807"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27</w:t>
            </w:r>
          </w:p>
        </w:tc>
        <w:tc>
          <w:tcPr>
            <w:tcW w:w="990" w:type="dxa"/>
            <w:tcBorders>
              <w:top w:val="nil"/>
              <w:left w:val="nil"/>
              <w:bottom w:val="nil"/>
              <w:right w:val="nil"/>
            </w:tcBorders>
            <w:vAlign w:val="bottom"/>
          </w:tcPr>
          <w:p w14:paraId="313F0818"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bottom w:val="nil"/>
              <w:right w:val="nil"/>
            </w:tcBorders>
            <w:shd w:val="clear" w:color="auto" w:fill="auto"/>
            <w:noWrap/>
            <w:vAlign w:val="bottom"/>
          </w:tcPr>
          <w:p w14:paraId="5A26595C"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9,935</w:t>
            </w:r>
          </w:p>
        </w:tc>
        <w:tc>
          <w:tcPr>
            <w:tcW w:w="933" w:type="dxa"/>
            <w:tcBorders>
              <w:top w:val="nil"/>
              <w:left w:val="nil"/>
              <w:bottom w:val="nil"/>
              <w:right w:val="nil"/>
            </w:tcBorders>
            <w:shd w:val="clear" w:color="auto" w:fill="auto"/>
            <w:noWrap/>
            <w:vAlign w:val="bottom"/>
          </w:tcPr>
          <w:p w14:paraId="0C3EF3B2"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9,853</w:t>
            </w:r>
          </w:p>
        </w:tc>
        <w:tc>
          <w:tcPr>
            <w:tcW w:w="934" w:type="dxa"/>
            <w:tcBorders>
              <w:top w:val="nil"/>
              <w:left w:val="nil"/>
              <w:bottom w:val="nil"/>
              <w:right w:val="nil"/>
            </w:tcBorders>
            <w:shd w:val="clear" w:color="auto" w:fill="auto"/>
            <w:noWrap/>
            <w:vAlign w:val="bottom"/>
          </w:tcPr>
          <w:p w14:paraId="66179BE6"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26</w:t>
            </w:r>
          </w:p>
        </w:tc>
        <w:tc>
          <w:tcPr>
            <w:tcW w:w="934" w:type="dxa"/>
            <w:tcBorders>
              <w:top w:val="nil"/>
              <w:left w:val="nil"/>
              <w:bottom w:val="nil"/>
              <w:right w:val="nil"/>
            </w:tcBorders>
            <w:shd w:val="clear" w:color="auto" w:fill="auto"/>
            <w:vAlign w:val="bottom"/>
          </w:tcPr>
          <w:p w14:paraId="32C4B526"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bottom w:val="nil"/>
              <w:right w:val="nil"/>
            </w:tcBorders>
            <w:shd w:val="clear" w:color="auto" w:fill="auto"/>
            <w:noWrap/>
            <w:vAlign w:val="bottom"/>
          </w:tcPr>
          <w:p w14:paraId="3F66508A"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9,879</w:t>
            </w:r>
          </w:p>
        </w:tc>
      </w:tr>
      <w:tr w:rsidR="000B3644" w:rsidRPr="001E0D17" w14:paraId="41E55AB2" w14:textId="77777777" w:rsidTr="00190B1C">
        <w:trPr>
          <w:trHeight w:val="61"/>
        </w:trPr>
        <w:tc>
          <w:tcPr>
            <w:tcW w:w="2430" w:type="dxa"/>
            <w:tcBorders>
              <w:top w:val="nil"/>
              <w:left w:val="nil"/>
              <w:bottom w:val="nil"/>
              <w:right w:val="nil"/>
            </w:tcBorders>
            <w:noWrap/>
            <w:hideMark/>
          </w:tcPr>
          <w:p w14:paraId="72250DBD" w14:textId="77777777" w:rsidR="000B3644" w:rsidRPr="001E0D17" w:rsidRDefault="000B3644" w:rsidP="000B3644">
            <w:pPr>
              <w:spacing w:line="260" w:lineRule="exact"/>
              <w:ind w:left="75" w:hanging="75"/>
              <w:rPr>
                <w:rFonts w:asciiTheme="majorBidi" w:hAnsiTheme="majorBidi" w:cstheme="majorBidi"/>
                <w:cs/>
              </w:rPr>
            </w:pPr>
            <w:r w:rsidRPr="001E0D17">
              <w:rPr>
                <w:rFonts w:asciiTheme="majorBidi" w:hAnsiTheme="majorBidi" w:cstheme="majorBidi"/>
                <w:cs/>
              </w:rPr>
              <w:t>รายได้จากการดำเนินงานอื่น ๆ</w:t>
            </w:r>
          </w:p>
        </w:tc>
        <w:tc>
          <w:tcPr>
            <w:tcW w:w="933" w:type="dxa"/>
            <w:tcBorders>
              <w:top w:val="nil"/>
              <w:left w:val="nil"/>
              <w:right w:val="nil"/>
            </w:tcBorders>
            <w:shd w:val="clear" w:color="auto" w:fill="auto"/>
            <w:noWrap/>
            <w:vAlign w:val="bottom"/>
          </w:tcPr>
          <w:p w14:paraId="128CED5F"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7,607</w:t>
            </w:r>
          </w:p>
        </w:tc>
        <w:tc>
          <w:tcPr>
            <w:tcW w:w="957" w:type="dxa"/>
            <w:tcBorders>
              <w:top w:val="nil"/>
              <w:left w:val="nil"/>
              <w:right w:val="nil"/>
            </w:tcBorders>
            <w:noWrap/>
            <w:vAlign w:val="bottom"/>
          </w:tcPr>
          <w:p w14:paraId="437B0398"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55</w:t>
            </w:r>
          </w:p>
        </w:tc>
        <w:tc>
          <w:tcPr>
            <w:tcW w:w="990" w:type="dxa"/>
            <w:tcBorders>
              <w:top w:val="nil"/>
              <w:left w:val="nil"/>
              <w:right w:val="nil"/>
            </w:tcBorders>
            <w:vAlign w:val="bottom"/>
          </w:tcPr>
          <w:p w14:paraId="6145ACE4"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49069C64" w14:textId="77777777" w:rsidR="000B3644" w:rsidRPr="001E0D17" w:rsidRDefault="000A415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7,662</w:t>
            </w:r>
          </w:p>
        </w:tc>
        <w:tc>
          <w:tcPr>
            <w:tcW w:w="933" w:type="dxa"/>
            <w:tcBorders>
              <w:top w:val="nil"/>
              <w:left w:val="nil"/>
              <w:right w:val="nil"/>
            </w:tcBorders>
            <w:shd w:val="clear" w:color="auto" w:fill="auto"/>
            <w:noWrap/>
            <w:vAlign w:val="bottom"/>
          </w:tcPr>
          <w:p w14:paraId="1DAA81F2"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6,268</w:t>
            </w:r>
          </w:p>
        </w:tc>
        <w:tc>
          <w:tcPr>
            <w:tcW w:w="934" w:type="dxa"/>
            <w:tcBorders>
              <w:top w:val="nil"/>
              <w:left w:val="nil"/>
              <w:right w:val="nil"/>
            </w:tcBorders>
            <w:shd w:val="clear" w:color="auto" w:fill="auto"/>
            <w:noWrap/>
            <w:vAlign w:val="bottom"/>
          </w:tcPr>
          <w:p w14:paraId="3147DDAF"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98</w:t>
            </w:r>
          </w:p>
        </w:tc>
        <w:tc>
          <w:tcPr>
            <w:tcW w:w="934" w:type="dxa"/>
            <w:tcBorders>
              <w:top w:val="nil"/>
              <w:left w:val="nil"/>
              <w:right w:val="nil"/>
            </w:tcBorders>
            <w:shd w:val="clear" w:color="auto" w:fill="auto"/>
            <w:vAlign w:val="bottom"/>
          </w:tcPr>
          <w:p w14:paraId="2D1041F7"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vAlign w:val="bottom"/>
          </w:tcPr>
          <w:p w14:paraId="63BF6DD4" w14:textId="77777777" w:rsidR="000B3644" w:rsidRPr="001E0D17" w:rsidRDefault="000B3644" w:rsidP="000B3644">
            <w:pP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6,366</w:t>
            </w:r>
          </w:p>
        </w:tc>
      </w:tr>
      <w:tr w:rsidR="000B3644" w:rsidRPr="001E0D17" w14:paraId="513F2A68" w14:textId="77777777" w:rsidTr="00190B1C">
        <w:trPr>
          <w:trHeight w:val="61"/>
        </w:trPr>
        <w:tc>
          <w:tcPr>
            <w:tcW w:w="2430" w:type="dxa"/>
            <w:tcBorders>
              <w:top w:val="nil"/>
              <w:left w:val="nil"/>
              <w:bottom w:val="nil"/>
              <w:right w:val="nil"/>
            </w:tcBorders>
            <w:shd w:val="clear" w:color="auto" w:fill="auto"/>
            <w:noWrap/>
            <w:hideMark/>
          </w:tcPr>
          <w:p w14:paraId="16D54219" w14:textId="77777777" w:rsidR="000B3644" w:rsidRPr="001E0D17" w:rsidRDefault="000B3644" w:rsidP="000B3644">
            <w:pPr>
              <w:spacing w:line="260" w:lineRule="exact"/>
              <w:ind w:left="75" w:hanging="75"/>
              <w:rPr>
                <w:rFonts w:asciiTheme="majorBidi" w:hAnsiTheme="majorBidi" w:cstheme="majorBidi"/>
                <w:cs/>
              </w:rPr>
            </w:pPr>
            <w:r w:rsidRPr="001E0D17">
              <w:rPr>
                <w:rFonts w:asciiTheme="majorBidi" w:hAnsiTheme="majorBidi" w:cstheme="majorBidi"/>
                <w:cs/>
              </w:rPr>
              <w:t>ค่าใช้จ่ายจากการดำเนินงานอื่น ๆ  และผลขาดทุนด้านเครดิตที่คาดว่า จะเกิดขึ้น</w:t>
            </w:r>
          </w:p>
        </w:tc>
        <w:tc>
          <w:tcPr>
            <w:tcW w:w="933" w:type="dxa"/>
            <w:tcBorders>
              <w:top w:val="nil"/>
              <w:left w:val="nil"/>
              <w:right w:val="nil"/>
            </w:tcBorders>
            <w:shd w:val="clear" w:color="auto" w:fill="auto"/>
            <w:noWrap/>
            <w:vAlign w:val="bottom"/>
          </w:tcPr>
          <w:p w14:paraId="0E556DFC" w14:textId="77777777" w:rsidR="000B3644" w:rsidRPr="001E0D17" w:rsidRDefault="000A415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43,442</w:t>
            </w:r>
            <w:r w:rsidRPr="001E0D17">
              <w:rPr>
                <w:rFonts w:asciiTheme="majorBidi" w:hAnsiTheme="majorBidi"/>
                <w:cs/>
                <w:lang w:val="en-US" w:eastAsia="en-US"/>
              </w:rPr>
              <w:t>)</w:t>
            </w:r>
          </w:p>
        </w:tc>
        <w:tc>
          <w:tcPr>
            <w:tcW w:w="957" w:type="dxa"/>
            <w:tcBorders>
              <w:top w:val="nil"/>
              <w:left w:val="nil"/>
              <w:right w:val="nil"/>
            </w:tcBorders>
            <w:shd w:val="clear" w:color="auto" w:fill="auto"/>
            <w:noWrap/>
            <w:vAlign w:val="bottom"/>
          </w:tcPr>
          <w:p w14:paraId="7E691929" w14:textId="77777777" w:rsidR="000B3644" w:rsidRPr="001E0D17" w:rsidRDefault="000A415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95</w:t>
            </w:r>
            <w:r w:rsidRPr="001E0D17">
              <w:rPr>
                <w:rFonts w:asciiTheme="majorBidi" w:hAnsiTheme="majorBidi"/>
                <w:cs/>
                <w:lang w:val="en-US" w:eastAsia="en-US"/>
              </w:rPr>
              <w:t>)</w:t>
            </w:r>
          </w:p>
        </w:tc>
        <w:tc>
          <w:tcPr>
            <w:tcW w:w="990" w:type="dxa"/>
            <w:tcBorders>
              <w:top w:val="nil"/>
              <w:left w:val="nil"/>
              <w:right w:val="nil"/>
            </w:tcBorders>
            <w:shd w:val="clear" w:color="auto" w:fill="auto"/>
            <w:vAlign w:val="bottom"/>
          </w:tcPr>
          <w:p w14:paraId="20F73813" w14:textId="77777777" w:rsidR="000B3644" w:rsidRPr="001E0D17" w:rsidRDefault="000A415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472F063F" w14:textId="77777777" w:rsidR="000B3644" w:rsidRPr="001E0D17" w:rsidRDefault="000A415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43,537</w:t>
            </w:r>
            <w:r w:rsidRPr="001E0D17">
              <w:rPr>
                <w:rFonts w:asciiTheme="majorBidi" w:hAnsiTheme="majorBidi"/>
                <w:cs/>
                <w:lang w:val="en-US" w:eastAsia="en-US"/>
              </w:rPr>
              <w:t>)</w:t>
            </w:r>
          </w:p>
        </w:tc>
        <w:tc>
          <w:tcPr>
            <w:tcW w:w="933" w:type="dxa"/>
            <w:tcBorders>
              <w:top w:val="nil"/>
              <w:left w:val="nil"/>
              <w:right w:val="nil"/>
            </w:tcBorders>
            <w:shd w:val="clear" w:color="auto" w:fill="auto"/>
            <w:noWrap/>
            <w:vAlign w:val="bottom"/>
          </w:tcPr>
          <w:p w14:paraId="720F7474" w14:textId="77777777" w:rsidR="000B3644" w:rsidRPr="001E0D17" w:rsidRDefault="000B364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35,830</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vAlign w:val="bottom"/>
          </w:tcPr>
          <w:p w14:paraId="55F3709D" w14:textId="77777777" w:rsidR="000B3644" w:rsidRPr="001E0D17" w:rsidRDefault="000B364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70</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vAlign w:val="bottom"/>
          </w:tcPr>
          <w:p w14:paraId="77341538" w14:textId="77777777" w:rsidR="000B3644" w:rsidRPr="001E0D17" w:rsidRDefault="000B364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vAlign w:val="bottom"/>
          </w:tcPr>
          <w:p w14:paraId="241EEB8C" w14:textId="77777777" w:rsidR="000B3644" w:rsidRPr="001E0D17" w:rsidRDefault="000B3644" w:rsidP="000B3644">
            <w:pPr>
              <w:pBdr>
                <w:bottom w:val="sing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35,900</w:t>
            </w:r>
            <w:r w:rsidRPr="001E0D17">
              <w:rPr>
                <w:rFonts w:asciiTheme="majorBidi" w:hAnsiTheme="majorBidi" w:cstheme="majorBidi"/>
                <w:cs/>
                <w:lang w:val="en-US" w:eastAsia="en-US"/>
              </w:rPr>
              <w:t>)</w:t>
            </w:r>
          </w:p>
        </w:tc>
      </w:tr>
      <w:tr w:rsidR="000B3644" w:rsidRPr="001E0D17" w14:paraId="217C08C7" w14:textId="77777777" w:rsidTr="00190B1C">
        <w:trPr>
          <w:trHeight w:val="61"/>
        </w:trPr>
        <w:tc>
          <w:tcPr>
            <w:tcW w:w="2430" w:type="dxa"/>
            <w:tcBorders>
              <w:top w:val="nil"/>
              <w:left w:val="nil"/>
              <w:bottom w:val="nil"/>
              <w:right w:val="nil"/>
            </w:tcBorders>
            <w:noWrap/>
            <w:vAlign w:val="bottom"/>
            <w:hideMark/>
          </w:tcPr>
          <w:p w14:paraId="7F4ABBBB" w14:textId="77777777" w:rsidR="000B3644" w:rsidRPr="001E0D17" w:rsidRDefault="000B3644" w:rsidP="000B3644">
            <w:pPr>
              <w:spacing w:line="260" w:lineRule="exact"/>
              <w:ind w:left="75" w:right="-109" w:hanging="75"/>
              <w:rPr>
                <w:rFonts w:asciiTheme="majorBidi" w:hAnsiTheme="majorBidi" w:cstheme="majorBidi"/>
                <w:spacing w:val="-2"/>
                <w:cs/>
              </w:rPr>
            </w:pPr>
            <w:r w:rsidRPr="001E0D17">
              <w:rPr>
                <w:rFonts w:asciiTheme="majorBidi" w:hAnsiTheme="majorBidi" w:cstheme="majorBidi"/>
                <w:spacing w:val="-2"/>
                <w:cs/>
              </w:rPr>
              <w:t>กำไรจากการดำเนินงานก่อนภาษีเงินได้</w:t>
            </w:r>
          </w:p>
        </w:tc>
        <w:tc>
          <w:tcPr>
            <w:tcW w:w="933" w:type="dxa"/>
            <w:tcBorders>
              <w:top w:val="nil"/>
              <w:left w:val="nil"/>
              <w:right w:val="nil"/>
            </w:tcBorders>
            <w:noWrap/>
            <w:vAlign w:val="bottom"/>
          </w:tcPr>
          <w:p w14:paraId="711100F9" w14:textId="77777777" w:rsidR="000B3644" w:rsidRPr="001E0D17" w:rsidRDefault="000A4154" w:rsidP="000B3644">
            <w:pPr>
              <w:pBdr>
                <w:bottom w:val="doub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27,606</w:t>
            </w:r>
          </w:p>
        </w:tc>
        <w:tc>
          <w:tcPr>
            <w:tcW w:w="957" w:type="dxa"/>
            <w:tcBorders>
              <w:top w:val="nil"/>
              <w:left w:val="nil"/>
              <w:right w:val="nil"/>
            </w:tcBorders>
            <w:noWrap/>
            <w:vAlign w:val="bottom"/>
          </w:tcPr>
          <w:p w14:paraId="345F3D07" w14:textId="77777777" w:rsidR="000B3644" w:rsidRPr="001E0D17" w:rsidRDefault="000A4154" w:rsidP="000B3644">
            <w:pPr>
              <w:pBdr>
                <w:bottom w:val="doub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156</w:t>
            </w:r>
            <w:r w:rsidRPr="001E0D17">
              <w:rPr>
                <w:rFonts w:asciiTheme="majorBidi" w:hAnsiTheme="majorBidi"/>
                <w:cs/>
                <w:lang w:val="en-US" w:eastAsia="en-US"/>
              </w:rPr>
              <w:t>)</w:t>
            </w:r>
          </w:p>
        </w:tc>
        <w:tc>
          <w:tcPr>
            <w:tcW w:w="990" w:type="dxa"/>
            <w:tcBorders>
              <w:top w:val="nil"/>
              <w:left w:val="nil"/>
              <w:right w:val="nil"/>
            </w:tcBorders>
            <w:vAlign w:val="bottom"/>
          </w:tcPr>
          <w:p w14:paraId="44B51706" w14:textId="77777777" w:rsidR="000B3644" w:rsidRPr="001E0D17" w:rsidRDefault="000A4154" w:rsidP="000B3644">
            <w:pPr>
              <w:pBdr>
                <w:bottom w:val="doub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right w:val="nil"/>
            </w:tcBorders>
            <w:noWrap/>
            <w:vAlign w:val="bottom"/>
          </w:tcPr>
          <w:p w14:paraId="72412714" w14:textId="77777777" w:rsidR="000B3644" w:rsidRPr="001E0D17" w:rsidRDefault="000A4154" w:rsidP="000B3644">
            <w:pPr>
              <w:pBdr>
                <w:bottom w:val="doub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27,450</w:t>
            </w:r>
          </w:p>
        </w:tc>
        <w:tc>
          <w:tcPr>
            <w:tcW w:w="933" w:type="dxa"/>
            <w:tcBorders>
              <w:top w:val="nil"/>
              <w:left w:val="nil"/>
              <w:right w:val="nil"/>
            </w:tcBorders>
            <w:noWrap/>
            <w:vAlign w:val="bottom"/>
          </w:tcPr>
          <w:p w14:paraId="48852BAB" w14:textId="77777777" w:rsidR="000B3644" w:rsidRPr="001E0D17" w:rsidRDefault="000B3644" w:rsidP="000B3644">
            <w:pPr>
              <w:pBdr>
                <w:bottom w:val="doub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22,992</w:t>
            </w:r>
          </w:p>
        </w:tc>
        <w:tc>
          <w:tcPr>
            <w:tcW w:w="934" w:type="dxa"/>
            <w:tcBorders>
              <w:top w:val="nil"/>
              <w:left w:val="nil"/>
              <w:right w:val="nil"/>
            </w:tcBorders>
            <w:noWrap/>
            <w:vAlign w:val="bottom"/>
          </w:tcPr>
          <w:p w14:paraId="37E90D46" w14:textId="77777777" w:rsidR="000B3644" w:rsidRPr="001E0D17" w:rsidRDefault="000B3644" w:rsidP="000B3644">
            <w:pPr>
              <w:pBdr>
                <w:bottom w:val="doub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257</w:t>
            </w:r>
          </w:p>
        </w:tc>
        <w:tc>
          <w:tcPr>
            <w:tcW w:w="934" w:type="dxa"/>
            <w:tcBorders>
              <w:top w:val="nil"/>
              <w:left w:val="nil"/>
              <w:right w:val="nil"/>
            </w:tcBorders>
            <w:vAlign w:val="bottom"/>
          </w:tcPr>
          <w:p w14:paraId="02AEFB38" w14:textId="77777777" w:rsidR="000B3644" w:rsidRPr="001E0D17" w:rsidRDefault="000B3644" w:rsidP="000B3644">
            <w:pPr>
              <w:pBdr>
                <w:bottom w:val="doub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right w:val="nil"/>
            </w:tcBorders>
            <w:noWrap/>
            <w:vAlign w:val="bottom"/>
          </w:tcPr>
          <w:p w14:paraId="0DE83D15" w14:textId="77777777" w:rsidR="000B3644" w:rsidRPr="001E0D17" w:rsidRDefault="000B3644" w:rsidP="000B3644">
            <w:pPr>
              <w:pBdr>
                <w:bottom w:val="double" w:sz="4" w:space="1" w:color="auto"/>
              </w:pBdr>
              <w:tabs>
                <w:tab w:val="decimal" w:pos="606"/>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23,249</w:t>
            </w:r>
          </w:p>
        </w:tc>
      </w:tr>
    </w:tbl>
    <w:p w14:paraId="2E6982FA" w14:textId="77777777" w:rsidR="000B3644" w:rsidRPr="001E0D17" w:rsidRDefault="000B3644" w:rsidP="000B3644">
      <w:pPr>
        <w:rPr>
          <w:rFonts w:asciiTheme="majorBidi" w:hAnsiTheme="majorBidi" w:cstheme="majorBidi"/>
          <w:cs/>
        </w:rPr>
      </w:pPr>
      <w:bookmarkStart w:id="1001" w:name="_MON_1554550459"/>
      <w:bookmarkStart w:id="1002" w:name="_MON_1538560831"/>
      <w:bookmarkStart w:id="1003" w:name="_MON_1539430989"/>
      <w:bookmarkStart w:id="1004" w:name="_MON_1539190456"/>
      <w:bookmarkStart w:id="1005" w:name="_MON_1499258170"/>
      <w:bookmarkStart w:id="1006" w:name="_MON_1552284422"/>
      <w:bookmarkStart w:id="1007" w:name="_MON_1552284559"/>
      <w:bookmarkStart w:id="1008" w:name="_MON_1550917447"/>
      <w:bookmarkStart w:id="1009" w:name="_MON_1550917498"/>
      <w:bookmarkStart w:id="1010" w:name="_MON_1550917595"/>
      <w:bookmarkStart w:id="1011" w:name="_MON_1550917613"/>
      <w:bookmarkStart w:id="1012" w:name="_MON_1539416054"/>
      <w:bookmarkStart w:id="1013" w:name="_MON_1554540764"/>
      <w:bookmarkStart w:id="1014" w:name="_MON_1554540850"/>
      <w:bookmarkStart w:id="1015" w:name="_MON_1554540876"/>
      <w:bookmarkStart w:id="1016" w:name="_MON_1554540941"/>
      <w:bookmarkStart w:id="1017" w:name="_MON_1555505574"/>
      <w:bookmarkStart w:id="1018" w:name="_MON_1554541000"/>
      <w:bookmarkStart w:id="1019" w:name="_MON_1537252144"/>
      <w:bookmarkStart w:id="1020" w:name="_MON_1566636038"/>
      <w:bookmarkStart w:id="1021" w:name="_MON_1566636073"/>
      <w:bookmarkStart w:id="1022" w:name="_MON_1566636122"/>
      <w:bookmarkStart w:id="1023" w:name="_MON_1566636128"/>
      <w:bookmarkStart w:id="1024" w:name="_MON_1554550248"/>
      <w:bookmarkStart w:id="1025" w:name="_MON_1499258317"/>
      <w:bookmarkStart w:id="1026" w:name="_MON_1499258336"/>
      <w:bookmarkStart w:id="1027" w:name="_MON_1554540268"/>
      <w:bookmarkStart w:id="1028" w:name="_MON_1566636136"/>
      <w:bookmarkStart w:id="1029" w:name="_MON_1566636173"/>
      <w:bookmarkStart w:id="1030" w:name="_MON_1554540511"/>
      <w:bookmarkStart w:id="1031" w:name="_MON_1537252159"/>
      <w:bookmarkStart w:id="1032" w:name="_MON_1499258357"/>
      <w:bookmarkStart w:id="1033" w:name="_MON_1499258431"/>
      <w:bookmarkStart w:id="1034" w:name="_MON_1552284436"/>
      <w:bookmarkStart w:id="1035" w:name="_MON_1552284578"/>
      <w:bookmarkStart w:id="1036" w:name="_MON_1550917503"/>
      <w:bookmarkStart w:id="1037" w:name="_MON_1550917633"/>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tbl>
      <w:tblPr>
        <w:tblW w:w="9979" w:type="dxa"/>
        <w:tblInd w:w="18" w:type="dxa"/>
        <w:tblLayout w:type="fixed"/>
        <w:tblLook w:val="04A0" w:firstRow="1" w:lastRow="0" w:firstColumn="1" w:lastColumn="0" w:noHBand="0" w:noVBand="1"/>
      </w:tblPr>
      <w:tblGrid>
        <w:gridCol w:w="2430"/>
        <w:gridCol w:w="933"/>
        <w:gridCol w:w="957"/>
        <w:gridCol w:w="990"/>
        <w:gridCol w:w="934"/>
        <w:gridCol w:w="933"/>
        <w:gridCol w:w="934"/>
        <w:gridCol w:w="934"/>
        <w:gridCol w:w="934"/>
      </w:tblGrid>
      <w:tr w:rsidR="000B3644" w:rsidRPr="001E0D17" w14:paraId="76B9F1D4" w14:textId="77777777" w:rsidTr="00190B1C">
        <w:trPr>
          <w:trHeight w:val="61"/>
        </w:trPr>
        <w:tc>
          <w:tcPr>
            <w:tcW w:w="2430" w:type="dxa"/>
            <w:tcBorders>
              <w:top w:val="nil"/>
              <w:left w:val="nil"/>
              <w:bottom w:val="nil"/>
              <w:right w:val="nil"/>
            </w:tcBorders>
            <w:shd w:val="clear" w:color="auto" w:fill="auto"/>
            <w:noWrap/>
            <w:vAlign w:val="center"/>
            <w:hideMark/>
          </w:tcPr>
          <w:p w14:paraId="20D26BA4" w14:textId="77777777" w:rsidR="000B3644" w:rsidRPr="001E0D17" w:rsidRDefault="000B3644" w:rsidP="00190B1C">
            <w:pPr>
              <w:suppressAutoHyphens w:val="0"/>
              <w:spacing w:line="280" w:lineRule="exac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center"/>
            <w:hideMark/>
          </w:tcPr>
          <w:p w14:paraId="43783C9B" w14:textId="77777777" w:rsidR="000B3644" w:rsidRPr="001E0D17" w:rsidRDefault="000B3644" w:rsidP="00190B1C">
            <w:pPr>
              <w:suppressAutoHyphens w:val="0"/>
              <w:spacing w:line="280" w:lineRule="exact"/>
              <w:jc w:val="right"/>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0B3644" w:rsidRPr="001E0D17" w14:paraId="709DFBEF" w14:textId="77777777" w:rsidTr="00190B1C">
        <w:trPr>
          <w:trHeight w:val="49"/>
        </w:trPr>
        <w:tc>
          <w:tcPr>
            <w:tcW w:w="2430" w:type="dxa"/>
            <w:tcBorders>
              <w:top w:val="nil"/>
              <w:left w:val="nil"/>
              <w:bottom w:val="nil"/>
              <w:right w:val="nil"/>
            </w:tcBorders>
            <w:shd w:val="clear" w:color="auto" w:fill="auto"/>
            <w:noWrap/>
            <w:vAlign w:val="center"/>
          </w:tcPr>
          <w:p w14:paraId="567F44F4" w14:textId="77777777" w:rsidR="000B3644" w:rsidRPr="001E0D17" w:rsidRDefault="000B3644" w:rsidP="00190B1C">
            <w:pPr>
              <w:suppressAutoHyphens w:val="0"/>
              <w:spacing w:line="280" w:lineRule="exact"/>
              <w:jc w:val="righ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bottom"/>
          </w:tcPr>
          <w:p w14:paraId="6B85370E"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งบการเงินเฉพาะธนาคาร</w:t>
            </w:r>
          </w:p>
        </w:tc>
      </w:tr>
      <w:tr w:rsidR="000B3644" w:rsidRPr="001E0D17" w14:paraId="66C952DF" w14:textId="77777777" w:rsidTr="00190B1C">
        <w:trPr>
          <w:trHeight w:val="61"/>
        </w:trPr>
        <w:tc>
          <w:tcPr>
            <w:tcW w:w="2430" w:type="dxa"/>
            <w:tcBorders>
              <w:top w:val="nil"/>
              <w:left w:val="nil"/>
              <w:bottom w:val="nil"/>
              <w:right w:val="nil"/>
            </w:tcBorders>
            <w:shd w:val="clear" w:color="auto" w:fill="auto"/>
            <w:noWrap/>
            <w:vAlign w:val="center"/>
            <w:hideMark/>
          </w:tcPr>
          <w:p w14:paraId="77D6F6BB" w14:textId="77777777" w:rsidR="000B3644" w:rsidRPr="001E0D17" w:rsidRDefault="000B3644" w:rsidP="00190B1C">
            <w:pPr>
              <w:suppressAutoHyphens w:val="0"/>
              <w:spacing w:line="280" w:lineRule="exact"/>
              <w:jc w:val="righ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bottom"/>
            <w:hideMark/>
          </w:tcPr>
          <w:p w14:paraId="0CC46E54"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 xml:space="preserve">สำหรับงวดสามเดือนสิ้นสุดวันที่ </w:t>
            </w:r>
            <w:r w:rsidRPr="001E0D17">
              <w:rPr>
                <w:rFonts w:asciiTheme="majorBidi" w:hAnsiTheme="majorBidi" w:cstheme="majorBidi"/>
                <w:lang w:val="en-US" w:eastAsia="en-US"/>
              </w:rPr>
              <w:t xml:space="preserve">30 </w:t>
            </w:r>
            <w:r w:rsidRPr="001E0D17">
              <w:rPr>
                <w:rFonts w:asciiTheme="majorBidi" w:hAnsiTheme="majorBidi" w:cstheme="majorBidi"/>
                <w:cs/>
                <w:lang w:val="en-US" w:eastAsia="en-US"/>
              </w:rPr>
              <w:t>มิถุนายน</w:t>
            </w:r>
          </w:p>
        </w:tc>
      </w:tr>
      <w:tr w:rsidR="000B3644" w:rsidRPr="001E0D17" w14:paraId="5874C00D" w14:textId="77777777" w:rsidTr="00190B1C">
        <w:trPr>
          <w:trHeight w:val="61"/>
        </w:trPr>
        <w:tc>
          <w:tcPr>
            <w:tcW w:w="2430" w:type="dxa"/>
            <w:tcBorders>
              <w:top w:val="nil"/>
              <w:left w:val="nil"/>
              <w:bottom w:val="nil"/>
              <w:right w:val="nil"/>
            </w:tcBorders>
            <w:shd w:val="clear" w:color="auto" w:fill="auto"/>
            <w:noWrap/>
            <w:vAlign w:val="center"/>
            <w:hideMark/>
          </w:tcPr>
          <w:p w14:paraId="547D245B" w14:textId="77777777" w:rsidR="000B3644" w:rsidRPr="001E0D17" w:rsidRDefault="000B3644" w:rsidP="00190B1C">
            <w:pPr>
              <w:suppressAutoHyphens w:val="0"/>
              <w:spacing w:line="280" w:lineRule="exact"/>
              <w:jc w:val="center"/>
              <w:rPr>
                <w:rFonts w:asciiTheme="majorBidi" w:hAnsiTheme="majorBidi" w:cstheme="majorBidi"/>
                <w:u w:val="single"/>
                <w:lang w:val="en-US" w:eastAsia="en-US"/>
              </w:rPr>
            </w:pPr>
          </w:p>
        </w:tc>
        <w:tc>
          <w:tcPr>
            <w:tcW w:w="3814" w:type="dxa"/>
            <w:gridSpan w:val="4"/>
            <w:tcBorders>
              <w:top w:val="nil"/>
              <w:left w:val="nil"/>
              <w:bottom w:val="nil"/>
              <w:right w:val="nil"/>
            </w:tcBorders>
            <w:shd w:val="clear" w:color="auto" w:fill="auto"/>
            <w:noWrap/>
            <w:vAlign w:val="bottom"/>
            <w:hideMark/>
          </w:tcPr>
          <w:p w14:paraId="5FE88DC0"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lang w:val="en-US" w:eastAsia="en-US"/>
              </w:rPr>
              <w:t>2566</w:t>
            </w:r>
          </w:p>
        </w:tc>
        <w:tc>
          <w:tcPr>
            <w:tcW w:w="3735" w:type="dxa"/>
            <w:gridSpan w:val="4"/>
            <w:tcBorders>
              <w:top w:val="nil"/>
              <w:left w:val="nil"/>
              <w:bottom w:val="nil"/>
              <w:right w:val="nil"/>
            </w:tcBorders>
            <w:shd w:val="clear" w:color="auto" w:fill="auto"/>
            <w:noWrap/>
            <w:vAlign w:val="bottom"/>
            <w:hideMark/>
          </w:tcPr>
          <w:p w14:paraId="7792DEA8"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lang w:val="en-US" w:eastAsia="en-US"/>
              </w:rPr>
              <w:t>2565</w:t>
            </w:r>
          </w:p>
        </w:tc>
      </w:tr>
      <w:tr w:rsidR="000B3644" w:rsidRPr="001E0D17" w14:paraId="3E11B7A5" w14:textId="77777777" w:rsidTr="00190B1C">
        <w:trPr>
          <w:trHeight w:val="360"/>
        </w:trPr>
        <w:tc>
          <w:tcPr>
            <w:tcW w:w="2430" w:type="dxa"/>
            <w:tcBorders>
              <w:top w:val="nil"/>
              <w:left w:val="nil"/>
              <w:bottom w:val="nil"/>
              <w:right w:val="nil"/>
            </w:tcBorders>
            <w:shd w:val="clear" w:color="auto" w:fill="auto"/>
            <w:noWrap/>
            <w:vAlign w:val="center"/>
            <w:hideMark/>
          </w:tcPr>
          <w:p w14:paraId="11F897A7" w14:textId="77777777" w:rsidR="000B3644" w:rsidRPr="001E0D17" w:rsidRDefault="000B3644" w:rsidP="00190B1C">
            <w:pPr>
              <w:suppressAutoHyphens w:val="0"/>
              <w:spacing w:line="280" w:lineRule="exact"/>
              <w:jc w:val="right"/>
              <w:rPr>
                <w:rFonts w:asciiTheme="majorBidi" w:hAnsiTheme="majorBidi" w:cstheme="majorBidi"/>
                <w:lang w:val="en-US" w:eastAsia="en-US"/>
              </w:rPr>
            </w:pPr>
          </w:p>
        </w:tc>
        <w:tc>
          <w:tcPr>
            <w:tcW w:w="933" w:type="dxa"/>
            <w:tcBorders>
              <w:top w:val="nil"/>
              <w:left w:val="nil"/>
              <w:bottom w:val="nil"/>
              <w:right w:val="nil"/>
            </w:tcBorders>
            <w:shd w:val="clear" w:color="auto" w:fill="auto"/>
            <w:noWrap/>
            <w:vAlign w:val="bottom"/>
            <w:hideMark/>
          </w:tcPr>
          <w:p w14:paraId="08DEAED9"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ธุรกรรมในประเทศ</w:t>
            </w:r>
          </w:p>
        </w:tc>
        <w:tc>
          <w:tcPr>
            <w:tcW w:w="957" w:type="dxa"/>
            <w:tcBorders>
              <w:top w:val="nil"/>
              <w:left w:val="nil"/>
              <w:bottom w:val="nil"/>
              <w:right w:val="nil"/>
            </w:tcBorders>
            <w:shd w:val="clear" w:color="auto" w:fill="auto"/>
            <w:noWrap/>
            <w:vAlign w:val="bottom"/>
            <w:hideMark/>
          </w:tcPr>
          <w:p w14:paraId="61E671C1"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ธุรกรรมสาขาในต่างประเทศ</w:t>
            </w:r>
          </w:p>
        </w:tc>
        <w:tc>
          <w:tcPr>
            <w:tcW w:w="990" w:type="dxa"/>
            <w:tcBorders>
              <w:top w:val="nil"/>
              <w:left w:val="nil"/>
              <w:bottom w:val="nil"/>
              <w:right w:val="nil"/>
            </w:tcBorders>
            <w:vAlign w:val="bottom"/>
          </w:tcPr>
          <w:p w14:paraId="60A6D86C"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รายการระหว่างกัน</w:t>
            </w:r>
          </w:p>
        </w:tc>
        <w:tc>
          <w:tcPr>
            <w:tcW w:w="934" w:type="dxa"/>
            <w:tcBorders>
              <w:top w:val="nil"/>
              <w:left w:val="nil"/>
              <w:bottom w:val="nil"/>
              <w:right w:val="nil"/>
            </w:tcBorders>
            <w:shd w:val="clear" w:color="auto" w:fill="auto"/>
            <w:noWrap/>
            <w:vAlign w:val="bottom"/>
            <w:hideMark/>
          </w:tcPr>
          <w:p w14:paraId="7BC982DE"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933" w:type="dxa"/>
            <w:tcBorders>
              <w:top w:val="nil"/>
              <w:left w:val="nil"/>
              <w:bottom w:val="nil"/>
              <w:right w:val="nil"/>
            </w:tcBorders>
            <w:shd w:val="clear" w:color="auto" w:fill="auto"/>
            <w:noWrap/>
            <w:vAlign w:val="bottom"/>
            <w:hideMark/>
          </w:tcPr>
          <w:p w14:paraId="7CAE8478"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ธุรกรรมในประเทศ</w:t>
            </w:r>
          </w:p>
        </w:tc>
        <w:tc>
          <w:tcPr>
            <w:tcW w:w="934" w:type="dxa"/>
            <w:tcBorders>
              <w:top w:val="nil"/>
              <w:left w:val="nil"/>
              <w:bottom w:val="nil"/>
              <w:right w:val="nil"/>
            </w:tcBorders>
            <w:shd w:val="clear" w:color="auto" w:fill="auto"/>
            <w:noWrap/>
            <w:vAlign w:val="bottom"/>
            <w:hideMark/>
          </w:tcPr>
          <w:p w14:paraId="4E1CD951"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ธุรกรรมสาขาในต่างประเทศ</w:t>
            </w:r>
          </w:p>
        </w:tc>
        <w:tc>
          <w:tcPr>
            <w:tcW w:w="934" w:type="dxa"/>
            <w:tcBorders>
              <w:top w:val="nil"/>
              <w:left w:val="nil"/>
              <w:bottom w:val="nil"/>
              <w:right w:val="nil"/>
            </w:tcBorders>
            <w:vAlign w:val="bottom"/>
          </w:tcPr>
          <w:p w14:paraId="43C9DDA7"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รายการระหว่างกัน</w:t>
            </w:r>
          </w:p>
        </w:tc>
        <w:tc>
          <w:tcPr>
            <w:tcW w:w="934" w:type="dxa"/>
            <w:tcBorders>
              <w:top w:val="nil"/>
              <w:left w:val="nil"/>
              <w:bottom w:val="nil"/>
              <w:right w:val="nil"/>
            </w:tcBorders>
            <w:shd w:val="clear" w:color="auto" w:fill="auto"/>
            <w:noWrap/>
            <w:vAlign w:val="bottom"/>
            <w:hideMark/>
          </w:tcPr>
          <w:p w14:paraId="324938B8"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r>
      <w:tr w:rsidR="000B3644" w:rsidRPr="001E0D17" w14:paraId="61C14C00" w14:textId="77777777" w:rsidTr="00190B1C">
        <w:trPr>
          <w:trHeight w:val="61"/>
        </w:trPr>
        <w:tc>
          <w:tcPr>
            <w:tcW w:w="2430" w:type="dxa"/>
            <w:tcBorders>
              <w:top w:val="nil"/>
              <w:left w:val="nil"/>
              <w:bottom w:val="nil"/>
              <w:right w:val="nil"/>
            </w:tcBorders>
            <w:shd w:val="clear" w:color="auto" w:fill="auto"/>
            <w:noWrap/>
            <w:hideMark/>
          </w:tcPr>
          <w:p w14:paraId="48BF15C0" w14:textId="77777777" w:rsidR="000B3644" w:rsidRPr="001E0D17" w:rsidRDefault="000B3644" w:rsidP="000B3644">
            <w:pPr>
              <w:spacing w:line="280" w:lineRule="exact"/>
              <w:rPr>
                <w:rFonts w:asciiTheme="majorBidi" w:hAnsiTheme="majorBidi" w:cstheme="majorBidi"/>
                <w:cs/>
              </w:rPr>
            </w:pPr>
            <w:r w:rsidRPr="001E0D17">
              <w:rPr>
                <w:rFonts w:asciiTheme="majorBidi" w:hAnsiTheme="majorBidi" w:cstheme="majorBidi"/>
                <w:cs/>
              </w:rPr>
              <w:t>รายได้ดอกเบี้ย</w:t>
            </w:r>
          </w:p>
        </w:tc>
        <w:tc>
          <w:tcPr>
            <w:tcW w:w="933" w:type="dxa"/>
            <w:tcBorders>
              <w:top w:val="nil"/>
              <w:left w:val="nil"/>
              <w:right w:val="nil"/>
            </w:tcBorders>
            <w:noWrap/>
          </w:tcPr>
          <w:p w14:paraId="65B2344C"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32,579</w:t>
            </w:r>
          </w:p>
        </w:tc>
        <w:tc>
          <w:tcPr>
            <w:tcW w:w="957" w:type="dxa"/>
            <w:tcBorders>
              <w:top w:val="nil"/>
              <w:left w:val="nil"/>
              <w:right w:val="nil"/>
            </w:tcBorders>
            <w:noWrap/>
          </w:tcPr>
          <w:p w14:paraId="008D47BE"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481</w:t>
            </w:r>
          </w:p>
        </w:tc>
        <w:tc>
          <w:tcPr>
            <w:tcW w:w="990" w:type="dxa"/>
            <w:tcBorders>
              <w:top w:val="nil"/>
              <w:left w:val="nil"/>
              <w:right w:val="nil"/>
            </w:tcBorders>
          </w:tcPr>
          <w:p w14:paraId="4705E85D"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315</w:t>
            </w:r>
            <w:r w:rsidRPr="001E0D17">
              <w:rPr>
                <w:rFonts w:asciiTheme="majorBidi" w:hAnsiTheme="majorBidi"/>
                <w:cs/>
                <w:lang w:val="en-US" w:eastAsia="en-US"/>
              </w:rPr>
              <w:t>)</w:t>
            </w:r>
          </w:p>
        </w:tc>
        <w:tc>
          <w:tcPr>
            <w:tcW w:w="934" w:type="dxa"/>
            <w:tcBorders>
              <w:top w:val="nil"/>
              <w:left w:val="nil"/>
              <w:right w:val="nil"/>
            </w:tcBorders>
            <w:noWrap/>
          </w:tcPr>
          <w:p w14:paraId="48B0154C"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32,745</w:t>
            </w:r>
          </w:p>
        </w:tc>
        <w:tc>
          <w:tcPr>
            <w:tcW w:w="933" w:type="dxa"/>
            <w:tcBorders>
              <w:top w:val="nil"/>
              <w:left w:val="nil"/>
              <w:right w:val="nil"/>
            </w:tcBorders>
            <w:shd w:val="clear" w:color="auto" w:fill="auto"/>
            <w:noWrap/>
          </w:tcPr>
          <w:p w14:paraId="262DDDED"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23,432</w:t>
            </w:r>
          </w:p>
        </w:tc>
        <w:tc>
          <w:tcPr>
            <w:tcW w:w="934" w:type="dxa"/>
            <w:tcBorders>
              <w:top w:val="nil"/>
              <w:left w:val="nil"/>
              <w:right w:val="nil"/>
            </w:tcBorders>
            <w:shd w:val="clear" w:color="auto" w:fill="auto"/>
            <w:noWrap/>
          </w:tcPr>
          <w:p w14:paraId="48A7945B"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357</w:t>
            </w:r>
          </w:p>
        </w:tc>
        <w:tc>
          <w:tcPr>
            <w:tcW w:w="934" w:type="dxa"/>
            <w:tcBorders>
              <w:top w:val="nil"/>
              <w:left w:val="nil"/>
              <w:right w:val="nil"/>
            </w:tcBorders>
            <w:shd w:val="clear" w:color="auto" w:fill="auto"/>
          </w:tcPr>
          <w:p w14:paraId="5FF336EE"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252</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tcPr>
          <w:p w14:paraId="108F3A6E"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23,537</w:t>
            </w:r>
          </w:p>
        </w:tc>
      </w:tr>
      <w:tr w:rsidR="000B3644" w:rsidRPr="001E0D17" w14:paraId="3A6EB3EB" w14:textId="77777777" w:rsidTr="00190B1C">
        <w:trPr>
          <w:trHeight w:val="61"/>
        </w:trPr>
        <w:tc>
          <w:tcPr>
            <w:tcW w:w="2430" w:type="dxa"/>
            <w:tcBorders>
              <w:top w:val="nil"/>
              <w:left w:val="nil"/>
              <w:bottom w:val="nil"/>
              <w:right w:val="nil"/>
            </w:tcBorders>
            <w:shd w:val="clear" w:color="auto" w:fill="auto"/>
            <w:noWrap/>
            <w:hideMark/>
          </w:tcPr>
          <w:p w14:paraId="4F8D8520" w14:textId="77777777" w:rsidR="000B3644" w:rsidRPr="001E0D17" w:rsidRDefault="000B3644" w:rsidP="000B3644">
            <w:pPr>
              <w:spacing w:line="280" w:lineRule="exact"/>
              <w:rPr>
                <w:rFonts w:asciiTheme="majorBidi" w:hAnsiTheme="majorBidi" w:cstheme="majorBidi"/>
                <w:cs/>
              </w:rPr>
            </w:pPr>
            <w:r w:rsidRPr="001E0D17">
              <w:rPr>
                <w:rFonts w:asciiTheme="majorBidi" w:hAnsiTheme="majorBidi" w:cstheme="majorBidi"/>
                <w:cs/>
              </w:rPr>
              <w:t>ค่าใช้จ่ายดอกเบี้ย</w:t>
            </w:r>
          </w:p>
        </w:tc>
        <w:tc>
          <w:tcPr>
            <w:tcW w:w="933" w:type="dxa"/>
            <w:tcBorders>
              <w:top w:val="nil"/>
              <w:left w:val="nil"/>
              <w:right w:val="nil"/>
            </w:tcBorders>
            <w:noWrap/>
          </w:tcPr>
          <w:p w14:paraId="0338F066"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8,497</w:t>
            </w:r>
            <w:r w:rsidRPr="001E0D17">
              <w:rPr>
                <w:rFonts w:asciiTheme="majorBidi" w:hAnsiTheme="majorBidi"/>
                <w:cs/>
                <w:lang w:val="en-US" w:eastAsia="en-US"/>
              </w:rPr>
              <w:t>)</w:t>
            </w:r>
          </w:p>
        </w:tc>
        <w:tc>
          <w:tcPr>
            <w:tcW w:w="957" w:type="dxa"/>
            <w:tcBorders>
              <w:top w:val="nil"/>
              <w:left w:val="nil"/>
              <w:right w:val="nil"/>
            </w:tcBorders>
            <w:noWrap/>
          </w:tcPr>
          <w:p w14:paraId="3A6B2F61"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568</w:t>
            </w:r>
            <w:r w:rsidRPr="001E0D17">
              <w:rPr>
                <w:rFonts w:asciiTheme="majorBidi" w:hAnsiTheme="majorBidi"/>
                <w:cs/>
                <w:lang w:val="en-US" w:eastAsia="en-US"/>
              </w:rPr>
              <w:t>)</w:t>
            </w:r>
          </w:p>
        </w:tc>
        <w:tc>
          <w:tcPr>
            <w:tcW w:w="990" w:type="dxa"/>
            <w:tcBorders>
              <w:top w:val="nil"/>
              <w:left w:val="nil"/>
              <w:right w:val="nil"/>
            </w:tcBorders>
          </w:tcPr>
          <w:p w14:paraId="3D056A2B"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315</w:t>
            </w:r>
          </w:p>
        </w:tc>
        <w:tc>
          <w:tcPr>
            <w:tcW w:w="934" w:type="dxa"/>
            <w:tcBorders>
              <w:top w:val="nil"/>
              <w:left w:val="nil"/>
              <w:right w:val="nil"/>
            </w:tcBorders>
            <w:noWrap/>
          </w:tcPr>
          <w:p w14:paraId="13C6BA82"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8,750</w:t>
            </w:r>
            <w:r w:rsidRPr="001E0D17">
              <w:rPr>
                <w:rFonts w:asciiTheme="majorBidi" w:hAnsiTheme="majorBidi"/>
                <w:cs/>
                <w:lang w:val="en-US" w:eastAsia="en-US"/>
              </w:rPr>
              <w:t>)</w:t>
            </w:r>
          </w:p>
        </w:tc>
        <w:tc>
          <w:tcPr>
            <w:tcW w:w="933" w:type="dxa"/>
            <w:tcBorders>
              <w:top w:val="nil"/>
              <w:left w:val="nil"/>
              <w:right w:val="nil"/>
            </w:tcBorders>
            <w:shd w:val="clear" w:color="auto" w:fill="auto"/>
            <w:noWrap/>
          </w:tcPr>
          <w:p w14:paraId="49EDBA42" w14:textId="77777777" w:rsidR="000B3644" w:rsidRPr="001E0D17" w:rsidRDefault="000B3644"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5,100</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tcPr>
          <w:p w14:paraId="400F562F" w14:textId="77777777" w:rsidR="000B3644" w:rsidRPr="001E0D17" w:rsidRDefault="000B3644"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272</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tcPr>
          <w:p w14:paraId="276A2B9B" w14:textId="77777777" w:rsidR="000B3644" w:rsidRPr="001E0D17" w:rsidRDefault="000B3644"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252</w:t>
            </w:r>
          </w:p>
        </w:tc>
        <w:tc>
          <w:tcPr>
            <w:tcW w:w="934" w:type="dxa"/>
            <w:tcBorders>
              <w:top w:val="nil"/>
              <w:left w:val="nil"/>
              <w:right w:val="nil"/>
            </w:tcBorders>
            <w:shd w:val="clear" w:color="auto" w:fill="auto"/>
            <w:noWrap/>
          </w:tcPr>
          <w:p w14:paraId="2F17ADAE" w14:textId="77777777" w:rsidR="000B3644" w:rsidRPr="001E0D17" w:rsidRDefault="000B3644"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5,120</w:t>
            </w:r>
            <w:r w:rsidRPr="001E0D17">
              <w:rPr>
                <w:rFonts w:asciiTheme="majorBidi" w:hAnsiTheme="majorBidi" w:cstheme="majorBidi"/>
                <w:cs/>
                <w:lang w:val="en-US" w:eastAsia="en-US"/>
              </w:rPr>
              <w:t>)</w:t>
            </w:r>
          </w:p>
        </w:tc>
      </w:tr>
      <w:tr w:rsidR="000B3644" w:rsidRPr="001E0D17" w14:paraId="4E41998D" w14:textId="77777777" w:rsidTr="00190B1C">
        <w:trPr>
          <w:trHeight w:val="61"/>
        </w:trPr>
        <w:tc>
          <w:tcPr>
            <w:tcW w:w="2430" w:type="dxa"/>
            <w:tcBorders>
              <w:top w:val="nil"/>
              <w:left w:val="nil"/>
              <w:bottom w:val="nil"/>
              <w:right w:val="nil"/>
            </w:tcBorders>
            <w:noWrap/>
          </w:tcPr>
          <w:p w14:paraId="43F911B1" w14:textId="77777777" w:rsidR="000B3644" w:rsidRPr="001E0D17" w:rsidRDefault="000B3644" w:rsidP="000B3644">
            <w:pPr>
              <w:spacing w:line="280" w:lineRule="exact"/>
              <w:rPr>
                <w:rFonts w:asciiTheme="majorBidi" w:hAnsiTheme="majorBidi" w:cstheme="majorBidi"/>
                <w:cs/>
              </w:rPr>
            </w:pPr>
            <w:r w:rsidRPr="001E0D17">
              <w:rPr>
                <w:rFonts w:asciiTheme="majorBidi" w:hAnsiTheme="majorBidi" w:cstheme="majorBidi"/>
                <w:cs/>
              </w:rPr>
              <w:t>รายได้ดอกเบี้ยสุทธิ</w:t>
            </w:r>
          </w:p>
        </w:tc>
        <w:tc>
          <w:tcPr>
            <w:tcW w:w="933" w:type="dxa"/>
            <w:tcBorders>
              <w:top w:val="nil"/>
              <w:left w:val="nil"/>
              <w:bottom w:val="nil"/>
              <w:right w:val="nil"/>
            </w:tcBorders>
            <w:noWrap/>
          </w:tcPr>
          <w:p w14:paraId="45288C8A"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24,082</w:t>
            </w:r>
          </w:p>
        </w:tc>
        <w:tc>
          <w:tcPr>
            <w:tcW w:w="957" w:type="dxa"/>
            <w:tcBorders>
              <w:top w:val="nil"/>
              <w:left w:val="nil"/>
              <w:bottom w:val="nil"/>
              <w:right w:val="nil"/>
            </w:tcBorders>
            <w:noWrap/>
          </w:tcPr>
          <w:p w14:paraId="3FA470C9"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87</w:t>
            </w:r>
            <w:r w:rsidRPr="001E0D17">
              <w:rPr>
                <w:rFonts w:asciiTheme="majorBidi" w:hAnsiTheme="majorBidi"/>
                <w:cs/>
                <w:lang w:val="en-US" w:eastAsia="en-US"/>
              </w:rPr>
              <w:t>)</w:t>
            </w:r>
          </w:p>
        </w:tc>
        <w:tc>
          <w:tcPr>
            <w:tcW w:w="990" w:type="dxa"/>
            <w:tcBorders>
              <w:top w:val="nil"/>
              <w:left w:val="nil"/>
              <w:bottom w:val="nil"/>
              <w:right w:val="nil"/>
            </w:tcBorders>
          </w:tcPr>
          <w:p w14:paraId="2287A304"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bottom w:val="nil"/>
              <w:right w:val="nil"/>
            </w:tcBorders>
            <w:noWrap/>
          </w:tcPr>
          <w:p w14:paraId="48859BAE"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23,995</w:t>
            </w:r>
          </w:p>
        </w:tc>
        <w:tc>
          <w:tcPr>
            <w:tcW w:w="933" w:type="dxa"/>
            <w:tcBorders>
              <w:top w:val="nil"/>
              <w:left w:val="nil"/>
              <w:bottom w:val="nil"/>
              <w:right w:val="nil"/>
            </w:tcBorders>
            <w:shd w:val="clear" w:color="auto" w:fill="auto"/>
            <w:noWrap/>
          </w:tcPr>
          <w:p w14:paraId="48B24A23"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18,332</w:t>
            </w:r>
          </w:p>
        </w:tc>
        <w:tc>
          <w:tcPr>
            <w:tcW w:w="934" w:type="dxa"/>
            <w:tcBorders>
              <w:top w:val="nil"/>
              <w:left w:val="nil"/>
              <w:bottom w:val="nil"/>
              <w:right w:val="nil"/>
            </w:tcBorders>
            <w:shd w:val="clear" w:color="auto" w:fill="auto"/>
            <w:noWrap/>
          </w:tcPr>
          <w:p w14:paraId="7AD2F814"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85</w:t>
            </w:r>
          </w:p>
        </w:tc>
        <w:tc>
          <w:tcPr>
            <w:tcW w:w="934" w:type="dxa"/>
            <w:tcBorders>
              <w:top w:val="nil"/>
              <w:left w:val="nil"/>
              <w:bottom w:val="nil"/>
              <w:right w:val="nil"/>
            </w:tcBorders>
            <w:shd w:val="clear" w:color="auto" w:fill="auto"/>
          </w:tcPr>
          <w:p w14:paraId="0A840F87"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bottom w:val="nil"/>
              <w:right w:val="nil"/>
            </w:tcBorders>
            <w:shd w:val="clear" w:color="auto" w:fill="auto"/>
            <w:noWrap/>
          </w:tcPr>
          <w:p w14:paraId="0754760E"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18,417</w:t>
            </w:r>
          </w:p>
        </w:tc>
      </w:tr>
      <w:tr w:rsidR="000B3644" w:rsidRPr="001E0D17" w14:paraId="3D710381" w14:textId="77777777" w:rsidTr="00190B1C">
        <w:trPr>
          <w:trHeight w:val="61"/>
        </w:trPr>
        <w:tc>
          <w:tcPr>
            <w:tcW w:w="2430" w:type="dxa"/>
            <w:tcBorders>
              <w:top w:val="nil"/>
              <w:left w:val="nil"/>
              <w:bottom w:val="nil"/>
              <w:right w:val="nil"/>
            </w:tcBorders>
            <w:noWrap/>
            <w:hideMark/>
          </w:tcPr>
          <w:p w14:paraId="45ACA557" w14:textId="77777777" w:rsidR="000B3644" w:rsidRPr="001E0D17" w:rsidRDefault="000B3644" w:rsidP="000B3644">
            <w:pPr>
              <w:spacing w:line="280" w:lineRule="exact"/>
              <w:ind w:left="75" w:hanging="75"/>
              <w:rPr>
                <w:rFonts w:asciiTheme="majorBidi" w:hAnsiTheme="majorBidi" w:cstheme="majorBidi"/>
                <w:cs/>
              </w:rPr>
            </w:pPr>
            <w:r w:rsidRPr="001E0D17">
              <w:rPr>
                <w:rFonts w:asciiTheme="majorBidi" w:hAnsiTheme="majorBidi" w:cstheme="majorBidi"/>
                <w:cs/>
              </w:rPr>
              <w:t>รายได้ค่าธรรมเนียมและบริการสุทธิ</w:t>
            </w:r>
          </w:p>
        </w:tc>
        <w:tc>
          <w:tcPr>
            <w:tcW w:w="933" w:type="dxa"/>
            <w:tcBorders>
              <w:top w:val="nil"/>
              <w:left w:val="nil"/>
              <w:bottom w:val="nil"/>
              <w:right w:val="nil"/>
            </w:tcBorders>
            <w:shd w:val="clear" w:color="auto" w:fill="auto"/>
            <w:noWrap/>
            <w:vAlign w:val="bottom"/>
          </w:tcPr>
          <w:p w14:paraId="0B4FE2C2"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3,723</w:t>
            </w:r>
          </w:p>
        </w:tc>
        <w:tc>
          <w:tcPr>
            <w:tcW w:w="957" w:type="dxa"/>
            <w:tcBorders>
              <w:top w:val="nil"/>
              <w:left w:val="nil"/>
              <w:bottom w:val="nil"/>
              <w:right w:val="nil"/>
            </w:tcBorders>
            <w:noWrap/>
            <w:vAlign w:val="bottom"/>
          </w:tcPr>
          <w:p w14:paraId="12BAF263"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11</w:t>
            </w:r>
          </w:p>
        </w:tc>
        <w:tc>
          <w:tcPr>
            <w:tcW w:w="990" w:type="dxa"/>
            <w:tcBorders>
              <w:top w:val="nil"/>
              <w:left w:val="nil"/>
              <w:bottom w:val="nil"/>
              <w:right w:val="nil"/>
            </w:tcBorders>
            <w:vAlign w:val="bottom"/>
          </w:tcPr>
          <w:p w14:paraId="28F18580"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bottom w:val="nil"/>
              <w:right w:val="nil"/>
            </w:tcBorders>
            <w:shd w:val="clear" w:color="auto" w:fill="auto"/>
            <w:noWrap/>
            <w:vAlign w:val="bottom"/>
          </w:tcPr>
          <w:p w14:paraId="549B488E"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3,734</w:t>
            </w:r>
          </w:p>
        </w:tc>
        <w:tc>
          <w:tcPr>
            <w:tcW w:w="933" w:type="dxa"/>
            <w:tcBorders>
              <w:top w:val="nil"/>
              <w:left w:val="nil"/>
              <w:bottom w:val="nil"/>
              <w:right w:val="nil"/>
            </w:tcBorders>
            <w:shd w:val="clear" w:color="auto" w:fill="auto"/>
            <w:noWrap/>
            <w:vAlign w:val="bottom"/>
          </w:tcPr>
          <w:p w14:paraId="643B4D3F"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3,762</w:t>
            </w:r>
          </w:p>
        </w:tc>
        <w:tc>
          <w:tcPr>
            <w:tcW w:w="934" w:type="dxa"/>
            <w:tcBorders>
              <w:top w:val="nil"/>
              <w:left w:val="nil"/>
              <w:bottom w:val="nil"/>
              <w:right w:val="nil"/>
            </w:tcBorders>
            <w:shd w:val="clear" w:color="auto" w:fill="auto"/>
            <w:noWrap/>
            <w:vAlign w:val="bottom"/>
          </w:tcPr>
          <w:p w14:paraId="520F45AC"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17</w:t>
            </w:r>
          </w:p>
        </w:tc>
        <w:tc>
          <w:tcPr>
            <w:tcW w:w="934" w:type="dxa"/>
            <w:tcBorders>
              <w:top w:val="nil"/>
              <w:left w:val="nil"/>
              <w:bottom w:val="nil"/>
              <w:right w:val="nil"/>
            </w:tcBorders>
            <w:shd w:val="clear" w:color="auto" w:fill="auto"/>
            <w:vAlign w:val="bottom"/>
          </w:tcPr>
          <w:p w14:paraId="2EF0C4E2"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bottom w:val="nil"/>
              <w:right w:val="nil"/>
            </w:tcBorders>
            <w:shd w:val="clear" w:color="auto" w:fill="auto"/>
            <w:noWrap/>
            <w:vAlign w:val="bottom"/>
          </w:tcPr>
          <w:p w14:paraId="65BDCD11"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3,779</w:t>
            </w:r>
          </w:p>
        </w:tc>
      </w:tr>
      <w:tr w:rsidR="000B3644" w:rsidRPr="001E0D17" w14:paraId="241307B0" w14:textId="77777777" w:rsidTr="00190B1C">
        <w:trPr>
          <w:trHeight w:val="61"/>
        </w:trPr>
        <w:tc>
          <w:tcPr>
            <w:tcW w:w="2430" w:type="dxa"/>
            <w:tcBorders>
              <w:top w:val="nil"/>
              <w:left w:val="nil"/>
              <w:bottom w:val="nil"/>
              <w:right w:val="nil"/>
            </w:tcBorders>
            <w:noWrap/>
            <w:hideMark/>
          </w:tcPr>
          <w:p w14:paraId="33A04F25" w14:textId="77777777" w:rsidR="000B3644" w:rsidRPr="001E0D17" w:rsidRDefault="000B3644" w:rsidP="000B3644">
            <w:pPr>
              <w:spacing w:line="280" w:lineRule="exact"/>
              <w:ind w:left="75" w:hanging="75"/>
              <w:rPr>
                <w:rFonts w:asciiTheme="majorBidi" w:hAnsiTheme="majorBidi" w:cstheme="majorBidi"/>
                <w:cs/>
              </w:rPr>
            </w:pPr>
            <w:r w:rsidRPr="001E0D17">
              <w:rPr>
                <w:rFonts w:asciiTheme="majorBidi" w:hAnsiTheme="majorBidi" w:cstheme="majorBidi"/>
                <w:cs/>
              </w:rPr>
              <w:t>รายได้จากการดำเนินงานอื่น ๆ</w:t>
            </w:r>
          </w:p>
        </w:tc>
        <w:tc>
          <w:tcPr>
            <w:tcW w:w="933" w:type="dxa"/>
            <w:tcBorders>
              <w:top w:val="nil"/>
              <w:left w:val="nil"/>
              <w:right w:val="nil"/>
            </w:tcBorders>
            <w:shd w:val="clear" w:color="auto" w:fill="auto"/>
            <w:noWrap/>
            <w:vAlign w:val="bottom"/>
          </w:tcPr>
          <w:p w14:paraId="28090BC5"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4,938</w:t>
            </w:r>
          </w:p>
        </w:tc>
        <w:tc>
          <w:tcPr>
            <w:tcW w:w="957" w:type="dxa"/>
            <w:tcBorders>
              <w:top w:val="nil"/>
              <w:left w:val="nil"/>
              <w:right w:val="nil"/>
            </w:tcBorders>
            <w:noWrap/>
            <w:vAlign w:val="bottom"/>
          </w:tcPr>
          <w:p w14:paraId="7E15496C"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62</w:t>
            </w:r>
          </w:p>
        </w:tc>
        <w:tc>
          <w:tcPr>
            <w:tcW w:w="990" w:type="dxa"/>
            <w:tcBorders>
              <w:top w:val="nil"/>
              <w:left w:val="nil"/>
              <w:right w:val="nil"/>
            </w:tcBorders>
            <w:vAlign w:val="bottom"/>
          </w:tcPr>
          <w:p w14:paraId="11AEB1AB"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75E2A34B"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5,000</w:t>
            </w:r>
          </w:p>
        </w:tc>
        <w:tc>
          <w:tcPr>
            <w:tcW w:w="933" w:type="dxa"/>
            <w:tcBorders>
              <w:top w:val="nil"/>
              <w:left w:val="nil"/>
              <w:right w:val="nil"/>
            </w:tcBorders>
            <w:shd w:val="clear" w:color="auto" w:fill="auto"/>
            <w:noWrap/>
            <w:vAlign w:val="bottom"/>
          </w:tcPr>
          <w:p w14:paraId="129F5A9A"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4,156</w:t>
            </w:r>
          </w:p>
        </w:tc>
        <w:tc>
          <w:tcPr>
            <w:tcW w:w="934" w:type="dxa"/>
            <w:tcBorders>
              <w:top w:val="nil"/>
              <w:left w:val="nil"/>
              <w:right w:val="nil"/>
            </w:tcBorders>
            <w:shd w:val="clear" w:color="auto" w:fill="auto"/>
            <w:noWrap/>
            <w:vAlign w:val="bottom"/>
          </w:tcPr>
          <w:p w14:paraId="06637E38"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86</w:t>
            </w:r>
          </w:p>
        </w:tc>
        <w:tc>
          <w:tcPr>
            <w:tcW w:w="934" w:type="dxa"/>
            <w:tcBorders>
              <w:top w:val="nil"/>
              <w:left w:val="nil"/>
              <w:right w:val="nil"/>
            </w:tcBorders>
            <w:shd w:val="clear" w:color="auto" w:fill="auto"/>
            <w:vAlign w:val="bottom"/>
          </w:tcPr>
          <w:p w14:paraId="31EDEDA1"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vAlign w:val="bottom"/>
          </w:tcPr>
          <w:p w14:paraId="0FC217AD" w14:textId="77777777" w:rsidR="000B3644" w:rsidRPr="001E0D17" w:rsidRDefault="000B3644"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4,242</w:t>
            </w:r>
          </w:p>
        </w:tc>
      </w:tr>
      <w:tr w:rsidR="000B3644" w:rsidRPr="001E0D17" w14:paraId="7F5C925A" w14:textId="77777777" w:rsidTr="00190B1C">
        <w:trPr>
          <w:trHeight w:val="61"/>
        </w:trPr>
        <w:tc>
          <w:tcPr>
            <w:tcW w:w="2430" w:type="dxa"/>
            <w:tcBorders>
              <w:top w:val="nil"/>
              <w:left w:val="nil"/>
              <w:bottom w:val="nil"/>
              <w:right w:val="nil"/>
            </w:tcBorders>
            <w:shd w:val="clear" w:color="auto" w:fill="auto"/>
            <w:noWrap/>
            <w:hideMark/>
          </w:tcPr>
          <w:p w14:paraId="091ABB7D" w14:textId="77777777" w:rsidR="000B3644" w:rsidRPr="001E0D17" w:rsidRDefault="000B3644" w:rsidP="000B3644">
            <w:pPr>
              <w:spacing w:line="280" w:lineRule="exact"/>
              <w:ind w:left="75" w:hanging="75"/>
              <w:rPr>
                <w:rFonts w:asciiTheme="majorBidi" w:hAnsiTheme="majorBidi" w:cstheme="majorBidi"/>
                <w:cs/>
              </w:rPr>
            </w:pPr>
            <w:r w:rsidRPr="001E0D17">
              <w:rPr>
                <w:rFonts w:asciiTheme="majorBidi" w:hAnsiTheme="majorBidi" w:cstheme="majorBidi"/>
                <w:cs/>
              </w:rPr>
              <w:t>ค่าใช้จ่ายจากการดำเนินงานอื่น ๆ  และผลขาดทุนด้านเครดิตที่คาดว่า จะเกิดขึ้น</w:t>
            </w:r>
          </w:p>
        </w:tc>
        <w:tc>
          <w:tcPr>
            <w:tcW w:w="933" w:type="dxa"/>
            <w:tcBorders>
              <w:top w:val="nil"/>
              <w:left w:val="nil"/>
              <w:right w:val="nil"/>
            </w:tcBorders>
            <w:shd w:val="clear" w:color="auto" w:fill="auto"/>
            <w:noWrap/>
            <w:vAlign w:val="bottom"/>
          </w:tcPr>
          <w:p w14:paraId="61976800"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18,336</w:t>
            </w:r>
            <w:r w:rsidRPr="001E0D17">
              <w:rPr>
                <w:rFonts w:asciiTheme="majorBidi" w:hAnsiTheme="majorBidi"/>
                <w:cs/>
                <w:lang w:val="en-US" w:eastAsia="en-US"/>
              </w:rPr>
              <w:t>)</w:t>
            </w:r>
          </w:p>
        </w:tc>
        <w:tc>
          <w:tcPr>
            <w:tcW w:w="957" w:type="dxa"/>
            <w:tcBorders>
              <w:top w:val="nil"/>
              <w:left w:val="nil"/>
              <w:right w:val="nil"/>
            </w:tcBorders>
            <w:shd w:val="clear" w:color="auto" w:fill="auto"/>
            <w:noWrap/>
            <w:vAlign w:val="bottom"/>
          </w:tcPr>
          <w:p w14:paraId="087DADAE"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43</w:t>
            </w:r>
            <w:r w:rsidRPr="001E0D17">
              <w:rPr>
                <w:rFonts w:asciiTheme="majorBidi" w:hAnsiTheme="majorBidi"/>
                <w:cs/>
                <w:lang w:val="en-US" w:eastAsia="en-US"/>
              </w:rPr>
              <w:t>)</w:t>
            </w:r>
          </w:p>
        </w:tc>
        <w:tc>
          <w:tcPr>
            <w:tcW w:w="990" w:type="dxa"/>
            <w:tcBorders>
              <w:top w:val="nil"/>
              <w:left w:val="nil"/>
              <w:right w:val="nil"/>
            </w:tcBorders>
            <w:shd w:val="clear" w:color="auto" w:fill="auto"/>
            <w:vAlign w:val="bottom"/>
          </w:tcPr>
          <w:p w14:paraId="587CB258"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42D2B468"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18,379</w:t>
            </w:r>
            <w:r w:rsidRPr="001E0D17">
              <w:rPr>
                <w:rFonts w:asciiTheme="majorBidi" w:hAnsiTheme="majorBidi"/>
                <w:cs/>
                <w:lang w:val="en-US" w:eastAsia="en-US"/>
              </w:rPr>
              <w:t>)</w:t>
            </w:r>
          </w:p>
        </w:tc>
        <w:tc>
          <w:tcPr>
            <w:tcW w:w="933" w:type="dxa"/>
            <w:tcBorders>
              <w:top w:val="nil"/>
              <w:left w:val="nil"/>
              <w:right w:val="nil"/>
            </w:tcBorders>
            <w:shd w:val="clear" w:color="auto" w:fill="auto"/>
            <w:noWrap/>
            <w:vAlign w:val="bottom"/>
          </w:tcPr>
          <w:p w14:paraId="285FDCD7" w14:textId="77777777" w:rsidR="000B3644" w:rsidRPr="001E0D17" w:rsidRDefault="000B3644"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15,348</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vAlign w:val="bottom"/>
          </w:tcPr>
          <w:p w14:paraId="00A7DC88" w14:textId="77777777" w:rsidR="000B3644" w:rsidRPr="001E0D17" w:rsidRDefault="000B3644"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32</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vAlign w:val="bottom"/>
          </w:tcPr>
          <w:p w14:paraId="42C3F844" w14:textId="77777777" w:rsidR="000B3644" w:rsidRPr="001E0D17" w:rsidRDefault="000B3644"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vAlign w:val="bottom"/>
          </w:tcPr>
          <w:p w14:paraId="73181EA5" w14:textId="77777777" w:rsidR="000B3644" w:rsidRPr="001E0D17" w:rsidRDefault="000B3644"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15,380</w:t>
            </w:r>
            <w:r w:rsidRPr="001E0D17">
              <w:rPr>
                <w:rFonts w:asciiTheme="majorBidi" w:hAnsiTheme="majorBidi" w:cstheme="majorBidi"/>
                <w:cs/>
                <w:lang w:val="en-US" w:eastAsia="en-US"/>
              </w:rPr>
              <w:t>)</w:t>
            </w:r>
          </w:p>
        </w:tc>
      </w:tr>
      <w:tr w:rsidR="000B3644" w:rsidRPr="001E0D17" w14:paraId="6653150F" w14:textId="77777777" w:rsidTr="00190B1C">
        <w:trPr>
          <w:trHeight w:val="61"/>
        </w:trPr>
        <w:tc>
          <w:tcPr>
            <w:tcW w:w="2430" w:type="dxa"/>
            <w:tcBorders>
              <w:top w:val="nil"/>
              <w:left w:val="nil"/>
              <w:bottom w:val="nil"/>
              <w:right w:val="nil"/>
            </w:tcBorders>
            <w:noWrap/>
            <w:vAlign w:val="bottom"/>
            <w:hideMark/>
          </w:tcPr>
          <w:p w14:paraId="1D6794FD" w14:textId="77777777" w:rsidR="000B3644" w:rsidRPr="001E0D17" w:rsidRDefault="000B3644" w:rsidP="000B3644">
            <w:pPr>
              <w:spacing w:line="280" w:lineRule="exact"/>
              <w:ind w:left="75" w:right="-109" w:hanging="75"/>
              <w:rPr>
                <w:rFonts w:asciiTheme="majorBidi" w:hAnsiTheme="majorBidi" w:cstheme="majorBidi"/>
                <w:spacing w:val="-4"/>
                <w:cs/>
              </w:rPr>
            </w:pPr>
            <w:r w:rsidRPr="001E0D17">
              <w:rPr>
                <w:rFonts w:asciiTheme="majorBidi" w:hAnsiTheme="majorBidi" w:cstheme="majorBidi"/>
                <w:spacing w:val="-4"/>
                <w:cs/>
              </w:rPr>
              <w:t>กำไรจากการดำเนินงานก่อนภาษีเงินได้</w:t>
            </w:r>
          </w:p>
        </w:tc>
        <w:tc>
          <w:tcPr>
            <w:tcW w:w="933" w:type="dxa"/>
            <w:tcBorders>
              <w:top w:val="nil"/>
              <w:left w:val="nil"/>
              <w:right w:val="nil"/>
            </w:tcBorders>
            <w:noWrap/>
            <w:vAlign w:val="bottom"/>
          </w:tcPr>
          <w:p w14:paraId="29CB5EFD" w14:textId="77777777" w:rsidR="000B3644" w:rsidRPr="001E0D17" w:rsidRDefault="008F6C53" w:rsidP="000B3644">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14,407</w:t>
            </w:r>
          </w:p>
        </w:tc>
        <w:tc>
          <w:tcPr>
            <w:tcW w:w="957" w:type="dxa"/>
            <w:tcBorders>
              <w:top w:val="nil"/>
              <w:left w:val="nil"/>
              <w:right w:val="nil"/>
            </w:tcBorders>
            <w:noWrap/>
            <w:vAlign w:val="bottom"/>
          </w:tcPr>
          <w:p w14:paraId="7A07E8C6" w14:textId="77777777" w:rsidR="000B3644" w:rsidRPr="001E0D17" w:rsidRDefault="008F6C53" w:rsidP="000B3644">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57</w:t>
            </w:r>
            <w:r w:rsidRPr="001E0D17">
              <w:rPr>
                <w:rFonts w:asciiTheme="majorBidi" w:hAnsiTheme="majorBidi"/>
                <w:cs/>
                <w:lang w:val="en-US" w:eastAsia="en-US"/>
              </w:rPr>
              <w:t>)</w:t>
            </w:r>
          </w:p>
        </w:tc>
        <w:tc>
          <w:tcPr>
            <w:tcW w:w="990" w:type="dxa"/>
            <w:tcBorders>
              <w:top w:val="nil"/>
              <w:left w:val="nil"/>
              <w:right w:val="nil"/>
            </w:tcBorders>
            <w:vAlign w:val="bottom"/>
          </w:tcPr>
          <w:p w14:paraId="1C79DE1B" w14:textId="77777777" w:rsidR="000B3644" w:rsidRPr="001E0D17" w:rsidRDefault="008F6C53" w:rsidP="000B3644">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right w:val="nil"/>
            </w:tcBorders>
            <w:noWrap/>
            <w:vAlign w:val="bottom"/>
          </w:tcPr>
          <w:p w14:paraId="0A4A7420" w14:textId="77777777" w:rsidR="000B3644" w:rsidRPr="001E0D17" w:rsidRDefault="008F6C53" w:rsidP="000B3644">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14,350</w:t>
            </w:r>
          </w:p>
        </w:tc>
        <w:tc>
          <w:tcPr>
            <w:tcW w:w="933" w:type="dxa"/>
            <w:tcBorders>
              <w:top w:val="nil"/>
              <w:left w:val="nil"/>
              <w:right w:val="nil"/>
            </w:tcBorders>
            <w:noWrap/>
            <w:vAlign w:val="bottom"/>
          </w:tcPr>
          <w:p w14:paraId="65559995" w14:textId="77777777" w:rsidR="000B3644" w:rsidRPr="001E0D17" w:rsidRDefault="000B3644" w:rsidP="000B3644">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10,902</w:t>
            </w:r>
          </w:p>
        </w:tc>
        <w:tc>
          <w:tcPr>
            <w:tcW w:w="934" w:type="dxa"/>
            <w:tcBorders>
              <w:top w:val="nil"/>
              <w:left w:val="nil"/>
              <w:right w:val="nil"/>
            </w:tcBorders>
            <w:noWrap/>
            <w:vAlign w:val="bottom"/>
          </w:tcPr>
          <w:p w14:paraId="1FF1DE8B" w14:textId="77777777" w:rsidR="000B3644" w:rsidRPr="001E0D17" w:rsidRDefault="000B3644" w:rsidP="000B3644">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156</w:t>
            </w:r>
          </w:p>
        </w:tc>
        <w:tc>
          <w:tcPr>
            <w:tcW w:w="934" w:type="dxa"/>
            <w:tcBorders>
              <w:top w:val="nil"/>
              <w:left w:val="nil"/>
              <w:right w:val="nil"/>
            </w:tcBorders>
            <w:vAlign w:val="bottom"/>
          </w:tcPr>
          <w:p w14:paraId="1CF3462D" w14:textId="77777777" w:rsidR="000B3644" w:rsidRPr="001E0D17" w:rsidRDefault="000B3644" w:rsidP="000B3644">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right w:val="nil"/>
            </w:tcBorders>
            <w:noWrap/>
            <w:vAlign w:val="bottom"/>
          </w:tcPr>
          <w:p w14:paraId="3BD7F15B" w14:textId="77777777" w:rsidR="000B3644" w:rsidRPr="001E0D17" w:rsidRDefault="000B3644" w:rsidP="000B3644">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11,058</w:t>
            </w:r>
          </w:p>
        </w:tc>
      </w:tr>
    </w:tbl>
    <w:p w14:paraId="1C5BDAF6" w14:textId="77777777" w:rsidR="000B3644" w:rsidRPr="001E0D17" w:rsidRDefault="000B3644" w:rsidP="000B3644">
      <w:pPr>
        <w:rPr>
          <w:rFonts w:asciiTheme="majorBidi" w:hAnsiTheme="majorBidi" w:cstheme="majorBidi"/>
          <w:lang w:val="en-US"/>
        </w:rPr>
      </w:pPr>
    </w:p>
    <w:tbl>
      <w:tblPr>
        <w:tblW w:w="9979" w:type="dxa"/>
        <w:tblInd w:w="18" w:type="dxa"/>
        <w:tblLayout w:type="fixed"/>
        <w:tblLook w:val="04A0" w:firstRow="1" w:lastRow="0" w:firstColumn="1" w:lastColumn="0" w:noHBand="0" w:noVBand="1"/>
      </w:tblPr>
      <w:tblGrid>
        <w:gridCol w:w="2430"/>
        <w:gridCol w:w="933"/>
        <w:gridCol w:w="957"/>
        <w:gridCol w:w="990"/>
        <w:gridCol w:w="934"/>
        <w:gridCol w:w="933"/>
        <w:gridCol w:w="934"/>
        <w:gridCol w:w="934"/>
        <w:gridCol w:w="934"/>
      </w:tblGrid>
      <w:tr w:rsidR="000B3644" w:rsidRPr="001E0D17" w14:paraId="2E784774" w14:textId="77777777" w:rsidTr="00190B1C">
        <w:trPr>
          <w:trHeight w:val="61"/>
        </w:trPr>
        <w:tc>
          <w:tcPr>
            <w:tcW w:w="2430" w:type="dxa"/>
            <w:tcBorders>
              <w:top w:val="nil"/>
              <w:left w:val="nil"/>
              <w:bottom w:val="nil"/>
              <w:right w:val="nil"/>
            </w:tcBorders>
            <w:shd w:val="clear" w:color="auto" w:fill="auto"/>
            <w:noWrap/>
            <w:vAlign w:val="center"/>
            <w:hideMark/>
          </w:tcPr>
          <w:p w14:paraId="0AEBC22C" w14:textId="77777777" w:rsidR="000B3644" w:rsidRPr="001E0D17" w:rsidRDefault="000B3644" w:rsidP="00190B1C">
            <w:pPr>
              <w:suppressAutoHyphens w:val="0"/>
              <w:spacing w:line="280" w:lineRule="exac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center"/>
            <w:hideMark/>
          </w:tcPr>
          <w:p w14:paraId="1184CB4F" w14:textId="77777777" w:rsidR="000B3644" w:rsidRPr="001E0D17" w:rsidRDefault="000B3644" w:rsidP="00190B1C">
            <w:pPr>
              <w:suppressAutoHyphens w:val="0"/>
              <w:spacing w:line="280" w:lineRule="exact"/>
              <w:jc w:val="right"/>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0B3644" w:rsidRPr="001E0D17" w14:paraId="57ED9CD0" w14:textId="77777777" w:rsidTr="00190B1C">
        <w:trPr>
          <w:trHeight w:val="61"/>
        </w:trPr>
        <w:tc>
          <w:tcPr>
            <w:tcW w:w="2430" w:type="dxa"/>
            <w:tcBorders>
              <w:top w:val="nil"/>
              <w:left w:val="nil"/>
              <w:bottom w:val="nil"/>
              <w:right w:val="nil"/>
            </w:tcBorders>
            <w:shd w:val="clear" w:color="auto" w:fill="auto"/>
            <w:noWrap/>
            <w:vAlign w:val="center"/>
            <w:hideMark/>
          </w:tcPr>
          <w:p w14:paraId="5759F7FE" w14:textId="77777777" w:rsidR="000B3644" w:rsidRPr="001E0D17" w:rsidRDefault="000B3644" w:rsidP="00190B1C">
            <w:pPr>
              <w:suppressAutoHyphens w:val="0"/>
              <w:spacing w:line="280" w:lineRule="exact"/>
              <w:jc w:val="righ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bottom"/>
            <w:hideMark/>
          </w:tcPr>
          <w:p w14:paraId="318BB6B9"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งบการเงินเฉพาะธนาคาร</w:t>
            </w:r>
          </w:p>
        </w:tc>
      </w:tr>
      <w:tr w:rsidR="000B3644" w:rsidRPr="001E0D17" w14:paraId="428A7A16" w14:textId="77777777" w:rsidTr="00190B1C">
        <w:trPr>
          <w:trHeight w:val="61"/>
        </w:trPr>
        <w:tc>
          <w:tcPr>
            <w:tcW w:w="2430" w:type="dxa"/>
            <w:tcBorders>
              <w:top w:val="nil"/>
              <w:left w:val="nil"/>
              <w:bottom w:val="nil"/>
              <w:right w:val="nil"/>
            </w:tcBorders>
            <w:shd w:val="clear" w:color="auto" w:fill="auto"/>
            <w:noWrap/>
            <w:vAlign w:val="center"/>
          </w:tcPr>
          <w:p w14:paraId="51A5CDF3" w14:textId="77777777" w:rsidR="000B3644" w:rsidRPr="001E0D17" w:rsidRDefault="000B3644" w:rsidP="00190B1C">
            <w:pPr>
              <w:suppressAutoHyphens w:val="0"/>
              <w:spacing w:line="280" w:lineRule="exact"/>
              <w:jc w:val="right"/>
              <w:rPr>
                <w:rFonts w:asciiTheme="majorBidi" w:hAnsiTheme="majorBidi" w:cstheme="majorBidi"/>
                <w:lang w:val="en-US" w:eastAsia="en-US"/>
              </w:rPr>
            </w:pPr>
          </w:p>
        </w:tc>
        <w:tc>
          <w:tcPr>
            <w:tcW w:w="7549" w:type="dxa"/>
            <w:gridSpan w:val="8"/>
            <w:tcBorders>
              <w:top w:val="nil"/>
              <w:left w:val="nil"/>
              <w:bottom w:val="nil"/>
              <w:right w:val="nil"/>
            </w:tcBorders>
            <w:shd w:val="clear" w:color="auto" w:fill="auto"/>
            <w:noWrap/>
            <w:vAlign w:val="bottom"/>
          </w:tcPr>
          <w:p w14:paraId="60DABCD1"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 xml:space="preserve">สำหรับงวดหกเดือนสิ้นสุดวันที่ </w:t>
            </w:r>
            <w:r w:rsidRPr="001E0D17">
              <w:rPr>
                <w:rFonts w:asciiTheme="majorBidi" w:hAnsiTheme="majorBidi" w:cstheme="majorBidi"/>
                <w:lang w:val="en-US" w:eastAsia="en-US"/>
              </w:rPr>
              <w:t xml:space="preserve">30 </w:t>
            </w:r>
            <w:r w:rsidRPr="001E0D17">
              <w:rPr>
                <w:rFonts w:asciiTheme="majorBidi" w:hAnsiTheme="majorBidi" w:cstheme="majorBidi"/>
                <w:cs/>
                <w:lang w:val="en-US" w:eastAsia="en-US"/>
              </w:rPr>
              <w:t>มิถุนายน</w:t>
            </w:r>
          </w:p>
        </w:tc>
      </w:tr>
      <w:tr w:rsidR="000B3644" w:rsidRPr="001E0D17" w14:paraId="318A0627" w14:textId="77777777" w:rsidTr="00190B1C">
        <w:trPr>
          <w:trHeight w:val="61"/>
        </w:trPr>
        <w:tc>
          <w:tcPr>
            <w:tcW w:w="2430" w:type="dxa"/>
            <w:tcBorders>
              <w:top w:val="nil"/>
              <w:left w:val="nil"/>
              <w:bottom w:val="nil"/>
              <w:right w:val="nil"/>
            </w:tcBorders>
            <w:shd w:val="clear" w:color="auto" w:fill="auto"/>
            <w:noWrap/>
            <w:vAlign w:val="center"/>
            <w:hideMark/>
          </w:tcPr>
          <w:p w14:paraId="557A87DD" w14:textId="77777777" w:rsidR="000B3644" w:rsidRPr="001E0D17" w:rsidRDefault="000B3644" w:rsidP="00190B1C">
            <w:pPr>
              <w:suppressAutoHyphens w:val="0"/>
              <w:spacing w:line="280" w:lineRule="exact"/>
              <w:jc w:val="center"/>
              <w:rPr>
                <w:rFonts w:asciiTheme="majorBidi" w:hAnsiTheme="majorBidi" w:cstheme="majorBidi"/>
                <w:u w:val="single"/>
                <w:lang w:val="en-US" w:eastAsia="en-US"/>
              </w:rPr>
            </w:pPr>
          </w:p>
        </w:tc>
        <w:tc>
          <w:tcPr>
            <w:tcW w:w="3814" w:type="dxa"/>
            <w:gridSpan w:val="4"/>
            <w:tcBorders>
              <w:top w:val="nil"/>
              <w:left w:val="nil"/>
              <w:bottom w:val="nil"/>
              <w:right w:val="nil"/>
            </w:tcBorders>
            <w:shd w:val="clear" w:color="auto" w:fill="auto"/>
            <w:noWrap/>
            <w:vAlign w:val="bottom"/>
            <w:hideMark/>
          </w:tcPr>
          <w:p w14:paraId="58BB1C60"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lang w:val="en-US" w:eastAsia="en-US"/>
              </w:rPr>
              <w:t>2566</w:t>
            </w:r>
          </w:p>
        </w:tc>
        <w:tc>
          <w:tcPr>
            <w:tcW w:w="3735" w:type="dxa"/>
            <w:gridSpan w:val="4"/>
            <w:tcBorders>
              <w:top w:val="nil"/>
              <w:left w:val="nil"/>
              <w:bottom w:val="nil"/>
              <w:right w:val="nil"/>
            </w:tcBorders>
            <w:shd w:val="clear" w:color="auto" w:fill="auto"/>
            <w:noWrap/>
            <w:vAlign w:val="bottom"/>
            <w:hideMark/>
          </w:tcPr>
          <w:p w14:paraId="1D3C68B7"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lang w:val="en-US" w:eastAsia="en-US"/>
              </w:rPr>
              <w:t>2565</w:t>
            </w:r>
          </w:p>
        </w:tc>
      </w:tr>
      <w:tr w:rsidR="000B3644" w:rsidRPr="001E0D17" w14:paraId="0C915DA1" w14:textId="77777777" w:rsidTr="00190B1C">
        <w:trPr>
          <w:trHeight w:val="360"/>
        </w:trPr>
        <w:tc>
          <w:tcPr>
            <w:tcW w:w="2430" w:type="dxa"/>
            <w:tcBorders>
              <w:top w:val="nil"/>
              <w:left w:val="nil"/>
              <w:bottom w:val="nil"/>
              <w:right w:val="nil"/>
            </w:tcBorders>
            <w:shd w:val="clear" w:color="auto" w:fill="auto"/>
            <w:noWrap/>
            <w:vAlign w:val="center"/>
            <w:hideMark/>
          </w:tcPr>
          <w:p w14:paraId="171ADF8F" w14:textId="77777777" w:rsidR="000B3644" w:rsidRPr="001E0D17" w:rsidRDefault="000B3644" w:rsidP="00190B1C">
            <w:pPr>
              <w:suppressAutoHyphens w:val="0"/>
              <w:spacing w:line="280" w:lineRule="exact"/>
              <w:jc w:val="right"/>
              <w:rPr>
                <w:rFonts w:asciiTheme="majorBidi" w:hAnsiTheme="majorBidi" w:cstheme="majorBidi"/>
                <w:lang w:val="en-US" w:eastAsia="en-US"/>
              </w:rPr>
            </w:pPr>
          </w:p>
        </w:tc>
        <w:tc>
          <w:tcPr>
            <w:tcW w:w="933" w:type="dxa"/>
            <w:tcBorders>
              <w:top w:val="nil"/>
              <w:left w:val="nil"/>
              <w:bottom w:val="nil"/>
              <w:right w:val="nil"/>
            </w:tcBorders>
            <w:shd w:val="clear" w:color="auto" w:fill="auto"/>
            <w:noWrap/>
            <w:vAlign w:val="bottom"/>
            <w:hideMark/>
          </w:tcPr>
          <w:p w14:paraId="7CFF3F2C"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ธุรกรรมในประเทศ</w:t>
            </w:r>
          </w:p>
        </w:tc>
        <w:tc>
          <w:tcPr>
            <w:tcW w:w="957" w:type="dxa"/>
            <w:tcBorders>
              <w:top w:val="nil"/>
              <w:left w:val="nil"/>
              <w:bottom w:val="nil"/>
              <w:right w:val="nil"/>
            </w:tcBorders>
            <w:shd w:val="clear" w:color="auto" w:fill="auto"/>
            <w:noWrap/>
            <w:vAlign w:val="bottom"/>
            <w:hideMark/>
          </w:tcPr>
          <w:p w14:paraId="67276D19"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ธุรกรรมสาขาในต่างประเทศ</w:t>
            </w:r>
          </w:p>
        </w:tc>
        <w:tc>
          <w:tcPr>
            <w:tcW w:w="990" w:type="dxa"/>
            <w:tcBorders>
              <w:top w:val="nil"/>
              <w:left w:val="nil"/>
              <w:bottom w:val="nil"/>
              <w:right w:val="nil"/>
            </w:tcBorders>
            <w:vAlign w:val="bottom"/>
          </w:tcPr>
          <w:p w14:paraId="6E914A7F"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รายการระหว่างกัน</w:t>
            </w:r>
          </w:p>
        </w:tc>
        <w:tc>
          <w:tcPr>
            <w:tcW w:w="934" w:type="dxa"/>
            <w:tcBorders>
              <w:top w:val="nil"/>
              <w:left w:val="nil"/>
              <w:bottom w:val="nil"/>
              <w:right w:val="nil"/>
            </w:tcBorders>
            <w:shd w:val="clear" w:color="auto" w:fill="auto"/>
            <w:noWrap/>
            <w:vAlign w:val="bottom"/>
            <w:hideMark/>
          </w:tcPr>
          <w:p w14:paraId="56E3D1FC"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933" w:type="dxa"/>
            <w:tcBorders>
              <w:top w:val="nil"/>
              <w:left w:val="nil"/>
              <w:bottom w:val="nil"/>
              <w:right w:val="nil"/>
            </w:tcBorders>
            <w:shd w:val="clear" w:color="auto" w:fill="auto"/>
            <w:noWrap/>
            <w:vAlign w:val="bottom"/>
            <w:hideMark/>
          </w:tcPr>
          <w:p w14:paraId="7CFBA774"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ธุรกรรมในประเทศ</w:t>
            </w:r>
          </w:p>
        </w:tc>
        <w:tc>
          <w:tcPr>
            <w:tcW w:w="934" w:type="dxa"/>
            <w:tcBorders>
              <w:top w:val="nil"/>
              <w:left w:val="nil"/>
              <w:bottom w:val="nil"/>
              <w:right w:val="nil"/>
            </w:tcBorders>
            <w:shd w:val="clear" w:color="auto" w:fill="auto"/>
            <w:noWrap/>
            <w:vAlign w:val="bottom"/>
            <w:hideMark/>
          </w:tcPr>
          <w:p w14:paraId="5D541775"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ธุรกรรมสาขาในต่างประเทศ</w:t>
            </w:r>
          </w:p>
        </w:tc>
        <w:tc>
          <w:tcPr>
            <w:tcW w:w="934" w:type="dxa"/>
            <w:tcBorders>
              <w:top w:val="nil"/>
              <w:left w:val="nil"/>
              <w:bottom w:val="nil"/>
              <w:right w:val="nil"/>
            </w:tcBorders>
            <w:vAlign w:val="bottom"/>
          </w:tcPr>
          <w:p w14:paraId="7E14C954"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cs/>
                <w:lang w:val="en-US" w:eastAsia="en-US"/>
              </w:rPr>
            </w:pPr>
            <w:r w:rsidRPr="001E0D17">
              <w:rPr>
                <w:rFonts w:asciiTheme="majorBidi" w:hAnsiTheme="majorBidi" w:cstheme="majorBidi"/>
                <w:cs/>
                <w:lang w:val="en-US" w:eastAsia="en-US"/>
              </w:rPr>
              <w:t>รายการระหว่างกัน</w:t>
            </w:r>
          </w:p>
        </w:tc>
        <w:tc>
          <w:tcPr>
            <w:tcW w:w="934" w:type="dxa"/>
            <w:tcBorders>
              <w:top w:val="nil"/>
              <w:left w:val="nil"/>
              <w:bottom w:val="nil"/>
              <w:right w:val="nil"/>
            </w:tcBorders>
            <w:shd w:val="clear" w:color="auto" w:fill="auto"/>
            <w:noWrap/>
            <w:vAlign w:val="bottom"/>
            <w:hideMark/>
          </w:tcPr>
          <w:p w14:paraId="7E7C95F2" w14:textId="77777777" w:rsidR="000B3644" w:rsidRPr="001E0D17" w:rsidRDefault="000B3644" w:rsidP="00190B1C">
            <w:pPr>
              <w:pBdr>
                <w:bottom w:val="single" w:sz="4" w:space="1" w:color="auto"/>
              </w:pBdr>
              <w:suppressAutoHyphens w:val="0"/>
              <w:spacing w:line="280" w:lineRule="exact"/>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r>
      <w:tr w:rsidR="000B3644" w:rsidRPr="001E0D17" w14:paraId="51F30628" w14:textId="77777777" w:rsidTr="00190B1C">
        <w:trPr>
          <w:trHeight w:val="61"/>
        </w:trPr>
        <w:tc>
          <w:tcPr>
            <w:tcW w:w="2430" w:type="dxa"/>
            <w:tcBorders>
              <w:top w:val="nil"/>
              <w:left w:val="nil"/>
              <w:bottom w:val="nil"/>
              <w:right w:val="nil"/>
            </w:tcBorders>
            <w:shd w:val="clear" w:color="auto" w:fill="auto"/>
            <w:noWrap/>
            <w:hideMark/>
          </w:tcPr>
          <w:p w14:paraId="3FC18E94" w14:textId="77777777" w:rsidR="000B3644" w:rsidRPr="001E0D17" w:rsidRDefault="000B3644" w:rsidP="000B3644">
            <w:pPr>
              <w:spacing w:line="280" w:lineRule="exact"/>
              <w:rPr>
                <w:rFonts w:asciiTheme="majorBidi" w:hAnsiTheme="majorBidi" w:cstheme="majorBidi"/>
                <w:cs/>
              </w:rPr>
            </w:pPr>
            <w:r w:rsidRPr="001E0D17">
              <w:rPr>
                <w:rFonts w:asciiTheme="majorBidi" w:hAnsiTheme="majorBidi" w:cstheme="majorBidi"/>
                <w:cs/>
              </w:rPr>
              <w:t>รายได้ดอกเบี้ย</w:t>
            </w:r>
          </w:p>
        </w:tc>
        <w:tc>
          <w:tcPr>
            <w:tcW w:w="933" w:type="dxa"/>
            <w:tcBorders>
              <w:top w:val="nil"/>
              <w:left w:val="nil"/>
              <w:right w:val="nil"/>
            </w:tcBorders>
            <w:shd w:val="clear" w:color="auto" w:fill="auto"/>
            <w:noWrap/>
          </w:tcPr>
          <w:p w14:paraId="7F879A3B"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62,574</w:t>
            </w:r>
          </w:p>
        </w:tc>
        <w:tc>
          <w:tcPr>
            <w:tcW w:w="957" w:type="dxa"/>
            <w:tcBorders>
              <w:top w:val="nil"/>
              <w:left w:val="nil"/>
              <w:right w:val="nil"/>
            </w:tcBorders>
            <w:shd w:val="clear" w:color="auto" w:fill="auto"/>
            <w:noWrap/>
          </w:tcPr>
          <w:p w14:paraId="1034BACE"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942</w:t>
            </w:r>
          </w:p>
        </w:tc>
        <w:tc>
          <w:tcPr>
            <w:tcW w:w="990" w:type="dxa"/>
            <w:tcBorders>
              <w:top w:val="nil"/>
              <w:left w:val="nil"/>
              <w:right w:val="nil"/>
            </w:tcBorders>
            <w:shd w:val="clear" w:color="auto" w:fill="auto"/>
          </w:tcPr>
          <w:p w14:paraId="51EF1D91"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611</w:t>
            </w:r>
            <w:r w:rsidRPr="001E0D17">
              <w:rPr>
                <w:rFonts w:asciiTheme="majorBidi" w:hAnsiTheme="majorBidi"/>
                <w:cs/>
                <w:lang w:val="en-US" w:eastAsia="en-US"/>
              </w:rPr>
              <w:t>)</w:t>
            </w:r>
          </w:p>
        </w:tc>
        <w:tc>
          <w:tcPr>
            <w:tcW w:w="934" w:type="dxa"/>
            <w:tcBorders>
              <w:top w:val="nil"/>
              <w:left w:val="nil"/>
              <w:right w:val="nil"/>
            </w:tcBorders>
            <w:shd w:val="clear" w:color="auto" w:fill="auto"/>
            <w:noWrap/>
          </w:tcPr>
          <w:p w14:paraId="5D4E2E5F"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62,905</w:t>
            </w:r>
          </w:p>
        </w:tc>
        <w:tc>
          <w:tcPr>
            <w:tcW w:w="933" w:type="dxa"/>
            <w:tcBorders>
              <w:top w:val="nil"/>
              <w:left w:val="nil"/>
              <w:right w:val="nil"/>
            </w:tcBorders>
            <w:shd w:val="clear" w:color="auto" w:fill="auto"/>
            <w:noWrap/>
          </w:tcPr>
          <w:p w14:paraId="1B55E587"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46,077</w:t>
            </w:r>
          </w:p>
        </w:tc>
        <w:tc>
          <w:tcPr>
            <w:tcW w:w="934" w:type="dxa"/>
            <w:tcBorders>
              <w:top w:val="nil"/>
              <w:left w:val="nil"/>
              <w:right w:val="nil"/>
            </w:tcBorders>
            <w:shd w:val="clear" w:color="auto" w:fill="auto"/>
            <w:noWrap/>
          </w:tcPr>
          <w:p w14:paraId="49533EEA"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679</w:t>
            </w:r>
          </w:p>
        </w:tc>
        <w:tc>
          <w:tcPr>
            <w:tcW w:w="934" w:type="dxa"/>
            <w:tcBorders>
              <w:top w:val="nil"/>
              <w:left w:val="nil"/>
              <w:right w:val="nil"/>
            </w:tcBorders>
            <w:shd w:val="clear" w:color="auto" w:fill="auto"/>
          </w:tcPr>
          <w:p w14:paraId="19A16CCE"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481</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tcPr>
          <w:p w14:paraId="60D7CD7C"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46,275</w:t>
            </w:r>
          </w:p>
        </w:tc>
      </w:tr>
      <w:tr w:rsidR="000B3644" w:rsidRPr="001E0D17" w14:paraId="2255C381" w14:textId="77777777" w:rsidTr="00190B1C">
        <w:trPr>
          <w:trHeight w:val="61"/>
        </w:trPr>
        <w:tc>
          <w:tcPr>
            <w:tcW w:w="2430" w:type="dxa"/>
            <w:tcBorders>
              <w:top w:val="nil"/>
              <w:left w:val="nil"/>
              <w:bottom w:val="nil"/>
              <w:right w:val="nil"/>
            </w:tcBorders>
            <w:shd w:val="clear" w:color="auto" w:fill="auto"/>
            <w:noWrap/>
            <w:hideMark/>
          </w:tcPr>
          <w:p w14:paraId="73400CE3" w14:textId="77777777" w:rsidR="000B3644" w:rsidRPr="001E0D17" w:rsidRDefault="000B3644" w:rsidP="000B3644">
            <w:pPr>
              <w:spacing w:line="280" w:lineRule="exact"/>
              <w:rPr>
                <w:rFonts w:asciiTheme="majorBidi" w:hAnsiTheme="majorBidi" w:cstheme="majorBidi"/>
                <w:cs/>
              </w:rPr>
            </w:pPr>
            <w:r w:rsidRPr="001E0D17">
              <w:rPr>
                <w:rFonts w:asciiTheme="majorBidi" w:hAnsiTheme="majorBidi" w:cstheme="majorBidi"/>
                <w:cs/>
              </w:rPr>
              <w:t>ค่าใช้จ่ายดอกเบี้ย</w:t>
            </w:r>
          </w:p>
        </w:tc>
        <w:tc>
          <w:tcPr>
            <w:tcW w:w="933" w:type="dxa"/>
            <w:tcBorders>
              <w:top w:val="nil"/>
              <w:left w:val="nil"/>
              <w:right w:val="nil"/>
            </w:tcBorders>
            <w:shd w:val="clear" w:color="auto" w:fill="auto"/>
            <w:noWrap/>
          </w:tcPr>
          <w:p w14:paraId="7B3B50EE"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16,433</w:t>
            </w:r>
            <w:r w:rsidRPr="001E0D17">
              <w:rPr>
                <w:rFonts w:asciiTheme="majorBidi" w:hAnsiTheme="majorBidi"/>
                <w:cs/>
                <w:lang w:val="en-US" w:eastAsia="en-US"/>
              </w:rPr>
              <w:t>)</w:t>
            </w:r>
          </w:p>
        </w:tc>
        <w:tc>
          <w:tcPr>
            <w:tcW w:w="957" w:type="dxa"/>
            <w:tcBorders>
              <w:top w:val="nil"/>
              <w:left w:val="nil"/>
              <w:right w:val="nil"/>
            </w:tcBorders>
            <w:shd w:val="clear" w:color="auto" w:fill="auto"/>
            <w:noWrap/>
          </w:tcPr>
          <w:p w14:paraId="2D9CAD07"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1,085</w:t>
            </w:r>
            <w:r w:rsidRPr="001E0D17">
              <w:rPr>
                <w:rFonts w:asciiTheme="majorBidi" w:hAnsiTheme="majorBidi"/>
                <w:cs/>
                <w:lang w:val="en-US" w:eastAsia="en-US"/>
              </w:rPr>
              <w:t>)</w:t>
            </w:r>
          </w:p>
        </w:tc>
        <w:tc>
          <w:tcPr>
            <w:tcW w:w="990" w:type="dxa"/>
            <w:tcBorders>
              <w:top w:val="nil"/>
              <w:left w:val="nil"/>
              <w:right w:val="nil"/>
            </w:tcBorders>
            <w:shd w:val="clear" w:color="auto" w:fill="auto"/>
          </w:tcPr>
          <w:p w14:paraId="6EA6B50A"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611</w:t>
            </w:r>
          </w:p>
        </w:tc>
        <w:tc>
          <w:tcPr>
            <w:tcW w:w="934" w:type="dxa"/>
            <w:tcBorders>
              <w:top w:val="nil"/>
              <w:left w:val="nil"/>
              <w:right w:val="nil"/>
            </w:tcBorders>
            <w:shd w:val="clear" w:color="auto" w:fill="auto"/>
            <w:noWrap/>
          </w:tcPr>
          <w:p w14:paraId="0C7C3620"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16,907</w:t>
            </w:r>
            <w:r w:rsidRPr="001E0D17">
              <w:rPr>
                <w:rFonts w:asciiTheme="majorBidi" w:hAnsiTheme="majorBidi"/>
                <w:cs/>
                <w:lang w:val="en-US" w:eastAsia="en-US"/>
              </w:rPr>
              <w:t>)</w:t>
            </w:r>
          </w:p>
        </w:tc>
        <w:tc>
          <w:tcPr>
            <w:tcW w:w="933" w:type="dxa"/>
            <w:tcBorders>
              <w:top w:val="nil"/>
              <w:left w:val="nil"/>
              <w:right w:val="nil"/>
            </w:tcBorders>
            <w:shd w:val="clear" w:color="auto" w:fill="auto"/>
            <w:noWrap/>
          </w:tcPr>
          <w:p w14:paraId="143515E9" w14:textId="77777777" w:rsidR="000B3644" w:rsidRPr="001E0D17" w:rsidRDefault="000B3644" w:rsidP="000B3644">
            <w:pPr>
              <w:pBdr>
                <w:bottom w:val="single" w:sz="4" w:space="1" w:color="auto"/>
              </w:pBd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9,925</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noWrap/>
          </w:tcPr>
          <w:p w14:paraId="53964C88" w14:textId="77777777" w:rsidR="000B3644" w:rsidRPr="001E0D17" w:rsidRDefault="000B3644" w:rsidP="000B3644">
            <w:pPr>
              <w:pBdr>
                <w:bottom w:val="single" w:sz="4" w:space="1" w:color="auto"/>
              </w:pBd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476</w:t>
            </w:r>
            <w:r w:rsidRPr="001E0D17">
              <w:rPr>
                <w:rFonts w:asciiTheme="majorBidi" w:hAnsiTheme="majorBidi" w:cstheme="majorBidi"/>
                <w:cs/>
                <w:lang w:val="en-US" w:eastAsia="en-US"/>
              </w:rPr>
              <w:t>)</w:t>
            </w:r>
          </w:p>
        </w:tc>
        <w:tc>
          <w:tcPr>
            <w:tcW w:w="934" w:type="dxa"/>
            <w:tcBorders>
              <w:top w:val="nil"/>
              <w:left w:val="nil"/>
              <w:right w:val="nil"/>
            </w:tcBorders>
            <w:shd w:val="clear" w:color="auto" w:fill="auto"/>
          </w:tcPr>
          <w:p w14:paraId="4802E2C9" w14:textId="77777777" w:rsidR="000B3644" w:rsidRPr="001E0D17" w:rsidRDefault="000B3644" w:rsidP="000B3644">
            <w:pPr>
              <w:pBdr>
                <w:bottom w:val="single" w:sz="4" w:space="1" w:color="auto"/>
              </w:pBd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481</w:t>
            </w:r>
          </w:p>
        </w:tc>
        <w:tc>
          <w:tcPr>
            <w:tcW w:w="934" w:type="dxa"/>
            <w:tcBorders>
              <w:top w:val="nil"/>
              <w:left w:val="nil"/>
              <w:right w:val="nil"/>
            </w:tcBorders>
            <w:shd w:val="clear" w:color="auto" w:fill="auto"/>
            <w:noWrap/>
          </w:tcPr>
          <w:p w14:paraId="31C309A5" w14:textId="77777777" w:rsidR="000B3644" w:rsidRPr="001E0D17" w:rsidRDefault="000B3644" w:rsidP="000B3644">
            <w:pPr>
              <w:pBdr>
                <w:bottom w:val="single" w:sz="4" w:space="1" w:color="auto"/>
              </w:pBd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9,920</w:t>
            </w:r>
            <w:r w:rsidRPr="001E0D17">
              <w:rPr>
                <w:rFonts w:asciiTheme="majorBidi" w:hAnsiTheme="majorBidi" w:cstheme="majorBidi"/>
                <w:cs/>
                <w:lang w:val="en-US" w:eastAsia="en-US"/>
              </w:rPr>
              <w:t>)</w:t>
            </w:r>
          </w:p>
        </w:tc>
      </w:tr>
      <w:tr w:rsidR="000B3644" w:rsidRPr="001E0D17" w14:paraId="50E3DB4D" w14:textId="77777777" w:rsidTr="00190B1C">
        <w:trPr>
          <w:trHeight w:val="61"/>
        </w:trPr>
        <w:tc>
          <w:tcPr>
            <w:tcW w:w="2430" w:type="dxa"/>
            <w:tcBorders>
              <w:top w:val="nil"/>
              <w:left w:val="nil"/>
              <w:bottom w:val="nil"/>
              <w:right w:val="nil"/>
            </w:tcBorders>
            <w:shd w:val="clear" w:color="auto" w:fill="auto"/>
            <w:noWrap/>
          </w:tcPr>
          <w:p w14:paraId="4F39E70E" w14:textId="77777777" w:rsidR="000B3644" w:rsidRPr="001E0D17" w:rsidRDefault="000B3644" w:rsidP="000B3644">
            <w:pPr>
              <w:spacing w:line="280" w:lineRule="exact"/>
              <w:rPr>
                <w:rFonts w:asciiTheme="majorBidi" w:hAnsiTheme="majorBidi" w:cstheme="majorBidi"/>
                <w:cs/>
              </w:rPr>
            </w:pPr>
            <w:r w:rsidRPr="001E0D17">
              <w:rPr>
                <w:rFonts w:asciiTheme="majorBidi" w:hAnsiTheme="majorBidi" w:cstheme="majorBidi"/>
                <w:cs/>
              </w:rPr>
              <w:t>รายได้ดอกเบี้ยสุทธิ</w:t>
            </w:r>
          </w:p>
        </w:tc>
        <w:tc>
          <w:tcPr>
            <w:tcW w:w="933" w:type="dxa"/>
            <w:tcBorders>
              <w:top w:val="nil"/>
              <w:left w:val="nil"/>
              <w:bottom w:val="nil"/>
              <w:right w:val="nil"/>
            </w:tcBorders>
            <w:shd w:val="clear" w:color="auto" w:fill="auto"/>
            <w:noWrap/>
          </w:tcPr>
          <w:p w14:paraId="7B61F0F4"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46,141</w:t>
            </w:r>
          </w:p>
        </w:tc>
        <w:tc>
          <w:tcPr>
            <w:tcW w:w="957" w:type="dxa"/>
            <w:tcBorders>
              <w:top w:val="nil"/>
              <w:left w:val="nil"/>
              <w:bottom w:val="nil"/>
              <w:right w:val="nil"/>
            </w:tcBorders>
            <w:shd w:val="clear" w:color="auto" w:fill="auto"/>
            <w:noWrap/>
          </w:tcPr>
          <w:p w14:paraId="7765BDEB"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143</w:t>
            </w:r>
            <w:r w:rsidRPr="001E0D17">
              <w:rPr>
                <w:rFonts w:asciiTheme="majorBidi" w:hAnsiTheme="majorBidi"/>
                <w:cs/>
                <w:lang w:val="en-US" w:eastAsia="en-US"/>
              </w:rPr>
              <w:t>)</w:t>
            </w:r>
          </w:p>
        </w:tc>
        <w:tc>
          <w:tcPr>
            <w:tcW w:w="990" w:type="dxa"/>
            <w:tcBorders>
              <w:top w:val="nil"/>
              <w:left w:val="nil"/>
              <w:bottom w:val="nil"/>
              <w:right w:val="nil"/>
            </w:tcBorders>
            <w:shd w:val="clear" w:color="auto" w:fill="auto"/>
          </w:tcPr>
          <w:p w14:paraId="1533D530"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bottom w:val="nil"/>
              <w:right w:val="nil"/>
            </w:tcBorders>
            <w:shd w:val="clear" w:color="auto" w:fill="auto"/>
            <w:noWrap/>
          </w:tcPr>
          <w:p w14:paraId="00864CD0"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45,998</w:t>
            </w:r>
          </w:p>
        </w:tc>
        <w:tc>
          <w:tcPr>
            <w:tcW w:w="933" w:type="dxa"/>
            <w:tcBorders>
              <w:top w:val="nil"/>
              <w:left w:val="nil"/>
              <w:bottom w:val="nil"/>
              <w:right w:val="nil"/>
            </w:tcBorders>
            <w:noWrap/>
          </w:tcPr>
          <w:p w14:paraId="3B3D67C8"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36,152</w:t>
            </w:r>
          </w:p>
        </w:tc>
        <w:tc>
          <w:tcPr>
            <w:tcW w:w="934" w:type="dxa"/>
            <w:tcBorders>
              <w:top w:val="nil"/>
              <w:left w:val="nil"/>
              <w:bottom w:val="nil"/>
              <w:right w:val="nil"/>
            </w:tcBorders>
            <w:noWrap/>
          </w:tcPr>
          <w:p w14:paraId="3DC3418B"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203</w:t>
            </w:r>
          </w:p>
        </w:tc>
        <w:tc>
          <w:tcPr>
            <w:tcW w:w="934" w:type="dxa"/>
            <w:tcBorders>
              <w:top w:val="nil"/>
              <w:left w:val="nil"/>
              <w:bottom w:val="nil"/>
              <w:right w:val="nil"/>
            </w:tcBorders>
          </w:tcPr>
          <w:p w14:paraId="06B6474B"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bottom w:val="nil"/>
              <w:right w:val="nil"/>
            </w:tcBorders>
            <w:noWrap/>
          </w:tcPr>
          <w:p w14:paraId="19D9BAE6"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36,355</w:t>
            </w:r>
          </w:p>
        </w:tc>
      </w:tr>
      <w:tr w:rsidR="000B3644" w:rsidRPr="001E0D17" w14:paraId="0842E19A" w14:textId="77777777" w:rsidTr="00190B1C">
        <w:trPr>
          <w:trHeight w:val="61"/>
        </w:trPr>
        <w:tc>
          <w:tcPr>
            <w:tcW w:w="2430" w:type="dxa"/>
            <w:tcBorders>
              <w:top w:val="nil"/>
              <w:left w:val="nil"/>
              <w:bottom w:val="nil"/>
              <w:right w:val="nil"/>
            </w:tcBorders>
            <w:shd w:val="clear" w:color="auto" w:fill="auto"/>
            <w:noWrap/>
            <w:hideMark/>
          </w:tcPr>
          <w:p w14:paraId="5060F954" w14:textId="77777777" w:rsidR="000B3644" w:rsidRPr="001E0D17" w:rsidRDefault="000B3644" w:rsidP="000B3644">
            <w:pPr>
              <w:spacing w:line="280" w:lineRule="exact"/>
              <w:ind w:left="75" w:hanging="75"/>
              <w:rPr>
                <w:rFonts w:asciiTheme="majorBidi" w:hAnsiTheme="majorBidi" w:cstheme="majorBidi"/>
                <w:cs/>
              </w:rPr>
            </w:pPr>
            <w:r w:rsidRPr="001E0D17">
              <w:rPr>
                <w:rFonts w:asciiTheme="majorBidi" w:hAnsiTheme="majorBidi" w:cstheme="majorBidi"/>
                <w:cs/>
              </w:rPr>
              <w:t>รายได้ค่าธรรมเนียมและบริการสุทธิ</w:t>
            </w:r>
          </w:p>
        </w:tc>
        <w:tc>
          <w:tcPr>
            <w:tcW w:w="933" w:type="dxa"/>
            <w:tcBorders>
              <w:top w:val="nil"/>
              <w:left w:val="nil"/>
              <w:bottom w:val="nil"/>
              <w:right w:val="nil"/>
            </w:tcBorders>
            <w:shd w:val="clear" w:color="auto" w:fill="auto"/>
            <w:noWrap/>
            <w:vAlign w:val="bottom"/>
          </w:tcPr>
          <w:p w14:paraId="3349FBFC"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7,745</w:t>
            </w:r>
          </w:p>
        </w:tc>
        <w:tc>
          <w:tcPr>
            <w:tcW w:w="957" w:type="dxa"/>
            <w:tcBorders>
              <w:top w:val="nil"/>
              <w:left w:val="nil"/>
              <w:bottom w:val="nil"/>
              <w:right w:val="nil"/>
            </w:tcBorders>
            <w:shd w:val="clear" w:color="auto" w:fill="auto"/>
            <w:noWrap/>
            <w:vAlign w:val="bottom"/>
          </w:tcPr>
          <w:p w14:paraId="3854BEAD"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27</w:t>
            </w:r>
          </w:p>
        </w:tc>
        <w:tc>
          <w:tcPr>
            <w:tcW w:w="990" w:type="dxa"/>
            <w:tcBorders>
              <w:top w:val="nil"/>
              <w:left w:val="nil"/>
              <w:bottom w:val="nil"/>
              <w:right w:val="nil"/>
            </w:tcBorders>
            <w:shd w:val="clear" w:color="auto" w:fill="auto"/>
            <w:vAlign w:val="bottom"/>
          </w:tcPr>
          <w:p w14:paraId="2623BB4E"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bottom w:val="nil"/>
              <w:right w:val="nil"/>
            </w:tcBorders>
            <w:shd w:val="clear" w:color="auto" w:fill="auto"/>
            <w:noWrap/>
            <w:vAlign w:val="bottom"/>
          </w:tcPr>
          <w:p w14:paraId="43D56B9D"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7,772</w:t>
            </w:r>
          </w:p>
        </w:tc>
        <w:tc>
          <w:tcPr>
            <w:tcW w:w="933" w:type="dxa"/>
            <w:tcBorders>
              <w:top w:val="nil"/>
              <w:left w:val="nil"/>
              <w:bottom w:val="nil"/>
              <w:right w:val="nil"/>
            </w:tcBorders>
            <w:noWrap/>
            <w:vAlign w:val="bottom"/>
          </w:tcPr>
          <w:p w14:paraId="6D8E3C6D"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7,638</w:t>
            </w:r>
          </w:p>
        </w:tc>
        <w:tc>
          <w:tcPr>
            <w:tcW w:w="934" w:type="dxa"/>
            <w:tcBorders>
              <w:top w:val="nil"/>
              <w:left w:val="nil"/>
              <w:bottom w:val="nil"/>
              <w:right w:val="nil"/>
            </w:tcBorders>
            <w:noWrap/>
            <w:vAlign w:val="bottom"/>
          </w:tcPr>
          <w:p w14:paraId="04B10C00"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26</w:t>
            </w:r>
          </w:p>
        </w:tc>
        <w:tc>
          <w:tcPr>
            <w:tcW w:w="934" w:type="dxa"/>
            <w:tcBorders>
              <w:top w:val="nil"/>
              <w:left w:val="nil"/>
              <w:bottom w:val="nil"/>
              <w:right w:val="nil"/>
            </w:tcBorders>
            <w:vAlign w:val="bottom"/>
          </w:tcPr>
          <w:p w14:paraId="17260CC8"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bottom w:val="nil"/>
              <w:right w:val="nil"/>
            </w:tcBorders>
            <w:noWrap/>
            <w:vAlign w:val="bottom"/>
          </w:tcPr>
          <w:p w14:paraId="29C511A6"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7,664</w:t>
            </w:r>
          </w:p>
        </w:tc>
      </w:tr>
      <w:tr w:rsidR="000B3644" w:rsidRPr="001E0D17" w14:paraId="1D9F5D6E" w14:textId="77777777" w:rsidTr="00190B1C">
        <w:trPr>
          <w:trHeight w:val="61"/>
        </w:trPr>
        <w:tc>
          <w:tcPr>
            <w:tcW w:w="2430" w:type="dxa"/>
            <w:tcBorders>
              <w:top w:val="nil"/>
              <w:left w:val="nil"/>
              <w:bottom w:val="nil"/>
              <w:right w:val="nil"/>
            </w:tcBorders>
            <w:shd w:val="clear" w:color="auto" w:fill="auto"/>
            <w:noWrap/>
            <w:hideMark/>
          </w:tcPr>
          <w:p w14:paraId="08D591B0" w14:textId="77777777" w:rsidR="000B3644" w:rsidRPr="001E0D17" w:rsidRDefault="000B3644" w:rsidP="000B3644">
            <w:pPr>
              <w:spacing w:line="280" w:lineRule="exact"/>
              <w:ind w:left="75" w:hanging="75"/>
              <w:rPr>
                <w:rFonts w:asciiTheme="majorBidi" w:hAnsiTheme="majorBidi" w:cstheme="majorBidi"/>
                <w:cs/>
              </w:rPr>
            </w:pPr>
            <w:r w:rsidRPr="001E0D17">
              <w:rPr>
                <w:rFonts w:asciiTheme="majorBidi" w:hAnsiTheme="majorBidi" w:cstheme="majorBidi"/>
                <w:cs/>
              </w:rPr>
              <w:t>รายได้จากการดำเนินงานอื่น ๆ</w:t>
            </w:r>
          </w:p>
        </w:tc>
        <w:tc>
          <w:tcPr>
            <w:tcW w:w="933" w:type="dxa"/>
            <w:tcBorders>
              <w:top w:val="nil"/>
              <w:left w:val="nil"/>
              <w:right w:val="nil"/>
            </w:tcBorders>
            <w:shd w:val="clear" w:color="auto" w:fill="auto"/>
            <w:noWrap/>
            <w:vAlign w:val="bottom"/>
          </w:tcPr>
          <w:p w14:paraId="0442BE05"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8,330</w:t>
            </w:r>
          </w:p>
        </w:tc>
        <w:tc>
          <w:tcPr>
            <w:tcW w:w="957" w:type="dxa"/>
            <w:tcBorders>
              <w:top w:val="nil"/>
              <w:left w:val="nil"/>
              <w:right w:val="nil"/>
            </w:tcBorders>
            <w:shd w:val="clear" w:color="auto" w:fill="auto"/>
            <w:noWrap/>
            <w:vAlign w:val="bottom"/>
          </w:tcPr>
          <w:p w14:paraId="0F807852"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55</w:t>
            </w:r>
          </w:p>
        </w:tc>
        <w:tc>
          <w:tcPr>
            <w:tcW w:w="990" w:type="dxa"/>
            <w:tcBorders>
              <w:top w:val="nil"/>
              <w:left w:val="nil"/>
              <w:right w:val="nil"/>
            </w:tcBorders>
            <w:shd w:val="clear" w:color="auto" w:fill="auto"/>
            <w:vAlign w:val="bottom"/>
          </w:tcPr>
          <w:p w14:paraId="4E94A599"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37A1C72F" w14:textId="77777777" w:rsidR="000B3644" w:rsidRPr="001E0D17" w:rsidRDefault="008F6C53" w:rsidP="000B3644">
            <w:pP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8,385</w:t>
            </w:r>
          </w:p>
        </w:tc>
        <w:tc>
          <w:tcPr>
            <w:tcW w:w="933" w:type="dxa"/>
            <w:tcBorders>
              <w:top w:val="nil"/>
              <w:left w:val="nil"/>
              <w:right w:val="nil"/>
            </w:tcBorders>
            <w:noWrap/>
            <w:vAlign w:val="bottom"/>
          </w:tcPr>
          <w:p w14:paraId="54631F6E"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6,943</w:t>
            </w:r>
          </w:p>
        </w:tc>
        <w:tc>
          <w:tcPr>
            <w:tcW w:w="934" w:type="dxa"/>
            <w:tcBorders>
              <w:top w:val="nil"/>
              <w:left w:val="nil"/>
              <w:right w:val="nil"/>
            </w:tcBorders>
            <w:noWrap/>
            <w:vAlign w:val="bottom"/>
          </w:tcPr>
          <w:p w14:paraId="79B99221"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98</w:t>
            </w:r>
          </w:p>
        </w:tc>
        <w:tc>
          <w:tcPr>
            <w:tcW w:w="934" w:type="dxa"/>
            <w:tcBorders>
              <w:top w:val="nil"/>
              <w:left w:val="nil"/>
              <w:bottom w:val="nil"/>
              <w:right w:val="nil"/>
            </w:tcBorders>
            <w:vAlign w:val="bottom"/>
          </w:tcPr>
          <w:p w14:paraId="5F27EDA7"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right w:val="nil"/>
            </w:tcBorders>
            <w:noWrap/>
            <w:vAlign w:val="bottom"/>
          </w:tcPr>
          <w:p w14:paraId="19D50EA4" w14:textId="77777777" w:rsidR="000B3644" w:rsidRPr="001E0D17" w:rsidRDefault="000B3644" w:rsidP="000B3644">
            <w:pP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7,041</w:t>
            </w:r>
          </w:p>
        </w:tc>
      </w:tr>
      <w:tr w:rsidR="000B3644" w:rsidRPr="001E0D17" w14:paraId="3CEBE680" w14:textId="77777777" w:rsidTr="00190B1C">
        <w:trPr>
          <w:trHeight w:val="61"/>
        </w:trPr>
        <w:tc>
          <w:tcPr>
            <w:tcW w:w="2430" w:type="dxa"/>
            <w:tcBorders>
              <w:top w:val="nil"/>
              <w:left w:val="nil"/>
              <w:bottom w:val="nil"/>
              <w:right w:val="nil"/>
            </w:tcBorders>
            <w:shd w:val="clear" w:color="auto" w:fill="auto"/>
            <w:noWrap/>
            <w:hideMark/>
          </w:tcPr>
          <w:p w14:paraId="05D0131D" w14:textId="77777777" w:rsidR="000B3644" w:rsidRPr="001E0D17" w:rsidRDefault="000B3644" w:rsidP="000B3644">
            <w:pPr>
              <w:spacing w:line="280" w:lineRule="exact"/>
              <w:ind w:left="75" w:hanging="75"/>
              <w:rPr>
                <w:rFonts w:asciiTheme="majorBidi" w:hAnsiTheme="majorBidi" w:cstheme="majorBidi"/>
                <w:cs/>
              </w:rPr>
            </w:pPr>
            <w:r w:rsidRPr="001E0D17">
              <w:rPr>
                <w:rFonts w:asciiTheme="majorBidi" w:hAnsiTheme="majorBidi" w:cstheme="majorBidi"/>
                <w:cs/>
              </w:rPr>
              <w:t>ค่าใช้จ่ายจากการดำเนินงานอื่น ๆ  และผลขาดทุนด้านเครดิตที่คาดว่า จะเกิดขึ้น</w:t>
            </w:r>
          </w:p>
        </w:tc>
        <w:tc>
          <w:tcPr>
            <w:tcW w:w="933" w:type="dxa"/>
            <w:tcBorders>
              <w:top w:val="nil"/>
              <w:left w:val="nil"/>
              <w:right w:val="nil"/>
            </w:tcBorders>
            <w:shd w:val="clear" w:color="auto" w:fill="auto"/>
            <w:noWrap/>
            <w:vAlign w:val="bottom"/>
          </w:tcPr>
          <w:p w14:paraId="1A7A0452"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37,026</w:t>
            </w:r>
            <w:r w:rsidRPr="001E0D17">
              <w:rPr>
                <w:rFonts w:asciiTheme="majorBidi" w:hAnsiTheme="majorBidi"/>
                <w:cs/>
                <w:lang w:val="en-US" w:eastAsia="en-US"/>
              </w:rPr>
              <w:t>)</w:t>
            </w:r>
          </w:p>
        </w:tc>
        <w:tc>
          <w:tcPr>
            <w:tcW w:w="957" w:type="dxa"/>
            <w:tcBorders>
              <w:top w:val="nil"/>
              <w:left w:val="nil"/>
              <w:right w:val="nil"/>
            </w:tcBorders>
            <w:shd w:val="clear" w:color="auto" w:fill="auto"/>
            <w:noWrap/>
            <w:vAlign w:val="bottom"/>
          </w:tcPr>
          <w:p w14:paraId="56048DE3"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95</w:t>
            </w:r>
            <w:r w:rsidRPr="001E0D17">
              <w:rPr>
                <w:rFonts w:asciiTheme="majorBidi" w:hAnsiTheme="majorBidi"/>
                <w:cs/>
                <w:lang w:val="en-US" w:eastAsia="en-US"/>
              </w:rPr>
              <w:t>)</w:t>
            </w:r>
          </w:p>
        </w:tc>
        <w:tc>
          <w:tcPr>
            <w:tcW w:w="990" w:type="dxa"/>
            <w:tcBorders>
              <w:top w:val="nil"/>
              <w:left w:val="nil"/>
              <w:right w:val="nil"/>
            </w:tcBorders>
            <w:shd w:val="clear" w:color="auto" w:fill="auto"/>
            <w:vAlign w:val="bottom"/>
          </w:tcPr>
          <w:p w14:paraId="07C41DFA"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right w:val="nil"/>
            </w:tcBorders>
            <w:shd w:val="clear" w:color="auto" w:fill="auto"/>
            <w:noWrap/>
            <w:vAlign w:val="bottom"/>
          </w:tcPr>
          <w:p w14:paraId="09BEB180" w14:textId="77777777" w:rsidR="000B3644" w:rsidRPr="001E0D17" w:rsidRDefault="008F6C53" w:rsidP="000B3644">
            <w:pPr>
              <w:pBdr>
                <w:bottom w:val="sing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37,121</w:t>
            </w:r>
            <w:r w:rsidRPr="001E0D17">
              <w:rPr>
                <w:rFonts w:asciiTheme="majorBidi" w:hAnsiTheme="majorBidi"/>
                <w:cs/>
                <w:lang w:val="en-US" w:eastAsia="en-US"/>
              </w:rPr>
              <w:t>)</w:t>
            </w:r>
          </w:p>
        </w:tc>
        <w:tc>
          <w:tcPr>
            <w:tcW w:w="933" w:type="dxa"/>
            <w:tcBorders>
              <w:top w:val="nil"/>
              <w:left w:val="nil"/>
              <w:right w:val="nil"/>
            </w:tcBorders>
            <w:noWrap/>
            <w:vAlign w:val="bottom"/>
          </w:tcPr>
          <w:p w14:paraId="73AC3F62" w14:textId="77777777" w:rsidR="000B3644" w:rsidRPr="001E0D17" w:rsidRDefault="000B3644" w:rsidP="000B3644">
            <w:pPr>
              <w:pBdr>
                <w:bottom w:val="single" w:sz="4" w:space="1" w:color="auto"/>
              </w:pBd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30,352</w:t>
            </w:r>
            <w:r w:rsidRPr="001E0D17">
              <w:rPr>
                <w:rFonts w:asciiTheme="majorBidi" w:hAnsiTheme="majorBidi" w:cstheme="majorBidi"/>
                <w:cs/>
                <w:lang w:val="en-US" w:eastAsia="en-US"/>
              </w:rPr>
              <w:t>)</w:t>
            </w:r>
          </w:p>
        </w:tc>
        <w:tc>
          <w:tcPr>
            <w:tcW w:w="934" w:type="dxa"/>
            <w:tcBorders>
              <w:top w:val="nil"/>
              <w:left w:val="nil"/>
              <w:right w:val="nil"/>
            </w:tcBorders>
            <w:noWrap/>
            <w:vAlign w:val="bottom"/>
          </w:tcPr>
          <w:p w14:paraId="3208822C" w14:textId="77777777" w:rsidR="000B3644" w:rsidRPr="001E0D17" w:rsidRDefault="000B3644" w:rsidP="000B3644">
            <w:pPr>
              <w:pBdr>
                <w:bottom w:val="single" w:sz="4" w:space="1" w:color="auto"/>
              </w:pBd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70</w:t>
            </w:r>
            <w:r w:rsidRPr="001E0D17">
              <w:rPr>
                <w:rFonts w:asciiTheme="majorBidi" w:hAnsiTheme="majorBidi" w:cstheme="majorBidi"/>
                <w:cs/>
                <w:lang w:val="en-US" w:eastAsia="en-US"/>
              </w:rPr>
              <w:t>)</w:t>
            </w:r>
          </w:p>
        </w:tc>
        <w:tc>
          <w:tcPr>
            <w:tcW w:w="934" w:type="dxa"/>
            <w:tcBorders>
              <w:top w:val="nil"/>
              <w:left w:val="nil"/>
              <w:bottom w:val="nil"/>
              <w:right w:val="nil"/>
            </w:tcBorders>
            <w:vAlign w:val="bottom"/>
          </w:tcPr>
          <w:p w14:paraId="0B76974C" w14:textId="77777777" w:rsidR="000B3644" w:rsidRPr="001E0D17" w:rsidRDefault="000B3644" w:rsidP="000B3644">
            <w:pPr>
              <w:pBdr>
                <w:bottom w:val="single" w:sz="4" w:space="1" w:color="auto"/>
              </w:pBd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right w:val="nil"/>
            </w:tcBorders>
            <w:noWrap/>
            <w:vAlign w:val="bottom"/>
          </w:tcPr>
          <w:p w14:paraId="5F96F2C2" w14:textId="77777777" w:rsidR="000B3644" w:rsidRPr="001E0D17" w:rsidRDefault="000B3644" w:rsidP="000B3644">
            <w:pPr>
              <w:pBdr>
                <w:bottom w:val="single" w:sz="4" w:space="1" w:color="auto"/>
              </w:pBd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r w:rsidRPr="001E0D17">
              <w:rPr>
                <w:rFonts w:asciiTheme="majorBidi" w:hAnsiTheme="majorBidi" w:cstheme="majorBidi"/>
                <w:lang w:val="en-US" w:eastAsia="en-US"/>
              </w:rPr>
              <w:t>30,422</w:t>
            </w:r>
            <w:r w:rsidRPr="001E0D17">
              <w:rPr>
                <w:rFonts w:asciiTheme="majorBidi" w:hAnsiTheme="majorBidi" w:cstheme="majorBidi"/>
                <w:cs/>
                <w:lang w:val="en-US" w:eastAsia="en-US"/>
              </w:rPr>
              <w:t>)</w:t>
            </w:r>
          </w:p>
        </w:tc>
      </w:tr>
      <w:tr w:rsidR="000B3644" w:rsidRPr="001E0D17" w14:paraId="26E4DB2F" w14:textId="77777777" w:rsidTr="00190B1C">
        <w:trPr>
          <w:trHeight w:val="61"/>
        </w:trPr>
        <w:tc>
          <w:tcPr>
            <w:tcW w:w="2430" w:type="dxa"/>
            <w:tcBorders>
              <w:top w:val="nil"/>
              <w:left w:val="nil"/>
              <w:bottom w:val="nil"/>
              <w:right w:val="nil"/>
            </w:tcBorders>
            <w:noWrap/>
            <w:vAlign w:val="bottom"/>
            <w:hideMark/>
          </w:tcPr>
          <w:p w14:paraId="40F6972A" w14:textId="77777777" w:rsidR="000B3644" w:rsidRPr="001E0D17" w:rsidRDefault="000B3644" w:rsidP="000B3644">
            <w:pPr>
              <w:spacing w:line="280" w:lineRule="exact"/>
              <w:ind w:left="75" w:right="-102" w:hanging="75"/>
              <w:rPr>
                <w:rFonts w:asciiTheme="majorBidi" w:hAnsiTheme="majorBidi" w:cstheme="majorBidi"/>
                <w:spacing w:val="-2"/>
                <w:cs/>
              </w:rPr>
            </w:pPr>
            <w:r w:rsidRPr="001E0D17">
              <w:rPr>
                <w:rFonts w:asciiTheme="majorBidi" w:hAnsiTheme="majorBidi" w:cstheme="majorBidi"/>
                <w:spacing w:val="-2"/>
                <w:cs/>
              </w:rPr>
              <w:t>กำไรจากการ</w:t>
            </w:r>
            <w:r w:rsidRPr="001E0D17">
              <w:rPr>
                <w:rFonts w:asciiTheme="majorBidi" w:hAnsiTheme="majorBidi" w:cstheme="majorBidi"/>
                <w:cs/>
              </w:rPr>
              <w:t>ดำเนินงาน</w:t>
            </w:r>
            <w:r w:rsidRPr="001E0D17">
              <w:rPr>
                <w:rFonts w:asciiTheme="majorBidi" w:hAnsiTheme="majorBidi" w:cstheme="majorBidi"/>
                <w:spacing w:val="-2"/>
                <w:cs/>
              </w:rPr>
              <w:t>ก่อนภาษีเงินได้</w:t>
            </w:r>
          </w:p>
        </w:tc>
        <w:tc>
          <w:tcPr>
            <w:tcW w:w="933" w:type="dxa"/>
            <w:tcBorders>
              <w:top w:val="nil"/>
              <w:left w:val="nil"/>
              <w:right w:val="nil"/>
            </w:tcBorders>
            <w:noWrap/>
            <w:vAlign w:val="bottom"/>
          </w:tcPr>
          <w:p w14:paraId="4F11F7DB" w14:textId="77777777" w:rsidR="000B3644" w:rsidRPr="001E0D17" w:rsidRDefault="008F6C53" w:rsidP="000B3644">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25,190</w:t>
            </w:r>
          </w:p>
        </w:tc>
        <w:tc>
          <w:tcPr>
            <w:tcW w:w="957" w:type="dxa"/>
            <w:tcBorders>
              <w:top w:val="nil"/>
              <w:left w:val="nil"/>
              <w:right w:val="nil"/>
            </w:tcBorders>
            <w:noWrap/>
            <w:vAlign w:val="bottom"/>
          </w:tcPr>
          <w:p w14:paraId="7F5E5EFA" w14:textId="77777777" w:rsidR="000B3644" w:rsidRPr="001E0D17" w:rsidRDefault="008F6C53" w:rsidP="000B3644">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r w:rsidRPr="001E0D17">
              <w:rPr>
                <w:rFonts w:asciiTheme="majorBidi" w:hAnsiTheme="majorBidi" w:cstheme="majorBidi"/>
                <w:lang w:val="en-US" w:eastAsia="en-US"/>
              </w:rPr>
              <w:t>156</w:t>
            </w:r>
            <w:r w:rsidRPr="001E0D17">
              <w:rPr>
                <w:rFonts w:asciiTheme="majorBidi" w:hAnsiTheme="majorBidi"/>
                <w:cs/>
                <w:lang w:val="en-US" w:eastAsia="en-US"/>
              </w:rPr>
              <w:t>)</w:t>
            </w:r>
          </w:p>
        </w:tc>
        <w:tc>
          <w:tcPr>
            <w:tcW w:w="990" w:type="dxa"/>
            <w:tcBorders>
              <w:top w:val="nil"/>
              <w:left w:val="nil"/>
              <w:right w:val="nil"/>
            </w:tcBorders>
            <w:vAlign w:val="bottom"/>
          </w:tcPr>
          <w:p w14:paraId="626E9587" w14:textId="77777777" w:rsidR="000B3644" w:rsidRPr="001E0D17" w:rsidRDefault="008F6C53" w:rsidP="000B3644">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
                <w:lang w:val="en-US" w:eastAsia="en-US"/>
              </w:rPr>
              <w:t>-</w:t>
            </w:r>
          </w:p>
        </w:tc>
        <w:tc>
          <w:tcPr>
            <w:tcW w:w="934" w:type="dxa"/>
            <w:tcBorders>
              <w:top w:val="nil"/>
              <w:left w:val="nil"/>
              <w:right w:val="nil"/>
            </w:tcBorders>
            <w:noWrap/>
            <w:vAlign w:val="bottom"/>
          </w:tcPr>
          <w:p w14:paraId="476B4DDC" w14:textId="77777777" w:rsidR="000B3644" w:rsidRPr="001E0D17" w:rsidRDefault="008F6C53" w:rsidP="000B3644">
            <w:pPr>
              <w:pBdr>
                <w:bottom w:val="double" w:sz="4" w:space="1" w:color="auto"/>
              </w:pBdr>
              <w:tabs>
                <w:tab w:val="decimal" w:pos="606"/>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25,034</w:t>
            </w:r>
          </w:p>
        </w:tc>
        <w:tc>
          <w:tcPr>
            <w:tcW w:w="933" w:type="dxa"/>
            <w:tcBorders>
              <w:top w:val="nil"/>
              <w:left w:val="nil"/>
              <w:right w:val="nil"/>
            </w:tcBorders>
            <w:noWrap/>
            <w:vAlign w:val="bottom"/>
          </w:tcPr>
          <w:p w14:paraId="7A96C763" w14:textId="77777777" w:rsidR="000B3644" w:rsidRPr="001E0D17" w:rsidRDefault="000B3644" w:rsidP="000B3644">
            <w:pPr>
              <w:pBdr>
                <w:bottom w:val="double" w:sz="4" w:space="1" w:color="auto"/>
              </w:pBd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20,381</w:t>
            </w:r>
          </w:p>
        </w:tc>
        <w:tc>
          <w:tcPr>
            <w:tcW w:w="934" w:type="dxa"/>
            <w:tcBorders>
              <w:top w:val="nil"/>
              <w:left w:val="nil"/>
              <w:right w:val="nil"/>
            </w:tcBorders>
            <w:noWrap/>
            <w:vAlign w:val="bottom"/>
          </w:tcPr>
          <w:p w14:paraId="056C1256" w14:textId="77777777" w:rsidR="000B3644" w:rsidRPr="001E0D17" w:rsidRDefault="000B3644" w:rsidP="000B3644">
            <w:pPr>
              <w:pBdr>
                <w:bottom w:val="double" w:sz="4" w:space="1" w:color="auto"/>
              </w:pBd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257</w:t>
            </w:r>
          </w:p>
        </w:tc>
        <w:tc>
          <w:tcPr>
            <w:tcW w:w="934" w:type="dxa"/>
            <w:tcBorders>
              <w:top w:val="nil"/>
              <w:left w:val="nil"/>
              <w:bottom w:val="nil"/>
              <w:right w:val="nil"/>
            </w:tcBorders>
            <w:vAlign w:val="bottom"/>
          </w:tcPr>
          <w:p w14:paraId="1E0819FA" w14:textId="77777777" w:rsidR="000B3644" w:rsidRPr="001E0D17" w:rsidRDefault="000B3644" w:rsidP="000B3644">
            <w:pPr>
              <w:pBdr>
                <w:bottom w:val="double" w:sz="4" w:space="1" w:color="auto"/>
              </w:pBd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cs/>
                <w:lang w:val="en-US" w:eastAsia="en-US"/>
              </w:rPr>
              <w:t>-</w:t>
            </w:r>
          </w:p>
        </w:tc>
        <w:tc>
          <w:tcPr>
            <w:tcW w:w="934" w:type="dxa"/>
            <w:tcBorders>
              <w:top w:val="nil"/>
              <w:left w:val="nil"/>
              <w:right w:val="nil"/>
            </w:tcBorders>
            <w:noWrap/>
            <w:vAlign w:val="bottom"/>
          </w:tcPr>
          <w:p w14:paraId="37D95028" w14:textId="77777777" w:rsidR="000B3644" w:rsidRPr="001E0D17" w:rsidRDefault="000B3644" w:rsidP="000B3644">
            <w:pPr>
              <w:pBdr>
                <w:bottom w:val="double" w:sz="4" w:space="1" w:color="auto"/>
              </w:pBdr>
              <w:tabs>
                <w:tab w:val="decimal" w:pos="605"/>
              </w:tabs>
              <w:suppressAutoHyphens w:val="0"/>
              <w:spacing w:line="280" w:lineRule="exact"/>
              <w:rPr>
                <w:rFonts w:asciiTheme="majorBidi" w:hAnsiTheme="majorBidi" w:cstheme="majorBidi"/>
                <w:lang w:val="en-US" w:eastAsia="en-US"/>
              </w:rPr>
            </w:pPr>
            <w:r w:rsidRPr="001E0D17">
              <w:rPr>
                <w:rFonts w:asciiTheme="majorBidi" w:hAnsiTheme="majorBidi" w:cstheme="majorBidi"/>
                <w:lang w:val="en-US" w:eastAsia="en-US"/>
              </w:rPr>
              <w:t>20,638</w:t>
            </w:r>
          </w:p>
        </w:tc>
      </w:tr>
    </w:tbl>
    <w:p w14:paraId="34B96CF2" w14:textId="77777777" w:rsidR="0071108F" w:rsidRPr="001E0D17" w:rsidRDefault="004669CD" w:rsidP="00C8797B">
      <w:pPr>
        <w:pStyle w:val="Heading1"/>
        <w:rPr>
          <w:rFonts w:asciiTheme="majorBidi" w:hAnsiTheme="majorBidi" w:cstheme="majorBidi"/>
          <w:lang w:val="en-US"/>
        </w:rPr>
      </w:pPr>
      <w:bookmarkStart w:id="1038" w:name="_Toc143247728"/>
      <w:r w:rsidRPr="001E0D17">
        <w:rPr>
          <w:rFonts w:asciiTheme="majorBidi" w:hAnsiTheme="majorBidi" w:cstheme="majorBidi"/>
          <w:cs/>
        </w:rPr>
        <w:lastRenderedPageBreak/>
        <w:t>8.</w:t>
      </w:r>
      <w:r w:rsidR="00C22B7D" w:rsidRPr="001E0D17">
        <w:rPr>
          <w:rFonts w:asciiTheme="majorBidi" w:hAnsiTheme="majorBidi" w:cstheme="majorBidi"/>
          <w:cs/>
        </w:rPr>
        <w:t>30</w:t>
      </w:r>
      <w:r w:rsidR="00C059B4" w:rsidRPr="001E0D17">
        <w:rPr>
          <w:rFonts w:asciiTheme="majorBidi" w:hAnsiTheme="majorBidi" w:cstheme="majorBidi"/>
          <w:cs/>
        </w:rPr>
        <w:tab/>
      </w:r>
      <w:r w:rsidR="0071108F" w:rsidRPr="001E0D17">
        <w:rPr>
          <w:rFonts w:asciiTheme="majorBidi" w:hAnsiTheme="majorBidi" w:cstheme="majorBidi"/>
          <w:cs/>
        </w:rPr>
        <w:t>ผลการดำเนินงานจำแนกตามส่วนงานดำเนินงาน</w:t>
      </w:r>
      <w:bookmarkEnd w:id="1038"/>
    </w:p>
    <w:p w14:paraId="489555B5" w14:textId="77777777" w:rsidR="00330EF6" w:rsidRDefault="0071108F" w:rsidP="00CB1601">
      <w:pPr>
        <w:spacing w:before="120" w:after="120"/>
        <w:ind w:left="547" w:hanging="547"/>
        <w:jc w:val="thaiDistribute"/>
        <w:rPr>
          <w:rFonts w:asciiTheme="majorBidi" w:hAnsiTheme="majorBidi" w:cstheme="majorBidi"/>
          <w:b/>
          <w:bCs/>
          <w:sz w:val="32"/>
          <w:szCs w:val="32"/>
          <w:lang w:val="en-US"/>
        </w:rPr>
      </w:pPr>
      <w:r w:rsidRPr="001E0D17">
        <w:rPr>
          <w:rFonts w:asciiTheme="majorBidi" w:hAnsiTheme="majorBidi" w:cstheme="majorBidi"/>
          <w:b/>
          <w:bCs/>
          <w:sz w:val="32"/>
          <w:szCs w:val="32"/>
          <w:cs/>
          <w:lang w:val="en-US"/>
        </w:rPr>
        <w:tab/>
      </w:r>
      <w:bookmarkStart w:id="1039" w:name="OLE_LINK1"/>
      <w:r w:rsidR="00330EF6">
        <w:rPr>
          <w:rFonts w:asciiTheme="majorBidi" w:hAnsiTheme="majorBidi" w:cstheme="majorBidi" w:hint="cs"/>
          <w:b/>
          <w:bCs/>
          <w:sz w:val="32"/>
          <w:szCs w:val="32"/>
          <w:cs/>
          <w:lang w:val="en-US"/>
        </w:rPr>
        <w:t>ปัจจัยในการกำหนดส่วนงาน</w:t>
      </w:r>
    </w:p>
    <w:p w14:paraId="2405D9C5" w14:textId="77777777" w:rsidR="00330EF6" w:rsidRDefault="00330EF6" w:rsidP="00CB1601">
      <w:pPr>
        <w:spacing w:before="120" w:after="120"/>
        <w:ind w:left="547"/>
        <w:jc w:val="thaiDistribute"/>
        <w:rPr>
          <w:rFonts w:asciiTheme="majorBidi" w:hAnsiTheme="majorBidi" w:cstheme="majorBidi"/>
          <w:b/>
          <w:bCs/>
          <w:sz w:val="32"/>
          <w:szCs w:val="32"/>
          <w:lang w:val="en-US"/>
        </w:rPr>
      </w:pPr>
      <w:r>
        <w:rPr>
          <w:rFonts w:asciiTheme="majorBidi" w:hAnsiTheme="majorBidi" w:cstheme="majorBidi" w:hint="cs"/>
          <w:sz w:val="32"/>
          <w:szCs w:val="32"/>
          <w:cs/>
          <w:lang w:val="en-US"/>
        </w:rPr>
        <w:t xml:space="preserve">ธนาคารฯ มีการจัดแบ่งองค์กรเพื่อใช้บริหารจัดการภายในโดยมีคณะกรรมการผู้บริหารสายงานเป็น                   ผู้มีอำนาจตัดสินใจสูงสุดด้านการดำเนินงาน โดยจัดแบ่งเป็น </w:t>
      </w:r>
      <w:r>
        <w:rPr>
          <w:rFonts w:asciiTheme="majorBidi" w:hAnsiTheme="majorBidi" w:cstheme="majorBidi" w:hint="cs"/>
          <w:sz w:val="32"/>
          <w:szCs w:val="32"/>
          <w:lang w:val="en-US"/>
        </w:rPr>
        <w:t>3</w:t>
      </w:r>
      <w:r>
        <w:rPr>
          <w:rFonts w:asciiTheme="majorBidi" w:hAnsiTheme="majorBidi" w:cstheme="majorBidi" w:hint="cs"/>
          <w:sz w:val="32"/>
          <w:szCs w:val="32"/>
          <w:cs/>
          <w:lang w:val="en-US"/>
        </w:rPr>
        <w:t xml:space="preserve"> ส่วนงาน ตามกลุ่มลูกค้าและลักษณะ                  การประกอบธุรกิจ ดังนี้</w:t>
      </w:r>
    </w:p>
    <w:p w14:paraId="0F802C51" w14:textId="77777777" w:rsidR="00330EF6" w:rsidRDefault="00330EF6" w:rsidP="00CB1601">
      <w:pPr>
        <w:numPr>
          <w:ilvl w:val="0"/>
          <w:numId w:val="28"/>
        </w:numPr>
        <w:spacing w:before="120" w:after="120"/>
        <w:jc w:val="thaiDistribute"/>
        <w:rPr>
          <w:rFonts w:asciiTheme="majorBidi" w:hAnsiTheme="majorBidi" w:cstheme="majorBidi"/>
          <w:sz w:val="32"/>
          <w:szCs w:val="32"/>
          <w:lang w:val="en-US"/>
        </w:rPr>
      </w:pPr>
      <w:r>
        <w:rPr>
          <w:rFonts w:asciiTheme="majorBidi" w:hAnsiTheme="majorBidi" w:cstheme="majorBidi" w:hint="cs"/>
          <w:sz w:val="32"/>
          <w:szCs w:val="32"/>
          <w:cs/>
          <w:lang w:val="en-US"/>
        </w:rPr>
        <w:t>ธนาคารเพื่อลูกค้ารายย่อย ให้บริการและพัฒนาผลิตภัณฑ์ด้านการรับฝากเงิน การให้สินเชื่อการให้บริการรับชำระค่าสินค้าและบริการอื่น ๆ รวมทั้งการแนะนำและขายผลิตภัณฑ์ของบริษัทในเครือและพันธมิตรธุรกิจ ผ่านเครือข่ายสาขาของธนาคารทั่วประเทศ</w:t>
      </w:r>
    </w:p>
    <w:p w14:paraId="4330D96C" w14:textId="77777777" w:rsidR="00330EF6" w:rsidRDefault="00330EF6" w:rsidP="00CB1601">
      <w:pPr>
        <w:numPr>
          <w:ilvl w:val="0"/>
          <w:numId w:val="28"/>
        </w:numPr>
        <w:spacing w:before="120" w:after="120"/>
        <w:jc w:val="thaiDistribute"/>
        <w:rPr>
          <w:rFonts w:asciiTheme="majorBidi" w:hAnsiTheme="majorBidi" w:cstheme="majorBidi"/>
          <w:sz w:val="32"/>
          <w:szCs w:val="32"/>
          <w:lang w:val="en-US"/>
        </w:rPr>
      </w:pPr>
      <w:r>
        <w:rPr>
          <w:rFonts w:asciiTheme="majorBidi" w:hAnsiTheme="majorBidi" w:cstheme="majorBidi" w:hint="cs"/>
          <w:sz w:val="32"/>
          <w:szCs w:val="32"/>
          <w:cs/>
          <w:lang w:val="en-US"/>
        </w:rPr>
        <w:t>ธนาคารเพื่อลูกค้าธุรกิจ ให้บริการด้านสินเชื่อและบริการทางการเงินแก่ลูกค้าธุรกิจ</w:t>
      </w:r>
    </w:p>
    <w:p w14:paraId="4411CE57" w14:textId="77777777" w:rsidR="00330EF6" w:rsidRDefault="00330EF6" w:rsidP="00CB1601">
      <w:pPr>
        <w:numPr>
          <w:ilvl w:val="0"/>
          <w:numId w:val="28"/>
        </w:numPr>
        <w:spacing w:before="120" w:after="120"/>
        <w:jc w:val="thaiDistribute"/>
        <w:rPr>
          <w:rFonts w:asciiTheme="majorBidi" w:hAnsiTheme="majorBidi" w:cstheme="majorBidi"/>
          <w:sz w:val="32"/>
          <w:szCs w:val="32"/>
          <w:lang w:val="en-US"/>
        </w:rPr>
      </w:pPr>
      <w:r>
        <w:rPr>
          <w:rFonts w:asciiTheme="majorBidi" w:hAnsiTheme="majorBidi" w:cstheme="majorBidi" w:hint="cs"/>
          <w:sz w:val="32"/>
          <w:szCs w:val="32"/>
          <w:cs/>
          <w:lang w:val="en-US"/>
        </w:rPr>
        <w:t xml:space="preserve">ธุรกิจบริหารเงินและการลงทุน ทำหน้าที่ดูแลโครงสร้างทางการเงินให้อยู่ในระดับที่เหมาะสม พร้อมสร้างผลกำไรจากการบริหารการลงทุน ธุรกิจระหว่างประเทศ และสภาพคล่องส่วนเกินของธนาคารฯ  รวมทั้งบริหารสาขาต่างประเทศและดูแลบริษัทที่ธนาคารฯ ลงทุน และอื่น ๆ </w:t>
      </w:r>
    </w:p>
    <w:p w14:paraId="7A25ABBB" w14:textId="77777777" w:rsidR="00330EF6" w:rsidRDefault="00330EF6" w:rsidP="00CB1601">
      <w:pPr>
        <w:spacing w:before="120" w:after="120"/>
        <w:ind w:left="547"/>
        <w:jc w:val="thaiDistribute"/>
        <w:rPr>
          <w:rFonts w:asciiTheme="majorBidi" w:hAnsiTheme="majorBidi" w:cstheme="majorBidi"/>
          <w:sz w:val="32"/>
          <w:szCs w:val="32"/>
          <w:lang w:val="en-US"/>
        </w:rPr>
      </w:pPr>
      <w:r>
        <w:rPr>
          <w:rFonts w:asciiTheme="majorBidi" w:hAnsiTheme="majorBidi" w:cstheme="majorBidi" w:hint="cs"/>
          <w:sz w:val="32"/>
          <w:szCs w:val="32"/>
          <w:cs/>
          <w:lang w:val="en-US"/>
        </w:rPr>
        <w:t>สำหรับส่วนงานอื่น ๆ จะประกอบไปด้วย หน่วยงานส่วนกลาง หน่วยงานสนับสนุน บริษัทย่อยและ            บริษัทร่วม</w:t>
      </w:r>
    </w:p>
    <w:p w14:paraId="123A13C1" w14:textId="77777777" w:rsidR="00330EF6" w:rsidRDefault="00330EF6" w:rsidP="00CB1601">
      <w:pPr>
        <w:spacing w:before="120" w:after="120"/>
        <w:ind w:left="547"/>
        <w:jc w:val="thaiDistribute"/>
        <w:rPr>
          <w:rFonts w:asciiTheme="majorBidi" w:hAnsiTheme="majorBidi" w:cstheme="majorBidi"/>
          <w:b/>
          <w:bCs/>
          <w:sz w:val="32"/>
          <w:szCs w:val="32"/>
          <w:lang w:val="en-US"/>
        </w:rPr>
      </w:pPr>
      <w:r>
        <w:rPr>
          <w:rFonts w:asciiTheme="majorBidi" w:hAnsiTheme="majorBidi" w:cstheme="majorBidi" w:hint="cs"/>
          <w:b/>
          <w:bCs/>
          <w:sz w:val="32"/>
          <w:szCs w:val="32"/>
          <w:cs/>
          <w:lang w:val="en-US"/>
        </w:rPr>
        <w:t>นโยบายการบัญชีสำหรับส่วนงานดำเนินงาน</w:t>
      </w:r>
    </w:p>
    <w:p w14:paraId="59149F77" w14:textId="77777777" w:rsidR="005A4D6F" w:rsidRPr="00907393" w:rsidRDefault="005A4D6F" w:rsidP="00907393">
      <w:pPr>
        <w:spacing w:before="120" w:after="120"/>
        <w:ind w:left="547"/>
        <w:jc w:val="thaiDistribute"/>
        <w:rPr>
          <w:rFonts w:asciiTheme="majorBidi" w:hAnsiTheme="majorBidi" w:cstheme="majorBidi"/>
          <w:sz w:val="32"/>
          <w:szCs w:val="32"/>
          <w:lang w:val="en-US"/>
        </w:rPr>
      </w:pPr>
      <w:r w:rsidRPr="005A4D6F">
        <w:rPr>
          <w:rFonts w:asciiTheme="majorBidi" w:hAnsiTheme="majorBidi" w:cstheme="majorBidi"/>
          <w:sz w:val="32"/>
          <w:szCs w:val="32"/>
          <w:cs/>
          <w:lang w:val="en-US"/>
        </w:rPr>
        <w:t>ในระหว่างงวดปัจจุบัน ธนาคารฯมีการปรับส่วนงานดำเนินงานบางกลุ่มลูกค้าที่รายงาน</w:t>
      </w:r>
      <w:r w:rsidRPr="005A4D6F">
        <w:rPr>
          <w:rFonts w:asciiTheme="majorBidi" w:hAnsiTheme="majorBidi" w:cstheme="majorBidi"/>
          <w:sz w:val="32"/>
          <w:szCs w:val="32"/>
          <w:lang w:val="en-US"/>
        </w:rPr>
        <w:t> </w:t>
      </w:r>
      <w:r w:rsidRPr="005A4D6F">
        <w:rPr>
          <w:rFonts w:asciiTheme="majorBidi" w:hAnsiTheme="majorBidi" w:cstheme="majorBidi"/>
          <w:sz w:val="32"/>
          <w:szCs w:val="32"/>
          <w:cs/>
          <w:lang w:val="en-US"/>
        </w:rPr>
        <w:t>และปรับหลักการเพื่อคำนวณมูลค่าค่าใช้จ่ายดำเนินงานจากหลักการบริหารจัดการเพื่อสร้างมูลค่าทางเศรษฐศาสตร์ (</w:t>
      </w:r>
      <w:r w:rsidRPr="005A4D6F">
        <w:rPr>
          <w:rFonts w:asciiTheme="majorBidi" w:hAnsiTheme="majorBidi" w:cstheme="majorBidi"/>
          <w:sz w:val="32"/>
          <w:szCs w:val="32"/>
          <w:lang w:val="en-US"/>
        </w:rPr>
        <w:t>Economic Value Management: EVM) </w:t>
      </w:r>
      <w:r w:rsidRPr="005A4D6F">
        <w:rPr>
          <w:rFonts w:asciiTheme="majorBidi" w:hAnsiTheme="majorBidi" w:cstheme="majorBidi"/>
          <w:sz w:val="32"/>
          <w:szCs w:val="32"/>
          <w:cs/>
          <w:lang w:val="en-US"/>
        </w:rPr>
        <w:t>เป็นหลักการปันส่วนต้นทุนเพื่อใช้สำหรับการจัดการบริหารภายในของธนาคารฯ</w:t>
      </w:r>
      <w:r w:rsidRPr="005A4D6F">
        <w:rPr>
          <w:rFonts w:asciiTheme="majorBidi" w:hAnsiTheme="majorBidi" w:cstheme="majorBidi"/>
          <w:sz w:val="32"/>
          <w:szCs w:val="32"/>
          <w:lang w:val="en-US"/>
        </w:rPr>
        <w:t xml:space="preserve"> </w:t>
      </w:r>
      <w:r w:rsidRPr="005A4D6F">
        <w:rPr>
          <w:rFonts w:asciiTheme="majorBidi" w:hAnsiTheme="majorBidi" w:cstheme="majorBidi"/>
          <w:sz w:val="32"/>
          <w:szCs w:val="32"/>
          <w:cs/>
          <w:lang w:val="en-US"/>
        </w:rPr>
        <w:t xml:space="preserve">นอกจากนี้มีการคำนวณผลตอบแทนจากการจัดหาเงินให้แก่หน่วยงานผู้จัดหาเงิน </w:t>
      </w:r>
      <w:r>
        <w:rPr>
          <w:rFonts w:asciiTheme="majorBidi" w:hAnsiTheme="majorBidi" w:cstheme="majorBidi" w:hint="cs"/>
          <w:sz w:val="32"/>
          <w:szCs w:val="32"/>
          <w:cs/>
          <w:lang w:val="en-US"/>
        </w:rPr>
        <w:t xml:space="preserve">                         </w:t>
      </w:r>
      <w:r w:rsidRPr="005A4D6F">
        <w:rPr>
          <w:rFonts w:asciiTheme="majorBidi" w:hAnsiTheme="majorBidi" w:cstheme="majorBidi"/>
          <w:sz w:val="32"/>
          <w:szCs w:val="32"/>
          <w:cs/>
          <w:lang w:val="en-US"/>
        </w:rPr>
        <w:t xml:space="preserve">และคำนวณต้นทุนจากการใช้เงินของหน่วยงานผู้ใช้เงินทุนตามหลักการกำหนดราคาโอน รายได้และค่าใช้จ่ายจะถูกปันส่วนไปยังหน่วยงานผู้เป็นเจ้าของจนได้กำไรสุทธิจากการดำเนินงานหลังหักภาษี </w:t>
      </w:r>
      <w:r>
        <w:rPr>
          <w:rFonts w:asciiTheme="majorBidi" w:hAnsiTheme="majorBidi" w:cstheme="majorBidi" w:hint="cs"/>
          <w:sz w:val="32"/>
          <w:szCs w:val="32"/>
          <w:cs/>
          <w:lang w:val="en-US"/>
        </w:rPr>
        <w:t xml:space="preserve">                   </w:t>
      </w:r>
      <w:r w:rsidRPr="005A4D6F">
        <w:rPr>
          <w:rFonts w:asciiTheme="majorBidi" w:hAnsiTheme="majorBidi" w:cstheme="majorBidi"/>
          <w:sz w:val="32"/>
          <w:szCs w:val="32"/>
          <w:cs/>
          <w:lang w:val="en-US"/>
        </w:rPr>
        <w:t>(</w:t>
      </w:r>
      <w:r w:rsidRPr="005A4D6F">
        <w:rPr>
          <w:rFonts w:asciiTheme="majorBidi" w:hAnsiTheme="majorBidi" w:cstheme="majorBidi"/>
          <w:sz w:val="32"/>
          <w:szCs w:val="32"/>
          <w:lang w:val="en-US"/>
        </w:rPr>
        <w:t>Net Operating Profit After Tax: NOPAT)</w:t>
      </w:r>
    </w:p>
    <w:p w14:paraId="07367598" w14:textId="77777777" w:rsidR="00CB1601" w:rsidRDefault="00CB1601">
      <w:pPr>
        <w:rPr>
          <w:cs/>
        </w:rPr>
      </w:pPr>
      <w:r>
        <w:rPr>
          <w:cs/>
        </w:rPr>
        <w:br w:type="page"/>
      </w:r>
    </w:p>
    <w:tbl>
      <w:tblPr>
        <w:tblW w:w="9180" w:type="dxa"/>
        <w:tblInd w:w="450" w:type="dxa"/>
        <w:tblLayout w:type="fixed"/>
        <w:tblLook w:val="04A0" w:firstRow="1" w:lastRow="0" w:firstColumn="1" w:lastColumn="0" w:noHBand="0" w:noVBand="1"/>
      </w:tblPr>
      <w:tblGrid>
        <w:gridCol w:w="2518"/>
        <w:gridCol w:w="1080"/>
        <w:gridCol w:w="1080"/>
        <w:gridCol w:w="1080"/>
        <w:gridCol w:w="1080"/>
        <w:gridCol w:w="1170"/>
        <w:gridCol w:w="1172"/>
      </w:tblGrid>
      <w:tr w:rsidR="00330EF6" w:rsidRPr="00330EF6" w14:paraId="7B343F7A" w14:textId="77777777" w:rsidTr="00CB1601">
        <w:trPr>
          <w:trHeight w:val="60"/>
        </w:trPr>
        <w:tc>
          <w:tcPr>
            <w:tcW w:w="2518" w:type="dxa"/>
            <w:noWrap/>
            <w:vAlign w:val="center"/>
            <w:hideMark/>
          </w:tcPr>
          <w:p w14:paraId="4F4A0822" w14:textId="77777777" w:rsidR="00330EF6" w:rsidRPr="00330EF6" w:rsidRDefault="00330EF6" w:rsidP="007E511E">
            <w:pPr>
              <w:rPr>
                <w:rFonts w:ascii="Angsana New" w:hAnsi="Angsana New"/>
                <w:sz w:val="24"/>
                <w:szCs w:val="24"/>
                <w:lang w:val="en-US"/>
              </w:rPr>
            </w:pPr>
            <w:r w:rsidRPr="00330EF6">
              <w:rPr>
                <w:rFonts w:ascii="Angsana New" w:hAnsi="Angsana New" w:hint="cs"/>
                <w:b/>
                <w:bCs/>
                <w:sz w:val="24"/>
                <w:szCs w:val="24"/>
                <w:cs/>
                <w:lang w:val="en-US"/>
              </w:rPr>
              <w:lastRenderedPageBreak/>
              <w:br w:type="page"/>
            </w:r>
          </w:p>
        </w:tc>
        <w:tc>
          <w:tcPr>
            <w:tcW w:w="6662" w:type="dxa"/>
            <w:gridSpan w:val="6"/>
            <w:noWrap/>
            <w:vAlign w:val="center"/>
            <w:hideMark/>
          </w:tcPr>
          <w:p w14:paraId="6626D7DE" w14:textId="77777777" w:rsidR="00330EF6" w:rsidRPr="00330EF6" w:rsidRDefault="00330EF6" w:rsidP="007E511E">
            <w:pPr>
              <w:suppressAutoHyphens w:val="0"/>
              <w:jc w:val="right"/>
              <w:rPr>
                <w:rFonts w:ascii="Angsana New" w:hAnsi="Angsana New"/>
                <w:sz w:val="24"/>
                <w:szCs w:val="24"/>
                <w:lang w:val="en-US" w:eastAsia="en-US"/>
              </w:rPr>
            </w:pPr>
            <w:r w:rsidRPr="00330EF6">
              <w:rPr>
                <w:rFonts w:ascii="Angsana New" w:hAnsi="Angsana New" w:hint="cs"/>
                <w:sz w:val="24"/>
                <w:szCs w:val="24"/>
                <w:cs/>
                <w:lang w:val="en-US" w:eastAsia="en-US"/>
              </w:rPr>
              <w:t>(หน่วย: ล้านบาท)</w:t>
            </w:r>
          </w:p>
        </w:tc>
      </w:tr>
      <w:tr w:rsidR="00330EF6" w:rsidRPr="00330EF6" w14:paraId="5101D301" w14:textId="77777777" w:rsidTr="00CB1601">
        <w:trPr>
          <w:trHeight w:val="63"/>
        </w:trPr>
        <w:tc>
          <w:tcPr>
            <w:tcW w:w="2518" w:type="dxa"/>
            <w:noWrap/>
            <w:vAlign w:val="center"/>
            <w:hideMark/>
          </w:tcPr>
          <w:p w14:paraId="1E7437BD" w14:textId="77777777" w:rsidR="00330EF6" w:rsidRPr="00330EF6" w:rsidRDefault="00330EF6" w:rsidP="007E511E">
            <w:pPr>
              <w:rPr>
                <w:rFonts w:ascii="Angsana New" w:hAnsi="Angsana New"/>
                <w:sz w:val="24"/>
                <w:szCs w:val="24"/>
                <w:lang w:val="en-US" w:eastAsia="en-US"/>
              </w:rPr>
            </w:pPr>
          </w:p>
        </w:tc>
        <w:tc>
          <w:tcPr>
            <w:tcW w:w="6662" w:type="dxa"/>
            <w:gridSpan w:val="6"/>
            <w:noWrap/>
            <w:vAlign w:val="center"/>
            <w:hideMark/>
          </w:tcPr>
          <w:p w14:paraId="6B8B106B" w14:textId="77777777" w:rsidR="00330EF6" w:rsidRPr="00330EF6" w:rsidRDefault="00330EF6" w:rsidP="007E511E">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งบการเงินรวม</w:t>
            </w:r>
          </w:p>
        </w:tc>
      </w:tr>
      <w:tr w:rsidR="00330EF6" w:rsidRPr="00330EF6" w14:paraId="7CDDC453" w14:textId="77777777" w:rsidTr="00CB1601">
        <w:trPr>
          <w:trHeight w:val="63"/>
        </w:trPr>
        <w:tc>
          <w:tcPr>
            <w:tcW w:w="2518" w:type="dxa"/>
            <w:noWrap/>
            <w:vAlign w:val="center"/>
            <w:hideMark/>
          </w:tcPr>
          <w:p w14:paraId="4E08AA33" w14:textId="77777777" w:rsidR="00330EF6" w:rsidRPr="00330EF6" w:rsidRDefault="00330EF6" w:rsidP="007E511E">
            <w:pPr>
              <w:rPr>
                <w:rFonts w:ascii="Angsana New" w:hAnsi="Angsana New"/>
                <w:sz w:val="24"/>
                <w:szCs w:val="24"/>
                <w:lang w:val="en-US" w:eastAsia="en-US"/>
              </w:rPr>
            </w:pPr>
          </w:p>
        </w:tc>
        <w:tc>
          <w:tcPr>
            <w:tcW w:w="6662" w:type="dxa"/>
            <w:gridSpan w:val="6"/>
            <w:noWrap/>
            <w:vAlign w:val="center"/>
            <w:hideMark/>
          </w:tcPr>
          <w:p w14:paraId="3D764264" w14:textId="77777777" w:rsidR="00330EF6" w:rsidRPr="00330EF6" w:rsidRDefault="00330EF6" w:rsidP="007E511E">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 xml:space="preserve">สำหรับงวดสามเดือนสิ้นสุดวันที่ </w:t>
            </w:r>
            <w:r w:rsidRPr="00330EF6">
              <w:rPr>
                <w:rFonts w:ascii="Angsana New" w:hAnsi="Angsana New" w:hint="cs"/>
                <w:sz w:val="24"/>
                <w:szCs w:val="24"/>
                <w:lang w:val="en-US" w:eastAsia="en-US"/>
              </w:rPr>
              <w:t xml:space="preserve">30 </w:t>
            </w:r>
            <w:r w:rsidRPr="00330EF6">
              <w:rPr>
                <w:rFonts w:ascii="Angsana New" w:hAnsi="Angsana New" w:hint="cs"/>
                <w:sz w:val="24"/>
                <w:szCs w:val="24"/>
                <w:cs/>
                <w:lang w:val="en-US" w:eastAsia="en-US"/>
              </w:rPr>
              <w:t xml:space="preserve">มิถุนายน </w:t>
            </w:r>
            <w:r w:rsidRPr="00330EF6">
              <w:rPr>
                <w:rFonts w:ascii="Angsana New" w:hAnsi="Angsana New" w:hint="cs"/>
                <w:sz w:val="24"/>
                <w:szCs w:val="24"/>
                <w:lang w:val="en-US" w:eastAsia="en-US"/>
              </w:rPr>
              <w:t>2566</w:t>
            </w:r>
          </w:p>
        </w:tc>
      </w:tr>
      <w:tr w:rsidR="00330EF6" w:rsidRPr="00330EF6" w14:paraId="27CC236A" w14:textId="77777777" w:rsidTr="00CB1601">
        <w:trPr>
          <w:trHeight w:val="63"/>
        </w:trPr>
        <w:tc>
          <w:tcPr>
            <w:tcW w:w="2518" w:type="dxa"/>
            <w:noWrap/>
            <w:vAlign w:val="center"/>
            <w:hideMark/>
          </w:tcPr>
          <w:p w14:paraId="62C1A7BA" w14:textId="77777777" w:rsidR="00330EF6" w:rsidRPr="00330EF6" w:rsidRDefault="00330EF6" w:rsidP="007E511E">
            <w:pPr>
              <w:rPr>
                <w:rFonts w:ascii="Angsana New" w:hAnsi="Angsana New"/>
                <w:sz w:val="24"/>
                <w:szCs w:val="24"/>
                <w:lang w:val="en-US" w:eastAsia="en-US"/>
              </w:rPr>
            </w:pPr>
          </w:p>
        </w:tc>
        <w:tc>
          <w:tcPr>
            <w:tcW w:w="1080" w:type="dxa"/>
            <w:noWrap/>
            <w:vAlign w:val="bottom"/>
            <w:hideMark/>
          </w:tcPr>
          <w:p w14:paraId="3A4C62E9" w14:textId="77777777" w:rsidR="00330EF6" w:rsidRPr="00330EF6" w:rsidRDefault="00330EF6" w:rsidP="007E511E">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ธนาคาร        เพื่อลูกค้า     รายย่อย</w:t>
            </w:r>
          </w:p>
        </w:tc>
        <w:tc>
          <w:tcPr>
            <w:tcW w:w="1080" w:type="dxa"/>
            <w:noWrap/>
            <w:vAlign w:val="bottom"/>
            <w:hideMark/>
          </w:tcPr>
          <w:p w14:paraId="1F7B6468" w14:textId="77777777" w:rsidR="00330EF6" w:rsidRPr="00330EF6" w:rsidRDefault="00330EF6" w:rsidP="007E511E">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ธนาคารเพื่อลูกค้าธุรกิจ</w:t>
            </w:r>
          </w:p>
        </w:tc>
        <w:tc>
          <w:tcPr>
            <w:tcW w:w="1080" w:type="dxa"/>
            <w:noWrap/>
            <w:vAlign w:val="bottom"/>
            <w:hideMark/>
          </w:tcPr>
          <w:p w14:paraId="5BC7A280" w14:textId="77777777" w:rsidR="00330EF6" w:rsidRPr="00330EF6" w:rsidRDefault="00330EF6" w:rsidP="007E511E">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ธุรกิจบริหารเงินและ          การลงทุน</w:t>
            </w:r>
          </w:p>
        </w:tc>
        <w:tc>
          <w:tcPr>
            <w:tcW w:w="1080" w:type="dxa"/>
            <w:noWrap/>
            <w:vAlign w:val="bottom"/>
            <w:hideMark/>
          </w:tcPr>
          <w:p w14:paraId="14B1F599" w14:textId="77777777" w:rsidR="00330EF6" w:rsidRPr="00330EF6" w:rsidRDefault="00330EF6" w:rsidP="007E511E">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ส่วนงาน      อื่น ๆ</w:t>
            </w:r>
          </w:p>
        </w:tc>
        <w:tc>
          <w:tcPr>
            <w:tcW w:w="1170" w:type="dxa"/>
            <w:noWrap/>
            <w:vAlign w:val="bottom"/>
            <w:hideMark/>
          </w:tcPr>
          <w:p w14:paraId="0A27B40B" w14:textId="77777777" w:rsidR="00330EF6" w:rsidRPr="00330EF6" w:rsidRDefault="00330EF6" w:rsidP="007E511E">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รายการ           ตัดบัญชี</w:t>
            </w:r>
          </w:p>
        </w:tc>
        <w:tc>
          <w:tcPr>
            <w:tcW w:w="1172" w:type="dxa"/>
            <w:noWrap/>
            <w:vAlign w:val="bottom"/>
            <w:hideMark/>
          </w:tcPr>
          <w:p w14:paraId="3032CC16" w14:textId="77777777" w:rsidR="00330EF6" w:rsidRPr="00330EF6" w:rsidRDefault="00330EF6" w:rsidP="007E511E">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รวม</w:t>
            </w:r>
          </w:p>
        </w:tc>
      </w:tr>
      <w:tr w:rsidR="00330EF6" w:rsidRPr="00330EF6" w14:paraId="57C47176" w14:textId="77777777" w:rsidTr="00CB1601">
        <w:trPr>
          <w:trHeight w:val="70"/>
        </w:trPr>
        <w:tc>
          <w:tcPr>
            <w:tcW w:w="2518" w:type="dxa"/>
            <w:noWrap/>
            <w:vAlign w:val="center"/>
            <w:hideMark/>
          </w:tcPr>
          <w:p w14:paraId="5D774E8E" w14:textId="77777777" w:rsidR="00330EF6" w:rsidRPr="00330EF6" w:rsidRDefault="00330EF6" w:rsidP="007E511E">
            <w:pPr>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รวมรายได้จากการดำเนินงาน</w:t>
            </w:r>
          </w:p>
        </w:tc>
        <w:tc>
          <w:tcPr>
            <w:tcW w:w="1080" w:type="dxa"/>
            <w:noWrap/>
            <w:vAlign w:val="bottom"/>
            <w:hideMark/>
          </w:tcPr>
          <w:p w14:paraId="450D8E81" w14:textId="77777777" w:rsidR="00330EF6" w:rsidRPr="00330EF6" w:rsidRDefault="00330EF6" w:rsidP="007E511E">
            <w:pP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19,038</w:t>
            </w:r>
          </w:p>
        </w:tc>
        <w:tc>
          <w:tcPr>
            <w:tcW w:w="1080" w:type="dxa"/>
            <w:noWrap/>
            <w:vAlign w:val="bottom"/>
            <w:hideMark/>
          </w:tcPr>
          <w:p w14:paraId="3420BA70" w14:textId="77777777" w:rsidR="00330EF6" w:rsidRPr="00330EF6" w:rsidRDefault="00330EF6" w:rsidP="007E511E">
            <w:pP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10,483</w:t>
            </w:r>
          </w:p>
        </w:tc>
        <w:tc>
          <w:tcPr>
            <w:tcW w:w="1080" w:type="dxa"/>
            <w:noWrap/>
            <w:vAlign w:val="bottom"/>
            <w:hideMark/>
          </w:tcPr>
          <w:p w14:paraId="669D30C7" w14:textId="77777777" w:rsidR="00330EF6" w:rsidRPr="00330EF6" w:rsidRDefault="00330EF6" w:rsidP="007E511E">
            <w:pP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2,965</w:t>
            </w:r>
          </w:p>
        </w:tc>
        <w:tc>
          <w:tcPr>
            <w:tcW w:w="1080" w:type="dxa"/>
            <w:noWrap/>
            <w:vAlign w:val="bottom"/>
            <w:hideMark/>
          </w:tcPr>
          <w:p w14:paraId="3765372F" w14:textId="77777777" w:rsidR="00330EF6" w:rsidRPr="00330EF6" w:rsidRDefault="00330EF6" w:rsidP="007E511E">
            <w:pP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9,673</w:t>
            </w:r>
          </w:p>
        </w:tc>
        <w:tc>
          <w:tcPr>
            <w:tcW w:w="1170" w:type="dxa"/>
            <w:noWrap/>
            <w:vAlign w:val="bottom"/>
            <w:hideMark/>
          </w:tcPr>
          <w:p w14:paraId="4102C756" w14:textId="77777777" w:rsidR="00330EF6" w:rsidRPr="00330EF6" w:rsidRDefault="00330EF6" w:rsidP="007E511E">
            <w:pP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(6</w:t>
            </w:r>
            <w:r w:rsidRPr="00330EF6">
              <w:rPr>
                <w:rFonts w:ascii="Angsana New" w:hAnsi="Angsana New" w:hint="cs"/>
                <w:sz w:val="24"/>
                <w:szCs w:val="24"/>
                <w:lang w:val="en-US" w:eastAsia="en-US"/>
              </w:rPr>
              <w:t>,444</w:t>
            </w:r>
            <w:r w:rsidRPr="00330EF6">
              <w:rPr>
                <w:rFonts w:ascii="Angsana New" w:hAnsi="Angsana New" w:hint="cs"/>
                <w:sz w:val="24"/>
                <w:szCs w:val="24"/>
                <w:cs/>
                <w:lang w:val="en-US" w:eastAsia="en-US"/>
              </w:rPr>
              <w:t>)</w:t>
            </w:r>
          </w:p>
        </w:tc>
        <w:tc>
          <w:tcPr>
            <w:tcW w:w="1172" w:type="dxa"/>
            <w:noWrap/>
            <w:vAlign w:val="bottom"/>
            <w:hideMark/>
          </w:tcPr>
          <w:p w14:paraId="22A6101A" w14:textId="77777777" w:rsidR="00330EF6" w:rsidRPr="00330EF6" w:rsidRDefault="00330EF6" w:rsidP="007E511E">
            <w:pPr>
              <w:tabs>
                <w:tab w:val="decimal" w:pos="792"/>
              </w:tabs>
              <w:suppressAutoHyphens w:val="0"/>
              <w:rPr>
                <w:rFonts w:ascii="Angsana New" w:hAnsi="Angsana New"/>
                <w:sz w:val="24"/>
                <w:szCs w:val="24"/>
                <w:cs/>
                <w:lang w:val="en-US" w:eastAsia="en-US"/>
              </w:rPr>
            </w:pPr>
            <w:r w:rsidRPr="00330EF6">
              <w:rPr>
                <w:rFonts w:ascii="Angsana New" w:hAnsi="Angsana New" w:hint="cs"/>
                <w:sz w:val="24"/>
                <w:szCs w:val="24"/>
                <w:lang w:val="en-US" w:eastAsia="en-US"/>
              </w:rPr>
              <w:t>35,715</w:t>
            </w:r>
          </w:p>
        </w:tc>
      </w:tr>
      <w:tr w:rsidR="00330EF6" w:rsidRPr="00330EF6" w14:paraId="16DDE8F7" w14:textId="77777777" w:rsidTr="00CB1601">
        <w:trPr>
          <w:trHeight w:val="360"/>
        </w:trPr>
        <w:tc>
          <w:tcPr>
            <w:tcW w:w="2518" w:type="dxa"/>
            <w:noWrap/>
            <w:vAlign w:val="center"/>
            <w:hideMark/>
          </w:tcPr>
          <w:p w14:paraId="2641A8AA" w14:textId="77777777" w:rsidR="00330EF6" w:rsidRPr="00330EF6" w:rsidRDefault="00330EF6" w:rsidP="007E511E">
            <w:pPr>
              <w:suppressAutoHyphens w:val="0"/>
              <w:ind w:left="164" w:right="-103" w:hanging="164"/>
              <w:rPr>
                <w:rFonts w:ascii="Angsana New" w:hAnsi="Angsana New"/>
                <w:sz w:val="24"/>
                <w:szCs w:val="24"/>
                <w:lang w:val="en-US" w:eastAsia="en-US"/>
              </w:rPr>
            </w:pPr>
            <w:r w:rsidRPr="00330EF6">
              <w:rPr>
                <w:rFonts w:ascii="Angsana New" w:hAnsi="Angsana New" w:hint="cs"/>
                <w:sz w:val="24"/>
                <w:szCs w:val="24"/>
                <w:cs/>
                <w:lang w:val="en-US" w:eastAsia="en-US"/>
              </w:rPr>
              <w:t>รวมค่าใช้จ่าย (ยกเว้นผลขาดทุนด้านเครดิตที่คาดว่าจะเกิดขึ้น)</w:t>
            </w:r>
          </w:p>
        </w:tc>
        <w:tc>
          <w:tcPr>
            <w:tcW w:w="1080" w:type="dxa"/>
            <w:noWrap/>
            <w:vAlign w:val="bottom"/>
            <w:hideMark/>
          </w:tcPr>
          <w:p w14:paraId="3FF051B5" w14:textId="77777777" w:rsidR="00330EF6" w:rsidRPr="00330EF6" w:rsidRDefault="00330EF6" w:rsidP="007E511E">
            <w:pP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w:t>
            </w:r>
            <w:r w:rsidRPr="00330EF6">
              <w:rPr>
                <w:rFonts w:ascii="Angsana New" w:hAnsi="Angsana New" w:hint="cs"/>
                <w:sz w:val="24"/>
                <w:szCs w:val="24"/>
                <w:lang w:val="en-US" w:eastAsia="en-US"/>
              </w:rPr>
              <w:t>9,064</w:t>
            </w:r>
            <w:r w:rsidRPr="00330EF6">
              <w:rPr>
                <w:rFonts w:ascii="Angsana New" w:hAnsi="Angsana New" w:hint="cs"/>
                <w:sz w:val="24"/>
                <w:szCs w:val="24"/>
                <w:cs/>
                <w:lang w:val="en-US" w:eastAsia="en-US"/>
              </w:rPr>
              <w:t>)</w:t>
            </w:r>
          </w:p>
        </w:tc>
        <w:tc>
          <w:tcPr>
            <w:tcW w:w="1080" w:type="dxa"/>
            <w:noWrap/>
            <w:vAlign w:val="bottom"/>
            <w:hideMark/>
          </w:tcPr>
          <w:p w14:paraId="017B5F54" w14:textId="77777777" w:rsidR="00330EF6" w:rsidRPr="00330EF6" w:rsidRDefault="00330EF6" w:rsidP="007E511E">
            <w:pPr>
              <w:tabs>
                <w:tab w:val="decimal" w:pos="792"/>
              </w:tabs>
              <w:suppressAutoHyphens w:val="0"/>
              <w:rPr>
                <w:rFonts w:ascii="Angsana New" w:hAnsi="Angsana New"/>
                <w:sz w:val="24"/>
                <w:szCs w:val="24"/>
                <w:cs/>
                <w:lang w:val="en-US" w:eastAsia="en-US"/>
              </w:rPr>
            </w:pPr>
            <w:r w:rsidRPr="00330EF6">
              <w:rPr>
                <w:rFonts w:ascii="Angsana New" w:hAnsi="Angsana New" w:hint="cs"/>
                <w:sz w:val="24"/>
                <w:szCs w:val="24"/>
                <w:cs/>
                <w:lang w:val="en-US" w:eastAsia="en-US"/>
              </w:rPr>
              <w:t>(4</w:t>
            </w:r>
            <w:r w:rsidRPr="00330EF6">
              <w:rPr>
                <w:rFonts w:ascii="Angsana New" w:hAnsi="Angsana New" w:hint="cs"/>
                <w:sz w:val="24"/>
                <w:szCs w:val="24"/>
                <w:lang w:val="en-US" w:eastAsia="en-US"/>
              </w:rPr>
              <w:t>,</w:t>
            </w:r>
            <w:r w:rsidRPr="00330EF6">
              <w:rPr>
                <w:rFonts w:ascii="Angsana New" w:hAnsi="Angsana New" w:hint="cs"/>
                <w:sz w:val="24"/>
                <w:szCs w:val="24"/>
                <w:cs/>
                <w:lang w:val="en-US" w:eastAsia="en-US"/>
              </w:rPr>
              <w:t>734)</w:t>
            </w:r>
          </w:p>
        </w:tc>
        <w:tc>
          <w:tcPr>
            <w:tcW w:w="1080" w:type="dxa"/>
            <w:noWrap/>
            <w:vAlign w:val="bottom"/>
            <w:hideMark/>
          </w:tcPr>
          <w:p w14:paraId="7504D36F" w14:textId="77777777" w:rsidR="00330EF6" w:rsidRPr="00330EF6" w:rsidRDefault="00330EF6" w:rsidP="007E511E">
            <w:pP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(875)</w:t>
            </w:r>
          </w:p>
        </w:tc>
        <w:tc>
          <w:tcPr>
            <w:tcW w:w="1080" w:type="dxa"/>
            <w:noWrap/>
            <w:vAlign w:val="bottom"/>
            <w:hideMark/>
          </w:tcPr>
          <w:p w14:paraId="553032D3" w14:textId="77777777" w:rsidR="00330EF6" w:rsidRPr="00330EF6" w:rsidRDefault="00330EF6" w:rsidP="007E511E">
            <w:pP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(5</w:t>
            </w:r>
            <w:r w:rsidRPr="00330EF6">
              <w:rPr>
                <w:rFonts w:ascii="Angsana New" w:hAnsi="Angsana New" w:hint="cs"/>
                <w:sz w:val="24"/>
                <w:szCs w:val="24"/>
                <w:lang w:val="en-US" w:eastAsia="en-US"/>
              </w:rPr>
              <w:t>,787</w:t>
            </w:r>
            <w:r w:rsidRPr="00330EF6">
              <w:rPr>
                <w:rFonts w:ascii="Angsana New" w:hAnsi="Angsana New" w:hint="cs"/>
                <w:sz w:val="24"/>
                <w:szCs w:val="24"/>
                <w:cs/>
                <w:lang w:val="en-US" w:eastAsia="en-US"/>
              </w:rPr>
              <w:t>)</w:t>
            </w:r>
          </w:p>
        </w:tc>
        <w:tc>
          <w:tcPr>
            <w:tcW w:w="1170" w:type="dxa"/>
            <w:noWrap/>
            <w:vAlign w:val="bottom"/>
            <w:hideMark/>
          </w:tcPr>
          <w:p w14:paraId="351AA471" w14:textId="77777777" w:rsidR="00330EF6" w:rsidRPr="00330EF6" w:rsidRDefault="00330EF6" w:rsidP="007E511E">
            <w:pP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3,567</w:t>
            </w:r>
          </w:p>
        </w:tc>
        <w:tc>
          <w:tcPr>
            <w:tcW w:w="1172" w:type="dxa"/>
            <w:noWrap/>
            <w:vAlign w:val="bottom"/>
            <w:hideMark/>
          </w:tcPr>
          <w:p w14:paraId="5A234A15" w14:textId="77777777" w:rsidR="00330EF6" w:rsidRPr="00330EF6" w:rsidRDefault="00330EF6" w:rsidP="007E511E">
            <w:pP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w:t>
            </w:r>
            <w:r w:rsidRPr="00330EF6">
              <w:rPr>
                <w:rFonts w:ascii="Angsana New" w:hAnsi="Angsana New" w:hint="cs"/>
                <w:sz w:val="24"/>
                <w:szCs w:val="24"/>
                <w:lang w:val="en-US" w:eastAsia="en-US"/>
              </w:rPr>
              <w:t>16,893</w:t>
            </w:r>
            <w:r w:rsidRPr="00330EF6">
              <w:rPr>
                <w:rFonts w:ascii="Angsana New" w:hAnsi="Angsana New" w:hint="cs"/>
                <w:sz w:val="24"/>
                <w:szCs w:val="24"/>
                <w:cs/>
                <w:lang w:val="en-US" w:eastAsia="en-US"/>
              </w:rPr>
              <w:t>)</w:t>
            </w:r>
          </w:p>
        </w:tc>
      </w:tr>
      <w:tr w:rsidR="00330EF6" w:rsidRPr="00330EF6" w14:paraId="74D7748B" w14:textId="77777777" w:rsidTr="00CB1601">
        <w:trPr>
          <w:trHeight w:val="360"/>
        </w:trPr>
        <w:tc>
          <w:tcPr>
            <w:tcW w:w="2518" w:type="dxa"/>
            <w:noWrap/>
            <w:vAlign w:val="center"/>
            <w:hideMark/>
          </w:tcPr>
          <w:p w14:paraId="5A3EFD55" w14:textId="77777777" w:rsidR="00330EF6" w:rsidRPr="00330EF6" w:rsidRDefault="00330EF6" w:rsidP="007E511E">
            <w:pPr>
              <w:suppressAutoHyphens w:val="0"/>
              <w:ind w:left="164" w:right="-103" w:hanging="164"/>
              <w:rPr>
                <w:rFonts w:ascii="Angsana New" w:hAnsi="Angsana New"/>
                <w:sz w:val="24"/>
                <w:szCs w:val="24"/>
                <w:lang w:val="en-US" w:eastAsia="en-US"/>
              </w:rPr>
            </w:pPr>
            <w:r w:rsidRPr="00330EF6">
              <w:rPr>
                <w:rFonts w:ascii="Angsana New" w:hAnsi="Angsana New" w:hint="cs"/>
                <w:sz w:val="24"/>
                <w:szCs w:val="24"/>
                <w:cs/>
                <w:lang w:val="en-US" w:eastAsia="en-US"/>
              </w:rPr>
              <w:t>ผลขาดทุนด้านเครดิตที่คาดว่า                 จะเกิดขึ้น</w:t>
            </w:r>
          </w:p>
        </w:tc>
        <w:tc>
          <w:tcPr>
            <w:tcW w:w="1080" w:type="dxa"/>
            <w:noWrap/>
            <w:vAlign w:val="bottom"/>
            <w:hideMark/>
          </w:tcPr>
          <w:p w14:paraId="3D898929" w14:textId="77777777" w:rsidR="00330EF6" w:rsidRPr="00330EF6" w:rsidRDefault="00330EF6" w:rsidP="007E511E">
            <w:pPr>
              <w:pBdr>
                <w:bottom w:val="single" w:sz="4" w:space="1" w:color="auto"/>
              </w:pBd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w:t>
            </w:r>
            <w:r w:rsidRPr="00330EF6">
              <w:rPr>
                <w:rFonts w:ascii="Angsana New" w:hAnsi="Angsana New" w:hint="cs"/>
                <w:sz w:val="24"/>
                <w:szCs w:val="24"/>
                <w:lang w:val="en-US" w:eastAsia="en-US"/>
              </w:rPr>
              <w:t>2,718</w:t>
            </w:r>
            <w:r w:rsidRPr="00330EF6">
              <w:rPr>
                <w:rFonts w:ascii="Angsana New" w:hAnsi="Angsana New" w:hint="cs"/>
                <w:sz w:val="24"/>
                <w:szCs w:val="24"/>
                <w:cs/>
                <w:lang w:val="en-US" w:eastAsia="en-US"/>
              </w:rPr>
              <w:t>)</w:t>
            </w:r>
          </w:p>
        </w:tc>
        <w:tc>
          <w:tcPr>
            <w:tcW w:w="1080" w:type="dxa"/>
            <w:noWrap/>
            <w:vAlign w:val="bottom"/>
            <w:hideMark/>
          </w:tcPr>
          <w:p w14:paraId="605FB738" w14:textId="77777777" w:rsidR="00330EF6" w:rsidRPr="00330EF6" w:rsidRDefault="00330EF6" w:rsidP="007E511E">
            <w:pPr>
              <w:pBdr>
                <w:bottom w:val="single" w:sz="4" w:space="1" w:color="auto"/>
              </w:pBd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(3</w:t>
            </w:r>
            <w:r w:rsidRPr="00330EF6">
              <w:rPr>
                <w:rFonts w:ascii="Angsana New" w:hAnsi="Angsana New" w:hint="cs"/>
                <w:sz w:val="24"/>
                <w:szCs w:val="24"/>
                <w:lang w:val="en-US" w:eastAsia="en-US"/>
              </w:rPr>
              <w:t>,434</w:t>
            </w:r>
            <w:r w:rsidRPr="00330EF6">
              <w:rPr>
                <w:rFonts w:ascii="Angsana New" w:hAnsi="Angsana New" w:hint="cs"/>
                <w:sz w:val="24"/>
                <w:szCs w:val="24"/>
                <w:cs/>
                <w:lang w:val="en-US" w:eastAsia="en-US"/>
              </w:rPr>
              <w:t>)</w:t>
            </w:r>
          </w:p>
        </w:tc>
        <w:tc>
          <w:tcPr>
            <w:tcW w:w="1080" w:type="dxa"/>
            <w:noWrap/>
            <w:vAlign w:val="bottom"/>
            <w:hideMark/>
          </w:tcPr>
          <w:p w14:paraId="5304CA91" w14:textId="77777777" w:rsidR="00330EF6" w:rsidRPr="00330EF6" w:rsidRDefault="00330EF6" w:rsidP="007E511E">
            <w:pPr>
              <w:pBdr>
                <w:bottom w:val="single" w:sz="4" w:space="1" w:color="auto"/>
              </w:pBd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(123)</w:t>
            </w:r>
          </w:p>
        </w:tc>
        <w:tc>
          <w:tcPr>
            <w:tcW w:w="1080" w:type="dxa"/>
            <w:noWrap/>
            <w:vAlign w:val="bottom"/>
            <w:hideMark/>
          </w:tcPr>
          <w:p w14:paraId="79DBF3BD" w14:textId="77777777" w:rsidR="00330EF6" w:rsidRPr="00330EF6" w:rsidRDefault="00330EF6" w:rsidP="007E511E">
            <w:pPr>
              <w:pBdr>
                <w:bottom w:val="single" w:sz="4" w:space="1" w:color="auto"/>
              </w:pBd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(1</w:t>
            </w:r>
            <w:r w:rsidRPr="00330EF6">
              <w:rPr>
                <w:rFonts w:ascii="Angsana New" w:hAnsi="Angsana New" w:hint="cs"/>
                <w:sz w:val="24"/>
                <w:szCs w:val="24"/>
                <w:lang w:val="en-US" w:eastAsia="en-US"/>
              </w:rPr>
              <w:t>,462</w:t>
            </w:r>
            <w:r w:rsidRPr="00330EF6">
              <w:rPr>
                <w:rFonts w:ascii="Angsana New" w:hAnsi="Angsana New" w:hint="cs"/>
                <w:sz w:val="24"/>
                <w:szCs w:val="24"/>
                <w:cs/>
                <w:lang w:val="en-US" w:eastAsia="en-US"/>
              </w:rPr>
              <w:t>)</w:t>
            </w:r>
          </w:p>
        </w:tc>
        <w:tc>
          <w:tcPr>
            <w:tcW w:w="1170" w:type="dxa"/>
            <w:noWrap/>
            <w:vAlign w:val="bottom"/>
            <w:hideMark/>
          </w:tcPr>
          <w:p w14:paraId="06229C6A" w14:textId="77777777" w:rsidR="00330EF6" w:rsidRPr="00330EF6" w:rsidRDefault="00330EF6" w:rsidP="007E511E">
            <w:pPr>
              <w:pBdr>
                <w:bottom w:val="single" w:sz="4" w:space="1" w:color="auto"/>
              </w:pBd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(17)</w:t>
            </w:r>
          </w:p>
        </w:tc>
        <w:tc>
          <w:tcPr>
            <w:tcW w:w="1172" w:type="dxa"/>
            <w:noWrap/>
            <w:vAlign w:val="bottom"/>
            <w:hideMark/>
          </w:tcPr>
          <w:p w14:paraId="78D740A2" w14:textId="77777777" w:rsidR="00330EF6" w:rsidRPr="00330EF6" w:rsidRDefault="00330EF6" w:rsidP="007E511E">
            <w:pPr>
              <w:pBdr>
                <w:bottom w:val="single" w:sz="4" w:space="1" w:color="auto"/>
              </w:pBd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(7</w:t>
            </w:r>
            <w:r w:rsidRPr="00330EF6">
              <w:rPr>
                <w:rFonts w:ascii="Angsana New" w:hAnsi="Angsana New" w:hint="cs"/>
                <w:sz w:val="24"/>
                <w:szCs w:val="24"/>
                <w:lang w:val="en-US" w:eastAsia="en-US"/>
              </w:rPr>
              <w:t>,754</w:t>
            </w:r>
            <w:r w:rsidRPr="00330EF6">
              <w:rPr>
                <w:rFonts w:ascii="Angsana New" w:hAnsi="Angsana New" w:hint="cs"/>
                <w:sz w:val="24"/>
                <w:szCs w:val="24"/>
                <w:cs/>
                <w:lang w:val="en-US" w:eastAsia="en-US"/>
              </w:rPr>
              <w:t>)</w:t>
            </w:r>
          </w:p>
        </w:tc>
      </w:tr>
      <w:tr w:rsidR="00330EF6" w:rsidRPr="00330EF6" w14:paraId="62DB8C51" w14:textId="77777777" w:rsidTr="00CB1601">
        <w:trPr>
          <w:trHeight w:val="63"/>
        </w:trPr>
        <w:tc>
          <w:tcPr>
            <w:tcW w:w="2518" w:type="dxa"/>
            <w:noWrap/>
            <w:vAlign w:val="center"/>
            <w:hideMark/>
          </w:tcPr>
          <w:p w14:paraId="089EF5B4" w14:textId="77777777" w:rsidR="00330EF6" w:rsidRPr="00330EF6" w:rsidRDefault="00330EF6" w:rsidP="007E511E">
            <w:pPr>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กำไร (ขาดทุน) สุทธิ</w:t>
            </w:r>
          </w:p>
        </w:tc>
        <w:tc>
          <w:tcPr>
            <w:tcW w:w="1080" w:type="dxa"/>
            <w:noWrap/>
            <w:vAlign w:val="bottom"/>
            <w:hideMark/>
          </w:tcPr>
          <w:p w14:paraId="5544C1F2" w14:textId="77777777" w:rsidR="00330EF6" w:rsidRPr="00330EF6" w:rsidRDefault="00330EF6" w:rsidP="007E511E">
            <w:pPr>
              <w:pBdr>
                <w:bottom w:val="double" w:sz="4" w:space="1" w:color="auto"/>
              </w:pBd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7,256</w:t>
            </w:r>
          </w:p>
        </w:tc>
        <w:tc>
          <w:tcPr>
            <w:tcW w:w="1080" w:type="dxa"/>
            <w:noWrap/>
            <w:vAlign w:val="bottom"/>
            <w:hideMark/>
          </w:tcPr>
          <w:p w14:paraId="49D14CA9" w14:textId="77777777" w:rsidR="00330EF6" w:rsidRPr="00330EF6" w:rsidRDefault="00330EF6" w:rsidP="007E511E">
            <w:pPr>
              <w:pBdr>
                <w:bottom w:val="double" w:sz="4" w:space="1" w:color="auto"/>
              </w:pBd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2,315</w:t>
            </w:r>
          </w:p>
        </w:tc>
        <w:tc>
          <w:tcPr>
            <w:tcW w:w="1080" w:type="dxa"/>
            <w:noWrap/>
            <w:vAlign w:val="bottom"/>
            <w:hideMark/>
          </w:tcPr>
          <w:p w14:paraId="7D76D0DF" w14:textId="77777777" w:rsidR="00330EF6" w:rsidRPr="00330EF6" w:rsidRDefault="00330EF6" w:rsidP="007E511E">
            <w:pPr>
              <w:pBdr>
                <w:bottom w:val="double" w:sz="4" w:space="1" w:color="auto"/>
              </w:pBd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1,967</w:t>
            </w:r>
          </w:p>
        </w:tc>
        <w:tc>
          <w:tcPr>
            <w:tcW w:w="1080" w:type="dxa"/>
            <w:noWrap/>
            <w:vAlign w:val="bottom"/>
            <w:hideMark/>
          </w:tcPr>
          <w:p w14:paraId="52380747" w14:textId="77777777" w:rsidR="00330EF6" w:rsidRPr="00330EF6" w:rsidRDefault="00330EF6" w:rsidP="007E511E">
            <w:pPr>
              <w:pBdr>
                <w:bottom w:val="double" w:sz="4" w:space="1" w:color="auto"/>
              </w:pBd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2,424</w:t>
            </w:r>
          </w:p>
        </w:tc>
        <w:tc>
          <w:tcPr>
            <w:tcW w:w="1170" w:type="dxa"/>
            <w:noWrap/>
            <w:vAlign w:val="bottom"/>
            <w:hideMark/>
          </w:tcPr>
          <w:p w14:paraId="4A7C09D5" w14:textId="77777777" w:rsidR="00330EF6" w:rsidRPr="00330EF6" w:rsidRDefault="00330EF6" w:rsidP="007E511E">
            <w:pPr>
              <w:pBdr>
                <w:bottom w:val="double" w:sz="4" w:space="1" w:color="auto"/>
              </w:pBd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(2</w:t>
            </w:r>
            <w:r w:rsidRPr="00330EF6">
              <w:rPr>
                <w:rFonts w:ascii="Angsana New" w:hAnsi="Angsana New" w:hint="cs"/>
                <w:sz w:val="24"/>
                <w:szCs w:val="24"/>
                <w:lang w:val="en-US" w:eastAsia="en-US"/>
              </w:rPr>
              <w:t>,894</w:t>
            </w:r>
            <w:r w:rsidRPr="00330EF6">
              <w:rPr>
                <w:rFonts w:ascii="Angsana New" w:hAnsi="Angsana New" w:hint="cs"/>
                <w:sz w:val="24"/>
                <w:szCs w:val="24"/>
                <w:cs/>
                <w:lang w:val="en-US" w:eastAsia="en-US"/>
              </w:rPr>
              <w:t>)</w:t>
            </w:r>
          </w:p>
        </w:tc>
        <w:tc>
          <w:tcPr>
            <w:tcW w:w="1172" w:type="dxa"/>
            <w:noWrap/>
            <w:vAlign w:val="bottom"/>
            <w:hideMark/>
          </w:tcPr>
          <w:p w14:paraId="1391FE75" w14:textId="77777777" w:rsidR="00330EF6" w:rsidRPr="00330EF6" w:rsidRDefault="00330EF6" w:rsidP="007E511E">
            <w:pPr>
              <w:pBdr>
                <w:bottom w:val="double" w:sz="4" w:space="1" w:color="auto"/>
              </w:pBdr>
              <w:tabs>
                <w:tab w:val="decimal" w:pos="792"/>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11,068</w:t>
            </w:r>
          </w:p>
        </w:tc>
      </w:tr>
    </w:tbl>
    <w:p w14:paraId="1BA2FA03" w14:textId="77777777" w:rsidR="00330EF6" w:rsidRDefault="00330EF6" w:rsidP="00330EF6">
      <w:pPr>
        <w:rPr>
          <w:rFonts w:asciiTheme="majorBidi" w:hAnsiTheme="majorBidi" w:cstheme="majorBidi"/>
          <w:lang w:val="en-US"/>
        </w:rPr>
      </w:pPr>
    </w:p>
    <w:tbl>
      <w:tblPr>
        <w:tblW w:w="9180" w:type="dxa"/>
        <w:tblInd w:w="450" w:type="dxa"/>
        <w:tblLayout w:type="fixed"/>
        <w:tblLook w:val="04A0" w:firstRow="1" w:lastRow="0" w:firstColumn="1" w:lastColumn="0" w:noHBand="0" w:noVBand="1"/>
      </w:tblPr>
      <w:tblGrid>
        <w:gridCol w:w="2518"/>
        <w:gridCol w:w="1080"/>
        <w:gridCol w:w="1080"/>
        <w:gridCol w:w="1080"/>
        <w:gridCol w:w="1080"/>
        <w:gridCol w:w="1170"/>
        <w:gridCol w:w="1172"/>
      </w:tblGrid>
      <w:tr w:rsidR="00330EF6" w14:paraId="7E698289" w14:textId="77777777" w:rsidTr="007E511E">
        <w:trPr>
          <w:trHeight w:val="70"/>
        </w:trPr>
        <w:tc>
          <w:tcPr>
            <w:tcW w:w="2520" w:type="dxa"/>
            <w:noWrap/>
            <w:vAlign w:val="center"/>
            <w:hideMark/>
          </w:tcPr>
          <w:p w14:paraId="565DFEDC" w14:textId="77777777" w:rsidR="00330EF6" w:rsidRDefault="00330EF6" w:rsidP="007E511E">
            <w:pPr>
              <w:rPr>
                <w:rFonts w:asciiTheme="majorBidi" w:hAnsiTheme="majorBidi" w:cstheme="majorBidi"/>
                <w:lang w:val="en-US"/>
              </w:rPr>
            </w:pPr>
          </w:p>
        </w:tc>
        <w:tc>
          <w:tcPr>
            <w:tcW w:w="6662" w:type="dxa"/>
            <w:gridSpan w:val="6"/>
            <w:noWrap/>
            <w:vAlign w:val="center"/>
            <w:hideMark/>
          </w:tcPr>
          <w:p w14:paraId="6F07197B" w14:textId="77777777" w:rsidR="00330EF6" w:rsidRDefault="00330EF6" w:rsidP="007E511E">
            <w:pPr>
              <w:suppressAutoHyphens w:val="0"/>
              <w:jc w:val="right"/>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(หน่วย: ล้านบาท)</w:t>
            </w:r>
          </w:p>
        </w:tc>
      </w:tr>
      <w:tr w:rsidR="00330EF6" w14:paraId="484ACD25" w14:textId="77777777" w:rsidTr="007E511E">
        <w:trPr>
          <w:trHeight w:val="63"/>
        </w:trPr>
        <w:tc>
          <w:tcPr>
            <w:tcW w:w="2520" w:type="dxa"/>
            <w:noWrap/>
            <w:vAlign w:val="center"/>
            <w:hideMark/>
          </w:tcPr>
          <w:p w14:paraId="30C1AF8A" w14:textId="77777777" w:rsidR="00330EF6" w:rsidRDefault="00330EF6" w:rsidP="007E511E">
            <w:pPr>
              <w:rPr>
                <w:rFonts w:asciiTheme="majorBidi" w:hAnsiTheme="majorBidi" w:cstheme="majorBidi"/>
                <w:sz w:val="24"/>
                <w:szCs w:val="24"/>
                <w:lang w:val="en-US" w:eastAsia="en-US"/>
              </w:rPr>
            </w:pPr>
          </w:p>
        </w:tc>
        <w:tc>
          <w:tcPr>
            <w:tcW w:w="6662" w:type="dxa"/>
            <w:gridSpan w:val="6"/>
            <w:noWrap/>
            <w:vAlign w:val="center"/>
            <w:hideMark/>
          </w:tcPr>
          <w:p w14:paraId="11781F05"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งบการเงินรวม</w:t>
            </w:r>
          </w:p>
        </w:tc>
      </w:tr>
      <w:tr w:rsidR="00330EF6" w14:paraId="4FC9F10F" w14:textId="77777777" w:rsidTr="007E511E">
        <w:trPr>
          <w:trHeight w:val="63"/>
        </w:trPr>
        <w:tc>
          <w:tcPr>
            <w:tcW w:w="2520" w:type="dxa"/>
            <w:noWrap/>
            <w:vAlign w:val="center"/>
            <w:hideMark/>
          </w:tcPr>
          <w:p w14:paraId="78ACE578" w14:textId="77777777" w:rsidR="00330EF6" w:rsidRDefault="00330EF6" w:rsidP="007E511E">
            <w:pPr>
              <w:rPr>
                <w:rFonts w:asciiTheme="majorBidi" w:hAnsiTheme="majorBidi" w:cstheme="majorBidi"/>
                <w:sz w:val="24"/>
                <w:szCs w:val="24"/>
                <w:lang w:val="en-US" w:eastAsia="en-US"/>
              </w:rPr>
            </w:pPr>
          </w:p>
        </w:tc>
        <w:tc>
          <w:tcPr>
            <w:tcW w:w="6662" w:type="dxa"/>
            <w:gridSpan w:val="6"/>
            <w:noWrap/>
            <w:vAlign w:val="center"/>
            <w:hideMark/>
          </w:tcPr>
          <w:p w14:paraId="1BEC356A"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 xml:space="preserve">สำหรับงวดสามเดือนสิ้นสุดวันที่ </w:t>
            </w:r>
            <w:r>
              <w:rPr>
                <w:rFonts w:asciiTheme="majorBidi" w:hAnsiTheme="majorBidi" w:cstheme="majorBidi" w:hint="cs"/>
                <w:sz w:val="24"/>
                <w:szCs w:val="24"/>
                <w:lang w:val="en-US" w:eastAsia="en-US"/>
              </w:rPr>
              <w:t xml:space="preserve">30 </w:t>
            </w:r>
            <w:r>
              <w:rPr>
                <w:rFonts w:asciiTheme="majorBidi" w:hAnsiTheme="majorBidi" w:cstheme="majorBidi" w:hint="cs"/>
                <w:sz w:val="24"/>
                <w:szCs w:val="24"/>
                <w:cs/>
                <w:lang w:val="en-US" w:eastAsia="en-US"/>
              </w:rPr>
              <w:t xml:space="preserve">มิถุนายน </w:t>
            </w:r>
            <w:r>
              <w:rPr>
                <w:rFonts w:asciiTheme="majorBidi" w:hAnsiTheme="majorBidi" w:cstheme="majorBidi" w:hint="cs"/>
                <w:sz w:val="24"/>
                <w:szCs w:val="24"/>
                <w:lang w:val="en-US" w:eastAsia="en-US"/>
              </w:rPr>
              <w:t>2565</w:t>
            </w:r>
            <w:r>
              <w:rPr>
                <w:rFonts w:asciiTheme="majorBidi" w:hAnsiTheme="majorBidi" w:hint="cs"/>
                <w:sz w:val="24"/>
                <w:szCs w:val="24"/>
                <w:cs/>
                <w:lang w:val="en-US" w:eastAsia="en-US"/>
              </w:rPr>
              <w:t xml:space="preserve"> </w:t>
            </w:r>
            <w:r>
              <w:rPr>
                <w:rFonts w:ascii="Angsana New" w:hAnsi="Angsana New" w:hint="cs"/>
                <w:sz w:val="24"/>
                <w:szCs w:val="24"/>
                <w:vertAlign w:val="superscript"/>
                <w:cs/>
                <w:lang w:val="en-US" w:eastAsia="en-US"/>
              </w:rPr>
              <w:t>(</w:t>
            </w:r>
            <w:r>
              <w:rPr>
                <w:rFonts w:ascii="Angsana New" w:hAnsi="Angsana New" w:hint="cs"/>
                <w:sz w:val="24"/>
                <w:szCs w:val="24"/>
                <w:vertAlign w:val="superscript"/>
                <w:lang w:val="en-US" w:eastAsia="en-US"/>
              </w:rPr>
              <w:t>1</w:t>
            </w:r>
            <w:r>
              <w:rPr>
                <w:rFonts w:ascii="Angsana New" w:hAnsi="Angsana New" w:hint="cs"/>
                <w:sz w:val="24"/>
                <w:szCs w:val="24"/>
                <w:vertAlign w:val="superscript"/>
                <w:cs/>
                <w:lang w:val="en-US" w:eastAsia="en-US"/>
              </w:rPr>
              <w:t>)</w:t>
            </w:r>
          </w:p>
        </w:tc>
      </w:tr>
      <w:tr w:rsidR="00330EF6" w14:paraId="25D3AE35" w14:textId="77777777" w:rsidTr="007E511E">
        <w:trPr>
          <w:trHeight w:val="63"/>
        </w:trPr>
        <w:tc>
          <w:tcPr>
            <w:tcW w:w="2520" w:type="dxa"/>
            <w:noWrap/>
            <w:vAlign w:val="center"/>
            <w:hideMark/>
          </w:tcPr>
          <w:p w14:paraId="1131A637" w14:textId="77777777" w:rsidR="00330EF6" w:rsidRDefault="00330EF6" w:rsidP="007E511E">
            <w:pPr>
              <w:rPr>
                <w:rFonts w:asciiTheme="majorBidi" w:hAnsiTheme="majorBidi" w:cstheme="majorBidi"/>
                <w:sz w:val="24"/>
                <w:szCs w:val="24"/>
                <w:lang w:val="en-US" w:eastAsia="en-US"/>
              </w:rPr>
            </w:pPr>
          </w:p>
        </w:tc>
        <w:tc>
          <w:tcPr>
            <w:tcW w:w="1080" w:type="dxa"/>
            <w:noWrap/>
            <w:vAlign w:val="bottom"/>
            <w:hideMark/>
          </w:tcPr>
          <w:p w14:paraId="38C256AF"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ธนาคาร        เพื่อลูกค้า     รายย่อย</w:t>
            </w:r>
          </w:p>
        </w:tc>
        <w:tc>
          <w:tcPr>
            <w:tcW w:w="1080" w:type="dxa"/>
            <w:noWrap/>
            <w:vAlign w:val="bottom"/>
            <w:hideMark/>
          </w:tcPr>
          <w:p w14:paraId="12845516"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ธนาคารเพื่อลูกค้าธุรกิจ</w:t>
            </w:r>
          </w:p>
        </w:tc>
        <w:tc>
          <w:tcPr>
            <w:tcW w:w="1080" w:type="dxa"/>
            <w:noWrap/>
            <w:vAlign w:val="bottom"/>
            <w:hideMark/>
          </w:tcPr>
          <w:p w14:paraId="79C0FAD7"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ธุรกิจบริหารเงินและ          การลงทุน</w:t>
            </w:r>
          </w:p>
        </w:tc>
        <w:tc>
          <w:tcPr>
            <w:tcW w:w="1080" w:type="dxa"/>
            <w:noWrap/>
            <w:vAlign w:val="bottom"/>
            <w:hideMark/>
          </w:tcPr>
          <w:p w14:paraId="7B63FFBD"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ส่วนงาน      อื่น ๆ</w:t>
            </w:r>
          </w:p>
        </w:tc>
        <w:tc>
          <w:tcPr>
            <w:tcW w:w="1170" w:type="dxa"/>
            <w:noWrap/>
            <w:vAlign w:val="bottom"/>
            <w:hideMark/>
          </w:tcPr>
          <w:p w14:paraId="4656FCC1"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รายการ           ตัดบัญชี</w:t>
            </w:r>
          </w:p>
        </w:tc>
        <w:tc>
          <w:tcPr>
            <w:tcW w:w="1172" w:type="dxa"/>
            <w:noWrap/>
            <w:vAlign w:val="bottom"/>
            <w:hideMark/>
          </w:tcPr>
          <w:p w14:paraId="122B6523"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รวม</w:t>
            </w:r>
          </w:p>
        </w:tc>
      </w:tr>
      <w:tr w:rsidR="00330EF6" w14:paraId="7236B285" w14:textId="77777777" w:rsidTr="007E511E">
        <w:trPr>
          <w:trHeight w:val="70"/>
        </w:trPr>
        <w:tc>
          <w:tcPr>
            <w:tcW w:w="2520" w:type="dxa"/>
            <w:noWrap/>
            <w:vAlign w:val="center"/>
            <w:hideMark/>
          </w:tcPr>
          <w:p w14:paraId="44CEED76" w14:textId="77777777" w:rsidR="00330EF6" w:rsidRDefault="00330EF6" w:rsidP="007E511E">
            <w:pPr>
              <w:suppressAutoHyphens w:val="0"/>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รวมรายได้จากการดำเนินงาน</w:t>
            </w:r>
          </w:p>
        </w:tc>
        <w:tc>
          <w:tcPr>
            <w:tcW w:w="1080" w:type="dxa"/>
            <w:noWrap/>
            <w:vAlign w:val="bottom"/>
            <w:hideMark/>
          </w:tcPr>
          <w:p w14:paraId="5178A946"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15,352</w:t>
            </w:r>
          </w:p>
        </w:tc>
        <w:tc>
          <w:tcPr>
            <w:tcW w:w="1080" w:type="dxa"/>
            <w:noWrap/>
            <w:vAlign w:val="bottom"/>
            <w:hideMark/>
          </w:tcPr>
          <w:p w14:paraId="1D02C15E"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8,565</w:t>
            </w:r>
          </w:p>
        </w:tc>
        <w:tc>
          <w:tcPr>
            <w:tcW w:w="1080" w:type="dxa"/>
            <w:noWrap/>
            <w:vAlign w:val="bottom"/>
            <w:hideMark/>
          </w:tcPr>
          <w:p w14:paraId="0DC0EBF3"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3,563</w:t>
            </w:r>
          </w:p>
        </w:tc>
        <w:tc>
          <w:tcPr>
            <w:tcW w:w="1080" w:type="dxa"/>
            <w:noWrap/>
            <w:vAlign w:val="bottom"/>
            <w:hideMark/>
          </w:tcPr>
          <w:p w14:paraId="3D28709D"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6,350</w:t>
            </w:r>
          </w:p>
        </w:tc>
        <w:tc>
          <w:tcPr>
            <w:tcW w:w="1170" w:type="dxa"/>
            <w:noWrap/>
            <w:vAlign w:val="bottom"/>
            <w:hideMark/>
          </w:tcPr>
          <w:p w14:paraId="53751EBC"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4,366</w:t>
            </w:r>
            <w:r w:rsidRPr="00330EF6">
              <w:rPr>
                <w:rFonts w:asciiTheme="majorBidi" w:hAnsiTheme="majorBidi" w:hint="cs"/>
                <w:sz w:val="24"/>
                <w:szCs w:val="24"/>
                <w:cs/>
                <w:lang w:val="en-US" w:eastAsia="en-US"/>
              </w:rPr>
              <w:t>)</w:t>
            </w:r>
          </w:p>
        </w:tc>
        <w:tc>
          <w:tcPr>
            <w:tcW w:w="1172" w:type="dxa"/>
            <w:noWrap/>
            <w:vAlign w:val="bottom"/>
            <w:hideMark/>
          </w:tcPr>
          <w:p w14:paraId="4F28FB1F"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29,464</w:t>
            </w:r>
          </w:p>
        </w:tc>
      </w:tr>
      <w:tr w:rsidR="00330EF6" w14:paraId="2ADBE901" w14:textId="77777777" w:rsidTr="007E511E">
        <w:trPr>
          <w:trHeight w:val="360"/>
        </w:trPr>
        <w:tc>
          <w:tcPr>
            <w:tcW w:w="2520" w:type="dxa"/>
            <w:noWrap/>
            <w:vAlign w:val="center"/>
            <w:hideMark/>
          </w:tcPr>
          <w:p w14:paraId="376B857D" w14:textId="77777777" w:rsidR="00330EF6" w:rsidRDefault="00330EF6" w:rsidP="007E511E">
            <w:pPr>
              <w:suppressAutoHyphens w:val="0"/>
              <w:ind w:left="164" w:right="-103" w:hanging="164"/>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รวมค่าใช้จ่าย (ยกเว้นผลขาดทุนด้านเครดิตที่คาดว่าจะเกิดขึ้น)</w:t>
            </w:r>
          </w:p>
        </w:tc>
        <w:tc>
          <w:tcPr>
            <w:tcW w:w="1080" w:type="dxa"/>
            <w:noWrap/>
            <w:vAlign w:val="bottom"/>
            <w:hideMark/>
          </w:tcPr>
          <w:p w14:paraId="32ECD8EA"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cs/>
                <w:lang w:val="en-US" w:eastAsia="en-US"/>
              </w:rPr>
              <w:t>8</w:t>
            </w:r>
            <w:r w:rsidRPr="00330EF6">
              <w:rPr>
                <w:rFonts w:asciiTheme="majorBidi" w:hAnsiTheme="majorBidi" w:cstheme="majorBidi" w:hint="cs"/>
                <w:sz w:val="24"/>
                <w:szCs w:val="24"/>
                <w:lang w:val="en-US" w:eastAsia="en-US"/>
              </w:rPr>
              <w:t>,568</w:t>
            </w:r>
            <w:r w:rsidRPr="00330EF6">
              <w:rPr>
                <w:rFonts w:asciiTheme="majorBidi" w:hAnsiTheme="majorBidi" w:hint="cs"/>
                <w:sz w:val="24"/>
                <w:szCs w:val="24"/>
                <w:cs/>
                <w:lang w:val="en-US" w:eastAsia="en-US"/>
              </w:rPr>
              <w:t>)</w:t>
            </w:r>
          </w:p>
        </w:tc>
        <w:tc>
          <w:tcPr>
            <w:tcW w:w="1080" w:type="dxa"/>
            <w:noWrap/>
            <w:vAlign w:val="bottom"/>
            <w:hideMark/>
          </w:tcPr>
          <w:p w14:paraId="434A4DF1"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cs/>
                <w:lang w:val="en-US" w:eastAsia="en-US"/>
              </w:rPr>
              <w:t>3</w:t>
            </w:r>
            <w:r w:rsidRPr="00330EF6">
              <w:rPr>
                <w:rFonts w:asciiTheme="majorBidi" w:hAnsiTheme="majorBidi" w:cstheme="majorBidi" w:hint="cs"/>
                <w:sz w:val="24"/>
                <w:szCs w:val="24"/>
                <w:lang w:val="en-US" w:eastAsia="en-US"/>
              </w:rPr>
              <w:t>,453</w:t>
            </w:r>
            <w:r w:rsidRPr="00330EF6">
              <w:rPr>
                <w:rFonts w:asciiTheme="majorBidi" w:hAnsiTheme="majorBidi" w:hint="cs"/>
                <w:sz w:val="24"/>
                <w:szCs w:val="24"/>
                <w:cs/>
                <w:lang w:val="en-US" w:eastAsia="en-US"/>
              </w:rPr>
              <w:t>)</w:t>
            </w:r>
          </w:p>
        </w:tc>
        <w:tc>
          <w:tcPr>
            <w:tcW w:w="1080" w:type="dxa"/>
            <w:noWrap/>
            <w:vAlign w:val="bottom"/>
            <w:hideMark/>
          </w:tcPr>
          <w:p w14:paraId="149CF497"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1,161</w:t>
            </w:r>
            <w:r w:rsidRPr="00330EF6">
              <w:rPr>
                <w:rFonts w:asciiTheme="majorBidi" w:hAnsiTheme="majorBidi" w:hint="cs"/>
                <w:sz w:val="24"/>
                <w:szCs w:val="24"/>
                <w:cs/>
                <w:lang w:val="en-US" w:eastAsia="en-US"/>
              </w:rPr>
              <w:t>)</w:t>
            </w:r>
          </w:p>
        </w:tc>
        <w:tc>
          <w:tcPr>
            <w:tcW w:w="1080" w:type="dxa"/>
            <w:noWrap/>
            <w:vAlign w:val="bottom"/>
            <w:hideMark/>
          </w:tcPr>
          <w:p w14:paraId="645FF6C1"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cs/>
                <w:lang w:val="en-US" w:eastAsia="en-US"/>
              </w:rPr>
              <w:t>3</w:t>
            </w:r>
            <w:r w:rsidRPr="00330EF6">
              <w:rPr>
                <w:rFonts w:asciiTheme="majorBidi" w:hAnsiTheme="majorBidi" w:cstheme="majorBidi" w:hint="cs"/>
                <w:sz w:val="24"/>
                <w:szCs w:val="24"/>
                <w:lang w:val="en-US" w:eastAsia="en-US"/>
              </w:rPr>
              <w:t>,269</w:t>
            </w:r>
            <w:r w:rsidRPr="00330EF6">
              <w:rPr>
                <w:rFonts w:asciiTheme="majorBidi" w:hAnsiTheme="majorBidi" w:hint="cs"/>
                <w:sz w:val="24"/>
                <w:szCs w:val="24"/>
                <w:cs/>
                <w:lang w:val="en-US" w:eastAsia="en-US"/>
              </w:rPr>
              <w:t>)</w:t>
            </w:r>
          </w:p>
        </w:tc>
        <w:tc>
          <w:tcPr>
            <w:tcW w:w="1170" w:type="dxa"/>
            <w:noWrap/>
            <w:vAlign w:val="bottom"/>
            <w:hideMark/>
          </w:tcPr>
          <w:p w14:paraId="508A4944"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1,938</w:t>
            </w:r>
          </w:p>
        </w:tc>
        <w:tc>
          <w:tcPr>
            <w:tcW w:w="1172" w:type="dxa"/>
            <w:noWrap/>
            <w:vAlign w:val="bottom"/>
            <w:hideMark/>
          </w:tcPr>
          <w:p w14:paraId="642998E8"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14,513</w:t>
            </w:r>
            <w:r w:rsidRPr="00330EF6">
              <w:rPr>
                <w:rFonts w:asciiTheme="majorBidi" w:hAnsiTheme="majorBidi" w:hint="cs"/>
                <w:sz w:val="24"/>
                <w:szCs w:val="24"/>
                <w:cs/>
                <w:lang w:val="en-US" w:eastAsia="en-US"/>
              </w:rPr>
              <w:t>)</w:t>
            </w:r>
          </w:p>
        </w:tc>
      </w:tr>
      <w:tr w:rsidR="00330EF6" w14:paraId="0C2FCAFA" w14:textId="77777777" w:rsidTr="007E511E">
        <w:trPr>
          <w:trHeight w:val="360"/>
        </w:trPr>
        <w:tc>
          <w:tcPr>
            <w:tcW w:w="2520" w:type="dxa"/>
            <w:noWrap/>
            <w:vAlign w:val="center"/>
            <w:hideMark/>
          </w:tcPr>
          <w:p w14:paraId="51869458" w14:textId="77777777" w:rsidR="00330EF6" w:rsidRDefault="00330EF6" w:rsidP="007E511E">
            <w:pPr>
              <w:suppressAutoHyphens w:val="0"/>
              <w:ind w:left="164" w:right="-103" w:hanging="164"/>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ผลขาดทุนด้านเครดิตที่คาดว่า                 จะเกิดขึ้น</w:t>
            </w:r>
          </w:p>
        </w:tc>
        <w:tc>
          <w:tcPr>
            <w:tcW w:w="1080" w:type="dxa"/>
            <w:noWrap/>
            <w:vAlign w:val="bottom"/>
            <w:hideMark/>
          </w:tcPr>
          <w:p w14:paraId="32F5CAA9"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678</w:t>
            </w:r>
          </w:p>
        </w:tc>
        <w:tc>
          <w:tcPr>
            <w:tcW w:w="1080" w:type="dxa"/>
            <w:noWrap/>
            <w:vAlign w:val="bottom"/>
            <w:hideMark/>
          </w:tcPr>
          <w:p w14:paraId="1A6C954E"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5,805</w:t>
            </w:r>
            <w:r w:rsidRPr="00330EF6">
              <w:rPr>
                <w:rFonts w:asciiTheme="majorBidi" w:hAnsiTheme="majorBidi" w:hint="cs"/>
                <w:sz w:val="24"/>
                <w:szCs w:val="24"/>
                <w:cs/>
                <w:lang w:val="en-US" w:eastAsia="en-US"/>
              </w:rPr>
              <w:t>)</w:t>
            </w:r>
          </w:p>
        </w:tc>
        <w:tc>
          <w:tcPr>
            <w:tcW w:w="1080" w:type="dxa"/>
            <w:noWrap/>
            <w:vAlign w:val="bottom"/>
            <w:hideMark/>
          </w:tcPr>
          <w:p w14:paraId="52A897FE"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487</w:t>
            </w:r>
          </w:p>
        </w:tc>
        <w:tc>
          <w:tcPr>
            <w:tcW w:w="1080" w:type="dxa"/>
            <w:noWrap/>
            <w:vAlign w:val="bottom"/>
            <w:hideMark/>
          </w:tcPr>
          <w:p w14:paraId="28DBD021"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1,035</w:t>
            </w:r>
            <w:r w:rsidRPr="00330EF6">
              <w:rPr>
                <w:rFonts w:asciiTheme="majorBidi" w:hAnsiTheme="majorBidi" w:hint="cs"/>
                <w:sz w:val="24"/>
                <w:szCs w:val="24"/>
                <w:cs/>
                <w:lang w:val="en-US" w:eastAsia="en-US"/>
              </w:rPr>
              <w:t>)</w:t>
            </w:r>
          </w:p>
        </w:tc>
        <w:tc>
          <w:tcPr>
            <w:tcW w:w="1170" w:type="dxa"/>
            <w:noWrap/>
            <w:vAlign w:val="bottom"/>
            <w:hideMark/>
          </w:tcPr>
          <w:p w14:paraId="13CC4833"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6</w:t>
            </w:r>
          </w:p>
        </w:tc>
        <w:tc>
          <w:tcPr>
            <w:tcW w:w="1172" w:type="dxa"/>
            <w:noWrap/>
            <w:vAlign w:val="bottom"/>
            <w:hideMark/>
          </w:tcPr>
          <w:p w14:paraId="1EFA8793"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5,669</w:t>
            </w:r>
            <w:r w:rsidRPr="00330EF6">
              <w:rPr>
                <w:rFonts w:asciiTheme="majorBidi" w:hAnsiTheme="majorBidi" w:hint="cs"/>
                <w:sz w:val="24"/>
                <w:szCs w:val="24"/>
                <w:cs/>
                <w:lang w:val="en-US" w:eastAsia="en-US"/>
              </w:rPr>
              <w:t>)</w:t>
            </w:r>
          </w:p>
        </w:tc>
      </w:tr>
      <w:tr w:rsidR="00330EF6" w14:paraId="69F2192E" w14:textId="77777777" w:rsidTr="007E511E">
        <w:trPr>
          <w:trHeight w:val="63"/>
        </w:trPr>
        <w:tc>
          <w:tcPr>
            <w:tcW w:w="2520" w:type="dxa"/>
            <w:noWrap/>
            <w:vAlign w:val="center"/>
            <w:hideMark/>
          </w:tcPr>
          <w:p w14:paraId="208A919E" w14:textId="77777777" w:rsidR="00330EF6" w:rsidRDefault="00330EF6" w:rsidP="007E511E">
            <w:pPr>
              <w:suppressAutoHyphens w:val="0"/>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กำไร (ขาดทุน) สุทธิ</w:t>
            </w:r>
          </w:p>
        </w:tc>
        <w:tc>
          <w:tcPr>
            <w:tcW w:w="1080" w:type="dxa"/>
            <w:noWrap/>
            <w:vAlign w:val="bottom"/>
            <w:hideMark/>
          </w:tcPr>
          <w:p w14:paraId="7F012818"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7,462</w:t>
            </w:r>
          </w:p>
        </w:tc>
        <w:tc>
          <w:tcPr>
            <w:tcW w:w="1080" w:type="dxa"/>
            <w:noWrap/>
            <w:vAlign w:val="bottom"/>
            <w:hideMark/>
          </w:tcPr>
          <w:p w14:paraId="6A6C2EC8"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w:t>
            </w:r>
            <w:r w:rsidRPr="00330EF6">
              <w:rPr>
                <w:rFonts w:asciiTheme="majorBidi" w:hAnsiTheme="majorBidi" w:cstheme="majorBidi" w:hint="cs"/>
                <w:sz w:val="24"/>
                <w:szCs w:val="24"/>
                <w:lang w:val="en-US" w:eastAsia="en-US"/>
              </w:rPr>
              <w:t>693</w:t>
            </w:r>
            <w:r w:rsidRPr="00330EF6">
              <w:rPr>
                <w:rFonts w:asciiTheme="majorBidi" w:hAnsiTheme="majorBidi" w:cstheme="majorBidi" w:hint="cs"/>
                <w:sz w:val="24"/>
                <w:szCs w:val="24"/>
                <w:cs/>
                <w:lang w:val="en-US" w:eastAsia="en-US"/>
              </w:rPr>
              <w:t>)</w:t>
            </w:r>
          </w:p>
        </w:tc>
        <w:tc>
          <w:tcPr>
            <w:tcW w:w="1080" w:type="dxa"/>
            <w:noWrap/>
            <w:vAlign w:val="bottom"/>
            <w:hideMark/>
          </w:tcPr>
          <w:p w14:paraId="534B977B"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cs/>
                <w:lang w:val="en-US" w:eastAsia="en-US"/>
              </w:rPr>
            </w:pPr>
            <w:r w:rsidRPr="00330EF6">
              <w:rPr>
                <w:rFonts w:asciiTheme="majorBidi" w:hAnsiTheme="majorBidi" w:cstheme="majorBidi" w:hint="cs"/>
                <w:sz w:val="24"/>
                <w:szCs w:val="24"/>
                <w:lang w:val="en-US" w:eastAsia="en-US"/>
              </w:rPr>
              <w:t>2,889</w:t>
            </w:r>
          </w:p>
        </w:tc>
        <w:tc>
          <w:tcPr>
            <w:tcW w:w="1080" w:type="dxa"/>
            <w:noWrap/>
            <w:vAlign w:val="bottom"/>
            <w:hideMark/>
          </w:tcPr>
          <w:p w14:paraId="15FF27F2"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2,046</w:t>
            </w:r>
          </w:p>
        </w:tc>
        <w:tc>
          <w:tcPr>
            <w:tcW w:w="1170" w:type="dxa"/>
            <w:noWrap/>
            <w:vAlign w:val="bottom"/>
            <w:hideMark/>
          </w:tcPr>
          <w:p w14:paraId="78AC35B8"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2,422</w:t>
            </w:r>
            <w:r w:rsidRPr="00330EF6">
              <w:rPr>
                <w:rFonts w:asciiTheme="majorBidi" w:hAnsiTheme="majorBidi" w:hint="cs"/>
                <w:sz w:val="24"/>
                <w:szCs w:val="24"/>
                <w:cs/>
                <w:lang w:val="en-US" w:eastAsia="en-US"/>
              </w:rPr>
              <w:t>)</w:t>
            </w:r>
          </w:p>
        </w:tc>
        <w:tc>
          <w:tcPr>
            <w:tcW w:w="1172" w:type="dxa"/>
            <w:noWrap/>
            <w:vAlign w:val="bottom"/>
            <w:hideMark/>
          </w:tcPr>
          <w:p w14:paraId="0195C6A3"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9,282</w:t>
            </w:r>
          </w:p>
        </w:tc>
      </w:tr>
    </w:tbl>
    <w:p w14:paraId="07BCDBDF" w14:textId="77777777" w:rsidR="00330EF6" w:rsidRDefault="00330EF6" w:rsidP="00330EF6">
      <w:pPr>
        <w:spacing w:before="120"/>
        <w:ind w:left="720" w:right="-14" w:hanging="180"/>
        <w:rPr>
          <w:rFonts w:ascii="Angsana New" w:hAnsi="Angsana New"/>
          <w:lang w:val="en-US"/>
        </w:rPr>
      </w:pPr>
      <w:r>
        <w:rPr>
          <w:rFonts w:ascii="Angsana New" w:hAnsi="Angsana New" w:hint="cs"/>
          <w:vertAlign w:val="superscript"/>
          <w:cs/>
        </w:rPr>
        <w:t>(1)</w:t>
      </w:r>
      <w:r>
        <w:rPr>
          <w:rFonts w:ascii="Angsana New" w:hAnsi="Angsana New" w:hint="cs"/>
          <w:cs/>
        </w:rPr>
        <w:t xml:space="preserve"> </w:t>
      </w:r>
      <w:r>
        <w:rPr>
          <w:rFonts w:ascii="Angsana New" w:hAnsi="Angsana New" w:hint="cs"/>
          <w:cs/>
        </w:rPr>
        <w:tab/>
        <w:t>จำนวนเงินหลังจากปรับปรุงการเปลี่ยนแปลงหลักการในการปันส่วนตามที่กล่าวไว้ข้างต้น</w:t>
      </w:r>
    </w:p>
    <w:p w14:paraId="734BB700" w14:textId="77777777" w:rsidR="00330EF6" w:rsidRDefault="00330EF6" w:rsidP="00330EF6">
      <w:pPr>
        <w:rPr>
          <w:rFonts w:asciiTheme="majorBidi" w:hAnsiTheme="majorBidi" w:cstheme="majorBidi"/>
          <w:cs/>
        </w:rPr>
      </w:pPr>
    </w:p>
    <w:tbl>
      <w:tblPr>
        <w:tblW w:w="9180" w:type="dxa"/>
        <w:tblInd w:w="450" w:type="dxa"/>
        <w:tblLayout w:type="fixed"/>
        <w:tblLook w:val="04A0" w:firstRow="1" w:lastRow="0" w:firstColumn="1" w:lastColumn="0" w:noHBand="0" w:noVBand="1"/>
      </w:tblPr>
      <w:tblGrid>
        <w:gridCol w:w="2518"/>
        <w:gridCol w:w="1080"/>
        <w:gridCol w:w="1080"/>
        <w:gridCol w:w="1080"/>
        <w:gridCol w:w="1080"/>
        <w:gridCol w:w="1170"/>
        <w:gridCol w:w="1172"/>
      </w:tblGrid>
      <w:tr w:rsidR="00330EF6" w14:paraId="3316F0AA" w14:textId="77777777" w:rsidTr="00CB1601">
        <w:trPr>
          <w:trHeight w:val="70"/>
        </w:trPr>
        <w:tc>
          <w:tcPr>
            <w:tcW w:w="2518" w:type="dxa"/>
            <w:noWrap/>
            <w:vAlign w:val="center"/>
            <w:hideMark/>
          </w:tcPr>
          <w:p w14:paraId="3AB875A9" w14:textId="77777777" w:rsidR="00330EF6" w:rsidRDefault="00330EF6" w:rsidP="007E511E">
            <w:pPr>
              <w:rPr>
                <w:rFonts w:asciiTheme="majorBidi" w:hAnsiTheme="majorBidi" w:cstheme="majorBidi"/>
                <w:cs/>
              </w:rPr>
            </w:pPr>
          </w:p>
        </w:tc>
        <w:tc>
          <w:tcPr>
            <w:tcW w:w="6662" w:type="dxa"/>
            <w:gridSpan w:val="6"/>
            <w:noWrap/>
            <w:vAlign w:val="center"/>
            <w:hideMark/>
          </w:tcPr>
          <w:p w14:paraId="51869535" w14:textId="77777777" w:rsidR="00330EF6" w:rsidRDefault="00330EF6" w:rsidP="007E511E">
            <w:pPr>
              <w:suppressAutoHyphens w:val="0"/>
              <w:jc w:val="right"/>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(หน่วย: ล้านบาท)</w:t>
            </w:r>
          </w:p>
        </w:tc>
      </w:tr>
      <w:tr w:rsidR="00330EF6" w14:paraId="3F09B470" w14:textId="77777777" w:rsidTr="00CB1601">
        <w:trPr>
          <w:trHeight w:val="63"/>
        </w:trPr>
        <w:tc>
          <w:tcPr>
            <w:tcW w:w="2518" w:type="dxa"/>
            <w:noWrap/>
            <w:vAlign w:val="center"/>
            <w:hideMark/>
          </w:tcPr>
          <w:p w14:paraId="121B7E81" w14:textId="77777777" w:rsidR="00330EF6" w:rsidRDefault="00330EF6" w:rsidP="007E511E">
            <w:pPr>
              <w:rPr>
                <w:rFonts w:asciiTheme="majorBidi" w:hAnsiTheme="majorBidi" w:cstheme="majorBidi"/>
                <w:sz w:val="24"/>
                <w:szCs w:val="24"/>
                <w:lang w:val="en-US" w:eastAsia="en-US"/>
              </w:rPr>
            </w:pPr>
          </w:p>
        </w:tc>
        <w:tc>
          <w:tcPr>
            <w:tcW w:w="6662" w:type="dxa"/>
            <w:gridSpan w:val="6"/>
            <w:noWrap/>
            <w:vAlign w:val="center"/>
            <w:hideMark/>
          </w:tcPr>
          <w:p w14:paraId="43D0DF0C"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งบการเงินรวม</w:t>
            </w:r>
          </w:p>
        </w:tc>
      </w:tr>
      <w:tr w:rsidR="00330EF6" w14:paraId="654D6016" w14:textId="77777777" w:rsidTr="00CB1601">
        <w:trPr>
          <w:trHeight w:val="63"/>
        </w:trPr>
        <w:tc>
          <w:tcPr>
            <w:tcW w:w="2518" w:type="dxa"/>
            <w:noWrap/>
            <w:vAlign w:val="center"/>
            <w:hideMark/>
          </w:tcPr>
          <w:p w14:paraId="725C07CC" w14:textId="77777777" w:rsidR="00330EF6" w:rsidRDefault="00330EF6" w:rsidP="007E511E">
            <w:pPr>
              <w:rPr>
                <w:rFonts w:asciiTheme="majorBidi" w:hAnsiTheme="majorBidi" w:cstheme="majorBidi"/>
                <w:sz w:val="24"/>
                <w:szCs w:val="24"/>
                <w:lang w:val="en-US" w:eastAsia="en-US"/>
              </w:rPr>
            </w:pPr>
          </w:p>
        </w:tc>
        <w:tc>
          <w:tcPr>
            <w:tcW w:w="6662" w:type="dxa"/>
            <w:gridSpan w:val="6"/>
            <w:noWrap/>
            <w:vAlign w:val="center"/>
            <w:hideMark/>
          </w:tcPr>
          <w:p w14:paraId="4FA41884"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 xml:space="preserve">สำหรับงวดหกเดือนสิ้นสุดวันที่ </w:t>
            </w:r>
            <w:r>
              <w:rPr>
                <w:rFonts w:asciiTheme="majorBidi" w:hAnsiTheme="majorBidi" w:cstheme="majorBidi" w:hint="cs"/>
                <w:sz w:val="24"/>
                <w:szCs w:val="24"/>
                <w:lang w:val="en-US" w:eastAsia="en-US"/>
              </w:rPr>
              <w:t xml:space="preserve">30 </w:t>
            </w:r>
            <w:r>
              <w:rPr>
                <w:rFonts w:asciiTheme="majorBidi" w:hAnsiTheme="majorBidi" w:cstheme="majorBidi" w:hint="cs"/>
                <w:sz w:val="24"/>
                <w:szCs w:val="24"/>
                <w:cs/>
                <w:lang w:val="en-US" w:eastAsia="en-US"/>
              </w:rPr>
              <w:t xml:space="preserve">มิถุนายน </w:t>
            </w:r>
            <w:r>
              <w:rPr>
                <w:rFonts w:asciiTheme="majorBidi" w:hAnsiTheme="majorBidi" w:cstheme="majorBidi" w:hint="cs"/>
                <w:sz w:val="24"/>
                <w:szCs w:val="24"/>
                <w:lang w:val="en-US" w:eastAsia="en-US"/>
              </w:rPr>
              <w:t>2566</w:t>
            </w:r>
          </w:p>
        </w:tc>
      </w:tr>
      <w:tr w:rsidR="00330EF6" w14:paraId="3281EC1C" w14:textId="77777777" w:rsidTr="00CB1601">
        <w:trPr>
          <w:trHeight w:val="63"/>
        </w:trPr>
        <w:tc>
          <w:tcPr>
            <w:tcW w:w="2518" w:type="dxa"/>
            <w:noWrap/>
            <w:vAlign w:val="center"/>
            <w:hideMark/>
          </w:tcPr>
          <w:p w14:paraId="646C078D" w14:textId="77777777" w:rsidR="00330EF6" w:rsidRDefault="00330EF6" w:rsidP="007E511E">
            <w:pPr>
              <w:rPr>
                <w:rFonts w:asciiTheme="majorBidi" w:hAnsiTheme="majorBidi" w:cstheme="majorBidi"/>
                <w:sz w:val="24"/>
                <w:szCs w:val="24"/>
                <w:lang w:val="en-US" w:eastAsia="en-US"/>
              </w:rPr>
            </w:pPr>
          </w:p>
        </w:tc>
        <w:tc>
          <w:tcPr>
            <w:tcW w:w="1080" w:type="dxa"/>
            <w:noWrap/>
            <w:vAlign w:val="bottom"/>
            <w:hideMark/>
          </w:tcPr>
          <w:p w14:paraId="1F6AAB14"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ธนาคาร        เพื่อลูกค้า     รายย่อย</w:t>
            </w:r>
          </w:p>
        </w:tc>
        <w:tc>
          <w:tcPr>
            <w:tcW w:w="1080" w:type="dxa"/>
            <w:noWrap/>
            <w:vAlign w:val="bottom"/>
            <w:hideMark/>
          </w:tcPr>
          <w:p w14:paraId="5A31E599"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ธนาคารเพื่อลูกค้าธุรกิจ</w:t>
            </w:r>
          </w:p>
        </w:tc>
        <w:tc>
          <w:tcPr>
            <w:tcW w:w="1080" w:type="dxa"/>
            <w:noWrap/>
            <w:vAlign w:val="bottom"/>
            <w:hideMark/>
          </w:tcPr>
          <w:p w14:paraId="4741F56C"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ธุรกิจบริหารเงินและ          การลงทุน</w:t>
            </w:r>
          </w:p>
        </w:tc>
        <w:tc>
          <w:tcPr>
            <w:tcW w:w="1080" w:type="dxa"/>
            <w:noWrap/>
            <w:vAlign w:val="bottom"/>
            <w:hideMark/>
          </w:tcPr>
          <w:p w14:paraId="48711E14"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ส่วนงาน      อื่น ๆ</w:t>
            </w:r>
          </w:p>
        </w:tc>
        <w:tc>
          <w:tcPr>
            <w:tcW w:w="1170" w:type="dxa"/>
            <w:noWrap/>
            <w:vAlign w:val="bottom"/>
            <w:hideMark/>
          </w:tcPr>
          <w:p w14:paraId="369BCA0C"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รายการ            ตัดบัญชี</w:t>
            </w:r>
          </w:p>
        </w:tc>
        <w:tc>
          <w:tcPr>
            <w:tcW w:w="1172" w:type="dxa"/>
            <w:noWrap/>
            <w:vAlign w:val="bottom"/>
            <w:hideMark/>
          </w:tcPr>
          <w:p w14:paraId="11A2ED9A" w14:textId="77777777" w:rsid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รวม</w:t>
            </w:r>
          </w:p>
        </w:tc>
      </w:tr>
      <w:tr w:rsidR="00330EF6" w14:paraId="393C10CF" w14:textId="77777777" w:rsidTr="00CB1601">
        <w:trPr>
          <w:trHeight w:val="70"/>
        </w:trPr>
        <w:tc>
          <w:tcPr>
            <w:tcW w:w="2518" w:type="dxa"/>
            <w:noWrap/>
            <w:vAlign w:val="center"/>
            <w:hideMark/>
          </w:tcPr>
          <w:p w14:paraId="3D4BCCBB" w14:textId="77777777" w:rsidR="00330EF6" w:rsidRDefault="00330EF6" w:rsidP="007E511E">
            <w:pPr>
              <w:suppressAutoHyphens w:val="0"/>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รวมรายได้จากการดำเนินงาน</w:t>
            </w:r>
          </w:p>
        </w:tc>
        <w:tc>
          <w:tcPr>
            <w:tcW w:w="1080" w:type="dxa"/>
            <w:noWrap/>
            <w:vAlign w:val="bottom"/>
            <w:hideMark/>
          </w:tcPr>
          <w:p w14:paraId="1FFA049E"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36,807</w:t>
            </w:r>
          </w:p>
        </w:tc>
        <w:tc>
          <w:tcPr>
            <w:tcW w:w="1080" w:type="dxa"/>
            <w:noWrap/>
            <w:vAlign w:val="bottom"/>
            <w:hideMark/>
          </w:tcPr>
          <w:p w14:paraId="558FDD57"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20,634</w:t>
            </w:r>
          </w:p>
        </w:tc>
        <w:tc>
          <w:tcPr>
            <w:tcW w:w="1080" w:type="dxa"/>
            <w:noWrap/>
            <w:vAlign w:val="bottom"/>
            <w:hideMark/>
          </w:tcPr>
          <w:p w14:paraId="0B2B3870"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4,118</w:t>
            </w:r>
          </w:p>
        </w:tc>
        <w:tc>
          <w:tcPr>
            <w:tcW w:w="1080" w:type="dxa"/>
            <w:noWrap/>
            <w:vAlign w:val="bottom"/>
            <w:hideMark/>
          </w:tcPr>
          <w:p w14:paraId="1420CE66"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19,858</w:t>
            </w:r>
          </w:p>
        </w:tc>
        <w:tc>
          <w:tcPr>
            <w:tcW w:w="1170" w:type="dxa"/>
            <w:noWrap/>
            <w:vAlign w:val="bottom"/>
            <w:hideMark/>
          </w:tcPr>
          <w:p w14:paraId="499ACAE3"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w:t>
            </w:r>
            <w:r w:rsidRPr="00330EF6">
              <w:rPr>
                <w:rFonts w:asciiTheme="majorBidi" w:hAnsiTheme="majorBidi" w:cstheme="majorBidi" w:hint="cs"/>
                <w:sz w:val="24"/>
                <w:szCs w:val="24"/>
                <w:lang w:val="en-US" w:eastAsia="en-US"/>
              </w:rPr>
              <w:t>10,430</w:t>
            </w:r>
            <w:r w:rsidRPr="00330EF6">
              <w:rPr>
                <w:rFonts w:asciiTheme="majorBidi" w:hAnsiTheme="majorBidi" w:cstheme="majorBidi" w:hint="cs"/>
                <w:sz w:val="24"/>
                <w:szCs w:val="24"/>
                <w:cs/>
                <w:lang w:val="en-US" w:eastAsia="en-US"/>
              </w:rPr>
              <w:t>)</w:t>
            </w:r>
          </w:p>
        </w:tc>
        <w:tc>
          <w:tcPr>
            <w:tcW w:w="1172" w:type="dxa"/>
            <w:noWrap/>
            <w:vAlign w:val="bottom"/>
            <w:hideMark/>
          </w:tcPr>
          <w:p w14:paraId="52664A45" w14:textId="77777777" w:rsidR="00330EF6" w:rsidRPr="00330EF6" w:rsidRDefault="00330EF6" w:rsidP="007E511E">
            <w:pPr>
              <w:tabs>
                <w:tab w:val="decimal" w:pos="884"/>
              </w:tabs>
              <w:suppressAutoHyphens w:val="0"/>
              <w:rPr>
                <w:rFonts w:asciiTheme="majorBidi" w:hAnsiTheme="majorBidi" w:cstheme="majorBidi"/>
                <w:sz w:val="24"/>
                <w:szCs w:val="24"/>
                <w:cs/>
                <w:lang w:val="en-US" w:eastAsia="en-US"/>
              </w:rPr>
            </w:pPr>
            <w:r w:rsidRPr="00330EF6">
              <w:rPr>
                <w:rFonts w:asciiTheme="majorBidi" w:hAnsiTheme="majorBidi" w:cstheme="majorBidi" w:hint="cs"/>
                <w:sz w:val="24"/>
                <w:szCs w:val="24"/>
                <w:lang w:val="en-US" w:eastAsia="en-US"/>
              </w:rPr>
              <w:t>70,987</w:t>
            </w:r>
          </w:p>
        </w:tc>
      </w:tr>
      <w:tr w:rsidR="00330EF6" w14:paraId="20919632" w14:textId="77777777" w:rsidTr="00CB1601">
        <w:trPr>
          <w:trHeight w:val="360"/>
        </w:trPr>
        <w:tc>
          <w:tcPr>
            <w:tcW w:w="2518" w:type="dxa"/>
            <w:noWrap/>
            <w:vAlign w:val="center"/>
            <w:hideMark/>
          </w:tcPr>
          <w:p w14:paraId="505DA393" w14:textId="77777777" w:rsidR="00330EF6" w:rsidRDefault="00330EF6" w:rsidP="007E511E">
            <w:pPr>
              <w:suppressAutoHyphens w:val="0"/>
              <w:ind w:left="164" w:right="-103" w:hanging="164"/>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รวมค่าใช้จ่าย (ยกเว้นผลขาดทุนด้านเครดิตที่คาดว่าจะเกิดขึ้น)</w:t>
            </w:r>
          </w:p>
        </w:tc>
        <w:tc>
          <w:tcPr>
            <w:tcW w:w="1080" w:type="dxa"/>
            <w:noWrap/>
            <w:vAlign w:val="bottom"/>
            <w:hideMark/>
          </w:tcPr>
          <w:p w14:paraId="33591818"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(16</w:t>
            </w:r>
            <w:r w:rsidRPr="00330EF6">
              <w:rPr>
                <w:rFonts w:asciiTheme="majorBidi" w:hAnsiTheme="majorBidi" w:cstheme="majorBidi" w:hint="cs"/>
                <w:sz w:val="24"/>
                <w:szCs w:val="24"/>
                <w:lang w:val="en-US" w:eastAsia="en-US"/>
              </w:rPr>
              <w:t>,826</w:t>
            </w:r>
            <w:r w:rsidRPr="00330EF6">
              <w:rPr>
                <w:rFonts w:asciiTheme="majorBidi" w:hAnsiTheme="majorBidi" w:cstheme="majorBidi" w:hint="cs"/>
                <w:sz w:val="24"/>
                <w:szCs w:val="24"/>
                <w:cs/>
                <w:lang w:val="en-US" w:eastAsia="en-US"/>
              </w:rPr>
              <w:t>)</w:t>
            </w:r>
          </w:p>
        </w:tc>
        <w:tc>
          <w:tcPr>
            <w:tcW w:w="1080" w:type="dxa"/>
            <w:noWrap/>
            <w:vAlign w:val="bottom"/>
            <w:hideMark/>
          </w:tcPr>
          <w:p w14:paraId="7BFE1473" w14:textId="77777777" w:rsidR="00330EF6" w:rsidRPr="00330EF6" w:rsidRDefault="00330EF6" w:rsidP="007E511E">
            <w:pPr>
              <w:tabs>
                <w:tab w:val="decimal" w:pos="792"/>
              </w:tabs>
              <w:suppressAutoHyphens w:val="0"/>
              <w:rPr>
                <w:rFonts w:asciiTheme="majorBidi" w:hAnsiTheme="majorBidi" w:cstheme="majorBidi"/>
                <w:sz w:val="24"/>
                <w:szCs w:val="24"/>
                <w:cs/>
                <w:lang w:val="en-US" w:eastAsia="en-US"/>
              </w:rPr>
            </w:pPr>
            <w:r w:rsidRPr="00330EF6">
              <w:rPr>
                <w:rFonts w:asciiTheme="majorBidi" w:hAnsiTheme="majorBidi" w:cstheme="majorBidi" w:hint="cs"/>
                <w:sz w:val="24"/>
                <w:szCs w:val="24"/>
                <w:cs/>
                <w:lang w:val="en-US" w:eastAsia="en-US"/>
              </w:rPr>
              <w:t>(</w:t>
            </w:r>
            <w:r w:rsidRPr="00330EF6">
              <w:rPr>
                <w:rFonts w:asciiTheme="majorBidi" w:hAnsiTheme="majorBidi" w:cstheme="majorBidi" w:hint="cs"/>
                <w:sz w:val="24"/>
                <w:szCs w:val="24"/>
                <w:lang w:val="en-US" w:eastAsia="en-US"/>
              </w:rPr>
              <w:t>9,186</w:t>
            </w:r>
            <w:r w:rsidRPr="00330EF6">
              <w:rPr>
                <w:rFonts w:asciiTheme="majorBidi" w:hAnsiTheme="majorBidi" w:cstheme="majorBidi" w:hint="cs"/>
                <w:sz w:val="24"/>
                <w:szCs w:val="24"/>
                <w:cs/>
                <w:lang w:val="en-US" w:eastAsia="en-US"/>
              </w:rPr>
              <w:t>)</w:t>
            </w:r>
          </w:p>
        </w:tc>
        <w:tc>
          <w:tcPr>
            <w:tcW w:w="1080" w:type="dxa"/>
            <w:noWrap/>
            <w:vAlign w:val="bottom"/>
            <w:hideMark/>
          </w:tcPr>
          <w:p w14:paraId="5D6387C5"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(1</w:t>
            </w:r>
            <w:r w:rsidRPr="00330EF6">
              <w:rPr>
                <w:rFonts w:asciiTheme="majorBidi" w:hAnsiTheme="majorBidi" w:cstheme="majorBidi" w:hint="cs"/>
                <w:sz w:val="24"/>
                <w:szCs w:val="24"/>
                <w:lang w:val="en-US" w:eastAsia="en-US"/>
              </w:rPr>
              <w:t>,449</w:t>
            </w:r>
            <w:r w:rsidRPr="00330EF6">
              <w:rPr>
                <w:rFonts w:asciiTheme="majorBidi" w:hAnsiTheme="majorBidi" w:cstheme="majorBidi" w:hint="cs"/>
                <w:sz w:val="24"/>
                <w:szCs w:val="24"/>
                <w:cs/>
                <w:lang w:val="en-US" w:eastAsia="en-US"/>
              </w:rPr>
              <w:t>)</w:t>
            </w:r>
          </w:p>
        </w:tc>
        <w:tc>
          <w:tcPr>
            <w:tcW w:w="1080" w:type="dxa"/>
            <w:noWrap/>
            <w:vAlign w:val="bottom"/>
            <w:hideMark/>
          </w:tcPr>
          <w:p w14:paraId="4E5C847B"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(13</w:t>
            </w:r>
            <w:r w:rsidRPr="00330EF6">
              <w:rPr>
                <w:rFonts w:asciiTheme="majorBidi" w:hAnsiTheme="majorBidi" w:cstheme="majorBidi" w:hint="cs"/>
                <w:sz w:val="24"/>
                <w:szCs w:val="24"/>
                <w:lang w:val="en-US" w:eastAsia="en-US"/>
              </w:rPr>
              <w:t>,380</w:t>
            </w:r>
            <w:r w:rsidRPr="00330EF6">
              <w:rPr>
                <w:rFonts w:asciiTheme="majorBidi" w:hAnsiTheme="majorBidi" w:cstheme="majorBidi" w:hint="cs"/>
                <w:sz w:val="24"/>
                <w:szCs w:val="24"/>
                <w:cs/>
                <w:lang w:val="en-US" w:eastAsia="en-US"/>
              </w:rPr>
              <w:t>)</w:t>
            </w:r>
          </w:p>
        </w:tc>
        <w:tc>
          <w:tcPr>
            <w:tcW w:w="1170" w:type="dxa"/>
            <w:noWrap/>
            <w:vAlign w:val="bottom"/>
            <w:hideMark/>
          </w:tcPr>
          <w:p w14:paraId="4E533C72"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7,767</w:t>
            </w:r>
          </w:p>
        </w:tc>
        <w:tc>
          <w:tcPr>
            <w:tcW w:w="1172" w:type="dxa"/>
            <w:noWrap/>
            <w:vAlign w:val="bottom"/>
            <w:hideMark/>
          </w:tcPr>
          <w:p w14:paraId="6A42D27B" w14:textId="77777777" w:rsidR="00330EF6" w:rsidRPr="00330EF6" w:rsidRDefault="00330EF6" w:rsidP="007E511E">
            <w:pPr>
              <w:tabs>
                <w:tab w:val="decimal" w:pos="884"/>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w:t>
            </w:r>
            <w:r w:rsidRPr="00330EF6">
              <w:rPr>
                <w:rFonts w:asciiTheme="majorBidi" w:hAnsiTheme="majorBidi" w:cstheme="majorBidi" w:hint="cs"/>
                <w:sz w:val="24"/>
                <w:szCs w:val="24"/>
                <w:lang w:val="en-US" w:eastAsia="en-US"/>
              </w:rPr>
              <w:t>33,074</w:t>
            </w:r>
            <w:r w:rsidRPr="00330EF6">
              <w:rPr>
                <w:rFonts w:asciiTheme="majorBidi" w:hAnsiTheme="majorBidi" w:cstheme="majorBidi" w:hint="cs"/>
                <w:sz w:val="24"/>
                <w:szCs w:val="24"/>
                <w:cs/>
                <w:lang w:val="en-US" w:eastAsia="en-US"/>
              </w:rPr>
              <w:t>)</w:t>
            </w:r>
          </w:p>
        </w:tc>
      </w:tr>
      <w:tr w:rsidR="00330EF6" w14:paraId="1837CE2A" w14:textId="77777777" w:rsidTr="00CB1601">
        <w:trPr>
          <w:trHeight w:val="360"/>
        </w:trPr>
        <w:tc>
          <w:tcPr>
            <w:tcW w:w="2518" w:type="dxa"/>
            <w:noWrap/>
            <w:vAlign w:val="center"/>
            <w:hideMark/>
          </w:tcPr>
          <w:p w14:paraId="0C3BCA05" w14:textId="77777777" w:rsidR="00330EF6" w:rsidRDefault="00330EF6" w:rsidP="007E511E">
            <w:pPr>
              <w:suppressAutoHyphens w:val="0"/>
              <w:ind w:left="164" w:right="-103" w:hanging="164"/>
              <w:rPr>
                <w:rFonts w:asciiTheme="majorBidi" w:hAnsiTheme="majorBidi" w:cstheme="majorBidi"/>
                <w:sz w:val="24"/>
                <w:szCs w:val="24"/>
                <w:cs/>
                <w:lang w:val="en-US" w:eastAsia="en-US"/>
              </w:rPr>
            </w:pPr>
            <w:r>
              <w:rPr>
                <w:rFonts w:asciiTheme="majorBidi" w:hAnsiTheme="majorBidi" w:cstheme="majorBidi" w:hint="cs"/>
                <w:sz w:val="24"/>
                <w:szCs w:val="24"/>
                <w:cs/>
                <w:lang w:val="en-US" w:eastAsia="en-US"/>
              </w:rPr>
              <w:t>ผลขาดทุนด้านเครดิตที่คาดว่า                 จะเกิดขึ้น</w:t>
            </w:r>
          </w:p>
        </w:tc>
        <w:tc>
          <w:tcPr>
            <w:tcW w:w="1080" w:type="dxa"/>
            <w:noWrap/>
            <w:vAlign w:val="bottom"/>
            <w:hideMark/>
          </w:tcPr>
          <w:p w14:paraId="6CC1CABA"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(7</w:t>
            </w:r>
            <w:r w:rsidRPr="00330EF6">
              <w:rPr>
                <w:rFonts w:asciiTheme="majorBidi" w:hAnsiTheme="majorBidi" w:cstheme="majorBidi" w:hint="cs"/>
                <w:sz w:val="24"/>
                <w:szCs w:val="24"/>
                <w:lang w:val="en-US" w:eastAsia="en-US"/>
              </w:rPr>
              <w:t>,393</w:t>
            </w:r>
            <w:r w:rsidRPr="00330EF6">
              <w:rPr>
                <w:rFonts w:asciiTheme="majorBidi" w:hAnsiTheme="majorBidi" w:cstheme="majorBidi" w:hint="cs"/>
                <w:sz w:val="24"/>
                <w:szCs w:val="24"/>
                <w:cs/>
                <w:lang w:val="en-US" w:eastAsia="en-US"/>
              </w:rPr>
              <w:t>)</w:t>
            </w:r>
          </w:p>
        </w:tc>
        <w:tc>
          <w:tcPr>
            <w:tcW w:w="1080" w:type="dxa"/>
            <w:noWrap/>
            <w:vAlign w:val="bottom"/>
            <w:hideMark/>
          </w:tcPr>
          <w:p w14:paraId="618B2227"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(5</w:t>
            </w:r>
            <w:r w:rsidRPr="00330EF6">
              <w:rPr>
                <w:rFonts w:asciiTheme="majorBidi" w:hAnsiTheme="majorBidi" w:cstheme="majorBidi" w:hint="cs"/>
                <w:sz w:val="24"/>
                <w:szCs w:val="24"/>
                <w:lang w:val="en-US" w:eastAsia="en-US"/>
              </w:rPr>
              <w:t>,484</w:t>
            </w:r>
            <w:r w:rsidRPr="00330EF6">
              <w:rPr>
                <w:rFonts w:asciiTheme="majorBidi" w:hAnsiTheme="majorBidi" w:cstheme="majorBidi" w:hint="cs"/>
                <w:sz w:val="24"/>
                <w:szCs w:val="24"/>
                <w:cs/>
                <w:lang w:val="en-US" w:eastAsia="en-US"/>
              </w:rPr>
              <w:t>)</w:t>
            </w:r>
          </w:p>
        </w:tc>
        <w:tc>
          <w:tcPr>
            <w:tcW w:w="1080" w:type="dxa"/>
            <w:noWrap/>
            <w:vAlign w:val="bottom"/>
            <w:hideMark/>
          </w:tcPr>
          <w:p w14:paraId="31AA1141"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(259)</w:t>
            </w:r>
          </w:p>
        </w:tc>
        <w:tc>
          <w:tcPr>
            <w:tcW w:w="1080" w:type="dxa"/>
            <w:noWrap/>
            <w:vAlign w:val="bottom"/>
            <w:hideMark/>
          </w:tcPr>
          <w:p w14:paraId="6464B158"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(2</w:t>
            </w:r>
            <w:r w:rsidRPr="00330EF6">
              <w:rPr>
                <w:rFonts w:asciiTheme="majorBidi" w:hAnsiTheme="majorBidi" w:cstheme="majorBidi" w:hint="cs"/>
                <w:sz w:val="24"/>
                <w:szCs w:val="24"/>
                <w:lang w:val="en-US" w:eastAsia="en-US"/>
              </w:rPr>
              <w:t>,697</w:t>
            </w:r>
            <w:r w:rsidRPr="00330EF6">
              <w:rPr>
                <w:rFonts w:asciiTheme="majorBidi" w:hAnsiTheme="majorBidi" w:cstheme="majorBidi" w:hint="cs"/>
                <w:sz w:val="24"/>
                <w:szCs w:val="24"/>
                <w:cs/>
                <w:lang w:val="en-US" w:eastAsia="en-US"/>
              </w:rPr>
              <w:t>)</w:t>
            </w:r>
          </w:p>
        </w:tc>
        <w:tc>
          <w:tcPr>
            <w:tcW w:w="1170" w:type="dxa"/>
            <w:noWrap/>
            <w:vAlign w:val="bottom"/>
            <w:hideMark/>
          </w:tcPr>
          <w:p w14:paraId="05F468CB"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(25)</w:t>
            </w:r>
          </w:p>
        </w:tc>
        <w:tc>
          <w:tcPr>
            <w:tcW w:w="1172" w:type="dxa"/>
            <w:noWrap/>
            <w:vAlign w:val="bottom"/>
            <w:hideMark/>
          </w:tcPr>
          <w:p w14:paraId="0C64F5D6" w14:textId="77777777" w:rsidR="00330EF6" w:rsidRPr="00330EF6" w:rsidRDefault="00330EF6" w:rsidP="007E511E">
            <w:pPr>
              <w:pBdr>
                <w:bottom w:val="single" w:sz="4" w:space="1" w:color="auto"/>
              </w:pBdr>
              <w:tabs>
                <w:tab w:val="decimal" w:pos="884"/>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(15</w:t>
            </w:r>
            <w:r w:rsidRPr="00330EF6">
              <w:rPr>
                <w:rFonts w:asciiTheme="majorBidi" w:hAnsiTheme="majorBidi" w:cstheme="majorBidi" w:hint="cs"/>
                <w:sz w:val="24"/>
                <w:szCs w:val="24"/>
                <w:lang w:val="en-US" w:eastAsia="en-US"/>
              </w:rPr>
              <w:t>,858</w:t>
            </w:r>
            <w:r w:rsidRPr="00330EF6">
              <w:rPr>
                <w:rFonts w:asciiTheme="majorBidi" w:hAnsiTheme="majorBidi" w:cstheme="majorBidi" w:hint="cs"/>
                <w:sz w:val="24"/>
                <w:szCs w:val="24"/>
                <w:cs/>
                <w:lang w:val="en-US" w:eastAsia="en-US"/>
              </w:rPr>
              <w:t>)</w:t>
            </w:r>
          </w:p>
        </w:tc>
      </w:tr>
      <w:tr w:rsidR="00330EF6" w14:paraId="004CD45E" w14:textId="77777777" w:rsidTr="00CB1601">
        <w:trPr>
          <w:trHeight w:val="63"/>
        </w:trPr>
        <w:tc>
          <w:tcPr>
            <w:tcW w:w="2518" w:type="dxa"/>
            <w:noWrap/>
            <w:vAlign w:val="center"/>
            <w:hideMark/>
          </w:tcPr>
          <w:p w14:paraId="2FECD64F" w14:textId="77777777" w:rsidR="00330EF6" w:rsidRDefault="00330EF6" w:rsidP="007E511E">
            <w:pPr>
              <w:suppressAutoHyphens w:val="0"/>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กำไร (ขาดทุน) สุทธิ</w:t>
            </w:r>
          </w:p>
        </w:tc>
        <w:tc>
          <w:tcPr>
            <w:tcW w:w="1080" w:type="dxa"/>
            <w:noWrap/>
            <w:vAlign w:val="bottom"/>
            <w:hideMark/>
          </w:tcPr>
          <w:p w14:paraId="2BE65F41"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12,588</w:t>
            </w:r>
          </w:p>
        </w:tc>
        <w:tc>
          <w:tcPr>
            <w:tcW w:w="1080" w:type="dxa"/>
            <w:noWrap/>
            <w:vAlign w:val="bottom"/>
            <w:hideMark/>
          </w:tcPr>
          <w:p w14:paraId="3FE11030"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5,964</w:t>
            </w:r>
          </w:p>
        </w:tc>
        <w:tc>
          <w:tcPr>
            <w:tcW w:w="1080" w:type="dxa"/>
            <w:noWrap/>
            <w:vAlign w:val="bottom"/>
            <w:hideMark/>
          </w:tcPr>
          <w:p w14:paraId="3836D788"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2,410</w:t>
            </w:r>
          </w:p>
        </w:tc>
        <w:tc>
          <w:tcPr>
            <w:tcW w:w="1080" w:type="dxa"/>
            <w:noWrap/>
            <w:vAlign w:val="bottom"/>
            <w:hideMark/>
          </w:tcPr>
          <w:p w14:paraId="2AF74AEF"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3,781</w:t>
            </w:r>
          </w:p>
        </w:tc>
        <w:tc>
          <w:tcPr>
            <w:tcW w:w="1170" w:type="dxa"/>
            <w:noWrap/>
            <w:vAlign w:val="bottom"/>
            <w:hideMark/>
          </w:tcPr>
          <w:p w14:paraId="6C027416"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w:t>
            </w:r>
            <w:r w:rsidRPr="00330EF6">
              <w:rPr>
                <w:rFonts w:asciiTheme="majorBidi" w:hAnsiTheme="majorBidi" w:cstheme="majorBidi" w:hint="cs"/>
                <w:sz w:val="24"/>
                <w:szCs w:val="24"/>
                <w:lang w:val="en-US" w:eastAsia="en-US"/>
              </w:rPr>
              <w:t>2,688</w:t>
            </w:r>
            <w:r w:rsidRPr="00330EF6">
              <w:rPr>
                <w:rFonts w:asciiTheme="majorBidi" w:hAnsiTheme="majorBidi" w:cstheme="majorBidi" w:hint="cs"/>
                <w:sz w:val="24"/>
                <w:szCs w:val="24"/>
                <w:cs/>
                <w:lang w:val="en-US" w:eastAsia="en-US"/>
              </w:rPr>
              <w:t>)</w:t>
            </w:r>
          </w:p>
        </w:tc>
        <w:tc>
          <w:tcPr>
            <w:tcW w:w="1172" w:type="dxa"/>
            <w:noWrap/>
            <w:vAlign w:val="bottom"/>
            <w:hideMark/>
          </w:tcPr>
          <w:p w14:paraId="352C51D9" w14:textId="77777777" w:rsidR="00330EF6" w:rsidRPr="00330EF6" w:rsidRDefault="00330EF6" w:rsidP="007E511E">
            <w:pPr>
              <w:pBdr>
                <w:bottom w:val="double" w:sz="4" w:space="1" w:color="auto"/>
              </w:pBdr>
              <w:tabs>
                <w:tab w:val="decimal" w:pos="884"/>
              </w:tabs>
              <w:suppressAutoHyphens w:val="0"/>
              <w:rPr>
                <w:rFonts w:asciiTheme="majorBidi" w:hAnsiTheme="majorBidi" w:cstheme="majorBidi"/>
                <w:sz w:val="24"/>
                <w:szCs w:val="24"/>
                <w:cs/>
                <w:lang w:val="en-US" w:eastAsia="en-US"/>
              </w:rPr>
            </w:pPr>
            <w:r w:rsidRPr="00330EF6">
              <w:rPr>
                <w:rFonts w:asciiTheme="majorBidi" w:hAnsiTheme="majorBidi" w:cstheme="majorBidi" w:hint="cs"/>
                <w:sz w:val="24"/>
                <w:szCs w:val="24"/>
                <w:lang w:val="en-US" w:eastAsia="en-US"/>
              </w:rPr>
              <w:t>22,055</w:t>
            </w:r>
          </w:p>
        </w:tc>
      </w:tr>
      <w:tr w:rsidR="00330EF6" w14:paraId="63C64A2E" w14:textId="77777777" w:rsidTr="00CB1601">
        <w:trPr>
          <w:trHeight w:val="63"/>
        </w:trPr>
        <w:tc>
          <w:tcPr>
            <w:tcW w:w="2518" w:type="dxa"/>
            <w:noWrap/>
            <w:vAlign w:val="center"/>
          </w:tcPr>
          <w:p w14:paraId="1E7BC828" w14:textId="77777777" w:rsidR="00330EF6" w:rsidRDefault="00330EF6" w:rsidP="007E511E">
            <w:pPr>
              <w:suppressAutoHyphens w:val="0"/>
              <w:rPr>
                <w:rFonts w:asciiTheme="majorBidi" w:hAnsiTheme="majorBidi" w:cstheme="majorBidi"/>
                <w:sz w:val="24"/>
                <w:szCs w:val="24"/>
                <w:lang w:val="en-US" w:eastAsia="en-US"/>
              </w:rPr>
            </w:pPr>
          </w:p>
        </w:tc>
        <w:tc>
          <w:tcPr>
            <w:tcW w:w="1080" w:type="dxa"/>
            <w:noWrap/>
            <w:vAlign w:val="bottom"/>
          </w:tcPr>
          <w:p w14:paraId="0DBA6E3E"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p>
        </w:tc>
        <w:tc>
          <w:tcPr>
            <w:tcW w:w="1080" w:type="dxa"/>
            <w:noWrap/>
            <w:vAlign w:val="bottom"/>
          </w:tcPr>
          <w:p w14:paraId="4423FBDE"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p>
        </w:tc>
        <w:tc>
          <w:tcPr>
            <w:tcW w:w="1080" w:type="dxa"/>
            <w:noWrap/>
            <w:vAlign w:val="bottom"/>
          </w:tcPr>
          <w:p w14:paraId="33824818"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p>
        </w:tc>
        <w:tc>
          <w:tcPr>
            <w:tcW w:w="1080" w:type="dxa"/>
            <w:noWrap/>
            <w:vAlign w:val="bottom"/>
          </w:tcPr>
          <w:p w14:paraId="28148F65"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p>
        </w:tc>
        <w:tc>
          <w:tcPr>
            <w:tcW w:w="1170" w:type="dxa"/>
            <w:noWrap/>
            <w:vAlign w:val="bottom"/>
          </w:tcPr>
          <w:p w14:paraId="37CDE4E4"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p>
        </w:tc>
        <w:tc>
          <w:tcPr>
            <w:tcW w:w="1172" w:type="dxa"/>
            <w:noWrap/>
            <w:vAlign w:val="bottom"/>
          </w:tcPr>
          <w:p w14:paraId="70D2D871"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p>
        </w:tc>
      </w:tr>
    </w:tbl>
    <w:p w14:paraId="4918AC8A" w14:textId="77777777" w:rsidR="00CB1601" w:rsidRDefault="00CB1601">
      <w:r>
        <w:rPr>
          <w:cs/>
        </w:rPr>
        <w:br w:type="page"/>
      </w:r>
    </w:p>
    <w:tbl>
      <w:tblPr>
        <w:tblW w:w="9180" w:type="dxa"/>
        <w:tblInd w:w="450" w:type="dxa"/>
        <w:tblLayout w:type="fixed"/>
        <w:tblLook w:val="04A0" w:firstRow="1" w:lastRow="0" w:firstColumn="1" w:lastColumn="0" w:noHBand="0" w:noVBand="1"/>
      </w:tblPr>
      <w:tblGrid>
        <w:gridCol w:w="2518"/>
        <w:gridCol w:w="1080"/>
        <w:gridCol w:w="1080"/>
        <w:gridCol w:w="1080"/>
        <w:gridCol w:w="1080"/>
        <w:gridCol w:w="1170"/>
        <w:gridCol w:w="1172"/>
      </w:tblGrid>
      <w:tr w:rsidR="00330EF6" w14:paraId="00FFA6CD" w14:textId="77777777" w:rsidTr="00CB1601">
        <w:trPr>
          <w:trHeight w:val="70"/>
        </w:trPr>
        <w:tc>
          <w:tcPr>
            <w:tcW w:w="2518" w:type="dxa"/>
            <w:noWrap/>
            <w:vAlign w:val="center"/>
            <w:hideMark/>
          </w:tcPr>
          <w:p w14:paraId="529FFE34" w14:textId="77777777" w:rsidR="00330EF6" w:rsidRDefault="00330EF6" w:rsidP="007E511E">
            <w:pPr>
              <w:rPr>
                <w:rFonts w:asciiTheme="majorBidi" w:hAnsiTheme="majorBidi" w:cstheme="majorBidi"/>
                <w:sz w:val="24"/>
                <w:szCs w:val="24"/>
                <w:lang w:val="en-US" w:eastAsia="en-US"/>
              </w:rPr>
            </w:pPr>
          </w:p>
        </w:tc>
        <w:tc>
          <w:tcPr>
            <w:tcW w:w="6662" w:type="dxa"/>
            <w:gridSpan w:val="6"/>
            <w:noWrap/>
            <w:vAlign w:val="center"/>
            <w:hideMark/>
          </w:tcPr>
          <w:p w14:paraId="5EE7E316" w14:textId="77777777" w:rsidR="00330EF6" w:rsidRPr="00330EF6" w:rsidRDefault="00330EF6" w:rsidP="007E511E">
            <w:pPr>
              <w:suppressAutoHyphens w:val="0"/>
              <w:jc w:val="right"/>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(หน่วย: ล้านบาท)</w:t>
            </w:r>
          </w:p>
        </w:tc>
      </w:tr>
      <w:tr w:rsidR="00330EF6" w14:paraId="03E66A32" w14:textId="77777777" w:rsidTr="00CB1601">
        <w:trPr>
          <w:trHeight w:val="63"/>
        </w:trPr>
        <w:tc>
          <w:tcPr>
            <w:tcW w:w="2518" w:type="dxa"/>
            <w:noWrap/>
            <w:vAlign w:val="center"/>
            <w:hideMark/>
          </w:tcPr>
          <w:p w14:paraId="6AAEB7D9" w14:textId="77777777" w:rsidR="00330EF6" w:rsidRDefault="00330EF6" w:rsidP="007E511E">
            <w:pPr>
              <w:rPr>
                <w:rFonts w:asciiTheme="majorBidi" w:hAnsiTheme="majorBidi" w:cstheme="majorBidi"/>
                <w:sz w:val="24"/>
                <w:szCs w:val="24"/>
                <w:lang w:val="en-US" w:eastAsia="en-US"/>
              </w:rPr>
            </w:pPr>
          </w:p>
        </w:tc>
        <w:tc>
          <w:tcPr>
            <w:tcW w:w="6662" w:type="dxa"/>
            <w:gridSpan w:val="6"/>
            <w:noWrap/>
            <w:vAlign w:val="center"/>
            <w:hideMark/>
          </w:tcPr>
          <w:p w14:paraId="4BCFF492" w14:textId="77777777" w:rsidR="00330EF6" w:rsidRP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งบการเงินรวม</w:t>
            </w:r>
          </w:p>
        </w:tc>
      </w:tr>
      <w:tr w:rsidR="00330EF6" w14:paraId="15432C9E" w14:textId="77777777" w:rsidTr="00CB1601">
        <w:trPr>
          <w:trHeight w:val="63"/>
        </w:trPr>
        <w:tc>
          <w:tcPr>
            <w:tcW w:w="2518" w:type="dxa"/>
            <w:noWrap/>
            <w:vAlign w:val="center"/>
            <w:hideMark/>
          </w:tcPr>
          <w:p w14:paraId="3984BBE2" w14:textId="77777777" w:rsidR="00330EF6" w:rsidRDefault="00330EF6" w:rsidP="007E511E">
            <w:pPr>
              <w:rPr>
                <w:rFonts w:asciiTheme="majorBidi" w:hAnsiTheme="majorBidi" w:cstheme="majorBidi"/>
                <w:sz w:val="24"/>
                <w:szCs w:val="24"/>
                <w:lang w:val="en-US" w:eastAsia="en-US"/>
              </w:rPr>
            </w:pPr>
          </w:p>
        </w:tc>
        <w:tc>
          <w:tcPr>
            <w:tcW w:w="6662" w:type="dxa"/>
            <w:gridSpan w:val="6"/>
            <w:noWrap/>
            <w:vAlign w:val="center"/>
            <w:hideMark/>
          </w:tcPr>
          <w:p w14:paraId="34289E06" w14:textId="77777777" w:rsidR="00330EF6" w:rsidRP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 xml:space="preserve">สำหรับงวดหกเดือนสิ้นสุดวันที่ </w:t>
            </w:r>
            <w:r w:rsidRPr="00330EF6">
              <w:rPr>
                <w:rFonts w:asciiTheme="majorBidi" w:hAnsiTheme="majorBidi" w:cstheme="majorBidi" w:hint="cs"/>
                <w:sz w:val="24"/>
                <w:szCs w:val="24"/>
                <w:lang w:val="en-US" w:eastAsia="en-US"/>
              </w:rPr>
              <w:t xml:space="preserve">30 </w:t>
            </w:r>
            <w:r w:rsidRPr="00330EF6">
              <w:rPr>
                <w:rFonts w:asciiTheme="majorBidi" w:hAnsiTheme="majorBidi" w:cstheme="majorBidi" w:hint="cs"/>
                <w:sz w:val="24"/>
                <w:szCs w:val="24"/>
                <w:cs/>
                <w:lang w:val="en-US" w:eastAsia="en-US"/>
              </w:rPr>
              <w:t xml:space="preserve">มิถุนายน </w:t>
            </w:r>
            <w:r w:rsidRPr="00330EF6">
              <w:rPr>
                <w:rFonts w:asciiTheme="majorBidi" w:hAnsiTheme="majorBidi" w:cstheme="majorBidi" w:hint="cs"/>
                <w:sz w:val="24"/>
                <w:szCs w:val="24"/>
                <w:lang w:val="en-US" w:eastAsia="en-US"/>
              </w:rPr>
              <w:t>2565</w:t>
            </w:r>
            <w:r w:rsidRPr="00330EF6">
              <w:rPr>
                <w:rFonts w:asciiTheme="majorBidi" w:hAnsiTheme="majorBidi" w:hint="cs"/>
                <w:sz w:val="24"/>
                <w:szCs w:val="24"/>
                <w:cs/>
                <w:lang w:val="en-US" w:eastAsia="en-US"/>
              </w:rPr>
              <w:t xml:space="preserve"> </w:t>
            </w:r>
            <w:r w:rsidRPr="00330EF6">
              <w:rPr>
                <w:rFonts w:ascii="Angsana New" w:hAnsi="Angsana New" w:hint="cs"/>
                <w:sz w:val="24"/>
                <w:szCs w:val="24"/>
                <w:vertAlign w:val="superscript"/>
                <w:cs/>
                <w:lang w:val="en-US" w:eastAsia="en-US"/>
              </w:rPr>
              <w:t>(</w:t>
            </w:r>
            <w:r w:rsidRPr="00330EF6">
              <w:rPr>
                <w:rFonts w:ascii="Angsana New" w:hAnsi="Angsana New" w:hint="cs"/>
                <w:sz w:val="24"/>
                <w:szCs w:val="24"/>
                <w:vertAlign w:val="superscript"/>
                <w:lang w:val="en-US" w:eastAsia="en-US"/>
              </w:rPr>
              <w:t>1</w:t>
            </w:r>
            <w:r w:rsidRPr="00330EF6">
              <w:rPr>
                <w:rFonts w:ascii="Angsana New" w:hAnsi="Angsana New" w:hint="cs"/>
                <w:sz w:val="24"/>
                <w:szCs w:val="24"/>
                <w:vertAlign w:val="superscript"/>
                <w:cs/>
                <w:lang w:val="en-US" w:eastAsia="en-US"/>
              </w:rPr>
              <w:t>)</w:t>
            </w:r>
          </w:p>
        </w:tc>
      </w:tr>
      <w:tr w:rsidR="00330EF6" w14:paraId="2B785C14" w14:textId="77777777" w:rsidTr="00CB1601">
        <w:trPr>
          <w:trHeight w:val="63"/>
        </w:trPr>
        <w:tc>
          <w:tcPr>
            <w:tcW w:w="2518" w:type="dxa"/>
            <w:noWrap/>
            <w:vAlign w:val="center"/>
            <w:hideMark/>
          </w:tcPr>
          <w:p w14:paraId="4D13541B" w14:textId="77777777" w:rsidR="00330EF6" w:rsidRDefault="00330EF6" w:rsidP="007E511E">
            <w:pPr>
              <w:rPr>
                <w:rFonts w:asciiTheme="majorBidi" w:hAnsiTheme="majorBidi" w:cstheme="majorBidi"/>
                <w:sz w:val="24"/>
                <w:szCs w:val="24"/>
                <w:lang w:val="en-US" w:eastAsia="en-US"/>
              </w:rPr>
            </w:pPr>
          </w:p>
        </w:tc>
        <w:tc>
          <w:tcPr>
            <w:tcW w:w="1080" w:type="dxa"/>
            <w:noWrap/>
            <w:vAlign w:val="bottom"/>
            <w:hideMark/>
          </w:tcPr>
          <w:p w14:paraId="798E7E2D" w14:textId="77777777" w:rsidR="00330EF6" w:rsidRP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ธนาคาร        เพื่อลูกค้า     รายย่อย</w:t>
            </w:r>
          </w:p>
        </w:tc>
        <w:tc>
          <w:tcPr>
            <w:tcW w:w="1080" w:type="dxa"/>
            <w:noWrap/>
            <w:vAlign w:val="bottom"/>
            <w:hideMark/>
          </w:tcPr>
          <w:p w14:paraId="6A8B738A" w14:textId="77777777" w:rsidR="00330EF6" w:rsidRP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ธนาคารเพื่อลูกค้าธุรกิจ</w:t>
            </w:r>
          </w:p>
        </w:tc>
        <w:tc>
          <w:tcPr>
            <w:tcW w:w="1080" w:type="dxa"/>
            <w:noWrap/>
            <w:vAlign w:val="bottom"/>
            <w:hideMark/>
          </w:tcPr>
          <w:p w14:paraId="02DC6441" w14:textId="77777777" w:rsidR="00330EF6" w:rsidRP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ธุรกิจบริหารเงินและ          การลงทุน</w:t>
            </w:r>
          </w:p>
        </w:tc>
        <w:tc>
          <w:tcPr>
            <w:tcW w:w="1080" w:type="dxa"/>
            <w:noWrap/>
            <w:vAlign w:val="bottom"/>
            <w:hideMark/>
          </w:tcPr>
          <w:p w14:paraId="5BFED366" w14:textId="77777777" w:rsidR="00330EF6" w:rsidRP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ส่วนงาน      อื่น ๆ</w:t>
            </w:r>
          </w:p>
        </w:tc>
        <w:tc>
          <w:tcPr>
            <w:tcW w:w="1170" w:type="dxa"/>
            <w:noWrap/>
            <w:vAlign w:val="bottom"/>
            <w:hideMark/>
          </w:tcPr>
          <w:p w14:paraId="5A00DC54" w14:textId="77777777" w:rsidR="00330EF6" w:rsidRP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รายการ            ตัดบัญชี</w:t>
            </w:r>
          </w:p>
        </w:tc>
        <w:tc>
          <w:tcPr>
            <w:tcW w:w="1172" w:type="dxa"/>
            <w:noWrap/>
            <w:vAlign w:val="bottom"/>
            <w:hideMark/>
          </w:tcPr>
          <w:p w14:paraId="6E115F0D" w14:textId="77777777" w:rsidR="00330EF6" w:rsidRPr="00330EF6" w:rsidRDefault="00330EF6" w:rsidP="007E511E">
            <w:pPr>
              <w:pBdr>
                <w:bottom w:val="single" w:sz="4" w:space="1" w:color="auto"/>
              </w:pBdr>
              <w:suppressAutoHyphens w:val="0"/>
              <w:jc w:val="center"/>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รวม</w:t>
            </w:r>
          </w:p>
        </w:tc>
      </w:tr>
      <w:tr w:rsidR="00330EF6" w14:paraId="5B9F9012" w14:textId="77777777" w:rsidTr="00CB1601">
        <w:trPr>
          <w:trHeight w:val="70"/>
        </w:trPr>
        <w:tc>
          <w:tcPr>
            <w:tcW w:w="2518" w:type="dxa"/>
            <w:noWrap/>
            <w:vAlign w:val="center"/>
            <w:hideMark/>
          </w:tcPr>
          <w:p w14:paraId="43712389" w14:textId="77777777" w:rsidR="00330EF6" w:rsidRDefault="00330EF6" w:rsidP="007E511E">
            <w:pPr>
              <w:suppressAutoHyphens w:val="0"/>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รวมรายได้จากการดำเนินงาน</w:t>
            </w:r>
          </w:p>
        </w:tc>
        <w:tc>
          <w:tcPr>
            <w:tcW w:w="1080" w:type="dxa"/>
            <w:noWrap/>
            <w:vAlign w:val="bottom"/>
            <w:hideMark/>
          </w:tcPr>
          <w:p w14:paraId="666D286B"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28,788</w:t>
            </w:r>
          </w:p>
        </w:tc>
        <w:tc>
          <w:tcPr>
            <w:tcW w:w="1080" w:type="dxa"/>
            <w:noWrap/>
            <w:vAlign w:val="bottom"/>
            <w:hideMark/>
          </w:tcPr>
          <w:p w14:paraId="04B46F0F"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16,785</w:t>
            </w:r>
          </w:p>
        </w:tc>
        <w:tc>
          <w:tcPr>
            <w:tcW w:w="1080" w:type="dxa"/>
            <w:noWrap/>
            <w:vAlign w:val="bottom"/>
            <w:hideMark/>
          </w:tcPr>
          <w:p w14:paraId="1915524A"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5,859</w:t>
            </w:r>
          </w:p>
        </w:tc>
        <w:tc>
          <w:tcPr>
            <w:tcW w:w="1080" w:type="dxa"/>
            <w:noWrap/>
            <w:vAlign w:val="bottom"/>
            <w:hideMark/>
          </w:tcPr>
          <w:p w14:paraId="6202B16E"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14,325</w:t>
            </w:r>
          </w:p>
        </w:tc>
        <w:tc>
          <w:tcPr>
            <w:tcW w:w="1170" w:type="dxa"/>
            <w:noWrap/>
            <w:vAlign w:val="bottom"/>
            <w:hideMark/>
          </w:tcPr>
          <w:p w14:paraId="1C5DACEB"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6,608</w:t>
            </w:r>
            <w:r w:rsidRPr="00330EF6">
              <w:rPr>
                <w:rFonts w:asciiTheme="majorBidi" w:hAnsiTheme="majorBidi" w:hint="cs"/>
                <w:sz w:val="24"/>
                <w:szCs w:val="24"/>
                <w:cs/>
                <w:lang w:val="en-US" w:eastAsia="en-US"/>
              </w:rPr>
              <w:t>)</w:t>
            </w:r>
          </w:p>
        </w:tc>
        <w:tc>
          <w:tcPr>
            <w:tcW w:w="1172" w:type="dxa"/>
            <w:noWrap/>
            <w:vAlign w:val="bottom"/>
            <w:hideMark/>
          </w:tcPr>
          <w:p w14:paraId="50BF72AF" w14:textId="77777777" w:rsidR="00330EF6" w:rsidRPr="00330EF6" w:rsidRDefault="00330EF6" w:rsidP="007E511E">
            <w:pPr>
              <w:tabs>
                <w:tab w:val="decimal" w:pos="884"/>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59,149</w:t>
            </w:r>
          </w:p>
        </w:tc>
      </w:tr>
      <w:tr w:rsidR="00330EF6" w14:paraId="48006F44" w14:textId="77777777" w:rsidTr="00CB1601">
        <w:trPr>
          <w:trHeight w:val="360"/>
        </w:trPr>
        <w:tc>
          <w:tcPr>
            <w:tcW w:w="2518" w:type="dxa"/>
            <w:noWrap/>
            <w:vAlign w:val="center"/>
            <w:hideMark/>
          </w:tcPr>
          <w:p w14:paraId="1366DCFB" w14:textId="77777777" w:rsidR="00330EF6" w:rsidRDefault="00330EF6" w:rsidP="007E511E">
            <w:pPr>
              <w:suppressAutoHyphens w:val="0"/>
              <w:ind w:left="164" w:right="-103" w:hanging="164"/>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รวมค่าใช้จ่าย (ยกเว้นผลขาดทุนด้านเครดิตที่คาดว่าจะเกิดขึ้น)</w:t>
            </w:r>
          </w:p>
        </w:tc>
        <w:tc>
          <w:tcPr>
            <w:tcW w:w="1080" w:type="dxa"/>
            <w:noWrap/>
            <w:vAlign w:val="bottom"/>
            <w:hideMark/>
          </w:tcPr>
          <w:p w14:paraId="6C3845E0"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16,347</w:t>
            </w:r>
            <w:r w:rsidRPr="00330EF6">
              <w:rPr>
                <w:rFonts w:asciiTheme="majorBidi" w:hAnsiTheme="majorBidi" w:hint="cs"/>
                <w:sz w:val="24"/>
                <w:szCs w:val="24"/>
                <w:cs/>
                <w:lang w:val="en-US" w:eastAsia="en-US"/>
              </w:rPr>
              <w:t>)</w:t>
            </w:r>
          </w:p>
        </w:tc>
        <w:tc>
          <w:tcPr>
            <w:tcW w:w="1080" w:type="dxa"/>
            <w:noWrap/>
            <w:vAlign w:val="bottom"/>
            <w:hideMark/>
          </w:tcPr>
          <w:p w14:paraId="45DD8129"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cs/>
                <w:lang w:val="en-US" w:eastAsia="en-US"/>
              </w:rPr>
              <w:t>6</w:t>
            </w:r>
            <w:r w:rsidRPr="00330EF6">
              <w:rPr>
                <w:rFonts w:asciiTheme="majorBidi" w:hAnsiTheme="majorBidi" w:cstheme="majorBidi" w:hint="cs"/>
                <w:sz w:val="24"/>
                <w:szCs w:val="24"/>
                <w:lang w:val="en-US" w:eastAsia="en-US"/>
              </w:rPr>
              <w:t>,939</w:t>
            </w:r>
            <w:r w:rsidRPr="00330EF6">
              <w:rPr>
                <w:rFonts w:asciiTheme="majorBidi" w:hAnsiTheme="majorBidi" w:hint="cs"/>
                <w:sz w:val="24"/>
                <w:szCs w:val="24"/>
                <w:cs/>
                <w:lang w:val="en-US" w:eastAsia="en-US"/>
              </w:rPr>
              <w:t>)</w:t>
            </w:r>
          </w:p>
        </w:tc>
        <w:tc>
          <w:tcPr>
            <w:tcW w:w="1080" w:type="dxa"/>
            <w:noWrap/>
            <w:vAlign w:val="bottom"/>
            <w:hideMark/>
          </w:tcPr>
          <w:p w14:paraId="5DB0D331"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1,917</w:t>
            </w:r>
            <w:r w:rsidRPr="00330EF6">
              <w:rPr>
                <w:rFonts w:asciiTheme="majorBidi" w:hAnsiTheme="majorBidi" w:hint="cs"/>
                <w:sz w:val="24"/>
                <w:szCs w:val="24"/>
                <w:cs/>
                <w:lang w:val="en-US" w:eastAsia="en-US"/>
              </w:rPr>
              <w:t>)</w:t>
            </w:r>
          </w:p>
        </w:tc>
        <w:tc>
          <w:tcPr>
            <w:tcW w:w="1080" w:type="dxa"/>
            <w:noWrap/>
            <w:vAlign w:val="bottom"/>
            <w:hideMark/>
          </w:tcPr>
          <w:p w14:paraId="63A2DBB6"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cs/>
                <w:lang w:val="en-US" w:eastAsia="en-US"/>
              </w:rPr>
              <w:t>7</w:t>
            </w:r>
            <w:r w:rsidRPr="00330EF6">
              <w:rPr>
                <w:rFonts w:asciiTheme="majorBidi" w:hAnsiTheme="majorBidi" w:cstheme="majorBidi" w:hint="cs"/>
                <w:sz w:val="24"/>
                <w:szCs w:val="24"/>
                <w:lang w:val="en-US" w:eastAsia="en-US"/>
              </w:rPr>
              <w:t>,923</w:t>
            </w:r>
            <w:r w:rsidRPr="00330EF6">
              <w:rPr>
                <w:rFonts w:asciiTheme="majorBidi" w:hAnsiTheme="majorBidi" w:hint="cs"/>
                <w:sz w:val="24"/>
                <w:szCs w:val="24"/>
                <w:cs/>
                <w:lang w:val="en-US" w:eastAsia="en-US"/>
              </w:rPr>
              <w:t>)</w:t>
            </w:r>
          </w:p>
        </w:tc>
        <w:tc>
          <w:tcPr>
            <w:tcW w:w="1170" w:type="dxa"/>
            <w:noWrap/>
            <w:vAlign w:val="bottom"/>
            <w:hideMark/>
          </w:tcPr>
          <w:p w14:paraId="79D3B7F2" w14:textId="77777777" w:rsidR="00330EF6" w:rsidRPr="00330EF6" w:rsidRDefault="00330EF6" w:rsidP="007E511E">
            <w:pP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4,052</w:t>
            </w:r>
          </w:p>
        </w:tc>
        <w:tc>
          <w:tcPr>
            <w:tcW w:w="1172" w:type="dxa"/>
            <w:noWrap/>
            <w:vAlign w:val="bottom"/>
            <w:hideMark/>
          </w:tcPr>
          <w:p w14:paraId="4A44AF28" w14:textId="77777777" w:rsidR="00330EF6" w:rsidRPr="00330EF6" w:rsidRDefault="00330EF6" w:rsidP="007E511E">
            <w:pPr>
              <w:tabs>
                <w:tab w:val="decimal" w:pos="884"/>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29,074</w:t>
            </w:r>
            <w:r w:rsidRPr="00330EF6">
              <w:rPr>
                <w:rFonts w:asciiTheme="majorBidi" w:hAnsiTheme="majorBidi" w:hint="cs"/>
                <w:sz w:val="24"/>
                <w:szCs w:val="24"/>
                <w:cs/>
                <w:lang w:val="en-US" w:eastAsia="en-US"/>
              </w:rPr>
              <w:t>)</w:t>
            </w:r>
          </w:p>
        </w:tc>
      </w:tr>
      <w:tr w:rsidR="00330EF6" w14:paraId="3558F471" w14:textId="77777777" w:rsidTr="00CB1601">
        <w:trPr>
          <w:trHeight w:val="360"/>
        </w:trPr>
        <w:tc>
          <w:tcPr>
            <w:tcW w:w="2518" w:type="dxa"/>
            <w:noWrap/>
            <w:vAlign w:val="center"/>
            <w:hideMark/>
          </w:tcPr>
          <w:p w14:paraId="53B96675" w14:textId="77777777" w:rsidR="00330EF6" w:rsidRDefault="00330EF6" w:rsidP="007E511E">
            <w:pPr>
              <w:suppressAutoHyphens w:val="0"/>
              <w:ind w:left="164" w:right="-103" w:hanging="164"/>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ผลขาดทุนด้านเครดิตที่คาดว่า                 จะเกิดขึ้น</w:t>
            </w:r>
          </w:p>
        </w:tc>
        <w:tc>
          <w:tcPr>
            <w:tcW w:w="1080" w:type="dxa"/>
            <w:noWrap/>
            <w:vAlign w:val="bottom"/>
            <w:hideMark/>
          </w:tcPr>
          <w:p w14:paraId="0A9C7FC8"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508</w:t>
            </w:r>
          </w:p>
        </w:tc>
        <w:tc>
          <w:tcPr>
            <w:tcW w:w="1080" w:type="dxa"/>
            <w:noWrap/>
            <w:vAlign w:val="bottom"/>
            <w:hideMark/>
          </w:tcPr>
          <w:p w14:paraId="30DED700"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9,937</w:t>
            </w:r>
            <w:r w:rsidRPr="00330EF6">
              <w:rPr>
                <w:rFonts w:asciiTheme="majorBidi" w:hAnsiTheme="majorBidi" w:hint="cs"/>
                <w:sz w:val="24"/>
                <w:szCs w:val="24"/>
                <w:cs/>
                <w:lang w:val="en-US" w:eastAsia="en-US"/>
              </w:rPr>
              <w:t>)</w:t>
            </w:r>
          </w:p>
        </w:tc>
        <w:tc>
          <w:tcPr>
            <w:tcW w:w="1080" w:type="dxa"/>
            <w:noWrap/>
            <w:vAlign w:val="bottom"/>
            <w:hideMark/>
          </w:tcPr>
          <w:p w14:paraId="6FEAEF71"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403</w:t>
            </w:r>
          </w:p>
        </w:tc>
        <w:tc>
          <w:tcPr>
            <w:tcW w:w="1080" w:type="dxa"/>
            <w:noWrap/>
            <w:vAlign w:val="bottom"/>
            <w:hideMark/>
          </w:tcPr>
          <w:p w14:paraId="22F0B717"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2,110</w:t>
            </w:r>
            <w:r w:rsidRPr="00330EF6">
              <w:rPr>
                <w:rFonts w:asciiTheme="majorBidi" w:hAnsiTheme="majorBidi" w:hint="cs"/>
                <w:sz w:val="24"/>
                <w:szCs w:val="24"/>
                <w:cs/>
                <w:lang w:val="en-US" w:eastAsia="en-US"/>
              </w:rPr>
              <w:t>)</w:t>
            </w:r>
          </w:p>
        </w:tc>
        <w:tc>
          <w:tcPr>
            <w:tcW w:w="1170" w:type="dxa"/>
            <w:noWrap/>
            <w:vAlign w:val="bottom"/>
            <w:hideMark/>
          </w:tcPr>
          <w:p w14:paraId="07ACBCB5" w14:textId="77777777" w:rsidR="00330EF6" w:rsidRPr="00330EF6" w:rsidRDefault="00330EF6" w:rsidP="007E511E">
            <w:pPr>
              <w:pBdr>
                <w:bottom w:val="sing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3</w:t>
            </w:r>
            <w:r w:rsidRPr="00330EF6">
              <w:rPr>
                <w:rFonts w:asciiTheme="majorBidi" w:hAnsiTheme="majorBidi" w:hint="cs"/>
                <w:sz w:val="24"/>
                <w:szCs w:val="24"/>
                <w:cs/>
                <w:lang w:val="en-US" w:eastAsia="en-US"/>
              </w:rPr>
              <w:t>)</w:t>
            </w:r>
          </w:p>
        </w:tc>
        <w:tc>
          <w:tcPr>
            <w:tcW w:w="1172" w:type="dxa"/>
            <w:noWrap/>
            <w:vAlign w:val="bottom"/>
            <w:hideMark/>
          </w:tcPr>
          <w:p w14:paraId="08D02CF2" w14:textId="77777777" w:rsidR="00330EF6" w:rsidRPr="00330EF6" w:rsidRDefault="00330EF6" w:rsidP="007E511E">
            <w:pPr>
              <w:pBdr>
                <w:bottom w:val="single" w:sz="4" w:space="1" w:color="auto"/>
              </w:pBdr>
              <w:tabs>
                <w:tab w:val="decimal" w:pos="884"/>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11,139</w:t>
            </w:r>
            <w:r w:rsidRPr="00330EF6">
              <w:rPr>
                <w:rFonts w:asciiTheme="majorBidi" w:hAnsiTheme="majorBidi" w:hint="cs"/>
                <w:sz w:val="24"/>
                <w:szCs w:val="24"/>
                <w:cs/>
                <w:lang w:val="en-US" w:eastAsia="en-US"/>
              </w:rPr>
              <w:t>)</w:t>
            </w:r>
          </w:p>
        </w:tc>
      </w:tr>
      <w:tr w:rsidR="00330EF6" w14:paraId="24727639" w14:textId="77777777" w:rsidTr="00CB1601">
        <w:trPr>
          <w:trHeight w:val="63"/>
        </w:trPr>
        <w:tc>
          <w:tcPr>
            <w:tcW w:w="2518" w:type="dxa"/>
            <w:noWrap/>
            <w:vAlign w:val="center"/>
            <w:hideMark/>
          </w:tcPr>
          <w:p w14:paraId="30A65331" w14:textId="77777777" w:rsidR="00330EF6" w:rsidRDefault="00330EF6" w:rsidP="007E511E">
            <w:pPr>
              <w:suppressAutoHyphens w:val="0"/>
              <w:rPr>
                <w:rFonts w:asciiTheme="majorBidi" w:hAnsiTheme="majorBidi" w:cstheme="majorBidi"/>
                <w:sz w:val="24"/>
                <w:szCs w:val="24"/>
                <w:lang w:val="en-US" w:eastAsia="en-US"/>
              </w:rPr>
            </w:pPr>
            <w:r>
              <w:rPr>
                <w:rFonts w:asciiTheme="majorBidi" w:hAnsiTheme="majorBidi" w:cstheme="majorBidi" w:hint="cs"/>
                <w:sz w:val="24"/>
                <w:szCs w:val="24"/>
                <w:cs/>
                <w:lang w:val="en-US" w:eastAsia="en-US"/>
              </w:rPr>
              <w:t>กำไร (ขาดทุน) สุทธิ</w:t>
            </w:r>
          </w:p>
        </w:tc>
        <w:tc>
          <w:tcPr>
            <w:tcW w:w="1080" w:type="dxa"/>
            <w:noWrap/>
            <w:vAlign w:val="bottom"/>
            <w:hideMark/>
          </w:tcPr>
          <w:p w14:paraId="77D244DB"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12,949</w:t>
            </w:r>
          </w:p>
        </w:tc>
        <w:tc>
          <w:tcPr>
            <w:tcW w:w="1080" w:type="dxa"/>
            <w:noWrap/>
            <w:vAlign w:val="bottom"/>
            <w:hideMark/>
          </w:tcPr>
          <w:p w14:paraId="58A87F64"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cs/>
                <w:lang w:val="en-US" w:eastAsia="en-US"/>
              </w:rPr>
              <w:t>(91)</w:t>
            </w:r>
          </w:p>
        </w:tc>
        <w:tc>
          <w:tcPr>
            <w:tcW w:w="1080" w:type="dxa"/>
            <w:noWrap/>
            <w:vAlign w:val="bottom"/>
            <w:hideMark/>
          </w:tcPr>
          <w:p w14:paraId="532C06A7"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cs/>
                <w:lang w:val="en-US" w:eastAsia="en-US"/>
              </w:rPr>
            </w:pPr>
            <w:r w:rsidRPr="00330EF6">
              <w:rPr>
                <w:rFonts w:asciiTheme="majorBidi" w:hAnsiTheme="majorBidi" w:cstheme="majorBidi" w:hint="cs"/>
                <w:sz w:val="24"/>
                <w:szCs w:val="24"/>
                <w:lang w:val="en-US" w:eastAsia="en-US"/>
              </w:rPr>
              <w:t>4,345</w:t>
            </w:r>
          </w:p>
        </w:tc>
        <w:tc>
          <w:tcPr>
            <w:tcW w:w="1080" w:type="dxa"/>
            <w:noWrap/>
            <w:vAlign w:val="bottom"/>
            <w:hideMark/>
          </w:tcPr>
          <w:p w14:paraId="5B082103"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4,292</w:t>
            </w:r>
          </w:p>
        </w:tc>
        <w:tc>
          <w:tcPr>
            <w:tcW w:w="1170" w:type="dxa"/>
            <w:noWrap/>
            <w:vAlign w:val="bottom"/>
            <w:hideMark/>
          </w:tcPr>
          <w:p w14:paraId="61E762F4" w14:textId="77777777" w:rsidR="00330EF6" w:rsidRPr="00330EF6" w:rsidRDefault="00330EF6" w:rsidP="007E511E">
            <w:pPr>
              <w:pBdr>
                <w:bottom w:val="double" w:sz="4" w:space="1" w:color="auto"/>
              </w:pBdr>
              <w:tabs>
                <w:tab w:val="decimal" w:pos="792"/>
              </w:tabs>
              <w:suppressAutoHyphens w:val="0"/>
              <w:rPr>
                <w:rFonts w:asciiTheme="majorBidi" w:hAnsiTheme="majorBidi" w:cstheme="majorBidi"/>
                <w:sz w:val="24"/>
                <w:szCs w:val="24"/>
                <w:lang w:val="en-US" w:eastAsia="en-US"/>
              </w:rPr>
            </w:pPr>
            <w:r w:rsidRPr="00330EF6">
              <w:rPr>
                <w:rFonts w:asciiTheme="majorBidi" w:hAnsiTheme="majorBidi" w:hint="cs"/>
                <w:sz w:val="24"/>
                <w:szCs w:val="24"/>
                <w:cs/>
                <w:lang w:val="en-US" w:eastAsia="en-US"/>
              </w:rPr>
              <w:t>(</w:t>
            </w:r>
            <w:r w:rsidRPr="00330EF6">
              <w:rPr>
                <w:rFonts w:asciiTheme="majorBidi" w:hAnsiTheme="majorBidi" w:cstheme="majorBidi" w:hint="cs"/>
                <w:sz w:val="24"/>
                <w:szCs w:val="24"/>
                <w:lang w:val="en-US" w:eastAsia="en-US"/>
              </w:rPr>
              <w:t>2,559</w:t>
            </w:r>
            <w:r w:rsidRPr="00330EF6">
              <w:rPr>
                <w:rFonts w:asciiTheme="majorBidi" w:hAnsiTheme="majorBidi" w:hint="cs"/>
                <w:sz w:val="24"/>
                <w:szCs w:val="24"/>
                <w:cs/>
                <w:lang w:val="en-US" w:eastAsia="en-US"/>
              </w:rPr>
              <w:t>)</w:t>
            </w:r>
          </w:p>
        </w:tc>
        <w:tc>
          <w:tcPr>
            <w:tcW w:w="1172" w:type="dxa"/>
            <w:noWrap/>
            <w:vAlign w:val="bottom"/>
            <w:hideMark/>
          </w:tcPr>
          <w:p w14:paraId="04CC15F1" w14:textId="77777777" w:rsidR="00330EF6" w:rsidRPr="00330EF6" w:rsidRDefault="00330EF6" w:rsidP="007E511E">
            <w:pPr>
              <w:pBdr>
                <w:bottom w:val="double" w:sz="4" w:space="1" w:color="auto"/>
              </w:pBdr>
              <w:tabs>
                <w:tab w:val="decimal" w:pos="884"/>
              </w:tabs>
              <w:suppressAutoHyphens w:val="0"/>
              <w:rPr>
                <w:rFonts w:asciiTheme="majorBidi" w:hAnsiTheme="majorBidi" w:cstheme="majorBidi"/>
                <w:sz w:val="24"/>
                <w:szCs w:val="24"/>
                <w:lang w:val="en-US" w:eastAsia="en-US"/>
              </w:rPr>
            </w:pPr>
            <w:r w:rsidRPr="00330EF6">
              <w:rPr>
                <w:rFonts w:asciiTheme="majorBidi" w:hAnsiTheme="majorBidi" w:cstheme="majorBidi" w:hint="cs"/>
                <w:sz w:val="24"/>
                <w:szCs w:val="24"/>
                <w:lang w:val="en-US" w:eastAsia="en-US"/>
              </w:rPr>
              <w:t>18,936</w:t>
            </w:r>
          </w:p>
        </w:tc>
      </w:tr>
    </w:tbl>
    <w:p w14:paraId="562E40F9" w14:textId="77777777" w:rsidR="00330EF6" w:rsidRDefault="00330EF6" w:rsidP="00330EF6">
      <w:pPr>
        <w:spacing w:before="120"/>
        <w:ind w:left="720" w:right="-14" w:hanging="180"/>
        <w:rPr>
          <w:rFonts w:ascii="Angsana New" w:hAnsi="Angsana New"/>
          <w:lang w:val="en-US"/>
        </w:rPr>
      </w:pPr>
      <w:r>
        <w:rPr>
          <w:rFonts w:ascii="Angsana New" w:hAnsi="Angsana New" w:hint="cs"/>
          <w:vertAlign w:val="superscript"/>
          <w:cs/>
        </w:rPr>
        <w:t>(1)</w:t>
      </w:r>
      <w:r>
        <w:rPr>
          <w:rFonts w:ascii="Angsana New" w:hAnsi="Angsana New" w:hint="cs"/>
          <w:cs/>
        </w:rPr>
        <w:t xml:space="preserve"> </w:t>
      </w:r>
      <w:r>
        <w:rPr>
          <w:rFonts w:ascii="Angsana New" w:hAnsi="Angsana New" w:hint="cs"/>
          <w:cs/>
        </w:rPr>
        <w:tab/>
        <w:t>จำนวนเงินหลังจากปรับปรุงการเปลี่ยนแปลงหลักการในการปันส่วนตามที่กล่าวไว้ข้างต้น</w:t>
      </w:r>
    </w:p>
    <w:p w14:paraId="477F693F" w14:textId="77777777" w:rsidR="00330EF6" w:rsidRPr="00BC6088" w:rsidRDefault="00330EF6" w:rsidP="00CB1601">
      <w:pPr>
        <w:spacing w:before="160" w:after="80" w:line="420" w:lineRule="exact"/>
        <w:ind w:left="547" w:hanging="547"/>
        <w:jc w:val="thaiDistribute"/>
        <w:rPr>
          <w:rFonts w:asciiTheme="majorBidi" w:hAnsiTheme="majorBidi" w:cstheme="majorBidi"/>
          <w:spacing w:val="-6"/>
          <w:sz w:val="32"/>
          <w:szCs w:val="32"/>
          <w:cs/>
          <w:lang w:val="en-US"/>
        </w:rPr>
      </w:pPr>
      <w:bookmarkStart w:id="1040" w:name="_MON_1555518949"/>
      <w:bookmarkStart w:id="1041" w:name="_MON_1555518982"/>
      <w:bookmarkStart w:id="1042" w:name="_MON_1555519075"/>
      <w:bookmarkStart w:id="1043" w:name="_MON_1555519206"/>
      <w:bookmarkStart w:id="1044" w:name="_MON_1554903051"/>
      <w:bookmarkStart w:id="1045" w:name="_MON_1539530097"/>
      <w:bookmarkStart w:id="1046" w:name="_MON_1550917823"/>
      <w:bookmarkStart w:id="1047" w:name="_MON_1554902637"/>
      <w:bookmarkStart w:id="1048" w:name="_MON_1555751452"/>
      <w:bookmarkStart w:id="1049" w:name="_MON_1555751517"/>
      <w:bookmarkStart w:id="1050" w:name="_MON_1566636402"/>
      <w:bookmarkStart w:id="1051" w:name="_MON_1555751727"/>
      <w:bookmarkStart w:id="1052" w:name="_MON_1555751890"/>
      <w:bookmarkStart w:id="1053" w:name="_MON_1571500993"/>
      <w:bookmarkStart w:id="1054" w:name="_MON_1554902919"/>
      <w:bookmarkStart w:id="1055" w:name="_MON_1554902935"/>
      <w:bookmarkStart w:id="1056" w:name="_MON_1555505617"/>
      <w:bookmarkStart w:id="1057" w:name="_MON_1539528932"/>
      <w:bookmarkStart w:id="1058" w:name="_MON_1555421272"/>
      <w:bookmarkStart w:id="1059" w:name="_MON_1555518289"/>
      <w:bookmarkStart w:id="1060" w:name="_MON_1523805511"/>
      <w:bookmarkStart w:id="1061" w:name="_MON_1523806019"/>
      <w:bookmarkStart w:id="1062" w:name="_MON_1555753378"/>
      <w:bookmarkStart w:id="1063" w:name="_MON_1571657789"/>
      <w:bookmarkStart w:id="1064" w:name="_MON_1552284919"/>
      <w:bookmarkStart w:id="1065" w:name="_MON_1523804899"/>
      <w:bookmarkStart w:id="1066" w:name="_MON_1566636464"/>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r>
        <w:rPr>
          <w:rFonts w:asciiTheme="majorBidi" w:hAnsiTheme="majorBidi" w:cstheme="majorBidi"/>
          <w:spacing w:val="-6"/>
          <w:sz w:val="32"/>
          <w:szCs w:val="32"/>
          <w:cs/>
          <w:lang w:val="en-US"/>
        </w:rPr>
        <w:tab/>
      </w:r>
      <w:r>
        <w:rPr>
          <w:rFonts w:asciiTheme="majorBidi" w:hAnsiTheme="majorBidi" w:cstheme="majorBidi" w:hint="cs"/>
          <w:spacing w:val="-6"/>
          <w:sz w:val="32"/>
          <w:szCs w:val="32"/>
          <w:cs/>
          <w:lang w:val="en-US"/>
        </w:rPr>
        <w:t>สินทรัพย์และหนี้สินของ</w:t>
      </w:r>
      <w:r>
        <w:rPr>
          <w:rFonts w:asciiTheme="majorBidi" w:hAnsiTheme="majorBidi" w:cstheme="majorBidi" w:hint="cs"/>
          <w:spacing w:val="-6"/>
          <w:sz w:val="32"/>
          <w:szCs w:val="32"/>
          <w:cs/>
        </w:rPr>
        <w:t>ส่วน</w:t>
      </w:r>
      <w:r>
        <w:rPr>
          <w:rFonts w:asciiTheme="majorBidi" w:hAnsiTheme="majorBidi" w:cstheme="majorBidi" w:hint="cs"/>
          <w:spacing w:val="-6"/>
          <w:sz w:val="32"/>
          <w:szCs w:val="32"/>
          <w:cs/>
          <w:lang w:val="en-US"/>
        </w:rPr>
        <w:t>งานของธนาคารฯ และ</w:t>
      </w:r>
      <w:r>
        <w:rPr>
          <w:rFonts w:asciiTheme="majorBidi" w:hAnsiTheme="majorBidi" w:cstheme="majorBidi" w:hint="cs"/>
          <w:spacing w:val="-6"/>
          <w:sz w:val="32"/>
          <w:szCs w:val="32"/>
          <w:cs/>
        </w:rPr>
        <w:t xml:space="preserve">บริษัทย่อย </w:t>
      </w:r>
      <w:r>
        <w:rPr>
          <w:rFonts w:asciiTheme="majorBidi" w:hAnsiTheme="majorBidi" w:cstheme="majorBidi" w:hint="cs"/>
          <w:spacing w:val="-6"/>
          <w:sz w:val="32"/>
          <w:szCs w:val="32"/>
          <w:cs/>
          <w:lang w:val="en-US"/>
        </w:rPr>
        <w:t xml:space="preserve">ณ วันที่ </w:t>
      </w:r>
      <w:r>
        <w:rPr>
          <w:rFonts w:asciiTheme="majorBidi" w:hAnsiTheme="majorBidi" w:cstheme="majorBidi" w:hint="cs"/>
          <w:spacing w:val="-6"/>
          <w:sz w:val="32"/>
          <w:szCs w:val="32"/>
          <w:lang w:val="en-US"/>
        </w:rPr>
        <w:t xml:space="preserve">30 </w:t>
      </w:r>
      <w:r>
        <w:rPr>
          <w:rFonts w:asciiTheme="majorBidi" w:hAnsiTheme="majorBidi" w:cstheme="majorBidi" w:hint="cs"/>
          <w:spacing w:val="-6"/>
          <w:sz w:val="32"/>
          <w:szCs w:val="32"/>
          <w:cs/>
          <w:lang w:val="en-US"/>
        </w:rPr>
        <w:t xml:space="preserve">มิถุนายน </w:t>
      </w:r>
      <w:r>
        <w:rPr>
          <w:rFonts w:asciiTheme="majorBidi" w:hAnsiTheme="majorBidi" w:cstheme="majorBidi" w:hint="cs"/>
          <w:spacing w:val="-6"/>
          <w:sz w:val="32"/>
          <w:szCs w:val="32"/>
          <w:lang w:val="en-US"/>
        </w:rPr>
        <w:t>2566</w:t>
      </w:r>
      <w:r>
        <w:rPr>
          <w:rFonts w:asciiTheme="majorBidi" w:hAnsiTheme="majorBidi" w:cstheme="majorBidi" w:hint="cs"/>
          <w:spacing w:val="-6"/>
          <w:sz w:val="32"/>
          <w:szCs w:val="32"/>
          <w:cs/>
          <w:lang w:val="en-US"/>
        </w:rPr>
        <w:t xml:space="preserve"> และ </w:t>
      </w:r>
      <w:r>
        <w:rPr>
          <w:rFonts w:asciiTheme="majorBidi" w:hAnsiTheme="majorBidi" w:cstheme="majorBidi" w:hint="cs"/>
          <w:spacing w:val="-6"/>
          <w:sz w:val="32"/>
          <w:szCs w:val="32"/>
          <w:lang w:val="en-US"/>
        </w:rPr>
        <w:t>31</w:t>
      </w:r>
      <w:r>
        <w:rPr>
          <w:rFonts w:asciiTheme="majorBidi" w:hAnsiTheme="majorBidi" w:cstheme="majorBidi" w:hint="cs"/>
          <w:spacing w:val="-6"/>
          <w:sz w:val="32"/>
          <w:szCs w:val="32"/>
          <w:cs/>
          <w:lang w:val="en-US"/>
        </w:rPr>
        <w:t xml:space="preserve"> ธันวาคม </w:t>
      </w:r>
      <w:r>
        <w:rPr>
          <w:rFonts w:asciiTheme="majorBidi" w:hAnsiTheme="majorBidi" w:cstheme="majorBidi" w:hint="cs"/>
          <w:spacing w:val="-6"/>
          <w:sz w:val="32"/>
          <w:szCs w:val="32"/>
          <w:lang w:val="en-US"/>
        </w:rPr>
        <w:t>2565</w:t>
      </w:r>
      <w:r>
        <w:rPr>
          <w:rFonts w:asciiTheme="majorBidi" w:hAnsiTheme="majorBidi" w:cstheme="majorBidi" w:hint="cs"/>
          <w:spacing w:val="-6"/>
          <w:sz w:val="32"/>
          <w:szCs w:val="32"/>
          <w:cs/>
          <w:lang w:val="en-US"/>
        </w:rPr>
        <w:t xml:space="preserve"> </w:t>
      </w:r>
      <w:r>
        <w:rPr>
          <w:rFonts w:asciiTheme="majorBidi" w:hAnsiTheme="majorBidi" w:cstheme="majorBidi" w:hint="cs"/>
          <w:spacing w:val="-4"/>
          <w:sz w:val="32"/>
          <w:szCs w:val="32"/>
          <w:cs/>
          <w:lang w:val="en-US"/>
        </w:rPr>
        <w:t>มีดังต่อไปนี้</w:t>
      </w:r>
    </w:p>
    <w:tbl>
      <w:tblPr>
        <w:tblW w:w="9180" w:type="dxa"/>
        <w:tblInd w:w="450" w:type="dxa"/>
        <w:tblLayout w:type="fixed"/>
        <w:tblLook w:val="04A0" w:firstRow="1" w:lastRow="0" w:firstColumn="1" w:lastColumn="0" w:noHBand="0" w:noVBand="1"/>
      </w:tblPr>
      <w:tblGrid>
        <w:gridCol w:w="2520"/>
        <w:gridCol w:w="1110"/>
        <w:gridCol w:w="1110"/>
        <w:gridCol w:w="1110"/>
        <w:gridCol w:w="1110"/>
        <w:gridCol w:w="1110"/>
        <w:gridCol w:w="1110"/>
      </w:tblGrid>
      <w:tr w:rsidR="00330EF6" w:rsidRPr="00330EF6" w14:paraId="452D4C52" w14:textId="77777777" w:rsidTr="007E511E">
        <w:trPr>
          <w:trHeight w:val="70"/>
        </w:trPr>
        <w:tc>
          <w:tcPr>
            <w:tcW w:w="2520" w:type="dxa"/>
            <w:noWrap/>
            <w:vAlign w:val="center"/>
            <w:hideMark/>
          </w:tcPr>
          <w:p w14:paraId="7DF57917" w14:textId="77777777" w:rsidR="00330EF6" w:rsidRPr="00330EF6" w:rsidRDefault="00330EF6" w:rsidP="00330EF6">
            <w:pPr>
              <w:rPr>
                <w:rFonts w:ascii="Angsana New" w:hAnsi="Angsana New"/>
                <w:sz w:val="24"/>
                <w:szCs w:val="24"/>
                <w:cs/>
                <w:lang w:val="en-US"/>
              </w:rPr>
            </w:pPr>
          </w:p>
        </w:tc>
        <w:tc>
          <w:tcPr>
            <w:tcW w:w="6660" w:type="dxa"/>
            <w:gridSpan w:val="6"/>
            <w:noWrap/>
            <w:vAlign w:val="center"/>
            <w:hideMark/>
          </w:tcPr>
          <w:p w14:paraId="4D335413" w14:textId="77777777" w:rsidR="00330EF6" w:rsidRPr="00330EF6" w:rsidRDefault="00330EF6" w:rsidP="00330EF6">
            <w:pPr>
              <w:suppressAutoHyphens w:val="0"/>
              <w:jc w:val="right"/>
              <w:rPr>
                <w:rFonts w:ascii="Angsana New" w:hAnsi="Angsana New"/>
                <w:sz w:val="24"/>
                <w:szCs w:val="24"/>
                <w:lang w:val="en-US" w:eastAsia="en-US"/>
              </w:rPr>
            </w:pPr>
            <w:r w:rsidRPr="00330EF6">
              <w:rPr>
                <w:rFonts w:ascii="Angsana New" w:hAnsi="Angsana New" w:hint="cs"/>
                <w:sz w:val="24"/>
                <w:szCs w:val="24"/>
                <w:cs/>
                <w:lang w:val="en-US" w:eastAsia="en-US"/>
              </w:rPr>
              <w:t>(หน่วย: ล้านบาท)</w:t>
            </w:r>
          </w:p>
        </w:tc>
      </w:tr>
      <w:tr w:rsidR="00330EF6" w:rsidRPr="00330EF6" w14:paraId="3F47F7C8" w14:textId="77777777" w:rsidTr="007E511E">
        <w:trPr>
          <w:trHeight w:val="63"/>
        </w:trPr>
        <w:tc>
          <w:tcPr>
            <w:tcW w:w="2520" w:type="dxa"/>
            <w:noWrap/>
            <w:vAlign w:val="center"/>
            <w:hideMark/>
          </w:tcPr>
          <w:p w14:paraId="75D5C372" w14:textId="77777777" w:rsidR="00330EF6" w:rsidRPr="00330EF6" w:rsidRDefault="00330EF6" w:rsidP="00330EF6">
            <w:pPr>
              <w:rPr>
                <w:rFonts w:ascii="Angsana New" w:hAnsi="Angsana New"/>
                <w:sz w:val="24"/>
                <w:szCs w:val="24"/>
                <w:lang w:val="en-US" w:eastAsia="en-US"/>
              </w:rPr>
            </w:pPr>
          </w:p>
        </w:tc>
        <w:tc>
          <w:tcPr>
            <w:tcW w:w="6660" w:type="dxa"/>
            <w:gridSpan w:val="6"/>
            <w:noWrap/>
            <w:vAlign w:val="center"/>
            <w:hideMark/>
          </w:tcPr>
          <w:p w14:paraId="24B7EE91" w14:textId="77777777" w:rsidR="00330EF6" w:rsidRPr="00330EF6" w:rsidRDefault="00330EF6" w:rsidP="00330EF6">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งบการเงินรวม</w:t>
            </w:r>
          </w:p>
        </w:tc>
      </w:tr>
      <w:tr w:rsidR="00330EF6" w:rsidRPr="00330EF6" w14:paraId="6CF256EC" w14:textId="77777777" w:rsidTr="007E511E">
        <w:trPr>
          <w:trHeight w:val="360"/>
        </w:trPr>
        <w:tc>
          <w:tcPr>
            <w:tcW w:w="2520" w:type="dxa"/>
            <w:noWrap/>
            <w:vAlign w:val="center"/>
            <w:hideMark/>
          </w:tcPr>
          <w:p w14:paraId="46F99BF5" w14:textId="77777777" w:rsidR="00330EF6" w:rsidRPr="00330EF6" w:rsidRDefault="00330EF6" w:rsidP="00330EF6">
            <w:pPr>
              <w:rPr>
                <w:rFonts w:ascii="Angsana New" w:hAnsi="Angsana New"/>
                <w:sz w:val="24"/>
                <w:szCs w:val="24"/>
                <w:lang w:val="en-US" w:eastAsia="en-US"/>
              </w:rPr>
            </w:pPr>
          </w:p>
        </w:tc>
        <w:tc>
          <w:tcPr>
            <w:tcW w:w="1110" w:type="dxa"/>
            <w:noWrap/>
            <w:vAlign w:val="bottom"/>
            <w:hideMark/>
          </w:tcPr>
          <w:p w14:paraId="70E0D9D9" w14:textId="77777777" w:rsidR="00330EF6" w:rsidRPr="00330EF6" w:rsidRDefault="00330EF6" w:rsidP="00330EF6">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ธนาคาร        เพื่อลูกค้า    รายย่อย</w:t>
            </w:r>
          </w:p>
        </w:tc>
        <w:tc>
          <w:tcPr>
            <w:tcW w:w="1110" w:type="dxa"/>
            <w:noWrap/>
            <w:vAlign w:val="bottom"/>
            <w:hideMark/>
          </w:tcPr>
          <w:p w14:paraId="7D123D7C" w14:textId="77777777" w:rsidR="00330EF6" w:rsidRPr="00330EF6" w:rsidRDefault="00330EF6" w:rsidP="00330EF6">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ธนาคารเพื่อลูกค้าธุรกิจ</w:t>
            </w:r>
          </w:p>
        </w:tc>
        <w:tc>
          <w:tcPr>
            <w:tcW w:w="1110" w:type="dxa"/>
            <w:noWrap/>
            <w:vAlign w:val="bottom"/>
            <w:hideMark/>
          </w:tcPr>
          <w:p w14:paraId="3FCDAE5D" w14:textId="77777777" w:rsidR="00330EF6" w:rsidRPr="00330EF6" w:rsidRDefault="00330EF6" w:rsidP="00330EF6">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ธุรกิจบริหารเงินและ          การลงทุน</w:t>
            </w:r>
          </w:p>
        </w:tc>
        <w:tc>
          <w:tcPr>
            <w:tcW w:w="1110" w:type="dxa"/>
            <w:noWrap/>
            <w:vAlign w:val="bottom"/>
            <w:hideMark/>
          </w:tcPr>
          <w:p w14:paraId="50A70A6A" w14:textId="77777777" w:rsidR="00330EF6" w:rsidRPr="00330EF6" w:rsidRDefault="00330EF6" w:rsidP="00330EF6">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ส่วนงาน      อื่น ๆ</w:t>
            </w:r>
          </w:p>
        </w:tc>
        <w:tc>
          <w:tcPr>
            <w:tcW w:w="1110" w:type="dxa"/>
            <w:noWrap/>
            <w:vAlign w:val="bottom"/>
            <w:hideMark/>
          </w:tcPr>
          <w:p w14:paraId="33475C2D" w14:textId="77777777" w:rsidR="00330EF6" w:rsidRPr="00330EF6" w:rsidRDefault="00330EF6" w:rsidP="00330EF6">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รายการ        ตัดบัญชี</w:t>
            </w:r>
          </w:p>
        </w:tc>
        <w:tc>
          <w:tcPr>
            <w:tcW w:w="1110" w:type="dxa"/>
            <w:noWrap/>
            <w:vAlign w:val="bottom"/>
            <w:hideMark/>
          </w:tcPr>
          <w:p w14:paraId="53A7F1C1" w14:textId="77777777" w:rsidR="00330EF6" w:rsidRPr="00330EF6" w:rsidRDefault="00330EF6" w:rsidP="00330EF6">
            <w:pPr>
              <w:pBdr>
                <w:bottom w:val="single" w:sz="4" w:space="1" w:color="auto"/>
              </w:pBdr>
              <w:suppressAutoHyphens w:val="0"/>
              <w:jc w:val="center"/>
              <w:rPr>
                <w:rFonts w:ascii="Angsana New" w:hAnsi="Angsana New"/>
                <w:sz w:val="24"/>
                <w:szCs w:val="24"/>
                <w:lang w:val="en-US" w:eastAsia="en-US"/>
              </w:rPr>
            </w:pPr>
            <w:r w:rsidRPr="00330EF6">
              <w:rPr>
                <w:rFonts w:ascii="Angsana New" w:hAnsi="Angsana New" w:hint="cs"/>
                <w:sz w:val="24"/>
                <w:szCs w:val="24"/>
                <w:cs/>
                <w:lang w:val="en-US" w:eastAsia="en-US"/>
              </w:rPr>
              <w:t>รวม</w:t>
            </w:r>
          </w:p>
        </w:tc>
      </w:tr>
      <w:tr w:rsidR="00330EF6" w:rsidRPr="00330EF6" w14:paraId="51932351" w14:textId="77777777" w:rsidTr="007E511E">
        <w:trPr>
          <w:trHeight w:val="63"/>
        </w:trPr>
        <w:tc>
          <w:tcPr>
            <w:tcW w:w="2520" w:type="dxa"/>
            <w:noWrap/>
            <w:vAlign w:val="center"/>
            <w:hideMark/>
          </w:tcPr>
          <w:p w14:paraId="27FD8576" w14:textId="77777777" w:rsidR="00330EF6" w:rsidRPr="00330EF6" w:rsidRDefault="00330EF6" w:rsidP="00330EF6">
            <w:pPr>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 xml:space="preserve">ณ วันที่ </w:t>
            </w:r>
            <w:r w:rsidRPr="00330EF6">
              <w:rPr>
                <w:rFonts w:ascii="Angsana New" w:hAnsi="Angsana New" w:hint="cs"/>
                <w:sz w:val="24"/>
                <w:szCs w:val="24"/>
                <w:lang w:val="en-US" w:eastAsia="en-US"/>
              </w:rPr>
              <w:t>30</w:t>
            </w:r>
            <w:r w:rsidRPr="00330EF6">
              <w:rPr>
                <w:rFonts w:ascii="Angsana New" w:hAnsi="Angsana New" w:hint="cs"/>
                <w:sz w:val="24"/>
                <w:szCs w:val="24"/>
                <w:cs/>
                <w:lang w:val="en-US" w:eastAsia="en-US"/>
              </w:rPr>
              <w:t xml:space="preserve"> มิถุนายน </w:t>
            </w:r>
            <w:r w:rsidRPr="00330EF6">
              <w:rPr>
                <w:rFonts w:ascii="Angsana New" w:hAnsi="Angsana New" w:hint="cs"/>
                <w:sz w:val="24"/>
                <w:szCs w:val="24"/>
                <w:lang w:val="en-US" w:eastAsia="en-US"/>
              </w:rPr>
              <w:t>2566</w:t>
            </w:r>
            <w:r w:rsidRPr="00330EF6">
              <w:rPr>
                <w:rFonts w:ascii="Angsana New" w:hAnsi="Angsana New" w:hint="cs"/>
                <w:sz w:val="24"/>
                <w:szCs w:val="24"/>
                <w:cs/>
                <w:lang w:val="en-US" w:eastAsia="en-US"/>
              </w:rPr>
              <w:t>:</w:t>
            </w:r>
          </w:p>
        </w:tc>
        <w:tc>
          <w:tcPr>
            <w:tcW w:w="1110" w:type="dxa"/>
            <w:noWrap/>
            <w:vAlign w:val="bottom"/>
          </w:tcPr>
          <w:p w14:paraId="43F5BEBB" w14:textId="77777777" w:rsidR="00330EF6" w:rsidRPr="00330EF6" w:rsidRDefault="00330EF6" w:rsidP="00330EF6">
            <w:pPr>
              <w:tabs>
                <w:tab w:val="decimal" w:pos="792"/>
              </w:tabs>
              <w:suppressAutoHyphens w:val="0"/>
              <w:rPr>
                <w:rFonts w:ascii="Angsana New" w:hAnsi="Angsana New"/>
                <w:sz w:val="24"/>
                <w:szCs w:val="24"/>
                <w:lang w:val="en-US" w:eastAsia="en-US"/>
              </w:rPr>
            </w:pPr>
          </w:p>
        </w:tc>
        <w:tc>
          <w:tcPr>
            <w:tcW w:w="1110" w:type="dxa"/>
            <w:noWrap/>
            <w:vAlign w:val="bottom"/>
          </w:tcPr>
          <w:p w14:paraId="45A2F4FC" w14:textId="77777777" w:rsidR="00330EF6" w:rsidRPr="00330EF6" w:rsidRDefault="00330EF6" w:rsidP="00330EF6">
            <w:pPr>
              <w:tabs>
                <w:tab w:val="decimal" w:pos="792"/>
              </w:tabs>
              <w:suppressAutoHyphens w:val="0"/>
              <w:rPr>
                <w:rFonts w:ascii="Angsana New" w:hAnsi="Angsana New"/>
                <w:sz w:val="24"/>
                <w:szCs w:val="24"/>
                <w:lang w:val="en-US" w:eastAsia="en-US"/>
              </w:rPr>
            </w:pPr>
          </w:p>
        </w:tc>
        <w:tc>
          <w:tcPr>
            <w:tcW w:w="1110" w:type="dxa"/>
            <w:noWrap/>
            <w:vAlign w:val="bottom"/>
          </w:tcPr>
          <w:p w14:paraId="179D345A" w14:textId="77777777" w:rsidR="00330EF6" w:rsidRPr="00330EF6" w:rsidRDefault="00330EF6" w:rsidP="00330EF6">
            <w:pPr>
              <w:tabs>
                <w:tab w:val="decimal" w:pos="792"/>
              </w:tabs>
              <w:suppressAutoHyphens w:val="0"/>
              <w:rPr>
                <w:rFonts w:ascii="Angsana New" w:hAnsi="Angsana New"/>
                <w:sz w:val="24"/>
                <w:szCs w:val="24"/>
                <w:lang w:val="en-US" w:eastAsia="en-US"/>
              </w:rPr>
            </w:pPr>
          </w:p>
        </w:tc>
        <w:tc>
          <w:tcPr>
            <w:tcW w:w="1110" w:type="dxa"/>
            <w:noWrap/>
            <w:vAlign w:val="bottom"/>
          </w:tcPr>
          <w:p w14:paraId="04EE1B25" w14:textId="77777777" w:rsidR="00330EF6" w:rsidRPr="00330EF6" w:rsidRDefault="00330EF6" w:rsidP="00330EF6">
            <w:pPr>
              <w:tabs>
                <w:tab w:val="decimal" w:pos="792"/>
              </w:tabs>
              <w:suppressAutoHyphens w:val="0"/>
              <w:rPr>
                <w:rFonts w:ascii="Angsana New" w:hAnsi="Angsana New"/>
                <w:sz w:val="24"/>
                <w:szCs w:val="24"/>
                <w:lang w:val="en-US" w:eastAsia="en-US"/>
              </w:rPr>
            </w:pPr>
          </w:p>
        </w:tc>
        <w:tc>
          <w:tcPr>
            <w:tcW w:w="1110" w:type="dxa"/>
            <w:noWrap/>
            <w:vAlign w:val="bottom"/>
          </w:tcPr>
          <w:p w14:paraId="3D9401A1" w14:textId="77777777" w:rsidR="00330EF6" w:rsidRPr="00330EF6" w:rsidRDefault="00330EF6" w:rsidP="00330EF6">
            <w:pPr>
              <w:tabs>
                <w:tab w:val="decimal" w:pos="792"/>
              </w:tabs>
              <w:suppressAutoHyphens w:val="0"/>
              <w:rPr>
                <w:rFonts w:ascii="Angsana New" w:hAnsi="Angsana New"/>
                <w:sz w:val="24"/>
                <w:szCs w:val="24"/>
                <w:lang w:val="en-US" w:eastAsia="en-US"/>
              </w:rPr>
            </w:pPr>
          </w:p>
        </w:tc>
        <w:tc>
          <w:tcPr>
            <w:tcW w:w="1110" w:type="dxa"/>
            <w:noWrap/>
            <w:vAlign w:val="bottom"/>
          </w:tcPr>
          <w:p w14:paraId="720F5740" w14:textId="77777777" w:rsidR="00330EF6" w:rsidRPr="00330EF6" w:rsidRDefault="00330EF6" w:rsidP="00330EF6">
            <w:pPr>
              <w:tabs>
                <w:tab w:val="decimal" w:pos="792"/>
              </w:tabs>
              <w:suppressAutoHyphens w:val="0"/>
              <w:rPr>
                <w:rFonts w:ascii="Angsana New" w:hAnsi="Angsana New"/>
                <w:sz w:val="24"/>
                <w:szCs w:val="24"/>
                <w:lang w:val="en-US" w:eastAsia="en-US"/>
              </w:rPr>
            </w:pPr>
          </w:p>
        </w:tc>
      </w:tr>
      <w:tr w:rsidR="00330EF6" w:rsidRPr="00330EF6" w14:paraId="1CE69083" w14:textId="77777777" w:rsidTr="007E511E">
        <w:trPr>
          <w:trHeight w:val="63"/>
        </w:trPr>
        <w:tc>
          <w:tcPr>
            <w:tcW w:w="2520" w:type="dxa"/>
            <w:noWrap/>
            <w:vAlign w:val="center"/>
            <w:hideMark/>
          </w:tcPr>
          <w:p w14:paraId="14BEB804" w14:textId="77777777" w:rsidR="00330EF6" w:rsidRPr="00330EF6" w:rsidRDefault="00330EF6" w:rsidP="00330EF6">
            <w:pPr>
              <w:suppressAutoHyphens w:val="0"/>
              <w:ind w:left="156"/>
              <w:rPr>
                <w:rFonts w:ascii="Angsana New" w:hAnsi="Angsana New"/>
                <w:sz w:val="24"/>
                <w:szCs w:val="24"/>
                <w:lang w:val="en-US" w:eastAsia="en-US"/>
              </w:rPr>
            </w:pPr>
            <w:r w:rsidRPr="00330EF6">
              <w:rPr>
                <w:rFonts w:ascii="Angsana New" w:hAnsi="Angsana New" w:hint="cs"/>
                <w:sz w:val="24"/>
                <w:szCs w:val="24"/>
                <w:cs/>
                <w:lang w:val="en-US" w:eastAsia="en-US"/>
              </w:rPr>
              <w:t>สินทรัพย์ของส่วนงาน</w:t>
            </w:r>
          </w:p>
        </w:tc>
        <w:tc>
          <w:tcPr>
            <w:tcW w:w="1110" w:type="dxa"/>
            <w:noWrap/>
            <w:vAlign w:val="bottom"/>
            <w:hideMark/>
          </w:tcPr>
          <w:p w14:paraId="73A61FE8"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1,115,332</w:t>
            </w:r>
          </w:p>
        </w:tc>
        <w:tc>
          <w:tcPr>
            <w:tcW w:w="1110" w:type="dxa"/>
            <w:noWrap/>
            <w:vAlign w:val="bottom"/>
            <w:hideMark/>
          </w:tcPr>
          <w:p w14:paraId="4722F8CC"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1,425,779</w:t>
            </w:r>
          </w:p>
        </w:tc>
        <w:tc>
          <w:tcPr>
            <w:tcW w:w="1110" w:type="dxa"/>
            <w:noWrap/>
            <w:vAlign w:val="bottom"/>
            <w:hideMark/>
          </w:tcPr>
          <w:p w14:paraId="23AF8B25"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863,645</w:t>
            </w:r>
          </w:p>
        </w:tc>
        <w:tc>
          <w:tcPr>
            <w:tcW w:w="1110" w:type="dxa"/>
            <w:noWrap/>
            <w:vAlign w:val="bottom"/>
            <w:hideMark/>
          </w:tcPr>
          <w:p w14:paraId="2079C689"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227,602</w:t>
            </w:r>
          </w:p>
        </w:tc>
        <w:tc>
          <w:tcPr>
            <w:tcW w:w="1110" w:type="dxa"/>
            <w:noWrap/>
            <w:vAlign w:val="bottom"/>
            <w:hideMark/>
          </w:tcPr>
          <w:p w14:paraId="7AC2432B"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(22</w:t>
            </w:r>
            <w:r w:rsidRPr="00330EF6">
              <w:rPr>
                <w:rFonts w:ascii="Angsana New" w:hAnsi="Angsana New" w:hint="cs"/>
                <w:sz w:val="24"/>
                <w:szCs w:val="24"/>
                <w:lang w:val="en-US" w:eastAsia="en-US"/>
              </w:rPr>
              <w:t>,</w:t>
            </w:r>
            <w:r w:rsidRPr="00330EF6">
              <w:rPr>
                <w:rFonts w:ascii="Angsana New" w:hAnsi="Angsana New" w:hint="cs"/>
                <w:sz w:val="24"/>
                <w:szCs w:val="24"/>
                <w:cs/>
                <w:lang w:val="en-US" w:eastAsia="en-US"/>
              </w:rPr>
              <w:t>084)</w:t>
            </w:r>
          </w:p>
        </w:tc>
        <w:tc>
          <w:tcPr>
            <w:tcW w:w="1110" w:type="dxa"/>
            <w:noWrap/>
            <w:vAlign w:val="bottom"/>
            <w:hideMark/>
          </w:tcPr>
          <w:p w14:paraId="0997BAD1" w14:textId="77777777" w:rsidR="00330EF6" w:rsidRPr="00330EF6" w:rsidRDefault="00330EF6" w:rsidP="00330EF6">
            <w:pPr>
              <w:tabs>
                <w:tab w:val="decimal" w:pos="789"/>
              </w:tabs>
              <w:suppressAutoHyphens w:val="0"/>
              <w:rPr>
                <w:rFonts w:ascii="Angsana New" w:hAnsi="Angsana New"/>
                <w:sz w:val="24"/>
                <w:szCs w:val="24"/>
                <w:cs/>
                <w:lang w:val="en-US" w:eastAsia="en-US"/>
              </w:rPr>
            </w:pPr>
            <w:r w:rsidRPr="00330EF6">
              <w:rPr>
                <w:rFonts w:ascii="Angsana New" w:hAnsi="Angsana New" w:hint="cs"/>
                <w:sz w:val="24"/>
                <w:szCs w:val="24"/>
                <w:lang w:val="en-US" w:eastAsia="en-US"/>
              </w:rPr>
              <w:t>3,610,274</w:t>
            </w:r>
          </w:p>
        </w:tc>
      </w:tr>
      <w:tr w:rsidR="00330EF6" w:rsidRPr="00330EF6" w14:paraId="0887AD65" w14:textId="77777777" w:rsidTr="007E511E">
        <w:trPr>
          <w:trHeight w:val="70"/>
        </w:trPr>
        <w:tc>
          <w:tcPr>
            <w:tcW w:w="2520" w:type="dxa"/>
            <w:noWrap/>
            <w:vAlign w:val="center"/>
            <w:hideMark/>
          </w:tcPr>
          <w:p w14:paraId="5442A7FD" w14:textId="77777777" w:rsidR="00330EF6" w:rsidRPr="00330EF6" w:rsidRDefault="00330EF6" w:rsidP="00330EF6">
            <w:pPr>
              <w:suppressAutoHyphens w:val="0"/>
              <w:ind w:left="156"/>
              <w:rPr>
                <w:rFonts w:ascii="Angsana New" w:hAnsi="Angsana New"/>
                <w:sz w:val="24"/>
                <w:szCs w:val="24"/>
                <w:lang w:val="en-US" w:eastAsia="en-US"/>
              </w:rPr>
            </w:pPr>
            <w:r w:rsidRPr="00330EF6">
              <w:rPr>
                <w:rFonts w:ascii="Angsana New" w:hAnsi="Angsana New" w:hint="cs"/>
                <w:sz w:val="24"/>
                <w:szCs w:val="24"/>
                <w:cs/>
                <w:lang w:val="en-US" w:eastAsia="en-US"/>
              </w:rPr>
              <w:t>หนี้สินของส่วนงาน</w:t>
            </w:r>
          </w:p>
        </w:tc>
        <w:tc>
          <w:tcPr>
            <w:tcW w:w="1110" w:type="dxa"/>
            <w:noWrap/>
            <w:vAlign w:val="bottom"/>
            <w:hideMark/>
          </w:tcPr>
          <w:p w14:paraId="1C3369CE"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1,817,948</w:t>
            </w:r>
          </w:p>
        </w:tc>
        <w:tc>
          <w:tcPr>
            <w:tcW w:w="1110" w:type="dxa"/>
            <w:noWrap/>
            <w:vAlign w:val="bottom"/>
            <w:hideMark/>
          </w:tcPr>
          <w:p w14:paraId="7B6ED5F4"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859,525</w:t>
            </w:r>
          </w:p>
        </w:tc>
        <w:tc>
          <w:tcPr>
            <w:tcW w:w="1110" w:type="dxa"/>
            <w:noWrap/>
            <w:vAlign w:val="bottom"/>
            <w:hideMark/>
          </w:tcPr>
          <w:p w14:paraId="6612F4D7"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278,193</w:t>
            </w:r>
          </w:p>
        </w:tc>
        <w:tc>
          <w:tcPr>
            <w:tcW w:w="1110" w:type="dxa"/>
            <w:noWrap/>
            <w:vAlign w:val="bottom"/>
            <w:hideMark/>
          </w:tcPr>
          <w:p w14:paraId="0047B80C"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274,327</w:t>
            </w:r>
          </w:p>
        </w:tc>
        <w:tc>
          <w:tcPr>
            <w:tcW w:w="1110" w:type="dxa"/>
            <w:noWrap/>
            <w:vAlign w:val="bottom"/>
            <w:hideMark/>
          </w:tcPr>
          <w:p w14:paraId="5A6C52F7"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(23</w:t>
            </w:r>
            <w:r w:rsidRPr="00330EF6">
              <w:rPr>
                <w:rFonts w:ascii="Angsana New" w:hAnsi="Angsana New" w:hint="cs"/>
                <w:sz w:val="24"/>
                <w:szCs w:val="24"/>
                <w:lang w:val="en-US" w:eastAsia="en-US"/>
              </w:rPr>
              <w:t>,</w:t>
            </w:r>
            <w:r w:rsidRPr="00330EF6">
              <w:rPr>
                <w:rFonts w:ascii="Angsana New" w:hAnsi="Angsana New" w:hint="cs"/>
                <w:sz w:val="24"/>
                <w:szCs w:val="24"/>
                <w:cs/>
                <w:lang w:val="en-US" w:eastAsia="en-US"/>
              </w:rPr>
              <w:t>659)</w:t>
            </w:r>
          </w:p>
        </w:tc>
        <w:tc>
          <w:tcPr>
            <w:tcW w:w="1110" w:type="dxa"/>
            <w:noWrap/>
            <w:vAlign w:val="bottom"/>
            <w:hideMark/>
          </w:tcPr>
          <w:p w14:paraId="08B7A6D3"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3,206,334</w:t>
            </w:r>
          </w:p>
        </w:tc>
      </w:tr>
      <w:tr w:rsidR="00330EF6" w:rsidRPr="00330EF6" w14:paraId="3D263365" w14:textId="77777777" w:rsidTr="007E511E">
        <w:trPr>
          <w:trHeight w:val="70"/>
        </w:trPr>
        <w:tc>
          <w:tcPr>
            <w:tcW w:w="2520" w:type="dxa"/>
            <w:noWrap/>
            <w:vAlign w:val="center"/>
            <w:hideMark/>
          </w:tcPr>
          <w:p w14:paraId="5813ACC5" w14:textId="77777777" w:rsidR="00330EF6" w:rsidRPr="00330EF6" w:rsidRDefault="00330EF6" w:rsidP="00330EF6">
            <w:pPr>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 xml:space="preserve">ณ วันที่ </w:t>
            </w:r>
            <w:r w:rsidRPr="00330EF6">
              <w:rPr>
                <w:rFonts w:ascii="Angsana New" w:hAnsi="Angsana New" w:hint="cs"/>
                <w:sz w:val="24"/>
                <w:szCs w:val="24"/>
                <w:lang w:val="en-US" w:eastAsia="en-US"/>
              </w:rPr>
              <w:t>31</w:t>
            </w:r>
            <w:r w:rsidRPr="00330EF6">
              <w:rPr>
                <w:rFonts w:ascii="Angsana New" w:hAnsi="Angsana New" w:hint="cs"/>
                <w:sz w:val="24"/>
                <w:szCs w:val="24"/>
                <w:cs/>
                <w:lang w:val="en-US" w:eastAsia="en-US"/>
              </w:rPr>
              <w:t xml:space="preserve"> ธันวาคม </w:t>
            </w:r>
            <w:r w:rsidRPr="00330EF6">
              <w:rPr>
                <w:rFonts w:ascii="Angsana New" w:hAnsi="Angsana New" w:hint="cs"/>
                <w:sz w:val="24"/>
                <w:szCs w:val="24"/>
                <w:lang w:val="en-US" w:eastAsia="en-US"/>
              </w:rPr>
              <w:t>2565</w:t>
            </w:r>
            <w:r w:rsidRPr="00330EF6">
              <w:rPr>
                <w:rFonts w:ascii="Angsana New" w:hAnsi="Angsana New" w:hint="cs"/>
                <w:sz w:val="24"/>
                <w:szCs w:val="24"/>
                <w:cs/>
                <w:lang w:val="en-US" w:eastAsia="en-US"/>
              </w:rPr>
              <w:t xml:space="preserve"> </w:t>
            </w:r>
            <w:r w:rsidRPr="00330EF6">
              <w:rPr>
                <w:rFonts w:ascii="Angsana New" w:hAnsi="Angsana New" w:hint="cs"/>
                <w:sz w:val="24"/>
                <w:szCs w:val="24"/>
                <w:vertAlign w:val="superscript"/>
                <w:cs/>
                <w:lang w:val="en-US" w:eastAsia="en-US"/>
              </w:rPr>
              <w:t>(</w:t>
            </w:r>
            <w:r w:rsidRPr="00330EF6">
              <w:rPr>
                <w:rFonts w:ascii="Angsana New" w:hAnsi="Angsana New" w:hint="cs"/>
                <w:sz w:val="24"/>
                <w:szCs w:val="24"/>
                <w:vertAlign w:val="superscript"/>
                <w:lang w:val="en-US" w:eastAsia="en-US"/>
              </w:rPr>
              <w:t>1</w:t>
            </w:r>
            <w:r w:rsidRPr="00330EF6">
              <w:rPr>
                <w:rFonts w:ascii="Angsana New" w:hAnsi="Angsana New" w:hint="cs"/>
                <w:sz w:val="24"/>
                <w:szCs w:val="24"/>
                <w:vertAlign w:val="superscript"/>
                <w:cs/>
                <w:lang w:val="en-US" w:eastAsia="en-US"/>
              </w:rPr>
              <w:t>)</w:t>
            </w:r>
            <w:r w:rsidRPr="00330EF6">
              <w:rPr>
                <w:rFonts w:ascii="Angsana New" w:hAnsi="Angsana New" w:hint="cs"/>
                <w:sz w:val="24"/>
                <w:szCs w:val="24"/>
                <w:cs/>
                <w:lang w:val="en-US" w:eastAsia="en-US"/>
              </w:rPr>
              <w:t>:</w:t>
            </w:r>
          </w:p>
        </w:tc>
        <w:tc>
          <w:tcPr>
            <w:tcW w:w="1110" w:type="dxa"/>
            <w:noWrap/>
            <w:vAlign w:val="bottom"/>
          </w:tcPr>
          <w:p w14:paraId="05D7DA6F" w14:textId="77777777" w:rsidR="00330EF6" w:rsidRPr="00330EF6" w:rsidRDefault="00330EF6" w:rsidP="00330EF6">
            <w:pPr>
              <w:tabs>
                <w:tab w:val="decimal" w:pos="792"/>
              </w:tabs>
              <w:suppressAutoHyphens w:val="0"/>
              <w:rPr>
                <w:rFonts w:ascii="Angsana New" w:hAnsi="Angsana New"/>
                <w:sz w:val="24"/>
                <w:szCs w:val="24"/>
                <w:lang w:val="en-US" w:eastAsia="en-US"/>
              </w:rPr>
            </w:pPr>
          </w:p>
        </w:tc>
        <w:tc>
          <w:tcPr>
            <w:tcW w:w="1110" w:type="dxa"/>
            <w:noWrap/>
            <w:vAlign w:val="bottom"/>
          </w:tcPr>
          <w:p w14:paraId="44E39822" w14:textId="77777777" w:rsidR="00330EF6" w:rsidRPr="00330EF6" w:rsidRDefault="00330EF6" w:rsidP="00330EF6">
            <w:pPr>
              <w:tabs>
                <w:tab w:val="decimal" w:pos="792"/>
              </w:tabs>
              <w:suppressAutoHyphens w:val="0"/>
              <w:rPr>
                <w:rFonts w:ascii="Angsana New" w:hAnsi="Angsana New"/>
                <w:sz w:val="24"/>
                <w:szCs w:val="24"/>
                <w:lang w:val="en-US" w:eastAsia="en-US"/>
              </w:rPr>
            </w:pPr>
          </w:p>
        </w:tc>
        <w:tc>
          <w:tcPr>
            <w:tcW w:w="1110" w:type="dxa"/>
            <w:noWrap/>
            <w:vAlign w:val="bottom"/>
          </w:tcPr>
          <w:p w14:paraId="6A5038F3" w14:textId="77777777" w:rsidR="00330EF6" w:rsidRPr="00330EF6" w:rsidRDefault="00330EF6" w:rsidP="00330EF6">
            <w:pPr>
              <w:tabs>
                <w:tab w:val="decimal" w:pos="792"/>
              </w:tabs>
              <w:suppressAutoHyphens w:val="0"/>
              <w:rPr>
                <w:rFonts w:ascii="Angsana New" w:hAnsi="Angsana New"/>
                <w:sz w:val="24"/>
                <w:szCs w:val="24"/>
                <w:lang w:val="en-US" w:eastAsia="en-US"/>
              </w:rPr>
            </w:pPr>
          </w:p>
        </w:tc>
        <w:tc>
          <w:tcPr>
            <w:tcW w:w="1110" w:type="dxa"/>
            <w:noWrap/>
            <w:vAlign w:val="bottom"/>
          </w:tcPr>
          <w:p w14:paraId="22A5B1FF" w14:textId="77777777" w:rsidR="00330EF6" w:rsidRPr="00330EF6" w:rsidRDefault="00330EF6" w:rsidP="00330EF6">
            <w:pPr>
              <w:tabs>
                <w:tab w:val="decimal" w:pos="792"/>
              </w:tabs>
              <w:suppressAutoHyphens w:val="0"/>
              <w:rPr>
                <w:rFonts w:ascii="Angsana New" w:hAnsi="Angsana New"/>
                <w:sz w:val="24"/>
                <w:szCs w:val="24"/>
                <w:lang w:val="en-US" w:eastAsia="en-US"/>
              </w:rPr>
            </w:pPr>
          </w:p>
        </w:tc>
        <w:tc>
          <w:tcPr>
            <w:tcW w:w="1110" w:type="dxa"/>
            <w:noWrap/>
            <w:vAlign w:val="bottom"/>
          </w:tcPr>
          <w:p w14:paraId="49AA56CF" w14:textId="77777777" w:rsidR="00330EF6" w:rsidRPr="00330EF6" w:rsidRDefault="00330EF6" w:rsidP="00330EF6">
            <w:pPr>
              <w:tabs>
                <w:tab w:val="decimal" w:pos="792"/>
              </w:tabs>
              <w:suppressAutoHyphens w:val="0"/>
              <w:rPr>
                <w:rFonts w:ascii="Angsana New" w:hAnsi="Angsana New"/>
                <w:sz w:val="24"/>
                <w:szCs w:val="24"/>
                <w:lang w:val="en-US" w:eastAsia="en-US"/>
              </w:rPr>
            </w:pPr>
          </w:p>
        </w:tc>
        <w:tc>
          <w:tcPr>
            <w:tcW w:w="1110" w:type="dxa"/>
            <w:noWrap/>
            <w:vAlign w:val="bottom"/>
          </w:tcPr>
          <w:p w14:paraId="26D10E81" w14:textId="77777777" w:rsidR="00330EF6" w:rsidRPr="00330EF6" w:rsidRDefault="00330EF6" w:rsidP="00330EF6">
            <w:pPr>
              <w:tabs>
                <w:tab w:val="decimal" w:pos="792"/>
              </w:tabs>
              <w:suppressAutoHyphens w:val="0"/>
              <w:rPr>
                <w:rFonts w:ascii="Angsana New" w:hAnsi="Angsana New"/>
                <w:sz w:val="24"/>
                <w:szCs w:val="24"/>
                <w:lang w:val="en-US" w:eastAsia="en-US"/>
              </w:rPr>
            </w:pPr>
          </w:p>
        </w:tc>
      </w:tr>
      <w:tr w:rsidR="00330EF6" w:rsidRPr="00330EF6" w14:paraId="70A11B24" w14:textId="77777777" w:rsidTr="0013221B">
        <w:trPr>
          <w:trHeight w:val="70"/>
        </w:trPr>
        <w:tc>
          <w:tcPr>
            <w:tcW w:w="2520" w:type="dxa"/>
            <w:noWrap/>
            <w:vAlign w:val="center"/>
            <w:hideMark/>
          </w:tcPr>
          <w:p w14:paraId="7D8E7CEF" w14:textId="77777777" w:rsidR="00330EF6" w:rsidRPr="00330EF6" w:rsidRDefault="00330EF6" w:rsidP="00330EF6">
            <w:pPr>
              <w:suppressAutoHyphens w:val="0"/>
              <w:ind w:left="156"/>
              <w:rPr>
                <w:rFonts w:ascii="Angsana New" w:hAnsi="Angsana New"/>
                <w:sz w:val="24"/>
                <w:szCs w:val="24"/>
                <w:lang w:val="en-US" w:eastAsia="en-US"/>
              </w:rPr>
            </w:pPr>
            <w:r w:rsidRPr="00330EF6">
              <w:rPr>
                <w:rFonts w:ascii="Angsana New" w:hAnsi="Angsana New" w:hint="cs"/>
                <w:sz w:val="24"/>
                <w:szCs w:val="24"/>
                <w:cs/>
                <w:lang w:val="en-US" w:eastAsia="en-US"/>
              </w:rPr>
              <w:t>สินทรัพย์ของส่วนงาน</w:t>
            </w:r>
          </w:p>
        </w:tc>
        <w:tc>
          <w:tcPr>
            <w:tcW w:w="1110" w:type="dxa"/>
            <w:noWrap/>
            <w:vAlign w:val="bottom"/>
          </w:tcPr>
          <w:p w14:paraId="5E5BD575" w14:textId="77777777" w:rsidR="00330EF6" w:rsidRPr="00330EF6" w:rsidRDefault="0013221B" w:rsidP="00330EF6">
            <w:pPr>
              <w:tabs>
                <w:tab w:val="decimal" w:pos="789"/>
              </w:tabs>
              <w:suppressAutoHyphens w:val="0"/>
              <w:rPr>
                <w:rFonts w:ascii="Angsana New" w:hAnsi="Angsana New"/>
                <w:sz w:val="24"/>
                <w:szCs w:val="24"/>
                <w:lang w:val="en-US" w:eastAsia="en-US"/>
              </w:rPr>
            </w:pPr>
            <w:r>
              <w:rPr>
                <w:rFonts w:ascii="Angsana New" w:hAnsi="Angsana New"/>
                <w:sz w:val="24"/>
                <w:szCs w:val="24"/>
                <w:lang w:val="en-US" w:eastAsia="en-US"/>
              </w:rPr>
              <w:t>1,102,375</w:t>
            </w:r>
          </w:p>
        </w:tc>
        <w:tc>
          <w:tcPr>
            <w:tcW w:w="1110" w:type="dxa"/>
            <w:noWrap/>
            <w:vAlign w:val="bottom"/>
            <w:hideMark/>
          </w:tcPr>
          <w:p w14:paraId="0418D46E"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1,430,339</w:t>
            </w:r>
          </w:p>
        </w:tc>
        <w:tc>
          <w:tcPr>
            <w:tcW w:w="1110" w:type="dxa"/>
            <w:noWrap/>
            <w:vAlign w:val="bottom"/>
          </w:tcPr>
          <w:p w14:paraId="479A3B27" w14:textId="77777777" w:rsidR="00330EF6" w:rsidRPr="00330EF6" w:rsidRDefault="0013221B" w:rsidP="00330EF6">
            <w:pPr>
              <w:tabs>
                <w:tab w:val="decimal" w:pos="789"/>
              </w:tabs>
              <w:suppressAutoHyphens w:val="0"/>
              <w:rPr>
                <w:rFonts w:ascii="Angsana New" w:hAnsi="Angsana New"/>
                <w:sz w:val="24"/>
                <w:szCs w:val="24"/>
                <w:lang w:val="en-US" w:eastAsia="en-US"/>
              </w:rPr>
            </w:pPr>
            <w:r>
              <w:rPr>
                <w:rFonts w:ascii="Angsana New" w:hAnsi="Angsana New"/>
                <w:sz w:val="24"/>
                <w:szCs w:val="24"/>
                <w:lang w:val="en-US" w:eastAsia="en-US"/>
              </w:rPr>
              <w:t>936,912</w:t>
            </w:r>
          </w:p>
        </w:tc>
        <w:tc>
          <w:tcPr>
            <w:tcW w:w="1110" w:type="dxa"/>
            <w:noWrap/>
            <w:vAlign w:val="bottom"/>
          </w:tcPr>
          <w:p w14:paraId="02DC340B" w14:textId="77777777" w:rsidR="00330EF6" w:rsidRPr="00330EF6" w:rsidRDefault="0013221B" w:rsidP="00330EF6">
            <w:pPr>
              <w:tabs>
                <w:tab w:val="decimal" w:pos="789"/>
              </w:tabs>
              <w:suppressAutoHyphens w:val="0"/>
              <w:rPr>
                <w:rFonts w:ascii="Angsana New" w:hAnsi="Angsana New"/>
                <w:sz w:val="24"/>
                <w:szCs w:val="24"/>
                <w:lang w:val="en-US" w:eastAsia="en-US"/>
              </w:rPr>
            </w:pPr>
            <w:r>
              <w:rPr>
                <w:rFonts w:ascii="Angsana New" w:hAnsi="Angsana New"/>
                <w:sz w:val="24"/>
                <w:szCs w:val="24"/>
                <w:lang w:val="en-US" w:eastAsia="en-US"/>
              </w:rPr>
              <w:t>146,821</w:t>
            </w:r>
          </w:p>
        </w:tc>
        <w:tc>
          <w:tcPr>
            <w:tcW w:w="1110" w:type="dxa"/>
            <w:noWrap/>
            <w:vAlign w:val="bottom"/>
            <w:hideMark/>
          </w:tcPr>
          <w:p w14:paraId="54C53A8C"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w:t>
            </w:r>
            <w:r w:rsidRPr="00330EF6">
              <w:rPr>
                <w:rFonts w:ascii="Angsana New" w:hAnsi="Angsana New" w:hint="cs"/>
                <w:sz w:val="24"/>
                <w:szCs w:val="24"/>
                <w:lang w:val="en-US" w:eastAsia="en-US"/>
              </w:rPr>
              <w:t>24,028</w:t>
            </w:r>
            <w:r w:rsidRPr="00330EF6">
              <w:rPr>
                <w:rFonts w:ascii="Angsana New" w:hAnsi="Angsana New" w:hint="cs"/>
                <w:sz w:val="24"/>
                <w:szCs w:val="24"/>
                <w:cs/>
                <w:lang w:val="en-US" w:eastAsia="en-US"/>
              </w:rPr>
              <w:t>)</w:t>
            </w:r>
          </w:p>
        </w:tc>
        <w:tc>
          <w:tcPr>
            <w:tcW w:w="1110" w:type="dxa"/>
            <w:noWrap/>
            <w:vAlign w:val="bottom"/>
            <w:hideMark/>
          </w:tcPr>
          <w:p w14:paraId="2D6401AD"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3,592,419</w:t>
            </w:r>
          </w:p>
        </w:tc>
      </w:tr>
      <w:tr w:rsidR="00330EF6" w:rsidRPr="00330EF6" w14:paraId="60B6A410" w14:textId="77777777" w:rsidTr="0013221B">
        <w:trPr>
          <w:trHeight w:val="70"/>
        </w:trPr>
        <w:tc>
          <w:tcPr>
            <w:tcW w:w="2520" w:type="dxa"/>
            <w:noWrap/>
            <w:vAlign w:val="center"/>
            <w:hideMark/>
          </w:tcPr>
          <w:p w14:paraId="6F9B375A" w14:textId="77777777" w:rsidR="00330EF6" w:rsidRPr="00330EF6" w:rsidRDefault="00330EF6" w:rsidP="00330EF6">
            <w:pPr>
              <w:suppressAutoHyphens w:val="0"/>
              <w:ind w:left="156"/>
              <w:rPr>
                <w:rFonts w:ascii="Angsana New" w:hAnsi="Angsana New"/>
                <w:sz w:val="24"/>
                <w:szCs w:val="24"/>
                <w:lang w:val="en-US" w:eastAsia="en-US"/>
              </w:rPr>
            </w:pPr>
            <w:r w:rsidRPr="00330EF6">
              <w:rPr>
                <w:rFonts w:ascii="Angsana New" w:hAnsi="Angsana New" w:hint="cs"/>
                <w:sz w:val="24"/>
                <w:szCs w:val="24"/>
                <w:cs/>
                <w:lang w:val="en-US" w:eastAsia="en-US"/>
              </w:rPr>
              <w:t>หนี้สินของส่วนงาน</w:t>
            </w:r>
          </w:p>
        </w:tc>
        <w:tc>
          <w:tcPr>
            <w:tcW w:w="1110" w:type="dxa"/>
            <w:noWrap/>
            <w:vAlign w:val="bottom"/>
          </w:tcPr>
          <w:p w14:paraId="30A75A87" w14:textId="77777777" w:rsidR="00330EF6" w:rsidRPr="00330EF6" w:rsidRDefault="0013221B" w:rsidP="00330EF6">
            <w:pPr>
              <w:tabs>
                <w:tab w:val="decimal" w:pos="789"/>
              </w:tabs>
              <w:suppressAutoHyphens w:val="0"/>
              <w:rPr>
                <w:rFonts w:ascii="Angsana New" w:hAnsi="Angsana New"/>
                <w:sz w:val="24"/>
                <w:szCs w:val="24"/>
                <w:lang w:val="en-US" w:eastAsia="en-US"/>
              </w:rPr>
            </w:pPr>
            <w:r>
              <w:rPr>
                <w:rFonts w:ascii="Angsana New" w:hAnsi="Angsana New"/>
                <w:sz w:val="24"/>
                <w:szCs w:val="24"/>
                <w:lang w:val="en-US" w:eastAsia="en-US"/>
              </w:rPr>
              <w:t>1,864,553</w:t>
            </w:r>
          </w:p>
        </w:tc>
        <w:tc>
          <w:tcPr>
            <w:tcW w:w="1110" w:type="dxa"/>
            <w:noWrap/>
            <w:vAlign w:val="bottom"/>
            <w:hideMark/>
          </w:tcPr>
          <w:p w14:paraId="1F48B700"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865,768</w:t>
            </w:r>
          </w:p>
        </w:tc>
        <w:tc>
          <w:tcPr>
            <w:tcW w:w="1110" w:type="dxa"/>
            <w:noWrap/>
            <w:vAlign w:val="bottom"/>
          </w:tcPr>
          <w:p w14:paraId="43A13931" w14:textId="77777777" w:rsidR="00330EF6" w:rsidRPr="00330EF6" w:rsidRDefault="0013221B" w:rsidP="00330EF6">
            <w:pPr>
              <w:tabs>
                <w:tab w:val="decimal" w:pos="789"/>
              </w:tabs>
              <w:suppressAutoHyphens w:val="0"/>
              <w:rPr>
                <w:rFonts w:ascii="Angsana New" w:hAnsi="Angsana New"/>
                <w:sz w:val="24"/>
                <w:szCs w:val="24"/>
                <w:lang w:val="en-US" w:eastAsia="en-US"/>
              </w:rPr>
            </w:pPr>
            <w:r>
              <w:rPr>
                <w:rFonts w:ascii="Angsana New" w:hAnsi="Angsana New"/>
                <w:sz w:val="24"/>
                <w:szCs w:val="24"/>
                <w:lang w:val="en-US" w:eastAsia="en-US"/>
              </w:rPr>
              <w:t>287,166</w:t>
            </w:r>
          </w:p>
        </w:tc>
        <w:tc>
          <w:tcPr>
            <w:tcW w:w="1110" w:type="dxa"/>
            <w:noWrap/>
            <w:vAlign w:val="bottom"/>
          </w:tcPr>
          <w:p w14:paraId="1B1BDD80" w14:textId="77777777" w:rsidR="00330EF6" w:rsidRPr="00330EF6" w:rsidRDefault="0013221B" w:rsidP="00330EF6">
            <w:pPr>
              <w:tabs>
                <w:tab w:val="decimal" w:pos="789"/>
              </w:tabs>
              <w:suppressAutoHyphens w:val="0"/>
              <w:rPr>
                <w:rFonts w:ascii="Angsana New" w:hAnsi="Angsana New"/>
                <w:sz w:val="24"/>
                <w:szCs w:val="24"/>
                <w:lang w:val="en-US" w:eastAsia="en-US"/>
              </w:rPr>
            </w:pPr>
            <w:r>
              <w:rPr>
                <w:rFonts w:ascii="Angsana New" w:hAnsi="Angsana New"/>
                <w:sz w:val="24"/>
                <w:szCs w:val="24"/>
                <w:lang w:val="en-US" w:eastAsia="en-US"/>
              </w:rPr>
              <w:t>206,253</w:t>
            </w:r>
          </w:p>
        </w:tc>
        <w:tc>
          <w:tcPr>
            <w:tcW w:w="1110" w:type="dxa"/>
            <w:noWrap/>
            <w:vAlign w:val="bottom"/>
            <w:hideMark/>
          </w:tcPr>
          <w:p w14:paraId="170D4308"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cs/>
                <w:lang w:val="en-US" w:eastAsia="en-US"/>
              </w:rPr>
              <w:t>(</w:t>
            </w:r>
            <w:r w:rsidRPr="00330EF6">
              <w:rPr>
                <w:rFonts w:ascii="Angsana New" w:hAnsi="Angsana New" w:hint="cs"/>
                <w:sz w:val="24"/>
                <w:szCs w:val="24"/>
                <w:lang w:val="en-US" w:eastAsia="en-US"/>
              </w:rPr>
              <w:t>23,893</w:t>
            </w:r>
            <w:r w:rsidRPr="00330EF6">
              <w:rPr>
                <w:rFonts w:ascii="Angsana New" w:hAnsi="Angsana New" w:hint="cs"/>
                <w:sz w:val="24"/>
                <w:szCs w:val="24"/>
                <w:cs/>
                <w:lang w:val="en-US" w:eastAsia="en-US"/>
              </w:rPr>
              <w:t>)</w:t>
            </w:r>
          </w:p>
        </w:tc>
        <w:tc>
          <w:tcPr>
            <w:tcW w:w="1110" w:type="dxa"/>
            <w:noWrap/>
            <w:vAlign w:val="bottom"/>
            <w:hideMark/>
          </w:tcPr>
          <w:p w14:paraId="72D140FA" w14:textId="77777777" w:rsidR="00330EF6" w:rsidRPr="00330EF6" w:rsidRDefault="00330EF6" w:rsidP="00330EF6">
            <w:pPr>
              <w:tabs>
                <w:tab w:val="decimal" w:pos="789"/>
              </w:tabs>
              <w:suppressAutoHyphens w:val="0"/>
              <w:rPr>
                <w:rFonts w:ascii="Angsana New" w:hAnsi="Angsana New"/>
                <w:sz w:val="24"/>
                <w:szCs w:val="24"/>
                <w:lang w:val="en-US" w:eastAsia="en-US"/>
              </w:rPr>
            </w:pPr>
            <w:r w:rsidRPr="00330EF6">
              <w:rPr>
                <w:rFonts w:ascii="Angsana New" w:hAnsi="Angsana New" w:hint="cs"/>
                <w:sz w:val="24"/>
                <w:szCs w:val="24"/>
                <w:lang w:val="en-US" w:eastAsia="en-US"/>
              </w:rPr>
              <w:t>3,199,847</w:t>
            </w:r>
          </w:p>
        </w:tc>
      </w:tr>
      <w:tr w:rsidR="00330EF6" w:rsidRPr="00330EF6" w14:paraId="5A52C7FD" w14:textId="77777777" w:rsidTr="007E511E">
        <w:trPr>
          <w:trHeight w:val="70"/>
        </w:trPr>
        <w:tc>
          <w:tcPr>
            <w:tcW w:w="9180" w:type="dxa"/>
            <w:gridSpan w:val="7"/>
            <w:noWrap/>
            <w:vAlign w:val="center"/>
          </w:tcPr>
          <w:p w14:paraId="59C0F3B8" w14:textId="77777777" w:rsidR="00330EF6" w:rsidRPr="00330EF6" w:rsidRDefault="00330EF6" w:rsidP="00330EF6">
            <w:pPr>
              <w:spacing w:before="120"/>
              <w:ind w:left="173" w:right="-14" w:hanging="187"/>
              <w:rPr>
                <w:rFonts w:ascii="Angsana New" w:hAnsi="Angsana New"/>
                <w:cs/>
                <w:lang w:val="en-US"/>
              </w:rPr>
            </w:pPr>
            <w:r w:rsidRPr="00330EF6">
              <w:rPr>
                <w:rFonts w:ascii="Angsana New" w:hAnsi="Angsana New" w:hint="cs"/>
                <w:vertAlign w:val="superscript"/>
                <w:cs/>
              </w:rPr>
              <w:t>(1)</w:t>
            </w:r>
            <w:r w:rsidRPr="00330EF6">
              <w:rPr>
                <w:rFonts w:ascii="Angsana New" w:hAnsi="Angsana New" w:hint="cs"/>
                <w:cs/>
              </w:rPr>
              <w:t xml:space="preserve"> </w:t>
            </w:r>
            <w:r w:rsidRPr="00330EF6">
              <w:rPr>
                <w:rFonts w:ascii="Angsana New" w:hAnsi="Angsana New" w:hint="cs"/>
                <w:cs/>
              </w:rPr>
              <w:tab/>
              <w:t>จำนวนเงินหลังจากปรับปรุงการเปลี่ยนแปลงหลักการในการปันส่วนตามที่กล่าวไว้ข้างต้น</w:t>
            </w:r>
          </w:p>
        </w:tc>
      </w:tr>
    </w:tbl>
    <w:p w14:paraId="34CF0F33" w14:textId="77777777" w:rsidR="00330EF6" w:rsidRDefault="00330EF6" w:rsidP="00330EF6">
      <w:pPr>
        <w:spacing w:before="240" w:after="120"/>
        <w:ind w:left="547"/>
        <w:jc w:val="thaiDistribute"/>
        <w:rPr>
          <w:rFonts w:asciiTheme="majorBidi" w:hAnsiTheme="majorBidi" w:cstheme="majorBidi"/>
          <w:b/>
          <w:bCs/>
          <w:sz w:val="32"/>
          <w:szCs w:val="32"/>
          <w:lang w:val="en-US"/>
        </w:rPr>
      </w:pPr>
      <w:r>
        <w:rPr>
          <w:rFonts w:asciiTheme="majorBidi" w:hAnsiTheme="majorBidi" w:cstheme="majorBidi" w:hint="cs"/>
          <w:b/>
          <w:bCs/>
          <w:sz w:val="32"/>
          <w:szCs w:val="32"/>
          <w:cs/>
          <w:lang w:val="en-US"/>
        </w:rPr>
        <w:t>ข้อมูลเกี่ยวกับลูกค้ารายใหญ่</w:t>
      </w:r>
    </w:p>
    <w:p w14:paraId="0686ECA6" w14:textId="77777777" w:rsidR="000C0491" w:rsidRPr="001E0D17" w:rsidRDefault="00330EF6" w:rsidP="00330EF6">
      <w:pPr>
        <w:spacing w:before="80" w:after="80" w:line="420" w:lineRule="exact"/>
        <w:ind w:left="547" w:hanging="547"/>
        <w:jc w:val="thaiDistribute"/>
        <w:rPr>
          <w:rFonts w:asciiTheme="majorBidi" w:hAnsiTheme="majorBidi" w:cstheme="majorBidi"/>
          <w:spacing w:val="-4"/>
          <w:sz w:val="32"/>
          <w:szCs w:val="32"/>
          <w:cs/>
          <w:lang w:val="en-US"/>
        </w:rPr>
      </w:pPr>
      <w:r>
        <w:rPr>
          <w:rFonts w:asciiTheme="majorBidi" w:hAnsiTheme="majorBidi" w:cstheme="majorBidi" w:hint="cs"/>
          <w:spacing w:val="-4"/>
          <w:sz w:val="32"/>
          <w:szCs w:val="32"/>
          <w:cs/>
          <w:lang w:val="en-US"/>
        </w:rPr>
        <w:tab/>
        <w:t xml:space="preserve">ในระหว่างงวดหกเดือนสิ้นสุดวันที่ </w:t>
      </w:r>
      <w:r>
        <w:rPr>
          <w:rFonts w:ascii="Angsana New" w:hAnsi="Angsana New" w:hint="cs"/>
          <w:spacing w:val="-4"/>
          <w:sz w:val="32"/>
          <w:szCs w:val="32"/>
          <w:lang w:val="en-US"/>
        </w:rPr>
        <w:t>30</w:t>
      </w:r>
      <w:r>
        <w:rPr>
          <w:rFonts w:ascii="Angsana New" w:hAnsi="Angsana New" w:hint="cs"/>
          <w:spacing w:val="-4"/>
          <w:sz w:val="32"/>
          <w:szCs w:val="32"/>
          <w:cs/>
          <w:lang w:val="en-US"/>
        </w:rPr>
        <w:t xml:space="preserve"> มิถุนายน </w:t>
      </w:r>
      <w:r>
        <w:rPr>
          <w:rFonts w:ascii="Angsana New" w:hAnsi="Angsana New" w:hint="cs"/>
          <w:spacing w:val="-4"/>
          <w:sz w:val="32"/>
          <w:szCs w:val="32"/>
          <w:lang w:val="en-US"/>
        </w:rPr>
        <w:t>2566</w:t>
      </w:r>
      <w:r>
        <w:rPr>
          <w:rFonts w:ascii="Angsana New" w:hAnsi="Angsana New" w:hint="cs"/>
          <w:spacing w:val="-4"/>
          <w:sz w:val="32"/>
          <w:szCs w:val="32"/>
          <w:cs/>
          <w:lang w:val="en-US"/>
        </w:rPr>
        <w:t xml:space="preserve"> และ </w:t>
      </w:r>
      <w:r>
        <w:rPr>
          <w:rFonts w:ascii="Angsana New" w:hAnsi="Angsana New" w:hint="cs"/>
          <w:spacing w:val="-4"/>
          <w:sz w:val="32"/>
          <w:szCs w:val="32"/>
          <w:lang w:val="en-US"/>
        </w:rPr>
        <w:t>2565</w:t>
      </w:r>
      <w:r>
        <w:rPr>
          <w:rFonts w:asciiTheme="majorBidi" w:hAnsiTheme="majorBidi" w:cstheme="majorBidi" w:hint="cs"/>
          <w:spacing w:val="-4"/>
          <w:sz w:val="32"/>
          <w:szCs w:val="32"/>
          <w:cs/>
          <w:lang w:val="en-US"/>
        </w:rPr>
        <w:t xml:space="preserve"> ธนาคารฯ และบริษัทย่อยไม่มีรายได้จากลูกค้ารายใดที่มีมูลค่าเท่ากับหรือมากกว่าร้อยละ </w:t>
      </w:r>
      <w:r>
        <w:rPr>
          <w:rFonts w:asciiTheme="majorBidi" w:hAnsiTheme="majorBidi" w:cstheme="majorBidi" w:hint="cs"/>
          <w:spacing w:val="-4"/>
          <w:sz w:val="32"/>
          <w:szCs w:val="32"/>
          <w:lang w:val="en-US"/>
        </w:rPr>
        <w:t>10</w:t>
      </w:r>
      <w:r>
        <w:rPr>
          <w:rFonts w:asciiTheme="majorBidi" w:hAnsiTheme="majorBidi" w:cstheme="majorBidi" w:hint="cs"/>
          <w:spacing w:val="-4"/>
          <w:sz w:val="32"/>
          <w:szCs w:val="32"/>
          <w:cs/>
          <w:lang w:val="en-US"/>
        </w:rPr>
        <w:t xml:space="preserve"> ของรายได้ของกิจการ</w:t>
      </w:r>
    </w:p>
    <w:p w14:paraId="01315CF9" w14:textId="77777777" w:rsidR="00CB1601" w:rsidRDefault="00CB1601">
      <w:pPr>
        <w:suppressAutoHyphens w:val="0"/>
        <w:rPr>
          <w:rFonts w:asciiTheme="majorBidi" w:hAnsiTheme="majorBidi" w:cstheme="majorBidi"/>
          <w:b/>
          <w:bCs/>
          <w:sz w:val="32"/>
          <w:szCs w:val="32"/>
          <w:cs/>
        </w:rPr>
      </w:pPr>
      <w:r>
        <w:rPr>
          <w:rFonts w:asciiTheme="majorBidi" w:hAnsiTheme="majorBidi" w:cstheme="majorBidi"/>
          <w:cs/>
        </w:rPr>
        <w:br w:type="page"/>
      </w:r>
    </w:p>
    <w:p w14:paraId="5DC86691" w14:textId="77777777" w:rsidR="0071108F" w:rsidRPr="001E0D17" w:rsidRDefault="004669CD" w:rsidP="00C8797B">
      <w:pPr>
        <w:pStyle w:val="Heading1"/>
        <w:spacing w:after="120"/>
        <w:rPr>
          <w:rFonts w:asciiTheme="majorBidi" w:hAnsiTheme="majorBidi" w:cstheme="majorBidi"/>
          <w:cs/>
        </w:rPr>
      </w:pPr>
      <w:bookmarkStart w:id="1067" w:name="_Toc143247729"/>
      <w:r w:rsidRPr="001E0D17">
        <w:rPr>
          <w:rFonts w:asciiTheme="majorBidi" w:hAnsiTheme="majorBidi" w:cstheme="majorBidi"/>
          <w:cs/>
        </w:rPr>
        <w:lastRenderedPageBreak/>
        <w:t>8.</w:t>
      </w:r>
      <w:r w:rsidR="00F50577" w:rsidRPr="001E0D17">
        <w:rPr>
          <w:rFonts w:asciiTheme="majorBidi" w:hAnsiTheme="majorBidi" w:cstheme="majorBidi"/>
          <w:cs/>
        </w:rPr>
        <w:t>3</w:t>
      </w:r>
      <w:r w:rsidR="00C22B7D" w:rsidRPr="001E0D17">
        <w:rPr>
          <w:rFonts w:asciiTheme="majorBidi" w:hAnsiTheme="majorBidi" w:cstheme="majorBidi"/>
          <w:cs/>
        </w:rPr>
        <w:t>1</w:t>
      </w:r>
      <w:r w:rsidR="0071108F" w:rsidRPr="001E0D17">
        <w:rPr>
          <w:rFonts w:asciiTheme="majorBidi" w:hAnsiTheme="majorBidi" w:cstheme="majorBidi"/>
          <w:cs/>
        </w:rPr>
        <w:tab/>
        <w:t>รายได้ดอกเบี้ย</w:t>
      </w:r>
      <w:bookmarkEnd w:id="1067"/>
    </w:p>
    <w:p w14:paraId="6C13A5A9" w14:textId="77777777" w:rsidR="00FF32D6" w:rsidRPr="001E0D17" w:rsidRDefault="00FF32D6" w:rsidP="00FF32D6">
      <w:pPr>
        <w:spacing w:before="120" w:after="120"/>
        <w:ind w:left="547" w:right="-101"/>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รายได้ดอกเบี้ยสำหรับงวดสามเดือนและหกเดือนสิ้นสุดวันที่ </w:t>
      </w:r>
      <w:r w:rsidRPr="001E0D17">
        <w:rPr>
          <w:rFonts w:asciiTheme="majorBidi" w:hAnsiTheme="majorBidi" w:cstheme="majorBidi"/>
          <w:sz w:val="32"/>
          <w:szCs w:val="32"/>
          <w:lang w:val="en-US"/>
        </w:rPr>
        <w:t>30</w:t>
      </w:r>
      <w:r w:rsidRPr="001E0D17">
        <w:rPr>
          <w:rFonts w:asciiTheme="majorBidi" w:hAnsiTheme="majorBidi" w:cstheme="majorBidi"/>
          <w:sz w:val="32"/>
          <w:szCs w:val="32"/>
          <w:cs/>
          <w:lang w:val="en-US"/>
        </w:rPr>
        <w:t xml:space="preserve"> มิถุนายน </w:t>
      </w:r>
      <w:r w:rsidRPr="001E0D17">
        <w:rPr>
          <w:rFonts w:asciiTheme="majorBidi" w:hAnsiTheme="majorBidi" w:cstheme="majorBidi"/>
          <w:sz w:val="32"/>
          <w:szCs w:val="32"/>
          <w:lang w:val="en-US"/>
        </w:rPr>
        <w:t>2566</w:t>
      </w:r>
      <w:r w:rsidRPr="001E0D17">
        <w:rPr>
          <w:rFonts w:asciiTheme="majorBidi" w:hAnsiTheme="majorBidi" w:cstheme="majorBidi"/>
          <w:sz w:val="32"/>
          <w:szCs w:val="32"/>
          <w:cs/>
          <w:lang w:val="en-US"/>
        </w:rPr>
        <w:t xml:space="preserve"> และ </w:t>
      </w:r>
      <w:r w:rsidRPr="001E0D17">
        <w:rPr>
          <w:rFonts w:asciiTheme="majorBidi" w:hAnsiTheme="majorBidi" w:cstheme="majorBidi"/>
          <w:sz w:val="32"/>
          <w:szCs w:val="32"/>
          <w:lang w:val="en-US"/>
        </w:rPr>
        <w:t>2565</w:t>
      </w:r>
      <w:r w:rsidRPr="001E0D17">
        <w:rPr>
          <w:rFonts w:asciiTheme="majorBidi" w:hAnsiTheme="majorBidi" w:cstheme="majorBidi"/>
          <w:sz w:val="32"/>
          <w:szCs w:val="32"/>
          <w:cs/>
          <w:lang w:val="en-US"/>
        </w:rPr>
        <w:t xml:space="preserve"> ประกอบด้วย</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F32D6" w:rsidRPr="001E0D17" w14:paraId="5EEFD9D6" w14:textId="77777777" w:rsidTr="00190B1C">
        <w:trPr>
          <w:trHeight w:val="61"/>
        </w:trPr>
        <w:tc>
          <w:tcPr>
            <w:tcW w:w="4050" w:type="dxa"/>
            <w:tcBorders>
              <w:top w:val="nil"/>
              <w:left w:val="nil"/>
              <w:bottom w:val="nil"/>
              <w:right w:val="nil"/>
            </w:tcBorders>
            <w:shd w:val="clear" w:color="auto" w:fill="auto"/>
            <w:noWrap/>
            <w:vAlign w:val="center"/>
            <w:hideMark/>
          </w:tcPr>
          <w:p w14:paraId="48C739A8" w14:textId="77777777" w:rsidR="00FF32D6" w:rsidRPr="001E0D17" w:rsidRDefault="00FF32D6" w:rsidP="00330EF6">
            <w:pPr>
              <w:suppressAutoHyphens w:val="0"/>
              <w:rPr>
                <w:rFonts w:asciiTheme="majorBidi" w:hAnsiTheme="majorBidi" w:cstheme="majorBidi"/>
                <w:sz w:val="26"/>
                <w:szCs w:val="26"/>
                <w:lang w:val="en-US" w:eastAsia="en-US"/>
              </w:rPr>
            </w:pPr>
          </w:p>
        </w:tc>
        <w:tc>
          <w:tcPr>
            <w:tcW w:w="5130" w:type="dxa"/>
            <w:gridSpan w:val="4"/>
            <w:tcBorders>
              <w:top w:val="nil"/>
              <w:left w:val="nil"/>
              <w:bottom w:val="nil"/>
              <w:right w:val="nil"/>
            </w:tcBorders>
            <w:shd w:val="clear" w:color="auto" w:fill="auto"/>
            <w:noWrap/>
            <w:vAlign w:val="bottom"/>
            <w:hideMark/>
          </w:tcPr>
          <w:p w14:paraId="1DFBC636" w14:textId="77777777" w:rsidR="00FF32D6" w:rsidRPr="001E0D17" w:rsidRDefault="00FF32D6" w:rsidP="00330EF6">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FF32D6" w:rsidRPr="001E0D17" w14:paraId="498381AD" w14:textId="77777777" w:rsidTr="00190B1C">
        <w:trPr>
          <w:trHeight w:val="61"/>
        </w:trPr>
        <w:tc>
          <w:tcPr>
            <w:tcW w:w="4050" w:type="dxa"/>
            <w:tcBorders>
              <w:top w:val="nil"/>
              <w:left w:val="nil"/>
              <w:bottom w:val="nil"/>
              <w:right w:val="nil"/>
            </w:tcBorders>
            <w:shd w:val="clear" w:color="auto" w:fill="auto"/>
            <w:noWrap/>
            <w:vAlign w:val="center"/>
          </w:tcPr>
          <w:p w14:paraId="3284C6E0" w14:textId="77777777" w:rsidR="00FF32D6" w:rsidRPr="001E0D17" w:rsidRDefault="00FF32D6" w:rsidP="00330EF6">
            <w:pPr>
              <w:suppressAutoHyphens w:val="0"/>
              <w:rPr>
                <w:rFonts w:asciiTheme="majorBidi" w:hAnsiTheme="majorBidi" w:cstheme="majorBidi"/>
                <w:sz w:val="26"/>
                <w:szCs w:val="26"/>
                <w:lang w:val="en-US" w:eastAsia="en-US"/>
              </w:rPr>
            </w:pPr>
          </w:p>
        </w:tc>
        <w:tc>
          <w:tcPr>
            <w:tcW w:w="5130" w:type="dxa"/>
            <w:gridSpan w:val="4"/>
            <w:tcBorders>
              <w:top w:val="nil"/>
              <w:left w:val="nil"/>
              <w:bottom w:val="nil"/>
              <w:right w:val="nil"/>
            </w:tcBorders>
            <w:shd w:val="clear" w:color="auto" w:fill="auto"/>
            <w:noWrap/>
            <w:vAlign w:val="center"/>
          </w:tcPr>
          <w:p w14:paraId="2ACE5AF0"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 xml:space="preserve">สำหรับงวดสามเดือนสิ้นสุดวันที่ </w:t>
            </w:r>
            <w:r w:rsidRPr="001E0D17">
              <w:rPr>
                <w:rFonts w:asciiTheme="majorBidi" w:hAnsiTheme="majorBidi" w:cstheme="majorBidi"/>
                <w:sz w:val="26"/>
                <w:szCs w:val="26"/>
                <w:lang w:val="en-US" w:eastAsia="en-US"/>
              </w:rPr>
              <w:t>30</w:t>
            </w:r>
            <w:r w:rsidRPr="001E0D17">
              <w:rPr>
                <w:rFonts w:asciiTheme="majorBidi" w:hAnsiTheme="majorBidi" w:cstheme="majorBidi"/>
                <w:sz w:val="26"/>
                <w:szCs w:val="26"/>
                <w:cs/>
                <w:lang w:val="en-US" w:eastAsia="en-US"/>
              </w:rPr>
              <w:t xml:space="preserve"> มิถุนายน</w:t>
            </w:r>
          </w:p>
        </w:tc>
      </w:tr>
      <w:tr w:rsidR="00FF32D6" w:rsidRPr="001E0D17" w14:paraId="237AF3C6" w14:textId="77777777" w:rsidTr="00190B1C">
        <w:trPr>
          <w:trHeight w:val="61"/>
        </w:trPr>
        <w:tc>
          <w:tcPr>
            <w:tcW w:w="4050" w:type="dxa"/>
            <w:tcBorders>
              <w:top w:val="nil"/>
              <w:left w:val="nil"/>
              <w:bottom w:val="nil"/>
              <w:right w:val="nil"/>
            </w:tcBorders>
            <w:shd w:val="clear" w:color="auto" w:fill="auto"/>
            <w:noWrap/>
            <w:vAlign w:val="center"/>
            <w:hideMark/>
          </w:tcPr>
          <w:p w14:paraId="5512B78B" w14:textId="77777777" w:rsidR="00FF32D6" w:rsidRPr="001E0D17" w:rsidRDefault="00FF32D6" w:rsidP="00330EF6">
            <w:pPr>
              <w:suppressAutoHyphens w:val="0"/>
              <w:rPr>
                <w:rFonts w:asciiTheme="majorBidi" w:hAnsiTheme="majorBidi" w:cstheme="majorBidi"/>
                <w:sz w:val="26"/>
                <w:szCs w:val="26"/>
                <w:lang w:val="en-US" w:eastAsia="en-US"/>
              </w:rPr>
            </w:pPr>
          </w:p>
        </w:tc>
        <w:tc>
          <w:tcPr>
            <w:tcW w:w="2565" w:type="dxa"/>
            <w:gridSpan w:val="2"/>
            <w:tcBorders>
              <w:top w:val="nil"/>
              <w:left w:val="nil"/>
              <w:bottom w:val="nil"/>
              <w:right w:val="nil"/>
            </w:tcBorders>
            <w:shd w:val="clear" w:color="auto" w:fill="auto"/>
            <w:noWrap/>
            <w:vAlign w:val="center"/>
            <w:hideMark/>
          </w:tcPr>
          <w:p w14:paraId="4A182656"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c>
          <w:tcPr>
            <w:tcW w:w="2565" w:type="dxa"/>
            <w:gridSpan w:val="2"/>
            <w:tcBorders>
              <w:top w:val="nil"/>
              <w:left w:val="nil"/>
              <w:bottom w:val="nil"/>
              <w:right w:val="nil"/>
            </w:tcBorders>
            <w:shd w:val="clear" w:color="auto" w:fill="auto"/>
            <w:noWrap/>
            <w:vAlign w:val="center"/>
            <w:hideMark/>
          </w:tcPr>
          <w:p w14:paraId="1B839F17"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FF32D6" w:rsidRPr="001E0D17" w14:paraId="647F6B98" w14:textId="77777777" w:rsidTr="00190B1C">
        <w:trPr>
          <w:trHeight w:val="61"/>
        </w:trPr>
        <w:tc>
          <w:tcPr>
            <w:tcW w:w="4050" w:type="dxa"/>
            <w:tcBorders>
              <w:top w:val="nil"/>
              <w:left w:val="nil"/>
              <w:bottom w:val="nil"/>
              <w:right w:val="nil"/>
            </w:tcBorders>
            <w:shd w:val="clear" w:color="auto" w:fill="auto"/>
            <w:noWrap/>
            <w:vAlign w:val="center"/>
            <w:hideMark/>
          </w:tcPr>
          <w:p w14:paraId="3EE6B22B" w14:textId="77777777" w:rsidR="00FF32D6" w:rsidRPr="001E0D17" w:rsidRDefault="00FF32D6" w:rsidP="00330EF6">
            <w:pPr>
              <w:suppressAutoHyphens w:val="0"/>
              <w:jc w:val="center"/>
              <w:rPr>
                <w:rFonts w:asciiTheme="majorBidi" w:hAnsiTheme="majorBidi" w:cstheme="majorBidi"/>
                <w:sz w:val="26"/>
                <w:szCs w:val="26"/>
                <w:u w:val="single"/>
                <w:lang w:val="en-US" w:eastAsia="en-US"/>
              </w:rPr>
            </w:pPr>
          </w:p>
        </w:tc>
        <w:tc>
          <w:tcPr>
            <w:tcW w:w="1282" w:type="dxa"/>
            <w:tcBorders>
              <w:top w:val="nil"/>
              <w:left w:val="nil"/>
              <w:bottom w:val="nil"/>
              <w:right w:val="nil"/>
            </w:tcBorders>
            <w:shd w:val="clear" w:color="auto" w:fill="auto"/>
            <w:noWrap/>
            <w:vAlign w:val="center"/>
          </w:tcPr>
          <w:p w14:paraId="334E0126"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2566</w:t>
            </w:r>
          </w:p>
        </w:tc>
        <w:tc>
          <w:tcPr>
            <w:tcW w:w="1283" w:type="dxa"/>
            <w:tcBorders>
              <w:top w:val="nil"/>
              <w:left w:val="nil"/>
              <w:bottom w:val="nil"/>
              <w:right w:val="nil"/>
            </w:tcBorders>
            <w:shd w:val="clear" w:color="auto" w:fill="auto"/>
            <w:noWrap/>
            <w:vAlign w:val="center"/>
            <w:hideMark/>
          </w:tcPr>
          <w:p w14:paraId="528EED5D"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2565</w:t>
            </w:r>
          </w:p>
        </w:tc>
        <w:tc>
          <w:tcPr>
            <w:tcW w:w="1282" w:type="dxa"/>
            <w:tcBorders>
              <w:top w:val="nil"/>
              <w:left w:val="nil"/>
              <w:bottom w:val="nil"/>
              <w:right w:val="nil"/>
            </w:tcBorders>
            <w:shd w:val="clear" w:color="auto" w:fill="auto"/>
            <w:noWrap/>
            <w:vAlign w:val="center"/>
          </w:tcPr>
          <w:p w14:paraId="5034EB77"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2566</w:t>
            </w:r>
          </w:p>
        </w:tc>
        <w:tc>
          <w:tcPr>
            <w:tcW w:w="1283" w:type="dxa"/>
            <w:tcBorders>
              <w:top w:val="nil"/>
              <w:left w:val="nil"/>
              <w:bottom w:val="nil"/>
              <w:right w:val="nil"/>
            </w:tcBorders>
            <w:shd w:val="clear" w:color="auto" w:fill="auto"/>
            <w:noWrap/>
            <w:vAlign w:val="center"/>
            <w:hideMark/>
          </w:tcPr>
          <w:p w14:paraId="193A168A"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2565</w:t>
            </w:r>
          </w:p>
        </w:tc>
      </w:tr>
      <w:tr w:rsidR="0064012C" w:rsidRPr="001E0D17" w14:paraId="62F91723" w14:textId="77777777" w:rsidTr="00190B1C">
        <w:trPr>
          <w:trHeight w:val="66"/>
        </w:trPr>
        <w:tc>
          <w:tcPr>
            <w:tcW w:w="4050" w:type="dxa"/>
            <w:tcBorders>
              <w:top w:val="nil"/>
              <w:left w:val="nil"/>
              <w:bottom w:val="nil"/>
              <w:right w:val="nil"/>
            </w:tcBorders>
            <w:shd w:val="clear" w:color="auto" w:fill="auto"/>
            <w:noWrap/>
            <w:vAlign w:val="center"/>
            <w:hideMark/>
          </w:tcPr>
          <w:p w14:paraId="074FA0A8"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รายการระหว่างธนาคารและตลาดเงิน</w:t>
            </w:r>
          </w:p>
        </w:tc>
        <w:tc>
          <w:tcPr>
            <w:tcW w:w="1282" w:type="dxa"/>
            <w:tcBorders>
              <w:top w:val="nil"/>
              <w:left w:val="nil"/>
              <w:bottom w:val="nil"/>
              <w:right w:val="nil"/>
            </w:tcBorders>
            <w:shd w:val="clear" w:color="auto" w:fill="auto"/>
            <w:noWrap/>
            <w:vAlign w:val="center"/>
          </w:tcPr>
          <w:p w14:paraId="14D2F8DE"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2,756</w:t>
            </w:r>
          </w:p>
        </w:tc>
        <w:tc>
          <w:tcPr>
            <w:tcW w:w="1283" w:type="dxa"/>
            <w:tcBorders>
              <w:top w:val="nil"/>
              <w:left w:val="nil"/>
              <w:bottom w:val="nil"/>
              <w:right w:val="nil"/>
            </w:tcBorders>
            <w:shd w:val="clear" w:color="auto" w:fill="auto"/>
            <w:noWrap/>
            <w:vAlign w:val="center"/>
          </w:tcPr>
          <w:p w14:paraId="7CA21A16"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750</w:t>
            </w:r>
          </w:p>
        </w:tc>
        <w:tc>
          <w:tcPr>
            <w:tcW w:w="1282" w:type="dxa"/>
            <w:tcBorders>
              <w:top w:val="nil"/>
              <w:left w:val="nil"/>
              <w:bottom w:val="nil"/>
              <w:right w:val="nil"/>
            </w:tcBorders>
            <w:shd w:val="clear" w:color="auto" w:fill="auto"/>
            <w:noWrap/>
            <w:vAlign w:val="center"/>
          </w:tcPr>
          <w:p w14:paraId="71CFBC18"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2,756</w:t>
            </w:r>
          </w:p>
        </w:tc>
        <w:tc>
          <w:tcPr>
            <w:tcW w:w="1283" w:type="dxa"/>
            <w:tcBorders>
              <w:top w:val="nil"/>
              <w:left w:val="nil"/>
              <w:bottom w:val="nil"/>
              <w:right w:val="nil"/>
            </w:tcBorders>
            <w:shd w:val="clear" w:color="auto" w:fill="auto"/>
            <w:noWrap/>
            <w:vAlign w:val="center"/>
          </w:tcPr>
          <w:p w14:paraId="496FD988"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750</w:t>
            </w:r>
          </w:p>
        </w:tc>
      </w:tr>
      <w:tr w:rsidR="0064012C" w:rsidRPr="001E0D17" w14:paraId="1388DC9C" w14:textId="77777777" w:rsidTr="00190B1C">
        <w:trPr>
          <w:trHeight w:val="61"/>
        </w:trPr>
        <w:tc>
          <w:tcPr>
            <w:tcW w:w="4050" w:type="dxa"/>
            <w:tcBorders>
              <w:top w:val="nil"/>
              <w:left w:val="nil"/>
              <w:bottom w:val="nil"/>
              <w:right w:val="nil"/>
            </w:tcBorders>
            <w:shd w:val="clear" w:color="auto" w:fill="auto"/>
            <w:noWrap/>
            <w:vAlign w:val="center"/>
            <w:hideMark/>
          </w:tcPr>
          <w:p w14:paraId="08F986AA"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เงินลงทุนและธุรกรรมเพื่อค้า</w:t>
            </w:r>
          </w:p>
        </w:tc>
        <w:tc>
          <w:tcPr>
            <w:tcW w:w="1282" w:type="dxa"/>
            <w:tcBorders>
              <w:top w:val="nil"/>
              <w:left w:val="nil"/>
              <w:bottom w:val="nil"/>
              <w:right w:val="nil"/>
            </w:tcBorders>
            <w:shd w:val="clear" w:color="auto" w:fill="auto"/>
            <w:noWrap/>
            <w:vAlign w:val="center"/>
          </w:tcPr>
          <w:p w14:paraId="67AFDF47"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41</w:t>
            </w:r>
          </w:p>
        </w:tc>
        <w:tc>
          <w:tcPr>
            <w:tcW w:w="1283" w:type="dxa"/>
            <w:tcBorders>
              <w:top w:val="nil"/>
              <w:left w:val="nil"/>
              <w:bottom w:val="nil"/>
              <w:right w:val="nil"/>
            </w:tcBorders>
            <w:shd w:val="clear" w:color="auto" w:fill="auto"/>
            <w:noWrap/>
            <w:vAlign w:val="center"/>
          </w:tcPr>
          <w:p w14:paraId="6115977C"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51</w:t>
            </w:r>
          </w:p>
        </w:tc>
        <w:tc>
          <w:tcPr>
            <w:tcW w:w="1282" w:type="dxa"/>
            <w:tcBorders>
              <w:top w:val="nil"/>
              <w:left w:val="nil"/>
              <w:bottom w:val="nil"/>
              <w:right w:val="nil"/>
            </w:tcBorders>
            <w:shd w:val="clear" w:color="auto" w:fill="auto"/>
            <w:noWrap/>
            <w:vAlign w:val="center"/>
          </w:tcPr>
          <w:p w14:paraId="14615115"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41</w:t>
            </w:r>
          </w:p>
        </w:tc>
        <w:tc>
          <w:tcPr>
            <w:tcW w:w="1283" w:type="dxa"/>
            <w:tcBorders>
              <w:top w:val="nil"/>
              <w:left w:val="nil"/>
              <w:bottom w:val="nil"/>
              <w:right w:val="nil"/>
            </w:tcBorders>
            <w:shd w:val="clear" w:color="auto" w:fill="auto"/>
            <w:noWrap/>
            <w:vAlign w:val="center"/>
          </w:tcPr>
          <w:p w14:paraId="74704EB8"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51</w:t>
            </w:r>
          </w:p>
        </w:tc>
      </w:tr>
      <w:tr w:rsidR="0064012C" w:rsidRPr="001E0D17" w14:paraId="6DB933AE" w14:textId="77777777" w:rsidTr="00190B1C">
        <w:trPr>
          <w:trHeight w:val="61"/>
        </w:trPr>
        <w:tc>
          <w:tcPr>
            <w:tcW w:w="4050" w:type="dxa"/>
            <w:tcBorders>
              <w:top w:val="nil"/>
              <w:left w:val="nil"/>
              <w:bottom w:val="nil"/>
              <w:right w:val="nil"/>
            </w:tcBorders>
            <w:shd w:val="clear" w:color="auto" w:fill="auto"/>
            <w:noWrap/>
            <w:vAlign w:val="center"/>
            <w:hideMark/>
          </w:tcPr>
          <w:p w14:paraId="04841894"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เงินลงทุนในตราสารหนี้</w:t>
            </w:r>
          </w:p>
        </w:tc>
        <w:tc>
          <w:tcPr>
            <w:tcW w:w="1282" w:type="dxa"/>
            <w:tcBorders>
              <w:top w:val="nil"/>
              <w:left w:val="nil"/>
              <w:bottom w:val="nil"/>
              <w:right w:val="nil"/>
            </w:tcBorders>
            <w:shd w:val="clear" w:color="auto" w:fill="auto"/>
            <w:noWrap/>
            <w:vAlign w:val="center"/>
          </w:tcPr>
          <w:p w14:paraId="5AAF9951"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1,015</w:t>
            </w:r>
          </w:p>
        </w:tc>
        <w:tc>
          <w:tcPr>
            <w:tcW w:w="1283" w:type="dxa"/>
            <w:tcBorders>
              <w:top w:val="nil"/>
              <w:left w:val="nil"/>
              <w:bottom w:val="nil"/>
              <w:right w:val="nil"/>
            </w:tcBorders>
            <w:shd w:val="clear" w:color="auto" w:fill="auto"/>
            <w:noWrap/>
            <w:vAlign w:val="center"/>
          </w:tcPr>
          <w:p w14:paraId="1D999112"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1,079</w:t>
            </w:r>
          </w:p>
        </w:tc>
        <w:tc>
          <w:tcPr>
            <w:tcW w:w="1282" w:type="dxa"/>
            <w:tcBorders>
              <w:top w:val="nil"/>
              <w:left w:val="nil"/>
              <w:bottom w:val="nil"/>
              <w:right w:val="nil"/>
            </w:tcBorders>
            <w:shd w:val="clear" w:color="auto" w:fill="auto"/>
            <w:noWrap/>
            <w:vAlign w:val="center"/>
          </w:tcPr>
          <w:p w14:paraId="275F0E72"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1,017</w:t>
            </w:r>
          </w:p>
        </w:tc>
        <w:tc>
          <w:tcPr>
            <w:tcW w:w="1283" w:type="dxa"/>
            <w:tcBorders>
              <w:top w:val="nil"/>
              <w:left w:val="nil"/>
              <w:bottom w:val="nil"/>
              <w:right w:val="nil"/>
            </w:tcBorders>
            <w:shd w:val="clear" w:color="auto" w:fill="auto"/>
            <w:noWrap/>
            <w:vAlign w:val="center"/>
          </w:tcPr>
          <w:p w14:paraId="04B9FA05"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1,082</w:t>
            </w:r>
          </w:p>
        </w:tc>
      </w:tr>
      <w:tr w:rsidR="0064012C" w:rsidRPr="001E0D17" w14:paraId="3D0F7FEB" w14:textId="77777777" w:rsidTr="00190B1C">
        <w:trPr>
          <w:trHeight w:val="61"/>
        </w:trPr>
        <w:tc>
          <w:tcPr>
            <w:tcW w:w="4050" w:type="dxa"/>
            <w:tcBorders>
              <w:top w:val="nil"/>
              <w:left w:val="nil"/>
              <w:bottom w:val="nil"/>
              <w:right w:val="nil"/>
            </w:tcBorders>
            <w:shd w:val="clear" w:color="auto" w:fill="auto"/>
            <w:noWrap/>
            <w:vAlign w:val="center"/>
            <w:hideMark/>
          </w:tcPr>
          <w:p w14:paraId="75009E4E"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เงินให้สินเชื่อแก่ลูกหนี้</w:t>
            </w:r>
          </w:p>
        </w:tc>
        <w:tc>
          <w:tcPr>
            <w:tcW w:w="1282" w:type="dxa"/>
            <w:tcBorders>
              <w:top w:val="nil"/>
              <w:left w:val="nil"/>
              <w:bottom w:val="nil"/>
              <w:right w:val="nil"/>
            </w:tcBorders>
            <w:shd w:val="clear" w:color="auto" w:fill="auto"/>
            <w:noWrap/>
            <w:vAlign w:val="center"/>
          </w:tcPr>
          <w:p w14:paraId="33C61F88"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32,900</w:t>
            </w:r>
          </w:p>
        </w:tc>
        <w:tc>
          <w:tcPr>
            <w:tcW w:w="1283" w:type="dxa"/>
            <w:tcBorders>
              <w:top w:val="nil"/>
              <w:left w:val="nil"/>
              <w:bottom w:val="nil"/>
              <w:right w:val="nil"/>
            </w:tcBorders>
            <w:shd w:val="clear" w:color="auto" w:fill="auto"/>
            <w:noWrap/>
            <w:vAlign w:val="center"/>
          </w:tcPr>
          <w:p w14:paraId="52B46E5C"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25,324</w:t>
            </w:r>
          </w:p>
        </w:tc>
        <w:tc>
          <w:tcPr>
            <w:tcW w:w="1282" w:type="dxa"/>
            <w:tcBorders>
              <w:top w:val="nil"/>
              <w:left w:val="nil"/>
              <w:bottom w:val="nil"/>
              <w:right w:val="nil"/>
            </w:tcBorders>
            <w:shd w:val="clear" w:color="auto" w:fill="auto"/>
            <w:noWrap/>
            <w:vAlign w:val="center"/>
          </w:tcPr>
          <w:p w14:paraId="6EFAA3F9"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28,835</w:t>
            </w:r>
          </w:p>
        </w:tc>
        <w:tc>
          <w:tcPr>
            <w:tcW w:w="1283" w:type="dxa"/>
            <w:tcBorders>
              <w:top w:val="nil"/>
              <w:left w:val="nil"/>
              <w:bottom w:val="nil"/>
              <w:right w:val="nil"/>
            </w:tcBorders>
            <w:shd w:val="clear" w:color="auto" w:fill="auto"/>
            <w:noWrap/>
            <w:vAlign w:val="center"/>
          </w:tcPr>
          <w:p w14:paraId="20717E85"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21,625</w:t>
            </w:r>
          </w:p>
        </w:tc>
      </w:tr>
      <w:tr w:rsidR="0064012C" w:rsidRPr="001E0D17" w14:paraId="2739CCCF" w14:textId="77777777" w:rsidTr="00190B1C">
        <w:trPr>
          <w:trHeight w:val="61"/>
        </w:trPr>
        <w:tc>
          <w:tcPr>
            <w:tcW w:w="4050" w:type="dxa"/>
            <w:tcBorders>
              <w:top w:val="nil"/>
              <w:left w:val="nil"/>
              <w:bottom w:val="nil"/>
              <w:right w:val="nil"/>
            </w:tcBorders>
            <w:shd w:val="clear" w:color="auto" w:fill="auto"/>
            <w:noWrap/>
            <w:vAlign w:val="center"/>
            <w:hideMark/>
          </w:tcPr>
          <w:p w14:paraId="16AB3EC7"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การให้เช่าซื้อและสัญญาเช่าการเงิน</w:t>
            </w:r>
          </w:p>
        </w:tc>
        <w:tc>
          <w:tcPr>
            <w:tcW w:w="1282" w:type="dxa"/>
            <w:tcBorders>
              <w:top w:val="nil"/>
              <w:left w:val="nil"/>
              <w:right w:val="nil"/>
            </w:tcBorders>
            <w:shd w:val="clear" w:color="auto" w:fill="auto"/>
            <w:noWrap/>
            <w:vAlign w:val="center"/>
          </w:tcPr>
          <w:p w14:paraId="42941B0E"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64</w:t>
            </w:r>
          </w:p>
        </w:tc>
        <w:tc>
          <w:tcPr>
            <w:tcW w:w="1283" w:type="dxa"/>
            <w:tcBorders>
              <w:top w:val="nil"/>
              <w:left w:val="nil"/>
              <w:right w:val="nil"/>
            </w:tcBorders>
            <w:shd w:val="clear" w:color="auto" w:fill="auto"/>
            <w:noWrap/>
            <w:vAlign w:val="center"/>
          </w:tcPr>
          <w:p w14:paraId="46DEBBDB" w14:textId="77777777" w:rsidR="0064012C" w:rsidRPr="001E0D17" w:rsidRDefault="0064012C" w:rsidP="00330EF6">
            <w:pPr>
              <w:tabs>
                <w:tab w:val="decimal" w:pos="880"/>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27</w:t>
            </w:r>
          </w:p>
        </w:tc>
        <w:tc>
          <w:tcPr>
            <w:tcW w:w="1282" w:type="dxa"/>
            <w:tcBorders>
              <w:top w:val="nil"/>
              <w:left w:val="nil"/>
              <w:right w:val="nil"/>
            </w:tcBorders>
            <w:shd w:val="clear" w:color="auto" w:fill="auto"/>
            <w:noWrap/>
            <w:vAlign w:val="center"/>
          </w:tcPr>
          <w:p w14:paraId="69D99D3E"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283" w:type="dxa"/>
            <w:tcBorders>
              <w:top w:val="nil"/>
              <w:left w:val="nil"/>
              <w:right w:val="nil"/>
            </w:tcBorders>
            <w:shd w:val="clear" w:color="auto" w:fill="auto"/>
            <w:noWrap/>
            <w:vAlign w:val="center"/>
          </w:tcPr>
          <w:p w14:paraId="5C7247D0"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r>
      <w:tr w:rsidR="0064012C" w:rsidRPr="001E0D17" w14:paraId="42B75B18" w14:textId="77777777" w:rsidTr="00190B1C">
        <w:trPr>
          <w:trHeight w:val="61"/>
        </w:trPr>
        <w:tc>
          <w:tcPr>
            <w:tcW w:w="4050" w:type="dxa"/>
            <w:tcBorders>
              <w:top w:val="nil"/>
              <w:left w:val="nil"/>
              <w:bottom w:val="nil"/>
              <w:right w:val="nil"/>
            </w:tcBorders>
            <w:shd w:val="clear" w:color="auto" w:fill="auto"/>
            <w:noWrap/>
            <w:vAlign w:val="center"/>
            <w:hideMark/>
          </w:tcPr>
          <w:p w14:paraId="6F72D74B"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อื่น ๆ</w:t>
            </w:r>
          </w:p>
        </w:tc>
        <w:tc>
          <w:tcPr>
            <w:tcW w:w="1282" w:type="dxa"/>
            <w:tcBorders>
              <w:top w:val="nil"/>
              <w:left w:val="nil"/>
              <w:bottom w:val="nil"/>
              <w:right w:val="nil"/>
            </w:tcBorders>
            <w:shd w:val="clear" w:color="auto" w:fill="auto"/>
            <w:noWrap/>
            <w:vAlign w:val="center"/>
          </w:tcPr>
          <w:p w14:paraId="23BA5DFF" w14:textId="77777777" w:rsidR="0064012C" w:rsidRPr="001E0D17" w:rsidRDefault="0064012C" w:rsidP="00330EF6">
            <w:pPr>
              <w:pBdr>
                <w:bottom w:val="sing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96</w:t>
            </w:r>
          </w:p>
        </w:tc>
        <w:tc>
          <w:tcPr>
            <w:tcW w:w="1283" w:type="dxa"/>
            <w:tcBorders>
              <w:top w:val="nil"/>
              <w:left w:val="nil"/>
              <w:bottom w:val="nil"/>
              <w:right w:val="nil"/>
            </w:tcBorders>
            <w:shd w:val="clear" w:color="auto" w:fill="auto"/>
            <w:noWrap/>
            <w:vAlign w:val="center"/>
          </w:tcPr>
          <w:p w14:paraId="3FB4BBF4" w14:textId="77777777" w:rsidR="0064012C" w:rsidRPr="001E0D17" w:rsidRDefault="0064012C" w:rsidP="00330EF6">
            <w:pPr>
              <w:pBdr>
                <w:bottom w:val="sing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29</w:t>
            </w:r>
          </w:p>
        </w:tc>
        <w:tc>
          <w:tcPr>
            <w:tcW w:w="1282" w:type="dxa"/>
            <w:tcBorders>
              <w:top w:val="nil"/>
              <w:left w:val="nil"/>
              <w:bottom w:val="nil"/>
              <w:right w:val="nil"/>
            </w:tcBorders>
            <w:shd w:val="clear" w:color="auto" w:fill="auto"/>
            <w:noWrap/>
            <w:vAlign w:val="center"/>
          </w:tcPr>
          <w:p w14:paraId="139B61F3" w14:textId="77777777" w:rsidR="0064012C" w:rsidRPr="001E0D17" w:rsidRDefault="0064012C" w:rsidP="00330EF6">
            <w:pPr>
              <w:pBdr>
                <w:bottom w:val="sing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96</w:t>
            </w:r>
          </w:p>
        </w:tc>
        <w:tc>
          <w:tcPr>
            <w:tcW w:w="1283" w:type="dxa"/>
            <w:tcBorders>
              <w:top w:val="nil"/>
              <w:left w:val="nil"/>
              <w:bottom w:val="nil"/>
              <w:right w:val="nil"/>
            </w:tcBorders>
            <w:shd w:val="clear" w:color="auto" w:fill="auto"/>
            <w:noWrap/>
            <w:vAlign w:val="center"/>
          </w:tcPr>
          <w:p w14:paraId="4B0966BE" w14:textId="77777777" w:rsidR="0064012C" w:rsidRPr="001E0D17" w:rsidRDefault="0064012C" w:rsidP="00330EF6">
            <w:pPr>
              <w:pBdr>
                <w:bottom w:val="sing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29</w:t>
            </w:r>
          </w:p>
        </w:tc>
      </w:tr>
      <w:tr w:rsidR="0064012C" w:rsidRPr="001E0D17" w14:paraId="180241F0" w14:textId="77777777" w:rsidTr="00190B1C">
        <w:trPr>
          <w:trHeight w:val="51"/>
        </w:trPr>
        <w:tc>
          <w:tcPr>
            <w:tcW w:w="4050" w:type="dxa"/>
            <w:tcBorders>
              <w:top w:val="nil"/>
              <w:left w:val="nil"/>
              <w:bottom w:val="nil"/>
              <w:right w:val="nil"/>
            </w:tcBorders>
            <w:shd w:val="clear" w:color="auto" w:fill="auto"/>
            <w:noWrap/>
            <w:vAlign w:val="center"/>
            <w:hideMark/>
          </w:tcPr>
          <w:p w14:paraId="0F2E79EB"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รวมรายได้ดอกเบี้ย</w:t>
            </w:r>
          </w:p>
        </w:tc>
        <w:tc>
          <w:tcPr>
            <w:tcW w:w="1282" w:type="dxa"/>
            <w:tcBorders>
              <w:left w:val="nil"/>
              <w:right w:val="nil"/>
            </w:tcBorders>
            <w:shd w:val="clear" w:color="auto" w:fill="auto"/>
            <w:noWrap/>
            <w:vAlign w:val="center"/>
          </w:tcPr>
          <w:p w14:paraId="0507E9D1" w14:textId="77777777" w:rsidR="0064012C" w:rsidRPr="001E0D17" w:rsidRDefault="0064012C" w:rsidP="00330EF6">
            <w:pPr>
              <w:pBdr>
                <w:bottom w:val="doub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36,872</w:t>
            </w:r>
          </w:p>
        </w:tc>
        <w:tc>
          <w:tcPr>
            <w:tcW w:w="1283" w:type="dxa"/>
            <w:tcBorders>
              <w:left w:val="nil"/>
              <w:right w:val="nil"/>
            </w:tcBorders>
            <w:shd w:val="clear" w:color="auto" w:fill="auto"/>
            <w:noWrap/>
            <w:vAlign w:val="center"/>
          </w:tcPr>
          <w:p w14:paraId="1BA1A84E" w14:textId="77777777" w:rsidR="0064012C" w:rsidRPr="001E0D17" w:rsidRDefault="0064012C" w:rsidP="00330EF6">
            <w:pPr>
              <w:pBdr>
                <w:bottom w:val="doub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27,260</w:t>
            </w:r>
          </w:p>
        </w:tc>
        <w:tc>
          <w:tcPr>
            <w:tcW w:w="1282" w:type="dxa"/>
            <w:tcBorders>
              <w:left w:val="nil"/>
              <w:right w:val="nil"/>
            </w:tcBorders>
            <w:shd w:val="clear" w:color="auto" w:fill="auto"/>
            <w:noWrap/>
            <w:vAlign w:val="bottom"/>
          </w:tcPr>
          <w:p w14:paraId="23C286B7" w14:textId="77777777" w:rsidR="0064012C" w:rsidRPr="001E0D17" w:rsidRDefault="0064012C" w:rsidP="00330EF6">
            <w:pPr>
              <w:pBdr>
                <w:bottom w:val="doub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32,745</w:t>
            </w:r>
          </w:p>
        </w:tc>
        <w:tc>
          <w:tcPr>
            <w:tcW w:w="1283" w:type="dxa"/>
            <w:tcBorders>
              <w:left w:val="nil"/>
              <w:right w:val="nil"/>
            </w:tcBorders>
            <w:shd w:val="clear" w:color="auto" w:fill="auto"/>
            <w:noWrap/>
            <w:vAlign w:val="bottom"/>
          </w:tcPr>
          <w:p w14:paraId="78B6CDCE" w14:textId="77777777" w:rsidR="0064012C" w:rsidRPr="001E0D17" w:rsidRDefault="0064012C" w:rsidP="00330EF6">
            <w:pPr>
              <w:pBdr>
                <w:bottom w:val="doub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23,537</w:t>
            </w:r>
          </w:p>
        </w:tc>
      </w:tr>
    </w:tbl>
    <w:p w14:paraId="29A84F75" w14:textId="77777777" w:rsidR="00FF32D6" w:rsidRPr="001E0D17" w:rsidRDefault="00FF32D6">
      <w:pPr>
        <w:rPr>
          <w:rFonts w:cs="Times New Roman"/>
          <w:cs/>
        </w:rPr>
      </w:pP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F32D6" w:rsidRPr="001E0D17" w14:paraId="7E920701" w14:textId="77777777" w:rsidTr="00190B1C">
        <w:trPr>
          <w:trHeight w:val="61"/>
        </w:trPr>
        <w:tc>
          <w:tcPr>
            <w:tcW w:w="4050" w:type="dxa"/>
            <w:tcBorders>
              <w:top w:val="nil"/>
              <w:left w:val="nil"/>
              <w:bottom w:val="nil"/>
              <w:right w:val="nil"/>
            </w:tcBorders>
            <w:shd w:val="clear" w:color="auto" w:fill="auto"/>
            <w:noWrap/>
            <w:vAlign w:val="center"/>
            <w:hideMark/>
          </w:tcPr>
          <w:p w14:paraId="38FD08FB" w14:textId="77777777" w:rsidR="00FF32D6" w:rsidRPr="001E0D17" w:rsidRDefault="00FF32D6" w:rsidP="00330EF6">
            <w:pPr>
              <w:suppressAutoHyphens w:val="0"/>
              <w:rPr>
                <w:rFonts w:asciiTheme="majorBidi" w:hAnsiTheme="majorBidi" w:cstheme="majorBidi"/>
                <w:sz w:val="26"/>
                <w:szCs w:val="26"/>
                <w:lang w:val="en-US" w:eastAsia="en-US"/>
              </w:rPr>
            </w:pPr>
            <w:r w:rsidRPr="001E0D17">
              <w:rPr>
                <w:rFonts w:asciiTheme="majorBidi" w:hAnsiTheme="majorBidi" w:cstheme="majorBidi"/>
                <w:cs/>
              </w:rPr>
              <w:br w:type="page"/>
            </w:r>
          </w:p>
        </w:tc>
        <w:tc>
          <w:tcPr>
            <w:tcW w:w="5130" w:type="dxa"/>
            <w:gridSpan w:val="4"/>
            <w:tcBorders>
              <w:top w:val="nil"/>
              <w:left w:val="nil"/>
              <w:bottom w:val="nil"/>
              <w:right w:val="nil"/>
            </w:tcBorders>
            <w:shd w:val="clear" w:color="auto" w:fill="auto"/>
            <w:noWrap/>
            <w:vAlign w:val="bottom"/>
            <w:hideMark/>
          </w:tcPr>
          <w:p w14:paraId="5E4E57FA" w14:textId="77777777" w:rsidR="00FF32D6" w:rsidRPr="001E0D17" w:rsidRDefault="00FF32D6" w:rsidP="00330EF6">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FF32D6" w:rsidRPr="001E0D17" w14:paraId="2B3F17C8" w14:textId="77777777" w:rsidTr="00190B1C">
        <w:trPr>
          <w:trHeight w:val="61"/>
        </w:trPr>
        <w:tc>
          <w:tcPr>
            <w:tcW w:w="4050" w:type="dxa"/>
            <w:tcBorders>
              <w:top w:val="nil"/>
              <w:left w:val="nil"/>
              <w:bottom w:val="nil"/>
              <w:right w:val="nil"/>
            </w:tcBorders>
            <w:shd w:val="clear" w:color="auto" w:fill="auto"/>
            <w:noWrap/>
            <w:vAlign w:val="center"/>
          </w:tcPr>
          <w:p w14:paraId="4323B4DD" w14:textId="77777777" w:rsidR="00FF32D6" w:rsidRPr="001E0D17" w:rsidRDefault="00FF32D6" w:rsidP="00330EF6">
            <w:pPr>
              <w:suppressAutoHyphens w:val="0"/>
              <w:rPr>
                <w:rFonts w:asciiTheme="majorBidi" w:hAnsiTheme="majorBidi" w:cstheme="majorBidi"/>
                <w:sz w:val="26"/>
                <w:szCs w:val="26"/>
                <w:lang w:val="en-US" w:eastAsia="en-US"/>
              </w:rPr>
            </w:pPr>
          </w:p>
        </w:tc>
        <w:tc>
          <w:tcPr>
            <w:tcW w:w="5130" w:type="dxa"/>
            <w:gridSpan w:val="4"/>
            <w:tcBorders>
              <w:top w:val="nil"/>
              <w:left w:val="nil"/>
              <w:bottom w:val="nil"/>
              <w:right w:val="nil"/>
            </w:tcBorders>
            <w:shd w:val="clear" w:color="auto" w:fill="auto"/>
            <w:noWrap/>
            <w:vAlign w:val="center"/>
          </w:tcPr>
          <w:p w14:paraId="4BDE53BB"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 xml:space="preserve">สำหรับงวดหกเดือนสิ้นสุดวันที่ </w:t>
            </w:r>
            <w:r w:rsidRPr="001E0D17">
              <w:rPr>
                <w:rFonts w:asciiTheme="majorBidi" w:hAnsiTheme="majorBidi" w:cstheme="majorBidi"/>
                <w:sz w:val="26"/>
                <w:szCs w:val="26"/>
                <w:lang w:val="en-US" w:eastAsia="en-US"/>
              </w:rPr>
              <w:t>30</w:t>
            </w:r>
            <w:r w:rsidRPr="001E0D17">
              <w:rPr>
                <w:rFonts w:asciiTheme="majorBidi" w:hAnsiTheme="majorBidi" w:cstheme="majorBidi"/>
                <w:sz w:val="26"/>
                <w:szCs w:val="26"/>
                <w:cs/>
                <w:lang w:val="en-US" w:eastAsia="en-US"/>
              </w:rPr>
              <w:t xml:space="preserve"> มิถุนายน</w:t>
            </w:r>
          </w:p>
        </w:tc>
      </w:tr>
      <w:tr w:rsidR="00FF32D6" w:rsidRPr="001E0D17" w14:paraId="76E1791B" w14:textId="77777777" w:rsidTr="00190B1C">
        <w:trPr>
          <w:trHeight w:val="61"/>
        </w:trPr>
        <w:tc>
          <w:tcPr>
            <w:tcW w:w="4050" w:type="dxa"/>
            <w:tcBorders>
              <w:top w:val="nil"/>
              <w:left w:val="nil"/>
              <w:bottom w:val="nil"/>
              <w:right w:val="nil"/>
            </w:tcBorders>
            <w:shd w:val="clear" w:color="auto" w:fill="auto"/>
            <w:noWrap/>
            <w:vAlign w:val="center"/>
            <w:hideMark/>
          </w:tcPr>
          <w:p w14:paraId="2E802E3F" w14:textId="77777777" w:rsidR="00FF32D6" w:rsidRPr="001E0D17" w:rsidRDefault="00FF32D6" w:rsidP="00330EF6">
            <w:pPr>
              <w:suppressAutoHyphens w:val="0"/>
              <w:rPr>
                <w:rFonts w:asciiTheme="majorBidi" w:hAnsiTheme="majorBidi" w:cstheme="majorBidi"/>
                <w:sz w:val="26"/>
                <w:szCs w:val="26"/>
                <w:lang w:val="en-US" w:eastAsia="en-US"/>
              </w:rPr>
            </w:pPr>
          </w:p>
        </w:tc>
        <w:tc>
          <w:tcPr>
            <w:tcW w:w="2565" w:type="dxa"/>
            <w:gridSpan w:val="2"/>
            <w:tcBorders>
              <w:top w:val="nil"/>
              <w:left w:val="nil"/>
              <w:bottom w:val="nil"/>
              <w:right w:val="nil"/>
            </w:tcBorders>
            <w:shd w:val="clear" w:color="auto" w:fill="auto"/>
            <w:noWrap/>
            <w:vAlign w:val="center"/>
            <w:hideMark/>
          </w:tcPr>
          <w:p w14:paraId="067AF185"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c>
          <w:tcPr>
            <w:tcW w:w="2565" w:type="dxa"/>
            <w:gridSpan w:val="2"/>
            <w:tcBorders>
              <w:top w:val="nil"/>
              <w:left w:val="nil"/>
              <w:bottom w:val="nil"/>
              <w:right w:val="nil"/>
            </w:tcBorders>
            <w:shd w:val="clear" w:color="auto" w:fill="auto"/>
            <w:noWrap/>
            <w:vAlign w:val="center"/>
            <w:hideMark/>
          </w:tcPr>
          <w:p w14:paraId="35902B7F"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FF32D6" w:rsidRPr="001E0D17" w14:paraId="45A3D350" w14:textId="77777777" w:rsidTr="00190B1C">
        <w:trPr>
          <w:trHeight w:val="61"/>
        </w:trPr>
        <w:tc>
          <w:tcPr>
            <w:tcW w:w="4050" w:type="dxa"/>
            <w:tcBorders>
              <w:top w:val="nil"/>
              <w:left w:val="nil"/>
              <w:bottom w:val="nil"/>
              <w:right w:val="nil"/>
            </w:tcBorders>
            <w:shd w:val="clear" w:color="auto" w:fill="auto"/>
            <w:noWrap/>
            <w:vAlign w:val="center"/>
            <w:hideMark/>
          </w:tcPr>
          <w:p w14:paraId="42EFF612" w14:textId="77777777" w:rsidR="00FF32D6" w:rsidRPr="001E0D17" w:rsidRDefault="00FF32D6" w:rsidP="00330EF6">
            <w:pPr>
              <w:suppressAutoHyphens w:val="0"/>
              <w:jc w:val="center"/>
              <w:rPr>
                <w:rFonts w:asciiTheme="majorBidi" w:hAnsiTheme="majorBidi" w:cstheme="majorBidi"/>
                <w:sz w:val="26"/>
                <w:szCs w:val="26"/>
                <w:u w:val="single"/>
                <w:lang w:val="en-US" w:eastAsia="en-US"/>
              </w:rPr>
            </w:pPr>
          </w:p>
        </w:tc>
        <w:tc>
          <w:tcPr>
            <w:tcW w:w="1282" w:type="dxa"/>
            <w:tcBorders>
              <w:top w:val="nil"/>
              <w:left w:val="nil"/>
              <w:bottom w:val="nil"/>
              <w:right w:val="nil"/>
            </w:tcBorders>
            <w:shd w:val="clear" w:color="auto" w:fill="auto"/>
            <w:noWrap/>
            <w:vAlign w:val="center"/>
          </w:tcPr>
          <w:p w14:paraId="0ABFF4B9"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2566</w:t>
            </w:r>
          </w:p>
        </w:tc>
        <w:tc>
          <w:tcPr>
            <w:tcW w:w="1283" w:type="dxa"/>
            <w:tcBorders>
              <w:top w:val="nil"/>
              <w:left w:val="nil"/>
              <w:bottom w:val="nil"/>
              <w:right w:val="nil"/>
            </w:tcBorders>
            <w:shd w:val="clear" w:color="auto" w:fill="auto"/>
            <w:noWrap/>
            <w:vAlign w:val="center"/>
            <w:hideMark/>
          </w:tcPr>
          <w:p w14:paraId="011C0B11"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2565</w:t>
            </w:r>
          </w:p>
        </w:tc>
        <w:tc>
          <w:tcPr>
            <w:tcW w:w="1282" w:type="dxa"/>
            <w:tcBorders>
              <w:top w:val="nil"/>
              <w:left w:val="nil"/>
              <w:bottom w:val="nil"/>
              <w:right w:val="nil"/>
            </w:tcBorders>
            <w:shd w:val="clear" w:color="auto" w:fill="auto"/>
            <w:noWrap/>
            <w:vAlign w:val="center"/>
          </w:tcPr>
          <w:p w14:paraId="2BE144F2"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2566</w:t>
            </w:r>
          </w:p>
        </w:tc>
        <w:tc>
          <w:tcPr>
            <w:tcW w:w="1283" w:type="dxa"/>
            <w:tcBorders>
              <w:top w:val="nil"/>
              <w:left w:val="nil"/>
              <w:bottom w:val="nil"/>
              <w:right w:val="nil"/>
            </w:tcBorders>
            <w:shd w:val="clear" w:color="auto" w:fill="auto"/>
            <w:noWrap/>
            <w:vAlign w:val="center"/>
            <w:hideMark/>
          </w:tcPr>
          <w:p w14:paraId="7C1ED379" w14:textId="77777777" w:rsidR="00FF32D6" w:rsidRPr="001E0D17" w:rsidRDefault="00FF32D6" w:rsidP="00330EF6">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2565</w:t>
            </w:r>
          </w:p>
        </w:tc>
      </w:tr>
      <w:tr w:rsidR="0064012C" w:rsidRPr="001E0D17" w14:paraId="4CA5168A" w14:textId="77777777" w:rsidTr="00190B1C">
        <w:trPr>
          <w:trHeight w:val="66"/>
        </w:trPr>
        <w:tc>
          <w:tcPr>
            <w:tcW w:w="4050" w:type="dxa"/>
            <w:tcBorders>
              <w:top w:val="nil"/>
              <w:left w:val="nil"/>
              <w:bottom w:val="nil"/>
              <w:right w:val="nil"/>
            </w:tcBorders>
            <w:shd w:val="clear" w:color="auto" w:fill="auto"/>
            <w:noWrap/>
            <w:vAlign w:val="center"/>
            <w:hideMark/>
          </w:tcPr>
          <w:p w14:paraId="38EE7A28"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รายการระหว่างธนาคารและตลาดเงิน</w:t>
            </w:r>
          </w:p>
        </w:tc>
        <w:tc>
          <w:tcPr>
            <w:tcW w:w="1282" w:type="dxa"/>
            <w:tcBorders>
              <w:top w:val="nil"/>
              <w:left w:val="nil"/>
              <w:bottom w:val="nil"/>
              <w:right w:val="nil"/>
            </w:tcBorders>
            <w:shd w:val="clear" w:color="auto" w:fill="auto"/>
            <w:noWrap/>
            <w:vAlign w:val="center"/>
          </w:tcPr>
          <w:p w14:paraId="2FD11F0F"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4,899</w:t>
            </w:r>
          </w:p>
        </w:tc>
        <w:tc>
          <w:tcPr>
            <w:tcW w:w="1283" w:type="dxa"/>
            <w:tcBorders>
              <w:top w:val="nil"/>
              <w:left w:val="nil"/>
              <w:bottom w:val="nil"/>
              <w:right w:val="nil"/>
            </w:tcBorders>
            <w:shd w:val="clear" w:color="auto" w:fill="auto"/>
            <w:noWrap/>
            <w:vAlign w:val="center"/>
          </w:tcPr>
          <w:p w14:paraId="04A143B7"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1,402</w:t>
            </w:r>
          </w:p>
        </w:tc>
        <w:tc>
          <w:tcPr>
            <w:tcW w:w="1282" w:type="dxa"/>
            <w:tcBorders>
              <w:top w:val="nil"/>
              <w:left w:val="nil"/>
              <w:bottom w:val="nil"/>
              <w:right w:val="nil"/>
            </w:tcBorders>
            <w:shd w:val="clear" w:color="auto" w:fill="auto"/>
            <w:noWrap/>
            <w:vAlign w:val="center"/>
          </w:tcPr>
          <w:p w14:paraId="39AF7EF9"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4,898</w:t>
            </w:r>
          </w:p>
        </w:tc>
        <w:tc>
          <w:tcPr>
            <w:tcW w:w="1283" w:type="dxa"/>
            <w:tcBorders>
              <w:top w:val="nil"/>
              <w:left w:val="nil"/>
              <w:bottom w:val="nil"/>
              <w:right w:val="nil"/>
            </w:tcBorders>
            <w:shd w:val="clear" w:color="auto" w:fill="auto"/>
            <w:noWrap/>
            <w:vAlign w:val="center"/>
          </w:tcPr>
          <w:p w14:paraId="1CA6F8D7"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1,402</w:t>
            </w:r>
          </w:p>
        </w:tc>
      </w:tr>
      <w:tr w:rsidR="0064012C" w:rsidRPr="001E0D17" w14:paraId="7D62B904" w14:textId="77777777" w:rsidTr="00190B1C">
        <w:trPr>
          <w:trHeight w:val="61"/>
        </w:trPr>
        <w:tc>
          <w:tcPr>
            <w:tcW w:w="4050" w:type="dxa"/>
            <w:tcBorders>
              <w:top w:val="nil"/>
              <w:left w:val="nil"/>
              <w:bottom w:val="nil"/>
              <w:right w:val="nil"/>
            </w:tcBorders>
            <w:shd w:val="clear" w:color="auto" w:fill="auto"/>
            <w:noWrap/>
            <w:vAlign w:val="center"/>
            <w:hideMark/>
          </w:tcPr>
          <w:p w14:paraId="745E7C14"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เงินลงทุนและธุรกรรมเพื่อค้า</w:t>
            </w:r>
          </w:p>
        </w:tc>
        <w:tc>
          <w:tcPr>
            <w:tcW w:w="1282" w:type="dxa"/>
            <w:tcBorders>
              <w:top w:val="nil"/>
              <w:left w:val="nil"/>
              <w:bottom w:val="nil"/>
              <w:right w:val="nil"/>
            </w:tcBorders>
            <w:shd w:val="clear" w:color="auto" w:fill="auto"/>
            <w:noWrap/>
            <w:vAlign w:val="center"/>
          </w:tcPr>
          <w:p w14:paraId="67CB0433"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83</w:t>
            </w:r>
          </w:p>
        </w:tc>
        <w:tc>
          <w:tcPr>
            <w:tcW w:w="1283" w:type="dxa"/>
            <w:tcBorders>
              <w:top w:val="nil"/>
              <w:left w:val="nil"/>
              <w:bottom w:val="nil"/>
              <w:right w:val="nil"/>
            </w:tcBorders>
            <w:shd w:val="clear" w:color="auto" w:fill="auto"/>
            <w:noWrap/>
            <w:vAlign w:val="center"/>
          </w:tcPr>
          <w:p w14:paraId="726CF8F5"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100</w:t>
            </w:r>
          </w:p>
        </w:tc>
        <w:tc>
          <w:tcPr>
            <w:tcW w:w="1282" w:type="dxa"/>
            <w:tcBorders>
              <w:top w:val="nil"/>
              <w:left w:val="nil"/>
              <w:bottom w:val="nil"/>
              <w:right w:val="nil"/>
            </w:tcBorders>
            <w:shd w:val="clear" w:color="auto" w:fill="auto"/>
            <w:noWrap/>
            <w:vAlign w:val="center"/>
          </w:tcPr>
          <w:p w14:paraId="5997C670"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83</w:t>
            </w:r>
          </w:p>
        </w:tc>
        <w:tc>
          <w:tcPr>
            <w:tcW w:w="1283" w:type="dxa"/>
            <w:tcBorders>
              <w:top w:val="nil"/>
              <w:left w:val="nil"/>
              <w:bottom w:val="nil"/>
              <w:right w:val="nil"/>
            </w:tcBorders>
            <w:shd w:val="clear" w:color="auto" w:fill="auto"/>
            <w:noWrap/>
            <w:vAlign w:val="center"/>
          </w:tcPr>
          <w:p w14:paraId="2EA4A535"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100</w:t>
            </w:r>
          </w:p>
        </w:tc>
      </w:tr>
      <w:tr w:rsidR="0064012C" w:rsidRPr="001E0D17" w14:paraId="4C10F7A0" w14:textId="77777777" w:rsidTr="00190B1C">
        <w:trPr>
          <w:trHeight w:val="61"/>
        </w:trPr>
        <w:tc>
          <w:tcPr>
            <w:tcW w:w="4050" w:type="dxa"/>
            <w:tcBorders>
              <w:top w:val="nil"/>
              <w:left w:val="nil"/>
              <w:bottom w:val="nil"/>
              <w:right w:val="nil"/>
            </w:tcBorders>
            <w:shd w:val="clear" w:color="auto" w:fill="auto"/>
            <w:noWrap/>
            <w:vAlign w:val="center"/>
            <w:hideMark/>
          </w:tcPr>
          <w:p w14:paraId="4F60DBB1"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เงินลงทุนในตราสารหนี้</w:t>
            </w:r>
          </w:p>
        </w:tc>
        <w:tc>
          <w:tcPr>
            <w:tcW w:w="1282" w:type="dxa"/>
            <w:tcBorders>
              <w:top w:val="nil"/>
              <w:left w:val="nil"/>
              <w:bottom w:val="nil"/>
              <w:right w:val="nil"/>
            </w:tcBorders>
            <w:shd w:val="clear" w:color="auto" w:fill="auto"/>
            <w:noWrap/>
            <w:vAlign w:val="center"/>
          </w:tcPr>
          <w:p w14:paraId="51D8FE46"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1,972</w:t>
            </w:r>
          </w:p>
        </w:tc>
        <w:tc>
          <w:tcPr>
            <w:tcW w:w="1283" w:type="dxa"/>
            <w:tcBorders>
              <w:top w:val="nil"/>
              <w:left w:val="nil"/>
              <w:bottom w:val="nil"/>
              <w:right w:val="nil"/>
            </w:tcBorders>
            <w:shd w:val="clear" w:color="auto" w:fill="auto"/>
            <w:noWrap/>
            <w:vAlign w:val="center"/>
          </w:tcPr>
          <w:p w14:paraId="0C9FAFA1"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1,987</w:t>
            </w:r>
          </w:p>
        </w:tc>
        <w:tc>
          <w:tcPr>
            <w:tcW w:w="1282" w:type="dxa"/>
            <w:tcBorders>
              <w:top w:val="nil"/>
              <w:left w:val="nil"/>
              <w:bottom w:val="nil"/>
              <w:right w:val="nil"/>
            </w:tcBorders>
            <w:shd w:val="clear" w:color="auto" w:fill="auto"/>
            <w:noWrap/>
            <w:vAlign w:val="center"/>
          </w:tcPr>
          <w:p w14:paraId="6521720D"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1,978</w:t>
            </w:r>
          </w:p>
        </w:tc>
        <w:tc>
          <w:tcPr>
            <w:tcW w:w="1283" w:type="dxa"/>
            <w:tcBorders>
              <w:top w:val="nil"/>
              <w:left w:val="nil"/>
              <w:bottom w:val="nil"/>
              <w:right w:val="nil"/>
            </w:tcBorders>
            <w:shd w:val="clear" w:color="auto" w:fill="auto"/>
            <w:noWrap/>
            <w:vAlign w:val="center"/>
          </w:tcPr>
          <w:p w14:paraId="4F215043"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1,996</w:t>
            </w:r>
          </w:p>
        </w:tc>
      </w:tr>
      <w:tr w:rsidR="0064012C" w:rsidRPr="001E0D17" w14:paraId="5E0D9B9F" w14:textId="77777777" w:rsidTr="00190B1C">
        <w:trPr>
          <w:trHeight w:val="61"/>
        </w:trPr>
        <w:tc>
          <w:tcPr>
            <w:tcW w:w="4050" w:type="dxa"/>
            <w:tcBorders>
              <w:top w:val="nil"/>
              <w:left w:val="nil"/>
              <w:bottom w:val="nil"/>
              <w:right w:val="nil"/>
            </w:tcBorders>
            <w:shd w:val="clear" w:color="auto" w:fill="auto"/>
            <w:noWrap/>
            <w:vAlign w:val="center"/>
            <w:hideMark/>
          </w:tcPr>
          <w:p w14:paraId="41F8946F"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เงินให้สินเชื่อแก่ลูกหนี้</w:t>
            </w:r>
          </w:p>
        </w:tc>
        <w:tc>
          <w:tcPr>
            <w:tcW w:w="1282" w:type="dxa"/>
            <w:tcBorders>
              <w:top w:val="nil"/>
              <w:left w:val="nil"/>
              <w:bottom w:val="nil"/>
              <w:right w:val="nil"/>
            </w:tcBorders>
            <w:shd w:val="clear" w:color="auto" w:fill="auto"/>
            <w:noWrap/>
            <w:vAlign w:val="center"/>
          </w:tcPr>
          <w:p w14:paraId="786341F5"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63,723</w:t>
            </w:r>
          </w:p>
        </w:tc>
        <w:tc>
          <w:tcPr>
            <w:tcW w:w="1283" w:type="dxa"/>
            <w:tcBorders>
              <w:top w:val="nil"/>
              <w:left w:val="nil"/>
              <w:bottom w:val="nil"/>
              <w:right w:val="nil"/>
            </w:tcBorders>
            <w:shd w:val="clear" w:color="auto" w:fill="auto"/>
            <w:noWrap/>
            <w:vAlign w:val="center"/>
          </w:tcPr>
          <w:p w14:paraId="12E659D4"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49,891</w:t>
            </w:r>
          </w:p>
        </w:tc>
        <w:tc>
          <w:tcPr>
            <w:tcW w:w="1282" w:type="dxa"/>
            <w:tcBorders>
              <w:top w:val="nil"/>
              <w:left w:val="nil"/>
              <w:bottom w:val="nil"/>
              <w:right w:val="nil"/>
            </w:tcBorders>
            <w:shd w:val="clear" w:color="auto" w:fill="auto"/>
            <w:noWrap/>
            <w:vAlign w:val="center"/>
          </w:tcPr>
          <w:p w14:paraId="2A10DD61"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55,761</w:t>
            </w:r>
          </w:p>
        </w:tc>
        <w:tc>
          <w:tcPr>
            <w:tcW w:w="1283" w:type="dxa"/>
            <w:tcBorders>
              <w:top w:val="nil"/>
              <w:left w:val="nil"/>
              <w:bottom w:val="nil"/>
              <w:right w:val="nil"/>
            </w:tcBorders>
            <w:shd w:val="clear" w:color="auto" w:fill="auto"/>
            <w:noWrap/>
            <w:vAlign w:val="center"/>
          </w:tcPr>
          <w:p w14:paraId="64099107"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42,730</w:t>
            </w:r>
          </w:p>
        </w:tc>
      </w:tr>
      <w:tr w:rsidR="0064012C" w:rsidRPr="001E0D17" w14:paraId="4C477196" w14:textId="77777777" w:rsidTr="00190B1C">
        <w:trPr>
          <w:trHeight w:val="61"/>
        </w:trPr>
        <w:tc>
          <w:tcPr>
            <w:tcW w:w="4050" w:type="dxa"/>
            <w:tcBorders>
              <w:top w:val="nil"/>
              <w:left w:val="nil"/>
              <w:bottom w:val="nil"/>
              <w:right w:val="nil"/>
            </w:tcBorders>
            <w:shd w:val="clear" w:color="auto" w:fill="auto"/>
            <w:noWrap/>
            <w:vAlign w:val="center"/>
            <w:hideMark/>
          </w:tcPr>
          <w:p w14:paraId="4B181A0C"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การให้เช่าซื้อและสัญญาเช่าการเงิน</w:t>
            </w:r>
          </w:p>
        </w:tc>
        <w:tc>
          <w:tcPr>
            <w:tcW w:w="1282" w:type="dxa"/>
            <w:tcBorders>
              <w:top w:val="nil"/>
              <w:left w:val="nil"/>
              <w:right w:val="nil"/>
            </w:tcBorders>
            <w:shd w:val="clear" w:color="auto" w:fill="auto"/>
            <w:noWrap/>
            <w:vAlign w:val="center"/>
          </w:tcPr>
          <w:p w14:paraId="76AC1ECA"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115</w:t>
            </w:r>
          </w:p>
        </w:tc>
        <w:tc>
          <w:tcPr>
            <w:tcW w:w="1283" w:type="dxa"/>
            <w:tcBorders>
              <w:top w:val="nil"/>
              <w:left w:val="nil"/>
              <w:right w:val="nil"/>
            </w:tcBorders>
            <w:shd w:val="clear" w:color="auto" w:fill="auto"/>
            <w:noWrap/>
            <w:vAlign w:val="center"/>
          </w:tcPr>
          <w:p w14:paraId="442622D2" w14:textId="77777777" w:rsidR="0064012C" w:rsidRPr="001E0D17" w:rsidRDefault="0064012C" w:rsidP="00330EF6">
            <w:pPr>
              <w:tabs>
                <w:tab w:val="decimal" w:pos="880"/>
              </w:tabs>
              <w:suppressAutoHyphens w:val="0"/>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41</w:t>
            </w:r>
          </w:p>
        </w:tc>
        <w:tc>
          <w:tcPr>
            <w:tcW w:w="1282" w:type="dxa"/>
            <w:tcBorders>
              <w:top w:val="nil"/>
              <w:left w:val="nil"/>
              <w:right w:val="nil"/>
            </w:tcBorders>
            <w:shd w:val="clear" w:color="auto" w:fill="auto"/>
            <w:noWrap/>
            <w:vAlign w:val="center"/>
          </w:tcPr>
          <w:p w14:paraId="06129A73"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283" w:type="dxa"/>
            <w:tcBorders>
              <w:top w:val="nil"/>
              <w:left w:val="nil"/>
              <w:right w:val="nil"/>
            </w:tcBorders>
            <w:shd w:val="clear" w:color="auto" w:fill="auto"/>
            <w:noWrap/>
            <w:vAlign w:val="center"/>
          </w:tcPr>
          <w:p w14:paraId="12BBDE2F" w14:textId="77777777" w:rsidR="0064012C" w:rsidRPr="001E0D17" w:rsidRDefault="0064012C" w:rsidP="00330EF6">
            <w:pP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r>
      <w:tr w:rsidR="0064012C" w:rsidRPr="001E0D17" w14:paraId="65265517" w14:textId="77777777" w:rsidTr="00190B1C">
        <w:trPr>
          <w:trHeight w:val="61"/>
        </w:trPr>
        <w:tc>
          <w:tcPr>
            <w:tcW w:w="4050" w:type="dxa"/>
            <w:tcBorders>
              <w:top w:val="nil"/>
              <w:left w:val="nil"/>
              <w:bottom w:val="nil"/>
              <w:right w:val="nil"/>
            </w:tcBorders>
            <w:shd w:val="clear" w:color="auto" w:fill="auto"/>
            <w:noWrap/>
            <w:vAlign w:val="center"/>
            <w:hideMark/>
          </w:tcPr>
          <w:p w14:paraId="6BDD7064"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อื่น ๆ</w:t>
            </w:r>
          </w:p>
        </w:tc>
        <w:tc>
          <w:tcPr>
            <w:tcW w:w="1282" w:type="dxa"/>
            <w:tcBorders>
              <w:top w:val="nil"/>
              <w:left w:val="nil"/>
              <w:bottom w:val="nil"/>
              <w:right w:val="nil"/>
            </w:tcBorders>
            <w:shd w:val="clear" w:color="auto" w:fill="auto"/>
            <w:noWrap/>
            <w:vAlign w:val="center"/>
          </w:tcPr>
          <w:p w14:paraId="292D918F" w14:textId="77777777" w:rsidR="0064012C" w:rsidRPr="001E0D17" w:rsidRDefault="0064012C" w:rsidP="00330EF6">
            <w:pPr>
              <w:pBdr>
                <w:bottom w:val="sing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185</w:t>
            </w:r>
          </w:p>
        </w:tc>
        <w:tc>
          <w:tcPr>
            <w:tcW w:w="1283" w:type="dxa"/>
            <w:tcBorders>
              <w:top w:val="nil"/>
              <w:left w:val="nil"/>
              <w:bottom w:val="nil"/>
              <w:right w:val="nil"/>
            </w:tcBorders>
            <w:shd w:val="clear" w:color="auto" w:fill="auto"/>
            <w:noWrap/>
            <w:vAlign w:val="center"/>
          </w:tcPr>
          <w:p w14:paraId="5435DDB6" w14:textId="77777777" w:rsidR="0064012C" w:rsidRPr="001E0D17" w:rsidRDefault="0064012C" w:rsidP="00330EF6">
            <w:pPr>
              <w:pBdr>
                <w:bottom w:val="sing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47</w:t>
            </w:r>
          </w:p>
        </w:tc>
        <w:tc>
          <w:tcPr>
            <w:tcW w:w="1282" w:type="dxa"/>
            <w:tcBorders>
              <w:top w:val="nil"/>
              <w:left w:val="nil"/>
              <w:bottom w:val="nil"/>
              <w:right w:val="nil"/>
            </w:tcBorders>
            <w:shd w:val="clear" w:color="auto" w:fill="auto"/>
            <w:noWrap/>
            <w:vAlign w:val="center"/>
          </w:tcPr>
          <w:p w14:paraId="318762E3" w14:textId="77777777" w:rsidR="0064012C" w:rsidRPr="001E0D17" w:rsidRDefault="0064012C" w:rsidP="00330EF6">
            <w:pPr>
              <w:pBdr>
                <w:bottom w:val="sing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185</w:t>
            </w:r>
          </w:p>
        </w:tc>
        <w:tc>
          <w:tcPr>
            <w:tcW w:w="1283" w:type="dxa"/>
            <w:tcBorders>
              <w:top w:val="nil"/>
              <w:left w:val="nil"/>
              <w:bottom w:val="nil"/>
              <w:right w:val="nil"/>
            </w:tcBorders>
            <w:shd w:val="clear" w:color="auto" w:fill="auto"/>
            <w:noWrap/>
            <w:vAlign w:val="center"/>
          </w:tcPr>
          <w:p w14:paraId="31E97B27" w14:textId="77777777" w:rsidR="0064012C" w:rsidRPr="001E0D17" w:rsidRDefault="0064012C" w:rsidP="00330EF6">
            <w:pPr>
              <w:pBdr>
                <w:bottom w:val="sing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47</w:t>
            </w:r>
          </w:p>
        </w:tc>
      </w:tr>
      <w:tr w:rsidR="0064012C" w:rsidRPr="001E0D17" w14:paraId="478AC8E2" w14:textId="77777777" w:rsidTr="00190B1C">
        <w:trPr>
          <w:trHeight w:val="51"/>
        </w:trPr>
        <w:tc>
          <w:tcPr>
            <w:tcW w:w="4050" w:type="dxa"/>
            <w:tcBorders>
              <w:top w:val="nil"/>
              <w:left w:val="nil"/>
              <w:bottom w:val="nil"/>
              <w:right w:val="nil"/>
            </w:tcBorders>
            <w:shd w:val="clear" w:color="auto" w:fill="auto"/>
            <w:noWrap/>
            <w:vAlign w:val="center"/>
            <w:hideMark/>
          </w:tcPr>
          <w:p w14:paraId="0A9B4FF7" w14:textId="77777777" w:rsidR="0064012C" w:rsidRPr="001E0D17" w:rsidRDefault="0064012C" w:rsidP="00330EF6">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รวมรายได้ดอกเบี้ย</w:t>
            </w:r>
          </w:p>
        </w:tc>
        <w:tc>
          <w:tcPr>
            <w:tcW w:w="1282" w:type="dxa"/>
            <w:tcBorders>
              <w:left w:val="nil"/>
              <w:right w:val="nil"/>
            </w:tcBorders>
            <w:shd w:val="clear" w:color="auto" w:fill="auto"/>
            <w:noWrap/>
            <w:vAlign w:val="bottom"/>
          </w:tcPr>
          <w:p w14:paraId="03576CD5" w14:textId="77777777" w:rsidR="0064012C" w:rsidRPr="001E0D17" w:rsidRDefault="0064012C" w:rsidP="00330EF6">
            <w:pPr>
              <w:pBdr>
                <w:bottom w:val="doub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70,977</w:t>
            </w:r>
          </w:p>
        </w:tc>
        <w:tc>
          <w:tcPr>
            <w:tcW w:w="1283" w:type="dxa"/>
            <w:tcBorders>
              <w:left w:val="nil"/>
              <w:right w:val="nil"/>
            </w:tcBorders>
            <w:shd w:val="clear" w:color="auto" w:fill="auto"/>
            <w:noWrap/>
            <w:vAlign w:val="bottom"/>
          </w:tcPr>
          <w:p w14:paraId="4BF6E066" w14:textId="77777777" w:rsidR="0064012C" w:rsidRPr="001E0D17" w:rsidRDefault="0064012C" w:rsidP="00330EF6">
            <w:pPr>
              <w:pBdr>
                <w:bottom w:val="doub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53,468</w:t>
            </w:r>
          </w:p>
        </w:tc>
        <w:tc>
          <w:tcPr>
            <w:tcW w:w="1282" w:type="dxa"/>
            <w:tcBorders>
              <w:left w:val="nil"/>
              <w:right w:val="nil"/>
            </w:tcBorders>
            <w:shd w:val="clear" w:color="auto" w:fill="auto"/>
            <w:noWrap/>
            <w:vAlign w:val="bottom"/>
          </w:tcPr>
          <w:p w14:paraId="590B8BA9" w14:textId="77777777" w:rsidR="0064012C" w:rsidRPr="001E0D17" w:rsidRDefault="0064012C" w:rsidP="00330EF6">
            <w:pPr>
              <w:pBdr>
                <w:bottom w:val="doub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62,905</w:t>
            </w:r>
          </w:p>
        </w:tc>
        <w:tc>
          <w:tcPr>
            <w:tcW w:w="1283" w:type="dxa"/>
            <w:tcBorders>
              <w:left w:val="nil"/>
              <w:right w:val="nil"/>
            </w:tcBorders>
            <w:shd w:val="clear" w:color="auto" w:fill="auto"/>
            <w:noWrap/>
            <w:vAlign w:val="bottom"/>
          </w:tcPr>
          <w:p w14:paraId="2AF9ADBC" w14:textId="77777777" w:rsidR="0064012C" w:rsidRPr="001E0D17" w:rsidRDefault="0064012C" w:rsidP="00330EF6">
            <w:pPr>
              <w:pBdr>
                <w:bottom w:val="double" w:sz="4" w:space="1" w:color="auto"/>
              </w:pBdr>
              <w:tabs>
                <w:tab w:val="decimal" w:pos="880"/>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46,275</w:t>
            </w:r>
          </w:p>
        </w:tc>
      </w:tr>
    </w:tbl>
    <w:p w14:paraId="324959CC" w14:textId="77777777" w:rsidR="00CB1601" w:rsidRDefault="00CB1601" w:rsidP="00C8797B">
      <w:pPr>
        <w:pStyle w:val="Heading1"/>
        <w:spacing w:after="120"/>
        <w:rPr>
          <w:rFonts w:asciiTheme="majorBidi" w:hAnsiTheme="majorBidi" w:cstheme="majorBidi"/>
          <w:cs/>
        </w:rPr>
      </w:pPr>
    </w:p>
    <w:p w14:paraId="4306BCD4" w14:textId="77777777" w:rsidR="00CB1601" w:rsidRDefault="00CB1601">
      <w:pPr>
        <w:suppressAutoHyphens w:val="0"/>
        <w:rPr>
          <w:rFonts w:asciiTheme="majorBidi" w:hAnsiTheme="majorBidi" w:cstheme="majorBidi"/>
          <w:b/>
          <w:bCs/>
          <w:sz w:val="32"/>
          <w:szCs w:val="32"/>
          <w:cs/>
        </w:rPr>
      </w:pPr>
      <w:r>
        <w:rPr>
          <w:rFonts w:asciiTheme="majorBidi" w:hAnsiTheme="majorBidi" w:cstheme="majorBidi"/>
          <w:cs/>
        </w:rPr>
        <w:br w:type="page"/>
      </w:r>
    </w:p>
    <w:p w14:paraId="7486E30F" w14:textId="77777777" w:rsidR="0071108F" w:rsidRPr="001E0D17" w:rsidRDefault="004669CD" w:rsidP="00C8797B">
      <w:pPr>
        <w:pStyle w:val="Heading1"/>
        <w:spacing w:after="120"/>
        <w:rPr>
          <w:rFonts w:asciiTheme="majorBidi" w:hAnsiTheme="majorBidi" w:cstheme="majorBidi"/>
          <w:cs/>
        </w:rPr>
      </w:pPr>
      <w:bookmarkStart w:id="1068" w:name="_Toc143247730"/>
      <w:r w:rsidRPr="001E0D17">
        <w:rPr>
          <w:rFonts w:asciiTheme="majorBidi" w:hAnsiTheme="majorBidi" w:cstheme="majorBidi"/>
          <w:cs/>
        </w:rPr>
        <w:lastRenderedPageBreak/>
        <w:t>8.</w:t>
      </w:r>
      <w:r w:rsidR="006839E6" w:rsidRPr="001E0D17">
        <w:rPr>
          <w:rFonts w:asciiTheme="majorBidi" w:hAnsiTheme="majorBidi" w:cstheme="majorBidi"/>
          <w:cs/>
        </w:rPr>
        <w:t>3</w:t>
      </w:r>
      <w:r w:rsidR="00C22B7D" w:rsidRPr="001E0D17">
        <w:rPr>
          <w:rFonts w:asciiTheme="majorBidi" w:hAnsiTheme="majorBidi" w:cstheme="majorBidi"/>
          <w:cs/>
        </w:rPr>
        <w:t>2</w:t>
      </w:r>
      <w:r w:rsidR="00BC641C" w:rsidRPr="001E0D17">
        <w:rPr>
          <w:rFonts w:asciiTheme="majorBidi" w:hAnsiTheme="majorBidi" w:cstheme="majorBidi"/>
          <w:cs/>
        </w:rPr>
        <w:tab/>
      </w:r>
      <w:r w:rsidR="0071108F" w:rsidRPr="001E0D17">
        <w:rPr>
          <w:rFonts w:asciiTheme="majorBidi" w:hAnsiTheme="majorBidi" w:cstheme="majorBidi"/>
          <w:cs/>
        </w:rPr>
        <w:t>ค่าใช้จ่ายดอกเบี้ย</w:t>
      </w:r>
      <w:bookmarkEnd w:id="1068"/>
    </w:p>
    <w:p w14:paraId="75C1B2AD" w14:textId="77777777" w:rsidR="005E6FED" w:rsidRPr="001E0D17" w:rsidRDefault="005E6FED" w:rsidP="005E6FED">
      <w:pPr>
        <w:tabs>
          <w:tab w:val="left" w:pos="90"/>
        </w:tabs>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ค่าใช้จ่ายดอกเบี้ยสำหรับงวดสามเดือนและหกเดือนสิ้นสุดวันที่ </w:t>
      </w:r>
      <w:r w:rsidRPr="001E0D17">
        <w:rPr>
          <w:rFonts w:asciiTheme="majorBidi" w:hAnsiTheme="majorBidi" w:cstheme="majorBidi"/>
          <w:sz w:val="32"/>
          <w:szCs w:val="32"/>
          <w:lang w:val="en-US"/>
        </w:rPr>
        <w:t>30</w:t>
      </w:r>
      <w:r w:rsidRPr="001E0D17">
        <w:rPr>
          <w:rFonts w:asciiTheme="majorBidi" w:hAnsiTheme="majorBidi" w:cstheme="majorBidi"/>
          <w:sz w:val="32"/>
          <w:szCs w:val="32"/>
          <w:cs/>
          <w:lang w:val="en-US"/>
        </w:rPr>
        <w:t xml:space="preserve"> มิถุนายน </w:t>
      </w:r>
      <w:r w:rsidRPr="001E0D17">
        <w:rPr>
          <w:rFonts w:asciiTheme="majorBidi" w:hAnsiTheme="majorBidi" w:cstheme="majorBidi"/>
          <w:sz w:val="32"/>
          <w:szCs w:val="32"/>
          <w:lang w:val="en-US"/>
        </w:rPr>
        <w:t>2566</w:t>
      </w:r>
      <w:r w:rsidRPr="001E0D17">
        <w:rPr>
          <w:rFonts w:asciiTheme="majorBidi" w:hAnsiTheme="majorBidi" w:cstheme="majorBidi"/>
          <w:sz w:val="32"/>
          <w:szCs w:val="32"/>
          <w:cs/>
          <w:lang w:val="en-US"/>
        </w:rPr>
        <w:t xml:space="preserve"> และ </w:t>
      </w:r>
      <w:r w:rsidRPr="001E0D17">
        <w:rPr>
          <w:rFonts w:asciiTheme="majorBidi" w:hAnsiTheme="majorBidi" w:cstheme="majorBidi"/>
          <w:sz w:val="32"/>
          <w:szCs w:val="32"/>
          <w:lang w:val="en-US"/>
        </w:rPr>
        <w:t>2565</w:t>
      </w:r>
      <w:r w:rsidRPr="001E0D17">
        <w:rPr>
          <w:rFonts w:asciiTheme="majorBidi" w:hAnsiTheme="majorBidi" w:cstheme="majorBidi"/>
          <w:spacing w:val="-4"/>
          <w:sz w:val="32"/>
          <w:szCs w:val="32"/>
          <w:cs/>
          <w:lang w:val="en-US"/>
        </w:rPr>
        <w:t xml:space="preserve"> </w:t>
      </w:r>
      <w:r w:rsidRPr="001E0D17">
        <w:rPr>
          <w:rFonts w:asciiTheme="majorBidi" w:hAnsiTheme="majorBidi" w:cstheme="majorBidi"/>
          <w:sz w:val="32"/>
          <w:szCs w:val="32"/>
          <w:cs/>
          <w:lang w:val="en-US"/>
        </w:rPr>
        <w:t>ประกอบด้วย</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5E6FED" w:rsidRPr="001E0D17" w14:paraId="07105DC5" w14:textId="77777777" w:rsidTr="00190B1C">
        <w:trPr>
          <w:trHeight w:val="360"/>
        </w:trPr>
        <w:tc>
          <w:tcPr>
            <w:tcW w:w="4050" w:type="dxa"/>
            <w:tcBorders>
              <w:top w:val="nil"/>
              <w:left w:val="nil"/>
              <w:bottom w:val="nil"/>
              <w:right w:val="nil"/>
            </w:tcBorders>
            <w:shd w:val="clear" w:color="auto" w:fill="auto"/>
            <w:noWrap/>
            <w:vAlign w:val="center"/>
            <w:hideMark/>
          </w:tcPr>
          <w:p w14:paraId="22F09D59" w14:textId="77777777" w:rsidR="005E6FED" w:rsidRPr="001E0D17" w:rsidRDefault="005E6FED" w:rsidP="005E6FED">
            <w:pPr>
              <w:suppressAutoHyphens w:val="0"/>
              <w:rPr>
                <w:rFonts w:asciiTheme="majorBidi" w:hAnsiTheme="majorBidi" w:cstheme="majorBidi"/>
                <w:sz w:val="26"/>
                <w:szCs w:val="26"/>
                <w:lang w:val="en-US" w:eastAsia="en-US"/>
              </w:rPr>
            </w:pPr>
          </w:p>
        </w:tc>
        <w:tc>
          <w:tcPr>
            <w:tcW w:w="5130" w:type="dxa"/>
            <w:gridSpan w:val="4"/>
            <w:tcBorders>
              <w:top w:val="nil"/>
              <w:left w:val="nil"/>
              <w:bottom w:val="nil"/>
              <w:right w:val="nil"/>
            </w:tcBorders>
            <w:shd w:val="clear" w:color="auto" w:fill="auto"/>
            <w:noWrap/>
            <w:vAlign w:val="center"/>
            <w:hideMark/>
          </w:tcPr>
          <w:p w14:paraId="03D1149C" w14:textId="77777777" w:rsidR="005E6FED" w:rsidRPr="001E0D17" w:rsidRDefault="005E6FED" w:rsidP="005E6FED">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5E6FED" w:rsidRPr="001E0D17" w14:paraId="250A238D" w14:textId="77777777" w:rsidTr="00190B1C">
        <w:trPr>
          <w:trHeight w:val="70"/>
        </w:trPr>
        <w:tc>
          <w:tcPr>
            <w:tcW w:w="4050" w:type="dxa"/>
            <w:tcBorders>
              <w:top w:val="nil"/>
              <w:left w:val="nil"/>
              <w:bottom w:val="nil"/>
              <w:right w:val="nil"/>
            </w:tcBorders>
            <w:shd w:val="clear" w:color="auto" w:fill="auto"/>
            <w:noWrap/>
            <w:vAlign w:val="center"/>
          </w:tcPr>
          <w:p w14:paraId="19EA11C8" w14:textId="77777777" w:rsidR="005E6FED" w:rsidRPr="001E0D17" w:rsidRDefault="005E6FED" w:rsidP="005E6FED">
            <w:pPr>
              <w:suppressAutoHyphens w:val="0"/>
              <w:jc w:val="right"/>
              <w:rPr>
                <w:rFonts w:asciiTheme="majorBidi" w:hAnsiTheme="majorBidi" w:cstheme="majorBidi"/>
                <w:sz w:val="26"/>
                <w:szCs w:val="26"/>
                <w:lang w:val="en-US" w:eastAsia="en-US"/>
              </w:rPr>
            </w:pPr>
          </w:p>
        </w:tc>
        <w:tc>
          <w:tcPr>
            <w:tcW w:w="5130" w:type="dxa"/>
            <w:gridSpan w:val="4"/>
            <w:tcBorders>
              <w:top w:val="nil"/>
              <w:left w:val="nil"/>
              <w:bottom w:val="nil"/>
              <w:right w:val="nil"/>
            </w:tcBorders>
            <w:shd w:val="clear" w:color="auto" w:fill="auto"/>
            <w:noWrap/>
            <w:vAlign w:val="center"/>
          </w:tcPr>
          <w:p w14:paraId="43B8D682"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 xml:space="preserve">สำหรับงวดสามเดือนสิ้นสุดวันที่ </w:t>
            </w:r>
            <w:r w:rsidRPr="001E0D17">
              <w:rPr>
                <w:rFonts w:asciiTheme="majorBidi" w:hAnsiTheme="majorBidi" w:cstheme="majorBidi"/>
                <w:sz w:val="26"/>
                <w:szCs w:val="26"/>
                <w:lang w:val="en-US" w:eastAsia="en-US"/>
              </w:rPr>
              <w:t>30</w:t>
            </w:r>
            <w:r w:rsidRPr="001E0D17">
              <w:rPr>
                <w:rFonts w:asciiTheme="majorBidi" w:hAnsiTheme="majorBidi" w:cstheme="majorBidi"/>
                <w:sz w:val="26"/>
                <w:szCs w:val="26"/>
                <w:cs/>
                <w:lang w:val="en-US" w:eastAsia="en-US"/>
              </w:rPr>
              <w:t xml:space="preserve"> มิถุนายน</w:t>
            </w:r>
          </w:p>
        </w:tc>
      </w:tr>
      <w:tr w:rsidR="005E6FED" w:rsidRPr="001E0D17" w14:paraId="2012CBC2" w14:textId="77777777" w:rsidTr="00190B1C">
        <w:trPr>
          <w:trHeight w:val="70"/>
        </w:trPr>
        <w:tc>
          <w:tcPr>
            <w:tcW w:w="4050" w:type="dxa"/>
            <w:tcBorders>
              <w:top w:val="nil"/>
              <w:left w:val="nil"/>
              <w:bottom w:val="nil"/>
              <w:right w:val="nil"/>
            </w:tcBorders>
            <w:shd w:val="clear" w:color="auto" w:fill="auto"/>
            <w:noWrap/>
            <w:vAlign w:val="center"/>
            <w:hideMark/>
          </w:tcPr>
          <w:p w14:paraId="1102A866" w14:textId="77777777" w:rsidR="005E6FED" w:rsidRPr="001E0D17" w:rsidRDefault="005E6FED" w:rsidP="005E6FED">
            <w:pPr>
              <w:suppressAutoHyphens w:val="0"/>
              <w:jc w:val="right"/>
              <w:rPr>
                <w:rFonts w:asciiTheme="majorBidi" w:hAnsiTheme="majorBidi" w:cstheme="majorBidi"/>
                <w:sz w:val="26"/>
                <w:szCs w:val="26"/>
                <w:lang w:val="en-US" w:eastAsia="en-US"/>
              </w:rPr>
            </w:pPr>
          </w:p>
        </w:tc>
        <w:tc>
          <w:tcPr>
            <w:tcW w:w="2565" w:type="dxa"/>
            <w:gridSpan w:val="2"/>
            <w:tcBorders>
              <w:top w:val="nil"/>
              <w:left w:val="nil"/>
              <w:bottom w:val="nil"/>
              <w:right w:val="nil"/>
            </w:tcBorders>
            <w:shd w:val="clear" w:color="auto" w:fill="auto"/>
            <w:noWrap/>
            <w:vAlign w:val="center"/>
            <w:hideMark/>
          </w:tcPr>
          <w:p w14:paraId="2E03122B"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c>
          <w:tcPr>
            <w:tcW w:w="2565" w:type="dxa"/>
            <w:gridSpan w:val="2"/>
            <w:tcBorders>
              <w:top w:val="nil"/>
              <w:left w:val="nil"/>
              <w:bottom w:val="nil"/>
              <w:right w:val="nil"/>
            </w:tcBorders>
            <w:shd w:val="clear" w:color="auto" w:fill="auto"/>
            <w:noWrap/>
            <w:vAlign w:val="center"/>
            <w:hideMark/>
          </w:tcPr>
          <w:p w14:paraId="46DCCF8A"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5E6FED" w:rsidRPr="001E0D17" w14:paraId="4716BD29" w14:textId="77777777" w:rsidTr="00190B1C">
        <w:trPr>
          <w:trHeight w:val="360"/>
        </w:trPr>
        <w:tc>
          <w:tcPr>
            <w:tcW w:w="4050" w:type="dxa"/>
            <w:tcBorders>
              <w:top w:val="nil"/>
              <w:left w:val="nil"/>
              <w:bottom w:val="nil"/>
              <w:right w:val="nil"/>
            </w:tcBorders>
            <w:shd w:val="clear" w:color="auto" w:fill="auto"/>
            <w:noWrap/>
            <w:vAlign w:val="center"/>
            <w:hideMark/>
          </w:tcPr>
          <w:p w14:paraId="0C1F972A" w14:textId="77777777" w:rsidR="005E6FED" w:rsidRPr="001E0D17" w:rsidRDefault="005E6FED" w:rsidP="005E6FED">
            <w:pPr>
              <w:suppressAutoHyphens w:val="0"/>
              <w:jc w:val="center"/>
              <w:rPr>
                <w:rFonts w:asciiTheme="majorBidi" w:hAnsiTheme="majorBidi" w:cstheme="majorBidi"/>
                <w:sz w:val="26"/>
                <w:szCs w:val="26"/>
                <w:u w:val="single"/>
                <w:lang w:val="en-US" w:eastAsia="en-US"/>
              </w:rPr>
            </w:pPr>
          </w:p>
        </w:tc>
        <w:tc>
          <w:tcPr>
            <w:tcW w:w="1282" w:type="dxa"/>
            <w:tcBorders>
              <w:top w:val="nil"/>
              <w:left w:val="nil"/>
              <w:bottom w:val="nil"/>
              <w:right w:val="nil"/>
            </w:tcBorders>
            <w:shd w:val="clear" w:color="auto" w:fill="auto"/>
            <w:noWrap/>
            <w:vAlign w:val="center"/>
          </w:tcPr>
          <w:p w14:paraId="32F6D6E3"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2566</w:t>
            </w:r>
          </w:p>
        </w:tc>
        <w:tc>
          <w:tcPr>
            <w:tcW w:w="1283" w:type="dxa"/>
            <w:tcBorders>
              <w:top w:val="nil"/>
              <w:left w:val="nil"/>
              <w:bottom w:val="nil"/>
              <w:right w:val="nil"/>
            </w:tcBorders>
            <w:shd w:val="clear" w:color="auto" w:fill="auto"/>
            <w:noWrap/>
            <w:vAlign w:val="center"/>
          </w:tcPr>
          <w:p w14:paraId="429E97E2"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2565</w:t>
            </w:r>
          </w:p>
        </w:tc>
        <w:tc>
          <w:tcPr>
            <w:tcW w:w="1282" w:type="dxa"/>
            <w:tcBorders>
              <w:top w:val="nil"/>
              <w:left w:val="nil"/>
              <w:bottom w:val="nil"/>
              <w:right w:val="nil"/>
            </w:tcBorders>
            <w:shd w:val="clear" w:color="auto" w:fill="auto"/>
            <w:noWrap/>
            <w:vAlign w:val="center"/>
          </w:tcPr>
          <w:p w14:paraId="593595A3"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2566</w:t>
            </w:r>
          </w:p>
        </w:tc>
        <w:tc>
          <w:tcPr>
            <w:tcW w:w="1283" w:type="dxa"/>
            <w:tcBorders>
              <w:top w:val="nil"/>
              <w:left w:val="nil"/>
              <w:bottom w:val="nil"/>
              <w:right w:val="nil"/>
            </w:tcBorders>
            <w:shd w:val="clear" w:color="auto" w:fill="auto"/>
            <w:noWrap/>
            <w:vAlign w:val="center"/>
          </w:tcPr>
          <w:p w14:paraId="77BA7490"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2565</w:t>
            </w:r>
          </w:p>
        </w:tc>
      </w:tr>
      <w:tr w:rsidR="0064012C" w:rsidRPr="001E0D17" w14:paraId="36FCD95C" w14:textId="77777777" w:rsidTr="00190B1C">
        <w:trPr>
          <w:trHeight w:val="70"/>
        </w:trPr>
        <w:tc>
          <w:tcPr>
            <w:tcW w:w="4050" w:type="dxa"/>
            <w:tcBorders>
              <w:top w:val="nil"/>
              <w:left w:val="nil"/>
              <w:bottom w:val="nil"/>
              <w:right w:val="nil"/>
            </w:tcBorders>
            <w:shd w:val="clear" w:color="auto" w:fill="auto"/>
            <w:noWrap/>
            <w:vAlign w:val="center"/>
            <w:hideMark/>
          </w:tcPr>
          <w:p w14:paraId="4E63A9AE"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เงินรับฝาก</w:t>
            </w:r>
          </w:p>
        </w:tc>
        <w:tc>
          <w:tcPr>
            <w:tcW w:w="1282" w:type="dxa"/>
            <w:tcBorders>
              <w:top w:val="nil"/>
              <w:left w:val="nil"/>
              <w:bottom w:val="nil"/>
              <w:right w:val="nil"/>
            </w:tcBorders>
            <w:shd w:val="clear" w:color="auto" w:fill="auto"/>
            <w:noWrap/>
            <w:vAlign w:val="center"/>
          </w:tcPr>
          <w:p w14:paraId="6071659B"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3,367</w:t>
            </w:r>
          </w:p>
        </w:tc>
        <w:tc>
          <w:tcPr>
            <w:tcW w:w="1283" w:type="dxa"/>
            <w:tcBorders>
              <w:top w:val="nil"/>
              <w:left w:val="nil"/>
              <w:bottom w:val="nil"/>
              <w:right w:val="nil"/>
            </w:tcBorders>
            <w:shd w:val="clear" w:color="auto" w:fill="auto"/>
            <w:noWrap/>
            <w:vAlign w:val="center"/>
          </w:tcPr>
          <w:p w14:paraId="7953CCA3"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2,318</w:t>
            </w:r>
          </w:p>
        </w:tc>
        <w:tc>
          <w:tcPr>
            <w:tcW w:w="1282" w:type="dxa"/>
            <w:tcBorders>
              <w:top w:val="nil"/>
              <w:left w:val="nil"/>
              <w:bottom w:val="nil"/>
              <w:right w:val="nil"/>
            </w:tcBorders>
            <w:shd w:val="clear" w:color="auto" w:fill="auto"/>
            <w:noWrap/>
            <w:vAlign w:val="center"/>
          </w:tcPr>
          <w:p w14:paraId="1EDE878C"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3,373</w:t>
            </w:r>
          </w:p>
        </w:tc>
        <w:tc>
          <w:tcPr>
            <w:tcW w:w="1283" w:type="dxa"/>
            <w:tcBorders>
              <w:top w:val="nil"/>
              <w:left w:val="nil"/>
              <w:bottom w:val="nil"/>
              <w:right w:val="nil"/>
            </w:tcBorders>
            <w:shd w:val="clear" w:color="auto" w:fill="auto"/>
            <w:noWrap/>
            <w:vAlign w:val="center"/>
          </w:tcPr>
          <w:p w14:paraId="5A02C2ED"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2,319</w:t>
            </w:r>
          </w:p>
        </w:tc>
      </w:tr>
      <w:tr w:rsidR="0064012C" w:rsidRPr="001E0D17" w14:paraId="0C37215D" w14:textId="77777777" w:rsidTr="00190B1C">
        <w:trPr>
          <w:trHeight w:val="70"/>
        </w:trPr>
        <w:tc>
          <w:tcPr>
            <w:tcW w:w="4050" w:type="dxa"/>
            <w:tcBorders>
              <w:top w:val="nil"/>
              <w:left w:val="nil"/>
              <w:bottom w:val="nil"/>
              <w:right w:val="nil"/>
            </w:tcBorders>
            <w:shd w:val="clear" w:color="auto" w:fill="auto"/>
            <w:noWrap/>
            <w:vAlign w:val="center"/>
            <w:hideMark/>
          </w:tcPr>
          <w:p w14:paraId="1D2B8168"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รายการระหว่างธนาคารและตลาดเงิน</w:t>
            </w:r>
          </w:p>
        </w:tc>
        <w:tc>
          <w:tcPr>
            <w:tcW w:w="1282" w:type="dxa"/>
            <w:tcBorders>
              <w:top w:val="nil"/>
              <w:left w:val="nil"/>
              <w:bottom w:val="nil"/>
              <w:right w:val="nil"/>
            </w:tcBorders>
            <w:shd w:val="clear" w:color="auto" w:fill="auto"/>
            <w:noWrap/>
            <w:vAlign w:val="center"/>
          </w:tcPr>
          <w:p w14:paraId="2910243C"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876</w:t>
            </w:r>
          </w:p>
        </w:tc>
        <w:tc>
          <w:tcPr>
            <w:tcW w:w="1283" w:type="dxa"/>
            <w:tcBorders>
              <w:top w:val="nil"/>
              <w:left w:val="nil"/>
              <w:bottom w:val="nil"/>
              <w:right w:val="nil"/>
            </w:tcBorders>
            <w:shd w:val="clear" w:color="auto" w:fill="auto"/>
            <w:noWrap/>
            <w:vAlign w:val="center"/>
          </w:tcPr>
          <w:p w14:paraId="6B4AE723"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344</w:t>
            </w:r>
          </w:p>
        </w:tc>
        <w:tc>
          <w:tcPr>
            <w:tcW w:w="1282" w:type="dxa"/>
            <w:tcBorders>
              <w:top w:val="nil"/>
              <w:left w:val="nil"/>
              <w:bottom w:val="nil"/>
              <w:right w:val="nil"/>
            </w:tcBorders>
            <w:shd w:val="clear" w:color="auto" w:fill="auto"/>
            <w:noWrap/>
            <w:vAlign w:val="center"/>
          </w:tcPr>
          <w:p w14:paraId="339225A6"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847</w:t>
            </w:r>
          </w:p>
        </w:tc>
        <w:tc>
          <w:tcPr>
            <w:tcW w:w="1283" w:type="dxa"/>
            <w:tcBorders>
              <w:top w:val="nil"/>
              <w:left w:val="nil"/>
              <w:bottom w:val="nil"/>
              <w:right w:val="nil"/>
            </w:tcBorders>
            <w:shd w:val="clear" w:color="auto" w:fill="auto"/>
            <w:noWrap/>
            <w:vAlign w:val="center"/>
          </w:tcPr>
          <w:p w14:paraId="08BB1591"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331</w:t>
            </w:r>
          </w:p>
        </w:tc>
      </w:tr>
      <w:tr w:rsidR="0064012C" w:rsidRPr="001E0D17" w14:paraId="61789896" w14:textId="77777777" w:rsidTr="00190B1C">
        <w:trPr>
          <w:trHeight w:val="70"/>
        </w:trPr>
        <w:tc>
          <w:tcPr>
            <w:tcW w:w="4050" w:type="dxa"/>
            <w:tcBorders>
              <w:top w:val="nil"/>
              <w:left w:val="nil"/>
              <w:bottom w:val="nil"/>
              <w:right w:val="nil"/>
            </w:tcBorders>
            <w:shd w:val="clear" w:color="auto" w:fill="auto"/>
            <w:noWrap/>
            <w:vAlign w:val="center"/>
            <w:hideMark/>
          </w:tcPr>
          <w:p w14:paraId="3A079D6A"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เงินนำส่งธนาคารแห่งประเทศไทย</w:t>
            </w:r>
          </w:p>
        </w:tc>
        <w:tc>
          <w:tcPr>
            <w:tcW w:w="1282" w:type="dxa"/>
            <w:tcBorders>
              <w:top w:val="nil"/>
              <w:left w:val="nil"/>
              <w:bottom w:val="nil"/>
              <w:right w:val="nil"/>
            </w:tcBorders>
            <w:shd w:val="clear" w:color="auto" w:fill="auto"/>
            <w:noWrap/>
            <w:vAlign w:val="center"/>
          </w:tcPr>
          <w:p w14:paraId="512EC0ED"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3,061</w:t>
            </w:r>
          </w:p>
        </w:tc>
        <w:tc>
          <w:tcPr>
            <w:tcW w:w="1283" w:type="dxa"/>
            <w:tcBorders>
              <w:top w:val="nil"/>
              <w:left w:val="nil"/>
              <w:bottom w:val="nil"/>
              <w:right w:val="nil"/>
            </w:tcBorders>
            <w:shd w:val="clear" w:color="auto" w:fill="auto"/>
            <w:noWrap/>
            <w:vAlign w:val="center"/>
          </w:tcPr>
          <w:p w14:paraId="09AC20A3"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1,556</w:t>
            </w:r>
          </w:p>
        </w:tc>
        <w:tc>
          <w:tcPr>
            <w:tcW w:w="1282" w:type="dxa"/>
            <w:tcBorders>
              <w:top w:val="nil"/>
              <w:left w:val="nil"/>
              <w:bottom w:val="nil"/>
              <w:right w:val="nil"/>
            </w:tcBorders>
            <w:shd w:val="clear" w:color="auto" w:fill="auto"/>
            <w:noWrap/>
            <w:vAlign w:val="center"/>
          </w:tcPr>
          <w:p w14:paraId="2B6CCD35"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3,061</w:t>
            </w:r>
          </w:p>
        </w:tc>
        <w:tc>
          <w:tcPr>
            <w:tcW w:w="1283" w:type="dxa"/>
            <w:tcBorders>
              <w:top w:val="nil"/>
              <w:left w:val="nil"/>
              <w:bottom w:val="nil"/>
              <w:right w:val="nil"/>
            </w:tcBorders>
            <w:shd w:val="clear" w:color="auto" w:fill="auto"/>
            <w:noWrap/>
            <w:vAlign w:val="center"/>
          </w:tcPr>
          <w:p w14:paraId="08092261"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1,556</w:t>
            </w:r>
          </w:p>
        </w:tc>
      </w:tr>
      <w:tr w:rsidR="0064012C" w:rsidRPr="001E0D17" w14:paraId="512833FA" w14:textId="77777777" w:rsidTr="00190B1C">
        <w:trPr>
          <w:trHeight w:val="70"/>
        </w:trPr>
        <w:tc>
          <w:tcPr>
            <w:tcW w:w="4050" w:type="dxa"/>
            <w:tcBorders>
              <w:top w:val="nil"/>
              <w:left w:val="nil"/>
              <w:bottom w:val="nil"/>
              <w:right w:val="nil"/>
            </w:tcBorders>
            <w:shd w:val="clear" w:color="auto" w:fill="auto"/>
            <w:noWrap/>
            <w:vAlign w:val="center"/>
            <w:hideMark/>
          </w:tcPr>
          <w:p w14:paraId="6A8298EB"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เงินนำส่งสถาบันคุ้มครองเงินฝาก</w:t>
            </w:r>
          </w:p>
        </w:tc>
        <w:tc>
          <w:tcPr>
            <w:tcW w:w="1282" w:type="dxa"/>
            <w:tcBorders>
              <w:top w:val="nil"/>
              <w:left w:val="nil"/>
              <w:bottom w:val="nil"/>
              <w:right w:val="nil"/>
            </w:tcBorders>
            <w:shd w:val="clear" w:color="auto" w:fill="auto"/>
            <w:noWrap/>
            <w:vAlign w:val="center"/>
          </w:tcPr>
          <w:p w14:paraId="2F3154D3"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66</w:t>
            </w:r>
          </w:p>
        </w:tc>
        <w:tc>
          <w:tcPr>
            <w:tcW w:w="1283" w:type="dxa"/>
            <w:tcBorders>
              <w:top w:val="nil"/>
              <w:left w:val="nil"/>
              <w:bottom w:val="nil"/>
              <w:right w:val="nil"/>
            </w:tcBorders>
            <w:shd w:val="clear" w:color="auto" w:fill="auto"/>
            <w:noWrap/>
            <w:vAlign w:val="center"/>
          </w:tcPr>
          <w:p w14:paraId="128FFA3F"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67</w:t>
            </w:r>
          </w:p>
        </w:tc>
        <w:tc>
          <w:tcPr>
            <w:tcW w:w="1282" w:type="dxa"/>
            <w:tcBorders>
              <w:top w:val="nil"/>
              <w:left w:val="nil"/>
              <w:bottom w:val="nil"/>
              <w:right w:val="nil"/>
            </w:tcBorders>
            <w:shd w:val="clear" w:color="auto" w:fill="auto"/>
            <w:noWrap/>
            <w:vAlign w:val="center"/>
          </w:tcPr>
          <w:p w14:paraId="38800353"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66</w:t>
            </w:r>
          </w:p>
        </w:tc>
        <w:tc>
          <w:tcPr>
            <w:tcW w:w="1283" w:type="dxa"/>
            <w:tcBorders>
              <w:top w:val="nil"/>
              <w:left w:val="nil"/>
              <w:bottom w:val="nil"/>
              <w:right w:val="nil"/>
            </w:tcBorders>
            <w:shd w:val="clear" w:color="auto" w:fill="auto"/>
            <w:noWrap/>
            <w:vAlign w:val="center"/>
          </w:tcPr>
          <w:p w14:paraId="220C6916"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67</w:t>
            </w:r>
          </w:p>
        </w:tc>
      </w:tr>
      <w:tr w:rsidR="0064012C" w:rsidRPr="001E0D17" w14:paraId="4E7F7803" w14:textId="77777777" w:rsidTr="00190B1C">
        <w:trPr>
          <w:trHeight w:val="70"/>
        </w:trPr>
        <w:tc>
          <w:tcPr>
            <w:tcW w:w="4050" w:type="dxa"/>
            <w:tcBorders>
              <w:top w:val="nil"/>
              <w:left w:val="nil"/>
              <w:bottom w:val="nil"/>
              <w:right w:val="nil"/>
            </w:tcBorders>
            <w:shd w:val="clear" w:color="auto" w:fill="auto"/>
            <w:noWrap/>
            <w:vAlign w:val="center"/>
            <w:hideMark/>
          </w:tcPr>
          <w:p w14:paraId="0E5EE680"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ตราสารหนี้ที่ออก</w:t>
            </w:r>
          </w:p>
        </w:tc>
        <w:tc>
          <w:tcPr>
            <w:tcW w:w="1282" w:type="dxa"/>
            <w:tcBorders>
              <w:top w:val="nil"/>
              <w:left w:val="nil"/>
              <w:bottom w:val="nil"/>
              <w:right w:val="nil"/>
            </w:tcBorders>
            <w:shd w:val="clear" w:color="auto" w:fill="auto"/>
            <w:noWrap/>
            <w:vAlign w:val="center"/>
          </w:tcPr>
          <w:p w14:paraId="69BD6675"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p>
        </w:tc>
        <w:tc>
          <w:tcPr>
            <w:tcW w:w="1283" w:type="dxa"/>
            <w:tcBorders>
              <w:top w:val="nil"/>
              <w:left w:val="nil"/>
              <w:bottom w:val="nil"/>
              <w:right w:val="nil"/>
            </w:tcBorders>
            <w:shd w:val="clear" w:color="auto" w:fill="auto"/>
            <w:noWrap/>
            <w:vAlign w:val="center"/>
          </w:tcPr>
          <w:p w14:paraId="22108BEB"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p>
        </w:tc>
        <w:tc>
          <w:tcPr>
            <w:tcW w:w="1282" w:type="dxa"/>
            <w:tcBorders>
              <w:top w:val="nil"/>
              <w:left w:val="nil"/>
              <w:bottom w:val="nil"/>
              <w:right w:val="nil"/>
            </w:tcBorders>
            <w:shd w:val="clear" w:color="auto" w:fill="auto"/>
            <w:noWrap/>
            <w:vAlign w:val="center"/>
          </w:tcPr>
          <w:p w14:paraId="6FD4820C"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p>
        </w:tc>
        <w:tc>
          <w:tcPr>
            <w:tcW w:w="1283" w:type="dxa"/>
            <w:tcBorders>
              <w:top w:val="nil"/>
              <w:left w:val="nil"/>
              <w:bottom w:val="nil"/>
              <w:right w:val="nil"/>
            </w:tcBorders>
            <w:shd w:val="clear" w:color="auto" w:fill="auto"/>
            <w:noWrap/>
            <w:vAlign w:val="center"/>
          </w:tcPr>
          <w:p w14:paraId="468DF1BB"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p>
        </w:tc>
      </w:tr>
      <w:tr w:rsidR="0064012C" w:rsidRPr="001E0D17" w14:paraId="47AC1EC0" w14:textId="77777777" w:rsidTr="00190B1C">
        <w:trPr>
          <w:trHeight w:val="70"/>
        </w:trPr>
        <w:tc>
          <w:tcPr>
            <w:tcW w:w="4050" w:type="dxa"/>
            <w:tcBorders>
              <w:top w:val="nil"/>
              <w:left w:val="nil"/>
              <w:bottom w:val="nil"/>
              <w:right w:val="nil"/>
            </w:tcBorders>
            <w:shd w:val="clear" w:color="auto" w:fill="auto"/>
            <w:noWrap/>
            <w:vAlign w:val="center"/>
            <w:hideMark/>
          </w:tcPr>
          <w:p w14:paraId="0B2BE635" w14:textId="77777777" w:rsidR="0064012C" w:rsidRPr="001E0D17" w:rsidRDefault="0064012C" w:rsidP="0064012C">
            <w:pPr>
              <w:suppressAutoHyphens w:val="0"/>
              <w:ind w:left="340" w:hanging="18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หุ้นกู้ด้อยสิทธิ</w:t>
            </w:r>
          </w:p>
        </w:tc>
        <w:tc>
          <w:tcPr>
            <w:tcW w:w="1282" w:type="dxa"/>
            <w:tcBorders>
              <w:top w:val="nil"/>
              <w:left w:val="nil"/>
              <w:bottom w:val="nil"/>
              <w:right w:val="nil"/>
            </w:tcBorders>
            <w:shd w:val="clear" w:color="auto" w:fill="auto"/>
            <w:noWrap/>
            <w:vAlign w:val="center"/>
          </w:tcPr>
          <w:p w14:paraId="2E2B2DF0"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368</w:t>
            </w:r>
          </w:p>
        </w:tc>
        <w:tc>
          <w:tcPr>
            <w:tcW w:w="1283" w:type="dxa"/>
            <w:tcBorders>
              <w:top w:val="nil"/>
              <w:left w:val="nil"/>
              <w:bottom w:val="nil"/>
              <w:right w:val="nil"/>
            </w:tcBorders>
            <w:shd w:val="clear" w:color="auto" w:fill="auto"/>
            <w:noWrap/>
            <w:vAlign w:val="center"/>
          </w:tcPr>
          <w:p w14:paraId="498E09E2"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272</w:t>
            </w:r>
          </w:p>
        </w:tc>
        <w:tc>
          <w:tcPr>
            <w:tcW w:w="1282" w:type="dxa"/>
            <w:tcBorders>
              <w:top w:val="nil"/>
              <w:left w:val="nil"/>
              <w:bottom w:val="nil"/>
              <w:right w:val="nil"/>
            </w:tcBorders>
            <w:shd w:val="clear" w:color="auto" w:fill="auto"/>
            <w:noWrap/>
            <w:vAlign w:val="center"/>
          </w:tcPr>
          <w:p w14:paraId="691DF7B2"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368</w:t>
            </w:r>
          </w:p>
        </w:tc>
        <w:tc>
          <w:tcPr>
            <w:tcW w:w="1283" w:type="dxa"/>
            <w:tcBorders>
              <w:top w:val="nil"/>
              <w:left w:val="nil"/>
              <w:bottom w:val="nil"/>
              <w:right w:val="nil"/>
            </w:tcBorders>
            <w:shd w:val="clear" w:color="auto" w:fill="auto"/>
            <w:noWrap/>
            <w:vAlign w:val="center"/>
          </w:tcPr>
          <w:p w14:paraId="3DB44447"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272</w:t>
            </w:r>
          </w:p>
        </w:tc>
      </w:tr>
      <w:tr w:rsidR="0064012C" w:rsidRPr="001E0D17" w14:paraId="4CB45A24" w14:textId="77777777" w:rsidTr="00190B1C">
        <w:trPr>
          <w:trHeight w:val="70"/>
        </w:trPr>
        <w:tc>
          <w:tcPr>
            <w:tcW w:w="4050" w:type="dxa"/>
            <w:tcBorders>
              <w:top w:val="nil"/>
              <w:left w:val="nil"/>
              <w:bottom w:val="nil"/>
              <w:right w:val="nil"/>
            </w:tcBorders>
            <w:shd w:val="clear" w:color="auto" w:fill="auto"/>
            <w:noWrap/>
            <w:vAlign w:val="center"/>
            <w:hideMark/>
          </w:tcPr>
          <w:p w14:paraId="3124861D" w14:textId="77777777" w:rsidR="0064012C" w:rsidRPr="001E0D17" w:rsidRDefault="0064012C" w:rsidP="0064012C">
            <w:pPr>
              <w:suppressAutoHyphens w:val="0"/>
              <w:ind w:left="340" w:hanging="18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cs/>
                <w:lang w:val="en-US" w:eastAsia="en-US"/>
              </w:rPr>
              <w:tab/>
              <w:t>อื่น ๆ</w:t>
            </w:r>
          </w:p>
        </w:tc>
        <w:tc>
          <w:tcPr>
            <w:tcW w:w="1282" w:type="dxa"/>
            <w:tcBorders>
              <w:top w:val="nil"/>
              <w:left w:val="nil"/>
              <w:bottom w:val="nil"/>
              <w:right w:val="nil"/>
            </w:tcBorders>
            <w:shd w:val="clear" w:color="auto" w:fill="auto"/>
            <w:noWrap/>
            <w:vAlign w:val="center"/>
          </w:tcPr>
          <w:p w14:paraId="6139E29F"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1,223</w:t>
            </w:r>
          </w:p>
        </w:tc>
        <w:tc>
          <w:tcPr>
            <w:tcW w:w="1283" w:type="dxa"/>
            <w:tcBorders>
              <w:top w:val="nil"/>
              <w:left w:val="nil"/>
              <w:bottom w:val="nil"/>
              <w:right w:val="nil"/>
            </w:tcBorders>
            <w:shd w:val="clear" w:color="auto" w:fill="auto"/>
            <w:noWrap/>
            <w:vAlign w:val="center"/>
          </w:tcPr>
          <w:p w14:paraId="04B7D0AC"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849</w:t>
            </w:r>
          </w:p>
        </w:tc>
        <w:tc>
          <w:tcPr>
            <w:tcW w:w="1282" w:type="dxa"/>
            <w:tcBorders>
              <w:top w:val="nil"/>
              <w:left w:val="nil"/>
              <w:bottom w:val="nil"/>
              <w:right w:val="nil"/>
            </w:tcBorders>
            <w:shd w:val="clear" w:color="auto" w:fill="auto"/>
            <w:noWrap/>
            <w:vAlign w:val="center"/>
          </w:tcPr>
          <w:p w14:paraId="1ACD00F9"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902</w:t>
            </w:r>
          </w:p>
        </w:tc>
        <w:tc>
          <w:tcPr>
            <w:tcW w:w="1283" w:type="dxa"/>
            <w:tcBorders>
              <w:top w:val="nil"/>
              <w:left w:val="nil"/>
              <w:bottom w:val="nil"/>
              <w:right w:val="nil"/>
            </w:tcBorders>
            <w:shd w:val="clear" w:color="auto" w:fill="auto"/>
            <w:noWrap/>
            <w:vAlign w:val="center"/>
          </w:tcPr>
          <w:p w14:paraId="45AB038F"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546</w:t>
            </w:r>
          </w:p>
        </w:tc>
      </w:tr>
      <w:tr w:rsidR="0064012C" w:rsidRPr="001E0D17" w14:paraId="1E5FE066" w14:textId="77777777" w:rsidTr="00190B1C">
        <w:trPr>
          <w:trHeight w:val="360"/>
        </w:trPr>
        <w:tc>
          <w:tcPr>
            <w:tcW w:w="4050" w:type="dxa"/>
            <w:tcBorders>
              <w:top w:val="nil"/>
              <w:left w:val="nil"/>
              <w:bottom w:val="nil"/>
              <w:right w:val="nil"/>
            </w:tcBorders>
            <w:shd w:val="clear" w:color="auto" w:fill="auto"/>
            <w:noWrap/>
            <w:vAlign w:val="center"/>
            <w:hideMark/>
          </w:tcPr>
          <w:p w14:paraId="3DF30513"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ค่าธรรมเนียมในการกู้ยืม</w:t>
            </w:r>
          </w:p>
        </w:tc>
        <w:tc>
          <w:tcPr>
            <w:tcW w:w="1282" w:type="dxa"/>
            <w:tcBorders>
              <w:top w:val="nil"/>
              <w:left w:val="nil"/>
              <w:right w:val="nil"/>
            </w:tcBorders>
            <w:shd w:val="clear" w:color="auto" w:fill="auto"/>
            <w:noWrap/>
            <w:vAlign w:val="center"/>
          </w:tcPr>
          <w:p w14:paraId="2F167641"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w:t>
            </w:r>
          </w:p>
        </w:tc>
        <w:tc>
          <w:tcPr>
            <w:tcW w:w="1283" w:type="dxa"/>
            <w:tcBorders>
              <w:top w:val="nil"/>
              <w:left w:val="nil"/>
              <w:right w:val="nil"/>
            </w:tcBorders>
            <w:shd w:val="clear" w:color="auto" w:fill="auto"/>
            <w:noWrap/>
            <w:vAlign w:val="center"/>
          </w:tcPr>
          <w:p w14:paraId="0BC378FA"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w:t>
            </w:r>
          </w:p>
        </w:tc>
        <w:tc>
          <w:tcPr>
            <w:tcW w:w="1282" w:type="dxa"/>
            <w:tcBorders>
              <w:top w:val="nil"/>
              <w:left w:val="nil"/>
              <w:right w:val="nil"/>
            </w:tcBorders>
            <w:shd w:val="clear" w:color="auto" w:fill="auto"/>
            <w:noWrap/>
            <w:vAlign w:val="center"/>
          </w:tcPr>
          <w:p w14:paraId="6504CEBB"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283" w:type="dxa"/>
            <w:tcBorders>
              <w:top w:val="nil"/>
              <w:left w:val="nil"/>
              <w:right w:val="nil"/>
            </w:tcBorders>
            <w:shd w:val="clear" w:color="auto" w:fill="auto"/>
            <w:noWrap/>
            <w:vAlign w:val="center"/>
          </w:tcPr>
          <w:p w14:paraId="047BD9D1"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r>
      <w:tr w:rsidR="0064012C" w:rsidRPr="001E0D17" w14:paraId="06A218AA" w14:textId="77777777" w:rsidTr="00190B1C">
        <w:trPr>
          <w:trHeight w:val="70"/>
        </w:trPr>
        <w:tc>
          <w:tcPr>
            <w:tcW w:w="4050" w:type="dxa"/>
            <w:tcBorders>
              <w:top w:val="nil"/>
              <w:left w:val="nil"/>
              <w:bottom w:val="nil"/>
              <w:right w:val="nil"/>
            </w:tcBorders>
            <w:shd w:val="clear" w:color="auto" w:fill="auto"/>
            <w:noWrap/>
            <w:vAlign w:val="center"/>
            <w:hideMark/>
          </w:tcPr>
          <w:p w14:paraId="5F3068BE"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อื่น ๆ</w:t>
            </w:r>
          </w:p>
        </w:tc>
        <w:tc>
          <w:tcPr>
            <w:tcW w:w="1282" w:type="dxa"/>
            <w:tcBorders>
              <w:top w:val="nil"/>
              <w:left w:val="nil"/>
              <w:bottom w:val="nil"/>
              <w:right w:val="nil"/>
            </w:tcBorders>
            <w:shd w:val="clear" w:color="auto" w:fill="auto"/>
            <w:noWrap/>
            <w:vAlign w:val="center"/>
          </w:tcPr>
          <w:p w14:paraId="5F2F29FF" w14:textId="77777777" w:rsidR="0064012C" w:rsidRPr="001E0D17" w:rsidRDefault="0064012C" w:rsidP="0064012C">
            <w:pPr>
              <w:pBdr>
                <w:bottom w:val="single" w:sz="4" w:space="1" w:color="auto"/>
              </w:pBd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138</w:t>
            </w:r>
          </w:p>
        </w:tc>
        <w:tc>
          <w:tcPr>
            <w:tcW w:w="1283" w:type="dxa"/>
            <w:tcBorders>
              <w:top w:val="nil"/>
              <w:left w:val="nil"/>
              <w:bottom w:val="nil"/>
              <w:right w:val="nil"/>
            </w:tcBorders>
            <w:shd w:val="clear" w:color="auto" w:fill="auto"/>
            <w:noWrap/>
            <w:vAlign w:val="center"/>
          </w:tcPr>
          <w:p w14:paraId="2F6B07D6" w14:textId="77777777" w:rsidR="0064012C" w:rsidRPr="001E0D17" w:rsidRDefault="0064012C" w:rsidP="0064012C">
            <w:pPr>
              <w:pBdr>
                <w:bottom w:val="single" w:sz="4" w:space="1" w:color="auto"/>
              </w:pBd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33</w:t>
            </w:r>
          </w:p>
        </w:tc>
        <w:tc>
          <w:tcPr>
            <w:tcW w:w="1282" w:type="dxa"/>
            <w:tcBorders>
              <w:top w:val="nil"/>
              <w:left w:val="nil"/>
              <w:bottom w:val="nil"/>
              <w:right w:val="nil"/>
            </w:tcBorders>
            <w:shd w:val="clear" w:color="auto" w:fill="auto"/>
            <w:noWrap/>
            <w:vAlign w:val="center"/>
          </w:tcPr>
          <w:p w14:paraId="38185B4F" w14:textId="77777777" w:rsidR="0064012C" w:rsidRPr="001E0D17" w:rsidRDefault="0064012C" w:rsidP="0064012C">
            <w:pPr>
              <w:pBdr>
                <w:bottom w:val="single" w:sz="4" w:space="1" w:color="auto"/>
              </w:pBd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133</w:t>
            </w:r>
          </w:p>
        </w:tc>
        <w:tc>
          <w:tcPr>
            <w:tcW w:w="1283" w:type="dxa"/>
            <w:tcBorders>
              <w:top w:val="nil"/>
              <w:left w:val="nil"/>
              <w:bottom w:val="nil"/>
              <w:right w:val="nil"/>
            </w:tcBorders>
            <w:shd w:val="clear" w:color="auto" w:fill="auto"/>
            <w:noWrap/>
            <w:vAlign w:val="center"/>
          </w:tcPr>
          <w:p w14:paraId="1973B2E1" w14:textId="77777777" w:rsidR="0064012C" w:rsidRPr="001E0D17" w:rsidRDefault="0064012C" w:rsidP="0064012C">
            <w:pPr>
              <w:pBdr>
                <w:bottom w:val="single" w:sz="4" w:space="1" w:color="auto"/>
              </w:pBd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29</w:t>
            </w:r>
          </w:p>
        </w:tc>
      </w:tr>
      <w:tr w:rsidR="0064012C" w:rsidRPr="001E0D17" w14:paraId="56BE2581" w14:textId="77777777" w:rsidTr="00190B1C">
        <w:trPr>
          <w:trHeight w:val="360"/>
        </w:trPr>
        <w:tc>
          <w:tcPr>
            <w:tcW w:w="4050" w:type="dxa"/>
            <w:tcBorders>
              <w:top w:val="nil"/>
              <w:left w:val="nil"/>
              <w:bottom w:val="nil"/>
              <w:right w:val="nil"/>
            </w:tcBorders>
            <w:shd w:val="clear" w:color="auto" w:fill="auto"/>
            <w:noWrap/>
            <w:vAlign w:val="center"/>
            <w:hideMark/>
          </w:tcPr>
          <w:p w14:paraId="1398EAB5"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รวมค่าใช้จ่ายดอกเบี้ย</w:t>
            </w:r>
          </w:p>
        </w:tc>
        <w:tc>
          <w:tcPr>
            <w:tcW w:w="1282" w:type="dxa"/>
            <w:tcBorders>
              <w:left w:val="nil"/>
              <w:right w:val="nil"/>
            </w:tcBorders>
            <w:shd w:val="clear" w:color="auto" w:fill="auto"/>
            <w:noWrap/>
            <w:vAlign w:val="center"/>
          </w:tcPr>
          <w:p w14:paraId="6C70D707" w14:textId="77777777" w:rsidR="0064012C" w:rsidRPr="001E0D17" w:rsidRDefault="0064012C" w:rsidP="0064012C">
            <w:pPr>
              <w:pBdr>
                <w:bottom w:val="double" w:sz="4" w:space="1" w:color="auto"/>
              </w:pBd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9,101</w:t>
            </w:r>
          </w:p>
        </w:tc>
        <w:tc>
          <w:tcPr>
            <w:tcW w:w="1283" w:type="dxa"/>
            <w:tcBorders>
              <w:left w:val="nil"/>
              <w:right w:val="nil"/>
            </w:tcBorders>
            <w:shd w:val="clear" w:color="auto" w:fill="auto"/>
            <w:noWrap/>
            <w:vAlign w:val="center"/>
          </w:tcPr>
          <w:p w14:paraId="3FF60701" w14:textId="77777777" w:rsidR="0064012C" w:rsidRPr="001E0D17" w:rsidRDefault="0064012C" w:rsidP="0064012C">
            <w:pPr>
              <w:pBdr>
                <w:bottom w:val="double" w:sz="4" w:space="1" w:color="auto"/>
              </w:pBd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5,442</w:t>
            </w:r>
          </w:p>
        </w:tc>
        <w:tc>
          <w:tcPr>
            <w:tcW w:w="1282" w:type="dxa"/>
            <w:tcBorders>
              <w:left w:val="nil"/>
              <w:right w:val="nil"/>
            </w:tcBorders>
            <w:shd w:val="clear" w:color="auto" w:fill="auto"/>
            <w:noWrap/>
            <w:vAlign w:val="center"/>
          </w:tcPr>
          <w:p w14:paraId="5C7774B9" w14:textId="77777777" w:rsidR="0064012C" w:rsidRPr="001E0D17" w:rsidRDefault="0064012C" w:rsidP="0064012C">
            <w:pPr>
              <w:pBdr>
                <w:bottom w:val="double" w:sz="4" w:space="1" w:color="auto"/>
              </w:pBd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8,750</w:t>
            </w:r>
          </w:p>
        </w:tc>
        <w:tc>
          <w:tcPr>
            <w:tcW w:w="1283" w:type="dxa"/>
            <w:tcBorders>
              <w:left w:val="nil"/>
              <w:right w:val="nil"/>
            </w:tcBorders>
            <w:shd w:val="clear" w:color="auto" w:fill="auto"/>
            <w:noWrap/>
            <w:vAlign w:val="center"/>
          </w:tcPr>
          <w:p w14:paraId="6DC5C25C" w14:textId="77777777" w:rsidR="0064012C" w:rsidRPr="001E0D17" w:rsidRDefault="0064012C" w:rsidP="0064012C">
            <w:pPr>
              <w:pBdr>
                <w:bottom w:val="double" w:sz="4" w:space="1" w:color="auto"/>
              </w:pBd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5,120</w:t>
            </w:r>
          </w:p>
        </w:tc>
      </w:tr>
    </w:tbl>
    <w:p w14:paraId="57B196DC" w14:textId="77777777" w:rsidR="005E6FED" w:rsidRPr="001E0D17" w:rsidRDefault="005E6FED" w:rsidP="005E6FED">
      <w:pPr>
        <w:rPr>
          <w:rFonts w:asciiTheme="majorBidi" w:hAnsiTheme="majorBidi" w:cstheme="majorBidi"/>
          <w:cs/>
        </w:rPr>
      </w:pP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5E6FED" w:rsidRPr="001E0D17" w14:paraId="5D990230" w14:textId="77777777" w:rsidTr="00190B1C">
        <w:trPr>
          <w:trHeight w:val="360"/>
        </w:trPr>
        <w:tc>
          <w:tcPr>
            <w:tcW w:w="4050" w:type="dxa"/>
            <w:tcBorders>
              <w:top w:val="nil"/>
              <w:left w:val="nil"/>
              <w:bottom w:val="nil"/>
              <w:right w:val="nil"/>
            </w:tcBorders>
            <w:shd w:val="clear" w:color="auto" w:fill="auto"/>
            <w:noWrap/>
            <w:vAlign w:val="center"/>
            <w:hideMark/>
          </w:tcPr>
          <w:p w14:paraId="52F55D52" w14:textId="77777777" w:rsidR="005E6FED" w:rsidRPr="001E0D17" w:rsidRDefault="005E6FED" w:rsidP="005E6FED">
            <w:pPr>
              <w:suppressAutoHyphens w:val="0"/>
              <w:rPr>
                <w:rFonts w:asciiTheme="majorBidi" w:hAnsiTheme="majorBidi" w:cstheme="majorBidi"/>
                <w:sz w:val="26"/>
                <w:szCs w:val="26"/>
                <w:lang w:val="en-US" w:eastAsia="en-US"/>
              </w:rPr>
            </w:pPr>
          </w:p>
        </w:tc>
        <w:tc>
          <w:tcPr>
            <w:tcW w:w="5130" w:type="dxa"/>
            <w:gridSpan w:val="4"/>
            <w:tcBorders>
              <w:top w:val="nil"/>
              <w:left w:val="nil"/>
              <w:bottom w:val="nil"/>
              <w:right w:val="nil"/>
            </w:tcBorders>
            <w:shd w:val="clear" w:color="auto" w:fill="auto"/>
            <w:noWrap/>
            <w:vAlign w:val="center"/>
            <w:hideMark/>
          </w:tcPr>
          <w:p w14:paraId="2A0A061B" w14:textId="77777777" w:rsidR="005E6FED" w:rsidRPr="001E0D17" w:rsidRDefault="005E6FED" w:rsidP="005E6FED">
            <w:pPr>
              <w:suppressAutoHyphens w:val="0"/>
              <w:jc w:val="right"/>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(หน่วย: ล้านบาท)</w:t>
            </w:r>
          </w:p>
        </w:tc>
      </w:tr>
      <w:tr w:rsidR="005E6FED" w:rsidRPr="001E0D17" w14:paraId="3AE14E99" w14:textId="77777777" w:rsidTr="00190B1C">
        <w:trPr>
          <w:trHeight w:val="70"/>
        </w:trPr>
        <w:tc>
          <w:tcPr>
            <w:tcW w:w="4050" w:type="dxa"/>
            <w:tcBorders>
              <w:top w:val="nil"/>
              <w:left w:val="nil"/>
              <w:bottom w:val="nil"/>
              <w:right w:val="nil"/>
            </w:tcBorders>
            <w:shd w:val="clear" w:color="auto" w:fill="auto"/>
            <w:noWrap/>
            <w:vAlign w:val="center"/>
          </w:tcPr>
          <w:p w14:paraId="51F5D71C" w14:textId="77777777" w:rsidR="005E6FED" w:rsidRPr="001E0D17" w:rsidRDefault="005E6FED" w:rsidP="005E6FED">
            <w:pPr>
              <w:suppressAutoHyphens w:val="0"/>
              <w:jc w:val="right"/>
              <w:rPr>
                <w:rFonts w:asciiTheme="majorBidi" w:hAnsiTheme="majorBidi" w:cstheme="majorBidi"/>
                <w:sz w:val="26"/>
                <w:szCs w:val="26"/>
                <w:lang w:val="en-US" w:eastAsia="en-US"/>
              </w:rPr>
            </w:pPr>
          </w:p>
        </w:tc>
        <w:tc>
          <w:tcPr>
            <w:tcW w:w="5130" w:type="dxa"/>
            <w:gridSpan w:val="4"/>
            <w:tcBorders>
              <w:top w:val="nil"/>
              <w:left w:val="nil"/>
              <w:bottom w:val="nil"/>
              <w:right w:val="nil"/>
            </w:tcBorders>
            <w:shd w:val="clear" w:color="auto" w:fill="auto"/>
            <w:noWrap/>
            <w:vAlign w:val="center"/>
          </w:tcPr>
          <w:p w14:paraId="5F4A27AF"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 xml:space="preserve">สำหรับงวดหกเดือนสิ้นสุดวันที่ </w:t>
            </w:r>
            <w:r w:rsidRPr="001E0D17">
              <w:rPr>
                <w:rFonts w:asciiTheme="majorBidi" w:hAnsiTheme="majorBidi" w:cstheme="majorBidi"/>
                <w:sz w:val="26"/>
                <w:szCs w:val="26"/>
                <w:lang w:val="en-US" w:eastAsia="en-US"/>
              </w:rPr>
              <w:t>30</w:t>
            </w:r>
            <w:r w:rsidRPr="001E0D17">
              <w:rPr>
                <w:rFonts w:asciiTheme="majorBidi" w:hAnsiTheme="majorBidi" w:cstheme="majorBidi"/>
                <w:sz w:val="26"/>
                <w:szCs w:val="26"/>
                <w:cs/>
                <w:lang w:val="en-US" w:eastAsia="en-US"/>
              </w:rPr>
              <w:t xml:space="preserve"> มิถุนายน</w:t>
            </w:r>
          </w:p>
        </w:tc>
      </w:tr>
      <w:tr w:rsidR="005E6FED" w:rsidRPr="001E0D17" w14:paraId="5C4D80CF" w14:textId="77777777" w:rsidTr="00190B1C">
        <w:trPr>
          <w:trHeight w:val="70"/>
        </w:trPr>
        <w:tc>
          <w:tcPr>
            <w:tcW w:w="4050" w:type="dxa"/>
            <w:tcBorders>
              <w:top w:val="nil"/>
              <w:left w:val="nil"/>
              <w:bottom w:val="nil"/>
              <w:right w:val="nil"/>
            </w:tcBorders>
            <w:shd w:val="clear" w:color="auto" w:fill="auto"/>
            <w:noWrap/>
            <w:vAlign w:val="center"/>
            <w:hideMark/>
          </w:tcPr>
          <w:p w14:paraId="70911E3E" w14:textId="77777777" w:rsidR="005E6FED" w:rsidRPr="001E0D17" w:rsidRDefault="005E6FED" w:rsidP="005E6FED">
            <w:pPr>
              <w:suppressAutoHyphens w:val="0"/>
              <w:jc w:val="right"/>
              <w:rPr>
                <w:rFonts w:asciiTheme="majorBidi" w:hAnsiTheme="majorBidi" w:cstheme="majorBidi"/>
                <w:sz w:val="26"/>
                <w:szCs w:val="26"/>
                <w:lang w:val="en-US" w:eastAsia="en-US"/>
              </w:rPr>
            </w:pPr>
          </w:p>
        </w:tc>
        <w:tc>
          <w:tcPr>
            <w:tcW w:w="2565" w:type="dxa"/>
            <w:gridSpan w:val="2"/>
            <w:tcBorders>
              <w:top w:val="nil"/>
              <w:left w:val="nil"/>
              <w:bottom w:val="nil"/>
              <w:right w:val="nil"/>
            </w:tcBorders>
            <w:shd w:val="clear" w:color="auto" w:fill="auto"/>
            <w:noWrap/>
            <w:vAlign w:val="center"/>
            <w:hideMark/>
          </w:tcPr>
          <w:p w14:paraId="0A42287D"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c>
          <w:tcPr>
            <w:tcW w:w="2565" w:type="dxa"/>
            <w:gridSpan w:val="2"/>
            <w:tcBorders>
              <w:top w:val="nil"/>
              <w:left w:val="nil"/>
              <w:bottom w:val="nil"/>
              <w:right w:val="nil"/>
            </w:tcBorders>
            <w:shd w:val="clear" w:color="auto" w:fill="auto"/>
            <w:noWrap/>
            <w:vAlign w:val="center"/>
            <w:hideMark/>
          </w:tcPr>
          <w:p w14:paraId="2717EF8B"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5E6FED" w:rsidRPr="001E0D17" w14:paraId="04974891" w14:textId="77777777" w:rsidTr="00190B1C">
        <w:trPr>
          <w:trHeight w:val="360"/>
        </w:trPr>
        <w:tc>
          <w:tcPr>
            <w:tcW w:w="4050" w:type="dxa"/>
            <w:tcBorders>
              <w:top w:val="nil"/>
              <w:left w:val="nil"/>
              <w:bottom w:val="nil"/>
              <w:right w:val="nil"/>
            </w:tcBorders>
            <w:shd w:val="clear" w:color="auto" w:fill="auto"/>
            <w:noWrap/>
            <w:vAlign w:val="center"/>
            <w:hideMark/>
          </w:tcPr>
          <w:p w14:paraId="245372D2" w14:textId="77777777" w:rsidR="005E6FED" w:rsidRPr="001E0D17" w:rsidRDefault="005E6FED" w:rsidP="005E6FED">
            <w:pPr>
              <w:suppressAutoHyphens w:val="0"/>
              <w:jc w:val="center"/>
              <w:rPr>
                <w:rFonts w:asciiTheme="majorBidi" w:hAnsiTheme="majorBidi" w:cstheme="majorBidi"/>
                <w:sz w:val="26"/>
                <w:szCs w:val="26"/>
                <w:u w:val="single"/>
                <w:lang w:val="en-US" w:eastAsia="en-US"/>
              </w:rPr>
            </w:pPr>
          </w:p>
        </w:tc>
        <w:tc>
          <w:tcPr>
            <w:tcW w:w="1282" w:type="dxa"/>
            <w:tcBorders>
              <w:top w:val="nil"/>
              <w:left w:val="nil"/>
              <w:bottom w:val="nil"/>
              <w:right w:val="nil"/>
            </w:tcBorders>
            <w:shd w:val="clear" w:color="auto" w:fill="auto"/>
            <w:noWrap/>
            <w:vAlign w:val="center"/>
          </w:tcPr>
          <w:p w14:paraId="3068B22A"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2566</w:t>
            </w:r>
          </w:p>
        </w:tc>
        <w:tc>
          <w:tcPr>
            <w:tcW w:w="1283" w:type="dxa"/>
            <w:tcBorders>
              <w:top w:val="nil"/>
              <w:left w:val="nil"/>
              <w:bottom w:val="nil"/>
              <w:right w:val="nil"/>
            </w:tcBorders>
            <w:shd w:val="clear" w:color="auto" w:fill="auto"/>
            <w:noWrap/>
            <w:vAlign w:val="center"/>
          </w:tcPr>
          <w:p w14:paraId="3B87C0DC"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2565</w:t>
            </w:r>
          </w:p>
        </w:tc>
        <w:tc>
          <w:tcPr>
            <w:tcW w:w="1282" w:type="dxa"/>
            <w:tcBorders>
              <w:top w:val="nil"/>
              <w:left w:val="nil"/>
              <w:bottom w:val="nil"/>
              <w:right w:val="nil"/>
            </w:tcBorders>
            <w:shd w:val="clear" w:color="auto" w:fill="auto"/>
            <w:noWrap/>
            <w:vAlign w:val="center"/>
          </w:tcPr>
          <w:p w14:paraId="61FE9C53"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2566</w:t>
            </w:r>
          </w:p>
        </w:tc>
        <w:tc>
          <w:tcPr>
            <w:tcW w:w="1283" w:type="dxa"/>
            <w:tcBorders>
              <w:top w:val="nil"/>
              <w:left w:val="nil"/>
              <w:bottom w:val="nil"/>
              <w:right w:val="nil"/>
            </w:tcBorders>
            <w:shd w:val="clear" w:color="auto" w:fill="auto"/>
            <w:noWrap/>
            <w:vAlign w:val="center"/>
          </w:tcPr>
          <w:p w14:paraId="7FC00546" w14:textId="77777777" w:rsidR="005E6FED" w:rsidRPr="001E0D17" w:rsidRDefault="005E6FED" w:rsidP="005E6FED">
            <w:pPr>
              <w:pBdr>
                <w:bottom w:val="single" w:sz="4" w:space="1" w:color="auto"/>
              </w:pBdr>
              <w:suppressAutoHyphens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2565</w:t>
            </w:r>
          </w:p>
        </w:tc>
      </w:tr>
      <w:tr w:rsidR="0064012C" w:rsidRPr="001E0D17" w14:paraId="1FE30F5F" w14:textId="77777777" w:rsidTr="00190B1C">
        <w:trPr>
          <w:trHeight w:val="70"/>
        </w:trPr>
        <w:tc>
          <w:tcPr>
            <w:tcW w:w="4050" w:type="dxa"/>
            <w:tcBorders>
              <w:top w:val="nil"/>
              <w:left w:val="nil"/>
              <w:bottom w:val="nil"/>
              <w:right w:val="nil"/>
            </w:tcBorders>
            <w:shd w:val="clear" w:color="auto" w:fill="auto"/>
            <w:noWrap/>
            <w:vAlign w:val="center"/>
            <w:hideMark/>
          </w:tcPr>
          <w:p w14:paraId="3AC79926"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เงินรับฝาก</w:t>
            </w:r>
          </w:p>
        </w:tc>
        <w:tc>
          <w:tcPr>
            <w:tcW w:w="1282" w:type="dxa"/>
            <w:tcBorders>
              <w:top w:val="nil"/>
              <w:left w:val="nil"/>
              <w:bottom w:val="nil"/>
              <w:right w:val="nil"/>
            </w:tcBorders>
            <w:shd w:val="clear" w:color="auto" w:fill="auto"/>
            <w:noWrap/>
            <w:vAlign w:val="center"/>
          </w:tcPr>
          <w:p w14:paraId="164B22AB"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6,298</w:t>
            </w:r>
          </w:p>
        </w:tc>
        <w:tc>
          <w:tcPr>
            <w:tcW w:w="1283" w:type="dxa"/>
            <w:tcBorders>
              <w:top w:val="nil"/>
              <w:left w:val="nil"/>
              <w:bottom w:val="nil"/>
              <w:right w:val="nil"/>
            </w:tcBorders>
            <w:shd w:val="clear" w:color="auto" w:fill="auto"/>
            <w:noWrap/>
            <w:vAlign w:val="center"/>
          </w:tcPr>
          <w:p w14:paraId="5B7DC81F"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4,606</w:t>
            </w:r>
          </w:p>
        </w:tc>
        <w:tc>
          <w:tcPr>
            <w:tcW w:w="1282" w:type="dxa"/>
            <w:tcBorders>
              <w:top w:val="nil"/>
              <w:left w:val="nil"/>
              <w:bottom w:val="nil"/>
              <w:right w:val="nil"/>
            </w:tcBorders>
            <w:shd w:val="clear" w:color="auto" w:fill="auto"/>
            <w:noWrap/>
            <w:vAlign w:val="center"/>
          </w:tcPr>
          <w:p w14:paraId="03732A7A"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6,307</w:t>
            </w:r>
          </w:p>
        </w:tc>
        <w:tc>
          <w:tcPr>
            <w:tcW w:w="1283" w:type="dxa"/>
            <w:tcBorders>
              <w:top w:val="nil"/>
              <w:left w:val="nil"/>
              <w:bottom w:val="nil"/>
              <w:right w:val="nil"/>
            </w:tcBorders>
            <w:shd w:val="clear" w:color="auto" w:fill="auto"/>
            <w:noWrap/>
            <w:vAlign w:val="center"/>
          </w:tcPr>
          <w:p w14:paraId="74313C4B"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4,609</w:t>
            </w:r>
          </w:p>
        </w:tc>
      </w:tr>
      <w:tr w:rsidR="0064012C" w:rsidRPr="001E0D17" w14:paraId="599F367D" w14:textId="77777777" w:rsidTr="00190B1C">
        <w:trPr>
          <w:trHeight w:val="70"/>
        </w:trPr>
        <w:tc>
          <w:tcPr>
            <w:tcW w:w="4050" w:type="dxa"/>
            <w:tcBorders>
              <w:top w:val="nil"/>
              <w:left w:val="nil"/>
              <w:bottom w:val="nil"/>
              <w:right w:val="nil"/>
            </w:tcBorders>
            <w:shd w:val="clear" w:color="auto" w:fill="auto"/>
            <w:noWrap/>
            <w:vAlign w:val="center"/>
            <w:hideMark/>
          </w:tcPr>
          <w:p w14:paraId="64D16861"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รายการระหว่างธนาคารและตลาดเงิน</w:t>
            </w:r>
          </w:p>
        </w:tc>
        <w:tc>
          <w:tcPr>
            <w:tcW w:w="1282" w:type="dxa"/>
            <w:tcBorders>
              <w:top w:val="nil"/>
              <w:left w:val="nil"/>
              <w:bottom w:val="nil"/>
              <w:right w:val="nil"/>
            </w:tcBorders>
            <w:shd w:val="clear" w:color="auto" w:fill="auto"/>
            <w:noWrap/>
            <w:vAlign w:val="center"/>
          </w:tcPr>
          <w:p w14:paraId="509E4C45"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1,762</w:t>
            </w:r>
          </w:p>
        </w:tc>
        <w:tc>
          <w:tcPr>
            <w:tcW w:w="1283" w:type="dxa"/>
            <w:tcBorders>
              <w:top w:val="nil"/>
              <w:left w:val="nil"/>
              <w:bottom w:val="nil"/>
              <w:right w:val="nil"/>
            </w:tcBorders>
            <w:shd w:val="clear" w:color="auto" w:fill="auto"/>
            <w:noWrap/>
            <w:vAlign w:val="center"/>
          </w:tcPr>
          <w:p w14:paraId="63E0D6A5"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684</w:t>
            </w:r>
          </w:p>
        </w:tc>
        <w:tc>
          <w:tcPr>
            <w:tcW w:w="1282" w:type="dxa"/>
            <w:tcBorders>
              <w:top w:val="nil"/>
              <w:left w:val="nil"/>
              <w:bottom w:val="nil"/>
              <w:right w:val="nil"/>
            </w:tcBorders>
            <w:shd w:val="clear" w:color="auto" w:fill="auto"/>
            <w:noWrap/>
            <w:vAlign w:val="center"/>
          </w:tcPr>
          <w:p w14:paraId="43976124"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1,716</w:t>
            </w:r>
          </w:p>
        </w:tc>
        <w:tc>
          <w:tcPr>
            <w:tcW w:w="1283" w:type="dxa"/>
            <w:tcBorders>
              <w:top w:val="nil"/>
              <w:left w:val="nil"/>
              <w:bottom w:val="nil"/>
              <w:right w:val="nil"/>
            </w:tcBorders>
            <w:shd w:val="clear" w:color="auto" w:fill="auto"/>
            <w:noWrap/>
            <w:vAlign w:val="center"/>
          </w:tcPr>
          <w:p w14:paraId="21767CD2"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660</w:t>
            </w:r>
          </w:p>
        </w:tc>
      </w:tr>
      <w:tr w:rsidR="0064012C" w:rsidRPr="001E0D17" w14:paraId="4621F7C3" w14:textId="77777777" w:rsidTr="00190B1C">
        <w:trPr>
          <w:trHeight w:val="70"/>
        </w:trPr>
        <w:tc>
          <w:tcPr>
            <w:tcW w:w="4050" w:type="dxa"/>
            <w:tcBorders>
              <w:top w:val="nil"/>
              <w:left w:val="nil"/>
              <w:bottom w:val="nil"/>
              <w:right w:val="nil"/>
            </w:tcBorders>
            <w:shd w:val="clear" w:color="auto" w:fill="auto"/>
            <w:noWrap/>
            <w:vAlign w:val="center"/>
            <w:hideMark/>
          </w:tcPr>
          <w:p w14:paraId="4BFA4E13"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เงินนำส่งธนาคารแห่งประเทศไทย</w:t>
            </w:r>
          </w:p>
        </w:tc>
        <w:tc>
          <w:tcPr>
            <w:tcW w:w="1282" w:type="dxa"/>
            <w:tcBorders>
              <w:top w:val="nil"/>
              <w:left w:val="nil"/>
              <w:bottom w:val="nil"/>
              <w:right w:val="nil"/>
            </w:tcBorders>
            <w:shd w:val="clear" w:color="auto" w:fill="auto"/>
            <w:noWrap/>
            <w:vAlign w:val="center"/>
          </w:tcPr>
          <w:p w14:paraId="5C92019F"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6,071</w:t>
            </w:r>
          </w:p>
        </w:tc>
        <w:tc>
          <w:tcPr>
            <w:tcW w:w="1283" w:type="dxa"/>
            <w:tcBorders>
              <w:top w:val="nil"/>
              <w:left w:val="nil"/>
              <w:bottom w:val="nil"/>
              <w:right w:val="nil"/>
            </w:tcBorders>
            <w:shd w:val="clear" w:color="auto" w:fill="auto"/>
            <w:noWrap/>
            <w:vAlign w:val="center"/>
          </w:tcPr>
          <w:p w14:paraId="68551EFB"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3,097</w:t>
            </w:r>
          </w:p>
        </w:tc>
        <w:tc>
          <w:tcPr>
            <w:tcW w:w="1282" w:type="dxa"/>
            <w:tcBorders>
              <w:top w:val="nil"/>
              <w:left w:val="nil"/>
              <w:bottom w:val="nil"/>
              <w:right w:val="nil"/>
            </w:tcBorders>
            <w:shd w:val="clear" w:color="auto" w:fill="auto"/>
            <w:noWrap/>
            <w:vAlign w:val="center"/>
          </w:tcPr>
          <w:p w14:paraId="24926471"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6,071</w:t>
            </w:r>
          </w:p>
        </w:tc>
        <w:tc>
          <w:tcPr>
            <w:tcW w:w="1283" w:type="dxa"/>
            <w:tcBorders>
              <w:top w:val="nil"/>
              <w:left w:val="nil"/>
              <w:bottom w:val="nil"/>
              <w:right w:val="nil"/>
            </w:tcBorders>
            <w:shd w:val="clear" w:color="auto" w:fill="auto"/>
            <w:noWrap/>
            <w:vAlign w:val="center"/>
          </w:tcPr>
          <w:p w14:paraId="1F24140D"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3,097</w:t>
            </w:r>
          </w:p>
        </w:tc>
      </w:tr>
      <w:tr w:rsidR="0064012C" w:rsidRPr="001E0D17" w14:paraId="6997332E" w14:textId="77777777" w:rsidTr="00190B1C">
        <w:trPr>
          <w:trHeight w:val="70"/>
        </w:trPr>
        <w:tc>
          <w:tcPr>
            <w:tcW w:w="4050" w:type="dxa"/>
            <w:tcBorders>
              <w:top w:val="nil"/>
              <w:left w:val="nil"/>
              <w:bottom w:val="nil"/>
              <w:right w:val="nil"/>
            </w:tcBorders>
            <w:shd w:val="clear" w:color="auto" w:fill="auto"/>
            <w:noWrap/>
            <w:vAlign w:val="center"/>
            <w:hideMark/>
          </w:tcPr>
          <w:p w14:paraId="202AC0CB"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เงินนำส่งสถาบันคุ้มครองเงินฝาก</w:t>
            </w:r>
          </w:p>
        </w:tc>
        <w:tc>
          <w:tcPr>
            <w:tcW w:w="1282" w:type="dxa"/>
            <w:tcBorders>
              <w:top w:val="nil"/>
              <w:left w:val="nil"/>
              <w:bottom w:val="nil"/>
              <w:right w:val="nil"/>
            </w:tcBorders>
            <w:shd w:val="clear" w:color="auto" w:fill="auto"/>
            <w:noWrap/>
            <w:vAlign w:val="center"/>
          </w:tcPr>
          <w:p w14:paraId="2332F421"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130</w:t>
            </w:r>
          </w:p>
        </w:tc>
        <w:tc>
          <w:tcPr>
            <w:tcW w:w="1283" w:type="dxa"/>
            <w:tcBorders>
              <w:top w:val="nil"/>
              <w:left w:val="nil"/>
              <w:bottom w:val="nil"/>
              <w:right w:val="nil"/>
            </w:tcBorders>
            <w:shd w:val="clear" w:color="auto" w:fill="auto"/>
            <w:noWrap/>
            <w:vAlign w:val="center"/>
          </w:tcPr>
          <w:p w14:paraId="74CC5B4B"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134</w:t>
            </w:r>
          </w:p>
        </w:tc>
        <w:tc>
          <w:tcPr>
            <w:tcW w:w="1282" w:type="dxa"/>
            <w:tcBorders>
              <w:top w:val="nil"/>
              <w:left w:val="nil"/>
              <w:bottom w:val="nil"/>
              <w:right w:val="nil"/>
            </w:tcBorders>
            <w:shd w:val="clear" w:color="auto" w:fill="auto"/>
            <w:noWrap/>
            <w:vAlign w:val="center"/>
          </w:tcPr>
          <w:p w14:paraId="5ED74D1F"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130</w:t>
            </w:r>
          </w:p>
        </w:tc>
        <w:tc>
          <w:tcPr>
            <w:tcW w:w="1283" w:type="dxa"/>
            <w:tcBorders>
              <w:top w:val="nil"/>
              <w:left w:val="nil"/>
              <w:bottom w:val="nil"/>
              <w:right w:val="nil"/>
            </w:tcBorders>
            <w:shd w:val="clear" w:color="auto" w:fill="auto"/>
            <w:noWrap/>
            <w:vAlign w:val="center"/>
          </w:tcPr>
          <w:p w14:paraId="04B6884A"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134</w:t>
            </w:r>
          </w:p>
        </w:tc>
      </w:tr>
      <w:tr w:rsidR="0064012C" w:rsidRPr="001E0D17" w14:paraId="067B3EB2" w14:textId="77777777" w:rsidTr="00190B1C">
        <w:trPr>
          <w:trHeight w:val="70"/>
        </w:trPr>
        <w:tc>
          <w:tcPr>
            <w:tcW w:w="4050" w:type="dxa"/>
            <w:tcBorders>
              <w:top w:val="nil"/>
              <w:left w:val="nil"/>
              <w:bottom w:val="nil"/>
              <w:right w:val="nil"/>
            </w:tcBorders>
            <w:shd w:val="clear" w:color="auto" w:fill="auto"/>
            <w:noWrap/>
            <w:vAlign w:val="center"/>
            <w:hideMark/>
          </w:tcPr>
          <w:p w14:paraId="689363AB"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ตราสารหนี้ที่ออก</w:t>
            </w:r>
          </w:p>
        </w:tc>
        <w:tc>
          <w:tcPr>
            <w:tcW w:w="1282" w:type="dxa"/>
            <w:tcBorders>
              <w:top w:val="nil"/>
              <w:left w:val="nil"/>
              <w:bottom w:val="nil"/>
              <w:right w:val="nil"/>
            </w:tcBorders>
            <w:shd w:val="clear" w:color="auto" w:fill="auto"/>
            <w:noWrap/>
            <w:vAlign w:val="center"/>
          </w:tcPr>
          <w:p w14:paraId="79638FE7"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p>
        </w:tc>
        <w:tc>
          <w:tcPr>
            <w:tcW w:w="1283" w:type="dxa"/>
            <w:tcBorders>
              <w:top w:val="nil"/>
              <w:left w:val="nil"/>
              <w:bottom w:val="nil"/>
              <w:right w:val="nil"/>
            </w:tcBorders>
            <w:shd w:val="clear" w:color="auto" w:fill="auto"/>
            <w:noWrap/>
            <w:vAlign w:val="center"/>
          </w:tcPr>
          <w:p w14:paraId="7B9489A0"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p>
        </w:tc>
        <w:tc>
          <w:tcPr>
            <w:tcW w:w="1282" w:type="dxa"/>
            <w:tcBorders>
              <w:top w:val="nil"/>
              <w:left w:val="nil"/>
              <w:bottom w:val="nil"/>
              <w:right w:val="nil"/>
            </w:tcBorders>
            <w:shd w:val="clear" w:color="auto" w:fill="auto"/>
            <w:noWrap/>
            <w:vAlign w:val="center"/>
          </w:tcPr>
          <w:p w14:paraId="0C70B0F2"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p>
        </w:tc>
        <w:tc>
          <w:tcPr>
            <w:tcW w:w="1283" w:type="dxa"/>
            <w:tcBorders>
              <w:top w:val="nil"/>
              <w:left w:val="nil"/>
              <w:bottom w:val="nil"/>
              <w:right w:val="nil"/>
            </w:tcBorders>
            <w:shd w:val="clear" w:color="auto" w:fill="auto"/>
            <w:noWrap/>
            <w:vAlign w:val="center"/>
          </w:tcPr>
          <w:p w14:paraId="5A40E417"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p>
        </w:tc>
      </w:tr>
      <w:tr w:rsidR="0064012C" w:rsidRPr="001E0D17" w14:paraId="17F94BFF" w14:textId="77777777" w:rsidTr="00190B1C">
        <w:trPr>
          <w:trHeight w:val="70"/>
        </w:trPr>
        <w:tc>
          <w:tcPr>
            <w:tcW w:w="4050" w:type="dxa"/>
            <w:tcBorders>
              <w:top w:val="nil"/>
              <w:left w:val="nil"/>
              <w:bottom w:val="nil"/>
              <w:right w:val="nil"/>
            </w:tcBorders>
            <w:shd w:val="clear" w:color="auto" w:fill="auto"/>
            <w:noWrap/>
            <w:vAlign w:val="center"/>
            <w:hideMark/>
          </w:tcPr>
          <w:p w14:paraId="4120DB33" w14:textId="77777777" w:rsidR="0064012C" w:rsidRPr="001E0D17" w:rsidRDefault="0064012C" w:rsidP="0064012C">
            <w:pPr>
              <w:suppressAutoHyphens w:val="0"/>
              <w:ind w:left="340" w:hanging="18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หุ้นกู้ด้อยสิทธิ</w:t>
            </w:r>
          </w:p>
        </w:tc>
        <w:tc>
          <w:tcPr>
            <w:tcW w:w="1282" w:type="dxa"/>
            <w:tcBorders>
              <w:top w:val="nil"/>
              <w:left w:val="nil"/>
              <w:bottom w:val="nil"/>
              <w:right w:val="nil"/>
            </w:tcBorders>
            <w:shd w:val="clear" w:color="auto" w:fill="auto"/>
            <w:noWrap/>
            <w:vAlign w:val="center"/>
          </w:tcPr>
          <w:p w14:paraId="248617A2"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732</w:t>
            </w:r>
          </w:p>
        </w:tc>
        <w:tc>
          <w:tcPr>
            <w:tcW w:w="1283" w:type="dxa"/>
            <w:tcBorders>
              <w:top w:val="nil"/>
              <w:left w:val="nil"/>
              <w:bottom w:val="nil"/>
              <w:right w:val="nil"/>
            </w:tcBorders>
            <w:shd w:val="clear" w:color="auto" w:fill="auto"/>
            <w:noWrap/>
            <w:vAlign w:val="center"/>
          </w:tcPr>
          <w:p w14:paraId="47456F1A"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827</w:t>
            </w:r>
          </w:p>
        </w:tc>
        <w:tc>
          <w:tcPr>
            <w:tcW w:w="1282" w:type="dxa"/>
            <w:tcBorders>
              <w:top w:val="nil"/>
              <w:left w:val="nil"/>
              <w:bottom w:val="nil"/>
              <w:right w:val="nil"/>
            </w:tcBorders>
            <w:shd w:val="clear" w:color="auto" w:fill="auto"/>
            <w:noWrap/>
            <w:vAlign w:val="center"/>
          </w:tcPr>
          <w:p w14:paraId="4DC41CB3"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732</w:t>
            </w:r>
          </w:p>
        </w:tc>
        <w:tc>
          <w:tcPr>
            <w:tcW w:w="1283" w:type="dxa"/>
            <w:tcBorders>
              <w:top w:val="nil"/>
              <w:left w:val="nil"/>
              <w:bottom w:val="nil"/>
              <w:right w:val="nil"/>
            </w:tcBorders>
            <w:shd w:val="clear" w:color="auto" w:fill="auto"/>
            <w:noWrap/>
            <w:vAlign w:val="center"/>
          </w:tcPr>
          <w:p w14:paraId="778DDA36"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827</w:t>
            </w:r>
          </w:p>
        </w:tc>
      </w:tr>
      <w:tr w:rsidR="0064012C" w:rsidRPr="001E0D17" w14:paraId="3299A23C" w14:textId="77777777" w:rsidTr="00190B1C">
        <w:trPr>
          <w:trHeight w:val="70"/>
        </w:trPr>
        <w:tc>
          <w:tcPr>
            <w:tcW w:w="4050" w:type="dxa"/>
            <w:tcBorders>
              <w:top w:val="nil"/>
              <w:left w:val="nil"/>
              <w:bottom w:val="nil"/>
              <w:right w:val="nil"/>
            </w:tcBorders>
            <w:shd w:val="clear" w:color="auto" w:fill="auto"/>
            <w:noWrap/>
            <w:vAlign w:val="center"/>
            <w:hideMark/>
          </w:tcPr>
          <w:p w14:paraId="51E52B36" w14:textId="77777777" w:rsidR="0064012C" w:rsidRPr="001E0D17" w:rsidRDefault="0064012C" w:rsidP="0064012C">
            <w:pPr>
              <w:suppressAutoHyphens w:val="0"/>
              <w:ind w:left="340" w:hanging="18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cs/>
                <w:lang w:val="en-US" w:eastAsia="en-US"/>
              </w:rPr>
              <w:tab/>
              <w:t>อื่น ๆ</w:t>
            </w:r>
          </w:p>
        </w:tc>
        <w:tc>
          <w:tcPr>
            <w:tcW w:w="1282" w:type="dxa"/>
            <w:tcBorders>
              <w:top w:val="nil"/>
              <w:left w:val="nil"/>
              <w:bottom w:val="nil"/>
              <w:right w:val="nil"/>
            </w:tcBorders>
            <w:shd w:val="clear" w:color="auto" w:fill="auto"/>
            <w:noWrap/>
            <w:vAlign w:val="center"/>
          </w:tcPr>
          <w:p w14:paraId="5FB78B96"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2,301</w:t>
            </w:r>
          </w:p>
        </w:tc>
        <w:tc>
          <w:tcPr>
            <w:tcW w:w="1283" w:type="dxa"/>
            <w:tcBorders>
              <w:top w:val="nil"/>
              <w:left w:val="nil"/>
              <w:bottom w:val="nil"/>
              <w:right w:val="nil"/>
            </w:tcBorders>
            <w:shd w:val="clear" w:color="auto" w:fill="auto"/>
            <w:noWrap/>
            <w:vAlign w:val="center"/>
          </w:tcPr>
          <w:p w14:paraId="1F72D296"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1,157</w:t>
            </w:r>
          </w:p>
        </w:tc>
        <w:tc>
          <w:tcPr>
            <w:tcW w:w="1282" w:type="dxa"/>
            <w:tcBorders>
              <w:top w:val="nil"/>
              <w:left w:val="nil"/>
              <w:bottom w:val="nil"/>
              <w:right w:val="nil"/>
            </w:tcBorders>
            <w:shd w:val="clear" w:color="auto" w:fill="auto"/>
            <w:noWrap/>
            <w:vAlign w:val="center"/>
          </w:tcPr>
          <w:p w14:paraId="130576D9" w14:textId="77777777" w:rsidR="0064012C" w:rsidRPr="001E0D17" w:rsidRDefault="00DC0ED2" w:rsidP="0064012C">
            <w:pPr>
              <w:tabs>
                <w:tab w:val="decimal" w:pos="903"/>
              </w:tabs>
              <w:suppressAutoHyphens w:val="0"/>
              <w:rPr>
                <w:rFonts w:asciiTheme="majorBidi" w:hAnsiTheme="majorBidi" w:cstheme="majorBidi"/>
                <w:sz w:val="26"/>
                <w:szCs w:val="26"/>
                <w:lang w:val="en-US" w:eastAsia="en-US"/>
              </w:rPr>
            </w:pPr>
            <w:r>
              <w:rPr>
                <w:rFonts w:asciiTheme="majorBidi" w:hAnsiTheme="majorBidi" w:cstheme="majorBidi"/>
                <w:sz w:val="26"/>
                <w:szCs w:val="26"/>
                <w:lang w:val="en-US" w:eastAsia="en-US"/>
              </w:rPr>
              <w:t>1,671</w:t>
            </w:r>
          </w:p>
        </w:tc>
        <w:tc>
          <w:tcPr>
            <w:tcW w:w="1283" w:type="dxa"/>
            <w:tcBorders>
              <w:top w:val="nil"/>
              <w:left w:val="nil"/>
              <w:bottom w:val="nil"/>
              <w:right w:val="nil"/>
            </w:tcBorders>
            <w:shd w:val="clear" w:color="auto" w:fill="auto"/>
            <w:noWrap/>
            <w:vAlign w:val="center"/>
          </w:tcPr>
          <w:p w14:paraId="53AD18B4"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546</w:t>
            </w:r>
          </w:p>
        </w:tc>
      </w:tr>
      <w:tr w:rsidR="0064012C" w:rsidRPr="001E0D17" w14:paraId="517B006D" w14:textId="77777777" w:rsidTr="00190B1C">
        <w:trPr>
          <w:trHeight w:val="70"/>
        </w:trPr>
        <w:tc>
          <w:tcPr>
            <w:tcW w:w="4050" w:type="dxa"/>
            <w:tcBorders>
              <w:top w:val="nil"/>
              <w:left w:val="nil"/>
              <w:bottom w:val="nil"/>
              <w:right w:val="nil"/>
            </w:tcBorders>
            <w:shd w:val="clear" w:color="auto" w:fill="auto"/>
            <w:noWrap/>
            <w:vAlign w:val="center"/>
            <w:hideMark/>
          </w:tcPr>
          <w:p w14:paraId="4AF1A067"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เงินกู้ยืม</w:t>
            </w:r>
          </w:p>
        </w:tc>
        <w:tc>
          <w:tcPr>
            <w:tcW w:w="1282" w:type="dxa"/>
            <w:tcBorders>
              <w:top w:val="nil"/>
              <w:left w:val="nil"/>
              <w:bottom w:val="nil"/>
              <w:right w:val="nil"/>
            </w:tcBorders>
            <w:shd w:val="clear" w:color="auto" w:fill="auto"/>
            <w:noWrap/>
            <w:vAlign w:val="center"/>
          </w:tcPr>
          <w:p w14:paraId="32A369A2"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p>
        </w:tc>
        <w:tc>
          <w:tcPr>
            <w:tcW w:w="1283" w:type="dxa"/>
            <w:tcBorders>
              <w:top w:val="nil"/>
              <w:left w:val="nil"/>
              <w:bottom w:val="nil"/>
              <w:right w:val="nil"/>
            </w:tcBorders>
            <w:shd w:val="clear" w:color="auto" w:fill="auto"/>
            <w:noWrap/>
            <w:vAlign w:val="center"/>
          </w:tcPr>
          <w:p w14:paraId="42183A01"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p>
        </w:tc>
        <w:tc>
          <w:tcPr>
            <w:tcW w:w="1282" w:type="dxa"/>
            <w:tcBorders>
              <w:top w:val="nil"/>
              <w:left w:val="nil"/>
              <w:bottom w:val="nil"/>
              <w:right w:val="nil"/>
            </w:tcBorders>
            <w:shd w:val="clear" w:color="auto" w:fill="auto"/>
            <w:noWrap/>
            <w:vAlign w:val="center"/>
          </w:tcPr>
          <w:p w14:paraId="3675FD26"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p>
        </w:tc>
        <w:tc>
          <w:tcPr>
            <w:tcW w:w="1283" w:type="dxa"/>
            <w:tcBorders>
              <w:top w:val="nil"/>
              <w:left w:val="nil"/>
              <w:bottom w:val="nil"/>
              <w:right w:val="nil"/>
            </w:tcBorders>
            <w:shd w:val="clear" w:color="auto" w:fill="auto"/>
            <w:noWrap/>
            <w:vAlign w:val="center"/>
          </w:tcPr>
          <w:p w14:paraId="677D6AE7"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r>
      <w:tr w:rsidR="0064012C" w:rsidRPr="001E0D17" w14:paraId="365C7A58" w14:textId="77777777" w:rsidTr="00190B1C">
        <w:trPr>
          <w:trHeight w:val="360"/>
        </w:trPr>
        <w:tc>
          <w:tcPr>
            <w:tcW w:w="4050" w:type="dxa"/>
            <w:tcBorders>
              <w:top w:val="nil"/>
              <w:left w:val="nil"/>
              <w:bottom w:val="nil"/>
              <w:right w:val="nil"/>
            </w:tcBorders>
            <w:shd w:val="clear" w:color="auto" w:fill="auto"/>
            <w:noWrap/>
            <w:vAlign w:val="center"/>
            <w:hideMark/>
          </w:tcPr>
          <w:p w14:paraId="76CC2DA3"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ค่าธรรมเนียมในการกู้ยืม</w:t>
            </w:r>
          </w:p>
        </w:tc>
        <w:tc>
          <w:tcPr>
            <w:tcW w:w="1282" w:type="dxa"/>
            <w:tcBorders>
              <w:top w:val="nil"/>
              <w:left w:val="nil"/>
              <w:right w:val="nil"/>
            </w:tcBorders>
            <w:shd w:val="clear" w:color="auto" w:fill="auto"/>
            <w:noWrap/>
            <w:vAlign w:val="center"/>
          </w:tcPr>
          <w:p w14:paraId="11FFB077"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w:t>
            </w:r>
          </w:p>
        </w:tc>
        <w:tc>
          <w:tcPr>
            <w:tcW w:w="1283" w:type="dxa"/>
            <w:tcBorders>
              <w:top w:val="nil"/>
              <w:left w:val="nil"/>
              <w:right w:val="nil"/>
            </w:tcBorders>
            <w:shd w:val="clear" w:color="auto" w:fill="auto"/>
            <w:noWrap/>
            <w:vAlign w:val="center"/>
          </w:tcPr>
          <w:p w14:paraId="19218E97" w14:textId="77777777" w:rsidR="0064012C" w:rsidRPr="001E0D17" w:rsidRDefault="0064012C" w:rsidP="0064012C">
            <w:pP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w:t>
            </w:r>
          </w:p>
        </w:tc>
        <w:tc>
          <w:tcPr>
            <w:tcW w:w="1282" w:type="dxa"/>
            <w:tcBorders>
              <w:top w:val="nil"/>
              <w:left w:val="nil"/>
              <w:right w:val="nil"/>
            </w:tcBorders>
            <w:shd w:val="clear" w:color="auto" w:fill="auto"/>
            <w:noWrap/>
            <w:vAlign w:val="center"/>
          </w:tcPr>
          <w:p w14:paraId="3767E3AA"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283" w:type="dxa"/>
            <w:tcBorders>
              <w:top w:val="nil"/>
              <w:left w:val="nil"/>
              <w:right w:val="nil"/>
            </w:tcBorders>
            <w:shd w:val="clear" w:color="auto" w:fill="auto"/>
            <w:noWrap/>
            <w:vAlign w:val="center"/>
          </w:tcPr>
          <w:p w14:paraId="2795BC10" w14:textId="77777777" w:rsidR="0064012C" w:rsidRPr="001E0D17" w:rsidRDefault="0064012C" w:rsidP="0064012C">
            <w:pP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r>
      <w:tr w:rsidR="0064012C" w:rsidRPr="001E0D17" w14:paraId="3E5DF7E0" w14:textId="77777777" w:rsidTr="00190B1C">
        <w:trPr>
          <w:trHeight w:val="70"/>
        </w:trPr>
        <w:tc>
          <w:tcPr>
            <w:tcW w:w="4050" w:type="dxa"/>
            <w:tcBorders>
              <w:top w:val="nil"/>
              <w:left w:val="nil"/>
              <w:bottom w:val="nil"/>
              <w:right w:val="nil"/>
            </w:tcBorders>
            <w:shd w:val="clear" w:color="auto" w:fill="auto"/>
            <w:noWrap/>
            <w:vAlign w:val="center"/>
            <w:hideMark/>
          </w:tcPr>
          <w:p w14:paraId="14CE5538"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อื่น ๆ</w:t>
            </w:r>
          </w:p>
        </w:tc>
        <w:tc>
          <w:tcPr>
            <w:tcW w:w="1282" w:type="dxa"/>
            <w:tcBorders>
              <w:top w:val="nil"/>
              <w:left w:val="nil"/>
              <w:bottom w:val="nil"/>
              <w:right w:val="nil"/>
            </w:tcBorders>
            <w:shd w:val="clear" w:color="auto" w:fill="auto"/>
            <w:noWrap/>
            <w:vAlign w:val="center"/>
          </w:tcPr>
          <w:p w14:paraId="4AA7F140" w14:textId="77777777" w:rsidR="0064012C" w:rsidRPr="001E0D17" w:rsidRDefault="0064012C" w:rsidP="0064012C">
            <w:pPr>
              <w:pBdr>
                <w:bottom w:val="single" w:sz="4" w:space="1" w:color="auto"/>
              </w:pBd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287</w:t>
            </w:r>
          </w:p>
        </w:tc>
        <w:tc>
          <w:tcPr>
            <w:tcW w:w="1283" w:type="dxa"/>
            <w:tcBorders>
              <w:top w:val="nil"/>
              <w:left w:val="nil"/>
              <w:bottom w:val="nil"/>
              <w:right w:val="nil"/>
            </w:tcBorders>
            <w:shd w:val="clear" w:color="auto" w:fill="auto"/>
            <w:noWrap/>
            <w:vAlign w:val="center"/>
          </w:tcPr>
          <w:p w14:paraId="27DF0F06" w14:textId="77777777" w:rsidR="0064012C" w:rsidRPr="001E0D17" w:rsidRDefault="0064012C" w:rsidP="0064012C">
            <w:pPr>
              <w:pBdr>
                <w:bottom w:val="single" w:sz="4" w:space="1" w:color="auto"/>
              </w:pBd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53</w:t>
            </w:r>
          </w:p>
        </w:tc>
        <w:tc>
          <w:tcPr>
            <w:tcW w:w="1282" w:type="dxa"/>
            <w:tcBorders>
              <w:top w:val="nil"/>
              <w:left w:val="nil"/>
              <w:bottom w:val="nil"/>
              <w:right w:val="nil"/>
            </w:tcBorders>
            <w:shd w:val="clear" w:color="auto" w:fill="auto"/>
            <w:noWrap/>
            <w:vAlign w:val="center"/>
          </w:tcPr>
          <w:p w14:paraId="33502CCD" w14:textId="77777777" w:rsidR="0064012C" w:rsidRPr="001E0D17" w:rsidRDefault="0064012C" w:rsidP="0064012C">
            <w:pPr>
              <w:pBdr>
                <w:bottom w:val="single" w:sz="4" w:space="1" w:color="auto"/>
              </w:pBd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279</w:t>
            </w:r>
          </w:p>
        </w:tc>
        <w:tc>
          <w:tcPr>
            <w:tcW w:w="1283" w:type="dxa"/>
            <w:tcBorders>
              <w:top w:val="nil"/>
              <w:left w:val="nil"/>
              <w:bottom w:val="nil"/>
              <w:right w:val="nil"/>
            </w:tcBorders>
            <w:shd w:val="clear" w:color="auto" w:fill="auto"/>
            <w:noWrap/>
            <w:vAlign w:val="center"/>
          </w:tcPr>
          <w:p w14:paraId="25D38339" w14:textId="77777777" w:rsidR="0064012C" w:rsidRPr="001E0D17" w:rsidRDefault="0064012C" w:rsidP="0064012C">
            <w:pPr>
              <w:pBdr>
                <w:bottom w:val="single" w:sz="4" w:space="1" w:color="auto"/>
              </w:pBd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47</w:t>
            </w:r>
          </w:p>
        </w:tc>
      </w:tr>
      <w:tr w:rsidR="0064012C" w:rsidRPr="001E0D17" w14:paraId="3E6BFB64" w14:textId="77777777" w:rsidTr="00190B1C">
        <w:trPr>
          <w:trHeight w:val="360"/>
        </w:trPr>
        <w:tc>
          <w:tcPr>
            <w:tcW w:w="4050" w:type="dxa"/>
            <w:tcBorders>
              <w:top w:val="nil"/>
              <w:left w:val="nil"/>
              <w:bottom w:val="nil"/>
              <w:right w:val="nil"/>
            </w:tcBorders>
            <w:shd w:val="clear" w:color="auto" w:fill="auto"/>
            <w:noWrap/>
            <w:vAlign w:val="center"/>
            <w:hideMark/>
          </w:tcPr>
          <w:p w14:paraId="35FB21DE" w14:textId="77777777" w:rsidR="0064012C" w:rsidRPr="001E0D17" w:rsidRDefault="0064012C" w:rsidP="0064012C">
            <w:pPr>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รวมค่าใช้จ่ายดอกเบี้ย</w:t>
            </w:r>
          </w:p>
        </w:tc>
        <w:tc>
          <w:tcPr>
            <w:tcW w:w="1282" w:type="dxa"/>
            <w:tcBorders>
              <w:left w:val="nil"/>
              <w:right w:val="nil"/>
            </w:tcBorders>
            <w:shd w:val="clear" w:color="auto" w:fill="auto"/>
            <w:noWrap/>
            <w:vAlign w:val="bottom"/>
          </w:tcPr>
          <w:p w14:paraId="7E4F2526" w14:textId="77777777" w:rsidR="0064012C" w:rsidRPr="001E0D17" w:rsidRDefault="0064012C" w:rsidP="0064012C">
            <w:pPr>
              <w:pBdr>
                <w:bottom w:val="double" w:sz="4" w:space="1" w:color="auto"/>
              </w:pBd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17,587</w:t>
            </w:r>
          </w:p>
        </w:tc>
        <w:tc>
          <w:tcPr>
            <w:tcW w:w="1283" w:type="dxa"/>
            <w:tcBorders>
              <w:left w:val="nil"/>
              <w:right w:val="nil"/>
            </w:tcBorders>
            <w:shd w:val="clear" w:color="auto" w:fill="auto"/>
            <w:noWrap/>
            <w:vAlign w:val="bottom"/>
          </w:tcPr>
          <w:p w14:paraId="3D512B66" w14:textId="77777777" w:rsidR="0064012C" w:rsidRPr="001E0D17" w:rsidRDefault="0064012C" w:rsidP="0064012C">
            <w:pPr>
              <w:pBdr>
                <w:bottom w:val="double" w:sz="4" w:space="1" w:color="auto"/>
              </w:pBdr>
              <w:tabs>
                <w:tab w:val="decimal" w:pos="921"/>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10,564</w:t>
            </w:r>
          </w:p>
        </w:tc>
        <w:tc>
          <w:tcPr>
            <w:tcW w:w="1282" w:type="dxa"/>
            <w:tcBorders>
              <w:left w:val="nil"/>
              <w:right w:val="nil"/>
            </w:tcBorders>
            <w:shd w:val="clear" w:color="auto" w:fill="auto"/>
            <w:noWrap/>
            <w:vAlign w:val="bottom"/>
          </w:tcPr>
          <w:p w14:paraId="6DFAC6FD" w14:textId="77777777" w:rsidR="0064012C" w:rsidRPr="001E0D17" w:rsidRDefault="0064012C" w:rsidP="0064012C">
            <w:pPr>
              <w:pBdr>
                <w:bottom w:val="double" w:sz="4" w:space="1" w:color="auto"/>
              </w:pBd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16,907</w:t>
            </w:r>
          </w:p>
        </w:tc>
        <w:tc>
          <w:tcPr>
            <w:tcW w:w="1283" w:type="dxa"/>
            <w:tcBorders>
              <w:left w:val="nil"/>
              <w:right w:val="nil"/>
            </w:tcBorders>
            <w:shd w:val="clear" w:color="auto" w:fill="auto"/>
            <w:noWrap/>
            <w:vAlign w:val="bottom"/>
          </w:tcPr>
          <w:p w14:paraId="48B0B712" w14:textId="77777777" w:rsidR="0064012C" w:rsidRPr="001E0D17" w:rsidRDefault="0064012C" w:rsidP="0064012C">
            <w:pPr>
              <w:pBdr>
                <w:bottom w:val="double" w:sz="4" w:space="1" w:color="auto"/>
              </w:pBdr>
              <w:tabs>
                <w:tab w:val="decimal" w:pos="903"/>
              </w:tabs>
              <w:suppressAutoHyphens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9,920</w:t>
            </w:r>
          </w:p>
        </w:tc>
      </w:tr>
    </w:tbl>
    <w:p w14:paraId="4F97FA9A" w14:textId="77777777" w:rsidR="00CB1601" w:rsidRDefault="00CB1601" w:rsidP="00C8797B">
      <w:pPr>
        <w:pStyle w:val="Heading1"/>
        <w:spacing w:after="120"/>
        <w:rPr>
          <w:rFonts w:asciiTheme="majorBidi" w:hAnsiTheme="majorBidi" w:cstheme="majorBidi"/>
          <w:cs/>
        </w:rPr>
      </w:pPr>
    </w:p>
    <w:p w14:paraId="1475C688" w14:textId="77777777" w:rsidR="00CB1601" w:rsidRDefault="00CB1601">
      <w:pPr>
        <w:suppressAutoHyphens w:val="0"/>
        <w:rPr>
          <w:rFonts w:asciiTheme="majorBidi" w:hAnsiTheme="majorBidi" w:cstheme="majorBidi"/>
          <w:b/>
          <w:bCs/>
          <w:sz w:val="32"/>
          <w:szCs w:val="32"/>
          <w:cs/>
        </w:rPr>
      </w:pPr>
      <w:r>
        <w:rPr>
          <w:rFonts w:asciiTheme="majorBidi" w:hAnsiTheme="majorBidi" w:cstheme="majorBidi"/>
          <w:cs/>
        </w:rPr>
        <w:br w:type="page"/>
      </w:r>
    </w:p>
    <w:p w14:paraId="054E080E" w14:textId="77777777" w:rsidR="00EF4D12" w:rsidRPr="001E0D17" w:rsidRDefault="004669CD" w:rsidP="00C8797B">
      <w:pPr>
        <w:pStyle w:val="Heading1"/>
        <w:spacing w:after="120"/>
        <w:rPr>
          <w:rFonts w:asciiTheme="majorBidi" w:hAnsiTheme="majorBidi" w:cstheme="majorBidi"/>
          <w:cs/>
        </w:rPr>
      </w:pPr>
      <w:bookmarkStart w:id="1069" w:name="_Toc143247731"/>
      <w:r w:rsidRPr="001E0D17">
        <w:rPr>
          <w:rFonts w:asciiTheme="majorBidi" w:hAnsiTheme="majorBidi" w:cstheme="majorBidi"/>
          <w:cs/>
        </w:rPr>
        <w:lastRenderedPageBreak/>
        <w:t>8.</w:t>
      </w:r>
      <w:r w:rsidR="006839E6" w:rsidRPr="001E0D17">
        <w:rPr>
          <w:rFonts w:asciiTheme="majorBidi" w:hAnsiTheme="majorBidi" w:cstheme="majorBidi"/>
          <w:cs/>
        </w:rPr>
        <w:t>3</w:t>
      </w:r>
      <w:r w:rsidR="00C22B7D" w:rsidRPr="001E0D17">
        <w:rPr>
          <w:rFonts w:asciiTheme="majorBidi" w:hAnsiTheme="majorBidi" w:cstheme="majorBidi"/>
          <w:cs/>
        </w:rPr>
        <w:t>3</w:t>
      </w:r>
      <w:r w:rsidR="00BC641C" w:rsidRPr="001E0D17">
        <w:rPr>
          <w:rFonts w:asciiTheme="majorBidi" w:hAnsiTheme="majorBidi" w:cstheme="majorBidi"/>
          <w:cs/>
        </w:rPr>
        <w:tab/>
      </w:r>
      <w:r w:rsidR="00FD2402" w:rsidRPr="001E0D17">
        <w:rPr>
          <w:rFonts w:asciiTheme="majorBidi" w:hAnsiTheme="majorBidi" w:cstheme="majorBidi"/>
          <w:cs/>
        </w:rPr>
        <w:t>รายได้ค่าธรรมเนียมและบริการ</w:t>
      </w:r>
      <w:bookmarkEnd w:id="1069"/>
    </w:p>
    <w:p w14:paraId="1D97C0DA" w14:textId="77777777" w:rsidR="005E6FED" w:rsidRPr="001E0D17" w:rsidRDefault="005E6FED" w:rsidP="005E6FED">
      <w:pPr>
        <w:tabs>
          <w:tab w:val="left" w:pos="90"/>
        </w:tabs>
        <w:spacing w:before="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รายได้ค่าธรรมเนียมและบริการสำหรับงวดสามเดือนและหกเดือนสิ้นสุดวันที่ </w:t>
      </w:r>
      <w:r w:rsidRPr="001E0D17">
        <w:rPr>
          <w:rFonts w:asciiTheme="majorBidi" w:hAnsiTheme="majorBidi" w:cstheme="majorBidi"/>
          <w:sz w:val="32"/>
          <w:szCs w:val="32"/>
          <w:lang w:val="en-US"/>
        </w:rPr>
        <w:t>30</w:t>
      </w:r>
      <w:r w:rsidRPr="001E0D17">
        <w:rPr>
          <w:rFonts w:asciiTheme="majorBidi" w:hAnsiTheme="majorBidi" w:cstheme="majorBidi"/>
          <w:sz w:val="32"/>
          <w:szCs w:val="32"/>
          <w:cs/>
          <w:lang w:val="en-US"/>
        </w:rPr>
        <w:t xml:space="preserve"> มิถุนายน </w:t>
      </w:r>
      <w:r w:rsidRPr="001E0D17">
        <w:rPr>
          <w:rFonts w:asciiTheme="majorBidi" w:hAnsiTheme="majorBidi" w:cstheme="majorBidi"/>
          <w:sz w:val="32"/>
          <w:szCs w:val="32"/>
          <w:lang w:val="en-US"/>
        </w:rPr>
        <w:t>2566</w:t>
      </w:r>
      <w:r w:rsidRPr="001E0D17">
        <w:rPr>
          <w:rFonts w:asciiTheme="majorBidi" w:hAnsiTheme="majorBidi" w:cstheme="majorBidi"/>
          <w:sz w:val="32"/>
          <w:szCs w:val="32"/>
          <w:cs/>
          <w:lang w:val="en-US"/>
        </w:rPr>
        <w:t xml:space="preserve"> และ </w:t>
      </w:r>
      <w:r w:rsidRPr="001E0D17">
        <w:rPr>
          <w:rFonts w:asciiTheme="majorBidi" w:hAnsiTheme="majorBidi" w:cstheme="majorBidi"/>
          <w:sz w:val="32"/>
          <w:szCs w:val="32"/>
          <w:lang w:val="en-US"/>
        </w:rPr>
        <w:t>2565</w:t>
      </w:r>
      <w:r w:rsidRPr="001E0D17">
        <w:rPr>
          <w:rFonts w:asciiTheme="majorBidi" w:hAnsiTheme="majorBidi" w:cstheme="majorBidi"/>
          <w:spacing w:val="-4"/>
          <w:sz w:val="32"/>
          <w:szCs w:val="32"/>
          <w:cs/>
          <w:lang w:val="en-US"/>
        </w:rPr>
        <w:t xml:space="preserve"> </w:t>
      </w:r>
      <w:r w:rsidRPr="001E0D17">
        <w:rPr>
          <w:rFonts w:asciiTheme="majorBidi" w:hAnsiTheme="majorBidi" w:cstheme="majorBidi"/>
          <w:sz w:val="32"/>
          <w:szCs w:val="32"/>
          <w:cs/>
          <w:lang w:val="en-US"/>
        </w:rPr>
        <w:t>ประกอบด้วย</w:t>
      </w:r>
    </w:p>
    <w:p w14:paraId="61CE34C6" w14:textId="77777777" w:rsidR="005E6FED" w:rsidRPr="001E0D17" w:rsidRDefault="005E6FED" w:rsidP="005E6FED">
      <w:pPr>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5E6FED" w:rsidRPr="001E0D17" w14:paraId="6BDEA0C6" w14:textId="77777777" w:rsidTr="00190B1C">
        <w:trPr>
          <w:cantSplit/>
        </w:trPr>
        <w:tc>
          <w:tcPr>
            <w:tcW w:w="4050" w:type="dxa"/>
            <w:vAlign w:val="bottom"/>
          </w:tcPr>
          <w:p w14:paraId="3ECB7801" w14:textId="77777777" w:rsidR="005E6FED" w:rsidRPr="001E0D17" w:rsidRDefault="005E6FED" w:rsidP="00CB1601">
            <w:pPr>
              <w:snapToGrid w:val="0"/>
              <w:ind w:left="90" w:right="86"/>
              <w:jc w:val="center"/>
              <w:rPr>
                <w:rFonts w:asciiTheme="majorBidi" w:hAnsiTheme="majorBidi" w:cstheme="majorBidi"/>
                <w:sz w:val="26"/>
                <w:szCs w:val="26"/>
                <w:cs/>
              </w:rPr>
            </w:pPr>
          </w:p>
        </w:tc>
        <w:tc>
          <w:tcPr>
            <w:tcW w:w="5130" w:type="dxa"/>
            <w:gridSpan w:val="4"/>
            <w:vAlign w:val="bottom"/>
          </w:tcPr>
          <w:p w14:paraId="1EC7A3AB"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สำหรับ</w:t>
            </w:r>
            <w:r w:rsidRPr="001E0D17">
              <w:rPr>
                <w:rFonts w:asciiTheme="majorBidi" w:hAnsiTheme="majorBidi" w:cstheme="majorBidi"/>
                <w:sz w:val="26"/>
                <w:szCs w:val="26"/>
                <w:cs/>
                <w:lang w:val="en-US" w:eastAsia="en-US"/>
              </w:rPr>
              <w:t>งวด</w:t>
            </w:r>
            <w:r w:rsidRPr="001E0D17">
              <w:rPr>
                <w:rFonts w:asciiTheme="majorBidi" w:hAnsiTheme="majorBidi" w:cstheme="majorBidi"/>
                <w:sz w:val="26"/>
                <w:szCs w:val="26"/>
                <w:cs/>
                <w:lang w:val="en-US"/>
              </w:rPr>
              <w:t xml:space="preserve">สามเดือนสิ้นสุดวันที่ </w:t>
            </w:r>
            <w:r w:rsidRPr="001E0D17">
              <w:rPr>
                <w:rFonts w:asciiTheme="majorBidi" w:hAnsiTheme="majorBidi" w:cstheme="majorBidi"/>
                <w:sz w:val="26"/>
                <w:szCs w:val="26"/>
                <w:lang w:val="en-US"/>
              </w:rPr>
              <w:t>30</w:t>
            </w:r>
            <w:r w:rsidRPr="001E0D17">
              <w:rPr>
                <w:rFonts w:asciiTheme="majorBidi" w:hAnsiTheme="majorBidi" w:cstheme="majorBidi"/>
                <w:sz w:val="26"/>
                <w:szCs w:val="26"/>
                <w:cs/>
                <w:lang w:val="en-US"/>
              </w:rPr>
              <w:t xml:space="preserve"> มิถุนายน</w:t>
            </w:r>
          </w:p>
        </w:tc>
      </w:tr>
      <w:tr w:rsidR="005E6FED" w:rsidRPr="001E0D17" w14:paraId="38ECDD9D" w14:textId="77777777" w:rsidTr="00190B1C">
        <w:trPr>
          <w:cantSplit/>
        </w:trPr>
        <w:tc>
          <w:tcPr>
            <w:tcW w:w="4050" w:type="dxa"/>
            <w:vAlign w:val="bottom"/>
          </w:tcPr>
          <w:p w14:paraId="56CABAF9" w14:textId="77777777" w:rsidR="005E6FED" w:rsidRPr="001E0D17" w:rsidRDefault="005E6FED" w:rsidP="00CB1601">
            <w:pPr>
              <w:snapToGrid w:val="0"/>
              <w:ind w:left="90" w:right="86"/>
              <w:jc w:val="center"/>
              <w:rPr>
                <w:rFonts w:asciiTheme="majorBidi" w:hAnsiTheme="majorBidi" w:cstheme="majorBidi"/>
                <w:sz w:val="26"/>
                <w:szCs w:val="26"/>
                <w:cs/>
              </w:rPr>
            </w:pPr>
          </w:p>
        </w:tc>
        <w:tc>
          <w:tcPr>
            <w:tcW w:w="2565" w:type="dxa"/>
            <w:gridSpan w:val="2"/>
            <w:vAlign w:val="bottom"/>
          </w:tcPr>
          <w:p w14:paraId="3A73C3CA"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งบการเงินรวม</w:t>
            </w:r>
          </w:p>
        </w:tc>
        <w:tc>
          <w:tcPr>
            <w:tcW w:w="2565" w:type="dxa"/>
            <w:gridSpan w:val="2"/>
            <w:vAlign w:val="bottom"/>
          </w:tcPr>
          <w:p w14:paraId="062AF45A"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งบการเงินเฉพาะธนาคาร</w:t>
            </w:r>
          </w:p>
        </w:tc>
      </w:tr>
      <w:tr w:rsidR="005E6FED" w:rsidRPr="001E0D17" w14:paraId="09B66436" w14:textId="77777777" w:rsidTr="00190B1C">
        <w:trPr>
          <w:cantSplit/>
        </w:trPr>
        <w:tc>
          <w:tcPr>
            <w:tcW w:w="4050" w:type="dxa"/>
            <w:vAlign w:val="bottom"/>
          </w:tcPr>
          <w:p w14:paraId="71FE9D5C" w14:textId="77777777" w:rsidR="005E6FED" w:rsidRPr="001E0D17" w:rsidRDefault="005E6FED" w:rsidP="00CB1601">
            <w:pPr>
              <w:snapToGrid w:val="0"/>
              <w:ind w:left="90" w:right="86"/>
              <w:jc w:val="center"/>
              <w:rPr>
                <w:rFonts w:asciiTheme="majorBidi" w:hAnsiTheme="majorBidi" w:cstheme="majorBidi"/>
                <w:sz w:val="26"/>
                <w:szCs w:val="26"/>
                <w:cs/>
              </w:rPr>
            </w:pPr>
          </w:p>
        </w:tc>
        <w:tc>
          <w:tcPr>
            <w:tcW w:w="1282" w:type="dxa"/>
            <w:vAlign w:val="bottom"/>
          </w:tcPr>
          <w:p w14:paraId="4FE7BDA5"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283" w:type="dxa"/>
            <w:vAlign w:val="bottom"/>
          </w:tcPr>
          <w:p w14:paraId="08633A16"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2565</w:t>
            </w:r>
          </w:p>
        </w:tc>
        <w:tc>
          <w:tcPr>
            <w:tcW w:w="1282" w:type="dxa"/>
            <w:vAlign w:val="bottom"/>
          </w:tcPr>
          <w:p w14:paraId="61B81AFB"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283" w:type="dxa"/>
            <w:vAlign w:val="bottom"/>
          </w:tcPr>
          <w:p w14:paraId="6EF009D7"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2565</w:t>
            </w:r>
          </w:p>
        </w:tc>
      </w:tr>
      <w:tr w:rsidR="005E6FED" w:rsidRPr="001E0D17" w14:paraId="509F6B1B" w14:textId="77777777" w:rsidTr="00190B1C">
        <w:trPr>
          <w:cantSplit/>
          <w:trHeight w:val="271"/>
        </w:trPr>
        <w:tc>
          <w:tcPr>
            <w:tcW w:w="4050" w:type="dxa"/>
            <w:vAlign w:val="bottom"/>
          </w:tcPr>
          <w:p w14:paraId="352F1CB2" w14:textId="77777777" w:rsidR="005E6FED" w:rsidRPr="001E0D17" w:rsidRDefault="005E6FED" w:rsidP="00CB1601">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รายได้ค่าธรรมเนียมและบริการ</w:t>
            </w:r>
          </w:p>
        </w:tc>
        <w:tc>
          <w:tcPr>
            <w:tcW w:w="1282" w:type="dxa"/>
            <w:vAlign w:val="bottom"/>
          </w:tcPr>
          <w:p w14:paraId="6B6CB187" w14:textId="77777777" w:rsidR="005E6FED" w:rsidRPr="001E0D17" w:rsidRDefault="005E6FED" w:rsidP="00CB1601">
            <w:pPr>
              <w:tabs>
                <w:tab w:val="decimal" w:pos="792"/>
              </w:tabs>
              <w:snapToGrid w:val="0"/>
              <w:ind w:left="90" w:right="86"/>
              <w:rPr>
                <w:rFonts w:asciiTheme="majorBidi" w:hAnsiTheme="majorBidi" w:cstheme="majorBidi"/>
                <w:sz w:val="26"/>
                <w:szCs w:val="26"/>
                <w:lang w:val="en-US"/>
              </w:rPr>
            </w:pPr>
          </w:p>
        </w:tc>
        <w:tc>
          <w:tcPr>
            <w:tcW w:w="1283" w:type="dxa"/>
            <w:vAlign w:val="bottom"/>
          </w:tcPr>
          <w:p w14:paraId="43E37237" w14:textId="77777777" w:rsidR="005E6FED" w:rsidRPr="001E0D17" w:rsidRDefault="005E6FED" w:rsidP="00CB1601">
            <w:pPr>
              <w:tabs>
                <w:tab w:val="decimal" w:pos="792"/>
              </w:tabs>
              <w:snapToGrid w:val="0"/>
              <w:ind w:left="90" w:right="86"/>
              <w:rPr>
                <w:rFonts w:asciiTheme="majorBidi" w:hAnsiTheme="majorBidi" w:cstheme="majorBidi"/>
                <w:sz w:val="26"/>
                <w:szCs w:val="26"/>
                <w:lang w:val="en-US"/>
              </w:rPr>
            </w:pPr>
          </w:p>
        </w:tc>
        <w:tc>
          <w:tcPr>
            <w:tcW w:w="1282" w:type="dxa"/>
            <w:vAlign w:val="bottom"/>
          </w:tcPr>
          <w:p w14:paraId="07A190A9" w14:textId="77777777" w:rsidR="005E6FED" w:rsidRPr="001E0D17" w:rsidRDefault="005E6FED" w:rsidP="00CB1601">
            <w:pPr>
              <w:tabs>
                <w:tab w:val="decimal" w:pos="792"/>
              </w:tabs>
              <w:snapToGrid w:val="0"/>
              <w:ind w:left="90" w:right="86"/>
              <w:rPr>
                <w:rFonts w:asciiTheme="majorBidi" w:hAnsiTheme="majorBidi" w:cstheme="majorBidi"/>
                <w:sz w:val="26"/>
                <w:szCs w:val="26"/>
                <w:cs/>
                <w:lang w:val="en-US"/>
              </w:rPr>
            </w:pPr>
          </w:p>
        </w:tc>
        <w:tc>
          <w:tcPr>
            <w:tcW w:w="1283" w:type="dxa"/>
            <w:vAlign w:val="bottom"/>
          </w:tcPr>
          <w:p w14:paraId="5C374D5A" w14:textId="77777777" w:rsidR="005E6FED" w:rsidRPr="001E0D17" w:rsidRDefault="005E6FED" w:rsidP="00CB1601">
            <w:pPr>
              <w:tabs>
                <w:tab w:val="decimal" w:pos="792"/>
              </w:tabs>
              <w:snapToGrid w:val="0"/>
              <w:ind w:left="90" w:right="86"/>
              <w:rPr>
                <w:rFonts w:asciiTheme="majorBidi" w:hAnsiTheme="majorBidi" w:cstheme="majorBidi"/>
                <w:sz w:val="26"/>
                <w:szCs w:val="26"/>
                <w:cs/>
                <w:lang w:val="en-US"/>
              </w:rPr>
            </w:pPr>
          </w:p>
        </w:tc>
      </w:tr>
      <w:tr w:rsidR="0064012C" w:rsidRPr="001E0D17" w14:paraId="68025576" w14:textId="77777777" w:rsidTr="00190B1C">
        <w:trPr>
          <w:cantSplit/>
        </w:trPr>
        <w:tc>
          <w:tcPr>
            <w:tcW w:w="4050" w:type="dxa"/>
            <w:vAlign w:val="bottom"/>
          </w:tcPr>
          <w:p w14:paraId="0EDCDCDA" w14:textId="77777777" w:rsidR="0064012C" w:rsidRPr="001E0D17" w:rsidRDefault="0064012C" w:rsidP="00CB1601">
            <w:pPr>
              <w:pStyle w:val="a"/>
              <w:tabs>
                <w:tab w:val="clear" w:pos="360"/>
                <w:tab w:val="clear" w:pos="720"/>
                <w:tab w:val="clear" w:pos="1080"/>
                <w:tab w:val="left" w:pos="900"/>
              </w:tabs>
              <w:snapToGrid w:val="0"/>
              <w:ind w:left="270"/>
              <w:rPr>
                <w:rFonts w:asciiTheme="majorBidi" w:hAnsiTheme="majorBidi" w:cstheme="majorBidi"/>
                <w:sz w:val="26"/>
                <w:szCs w:val="26"/>
                <w:cs/>
                <w:lang w:val="en-US"/>
              </w:rPr>
            </w:pPr>
            <w:r w:rsidRPr="001E0D17">
              <w:rPr>
                <w:rFonts w:asciiTheme="majorBidi" w:hAnsiTheme="majorBidi" w:cstheme="majorBidi"/>
                <w:sz w:val="26"/>
                <w:szCs w:val="26"/>
                <w:cs/>
                <w:lang w:val="en-US"/>
              </w:rPr>
              <w:t>การรับรอง รับอาวัล และการค้ำประกัน</w:t>
            </w:r>
          </w:p>
        </w:tc>
        <w:tc>
          <w:tcPr>
            <w:tcW w:w="1282" w:type="dxa"/>
            <w:vAlign w:val="center"/>
          </w:tcPr>
          <w:p w14:paraId="4A115C34"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350</w:t>
            </w:r>
          </w:p>
        </w:tc>
        <w:tc>
          <w:tcPr>
            <w:tcW w:w="1283" w:type="dxa"/>
            <w:vAlign w:val="center"/>
          </w:tcPr>
          <w:p w14:paraId="170B1BE6"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376</w:t>
            </w:r>
          </w:p>
        </w:tc>
        <w:tc>
          <w:tcPr>
            <w:tcW w:w="1282" w:type="dxa"/>
            <w:vAlign w:val="center"/>
          </w:tcPr>
          <w:p w14:paraId="2039F457"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350</w:t>
            </w:r>
          </w:p>
        </w:tc>
        <w:tc>
          <w:tcPr>
            <w:tcW w:w="1283" w:type="dxa"/>
            <w:vAlign w:val="center"/>
          </w:tcPr>
          <w:p w14:paraId="6A5F6068"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376</w:t>
            </w:r>
          </w:p>
        </w:tc>
      </w:tr>
      <w:tr w:rsidR="0064012C" w:rsidRPr="001E0D17" w14:paraId="46AB8AD2" w14:textId="77777777" w:rsidTr="00190B1C">
        <w:trPr>
          <w:cantSplit/>
        </w:trPr>
        <w:tc>
          <w:tcPr>
            <w:tcW w:w="4050" w:type="dxa"/>
            <w:vAlign w:val="bottom"/>
          </w:tcPr>
          <w:p w14:paraId="3C958E59" w14:textId="77777777" w:rsidR="0064012C" w:rsidRPr="001E0D17" w:rsidRDefault="0064012C" w:rsidP="00CB1601">
            <w:pPr>
              <w:pStyle w:val="a"/>
              <w:tabs>
                <w:tab w:val="clear" w:pos="360"/>
                <w:tab w:val="clear" w:pos="720"/>
                <w:tab w:val="clear" w:pos="1080"/>
              </w:tabs>
              <w:snapToGrid w:val="0"/>
              <w:ind w:left="45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บริการบัตรเอทีเอ็ม และบริการธนาคารอิเล็กทรอนิกส์</w:t>
            </w:r>
          </w:p>
        </w:tc>
        <w:tc>
          <w:tcPr>
            <w:tcW w:w="1282" w:type="dxa"/>
            <w:vAlign w:val="center"/>
          </w:tcPr>
          <w:p w14:paraId="5082B72F"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2,503</w:t>
            </w:r>
          </w:p>
        </w:tc>
        <w:tc>
          <w:tcPr>
            <w:tcW w:w="1283" w:type="dxa"/>
            <w:vAlign w:val="center"/>
          </w:tcPr>
          <w:p w14:paraId="41BA7186"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2,666</w:t>
            </w:r>
          </w:p>
        </w:tc>
        <w:tc>
          <w:tcPr>
            <w:tcW w:w="1282" w:type="dxa"/>
            <w:vAlign w:val="center"/>
          </w:tcPr>
          <w:p w14:paraId="28A1E74A"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2,503</w:t>
            </w:r>
          </w:p>
        </w:tc>
        <w:tc>
          <w:tcPr>
            <w:tcW w:w="1283" w:type="dxa"/>
            <w:vAlign w:val="center"/>
          </w:tcPr>
          <w:p w14:paraId="6632D1E7"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2,666</w:t>
            </w:r>
          </w:p>
        </w:tc>
      </w:tr>
      <w:tr w:rsidR="0064012C" w:rsidRPr="001E0D17" w14:paraId="0264CDA9" w14:textId="77777777" w:rsidTr="00190B1C">
        <w:trPr>
          <w:cantSplit/>
        </w:trPr>
        <w:tc>
          <w:tcPr>
            <w:tcW w:w="4050" w:type="dxa"/>
            <w:vAlign w:val="bottom"/>
          </w:tcPr>
          <w:p w14:paraId="3DF97674" w14:textId="77777777" w:rsidR="0064012C" w:rsidRPr="001E0D17" w:rsidRDefault="0064012C" w:rsidP="00CB1601">
            <w:pPr>
              <w:pStyle w:val="a"/>
              <w:tabs>
                <w:tab w:val="clear" w:pos="360"/>
                <w:tab w:val="clear" w:pos="720"/>
                <w:tab w:val="clear" w:pos="1080"/>
                <w:tab w:val="left" w:pos="900"/>
              </w:tabs>
              <w:snapToGrid w:val="0"/>
              <w:ind w:left="270"/>
              <w:rPr>
                <w:rFonts w:asciiTheme="majorBidi" w:hAnsiTheme="majorBidi" w:cstheme="majorBidi"/>
                <w:sz w:val="26"/>
                <w:szCs w:val="26"/>
                <w:lang w:val="en-US"/>
              </w:rPr>
            </w:pPr>
            <w:r w:rsidRPr="001E0D17">
              <w:rPr>
                <w:rFonts w:asciiTheme="majorBidi" w:hAnsiTheme="majorBidi" w:cstheme="majorBidi"/>
                <w:sz w:val="26"/>
                <w:szCs w:val="26"/>
                <w:cs/>
                <w:lang w:val="en-US"/>
              </w:rPr>
              <w:t xml:space="preserve">ค่าธรรมเนียมจัดการและผลิตภัณฑ์ </w:t>
            </w:r>
            <w:r w:rsidRPr="001E0D17">
              <w:rPr>
                <w:rFonts w:asciiTheme="majorBidi" w:hAnsiTheme="majorBidi" w:cstheme="majorBidi"/>
                <w:sz w:val="26"/>
                <w:szCs w:val="26"/>
                <w:lang w:val="en-US"/>
              </w:rPr>
              <w:t>Bancassurance</w:t>
            </w:r>
          </w:p>
        </w:tc>
        <w:tc>
          <w:tcPr>
            <w:tcW w:w="1282" w:type="dxa"/>
            <w:vAlign w:val="center"/>
          </w:tcPr>
          <w:p w14:paraId="264203A7"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1,457</w:t>
            </w:r>
          </w:p>
        </w:tc>
        <w:tc>
          <w:tcPr>
            <w:tcW w:w="1283" w:type="dxa"/>
            <w:vAlign w:val="center"/>
          </w:tcPr>
          <w:p w14:paraId="4D92EA65" w14:textId="77777777" w:rsidR="0064012C" w:rsidRPr="001E0D17" w:rsidRDefault="0064012C" w:rsidP="00CB1601">
            <w:pPr>
              <w:tabs>
                <w:tab w:val="decimal" w:pos="1075"/>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1,468</w:t>
            </w:r>
          </w:p>
        </w:tc>
        <w:tc>
          <w:tcPr>
            <w:tcW w:w="1282" w:type="dxa"/>
            <w:vAlign w:val="center"/>
          </w:tcPr>
          <w:p w14:paraId="1836FE88"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944</w:t>
            </w:r>
          </w:p>
        </w:tc>
        <w:tc>
          <w:tcPr>
            <w:tcW w:w="1283" w:type="dxa"/>
            <w:vAlign w:val="center"/>
          </w:tcPr>
          <w:p w14:paraId="10CF7915" w14:textId="77777777" w:rsidR="0064012C" w:rsidRPr="001E0D17" w:rsidRDefault="0064012C" w:rsidP="00CB1601">
            <w:pPr>
              <w:tabs>
                <w:tab w:val="decimal" w:pos="1075"/>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884</w:t>
            </w:r>
          </w:p>
        </w:tc>
      </w:tr>
      <w:tr w:rsidR="0064012C" w:rsidRPr="001E0D17" w14:paraId="792FC634" w14:textId="77777777" w:rsidTr="00190B1C">
        <w:trPr>
          <w:cantSplit/>
        </w:trPr>
        <w:tc>
          <w:tcPr>
            <w:tcW w:w="4050" w:type="dxa"/>
            <w:vAlign w:val="bottom"/>
          </w:tcPr>
          <w:p w14:paraId="70327441" w14:textId="77777777" w:rsidR="0064012C" w:rsidRPr="001E0D17" w:rsidRDefault="0064012C" w:rsidP="00CB1601">
            <w:pPr>
              <w:pStyle w:val="a"/>
              <w:tabs>
                <w:tab w:val="clear" w:pos="360"/>
                <w:tab w:val="clear" w:pos="720"/>
                <w:tab w:val="clear" w:pos="1080"/>
                <w:tab w:val="left" w:pos="900"/>
              </w:tabs>
              <w:snapToGrid w:val="0"/>
              <w:ind w:left="270"/>
              <w:rPr>
                <w:rFonts w:asciiTheme="majorBidi" w:hAnsiTheme="majorBidi" w:cstheme="majorBidi"/>
                <w:sz w:val="26"/>
                <w:szCs w:val="26"/>
                <w:cs/>
                <w:lang w:val="en-US"/>
              </w:rPr>
            </w:pPr>
            <w:r w:rsidRPr="001E0D17">
              <w:rPr>
                <w:rFonts w:asciiTheme="majorBidi" w:hAnsiTheme="majorBidi" w:cstheme="majorBidi"/>
                <w:sz w:val="26"/>
                <w:szCs w:val="26"/>
                <w:cs/>
                <w:lang w:val="en-US"/>
              </w:rPr>
              <w:t>อื่น ๆ</w:t>
            </w:r>
          </w:p>
        </w:tc>
        <w:tc>
          <w:tcPr>
            <w:tcW w:w="1282" w:type="dxa"/>
            <w:vAlign w:val="center"/>
          </w:tcPr>
          <w:p w14:paraId="5AA2D3BB"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2,397</w:t>
            </w:r>
          </w:p>
        </w:tc>
        <w:tc>
          <w:tcPr>
            <w:tcW w:w="1283" w:type="dxa"/>
            <w:vAlign w:val="center"/>
          </w:tcPr>
          <w:p w14:paraId="33A18FEA"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2,218</w:t>
            </w:r>
          </w:p>
        </w:tc>
        <w:tc>
          <w:tcPr>
            <w:tcW w:w="1282" w:type="dxa"/>
            <w:vAlign w:val="center"/>
          </w:tcPr>
          <w:p w14:paraId="581ADBD3"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1,193</w:t>
            </w:r>
          </w:p>
        </w:tc>
        <w:tc>
          <w:tcPr>
            <w:tcW w:w="1283" w:type="dxa"/>
            <w:vAlign w:val="center"/>
          </w:tcPr>
          <w:p w14:paraId="19700300"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1,125</w:t>
            </w:r>
          </w:p>
        </w:tc>
      </w:tr>
      <w:tr w:rsidR="0064012C" w:rsidRPr="001E0D17" w14:paraId="5E64FCB9" w14:textId="77777777" w:rsidTr="00190B1C">
        <w:trPr>
          <w:cantSplit/>
        </w:trPr>
        <w:tc>
          <w:tcPr>
            <w:tcW w:w="4050" w:type="dxa"/>
            <w:vAlign w:val="bottom"/>
          </w:tcPr>
          <w:p w14:paraId="38D3A35D" w14:textId="77777777" w:rsidR="0064012C" w:rsidRPr="001E0D17" w:rsidRDefault="0064012C" w:rsidP="00CB1601">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รวมรายได้ค่าธรรมเนียมและบริการ</w:t>
            </w:r>
          </w:p>
        </w:tc>
        <w:tc>
          <w:tcPr>
            <w:tcW w:w="1282" w:type="dxa"/>
            <w:vAlign w:val="center"/>
          </w:tcPr>
          <w:p w14:paraId="2A2F04F9"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6,707</w:t>
            </w:r>
          </w:p>
        </w:tc>
        <w:tc>
          <w:tcPr>
            <w:tcW w:w="1283" w:type="dxa"/>
            <w:vAlign w:val="center"/>
          </w:tcPr>
          <w:p w14:paraId="68DE844B"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6,728</w:t>
            </w:r>
          </w:p>
        </w:tc>
        <w:tc>
          <w:tcPr>
            <w:tcW w:w="1282" w:type="dxa"/>
            <w:vAlign w:val="center"/>
          </w:tcPr>
          <w:p w14:paraId="3B862828"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4,990</w:t>
            </w:r>
          </w:p>
        </w:tc>
        <w:tc>
          <w:tcPr>
            <w:tcW w:w="1283" w:type="dxa"/>
            <w:vAlign w:val="center"/>
          </w:tcPr>
          <w:p w14:paraId="24BF6A7D"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5,051</w:t>
            </w:r>
          </w:p>
        </w:tc>
      </w:tr>
      <w:tr w:rsidR="0064012C" w:rsidRPr="001E0D17" w14:paraId="682496D1" w14:textId="77777777" w:rsidTr="00190B1C">
        <w:trPr>
          <w:cantSplit/>
        </w:trPr>
        <w:tc>
          <w:tcPr>
            <w:tcW w:w="4050" w:type="dxa"/>
            <w:vAlign w:val="bottom"/>
          </w:tcPr>
          <w:p w14:paraId="634031B4" w14:textId="77777777" w:rsidR="0064012C" w:rsidRPr="001E0D17" w:rsidRDefault="0064012C" w:rsidP="00CB1601">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ค่าใช้จ่ายค่าธรรมเนียมและบริการ</w:t>
            </w:r>
          </w:p>
        </w:tc>
        <w:tc>
          <w:tcPr>
            <w:tcW w:w="1282" w:type="dxa"/>
            <w:vAlign w:val="center"/>
          </w:tcPr>
          <w:p w14:paraId="30BFA0D5"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1,910</w:t>
            </w:r>
            <w:r w:rsidRPr="001E0D17">
              <w:rPr>
                <w:rFonts w:asciiTheme="majorBidi" w:hAnsiTheme="majorBidi"/>
                <w:sz w:val="26"/>
                <w:szCs w:val="26"/>
                <w:cs/>
                <w:lang w:val="en-US"/>
              </w:rPr>
              <w:t>)</w:t>
            </w:r>
          </w:p>
        </w:tc>
        <w:tc>
          <w:tcPr>
            <w:tcW w:w="1283" w:type="dxa"/>
            <w:vAlign w:val="center"/>
          </w:tcPr>
          <w:p w14:paraId="4289C812"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1,817</w:t>
            </w:r>
            <w:r w:rsidRPr="001E0D17">
              <w:rPr>
                <w:rFonts w:asciiTheme="majorBidi" w:hAnsiTheme="majorBidi" w:cstheme="majorBidi"/>
                <w:sz w:val="26"/>
                <w:szCs w:val="26"/>
                <w:cs/>
                <w:lang w:val="en-US"/>
              </w:rPr>
              <w:t>)</w:t>
            </w:r>
          </w:p>
        </w:tc>
        <w:tc>
          <w:tcPr>
            <w:tcW w:w="1282" w:type="dxa"/>
            <w:vAlign w:val="center"/>
          </w:tcPr>
          <w:p w14:paraId="3ACD3953"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1,256</w:t>
            </w:r>
            <w:r w:rsidRPr="001E0D17">
              <w:rPr>
                <w:rFonts w:asciiTheme="majorBidi" w:hAnsiTheme="majorBidi"/>
                <w:sz w:val="26"/>
                <w:szCs w:val="26"/>
                <w:cs/>
                <w:lang w:val="en-US"/>
              </w:rPr>
              <w:t>)</w:t>
            </w:r>
          </w:p>
        </w:tc>
        <w:tc>
          <w:tcPr>
            <w:tcW w:w="1283" w:type="dxa"/>
            <w:vAlign w:val="center"/>
          </w:tcPr>
          <w:p w14:paraId="6E1CF65F" w14:textId="77777777" w:rsidR="0064012C" w:rsidRPr="001E0D17" w:rsidRDefault="0064012C" w:rsidP="00CB1601">
            <w:pPr>
              <w:pBdr>
                <w:bottom w:val="single" w:sz="4" w:space="1" w:color="auto"/>
              </w:pBdr>
              <w:tabs>
                <w:tab w:val="decimal" w:pos="1075"/>
              </w:tabs>
              <w:snapToGrid w:val="0"/>
              <w:ind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1,272</w:t>
            </w:r>
            <w:r w:rsidRPr="001E0D17">
              <w:rPr>
                <w:rFonts w:asciiTheme="majorBidi" w:hAnsiTheme="majorBidi"/>
                <w:sz w:val="26"/>
                <w:szCs w:val="26"/>
                <w:cs/>
                <w:lang w:val="en-US"/>
              </w:rPr>
              <w:t>)</w:t>
            </w:r>
          </w:p>
        </w:tc>
      </w:tr>
      <w:tr w:rsidR="0064012C" w:rsidRPr="001E0D17" w14:paraId="125D0EFF" w14:textId="77777777" w:rsidTr="00190B1C">
        <w:trPr>
          <w:cantSplit/>
        </w:trPr>
        <w:tc>
          <w:tcPr>
            <w:tcW w:w="4050" w:type="dxa"/>
            <w:vAlign w:val="bottom"/>
          </w:tcPr>
          <w:p w14:paraId="5EBAB6F3" w14:textId="77777777" w:rsidR="0064012C" w:rsidRPr="001E0D17" w:rsidRDefault="0064012C" w:rsidP="00CB1601">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รายได้ค่าธรรมเนียมและบริการสุทธิ</w:t>
            </w:r>
          </w:p>
        </w:tc>
        <w:tc>
          <w:tcPr>
            <w:tcW w:w="1282" w:type="dxa"/>
            <w:vAlign w:val="center"/>
          </w:tcPr>
          <w:p w14:paraId="3C097F1D" w14:textId="77777777" w:rsidR="0064012C" w:rsidRPr="001E0D17" w:rsidRDefault="0064012C" w:rsidP="00CB1601">
            <w:pPr>
              <w:pBdr>
                <w:bottom w:val="doub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4,797</w:t>
            </w:r>
          </w:p>
        </w:tc>
        <w:tc>
          <w:tcPr>
            <w:tcW w:w="1283" w:type="dxa"/>
            <w:vAlign w:val="center"/>
          </w:tcPr>
          <w:p w14:paraId="535E5885" w14:textId="77777777" w:rsidR="0064012C" w:rsidRPr="001E0D17" w:rsidRDefault="0064012C" w:rsidP="00CB1601">
            <w:pPr>
              <w:pBdr>
                <w:bottom w:val="doub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4,911</w:t>
            </w:r>
          </w:p>
        </w:tc>
        <w:tc>
          <w:tcPr>
            <w:tcW w:w="1282" w:type="dxa"/>
            <w:vAlign w:val="center"/>
          </w:tcPr>
          <w:p w14:paraId="6576D01D" w14:textId="77777777" w:rsidR="0064012C" w:rsidRPr="001E0D17" w:rsidRDefault="0064012C" w:rsidP="00CB1601">
            <w:pPr>
              <w:pBdr>
                <w:bottom w:val="doub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3,734</w:t>
            </w:r>
          </w:p>
        </w:tc>
        <w:tc>
          <w:tcPr>
            <w:tcW w:w="1283" w:type="dxa"/>
            <w:vAlign w:val="center"/>
          </w:tcPr>
          <w:p w14:paraId="1A1AD4A9" w14:textId="77777777" w:rsidR="0064012C" w:rsidRPr="001E0D17" w:rsidRDefault="0064012C" w:rsidP="00CB1601">
            <w:pPr>
              <w:pBdr>
                <w:bottom w:val="double" w:sz="4" w:space="1" w:color="auto"/>
              </w:pBdr>
              <w:tabs>
                <w:tab w:val="decimal" w:pos="1075"/>
              </w:tabs>
              <w:snapToGrid w:val="0"/>
              <w:ind w:right="86"/>
              <w:rPr>
                <w:rFonts w:asciiTheme="majorBidi" w:hAnsiTheme="majorBidi" w:cstheme="majorBidi"/>
                <w:sz w:val="26"/>
                <w:szCs w:val="26"/>
                <w:lang w:val="en-US"/>
              </w:rPr>
            </w:pPr>
            <w:r w:rsidRPr="001E0D17">
              <w:rPr>
                <w:rFonts w:asciiTheme="majorBidi" w:hAnsiTheme="majorBidi" w:cstheme="majorBidi"/>
                <w:sz w:val="26"/>
                <w:szCs w:val="26"/>
                <w:lang w:val="en-US"/>
              </w:rPr>
              <w:t>3,779</w:t>
            </w:r>
          </w:p>
        </w:tc>
      </w:tr>
    </w:tbl>
    <w:p w14:paraId="1714F793" w14:textId="77777777" w:rsidR="005E6FED" w:rsidRPr="001E0D17" w:rsidRDefault="005E6FED" w:rsidP="005E6FED">
      <w:pPr>
        <w:spacing w:line="340" w:lineRule="exact"/>
        <w:jc w:val="right"/>
        <w:rPr>
          <w:rFonts w:asciiTheme="majorBidi" w:hAnsiTheme="majorBidi" w:cstheme="majorBidi"/>
          <w:sz w:val="26"/>
          <w:szCs w:val="26"/>
          <w:cs/>
        </w:rPr>
      </w:pPr>
    </w:p>
    <w:p w14:paraId="1A6A78F4" w14:textId="77777777" w:rsidR="005E6FED" w:rsidRPr="001E0D17" w:rsidRDefault="005E6FED" w:rsidP="00864B71">
      <w:pPr>
        <w:spacing w:line="320" w:lineRule="exact"/>
        <w:ind w:right="-101"/>
        <w:jc w:val="right"/>
        <w:rPr>
          <w:rFonts w:asciiTheme="majorBidi" w:hAnsiTheme="majorBidi" w:cstheme="majorBidi"/>
          <w:sz w:val="26"/>
          <w:szCs w:val="26"/>
          <w:cs/>
        </w:rPr>
      </w:pPr>
      <w:r w:rsidRPr="001E0D17">
        <w:rPr>
          <w:rFonts w:asciiTheme="majorBidi" w:hAnsiTheme="majorBidi" w:cstheme="majorBidi"/>
          <w:sz w:val="26"/>
          <w:szCs w:val="26"/>
          <w:cs/>
        </w:rPr>
        <w:t>(หน่วย: ล้านบาท)</w:t>
      </w:r>
    </w:p>
    <w:tbl>
      <w:tblPr>
        <w:tblW w:w="9270" w:type="dxa"/>
        <w:tblInd w:w="450" w:type="dxa"/>
        <w:tblLayout w:type="fixed"/>
        <w:tblCellMar>
          <w:left w:w="0" w:type="dxa"/>
          <w:right w:w="0" w:type="dxa"/>
        </w:tblCellMar>
        <w:tblLook w:val="0000" w:firstRow="0" w:lastRow="0" w:firstColumn="0" w:lastColumn="0" w:noHBand="0" w:noVBand="0"/>
      </w:tblPr>
      <w:tblGrid>
        <w:gridCol w:w="4140"/>
        <w:gridCol w:w="1282"/>
        <w:gridCol w:w="1283"/>
        <w:gridCol w:w="1282"/>
        <w:gridCol w:w="1283"/>
      </w:tblGrid>
      <w:tr w:rsidR="005E6FED" w:rsidRPr="001E0D17" w14:paraId="42052950" w14:textId="77777777" w:rsidTr="00864B71">
        <w:trPr>
          <w:cantSplit/>
        </w:trPr>
        <w:tc>
          <w:tcPr>
            <w:tcW w:w="4140" w:type="dxa"/>
            <w:vAlign w:val="bottom"/>
          </w:tcPr>
          <w:p w14:paraId="01AEE51D" w14:textId="77777777" w:rsidR="005E6FED" w:rsidRPr="001E0D17" w:rsidRDefault="005E6FED" w:rsidP="00CB1601">
            <w:pPr>
              <w:snapToGrid w:val="0"/>
              <w:ind w:left="90" w:right="86"/>
              <w:jc w:val="center"/>
              <w:rPr>
                <w:rFonts w:asciiTheme="majorBidi" w:hAnsiTheme="majorBidi" w:cstheme="majorBidi"/>
                <w:sz w:val="26"/>
                <w:szCs w:val="26"/>
                <w:cs/>
              </w:rPr>
            </w:pPr>
          </w:p>
        </w:tc>
        <w:tc>
          <w:tcPr>
            <w:tcW w:w="5130" w:type="dxa"/>
            <w:gridSpan w:val="4"/>
            <w:vAlign w:val="bottom"/>
          </w:tcPr>
          <w:p w14:paraId="2D982D0D"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cs/>
                <w:lang w:val="en-US"/>
              </w:rPr>
            </w:pPr>
            <w:r w:rsidRPr="001E0D17">
              <w:rPr>
                <w:rFonts w:asciiTheme="majorBidi" w:hAnsiTheme="majorBidi" w:cstheme="majorBidi"/>
                <w:sz w:val="26"/>
                <w:szCs w:val="26"/>
                <w:cs/>
                <w:lang w:val="en-US"/>
              </w:rPr>
              <w:t>สำหรับ</w:t>
            </w:r>
            <w:r w:rsidRPr="001E0D17">
              <w:rPr>
                <w:rFonts w:asciiTheme="majorBidi" w:hAnsiTheme="majorBidi" w:cstheme="majorBidi"/>
                <w:sz w:val="26"/>
                <w:szCs w:val="26"/>
                <w:cs/>
                <w:lang w:val="en-US" w:eastAsia="en-US"/>
              </w:rPr>
              <w:t>งวด</w:t>
            </w:r>
            <w:r w:rsidRPr="001E0D17">
              <w:rPr>
                <w:rFonts w:asciiTheme="majorBidi" w:hAnsiTheme="majorBidi" w:cstheme="majorBidi"/>
                <w:sz w:val="26"/>
                <w:szCs w:val="26"/>
                <w:cs/>
                <w:lang w:val="en-US"/>
              </w:rPr>
              <w:t xml:space="preserve">หกเดือนสิ้นสุดวันที่ </w:t>
            </w:r>
            <w:r w:rsidRPr="001E0D17">
              <w:rPr>
                <w:rFonts w:asciiTheme="majorBidi" w:hAnsiTheme="majorBidi" w:cstheme="majorBidi"/>
                <w:sz w:val="26"/>
                <w:szCs w:val="26"/>
                <w:lang w:val="en-US"/>
              </w:rPr>
              <w:t>30</w:t>
            </w:r>
            <w:r w:rsidRPr="001E0D17">
              <w:rPr>
                <w:rFonts w:asciiTheme="majorBidi" w:hAnsiTheme="majorBidi" w:cstheme="majorBidi"/>
                <w:sz w:val="26"/>
                <w:szCs w:val="26"/>
                <w:cs/>
                <w:lang w:val="en-US"/>
              </w:rPr>
              <w:t xml:space="preserve"> มิถุนายน</w:t>
            </w:r>
          </w:p>
        </w:tc>
      </w:tr>
      <w:tr w:rsidR="005E6FED" w:rsidRPr="001E0D17" w14:paraId="529327F5" w14:textId="77777777" w:rsidTr="00864B71">
        <w:trPr>
          <w:cantSplit/>
        </w:trPr>
        <w:tc>
          <w:tcPr>
            <w:tcW w:w="4140" w:type="dxa"/>
            <w:vAlign w:val="bottom"/>
          </w:tcPr>
          <w:p w14:paraId="5B0EA785" w14:textId="77777777" w:rsidR="005E6FED" w:rsidRPr="001E0D17" w:rsidRDefault="005E6FED" w:rsidP="00CB1601">
            <w:pPr>
              <w:snapToGrid w:val="0"/>
              <w:ind w:left="90" w:right="86"/>
              <w:jc w:val="center"/>
              <w:rPr>
                <w:rFonts w:asciiTheme="majorBidi" w:hAnsiTheme="majorBidi" w:cstheme="majorBidi"/>
                <w:sz w:val="26"/>
                <w:szCs w:val="26"/>
                <w:cs/>
              </w:rPr>
            </w:pPr>
          </w:p>
        </w:tc>
        <w:tc>
          <w:tcPr>
            <w:tcW w:w="2565" w:type="dxa"/>
            <w:gridSpan w:val="2"/>
            <w:vAlign w:val="bottom"/>
          </w:tcPr>
          <w:p w14:paraId="5C3D81C4"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งบการเงินรวม</w:t>
            </w:r>
          </w:p>
        </w:tc>
        <w:tc>
          <w:tcPr>
            <w:tcW w:w="2565" w:type="dxa"/>
            <w:gridSpan w:val="2"/>
            <w:vAlign w:val="bottom"/>
          </w:tcPr>
          <w:p w14:paraId="3EA81DFC"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งบการเงินเฉพาะธนาคาร</w:t>
            </w:r>
          </w:p>
        </w:tc>
      </w:tr>
      <w:tr w:rsidR="005E6FED" w:rsidRPr="001E0D17" w14:paraId="2E66E553" w14:textId="77777777" w:rsidTr="00864B71">
        <w:trPr>
          <w:cantSplit/>
        </w:trPr>
        <w:tc>
          <w:tcPr>
            <w:tcW w:w="4140" w:type="dxa"/>
            <w:vAlign w:val="bottom"/>
          </w:tcPr>
          <w:p w14:paraId="7270D2EB" w14:textId="77777777" w:rsidR="005E6FED" w:rsidRPr="001E0D17" w:rsidRDefault="005E6FED" w:rsidP="00CB1601">
            <w:pPr>
              <w:snapToGrid w:val="0"/>
              <w:ind w:left="90" w:right="86"/>
              <w:jc w:val="center"/>
              <w:rPr>
                <w:rFonts w:asciiTheme="majorBidi" w:hAnsiTheme="majorBidi" w:cstheme="majorBidi"/>
                <w:sz w:val="26"/>
                <w:szCs w:val="26"/>
                <w:cs/>
              </w:rPr>
            </w:pPr>
          </w:p>
        </w:tc>
        <w:tc>
          <w:tcPr>
            <w:tcW w:w="1282" w:type="dxa"/>
            <w:vAlign w:val="bottom"/>
          </w:tcPr>
          <w:p w14:paraId="6D58774E"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283" w:type="dxa"/>
            <w:vAlign w:val="bottom"/>
          </w:tcPr>
          <w:p w14:paraId="75E5E7F0"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2565</w:t>
            </w:r>
          </w:p>
        </w:tc>
        <w:tc>
          <w:tcPr>
            <w:tcW w:w="1282" w:type="dxa"/>
            <w:vAlign w:val="bottom"/>
          </w:tcPr>
          <w:p w14:paraId="0FFFE517"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283" w:type="dxa"/>
            <w:vAlign w:val="bottom"/>
          </w:tcPr>
          <w:p w14:paraId="6704636B"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2565</w:t>
            </w:r>
          </w:p>
        </w:tc>
      </w:tr>
      <w:tr w:rsidR="005E6FED" w:rsidRPr="001E0D17" w14:paraId="5C26ECD9" w14:textId="77777777" w:rsidTr="00864B71">
        <w:trPr>
          <w:cantSplit/>
          <w:trHeight w:val="271"/>
        </w:trPr>
        <w:tc>
          <w:tcPr>
            <w:tcW w:w="4140" w:type="dxa"/>
            <w:vAlign w:val="bottom"/>
          </w:tcPr>
          <w:p w14:paraId="3C7878BE" w14:textId="77777777" w:rsidR="005E6FED" w:rsidRPr="001E0D17" w:rsidRDefault="005E6FED" w:rsidP="00CB1601">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รายได้ค่าธรรมเนียมและบริการ</w:t>
            </w:r>
          </w:p>
        </w:tc>
        <w:tc>
          <w:tcPr>
            <w:tcW w:w="1282" w:type="dxa"/>
            <w:vAlign w:val="bottom"/>
          </w:tcPr>
          <w:p w14:paraId="74BCF7D2" w14:textId="77777777" w:rsidR="005E6FED" w:rsidRPr="001E0D17" w:rsidRDefault="005E6FED" w:rsidP="00CB1601">
            <w:pPr>
              <w:tabs>
                <w:tab w:val="decimal" w:pos="792"/>
              </w:tabs>
              <w:snapToGrid w:val="0"/>
              <w:ind w:left="90" w:right="86"/>
              <w:rPr>
                <w:rFonts w:asciiTheme="majorBidi" w:hAnsiTheme="majorBidi" w:cstheme="majorBidi"/>
                <w:sz w:val="26"/>
                <w:szCs w:val="26"/>
                <w:lang w:val="en-US"/>
              </w:rPr>
            </w:pPr>
          </w:p>
        </w:tc>
        <w:tc>
          <w:tcPr>
            <w:tcW w:w="1283" w:type="dxa"/>
            <w:vAlign w:val="bottom"/>
          </w:tcPr>
          <w:p w14:paraId="107C3B96" w14:textId="77777777" w:rsidR="005E6FED" w:rsidRPr="001E0D17" w:rsidRDefault="005E6FED" w:rsidP="00CB1601">
            <w:pPr>
              <w:tabs>
                <w:tab w:val="decimal" w:pos="792"/>
              </w:tabs>
              <w:snapToGrid w:val="0"/>
              <w:ind w:left="90" w:right="86"/>
              <w:rPr>
                <w:rFonts w:asciiTheme="majorBidi" w:hAnsiTheme="majorBidi" w:cstheme="majorBidi"/>
                <w:sz w:val="26"/>
                <w:szCs w:val="26"/>
                <w:lang w:val="en-US"/>
              </w:rPr>
            </w:pPr>
          </w:p>
        </w:tc>
        <w:tc>
          <w:tcPr>
            <w:tcW w:w="1282" w:type="dxa"/>
            <w:vAlign w:val="bottom"/>
          </w:tcPr>
          <w:p w14:paraId="0906AC8F" w14:textId="77777777" w:rsidR="005E6FED" w:rsidRPr="001E0D17" w:rsidRDefault="005E6FED" w:rsidP="00CB1601">
            <w:pPr>
              <w:tabs>
                <w:tab w:val="decimal" w:pos="792"/>
              </w:tabs>
              <w:snapToGrid w:val="0"/>
              <w:ind w:left="90" w:right="86"/>
              <w:rPr>
                <w:rFonts w:asciiTheme="majorBidi" w:hAnsiTheme="majorBidi" w:cstheme="majorBidi"/>
                <w:sz w:val="26"/>
                <w:szCs w:val="26"/>
                <w:cs/>
                <w:lang w:val="en-US"/>
              </w:rPr>
            </w:pPr>
          </w:p>
        </w:tc>
        <w:tc>
          <w:tcPr>
            <w:tcW w:w="1283" w:type="dxa"/>
            <w:vAlign w:val="bottom"/>
          </w:tcPr>
          <w:p w14:paraId="60168CDD" w14:textId="77777777" w:rsidR="005E6FED" w:rsidRPr="001E0D17" w:rsidRDefault="005E6FED" w:rsidP="00CB1601">
            <w:pPr>
              <w:tabs>
                <w:tab w:val="decimal" w:pos="792"/>
              </w:tabs>
              <w:snapToGrid w:val="0"/>
              <w:ind w:left="90" w:right="86"/>
              <w:rPr>
                <w:rFonts w:asciiTheme="majorBidi" w:hAnsiTheme="majorBidi" w:cstheme="majorBidi"/>
                <w:sz w:val="26"/>
                <w:szCs w:val="26"/>
                <w:cs/>
                <w:lang w:val="en-US"/>
              </w:rPr>
            </w:pPr>
          </w:p>
        </w:tc>
      </w:tr>
      <w:tr w:rsidR="0064012C" w:rsidRPr="001E0D17" w14:paraId="15577258" w14:textId="77777777" w:rsidTr="00864B71">
        <w:trPr>
          <w:cantSplit/>
        </w:trPr>
        <w:tc>
          <w:tcPr>
            <w:tcW w:w="4140" w:type="dxa"/>
            <w:vAlign w:val="bottom"/>
          </w:tcPr>
          <w:p w14:paraId="5C59369E" w14:textId="77777777" w:rsidR="0064012C" w:rsidRPr="001E0D17" w:rsidRDefault="0064012C" w:rsidP="00CB1601">
            <w:pPr>
              <w:pStyle w:val="a"/>
              <w:tabs>
                <w:tab w:val="clear" w:pos="360"/>
                <w:tab w:val="clear" w:pos="720"/>
                <w:tab w:val="clear" w:pos="1080"/>
                <w:tab w:val="left" w:pos="900"/>
              </w:tabs>
              <w:snapToGrid w:val="0"/>
              <w:ind w:left="270"/>
              <w:rPr>
                <w:rFonts w:asciiTheme="majorBidi" w:hAnsiTheme="majorBidi" w:cstheme="majorBidi"/>
                <w:sz w:val="26"/>
                <w:szCs w:val="26"/>
                <w:cs/>
                <w:lang w:val="en-US"/>
              </w:rPr>
            </w:pPr>
            <w:r w:rsidRPr="001E0D17">
              <w:rPr>
                <w:rFonts w:asciiTheme="majorBidi" w:hAnsiTheme="majorBidi" w:cstheme="majorBidi"/>
                <w:sz w:val="26"/>
                <w:szCs w:val="26"/>
                <w:cs/>
                <w:lang w:val="en-US"/>
              </w:rPr>
              <w:t>การรับรอง รับอาวัล และการค้ำประกัน</w:t>
            </w:r>
          </w:p>
        </w:tc>
        <w:tc>
          <w:tcPr>
            <w:tcW w:w="1282" w:type="dxa"/>
            <w:vAlign w:val="center"/>
          </w:tcPr>
          <w:p w14:paraId="659139EA"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756</w:t>
            </w:r>
          </w:p>
        </w:tc>
        <w:tc>
          <w:tcPr>
            <w:tcW w:w="1283" w:type="dxa"/>
            <w:vAlign w:val="center"/>
          </w:tcPr>
          <w:p w14:paraId="0F67C324"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787</w:t>
            </w:r>
          </w:p>
        </w:tc>
        <w:tc>
          <w:tcPr>
            <w:tcW w:w="1282" w:type="dxa"/>
            <w:vAlign w:val="center"/>
          </w:tcPr>
          <w:p w14:paraId="1AB5FC98"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756</w:t>
            </w:r>
          </w:p>
        </w:tc>
        <w:tc>
          <w:tcPr>
            <w:tcW w:w="1283" w:type="dxa"/>
            <w:vAlign w:val="center"/>
          </w:tcPr>
          <w:p w14:paraId="52A815C1"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787</w:t>
            </w:r>
          </w:p>
        </w:tc>
      </w:tr>
      <w:tr w:rsidR="0064012C" w:rsidRPr="001E0D17" w14:paraId="46186D8D" w14:textId="77777777" w:rsidTr="00864B71">
        <w:trPr>
          <w:cantSplit/>
        </w:trPr>
        <w:tc>
          <w:tcPr>
            <w:tcW w:w="4140" w:type="dxa"/>
            <w:vAlign w:val="bottom"/>
          </w:tcPr>
          <w:p w14:paraId="56CA5CA7" w14:textId="77777777" w:rsidR="0064012C" w:rsidRPr="001E0D17" w:rsidRDefault="0064012C" w:rsidP="00CB1601">
            <w:pPr>
              <w:pStyle w:val="a"/>
              <w:tabs>
                <w:tab w:val="clear" w:pos="360"/>
                <w:tab w:val="clear" w:pos="720"/>
                <w:tab w:val="clear" w:pos="1080"/>
              </w:tabs>
              <w:snapToGrid w:val="0"/>
              <w:ind w:left="45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บริการบัตรเอทีเอ็ม และบริการธนาคารอิเล็กทรอนิกส์</w:t>
            </w:r>
          </w:p>
        </w:tc>
        <w:tc>
          <w:tcPr>
            <w:tcW w:w="1282" w:type="dxa"/>
            <w:vAlign w:val="center"/>
          </w:tcPr>
          <w:p w14:paraId="2C5165D6"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5,279</w:t>
            </w:r>
          </w:p>
        </w:tc>
        <w:tc>
          <w:tcPr>
            <w:tcW w:w="1283" w:type="dxa"/>
            <w:vAlign w:val="center"/>
          </w:tcPr>
          <w:p w14:paraId="49BC7D30"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5,544</w:t>
            </w:r>
          </w:p>
        </w:tc>
        <w:tc>
          <w:tcPr>
            <w:tcW w:w="1282" w:type="dxa"/>
            <w:vAlign w:val="center"/>
          </w:tcPr>
          <w:p w14:paraId="5F1B67FD"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5,279</w:t>
            </w:r>
          </w:p>
        </w:tc>
        <w:tc>
          <w:tcPr>
            <w:tcW w:w="1283" w:type="dxa"/>
            <w:vAlign w:val="center"/>
          </w:tcPr>
          <w:p w14:paraId="39712EAD"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5,544</w:t>
            </w:r>
          </w:p>
        </w:tc>
      </w:tr>
      <w:tr w:rsidR="0064012C" w:rsidRPr="001E0D17" w14:paraId="5296963B" w14:textId="77777777" w:rsidTr="00864B71">
        <w:trPr>
          <w:cantSplit/>
        </w:trPr>
        <w:tc>
          <w:tcPr>
            <w:tcW w:w="4140" w:type="dxa"/>
            <w:vAlign w:val="bottom"/>
          </w:tcPr>
          <w:p w14:paraId="322F97BC" w14:textId="77777777" w:rsidR="0064012C" w:rsidRPr="001E0D17" w:rsidRDefault="0064012C" w:rsidP="00CB1601">
            <w:pPr>
              <w:pStyle w:val="a"/>
              <w:tabs>
                <w:tab w:val="clear" w:pos="360"/>
                <w:tab w:val="clear" w:pos="720"/>
                <w:tab w:val="clear" w:pos="1080"/>
                <w:tab w:val="left" w:pos="900"/>
              </w:tabs>
              <w:snapToGrid w:val="0"/>
              <w:ind w:left="270"/>
              <w:rPr>
                <w:rFonts w:asciiTheme="majorBidi" w:hAnsiTheme="majorBidi" w:cstheme="majorBidi"/>
                <w:sz w:val="26"/>
                <w:szCs w:val="26"/>
                <w:lang w:val="en-US"/>
              </w:rPr>
            </w:pPr>
            <w:r w:rsidRPr="001E0D17">
              <w:rPr>
                <w:rFonts w:asciiTheme="majorBidi" w:hAnsiTheme="majorBidi" w:cstheme="majorBidi"/>
                <w:sz w:val="26"/>
                <w:szCs w:val="26"/>
                <w:cs/>
                <w:lang w:val="en-US"/>
              </w:rPr>
              <w:t xml:space="preserve">ค่าธรรมเนียมจัดการและผลิตภัณฑ์ </w:t>
            </w:r>
            <w:r w:rsidRPr="001E0D17">
              <w:rPr>
                <w:rFonts w:asciiTheme="majorBidi" w:hAnsiTheme="majorBidi" w:cstheme="majorBidi"/>
                <w:sz w:val="26"/>
                <w:szCs w:val="26"/>
                <w:lang w:val="en-US"/>
              </w:rPr>
              <w:t>Bancassurance</w:t>
            </w:r>
          </w:p>
        </w:tc>
        <w:tc>
          <w:tcPr>
            <w:tcW w:w="1282" w:type="dxa"/>
            <w:vAlign w:val="center"/>
          </w:tcPr>
          <w:p w14:paraId="66DCD525"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2,967</w:t>
            </w:r>
          </w:p>
        </w:tc>
        <w:tc>
          <w:tcPr>
            <w:tcW w:w="1283" w:type="dxa"/>
            <w:vAlign w:val="center"/>
          </w:tcPr>
          <w:p w14:paraId="40E9E214" w14:textId="77777777" w:rsidR="0064012C" w:rsidRPr="001E0D17" w:rsidRDefault="0064012C" w:rsidP="00CB1601">
            <w:pPr>
              <w:tabs>
                <w:tab w:val="decimal" w:pos="1075"/>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3,188</w:t>
            </w:r>
          </w:p>
        </w:tc>
        <w:tc>
          <w:tcPr>
            <w:tcW w:w="1282" w:type="dxa"/>
            <w:vAlign w:val="center"/>
          </w:tcPr>
          <w:p w14:paraId="6792F9D9"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1,930</w:t>
            </w:r>
          </w:p>
        </w:tc>
        <w:tc>
          <w:tcPr>
            <w:tcW w:w="1283" w:type="dxa"/>
            <w:vAlign w:val="center"/>
          </w:tcPr>
          <w:p w14:paraId="0C87D8D8" w14:textId="77777777" w:rsidR="0064012C" w:rsidRPr="001E0D17" w:rsidRDefault="0064012C" w:rsidP="00CB1601">
            <w:pPr>
              <w:tabs>
                <w:tab w:val="decimal" w:pos="1075"/>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1,971</w:t>
            </w:r>
          </w:p>
        </w:tc>
      </w:tr>
      <w:tr w:rsidR="0064012C" w:rsidRPr="001E0D17" w14:paraId="6BEC8A69" w14:textId="77777777" w:rsidTr="00864B71">
        <w:trPr>
          <w:cantSplit/>
        </w:trPr>
        <w:tc>
          <w:tcPr>
            <w:tcW w:w="4140" w:type="dxa"/>
            <w:vAlign w:val="bottom"/>
          </w:tcPr>
          <w:p w14:paraId="760E4560" w14:textId="77777777" w:rsidR="0064012C" w:rsidRPr="001E0D17" w:rsidRDefault="0064012C" w:rsidP="00CB1601">
            <w:pPr>
              <w:pStyle w:val="a"/>
              <w:tabs>
                <w:tab w:val="clear" w:pos="360"/>
                <w:tab w:val="clear" w:pos="720"/>
                <w:tab w:val="clear" w:pos="1080"/>
                <w:tab w:val="left" w:pos="900"/>
              </w:tabs>
              <w:snapToGrid w:val="0"/>
              <w:ind w:left="270"/>
              <w:rPr>
                <w:rFonts w:asciiTheme="majorBidi" w:hAnsiTheme="majorBidi" w:cstheme="majorBidi"/>
                <w:sz w:val="26"/>
                <w:szCs w:val="26"/>
                <w:cs/>
                <w:lang w:val="en-US"/>
              </w:rPr>
            </w:pPr>
            <w:r w:rsidRPr="001E0D17">
              <w:rPr>
                <w:rFonts w:asciiTheme="majorBidi" w:hAnsiTheme="majorBidi" w:cstheme="majorBidi"/>
                <w:sz w:val="26"/>
                <w:szCs w:val="26"/>
                <w:cs/>
                <w:lang w:val="en-US"/>
              </w:rPr>
              <w:t>อื่น ๆ</w:t>
            </w:r>
          </w:p>
        </w:tc>
        <w:tc>
          <w:tcPr>
            <w:tcW w:w="1282" w:type="dxa"/>
            <w:vAlign w:val="center"/>
          </w:tcPr>
          <w:p w14:paraId="1C885BF4"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4,861</w:t>
            </w:r>
          </w:p>
        </w:tc>
        <w:tc>
          <w:tcPr>
            <w:tcW w:w="1283" w:type="dxa"/>
            <w:vAlign w:val="center"/>
          </w:tcPr>
          <w:p w14:paraId="363C5EA8"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4,249</w:t>
            </w:r>
          </w:p>
        </w:tc>
        <w:tc>
          <w:tcPr>
            <w:tcW w:w="1282" w:type="dxa"/>
            <w:vAlign w:val="center"/>
          </w:tcPr>
          <w:p w14:paraId="450823A7"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2,463</w:t>
            </w:r>
          </w:p>
        </w:tc>
        <w:tc>
          <w:tcPr>
            <w:tcW w:w="1283" w:type="dxa"/>
            <w:vAlign w:val="center"/>
          </w:tcPr>
          <w:p w14:paraId="644CA897"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2,178</w:t>
            </w:r>
          </w:p>
        </w:tc>
      </w:tr>
      <w:tr w:rsidR="0064012C" w:rsidRPr="001E0D17" w14:paraId="2DDCE31C" w14:textId="77777777" w:rsidTr="00864B71">
        <w:trPr>
          <w:cantSplit/>
        </w:trPr>
        <w:tc>
          <w:tcPr>
            <w:tcW w:w="4140" w:type="dxa"/>
            <w:vAlign w:val="bottom"/>
          </w:tcPr>
          <w:p w14:paraId="6C86CB03" w14:textId="77777777" w:rsidR="0064012C" w:rsidRPr="001E0D17" w:rsidRDefault="0064012C" w:rsidP="00CB1601">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รวมรายได้ค่าธรรมเนียมและบริการ</w:t>
            </w:r>
          </w:p>
        </w:tc>
        <w:tc>
          <w:tcPr>
            <w:tcW w:w="1282" w:type="dxa"/>
            <w:vAlign w:val="center"/>
          </w:tcPr>
          <w:p w14:paraId="0A272F73"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13,863</w:t>
            </w:r>
          </w:p>
        </w:tc>
        <w:tc>
          <w:tcPr>
            <w:tcW w:w="1283" w:type="dxa"/>
            <w:vAlign w:val="center"/>
          </w:tcPr>
          <w:p w14:paraId="1C53FDE9"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13,768</w:t>
            </w:r>
          </w:p>
        </w:tc>
        <w:tc>
          <w:tcPr>
            <w:tcW w:w="1282" w:type="dxa"/>
            <w:vAlign w:val="center"/>
          </w:tcPr>
          <w:p w14:paraId="5D4090C9"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10,428</w:t>
            </w:r>
          </w:p>
        </w:tc>
        <w:tc>
          <w:tcPr>
            <w:tcW w:w="1283" w:type="dxa"/>
            <w:vAlign w:val="center"/>
          </w:tcPr>
          <w:p w14:paraId="10FF5141" w14:textId="77777777" w:rsidR="0064012C" w:rsidRPr="001E0D17" w:rsidRDefault="0064012C" w:rsidP="00CB1601">
            <w:pP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10,480</w:t>
            </w:r>
          </w:p>
        </w:tc>
      </w:tr>
      <w:tr w:rsidR="0064012C" w:rsidRPr="001E0D17" w14:paraId="757F1CBA" w14:textId="77777777" w:rsidTr="00864B71">
        <w:trPr>
          <w:cantSplit/>
        </w:trPr>
        <w:tc>
          <w:tcPr>
            <w:tcW w:w="4140" w:type="dxa"/>
            <w:vAlign w:val="bottom"/>
          </w:tcPr>
          <w:p w14:paraId="0E01815E" w14:textId="77777777" w:rsidR="0064012C" w:rsidRPr="001E0D17" w:rsidRDefault="0064012C" w:rsidP="00CB1601">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ค่าใช้จ่ายค่าธรรมเนียมและบริการ</w:t>
            </w:r>
          </w:p>
        </w:tc>
        <w:tc>
          <w:tcPr>
            <w:tcW w:w="1282" w:type="dxa"/>
            <w:vAlign w:val="center"/>
          </w:tcPr>
          <w:p w14:paraId="6ACC9E9B"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3,928</w:t>
            </w:r>
            <w:r w:rsidRPr="001E0D17">
              <w:rPr>
                <w:rFonts w:asciiTheme="majorBidi" w:hAnsiTheme="majorBidi"/>
                <w:sz w:val="26"/>
                <w:szCs w:val="26"/>
                <w:cs/>
                <w:lang w:val="en-US"/>
              </w:rPr>
              <w:t>)</w:t>
            </w:r>
          </w:p>
        </w:tc>
        <w:tc>
          <w:tcPr>
            <w:tcW w:w="1283" w:type="dxa"/>
            <w:vAlign w:val="center"/>
          </w:tcPr>
          <w:p w14:paraId="46ED87A2"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3,889</w:t>
            </w:r>
            <w:r w:rsidRPr="001E0D17">
              <w:rPr>
                <w:rFonts w:asciiTheme="majorBidi" w:hAnsiTheme="majorBidi" w:cstheme="majorBidi"/>
                <w:sz w:val="26"/>
                <w:szCs w:val="26"/>
                <w:cs/>
                <w:lang w:val="en-US"/>
              </w:rPr>
              <w:t>)</w:t>
            </w:r>
          </w:p>
        </w:tc>
        <w:tc>
          <w:tcPr>
            <w:tcW w:w="1282" w:type="dxa"/>
            <w:vAlign w:val="center"/>
          </w:tcPr>
          <w:p w14:paraId="21793E46" w14:textId="77777777" w:rsidR="0064012C" w:rsidRPr="001E0D17" w:rsidRDefault="0064012C" w:rsidP="00CB1601">
            <w:pPr>
              <w:pBdr>
                <w:bottom w:val="sing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2,656</w:t>
            </w:r>
            <w:r w:rsidRPr="001E0D17">
              <w:rPr>
                <w:rFonts w:asciiTheme="majorBidi" w:hAnsiTheme="majorBidi"/>
                <w:sz w:val="26"/>
                <w:szCs w:val="26"/>
                <w:cs/>
                <w:lang w:val="en-US"/>
              </w:rPr>
              <w:t>)</w:t>
            </w:r>
          </w:p>
        </w:tc>
        <w:tc>
          <w:tcPr>
            <w:tcW w:w="1283" w:type="dxa"/>
            <w:vAlign w:val="center"/>
          </w:tcPr>
          <w:p w14:paraId="4356D6E6" w14:textId="77777777" w:rsidR="0064012C" w:rsidRPr="001E0D17" w:rsidRDefault="0064012C" w:rsidP="00CB1601">
            <w:pPr>
              <w:pBdr>
                <w:bottom w:val="single" w:sz="4" w:space="1" w:color="auto"/>
              </w:pBdr>
              <w:tabs>
                <w:tab w:val="decimal" w:pos="1075"/>
              </w:tabs>
              <w:snapToGrid w:val="0"/>
              <w:ind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2,816</w:t>
            </w:r>
            <w:r w:rsidRPr="001E0D17">
              <w:rPr>
                <w:rFonts w:asciiTheme="majorBidi" w:hAnsiTheme="majorBidi" w:cstheme="majorBidi"/>
                <w:sz w:val="26"/>
                <w:szCs w:val="26"/>
                <w:cs/>
                <w:lang w:val="en-US"/>
              </w:rPr>
              <w:t>)</w:t>
            </w:r>
          </w:p>
        </w:tc>
      </w:tr>
      <w:tr w:rsidR="0064012C" w:rsidRPr="001E0D17" w14:paraId="71A43499" w14:textId="77777777" w:rsidTr="00864B71">
        <w:trPr>
          <w:cantSplit/>
        </w:trPr>
        <w:tc>
          <w:tcPr>
            <w:tcW w:w="4140" w:type="dxa"/>
            <w:vAlign w:val="bottom"/>
          </w:tcPr>
          <w:p w14:paraId="287E1058" w14:textId="77777777" w:rsidR="0064012C" w:rsidRPr="001E0D17" w:rsidRDefault="0064012C" w:rsidP="00CB1601">
            <w:pPr>
              <w:pStyle w:val="a"/>
              <w:tabs>
                <w:tab w:val="clear" w:pos="360"/>
                <w:tab w:val="clear" w:pos="720"/>
                <w:tab w:val="clear" w:pos="1080"/>
                <w:tab w:val="left" w:pos="900"/>
              </w:tabs>
              <w:snapToGrid w:val="0"/>
              <w:ind w:left="270" w:hanging="180"/>
              <w:rPr>
                <w:rFonts w:asciiTheme="majorBidi" w:hAnsiTheme="majorBidi" w:cstheme="majorBidi"/>
                <w:sz w:val="26"/>
                <w:szCs w:val="26"/>
                <w:cs/>
                <w:lang w:val="en-US"/>
              </w:rPr>
            </w:pPr>
            <w:r w:rsidRPr="001E0D17">
              <w:rPr>
                <w:rFonts w:asciiTheme="majorBidi" w:hAnsiTheme="majorBidi" w:cstheme="majorBidi"/>
                <w:sz w:val="26"/>
                <w:szCs w:val="26"/>
                <w:cs/>
                <w:lang w:val="en-US"/>
              </w:rPr>
              <w:t>รายได้ค่าธรรมเนียมและบริการสุทธิ</w:t>
            </w:r>
          </w:p>
        </w:tc>
        <w:tc>
          <w:tcPr>
            <w:tcW w:w="1282" w:type="dxa"/>
            <w:vAlign w:val="center"/>
          </w:tcPr>
          <w:p w14:paraId="0745D4B7" w14:textId="77777777" w:rsidR="0064012C" w:rsidRPr="001E0D17" w:rsidRDefault="0064012C" w:rsidP="00CB1601">
            <w:pPr>
              <w:pBdr>
                <w:bottom w:val="doub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9,935</w:t>
            </w:r>
          </w:p>
        </w:tc>
        <w:tc>
          <w:tcPr>
            <w:tcW w:w="1283" w:type="dxa"/>
            <w:vAlign w:val="center"/>
          </w:tcPr>
          <w:p w14:paraId="1CFE34AB" w14:textId="77777777" w:rsidR="0064012C" w:rsidRPr="001E0D17" w:rsidRDefault="0064012C" w:rsidP="00CB1601">
            <w:pPr>
              <w:pBdr>
                <w:bottom w:val="doub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9,879</w:t>
            </w:r>
          </w:p>
        </w:tc>
        <w:tc>
          <w:tcPr>
            <w:tcW w:w="1282" w:type="dxa"/>
            <w:vAlign w:val="center"/>
          </w:tcPr>
          <w:p w14:paraId="5F3742D6" w14:textId="77777777" w:rsidR="0064012C" w:rsidRPr="001E0D17" w:rsidRDefault="0064012C" w:rsidP="00CB1601">
            <w:pPr>
              <w:pBdr>
                <w:bottom w:val="double" w:sz="4" w:space="1" w:color="auto"/>
              </w:pBdr>
              <w:tabs>
                <w:tab w:val="decimal" w:pos="1075"/>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7,772</w:t>
            </w:r>
          </w:p>
        </w:tc>
        <w:tc>
          <w:tcPr>
            <w:tcW w:w="1283" w:type="dxa"/>
            <w:vAlign w:val="center"/>
          </w:tcPr>
          <w:p w14:paraId="660BE6DA" w14:textId="77777777" w:rsidR="0064012C" w:rsidRPr="001E0D17" w:rsidRDefault="0064012C" w:rsidP="00CB1601">
            <w:pPr>
              <w:pBdr>
                <w:bottom w:val="double" w:sz="4" w:space="1" w:color="auto"/>
              </w:pBdr>
              <w:tabs>
                <w:tab w:val="decimal" w:pos="1075"/>
              </w:tabs>
              <w:snapToGrid w:val="0"/>
              <w:ind w:right="86"/>
              <w:rPr>
                <w:rFonts w:asciiTheme="majorBidi" w:hAnsiTheme="majorBidi" w:cstheme="majorBidi"/>
                <w:sz w:val="26"/>
                <w:szCs w:val="26"/>
                <w:lang w:val="en-US"/>
              </w:rPr>
            </w:pPr>
            <w:r w:rsidRPr="001E0D17">
              <w:rPr>
                <w:rFonts w:asciiTheme="majorBidi" w:hAnsiTheme="majorBidi" w:cstheme="majorBidi"/>
                <w:sz w:val="26"/>
                <w:szCs w:val="26"/>
                <w:lang w:val="en-US"/>
              </w:rPr>
              <w:t>7,664</w:t>
            </w:r>
          </w:p>
        </w:tc>
      </w:tr>
    </w:tbl>
    <w:p w14:paraId="4382D801" w14:textId="77777777" w:rsidR="00CB1601" w:rsidRDefault="00CB1601" w:rsidP="00C8797B">
      <w:pPr>
        <w:pStyle w:val="Heading1"/>
        <w:rPr>
          <w:rFonts w:asciiTheme="majorBidi" w:hAnsiTheme="majorBidi" w:cstheme="majorBidi"/>
          <w:cs/>
        </w:rPr>
      </w:pPr>
    </w:p>
    <w:p w14:paraId="0DA5731C" w14:textId="77777777" w:rsidR="00CB1601" w:rsidRDefault="00CB1601">
      <w:pPr>
        <w:suppressAutoHyphens w:val="0"/>
        <w:rPr>
          <w:rFonts w:asciiTheme="majorBidi" w:hAnsiTheme="majorBidi" w:cstheme="majorBidi"/>
          <w:b/>
          <w:bCs/>
          <w:sz w:val="32"/>
          <w:szCs w:val="32"/>
          <w:cs/>
        </w:rPr>
      </w:pPr>
      <w:r>
        <w:rPr>
          <w:rFonts w:asciiTheme="majorBidi" w:hAnsiTheme="majorBidi" w:cstheme="majorBidi"/>
          <w:cs/>
        </w:rPr>
        <w:br w:type="page"/>
      </w:r>
    </w:p>
    <w:p w14:paraId="1F3DBD5C" w14:textId="77777777" w:rsidR="00326112" w:rsidRPr="001E0D17" w:rsidRDefault="004669CD" w:rsidP="00C8797B">
      <w:pPr>
        <w:pStyle w:val="Heading1"/>
        <w:rPr>
          <w:rFonts w:asciiTheme="majorBidi" w:hAnsiTheme="majorBidi" w:cstheme="majorBidi"/>
          <w:cs/>
        </w:rPr>
      </w:pPr>
      <w:bookmarkStart w:id="1070" w:name="_Toc143247732"/>
      <w:r w:rsidRPr="001E0D17">
        <w:rPr>
          <w:rFonts w:asciiTheme="majorBidi" w:hAnsiTheme="majorBidi" w:cstheme="majorBidi"/>
          <w:cs/>
        </w:rPr>
        <w:lastRenderedPageBreak/>
        <w:t>8.</w:t>
      </w:r>
      <w:r w:rsidR="006839E6" w:rsidRPr="001E0D17">
        <w:rPr>
          <w:rFonts w:asciiTheme="majorBidi" w:hAnsiTheme="majorBidi" w:cstheme="majorBidi"/>
          <w:cs/>
        </w:rPr>
        <w:t>3</w:t>
      </w:r>
      <w:r w:rsidR="00C22B7D" w:rsidRPr="001E0D17">
        <w:rPr>
          <w:rFonts w:asciiTheme="majorBidi" w:hAnsiTheme="majorBidi" w:cstheme="majorBidi"/>
          <w:cs/>
        </w:rPr>
        <w:t>4</w:t>
      </w:r>
      <w:r w:rsidR="00A7782F" w:rsidRPr="001E0D17">
        <w:rPr>
          <w:rFonts w:asciiTheme="majorBidi" w:hAnsiTheme="majorBidi" w:cstheme="majorBidi"/>
          <w:cs/>
        </w:rPr>
        <w:tab/>
      </w:r>
      <w:r w:rsidR="00326112" w:rsidRPr="001E0D17">
        <w:rPr>
          <w:rFonts w:asciiTheme="majorBidi" w:hAnsiTheme="majorBidi" w:cstheme="majorBidi"/>
          <w:cs/>
        </w:rPr>
        <w:t>กำไรสุทธิจากเครื่องมือทางการเงินที่วัดมูลค่าด้วยมูลค่ายุติธรรมผ่านกำไรหรือขาดทุน</w:t>
      </w:r>
      <w:bookmarkEnd w:id="1070"/>
    </w:p>
    <w:tbl>
      <w:tblPr>
        <w:tblW w:w="9180" w:type="dxa"/>
        <w:tblInd w:w="558" w:type="dxa"/>
        <w:tblLayout w:type="fixed"/>
        <w:tblLook w:val="04A0" w:firstRow="1" w:lastRow="0" w:firstColumn="1" w:lastColumn="0" w:noHBand="0" w:noVBand="1"/>
      </w:tblPr>
      <w:tblGrid>
        <w:gridCol w:w="4050"/>
        <w:gridCol w:w="1260"/>
        <w:gridCol w:w="22"/>
        <w:gridCol w:w="1283"/>
        <w:gridCol w:w="1282"/>
        <w:gridCol w:w="1283"/>
      </w:tblGrid>
      <w:tr w:rsidR="005E6FED" w:rsidRPr="001E0D17" w14:paraId="158F2810" w14:textId="77777777" w:rsidTr="00190B1C">
        <w:tc>
          <w:tcPr>
            <w:tcW w:w="5310" w:type="dxa"/>
            <w:gridSpan w:val="2"/>
            <w:shd w:val="clear" w:color="auto" w:fill="auto"/>
          </w:tcPr>
          <w:p w14:paraId="1E963124" w14:textId="77777777" w:rsidR="005E6FED" w:rsidRPr="001E0D17" w:rsidRDefault="005E6FED" w:rsidP="00CB1601">
            <w:pPr>
              <w:pStyle w:val="ListParagraph"/>
              <w:ind w:left="0"/>
              <w:contextualSpacing w:val="0"/>
              <w:rPr>
                <w:rFonts w:asciiTheme="majorBidi" w:hAnsiTheme="majorBidi" w:cstheme="majorBidi"/>
                <w:sz w:val="26"/>
                <w:szCs w:val="26"/>
                <w:lang w:val="en-US" w:eastAsia="en-US"/>
              </w:rPr>
            </w:pPr>
          </w:p>
        </w:tc>
        <w:tc>
          <w:tcPr>
            <w:tcW w:w="3870" w:type="dxa"/>
            <w:gridSpan w:val="4"/>
            <w:shd w:val="clear" w:color="auto" w:fill="auto"/>
          </w:tcPr>
          <w:p w14:paraId="02E7E6D5" w14:textId="77777777" w:rsidR="005E6FED" w:rsidRPr="001E0D17" w:rsidRDefault="005E6FED" w:rsidP="00CB1601">
            <w:pPr>
              <w:pStyle w:val="ListParagraph"/>
              <w:ind w:left="612"/>
              <w:contextualSpacing w:val="0"/>
              <w:jc w:val="right"/>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 ล้านบาท)</w:t>
            </w:r>
          </w:p>
        </w:tc>
      </w:tr>
      <w:tr w:rsidR="005E6FED" w:rsidRPr="001E0D17" w14:paraId="09E39F33" w14:textId="77777777" w:rsidTr="00190B1C">
        <w:tblPrEx>
          <w:tblCellMar>
            <w:left w:w="0" w:type="dxa"/>
            <w:right w:w="0" w:type="dxa"/>
          </w:tblCellMar>
          <w:tblLook w:val="0000" w:firstRow="0" w:lastRow="0" w:firstColumn="0" w:lastColumn="0" w:noHBand="0" w:noVBand="0"/>
        </w:tblPrEx>
        <w:trPr>
          <w:cantSplit/>
        </w:trPr>
        <w:tc>
          <w:tcPr>
            <w:tcW w:w="4050" w:type="dxa"/>
            <w:vAlign w:val="bottom"/>
          </w:tcPr>
          <w:p w14:paraId="3000A783" w14:textId="77777777" w:rsidR="005E6FED" w:rsidRPr="001E0D17" w:rsidRDefault="005E6FED" w:rsidP="00CB1601">
            <w:pPr>
              <w:snapToGrid w:val="0"/>
              <w:ind w:left="90" w:right="86"/>
              <w:jc w:val="center"/>
              <w:rPr>
                <w:rFonts w:asciiTheme="majorBidi" w:hAnsiTheme="majorBidi" w:cstheme="majorBidi"/>
                <w:sz w:val="26"/>
                <w:szCs w:val="26"/>
                <w:cs/>
              </w:rPr>
            </w:pPr>
          </w:p>
        </w:tc>
        <w:tc>
          <w:tcPr>
            <w:tcW w:w="5130" w:type="dxa"/>
            <w:gridSpan w:val="5"/>
            <w:vAlign w:val="bottom"/>
          </w:tcPr>
          <w:p w14:paraId="242711D3"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 xml:space="preserve">สำหรับงวดสามเดือนสิ้นสุดวันที่ </w:t>
            </w:r>
            <w:r w:rsidRPr="001E0D17">
              <w:rPr>
                <w:rFonts w:asciiTheme="majorBidi" w:hAnsiTheme="majorBidi" w:cstheme="majorBidi"/>
                <w:sz w:val="26"/>
                <w:szCs w:val="26"/>
                <w:lang w:val="en-US"/>
              </w:rPr>
              <w:t>30</w:t>
            </w:r>
            <w:r w:rsidRPr="001E0D17">
              <w:rPr>
                <w:rFonts w:asciiTheme="majorBidi" w:hAnsiTheme="majorBidi" w:cstheme="majorBidi"/>
                <w:sz w:val="26"/>
                <w:szCs w:val="26"/>
                <w:cs/>
                <w:lang w:val="en-US"/>
              </w:rPr>
              <w:t xml:space="preserve"> มิถุนายน</w:t>
            </w:r>
          </w:p>
        </w:tc>
      </w:tr>
      <w:tr w:rsidR="005E6FED" w:rsidRPr="001E0D17" w14:paraId="5CC05170" w14:textId="77777777" w:rsidTr="00190B1C">
        <w:tblPrEx>
          <w:tblCellMar>
            <w:left w:w="0" w:type="dxa"/>
            <w:right w:w="0" w:type="dxa"/>
          </w:tblCellMar>
          <w:tblLook w:val="0000" w:firstRow="0" w:lastRow="0" w:firstColumn="0" w:lastColumn="0" w:noHBand="0" w:noVBand="0"/>
        </w:tblPrEx>
        <w:trPr>
          <w:cantSplit/>
        </w:trPr>
        <w:tc>
          <w:tcPr>
            <w:tcW w:w="4050" w:type="dxa"/>
            <w:vAlign w:val="bottom"/>
          </w:tcPr>
          <w:p w14:paraId="7C5F2F4E" w14:textId="77777777" w:rsidR="005E6FED" w:rsidRPr="001E0D17" w:rsidRDefault="005E6FED" w:rsidP="00CB1601">
            <w:pPr>
              <w:snapToGrid w:val="0"/>
              <w:ind w:left="90" w:right="86"/>
              <w:jc w:val="center"/>
              <w:rPr>
                <w:rFonts w:asciiTheme="majorBidi" w:hAnsiTheme="majorBidi" w:cstheme="majorBidi"/>
                <w:sz w:val="26"/>
                <w:szCs w:val="26"/>
                <w:cs/>
              </w:rPr>
            </w:pPr>
          </w:p>
        </w:tc>
        <w:tc>
          <w:tcPr>
            <w:tcW w:w="2565" w:type="dxa"/>
            <w:gridSpan w:val="3"/>
            <w:vAlign w:val="bottom"/>
          </w:tcPr>
          <w:p w14:paraId="6AA6C3FC"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งบการเงินรวม</w:t>
            </w:r>
          </w:p>
        </w:tc>
        <w:tc>
          <w:tcPr>
            <w:tcW w:w="2565" w:type="dxa"/>
            <w:gridSpan w:val="2"/>
            <w:vAlign w:val="bottom"/>
          </w:tcPr>
          <w:p w14:paraId="1AB9961B"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งบการเงินเฉพาะธนาคาร</w:t>
            </w:r>
          </w:p>
        </w:tc>
      </w:tr>
      <w:tr w:rsidR="005E6FED" w:rsidRPr="001E0D17" w14:paraId="441F3DEC" w14:textId="77777777" w:rsidTr="00190B1C">
        <w:tblPrEx>
          <w:tblCellMar>
            <w:left w:w="0" w:type="dxa"/>
            <w:right w:w="0" w:type="dxa"/>
          </w:tblCellMar>
          <w:tblLook w:val="0000" w:firstRow="0" w:lastRow="0" w:firstColumn="0" w:lastColumn="0" w:noHBand="0" w:noVBand="0"/>
        </w:tblPrEx>
        <w:trPr>
          <w:cantSplit/>
        </w:trPr>
        <w:tc>
          <w:tcPr>
            <w:tcW w:w="4050" w:type="dxa"/>
            <w:vAlign w:val="bottom"/>
          </w:tcPr>
          <w:p w14:paraId="59012867" w14:textId="77777777" w:rsidR="005E6FED" w:rsidRPr="001E0D17" w:rsidRDefault="005E6FED" w:rsidP="00CB1601">
            <w:pPr>
              <w:snapToGrid w:val="0"/>
              <w:ind w:left="90" w:right="86"/>
              <w:jc w:val="center"/>
              <w:rPr>
                <w:rFonts w:asciiTheme="majorBidi" w:hAnsiTheme="majorBidi" w:cstheme="majorBidi"/>
                <w:sz w:val="26"/>
                <w:szCs w:val="26"/>
                <w:cs/>
              </w:rPr>
            </w:pPr>
          </w:p>
        </w:tc>
        <w:tc>
          <w:tcPr>
            <w:tcW w:w="1282" w:type="dxa"/>
            <w:gridSpan w:val="2"/>
            <w:vAlign w:val="bottom"/>
          </w:tcPr>
          <w:p w14:paraId="1C77D4C8"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283" w:type="dxa"/>
            <w:vAlign w:val="bottom"/>
          </w:tcPr>
          <w:p w14:paraId="3C2ABC92"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2565</w:t>
            </w:r>
          </w:p>
        </w:tc>
        <w:tc>
          <w:tcPr>
            <w:tcW w:w="1282" w:type="dxa"/>
            <w:vAlign w:val="bottom"/>
          </w:tcPr>
          <w:p w14:paraId="4E91048E"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283" w:type="dxa"/>
            <w:vAlign w:val="bottom"/>
          </w:tcPr>
          <w:p w14:paraId="2C689B6C"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2565</w:t>
            </w:r>
          </w:p>
        </w:tc>
      </w:tr>
      <w:tr w:rsidR="005E6FED" w:rsidRPr="001E0D17" w14:paraId="65071C32" w14:textId="77777777" w:rsidTr="00190B1C">
        <w:tblPrEx>
          <w:tblCellMar>
            <w:left w:w="0" w:type="dxa"/>
            <w:right w:w="0" w:type="dxa"/>
          </w:tblCellMar>
          <w:tblLook w:val="0000" w:firstRow="0" w:lastRow="0" w:firstColumn="0" w:lastColumn="0" w:noHBand="0" w:noVBand="0"/>
        </w:tblPrEx>
        <w:trPr>
          <w:cantSplit/>
          <w:trHeight w:val="271"/>
        </w:trPr>
        <w:tc>
          <w:tcPr>
            <w:tcW w:w="4050" w:type="dxa"/>
          </w:tcPr>
          <w:p w14:paraId="7D976FB5" w14:textId="77777777" w:rsidR="005E6FED" w:rsidRPr="001E0D17" w:rsidRDefault="005E6FED" w:rsidP="00CB1601">
            <w:pPr>
              <w:pStyle w:val="ListParagraph"/>
              <w:overflowPunct/>
              <w:autoSpaceDE/>
              <w:autoSpaceDN/>
              <w:adjustRightInd/>
              <w:ind w:left="164" w:hanging="164"/>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กำไร (ขาดทุน) จากธุรกรรมเพื่อค้าและปริวรรตเงินตราต่างประเทศ</w:t>
            </w:r>
          </w:p>
        </w:tc>
        <w:tc>
          <w:tcPr>
            <w:tcW w:w="1282" w:type="dxa"/>
            <w:gridSpan w:val="2"/>
            <w:vAlign w:val="bottom"/>
          </w:tcPr>
          <w:p w14:paraId="35A55EF4" w14:textId="77777777" w:rsidR="005E6FED" w:rsidRPr="001E0D17" w:rsidRDefault="005E6FED" w:rsidP="00CB1601">
            <w:pPr>
              <w:tabs>
                <w:tab w:val="decimal" w:pos="792"/>
              </w:tabs>
              <w:snapToGrid w:val="0"/>
              <w:ind w:left="90" w:right="86"/>
              <w:rPr>
                <w:rFonts w:asciiTheme="majorBidi" w:hAnsiTheme="majorBidi" w:cstheme="majorBidi"/>
                <w:sz w:val="26"/>
                <w:szCs w:val="26"/>
                <w:lang w:val="en-US"/>
              </w:rPr>
            </w:pPr>
          </w:p>
        </w:tc>
        <w:tc>
          <w:tcPr>
            <w:tcW w:w="1283" w:type="dxa"/>
            <w:vAlign w:val="bottom"/>
          </w:tcPr>
          <w:p w14:paraId="24387535" w14:textId="77777777" w:rsidR="005E6FED" w:rsidRPr="001E0D17" w:rsidRDefault="005E6FED" w:rsidP="00CB1601">
            <w:pPr>
              <w:tabs>
                <w:tab w:val="decimal" w:pos="792"/>
              </w:tabs>
              <w:snapToGrid w:val="0"/>
              <w:ind w:left="90" w:right="86"/>
              <w:rPr>
                <w:rFonts w:asciiTheme="majorBidi" w:hAnsiTheme="majorBidi" w:cstheme="majorBidi"/>
                <w:sz w:val="26"/>
                <w:szCs w:val="26"/>
                <w:lang w:val="en-US"/>
              </w:rPr>
            </w:pPr>
          </w:p>
        </w:tc>
        <w:tc>
          <w:tcPr>
            <w:tcW w:w="1282" w:type="dxa"/>
            <w:vAlign w:val="bottom"/>
          </w:tcPr>
          <w:p w14:paraId="24F53F6F" w14:textId="77777777" w:rsidR="005E6FED" w:rsidRPr="001E0D17" w:rsidRDefault="005E6FED" w:rsidP="00CB1601">
            <w:pPr>
              <w:tabs>
                <w:tab w:val="decimal" w:pos="792"/>
              </w:tabs>
              <w:snapToGrid w:val="0"/>
              <w:ind w:left="90" w:right="86"/>
              <w:rPr>
                <w:rFonts w:asciiTheme="majorBidi" w:hAnsiTheme="majorBidi" w:cstheme="majorBidi"/>
                <w:sz w:val="26"/>
                <w:szCs w:val="26"/>
                <w:cs/>
                <w:lang w:val="en-US"/>
              </w:rPr>
            </w:pPr>
          </w:p>
        </w:tc>
        <w:tc>
          <w:tcPr>
            <w:tcW w:w="1283" w:type="dxa"/>
            <w:vAlign w:val="bottom"/>
          </w:tcPr>
          <w:p w14:paraId="6F8F3C3E" w14:textId="77777777" w:rsidR="005E6FED" w:rsidRPr="001E0D17" w:rsidRDefault="005E6FED" w:rsidP="00CB1601">
            <w:pPr>
              <w:tabs>
                <w:tab w:val="decimal" w:pos="792"/>
              </w:tabs>
              <w:snapToGrid w:val="0"/>
              <w:ind w:left="90" w:right="86"/>
              <w:rPr>
                <w:rFonts w:asciiTheme="majorBidi" w:hAnsiTheme="majorBidi" w:cstheme="majorBidi"/>
                <w:sz w:val="26"/>
                <w:szCs w:val="26"/>
                <w:cs/>
                <w:lang w:val="en-US"/>
              </w:rPr>
            </w:pPr>
          </w:p>
        </w:tc>
      </w:tr>
      <w:tr w:rsidR="005E6FED" w:rsidRPr="001E0D17" w14:paraId="59CE9593" w14:textId="77777777" w:rsidTr="00190B1C">
        <w:tblPrEx>
          <w:tblCellMar>
            <w:left w:w="0" w:type="dxa"/>
            <w:right w:w="0" w:type="dxa"/>
          </w:tblCellMar>
          <w:tblLook w:val="0000" w:firstRow="0" w:lastRow="0" w:firstColumn="0" w:lastColumn="0" w:noHBand="0" w:noVBand="0"/>
        </w:tblPrEx>
        <w:trPr>
          <w:cantSplit/>
        </w:trPr>
        <w:tc>
          <w:tcPr>
            <w:tcW w:w="4050" w:type="dxa"/>
          </w:tcPr>
          <w:p w14:paraId="5CD185CD" w14:textId="77777777" w:rsidR="005E6FED" w:rsidRPr="001E0D17" w:rsidRDefault="005E6FED" w:rsidP="00CB1601">
            <w:pPr>
              <w:pStyle w:val="ListParagraph"/>
              <w:tabs>
                <w:tab w:val="left" w:pos="522"/>
              </w:tabs>
              <w:overflowPunct/>
              <w:autoSpaceDE/>
              <w:autoSpaceDN/>
              <w:adjustRightInd/>
              <w:ind w:left="343" w:hanging="18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 xml:space="preserve">เงินตราต่างประเทศและตราสารอนุพันธ์                  </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ด้านอัตราแลกเปลี่ยน</w:t>
            </w:r>
          </w:p>
        </w:tc>
        <w:tc>
          <w:tcPr>
            <w:tcW w:w="1282" w:type="dxa"/>
            <w:gridSpan w:val="2"/>
            <w:vAlign w:val="bottom"/>
          </w:tcPr>
          <w:p w14:paraId="6D06E8EE" w14:textId="77777777" w:rsidR="005E6FED" w:rsidRPr="001E0D17" w:rsidRDefault="00FC0476" w:rsidP="00CB1601">
            <w:pP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1,393</w:t>
            </w:r>
          </w:p>
        </w:tc>
        <w:tc>
          <w:tcPr>
            <w:tcW w:w="1283" w:type="dxa"/>
            <w:vAlign w:val="bottom"/>
          </w:tcPr>
          <w:p w14:paraId="3D22DC09" w14:textId="77777777" w:rsidR="005E6FED" w:rsidRPr="001E0D17" w:rsidRDefault="005E6FED"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1,293</w:t>
            </w:r>
          </w:p>
        </w:tc>
        <w:tc>
          <w:tcPr>
            <w:tcW w:w="1282" w:type="dxa"/>
            <w:vAlign w:val="bottom"/>
          </w:tcPr>
          <w:p w14:paraId="7D601C8F" w14:textId="77777777" w:rsidR="005E6FED" w:rsidRPr="001E0D17" w:rsidRDefault="00FC0476" w:rsidP="00CB1601">
            <w:pP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1,392</w:t>
            </w:r>
          </w:p>
        </w:tc>
        <w:tc>
          <w:tcPr>
            <w:tcW w:w="1283" w:type="dxa"/>
            <w:vAlign w:val="bottom"/>
          </w:tcPr>
          <w:p w14:paraId="6B348B3D" w14:textId="77777777" w:rsidR="005E6FED" w:rsidRPr="001E0D17" w:rsidRDefault="005E6FED"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1,292</w:t>
            </w:r>
          </w:p>
        </w:tc>
      </w:tr>
      <w:tr w:rsidR="005E6FED" w:rsidRPr="001E0D17" w14:paraId="2289B2D1" w14:textId="77777777" w:rsidTr="00190B1C">
        <w:tblPrEx>
          <w:tblCellMar>
            <w:left w:w="0" w:type="dxa"/>
            <w:right w:w="0" w:type="dxa"/>
          </w:tblCellMar>
          <w:tblLook w:val="0000" w:firstRow="0" w:lastRow="0" w:firstColumn="0" w:lastColumn="0" w:noHBand="0" w:noVBand="0"/>
        </w:tblPrEx>
        <w:trPr>
          <w:cantSplit/>
        </w:trPr>
        <w:tc>
          <w:tcPr>
            <w:tcW w:w="4050" w:type="dxa"/>
          </w:tcPr>
          <w:p w14:paraId="654D1053" w14:textId="77777777" w:rsidR="005E6FED" w:rsidRPr="001E0D17" w:rsidRDefault="005E6FED" w:rsidP="00CB1601">
            <w:pPr>
              <w:pStyle w:val="ListParagraph"/>
              <w:overflowPunct/>
              <w:autoSpaceDE/>
              <w:autoSpaceDN/>
              <w:adjustRightInd/>
              <w:ind w:left="343" w:hanging="18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ตราสารอนุพันธ์ด้านอัตราดอกเบี้ย</w:t>
            </w:r>
          </w:p>
        </w:tc>
        <w:tc>
          <w:tcPr>
            <w:tcW w:w="1282" w:type="dxa"/>
            <w:gridSpan w:val="2"/>
            <w:vAlign w:val="bottom"/>
          </w:tcPr>
          <w:p w14:paraId="58783DE1" w14:textId="77777777" w:rsidR="005E6FED" w:rsidRPr="001E0D17" w:rsidRDefault="00FC0476" w:rsidP="00CB1601">
            <w:pP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(596)</w:t>
            </w:r>
          </w:p>
        </w:tc>
        <w:tc>
          <w:tcPr>
            <w:tcW w:w="1283" w:type="dxa"/>
            <w:vAlign w:val="bottom"/>
          </w:tcPr>
          <w:p w14:paraId="17EAD900" w14:textId="77777777" w:rsidR="005E6FED" w:rsidRPr="001E0D17" w:rsidRDefault="005E6FED"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1,048</w:t>
            </w:r>
            <w:r w:rsidRPr="001E0D17">
              <w:rPr>
                <w:rFonts w:asciiTheme="majorBidi" w:hAnsiTheme="majorBidi" w:cstheme="majorBidi"/>
                <w:sz w:val="26"/>
                <w:szCs w:val="26"/>
                <w:cs/>
                <w:lang w:val="en-US"/>
              </w:rPr>
              <w:t>)</w:t>
            </w:r>
          </w:p>
        </w:tc>
        <w:tc>
          <w:tcPr>
            <w:tcW w:w="1282" w:type="dxa"/>
            <w:vAlign w:val="bottom"/>
          </w:tcPr>
          <w:p w14:paraId="27939CEF" w14:textId="77777777" w:rsidR="005E6FED" w:rsidRPr="001E0D17" w:rsidRDefault="00FC0476" w:rsidP="00CB1601">
            <w:pP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(596)</w:t>
            </w:r>
          </w:p>
        </w:tc>
        <w:tc>
          <w:tcPr>
            <w:tcW w:w="1283" w:type="dxa"/>
            <w:vAlign w:val="bottom"/>
          </w:tcPr>
          <w:p w14:paraId="64F83EAF" w14:textId="77777777" w:rsidR="005E6FED" w:rsidRPr="001E0D17" w:rsidRDefault="005E6FED"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1,048</w:t>
            </w:r>
            <w:r w:rsidRPr="001E0D17">
              <w:rPr>
                <w:rFonts w:asciiTheme="majorBidi" w:hAnsiTheme="majorBidi" w:cstheme="majorBidi"/>
                <w:sz w:val="26"/>
                <w:szCs w:val="26"/>
                <w:cs/>
                <w:lang w:val="en-US"/>
              </w:rPr>
              <w:t>)</w:t>
            </w:r>
          </w:p>
        </w:tc>
      </w:tr>
      <w:tr w:rsidR="005E6FED" w:rsidRPr="001E0D17" w14:paraId="007597F6" w14:textId="77777777" w:rsidTr="00190B1C">
        <w:tblPrEx>
          <w:tblCellMar>
            <w:left w:w="0" w:type="dxa"/>
            <w:right w:w="0" w:type="dxa"/>
          </w:tblCellMar>
          <w:tblLook w:val="0000" w:firstRow="0" w:lastRow="0" w:firstColumn="0" w:lastColumn="0" w:noHBand="0" w:noVBand="0"/>
        </w:tblPrEx>
        <w:trPr>
          <w:cantSplit/>
        </w:trPr>
        <w:tc>
          <w:tcPr>
            <w:tcW w:w="4050" w:type="dxa"/>
          </w:tcPr>
          <w:p w14:paraId="179DBD57" w14:textId="77777777" w:rsidR="005E6FED" w:rsidRPr="001E0D17" w:rsidRDefault="005E6FED" w:rsidP="00CB1601">
            <w:pPr>
              <w:pStyle w:val="ListParagraph"/>
              <w:overflowPunct/>
              <w:autoSpaceDE/>
              <w:autoSpaceDN/>
              <w:adjustRightInd/>
              <w:ind w:left="343" w:hanging="18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ตราสารหนี้</w:t>
            </w:r>
          </w:p>
        </w:tc>
        <w:tc>
          <w:tcPr>
            <w:tcW w:w="1282" w:type="dxa"/>
            <w:gridSpan w:val="2"/>
            <w:vAlign w:val="bottom"/>
          </w:tcPr>
          <w:p w14:paraId="19757C0A" w14:textId="77777777" w:rsidR="005E6FED" w:rsidRPr="001E0D17" w:rsidRDefault="000050DC"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24</w:t>
            </w:r>
            <w:r w:rsidRPr="001E0D17">
              <w:rPr>
                <w:rFonts w:asciiTheme="majorBidi" w:hAnsiTheme="majorBidi"/>
                <w:sz w:val="26"/>
                <w:szCs w:val="26"/>
                <w:cs/>
                <w:lang w:val="en-US"/>
              </w:rPr>
              <w:t>)</w:t>
            </w:r>
          </w:p>
        </w:tc>
        <w:tc>
          <w:tcPr>
            <w:tcW w:w="1283" w:type="dxa"/>
            <w:vAlign w:val="bottom"/>
          </w:tcPr>
          <w:p w14:paraId="4B243F68" w14:textId="77777777" w:rsidR="005E6FED" w:rsidRPr="001E0D17" w:rsidRDefault="005E6FED"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285</w:t>
            </w:r>
            <w:r w:rsidRPr="001E0D17">
              <w:rPr>
                <w:rFonts w:asciiTheme="majorBidi" w:hAnsiTheme="majorBidi" w:cstheme="majorBidi"/>
                <w:sz w:val="26"/>
                <w:szCs w:val="26"/>
                <w:cs/>
                <w:lang w:val="en-US"/>
              </w:rPr>
              <w:t>)</w:t>
            </w:r>
          </w:p>
        </w:tc>
        <w:tc>
          <w:tcPr>
            <w:tcW w:w="1282" w:type="dxa"/>
            <w:vAlign w:val="bottom"/>
          </w:tcPr>
          <w:p w14:paraId="48A16654" w14:textId="77777777" w:rsidR="005E6FED" w:rsidRPr="001E0D17" w:rsidRDefault="000050DC"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24</w:t>
            </w:r>
            <w:r w:rsidRPr="001E0D17">
              <w:rPr>
                <w:rFonts w:asciiTheme="majorBidi" w:hAnsiTheme="majorBidi"/>
                <w:sz w:val="26"/>
                <w:szCs w:val="26"/>
                <w:cs/>
                <w:lang w:val="en-US"/>
              </w:rPr>
              <w:t>)</w:t>
            </w:r>
          </w:p>
        </w:tc>
        <w:tc>
          <w:tcPr>
            <w:tcW w:w="1283" w:type="dxa"/>
            <w:vAlign w:val="bottom"/>
          </w:tcPr>
          <w:p w14:paraId="72DF6D6B" w14:textId="77777777" w:rsidR="005E6FED" w:rsidRPr="001E0D17" w:rsidRDefault="005E6FED"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285</w:t>
            </w:r>
            <w:r w:rsidRPr="001E0D17">
              <w:rPr>
                <w:rFonts w:asciiTheme="majorBidi" w:hAnsiTheme="majorBidi" w:cstheme="majorBidi"/>
                <w:sz w:val="26"/>
                <w:szCs w:val="26"/>
                <w:cs/>
                <w:lang w:val="en-US"/>
              </w:rPr>
              <w:t>)</w:t>
            </w:r>
          </w:p>
        </w:tc>
      </w:tr>
      <w:tr w:rsidR="005E6FED" w:rsidRPr="001E0D17" w14:paraId="338BC638" w14:textId="77777777" w:rsidTr="00190B1C">
        <w:tblPrEx>
          <w:tblCellMar>
            <w:left w:w="0" w:type="dxa"/>
            <w:right w:w="0" w:type="dxa"/>
          </w:tblCellMar>
          <w:tblLook w:val="0000" w:firstRow="0" w:lastRow="0" w:firstColumn="0" w:lastColumn="0" w:noHBand="0" w:noVBand="0"/>
        </w:tblPrEx>
        <w:trPr>
          <w:cantSplit/>
        </w:trPr>
        <w:tc>
          <w:tcPr>
            <w:tcW w:w="4050" w:type="dxa"/>
          </w:tcPr>
          <w:p w14:paraId="3A537609" w14:textId="77777777" w:rsidR="005E6FED" w:rsidRPr="001E0D17" w:rsidRDefault="005E6FED" w:rsidP="00CB1601">
            <w:pPr>
              <w:pStyle w:val="ListParagraph"/>
              <w:overflowPunct/>
              <w:autoSpaceDE/>
              <w:autoSpaceDN/>
              <w:adjustRightInd/>
              <w:ind w:left="343" w:hanging="180"/>
              <w:contextualSpacing w:val="0"/>
              <w:textAlignment w:val="auto"/>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ตราสารทุน</w:t>
            </w:r>
          </w:p>
        </w:tc>
        <w:tc>
          <w:tcPr>
            <w:tcW w:w="1282" w:type="dxa"/>
            <w:gridSpan w:val="2"/>
            <w:vAlign w:val="bottom"/>
          </w:tcPr>
          <w:p w14:paraId="2EE3FD8E" w14:textId="77777777" w:rsidR="005E6FED" w:rsidRPr="001E0D17" w:rsidRDefault="00FC0476" w:rsidP="00CB1601">
            <w:pP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w:t>
            </w:r>
            <w:r w:rsidR="00990520">
              <w:rPr>
                <w:rFonts w:asciiTheme="majorBidi" w:hAnsiTheme="majorBidi" w:cstheme="majorBidi"/>
                <w:sz w:val="26"/>
                <w:szCs w:val="26"/>
                <w:lang w:val="en-US"/>
              </w:rPr>
              <w:t>29</w:t>
            </w:r>
            <w:r>
              <w:rPr>
                <w:rFonts w:asciiTheme="majorBidi" w:hAnsiTheme="majorBidi" w:cstheme="majorBidi"/>
                <w:sz w:val="26"/>
                <w:szCs w:val="26"/>
                <w:lang w:val="en-US"/>
              </w:rPr>
              <w:t>)</w:t>
            </w:r>
          </w:p>
        </w:tc>
        <w:tc>
          <w:tcPr>
            <w:tcW w:w="1283" w:type="dxa"/>
            <w:vAlign w:val="bottom"/>
          </w:tcPr>
          <w:p w14:paraId="7B82FE0F" w14:textId="77777777" w:rsidR="005E6FED" w:rsidRPr="001E0D17" w:rsidRDefault="005E6FED"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72</w:t>
            </w:r>
          </w:p>
        </w:tc>
        <w:tc>
          <w:tcPr>
            <w:tcW w:w="1282" w:type="dxa"/>
            <w:vAlign w:val="bottom"/>
          </w:tcPr>
          <w:p w14:paraId="6B597E9B" w14:textId="77777777" w:rsidR="005E6FED" w:rsidRPr="001E0D17" w:rsidRDefault="00FC0476" w:rsidP="00CB1601">
            <w:pPr>
              <w:tabs>
                <w:tab w:val="decimal" w:pos="1083"/>
              </w:tabs>
              <w:snapToGrid w:val="0"/>
              <w:ind w:left="90" w:right="86"/>
              <w:rPr>
                <w:rFonts w:asciiTheme="majorBidi" w:hAnsiTheme="majorBidi" w:cstheme="majorBidi"/>
                <w:sz w:val="26"/>
                <w:szCs w:val="26"/>
                <w:cs/>
                <w:lang w:val="en-US"/>
              </w:rPr>
            </w:pPr>
            <w:r>
              <w:rPr>
                <w:rFonts w:asciiTheme="majorBidi" w:hAnsiTheme="majorBidi" w:cstheme="majorBidi"/>
                <w:sz w:val="26"/>
                <w:szCs w:val="26"/>
                <w:lang w:val="en-US"/>
              </w:rPr>
              <w:t>(</w:t>
            </w:r>
            <w:r w:rsidR="00990520">
              <w:rPr>
                <w:rFonts w:asciiTheme="majorBidi" w:hAnsiTheme="majorBidi" w:cstheme="majorBidi"/>
                <w:sz w:val="26"/>
                <w:szCs w:val="26"/>
                <w:lang w:val="en-US"/>
              </w:rPr>
              <w:t>29</w:t>
            </w:r>
            <w:r>
              <w:rPr>
                <w:rFonts w:asciiTheme="majorBidi" w:hAnsiTheme="majorBidi" w:cstheme="majorBidi"/>
                <w:sz w:val="26"/>
                <w:szCs w:val="26"/>
                <w:lang w:val="en-US"/>
              </w:rPr>
              <w:t>)</w:t>
            </w:r>
          </w:p>
        </w:tc>
        <w:tc>
          <w:tcPr>
            <w:tcW w:w="1283" w:type="dxa"/>
            <w:vAlign w:val="bottom"/>
          </w:tcPr>
          <w:p w14:paraId="635AF592" w14:textId="77777777" w:rsidR="005E6FED" w:rsidRPr="001E0D17" w:rsidRDefault="005E6FED"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72</w:t>
            </w:r>
          </w:p>
        </w:tc>
      </w:tr>
      <w:tr w:rsidR="005E6FED" w:rsidRPr="001E0D17" w14:paraId="5AC09A50" w14:textId="77777777" w:rsidTr="00190B1C">
        <w:tblPrEx>
          <w:tblCellMar>
            <w:left w:w="0" w:type="dxa"/>
            <w:right w:w="0" w:type="dxa"/>
          </w:tblCellMar>
          <w:tblLook w:val="0000" w:firstRow="0" w:lastRow="0" w:firstColumn="0" w:lastColumn="0" w:noHBand="0" w:noVBand="0"/>
        </w:tblPrEx>
        <w:trPr>
          <w:cantSplit/>
        </w:trPr>
        <w:tc>
          <w:tcPr>
            <w:tcW w:w="4050" w:type="dxa"/>
          </w:tcPr>
          <w:p w14:paraId="14402691" w14:textId="77777777" w:rsidR="005E6FED" w:rsidRPr="001E0D17" w:rsidRDefault="005E6FED" w:rsidP="00CB1601">
            <w:pPr>
              <w:pStyle w:val="ListParagraph"/>
              <w:overflowPunct/>
              <w:autoSpaceDE/>
              <w:autoSpaceDN/>
              <w:adjustRightInd/>
              <w:ind w:left="343" w:hanging="18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 xml:space="preserve">อื่น ๆ </w:t>
            </w:r>
          </w:p>
        </w:tc>
        <w:tc>
          <w:tcPr>
            <w:tcW w:w="1282" w:type="dxa"/>
            <w:gridSpan w:val="2"/>
            <w:vAlign w:val="bottom"/>
          </w:tcPr>
          <w:p w14:paraId="7C144271" w14:textId="77777777" w:rsidR="005E6FED" w:rsidRPr="001E0D17" w:rsidRDefault="00FC0476" w:rsidP="00CB1601">
            <w:pPr>
              <w:tabs>
                <w:tab w:val="decimal" w:pos="1083"/>
              </w:tabs>
              <w:snapToGrid w:val="0"/>
              <w:ind w:left="90" w:right="86"/>
              <w:rPr>
                <w:rFonts w:asciiTheme="majorBidi" w:hAnsiTheme="majorBidi" w:cstheme="majorBidi"/>
                <w:sz w:val="26"/>
                <w:szCs w:val="26"/>
                <w:cs/>
                <w:lang w:val="en-US"/>
              </w:rPr>
            </w:pPr>
            <w:r>
              <w:rPr>
                <w:rFonts w:asciiTheme="majorBidi" w:hAnsiTheme="majorBidi" w:cstheme="majorBidi"/>
                <w:sz w:val="26"/>
                <w:szCs w:val="26"/>
                <w:lang w:val="en-US"/>
              </w:rPr>
              <w:t>142</w:t>
            </w:r>
          </w:p>
        </w:tc>
        <w:tc>
          <w:tcPr>
            <w:tcW w:w="1283" w:type="dxa"/>
            <w:vAlign w:val="bottom"/>
          </w:tcPr>
          <w:p w14:paraId="3045EAFA" w14:textId="77777777" w:rsidR="005E6FED" w:rsidRPr="001E0D17" w:rsidRDefault="005E6FED"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297</w:t>
            </w:r>
          </w:p>
        </w:tc>
        <w:tc>
          <w:tcPr>
            <w:tcW w:w="1282" w:type="dxa"/>
            <w:vAlign w:val="bottom"/>
          </w:tcPr>
          <w:p w14:paraId="05545177" w14:textId="77777777" w:rsidR="005E6FED" w:rsidRPr="001E0D17" w:rsidRDefault="00FC0476" w:rsidP="00CB1601">
            <w:pP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142</w:t>
            </w:r>
          </w:p>
        </w:tc>
        <w:tc>
          <w:tcPr>
            <w:tcW w:w="1283" w:type="dxa"/>
            <w:vAlign w:val="bottom"/>
          </w:tcPr>
          <w:p w14:paraId="0EC5F124" w14:textId="77777777" w:rsidR="005E6FED" w:rsidRPr="001E0D17" w:rsidRDefault="005E6FED"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297</w:t>
            </w:r>
          </w:p>
        </w:tc>
      </w:tr>
      <w:tr w:rsidR="005E6FED" w:rsidRPr="001E0D17" w14:paraId="7850CFB9" w14:textId="77777777" w:rsidTr="00190B1C">
        <w:tblPrEx>
          <w:tblCellMar>
            <w:left w:w="0" w:type="dxa"/>
            <w:right w:w="0" w:type="dxa"/>
          </w:tblCellMar>
          <w:tblLook w:val="0000" w:firstRow="0" w:lastRow="0" w:firstColumn="0" w:lastColumn="0" w:noHBand="0" w:noVBand="0"/>
        </w:tblPrEx>
        <w:trPr>
          <w:cantSplit/>
        </w:trPr>
        <w:tc>
          <w:tcPr>
            <w:tcW w:w="4050" w:type="dxa"/>
          </w:tcPr>
          <w:p w14:paraId="29ECDDA9" w14:textId="77777777" w:rsidR="005E6FED" w:rsidRPr="001E0D17" w:rsidRDefault="005E6FED" w:rsidP="00CB1601">
            <w:pPr>
              <w:pStyle w:val="ListParagraph"/>
              <w:overflowPunct/>
              <w:autoSpaceDE/>
              <w:autoSpaceDN/>
              <w:adjustRightInd/>
              <w:ind w:left="164" w:hanging="164"/>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pacing w:val="-4"/>
                <w:sz w:val="26"/>
                <w:szCs w:val="26"/>
                <w:cs/>
                <w:lang w:val="en-US" w:eastAsia="en-US"/>
              </w:rPr>
              <w:t>กำไร (ขาดทุน) จากการบัญชีป้องกันความเสี่ยง - รายการที่มี</w:t>
            </w:r>
            <w:r w:rsidRPr="001E0D17">
              <w:rPr>
                <w:rFonts w:asciiTheme="majorBidi" w:hAnsiTheme="majorBidi" w:cstheme="majorBidi"/>
                <w:sz w:val="26"/>
                <w:szCs w:val="26"/>
                <w:cs/>
                <w:lang w:val="en-US" w:eastAsia="en-US"/>
              </w:rPr>
              <w:t xml:space="preserve">การป้องกันความเสี่ยง                           </w:t>
            </w:r>
          </w:p>
        </w:tc>
        <w:tc>
          <w:tcPr>
            <w:tcW w:w="1282" w:type="dxa"/>
            <w:gridSpan w:val="2"/>
            <w:vAlign w:val="bottom"/>
          </w:tcPr>
          <w:p w14:paraId="7F0053C3" w14:textId="77777777" w:rsidR="005E6FED" w:rsidRPr="001E0D17" w:rsidRDefault="00FC0476" w:rsidP="00CB1601">
            <w:pPr>
              <w:pBdr>
                <w:bottom w:val="single" w:sz="4" w:space="1" w:color="auto"/>
              </w:pBd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33</w:t>
            </w:r>
            <w:r w:rsidR="00990520">
              <w:rPr>
                <w:rFonts w:asciiTheme="majorBidi" w:hAnsiTheme="majorBidi" w:cstheme="majorBidi"/>
                <w:sz w:val="26"/>
                <w:szCs w:val="26"/>
                <w:lang w:val="en-US"/>
              </w:rPr>
              <w:t>5</w:t>
            </w:r>
          </w:p>
        </w:tc>
        <w:tc>
          <w:tcPr>
            <w:tcW w:w="1283" w:type="dxa"/>
            <w:vAlign w:val="bottom"/>
          </w:tcPr>
          <w:p w14:paraId="4A9A68F5" w14:textId="77777777" w:rsidR="005E6FED" w:rsidRPr="001E0D17" w:rsidRDefault="005E6FED" w:rsidP="00CB1601">
            <w:pPr>
              <w:pBdr>
                <w:bottom w:val="single" w:sz="4" w:space="1" w:color="auto"/>
              </w:pBd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444</w:t>
            </w:r>
          </w:p>
        </w:tc>
        <w:tc>
          <w:tcPr>
            <w:tcW w:w="1282" w:type="dxa"/>
            <w:vAlign w:val="bottom"/>
          </w:tcPr>
          <w:p w14:paraId="20B9686E" w14:textId="77777777" w:rsidR="005E6FED" w:rsidRPr="001E0D17" w:rsidRDefault="00FC0476" w:rsidP="00CB1601">
            <w:pPr>
              <w:pBdr>
                <w:bottom w:val="single" w:sz="4" w:space="1" w:color="auto"/>
              </w:pBd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33</w:t>
            </w:r>
            <w:r w:rsidR="00990520">
              <w:rPr>
                <w:rFonts w:asciiTheme="majorBidi" w:hAnsiTheme="majorBidi" w:cstheme="majorBidi"/>
                <w:sz w:val="26"/>
                <w:szCs w:val="26"/>
                <w:lang w:val="en-US"/>
              </w:rPr>
              <w:t>5</w:t>
            </w:r>
          </w:p>
        </w:tc>
        <w:tc>
          <w:tcPr>
            <w:tcW w:w="1283" w:type="dxa"/>
            <w:vAlign w:val="bottom"/>
          </w:tcPr>
          <w:p w14:paraId="03E80D3F" w14:textId="77777777" w:rsidR="005E6FED" w:rsidRPr="001E0D17" w:rsidRDefault="005E6FED" w:rsidP="00CB1601">
            <w:pPr>
              <w:pBdr>
                <w:bottom w:val="single" w:sz="4" w:space="1" w:color="auto"/>
              </w:pBd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444</w:t>
            </w:r>
          </w:p>
        </w:tc>
      </w:tr>
      <w:tr w:rsidR="005E6FED" w:rsidRPr="001E0D17" w14:paraId="3C249A38" w14:textId="77777777" w:rsidTr="00190B1C">
        <w:tblPrEx>
          <w:tblCellMar>
            <w:left w:w="0" w:type="dxa"/>
            <w:right w:w="0" w:type="dxa"/>
          </w:tblCellMar>
          <w:tblLook w:val="0000" w:firstRow="0" w:lastRow="0" w:firstColumn="0" w:lastColumn="0" w:noHBand="0" w:noVBand="0"/>
        </w:tblPrEx>
        <w:trPr>
          <w:cantSplit/>
        </w:trPr>
        <w:tc>
          <w:tcPr>
            <w:tcW w:w="4050" w:type="dxa"/>
          </w:tcPr>
          <w:p w14:paraId="4F3DE1FE" w14:textId="77777777" w:rsidR="005E6FED" w:rsidRPr="001E0D17" w:rsidRDefault="005E6FED" w:rsidP="00CB1601">
            <w:pPr>
              <w:pStyle w:val="ListParagraph"/>
              <w:overflowPunct/>
              <w:autoSpaceDE/>
              <w:autoSpaceDN/>
              <w:adjustRightInd/>
              <w:ind w:left="163" w:hanging="163"/>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รวม</w:t>
            </w:r>
          </w:p>
        </w:tc>
        <w:tc>
          <w:tcPr>
            <w:tcW w:w="1282" w:type="dxa"/>
            <w:gridSpan w:val="2"/>
            <w:vAlign w:val="bottom"/>
          </w:tcPr>
          <w:p w14:paraId="1413BBCC" w14:textId="77777777" w:rsidR="005E6FED" w:rsidRPr="001E0D17" w:rsidRDefault="000050DC" w:rsidP="00CB1601">
            <w:pPr>
              <w:pBdr>
                <w:bottom w:val="double" w:sz="4" w:space="1" w:color="auto"/>
              </w:pBd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1,221</w:t>
            </w:r>
          </w:p>
        </w:tc>
        <w:tc>
          <w:tcPr>
            <w:tcW w:w="1283" w:type="dxa"/>
            <w:vAlign w:val="bottom"/>
          </w:tcPr>
          <w:p w14:paraId="54183183" w14:textId="77777777" w:rsidR="005E6FED" w:rsidRPr="001E0D17" w:rsidRDefault="005E6FED" w:rsidP="00CB1601">
            <w:pPr>
              <w:pBdr>
                <w:bottom w:val="double" w:sz="4" w:space="1" w:color="auto"/>
              </w:pBd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773</w:t>
            </w:r>
          </w:p>
        </w:tc>
        <w:tc>
          <w:tcPr>
            <w:tcW w:w="1282" w:type="dxa"/>
            <w:vAlign w:val="bottom"/>
          </w:tcPr>
          <w:p w14:paraId="3F305577" w14:textId="77777777" w:rsidR="005E6FED" w:rsidRPr="001E0D17" w:rsidRDefault="000050DC" w:rsidP="00CB1601">
            <w:pPr>
              <w:pBdr>
                <w:bottom w:val="double" w:sz="4" w:space="1" w:color="auto"/>
              </w:pBdr>
              <w:tabs>
                <w:tab w:val="decimal" w:pos="1083"/>
              </w:tabs>
              <w:snapToGrid w:val="0"/>
              <w:ind w:right="86"/>
              <w:rPr>
                <w:rFonts w:asciiTheme="majorBidi" w:hAnsiTheme="majorBidi" w:cstheme="majorBidi"/>
                <w:sz w:val="26"/>
                <w:szCs w:val="26"/>
                <w:lang w:val="en-US"/>
              </w:rPr>
            </w:pPr>
            <w:r w:rsidRPr="001E0D17">
              <w:rPr>
                <w:rFonts w:asciiTheme="majorBidi" w:hAnsiTheme="majorBidi" w:cstheme="majorBidi"/>
                <w:sz w:val="26"/>
                <w:szCs w:val="26"/>
                <w:lang w:val="en-US"/>
              </w:rPr>
              <w:t>1,220</w:t>
            </w:r>
          </w:p>
        </w:tc>
        <w:tc>
          <w:tcPr>
            <w:tcW w:w="1283" w:type="dxa"/>
            <w:vAlign w:val="bottom"/>
          </w:tcPr>
          <w:p w14:paraId="3C4B9F21" w14:textId="77777777" w:rsidR="005E6FED" w:rsidRPr="001E0D17" w:rsidRDefault="005E6FED" w:rsidP="00CB1601">
            <w:pPr>
              <w:pBdr>
                <w:bottom w:val="double" w:sz="4" w:space="1" w:color="auto"/>
              </w:pBd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772</w:t>
            </w:r>
          </w:p>
        </w:tc>
      </w:tr>
    </w:tbl>
    <w:p w14:paraId="633D1907" w14:textId="77777777" w:rsidR="005E6FED" w:rsidRPr="001E0D17" w:rsidRDefault="005E6FED">
      <w:pPr>
        <w:rPr>
          <w:rFonts w:cs="Times New Roman"/>
          <w:cs/>
        </w:rPr>
      </w:pPr>
    </w:p>
    <w:tbl>
      <w:tblPr>
        <w:tblW w:w="9180" w:type="dxa"/>
        <w:tblInd w:w="558" w:type="dxa"/>
        <w:tblLayout w:type="fixed"/>
        <w:tblLook w:val="04A0" w:firstRow="1" w:lastRow="0" w:firstColumn="1" w:lastColumn="0" w:noHBand="0" w:noVBand="1"/>
      </w:tblPr>
      <w:tblGrid>
        <w:gridCol w:w="4050"/>
        <w:gridCol w:w="1260"/>
        <w:gridCol w:w="22"/>
        <w:gridCol w:w="1283"/>
        <w:gridCol w:w="1282"/>
        <w:gridCol w:w="1283"/>
      </w:tblGrid>
      <w:tr w:rsidR="005E6FED" w:rsidRPr="001E0D17" w14:paraId="03A415DE" w14:textId="77777777" w:rsidTr="00190B1C">
        <w:tc>
          <w:tcPr>
            <w:tcW w:w="5310" w:type="dxa"/>
            <w:gridSpan w:val="2"/>
            <w:shd w:val="clear" w:color="auto" w:fill="auto"/>
          </w:tcPr>
          <w:p w14:paraId="39F614B5" w14:textId="77777777" w:rsidR="005E6FED" w:rsidRPr="001E0D17" w:rsidRDefault="005E6FED" w:rsidP="00CB1601">
            <w:pPr>
              <w:pStyle w:val="ListParagraph"/>
              <w:ind w:left="0"/>
              <w:contextualSpacing w:val="0"/>
              <w:rPr>
                <w:rFonts w:asciiTheme="majorBidi" w:hAnsiTheme="majorBidi" w:cstheme="majorBidi"/>
                <w:sz w:val="26"/>
                <w:szCs w:val="26"/>
                <w:lang w:val="en-US" w:eastAsia="en-US"/>
              </w:rPr>
            </w:pPr>
          </w:p>
        </w:tc>
        <w:tc>
          <w:tcPr>
            <w:tcW w:w="3870" w:type="dxa"/>
            <w:gridSpan w:val="4"/>
            <w:shd w:val="clear" w:color="auto" w:fill="auto"/>
          </w:tcPr>
          <w:p w14:paraId="30854490" w14:textId="77777777" w:rsidR="005E6FED" w:rsidRPr="001E0D17" w:rsidRDefault="005E6FED" w:rsidP="00CB1601">
            <w:pPr>
              <w:pStyle w:val="ListParagraph"/>
              <w:ind w:left="612"/>
              <w:contextualSpacing w:val="0"/>
              <w:jc w:val="right"/>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 ล้านบาท)</w:t>
            </w:r>
          </w:p>
        </w:tc>
      </w:tr>
      <w:tr w:rsidR="005E6FED" w:rsidRPr="001E0D17" w14:paraId="0051FD1D" w14:textId="77777777" w:rsidTr="00190B1C">
        <w:tblPrEx>
          <w:tblCellMar>
            <w:left w:w="0" w:type="dxa"/>
            <w:right w:w="0" w:type="dxa"/>
          </w:tblCellMar>
          <w:tblLook w:val="0000" w:firstRow="0" w:lastRow="0" w:firstColumn="0" w:lastColumn="0" w:noHBand="0" w:noVBand="0"/>
        </w:tblPrEx>
        <w:trPr>
          <w:cantSplit/>
        </w:trPr>
        <w:tc>
          <w:tcPr>
            <w:tcW w:w="4050" w:type="dxa"/>
            <w:vAlign w:val="bottom"/>
          </w:tcPr>
          <w:p w14:paraId="48E7990D" w14:textId="77777777" w:rsidR="005E6FED" w:rsidRPr="001E0D17" w:rsidRDefault="005E6FED" w:rsidP="00CB1601">
            <w:pPr>
              <w:snapToGrid w:val="0"/>
              <w:ind w:left="90" w:right="86"/>
              <w:jc w:val="center"/>
              <w:rPr>
                <w:rFonts w:asciiTheme="majorBidi" w:hAnsiTheme="majorBidi" w:cstheme="majorBidi"/>
                <w:sz w:val="26"/>
                <w:szCs w:val="26"/>
                <w:cs/>
              </w:rPr>
            </w:pPr>
          </w:p>
        </w:tc>
        <w:tc>
          <w:tcPr>
            <w:tcW w:w="5130" w:type="dxa"/>
            <w:gridSpan w:val="5"/>
            <w:vAlign w:val="bottom"/>
          </w:tcPr>
          <w:p w14:paraId="77E7526C"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 xml:space="preserve">สำหรับงวดหกเดือนสิ้นสุดวันที่ </w:t>
            </w:r>
            <w:r w:rsidRPr="001E0D17">
              <w:rPr>
                <w:rFonts w:asciiTheme="majorBidi" w:hAnsiTheme="majorBidi" w:cstheme="majorBidi"/>
                <w:sz w:val="26"/>
                <w:szCs w:val="26"/>
                <w:lang w:val="en-US"/>
              </w:rPr>
              <w:t>30</w:t>
            </w:r>
            <w:r w:rsidRPr="001E0D17">
              <w:rPr>
                <w:rFonts w:asciiTheme="majorBidi" w:hAnsiTheme="majorBidi" w:cstheme="majorBidi"/>
                <w:sz w:val="26"/>
                <w:szCs w:val="26"/>
                <w:cs/>
                <w:lang w:val="en-US"/>
              </w:rPr>
              <w:t xml:space="preserve"> มิถุนายน</w:t>
            </w:r>
          </w:p>
        </w:tc>
      </w:tr>
      <w:tr w:rsidR="005E6FED" w:rsidRPr="001E0D17" w14:paraId="0B8E2364" w14:textId="77777777" w:rsidTr="00190B1C">
        <w:tblPrEx>
          <w:tblCellMar>
            <w:left w:w="0" w:type="dxa"/>
            <w:right w:w="0" w:type="dxa"/>
          </w:tblCellMar>
          <w:tblLook w:val="0000" w:firstRow="0" w:lastRow="0" w:firstColumn="0" w:lastColumn="0" w:noHBand="0" w:noVBand="0"/>
        </w:tblPrEx>
        <w:trPr>
          <w:cantSplit/>
        </w:trPr>
        <w:tc>
          <w:tcPr>
            <w:tcW w:w="4050" w:type="dxa"/>
            <w:vAlign w:val="bottom"/>
          </w:tcPr>
          <w:p w14:paraId="6467E905" w14:textId="77777777" w:rsidR="005E6FED" w:rsidRPr="001E0D17" w:rsidRDefault="005E6FED" w:rsidP="00CB1601">
            <w:pPr>
              <w:snapToGrid w:val="0"/>
              <w:ind w:left="90" w:right="86"/>
              <w:jc w:val="center"/>
              <w:rPr>
                <w:rFonts w:asciiTheme="majorBidi" w:hAnsiTheme="majorBidi" w:cstheme="majorBidi"/>
                <w:sz w:val="26"/>
                <w:szCs w:val="26"/>
                <w:cs/>
              </w:rPr>
            </w:pPr>
          </w:p>
        </w:tc>
        <w:tc>
          <w:tcPr>
            <w:tcW w:w="2565" w:type="dxa"/>
            <w:gridSpan w:val="3"/>
            <w:vAlign w:val="bottom"/>
          </w:tcPr>
          <w:p w14:paraId="01635A76"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งบการเงินรวม</w:t>
            </w:r>
          </w:p>
        </w:tc>
        <w:tc>
          <w:tcPr>
            <w:tcW w:w="2565" w:type="dxa"/>
            <w:gridSpan w:val="2"/>
            <w:vAlign w:val="bottom"/>
          </w:tcPr>
          <w:p w14:paraId="5B92031C"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cs/>
                <w:lang w:val="en-US"/>
              </w:rPr>
              <w:t>งบการเงินเฉพาะธนาคาร</w:t>
            </w:r>
          </w:p>
        </w:tc>
      </w:tr>
      <w:tr w:rsidR="005E6FED" w:rsidRPr="001E0D17" w14:paraId="0A3BA101" w14:textId="77777777" w:rsidTr="00190B1C">
        <w:tblPrEx>
          <w:tblCellMar>
            <w:left w:w="0" w:type="dxa"/>
            <w:right w:w="0" w:type="dxa"/>
          </w:tblCellMar>
          <w:tblLook w:val="0000" w:firstRow="0" w:lastRow="0" w:firstColumn="0" w:lastColumn="0" w:noHBand="0" w:noVBand="0"/>
        </w:tblPrEx>
        <w:trPr>
          <w:cantSplit/>
        </w:trPr>
        <w:tc>
          <w:tcPr>
            <w:tcW w:w="4050" w:type="dxa"/>
            <w:vAlign w:val="bottom"/>
          </w:tcPr>
          <w:p w14:paraId="66F06694" w14:textId="77777777" w:rsidR="005E6FED" w:rsidRPr="001E0D17" w:rsidRDefault="005E6FED" w:rsidP="00CB1601">
            <w:pPr>
              <w:snapToGrid w:val="0"/>
              <w:ind w:left="90" w:right="86"/>
              <w:jc w:val="center"/>
              <w:rPr>
                <w:rFonts w:asciiTheme="majorBidi" w:hAnsiTheme="majorBidi" w:cstheme="majorBidi"/>
                <w:sz w:val="26"/>
                <w:szCs w:val="26"/>
                <w:cs/>
              </w:rPr>
            </w:pPr>
          </w:p>
        </w:tc>
        <w:tc>
          <w:tcPr>
            <w:tcW w:w="1282" w:type="dxa"/>
            <w:gridSpan w:val="2"/>
            <w:vAlign w:val="bottom"/>
          </w:tcPr>
          <w:p w14:paraId="2F9C1EE6"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283" w:type="dxa"/>
            <w:vAlign w:val="bottom"/>
          </w:tcPr>
          <w:p w14:paraId="135A1CF2"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2565</w:t>
            </w:r>
          </w:p>
        </w:tc>
        <w:tc>
          <w:tcPr>
            <w:tcW w:w="1282" w:type="dxa"/>
            <w:vAlign w:val="bottom"/>
          </w:tcPr>
          <w:p w14:paraId="03153D05"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2566</w:t>
            </w:r>
          </w:p>
        </w:tc>
        <w:tc>
          <w:tcPr>
            <w:tcW w:w="1283" w:type="dxa"/>
            <w:vAlign w:val="bottom"/>
          </w:tcPr>
          <w:p w14:paraId="60D298C5" w14:textId="77777777" w:rsidR="005E6FED" w:rsidRPr="001E0D17" w:rsidRDefault="005E6FED" w:rsidP="00CB1601">
            <w:pPr>
              <w:pBdr>
                <w:bottom w:val="single" w:sz="4" w:space="1" w:color="000000"/>
              </w:pBdr>
              <w:snapToGrid w:val="0"/>
              <w:ind w:left="90" w:right="86"/>
              <w:jc w:val="center"/>
              <w:rPr>
                <w:rFonts w:asciiTheme="majorBidi" w:hAnsiTheme="majorBidi" w:cstheme="majorBidi"/>
                <w:sz w:val="26"/>
                <w:szCs w:val="26"/>
                <w:lang w:val="en-US"/>
              </w:rPr>
            </w:pPr>
            <w:r w:rsidRPr="001E0D17">
              <w:rPr>
                <w:rFonts w:asciiTheme="majorBidi" w:hAnsiTheme="majorBidi" w:cstheme="majorBidi"/>
                <w:sz w:val="26"/>
                <w:szCs w:val="26"/>
                <w:lang w:val="en-US"/>
              </w:rPr>
              <w:t>2565</w:t>
            </w:r>
          </w:p>
        </w:tc>
      </w:tr>
      <w:tr w:rsidR="005E6FED" w:rsidRPr="001E0D17" w14:paraId="002619C0" w14:textId="77777777" w:rsidTr="00190B1C">
        <w:tblPrEx>
          <w:tblCellMar>
            <w:left w:w="0" w:type="dxa"/>
            <w:right w:w="0" w:type="dxa"/>
          </w:tblCellMar>
          <w:tblLook w:val="0000" w:firstRow="0" w:lastRow="0" w:firstColumn="0" w:lastColumn="0" w:noHBand="0" w:noVBand="0"/>
        </w:tblPrEx>
        <w:trPr>
          <w:cantSplit/>
          <w:trHeight w:val="271"/>
        </w:trPr>
        <w:tc>
          <w:tcPr>
            <w:tcW w:w="4050" w:type="dxa"/>
          </w:tcPr>
          <w:p w14:paraId="2C9C48E7" w14:textId="77777777" w:rsidR="005E6FED" w:rsidRPr="001E0D17" w:rsidRDefault="005E6FED" w:rsidP="00CB1601">
            <w:pPr>
              <w:pStyle w:val="ListParagraph"/>
              <w:overflowPunct/>
              <w:autoSpaceDE/>
              <w:autoSpaceDN/>
              <w:adjustRightInd/>
              <w:ind w:left="164" w:hanging="164"/>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กำไร (ขาดทุน) จากธุรกรรมเพื่อค้าและปริวรรตเงินตราต่างประเทศ</w:t>
            </w:r>
          </w:p>
        </w:tc>
        <w:tc>
          <w:tcPr>
            <w:tcW w:w="1282" w:type="dxa"/>
            <w:gridSpan w:val="2"/>
            <w:vAlign w:val="bottom"/>
          </w:tcPr>
          <w:p w14:paraId="02A59FD6" w14:textId="77777777" w:rsidR="005E6FED" w:rsidRPr="001E0D17" w:rsidRDefault="005E6FED" w:rsidP="00CB1601">
            <w:pPr>
              <w:tabs>
                <w:tab w:val="decimal" w:pos="792"/>
              </w:tabs>
              <w:snapToGrid w:val="0"/>
              <w:ind w:left="90" w:right="86"/>
              <w:rPr>
                <w:rFonts w:asciiTheme="majorBidi" w:hAnsiTheme="majorBidi" w:cstheme="majorBidi"/>
                <w:sz w:val="26"/>
                <w:szCs w:val="26"/>
                <w:lang w:val="en-US"/>
              </w:rPr>
            </w:pPr>
          </w:p>
        </w:tc>
        <w:tc>
          <w:tcPr>
            <w:tcW w:w="1283" w:type="dxa"/>
            <w:vAlign w:val="bottom"/>
          </w:tcPr>
          <w:p w14:paraId="26F18705" w14:textId="77777777" w:rsidR="005E6FED" w:rsidRPr="001E0D17" w:rsidRDefault="005E6FED" w:rsidP="00CB1601">
            <w:pPr>
              <w:tabs>
                <w:tab w:val="decimal" w:pos="792"/>
              </w:tabs>
              <w:snapToGrid w:val="0"/>
              <w:ind w:left="90" w:right="86"/>
              <w:rPr>
                <w:rFonts w:asciiTheme="majorBidi" w:hAnsiTheme="majorBidi" w:cstheme="majorBidi"/>
                <w:sz w:val="26"/>
                <w:szCs w:val="26"/>
                <w:lang w:val="en-US"/>
              </w:rPr>
            </w:pPr>
          </w:p>
        </w:tc>
        <w:tc>
          <w:tcPr>
            <w:tcW w:w="1282" w:type="dxa"/>
            <w:vAlign w:val="bottom"/>
          </w:tcPr>
          <w:p w14:paraId="1AD5A017" w14:textId="77777777" w:rsidR="005E6FED" w:rsidRPr="001E0D17" w:rsidRDefault="005E6FED" w:rsidP="00CB1601">
            <w:pPr>
              <w:tabs>
                <w:tab w:val="decimal" w:pos="792"/>
              </w:tabs>
              <w:snapToGrid w:val="0"/>
              <w:ind w:left="90" w:right="86"/>
              <w:rPr>
                <w:rFonts w:asciiTheme="majorBidi" w:hAnsiTheme="majorBidi" w:cstheme="majorBidi"/>
                <w:sz w:val="26"/>
                <w:szCs w:val="26"/>
                <w:cs/>
                <w:lang w:val="en-US"/>
              </w:rPr>
            </w:pPr>
          </w:p>
        </w:tc>
        <w:tc>
          <w:tcPr>
            <w:tcW w:w="1283" w:type="dxa"/>
            <w:vAlign w:val="bottom"/>
          </w:tcPr>
          <w:p w14:paraId="106B5199" w14:textId="77777777" w:rsidR="005E6FED" w:rsidRPr="001E0D17" w:rsidRDefault="005E6FED" w:rsidP="00CB1601">
            <w:pPr>
              <w:tabs>
                <w:tab w:val="decimal" w:pos="792"/>
              </w:tabs>
              <w:snapToGrid w:val="0"/>
              <w:ind w:left="90" w:right="86"/>
              <w:rPr>
                <w:rFonts w:asciiTheme="majorBidi" w:hAnsiTheme="majorBidi" w:cstheme="majorBidi"/>
                <w:sz w:val="26"/>
                <w:szCs w:val="26"/>
                <w:cs/>
                <w:lang w:val="en-US"/>
              </w:rPr>
            </w:pPr>
          </w:p>
        </w:tc>
      </w:tr>
      <w:tr w:rsidR="0064012C" w:rsidRPr="001E0D17" w14:paraId="56A2D6BC" w14:textId="77777777" w:rsidTr="00190B1C">
        <w:tblPrEx>
          <w:tblCellMar>
            <w:left w:w="0" w:type="dxa"/>
            <w:right w:w="0" w:type="dxa"/>
          </w:tblCellMar>
          <w:tblLook w:val="0000" w:firstRow="0" w:lastRow="0" w:firstColumn="0" w:lastColumn="0" w:noHBand="0" w:noVBand="0"/>
        </w:tblPrEx>
        <w:trPr>
          <w:cantSplit/>
        </w:trPr>
        <w:tc>
          <w:tcPr>
            <w:tcW w:w="4050" w:type="dxa"/>
          </w:tcPr>
          <w:p w14:paraId="50B692F2" w14:textId="77777777" w:rsidR="0064012C" w:rsidRPr="001E0D17" w:rsidRDefault="0064012C" w:rsidP="00CB1601">
            <w:pPr>
              <w:pStyle w:val="ListParagraph"/>
              <w:tabs>
                <w:tab w:val="left" w:pos="522"/>
              </w:tabs>
              <w:overflowPunct/>
              <w:autoSpaceDE/>
              <w:autoSpaceDN/>
              <w:adjustRightInd/>
              <w:ind w:left="343" w:hanging="18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 xml:space="preserve">เงินตราต่างประเทศและตราสารอนุพันธ์                  </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ด้านอัตราแลกเปลี่ยน</w:t>
            </w:r>
          </w:p>
        </w:tc>
        <w:tc>
          <w:tcPr>
            <w:tcW w:w="1282" w:type="dxa"/>
            <w:gridSpan w:val="2"/>
            <w:vAlign w:val="bottom"/>
          </w:tcPr>
          <w:p w14:paraId="0730309A" w14:textId="77777777" w:rsidR="0064012C" w:rsidRPr="001E0D17" w:rsidRDefault="00FC0476" w:rsidP="00CB1601">
            <w:pP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2,598</w:t>
            </w:r>
          </w:p>
        </w:tc>
        <w:tc>
          <w:tcPr>
            <w:tcW w:w="1283" w:type="dxa"/>
            <w:vAlign w:val="bottom"/>
          </w:tcPr>
          <w:p w14:paraId="5EC527E9" w14:textId="77777777" w:rsidR="0064012C" w:rsidRPr="001E0D17" w:rsidRDefault="0064012C"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3,468</w:t>
            </w:r>
          </w:p>
        </w:tc>
        <w:tc>
          <w:tcPr>
            <w:tcW w:w="1282" w:type="dxa"/>
            <w:vAlign w:val="bottom"/>
          </w:tcPr>
          <w:p w14:paraId="4C98F6AD" w14:textId="77777777" w:rsidR="0064012C" w:rsidRPr="001E0D17" w:rsidRDefault="00FC0476" w:rsidP="00CB1601">
            <w:pP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2,597</w:t>
            </w:r>
          </w:p>
        </w:tc>
        <w:tc>
          <w:tcPr>
            <w:tcW w:w="1283" w:type="dxa"/>
            <w:vAlign w:val="bottom"/>
          </w:tcPr>
          <w:p w14:paraId="233C2D4E" w14:textId="77777777" w:rsidR="0064012C" w:rsidRPr="001E0D17" w:rsidRDefault="0064012C"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3,467</w:t>
            </w:r>
          </w:p>
        </w:tc>
      </w:tr>
      <w:tr w:rsidR="0064012C" w:rsidRPr="001E0D17" w14:paraId="69CBE1A6" w14:textId="77777777" w:rsidTr="00190B1C">
        <w:tblPrEx>
          <w:tblCellMar>
            <w:left w:w="0" w:type="dxa"/>
            <w:right w:w="0" w:type="dxa"/>
          </w:tblCellMar>
          <w:tblLook w:val="0000" w:firstRow="0" w:lastRow="0" w:firstColumn="0" w:lastColumn="0" w:noHBand="0" w:noVBand="0"/>
        </w:tblPrEx>
        <w:trPr>
          <w:cantSplit/>
        </w:trPr>
        <w:tc>
          <w:tcPr>
            <w:tcW w:w="4050" w:type="dxa"/>
          </w:tcPr>
          <w:p w14:paraId="4014DC7D" w14:textId="77777777" w:rsidR="0064012C" w:rsidRPr="001E0D17" w:rsidRDefault="0064012C" w:rsidP="00CB1601">
            <w:pPr>
              <w:pStyle w:val="ListParagraph"/>
              <w:overflowPunct/>
              <w:autoSpaceDE/>
              <w:autoSpaceDN/>
              <w:adjustRightInd/>
              <w:ind w:left="343" w:hanging="18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ตราสารอนุพันธ์ด้านอัตราดอกเบี้ย</w:t>
            </w:r>
          </w:p>
        </w:tc>
        <w:tc>
          <w:tcPr>
            <w:tcW w:w="1282" w:type="dxa"/>
            <w:gridSpan w:val="2"/>
            <w:vAlign w:val="bottom"/>
          </w:tcPr>
          <w:p w14:paraId="7B5B7A5A" w14:textId="77777777" w:rsidR="0064012C" w:rsidRPr="001E0D17" w:rsidRDefault="00FC0476" w:rsidP="00CB1601">
            <w:pP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209</w:t>
            </w:r>
          </w:p>
        </w:tc>
        <w:tc>
          <w:tcPr>
            <w:tcW w:w="1283" w:type="dxa"/>
            <w:vAlign w:val="bottom"/>
          </w:tcPr>
          <w:p w14:paraId="7F71D1D1" w14:textId="77777777" w:rsidR="0064012C" w:rsidRPr="001E0D17" w:rsidRDefault="0064012C"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2,611</w:t>
            </w:r>
            <w:r w:rsidRPr="001E0D17">
              <w:rPr>
                <w:rFonts w:asciiTheme="majorBidi" w:hAnsiTheme="majorBidi" w:cstheme="majorBidi"/>
                <w:sz w:val="26"/>
                <w:szCs w:val="26"/>
                <w:cs/>
                <w:lang w:val="en-US"/>
              </w:rPr>
              <w:t>)</w:t>
            </w:r>
          </w:p>
        </w:tc>
        <w:tc>
          <w:tcPr>
            <w:tcW w:w="1282" w:type="dxa"/>
            <w:vAlign w:val="bottom"/>
          </w:tcPr>
          <w:p w14:paraId="4C8B3A55" w14:textId="77777777" w:rsidR="0064012C" w:rsidRPr="001E0D17" w:rsidRDefault="00FC0476" w:rsidP="00CB1601">
            <w:pP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209</w:t>
            </w:r>
          </w:p>
        </w:tc>
        <w:tc>
          <w:tcPr>
            <w:tcW w:w="1283" w:type="dxa"/>
            <w:vAlign w:val="bottom"/>
          </w:tcPr>
          <w:p w14:paraId="1449AF04" w14:textId="77777777" w:rsidR="0064012C" w:rsidRPr="001E0D17" w:rsidRDefault="0064012C"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2,611</w:t>
            </w:r>
            <w:r w:rsidRPr="001E0D17">
              <w:rPr>
                <w:rFonts w:asciiTheme="majorBidi" w:hAnsiTheme="majorBidi" w:cstheme="majorBidi"/>
                <w:sz w:val="26"/>
                <w:szCs w:val="26"/>
                <w:cs/>
                <w:lang w:val="en-US"/>
              </w:rPr>
              <w:t>)</w:t>
            </w:r>
          </w:p>
        </w:tc>
      </w:tr>
      <w:tr w:rsidR="0064012C" w:rsidRPr="001E0D17" w14:paraId="34308A0B" w14:textId="77777777" w:rsidTr="00190B1C">
        <w:tblPrEx>
          <w:tblCellMar>
            <w:left w:w="0" w:type="dxa"/>
            <w:right w:w="0" w:type="dxa"/>
          </w:tblCellMar>
          <w:tblLook w:val="0000" w:firstRow="0" w:lastRow="0" w:firstColumn="0" w:lastColumn="0" w:noHBand="0" w:noVBand="0"/>
        </w:tblPrEx>
        <w:trPr>
          <w:cantSplit/>
        </w:trPr>
        <w:tc>
          <w:tcPr>
            <w:tcW w:w="4050" w:type="dxa"/>
          </w:tcPr>
          <w:p w14:paraId="4D9C9C28" w14:textId="77777777" w:rsidR="0064012C" w:rsidRPr="001E0D17" w:rsidRDefault="0064012C" w:rsidP="00CB1601">
            <w:pPr>
              <w:pStyle w:val="ListParagraph"/>
              <w:overflowPunct/>
              <w:autoSpaceDE/>
              <w:autoSpaceDN/>
              <w:adjustRightInd/>
              <w:ind w:left="343" w:hanging="18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ตราสารหนี้</w:t>
            </w:r>
          </w:p>
        </w:tc>
        <w:tc>
          <w:tcPr>
            <w:tcW w:w="1282" w:type="dxa"/>
            <w:gridSpan w:val="2"/>
            <w:vAlign w:val="bottom"/>
          </w:tcPr>
          <w:p w14:paraId="0C1F983B" w14:textId="77777777" w:rsidR="0064012C" w:rsidRPr="001E0D17" w:rsidRDefault="0064012C"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203</w:t>
            </w:r>
          </w:p>
        </w:tc>
        <w:tc>
          <w:tcPr>
            <w:tcW w:w="1283" w:type="dxa"/>
            <w:vAlign w:val="bottom"/>
          </w:tcPr>
          <w:p w14:paraId="331FBFEA" w14:textId="77777777" w:rsidR="0064012C" w:rsidRPr="001E0D17" w:rsidRDefault="0064012C"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459</w:t>
            </w:r>
            <w:r w:rsidRPr="001E0D17">
              <w:rPr>
                <w:rFonts w:asciiTheme="majorBidi" w:hAnsiTheme="majorBidi" w:cstheme="majorBidi"/>
                <w:sz w:val="26"/>
                <w:szCs w:val="26"/>
                <w:cs/>
                <w:lang w:val="en-US"/>
              </w:rPr>
              <w:t>)</w:t>
            </w:r>
          </w:p>
        </w:tc>
        <w:tc>
          <w:tcPr>
            <w:tcW w:w="1282" w:type="dxa"/>
            <w:vAlign w:val="bottom"/>
          </w:tcPr>
          <w:p w14:paraId="64123B7D" w14:textId="77777777" w:rsidR="0064012C" w:rsidRPr="001E0D17" w:rsidRDefault="0064012C"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203</w:t>
            </w:r>
          </w:p>
        </w:tc>
        <w:tc>
          <w:tcPr>
            <w:tcW w:w="1283" w:type="dxa"/>
            <w:vAlign w:val="bottom"/>
          </w:tcPr>
          <w:p w14:paraId="2A810F31" w14:textId="77777777" w:rsidR="0064012C" w:rsidRPr="001E0D17" w:rsidRDefault="0064012C"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cs/>
                <w:lang w:val="en-US"/>
              </w:rPr>
              <w:t>(</w:t>
            </w:r>
            <w:r w:rsidRPr="001E0D17">
              <w:rPr>
                <w:rFonts w:asciiTheme="majorBidi" w:hAnsiTheme="majorBidi" w:cstheme="majorBidi"/>
                <w:sz w:val="26"/>
                <w:szCs w:val="26"/>
                <w:lang w:val="en-US"/>
              </w:rPr>
              <w:t>458</w:t>
            </w:r>
            <w:r w:rsidRPr="001E0D17">
              <w:rPr>
                <w:rFonts w:asciiTheme="majorBidi" w:hAnsiTheme="majorBidi" w:cstheme="majorBidi"/>
                <w:sz w:val="26"/>
                <w:szCs w:val="26"/>
                <w:cs/>
                <w:lang w:val="en-US"/>
              </w:rPr>
              <w:t>)</w:t>
            </w:r>
          </w:p>
        </w:tc>
      </w:tr>
      <w:tr w:rsidR="0064012C" w:rsidRPr="001E0D17" w14:paraId="55C5E56E" w14:textId="77777777" w:rsidTr="00190B1C">
        <w:tblPrEx>
          <w:tblCellMar>
            <w:left w:w="0" w:type="dxa"/>
            <w:right w:w="0" w:type="dxa"/>
          </w:tblCellMar>
          <w:tblLook w:val="0000" w:firstRow="0" w:lastRow="0" w:firstColumn="0" w:lastColumn="0" w:noHBand="0" w:noVBand="0"/>
        </w:tblPrEx>
        <w:trPr>
          <w:cantSplit/>
        </w:trPr>
        <w:tc>
          <w:tcPr>
            <w:tcW w:w="4050" w:type="dxa"/>
          </w:tcPr>
          <w:p w14:paraId="452C8729" w14:textId="77777777" w:rsidR="0064012C" w:rsidRPr="001E0D17" w:rsidRDefault="0064012C" w:rsidP="00CB1601">
            <w:pPr>
              <w:pStyle w:val="ListParagraph"/>
              <w:overflowPunct/>
              <w:autoSpaceDE/>
              <w:autoSpaceDN/>
              <w:adjustRightInd/>
              <w:ind w:left="343" w:hanging="180"/>
              <w:contextualSpacing w:val="0"/>
              <w:textAlignment w:val="auto"/>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ตราสารทุน</w:t>
            </w:r>
          </w:p>
        </w:tc>
        <w:tc>
          <w:tcPr>
            <w:tcW w:w="1282" w:type="dxa"/>
            <w:gridSpan w:val="2"/>
            <w:vAlign w:val="bottom"/>
          </w:tcPr>
          <w:p w14:paraId="584A0E74" w14:textId="77777777" w:rsidR="0064012C" w:rsidRPr="001E0D17" w:rsidRDefault="0064012C"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6</w:t>
            </w:r>
          </w:p>
        </w:tc>
        <w:tc>
          <w:tcPr>
            <w:tcW w:w="1283" w:type="dxa"/>
            <w:vAlign w:val="bottom"/>
          </w:tcPr>
          <w:p w14:paraId="2C195AD3" w14:textId="77777777" w:rsidR="0064012C" w:rsidRPr="001E0D17" w:rsidRDefault="0064012C"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133</w:t>
            </w:r>
          </w:p>
        </w:tc>
        <w:tc>
          <w:tcPr>
            <w:tcW w:w="1282" w:type="dxa"/>
            <w:vAlign w:val="bottom"/>
          </w:tcPr>
          <w:p w14:paraId="63BE0C98" w14:textId="77777777" w:rsidR="0064012C" w:rsidRPr="001E0D17" w:rsidRDefault="0064012C"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6</w:t>
            </w:r>
          </w:p>
        </w:tc>
        <w:tc>
          <w:tcPr>
            <w:tcW w:w="1283" w:type="dxa"/>
            <w:vAlign w:val="bottom"/>
          </w:tcPr>
          <w:p w14:paraId="0CF6090D" w14:textId="77777777" w:rsidR="0064012C" w:rsidRPr="001E0D17" w:rsidRDefault="0064012C" w:rsidP="00CB1601">
            <w:pP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133</w:t>
            </w:r>
          </w:p>
        </w:tc>
      </w:tr>
      <w:tr w:rsidR="0064012C" w:rsidRPr="001E0D17" w14:paraId="2B81A456" w14:textId="77777777" w:rsidTr="00190B1C">
        <w:tblPrEx>
          <w:tblCellMar>
            <w:left w:w="0" w:type="dxa"/>
            <w:right w:w="0" w:type="dxa"/>
          </w:tblCellMar>
          <w:tblLook w:val="0000" w:firstRow="0" w:lastRow="0" w:firstColumn="0" w:lastColumn="0" w:noHBand="0" w:noVBand="0"/>
        </w:tblPrEx>
        <w:trPr>
          <w:cantSplit/>
        </w:trPr>
        <w:tc>
          <w:tcPr>
            <w:tcW w:w="4050" w:type="dxa"/>
          </w:tcPr>
          <w:p w14:paraId="23FF7F29" w14:textId="77777777" w:rsidR="0064012C" w:rsidRPr="001E0D17" w:rsidRDefault="0064012C" w:rsidP="00CB1601">
            <w:pPr>
              <w:pStyle w:val="ListParagraph"/>
              <w:overflowPunct/>
              <w:autoSpaceDE/>
              <w:autoSpaceDN/>
              <w:adjustRightInd/>
              <w:ind w:left="343" w:hanging="18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ab/>
            </w:r>
            <w:r w:rsidRPr="001E0D17">
              <w:rPr>
                <w:rFonts w:asciiTheme="majorBidi" w:hAnsiTheme="majorBidi" w:cstheme="majorBidi"/>
                <w:sz w:val="26"/>
                <w:szCs w:val="26"/>
                <w:cs/>
                <w:lang w:val="en-US" w:eastAsia="en-US"/>
              </w:rPr>
              <w:t xml:space="preserve">อื่น ๆ </w:t>
            </w:r>
          </w:p>
        </w:tc>
        <w:tc>
          <w:tcPr>
            <w:tcW w:w="1282" w:type="dxa"/>
            <w:gridSpan w:val="2"/>
            <w:vAlign w:val="bottom"/>
          </w:tcPr>
          <w:p w14:paraId="1BBE0557" w14:textId="77777777" w:rsidR="0064012C" w:rsidRPr="001E0D17" w:rsidRDefault="0064012C"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60</w:t>
            </w:r>
            <w:r w:rsidRPr="001E0D17">
              <w:rPr>
                <w:rFonts w:asciiTheme="majorBidi" w:hAnsiTheme="majorBidi"/>
                <w:sz w:val="26"/>
                <w:szCs w:val="26"/>
                <w:cs/>
                <w:lang w:val="en-US"/>
              </w:rPr>
              <w:t>)</w:t>
            </w:r>
          </w:p>
        </w:tc>
        <w:tc>
          <w:tcPr>
            <w:tcW w:w="1283" w:type="dxa"/>
            <w:vAlign w:val="bottom"/>
          </w:tcPr>
          <w:p w14:paraId="63DF8BFB" w14:textId="77777777" w:rsidR="0064012C" w:rsidRPr="001E0D17" w:rsidRDefault="0064012C"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527</w:t>
            </w:r>
          </w:p>
        </w:tc>
        <w:tc>
          <w:tcPr>
            <w:tcW w:w="1282" w:type="dxa"/>
            <w:vAlign w:val="bottom"/>
          </w:tcPr>
          <w:p w14:paraId="120A10ED" w14:textId="77777777" w:rsidR="0064012C" w:rsidRPr="001E0D17" w:rsidRDefault="0064012C"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sz w:val="26"/>
                <w:szCs w:val="26"/>
                <w:cs/>
                <w:lang w:val="en-US"/>
              </w:rPr>
              <w:t>(</w:t>
            </w:r>
            <w:r w:rsidRPr="001E0D17">
              <w:rPr>
                <w:rFonts w:asciiTheme="majorBidi" w:hAnsiTheme="majorBidi" w:cstheme="majorBidi"/>
                <w:sz w:val="26"/>
                <w:szCs w:val="26"/>
                <w:lang w:val="en-US"/>
              </w:rPr>
              <w:t>60</w:t>
            </w:r>
            <w:r w:rsidRPr="001E0D17">
              <w:rPr>
                <w:rFonts w:asciiTheme="majorBidi" w:hAnsiTheme="majorBidi"/>
                <w:sz w:val="26"/>
                <w:szCs w:val="26"/>
                <w:cs/>
                <w:lang w:val="en-US"/>
              </w:rPr>
              <w:t>)</w:t>
            </w:r>
          </w:p>
        </w:tc>
        <w:tc>
          <w:tcPr>
            <w:tcW w:w="1283" w:type="dxa"/>
            <w:vAlign w:val="bottom"/>
          </w:tcPr>
          <w:p w14:paraId="2738076D" w14:textId="77777777" w:rsidR="0064012C" w:rsidRPr="001E0D17" w:rsidRDefault="0064012C" w:rsidP="00CB1601">
            <w:pP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527</w:t>
            </w:r>
          </w:p>
        </w:tc>
      </w:tr>
      <w:tr w:rsidR="0064012C" w:rsidRPr="001E0D17" w14:paraId="08863983" w14:textId="77777777" w:rsidTr="00190B1C">
        <w:tblPrEx>
          <w:tblCellMar>
            <w:left w:w="0" w:type="dxa"/>
            <w:right w:w="0" w:type="dxa"/>
          </w:tblCellMar>
          <w:tblLook w:val="0000" w:firstRow="0" w:lastRow="0" w:firstColumn="0" w:lastColumn="0" w:noHBand="0" w:noVBand="0"/>
        </w:tblPrEx>
        <w:trPr>
          <w:cantSplit/>
        </w:trPr>
        <w:tc>
          <w:tcPr>
            <w:tcW w:w="4050" w:type="dxa"/>
          </w:tcPr>
          <w:p w14:paraId="278A3283" w14:textId="77777777" w:rsidR="0064012C" w:rsidRPr="001E0D17" w:rsidRDefault="0064012C" w:rsidP="00CB1601">
            <w:pPr>
              <w:pStyle w:val="ListParagraph"/>
              <w:overflowPunct/>
              <w:autoSpaceDE/>
              <w:autoSpaceDN/>
              <w:adjustRightInd/>
              <w:ind w:left="250" w:hanging="25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pacing w:val="-2"/>
                <w:sz w:val="26"/>
                <w:szCs w:val="26"/>
                <w:cs/>
                <w:lang w:val="en-US" w:eastAsia="en-US"/>
              </w:rPr>
              <w:t>กำไร (ขาดทุน) จากการบัญชีป้องกันความเสี่ยง - รายการที่</w:t>
            </w:r>
            <w:r w:rsidRPr="001E0D17">
              <w:rPr>
                <w:rFonts w:asciiTheme="majorBidi" w:hAnsiTheme="majorBidi" w:cstheme="majorBidi"/>
                <w:sz w:val="26"/>
                <w:szCs w:val="26"/>
                <w:cs/>
                <w:lang w:val="en-US" w:eastAsia="en-US"/>
              </w:rPr>
              <w:t>มี              การป้องกันความเสี่ยง</w:t>
            </w:r>
          </w:p>
        </w:tc>
        <w:tc>
          <w:tcPr>
            <w:tcW w:w="1282" w:type="dxa"/>
            <w:gridSpan w:val="2"/>
            <w:vAlign w:val="bottom"/>
          </w:tcPr>
          <w:p w14:paraId="7BC09910" w14:textId="77777777" w:rsidR="0064012C" w:rsidRPr="001E0D17" w:rsidRDefault="00FC0476" w:rsidP="00CB1601">
            <w:pPr>
              <w:pBdr>
                <w:bottom w:val="single" w:sz="4" w:space="1" w:color="auto"/>
              </w:pBd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164</w:t>
            </w:r>
          </w:p>
        </w:tc>
        <w:tc>
          <w:tcPr>
            <w:tcW w:w="1283" w:type="dxa"/>
            <w:vAlign w:val="bottom"/>
          </w:tcPr>
          <w:p w14:paraId="26BCF3F9" w14:textId="77777777" w:rsidR="0064012C" w:rsidRPr="001E0D17" w:rsidRDefault="0064012C" w:rsidP="00CB1601">
            <w:pPr>
              <w:pBdr>
                <w:bottom w:val="single" w:sz="4" w:space="1" w:color="auto"/>
              </w:pBd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1,463</w:t>
            </w:r>
          </w:p>
        </w:tc>
        <w:tc>
          <w:tcPr>
            <w:tcW w:w="1282" w:type="dxa"/>
            <w:vAlign w:val="bottom"/>
          </w:tcPr>
          <w:p w14:paraId="39E8665B" w14:textId="77777777" w:rsidR="0064012C" w:rsidRPr="001E0D17" w:rsidRDefault="00FC0476" w:rsidP="00CB1601">
            <w:pPr>
              <w:pBdr>
                <w:bottom w:val="single" w:sz="4" w:space="1" w:color="auto"/>
              </w:pBdr>
              <w:tabs>
                <w:tab w:val="decimal" w:pos="1083"/>
              </w:tabs>
              <w:snapToGrid w:val="0"/>
              <w:ind w:left="90" w:right="86"/>
              <w:rPr>
                <w:rFonts w:asciiTheme="majorBidi" w:hAnsiTheme="majorBidi" w:cstheme="majorBidi"/>
                <w:sz w:val="26"/>
                <w:szCs w:val="26"/>
                <w:lang w:val="en-US"/>
              </w:rPr>
            </w:pPr>
            <w:r>
              <w:rPr>
                <w:rFonts w:asciiTheme="majorBidi" w:hAnsiTheme="majorBidi" w:cstheme="majorBidi"/>
                <w:sz w:val="26"/>
                <w:szCs w:val="26"/>
                <w:lang w:val="en-US"/>
              </w:rPr>
              <w:t>164</w:t>
            </w:r>
          </w:p>
        </w:tc>
        <w:tc>
          <w:tcPr>
            <w:tcW w:w="1283" w:type="dxa"/>
            <w:vAlign w:val="bottom"/>
          </w:tcPr>
          <w:p w14:paraId="23AB952A" w14:textId="77777777" w:rsidR="0064012C" w:rsidRPr="001E0D17" w:rsidRDefault="0064012C" w:rsidP="00CB1601">
            <w:pPr>
              <w:pBdr>
                <w:bottom w:val="single" w:sz="4" w:space="1" w:color="auto"/>
              </w:pBdr>
              <w:tabs>
                <w:tab w:val="decimal" w:pos="1083"/>
              </w:tabs>
              <w:snapToGrid w:val="0"/>
              <w:ind w:left="90" w:right="86"/>
              <w:rPr>
                <w:rFonts w:asciiTheme="majorBidi" w:hAnsiTheme="majorBidi" w:cstheme="majorBidi"/>
                <w:sz w:val="26"/>
                <w:szCs w:val="26"/>
                <w:lang w:val="en-US"/>
              </w:rPr>
            </w:pPr>
            <w:r w:rsidRPr="001E0D17">
              <w:rPr>
                <w:rFonts w:asciiTheme="majorBidi" w:hAnsiTheme="majorBidi" w:cstheme="majorBidi"/>
                <w:sz w:val="26"/>
                <w:szCs w:val="26"/>
                <w:lang w:val="en-US"/>
              </w:rPr>
              <w:t>1,463</w:t>
            </w:r>
          </w:p>
        </w:tc>
      </w:tr>
      <w:tr w:rsidR="0064012C" w:rsidRPr="001E0D17" w14:paraId="2B4316BD" w14:textId="77777777" w:rsidTr="00190B1C">
        <w:tblPrEx>
          <w:tblCellMar>
            <w:left w:w="0" w:type="dxa"/>
            <w:right w:w="0" w:type="dxa"/>
          </w:tblCellMar>
          <w:tblLook w:val="0000" w:firstRow="0" w:lastRow="0" w:firstColumn="0" w:lastColumn="0" w:noHBand="0" w:noVBand="0"/>
        </w:tblPrEx>
        <w:trPr>
          <w:cantSplit/>
        </w:trPr>
        <w:tc>
          <w:tcPr>
            <w:tcW w:w="4050" w:type="dxa"/>
          </w:tcPr>
          <w:p w14:paraId="2059147C" w14:textId="77777777" w:rsidR="0064012C" w:rsidRPr="001E0D17" w:rsidRDefault="0064012C" w:rsidP="00CB1601">
            <w:pPr>
              <w:pStyle w:val="ListParagraph"/>
              <w:overflowPunct/>
              <w:autoSpaceDE/>
              <w:autoSpaceDN/>
              <w:adjustRightInd/>
              <w:ind w:left="163" w:hanging="163"/>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รวม</w:t>
            </w:r>
          </w:p>
        </w:tc>
        <w:tc>
          <w:tcPr>
            <w:tcW w:w="1282" w:type="dxa"/>
            <w:gridSpan w:val="2"/>
            <w:vAlign w:val="bottom"/>
          </w:tcPr>
          <w:p w14:paraId="14738DE0" w14:textId="77777777" w:rsidR="0064012C" w:rsidRPr="001E0D17" w:rsidRDefault="0064012C" w:rsidP="00CB1601">
            <w:pPr>
              <w:pBdr>
                <w:bottom w:val="double" w:sz="4" w:space="1" w:color="auto"/>
              </w:pBd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3,120</w:t>
            </w:r>
          </w:p>
        </w:tc>
        <w:tc>
          <w:tcPr>
            <w:tcW w:w="1283" w:type="dxa"/>
            <w:vAlign w:val="bottom"/>
          </w:tcPr>
          <w:p w14:paraId="30168006" w14:textId="77777777" w:rsidR="0064012C" w:rsidRPr="001E0D17" w:rsidRDefault="0064012C" w:rsidP="00CB1601">
            <w:pPr>
              <w:pBdr>
                <w:bottom w:val="double" w:sz="4" w:space="1" w:color="auto"/>
              </w:pBd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2,521</w:t>
            </w:r>
          </w:p>
        </w:tc>
        <w:tc>
          <w:tcPr>
            <w:tcW w:w="1282" w:type="dxa"/>
            <w:vAlign w:val="bottom"/>
          </w:tcPr>
          <w:p w14:paraId="6A3A421D" w14:textId="77777777" w:rsidR="0064012C" w:rsidRPr="001E0D17" w:rsidRDefault="0064012C" w:rsidP="00CB1601">
            <w:pPr>
              <w:pBdr>
                <w:bottom w:val="double" w:sz="4" w:space="1" w:color="auto"/>
              </w:pBdr>
              <w:tabs>
                <w:tab w:val="decimal" w:pos="1083"/>
              </w:tabs>
              <w:snapToGrid w:val="0"/>
              <w:ind w:right="86"/>
              <w:rPr>
                <w:rFonts w:asciiTheme="majorBidi" w:hAnsiTheme="majorBidi" w:cstheme="majorBidi"/>
                <w:sz w:val="26"/>
                <w:szCs w:val="26"/>
                <w:lang w:val="en-US"/>
              </w:rPr>
            </w:pPr>
            <w:r w:rsidRPr="001E0D17">
              <w:rPr>
                <w:rFonts w:asciiTheme="majorBidi" w:hAnsiTheme="majorBidi" w:cstheme="majorBidi"/>
                <w:sz w:val="26"/>
                <w:szCs w:val="26"/>
                <w:lang w:val="en-US"/>
              </w:rPr>
              <w:t>3,119</w:t>
            </w:r>
          </w:p>
        </w:tc>
        <w:tc>
          <w:tcPr>
            <w:tcW w:w="1283" w:type="dxa"/>
            <w:vAlign w:val="bottom"/>
          </w:tcPr>
          <w:p w14:paraId="58074DDE" w14:textId="77777777" w:rsidR="0064012C" w:rsidRPr="001E0D17" w:rsidRDefault="0064012C" w:rsidP="00CB1601">
            <w:pPr>
              <w:pBdr>
                <w:bottom w:val="double" w:sz="4" w:space="1" w:color="auto"/>
              </w:pBdr>
              <w:tabs>
                <w:tab w:val="decimal" w:pos="1083"/>
              </w:tabs>
              <w:snapToGrid w:val="0"/>
              <w:ind w:left="90" w:right="86"/>
              <w:rPr>
                <w:rFonts w:asciiTheme="majorBidi" w:hAnsiTheme="majorBidi" w:cstheme="majorBidi"/>
                <w:sz w:val="26"/>
                <w:szCs w:val="26"/>
                <w:cs/>
                <w:lang w:val="en-US"/>
              </w:rPr>
            </w:pPr>
            <w:r w:rsidRPr="001E0D17">
              <w:rPr>
                <w:rFonts w:asciiTheme="majorBidi" w:hAnsiTheme="majorBidi" w:cstheme="majorBidi"/>
                <w:sz w:val="26"/>
                <w:szCs w:val="26"/>
                <w:lang w:val="en-US"/>
              </w:rPr>
              <w:t>2,521</w:t>
            </w:r>
          </w:p>
        </w:tc>
      </w:tr>
    </w:tbl>
    <w:p w14:paraId="47CC2960" w14:textId="77777777" w:rsidR="00E55FF3" w:rsidRPr="001E0D17" w:rsidRDefault="00F0594B" w:rsidP="00C8797B">
      <w:pPr>
        <w:pStyle w:val="Heading1"/>
        <w:spacing w:after="120"/>
        <w:rPr>
          <w:rFonts w:asciiTheme="majorBidi" w:hAnsiTheme="majorBidi" w:cstheme="majorBidi"/>
          <w:cs/>
        </w:rPr>
      </w:pPr>
      <w:r w:rsidRPr="001E0D17">
        <w:rPr>
          <w:rFonts w:asciiTheme="majorBidi" w:hAnsiTheme="majorBidi" w:cstheme="majorBidi"/>
          <w:cs/>
        </w:rPr>
        <w:br w:type="page"/>
      </w:r>
      <w:bookmarkStart w:id="1071" w:name="_Toc143247733"/>
      <w:r w:rsidR="004669CD" w:rsidRPr="001E0D17">
        <w:rPr>
          <w:rFonts w:asciiTheme="majorBidi" w:hAnsiTheme="majorBidi" w:cstheme="majorBidi"/>
          <w:cs/>
        </w:rPr>
        <w:lastRenderedPageBreak/>
        <w:t>8.</w:t>
      </w:r>
      <w:r w:rsidR="006839E6" w:rsidRPr="001E0D17">
        <w:rPr>
          <w:rFonts w:asciiTheme="majorBidi" w:hAnsiTheme="majorBidi" w:cstheme="majorBidi"/>
          <w:cs/>
        </w:rPr>
        <w:t>3</w:t>
      </w:r>
      <w:r w:rsidR="00C22B7D" w:rsidRPr="001E0D17">
        <w:rPr>
          <w:rFonts w:asciiTheme="majorBidi" w:hAnsiTheme="majorBidi" w:cstheme="majorBidi"/>
          <w:cs/>
        </w:rPr>
        <w:t>5</w:t>
      </w:r>
      <w:r w:rsidR="00B32287" w:rsidRPr="001E0D17">
        <w:rPr>
          <w:rFonts w:asciiTheme="majorBidi" w:hAnsiTheme="majorBidi" w:cstheme="majorBidi"/>
          <w:cs/>
        </w:rPr>
        <w:tab/>
      </w:r>
      <w:r w:rsidR="00E55FF3" w:rsidRPr="001E0D17">
        <w:rPr>
          <w:rFonts w:asciiTheme="majorBidi" w:hAnsiTheme="majorBidi" w:cstheme="majorBidi"/>
          <w:cs/>
        </w:rPr>
        <w:t>กำไรสุทธิจากเงินลงทุน</w:t>
      </w:r>
      <w:bookmarkEnd w:id="1071"/>
    </w:p>
    <w:p w14:paraId="7E5C241C" w14:textId="77777777" w:rsidR="005E6FED" w:rsidRPr="001E0D17" w:rsidRDefault="005E6FED" w:rsidP="004A4DEB">
      <w:pPr>
        <w:pStyle w:val="ListParagraph"/>
        <w:spacing w:before="120" w:after="120"/>
        <w:ind w:left="547"/>
        <w:contextualSpacing w:val="0"/>
        <w:jc w:val="thaiDistribute"/>
        <w:rPr>
          <w:rFonts w:asciiTheme="majorBidi" w:hAnsiTheme="majorBidi" w:cstheme="majorBidi"/>
          <w:sz w:val="32"/>
          <w:szCs w:val="32"/>
          <w:cs/>
        </w:rPr>
      </w:pPr>
      <w:bookmarkStart w:id="1072" w:name="_Ref516228527"/>
      <w:r w:rsidRPr="001E0D17">
        <w:rPr>
          <w:rFonts w:asciiTheme="majorBidi" w:hAnsiTheme="majorBidi" w:cstheme="majorBidi"/>
          <w:sz w:val="32"/>
          <w:szCs w:val="32"/>
          <w:cs/>
        </w:rPr>
        <w:t>กำไร</w:t>
      </w:r>
      <w:r w:rsidR="004A4DEB" w:rsidRPr="001E0D17">
        <w:rPr>
          <w:rFonts w:asciiTheme="majorBidi" w:hAnsiTheme="majorBidi" w:cstheme="majorBidi" w:hint="cs"/>
          <w:sz w:val="32"/>
          <w:szCs w:val="32"/>
          <w:cs/>
        </w:rPr>
        <w:t xml:space="preserve"> </w:t>
      </w:r>
      <w:r w:rsidR="004A4DEB" w:rsidRPr="001E0D17">
        <w:rPr>
          <w:rFonts w:asciiTheme="majorBidi" w:hAnsiTheme="majorBidi" w:cstheme="majorBidi"/>
          <w:sz w:val="32"/>
          <w:szCs w:val="32"/>
          <w:lang w:val="en-US"/>
        </w:rPr>
        <w:t>(</w:t>
      </w:r>
      <w:r w:rsidR="004A4DEB" w:rsidRPr="001E0D17">
        <w:rPr>
          <w:rFonts w:asciiTheme="majorBidi" w:hAnsiTheme="majorBidi" w:cstheme="majorBidi" w:hint="cs"/>
          <w:sz w:val="32"/>
          <w:szCs w:val="32"/>
          <w:cs/>
        </w:rPr>
        <w:t>ขาดทุน</w:t>
      </w:r>
      <w:r w:rsidR="004A4DEB" w:rsidRPr="001E0D17">
        <w:rPr>
          <w:rFonts w:asciiTheme="majorBidi" w:hAnsiTheme="majorBidi" w:cstheme="majorBidi"/>
          <w:sz w:val="32"/>
          <w:szCs w:val="32"/>
          <w:lang w:val="en-US"/>
        </w:rPr>
        <w:t xml:space="preserve">) </w:t>
      </w:r>
      <w:r w:rsidRPr="001E0D17">
        <w:rPr>
          <w:rFonts w:asciiTheme="majorBidi" w:hAnsiTheme="majorBidi" w:cstheme="majorBidi"/>
          <w:sz w:val="32"/>
          <w:szCs w:val="32"/>
          <w:cs/>
        </w:rPr>
        <w:t xml:space="preserve">สุทธิจากเงินลงทุนสำหรับงวดสามเดือนและหกเดือนสิ้นสุดวันที่ </w:t>
      </w:r>
      <w:r w:rsidRPr="001E0D17">
        <w:rPr>
          <w:rFonts w:asciiTheme="majorBidi" w:hAnsiTheme="majorBidi" w:cstheme="majorBidi"/>
          <w:sz w:val="32"/>
          <w:szCs w:val="32"/>
          <w:lang w:val="en-US"/>
        </w:rPr>
        <w:t>30</w:t>
      </w:r>
      <w:r w:rsidRPr="001E0D17">
        <w:rPr>
          <w:rFonts w:asciiTheme="majorBidi" w:hAnsiTheme="majorBidi" w:cstheme="majorBidi"/>
          <w:sz w:val="32"/>
          <w:szCs w:val="32"/>
          <w:cs/>
        </w:rPr>
        <w:t xml:space="preserve"> มิถุนายน </w:t>
      </w:r>
      <w:r w:rsidRPr="001E0D17">
        <w:rPr>
          <w:rFonts w:asciiTheme="majorBidi" w:hAnsiTheme="majorBidi" w:cstheme="majorBidi"/>
          <w:sz w:val="32"/>
          <w:szCs w:val="32"/>
          <w:lang w:val="en-US"/>
        </w:rPr>
        <w:t>2566</w:t>
      </w:r>
      <w:r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rPr>
        <w:t xml:space="preserve">และ </w:t>
      </w:r>
      <w:r w:rsidR="004A4DEB" w:rsidRPr="001E0D17">
        <w:rPr>
          <w:rFonts w:asciiTheme="majorBidi" w:hAnsiTheme="majorBidi" w:cstheme="majorBidi"/>
          <w:sz w:val="32"/>
          <w:szCs w:val="32"/>
          <w:lang w:val="en-US"/>
        </w:rPr>
        <w:t xml:space="preserve"> </w:t>
      </w:r>
      <w:r w:rsidRPr="001E0D17">
        <w:rPr>
          <w:rFonts w:asciiTheme="majorBidi" w:hAnsiTheme="majorBidi" w:cstheme="majorBidi"/>
          <w:sz w:val="32"/>
          <w:szCs w:val="32"/>
          <w:lang w:val="en-US"/>
        </w:rPr>
        <w:t>2565</w:t>
      </w:r>
      <w:r w:rsidRPr="001E0D17">
        <w:rPr>
          <w:rFonts w:asciiTheme="majorBidi" w:hAnsiTheme="majorBidi" w:cstheme="majorBidi"/>
          <w:sz w:val="32"/>
          <w:szCs w:val="32"/>
          <w:cs/>
        </w:rPr>
        <w:t xml:space="preserve"> มีดังนี้</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5E6FED" w:rsidRPr="001E0D17" w14:paraId="0FB5A268" w14:textId="77777777" w:rsidTr="00190B1C">
        <w:tc>
          <w:tcPr>
            <w:tcW w:w="3960" w:type="dxa"/>
            <w:shd w:val="clear" w:color="auto" w:fill="auto"/>
          </w:tcPr>
          <w:p w14:paraId="2FE23704" w14:textId="77777777" w:rsidR="005E6FED" w:rsidRPr="001E0D17" w:rsidRDefault="005E6FED" w:rsidP="00190B1C">
            <w:pPr>
              <w:pStyle w:val="ListParagraph"/>
              <w:ind w:left="0"/>
              <w:contextualSpacing w:val="0"/>
              <w:rPr>
                <w:rFonts w:asciiTheme="majorBidi" w:hAnsiTheme="majorBidi" w:cstheme="majorBidi"/>
                <w:sz w:val="26"/>
                <w:szCs w:val="26"/>
                <w:lang w:val="en-US" w:eastAsia="en-US"/>
              </w:rPr>
            </w:pPr>
          </w:p>
        </w:tc>
        <w:tc>
          <w:tcPr>
            <w:tcW w:w="5220" w:type="dxa"/>
            <w:gridSpan w:val="4"/>
            <w:shd w:val="clear" w:color="auto" w:fill="auto"/>
          </w:tcPr>
          <w:p w14:paraId="14655D36" w14:textId="77777777" w:rsidR="005E6FED" w:rsidRPr="001E0D17" w:rsidRDefault="005E6FED" w:rsidP="00190B1C">
            <w:pPr>
              <w:pStyle w:val="ListParagraph"/>
              <w:ind w:left="612"/>
              <w:contextualSpacing w:val="0"/>
              <w:jc w:val="right"/>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 ล้านบาท)</w:t>
            </w:r>
          </w:p>
        </w:tc>
      </w:tr>
      <w:tr w:rsidR="005E6FED" w:rsidRPr="001E0D17" w14:paraId="2623B6CD" w14:textId="77777777" w:rsidTr="00190B1C">
        <w:tc>
          <w:tcPr>
            <w:tcW w:w="3960" w:type="dxa"/>
            <w:shd w:val="clear" w:color="auto" w:fill="auto"/>
          </w:tcPr>
          <w:p w14:paraId="462435B0" w14:textId="77777777" w:rsidR="005E6FED" w:rsidRPr="001E0D17" w:rsidRDefault="005E6FED" w:rsidP="00190B1C">
            <w:pPr>
              <w:pStyle w:val="ListParagraph"/>
              <w:ind w:left="0"/>
              <w:contextualSpacing w:val="0"/>
              <w:rPr>
                <w:rFonts w:asciiTheme="majorBidi" w:hAnsiTheme="majorBidi" w:cstheme="majorBidi"/>
                <w:sz w:val="26"/>
                <w:szCs w:val="26"/>
                <w:lang w:val="en-US" w:eastAsia="en-US"/>
              </w:rPr>
            </w:pPr>
          </w:p>
        </w:tc>
        <w:tc>
          <w:tcPr>
            <w:tcW w:w="5220" w:type="dxa"/>
            <w:gridSpan w:val="4"/>
            <w:shd w:val="clear" w:color="auto" w:fill="auto"/>
            <w:vAlign w:val="center"/>
          </w:tcPr>
          <w:p w14:paraId="762C8CD5" w14:textId="77777777" w:rsidR="005E6FED" w:rsidRPr="001E0D17" w:rsidRDefault="005E6FED" w:rsidP="00190B1C">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 xml:space="preserve">สำหรับงวดสามเดือนสิ้นสุดวันที่ </w:t>
            </w:r>
            <w:r w:rsidRPr="001E0D17">
              <w:rPr>
                <w:rFonts w:asciiTheme="majorBidi" w:hAnsiTheme="majorBidi" w:cstheme="majorBidi"/>
                <w:sz w:val="26"/>
                <w:szCs w:val="26"/>
                <w:lang w:val="en-US" w:eastAsia="en-US"/>
              </w:rPr>
              <w:t>30</w:t>
            </w:r>
            <w:r w:rsidRPr="001E0D17">
              <w:rPr>
                <w:rFonts w:asciiTheme="majorBidi" w:hAnsiTheme="majorBidi" w:cstheme="majorBidi"/>
                <w:sz w:val="26"/>
                <w:szCs w:val="26"/>
                <w:cs/>
                <w:lang w:val="en-US" w:eastAsia="en-US"/>
              </w:rPr>
              <w:t xml:space="preserve"> มิถุนายน</w:t>
            </w:r>
          </w:p>
        </w:tc>
      </w:tr>
      <w:tr w:rsidR="005E6FED" w:rsidRPr="001E0D17" w14:paraId="14870FE5" w14:textId="77777777" w:rsidTr="00190B1C">
        <w:tc>
          <w:tcPr>
            <w:tcW w:w="3960" w:type="dxa"/>
            <w:shd w:val="clear" w:color="auto" w:fill="auto"/>
          </w:tcPr>
          <w:p w14:paraId="43288DD8" w14:textId="77777777" w:rsidR="005E6FED" w:rsidRPr="001E0D17" w:rsidRDefault="005E6FED" w:rsidP="00190B1C">
            <w:pPr>
              <w:pStyle w:val="ListParagraph"/>
              <w:ind w:left="0"/>
              <w:contextualSpacing w:val="0"/>
              <w:rPr>
                <w:rFonts w:asciiTheme="majorBidi" w:hAnsiTheme="majorBidi" w:cstheme="majorBidi"/>
                <w:sz w:val="26"/>
                <w:szCs w:val="26"/>
                <w:lang w:val="en-US" w:eastAsia="en-US"/>
              </w:rPr>
            </w:pPr>
          </w:p>
        </w:tc>
        <w:tc>
          <w:tcPr>
            <w:tcW w:w="2610" w:type="dxa"/>
            <w:gridSpan w:val="2"/>
            <w:shd w:val="clear" w:color="auto" w:fill="auto"/>
          </w:tcPr>
          <w:p w14:paraId="05D67A3A" w14:textId="77777777" w:rsidR="005E6FED" w:rsidRPr="001E0D17" w:rsidRDefault="005E6FED" w:rsidP="00190B1C">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c>
          <w:tcPr>
            <w:tcW w:w="2610" w:type="dxa"/>
            <w:gridSpan w:val="2"/>
            <w:shd w:val="clear" w:color="auto" w:fill="auto"/>
          </w:tcPr>
          <w:p w14:paraId="101BC5FC" w14:textId="77777777" w:rsidR="005E6FED" w:rsidRPr="001E0D17" w:rsidRDefault="005E6FED" w:rsidP="00190B1C">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5E6FED" w:rsidRPr="001E0D17" w14:paraId="4071CAD0" w14:textId="77777777" w:rsidTr="00190B1C">
        <w:tc>
          <w:tcPr>
            <w:tcW w:w="3960" w:type="dxa"/>
            <w:shd w:val="clear" w:color="auto" w:fill="auto"/>
          </w:tcPr>
          <w:p w14:paraId="1C797246" w14:textId="77777777" w:rsidR="005E6FED" w:rsidRPr="001E0D17" w:rsidRDefault="005E6FED" w:rsidP="005E6FED">
            <w:pPr>
              <w:pStyle w:val="ListParagraph"/>
              <w:ind w:left="0"/>
              <w:contextualSpacing w:val="0"/>
              <w:rPr>
                <w:rFonts w:asciiTheme="majorBidi" w:hAnsiTheme="majorBidi" w:cstheme="majorBidi"/>
                <w:sz w:val="26"/>
                <w:szCs w:val="26"/>
                <w:lang w:val="en-US" w:eastAsia="en-US"/>
              </w:rPr>
            </w:pPr>
          </w:p>
        </w:tc>
        <w:tc>
          <w:tcPr>
            <w:tcW w:w="1305" w:type="dxa"/>
            <w:shd w:val="clear" w:color="auto" w:fill="auto"/>
          </w:tcPr>
          <w:p w14:paraId="7A21B61A"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2566</w:t>
            </w:r>
          </w:p>
        </w:tc>
        <w:tc>
          <w:tcPr>
            <w:tcW w:w="1305" w:type="dxa"/>
            <w:shd w:val="clear" w:color="auto" w:fill="auto"/>
          </w:tcPr>
          <w:p w14:paraId="7A53F901"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2565</w:t>
            </w:r>
          </w:p>
        </w:tc>
        <w:tc>
          <w:tcPr>
            <w:tcW w:w="1305" w:type="dxa"/>
            <w:shd w:val="clear" w:color="auto" w:fill="auto"/>
          </w:tcPr>
          <w:p w14:paraId="02849B6B"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2566</w:t>
            </w:r>
          </w:p>
        </w:tc>
        <w:tc>
          <w:tcPr>
            <w:tcW w:w="1305" w:type="dxa"/>
            <w:shd w:val="clear" w:color="auto" w:fill="auto"/>
          </w:tcPr>
          <w:p w14:paraId="344B1BAF"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2565</w:t>
            </w:r>
          </w:p>
        </w:tc>
      </w:tr>
      <w:tr w:rsidR="005E6FED" w:rsidRPr="001E0D17" w14:paraId="78141038" w14:textId="77777777" w:rsidTr="00190B1C">
        <w:tc>
          <w:tcPr>
            <w:tcW w:w="3960" w:type="dxa"/>
            <w:shd w:val="clear" w:color="auto" w:fill="auto"/>
          </w:tcPr>
          <w:p w14:paraId="687E6DEB" w14:textId="77777777" w:rsidR="005E6FED" w:rsidRPr="001E0D17" w:rsidRDefault="005E6FED" w:rsidP="004A4DEB">
            <w:pPr>
              <w:pStyle w:val="ListParagraph"/>
              <w:overflowPunct/>
              <w:autoSpaceDE/>
              <w:autoSpaceDN/>
              <w:adjustRightInd/>
              <w:ind w:left="250" w:hanging="25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กำไร</w:t>
            </w:r>
            <w:r w:rsidR="004A4DEB" w:rsidRPr="001E0D17">
              <w:rPr>
                <w:rFonts w:asciiTheme="majorBidi" w:hAnsiTheme="majorBidi" w:cstheme="majorBidi" w:hint="cs"/>
                <w:sz w:val="26"/>
                <w:szCs w:val="26"/>
                <w:cs/>
                <w:lang w:val="en-US" w:eastAsia="en-US"/>
              </w:rPr>
              <w:t xml:space="preserve"> </w:t>
            </w:r>
            <w:r w:rsidR="004A4DEB" w:rsidRPr="001E0D17">
              <w:rPr>
                <w:rFonts w:asciiTheme="majorBidi" w:hAnsiTheme="majorBidi" w:cstheme="majorBidi"/>
                <w:sz w:val="26"/>
                <w:szCs w:val="26"/>
                <w:lang w:val="en-US" w:eastAsia="en-US"/>
              </w:rPr>
              <w:t>(</w:t>
            </w:r>
            <w:r w:rsidR="004A4DEB" w:rsidRPr="001E0D17">
              <w:rPr>
                <w:rFonts w:asciiTheme="majorBidi" w:hAnsiTheme="majorBidi" w:cstheme="majorBidi" w:hint="cs"/>
                <w:sz w:val="26"/>
                <w:szCs w:val="26"/>
                <w:cs/>
                <w:lang w:val="en-US" w:eastAsia="en-US"/>
              </w:rPr>
              <w:t>ขาดทุน)</w:t>
            </w:r>
            <w:r w:rsidR="004A4DEB" w:rsidRPr="001E0D17">
              <w:rPr>
                <w:rFonts w:asciiTheme="majorBidi" w:hAnsiTheme="majorBidi" w:cstheme="majorBidi"/>
                <w:sz w:val="26"/>
                <w:szCs w:val="26"/>
                <w:lang w:val="en-US" w:eastAsia="en-US"/>
              </w:rPr>
              <w:t xml:space="preserve"> </w:t>
            </w:r>
            <w:r w:rsidRPr="001E0D17">
              <w:rPr>
                <w:rFonts w:asciiTheme="majorBidi" w:hAnsiTheme="majorBidi" w:cstheme="majorBidi"/>
                <w:sz w:val="26"/>
                <w:szCs w:val="26"/>
                <w:cs/>
                <w:lang w:val="en-US" w:eastAsia="en-US"/>
              </w:rPr>
              <w:t>จากการตัดรายการ</w:t>
            </w:r>
          </w:p>
        </w:tc>
        <w:tc>
          <w:tcPr>
            <w:tcW w:w="1305" w:type="dxa"/>
            <w:shd w:val="clear" w:color="auto" w:fill="auto"/>
          </w:tcPr>
          <w:p w14:paraId="554BC0D6" w14:textId="77777777" w:rsidR="005E6FED" w:rsidRPr="001E0D17" w:rsidRDefault="005E6FED" w:rsidP="005E6FED">
            <w:pPr>
              <w:pStyle w:val="ListParagraph"/>
              <w:ind w:left="0"/>
              <w:contextualSpacing w:val="0"/>
              <w:jc w:val="right"/>
              <w:rPr>
                <w:rFonts w:asciiTheme="majorBidi" w:hAnsiTheme="majorBidi" w:cstheme="majorBidi"/>
                <w:sz w:val="26"/>
                <w:szCs w:val="26"/>
                <w:lang w:val="en-US" w:eastAsia="en-US"/>
              </w:rPr>
            </w:pPr>
          </w:p>
        </w:tc>
        <w:tc>
          <w:tcPr>
            <w:tcW w:w="1305" w:type="dxa"/>
            <w:shd w:val="clear" w:color="auto" w:fill="auto"/>
          </w:tcPr>
          <w:p w14:paraId="5631C43B" w14:textId="77777777" w:rsidR="005E6FED" w:rsidRPr="001E0D17" w:rsidRDefault="005E6FED" w:rsidP="005E6FED">
            <w:pPr>
              <w:pStyle w:val="ListParagraph"/>
              <w:tabs>
                <w:tab w:val="decimal" w:pos="797"/>
              </w:tabs>
              <w:ind w:left="0"/>
              <w:contextualSpacing w:val="0"/>
              <w:rPr>
                <w:rFonts w:asciiTheme="majorBidi" w:hAnsiTheme="majorBidi" w:cstheme="majorBidi"/>
                <w:sz w:val="26"/>
                <w:szCs w:val="26"/>
                <w:lang w:val="en-US" w:eastAsia="en-US"/>
              </w:rPr>
            </w:pPr>
          </w:p>
        </w:tc>
        <w:tc>
          <w:tcPr>
            <w:tcW w:w="1305" w:type="dxa"/>
            <w:shd w:val="clear" w:color="auto" w:fill="auto"/>
          </w:tcPr>
          <w:p w14:paraId="4E41FA41" w14:textId="77777777" w:rsidR="005E6FED" w:rsidRPr="001E0D17" w:rsidRDefault="005E6FED" w:rsidP="005E6FED">
            <w:pPr>
              <w:pStyle w:val="ListParagraph"/>
              <w:tabs>
                <w:tab w:val="decimal" w:pos="797"/>
              </w:tabs>
              <w:ind w:left="0"/>
              <w:contextualSpacing w:val="0"/>
              <w:rPr>
                <w:rFonts w:asciiTheme="majorBidi" w:hAnsiTheme="majorBidi" w:cstheme="majorBidi"/>
                <w:sz w:val="26"/>
                <w:szCs w:val="26"/>
                <w:lang w:val="en-US" w:eastAsia="en-US"/>
              </w:rPr>
            </w:pPr>
          </w:p>
        </w:tc>
        <w:tc>
          <w:tcPr>
            <w:tcW w:w="1305" w:type="dxa"/>
            <w:shd w:val="clear" w:color="auto" w:fill="auto"/>
          </w:tcPr>
          <w:p w14:paraId="542A5BE4" w14:textId="77777777" w:rsidR="005E6FED" w:rsidRPr="001E0D17" w:rsidRDefault="005E6FED" w:rsidP="005E6FED">
            <w:pPr>
              <w:pStyle w:val="ListParagraph"/>
              <w:tabs>
                <w:tab w:val="decimal" w:pos="797"/>
              </w:tabs>
              <w:ind w:left="0"/>
              <w:contextualSpacing w:val="0"/>
              <w:rPr>
                <w:rFonts w:asciiTheme="majorBidi" w:hAnsiTheme="majorBidi" w:cstheme="majorBidi"/>
                <w:sz w:val="26"/>
                <w:szCs w:val="26"/>
                <w:lang w:val="en-US" w:eastAsia="en-US"/>
              </w:rPr>
            </w:pPr>
          </w:p>
        </w:tc>
      </w:tr>
      <w:tr w:rsidR="005E6FED" w:rsidRPr="001E0D17" w14:paraId="13E06B3B" w14:textId="77777777" w:rsidTr="00190B1C">
        <w:tc>
          <w:tcPr>
            <w:tcW w:w="3960" w:type="dxa"/>
            <w:shd w:val="clear" w:color="auto" w:fill="auto"/>
          </w:tcPr>
          <w:p w14:paraId="34BF1EBE" w14:textId="77777777" w:rsidR="005E6FED" w:rsidRPr="001E0D17" w:rsidRDefault="005E6FED" w:rsidP="005E6FED">
            <w:pPr>
              <w:pStyle w:val="ListParagraph"/>
              <w:overflowPunct/>
              <w:autoSpaceDE/>
              <w:autoSpaceDN/>
              <w:adjustRightInd/>
              <w:ind w:left="437" w:hanging="25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เงินลงทุนในตราสารหนี้ที่วัดมูลค่าด้วยมูลค่ายุติธรรมผ่านกำไรขาดทุนเบ็ดเสร็จอื่น</w:t>
            </w:r>
          </w:p>
        </w:tc>
        <w:tc>
          <w:tcPr>
            <w:tcW w:w="1305" w:type="dxa"/>
            <w:shd w:val="clear" w:color="auto" w:fill="auto"/>
            <w:vAlign w:val="bottom"/>
          </w:tcPr>
          <w:p w14:paraId="230B362B" w14:textId="77777777" w:rsidR="005E6FED" w:rsidRPr="001E0D17" w:rsidRDefault="00EF4820" w:rsidP="00E16E42">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6</w:t>
            </w:r>
            <w:r w:rsidR="004A4DEB" w:rsidRPr="001E0D17">
              <w:rPr>
                <w:rFonts w:asciiTheme="majorBidi" w:hAnsiTheme="majorBidi"/>
                <w:sz w:val="26"/>
                <w:szCs w:val="26"/>
                <w:lang w:val="en-US" w:eastAsia="en-US"/>
              </w:rPr>
              <w:t>4</w:t>
            </w:r>
            <w:r w:rsidRPr="001E0D17">
              <w:rPr>
                <w:rFonts w:asciiTheme="majorBidi" w:hAnsiTheme="majorBidi"/>
                <w:sz w:val="26"/>
                <w:szCs w:val="26"/>
                <w:cs/>
                <w:lang w:val="en-US" w:eastAsia="en-US"/>
              </w:rPr>
              <w:t>)</w:t>
            </w:r>
          </w:p>
        </w:tc>
        <w:tc>
          <w:tcPr>
            <w:tcW w:w="1305" w:type="dxa"/>
            <w:shd w:val="clear" w:color="auto" w:fill="auto"/>
            <w:vAlign w:val="bottom"/>
          </w:tcPr>
          <w:p w14:paraId="0029CC9E" w14:textId="77777777" w:rsidR="005E6FED" w:rsidRPr="001E0D17" w:rsidRDefault="005E6FED" w:rsidP="00E16E42">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p>
        </w:tc>
        <w:tc>
          <w:tcPr>
            <w:tcW w:w="1305" w:type="dxa"/>
            <w:shd w:val="clear" w:color="auto" w:fill="auto"/>
            <w:vAlign w:val="bottom"/>
          </w:tcPr>
          <w:p w14:paraId="5E9B7754" w14:textId="77777777" w:rsidR="005E6FED" w:rsidRPr="001E0D17" w:rsidRDefault="00EF4820" w:rsidP="00E16E42">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64</w:t>
            </w:r>
            <w:r w:rsidRPr="001E0D17">
              <w:rPr>
                <w:rFonts w:asciiTheme="majorBidi" w:hAnsiTheme="majorBidi"/>
                <w:sz w:val="26"/>
                <w:szCs w:val="26"/>
                <w:cs/>
                <w:lang w:val="en-US" w:eastAsia="en-US"/>
              </w:rPr>
              <w:t>)</w:t>
            </w:r>
          </w:p>
        </w:tc>
        <w:tc>
          <w:tcPr>
            <w:tcW w:w="1305" w:type="dxa"/>
            <w:shd w:val="clear" w:color="auto" w:fill="auto"/>
            <w:vAlign w:val="bottom"/>
          </w:tcPr>
          <w:p w14:paraId="0D3DB89F" w14:textId="77777777" w:rsidR="005E6FED" w:rsidRPr="001E0D17" w:rsidRDefault="005E6FED" w:rsidP="00E16E42">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p>
        </w:tc>
      </w:tr>
      <w:tr w:rsidR="005E6FED" w:rsidRPr="001E0D17" w14:paraId="6DC9DDC9" w14:textId="77777777" w:rsidTr="00190B1C">
        <w:trPr>
          <w:trHeight w:val="74"/>
        </w:trPr>
        <w:tc>
          <w:tcPr>
            <w:tcW w:w="3960" w:type="dxa"/>
            <w:shd w:val="clear" w:color="auto" w:fill="auto"/>
          </w:tcPr>
          <w:p w14:paraId="237E6424" w14:textId="77777777" w:rsidR="005E6FED" w:rsidRPr="001E0D17" w:rsidRDefault="005E6FED" w:rsidP="005E6FED">
            <w:pPr>
              <w:pStyle w:val="ListParagraph"/>
              <w:overflowPunct/>
              <w:autoSpaceDE/>
              <w:autoSpaceDN/>
              <w:adjustRightInd/>
              <w:ind w:left="163" w:hanging="163"/>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รวม</w:t>
            </w:r>
          </w:p>
        </w:tc>
        <w:tc>
          <w:tcPr>
            <w:tcW w:w="1305" w:type="dxa"/>
            <w:shd w:val="clear" w:color="auto" w:fill="auto"/>
            <w:vAlign w:val="bottom"/>
          </w:tcPr>
          <w:p w14:paraId="42D48B46" w14:textId="77777777" w:rsidR="005E6FED" w:rsidRPr="001E0D17" w:rsidRDefault="00EF4820" w:rsidP="004A4DEB">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6</w:t>
            </w:r>
            <w:r w:rsidR="004A4DEB" w:rsidRPr="001E0D17">
              <w:rPr>
                <w:rFonts w:asciiTheme="majorBidi" w:hAnsiTheme="majorBidi"/>
                <w:sz w:val="26"/>
                <w:szCs w:val="26"/>
                <w:lang w:val="en-US" w:eastAsia="en-US"/>
              </w:rPr>
              <w:t>4</w:t>
            </w:r>
            <w:r w:rsidRPr="001E0D17">
              <w:rPr>
                <w:rFonts w:asciiTheme="majorBidi" w:hAnsiTheme="majorBidi"/>
                <w:sz w:val="26"/>
                <w:szCs w:val="26"/>
                <w:cs/>
                <w:lang w:val="en-US" w:eastAsia="en-US"/>
              </w:rPr>
              <w:t>)</w:t>
            </w:r>
          </w:p>
        </w:tc>
        <w:tc>
          <w:tcPr>
            <w:tcW w:w="1305" w:type="dxa"/>
            <w:shd w:val="clear" w:color="auto" w:fill="auto"/>
            <w:vAlign w:val="bottom"/>
          </w:tcPr>
          <w:p w14:paraId="6EEFE03B" w14:textId="77777777" w:rsidR="005E6FED" w:rsidRPr="001E0D17" w:rsidRDefault="005E6FED" w:rsidP="005E6FED">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p>
        </w:tc>
        <w:tc>
          <w:tcPr>
            <w:tcW w:w="1305" w:type="dxa"/>
            <w:shd w:val="clear" w:color="auto" w:fill="auto"/>
            <w:vAlign w:val="bottom"/>
          </w:tcPr>
          <w:p w14:paraId="037A358B" w14:textId="77777777" w:rsidR="005E6FED" w:rsidRPr="001E0D17" w:rsidRDefault="00EF4820" w:rsidP="005E6FED">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64</w:t>
            </w:r>
            <w:r w:rsidRPr="001E0D17">
              <w:rPr>
                <w:rFonts w:asciiTheme="majorBidi" w:hAnsiTheme="majorBidi"/>
                <w:sz w:val="26"/>
                <w:szCs w:val="26"/>
                <w:cs/>
                <w:lang w:val="en-US" w:eastAsia="en-US"/>
              </w:rPr>
              <w:t>)</w:t>
            </w:r>
          </w:p>
        </w:tc>
        <w:tc>
          <w:tcPr>
            <w:tcW w:w="1305" w:type="dxa"/>
            <w:shd w:val="clear" w:color="auto" w:fill="auto"/>
            <w:vAlign w:val="bottom"/>
          </w:tcPr>
          <w:p w14:paraId="0264BD96" w14:textId="77777777" w:rsidR="005E6FED" w:rsidRPr="001E0D17" w:rsidRDefault="005E6FED" w:rsidP="005E6FED">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p>
        </w:tc>
      </w:tr>
      <w:tr w:rsidR="005E6FED" w:rsidRPr="001E0D17" w14:paraId="56DFD4E5" w14:textId="77777777" w:rsidTr="00190B1C">
        <w:tc>
          <w:tcPr>
            <w:tcW w:w="3960" w:type="dxa"/>
            <w:shd w:val="clear" w:color="auto" w:fill="auto"/>
            <w:vAlign w:val="center"/>
          </w:tcPr>
          <w:p w14:paraId="744E4DFF" w14:textId="77777777" w:rsidR="005E6FED" w:rsidRPr="001E0D17" w:rsidRDefault="005E6FED" w:rsidP="005E6FED">
            <w:pPr>
              <w:pStyle w:val="ListParagraph"/>
              <w:overflowPunct/>
              <w:autoSpaceDE/>
              <w:autoSpaceDN/>
              <w:adjustRightInd/>
              <w:ind w:left="163" w:hanging="163"/>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รายการขาดทุนจากการด้อยค่า</w:t>
            </w:r>
          </w:p>
        </w:tc>
        <w:tc>
          <w:tcPr>
            <w:tcW w:w="1305" w:type="dxa"/>
            <w:shd w:val="clear" w:color="auto" w:fill="auto"/>
            <w:vAlign w:val="bottom"/>
          </w:tcPr>
          <w:p w14:paraId="7B1328A5" w14:textId="77777777" w:rsidR="005E6FED" w:rsidRPr="001E0D17" w:rsidRDefault="005E6FED" w:rsidP="005E6FED">
            <w:pPr>
              <w:pStyle w:val="ListParagraph"/>
              <w:tabs>
                <w:tab w:val="decimal" w:pos="879"/>
              </w:tabs>
              <w:ind w:left="0"/>
              <w:contextualSpacing w:val="0"/>
              <w:rPr>
                <w:rFonts w:asciiTheme="majorBidi" w:hAnsiTheme="majorBidi" w:cstheme="majorBidi"/>
                <w:sz w:val="26"/>
                <w:szCs w:val="26"/>
                <w:lang w:val="en-US" w:eastAsia="en-US"/>
              </w:rPr>
            </w:pPr>
          </w:p>
        </w:tc>
        <w:tc>
          <w:tcPr>
            <w:tcW w:w="1305" w:type="dxa"/>
            <w:shd w:val="clear" w:color="auto" w:fill="auto"/>
            <w:vAlign w:val="bottom"/>
          </w:tcPr>
          <w:p w14:paraId="290B2945" w14:textId="77777777" w:rsidR="005E6FED" w:rsidRPr="001E0D17" w:rsidRDefault="005E6FED" w:rsidP="005E6FED">
            <w:pPr>
              <w:pStyle w:val="ListParagraph"/>
              <w:tabs>
                <w:tab w:val="decimal" w:pos="879"/>
              </w:tabs>
              <w:ind w:left="0"/>
              <w:contextualSpacing w:val="0"/>
              <w:rPr>
                <w:rFonts w:asciiTheme="majorBidi" w:hAnsiTheme="majorBidi" w:cstheme="majorBidi"/>
                <w:sz w:val="26"/>
                <w:szCs w:val="26"/>
                <w:lang w:val="en-US" w:eastAsia="en-US"/>
              </w:rPr>
            </w:pPr>
          </w:p>
        </w:tc>
        <w:tc>
          <w:tcPr>
            <w:tcW w:w="1305" w:type="dxa"/>
            <w:shd w:val="clear" w:color="auto" w:fill="auto"/>
            <w:vAlign w:val="bottom"/>
          </w:tcPr>
          <w:p w14:paraId="2C3B0220" w14:textId="77777777" w:rsidR="005E6FED" w:rsidRPr="001E0D17" w:rsidRDefault="005E6FED" w:rsidP="005E6FED">
            <w:pPr>
              <w:pStyle w:val="ListParagraph"/>
              <w:tabs>
                <w:tab w:val="decimal" w:pos="879"/>
              </w:tabs>
              <w:ind w:left="0"/>
              <w:contextualSpacing w:val="0"/>
              <w:rPr>
                <w:rFonts w:asciiTheme="majorBidi" w:hAnsiTheme="majorBidi" w:cstheme="majorBidi"/>
                <w:sz w:val="26"/>
                <w:szCs w:val="26"/>
                <w:lang w:val="en-US" w:eastAsia="en-US"/>
              </w:rPr>
            </w:pPr>
          </w:p>
        </w:tc>
        <w:tc>
          <w:tcPr>
            <w:tcW w:w="1305" w:type="dxa"/>
            <w:shd w:val="clear" w:color="auto" w:fill="auto"/>
            <w:vAlign w:val="bottom"/>
          </w:tcPr>
          <w:p w14:paraId="6ECD5918" w14:textId="77777777" w:rsidR="005E6FED" w:rsidRPr="001E0D17" w:rsidRDefault="005E6FED" w:rsidP="005E6FED">
            <w:pPr>
              <w:pStyle w:val="ListParagraph"/>
              <w:tabs>
                <w:tab w:val="decimal" w:pos="879"/>
              </w:tabs>
              <w:ind w:left="0"/>
              <w:contextualSpacing w:val="0"/>
              <w:rPr>
                <w:rFonts w:asciiTheme="majorBidi" w:hAnsiTheme="majorBidi" w:cstheme="majorBidi"/>
                <w:sz w:val="26"/>
                <w:szCs w:val="26"/>
                <w:lang w:val="en-US" w:eastAsia="en-US"/>
              </w:rPr>
            </w:pPr>
          </w:p>
        </w:tc>
      </w:tr>
      <w:tr w:rsidR="005E6FED" w:rsidRPr="001E0D17" w14:paraId="77F0939B" w14:textId="77777777" w:rsidTr="00190B1C">
        <w:tc>
          <w:tcPr>
            <w:tcW w:w="3960" w:type="dxa"/>
            <w:shd w:val="clear" w:color="auto" w:fill="auto"/>
            <w:vAlign w:val="center"/>
          </w:tcPr>
          <w:p w14:paraId="63F733AD" w14:textId="77777777" w:rsidR="005E6FED" w:rsidRPr="001E0D17" w:rsidRDefault="005E6FED" w:rsidP="005E6FED">
            <w:pPr>
              <w:pStyle w:val="ListParagraph"/>
              <w:overflowPunct/>
              <w:autoSpaceDE/>
              <w:autoSpaceDN/>
              <w:adjustRightInd/>
              <w:ind w:left="165"/>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เงินลงทุนในบริษัทย่อย</w:t>
            </w:r>
            <w:r w:rsidR="00E16E42" w:rsidRPr="001E0D17">
              <w:rPr>
                <w:rFonts w:asciiTheme="majorBidi" w:hAnsiTheme="majorBidi" w:cstheme="majorBidi" w:hint="cs"/>
                <w:sz w:val="26"/>
                <w:szCs w:val="26"/>
                <w:cs/>
                <w:lang w:val="en-US" w:eastAsia="en-US"/>
              </w:rPr>
              <w:t>และบริษัทร่วม</w:t>
            </w:r>
          </w:p>
        </w:tc>
        <w:tc>
          <w:tcPr>
            <w:tcW w:w="1305" w:type="dxa"/>
            <w:shd w:val="clear" w:color="auto" w:fill="auto"/>
            <w:vAlign w:val="bottom"/>
          </w:tcPr>
          <w:p w14:paraId="1D864F90" w14:textId="77777777" w:rsidR="005E6FED" w:rsidRPr="001E0D17" w:rsidRDefault="00EF4820" w:rsidP="005E6FED">
            <w:pPr>
              <w:pStyle w:val="ListParagraph"/>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305" w:type="dxa"/>
            <w:shd w:val="clear" w:color="auto" w:fill="auto"/>
            <w:vAlign w:val="bottom"/>
          </w:tcPr>
          <w:p w14:paraId="44A70760" w14:textId="77777777" w:rsidR="005E6FED" w:rsidRPr="001E0D17" w:rsidRDefault="005E6FED" w:rsidP="005E6FED">
            <w:pPr>
              <w:pStyle w:val="ListParagraph"/>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305" w:type="dxa"/>
            <w:shd w:val="clear" w:color="auto" w:fill="auto"/>
            <w:vAlign w:val="bottom"/>
          </w:tcPr>
          <w:p w14:paraId="56D2D354" w14:textId="77777777" w:rsidR="005E6FED" w:rsidRPr="001E0D17" w:rsidRDefault="00EF4820" w:rsidP="00403B28">
            <w:pPr>
              <w:pStyle w:val="ListParagraph"/>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3</w:t>
            </w:r>
            <w:r w:rsidR="00403B28" w:rsidRPr="001E0D17">
              <w:rPr>
                <w:rFonts w:asciiTheme="majorBidi" w:hAnsiTheme="majorBidi" w:cstheme="majorBidi"/>
                <w:sz w:val="26"/>
                <w:szCs w:val="26"/>
                <w:lang w:val="en-US" w:eastAsia="en-US"/>
              </w:rPr>
              <w:t>8</w:t>
            </w:r>
            <w:r w:rsidRPr="001E0D17">
              <w:rPr>
                <w:rFonts w:asciiTheme="majorBidi" w:hAnsiTheme="majorBidi"/>
                <w:sz w:val="26"/>
                <w:szCs w:val="26"/>
                <w:cs/>
                <w:lang w:val="en-US" w:eastAsia="en-US"/>
              </w:rPr>
              <w:t>)</w:t>
            </w:r>
          </w:p>
        </w:tc>
        <w:tc>
          <w:tcPr>
            <w:tcW w:w="1305" w:type="dxa"/>
            <w:shd w:val="clear" w:color="auto" w:fill="auto"/>
            <w:vAlign w:val="bottom"/>
          </w:tcPr>
          <w:p w14:paraId="7102151B" w14:textId="77777777" w:rsidR="005E6FED" w:rsidRPr="001E0D17" w:rsidRDefault="005E6FED" w:rsidP="005E6FED">
            <w:pPr>
              <w:pStyle w:val="ListParagraph"/>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r>
      <w:tr w:rsidR="005E6FED" w:rsidRPr="001E0D17" w14:paraId="3F9BC08C" w14:textId="77777777" w:rsidTr="00190B1C">
        <w:tc>
          <w:tcPr>
            <w:tcW w:w="3960" w:type="dxa"/>
            <w:shd w:val="clear" w:color="auto" w:fill="auto"/>
          </w:tcPr>
          <w:p w14:paraId="635BA99A" w14:textId="77777777" w:rsidR="005E6FED" w:rsidRPr="001E0D17" w:rsidRDefault="005E6FED" w:rsidP="005E6FED">
            <w:pPr>
              <w:pStyle w:val="ListParagraph"/>
              <w:overflowPunct/>
              <w:autoSpaceDE/>
              <w:autoSpaceDN/>
              <w:adjustRightInd/>
              <w:ind w:left="163" w:hanging="163"/>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รวม</w:t>
            </w:r>
          </w:p>
        </w:tc>
        <w:tc>
          <w:tcPr>
            <w:tcW w:w="1305" w:type="dxa"/>
            <w:shd w:val="clear" w:color="auto" w:fill="auto"/>
            <w:vAlign w:val="bottom"/>
          </w:tcPr>
          <w:p w14:paraId="4E86625E" w14:textId="77777777" w:rsidR="005E6FED" w:rsidRPr="001E0D17" w:rsidRDefault="00EF4820" w:rsidP="005E6FED">
            <w:pPr>
              <w:pStyle w:val="ListParagraph"/>
              <w:pBdr>
                <w:top w:val="single" w:sz="4" w:space="1" w:color="auto"/>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305" w:type="dxa"/>
            <w:shd w:val="clear" w:color="auto" w:fill="auto"/>
            <w:vAlign w:val="bottom"/>
          </w:tcPr>
          <w:p w14:paraId="14789FCB" w14:textId="77777777" w:rsidR="005E6FED" w:rsidRPr="001E0D17" w:rsidRDefault="005E6FED" w:rsidP="005E6FED">
            <w:pPr>
              <w:pStyle w:val="ListParagraph"/>
              <w:pBdr>
                <w:top w:val="single" w:sz="4" w:space="1" w:color="auto"/>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305" w:type="dxa"/>
            <w:shd w:val="clear" w:color="auto" w:fill="auto"/>
            <w:vAlign w:val="bottom"/>
          </w:tcPr>
          <w:p w14:paraId="7296FAF2" w14:textId="77777777" w:rsidR="005E6FED" w:rsidRPr="001E0D17" w:rsidRDefault="00EF4820" w:rsidP="005E6FED">
            <w:pPr>
              <w:pStyle w:val="ListParagraph"/>
              <w:pBdr>
                <w:top w:val="single" w:sz="4" w:space="1" w:color="auto"/>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3</w:t>
            </w:r>
            <w:r w:rsidR="00403B28" w:rsidRPr="001E0D17">
              <w:rPr>
                <w:rFonts w:asciiTheme="majorBidi" w:hAnsiTheme="majorBidi" w:cstheme="majorBidi"/>
                <w:sz w:val="26"/>
                <w:szCs w:val="26"/>
                <w:lang w:val="en-US" w:eastAsia="en-US"/>
              </w:rPr>
              <w:t>8</w:t>
            </w:r>
            <w:r w:rsidRPr="001E0D17">
              <w:rPr>
                <w:rFonts w:asciiTheme="majorBidi" w:hAnsiTheme="majorBidi"/>
                <w:sz w:val="26"/>
                <w:szCs w:val="26"/>
                <w:cs/>
                <w:lang w:val="en-US" w:eastAsia="en-US"/>
              </w:rPr>
              <w:t>)</w:t>
            </w:r>
          </w:p>
        </w:tc>
        <w:tc>
          <w:tcPr>
            <w:tcW w:w="1305" w:type="dxa"/>
            <w:shd w:val="clear" w:color="auto" w:fill="auto"/>
            <w:vAlign w:val="bottom"/>
          </w:tcPr>
          <w:p w14:paraId="25260BB4" w14:textId="77777777" w:rsidR="005E6FED" w:rsidRPr="001E0D17" w:rsidRDefault="005E6FED" w:rsidP="005E6FED">
            <w:pPr>
              <w:pStyle w:val="ListParagraph"/>
              <w:pBdr>
                <w:top w:val="single" w:sz="4" w:space="1" w:color="auto"/>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r>
      <w:tr w:rsidR="005E6FED" w:rsidRPr="001E0D17" w14:paraId="42605B8E" w14:textId="77777777" w:rsidTr="00190B1C">
        <w:tc>
          <w:tcPr>
            <w:tcW w:w="3960" w:type="dxa"/>
            <w:shd w:val="clear" w:color="auto" w:fill="auto"/>
            <w:vAlign w:val="center"/>
          </w:tcPr>
          <w:p w14:paraId="553691A0" w14:textId="77777777" w:rsidR="005E6FED" w:rsidRPr="001E0D17" w:rsidRDefault="005E6FED" w:rsidP="005E6FED">
            <w:pPr>
              <w:pStyle w:val="ListParagraph"/>
              <w:overflowPunct/>
              <w:autoSpaceDE/>
              <w:autoSpaceDN/>
              <w:adjustRightInd/>
              <w:ind w:left="163" w:hanging="163"/>
              <w:contextualSpacing w:val="0"/>
              <w:textAlignment w:val="auto"/>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รวมกำไร</w:t>
            </w:r>
            <w:r w:rsidR="004A4DEB" w:rsidRPr="001E0D17">
              <w:rPr>
                <w:rFonts w:asciiTheme="majorBidi" w:hAnsiTheme="majorBidi" w:cstheme="majorBidi" w:hint="cs"/>
                <w:sz w:val="26"/>
                <w:szCs w:val="26"/>
                <w:cs/>
                <w:lang w:val="en-US" w:eastAsia="en-US"/>
              </w:rPr>
              <w:t xml:space="preserve"> </w:t>
            </w:r>
            <w:r w:rsidR="004A4DEB" w:rsidRPr="001E0D17">
              <w:rPr>
                <w:rFonts w:asciiTheme="majorBidi" w:hAnsiTheme="majorBidi" w:cstheme="majorBidi"/>
                <w:sz w:val="26"/>
                <w:szCs w:val="26"/>
                <w:lang w:val="en-US" w:eastAsia="en-US"/>
              </w:rPr>
              <w:t>(</w:t>
            </w:r>
            <w:r w:rsidR="004A4DEB" w:rsidRPr="001E0D17">
              <w:rPr>
                <w:rFonts w:asciiTheme="majorBidi" w:hAnsiTheme="majorBidi" w:cstheme="majorBidi" w:hint="cs"/>
                <w:sz w:val="26"/>
                <w:szCs w:val="26"/>
                <w:cs/>
                <w:lang w:val="en-US" w:eastAsia="en-US"/>
              </w:rPr>
              <w:t>ขาดทุน</w:t>
            </w:r>
            <w:r w:rsidR="004A4DEB" w:rsidRPr="001E0D17">
              <w:rPr>
                <w:rFonts w:asciiTheme="majorBidi" w:hAnsiTheme="majorBidi" w:cstheme="majorBidi"/>
                <w:sz w:val="26"/>
                <w:szCs w:val="26"/>
                <w:lang w:val="en-US" w:eastAsia="en-US"/>
              </w:rPr>
              <w:t xml:space="preserve">) </w:t>
            </w:r>
            <w:r w:rsidRPr="001E0D17">
              <w:rPr>
                <w:rFonts w:asciiTheme="majorBidi" w:hAnsiTheme="majorBidi" w:cstheme="majorBidi"/>
                <w:sz w:val="26"/>
                <w:szCs w:val="26"/>
                <w:cs/>
                <w:lang w:val="en-US" w:eastAsia="en-US"/>
              </w:rPr>
              <w:t>สุทธิจากเงินลงทุน</w:t>
            </w:r>
          </w:p>
        </w:tc>
        <w:tc>
          <w:tcPr>
            <w:tcW w:w="1305" w:type="dxa"/>
            <w:shd w:val="clear" w:color="auto" w:fill="auto"/>
            <w:vAlign w:val="bottom"/>
          </w:tcPr>
          <w:p w14:paraId="297D8E01" w14:textId="77777777" w:rsidR="005E6FED" w:rsidRPr="001E0D17" w:rsidRDefault="00EF4820" w:rsidP="005E6FED">
            <w:pPr>
              <w:pStyle w:val="ListParagraph"/>
              <w:pBdr>
                <w:bottom w:val="doub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6</w:t>
            </w:r>
            <w:r w:rsidR="004A4DEB" w:rsidRPr="001E0D17">
              <w:rPr>
                <w:rFonts w:asciiTheme="majorBidi" w:hAnsiTheme="majorBidi" w:cstheme="majorBidi"/>
                <w:sz w:val="26"/>
                <w:szCs w:val="26"/>
                <w:lang w:val="en-US" w:eastAsia="en-US"/>
              </w:rPr>
              <w:t>4</w:t>
            </w:r>
            <w:r w:rsidRPr="001E0D17">
              <w:rPr>
                <w:rFonts w:asciiTheme="majorBidi" w:hAnsiTheme="majorBidi"/>
                <w:sz w:val="26"/>
                <w:szCs w:val="26"/>
                <w:cs/>
                <w:lang w:val="en-US" w:eastAsia="en-US"/>
              </w:rPr>
              <w:t>)</w:t>
            </w:r>
          </w:p>
        </w:tc>
        <w:tc>
          <w:tcPr>
            <w:tcW w:w="1305" w:type="dxa"/>
            <w:shd w:val="clear" w:color="auto" w:fill="auto"/>
            <w:vAlign w:val="bottom"/>
          </w:tcPr>
          <w:p w14:paraId="50BD7EE6" w14:textId="77777777" w:rsidR="005E6FED" w:rsidRPr="001E0D17" w:rsidRDefault="005E6FED" w:rsidP="005E6FED">
            <w:pPr>
              <w:pStyle w:val="ListParagraph"/>
              <w:pBdr>
                <w:bottom w:val="doub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p>
        </w:tc>
        <w:tc>
          <w:tcPr>
            <w:tcW w:w="1305" w:type="dxa"/>
            <w:shd w:val="clear" w:color="auto" w:fill="auto"/>
            <w:vAlign w:val="bottom"/>
          </w:tcPr>
          <w:p w14:paraId="10BA22C9" w14:textId="77777777" w:rsidR="005E6FED" w:rsidRPr="001E0D17" w:rsidRDefault="00EF4820" w:rsidP="00403B28">
            <w:pPr>
              <w:pStyle w:val="ListParagraph"/>
              <w:pBdr>
                <w:bottom w:val="doub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10</w:t>
            </w:r>
            <w:r w:rsidR="00403B28" w:rsidRPr="001E0D17">
              <w:rPr>
                <w:rFonts w:asciiTheme="majorBidi" w:hAnsiTheme="majorBidi" w:cstheme="majorBidi"/>
                <w:sz w:val="26"/>
                <w:szCs w:val="26"/>
                <w:lang w:val="en-US" w:eastAsia="en-US"/>
              </w:rPr>
              <w:t>2</w:t>
            </w:r>
            <w:r w:rsidRPr="001E0D17">
              <w:rPr>
                <w:rFonts w:asciiTheme="majorBidi" w:hAnsiTheme="majorBidi"/>
                <w:sz w:val="26"/>
                <w:szCs w:val="26"/>
                <w:cs/>
                <w:lang w:val="en-US" w:eastAsia="en-US"/>
              </w:rPr>
              <w:t>)</w:t>
            </w:r>
          </w:p>
        </w:tc>
        <w:tc>
          <w:tcPr>
            <w:tcW w:w="1305" w:type="dxa"/>
            <w:shd w:val="clear" w:color="auto" w:fill="auto"/>
            <w:vAlign w:val="bottom"/>
          </w:tcPr>
          <w:p w14:paraId="4FD53BB4" w14:textId="77777777" w:rsidR="005E6FED" w:rsidRPr="001E0D17" w:rsidRDefault="005E6FED" w:rsidP="005E6FED">
            <w:pPr>
              <w:pStyle w:val="ListParagraph"/>
              <w:pBdr>
                <w:bottom w:val="doub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31</w:t>
            </w:r>
          </w:p>
        </w:tc>
      </w:tr>
      <w:tr w:rsidR="005E6FED" w:rsidRPr="001E0D17" w14:paraId="38CC7896" w14:textId="77777777" w:rsidTr="00190B1C">
        <w:tc>
          <w:tcPr>
            <w:tcW w:w="3960" w:type="dxa"/>
            <w:shd w:val="clear" w:color="auto" w:fill="auto"/>
          </w:tcPr>
          <w:p w14:paraId="05A53766" w14:textId="77777777" w:rsidR="005E6FED" w:rsidRPr="001E0D17" w:rsidRDefault="005E6FED" w:rsidP="005E6FED">
            <w:pPr>
              <w:pStyle w:val="ListParagraph"/>
              <w:ind w:left="0"/>
              <w:contextualSpacing w:val="0"/>
              <w:rPr>
                <w:rFonts w:asciiTheme="majorBidi" w:hAnsiTheme="majorBidi" w:cstheme="majorBidi"/>
                <w:sz w:val="26"/>
                <w:szCs w:val="26"/>
                <w:lang w:val="en-US" w:eastAsia="en-US"/>
              </w:rPr>
            </w:pPr>
          </w:p>
        </w:tc>
        <w:tc>
          <w:tcPr>
            <w:tcW w:w="5220" w:type="dxa"/>
            <w:gridSpan w:val="4"/>
            <w:shd w:val="clear" w:color="auto" w:fill="auto"/>
          </w:tcPr>
          <w:p w14:paraId="2E4AEB3E" w14:textId="77777777" w:rsidR="005E6FED" w:rsidRPr="001E0D17" w:rsidRDefault="005E6FED" w:rsidP="005E6FED">
            <w:pPr>
              <w:pStyle w:val="ListParagraph"/>
              <w:ind w:left="612"/>
              <w:contextualSpacing w:val="0"/>
              <w:jc w:val="right"/>
              <w:rPr>
                <w:rFonts w:asciiTheme="majorBidi" w:hAnsiTheme="majorBidi" w:cstheme="majorBidi"/>
                <w:sz w:val="26"/>
                <w:szCs w:val="26"/>
                <w:lang w:val="en-US" w:eastAsia="en-US"/>
              </w:rPr>
            </w:pPr>
          </w:p>
          <w:p w14:paraId="0B2F834B" w14:textId="77777777" w:rsidR="005E6FED" w:rsidRPr="001E0D17" w:rsidRDefault="005E6FED" w:rsidP="005E6FED">
            <w:pPr>
              <w:pStyle w:val="ListParagraph"/>
              <w:ind w:left="0"/>
              <w:contextualSpacing w:val="0"/>
              <w:jc w:val="right"/>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 ล้านบาท)</w:t>
            </w:r>
          </w:p>
        </w:tc>
      </w:tr>
      <w:tr w:rsidR="005E6FED" w:rsidRPr="001E0D17" w14:paraId="2B782142" w14:textId="77777777" w:rsidTr="00190B1C">
        <w:tc>
          <w:tcPr>
            <w:tcW w:w="3960" w:type="dxa"/>
            <w:shd w:val="clear" w:color="auto" w:fill="auto"/>
          </w:tcPr>
          <w:p w14:paraId="173AF001" w14:textId="77777777" w:rsidR="005E6FED" w:rsidRPr="001E0D17" w:rsidRDefault="005E6FED" w:rsidP="005E6FED">
            <w:pPr>
              <w:pStyle w:val="ListParagraph"/>
              <w:ind w:left="0"/>
              <w:contextualSpacing w:val="0"/>
              <w:rPr>
                <w:rFonts w:asciiTheme="majorBidi" w:hAnsiTheme="majorBidi" w:cstheme="majorBidi"/>
                <w:sz w:val="26"/>
                <w:szCs w:val="26"/>
                <w:lang w:val="en-US" w:eastAsia="en-US"/>
              </w:rPr>
            </w:pPr>
          </w:p>
        </w:tc>
        <w:tc>
          <w:tcPr>
            <w:tcW w:w="5220" w:type="dxa"/>
            <w:gridSpan w:val="4"/>
            <w:shd w:val="clear" w:color="auto" w:fill="auto"/>
            <w:vAlign w:val="center"/>
          </w:tcPr>
          <w:p w14:paraId="4B162437"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 xml:space="preserve">สำหรับงวดหกเดือนสิ้นสุดวันที่ </w:t>
            </w:r>
            <w:r w:rsidRPr="001E0D17">
              <w:rPr>
                <w:rFonts w:asciiTheme="majorBidi" w:hAnsiTheme="majorBidi" w:cstheme="majorBidi"/>
                <w:sz w:val="26"/>
                <w:szCs w:val="26"/>
                <w:lang w:val="en-US" w:eastAsia="en-US"/>
              </w:rPr>
              <w:t>30</w:t>
            </w:r>
            <w:r w:rsidRPr="001E0D17">
              <w:rPr>
                <w:rFonts w:asciiTheme="majorBidi" w:hAnsiTheme="majorBidi" w:cstheme="majorBidi"/>
                <w:sz w:val="26"/>
                <w:szCs w:val="26"/>
                <w:cs/>
                <w:lang w:val="en-US" w:eastAsia="en-US"/>
              </w:rPr>
              <w:t xml:space="preserve"> มิถุนายน</w:t>
            </w:r>
          </w:p>
        </w:tc>
      </w:tr>
      <w:tr w:rsidR="005E6FED" w:rsidRPr="001E0D17" w14:paraId="63BAF41D" w14:textId="77777777" w:rsidTr="00190B1C">
        <w:tc>
          <w:tcPr>
            <w:tcW w:w="3960" w:type="dxa"/>
            <w:shd w:val="clear" w:color="auto" w:fill="auto"/>
          </w:tcPr>
          <w:p w14:paraId="3AA09B32" w14:textId="77777777" w:rsidR="005E6FED" w:rsidRPr="001E0D17" w:rsidRDefault="005E6FED" w:rsidP="005E6FED">
            <w:pPr>
              <w:pStyle w:val="ListParagraph"/>
              <w:ind w:left="0"/>
              <w:contextualSpacing w:val="0"/>
              <w:rPr>
                <w:rFonts w:asciiTheme="majorBidi" w:hAnsiTheme="majorBidi" w:cstheme="majorBidi"/>
                <w:sz w:val="26"/>
                <w:szCs w:val="26"/>
                <w:lang w:val="en-US" w:eastAsia="en-US"/>
              </w:rPr>
            </w:pPr>
          </w:p>
        </w:tc>
        <w:tc>
          <w:tcPr>
            <w:tcW w:w="2610" w:type="dxa"/>
            <w:gridSpan w:val="2"/>
            <w:shd w:val="clear" w:color="auto" w:fill="auto"/>
          </w:tcPr>
          <w:p w14:paraId="3E6EAC2C"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งบการเงินรวม</w:t>
            </w:r>
          </w:p>
        </w:tc>
        <w:tc>
          <w:tcPr>
            <w:tcW w:w="2610" w:type="dxa"/>
            <w:gridSpan w:val="2"/>
            <w:shd w:val="clear" w:color="auto" w:fill="auto"/>
          </w:tcPr>
          <w:p w14:paraId="36CFFA1D"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5E6FED" w:rsidRPr="001E0D17" w14:paraId="4DED941A" w14:textId="77777777" w:rsidTr="00190B1C">
        <w:tc>
          <w:tcPr>
            <w:tcW w:w="3960" w:type="dxa"/>
            <w:shd w:val="clear" w:color="auto" w:fill="auto"/>
          </w:tcPr>
          <w:p w14:paraId="1633E49D" w14:textId="77777777" w:rsidR="005E6FED" w:rsidRPr="001E0D17" w:rsidRDefault="005E6FED" w:rsidP="005E6FED">
            <w:pPr>
              <w:pStyle w:val="ListParagraph"/>
              <w:ind w:left="0"/>
              <w:contextualSpacing w:val="0"/>
              <w:rPr>
                <w:rFonts w:asciiTheme="majorBidi" w:hAnsiTheme="majorBidi" w:cstheme="majorBidi"/>
                <w:sz w:val="26"/>
                <w:szCs w:val="26"/>
                <w:lang w:val="en-US" w:eastAsia="en-US"/>
              </w:rPr>
            </w:pPr>
          </w:p>
        </w:tc>
        <w:tc>
          <w:tcPr>
            <w:tcW w:w="1305" w:type="dxa"/>
            <w:shd w:val="clear" w:color="auto" w:fill="auto"/>
          </w:tcPr>
          <w:p w14:paraId="5FD619F9"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2566</w:t>
            </w:r>
          </w:p>
        </w:tc>
        <w:tc>
          <w:tcPr>
            <w:tcW w:w="1305" w:type="dxa"/>
            <w:shd w:val="clear" w:color="auto" w:fill="auto"/>
          </w:tcPr>
          <w:p w14:paraId="33AF557A"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2565</w:t>
            </w:r>
          </w:p>
        </w:tc>
        <w:tc>
          <w:tcPr>
            <w:tcW w:w="1305" w:type="dxa"/>
            <w:shd w:val="clear" w:color="auto" w:fill="auto"/>
          </w:tcPr>
          <w:p w14:paraId="686EF200"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2566</w:t>
            </w:r>
          </w:p>
        </w:tc>
        <w:tc>
          <w:tcPr>
            <w:tcW w:w="1305" w:type="dxa"/>
            <w:shd w:val="clear" w:color="auto" w:fill="auto"/>
          </w:tcPr>
          <w:p w14:paraId="0346CB30"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2565</w:t>
            </w:r>
          </w:p>
        </w:tc>
      </w:tr>
      <w:tr w:rsidR="005E6FED" w:rsidRPr="001E0D17" w14:paraId="7E900FC9" w14:textId="77777777" w:rsidTr="00190B1C">
        <w:tc>
          <w:tcPr>
            <w:tcW w:w="3960" w:type="dxa"/>
            <w:shd w:val="clear" w:color="auto" w:fill="auto"/>
          </w:tcPr>
          <w:p w14:paraId="2E5794F9" w14:textId="77777777" w:rsidR="005E6FED" w:rsidRPr="001E0D17" w:rsidRDefault="005E6FED" w:rsidP="005E6FED">
            <w:pPr>
              <w:pStyle w:val="ListParagraph"/>
              <w:overflowPunct/>
              <w:autoSpaceDE/>
              <w:autoSpaceDN/>
              <w:adjustRightInd/>
              <w:ind w:left="250" w:hanging="25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กำไรจากการตัดรายการ</w:t>
            </w:r>
          </w:p>
        </w:tc>
        <w:tc>
          <w:tcPr>
            <w:tcW w:w="1305" w:type="dxa"/>
            <w:shd w:val="clear" w:color="auto" w:fill="auto"/>
          </w:tcPr>
          <w:p w14:paraId="70FAD1AC" w14:textId="77777777" w:rsidR="005E6FED" w:rsidRPr="001E0D17" w:rsidRDefault="005E6FED" w:rsidP="005E6FED">
            <w:pPr>
              <w:pStyle w:val="ListParagraph"/>
              <w:ind w:left="0"/>
              <w:contextualSpacing w:val="0"/>
              <w:jc w:val="right"/>
              <w:rPr>
                <w:rFonts w:asciiTheme="majorBidi" w:hAnsiTheme="majorBidi" w:cstheme="majorBidi"/>
                <w:sz w:val="26"/>
                <w:szCs w:val="26"/>
                <w:lang w:val="en-US" w:eastAsia="en-US"/>
              </w:rPr>
            </w:pPr>
          </w:p>
        </w:tc>
        <w:tc>
          <w:tcPr>
            <w:tcW w:w="1305" w:type="dxa"/>
            <w:shd w:val="clear" w:color="auto" w:fill="auto"/>
          </w:tcPr>
          <w:p w14:paraId="614A9CAF" w14:textId="77777777" w:rsidR="005E6FED" w:rsidRPr="001E0D17" w:rsidRDefault="005E6FED" w:rsidP="005E6FED">
            <w:pPr>
              <w:pStyle w:val="ListParagraph"/>
              <w:tabs>
                <w:tab w:val="decimal" w:pos="879"/>
              </w:tabs>
              <w:ind w:left="0"/>
              <w:contextualSpacing w:val="0"/>
              <w:rPr>
                <w:rFonts w:asciiTheme="majorBidi" w:hAnsiTheme="majorBidi" w:cstheme="majorBidi"/>
                <w:sz w:val="26"/>
                <w:szCs w:val="26"/>
                <w:lang w:val="en-US" w:eastAsia="en-US"/>
              </w:rPr>
            </w:pPr>
          </w:p>
        </w:tc>
        <w:tc>
          <w:tcPr>
            <w:tcW w:w="1305" w:type="dxa"/>
            <w:shd w:val="clear" w:color="auto" w:fill="auto"/>
          </w:tcPr>
          <w:p w14:paraId="0669C051" w14:textId="77777777" w:rsidR="005E6FED" w:rsidRPr="001E0D17" w:rsidRDefault="005E6FED" w:rsidP="005E6FED">
            <w:pPr>
              <w:pStyle w:val="ListParagraph"/>
              <w:tabs>
                <w:tab w:val="decimal" w:pos="879"/>
              </w:tabs>
              <w:ind w:left="0"/>
              <w:contextualSpacing w:val="0"/>
              <w:rPr>
                <w:rFonts w:asciiTheme="majorBidi" w:hAnsiTheme="majorBidi" w:cstheme="majorBidi"/>
                <w:sz w:val="26"/>
                <w:szCs w:val="26"/>
                <w:lang w:val="en-US" w:eastAsia="en-US"/>
              </w:rPr>
            </w:pPr>
          </w:p>
        </w:tc>
        <w:tc>
          <w:tcPr>
            <w:tcW w:w="1305" w:type="dxa"/>
            <w:shd w:val="clear" w:color="auto" w:fill="auto"/>
          </w:tcPr>
          <w:p w14:paraId="220395A1" w14:textId="77777777" w:rsidR="005E6FED" w:rsidRPr="001E0D17" w:rsidRDefault="005E6FED" w:rsidP="005E6FED">
            <w:pPr>
              <w:pStyle w:val="ListParagraph"/>
              <w:tabs>
                <w:tab w:val="decimal" w:pos="879"/>
              </w:tabs>
              <w:ind w:left="0"/>
              <w:contextualSpacing w:val="0"/>
              <w:rPr>
                <w:rFonts w:asciiTheme="majorBidi" w:hAnsiTheme="majorBidi" w:cstheme="majorBidi"/>
                <w:sz w:val="26"/>
                <w:szCs w:val="26"/>
                <w:lang w:val="en-US" w:eastAsia="en-US"/>
              </w:rPr>
            </w:pPr>
          </w:p>
        </w:tc>
      </w:tr>
      <w:tr w:rsidR="005E6FED" w:rsidRPr="001E0D17" w14:paraId="398EABDE" w14:textId="77777777" w:rsidTr="00190B1C">
        <w:tc>
          <w:tcPr>
            <w:tcW w:w="3960" w:type="dxa"/>
            <w:shd w:val="clear" w:color="auto" w:fill="auto"/>
          </w:tcPr>
          <w:p w14:paraId="77BA8B1A" w14:textId="77777777" w:rsidR="005E6FED" w:rsidRPr="001E0D17" w:rsidRDefault="005E6FED" w:rsidP="005E6FED">
            <w:pPr>
              <w:pStyle w:val="ListParagraph"/>
              <w:overflowPunct/>
              <w:autoSpaceDE/>
              <w:autoSpaceDN/>
              <w:adjustRightInd/>
              <w:ind w:left="437" w:hanging="25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เงินลงทุนในตราสารหนี้ที่วัดมูลค่าด้วยมูลค่ายุติธรรมผ่านกำไรขาดทุนเบ็ดเสร็จอื่น</w:t>
            </w:r>
          </w:p>
        </w:tc>
        <w:tc>
          <w:tcPr>
            <w:tcW w:w="1305" w:type="dxa"/>
            <w:shd w:val="clear" w:color="auto" w:fill="auto"/>
            <w:vAlign w:val="bottom"/>
          </w:tcPr>
          <w:p w14:paraId="4A7752AA" w14:textId="77777777" w:rsidR="005E6FED" w:rsidRPr="001E0D17" w:rsidRDefault="00EF4820" w:rsidP="00E16E42">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195</w:t>
            </w:r>
          </w:p>
        </w:tc>
        <w:tc>
          <w:tcPr>
            <w:tcW w:w="1305" w:type="dxa"/>
            <w:shd w:val="clear" w:color="auto" w:fill="auto"/>
            <w:vAlign w:val="bottom"/>
          </w:tcPr>
          <w:p w14:paraId="5EAB2517" w14:textId="77777777" w:rsidR="005E6FED" w:rsidRPr="001E0D17" w:rsidRDefault="005E6FED" w:rsidP="00E16E42">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104</w:t>
            </w:r>
          </w:p>
        </w:tc>
        <w:tc>
          <w:tcPr>
            <w:tcW w:w="1305" w:type="dxa"/>
            <w:shd w:val="clear" w:color="auto" w:fill="auto"/>
            <w:vAlign w:val="bottom"/>
          </w:tcPr>
          <w:p w14:paraId="66BABB52" w14:textId="77777777" w:rsidR="005E6FED" w:rsidRPr="001E0D17" w:rsidRDefault="00EF4820" w:rsidP="00E16E42">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195</w:t>
            </w:r>
          </w:p>
        </w:tc>
        <w:tc>
          <w:tcPr>
            <w:tcW w:w="1305" w:type="dxa"/>
            <w:shd w:val="clear" w:color="auto" w:fill="auto"/>
            <w:vAlign w:val="bottom"/>
          </w:tcPr>
          <w:p w14:paraId="24B11C12" w14:textId="77777777" w:rsidR="005E6FED" w:rsidRPr="001E0D17" w:rsidRDefault="005E6FED" w:rsidP="00E16E42">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104</w:t>
            </w:r>
          </w:p>
        </w:tc>
      </w:tr>
      <w:tr w:rsidR="005E6FED" w:rsidRPr="001E0D17" w14:paraId="0C6D7FED" w14:textId="77777777" w:rsidTr="00190B1C">
        <w:trPr>
          <w:trHeight w:val="74"/>
        </w:trPr>
        <w:tc>
          <w:tcPr>
            <w:tcW w:w="3960" w:type="dxa"/>
            <w:shd w:val="clear" w:color="auto" w:fill="auto"/>
          </w:tcPr>
          <w:p w14:paraId="31642882" w14:textId="77777777" w:rsidR="005E6FED" w:rsidRPr="001E0D17" w:rsidRDefault="005E6FED" w:rsidP="005E6FED">
            <w:pPr>
              <w:pStyle w:val="ListParagraph"/>
              <w:overflowPunct/>
              <w:autoSpaceDE/>
              <w:autoSpaceDN/>
              <w:adjustRightInd/>
              <w:ind w:left="163" w:hanging="163"/>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รวม</w:t>
            </w:r>
          </w:p>
        </w:tc>
        <w:tc>
          <w:tcPr>
            <w:tcW w:w="1305" w:type="dxa"/>
            <w:shd w:val="clear" w:color="auto" w:fill="auto"/>
            <w:vAlign w:val="bottom"/>
          </w:tcPr>
          <w:p w14:paraId="6A72DA4A" w14:textId="77777777" w:rsidR="005E6FED" w:rsidRPr="001E0D17" w:rsidRDefault="00EF4820" w:rsidP="005E6FED">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195</w:t>
            </w:r>
          </w:p>
        </w:tc>
        <w:tc>
          <w:tcPr>
            <w:tcW w:w="1305" w:type="dxa"/>
            <w:shd w:val="clear" w:color="auto" w:fill="auto"/>
            <w:vAlign w:val="bottom"/>
          </w:tcPr>
          <w:p w14:paraId="532D4BA2" w14:textId="77777777" w:rsidR="005E6FED" w:rsidRPr="001E0D17" w:rsidRDefault="005E6FED" w:rsidP="005E6FED">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104</w:t>
            </w:r>
          </w:p>
        </w:tc>
        <w:tc>
          <w:tcPr>
            <w:tcW w:w="1305" w:type="dxa"/>
            <w:shd w:val="clear" w:color="auto" w:fill="auto"/>
            <w:vAlign w:val="bottom"/>
          </w:tcPr>
          <w:p w14:paraId="0BBB5E45" w14:textId="77777777" w:rsidR="005E6FED" w:rsidRPr="001E0D17" w:rsidRDefault="00EF4820" w:rsidP="005E6FED">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195</w:t>
            </w:r>
          </w:p>
        </w:tc>
        <w:tc>
          <w:tcPr>
            <w:tcW w:w="1305" w:type="dxa"/>
            <w:shd w:val="clear" w:color="auto" w:fill="auto"/>
            <w:vAlign w:val="bottom"/>
          </w:tcPr>
          <w:p w14:paraId="2E1C3D6E" w14:textId="77777777" w:rsidR="005E6FED" w:rsidRPr="001E0D17" w:rsidRDefault="005E6FED" w:rsidP="005E6FED">
            <w:pPr>
              <w:pStyle w:val="ListParagraph"/>
              <w:pBdr>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104</w:t>
            </w:r>
          </w:p>
        </w:tc>
      </w:tr>
      <w:tr w:rsidR="005E6FED" w:rsidRPr="001E0D17" w14:paraId="4DFDE8AA" w14:textId="77777777" w:rsidTr="00190B1C">
        <w:tc>
          <w:tcPr>
            <w:tcW w:w="3960" w:type="dxa"/>
            <w:shd w:val="clear" w:color="auto" w:fill="auto"/>
            <w:vAlign w:val="center"/>
          </w:tcPr>
          <w:p w14:paraId="5FD16E34" w14:textId="77777777" w:rsidR="005E6FED" w:rsidRPr="001E0D17" w:rsidRDefault="005E6FED" w:rsidP="005E6FED">
            <w:pPr>
              <w:pStyle w:val="ListParagraph"/>
              <w:overflowPunct/>
              <w:autoSpaceDE/>
              <w:autoSpaceDN/>
              <w:adjustRightInd/>
              <w:ind w:left="163" w:hanging="163"/>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รายการขาดทุนจากการด้อยค่า</w:t>
            </w:r>
          </w:p>
        </w:tc>
        <w:tc>
          <w:tcPr>
            <w:tcW w:w="1305" w:type="dxa"/>
            <w:shd w:val="clear" w:color="auto" w:fill="auto"/>
            <w:vAlign w:val="bottom"/>
          </w:tcPr>
          <w:p w14:paraId="007DA932" w14:textId="77777777" w:rsidR="005E6FED" w:rsidRPr="001E0D17" w:rsidRDefault="005E6FED" w:rsidP="005E6FED">
            <w:pPr>
              <w:pStyle w:val="ListParagraph"/>
              <w:tabs>
                <w:tab w:val="decimal" w:pos="879"/>
              </w:tabs>
              <w:ind w:left="0"/>
              <w:contextualSpacing w:val="0"/>
              <w:rPr>
                <w:rFonts w:asciiTheme="majorBidi" w:hAnsiTheme="majorBidi" w:cstheme="majorBidi"/>
                <w:sz w:val="26"/>
                <w:szCs w:val="26"/>
                <w:lang w:val="en-US" w:eastAsia="en-US"/>
              </w:rPr>
            </w:pPr>
          </w:p>
        </w:tc>
        <w:tc>
          <w:tcPr>
            <w:tcW w:w="1305" w:type="dxa"/>
            <w:shd w:val="clear" w:color="auto" w:fill="auto"/>
            <w:vAlign w:val="bottom"/>
          </w:tcPr>
          <w:p w14:paraId="6FD090A5" w14:textId="77777777" w:rsidR="005E6FED" w:rsidRPr="001E0D17" w:rsidRDefault="005E6FED" w:rsidP="005E6FED">
            <w:pPr>
              <w:pStyle w:val="ListParagraph"/>
              <w:tabs>
                <w:tab w:val="decimal" w:pos="879"/>
              </w:tabs>
              <w:ind w:left="0"/>
              <w:contextualSpacing w:val="0"/>
              <w:rPr>
                <w:rFonts w:asciiTheme="majorBidi" w:hAnsiTheme="majorBidi" w:cstheme="majorBidi"/>
                <w:sz w:val="26"/>
                <w:szCs w:val="26"/>
                <w:lang w:val="en-US" w:eastAsia="en-US"/>
              </w:rPr>
            </w:pPr>
          </w:p>
        </w:tc>
        <w:tc>
          <w:tcPr>
            <w:tcW w:w="1305" w:type="dxa"/>
            <w:shd w:val="clear" w:color="auto" w:fill="auto"/>
            <w:vAlign w:val="bottom"/>
          </w:tcPr>
          <w:p w14:paraId="2F49ED99" w14:textId="77777777" w:rsidR="005E6FED" w:rsidRPr="001E0D17" w:rsidRDefault="005E6FED" w:rsidP="005E6FED">
            <w:pPr>
              <w:pStyle w:val="ListParagraph"/>
              <w:tabs>
                <w:tab w:val="decimal" w:pos="879"/>
              </w:tabs>
              <w:ind w:left="0"/>
              <w:contextualSpacing w:val="0"/>
              <w:rPr>
                <w:rFonts w:asciiTheme="majorBidi" w:hAnsiTheme="majorBidi" w:cstheme="majorBidi"/>
                <w:sz w:val="26"/>
                <w:szCs w:val="26"/>
                <w:lang w:val="en-US" w:eastAsia="en-US"/>
              </w:rPr>
            </w:pPr>
          </w:p>
        </w:tc>
        <w:tc>
          <w:tcPr>
            <w:tcW w:w="1305" w:type="dxa"/>
            <w:shd w:val="clear" w:color="auto" w:fill="auto"/>
            <w:vAlign w:val="bottom"/>
          </w:tcPr>
          <w:p w14:paraId="422CDBED" w14:textId="77777777" w:rsidR="005E6FED" w:rsidRPr="001E0D17" w:rsidRDefault="005E6FED" w:rsidP="005E6FED">
            <w:pPr>
              <w:pStyle w:val="ListParagraph"/>
              <w:tabs>
                <w:tab w:val="decimal" w:pos="879"/>
              </w:tabs>
              <w:ind w:left="0"/>
              <w:contextualSpacing w:val="0"/>
              <w:rPr>
                <w:rFonts w:asciiTheme="majorBidi" w:hAnsiTheme="majorBidi" w:cstheme="majorBidi"/>
                <w:sz w:val="26"/>
                <w:szCs w:val="26"/>
                <w:lang w:val="en-US" w:eastAsia="en-US"/>
              </w:rPr>
            </w:pPr>
          </w:p>
        </w:tc>
      </w:tr>
      <w:tr w:rsidR="00362376" w:rsidRPr="001E0D17" w14:paraId="7979CCC4" w14:textId="77777777" w:rsidTr="00190B1C">
        <w:tc>
          <w:tcPr>
            <w:tcW w:w="3960" w:type="dxa"/>
            <w:shd w:val="clear" w:color="auto" w:fill="auto"/>
            <w:vAlign w:val="center"/>
          </w:tcPr>
          <w:p w14:paraId="20D3AC3C" w14:textId="77777777" w:rsidR="00362376" w:rsidRPr="001E0D17" w:rsidRDefault="00362376" w:rsidP="00362376">
            <w:pPr>
              <w:pStyle w:val="ListParagraph"/>
              <w:overflowPunct/>
              <w:autoSpaceDE/>
              <w:autoSpaceDN/>
              <w:adjustRightInd/>
              <w:ind w:left="165"/>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เงินลงทุนในบริษัทย่อย</w:t>
            </w:r>
            <w:r w:rsidR="00E16E42" w:rsidRPr="001E0D17">
              <w:rPr>
                <w:rFonts w:asciiTheme="majorBidi" w:hAnsiTheme="majorBidi" w:cstheme="majorBidi" w:hint="cs"/>
                <w:sz w:val="26"/>
                <w:szCs w:val="26"/>
                <w:cs/>
                <w:lang w:val="en-US" w:eastAsia="en-US"/>
              </w:rPr>
              <w:t>และบริษัทร่วม</w:t>
            </w:r>
          </w:p>
        </w:tc>
        <w:tc>
          <w:tcPr>
            <w:tcW w:w="1305" w:type="dxa"/>
            <w:shd w:val="clear" w:color="auto" w:fill="auto"/>
            <w:vAlign w:val="bottom"/>
          </w:tcPr>
          <w:p w14:paraId="7383318A" w14:textId="77777777" w:rsidR="00362376" w:rsidRPr="001E0D17" w:rsidRDefault="00362376" w:rsidP="00362376">
            <w:pPr>
              <w:pStyle w:val="ListParagraph"/>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305" w:type="dxa"/>
            <w:shd w:val="clear" w:color="auto" w:fill="auto"/>
            <w:vAlign w:val="bottom"/>
          </w:tcPr>
          <w:p w14:paraId="0B1080BC" w14:textId="77777777" w:rsidR="00362376" w:rsidRPr="001E0D17" w:rsidRDefault="00362376" w:rsidP="00362376">
            <w:pPr>
              <w:pStyle w:val="ListParagraph"/>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305" w:type="dxa"/>
            <w:shd w:val="clear" w:color="auto" w:fill="auto"/>
            <w:vAlign w:val="bottom"/>
          </w:tcPr>
          <w:p w14:paraId="13275AAE" w14:textId="77777777" w:rsidR="00362376" w:rsidRPr="001E0D17" w:rsidRDefault="00362376" w:rsidP="00362376">
            <w:pPr>
              <w:pStyle w:val="ListParagraph"/>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38</w:t>
            </w:r>
            <w:r w:rsidRPr="001E0D17">
              <w:rPr>
                <w:rFonts w:asciiTheme="majorBidi" w:hAnsiTheme="majorBidi"/>
                <w:sz w:val="26"/>
                <w:szCs w:val="26"/>
                <w:cs/>
                <w:lang w:val="en-US" w:eastAsia="en-US"/>
              </w:rPr>
              <w:t>)</w:t>
            </w:r>
          </w:p>
        </w:tc>
        <w:tc>
          <w:tcPr>
            <w:tcW w:w="1305" w:type="dxa"/>
            <w:shd w:val="clear" w:color="auto" w:fill="auto"/>
            <w:vAlign w:val="bottom"/>
          </w:tcPr>
          <w:p w14:paraId="67CE8965" w14:textId="77777777" w:rsidR="00362376" w:rsidRPr="001E0D17" w:rsidRDefault="00362376" w:rsidP="00362376">
            <w:pPr>
              <w:pStyle w:val="ListParagraph"/>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r>
      <w:tr w:rsidR="00362376" w:rsidRPr="001E0D17" w14:paraId="7FC605B1" w14:textId="77777777" w:rsidTr="00190B1C">
        <w:tc>
          <w:tcPr>
            <w:tcW w:w="3960" w:type="dxa"/>
            <w:shd w:val="clear" w:color="auto" w:fill="auto"/>
          </w:tcPr>
          <w:p w14:paraId="50B17CAE" w14:textId="77777777" w:rsidR="00362376" w:rsidRPr="001E0D17" w:rsidRDefault="00362376" w:rsidP="00362376">
            <w:pPr>
              <w:pStyle w:val="ListParagraph"/>
              <w:overflowPunct/>
              <w:autoSpaceDE/>
              <w:autoSpaceDN/>
              <w:adjustRightInd/>
              <w:ind w:left="163" w:hanging="163"/>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รวม</w:t>
            </w:r>
          </w:p>
        </w:tc>
        <w:tc>
          <w:tcPr>
            <w:tcW w:w="1305" w:type="dxa"/>
            <w:shd w:val="clear" w:color="auto" w:fill="auto"/>
            <w:vAlign w:val="bottom"/>
          </w:tcPr>
          <w:p w14:paraId="4408F441" w14:textId="77777777" w:rsidR="00362376" w:rsidRPr="001E0D17" w:rsidRDefault="00362376" w:rsidP="00362376">
            <w:pPr>
              <w:pStyle w:val="ListParagraph"/>
              <w:pBdr>
                <w:top w:val="single" w:sz="4" w:space="1" w:color="auto"/>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p>
        </w:tc>
        <w:tc>
          <w:tcPr>
            <w:tcW w:w="1305" w:type="dxa"/>
            <w:shd w:val="clear" w:color="auto" w:fill="auto"/>
            <w:vAlign w:val="bottom"/>
          </w:tcPr>
          <w:p w14:paraId="268F41AC" w14:textId="77777777" w:rsidR="00362376" w:rsidRPr="001E0D17" w:rsidRDefault="00362376" w:rsidP="00362376">
            <w:pPr>
              <w:pStyle w:val="ListParagraph"/>
              <w:pBdr>
                <w:top w:val="single" w:sz="4" w:space="1" w:color="auto"/>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c>
          <w:tcPr>
            <w:tcW w:w="1305" w:type="dxa"/>
            <w:shd w:val="clear" w:color="auto" w:fill="auto"/>
            <w:vAlign w:val="bottom"/>
          </w:tcPr>
          <w:p w14:paraId="60D73814" w14:textId="77777777" w:rsidR="00362376" w:rsidRPr="001E0D17" w:rsidRDefault="00362376" w:rsidP="00362376">
            <w:pPr>
              <w:pStyle w:val="ListParagraph"/>
              <w:pBdr>
                <w:top w:val="single" w:sz="4" w:space="1" w:color="auto"/>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38</w:t>
            </w:r>
            <w:r w:rsidRPr="001E0D17">
              <w:rPr>
                <w:rFonts w:asciiTheme="majorBidi" w:hAnsiTheme="majorBidi"/>
                <w:sz w:val="26"/>
                <w:szCs w:val="26"/>
                <w:cs/>
                <w:lang w:val="en-US" w:eastAsia="en-US"/>
              </w:rPr>
              <w:t>)</w:t>
            </w:r>
          </w:p>
        </w:tc>
        <w:tc>
          <w:tcPr>
            <w:tcW w:w="1305" w:type="dxa"/>
            <w:shd w:val="clear" w:color="auto" w:fill="auto"/>
            <w:vAlign w:val="bottom"/>
          </w:tcPr>
          <w:p w14:paraId="3B8F33E1" w14:textId="77777777" w:rsidR="00362376" w:rsidRPr="001E0D17" w:rsidRDefault="00362376" w:rsidP="00362376">
            <w:pPr>
              <w:pStyle w:val="ListParagraph"/>
              <w:pBdr>
                <w:top w:val="single" w:sz="4" w:space="1" w:color="auto"/>
                <w:bottom w:val="sing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p>
        </w:tc>
      </w:tr>
      <w:tr w:rsidR="005E6FED" w:rsidRPr="001E0D17" w14:paraId="372886B8" w14:textId="77777777" w:rsidTr="00190B1C">
        <w:tc>
          <w:tcPr>
            <w:tcW w:w="3960" w:type="dxa"/>
            <w:shd w:val="clear" w:color="auto" w:fill="auto"/>
            <w:vAlign w:val="center"/>
          </w:tcPr>
          <w:p w14:paraId="6AD55806" w14:textId="77777777" w:rsidR="005E6FED" w:rsidRPr="001E0D17" w:rsidRDefault="005E6FED" w:rsidP="005E6FED">
            <w:pPr>
              <w:pStyle w:val="ListParagraph"/>
              <w:overflowPunct/>
              <w:autoSpaceDE/>
              <w:autoSpaceDN/>
              <w:adjustRightInd/>
              <w:ind w:left="163" w:hanging="163"/>
              <w:contextualSpacing w:val="0"/>
              <w:textAlignment w:val="auto"/>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รวมกำไรสุทธิจากเงินลงทุน</w:t>
            </w:r>
          </w:p>
        </w:tc>
        <w:tc>
          <w:tcPr>
            <w:tcW w:w="1305" w:type="dxa"/>
            <w:shd w:val="clear" w:color="auto" w:fill="auto"/>
            <w:vAlign w:val="bottom"/>
          </w:tcPr>
          <w:p w14:paraId="159EE0C8" w14:textId="77777777" w:rsidR="005E6FED" w:rsidRPr="001E0D17" w:rsidRDefault="00EF4820" w:rsidP="005E6FED">
            <w:pPr>
              <w:pStyle w:val="ListParagraph"/>
              <w:pBdr>
                <w:bottom w:val="doub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195</w:t>
            </w:r>
          </w:p>
        </w:tc>
        <w:tc>
          <w:tcPr>
            <w:tcW w:w="1305" w:type="dxa"/>
            <w:shd w:val="clear" w:color="auto" w:fill="auto"/>
            <w:vAlign w:val="bottom"/>
          </w:tcPr>
          <w:p w14:paraId="0B222337" w14:textId="77777777" w:rsidR="005E6FED" w:rsidRPr="001E0D17" w:rsidRDefault="005E6FED" w:rsidP="005E6FED">
            <w:pPr>
              <w:pStyle w:val="ListParagraph"/>
              <w:pBdr>
                <w:bottom w:val="doub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104</w:t>
            </w:r>
          </w:p>
        </w:tc>
        <w:tc>
          <w:tcPr>
            <w:tcW w:w="1305" w:type="dxa"/>
            <w:shd w:val="clear" w:color="auto" w:fill="auto"/>
            <w:vAlign w:val="bottom"/>
          </w:tcPr>
          <w:p w14:paraId="37AD9E31" w14:textId="77777777" w:rsidR="005E6FED" w:rsidRPr="001E0D17" w:rsidRDefault="00EF4820" w:rsidP="00362376">
            <w:pPr>
              <w:pStyle w:val="ListParagraph"/>
              <w:pBdr>
                <w:bottom w:val="doub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w:t>
            </w:r>
            <w:r w:rsidR="00362376" w:rsidRPr="001E0D17">
              <w:rPr>
                <w:rFonts w:asciiTheme="majorBidi" w:hAnsiTheme="majorBidi" w:cstheme="majorBidi"/>
                <w:sz w:val="26"/>
                <w:szCs w:val="26"/>
                <w:lang w:val="en-US" w:eastAsia="en-US"/>
              </w:rPr>
              <w:t>57</w:t>
            </w:r>
          </w:p>
        </w:tc>
        <w:tc>
          <w:tcPr>
            <w:tcW w:w="1305" w:type="dxa"/>
            <w:shd w:val="clear" w:color="auto" w:fill="auto"/>
            <w:vAlign w:val="bottom"/>
          </w:tcPr>
          <w:p w14:paraId="1A9A93E5" w14:textId="77777777" w:rsidR="005E6FED" w:rsidRPr="001E0D17" w:rsidRDefault="005E6FED" w:rsidP="005E6FED">
            <w:pPr>
              <w:pStyle w:val="ListParagraph"/>
              <w:pBdr>
                <w:bottom w:val="double" w:sz="4" w:space="1" w:color="auto"/>
              </w:pBdr>
              <w:tabs>
                <w:tab w:val="decimal" w:pos="879"/>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104</w:t>
            </w:r>
          </w:p>
        </w:tc>
      </w:tr>
    </w:tbl>
    <w:p w14:paraId="28C5021C" w14:textId="77777777" w:rsidR="005E6FED" w:rsidRPr="001E0D17" w:rsidRDefault="005E6FED" w:rsidP="00C8797B">
      <w:pPr>
        <w:pStyle w:val="Heading1"/>
        <w:spacing w:after="120"/>
        <w:rPr>
          <w:rFonts w:asciiTheme="majorBidi" w:hAnsiTheme="majorBidi" w:cstheme="majorBidi"/>
          <w:cs/>
        </w:rPr>
      </w:pPr>
    </w:p>
    <w:p w14:paraId="28EEA7AB" w14:textId="77777777" w:rsidR="005E6FED" w:rsidRPr="001E0D17" w:rsidRDefault="005E6FED">
      <w:pPr>
        <w:suppressAutoHyphens w:val="0"/>
        <w:rPr>
          <w:rFonts w:asciiTheme="majorBidi" w:hAnsiTheme="majorBidi" w:cstheme="majorBidi"/>
          <w:b/>
          <w:bCs/>
          <w:sz w:val="32"/>
          <w:szCs w:val="32"/>
          <w:cs/>
        </w:rPr>
      </w:pPr>
      <w:r w:rsidRPr="001E0D17">
        <w:rPr>
          <w:rFonts w:asciiTheme="majorBidi" w:hAnsiTheme="majorBidi" w:cstheme="majorBidi"/>
          <w:cs/>
        </w:rPr>
        <w:br w:type="page"/>
      </w:r>
    </w:p>
    <w:p w14:paraId="66A30723" w14:textId="77777777" w:rsidR="00E55FF3" w:rsidRPr="001E0D17" w:rsidRDefault="004669CD" w:rsidP="00C8797B">
      <w:pPr>
        <w:pStyle w:val="Heading1"/>
        <w:spacing w:after="120"/>
        <w:rPr>
          <w:rFonts w:asciiTheme="majorBidi" w:hAnsiTheme="majorBidi" w:cstheme="majorBidi"/>
          <w:cs/>
        </w:rPr>
      </w:pPr>
      <w:bookmarkStart w:id="1073" w:name="_Toc143247734"/>
      <w:r w:rsidRPr="001E0D17">
        <w:rPr>
          <w:rFonts w:asciiTheme="majorBidi" w:hAnsiTheme="majorBidi" w:cstheme="majorBidi"/>
          <w:cs/>
        </w:rPr>
        <w:lastRenderedPageBreak/>
        <w:t>8.</w:t>
      </w:r>
      <w:r w:rsidR="006839E6" w:rsidRPr="001E0D17">
        <w:rPr>
          <w:rFonts w:asciiTheme="majorBidi" w:hAnsiTheme="majorBidi" w:cstheme="majorBidi"/>
          <w:cs/>
        </w:rPr>
        <w:t>3</w:t>
      </w:r>
      <w:r w:rsidR="00C22B7D" w:rsidRPr="001E0D17">
        <w:rPr>
          <w:rFonts w:asciiTheme="majorBidi" w:hAnsiTheme="majorBidi" w:cstheme="majorBidi"/>
          <w:cs/>
        </w:rPr>
        <w:t>6</w:t>
      </w:r>
      <w:r w:rsidR="00DD511B" w:rsidRPr="001E0D17">
        <w:rPr>
          <w:rFonts w:asciiTheme="majorBidi" w:hAnsiTheme="majorBidi" w:cstheme="majorBidi"/>
          <w:cs/>
        </w:rPr>
        <w:tab/>
      </w:r>
      <w:r w:rsidR="00E55FF3" w:rsidRPr="001E0D17">
        <w:rPr>
          <w:rFonts w:asciiTheme="majorBidi" w:hAnsiTheme="majorBidi" w:cstheme="majorBidi"/>
          <w:cs/>
        </w:rPr>
        <w:t>ผลขาดทุนด้านเครดิตที่คาดว่าจะเกิดขึ้น</w:t>
      </w:r>
      <w:bookmarkEnd w:id="1072"/>
      <w:bookmarkEnd w:id="1073"/>
    </w:p>
    <w:bookmarkEnd w:id="1039"/>
    <w:p w14:paraId="1755B683" w14:textId="77777777" w:rsidR="005E6FED" w:rsidRPr="001E0D17" w:rsidRDefault="005E6FED" w:rsidP="005E6FED">
      <w:pPr>
        <w:tabs>
          <w:tab w:val="left" w:pos="90"/>
        </w:tabs>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ผลขาดทุนด้านเครดิตที่คาดว่าจะเกิดขึ้นและผลกำไรหรือขาดทุนจากการเปลี่ยนแปลงเงื่อนไขใหม่สำหรับสินทรัพย์ทางการเงินสำหรับงวดสามเดือนและหกเดือนสิ้นสุดวันที่ </w:t>
      </w:r>
      <w:r w:rsidRPr="001E0D17">
        <w:rPr>
          <w:rFonts w:asciiTheme="majorBidi" w:hAnsiTheme="majorBidi" w:cstheme="majorBidi"/>
          <w:sz w:val="32"/>
          <w:szCs w:val="32"/>
          <w:lang w:val="en-US"/>
        </w:rPr>
        <w:t>30</w:t>
      </w:r>
      <w:r w:rsidRPr="001E0D17">
        <w:rPr>
          <w:rFonts w:asciiTheme="majorBidi" w:hAnsiTheme="majorBidi" w:cstheme="majorBidi"/>
          <w:sz w:val="32"/>
          <w:szCs w:val="32"/>
          <w:cs/>
          <w:lang w:val="en-US"/>
        </w:rPr>
        <w:t xml:space="preserve"> มิถุนายน</w:t>
      </w:r>
      <w:r w:rsidRPr="001E0D17">
        <w:rPr>
          <w:rFonts w:asciiTheme="majorBidi" w:hAnsiTheme="majorBidi"/>
          <w:sz w:val="32"/>
          <w:szCs w:val="32"/>
          <w:cs/>
          <w:lang w:val="en-US"/>
        </w:rPr>
        <w:t xml:space="preserve"> </w:t>
      </w:r>
      <w:r w:rsidRPr="001E0D17">
        <w:rPr>
          <w:rFonts w:asciiTheme="majorBidi" w:hAnsiTheme="majorBidi" w:cstheme="majorBidi"/>
          <w:sz w:val="32"/>
          <w:szCs w:val="32"/>
          <w:lang w:val="en-US"/>
        </w:rPr>
        <w:t>2566</w:t>
      </w:r>
      <w:r w:rsidRPr="001E0D17">
        <w:rPr>
          <w:rFonts w:asciiTheme="majorBidi" w:hAnsiTheme="majorBidi" w:cstheme="majorBidi"/>
          <w:sz w:val="32"/>
          <w:szCs w:val="32"/>
          <w:cs/>
          <w:lang w:val="en-US"/>
        </w:rPr>
        <w:t xml:space="preserve"> และ </w:t>
      </w:r>
      <w:r w:rsidRPr="001E0D17">
        <w:rPr>
          <w:rFonts w:asciiTheme="majorBidi" w:hAnsiTheme="majorBidi" w:cstheme="majorBidi"/>
          <w:sz w:val="32"/>
          <w:szCs w:val="32"/>
          <w:lang w:val="en-US"/>
        </w:rPr>
        <w:t>2565</w:t>
      </w:r>
      <w:r w:rsidRPr="001E0D17">
        <w:rPr>
          <w:rFonts w:asciiTheme="majorBidi" w:hAnsiTheme="majorBidi" w:cstheme="majorBidi"/>
          <w:sz w:val="32"/>
          <w:szCs w:val="32"/>
          <w:cs/>
          <w:lang w:val="en-US"/>
        </w:rPr>
        <w:t xml:space="preserve"> มีดังนี้</w:t>
      </w:r>
    </w:p>
    <w:tbl>
      <w:tblPr>
        <w:tblW w:w="9180" w:type="dxa"/>
        <w:tblInd w:w="450" w:type="dxa"/>
        <w:tblLayout w:type="fixed"/>
        <w:tblLook w:val="04A0" w:firstRow="1" w:lastRow="0" w:firstColumn="1" w:lastColumn="0" w:noHBand="0" w:noVBand="1"/>
      </w:tblPr>
      <w:tblGrid>
        <w:gridCol w:w="4320"/>
        <w:gridCol w:w="1215"/>
        <w:gridCol w:w="135"/>
        <w:gridCol w:w="990"/>
        <w:gridCol w:w="90"/>
        <w:gridCol w:w="1215"/>
        <w:gridCol w:w="1215"/>
      </w:tblGrid>
      <w:tr w:rsidR="005E6FED" w:rsidRPr="001E0D17" w14:paraId="2154C6CC" w14:textId="77777777" w:rsidTr="00190B1C">
        <w:trPr>
          <w:tblHeader/>
        </w:trPr>
        <w:tc>
          <w:tcPr>
            <w:tcW w:w="4320" w:type="dxa"/>
            <w:shd w:val="clear" w:color="auto" w:fill="auto"/>
          </w:tcPr>
          <w:p w14:paraId="4E478F8A" w14:textId="77777777" w:rsidR="005E6FED" w:rsidRPr="001E0D17" w:rsidRDefault="005E6FED" w:rsidP="00190B1C">
            <w:pPr>
              <w:pStyle w:val="ListParagraph"/>
              <w:ind w:left="0"/>
              <w:contextualSpacing w:val="0"/>
              <w:rPr>
                <w:rFonts w:asciiTheme="majorBidi" w:hAnsiTheme="majorBidi" w:cstheme="majorBidi"/>
                <w:sz w:val="26"/>
                <w:szCs w:val="26"/>
                <w:lang w:val="en-US" w:eastAsia="en-US"/>
              </w:rPr>
            </w:pPr>
          </w:p>
        </w:tc>
        <w:tc>
          <w:tcPr>
            <w:tcW w:w="1350" w:type="dxa"/>
            <w:gridSpan w:val="2"/>
          </w:tcPr>
          <w:p w14:paraId="2A5A73B5" w14:textId="77777777" w:rsidR="005E6FED" w:rsidRPr="001E0D17" w:rsidRDefault="005E6FED" w:rsidP="00190B1C">
            <w:pPr>
              <w:pStyle w:val="ListParagraph"/>
              <w:ind w:left="0"/>
              <w:contextualSpacing w:val="0"/>
              <w:jc w:val="right"/>
              <w:rPr>
                <w:rFonts w:asciiTheme="majorBidi" w:hAnsiTheme="majorBidi" w:cstheme="majorBidi"/>
                <w:sz w:val="26"/>
                <w:szCs w:val="26"/>
                <w:cs/>
                <w:lang w:val="en-US" w:eastAsia="en-US"/>
              </w:rPr>
            </w:pPr>
          </w:p>
        </w:tc>
        <w:tc>
          <w:tcPr>
            <w:tcW w:w="990" w:type="dxa"/>
          </w:tcPr>
          <w:p w14:paraId="6B15A0AC" w14:textId="77777777" w:rsidR="005E6FED" w:rsidRPr="001E0D17" w:rsidRDefault="005E6FED" w:rsidP="00190B1C">
            <w:pPr>
              <w:pStyle w:val="ListParagraph"/>
              <w:ind w:left="0"/>
              <w:contextualSpacing w:val="0"/>
              <w:jc w:val="right"/>
              <w:rPr>
                <w:rFonts w:asciiTheme="majorBidi" w:hAnsiTheme="majorBidi" w:cstheme="majorBidi"/>
                <w:sz w:val="26"/>
                <w:szCs w:val="26"/>
                <w:cs/>
                <w:lang w:val="en-US" w:eastAsia="en-US"/>
              </w:rPr>
            </w:pPr>
          </w:p>
        </w:tc>
        <w:tc>
          <w:tcPr>
            <w:tcW w:w="2520" w:type="dxa"/>
            <w:gridSpan w:val="3"/>
            <w:shd w:val="clear" w:color="auto" w:fill="auto"/>
          </w:tcPr>
          <w:p w14:paraId="37C1CFFC" w14:textId="77777777" w:rsidR="005E6FED" w:rsidRPr="001E0D17" w:rsidRDefault="005E6FED" w:rsidP="00190B1C">
            <w:pPr>
              <w:pStyle w:val="ListParagraph"/>
              <w:ind w:left="0"/>
              <w:contextualSpacing w:val="0"/>
              <w:jc w:val="right"/>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 ล้านบาท)</w:t>
            </w:r>
          </w:p>
        </w:tc>
      </w:tr>
      <w:tr w:rsidR="005E6FED" w:rsidRPr="001E0D17" w14:paraId="7F138B93" w14:textId="77777777" w:rsidTr="00190B1C">
        <w:trPr>
          <w:tblHeader/>
        </w:trPr>
        <w:tc>
          <w:tcPr>
            <w:tcW w:w="4320" w:type="dxa"/>
            <w:shd w:val="clear" w:color="auto" w:fill="auto"/>
          </w:tcPr>
          <w:p w14:paraId="4C5B4831" w14:textId="77777777" w:rsidR="005E6FED" w:rsidRPr="001E0D17" w:rsidRDefault="005E6FED" w:rsidP="00190B1C">
            <w:pPr>
              <w:pStyle w:val="ListParagraph"/>
              <w:ind w:left="0"/>
              <w:contextualSpacing w:val="0"/>
              <w:rPr>
                <w:rFonts w:asciiTheme="majorBidi" w:hAnsiTheme="majorBidi" w:cstheme="majorBidi"/>
                <w:sz w:val="26"/>
                <w:szCs w:val="26"/>
                <w:lang w:val="en-US" w:eastAsia="en-US"/>
              </w:rPr>
            </w:pPr>
          </w:p>
        </w:tc>
        <w:tc>
          <w:tcPr>
            <w:tcW w:w="4860" w:type="dxa"/>
            <w:gridSpan w:val="6"/>
          </w:tcPr>
          <w:p w14:paraId="64ED4F99" w14:textId="77777777" w:rsidR="005E6FED" w:rsidRPr="001E0D17" w:rsidRDefault="005E6FED" w:rsidP="00190B1C">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สำหรับงวดสามเดือนสิ้นสุดวันที่ </w:t>
            </w:r>
            <w:r w:rsidRPr="001E0D17">
              <w:rPr>
                <w:rFonts w:asciiTheme="majorBidi" w:hAnsiTheme="majorBidi" w:cstheme="majorBidi"/>
                <w:sz w:val="26"/>
                <w:szCs w:val="26"/>
                <w:lang w:val="en-US" w:eastAsia="en-US"/>
              </w:rPr>
              <w:t>30</w:t>
            </w:r>
            <w:r w:rsidRPr="001E0D17">
              <w:rPr>
                <w:rFonts w:asciiTheme="majorBidi" w:hAnsiTheme="majorBidi" w:cstheme="majorBidi"/>
                <w:sz w:val="26"/>
                <w:szCs w:val="26"/>
                <w:cs/>
                <w:lang w:val="en-US" w:eastAsia="en-US"/>
              </w:rPr>
              <w:t xml:space="preserve"> มิถุนายน</w:t>
            </w:r>
          </w:p>
        </w:tc>
      </w:tr>
      <w:tr w:rsidR="005E6FED" w:rsidRPr="001E0D17" w14:paraId="3523C643" w14:textId="77777777" w:rsidTr="00190B1C">
        <w:trPr>
          <w:tblHeader/>
        </w:trPr>
        <w:tc>
          <w:tcPr>
            <w:tcW w:w="4320" w:type="dxa"/>
            <w:shd w:val="clear" w:color="auto" w:fill="auto"/>
          </w:tcPr>
          <w:p w14:paraId="2BDE954B" w14:textId="77777777" w:rsidR="005E6FED" w:rsidRPr="001E0D17" w:rsidRDefault="005E6FED" w:rsidP="00190B1C">
            <w:pPr>
              <w:pStyle w:val="ListParagraph"/>
              <w:ind w:left="0"/>
              <w:contextualSpacing w:val="0"/>
              <w:rPr>
                <w:rFonts w:asciiTheme="majorBidi" w:hAnsiTheme="majorBidi" w:cstheme="majorBidi"/>
                <w:sz w:val="26"/>
                <w:szCs w:val="26"/>
                <w:lang w:val="en-US" w:eastAsia="en-US"/>
              </w:rPr>
            </w:pPr>
          </w:p>
        </w:tc>
        <w:tc>
          <w:tcPr>
            <w:tcW w:w="2430" w:type="dxa"/>
            <w:gridSpan w:val="4"/>
            <w:shd w:val="clear" w:color="auto" w:fill="auto"/>
          </w:tcPr>
          <w:p w14:paraId="151220B6" w14:textId="77777777" w:rsidR="005E6FED" w:rsidRPr="001E0D17" w:rsidRDefault="005E6FED" w:rsidP="00190B1C">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งบการเงินรวม</w:t>
            </w:r>
          </w:p>
        </w:tc>
        <w:tc>
          <w:tcPr>
            <w:tcW w:w="2430" w:type="dxa"/>
            <w:gridSpan w:val="2"/>
          </w:tcPr>
          <w:p w14:paraId="737D9E03" w14:textId="77777777" w:rsidR="005E6FED" w:rsidRPr="001E0D17" w:rsidRDefault="005E6FED" w:rsidP="00190B1C">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5E6FED" w:rsidRPr="001E0D17" w14:paraId="4EA6CC3E" w14:textId="77777777" w:rsidTr="00190B1C">
        <w:trPr>
          <w:tblHeader/>
        </w:trPr>
        <w:tc>
          <w:tcPr>
            <w:tcW w:w="4320" w:type="dxa"/>
            <w:shd w:val="clear" w:color="auto" w:fill="auto"/>
          </w:tcPr>
          <w:p w14:paraId="3879C4D8" w14:textId="77777777" w:rsidR="005E6FED" w:rsidRPr="001E0D17" w:rsidRDefault="005E6FED" w:rsidP="005E6FED">
            <w:pPr>
              <w:pStyle w:val="ListParagraph"/>
              <w:ind w:left="0"/>
              <w:contextualSpacing w:val="0"/>
              <w:rPr>
                <w:rFonts w:asciiTheme="majorBidi" w:hAnsiTheme="majorBidi" w:cstheme="majorBidi"/>
                <w:sz w:val="26"/>
                <w:szCs w:val="26"/>
                <w:lang w:val="en-US" w:eastAsia="en-US"/>
              </w:rPr>
            </w:pPr>
          </w:p>
        </w:tc>
        <w:tc>
          <w:tcPr>
            <w:tcW w:w="1215" w:type="dxa"/>
            <w:shd w:val="clear" w:color="auto" w:fill="auto"/>
          </w:tcPr>
          <w:p w14:paraId="32815767"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2566</w:t>
            </w:r>
          </w:p>
        </w:tc>
        <w:tc>
          <w:tcPr>
            <w:tcW w:w="1215" w:type="dxa"/>
            <w:gridSpan w:val="3"/>
          </w:tcPr>
          <w:p w14:paraId="2702E874"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2565</w:t>
            </w:r>
          </w:p>
        </w:tc>
        <w:tc>
          <w:tcPr>
            <w:tcW w:w="1215" w:type="dxa"/>
          </w:tcPr>
          <w:p w14:paraId="359C8268"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2566</w:t>
            </w:r>
          </w:p>
        </w:tc>
        <w:tc>
          <w:tcPr>
            <w:tcW w:w="1215" w:type="dxa"/>
          </w:tcPr>
          <w:p w14:paraId="5043A892"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2565</w:t>
            </w:r>
          </w:p>
        </w:tc>
      </w:tr>
      <w:tr w:rsidR="00EF4820" w:rsidRPr="001E0D17" w14:paraId="031813AD" w14:textId="77777777" w:rsidTr="00EF4820">
        <w:tc>
          <w:tcPr>
            <w:tcW w:w="4320" w:type="dxa"/>
            <w:shd w:val="clear" w:color="auto" w:fill="auto"/>
          </w:tcPr>
          <w:p w14:paraId="6FF6533E" w14:textId="77777777" w:rsidR="00EF4820" w:rsidRPr="001E0D17" w:rsidRDefault="00EF4820" w:rsidP="00EF4820">
            <w:pPr>
              <w:pStyle w:val="ListParagraph"/>
              <w:ind w:left="149" w:hanging="149"/>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รายการระหว่างธนาคารและตลาดเงิน (สินทรัพย์)</w:t>
            </w:r>
          </w:p>
        </w:tc>
        <w:tc>
          <w:tcPr>
            <w:tcW w:w="1215" w:type="dxa"/>
            <w:shd w:val="clear" w:color="auto" w:fill="auto"/>
            <w:vAlign w:val="center"/>
          </w:tcPr>
          <w:p w14:paraId="57E460DE"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12</w:t>
            </w:r>
            <w:r w:rsidR="00CF3D71">
              <w:rPr>
                <w:rFonts w:asciiTheme="majorBidi" w:hAnsiTheme="majorBidi" w:cstheme="majorBidi"/>
                <w:sz w:val="26"/>
                <w:szCs w:val="26"/>
                <w:lang w:val="en-US" w:eastAsia="en-US"/>
              </w:rPr>
              <w:t>9</w:t>
            </w:r>
            <w:r w:rsidRPr="001E0D17">
              <w:rPr>
                <w:rFonts w:asciiTheme="majorBidi" w:hAnsiTheme="majorBidi"/>
                <w:sz w:val="26"/>
                <w:szCs w:val="26"/>
                <w:cs/>
                <w:lang w:val="en-US" w:eastAsia="en-US"/>
              </w:rPr>
              <w:t>)</w:t>
            </w:r>
          </w:p>
        </w:tc>
        <w:tc>
          <w:tcPr>
            <w:tcW w:w="1215" w:type="dxa"/>
            <w:gridSpan w:val="3"/>
            <w:vAlign w:val="center"/>
          </w:tcPr>
          <w:p w14:paraId="6F64FB7D"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671</w:t>
            </w:r>
            <w:r w:rsidRPr="001E0D17">
              <w:rPr>
                <w:rFonts w:asciiTheme="majorBidi" w:hAnsiTheme="majorBidi" w:cstheme="majorBidi"/>
                <w:sz w:val="26"/>
                <w:szCs w:val="26"/>
                <w:cs/>
                <w:lang w:val="en-US" w:eastAsia="en-US"/>
              </w:rPr>
              <w:t>)</w:t>
            </w:r>
          </w:p>
        </w:tc>
        <w:tc>
          <w:tcPr>
            <w:tcW w:w="1215" w:type="dxa"/>
            <w:shd w:val="clear" w:color="auto" w:fill="auto"/>
            <w:vAlign w:val="center"/>
          </w:tcPr>
          <w:p w14:paraId="1010D842"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12</w:t>
            </w:r>
            <w:r w:rsidR="00CF3D71">
              <w:rPr>
                <w:rFonts w:asciiTheme="majorBidi" w:hAnsiTheme="majorBidi" w:cstheme="majorBidi"/>
                <w:sz w:val="26"/>
                <w:szCs w:val="26"/>
                <w:lang w:val="en-US" w:eastAsia="en-US"/>
              </w:rPr>
              <w:t>9</w:t>
            </w:r>
            <w:r w:rsidRPr="001E0D17">
              <w:rPr>
                <w:rFonts w:asciiTheme="majorBidi" w:hAnsiTheme="majorBidi"/>
                <w:sz w:val="26"/>
                <w:szCs w:val="26"/>
                <w:cs/>
                <w:lang w:val="en-US" w:eastAsia="en-US"/>
              </w:rPr>
              <w:t>)</w:t>
            </w:r>
          </w:p>
        </w:tc>
        <w:tc>
          <w:tcPr>
            <w:tcW w:w="1215" w:type="dxa"/>
            <w:shd w:val="clear" w:color="auto" w:fill="auto"/>
            <w:vAlign w:val="center"/>
          </w:tcPr>
          <w:p w14:paraId="71451A8A"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671</w:t>
            </w:r>
            <w:r w:rsidRPr="001E0D17">
              <w:rPr>
                <w:rFonts w:asciiTheme="majorBidi" w:hAnsiTheme="majorBidi" w:cstheme="majorBidi"/>
                <w:sz w:val="26"/>
                <w:szCs w:val="26"/>
                <w:cs/>
                <w:lang w:val="en-US" w:eastAsia="en-US"/>
              </w:rPr>
              <w:t>)</w:t>
            </w:r>
          </w:p>
        </w:tc>
      </w:tr>
      <w:tr w:rsidR="00EF4820" w:rsidRPr="001E0D17" w14:paraId="2CBFEA9B" w14:textId="77777777" w:rsidTr="00EF4820">
        <w:tc>
          <w:tcPr>
            <w:tcW w:w="4320" w:type="dxa"/>
            <w:shd w:val="clear" w:color="auto" w:fill="FFFFFF"/>
          </w:tcPr>
          <w:p w14:paraId="4DB78AEB" w14:textId="77777777" w:rsidR="00EF4820" w:rsidRPr="001E0D17" w:rsidRDefault="00EF4820" w:rsidP="00EF4820">
            <w:pPr>
              <w:pStyle w:val="ListParagraph"/>
              <w:ind w:left="149" w:hanging="149"/>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เงินลงทุนในตราสารหนี้ที่วัดมูลค่าด้วยราคาทุนตัดจำหน่าย</w:t>
            </w:r>
          </w:p>
        </w:tc>
        <w:tc>
          <w:tcPr>
            <w:tcW w:w="1215" w:type="dxa"/>
            <w:shd w:val="clear" w:color="auto" w:fill="auto"/>
            <w:vAlign w:val="center"/>
          </w:tcPr>
          <w:p w14:paraId="1559469F" w14:textId="77777777" w:rsidR="00EF4820" w:rsidRPr="001E0D17" w:rsidRDefault="00CF3D71" w:rsidP="00EF4820">
            <w:pPr>
              <w:pStyle w:val="ListParagraph"/>
              <w:tabs>
                <w:tab w:val="decimal" w:pos="885"/>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3</w:t>
            </w:r>
          </w:p>
        </w:tc>
        <w:tc>
          <w:tcPr>
            <w:tcW w:w="1215" w:type="dxa"/>
            <w:gridSpan w:val="3"/>
            <w:vAlign w:val="center"/>
          </w:tcPr>
          <w:p w14:paraId="1CF705CD"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7</w:t>
            </w:r>
            <w:r w:rsidRPr="001E0D17">
              <w:rPr>
                <w:rFonts w:asciiTheme="majorBidi" w:hAnsiTheme="majorBidi" w:cstheme="majorBidi"/>
                <w:sz w:val="26"/>
                <w:szCs w:val="26"/>
                <w:cs/>
                <w:lang w:val="en-US" w:eastAsia="en-US"/>
              </w:rPr>
              <w:t>)</w:t>
            </w:r>
          </w:p>
        </w:tc>
        <w:tc>
          <w:tcPr>
            <w:tcW w:w="1215" w:type="dxa"/>
            <w:shd w:val="clear" w:color="auto" w:fill="auto"/>
            <w:vAlign w:val="center"/>
          </w:tcPr>
          <w:p w14:paraId="4BA63A40" w14:textId="77777777" w:rsidR="00EF4820" w:rsidRPr="001E0D17" w:rsidRDefault="00CF3D71" w:rsidP="00EF4820">
            <w:pPr>
              <w:pStyle w:val="ListParagraph"/>
              <w:tabs>
                <w:tab w:val="decimal" w:pos="885"/>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3</w:t>
            </w:r>
          </w:p>
        </w:tc>
        <w:tc>
          <w:tcPr>
            <w:tcW w:w="1215" w:type="dxa"/>
            <w:shd w:val="clear" w:color="auto" w:fill="auto"/>
            <w:vAlign w:val="center"/>
          </w:tcPr>
          <w:p w14:paraId="43158C9B"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7</w:t>
            </w:r>
            <w:r w:rsidRPr="001E0D17">
              <w:rPr>
                <w:rFonts w:asciiTheme="majorBidi" w:hAnsiTheme="majorBidi" w:cstheme="majorBidi"/>
                <w:sz w:val="26"/>
                <w:szCs w:val="26"/>
                <w:cs/>
                <w:lang w:val="en-US" w:eastAsia="en-US"/>
              </w:rPr>
              <w:t>)</w:t>
            </w:r>
          </w:p>
        </w:tc>
      </w:tr>
      <w:tr w:rsidR="00EF4820" w:rsidRPr="001E0D17" w14:paraId="7571B065" w14:textId="77777777" w:rsidTr="00EF4820">
        <w:tc>
          <w:tcPr>
            <w:tcW w:w="4320" w:type="dxa"/>
            <w:shd w:val="clear" w:color="auto" w:fill="FFFFFF"/>
          </w:tcPr>
          <w:p w14:paraId="5997FD0C" w14:textId="77777777" w:rsidR="00EF4820" w:rsidRPr="001E0D17" w:rsidRDefault="00EF4820" w:rsidP="00EF4820">
            <w:pPr>
              <w:pStyle w:val="ListParagraph"/>
              <w:ind w:left="149" w:hanging="149"/>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เงินลงทุนในตราสารหนี้ที่วัดมูลค่าด้วยมูลค่ายุติธรรมผ่านกำไรขาดทุนเบ็ดเสร็จอื่น</w:t>
            </w:r>
          </w:p>
        </w:tc>
        <w:tc>
          <w:tcPr>
            <w:tcW w:w="1215" w:type="dxa"/>
            <w:shd w:val="clear" w:color="auto" w:fill="auto"/>
            <w:vAlign w:val="bottom"/>
          </w:tcPr>
          <w:p w14:paraId="36D38CCD" w14:textId="77777777" w:rsidR="00EF4820" w:rsidRPr="001E0D17" w:rsidRDefault="00CF3D71" w:rsidP="00EF4820">
            <w:pPr>
              <w:pStyle w:val="ListParagraph"/>
              <w:tabs>
                <w:tab w:val="decimal" w:pos="885"/>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3</w:t>
            </w:r>
          </w:p>
        </w:tc>
        <w:tc>
          <w:tcPr>
            <w:tcW w:w="1215" w:type="dxa"/>
            <w:gridSpan w:val="3"/>
            <w:vAlign w:val="bottom"/>
          </w:tcPr>
          <w:p w14:paraId="6CCD6D56"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4</w:t>
            </w:r>
            <w:r w:rsidRPr="001E0D17">
              <w:rPr>
                <w:rFonts w:asciiTheme="majorBidi" w:hAnsiTheme="majorBidi" w:cstheme="majorBidi"/>
                <w:sz w:val="26"/>
                <w:szCs w:val="26"/>
                <w:cs/>
                <w:lang w:val="en-US" w:eastAsia="en-US"/>
              </w:rPr>
              <w:t>)</w:t>
            </w:r>
          </w:p>
        </w:tc>
        <w:tc>
          <w:tcPr>
            <w:tcW w:w="1215" w:type="dxa"/>
            <w:shd w:val="clear" w:color="auto" w:fill="auto"/>
            <w:vAlign w:val="bottom"/>
          </w:tcPr>
          <w:p w14:paraId="1FE8666B" w14:textId="77777777" w:rsidR="00EF4820" w:rsidRPr="001E0D17" w:rsidRDefault="00CF3D71" w:rsidP="00EF4820">
            <w:pPr>
              <w:pStyle w:val="ListParagraph"/>
              <w:tabs>
                <w:tab w:val="decimal" w:pos="885"/>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3</w:t>
            </w:r>
          </w:p>
        </w:tc>
        <w:tc>
          <w:tcPr>
            <w:tcW w:w="1215" w:type="dxa"/>
            <w:shd w:val="clear" w:color="auto" w:fill="auto"/>
            <w:vAlign w:val="bottom"/>
          </w:tcPr>
          <w:p w14:paraId="31ADD92F"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4</w:t>
            </w:r>
            <w:r w:rsidRPr="001E0D17">
              <w:rPr>
                <w:rFonts w:asciiTheme="majorBidi" w:hAnsiTheme="majorBidi" w:cstheme="majorBidi"/>
                <w:sz w:val="26"/>
                <w:szCs w:val="26"/>
                <w:cs/>
                <w:lang w:val="en-US" w:eastAsia="en-US"/>
              </w:rPr>
              <w:t>)</w:t>
            </w:r>
          </w:p>
        </w:tc>
      </w:tr>
      <w:tr w:rsidR="00EF4820" w:rsidRPr="001E0D17" w14:paraId="10E3D3DA" w14:textId="77777777" w:rsidTr="00EF4820">
        <w:tc>
          <w:tcPr>
            <w:tcW w:w="4320" w:type="dxa"/>
            <w:shd w:val="clear" w:color="auto" w:fill="FFFFFF"/>
          </w:tcPr>
          <w:p w14:paraId="2589081B" w14:textId="77777777" w:rsidR="00EF4820" w:rsidRPr="001E0D17" w:rsidRDefault="00EF4820" w:rsidP="00EF4820">
            <w:pPr>
              <w:pStyle w:val="ListParagraph"/>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เงินให้สินเชื่อแก่ลูกหนี้และดอกเบี้ยค้างรับ </w:t>
            </w:r>
          </w:p>
        </w:tc>
        <w:tc>
          <w:tcPr>
            <w:tcW w:w="1215" w:type="dxa"/>
            <w:shd w:val="clear" w:color="auto" w:fill="auto"/>
            <w:vAlign w:val="center"/>
          </w:tcPr>
          <w:p w14:paraId="1508BF90"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p>
        </w:tc>
        <w:tc>
          <w:tcPr>
            <w:tcW w:w="1215" w:type="dxa"/>
            <w:gridSpan w:val="3"/>
            <w:vAlign w:val="center"/>
          </w:tcPr>
          <w:p w14:paraId="0BA9C34B"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p>
        </w:tc>
        <w:tc>
          <w:tcPr>
            <w:tcW w:w="1215" w:type="dxa"/>
            <w:shd w:val="clear" w:color="auto" w:fill="auto"/>
            <w:vAlign w:val="center"/>
          </w:tcPr>
          <w:p w14:paraId="0AB5CEC5"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p>
        </w:tc>
        <w:tc>
          <w:tcPr>
            <w:tcW w:w="1215" w:type="dxa"/>
            <w:shd w:val="clear" w:color="auto" w:fill="auto"/>
            <w:vAlign w:val="center"/>
          </w:tcPr>
          <w:p w14:paraId="7BCA09B8"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p>
        </w:tc>
      </w:tr>
      <w:tr w:rsidR="00EF4820" w:rsidRPr="001E0D17" w14:paraId="1BB532AE" w14:textId="77777777" w:rsidTr="00EF4820">
        <w:tc>
          <w:tcPr>
            <w:tcW w:w="4320" w:type="dxa"/>
            <w:shd w:val="clear" w:color="auto" w:fill="FFFFFF"/>
          </w:tcPr>
          <w:p w14:paraId="0F431D5A" w14:textId="77777777" w:rsidR="00EF4820" w:rsidRPr="001E0D17" w:rsidRDefault="00EF4820" w:rsidP="00EF4820">
            <w:pPr>
              <w:pStyle w:val="ListParagraph"/>
              <w:numPr>
                <w:ilvl w:val="0"/>
                <w:numId w:val="2"/>
              </w:numPr>
              <w:overflowPunct/>
              <w:autoSpaceDE/>
              <w:autoSpaceDN/>
              <w:adjustRightInd/>
              <w:ind w:left="344" w:hanging="18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ผลขาดทุนด้านเครดิตที่คาดว่าจะเกิดขึ้น</w:t>
            </w:r>
          </w:p>
        </w:tc>
        <w:tc>
          <w:tcPr>
            <w:tcW w:w="1215" w:type="dxa"/>
            <w:shd w:val="clear" w:color="auto" w:fill="auto"/>
            <w:vAlign w:val="center"/>
          </w:tcPr>
          <w:p w14:paraId="1CC9C04B"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7,96</w:t>
            </w:r>
            <w:r w:rsidR="00CF3D71">
              <w:rPr>
                <w:rFonts w:asciiTheme="majorBidi" w:hAnsiTheme="majorBidi" w:cstheme="majorBidi"/>
                <w:sz w:val="26"/>
                <w:szCs w:val="26"/>
                <w:lang w:val="en-US" w:eastAsia="en-US"/>
              </w:rPr>
              <w:t>7</w:t>
            </w:r>
          </w:p>
        </w:tc>
        <w:tc>
          <w:tcPr>
            <w:tcW w:w="1215" w:type="dxa"/>
            <w:gridSpan w:val="3"/>
            <w:vAlign w:val="center"/>
          </w:tcPr>
          <w:p w14:paraId="02E2B260"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6,508</w:t>
            </w:r>
          </w:p>
        </w:tc>
        <w:tc>
          <w:tcPr>
            <w:tcW w:w="1215" w:type="dxa"/>
            <w:shd w:val="clear" w:color="auto" w:fill="auto"/>
            <w:vAlign w:val="center"/>
          </w:tcPr>
          <w:p w14:paraId="4DE1B808"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w:t>
            </w:r>
            <w:r w:rsidR="00CF3D71">
              <w:rPr>
                <w:rFonts w:asciiTheme="majorBidi" w:hAnsiTheme="majorBidi" w:cstheme="majorBidi"/>
                <w:sz w:val="26"/>
                <w:szCs w:val="26"/>
                <w:lang w:val="en-US" w:eastAsia="en-US"/>
              </w:rPr>
              <w:t>511</w:t>
            </w:r>
          </w:p>
        </w:tc>
        <w:tc>
          <w:tcPr>
            <w:tcW w:w="1215" w:type="dxa"/>
            <w:shd w:val="clear" w:color="auto" w:fill="auto"/>
            <w:vAlign w:val="center"/>
          </w:tcPr>
          <w:p w14:paraId="675DFCB9"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5,475</w:t>
            </w:r>
          </w:p>
        </w:tc>
      </w:tr>
      <w:tr w:rsidR="00EF4820" w:rsidRPr="001E0D17" w14:paraId="323578E3" w14:textId="77777777" w:rsidTr="00EF4820">
        <w:tc>
          <w:tcPr>
            <w:tcW w:w="4320" w:type="dxa"/>
            <w:shd w:val="clear" w:color="auto" w:fill="FFFFFF"/>
          </w:tcPr>
          <w:p w14:paraId="1165FF27" w14:textId="77777777" w:rsidR="00EF4820" w:rsidRPr="001E0D17" w:rsidRDefault="00EF4820" w:rsidP="00EF4820">
            <w:pPr>
              <w:pStyle w:val="ListParagraph"/>
              <w:numPr>
                <w:ilvl w:val="0"/>
                <w:numId w:val="2"/>
              </w:numPr>
              <w:overflowPunct/>
              <w:autoSpaceDE/>
              <w:autoSpaceDN/>
              <w:adjustRightInd/>
              <w:ind w:left="344" w:hanging="18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ขาดทุนจากการเปลี่ยนแปลงเงื่อนไขใหม่</w:t>
            </w:r>
          </w:p>
        </w:tc>
        <w:tc>
          <w:tcPr>
            <w:tcW w:w="1215" w:type="dxa"/>
            <w:shd w:val="clear" w:color="auto" w:fill="auto"/>
            <w:vAlign w:val="center"/>
          </w:tcPr>
          <w:p w14:paraId="10FA28A7" w14:textId="77777777" w:rsidR="00EF4820" w:rsidRPr="001E0D17" w:rsidRDefault="00EF4820" w:rsidP="00EF4820">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41</w:t>
            </w:r>
          </w:p>
        </w:tc>
        <w:tc>
          <w:tcPr>
            <w:tcW w:w="1215" w:type="dxa"/>
            <w:gridSpan w:val="3"/>
            <w:vAlign w:val="center"/>
          </w:tcPr>
          <w:p w14:paraId="67F64BF5" w14:textId="77777777" w:rsidR="00EF4820" w:rsidRPr="001E0D17" w:rsidRDefault="00EF4820" w:rsidP="00EF4820">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49</w:t>
            </w:r>
          </w:p>
        </w:tc>
        <w:tc>
          <w:tcPr>
            <w:tcW w:w="1215" w:type="dxa"/>
            <w:shd w:val="clear" w:color="auto" w:fill="auto"/>
            <w:vAlign w:val="center"/>
          </w:tcPr>
          <w:p w14:paraId="6ECCE62B" w14:textId="77777777" w:rsidR="00EF4820" w:rsidRPr="001E0D17" w:rsidRDefault="00EF4820" w:rsidP="00EF4820">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41</w:t>
            </w:r>
          </w:p>
        </w:tc>
        <w:tc>
          <w:tcPr>
            <w:tcW w:w="1215" w:type="dxa"/>
            <w:shd w:val="clear" w:color="auto" w:fill="auto"/>
            <w:vAlign w:val="center"/>
          </w:tcPr>
          <w:p w14:paraId="45A6FC9A" w14:textId="77777777" w:rsidR="00EF4820" w:rsidRPr="001E0D17" w:rsidRDefault="00EF4820" w:rsidP="00EF4820">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49</w:t>
            </w:r>
          </w:p>
        </w:tc>
      </w:tr>
      <w:tr w:rsidR="00EF4820" w:rsidRPr="001E0D17" w14:paraId="32733B06" w14:textId="77777777" w:rsidTr="00EF4820">
        <w:trPr>
          <w:trHeight w:val="70"/>
        </w:trPr>
        <w:tc>
          <w:tcPr>
            <w:tcW w:w="4320" w:type="dxa"/>
            <w:shd w:val="clear" w:color="auto" w:fill="FFFFFF"/>
          </w:tcPr>
          <w:p w14:paraId="486B673E" w14:textId="77777777" w:rsidR="00EF4820" w:rsidRPr="001E0D17" w:rsidRDefault="00EF4820" w:rsidP="00EF4820">
            <w:pPr>
              <w:pStyle w:val="ListParagraph"/>
              <w:ind w:left="0"/>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รวม</w:t>
            </w:r>
          </w:p>
        </w:tc>
        <w:tc>
          <w:tcPr>
            <w:tcW w:w="1215" w:type="dxa"/>
            <w:shd w:val="clear" w:color="auto" w:fill="auto"/>
            <w:vAlign w:val="center"/>
          </w:tcPr>
          <w:p w14:paraId="5B649A00"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7,885</w:t>
            </w:r>
          </w:p>
        </w:tc>
        <w:tc>
          <w:tcPr>
            <w:tcW w:w="1215" w:type="dxa"/>
            <w:gridSpan w:val="3"/>
            <w:vAlign w:val="center"/>
          </w:tcPr>
          <w:p w14:paraId="3D74E218"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5,875</w:t>
            </w:r>
          </w:p>
        </w:tc>
        <w:tc>
          <w:tcPr>
            <w:tcW w:w="1215" w:type="dxa"/>
            <w:shd w:val="clear" w:color="auto" w:fill="auto"/>
            <w:vAlign w:val="center"/>
          </w:tcPr>
          <w:p w14:paraId="4812825E"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6,429</w:t>
            </w:r>
          </w:p>
        </w:tc>
        <w:tc>
          <w:tcPr>
            <w:tcW w:w="1215" w:type="dxa"/>
            <w:shd w:val="clear" w:color="auto" w:fill="auto"/>
            <w:vAlign w:val="center"/>
          </w:tcPr>
          <w:p w14:paraId="09202D37" w14:textId="77777777" w:rsidR="00EF4820" w:rsidRPr="001E0D17" w:rsidRDefault="00EF4820" w:rsidP="00EF4820">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4,842</w:t>
            </w:r>
          </w:p>
        </w:tc>
      </w:tr>
      <w:tr w:rsidR="00EF4820" w:rsidRPr="001E0D17" w14:paraId="25AABDDB" w14:textId="77777777" w:rsidTr="00EF4820">
        <w:tc>
          <w:tcPr>
            <w:tcW w:w="4320" w:type="dxa"/>
            <w:shd w:val="clear" w:color="auto" w:fill="FFFFFF"/>
          </w:tcPr>
          <w:p w14:paraId="09AC16D2" w14:textId="77777777" w:rsidR="00EF4820" w:rsidRPr="001E0D17" w:rsidRDefault="00EF4820" w:rsidP="00EF4820">
            <w:pPr>
              <w:pStyle w:val="ListParagraph"/>
              <w:ind w:left="144" w:hanging="144"/>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ภาระผูกพันที่จะให้สินเชื่อและสัญญาค้ำประกันทางการเงิน </w:t>
            </w:r>
          </w:p>
        </w:tc>
        <w:tc>
          <w:tcPr>
            <w:tcW w:w="1215" w:type="dxa"/>
            <w:shd w:val="clear" w:color="auto" w:fill="auto"/>
            <w:vAlign w:val="center"/>
          </w:tcPr>
          <w:p w14:paraId="29F42E43" w14:textId="77777777" w:rsidR="00EF4820" w:rsidRPr="001E0D17" w:rsidRDefault="00EF4820" w:rsidP="00EF4820">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130</w:t>
            </w:r>
            <w:r w:rsidRPr="001E0D17">
              <w:rPr>
                <w:rFonts w:asciiTheme="majorBidi" w:hAnsiTheme="majorBidi"/>
                <w:sz w:val="26"/>
                <w:szCs w:val="26"/>
                <w:cs/>
                <w:lang w:val="en-US" w:eastAsia="en-US"/>
              </w:rPr>
              <w:t>)</w:t>
            </w:r>
          </w:p>
        </w:tc>
        <w:tc>
          <w:tcPr>
            <w:tcW w:w="1215" w:type="dxa"/>
            <w:gridSpan w:val="3"/>
            <w:vAlign w:val="center"/>
          </w:tcPr>
          <w:p w14:paraId="179F8E1E" w14:textId="77777777" w:rsidR="00EF4820" w:rsidRPr="001E0D17" w:rsidRDefault="00EF4820" w:rsidP="00EF4820">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206</w:t>
            </w:r>
            <w:r w:rsidRPr="001E0D17">
              <w:rPr>
                <w:rFonts w:asciiTheme="majorBidi" w:hAnsiTheme="majorBidi" w:cstheme="majorBidi"/>
                <w:sz w:val="26"/>
                <w:szCs w:val="26"/>
                <w:cs/>
                <w:lang w:val="en-US" w:eastAsia="en-US"/>
              </w:rPr>
              <w:t>)</w:t>
            </w:r>
          </w:p>
        </w:tc>
        <w:tc>
          <w:tcPr>
            <w:tcW w:w="1215" w:type="dxa"/>
            <w:shd w:val="clear" w:color="auto" w:fill="auto"/>
            <w:vAlign w:val="center"/>
          </w:tcPr>
          <w:p w14:paraId="5F1BDD34" w14:textId="77777777" w:rsidR="00EF4820" w:rsidRPr="001E0D17" w:rsidRDefault="00EF4820" w:rsidP="00EF4820">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130</w:t>
            </w:r>
            <w:r w:rsidRPr="001E0D17">
              <w:rPr>
                <w:rFonts w:asciiTheme="majorBidi" w:hAnsiTheme="majorBidi"/>
                <w:sz w:val="26"/>
                <w:szCs w:val="26"/>
                <w:cs/>
                <w:lang w:val="en-US" w:eastAsia="en-US"/>
              </w:rPr>
              <w:t>)</w:t>
            </w:r>
          </w:p>
        </w:tc>
        <w:tc>
          <w:tcPr>
            <w:tcW w:w="1215" w:type="dxa"/>
            <w:shd w:val="clear" w:color="auto" w:fill="auto"/>
            <w:vAlign w:val="center"/>
          </w:tcPr>
          <w:p w14:paraId="4B01F898" w14:textId="77777777" w:rsidR="00EF4820" w:rsidRPr="001E0D17" w:rsidRDefault="00EF4820" w:rsidP="00EF4820">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206</w:t>
            </w:r>
            <w:r w:rsidRPr="001E0D17">
              <w:rPr>
                <w:rFonts w:asciiTheme="majorBidi" w:hAnsiTheme="majorBidi" w:cstheme="majorBidi"/>
                <w:sz w:val="26"/>
                <w:szCs w:val="26"/>
                <w:cs/>
                <w:lang w:val="en-US" w:eastAsia="en-US"/>
              </w:rPr>
              <w:t>)</w:t>
            </w:r>
          </w:p>
        </w:tc>
      </w:tr>
      <w:tr w:rsidR="00EF4820" w:rsidRPr="001E0D17" w14:paraId="6DD6600F" w14:textId="77777777" w:rsidTr="00EF4820">
        <w:tc>
          <w:tcPr>
            <w:tcW w:w="4320" w:type="dxa"/>
            <w:shd w:val="clear" w:color="auto" w:fill="FFFFFF"/>
          </w:tcPr>
          <w:p w14:paraId="22423DD9" w14:textId="77777777" w:rsidR="00EF4820" w:rsidRPr="001E0D17" w:rsidRDefault="00EF4820" w:rsidP="00EF4820">
            <w:pPr>
              <w:pStyle w:val="ListParagraph"/>
              <w:ind w:left="0"/>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รวม</w:t>
            </w:r>
          </w:p>
        </w:tc>
        <w:tc>
          <w:tcPr>
            <w:tcW w:w="1215" w:type="dxa"/>
            <w:shd w:val="clear" w:color="auto" w:fill="auto"/>
            <w:vAlign w:val="center"/>
          </w:tcPr>
          <w:p w14:paraId="624B65A7" w14:textId="77777777" w:rsidR="00EF4820" w:rsidRPr="001E0D17" w:rsidRDefault="00EF4820" w:rsidP="00EF4820">
            <w:pPr>
              <w:pStyle w:val="ListParagraph"/>
              <w:pBdr>
                <w:bottom w:val="doub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7,755</w:t>
            </w:r>
          </w:p>
        </w:tc>
        <w:tc>
          <w:tcPr>
            <w:tcW w:w="1215" w:type="dxa"/>
            <w:gridSpan w:val="3"/>
            <w:vAlign w:val="center"/>
          </w:tcPr>
          <w:p w14:paraId="01879DE0" w14:textId="77777777" w:rsidR="00EF4820" w:rsidRPr="001E0D17" w:rsidRDefault="00EF4820" w:rsidP="00EF4820">
            <w:pPr>
              <w:pStyle w:val="ListParagraph"/>
              <w:pBdr>
                <w:bottom w:val="doub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5,669</w:t>
            </w:r>
          </w:p>
        </w:tc>
        <w:tc>
          <w:tcPr>
            <w:tcW w:w="1215" w:type="dxa"/>
            <w:shd w:val="clear" w:color="auto" w:fill="auto"/>
            <w:vAlign w:val="center"/>
          </w:tcPr>
          <w:p w14:paraId="4AC0448F" w14:textId="77777777" w:rsidR="00EF4820" w:rsidRPr="001E0D17" w:rsidRDefault="00EF4820" w:rsidP="00EF4820">
            <w:pPr>
              <w:pStyle w:val="ListParagraph"/>
              <w:pBdr>
                <w:bottom w:val="doub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6,299</w:t>
            </w:r>
          </w:p>
        </w:tc>
        <w:tc>
          <w:tcPr>
            <w:tcW w:w="1215" w:type="dxa"/>
            <w:shd w:val="clear" w:color="auto" w:fill="auto"/>
            <w:vAlign w:val="center"/>
          </w:tcPr>
          <w:p w14:paraId="4D1305E7" w14:textId="77777777" w:rsidR="00EF4820" w:rsidRPr="001E0D17" w:rsidRDefault="00EF4820" w:rsidP="00EF4820">
            <w:pPr>
              <w:pStyle w:val="ListParagraph"/>
              <w:pBdr>
                <w:bottom w:val="doub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4,636</w:t>
            </w:r>
          </w:p>
        </w:tc>
      </w:tr>
    </w:tbl>
    <w:p w14:paraId="543003ED" w14:textId="77777777" w:rsidR="005E6FED" w:rsidRPr="001E0D17" w:rsidRDefault="005E6FED" w:rsidP="005E6FED">
      <w:pPr>
        <w:rPr>
          <w:rFonts w:asciiTheme="majorBidi" w:hAnsiTheme="majorBidi" w:cstheme="majorBidi"/>
          <w:sz w:val="26"/>
          <w:szCs w:val="26"/>
          <w:cs/>
        </w:rPr>
      </w:pPr>
    </w:p>
    <w:tbl>
      <w:tblPr>
        <w:tblW w:w="9180" w:type="dxa"/>
        <w:tblInd w:w="450" w:type="dxa"/>
        <w:tblLayout w:type="fixed"/>
        <w:tblLook w:val="04A0" w:firstRow="1" w:lastRow="0" w:firstColumn="1" w:lastColumn="0" w:noHBand="0" w:noVBand="1"/>
      </w:tblPr>
      <w:tblGrid>
        <w:gridCol w:w="4320"/>
        <w:gridCol w:w="1215"/>
        <w:gridCol w:w="135"/>
        <w:gridCol w:w="990"/>
        <w:gridCol w:w="90"/>
        <w:gridCol w:w="1215"/>
        <w:gridCol w:w="1215"/>
      </w:tblGrid>
      <w:tr w:rsidR="005E6FED" w:rsidRPr="001E0D17" w14:paraId="7280EA77" w14:textId="77777777" w:rsidTr="00190B1C">
        <w:trPr>
          <w:tblHeader/>
        </w:trPr>
        <w:tc>
          <w:tcPr>
            <w:tcW w:w="4320" w:type="dxa"/>
            <w:shd w:val="clear" w:color="auto" w:fill="auto"/>
          </w:tcPr>
          <w:p w14:paraId="51138B44" w14:textId="77777777" w:rsidR="005E6FED" w:rsidRPr="001E0D17" w:rsidRDefault="005E6FED" w:rsidP="00190B1C">
            <w:pPr>
              <w:pStyle w:val="ListParagraph"/>
              <w:ind w:left="0"/>
              <w:contextualSpacing w:val="0"/>
              <w:rPr>
                <w:rFonts w:asciiTheme="majorBidi" w:hAnsiTheme="majorBidi" w:cstheme="majorBidi"/>
                <w:sz w:val="26"/>
                <w:szCs w:val="26"/>
                <w:lang w:val="en-US" w:eastAsia="en-US"/>
              </w:rPr>
            </w:pPr>
          </w:p>
        </w:tc>
        <w:tc>
          <w:tcPr>
            <w:tcW w:w="1350" w:type="dxa"/>
            <w:gridSpan w:val="2"/>
          </w:tcPr>
          <w:p w14:paraId="75D28651" w14:textId="77777777" w:rsidR="005E6FED" w:rsidRPr="001E0D17" w:rsidRDefault="005E6FED" w:rsidP="00190B1C">
            <w:pPr>
              <w:pStyle w:val="ListParagraph"/>
              <w:ind w:left="0"/>
              <w:contextualSpacing w:val="0"/>
              <w:jc w:val="right"/>
              <w:rPr>
                <w:rFonts w:asciiTheme="majorBidi" w:hAnsiTheme="majorBidi" w:cstheme="majorBidi"/>
                <w:sz w:val="26"/>
                <w:szCs w:val="26"/>
                <w:cs/>
                <w:lang w:val="en-US" w:eastAsia="en-US"/>
              </w:rPr>
            </w:pPr>
          </w:p>
        </w:tc>
        <w:tc>
          <w:tcPr>
            <w:tcW w:w="990" w:type="dxa"/>
          </w:tcPr>
          <w:p w14:paraId="2877D0BB" w14:textId="77777777" w:rsidR="005E6FED" w:rsidRPr="001E0D17" w:rsidRDefault="005E6FED" w:rsidP="00190B1C">
            <w:pPr>
              <w:pStyle w:val="ListParagraph"/>
              <w:ind w:left="0"/>
              <w:contextualSpacing w:val="0"/>
              <w:jc w:val="right"/>
              <w:rPr>
                <w:rFonts w:asciiTheme="majorBidi" w:hAnsiTheme="majorBidi" w:cstheme="majorBidi"/>
                <w:sz w:val="26"/>
                <w:szCs w:val="26"/>
                <w:cs/>
                <w:lang w:val="en-US" w:eastAsia="en-US"/>
              </w:rPr>
            </w:pPr>
          </w:p>
        </w:tc>
        <w:tc>
          <w:tcPr>
            <w:tcW w:w="2520" w:type="dxa"/>
            <w:gridSpan w:val="3"/>
            <w:shd w:val="clear" w:color="auto" w:fill="auto"/>
          </w:tcPr>
          <w:p w14:paraId="178F60CA" w14:textId="77777777" w:rsidR="005E6FED" w:rsidRPr="001E0D17" w:rsidRDefault="005E6FED" w:rsidP="00190B1C">
            <w:pPr>
              <w:pStyle w:val="ListParagraph"/>
              <w:ind w:left="0"/>
              <w:contextualSpacing w:val="0"/>
              <w:jc w:val="right"/>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(หน่วย: ล้านบาท)</w:t>
            </w:r>
          </w:p>
        </w:tc>
      </w:tr>
      <w:tr w:rsidR="005E6FED" w:rsidRPr="001E0D17" w14:paraId="5081D76B" w14:textId="77777777" w:rsidTr="00190B1C">
        <w:trPr>
          <w:tblHeader/>
        </w:trPr>
        <w:tc>
          <w:tcPr>
            <w:tcW w:w="4320" w:type="dxa"/>
            <w:shd w:val="clear" w:color="auto" w:fill="auto"/>
          </w:tcPr>
          <w:p w14:paraId="56AFC333" w14:textId="77777777" w:rsidR="005E6FED" w:rsidRPr="001E0D17" w:rsidRDefault="005E6FED" w:rsidP="00190B1C">
            <w:pPr>
              <w:pStyle w:val="ListParagraph"/>
              <w:ind w:left="0"/>
              <w:contextualSpacing w:val="0"/>
              <w:rPr>
                <w:rFonts w:asciiTheme="majorBidi" w:hAnsiTheme="majorBidi" w:cstheme="majorBidi"/>
                <w:sz w:val="26"/>
                <w:szCs w:val="26"/>
                <w:lang w:val="en-US" w:eastAsia="en-US"/>
              </w:rPr>
            </w:pPr>
          </w:p>
        </w:tc>
        <w:tc>
          <w:tcPr>
            <w:tcW w:w="4860" w:type="dxa"/>
            <w:gridSpan w:val="6"/>
          </w:tcPr>
          <w:p w14:paraId="2FE071FE" w14:textId="77777777" w:rsidR="005E6FED" w:rsidRPr="001E0D17" w:rsidRDefault="005E6FED" w:rsidP="00190B1C">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สำหรับงวดหกเดือนสิ้นสุดวันที่ </w:t>
            </w:r>
            <w:r w:rsidRPr="001E0D17">
              <w:rPr>
                <w:rFonts w:asciiTheme="majorBidi" w:hAnsiTheme="majorBidi" w:cstheme="majorBidi"/>
                <w:sz w:val="26"/>
                <w:szCs w:val="26"/>
                <w:lang w:val="en-US" w:eastAsia="en-US"/>
              </w:rPr>
              <w:t>30</w:t>
            </w:r>
            <w:r w:rsidRPr="001E0D17">
              <w:rPr>
                <w:rFonts w:asciiTheme="majorBidi" w:hAnsiTheme="majorBidi" w:cstheme="majorBidi"/>
                <w:sz w:val="26"/>
                <w:szCs w:val="26"/>
                <w:cs/>
                <w:lang w:val="en-US" w:eastAsia="en-US"/>
              </w:rPr>
              <w:t xml:space="preserve"> มิถุนายน</w:t>
            </w:r>
          </w:p>
        </w:tc>
      </w:tr>
      <w:tr w:rsidR="005E6FED" w:rsidRPr="001E0D17" w14:paraId="5B37DB49" w14:textId="77777777" w:rsidTr="00190B1C">
        <w:trPr>
          <w:tblHeader/>
        </w:trPr>
        <w:tc>
          <w:tcPr>
            <w:tcW w:w="4320" w:type="dxa"/>
            <w:shd w:val="clear" w:color="auto" w:fill="auto"/>
          </w:tcPr>
          <w:p w14:paraId="2031FBEA" w14:textId="77777777" w:rsidR="005E6FED" w:rsidRPr="001E0D17" w:rsidRDefault="005E6FED" w:rsidP="00190B1C">
            <w:pPr>
              <w:pStyle w:val="ListParagraph"/>
              <w:ind w:left="0"/>
              <w:contextualSpacing w:val="0"/>
              <w:rPr>
                <w:rFonts w:asciiTheme="majorBidi" w:hAnsiTheme="majorBidi" w:cstheme="majorBidi"/>
                <w:sz w:val="26"/>
                <w:szCs w:val="26"/>
                <w:lang w:val="en-US" w:eastAsia="en-US"/>
              </w:rPr>
            </w:pPr>
          </w:p>
        </w:tc>
        <w:tc>
          <w:tcPr>
            <w:tcW w:w="2430" w:type="dxa"/>
            <w:gridSpan w:val="4"/>
            <w:shd w:val="clear" w:color="auto" w:fill="auto"/>
          </w:tcPr>
          <w:p w14:paraId="389A03E5" w14:textId="77777777" w:rsidR="005E6FED" w:rsidRPr="001E0D17" w:rsidRDefault="005E6FED" w:rsidP="00190B1C">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งบการเงินรวม</w:t>
            </w:r>
          </w:p>
        </w:tc>
        <w:tc>
          <w:tcPr>
            <w:tcW w:w="2430" w:type="dxa"/>
            <w:gridSpan w:val="2"/>
          </w:tcPr>
          <w:p w14:paraId="07943166" w14:textId="77777777" w:rsidR="005E6FED" w:rsidRPr="001E0D17" w:rsidRDefault="005E6FED" w:rsidP="00190B1C">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งบการเงินเฉพาะธนาคาร</w:t>
            </w:r>
          </w:p>
        </w:tc>
      </w:tr>
      <w:tr w:rsidR="005E6FED" w:rsidRPr="001E0D17" w14:paraId="6DE21B21" w14:textId="77777777" w:rsidTr="00190B1C">
        <w:trPr>
          <w:tblHeader/>
        </w:trPr>
        <w:tc>
          <w:tcPr>
            <w:tcW w:w="4320" w:type="dxa"/>
            <w:shd w:val="clear" w:color="auto" w:fill="auto"/>
          </w:tcPr>
          <w:p w14:paraId="08E4796E" w14:textId="77777777" w:rsidR="005E6FED" w:rsidRPr="001E0D17" w:rsidRDefault="005E6FED" w:rsidP="005E6FED">
            <w:pPr>
              <w:pStyle w:val="ListParagraph"/>
              <w:ind w:left="0"/>
              <w:contextualSpacing w:val="0"/>
              <w:rPr>
                <w:rFonts w:asciiTheme="majorBidi" w:hAnsiTheme="majorBidi" w:cstheme="majorBidi"/>
                <w:sz w:val="26"/>
                <w:szCs w:val="26"/>
                <w:lang w:val="en-US" w:eastAsia="en-US"/>
              </w:rPr>
            </w:pPr>
          </w:p>
        </w:tc>
        <w:tc>
          <w:tcPr>
            <w:tcW w:w="1215" w:type="dxa"/>
            <w:shd w:val="clear" w:color="auto" w:fill="auto"/>
          </w:tcPr>
          <w:p w14:paraId="401338BE"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2566</w:t>
            </w:r>
          </w:p>
        </w:tc>
        <w:tc>
          <w:tcPr>
            <w:tcW w:w="1215" w:type="dxa"/>
            <w:gridSpan w:val="3"/>
          </w:tcPr>
          <w:p w14:paraId="3C74AB50"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2565</w:t>
            </w:r>
          </w:p>
        </w:tc>
        <w:tc>
          <w:tcPr>
            <w:tcW w:w="1215" w:type="dxa"/>
          </w:tcPr>
          <w:p w14:paraId="62DCF12E"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2566</w:t>
            </w:r>
          </w:p>
        </w:tc>
        <w:tc>
          <w:tcPr>
            <w:tcW w:w="1215" w:type="dxa"/>
          </w:tcPr>
          <w:p w14:paraId="511D58BD" w14:textId="77777777" w:rsidR="005E6FED" w:rsidRPr="001E0D17" w:rsidRDefault="005E6FED" w:rsidP="005E6FED">
            <w:pPr>
              <w:pStyle w:val="ListParagraph"/>
              <w:pBdr>
                <w:bottom w:val="single" w:sz="4" w:space="1" w:color="auto"/>
              </w:pBdr>
              <w:ind w:left="0"/>
              <w:contextualSpacing w:val="0"/>
              <w:jc w:val="center"/>
              <w:rPr>
                <w:rFonts w:asciiTheme="majorBidi" w:hAnsiTheme="majorBidi" w:cstheme="majorBidi"/>
                <w:sz w:val="26"/>
                <w:szCs w:val="26"/>
                <w:cs/>
                <w:lang w:val="en-US" w:eastAsia="en-US"/>
              </w:rPr>
            </w:pPr>
            <w:r w:rsidRPr="001E0D17">
              <w:rPr>
                <w:rFonts w:asciiTheme="majorBidi" w:hAnsiTheme="majorBidi" w:cstheme="majorBidi"/>
                <w:sz w:val="26"/>
                <w:szCs w:val="26"/>
                <w:lang w:val="en-US" w:eastAsia="en-US"/>
              </w:rPr>
              <w:t>2565</w:t>
            </w:r>
          </w:p>
        </w:tc>
      </w:tr>
      <w:tr w:rsidR="00AA7179" w:rsidRPr="001E0D17" w14:paraId="088F9CD0" w14:textId="77777777" w:rsidTr="008F6C53">
        <w:tc>
          <w:tcPr>
            <w:tcW w:w="4320" w:type="dxa"/>
            <w:shd w:val="clear" w:color="auto" w:fill="auto"/>
          </w:tcPr>
          <w:p w14:paraId="1637C457" w14:textId="77777777" w:rsidR="00AA7179" w:rsidRPr="001E0D17" w:rsidRDefault="00AA7179" w:rsidP="00AA7179">
            <w:pPr>
              <w:pStyle w:val="ListParagraph"/>
              <w:ind w:left="149" w:hanging="149"/>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รายการระหว่างธนาคารและตลาดเงิน (สินทรัพย์)</w:t>
            </w:r>
          </w:p>
        </w:tc>
        <w:tc>
          <w:tcPr>
            <w:tcW w:w="1215" w:type="dxa"/>
            <w:shd w:val="clear" w:color="auto" w:fill="auto"/>
            <w:vAlign w:val="center"/>
          </w:tcPr>
          <w:p w14:paraId="7474011D"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54</w:t>
            </w:r>
            <w:r w:rsidR="00CF3D71">
              <w:rPr>
                <w:rFonts w:asciiTheme="majorBidi" w:hAnsiTheme="majorBidi" w:cstheme="majorBidi"/>
                <w:sz w:val="26"/>
                <w:szCs w:val="26"/>
                <w:lang w:val="en-US" w:eastAsia="en-US"/>
              </w:rPr>
              <w:t>5</w:t>
            </w:r>
            <w:r w:rsidRPr="001E0D17">
              <w:rPr>
                <w:rFonts w:asciiTheme="majorBidi" w:hAnsiTheme="majorBidi"/>
                <w:sz w:val="26"/>
                <w:szCs w:val="26"/>
                <w:cs/>
                <w:lang w:val="en-US" w:eastAsia="en-US"/>
              </w:rPr>
              <w:t>)</w:t>
            </w:r>
          </w:p>
        </w:tc>
        <w:tc>
          <w:tcPr>
            <w:tcW w:w="1215" w:type="dxa"/>
            <w:gridSpan w:val="3"/>
            <w:vAlign w:val="center"/>
          </w:tcPr>
          <w:p w14:paraId="215BA8A1"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235</w:t>
            </w:r>
          </w:p>
        </w:tc>
        <w:tc>
          <w:tcPr>
            <w:tcW w:w="1215" w:type="dxa"/>
            <w:shd w:val="clear" w:color="auto" w:fill="auto"/>
            <w:vAlign w:val="center"/>
          </w:tcPr>
          <w:p w14:paraId="5460DBF7"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54</w:t>
            </w:r>
            <w:r w:rsidR="00CF3D71">
              <w:rPr>
                <w:rFonts w:asciiTheme="majorBidi" w:hAnsiTheme="majorBidi" w:cstheme="majorBidi"/>
                <w:sz w:val="26"/>
                <w:szCs w:val="26"/>
                <w:lang w:val="en-US" w:eastAsia="en-US"/>
              </w:rPr>
              <w:t>5</w:t>
            </w:r>
            <w:r w:rsidRPr="001E0D17">
              <w:rPr>
                <w:rFonts w:asciiTheme="majorBidi" w:hAnsiTheme="majorBidi"/>
                <w:sz w:val="26"/>
                <w:szCs w:val="26"/>
                <w:cs/>
                <w:lang w:val="en-US" w:eastAsia="en-US"/>
              </w:rPr>
              <w:t>)</w:t>
            </w:r>
          </w:p>
        </w:tc>
        <w:tc>
          <w:tcPr>
            <w:tcW w:w="1215" w:type="dxa"/>
            <w:shd w:val="clear" w:color="auto" w:fill="auto"/>
            <w:vAlign w:val="center"/>
          </w:tcPr>
          <w:p w14:paraId="22E36468"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235</w:t>
            </w:r>
          </w:p>
        </w:tc>
      </w:tr>
      <w:tr w:rsidR="00AA7179" w:rsidRPr="001E0D17" w14:paraId="1A6C82C4" w14:textId="77777777" w:rsidTr="008F6C53">
        <w:tc>
          <w:tcPr>
            <w:tcW w:w="4320" w:type="dxa"/>
            <w:shd w:val="clear" w:color="auto" w:fill="FFFFFF"/>
          </w:tcPr>
          <w:p w14:paraId="087F7F6E" w14:textId="77777777" w:rsidR="00AA7179" w:rsidRPr="001E0D17" w:rsidRDefault="00AA7179" w:rsidP="00AA7179">
            <w:pPr>
              <w:pStyle w:val="ListParagraph"/>
              <w:ind w:left="149" w:hanging="149"/>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เงินลงทุนในตราสารหนี้ที่วัดมูลค่าด้วยราคาทุนตัดจำหน่าย</w:t>
            </w:r>
          </w:p>
        </w:tc>
        <w:tc>
          <w:tcPr>
            <w:tcW w:w="1215" w:type="dxa"/>
            <w:shd w:val="clear" w:color="auto" w:fill="auto"/>
            <w:vAlign w:val="center"/>
          </w:tcPr>
          <w:p w14:paraId="1E48445A" w14:textId="77777777" w:rsidR="00AA7179" w:rsidRPr="001E0D17" w:rsidRDefault="00CF3D71" w:rsidP="00AA7179">
            <w:pPr>
              <w:pStyle w:val="ListParagraph"/>
              <w:tabs>
                <w:tab w:val="decimal" w:pos="885"/>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w:t>
            </w:r>
          </w:p>
        </w:tc>
        <w:tc>
          <w:tcPr>
            <w:tcW w:w="1215" w:type="dxa"/>
            <w:gridSpan w:val="3"/>
            <w:vAlign w:val="center"/>
          </w:tcPr>
          <w:p w14:paraId="5572FCAC"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6</w:t>
            </w:r>
            <w:r w:rsidRPr="001E0D17">
              <w:rPr>
                <w:rFonts w:asciiTheme="majorBidi" w:hAnsiTheme="majorBidi" w:cstheme="majorBidi"/>
                <w:sz w:val="26"/>
                <w:szCs w:val="26"/>
                <w:cs/>
                <w:lang w:val="en-US" w:eastAsia="en-US"/>
              </w:rPr>
              <w:t>)</w:t>
            </w:r>
          </w:p>
        </w:tc>
        <w:tc>
          <w:tcPr>
            <w:tcW w:w="1215" w:type="dxa"/>
            <w:shd w:val="clear" w:color="auto" w:fill="auto"/>
            <w:vAlign w:val="center"/>
          </w:tcPr>
          <w:p w14:paraId="3754335E" w14:textId="77777777" w:rsidR="00AA7179" w:rsidRPr="001E0D17" w:rsidRDefault="00CF3D71" w:rsidP="00AA7179">
            <w:pPr>
              <w:pStyle w:val="ListParagraph"/>
              <w:tabs>
                <w:tab w:val="decimal" w:pos="885"/>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w:t>
            </w:r>
          </w:p>
        </w:tc>
        <w:tc>
          <w:tcPr>
            <w:tcW w:w="1215" w:type="dxa"/>
            <w:shd w:val="clear" w:color="auto" w:fill="auto"/>
            <w:vAlign w:val="center"/>
          </w:tcPr>
          <w:p w14:paraId="344371AB"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6</w:t>
            </w:r>
            <w:r w:rsidRPr="001E0D17">
              <w:rPr>
                <w:rFonts w:asciiTheme="majorBidi" w:hAnsiTheme="majorBidi" w:cstheme="majorBidi"/>
                <w:sz w:val="26"/>
                <w:szCs w:val="26"/>
                <w:cs/>
                <w:lang w:val="en-US" w:eastAsia="en-US"/>
              </w:rPr>
              <w:t>)</w:t>
            </w:r>
          </w:p>
        </w:tc>
      </w:tr>
      <w:tr w:rsidR="00AA7179" w:rsidRPr="001E0D17" w14:paraId="27580D9F" w14:textId="77777777" w:rsidTr="008F6C53">
        <w:tc>
          <w:tcPr>
            <w:tcW w:w="4320" w:type="dxa"/>
            <w:shd w:val="clear" w:color="auto" w:fill="FFFFFF"/>
          </w:tcPr>
          <w:p w14:paraId="4FE16448" w14:textId="77777777" w:rsidR="00AA7179" w:rsidRPr="001E0D17" w:rsidRDefault="00AA7179" w:rsidP="00AA7179">
            <w:pPr>
              <w:pStyle w:val="ListParagraph"/>
              <w:ind w:left="149" w:hanging="149"/>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เงินลงทุนในตราสารหนี้ที่วัดมูลค่าด้วยมูลค่ายุติธรรมผ่านกำไรขาดทุนเบ็ดเสร็จอื่น</w:t>
            </w:r>
          </w:p>
        </w:tc>
        <w:tc>
          <w:tcPr>
            <w:tcW w:w="1215" w:type="dxa"/>
            <w:shd w:val="clear" w:color="auto" w:fill="auto"/>
            <w:vAlign w:val="bottom"/>
          </w:tcPr>
          <w:p w14:paraId="14D0F826" w14:textId="77777777" w:rsidR="00AA7179" w:rsidRPr="001E0D17" w:rsidRDefault="00CF3D71" w:rsidP="00AA7179">
            <w:pPr>
              <w:pStyle w:val="ListParagraph"/>
              <w:tabs>
                <w:tab w:val="decimal" w:pos="885"/>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w:t>
            </w:r>
          </w:p>
        </w:tc>
        <w:tc>
          <w:tcPr>
            <w:tcW w:w="1215" w:type="dxa"/>
            <w:gridSpan w:val="3"/>
            <w:vAlign w:val="bottom"/>
          </w:tcPr>
          <w:p w14:paraId="2FCC830D"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11</w:t>
            </w:r>
            <w:r w:rsidRPr="001E0D17">
              <w:rPr>
                <w:rFonts w:asciiTheme="majorBidi" w:hAnsiTheme="majorBidi" w:cstheme="majorBidi"/>
                <w:sz w:val="26"/>
                <w:szCs w:val="26"/>
                <w:cs/>
                <w:lang w:val="en-US" w:eastAsia="en-US"/>
              </w:rPr>
              <w:t>)</w:t>
            </w:r>
          </w:p>
        </w:tc>
        <w:tc>
          <w:tcPr>
            <w:tcW w:w="1215" w:type="dxa"/>
            <w:shd w:val="clear" w:color="auto" w:fill="auto"/>
            <w:vAlign w:val="bottom"/>
          </w:tcPr>
          <w:p w14:paraId="53CC5ADE" w14:textId="77777777" w:rsidR="00AA7179" w:rsidRPr="001E0D17" w:rsidRDefault="00CF3D71" w:rsidP="00AA7179">
            <w:pPr>
              <w:pStyle w:val="ListParagraph"/>
              <w:tabs>
                <w:tab w:val="decimal" w:pos="885"/>
              </w:tabs>
              <w:ind w:left="0"/>
              <w:contextualSpacing w:val="0"/>
              <w:rPr>
                <w:rFonts w:asciiTheme="majorBidi" w:hAnsiTheme="majorBidi" w:cstheme="majorBidi"/>
                <w:sz w:val="26"/>
                <w:szCs w:val="26"/>
                <w:lang w:val="en-US" w:eastAsia="en-US"/>
              </w:rPr>
            </w:pPr>
            <w:r>
              <w:rPr>
                <w:rFonts w:asciiTheme="majorBidi" w:hAnsiTheme="majorBidi" w:cstheme="majorBidi"/>
                <w:sz w:val="26"/>
                <w:szCs w:val="26"/>
                <w:lang w:val="en-US" w:eastAsia="en-US"/>
              </w:rPr>
              <w:t>2</w:t>
            </w:r>
          </w:p>
        </w:tc>
        <w:tc>
          <w:tcPr>
            <w:tcW w:w="1215" w:type="dxa"/>
            <w:shd w:val="clear" w:color="auto" w:fill="auto"/>
            <w:vAlign w:val="bottom"/>
          </w:tcPr>
          <w:p w14:paraId="61C6EBFC"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w:t>
            </w:r>
            <w:r w:rsidRPr="001E0D17">
              <w:rPr>
                <w:rFonts w:asciiTheme="majorBidi" w:hAnsiTheme="majorBidi" w:cstheme="majorBidi"/>
                <w:sz w:val="26"/>
                <w:szCs w:val="26"/>
                <w:lang w:val="en-US" w:eastAsia="en-US"/>
              </w:rPr>
              <w:t>11</w:t>
            </w:r>
            <w:r w:rsidRPr="001E0D17">
              <w:rPr>
                <w:rFonts w:asciiTheme="majorBidi" w:hAnsiTheme="majorBidi" w:cstheme="majorBidi"/>
                <w:sz w:val="26"/>
                <w:szCs w:val="26"/>
                <w:cs/>
                <w:lang w:val="en-US" w:eastAsia="en-US"/>
              </w:rPr>
              <w:t>)</w:t>
            </w:r>
          </w:p>
        </w:tc>
      </w:tr>
      <w:tr w:rsidR="00AA7179" w:rsidRPr="001E0D17" w14:paraId="0A245B68" w14:textId="77777777" w:rsidTr="00190B1C">
        <w:tc>
          <w:tcPr>
            <w:tcW w:w="4320" w:type="dxa"/>
            <w:shd w:val="clear" w:color="auto" w:fill="FFFFFF"/>
          </w:tcPr>
          <w:p w14:paraId="780F55E3" w14:textId="77777777" w:rsidR="00AA7179" w:rsidRPr="001E0D17" w:rsidRDefault="00AA7179" w:rsidP="00AA7179">
            <w:pPr>
              <w:pStyle w:val="ListParagraph"/>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เงินให้สินเชื่อแก่ลูกหนี้และดอกเบี้ยค้างรับ </w:t>
            </w:r>
          </w:p>
        </w:tc>
        <w:tc>
          <w:tcPr>
            <w:tcW w:w="1215" w:type="dxa"/>
            <w:shd w:val="clear" w:color="auto" w:fill="auto"/>
            <w:vAlign w:val="center"/>
          </w:tcPr>
          <w:p w14:paraId="7F5EF074"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p>
        </w:tc>
        <w:tc>
          <w:tcPr>
            <w:tcW w:w="1215" w:type="dxa"/>
            <w:gridSpan w:val="3"/>
            <w:vAlign w:val="center"/>
          </w:tcPr>
          <w:p w14:paraId="783B903E"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p>
        </w:tc>
        <w:tc>
          <w:tcPr>
            <w:tcW w:w="1215" w:type="dxa"/>
            <w:vAlign w:val="center"/>
          </w:tcPr>
          <w:p w14:paraId="20198F57"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p>
        </w:tc>
        <w:tc>
          <w:tcPr>
            <w:tcW w:w="1215" w:type="dxa"/>
            <w:shd w:val="clear" w:color="auto" w:fill="auto"/>
            <w:vAlign w:val="center"/>
          </w:tcPr>
          <w:p w14:paraId="0F9CB6FA"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p>
        </w:tc>
      </w:tr>
      <w:tr w:rsidR="00AA7179" w:rsidRPr="001E0D17" w14:paraId="5D433F0D" w14:textId="77777777" w:rsidTr="00190B1C">
        <w:tc>
          <w:tcPr>
            <w:tcW w:w="4320" w:type="dxa"/>
            <w:shd w:val="clear" w:color="auto" w:fill="FFFFFF"/>
          </w:tcPr>
          <w:p w14:paraId="2FD35C4E" w14:textId="77777777" w:rsidR="00AA7179" w:rsidRPr="001E0D17" w:rsidRDefault="00AA7179" w:rsidP="00AA7179">
            <w:pPr>
              <w:pStyle w:val="ListParagraph"/>
              <w:numPr>
                <w:ilvl w:val="0"/>
                <w:numId w:val="2"/>
              </w:numPr>
              <w:overflowPunct/>
              <w:autoSpaceDE/>
              <w:autoSpaceDN/>
              <w:adjustRightInd/>
              <w:ind w:left="344" w:hanging="18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ผลขาดทุนด้านเครดิตที่คาดว่าจะเกิดขึ้น</w:t>
            </w:r>
          </w:p>
        </w:tc>
        <w:tc>
          <w:tcPr>
            <w:tcW w:w="1215" w:type="dxa"/>
            <w:shd w:val="clear" w:color="auto" w:fill="auto"/>
            <w:vAlign w:val="center"/>
          </w:tcPr>
          <w:p w14:paraId="5A88E6AA"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16,99</w:t>
            </w:r>
            <w:r w:rsidR="00CF3D71">
              <w:rPr>
                <w:rFonts w:asciiTheme="majorBidi" w:hAnsiTheme="majorBidi" w:cstheme="majorBidi"/>
                <w:sz w:val="26"/>
                <w:szCs w:val="26"/>
                <w:lang w:val="en-US" w:eastAsia="en-US"/>
              </w:rPr>
              <w:t>9</w:t>
            </w:r>
          </w:p>
        </w:tc>
        <w:tc>
          <w:tcPr>
            <w:tcW w:w="1215" w:type="dxa"/>
            <w:gridSpan w:val="3"/>
            <w:vAlign w:val="center"/>
          </w:tcPr>
          <w:p w14:paraId="5105E8CA"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10,948</w:t>
            </w:r>
          </w:p>
        </w:tc>
        <w:tc>
          <w:tcPr>
            <w:tcW w:w="1215" w:type="dxa"/>
            <w:vAlign w:val="center"/>
          </w:tcPr>
          <w:p w14:paraId="6AC06FD6" w14:textId="77777777" w:rsidR="00AA7179" w:rsidRPr="001E0D17" w:rsidRDefault="00AA7179" w:rsidP="00CF2AA6">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14,16</w:t>
            </w:r>
            <w:r w:rsidR="00CF3D71">
              <w:rPr>
                <w:rFonts w:asciiTheme="majorBidi" w:hAnsiTheme="majorBidi" w:cstheme="majorBidi"/>
                <w:sz w:val="26"/>
                <w:szCs w:val="26"/>
                <w:lang w:val="en-US" w:eastAsia="en-US"/>
              </w:rPr>
              <w:t>9</w:t>
            </w:r>
          </w:p>
        </w:tc>
        <w:tc>
          <w:tcPr>
            <w:tcW w:w="1215" w:type="dxa"/>
            <w:shd w:val="clear" w:color="auto" w:fill="auto"/>
            <w:vAlign w:val="center"/>
          </w:tcPr>
          <w:p w14:paraId="738F5881"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8,862</w:t>
            </w:r>
            <w:r w:rsidRPr="001E0D17">
              <w:rPr>
                <w:rFonts w:asciiTheme="majorBidi" w:hAnsiTheme="majorBidi" w:cstheme="majorBidi"/>
                <w:sz w:val="26"/>
                <w:szCs w:val="26"/>
                <w:cs/>
                <w:lang w:val="en-US" w:eastAsia="en-US"/>
              </w:rPr>
              <w:t xml:space="preserve"> </w:t>
            </w:r>
          </w:p>
        </w:tc>
      </w:tr>
      <w:tr w:rsidR="00AA7179" w:rsidRPr="001E0D17" w14:paraId="2A48A26E" w14:textId="77777777" w:rsidTr="00190B1C">
        <w:tc>
          <w:tcPr>
            <w:tcW w:w="4320" w:type="dxa"/>
            <w:shd w:val="clear" w:color="auto" w:fill="FFFFFF"/>
          </w:tcPr>
          <w:p w14:paraId="77D6CF07" w14:textId="77777777" w:rsidR="00AA7179" w:rsidRPr="001E0D17" w:rsidRDefault="00AA7179" w:rsidP="00AA7179">
            <w:pPr>
              <w:pStyle w:val="ListParagraph"/>
              <w:numPr>
                <w:ilvl w:val="0"/>
                <w:numId w:val="2"/>
              </w:numPr>
              <w:overflowPunct/>
              <w:autoSpaceDE/>
              <w:autoSpaceDN/>
              <w:adjustRightInd/>
              <w:ind w:left="344" w:hanging="180"/>
              <w:contextualSpacing w:val="0"/>
              <w:textAlignment w:val="auto"/>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ขาดทุนจากการเปลี่ยนแปลงเงื่อนไขใหม่</w:t>
            </w:r>
          </w:p>
        </w:tc>
        <w:tc>
          <w:tcPr>
            <w:tcW w:w="1215" w:type="dxa"/>
            <w:shd w:val="clear" w:color="auto" w:fill="auto"/>
            <w:vAlign w:val="center"/>
          </w:tcPr>
          <w:p w14:paraId="06D142AC" w14:textId="77777777" w:rsidR="00AA7179" w:rsidRPr="001E0D17" w:rsidRDefault="00AA7179" w:rsidP="00AA7179">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80</w:t>
            </w:r>
          </w:p>
        </w:tc>
        <w:tc>
          <w:tcPr>
            <w:tcW w:w="1215" w:type="dxa"/>
            <w:gridSpan w:val="3"/>
            <w:vAlign w:val="center"/>
          </w:tcPr>
          <w:p w14:paraId="24F76F2B" w14:textId="77777777" w:rsidR="00AA7179" w:rsidRPr="001E0D17" w:rsidRDefault="00AA7179" w:rsidP="00AA7179">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144</w:t>
            </w:r>
          </w:p>
        </w:tc>
        <w:tc>
          <w:tcPr>
            <w:tcW w:w="1215" w:type="dxa"/>
            <w:vAlign w:val="center"/>
          </w:tcPr>
          <w:p w14:paraId="43707E51" w14:textId="77777777" w:rsidR="00AA7179" w:rsidRPr="001E0D17" w:rsidRDefault="00AA7179" w:rsidP="00AA7179">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80</w:t>
            </w:r>
          </w:p>
        </w:tc>
        <w:tc>
          <w:tcPr>
            <w:tcW w:w="1215" w:type="dxa"/>
            <w:shd w:val="clear" w:color="auto" w:fill="auto"/>
            <w:vAlign w:val="center"/>
          </w:tcPr>
          <w:p w14:paraId="4DAABE05" w14:textId="77777777" w:rsidR="00AA7179" w:rsidRPr="001E0D17" w:rsidRDefault="00AA7179" w:rsidP="00AA7179">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144</w:t>
            </w:r>
          </w:p>
        </w:tc>
      </w:tr>
      <w:tr w:rsidR="00AA7179" w:rsidRPr="001E0D17" w14:paraId="59314F42" w14:textId="77777777" w:rsidTr="00190B1C">
        <w:trPr>
          <w:trHeight w:val="70"/>
        </w:trPr>
        <w:tc>
          <w:tcPr>
            <w:tcW w:w="4320" w:type="dxa"/>
            <w:shd w:val="clear" w:color="auto" w:fill="FFFFFF"/>
          </w:tcPr>
          <w:p w14:paraId="3F8C1CEB" w14:textId="77777777" w:rsidR="00AA7179" w:rsidRPr="001E0D17" w:rsidRDefault="00AA7179" w:rsidP="00AA7179">
            <w:pPr>
              <w:pStyle w:val="ListParagraph"/>
              <w:ind w:left="0"/>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รวม</w:t>
            </w:r>
          </w:p>
        </w:tc>
        <w:tc>
          <w:tcPr>
            <w:tcW w:w="1215" w:type="dxa"/>
            <w:shd w:val="clear" w:color="auto" w:fill="auto"/>
            <w:vAlign w:val="center"/>
          </w:tcPr>
          <w:p w14:paraId="7D3E3DBB"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16,538</w:t>
            </w:r>
          </w:p>
        </w:tc>
        <w:tc>
          <w:tcPr>
            <w:tcW w:w="1215" w:type="dxa"/>
            <w:gridSpan w:val="3"/>
            <w:vAlign w:val="center"/>
          </w:tcPr>
          <w:p w14:paraId="57D33162"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11,310</w:t>
            </w:r>
          </w:p>
        </w:tc>
        <w:tc>
          <w:tcPr>
            <w:tcW w:w="1215" w:type="dxa"/>
            <w:vAlign w:val="center"/>
          </w:tcPr>
          <w:p w14:paraId="5C1A5F95"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13,708</w:t>
            </w:r>
          </w:p>
        </w:tc>
        <w:tc>
          <w:tcPr>
            <w:tcW w:w="1215" w:type="dxa"/>
            <w:shd w:val="clear" w:color="auto" w:fill="auto"/>
            <w:vAlign w:val="center"/>
          </w:tcPr>
          <w:p w14:paraId="7AD1AEF1" w14:textId="77777777" w:rsidR="00AA7179" w:rsidRPr="001E0D17" w:rsidRDefault="00AA7179" w:rsidP="00AA7179">
            <w:pPr>
              <w:pStyle w:val="ListParagraph"/>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9,224</w:t>
            </w:r>
          </w:p>
        </w:tc>
      </w:tr>
      <w:tr w:rsidR="00AA7179" w:rsidRPr="001E0D17" w14:paraId="347F3FBC" w14:textId="77777777" w:rsidTr="00190B1C">
        <w:tc>
          <w:tcPr>
            <w:tcW w:w="4320" w:type="dxa"/>
            <w:shd w:val="clear" w:color="auto" w:fill="FFFFFF"/>
          </w:tcPr>
          <w:p w14:paraId="53BA6C9E" w14:textId="77777777" w:rsidR="00AA7179" w:rsidRPr="001E0D17" w:rsidRDefault="00AA7179" w:rsidP="00AA7179">
            <w:pPr>
              <w:pStyle w:val="ListParagraph"/>
              <w:ind w:left="149" w:hanging="149"/>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ภาระผูกพันที่จะให้สินเชื่อและสัญญาค้ำประกันทางการเงิน </w:t>
            </w:r>
          </w:p>
        </w:tc>
        <w:tc>
          <w:tcPr>
            <w:tcW w:w="1215" w:type="dxa"/>
            <w:shd w:val="clear" w:color="auto" w:fill="auto"/>
            <w:vAlign w:val="center"/>
          </w:tcPr>
          <w:p w14:paraId="31E5DAD7" w14:textId="77777777" w:rsidR="00AA7179" w:rsidRPr="001E0D17" w:rsidRDefault="00AA7179" w:rsidP="00AA7179">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680</w:t>
            </w:r>
            <w:r w:rsidRPr="001E0D17">
              <w:rPr>
                <w:rFonts w:asciiTheme="majorBidi" w:hAnsiTheme="majorBidi"/>
                <w:sz w:val="26"/>
                <w:szCs w:val="26"/>
                <w:cs/>
                <w:lang w:val="en-US" w:eastAsia="en-US"/>
              </w:rPr>
              <w:t>)</w:t>
            </w:r>
          </w:p>
        </w:tc>
        <w:tc>
          <w:tcPr>
            <w:tcW w:w="1215" w:type="dxa"/>
            <w:gridSpan w:val="3"/>
            <w:vAlign w:val="center"/>
          </w:tcPr>
          <w:p w14:paraId="5A094418" w14:textId="77777777" w:rsidR="00AA7179" w:rsidRPr="001E0D17" w:rsidRDefault="00AA7179" w:rsidP="00AA7179">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171</w:t>
            </w:r>
            <w:r w:rsidRPr="001E0D17">
              <w:rPr>
                <w:rFonts w:asciiTheme="majorBidi" w:hAnsiTheme="majorBidi" w:cstheme="majorBidi"/>
                <w:sz w:val="26"/>
                <w:szCs w:val="26"/>
                <w:cs/>
                <w:lang w:val="en-US" w:eastAsia="en-US"/>
              </w:rPr>
              <w:t>)</w:t>
            </w:r>
          </w:p>
        </w:tc>
        <w:tc>
          <w:tcPr>
            <w:tcW w:w="1215" w:type="dxa"/>
            <w:vAlign w:val="center"/>
          </w:tcPr>
          <w:p w14:paraId="30862C54" w14:textId="77777777" w:rsidR="00AA7179" w:rsidRPr="001E0D17" w:rsidRDefault="00AA7179" w:rsidP="00AA7179">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sz w:val="26"/>
                <w:szCs w:val="26"/>
                <w:cs/>
                <w:lang w:val="en-US" w:eastAsia="en-US"/>
              </w:rPr>
              <w:t>(</w:t>
            </w:r>
            <w:r w:rsidRPr="001E0D17">
              <w:rPr>
                <w:rFonts w:asciiTheme="majorBidi" w:hAnsiTheme="majorBidi" w:cstheme="majorBidi"/>
                <w:sz w:val="26"/>
                <w:szCs w:val="26"/>
                <w:lang w:val="en-US" w:eastAsia="en-US"/>
              </w:rPr>
              <w:t>680</w:t>
            </w:r>
            <w:r w:rsidRPr="001E0D17">
              <w:rPr>
                <w:rFonts w:asciiTheme="majorBidi" w:hAnsiTheme="majorBidi"/>
                <w:sz w:val="26"/>
                <w:szCs w:val="26"/>
                <w:cs/>
                <w:lang w:val="en-US" w:eastAsia="en-US"/>
              </w:rPr>
              <w:t>)</w:t>
            </w:r>
          </w:p>
        </w:tc>
        <w:tc>
          <w:tcPr>
            <w:tcW w:w="1215" w:type="dxa"/>
            <w:shd w:val="clear" w:color="auto" w:fill="auto"/>
            <w:vAlign w:val="center"/>
          </w:tcPr>
          <w:p w14:paraId="265F63AA" w14:textId="77777777" w:rsidR="00AA7179" w:rsidRPr="001E0D17" w:rsidRDefault="00AA7179" w:rsidP="00AA7179">
            <w:pPr>
              <w:pStyle w:val="ListParagraph"/>
              <w:pBdr>
                <w:bottom w:val="sing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cs/>
                <w:lang w:val="en-US" w:eastAsia="en-US"/>
              </w:rPr>
              <w:t xml:space="preserve">            (</w:t>
            </w:r>
            <w:r w:rsidRPr="001E0D17">
              <w:rPr>
                <w:rFonts w:asciiTheme="majorBidi" w:hAnsiTheme="majorBidi" w:cstheme="majorBidi"/>
                <w:sz w:val="26"/>
                <w:szCs w:val="26"/>
                <w:lang w:val="en-US" w:eastAsia="en-US"/>
              </w:rPr>
              <w:t>171</w:t>
            </w:r>
            <w:r w:rsidRPr="001E0D17">
              <w:rPr>
                <w:rFonts w:asciiTheme="majorBidi" w:hAnsiTheme="majorBidi" w:cstheme="majorBidi"/>
                <w:sz w:val="26"/>
                <w:szCs w:val="26"/>
                <w:cs/>
                <w:lang w:val="en-US" w:eastAsia="en-US"/>
              </w:rPr>
              <w:t>)</w:t>
            </w:r>
          </w:p>
        </w:tc>
      </w:tr>
      <w:tr w:rsidR="00AA7179" w:rsidRPr="001E0D17" w14:paraId="2F99CACB" w14:textId="77777777" w:rsidTr="00190B1C">
        <w:tc>
          <w:tcPr>
            <w:tcW w:w="4320" w:type="dxa"/>
            <w:shd w:val="clear" w:color="auto" w:fill="FFFFFF"/>
          </w:tcPr>
          <w:p w14:paraId="10BCD402" w14:textId="77777777" w:rsidR="00AA7179" w:rsidRPr="001E0D17" w:rsidRDefault="00AA7179" w:rsidP="00AA7179">
            <w:pPr>
              <w:pStyle w:val="ListParagraph"/>
              <w:ind w:left="0"/>
              <w:contextualSpacing w:val="0"/>
              <w:rPr>
                <w:rFonts w:asciiTheme="majorBidi" w:hAnsiTheme="majorBidi" w:cstheme="majorBidi"/>
                <w:sz w:val="26"/>
                <w:szCs w:val="26"/>
                <w:cs/>
                <w:lang w:val="en-US" w:eastAsia="en-US"/>
              </w:rPr>
            </w:pPr>
            <w:r w:rsidRPr="001E0D17">
              <w:rPr>
                <w:rFonts w:asciiTheme="majorBidi" w:hAnsiTheme="majorBidi" w:cstheme="majorBidi"/>
                <w:sz w:val="26"/>
                <w:szCs w:val="26"/>
                <w:cs/>
                <w:lang w:val="en-US" w:eastAsia="en-US"/>
              </w:rPr>
              <w:t>รวม</w:t>
            </w:r>
          </w:p>
        </w:tc>
        <w:tc>
          <w:tcPr>
            <w:tcW w:w="1215" w:type="dxa"/>
            <w:shd w:val="clear" w:color="auto" w:fill="auto"/>
            <w:vAlign w:val="center"/>
          </w:tcPr>
          <w:p w14:paraId="371E19DC" w14:textId="77777777" w:rsidR="00AA7179" w:rsidRPr="001E0D17" w:rsidRDefault="00AA7179" w:rsidP="00AA7179">
            <w:pPr>
              <w:pStyle w:val="ListParagraph"/>
              <w:pBdr>
                <w:bottom w:val="doub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15,858</w:t>
            </w:r>
          </w:p>
        </w:tc>
        <w:tc>
          <w:tcPr>
            <w:tcW w:w="1215" w:type="dxa"/>
            <w:gridSpan w:val="3"/>
            <w:vAlign w:val="center"/>
          </w:tcPr>
          <w:p w14:paraId="18D2CB31" w14:textId="77777777" w:rsidR="00AA7179" w:rsidRPr="001E0D17" w:rsidRDefault="00AA7179" w:rsidP="00AA7179">
            <w:pPr>
              <w:pStyle w:val="ListParagraph"/>
              <w:pBdr>
                <w:bottom w:val="doub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11,139</w:t>
            </w:r>
          </w:p>
        </w:tc>
        <w:tc>
          <w:tcPr>
            <w:tcW w:w="1215" w:type="dxa"/>
            <w:vAlign w:val="center"/>
          </w:tcPr>
          <w:p w14:paraId="69C9C81A" w14:textId="77777777" w:rsidR="00AA7179" w:rsidRPr="001E0D17" w:rsidRDefault="00AA7179" w:rsidP="00AA7179">
            <w:pPr>
              <w:pStyle w:val="ListParagraph"/>
              <w:pBdr>
                <w:bottom w:val="doub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13,028</w:t>
            </w:r>
          </w:p>
        </w:tc>
        <w:tc>
          <w:tcPr>
            <w:tcW w:w="1215" w:type="dxa"/>
            <w:shd w:val="clear" w:color="auto" w:fill="auto"/>
            <w:vAlign w:val="center"/>
          </w:tcPr>
          <w:p w14:paraId="7D0E7B36" w14:textId="77777777" w:rsidR="00AA7179" w:rsidRPr="001E0D17" w:rsidRDefault="00AA7179" w:rsidP="00AA7179">
            <w:pPr>
              <w:pStyle w:val="ListParagraph"/>
              <w:pBdr>
                <w:bottom w:val="double" w:sz="4" w:space="1" w:color="auto"/>
              </w:pBdr>
              <w:tabs>
                <w:tab w:val="decimal" w:pos="885"/>
              </w:tabs>
              <w:ind w:left="0"/>
              <w:contextualSpacing w:val="0"/>
              <w:rPr>
                <w:rFonts w:asciiTheme="majorBidi" w:hAnsiTheme="majorBidi" w:cstheme="majorBidi"/>
                <w:sz w:val="26"/>
                <w:szCs w:val="26"/>
                <w:lang w:val="en-US" w:eastAsia="en-US"/>
              </w:rPr>
            </w:pPr>
            <w:r w:rsidRPr="001E0D17">
              <w:rPr>
                <w:rFonts w:asciiTheme="majorBidi" w:hAnsiTheme="majorBidi" w:cstheme="majorBidi"/>
                <w:sz w:val="26"/>
                <w:szCs w:val="26"/>
                <w:lang w:val="en-US" w:eastAsia="en-US"/>
              </w:rPr>
              <w:t>9,053</w:t>
            </w:r>
          </w:p>
        </w:tc>
      </w:tr>
    </w:tbl>
    <w:p w14:paraId="3A05911B" w14:textId="77777777" w:rsidR="005E6FED" w:rsidRPr="001E0D17" w:rsidRDefault="005E6FED" w:rsidP="005E6FED">
      <w:pPr>
        <w:rPr>
          <w:rFonts w:asciiTheme="majorBidi" w:hAnsiTheme="majorBidi" w:cstheme="majorBidi"/>
          <w:lang w:val="en-US"/>
        </w:rPr>
      </w:pPr>
    </w:p>
    <w:p w14:paraId="029C9DF7" w14:textId="77777777" w:rsidR="005E6FED" w:rsidRPr="001E0D17" w:rsidRDefault="005E6FED" w:rsidP="005E6FED">
      <w:pPr>
        <w:suppressAutoHyphens w:val="0"/>
        <w:rPr>
          <w:rFonts w:asciiTheme="majorBidi" w:hAnsiTheme="majorBidi" w:cstheme="majorBidi"/>
          <w:cs/>
          <w:lang w:val="en-US"/>
        </w:rPr>
      </w:pPr>
      <w:r w:rsidRPr="001E0D17">
        <w:rPr>
          <w:rFonts w:asciiTheme="majorBidi" w:hAnsiTheme="majorBidi" w:cstheme="majorBidi"/>
          <w:cs/>
          <w:lang w:val="en-US"/>
        </w:rPr>
        <w:br w:type="page"/>
      </w:r>
    </w:p>
    <w:p w14:paraId="4D64C873" w14:textId="77777777" w:rsidR="00D77D4C" w:rsidRPr="001E0D17" w:rsidRDefault="004669CD" w:rsidP="00C8797B">
      <w:pPr>
        <w:pStyle w:val="Heading1"/>
        <w:spacing w:after="120"/>
        <w:rPr>
          <w:rFonts w:asciiTheme="majorBidi" w:hAnsiTheme="majorBidi" w:cstheme="majorBidi"/>
          <w:cs/>
        </w:rPr>
      </w:pPr>
      <w:bookmarkStart w:id="1074" w:name="_Toc143247735"/>
      <w:r w:rsidRPr="001E0D17">
        <w:rPr>
          <w:rFonts w:asciiTheme="majorBidi" w:hAnsiTheme="majorBidi" w:cstheme="majorBidi"/>
          <w:lang w:val="en-US"/>
        </w:rPr>
        <w:lastRenderedPageBreak/>
        <w:t>8</w:t>
      </w:r>
      <w:r w:rsidRPr="001E0D17">
        <w:rPr>
          <w:rFonts w:asciiTheme="majorBidi" w:hAnsiTheme="majorBidi" w:cstheme="majorBidi"/>
          <w:cs/>
          <w:lang w:val="en-US"/>
        </w:rPr>
        <w:t>.</w:t>
      </w:r>
      <w:r w:rsidR="00704F22" w:rsidRPr="001E0D17">
        <w:rPr>
          <w:rFonts w:asciiTheme="majorBidi" w:hAnsiTheme="majorBidi" w:cstheme="majorBidi"/>
          <w:lang w:val="en-US"/>
        </w:rPr>
        <w:t>3</w:t>
      </w:r>
      <w:r w:rsidR="00C22B7D" w:rsidRPr="001E0D17">
        <w:rPr>
          <w:rFonts w:asciiTheme="majorBidi" w:hAnsiTheme="majorBidi" w:cstheme="majorBidi"/>
          <w:lang w:val="en-US"/>
        </w:rPr>
        <w:t>7</w:t>
      </w:r>
      <w:r w:rsidR="003A5196" w:rsidRPr="001E0D17">
        <w:rPr>
          <w:rFonts w:asciiTheme="majorBidi" w:hAnsiTheme="majorBidi" w:cstheme="majorBidi"/>
          <w:lang w:val="en-US"/>
        </w:rPr>
        <w:tab/>
      </w:r>
      <w:r w:rsidR="00D77D4C" w:rsidRPr="001E0D17">
        <w:rPr>
          <w:rFonts w:asciiTheme="majorBidi" w:hAnsiTheme="majorBidi" w:cstheme="majorBidi"/>
          <w:cs/>
        </w:rPr>
        <w:t>กำไรต่อหุ้น</w:t>
      </w:r>
      <w:bookmarkEnd w:id="1074"/>
    </w:p>
    <w:p w14:paraId="2E6AB4B4" w14:textId="77777777" w:rsidR="005E6FED" w:rsidRPr="001E0D17" w:rsidRDefault="00D77D4C" w:rsidP="005E6FED">
      <w:pPr>
        <w:spacing w:before="120" w:after="120"/>
        <w:ind w:left="547" w:right="-43" w:hanging="547"/>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tab/>
      </w:r>
      <w:r w:rsidRPr="001E0D17">
        <w:rPr>
          <w:rFonts w:asciiTheme="majorBidi" w:hAnsiTheme="majorBidi" w:cstheme="majorBidi"/>
          <w:sz w:val="32"/>
          <w:szCs w:val="32"/>
          <w:cs/>
          <w:lang w:val="en-US"/>
        </w:rPr>
        <w:t>กำไรต่อหุ้นขั้นพื้นฐานคำนวณโดยหารกำไรสำหรั</w:t>
      </w:r>
      <w:r w:rsidR="00FE7627" w:rsidRPr="001E0D17">
        <w:rPr>
          <w:rFonts w:asciiTheme="majorBidi" w:hAnsiTheme="majorBidi" w:cstheme="majorBidi" w:hint="cs"/>
          <w:sz w:val="32"/>
          <w:szCs w:val="32"/>
          <w:cs/>
          <w:lang w:val="en-US"/>
        </w:rPr>
        <w:t>บ</w:t>
      </w:r>
      <w:r w:rsidR="00AA43F8">
        <w:rPr>
          <w:rFonts w:asciiTheme="majorBidi" w:hAnsiTheme="majorBidi" w:cstheme="majorBidi" w:hint="cs"/>
          <w:sz w:val="32"/>
          <w:szCs w:val="32"/>
          <w:cs/>
          <w:lang w:val="en-US"/>
        </w:rPr>
        <w:t>งวด</w:t>
      </w:r>
      <w:r w:rsidRPr="001E0D17">
        <w:rPr>
          <w:rFonts w:asciiTheme="majorBidi" w:hAnsiTheme="majorBidi" w:cstheme="majorBidi"/>
          <w:sz w:val="32"/>
          <w:szCs w:val="32"/>
          <w:cs/>
          <w:lang w:val="en-US"/>
        </w:rPr>
        <w:t>ส่วนที่เป็นของผู้ถือหุ้น</w:t>
      </w:r>
      <w:r w:rsidR="006B1D3A" w:rsidRPr="001E0D17">
        <w:rPr>
          <w:rFonts w:asciiTheme="majorBidi" w:hAnsiTheme="majorBidi" w:cstheme="majorBidi"/>
          <w:sz w:val="32"/>
          <w:szCs w:val="32"/>
          <w:cs/>
          <w:lang w:val="en-US"/>
        </w:rPr>
        <w:t>สามัญ</w:t>
      </w:r>
      <w:r w:rsidRPr="001E0D17">
        <w:rPr>
          <w:rFonts w:asciiTheme="majorBidi" w:hAnsiTheme="majorBidi" w:cstheme="majorBidi"/>
          <w:sz w:val="32"/>
          <w:szCs w:val="32"/>
          <w:cs/>
          <w:lang w:val="en-US"/>
        </w:rPr>
        <w:t xml:space="preserve">ของธนาคารฯ </w:t>
      </w:r>
      <w:r w:rsidR="006B1D3A"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w:t>
      </w:r>
      <w:r w:rsidR="006B1D3A" w:rsidRPr="001E0D17">
        <w:rPr>
          <w:rFonts w:asciiTheme="majorBidi" w:hAnsiTheme="majorBidi" w:cstheme="majorBidi"/>
          <w:sz w:val="32"/>
          <w:szCs w:val="32"/>
          <w:cs/>
          <w:lang w:val="en-US"/>
        </w:rPr>
        <w:t>หลังหักส่วนของหุ้นบุริมสิทธิและ</w:t>
      </w:r>
      <w:r w:rsidRPr="001E0D17">
        <w:rPr>
          <w:rFonts w:asciiTheme="majorBidi" w:hAnsiTheme="majorBidi" w:cstheme="majorBidi"/>
          <w:sz w:val="32"/>
          <w:szCs w:val="32"/>
          <w:cs/>
          <w:lang w:val="en-US"/>
        </w:rPr>
        <w:t>ไม่รวมกำไรขาดทุนเบ็ดเสร็จอื่น) ด้วยจำนวนหุ้นสามัญถัวเฉลี่ยถ่วงน้ำหนักที่ออกอยู่ในระหว่าง</w:t>
      </w:r>
      <w:r w:rsidR="00AA43F8">
        <w:rPr>
          <w:rFonts w:asciiTheme="majorBidi" w:hAnsiTheme="majorBidi" w:cstheme="majorBidi" w:hint="cs"/>
          <w:sz w:val="32"/>
          <w:szCs w:val="32"/>
          <w:cs/>
          <w:lang w:val="en-US"/>
        </w:rPr>
        <w:t>งวด</w:t>
      </w:r>
    </w:p>
    <w:tbl>
      <w:tblPr>
        <w:tblW w:w="9180" w:type="dxa"/>
        <w:tblInd w:w="450" w:type="dxa"/>
        <w:tblLayout w:type="fixed"/>
        <w:tblCellMar>
          <w:left w:w="0" w:type="dxa"/>
          <w:right w:w="0" w:type="dxa"/>
        </w:tblCellMar>
        <w:tblLook w:val="0000" w:firstRow="0" w:lastRow="0" w:firstColumn="0" w:lastColumn="0" w:noHBand="0" w:noVBand="0"/>
      </w:tblPr>
      <w:tblGrid>
        <w:gridCol w:w="4320"/>
        <w:gridCol w:w="1215"/>
        <w:gridCol w:w="1215"/>
        <w:gridCol w:w="1215"/>
        <w:gridCol w:w="1215"/>
      </w:tblGrid>
      <w:tr w:rsidR="005E6FED" w:rsidRPr="001E0D17" w14:paraId="099813FE" w14:textId="77777777" w:rsidTr="00190B1C">
        <w:trPr>
          <w:cantSplit/>
        </w:trPr>
        <w:tc>
          <w:tcPr>
            <w:tcW w:w="4320" w:type="dxa"/>
            <w:vAlign w:val="bottom"/>
          </w:tcPr>
          <w:p w14:paraId="4EA32E76" w14:textId="77777777" w:rsidR="005E6FED" w:rsidRPr="001E0D17" w:rsidRDefault="005E6FED" w:rsidP="00190B1C">
            <w:pPr>
              <w:snapToGrid w:val="0"/>
              <w:ind w:left="90" w:right="86"/>
              <w:jc w:val="center"/>
              <w:rPr>
                <w:rFonts w:asciiTheme="majorBidi" w:hAnsiTheme="majorBidi" w:cstheme="majorBidi"/>
                <w:sz w:val="24"/>
                <w:szCs w:val="24"/>
                <w:cs/>
              </w:rPr>
            </w:pPr>
          </w:p>
        </w:tc>
        <w:tc>
          <w:tcPr>
            <w:tcW w:w="4860" w:type="dxa"/>
            <w:gridSpan w:val="4"/>
          </w:tcPr>
          <w:p w14:paraId="653A533C" w14:textId="77777777" w:rsidR="005E6FED" w:rsidRPr="001E0D17" w:rsidRDefault="005E6FED" w:rsidP="00190B1C">
            <w:pPr>
              <w:pBdr>
                <w:bottom w:val="single" w:sz="4" w:space="1" w:color="auto"/>
              </w:pBdr>
              <w:snapToGrid w:val="0"/>
              <w:ind w:left="90" w:right="86"/>
              <w:jc w:val="center"/>
              <w:rPr>
                <w:rFonts w:asciiTheme="majorBidi" w:hAnsiTheme="majorBidi" w:cstheme="majorBidi"/>
                <w:sz w:val="24"/>
                <w:szCs w:val="24"/>
                <w:lang w:val="en-US"/>
              </w:rPr>
            </w:pPr>
            <w:r w:rsidRPr="001E0D17">
              <w:rPr>
                <w:rFonts w:asciiTheme="majorBidi" w:hAnsiTheme="majorBidi" w:cstheme="majorBidi"/>
                <w:sz w:val="24"/>
                <w:szCs w:val="24"/>
                <w:cs/>
                <w:lang w:val="en-US"/>
              </w:rPr>
              <w:t xml:space="preserve">สำหรับงวดสามเดือนสิ้นสุดวันที่ </w:t>
            </w:r>
            <w:r w:rsidRPr="001E0D17">
              <w:rPr>
                <w:rFonts w:asciiTheme="majorBidi" w:hAnsiTheme="majorBidi" w:cstheme="majorBidi"/>
                <w:sz w:val="24"/>
                <w:szCs w:val="24"/>
                <w:lang w:val="en-US"/>
              </w:rPr>
              <w:t>30</w:t>
            </w:r>
            <w:r w:rsidRPr="001E0D17">
              <w:rPr>
                <w:rFonts w:asciiTheme="majorBidi" w:hAnsiTheme="majorBidi" w:cstheme="majorBidi"/>
                <w:sz w:val="24"/>
                <w:szCs w:val="24"/>
                <w:cs/>
                <w:lang w:val="en-US"/>
              </w:rPr>
              <w:t xml:space="preserve"> มิถุนายน </w:t>
            </w:r>
          </w:p>
        </w:tc>
      </w:tr>
      <w:tr w:rsidR="005E6FED" w:rsidRPr="001E0D17" w14:paraId="6BCE8AEF" w14:textId="77777777" w:rsidTr="00190B1C">
        <w:trPr>
          <w:cantSplit/>
        </w:trPr>
        <w:tc>
          <w:tcPr>
            <w:tcW w:w="4320" w:type="dxa"/>
            <w:vAlign w:val="bottom"/>
          </w:tcPr>
          <w:p w14:paraId="2A43C008" w14:textId="77777777" w:rsidR="005E6FED" w:rsidRPr="001E0D17" w:rsidRDefault="005E6FED" w:rsidP="00190B1C">
            <w:pPr>
              <w:snapToGrid w:val="0"/>
              <w:ind w:left="90" w:right="86"/>
              <w:jc w:val="center"/>
              <w:rPr>
                <w:rFonts w:asciiTheme="majorBidi" w:hAnsiTheme="majorBidi" w:cstheme="majorBidi"/>
                <w:sz w:val="24"/>
                <w:szCs w:val="24"/>
                <w:cs/>
              </w:rPr>
            </w:pPr>
          </w:p>
        </w:tc>
        <w:tc>
          <w:tcPr>
            <w:tcW w:w="2430" w:type="dxa"/>
            <w:gridSpan w:val="2"/>
            <w:vAlign w:val="bottom"/>
          </w:tcPr>
          <w:p w14:paraId="042AB4B3" w14:textId="77777777" w:rsidR="005E6FED" w:rsidRPr="001E0D17" w:rsidRDefault="005E6FED" w:rsidP="00190B1C">
            <w:pPr>
              <w:pBdr>
                <w:bottom w:val="single" w:sz="4" w:space="1" w:color="000000"/>
              </w:pBdr>
              <w:snapToGrid w:val="0"/>
              <w:ind w:left="90"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งบการเงินรวม</w:t>
            </w:r>
          </w:p>
        </w:tc>
        <w:tc>
          <w:tcPr>
            <w:tcW w:w="2430" w:type="dxa"/>
            <w:gridSpan w:val="2"/>
            <w:vAlign w:val="bottom"/>
          </w:tcPr>
          <w:p w14:paraId="7562D692" w14:textId="77777777" w:rsidR="005E6FED" w:rsidRPr="001E0D17" w:rsidRDefault="005E6FED" w:rsidP="00190B1C">
            <w:pPr>
              <w:pBdr>
                <w:bottom w:val="single" w:sz="4" w:space="1" w:color="000000"/>
              </w:pBd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งบการเงินเฉพาะธนาคาร</w:t>
            </w:r>
          </w:p>
        </w:tc>
      </w:tr>
      <w:tr w:rsidR="005E6FED" w:rsidRPr="001E0D17" w14:paraId="768EB303" w14:textId="77777777" w:rsidTr="00190B1C">
        <w:trPr>
          <w:cantSplit/>
        </w:trPr>
        <w:tc>
          <w:tcPr>
            <w:tcW w:w="4320" w:type="dxa"/>
            <w:vAlign w:val="bottom"/>
          </w:tcPr>
          <w:p w14:paraId="6DB4E23D" w14:textId="77777777" w:rsidR="005E6FED" w:rsidRPr="001E0D17" w:rsidRDefault="005E6FED" w:rsidP="005E6FED">
            <w:pPr>
              <w:snapToGrid w:val="0"/>
              <w:ind w:left="90" w:right="86"/>
              <w:jc w:val="center"/>
              <w:rPr>
                <w:rFonts w:asciiTheme="majorBidi" w:hAnsiTheme="majorBidi" w:cstheme="majorBidi"/>
                <w:sz w:val="24"/>
                <w:szCs w:val="24"/>
                <w:cs/>
                <w:lang w:val="en-US"/>
              </w:rPr>
            </w:pPr>
          </w:p>
        </w:tc>
        <w:tc>
          <w:tcPr>
            <w:tcW w:w="1215" w:type="dxa"/>
            <w:vAlign w:val="bottom"/>
          </w:tcPr>
          <w:p w14:paraId="4F584242" w14:textId="77777777" w:rsidR="005E6FED" w:rsidRPr="001E0D17" w:rsidRDefault="005E6FED" w:rsidP="005E6FED">
            <w:pPr>
              <w:pBdr>
                <w:bottom w:val="single" w:sz="4" w:space="1" w:color="000000"/>
              </w:pBdr>
              <w:snapToGrid w:val="0"/>
              <w:ind w:left="90" w:right="86"/>
              <w:jc w:val="center"/>
              <w:rPr>
                <w:rFonts w:asciiTheme="majorBidi" w:hAnsiTheme="majorBidi" w:cstheme="majorBidi"/>
                <w:sz w:val="24"/>
                <w:szCs w:val="24"/>
                <w:lang w:val="en-US"/>
              </w:rPr>
            </w:pPr>
            <w:r w:rsidRPr="001E0D17">
              <w:rPr>
                <w:rFonts w:asciiTheme="majorBidi" w:hAnsiTheme="majorBidi" w:cstheme="majorBidi"/>
                <w:sz w:val="24"/>
                <w:szCs w:val="24"/>
                <w:lang w:val="en-US"/>
              </w:rPr>
              <w:t>2566</w:t>
            </w:r>
          </w:p>
        </w:tc>
        <w:tc>
          <w:tcPr>
            <w:tcW w:w="1215" w:type="dxa"/>
            <w:vAlign w:val="bottom"/>
          </w:tcPr>
          <w:p w14:paraId="07F2C0D0" w14:textId="77777777" w:rsidR="005E6FED" w:rsidRPr="001E0D17" w:rsidRDefault="005E6FED" w:rsidP="005E6FED">
            <w:pPr>
              <w:pBdr>
                <w:bottom w:val="single" w:sz="4" w:space="1" w:color="000000"/>
              </w:pBdr>
              <w:snapToGrid w:val="0"/>
              <w:ind w:left="90" w:right="86"/>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2565</w:t>
            </w:r>
          </w:p>
        </w:tc>
        <w:tc>
          <w:tcPr>
            <w:tcW w:w="1215" w:type="dxa"/>
            <w:vAlign w:val="bottom"/>
          </w:tcPr>
          <w:p w14:paraId="06DB8F15" w14:textId="77777777" w:rsidR="005E6FED" w:rsidRPr="001E0D17" w:rsidRDefault="005E6FED" w:rsidP="005E6FED">
            <w:pPr>
              <w:pBdr>
                <w:bottom w:val="single" w:sz="4" w:space="1" w:color="000000"/>
              </w:pBdr>
              <w:snapToGrid w:val="0"/>
              <w:ind w:left="90" w:right="86"/>
              <w:jc w:val="center"/>
              <w:rPr>
                <w:rFonts w:asciiTheme="majorBidi" w:hAnsiTheme="majorBidi" w:cstheme="majorBidi"/>
                <w:sz w:val="24"/>
                <w:szCs w:val="24"/>
                <w:lang w:val="en-US"/>
              </w:rPr>
            </w:pPr>
            <w:r w:rsidRPr="001E0D17">
              <w:rPr>
                <w:rFonts w:asciiTheme="majorBidi" w:hAnsiTheme="majorBidi" w:cstheme="majorBidi"/>
                <w:sz w:val="24"/>
                <w:szCs w:val="24"/>
                <w:lang w:val="en-US"/>
              </w:rPr>
              <w:t>2566</w:t>
            </w:r>
          </w:p>
        </w:tc>
        <w:tc>
          <w:tcPr>
            <w:tcW w:w="1215" w:type="dxa"/>
            <w:vAlign w:val="bottom"/>
          </w:tcPr>
          <w:p w14:paraId="300CCFDA" w14:textId="77777777" w:rsidR="005E6FED" w:rsidRPr="001E0D17" w:rsidRDefault="005E6FED" w:rsidP="005E6FED">
            <w:pPr>
              <w:pBdr>
                <w:bottom w:val="single" w:sz="4" w:space="1" w:color="000000"/>
              </w:pBdr>
              <w:snapToGrid w:val="0"/>
              <w:ind w:left="90" w:right="86"/>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2565</w:t>
            </w:r>
          </w:p>
        </w:tc>
      </w:tr>
      <w:tr w:rsidR="005E6FED" w:rsidRPr="001E0D17" w14:paraId="4E29DE25" w14:textId="77777777" w:rsidTr="00190B1C">
        <w:trPr>
          <w:cantSplit/>
        </w:trPr>
        <w:tc>
          <w:tcPr>
            <w:tcW w:w="4320" w:type="dxa"/>
            <w:vAlign w:val="bottom"/>
          </w:tcPr>
          <w:p w14:paraId="5B766B9B" w14:textId="77777777" w:rsidR="005E6FED" w:rsidRPr="001E0D17" w:rsidRDefault="005E6FED" w:rsidP="005E6FED">
            <w:pPr>
              <w:pStyle w:val="a"/>
              <w:tabs>
                <w:tab w:val="clear" w:pos="360"/>
                <w:tab w:val="clear" w:pos="720"/>
                <w:tab w:val="clear" w:pos="1080"/>
                <w:tab w:val="left" w:pos="900"/>
              </w:tabs>
              <w:snapToGrid w:val="0"/>
              <w:ind w:left="270" w:hanging="180"/>
              <w:rPr>
                <w:rFonts w:asciiTheme="majorBidi" w:hAnsiTheme="majorBidi" w:cstheme="majorBidi"/>
                <w:sz w:val="24"/>
                <w:szCs w:val="24"/>
                <w:cs/>
                <w:lang w:val="en-US"/>
              </w:rPr>
            </w:pPr>
            <w:r w:rsidRPr="001E0D17">
              <w:rPr>
                <w:rFonts w:asciiTheme="majorBidi" w:hAnsiTheme="majorBidi" w:cstheme="majorBidi"/>
                <w:sz w:val="24"/>
                <w:szCs w:val="24"/>
                <w:cs/>
                <w:lang w:val="en-US"/>
              </w:rPr>
              <w:t>กำไรสำหรับงวดส่วนที่เป็นของผู้ถือหุ้นสามัญของธนาคารฯ         (หลังหักส่วนของหุ้นบุริมสิทธิ) (ล้านบาท)</w:t>
            </w:r>
          </w:p>
        </w:tc>
        <w:tc>
          <w:tcPr>
            <w:tcW w:w="1215" w:type="dxa"/>
            <w:vAlign w:val="bottom"/>
          </w:tcPr>
          <w:p w14:paraId="690AFA57" w14:textId="77777777" w:rsidR="005E6FED" w:rsidRPr="001E0D17" w:rsidRDefault="005431F2" w:rsidP="005E6FED">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10,153</w:t>
            </w:r>
          </w:p>
        </w:tc>
        <w:tc>
          <w:tcPr>
            <w:tcW w:w="1215" w:type="dxa"/>
            <w:vAlign w:val="bottom"/>
          </w:tcPr>
          <w:p w14:paraId="6532BE0F" w14:textId="77777777" w:rsidR="005E6FED" w:rsidRPr="001E0D17" w:rsidRDefault="005E6FED" w:rsidP="00047514">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8,35</w:t>
            </w:r>
            <w:r w:rsidR="00047514" w:rsidRPr="001E0D17">
              <w:rPr>
                <w:rFonts w:asciiTheme="majorBidi" w:hAnsiTheme="majorBidi" w:cstheme="majorBidi"/>
                <w:sz w:val="24"/>
                <w:szCs w:val="24"/>
                <w:lang w:val="en-US"/>
              </w:rPr>
              <w:t>6</w:t>
            </w:r>
          </w:p>
        </w:tc>
        <w:tc>
          <w:tcPr>
            <w:tcW w:w="1215" w:type="dxa"/>
            <w:vAlign w:val="bottom"/>
          </w:tcPr>
          <w:p w14:paraId="66B23936" w14:textId="77777777" w:rsidR="005E6FED" w:rsidRPr="001E0D17" w:rsidRDefault="005431F2" w:rsidP="005E6FED">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12,009</w:t>
            </w:r>
          </w:p>
        </w:tc>
        <w:tc>
          <w:tcPr>
            <w:tcW w:w="1215" w:type="dxa"/>
            <w:vAlign w:val="bottom"/>
          </w:tcPr>
          <w:p w14:paraId="5E49BECE" w14:textId="77777777" w:rsidR="005E6FED" w:rsidRPr="001E0D17" w:rsidRDefault="005E6FED" w:rsidP="00047514">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9,60</w:t>
            </w:r>
            <w:r w:rsidR="00047514" w:rsidRPr="001E0D17">
              <w:rPr>
                <w:rFonts w:asciiTheme="majorBidi" w:hAnsiTheme="majorBidi" w:cstheme="majorBidi"/>
                <w:sz w:val="24"/>
                <w:szCs w:val="24"/>
                <w:lang w:val="en-US"/>
              </w:rPr>
              <w:t>1</w:t>
            </w:r>
          </w:p>
        </w:tc>
      </w:tr>
      <w:tr w:rsidR="005E6FED" w:rsidRPr="001E0D17" w14:paraId="12BF7804" w14:textId="77777777" w:rsidTr="00190B1C">
        <w:trPr>
          <w:cantSplit/>
        </w:trPr>
        <w:tc>
          <w:tcPr>
            <w:tcW w:w="4320" w:type="dxa"/>
            <w:vAlign w:val="bottom"/>
          </w:tcPr>
          <w:p w14:paraId="373C0E34" w14:textId="77777777" w:rsidR="005E6FED" w:rsidRPr="001E0D17" w:rsidRDefault="005E6FED" w:rsidP="005E6FED">
            <w:pPr>
              <w:pStyle w:val="a"/>
              <w:tabs>
                <w:tab w:val="clear" w:pos="360"/>
                <w:tab w:val="clear" w:pos="720"/>
                <w:tab w:val="clear" w:pos="1080"/>
                <w:tab w:val="left" w:pos="900"/>
              </w:tabs>
              <w:snapToGrid w:val="0"/>
              <w:ind w:left="270" w:hanging="180"/>
              <w:rPr>
                <w:rFonts w:asciiTheme="majorBidi" w:hAnsiTheme="majorBidi" w:cstheme="majorBidi"/>
                <w:sz w:val="24"/>
                <w:szCs w:val="24"/>
                <w:lang w:val="en-US"/>
              </w:rPr>
            </w:pPr>
            <w:r w:rsidRPr="001E0D17">
              <w:rPr>
                <w:rFonts w:asciiTheme="majorBidi" w:hAnsiTheme="majorBidi" w:cstheme="majorBidi"/>
                <w:sz w:val="24"/>
                <w:szCs w:val="24"/>
                <w:cs/>
                <w:lang w:val="en-US"/>
              </w:rPr>
              <w:t>กำไรต่อหุ้น (บาท/หุ้น)</w:t>
            </w:r>
          </w:p>
        </w:tc>
        <w:tc>
          <w:tcPr>
            <w:tcW w:w="1215" w:type="dxa"/>
            <w:vAlign w:val="bottom"/>
          </w:tcPr>
          <w:p w14:paraId="15F9B5CA" w14:textId="77777777" w:rsidR="005E6FED" w:rsidRPr="001E0D17" w:rsidRDefault="005431F2" w:rsidP="005E6FED">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0</w:t>
            </w:r>
            <w:r w:rsidRPr="001E0D17">
              <w:rPr>
                <w:rFonts w:asciiTheme="majorBidi" w:hAnsiTheme="majorBidi"/>
                <w:sz w:val="24"/>
                <w:szCs w:val="24"/>
                <w:cs/>
                <w:lang w:val="en-US"/>
              </w:rPr>
              <w:t>.</w:t>
            </w:r>
            <w:r w:rsidRPr="001E0D17">
              <w:rPr>
                <w:rFonts w:asciiTheme="majorBidi" w:hAnsiTheme="majorBidi" w:cstheme="majorBidi"/>
                <w:sz w:val="24"/>
                <w:szCs w:val="24"/>
                <w:lang w:val="en-US"/>
              </w:rPr>
              <w:t>73</w:t>
            </w:r>
          </w:p>
        </w:tc>
        <w:tc>
          <w:tcPr>
            <w:tcW w:w="1215" w:type="dxa"/>
            <w:vAlign w:val="bottom"/>
          </w:tcPr>
          <w:p w14:paraId="27BFB225" w14:textId="77777777" w:rsidR="005E6FED" w:rsidRPr="001E0D17" w:rsidRDefault="005E6FED" w:rsidP="005E6FED">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0</w:t>
            </w: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60</w:t>
            </w:r>
          </w:p>
        </w:tc>
        <w:tc>
          <w:tcPr>
            <w:tcW w:w="1215" w:type="dxa"/>
            <w:vAlign w:val="bottom"/>
          </w:tcPr>
          <w:p w14:paraId="0021EBEB" w14:textId="77777777" w:rsidR="005E6FED" w:rsidRPr="001E0D17" w:rsidRDefault="005431F2" w:rsidP="005E6FED">
            <w:pPr>
              <w:snapToGrid w:val="0"/>
              <w:ind w:left="86" w:right="230"/>
              <w:jc w:val="right"/>
              <w:rPr>
                <w:rFonts w:asciiTheme="majorBidi" w:hAnsiTheme="majorBidi" w:cstheme="majorBidi"/>
                <w:sz w:val="24"/>
                <w:szCs w:val="24"/>
                <w:cs/>
                <w:lang w:val="en-US"/>
              </w:rPr>
            </w:pPr>
            <w:r w:rsidRPr="001E0D17">
              <w:rPr>
                <w:rFonts w:asciiTheme="majorBidi" w:hAnsiTheme="majorBidi" w:cstheme="majorBidi"/>
                <w:sz w:val="24"/>
                <w:szCs w:val="24"/>
                <w:lang w:val="en-US"/>
              </w:rPr>
              <w:t>0</w:t>
            </w:r>
            <w:r w:rsidRPr="001E0D17">
              <w:rPr>
                <w:rFonts w:asciiTheme="majorBidi" w:hAnsiTheme="majorBidi"/>
                <w:sz w:val="24"/>
                <w:szCs w:val="24"/>
                <w:cs/>
                <w:lang w:val="en-US"/>
              </w:rPr>
              <w:t>.</w:t>
            </w:r>
            <w:r w:rsidRPr="001E0D17">
              <w:rPr>
                <w:rFonts w:asciiTheme="majorBidi" w:hAnsiTheme="majorBidi" w:cstheme="majorBidi"/>
                <w:sz w:val="24"/>
                <w:szCs w:val="24"/>
                <w:lang w:val="en-US"/>
              </w:rPr>
              <w:t>86</w:t>
            </w:r>
          </w:p>
        </w:tc>
        <w:tc>
          <w:tcPr>
            <w:tcW w:w="1215" w:type="dxa"/>
            <w:vAlign w:val="bottom"/>
          </w:tcPr>
          <w:p w14:paraId="30644BDF" w14:textId="77777777" w:rsidR="005E6FED" w:rsidRPr="001E0D17" w:rsidRDefault="005E6FED" w:rsidP="005E6FED">
            <w:pPr>
              <w:snapToGrid w:val="0"/>
              <w:ind w:left="86" w:right="230"/>
              <w:jc w:val="right"/>
              <w:rPr>
                <w:rFonts w:asciiTheme="majorBidi" w:hAnsiTheme="majorBidi" w:cstheme="majorBidi"/>
                <w:sz w:val="24"/>
                <w:szCs w:val="24"/>
                <w:cs/>
                <w:lang w:val="en-US"/>
              </w:rPr>
            </w:pPr>
            <w:r w:rsidRPr="001E0D17">
              <w:rPr>
                <w:rFonts w:asciiTheme="majorBidi" w:hAnsiTheme="majorBidi" w:cstheme="majorBidi"/>
                <w:sz w:val="24"/>
                <w:szCs w:val="24"/>
                <w:lang w:val="en-US"/>
              </w:rPr>
              <w:t>0</w:t>
            </w: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69</w:t>
            </w:r>
          </w:p>
        </w:tc>
      </w:tr>
      <w:tr w:rsidR="005E6FED" w:rsidRPr="001E0D17" w14:paraId="29CD9E2B" w14:textId="77777777" w:rsidTr="00190B1C">
        <w:trPr>
          <w:cantSplit/>
          <w:trHeight w:val="140"/>
        </w:trPr>
        <w:tc>
          <w:tcPr>
            <w:tcW w:w="4320" w:type="dxa"/>
            <w:vAlign w:val="bottom"/>
          </w:tcPr>
          <w:p w14:paraId="566BF6B0" w14:textId="77777777" w:rsidR="005E6FED" w:rsidRPr="001E0D17" w:rsidRDefault="005E6FED" w:rsidP="005E6FED">
            <w:pPr>
              <w:pStyle w:val="a"/>
              <w:tabs>
                <w:tab w:val="clear" w:pos="360"/>
                <w:tab w:val="clear" w:pos="720"/>
                <w:tab w:val="clear" w:pos="1080"/>
                <w:tab w:val="left" w:pos="900"/>
              </w:tabs>
              <w:snapToGrid w:val="0"/>
              <w:ind w:left="270" w:hanging="180"/>
              <w:rPr>
                <w:rFonts w:asciiTheme="majorBidi" w:hAnsiTheme="majorBidi" w:cstheme="majorBidi"/>
                <w:sz w:val="24"/>
                <w:szCs w:val="24"/>
                <w:lang w:val="en-US"/>
              </w:rPr>
            </w:pPr>
            <w:r w:rsidRPr="001E0D17">
              <w:rPr>
                <w:rFonts w:asciiTheme="majorBidi" w:hAnsiTheme="majorBidi" w:cstheme="majorBidi"/>
                <w:sz w:val="24"/>
                <w:szCs w:val="24"/>
                <w:cs/>
                <w:lang w:val="en-US"/>
              </w:rPr>
              <w:t>จำนวนหุ้นสามัญถัวเฉลี่ยถ่วงน้ำหนัก (ล้านหุ้น)</w:t>
            </w:r>
          </w:p>
        </w:tc>
        <w:tc>
          <w:tcPr>
            <w:tcW w:w="1215" w:type="dxa"/>
            <w:vAlign w:val="bottom"/>
          </w:tcPr>
          <w:p w14:paraId="06E3917D" w14:textId="77777777" w:rsidR="005E6FED" w:rsidRPr="001E0D17" w:rsidRDefault="005431F2" w:rsidP="005E6FED">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13,976</w:t>
            </w:r>
          </w:p>
        </w:tc>
        <w:tc>
          <w:tcPr>
            <w:tcW w:w="1215" w:type="dxa"/>
            <w:vAlign w:val="bottom"/>
          </w:tcPr>
          <w:p w14:paraId="635109D4" w14:textId="77777777" w:rsidR="005E6FED" w:rsidRPr="001E0D17" w:rsidRDefault="005E6FED" w:rsidP="005E6FED">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13,976</w:t>
            </w:r>
          </w:p>
        </w:tc>
        <w:tc>
          <w:tcPr>
            <w:tcW w:w="1215" w:type="dxa"/>
          </w:tcPr>
          <w:p w14:paraId="36F2E44E" w14:textId="77777777" w:rsidR="005E6FED" w:rsidRPr="001E0D17" w:rsidRDefault="005431F2" w:rsidP="009F6728">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13,</w:t>
            </w:r>
            <w:r w:rsidR="009F6728" w:rsidRPr="001E0D17">
              <w:rPr>
                <w:rFonts w:asciiTheme="majorBidi" w:hAnsiTheme="majorBidi" w:cstheme="majorBidi"/>
                <w:sz w:val="24"/>
                <w:szCs w:val="24"/>
                <w:lang w:val="en-US"/>
              </w:rPr>
              <w:t>976</w:t>
            </w:r>
          </w:p>
        </w:tc>
        <w:tc>
          <w:tcPr>
            <w:tcW w:w="1215" w:type="dxa"/>
          </w:tcPr>
          <w:p w14:paraId="1F2D5975" w14:textId="77777777" w:rsidR="005E6FED" w:rsidRPr="001E0D17" w:rsidRDefault="005E6FED" w:rsidP="005E6FED">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13,976</w:t>
            </w:r>
          </w:p>
        </w:tc>
      </w:tr>
    </w:tbl>
    <w:p w14:paraId="5039A818" w14:textId="77777777" w:rsidR="005E6FED" w:rsidRPr="001E0D17" w:rsidRDefault="005E6FED" w:rsidP="005E6FED">
      <w:pPr>
        <w:rPr>
          <w:rFonts w:asciiTheme="majorBidi" w:hAnsiTheme="majorBidi" w:cstheme="majorBidi"/>
          <w:sz w:val="24"/>
          <w:szCs w:val="24"/>
          <w:cs/>
        </w:rPr>
      </w:pPr>
    </w:p>
    <w:tbl>
      <w:tblPr>
        <w:tblW w:w="9180" w:type="dxa"/>
        <w:tblInd w:w="450" w:type="dxa"/>
        <w:tblLayout w:type="fixed"/>
        <w:tblCellMar>
          <w:left w:w="0" w:type="dxa"/>
          <w:right w:w="0" w:type="dxa"/>
        </w:tblCellMar>
        <w:tblLook w:val="0000" w:firstRow="0" w:lastRow="0" w:firstColumn="0" w:lastColumn="0" w:noHBand="0" w:noVBand="0"/>
      </w:tblPr>
      <w:tblGrid>
        <w:gridCol w:w="4320"/>
        <w:gridCol w:w="1215"/>
        <w:gridCol w:w="1215"/>
        <w:gridCol w:w="1215"/>
        <w:gridCol w:w="1215"/>
      </w:tblGrid>
      <w:tr w:rsidR="005E6FED" w:rsidRPr="001E0D17" w14:paraId="29F0B990" w14:textId="77777777" w:rsidTr="00190B1C">
        <w:trPr>
          <w:cantSplit/>
        </w:trPr>
        <w:tc>
          <w:tcPr>
            <w:tcW w:w="4320" w:type="dxa"/>
            <w:vAlign w:val="bottom"/>
          </w:tcPr>
          <w:p w14:paraId="4EF27DB4" w14:textId="77777777" w:rsidR="005E6FED" w:rsidRPr="001E0D17" w:rsidRDefault="005E6FED" w:rsidP="00190B1C">
            <w:pPr>
              <w:snapToGrid w:val="0"/>
              <w:ind w:left="90" w:right="86"/>
              <w:jc w:val="center"/>
              <w:rPr>
                <w:rFonts w:asciiTheme="majorBidi" w:hAnsiTheme="majorBidi" w:cstheme="majorBidi"/>
                <w:sz w:val="24"/>
                <w:szCs w:val="24"/>
                <w:cs/>
              </w:rPr>
            </w:pPr>
          </w:p>
        </w:tc>
        <w:tc>
          <w:tcPr>
            <w:tcW w:w="4860" w:type="dxa"/>
            <w:gridSpan w:val="4"/>
          </w:tcPr>
          <w:p w14:paraId="47CD4C30" w14:textId="77777777" w:rsidR="005E6FED" w:rsidRPr="001E0D17" w:rsidRDefault="005E6FED" w:rsidP="00190B1C">
            <w:pPr>
              <w:pBdr>
                <w:bottom w:val="single" w:sz="4" w:space="1" w:color="auto"/>
              </w:pBdr>
              <w:snapToGrid w:val="0"/>
              <w:ind w:left="90" w:right="86"/>
              <w:jc w:val="center"/>
              <w:rPr>
                <w:rFonts w:asciiTheme="majorBidi" w:hAnsiTheme="majorBidi" w:cstheme="majorBidi"/>
                <w:sz w:val="24"/>
                <w:szCs w:val="24"/>
                <w:lang w:val="en-US"/>
              </w:rPr>
            </w:pPr>
            <w:r w:rsidRPr="001E0D17">
              <w:rPr>
                <w:rFonts w:asciiTheme="majorBidi" w:hAnsiTheme="majorBidi" w:cstheme="majorBidi"/>
                <w:sz w:val="24"/>
                <w:szCs w:val="24"/>
                <w:cs/>
                <w:lang w:val="en-US"/>
              </w:rPr>
              <w:t xml:space="preserve">สำหรับงวดหกเดือนสิ้นสุดวันที่ </w:t>
            </w:r>
            <w:r w:rsidRPr="001E0D17">
              <w:rPr>
                <w:rFonts w:asciiTheme="majorBidi" w:hAnsiTheme="majorBidi" w:cstheme="majorBidi"/>
                <w:sz w:val="24"/>
                <w:szCs w:val="24"/>
                <w:lang w:val="en-US"/>
              </w:rPr>
              <w:t>30</w:t>
            </w:r>
            <w:r w:rsidRPr="001E0D17">
              <w:rPr>
                <w:rFonts w:asciiTheme="majorBidi" w:hAnsiTheme="majorBidi" w:cstheme="majorBidi"/>
                <w:sz w:val="24"/>
                <w:szCs w:val="24"/>
                <w:cs/>
                <w:lang w:val="en-US"/>
              </w:rPr>
              <w:t xml:space="preserve"> มิถุนายน </w:t>
            </w:r>
          </w:p>
        </w:tc>
      </w:tr>
      <w:tr w:rsidR="005E6FED" w:rsidRPr="001E0D17" w14:paraId="36C7B6B3" w14:textId="77777777" w:rsidTr="00190B1C">
        <w:trPr>
          <w:cantSplit/>
        </w:trPr>
        <w:tc>
          <w:tcPr>
            <w:tcW w:w="4320" w:type="dxa"/>
            <w:vAlign w:val="bottom"/>
          </w:tcPr>
          <w:p w14:paraId="130B80EA" w14:textId="77777777" w:rsidR="005E6FED" w:rsidRPr="001E0D17" w:rsidRDefault="005E6FED" w:rsidP="00190B1C">
            <w:pPr>
              <w:snapToGrid w:val="0"/>
              <w:ind w:left="90" w:right="86"/>
              <w:jc w:val="center"/>
              <w:rPr>
                <w:rFonts w:asciiTheme="majorBidi" w:hAnsiTheme="majorBidi" w:cstheme="majorBidi"/>
                <w:sz w:val="24"/>
                <w:szCs w:val="24"/>
                <w:cs/>
              </w:rPr>
            </w:pPr>
          </w:p>
        </w:tc>
        <w:tc>
          <w:tcPr>
            <w:tcW w:w="2430" w:type="dxa"/>
            <w:gridSpan w:val="2"/>
            <w:vAlign w:val="bottom"/>
          </w:tcPr>
          <w:p w14:paraId="3B5D3BF1" w14:textId="77777777" w:rsidR="005E6FED" w:rsidRPr="001E0D17" w:rsidRDefault="005E6FED" w:rsidP="00190B1C">
            <w:pPr>
              <w:pBdr>
                <w:bottom w:val="single" w:sz="4" w:space="1" w:color="000000"/>
              </w:pBdr>
              <w:snapToGrid w:val="0"/>
              <w:ind w:left="90" w:right="86"/>
              <w:jc w:val="center"/>
              <w:rPr>
                <w:rFonts w:asciiTheme="majorBidi" w:hAnsiTheme="majorBidi" w:cstheme="majorBidi"/>
                <w:sz w:val="24"/>
                <w:szCs w:val="24"/>
                <w:cs/>
                <w:lang w:val="en-US"/>
              </w:rPr>
            </w:pPr>
            <w:r w:rsidRPr="001E0D17">
              <w:rPr>
                <w:rFonts w:asciiTheme="majorBidi" w:hAnsiTheme="majorBidi" w:cstheme="majorBidi"/>
                <w:sz w:val="24"/>
                <w:szCs w:val="24"/>
                <w:cs/>
                <w:lang w:val="en-US"/>
              </w:rPr>
              <w:t>งบการเงินรวม</w:t>
            </w:r>
          </w:p>
        </w:tc>
        <w:tc>
          <w:tcPr>
            <w:tcW w:w="2430" w:type="dxa"/>
            <w:gridSpan w:val="2"/>
            <w:vAlign w:val="bottom"/>
          </w:tcPr>
          <w:p w14:paraId="02D16977" w14:textId="77777777" w:rsidR="005E6FED" w:rsidRPr="001E0D17" w:rsidRDefault="005E6FED" w:rsidP="00190B1C">
            <w:pPr>
              <w:pBdr>
                <w:bottom w:val="single" w:sz="4" w:space="1" w:color="000000"/>
              </w:pBdr>
              <w:snapToGrid w:val="0"/>
              <w:ind w:left="90" w:right="86"/>
              <w:jc w:val="center"/>
              <w:rPr>
                <w:rFonts w:asciiTheme="majorBidi" w:hAnsiTheme="majorBidi" w:cstheme="majorBidi"/>
                <w:sz w:val="24"/>
                <w:szCs w:val="24"/>
                <w:cs/>
              </w:rPr>
            </w:pPr>
            <w:r w:rsidRPr="001E0D17">
              <w:rPr>
                <w:rFonts w:asciiTheme="majorBidi" w:hAnsiTheme="majorBidi" w:cstheme="majorBidi"/>
                <w:sz w:val="24"/>
                <w:szCs w:val="24"/>
                <w:cs/>
              </w:rPr>
              <w:t>งบการเงินเฉพาะธนาคาร</w:t>
            </w:r>
          </w:p>
        </w:tc>
      </w:tr>
      <w:tr w:rsidR="005E6FED" w:rsidRPr="001E0D17" w14:paraId="621B67BC" w14:textId="77777777" w:rsidTr="00190B1C">
        <w:trPr>
          <w:cantSplit/>
        </w:trPr>
        <w:tc>
          <w:tcPr>
            <w:tcW w:w="4320" w:type="dxa"/>
            <w:vAlign w:val="bottom"/>
          </w:tcPr>
          <w:p w14:paraId="26B8BAE9" w14:textId="77777777" w:rsidR="005E6FED" w:rsidRPr="001E0D17" w:rsidRDefault="005E6FED" w:rsidP="005E6FED">
            <w:pPr>
              <w:snapToGrid w:val="0"/>
              <w:ind w:left="90" w:right="86"/>
              <w:jc w:val="center"/>
              <w:rPr>
                <w:rFonts w:asciiTheme="majorBidi" w:hAnsiTheme="majorBidi" w:cstheme="majorBidi"/>
                <w:sz w:val="24"/>
                <w:szCs w:val="24"/>
                <w:cs/>
                <w:lang w:val="en-US"/>
              </w:rPr>
            </w:pPr>
          </w:p>
        </w:tc>
        <w:tc>
          <w:tcPr>
            <w:tcW w:w="1215" w:type="dxa"/>
            <w:vAlign w:val="bottom"/>
          </w:tcPr>
          <w:p w14:paraId="17E74ADF" w14:textId="77777777" w:rsidR="005E6FED" w:rsidRPr="001E0D17" w:rsidRDefault="005E6FED" w:rsidP="005E6FED">
            <w:pPr>
              <w:pBdr>
                <w:bottom w:val="single" w:sz="4" w:space="1" w:color="000000"/>
              </w:pBdr>
              <w:snapToGrid w:val="0"/>
              <w:ind w:left="90" w:right="86"/>
              <w:jc w:val="center"/>
              <w:rPr>
                <w:rFonts w:asciiTheme="majorBidi" w:hAnsiTheme="majorBidi" w:cstheme="majorBidi"/>
                <w:sz w:val="24"/>
                <w:szCs w:val="24"/>
                <w:lang w:val="en-US"/>
              </w:rPr>
            </w:pPr>
            <w:r w:rsidRPr="001E0D17">
              <w:rPr>
                <w:rFonts w:asciiTheme="majorBidi" w:hAnsiTheme="majorBidi" w:cstheme="majorBidi"/>
                <w:sz w:val="24"/>
                <w:szCs w:val="24"/>
                <w:lang w:val="en-US"/>
              </w:rPr>
              <w:t>2566</w:t>
            </w:r>
          </w:p>
        </w:tc>
        <w:tc>
          <w:tcPr>
            <w:tcW w:w="1215" w:type="dxa"/>
            <w:vAlign w:val="bottom"/>
          </w:tcPr>
          <w:p w14:paraId="1F3018C4" w14:textId="77777777" w:rsidR="005E6FED" w:rsidRPr="001E0D17" w:rsidRDefault="005E6FED" w:rsidP="005E6FED">
            <w:pPr>
              <w:pBdr>
                <w:bottom w:val="single" w:sz="4" w:space="1" w:color="000000"/>
              </w:pBdr>
              <w:snapToGrid w:val="0"/>
              <w:ind w:left="90" w:right="86"/>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2565</w:t>
            </w:r>
          </w:p>
        </w:tc>
        <w:tc>
          <w:tcPr>
            <w:tcW w:w="1215" w:type="dxa"/>
            <w:vAlign w:val="bottom"/>
          </w:tcPr>
          <w:p w14:paraId="1332E32F" w14:textId="77777777" w:rsidR="005E6FED" w:rsidRPr="001E0D17" w:rsidRDefault="005E6FED" w:rsidP="005E6FED">
            <w:pPr>
              <w:pBdr>
                <w:bottom w:val="single" w:sz="4" w:space="1" w:color="000000"/>
              </w:pBdr>
              <w:snapToGrid w:val="0"/>
              <w:ind w:left="90" w:right="86"/>
              <w:jc w:val="center"/>
              <w:rPr>
                <w:rFonts w:asciiTheme="majorBidi" w:hAnsiTheme="majorBidi" w:cstheme="majorBidi"/>
                <w:sz w:val="24"/>
                <w:szCs w:val="24"/>
                <w:lang w:val="en-US"/>
              </w:rPr>
            </w:pPr>
            <w:r w:rsidRPr="001E0D17">
              <w:rPr>
                <w:rFonts w:asciiTheme="majorBidi" w:hAnsiTheme="majorBidi" w:cstheme="majorBidi"/>
                <w:sz w:val="24"/>
                <w:szCs w:val="24"/>
                <w:lang w:val="en-US"/>
              </w:rPr>
              <w:t>2566</w:t>
            </w:r>
          </w:p>
        </w:tc>
        <w:tc>
          <w:tcPr>
            <w:tcW w:w="1215" w:type="dxa"/>
            <w:vAlign w:val="bottom"/>
          </w:tcPr>
          <w:p w14:paraId="22423C98" w14:textId="77777777" w:rsidR="005E6FED" w:rsidRPr="001E0D17" w:rsidRDefault="005E6FED" w:rsidP="005E6FED">
            <w:pPr>
              <w:pBdr>
                <w:bottom w:val="single" w:sz="4" w:space="1" w:color="000000"/>
              </w:pBdr>
              <w:snapToGrid w:val="0"/>
              <w:ind w:left="90" w:right="86"/>
              <w:jc w:val="center"/>
              <w:rPr>
                <w:rFonts w:asciiTheme="majorBidi" w:hAnsiTheme="majorBidi" w:cstheme="majorBidi"/>
                <w:sz w:val="24"/>
                <w:szCs w:val="24"/>
                <w:cs/>
                <w:lang w:val="en-US"/>
              </w:rPr>
            </w:pPr>
            <w:r w:rsidRPr="001E0D17">
              <w:rPr>
                <w:rFonts w:asciiTheme="majorBidi" w:hAnsiTheme="majorBidi" w:cstheme="majorBidi"/>
                <w:sz w:val="24"/>
                <w:szCs w:val="24"/>
                <w:lang w:val="en-US"/>
              </w:rPr>
              <w:t>2565</w:t>
            </w:r>
          </w:p>
        </w:tc>
      </w:tr>
      <w:tr w:rsidR="005E6FED" w:rsidRPr="001E0D17" w14:paraId="032693D3" w14:textId="77777777" w:rsidTr="00190B1C">
        <w:trPr>
          <w:cantSplit/>
        </w:trPr>
        <w:tc>
          <w:tcPr>
            <w:tcW w:w="4320" w:type="dxa"/>
            <w:vAlign w:val="bottom"/>
          </w:tcPr>
          <w:p w14:paraId="5067934D" w14:textId="77777777" w:rsidR="005E6FED" w:rsidRPr="001E0D17" w:rsidRDefault="005E6FED" w:rsidP="005E6FED">
            <w:pPr>
              <w:pStyle w:val="a"/>
              <w:tabs>
                <w:tab w:val="clear" w:pos="360"/>
                <w:tab w:val="clear" w:pos="720"/>
                <w:tab w:val="clear" w:pos="1080"/>
                <w:tab w:val="left" w:pos="900"/>
              </w:tabs>
              <w:snapToGrid w:val="0"/>
              <w:ind w:left="270" w:hanging="180"/>
              <w:rPr>
                <w:rFonts w:asciiTheme="majorBidi" w:hAnsiTheme="majorBidi" w:cstheme="majorBidi"/>
                <w:sz w:val="24"/>
                <w:szCs w:val="24"/>
                <w:cs/>
                <w:lang w:val="en-US"/>
              </w:rPr>
            </w:pPr>
            <w:r w:rsidRPr="001E0D17">
              <w:rPr>
                <w:rFonts w:asciiTheme="majorBidi" w:hAnsiTheme="majorBidi" w:cstheme="majorBidi"/>
                <w:sz w:val="24"/>
                <w:szCs w:val="24"/>
                <w:cs/>
                <w:lang w:val="en-US"/>
              </w:rPr>
              <w:t>กำไรสำหรับงวดส่วนที่เป็นของผู้ถือหุ้นสามัญของธนาคารฯ         (หลังหักส่วนของหุ้นบุริมสิทธิ) (ล้านบาท)</w:t>
            </w:r>
          </w:p>
        </w:tc>
        <w:tc>
          <w:tcPr>
            <w:tcW w:w="1215" w:type="dxa"/>
            <w:vAlign w:val="bottom"/>
          </w:tcPr>
          <w:p w14:paraId="308AE26A" w14:textId="77777777" w:rsidR="005E6FED" w:rsidRPr="001E0D17" w:rsidRDefault="005431F2" w:rsidP="005E6FED">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20,219</w:t>
            </w:r>
          </w:p>
        </w:tc>
        <w:tc>
          <w:tcPr>
            <w:tcW w:w="1215" w:type="dxa"/>
            <w:vAlign w:val="bottom"/>
          </w:tcPr>
          <w:p w14:paraId="5B1CD67F" w14:textId="77777777" w:rsidR="005E6FED" w:rsidRPr="001E0D17" w:rsidRDefault="005E6FED" w:rsidP="00047514">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17,13</w:t>
            </w:r>
            <w:r w:rsidR="00047514" w:rsidRPr="001E0D17">
              <w:rPr>
                <w:rFonts w:asciiTheme="majorBidi" w:hAnsiTheme="majorBidi" w:cstheme="majorBidi"/>
                <w:sz w:val="24"/>
                <w:szCs w:val="24"/>
                <w:lang w:val="en-US"/>
              </w:rPr>
              <w:t>6</w:t>
            </w:r>
          </w:p>
        </w:tc>
        <w:tc>
          <w:tcPr>
            <w:tcW w:w="1215" w:type="dxa"/>
            <w:vAlign w:val="bottom"/>
          </w:tcPr>
          <w:p w14:paraId="7C5DA5BE" w14:textId="77777777" w:rsidR="005E6FED" w:rsidRPr="001E0D17" w:rsidRDefault="005431F2" w:rsidP="005E6FED">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20,682</w:t>
            </w:r>
          </w:p>
        </w:tc>
        <w:tc>
          <w:tcPr>
            <w:tcW w:w="1215" w:type="dxa"/>
            <w:vAlign w:val="bottom"/>
          </w:tcPr>
          <w:p w14:paraId="2FAC6189" w14:textId="77777777" w:rsidR="005E6FED" w:rsidRPr="001E0D17" w:rsidRDefault="005E6FED" w:rsidP="00047514">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17,39</w:t>
            </w:r>
            <w:r w:rsidR="00047514" w:rsidRPr="001E0D17">
              <w:rPr>
                <w:rFonts w:asciiTheme="majorBidi" w:hAnsiTheme="majorBidi" w:cstheme="majorBidi"/>
                <w:sz w:val="24"/>
                <w:szCs w:val="24"/>
                <w:lang w:val="en-US"/>
              </w:rPr>
              <w:t>4</w:t>
            </w:r>
          </w:p>
        </w:tc>
      </w:tr>
      <w:tr w:rsidR="005E6FED" w:rsidRPr="001E0D17" w14:paraId="4B5B5D7D" w14:textId="77777777" w:rsidTr="00190B1C">
        <w:trPr>
          <w:cantSplit/>
        </w:trPr>
        <w:tc>
          <w:tcPr>
            <w:tcW w:w="4320" w:type="dxa"/>
            <w:vAlign w:val="bottom"/>
          </w:tcPr>
          <w:p w14:paraId="7A01AAF7" w14:textId="77777777" w:rsidR="005E6FED" w:rsidRPr="001E0D17" w:rsidRDefault="005E6FED" w:rsidP="005E6FED">
            <w:pPr>
              <w:pStyle w:val="a"/>
              <w:tabs>
                <w:tab w:val="clear" w:pos="360"/>
                <w:tab w:val="clear" w:pos="720"/>
                <w:tab w:val="clear" w:pos="1080"/>
                <w:tab w:val="left" w:pos="900"/>
              </w:tabs>
              <w:snapToGrid w:val="0"/>
              <w:ind w:left="270" w:hanging="180"/>
              <w:rPr>
                <w:rFonts w:asciiTheme="majorBidi" w:hAnsiTheme="majorBidi" w:cstheme="majorBidi"/>
                <w:sz w:val="24"/>
                <w:szCs w:val="24"/>
                <w:lang w:val="en-US"/>
              </w:rPr>
            </w:pPr>
            <w:r w:rsidRPr="001E0D17">
              <w:rPr>
                <w:rFonts w:asciiTheme="majorBidi" w:hAnsiTheme="majorBidi" w:cstheme="majorBidi"/>
                <w:sz w:val="24"/>
                <w:szCs w:val="24"/>
                <w:cs/>
                <w:lang w:val="en-US"/>
              </w:rPr>
              <w:t>กำไรต่อหุ้น (บาท/หุ้น)</w:t>
            </w:r>
          </w:p>
        </w:tc>
        <w:tc>
          <w:tcPr>
            <w:tcW w:w="1215" w:type="dxa"/>
            <w:vAlign w:val="bottom"/>
          </w:tcPr>
          <w:p w14:paraId="2D08B11B" w14:textId="77777777" w:rsidR="005E6FED" w:rsidRPr="001E0D17" w:rsidRDefault="005431F2" w:rsidP="005E6FED">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w:t>
            </w:r>
            <w:r w:rsidRPr="001E0D17">
              <w:rPr>
                <w:rFonts w:asciiTheme="majorBidi" w:hAnsiTheme="majorBidi"/>
                <w:sz w:val="24"/>
                <w:szCs w:val="24"/>
                <w:cs/>
                <w:lang w:val="en-US"/>
              </w:rPr>
              <w:t>.</w:t>
            </w:r>
            <w:r w:rsidRPr="001E0D17">
              <w:rPr>
                <w:rFonts w:asciiTheme="majorBidi" w:hAnsiTheme="majorBidi" w:cstheme="majorBidi"/>
                <w:sz w:val="24"/>
                <w:szCs w:val="24"/>
                <w:lang w:val="en-US"/>
              </w:rPr>
              <w:t>45</w:t>
            </w:r>
          </w:p>
        </w:tc>
        <w:tc>
          <w:tcPr>
            <w:tcW w:w="1215" w:type="dxa"/>
            <w:vAlign w:val="bottom"/>
          </w:tcPr>
          <w:p w14:paraId="417F2E74" w14:textId="77777777" w:rsidR="005E6FED" w:rsidRPr="001E0D17" w:rsidRDefault="005E6FED" w:rsidP="005E6FED">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23</w:t>
            </w:r>
          </w:p>
        </w:tc>
        <w:tc>
          <w:tcPr>
            <w:tcW w:w="1215" w:type="dxa"/>
            <w:vAlign w:val="bottom"/>
          </w:tcPr>
          <w:p w14:paraId="4725E338" w14:textId="77777777" w:rsidR="005E6FED" w:rsidRPr="001E0D17" w:rsidRDefault="005431F2" w:rsidP="005E6FED">
            <w:pPr>
              <w:snapToGrid w:val="0"/>
              <w:ind w:left="86" w:right="230"/>
              <w:jc w:val="right"/>
              <w:rPr>
                <w:rFonts w:asciiTheme="majorBidi" w:hAnsiTheme="majorBidi" w:cstheme="majorBidi"/>
                <w:sz w:val="24"/>
                <w:szCs w:val="24"/>
                <w:cs/>
                <w:lang w:val="en-US"/>
              </w:rPr>
            </w:pPr>
            <w:r w:rsidRPr="001E0D17">
              <w:rPr>
                <w:rFonts w:asciiTheme="majorBidi" w:hAnsiTheme="majorBidi" w:cstheme="majorBidi"/>
                <w:sz w:val="24"/>
                <w:szCs w:val="24"/>
                <w:lang w:val="en-US"/>
              </w:rPr>
              <w:t>1</w:t>
            </w:r>
            <w:r w:rsidRPr="001E0D17">
              <w:rPr>
                <w:rFonts w:asciiTheme="majorBidi" w:hAnsiTheme="majorBidi"/>
                <w:sz w:val="24"/>
                <w:szCs w:val="24"/>
                <w:cs/>
                <w:lang w:val="en-US"/>
              </w:rPr>
              <w:t>.</w:t>
            </w:r>
            <w:r w:rsidRPr="001E0D17">
              <w:rPr>
                <w:rFonts w:asciiTheme="majorBidi" w:hAnsiTheme="majorBidi" w:cstheme="majorBidi"/>
                <w:sz w:val="24"/>
                <w:szCs w:val="24"/>
                <w:lang w:val="en-US"/>
              </w:rPr>
              <w:t>48</w:t>
            </w:r>
          </w:p>
        </w:tc>
        <w:tc>
          <w:tcPr>
            <w:tcW w:w="1215" w:type="dxa"/>
            <w:vAlign w:val="bottom"/>
          </w:tcPr>
          <w:p w14:paraId="138AB556" w14:textId="77777777" w:rsidR="005E6FED" w:rsidRPr="001E0D17" w:rsidRDefault="005E6FED" w:rsidP="005E6FED">
            <w:pPr>
              <w:snapToGrid w:val="0"/>
              <w:ind w:left="86" w:right="230"/>
              <w:jc w:val="right"/>
              <w:rPr>
                <w:rFonts w:asciiTheme="majorBidi" w:hAnsiTheme="majorBidi" w:cstheme="majorBidi"/>
                <w:sz w:val="24"/>
                <w:szCs w:val="24"/>
                <w:cs/>
                <w:lang w:val="en-US"/>
              </w:rPr>
            </w:pPr>
            <w:r w:rsidRPr="001E0D17">
              <w:rPr>
                <w:rFonts w:asciiTheme="majorBidi" w:hAnsiTheme="majorBidi" w:cstheme="majorBidi"/>
                <w:sz w:val="24"/>
                <w:szCs w:val="24"/>
                <w:lang w:val="en-US"/>
              </w:rPr>
              <w:t>1</w:t>
            </w:r>
            <w:r w:rsidRPr="001E0D17">
              <w:rPr>
                <w:rFonts w:asciiTheme="majorBidi" w:hAnsiTheme="majorBidi" w:cstheme="majorBidi"/>
                <w:sz w:val="24"/>
                <w:szCs w:val="24"/>
                <w:cs/>
                <w:lang w:val="en-US"/>
              </w:rPr>
              <w:t>.</w:t>
            </w:r>
            <w:r w:rsidRPr="001E0D17">
              <w:rPr>
                <w:rFonts w:asciiTheme="majorBidi" w:hAnsiTheme="majorBidi" w:cstheme="majorBidi"/>
                <w:sz w:val="24"/>
                <w:szCs w:val="24"/>
                <w:lang w:val="en-US"/>
              </w:rPr>
              <w:t>24</w:t>
            </w:r>
          </w:p>
        </w:tc>
      </w:tr>
      <w:tr w:rsidR="005E6FED" w:rsidRPr="001E0D17" w14:paraId="76D9E52E" w14:textId="77777777" w:rsidTr="00190B1C">
        <w:trPr>
          <w:cantSplit/>
          <w:trHeight w:val="140"/>
        </w:trPr>
        <w:tc>
          <w:tcPr>
            <w:tcW w:w="4320" w:type="dxa"/>
            <w:vAlign w:val="bottom"/>
          </w:tcPr>
          <w:p w14:paraId="0B1E5590" w14:textId="77777777" w:rsidR="005E6FED" w:rsidRPr="001E0D17" w:rsidRDefault="005E6FED" w:rsidP="005E6FED">
            <w:pPr>
              <w:pStyle w:val="a"/>
              <w:tabs>
                <w:tab w:val="clear" w:pos="360"/>
                <w:tab w:val="clear" w:pos="720"/>
                <w:tab w:val="clear" w:pos="1080"/>
                <w:tab w:val="left" w:pos="900"/>
              </w:tabs>
              <w:snapToGrid w:val="0"/>
              <w:ind w:left="270" w:hanging="180"/>
              <w:rPr>
                <w:rFonts w:asciiTheme="majorBidi" w:hAnsiTheme="majorBidi" w:cstheme="majorBidi"/>
                <w:sz w:val="24"/>
                <w:szCs w:val="24"/>
                <w:lang w:val="en-US"/>
              </w:rPr>
            </w:pPr>
            <w:r w:rsidRPr="001E0D17">
              <w:rPr>
                <w:rFonts w:asciiTheme="majorBidi" w:hAnsiTheme="majorBidi" w:cstheme="majorBidi"/>
                <w:sz w:val="24"/>
                <w:szCs w:val="24"/>
                <w:cs/>
                <w:lang w:val="en-US"/>
              </w:rPr>
              <w:t>จำนวนหุ้นสามัญถัวเฉลี่ยถ่วงน้ำหนัก (ล้านหุ้น)</w:t>
            </w:r>
          </w:p>
        </w:tc>
        <w:tc>
          <w:tcPr>
            <w:tcW w:w="1215" w:type="dxa"/>
            <w:vAlign w:val="bottom"/>
          </w:tcPr>
          <w:p w14:paraId="25C51DED" w14:textId="77777777" w:rsidR="005E6FED" w:rsidRPr="001E0D17" w:rsidRDefault="005431F2" w:rsidP="009F6728">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13,</w:t>
            </w:r>
            <w:r w:rsidR="009F6728" w:rsidRPr="001E0D17">
              <w:rPr>
                <w:rFonts w:asciiTheme="majorBidi" w:hAnsiTheme="majorBidi" w:cstheme="majorBidi"/>
                <w:sz w:val="24"/>
                <w:szCs w:val="24"/>
                <w:lang w:val="en-US"/>
              </w:rPr>
              <w:t>976</w:t>
            </w:r>
          </w:p>
        </w:tc>
        <w:tc>
          <w:tcPr>
            <w:tcW w:w="1215" w:type="dxa"/>
            <w:vAlign w:val="bottom"/>
          </w:tcPr>
          <w:p w14:paraId="1619D1CF" w14:textId="77777777" w:rsidR="005E6FED" w:rsidRPr="001E0D17" w:rsidRDefault="005E6FED" w:rsidP="005E6FED">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13,976</w:t>
            </w:r>
          </w:p>
        </w:tc>
        <w:tc>
          <w:tcPr>
            <w:tcW w:w="1215" w:type="dxa"/>
          </w:tcPr>
          <w:p w14:paraId="7792BB53" w14:textId="77777777" w:rsidR="005E6FED" w:rsidRPr="001E0D17" w:rsidRDefault="005431F2" w:rsidP="009F6728">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13,</w:t>
            </w:r>
            <w:r w:rsidR="009F6728" w:rsidRPr="001E0D17">
              <w:rPr>
                <w:rFonts w:asciiTheme="majorBidi" w:hAnsiTheme="majorBidi" w:cstheme="majorBidi"/>
                <w:sz w:val="24"/>
                <w:szCs w:val="24"/>
                <w:lang w:val="en-US"/>
              </w:rPr>
              <w:t>976</w:t>
            </w:r>
          </w:p>
        </w:tc>
        <w:tc>
          <w:tcPr>
            <w:tcW w:w="1215" w:type="dxa"/>
          </w:tcPr>
          <w:p w14:paraId="53296A25" w14:textId="77777777" w:rsidR="005E6FED" w:rsidRPr="001E0D17" w:rsidRDefault="005E6FED" w:rsidP="005E6FED">
            <w:pPr>
              <w:snapToGrid w:val="0"/>
              <w:ind w:left="86" w:right="230"/>
              <w:jc w:val="right"/>
              <w:rPr>
                <w:rFonts w:asciiTheme="majorBidi" w:hAnsiTheme="majorBidi" w:cstheme="majorBidi"/>
                <w:sz w:val="24"/>
                <w:szCs w:val="24"/>
                <w:lang w:val="en-US"/>
              </w:rPr>
            </w:pPr>
            <w:r w:rsidRPr="001E0D17">
              <w:rPr>
                <w:rFonts w:asciiTheme="majorBidi" w:hAnsiTheme="majorBidi" w:cstheme="majorBidi"/>
                <w:sz w:val="24"/>
                <w:szCs w:val="24"/>
                <w:lang w:val="en-US"/>
              </w:rPr>
              <w:t>13,976</w:t>
            </w:r>
          </w:p>
        </w:tc>
      </w:tr>
    </w:tbl>
    <w:p w14:paraId="203A0A74" w14:textId="77777777" w:rsidR="00D77D4C" w:rsidRPr="001E0D17" w:rsidRDefault="004669CD" w:rsidP="005E6FED">
      <w:pPr>
        <w:pStyle w:val="Heading1"/>
        <w:spacing w:after="120"/>
        <w:rPr>
          <w:rFonts w:asciiTheme="majorBidi" w:hAnsiTheme="majorBidi" w:cstheme="majorBidi"/>
          <w:cs/>
        </w:rPr>
      </w:pPr>
      <w:bookmarkStart w:id="1075" w:name="_Toc143247736"/>
      <w:r w:rsidRPr="001E0D17">
        <w:rPr>
          <w:rFonts w:asciiTheme="majorBidi" w:hAnsiTheme="majorBidi" w:cstheme="majorBidi"/>
          <w:cs/>
        </w:rPr>
        <w:t>8.</w:t>
      </w:r>
      <w:r w:rsidR="00704F22" w:rsidRPr="001E0D17">
        <w:rPr>
          <w:rFonts w:asciiTheme="majorBidi" w:hAnsiTheme="majorBidi" w:cstheme="majorBidi"/>
          <w:cs/>
        </w:rPr>
        <w:t>3</w:t>
      </w:r>
      <w:r w:rsidR="00C22B7D" w:rsidRPr="001E0D17">
        <w:rPr>
          <w:rFonts w:asciiTheme="majorBidi" w:hAnsiTheme="majorBidi" w:cstheme="majorBidi"/>
          <w:cs/>
        </w:rPr>
        <w:t>8</w:t>
      </w:r>
      <w:r w:rsidR="00D77D4C" w:rsidRPr="001E0D17">
        <w:rPr>
          <w:rFonts w:asciiTheme="majorBidi" w:hAnsiTheme="majorBidi" w:cstheme="majorBidi"/>
          <w:cs/>
        </w:rPr>
        <w:tab/>
        <w:t>กองทุนสำรองเลี้ยงชีพ</w:t>
      </w:r>
      <w:bookmarkEnd w:id="1075"/>
    </w:p>
    <w:p w14:paraId="6DAFB79D" w14:textId="77777777" w:rsidR="007A3A36" w:rsidRPr="001E0D17" w:rsidRDefault="00D77D4C" w:rsidP="00C8797B">
      <w:pPr>
        <w:spacing w:before="120" w:after="120"/>
        <w:ind w:left="547" w:right="-43"/>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ธนาคารฯ บริษัทย่อยและพนักงานได้ร่วมกันจดทะเบียนจัดตั้งกองทุนสำรองเลี้ยงชีพขึ้นตามพระราชบัญญัติกองทุนสำรองเลี้ยงชีพ พ.ศ. </w:t>
      </w:r>
      <w:r w:rsidRPr="001E0D17">
        <w:rPr>
          <w:rFonts w:asciiTheme="majorBidi" w:hAnsiTheme="majorBidi" w:cstheme="majorBidi"/>
          <w:sz w:val="32"/>
          <w:szCs w:val="32"/>
          <w:lang w:val="en-US"/>
        </w:rPr>
        <w:t>2530</w:t>
      </w:r>
      <w:r w:rsidRPr="001E0D17">
        <w:rPr>
          <w:rFonts w:asciiTheme="majorBidi" w:hAnsiTheme="majorBidi" w:cstheme="majorBidi"/>
          <w:sz w:val="32"/>
          <w:szCs w:val="32"/>
          <w:cs/>
          <w:lang w:val="en-US"/>
        </w:rPr>
        <w:t xml:space="preserve"> ซึ่งประกอบด้วยเงินที่พนักงานจ่ายสะสมเป็นรายเดือนในอัตราร้อยละ</w:t>
      </w:r>
      <w:r w:rsidR="00C3353C" w:rsidRPr="001E0D17">
        <w:rPr>
          <w:rFonts w:asciiTheme="majorBidi" w:hAnsiTheme="majorBidi" w:cstheme="majorBidi"/>
          <w:sz w:val="32"/>
          <w:szCs w:val="32"/>
          <w:cs/>
          <w:lang w:val="en-US"/>
        </w:rPr>
        <w:t xml:space="preserve"> </w:t>
      </w:r>
      <w:r w:rsidR="009A1229" w:rsidRPr="001E0D17">
        <w:rPr>
          <w:rFonts w:asciiTheme="majorBidi" w:hAnsiTheme="majorBidi" w:cstheme="majorBidi"/>
          <w:sz w:val="32"/>
          <w:szCs w:val="32"/>
          <w:cs/>
          <w:lang w:val="en-US"/>
        </w:rPr>
        <w:t xml:space="preserve">                </w:t>
      </w:r>
      <w:r w:rsidR="00F04059" w:rsidRPr="001E0D17">
        <w:rPr>
          <w:rFonts w:asciiTheme="majorBidi" w:hAnsiTheme="majorBidi" w:cstheme="majorBidi"/>
          <w:sz w:val="32"/>
          <w:szCs w:val="32"/>
          <w:cs/>
          <w:lang w:val="en-US"/>
        </w:rPr>
        <w:t>2</w:t>
      </w:r>
      <w:r w:rsidRPr="001E0D17">
        <w:rPr>
          <w:rFonts w:asciiTheme="majorBidi" w:hAnsiTheme="majorBidi" w:cstheme="majorBidi"/>
          <w:sz w:val="32"/>
          <w:szCs w:val="32"/>
          <w:cs/>
          <w:lang w:val="en-US"/>
        </w:rPr>
        <w:t xml:space="preserve"> - </w:t>
      </w:r>
      <w:r w:rsidRPr="001E0D17">
        <w:rPr>
          <w:rFonts w:asciiTheme="majorBidi" w:hAnsiTheme="majorBidi" w:cstheme="majorBidi"/>
          <w:sz w:val="32"/>
          <w:szCs w:val="32"/>
          <w:lang w:val="en-US"/>
        </w:rPr>
        <w:t>15</w:t>
      </w:r>
      <w:r w:rsidRPr="001E0D17">
        <w:rPr>
          <w:rFonts w:asciiTheme="majorBidi" w:hAnsiTheme="majorBidi" w:cstheme="majorBidi"/>
          <w:sz w:val="32"/>
          <w:szCs w:val="32"/>
          <w:cs/>
          <w:lang w:val="en-US"/>
        </w:rPr>
        <w:t xml:space="preserve"> ของเงินเดือนพนักงาน และเงินที่ธนาคารฯ</w:t>
      </w:r>
      <w:r w:rsidR="007E67D2"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และบริษัทย่อยจ่ายสมทบให้ในอัตราที่กำหนด และจะจ่ายให้แก่พนักงานในกรณีที่ออกจากงานตามระเบียบว่าด้วยกองทุนดังกล่าว </w:t>
      </w:r>
      <w:r w:rsidR="005E6FED" w:rsidRPr="001E0D17">
        <w:rPr>
          <w:rFonts w:asciiTheme="majorBidi" w:hAnsiTheme="majorBidi" w:cstheme="majorBidi"/>
          <w:sz w:val="32"/>
          <w:szCs w:val="32"/>
          <w:cs/>
          <w:lang w:val="en-US"/>
        </w:rPr>
        <w:t xml:space="preserve">ในระหว่างงวดหกเดือนสิ้นสุดวันที่ </w:t>
      </w:r>
      <w:r w:rsidR="005E6FED" w:rsidRPr="001E0D17">
        <w:rPr>
          <w:rFonts w:asciiTheme="majorBidi" w:hAnsiTheme="majorBidi" w:cstheme="majorBidi"/>
          <w:sz w:val="32"/>
          <w:szCs w:val="32"/>
          <w:lang w:val="en-US"/>
        </w:rPr>
        <w:t>30</w:t>
      </w:r>
      <w:r w:rsidR="005E6FED" w:rsidRPr="001E0D17">
        <w:rPr>
          <w:rFonts w:asciiTheme="majorBidi" w:hAnsiTheme="majorBidi" w:cstheme="majorBidi"/>
          <w:sz w:val="32"/>
          <w:szCs w:val="32"/>
          <w:cs/>
          <w:lang w:val="en-US"/>
        </w:rPr>
        <w:t xml:space="preserve"> มิถุนายน </w:t>
      </w:r>
      <w:r w:rsidR="005E6FED" w:rsidRPr="001E0D17">
        <w:rPr>
          <w:rFonts w:asciiTheme="majorBidi" w:hAnsiTheme="majorBidi" w:cstheme="majorBidi"/>
          <w:sz w:val="32"/>
          <w:szCs w:val="32"/>
          <w:lang w:val="en-US"/>
        </w:rPr>
        <w:t>2566</w:t>
      </w:r>
      <w:r w:rsidR="005E6FED" w:rsidRPr="001E0D17">
        <w:rPr>
          <w:rFonts w:asciiTheme="majorBidi" w:hAnsiTheme="majorBidi" w:cstheme="majorBidi"/>
          <w:sz w:val="32"/>
          <w:szCs w:val="32"/>
          <w:cs/>
          <w:lang w:val="en-US"/>
        </w:rPr>
        <w:t xml:space="preserve"> และ </w:t>
      </w:r>
      <w:r w:rsidR="005E6FED" w:rsidRPr="001E0D17">
        <w:rPr>
          <w:rFonts w:asciiTheme="majorBidi" w:hAnsiTheme="majorBidi" w:cstheme="majorBidi"/>
          <w:sz w:val="32"/>
          <w:szCs w:val="32"/>
          <w:lang w:val="en-US"/>
        </w:rPr>
        <w:t>2565</w:t>
      </w:r>
      <w:r w:rsidR="005E6FED" w:rsidRPr="001E0D17">
        <w:rPr>
          <w:rFonts w:asciiTheme="majorBidi" w:hAnsiTheme="majorBidi" w:cstheme="majorBidi"/>
          <w:sz w:val="32"/>
          <w:szCs w:val="32"/>
          <w:cs/>
          <w:lang w:val="en-US"/>
        </w:rPr>
        <w:t xml:space="preserve"> ธนาคารฯ และบริษัทย่อยได้จ่ายเงินสมทบเข้ากองทุนเป็นจำนวนรวม   </w:t>
      </w:r>
      <w:r w:rsidR="001D04BE">
        <w:rPr>
          <w:rFonts w:asciiTheme="majorBidi" w:hAnsiTheme="majorBidi"/>
          <w:sz w:val="32"/>
          <w:szCs w:val="32"/>
          <w:lang w:val="en-US"/>
        </w:rPr>
        <w:t>671</w:t>
      </w:r>
      <w:r w:rsidR="005E6FED" w:rsidRPr="001E0D17">
        <w:rPr>
          <w:rFonts w:asciiTheme="majorBidi" w:hAnsiTheme="majorBidi" w:cstheme="majorBidi"/>
          <w:sz w:val="32"/>
          <w:szCs w:val="32"/>
          <w:cs/>
          <w:lang w:val="en-US"/>
        </w:rPr>
        <w:t xml:space="preserve"> ล้านบาท และ </w:t>
      </w:r>
      <w:r w:rsidR="005E6FED" w:rsidRPr="001E0D17">
        <w:rPr>
          <w:rFonts w:asciiTheme="majorBidi" w:hAnsiTheme="majorBidi" w:cstheme="majorBidi"/>
          <w:sz w:val="32"/>
          <w:szCs w:val="32"/>
          <w:lang w:val="en-US"/>
        </w:rPr>
        <w:t>704</w:t>
      </w:r>
      <w:r w:rsidR="005E6FED" w:rsidRPr="001E0D17">
        <w:rPr>
          <w:rFonts w:asciiTheme="majorBidi" w:hAnsiTheme="majorBidi" w:cstheme="majorBidi"/>
          <w:sz w:val="32"/>
          <w:szCs w:val="32"/>
          <w:cs/>
          <w:lang w:val="en-US"/>
        </w:rPr>
        <w:t xml:space="preserve"> ล้านบาท ตามลำดับ (งบการเงินเฉพาะธนาคาร: </w:t>
      </w:r>
      <w:r w:rsidR="001D04BE">
        <w:rPr>
          <w:rFonts w:asciiTheme="majorBidi" w:hAnsiTheme="majorBidi"/>
          <w:sz w:val="32"/>
          <w:szCs w:val="32"/>
          <w:lang w:val="en-US"/>
        </w:rPr>
        <w:t>548</w:t>
      </w:r>
      <w:r w:rsidR="005E6FED" w:rsidRPr="001E0D17">
        <w:rPr>
          <w:rFonts w:asciiTheme="majorBidi" w:hAnsiTheme="majorBidi" w:cstheme="majorBidi"/>
          <w:sz w:val="32"/>
          <w:szCs w:val="32"/>
          <w:cs/>
          <w:lang w:val="en-US"/>
        </w:rPr>
        <w:t xml:space="preserve"> ล้านบาท และ </w:t>
      </w:r>
      <w:r w:rsidR="005E6FED" w:rsidRPr="001E0D17">
        <w:rPr>
          <w:rFonts w:asciiTheme="majorBidi" w:hAnsiTheme="majorBidi" w:cstheme="majorBidi"/>
          <w:sz w:val="32"/>
          <w:szCs w:val="32"/>
          <w:lang w:val="en-US"/>
        </w:rPr>
        <w:t>602</w:t>
      </w:r>
      <w:r w:rsidR="005E6FED" w:rsidRPr="001E0D17">
        <w:rPr>
          <w:rFonts w:asciiTheme="majorBidi" w:hAnsiTheme="majorBidi" w:cstheme="majorBidi"/>
          <w:sz w:val="32"/>
          <w:szCs w:val="32"/>
          <w:cs/>
          <w:lang w:val="en-US"/>
        </w:rPr>
        <w:t xml:space="preserve"> ล้านบาท ตามลำดับ)</w:t>
      </w:r>
    </w:p>
    <w:p w14:paraId="0923FA13" w14:textId="77777777" w:rsidR="0020445C" w:rsidRPr="001E0D17" w:rsidRDefault="0020445C" w:rsidP="00C8797B">
      <w:pPr>
        <w:suppressAutoHyphens w:val="0"/>
        <w:rPr>
          <w:rFonts w:asciiTheme="majorBidi" w:hAnsiTheme="majorBidi" w:cstheme="majorBidi"/>
          <w:b/>
          <w:bCs/>
          <w:sz w:val="32"/>
          <w:szCs w:val="32"/>
          <w:cs/>
        </w:rPr>
      </w:pPr>
      <w:r w:rsidRPr="001E0D17">
        <w:rPr>
          <w:rFonts w:asciiTheme="majorBidi" w:hAnsiTheme="majorBidi" w:cstheme="majorBidi"/>
          <w:cs/>
        </w:rPr>
        <w:br w:type="page"/>
      </w:r>
    </w:p>
    <w:p w14:paraId="443D5E14" w14:textId="77777777" w:rsidR="00C4343B" w:rsidRPr="001E0D17" w:rsidRDefault="00C4343B" w:rsidP="00C8797B">
      <w:pPr>
        <w:pStyle w:val="Heading1"/>
        <w:spacing w:after="120"/>
        <w:rPr>
          <w:rFonts w:asciiTheme="majorBidi" w:hAnsiTheme="majorBidi" w:cstheme="majorBidi"/>
          <w:cs/>
        </w:rPr>
      </w:pPr>
      <w:bookmarkStart w:id="1076" w:name="_Toc143247737"/>
      <w:r w:rsidRPr="001E0D17">
        <w:rPr>
          <w:rFonts w:asciiTheme="majorBidi" w:hAnsiTheme="majorBidi" w:cstheme="majorBidi"/>
          <w:cs/>
        </w:rPr>
        <w:lastRenderedPageBreak/>
        <w:t>8.3</w:t>
      </w:r>
      <w:r w:rsidR="00C22B7D" w:rsidRPr="001E0D17">
        <w:rPr>
          <w:rFonts w:asciiTheme="majorBidi" w:hAnsiTheme="majorBidi" w:cstheme="majorBidi"/>
          <w:cs/>
        </w:rPr>
        <w:t>9</w:t>
      </w:r>
      <w:r w:rsidRPr="001E0D17">
        <w:rPr>
          <w:rFonts w:asciiTheme="majorBidi" w:hAnsiTheme="majorBidi" w:cstheme="majorBidi"/>
          <w:cs/>
        </w:rPr>
        <w:tab/>
        <w:t>มูลค่ายุติธรรมของเครื่องมือทางการเงิน</w:t>
      </w:r>
      <w:bookmarkEnd w:id="1076"/>
    </w:p>
    <w:p w14:paraId="014F016E" w14:textId="77777777" w:rsidR="00C4343B" w:rsidRPr="001E0D17" w:rsidRDefault="00C4343B" w:rsidP="00C8797B">
      <w:pPr>
        <w:spacing w:before="80" w:after="80" w:line="420" w:lineRule="exact"/>
        <w:ind w:left="547" w:hanging="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ab/>
        <w:t>สินทรัพย์และหนี้สินทางการเงินที่วัดมูลค่าด้วยมูลค่ายุติธรรม แยกแสดงตามลำดับชั้นของมูลค่ายุติธรรม ดังนี้</w:t>
      </w:r>
    </w:p>
    <w:tbl>
      <w:tblPr>
        <w:tblW w:w="9745" w:type="dxa"/>
        <w:tblInd w:w="18" w:type="dxa"/>
        <w:tblLayout w:type="fixed"/>
        <w:tblLook w:val="04A0" w:firstRow="1" w:lastRow="0" w:firstColumn="1" w:lastColumn="0" w:noHBand="0" w:noVBand="1"/>
      </w:tblPr>
      <w:tblGrid>
        <w:gridCol w:w="2160"/>
        <w:gridCol w:w="947"/>
        <w:gridCol w:w="948"/>
        <w:gridCol w:w="947"/>
        <w:gridCol w:w="953"/>
        <w:gridCol w:w="947"/>
        <w:gridCol w:w="948"/>
        <w:gridCol w:w="947"/>
        <w:gridCol w:w="948"/>
      </w:tblGrid>
      <w:tr w:rsidR="00095296" w:rsidRPr="001E0D17" w14:paraId="018410E2" w14:textId="77777777" w:rsidTr="00540C2D">
        <w:trPr>
          <w:trHeight w:val="61"/>
          <w:tblHeader/>
        </w:trPr>
        <w:tc>
          <w:tcPr>
            <w:tcW w:w="2160" w:type="dxa"/>
            <w:tcBorders>
              <w:top w:val="nil"/>
              <w:left w:val="nil"/>
              <w:bottom w:val="nil"/>
              <w:right w:val="nil"/>
            </w:tcBorders>
            <w:shd w:val="clear" w:color="auto" w:fill="auto"/>
            <w:noWrap/>
            <w:vAlign w:val="center"/>
            <w:hideMark/>
          </w:tcPr>
          <w:p w14:paraId="4EF69C79"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7585" w:type="dxa"/>
            <w:gridSpan w:val="8"/>
            <w:tcBorders>
              <w:top w:val="nil"/>
              <w:left w:val="nil"/>
              <w:bottom w:val="nil"/>
              <w:right w:val="nil"/>
            </w:tcBorders>
            <w:shd w:val="clear" w:color="auto" w:fill="auto"/>
            <w:noWrap/>
            <w:vAlign w:val="center"/>
            <w:hideMark/>
          </w:tcPr>
          <w:p w14:paraId="65DD9AAF" w14:textId="77777777" w:rsidR="00C4343B" w:rsidRPr="001E0D17" w:rsidRDefault="00C4343B" w:rsidP="00C8797B">
            <w:pPr>
              <w:suppressAutoHyphens w:val="0"/>
              <w:spacing w:line="260" w:lineRule="exact"/>
              <w:jc w:val="right"/>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095296" w:rsidRPr="001E0D17" w14:paraId="68F62128" w14:textId="77777777" w:rsidTr="00540C2D">
        <w:trPr>
          <w:trHeight w:val="61"/>
          <w:tblHeader/>
        </w:trPr>
        <w:tc>
          <w:tcPr>
            <w:tcW w:w="2160" w:type="dxa"/>
            <w:tcBorders>
              <w:top w:val="nil"/>
              <w:left w:val="nil"/>
              <w:bottom w:val="nil"/>
              <w:right w:val="nil"/>
            </w:tcBorders>
            <w:shd w:val="clear" w:color="auto" w:fill="auto"/>
            <w:noWrap/>
            <w:vAlign w:val="center"/>
            <w:hideMark/>
          </w:tcPr>
          <w:p w14:paraId="42885165"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7585" w:type="dxa"/>
            <w:gridSpan w:val="8"/>
            <w:tcBorders>
              <w:top w:val="nil"/>
              <w:left w:val="nil"/>
              <w:bottom w:val="nil"/>
              <w:right w:val="nil"/>
            </w:tcBorders>
            <w:shd w:val="clear" w:color="auto" w:fill="auto"/>
            <w:noWrap/>
            <w:vAlign w:val="center"/>
            <w:hideMark/>
          </w:tcPr>
          <w:p w14:paraId="02A75861" w14:textId="77777777" w:rsidR="00C4343B" w:rsidRPr="001E0D17"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งบการเงินรวม</w:t>
            </w:r>
          </w:p>
        </w:tc>
      </w:tr>
      <w:tr w:rsidR="00095296" w:rsidRPr="001E0D17" w14:paraId="7760625F" w14:textId="77777777" w:rsidTr="00540C2D">
        <w:trPr>
          <w:trHeight w:val="61"/>
          <w:tblHeader/>
        </w:trPr>
        <w:tc>
          <w:tcPr>
            <w:tcW w:w="2160" w:type="dxa"/>
            <w:tcBorders>
              <w:top w:val="nil"/>
              <w:left w:val="nil"/>
              <w:bottom w:val="nil"/>
              <w:right w:val="nil"/>
            </w:tcBorders>
            <w:shd w:val="clear" w:color="auto" w:fill="auto"/>
            <w:noWrap/>
            <w:vAlign w:val="center"/>
            <w:hideMark/>
          </w:tcPr>
          <w:p w14:paraId="4562E3E9" w14:textId="77777777" w:rsidR="00C4343B" w:rsidRPr="001E0D17" w:rsidRDefault="00C4343B" w:rsidP="00C8797B">
            <w:pPr>
              <w:suppressAutoHyphens w:val="0"/>
              <w:spacing w:line="260" w:lineRule="exact"/>
              <w:jc w:val="center"/>
              <w:rPr>
                <w:rFonts w:asciiTheme="majorBidi" w:hAnsiTheme="majorBidi" w:cstheme="majorBidi"/>
                <w:u w:val="single"/>
                <w:lang w:val="en-US" w:eastAsia="en-US"/>
              </w:rPr>
            </w:pPr>
          </w:p>
        </w:tc>
        <w:tc>
          <w:tcPr>
            <w:tcW w:w="3795" w:type="dxa"/>
            <w:gridSpan w:val="4"/>
            <w:tcBorders>
              <w:top w:val="nil"/>
              <w:left w:val="nil"/>
              <w:bottom w:val="nil"/>
              <w:right w:val="nil"/>
            </w:tcBorders>
            <w:shd w:val="clear" w:color="auto" w:fill="auto"/>
            <w:noWrap/>
            <w:vAlign w:val="center"/>
            <w:hideMark/>
          </w:tcPr>
          <w:p w14:paraId="7DCE2D18" w14:textId="77777777" w:rsidR="00C4343B" w:rsidRPr="001E0D17" w:rsidRDefault="0014027E" w:rsidP="00C8797B">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lang w:val="en-US" w:eastAsia="en-US"/>
              </w:rPr>
              <w:t>30</w:t>
            </w:r>
            <w:r w:rsidRPr="001E0D17">
              <w:rPr>
                <w:rFonts w:asciiTheme="majorBidi" w:hAnsiTheme="majorBidi" w:cstheme="majorBidi" w:hint="cs"/>
                <w:cs/>
                <w:lang w:val="en-US" w:eastAsia="en-US"/>
              </w:rPr>
              <w:t xml:space="preserve"> มิถุนายน </w:t>
            </w:r>
            <w:r w:rsidRPr="001E0D17">
              <w:rPr>
                <w:rFonts w:asciiTheme="majorBidi" w:hAnsiTheme="majorBidi" w:cstheme="majorBidi"/>
                <w:lang w:val="en-US" w:eastAsia="en-US"/>
              </w:rPr>
              <w:t>2566</w:t>
            </w:r>
          </w:p>
        </w:tc>
        <w:tc>
          <w:tcPr>
            <w:tcW w:w="3790" w:type="dxa"/>
            <w:gridSpan w:val="4"/>
            <w:tcBorders>
              <w:top w:val="nil"/>
              <w:left w:val="nil"/>
              <w:bottom w:val="nil"/>
              <w:right w:val="nil"/>
            </w:tcBorders>
            <w:shd w:val="clear" w:color="auto" w:fill="auto"/>
            <w:noWrap/>
            <w:vAlign w:val="center"/>
            <w:hideMark/>
          </w:tcPr>
          <w:p w14:paraId="69A4EE8C" w14:textId="77777777" w:rsidR="00C4343B" w:rsidRPr="001E0D17"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lang w:val="en-US" w:eastAsia="en-US"/>
              </w:rPr>
              <w:t xml:space="preserve">31 </w:t>
            </w:r>
            <w:r w:rsidRPr="001E0D17">
              <w:rPr>
                <w:rFonts w:asciiTheme="majorBidi" w:hAnsiTheme="majorBidi" w:cstheme="majorBidi"/>
                <w:cs/>
                <w:lang w:val="en-US" w:eastAsia="en-US"/>
              </w:rPr>
              <w:t xml:space="preserve">ธันวาคม </w:t>
            </w:r>
            <w:r w:rsidRPr="001E0D17">
              <w:rPr>
                <w:rFonts w:asciiTheme="majorBidi" w:hAnsiTheme="majorBidi" w:cstheme="majorBidi"/>
                <w:lang w:val="en-US" w:eastAsia="en-US"/>
              </w:rPr>
              <w:t>256</w:t>
            </w:r>
            <w:r w:rsidR="0014027E" w:rsidRPr="001E0D17">
              <w:rPr>
                <w:rFonts w:asciiTheme="majorBidi" w:hAnsiTheme="majorBidi" w:cstheme="majorBidi"/>
                <w:lang w:val="en-US" w:eastAsia="en-US"/>
              </w:rPr>
              <w:t>5</w:t>
            </w:r>
          </w:p>
        </w:tc>
      </w:tr>
      <w:tr w:rsidR="00095296" w:rsidRPr="001E0D17" w14:paraId="750FCF80" w14:textId="77777777" w:rsidTr="00540C2D">
        <w:trPr>
          <w:trHeight w:val="61"/>
          <w:tblHeader/>
        </w:trPr>
        <w:tc>
          <w:tcPr>
            <w:tcW w:w="2160" w:type="dxa"/>
            <w:tcBorders>
              <w:top w:val="nil"/>
              <w:left w:val="nil"/>
              <w:bottom w:val="nil"/>
              <w:right w:val="nil"/>
            </w:tcBorders>
            <w:shd w:val="clear" w:color="auto" w:fill="auto"/>
            <w:vAlign w:val="center"/>
            <w:hideMark/>
          </w:tcPr>
          <w:p w14:paraId="47AADDD5" w14:textId="77777777" w:rsidR="00C4343B" w:rsidRPr="001E0D17" w:rsidRDefault="00C4343B" w:rsidP="00C8797B">
            <w:pPr>
              <w:suppressAutoHyphens w:val="0"/>
              <w:spacing w:line="260" w:lineRule="exact"/>
              <w:jc w:val="center"/>
              <w:rPr>
                <w:rFonts w:asciiTheme="majorBidi" w:hAnsiTheme="majorBidi" w:cstheme="majorBidi"/>
                <w:u w:val="single"/>
                <w:lang w:val="en-US" w:eastAsia="en-US"/>
              </w:rPr>
            </w:pPr>
          </w:p>
        </w:tc>
        <w:tc>
          <w:tcPr>
            <w:tcW w:w="947" w:type="dxa"/>
            <w:tcBorders>
              <w:top w:val="nil"/>
              <w:left w:val="nil"/>
              <w:bottom w:val="nil"/>
              <w:right w:val="nil"/>
            </w:tcBorders>
            <w:shd w:val="clear" w:color="auto" w:fill="auto"/>
            <w:vAlign w:val="center"/>
            <w:hideMark/>
          </w:tcPr>
          <w:p w14:paraId="010D1005" w14:textId="77777777" w:rsidR="00C4343B" w:rsidRPr="001E0D17" w:rsidRDefault="00C4343B" w:rsidP="00C8797B">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ข้อมูล</w:t>
            </w:r>
          </w:p>
        </w:tc>
        <w:tc>
          <w:tcPr>
            <w:tcW w:w="948" w:type="dxa"/>
            <w:tcBorders>
              <w:top w:val="nil"/>
              <w:left w:val="nil"/>
              <w:bottom w:val="nil"/>
              <w:right w:val="nil"/>
            </w:tcBorders>
            <w:shd w:val="clear" w:color="auto" w:fill="auto"/>
            <w:vAlign w:val="center"/>
            <w:hideMark/>
          </w:tcPr>
          <w:p w14:paraId="6D2C48E9" w14:textId="77777777" w:rsidR="00C4343B" w:rsidRPr="001E0D17" w:rsidRDefault="00C4343B" w:rsidP="00C8797B">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ข้อมูล</w:t>
            </w:r>
          </w:p>
        </w:tc>
        <w:tc>
          <w:tcPr>
            <w:tcW w:w="947" w:type="dxa"/>
            <w:tcBorders>
              <w:top w:val="nil"/>
              <w:left w:val="nil"/>
              <w:bottom w:val="nil"/>
              <w:right w:val="nil"/>
            </w:tcBorders>
            <w:shd w:val="clear" w:color="auto" w:fill="auto"/>
            <w:vAlign w:val="center"/>
            <w:hideMark/>
          </w:tcPr>
          <w:p w14:paraId="56F5FC38" w14:textId="77777777" w:rsidR="00C4343B" w:rsidRPr="001E0D17" w:rsidRDefault="00C4343B" w:rsidP="00C8797B">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ข้อมูล</w:t>
            </w:r>
          </w:p>
        </w:tc>
        <w:tc>
          <w:tcPr>
            <w:tcW w:w="953" w:type="dxa"/>
            <w:tcBorders>
              <w:top w:val="nil"/>
              <w:left w:val="nil"/>
              <w:bottom w:val="nil"/>
              <w:right w:val="nil"/>
            </w:tcBorders>
            <w:shd w:val="clear" w:color="auto" w:fill="auto"/>
            <w:noWrap/>
            <w:vAlign w:val="center"/>
            <w:hideMark/>
          </w:tcPr>
          <w:p w14:paraId="35D9D32D" w14:textId="77777777" w:rsidR="00C4343B" w:rsidRPr="001E0D17" w:rsidRDefault="00C4343B" w:rsidP="00C8797B">
            <w:pPr>
              <w:suppressAutoHyphens w:val="0"/>
              <w:spacing w:line="260" w:lineRule="exact"/>
              <w:jc w:val="center"/>
              <w:rPr>
                <w:rFonts w:asciiTheme="majorBidi" w:hAnsiTheme="majorBidi" w:cstheme="majorBidi"/>
                <w:lang w:val="en-US" w:eastAsia="en-US"/>
              </w:rPr>
            </w:pPr>
          </w:p>
        </w:tc>
        <w:tc>
          <w:tcPr>
            <w:tcW w:w="947" w:type="dxa"/>
            <w:tcBorders>
              <w:top w:val="nil"/>
              <w:left w:val="nil"/>
              <w:bottom w:val="nil"/>
              <w:right w:val="nil"/>
            </w:tcBorders>
            <w:shd w:val="clear" w:color="auto" w:fill="auto"/>
            <w:vAlign w:val="center"/>
            <w:hideMark/>
          </w:tcPr>
          <w:p w14:paraId="00872F3B" w14:textId="77777777" w:rsidR="00C4343B" w:rsidRPr="001E0D17" w:rsidRDefault="00C4343B" w:rsidP="00C8797B">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ข้อมูล</w:t>
            </w:r>
          </w:p>
        </w:tc>
        <w:tc>
          <w:tcPr>
            <w:tcW w:w="948" w:type="dxa"/>
            <w:tcBorders>
              <w:top w:val="nil"/>
              <w:left w:val="nil"/>
              <w:bottom w:val="nil"/>
              <w:right w:val="nil"/>
            </w:tcBorders>
            <w:shd w:val="clear" w:color="auto" w:fill="auto"/>
            <w:vAlign w:val="center"/>
            <w:hideMark/>
          </w:tcPr>
          <w:p w14:paraId="5D2BA1A7" w14:textId="77777777" w:rsidR="00C4343B" w:rsidRPr="001E0D17" w:rsidRDefault="00C4343B" w:rsidP="00C8797B">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ข้อมูล</w:t>
            </w:r>
          </w:p>
        </w:tc>
        <w:tc>
          <w:tcPr>
            <w:tcW w:w="947" w:type="dxa"/>
            <w:tcBorders>
              <w:top w:val="nil"/>
              <w:left w:val="nil"/>
              <w:bottom w:val="nil"/>
              <w:right w:val="nil"/>
            </w:tcBorders>
            <w:shd w:val="clear" w:color="auto" w:fill="auto"/>
            <w:vAlign w:val="center"/>
            <w:hideMark/>
          </w:tcPr>
          <w:p w14:paraId="6DE57ED9" w14:textId="77777777" w:rsidR="00C4343B" w:rsidRPr="001E0D17" w:rsidRDefault="00C4343B" w:rsidP="00C8797B">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ข้อมูล</w:t>
            </w:r>
          </w:p>
        </w:tc>
        <w:tc>
          <w:tcPr>
            <w:tcW w:w="948" w:type="dxa"/>
            <w:tcBorders>
              <w:top w:val="nil"/>
              <w:left w:val="nil"/>
              <w:bottom w:val="nil"/>
              <w:right w:val="nil"/>
            </w:tcBorders>
            <w:shd w:val="clear" w:color="auto" w:fill="auto"/>
            <w:noWrap/>
            <w:vAlign w:val="center"/>
            <w:hideMark/>
          </w:tcPr>
          <w:p w14:paraId="184047D1" w14:textId="77777777" w:rsidR="00C4343B" w:rsidRPr="001E0D17" w:rsidRDefault="00C4343B" w:rsidP="00C8797B">
            <w:pPr>
              <w:suppressAutoHyphens w:val="0"/>
              <w:spacing w:line="260" w:lineRule="exact"/>
              <w:jc w:val="center"/>
              <w:rPr>
                <w:rFonts w:asciiTheme="majorBidi" w:hAnsiTheme="majorBidi" w:cstheme="majorBidi"/>
                <w:lang w:val="en-US" w:eastAsia="en-US"/>
              </w:rPr>
            </w:pPr>
          </w:p>
        </w:tc>
      </w:tr>
      <w:tr w:rsidR="00095296" w:rsidRPr="001E0D17" w14:paraId="77475C6A" w14:textId="77777777" w:rsidTr="00540C2D">
        <w:trPr>
          <w:trHeight w:val="61"/>
          <w:tblHeader/>
        </w:trPr>
        <w:tc>
          <w:tcPr>
            <w:tcW w:w="2160" w:type="dxa"/>
            <w:tcBorders>
              <w:top w:val="nil"/>
              <w:left w:val="nil"/>
              <w:bottom w:val="nil"/>
              <w:right w:val="nil"/>
            </w:tcBorders>
            <w:shd w:val="clear" w:color="auto" w:fill="auto"/>
            <w:vAlign w:val="center"/>
            <w:hideMark/>
          </w:tcPr>
          <w:p w14:paraId="7A9852A3"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vAlign w:val="center"/>
            <w:hideMark/>
          </w:tcPr>
          <w:p w14:paraId="40A74235" w14:textId="77777777" w:rsidR="00C4343B" w:rsidRPr="001E0D17"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 xml:space="preserve">ระดับ </w:t>
            </w:r>
            <w:r w:rsidRPr="001E0D17">
              <w:rPr>
                <w:rFonts w:asciiTheme="majorBidi" w:hAnsiTheme="majorBidi" w:cstheme="majorBidi"/>
                <w:lang w:val="en-US" w:eastAsia="en-US"/>
              </w:rPr>
              <w:t>1</w:t>
            </w:r>
          </w:p>
        </w:tc>
        <w:tc>
          <w:tcPr>
            <w:tcW w:w="948" w:type="dxa"/>
            <w:tcBorders>
              <w:top w:val="nil"/>
              <w:left w:val="nil"/>
              <w:bottom w:val="nil"/>
              <w:right w:val="nil"/>
            </w:tcBorders>
            <w:shd w:val="clear" w:color="auto" w:fill="auto"/>
            <w:vAlign w:val="center"/>
            <w:hideMark/>
          </w:tcPr>
          <w:p w14:paraId="6BA3C2FE" w14:textId="77777777" w:rsidR="00C4343B" w:rsidRPr="001E0D17"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 xml:space="preserve">ระดับ </w:t>
            </w:r>
            <w:r w:rsidRPr="001E0D17">
              <w:rPr>
                <w:rFonts w:asciiTheme="majorBidi" w:hAnsiTheme="majorBidi" w:cstheme="majorBidi"/>
                <w:lang w:val="en-US" w:eastAsia="en-US"/>
              </w:rPr>
              <w:t>2</w:t>
            </w:r>
          </w:p>
        </w:tc>
        <w:tc>
          <w:tcPr>
            <w:tcW w:w="947" w:type="dxa"/>
            <w:tcBorders>
              <w:top w:val="nil"/>
              <w:left w:val="nil"/>
              <w:bottom w:val="nil"/>
              <w:right w:val="nil"/>
            </w:tcBorders>
            <w:shd w:val="clear" w:color="auto" w:fill="auto"/>
            <w:vAlign w:val="center"/>
            <w:hideMark/>
          </w:tcPr>
          <w:p w14:paraId="047C7F04" w14:textId="77777777" w:rsidR="00C4343B" w:rsidRPr="001E0D17"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 xml:space="preserve">ระดับ </w:t>
            </w:r>
            <w:r w:rsidRPr="001E0D17">
              <w:rPr>
                <w:rFonts w:asciiTheme="majorBidi" w:hAnsiTheme="majorBidi" w:cstheme="majorBidi"/>
                <w:lang w:val="en-US" w:eastAsia="en-US"/>
              </w:rPr>
              <w:t>3</w:t>
            </w:r>
          </w:p>
        </w:tc>
        <w:tc>
          <w:tcPr>
            <w:tcW w:w="953" w:type="dxa"/>
            <w:tcBorders>
              <w:top w:val="nil"/>
              <w:left w:val="nil"/>
              <w:bottom w:val="nil"/>
              <w:right w:val="nil"/>
            </w:tcBorders>
            <w:shd w:val="clear" w:color="auto" w:fill="auto"/>
            <w:vAlign w:val="center"/>
            <w:hideMark/>
          </w:tcPr>
          <w:p w14:paraId="37216FEE" w14:textId="77777777" w:rsidR="00C4343B" w:rsidRPr="001E0D17"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947" w:type="dxa"/>
            <w:tcBorders>
              <w:top w:val="nil"/>
              <w:left w:val="nil"/>
              <w:bottom w:val="nil"/>
              <w:right w:val="nil"/>
            </w:tcBorders>
            <w:shd w:val="clear" w:color="auto" w:fill="auto"/>
            <w:vAlign w:val="center"/>
            <w:hideMark/>
          </w:tcPr>
          <w:p w14:paraId="18CFCF23" w14:textId="77777777" w:rsidR="00C4343B" w:rsidRPr="001E0D17"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 xml:space="preserve">ระดับ </w:t>
            </w:r>
            <w:r w:rsidRPr="001E0D17">
              <w:rPr>
                <w:rFonts w:asciiTheme="majorBidi" w:hAnsiTheme="majorBidi" w:cstheme="majorBidi"/>
                <w:lang w:val="en-US" w:eastAsia="en-US"/>
              </w:rPr>
              <w:t>1</w:t>
            </w:r>
          </w:p>
        </w:tc>
        <w:tc>
          <w:tcPr>
            <w:tcW w:w="948" w:type="dxa"/>
            <w:tcBorders>
              <w:top w:val="nil"/>
              <w:left w:val="nil"/>
              <w:bottom w:val="nil"/>
              <w:right w:val="nil"/>
            </w:tcBorders>
            <w:shd w:val="clear" w:color="auto" w:fill="auto"/>
            <w:vAlign w:val="center"/>
            <w:hideMark/>
          </w:tcPr>
          <w:p w14:paraId="774A24BD" w14:textId="77777777" w:rsidR="00C4343B" w:rsidRPr="001E0D17"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 xml:space="preserve">ระดับ </w:t>
            </w:r>
            <w:r w:rsidRPr="001E0D17">
              <w:rPr>
                <w:rFonts w:asciiTheme="majorBidi" w:hAnsiTheme="majorBidi" w:cstheme="majorBidi"/>
                <w:lang w:val="en-US" w:eastAsia="en-US"/>
              </w:rPr>
              <w:t>2</w:t>
            </w:r>
          </w:p>
        </w:tc>
        <w:tc>
          <w:tcPr>
            <w:tcW w:w="947" w:type="dxa"/>
            <w:tcBorders>
              <w:top w:val="nil"/>
              <w:left w:val="nil"/>
              <w:bottom w:val="nil"/>
              <w:right w:val="nil"/>
            </w:tcBorders>
            <w:shd w:val="clear" w:color="auto" w:fill="auto"/>
            <w:vAlign w:val="center"/>
            <w:hideMark/>
          </w:tcPr>
          <w:p w14:paraId="72705B3F" w14:textId="77777777" w:rsidR="00C4343B" w:rsidRPr="001E0D17"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 xml:space="preserve">ระดับ </w:t>
            </w:r>
            <w:r w:rsidRPr="001E0D17">
              <w:rPr>
                <w:rFonts w:asciiTheme="majorBidi" w:hAnsiTheme="majorBidi" w:cstheme="majorBidi"/>
                <w:lang w:val="en-US" w:eastAsia="en-US"/>
              </w:rPr>
              <w:t>3</w:t>
            </w:r>
          </w:p>
        </w:tc>
        <w:tc>
          <w:tcPr>
            <w:tcW w:w="948" w:type="dxa"/>
            <w:tcBorders>
              <w:top w:val="nil"/>
              <w:left w:val="nil"/>
              <w:bottom w:val="nil"/>
              <w:right w:val="nil"/>
            </w:tcBorders>
            <w:shd w:val="clear" w:color="auto" w:fill="auto"/>
            <w:vAlign w:val="center"/>
            <w:hideMark/>
          </w:tcPr>
          <w:p w14:paraId="5B697200" w14:textId="77777777" w:rsidR="00C4343B" w:rsidRPr="001E0D17"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r>
      <w:tr w:rsidR="00095296" w:rsidRPr="001E0D17" w14:paraId="0B7239A5" w14:textId="77777777" w:rsidTr="00540C2D">
        <w:trPr>
          <w:trHeight w:val="61"/>
        </w:trPr>
        <w:tc>
          <w:tcPr>
            <w:tcW w:w="5955" w:type="dxa"/>
            <w:gridSpan w:val="5"/>
            <w:tcBorders>
              <w:top w:val="nil"/>
              <w:left w:val="nil"/>
              <w:bottom w:val="nil"/>
              <w:right w:val="nil"/>
            </w:tcBorders>
            <w:shd w:val="clear" w:color="auto" w:fill="auto"/>
            <w:noWrap/>
            <w:vAlign w:val="center"/>
            <w:hideMark/>
          </w:tcPr>
          <w:p w14:paraId="07B1365D" w14:textId="77777777" w:rsidR="00C4343B" w:rsidRPr="001E0D17" w:rsidRDefault="00C4343B" w:rsidP="00C8797B">
            <w:pPr>
              <w:suppressAutoHyphens w:val="0"/>
              <w:spacing w:line="260" w:lineRule="exact"/>
              <w:rPr>
                <w:rFonts w:asciiTheme="majorBidi" w:hAnsiTheme="majorBidi" w:cstheme="majorBidi"/>
                <w:u w:val="single"/>
                <w:lang w:val="en-US" w:eastAsia="en-US"/>
              </w:rPr>
            </w:pPr>
            <w:r w:rsidRPr="001E0D17">
              <w:rPr>
                <w:rFonts w:asciiTheme="majorBidi" w:hAnsiTheme="majorBidi" w:cstheme="majorBidi"/>
                <w:b/>
                <w:bCs/>
                <w:u w:val="single"/>
                <w:cs/>
                <w:lang w:val="en-US" w:eastAsia="en-US"/>
              </w:rPr>
              <w:t>สินทรัพย์และหนี้สินทางการเงินที่วัดมูลค่าด้วยมูลค่ายุติธรรม</w:t>
            </w:r>
          </w:p>
        </w:tc>
        <w:tc>
          <w:tcPr>
            <w:tcW w:w="947" w:type="dxa"/>
            <w:tcBorders>
              <w:top w:val="nil"/>
              <w:left w:val="nil"/>
              <w:bottom w:val="nil"/>
              <w:right w:val="nil"/>
            </w:tcBorders>
            <w:shd w:val="clear" w:color="auto" w:fill="auto"/>
            <w:noWrap/>
            <w:vAlign w:val="center"/>
            <w:hideMark/>
          </w:tcPr>
          <w:p w14:paraId="347F37F9"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hideMark/>
          </w:tcPr>
          <w:p w14:paraId="0F93090D"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hideMark/>
          </w:tcPr>
          <w:p w14:paraId="16CEF70A"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hideMark/>
          </w:tcPr>
          <w:p w14:paraId="1CE800C5" w14:textId="77777777" w:rsidR="00C4343B" w:rsidRPr="001E0D17" w:rsidRDefault="00C4343B" w:rsidP="00C8797B">
            <w:pPr>
              <w:suppressAutoHyphens w:val="0"/>
              <w:spacing w:line="260" w:lineRule="exact"/>
              <w:rPr>
                <w:rFonts w:asciiTheme="majorBidi" w:hAnsiTheme="majorBidi" w:cstheme="majorBidi"/>
                <w:lang w:val="en-US" w:eastAsia="en-US"/>
              </w:rPr>
            </w:pPr>
          </w:p>
        </w:tc>
      </w:tr>
      <w:tr w:rsidR="00095296" w:rsidRPr="001E0D17" w14:paraId="382B2C61" w14:textId="77777777" w:rsidTr="00540C2D">
        <w:trPr>
          <w:trHeight w:val="61"/>
        </w:trPr>
        <w:tc>
          <w:tcPr>
            <w:tcW w:w="2160" w:type="dxa"/>
            <w:tcBorders>
              <w:top w:val="nil"/>
              <w:left w:val="nil"/>
              <w:bottom w:val="nil"/>
              <w:right w:val="nil"/>
            </w:tcBorders>
            <w:shd w:val="clear" w:color="auto" w:fill="auto"/>
            <w:noWrap/>
            <w:vAlign w:val="center"/>
          </w:tcPr>
          <w:p w14:paraId="381A2BA2" w14:textId="77777777" w:rsidR="00C4343B" w:rsidRPr="001E0D17" w:rsidRDefault="00C4343B" w:rsidP="00C8797B">
            <w:pPr>
              <w:suppressAutoHyphens w:val="0"/>
              <w:spacing w:line="260" w:lineRule="exact"/>
              <w:ind w:left="70" w:hanging="70"/>
              <w:rPr>
                <w:rFonts w:asciiTheme="majorBidi" w:hAnsiTheme="majorBidi" w:cstheme="majorBidi"/>
                <w:b/>
                <w:bCs/>
                <w:cs/>
                <w:lang w:val="en-US" w:eastAsia="en-US"/>
              </w:rPr>
            </w:pPr>
            <w:r w:rsidRPr="001E0D17">
              <w:rPr>
                <w:rFonts w:asciiTheme="majorBidi" w:hAnsiTheme="majorBidi" w:cstheme="majorBidi"/>
                <w:b/>
                <w:bCs/>
                <w:cs/>
                <w:lang w:val="en-US" w:eastAsia="en-US"/>
              </w:rPr>
              <w:t>สินทรัพย์ทางการเงิน</w:t>
            </w:r>
          </w:p>
        </w:tc>
        <w:tc>
          <w:tcPr>
            <w:tcW w:w="947" w:type="dxa"/>
            <w:tcBorders>
              <w:top w:val="nil"/>
              <w:left w:val="nil"/>
              <w:bottom w:val="nil"/>
              <w:right w:val="nil"/>
            </w:tcBorders>
            <w:shd w:val="clear" w:color="auto" w:fill="auto"/>
            <w:noWrap/>
            <w:vAlign w:val="center"/>
          </w:tcPr>
          <w:p w14:paraId="5F08C4A2" w14:textId="77777777" w:rsidR="00C4343B" w:rsidRPr="001E0D17" w:rsidRDefault="00C4343B" w:rsidP="00C8797B">
            <w:pPr>
              <w:suppressAutoHyphens w:val="0"/>
              <w:spacing w:line="260" w:lineRule="exact"/>
              <w:rPr>
                <w:rFonts w:asciiTheme="majorBidi" w:hAnsiTheme="majorBidi" w:cstheme="majorBidi"/>
                <w:b/>
                <w:bCs/>
                <w:lang w:val="en-US" w:eastAsia="en-US"/>
              </w:rPr>
            </w:pPr>
          </w:p>
        </w:tc>
        <w:tc>
          <w:tcPr>
            <w:tcW w:w="948" w:type="dxa"/>
            <w:tcBorders>
              <w:top w:val="nil"/>
              <w:left w:val="nil"/>
              <w:bottom w:val="nil"/>
              <w:right w:val="nil"/>
            </w:tcBorders>
            <w:shd w:val="clear" w:color="auto" w:fill="auto"/>
            <w:noWrap/>
            <w:vAlign w:val="center"/>
          </w:tcPr>
          <w:p w14:paraId="6E6C726F"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tcPr>
          <w:p w14:paraId="516F08A1"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953" w:type="dxa"/>
            <w:tcBorders>
              <w:top w:val="nil"/>
              <w:left w:val="nil"/>
              <w:bottom w:val="nil"/>
              <w:right w:val="nil"/>
            </w:tcBorders>
            <w:shd w:val="clear" w:color="auto" w:fill="auto"/>
            <w:noWrap/>
            <w:vAlign w:val="center"/>
          </w:tcPr>
          <w:p w14:paraId="2BAAEF84"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tcPr>
          <w:p w14:paraId="57B36B6D"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tcPr>
          <w:p w14:paraId="192D1196"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tcPr>
          <w:p w14:paraId="71086AED"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tcPr>
          <w:p w14:paraId="6AFAF238" w14:textId="77777777" w:rsidR="00C4343B" w:rsidRPr="001E0D17" w:rsidRDefault="00C4343B" w:rsidP="00C8797B">
            <w:pPr>
              <w:suppressAutoHyphens w:val="0"/>
              <w:spacing w:line="260" w:lineRule="exact"/>
              <w:rPr>
                <w:rFonts w:asciiTheme="majorBidi" w:hAnsiTheme="majorBidi" w:cstheme="majorBidi"/>
                <w:lang w:val="en-US" w:eastAsia="en-US"/>
              </w:rPr>
            </w:pPr>
          </w:p>
        </w:tc>
      </w:tr>
      <w:tr w:rsidR="0014027E" w:rsidRPr="001E0D17" w14:paraId="1F9A01C8" w14:textId="77777777" w:rsidTr="00540C2D">
        <w:trPr>
          <w:trHeight w:val="61"/>
        </w:trPr>
        <w:tc>
          <w:tcPr>
            <w:tcW w:w="2160" w:type="dxa"/>
            <w:tcBorders>
              <w:top w:val="nil"/>
              <w:left w:val="nil"/>
              <w:bottom w:val="nil"/>
              <w:right w:val="nil"/>
            </w:tcBorders>
            <w:shd w:val="clear" w:color="auto" w:fill="auto"/>
            <w:noWrap/>
            <w:vAlign w:val="center"/>
          </w:tcPr>
          <w:p w14:paraId="6B525D94" w14:textId="77777777" w:rsidR="0014027E" w:rsidRPr="001E0D17" w:rsidRDefault="0014027E" w:rsidP="0014027E">
            <w:pPr>
              <w:suppressAutoHyphens w:val="0"/>
              <w:spacing w:line="260" w:lineRule="exact"/>
              <w:ind w:left="70" w:hanging="70"/>
              <w:rPr>
                <w:rFonts w:asciiTheme="majorBidi" w:hAnsiTheme="majorBidi" w:cstheme="majorBidi"/>
                <w:cs/>
                <w:lang w:val="en-US" w:eastAsia="en-US"/>
              </w:rPr>
            </w:pPr>
            <w:r w:rsidRPr="001E0D17">
              <w:rPr>
                <w:rFonts w:asciiTheme="majorBidi" w:hAnsiTheme="majorBidi" w:cstheme="majorBidi"/>
                <w:cs/>
                <w:lang w:val="en-US" w:eastAsia="en-US"/>
              </w:rPr>
              <w:t>สินทรัพย์ทางการเงินที่วัดมูลค่าด้วยมูลค่ายุติธรรมผ่าน              กำไรหรือขาดทุน</w:t>
            </w:r>
          </w:p>
        </w:tc>
        <w:tc>
          <w:tcPr>
            <w:tcW w:w="947" w:type="dxa"/>
            <w:tcBorders>
              <w:top w:val="nil"/>
              <w:left w:val="nil"/>
              <w:bottom w:val="nil"/>
              <w:right w:val="nil"/>
            </w:tcBorders>
            <w:shd w:val="clear" w:color="auto" w:fill="auto"/>
            <w:noWrap/>
            <w:vAlign w:val="bottom"/>
          </w:tcPr>
          <w:p w14:paraId="51DCD686" w14:textId="77777777" w:rsidR="0014027E" w:rsidRPr="001E0D17" w:rsidRDefault="008D0CD4"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230</w:t>
            </w:r>
          </w:p>
        </w:tc>
        <w:tc>
          <w:tcPr>
            <w:tcW w:w="948" w:type="dxa"/>
            <w:tcBorders>
              <w:top w:val="nil"/>
              <w:left w:val="nil"/>
              <w:bottom w:val="nil"/>
              <w:right w:val="nil"/>
            </w:tcBorders>
            <w:shd w:val="clear" w:color="auto" w:fill="auto"/>
            <w:noWrap/>
            <w:vAlign w:val="bottom"/>
          </w:tcPr>
          <w:p w14:paraId="201EB1EA" w14:textId="77777777" w:rsidR="0014027E" w:rsidRPr="001E0D17" w:rsidRDefault="008D0CD4"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11,312</w:t>
            </w:r>
          </w:p>
        </w:tc>
        <w:tc>
          <w:tcPr>
            <w:tcW w:w="947" w:type="dxa"/>
            <w:tcBorders>
              <w:top w:val="nil"/>
              <w:left w:val="nil"/>
              <w:bottom w:val="nil"/>
              <w:right w:val="nil"/>
            </w:tcBorders>
            <w:shd w:val="clear" w:color="auto" w:fill="auto"/>
            <w:noWrap/>
            <w:vAlign w:val="bottom"/>
          </w:tcPr>
          <w:p w14:paraId="549C32AD" w14:textId="77777777" w:rsidR="0014027E" w:rsidRPr="001E0D17" w:rsidRDefault="008D0CD4"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53" w:type="dxa"/>
            <w:tcBorders>
              <w:top w:val="nil"/>
              <w:left w:val="nil"/>
              <w:bottom w:val="nil"/>
              <w:right w:val="nil"/>
            </w:tcBorders>
            <w:shd w:val="clear" w:color="auto" w:fill="auto"/>
            <w:noWrap/>
            <w:vAlign w:val="bottom"/>
          </w:tcPr>
          <w:p w14:paraId="0750FA6E" w14:textId="77777777" w:rsidR="0014027E" w:rsidRPr="001E0D17" w:rsidRDefault="008D0CD4"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lang w:val="en-US" w:eastAsia="en-US"/>
              </w:rPr>
              <w:t>11,542</w:t>
            </w:r>
          </w:p>
        </w:tc>
        <w:tc>
          <w:tcPr>
            <w:tcW w:w="947" w:type="dxa"/>
            <w:tcBorders>
              <w:top w:val="nil"/>
              <w:left w:val="nil"/>
              <w:bottom w:val="nil"/>
              <w:right w:val="nil"/>
            </w:tcBorders>
            <w:shd w:val="clear" w:color="auto" w:fill="auto"/>
            <w:noWrap/>
            <w:vAlign w:val="bottom"/>
          </w:tcPr>
          <w:p w14:paraId="48A410CC"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343</w:t>
            </w:r>
          </w:p>
        </w:tc>
        <w:tc>
          <w:tcPr>
            <w:tcW w:w="948" w:type="dxa"/>
            <w:tcBorders>
              <w:top w:val="nil"/>
              <w:left w:val="nil"/>
              <w:bottom w:val="nil"/>
              <w:right w:val="nil"/>
            </w:tcBorders>
            <w:shd w:val="clear" w:color="auto" w:fill="auto"/>
            <w:noWrap/>
            <w:vAlign w:val="bottom"/>
          </w:tcPr>
          <w:p w14:paraId="59253CD9"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33,225</w:t>
            </w:r>
          </w:p>
        </w:tc>
        <w:tc>
          <w:tcPr>
            <w:tcW w:w="947" w:type="dxa"/>
            <w:tcBorders>
              <w:top w:val="nil"/>
              <w:left w:val="nil"/>
              <w:bottom w:val="nil"/>
              <w:right w:val="nil"/>
            </w:tcBorders>
            <w:shd w:val="clear" w:color="auto" w:fill="auto"/>
            <w:noWrap/>
            <w:vAlign w:val="bottom"/>
          </w:tcPr>
          <w:p w14:paraId="049C2967"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75ECFC5A" w14:textId="77777777" w:rsidR="0014027E" w:rsidRPr="001E0D17" w:rsidRDefault="0014027E"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lang w:val="en-US" w:eastAsia="en-US"/>
              </w:rPr>
              <w:t>33,568</w:t>
            </w:r>
          </w:p>
        </w:tc>
      </w:tr>
      <w:tr w:rsidR="0014027E" w:rsidRPr="001E0D17" w14:paraId="45EA552D" w14:textId="77777777" w:rsidTr="00540C2D">
        <w:trPr>
          <w:trHeight w:val="61"/>
        </w:trPr>
        <w:tc>
          <w:tcPr>
            <w:tcW w:w="2160" w:type="dxa"/>
            <w:tcBorders>
              <w:top w:val="nil"/>
              <w:left w:val="nil"/>
              <w:bottom w:val="nil"/>
              <w:right w:val="nil"/>
            </w:tcBorders>
            <w:shd w:val="clear" w:color="auto" w:fill="auto"/>
            <w:noWrap/>
            <w:vAlign w:val="center"/>
          </w:tcPr>
          <w:p w14:paraId="72431D82" w14:textId="77777777" w:rsidR="0014027E" w:rsidRPr="001E0D17" w:rsidRDefault="0014027E" w:rsidP="0014027E">
            <w:pPr>
              <w:suppressAutoHyphens w:val="0"/>
              <w:spacing w:line="260" w:lineRule="exact"/>
              <w:ind w:left="70" w:right="-192" w:hanging="70"/>
              <w:rPr>
                <w:rFonts w:asciiTheme="majorBidi" w:hAnsiTheme="majorBidi" w:cstheme="majorBidi"/>
                <w:cs/>
                <w:lang w:val="en-US" w:eastAsia="en-US"/>
              </w:rPr>
            </w:pPr>
            <w:r w:rsidRPr="001E0D17">
              <w:rPr>
                <w:rFonts w:asciiTheme="majorBidi" w:hAnsiTheme="majorBidi" w:cstheme="majorBidi"/>
                <w:cs/>
                <w:lang w:val="en-US" w:eastAsia="en-US"/>
              </w:rPr>
              <w:t>เงินลงทุนในตราสารหนี้ที่วัดมูลค่าด้วยมูลค่ายุติธรรมผ่าน              กำไรขาดทุนเบ็ดเสร็จอื่น</w:t>
            </w:r>
          </w:p>
        </w:tc>
        <w:tc>
          <w:tcPr>
            <w:tcW w:w="947" w:type="dxa"/>
            <w:tcBorders>
              <w:top w:val="nil"/>
              <w:left w:val="nil"/>
              <w:bottom w:val="nil"/>
              <w:right w:val="nil"/>
            </w:tcBorders>
            <w:shd w:val="clear" w:color="auto" w:fill="auto"/>
            <w:noWrap/>
            <w:vAlign w:val="bottom"/>
          </w:tcPr>
          <w:p w14:paraId="13D00BDA" w14:textId="77777777" w:rsidR="0014027E" w:rsidRPr="001E0D17" w:rsidRDefault="008D0CD4"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2F6354FB" w14:textId="77777777" w:rsidR="0014027E" w:rsidRPr="001E0D17" w:rsidRDefault="00361176"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230,671</w:t>
            </w:r>
          </w:p>
        </w:tc>
        <w:tc>
          <w:tcPr>
            <w:tcW w:w="947" w:type="dxa"/>
            <w:tcBorders>
              <w:top w:val="nil"/>
              <w:left w:val="nil"/>
              <w:bottom w:val="nil"/>
              <w:right w:val="nil"/>
            </w:tcBorders>
            <w:shd w:val="clear" w:color="auto" w:fill="auto"/>
            <w:noWrap/>
            <w:vAlign w:val="bottom"/>
          </w:tcPr>
          <w:p w14:paraId="10BFF029" w14:textId="77777777" w:rsidR="0014027E" w:rsidRPr="001E0D17" w:rsidRDefault="008D0CD4" w:rsidP="0014027E">
            <w:pPr>
              <w:tabs>
                <w:tab w:val="decimal" w:pos="622"/>
              </w:tabs>
              <w:suppressAutoHyphens w:val="0"/>
              <w:spacing w:line="260" w:lineRule="exact"/>
              <w:ind w:right="26"/>
              <w:rPr>
                <w:rFonts w:asciiTheme="majorBidi" w:hAnsiTheme="majorBidi" w:cstheme="majorBidi"/>
                <w:lang w:val="en-US" w:eastAsia="en-US"/>
              </w:rPr>
            </w:pPr>
            <w:r w:rsidRPr="001E0D17">
              <w:rPr>
                <w:rFonts w:asciiTheme="majorBidi" w:hAnsiTheme="majorBidi"/>
                <w:cs/>
                <w:lang w:val="en-US" w:eastAsia="en-US"/>
              </w:rPr>
              <w:t>-</w:t>
            </w:r>
          </w:p>
        </w:tc>
        <w:tc>
          <w:tcPr>
            <w:tcW w:w="953" w:type="dxa"/>
            <w:tcBorders>
              <w:top w:val="nil"/>
              <w:left w:val="nil"/>
              <w:bottom w:val="nil"/>
              <w:right w:val="nil"/>
            </w:tcBorders>
            <w:shd w:val="clear" w:color="auto" w:fill="auto"/>
            <w:noWrap/>
            <w:vAlign w:val="bottom"/>
          </w:tcPr>
          <w:p w14:paraId="2E6D199B" w14:textId="77777777" w:rsidR="0014027E" w:rsidRPr="001E0D17" w:rsidRDefault="00361176"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230,671</w:t>
            </w:r>
          </w:p>
        </w:tc>
        <w:tc>
          <w:tcPr>
            <w:tcW w:w="947" w:type="dxa"/>
            <w:tcBorders>
              <w:top w:val="nil"/>
              <w:left w:val="nil"/>
              <w:bottom w:val="nil"/>
              <w:right w:val="nil"/>
            </w:tcBorders>
            <w:shd w:val="clear" w:color="auto" w:fill="auto"/>
            <w:noWrap/>
            <w:vAlign w:val="bottom"/>
          </w:tcPr>
          <w:p w14:paraId="2A7C1871"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75C26550"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258,350</w:t>
            </w:r>
          </w:p>
        </w:tc>
        <w:tc>
          <w:tcPr>
            <w:tcW w:w="947" w:type="dxa"/>
            <w:tcBorders>
              <w:top w:val="nil"/>
              <w:left w:val="nil"/>
              <w:bottom w:val="nil"/>
              <w:right w:val="nil"/>
            </w:tcBorders>
            <w:shd w:val="clear" w:color="auto" w:fill="auto"/>
            <w:noWrap/>
            <w:vAlign w:val="bottom"/>
          </w:tcPr>
          <w:p w14:paraId="3DB5AC18" w14:textId="77777777" w:rsidR="0014027E" w:rsidRPr="001E0D17" w:rsidRDefault="0014027E" w:rsidP="0014027E">
            <w:pPr>
              <w:tabs>
                <w:tab w:val="decimal" w:pos="622"/>
              </w:tabs>
              <w:suppressAutoHyphens w:val="0"/>
              <w:spacing w:line="260" w:lineRule="exact"/>
              <w:ind w:right="26"/>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7D97DC46" w14:textId="77777777" w:rsidR="0014027E" w:rsidRPr="001E0D17" w:rsidRDefault="0014027E"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lang w:val="en-US" w:eastAsia="en-US"/>
              </w:rPr>
              <w:t>258,350</w:t>
            </w:r>
          </w:p>
        </w:tc>
      </w:tr>
      <w:tr w:rsidR="0014027E" w:rsidRPr="001E0D17" w14:paraId="4AA40EFD" w14:textId="77777777" w:rsidTr="00540C2D">
        <w:trPr>
          <w:trHeight w:val="61"/>
        </w:trPr>
        <w:tc>
          <w:tcPr>
            <w:tcW w:w="2160" w:type="dxa"/>
            <w:tcBorders>
              <w:top w:val="nil"/>
              <w:left w:val="nil"/>
              <w:bottom w:val="nil"/>
              <w:right w:val="nil"/>
            </w:tcBorders>
            <w:shd w:val="clear" w:color="auto" w:fill="auto"/>
            <w:noWrap/>
            <w:vAlign w:val="center"/>
          </w:tcPr>
          <w:p w14:paraId="49D280FB" w14:textId="77777777" w:rsidR="0014027E" w:rsidRPr="001E0D17" w:rsidRDefault="0014027E" w:rsidP="0014027E">
            <w:pPr>
              <w:suppressAutoHyphens w:val="0"/>
              <w:spacing w:line="260" w:lineRule="exact"/>
              <w:ind w:left="70" w:hanging="70"/>
              <w:rPr>
                <w:rFonts w:asciiTheme="majorBidi" w:hAnsiTheme="majorBidi" w:cstheme="majorBidi"/>
                <w:cs/>
                <w:lang w:val="en-US" w:eastAsia="en-US"/>
              </w:rPr>
            </w:pPr>
            <w:r w:rsidRPr="001E0D17">
              <w:rPr>
                <w:rFonts w:asciiTheme="majorBidi" w:hAnsiTheme="majorBidi" w:cstheme="majorBidi"/>
                <w:cs/>
                <w:lang w:val="en-US" w:eastAsia="en-US"/>
              </w:rPr>
              <w:t>เงินลงทุนในตราสารทุนที่กำหนดให้วัดมูลค่าด้วยมูลค่ายุติธรรมผ่านกำไรขาดทุนเบ็ดเสร็จอื่น</w:t>
            </w:r>
          </w:p>
        </w:tc>
        <w:tc>
          <w:tcPr>
            <w:tcW w:w="947" w:type="dxa"/>
            <w:tcBorders>
              <w:top w:val="nil"/>
              <w:left w:val="nil"/>
              <w:bottom w:val="nil"/>
              <w:right w:val="nil"/>
            </w:tcBorders>
            <w:shd w:val="clear" w:color="auto" w:fill="auto"/>
            <w:noWrap/>
            <w:vAlign w:val="bottom"/>
          </w:tcPr>
          <w:p w14:paraId="2BAAEAA9" w14:textId="77777777" w:rsidR="0014027E" w:rsidRPr="001E0D17" w:rsidRDefault="008D0CD4"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15,046</w:t>
            </w:r>
          </w:p>
        </w:tc>
        <w:tc>
          <w:tcPr>
            <w:tcW w:w="948" w:type="dxa"/>
            <w:tcBorders>
              <w:top w:val="nil"/>
              <w:left w:val="nil"/>
              <w:bottom w:val="nil"/>
              <w:right w:val="nil"/>
            </w:tcBorders>
            <w:shd w:val="clear" w:color="auto" w:fill="auto"/>
            <w:noWrap/>
            <w:vAlign w:val="bottom"/>
          </w:tcPr>
          <w:p w14:paraId="56F92830" w14:textId="77777777" w:rsidR="0014027E" w:rsidRPr="001E0D17" w:rsidRDefault="008D0CD4"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1,31</w:t>
            </w:r>
            <w:r w:rsidR="00361176" w:rsidRPr="001E0D17">
              <w:rPr>
                <w:rFonts w:asciiTheme="majorBidi" w:hAnsiTheme="majorBidi" w:cstheme="majorBidi"/>
                <w:lang w:val="en-US" w:eastAsia="en-US"/>
              </w:rPr>
              <w:t>5</w:t>
            </w:r>
          </w:p>
        </w:tc>
        <w:tc>
          <w:tcPr>
            <w:tcW w:w="947" w:type="dxa"/>
            <w:tcBorders>
              <w:top w:val="nil"/>
              <w:left w:val="nil"/>
              <w:bottom w:val="nil"/>
              <w:right w:val="nil"/>
            </w:tcBorders>
            <w:shd w:val="clear" w:color="auto" w:fill="auto"/>
            <w:noWrap/>
            <w:vAlign w:val="bottom"/>
          </w:tcPr>
          <w:p w14:paraId="2F87AEA0" w14:textId="77777777" w:rsidR="0014027E" w:rsidRPr="001E0D17" w:rsidRDefault="008D0CD4"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591</w:t>
            </w:r>
          </w:p>
        </w:tc>
        <w:tc>
          <w:tcPr>
            <w:tcW w:w="953" w:type="dxa"/>
            <w:tcBorders>
              <w:top w:val="nil"/>
              <w:left w:val="nil"/>
              <w:bottom w:val="nil"/>
              <w:right w:val="nil"/>
            </w:tcBorders>
            <w:shd w:val="clear" w:color="auto" w:fill="auto"/>
            <w:noWrap/>
            <w:vAlign w:val="bottom"/>
          </w:tcPr>
          <w:p w14:paraId="03430D44" w14:textId="77777777" w:rsidR="0014027E" w:rsidRPr="001E0D17" w:rsidRDefault="008D0CD4"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lang w:val="en-US" w:eastAsia="en-US"/>
              </w:rPr>
              <w:t>16,95</w:t>
            </w:r>
            <w:r w:rsidR="00361176" w:rsidRPr="001E0D17">
              <w:rPr>
                <w:rFonts w:asciiTheme="majorBidi" w:hAnsiTheme="majorBidi" w:cstheme="majorBidi"/>
                <w:lang w:val="en-US" w:eastAsia="en-US"/>
              </w:rPr>
              <w:t>2</w:t>
            </w:r>
          </w:p>
        </w:tc>
        <w:tc>
          <w:tcPr>
            <w:tcW w:w="947" w:type="dxa"/>
            <w:tcBorders>
              <w:top w:val="nil"/>
              <w:left w:val="nil"/>
              <w:bottom w:val="nil"/>
              <w:right w:val="nil"/>
            </w:tcBorders>
            <w:shd w:val="clear" w:color="auto" w:fill="auto"/>
            <w:noWrap/>
            <w:vAlign w:val="bottom"/>
          </w:tcPr>
          <w:p w14:paraId="3E6094B6"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15,905</w:t>
            </w:r>
          </w:p>
        </w:tc>
        <w:tc>
          <w:tcPr>
            <w:tcW w:w="948" w:type="dxa"/>
            <w:tcBorders>
              <w:top w:val="nil"/>
              <w:left w:val="nil"/>
              <w:bottom w:val="nil"/>
              <w:right w:val="nil"/>
            </w:tcBorders>
            <w:shd w:val="clear" w:color="auto" w:fill="auto"/>
            <w:noWrap/>
            <w:vAlign w:val="bottom"/>
          </w:tcPr>
          <w:p w14:paraId="1A35EE00"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1,320</w:t>
            </w:r>
          </w:p>
        </w:tc>
        <w:tc>
          <w:tcPr>
            <w:tcW w:w="947" w:type="dxa"/>
            <w:tcBorders>
              <w:top w:val="nil"/>
              <w:left w:val="nil"/>
              <w:bottom w:val="nil"/>
              <w:right w:val="nil"/>
            </w:tcBorders>
            <w:shd w:val="clear" w:color="auto" w:fill="auto"/>
            <w:noWrap/>
            <w:vAlign w:val="bottom"/>
          </w:tcPr>
          <w:p w14:paraId="21F8455A"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530</w:t>
            </w:r>
          </w:p>
        </w:tc>
        <w:tc>
          <w:tcPr>
            <w:tcW w:w="948" w:type="dxa"/>
            <w:tcBorders>
              <w:top w:val="nil"/>
              <w:left w:val="nil"/>
              <w:bottom w:val="nil"/>
              <w:right w:val="nil"/>
            </w:tcBorders>
            <w:shd w:val="clear" w:color="auto" w:fill="auto"/>
            <w:noWrap/>
            <w:vAlign w:val="bottom"/>
          </w:tcPr>
          <w:p w14:paraId="4C894EE2" w14:textId="77777777" w:rsidR="0014027E" w:rsidRPr="001E0D17" w:rsidRDefault="0014027E"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lang w:val="en-US" w:eastAsia="en-US"/>
              </w:rPr>
              <w:t>17,755</w:t>
            </w:r>
          </w:p>
        </w:tc>
      </w:tr>
      <w:tr w:rsidR="0014027E" w:rsidRPr="001E0D17" w14:paraId="2E75E6AE" w14:textId="77777777" w:rsidTr="00540C2D">
        <w:trPr>
          <w:trHeight w:val="61"/>
        </w:trPr>
        <w:tc>
          <w:tcPr>
            <w:tcW w:w="2160" w:type="dxa"/>
            <w:tcBorders>
              <w:top w:val="nil"/>
              <w:left w:val="nil"/>
              <w:bottom w:val="nil"/>
              <w:right w:val="nil"/>
            </w:tcBorders>
            <w:shd w:val="clear" w:color="auto" w:fill="auto"/>
            <w:noWrap/>
            <w:vAlign w:val="center"/>
            <w:hideMark/>
          </w:tcPr>
          <w:p w14:paraId="12DFE66A" w14:textId="77777777" w:rsidR="0014027E" w:rsidRPr="001E0D17" w:rsidRDefault="0014027E" w:rsidP="0014027E">
            <w:pPr>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สินทรัพย์ตราสารอนุพันธ์</w:t>
            </w:r>
          </w:p>
        </w:tc>
        <w:tc>
          <w:tcPr>
            <w:tcW w:w="947" w:type="dxa"/>
            <w:tcBorders>
              <w:top w:val="nil"/>
              <w:left w:val="nil"/>
              <w:bottom w:val="nil"/>
              <w:right w:val="nil"/>
            </w:tcBorders>
            <w:shd w:val="clear" w:color="auto" w:fill="auto"/>
            <w:noWrap/>
            <w:vAlign w:val="bottom"/>
          </w:tcPr>
          <w:p w14:paraId="32973691" w14:textId="77777777" w:rsidR="0014027E" w:rsidRPr="001E0D17" w:rsidRDefault="00094F8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6E152C25" w14:textId="77777777" w:rsidR="0014027E" w:rsidRPr="001E0D17" w:rsidRDefault="00094F8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95,231</w:t>
            </w:r>
          </w:p>
        </w:tc>
        <w:tc>
          <w:tcPr>
            <w:tcW w:w="947" w:type="dxa"/>
            <w:tcBorders>
              <w:top w:val="nil"/>
              <w:left w:val="nil"/>
              <w:bottom w:val="nil"/>
              <w:right w:val="nil"/>
            </w:tcBorders>
            <w:shd w:val="clear" w:color="auto" w:fill="auto"/>
            <w:noWrap/>
            <w:vAlign w:val="bottom"/>
          </w:tcPr>
          <w:p w14:paraId="3D4B6E9E" w14:textId="77777777" w:rsidR="0014027E" w:rsidRPr="001E0D17" w:rsidRDefault="00094F8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53" w:type="dxa"/>
            <w:tcBorders>
              <w:top w:val="nil"/>
              <w:left w:val="nil"/>
              <w:bottom w:val="nil"/>
              <w:right w:val="nil"/>
            </w:tcBorders>
            <w:shd w:val="clear" w:color="auto" w:fill="auto"/>
            <w:noWrap/>
            <w:vAlign w:val="bottom"/>
          </w:tcPr>
          <w:p w14:paraId="11DF81E3" w14:textId="77777777" w:rsidR="0014027E" w:rsidRPr="001E0D17" w:rsidRDefault="00094F8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95,231</w:t>
            </w:r>
          </w:p>
        </w:tc>
        <w:tc>
          <w:tcPr>
            <w:tcW w:w="947" w:type="dxa"/>
            <w:tcBorders>
              <w:top w:val="nil"/>
              <w:left w:val="nil"/>
              <w:bottom w:val="nil"/>
              <w:right w:val="nil"/>
            </w:tcBorders>
            <w:shd w:val="clear" w:color="auto" w:fill="auto"/>
            <w:noWrap/>
            <w:vAlign w:val="bottom"/>
          </w:tcPr>
          <w:p w14:paraId="468696D0"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34548FFE"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83,170</w:t>
            </w:r>
          </w:p>
        </w:tc>
        <w:tc>
          <w:tcPr>
            <w:tcW w:w="947" w:type="dxa"/>
            <w:tcBorders>
              <w:top w:val="nil"/>
              <w:left w:val="nil"/>
              <w:bottom w:val="nil"/>
              <w:right w:val="nil"/>
            </w:tcBorders>
            <w:shd w:val="clear" w:color="auto" w:fill="auto"/>
            <w:noWrap/>
            <w:vAlign w:val="bottom"/>
          </w:tcPr>
          <w:p w14:paraId="2B24C25D"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3C414160"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83,170</w:t>
            </w:r>
          </w:p>
        </w:tc>
      </w:tr>
      <w:tr w:rsidR="0014027E" w:rsidRPr="001E0D17" w14:paraId="72228B9E" w14:textId="77777777" w:rsidTr="00540C2D">
        <w:trPr>
          <w:trHeight w:val="61"/>
        </w:trPr>
        <w:tc>
          <w:tcPr>
            <w:tcW w:w="2160" w:type="dxa"/>
            <w:tcBorders>
              <w:top w:val="nil"/>
              <w:left w:val="nil"/>
              <w:bottom w:val="nil"/>
              <w:right w:val="nil"/>
            </w:tcBorders>
            <w:shd w:val="clear" w:color="auto" w:fill="auto"/>
            <w:noWrap/>
            <w:vAlign w:val="center"/>
          </w:tcPr>
          <w:p w14:paraId="7C1F5CC7" w14:textId="77777777" w:rsidR="0014027E" w:rsidRPr="001E0D17" w:rsidRDefault="0014027E" w:rsidP="0014027E">
            <w:pPr>
              <w:suppressAutoHyphens w:val="0"/>
              <w:spacing w:line="260" w:lineRule="exact"/>
              <w:ind w:left="70" w:hanging="70"/>
              <w:rPr>
                <w:rFonts w:asciiTheme="majorBidi" w:hAnsiTheme="majorBidi" w:cstheme="majorBidi"/>
                <w:b/>
                <w:bCs/>
                <w:cs/>
                <w:lang w:val="en-US" w:eastAsia="en-US"/>
              </w:rPr>
            </w:pPr>
            <w:r w:rsidRPr="001E0D17">
              <w:rPr>
                <w:rFonts w:asciiTheme="majorBidi" w:hAnsiTheme="majorBidi" w:cstheme="majorBidi"/>
                <w:b/>
                <w:bCs/>
                <w:cs/>
                <w:lang w:val="en-US" w:eastAsia="en-US"/>
              </w:rPr>
              <w:t>หนี้สินทางการเงิน</w:t>
            </w:r>
          </w:p>
        </w:tc>
        <w:tc>
          <w:tcPr>
            <w:tcW w:w="947" w:type="dxa"/>
            <w:tcBorders>
              <w:top w:val="nil"/>
              <w:left w:val="nil"/>
              <w:right w:val="nil"/>
            </w:tcBorders>
            <w:shd w:val="clear" w:color="auto" w:fill="auto"/>
            <w:noWrap/>
            <w:vAlign w:val="bottom"/>
          </w:tcPr>
          <w:p w14:paraId="5A3727A4"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p>
        </w:tc>
        <w:tc>
          <w:tcPr>
            <w:tcW w:w="948" w:type="dxa"/>
            <w:tcBorders>
              <w:top w:val="nil"/>
              <w:left w:val="nil"/>
              <w:right w:val="nil"/>
            </w:tcBorders>
            <w:shd w:val="clear" w:color="auto" w:fill="auto"/>
            <w:noWrap/>
            <w:vAlign w:val="bottom"/>
          </w:tcPr>
          <w:p w14:paraId="10F8A768"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p>
        </w:tc>
        <w:tc>
          <w:tcPr>
            <w:tcW w:w="947" w:type="dxa"/>
            <w:tcBorders>
              <w:top w:val="nil"/>
              <w:left w:val="nil"/>
              <w:right w:val="nil"/>
            </w:tcBorders>
            <w:shd w:val="clear" w:color="auto" w:fill="auto"/>
            <w:noWrap/>
            <w:vAlign w:val="bottom"/>
          </w:tcPr>
          <w:p w14:paraId="2E3AF8AE"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p>
        </w:tc>
        <w:tc>
          <w:tcPr>
            <w:tcW w:w="953" w:type="dxa"/>
            <w:tcBorders>
              <w:top w:val="nil"/>
              <w:left w:val="nil"/>
              <w:right w:val="nil"/>
            </w:tcBorders>
            <w:shd w:val="clear" w:color="auto" w:fill="auto"/>
            <w:noWrap/>
            <w:vAlign w:val="bottom"/>
          </w:tcPr>
          <w:p w14:paraId="2762F205" w14:textId="77777777" w:rsidR="0014027E" w:rsidRPr="001E0D17" w:rsidRDefault="0014027E" w:rsidP="0014027E">
            <w:pPr>
              <w:tabs>
                <w:tab w:val="decimal" w:pos="622"/>
              </w:tabs>
              <w:suppressAutoHyphens w:val="0"/>
              <w:spacing w:line="260" w:lineRule="exact"/>
              <w:ind w:right="29"/>
              <w:rPr>
                <w:rFonts w:asciiTheme="majorBidi" w:hAnsiTheme="majorBidi" w:cstheme="majorBidi"/>
                <w:lang w:val="en-US" w:eastAsia="en-US"/>
              </w:rPr>
            </w:pPr>
          </w:p>
        </w:tc>
        <w:tc>
          <w:tcPr>
            <w:tcW w:w="947" w:type="dxa"/>
            <w:tcBorders>
              <w:top w:val="nil"/>
              <w:left w:val="nil"/>
              <w:right w:val="nil"/>
            </w:tcBorders>
            <w:shd w:val="clear" w:color="auto" w:fill="auto"/>
            <w:noWrap/>
            <w:vAlign w:val="bottom"/>
          </w:tcPr>
          <w:p w14:paraId="19EB763F"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p>
        </w:tc>
        <w:tc>
          <w:tcPr>
            <w:tcW w:w="948" w:type="dxa"/>
            <w:tcBorders>
              <w:top w:val="nil"/>
              <w:left w:val="nil"/>
              <w:right w:val="nil"/>
            </w:tcBorders>
            <w:shd w:val="clear" w:color="auto" w:fill="auto"/>
            <w:noWrap/>
            <w:vAlign w:val="bottom"/>
          </w:tcPr>
          <w:p w14:paraId="79240CD9"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p>
        </w:tc>
        <w:tc>
          <w:tcPr>
            <w:tcW w:w="947" w:type="dxa"/>
            <w:tcBorders>
              <w:top w:val="nil"/>
              <w:left w:val="nil"/>
              <w:right w:val="nil"/>
            </w:tcBorders>
            <w:shd w:val="clear" w:color="auto" w:fill="auto"/>
            <w:noWrap/>
            <w:vAlign w:val="bottom"/>
          </w:tcPr>
          <w:p w14:paraId="770DE959"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p>
        </w:tc>
        <w:tc>
          <w:tcPr>
            <w:tcW w:w="948" w:type="dxa"/>
            <w:tcBorders>
              <w:top w:val="nil"/>
              <w:left w:val="nil"/>
              <w:right w:val="nil"/>
            </w:tcBorders>
            <w:shd w:val="clear" w:color="auto" w:fill="auto"/>
            <w:noWrap/>
            <w:vAlign w:val="bottom"/>
          </w:tcPr>
          <w:p w14:paraId="6BBDF9BC" w14:textId="77777777" w:rsidR="0014027E" w:rsidRPr="001E0D17" w:rsidRDefault="0014027E" w:rsidP="0014027E">
            <w:pPr>
              <w:tabs>
                <w:tab w:val="decimal" w:pos="622"/>
              </w:tabs>
              <w:suppressAutoHyphens w:val="0"/>
              <w:spacing w:line="260" w:lineRule="exact"/>
              <w:ind w:right="29"/>
              <w:rPr>
                <w:rFonts w:asciiTheme="majorBidi" w:hAnsiTheme="majorBidi" w:cstheme="majorBidi"/>
                <w:lang w:val="en-US" w:eastAsia="en-US"/>
              </w:rPr>
            </w:pPr>
          </w:p>
        </w:tc>
      </w:tr>
      <w:tr w:rsidR="0014027E" w:rsidRPr="001E0D17" w14:paraId="75CB34D0" w14:textId="77777777" w:rsidTr="00540C2D">
        <w:trPr>
          <w:trHeight w:val="61"/>
        </w:trPr>
        <w:tc>
          <w:tcPr>
            <w:tcW w:w="2160" w:type="dxa"/>
            <w:tcBorders>
              <w:top w:val="nil"/>
              <w:left w:val="nil"/>
              <w:bottom w:val="nil"/>
              <w:right w:val="nil"/>
            </w:tcBorders>
            <w:shd w:val="clear" w:color="auto" w:fill="auto"/>
            <w:noWrap/>
            <w:vAlign w:val="center"/>
          </w:tcPr>
          <w:p w14:paraId="32532303" w14:textId="77777777" w:rsidR="0014027E" w:rsidRPr="001E0D17" w:rsidRDefault="0014027E" w:rsidP="0014027E">
            <w:pPr>
              <w:suppressAutoHyphens w:val="0"/>
              <w:spacing w:line="260" w:lineRule="exact"/>
              <w:ind w:left="70" w:hanging="70"/>
              <w:rPr>
                <w:rFonts w:asciiTheme="majorBidi" w:hAnsiTheme="majorBidi" w:cstheme="majorBidi"/>
                <w:cs/>
                <w:lang w:val="en-US" w:eastAsia="en-US"/>
              </w:rPr>
            </w:pPr>
            <w:r w:rsidRPr="001E0D17">
              <w:rPr>
                <w:rFonts w:asciiTheme="majorBidi" w:hAnsiTheme="majorBidi" w:cstheme="majorBidi"/>
                <w:cs/>
                <w:lang w:val="en-US" w:eastAsia="en-US"/>
              </w:rPr>
              <w:t>หนี้สินทางการเงินที่วัดมูลค่า        ด้วยมูลค่ายุติธรรมผ่านกำไรหรือขาดทุน</w:t>
            </w:r>
          </w:p>
        </w:tc>
        <w:tc>
          <w:tcPr>
            <w:tcW w:w="947" w:type="dxa"/>
            <w:tcBorders>
              <w:top w:val="nil"/>
              <w:left w:val="nil"/>
              <w:right w:val="nil"/>
            </w:tcBorders>
            <w:shd w:val="clear" w:color="auto" w:fill="auto"/>
            <w:noWrap/>
            <w:vAlign w:val="bottom"/>
          </w:tcPr>
          <w:p w14:paraId="3A72F23F" w14:textId="77777777" w:rsidR="0014027E" w:rsidRPr="001E0D17" w:rsidRDefault="008D0CD4"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66C431A7" w14:textId="77777777" w:rsidR="0014027E" w:rsidRPr="001E0D17" w:rsidRDefault="008D0CD4"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7" w:type="dxa"/>
            <w:tcBorders>
              <w:top w:val="nil"/>
              <w:left w:val="nil"/>
              <w:right w:val="nil"/>
            </w:tcBorders>
            <w:shd w:val="clear" w:color="auto" w:fill="auto"/>
            <w:noWrap/>
            <w:vAlign w:val="bottom"/>
          </w:tcPr>
          <w:p w14:paraId="0FB1BA8C" w14:textId="77777777" w:rsidR="0014027E" w:rsidRPr="001E0D17" w:rsidRDefault="008D0CD4" w:rsidP="0014027E">
            <w:pPr>
              <w:tabs>
                <w:tab w:val="decimal" w:pos="622"/>
              </w:tabs>
              <w:suppressAutoHyphens w:val="0"/>
              <w:spacing w:line="260" w:lineRule="exact"/>
              <w:rPr>
                <w:rFonts w:asciiTheme="majorBidi" w:hAnsiTheme="majorBidi" w:cstheme="majorBidi"/>
                <w:cs/>
                <w:lang w:val="en-US" w:eastAsia="en-US"/>
              </w:rPr>
            </w:pPr>
            <w:r w:rsidRPr="001E0D17">
              <w:rPr>
                <w:rFonts w:asciiTheme="majorBidi" w:hAnsiTheme="majorBidi"/>
                <w:cs/>
                <w:lang w:val="en-US" w:eastAsia="en-US"/>
              </w:rPr>
              <w:t>-</w:t>
            </w:r>
          </w:p>
        </w:tc>
        <w:tc>
          <w:tcPr>
            <w:tcW w:w="953" w:type="dxa"/>
            <w:tcBorders>
              <w:top w:val="nil"/>
              <w:left w:val="nil"/>
              <w:right w:val="nil"/>
            </w:tcBorders>
            <w:shd w:val="clear" w:color="auto" w:fill="auto"/>
            <w:noWrap/>
            <w:vAlign w:val="bottom"/>
          </w:tcPr>
          <w:p w14:paraId="304E4F66" w14:textId="77777777" w:rsidR="0014027E" w:rsidRPr="001E0D17" w:rsidRDefault="008D0CD4"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
                <w:lang w:val="en-US" w:eastAsia="en-US"/>
              </w:rPr>
              <w:t>-</w:t>
            </w:r>
          </w:p>
        </w:tc>
        <w:tc>
          <w:tcPr>
            <w:tcW w:w="947" w:type="dxa"/>
            <w:tcBorders>
              <w:top w:val="nil"/>
              <w:left w:val="nil"/>
              <w:right w:val="nil"/>
            </w:tcBorders>
            <w:shd w:val="clear" w:color="auto" w:fill="auto"/>
            <w:noWrap/>
            <w:vAlign w:val="bottom"/>
          </w:tcPr>
          <w:p w14:paraId="4748BAEB" w14:textId="77777777" w:rsidR="0014027E" w:rsidRPr="00864B71" w:rsidRDefault="0014027E" w:rsidP="0014027E">
            <w:pPr>
              <w:tabs>
                <w:tab w:val="decimal" w:pos="622"/>
              </w:tabs>
              <w:suppressAutoHyphens w:val="0"/>
              <w:spacing w:line="260" w:lineRule="exact"/>
              <w:rPr>
                <w:rFonts w:asciiTheme="majorBidi" w:hAnsiTheme="majorBidi" w:cstheme="majorBidi"/>
                <w:cs/>
                <w:lang w:val="en-US" w:eastAsia="en-US"/>
              </w:rPr>
            </w:pPr>
            <w:r w:rsidRPr="00864B71">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4C37B26C"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2,319</w:t>
            </w:r>
          </w:p>
        </w:tc>
        <w:tc>
          <w:tcPr>
            <w:tcW w:w="947" w:type="dxa"/>
            <w:tcBorders>
              <w:top w:val="nil"/>
              <w:left w:val="nil"/>
              <w:right w:val="nil"/>
            </w:tcBorders>
            <w:shd w:val="clear" w:color="auto" w:fill="auto"/>
            <w:noWrap/>
            <w:vAlign w:val="bottom"/>
          </w:tcPr>
          <w:p w14:paraId="0FC4A60A" w14:textId="77777777" w:rsidR="0014027E" w:rsidRPr="00864B71" w:rsidRDefault="0014027E" w:rsidP="0014027E">
            <w:pPr>
              <w:tabs>
                <w:tab w:val="decimal" w:pos="622"/>
              </w:tabs>
              <w:suppressAutoHyphens w:val="0"/>
              <w:spacing w:line="260" w:lineRule="exact"/>
              <w:rPr>
                <w:rFonts w:asciiTheme="majorBidi" w:hAnsiTheme="majorBidi" w:cstheme="majorBidi"/>
                <w:cs/>
                <w:lang w:val="en-US" w:eastAsia="en-US"/>
              </w:rPr>
            </w:pPr>
            <w:r w:rsidRPr="00864B71">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06228815" w14:textId="77777777" w:rsidR="0014027E" w:rsidRPr="001E0D17" w:rsidRDefault="0014027E"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lang w:val="en-US" w:eastAsia="en-US"/>
              </w:rPr>
              <w:t>2,319</w:t>
            </w:r>
          </w:p>
        </w:tc>
      </w:tr>
      <w:tr w:rsidR="0014027E" w:rsidRPr="001E0D17" w14:paraId="27F6B6B4" w14:textId="77777777" w:rsidTr="00540C2D">
        <w:trPr>
          <w:trHeight w:val="61"/>
        </w:trPr>
        <w:tc>
          <w:tcPr>
            <w:tcW w:w="2160" w:type="dxa"/>
            <w:tcBorders>
              <w:top w:val="nil"/>
              <w:left w:val="nil"/>
              <w:bottom w:val="nil"/>
              <w:right w:val="nil"/>
            </w:tcBorders>
            <w:shd w:val="clear" w:color="auto" w:fill="auto"/>
            <w:noWrap/>
            <w:vAlign w:val="center"/>
            <w:hideMark/>
          </w:tcPr>
          <w:p w14:paraId="0FB60FB1" w14:textId="77777777" w:rsidR="0014027E" w:rsidRPr="001E0D17" w:rsidRDefault="0014027E" w:rsidP="0014027E">
            <w:pPr>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หนี้สินตราสารอนุพันธ์</w:t>
            </w:r>
          </w:p>
        </w:tc>
        <w:tc>
          <w:tcPr>
            <w:tcW w:w="947" w:type="dxa"/>
            <w:tcBorders>
              <w:top w:val="nil"/>
              <w:left w:val="nil"/>
              <w:right w:val="nil"/>
            </w:tcBorders>
            <w:shd w:val="clear" w:color="auto" w:fill="auto"/>
            <w:noWrap/>
            <w:vAlign w:val="bottom"/>
          </w:tcPr>
          <w:p w14:paraId="5684C427" w14:textId="77777777" w:rsidR="0014027E" w:rsidRPr="001E0D17" w:rsidRDefault="008D0CD4"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3E65F79E" w14:textId="77777777" w:rsidR="0014027E" w:rsidRPr="001E0D17" w:rsidRDefault="008D0CD4"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hint="cs"/>
                <w:cs/>
                <w:lang w:val="en-US" w:eastAsia="en-US"/>
              </w:rPr>
              <w:t>87</w:t>
            </w:r>
            <w:r w:rsidRPr="001E0D17">
              <w:rPr>
                <w:rFonts w:asciiTheme="majorBidi" w:hAnsiTheme="majorBidi" w:cstheme="majorBidi"/>
                <w:lang w:val="en-US" w:eastAsia="en-US"/>
              </w:rPr>
              <w:t>,</w:t>
            </w:r>
            <w:r w:rsidRPr="001E0D17">
              <w:rPr>
                <w:rFonts w:asciiTheme="majorBidi" w:hAnsiTheme="majorBidi" w:cstheme="majorBidi" w:hint="cs"/>
                <w:cs/>
                <w:lang w:val="en-US" w:eastAsia="en-US"/>
              </w:rPr>
              <w:t>771</w:t>
            </w:r>
          </w:p>
        </w:tc>
        <w:tc>
          <w:tcPr>
            <w:tcW w:w="947" w:type="dxa"/>
            <w:tcBorders>
              <w:top w:val="nil"/>
              <w:left w:val="nil"/>
              <w:right w:val="nil"/>
            </w:tcBorders>
            <w:shd w:val="clear" w:color="auto" w:fill="auto"/>
            <w:noWrap/>
            <w:vAlign w:val="bottom"/>
          </w:tcPr>
          <w:p w14:paraId="68D92E01" w14:textId="77777777" w:rsidR="0014027E" w:rsidRPr="001E0D17" w:rsidRDefault="008D0CD4"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hint="cs"/>
                <w:cs/>
                <w:lang w:val="en-US" w:eastAsia="en-US"/>
              </w:rPr>
              <w:t>-</w:t>
            </w:r>
          </w:p>
        </w:tc>
        <w:tc>
          <w:tcPr>
            <w:tcW w:w="953" w:type="dxa"/>
            <w:tcBorders>
              <w:top w:val="nil"/>
              <w:left w:val="nil"/>
              <w:right w:val="nil"/>
            </w:tcBorders>
            <w:shd w:val="clear" w:color="auto" w:fill="auto"/>
            <w:noWrap/>
            <w:vAlign w:val="bottom"/>
          </w:tcPr>
          <w:p w14:paraId="6EC6D2BF" w14:textId="77777777" w:rsidR="0014027E" w:rsidRPr="001E0D17" w:rsidRDefault="008D0CD4"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hint="cs"/>
                <w:cs/>
                <w:lang w:val="en-US" w:eastAsia="en-US"/>
              </w:rPr>
              <w:t>87</w:t>
            </w:r>
            <w:r w:rsidRPr="001E0D17">
              <w:rPr>
                <w:rFonts w:asciiTheme="majorBidi" w:hAnsiTheme="majorBidi" w:cstheme="majorBidi"/>
                <w:lang w:val="en-US" w:eastAsia="en-US"/>
              </w:rPr>
              <w:t>,771</w:t>
            </w:r>
          </w:p>
        </w:tc>
        <w:tc>
          <w:tcPr>
            <w:tcW w:w="947" w:type="dxa"/>
            <w:tcBorders>
              <w:top w:val="nil"/>
              <w:left w:val="nil"/>
              <w:right w:val="nil"/>
            </w:tcBorders>
            <w:shd w:val="clear" w:color="auto" w:fill="auto"/>
            <w:noWrap/>
            <w:vAlign w:val="bottom"/>
          </w:tcPr>
          <w:p w14:paraId="5C8FE94A"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17F5981F"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78,507</w:t>
            </w:r>
          </w:p>
        </w:tc>
        <w:tc>
          <w:tcPr>
            <w:tcW w:w="947" w:type="dxa"/>
            <w:tcBorders>
              <w:top w:val="nil"/>
              <w:left w:val="nil"/>
              <w:right w:val="nil"/>
            </w:tcBorders>
            <w:shd w:val="clear" w:color="auto" w:fill="auto"/>
            <w:noWrap/>
            <w:vAlign w:val="bottom"/>
          </w:tcPr>
          <w:p w14:paraId="43D9A7BE"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1004ECA2" w14:textId="77777777" w:rsidR="0014027E" w:rsidRPr="001E0D17" w:rsidRDefault="0014027E"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lang w:val="en-US" w:eastAsia="en-US"/>
              </w:rPr>
              <w:t>78,507</w:t>
            </w:r>
          </w:p>
        </w:tc>
      </w:tr>
    </w:tbl>
    <w:p w14:paraId="3ECBE58B" w14:textId="77777777" w:rsidR="00C4343B" w:rsidRPr="001E0D17" w:rsidRDefault="00C4343B" w:rsidP="00C8797B">
      <w:pPr>
        <w:rPr>
          <w:rFonts w:asciiTheme="majorBidi" w:hAnsiTheme="majorBidi" w:cstheme="majorBidi"/>
          <w:cs/>
        </w:rPr>
      </w:pPr>
      <w:bookmarkStart w:id="1077" w:name="_MON_1571501073"/>
      <w:bookmarkStart w:id="1078" w:name="_MON_1550919071"/>
      <w:bookmarkStart w:id="1079" w:name="_MON_1550919091"/>
      <w:bookmarkStart w:id="1080" w:name="_MON_1552285652"/>
      <w:bookmarkStart w:id="1081" w:name="_MON_1550919103"/>
      <w:bookmarkStart w:id="1082" w:name="_MON_1550919116"/>
      <w:bookmarkStart w:id="1083" w:name="_MON_1552285686"/>
      <w:bookmarkStart w:id="1084" w:name="_MON_1555221991"/>
      <w:bookmarkStart w:id="1085" w:name="_MON_1566644055"/>
      <w:bookmarkStart w:id="1086" w:name="_MON_1566644078"/>
      <w:bookmarkStart w:id="1087" w:name="_MON_1550919142"/>
      <w:bookmarkStart w:id="1088" w:name="_MON_1554706572"/>
      <w:bookmarkStart w:id="1089" w:name="_MON_1571501135"/>
      <w:bookmarkStart w:id="1090" w:name="_MON_1540281883"/>
      <w:bookmarkStart w:id="1091" w:name="_MON_1539416755"/>
      <w:bookmarkStart w:id="1092" w:name="_MON_1539182206"/>
      <w:bookmarkStart w:id="1093" w:name="_MON_1550919096"/>
      <w:bookmarkStart w:id="1094" w:name="_MON_1554706436"/>
      <w:bookmarkStart w:id="1095" w:name="_MON_1540281875"/>
      <w:bookmarkStart w:id="1096" w:name="_MON_1539416808"/>
      <w:bookmarkStart w:id="1097" w:name="_MON_1566643976"/>
      <w:bookmarkStart w:id="1098" w:name="_MON_1566644021"/>
      <w:bookmarkStart w:id="1099" w:name="_MON_1566644049"/>
      <w:bookmarkStart w:id="1100" w:name="_MON_1550919108"/>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tbl>
      <w:tblPr>
        <w:tblW w:w="9745" w:type="dxa"/>
        <w:tblInd w:w="18" w:type="dxa"/>
        <w:tblLayout w:type="fixed"/>
        <w:tblLook w:val="04A0" w:firstRow="1" w:lastRow="0" w:firstColumn="1" w:lastColumn="0" w:noHBand="0" w:noVBand="1"/>
      </w:tblPr>
      <w:tblGrid>
        <w:gridCol w:w="2160"/>
        <w:gridCol w:w="947"/>
        <w:gridCol w:w="948"/>
        <w:gridCol w:w="947"/>
        <w:gridCol w:w="953"/>
        <w:gridCol w:w="947"/>
        <w:gridCol w:w="948"/>
        <w:gridCol w:w="947"/>
        <w:gridCol w:w="948"/>
      </w:tblGrid>
      <w:tr w:rsidR="00095296" w:rsidRPr="001E0D17" w14:paraId="79BF2A1E" w14:textId="77777777" w:rsidTr="00540C2D">
        <w:trPr>
          <w:trHeight w:val="61"/>
          <w:tblHeader/>
        </w:trPr>
        <w:tc>
          <w:tcPr>
            <w:tcW w:w="2160" w:type="dxa"/>
            <w:tcBorders>
              <w:top w:val="nil"/>
              <w:left w:val="nil"/>
              <w:bottom w:val="nil"/>
              <w:right w:val="nil"/>
            </w:tcBorders>
            <w:shd w:val="clear" w:color="auto" w:fill="auto"/>
            <w:noWrap/>
            <w:vAlign w:val="center"/>
            <w:hideMark/>
          </w:tcPr>
          <w:p w14:paraId="2F31CA48"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7585" w:type="dxa"/>
            <w:gridSpan w:val="8"/>
            <w:tcBorders>
              <w:top w:val="nil"/>
              <w:left w:val="nil"/>
              <w:bottom w:val="nil"/>
              <w:right w:val="nil"/>
            </w:tcBorders>
            <w:shd w:val="clear" w:color="auto" w:fill="auto"/>
            <w:noWrap/>
            <w:vAlign w:val="center"/>
            <w:hideMark/>
          </w:tcPr>
          <w:p w14:paraId="2429FC42" w14:textId="77777777" w:rsidR="00C4343B" w:rsidRPr="001E0D17" w:rsidRDefault="00C4343B" w:rsidP="00C8797B">
            <w:pPr>
              <w:suppressAutoHyphens w:val="0"/>
              <w:spacing w:line="260" w:lineRule="exact"/>
              <w:jc w:val="right"/>
              <w:rPr>
                <w:rFonts w:asciiTheme="majorBidi" w:hAnsiTheme="majorBidi" w:cstheme="majorBidi"/>
                <w:lang w:val="en-US" w:eastAsia="en-US"/>
              </w:rPr>
            </w:pPr>
            <w:r w:rsidRPr="001E0D17">
              <w:rPr>
                <w:rFonts w:asciiTheme="majorBidi" w:hAnsiTheme="majorBidi" w:cstheme="majorBidi"/>
                <w:cs/>
                <w:lang w:val="en-US" w:eastAsia="en-US"/>
              </w:rPr>
              <w:t>(หน่วย: ล้านบาท)</w:t>
            </w:r>
          </w:p>
        </w:tc>
      </w:tr>
      <w:tr w:rsidR="00095296" w:rsidRPr="001E0D17" w14:paraId="58C24EC8" w14:textId="77777777" w:rsidTr="00540C2D">
        <w:trPr>
          <w:trHeight w:val="61"/>
          <w:tblHeader/>
        </w:trPr>
        <w:tc>
          <w:tcPr>
            <w:tcW w:w="2160" w:type="dxa"/>
            <w:tcBorders>
              <w:top w:val="nil"/>
              <w:left w:val="nil"/>
              <w:bottom w:val="nil"/>
              <w:right w:val="nil"/>
            </w:tcBorders>
            <w:shd w:val="clear" w:color="auto" w:fill="auto"/>
            <w:noWrap/>
            <w:vAlign w:val="center"/>
            <w:hideMark/>
          </w:tcPr>
          <w:p w14:paraId="35BFBF4E" w14:textId="77777777" w:rsidR="00C4343B" w:rsidRPr="001E0D17" w:rsidRDefault="00C4343B" w:rsidP="00C8797B">
            <w:pPr>
              <w:suppressAutoHyphens w:val="0"/>
              <w:spacing w:line="260" w:lineRule="exact"/>
              <w:rPr>
                <w:rFonts w:asciiTheme="majorBidi" w:hAnsiTheme="majorBidi" w:cstheme="majorBidi"/>
                <w:lang w:val="en-US" w:eastAsia="en-US"/>
              </w:rPr>
            </w:pPr>
          </w:p>
        </w:tc>
        <w:tc>
          <w:tcPr>
            <w:tcW w:w="7585" w:type="dxa"/>
            <w:gridSpan w:val="8"/>
            <w:tcBorders>
              <w:top w:val="nil"/>
              <w:left w:val="nil"/>
              <w:bottom w:val="nil"/>
              <w:right w:val="nil"/>
            </w:tcBorders>
            <w:shd w:val="clear" w:color="auto" w:fill="auto"/>
            <w:noWrap/>
            <w:vAlign w:val="center"/>
            <w:hideMark/>
          </w:tcPr>
          <w:p w14:paraId="181AD74C" w14:textId="77777777" w:rsidR="00C4343B" w:rsidRPr="001E0D17" w:rsidRDefault="00C4343B" w:rsidP="00C8797B">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งบการเงินเฉพาะธนาคาร</w:t>
            </w:r>
          </w:p>
        </w:tc>
      </w:tr>
      <w:tr w:rsidR="0014027E" w:rsidRPr="001E0D17" w14:paraId="016842FD" w14:textId="77777777" w:rsidTr="00540C2D">
        <w:trPr>
          <w:trHeight w:val="61"/>
          <w:tblHeader/>
        </w:trPr>
        <w:tc>
          <w:tcPr>
            <w:tcW w:w="2160" w:type="dxa"/>
            <w:tcBorders>
              <w:top w:val="nil"/>
              <w:left w:val="nil"/>
              <w:bottom w:val="nil"/>
              <w:right w:val="nil"/>
            </w:tcBorders>
            <w:shd w:val="clear" w:color="auto" w:fill="auto"/>
            <w:noWrap/>
            <w:vAlign w:val="center"/>
            <w:hideMark/>
          </w:tcPr>
          <w:p w14:paraId="31553622" w14:textId="77777777" w:rsidR="0014027E" w:rsidRPr="001E0D17" w:rsidRDefault="0014027E" w:rsidP="0014027E">
            <w:pPr>
              <w:suppressAutoHyphens w:val="0"/>
              <w:spacing w:line="260" w:lineRule="exact"/>
              <w:rPr>
                <w:rFonts w:asciiTheme="majorBidi" w:hAnsiTheme="majorBidi" w:cstheme="majorBidi"/>
                <w:lang w:val="en-US" w:eastAsia="en-US"/>
              </w:rPr>
            </w:pPr>
          </w:p>
        </w:tc>
        <w:tc>
          <w:tcPr>
            <w:tcW w:w="3795" w:type="dxa"/>
            <w:gridSpan w:val="4"/>
            <w:tcBorders>
              <w:top w:val="nil"/>
              <w:left w:val="nil"/>
              <w:bottom w:val="nil"/>
              <w:right w:val="nil"/>
            </w:tcBorders>
            <w:shd w:val="clear" w:color="auto" w:fill="auto"/>
            <w:noWrap/>
            <w:vAlign w:val="center"/>
            <w:hideMark/>
          </w:tcPr>
          <w:p w14:paraId="2D0A8A46" w14:textId="77777777" w:rsidR="0014027E" w:rsidRPr="001E0D17" w:rsidRDefault="0014027E" w:rsidP="0014027E">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lang w:val="en-US" w:eastAsia="en-US"/>
              </w:rPr>
              <w:t>30</w:t>
            </w:r>
            <w:r w:rsidRPr="001E0D17">
              <w:rPr>
                <w:rFonts w:asciiTheme="majorBidi" w:hAnsiTheme="majorBidi" w:cstheme="majorBidi" w:hint="cs"/>
                <w:cs/>
                <w:lang w:val="en-US" w:eastAsia="en-US"/>
              </w:rPr>
              <w:t xml:space="preserve"> มิถุนายน </w:t>
            </w:r>
            <w:r w:rsidRPr="001E0D17">
              <w:rPr>
                <w:rFonts w:asciiTheme="majorBidi" w:hAnsiTheme="majorBidi" w:cstheme="majorBidi"/>
                <w:lang w:val="en-US" w:eastAsia="en-US"/>
              </w:rPr>
              <w:t>2566</w:t>
            </w:r>
          </w:p>
        </w:tc>
        <w:tc>
          <w:tcPr>
            <w:tcW w:w="3790" w:type="dxa"/>
            <w:gridSpan w:val="4"/>
            <w:tcBorders>
              <w:top w:val="nil"/>
              <w:left w:val="nil"/>
              <w:bottom w:val="nil"/>
              <w:right w:val="nil"/>
            </w:tcBorders>
            <w:shd w:val="clear" w:color="auto" w:fill="auto"/>
            <w:noWrap/>
            <w:vAlign w:val="center"/>
            <w:hideMark/>
          </w:tcPr>
          <w:p w14:paraId="086763B1" w14:textId="77777777" w:rsidR="0014027E" w:rsidRPr="001E0D17" w:rsidRDefault="0014027E" w:rsidP="0014027E">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lang w:val="en-US" w:eastAsia="en-US"/>
              </w:rPr>
              <w:t xml:space="preserve">31 </w:t>
            </w:r>
            <w:r w:rsidRPr="001E0D17">
              <w:rPr>
                <w:rFonts w:asciiTheme="majorBidi" w:hAnsiTheme="majorBidi" w:cstheme="majorBidi"/>
                <w:cs/>
                <w:lang w:val="en-US" w:eastAsia="en-US"/>
              </w:rPr>
              <w:t xml:space="preserve">ธันวาคม </w:t>
            </w:r>
            <w:r w:rsidRPr="001E0D17">
              <w:rPr>
                <w:rFonts w:asciiTheme="majorBidi" w:hAnsiTheme="majorBidi" w:cstheme="majorBidi"/>
                <w:lang w:val="en-US" w:eastAsia="en-US"/>
              </w:rPr>
              <w:t>2565</w:t>
            </w:r>
          </w:p>
        </w:tc>
      </w:tr>
      <w:tr w:rsidR="0014027E" w:rsidRPr="001E0D17" w14:paraId="53CEC389" w14:textId="77777777" w:rsidTr="00540C2D">
        <w:trPr>
          <w:trHeight w:val="61"/>
          <w:tblHeader/>
        </w:trPr>
        <w:tc>
          <w:tcPr>
            <w:tcW w:w="2160" w:type="dxa"/>
            <w:tcBorders>
              <w:top w:val="nil"/>
              <w:left w:val="nil"/>
              <w:bottom w:val="nil"/>
              <w:right w:val="nil"/>
            </w:tcBorders>
            <w:shd w:val="clear" w:color="auto" w:fill="auto"/>
            <w:vAlign w:val="center"/>
            <w:hideMark/>
          </w:tcPr>
          <w:p w14:paraId="17DE948B" w14:textId="77777777" w:rsidR="0014027E" w:rsidRPr="001E0D17" w:rsidRDefault="0014027E" w:rsidP="0014027E">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vAlign w:val="center"/>
            <w:hideMark/>
          </w:tcPr>
          <w:p w14:paraId="50F5478D" w14:textId="77777777" w:rsidR="0014027E" w:rsidRPr="001E0D17" w:rsidRDefault="0014027E" w:rsidP="0014027E">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ข้อมูล</w:t>
            </w:r>
          </w:p>
        </w:tc>
        <w:tc>
          <w:tcPr>
            <w:tcW w:w="948" w:type="dxa"/>
            <w:tcBorders>
              <w:top w:val="nil"/>
              <w:left w:val="nil"/>
              <w:bottom w:val="nil"/>
              <w:right w:val="nil"/>
            </w:tcBorders>
            <w:shd w:val="clear" w:color="auto" w:fill="auto"/>
            <w:vAlign w:val="center"/>
            <w:hideMark/>
          </w:tcPr>
          <w:p w14:paraId="6CC6D442" w14:textId="77777777" w:rsidR="0014027E" w:rsidRPr="001E0D17" w:rsidRDefault="0014027E" w:rsidP="0014027E">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ข้อมูล</w:t>
            </w:r>
          </w:p>
        </w:tc>
        <w:tc>
          <w:tcPr>
            <w:tcW w:w="947" w:type="dxa"/>
            <w:tcBorders>
              <w:top w:val="nil"/>
              <w:left w:val="nil"/>
              <w:bottom w:val="nil"/>
              <w:right w:val="nil"/>
            </w:tcBorders>
            <w:shd w:val="clear" w:color="auto" w:fill="auto"/>
            <w:vAlign w:val="center"/>
            <w:hideMark/>
          </w:tcPr>
          <w:p w14:paraId="22C9DD04" w14:textId="77777777" w:rsidR="0014027E" w:rsidRPr="001E0D17" w:rsidRDefault="0014027E" w:rsidP="0014027E">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ข้อมูล</w:t>
            </w:r>
          </w:p>
        </w:tc>
        <w:tc>
          <w:tcPr>
            <w:tcW w:w="953" w:type="dxa"/>
            <w:tcBorders>
              <w:top w:val="nil"/>
              <w:left w:val="nil"/>
              <w:bottom w:val="nil"/>
              <w:right w:val="nil"/>
            </w:tcBorders>
            <w:shd w:val="clear" w:color="auto" w:fill="auto"/>
            <w:noWrap/>
            <w:vAlign w:val="center"/>
            <w:hideMark/>
          </w:tcPr>
          <w:p w14:paraId="3530B1CE" w14:textId="77777777" w:rsidR="0014027E" w:rsidRPr="001E0D17" w:rsidRDefault="0014027E" w:rsidP="0014027E">
            <w:pPr>
              <w:suppressAutoHyphens w:val="0"/>
              <w:spacing w:line="260" w:lineRule="exact"/>
              <w:jc w:val="center"/>
              <w:rPr>
                <w:rFonts w:asciiTheme="majorBidi" w:hAnsiTheme="majorBidi" w:cstheme="majorBidi"/>
                <w:lang w:val="en-US" w:eastAsia="en-US"/>
              </w:rPr>
            </w:pPr>
          </w:p>
        </w:tc>
        <w:tc>
          <w:tcPr>
            <w:tcW w:w="947" w:type="dxa"/>
            <w:tcBorders>
              <w:top w:val="nil"/>
              <w:left w:val="nil"/>
              <w:bottom w:val="nil"/>
              <w:right w:val="nil"/>
            </w:tcBorders>
            <w:shd w:val="clear" w:color="auto" w:fill="auto"/>
            <w:vAlign w:val="center"/>
            <w:hideMark/>
          </w:tcPr>
          <w:p w14:paraId="2821ED06" w14:textId="77777777" w:rsidR="0014027E" w:rsidRPr="001E0D17" w:rsidRDefault="0014027E" w:rsidP="0014027E">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ข้อมูล</w:t>
            </w:r>
          </w:p>
        </w:tc>
        <w:tc>
          <w:tcPr>
            <w:tcW w:w="948" w:type="dxa"/>
            <w:tcBorders>
              <w:top w:val="nil"/>
              <w:left w:val="nil"/>
              <w:bottom w:val="nil"/>
              <w:right w:val="nil"/>
            </w:tcBorders>
            <w:shd w:val="clear" w:color="auto" w:fill="auto"/>
            <w:vAlign w:val="center"/>
            <w:hideMark/>
          </w:tcPr>
          <w:p w14:paraId="388EDA12" w14:textId="77777777" w:rsidR="0014027E" w:rsidRPr="001E0D17" w:rsidRDefault="0014027E" w:rsidP="0014027E">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ข้อมูล</w:t>
            </w:r>
          </w:p>
        </w:tc>
        <w:tc>
          <w:tcPr>
            <w:tcW w:w="947" w:type="dxa"/>
            <w:tcBorders>
              <w:top w:val="nil"/>
              <w:left w:val="nil"/>
              <w:bottom w:val="nil"/>
              <w:right w:val="nil"/>
            </w:tcBorders>
            <w:shd w:val="clear" w:color="auto" w:fill="auto"/>
            <w:vAlign w:val="center"/>
            <w:hideMark/>
          </w:tcPr>
          <w:p w14:paraId="5B50A4AD" w14:textId="77777777" w:rsidR="0014027E" w:rsidRPr="001E0D17" w:rsidRDefault="0014027E" w:rsidP="0014027E">
            <w:pP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ข้อมูล</w:t>
            </w:r>
          </w:p>
        </w:tc>
        <w:tc>
          <w:tcPr>
            <w:tcW w:w="948" w:type="dxa"/>
            <w:tcBorders>
              <w:top w:val="nil"/>
              <w:left w:val="nil"/>
              <w:bottom w:val="nil"/>
              <w:right w:val="nil"/>
            </w:tcBorders>
            <w:shd w:val="clear" w:color="auto" w:fill="auto"/>
            <w:noWrap/>
            <w:vAlign w:val="center"/>
            <w:hideMark/>
          </w:tcPr>
          <w:p w14:paraId="3FCA6D45" w14:textId="77777777" w:rsidR="0014027E" w:rsidRPr="001E0D17" w:rsidRDefault="0014027E" w:rsidP="0014027E">
            <w:pPr>
              <w:suppressAutoHyphens w:val="0"/>
              <w:spacing w:line="260" w:lineRule="exact"/>
              <w:jc w:val="center"/>
              <w:rPr>
                <w:rFonts w:asciiTheme="majorBidi" w:hAnsiTheme="majorBidi" w:cstheme="majorBidi"/>
                <w:lang w:val="en-US" w:eastAsia="en-US"/>
              </w:rPr>
            </w:pPr>
          </w:p>
        </w:tc>
      </w:tr>
      <w:tr w:rsidR="0014027E" w:rsidRPr="001E0D17" w14:paraId="426F9CD7" w14:textId="77777777" w:rsidTr="00540C2D">
        <w:trPr>
          <w:trHeight w:val="61"/>
          <w:tblHeader/>
        </w:trPr>
        <w:tc>
          <w:tcPr>
            <w:tcW w:w="2160" w:type="dxa"/>
            <w:tcBorders>
              <w:top w:val="nil"/>
              <w:left w:val="nil"/>
              <w:bottom w:val="nil"/>
              <w:right w:val="nil"/>
            </w:tcBorders>
            <w:shd w:val="clear" w:color="auto" w:fill="auto"/>
            <w:vAlign w:val="center"/>
            <w:hideMark/>
          </w:tcPr>
          <w:p w14:paraId="3E3045F2" w14:textId="77777777" w:rsidR="0014027E" w:rsidRPr="001E0D17" w:rsidRDefault="0014027E" w:rsidP="0014027E">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vAlign w:val="center"/>
            <w:hideMark/>
          </w:tcPr>
          <w:p w14:paraId="5CF83353" w14:textId="77777777" w:rsidR="0014027E" w:rsidRPr="001E0D17" w:rsidRDefault="0014027E" w:rsidP="0014027E">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 xml:space="preserve">ระดับ </w:t>
            </w:r>
            <w:r w:rsidRPr="001E0D17">
              <w:rPr>
                <w:rFonts w:asciiTheme="majorBidi" w:hAnsiTheme="majorBidi" w:cstheme="majorBidi"/>
                <w:lang w:val="en-US" w:eastAsia="en-US"/>
              </w:rPr>
              <w:t>1</w:t>
            </w:r>
          </w:p>
        </w:tc>
        <w:tc>
          <w:tcPr>
            <w:tcW w:w="948" w:type="dxa"/>
            <w:tcBorders>
              <w:top w:val="nil"/>
              <w:left w:val="nil"/>
              <w:bottom w:val="nil"/>
              <w:right w:val="nil"/>
            </w:tcBorders>
            <w:shd w:val="clear" w:color="auto" w:fill="auto"/>
            <w:vAlign w:val="center"/>
            <w:hideMark/>
          </w:tcPr>
          <w:p w14:paraId="38D5CBE6" w14:textId="77777777" w:rsidR="0014027E" w:rsidRPr="001E0D17" w:rsidRDefault="0014027E" w:rsidP="0014027E">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 xml:space="preserve">ระดับ </w:t>
            </w:r>
            <w:r w:rsidRPr="001E0D17">
              <w:rPr>
                <w:rFonts w:asciiTheme="majorBidi" w:hAnsiTheme="majorBidi" w:cstheme="majorBidi"/>
                <w:lang w:val="en-US" w:eastAsia="en-US"/>
              </w:rPr>
              <w:t>2</w:t>
            </w:r>
          </w:p>
        </w:tc>
        <w:tc>
          <w:tcPr>
            <w:tcW w:w="947" w:type="dxa"/>
            <w:tcBorders>
              <w:top w:val="nil"/>
              <w:left w:val="nil"/>
              <w:bottom w:val="nil"/>
              <w:right w:val="nil"/>
            </w:tcBorders>
            <w:shd w:val="clear" w:color="auto" w:fill="auto"/>
            <w:vAlign w:val="center"/>
            <w:hideMark/>
          </w:tcPr>
          <w:p w14:paraId="7CFBFABC" w14:textId="77777777" w:rsidR="0014027E" w:rsidRPr="001E0D17" w:rsidRDefault="0014027E" w:rsidP="0014027E">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 xml:space="preserve">ระดับ </w:t>
            </w:r>
            <w:r w:rsidRPr="001E0D17">
              <w:rPr>
                <w:rFonts w:asciiTheme="majorBidi" w:hAnsiTheme="majorBidi" w:cstheme="majorBidi"/>
                <w:lang w:val="en-US" w:eastAsia="en-US"/>
              </w:rPr>
              <w:t>3</w:t>
            </w:r>
          </w:p>
        </w:tc>
        <w:tc>
          <w:tcPr>
            <w:tcW w:w="953" w:type="dxa"/>
            <w:tcBorders>
              <w:top w:val="nil"/>
              <w:left w:val="nil"/>
              <w:bottom w:val="nil"/>
              <w:right w:val="nil"/>
            </w:tcBorders>
            <w:shd w:val="clear" w:color="auto" w:fill="auto"/>
            <w:vAlign w:val="center"/>
            <w:hideMark/>
          </w:tcPr>
          <w:p w14:paraId="69CF09BC" w14:textId="77777777" w:rsidR="0014027E" w:rsidRPr="001E0D17" w:rsidRDefault="0014027E" w:rsidP="0014027E">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c>
          <w:tcPr>
            <w:tcW w:w="947" w:type="dxa"/>
            <w:tcBorders>
              <w:top w:val="nil"/>
              <w:left w:val="nil"/>
              <w:bottom w:val="nil"/>
              <w:right w:val="nil"/>
            </w:tcBorders>
            <w:shd w:val="clear" w:color="auto" w:fill="auto"/>
            <w:vAlign w:val="center"/>
            <w:hideMark/>
          </w:tcPr>
          <w:p w14:paraId="46B572D9" w14:textId="77777777" w:rsidR="0014027E" w:rsidRPr="001E0D17" w:rsidRDefault="0014027E" w:rsidP="0014027E">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 xml:space="preserve">ระดับ </w:t>
            </w:r>
            <w:r w:rsidRPr="001E0D17">
              <w:rPr>
                <w:rFonts w:asciiTheme="majorBidi" w:hAnsiTheme="majorBidi" w:cstheme="majorBidi"/>
                <w:lang w:val="en-US" w:eastAsia="en-US"/>
              </w:rPr>
              <w:t>1</w:t>
            </w:r>
          </w:p>
        </w:tc>
        <w:tc>
          <w:tcPr>
            <w:tcW w:w="948" w:type="dxa"/>
            <w:tcBorders>
              <w:top w:val="nil"/>
              <w:left w:val="nil"/>
              <w:bottom w:val="nil"/>
              <w:right w:val="nil"/>
            </w:tcBorders>
            <w:shd w:val="clear" w:color="auto" w:fill="auto"/>
            <w:vAlign w:val="center"/>
            <w:hideMark/>
          </w:tcPr>
          <w:p w14:paraId="3A03CAD8" w14:textId="77777777" w:rsidR="0014027E" w:rsidRPr="001E0D17" w:rsidRDefault="0014027E" w:rsidP="0014027E">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 xml:space="preserve">ระดับ </w:t>
            </w:r>
            <w:r w:rsidRPr="001E0D17">
              <w:rPr>
                <w:rFonts w:asciiTheme="majorBidi" w:hAnsiTheme="majorBidi" w:cstheme="majorBidi"/>
                <w:lang w:val="en-US" w:eastAsia="en-US"/>
              </w:rPr>
              <w:t>2</w:t>
            </w:r>
          </w:p>
        </w:tc>
        <w:tc>
          <w:tcPr>
            <w:tcW w:w="947" w:type="dxa"/>
            <w:tcBorders>
              <w:top w:val="nil"/>
              <w:left w:val="nil"/>
              <w:bottom w:val="nil"/>
              <w:right w:val="nil"/>
            </w:tcBorders>
            <w:shd w:val="clear" w:color="auto" w:fill="auto"/>
            <w:vAlign w:val="center"/>
            <w:hideMark/>
          </w:tcPr>
          <w:p w14:paraId="3E899C68" w14:textId="77777777" w:rsidR="0014027E" w:rsidRPr="001E0D17" w:rsidRDefault="0014027E" w:rsidP="0014027E">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 xml:space="preserve">ระดับ </w:t>
            </w:r>
            <w:r w:rsidRPr="001E0D17">
              <w:rPr>
                <w:rFonts w:asciiTheme="majorBidi" w:hAnsiTheme="majorBidi" w:cstheme="majorBidi"/>
                <w:lang w:val="en-US" w:eastAsia="en-US"/>
              </w:rPr>
              <w:t>3</w:t>
            </w:r>
          </w:p>
        </w:tc>
        <w:tc>
          <w:tcPr>
            <w:tcW w:w="948" w:type="dxa"/>
            <w:tcBorders>
              <w:top w:val="nil"/>
              <w:left w:val="nil"/>
              <w:bottom w:val="nil"/>
              <w:right w:val="nil"/>
            </w:tcBorders>
            <w:shd w:val="clear" w:color="auto" w:fill="auto"/>
            <w:vAlign w:val="center"/>
            <w:hideMark/>
          </w:tcPr>
          <w:p w14:paraId="404216C0" w14:textId="77777777" w:rsidR="0014027E" w:rsidRPr="001E0D17" w:rsidRDefault="0014027E" w:rsidP="0014027E">
            <w:pPr>
              <w:pBdr>
                <w:bottom w:val="single" w:sz="4" w:space="1" w:color="auto"/>
              </w:pBdr>
              <w:suppressAutoHyphens w:val="0"/>
              <w:spacing w:line="260" w:lineRule="exact"/>
              <w:jc w:val="center"/>
              <w:rPr>
                <w:rFonts w:asciiTheme="majorBidi" w:hAnsiTheme="majorBidi" w:cstheme="majorBidi"/>
                <w:lang w:val="en-US" w:eastAsia="en-US"/>
              </w:rPr>
            </w:pPr>
            <w:r w:rsidRPr="001E0D17">
              <w:rPr>
                <w:rFonts w:asciiTheme="majorBidi" w:hAnsiTheme="majorBidi" w:cstheme="majorBidi"/>
                <w:cs/>
                <w:lang w:val="en-US" w:eastAsia="en-US"/>
              </w:rPr>
              <w:t>รวม</w:t>
            </w:r>
          </w:p>
        </w:tc>
      </w:tr>
      <w:tr w:rsidR="0014027E" w:rsidRPr="001E0D17" w14:paraId="3D679A73" w14:textId="77777777" w:rsidTr="00540C2D">
        <w:trPr>
          <w:trHeight w:val="61"/>
        </w:trPr>
        <w:tc>
          <w:tcPr>
            <w:tcW w:w="5955" w:type="dxa"/>
            <w:gridSpan w:val="5"/>
            <w:tcBorders>
              <w:top w:val="nil"/>
              <w:left w:val="nil"/>
              <w:bottom w:val="nil"/>
              <w:right w:val="nil"/>
            </w:tcBorders>
            <w:shd w:val="clear" w:color="auto" w:fill="auto"/>
            <w:noWrap/>
            <w:vAlign w:val="center"/>
            <w:hideMark/>
          </w:tcPr>
          <w:p w14:paraId="4EE0BCD2" w14:textId="77777777" w:rsidR="0014027E" w:rsidRPr="001E0D17" w:rsidRDefault="0014027E" w:rsidP="0014027E">
            <w:pPr>
              <w:suppressAutoHyphens w:val="0"/>
              <w:spacing w:line="260" w:lineRule="exact"/>
              <w:rPr>
                <w:rFonts w:asciiTheme="majorBidi" w:hAnsiTheme="majorBidi" w:cstheme="majorBidi"/>
                <w:b/>
                <w:bCs/>
                <w:u w:val="single"/>
                <w:lang w:val="en-US" w:eastAsia="en-US"/>
              </w:rPr>
            </w:pPr>
            <w:r w:rsidRPr="001E0D17">
              <w:rPr>
                <w:rFonts w:asciiTheme="majorBidi" w:hAnsiTheme="majorBidi" w:cstheme="majorBidi"/>
                <w:b/>
                <w:bCs/>
                <w:u w:val="single"/>
                <w:cs/>
                <w:lang w:val="en-US" w:eastAsia="en-US"/>
              </w:rPr>
              <w:t>สินทรัพย์และหนี้สินทางการเงินที่วัดมูลค่าด้วยมูลค่ายุติธรรม</w:t>
            </w:r>
          </w:p>
        </w:tc>
        <w:tc>
          <w:tcPr>
            <w:tcW w:w="947" w:type="dxa"/>
            <w:tcBorders>
              <w:top w:val="nil"/>
              <w:left w:val="nil"/>
              <w:bottom w:val="nil"/>
              <w:right w:val="nil"/>
            </w:tcBorders>
            <w:shd w:val="clear" w:color="auto" w:fill="auto"/>
            <w:noWrap/>
            <w:vAlign w:val="center"/>
            <w:hideMark/>
          </w:tcPr>
          <w:p w14:paraId="1EB8A087" w14:textId="77777777" w:rsidR="0014027E" w:rsidRPr="001E0D17" w:rsidRDefault="0014027E" w:rsidP="0014027E">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hideMark/>
          </w:tcPr>
          <w:p w14:paraId="2BF32586" w14:textId="77777777" w:rsidR="0014027E" w:rsidRPr="001E0D17" w:rsidRDefault="0014027E" w:rsidP="0014027E">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hideMark/>
          </w:tcPr>
          <w:p w14:paraId="29F34E49" w14:textId="77777777" w:rsidR="0014027E" w:rsidRPr="001E0D17" w:rsidRDefault="0014027E" w:rsidP="0014027E">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hideMark/>
          </w:tcPr>
          <w:p w14:paraId="760F20BB" w14:textId="77777777" w:rsidR="0014027E" w:rsidRPr="001E0D17" w:rsidRDefault="0014027E" w:rsidP="0014027E">
            <w:pPr>
              <w:suppressAutoHyphens w:val="0"/>
              <w:spacing w:line="260" w:lineRule="exact"/>
              <w:rPr>
                <w:rFonts w:asciiTheme="majorBidi" w:hAnsiTheme="majorBidi" w:cstheme="majorBidi"/>
                <w:lang w:val="en-US" w:eastAsia="en-US"/>
              </w:rPr>
            </w:pPr>
          </w:p>
        </w:tc>
      </w:tr>
      <w:tr w:rsidR="0014027E" w:rsidRPr="001E0D17" w14:paraId="29DF5457" w14:textId="77777777" w:rsidTr="00540C2D">
        <w:trPr>
          <w:trHeight w:val="61"/>
        </w:trPr>
        <w:tc>
          <w:tcPr>
            <w:tcW w:w="2160" w:type="dxa"/>
            <w:tcBorders>
              <w:top w:val="nil"/>
              <w:left w:val="nil"/>
              <w:bottom w:val="nil"/>
              <w:right w:val="nil"/>
            </w:tcBorders>
            <w:shd w:val="clear" w:color="auto" w:fill="auto"/>
            <w:noWrap/>
            <w:vAlign w:val="center"/>
          </w:tcPr>
          <w:p w14:paraId="4A9CF2A3" w14:textId="77777777" w:rsidR="0014027E" w:rsidRPr="001E0D17" w:rsidRDefault="0014027E" w:rsidP="0014027E">
            <w:pPr>
              <w:suppressAutoHyphens w:val="0"/>
              <w:spacing w:line="260" w:lineRule="exact"/>
              <w:rPr>
                <w:rFonts w:asciiTheme="majorBidi" w:hAnsiTheme="majorBidi" w:cstheme="majorBidi"/>
                <w:b/>
                <w:bCs/>
                <w:cs/>
                <w:lang w:val="en-US" w:eastAsia="en-US"/>
              </w:rPr>
            </w:pPr>
            <w:r w:rsidRPr="001E0D17">
              <w:rPr>
                <w:rFonts w:asciiTheme="majorBidi" w:hAnsiTheme="majorBidi" w:cstheme="majorBidi"/>
                <w:b/>
                <w:bCs/>
                <w:cs/>
                <w:lang w:val="en-US" w:eastAsia="en-US"/>
              </w:rPr>
              <w:t>สินทรัพย์ทางการเงิน</w:t>
            </w:r>
          </w:p>
        </w:tc>
        <w:tc>
          <w:tcPr>
            <w:tcW w:w="947" w:type="dxa"/>
            <w:tcBorders>
              <w:top w:val="nil"/>
              <w:left w:val="nil"/>
              <w:bottom w:val="nil"/>
              <w:right w:val="nil"/>
            </w:tcBorders>
            <w:shd w:val="clear" w:color="auto" w:fill="auto"/>
            <w:noWrap/>
            <w:vAlign w:val="center"/>
          </w:tcPr>
          <w:p w14:paraId="02152E49" w14:textId="77777777" w:rsidR="0014027E" w:rsidRPr="001E0D17" w:rsidRDefault="0014027E" w:rsidP="0014027E">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tcPr>
          <w:p w14:paraId="019D5C8C" w14:textId="77777777" w:rsidR="0014027E" w:rsidRPr="001E0D17" w:rsidRDefault="0014027E" w:rsidP="0014027E">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tcPr>
          <w:p w14:paraId="0CF418EB" w14:textId="77777777" w:rsidR="0014027E" w:rsidRPr="001E0D17" w:rsidRDefault="0014027E" w:rsidP="0014027E">
            <w:pPr>
              <w:suppressAutoHyphens w:val="0"/>
              <w:spacing w:line="260" w:lineRule="exact"/>
              <w:rPr>
                <w:rFonts w:asciiTheme="majorBidi" w:hAnsiTheme="majorBidi" w:cstheme="majorBidi"/>
                <w:lang w:val="en-US" w:eastAsia="en-US"/>
              </w:rPr>
            </w:pPr>
          </w:p>
        </w:tc>
        <w:tc>
          <w:tcPr>
            <w:tcW w:w="953" w:type="dxa"/>
            <w:tcBorders>
              <w:top w:val="nil"/>
              <w:left w:val="nil"/>
              <w:bottom w:val="nil"/>
              <w:right w:val="nil"/>
            </w:tcBorders>
            <w:shd w:val="clear" w:color="auto" w:fill="auto"/>
            <w:noWrap/>
            <w:vAlign w:val="center"/>
          </w:tcPr>
          <w:p w14:paraId="0B6CA05F" w14:textId="77777777" w:rsidR="0014027E" w:rsidRPr="001E0D17" w:rsidRDefault="0014027E" w:rsidP="0014027E">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tcPr>
          <w:p w14:paraId="61511B48" w14:textId="77777777" w:rsidR="0014027E" w:rsidRPr="001E0D17" w:rsidRDefault="0014027E" w:rsidP="0014027E">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tcPr>
          <w:p w14:paraId="7F908315" w14:textId="77777777" w:rsidR="0014027E" w:rsidRPr="001E0D17" w:rsidRDefault="0014027E" w:rsidP="0014027E">
            <w:pPr>
              <w:suppressAutoHyphens w:val="0"/>
              <w:spacing w:line="260" w:lineRule="exact"/>
              <w:rPr>
                <w:rFonts w:asciiTheme="majorBidi" w:hAnsiTheme="majorBidi" w:cstheme="majorBidi"/>
                <w:lang w:val="en-US" w:eastAsia="en-US"/>
              </w:rPr>
            </w:pPr>
          </w:p>
        </w:tc>
        <w:tc>
          <w:tcPr>
            <w:tcW w:w="947" w:type="dxa"/>
            <w:tcBorders>
              <w:top w:val="nil"/>
              <w:left w:val="nil"/>
              <w:bottom w:val="nil"/>
              <w:right w:val="nil"/>
            </w:tcBorders>
            <w:shd w:val="clear" w:color="auto" w:fill="auto"/>
            <w:noWrap/>
            <w:vAlign w:val="center"/>
          </w:tcPr>
          <w:p w14:paraId="6601BE8D" w14:textId="77777777" w:rsidR="0014027E" w:rsidRPr="001E0D17" w:rsidRDefault="0014027E" w:rsidP="0014027E">
            <w:pPr>
              <w:suppressAutoHyphens w:val="0"/>
              <w:spacing w:line="260" w:lineRule="exact"/>
              <w:rPr>
                <w:rFonts w:asciiTheme="majorBidi" w:hAnsiTheme="majorBidi" w:cstheme="majorBidi"/>
                <w:lang w:val="en-US" w:eastAsia="en-US"/>
              </w:rPr>
            </w:pPr>
          </w:p>
        </w:tc>
        <w:tc>
          <w:tcPr>
            <w:tcW w:w="948" w:type="dxa"/>
            <w:tcBorders>
              <w:top w:val="nil"/>
              <w:left w:val="nil"/>
              <w:bottom w:val="nil"/>
              <w:right w:val="nil"/>
            </w:tcBorders>
            <w:shd w:val="clear" w:color="auto" w:fill="auto"/>
            <w:noWrap/>
            <w:vAlign w:val="center"/>
          </w:tcPr>
          <w:p w14:paraId="6BF82639" w14:textId="77777777" w:rsidR="0014027E" w:rsidRPr="001E0D17" w:rsidRDefault="0014027E" w:rsidP="0014027E">
            <w:pPr>
              <w:suppressAutoHyphens w:val="0"/>
              <w:spacing w:line="260" w:lineRule="exact"/>
              <w:rPr>
                <w:rFonts w:asciiTheme="majorBidi" w:hAnsiTheme="majorBidi" w:cstheme="majorBidi"/>
                <w:lang w:val="en-US" w:eastAsia="en-US"/>
              </w:rPr>
            </w:pPr>
          </w:p>
        </w:tc>
      </w:tr>
      <w:tr w:rsidR="0014027E" w:rsidRPr="001E0D17" w14:paraId="7B6330A3" w14:textId="77777777" w:rsidTr="00540C2D">
        <w:trPr>
          <w:trHeight w:val="61"/>
        </w:trPr>
        <w:tc>
          <w:tcPr>
            <w:tcW w:w="2160" w:type="dxa"/>
            <w:tcBorders>
              <w:top w:val="nil"/>
              <w:left w:val="nil"/>
              <w:bottom w:val="nil"/>
              <w:right w:val="nil"/>
            </w:tcBorders>
            <w:shd w:val="clear" w:color="auto" w:fill="auto"/>
            <w:noWrap/>
            <w:vAlign w:val="center"/>
          </w:tcPr>
          <w:p w14:paraId="77B35C5A" w14:textId="77777777" w:rsidR="0014027E" w:rsidRPr="001E0D17" w:rsidRDefault="0014027E" w:rsidP="0014027E">
            <w:pPr>
              <w:suppressAutoHyphens w:val="0"/>
              <w:spacing w:line="260" w:lineRule="exact"/>
              <w:ind w:left="70" w:hanging="70"/>
              <w:rPr>
                <w:rFonts w:asciiTheme="majorBidi" w:hAnsiTheme="majorBidi" w:cstheme="majorBidi"/>
                <w:cs/>
                <w:lang w:val="en-US" w:eastAsia="en-US"/>
              </w:rPr>
            </w:pPr>
            <w:r w:rsidRPr="001E0D17">
              <w:rPr>
                <w:rFonts w:asciiTheme="majorBidi" w:hAnsiTheme="majorBidi" w:cstheme="majorBidi"/>
                <w:cs/>
                <w:lang w:val="en-US" w:eastAsia="en-US"/>
              </w:rPr>
              <w:t>สินทรัพย์ทางการเงินที่วัดมูลค่าด้วยมูลค่ายุติธรรมผ่าน             กำไรหรือขาดทุน</w:t>
            </w:r>
          </w:p>
        </w:tc>
        <w:tc>
          <w:tcPr>
            <w:tcW w:w="947" w:type="dxa"/>
            <w:tcBorders>
              <w:top w:val="nil"/>
              <w:left w:val="nil"/>
              <w:bottom w:val="nil"/>
              <w:right w:val="nil"/>
            </w:tcBorders>
            <w:shd w:val="clear" w:color="auto" w:fill="auto"/>
            <w:noWrap/>
            <w:vAlign w:val="bottom"/>
          </w:tcPr>
          <w:p w14:paraId="36EAE53A" w14:textId="77777777" w:rsidR="0014027E" w:rsidRPr="001E0D17" w:rsidRDefault="009E25E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hint="cs"/>
                <w:lang w:val="en-US" w:eastAsia="en-US"/>
              </w:rPr>
              <w:t>230</w:t>
            </w:r>
          </w:p>
        </w:tc>
        <w:tc>
          <w:tcPr>
            <w:tcW w:w="948" w:type="dxa"/>
            <w:tcBorders>
              <w:top w:val="nil"/>
              <w:left w:val="nil"/>
              <w:bottom w:val="nil"/>
              <w:right w:val="nil"/>
            </w:tcBorders>
            <w:shd w:val="clear" w:color="auto" w:fill="auto"/>
            <w:noWrap/>
            <w:vAlign w:val="bottom"/>
          </w:tcPr>
          <w:p w14:paraId="6C68B7B6" w14:textId="77777777" w:rsidR="0014027E" w:rsidRPr="001E0D17" w:rsidRDefault="009E25E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hint="cs"/>
                <w:lang w:val="en-US" w:eastAsia="en-US"/>
              </w:rPr>
              <w:t>11,312</w:t>
            </w:r>
          </w:p>
        </w:tc>
        <w:tc>
          <w:tcPr>
            <w:tcW w:w="947" w:type="dxa"/>
            <w:tcBorders>
              <w:top w:val="nil"/>
              <w:left w:val="nil"/>
              <w:bottom w:val="nil"/>
              <w:right w:val="nil"/>
            </w:tcBorders>
            <w:shd w:val="clear" w:color="auto" w:fill="auto"/>
            <w:noWrap/>
            <w:vAlign w:val="bottom"/>
          </w:tcPr>
          <w:p w14:paraId="085CB290" w14:textId="77777777" w:rsidR="0014027E" w:rsidRPr="001E0D17" w:rsidRDefault="009E25E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hint="cs"/>
                <w:cs/>
                <w:lang w:val="en-US" w:eastAsia="en-US"/>
              </w:rPr>
              <w:t>-</w:t>
            </w:r>
          </w:p>
        </w:tc>
        <w:tc>
          <w:tcPr>
            <w:tcW w:w="953" w:type="dxa"/>
            <w:tcBorders>
              <w:top w:val="nil"/>
              <w:left w:val="nil"/>
              <w:bottom w:val="nil"/>
              <w:right w:val="nil"/>
            </w:tcBorders>
            <w:shd w:val="clear" w:color="auto" w:fill="auto"/>
            <w:noWrap/>
            <w:vAlign w:val="bottom"/>
          </w:tcPr>
          <w:p w14:paraId="673AF216" w14:textId="77777777" w:rsidR="0014027E" w:rsidRPr="001E0D17" w:rsidRDefault="009E25E2"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hint="cs"/>
                <w:lang w:val="en-US" w:eastAsia="en-US"/>
              </w:rPr>
              <w:t>11,542</w:t>
            </w:r>
          </w:p>
        </w:tc>
        <w:tc>
          <w:tcPr>
            <w:tcW w:w="947" w:type="dxa"/>
            <w:tcBorders>
              <w:top w:val="nil"/>
              <w:left w:val="nil"/>
              <w:bottom w:val="nil"/>
              <w:right w:val="nil"/>
            </w:tcBorders>
            <w:shd w:val="clear" w:color="auto" w:fill="auto"/>
            <w:noWrap/>
            <w:vAlign w:val="bottom"/>
          </w:tcPr>
          <w:p w14:paraId="5B662389"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343</w:t>
            </w:r>
          </w:p>
        </w:tc>
        <w:tc>
          <w:tcPr>
            <w:tcW w:w="948" w:type="dxa"/>
            <w:tcBorders>
              <w:top w:val="nil"/>
              <w:left w:val="nil"/>
              <w:bottom w:val="nil"/>
              <w:right w:val="nil"/>
            </w:tcBorders>
            <w:shd w:val="clear" w:color="auto" w:fill="auto"/>
            <w:noWrap/>
            <w:vAlign w:val="bottom"/>
          </w:tcPr>
          <w:p w14:paraId="786E2E09"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33,225</w:t>
            </w:r>
          </w:p>
        </w:tc>
        <w:tc>
          <w:tcPr>
            <w:tcW w:w="947" w:type="dxa"/>
            <w:tcBorders>
              <w:top w:val="nil"/>
              <w:left w:val="nil"/>
              <w:bottom w:val="nil"/>
              <w:right w:val="nil"/>
            </w:tcBorders>
            <w:shd w:val="clear" w:color="auto" w:fill="auto"/>
            <w:noWrap/>
            <w:vAlign w:val="bottom"/>
          </w:tcPr>
          <w:p w14:paraId="35E9055C"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477F5816" w14:textId="77777777" w:rsidR="0014027E" w:rsidRPr="001E0D17" w:rsidRDefault="0014027E"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lang w:val="en-US" w:eastAsia="en-US"/>
              </w:rPr>
              <w:t>33,568</w:t>
            </w:r>
          </w:p>
        </w:tc>
      </w:tr>
      <w:tr w:rsidR="0014027E" w:rsidRPr="001E0D17" w14:paraId="572F2372" w14:textId="77777777" w:rsidTr="00540C2D">
        <w:trPr>
          <w:trHeight w:val="61"/>
        </w:trPr>
        <w:tc>
          <w:tcPr>
            <w:tcW w:w="2160" w:type="dxa"/>
            <w:tcBorders>
              <w:top w:val="nil"/>
              <w:left w:val="nil"/>
              <w:bottom w:val="nil"/>
              <w:right w:val="nil"/>
            </w:tcBorders>
            <w:shd w:val="clear" w:color="auto" w:fill="auto"/>
            <w:noWrap/>
            <w:vAlign w:val="center"/>
          </w:tcPr>
          <w:p w14:paraId="274DC597" w14:textId="77777777" w:rsidR="0014027E" w:rsidRPr="001E0D17" w:rsidRDefault="0014027E" w:rsidP="0014027E">
            <w:pPr>
              <w:suppressAutoHyphens w:val="0"/>
              <w:spacing w:line="260" w:lineRule="exact"/>
              <w:ind w:left="70" w:right="-112" w:hanging="70"/>
              <w:rPr>
                <w:rFonts w:asciiTheme="majorBidi" w:hAnsiTheme="majorBidi" w:cstheme="majorBidi"/>
                <w:cs/>
                <w:lang w:val="en-US" w:eastAsia="en-US"/>
              </w:rPr>
            </w:pPr>
            <w:r w:rsidRPr="001E0D17">
              <w:rPr>
                <w:rFonts w:asciiTheme="majorBidi" w:hAnsiTheme="majorBidi" w:cstheme="majorBidi"/>
                <w:cs/>
                <w:lang w:val="en-US" w:eastAsia="en-US"/>
              </w:rPr>
              <w:t>เงินลงทุนในตราสารหนี้ที่วัดมูลค่าด้วยมูลค่ายุติธรรมผ่าน                 กำไรขาดทุนเบ็ดเสร็จอื่น</w:t>
            </w:r>
          </w:p>
        </w:tc>
        <w:tc>
          <w:tcPr>
            <w:tcW w:w="947" w:type="dxa"/>
            <w:tcBorders>
              <w:top w:val="nil"/>
              <w:left w:val="nil"/>
              <w:bottom w:val="nil"/>
              <w:right w:val="nil"/>
            </w:tcBorders>
            <w:shd w:val="clear" w:color="auto" w:fill="auto"/>
            <w:noWrap/>
            <w:vAlign w:val="bottom"/>
          </w:tcPr>
          <w:p w14:paraId="6DA20CBE" w14:textId="77777777" w:rsidR="0014027E" w:rsidRPr="001E0D17" w:rsidRDefault="009E25E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hint="cs"/>
                <w:cs/>
                <w:lang w:val="en-US" w:eastAsia="en-US"/>
              </w:rPr>
              <w:t>-</w:t>
            </w:r>
          </w:p>
        </w:tc>
        <w:tc>
          <w:tcPr>
            <w:tcW w:w="948" w:type="dxa"/>
            <w:tcBorders>
              <w:top w:val="nil"/>
              <w:left w:val="nil"/>
              <w:bottom w:val="nil"/>
              <w:right w:val="nil"/>
            </w:tcBorders>
            <w:shd w:val="clear" w:color="auto" w:fill="auto"/>
            <w:noWrap/>
            <w:vAlign w:val="bottom"/>
          </w:tcPr>
          <w:p w14:paraId="7CCFBB86" w14:textId="77777777" w:rsidR="0014027E" w:rsidRPr="001E0D17" w:rsidRDefault="009E25E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hint="cs"/>
                <w:lang w:val="en-US" w:eastAsia="en-US"/>
              </w:rPr>
              <w:t>231,592</w:t>
            </w:r>
          </w:p>
        </w:tc>
        <w:tc>
          <w:tcPr>
            <w:tcW w:w="947" w:type="dxa"/>
            <w:tcBorders>
              <w:top w:val="nil"/>
              <w:left w:val="nil"/>
              <w:bottom w:val="nil"/>
              <w:right w:val="nil"/>
            </w:tcBorders>
            <w:shd w:val="clear" w:color="auto" w:fill="auto"/>
            <w:noWrap/>
            <w:vAlign w:val="bottom"/>
          </w:tcPr>
          <w:p w14:paraId="4859F01A" w14:textId="77777777" w:rsidR="0014027E" w:rsidRPr="001E0D17" w:rsidRDefault="009E25E2" w:rsidP="0014027E">
            <w:pPr>
              <w:tabs>
                <w:tab w:val="decimal" w:pos="622"/>
              </w:tabs>
              <w:suppressAutoHyphens w:val="0"/>
              <w:spacing w:line="260" w:lineRule="exact"/>
              <w:ind w:right="26"/>
              <w:rPr>
                <w:rFonts w:asciiTheme="majorBidi" w:hAnsiTheme="majorBidi" w:cstheme="majorBidi"/>
                <w:lang w:val="en-US" w:eastAsia="en-US"/>
              </w:rPr>
            </w:pPr>
            <w:r w:rsidRPr="001E0D17">
              <w:rPr>
                <w:rFonts w:asciiTheme="majorBidi" w:hAnsiTheme="majorBidi" w:hint="cs"/>
                <w:cs/>
                <w:lang w:val="en-US" w:eastAsia="en-US"/>
              </w:rPr>
              <w:t>-</w:t>
            </w:r>
          </w:p>
        </w:tc>
        <w:tc>
          <w:tcPr>
            <w:tcW w:w="953" w:type="dxa"/>
            <w:tcBorders>
              <w:top w:val="nil"/>
              <w:left w:val="nil"/>
              <w:bottom w:val="nil"/>
              <w:right w:val="nil"/>
            </w:tcBorders>
            <w:shd w:val="clear" w:color="auto" w:fill="auto"/>
            <w:noWrap/>
            <w:vAlign w:val="bottom"/>
          </w:tcPr>
          <w:p w14:paraId="3D5CE8FE" w14:textId="77777777" w:rsidR="0014027E" w:rsidRPr="001E0D17" w:rsidRDefault="009E25E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hint="cs"/>
                <w:lang w:val="en-US" w:eastAsia="en-US"/>
              </w:rPr>
              <w:t>231,592</w:t>
            </w:r>
          </w:p>
        </w:tc>
        <w:tc>
          <w:tcPr>
            <w:tcW w:w="947" w:type="dxa"/>
            <w:tcBorders>
              <w:top w:val="nil"/>
              <w:left w:val="nil"/>
              <w:bottom w:val="nil"/>
              <w:right w:val="nil"/>
            </w:tcBorders>
            <w:shd w:val="clear" w:color="auto" w:fill="auto"/>
            <w:noWrap/>
            <w:vAlign w:val="bottom"/>
          </w:tcPr>
          <w:p w14:paraId="3063200E"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65D1935F"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259,553</w:t>
            </w:r>
          </w:p>
        </w:tc>
        <w:tc>
          <w:tcPr>
            <w:tcW w:w="947" w:type="dxa"/>
            <w:tcBorders>
              <w:top w:val="nil"/>
              <w:left w:val="nil"/>
              <w:bottom w:val="nil"/>
              <w:right w:val="nil"/>
            </w:tcBorders>
            <w:shd w:val="clear" w:color="auto" w:fill="auto"/>
            <w:noWrap/>
            <w:vAlign w:val="bottom"/>
          </w:tcPr>
          <w:p w14:paraId="340F9EFF" w14:textId="77777777" w:rsidR="0014027E" w:rsidRPr="001E0D17" w:rsidRDefault="0014027E" w:rsidP="0014027E">
            <w:pPr>
              <w:tabs>
                <w:tab w:val="decimal" w:pos="622"/>
              </w:tabs>
              <w:suppressAutoHyphens w:val="0"/>
              <w:spacing w:line="260" w:lineRule="exact"/>
              <w:ind w:right="26"/>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56535D4C" w14:textId="77777777" w:rsidR="0014027E" w:rsidRPr="001E0D17" w:rsidRDefault="0014027E"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lang w:val="en-US" w:eastAsia="en-US"/>
              </w:rPr>
              <w:t>259,553</w:t>
            </w:r>
          </w:p>
        </w:tc>
      </w:tr>
      <w:tr w:rsidR="0014027E" w:rsidRPr="001E0D17" w14:paraId="0D097609" w14:textId="77777777" w:rsidTr="00540C2D">
        <w:trPr>
          <w:trHeight w:val="888"/>
        </w:trPr>
        <w:tc>
          <w:tcPr>
            <w:tcW w:w="2160" w:type="dxa"/>
            <w:tcBorders>
              <w:top w:val="nil"/>
              <w:left w:val="nil"/>
              <w:bottom w:val="nil"/>
              <w:right w:val="nil"/>
            </w:tcBorders>
            <w:shd w:val="clear" w:color="auto" w:fill="auto"/>
            <w:noWrap/>
            <w:vAlign w:val="center"/>
          </w:tcPr>
          <w:p w14:paraId="466FA966" w14:textId="77777777" w:rsidR="0014027E" w:rsidRPr="001E0D17" w:rsidRDefault="0014027E" w:rsidP="0014027E">
            <w:pPr>
              <w:suppressAutoHyphens w:val="0"/>
              <w:spacing w:line="260" w:lineRule="exact"/>
              <w:ind w:left="70" w:hanging="70"/>
              <w:rPr>
                <w:rFonts w:asciiTheme="majorBidi" w:hAnsiTheme="majorBidi" w:cstheme="majorBidi"/>
                <w:cs/>
                <w:lang w:val="en-US" w:eastAsia="en-US"/>
              </w:rPr>
            </w:pPr>
            <w:r w:rsidRPr="001E0D17">
              <w:rPr>
                <w:rFonts w:asciiTheme="majorBidi" w:hAnsiTheme="majorBidi" w:cstheme="majorBidi"/>
                <w:cs/>
                <w:lang w:val="en-US" w:eastAsia="en-US"/>
              </w:rPr>
              <w:t>เงินลงทุนในตราสารทุนที่กำหนดให้วัดมูลค่าด้วยมูลค่ายุติธรรมผ่านกำไรขาดทุนเบ็ดเสร็จอื่น</w:t>
            </w:r>
          </w:p>
        </w:tc>
        <w:tc>
          <w:tcPr>
            <w:tcW w:w="947" w:type="dxa"/>
            <w:tcBorders>
              <w:top w:val="nil"/>
              <w:left w:val="nil"/>
              <w:bottom w:val="nil"/>
              <w:right w:val="nil"/>
            </w:tcBorders>
            <w:shd w:val="clear" w:color="auto" w:fill="auto"/>
            <w:noWrap/>
            <w:vAlign w:val="bottom"/>
          </w:tcPr>
          <w:p w14:paraId="44C297DA" w14:textId="77777777" w:rsidR="0014027E" w:rsidRPr="001E0D17" w:rsidRDefault="009E25E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hint="cs"/>
                <w:lang w:val="en-US" w:eastAsia="en-US"/>
              </w:rPr>
              <w:t>15,046</w:t>
            </w:r>
          </w:p>
        </w:tc>
        <w:tc>
          <w:tcPr>
            <w:tcW w:w="948" w:type="dxa"/>
            <w:tcBorders>
              <w:top w:val="nil"/>
              <w:left w:val="nil"/>
              <w:bottom w:val="nil"/>
              <w:right w:val="nil"/>
            </w:tcBorders>
            <w:shd w:val="clear" w:color="auto" w:fill="auto"/>
            <w:noWrap/>
            <w:vAlign w:val="bottom"/>
          </w:tcPr>
          <w:p w14:paraId="78487250" w14:textId="77777777" w:rsidR="0014027E" w:rsidRPr="001E0D17" w:rsidRDefault="009E25E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hint="cs"/>
                <w:lang w:val="en-US" w:eastAsia="en-US"/>
              </w:rPr>
              <w:t>1,314</w:t>
            </w:r>
          </w:p>
        </w:tc>
        <w:tc>
          <w:tcPr>
            <w:tcW w:w="947" w:type="dxa"/>
            <w:tcBorders>
              <w:top w:val="nil"/>
              <w:left w:val="nil"/>
              <w:bottom w:val="nil"/>
              <w:right w:val="nil"/>
            </w:tcBorders>
            <w:shd w:val="clear" w:color="auto" w:fill="auto"/>
            <w:noWrap/>
            <w:vAlign w:val="bottom"/>
          </w:tcPr>
          <w:p w14:paraId="0E566B64" w14:textId="77777777" w:rsidR="0014027E" w:rsidRPr="001E0D17" w:rsidRDefault="009E25E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hint="cs"/>
                <w:lang w:val="en-US" w:eastAsia="en-US"/>
              </w:rPr>
              <w:t>591</w:t>
            </w:r>
          </w:p>
        </w:tc>
        <w:tc>
          <w:tcPr>
            <w:tcW w:w="953" w:type="dxa"/>
            <w:tcBorders>
              <w:top w:val="nil"/>
              <w:left w:val="nil"/>
              <w:bottom w:val="nil"/>
              <w:right w:val="nil"/>
            </w:tcBorders>
            <w:shd w:val="clear" w:color="auto" w:fill="auto"/>
            <w:noWrap/>
            <w:vAlign w:val="bottom"/>
          </w:tcPr>
          <w:p w14:paraId="2462866A" w14:textId="77777777" w:rsidR="0014027E" w:rsidRPr="001E0D17" w:rsidRDefault="009E25E2"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hint="cs"/>
                <w:lang w:val="en-US" w:eastAsia="en-US"/>
              </w:rPr>
              <w:t>16,951</w:t>
            </w:r>
          </w:p>
        </w:tc>
        <w:tc>
          <w:tcPr>
            <w:tcW w:w="947" w:type="dxa"/>
            <w:tcBorders>
              <w:top w:val="nil"/>
              <w:left w:val="nil"/>
              <w:bottom w:val="nil"/>
              <w:right w:val="nil"/>
            </w:tcBorders>
            <w:shd w:val="clear" w:color="auto" w:fill="auto"/>
            <w:noWrap/>
            <w:vAlign w:val="bottom"/>
          </w:tcPr>
          <w:p w14:paraId="72CB54FD" w14:textId="77777777" w:rsidR="0014027E" w:rsidRPr="001E0D17" w:rsidRDefault="0014027E" w:rsidP="0014027E">
            <w:pPr>
              <w:tabs>
                <w:tab w:val="decimal" w:pos="622"/>
              </w:tabs>
              <w:suppressAutoHyphens w:val="0"/>
              <w:spacing w:line="260" w:lineRule="exact"/>
              <w:rPr>
                <w:rFonts w:asciiTheme="majorBidi" w:hAnsiTheme="majorBidi" w:cstheme="majorBidi"/>
                <w:cs/>
                <w:lang w:val="en-US" w:eastAsia="en-US"/>
              </w:rPr>
            </w:pPr>
            <w:r w:rsidRPr="001E0D17">
              <w:rPr>
                <w:rFonts w:asciiTheme="majorBidi" w:hAnsiTheme="majorBidi" w:cstheme="majorBidi"/>
                <w:lang w:val="en-US" w:eastAsia="en-US"/>
              </w:rPr>
              <w:t>15,905</w:t>
            </w:r>
          </w:p>
        </w:tc>
        <w:tc>
          <w:tcPr>
            <w:tcW w:w="948" w:type="dxa"/>
            <w:tcBorders>
              <w:top w:val="nil"/>
              <w:left w:val="nil"/>
              <w:bottom w:val="nil"/>
              <w:right w:val="nil"/>
            </w:tcBorders>
            <w:shd w:val="clear" w:color="auto" w:fill="auto"/>
            <w:noWrap/>
            <w:vAlign w:val="bottom"/>
          </w:tcPr>
          <w:p w14:paraId="7D886EDC"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1,317</w:t>
            </w:r>
          </w:p>
        </w:tc>
        <w:tc>
          <w:tcPr>
            <w:tcW w:w="947" w:type="dxa"/>
            <w:tcBorders>
              <w:top w:val="nil"/>
              <w:left w:val="nil"/>
              <w:bottom w:val="nil"/>
              <w:right w:val="nil"/>
            </w:tcBorders>
            <w:shd w:val="clear" w:color="auto" w:fill="auto"/>
            <w:noWrap/>
            <w:vAlign w:val="bottom"/>
          </w:tcPr>
          <w:p w14:paraId="7611DEFC"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530</w:t>
            </w:r>
          </w:p>
        </w:tc>
        <w:tc>
          <w:tcPr>
            <w:tcW w:w="948" w:type="dxa"/>
            <w:tcBorders>
              <w:top w:val="nil"/>
              <w:left w:val="nil"/>
              <w:bottom w:val="nil"/>
              <w:right w:val="nil"/>
            </w:tcBorders>
            <w:shd w:val="clear" w:color="auto" w:fill="auto"/>
            <w:noWrap/>
            <w:vAlign w:val="bottom"/>
          </w:tcPr>
          <w:p w14:paraId="26A46D7F" w14:textId="77777777" w:rsidR="0014027E" w:rsidRPr="001E0D17" w:rsidRDefault="0014027E" w:rsidP="0014027E">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lang w:val="en-US" w:eastAsia="en-US"/>
              </w:rPr>
              <w:t>17,752</w:t>
            </w:r>
          </w:p>
        </w:tc>
      </w:tr>
      <w:tr w:rsidR="0014027E" w:rsidRPr="001E0D17" w14:paraId="547516F8" w14:textId="77777777" w:rsidTr="00540C2D">
        <w:trPr>
          <w:trHeight w:val="61"/>
        </w:trPr>
        <w:tc>
          <w:tcPr>
            <w:tcW w:w="2160" w:type="dxa"/>
            <w:tcBorders>
              <w:top w:val="nil"/>
              <w:left w:val="nil"/>
              <w:bottom w:val="nil"/>
              <w:right w:val="nil"/>
            </w:tcBorders>
            <w:shd w:val="clear" w:color="auto" w:fill="auto"/>
            <w:noWrap/>
            <w:vAlign w:val="center"/>
            <w:hideMark/>
          </w:tcPr>
          <w:p w14:paraId="3F01E307" w14:textId="77777777" w:rsidR="0014027E" w:rsidRPr="001E0D17" w:rsidRDefault="0014027E" w:rsidP="0014027E">
            <w:pPr>
              <w:suppressAutoHyphens w:val="0"/>
              <w:spacing w:line="260" w:lineRule="exact"/>
              <w:rPr>
                <w:rFonts w:asciiTheme="majorBidi" w:hAnsiTheme="majorBidi" w:cstheme="majorBidi"/>
                <w:lang w:val="en-US" w:eastAsia="en-US"/>
              </w:rPr>
            </w:pPr>
            <w:r w:rsidRPr="001E0D17">
              <w:rPr>
                <w:rFonts w:asciiTheme="majorBidi" w:hAnsiTheme="majorBidi" w:cstheme="majorBidi"/>
                <w:cs/>
                <w:lang w:val="en-US" w:eastAsia="en-US"/>
              </w:rPr>
              <w:t>สินทรัพย์ตราสารอนุพันธ์</w:t>
            </w:r>
          </w:p>
        </w:tc>
        <w:tc>
          <w:tcPr>
            <w:tcW w:w="947" w:type="dxa"/>
            <w:tcBorders>
              <w:top w:val="nil"/>
              <w:left w:val="nil"/>
              <w:bottom w:val="nil"/>
              <w:right w:val="nil"/>
            </w:tcBorders>
            <w:shd w:val="clear" w:color="auto" w:fill="auto"/>
            <w:noWrap/>
            <w:vAlign w:val="bottom"/>
          </w:tcPr>
          <w:p w14:paraId="466F6061" w14:textId="77777777" w:rsidR="0014027E" w:rsidRPr="001E0D17" w:rsidRDefault="009E25E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hint="cs"/>
                <w:cs/>
                <w:lang w:val="en-US" w:eastAsia="en-US"/>
              </w:rPr>
              <w:t>-</w:t>
            </w:r>
          </w:p>
        </w:tc>
        <w:tc>
          <w:tcPr>
            <w:tcW w:w="948" w:type="dxa"/>
            <w:tcBorders>
              <w:top w:val="nil"/>
              <w:left w:val="nil"/>
              <w:bottom w:val="nil"/>
              <w:right w:val="nil"/>
            </w:tcBorders>
            <w:shd w:val="clear" w:color="auto" w:fill="auto"/>
            <w:noWrap/>
            <w:vAlign w:val="bottom"/>
          </w:tcPr>
          <w:p w14:paraId="39D1451A" w14:textId="77777777" w:rsidR="0014027E" w:rsidRPr="001E0D17" w:rsidRDefault="009E25E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hint="cs"/>
                <w:lang w:val="en-US" w:eastAsia="en-US"/>
              </w:rPr>
              <w:t>95,231</w:t>
            </w:r>
          </w:p>
        </w:tc>
        <w:tc>
          <w:tcPr>
            <w:tcW w:w="947" w:type="dxa"/>
            <w:tcBorders>
              <w:top w:val="nil"/>
              <w:left w:val="nil"/>
              <w:bottom w:val="nil"/>
              <w:right w:val="nil"/>
            </w:tcBorders>
            <w:shd w:val="clear" w:color="auto" w:fill="auto"/>
            <w:noWrap/>
            <w:vAlign w:val="bottom"/>
          </w:tcPr>
          <w:p w14:paraId="2C54C472" w14:textId="77777777" w:rsidR="0014027E" w:rsidRPr="001E0D17" w:rsidRDefault="009E25E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hint="cs"/>
                <w:cs/>
                <w:lang w:val="en-US" w:eastAsia="en-US"/>
              </w:rPr>
              <w:t>-</w:t>
            </w:r>
          </w:p>
        </w:tc>
        <w:tc>
          <w:tcPr>
            <w:tcW w:w="953" w:type="dxa"/>
            <w:tcBorders>
              <w:top w:val="nil"/>
              <w:left w:val="nil"/>
              <w:bottom w:val="nil"/>
              <w:right w:val="nil"/>
            </w:tcBorders>
            <w:shd w:val="clear" w:color="auto" w:fill="auto"/>
            <w:noWrap/>
            <w:vAlign w:val="bottom"/>
          </w:tcPr>
          <w:p w14:paraId="4B0126A0" w14:textId="77777777" w:rsidR="0014027E" w:rsidRPr="001E0D17" w:rsidRDefault="009E25E2"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hint="cs"/>
                <w:lang w:val="en-US" w:eastAsia="en-US"/>
              </w:rPr>
              <w:t>95,231</w:t>
            </w:r>
          </w:p>
        </w:tc>
        <w:tc>
          <w:tcPr>
            <w:tcW w:w="947" w:type="dxa"/>
            <w:tcBorders>
              <w:top w:val="nil"/>
              <w:left w:val="nil"/>
              <w:bottom w:val="nil"/>
              <w:right w:val="nil"/>
            </w:tcBorders>
            <w:shd w:val="clear" w:color="auto" w:fill="auto"/>
            <w:noWrap/>
            <w:vAlign w:val="bottom"/>
          </w:tcPr>
          <w:p w14:paraId="0633A078"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059FD4FE"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83,170</w:t>
            </w:r>
          </w:p>
        </w:tc>
        <w:tc>
          <w:tcPr>
            <w:tcW w:w="947" w:type="dxa"/>
            <w:tcBorders>
              <w:top w:val="nil"/>
              <w:left w:val="nil"/>
              <w:bottom w:val="nil"/>
              <w:right w:val="nil"/>
            </w:tcBorders>
            <w:shd w:val="clear" w:color="auto" w:fill="auto"/>
            <w:noWrap/>
            <w:vAlign w:val="bottom"/>
          </w:tcPr>
          <w:p w14:paraId="5FBACCFE"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bottom w:val="nil"/>
              <w:right w:val="nil"/>
            </w:tcBorders>
            <w:shd w:val="clear" w:color="auto" w:fill="auto"/>
            <w:noWrap/>
            <w:vAlign w:val="bottom"/>
          </w:tcPr>
          <w:p w14:paraId="1C57195F" w14:textId="77777777" w:rsidR="0014027E" w:rsidRPr="001E0D17" w:rsidRDefault="0014027E" w:rsidP="0014027E">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83,170</w:t>
            </w:r>
          </w:p>
        </w:tc>
      </w:tr>
      <w:tr w:rsidR="0014027E" w:rsidRPr="001E0D17" w14:paraId="74B8D264" w14:textId="77777777" w:rsidTr="00540C2D">
        <w:trPr>
          <w:trHeight w:val="61"/>
        </w:trPr>
        <w:tc>
          <w:tcPr>
            <w:tcW w:w="2160" w:type="dxa"/>
            <w:tcBorders>
              <w:top w:val="nil"/>
              <w:left w:val="nil"/>
              <w:bottom w:val="nil"/>
              <w:right w:val="nil"/>
            </w:tcBorders>
            <w:shd w:val="clear" w:color="auto" w:fill="auto"/>
            <w:noWrap/>
            <w:vAlign w:val="center"/>
          </w:tcPr>
          <w:p w14:paraId="2AFF108C" w14:textId="77777777" w:rsidR="0014027E" w:rsidRPr="001E0D17" w:rsidRDefault="0014027E" w:rsidP="0014027E">
            <w:pPr>
              <w:suppressAutoHyphens w:val="0"/>
              <w:spacing w:line="260" w:lineRule="exact"/>
              <w:ind w:left="70" w:hanging="70"/>
              <w:rPr>
                <w:rFonts w:asciiTheme="majorBidi" w:hAnsiTheme="majorBidi" w:cstheme="majorBidi"/>
                <w:b/>
                <w:bCs/>
                <w:cs/>
                <w:lang w:val="en-US" w:eastAsia="en-US"/>
              </w:rPr>
            </w:pPr>
            <w:r w:rsidRPr="001E0D17">
              <w:rPr>
                <w:rFonts w:asciiTheme="majorBidi" w:hAnsiTheme="majorBidi" w:cstheme="majorBidi"/>
                <w:b/>
                <w:bCs/>
                <w:cs/>
                <w:lang w:val="en-US" w:eastAsia="en-US"/>
              </w:rPr>
              <w:t>หนี้สินทางการเงิน</w:t>
            </w:r>
          </w:p>
        </w:tc>
        <w:tc>
          <w:tcPr>
            <w:tcW w:w="947" w:type="dxa"/>
            <w:tcBorders>
              <w:top w:val="nil"/>
              <w:left w:val="nil"/>
              <w:right w:val="nil"/>
            </w:tcBorders>
            <w:shd w:val="clear" w:color="auto" w:fill="auto"/>
            <w:noWrap/>
            <w:vAlign w:val="bottom"/>
          </w:tcPr>
          <w:p w14:paraId="162A8648" w14:textId="77777777" w:rsidR="0014027E" w:rsidRPr="001E0D17" w:rsidRDefault="0014027E" w:rsidP="0014027E">
            <w:pPr>
              <w:tabs>
                <w:tab w:val="decimal" w:pos="622"/>
              </w:tabs>
              <w:suppressAutoHyphens w:val="0"/>
              <w:spacing w:line="260" w:lineRule="exact"/>
              <w:rPr>
                <w:rFonts w:asciiTheme="majorBidi" w:hAnsiTheme="majorBidi" w:cstheme="majorBidi"/>
                <w:b/>
                <w:bCs/>
                <w:lang w:val="en-US" w:eastAsia="en-US"/>
              </w:rPr>
            </w:pPr>
          </w:p>
        </w:tc>
        <w:tc>
          <w:tcPr>
            <w:tcW w:w="948" w:type="dxa"/>
            <w:tcBorders>
              <w:top w:val="nil"/>
              <w:left w:val="nil"/>
              <w:right w:val="nil"/>
            </w:tcBorders>
            <w:shd w:val="clear" w:color="auto" w:fill="auto"/>
            <w:noWrap/>
            <w:vAlign w:val="bottom"/>
          </w:tcPr>
          <w:p w14:paraId="786E2D34" w14:textId="77777777" w:rsidR="0014027E" w:rsidRPr="001E0D17" w:rsidRDefault="0014027E" w:rsidP="0014027E">
            <w:pPr>
              <w:tabs>
                <w:tab w:val="decimal" w:pos="622"/>
              </w:tabs>
              <w:suppressAutoHyphens w:val="0"/>
              <w:spacing w:line="260" w:lineRule="exact"/>
              <w:rPr>
                <w:rFonts w:asciiTheme="majorBidi" w:hAnsiTheme="majorBidi" w:cstheme="majorBidi"/>
                <w:b/>
                <w:bCs/>
                <w:lang w:val="en-US" w:eastAsia="en-US"/>
              </w:rPr>
            </w:pPr>
          </w:p>
        </w:tc>
        <w:tc>
          <w:tcPr>
            <w:tcW w:w="947" w:type="dxa"/>
            <w:tcBorders>
              <w:top w:val="nil"/>
              <w:left w:val="nil"/>
              <w:right w:val="nil"/>
            </w:tcBorders>
            <w:shd w:val="clear" w:color="auto" w:fill="auto"/>
            <w:noWrap/>
            <w:vAlign w:val="bottom"/>
          </w:tcPr>
          <w:p w14:paraId="35C914CF" w14:textId="77777777" w:rsidR="0014027E" w:rsidRPr="001E0D17" w:rsidRDefault="0014027E" w:rsidP="0014027E">
            <w:pPr>
              <w:tabs>
                <w:tab w:val="decimal" w:pos="622"/>
              </w:tabs>
              <w:suppressAutoHyphens w:val="0"/>
              <w:spacing w:line="260" w:lineRule="exact"/>
              <w:rPr>
                <w:rFonts w:asciiTheme="majorBidi" w:hAnsiTheme="majorBidi" w:cstheme="majorBidi"/>
                <w:b/>
                <w:bCs/>
                <w:lang w:val="en-US" w:eastAsia="en-US"/>
              </w:rPr>
            </w:pPr>
          </w:p>
        </w:tc>
        <w:tc>
          <w:tcPr>
            <w:tcW w:w="953" w:type="dxa"/>
            <w:tcBorders>
              <w:top w:val="nil"/>
              <w:left w:val="nil"/>
              <w:right w:val="nil"/>
            </w:tcBorders>
            <w:shd w:val="clear" w:color="auto" w:fill="auto"/>
            <w:noWrap/>
            <w:vAlign w:val="bottom"/>
          </w:tcPr>
          <w:p w14:paraId="7E3018D8" w14:textId="77777777" w:rsidR="0014027E" w:rsidRPr="001E0D17" w:rsidRDefault="0014027E" w:rsidP="0014027E">
            <w:pPr>
              <w:tabs>
                <w:tab w:val="decimal" w:pos="622"/>
              </w:tabs>
              <w:suppressAutoHyphens w:val="0"/>
              <w:spacing w:line="260" w:lineRule="exact"/>
              <w:ind w:right="29"/>
              <w:rPr>
                <w:rFonts w:asciiTheme="majorBidi" w:hAnsiTheme="majorBidi" w:cstheme="majorBidi"/>
                <w:b/>
                <w:bCs/>
                <w:lang w:val="en-US" w:eastAsia="en-US"/>
              </w:rPr>
            </w:pPr>
          </w:p>
        </w:tc>
        <w:tc>
          <w:tcPr>
            <w:tcW w:w="947" w:type="dxa"/>
            <w:tcBorders>
              <w:top w:val="nil"/>
              <w:left w:val="nil"/>
              <w:right w:val="nil"/>
            </w:tcBorders>
            <w:shd w:val="clear" w:color="auto" w:fill="auto"/>
            <w:noWrap/>
            <w:vAlign w:val="bottom"/>
          </w:tcPr>
          <w:p w14:paraId="163619E5" w14:textId="77777777" w:rsidR="0014027E" w:rsidRPr="001E0D17" w:rsidRDefault="0014027E" w:rsidP="0014027E">
            <w:pPr>
              <w:tabs>
                <w:tab w:val="decimal" w:pos="622"/>
              </w:tabs>
              <w:suppressAutoHyphens w:val="0"/>
              <w:spacing w:line="260" w:lineRule="exact"/>
              <w:rPr>
                <w:rFonts w:asciiTheme="majorBidi" w:hAnsiTheme="majorBidi" w:cstheme="majorBidi"/>
                <w:b/>
                <w:bCs/>
                <w:lang w:val="en-US" w:eastAsia="en-US"/>
              </w:rPr>
            </w:pPr>
          </w:p>
        </w:tc>
        <w:tc>
          <w:tcPr>
            <w:tcW w:w="948" w:type="dxa"/>
            <w:tcBorders>
              <w:top w:val="nil"/>
              <w:left w:val="nil"/>
              <w:right w:val="nil"/>
            </w:tcBorders>
            <w:shd w:val="clear" w:color="auto" w:fill="auto"/>
            <w:noWrap/>
            <w:vAlign w:val="bottom"/>
          </w:tcPr>
          <w:p w14:paraId="348C30BF" w14:textId="77777777" w:rsidR="0014027E" w:rsidRPr="001E0D17" w:rsidRDefault="0014027E" w:rsidP="0014027E">
            <w:pPr>
              <w:tabs>
                <w:tab w:val="decimal" w:pos="622"/>
              </w:tabs>
              <w:suppressAutoHyphens w:val="0"/>
              <w:spacing w:line="260" w:lineRule="exact"/>
              <w:rPr>
                <w:rFonts w:asciiTheme="majorBidi" w:hAnsiTheme="majorBidi" w:cstheme="majorBidi"/>
                <w:b/>
                <w:bCs/>
                <w:lang w:val="en-US" w:eastAsia="en-US"/>
              </w:rPr>
            </w:pPr>
          </w:p>
        </w:tc>
        <w:tc>
          <w:tcPr>
            <w:tcW w:w="947" w:type="dxa"/>
            <w:tcBorders>
              <w:top w:val="nil"/>
              <w:left w:val="nil"/>
              <w:right w:val="nil"/>
            </w:tcBorders>
            <w:shd w:val="clear" w:color="auto" w:fill="auto"/>
            <w:noWrap/>
            <w:vAlign w:val="bottom"/>
          </w:tcPr>
          <w:p w14:paraId="0136DEF7" w14:textId="77777777" w:rsidR="0014027E" w:rsidRPr="001E0D17" w:rsidRDefault="0014027E" w:rsidP="0014027E">
            <w:pPr>
              <w:tabs>
                <w:tab w:val="decimal" w:pos="622"/>
              </w:tabs>
              <w:suppressAutoHyphens w:val="0"/>
              <w:spacing w:line="260" w:lineRule="exact"/>
              <w:rPr>
                <w:rFonts w:asciiTheme="majorBidi" w:hAnsiTheme="majorBidi" w:cstheme="majorBidi"/>
                <w:b/>
                <w:bCs/>
                <w:lang w:val="en-US" w:eastAsia="en-US"/>
              </w:rPr>
            </w:pPr>
          </w:p>
        </w:tc>
        <w:tc>
          <w:tcPr>
            <w:tcW w:w="948" w:type="dxa"/>
            <w:tcBorders>
              <w:top w:val="nil"/>
              <w:left w:val="nil"/>
              <w:right w:val="nil"/>
            </w:tcBorders>
            <w:shd w:val="clear" w:color="auto" w:fill="auto"/>
            <w:noWrap/>
            <w:vAlign w:val="bottom"/>
          </w:tcPr>
          <w:p w14:paraId="31145976" w14:textId="77777777" w:rsidR="0014027E" w:rsidRPr="001E0D17" w:rsidRDefault="0014027E" w:rsidP="0014027E">
            <w:pPr>
              <w:tabs>
                <w:tab w:val="decimal" w:pos="622"/>
              </w:tabs>
              <w:suppressAutoHyphens w:val="0"/>
              <w:spacing w:line="260" w:lineRule="exact"/>
              <w:ind w:right="29"/>
              <w:rPr>
                <w:rFonts w:asciiTheme="majorBidi" w:hAnsiTheme="majorBidi" w:cstheme="majorBidi"/>
                <w:b/>
                <w:bCs/>
                <w:lang w:val="en-US" w:eastAsia="en-US"/>
              </w:rPr>
            </w:pPr>
          </w:p>
        </w:tc>
      </w:tr>
      <w:tr w:rsidR="0014027E" w:rsidRPr="001E0D17" w14:paraId="5ECA2F8E" w14:textId="77777777" w:rsidTr="00540C2D">
        <w:trPr>
          <w:trHeight w:val="61"/>
        </w:trPr>
        <w:tc>
          <w:tcPr>
            <w:tcW w:w="2160" w:type="dxa"/>
            <w:tcBorders>
              <w:top w:val="nil"/>
              <w:left w:val="nil"/>
              <w:bottom w:val="nil"/>
              <w:right w:val="nil"/>
            </w:tcBorders>
            <w:shd w:val="clear" w:color="auto" w:fill="auto"/>
            <w:noWrap/>
            <w:vAlign w:val="center"/>
          </w:tcPr>
          <w:p w14:paraId="716C3974" w14:textId="77777777" w:rsidR="0014027E" w:rsidRPr="001E0D17" w:rsidRDefault="0014027E" w:rsidP="0014027E">
            <w:pPr>
              <w:suppressAutoHyphens w:val="0"/>
              <w:spacing w:line="260" w:lineRule="exact"/>
              <w:ind w:left="70" w:hanging="70"/>
              <w:rPr>
                <w:rFonts w:asciiTheme="majorBidi" w:hAnsiTheme="majorBidi" w:cstheme="majorBidi"/>
                <w:b/>
                <w:bCs/>
                <w:cs/>
                <w:lang w:val="en-US" w:eastAsia="en-US"/>
              </w:rPr>
            </w:pPr>
            <w:r w:rsidRPr="001E0D17">
              <w:rPr>
                <w:rFonts w:asciiTheme="majorBidi" w:hAnsiTheme="majorBidi" w:cstheme="majorBidi"/>
                <w:cs/>
                <w:lang w:val="en-US" w:eastAsia="en-US"/>
              </w:rPr>
              <w:t>หนี้สินทางการเงินที่วัดมูลค่า        ด้วยมูลค่ายุติธรรมผ่านกำไรหรือขาดทุน</w:t>
            </w:r>
          </w:p>
        </w:tc>
        <w:tc>
          <w:tcPr>
            <w:tcW w:w="947" w:type="dxa"/>
            <w:tcBorders>
              <w:top w:val="nil"/>
              <w:left w:val="nil"/>
              <w:right w:val="nil"/>
            </w:tcBorders>
            <w:shd w:val="clear" w:color="auto" w:fill="auto"/>
            <w:noWrap/>
            <w:vAlign w:val="bottom"/>
          </w:tcPr>
          <w:p w14:paraId="5FE507C2" w14:textId="77777777" w:rsidR="0014027E" w:rsidRPr="00864B71" w:rsidRDefault="009E25E2" w:rsidP="0014027E">
            <w:pPr>
              <w:tabs>
                <w:tab w:val="decimal" w:pos="622"/>
              </w:tabs>
              <w:suppressAutoHyphens w:val="0"/>
              <w:spacing w:line="260" w:lineRule="exact"/>
              <w:rPr>
                <w:rFonts w:asciiTheme="majorBidi" w:hAnsiTheme="majorBidi" w:cstheme="majorBidi"/>
                <w:lang w:val="en-US" w:eastAsia="en-US"/>
              </w:rPr>
            </w:pPr>
            <w:r w:rsidRPr="00864B71">
              <w:rPr>
                <w:rFonts w:asciiTheme="majorBidi" w:hAnsiTheme="majorBidi" w:hint="cs"/>
                <w:cs/>
                <w:lang w:val="en-US" w:eastAsia="en-US"/>
              </w:rPr>
              <w:t>-</w:t>
            </w:r>
          </w:p>
        </w:tc>
        <w:tc>
          <w:tcPr>
            <w:tcW w:w="948" w:type="dxa"/>
            <w:tcBorders>
              <w:top w:val="nil"/>
              <w:left w:val="nil"/>
              <w:right w:val="nil"/>
            </w:tcBorders>
            <w:shd w:val="clear" w:color="auto" w:fill="auto"/>
            <w:noWrap/>
            <w:vAlign w:val="bottom"/>
          </w:tcPr>
          <w:p w14:paraId="7067779D" w14:textId="77777777" w:rsidR="0014027E" w:rsidRPr="00864B71" w:rsidRDefault="009E25E2" w:rsidP="0014027E">
            <w:pPr>
              <w:tabs>
                <w:tab w:val="decimal" w:pos="622"/>
              </w:tabs>
              <w:suppressAutoHyphens w:val="0"/>
              <w:spacing w:line="260" w:lineRule="exact"/>
              <w:rPr>
                <w:rFonts w:asciiTheme="majorBidi" w:hAnsiTheme="majorBidi" w:cstheme="majorBidi"/>
                <w:lang w:val="en-US" w:eastAsia="en-US"/>
              </w:rPr>
            </w:pPr>
            <w:r w:rsidRPr="00864B71">
              <w:rPr>
                <w:rFonts w:asciiTheme="majorBidi" w:hAnsiTheme="majorBidi" w:hint="cs"/>
                <w:cs/>
                <w:lang w:val="en-US" w:eastAsia="en-US"/>
              </w:rPr>
              <w:t>-</w:t>
            </w:r>
          </w:p>
        </w:tc>
        <w:tc>
          <w:tcPr>
            <w:tcW w:w="947" w:type="dxa"/>
            <w:tcBorders>
              <w:top w:val="nil"/>
              <w:left w:val="nil"/>
              <w:right w:val="nil"/>
            </w:tcBorders>
            <w:shd w:val="clear" w:color="auto" w:fill="auto"/>
            <w:noWrap/>
            <w:vAlign w:val="bottom"/>
          </w:tcPr>
          <w:p w14:paraId="4C64AF94" w14:textId="77777777" w:rsidR="0014027E" w:rsidRPr="00864B71" w:rsidRDefault="009E25E2" w:rsidP="0014027E">
            <w:pPr>
              <w:tabs>
                <w:tab w:val="decimal" w:pos="622"/>
              </w:tabs>
              <w:suppressAutoHyphens w:val="0"/>
              <w:spacing w:line="260" w:lineRule="exact"/>
              <w:rPr>
                <w:rFonts w:asciiTheme="majorBidi" w:hAnsiTheme="majorBidi" w:cstheme="majorBidi"/>
                <w:lang w:val="en-US" w:eastAsia="en-US"/>
              </w:rPr>
            </w:pPr>
            <w:r w:rsidRPr="00864B71">
              <w:rPr>
                <w:rFonts w:asciiTheme="majorBidi" w:hAnsiTheme="majorBidi" w:hint="cs"/>
                <w:cs/>
                <w:lang w:val="en-US" w:eastAsia="en-US"/>
              </w:rPr>
              <w:t>-</w:t>
            </w:r>
          </w:p>
        </w:tc>
        <w:tc>
          <w:tcPr>
            <w:tcW w:w="953" w:type="dxa"/>
            <w:tcBorders>
              <w:top w:val="nil"/>
              <w:left w:val="nil"/>
              <w:right w:val="nil"/>
            </w:tcBorders>
            <w:shd w:val="clear" w:color="auto" w:fill="auto"/>
            <w:noWrap/>
            <w:vAlign w:val="bottom"/>
          </w:tcPr>
          <w:p w14:paraId="4DB0B02F" w14:textId="77777777" w:rsidR="0014027E" w:rsidRPr="00864B71" w:rsidRDefault="009E25E2" w:rsidP="0014027E">
            <w:pPr>
              <w:tabs>
                <w:tab w:val="decimal" w:pos="622"/>
              </w:tabs>
              <w:suppressAutoHyphens w:val="0"/>
              <w:spacing w:line="260" w:lineRule="exact"/>
              <w:ind w:right="29"/>
              <w:rPr>
                <w:rFonts w:asciiTheme="majorBidi" w:hAnsiTheme="majorBidi" w:cstheme="majorBidi"/>
                <w:lang w:val="en-US" w:eastAsia="en-US"/>
              </w:rPr>
            </w:pPr>
            <w:r w:rsidRPr="00864B71">
              <w:rPr>
                <w:rFonts w:asciiTheme="majorBidi" w:hAnsiTheme="majorBidi" w:hint="cs"/>
                <w:cs/>
                <w:lang w:val="en-US" w:eastAsia="en-US"/>
              </w:rPr>
              <w:t>-</w:t>
            </w:r>
          </w:p>
        </w:tc>
        <w:tc>
          <w:tcPr>
            <w:tcW w:w="947" w:type="dxa"/>
            <w:tcBorders>
              <w:top w:val="nil"/>
              <w:left w:val="nil"/>
              <w:right w:val="nil"/>
            </w:tcBorders>
            <w:shd w:val="clear" w:color="auto" w:fill="auto"/>
            <w:noWrap/>
            <w:vAlign w:val="bottom"/>
          </w:tcPr>
          <w:p w14:paraId="0E63D8BD" w14:textId="77777777" w:rsidR="0014027E" w:rsidRPr="00864B71" w:rsidRDefault="0014027E" w:rsidP="0014027E">
            <w:pPr>
              <w:tabs>
                <w:tab w:val="decimal" w:pos="622"/>
              </w:tabs>
              <w:suppressAutoHyphens w:val="0"/>
              <w:spacing w:line="260" w:lineRule="exact"/>
              <w:rPr>
                <w:rFonts w:asciiTheme="majorBidi" w:hAnsiTheme="majorBidi" w:cstheme="majorBidi"/>
                <w:lang w:val="en-US" w:eastAsia="en-US"/>
              </w:rPr>
            </w:pPr>
            <w:r w:rsidRPr="00864B71">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277E8016" w14:textId="77777777" w:rsidR="0014027E" w:rsidRPr="001E0D17" w:rsidRDefault="0014027E" w:rsidP="0014027E">
            <w:pPr>
              <w:tabs>
                <w:tab w:val="decimal" w:pos="622"/>
              </w:tabs>
              <w:suppressAutoHyphens w:val="0"/>
              <w:spacing w:line="260" w:lineRule="exact"/>
              <w:rPr>
                <w:rFonts w:asciiTheme="majorBidi" w:hAnsiTheme="majorBidi" w:cstheme="majorBidi"/>
                <w:b/>
                <w:bCs/>
                <w:lang w:val="en-US" w:eastAsia="en-US"/>
              </w:rPr>
            </w:pPr>
            <w:r w:rsidRPr="001E0D17">
              <w:rPr>
                <w:rFonts w:asciiTheme="majorBidi" w:hAnsiTheme="majorBidi" w:cstheme="majorBidi"/>
                <w:lang w:val="en-US" w:eastAsia="en-US"/>
              </w:rPr>
              <w:t>2,319</w:t>
            </w:r>
          </w:p>
        </w:tc>
        <w:tc>
          <w:tcPr>
            <w:tcW w:w="947" w:type="dxa"/>
            <w:tcBorders>
              <w:top w:val="nil"/>
              <w:left w:val="nil"/>
              <w:right w:val="nil"/>
            </w:tcBorders>
            <w:shd w:val="clear" w:color="auto" w:fill="auto"/>
            <w:noWrap/>
            <w:vAlign w:val="bottom"/>
          </w:tcPr>
          <w:p w14:paraId="3B049306" w14:textId="77777777" w:rsidR="0014027E" w:rsidRPr="00864B71" w:rsidRDefault="0014027E" w:rsidP="0014027E">
            <w:pPr>
              <w:tabs>
                <w:tab w:val="decimal" w:pos="622"/>
              </w:tabs>
              <w:suppressAutoHyphens w:val="0"/>
              <w:spacing w:line="260" w:lineRule="exact"/>
              <w:rPr>
                <w:rFonts w:asciiTheme="majorBidi" w:hAnsiTheme="majorBidi" w:cstheme="majorBidi"/>
                <w:lang w:val="en-US" w:eastAsia="en-US"/>
              </w:rPr>
            </w:pPr>
            <w:r w:rsidRPr="00864B71">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39892E83" w14:textId="77777777" w:rsidR="0014027E" w:rsidRPr="001E0D17" w:rsidRDefault="0014027E" w:rsidP="0014027E">
            <w:pPr>
              <w:tabs>
                <w:tab w:val="decimal" w:pos="622"/>
              </w:tabs>
              <w:suppressAutoHyphens w:val="0"/>
              <w:spacing w:line="260" w:lineRule="exact"/>
              <w:ind w:right="29"/>
              <w:rPr>
                <w:rFonts w:asciiTheme="majorBidi" w:hAnsiTheme="majorBidi" w:cstheme="majorBidi"/>
                <w:b/>
                <w:bCs/>
                <w:lang w:val="en-US" w:eastAsia="en-US"/>
              </w:rPr>
            </w:pPr>
            <w:r w:rsidRPr="001E0D17">
              <w:rPr>
                <w:rFonts w:asciiTheme="majorBidi" w:hAnsiTheme="majorBidi" w:cstheme="majorBidi"/>
                <w:lang w:val="en-US" w:eastAsia="en-US"/>
              </w:rPr>
              <w:t>2,319</w:t>
            </w:r>
          </w:p>
        </w:tc>
      </w:tr>
      <w:tr w:rsidR="0014027E" w:rsidRPr="001E0D17" w14:paraId="586A212B" w14:textId="77777777" w:rsidTr="00540C2D">
        <w:trPr>
          <w:trHeight w:val="61"/>
        </w:trPr>
        <w:tc>
          <w:tcPr>
            <w:tcW w:w="2160" w:type="dxa"/>
            <w:tcBorders>
              <w:top w:val="nil"/>
              <w:left w:val="nil"/>
              <w:bottom w:val="nil"/>
              <w:right w:val="nil"/>
            </w:tcBorders>
            <w:shd w:val="clear" w:color="auto" w:fill="auto"/>
            <w:noWrap/>
            <w:vAlign w:val="center"/>
            <w:hideMark/>
          </w:tcPr>
          <w:p w14:paraId="0D8F3DDF" w14:textId="77777777" w:rsidR="0014027E" w:rsidRPr="001E0D17" w:rsidRDefault="0014027E" w:rsidP="0014027E">
            <w:pPr>
              <w:suppressAutoHyphens w:val="0"/>
              <w:spacing w:line="260" w:lineRule="exact"/>
              <w:ind w:left="70" w:hanging="70"/>
              <w:rPr>
                <w:rFonts w:asciiTheme="majorBidi" w:hAnsiTheme="majorBidi" w:cstheme="majorBidi"/>
                <w:lang w:val="en-US" w:eastAsia="en-US"/>
              </w:rPr>
            </w:pPr>
            <w:r w:rsidRPr="001E0D17">
              <w:rPr>
                <w:rFonts w:asciiTheme="majorBidi" w:hAnsiTheme="majorBidi" w:cstheme="majorBidi"/>
                <w:cs/>
                <w:lang w:val="en-US" w:eastAsia="en-US"/>
              </w:rPr>
              <w:t>หนี้สินตราสารอนุพันธ์</w:t>
            </w:r>
          </w:p>
        </w:tc>
        <w:tc>
          <w:tcPr>
            <w:tcW w:w="947" w:type="dxa"/>
            <w:tcBorders>
              <w:top w:val="nil"/>
              <w:left w:val="nil"/>
              <w:right w:val="nil"/>
            </w:tcBorders>
            <w:shd w:val="clear" w:color="auto" w:fill="auto"/>
            <w:noWrap/>
            <w:vAlign w:val="bottom"/>
          </w:tcPr>
          <w:p w14:paraId="4B453AF9" w14:textId="77777777" w:rsidR="0014027E" w:rsidRPr="001E0D17" w:rsidRDefault="009E25E2" w:rsidP="0017265A">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hint="cs"/>
                <w:cs/>
                <w:lang w:val="en-US" w:eastAsia="en-US"/>
              </w:rPr>
              <w:t>-</w:t>
            </w:r>
          </w:p>
        </w:tc>
        <w:tc>
          <w:tcPr>
            <w:tcW w:w="948" w:type="dxa"/>
            <w:tcBorders>
              <w:top w:val="nil"/>
              <w:left w:val="nil"/>
              <w:right w:val="nil"/>
            </w:tcBorders>
            <w:shd w:val="clear" w:color="auto" w:fill="auto"/>
            <w:noWrap/>
            <w:vAlign w:val="bottom"/>
          </w:tcPr>
          <w:p w14:paraId="39F44DAE" w14:textId="77777777" w:rsidR="0014027E" w:rsidRPr="001E0D17" w:rsidRDefault="009E25E2" w:rsidP="0014027E">
            <w:pPr>
              <w:tabs>
                <w:tab w:val="decimal" w:pos="622"/>
              </w:tabs>
              <w:suppressAutoHyphens w:val="0"/>
              <w:spacing w:line="260" w:lineRule="exact"/>
              <w:ind w:left="70" w:hanging="70"/>
              <w:rPr>
                <w:rFonts w:asciiTheme="majorBidi" w:hAnsiTheme="majorBidi" w:cstheme="majorBidi"/>
                <w:lang w:val="en-US" w:eastAsia="en-US"/>
              </w:rPr>
            </w:pPr>
            <w:r w:rsidRPr="001E0D17">
              <w:rPr>
                <w:rFonts w:asciiTheme="majorBidi" w:hAnsiTheme="majorBidi" w:cstheme="majorBidi" w:hint="cs"/>
                <w:lang w:val="en-US" w:eastAsia="en-US"/>
              </w:rPr>
              <w:t>87,771</w:t>
            </w:r>
          </w:p>
        </w:tc>
        <w:tc>
          <w:tcPr>
            <w:tcW w:w="947" w:type="dxa"/>
            <w:tcBorders>
              <w:top w:val="nil"/>
              <w:left w:val="nil"/>
              <w:right w:val="nil"/>
            </w:tcBorders>
            <w:shd w:val="clear" w:color="auto" w:fill="auto"/>
            <w:noWrap/>
            <w:vAlign w:val="bottom"/>
          </w:tcPr>
          <w:p w14:paraId="6C54E346" w14:textId="77777777" w:rsidR="0014027E" w:rsidRPr="001E0D17" w:rsidRDefault="009E25E2" w:rsidP="0014027E">
            <w:pPr>
              <w:tabs>
                <w:tab w:val="decimal" w:pos="622"/>
              </w:tabs>
              <w:suppressAutoHyphens w:val="0"/>
              <w:spacing w:line="260" w:lineRule="exact"/>
              <w:ind w:left="70" w:hanging="70"/>
              <w:rPr>
                <w:rFonts w:asciiTheme="majorBidi" w:hAnsiTheme="majorBidi" w:cstheme="majorBidi"/>
                <w:lang w:val="en-US" w:eastAsia="en-US"/>
              </w:rPr>
            </w:pPr>
            <w:r w:rsidRPr="001E0D17">
              <w:rPr>
                <w:rFonts w:asciiTheme="majorBidi" w:hAnsiTheme="majorBidi" w:hint="cs"/>
                <w:cs/>
                <w:lang w:val="en-US" w:eastAsia="en-US"/>
              </w:rPr>
              <w:t>-</w:t>
            </w:r>
          </w:p>
        </w:tc>
        <w:tc>
          <w:tcPr>
            <w:tcW w:w="953" w:type="dxa"/>
            <w:tcBorders>
              <w:top w:val="nil"/>
              <w:left w:val="nil"/>
              <w:right w:val="nil"/>
            </w:tcBorders>
            <w:shd w:val="clear" w:color="auto" w:fill="auto"/>
            <w:noWrap/>
            <w:vAlign w:val="bottom"/>
          </w:tcPr>
          <w:p w14:paraId="0F9FF72F" w14:textId="77777777" w:rsidR="0014027E" w:rsidRPr="001E0D17" w:rsidRDefault="009E25E2" w:rsidP="0014027E">
            <w:pPr>
              <w:tabs>
                <w:tab w:val="decimal" w:pos="622"/>
              </w:tabs>
              <w:suppressAutoHyphens w:val="0"/>
              <w:spacing w:line="260" w:lineRule="exact"/>
              <w:ind w:left="70" w:right="29" w:hanging="70"/>
              <w:rPr>
                <w:rFonts w:asciiTheme="majorBidi" w:hAnsiTheme="majorBidi" w:cstheme="majorBidi"/>
                <w:lang w:val="en-US" w:eastAsia="en-US"/>
              </w:rPr>
            </w:pPr>
            <w:r w:rsidRPr="001E0D17">
              <w:rPr>
                <w:rFonts w:asciiTheme="majorBidi" w:hAnsiTheme="majorBidi" w:cstheme="majorBidi" w:hint="cs"/>
                <w:lang w:val="en-US" w:eastAsia="en-US"/>
              </w:rPr>
              <w:t>87,771</w:t>
            </w:r>
          </w:p>
        </w:tc>
        <w:tc>
          <w:tcPr>
            <w:tcW w:w="947" w:type="dxa"/>
            <w:tcBorders>
              <w:top w:val="nil"/>
              <w:left w:val="nil"/>
              <w:right w:val="nil"/>
            </w:tcBorders>
            <w:shd w:val="clear" w:color="auto" w:fill="auto"/>
            <w:noWrap/>
            <w:vAlign w:val="bottom"/>
          </w:tcPr>
          <w:p w14:paraId="06DA7834" w14:textId="77777777" w:rsidR="0014027E" w:rsidRPr="001E0D17" w:rsidRDefault="0014027E" w:rsidP="0014027E">
            <w:pPr>
              <w:tabs>
                <w:tab w:val="decimal" w:pos="622"/>
              </w:tabs>
              <w:suppressAutoHyphens w:val="0"/>
              <w:spacing w:line="260" w:lineRule="exact"/>
              <w:ind w:left="70" w:hanging="70"/>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06422A3A" w14:textId="77777777" w:rsidR="0014027E" w:rsidRPr="001E0D17" w:rsidRDefault="0014027E" w:rsidP="0017265A">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theme="majorBidi"/>
                <w:lang w:val="en-US" w:eastAsia="en-US"/>
              </w:rPr>
              <w:t>78,507</w:t>
            </w:r>
          </w:p>
        </w:tc>
        <w:tc>
          <w:tcPr>
            <w:tcW w:w="947" w:type="dxa"/>
            <w:tcBorders>
              <w:top w:val="nil"/>
              <w:left w:val="nil"/>
              <w:right w:val="nil"/>
            </w:tcBorders>
            <w:shd w:val="clear" w:color="auto" w:fill="auto"/>
            <w:noWrap/>
            <w:vAlign w:val="bottom"/>
          </w:tcPr>
          <w:p w14:paraId="335AA38D" w14:textId="77777777" w:rsidR="0014027E" w:rsidRPr="001E0D17" w:rsidRDefault="0014027E" w:rsidP="0017265A">
            <w:pPr>
              <w:tabs>
                <w:tab w:val="decimal" w:pos="622"/>
              </w:tabs>
              <w:suppressAutoHyphens w:val="0"/>
              <w:spacing w:line="260" w:lineRule="exact"/>
              <w:rPr>
                <w:rFonts w:asciiTheme="majorBidi" w:hAnsiTheme="majorBidi" w:cstheme="majorBidi"/>
                <w:lang w:val="en-US" w:eastAsia="en-US"/>
              </w:rPr>
            </w:pPr>
            <w:r w:rsidRPr="001E0D17">
              <w:rPr>
                <w:rFonts w:asciiTheme="majorBidi" w:hAnsiTheme="majorBidi"/>
                <w:cs/>
                <w:lang w:val="en-US" w:eastAsia="en-US"/>
              </w:rPr>
              <w:t>-</w:t>
            </w:r>
          </w:p>
        </w:tc>
        <w:tc>
          <w:tcPr>
            <w:tcW w:w="948" w:type="dxa"/>
            <w:tcBorders>
              <w:top w:val="nil"/>
              <w:left w:val="nil"/>
              <w:right w:val="nil"/>
            </w:tcBorders>
            <w:shd w:val="clear" w:color="auto" w:fill="auto"/>
            <w:noWrap/>
            <w:vAlign w:val="bottom"/>
          </w:tcPr>
          <w:p w14:paraId="37411FB5" w14:textId="77777777" w:rsidR="0014027E" w:rsidRPr="001E0D17" w:rsidRDefault="0014027E" w:rsidP="0017265A">
            <w:pPr>
              <w:tabs>
                <w:tab w:val="decimal" w:pos="622"/>
              </w:tabs>
              <w:suppressAutoHyphens w:val="0"/>
              <w:spacing w:line="260" w:lineRule="exact"/>
              <w:ind w:right="29"/>
              <w:rPr>
                <w:rFonts w:asciiTheme="majorBidi" w:hAnsiTheme="majorBidi" w:cstheme="majorBidi"/>
                <w:lang w:val="en-US" w:eastAsia="en-US"/>
              </w:rPr>
            </w:pPr>
            <w:r w:rsidRPr="001E0D17">
              <w:rPr>
                <w:rFonts w:asciiTheme="majorBidi" w:hAnsiTheme="majorBidi" w:cstheme="majorBidi"/>
                <w:lang w:val="en-US" w:eastAsia="en-US"/>
              </w:rPr>
              <w:t>78,507</w:t>
            </w:r>
          </w:p>
        </w:tc>
      </w:tr>
    </w:tbl>
    <w:p w14:paraId="7A875438" w14:textId="77777777" w:rsidR="00382967" w:rsidRPr="001E0D17" w:rsidRDefault="0001307A" w:rsidP="00C8797B">
      <w:pPr>
        <w:spacing w:before="80" w:after="80" w:line="400" w:lineRule="exact"/>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lastRenderedPageBreak/>
        <w:t>สินทรัพย์และหนี้สินทางการเงินที่ไม่ได้วัดมูลค่าด้วยมูลค่ายุติธรรมส่วนใหญ่ของธนาคารฯ</w:t>
      </w:r>
      <w:r w:rsidR="007E67D2"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จัดอยู่ในประเภทระยะสั้นหรือมีอัตราดอกเบี้ยใกล้เคียงกับอัตราดอกเบี้ยในตลาด </w:t>
      </w:r>
      <w:r w:rsidR="00CC7735" w:rsidRPr="001E0D17">
        <w:rPr>
          <w:rFonts w:asciiTheme="majorBidi" w:hAnsiTheme="majorBidi" w:cstheme="majorBidi"/>
          <w:sz w:val="32"/>
          <w:szCs w:val="32"/>
          <w:cs/>
          <w:lang w:val="en-US"/>
        </w:rPr>
        <w:t>ธนาคารฯ</w:t>
      </w:r>
      <w:r w:rsidR="007E67D2"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จึงประมาณมูลค่ายุติธรรมของสินทรัพย์และหนี้สินทางการเงินดังกล่าวใกล้เคียงกับมูลค่าตามบัญชีที่แสดงในงบแสดง</w:t>
      </w:r>
      <w:r w:rsidR="00FB35CC"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ฐานะการเงิน</w:t>
      </w:r>
    </w:p>
    <w:p w14:paraId="34B6F43C" w14:textId="77777777" w:rsidR="00A40E07" w:rsidRPr="001E0D17" w:rsidRDefault="00A40E07" w:rsidP="00C8797B">
      <w:pPr>
        <w:spacing w:before="80" w:after="80" w:line="400" w:lineRule="exact"/>
        <w:ind w:left="547"/>
        <w:jc w:val="thaiDistribute"/>
        <w:rPr>
          <w:rFonts w:asciiTheme="majorBidi" w:hAnsiTheme="majorBidi" w:cstheme="majorBidi"/>
          <w:sz w:val="32"/>
          <w:szCs w:val="32"/>
          <w:u w:val="single"/>
          <w:lang w:val="en-US"/>
        </w:rPr>
      </w:pPr>
      <w:r w:rsidRPr="001E0D17">
        <w:rPr>
          <w:rFonts w:asciiTheme="majorBidi" w:hAnsiTheme="majorBidi" w:cstheme="majorBidi"/>
          <w:sz w:val="32"/>
          <w:szCs w:val="32"/>
          <w:u w:val="single"/>
          <w:cs/>
          <w:lang w:val="en-US"/>
        </w:rPr>
        <w:t>เทคนิคการประเมินมูลค่ายุติธรรมและข้อมูลที่ใช้สำหรับการวัดมูลค่ายุติธรรม</w:t>
      </w:r>
    </w:p>
    <w:tbl>
      <w:tblPr>
        <w:tblW w:w="9180" w:type="dxa"/>
        <w:tblInd w:w="450" w:type="dxa"/>
        <w:tblLayout w:type="fixed"/>
        <w:tblLook w:val="04A0" w:firstRow="1" w:lastRow="0" w:firstColumn="1" w:lastColumn="0" w:noHBand="0" w:noVBand="1"/>
      </w:tblPr>
      <w:tblGrid>
        <w:gridCol w:w="2822"/>
        <w:gridCol w:w="6358"/>
      </w:tblGrid>
      <w:tr w:rsidR="00095296" w:rsidRPr="001E0D17" w14:paraId="6F986FDB" w14:textId="77777777" w:rsidTr="003F4FE0">
        <w:tc>
          <w:tcPr>
            <w:tcW w:w="2822" w:type="dxa"/>
          </w:tcPr>
          <w:p w14:paraId="69C4806E" w14:textId="77777777" w:rsidR="00A40E07" w:rsidRPr="001E0D17" w:rsidRDefault="00A40E07" w:rsidP="00C8797B">
            <w:pPr>
              <w:suppressAutoHyphens w:val="0"/>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เงินสด</w:t>
            </w:r>
          </w:p>
        </w:tc>
        <w:tc>
          <w:tcPr>
            <w:tcW w:w="6358" w:type="dxa"/>
          </w:tcPr>
          <w:p w14:paraId="327FE59C" w14:textId="77777777" w:rsidR="00A40E07" w:rsidRPr="001E0D17" w:rsidRDefault="00A40E07" w:rsidP="00C8797B">
            <w:pPr>
              <w:numPr>
                <w:ilvl w:val="0"/>
                <w:numId w:val="9"/>
              </w:numPr>
              <w:tabs>
                <w:tab w:val="left" w:pos="249"/>
              </w:tabs>
              <w:ind w:left="249" w:hanging="249"/>
              <w:jc w:val="thaiDistribute"/>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cs/>
                <w:lang w:val="en-US" w:eastAsia="en-US"/>
              </w:rPr>
              <w:t>มูลค่ายุติธรรมประมาณตามมูลค่าตามบัญชีที่แสดงในงบแสดง             ฐานะการเงิน</w:t>
            </w:r>
          </w:p>
        </w:tc>
      </w:tr>
      <w:tr w:rsidR="00095296" w:rsidRPr="001E0D17" w14:paraId="1868D8EC" w14:textId="77777777" w:rsidTr="003F4FE0">
        <w:tc>
          <w:tcPr>
            <w:tcW w:w="2822" w:type="dxa"/>
          </w:tcPr>
          <w:p w14:paraId="46080AC3" w14:textId="77777777" w:rsidR="00A40E07" w:rsidRPr="001E0D17" w:rsidRDefault="00A40E07" w:rsidP="00C8797B">
            <w:pPr>
              <w:suppressAutoHyphens w:val="0"/>
              <w:ind w:left="160" w:hanging="160"/>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cs/>
                <w:lang w:val="en-US" w:eastAsia="en-US"/>
              </w:rPr>
              <w:t>รายการระหว่างธนาคารและ            ตลาดเงิน (สินทรัพย์)</w:t>
            </w:r>
          </w:p>
        </w:tc>
        <w:tc>
          <w:tcPr>
            <w:tcW w:w="6358" w:type="dxa"/>
          </w:tcPr>
          <w:p w14:paraId="3D91AB63" w14:textId="77777777" w:rsidR="00A40E07" w:rsidRPr="001E0D17" w:rsidRDefault="00A40E07" w:rsidP="00C8797B">
            <w:pPr>
              <w:numPr>
                <w:ilvl w:val="0"/>
                <w:numId w:val="9"/>
              </w:numPr>
              <w:tabs>
                <w:tab w:val="left" w:pos="249"/>
              </w:tabs>
              <w:ind w:left="249" w:hanging="249"/>
              <w:jc w:val="thaiDistribute"/>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มูลค่ายุติธรรมประมาณตามมูลค่าตามบัญชีที่แสดงในงบแสดง             ฐานะการเงิน เนื่องจากจะครบกำหนดในระยะเวลาอันสั้น</w:t>
            </w:r>
          </w:p>
        </w:tc>
      </w:tr>
      <w:tr w:rsidR="00095296" w:rsidRPr="001E0D17" w14:paraId="0AD28100" w14:textId="77777777" w:rsidTr="003F4FE0">
        <w:tc>
          <w:tcPr>
            <w:tcW w:w="2822" w:type="dxa"/>
          </w:tcPr>
          <w:p w14:paraId="0956950D" w14:textId="77777777" w:rsidR="00A40E07" w:rsidRPr="001E0D17" w:rsidRDefault="00A40E07" w:rsidP="00C8797B">
            <w:pPr>
              <w:suppressAutoHyphens w:val="0"/>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ตราสารอนุพันธ์</w:t>
            </w:r>
          </w:p>
        </w:tc>
        <w:tc>
          <w:tcPr>
            <w:tcW w:w="6358" w:type="dxa"/>
          </w:tcPr>
          <w:p w14:paraId="59A0D9DB" w14:textId="77777777" w:rsidR="0021035A" w:rsidRPr="001E0D17" w:rsidRDefault="0021035A" w:rsidP="00C8797B">
            <w:pPr>
              <w:numPr>
                <w:ilvl w:val="0"/>
                <w:numId w:val="9"/>
              </w:numPr>
              <w:tabs>
                <w:tab w:val="left" w:pos="249"/>
              </w:tabs>
              <w:ind w:left="249" w:hanging="249"/>
              <w:jc w:val="thaiDistribute"/>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cs/>
                <w:lang w:val="en-US" w:eastAsia="en-US"/>
              </w:rPr>
              <w:t>มูลค่ายุติธรรมอ้างอิงจากราคาซื้อขายในตลาด ในกรณีที่มูลค่ายุติธรรมของตราสารอนุพันธ์ที่ไม่สามารถอ้างอิงราคาตลาดได้ มูลค่ายุติธรรมจะคำนวณโดยใช้เทคนิคและแบบจำลองตามทฤษฎีในการประเมินมูลค่า ซึ่งตัวแปรที่ใช้ในแบบจำลองเป็นข้อมูลตลาด</w:t>
            </w:r>
            <w:r w:rsidR="000C06F5" w:rsidRPr="001E0D17">
              <w:rPr>
                <w:rFonts w:asciiTheme="majorBidi" w:eastAsia="Calibri" w:hAnsiTheme="majorBidi" w:cstheme="majorBidi"/>
                <w:sz w:val="32"/>
                <w:szCs w:val="32"/>
                <w:cs/>
                <w:lang w:val="en-US" w:eastAsia="en-US"/>
              </w:rPr>
              <w:t xml:space="preserve"> </w:t>
            </w:r>
            <w:r w:rsidRPr="001E0D17">
              <w:rPr>
                <w:rFonts w:asciiTheme="majorBidi" w:eastAsia="Calibri" w:hAnsiTheme="majorBidi" w:cstheme="majorBidi"/>
                <w:sz w:val="32"/>
                <w:szCs w:val="32"/>
                <w:cs/>
                <w:lang w:val="en-US" w:eastAsia="en-US"/>
              </w:rPr>
              <w:t xml:space="preserve">เช่น อัตราดอกเบี้ย และอัตราแลกเปลี่ยนเงินตราต่างประเทศ เป็นต้น ซึ่งได้มาจากแหล่งข้อมูลที่น่าเชื่อถือ </w:t>
            </w:r>
            <w:r w:rsidR="00DB7B6F" w:rsidRPr="001E0D17">
              <w:rPr>
                <w:rFonts w:asciiTheme="majorBidi" w:eastAsia="Calibri" w:hAnsiTheme="majorBidi" w:cstheme="majorBidi"/>
                <w:sz w:val="32"/>
                <w:szCs w:val="32"/>
                <w:cs/>
                <w:lang w:val="en-US" w:eastAsia="en-US"/>
              </w:rPr>
              <w:t>นอกจากนี้ ธนาคาร</w:t>
            </w:r>
            <w:r w:rsidR="00AE15D4" w:rsidRPr="001E0D17">
              <w:rPr>
                <w:rFonts w:asciiTheme="majorBidi" w:eastAsia="Calibri" w:hAnsiTheme="majorBidi" w:cstheme="majorBidi"/>
                <w:sz w:val="32"/>
                <w:szCs w:val="32"/>
                <w:cs/>
                <w:lang w:val="en-US" w:eastAsia="en-US"/>
              </w:rPr>
              <w:t>ฯ</w:t>
            </w:r>
            <w:r w:rsidR="005552DF" w:rsidRPr="001E0D17">
              <w:rPr>
                <w:rFonts w:asciiTheme="majorBidi" w:eastAsia="Calibri" w:hAnsiTheme="majorBidi" w:cstheme="majorBidi"/>
                <w:sz w:val="32"/>
                <w:szCs w:val="32"/>
                <w:cs/>
                <w:lang w:val="en-US" w:eastAsia="en-US"/>
              </w:rPr>
              <w:t xml:space="preserve"> </w:t>
            </w:r>
            <w:r w:rsidR="00DB7B6F" w:rsidRPr="001E0D17">
              <w:rPr>
                <w:rFonts w:asciiTheme="majorBidi" w:eastAsia="Calibri" w:hAnsiTheme="majorBidi" w:cstheme="majorBidi"/>
                <w:sz w:val="32"/>
                <w:szCs w:val="32"/>
                <w:cs/>
                <w:lang w:val="en-US" w:eastAsia="en-US"/>
              </w:rPr>
              <w:t>มีการปรับปรุงมูลค่า (</w:t>
            </w:r>
            <w:r w:rsidR="00DB7B6F" w:rsidRPr="001E0D17">
              <w:rPr>
                <w:rFonts w:asciiTheme="majorBidi" w:eastAsia="Calibri" w:hAnsiTheme="majorBidi" w:cstheme="majorBidi"/>
                <w:sz w:val="32"/>
                <w:szCs w:val="32"/>
                <w:lang w:val="en-US" w:eastAsia="en-US"/>
              </w:rPr>
              <w:t>Valuation Adjustment</w:t>
            </w:r>
            <w:r w:rsidR="00DB7B6F" w:rsidRPr="001E0D17">
              <w:rPr>
                <w:rFonts w:asciiTheme="majorBidi" w:eastAsia="Calibri" w:hAnsiTheme="majorBidi" w:cstheme="majorBidi"/>
                <w:sz w:val="32"/>
                <w:szCs w:val="32"/>
                <w:cs/>
                <w:lang w:val="en-US" w:eastAsia="en-US"/>
              </w:rPr>
              <w:t>) เพื่อให้สะท้อนความเสี่ยงที่เกี่ยวข้องอย่างเหมาะสม เช่น ความเสี่ยงจากการเปลี่ยนแปลงคุณภาพเครดิตของคู่สัญญา (</w:t>
            </w:r>
            <w:r w:rsidR="00DB7B6F" w:rsidRPr="001E0D17">
              <w:rPr>
                <w:rFonts w:asciiTheme="majorBidi" w:eastAsia="Calibri" w:hAnsiTheme="majorBidi" w:cstheme="majorBidi"/>
                <w:sz w:val="32"/>
                <w:szCs w:val="32"/>
                <w:lang w:val="en-US" w:eastAsia="en-US"/>
              </w:rPr>
              <w:t xml:space="preserve">Credit Valuation Adjustment </w:t>
            </w:r>
            <w:r w:rsidR="00DB7B6F" w:rsidRPr="001E0D17">
              <w:rPr>
                <w:rFonts w:asciiTheme="majorBidi" w:eastAsia="Calibri" w:hAnsiTheme="majorBidi" w:cstheme="majorBidi"/>
                <w:sz w:val="32"/>
                <w:szCs w:val="32"/>
                <w:cs/>
                <w:lang w:val="en-US" w:eastAsia="en-US"/>
              </w:rPr>
              <w:t xml:space="preserve">- </w:t>
            </w:r>
            <w:r w:rsidR="00DB7B6F" w:rsidRPr="001E0D17">
              <w:rPr>
                <w:rFonts w:asciiTheme="majorBidi" w:eastAsia="Calibri" w:hAnsiTheme="majorBidi" w:cstheme="majorBidi"/>
                <w:sz w:val="32"/>
                <w:szCs w:val="32"/>
                <w:lang w:val="en-US" w:eastAsia="en-US"/>
              </w:rPr>
              <w:t>CVA</w:t>
            </w:r>
            <w:r w:rsidR="00DB7B6F" w:rsidRPr="001E0D17">
              <w:rPr>
                <w:rFonts w:asciiTheme="majorBidi" w:eastAsia="Calibri" w:hAnsiTheme="majorBidi" w:cstheme="majorBidi"/>
                <w:sz w:val="32"/>
                <w:szCs w:val="32"/>
                <w:cs/>
                <w:lang w:val="en-US" w:eastAsia="en-US"/>
              </w:rPr>
              <w:t xml:space="preserve">) </w:t>
            </w:r>
            <w:r w:rsidR="00627EBD" w:rsidRPr="001E0D17">
              <w:rPr>
                <w:rFonts w:asciiTheme="majorBidi" w:eastAsia="Calibri" w:hAnsiTheme="majorBidi" w:cstheme="majorBidi" w:hint="cs"/>
                <w:sz w:val="32"/>
                <w:szCs w:val="32"/>
                <w:cs/>
                <w:lang w:val="en-US" w:eastAsia="en-US"/>
              </w:rPr>
              <w:t>และ</w:t>
            </w:r>
            <w:r w:rsidR="00DB7B6F" w:rsidRPr="001E0D17">
              <w:rPr>
                <w:rFonts w:asciiTheme="majorBidi" w:eastAsia="Calibri" w:hAnsiTheme="majorBidi" w:cstheme="majorBidi"/>
                <w:sz w:val="32"/>
                <w:szCs w:val="32"/>
                <w:cs/>
                <w:lang w:val="en-US" w:eastAsia="en-US"/>
              </w:rPr>
              <w:t>ความเสี่ยง</w:t>
            </w:r>
            <w:r w:rsidR="00627EBD" w:rsidRPr="001E0D17">
              <w:rPr>
                <w:rFonts w:asciiTheme="majorBidi" w:eastAsia="Calibri" w:hAnsiTheme="majorBidi" w:cstheme="majorBidi" w:hint="cs"/>
                <w:sz w:val="32"/>
                <w:szCs w:val="32"/>
                <w:cs/>
                <w:lang w:val="en-US" w:eastAsia="en-US"/>
              </w:rPr>
              <w:t xml:space="preserve">                    </w:t>
            </w:r>
            <w:r w:rsidR="00DB7B6F" w:rsidRPr="001E0D17">
              <w:rPr>
                <w:rFonts w:asciiTheme="majorBidi" w:eastAsia="Calibri" w:hAnsiTheme="majorBidi" w:cstheme="majorBidi"/>
                <w:sz w:val="32"/>
                <w:szCs w:val="32"/>
                <w:cs/>
                <w:lang w:val="en-US" w:eastAsia="en-US"/>
              </w:rPr>
              <w:t>ด้านสภาพคล่องของตลาดโดยพิจารณาจากส่วนต่างระหว่างราคา</w:t>
            </w:r>
            <w:r w:rsidR="006B3E13" w:rsidRPr="001E0D17">
              <w:rPr>
                <w:rFonts w:asciiTheme="majorBidi" w:eastAsia="Calibri" w:hAnsiTheme="majorBidi" w:cstheme="majorBidi" w:hint="cs"/>
                <w:sz w:val="32"/>
                <w:szCs w:val="32"/>
                <w:cs/>
                <w:lang w:val="en-US" w:eastAsia="en-US"/>
              </w:rPr>
              <w:t xml:space="preserve">  </w:t>
            </w:r>
            <w:r w:rsidR="00DB7B6F" w:rsidRPr="001E0D17">
              <w:rPr>
                <w:rFonts w:asciiTheme="majorBidi" w:eastAsia="Calibri" w:hAnsiTheme="majorBidi" w:cstheme="majorBidi"/>
                <w:sz w:val="32"/>
                <w:szCs w:val="32"/>
                <w:cs/>
                <w:lang w:val="en-US" w:eastAsia="en-US"/>
              </w:rPr>
              <w:t>เสนอซื้อและราคาเสนอขาย (</w:t>
            </w:r>
            <w:r w:rsidR="00DB7B6F" w:rsidRPr="001E0D17">
              <w:rPr>
                <w:rFonts w:asciiTheme="majorBidi" w:eastAsia="Calibri" w:hAnsiTheme="majorBidi" w:cstheme="majorBidi"/>
                <w:sz w:val="32"/>
                <w:szCs w:val="32"/>
                <w:lang w:val="en-US" w:eastAsia="en-US"/>
              </w:rPr>
              <w:t>Bid</w:t>
            </w:r>
            <w:r w:rsidR="00DB7B6F" w:rsidRPr="001E0D17">
              <w:rPr>
                <w:rFonts w:asciiTheme="majorBidi" w:eastAsia="Calibri" w:hAnsiTheme="majorBidi" w:cstheme="majorBidi"/>
                <w:sz w:val="32"/>
                <w:szCs w:val="32"/>
                <w:cs/>
                <w:lang w:val="en-US" w:eastAsia="en-US"/>
              </w:rPr>
              <w:t>-</w:t>
            </w:r>
            <w:r w:rsidR="00DB7B6F" w:rsidRPr="001E0D17">
              <w:rPr>
                <w:rFonts w:asciiTheme="majorBidi" w:eastAsia="Calibri" w:hAnsiTheme="majorBidi" w:cstheme="majorBidi"/>
                <w:sz w:val="32"/>
                <w:szCs w:val="32"/>
                <w:lang w:val="en-US" w:eastAsia="en-US"/>
              </w:rPr>
              <w:t>Offer Spread Adjustment</w:t>
            </w:r>
            <w:r w:rsidR="00DB7B6F" w:rsidRPr="001E0D17">
              <w:rPr>
                <w:rFonts w:asciiTheme="majorBidi" w:eastAsia="Calibri" w:hAnsiTheme="majorBidi" w:cstheme="majorBidi"/>
                <w:sz w:val="32"/>
                <w:szCs w:val="32"/>
                <w:cs/>
                <w:lang w:val="en-US" w:eastAsia="en-US"/>
              </w:rPr>
              <w:t xml:space="preserve">) </w:t>
            </w:r>
          </w:p>
        </w:tc>
      </w:tr>
      <w:tr w:rsidR="00095296" w:rsidRPr="001E0D17" w14:paraId="670DD2AF" w14:textId="77777777" w:rsidTr="003F4FE0">
        <w:tc>
          <w:tcPr>
            <w:tcW w:w="2822" w:type="dxa"/>
          </w:tcPr>
          <w:p w14:paraId="48AB99B1" w14:textId="77777777" w:rsidR="0001307A" w:rsidRPr="001E0D17" w:rsidRDefault="00AD407E" w:rsidP="00C8797B">
            <w:pPr>
              <w:suppressAutoHyphens w:val="0"/>
              <w:ind w:left="160" w:hanging="160"/>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สินทรัพย์ทางการเงินที่วัดมูลค่ายุติธรรมผ่าน                                กำไรหรือขาดทุน/</w:t>
            </w:r>
            <w:r w:rsidR="0001307A" w:rsidRPr="001E0D17">
              <w:rPr>
                <w:rFonts w:asciiTheme="majorBidi" w:eastAsia="Calibri" w:hAnsiTheme="majorBidi" w:cstheme="majorBidi"/>
                <w:sz w:val="32"/>
                <w:szCs w:val="32"/>
                <w:cs/>
                <w:lang w:val="en-US" w:eastAsia="en-US"/>
              </w:rPr>
              <w:t>เงินลงทุน</w:t>
            </w:r>
          </w:p>
        </w:tc>
        <w:tc>
          <w:tcPr>
            <w:tcW w:w="6358" w:type="dxa"/>
          </w:tcPr>
          <w:p w14:paraId="7A33FA15" w14:textId="77777777" w:rsidR="00BD607B" w:rsidRPr="001E0D17" w:rsidRDefault="00BD607B" w:rsidP="00C8797B">
            <w:pPr>
              <w:numPr>
                <w:ilvl w:val="0"/>
                <w:numId w:val="9"/>
              </w:numPr>
              <w:tabs>
                <w:tab w:val="left" w:pos="249"/>
              </w:tabs>
              <w:ind w:left="249" w:hanging="249"/>
              <w:jc w:val="thaiDistribute"/>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cs/>
                <w:lang w:val="en-US" w:eastAsia="en-US"/>
              </w:rPr>
              <w:t>มูลค่ายุติธรรมของหลักทรัพย์ในความต้องการของตลาดคำนวณ             จากราคาเสนอซื้อหลังสุด ณ สิ้นวันทำการสุดท้ายของ</w:t>
            </w:r>
            <w:r w:rsidR="0093776D" w:rsidRPr="001E0D17">
              <w:rPr>
                <w:rFonts w:asciiTheme="majorBidi" w:eastAsia="Calibri" w:hAnsiTheme="majorBidi" w:cstheme="majorBidi" w:hint="cs"/>
                <w:sz w:val="32"/>
                <w:szCs w:val="32"/>
                <w:cs/>
                <w:lang w:val="en-US" w:eastAsia="en-US"/>
              </w:rPr>
              <w:t>งวด</w:t>
            </w:r>
          </w:p>
          <w:p w14:paraId="370DEF37" w14:textId="77777777" w:rsidR="00BD607B" w:rsidRPr="001E0D17" w:rsidRDefault="00BD607B" w:rsidP="00C8797B">
            <w:pPr>
              <w:numPr>
                <w:ilvl w:val="0"/>
                <w:numId w:val="9"/>
              </w:numPr>
              <w:tabs>
                <w:tab w:val="left" w:pos="249"/>
              </w:tabs>
              <w:ind w:left="249" w:hanging="249"/>
              <w:jc w:val="thaiDistribute"/>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มูลค่ายุติธรรมของตราสารหนี้สกุลเงินบาทคำนวณโดยใช้อัตราผลตอบแทนที่ประกาศโดยสมาคมตลาดตราสารหนี้ไทย และมีการปรับมูลค่า (</w:t>
            </w:r>
            <w:r w:rsidRPr="001E0D17">
              <w:rPr>
                <w:rFonts w:asciiTheme="majorBidi" w:eastAsia="Calibri" w:hAnsiTheme="majorBidi" w:cstheme="majorBidi"/>
                <w:sz w:val="32"/>
                <w:szCs w:val="32"/>
                <w:lang w:val="en-US" w:eastAsia="en-US"/>
              </w:rPr>
              <w:t>Valuation Adjustment</w:t>
            </w:r>
            <w:r w:rsidRPr="001E0D17">
              <w:rPr>
                <w:rFonts w:asciiTheme="majorBidi" w:eastAsia="Calibri" w:hAnsiTheme="majorBidi" w:cstheme="majorBidi"/>
                <w:sz w:val="32"/>
                <w:szCs w:val="32"/>
                <w:cs/>
                <w:lang w:val="en-US" w:eastAsia="en-US"/>
              </w:rPr>
              <w:t>) เพื่อสะท้อนความเสี่ยงด้านสภาพคล่องของตลาด</w:t>
            </w:r>
            <w:r w:rsidR="00EE5D51" w:rsidRPr="001E0D17">
              <w:rPr>
                <w:rFonts w:asciiTheme="majorBidi" w:eastAsia="Calibri" w:hAnsiTheme="majorBidi" w:cstheme="majorBidi"/>
                <w:sz w:val="32"/>
                <w:szCs w:val="32"/>
                <w:cs/>
                <w:lang w:val="en-US" w:eastAsia="en-US"/>
              </w:rPr>
              <w:t>โดยพิจารณาจากส่วนต่างของราคาที่เผยแพร่ในตลาด เช่น ส่วนต่างระหว่างราคาเสนอซื้อและราคาเสนอขาย (</w:t>
            </w:r>
            <w:r w:rsidR="00EE5D51" w:rsidRPr="001E0D17">
              <w:rPr>
                <w:rFonts w:asciiTheme="majorBidi" w:eastAsia="Calibri" w:hAnsiTheme="majorBidi" w:cstheme="majorBidi"/>
                <w:sz w:val="32"/>
                <w:szCs w:val="32"/>
                <w:lang w:val="en-US" w:eastAsia="en-US"/>
              </w:rPr>
              <w:t xml:space="preserve">Bid </w:t>
            </w:r>
            <w:r w:rsidR="00EE5D51" w:rsidRPr="001E0D17">
              <w:rPr>
                <w:rFonts w:asciiTheme="majorBidi" w:eastAsia="Calibri" w:hAnsiTheme="majorBidi" w:cstheme="majorBidi"/>
                <w:sz w:val="32"/>
                <w:szCs w:val="32"/>
                <w:cs/>
                <w:lang w:val="en-US" w:eastAsia="en-US"/>
              </w:rPr>
              <w:t xml:space="preserve">- </w:t>
            </w:r>
            <w:r w:rsidR="00EE5D51" w:rsidRPr="001E0D17">
              <w:rPr>
                <w:rFonts w:asciiTheme="majorBidi" w:eastAsia="Calibri" w:hAnsiTheme="majorBidi" w:cstheme="majorBidi"/>
                <w:sz w:val="32"/>
                <w:szCs w:val="32"/>
                <w:lang w:val="en-US" w:eastAsia="en-US"/>
              </w:rPr>
              <w:t>offer Spread Adjustment</w:t>
            </w:r>
            <w:r w:rsidR="00EE5D51" w:rsidRPr="001E0D17">
              <w:rPr>
                <w:rFonts w:asciiTheme="majorBidi" w:eastAsia="Calibri" w:hAnsiTheme="majorBidi" w:cstheme="majorBidi"/>
                <w:sz w:val="32"/>
                <w:szCs w:val="32"/>
                <w:cs/>
                <w:lang w:val="en-US" w:eastAsia="en-US"/>
              </w:rPr>
              <w:t>) เป็นต้น</w:t>
            </w:r>
          </w:p>
          <w:p w14:paraId="2C9EE6ED" w14:textId="77777777" w:rsidR="00422716" w:rsidRPr="001E0D17" w:rsidRDefault="00BD607B" w:rsidP="00C8797B">
            <w:pPr>
              <w:numPr>
                <w:ilvl w:val="0"/>
                <w:numId w:val="9"/>
              </w:numPr>
              <w:tabs>
                <w:tab w:val="left" w:pos="249"/>
              </w:tabs>
              <w:ind w:left="249" w:hanging="249"/>
              <w:jc w:val="thaiDistribute"/>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 xml:space="preserve">มูลค่ายุติธรรมของตราสารหนี้สกุลเงินต่างประเทศคำนวณจากราคาเสนอซื้อหลังสุด ณ สิ้นวันทำการ ที่ประกาศโดยแหล่งข้อมูลที่น่าเชื่อถือได้ เช่น </w:t>
            </w:r>
            <w:r w:rsidRPr="001E0D17">
              <w:rPr>
                <w:rFonts w:asciiTheme="majorBidi" w:eastAsia="Calibri" w:hAnsiTheme="majorBidi" w:cstheme="majorBidi"/>
                <w:sz w:val="32"/>
                <w:szCs w:val="32"/>
                <w:lang w:val="en-US" w:eastAsia="en-US"/>
              </w:rPr>
              <w:t xml:space="preserve">Bloomberg </w:t>
            </w:r>
            <w:r w:rsidRPr="001E0D17">
              <w:rPr>
                <w:rFonts w:asciiTheme="majorBidi" w:eastAsia="Calibri" w:hAnsiTheme="majorBidi" w:cstheme="majorBidi"/>
                <w:sz w:val="32"/>
                <w:szCs w:val="32"/>
                <w:cs/>
                <w:lang w:val="en-US" w:eastAsia="en-US"/>
              </w:rPr>
              <w:t>เป็นต้น</w:t>
            </w:r>
          </w:p>
        </w:tc>
      </w:tr>
      <w:tr w:rsidR="00095296" w:rsidRPr="001E0D17" w14:paraId="18E3FA49" w14:textId="77777777" w:rsidTr="003F4FE0">
        <w:tc>
          <w:tcPr>
            <w:tcW w:w="2822" w:type="dxa"/>
          </w:tcPr>
          <w:p w14:paraId="18587372" w14:textId="77777777" w:rsidR="00E127C1" w:rsidRPr="001E0D17" w:rsidRDefault="0013693D" w:rsidP="00C8797B">
            <w:pPr>
              <w:suppressAutoHyphens w:val="0"/>
              <w:ind w:left="160" w:hanging="160"/>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lastRenderedPageBreak/>
              <w:t>สินทรัพย์ทางการเงินที่วัดมูลค่ายุติธรรมผ่านกำไรหรือขาดทุน/</w:t>
            </w:r>
            <w:r w:rsidR="00E127C1" w:rsidRPr="001E0D17">
              <w:rPr>
                <w:rFonts w:asciiTheme="majorBidi" w:eastAsia="Calibri" w:hAnsiTheme="majorBidi" w:cstheme="majorBidi"/>
                <w:sz w:val="32"/>
                <w:szCs w:val="32"/>
                <w:cs/>
                <w:lang w:val="en-US" w:eastAsia="en-US"/>
              </w:rPr>
              <w:t>เงินลงทุน (ต่อ)</w:t>
            </w:r>
          </w:p>
        </w:tc>
        <w:tc>
          <w:tcPr>
            <w:tcW w:w="6358" w:type="dxa"/>
          </w:tcPr>
          <w:p w14:paraId="14519729" w14:textId="77777777" w:rsidR="00E127C1" w:rsidRPr="001E0D17" w:rsidRDefault="00E127C1" w:rsidP="00C8797B">
            <w:pPr>
              <w:numPr>
                <w:ilvl w:val="0"/>
                <w:numId w:val="9"/>
              </w:numPr>
              <w:tabs>
                <w:tab w:val="left" w:pos="249"/>
              </w:tabs>
              <w:ind w:left="249" w:hanging="249"/>
              <w:jc w:val="thaiDistribute"/>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cs/>
                <w:lang w:val="en-US" w:eastAsia="en-US"/>
              </w:rPr>
              <w:t xml:space="preserve">มูลค่ายุติธรรมของหน่วยลงทุนคำนวณจากมูลค่าสินทรัพย์สุทธิของ                หน่วยลงทุน </w:t>
            </w:r>
          </w:p>
          <w:p w14:paraId="1920C2F5" w14:textId="77777777" w:rsidR="00E127C1" w:rsidRPr="001E0D17" w:rsidRDefault="00E127C1" w:rsidP="00C8797B">
            <w:pPr>
              <w:numPr>
                <w:ilvl w:val="0"/>
                <w:numId w:val="9"/>
              </w:numPr>
              <w:tabs>
                <w:tab w:val="left" w:pos="249"/>
              </w:tabs>
              <w:ind w:left="245" w:hanging="245"/>
              <w:jc w:val="thaiDistribute"/>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มูลค่ายุติธรรมของเงินลงทุนในตราสารทุนที่ไม่อยู่ในความต้องการของตลาด คำนวณโดยใช้มูลค่าสุทธิทางบัญชีล่าสุด</w:t>
            </w:r>
          </w:p>
        </w:tc>
      </w:tr>
      <w:tr w:rsidR="00095296" w:rsidRPr="001E0D17" w14:paraId="16F8DCA7" w14:textId="77777777" w:rsidTr="003F4FE0">
        <w:tc>
          <w:tcPr>
            <w:tcW w:w="2822" w:type="dxa"/>
          </w:tcPr>
          <w:p w14:paraId="7D058EB8" w14:textId="77777777" w:rsidR="00A763A5" w:rsidRPr="001E0D17" w:rsidRDefault="00A763A5" w:rsidP="00C8797B">
            <w:pPr>
              <w:suppressAutoHyphens w:val="0"/>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เงินให้สินเชื่อแก่ลูกหนี้</w:t>
            </w:r>
          </w:p>
        </w:tc>
        <w:tc>
          <w:tcPr>
            <w:tcW w:w="6358" w:type="dxa"/>
          </w:tcPr>
          <w:p w14:paraId="59411EA1" w14:textId="77777777" w:rsidR="00A763A5" w:rsidRPr="001E0D17" w:rsidRDefault="00A763A5" w:rsidP="00C8797B">
            <w:pPr>
              <w:numPr>
                <w:ilvl w:val="0"/>
                <w:numId w:val="9"/>
              </w:numPr>
              <w:tabs>
                <w:tab w:val="left" w:pos="249"/>
              </w:tabs>
              <w:ind w:left="245" w:hanging="245"/>
              <w:jc w:val="thaiDistribute"/>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cs/>
                <w:lang w:val="en-US" w:eastAsia="en-US"/>
              </w:rPr>
              <w:t>มูลค่ายุติธรรมของเงินให้สินเชื่อที่มีอัตราดอกเบี้ยปรับตามอัตราตลาดประมาณตามมูลค่าตามบัญชีสุทธิค่าเผื่อ</w:t>
            </w:r>
            <w:r w:rsidR="00F239C4" w:rsidRPr="001E0D17">
              <w:rPr>
                <w:rFonts w:asciiTheme="majorBidi" w:eastAsia="Calibri" w:hAnsiTheme="majorBidi" w:cstheme="majorBidi"/>
                <w:sz w:val="32"/>
                <w:szCs w:val="32"/>
                <w:cs/>
                <w:lang w:val="en-US" w:eastAsia="en-US"/>
              </w:rPr>
              <w:t>ผลขาดทุนทางด้านเครดิต</w:t>
            </w:r>
          </w:p>
          <w:p w14:paraId="3240F502" w14:textId="77777777" w:rsidR="00A763A5" w:rsidRPr="001E0D17" w:rsidRDefault="00A763A5" w:rsidP="00C8797B">
            <w:pPr>
              <w:numPr>
                <w:ilvl w:val="0"/>
                <w:numId w:val="9"/>
              </w:numPr>
              <w:tabs>
                <w:tab w:val="left" w:pos="249"/>
              </w:tabs>
              <w:ind w:left="249" w:hanging="249"/>
              <w:jc w:val="thaiDistribute"/>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มูลค่ายุติธรรมของเงินให้สินเชื่อที่มีอัตราดอกเบี้ยคงที่คำนวณจากมูลค่าปัจจุบันของประมาณการกระแสเงินสด คิดลดด้วยอัตราดอกเบี้ยของเงินให้สินเชื่อที่มีลักษณะคล้ายกันสุทธิ</w:t>
            </w:r>
            <w:r w:rsidR="00F239C4" w:rsidRPr="001E0D17">
              <w:rPr>
                <w:rFonts w:asciiTheme="majorBidi" w:eastAsia="Calibri" w:hAnsiTheme="majorBidi" w:cstheme="majorBidi"/>
                <w:sz w:val="32"/>
                <w:szCs w:val="32"/>
                <w:cs/>
                <w:lang w:val="en-US" w:eastAsia="en-US"/>
              </w:rPr>
              <w:t>ค่าเผื่อผลขาดทุนทาง</w:t>
            </w:r>
            <w:r w:rsidR="000162AB" w:rsidRPr="001E0D17">
              <w:rPr>
                <w:rFonts w:asciiTheme="majorBidi" w:eastAsia="Calibri" w:hAnsiTheme="majorBidi" w:cstheme="majorBidi"/>
                <w:sz w:val="32"/>
                <w:szCs w:val="32"/>
                <w:cs/>
                <w:lang w:val="en-US" w:eastAsia="en-US"/>
              </w:rPr>
              <w:t xml:space="preserve">              </w:t>
            </w:r>
            <w:r w:rsidR="00F239C4" w:rsidRPr="001E0D17">
              <w:rPr>
                <w:rFonts w:asciiTheme="majorBidi" w:eastAsia="Calibri" w:hAnsiTheme="majorBidi" w:cstheme="majorBidi"/>
                <w:sz w:val="32"/>
                <w:szCs w:val="32"/>
                <w:cs/>
                <w:lang w:val="en-US" w:eastAsia="en-US"/>
              </w:rPr>
              <w:t>ด้านเครดิต</w:t>
            </w:r>
            <w:r w:rsidRPr="001E0D17">
              <w:rPr>
                <w:rFonts w:asciiTheme="majorBidi" w:eastAsia="Calibri" w:hAnsiTheme="majorBidi" w:cstheme="majorBidi"/>
                <w:sz w:val="32"/>
                <w:szCs w:val="32"/>
                <w:cs/>
                <w:lang w:val="en-US" w:eastAsia="en-US"/>
              </w:rPr>
              <w:t xml:space="preserve">และรายได้รอตัดบัญชี  </w:t>
            </w:r>
          </w:p>
          <w:p w14:paraId="0104247F" w14:textId="77777777" w:rsidR="00A763A5" w:rsidRPr="001E0D17" w:rsidRDefault="00A763A5" w:rsidP="00C8797B">
            <w:pPr>
              <w:numPr>
                <w:ilvl w:val="0"/>
                <w:numId w:val="9"/>
              </w:numPr>
              <w:tabs>
                <w:tab w:val="left" w:pos="249"/>
              </w:tabs>
              <w:ind w:left="249" w:hanging="249"/>
              <w:jc w:val="thaiDistribute"/>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cs/>
                <w:lang w:val="en-US" w:eastAsia="en-US"/>
              </w:rPr>
              <w:t>มูลค่ายุติธรรมของเงินให้สินเชื่อที่มีอัตราดอกเบี้ยคงที่ซึ่งหยุดรับรู้รายได้ประมาณตามมูลค่าตามบัญชีสุทธิจาก</w:t>
            </w:r>
            <w:r w:rsidR="00F239C4" w:rsidRPr="001E0D17">
              <w:rPr>
                <w:rFonts w:asciiTheme="majorBidi" w:eastAsia="Calibri" w:hAnsiTheme="majorBidi" w:cstheme="majorBidi"/>
                <w:sz w:val="32"/>
                <w:szCs w:val="32"/>
                <w:cs/>
                <w:lang w:val="en-US" w:eastAsia="en-US"/>
              </w:rPr>
              <w:t xml:space="preserve">ค่าเผื่อผลขาดทุนทางด้านเครดิต </w:t>
            </w:r>
            <w:r w:rsidRPr="001E0D17">
              <w:rPr>
                <w:rFonts w:asciiTheme="majorBidi" w:eastAsia="Calibri" w:hAnsiTheme="majorBidi" w:cstheme="majorBidi"/>
                <w:sz w:val="32"/>
                <w:szCs w:val="32"/>
                <w:cs/>
                <w:lang w:val="en-US" w:eastAsia="en-US"/>
              </w:rPr>
              <w:t>หรือประมาณตามมูลค่าที่คาดว่าจะขายหนี้ได้</w:t>
            </w:r>
          </w:p>
        </w:tc>
      </w:tr>
      <w:tr w:rsidR="00095296" w:rsidRPr="001E0D17" w14:paraId="653AB122" w14:textId="77777777" w:rsidTr="003F4FE0">
        <w:tc>
          <w:tcPr>
            <w:tcW w:w="2822" w:type="dxa"/>
          </w:tcPr>
          <w:p w14:paraId="6435B534" w14:textId="77777777" w:rsidR="00A763A5" w:rsidRPr="001E0D17" w:rsidRDefault="00A763A5" w:rsidP="00C8797B">
            <w:pPr>
              <w:suppressAutoHyphens w:val="0"/>
              <w:ind w:left="160" w:hanging="160"/>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ที่ดิน อาคารและอุปกรณ์ - ที่ดิน</w:t>
            </w:r>
          </w:p>
        </w:tc>
        <w:tc>
          <w:tcPr>
            <w:tcW w:w="6358" w:type="dxa"/>
          </w:tcPr>
          <w:p w14:paraId="7B757C9E" w14:textId="77777777" w:rsidR="00A763A5" w:rsidRPr="001E0D17" w:rsidRDefault="00A763A5" w:rsidP="00C8797B">
            <w:pPr>
              <w:numPr>
                <w:ilvl w:val="0"/>
                <w:numId w:val="9"/>
              </w:numPr>
              <w:tabs>
                <w:tab w:val="left" w:pos="249"/>
              </w:tabs>
              <w:ind w:left="245" w:hanging="245"/>
              <w:jc w:val="thaiDistribute"/>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มูลค่ายุติธรรมของที่ดินใช้วิธีเปรียบเทียบราคาตลาดของทรัพย์สิน</w:t>
            </w:r>
            <w:r w:rsidR="000162AB" w:rsidRPr="001E0D17">
              <w:rPr>
                <w:rFonts w:asciiTheme="majorBidi" w:eastAsia="Calibri" w:hAnsiTheme="majorBidi" w:cstheme="majorBidi"/>
                <w:sz w:val="32"/>
                <w:szCs w:val="32"/>
                <w:cs/>
                <w:lang w:val="en-US" w:eastAsia="en-US"/>
              </w:rPr>
              <w:t xml:space="preserve">             </w:t>
            </w:r>
            <w:r w:rsidRPr="001E0D17">
              <w:rPr>
                <w:rFonts w:asciiTheme="majorBidi" w:eastAsia="Calibri" w:hAnsiTheme="majorBidi" w:cstheme="majorBidi"/>
                <w:sz w:val="32"/>
                <w:szCs w:val="32"/>
                <w:cs/>
                <w:lang w:val="en-US" w:eastAsia="en-US"/>
              </w:rPr>
              <w:t>อันพึงจะมีข้อมูลราคาซื้อขายเปรียบเทียบจากทรัพย์สินที่มีลักษณะใกล้เคียงกัน</w:t>
            </w:r>
          </w:p>
        </w:tc>
      </w:tr>
      <w:tr w:rsidR="00095296" w:rsidRPr="001E0D17" w14:paraId="6FCC5B35" w14:textId="77777777" w:rsidTr="003F4FE0">
        <w:tc>
          <w:tcPr>
            <w:tcW w:w="2822" w:type="dxa"/>
          </w:tcPr>
          <w:p w14:paraId="17AA4962" w14:textId="77777777" w:rsidR="00A763A5" w:rsidRPr="001E0D17" w:rsidRDefault="00A763A5" w:rsidP="00C8797B">
            <w:pPr>
              <w:suppressAutoHyphens w:val="0"/>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เงินรับฝาก</w:t>
            </w:r>
          </w:p>
        </w:tc>
        <w:tc>
          <w:tcPr>
            <w:tcW w:w="6358" w:type="dxa"/>
          </w:tcPr>
          <w:p w14:paraId="7ACDFAE2" w14:textId="77777777" w:rsidR="00A763A5" w:rsidRPr="001E0D17" w:rsidRDefault="00A763A5" w:rsidP="00C8797B">
            <w:pPr>
              <w:numPr>
                <w:ilvl w:val="0"/>
                <w:numId w:val="9"/>
              </w:numPr>
              <w:tabs>
                <w:tab w:val="left" w:pos="249"/>
              </w:tabs>
              <w:ind w:left="245" w:hanging="245"/>
              <w:jc w:val="thaiDistribute"/>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 xml:space="preserve">มูลค่ายุติธรรมของเงินรับฝากประเภทจ่ายคืนเมื่อทวงถาม หรือมีอัตราดอกเบี้ยปรับตามอัตราตลาด หรือมีอัตราดอกเบี้ยคงที่ซึ่งอายุครบกำหนดคงเหลือไม่เกินกว่า </w:t>
            </w:r>
            <w:r w:rsidRPr="001E0D17">
              <w:rPr>
                <w:rFonts w:asciiTheme="majorBidi" w:eastAsia="Calibri" w:hAnsiTheme="majorBidi" w:cstheme="majorBidi"/>
                <w:sz w:val="32"/>
                <w:szCs w:val="32"/>
                <w:lang w:val="en-US" w:eastAsia="en-US"/>
              </w:rPr>
              <w:t>1</w:t>
            </w:r>
            <w:r w:rsidRPr="001E0D17">
              <w:rPr>
                <w:rFonts w:asciiTheme="majorBidi" w:eastAsia="Calibri" w:hAnsiTheme="majorBidi" w:cstheme="majorBidi"/>
                <w:sz w:val="32"/>
                <w:szCs w:val="32"/>
                <w:cs/>
                <w:lang w:val="en-US" w:eastAsia="en-US"/>
              </w:rPr>
              <w:t xml:space="preserve"> ปี นับจากวันที่ในงบแสดงฐานะการเงินประมาณตามมูลค่าตามบัญชี</w:t>
            </w:r>
          </w:p>
          <w:p w14:paraId="4B1E987A" w14:textId="77777777" w:rsidR="00A763A5" w:rsidRPr="001E0D17" w:rsidRDefault="00A763A5" w:rsidP="00C8797B">
            <w:pPr>
              <w:numPr>
                <w:ilvl w:val="0"/>
                <w:numId w:val="9"/>
              </w:numPr>
              <w:tabs>
                <w:tab w:val="left" w:pos="249"/>
              </w:tabs>
              <w:ind w:left="245" w:hanging="245"/>
              <w:jc w:val="thaiDistribute"/>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 xml:space="preserve">มูลค่ายุติธรรมของเงินรับฝากที่มีอัตราดอกเบี้ยคงที่และมีอายุครบกำหนดคงเหลือเกินกว่า </w:t>
            </w:r>
            <w:r w:rsidRPr="001E0D17">
              <w:rPr>
                <w:rFonts w:asciiTheme="majorBidi" w:eastAsia="Calibri" w:hAnsiTheme="majorBidi" w:cstheme="majorBidi"/>
                <w:sz w:val="32"/>
                <w:szCs w:val="32"/>
                <w:lang w:val="en-US" w:eastAsia="en-US"/>
              </w:rPr>
              <w:t>1</w:t>
            </w:r>
            <w:r w:rsidRPr="001E0D17">
              <w:rPr>
                <w:rFonts w:asciiTheme="majorBidi" w:eastAsia="Calibri" w:hAnsiTheme="majorBidi" w:cstheme="majorBidi"/>
                <w:sz w:val="32"/>
                <w:szCs w:val="32"/>
                <w:cs/>
                <w:lang w:val="en-US" w:eastAsia="en-US"/>
              </w:rPr>
              <w:t xml:space="preserve"> ปี นับจากวันที่ในงบแสดงฐานะการเงินคำนวณจากประมาณการกระแสเงินสด คิดลดด้วยอัตราดอกเบี้ยของเงินรับฝากของธนาคารฯ</w:t>
            </w:r>
            <w:r w:rsidR="000C06F5" w:rsidRPr="001E0D17">
              <w:rPr>
                <w:rFonts w:asciiTheme="majorBidi" w:eastAsia="Calibri" w:hAnsiTheme="majorBidi" w:cstheme="majorBidi"/>
                <w:sz w:val="32"/>
                <w:szCs w:val="32"/>
                <w:cs/>
                <w:lang w:val="en-US" w:eastAsia="en-US"/>
              </w:rPr>
              <w:t xml:space="preserve"> </w:t>
            </w:r>
            <w:r w:rsidRPr="001E0D17">
              <w:rPr>
                <w:rFonts w:asciiTheme="majorBidi" w:eastAsia="Calibri" w:hAnsiTheme="majorBidi" w:cstheme="majorBidi"/>
                <w:sz w:val="32"/>
                <w:szCs w:val="32"/>
                <w:cs/>
                <w:lang w:val="en-US" w:eastAsia="en-US"/>
              </w:rPr>
              <w:t>ที่มีลักษณะคล้ายกัน</w:t>
            </w:r>
          </w:p>
        </w:tc>
      </w:tr>
      <w:tr w:rsidR="00095296" w:rsidRPr="001E0D17" w14:paraId="2CDC3057" w14:textId="77777777" w:rsidTr="003F4FE0">
        <w:tc>
          <w:tcPr>
            <w:tcW w:w="2822" w:type="dxa"/>
          </w:tcPr>
          <w:p w14:paraId="0DD3E6C2" w14:textId="77777777" w:rsidR="00A763A5" w:rsidRPr="001E0D17" w:rsidRDefault="00A763A5" w:rsidP="00C8797B">
            <w:pPr>
              <w:suppressAutoHyphens w:val="0"/>
              <w:ind w:left="81" w:hanging="81"/>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รายการระหว่างธนาคารและ          ตลาดเงิน (หนี้สิน)</w:t>
            </w:r>
          </w:p>
        </w:tc>
        <w:tc>
          <w:tcPr>
            <w:tcW w:w="6358" w:type="dxa"/>
          </w:tcPr>
          <w:p w14:paraId="1548668A" w14:textId="77777777" w:rsidR="00A763A5" w:rsidRPr="001E0D17" w:rsidRDefault="00A763A5" w:rsidP="00C8797B">
            <w:pPr>
              <w:numPr>
                <w:ilvl w:val="0"/>
                <w:numId w:val="9"/>
              </w:numPr>
              <w:tabs>
                <w:tab w:val="left" w:pos="249"/>
              </w:tabs>
              <w:ind w:left="245" w:hanging="245"/>
              <w:jc w:val="thaiDistribute"/>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cs/>
                <w:lang w:val="en-US" w:eastAsia="en-US"/>
              </w:rPr>
              <w:t xml:space="preserve">มูลค่ายุติธรรมของรายการระหว่างธนาคารและตลาดเงินประเภทจ่ายคืนเมื่อทวงถาม หรือมีอัตราดอกเบี้ยปรับตามอัตราตลาด หรือมีอัตราดอกเบี้ยคงที่ซึ่งอายุครบกำหนดคงเหลือไม่เกินกว่า </w:t>
            </w:r>
            <w:r w:rsidRPr="001E0D17">
              <w:rPr>
                <w:rFonts w:asciiTheme="majorBidi" w:eastAsia="Calibri" w:hAnsiTheme="majorBidi" w:cstheme="majorBidi"/>
                <w:sz w:val="32"/>
                <w:szCs w:val="32"/>
                <w:lang w:val="en-US" w:eastAsia="en-US"/>
              </w:rPr>
              <w:t>1</w:t>
            </w:r>
            <w:r w:rsidRPr="001E0D17">
              <w:rPr>
                <w:rFonts w:asciiTheme="majorBidi" w:eastAsia="Calibri" w:hAnsiTheme="majorBidi" w:cstheme="majorBidi"/>
                <w:sz w:val="32"/>
                <w:szCs w:val="32"/>
                <w:cs/>
                <w:lang w:val="en-US" w:eastAsia="en-US"/>
              </w:rPr>
              <w:t xml:space="preserve"> ปี นับจากวันที่ในงบแสดงฐานะการเงินประมาณตามมูลค่าตามบัญชี      </w:t>
            </w:r>
          </w:p>
          <w:p w14:paraId="1592693E" w14:textId="77777777" w:rsidR="00F6139B" w:rsidRPr="001E0D17" w:rsidRDefault="00F6139B" w:rsidP="00C8797B">
            <w:pPr>
              <w:numPr>
                <w:ilvl w:val="0"/>
                <w:numId w:val="9"/>
              </w:numPr>
              <w:tabs>
                <w:tab w:val="left" w:pos="249"/>
              </w:tabs>
              <w:ind w:left="245" w:hanging="245"/>
              <w:jc w:val="thaiDistribute"/>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cs/>
                <w:lang w:val="en-US" w:eastAsia="en-US"/>
              </w:rPr>
              <w:t xml:space="preserve">มูลค่ายุติธรรมของรายการระหว่างธนาคารและตลาดเงินที่มีอัตราดอกเบี้ยคงที่และมีอายุครบกำหนดคงเหลือเกินกว่า </w:t>
            </w:r>
            <w:r w:rsidRPr="001E0D17">
              <w:rPr>
                <w:rFonts w:asciiTheme="majorBidi" w:eastAsia="Calibri" w:hAnsiTheme="majorBidi" w:cstheme="majorBidi"/>
                <w:sz w:val="32"/>
                <w:szCs w:val="32"/>
                <w:lang w:val="en-US" w:eastAsia="en-US"/>
              </w:rPr>
              <w:t>1</w:t>
            </w:r>
            <w:r w:rsidRPr="001E0D17">
              <w:rPr>
                <w:rFonts w:asciiTheme="majorBidi" w:eastAsia="Calibri" w:hAnsiTheme="majorBidi" w:cstheme="majorBidi"/>
                <w:sz w:val="32"/>
                <w:szCs w:val="32"/>
                <w:cs/>
                <w:lang w:val="en-US" w:eastAsia="en-US"/>
              </w:rPr>
              <w:t xml:space="preserve"> ปี นับจากวันที่ในงบแสดงฐานะการเงินคำนวณจากประมาณการกระแสเงินสด         คิดลดด้วยอัตราดอกเบี้ย</w:t>
            </w:r>
            <w:r w:rsidRPr="001E0D17">
              <w:rPr>
                <w:rFonts w:asciiTheme="majorBidi" w:eastAsia="Calibri" w:hAnsiTheme="majorBidi" w:cstheme="majorBidi"/>
                <w:sz w:val="32"/>
                <w:szCs w:val="32"/>
                <w:cs/>
              </w:rPr>
              <w:t>ซึ่งสะท้อนความเสี่ยงด้านอัตราดอกเบี้ยและความเสี่ยงด้านเครดิตของธนาคารฯ</w:t>
            </w:r>
          </w:p>
        </w:tc>
      </w:tr>
      <w:tr w:rsidR="00095296" w:rsidRPr="001E0D17" w14:paraId="55E1AEB1" w14:textId="77777777" w:rsidTr="003F4FE0">
        <w:tc>
          <w:tcPr>
            <w:tcW w:w="2822" w:type="dxa"/>
          </w:tcPr>
          <w:p w14:paraId="163731A8" w14:textId="77777777" w:rsidR="00A763A5" w:rsidRPr="001E0D17" w:rsidRDefault="00A763A5" w:rsidP="00C8797B">
            <w:pPr>
              <w:suppressAutoHyphens w:val="0"/>
              <w:spacing w:line="380" w:lineRule="exact"/>
              <w:ind w:left="81" w:hanging="81"/>
              <w:rPr>
                <w:rFonts w:asciiTheme="majorBidi" w:eastAsia="Calibri" w:hAnsiTheme="majorBidi" w:cstheme="majorBidi"/>
                <w:sz w:val="32"/>
                <w:szCs w:val="32"/>
                <w:lang w:val="en-US" w:eastAsia="en-US"/>
              </w:rPr>
            </w:pPr>
            <w:r w:rsidRPr="001E0D17">
              <w:rPr>
                <w:rFonts w:asciiTheme="majorBidi" w:eastAsia="Calibri" w:hAnsiTheme="majorBidi" w:cstheme="majorBidi"/>
                <w:sz w:val="32"/>
                <w:szCs w:val="32"/>
                <w:cs/>
                <w:lang w:val="en-US" w:eastAsia="en-US"/>
              </w:rPr>
              <w:lastRenderedPageBreak/>
              <w:t>หนี้สินจ่ายคืนเมื่อทวงถาม</w:t>
            </w:r>
          </w:p>
        </w:tc>
        <w:tc>
          <w:tcPr>
            <w:tcW w:w="6358" w:type="dxa"/>
          </w:tcPr>
          <w:p w14:paraId="5E78A869" w14:textId="77777777" w:rsidR="00A763A5" w:rsidRPr="001E0D17" w:rsidRDefault="00A763A5" w:rsidP="00C8797B">
            <w:pPr>
              <w:numPr>
                <w:ilvl w:val="0"/>
                <w:numId w:val="9"/>
              </w:numPr>
              <w:tabs>
                <w:tab w:val="left" w:pos="249"/>
              </w:tabs>
              <w:spacing w:line="380" w:lineRule="exact"/>
              <w:ind w:left="245" w:hanging="245"/>
              <w:jc w:val="thaiDistribute"/>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มูลค่ายุติธรรมประมาณตามมูลค่าตามบัญชีที่แสดงในงบแสดง</w:t>
            </w:r>
            <w:r w:rsidR="00FC6F58" w:rsidRPr="001E0D17">
              <w:rPr>
                <w:rFonts w:asciiTheme="majorBidi" w:eastAsia="Calibri" w:hAnsiTheme="majorBidi" w:cstheme="majorBidi"/>
                <w:sz w:val="32"/>
                <w:szCs w:val="32"/>
                <w:cs/>
                <w:lang w:val="en-US" w:eastAsia="en-US"/>
              </w:rPr>
              <w:t xml:space="preserve">                         </w:t>
            </w:r>
            <w:r w:rsidRPr="001E0D17">
              <w:rPr>
                <w:rFonts w:asciiTheme="majorBidi" w:eastAsia="Calibri" w:hAnsiTheme="majorBidi" w:cstheme="majorBidi"/>
                <w:sz w:val="32"/>
                <w:szCs w:val="32"/>
                <w:cs/>
                <w:lang w:val="en-US" w:eastAsia="en-US"/>
              </w:rPr>
              <w:t>ฐานะการเงิน เนื่องจากจะครบกำหนดในระยะเวลาอันสั้น</w:t>
            </w:r>
          </w:p>
        </w:tc>
      </w:tr>
      <w:tr w:rsidR="00095296" w:rsidRPr="001E0D17" w14:paraId="27B248B8" w14:textId="77777777" w:rsidTr="003F4FE0">
        <w:tc>
          <w:tcPr>
            <w:tcW w:w="2822" w:type="dxa"/>
          </w:tcPr>
          <w:p w14:paraId="4DF7A161" w14:textId="77777777" w:rsidR="00A763A5" w:rsidRPr="001E0D17" w:rsidRDefault="00A763A5" w:rsidP="00C8797B">
            <w:pPr>
              <w:suppressAutoHyphens w:val="0"/>
              <w:spacing w:line="380" w:lineRule="exact"/>
              <w:ind w:left="81" w:hanging="81"/>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ตราสารหนี้ที่ออกและ         เงินกู้ยืม</w:t>
            </w:r>
          </w:p>
        </w:tc>
        <w:tc>
          <w:tcPr>
            <w:tcW w:w="6358" w:type="dxa"/>
          </w:tcPr>
          <w:p w14:paraId="2FF6E15A" w14:textId="77777777" w:rsidR="00A763A5" w:rsidRPr="001E0D17" w:rsidRDefault="00A763A5" w:rsidP="00C8797B">
            <w:pPr>
              <w:numPr>
                <w:ilvl w:val="0"/>
                <w:numId w:val="9"/>
              </w:numPr>
              <w:tabs>
                <w:tab w:val="left" w:pos="249"/>
              </w:tabs>
              <w:spacing w:line="380" w:lineRule="exact"/>
              <w:ind w:left="245" w:hanging="245"/>
              <w:jc w:val="thaiDistribute"/>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 xml:space="preserve">มูลค่ายุติธรรมของตราสารหนี้ที่ออกและเงินกู้ยืมที่มีอัตราดอกเบี้ยปรับตามอัตราตลาด หรือมีอัตราดอกเบี้ยคงที่ซึ่งอายุครบกำหนดคงเหลือ                ไม่เกินกว่า </w:t>
            </w:r>
            <w:r w:rsidRPr="001E0D17">
              <w:rPr>
                <w:rFonts w:asciiTheme="majorBidi" w:eastAsia="Calibri" w:hAnsiTheme="majorBidi" w:cstheme="majorBidi"/>
                <w:sz w:val="32"/>
                <w:szCs w:val="32"/>
                <w:lang w:val="en-US" w:eastAsia="en-US"/>
              </w:rPr>
              <w:t>1</w:t>
            </w:r>
            <w:r w:rsidRPr="001E0D17">
              <w:rPr>
                <w:rFonts w:asciiTheme="majorBidi" w:eastAsia="Calibri" w:hAnsiTheme="majorBidi" w:cstheme="majorBidi"/>
                <w:sz w:val="32"/>
                <w:szCs w:val="32"/>
                <w:cs/>
                <w:lang w:val="en-US" w:eastAsia="en-US"/>
              </w:rPr>
              <w:t xml:space="preserve"> ปี นับจากวันที่ในงบแสดงฐานะการเงินประมาณตามมูลค่าตามบัญชี</w:t>
            </w:r>
          </w:p>
          <w:p w14:paraId="2D300EBE" w14:textId="77777777" w:rsidR="00A763A5" w:rsidRPr="001E0D17" w:rsidRDefault="00DE0ABF" w:rsidP="00C8797B">
            <w:pPr>
              <w:tabs>
                <w:tab w:val="left" w:pos="249"/>
              </w:tabs>
              <w:spacing w:line="380" w:lineRule="exact"/>
              <w:ind w:left="245" w:hanging="245"/>
              <w:jc w:val="thaiDistribute"/>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w:t>
            </w:r>
            <w:r w:rsidRPr="001E0D17">
              <w:rPr>
                <w:rFonts w:asciiTheme="majorBidi" w:eastAsia="Calibri" w:hAnsiTheme="majorBidi" w:cstheme="majorBidi"/>
                <w:sz w:val="32"/>
                <w:szCs w:val="32"/>
                <w:cs/>
                <w:lang w:val="en-US" w:eastAsia="en-US"/>
              </w:rPr>
              <w:tab/>
            </w:r>
            <w:r w:rsidR="00A763A5" w:rsidRPr="001E0D17">
              <w:rPr>
                <w:rFonts w:asciiTheme="majorBidi" w:eastAsia="Calibri" w:hAnsiTheme="majorBidi" w:cstheme="majorBidi"/>
                <w:sz w:val="32"/>
                <w:szCs w:val="32"/>
                <w:cs/>
                <w:lang w:val="en-US" w:eastAsia="en-US"/>
              </w:rPr>
              <w:t xml:space="preserve">มูลค่ายุติธรรมของตราสารหนี้ที่ออกและเงินกู้ยืมที่มีอัตราดอกเบี้ยคงที่และมีอายุครบกำหนดคงเหลือเกินกว่า </w:t>
            </w:r>
            <w:r w:rsidR="00A763A5" w:rsidRPr="001E0D17">
              <w:rPr>
                <w:rFonts w:asciiTheme="majorBidi" w:eastAsia="Calibri" w:hAnsiTheme="majorBidi" w:cstheme="majorBidi"/>
                <w:sz w:val="32"/>
                <w:szCs w:val="32"/>
                <w:lang w:val="en-US" w:eastAsia="en-US"/>
              </w:rPr>
              <w:t>1</w:t>
            </w:r>
            <w:r w:rsidR="00A763A5" w:rsidRPr="001E0D17">
              <w:rPr>
                <w:rFonts w:asciiTheme="majorBidi" w:eastAsia="Calibri" w:hAnsiTheme="majorBidi" w:cstheme="majorBidi"/>
                <w:sz w:val="32"/>
                <w:szCs w:val="32"/>
                <w:cs/>
                <w:lang w:val="en-US" w:eastAsia="en-US"/>
              </w:rPr>
              <w:t xml:space="preserve"> ปี นับจากวันที่ในงบแสดงฐานะการเงินคำนวณจากประมาณการกระแสเงินสดคิดลดด้วยอัตราดอกเบี้ย</w:t>
            </w:r>
            <w:r w:rsidR="00A763A5" w:rsidRPr="001E0D17">
              <w:rPr>
                <w:rFonts w:asciiTheme="majorBidi" w:eastAsia="Calibri" w:hAnsiTheme="majorBidi" w:cstheme="majorBidi"/>
                <w:sz w:val="32"/>
                <w:szCs w:val="32"/>
                <w:cs/>
              </w:rPr>
              <w:t>ซึ่งสะท้อนความเสี่ยงด้านอัตราดอกเบี้ยและความเสี่ยง</w:t>
            </w:r>
            <w:r w:rsidR="00292E59" w:rsidRPr="001E0D17">
              <w:rPr>
                <w:rFonts w:asciiTheme="majorBidi" w:eastAsia="Calibri" w:hAnsiTheme="majorBidi" w:cstheme="majorBidi"/>
                <w:sz w:val="32"/>
                <w:szCs w:val="32"/>
                <w:cs/>
              </w:rPr>
              <w:t xml:space="preserve">           </w:t>
            </w:r>
            <w:r w:rsidR="00A763A5" w:rsidRPr="001E0D17">
              <w:rPr>
                <w:rFonts w:asciiTheme="majorBidi" w:eastAsia="Calibri" w:hAnsiTheme="majorBidi" w:cstheme="majorBidi"/>
                <w:sz w:val="32"/>
                <w:szCs w:val="32"/>
                <w:cs/>
              </w:rPr>
              <w:t>ด้านเครดิตของธนาคาร</w:t>
            </w:r>
            <w:r w:rsidR="00381F2C" w:rsidRPr="001E0D17">
              <w:rPr>
                <w:rFonts w:asciiTheme="majorBidi" w:eastAsia="Calibri" w:hAnsiTheme="majorBidi" w:cstheme="majorBidi"/>
                <w:sz w:val="32"/>
                <w:szCs w:val="32"/>
                <w:cs/>
              </w:rPr>
              <w:t>ฯ</w:t>
            </w:r>
          </w:p>
        </w:tc>
      </w:tr>
      <w:tr w:rsidR="00095296" w:rsidRPr="001E0D17" w14:paraId="41DA88EE" w14:textId="77777777" w:rsidTr="003F4FE0">
        <w:tc>
          <w:tcPr>
            <w:tcW w:w="2822" w:type="dxa"/>
          </w:tcPr>
          <w:p w14:paraId="7D9C8F6F" w14:textId="77777777" w:rsidR="006843BE" w:rsidRPr="001E0D17" w:rsidRDefault="006843BE" w:rsidP="00C8797B">
            <w:pPr>
              <w:suppressAutoHyphens w:val="0"/>
              <w:spacing w:line="380" w:lineRule="exact"/>
              <w:ind w:left="81" w:hanging="81"/>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หนี้สินทางการเงินที่วัดมูลค่า</w:t>
            </w:r>
            <w:r w:rsidRPr="001E0D17">
              <w:rPr>
                <w:rFonts w:asciiTheme="majorBidi" w:eastAsia="Calibri" w:hAnsiTheme="majorBidi" w:cstheme="majorBidi"/>
                <w:spacing w:val="-4"/>
                <w:sz w:val="32"/>
                <w:szCs w:val="32"/>
                <w:cs/>
                <w:lang w:val="en-US" w:eastAsia="en-US"/>
              </w:rPr>
              <w:t>ยุติธรรมผ่านกำไรหรือขาดทุน</w:t>
            </w:r>
          </w:p>
        </w:tc>
        <w:tc>
          <w:tcPr>
            <w:tcW w:w="6358" w:type="dxa"/>
          </w:tcPr>
          <w:p w14:paraId="7A37984C" w14:textId="77777777" w:rsidR="006843BE" w:rsidRPr="001E0D17" w:rsidRDefault="00132C3C" w:rsidP="00C8797B">
            <w:pPr>
              <w:tabs>
                <w:tab w:val="left" w:pos="249"/>
              </w:tabs>
              <w:spacing w:line="380" w:lineRule="exact"/>
              <w:ind w:left="245" w:hanging="245"/>
              <w:jc w:val="thaiDistribute"/>
              <w:rPr>
                <w:rFonts w:asciiTheme="majorBidi" w:eastAsia="Calibri" w:hAnsiTheme="majorBidi" w:cstheme="majorBidi"/>
                <w:sz w:val="32"/>
                <w:szCs w:val="32"/>
                <w:cs/>
                <w:lang w:val="en-US" w:eastAsia="en-US"/>
              </w:rPr>
            </w:pPr>
            <w:r w:rsidRPr="001E0D17">
              <w:rPr>
                <w:rFonts w:asciiTheme="majorBidi" w:eastAsia="Calibri" w:hAnsiTheme="majorBidi" w:cstheme="majorBidi"/>
                <w:sz w:val="32"/>
                <w:szCs w:val="32"/>
                <w:cs/>
                <w:lang w:val="en-US" w:eastAsia="en-US"/>
              </w:rPr>
              <w:t>-</w:t>
            </w:r>
            <w:r w:rsidRPr="001E0D17">
              <w:rPr>
                <w:rFonts w:asciiTheme="majorBidi" w:eastAsia="Calibri" w:hAnsiTheme="majorBidi" w:cstheme="majorBidi"/>
                <w:sz w:val="32"/>
                <w:szCs w:val="32"/>
                <w:cs/>
                <w:lang w:val="en-US" w:eastAsia="en-US"/>
              </w:rPr>
              <w:tab/>
              <w:t>มูลค่ายุติธรรม</w:t>
            </w:r>
            <w:r w:rsidR="005F5605" w:rsidRPr="001E0D17">
              <w:rPr>
                <w:rFonts w:asciiTheme="majorBidi" w:eastAsia="Calibri" w:hAnsiTheme="majorBidi" w:cstheme="majorBidi"/>
                <w:sz w:val="32"/>
                <w:szCs w:val="32"/>
                <w:cs/>
                <w:lang w:val="en-US" w:eastAsia="en-US"/>
              </w:rPr>
              <w:t>ของหนี้สินทางการเงินที่วัดมูลค่ายุติธรรมผ่านกำไรหรือขาดทุน</w:t>
            </w:r>
            <w:r w:rsidR="006500BD" w:rsidRPr="001E0D17">
              <w:rPr>
                <w:rFonts w:asciiTheme="majorBidi" w:eastAsia="Calibri" w:hAnsiTheme="majorBidi" w:cstheme="majorBidi"/>
                <w:sz w:val="32"/>
                <w:szCs w:val="32"/>
                <w:cs/>
                <w:lang w:val="en-US" w:eastAsia="en-US"/>
              </w:rPr>
              <w:t xml:space="preserve"> คำนวณโดยใช้วิธีเดียวกันกับการวัดมูลค่ายุติธรรมของ                       เงินลงทุน</w:t>
            </w:r>
          </w:p>
        </w:tc>
      </w:tr>
    </w:tbl>
    <w:p w14:paraId="77C3ECE5" w14:textId="77777777" w:rsidR="00A600E8" w:rsidRPr="001E0D17" w:rsidRDefault="00E2692F" w:rsidP="00C8797B">
      <w:pPr>
        <w:spacing w:before="160" w:after="80" w:line="400" w:lineRule="exact"/>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ในระหว่าง</w:t>
      </w:r>
      <w:r w:rsidR="005E6AAD" w:rsidRPr="001E0D17">
        <w:rPr>
          <w:rFonts w:asciiTheme="majorBidi" w:hAnsiTheme="majorBidi" w:cstheme="majorBidi" w:hint="cs"/>
          <w:sz w:val="32"/>
          <w:szCs w:val="32"/>
          <w:cs/>
          <w:lang w:val="en-US"/>
        </w:rPr>
        <w:t>งวด</w:t>
      </w:r>
      <w:r w:rsidR="007B37FC" w:rsidRPr="001E0D17">
        <w:rPr>
          <w:rFonts w:asciiTheme="majorBidi" w:hAnsiTheme="majorBidi" w:cstheme="majorBidi"/>
          <w:sz w:val="32"/>
          <w:szCs w:val="32"/>
          <w:cs/>
          <w:lang w:val="en-US"/>
        </w:rPr>
        <w:t>ปัจจุบัน</w:t>
      </w:r>
      <w:r w:rsidR="00EE5D51" w:rsidRPr="001E0D17">
        <w:rPr>
          <w:rFonts w:asciiTheme="majorBidi" w:hAnsiTheme="majorBidi" w:cstheme="majorBidi"/>
          <w:sz w:val="32"/>
          <w:szCs w:val="32"/>
          <w:cs/>
          <w:lang w:val="en-US"/>
        </w:rPr>
        <w:t xml:space="preserve"> ธนาคารฯ </w:t>
      </w:r>
      <w:r w:rsidR="00D8214B" w:rsidRPr="001E0D17">
        <w:rPr>
          <w:rFonts w:asciiTheme="majorBidi" w:hAnsiTheme="majorBidi" w:cstheme="majorBidi"/>
          <w:sz w:val="32"/>
          <w:szCs w:val="32"/>
          <w:cs/>
          <w:lang w:val="en-US"/>
        </w:rPr>
        <w:t>และบริษัทย่อยไม่มีการเปลี่ยนแปลงการจัดลำดับชั้นของมูลค่ายุติธรรม</w:t>
      </w:r>
    </w:p>
    <w:p w14:paraId="3264169C" w14:textId="77777777" w:rsidR="0071108F" w:rsidRPr="001E0D17" w:rsidRDefault="004669CD" w:rsidP="00C8797B">
      <w:pPr>
        <w:pStyle w:val="Heading1"/>
        <w:rPr>
          <w:rFonts w:asciiTheme="majorBidi" w:hAnsiTheme="majorBidi" w:cstheme="majorBidi"/>
          <w:cs/>
        </w:rPr>
      </w:pPr>
      <w:bookmarkStart w:id="1101" w:name="_Toc143247738"/>
      <w:r w:rsidRPr="001E0D17">
        <w:rPr>
          <w:rFonts w:asciiTheme="majorBidi" w:hAnsiTheme="majorBidi" w:cstheme="majorBidi"/>
          <w:cs/>
        </w:rPr>
        <w:t>8.</w:t>
      </w:r>
      <w:r w:rsidR="00C22B7D" w:rsidRPr="001E0D17">
        <w:rPr>
          <w:rFonts w:asciiTheme="majorBidi" w:hAnsiTheme="majorBidi" w:cstheme="majorBidi"/>
          <w:cs/>
        </w:rPr>
        <w:t>40</w:t>
      </w:r>
      <w:r w:rsidR="0071108F" w:rsidRPr="001E0D17">
        <w:rPr>
          <w:rFonts w:asciiTheme="majorBidi" w:hAnsiTheme="majorBidi" w:cstheme="majorBidi"/>
          <w:cs/>
        </w:rPr>
        <w:tab/>
        <w:t>นโยบายการทำธุรกรรมภายในกลุ่มธุรกิจทางการเงินและนโยบายการบริหารความเสี่ยงที่เกิดจากการทำธุรกรรมภายในกลุ่มธุรกิจทางการเงิน</w:t>
      </w:r>
      <w:bookmarkEnd w:id="1101"/>
    </w:p>
    <w:p w14:paraId="44C43D9B" w14:textId="77777777" w:rsidR="00FE7627" w:rsidRPr="001E0D17" w:rsidRDefault="0071108F" w:rsidP="00C8797B">
      <w:pPr>
        <w:spacing w:before="80" w:after="80" w:line="380" w:lineRule="exact"/>
        <w:ind w:left="547" w:hanging="547"/>
        <w:jc w:val="thaiDistribute"/>
        <w:rPr>
          <w:rFonts w:asciiTheme="majorBidi" w:hAnsiTheme="majorBidi" w:cstheme="majorBidi"/>
          <w:sz w:val="32"/>
          <w:szCs w:val="32"/>
          <w:lang w:val="en-US"/>
        </w:rPr>
      </w:pPr>
      <w:r w:rsidRPr="001E0D17">
        <w:rPr>
          <w:rFonts w:asciiTheme="majorBidi" w:hAnsiTheme="majorBidi" w:cstheme="majorBidi"/>
          <w:sz w:val="28"/>
          <w:cs/>
        </w:rPr>
        <w:tab/>
      </w:r>
      <w:r w:rsidR="00CD6DF1" w:rsidRPr="001E0D17">
        <w:rPr>
          <w:rFonts w:asciiTheme="majorBidi" w:hAnsiTheme="majorBidi" w:cstheme="majorBidi"/>
          <w:sz w:val="32"/>
          <w:szCs w:val="32"/>
          <w:cs/>
          <w:lang w:val="en-US"/>
        </w:rPr>
        <w:t>ตามประกาศของ</w:t>
      </w:r>
      <w:r w:rsidR="007C0F78" w:rsidRPr="001E0D17">
        <w:rPr>
          <w:rFonts w:asciiTheme="majorBidi" w:hAnsiTheme="majorBidi" w:cstheme="majorBidi"/>
          <w:sz w:val="32"/>
          <w:szCs w:val="32"/>
          <w:cs/>
          <w:lang w:val="en-US"/>
        </w:rPr>
        <w:t xml:space="preserve"> ธปท. </w:t>
      </w:r>
      <w:r w:rsidR="00CD6DF1" w:rsidRPr="001E0D17">
        <w:rPr>
          <w:rFonts w:asciiTheme="majorBidi" w:hAnsiTheme="majorBidi" w:cstheme="majorBidi"/>
          <w:sz w:val="32"/>
          <w:szCs w:val="32"/>
          <w:cs/>
          <w:lang w:val="en-US"/>
        </w:rPr>
        <w:t xml:space="preserve">ว่าด้วยหลักเกณฑ์การกำกับดูแลกลุ่มธุรกิจทางการเงินที่ สนส. </w:t>
      </w:r>
      <w:r w:rsidR="00CD6DF1" w:rsidRPr="001E0D17">
        <w:rPr>
          <w:rFonts w:asciiTheme="majorBidi" w:hAnsiTheme="majorBidi" w:cstheme="majorBidi"/>
          <w:sz w:val="32"/>
          <w:szCs w:val="32"/>
          <w:lang w:val="en-US"/>
        </w:rPr>
        <w:t>5</w:t>
      </w:r>
      <w:r w:rsidR="00CD6DF1" w:rsidRPr="001E0D17">
        <w:rPr>
          <w:rFonts w:asciiTheme="majorBidi" w:hAnsiTheme="majorBidi" w:cstheme="majorBidi"/>
          <w:sz w:val="32"/>
          <w:szCs w:val="32"/>
          <w:cs/>
          <w:lang w:val="en-US"/>
        </w:rPr>
        <w:t>/</w:t>
      </w:r>
      <w:r w:rsidR="00CD6DF1" w:rsidRPr="001E0D17">
        <w:rPr>
          <w:rFonts w:asciiTheme="majorBidi" w:hAnsiTheme="majorBidi" w:cstheme="majorBidi"/>
          <w:sz w:val="32"/>
          <w:szCs w:val="32"/>
          <w:lang w:val="en-US"/>
        </w:rPr>
        <w:t>2560</w:t>
      </w:r>
      <w:r w:rsidR="00CD6DF1" w:rsidRPr="001E0D17">
        <w:rPr>
          <w:rFonts w:asciiTheme="majorBidi" w:hAnsiTheme="majorBidi" w:cstheme="majorBidi"/>
          <w:sz w:val="32"/>
          <w:szCs w:val="32"/>
          <w:cs/>
          <w:lang w:val="en-US"/>
        </w:rPr>
        <w:t xml:space="preserve"> และสนส. </w:t>
      </w:r>
      <w:r w:rsidR="00CD6DF1" w:rsidRPr="001E0D17">
        <w:rPr>
          <w:rFonts w:asciiTheme="majorBidi" w:hAnsiTheme="majorBidi" w:cstheme="majorBidi"/>
          <w:sz w:val="32"/>
          <w:szCs w:val="32"/>
          <w:lang w:val="en-US"/>
        </w:rPr>
        <w:t>9</w:t>
      </w:r>
      <w:r w:rsidR="00CD6DF1" w:rsidRPr="001E0D17">
        <w:rPr>
          <w:rFonts w:asciiTheme="majorBidi" w:hAnsiTheme="majorBidi" w:cstheme="majorBidi"/>
          <w:sz w:val="32"/>
          <w:szCs w:val="32"/>
          <w:cs/>
          <w:lang w:val="en-US"/>
        </w:rPr>
        <w:t>/</w:t>
      </w:r>
      <w:r w:rsidR="00CD6DF1" w:rsidRPr="001E0D17">
        <w:rPr>
          <w:rFonts w:asciiTheme="majorBidi" w:hAnsiTheme="majorBidi" w:cstheme="majorBidi"/>
          <w:sz w:val="32"/>
          <w:szCs w:val="32"/>
          <w:lang w:val="en-US"/>
        </w:rPr>
        <w:t>2560</w:t>
      </w:r>
      <w:r w:rsidR="00CD6DF1" w:rsidRPr="001E0D17">
        <w:rPr>
          <w:rFonts w:asciiTheme="majorBidi" w:hAnsiTheme="majorBidi" w:cstheme="majorBidi"/>
          <w:sz w:val="32"/>
          <w:szCs w:val="32"/>
          <w:cs/>
          <w:lang w:val="en-US"/>
        </w:rPr>
        <w:t xml:space="preserve"> ลงวันที่ </w:t>
      </w:r>
      <w:r w:rsidR="00CD6DF1" w:rsidRPr="001E0D17">
        <w:rPr>
          <w:rFonts w:asciiTheme="majorBidi" w:hAnsiTheme="majorBidi" w:cstheme="majorBidi"/>
          <w:sz w:val="32"/>
          <w:szCs w:val="32"/>
          <w:lang w:val="en-US"/>
        </w:rPr>
        <w:t>27</w:t>
      </w:r>
      <w:r w:rsidR="00CD6DF1" w:rsidRPr="001E0D17">
        <w:rPr>
          <w:rFonts w:asciiTheme="majorBidi" w:hAnsiTheme="majorBidi" w:cstheme="majorBidi"/>
          <w:sz w:val="32"/>
          <w:szCs w:val="32"/>
          <w:cs/>
          <w:lang w:val="en-US"/>
        </w:rPr>
        <w:t xml:space="preserve"> เมษายน </w:t>
      </w:r>
      <w:r w:rsidR="00CD6DF1" w:rsidRPr="001E0D17">
        <w:rPr>
          <w:rFonts w:asciiTheme="majorBidi" w:hAnsiTheme="majorBidi" w:cstheme="majorBidi"/>
          <w:sz w:val="32"/>
          <w:szCs w:val="32"/>
          <w:lang w:val="en-US"/>
        </w:rPr>
        <w:t>2560</w:t>
      </w:r>
      <w:r w:rsidR="00CD6DF1" w:rsidRPr="001E0D17">
        <w:rPr>
          <w:rFonts w:asciiTheme="majorBidi" w:hAnsiTheme="majorBidi" w:cstheme="majorBidi"/>
          <w:sz w:val="32"/>
          <w:szCs w:val="32"/>
          <w:cs/>
          <w:lang w:val="en-US"/>
        </w:rPr>
        <w:t xml:space="preserve"> </w:t>
      </w:r>
      <w:r w:rsidR="00CD6DF1" w:rsidRPr="001E0D17">
        <w:rPr>
          <w:rFonts w:asciiTheme="majorBidi" w:hAnsiTheme="majorBidi" w:cstheme="majorBidi"/>
          <w:spacing w:val="-4"/>
          <w:sz w:val="32"/>
          <w:szCs w:val="32"/>
          <w:cs/>
          <w:lang w:val="en-US"/>
        </w:rPr>
        <w:t xml:space="preserve">สนส. </w:t>
      </w:r>
      <w:r w:rsidR="00CD6DF1" w:rsidRPr="001E0D17">
        <w:rPr>
          <w:rFonts w:asciiTheme="majorBidi" w:hAnsiTheme="majorBidi" w:cstheme="majorBidi"/>
          <w:spacing w:val="-4"/>
          <w:sz w:val="32"/>
          <w:szCs w:val="32"/>
          <w:lang w:val="en-US"/>
        </w:rPr>
        <w:t>12</w:t>
      </w:r>
      <w:r w:rsidR="00CD6DF1" w:rsidRPr="001E0D17">
        <w:rPr>
          <w:rFonts w:asciiTheme="majorBidi" w:hAnsiTheme="majorBidi" w:cstheme="majorBidi"/>
          <w:spacing w:val="-4"/>
          <w:sz w:val="32"/>
          <w:szCs w:val="32"/>
          <w:cs/>
          <w:lang w:val="en-US"/>
        </w:rPr>
        <w:t>/</w:t>
      </w:r>
      <w:r w:rsidR="00CD6DF1" w:rsidRPr="001E0D17">
        <w:rPr>
          <w:rFonts w:asciiTheme="majorBidi" w:hAnsiTheme="majorBidi" w:cstheme="majorBidi"/>
          <w:spacing w:val="-4"/>
          <w:sz w:val="32"/>
          <w:szCs w:val="32"/>
          <w:lang w:val="en-US"/>
        </w:rPr>
        <w:t>2561</w:t>
      </w:r>
      <w:r w:rsidR="00CD6DF1" w:rsidRPr="001E0D17">
        <w:rPr>
          <w:rFonts w:asciiTheme="majorBidi" w:hAnsiTheme="majorBidi" w:cstheme="majorBidi"/>
          <w:spacing w:val="-4"/>
          <w:sz w:val="32"/>
          <w:szCs w:val="32"/>
          <w:cs/>
          <w:lang w:val="en-US"/>
        </w:rPr>
        <w:t xml:space="preserve"> ลงวันที่ </w:t>
      </w:r>
      <w:r w:rsidR="00CD6DF1" w:rsidRPr="001E0D17">
        <w:rPr>
          <w:rFonts w:asciiTheme="majorBidi" w:hAnsiTheme="majorBidi" w:cstheme="majorBidi"/>
          <w:spacing w:val="-4"/>
          <w:sz w:val="32"/>
          <w:szCs w:val="32"/>
          <w:lang w:val="en-US"/>
        </w:rPr>
        <w:t>22</w:t>
      </w:r>
      <w:r w:rsidR="00CD6DF1" w:rsidRPr="001E0D17">
        <w:rPr>
          <w:rFonts w:asciiTheme="majorBidi" w:hAnsiTheme="majorBidi" w:cstheme="majorBidi"/>
          <w:spacing w:val="-4"/>
          <w:sz w:val="32"/>
          <w:szCs w:val="32"/>
          <w:cs/>
          <w:lang w:val="en-US"/>
        </w:rPr>
        <w:t xml:space="preserve"> พฤษภาคม </w:t>
      </w:r>
      <w:r w:rsidR="00CD6DF1" w:rsidRPr="001E0D17">
        <w:rPr>
          <w:rFonts w:asciiTheme="majorBidi" w:hAnsiTheme="majorBidi" w:cstheme="majorBidi"/>
          <w:spacing w:val="-4"/>
          <w:sz w:val="32"/>
          <w:szCs w:val="32"/>
          <w:lang w:val="en-US"/>
        </w:rPr>
        <w:t>2561</w:t>
      </w:r>
      <w:r w:rsidR="006843BE" w:rsidRPr="001E0D17">
        <w:rPr>
          <w:rFonts w:asciiTheme="majorBidi" w:hAnsiTheme="majorBidi" w:cstheme="majorBidi"/>
          <w:spacing w:val="-4"/>
          <w:sz w:val="32"/>
          <w:szCs w:val="32"/>
          <w:cs/>
          <w:lang w:val="en-US"/>
        </w:rPr>
        <w:t xml:space="preserve"> </w:t>
      </w:r>
      <w:r w:rsidR="00CD6DF1" w:rsidRPr="001E0D17">
        <w:rPr>
          <w:rFonts w:asciiTheme="majorBidi" w:hAnsiTheme="majorBidi" w:cstheme="majorBidi"/>
          <w:spacing w:val="-4"/>
          <w:sz w:val="32"/>
          <w:szCs w:val="32"/>
          <w:cs/>
          <w:lang w:val="en-US"/>
        </w:rPr>
        <w:t xml:space="preserve">สนส. </w:t>
      </w:r>
      <w:r w:rsidR="00CD6DF1" w:rsidRPr="001E0D17">
        <w:rPr>
          <w:rFonts w:asciiTheme="majorBidi" w:hAnsiTheme="majorBidi" w:cstheme="majorBidi"/>
          <w:spacing w:val="-4"/>
          <w:sz w:val="32"/>
          <w:szCs w:val="32"/>
          <w:lang w:val="en-US"/>
        </w:rPr>
        <w:t>11</w:t>
      </w:r>
      <w:r w:rsidR="00CD6DF1" w:rsidRPr="001E0D17">
        <w:rPr>
          <w:rFonts w:asciiTheme="majorBidi" w:hAnsiTheme="majorBidi" w:cstheme="majorBidi"/>
          <w:spacing w:val="-4"/>
          <w:sz w:val="32"/>
          <w:szCs w:val="32"/>
          <w:cs/>
          <w:lang w:val="en-US"/>
        </w:rPr>
        <w:t>/</w:t>
      </w:r>
      <w:r w:rsidR="00CD6DF1" w:rsidRPr="001E0D17">
        <w:rPr>
          <w:rFonts w:asciiTheme="majorBidi" w:hAnsiTheme="majorBidi" w:cstheme="majorBidi"/>
          <w:spacing w:val="-4"/>
          <w:sz w:val="32"/>
          <w:szCs w:val="32"/>
          <w:lang w:val="en-US"/>
        </w:rPr>
        <w:t>2562</w:t>
      </w:r>
      <w:r w:rsidR="00CD6DF1" w:rsidRPr="001E0D17">
        <w:rPr>
          <w:rFonts w:asciiTheme="majorBidi" w:hAnsiTheme="majorBidi" w:cstheme="majorBidi"/>
          <w:sz w:val="32"/>
          <w:szCs w:val="32"/>
          <w:cs/>
          <w:lang w:val="en-US"/>
        </w:rPr>
        <w:t xml:space="preserve"> </w:t>
      </w:r>
      <w:r w:rsidR="00CD6DF1" w:rsidRPr="001E0D17">
        <w:rPr>
          <w:rFonts w:asciiTheme="majorBidi" w:hAnsiTheme="majorBidi" w:cstheme="majorBidi"/>
          <w:spacing w:val="-4"/>
          <w:sz w:val="32"/>
          <w:szCs w:val="32"/>
          <w:cs/>
          <w:lang w:val="en-US"/>
        </w:rPr>
        <w:t xml:space="preserve">ลงวันที่ </w:t>
      </w:r>
      <w:r w:rsidR="00CD6DF1" w:rsidRPr="001E0D17">
        <w:rPr>
          <w:rFonts w:asciiTheme="majorBidi" w:hAnsiTheme="majorBidi" w:cstheme="majorBidi"/>
          <w:spacing w:val="-4"/>
          <w:sz w:val="32"/>
          <w:szCs w:val="32"/>
          <w:lang w:val="en-US"/>
        </w:rPr>
        <w:t>7</w:t>
      </w:r>
      <w:r w:rsidR="00CD6DF1" w:rsidRPr="001E0D17">
        <w:rPr>
          <w:rFonts w:asciiTheme="majorBidi" w:hAnsiTheme="majorBidi" w:cstheme="majorBidi"/>
          <w:spacing w:val="-4"/>
          <w:sz w:val="32"/>
          <w:szCs w:val="32"/>
          <w:cs/>
          <w:lang w:val="en-US"/>
        </w:rPr>
        <w:t xml:space="preserve"> พฤษภาคม </w:t>
      </w:r>
      <w:r w:rsidR="00CD6DF1" w:rsidRPr="001E0D17">
        <w:rPr>
          <w:rFonts w:asciiTheme="majorBidi" w:hAnsiTheme="majorBidi" w:cstheme="majorBidi"/>
          <w:spacing w:val="-4"/>
          <w:sz w:val="32"/>
          <w:szCs w:val="32"/>
          <w:lang w:val="en-US"/>
        </w:rPr>
        <w:t>2562</w:t>
      </w:r>
      <w:r w:rsidR="00CD6DF1" w:rsidRPr="001E0D17">
        <w:rPr>
          <w:rFonts w:asciiTheme="majorBidi" w:hAnsiTheme="majorBidi" w:cstheme="majorBidi"/>
          <w:spacing w:val="-4"/>
          <w:sz w:val="32"/>
          <w:szCs w:val="32"/>
          <w:cs/>
          <w:lang w:val="en-US"/>
        </w:rPr>
        <w:t xml:space="preserve"> และ </w:t>
      </w:r>
      <w:r w:rsidR="007039A8" w:rsidRPr="001E0D17">
        <w:rPr>
          <w:rFonts w:asciiTheme="majorBidi" w:hAnsiTheme="majorBidi" w:cstheme="majorBidi"/>
          <w:spacing w:val="-4"/>
          <w:sz w:val="32"/>
          <w:szCs w:val="32"/>
          <w:cs/>
          <w:lang w:val="en-US"/>
        </w:rPr>
        <w:t>สนส.</w:t>
      </w:r>
      <w:r w:rsidR="00FC6F58" w:rsidRPr="001E0D17">
        <w:rPr>
          <w:rFonts w:asciiTheme="majorBidi" w:hAnsiTheme="majorBidi" w:cstheme="majorBidi"/>
          <w:spacing w:val="-4"/>
          <w:sz w:val="32"/>
          <w:szCs w:val="32"/>
          <w:cs/>
          <w:lang w:val="en-US"/>
        </w:rPr>
        <w:t xml:space="preserve"> </w:t>
      </w:r>
      <w:r w:rsidR="00FC6F58" w:rsidRPr="001E0D17">
        <w:rPr>
          <w:rFonts w:asciiTheme="majorBidi" w:hAnsiTheme="majorBidi" w:cstheme="majorBidi"/>
          <w:spacing w:val="-4"/>
          <w:sz w:val="32"/>
          <w:szCs w:val="32"/>
          <w:lang w:val="en-US"/>
        </w:rPr>
        <w:t>8</w:t>
      </w:r>
      <w:r w:rsidR="00FC6F58" w:rsidRPr="001E0D17">
        <w:rPr>
          <w:rFonts w:asciiTheme="majorBidi" w:hAnsiTheme="majorBidi" w:cstheme="majorBidi"/>
          <w:spacing w:val="-4"/>
          <w:sz w:val="32"/>
          <w:szCs w:val="32"/>
          <w:cs/>
          <w:lang w:val="en-US"/>
        </w:rPr>
        <w:t>/</w:t>
      </w:r>
      <w:r w:rsidR="00FC6F58" w:rsidRPr="001E0D17">
        <w:rPr>
          <w:rFonts w:asciiTheme="majorBidi" w:hAnsiTheme="majorBidi" w:cstheme="majorBidi"/>
          <w:spacing w:val="-4"/>
          <w:sz w:val="32"/>
          <w:szCs w:val="32"/>
          <w:lang w:val="en-US"/>
        </w:rPr>
        <w:t>2564</w:t>
      </w:r>
      <w:r w:rsidR="007039A8" w:rsidRPr="001E0D17">
        <w:rPr>
          <w:rFonts w:asciiTheme="majorBidi" w:hAnsiTheme="majorBidi" w:cstheme="majorBidi"/>
          <w:spacing w:val="-4"/>
          <w:sz w:val="32"/>
          <w:szCs w:val="32"/>
          <w:cs/>
          <w:lang w:val="en-US"/>
        </w:rPr>
        <w:t xml:space="preserve"> ลงวันที่</w:t>
      </w:r>
      <w:r w:rsidR="00FC6F58" w:rsidRPr="001E0D17">
        <w:rPr>
          <w:rFonts w:asciiTheme="majorBidi" w:hAnsiTheme="majorBidi" w:cstheme="majorBidi"/>
          <w:spacing w:val="-4"/>
          <w:sz w:val="32"/>
          <w:szCs w:val="32"/>
          <w:cs/>
          <w:lang w:val="en-US"/>
        </w:rPr>
        <w:t xml:space="preserve"> </w:t>
      </w:r>
      <w:r w:rsidR="00FC6F58" w:rsidRPr="001E0D17">
        <w:rPr>
          <w:rFonts w:asciiTheme="majorBidi" w:hAnsiTheme="majorBidi" w:cstheme="majorBidi"/>
          <w:spacing w:val="-4"/>
          <w:sz w:val="32"/>
          <w:szCs w:val="32"/>
          <w:lang w:val="en-US"/>
        </w:rPr>
        <w:t>20</w:t>
      </w:r>
      <w:r w:rsidR="007039A8" w:rsidRPr="001E0D17">
        <w:rPr>
          <w:rFonts w:asciiTheme="majorBidi" w:hAnsiTheme="majorBidi" w:cstheme="majorBidi"/>
          <w:spacing w:val="-4"/>
          <w:sz w:val="32"/>
          <w:szCs w:val="32"/>
          <w:cs/>
          <w:lang w:val="en-US"/>
        </w:rPr>
        <w:t xml:space="preserve"> กรกฎาคม</w:t>
      </w:r>
      <w:r w:rsidR="00FC6F58" w:rsidRPr="001E0D17">
        <w:rPr>
          <w:rFonts w:asciiTheme="majorBidi" w:hAnsiTheme="majorBidi" w:cstheme="majorBidi"/>
          <w:spacing w:val="-4"/>
          <w:sz w:val="32"/>
          <w:szCs w:val="32"/>
          <w:cs/>
          <w:lang w:val="en-US"/>
        </w:rPr>
        <w:t xml:space="preserve"> </w:t>
      </w:r>
      <w:r w:rsidR="00FC6F58" w:rsidRPr="001E0D17">
        <w:rPr>
          <w:rFonts w:asciiTheme="majorBidi" w:hAnsiTheme="majorBidi" w:cstheme="majorBidi"/>
          <w:spacing w:val="-4"/>
          <w:sz w:val="32"/>
          <w:szCs w:val="32"/>
          <w:lang w:val="en-US"/>
        </w:rPr>
        <w:t>2564</w:t>
      </w:r>
      <w:r w:rsidR="007039A8" w:rsidRPr="001E0D17">
        <w:rPr>
          <w:rFonts w:asciiTheme="majorBidi" w:hAnsiTheme="majorBidi" w:cstheme="majorBidi"/>
          <w:sz w:val="32"/>
          <w:szCs w:val="32"/>
          <w:cs/>
          <w:lang w:val="en-US"/>
        </w:rPr>
        <w:t xml:space="preserve"> </w:t>
      </w:r>
      <w:r w:rsidR="00021897" w:rsidRPr="001E0D17">
        <w:rPr>
          <w:rFonts w:asciiTheme="majorBidi" w:hAnsiTheme="majorBidi" w:cstheme="majorBidi"/>
          <w:sz w:val="32"/>
          <w:szCs w:val="32"/>
          <w:cs/>
          <w:lang w:val="en-US"/>
        </w:rPr>
        <w:t>กำหนดให้ธนาคาร</w:t>
      </w:r>
      <w:r w:rsidR="00422EF6" w:rsidRPr="001E0D17">
        <w:rPr>
          <w:rFonts w:asciiTheme="majorBidi" w:hAnsiTheme="majorBidi" w:cstheme="majorBidi"/>
          <w:sz w:val="32"/>
          <w:szCs w:val="32"/>
          <w:cs/>
          <w:lang w:val="en-US"/>
        </w:rPr>
        <w:t>ฯ</w:t>
      </w:r>
      <w:r w:rsidR="00E2692F" w:rsidRPr="001E0D17">
        <w:rPr>
          <w:rFonts w:asciiTheme="majorBidi" w:hAnsiTheme="majorBidi" w:cstheme="majorBidi"/>
          <w:sz w:val="32"/>
          <w:szCs w:val="32"/>
          <w:cs/>
          <w:lang w:val="en-US"/>
        </w:rPr>
        <w:t xml:space="preserve"> </w:t>
      </w:r>
      <w:r w:rsidR="00021897" w:rsidRPr="001E0D17">
        <w:rPr>
          <w:rFonts w:asciiTheme="majorBidi" w:hAnsiTheme="majorBidi" w:cstheme="majorBidi"/>
          <w:sz w:val="32"/>
          <w:szCs w:val="32"/>
          <w:cs/>
          <w:lang w:val="en-US"/>
        </w:rPr>
        <w:t>เปิดเผยข้อมูลเกี่ยวกับนโยบายการทำธุรกรรมภายในกลุ่มธุรกิจทางการเงินและนโยบายการบริหารความเสี่ยงที่เกิดจากการทำธุรกรรมภายในกลุ่มธุรกิจทางการเงิน จัดทำขึ้นเพื่อใช้เป็นแนวทางกำกับดูแลการทำธุรกรรมภายในกลุ่มธุรกิจทางการเงิน ซึ่งประกอบด้วย ธนาคาร</w:t>
      </w:r>
      <w:r w:rsidR="00422EF6" w:rsidRPr="001E0D17">
        <w:rPr>
          <w:rFonts w:asciiTheme="majorBidi" w:hAnsiTheme="majorBidi" w:cstheme="majorBidi"/>
          <w:sz w:val="32"/>
          <w:szCs w:val="32"/>
          <w:cs/>
          <w:lang w:val="en-US"/>
        </w:rPr>
        <w:t>ฯ</w:t>
      </w:r>
      <w:r w:rsidR="00021897" w:rsidRPr="001E0D17">
        <w:rPr>
          <w:rFonts w:asciiTheme="majorBidi" w:hAnsiTheme="majorBidi" w:cstheme="majorBidi"/>
          <w:sz w:val="32"/>
          <w:szCs w:val="32"/>
          <w:cs/>
          <w:lang w:val="en-US"/>
        </w:rPr>
        <w:t xml:space="preserve"> และบริษัทในกลุ่มธุรกิจทางการเงิน</w:t>
      </w:r>
      <w:r w:rsidR="00B548FD" w:rsidRPr="001E0D17">
        <w:rPr>
          <w:rFonts w:asciiTheme="majorBidi" w:hAnsiTheme="majorBidi" w:cstheme="majorBidi"/>
          <w:sz w:val="32"/>
          <w:szCs w:val="32"/>
          <w:cs/>
          <w:lang w:val="en-US"/>
        </w:rPr>
        <w:t xml:space="preserve"> </w:t>
      </w:r>
      <w:r w:rsidR="00182D46" w:rsidRPr="001E0D17">
        <w:rPr>
          <w:rFonts w:asciiTheme="majorBidi" w:hAnsiTheme="majorBidi" w:cstheme="majorBidi"/>
          <w:sz w:val="32"/>
          <w:szCs w:val="32"/>
          <w:lang w:val="en-US"/>
        </w:rPr>
        <w:t>20</w:t>
      </w:r>
      <w:r w:rsidR="00182D46" w:rsidRPr="001E0D17">
        <w:rPr>
          <w:rFonts w:asciiTheme="majorBidi" w:hAnsiTheme="majorBidi" w:cstheme="majorBidi"/>
          <w:sz w:val="32"/>
          <w:szCs w:val="32"/>
          <w:cs/>
          <w:lang w:val="en-US"/>
        </w:rPr>
        <w:t xml:space="preserve"> บริษัท </w:t>
      </w:r>
      <w:r w:rsidR="00021897" w:rsidRPr="001E0D17">
        <w:rPr>
          <w:rFonts w:asciiTheme="majorBidi" w:hAnsiTheme="majorBidi" w:cstheme="majorBidi"/>
          <w:sz w:val="32"/>
          <w:szCs w:val="32"/>
          <w:cs/>
          <w:lang w:val="en-US"/>
        </w:rPr>
        <w:t>(หมายเหตุ</w:t>
      </w:r>
      <w:r w:rsidR="0014788C" w:rsidRPr="001E0D17">
        <w:rPr>
          <w:rFonts w:asciiTheme="majorBidi" w:hAnsiTheme="majorBidi" w:cstheme="majorBidi"/>
          <w:sz w:val="32"/>
          <w:szCs w:val="32"/>
          <w:cs/>
          <w:lang w:val="en-US"/>
        </w:rPr>
        <w:t>ประกอบงบการเงิน</w:t>
      </w:r>
      <w:r w:rsidR="00E4171D" w:rsidRPr="001E0D17">
        <w:rPr>
          <w:rFonts w:asciiTheme="majorBidi" w:hAnsiTheme="majorBidi" w:cstheme="majorBidi" w:hint="cs"/>
          <w:sz w:val="32"/>
          <w:szCs w:val="32"/>
          <w:cs/>
          <w:lang w:val="en-US"/>
        </w:rPr>
        <w:t>รวม</w:t>
      </w:r>
      <w:r w:rsidR="00021897" w:rsidRPr="001E0D17">
        <w:rPr>
          <w:rFonts w:asciiTheme="majorBidi" w:hAnsiTheme="majorBidi" w:cstheme="majorBidi"/>
          <w:sz w:val="32"/>
          <w:szCs w:val="32"/>
          <w:cs/>
          <w:lang w:val="en-US"/>
        </w:rPr>
        <w:t xml:space="preserve">ข้อ </w:t>
      </w:r>
      <w:r w:rsidR="004669CD" w:rsidRPr="001E0D17">
        <w:rPr>
          <w:rFonts w:asciiTheme="majorBidi" w:hAnsiTheme="majorBidi" w:cstheme="majorBidi"/>
          <w:sz w:val="32"/>
          <w:szCs w:val="32"/>
          <w:lang w:val="en-US"/>
        </w:rPr>
        <w:t>8</w:t>
      </w:r>
      <w:r w:rsidR="004669CD" w:rsidRPr="001E0D17">
        <w:rPr>
          <w:rFonts w:asciiTheme="majorBidi" w:hAnsiTheme="majorBidi" w:cstheme="majorBidi"/>
          <w:sz w:val="32"/>
          <w:szCs w:val="32"/>
          <w:cs/>
          <w:lang w:val="en-US"/>
        </w:rPr>
        <w:t>.</w:t>
      </w:r>
      <w:r w:rsidR="00422EF6" w:rsidRPr="001E0D17">
        <w:rPr>
          <w:rFonts w:asciiTheme="majorBidi" w:hAnsiTheme="majorBidi" w:cstheme="majorBidi"/>
          <w:sz w:val="32"/>
          <w:szCs w:val="32"/>
          <w:lang w:val="en-US"/>
        </w:rPr>
        <w:t>7</w:t>
      </w:r>
      <w:r w:rsidR="00021897" w:rsidRPr="001E0D17">
        <w:rPr>
          <w:rFonts w:asciiTheme="majorBidi" w:hAnsiTheme="majorBidi" w:cstheme="majorBidi"/>
          <w:sz w:val="32"/>
          <w:szCs w:val="32"/>
          <w:cs/>
          <w:lang w:val="en-US"/>
        </w:rPr>
        <w:t xml:space="preserve"> ยกเว้น บจก.</w:t>
      </w:r>
      <w:r w:rsidR="00422EF6" w:rsidRPr="001E0D17">
        <w:rPr>
          <w:rFonts w:asciiTheme="majorBidi" w:hAnsiTheme="majorBidi" w:cstheme="majorBidi"/>
          <w:sz w:val="32"/>
          <w:szCs w:val="32"/>
          <w:cs/>
          <w:lang w:val="en-US"/>
        </w:rPr>
        <w:t xml:space="preserve"> </w:t>
      </w:r>
      <w:r w:rsidR="00021897" w:rsidRPr="001E0D17">
        <w:rPr>
          <w:rFonts w:asciiTheme="majorBidi" w:hAnsiTheme="majorBidi" w:cstheme="majorBidi"/>
          <w:sz w:val="32"/>
          <w:szCs w:val="32"/>
          <w:cs/>
          <w:lang w:val="en-US"/>
        </w:rPr>
        <w:t>เนชั่นแนล</w:t>
      </w:r>
      <w:r w:rsidR="00500879" w:rsidRPr="001E0D17">
        <w:rPr>
          <w:rFonts w:asciiTheme="majorBidi" w:hAnsiTheme="majorBidi" w:cstheme="majorBidi" w:hint="cs"/>
          <w:sz w:val="32"/>
          <w:szCs w:val="32"/>
          <w:cs/>
          <w:lang w:val="en-US"/>
        </w:rPr>
        <w:t xml:space="preserve"> </w:t>
      </w:r>
      <w:r w:rsidR="00021897" w:rsidRPr="001E0D17">
        <w:rPr>
          <w:rFonts w:asciiTheme="majorBidi" w:hAnsiTheme="majorBidi" w:cstheme="majorBidi"/>
          <w:sz w:val="32"/>
          <w:szCs w:val="32"/>
          <w:cs/>
          <w:lang w:val="en-US"/>
        </w:rPr>
        <w:t>ไอทีเอ็มเอ</w:t>
      </w:r>
      <w:r w:rsidR="00422716" w:rsidRPr="001E0D17">
        <w:rPr>
          <w:rFonts w:asciiTheme="majorBidi" w:hAnsiTheme="majorBidi" w:cstheme="majorBidi"/>
          <w:sz w:val="32"/>
          <w:szCs w:val="32"/>
          <w:cs/>
          <w:lang w:val="en-US"/>
        </w:rPr>
        <w:t>๊</w:t>
      </w:r>
      <w:r w:rsidR="00021897" w:rsidRPr="001E0D17">
        <w:rPr>
          <w:rFonts w:asciiTheme="majorBidi" w:hAnsiTheme="majorBidi" w:cstheme="majorBidi"/>
          <w:sz w:val="32"/>
          <w:szCs w:val="32"/>
          <w:cs/>
          <w:lang w:val="en-US"/>
        </w:rPr>
        <w:t>กซ์ และ บจก.</w:t>
      </w:r>
      <w:r w:rsidR="00422EF6" w:rsidRPr="001E0D17">
        <w:rPr>
          <w:rFonts w:asciiTheme="majorBidi" w:hAnsiTheme="majorBidi" w:cstheme="majorBidi"/>
          <w:sz w:val="32"/>
          <w:szCs w:val="32"/>
          <w:cs/>
          <w:lang w:val="en-US"/>
        </w:rPr>
        <w:t xml:space="preserve"> </w:t>
      </w:r>
      <w:r w:rsidR="00021897" w:rsidRPr="001E0D17">
        <w:rPr>
          <w:rFonts w:asciiTheme="majorBidi" w:hAnsiTheme="majorBidi" w:cstheme="majorBidi"/>
          <w:sz w:val="32"/>
          <w:szCs w:val="32"/>
          <w:cs/>
          <w:lang w:val="en-US"/>
        </w:rPr>
        <w:t>บีซีไอ (ประเทศไทย))</w:t>
      </w:r>
      <w:r w:rsidR="007C0F78" w:rsidRPr="001E0D17">
        <w:rPr>
          <w:rFonts w:asciiTheme="majorBidi" w:hAnsiTheme="majorBidi" w:cstheme="majorBidi"/>
          <w:sz w:val="32"/>
          <w:szCs w:val="32"/>
          <w:cs/>
          <w:lang w:val="en-US"/>
        </w:rPr>
        <w:t xml:space="preserve"> </w:t>
      </w:r>
      <w:r w:rsidR="00021897" w:rsidRPr="001E0D17">
        <w:rPr>
          <w:rFonts w:asciiTheme="majorBidi" w:hAnsiTheme="majorBidi" w:cstheme="majorBidi"/>
          <w:sz w:val="32"/>
          <w:szCs w:val="32"/>
          <w:cs/>
          <w:lang w:val="en-US"/>
        </w:rPr>
        <w:t>ให้มีมาตรฐานและแนวปฏิบัติเดียวกัน และสอดคล้องตามหลักเกณฑ์การกำกับดูแลกลุ่มธุรกิจทางการเงินของ</w:t>
      </w:r>
      <w:r w:rsidR="007C0F78" w:rsidRPr="001E0D17">
        <w:rPr>
          <w:rFonts w:asciiTheme="majorBidi" w:hAnsiTheme="majorBidi" w:cstheme="majorBidi"/>
          <w:sz w:val="32"/>
          <w:szCs w:val="32"/>
          <w:cs/>
          <w:lang w:val="en-US"/>
        </w:rPr>
        <w:t xml:space="preserve"> ธปท.</w:t>
      </w:r>
      <w:r w:rsidR="00021897" w:rsidRPr="001E0D17">
        <w:rPr>
          <w:rFonts w:asciiTheme="majorBidi" w:hAnsiTheme="majorBidi" w:cstheme="majorBidi"/>
          <w:sz w:val="32"/>
          <w:szCs w:val="32"/>
          <w:cs/>
          <w:lang w:val="en-US"/>
        </w:rPr>
        <w:t xml:space="preserve"> โดยนโยบายการทำธุรกรรมภายในกลุ่มธุรกิจทางการเงินและนโยบายการบริหารความเสี่ยงที่เกิดจากการทำธุรกรรมภายในกลุ่มธุรกิจทางการเงินได้รับอนุมัติจากคณะกรรมการธนาคารและมีการทบทวนอย่างน้อยปีละครั้ง ซึ่งนโยบายดังกล่าวครอบคลุมถึงประเภทธุรกรรม หลักเกณฑ์และข้อกำหนดเกี่ยวกับการทำธุรกรรม รวมถึงอัตราส่วนในการทำธุรกรรมภายในกลุ่มธุรกิจทางการเงิน การดำรงเงินกองทุนของกลุ่มธุรกิจทางการเงิน และแนวทางปฏิบัติอื่น ๆ ที่เกี่ยวข้อง โดยการทำธุ</w:t>
      </w:r>
      <w:r w:rsidR="00500879" w:rsidRPr="001E0D17">
        <w:rPr>
          <w:rFonts w:asciiTheme="majorBidi" w:hAnsiTheme="majorBidi" w:cstheme="majorBidi"/>
          <w:sz w:val="32"/>
          <w:szCs w:val="32"/>
          <w:cs/>
          <w:lang w:val="en-US"/>
        </w:rPr>
        <w:t>รกรรมภายในกลุ่มธุรกิจทางการเงิน</w:t>
      </w:r>
      <w:r w:rsidR="00021897" w:rsidRPr="001E0D17">
        <w:rPr>
          <w:rFonts w:asciiTheme="majorBidi" w:hAnsiTheme="majorBidi" w:cstheme="majorBidi"/>
          <w:sz w:val="32"/>
          <w:szCs w:val="32"/>
          <w:cs/>
          <w:lang w:val="en-US"/>
        </w:rPr>
        <w:t>ถือปฏิบัติตามแนวทางเดียวกันกับการทำธุรกรรมกับบุคคลทั่วไป และจัดทำเป็นเอกสารสัญญาที่มีผลบังคับตามกฎหมาย รวมทั้งปฏิบัติตามหลักบรรษัทภิบาลของธนาคาร</w:t>
      </w:r>
      <w:r w:rsidR="00422EF6" w:rsidRPr="001E0D17">
        <w:rPr>
          <w:rFonts w:asciiTheme="majorBidi" w:hAnsiTheme="majorBidi" w:cstheme="majorBidi"/>
          <w:sz w:val="32"/>
          <w:szCs w:val="32"/>
          <w:cs/>
          <w:lang w:val="en-US"/>
        </w:rPr>
        <w:t>ฯ</w:t>
      </w:r>
    </w:p>
    <w:p w14:paraId="377C4278" w14:textId="77777777" w:rsidR="0071108F" w:rsidRPr="001E0D17" w:rsidRDefault="00021897" w:rsidP="00C8797B">
      <w:pPr>
        <w:spacing w:before="80" w:after="80" w:line="380" w:lineRule="exact"/>
        <w:ind w:left="547" w:hanging="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กรณีที่ธนาคาร</w:t>
      </w:r>
      <w:r w:rsidR="00422EF6" w:rsidRPr="001E0D17">
        <w:rPr>
          <w:rFonts w:asciiTheme="majorBidi" w:hAnsiTheme="majorBidi" w:cstheme="majorBidi"/>
          <w:sz w:val="32"/>
          <w:szCs w:val="32"/>
          <w:cs/>
          <w:lang w:val="en-US"/>
        </w:rPr>
        <w:t>ฯ</w:t>
      </w:r>
      <w:r w:rsidR="00E2692F"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ทำธุรกรรมกับบริษัทในกลุ่มธุรกิจทางการเงินที่ธนาคาร</w:t>
      </w:r>
      <w:r w:rsidR="00422EF6" w:rsidRPr="001E0D17">
        <w:rPr>
          <w:rFonts w:asciiTheme="majorBidi" w:hAnsiTheme="majorBidi" w:cstheme="majorBidi"/>
          <w:sz w:val="32"/>
          <w:szCs w:val="32"/>
          <w:cs/>
          <w:lang w:val="en-US"/>
        </w:rPr>
        <w:t>ฯ</w:t>
      </w:r>
      <w:r w:rsidR="00E2692F"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ถือว่าบริษัทนั้นเป็นเสมือนหน่วยงานหนึ่งของธนาคาร</w:t>
      </w:r>
      <w:r w:rsidR="00422EF6" w:rsidRPr="001E0D17">
        <w:rPr>
          <w:rFonts w:asciiTheme="majorBidi" w:hAnsiTheme="majorBidi" w:cstheme="majorBidi"/>
          <w:sz w:val="32"/>
          <w:szCs w:val="32"/>
          <w:cs/>
          <w:lang w:val="en-US"/>
        </w:rPr>
        <w:t>ฯ</w:t>
      </w:r>
      <w:r w:rsidRPr="001E0D17">
        <w:rPr>
          <w:rFonts w:asciiTheme="majorBidi" w:hAnsiTheme="majorBidi" w:cstheme="majorBidi"/>
          <w:sz w:val="32"/>
          <w:szCs w:val="32"/>
          <w:cs/>
          <w:lang w:val="en-US"/>
        </w:rPr>
        <w:t xml:space="preserve"> ธนาคาร</w:t>
      </w:r>
      <w:r w:rsidR="00422EF6" w:rsidRPr="001E0D17">
        <w:rPr>
          <w:rFonts w:asciiTheme="majorBidi" w:hAnsiTheme="majorBidi" w:cstheme="majorBidi"/>
          <w:sz w:val="32"/>
          <w:szCs w:val="32"/>
          <w:cs/>
          <w:lang w:val="en-US"/>
        </w:rPr>
        <w:t>ฯ</w:t>
      </w:r>
      <w:r w:rsidR="00E2692F"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จะถือปฏิบัติตามแนวทางการผ่อนปรนการทำธุรกรรมที่</w:t>
      </w:r>
      <w:r w:rsidR="007C0F78" w:rsidRPr="001E0D17">
        <w:rPr>
          <w:rFonts w:asciiTheme="majorBidi" w:hAnsiTheme="majorBidi" w:cstheme="majorBidi"/>
          <w:sz w:val="32"/>
          <w:szCs w:val="32"/>
          <w:cs/>
          <w:lang w:val="en-US"/>
        </w:rPr>
        <w:t xml:space="preserve"> ธปท.</w:t>
      </w:r>
      <w:r w:rsidRPr="001E0D17">
        <w:rPr>
          <w:rFonts w:asciiTheme="majorBidi" w:hAnsiTheme="majorBidi" w:cstheme="majorBidi"/>
          <w:sz w:val="32"/>
          <w:szCs w:val="32"/>
          <w:cs/>
          <w:lang w:val="en-US"/>
        </w:rPr>
        <w:t>กำหนด</w:t>
      </w:r>
      <w:bookmarkStart w:id="1102" w:name="_MON_1558869517"/>
      <w:bookmarkEnd w:id="1102"/>
    </w:p>
    <w:p w14:paraId="350EC34C" w14:textId="77777777" w:rsidR="00B65861" w:rsidRPr="001E0D17" w:rsidRDefault="004669CD" w:rsidP="00C8797B">
      <w:pPr>
        <w:pStyle w:val="Heading1"/>
        <w:spacing w:after="120"/>
        <w:rPr>
          <w:rFonts w:asciiTheme="majorBidi" w:hAnsiTheme="majorBidi" w:cstheme="majorBidi"/>
          <w:cs/>
        </w:rPr>
      </w:pPr>
      <w:bookmarkStart w:id="1103" w:name="_MON_1558880535"/>
      <w:bookmarkStart w:id="1104" w:name="_MON_1565163062"/>
      <w:bookmarkStart w:id="1105" w:name="_MON_1565163069"/>
      <w:bookmarkStart w:id="1106" w:name="_Toc143247739"/>
      <w:bookmarkEnd w:id="1103"/>
      <w:bookmarkEnd w:id="1104"/>
      <w:bookmarkEnd w:id="1105"/>
      <w:r w:rsidRPr="001E0D17">
        <w:rPr>
          <w:rFonts w:asciiTheme="majorBidi" w:hAnsiTheme="majorBidi" w:cstheme="majorBidi"/>
          <w:cs/>
        </w:rPr>
        <w:lastRenderedPageBreak/>
        <w:t>8.</w:t>
      </w:r>
      <w:r w:rsidR="0014788C" w:rsidRPr="001E0D17">
        <w:rPr>
          <w:rFonts w:asciiTheme="majorBidi" w:hAnsiTheme="majorBidi" w:cstheme="majorBidi"/>
          <w:cs/>
        </w:rPr>
        <w:t>4</w:t>
      </w:r>
      <w:r w:rsidR="00C22B7D" w:rsidRPr="001E0D17">
        <w:rPr>
          <w:rFonts w:asciiTheme="majorBidi" w:hAnsiTheme="majorBidi" w:cstheme="majorBidi"/>
          <w:cs/>
        </w:rPr>
        <w:t>1</w:t>
      </w:r>
      <w:r w:rsidR="00B65861" w:rsidRPr="001E0D17">
        <w:rPr>
          <w:rFonts w:asciiTheme="majorBidi" w:hAnsiTheme="majorBidi" w:cstheme="majorBidi"/>
          <w:cs/>
        </w:rPr>
        <w:tab/>
        <w:t>อื่น ๆ</w:t>
      </w:r>
      <w:bookmarkEnd w:id="1106"/>
    </w:p>
    <w:p w14:paraId="1266FBF3" w14:textId="77777777" w:rsidR="00704F22" w:rsidRPr="001E0D17" w:rsidRDefault="004669CD" w:rsidP="00C8797B">
      <w:pPr>
        <w:spacing w:before="120" w:after="120"/>
        <w:ind w:left="540" w:hanging="540"/>
        <w:jc w:val="thaiDistribute"/>
        <w:rPr>
          <w:rFonts w:asciiTheme="majorBidi" w:hAnsiTheme="majorBidi" w:cstheme="majorBidi"/>
          <w:sz w:val="32"/>
          <w:szCs w:val="32"/>
          <w:lang w:val="en-US"/>
        </w:rPr>
      </w:pP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0014788C" w:rsidRPr="001E0D17">
        <w:rPr>
          <w:rFonts w:asciiTheme="majorBidi" w:hAnsiTheme="majorBidi" w:cstheme="majorBidi"/>
          <w:sz w:val="32"/>
          <w:szCs w:val="32"/>
          <w:lang w:val="en-US"/>
        </w:rPr>
        <w:t>4</w:t>
      </w:r>
      <w:r w:rsidR="00C22B7D" w:rsidRPr="001E0D17">
        <w:rPr>
          <w:rFonts w:asciiTheme="majorBidi" w:hAnsiTheme="majorBidi" w:cstheme="majorBidi"/>
          <w:sz w:val="32"/>
          <w:szCs w:val="32"/>
          <w:lang w:val="en-US"/>
        </w:rPr>
        <w:t>1</w:t>
      </w:r>
      <w:r w:rsidR="00B65861" w:rsidRPr="001E0D17">
        <w:rPr>
          <w:rFonts w:asciiTheme="majorBidi" w:hAnsiTheme="majorBidi" w:cstheme="majorBidi"/>
          <w:sz w:val="32"/>
          <w:szCs w:val="32"/>
          <w:cs/>
          <w:lang w:val="en-US"/>
        </w:rPr>
        <w:t>.</w:t>
      </w:r>
      <w:r w:rsidR="00B65861" w:rsidRPr="001E0D17">
        <w:rPr>
          <w:rFonts w:asciiTheme="majorBidi" w:hAnsiTheme="majorBidi" w:cstheme="majorBidi"/>
          <w:sz w:val="32"/>
          <w:szCs w:val="32"/>
          <w:lang w:val="en-US"/>
        </w:rPr>
        <w:t>1</w:t>
      </w:r>
      <w:r w:rsidR="00E2692F" w:rsidRPr="001E0D17">
        <w:rPr>
          <w:rFonts w:asciiTheme="majorBidi" w:hAnsiTheme="majorBidi" w:cstheme="majorBidi"/>
          <w:sz w:val="32"/>
          <w:szCs w:val="32"/>
          <w:cs/>
          <w:lang w:val="en-US"/>
        </w:rPr>
        <w:t>ธนาคารฯ มีลูกหนี้ผิดนัดชำระหนี้จำนวนหนึ่งซึ่งเกี่ยวข้องกับสัญญาซื้อขายหุ้นบุริมสิทธิแปลงสภาพและ เงินให้สินเชื่อโดยมีมูลค่าเงินต้นค้างชำระตามสัญญาซื้อขายและสัญญาสินเชื่อ ณ วันที่</w:t>
      </w:r>
      <w:r w:rsidR="00E127C1" w:rsidRPr="001E0D17">
        <w:rPr>
          <w:rFonts w:asciiTheme="majorBidi" w:hAnsiTheme="majorBidi" w:cstheme="majorBidi"/>
          <w:sz w:val="32"/>
          <w:szCs w:val="32"/>
          <w:cs/>
          <w:lang w:val="en-US"/>
        </w:rPr>
        <w:t xml:space="preserve"> </w:t>
      </w:r>
      <w:r w:rsidR="0014027E" w:rsidRPr="001E0D17">
        <w:rPr>
          <w:rFonts w:asciiTheme="majorBidi" w:hAnsiTheme="majorBidi" w:cstheme="majorBidi"/>
          <w:sz w:val="32"/>
          <w:szCs w:val="32"/>
          <w:lang w:val="en-US"/>
        </w:rPr>
        <w:t>30</w:t>
      </w:r>
      <w:r w:rsidR="0014027E" w:rsidRPr="001E0D17">
        <w:rPr>
          <w:rFonts w:asciiTheme="majorBidi" w:hAnsiTheme="majorBidi" w:cstheme="majorBidi" w:hint="cs"/>
          <w:sz w:val="32"/>
          <w:szCs w:val="32"/>
          <w:cs/>
          <w:lang w:val="en-US"/>
        </w:rPr>
        <w:t xml:space="preserve"> มิถุนายน </w:t>
      </w:r>
      <w:r w:rsidR="0014027E" w:rsidRPr="001E0D17">
        <w:rPr>
          <w:rFonts w:asciiTheme="majorBidi" w:hAnsiTheme="majorBidi" w:cstheme="majorBidi"/>
          <w:sz w:val="32"/>
          <w:szCs w:val="32"/>
          <w:lang w:val="en-US"/>
        </w:rPr>
        <w:t>2566</w:t>
      </w:r>
      <w:r w:rsidR="00E2692F" w:rsidRPr="001E0D17">
        <w:rPr>
          <w:rFonts w:asciiTheme="majorBidi" w:hAnsiTheme="majorBidi" w:cstheme="majorBidi"/>
          <w:sz w:val="32"/>
          <w:szCs w:val="32"/>
          <w:cs/>
          <w:lang w:val="en-US"/>
        </w:rPr>
        <w:t xml:space="preserve"> รวมทั้งสิ้น</w:t>
      </w:r>
      <w:r w:rsidR="00751AF0" w:rsidRPr="001E0D17">
        <w:rPr>
          <w:rFonts w:asciiTheme="majorBidi" w:hAnsiTheme="majorBidi" w:cstheme="majorBidi"/>
          <w:sz w:val="32"/>
          <w:szCs w:val="32"/>
          <w:cs/>
          <w:lang w:val="en-US"/>
        </w:rPr>
        <w:t xml:space="preserve"> </w:t>
      </w:r>
      <w:r w:rsidR="00770E5D">
        <w:rPr>
          <w:rFonts w:asciiTheme="majorBidi" w:hAnsiTheme="majorBidi"/>
          <w:sz w:val="32"/>
          <w:szCs w:val="32"/>
          <w:lang w:val="en-US"/>
        </w:rPr>
        <w:t>8,748</w:t>
      </w:r>
      <w:r w:rsidR="00200160" w:rsidRPr="001E0D17">
        <w:rPr>
          <w:rFonts w:asciiTheme="majorBidi" w:hAnsiTheme="majorBidi" w:cstheme="majorBidi"/>
          <w:sz w:val="32"/>
          <w:szCs w:val="32"/>
          <w:cs/>
          <w:lang w:val="en-US"/>
        </w:rPr>
        <w:t xml:space="preserve"> </w:t>
      </w:r>
      <w:r w:rsidR="00E2692F" w:rsidRPr="001E0D17">
        <w:rPr>
          <w:rFonts w:asciiTheme="majorBidi" w:hAnsiTheme="majorBidi" w:cstheme="majorBidi"/>
          <w:sz w:val="32"/>
          <w:szCs w:val="32"/>
          <w:cs/>
          <w:lang w:val="en-US"/>
        </w:rPr>
        <w:t>ล้านบาท ซึ่งยังไม่รวมดอกเบี้ยผิดนัดชำระหนี้ โดยเงินต้นจำนวนดังกล่าวธนาคารฯ ได้ตั้งสำรองค่าเผื่อ</w:t>
      </w:r>
      <w:r w:rsidR="000C06F5" w:rsidRPr="001E0D17">
        <w:rPr>
          <w:rFonts w:asciiTheme="majorBidi" w:hAnsiTheme="majorBidi" w:cstheme="majorBidi"/>
          <w:sz w:val="32"/>
          <w:szCs w:val="32"/>
          <w:cs/>
          <w:lang w:val="en-US"/>
        </w:rPr>
        <w:t>ผลขาดทุนด้านเครดิตที่คาดว่าจะเกิดขึ้น</w:t>
      </w:r>
      <w:r w:rsidR="00E2692F" w:rsidRPr="001E0D17">
        <w:rPr>
          <w:rFonts w:asciiTheme="majorBidi" w:hAnsiTheme="majorBidi" w:cstheme="majorBidi"/>
          <w:sz w:val="32"/>
          <w:szCs w:val="32"/>
          <w:cs/>
          <w:lang w:val="en-US"/>
        </w:rPr>
        <w:t>ครบตามเกณฑ์</w:t>
      </w:r>
      <w:r w:rsidR="007C0F78" w:rsidRPr="001E0D17">
        <w:rPr>
          <w:rFonts w:asciiTheme="majorBidi" w:hAnsiTheme="majorBidi" w:cstheme="majorBidi"/>
          <w:sz w:val="32"/>
          <w:szCs w:val="32"/>
          <w:cs/>
          <w:lang w:val="en-US"/>
        </w:rPr>
        <w:t xml:space="preserve"> ธปท. </w:t>
      </w:r>
      <w:r w:rsidR="00E2692F" w:rsidRPr="001E0D17">
        <w:rPr>
          <w:rFonts w:asciiTheme="majorBidi" w:hAnsiTheme="majorBidi" w:cstheme="majorBidi"/>
          <w:sz w:val="32"/>
          <w:szCs w:val="32"/>
          <w:cs/>
          <w:lang w:val="en-US"/>
        </w:rPr>
        <w:t>แล้ว และอยู่ระหว่างการดำเนินการเพื่อติดตามหนี้ดังกล่าวตามคำสั่งของศาลแพ่งและศาลล้มละลาย</w:t>
      </w:r>
    </w:p>
    <w:p w14:paraId="13DC5BBE" w14:textId="77777777" w:rsidR="00704F22" w:rsidRPr="001E0D17" w:rsidRDefault="00E2692F" w:rsidP="00C8797B">
      <w:pPr>
        <w:spacing w:before="120" w:after="120"/>
        <w:ind w:left="540"/>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นอกจากนี้ ลูกหนี้กลุ่มดังกล่าวยังเกี่ยวข้องกับการยื่นฟ้องคดีของสำนักงานอัยการสูงสุดต่อศาลฎีกา</w:t>
      </w:r>
      <w:r w:rsidR="000C06F5"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 xml:space="preserve">แผนกคดีอาญาของผู้ดำรงตำแหน่งทางการเมือง (“ศาลฎีกาฯ”) ร่วมกับจำเลยอีกจำนวนหนึ่ง โดยศาลฎีกาฯ มีคำสั่งประทับรับคำฟ้องเมื่อวันที่ </w:t>
      </w:r>
      <w:r w:rsidRPr="001E0D17">
        <w:rPr>
          <w:rFonts w:asciiTheme="majorBidi" w:hAnsiTheme="majorBidi" w:cstheme="majorBidi"/>
          <w:sz w:val="32"/>
          <w:szCs w:val="32"/>
          <w:lang w:val="en-US"/>
        </w:rPr>
        <w:t>25</w:t>
      </w:r>
      <w:r w:rsidRPr="001E0D17">
        <w:rPr>
          <w:rFonts w:asciiTheme="majorBidi" w:hAnsiTheme="majorBidi" w:cstheme="majorBidi"/>
          <w:sz w:val="32"/>
          <w:szCs w:val="32"/>
          <w:cs/>
          <w:lang w:val="en-US"/>
        </w:rPr>
        <w:t xml:space="preserve"> กรกฎาคม </w:t>
      </w:r>
      <w:r w:rsidRPr="001E0D17">
        <w:rPr>
          <w:rFonts w:asciiTheme="majorBidi" w:hAnsiTheme="majorBidi" w:cstheme="majorBidi"/>
          <w:sz w:val="32"/>
          <w:szCs w:val="32"/>
          <w:lang w:val="en-US"/>
        </w:rPr>
        <w:t>2555</w:t>
      </w:r>
      <w:r w:rsidRPr="001E0D17">
        <w:rPr>
          <w:rFonts w:asciiTheme="majorBidi" w:hAnsiTheme="majorBidi" w:cstheme="majorBidi"/>
          <w:sz w:val="32"/>
          <w:szCs w:val="32"/>
          <w:cs/>
          <w:lang w:val="en-US"/>
        </w:rPr>
        <w:t xml:space="preserve"> และต่อมาเมื่อวันที่ </w:t>
      </w:r>
      <w:r w:rsidRPr="001E0D17">
        <w:rPr>
          <w:rFonts w:asciiTheme="majorBidi" w:hAnsiTheme="majorBidi" w:cstheme="majorBidi"/>
          <w:sz w:val="32"/>
          <w:szCs w:val="32"/>
          <w:lang w:val="en-US"/>
        </w:rPr>
        <w:t>26</w:t>
      </w:r>
      <w:r w:rsidRPr="001E0D17">
        <w:rPr>
          <w:rFonts w:asciiTheme="majorBidi" w:hAnsiTheme="majorBidi" w:cstheme="majorBidi"/>
          <w:sz w:val="32"/>
          <w:szCs w:val="32"/>
          <w:cs/>
          <w:lang w:val="en-US"/>
        </w:rPr>
        <w:t xml:space="preserve"> สิงหาคม </w:t>
      </w:r>
      <w:r w:rsidRPr="001E0D17">
        <w:rPr>
          <w:rFonts w:asciiTheme="majorBidi" w:hAnsiTheme="majorBidi" w:cstheme="majorBidi"/>
          <w:sz w:val="32"/>
          <w:szCs w:val="32"/>
          <w:lang w:val="en-US"/>
        </w:rPr>
        <w:t>2558</w:t>
      </w:r>
      <w:r w:rsidRPr="001E0D17">
        <w:rPr>
          <w:rFonts w:asciiTheme="majorBidi" w:hAnsiTheme="majorBidi" w:cstheme="majorBidi"/>
          <w:sz w:val="32"/>
          <w:szCs w:val="32"/>
          <w:cs/>
          <w:lang w:val="en-US"/>
        </w:rPr>
        <w:t xml:space="preserve"> มีคำพิพากษาให้จำเลยทุกรายร่วมรับผิดค่าเสียหายต่อธนาคารฯ ทางธนาคารฯ ได้มีหนังสือถึงสำนักงานอัยการสูงสุด       เพื่อขอให้สำนักงานการบังคับคดี สำนักงานอัยการสูงสุด เป็นผู้ดำเนินการบังคับคดีตามคำพิพากษาให้แก่ธนาคารฯ โดยเมื่อเดือนมกราคม </w:t>
      </w:r>
      <w:r w:rsidRPr="001E0D17">
        <w:rPr>
          <w:rFonts w:asciiTheme="majorBidi" w:hAnsiTheme="majorBidi" w:cstheme="majorBidi"/>
          <w:sz w:val="32"/>
          <w:szCs w:val="32"/>
          <w:lang w:val="en-US"/>
        </w:rPr>
        <w:t>2559</w:t>
      </w:r>
      <w:r w:rsidRPr="001E0D17">
        <w:rPr>
          <w:rFonts w:asciiTheme="majorBidi" w:hAnsiTheme="majorBidi" w:cstheme="majorBidi"/>
          <w:sz w:val="32"/>
          <w:szCs w:val="32"/>
          <w:cs/>
          <w:lang w:val="en-US"/>
        </w:rPr>
        <w:t xml:space="preserve"> สำนักงานอัยการสูงสุดได้ยื่นคำร้องต่อศาลฎีกาฯ เพื่อขอออกหมายตั้งเจ้าพนักงานบังคับคดี และศาลฎีกาฯ ได้มีคำสั่งตั้งเจ้าพนักงานบังคับคดีแล้ว ทั้งนี้ ในส่วนของธนาคารฯ ได้แจ้งผลการสืบทรัพย์ของลูกหนี้ตามคำพิพากษาทุกรายให้พนักงานอัยการทราบแล้ว และเมื่อวันที่ </w:t>
      </w:r>
      <w:r w:rsidR="00FC6F58"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lang w:val="en-US"/>
        </w:rPr>
        <w:t>5</w:t>
      </w:r>
      <w:r w:rsidRPr="001E0D17">
        <w:rPr>
          <w:rFonts w:asciiTheme="majorBidi" w:hAnsiTheme="majorBidi" w:cstheme="majorBidi"/>
          <w:sz w:val="32"/>
          <w:szCs w:val="32"/>
          <w:cs/>
          <w:lang w:val="en-US"/>
        </w:rPr>
        <w:t xml:space="preserve"> ตุลาคม </w:t>
      </w:r>
      <w:r w:rsidRPr="001E0D17">
        <w:rPr>
          <w:rFonts w:asciiTheme="majorBidi" w:hAnsiTheme="majorBidi" w:cstheme="majorBidi"/>
          <w:sz w:val="32"/>
          <w:szCs w:val="32"/>
          <w:lang w:val="en-US"/>
        </w:rPr>
        <w:t>2559</w:t>
      </w:r>
      <w:r w:rsidRPr="001E0D17">
        <w:rPr>
          <w:rFonts w:asciiTheme="majorBidi" w:hAnsiTheme="majorBidi" w:cstheme="majorBidi"/>
          <w:sz w:val="32"/>
          <w:szCs w:val="32"/>
          <w:cs/>
          <w:lang w:val="en-US"/>
        </w:rPr>
        <w:t xml:space="preserve"> พนักงานอัยการสำนักงานคดีพิเศษได้นัดหมายตัวแทนจาก</w:t>
      </w:r>
      <w:r w:rsidR="007C0F78" w:rsidRPr="001E0D17">
        <w:rPr>
          <w:rFonts w:asciiTheme="majorBidi" w:hAnsiTheme="majorBidi" w:cstheme="majorBidi"/>
          <w:sz w:val="32"/>
          <w:szCs w:val="32"/>
          <w:cs/>
          <w:lang w:val="en-US"/>
        </w:rPr>
        <w:t xml:space="preserve"> ธปท.</w:t>
      </w:r>
      <w:r w:rsidRPr="001E0D17">
        <w:rPr>
          <w:rFonts w:asciiTheme="majorBidi" w:hAnsiTheme="majorBidi" w:cstheme="majorBidi"/>
          <w:sz w:val="32"/>
          <w:szCs w:val="32"/>
          <w:cs/>
          <w:lang w:val="en-US"/>
        </w:rPr>
        <w:t xml:space="preserve"> ตัวแทนจากสำนักงานป้องกันและปราบปรามการฟอกเงิน (</w:t>
      </w:r>
      <w:r w:rsidR="007C0F78" w:rsidRPr="001E0D17">
        <w:rPr>
          <w:rFonts w:asciiTheme="majorBidi" w:hAnsiTheme="majorBidi" w:cstheme="majorBidi"/>
          <w:sz w:val="32"/>
          <w:szCs w:val="32"/>
          <w:cs/>
          <w:lang w:val="en-US"/>
        </w:rPr>
        <w:t>“</w:t>
      </w:r>
      <w:r w:rsidRPr="001E0D17">
        <w:rPr>
          <w:rFonts w:asciiTheme="majorBidi" w:hAnsiTheme="majorBidi" w:cstheme="majorBidi"/>
          <w:sz w:val="32"/>
          <w:szCs w:val="32"/>
          <w:cs/>
          <w:lang w:val="en-US"/>
        </w:rPr>
        <w:t>ปปง.</w:t>
      </w:r>
      <w:r w:rsidR="007C0F78" w:rsidRPr="001E0D17">
        <w:rPr>
          <w:rFonts w:asciiTheme="majorBidi" w:hAnsiTheme="majorBidi" w:cstheme="majorBidi"/>
          <w:sz w:val="32"/>
          <w:szCs w:val="32"/>
          <w:cs/>
          <w:lang w:val="en-US"/>
        </w:rPr>
        <w:t>”</w:t>
      </w:r>
      <w:r w:rsidRPr="001E0D17">
        <w:rPr>
          <w:rFonts w:asciiTheme="majorBidi" w:hAnsiTheme="majorBidi" w:cstheme="majorBidi"/>
          <w:sz w:val="32"/>
          <w:szCs w:val="32"/>
          <w:cs/>
          <w:lang w:val="en-US"/>
        </w:rPr>
        <w:t>) และธนาคารฯ ให้ประชุมร่วมกันเกี่ยวกับปัญหาการบังคับคดีตามคำพิพากษาศาลฎีกาฯ ซึ่งจะประสานงานกันและแลกเปลี่ยนข้อมูลข่าวสารซึ่งกันและกัน โดยต่างฝ่ายต่างจะใช้อำนาจหน้าที่ตามกฎหมายและคำสั่งศาลฎีกาฯ เพื่อบังคับต่อบรรดาจำเลย</w:t>
      </w:r>
      <w:r w:rsidR="00CD6DF1"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โดยถือประโยชน์และสิทธิตามกฎหมายของธนาคารฯ เป็นสำคัญ</w:t>
      </w:r>
    </w:p>
    <w:p w14:paraId="07B83FEC" w14:textId="77777777" w:rsidR="00E2692F" w:rsidRPr="001E0D17" w:rsidRDefault="00E2692F" w:rsidP="00C8797B">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ต่อมาในวันที่ </w:t>
      </w:r>
      <w:r w:rsidRPr="001E0D17">
        <w:rPr>
          <w:rFonts w:asciiTheme="majorBidi" w:hAnsiTheme="majorBidi" w:cstheme="majorBidi"/>
          <w:sz w:val="32"/>
          <w:szCs w:val="32"/>
          <w:lang w:val="en-US"/>
        </w:rPr>
        <w:t>17</w:t>
      </w:r>
      <w:r w:rsidRPr="001E0D17">
        <w:rPr>
          <w:rFonts w:asciiTheme="majorBidi" w:hAnsiTheme="majorBidi" w:cstheme="majorBidi"/>
          <w:sz w:val="32"/>
          <w:szCs w:val="32"/>
          <w:cs/>
          <w:lang w:val="en-US"/>
        </w:rPr>
        <w:t xml:space="preserve"> สิงหาคม </w:t>
      </w:r>
      <w:r w:rsidRPr="001E0D17">
        <w:rPr>
          <w:rFonts w:asciiTheme="majorBidi" w:hAnsiTheme="majorBidi" w:cstheme="majorBidi"/>
          <w:sz w:val="32"/>
          <w:szCs w:val="32"/>
          <w:lang w:val="en-US"/>
        </w:rPr>
        <w:t>2560</w:t>
      </w:r>
      <w:r w:rsidRPr="001E0D17">
        <w:rPr>
          <w:rFonts w:asciiTheme="majorBidi" w:hAnsiTheme="majorBidi" w:cstheme="majorBidi"/>
          <w:sz w:val="32"/>
          <w:szCs w:val="32"/>
          <w:cs/>
          <w:lang w:val="en-US"/>
        </w:rPr>
        <w:t xml:space="preserve"> จำเลยรายหนึ่งของคดีอาญาของผู้ดำรงตำแหน่งทางการเมือง (“คดีอาญาฯ”) ซึ่งมิได้เป็นลูกหนี้ที่ผิดนัดชำระหนี้ตามคดีแพ่ง ได้นำส่งเงินจำนวน </w:t>
      </w:r>
      <w:r w:rsidRPr="001E0D17">
        <w:rPr>
          <w:rFonts w:asciiTheme="majorBidi" w:hAnsiTheme="majorBidi" w:cstheme="majorBidi"/>
          <w:sz w:val="32"/>
          <w:szCs w:val="32"/>
          <w:lang w:val="en-US"/>
        </w:rPr>
        <w:t>1</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636</w:t>
      </w:r>
      <w:r w:rsidRPr="001E0D17">
        <w:rPr>
          <w:rFonts w:asciiTheme="majorBidi" w:hAnsiTheme="majorBidi" w:cstheme="majorBidi"/>
          <w:sz w:val="32"/>
          <w:szCs w:val="32"/>
          <w:cs/>
          <w:lang w:val="en-US"/>
        </w:rPr>
        <w:t xml:space="preserve"> ล้านบาทให้แก่ธนาคารฯ เพื่อเป็นการชำระค่าเสียหายบางส่วนตามคดีอาญาฯ ดังกล่าว โดยทางธนาคารฯ ได้รับชำระและบันทึกเป็นรายได้อื่นจากเงินชดเชยความเสียหายตามคดีความ พร้อมทั้งมีหนังสือถึงจำเลยให้ชำระค่าเสียหายตามคำพิพากษาดังกล่าวส่วนที่เหลือร่วมกับจำเลยที่เกี่ยวข้องทั้งหมดให้แก่ธนาคารฯ</w:t>
      </w:r>
    </w:p>
    <w:p w14:paraId="4279078B" w14:textId="77777777" w:rsidR="00200160" w:rsidRPr="001E0D17" w:rsidRDefault="00200160" w:rsidP="00C8797B">
      <w:pPr>
        <w:suppressAutoHyphens w:val="0"/>
        <w:rPr>
          <w:rFonts w:asciiTheme="majorBidi" w:hAnsiTheme="majorBidi" w:cstheme="majorBidi"/>
          <w:sz w:val="32"/>
          <w:szCs w:val="32"/>
          <w:cs/>
          <w:lang w:val="en-US"/>
        </w:rPr>
      </w:pPr>
      <w:r w:rsidRPr="001E0D17">
        <w:rPr>
          <w:rFonts w:asciiTheme="majorBidi" w:hAnsiTheme="majorBidi" w:cstheme="majorBidi"/>
          <w:sz w:val="32"/>
          <w:szCs w:val="32"/>
          <w:cs/>
          <w:lang w:val="en-US"/>
        </w:rPr>
        <w:br w:type="page"/>
      </w:r>
    </w:p>
    <w:p w14:paraId="38232BEC" w14:textId="77777777" w:rsidR="002A667C" w:rsidRPr="001E0D17" w:rsidRDefault="00E2692F" w:rsidP="00C8797B">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lastRenderedPageBreak/>
        <w:t xml:space="preserve">ในปัจจุบันได้มีการนำคำพิพากษาคดีอาญาฯ คดีล้มละลายอื่น และคดีแพ่งอื่น มาบังคับคดียึดทรัพย์สินจำนองที่เป็นหลักประกันภาระหนี้สินตามบุริมสิทธิจำนองในคดีแพ่งของธนาคารฯ เพื่อนำออกขายทอดตลาด โดยศาลได้มีคำสั่งให้ธนาคารฯ ได้รับชำระหนี้ในฐานะผู้รับจำนองจากทรัพย์สินหลักประกันจำนองดังกล่าวตามที่ธนาคารฯ ได้ยื่นคำขอรับชำระหนี้จำนองไว้ ซึ่งต่อมาในวันที่ </w:t>
      </w:r>
      <w:r w:rsidRPr="001E0D17">
        <w:rPr>
          <w:rFonts w:asciiTheme="majorBidi" w:hAnsiTheme="majorBidi" w:cstheme="majorBidi"/>
          <w:sz w:val="32"/>
          <w:szCs w:val="32"/>
          <w:lang w:val="en-US"/>
        </w:rPr>
        <w:t>17</w:t>
      </w:r>
      <w:r w:rsidRPr="001E0D17">
        <w:rPr>
          <w:rFonts w:asciiTheme="majorBidi" w:hAnsiTheme="majorBidi" w:cstheme="majorBidi"/>
          <w:sz w:val="32"/>
          <w:szCs w:val="32"/>
          <w:cs/>
          <w:lang w:val="en-US"/>
        </w:rPr>
        <w:t xml:space="preserve"> ตุลาคม </w:t>
      </w:r>
      <w:r w:rsidRPr="001E0D17">
        <w:rPr>
          <w:rFonts w:asciiTheme="majorBidi" w:hAnsiTheme="majorBidi" w:cstheme="majorBidi"/>
          <w:sz w:val="32"/>
          <w:szCs w:val="32"/>
          <w:lang w:val="en-US"/>
        </w:rPr>
        <w:t>2561</w:t>
      </w:r>
      <w:r w:rsidRPr="001E0D17">
        <w:rPr>
          <w:rFonts w:asciiTheme="majorBidi" w:hAnsiTheme="majorBidi" w:cstheme="majorBidi"/>
          <w:sz w:val="32"/>
          <w:szCs w:val="32"/>
          <w:cs/>
          <w:lang w:val="en-US"/>
        </w:rPr>
        <w:t xml:space="preserve">                    กรมบังคับคดีได้มีการประกาศขายทอดตลาดและดำเนินการขายทอดตลาดทรัพย์สินหลักประกันจำนอง โดยมีบุคคลภายนอกประมูลซื้อได้ในราคา </w:t>
      </w:r>
      <w:r w:rsidRPr="001E0D17">
        <w:rPr>
          <w:rFonts w:asciiTheme="majorBidi" w:hAnsiTheme="majorBidi" w:cstheme="majorBidi"/>
          <w:sz w:val="32"/>
          <w:szCs w:val="32"/>
          <w:lang w:val="en-US"/>
        </w:rPr>
        <w:t>8</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914</w:t>
      </w:r>
      <w:r w:rsidRPr="001E0D17">
        <w:rPr>
          <w:rFonts w:asciiTheme="majorBidi" w:hAnsiTheme="majorBidi" w:cstheme="majorBidi"/>
          <w:sz w:val="32"/>
          <w:szCs w:val="32"/>
          <w:cs/>
          <w:lang w:val="en-US"/>
        </w:rPr>
        <w:t xml:space="preserve"> ล้านบาท ในปี </w:t>
      </w:r>
      <w:r w:rsidRPr="001E0D17">
        <w:rPr>
          <w:rFonts w:asciiTheme="majorBidi" w:hAnsiTheme="majorBidi" w:cstheme="majorBidi"/>
          <w:sz w:val="32"/>
          <w:szCs w:val="32"/>
          <w:lang w:val="en-US"/>
        </w:rPr>
        <w:t>2562</w:t>
      </w:r>
      <w:r w:rsidRPr="001E0D17">
        <w:rPr>
          <w:rFonts w:asciiTheme="majorBidi" w:hAnsiTheme="majorBidi" w:cstheme="majorBidi"/>
          <w:sz w:val="32"/>
          <w:szCs w:val="32"/>
          <w:cs/>
          <w:lang w:val="en-US"/>
        </w:rPr>
        <w:t xml:space="preserve"> ธนาคารฯ ได้รับเงินสุทธิจาก                   กรมบังคับคดีในส่วนของหลักประกันตามบุริมสิทธิจำนองที่ขายในคดีอาญาฯ จำนวน </w:t>
      </w:r>
      <w:r w:rsidRPr="001E0D17">
        <w:rPr>
          <w:rFonts w:asciiTheme="majorBidi" w:hAnsiTheme="majorBidi" w:cstheme="majorBidi"/>
          <w:sz w:val="32"/>
          <w:szCs w:val="32"/>
          <w:lang w:val="en-US"/>
        </w:rPr>
        <w:t>3</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899</w:t>
      </w:r>
      <w:r w:rsidRPr="001E0D17">
        <w:rPr>
          <w:rFonts w:asciiTheme="majorBidi" w:hAnsiTheme="majorBidi" w:cstheme="majorBidi"/>
          <w:sz w:val="32"/>
          <w:szCs w:val="32"/>
          <w:cs/>
          <w:lang w:val="en-US"/>
        </w:rPr>
        <w:t xml:space="preserve"> ล้านบาท      ซึ่งธนาคารฯ ได้ใช้สิทธิตามกฎหมายไทยโดยนำมาหักค่าธรรมเนียมและค่าใช้จ่ายดำเนินคดีของธนาคารฯ จำนวน </w:t>
      </w:r>
      <w:r w:rsidRPr="001E0D17">
        <w:rPr>
          <w:rFonts w:asciiTheme="majorBidi" w:hAnsiTheme="majorBidi" w:cstheme="majorBidi"/>
          <w:sz w:val="32"/>
          <w:szCs w:val="32"/>
          <w:lang w:val="en-US"/>
        </w:rPr>
        <w:t>1</w:t>
      </w:r>
      <w:r w:rsidRPr="001E0D17">
        <w:rPr>
          <w:rFonts w:asciiTheme="majorBidi" w:hAnsiTheme="majorBidi" w:cstheme="majorBidi"/>
          <w:sz w:val="32"/>
          <w:szCs w:val="32"/>
          <w:cs/>
          <w:lang w:val="en-US"/>
        </w:rPr>
        <w:t xml:space="preserve"> ล้านบาท และได้นำเงินส่วนที่เหลือหลังหักค่าใช้จ่ายของกรมบังคับคดีจำนวน </w:t>
      </w:r>
      <w:r w:rsidRPr="001E0D17">
        <w:rPr>
          <w:rFonts w:asciiTheme="majorBidi" w:hAnsiTheme="majorBidi" w:cstheme="majorBidi"/>
          <w:sz w:val="32"/>
          <w:szCs w:val="32"/>
          <w:lang w:val="en-US"/>
        </w:rPr>
        <w:t>3</w:t>
      </w:r>
      <w:r w:rsidRPr="001E0D17">
        <w:rPr>
          <w:rFonts w:asciiTheme="majorBidi" w:hAnsiTheme="majorBidi" w:cstheme="majorBidi"/>
          <w:sz w:val="32"/>
          <w:szCs w:val="32"/>
          <w:cs/>
          <w:lang w:val="en-US"/>
        </w:rPr>
        <w:t>,</w:t>
      </w:r>
      <w:r w:rsidRPr="001E0D17">
        <w:rPr>
          <w:rFonts w:asciiTheme="majorBidi" w:hAnsiTheme="majorBidi" w:cstheme="majorBidi"/>
          <w:sz w:val="32"/>
          <w:szCs w:val="32"/>
          <w:lang w:val="en-US"/>
        </w:rPr>
        <w:t>898</w:t>
      </w:r>
      <w:r w:rsidRPr="001E0D17">
        <w:rPr>
          <w:rFonts w:asciiTheme="majorBidi" w:hAnsiTheme="majorBidi" w:cstheme="majorBidi"/>
          <w:sz w:val="32"/>
          <w:szCs w:val="32"/>
          <w:cs/>
          <w:lang w:val="en-US"/>
        </w:rPr>
        <w:t xml:space="preserve"> ล้านบาท              มาชำระดอกเบี้ยตามคำพิพากษาคดีแพ่งของ</w:t>
      </w:r>
      <w:r w:rsidRPr="001E0D17">
        <w:rPr>
          <w:rFonts w:asciiTheme="majorBidi" w:hAnsiTheme="majorBidi" w:cstheme="majorBidi"/>
          <w:spacing w:val="-4"/>
          <w:sz w:val="32"/>
          <w:szCs w:val="32"/>
          <w:cs/>
          <w:lang w:val="en-US"/>
        </w:rPr>
        <w:t xml:space="preserve">ธนาคารฯ แล้ว ทั้งนี้เมื่อวันที่ </w:t>
      </w:r>
      <w:r w:rsidRPr="001E0D17">
        <w:rPr>
          <w:rFonts w:asciiTheme="majorBidi" w:hAnsiTheme="majorBidi" w:cstheme="majorBidi"/>
          <w:spacing w:val="-4"/>
          <w:sz w:val="32"/>
          <w:szCs w:val="32"/>
          <w:lang w:val="en-US"/>
        </w:rPr>
        <w:t>25</w:t>
      </w:r>
      <w:r w:rsidRPr="001E0D17">
        <w:rPr>
          <w:rFonts w:asciiTheme="majorBidi" w:hAnsiTheme="majorBidi" w:cstheme="majorBidi"/>
          <w:spacing w:val="-4"/>
          <w:sz w:val="32"/>
          <w:szCs w:val="32"/>
          <w:cs/>
          <w:lang w:val="en-US"/>
        </w:rPr>
        <w:t xml:space="preserve"> กันยายน </w:t>
      </w:r>
      <w:r w:rsidRPr="001E0D17">
        <w:rPr>
          <w:rFonts w:asciiTheme="majorBidi" w:hAnsiTheme="majorBidi" w:cstheme="majorBidi"/>
          <w:spacing w:val="-4"/>
          <w:sz w:val="32"/>
          <w:szCs w:val="32"/>
          <w:lang w:val="en-US"/>
        </w:rPr>
        <w:t>2562</w:t>
      </w:r>
      <w:r w:rsidRPr="001E0D17">
        <w:rPr>
          <w:rFonts w:asciiTheme="majorBidi" w:hAnsiTheme="majorBidi" w:cstheme="majorBidi"/>
          <w:spacing w:val="-4"/>
          <w:sz w:val="32"/>
          <w:szCs w:val="32"/>
          <w:cs/>
          <w:lang w:val="en-US"/>
        </w:rPr>
        <w:t xml:space="preserve"> จำเลยรายหนึ่งของคดีอาญาฯ ได้ยื่นฟ้องคดีแพ่งต่อธนาคารฯ</w:t>
      </w:r>
      <w:r w:rsidRPr="001E0D17">
        <w:rPr>
          <w:rFonts w:asciiTheme="majorBidi" w:hAnsiTheme="majorBidi" w:cstheme="majorBidi"/>
          <w:sz w:val="32"/>
          <w:szCs w:val="32"/>
          <w:cs/>
          <w:lang w:val="en-US"/>
        </w:rPr>
        <w:t xml:space="preserve"> โดยให้นำเงินตามจำนวนทุนทรัพย์ที่ฟ้องบันทึกเป็นเงินชำระค่าเสียหายตามคำพิพากษาคดีอาญาฯ ดังกล่าว ซึ่งธนาคารฯ ได้ยื่นคำให้การแก้ต่างคดียืนยันตา</w:t>
      </w:r>
      <w:r w:rsidR="002A667C" w:rsidRPr="001E0D17">
        <w:rPr>
          <w:rFonts w:asciiTheme="majorBidi" w:hAnsiTheme="majorBidi" w:cstheme="majorBidi"/>
          <w:sz w:val="32"/>
          <w:szCs w:val="32"/>
          <w:cs/>
          <w:lang w:val="en-US"/>
        </w:rPr>
        <w:t xml:space="preserve">มที่ธนาคารฯ ได้ปฏิบัติแล้ว </w:t>
      </w:r>
      <w:r w:rsidR="002A667C" w:rsidRPr="001E0D17">
        <w:rPr>
          <w:rFonts w:asciiTheme="majorBidi" w:hAnsiTheme="majorBidi" w:cstheme="majorBidi" w:hint="cs"/>
          <w:sz w:val="32"/>
          <w:szCs w:val="32"/>
          <w:cs/>
          <w:lang w:val="en-US"/>
        </w:rPr>
        <w:t xml:space="preserve">โดยเมื่อวันที่ </w:t>
      </w:r>
      <w:r w:rsidR="002A667C" w:rsidRPr="001E0D17">
        <w:rPr>
          <w:rFonts w:asciiTheme="majorBidi" w:hAnsiTheme="majorBidi" w:cstheme="majorBidi"/>
          <w:sz w:val="32"/>
          <w:szCs w:val="32"/>
          <w:lang w:val="en-US"/>
        </w:rPr>
        <w:t>23</w:t>
      </w:r>
      <w:r w:rsidR="002A667C" w:rsidRPr="001E0D17">
        <w:rPr>
          <w:rFonts w:asciiTheme="majorBidi" w:hAnsiTheme="majorBidi" w:cstheme="majorBidi" w:hint="cs"/>
          <w:sz w:val="32"/>
          <w:szCs w:val="32"/>
          <w:cs/>
          <w:lang w:val="en-US"/>
        </w:rPr>
        <w:t xml:space="preserve"> กันยายน </w:t>
      </w:r>
      <w:r w:rsidR="002A667C" w:rsidRPr="001E0D17">
        <w:rPr>
          <w:rFonts w:asciiTheme="majorBidi" w:hAnsiTheme="majorBidi" w:cstheme="majorBidi"/>
          <w:sz w:val="32"/>
          <w:szCs w:val="32"/>
          <w:lang w:val="en-US"/>
        </w:rPr>
        <w:t>2565</w:t>
      </w:r>
      <w:r w:rsidR="002A667C" w:rsidRPr="001E0D17">
        <w:rPr>
          <w:rFonts w:asciiTheme="majorBidi" w:hAnsiTheme="majorBidi" w:cstheme="majorBidi" w:hint="cs"/>
          <w:sz w:val="32"/>
          <w:szCs w:val="32"/>
          <w:cs/>
          <w:lang w:val="en-US"/>
        </w:rPr>
        <w:t xml:space="preserve"> ศาลชั้นต้นได้มีคำพิพากษายกฟ้องคดีแพ่งดังกล่าวแล้ว</w:t>
      </w:r>
    </w:p>
    <w:p w14:paraId="3858E110" w14:textId="77777777" w:rsidR="005225C8" w:rsidRPr="001E0D17" w:rsidRDefault="002A667C" w:rsidP="005225C8">
      <w:pPr>
        <w:spacing w:before="120" w:after="120"/>
        <w:ind w:left="547"/>
        <w:jc w:val="thaiDistribute"/>
        <w:rPr>
          <w:rFonts w:asciiTheme="majorBidi" w:hAnsiTheme="majorBidi" w:cstheme="majorBidi"/>
          <w:sz w:val="32"/>
          <w:szCs w:val="32"/>
          <w:cs/>
          <w:lang w:val="en-US"/>
        </w:rPr>
      </w:pPr>
      <w:r w:rsidRPr="001E0D17">
        <w:rPr>
          <w:rFonts w:asciiTheme="majorBidi" w:hAnsiTheme="majorBidi" w:cstheme="majorBidi"/>
          <w:sz w:val="32"/>
          <w:szCs w:val="32"/>
          <w:cs/>
          <w:lang w:val="en-US"/>
        </w:rPr>
        <w:t xml:space="preserve">ในปี </w:t>
      </w:r>
      <w:r w:rsidRPr="001E0D17">
        <w:rPr>
          <w:rFonts w:asciiTheme="majorBidi" w:hAnsiTheme="majorBidi" w:cstheme="majorBidi"/>
          <w:sz w:val="32"/>
          <w:szCs w:val="32"/>
          <w:lang w:val="en-US"/>
        </w:rPr>
        <w:t>2563</w:t>
      </w:r>
      <w:r w:rsidR="00E2692F" w:rsidRPr="001E0D17">
        <w:rPr>
          <w:rFonts w:asciiTheme="majorBidi" w:hAnsiTheme="majorBidi" w:cstheme="majorBidi"/>
          <w:sz w:val="32"/>
          <w:szCs w:val="32"/>
          <w:cs/>
          <w:lang w:val="en-US"/>
        </w:rPr>
        <w:t xml:space="preserve"> ธนาคารฯ ได้รับเงินสุทธิจากกรมบังคับคดีในส่วนของหลักประกันตามบุริมสิทธิจำนองที่ขายในคดีล้มละลายอื่นจำนวน </w:t>
      </w:r>
      <w:r w:rsidR="00E2692F" w:rsidRPr="001E0D17">
        <w:rPr>
          <w:rFonts w:asciiTheme="majorBidi" w:hAnsiTheme="majorBidi" w:cstheme="majorBidi"/>
          <w:sz w:val="32"/>
          <w:szCs w:val="32"/>
          <w:lang w:val="en-US"/>
        </w:rPr>
        <w:t xml:space="preserve">3,524 </w:t>
      </w:r>
      <w:r w:rsidR="00E2692F" w:rsidRPr="001E0D17">
        <w:rPr>
          <w:rFonts w:asciiTheme="majorBidi" w:hAnsiTheme="majorBidi" w:cstheme="majorBidi"/>
          <w:sz w:val="32"/>
          <w:szCs w:val="32"/>
          <w:cs/>
          <w:lang w:val="en-US"/>
        </w:rPr>
        <w:t xml:space="preserve">ล้านบาท ซึ่งธนาคารฯ ได้ใช้สิทธิตามกฎหมายไทยโดยนำมาหักค่าใช้จ่ายในการประกาศขายทรัพย์ จำนวน </w:t>
      </w:r>
      <w:r w:rsidR="00E2692F" w:rsidRPr="001E0D17">
        <w:rPr>
          <w:rFonts w:asciiTheme="majorBidi" w:hAnsiTheme="majorBidi" w:cstheme="majorBidi"/>
          <w:sz w:val="32"/>
          <w:szCs w:val="32"/>
          <w:lang w:val="en-US"/>
        </w:rPr>
        <w:t>0</w:t>
      </w:r>
      <w:r w:rsidR="00E2692F" w:rsidRPr="001E0D17">
        <w:rPr>
          <w:rFonts w:asciiTheme="majorBidi" w:hAnsiTheme="majorBidi" w:cstheme="majorBidi"/>
          <w:sz w:val="32"/>
          <w:szCs w:val="32"/>
          <w:cs/>
          <w:lang w:val="en-US"/>
        </w:rPr>
        <w:t>.</w:t>
      </w:r>
      <w:r w:rsidR="00E2692F" w:rsidRPr="001E0D17">
        <w:rPr>
          <w:rFonts w:asciiTheme="majorBidi" w:hAnsiTheme="majorBidi" w:cstheme="majorBidi"/>
          <w:sz w:val="32"/>
          <w:szCs w:val="32"/>
          <w:lang w:val="en-US"/>
        </w:rPr>
        <w:t>02</w:t>
      </w:r>
      <w:r w:rsidR="00E2692F" w:rsidRPr="001E0D17">
        <w:rPr>
          <w:rFonts w:asciiTheme="majorBidi" w:hAnsiTheme="majorBidi" w:cstheme="majorBidi"/>
          <w:sz w:val="32"/>
          <w:szCs w:val="32"/>
          <w:cs/>
          <w:lang w:val="en-US"/>
        </w:rPr>
        <w:t xml:space="preserve"> ล้านบาท และได้นำเงินส่วนที่เหลือจำนวน </w:t>
      </w:r>
      <w:r w:rsidR="00E2692F" w:rsidRPr="001E0D17">
        <w:rPr>
          <w:rFonts w:asciiTheme="majorBidi" w:hAnsiTheme="majorBidi" w:cstheme="majorBidi"/>
          <w:sz w:val="32"/>
          <w:szCs w:val="32"/>
          <w:lang w:val="en-US"/>
        </w:rPr>
        <w:t>3,524</w:t>
      </w:r>
      <w:r w:rsidR="00042D72" w:rsidRPr="001E0D17">
        <w:rPr>
          <w:rFonts w:asciiTheme="majorBidi" w:hAnsiTheme="majorBidi" w:cstheme="majorBidi" w:hint="cs"/>
          <w:sz w:val="32"/>
          <w:szCs w:val="32"/>
          <w:cs/>
          <w:lang w:val="en-US"/>
        </w:rPr>
        <w:t xml:space="preserve"> </w:t>
      </w:r>
      <w:r w:rsidR="00E2692F" w:rsidRPr="001E0D17">
        <w:rPr>
          <w:rFonts w:asciiTheme="majorBidi" w:hAnsiTheme="majorBidi" w:cstheme="majorBidi"/>
          <w:sz w:val="32"/>
          <w:szCs w:val="32"/>
          <w:cs/>
          <w:lang w:val="en-US"/>
        </w:rPr>
        <w:t xml:space="preserve">ล้านบาท มาชำระดอกเบี้ยตามคำพิพากษาคดีแพ่งของธนาคารฯ แล้ว ส่วนคดีแพ่งอื่นปัจจุบันธนาคารฯ ได้รับเงินสุทธิจากกรมบังคับคดีในส่วนของหลักประกันตามบุริมสิทธิจำนองที่ขายในคดีแพ่งอื่นจำนวน </w:t>
      </w:r>
      <w:r w:rsidR="00E2692F" w:rsidRPr="001E0D17">
        <w:rPr>
          <w:rFonts w:asciiTheme="majorBidi" w:hAnsiTheme="majorBidi" w:cstheme="majorBidi"/>
          <w:sz w:val="32"/>
          <w:szCs w:val="32"/>
          <w:lang w:val="en-US"/>
        </w:rPr>
        <w:t>1,223</w:t>
      </w:r>
      <w:r w:rsidR="00E2692F" w:rsidRPr="001E0D17">
        <w:rPr>
          <w:rFonts w:asciiTheme="majorBidi" w:hAnsiTheme="majorBidi" w:cstheme="majorBidi"/>
          <w:sz w:val="32"/>
          <w:szCs w:val="32"/>
          <w:cs/>
          <w:lang w:val="en-US"/>
        </w:rPr>
        <w:t xml:space="preserve"> ล้านบาท ซึ่งธนาคารฯ ได้ใช้สิทธิตามกฎหมายไทยโดยนำมาชำระดอกเบี้ยตามคำพิพากษาคดีแพ่งของธนาคารฯ แล้วจำนวน </w:t>
      </w:r>
      <w:r w:rsidR="00E2692F" w:rsidRPr="001E0D17">
        <w:rPr>
          <w:rFonts w:asciiTheme="majorBidi" w:hAnsiTheme="majorBidi" w:cstheme="majorBidi"/>
          <w:sz w:val="32"/>
          <w:szCs w:val="32"/>
          <w:lang w:val="en-US"/>
        </w:rPr>
        <w:t>1,223</w:t>
      </w:r>
      <w:r w:rsidR="00E2692F" w:rsidRPr="001E0D17">
        <w:rPr>
          <w:rFonts w:asciiTheme="majorBidi" w:hAnsiTheme="majorBidi" w:cstheme="majorBidi"/>
          <w:sz w:val="32"/>
          <w:szCs w:val="32"/>
          <w:cs/>
          <w:lang w:val="en-US"/>
        </w:rPr>
        <w:t xml:space="preserve"> ล้านบาท ต่อมาในวันที่ </w:t>
      </w:r>
      <w:r w:rsidR="00E2692F" w:rsidRPr="001E0D17">
        <w:rPr>
          <w:rFonts w:asciiTheme="majorBidi" w:hAnsiTheme="majorBidi" w:cstheme="majorBidi"/>
          <w:sz w:val="32"/>
          <w:szCs w:val="32"/>
          <w:lang w:val="en-US"/>
        </w:rPr>
        <w:t xml:space="preserve">8 </w:t>
      </w:r>
      <w:r w:rsidR="00E2692F" w:rsidRPr="001E0D17">
        <w:rPr>
          <w:rFonts w:asciiTheme="majorBidi" w:hAnsiTheme="majorBidi" w:cstheme="majorBidi"/>
          <w:sz w:val="32"/>
          <w:szCs w:val="32"/>
          <w:cs/>
          <w:lang w:val="en-US"/>
        </w:rPr>
        <w:t xml:space="preserve">กรกฎาคม </w:t>
      </w:r>
      <w:r w:rsidR="00E2692F" w:rsidRPr="001E0D17">
        <w:rPr>
          <w:rFonts w:asciiTheme="majorBidi" w:hAnsiTheme="majorBidi" w:cstheme="majorBidi"/>
          <w:sz w:val="32"/>
          <w:szCs w:val="32"/>
          <w:lang w:val="en-US"/>
        </w:rPr>
        <w:t xml:space="preserve">2563 </w:t>
      </w:r>
      <w:r w:rsidR="00E2692F" w:rsidRPr="001E0D17">
        <w:rPr>
          <w:rFonts w:asciiTheme="majorBidi" w:hAnsiTheme="majorBidi" w:cstheme="majorBidi"/>
          <w:sz w:val="32"/>
          <w:szCs w:val="32"/>
          <w:cs/>
          <w:lang w:val="en-US"/>
        </w:rPr>
        <w:t xml:space="preserve">กรมบังคับคดีได้มีการประกาศขายทอดตลาดทรัพย์ที่เหลือ </w:t>
      </w:r>
      <w:r w:rsidR="00E2692F" w:rsidRPr="001E0D17">
        <w:rPr>
          <w:rFonts w:asciiTheme="majorBidi" w:hAnsiTheme="majorBidi" w:cstheme="majorBidi"/>
          <w:sz w:val="32"/>
          <w:szCs w:val="32"/>
          <w:lang w:val="en-US"/>
        </w:rPr>
        <w:t xml:space="preserve">1 </w:t>
      </w:r>
      <w:r w:rsidR="00E2692F" w:rsidRPr="001E0D17">
        <w:rPr>
          <w:rFonts w:asciiTheme="majorBidi" w:hAnsiTheme="majorBidi" w:cstheme="majorBidi"/>
          <w:sz w:val="32"/>
          <w:szCs w:val="32"/>
          <w:cs/>
          <w:lang w:val="en-US"/>
        </w:rPr>
        <w:t xml:space="preserve">แปลงในคดีอาญาฯ และดำเนินการขายทอดตลาดทรัพย์สินหลักประกันจำนอง โดยมีบุคคลภายนอกประมูลซื้อได้ในราคา </w:t>
      </w:r>
      <w:r w:rsidR="00E2692F" w:rsidRPr="001E0D17">
        <w:rPr>
          <w:rFonts w:asciiTheme="majorBidi" w:hAnsiTheme="majorBidi" w:cstheme="majorBidi"/>
          <w:sz w:val="32"/>
          <w:szCs w:val="32"/>
          <w:lang w:val="en-US"/>
        </w:rPr>
        <w:t>7</w:t>
      </w:r>
      <w:r w:rsidR="00E2692F" w:rsidRPr="001E0D17">
        <w:rPr>
          <w:rFonts w:asciiTheme="majorBidi" w:hAnsiTheme="majorBidi" w:cstheme="majorBidi"/>
          <w:sz w:val="32"/>
          <w:szCs w:val="32"/>
          <w:cs/>
          <w:lang w:val="en-US"/>
        </w:rPr>
        <w:t>.</w:t>
      </w:r>
      <w:r w:rsidR="00E2692F" w:rsidRPr="001E0D17">
        <w:rPr>
          <w:rFonts w:asciiTheme="majorBidi" w:hAnsiTheme="majorBidi" w:cstheme="majorBidi"/>
          <w:sz w:val="32"/>
          <w:szCs w:val="32"/>
          <w:lang w:val="en-US"/>
        </w:rPr>
        <w:t xml:space="preserve">29 </w:t>
      </w:r>
      <w:r w:rsidR="00E2692F" w:rsidRPr="001E0D17">
        <w:rPr>
          <w:rFonts w:asciiTheme="majorBidi" w:hAnsiTheme="majorBidi" w:cstheme="majorBidi"/>
          <w:sz w:val="32"/>
          <w:szCs w:val="32"/>
          <w:cs/>
          <w:lang w:val="en-US"/>
        </w:rPr>
        <w:t>ล้านบ</w:t>
      </w:r>
      <w:r w:rsidRPr="001E0D17">
        <w:rPr>
          <w:rFonts w:asciiTheme="majorBidi" w:hAnsiTheme="majorBidi" w:cstheme="majorBidi"/>
          <w:sz w:val="32"/>
          <w:szCs w:val="32"/>
          <w:cs/>
          <w:lang w:val="en-US"/>
        </w:rPr>
        <w:t xml:space="preserve">าท ผู้ซื้อได้วางเงินครบถ้วนแล้ว </w:t>
      </w:r>
      <w:r w:rsidR="005225C8" w:rsidRPr="001E0D17">
        <w:rPr>
          <w:rFonts w:asciiTheme="majorBidi" w:hAnsiTheme="majorBidi" w:cstheme="majorBidi" w:hint="cs"/>
          <w:sz w:val="32"/>
          <w:szCs w:val="32"/>
          <w:cs/>
          <w:lang w:val="en-US"/>
        </w:rPr>
        <w:t xml:space="preserve">และธนาคารฯได้รับเงินสุทธิจำนวน </w:t>
      </w:r>
      <w:r w:rsidR="005225C8" w:rsidRPr="001E0D17">
        <w:rPr>
          <w:rFonts w:asciiTheme="majorBidi" w:hAnsiTheme="majorBidi" w:cstheme="majorBidi"/>
          <w:sz w:val="32"/>
          <w:szCs w:val="32"/>
          <w:lang w:val="en-US"/>
        </w:rPr>
        <w:t>7</w:t>
      </w:r>
      <w:r w:rsidR="005225C8" w:rsidRPr="001E0D17">
        <w:rPr>
          <w:rFonts w:asciiTheme="majorBidi" w:hAnsiTheme="majorBidi" w:cstheme="majorBidi"/>
          <w:sz w:val="32"/>
          <w:szCs w:val="32"/>
          <w:cs/>
          <w:lang w:val="en-US"/>
        </w:rPr>
        <w:t>.</w:t>
      </w:r>
      <w:r w:rsidR="005225C8" w:rsidRPr="001E0D17">
        <w:rPr>
          <w:rFonts w:asciiTheme="majorBidi" w:hAnsiTheme="majorBidi" w:cstheme="majorBidi"/>
          <w:sz w:val="32"/>
          <w:szCs w:val="32"/>
          <w:lang w:val="en-US"/>
        </w:rPr>
        <w:t>06</w:t>
      </w:r>
      <w:r w:rsidR="005225C8" w:rsidRPr="001E0D17">
        <w:rPr>
          <w:rFonts w:asciiTheme="majorBidi" w:hAnsiTheme="majorBidi" w:cstheme="majorBidi" w:hint="cs"/>
          <w:sz w:val="32"/>
          <w:szCs w:val="32"/>
          <w:cs/>
          <w:lang w:val="en-US"/>
        </w:rPr>
        <w:t xml:space="preserve"> ล้านบาท ซึ่งธนาคารฯ</w:t>
      </w:r>
      <w:r w:rsidR="005225C8" w:rsidRPr="001E0D17">
        <w:rPr>
          <w:rFonts w:asciiTheme="majorBidi" w:hAnsiTheme="majorBidi" w:cstheme="majorBidi"/>
          <w:sz w:val="32"/>
          <w:szCs w:val="32"/>
          <w:cs/>
          <w:lang w:val="en-US"/>
        </w:rPr>
        <w:t>ได้ใช</w:t>
      </w:r>
      <w:r w:rsidR="005225C8" w:rsidRPr="001E0D17">
        <w:rPr>
          <w:rFonts w:asciiTheme="majorBidi" w:hAnsiTheme="majorBidi" w:cstheme="majorBidi" w:hint="cs"/>
          <w:sz w:val="32"/>
          <w:szCs w:val="32"/>
          <w:cs/>
          <w:lang w:val="en-US"/>
        </w:rPr>
        <w:t>้</w:t>
      </w:r>
      <w:r w:rsidR="005225C8" w:rsidRPr="001E0D17">
        <w:rPr>
          <w:rFonts w:asciiTheme="majorBidi" w:hAnsiTheme="majorBidi" w:cstheme="majorBidi"/>
          <w:sz w:val="32"/>
          <w:szCs w:val="32"/>
          <w:cs/>
          <w:lang w:val="en-US"/>
        </w:rPr>
        <w:t>สิทธิตามกฎหมายโดยนำมา</w:t>
      </w:r>
      <w:r w:rsidR="005225C8" w:rsidRPr="001E0D17">
        <w:rPr>
          <w:rFonts w:asciiTheme="majorBidi" w:hAnsiTheme="majorBidi" w:cstheme="majorBidi" w:hint="cs"/>
          <w:sz w:val="32"/>
          <w:szCs w:val="32"/>
          <w:cs/>
          <w:lang w:val="en-US"/>
        </w:rPr>
        <w:t>ชำระดอกเบี้ย</w:t>
      </w:r>
      <w:r w:rsidR="005225C8" w:rsidRPr="001E0D17">
        <w:rPr>
          <w:rFonts w:asciiTheme="majorBidi" w:hAnsiTheme="majorBidi" w:cstheme="majorBidi"/>
          <w:sz w:val="32"/>
          <w:szCs w:val="32"/>
          <w:cs/>
          <w:lang w:val="en-US"/>
        </w:rPr>
        <w:t>ตามคำพิพากษาคดีแพ่งของธนาคารฯ</w:t>
      </w:r>
      <w:r w:rsidR="005225C8" w:rsidRPr="001E0D17">
        <w:rPr>
          <w:rFonts w:asciiTheme="majorBidi" w:hAnsiTheme="majorBidi" w:cstheme="majorBidi" w:hint="cs"/>
          <w:sz w:val="32"/>
          <w:szCs w:val="32"/>
          <w:cs/>
          <w:lang w:val="en-US"/>
        </w:rPr>
        <w:t>แล้ว</w:t>
      </w:r>
    </w:p>
    <w:p w14:paraId="44BF04F8" w14:textId="77777777" w:rsidR="00C80FD0" w:rsidRPr="001E0D17" w:rsidRDefault="00E2692F" w:rsidP="00C8797B">
      <w:pPr>
        <w:spacing w:before="120" w:after="120"/>
        <w:ind w:left="547"/>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 xml:space="preserve">สำหรับในคดีแพ่งของธนาคารฯ ที่ได้เป็นโจทก์ยื่นฟ้องบังคับจำนองทรัพย์สินหลักประกันจำนองดังกล่าว ศาลแพ่งได้มีคำพิพากษาให้ธนาคารฯ ได้รับชำระหนี้ตามมูลฟ้องต้นเงินเต็มจำนวนพร้อมดอกเบี้ยเมื่อวันที่ </w:t>
      </w:r>
      <w:r w:rsidRPr="001E0D17">
        <w:rPr>
          <w:rFonts w:asciiTheme="majorBidi" w:hAnsiTheme="majorBidi" w:cstheme="majorBidi"/>
          <w:sz w:val="32"/>
          <w:szCs w:val="32"/>
          <w:lang w:val="en-US"/>
        </w:rPr>
        <w:t>28</w:t>
      </w:r>
      <w:r w:rsidRPr="001E0D17">
        <w:rPr>
          <w:rFonts w:asciiTheme="majorBidi" w:hAnsiTheme="majorBidi" w:cstheme="majorBidi"/>
          <w:sz w:val="32"/>
          <w:szCs w:val="32"/>
          <w:cs/>
          <w:lang w:val="en-US"/>
        </w:rPr>
        <w:t xml:space="preserve"> กันยายน </w:t>
      </w:r>
      <w:r w:rsidRPr="001E0D17">
        <w:rPr>
          <w:rFonts w:asciiTheme="majorBidi" w:hAnsiTheme="majorBidi" w:cstheme="majorBidi"/>
          <w:sz w:val="32"/>
          <w:szCs w:val="32"/>
          <w:lang w:val="en-US"/>
        </w:rPr>
        <w:t>2560</w:t>
      </w:r>
      <w:r w:rsidRPr="001E0D17">
        <w:rPr>
          <w:rFonts w:asciiTheme="majorBidi" w:hAnsiTheme="majorBidi" w:cstheme="majorBidi"/>
          <w:sz w:val="32"/>
          <w:szCs w:val="32"/>
          <w:cs/>
          <w:lang w:val="en-US"/>
        </w:rPr>
        <w:t xml:space="preserve"> และต่อมาเมื่อวันที่ </w:t>
      </w:r>
      <w:r w:rsidRPr="001E0D17">
        <w:rPr>
          <w:rFonts w:asciiTheme="majorBidi" w:hAnsiTheme="majorBidi" w:cstheme="majorBidi"/>
          <w:sz w:val="32"/>
          <w:szCs w:val="32"/>
          <w:lang w:val="en-US"/>
        </w:rPr>
        <w:t>31</w:t>
      </w:r>
      <w:r w:rsidRPr="001E0D17">
        <w:rPr>
          <w:rFonts w:asciiTheme="majorBidi" w:hAnsiTheme="majorBidi" w:cstheme="majorBidi"/>
          <w:sz w:val="32"/>
          <w:szCs w:val="32"/>
          <w:cs/>
          <w:lang w:val="en-US"/>
        </w:rPr>
        <w:t xml:space="preserve"> ตุลาคม </w:t>
      </w:r>
      <w:r w:rsidRPr="001E0D17">
        <w:rPr>
          <w:rFonts w:asciiTheme="majorBidi" w:hAnsiTheme="majorBidi" w:cstheme="majorBidi"/>
          <w:sz w:val="32"/>
          <w:szCs w:val="32"/>
          <w:lang w:val="en-US"/>
        </w:rPr>
        <w:t>2561</w:t>
      </w:r>
      <w:r w:rsidRPr="001E0D17">
        <w:rPr>
          <w:rFonts w:asciiTheme="majorBidi" w:hAnsiTheme="majorBidi" w:cstheme="majorBidi"/>
          <w:sz w:val="32"/>
          <w:szCs w:val="32"/>
          <w:cs/>
          <w:lang w:val="en-US"/>
        </w:rPr>
        <w:t xml:space="preserve"> ศาลอุทธรณ์ได้นัดฟังคำพิพากษา ซึ่งพิพากษายืนตามคำพิพากษาศาลแพ่ง และจำเลยได้ยื่นฎีกาเมื่อวันที่ </w:t>
      </w:r>
      <w:r w:rsidRPr="001E0D17">
        <w:rPr>
          <w:rFonts w:asciiTheme="majorBidi" w:hAnsiTheme="majorBidi" w:cstheme="majorBidi"/>
          <w:sz w:val="32"/>
          <w:szCs w:val="32"/>
          <w:lang w:val="en-US"/>
        </w:rPr>
        <w:t>25</w:t>
      </w:r>
      <w:r w:rsidRPr="001E0D17">
        <w:rPr>
          <w:rFonts w:asciiTheme="majorBidi" w:hAnsiTheme="majorBidi" w:cstheme="majorBidi"/>
          <w:sz w:val="32"/>
          <w:szCs w:val="32"/>
          <w:cs/>
          <w:lang w:val="en-US"/>
        </w:rPr>
        <w:t xml:space="preserve"> ธันวาคม </w:t>
      </w:r>
      <w:r w:rsidRPr="001E0D17">
        <w:rPr>
          <w:rFonts w:asciiTheme="majorBidi" w:hAnsiTheme="majorBidi" w:cstheme="majorBidi"/>
          <w:sz w:val="32"/>
          <w:szCs w:val="32"/>
          <w:lang w:val="en-US"/>
        </w:rPr>
        <w:t>2561</w:t>
      </w:r>
      <w:r w:rsidRPr="001E0D17">
        <w:rPr>
          <w:rFonts w:asciiTheme="majorBidi" w:hAnsiTheme="majorBidi" w:cstheme="majorBidi"/>
          <w:sz w:val="32"/>
          <w:szCs w:val="32"/>
          <w:cs/>
          <w:lang w:val="en-US"/>
        </w:rPr>
        <w:t xml:space="preserve"> และธนาคารฯ ยื่นแก้ฎีกาเมื่อวันที่            </w:t>
      </w:r>
      <w:r w:rsidRPr="001E0D17">
        <w:rPr>
          <w:rFonts w:asciiTheme="majorBidi" w:hAnsiTheme="majorBidi" w:cstheme="majorBidi"/>
          <w:sz w:val="32"/>
          <w:szCs w:val="32"/>
          <w:lang w:val="en-US"/>
        </w:rPr>
        <w:t>25</w:t>
      </w:r>
      <w:r w:rsidRPr="001E0D17">
        <w:rPr>
          <w:rFonts w:asciiTheme="majorBidi" w:hAnsiTheme="majorBidi" w:cstheme="majorBidi"/>
          <w:sz w:val="32"/>
          <w:szCs w:val="32"/>
          <w:cs/>
          <w:lang w:val="en-US"/>
        </w:rPr>
        <w:t xml:space="preserve"> กุมภาพันธ์ </w:t>
      </w:r>
      <w:r w:rsidRPr="001E0D17">
        <w:rPr>
          <w:rFonts w:asciiTheme="majorBidi" w:hAnsiTheme="majorBidi" w:cstheme="majorBidi"/>
          <w:sz w:val="32"/>
          <w:szCs w:val="32"/>
          <w:lang w:val="en-US"/>
        </w:rPr>
        <w:t>2562</w:t>
      </w:r>
      <w:r w:rsidRPr="001E0D17">
        <w:rPr>
          <w:rFonts w:asciiTheme="majorBidi" w:hAnsiTheme="majorBidi" w:cstheme="majorBidi"/>
          <w:sz w:val="32"/>
          <w:szCs w:val="32"/>
          <w:cs/>
          <w:lang w:val="en-US"/>
        </w:rPr>
        <w:t xml:space="preserve"> </w:t>
      </w:r>
      <w:r w:rsidR="00D92D93" w:rsidRPr="001E0D17">
        <w:rPr>
          <w:rFonts w:asciiTheme="majorBidi" w:hAnsiTheme="majorBidi" w:cstheme="majorBidi"/>
          <w:sz w:val="32"/>
          <w:szCs w:val="32"/>
          <w:cs/>
          <w:lang w:val="en-US"/>
        </w:rPr>
        <w:t xml:space="preserve">ทั้งนี้ </w:t>
      </w:r>
      <w:r w:rsidRPr="001E0D17">
        <w:rPr>
          <w:rFonts w:asciiTheme="majorBidi" w:hAnsiTheme="majorBidi" w:cstheme="majorBidi"/>
          <w:sz w:val="32"/>
          <w:szCs w:val="32"/>
          <w:cs/>
          <w:lang w:val="en-US"/>
        </w:rPr>
        <w:t xml:space="preserve">ศาลฎีกาได้อ่านคำพิพากษาแล้วเมื่อวันที่ </w:t>
      </w:r>
      <w:r w:rsidRPr="001E0D17">
        <w:rPr>
          <w:rFonts w:asciiTheme="majorBidi" w:hAnsiTheme="majorBidi" w:cstheme="majorBidi"/>
          <w:sz w:val="32"/>
          <w:szCs w:val="32"/>
          <w:lang w:val="en-US"/>
        </w:rPr>
        <w:t>5</w:t>
      </w:r>
      <w:r w:rsidRPr="001E0D17">
        <w:rPr>
          <w:rFonts w:asciiTheme="majorBidi" w:hAnsiTheme="majorBidi" w:cstheme="majorBidi"/>
          <w:sz w:val="32"/>
          <w:szCs w:val="32"/>
          <w:cs/>
          <w:lang w:val="en-US"/>
        </w:rPr>
        <w:t xml:space="preserve"> พฤษภาคม </w:t>
      </w:r>
      <w:r w:rsidRPr="001E0D17">
        <w:rPr>
          <w:rFonts w:asciiTheme="majorBidi" w:hAnsiTheme="majorBidi" w:cstheme="majorBidi"/>
          <w:sz w:val="32"/>
          <w:szCs w:val="32"/>
          <w:lang w:val="en-US"/>
        </w:rPr>
        <w:t>2563</w:t>
      </w:r>
      <w:r w:rsidRPr="001E0D17">
        <w:rPr>
          <w:rFonts w:asciiTheme="majorBidi" w:hAnsiTheme="majorBidi" w:cstheme="majorBidi"/>
          <w:sz w:val="32"/>
          <w:szCs w:val="32"/>
          <w:cs/>
          <w:lang w:val="en-US"/>
        </w:rPr>
        <w:t xml:space="preserve"> โดยพิพากษายืน</w:t>
      </w:r>
      <w:r w:rsidR="00D92D93" w:rsidRPr="001E0D17">
        <w:rPr>
          <w:rFonts w:asciiTheme="majorBidi" w:hAnsiTheme="majorBidi" w:cstheme="majorBidi"/>
          <w:sz w:val="32"/>
          <w:szCs w:val="32"/>
          <w:cs/>
          <w:lang w:val="en-US"/>
        </w:rPr>
        <w:t xml:space="preserve">              </w:t>
      </w:r>
      <w:r w:rsidRPr="001E0D17">
        <w:rPr>
          <w:rFonts w:asciiTheme="majorBidi" w:hAnsiTheme="majorBidi" w:cstheme="majorBidi"/>
          <w:sz w:val="32"/>
          <w:szCs w:val="32"/>
          <w:cs/>
          <w:lang w:val="en-US"/>
        </w:rPr>
        <w:t>ตามศาลอุทธรณ์</w:t>
      </w:r>
    </w:p>
    <w:p w14:paraId="6F2E75FB" w14:textId="77777777" w:rsidR="00132C3C" w:rsidRPr="001E0D17" w:rsidRDefault="00132C3C" w:rsidP="00C8797B">
      <w:pPr>
        <w:suppressAutoHyphens w:val="0"/>
        <w:spacing w:before="120" w:after="120"/>
        <w:rPr>
          <w:rFonts w:asciiTheme="majorBidi" w:hAnsiTheme="majorBidi" w:cstheme="majorBidi"/>
          <w:spacing w:val="-6"/>
          <w:sz w:val="32"/>
          <w:szCs w:val="32"/>
          <w:lang w:val="en-US"/>
        </w:rPr>
      </w:pPr>
      <w:r w:rsidRPr="001E0D17">
        <w:rPr>
          <w:rFonts w:asciiTheme="majorBidi" w:hAnsiTheme="majorBidi"/>
          <w:spacing w:val="-6"/>
          <w:sz w:val="32"/>
          <w:szCs w:val="32"/>
          <w:cs/>
          <w:lang w:val="en-US"/>
        </w:rPr>
        <w:br w:type="page"/>
      </w:r>
    </w:p>
    <w:p w14:paraId="647120DB" w14:textId="77777777" w:rsidR="00F74939" w:rsidRPr="001E0D17" w:rsidRDefault="004669CD" w:rsidP="00C8797B">
      <w:pPr>
        <w:spacing w:before="120" w:after="120"/>
        <w:ind w:left="540" w:hanging="540"/>
        <w:jc w:val="thaiDistribute"/>
        <w:rPr>
          <w:rFonts w:asciiTheme="majorBidi" w:hAnsiTheme="majorBidi" w:cstheme="majorBidi"/>
          <w:sz w:val="32"/>
          <w:szCs w:val="32"/>
          <w:lang w:val="en-US"/>
        </w:rPr>
      </w:pPr>
      <w:r w:rsidRPr="001E0D17">
        <w:rPr>
          <w:rFonts w:asciiTheme="majorBidi" w:hAnsiTheme="majorBidi" w:cstheme="majorBidi"/>
          <w:spacing w:val="-6"/>
          <w:sz w:val="32"/>
          <w:szCs w:val="32"/>
          <w:lang w:val="en-US"/>
        </w:rPr>
        <w:lastRenderedPageBreak/>
        <w:t>8</w:t>
      </w:r>
      <w:r w:rsidRPr="001E0D17">
        <w:rPr>
          <w:rFonts w:asciiTheme="majorBidi" w:hAnsiTheme="majorBidi" w:cstheme="majorBidi"/>
          <w:spacing w:val="-6"/>
          <w:sz w:val="32"/>
          <w:szCs w:val="32"/>
          <w:cs/>
          <w:lang w:val="en-US"/>
        </w:rPr>
        <w:t>.</w:t>
      </w:r>
      <w:r w:rsidR="0014788C" w:rsidRPr="001E0D17">
        <w:rPr>
          <w:rFonts w:asciiTheme="majorBidi" w:hAnsiTheme="majorBidi" w:cstheme="majorBidi"/>
          <w:spacing w:val="-6"/>
          <w:sz w:val="32"/>
          <w:szCs w:val="32"/>
          <w:lang w:val="en-US"/>
        </w:rPr>
        <w:t>4</w:t>
      </w:r>
      <w:r w:rsidR="00C22B7D" w:rsidRPr="001E0D17">
        <w:rPr>
          <w:rFonts w:asciiTheme="majorBidi" w:hAnsiTheme="majorBidi" w:cstheme="majorBidi"/>
          <w:spacing w:val="-6"/>
          <w:sz w:val="32"/>
          <w:szCs w:val="32"/>
          <w:lang w:val="en-US"/>
        </w:rPr>
        <w:t>1</w:t>
      </w:r>
      <w:r w:rsidR="0071108F" w:rsidRPr="001E0D17">
        <w:rPr>
          <w:rFonts w:asciiTheme="majorBidi" w:hAnsiTheme="majorBidi" w:cstheme="majorBidi"/>
          <w:spacing w:val="-6"/>
          <w:sz w:val="32"/>
          <w:szCs w:val="32"/>
          <w:cs/>
          <w:lang w:val="en-US"/>
        </w:rPr>
        <w:t>.2</w:t>
      </w:r>
      <w:r w:rsidR="0071108F" w:rsidRPr="001E0D17">
        <w:rPr>
          <w:rFonts w:asciiTheme="majorBidi" w:hAnsiTheme="majorBidi" w:cstheme="majorBidi"/>
          <w:sz w:val="32"/>
          <w:szCs w:val="32"/>
          <w:cs/>
          <w:lang w:val="en-US"/>
        </w:rPr>
        <w:tab/>
      </w:r>
      <w:r w:rsidR="00E2692F" w:rsidRPr="001E0D17">
        <w:rPr>
          <w:rFonts w:asciiTheme="majorBidi" w:hAnsiTheme="majorBidi" w:cstheme="majorBidi"/>
          <w:sz w:val="32"/>
          <w:szCs w:val="32"/>
          <w:cs/>
          <w:lang w:val="en-US"/>
        </w:rPr>
        <w:t xml:space="preserve">ในปี </w:t>
      </w:r>
      <w:r w:rsidR="00E2692F" w:rsidRPr="001E0D17">
        <w:rPr>
          <w:rFonts w:asciiTheme="majorBidi" w:hAnsiTheme="majorBidi" w:cstheme="majorBidi"/>
          <w:sz w:val="32"/>
          <w:szCs w:val="32"/>
          <w:lang w:val="en-US"/>
        </w:rPr>
        <w:t>2553</w:t>
      </w:r>
      <w:r w:rsidR="00E2692F" w:rsidRPr="001E0D17">
        <w:rPr>
          <w:rFonts w:asciiTheme="majorBidi" w:hAnsiTheme="majorBidi" w:cstheme="majorBidi"/>
          <w:sz w:val="32"/>
          <w:szCs w:val="32"/>
          <w:cs/>
          <w:lang w:val="en-US"/>
        </w:rPr>
        <w:t xml:space="preserve"> ธนาคารฯ ให้กู้ยืมเงินแก่บริษัทแห่งหนึ่ง จำนวน </w:t>
      </w:r>
      <w:r w:rsidR="00E2692F" w:rsidRPr="001E0D17">
        <w:rPr>
          <w:rFonts w:asciiTheme="majorBidi" w:hAnsiTheme="majorBidi" w:cstheme="majorBidi"/>
          <w:sz w:val="32"/>
          <w:szCs w:val="32"/>
          <w:lang w:val="en-US"/>
        </w:rPr>
        <w:t>96</w:t>
      </w:r>
      <w:r w:rsidR="00E2692F" w:rsidRPr="001E0D17">
        <w:rPr>
          <w:rFonts w:asciiTheme="majorBidi" w:hAnsiTheme="majorBidi" w:cstheme="majorBidi"/>
          <w:sz w:val="32"/>
          <w:szCs w:val="32"/>
          <w:cs/>
          <w:lang w:val="en-US"/>
        </w:rPr>
        <w:t xml:space="preserve"> ล้านดอลลาร์สหรัฐอเมริกา (</w:t>
      </w:r>
      <w:r w:rsidR="00E2692F" w:rsidRPr="001E0D17">
        <w:rPr>
          <w:rFonts w:asciiTheme="majorBidi" w:hAnsiTheme="majorBidi" w:cstheme="majorBidi"/>
          <w:sz w:val="32"/>
          <w:szCs w:val="32"/>
          <w:lang w:val="en-US"/>
        </w:rPr>
        <w:t>2</w:t>
      </w:r>
      <w:r w:rsidR="00E2692F" w:rsidRPr="001E0D17">
        <w:rPr>
          <w:rFonts w:asciiTheme="majorBidi" w:hAnsiTheme="majorBidi" w:cstheme="majorBidi"/>
          <w:sz w:val="32"/>
          <w:szCs w:val="32"/>
          <w:cs/>
          <w:lang w:val="en-US"/>
        </w:rPr>
        <w:t>,</w:t>
      </w:r>
      <w:r w:rsidR="00E2692F" w:rsidRPr="001E0D17">
        <w:rPr>
          <w:rFonts w:asciiTheme="majorBidi" w:hAnsiTheme="majorBidi" w:cstheme="majorBidi"/>
          <w:sz w:val="32"/>
          <w:szCs w:val="32"/>
          <w:lang w:val="en-US"/>
        </w:rPr>
        <w:t xml:space="preserve">885 </w:t>
      </w:r>
      <w:r w:rsidR="00E2692F" w:rsidRPr="001E0D17">
        <w:rPr>
          <w:rFonts w:asciiTheme="majorBidi" w:hAnsiTheme="majorBidi" w:cstheme="majorBidi"/>
          <w:sz w:val="32"/>
          <w:szCs w:val="32"/>
          <w:cs/>
          <w:lang w:val="en-US"/>
        </w:rPr>
        <w:t>ล้านบาท)               โดยมีหลักประกันเป็นหุ้นสามัญของสถาบันการเงินต่างประเทศแห่งหนึ่ง และหุ้นดังกล่าวอยู่ในนามของ</w:t>
      </w:r>
      <w:r w:rsidR="00E2692F" w:rsidRPr="001E0D17">
        <w:rPr>
          <w:rFonts w:asciiTheme="majorBidi" w:hAnsiTheme="majorBidi" w:cstheme="majorBidi"/>
          <w:spacing w:val="-2"/>
          <w:sz w:val="32"/>
          <w:szCs w:val="32"/>
          <w:cs/>
          <w:lang w:val="en-US"/>
        </w:rPr>
        <w:t xml:space="preserve">ธนาคารฯ ในสัดส่วนร้อยละ </w:t>
      </w:r>
      <w:r w:rsidR="00E2692F" w:rsidRPr="001E0D17">
        <w:rPr>
          <w:rFonts w:asciiTheme="majorBidi" w:hAnsiTheme="majorBidi" w:cstheme="majorBidi"/>
          <w:spacing w:val="-2"/>
          <w:sz w:val="32"/>
          <w:szCs w:val="32"/>
          <w:lang w:val="en-US"/>
        </w:rPr>
        <w:t>50</w:t>
      </w:r>
      <w:r w:rsidR="00E2692F" w:rsidRPr="001E0D17">
        <w:rPr>
          <w:rFonts w:asciiTheme="majorBidi" w:hAnsiTheme="majorBidi" w:cstheme="majorBidi"/>
          <w:spacing w:val="-2"/>
          <w:sz w:val="32"/>
          <w:szCs w:val="32"/>
          <w:cs/>
          <w:lang w:val="en-US"/>
        </w:rPr>
        <w:t xml:space="preserve"> ของทุนจดทะเบียน ทั้งนี้ ธนาคารฯ ไม่มีอำนาจควบคุมในสถาบันการเงินนั้น</w:t>
      </w:r>
      <w:r w:rsidR="00E2692F" w:rsidRPr="001E0D17">
        <w:rPr>
          <w:rFonts w:asciiTheme="majorBidi" w:hAnsiTheme="majorBidi" w:cstheme="majorBidi"/>
          <w:sz w:val="32"/>
          <w:szCs w:val="32"/>
          <w:cs/>
          <w:lang w:val="en-US"/>
        </w:rPr>
        <w:t xml:space="preserve"> ธนาคารฯ ได้รับชำระเงินให้กู้ยืมครบถ้วนตามสัญญาในเดือนกรกฎาคม </w:t>
      </w:r>
      <w:r w:rsidR="00E2692F" w:rsidRPr="001E0D17">
        <w:rPr>
          <w:rFonts w:asciiTheme="majorBidi" w:hAnsiTheme="majorBidi" w:cstheme="majorBidi"/>
          <w:sz w:val="32"/>
          <w:szCs w:val="32"/>
          <w:lang w:val="en-US"/>
        </w:rPr>
        <w:t>2554</w:t>
      </w:r>
      <w:r w:rsidR="00E2692F" w:rsidRPr="001E0D17">
        <w:rPr>
          <w:rFonts w:asciiTheme="majorBidi" w:hAnsiTheme="majorBidi" w:cstheme="majorBidi"/>
          <w:sz w:val="32"/>
          <w:szCs w:val="32"/>
          <w:cs/>
          <w:lang w:val="en-US"/>
        </w:rPr>
        <w:t xml:space="preserve"> แต่ยังไม่ได้โอนคืน              </w:t>
      </w:r>
      <w:r w:rsidR="00E2692F" w:rsidRPr="001E0D17">
        <w:rPr>
          <w:rFonts w:asciiTheme="majorBidi" w:hAnsiTheme="majorBidi" w:cstheme="majorBidi"/>
          <w:spacing w:val="-2"/>
          <w:sz w:val="32"/>
          <w:szCs w:val="32"/>
          <w:cs/>
          <w:lang w:val="en-US"/>
        </w:rPr>
        <w:t>หุ้นสามัญที่เป็นหลักประกัน</w:t>
      </w:r>
      <w:r w:rsidR="000C06F5" w:rsidRPr="001E0D17">
        <w:rPr>
          <w:rFonts w:asciiTheme="majorBidi" w:hAnsiTheme="majorBidi" w:cstheme="majorBidi"/>
          <w:spacing w:val="-2"/>
          <w:sz w:val="32"/>
          <w:szCs w:val="32"/>
          <w:cs/>
          <w:lang w:val="en-US"/>
        </w:rPr>
        <w:t xml:space="preserve"> </w:t>
      </w:r>
      <w:r w:rsidR="00E2692F" w:rsidRPr="001E0D17">
        <w:rPr>
          <w:rFonts w:asciiTheme="majorBidi" w:hAnsiTheme="majorBidi" w:cstheme="majorBidi"/>
          <w:spacing w:val="-2"/>
          <w:sz w:val="32"/>
          <w:szCs w:val="32"/>
          <w:cs/>
          <w:lang w:val="en-US"/>
        </w:rPr>
        <w:t>เนื่องจากบริษัทฯ ต้องหาผู้ร่วมทุนที่เป็นสถาบันการเงินมาถือหุ้นแทนธนาคารฯ</w:t>
      </w:r>
    </w:p>
    <w:p w14:paraId="6306695E" w14:textId="77777777" w:rsidR="0071108F" w:rsidRPr="001E0D17" w:rsidRDefault="004669CD" w:rsidP="00C8797B">
      <w:pPr>
        <w:spacing w:before="120" w:after="120"/>
        <w:ind w:left="540" w:hanging="540"/>
        <w:jc w:val="thaiDistribute"/>
        <w:rPr>
          <w:rFonts w:asciiTheme="majorBidi" w:hAnsiTheme="majorBidi" w:cstheme="majorBidi"/>
          <w:sz w:val="32"/>
          <w:szCs w:val="32"/>
          <w:lang w:val="en-US"/>
        </w:rPr>
      </w:pPr>
      <w:r w:rsidRPr="001E0D17">
        <w:rPr>
          <w:rFonts w:asciiTheme="majorBidi" w:hAnsiTheme="majorBidi" w:cstheme="majorBidi"/>
          <w:spacing w:val="-6"/>
          <w:sz w:val="32"/>
          <w:szCs w:val="32"/>
          <w:lang w:val="en-US"/>
        </w:rPr>
        <w:t>8</w:t>
      </w:r>
      <w:r w:rsidRPr="001E0D17">
        <w:rPr>
          <w:rFonts w:asciiTheme="majorBidi" w:hAnsiTheme="majorBidi" w:cstheme="majorBidi"/>
          <w:spacing w:val="-6"/>
          <w:sz w:val="32"/>
          <w:szCs w:val="32"/>
          <w:cs/>
          <w:lang w:val="en-US"/>
        </w:rPr>
        <w:t>.</w:t>
      </w:r>
      <w:r w:rsidR="00B32287" w:rsidRPr="001E0D17">
        <w:rPr>
          <w:rFonts w:asciiTheme="majorBidi" w:hAnsiTheme="majorBidi" w:cstheme="majorBidi"/>
          <w:spacing w:val="-6"/>
          <w:sz w:val="32"/>
          <w:szCs w:val="32"/>
          <w:cs/>
          <w:lang w:val="en-US"/>
        </w:rPr>
        <w:t>4</w:t>
      </w:r>
      <w:r w:rsidR="00C22B7D" w:rsidRPr="001E0D17">
        <w:rPr>
          <w:rFonts w:asciiTheme="majorBidi" w:hAnsiTheme="majorBidi" w:cstheme="majorBidi"/>
          <w:spacing w:val="-6"/>
          <w:sz w:val="32"/>
          <w:szCs w:val="32"/>
          <w:lang w:val="en-US"/>
        </w:rPr>
        <w:t>1</w:t>
      </w:r>
      <w:r w:rsidR="0071108F" w:rsidRPr="001E0D17">
        <w:rPr>
          <w:rFonts w:asciiTheme="majorBidi" w:hAnsiTheme="majorBidi" w:cstheme="majorBidi"/>
          <w:spacing w:val="-6"/>
          <w:sz w:val="32"/>
          <w:szCs w:val="32"/>
          <w:cs/>
          <w:lang w:val="en-US"/>
        </w:rPr>
        <w:t>.</w:t>
      </w:r>
      <w:r w:rsidR="0071108F" w:rsidRPr="001E0D17">
        <w:rPr>
          <w:rFonts w:asciiTheme="majorBidi" w:hAnsiTheme="majorBidi" w:cstheme="majorBidi"/>
          <w:spacing w:val="-6"/>
          <w:sz w:val="32"/>
          <w:szCs w:val="32"/>
          <w:lang w:val="en-US"/>
        </w:rPr>
        <w:t>3</w:t>
      </w:r>
      <w:r w:rsidR="0071108F" w:rsidRPr="001E0D17">
        <w:rPr>
          <w:rFonts w:asciiTheme="majorBidi" w:hAnsiTheme="majorBidi" w:cstheme="majorBidi"/>
          <w:spacing w:val="-6"/>
          <w:sz w:val="32"/>
          <w:szCs w:val="32"/>
          <w:lang w:val="en-US"/>
        </w:rPr>
        <w:tab/>
      </w:r>
      <w:r w:rsidR="00E2692F" w:rsidRPr="001E0D17">
        <w:rPr>
          <w:rFonts w:asciiTheme="majorBidi" w:hAnsiTheme="majorBidi" w:cstheme="majorBidi"/>
          <w:sz w:val="32"/>
          <w:szCs w:val="32"/>
          <w:cs/>
          <w:lang w:val="en-US"/>
        </w:rPr>
        <w:t xml:space="preserve">ธนาคารฯ </w:t>
      </w:r>
      <w:r w:rsidR="00FB0EA8" w:rsidRPr="001E0D17">
        <w:rPr>
          <w:rFonts w:asciiTheme="majorBidi" w:hAnsiTheme="majorBidi" w:cstheme="majorBidi"/>
          <w:sz w:val="32"/>
          <w:szCs w:val="32"/>
          <w:cs/>
          <w:lang w:val="en-US"/>
        </w:rPr>
        <w:t>อยู่ระหว่างดำเนินการปิด</w:t>
      </w:r>
      <w:r w:rsidR="00E4171D" w:rsidRPr="001E0D17">
        <w:rPr>
          <w:rFonts w:asciiTheme="majorBidi" w:hAnsiTheme="majorBidi" w:cstheme="majorBidi" w:hint="cs"/>
          <w:sz w:val="32"/>
          <w:szCs w:val="32"/>
          <w:cs/>
          <w:lang w:val="en-US"/>
        </w:rPr>
        <w:t>สาขา</w:t>
      </w:r>
      <w:r w:rsidR="00FB0EA8" w:rsidRPr="001E0D17">
        <w:rPr>
          <w:rFonts w:asciiTheme="majorBidi" w:hAnsiTheme="majorBidi" w:cstheme="majorBidi"/>
          <w:sz w:val="32"/>
          <w:szCs w:val="32"/>
          <w:cs/>
          <w:lang w:val="en-US"/>
        </w:rPr>
        <w:t>มุมไบ ประเทศ</w:t>
      </w:r>
      <w:r w:rsidR="00A63D39" w:rsidRPr="001E0D17">
        <w:rPr>
          <w:rFonts w:asciiTheme="majorBidi" w:hAnsiTheme="majorBidi" w:cstheme="majorBidi"/>
          <w:sz w:val="32"/>
          <w:szCs w:val="32"/>
          <w:cs/>
          <w:lang w:val="en-US"/>
        </w:rPr>
        <w:t xml:space="preserve">อินเดีย </w:t>
      </w:r>
      <w:r w:rsidR="00E2692F" w:rsidRPr="001E0D17">
        <w:rPr>
          <w:rFonts w:asciiTheme="majorBidi" w:hAnsiTheme="majorBidi" w:cstheme="majorBidi"/>
          <w:sz w:val="32"/>
          <w:szCs w:val="32"/>
          <w:cs/>
          <w:lang w:val="en-US"/>
        </w:rPr>
        <w:t>ซึ่งสินทรัพย์ หนี้สิน และผลประกอบการของสาขาไม่มีผลกระทบอย่างมีนัยสำคัญต่องบการเงินของธนาคารฯ</w:t>
      </w:r>
    </w:p>
    <w:p w14:paraId="08052600" w14:textId="77777777" w:rsidR="00602649" w:rsidRPr="001E0D17" w:rsidRDefault="00602649" w:rsidP="00C8797B">
      <w:pPr>
        <w:pStyle w:val="Heading1"/>
        <w:rPr>
          <w:rFonts w:asciiTheme="majorBidi" w:hAnsiTheme="majorBidi" w:cstheme="majorBidi"/>
          <w:cs/>
        </w:rPr>
      </w:pPr>
      <w:bookmarkStart w:id="1107" w:name="_Toc143247740"/>
      <w:r w:rsidRPr="001E0D17">
        <w:rPr>
          <w:rFonts w:asciiTheme="majorBidi" w:hAnsiTheme="majorBidi" w:cstheme="majorBidi"/>
          <w:cs/>
        </w:rPr>
        <w:t>8.4</w:t>
      </w:r>
      <w:r w:rsidR="00C22B7D" w:rsidRPr="001E0D17">
        <w:rPr>
          <w:rFonts w:asciiTheme="majorBidi" w:hAnsiTheme="majorBidi" w:cstheme="majorBidi"/>
          <w:cs/>
        </w:rPr>
        <w:t>2</w:t>
      </w:r>
      <w:r w:rsidRPr="001E0D17">
        <w:rPr>
          <w:rFonts w:asciiTheme="majorBidi" w:hAnsiTheme="majorBidi" w:cstheme="majorBidi"/>
          <w:cs/>
        </w:rPr>
        <w:tab/>
        <w:t>โควิด-</w:t>
      </w:r>
      <w:r w:rsidR="00CD35D0" w:rsidRPr="001E0D17">
        <w:rPr>
          <w:rFonts w:asciiTheme="majorBidi" w:hAnsiTheme="majorBidi" w:cstheme="majorBidi"/>
          <w:lang w:val="en-US"/>
        </w:rPr>
        <w:t>19</w:t>
      </w:r>
      <w:bookmarkEnd w:id="1107"/>
    </w:p>
    <w:p w14:paraId="488F823A" w14:textId="77777777" w:rsidR="00CD3744" w:rsidRPr="001E0D17" w:rsidRDefault="00CD3744" w:rsidP="00C8797B">
      <w:pPr>
        <w:spacing w:before="120" w:after="120"/>
        <w:ind w:left="567" w:hanging="20"/>
        <w:jc w:val="thaiDistribute"/>
        <w:rPr>
          <w:rFonts w:asciiTheme="majorBidi" w:hAnsiTheme="majorBidi" w:cstheme="majorBidi"/>
          <w:spacing w:val="-4"/>
          <w:sz w:val="32"/>
          <w:szCs w:val="32"/>
          <w:lang w:val="en-US"/>
        </w:rPr>
      </w:pPr>
      <w:r w:rsidRPr="001E0D17">
        <w:rPr>
          <w:rFonts w:asciiTheme="majorBidi" w:hAnsiTheme="majorBidi" w:cstheme="majorBidi"/>
          <w:spacing w:val="-4"/>
          <w:sz w:val="32"/>
          <w:szCs w:val="32"/>
          <w:cs/>
          <w:lang w:val="en-US"/>
        </w:rPr>
        <w:t>สถานการณ์การแพร่ระบาดของโรคติดเชื้อไวรัสโคโรนา</w:t>
      </w:r>
      <w:r w:rsidRPr="001E0D17">
        <w:rPr>
          <w:rFonts w:asciiTheme="majorBidi" w:hAnsiTheme="majorBidi" w:cstheme="majorBidi"/>
          <w:spacing w:val="-4"/>
          <w:sz w:val="32"/>
          <w:szCs w:val="32"/>
          <w:lang w:val="en-US"/>
        </w:rPr>
        <w:t xml:space="preserve"> 2019 </w:t>
      </w:r>
      <w:r w:rsidRPr="001E0D17">
        <w:rPr>
          <w:rFonts w:asciiTheme="majorBidi" w:hAnsiTheme="majorBidi" w:cstheme="majorBidi"/>
          <w:spacing w:val="-4"/>
          <w:sz w:val="32"/>
          <w:szCs w:val="32"/>
          <w:cs/>
          <w:lang w:val="en-US"/>
        </w:rPr>
        <w:t>(โควิด-</w:t>
      </w:r>
      <w:r w:rsidRPr="001E0D17">
        <w:rPr>
          <w:rFonts w:asciiTheme="majorBidi" w:hAnsiTheme="majorBidi" w:cstheme="majorBidi"/>
          <w:spacing w:val="-4"/>
          <w:sz w:val="32"/>
          <w:szCs w:val="32"/>
          <w:lang w:val="en-US"/>
        </w:rPr>
        <w:t>19</w:t>
      </w:r>
      <w:r w:rsidRPr="001E0D17">
        <w:rPr>
          <w:rFonts w:asciiTheme="majorBidi" w:hAnsiTheme="majorBidi" w:cstheme="majorBidi"/>
          <w:spacing w:val="-4"/>
          <w:sz w:val="32"/>
          <w:szCs w:val="32"/>
          <w:cs/>
          <w:lang w:val="en-US"/>
        </w:rPr>
        <w:t xml:space="preserve">) ที่มีผลกระทบในวงกว้างต่อทุก             ภาคธุรกิจและกลุ่มลูกค้าทั่วประเทศไทย </w:t>
      </w:r>
      <w:r w:rsidR="00D92D93" w:rsidRPr="001E0D17">
        <w:rPr>
          <w:rFonts w:asciiTheme="majorBidi" w:hAnsiTheme="majorBidi" w:cstheme="majorBidi"/>
          <w:spacing w:val="-4"/>
          <w:sz w:val="32"/>
          <w:szCs w:val="32"/>
          <w:cs/>
          <w:lang w:val="en-US"/>
        </w:rPr>
        <w:t xml:space="preserve">ธปท. </w:t>
      </w:r>
      <w:r w:rsidRPr="001E0D17">
        <w:rPr>
          <w:rFonts w:asciiTheme="majorBidi" w:hAnsiTheme="majorBidi" w:cstheme="majorBidi"/>
          <w:spacing w:val="-4"/>
          <w:sz w:val="32"/>
          <w:szCs w:val="32"/>
          <w:cs/>
          <w:lang w:val="en-US"/>
        </w:rPr>
        <w:t xml:space="preserve">ได้ออกมาตรการต่าง ๆ ครอบคลุมถึงการพักชำระหนี้ </w:t>
      </w:r>
      <w:r w:rsidR="00D92D93" w:rsidRPr="001E0D17">
        <w:rPr>
          <w:rFonts w:asciiTheme="majorBidi" w:hAnsiTheme="majorBidi" w:cstheme="majorBidi"/>
          <w:spacing w:val="-4"/>
          <w:sz w:val="32"/>
          <w:szCs w:val="32"/>
          <w:cs/>
          <w:lang w:val="en-US"/>
        </w:rPr>
        <w:t xml:space="preserve">                       </w:t>
      </w:r>
      <w:r w:rsidRPr="001E0D17">
        <w:rPr>
          <w:rFonts w:asciiTheme="majorBidi" w:hAnsiTheme="majorBidi" w:cstheme="majorBidi"/>
          <w:spacing w:val="-4"/>
          <w:sz w:val="32"/>
          <w:szCs w:val="32"/>
          <w:cs/>
          <w:lang w:val="en-US"/>
        </w:rPr>
        <w:t>การค้ำประกันของรัฐบาล รวมถึงมาตรการชะลอการชำระเงิน เพื่อให้ธนาคารฯ สามารถช่วยเหลือผู้กู้และ</w:t>
      </w:r>
      <w:r w:rsidR="00D92D93" w:rsidRPr="001E0D17">
        <w:rPr>
          <w:rFonts w:asciiTheme="majorBidi" w:hAnsiTheme="majorBidi" w:cstheme="majorBidi"/>
          <w:spacing w:val="-4"/>
          <w:sz w:val="32"/>
          <w:szCs w:val="32"/>
          <w:cs/>
          <w:lang w:val="en-US"/>
        </w:rPr>
        <w:t xml:space="preserve">             </w:t>
      </w:r>
      <w:r w:rsidRPr="001E0D17">
        <w:rPr>
          <w:rFonts w:asciiTheme="majorBidi" w:hAnsiTheme="majorBidi" w:cstheme="majorBidi"/>
          <w:spacing w:val="-4"/>
          <w:sz w:val="32"/>
          <w:szCs w:val="32"/>
          <w:cs/>
          <w:lang w:val="en-US"/>
        </w:rPr>
        <w:t xml:space="preserve">กลุ่มอุตสาหกรรมที่กำลังประสบปัญหากระแสเงินสดในระยะสั้นให้กลับมาชำระหนี้ได้ ธนาคารฯ ยังคงให้ความช่วยเหลือลูกค้าอย่างต่อเนื่อง โดย ณ วันที่ </w:t>
      </w:r>
      <w:r w:rsidR="00F62123" w:rsidRPr="001E0D17">
        <w:rPr>
          <w:rFonts w:asciiTheme="majorBidi" w:hAnsiTheme="majorBidi" w:cstheme="majorBidi"/>
          <w:spacing w:val="-4"/>
          <w:sz w:val="32"/>
          <w:szCs w:val="32"/>
          <w:lang w:val="en-US"/>
        </w:rPr>
        <w:t>3</w:t>
      </w:r>
      <w:r w:rsidR="00511EFC" w:rsidRPr="001E0D17">
        <w:rPr>
          <w:rFonts w:asciiTheme="majorBidi" w:hAnsiTheme="majorBidi" w:cstheme="majorBidi"/>
          <w:spacing w:val="-4"/>
          <w:sz w:val="32"/>
          <w:szCs w:val="32"/>
          <w:lang w:val="en-US"/>
        </w:rPr>
        <w:t>0</w:t>
      </w:r>
      <w:r w:rsidR="00F62123" w:rsidRPr="001E0D17">
        <w:rPr>
          <w:rFonts w:asciiTheme="majorBidi" w:hAnsiTheme="majorBidi" w:cstheme="majorBidi" w:hint="cs"/>
          <w:spacing w:val="-4"/>
          <w:sz w:val="32"/>
          <w:szCs w:val="32"/>
          <w:cs/>
          <w:lang w:val="en-US"/>
        </w:rPr>
        <w:t xml:space="preserve"> </w:t>
      </w:r>
      <w:r w:rsidR="00511EFC" w:rsidRPr="001E0D17">
        <w:rPr>
          <w:rFonts w:asciiTheme="majorBidi" w:hAnsiTheme="majorBidi" w:cstheme="majorBidi" w:hint="cs"/>
          <w:spacing w:val="-4"/>
          <w:sz w:val="32"/>
          <w:szCs w:val="32"/>
          <w:cs/>
          <w:lang w:val="en-US"/>
        </w:rPr>
        <w:t xml:space="preserve">มิถุนายน </w:t>
      </w:r>
      <w:r w:rsidRPr="001E0D17">
        <w:rPr>
          <w:rFonts w:asciiTheme="majorBidi" w:hAnsiTheme="majorBidi" w:cstheme="majorBidi"/>
          <w:spacing w:val="-4"/>
          <w:sz w:val="32"/>
          <w:szCs w:val="32"/>
          <w:lang w:val="en-US"/>
        </w:rPr>
        <w:t>256</w:t>
      </w:r>
      <w:r w:rsidR="00E67F88">
        <w:rPr>
          <w:rFonts w:asciiTheme="majorBidi" w:hAnsiTheme="majorBidi" w:cstheme="majorBidi"/>
          <w:spacing w:val="-4"/>
          <w:sz w:val="32"/>
          <w:szCs w:val="32"/>
          <w:lang w:val="en-US"/>
        </w:rPr>
        <w:t>6</w:t>
      </w:r>
      <w:r w:rsidRPr="001E0D17">
        <w:rPr>
          <w:rFonts w:asciiTheme="majorBidi" w:hAnsiTheme="majorBidi"/>
          <w:spacing w:val="-4"/>
          <w:sz w:val="32"/>
          <w:szCs w:val="32"/>
          <w:cs/>
          <w:lang w:val="en-US"/>
        </w:rPr>
        <w:t xml:space="preserve"> </w:t>
      </w:r>
      <w:r w:rsidRPr="001E0D17">
        <w:rPr>
          <w:rFonts w:asciiTheme="majorBidi" w:hAnsiTheme="majorBidi" w:cstheme="majorBidi"/>
          <w:spacing w:val="-4"/>
          <w:sz w:val="32"/>
          <w:szCs w:val="32"/>
          <w:cs/>
          <w:lang w:val="en-US"/>
        </w:rPr>
        <w:t>ธนาคารฯ มีเงินให้สินเชื่อแก่ลูกหนี้รวมลูกหนี้ที่มีการปรับปรุงโครงสร้างหนี้</w:t>
      </w:r>
      <w:r w:rsidR="00F531F5" w:rsidRPr="001E0D17">
        <w:rPr>
          <w:rFonts w:asciiTheme="majorBidi" w:hAnsiTheme="majorBidi" w:cstheme="majorBidi"/>
          <w:spacing w:val="-4"/>
          <w:sz w:val="32"/>
          <w:szCs w:val="32"/>
          <w:cs/>
          <w:lang w:val="en-US"/>
        </w:rPr>
        <w:t>จำนวน</w:t>
      </w:r>
      <w:r w:rsidR="00770E5D">
        <w:rPr>
          <w:rFonts w:asciiTheme="majorBidi" w:hAnsiTheme="majorBidi" w:cstheme="majorBidi" w:hint="cs"/>
          <w:spacing w:val="-4"/>
          <w:sz w:val="32"/>
          <w:szCs w:val="32"/>
          <w:cs/>
          <w:lang w:val="en-US"/>
        </w:rPr>
        <w:t xml:space="preserve"> </w:t>
      </w:r>
      <w:r w:rsidR="00770E5D">
        <w:rPr>
          <w:rFonts w:asciiTheme="majorBidi" w:hAnsiTheme="majorBidi" w:cstheme="majorBidi"/>
          <w:spacing w:val="-4"/>
          <w:sz w:val="32"/>
          <w:szCs w:val="32"/>
          <w:lang w:val="en-US"/>
        </w:rPr>
        <w:t>59</w:t>
      </w:r>
      <w:r w:rsidR="00770E5D">
        <w:rPr>
          <w:rFonts w:asciiTheme="majorBidi" w:hAnsiTheme="majorBidi" w:cstheme="majorBidi" w:hint="cs"/>
          <w:spacing w:val="-4"/>
          <w:sz w:val="32"/>
          <w:szCs w:val="32"/>
          <w:cs/>
          <w:lang w:val="en-US"/>
        </w:rPr>
        <w:t xml:space="preserve"> </w:t>
      </w:r>
      <w:r w:rsidRPr="001E0D17">
        <w:rPr>
          <w:rFonts w:asciiTheme="majorBidi" w:hAnsiTheme="majorBidi" w:cstheme="majorBidi"/>
          <w:spacing w:val="-4"/>
          <w:sz w:val="32"/>
          <w:szCs w:val="32"/>
          <w:cs/>
          <w:lang w:val="en-US"/>
        </w:rPr>
        <w:t xml:space="preserve">พันล้านบาท ที่ธนาคารฯ ให้ความช่วยเหลือรูปแบบที่ </w:t>
      </w:r>
      <w:r w:rsidRPr="001E0D17">
        <w:rPr>
          <w:rFonts w:asciiTheme="majorBidi" w:hAnsiTheme="majorBidi" w:cstheme="majorBidi"/>
          <w:spacing w:val="-4"/>
          <w:sz w:val="32"/>
          <w:szCs w:val="32"/>
          <w:lang w:val="en-US"/>
        </w:rPr>
        <w:t>1</w:t>
      </w:r>
      <w:r w:rsidRPr="001E0D17">
        <w:rPr>
          <w:rFonts w:asciiTheme="majorBidi" w:hAnsiTheme="majorBidi" w:cstheme="majorBidi"/>
          <w:spacing w:val="-4"/>
          <w:sz w:val="32"/>
          <w:szCs w:val="32"/>
          <w:cs/>
          <w:lang w:val="en-US"/>
        </w:rPr>
        <w:t xml:space="preserve"> ธนาคารฯ เลือกใช้แนวปฏิบัติทางการบัญชี เรื่อง แนวทางการให้ความช่วยเหลือลูกหนี้ที่ได้รับผลกระทบ             จากโรคติดเชื้อไวรัสโคโรนา </w:t>
      </w:r>
      <w:r w:rsidRPr="001E0D17">
        <w:rPr>
          <w:rFonts w:asciiTheme="majorBidi" w:hAnsiTheme="majorBidi" w:cstheme="majorBidi"/>
          <w:spacing w:val="-4"/>
          <w:sz w:val="32"/>
          <w:szCs w:val="32"/>
          <w:lang w:val="en-US"/>
        </w:rPr>
        <w:t xml:space="preserve">2019 </w:t>
      </w:r>
      <w:r w:rsidRPr="001E0D17">
        <w:rPr>
          <w:rFonts w:asciiTheme="majorBidi" w:hAnsiTheme="majorBidi" w:cstheme="majorBidi"/>
          <w:spacing w:val="-4"/>
          <w:sz w:val="32"/>
          <w:szCs w:val="32"/>
          <w:cs/>
          <w:lang w:val="en-US"/>
        </w:rPr>
        <w:t>(มาตรการแก้หนี้อย่างยั่งยืน) ในการจัดทำงบการเงิน</w:t>
      </w:r>
    </w:p>
    <w:p w14:paraId="391D82FD" w14:textId="75E89E3B" w:rsidR="0071108F" w:rsidRPr="001E0D17" w:rsidRDefault="00A928BB" w:rsidP="00C8797B">
      <w:pPr>
        <w:pStyle w:val="Heading1"/>
        <w:rPr>
          <w:rFonts w:asciiTheme="majorBidi" w:hAnsiTheme="majorBidi" w:cstheme="majorBidi"/>
          <w:cs/>
        </w:rPr>
      </w:pPr>
      <w:bookmarkStart w:id="1108" w:name="_Toc143247741"/>
      <w:r w:rsidRPr="001E0D17">
        <w:rPr>
          <w:rFonts w:asciiTheme="majorBidi" w:hAnsiTheme="majorBidi" w:cstheme="majorBidi" w:hint="cs"/>
          <w:cs/>
        </w:rPr>
        <w:t>8.4</w:t>
      </w:r>
      <w:r w:rsidR="008F25DE">
        <w:rPr>
          <w:rFonts w:asciiTheme="majorBidi" w:hAnsiTheme="majorBidi" w:cstheme="majorBidi"/>
          <w:lang w:val="en-US"/>
        </w:rPr>
        <w:t>3</w:t>
      </w:r>
      <w:r w:rsidRPr="001E0D17">
        <w:rPr>
          <w:rFonts w:asciiTheme="majorBidi" w:hAnsiTheme="majorBidi" w:cstheme="majorBidi"/>
          <w:cs/>
        </w:rPr>
        <w:tab/>
      </w:r>
      <w:r w:rsidR="0071108F" w:rsidRPr="001E0D17">
        <w:rPr>
          <w:rFonts w:asciiTheme="majorBidi" w:hAnsiTheme="majorBidi" w:cstheme="majorBidi"/>
          <w:cs/>
        </w:rPr>
        <w:t>การอนุมัติงบการเงิน</w:t>
      </w:r>
      <w:bookmarkEnd w:id="1108"/>
    </w:p>
    <w:p w14:paraId="3C370817" w14:textId="77777777" w:rsidR="00D86A39" w:rsidRPr="00EF4820" w:rsidRDefault="00E2692F" w:rsidP="00C8797B">
      <w:pPr>
        <w:spacing w:before="120" w:after="120"/>
        <w:ind w:left="540"/>
        <w:jc w:val="thaiDistribute"/>
        <w:rPr>
          <w:rFonts w:asciiTheme="majorBidi" w:hAnsiTheme="majorBidi" w:cstheme="majorBidi"/>
          <w:sz w:val="32"/>
          <w:szCs w:val="32"/>
          <w:lang w:val="en-US"/>
        </w:rPr>
      </w:pPr>
      <w:r w:rsidRPr="001E0D17">
        <w:rPr>
          <w:rFonts w:asciiTheme="majorBidi" w:hAnsiTheme="majorBidi" w:cstheme="majorBidi"/>
          <w:sz w:val="32"/>
          <w:szCs w:val="32"/>
          <w:cs/>
          <w:lang w:val="en-US"/>
        </w:rPr>
        <w:t>งบการเงินนี้ได้รับการอนุมัติให้ออกงบการเงินจากคณะกรรมการธนาคาร</w:t>
      </w:r>
      <w:r w:rsidR="0071108F" w:rsidRPr="001E0D17">
        <w:rPr>
          <w:rFonts w:asciiTheme="majorBidi" w:hAnsiTheme="majorBidi" w:cstheme="majorBidi"/>
          <w:sz w:val="32"/>
          <w:szCs w:val="32"/>
          <w:cs/>
          <w:lang w:val="en-US"/>
        </w:rPr>
        <w:t>เมื่อวันที่</w:t>
      </w:r>
      <w:r w:rsidR="008E62F0" w:rsidRPr="001E0D17">
        <w:rPr>
          <w:rFonts w:asciiTheme="majorBidi" w:hAnsiTheme="majorBidi" w:cstheme="majorBidi"/>
          <w:sz w:val="32"/>
          <w:szCs w:val="32"/>
          <w:cs/>
          <w:lang w:val="en-US"/>
        </w:rPr>
        <w:t xml:space="preserve"> </w:t>
      </w:r>
      <w:r w:rsidR="00EF4820" w:rsidRPr="001E0D17">
        <w:rPr>
          <w:rFonts w:asciiTheme="majorBidi" w:hAnsiTheme="majorBidi"/>
          <w:sz w:val="32"/>
          <w:szCs w:val="32"/>
          <w:lang w:val="en-US"/>
        </w:rPr>
        <w:t xml:space="preserve">23 </w:t>
      </w:r>
      <w:r w:rsidR="00EF4820" w:rsidRPr="001E0D17">
        <w:rPr>
          <w:rFonts w:asciiTheme="majorBidi" w:hAnsiTheme="majorBidi" w:hint="cs"/>
          <w:sz w:val="32"/>
          <w:szCs w:val="32"/>
          <w:cs/>
          <w:lang w:val="en-US"/>
        </w:rPr>
        <w:t xml:space="preserve">สิงหาคม </w:t>
      </w:r>
      <w:r w:rsidR="00EF4820" w:rsidRPr="001E0D17">
        <w:rPr>
          <w:rFonts w:asciiTheme="majorBidi" w:hAnsiTheme="majorBidi"/>
          <w:sz w:val="32"/>
          <w:szCs w:val="32"/>
          <w:lang w:val="en-US"/>
        </w:rPr>
        <w:t>2566</w:t>
      </w:r>
    </w:p>
    <w:p w14:paraId="263E2E94" w14:textId="77777777" w:rsidR="0014027E" w:rsidRPr="008F25DE" w:rsidRDefault="0014027E" w:rsidP="00A75BCD">
      <w:pPr>
        <w:spacing w:before="120" w:after="120"/>
        <w:jc w:val="thaiDistribute"/>
        <w:rPr>
          <w:rFonts w:asciiTheme="majorBidi" w:hAnsiTheme="majorBidi" w:cstheme="majorBidi"/>
          <w:sz w:val="32"/>
          <w:szCs w:val="32"/>
          <w:lang w:val="en-US"/>
        </w:rPr>
      </w:pPr>
    </w:p>
    <w:sectPr w:rsidR="0014027E" w:rsidRPr="008F25DE" w:rsidSect="0052699A">
      <w:footerReference w:type="default" r:id="rId16"/>
      <w:footnotePr>
        <w:pos w:val="beneathText"/>
      </w:footnotePr>
      <w:pgSz w:w="11905" w:h="16837" w:code="9"/>
      <w:pgMar w:top="1296" w:right="1080" w:bottom="1080" w:left="1296" w:header="720" w:footer="662" w:gutter="0"/>
      <w:paperSrc w:first="260" w:other="26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D654F" w14:textId="77777777" w:rsidR="00FC7111" w:rsidRDefault="00FC7111">
      <w:pPr>
        <w:rPr>
          <w:cs/>
        </w:rPr>
      </w:pPr>
      <w:r>
        <w:separator/>
      </w:r>
    </w:p>
  </w:endnote>
  <w:endnote w:type="continuationSeparator" w:id="0">
    <w:p w14:paraId="4C8E3A46" w14:textId="77777777" w:rsidR="00FC7111" w:rsidRDefault="00FC7111">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F61C8" w14:textId="77777777" w:rsidR="004A4DEB" w:rsidRDefault="004A4DEB" w:rsidP="00D55A7D">
    <w:pPr>
      <w:pStyle w:val="Footer"/>
      <w:framePr w:wrap="around" w:vAnchor="text" w:hAnchor="margin" w:xAlign="right" w:y="1"/>
      <w:rPr>
        <w:rStyle w:val="PageNumber"/>
        <w:cs/>
      </w:rPr>
    </w:pPr>
    <w:r>
      <w:rPr>
        <w:rStyle w:val="PageNumber"/>
        <w:cs/>
      </w:rPr>
      <w:fldChar w:fldCharType="begin"/>
    </w:r>
    <w:r>
      <w:rPr>
        <w:rStyle w:val="PageNumber"/>
        <w:rFonts w:cs="Times New Roman"/>
        <w:cs/>
      </w:rPr>
      <w:instrText xml:space="preserve">PAGE  </w:instrText>
    </w:r>
    <w:r>
      <w:rPr>
        <w:rStyle w:val="PageNumber"/>
        <w:cs/>
      </w:rPr>
      <w:fldChar w:fldCharType="separate"/>
    </w:r>
    <w:r>
      <w:rPr>
        <w:rStyle w:val="PageNumber"/>
        <w:noProof/>
        <w:cs/>
      </w:rPr>
      <w:t>125</w:t>
    </w:r>
    <w:r>
      <w:rPr>
        <w:rStyle w:val="PageNumber"/>
        <w:cs/>
      </w:rPr>
      <w:fldChar w:fldCharType="end"/>
    </w:r>
  </w:p>
  <w:p w14:paraId="748717F6" w14:textId="77777777" w:rsidR="004A4DEB" w:rsidRDefault="004A4DEB" w:rsidP="000A7380">
    <w:pPr>
      <w:pStyle w:val="Footer"/>
      <w:ind w:right="360"/>
      <w:rPr>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384F" w14:textId="77777777" w:rsidR="004A4DEB" w:rsidRPr="008B48CA" w:rsidRDefault="004A4DEB">
    <w:pPr>
      <w:pStyle w:val="Footer"/>
      <w:jc w:val="right"/>
      <w:rPr>
        <w:rFonts w:ascii="Angsana New" w:hAnsi="Angsana New"/>
        <w:sz w:val="32"/>
        <w:szCs w:val="32"/>
        <w:cs/>
      </w:rPr>
    </w:pPr>
    <w:r>
      <w:rPr>
        <w:noProof/>
        <w:lang w:val="en-US" w:eastAsia="en-US"/>
      </w:rPr>
      <w:drawing>
        <wp:anchor distT="0" distB="0" distL="114300" distR="114300" simplePos="0" relativeHeight="251657216" behindDoc="0" locked="0" layoutInCell="1" allowOverlap="1" wp14:anchorId="7022FC7C" wp14:editId="093D0F6C">
          <wp:simplePos x="0" y="0"/>
          <wp:positionH relativeFrom="column">
            <wp:posOffset>4437380</wp:posOffset>
          </wp:positionH>
          <wp:positionV relativeFrom="paragraph">
            <wp:posOffset>4993640</wp:posOffset>
          </wp:positionV>
          <wp:extent cx="2905125" cy="9486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9391" w14:textId="77777777" w:rsidR="00390AA2" w:rsidRDefault="00390A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C68D8" w14:textId="19EADA57" w:rsidR="004A4DEB" w:rsidRPr="008B48CA" w:rsidRDefault="004A4DEB">
    <w:pPr>
      <w:pStyle w:val="Footer"/>
      <w:jc w:val="right"/>
      <w:rPr>
        <w:rFonts w:ascii="Angsana New" w:hAnsi="Angsana New"/>
        <w:sz w:val="32"/>
        <w:szCs w:val="32"/>
        <w:cs/>
      </w:rPr>
    </w:pPr>
    <w:r>
      <w:rPr>
        <w:noProof/>
        <w:lang w:val="en-US" w:eastAsia="en-US"/>
      </w:rPr>
      <w:drawing>
        <wp:anchor distT="0" distB="0" distL="114300" distR="114300" simplePos="0" relativeHeight="251658240" behindDoc="0" locked="0" layoutInCell="1" allowOverlap="1" wp14:anchorId="068544C8" wp14:editId="61C6FE11">
          <wp:simplePos x="0" y="0"/>
          <wp:positionH relativeFrom="column">
            <wp:posOffset>4437380</wp:posOffset>
          </wp:positionH>
          <wp:positionV relativeFrom="paragraph">
            <wp:posOffset>4993640</wp:posOffset>
          </wp:positionV>
          <wp:extent cx="2905125" cy="94869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pic:spPr>
              </pic:pic>
            </a:graphicData>
          </a:graphic>
        </wp:anchor>
      </w:drawing>
    </w:r>
    <w:r w:rsidRPr="008B48CA">
      <w:rPr>
        <w:rFonts w:ascii="Angsana New" w:hAnsi="Angsana New"/>
        <w:sz w:val="32"/>
        <w:szCs w:val="32"/>
      </w:rPr>
      <w:fldChar w:fldCharType="begin"/>
    </w:r>
    <w:r w:rsidRPr="008B48CA">
      <w:rPr>
        <w:rFonts w:ascii="Angsana New" w:hAnsi="Angsana New"/>
        <w:sz w:val="32"/>
        <w:szCs w:val="32"/>
        <w:cs/>
      </w:rPr>
      <w:instrText xml:space="preserve"> PAGE   \* MERGEFORMAT </w:instrText>
    </w:r>
    <w:r w:rsidRPr="008B48CA">
      <w:rPr>
        <w:rFonts w:ascii="Angsana New" w:hAnsi="Angsana New"/>
        <w:sz w:val="32"/>
        <w:szCs w:val="32"/>
      </w:rPr>
      <w:fldChar w:fldCharType="separate"/>
    </w:r>
    <w:r w:rsidR="00E16E42">
      <w:rPr>
        <w:rFonts w:ascii="Angsana New" w:hAnsi="Angsana New"/>
        <w:noProof/>
        <w:sz w:val="32"/>
        <w:szCs w:val="32"/>
        <w:cs/>
      </w:rPr>
      <w:t>140</w:t>
    </w:r>
    <w:r w:rsidRPr="008B48CA">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D9D89" w14:textId="77777777" w:rsidR="00FC7111" w:rsidRDefault="00FC7111">
      <w:pPr>
        <w:rPr>
          <w:cs/>
        </w:rPr>
      </w:pPr>
      <w:r>
        <w:separator/>
      </w:r>
    </w:p>
  </w:footnote>
  <w:footnote w:type="continuationSeparator" w:id="0">
    <w:p w14:paraId="1405D15F" w14:textId="77777777" w:rsidR="00FC7111" w:rsidRDefault="00FC7111">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89A69" w14:textId="77777777" w:rsidR="00390AA2" w:rsidRDefault="00390A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C996F" w14:textId="35A8C7F2" w:rsidR="00C95586" w:rsidRDefault="00C95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8338C" w14:textId="77777777" w:rsidR="00390AA2" w:rsidRDefault="00390A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6"/>
    <w:lvl w:ilvl="0">
      <w:start w:val="8"/>
      <w:numFmt w:val="decimal"/>
      <w:lvlText w:val="%1"/>
      <w:lvlJc w:val="left"/>
      <w:pPr>
        <w:tabs>
          <w:tab w:val="num" w:pos="540"/>
        </w:tabs>
        <w:ind w:left="540" w:hanging="540"/>
      </w:pPr>
      <w:rPr>
        <w:b/>
        <w:bCs/>
      </w:rPr>
    </w:lvl>
    <w:lvl w:ilvl="1">
      <w:start w:val="1"/>
      <w:numFmt w:val="decimal"/>
      <w:lvlText w:val="%1.%2"/>
      <w:lvlJc w:val="left"/>
      <w:pPr>
        <w:tabs>
          <w:tab w:val="num" w:pos="540"/>
        </w:tabs>
        <w:ind w:left="540" w:hanging="540"/>
      </w:pPr>
      <w:rPr>
        <w:b/>
        <w:bCs/>
      </w:rPr>
    </w:lvl>
    <w:lvl w:ilvl="2">
      <w:start w:val="1"/>
      <w:numFmt w:val="decimal"/>
      <w:lvlText w:val="%1.%2.%3"/>
      <w:lvlJc w:val="left"/>
      <w:pPr>
        <w:tabs>
          <w:tab w:val="num" w:pos="720"/>
        </w:tabs>
        <w:ind w:left="720" w:hanging="720"/>
      </w:pPr>
      <w:rPr>
        <w:b/>
        <w:bCs/>
      </w:rPr>
    </w:lvl>
    <w:lvl w:ilvl="3">
      <w:start w:val="1"/>
      <w:numFmt w:val="decimal"/>
      <w:lvlText w:val="%1.%2.%3.%4"/>
      <w:lvlJc w:val="left"/>
      <w:pPr>
        <w:tabs>
          <w:tab w:val="num" w:pos="720"/>
        </w:tabs>
        <w:ind w:left="720" w:hanging="720"/>
      </w:pPr>
      <w:rPr>
        <w:b/>
        <w:bCs/>
      </w:rPr>
    </w:lvl>
    <w:lvl w:ilvl="4">
      <w:start w:val="1"/>
      <w:numFmt w:val="decimal"/>
      <w:lvlText w:val="%1.%2.%3.%4.%5"/>
      <w:lvlJc w:val="left"/>
      <w:pPr>
        <w:tabs>
          <w:tab w:val="num" w:pos="1080"/>
        </w:tabs>
        <w:ind w:left="1080" w:hanging="1080"/>
      </w:pPr>
      <w:rPr>
        <w:b/>
        <w:bCs/>
      </w:rPr>
    </w:lvl>
    <w:lvl w:ilvl="5">
      <w:start w:val="1"/>
      <w:numFmt w:val="decimal"/>
      <w:lvlText w:val="%1.%2.%3.%4.%5.%6"/>
      <w:lvlJc w:val="left"/>
      <w:pPr>
        <w:tabs>
          <w:tab w:val="num" w:pos="1080"/>
        </w:tabs>
        <w:ind w:left="1080" w:hanging="1080"/>
      </w:pPr>
      <w:rPr>
        <w:b/>
        <w:bCs/>
      </w:rPr>
    </w:lvl>
    <w:lvl w:ilvl="6">
      <w:start w:val="1"/>
      <w:numFmt w:val="decimal"/>
      <w:lvlText w:val="%1.%2.%3.%4.%5.%6.%7"/>
      <w:lvlJc w:val="left"/>
      <w:pPr>
        <w:tabs>
          <w:tab w:val="num" w:pos="1080"/>
        </w:tabs>
        <w:ind w:left="1080" w:hanging="1080"/>
      </w:pPr>
      <w:rPr>
        <w:b/>
        <w:bCs/>
      </w:rPr>
    </w:lvl>
    <w:lvl w:ilvl="7">
      <w:start w:val="1"/>
      <w:numFmt w:val="decimal"/>
      <w:lvlText w:val="%1.%2.%3.%4.%5.%6.%7.%8"/>
      <w:lvlJc w:val="left"/>
      <w:pPr>
        <w:tabs>
          <w:tab w:val="num" w:pos="1440"/>
        </w:tabs>
        <w:ind w:left="1440" w:hanging="1440"/>
      </w:pPr>
      <w:rPr>
        <w:b/>
        <w:bCs/>
      </w:rPr>
    </w:lvl>
    <w:lvl w:ilvl="8">
      <w:start w:val="1"/>
      <w:numFmt w:val="decimal"/>
      <w:lvlText w:val="%1.%2.%3.%4.%5.%6.%7.%8.%9"/>
      <w:lvlJc w:val="left"/>
      <w:pPr>
        <w:tabs>
          <w:tab w:val="num" w:pos="1440"/>
        </w:tabs>
        <w:ind w:left="1440" w:hanging="1440"/>
      </w:pPr>
      <w:rPr>
        <w:b/>
        <w:bCs/>
      </w:rPr>
    </w:lvl>
  </w:abstractNum>
  <w:abstractNum w:abstractNumId="2" w15:restartNumberingAfterBreak="0">
    <w:nsid w:val="00000003"/>
    <w:multiLevelType w:val="singleLevel"/>
    <w:tmpl w:val="00000003"/>
    <w:name w:val="WW8Num9"/>
    <w:lvl w:ilvl="0">
      <w:start w:val="20"/>
      <w:numFmt w:val="decimal"/>
      <w:lvlText w:val="%1."/>
      <w:lvlJc w:val="left"/>
      <w:pPr>
        <w:tabs>
          <w:tab w:val="num" w:pos="900"/>
        </w:tabs>
        <w:ind w:left="900" w:hanging="540"/>
      </w:pPr>
    </w:lvl>
  </w:abstractNum>
  <w:abstractNum w:abstractNumId="3"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302578"/>
    <w:multiLevelType w:val="hybridMultilevel"/>
    <w:tmpl w:val="E7B001EC"/>
    <w:lvl w:ilvl="0" w:tplc="B8A6462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7" w15:restartNumberingAfterBreak="0">
    <w:nsid w:val="218512D5"/>
    <w:multiLevelType w:val="hybridMultilevel"/>
    <w:tmpl w:val="B4C8DDCC"/>
    <w:lvl w:ilvl="0" w:tplc="A0207EC6">
      <w:start w:val="1"/>
      <w:numFmt w:val="decimal"/>
      <w:lvlText w:val="(%1)"/>
      <w:lvlJc w:val="left"/>
      <w:pPr>
        <w:ind w:left="900" w:hanging="360"/>
      </w:pPr>
      <w:rPr>
        <w:rFonts w:hint="default"/>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C46666"/>
    <w:multiLevelType w:val="hybridMultilevel"/>
    <w:tmpl w:val="F1CA8108"/>
    <w:lvl w:ilvl="0" w:tplc="96248D6E">
      <w:start w:val="1"/>
      <w:numFmt w:val="bullet"/>
      <w:lvlText w:val="-"/>
      <w:lvlJc w:val="left"/>
      <w:pPr>
        <w:ind w:left="1314" w:hanging="360"/>
      </w:pPr>
      <w:rPr>
        <w:rFonts w:ascii="Angsana New" w:eastAsia="Times New Roman" w:hAnsi="Angsana New" w:cs="Angsana New" w:hint="default"/>
        <w:sz w:val="32"/>
        <w:szCs w:val="3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9"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0" w15:restartNumberingAfterBreak="0">
    <w:nsid w:val="2AFB26EE"/>
    <w:multiLevelType w:val="hybridMultilevel"/>
    <w:tmpl w:val="713A2C30"/>
    <w:lvl w:ilvl="0" w:tplc="128CF338">
      <w:start w:val="1"/>
      <w:numFmt w:val="bullet"/>
      <w:lvlText w:val="-"/>
      <w:lvlJc w:val="left"/>
      <w:pPr>
        <w:ind w:left="2520" w:hanging="360"/>
      </w:pPr>
      <w:rPr>
        <w:rFonts w:ascii="Calibri" w:eastAsia="Calibri" w:hAnsi="Calibri" w:cs="Cordi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32385E47"/>
    <w:multiLevelType w:val="multilevel"/>
    <w:tmpl w:val="31C6E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744378"/>
    <w:multiLevelType w:val="hybridMultilevel"/>
    <w:tmpl w:val="CBAC2584"/>
    <w:lvl w:ilvl="0" w:tplc="E84C292C">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3E947BB9"/>
    <w:multiLevelType w:val="hybridMultilevel"/>
    <w:tmpl w:val="F8C8CCB6"/>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4DA62440"/>
    <w:multiLevelType w:val="hybridMultilevel"/>
    <w:tmpl w:val="CB38B21C"/>
    <w:lvl w:ilvl="0" w:tplc="E2660CDC">
      <w:start w:val="30"/>
      <w:numFmt w:val="decimal"/>
      <w:lvlText w:val="%1"/>
      <w:lvlJc w:val="left"/>
      <w:pPr>
        <w:ind w:left="448" w:hanging="360"/>
      </w:pPr>
      <w:rPr>
        <w:rFonts w:hint="default"/>
      </w:rPr>
    </w:lvl>
    <w:lvl w:ilvl="1" w:tplc="04090019" w:tentative="1">
      <w:start w:val="1"/>
      <w:numFmt w:val="lowerLetter"/>
      <w:lvlText w:val="%2."/>
      <w:lvlJc w:val="left"/>
      <w:pPr>
        <w:ind w:left="1168" w:hanging="360"/>
      </w:pPr>
    </w:lvl>
    <w:lvl w:ilvl="2" w:tplc="0409001B" w:tentative="1">
      <w:start w:val="1"/>
      <w:numFmt w:val="lowerRoman"/>
      <w:lvlText w:val="%3."/>
      <w:lvlJc w:val="right"/>
      <w:pPr>
        <w:ind w:left="1888" w:hanging="180"/>
      </w:pPr>
    </w:lvl>
    <w:lvl w:ilvl="3" w:tplc="0409000F" w:tentative="1">
      <w:start w:val="1"/>
      <w:numFmt w:val="decimal"/>
      <w:lvlText w:val="%4."/>
      <w:lvlJc w:val="left"/>
      <w:pPr>
        <w:ind w:left="2608" w:hanging="360"/>
      </w:pPr>
    </w:lvl>
    <w:lvl w:ilvl="4" w:tplc="04090019" w:tentative="1">
      <w:start w:val="1"/>
      <w:numFmt w:val="lowerLetter"/>
      <w:lvlText w:val="%5."/>
      <w:lvlJc w:val="left"/>
      <w:pPr>
        <w:ind w:left="3328" w:hanging="360"/>
      </w:pPr>
    </w:lvl>
    <w:lvl w:ilvl="5" w:tplc="0409001B" w:tentative="1">
      <w:start w:val="1"/>
      <w:numFmt w:val="lowerRoman"/>
      <w:lvlText w:val="%6."/>
      <w:lvlJc w:val="right"/>
      <w:pPr>
        <w:ind w:left="4048" w:hanging="180"/>
      </w:pPr>
    </w:lvl>
    <w:lvl w:ilvl="6" w:tplc="0409000F" w:tentative="1">
      <w:start w:val="1"/>
      <w:numFmt w:val="decimal"/>
      <w:lvlText w:val="%7."/>
      <w:lvlJc w:val="left"/>
      <w:pPr>
        <w:ind w:left="4768" w:hanging="360"/>
      </w:pPr>
    </w:lvl>
    <w:lvl w:ilvl="7" w:tplc="04090019" w:tentative="1">
      <w:start w:val="1"/>
      <w:numFmt w:val="lowerLetter"/>
      <w:lvlText w:val="%8."/>
      <w:lvlJc w:val="left"/>
      <w:pPr>
        <w:ind w:left="5488" w:hanging="360"/>
      </w:pPr>
    </w:lvl>
    <w:lvl w:ilvl="8" w:tplc="0409001B" w:tentative="1">
      <w:start w:val="1"/>
      <w:numFmt w:val="lowerRoman"/>
      <w:lvlText w:val="%9."/>
      <w:lvlJc w:val="right"/>
      <w:pPr>
        <w:ind w:left="6208" w:hanging="180"/>
      </w:pPr>
    </w:lvl>
  </w:abstractNum>
  <w:abstractNum w:abstractNumId="16" w15:restartNumberingAfterBreak="0">
    <w:nsid w:val="520665A2"/>
    <w:multiLevelType w:val="hybridMultilevel"/>
    <w:tmpl w:val="F0569FF2"/>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53E302FA"/>
    <w:multiLevelType w:val="hybridMultilevel"/>
    <w:tmpl w:val="42B0E15C"/>
    <w:lvl w:ilvl="0" w:tplc="3646770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4E25BD"/>
    <w:multiLevelType w:val="hybridMultilevel"/>
    <w:tmpl w:val="EE56E1C0"/>
    <w:lvl w:ilvl="0" w:tplc="70DC41D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57F632E5"/>
    <w:multiLevelType w:val="hybridMultilevel"/>
    <w:tmpl w:val="2D428C4E"/>
    <w:lvl w:ilvl="0" w:tplc="0ED08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2A7E9F"/>
    <w:multiLevelType w:val="hybridMultilevel"/>
    <w:tmpl w:val="723AA504"/>
    <w:lvl w:ilvl="0" w:tplc="F2B4A7A2">
      <w:start w:val="1"/>
      <w:numFmt w:val="decimal"/>
      <w:lvlText w:val="%1)"/>
      <w:lvlJc w:val="left"/>
      <w:pPr>
        <w:ind w:left="990" w:hanging="360"/>
      </w:pPr>
      <w:rPr>
        <w:rFonts w:hint="default"/>
        <w:lang w:bidi="th-TH"/>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15:restartNumberingAfterBreak="0">
    <w:nsid w:val="5AEF5254"/>
    <w:multiLevelType w:val="hybridMultilevel"/>
    <w:tmpl w:val="2B92DDE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5CAD2E79"/>
    <w:multiLevelType w:val="hybridMultilevel"/>
    <w:tmpl w:val="723AA504"/>
    <w:lvl w:ilvl="0" w:tplc="F2B4A7A2">
      <w:start w:val="1"/>
      <w:numFmt w:val="decimal"/>
      <w:lvlText w:val="%1)"/>
      <w:lvlJc w:val="left"/>
      <w:pPr>
        <w:ind w:left="990" w:hanging="360"/>
      </w:pPr>
      <w:rPr>
        <w:rFonts w:hint="default"/>
        <w:lang w:bidi="th-TH"/>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642D6293"/>
    <w:multiLevelType w:val="hybridMultilevel"/>
    <w:tmpl w:val="29FCF908"/>
    <w:lvl w:ilvl="0" w:tplc="95C2A528">
      <w:start w:val="1"/>
      <w:numFmt w:val="bullet"/>
      <w:lvlText w:val="-"/>
      <w:lvlJc w:val="left"/>
      <w:pPr>
        <w:ind w:left="1282" w:hanging="360"/>
      </w:pPr>
      <w:rPr>
        <w:rFonts w:ascii="Angsana New" w:eastAsia="Times New Roman" w:hAnsi="Angsan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4" w15:restartNumberingAfterBreak="0">
    <w:nsid w:val="682F190C"/>
    <w:multiLevelType w:val="hybridMultilevel"/>
    <w:tmpl w:val="BD70EE96"/>
    <w:lvl w:ilvl="0" w:tplc="424A94EC">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728D6842"/>
    <w:multiLevelType w:val="hybridMultilevel"/>
    <w:tmpl w:val="AE6E444E"/>
    <w:lvl w:ilvl="0" w:tplc="DDF0FDE4">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87F7E93"/>
    <w:multiLevelType w:val="hybridMultilevel"/>
    <w:tmpl w:val="7F683772"/>
    <w:lvl w:ilvl="0" w:tplc="F7B2057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EBB0D3E"/>
    <w:multiLevelType w:val="hybridMultilevel"/>
    <w:tmpl w:val="85126772"/>
    <w:lvl w:ilvl="0" w:tplc="00000007">
      <w:numFmt w:val="bullet"/>
      <w:lvlText w:val="-"/>
      <w:lvlJc w:val="left"/>
      <w:pPr>
        <w:ind w:left="644" w:hanging="360"/>
      </w:pPr>
      <w:rPr>
        <w:rFonts w:ascii="BrowalliaUPC" w:hAnsi="BrowalliaUPC" w:cs="Symbo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58178205">
    <w:abstractNumId w:val="0"/>
  </w:num>
  <w:num w:numId="2" w16cid:durableId="2143961316">
    <w:abstractNumId w:val="6"/>
  </w:num>
  <w:num w:numId="3" w16cid:durableId="2117283968">
    <w:abstractNumId w:val="17"/>
  </w:num>
  <w:num w:numId="4" w16cid:durableId="1078020634">
    <w:abstractNumId w:val="8"/>
  </w:num>
  <w:num w:numId="5" w16cid:durableId="1696999692">
    <w:abstractNumId w:val="7"/>
  </w:num>
  <w:num w:numId="6" w16cid:durableId="1285044491">
    <w:abstractNumId w:val="22"/>
  </w:num>
  <w:num w:numId="7" w16cid:durableId="1720519588">
    <w:abstractNumId w:val="4"/>
  </w:num>
  <w:num w:numId="8" w16cid:durableId="1048801150">
    <w:abstractNumId w:val="18"/>
  </w:num>
  <w:num w:numId="9" w16cid:durableId="809175858">
    <w:abstractNumId w:val="9"/>
  </w:num>
  <w:num w:numId="10" w16cid:durableId="537668246">
    <w:abstractNumId w:val="5"/>
  </w:num>
  <w:num w:numId="11" w16cid:durableId="1682582946">
    <w:abstractNumId w:val="16"/>
  </w:num>
  <w:num w:numId="12" w16cid:durableId="133841738">
    <w:abstractNumId w:val="14"/>
  </w:num>
  <w:num w:numId="13" w16cid:durableId="1478450233">
    <w:abstractNumId w:val="3"/>
  </w:num>
  <w:num w:numId="14" w16cid:durableId="1361783987">
    <w:abstractNumId w:val="24"/>
  </w:num>
  <w:num w:numId="15" w16cid:durableId="784420611">
    <w:abstractNumId w:val="8"/>
  </w:num>
  <w:num w:numId="16" w16cid:durableId="1097285482">
    <w:abstractNumId w:val="25"/>
  </w:num>
  <w:num w:numId="17" w16cid:durableId="866717187">
    <w:abstractNumId w:val="23"/>
  </w:num>
  <w:num w:numId="18" w16cid:durableId="647244312">
    <w:abstractNumId w:val="15"/>
  </w:num>
  <w:num w:numId="19" w16cid:durableId="515769205">
    <w:abstractNumId w:val="20"/>
  </w:num>
  <w:num w:numId="20" w16cid:durableId="626467423">
    <w:abstractNumId w:val="10"/>
  </w:num>
  <w:num w:numId="21" w16cid:durableId="2130737293">
    <w:abstractNumId w:val="27"/>
  </w:num>
  <w:num w:numId="22" w16cid:durableId="1221286374">
    <w:abstractNumId w:val="13"/>
  </w:num>
  <w:num w:numId="23" w16cid:durableId="726489905">
    <w:abstractNumId w:val="21"/>
  </w:num>
  <w:num w:numId="24" w16cid:durableId="1997607807">
    <w:abstractNumId w:val="26"/>
  </w:num>
  <w:num w:numId="25" w16cid:durableId="1620451650">
    <w:abstractNumId w:val="11"/>
  </w:num>
  <w:num w:numId="26" w16cid:durableId="1572353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8873452">
    <w:abstractNumId w:val="19"/>
  </w:num>
  <w:num w:numId="28" w16cid:durableId="8989796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2161"/>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A39"/>
    <w:rsid w:val="0000004F"/>
    <w:rsid w:val="00000091"/>
    <w:rsid w:val="0000016F"/>
    <w:rsid w:val="000001D1"/>
    <w:rsid w:val="00000216"/>
    <w:rsid w:val="00000800"/>
    <w:rsid w:val="00000B2F"/>
    <w:rsid w:val="00000CE6"/>
    <w:rsid w:val="00000D87"/>
    <w:rsid w:val="00000E35"/>
    <w:rsid w:val="00000F66"/>
    <w:rsid w:val="00000F78"/>
    <w:rsid w:val="0000110C"/>
    <w:rsid w:val="00001129"/>
    <w:rsid w:val="00001286"/>
    <w:rsid w:val="000012F3"/>
    <w:rsid w:val="0000197C"/>
    <w:rsid w:val="00001C2A"/>
    <w:rsid w:val="00001ECD"/>
    <w:rsid w:val="000020F0"/>
    <w:rsid w:val="000021B1"/>
    <w:rsid w:val="000022D4"/>
    <w:rsid w:val="00002397"/>
    <w:rsid w:val="00002624"/>
    <w:rsid w:val="000026ED"/>
    <w:rsid w:val="00002BB6"/>
    <w:rsid w:val="00002D8A"/>
    <w:rsid w:val="00002F70"/>
    <w:rsid w:val="00003119"/>
    <w:rsid w:val="0000332E"/>
    <w:rsid w:val="0000339A"/>
    <w:rsid w:val="0000346F"/>
    <w:rsid w:val="0000349B"/>
    <w:rsid w:val="0000357C"/>
    <w:rsid w:val="000036CD"/>
    <w:rsid w:val="000037C2"/>
    <w:rsid w:val="00003873"/>
    <w:rsid w:val="000039AE"/>
    <w:rsid w:val="00003C1D"/>
    <w:rsid w:val="00003C7F"/>
    <w:rsid w:val="00003D1E"/>
    <w:rsid w:val="00003FAB"/>
    <w:rsid w:val="000040A7"/>
    <w:rsid w:val="00004202"/>
    <w:rsid w:val="00004443"/>
    <w:rsid w:val="00004627"/>
    <w:rsid w:val="00004660"/>
    <w:rsid w:val="00004986"/>
    <w:rsid w:val="000049F7"/>
    <w:rsid w:val="00004BAF"/>
    <w:rsid w:val="00004BFA"/>
    <w:rsid w:val="00004C8D"/>
    <w:rsid w:val="00004C9F"/>
    <w:rsid w:val="00004E27"/>
    <w:rsid w:val="00004EE7"/>
    <w:rsid w:val="00004F31"/>
    <w:rsid w:val="00004F39"/>
    <w:rsid w:val="0000501F"/>
    <w:rsid w:val="000050DC"/>
    <w:rsid w:val="000053FC"/>
    <w:rsid w:val="00005551"/>
    <w:rsid w:val="000055AC"/>
    <w:rsid w:val="000055F2"/>
    <w:rsid w:val="00005712"/>
    <w:rsid w:val="00005990"/>
    <w:rsid w:val="00005BEE"/>
    <w:rsid w:val="00005BFD"/>
    <w:rsid w:val="00005E25"/>
    <w:rsid w:val="00006167"/>
    <w:rsid w:val="00006408"/>
    <w:rsid w:val="00006479"/>
    <w:rsid w:val="000064AC"/>
    <w:rsid w:val="00006B86"/>
    <w:rsid w:val="00006CA4"/>
    <w:rsid w:val="00006E6C"/>
    <w:rsid w:val="00006F62"/>
    <w:rsid w:val="0000702D"/>
    <w:rsid w:val="0000734A"/>
    <w:rsid w:val="00007363"/>
    <w:rsid w:val="0000738E"/>
    <w:rsid w:val="000075A5"/>
    <w:rsid w:val="000075FE"/>
    <w:rsid w:val="00007B40"/>
    <w:rsid w:val="00007D1E"/>
    <w:rsid w:val="00007D83"/>
    <w:rsid w:val="00007E74"/>
    <w:rsid w:val="0001011D"/>
    <w:rsid w:val="00010216"/>
    <w:rsid w:val="00010344"/>
    <w:rsid w:val="000106D4"/>
    <w:rsid w:val="00010958"/>
    <w:rsid w:val="00010E59"/>
    <w:rsid w:val="00010F1D"/>
    <w:rsid w:val="00011001"/>
    <w:rsid w:val="0001114D"/>
    <w:rsid w:val="0001131C"/>
    <w:rsid w:val="0001151B"/>
    <w:rsid w:val="00011534"/>
    <w:rsid w:val="000117EC"/>
    <w:rsid w:val="00011948"/>
    <w:rsid w:val="00011C99"/>
    <w:rsid w:val="00011EA5"/>
    <w:rsid w:val="00011EBA"/>
    <w:rsid w:val="00011FAA"/>
    <w:rsid w:val="0001259E"/>
    <w:rsid w:val="00012659"/>
    <w:rsid w:val="000127D4"/>
    <w:rsid w:val="00012C77"/>
    <w:rsid w:val="00012CE2"/>
    <w:rsid w:val="00013045"/>
    <w:rsid w:val="0001307A"/>
    <w:rsid w:val="0001365A"/>
    <w:rsid w:val="000136B4"/>
    <w:rsid w:val="0001373E"/>
    <w:rsid w:val="000137AF"/>
    <w:rsid w:val="0001390D"/>
    <w:rsid w:val="00013949"/>
    <w:rsid w:val="00013B0E"/>
    <w:rsid w:val="00014055"/>
    <w:rsid w:val="000140CA"/>
    <w:rsid w:val="000140F3"/>
    <w:rsid w:val="000142D7"/>
    <w:rsid w:val="00014515"/>
    <w:rsid w:val="00014553"/>
    <w:rsid w:val="000145EB"/>
    <w:rsid w:val="00014752"/>
    <w:rsid w:val="00014790"/>
    <w:rsid w:val="00014C0D"/>
    <w:rsid w:val="00014E52"/>
    <w:rsid w:val="0001507C"/>
    <w:rsid w:val="00015114"/>
    <w:rsid w:val="00015253"/>
    <w:rsid w:val="000152CE"/>
    <w:rsid w:val="000153BF"/>
    <w:rsid w:val="000154F6"/>
    <w:rsid w:val="000156AB"/>
    <w:rsid w:val="000156B9"/>
    <w:rsid w:val="0001575A"/>
    <w:rsid w:val="0001578E"/>
    <w:rsid w:val="000157AB"/>
    <w:rsid w:val="000159A1"/>
    <w:rsid w:val="00015B1D"/>
    <w:rsid w:val="00015C94"/>
    <w:rsid w:val="00015F00"/>
    <w:rsid w:val="00015F0A"/>
    <w:rsid w:val="000161C7"/>
    <w:rsid w:val="000162AB"/>
    <w:rsid w:val="00016442"/>
    <w:rsid w:val="00016512"/>
    <w:rsid w:val="0001666A"/>
    <w:rsid w:val="00016708"/>
    <w:rsid w:val="000168DD"/>
    <w:rsid w:val="00016CD5"/>
    <w:rsid w:val="00017048"/>
    <w:rsid w:val="000170FB"/>
    <w:rsid w:val="000171B1"/>
    <w:rsid w:val="0001723A"/>
    <w:rsid w:val="00017323"/>
    <w:rsid w:val="00017904"/>
    <w:rsid w:val="00017A79"/>
    <w:rsid w:val="00017CF2"/>
    <w:rsid w:val="00017D33"/>
    <w:rsid w:val="00017D5C"/>
    <w:rsid w:val="00017DDF"/>
    <w:rsid w:val="00017FBA"/>
    <w:rsid w:val="000200E4"/>
    <w:rsid w:val="00020187"/>
    <w:rsid w:val="000203BE"/>
    <w:rsid w:val="0002058C"/>
    <w:rsid w:val="00020626"/>
    <w:rsid w:val="00020643"/>
    <w:rsid w:val="0002074A"/>
    <w:rsid w:val="00020872"/>
    <w:rsid w:val="00020B50"/>
    <w:rsid w:val="00020B7E"/>
    <w:rsid w:val="00020D6D"/>
    <w:rsid w:val="00020F5E"/>
    <w:rsid w:val="0002103C"/>
    <w:rsid w:val="000210C9"/>
    <w:rsid w:val="00021487"/>
    <w:rsid w:val="000214EA"/>
    <w:rsid w:val="00021575"/>
    <w:rsid w:val="00021897"/>
    <w:rsid w:val="000218FE"/>
    <w:rsid w:val="00021AAD"/>
    <w:rsid w:val="00021C5A"/>
    <w:rsid w:val="00021E1B"/>
    <w:rsid w:val="00021EBF"/>
    <w:rsid w:val="00021EE5"/>
    <w:rsid w:val="00021EEE"/>
    <w:rsid w:val="0002237F"/>
    <w:rsid w:val="000224B5"/>
    <w:rsid w:val="00022716"/>
    <w:rsid w:val="00022A26"/>
    <w:rsid w:val="00022F00"/>
    <w:rsid w:val="00022F2F"/>
    <w:rsid w:val="00022FA3"/>
    <w:rsid w:val="000230A2"/>
    <w:rsid w:val="0002320A"/>
    <w:rsid w:val="00023308"/>
    <w:rsid w:val="00023590"/>
    <w:rsid w:val="0002362D"/>
    <w:rsid w:val="00023919"/>
    <w:rsid w:val="000239B4"/>
    <w:rsid w:val="00023D67"/>
    <w:rsid w:val="00023F14"/>
    <w:rsid w:val="00023F29"/>
    <w:rsid w:val="000241C5"/>
    <w:rsid w:val="00024899"/>
    <w:rsid w:val="0002499A"/>
    <w:rsid w:val="00024A71"/>
    <w:rsid w:val="00024BCC"/>
    <w:rsid w:val="00024FC4"/>
    <w:rsid w:val="0002500A"/>
    <w:rsid w:val="00025193"/>
    <w:rsid w:val="00025263"/>
    <w:rsid w:val="0002577F"/>
    <w:rsid w:val="00025839"/>
    <w:rsid w:val="0002591E"/>
    <w:rsid w:val="00025992"/>
    <w:rsid w:val="00025FEF"/>
    <w:rsid w:val="000263BD"/>
    <w:rsid w:val="000263E4"/>
    <w:rsid w:val="000265C6"/>
    <w:rsid w:val="000268FB"/>
    <w:rsid w:val="00026903"/>
    <w:rsid w:val="0002691D"/>
    <w:rsid w:val="00026F43"/>
    <w:rsid w:val="00026F6F"/>
    <w:rsid w:val="0002700D"/>
    <w:rsid w:val="0002702A"/>
    <w:rsid w:val="0002703A"/>
    <w:rsid w:val="000270E5"/>
    <w:rsid w:val="00027152"/>
    <w:rsid w:val="0002725F"/>
    <w:rsid w:val="00027273"/>
    <w:rsid w:val="0002734C"/>
    <w:rsid w:val="00027459"/>
    <w:rsid w:val="000275A8"/>
    <w:rsid w:val="000278C9"/>
    <w:rsid w:val="00027A5C"/>
    <w:rsid w:val="00027B00"/>
    <w:rsid w:val="00027B44"/>
    <w:rsid w:val="00027D09"/>
    <w:rsid w:val="00027D41"/>
    <w:rsid w:val="00027E0A"/>
    <w:rsid w:val="00027FCE"/>
    <w:rsid w:val="00030174"/>
    <w:rsid w:val="000301EF"/>
    <w:rsid w:val="000302EA"/>
    <w:rsid w:val="0003039D"/>
    <w:rsid w:val="00030551"/>
    <w:rsid w:val="000305BE"/>
    <w:rsid w:val="000305D6"/>
    <w:rsid w:val="00030658"/>
    <w:rsid w:val="00030746"/>
    <w:rsid w:val="00030B26"/>
    <w:rsid w:val="00030B68"/>
    <w:rsid w:val="00030B7F"/>
    <w:rsid w:val="00030C59"/>
    <w:rsid w:val="00030FB9"/>
    <w:rsid w:val="0003103E"/>
    <w:rsid w:val="00031079"/>
    <w:rsid w:val="0003125A"/>
    <w:rsid w:val="00031310"/>
    <w:rsid w:val="000313E4"/>
    <w:rsid w:val="00031410"/>
    <w:rsid w:val="0003146C"/>
    <w:rsid w:val="000315C3"/>
    <w:rsid w:val="000315D4"/>
    <w:rsid w:val="000315DD"/>
    <w:rsid w:val="00031868"/>
    <w:rsid w:val="00031877"/>
    <w:rsid w:val="0003189A"/>
    <w:rsid w:val="000318EB"/>
    <w:rsid w:val="000318F1"/>
    <w:rsid w:val="00031AC7"/>
    <w:rsid w:val="00031B50"/>
    <w:rsid w:val="00031D1F"/>
    <w:rsid w:val="00031EDF"/>
    <w:rsid w:val="00031EED"/>
    <w:rsid w:val="00031FC1"/>
    <w:rsid w:val="00031FF3"/>
    <w:rsid w:val="0003200B"/>
    <w:rsid w:val="00032157"/>
    <w:rsid w:val="00032480"/>
    <w:rsid w:val="00032512"/>
    <w:rsid w:val="00032639"/>
    <w:rsid w:val="0003263B"/>
    <w:rsid w:val="000326C0"/>
    <w:rsid w:val="0003270E"/>
    <w:rsid w:val="0003286C"/>
    <w:rsid w:val="000328AF"/>
    <w:rsid w:val="00032CEE"/>
    <w:rsid w:val="000330CC"/>
    <w:rsid w:val="0003325F"/>
    <w:rsid w:val="000334E9"/>
    <w:rsid w:val="00033664"/>
    <w:rsid w:val="000338B1"/>
    <w:rsid w:val="00033AB7"/>
    <w:rsid w:val="00033B85"/>
    <w:rsid w:val="00033C44"/>
    <w:rsid w:val="000340C5"/>
    <w:rsid w:val="000341CE"/>
    <w:rsid w:val="00034620"/>
    <w:rsid w:val="00034774"/>
    <w:rsid w:val="00034A7A"/>
    <w:rsid w:val="00034CCF"/>
    <w:rsid w:val="00034EAB"/>
    <w:rsid w:val="0003502C"/>
    <w:rsid w:val="000350A9"/>
    <w:rsid w:val="00035468"/>
    <w:rsid w:val="000357CE"/>
    <w:rsid w:val="0003639E"/>
    <w:rsid w:val="0003675D"/>
    <w:rsid w:val="00036852"/>
    <w:rsid w:val="00036893"/>
    <w:rsid w:val="000368FB"/>
    <w:rsid w:val="000369D5"/>
    <w:rsid w:val="00036ABA"/>
    <w:rsid w:val="00036BF4"/>
    <w:rsid w:val="000371A8"/>
    <w:rsid w:val="000373C7"/>
    <w:rsid w:val="0003742D"/>
    <w:rsid w:val="000375F6"/>
    <w:rsid w:val="000376EA"/>
    <w:rsid w:val="000379CF"/>
    <w:rsid w:val="00037A25"/>
    <w:rsid w:val="00037A87"/>
    <w:rsid w:val="00037B23"/>
    <w:rsid w:val="00037C60"/>
    <w:rsid w:val="00037D07"/>
    <w:rsid w:val="00037F2F"/>
    <w:rsid w:val="00040015"/>
    <w:rsid w:val="000400B4"/>
    <w:rsid w:val="00040206"/>
    <w:rsid w:val="000402C8"/>
    <w:rsid w:val="00040380"/>
    <w:rsid w:val="0004056A"/>
    <w:rsid w:val="00040622"/>
    <w:rsid w:val="0004075E"/>
    <w:rsid w:val="00040810"/>
    <w:rsid w:val="00040908"/>
    <w:rsid w:val="00040AC8"/>
    <w:rsid w:val="000411E5"/>
    <w:rsid w:val="00041371"/>
    <w:rsid w:val="00041985"/>
    <w:rsid w:val="00041A05"/>
    <w:rsid w:val="00041B93"/>
    <w:rsid w:val="00041B96"/>
    <w:rsid w:val="00041D8E"/>
    <w:rsid w:val="00041E24"/>
    <w:rsid w:val="00041F29"/>
    <w:rsid w:val="00042085"/>
    <w:rsid w:val="0004216F"/>
    <w:rsid w:val="00042173"/>
    <w:rsid w:val="000423AE"/>
    <w:rsid w:val="000423CC"/>
    <w:rsid w:val="0004264B"/>
    <w:rsid w:val="00042A0C"/>
    <w:rsid w:val="00042C02"/>
    <w:rsid w:val="00042C55"/>
    <w:rsid w:val="00042CF9"/>
    <w:rsid w:val="00042CFF"/>
    <w:rsid w:val="00042D5B"/>
    <w:rsid w:val="00042D72"/>
    <w:rsid w:val="00042E50"/>
    <w:rsid w:val="00043019"/>
    <w:rsid w:val="00043056"/>
    <w:rsid w:val="0004317C"/>
    <w:rsid w:val="00043327"/>
    <w:rsid w:val="00043602"/>
    <w:rsid w:val="00043776"/>
    <w:rsid w:val="00043840"/>
    <w:rsid w:val="0004397D"/>
    <w:rsid w:val="000439AF"/>
    <w:rsid w:val="00043B8F"/>
    <w:rsid w:val="00043F72"/>
    <w:rsid w:val="00044351"/>
    <w:rsid w:val="0004449F"/>
    <w:rsid w:val="000446E8"/>
    <w:rsid w:val="00044914"/>
    <w:rsid w:val="00044A33"/>
    <w:rsid w:val="00044A42"/>
    <w:rsid w:val="00044E97"/>
    <w:rsid w:val="0004518E"/>
    <w:rsid w:val="00045791"/>
    <w:rsid w:val="000458BD"/>
    <w:rsid w:val="00045D4D"/>
    <w:rsid w:val="00045DA9"/>
    <w:rsid w:val="00045F01"/>
    <w:rsid w:val="00045F30"/>
    <w:rsid w:val="0004609C"/>
    <w:rsid w:val="0004626B"/>
    <w:rsid w:val="00046284"/>
    <w:rsid w:val="0004629C"/>
    <w:rsid w:val="00046347"/>
    <w:rsid w:val="000463CD"/>
    <w:rsid w:val="00046541"/>
    <w:rsid w:val="000468E3"/>
    <w:rsid w:val="00046B3B"/>
    <w:rsid w:val="000470D7"/>
    <w:rsid w:val="000472EE"/>
    <w:rsid w:val="0004731D"/>
    <w:rsid w:val="00047451"/>
    <w:rsid w:val="00047514"/>
    <w:rsid w:val="000478AE"/>
    <w:rsid w:val="00047B05"/>
    <w:rsid w:val="00047CBD"/>
    <w:rsid w:val="00047DF2"/>
    <w:rsid w:val="00047ECA"/>
    <w:rsid w:val="00050307"/>
    <w:rsid w:val="00050606"/>
    <w:rsid w:val="0005066B"/>
    <w:rsid w:val="00050732"/>
    <w:rsid w:val="00050975"/>
    <w:rsid w:val="000509E7"/>
    <w:rsid w:val="00050AFC"/>
    <w:rsid w:val="00050B7C"/>
    <w:rsid w:val="00050CB9"/>
    <w:rsid w:val="00050E72"/>
    <w:rsid w:val="00050EFC"/>
    <w:rsid w:val="00051201"/>
    <w:rsid w:val="000512AB"/>
    <w:rsid w:val="0005144C"/>
    <w:rsid w:val="00051547"/>
    <w:rsid w:val="00051739"/>
    <w:rsid w:val="000517C7"/>
    <w:rsid w:val="000518AE"/>
    <w:rsid w:val="000518F5"/>
    <w:rsid w:val="00051960"/>
    <w:rsid w:val="00051B45"/>
    <w:rsid w:val="00051C12"/>
    <w:rsid w:val="00051DD4"/>
    <w:rsid w:val="00051F66"/>
    <w:rsid w:val="000523F9"/>
    <w:rsid w:val="00052523"/>
    <w:rsid w:val="00052527"/>
    <w:rsid w:val="00052789"/>
    <w:rsid w:val="0005280F"/>
    <w:rsid w:val="00052E5A"/>
    <w:rsid w:val="00052EFC"/>
    <w:rsid w:val="00052F1C"/>
    <w:rsid w:val="00052F97"/>
    <w:rsid w:val="00053018"/>
    <w:rsid w:val="00053315"/>
    <w:rsid w:val="000533E7"/>
    <w:rsid w:val="000535A5"/>
    <w:rsid w:val="00053B41"/>
    <w:rsid w:val="00053BF8"/>
    <w:rsid w:val="00053C67"/>
    <w:rsid w:val="00053E1C"/>
    <w:rsid w:val="000541D1"/>
    <w:rsid w:val="000542A7"/>
    <w:rsid w:val="000542F0"/>
    <w:rsid w:val="000544BD"/>
    <w:rsid w:val="000545E3"/>
    <w:rsid w:val="0005461E"/>
    <w:rsid w:val="0005469E"/>
    <w:rsid w:val="00054772"/>
    <w:rsid w:val="000548F5"/>
    <w:rsid w:val="0005495A"/>
    <w:rsid w:val="00054A4E"/>
    <w:rsid w:val="00054D6C"/>
    <w:rsid w:val="00054FC0"/>
    <w:rsid w:val="0005508E"/>
    <w:rsid w:val="000553AE"/>
    <w:rsid w:val="000554D3"/>
    <w:rsid w:val="00055C56"/>
    <w:rsid w:val="00056070"/>
    <w:rsid w:val="000560A2"/>
    <w:rsid w:val="000560C1"/>
    <w:rsid w:val="0005615D"/>
    <w:rsid w:val="00056217"/>
    <w:rsid w:val="0005655D"/>
    <w:rsid w:val="00056655"/>
    <w:rsid w:val="000566A0"/>
    <w:rsid w:val="000569D7"/>
    <w:rsid w:val="00056AB7"/>
    <w:rsid w:val="00056C3F"/>
    <w:rsid w:val="00056DB6"/>
    <w:rsid w:val="00056FD2"/>
    <w:rsid w:val="00057212"/>
    <w:rsid w:val="00057278"/>
    <w:rsid w:val="0005750B"/>
    <w:rsid w:val="0005769C"/>
    <w:rsid w:val="000576D3"/>
    <w:rsid w:val="00057753"/>
    <w:rsid w:val="00057777"/>
    <w:rsid w:val="000578A5"/>
    <w:rsid w:val="00057A03"/>
    <w:rsid w:val="00057AEB"/>
    <w:rsid w:val="00057B1A"/>
    <w:rsid w:val="00057DF6"/>
    <w:rsid w:val="00057FA3"/>
    <w:rsid w:val="00060000"/>
    <w:rsid w:val="000600E0"/>
    <w:rsid w:val="0006033F"/>
    <w:rsid w:val="000603F2"/>
    <w:rsid w:val="0006040A"/>
    <w:rsid w:val="00060742"/>
    <w:rsid w:val="000607EA"/>
    <w:rsid w:val="00060811"/>
    <w:rsid w:val="000609BF"/>
    <w:rsid w:val="00060B5B"/>
    <w:rsid w:val="000610D5"/>
    <w:rsid w:val="000611E4"/>
    <w:rsid w:val="00061531"/>
    <w:rsid w:val="00061823"/>
    <w:rsid w:val="00061846"/>
    <w:rsid w:val="0006195D"/>
    <w:rsid w:val="00061B0B"/>
    <w:rsid w:val="00061D58"/>
    <w:rsid w:val="000620AD"/>
    <w:rsid w:val="00062367"/>
    <w:rsid w:val="00062382"/>
    <w:rsid w:val="000625AA"/>
    <w:rsid w:val="00062673"/>
    <w:rsid w:val="0006268F"/>
    <w:rsid w:val="00062799"/>
    <w:rsid w:val="00062B9E"/>
    <w:rsid w:val="00062DE1"/>
    <w:rsid w:val="00062E64"/>
    <w:rsid w:val="00062FFA"/>
    <w:rsid w:val="000634CD"/>
    <w:rsid w:val="00063722"/>
    <w:rsid w:val="00063D19"/>
    <w:rsid w:val="00063F2E"/>
    <w:rsid w:val="000642F8"/>
    <w:rsid w:val="00064376"/>
    <w:rsid w:val="00064459"/>
    <w:rsid w:val="00064658"/>
    <w:rsid w:val="0006474F"/>
    <w:rsid w:val="0006481E"/>
    <w:rsid w:val="00064903"/>
    <w:rsid w:val="0006492A"/>
    <w:rsid w:val="0006495B"/>
    <w:rsid w:val="000649B3"/>
    <w:rsid w:val="00064AF8"/>
    <w:rsid w:val="00064C95"/>
    <w:rsid w:val="00064D4C"/>
    <w:rsid w:val="00064D51"/>
    <w:rsid w:val="00064E1D"/>
    <w:rsid w:val="00064E92"/>
    <w:rsid w:val="00064E93"/>
    <w:rsid w:val="00064EDC"/>
    <w:rsid w:val="00065072"/>
    <w:rsid w:val="000650AC"/>
    <w:rsid w:val="000653EC"/>
    <w:rsid w:val="000656D5"/>
    <w:rsid w:val="000657FB"/>
    <w:rsid w:val="00065942"/>
    <w:rsid w:val="00065B64"/>
    <w:rsid w:val="00065C4B"/>
    <w:rsid w:val="00065C65"/>
    <w:rsid w:val="00065C7F"/>
    <w:rsid w:val="00065CA5"/>
    <w:rsid w:val="00065D12"/>
    <w:rsid w:val="00065D95"/>
    <w:rsid w:val="00065EEF"/>
    <w:rsid w:val="0006623B"/>
    <w:rsid w:val="00066327"/>
    <w:rsid w:val="0006644C"/>
    <w:rsid w:val="000664C7"/>
    <w:rsid w:val="00066790"/>
    <w:rsid w:val="00066AE8"/>
    <w:rsid w:val="00066C5F"/>
    <w:rsid w:val="00066D0C"/>
    <w:rsid w:val="00066DCF"/>
    <w:rsid w:val="00066E4D"/>
    <w:rsid w:val="00067017"/>
    <w:rsid w:val="00067032"/>
    <w:rsid w:val="00067182"/>
    <w:rsid w:val="000672A5"/>
    <w:rsid w:val="0006737D"/>
    <w:rsid w:val="00067393"/>
    <w:rsid w:val="0006749D"/>
    <w:rsid w:val="0006751C"/>
    <w:rsid w:val="000676B4"/>
    <w:rsid w:val="000676C6"/>
    <w:rsid w:val="00067B0B"/>
    <w:rsid w:val="00067C54"/>
    <w:rsid w:val="00067D37"/>
    <w:rsid w:val="00067E13"/>
    <w:rsid w:val="00067FD7"/>
    <w:rsid w:val="0007022B"/>
    <w:rsid w:val="00070252"/>
    <w:rsid w:val="0007038A"/>
    <w:rsid w:val="00070423"/>
    <w:rsid w:val="000704C9"/>
    <w:rsid w:val="00070520"/>
    <w:rsid w:val="000706BD"/>
    <w:rsid w:val="0007097A"/>
    <w:rsid w:val="000709EE"/>
    <w:rsid w:val="00070C91"/>
    <w:rsid w:val="00070CA1"/>
    <w:rsid w:val="00070F20"/>
    <w:rsid w:val="00070F55"/>
    <w:rsid w:val="00071316"/>
    <w:rsid w:val="000715C8"/>
    <w:rsid w:val="00071666"/>
    <w:rsid w:val="0007174B"/>
    <w:rsid w:val="000717E3"/>
    <w:rsid w:val="0007192A"/>
    <w:rsid w:val="00071AF6"/>
    <w:rsid w:val="00071B51"/>
    <w:rsid w:val="00071B90"/>
    <w:rsid w:val="00071BAB"/>
    <w:rsid w:val="00071BF5"/>
    <w:rsid w:val="00071CFB"/>
    <w:rsid w:val="00071DBD"/>
    <w:rsid w:val="00071E21"/>
    <w:rsid w:val="00071EF9"/>
    <w:rsid w:val="0007267B"/>
    <w:rsid w:val="00072926"/>
    <w:rsid w:val="00072B93"/>
    <w:rsid w:val="00072D6E"/>
    <w:rsid w:val="00072D73"/>
    <w:rsid w:val="00072DDB"/>
    <w:rsid w:val="00072E45"/>
    <w:rsid w:val="00072EB9"/>
    <w:rsid w:val="000731A5"/>
    <w:rsid w:val="000732C4"/>
    <w:rsid w:val="000735D1"/>
    <w:rsid w:val="00073707"/>
    <w:rsid w:val="00073812"/>
    <w:rsid w:val="000738E0"/>
    <w:rsid w:val="00073B9F"/>
    <w:rsid w:val="00073BAA"/>
    <w:rsid w:val="00073D0A"/>
    <w:rsid w:val="00073F7A"/>
    <w:rsid w:val="0007400D"/>
    <w:rsid w:val="00074562"/>
    <w:rsid w:val="00074B6A"/>
    <w:rsid w:val="00074BC0"/>
    <w:rsid w:val="00074CAF"/>
    <w:rsid w:val="00074D51"/>
    <w:rsid w:val="00074EDC"/>
    <w:rsid w:val="00074F67"/>
    <w:rsid w:val="0007501C"/>
    <w:rsid w:val="000750AA"/>
    <w:rsid w:val="00075459"/>
    <w:rsid w:val="000754D9"/>
    <w:rsid w:val="000757D8"/>
    <w:rsid w:val="00075AE3"/>
    <w:rsid w:val="00075C7C"/>
    <w:rsid w:val="00075DD5"/>
    <w:rsid w:val="0007629A"/>
    <w:rsid w:val="000762BA"/>
    <w:rsid w:val="00076674"/>
    <w:rsid w:val="000767E5"/>
    <w:rsid w:val="00076806"/>
    <w:rsid w:val="00076B18"/>
    <w:rsid w:val="00076C50"/>
    <w:rsid w:val="00076EFE"/>
    <w:rsid w:val="00076F66"/>
    <w:rsid w:val="000771A6"/>
    <w:rsid w:val="00077271"/>
    <w:rsid w:val="000774D5"/>
    <w:rsid w:val="00077801"/>
    <w:rsid w:val="00077891"/>
    <w:rsid w:val="0007790E"/>
    <w:rsid w:val="0007795C"/>
    <w:rsid w:val="00077989"/>
    <w:rsid w:val="000779A5"/>
    <w:rsid w:val="00077B6F"/>
    <w:rsid w:val="00077BD5"/>
    <w:rsid w:val="00077CFA"/>
    <w:rsid w:val="00077E79"/>
    <w:rsid w:val="00077FD8"/>
    <w:rsid w:val="00080176"/>
    <w:rsid w:val="0008023C"/>
    <w:rsid w:val="0008025B"/>
    <w:rsid w:val="00080345"/>
    <w:rsid w:val="0008047F"/>
    <w:rsid w:val="00080723"/>
    <w:rsid w:val="00080B57"/>
    <w:rsid w:val="00080BF1"/>
    <w:rsid w:val="00080C55"/>
    <w:rsid w:val="00080FB3"/>
    <w:rsid w:val="000810CB"/>
    <w:rsid w:val="000810D7"/>
    <w:rsid w:val="00081135"/>
    <w:rsid w:val="00081246"/>
    <w:rsid w:val="0008140F"/>
    <w:rsid w:val="000814DB"/>
    <w:rsid w:val="000814E4"/>
    <w:rsid w:val="0008177E"/>
    <w:rsid w:val="00081B41"/>
    <w:rsid w:val="00081D16"/>
    <w:rsid w:val="00081F6F"/>
    <w:rsid w:val="00082025"/>
    <w:rsid w:val="00082360"/>
    <w:rsid w:val="0008237F"/>
    <w:rsid w:val="000824E8"/>
    <w:rsid w:val="000824ED"/>
    <w:rsid w:val="000826F8"/>
    <w:rsid w:val="00082807"/>
    <w:rsid w:val="00082EA3"/>
    <w:rsid w:val="000833BF"/>
    <w:rsid w:val="000835F3"/>
    <w:rsid w:val="0008385A"/>
    <w:rsid w:val="000839CF"/>
    <w:rsid w:val="00083AF9"/>
    <w:rsid w:val="00083CCF"/>
    <w:rsid w:val="00083DAF"/>
    <w:rsid w:val="000840CB"/>
    <w:rsid w:val="00084179"/>
    <w:rsid w:val="00084265"/>
    <w:rsid w:val="00084971"/>
    <w:rsid w:val="00084979"/>
    <w:rsid w:val="000849CD"/>
    <w:rsid w:val="00084ABB"/>
    <w:rsid w:val="00084B9D"/>
    <w:rsid w:val="00084C20"/>
    <w:rsid w:val="00084C50"/>
    <w:rsid w:val="00084C66"/>
    <w:rsid w:val="00084EB6"/>
    <w:rsid w:val="00085194"/>
    <w:rsid w:val="00085216"/>
    <w:rsid w:val="00085425"/>
    <w:rsid w:val="00085465"/>
    <w:rsid w:val="00085660"/>
    <w:rsid w:val="00085743"/>
    <w:rsid w:val="00085B12"/>
    <w:rsid w:val="00085B34"/>
    <w:rsid w:val="00085F09"/>
    <w:rsid w:val="00086433"/>
    <w:rsid w:val="0008644D"/>
    <w:rsid w:val="000865F0"/>
    <w:rsid w:val="00086774"/>
    <w:rsid w:val="00086879"/>
    <w:rsid w:val="00086A67"/>
    <w:rsid w:val="00086A93"/>
    <w:rsid w:val="00086B1D"/>
    <w:rsid w:val="00086C0C"/>
    <w:rsid w:val="00086D02"/>
    <w:rsid w:val="00086D3B"/>
    <w:rsid w:val="00086F51"/>
    <w:rsid w:val="00086FCE"/>
    <w:rsid w:val="000871FA"/>
    <w:rsid w:val="00087332"/>
    <w:rsid w:val="0008736B"/>
    <w:rsid w:val="00087429"/>
    <w:rsid w:val="000874C2"/>
    <w:rsid w:val="00087633"/>
    <w:rsid w:val="000879CF"/>
    <w:rsid w:val="00087C90"/>
    <w:rsid w:val="00087CAA"/>
    <w:rsid w:val="00087D3E"/>
    <w:rsid w:val="00087E3E"/>
    <w:rsid w:val="00087FB1"/>
    <w:rsid w:val="000900CC"/>
    <w:rsid w:val="00090165"/>
    <w:rsid w:val="000902BF"/>
    <w:rsid w:val="0009043D"/>
    <w:rsid w:val="000906D7"/>
    <w:rsid w:val="000907EE"/>
    <w:rsid w:val="00090832"/>
    <w:rsid w:val="00090B23"/>
    <w:rsid w:val="00090DB2"/>
    <w:rsid w:val="00090E58"/>
    <w:rsid w:val="00090F26"/>
    <w:rsid w:val="00090F3B"/>
    <w:rsid w:val="0009101B"/>
    <w:rsid w:val="000913A5"/>
    <w:rsid w:val="000914D7"/>
    <w:rsid w:val="00091537"/>
    <w:rsid w:val="0009161F"/>
    <w:rsid w:val="0009169D"/>
    <w:rsid w:val="0009171E"/>
    <w:rsid w:val="00091B94"/>
    <w:rsid w:val="000920C5"/>
    <w:rsid w:val="00092362"/>
    <w:rsid w:val="00092380"/>
    <w:rsid w:val="00092471"/>
    <w:rsid w:val="000925F2"/>
    <w:rsid w:val="00092B8D"/>
    <w:rsid w:val="00092DBB"/>
    <w:rsid w:val="00092DCE"/>
    <w:rsid w:val="00092E8F"/>
    <w:rsid w:val="00092EC1"/>
    <w:rsid w:val="000930CB"/>
    <w:rsid w:val="000930E9"/>
    <w:rsid w:val="000931EE"/>
    <w:rsid w:val="00093237"/>
    <w:rsid w:val="00093357"/>
    <w:rsid w:val="00093578"/>
    <w:rsid w:val="00093AB3"/>
    <w:rsid w:val="00093BF2"/>
    <w:rsid w:val="00093C01"/>
    <w:rsid w:val="0009401C"/>
    <w:rsid w:val="0009417B"/>
    <w:rsid w:val="000941FD"/>
    <w:rsid w:val="0009437A"/>
    <w:rsid w:val="0009438C"/>
    <w:rsid w:val="0009466D"/>
    <w:rsid w:val="0009466E"/>
    <w:rsid w:val="00094B12"/>
    <w:rsid w:val="00094B2F"/>
    <w:rsid w:val="00094B59"/>
    <w:rsid w:val="00094D1E"/>
    <w:rsid w:val="00094F82"/>
    <w:rsid w:val="00094F85"/>
    <w:rsid w:val="0009509C"/>
    <w:rsid w:val="0009511E"/>
    <w:rsid w:val="00095182"/>
    <w:rsid w:val="0009528E"/>
    <w:rsid w:val="00095296"/>
    <w:rsid w:val="00095324"/>
    <w:rsid w:val="00095549"/>
    <w:rsid w:val="0009560E"/>
    <w:rsid w:val="00095B2A"/>
    <w:rsid w:val="00095CC8"/>
    <w:rsid w:val="00095DBF"/>
    <w:rsid w:val="00095EC8"/>
    <w:rsid w:val="00095EDF"/>
    <w:rsid w:val="00095F71"/>
    <w:rsid w:val="00096008"/>
    <w:rsid w:val="0009633D"/>
    <w:rsid w:val="0009635C"/>
    <w:rsid w:val="00096731"/>
    <w:rsid w:val="00096868"/>
    <w:rsid w:val="0009693B"/>
    <w:rsid w:val="00096A3A"/>
    <w:rsid w:val="00096ADF"/>
    <w:rsid w:val="00096BA7"/>
    <w:rsid w:val="00096D0D"/>
    <w:rsid w:val="000973AD"/>
    <w:rsid w:val="0009786A"/>
    <w:rsid w:val="0009787D"/>
    <w:rsid w:val="000978B7"/>
    <w:rsid w:val="00097945"/>
    <w:rsid w:val="00097C25"/>
    <w:rsid w:val="00097CAB"/>
    <w:rsid w:val="00097F4C"/>
    <w:rsid w:val="000A00C9"/>
    <w:rsid w:val="000A01CD"/>
    <w:rsid w:val="000A029D"/>
    <w:rsid w:val="000A0771"/>
    <w:rsid w:val="000A079C"/>
    <w:rsid w:val="000A0AD3"/>
    <w:rsid w:val="000A0BB6"/>
    <w:rsid w:val="000A0C19"/>
    <w:rsid w:val="000A0C85"/>
    <w:rsid w:val="000A0CA2"/>
    <w:rsid w:val="000A0D33"/>
    <w:rsid w:val="000A0ED1"/>
    <w:rsid w:val="000A1841"/>
    <w:rsid w:val="000A1B4F"/>
    <w:rsid w:val="000A1B72"/>
    <w:rsid w:val="000A1BBA"/>
    <w:rsid w:val="000A2087"/>
    <w:rsid w:val="000A224F"/>
    <w:rsid w:val="000A225A"/>
    <w:rsid w:val="000A2332"/>
    <w:rsid w:val="000A2DF0"/>
    <w:rsid w:val="000A2F3B"/>
    <w:rsid w:val="000A305B"/>
    <w:rsid w:val="000A30DA"/>
    <w:rsid w:val="000A326E"/>
    <w:rsid w:val="000A3460"/>
    <w:rsid w:val="000A3509"/>
    <w:rsid w:val="000A356A"/>
    <w:rsid w:val="000A356E"/>
    <w:rsid w:val="000A361D"/>
    <w:rsid w:val="000A3624"/>
    <w:rsid w:val="000A3664"/>
    <w:rsid w:val="000A37C6"/>
    <w:rsid w:val="000A3828"/>
    <w:rsid w:val="000A3B86"/>
    <w:rsid w:val="000A3C9C"/>
    <w:rsid w:val="000A3CB5"/>
    <w:rsid w:val="000A3E24"/>
    <w:rsid w:val="000A3E4F"/>
    <w:rsid w:val="000A3F3E"/>
    <w:rsid w:val="000A402E"/>
    <w:rsid w:val="000A40A3"/>
    <w:rsid w:val="000A40EA"/>
    <w:rsid w:val="000A4152"/>
    <w:rsid w:val="000A4154"/>
    <w:rsid w:val="000A4170"/>
    <w:rsid w:val="000A44E4"/>
    <w:rsid w:val="000A4512"/>
    <w:rsid w:val="000A454D"/>
    <w:rsid w:val="000A4674"/>
    <w:rsid w:val="000A46DA"/>
    <w:rsid w:val="000A4838"/>
    <w:rsid w:val="000A4937"/>
    <w:rsid w:val="000A49B8"/>
    <w:rsid w:val="000A4A7B"/>
    <w:rsid w:val="000A4B18"/>
    <w:rsid w:val="000A4BC3"/>
    <w:rsid w:val="000A4C27"/>
    <w:rsid w:val="000A4EA5"/>
    <w:rsid w:val="000A4F6A"/>
    <w:rsid w:val="000A53D9"/>
    <w:rsid w:val="000A563A"/>
    <w:rsid w:val="000A5A6C"/>
    <w:rsid w:val="000A5B0C"/>
    <w:rsid w:val="000A5DE1"/>
    <w:rsid w:val="000A5DF3"/>
    <w:rsid w:val="000A6061"/>
    <w:rsid w:val="000A624A"/>
    <w:rsid w:val="000A6307"/>
    <w:rsid w:val="000A6323"/>
    <w:rsid w:val="000A642B"/>
    <w:rsid w:val="000A65A7"/>
    <w:rsid w:val="000A668C"/>
    <w:rsid w:val="000A6760"/>
    <w:rsid w:val="000A6773"/>
    <w:rsid w:val="000A6784"/>
    <w:rsid w:val="000A6796"/>
    <w:rsid w:val="000A67FD"/>
    <w:rsid w:val="000A6846"/>
    <w:rsid w:val="000A6848"/>
    <w:rsid w:val="000A684B"/>
    <w:rsid w:val="000A686C"/>
    <w:rsid w:val="000A6934"/>
    <w:rsid w:val="000A6D86"/>
    <w:rsid w:val="000A6EAA"/>
    <w:rsid w:val="000A6F7E"/>
    <w:rsid w:val="000A6FB5"/>
    <w:rsid w:val="000A7052"/>
    <w:rsid w:val="000A71E3"/>
    <w:rsid w:val="000A7264"/>
    <w:rsid w:val="000A7369"/>
    <w:rsid w:val="000A737B"/>
    <w:rsid w:val="000A7380"/>
    <w:rsid w:val="000A73FB"/>
    <w:rsid w:val="000A77E4"/>
    <w:rsid w:val="000B021E"/>
    <w:rsid w:val="000B0456"/>
    <w:rsid w:val="000B0691"/>
    <w:rsid w:val="000B0730"/>
    <w:rsid w:val="000B0C87"/>
    <w:rsid w:val="000B0FDD"/>
    <w:rsid w:val="000B1293"/>
    <w:rsid w:val="000B142A"/>
    <w:rsid w:val="000B165A"/>
    <w:rsid w:val="000B1A3F"/>
    <w:rsid w:val="000B1A9E"/>
    <w:rsid w:val="000B1AD2"/>
    <w:rsid w:val="000B1BC7"/>
    <w:rsid w:val="000B1CF9"/>
    <w:rsid w:val="000B1D6A"/>
    <w:rsid w:val="000B1DC6"/>
    <w:rsid w:val="000B1F9F"/>
    <w:rsid w:val="000B20D1"/>
    <w:rsid w:val="000B23EC"/>
    <w:rsid w:val="000B2A6C"/>
    <w:rsid w:val="000B2AD0"/>
    <w:rsid w:val="000B2B10"/>
    <w:rsid w:val="000B2C09"/>
    <w:rsid w:val="000B2CB2"/>
    <w:rsid w:val="000B2E9D"/>
    <w:rsid w:val="000B30D1"/>
    <w:rsid w:val="000B3352"/>
    <w:rsid w:val="000B336A"/>
    <w:rsid w:val="000B33E4"/>
    <w:rsid w:val="000B3644"/>
    <w:rsid w:val="000B37F8"/>
    <w:rsid w:val="000B37FB"/>
    <w:rsid w:val="000B3901"/>
    <w:rsid w:val="000B3D54"/>
    <w:rsid w:val="000B3ECD"/>
    <w:rsid w:val="000B428E"/>
    <w:rsid w:val="000B43A4"/>
    <w:rsid w:val="000B44F0"/>
    <w:rsid w:val="000B4719"/>
    <w:rsid w:val="000B47EC"/>
    <w:rsid w:val="000B4D2C"/>
    <w:rsid w:val="000B4D98"/>
    <w:rsid w:val="000B4DEE"/>
    <w:rsid w:val="000B4F85"/>
    <w:rsid w:val="000B51DA"/>
    <w:rsid w:val="000B52DA"/>
    <w:rsid w:val="000B53F7"/>
    <w:rsid w:val="000B5976"/>
    <w:rsid w:val="000B5A4A"/>
    <w:rsid w:val="000B5BC8"/>
    <w:rsid w:val="000B5CAC"/>
    <w:rsid w:val="000B5E13"/>
    <w:rsid w:val="000B5FD0"/>
    <w:rsid w:val="000B64C4"/>
    <w:rsid w:val="000B6B1A"/>
    <w:rsid w:val="000B6B83"/>
    <w:rsid w:val="000B6CA7"/>
    <w:rsid w:val="000B6ED5"/>
    <w:rsid w:val="000B7260"/>
    <w:rsid w:val="000B733B"/>
    <w:rsid w:val="000B7608"/>
    <w:rsid w:val="000B764D"/>
    <w:rsid w:val="000B7A5A"/>
    <w:rsid w:val="000B7A92"/>
    <w:rsid w:val="000B7B17"/>
    <w:rsid w:val="000B7BC6"/>
    <w:rsid w:val="000B7D0A"/>
    <w:rsid w:val="000B7D9A"/>
    <w:rsid w:val="000B7DD9"/>
    <w:rsid w:val="000B7F42"/>
    <w:rsid w:val="000C000D"/>
    <w:rsid w:val="000C0017"/>
    <w:rsid w:val="000C00CB"/>
    <w:rsid w:val="000C0212"/>
    <w:rsid w:val="000C031E"/>
    <w:rsid w:val="000C0491"/>
    <w:rsid w:val="000C050F"/>
    <w:rsid w:val="000C0573"/>
    <w:rsid w:val="000C0582"/>
    <w:rsid w:val="000C06F5"/>
    <w:rsid w:val="000C0864"/>
    <w:rsid w:val="000C09BE"/>
    <w:rsid w:val="000C0A98"/>
    <w:rsid w:val="000C0B26"/>
    <w:rsid w:val="000C0D31"/>
    <w:rsid w:val="000C1161"/>
    <w:rsid w:val="000C1295"/>
    <w:rsid w:val="000C19B4"/>
    <w:rsid w:val="000C1D4E"/>
    <w:rsid w:val="000C1EE0"/>
    <w:rsid w:val="000C2285"/>
    <w:rsid w:val="000C2366"/>
    <w:rsid w:val="000C23B2"/>
    <w:rsid w:val="000C2456"/>
    <w:rsid w:val="000C25B6"/>
    <w:rsid w:val="000C25EF"/>
    <w:rsid w:val="000C260C"/>
    <w:rsid w:val="000C2611"/>
    <w:rsid w:val="000C271E"/>
    <w:rsid w:val="000C275E"/>
    <w:rsid w:val="000C27EF"/>
    <w:rsid w:val="000C2AB5"/>
    <w:rsid w:val="000C2AEA"/>
    <w:rsid w:val="000C2C46"/>
    <w:rsid w:val="000C2E9C"/>
    <w:rsid w:val="000C300D"/>
    <w:rsid w:val="000C309A"/>
    <w:rsid w:val="000C3443"/>
    <w:rsid w:val="000C3487"/>
    <w:rsid w:val="000C34CA"/>
    <w:rsid w:val="000C37D2"/>
    <w:rsid w:val="000C38D3"/>
    <w:rsid w:val="000C394B"/>
    <w:rsid w:val="000C39FC"/>
    <w:rsid w:val="000C3BBF"/>
    <w:rsid w:val="000C3C18"/>
    <w:rsid w:val="000C3CD0"/>
    <w:rsid w:val="000C3F0D"/>
    <w:rsid w:val="000C40C7"/>
    <w:rsid w:val="000C419B"/>
    <w:rsid w:val="000C446B"/>
    <w:rsid w:val="000C46C9"/>
    <w:rsid w:val="000C4816"/>
    <w:rsid w:val="000C4915"/>
    <w:rsid w:val="000C4AFC"/>
    <w:rsid w:val="000C4B1C"/>
    <w:rsid w:val="000C4DE4"/>
    <w:rsid w:val="000C517A"/>
    <w:rsid w:val="000C51F7"/>
    <w:rsid w:val="000C54E4"/>
    <w:rsid w:val="000C5941"/>
    <w:rsid w:val="000C5973"/>
    <w:rsid w:val="000C5D2F"/>
    <w:rsid w:val="000C5EB7"/>
    <w:rsid w:val="000C65EF"/>
    <w:rsid w:val="000C6B5C"/>
    <w:rsid w:val="000C6C5E"/>
    <w:rsid w:val="000C6C66"/>
    <w:rsid w:val="000C6F6E"/>
    <w:rsid w:val="000C6F9E"/>
    <w:rsid w:val="000C715F"/>
    <w:rsid w:val="000C7218"/>
    <w:rsid w:val="000C73D0"/>
    <w:rsid w:val="000C7530"/>
    <w:rsid w:val="000C7591"/>
    <w:rsid w:val="000C78C4"/>
    <w:rsid w:val="000C79C4"/>
    <w:rsid w:val="000C7A28"/>
    <w:rsid w:val="000C7DDA"/>
    <w:rsid w:val="000C7E13"/>
    <w:rsid w:val="000C7E22"/>
    <w:rsid w:val="000C7E4B"/>
    <w:rsid w:val="000D0049"/>
    <w:rsid w:val="000D00DC"/>
    <w:rsid w:val="000D00FB"/>
    <w:rsid w:val="000D0336"/>
    <w:rsid w:val="000D035A"/>
    <w:rsid w:val="000D066B"/>
    <w:rsid w:val="000D068F"/>
    <w:rsid w:val="000D074E"/>
    <w:rsid w:val="000D0805"/>
    <w:rsid w:val="000D094E"/>
    <w:rsid w:val="000D0B1C"/>
    <w:rsid w:val="000D127A"/>
    <w:rsid w:val="000D135A"/>
    <w:rsid w:val="000D140D"/>
    <w:rsid w:val="000D144E"/>
    <w:rsid w:val="000D167E"/>
    <w:rsid w:val="000D16A6"/>
    <w:rsid w:val="000D17D3"/>
    <w:rsid w:val="000D1C56"/>
    <w:rsid w:val="000D207A"/>
    <w:rsid w:val="000D22B7"/>
    <w:rsid w:val="000D22BC"/>
    <w:rsid w:val="000D2456"/>
    <w:rsid w:val="000D278A"/>
    <w:rsid w:val="000D27E0"/>
    <w:rsid w:val="000D2A3C"/>
    <w:rsid w:val="000D2A54"/>
    <w:rsid w:val="000D2ADB"/>
    <w:rsid w:val="000D2CA0"/>
    <w:rsid w:val="000D2F5F"/>
    <w:rsid w:val="000D31DB"/>
    <w:rsid w:val="000D339F"/>
    <w:rsid w:val="000D35C2"/>
    <w:rsid w:val="000D365C"/>
    <w:rsid w:val="000D375B"/>
    <w:rsid w:val="000D3826"/>
    <w:rsid w:val="000D3897"/>
    <w:rsid w:val="000D3A77"/>
    <w:rsid w:val="000D3B93"/>
    <w:rsid w:val="000D3EF3"/>
    <w:rsid w:val="000D3F2F"/>
    <w:rsid w:val="000D4047"/>
    <w:rsid w:val="000D4620"/>
    <w:rsid w:val="000D46AA"/>
    <w:rsid w:val="000D4881"/>
    <w:rsid w:val="000D4A82"/>
    <w:rsid w:val="000D4CFC"/>
    <w:rsid w:val="000D50EF"/>
    <w:rsid w:val="000D5171"/>
    <w:rsid w:val="000D51CD"/>
    <w:rsid w:val="000D5735"/>
    <w:rsid w:val="000D57F3"/>
    <w:rsid w:val="000D5AE9"/>
    <w:rsid w:val="000D5BA5"/>
    <w:rsid w:val="000D5C86"/>
    <w:rsid w:val="000D5CF1"/>
    <w:rsid w:val="000D60F9"/>
    <w:rsid w:val="000D6599"/>
    <w:rsid w:val="000D6649"/>
    <w:rsid w:val="000D6704"/>
    <w:rsid w:val="000D6A82"/>
    <w:rsid w:val="000D6AD3"/>
    <w:rsid w:val="000D6C9B"/>
    <w:rsid w:val="000D6E22"/>
    <w:rsid w:val="000D6EAD"/>
    <w:rsid w:val="000D6EDB"/>
    <w:rsid w:val="000D6FB0"/>
    <w:rsid w:val="000D70AB"/>
    <w:rsid w:val="000D70DB"/>
    <w:rsid w:val="000D7356"/>
    <w:rsid w:val="000D750F"/>
    <w:rsid w:val="000D764E"/>
    <w:rsid w:val="000D77B3"/>
    <w:rsid w:val="000D78C7"/>
    <w:rsid w:val="000D7C7F"/>
    <w:rsid w:val="000D7CC6"/>
    <w:rsid w:val="000D7D0F"/>
    <w:rsid w:val="000D7DBD"/>
    <w:rsid w:val="000D7E25"/>
    <w:rsid w:val="000D7EA2"/>
    <w:rsid w:val="000D7F08"/>
    <w:rsid w:val="000D7F52"/>
    <w:rsid w:val="000E005F"/>
    <w:rsid w:val="000E04CC"/>
    <w:rsid w:val="000E04F0"/>
    <w:rsid w:val="000E053D"/>
    <w:rsid w:val="000E05BD"/>
    <w:rsid w:val="000E0691"/>
    <w:rsid w:val="000E0AA3"/>
    <w:rsid w:val="000E0AC9"/>
    <w:rsid w:val="000E0E1B"/>
    <w:rsid w:val="000E0F05"/>
    <w:rsid w:val="000E1114"/>
    <w:rsid w:val="000E1125"/>
    <w:rsid w:val="000E1152"/>
    <w:rsid w:val="000E1167"/>
    <w:rsid w:val="000E11DA"/>
    <w:rsid w:val="000E12A7"/>
    <w:rsid w:val="000E1328"/>
    <w:rsid w:val="000E19B9"/>
    <w:rsid w:val="000E1AA4"/>
    <w:rsid w:val="000E1B72"/>
    <w:rsid w:val="000E1E43"/>
    <w:rsid w:val="000E1ED9"/>
    <w:rsid w:val="000E200E"/>
    <w:rsid w:val="000E2150"/>
    <w:rsid w:val="000E2199"/>
    <w:rsid w:val="000E22F5"/>
    <w:rsid w:val="000E23B8"/>
    <w:rsid w:val="000E24E3"/>
    <w:rsid w:val="000E2595"/>
    <w:rsid w:val="000E286B"/>
    <w:rsid w:val="000E29CC"/>
    <w:rsid w:val="000E2E0A"/>
    <w:rsid w:val="000E2F4F"/>
    <w:rsid w:val="000E2FA9"/>
    <w:rsid w:val="000E3227"/>
    <w:rsid w:val="000E33AB"/>
    <w:rsid w:val="000E34EA"/>
    <w:rsid w:val="000E351D"/>
    <w:rsid w:val="000E3598"/>
    <w:rsid w:val="000E35A2"/>
    <w:rsid w:val="000E3882"/>
    <w:rsid w:val="000E390E"/>
    <w:rsid w:val="000E3B0F"/>
    <w:rsid w:val="000E3C20"/>
    <w:rsid w:val="000E3E2D"/>
    <w:rsid w:val="000E3FE2"/>
    <w:rsid w:val="000E43D3"/>
    <w:rsid w:val="000E43E6"/>
    <w:rsid w:val="000E45D8"/>
    <w:rsid w:val="000E4682"/>
    <w:rsid w:val="000E480A"/>
    <w:rsid w:val="000E4850"/>
    <w:rsid w:val="000E4CC5"/>
    <w:rsid w:val="000E4CCA"/>
    <w:rsid w:val="000E4F51"/>
    <w:rsid w:val="000E563F"/>
    <w:rsid w:val="000E5690"/>
    <w:rsid w:val="000E58DA"/>
    <w:rsid w:val="000E5D31"/>
    <w:rsid w:val="000E5DAF"/>
    <w:rsid w:val="000E6291"/>
    <w:rsid w:val="000E630C"/>
    <w:rsid w:val="000E6546"/>
    <w:rsid w:val="000E67E1"/>
    <w:rsid w:val="000E6974"/>
    <w:rsid w:val="000E697F"/>
    <w:rsid w:val="000E6B95"/>
    <w:rsid w:val="000E6C69"/>
    <w:rsid w:val="000E6F31"/>
    <w:rsid w:val="000E6FD4"/>
    <w:rsid w:val="000E6FF9"/>
    <w:rsid w:val="000E746F"/>
    <w:rsid w:val="000E749E"/>
    <w:rsid w:val="000E75E8"/>
    <w:rsid w:val="000E785E"/>
    <w:rsid w:val="000E78BB"/>
    <w:rsid w:val="000E78EC"/>
    <w:rsid w:val="000E7C59"/>
    <w:rsid w:val="000E7DB3"/>
    <w:rsid w:val="000E7DB9"/>
    <w:rsid w:val="000F0545"/>
    <w:rsid w:val="000F0552"/>
    <w:rsid w:val="000F0701"/>
    <w:rsid w:val="000F0A2C"/>
    <w:rsid w:val="000F0DF8"/>
    <w:rsid w:val="000F0E79"/>
    <w:rsid w:val="000F1040"/>
    <w:rsid w:val="000F131A"/>
    <w:rsid w:val="000F1368"/>
    <w:rsid w:val="000F143D"/>
    <w:rsid w:val="000F1459"/>
    <w:rsid w:val="000F14A6"/>
    <w:rsid w:val="000F1553"/>
    <w:rsid w:val="000F1641"/>
    <w:rsid w:val="000F1BB2"/>
    <w:rsid w:val="000F1DF6"/>
    <w:rsid w:val="000F1EB0"/>
    <w:rsid w:val="000F21FF"/>
    <w:rsid w:val="000F22B1"/>
    <w:rsid w:val="000F23F4"/>
    <w:rsid w:val="000F246C"/>
    <w:rsid w:val="000F255A"/>
    <w:rsid w:val="000F25ED"/>
    <w:rsid w:val="000F2621"/>
    <w:rsid w:val="000F2807"/>
    <w:rsid w:val="000F28B3"/>
    <w:rsid w:val="000F2949"/>
    <w:rsid w:val="000F2A42"/>
    <w:rsid w:val="000F2AB5"/>
    <w:rsid w:val="000F2AD6"/>
    <w:rsid w:val="000F2D47"/>
    <w:rsid w:val="000F30C7"/>
    <w:rsid w:val="000F32C9"/>
    <w:rsid w:val="000F347A"/>
    <w:rsid w:val="000F363F"/>
    <w:rsid w:val="000F37AC"/>
    <w:rsid w:val="000F3CAA"/>
    <w:rsid w:val="000F3D89"/>
    <w:rsid w:val="000F3E12"/>
    <w:rsid w:val="000F3EEE"/>
    <w:rsid w:val="000F3FEF"/>
    <w:rsid w:val="000F4422"/>
    <w:rsid w:val="000F442C"/>
    <w:rsid w:val="000F4659"/>
    <w:rsid w:val="000F485F"/>
    <w:rsid w:val="000F4946"/>
    <w:rsid w:val="000F4CB1"/>
    <w:rsid w:val="000F4CB3"/>
    <w:rsid w:val="000F4E36"/>
    <w:rsid w:val="000F4E65"/>
    <w:rsid w:val="000F4F8D"/>
    <w:rsid w:val="000F51BF"/>
    <w:rsid w:val="000F5248"/>
    <w:rsid w:val="000F529B"/>
    <w:rsid w:val="000F5362"/>
    <w:rsid w:val="000F53AA"/>
    <w:rsid w:val="000F5590"/>
    <w:rsid w:val="000F55DC"/>
    <w:rsid w:val="000F55EF"/>
    <w:rsid w:val="000F5671"/>
    <w:rsid w:val="000F5759"/>
    <w:rsid w:val="000F58C5"/>
    <w:rsid w:val="000F5A30"/>
    <w:rsid w:val="000F5EC3"/>
    <w:rsid w:val="000F5F0C"/>
    <w:rsid w:val="000F5F76"/>
    <w:rsid w:val="000F60A2"/>
    <w:rsid w:val="000F6107"/>
    <w:rsid w:val="000F61CB"/>
    <w:rsid w:val="000F6663"/>
    <w:rsid w:val="000F6D0C"/>
    <w:rsid w:val="000F6D93"/>
    <w:rsid w:val="000F6F84"/>
    <w:rsid w:val="000F6FD4"/>
    <w:rsid w:val="000F707F"/>
    <w:rsid w:val="000F73C9"/>
    <w:rsid w:val="000F7590"/>
    <w:rsid w:val="000F75AF"/>
    <w:rsid w:val="000F75EC"/>
    <w:rsid w:val="000F7686"/>
    <w:rsid w:val="000F77A8"/>
    <w:rsid w:val="000F78A4"/>
    <w:rsid w:val="000F78BF"/>
    <w:rsid w:val="000F78EA"/>
    <w:rsid w:val="000F7A05"/>
    <w:rsid w:val="000F7C02"/>
    <w:rsid w:val="000F7CE3"/>
    <w:rsid w:val="000F7E87"/>
    <w:rsid w:val="00100113"/>
    <w:rsid w:val="0010046F"/>
    <w:rsid w:val="001004EE"/>
    <w:rsid w:val="0010076E"/>
    <w:rsid w:val="00100A0B"/>
    <w:rsid w:val="00100D4E"/>
    <w:rsid w:val="00100E1E"/>
    <w:rsid w:val="00100ED8"/>
    <w:rsid w:val="00100EE0"/>
    <w:rsid w:val="00101016"/>
    <w:rsid w:val="00101071"/>
    <w:rsid w:val="00101199"/>
    <w:rsid w:val="00101212"/>
    <w:rsid w:val="00101619"/>
    <w:rsid w:val="00101B74"/>
    <w:rsid w:val="00101FDB"/>
    <w:rsid w:val="00102123"/>
    <w:rsid w:val="0010215A"/>
    <w:rsid w:val="001023A5"/>
    <w:rsid w:val="001023D4"/>
    <w:rsid w:val="00102484"/>
    <w:rsid w:val="00102564"/>
    <w:rsid w:val="001026D8"/>
    <w:rsid w:val="001028A0"/>
    <w:rsid w:val="001029A2"/>
    <w:rsid w:val="00102E85"/>
    <w:rsid w:val="00102EE0"/>
    <w:rsid w:val="00103013"/>
    <w:rsid w:val="001030FB"/>
    <w:rsid w:val="0010339B"/>
    <w:rsid w:val="001033FF"/>
    <w:rsid w:val="001034C6"/>
    <w:rsid w:val="001035C9"/>
    <w:rsid w:val="00103741"/>
    <w:rsid w:val="001037EA"/>
    <w:rsid w:val="001039BF"/>
    <w:rsid w:val="00103A4E"/>
    <w:rsid w:val="00103BF4"/>
    <w:rsid w:val="00103C72"/>
    <w:rsid w:val="00104376"/>
    <w:rsid w:val="001043C8"/>
    <w:rsid w:val="001043E4"/>
    <w:rsid w:val="00104433"/>
    <w:rsid w:val="00104469"/>
    <w:rsid w:val="00104625"/>
    <w:rsid w:val="001046BE"/>
    <w:rsid w:val="001048EE"/>
    <w:rsid w:val="00104990"/>
    <w:rsid w:val="00104A5B"/>
    <w:rsid w:val="00104A77"/>
    <w:rsid w:val="00104C85"/>
    <w:rsid w:val="00104CCA"/>
    <w:rsid w:val="00104FBB"/>
    <w:rsid w:val="00105076"/>
    <w:rsid w:val="001053C8"/>
    <w:rsid w:val="00105432"/>
    <w:rsid w:val="001055BF"/>
    <w:rsid w:val="00105A78"/>
    <w:rsid w:val="00105A7F"/>
    <w:rsid w:val="00105B24"/>
    <w:rsid w:val="00105EAB"/>
    <w:rsid w:val="00105F14"/>
    <w:rsid w:val="001060E9"/>
    <w:rsid w:val="00106257"/>
    <w:rsid w:val="00106284"/>
    <w:rsid w:val="00106840"/>
    <w:rsid w:val="00106A53"/>
    <w:rsid w:val="00106BA2"/>
    <w:rsid w:val="00106C7D"/>
    <w:rsid w:val="00106DAF"/>
    <w:rsid w:val="00106DF7"/>
    <w:rsid w:val="00106E20"/>
    <w:rsid w:val="00106E57"/>
    <w:rsid w:val="00106E9A"/>
    <w:rsid w:val="00106F54"/>
    <w:rsid w:val="00106FE0"/>
    <w:rsid w:val="00107222"/>
    <w:rsid w:val="001073B1"/>
    <w:rsid w:val="001075E7"/>
    <w:rsid w:val="0010792B"/>
    <w:rsid w:val="00107BAD"/>
    <w:rsid w:val="00107BBC"/>
    <w:rsid w:val="00107BC8"/>
    <w:rsid w:val="00107D1D"/>
    <w:rsid w:val="00107DF7"/>
    <w:rsid w:val="00110128"/>
    <w:rsid w:val="00110253"/>
    <w:rsid w:val="00110465"/>
    <w:rsid w:val="001104E9"/>
    <w:rsid w:val="00110734"/>
    <w:rsid w:val="00110AF6"/>
    <w:rsid w:val="00110BD1"/>
    <w:rsid w:val="00110F35"/>
    <w:rsid w:val="00111123"/>
    <w:rsid w:val="001111BB"/>
    <w:rsid w:val="001111FB"/>
    <w:rsid w:val="00111340"/>
    <w:rsid w:val="00111973"/>
    <w:rsid w:val="00111B7C"/>
    <w:rsid w:val="0011225F"/>
    <w:rsid w:val="001122DB"/>
    <w:rsid w:val="0011234E"/>
    <w:rsid w:val="00112433"/>
    <w:rsid w:val="001124AC"/>
    <w:rsid w:val="001129CA"/>
    <w:rsid w:val="001129E9"/>
    <w:rsid w:val="00112B39"/>
    <w:rsid w:val="00112B47"/>
    <w:rsid w:val="00112BDE"/>
    <w:rsid w:val="00112E46"/>
    <w:rsid w:val="00112FC0"/>
    <w:rsid w:val="00112FF2"/>
    <w:rsid w:val="0011307F"/>
    <w:rsid w:val="00113153"/>
    <w:rsid w:val="001133C9"/>
    <w:rsid w:val="0011347B"/>
    <w:rsid w:val="00113972"/>
    <w:rsid w:val="0011397D"/>
    <w:rsid w:val="00113CC4"/>
    <w:rsid w:val="00113DAF"/>
    <w:rsid w:val="00113F22"/>
    <w:rsid w:val="00114274"/>
    <w:rsid w:val="00114545"/>
    <w:rsid w:val="001145D1"/>
    <w:rsid w:val="00114865"/>
    <w:rsid w:val="00114DD3"/>
    <w:rsid w:val="00114E03"/>
    <w:rsid w:val="001151C6"/>
    <w:rsid w:val="00115996"/>
    <w:rsid w:val="00115A12"/>
    <w:rsid w:val="00115AF4"/>
    <w:rsid w:val="00115B61"/>
    <w:rsid w:val="00115CF8"/>
    <w:rsid w:val="00116042"/>
    <w:rsid w:val="00116337"/>
    <w:rsid w:val="00116BC4"/>
    <w:rsid w:val="00116DBA"/>
    <w:rsid w:val="00116FEA"/>
    <w:rsid w:val="001170C3"/>
    <w:rsid w:val="0011748A"/>
    <w:rsid w:val="0011749D"/>
    <w:rsid w:val="001175DA"/>
    <w:rsid w:val="00117942"/>
    <w:rsid w:val="00117A44"/>
    <w:rsid w:val="00117B6C"/>
    <w:rsid w:val="00117BC4"/>
    <w:rsid w:val="00117D91"/>
    <w:rsid w:val="00117E8C"/>
    <w:rsid w:val="00117EC8"/>
    <w:rsid w:val="00117FFB"/>
    <w:rsid w:val="001201F7"/>
    <w:rsid w:val="001202D0"/>
    <w:rsid w:val="0012042F"/>
    <w:rsid w:val="0012049A"/>
    <w:rsid w:val="00120ABE"/>
    <w:rsid w:val="00120C79"/>
    <w:rsid w:val="00120C83"/>
    <w:rsid w:val="00120C84"/>
    <w:rsid w:val="00120DF5"/>
    <w:rsid w:val="00120E53"/>
    <w:rsid w:val="00120F2A"/>
    <w:rsid w:val="001210E9"/>
    <w:rsid w:val="00121132"/>
    <w:rsid w:val="0012124B"/>
    <w:rsid w:val="0012132E"/>
    <w:rsid w:val="00121610"/>
    <w:rsid w:val="001218B8"/>
    <w:rsid w:val="001219C0"/>
    <w:rsid w:val="00121A24"/>
    <w:rsid w:val="00121B7F"/>
    <w:rsid w:val="00121E0D"/>
    <w:rsid w:val="00121ED5"/>
    <w:rsid w:val="00121F10"/>
    <w:rsid w:val="0012213E"/>
    <w:rsid w:val="001222A2"/>
    <w:rsid w:val="001222D5"/>
    <w:rsid w:val="0012232F"/>
    <w:rsid w:val="0012255E"/>
    <w:rsid w:val="00122633"/>
    <w:rsid w:val="00122D70"/>
    <w:rsid w:val="00122DB2"/>
    <w:rsid w:val="001232B0"/>
    <w:rsid w:val="001235A3"/>
    <w:rsid w:val="00123609"/>
    <w:rsid w:val="0012360E"/>
    <w:rsid w:val="00123765"/>
    <w:rsid w:val="001237BA"/>
    <w:rsid w:val="001238D0"/>
    <w:rsid w:val="00123923"/>
    <w:rsid w:val="001239CE"/>
    <w:rsid w:val="00123BC7"/>
    <w:rsid w:val="00123E2D"/>
    <w:rsid w:val="00123E5D"/>
    <w:rsid w:val="00123F54"/>
    <w:rsid w:val="00124332"/>
    <w:rsid w:val="00124454"/>
    <w:rsid w:val="001244E4"/>
    <w:rsid w:val="001246DF"/>
    <w:rsid w:val="00124735"/>
    <w:rsid w:val="00124796"/>
    <w:rsid w:val="00124AEE"/>
    <w:rsid w:val="00124D27"/>
    <w:rsid w:val="00124E9F"/>
    <w:rsid w:val="00125224"/>
    <w:rsid w:val="00125389"/>
    <w:rsid w:val="0012540B"/>
    <w:rsid w:val="00125567"/>
    <w:rsid w:val="00125C46"/>
    <w:rsid w:val="00125D5E"/>
    <w:rsid w:val="0012603B"/>
    <w:rsid w:val="001260F5"/>
    <w:rsid w:val="001261DF"/>
    <w:rsid w:val="00126258"/>
    <w:rsid w:val="00126292"/>
    <w:rsid w:val="00126306"/>
    <w:rsid w:val="0012647A"/>
    <w:rsid w:val="00126884"/>
    <w:rsid w:val="0012689F"/>
    <w:rsid w:val="00126B75"/>
    <w:rsid w:val="0012706B"/>
    <w:rsid w:val="0012708A"/>
    <w:rsid w:val="00127480"/>
    <w:rsid w:val="00127687"/>
    <w:rsid w:val="00127707"/>
    <w:rsid w:val="0012790E"/>
    <w:rsid w:val="0012791F"/>
    <w:rsid w:val="001279D5"/>
    <w:rsid w:val="00127A47"/>
    <w:rsid w:val="00127A88"/>
    <w:rsid w:val="00130155"/>
    <w:rsid w:val="00130285"/>
    <w:rsid w:val="001302D1"/>
    <w:rsid w:val="0013041D"/>
    <w:rsid w:val="001306A9"/>
    <w:rsid w:val="00130970"/>
    <w:rsid w:val="001309EB"/>
    <w:rsid w:val="00130AB1"/>
    <w:rsid w:val="00130ACB"/>
    <w:rsid w:val="00130B98"/>
    <w:rsid w:val="00130BB5"/>
    <w:rsid w:val="00130D25"/>
    <w:rsid w:val="00130D47"/>
    <w:rsid w:val="00130E41"/>
    <w:rsid w:val="0013100B"/>
    <w:rsid w:val="00131451"/>
    <w:rsid w:val="00131840"/>
    <w:rsid w:val="00131C3B"/>
    <w:rsid w:val="00131C98"/>
    <w:rsid w:val="00131DDF"/>
    <w:rsid w:val="00131FC5"/>
    <w:rsid w:val="001320A1"/>
    <w:rsid w:val="001320D0"/>
    <w:rsid w:val="0013221B"/>
    <w:rsid w:val="00132562"/>
    <w:rsid w:val="00132607"/>
    <w:rsid w:val="00132680"/>
    <w:rsid w:val="001326F5"/>
    <w:rsid w:val="0013277A"/>
    <w:rsid w:val="001329F3"/>
    <w:rsid w:val="00132C3C"/>
    <w:rsid w:val="00132E7E"/>
    <w:rsid w:val="00132E90"/>
    <w:rsid w:val="00133068"/>
    <w:rsid w:val="00133144"/>
    <w:rsid w:val="0013319D"/>
    <w:rsid w:val="00133254"/>
    <w:rsid w:val="001338BD"/>
    <w:rsid w:val="00133BC1"/>
    <w:rsid w:val="00133E4E"/>
    <w:rsid w:val="00133F7E"/>
    <w:rsid w:val="0013401A"/>
    <w:rsid w:val="00134770"/>
    <w:rsid w:val="0013482C"/>
    <w:rsid w:val="001348C3"/>
    <w:rsid w:val="00134940"/>
    <w:rsid w:val="0013497F"/>
    <w:rsid w:val="00134992"/>
    <w:rsid w:val="00134AF6"/>
    <w:rsid w:val="00134B09"/>
    <w:rsid w:val="00134B49"/>
    <w:rsid w:val="00134C0D"/>
    <w:rsid w:val="0013506A"/>
    <w:rsid w:val="0013518D"/>
    <w:rsid w:val="001351D2"/>
    <w:rsid w:val="00135590"/>
    <w:rsid w:val="0013578E"/>
    <w:rsid w:val="00135997"/>
    <w:rsid w:val="00135A82"/>
    <w:rsid w:val="00135B36"/>
    <w:rsid w:val="00135B92"/>
    <w:rsid w:val="00135D1A"/>
    <w:rsid w:val="00135DDD"/>
    <w:rsid w:val="0013605D"/>
    <w:rsid w:val="001366C9"/>
    <w:rsid w:val="0013693D"/>
    <w:rsid w:val="00136A06"/>
    <w:rsid w:val="00136C8F"/>
    <w:rsid w:val="00136CF7"/>
    <w:rsid w:val="00136E69"/>
    <w:rsid w:val="00137086"/>
    <w:rsid w:val="001371D3"/>
    <w:rsid w:val="001373C6"/>
    <w:rsid w:val="0013779E"/>
    <w:rsid w:val="00137C37"/>
    <w:rsid w:val="00137CE1"/>
    <w:rsid w:val="00137F2B"/>
    <w:rsid w:val="00137F5A"/>
    <w:rsid w:val="00137FF3"/>
    <w:rsid w:val="0014027E"/>
    <w:rsid w:val="001403FB"/>
    <w:rsid w:val="00140710"/>
    <w:rsid w:val="00140874"/>
    <w:rsid w:val="001409C3"/>
    <w:rsid w:val="00140BC0"/>
    <w:rsid w:val="00140C30"/>
    <w:rsid w:val="00140DA8"/>
    <w:rsid w:val="00140DE6"/>
    <w:rsid w:val="00140EAC"/>
    <w:rsid w:val="00140EBF"/>
    <w:rsid w:val="0014113F"/>
    <w:rsid w:val="00141192"/>
    <w:rsid w:val="001414B9"/>
    <w:rsid w:val="001415E0"/>
    <w:rsid w:val="001417B9"/>
    <w:rsid w:val="00141BAC"/>
    <w:rsid w:val="00141F2C"/>
    <w:rsid w:val="0014203F"/>
    <w:rsid w:val="0014228B"/>
    <w:rsid w:val="001425D6"/>
    <w:rsid w:val="0014282A"/>
    <w:rsid w:val="0014290A"/>
    <w:rsid w:val="00142CE3"/>
    <w:rsid w:val="0014306D"/>
    <w:rsid w:val="001430E2"/>
    <w:rsid w:val="001432B3"/>
    <w:rsid w:val="0014350B"/>
    <w:rsid w:val="00143804"/>
    <w:rsid w:val="00143D25"/>
    <w:rsid w:val="00144082"/>
    <w:rsid w:val="001440B8"/>
    <w:rsid w:val="00144101"/>
    <w:rsid w:val="00144142"/>
    <w:rsid w:val="0014422C"/>
    <w:rsid w:val="00144638"/>
    <w:rsid w:val="001446DB"/>
    <w:rsid w:val="00144872"/>
    <w:rsid w:val="00144B3A"/>
    <w:rsid w:val="00144D20"/>
    <w:rsid w:val="00144D4C"/>
    <w:rsid w:val="00144F02"/>
    <w:rsid w:val="00144FB5"/>
    <w:rsid w:val="0014546B"/>
    <w:rsid w:val="001454A9"/>
    <w:rsid w:val="00145615"/>
    <w:rsid w:val="001456E2"/>
    <w:rsid w:val="0014577B"/>
    <w:rsid w:val="00145B3D"/>
    <w:rsid w:val="00145B5D"/>
    <w:rsid w:val="00145EA9"/>
    <w:rsid w:val="001460E5"/>
    <w:rsid w:val="001460F9"/>
    <w:rsid w:val="001461CB"/>
    <w:rsid w:val="0014633E"/>
    <w:rsid w:val="001465E7"/>
    <w:rsid w:val="0014666A"/>
    <w:rsid w:val="0014669E"/>
    <w:rsid w:val="00146815"/>
    <w:rsid w:val="0014686C"/>
    <w:rsid w:val="00146943"/>
    <w:rsid w:val="00146AC8"/>
    <w:rsid w:val="00146B01"/>
    <w:rsid w:val="00146B90"/>
    <w:rsid w:val="0014710F"/>
    <w:rsid w:val="00147498"/>
    <w:rsid w:val="0014750F"/>
    <w:rsid w:val="00147593"/>
    <w:rsid w:val="001475BC"/>
    <w:rsid w:val="001477B5"/>
    <w:rsid w:val="0014788C"/>
    <w:rsid w:val="001478C4"/>
    <w:rsid w:val="00147916"/>
    <w:rsid w:val="00147A10"/>
    <w:rsid w:val="00147E86"/>
    <w:rsid w:val="00147F18"/>
    <w:rsid w:val="00147FE4"/>
    <w:rsid w:val="0015016E"/>
    <w:rsid w:val="00150191"/>
    <w:rsid w:val="001501E5"/>
    <w:rsid w:val="00150358"/>
    <w:rsid w:val="0015043C"/>
    <w:rsid w:val="001504AD"/>
    <w:rsid w:val="001504C3"/>
    <w:rsid w:val="001505D4"/>
    <w:rsid w:val="001507DE"/>
    <w:rsid w:val="001508C7"/>
    <w:rsid w:val="00150918"/>
    <w:rsid w:val="00150931"/>
    <w:rsid w:val="00150B28"/>
    <w:rsid w:val="00150FAF"/>
    <w:rsid w:val="00150FF9"/>
    <w:rsid w:val="001510F5"/>
    <w:rsid w:val="001511E2"/>
    <w:rsid w:val="0015126C"/>
    <w:rsid w:val="001515DF"/>
    <w:rsid w:val="00151613"/>
    <w:rsid w:val="00151745"/>
    <w:rsid w:val="001519A9"/>
    <w:rsid w:val="00151A09"/>
    <w:rsid w:val="00151BF5"/>
    <w:rsid w:val="00151DC6"/>
    <w:rsid w:val="00151EF7"/>
    <w:rsid w:val="0015220D"/>
    <w:rsid w:val="001524A0"/>
    <w:rsid w:val="00152782"/>
    <w:rsid w:val="0015279D"/>
    <w:rsid w:val="00152919"/>
    <w:rsid w:val="001529B0"/>
    <w:rsid w:val="00152C4A"/>
    <w:rsid w:val="0015318B"/>
    <w:rsid w:val="0015334F"/>
    <w:rsid w:val="001534D6"/>
    <w:rsid w:val="00153527"/>
    <w:rsid w:val="001536CE"/>
    <w:rsid w:val="00153738"/>
    <w:rsid w:val="00153C1B"/>
    <w:rsid w:val="00153CCC"/>
    <w:rsid w:val="00153CDC"/>
    <w:rsid w:val="00153EBC"/>
    <w:rsid w:val="00153F74"/>
    <w:rsid w:val="00153FC7"/>
    <w:rsid w:val="00153FD4"/>
    <w:rsid w:val="00154120"/>
    <w:rsid w:val="001542BB"/>
    <w:rsid w:val="001544B7"/>
    <w:rsid w:val="0015486C"/>
    <w:rsid w:val="0015495F"/>
    <w:rsid w:val="00154C13"/>
    <w:rsid w:val="00154F4E"/>
    <w:rsid w:val="00154F55"/>
    <w:rsid w:val="00154F62"/>
    <w:rsid w:val="001550BC"/>
    <w:rsid w:val="001551A6"/>
    <w:rsid w:val="00155203"/>
    <w:rsid w:val="00155256"/>
    <w:rsid w:val="0015525F"/>
    <w:rsid w:val="0015528D"/>
    <w:rsid w:val="001552DE"/>
    <w:rsid w:val="00155314"/>
    <w:rsid w:val="0015542F"/>
    <w:rsid w:val="00155785"/>
    <w:rsid w:val="0015580E"/>
    <w:rsid w:val="00155A78"/>
    <w:rsid w:val="00155D66"/>
    <w:rsid w:val="0015641A"/>
    <w:rsid w:val="0015647F"/>
    <w:rsid w:val="00156530"/>
    <w:rsid w:val="001569A1"/>
    <w:rsid w:val="00156A7A"/>
    <w:rsid w:val="00156A97"/>
    <w:rsid w:val="00156BB3"/>
    <w:rsid w:val="00156BF4"/>
    <w:rsid w:val="00156E9A"/>
    <w:rsid w:val="00156EE8"/>
    <w:rsid w:val="00156F0C"/>
    <w:rsid w:val="00157086"/>
    <w:rsid w:val="001570D9"/>
    <w:rsid w:val="00157436"/>
    <w:rsid w:val="00157560"/>
    <w:rsid w:val="0015765F"/>
    <w:rsid w:val="00157702"/>
    <w:rsid w:val="0015773D"/>
    <w:rsid w:val="00157888"/>
    <w:rsid w:val="00157CD8"/>
    <w:rsid w:val="00157EDD"/>
    <w:rsid w:val="00160148"/>
    <w:rsid w:val="001602B9"/>
    <w:rsid w:val="00160816"/>
    <w:rsid w:val="001608CD"/>
    <w:rsid w:val="0016090B"/>
    <w:rsid w:val="00160A4F"/>
    <w:rsid w:val="00160AA6"/>
    <w:rsid w:val="00160AB3"/>
    <w:rsid w:val="00160CC8"/>
    <w:rsid w:val="001610C6"/>
    <w:rsid w:val="0016126A"/>
    <w:rsid w:val="001616F8"/>
    <w:rsid w:val="0016179A"/>
    <w:rsid w:val="00161893"/>
    <w:rsid w:val="00161C84"/>
    <w:rsid w:val="00161CCA"/>
    <w:rsid w:val="00162603"/>
    <w:rsid w:val="0016276D"/>
    <w:rsid w:val="001629E6"/>
    <w:rsid w:val="00162A41"/>
    <w:rsid w:val="001632BE"/>
    <w:rsid w:val="00163499"/>
    <w:rsid w:val="0016353B"/>
    <w:rsid w:val="0016368E"/>
    <w:rsid w:val="00163799"/>
    <w:rsid w:val="001637CE"/>
    <w:rsid w:val="001638EF"/>
    <w:rsid w:val="001640CD"/>
    <w:rsid w:val="00164132"/>
    <w:rsid w:val="001641CC"/>
    <w:rsid w:val="001643EB"/>
    <w:rsid w:val="001646AA"/>
    <w:rsid w:val="00164911"/>
    <w:rsid w:val="0016492A"/>
    <w:rsid w:val="001649D6"/>
    <w:rsid w:val="00164BEC"/>
    <w:rsid w:val="00164C11"/>
    <w:rsid w:val="00164DB7"/>
    <w:rsid w:val="00164E86"/>
    <w:rsid w:val="00165006"/>
    <w:rsid w:val="00165031"/>
    <w:rsid w:val="00165247"/>
    <w:rsid w:val="00165256"/>
    <w:rsid w:val="00165877"/>
    <w:rsid w:val="00165A8F"/>
    <w:rsid w:val="00165D04"/>
    <w:rsid w:val="00165DD8"/>
    <w:rsid w:val="00165E29"/>
    <w:rsid w:val="00165F79"/>
    <w:rsid w:val="0016635A"/>
    <w:rsid w:val="0016657E"/>
    <w:rsid w:val="0016657F"/>
    <w:rsid w:val="00166802"/>
    <w:rsid w:val="0016681B"/>
    <w:rsid w:val="00166967"/>
    <w:rsid w:val="00166A4C"/>
    <w:rsid w:val="00166B8F"/>
    <w:rsid w:val="00166F6D"/>
    <w:rsid w:val="0016738D"/>
    <w:rsid w:val="00167410"/>
    <w:rsid w:val="00167464"/>
    <w:rsid w:val="0016759B"/>
    <w:rsid w:val="00167618"/>
    <w:rsid w:val="001676E0"/>
    <w:rsid w:val="001679E2"/>
    <w:rsid w:val="00167ABD"/>
    <w:rsid w:val="00167E3D"/>
    <w:rsid w:val="001700FD"/>
    <w:rsid w:val="00170259"/>
    <w:rsid w:val="0017049F"/>
    <w:rsid w:val="00170601"/>
    <w:rsid w:val="001709DC"/>
    <w:rsid w:val="00170D6B"/>
    <w:rsid w:val="00171201"/>
    <w:rsid w:val="001712BB"/>
    <w:rsid w:val="001715D5"/>
    <w:rsid w:val="001718B1"/>
    <w:rsid w:val="001718C3"/>
    <w:rsid w:val="001718E3"/>
    <w:rsid w:val="00171C09"/>
    <w:rsid w:val="00171D5E"/>
    <w:rsid w:val="00171DDC"/>
    <w:rsid w:val="00171E6E"/>
    <w:rsid w:val="00171E97"/>
    <w:rsid w:val="00171EAE"/>
    <w:rsid w:val="00172071"/>
    <w:rsid w:val="0017211C"/>
    <w:rsid w:val="0017232E"/>
    <w:rsid w:val="001725E6"/>
    <w:rsid w:val="0017265A"/>
    <w:rsid w:val="00172687"/>
    <w:rsid w:val="001727FC"/>
    <w:rsid w:val="00172A0F"/>
    <w:rsid w:val="00172CEB"/>
    <w:rsid w:val="00172DFE"/>
    <w:rsid w:val="00172E28"/>
    <w:rsid w:val="00172E79"/>
    <w:rsid w:val="00172EF4"/>
    <w:rsid w:val="001731C2"/>
    <w:rsid w:val="001731D0"/>
    <w:rsid w:val="00173204"/>
    <w:rsid w:val="001733AB"/>
    <w:rsid w:val="00173478"/>
    <w:rsid w:val="001734FA"/>
    <w:rsid w:val="0017373E"/>
    <w:rsid w:val="00173831"/>
    <w:rsid w:val="001738FF"/>
    <w:rsid w:val="00173900"/>
    <w:rsid w:val="00173984"/>
    <w:rsid w:val="00173A9D"/>
    <w:rsid w:val="00173C16"/>
    <w:rsid w:val="001741B0"/>
    <w:rsid w:val="001741E7"/>
    <w:rsid w:val="001743A1"/>
    <w:rsid w:val="001743EF"/>
    <w:rsid w:val="00174437"/>
    <w:rsid w:val="00174660"/>
    <w:rsid w:val="001748D6"/>
    <w:rsid w:val="00174AC1"/>
    <w:rsid w:val="00174BF3"/>
    <w:rsid w:val="00175641"/>
    <w:rsid w:val="00175678"/>
    <w:rsid w:val="001756DF"/>
    <w:rsid w:val="001757AF"/>
    <w:rsid w:val="00175806"/>
    <w:rsid w:val="00175B88"/>
    <w:rsid w:val="00175B8A"/>
    <w:rsid w:val="00175C9F"/>
    <w:rsid w:val="00175D5F"/>
    <w:rsid w:val="00175DC5"/>
    <w:rsid w:val="00175EEF"/>
    <w:rsid w:val="001762F8"/>
    <w:rsid w:val="00176318"/>
    <w:rsid w:val="00176C81"/>
    <w:rsid w:val="00176CAE"/>
    <w:rsid w:val="00176D48"/>
    <w:rsid w:val="00176DE2"/>
    <w:rsid w:val="00177040"/>
    <w:rsid w:val="001770D1"/>
    <w:rsid w:val="001772C4"/>
    <w:rsid w:val="0017768C"/>
    <w:rsid w:val="00177691"/>
    <w:rsid w:val="00177AD2"/>
    <w:rsid w:val="00177D49"/>
    <w:rsid w:val="00177D68"/>
    <w:rsid w:val="00177D83"/>
    <w:rsid w:val="00177D9E"/>
    <w:rsid w:val="00177DD7"/>
    <w:rsid w:val="00177E54"/>
    <w:rsid w:val="0018016A"/>
    <w:rsid w:val="0018042C"/>
    <w:rsid w:val="001806B4"/>
    <w:rsid w:val="001807BF"/>
    <w:rsid w:val="00180808"/>
    <w:rsid w:val="0018091E"/>
    <w:rsid w:val="00180A90"/>
    <w:rsid w:val="00180D21"/>
    <w:rsid w:val="00180EF2"/>
    <w:rsid w:val="00180FA8"/>
    <w:rsid w:val="001810BA"/>
    <w:rsid w:val="001810E0"/>
    <w:rsid w:val="0018121D"/>
    <w:rsid w:val="00181831"/>
    <w:rsid w:val="001818A1"/>
    <w:rsid w:val="00181909"/>
    <w:rsid w:val="00181AF1"/>
    <w:rsid w:val="00181B3F"/>
    <w:rsid w:val="001820E3"/>
    <w:rsid w:val="00182A74"/>
    <w:rsid w:val="00182D46"/>
    <w:rsid w:val="00182F34"/>
    <w:rsid w:val="00182F9E"/>
    <w:rsid w:val="00182FA7"/>
    <w:rsid w:val="00182FB2"/>
    <w:rsid w:val="0018389E"/>
    <w:rsid w:val="00183CD9"/>
    <w:rsid w:val="00183DD0"/>
    <w:rsid w:val="00183E6E"/>
    <w:rsid w:val="00184088"/>
    <w:rsid w:val="001841C1"/>
    <w:rsid w:val="00184204"/>
    <w:rsid w:val="001842B6"/>
    <w:rsid w:val="00184584"/>
    <w:rsid w:val="00184610"/>
    <w:rsid w:val="00184780"/>
    <w:rsid w:val="00184A02"/>
    <w:rsid w:val="00184B79"/>
    <w:rsid w:val="00184D04"/>
    <w:rsid w:val="00184F77"/>
    <w:rsid w:val="00184FAF"/>
    <w:rsid w:val="00184FB1"/>
    <w:rsid w:val="001850AF"/>
    <w:rsid w:val="001850C2"/>
    <w:rsid w:val="001850F5"/>
    <w:rsid w:val="001852FC"/>
    <w:rsid w:val="0018560E"/>
    <w:rsid w:val="0018577D"/>
    <w:rsid w:val="001859C9"/>
    <w:rsid w:val="001859E8"/>
    <w:rsid w:val="00185FBF"/>
    <w:rsid w:val="00186142"/>
    <w:rsid w:val="00186151"/>
    <w:rsid w:val="00186176"/>
    <w:rsid w:val="001862B3"/>
    <w:rsid w:val="0018630D"/>
    <w:rsid w:val="0018638E"/>
    <w:rsid w:val="0018647C"/>
    <w:rsid w:val="001865FB"/>
    <w:rsid w:val="001867FB"/>
    <w:rsid w:val="00186859"/>
    <w:rsid w:val="00186A33"/>
    <w:rsid w:val="00186A67"/>
    <w:rsid w:val="00186BB0"/>
    <w:rsid w:val="00186DB0"/>
    <w:rsid w:val="00186E2A"/>
    <w:rsid w:val="00186F90"/>
    <w:rsid w:val="0018701B"/>
    <w:rsid w:val="001871C5"/>
    <w:rsid w:val="001873AB"/>
    <w:rsid w:val="0018747F"/>
    <w:rsid w:val="00187493"/>
    <w:rsid w:val="001876CE"/>
    <w:rsid w:val="00187715"/>
    <w:rsid w:val="001900E9"/>
    <w:rsid w:val="00190305"/>
    <w:rsid w:val="00190A02"/>
    <w:rsid w:val="00190B1C"/>
    <w:rsid w:val="00190B67"/>
    <w:rsid w:val="00190CA3"/>
    <w:rsid w:val="00190D4B"/>
    <w:rsid w:val="001911BD"/>
    <w:rsid w:val="00191201"/>
    <w:rsid w:val="0019151F"/>
    <w:rsid w:val="00191614"/>
    <w:rsid w:val="001916D5"/>
    <w:rsid w:val="00191BBA"/>
    <w:rsid w:val="00191BEC"/>
    <w:rsid w:val="00191CE5"/>
    <w:rsid w:val="00192074"/>
    <w:rsid w:val="00192221"/>
    <w:rsid w:val="001922C8"/>
    <w:rsid w:val="001923E7"/>
    <w:rsid w:val="0019240E"/>
    <w:rsid w:val="0019253F"/>
    <w:rsid w:val="0019259A"/>
    <w:rsid w:val="001926CE"/>
    <w:rsid w:val="0019277B"/>
    <w:rsid w:val="00192A60"/>
    <w:rsid w:val="00192A9F"/>
    <w:rsid w:val="00192BDF"/>
    <w:rsid w:val="00192BF1"/>
    <w:rsid w:val="00192C8B"/>
    <w:rsid w:val="00192F42"/>
    <w:rsid w:val="00192FB1"/>
    <w:rsid w:val="001932E3"/>
    <w:rsid w:val="001935A1"/>
    <w:rsid w:val="001935B8"/>
    <w:rsid w:val="001936FD"/>
    <w:rsid w:val="00193783"/>
    <w:rsid w:val="001938BF"/>
    <w:rsid w:val="00193A45"/>
    <w:rsid w:val="00193BE0"/>
    <w:rsid w:val="00193E95"/>
    <w:rsid w:val="001940AC"/>
    <w:rsid w:val="0019414A"/>
    <w:rsid w:val="0019428D"/>
    <w:rsid w:val="001945F9"/>
    <w:rsid w:val="00194C42"/>
    <w:rsid w:val="00194C8E"/>
    <w:rsid w:val="00194CE7"/>
    <w:rsid w:val="00195042"/>
    <w:rsid w:val="00195338"/>
    <w:rsid w:val="0019534E"/>
    <w:rsid w:val="00195A90"/>
    <w:rsid w:val="00195C59"/>
    <w:rsid w:val="00195D9A"/>
    <w:rsid w:val="00195DF8"/>
    <w:rsid w:val="001960DB"/>
    <w:rsid w:val="00196138"/>
    <w:rsid w:val="0019628E"/>
    <w:rsid w:val="00196343"/>
    <w:rsid w:val="00196355"/>
    <w:rsid w:val="001967AB"/>
    <w:rsid w:val="00196805"/>
    <w:rsid w:val="00196A7E"/>
    <w:rsid w:val="00196B3A"/>
    <w:rsid w:val="00196BED"/>
    <w:rsid w:val="00196C49"/>
    <w:rsid w:val="00196C6C"/>
    <w:rsid w:val="00196CE6"/>
    <w:rsid w:val="00196E58"/>
    <w:rsid w:val="001972C5"/>
    <w:rsid w:val="00197329"/>
    <w:rsid w:val="00197363"/>
    <w:rsid w:val="00197447"/>
    <w:rsid w:val="001974D0"/>
    <w:rsid w:val="001975FF"/>
    <w:rsid w:val="001977FA"/>
    <w:rsid w:val="00197814"/>
    <w:rsid w:val="0019785F"/>
    <w:rsid w:val="00197BB5"/>
    <w:rsid w:val="001A0256"/>
    <w:rsid w:val="001A02E1"/>
    <w:rsid w:val="001A03DF"/>
    <w:rsid w:val="001A0511"/>
    <w:rsid w:val="001A05CE"/>
    <w:rsid w:val="001A06CE"/>
    <w:rsid w:val="001A06D5"/>
    <w:rsid w:val="001A070C"/>
    <w:rsid w:val="001A0724"/>
    <w:rsid w:val="001A0A35"/>
    <w:rsid w:val="001A0C34"/>
    <w:rsid w:val="001A1014"/>
    <w:rsid w:val="001A10E0"/>
    <w:rsid w:val="001A193A"/>
    <w:rsid w:val="001A1CDC"/>
    <w:rsid w:val="001A1F02"/>
    <w:rsid w:val="001A1F50"/>
    <w:rsid w:val="001A1F53"/>
    <w:rsid w:val="001A1F7D"/>
    <w:rsid w:val="001A22DE"/>
    <w:rsid w:val="001A254D"/>
    <w:rsid w:val="001A25FE"/>
    <w:rsid w:val="001A31F9"/>
    <w:rsid w:val="001A3287"/>
    <w:rsid w:val="001A3352"/>
    <w:rsid w:val="001A3411"/>
    <w:rsid w:val="001A36EF"/>
    <w:rsid w:val="001A383D"/>
    <w:rsid w:val="001A3842"/>
    <w:rsid w:val="001A38A5"/>
    <w:rsid w:val="001A3980"/>
    <w:rsid w:val="001A39A4"/>
    <w:rsid w:val="001A3A04"/>
    <w:rsid w:val="001A3DD8"/>
    <w:rsid w:val="001A3F43"/>
    <w:rsid w:val="001A4039"/>
    <w:rsid w:val="001A40E1"/>
    <w:rsid w:val="001A4131"/>
    <w:rsid w:val="001A41B8"/>
    <w:rsid w:val="001A421E"/>
    <w:rsid w:val="001A4682"/>
    <w:rsid w:val="001A472A"/>
    <w:rsid w:val="001A47C8"/>
    <w:rsid w:val="001A480C"/>
    <w:rsid w:val="001A485A"/>
    <w:rsid w:val="001A486A"/>
    <w:rsid w:val="001A51AD"/>
    <w:rsid w:val="001A525C"/>
    <w:rsid w:val="001A52CB"/>
    <w:rsid w:val="001A53D9"/>
    <w:rsid w:val="001A5758"/>
    <w:rsid w:val="001A58DD"/>
    <w:rsid w:val="001A5C85"/>
    <w:rsid w:val="001A5CFF"/>
    <w:rsid w:val="001A6188"/>
    <w:rsid w:val="001A64C7"/>
    <w:rsid w:val="001A6684"/>
    <w:rsid w:val="001A66AD"/>
    <w:rsid w:val="001A66F1"/>
    <w:rsid w:val="001A6741"/>
    <w:rsid w:val="001A6783"/>
    <w:rsid w:val="001A678E"/>
    <w:rsid w:val="001A6927"/>
    <w:rsid w:val="001A69CF"/>
    <w:rsid w:val="001A6E2C"/>
    <w:rsid w:val="001A6E7E"/>
    <w:rsid w:val="001A6ECE"/>
    <w:rsid w:val="001A6EFC"/>
    <w:rsid w:val="001A6FB4"/>
    <w:rsid w:val="001A705D"/>
    <w:rsid w:val="001A7189"/>
    <w:rsid w:val="001A71BD"/>
    <w:rsid w:val="001A72EA"/>
    <w:rsid w:val="001A7425"/>
    <w:rsid w:val="001A7556"/>
    <w:rsid w:val="001A7678"/>
    <w:rsid w:val="001A7777"/>
    <w:rsid w:val="001A77C5"/>
    <w:rsid w:val="001A795F"/>
    <w:rsid w:val="001A7B15"/>
    <w:rsid w:val="001A7C9A"/>
    <w:rsid w:val="001A7CF5"/>
    <w:rsid w:val="001A7D60"/>
    <w:rsid w:val="001A7DD5"/>
    <w:rsid w:val="001A7E08"/>
    <w:rsid w:val="001A7F05"/>
    <w:rsid w:val="001B0372"/>
    <w:rsid w:val="001B0375"/>
    <w:rsid w:val="001B045D"/>
    <w:rsid w:val="001B0646"/>
    <w:rsid w:val="001B068F"/>
    <w:rsid w:val="001B08BB"/>
    <w:rsid w:val="001B0AE6"/>
    <w:rsid w:val="001B0B20"/>
    <w:rsid w:val="001B1147"/>
    <w:rsid w:val="001B115E"/>
    <w:rsid w:val="001B1256"/>
    <w:rsid w:val="001B17D2"/>
    <w:rsid w:val="001B1FB2"/>
    <w:rsid w:val="001B203E"/>
    <w:rsid w:val="001B2066"/>
    <w:rsid w:val="001B2200"/>
    <w:rsid w:val="001B221D"/>
    <w:rsid w:val="001B22F6"/>
    <w:rsid w:val="001B2312"/>
    <w:rsid w:val="001B2829"/>
    <w:rsid w:val="001B285F"/>
    <w:rsid w:val="001B2872"/>
    <w:rsid w:val="001B28CE"/>
    <w:rsid w:val="001B2A95"/>
    <w:rsid w:val="001B2BA5"/>
    <w:rsid w:val="001B2C21"/>
    <w:rsid w:val="001B2E85"/>
    <w:rsid w:val="001B2F29"/>
    <w:rsid w:val="001B2F32"/>
    <w:rsid w:val="001B3027"/>
    <w:rsid w:val="001B33E2"/>
    <w:rsid w:val="001B357C"/>
    <w:rsid w:val="001B358E"/>
    <w:rsid w:val="001B3A29"/>
    <w:rsid w:val="001B3C12"/>
    <w:rsid w:val="001B3CE5"/>
    <w:rsid w:val="001B3EA1"/>
    <w:rsid w:val="001B49F3"/>
    <w:rsid w:val="001B4EA5"/>
    <w:rsid w:val="001B5288"/>
    <w:rsid w:val="001B5434"/>
    <w:rsid w:val="001B559D"/>
    <w:rsid w:val="001B561E"/>
    <w:rsid w:val="001B5A5D"/>
    <w:rsid w:val="001B5DBF"/>
    <w:rsid w:val="001B5E04"/>
    <w:rsid w:val="001B6254"/>
    <w:rsid w:val="001B62A9"/>
    <w:rsid w:val="001B6446"/>
    <w:rsid w:val="001B6531"/>
    <w:rsid w:val="001B657D"/>
    <w:rsid w:val="001B6641"/>
    <w:rsid w:val="001B66A2"/>
    <w:rsid w:val="001B6918"/>
    <w:rsid w:val="001B6BDA"/>
    <w:rsid w:val="001B6CF0"/>
    <w:rsid w:val="001B6D09"/>
    <w:rsid w:val="001B71C4"/>
    <w:rsid w:val="001B71D0"/>
    <w:rsid w:val="001B71FA"/>
    <w:rsid w:val="001B73F8"/>
    <w:rsid w:val="001B74BC"/>
    <w:rsid w:val="001B7A2F"/>
    <w:rsid w:val="001B7CF0"/>
    <w:rsid w:val="001B7D52"/>
    <w:rsid w:val="001B7DA6"/>
    <w:rsid w:val="001B7E2D"/>
    <w:rsid w:val="001B7E5B"/>
    <w:rsid w:val="001B7F24"/>
    <w:rsid w:val="001C02D5"/>
    <w:rsid w:val="001C03D9"/>
    <w:rsid w:val="001C0466"/>
    <w:rsid w:val="001C0634"/>
    <w:rsid w:val="001C0975"/>
    <w:rsid w:val="001C09E3"/>
    <w:rsid w:val="001C0A4E"/>
    <w:rsid w:val="001C0A76"/>
    <w:rsid w:val="001C0B8C"/>
    <w:rsid w:val="001C0DD5"/>
    <w:rsid w:val="001C112D"/>
    <w:rsid w:val="001C1161"/>
    <w:rsid w:val="001C1691"/>
    <w:rsid w:val="001C16DD"/>
    <w:rsid w:val="001C1D08"/>
    <w:rsid w:val="001C1DEA"/>
    <w:rsid w:val="001C1E32"/>
    <w:rsid w:val="001C20B4"/>
    <w:rsid w:val="001C2287"/>
    <w:rsid w:val="001C25B9"/>
    <w:rsid w:val="001C2AA0"/>
    <w:rsid w:val="001C2AA9"/>
    <w:rsid w:val="001C2BA5"/>
    <w:rsid w:val="001C2FB4"/>
    <w:rsid w:val="001C301A"/>
    <w:rsid w:val="001C31F6"/>
    <w:rsid w:val="001C3246"/>
    <w:rsid w:val="001C36E0"/>
    <w:rsid w:val="001C37A9"/>
    <w:rsid w:val="001C3A25"/>
    <w:rsid w:val="001C3A64"/>
    <w:rsid w:val="001C3C13"/>
    <w:rsid w:val="001C3C8B"/>
    <w:rsid w:val="001C3DD1"/>
    <w:rsid w:val="001C3F59"/>
    <w:rsid w:val="001C42E8"/>
    <w:rsid w:val="001C4304"/>
    <w:rsid w:val="001C4476"/>
    <w:rsid w:val="001C4CEE"/>
    <w:rsid w:val="001C4D3E"/>
    <w:rsid w:val="001C4DCA"/>
    <w:rsid w:val="001C4DCE"/>
    <w:rsid w:val="001C52BF"/>
    <w:rsid w:val="001C53CB"/>
    <w:rsid w:val="001C5463"/>
    <w:rsid w:val="001C552D"/>
    <w:rsid w:val="001C5686"/>
    <w:rsid w:val="001C575F"/>
    <w:rsid w:val="001C592A"/>
    <w:rsid w:val="001C5BA6"/>
    <w:rsid w:val="001C5D5E"/>
    <w:rsid w:val="001C5F2F"/>
    <w:rsid w:val="001C5F6D"/>
    <w:rsid w:val="001C6188"/>
    <w:rsid w:val="001C62E8"/>
    <w:rsid w:val="001C633F"/>
    <w:rsid w:val="001C63D3"/>
    <w:rsid w:val="001C66FE"/>
    <w:rsid w:val="001C6745"/>
    <w:rsid w:val="001C6852"/>
    <w:rsid w:val="001C6AD8"/>
    <w:rsid w:val="001C6B07"/>
    <w:rsid w:val="001C6B93"/>
    <w:rsid w:val="001C6DFE"/>
    <w:rsid w:val="001C6F95"/>
    <w:rsid w:val="001C71D2"/>
    <w:rsid w:val="001C7230"/>
    <w:rsid w:val="001C72C8"/>
    <w:rsid w:val="001C7325"/>
    <w:rsid w:val="001C7418"/>
    <w:rsid w:val="001C7424"/>
    <w:rsid w:val="001C79BF"/>
    <w:rsid w:val="001C7E38"/>
    <w:rsid w:val="001C7E8C"/>
    <w:rsid w:val="001C7F0B"/>
    <w:rsid w:val="001D0184"/>
    <w:rsid w:val="001D0208"/>
    <w:rsid w:val="001D025D"/>
    <w:rsid w:val="001D02E7"/>
    <w:rsid w:val="001D02F1"/>
    <w:rsid w:val="001D035E"/>
    <w:rsid w:val="001D04BE"/>
    <w:rsid w:val="001D0528"/>
    <w:rsid w:val="001D060C"/>
    <w:rsid w:val="001D071C"/>
    <w:rsid w:val="001D0821"/>
    <w:rsid w:val="001D0880"/>
    <w:rsid w:val="001D08BC"/>
    <w:rsid w:val="001D0A44"/>
    <w:rsid w:val="001D0C77"/>
    <w:rsid w:val="001D0CA6"/>
    <w:rsid w:val="001D10DC"/>
    <w:rsid w:val="001D1117"/>
    <w:rsid w:val="001D1232"/>
    <w:rsid w:val="001D134E"/>
    <w:rsid w:val="001D1788"/>
    <w:rsid w:val="001D18FC"/>
    <w:rsid w:val="001D1BE2"/>
    <w:rsid w:val="001D1F48"/>
    <w:rsid w:val="001D1F6D"/>
    <w:rsid w:val="001D202B"/>
    <w:rsid w:val="001D2106"/>
    <w:rsid w:val="001D248C"/>
    <w:rsid w:val="001D2575"/>
    <w:rsid w:val="001D2618"/>
    <w:rsid w:val="001D2795"/>
    <w:rsid w:val="001D27A3"/>
    <w:rsid w:val="001D2815"/>
    <w:rsid w:val="001D287C"/>
    <w:rsid w:val="001D2A4B"/>
    <w:rsid w:val="001D2BB7"/>
    <w:rsid w:val="001D3173"/>
    <w:rsid w:val="001D31C9"/>
    <w:rsid w:val="001D3311"/>
    <w:rsid w:val="001D342D"/>
    <w:rsid w:val="001D3490"/>
    <w:rsid w:val="001D371E"/>
    <w:rsid w:val="001D393B"/>
    <w:rsid w:val="001D39C4"/>
    <w:rsid w:val="001D3FCF"/>
    <w:rsid w:val="001D429F"/>
    <w:rsid w:val="001D46AE"/>
    <w:rsid w:val="001D486E"/>
    <w:rsid w:val="001D4DA7"/>
    <w:rsid w:val="001D4E95"/>
    <w:rsid w:val="001D4FB8"/>
    <w:rsid w:val="001D4FC0"/>
    <w:rsid w:val="001D5103"/>
    <w:rsid w:val="001D5153"/>
    <w:rsid w:val="001D526E"/>
    <w:rsid w:val="001D545A"/>
    <w:rsid w:val="001D579D"/>
    <w:rsid w:val="001D57E4"/>
    <w:rsid w:val="001D5898"/>
    <w:rsid w:val="001D58B7"/>
    <w:rsid w:val="001D5A07"/>
    <w:rsid w:val="001D5A7E"/>
    <w:rsid w:val="001D5B13"/>
    <w:rsid w:val="001D5BD1"/>
    <w:rsid w:val="001D5C20"/>
    <w:rsid w:val="001D5F47"/>
    <w:rsid w:val="001D6304"/>
    <w:rsid w:val="001D6374"/>
    <w:rsid w:val="001D65EA"/>
    <w:rsid w:val="001D663B"/>
    <w:rsid w:val="001D665C"/>
    <w:rsid w:val="001D670B"/>
    <w:rsid w:val="001D6B99"/>
    <w:rsid w:val="001D6C21"/>
    <w:rsid w:val="001D6E6E"/>
    <w:rsid w:val="001D6EFD"/>
    <w:rsid w:val="001D72EB"/>
    <w:rsid w:val="001D730B"/>
    <w:rsid w:val="001D74F1"/>
    <w:rsid w:val="001D75BF"/>
    <w:rsid w:val="001D788F"/>
    <w:rsid w:val="001D7C46"/>
    <w:rsid w:val="001D7D76"/>
    <w:rsid w:val="001D7E83"/>
    <w:rsid w:val="001E0407"/>
    <w:rsid w:val="001E044D"/>
    <w:rsid w:val="001E047E"/>
    <w:rsid w:val="001E081E"/>
    <w:rsid w:val="001E0856"/>
    <w:rsid w:val="001E0926"/>
    <w:rsid w:val="001E0994"/>
    <w:rsid w:val="001E0B7B"/>
    <w:rsid w:val="001E0B8A"/>
    <w:rsid w:val="001E0D17"/>
    <w:rsid w:val="001E0EBE"/>
    <w:rsid w:val="001E106A"/>
    <w:rsid w:val="001E1097"/>
    <w:rsid w:val="001E10DE"/>
    <w:rsid w:val="001E15B4"/>
    <w:rsid w:val="001E18BB"/>
    <w:rsid w:val="001E1913"/>
    <w:rsid w:val="001E1962"/>
    <w:rsid w:val="001E1DF6"/>
    <w:rsid w:val="001E214E"/>
    <w:rsid w:val="001E21D9"/>
    <w:rsid w:val="001E2358"/>
    <w:rsid w:val="001E241B"/>
    <w:rsid w:val="001E24D9"/>
    <w:rsid w:val="001E308B"/>
    <w:rsid w:val="001E3301"/>
    <w:rsid w:val="001E3966"/>
    <w:rsid w:val="001E3A44"/>
    <w:rsid w:val="001E3B8C"/>
    <w:rsid w:val="001E3E00"/>
    <w:rsid w:val="001E3E61"/>
    <w:rsid w:val="001E3E89"/>
    <w:rsid w:val="001E409F"/>
    <w:rsid w:val="001E42E3"/>
    <w:rsid w:val="001E46C2"/>
    <w:rsid w:val="001E4888"/>
    <w:rsid w:val="001E4D2B"/>
    <w:rsid w:val="001E5070"/>
    <w:rsid w:val="001E526F"/>
    <w:rsid w:val="001E5493"/>
    <w:rsid w:val="001E5672"/>
    <w:rsid w:val="001E5CED"/>
    <w:rsid w:val="001E5DD7"/>
    <w:rsid w:val="001E5DFA"/>
    <w:rsid w:val="001E5F9C"/>
    <w:rsid w:val="001E6120"/>
    <w:rsid w:val="001E61F6"/>
    <w:rsid w:val="001E6453"/>
    <w:rsid w:val="001E6894"/>
    <w:rsid w:val="001E6B89"/>
    <w:rsid w:val="001E6DA2"/>
    <w:rsid w:val="001E6EA0"/>
    <w:rsid w:val="001E700B"/>
    <w:rsid w:val="001E7064"/>
    <w:rsid w:val="001E71CE"/>
    <w:rsid w:val="001E72A8"/>
    <w:rsid w:val="001E733E"/>
    <w:rsid w:val="001E7441"/>
    <w:rsid w:val="001E750B"/>
    <w:rsid w:val="001E7907"/>
    <w:rsid w:val="001E7AF0"/>
    <w:rsid w:val="001E7D12"/>
    <w:rsid w:val="001E7F83"/>
    <w:rsid w:val="001F00B9"/>
    <w:rsid w:val="001F028A"/>
    <w:rsid w:val="001F0486"/>
    <w:rsid w:val="001F04CC"/>
    <w:rsid w:val="001F0723"/>
    <w:rsid w:val="001F0990"/>
    <w:rsid w:val="001F0A52"/>
    <w:rsid w:val="001F0A68"/>
    <w:rsid w:val="001F0A6D"/>
    <w:rsid w:val="001F0A7D"/>
    <w:rsid w:val="001F0BFA"/>
    <w:rsid w:val="001F0C41"/>
    <w:rsid w:val="001F0F55"/>
    <w:rsid w:val="001F1491"/>
    <w:rsid w:val="001F158F"/>
    <w:rsid w:val="001F18AD"/>
    <w:rsid w:val="001F1936"/>
    <w:rsid w:val="001F1AB5"/>
    <w:rsid w:val="001F1C46"/>
    <w:rsid w:val="001F1CB8"/>
    <w:rsid w:val="001F1EBC"/>
    <w:rsid w:val="001F1ED9"/>
    <w:rsid w:val="001F21FE"/>
    <w:rsid w:val="001F2366"/>
    <w:rsid w:val="001F23EF"/>
    <w:rsid w:val="001F24CF"/>
    <w:rsid w:val="001F2543"/>
    <w:rsid w:val="001F257F"/>
    <w:rsid w:val="001F2658"/>
    <w:rsid w:val="001F28B2"/>
    <w:rsid w:val="001F28F1"/>
    <w:rsid w:val="001F2951"/>
    <w:rsid w:val="001F29F8"/>
    <w:rsid w:val="001F2A92"/>
    <w:rsid w:val="001F2B28"/>
    <w:rsid w:val="001F2CDC"/>
    <w:rsid w:val="001F2D3A"/>
    <w:rsid w:val="001F2F5B"/>
    <w:rsid w:val="001F3048"/>
    <w:rsid w:val="001F34E0"/>
    <w:rsid w:val="001F395E"/>
    <w:rsid w:val="001F3B66"/>
    <w:rsid w:val="001F3FEA"/>
    <w:rsid w:val="001F411C"/>
    <w:rsid w:val="001F4697"/>
    <w:rsid w:val="001F48B8"/>
    <w:rsid w:val="001F4A01"/>
    <w:rsid w:val="001F4B23"/>
    <w:rsid w:val="001F4C3D"/>
    <w:rsid w:val="001F4D50"/>
    <w:rsid w:val="001F4EF5"/>
    <w:rsid w:val="001F4F02"/>
    <w:rsid w:val="001F513F"/>
    <w:rsid w:val="001F5152"/>
    <w:rsid w:val="001F51DA"/>
    <w:rsid w:val="001F521E"/>
    <w:rsid w:val="001F5AA1"/>
    <w:rsid w:val="001F5AB9"/>
    <w:rsid w:val="001F5B6E"/>
    <w:rsid w:val="001F5C45"/>
    <w:rsid w:val="001F5D38"/>
    <w:rsid w:val="001F5DC9"/>
    <w:rsid w:val="001F5E39"/>
    <w:rsid w:val="001F60B9"/>
    <w:rsid w:val="001F63E9"/>
    <w:rsid w:val="001F655B"/>
    <w:rsid w:val="001F6601"/>
    <w:rsid w:val="001F6A32"/>
    <w:rsid w:val="001F6AA8"/>
    <w:rsid w:val="001F6C65"/>
    <w:rsid w:val="001F6CFB"/>
    <w:rsid w:val="001F6FDE"/>
    <w:rsid w:val="001F70B0"/>
    <w:rsid w:val="001F7773"/>
    <w:rsid w:val="001F7C17"/>
    <w:rsid w:val="001F7C63"/>
    <w:rsid w:val="001F7DAB"/>
    <w:rsid w:val="001F7F3A"/>
    <w:rsid w:val="0020006C"/>
    <w:rsid w:val="00200084"/>
    <w:rsid w:val="00200160"/>
    <w:rsid w:val="00200161"/>
    <w:rsid w:val="00200517"/>
    <w:rsid w:val="0020057A"/>
    <w:rsid w:val="0020074A"/>
    <w:rsid w:val="00200871"/>
    <w:rsid w:val="002009CA"/>
    <w:rsid w:val="00200C00"/>
    <w:rsid w:val="00200D08"/>
    <w:rsid w:val="00200DBC"/>
    <w:rsid w:val="00200FF1"/>
    <w:rsid w:val="00201063"/>
    <w:rsid w:val="00201589"/>
    <w:rsid w:val="002017DD"/>
    <w:rsid w:val="002019B7"/>
    <w:rsid w:val="00201CEE"/>
    <w:rsid w:val="00201DD4"/>
    <w:rsid w:val="00201E88"/>
    <w:rsid w:val="00202050"/>
    <w:rsid w:val="00202075"/>
    <w:rsid w:val="002023C5"/>
    <w:rsid w:val="002025C1"/>
    <w:rsid w:val="002027D6"/>
    <w:rsid w:val="00202815"/>
    <w:rsid w:val="00202872"/>
    <w:rsid w:val="002028DE"/>
    <w:rsid w:val="0020305F"/>
    <w:rsid w:val="00203131"/>
    <w:rsid w:val="0020328B"/>
    <w:rsid w:val="0020360F"/>
    <w:rsid w:val="00203975"/>
    <w:rsid w:val="00203B55"/>
    <w:rsid w:val="00203BEA"/>
    <w:rsid w:val="00203C83"/>
    <w:rsid w:val="00203CF7"/>
    <w:rsid w:val="00203FCB"/>
    <w:rsid w:val="00203FF8"/>
    <w:rsid w:val="0020403A"/>
    <w:rsid w:val="00204198"/>
    <w:rsid w:val="002042AC"/>
    <w:rsid w:val="0020445C"/>
    <w:rsid w:val="002044A0"/>
    <w:rsid w:val="00204E07"/>
    <w:rsid w:val="002053D5"/>
    <w:rsid w:val="002054AF"/>
    <w:rsid w:val="00205895"/>
    <w:rsid w:val="00205A1C"/>
    <w:rsid w:val="00205CB8"/>
    <w:rsid w:val="00205E14"/>
    <w:rsid w:val="00206065"/>
    <w:rsid w:val="00206201"/>
    <w:rsid w:val="00206235"/>
    <w:rsid w:val="0020627E"/>
    <w:rsid w:val="002062FA"/>
    <w:rsid w:val="00206381"/>
    <w:rsid w:val="002064C0"/>
    <w:rsid w:val="0020661D"/>
    <w:rsid w:val="002067D5"/>
    <w:rsid w:val="00206986"/>
    <w:rsid w:val="00206CF0"/>
    <w:rsid w:val="00206FFF"/>
    <w:rsid w:val="00207120"/>
    <w:rsid w:val="00207457"/>
    <w:rsid w:val="002074CB"/>
    <w:rsid w:val="00207708"/>
    <w:rsid w:val="00207C2C"/>
    <w:rsid w:val="00207E33"/>
    <w:rsid w:val="0021010F"/>
    <w:rsid w:val="002101D8"/>
    <w:rsid w:val="0021035A"/>
    <w:rsid w:val="00210827"/>
    <w:rsid w:val="0021092F"/>
    <w:rsid w:val="00210A4F"/>
    <w:rsid w:val="00210A80"/>
    <w:rsid w:val="00210B9A"/>
    <w:rsid w:val="00210DA5"/>
    <w:rsid w:val="00210FFC"/>
    <w:rsid w:val="00211032"/>
    <w:rsid w:val="002112D0"/>
    <w:rsid w:val="00211305"/>
    <w:rsid w:val="002113EF"/>
    <w:rsid w:val="0021158E"/>
    <w:rsid w:val="00211871"/>
    <w:rsid w:val="00211A6B"/>
    <w:rsid w:val="00211AAF"/>
    <w:rsid w:val="00211B6F"/>
    <w:rsid w:val="00211B84"/>
    <w:rsid w:val="00211FD4"/>
    <w:rsid w:val="00212071"/>
    <w:rsid w:val="0021210E"/>
    <w:rsid w:val="002121DD"/>
    <w:rsid w:val="002121ED"/>
    <w:rsid w:val="002121F7"/>
    <w:rsid w:val="00212298"/>
    <w:rsid w:val="002122F7"/>
    <w:rsid w:val="00212779"/>
    <w:rsid w:val="002127C4"/>
    <w:rsid w:val="00212839"/>
    <w:rsid w:val="00212A56"/>
    <w:rsid w:val="00212C6B"/>
    <w:rsid w:val="00212E44"/>
    <w:rsid w:val="00212EC2"/>
    <w:rsid w:val="002137BA"/>
    <w:rsid w:val="002139BE"/>
    <w:rsid w:val="00213C7C"/>
    <w:rsid w:val="00213DC8"/>
    <w:rsid w:val="00213E11"/>
    <w:rsid w:val="00213E97"/>
    <w:rsid w:val="00213EE9"/>
    <w:rsid w:val="00214176"/>
    <w:rsid w:val="0021464C"/>
    <w:rsid w:val="00214655"/>
    <w:rsid w:val="00214666"/>
    <w:rsid w:val="00214B5B"/>
    <w:rsid w:val="00214ED0"/>
    <w:rsid w:val="00214EE9"/>
    <w:rsid w:val="00214F7B"/>
    <w:rsid w:val="002154EC"/>
    <w:rsid w:val="00215865"/>
    <w:rsid w:val="00215A1A"/>
    <w:rsid w:val="00215BCB"/>
    <w:rsid w:val="00215CBB"/>
    <w:rsid w:val="00215CFC"/>
    <w:rsid w:val="00215D98"/>
    <w:rsid w:val="00215F11"/>
    <w:rsid w:val="00215F63"/>
    <w:rsid w:val="002163B0"/>
    <w:rsid w:val="002163B3"/>
    <w:rsid w:val="002166DD"/>
    <w:rsid w:val="00216C95"/>
    <w:rsid w:val="00216CD3"/>
    <w:rsid w:val="00216D4E"/>
    <w:rsid w:val="00216E0E"/>
    <w:rsid w:val="00216EC2"/>
    <w:rsid w:val="00216F43"/>
    <w:rsid w:val="00216F66"/>
    <w:rsid w:val="00216FB1"/>
    <w:rsid w:val="0021732C"/>
    <w:rsid w:val="00217813"/>
    <w:rsid w:val="0021784B"/>
    <w:rsid w:val="002179AF"/>
    <w:rsid w:val="00217EE0"/>
    <w:rsid w:val="002200C0"/>
    <w:rsid w:val="0022041B"/>
    <w:rsid w:val="0022046A"/>
    <w:rsid w:val="0022084E"/>
    <w:rsid w:val="002209E4"/>
    <w:rsid w:val="00220A96"/>
    <w:rsid w:val="00220AE4"/>
    <w:rsid w:val="00220E49"/>
    <w:rsid w:val="00220EE5"/>
    <w:rsid w:val="00221269"/>
    <w:rsid w:val="002212D8"/>
    <w:rsid w:val="002213FF"/>
    <w:rsid w:val="0022174E"/>
    <w:rsid w:val="0022186B"/>
    <w:rsid w:val="002219FC"/>
    <w:rsid w:val="00221B8E"/>
    <w:rsid w:val="00221C59"/>
    <w:rsid w:val="00221D1F"/>
    <w:rsid w:val="00221E4D"/>
    <w:rsid w:val="0022212D"/>
    <w:rsid w:val="0022221B"/>
    <w:rsid w:val="0022236A"/>
    <w:rsid w:val="0022245A"/>
    <w:rsid w:val="002225CA"/>
    <w:rsid w:val="00222679"/>
    <w:rsid w:val="002226F1"/>
    <w:rsid w:val="00222869"/>
    <w:rsid w:val="0022295C"/>
    <w:rsid w:val="002229AA"/>
    <w:rsid w:val="00222A49"/>
    <w:rsid w:val="002230CA"/>
    <w:rsid w:val="00223117"/>
    <w:rsid w:val="002231AC"/>
    <w:rsid w:val="002233E6"/>
    <w:rsid w:val="002234D5"/>
    <w:rsid w:val="00223719"/>
    <w:rsid w:val="002237DA"/>
    <w:rsid w:val="00223889"/>
    <w:rsid w:val="00223A5A"/>
    <w:rsid w:val="00223E52"/>
    <w:rsid w:val="00223EA4"/>
    <w:rsid w:val="00224201"/>
    <w:rsid w:val="00224224"/>
    <w:rsid w:val="00224414"/>
    <w:rsid w:val="00224507"/>
    <w:rsid w:val="00224575"/>
    <w:rsid w:val="002249DA"/>
    <w:rsid w:val="00224A56"/>
    <w:rsid w:val="002251B6"/>
    <w:rsid w:val="002252F7"/>
    <w:rsid w:val="00225370"/>
    <w:rsid w:val="002253D1"/>
    <w:rsid w:val="002255E6"/>
    <w:rsid w:val="002256DE"/>
    <w:rsid w:val="00225943"/>
    <w:rsid w:val="00225A3C"/>
    <w:rsid w:val="00225A5D"/>
    <w:rsid w:val="00225AE3"/>
    <w:rsid w:val="00225B19"/>
    <w:rsid w:val="00225C5B"/>
    <w:rsid w:val="00226000"/>
    <w:rsid w:val="00226148"/>
    <w:rsid w:val="002261BC"/>
    <w:rsid w:val="00226277"/>
    <w:rsid w:val="0022642E"/>
    <w:rsid w:val="002266B7"/>
    <w:rsid w:val="002269A9"/>
    <w:rsid w:val="00226A47"/>
    <w:rsid w:val="00226F64"/>
    <w:rsid w:val="0022705D"/>
    <w:rsid w:val="00227072"/>
    <w:rsid w:val="00227139"/>
    <w:rsid w:val="0022722C"/>
    <w:rsid w:val="00227665"/>
    <w:rsid w:val="00227AFC"/>
    <w:rsid w:val="00227B2D"/>
    <w:rsid w:val="00227ED9"/>
    <w:rsid w:val="00227F01"/>
    <w:rsid w:val="00227FA6"/>
    <w:rsid w:val="00230084"/>
    <w:rsid w:val="00230218"/>
    <w:rsid w:val="002303A2"/>
    <w:rsid w:val="002303EF"/>
    <w:rsid w:val="002304AE"/>
    <w:rsid w:val="002306AA"/>
    <w:rsid w:val="00230720"/>
    <w:rsid w:val="00230865"/>
    <w:rsid w:val="00230952"/>
    <w:rsid w:val="00230A6B"/>
    <w:rsid w:val="00230CE9"/>
    <w:rsid w:val="00230FCF"/>
    <w:rsid w:val="00230FF7"/>
    <w:rsid w:val="00231032"/>
    <w:rsid w:val="00231806"/>
    <w:rsid w:val="00231886"/>
    <w:rsid w:val="00231ADB"/>
    <w:rsid w:val="00231EEA"/>
    <w:rsid w:val="00231F3E"/>
    <w:rsid w:val="002321D5"/>
    <w:rsid w:val="0023220A"/>
    <w:rsid w:val="002322A2"/>
    <w:rsid w:val="0023255A"/>
    <w:rsid w:val="00232809"/>
    <w:rsid w:val="00232880"/>
    <w:rsid w:val="002329E8"/>
    <w:rsid w:val="00232EA5"/>
    <w:rsid w:val="00232FDB"/>
    <w:rsid w:val="0023312E"/>
    <w:rsid w:val="00233157"/>
    <w:rsid w:val="0023338E"/>
    <w:rsid w:val="0023363D"/>
    <w:rsid w:val="002338AB"/>
    <w:rsid w:val="00233D5A"/>
    <w:rsid w:val="00233EC7"/>
    <w:rsid w:val="00234023"/>
    <w:rsid w:val="0023402C"/>
    <w:rsid w:val="0023405E"/>
    <w:rsid w:val="0023441B"/>
    <w:rsid w:val="0023479F"/>
    <w:rsid w:val="002349B5"/>
    <w:rsid w:val="00234D1D"/>
    <w:rsid w:val="00234F06"/>
    <w:rsid w:val="0023501C"/>
    <w:rsid w:val="00235114"/>
    <w:rsid w:val="002351E1"/>
    <w:rsid w:val="0023523C"/>
    <w:rsid w:val="00235305"/>
    <w:rsid w:val="002356B9"/>
    <w:rsid w:val="002357CD"/>
    <w:rsid w:val="002358C8"/>
    <w:rsid w:val="00235934"/>
    <w:rsid w:val="00235D9F"/>
    <w:rsid w:val="00236000"/>
    <w:rsid w:val="00236019"/>
    <w:rsid w:val="002366C8"/>
    <w:rsid w:val="0023682F"/>
    <w:rsid w:val="00236B77"/>
    <w:rsid w:val="00236BE9"/>
    <w:rsid w:val="0023707B"/>
    <w:rsid w:val="00237216"/>
    <w:rsid w:val="00237396"/>
    <w:rsid w:val="002375A1"/>
    <w:rsid w:val="0023766B"/>
    <w:rsid w:val="002377B8"/>
    <w:rsid w:val="002378B2"/>
    <w:rsid w:val="002379C8"/>
    <w:rsid w:val="00237E80"/>
    <w:rsid w:val="002402C4"/>
    <w:rsid w:val="0024066C"/>
    <w:rsid w:val="00240775"/>
    <w:rsid w:val="002407F4"/>
    <w:rsid w:val="00240A4E"/>
    <w:rsid w:val="00240B2B"/>
    <w:rsid w:val="00240B6B"/>
    <w:rsid w:val="00240E3F"/>
    <w:rsid w:val="00241091"/>
    <w:rsid w:val="00241325"/>
    <w:rsid w:val="0024132C"/>
    <w:rsid w:val="0024132E"/>
    <w:rsid w:val="002414B2"/>
    <w:rsid w:val="002414BF"/>
    <w:rsid w:val="00241506"/>
    <w:rsid w:val="00241679"/>
    <w:rsid w:val="00241BB1"/>
    <w:rsid w:val="00241BCE"/>
    <w:rsid w:val="00241E5F"/>
    <w:rsid w:val="0024222A"/>
    <w:rsid w:val="002422E7"/>
    <w:rsid w:val="0024260A"/>
    <w:rsid w:val="00242695"/>
    <w:rsid w:val="0024293C"/>
    <w:rsid w:val="00242970"/>
    <w:rsid w:val="00242C7C"/>
    <w:rsid w:val="00242DC5"/>
    <w:rsid w:val="00243016"/>
    <w:rsid w:val="00243253"/>
    <w:rsid w:val="0024329D"/>
    <w:rsid w:val="00243458"/>
    <w:rsid w:val="00243687"/>
    <w:rsid w:val="00243743"/>
    <w:rsid w:val="002437FC"/>
    <w:rsid w:val="0024394A"/>
    <w:rsid w:val="00243BE6"/>
    <w:rsid w:val="00243C73"/>
    <w:rsid w:val="00243D81"/>
    <w:rsid w:val="00243EC9"/>
    <w:rsid w:val="00243F44"/>
    <w:rsid w:val="002440B3"/>
    <w:rsid w:val="002442D7"/>
    <w:rsid w:val="002442F7"/>
    <w:rsid w:val="0024433D"/>
    <w:rsid w:val="002443F6"/>
    <w:rsid w:val="002444D9"/>
    <w:rsid w:val="002447ED"/>
    <w:rsid w:val="0024485E"/>
    <w:rsid w:val="002449B1"/>
    <w:rsid w:val="00244A4F"/>
    <w:rsid w:val="00244E1F"/>
    <w:rsid w:val="00244E9A"/>
    <w:rsid w:val="00244F9F"/>
    <w:rsid w:val="00244FC2"/>
    <w:rsid w:val="0024517D"/>
    <w:rsid w:val="00245255"/>
    <w:rsid w:val="00245544"/>
    <w:rsid w:val="00245849"/>
    <w:rsid w:val="00245914"/>
    <w:rsid w:val="00245DB2"/>
    <w:rsid w:val="00245ED0"/>
    <w:rsid w:val="00246174"/>
    <w:rsid w:val="0024625A"/>
    <w:rsid w:val="0024627E"/>
    <w:rsid w:val="00246292"/>
    <w:rsid w:val="002462C1"/>
    <w:rsid w:val="002464E7"/>
    <w:rsid w:val="002464FB"/>
    <w:rsid w:val="002465E7"/>
    <w:rsid w:val="0024698A"/>
    <w:rsid w:val="00246B33"/>
    <w:rsid w:val="00246CB6"/>
    <w:rsid w:val="00246E51"/>
    <w:rsid w:val="00246E55"/>
    <w:rsid w:val="00247085"/>
    <w:rsid w:val="0024711A"/>
    <w:rsid w:val="0024711F"/>
    <w:rsid w:val="0024720C"/>
    <w:rsid w:val="002473CB"/>
    <w:rsid w:val="00247549"/>
    <w:rsid w:val="00247652"/>
    <w:rsid w:val="0024766B"/>
    <w:rsid w:val="002477BD"/>
    <w:rsid w:val="00247AA1"/>
    <w:rsid w:val="00247B93"/>
    <w:rsid w:val="00247BB7"/>
    <w:rsid w:val="00247CFA"/>
    <w:rsid w:val="00247D1D"/>
    <w:rsid w:val="00247EFB"/>
    <w:rsid w:val="002500EE"/>
    <w:rsid w:val="00250405"/>
    <w:rsid w:val="0025066C"/>
    <w:rsid w:val="00250798"/>
    <w:rsid w:val="00250939"/>
    <w:rsid w:val="00250956"/>
    <w:rsid w:val="00250CCD"/>
    <w:rsid w:val="00250D0F"/>
    <w:rsid w:val="0025141A"/>
    <w:rsid w:val="00251701"/>
    <w:rsid w:val="00251703"/>
    <w:rsid w:val="002519AA"/>
    <w:rsid w:val="0025212C"/>
    <w:rsid w:val="002521BD"/>
    <w:rsid w:val="0025221E"/>
    <w:rsid w:val="0025228F"/>
    <w:rsid w:val="002523FE"/>
    <w:rsid w:val="00252490"/>
    <w:rsid w:val="00252537"/>
    <w:rsid w:val="00252725"/>
    <w:rsid w:val="002529B8"/>
    <w:rsid w:val="00252BCD"/>
    <w:rsid w:val="00252C5B"/>
    <w:rsid w:val="00252FA6"/>
    <w:rsid w:val="00252FB1"/>
    <w:rsid w:val="00252FC9"/>
    <w:rsid w:val="002530C1"/>
    <w:rsid w:val="00253138"/>
    <w:rsid w:val="0025317B"/>
    <w:rsid w:val="002532CF"/>
    <w:rsid w:val="002533C0"/>
    <w:rsid w:val="002533FB"/>
    <w:rsid w:val="0025370E"/>
    <w:rsid w:val="002537AE"/>
    <w:rsid w:val="002538A7"/>
    <w:rsid w:val="002538DB"/>
    <w:rsid w:val="002539C9"/>
    <w:rsid w:val="002543BC"/>
    <w:rsid w:val="0025458D"/>
    <w:rsid w:val="002547E8"/>
    <w:rsid w:val="0025490F"/>
    <w:rsid w:val="00254A6C"/>
    <w:rsid w:val="00254C37"/>
    <w:rsid w:val="00254CA0"/>
    <w:rsid w:val="00254EE6"/>
    <w:rsid w:val="00255099"/>
    <w:rsid w:val="0025515B"/>
    <w:rsid w:val="002551C7"/>
    <w:rsid w:val="00255207"/>
    <w:rsid w:val="00255241"/>
    <w:rsid w:val="0025528F"/>
    <w:rsid w:val="0025547D"/>
    <w:rsid w:val="002557CD"/>
    <w:rsid w:val="00255893"/>
    <w:rsid w:val="00255915"/>
    <w:rsid w:val="00255ADE"/>
    <w:rsid w:val="00255BCE"/>
    <w:rsid w:val="00255E35"/>
    <w:rsid w:val="00256147"/>
    <w:rsid w:val="002562D2"/>
    <w:rsid w:val="002562DA"/>
    <w:rsid w:val="002563C6"/>
    <w:rsid w:val="0025649C"/>
    <w:rsid w:val="00256715"/>
    <w:rsid w:val="00256B47"/>
    <w:rsid w:val="00256C35"/>
    <w:rsid w:val="00256CA6"/>
    <w:rsid w:val="00256D82"/>
    <w:rsid w:val="00256DF0"/>
    <w:rsid w:val="00256EFE"/>
    <w:rsid w:val="00256F33"/>
    <w:rsid w:val="00256F88"/>
    <w:rsid w:val="00257297"/>
    <w:rsid w:val="00257857"/>
    <w:rsid w:val="00257A27"/>
    <w:rsid w:val="00257B5B"/>
    <w:rsid w:val="00257C65"/>
    <w:rsid w:val="00257CCD"/>
    <w:rsid w:val="00257EAC"/>
    <w:rsid w:val="00257F28"/>
    <w:rsid w:val="002600C1"/>
    <w:rsid w:val="00260339"/>
    <w:rsid w:val="00260480"/>
    <w:rsid w:val="00260B8D"/>
    <w:rsid w:val="00260B9F"/>
    <w:rsid w:val="00260FB6"/>
    <w:rsid w:val="002610CC"/>
    <w:rsid w:val="0026110F"/>
    <w:rsid w:val="00261299"/>
    <w:rsid w:val="00261350"/>
    <w:rsid w:val="00261660"/>
    <w:rsid w:val="00261992"/>
    <w:rsid w:val="00261B10"/>
    <w:rsid w:val="00261B47"/>
    <w:rsid w:val="0026212E"/>
    <w:rsid w:val="00262169"/>
    <w:rsid w:val="00262333"/>
    <w:rsid w:val="00262717"/>
    <w:rsid w:val="00262765"/>
    <w:rsid w:val="0026277E"/>
    <w:rsid w:val="00262872"/>
    <w:rsid w:val="00262DB6"/>
    <w:rsid w:val="00263096"/>
    <w:rsid w:val="002634D9"/>
    <w:rsid w:val="00263543"/>
    <w:rsid w:val="002638C4"/>
    <w:rsid w:val="00263B62"/>
    <w:rsid w:val="00263C02"/>
    <w:rsid w:val="00263CB5"/>
    <w:rsid w:val="00263F6F"/>
    <w:rsid w:val="00263F7E"/>
    <w:rsid w:val="00263F91"/>
    <w:rsid w:val="00264172"/>
    <w:rsid w:val="00264331"/>
    <w:rsid w:val="00264510"/>
    <w:rsid w:val="0026464B"/>
    <w:rsid w:val="002648C4"/>
    <w:rsid w:val="00264A47"/>
    <w:rsid w:val="00264B7A"/>
    <w:rsid w:val="002650DF"/>
    <w:rsid w:val="002651A5"/>
    <w:rsid w:val="002652FA"/>
    <w:rsid w:val="00265385"/>
    <w:rsid w:val="002656A8"/>
    <w:rsid w:val="002656D2"/>
    <w:rsid w:val="0026591C"/>
    <w:rsid w:val="0026592D"/>
    <w:rsid w:val="00265ADC"/>
    <w:rsid w:val="00265B49"/>
    <w:rsid w:val="00265B4E"/>
    <w:rsid w:val="00265BE1"/>
    <w:rsid w:val="00265F07"/>
    <w:rsid w:val="00265FC2"/>
    <w:rsid w:val="00266056"/>
    <w:rsid w:val="00266223"/>
    <w:rsid w:val="002663E8"/>
    <w:rsid w:val="002664A8"/>
    <w:rsid w:val="002667FC"/>
    <w:rsid w:val="002668DB"/>
    <w:rsid w:val="00266F06"/>
    <w:rsid w:val="00266FBD"/>
    <w:rsid w:val="00267079"/>
    <w:rsid w:val="002671CC"/>
    <w:rsid w:val="002674D3"/>
    <w:rsid w:val="00267959"/>
    <w:rsid w:val="002679EF"/>
    <w:rsid w:val="00267D20"/>
    <w:rsid w:val="00267D4E"/>
    <w:rsid w:val="00267D87"/>
    <w:rsid w:val="00267EC8"/>
    <w:rsid w:val="002701D1"/>
    <w:rsid w:val="00270263"/>
    <w:rsid w:val="00270307"/>
    <w:rsid w:val="002703FD"/>
    <w:rsid w:val="00270457"/>
    <w:rsid w:val="002706A5"/>
    <w:rsid w:val="00270701"/>
    <w:rsid w:val="00270743"/>
    <w:rsid w:val="002707DE"/>
    <w:rsid w:val="00270C85"/>
    <w:rsid w:val="00270C8F"/>
    <w:rsid w:val="00271387"/>
    <w:rsid w:val="002713CB"/>
    <w:rsid w:val="00271437"/>
    <w:rsid w:val="00271546"/>
    <w:rsid w:val="00271876"/>
    <w:rsid w:val="002718E3"/>
    <w:rsid w:val="00271E2A"/>
    <w:rsid w:val="00271EDC"/>
    <w:rsid w:val="00272684"/>
    <w:rsid w:val="0027279A"/>
    <w:rsid w:val="002727AD"/>
    <w:rsid w:val="00272AB9"/>
    <w:rsid w:val="00272B89"/>
    <w:rsid w:val="00272C1D"/>
    <w:rsid w:val="00272C5F"/>
    <w:rsid w:val="00272DD9"/>
    <w:rsid w:val="00272E36"/>
    <w:rsid w:val="00272E58"/>
    <w:rsid w:val="00272FE8"/>
    <w:rsid w:val="00273007"/>
    <w:rsid w:val="0027313E"/>
    <w:rsid w:val="0027374A"/>
    <w:rsid w:val="00274165"/>
    <w:rsid w:val="0027423E"/>
    <w:rsid w:val="002742DF"/>
    <w:rsid w:val="00274AC0"/>
    <w:rsid w:val="00274ADD"/>
    <w:rsid w:val="00274BCF"/>
    <w:rsid w:val="00274DE0"/>
    <w:rsid w:val="00274E35"/>
    <w:rsid w:val="002751C6"/>
    <w:rsid w:val="00275420"/>
    <w:rsid w:val="002755CB"/>
    <w:rsid w:val="002756CB"/>
    <w:rsid w:val="00275B04"/>
    <w:rsid w:val="00276061"/>
    <w:rsid w:val="002764AA"/>
    <w:rsid w:val="0027656F"/>
    <w:rsid w:val="00276678"/>
    <w:rsid w:val="00276A13"/>
    <w:rsid w:val="00276C18"/>
    <w:rsid w:val="00276DF1"/>
    <w:rsid w:val="00276E68"/>
    <w:rsid w:val="00276F0C"/>
    <w:rsid w:val="00276F66"/>
    <w:rsid w:val="0027708E"/>
    <w:rsid w:val="002773D4"/>
    <w:rsid w:val="00277789"/>
    <w:rsid w:val="00277ABD"/>
    <w:rsid w:val="00277B9B"/>
    <w:rsid w:val="00277C00"/>
    <w:rsid w:val="00277CC6"/>
    <w:rsid w:val="00277D25"/>
    <w:rsid w:val="00277D42"/>
    <w:rsid w:val="00277E80"/>
    <w:rsid w:val="00277EA9"/>
    <w:rsid w:val="00277FDB"/>
    <w:rsid w:val="00280005"/>
    <w:rsid w:val="00280152"/>
    <w:rsid w:val="00280553"/>
    <w:rsid w:val="00280606"/>
    <w:rsid w:val="00280771"/>
    <w:rsid w:val="002808DA"/>
    <w:rsid w:val="00280AA9"/>
    <w:rsid w:val="00280AB2"/>
    <w:rsid w:val="00280BAE"/>
    <w:rsid w:val="00280BCE"/>
    <w:rsid w:val="002810C1"/>
    <w:rsid w:val="0028115A"/>
    <w:rsid w:val="002811A3"/>
    <w:rsid w:val="002812FF"/>
    <w:rsid w:val="002814AC"/>
    <w:rsid w:val="00281560"/>
    <w:rsid w:val="002816C6"/>
    <w:rsid w:val="0028179F"/>
    <w:rsid w:val="00281D50"/>
    <w:rsid w:val="00281E90"/>
    <w:rsid w:val="00282093"/>
    <w:rsid w:val="00282203"/>
    <w:rsid w:val="00282247"/>
    <w:rsid w:val="00282525"/>
    <w:rsid w:val="00282565"/>
    <w:rsid w:val="002826F8"/>
    <w:rsid w:val="00282838"/>
    <w:rsid w:val="00282C8D"/>
    <w:rsid w:val="00282F4D"/>
    <w:rsid w:val="002830BE"/>
    <w:rsid w:val="002830CE"/>
    <w:rsid w:val="0028319C"/>
    <w:rsid w:val="00283393"/>
    <w:rsid w:val="0028344F"/>
    <w:rsid w:val="00283632"/>
    <w:rsid w:val="002836B6"/>
    <w:rsid w:val="002838CF"/>
    <w:rsid w:val="00283BE6"/>
    <w:rsid w:val="00283D79"/>
    <w:rsid w:val="00283EE8"/>
    <w:rsid w:val="00284155"/>
    <w:rsid w:val="00284340"/>
    <w:rsid w:val="002843F4"/>
    <w:rsid w:val="0028461F"/>
    <w:rsid w:val="00284997"/>
    <w:rsid w:val="002849F7"/>
    <w:rsid w:val="00284AF3"/>
    <w:rsid w:val="00284C1B"/>
    <w:rsid w:val="00285346"/>
    <w:rsid w:val="002856AB"/>
    <w:rsid w:val="002856EE"/>
    <w:rsid w:val="0028575E"/>
    <w:rsid w:val="0028581F"/>
    <w:rsid w:val="00285B87"/>
    <w:rsid w:val="00285C89"/>
    <w:rsid w:val="00285D1A"/>
    <w:rsid w:val="00285DD8"/>
    <w:rsid w:val="00286188"/>
    <w:rsid w:val="002865AF"/>
    <w:rsid w:val="00286620"/>
    <w:rsid w:val="002867C3"/>
    <w:rsid w:val="002868C0"/>
    <w:rsid w:val="00286AC9"/>
    <w:rsid w:val="00286F0C"/>
    <w:rsid w:val="00286FA1"/>
    <w:rsid w:val="00286FB8"/>
    <w:rsid w:val="00287367"/>
    <w:rsid w:val="00287478"/>
    <w:rsid w:val="0028753A"/>
    <w:rsid w:val="00287605"/>
    <w:rsid w:val="00287909"/>
    <w:rsid w:val="00287957"/>
    <w:rsid w:val="00287970"/>
    <w:rsid w:val="00287B52"/>
    <w:rsid w:val="00287E12"/>
    <w:rsid w:val="00287E25"/>
    <w:rsid w:val="00287E66"/>
    <w:rsid w:val="00287EA6"/>
    <w:rsid w:val="00287ED4"/>
    <w:rsid w:val="00287F7E"/>
    <w:rsid w:val="002901A5"/>
    <w:rsid w:val="002901E4"/>
    <w:rsid w:val="00290210"/>
    <w:rsid w:val="00290984"/>
    <w:rsid w:val="00290A1B"/>
    <w:rsid w:val="00290C03"/>
    <w:rsid w:val="00290C42"/>
    <w:rsid w:val="00290C95"/>
    <w:rsid w:val="00290CF8"/>
    <w:rsid w:val="002912E6"/>
    <w:rsid w:val="002914E8"/>
    <w:rsid w:val="00291579"/>
    <w:rsid w:val="00291741"/>
    <w:rsid w:val="00291ACD"/>
    <w:rsid w:val="00291B9A"/>
    <w:rsid w:val="00291CD0"/>
    <w:rsid w:val="00291DED"/>
    <w:rsid w:val="00291EC6"/>
    <w:rsid w:val="00291EDF"/>
    <w:rsid w:val="002922D3"/>
    <w:rsid w:val="00292430"/>
    <w:rsid w:val="00292907"/>
    <w:rsid w:val="00292D0B"/>
    <w:rsid w:val="00292E59"/>
    <w:rsid w:val="002933E4"/>
    <w:rsid w:val="00293405"/>
    <w:rsid w:val="00293700"/>
    <w:rsid w:val="00293949"/>
    <w:rsid w:val="002939B0"/>
    <w:rsid w:val="00293A4F"/>
    <w:rsid w:val="00293CD8"/>
    <w:rsid w:val="002943AE"/>
    <w:rsid w:val="002947BA"/>
    <w:rsid w:val="002947BC"/>
    <w:rsid w:val="0029495A"/>
    <w:rsid w:val="002949D9"/>
    <w:rsid w:val="00294A8D"/>
    <w:rsid w:val="00294B42"/>
    <w:rsid w:val="00294C3A"/>
    <w:rsid w:val="00294C9D"/>
    <w:rsid w:val="00294D99"/>
    <w:rsid w:val="00295057"/>
    <w:rsid w:val="00295100"/>
    <w:rsid w:val="002951FD"/>
    <w:rsid w:val="00295288"/>
    <w:rsid w:val="0029528F"/>
    <w:rsid w:val="002952A3"/>
    <w:rsid w:val="002954A9"/>
    <w:rsid w:val="002956C9"/>
    <w:rsid w:val="0029573F"/>
    <w:rsid w:val="00295F12"/>
    <w:rsid w:val="00296071"/>
    <w:rsid w:val="002960FC"/>
    <w:rsid w:val="002962BB"/>
    <w:rsid w:val="0029635E"/>
    <w:rsid w:val="00296484"/>
    <w:rsid w:val="002965CE"/>
    <w:rsid w:val="00296691"/>
    <w:rsid w:val="002967E1"/>
    <w:rsid w:val="00296980"/>
    <w:rsid w:val="00296A53"/>
    <w:rsid w:val="00296A75"/>
    <w:rsid w:val="00296DE7"/>
    <w:rsid w:val="002971C4"/>
    <w:rsid w:val="00297374"/>
    <w:rsid w:val="0029787A"/>
    <w:rsid w:val="00297935"/>
    <w:rsid w:val="00297998"/>
    <w:rsid w:val="00297C6F"/>
    <w:rsid w:val="00297EE2"/>
    <w:rsid w:val="002A030A"/>
    <w:rsid w:val="002A0419"/>
    <w:rsid w:val="002A05F3"/>
    <w:rsid w:val="002A07BE"/>
    <w:rsid w:val="002A0A19"/>
    <w:rsid w:val="002A12DD"/>
    <w:rsid w:val="002A143C"/>
    <w:rsid w:val="002A1546"/>
    <w:rsid w:val="002A1570"/>
    <w:rsid w:val="002A15BE"/>
    <w:rsid w:val="002A1840"/>
    <w:rsid w:val="002A1948"/>
    <w:rsid w:val="002A1A98"/>
    <w:rsid w:val="002A1B8D"/>
    <w:rsid w:val="002A1E19"/>
    <w:rsid w:val="002A21BC"/>
    <w:rsid w:val="002A2301"/>
    <w:rsid w:val="002A24D6"/>
    <w:rsid w:val="002A2688"/>
    <w:rsid w:val="002A2714"/>
    <w:rsid w:val="002A28BA"/>
    <w:rsid w:val="002A2935"/>
    <w:rsid w:val="002A2AA9"/>
    <w:rsid w:val="002A2AB6"/>
    <w:rsid w:val="002A2B6F"/>
    <w:rsid w:val="002A2CBC"/>
    <w:rsid w:val="002A307B"/>
    <w:rsid w:val="002A336C"/>
    <w:rsid w:val="002A3580"/>
    <w:rsid w:val="002A3634"/>
    <w:rsid w:val="002A3966"/>
    <w:rsid w:val="002A3A1E"/>
    <w:rsid w:val="002A3A93"/>
    <w:rsid w:val="002A3CCB"/>
    <w:rsid w:val="002A40CC"/>
    <w:rsid w:val="002A4175"/>
    <w:rsid w:val="002A42DA"/>
    <w:rsid w:val="002A4392"/>
    <w:rsid w:val="002A43DA"/>
    <w:rsid w:val="002A4428"/>
    <w:rsid w:val="002A4566"/>
    <w:rsid w:val="002A4718"/>
    <w:rsid w:val="002A4E79"/>
    <w:rsid w:val="002A5074"/>
    <w:rsid w:val="002A5095"/>
    <w:rsid w:val="002A51B4"/>
    <w:rsid w:val="002A5232"/>
    <w:rsid w:val="002A5451"/>
    <w:rsid w:val="002A547B"/>
    <w:rsid w:val="002A56DA"/>
    <w:rsid w:val="002A5719"/>
    <w:rsid w:val="002A5822"/>
    <w:rsid w:val="002A58FE"/>
    <w:rsid w:val="002A59EA"/>
    <w:rsid w:val="002A5D79"/>
    <w:rsid w:val="002A5E99"/>
    <w:rsid w:val="002A5FC8"/>
    <w:rsid w:val="002A6443"/>
    <w:rsid w:val="002A645F"/>
    <w:rsid w:val="002A667C"/>
    <w:rsid w:val="002A66AA"/>
    <w:rsid w:val="002A68C4"/>
    <w:rsid w:val="002A6903"/>
    <w:rsid w:val="002A691B"/>
    <w:rsid w:val="002A6A32"/>
    <w:rsid w:val="002A6F39"/>
    <w:rsid w:val="002A72AE"/>
    <w:rsid w:val="002A73F6"/>
    <w:rsid w:val="002A7449"/>
    <w:rsid w:val="002A7516"/>
    <w:rsid w:val="002A78A2"/>
    <w:rsid w:val="002A7CDA"/>
    <w:rsid w:val="002A7DEB"/>
    <w:rsid w:val="002B00C1"/>
    <w:rsid w:val="002B0103"/>
    <w:rsid w:val="002B0118"/>
    <w:rsid w:val="002B01DB"/>
    <w:rsid w:val="002B03B7"/>
    <w:rsid w:val="002B03BD"/>
    <w:rsid w:val="002B040E"/>
    <w:rsid w:val="002B0485"/>
    <w:rsid w:val="002B071E"/>
    <w:rsid w:val="002B084E"/>
    <w:rsid w:val="002B08E9"/>
    <w:rsid w:val="002B0921"/>
    <w:rsid w:val="002B0F6F"/>
    <w:rsid w:val="002B0FBD"/>
    <w:rsid w:val="002B14C8"/>
    <w:rsid w:val="002B1564"/>
    <w:rsid w:val="002B1ADA"/>
    <w:rsid w:val="002B1B81"/>
    <w:rsid w:val="002B1C04"/>
    <w:rsid w:val="002B1E1B"/>
    <w:rsid w:val="002B1E44"/>
    <w:rsid w:val="002B2244"/>
    <w:rsid w:val="002B23CF"/>
    <w:rsid w:val="002B26AC"/>
    <w:rsid w:val="002B2933"/>
    <w:rsid w:val="002B2967"/>
    <w:rsid w:val="002B2A41"/>
    <w:rsid w:val="002B2CF1"/>
    <w:rsid w:val="002B2D0F"/>
    <w:rsid w:val="002B2D3C"/>
    <w:rsid w:val="002B2F04"/>
    <w:rsid w:val="002B2F71"/>
    <w:rsid w:val="002B308C"/>
    <w:rsid w:val="002B30AC"/>
    <w:rsid w:val="002B3409"/>
    <w:rsid w:val="002B34B3"/>
    <w:rsid w:val="002B368E"/>
    <w:rsid w:val="002B372F"/>
    <w:rsid w:val="002B376B"/>
    <w:rsid w:val="002B38B3"/>
    <w:rsid w:val="002B38C7"/>
    <w:rsid w:val="002B3A18"/>
    <w:rsid w:val="002B3A69"/>
    <w:rsid w:val="002B3D9C"/>
    <w:rsid w:val="002B3F08"/>
    <w:rsid w:val="002B41FE"/>
    <w:rsid w:val="002B42C9"/>
    <w:rsid w:val="002B42D1"/>
    <w:rsid w:val="002B434D"/>
    <w:rsid w:val="002B473F"/>
    <w:rsid w:val="002B476A"/>
    <w:rsid w:val="002B4901"/>
    <w:rsid w:val="002B4975"/>
    <w:rsid w:val="002B497C"/>
    <w:rsid w:val="002B4AF9"/>
    <w:rsid w:val="002B4CE0"/>
    <w:rsid w:val="002B4DD1"/>
    <w:rsid w:val="002B4F04"/>
    <w:rsid w:val="002B50D8"/>
    <w:rsid w:val="002B529A"/>
    <w:rsid w:val="002B5492"/>
    <w:rsid w:val="002B54EC"/>
    <w:rsid w:val="002B5640"/>
    <w:rsid w:val="002B5923"/>
    <w:rsid w:val="002B5C84"/>
    <w:rsid w:val="002B5FC7"/>
    <w:rsid w:val="002B6081"/>
    <w:rsid w:val="002B60C2"/>
    <w:rsid w:val="002B621F"/>
    <w:rsid w:val="002B62C3"/>
    <w:rsid w:val="002B6434"/>
    <w:rsid w:val="002B6639"/>
    <w:rsid w:val="002B6895"/>
    <w:rsid w:val="002B6ABE"/>
    <w:rsid w:val="002B6C2E"/>
    <w:rsid w:val="002B6F95"/>
    <w:rsid w:val="002B71C3"/>
    <w:rsid w:val="002B7281"/>
    <w:rsid w:val="002B7317"/>
    <w:rsid w:val="002B74E6"/>
    <w:rsid w:val="002B7597"/>
    <w:rsid w:val="002B75AD"/>
    <w:rsid w:val="002B76AA"/>
    <w:rsid w:val="002B776E"/>
    <w:rsid w:val="002B7E9A"/>
    <w:rsid w:val="002B7F17"/>
    <w:rsid w:val="002B7FD6"/>
    <w:rsid w:val="002C0438"/>
    <w:rsid w:val="002C0777"/>
    <w:rsid w:val="002C07D3"/>
    <w:rsid w:val="002C0B1E"/>
    <w:rsid w:val="002C0B5D"/>
    <w:rsid w:val="002C0BAB"/>
    <w:rsid w:val="002C0DA6"/>
    <w:rsid w:val="002C0F59"/>
    <w:rsid w:val="002C13B3"/>
    <w:rsid w:val="002C14AB"/>
    <w:rsid w:val="002C1535"/>
    <w:rsid w:val="002C16E8"/>
    <w:rsid w:val="002C1731"/>
    <w:rsid w:val="002C189B"/>
    <w:rsid w:val="002C1F1C"/>
    <w:rsid w:val="002C1F3E"/>
    <w:rsid w:val="002C1FD9"/>
    <w:rsid w:val="002C21BD"/>
    <w:rsid w:val="002C2477"/>
    <w:rsid w:val="002C266B"/>
    <w:rsid w:val="002C26AC"/>
    <w:rsid w:val="002C292D"/>
    <w:rsid w:val="002C2956"/>
    <w:rsid w:val="002C2BCB"/>
    <w:rsid w:val="002C2C53"/>
    <w:rsid w:val="002C2DD7"/>
    <w:rsid w:val="002C2E3A"/>
    <w:rsid w:val="002C369D"/>
    <w:rsid w:val="002C3895"/>
    <w:rsid w:val="002C3A8E"/>
    <w:rsid w:val="002C3C62"/>
    <w:rsid w:val="002C3E11"/>
    <w:rsid w:val="002C40BE"/>
    <w:rsid w:val="002C43F7"/>
    <w:rsid w:val="002C449B"/>
    <w:rsid w:val="002C483B"/>
    <w:rsid w:val="002C4966"/>
    <w:rsid w:val="002C49A3"/>
    <w:rsid w:val="002C4C98"/>
    <w:rsid w:val="002C4CFB"/>
    <w:rsid w:val="002C4F5A"/>
    <w:rsid w:val="002C5166"/>
    <w:rsid w:val="002C51B8"/>
    <w:rsid w:val="002C53C1"/>
    <w:rsid w:val="002C542A"/>
    <w:rsid w:val="002C54E5"/>
    <w:rsid w:val="002C567B"/>
    <w:rsid w:val="002C570C"/>
    <w:rsid w:val="002C5C3B"/>
    <w:rsid w:val="002C5CA6"/>
    <w:rsid w:val="002C5F4B"/>
    <w:rsid w:val="002C6341"/>
    <w:rsid w:val="002C6367"/>
    <w:rsid w:val="002C64FA"/>
    <w:rsid w:val="002C67BC"/>
    <w:rsid w:val="002C69A7"/>
    <w:rsid w:val="002C6A1A"/>
    <w:rsid w:val="002C6A46"/>
    <w:rsid w:val="002C6D90"/>
    <w:rsid w:val="002C6E79"/>
    <w:rsid w:val="002C7070"/>
    <w:rsid w:val="002C70B7"/>
    <w:rsid w:val="002C714E"/>
    <w:rsid w:val="002C724B"/>
    <w:rsid w:val="002C7543"/>
    <w:rsid w:val="002C769A"/>
    <w:rsid w:val="002C770C"/>
    <w:rsid w:val="002C7879"/>
    <w:rsid w:val="002C7C18"/>
    <w:rsid w:val="002C7F92"/>
    <w:rsid w:val="002D0140"/>
    <w:rsid w:val="002D026B"/>
    <w:rsid w:val="002D026C"/>
    <w:rsid w:val="002D059E"/>
    <w:rsid w:val="002D0872"/>
    <w:rsid w:val="002D09BE"/>
    <w:rsid w:val="002D0FD6"/>
    <w:rsid w:val="002D10BE"/>
    <w:rsid w:val="002D1159"/>
    <w:rsid w:val="002D1A76"/>
    <w:rsid w:val="002D1AD0"/>
    <w:rsid w:val="002D1B38"/>
    <w:rsid w:val="002D1BD3"/>
    <w:rsid w:val="002D1EFB"/>
    <w:rsid w:val="002D1FD4"/>
    <w:rsid w:val="002D2598"/>
    <w:rsid w:val="002D2688"/>
    <w:rsid w:val="002D2E1B"/>
    <w:rsid w:val="002D2FFE"/>
    <w:rsid w:val="002D3042"/>
    <w:rsid w:val="002D3224"/>
    <w:rsid w:val="002D3671"/>
    <w:rsid w:val="002D3787"/>
    <w:rsid w:val="002D3DBC"/>
    <w:rsid w:val="002D3E91"/>
    <w:rsid w:val="002D43C7"/>
    <w:rsid w:val="002D4B72"/>
    <w:rsid w:val="002D4DE4"/>
    <w:rsid w:val="002D4E1D"/>
    <w:rsid w:val="002D5053"/>
    <w:rsid w:val="002D50EE"/>
    <w:rsid w:val="002D515F"/>
    <w:rsid w:val="002D5208"/>
    <w:rsid w:val="002D588F"/>
    <w:rsid w:val="002D58E6"/>
    <w:rsid w:val="002D58E9"/>
    <w:rsid w:val="002D594E"/>
    <w:rsid w:val="002D5960"/>
    <w:rsid w:val="002D5A13"/>
    <w:rsid w:val="002D5C0E"/>
    <w:rsid w:val="002D5C13"/>
    <w:rsid w:val="002D5C2B"/>
    <w:rsid w:val="002D60A6"/>
    <w:rsid w:val="002D636B"/>
    <w:rsid w:val="002D660E"/>
    <w:rsid w:val="002D678F"/>
    <w:rsid w:val="002D6A54"/>
    <w:rsid w:val="002D6BCB"/>
    <w:rsid w:val="002D6CD4"/>
    <w:rsid w:val="002D6ED3"/>
    <w:rsid w:val="002D6EE9"/>
    <w:rsid w:val="002D71F5"/>
    <w:rsid w:val="002D7266"/>
    <w:rsid w:val="002D72DA"/>
    <w:rsid w:val="002D72FA"/>
    <w:rsid w:val="002D736D"/>
    <w:rsid w:val="002D7904"/>
    <w:rsid w:val="002D7B3B"/>
    <w:rsid w:val="002D7C0B"/>
    <w:rsid w:val="002D7D5B"/>
    <w:rsid w:val="002D7F24"/>
    <w:rsid w:val="002E01CC"/>
    <w:rsid w:val="002E081D"/>
    <w:rsid w:val="002E08D2"/>
    <w:rsid w:val="002E08EC"/>
    <w:rsid w:val="002E0B47"/>
    <w:rsid w:val="002E0BA0"/>
    <w:rsid w:val="002E0D70"/>
    <w:rsid w:val="002E0D87"/>
    <w:rsid w:val="002E0E55"/>
    <w:rsid w:val="002E0EF8"/>
    <w:rsid w:val="002E11E5"/>
    <w:rsid w:val="002E124E"/>
    <w:rsid w:val="002E158B"/>
    <w:rsid w:val="002E160E"/>
    <w:rsid w:val="002E1634"/>
    <w:rsid w:val="002E192A"/>
    <w:rsid w:val="002E1A40"/>
    <w:rsid w:val="002E1F6B"/>
    <w:rsid w:val="002E23F7"/>
    <w:rsid w:val="002E247D"/>
    <w:rsid w:val="002E24EA"/>
    <w:rsid w:val="002E276D"/>
    <w:rsid w:val="002E2A75"/>
    <w:rsid w:val="002E2A9C"/>
    <w:rsid w:val="002E2B58"/>
    <w:rsid w:val="002E2D12"/>
    <w:rsid w:val="002E342A"/>
    <w:rsid w:val="002E3616"/>
    <w:rsid w:val="002E374F"/>
    <w:rsid w:val="002E38EC"/>
    <w:rsid w:val="002E39E0"/>
    <w:rsid w:val="002E3DCD"/>
    <w:rsid w:val="002E3E56"/>
    <w:rsid w:val="002E3F63"/>
    <w:rsid w:val="002E400B"/>
    <w:rsid w:val="002E40A9"/>
    <w:rsid w:val="002E40E7"/>
    <w:rsid w:val="002E412D"/>
    <w:rsid w:val="002E42FF"/>
    <w:rsid w:val="002E475A"/>
    <w:rsid w:val="002E4800"/>
    <w:rsid w:val="002E4C8C"/>
    <w:rsid w:val="002E4F7C"/>
    <w:rsid w:val="002E50D7"/>
    <w:rsid w:val="002E5186"/>
    <w:rsid w:val="002E51D6"/>
    <w:rsid w:val="002E5399"/>
    <w:rsid w:val="002E54E8"/>
    <w:rsid w:val="002E54FD"/>
    <w:rsid w:val="002E5584"/>
    <w:rsid w:val="002E55B9"/>
    <w:rsid w:val="002E5809"/>
    <w:rsid w:val="002E586E"/>
    <w:rsid w:val="002E590B"/>
    <w:rsid w:val="002E5B79"/>
    <w:rsid w:val="002E5B8B"/>
    <w:rsid w:val="002E5BE9"/>
    <w:rsid w:val="002E5CA5"/>
    <w:rsid w:val="002E5EF5"/>
    <w:rsid w:val="002E601D"/>
    <w:rsid w:val="002E6042"/>
    <w:rsid w:val="002E6152"/>
    <w:rsid w:val="002E62CC"/>
    <w:rsid w:val="002E63A3"/>
    <w:rsid w:val="002E64C0"/>
    <w:rsid w:val="002E65E3"/>
    <w:rsid w:val="002E69E9"/>
    <w:rsid w:val="002E6C8C"/>
    <w:rsid w:val="002E6D2B"/>
    <w:rsid w:val="002E6D3C"/>
    <w:rsid w:val="002E6E5C"/>
    <w:rsid w:val="002E6FCB"/>
    <w:rsid w:val="002E7098"/>
    <w:rsid w:val="002E73A7"/>
    <w:rsid w:val="002E74F8"/>
    <w:rsid w:val="002E750E"/>
    <w:rsid w:val="002E7569"/>
    <w:rsid w:val="002E77AE"/>
    <w:rsid w:val="002E7A4C"/>
    <w:rsid w:val="002E7E42"/>
    <w:rsid w:val="002E7F3E"/>
    <w:rsid w:val="002F0027"/>
    <w:rsid w:val="002F0033"/>
    <w:rsid w:val="002F01DB"/>
    <w:rsid w:val="002F02C2"/>
    <w:rsid w:val="002F02CD"/>
    <w:rsid w:val="002F040B"/>
    <w:rsid w:val="002F07E8"/>
    <w:rsid w:val="002F0B90"/>
    <w:rsid w:val="002F0DED"/>
    <w:rsid w:val="002F0EAB"/>
    <w:rsid w:val="002F1165"/>
    <w:rsid w:val="002F119D"/>
    <w:rsid w:val="002F13C6"/>
    <w:rsid w:val="002F1816"/>
    <w:rsid w:val="002F184D"/>
    <w:rsid w:val="002F1B92"/>
    <w:rsid w:val="002F1C7A"/>
    <w:rsid w:val="002F1C96"/>
    <w:rsid w:val="002F1EC8"/>
    <w:rsid w:val="002F225C"/>
    <w:rsid w:val="002F231B"/>
    <w:rsid w:val="002F25D7"/>
    <w:rsid w:val="002F2623"/>
    <w:rsid w:val="002F2793"/>
    <w:rsid w:val="002F2814"/>
    <w:rsid w:val="002F2B01"/>
    <w:rsid w:val="002F2B40"/>
    <w:rsid w:val="002F2C6F"/>
    <w:rsid w:val="002F2CF9"/>
    <w:rsid w:val="002F2D43"/>
    <w:rsid w:val="002F2E26"/>
    <w:rsid w:val="002F319C"/>
    <w:rsid w:val="002F3322"/>
    <w:rsid w:val="002F33A7"/>
    <w:rsid w:val="002F3425"/>
    <w:rsid w:val="002F3460"/>
    <w:rsid w:val="002F3469"/>
    <w:rsid w:val="002F3998"/>
    <w:rsid w:val="002F3B20"/>
    <w:rsid w:val="002F3B44"/>
    <w:rsid w:val="002F3B67"/>
    <w:rsid w:val="002F3C67"/>
    <w:rsid w:val="002F3D9C"/>
    <w:rsid w:val="002F3E49"/>
    <w:rsid w:val="002F40A2"/>
    <w:rsid w:val="002F4248"/>
    <w:rsid w:val="002F45C6"/>
    <w:rsid w:val="002F46EC"/>
    <w:rsid w:val="002F474C"/>
    <w:rsid w:val="002F4ADA"/>
    <w:rsid w:val="002F4EC7"/>
    <w:rsid w:val="002F4F83"/>
    <w:rsid w:val="002F4F87"/>
    <w:rsid w:val="002F50FF"/>
    <w:rsid w:val="002F52AD"/>
    <w:rsid w:val="002F588F"/>
    <w:rsid w:val="002F5B10"/>
    <w:rsid w:val="002F5C17"/>
    <w:rsid w:val="002F5C20"/>
    <w:rsid w:val="002F627E"/>
    <w:rsid w:val="002F64B6"/>
    <w:rsid w:val="002F67E7"/>
    <w:rsid w:val="002F69B0"/>
    <w:rsid w:val="002F69E2"/>
    <w:rsid w:val="002F6B4D"/>
    <w:rsid w:val="002F6BD7"/>
    <w:rsid w:val="002F6C3B"/>
    <w:rsid w:val="002F6F56"/>
    <w:rsid w:val="002F7102"/>
    <w:rsid w:val="002F733D"/>
    <w:rsid w:val="002F7476"/>
    <w:rsid w:val="002F74DD"/>
    <w:rsid w:val="002F752E"/>
    <w:rsid w:val="002F7584"/>
    <w:rsid w:val="002F75F1"/>
    <w:rsid w:val="002F7771"/>
    <w:rsid w:val="002F7828"/>
    <w:rsid w:val="002F79D7"/>
    <w:rsid w:val="002F7B83"/>
    <w:rsid w:val="002F7D05"/>
    <w:rsid w:val="002F7D8D"/>
    <w:rsid w:val="002F7DE5"/>
    <w:rsid w:val="002F7E03"/>
    <w:rsid w:val="002F7E81"/>
    <w:rsid w:val="002F7F3B"/>
    <w:rsid w:val="002F7FF7"/>
    <w:rsid w:val="00300289"/>
    <w:rsid w:val="0030045D"/>
    <w:rsid w:val="003006AF"/>
    <w:rsid w:val="00300707"/>
    <w:rsid w:val="00300A6C"/>
    <w:rsid w:val="00300AD2"/>
    <w:rsid w:val="00300DB3"/>
    <w:rsid w:val="00300DD8"/>
    <w:rsid w:val="00300ED3"/>
    <w:rsid w:val="00300FE4"/>
    <w:rsid w:val="0030112A"/>
    <w:rsid w:val="00301154"/>
    <w:rsid w:val="00301496"/>
    <w:rsid w:val="003017BC"/>
    <w:rsid w:val="003018C6"/>
    <w:rsid w:val="003018EB"/>
    <w:rsid w:val="00301B67"/>
    <w:rsid w:val="00301C22"/>
    <w:rsid w:val="00301CEE"/>
    <w:rsid w:val="00301DFC"/>
    <w:rsid w:val="003020BE"/>
    <w:rsid w:val="0030225D"/>
    <w:rsid w:val="00302659"/>
    <w:rsid w:val="003026C7"/>
    <w:rsid w:val="003027BF"/>
    <w:rsid w:val="00302EE3"/>
    <w:rsid w:val="00302EF1"/>
    <w:rsid w:val="003030BD"/>
    <w:rsid w:val="0030312C"/>
    <w:rsid w:val="00303188"/>
    <w:rsid w:val="003031CE"/>
    <w:rsid w:val="00303399"/>
    <w:rsid w:val="00303443"/>
    <w:rsid w:val="00303495"/>
    <w:rsid w:val="00303555"/>
    <w:rsid w:val="0030367F"/>
    <w:rsid w:val="00303AD5"/>
    <w:rsid w:val="00303D86"/>
    <w:rsid w:val="00303E37"/>
    <w:rsid w:val="00304033"/>
    <w:rsid w:val="0030406C"/>
    <w:rsid w:val="003040A4"/>
    <w:rsid w:val="003042BF"/>
    <w:rsid w:val="0030444A"/>
    <w:rsid w:val="003045C2"/>
    <w:rsid w:val="00304611"/>
    <w:rsid w:val="00304765"/>
    <w:rsid w:val="00304A20"/>
    <w:rsid w:val="00304AA6"/>
    <w:rsid w:val="00304DD8"/>
    <w:rsid w:val="00304E62"/>
    <w:rsid w:val="00304EEF"/>
    <w:rsid w:val="00304F0F"/>
    <w:rsid w:val="00305110"/>
    <w:rsid w:val="003053DF"/>
    <w:rsid w:val="00305821"/>
    <w:rsid w:val="003058FE"/>
    <w:rsid w:val="00305A70"/>
    <w:rsid w:val="00305AC0"/>
    <w:rsid w:val="00305B96"/>
    <w:rsid w:val="00305BD7"/>
    <w:rsid w:val="00305C8E"/>
    <w:rsid w:val="00305D4F"/>
    <w:rsid w:val="00306481"/>
    <w:rsid w:val="00306559"/>
    <w:rsid w:val="0030662D"/>
    <w:rsid w:val="0030666C"/>
    <w:rsid w:val="00306787"/>
    <w:rsid w:val="0030682B"/>
    <w:rsid w:val="003068BC"/>
    <w:rsid w:val="00306BB7"/>
    <w:rsid w:val="00306D5D"/>
    <w:rsid w:val="00306D85"/>
    <w:rsid w:val="00306EDD"/>
    <w:rsid w:val="00306F2B"/>
    <w:rsid w:val="00307222"/>
    <w:rsid w:val="003072BF"/>
    <w:rsid w:val="003074DD"/>
    <w:rsid w:val="00307558"/>
    <w:rsid w:val="0030770F"/>
    <w:rsid w:val="003079CA"/>
    <w:rsid w:val="00307A21"/>
    <w:rsid w:val="00307A71"/>
    <w:rsid w:val="00307AAC"/>
    <w:rsid w:val="00307B83"/>
    <w:rsid w:val="00307C2A"/>
    <w:rsid w:val="00307C30"/>
    <w:rsid w:val="00307D4E"/>
    <w:rsid w:val="00307FED"/>
    <w:rsid w:val="003102D7"/>
    <w:rsid w:val="003103EC"/>
    <w:rsid w:val="0031046A"/>
    <w:rsid w:val="0031050A"/>
    <w:rsid w:val="00310727"/>
    <w:rsid w:val="003107B2"/>
    <w:rsid w:val="003109BF"/>
    <w:rsid w:val="00310B85"/>
    <w:rsid w:val="00310CEE"/>
    <w:rsid w:val="00310DB8"/>
    <w:rsid w:val="00310DEB"/>
    <w:rsid w:val="00310DF6"/>
    <w:rsid w:val="003111A3"/>
    <w:rsid w:val="0031131F"/>
    <w:rsid w:val="0031163D"/>
    <w:rsid w:val="003116EA"/>
    <w:rsid w:val="00311752"/>
    <w:rsid w:val="00311792"/>
    <w:rsid w:val="00311AC7"/>
    <w:rsid w:val="003121EC"/>
    <w:rsid w:val="0031223B"/>
    <w:rsid w:val="0031240C"/>
    <w:rsid w:val="003125E2"/>
    <w:rsid w:val="003128EF"/>
    <w:rsid w:val="00312C1C"/>
    <w:rsid w:val="00312D72"/>
    <w:rsid w:val="00312E2D"/>
    <w:rsid w:val="003130D9"/>
    <w:rsid w:val="0031332D"/>
    <w:rsid w:val="0031358D"/>
    <w:rsid w:val="00313755"/>
    <w:rsid w:val="00313A26"/>
    <w:rsid w:val="00313C52"/>
    <w:rsid w:val="00313C93"/>
    <w:rsid w:val="00313E71"/>
    <w:rsid w:val="00313E82"/>
    <w:rsid w:val="00313F14"/>
    <w:rsid w:val="00313F57"/>
    <w:rsid w:val="00314111"/>
    <w:rsid w:val="003144E0"/>
    <w:rsid w:val="003145B6"/>
    <w:rsid w:val="00314665"/>
    <w:rsid w:val="003148B8"/>
    <w:rsid w:val="00314A9B"/>
    <w:rsid w:val="00314B9B"/>
    <w:rsid w:val="00314C12"/>
    <w:rsid w:val="00315251"/>
    <w:rsid w:val="003152EB"/>
    <w:rsid w:val="00315A37"/>
    <w:rsid w:val="00315CED"/>
    <w:rsid w:val="00315D1B"/>
    <w:rsid w:val="00315FFD"/>
    <w:rsid w:val="003160B0"/>
    <w:rsid w:val="003160D5"/>
    <w:rsid w:val="00316230"/>
    <w:rsid w:val="003162F7"/>
    <w:rsid w:val="00316574"/>
    <w:rsid w:val="00316602"/>
    <w:rsid w:val="003168B5"/>
    <w:rsid w:val="003168C9"/>
    <w:rsid w:val="00316971"/>
    <w:rsid w:val="0031698A"/>
    <w:rsid w:val="003169A3"/>
    <w:rsid w:val="00316B04"/>
    <w:rsid w:val="00316EBF"/>
    <w:rsid w:val="00316F6A"/>
    <w:rsid w:val="00316FBF"/>
    <w:rsid w:val="0031707F"/>
    <w:rsid w:val="003171A3"/>
    <w:rsid w:val="003171C3"/>
    <w:rsid w:val="00317366"/>
    <w:rsid w:val="003173BC"/>
    <w:rsid w:val="00317447"/>
    <w:rsid w:val="0031751F"/>
    <w:rsid w:val="0031763A"/>
    <w:rsid w:val="00317861"/>
    <w:rsid w:val="00317B06"/>
    <w:rsid w:val="00317DC9"/>
    <w:rsid w:val="00317DEC"/>
    <w:rsid w:val="00317F04"/>
    <w:rsid w:val="00317F66"/>
    <w:rsid w:val="0032018D"/>
    <w:rsid w:val="00320213"/>
    <w:rsid w:val="003202D3"/>
    <w:rsid w:val="003205FC"/>
    <w:rsid w:val="003206A9"/>
    <w:rsid w:val="003206E0"/>
    <w:rsid w:val="00320785"/>
    <w:rsid w:val="00320A2C"/>
    <w:rsid w:val="00320BA9"/>
    <w:rsid w:val="00320CFC"/>
    <w:rsid w:val="00320DA3"/>
    <w:rsid w:val="00320E74"/>
    <w:rsid w:val="00320EB8"/>
    <w:rsid w:val="00321275"/>
    <w:rsid w:val="0032127C"/>
    <w:rsid w:val="00321284"/>
    <w:rsid w:val="0032135F"/>
    <w:rsid w:val="0032136A"/>
    <w:rsid w:val="003213E7"/>
    <w:rsid w:val="0032178E"/>
    <w:rsid w:val="003217DD"/>
    <w:rsid w:val="0032190A"/>
    <w:rsid w:val="00321979"/>
    <w:rsid w:val="00321AC9"/>
    <w:rsid w:val="00321BB5"/>
    <w:rsid w:val="00321D13"/>
    <w:rsid w:val="00321F7C"/>
    <w:rsid w:val="003224D3"/>
    <w:rsid w:val="003226C9"/>
    <w:rsid w:val="003228B6"/>
    <w:rsid w:val="003228F2"/>
    <w:rsid w:val="00322945"/>
    <w:rsid w:val="00322A4A"/>
    <w:rsid w:val="00322D28"/>
    <w:rsid w:val="00322F34"/>
    <w:rsid w:val="00323030"/>
    <w:rsid w:val="003230D5"/>
    <w:rsid w:val="003231A7"/>
    <w:rsid w:val="00323301"/>
    <w:rsid w:val="0032330A"/>
    <w:rsid w:val="00323340"/>
    <w:rsid w:val="00323365"/>
    <w:rsid w:val="0032339D"/>
    <w:rsid w:val="00323478"/>
    <w:rsid w:val="00323AE4"/>
    <w:rsid w:val="00323B21"/>
    <w:rsid w:val="00323B48"/>
    <w:rsid w:val="00323DD5"/>
    <w:rsid w:val="00323E47"/>
    <w:rsid w:val="00323E50"/>
    <w:rsid w:val="0032451B"/>
    <w:rsid w:val="0032472C"/>
    <w:rsid w:val="003247F9"/>
    <w:rsid w:val="0032491D"/>
    <w:rsid w:val="00324C61"/>
    <w:rsid w:val="00324D1D"/>
    <w:rsid w:val="00324D5E"/>
    <w:rsid w:val="00324DDF"/>
    <w:rsid w:val="00324FCF"/>
    <w:rsid w:val="003250B4"/>
    <w:rsid w:val="003250CA"/>
    <w:rsid w:val="003253C6"/>
    <w:rsid w:val="003254E7"/>
    <w:rsid w:val="003255F5"/>
    <w:rsid w:val="0032568B"/>
    <w:rsid w:val="00325D0C"/>
    <w:rsid w:val="00325D3F"/>
    <w:rsid w:val="00325EEB"/>
    <w:rsid w:val="00325F20"/>
    <w:rsid w:val="003260FA"/>
    <w:rsid w:val="00326112"/>
    <w:rsid w:val="00326190"/>
    <w:rsid w:val="00326191"/>
    <w:rsid w:val="003261B2"/>
    <w:rsid w:val="00326411"/>
    <w:rsid w:val="003265AF"/>
    <w:rsid w:val="00326810"/>
    <w:rsid w:val="00326856"/>
    <w:rsid w:val="00326A1A"/>
    <w:rsid w:val="00326B1A"/>
    <w:rsid w:val="00326BB6"/>
    <w:rsid w:val="00326F42"/>
    <w:rsid w:val="0032700A"/>
    <w:rsid w:val="003270CB"/>
    <w:rsid w:val="003272EB"/>
    <w:rsid w:val="0032749C"/>
    <w:rsid w:val="00327723"/>
    <w:rsid w:val="003277DE"/>
    <w:rsid w:val="00327909"/>
    <w:rsid w:val="00327954"/>
    <w:rsid w:val="00327BEB"/>
    <w:rsid w:val="00327F57"/>
    <w:rsid w:val="00327FBA"/>
    <w:rsid w:val="0033051C"/>
    <w:rsid w:val="00330601"/>
    <w:rsid w:val="0033065C"/>
    <w:rsid w:val="0033073F"/>
    <w:rsid w:val="0033074E"/>
    <w:rsid w:val="00330888"/>
    <w:rsid w:val="003309EB"/>
    <w:rsid w:val="00330ACD"/>
    <w:rsid w:val="00330C0B"/>
    <w:rsid w:val="00330C43"/>
    <w:rsid w:val="00330D18"/>
    <w:rsid w:val="00330ECB"/>
    <w:rsid w:val="00330EF6"/>
    <w:rsid w:val="0033184A"/>
    <w:rsid w:val="003319C7"/>
    <w:rsid w:val="00331ACC"/>
    <w:rsid w:val="00331B78"/>
    <w:rsid w:val="00331BDD"/>
    <w:rsid w:val="00331BDF"/>
    <w:rsid w:val="003321AA"/>
    <w:rsid w:val="003321AF"/>
    <w:rsid w:val="003322BD"/>
    <w:rsid w:val="003327DC"/>
    <w:rsid w:val="00332B23"/>
    <w:rsid w:val="00332CB4"/>
    <w:rsid w:val="00332DA1"/>
    <w:rsid w:val="003330A4"/>
    <w:rsid w:val="0033328D"/>
    <w:rsid w:val="00333460"/>
    <w:rsid w:val="00333497"/>
    <w:rsid w:val="0033350B"/>
    <w:rsid w:val="0033355A"/>
    <w:rsid w:val="003336B8"/>
    <w:rsid w:val="0033377A"/>
    <w:rsid w:val="003339BD"/>
    <w:rsid w:val="00333A92"/>
    <w:rsid w:val="00333B3A"/>
    <w:rsid w:val="00333B68"/>
    <w:rsid w:val="00333E06"/>
    <w:rsid w:val="003341E5"/>
    <w:rsid w:val="00334225"/>
    <w:rsid w:val="0033428D"/>
    <w:rsid w:val="0033442E"/>
    <w:rsid w:val="003344E1"/>
    <w:rsid w:val="0033450E"/>
    <w:rsid w:val="00334903"/>
    <w:rsid w:val="0033495B"/>
    <w:rsid w:val="00334CA3"/>
    <w:rsid w:val="00334F8B"/>
    <w:rsid w:val="00334F9F"/>
    <w:rsid w:val="00335319"/>
    <w:rsid w:val="00335730"/>
    <w:rsid w:val="00335753"/>
    <w:rsid w:val="003357AD"/>
    <w:rsid w:val="00335A4E"/>
    <w:rsid w:val="00335B99"/>
    <w:rsid w:val="00335DAE"/>
    <w:rsid w:val="00335E36"/>
    <w:rsid w:val="0033605C"/>
    <w:rsid w:val="003360DF"/>
    <w:rsid w:val="00336139"/>
    <w:rsid w:val="0033615A"/>
    <w:rsid w:val="00336246"/>
    <w:rsid w:val="003362C7"/>
    <w:rsid w:val="0033630E"/>
    <w:rsid w:val="00336398"/>
    <w:rsid w:val="00336465"/>
    <w:rsid w:val="00336466"/>
    <w:rsid w:val="00336DBD"/>
    <w:rsid w:val="00336F02"/>
    <w:rsid w:val="00336F27"/>
    <w:rsid w:val="0033726B"/>
    <w:rsid w:val="003372E7"/>
    <w:rsid w:val="003373A9"/>
    <w:rsid w:val="003375F3"/>
    <w:rsid w:val="00337833"/>
    <w:rsid w:val="00337843"/>
    <w:rsid w:val="00337972"/>
    <w:rsid w:val="00337AE0"/>
    <w:rsid w:val="00337AF0"/>
    <w:rsid w:val="00337B88"/>
    <w:rsid w:val="00337BCA"/>
    <w:rsid w:val="00337C39"/>
    <w:rsid w:val="00337F1F"/>
    <w:rsid w:val="00340608"/>
    <w:rsid w:val="00340AB2"/>
    <w:rsid w:val="00340B2E"/>
    <w:rsid w:val="00340C71"/>
    <w:rsid w:val="00340CDE"/>
    <w:rsid w:val="00340D9E"/>
    <w:rsid w:val="00340F56"/>
    <w:rsid w:val="0034147D"/>
    <w:rsid w:val="0034155A"/>
    <w:rsid w:val="003415A3"/>
    <w:rsid w:val="0034171F"/>
    <w:rsid w:val="00341828"/>
    <w:rsid w:val="0034182F"/>
    <w:rsid w:val="00341AE0"/>
    <w:rsid w:val="00341B91"/>
    <w:rsid w:val="00341C81"/>
    <w:rsid w:val="00342008"/>
    <w:rsid w:val="0034201D"/>
    <w:rsid w:val="003422F8"/>
    <w:rsid w:val="00342336"/>
    <w:rsid w:val="003424CA"/>
    <w:rsid w:val="003425E5"/>
    <w:rsid w:val="00342697"/>
    <w:rsid w:val="00342978"/>
    <w:rsid w:val="003429E1"/>
    <w:rsid w:val="00342CAA"/>
    <w:rsid w:val="003433DD"/>
    <w:rsid w:val="003434E3"/>
    <w:rsid w:val="00343522"/>
    <w:rsid w:val="00343AC1"/>
    <w:rsid w:val="00343BCD"/>
    <w:rsid w:val="00343CDF"/>
    <w:rsid w:val="0034410E"/>
    <w:rsid w:val="00344159"/>
    <w:rsid w:val="0034444B"/>
    <w:rsid w:val="003444A9"/>
    <w:rsid w:val="003444B1"/>
    <w:rsid w:val="003444F5"/>
    <w:rsid w:val="00344989"/>
    <w:rsid w:val="00344C88"/>
    <w:rsid w:val="00344E11"/>
    <w:rsid w:val="0034513E"/>
    <w:rsid w:val="00345574"/>
    <w:rsid w:val="003455D2"/>
    <w:rsid w:val="003456D4"/>
    <w:rsid w:val="0034579C"/>
    <w:rsid w:val="00345A37"/>
    <w:rsid w:val="00345C29"/>
    <w:rsid w:val="00345CFB"/>
    <w:rsid w:val="00345E5C"/>
    <w:rsid w:val="00345EF1"/>
    <w:rsid w:val="00345F23"/>
    <w:rsid w:val="00346062"/>
    <w:rsid w:val="003461ED"/>
    <w:rsid w:val="003462E2"/>
    <w:rsid w:val="00346303"/>
    <w:rsid w:val="003463B8"/>
    <w:rsid w:val="003464B2"/>
    <w:rsid w:val="003464F8"/>
    <w:rsid w:val="0034673A"/>
    <w:rsid w:val="003467FD"/>
    <w:rsid w:val="00346B12"/>
    <w:rsid w:val="00346B30"/>
    <w:rsid w:val="00346B42"/>
    <w:rsid w:val="00346E58"/>
    <w:rsid w:val="00346EBF"/>
    <w:rsid w:val="0034707C"/>
    <w:rsid w:val="003470A9"/>
    <w:rsid w:val="003472BC"/>
    <w:rsid w:val="00347567"/>
    <w:rsid w:val="0034767F"/>
    <w:rsid w:val="0034775C"/>
    <w:rsid w:val="003479D3"/>
    <w:rsid w:val="00347BC8"/>
    <w:rsid w:val="00347DD1"/>
    <w:rsid w:val="00350138"/>
    <w:rsid w:val="0035019D"/>
    <w:rsid w:val="00350329"/>
    <w:rsid w:val="00350463"/>
    <w:rsid w:val="0035046B"/>
    <w:rsid w:val="0035062A"/>
    <w:rsid w:val="003506C1"/>
    <w:rsid w:val="00350707"/>
    <w:rsid w:val="00350927"/>
    <w:rsid w:val="00350A7D"/>
    <w:rsid w:val="00350DA9"/>
    <w:rsid w:val="00350DEA"/>
    <w:rsid w:val="0035107F"/>
    <w:rsid w:val="00351281"/>
    <w:rsid w:val="003512E5"/>
    <w:rsid w:val="00351324"/>
    <w:rsid w:val="00351325"/>
    <w:rsid w:val="00351392"/>
    <w:rsid w:val="003515E0"/>
    <w:rsid w:val="00351628"/>
    <w:rsid w:val="00351C71"/>
    <w:rsid w:val="00351CB1"/>
    <w:rsid w:val="00351CD3"/>
    <w:rsid w:val="00351EF1"/>
    <w:rsid w:val="00352109"/>
    <w:rsid w:val="00352159"/>
    <w:rsid w:val="0035233F"/>
    <w:rsid w:val="0035255C"/>
    <w:rsid w:val="0035263C"/>
    <w:rsid w:val="003526BC"/>
    <w:rsid w:val="00352A45"/>
    <w:rsid w:val="00352A5B"/>
    <w:rsid w:val="00352AB3"/>
    <w:rsid w:val="00352BA3"/>
    <w:rsid w:val="00352DBC"/>
    <w:rsid w:val="00352EAF"/>
    <w:rsid w:val="00352F1B"/>
    <w:rsid w:val="0035325A"/>
    <w:rsid w:val="00353495"/>
    <w:rsid w:val="00353628"/>
    <w:rsid w:val="00353C50"/>
    <w:rsid w:val="00353D6A"/>
    <w:rsid w:val="003542D4"/>
    <w:rsid w:val="003549F6"/>
    <w:rsid w:val="00354BB0"/>
    <w:rsid w:val="00354BDE"/>
    <w:rsid w:val="00354C75"/>
    <w:rsid w:val="0035504A"/>
    <w:rsid w:val="003551AB"/>
    <w:rsid w:val="00355299"/>
    <w:rsid w:val="003552A1"/>
    <w:rsid w:val="003555DB"/>
    <w:rsid w:val="0035576D"/>
    <w:rsid w:val="00355ECA"/>
    <w:rsid w:val="003560F3"/>
    <w:rsid w:val="003563A8"/>
    <w:rsid w:val="003563F4"/>
    <w:rsid w:val="00356773"/>
    <w:rsid w:val="0035678F"/>
    <w:rsid w:val="00356B9B"/>
    <w:rsid w:val="00356BC1"/>
    <w:rsid w:val="00356FE6"/>
    <w:rsid w:val="00356FEF"/>
    <w:rsid w:val="00357136"/>
    <w:rsid w:val="00357168"/>
    <w:rsid w:val="00357212"/>
    <w:rsid w:val="0035728D"/>
    <w:rsid w:val="003573B6"/>
    <w:rsid w:val="00357415"/>
    <w:rsid w:val="00357759"/>
    <w:rsid w:val="00357943"/>
    <w:rsid w:val="00357968"/>
    <w:rsid w:val="00357D76"/>
    <w:rsid w:val="003601CE"/>
    <w:rsid w:val="003602CD"/>
    <w:rsid w:val="0036034E"/>
    <w:rsid w:val="0036058C"/>
    <w:rsid w:val="00360C0A"/>
    <w:rsid w:val="00360F9B"/>
    <w:rsid w:val="00360FE3"/>
    <w:rsid w:val="00361157"/>
    <w:rsid w:val="00361176"/>
    <w:rsid w:val="003611EE"/>
    <w:rsid w:val="00361230"/>
    <w:rsid w:val="00361368"/>
    <w:rsid w:val="0036137A"/>
    <w:rsid w:val="00361480"/>
    <w:rsid w:val="003615FE"/>
    <w:rsid w:val="003617BE"/>
    <w:rsid w:val="0036199E"/>
    <w:rsid w:val="00361A2E"/>
    <w:rsid w:val="00361AC6"/>
    <w:rsid w:val="00361B3E"/>
    <w:rsid w:val="00361C52"/>
    <w:rsid w:val="0036206C"/>
    <w:rsid w:val="00362112"/>
    <w:rsid w:val="00362207"/>
    <w:rsid w:val="00362241"/>
    <w:rsid w:val="00362376"/>
    <w:rsid w:val="00362496"/>
    <w:rsid w:val="003624AF"/>
    <w:rsid w:val="0036272B"/>
    <w:rsid w:val="00362795"/>
    <w:rsid w:val="00362961"/>
    <w:rsid w:val="00362D4B"/>
    <w:rsid w:val="00362F4E"/>
    <w:rsid w:val="00363119"/>
    <w:rsid w:val="00363342"/>
    <w:rsid w:val="0036343B"/>
    <w:rsid w:val="00363478"/>
    <w:rsid w:val="003634AE"/>
    <w:rsid w:val="0036357B"/>
    <w:rsid w:val="00363695"/>
    <w:rsid w:val="00363A2C"/>
    <w:rsid w:val="00363B01"/>
    <w:rsid w:val="00363DEF"/>
    <w:rsid w:val="00363EF2"/>
    <w:rsid w:val="00363F18"/>
    <w:rsid w:val="00363FF6"/>
    <w:rsid w:val="003642C7"/>
    <w:rsid w:val="003644EA"/>
    <w:rsid w:val="0036466C"/>
    <w:rsid w:val="003646C9"/>
    <w:rsid w:val="00364700"/>
    <w:rsid w:val="00364753"/>
    <w:rsid w:val="00364A60"/>
    <w:rsid w:val="00364AE4"/>
    <w:rsid w:val="00364C65"/>
    <w:rsid w:val="00364F5B"/>
    <w:rsid w:val="00364F76"/>
    <w:rsid w:val="00365010"/>
    <w:rsid w:val="00365098"/>
    <w:rsid w:val="003650C6"/>
    <w:rsid w:val="003651CB"/>
    <w:rsid w:val="0036530D"/>
    <w:rsid w:val="0036544E"/>
    <w:rsid w:val="00365B28"/>
    <w:rsid w:val="00365B90"/>
    <w:rsid w:val="00365CF0"/>
    <w:rsid w:val="00365D87"/>
    <w:rsid w:val="00366181"/>
    <w:rsid w:val="003662CC"/>
    <w:rsid w:val="003663B1"/>
    <w:rsid w:val="00366547"/>
    <w:rsid w:val="0036661B"/>
    <w:rsid w:val="003666F8"/>
    <w:rsid w:val="003667CB"/>
    <w:rsid w:val="003668F6"/>
    <w:rsid w:val="00366996"/>
    <w:rsid w:val="00366C11"/>
    <w:rsid w:val="00366F78"/>
    <w:rsid w:val="0036707B"/>
    <w:rsid w:val="003670ED"/>
    <w:rsid w:val="0036710C"/>
    <w:rsid w:val="00367165"/>
    <w:rsid w:val="0036716E"/>
    <w:rsid w:val="00367675"/>
    <w:rsid w:val="003676AE"/>
    <w:rsid w:val="00367854"/>
    <w:rsid w:val="00367984"/>
    <w:rsid w:val="00367A7A"/>
    <w:rsid w:val="00367CC2"/>
    <w:rsid w:val="00367D14"/>
    <w:rsid w:val="00367E76"/>
    <w:rsid w:val="00367E92"/>
    <w:rsid w:val="003701E4"/>
    <w:rsid w:val="00370207"/>
    <w:rsid w:val="0037063D"/>
    <w:rsid w:val="003709A3"/>
    <w:rsid w:val="00370AB4"/>
    <w:rsid w:val="00370B28"/>
    <w:rsid w:val="00370D37"/>
    <w:rsid w:val="00370E93"/>
    <w:rsid w:val="00370E97"/>
    <w:rsid w:val="00370EEB"/>
    <w:rsid w:val="00371011"/>
    <w:rsid w:val="00371112"/>
    <w:rsid w:val="00371129"/>
    <w:rsid w:val="00371443"/>
    <w:rsid w:val="003719F7"/>
    <w:rsid w:val="00371A49"/>
    <w:rsid w:val="00371AA4"/>
    <w:rsid w:val="00371BF8"/>
    <w:rsid w:val="00371EF6"/>
    <w:rsid w:val="00371EFD"/>
    <w:rsid w:val="00371F2D"/>
    <w:rsid w:val="00372351"/>
    <w:rsid w:val="003725D2"/>
    <w:rsid w:val="00372771"/>
    <w:rsid w:val="0037284C"/>
    <w:rsid w:val="00372960"/>
    <w:rsid w:val="00372BCD"/>
    <w:rsid w:val="00372CF9"/>
    <w:rsid w:val="00373081"/>
    <w:rsid w:val="00373161"/>
    <w:rsid w:val="00373500"/>
    <w:rsid w:val="00373526"/>
    <w:rsid w:val="00373593"/>
    <w:rsid w:val="003737BF"/>
    <w:rsid w:val="003737EA"/>
    <w:rsid w:val="00373C3A"/>
    <w:rsid w:val="00373C6B"/>
    <w:rsid w:val="0037416C"/>
    <w:rsid w:val="00374174"/>
    <w:rsid w:val="00374413"/>
    <w:rsid w:val="00374B2B"/>
    <w:rsid w:val="00374B40"/>
    <w:rsid w:val="00374BC7"/>
    <w:rsid w:val="00374ECF"/>
    <w:rsid w:val="00374F72"/>
    <w:rsid w:val="00375069"/>
    <w:rsid w:val="0037515A"/>
    <w:rsid w:val="0037517E"/>
    <w:rsid w:val="00375187"/>
    <w:rsid w:val="003751AD"/>
    <w:rsid w:val="0037522E"/>
    <w:rsid w:val="003752D3"/>
    <w:rsid w:val="003753B8"/>
    <w:rsid w:val="003753D3"/>
    <w:rsid w:val="0037542B"/>
    <w:rsid w:val="003758E6"/>
    <w:rsid w:val="00375CA0"/>
    <w:rsid w:val="003761A4"/>
    <w:rsid w:val="003764A6"/>
    <w:rsid w:val="0037675C"/>
    <w:rsid w:val="003768CF"/>
    <w:rsid w:val="00376C03"/>
    <w:rsid w:val="00376E23"/>
    <w:rsid w:val="00376F21"/>
    <w:rsid w:val="003773F5"/>
    <w:rsid w:val="00377423"/>
    <w:rsid w:val="0037753B"/>
    <w:rsid w:val="003775F6"/>
    <w:rsid w:val="00377779"/>
    <w:rsid w:val="00377782"/>
    <w:rsid w:val="0037785A"/>
    <w:rsid w:val="00377944"/>
    <w:rsid w:val="00377984"/>
    <w:rsid w:val="00377AE0"/>
    <w:rsid w:val="00377BD1"/>
    <w:rsid w:val="00377C30"/>
    <w:rsid w:val="003804B5"/>
    <w:rsid w:val="003804D1"/>
    <w:rsid w:val="0038052F"/>
    <w:rsid w:val="003806D0"/>
    <w:rsid w:val="003806E0"/>
    <w:rsid w:val="00380983"/>
    <w:rsid w:val="00380AA7"/>
    <w:rsid w:val="00380BE1"/>
    <w:rsid w:val="00380FAA"/>
    <w:rsid w:val="00380FE9"/>
    <w:rsid w:val="003810B7"/>
    <w:rsid w:val="003810DC"/>
    <w:rsid w:val="00381180"/>
    <w:rsid w:val="0038151F"/>
    <w:rsid w:val="00381741"/>
    <w:rsid w:val="00381938"/>
    <w:rsid w:val="00381A4C"/>
    <w:rsid w:val="00381B24"/>
    <w:rsid w:val="00381B7A"/>
    <w:rsid w:val="00381CDC"/>
    <w:rsid w:val="00381E1A"/>
    <w:rsid w:val="00381F2C"/>
    <w:rsid w:val="00382328"/>
    <w:rsid w:val="0038243C"/>
    <w:rsid w:val="003825BE"/>
    <w:rsid w:val="0038295F"/>
    <w:rsid w:val="00382967"/>
    <w:rsid w:val="00382A96"/>
    <w:rsid w:val="00382B1F"/>
    <w:rsid w:val="00382BCD"/>
    <w:rsid w:val="00382E92"/>
    <w:rsid w:val="00382EAC"/>
    <w:rsid w:val="00382EEC"/>
    <w:rsid w:val="0038302B"/>
    <w:rsid w:val="00383041"/>
    <w:rsid w:val="00383223"/>
    <w:rsid w:val="0038349F"/>
    <w:rsid w:val="003835D4"/>
    <w:rsid w:val="00383722"/>
    <w:rsid w:val="0038389A"/>
    <w:rsid w:val="003838E4"/>
    <w:rsid w:val="00383994"/>
    <w:rsid w:val="00383B85"/>
    <w:rsid w:val="00383C2E"/>
    <w:rsid w:val="00383D5E"/>
    <w:rsid w:val="00383E3B"/>
    <w:rsid w:val="0038459D"/>
    <w:rsid w:val="003845DC"/>
    <w:rsid w:val="00384ACB"/>
    <w:rsid w:val="00384AFA"/>
    <w:rsid w:val="00384B5E"/>
    <w:rsid w:val="00384DFF"/>
    <w:rsid w:val="00384EAA"/>
    <w:rsid w:val="00384EF4"/>
    <w:rsid w:val="00384F6C"/>
    <w:rsid w:val="0038505C"/>
    <w:rsid w:val="00385199"/>
    <w:rsid w:val="003854E3"/>
    <w:rsid w:val="003855D0"/>
    <w:rsid w:val="0038567B"/>
    <w:rsid w:val="0038594A"/>
    <w:rsid w:val="00385980"/>
    <w:rsid w:val="00385B7A"/>
    <w:rsid w:val="00385B86"/>
    <w:rsid w:val="0038636F"/>
    <w:rsid w:val="00386402"/>
    <w:rsid w:val="003865A8"/>
    <w:rsid w:val="003865C2"/>
    <w:rsid w:val="003866E9"/>
    <w:rsid w:val="003868AD"/>
    <w:rsid w:val="003868E5"/>
    <w:rsid w:val="00386A07"/>
    <w:rsid w:val="00386BC8"/>
    <w:rsid w:val="00386E87"/>
    <w:rsid w:val="00386F13"/>
    <w:rsid w:val="00386FBA"/>
    <w:rsid w:val="0038701C"/>
    <w:rsid w:val="00387028"/>
    <w:rsid w:val="00387170"/>
    <w:rsid w:val="003871B2"/>
    <w:rsid w:val="003871F4"/>
    <w:rsid w:val="00387263"/>
    <w:rsid w:val="00387647"/>
    <w:rsid w:val="003879E8"/>
    <w:rsid w:val="00387A91"/>
    <w:rsid w:val="00387B9C"/>
    <w:rsid w:val="00387BF4"/>
    <w:rsid w:val="00387FB7"/>
    <w:rsid w:val="00390223"/>
    <w:rsid w:val="00390337"/>
    <w:rsid w:val="003908B3"/>
    <w:rsid w:val="00390962"/>
    <w:rsid w:val="003909CA"/>
    <w:rsid w:val="00390A7B"/>
    <w:rsid w:val="00390AA2"/>
    <w:rsid w:val="00391079"/>
    <w:rsid w:val="00391186"/>
    <w:rsid w:val="00391264"/>
    <w:rsid w:val="00391299"/>
    <w:rsid w:val="003912CF"/>
    <w:rsid w:val="003916FD"/>
    <w:rsid w:val="0039174B"/>
    <w:rsid w:val="0039185F"/>
    <w:rsid w:val="003918B9"/>
    <w:rsid w:val="00391CFB"/>
    <w:rsid w:val="00391D87"/>
    <w:rsid w:val="00391EA2"/>
    <w:rsid w:val="00391ECB"/>
    <w:rsid w:val="00391FEA"/>
    <w:rsid w:val="00392235"/>
    <w:rsid w:val="003922C0"/>
    <w:rsid w:val="003923BE"/>
    <w:rsid w:val="00392484"/>
    <w:rsid w:val="00392614"/>
    <w:rsid w:val="00392625"/>
    <w:rsid w:val="003929A5"/>
    <w:rsid w:val="00392BD8"/>
    <w:rsid w:val="00392FA7"/>
    <w:rsid w:val="00392FCA"/>
    <w:rsid w:val="003932FA"/>
    <w:rsid w:val="00393383"/>
    <w:rsid w:val="00393392"/>
    <w:rsid w:val="00393714"/>
    <w:rsid w:val="00393920"/>
    <w:rsid w:val="00393981"/>
    <w:rsid w:val="00393BB3"/>
    <w:rsid w:val="00393D7C"/>
    <w:rsid w:val="00393D86"/>
    <w:rsid w:val="00393FC5"/>
    <w:rsid w:val="0039434B"/>
    <w:rsid w:val="00394465"/>
    <w:rsid w:val="003946E4"/>
    <w:rsid w:val="00394A2A"/>
    <w:rsid w:val="00394BDF"/>
    <w:rsid w:val="00394C97"/>
    <w:rsid w:val="00394CC8"/>
    <w:rsid w:val="00395001"/>
    <w:rsid w:val="003951A7"/>
    <w:rsid w:val="00395297"/>
    <w:rsid w:val="00395299"/>
    <w:rsid w:val="00395502"/>
    <w:rsid w:val="00395EA2"/>
    <w:rsid w:val="0039619D"/>
    <w:rsid w:val="00396472"/>
    <w:rsid w:val="00396532"/>
    <w:rsid w:val="00396780"/>
    <w:rsid w:val="00396B1A"/>
    <w:rsid w:val="00396E98"/>
    <w:rsid w:val="00396F37"/>
    <w:rsid w:val="00396F88"/>
    <w:rsid w:val="00396FB1"/>
    <w:rsid w:val="00397048"/>
    <w:rsid w:val="00397157"/>
    <w:rsid w:val="00397181"/>
    <w:rsid w:val="00397233"/>
    <w:rsid w:val="003977E2"/>
    <w:rsid w:val="00397803"/>
    <w:rsid w:val="00397961"/>
    <w:rsid w:val="003979A2"/>
    <w:rsid w:val="00397AF8"/>
    <w:rsid w:val="00397B2B"/>
    <w:rsid w:val="00397B57"/>
    <w:rsid w:val="00397B7B"/>
    <w:rsid w:val="00397E14"/>
    <w:rsid w:val="00397F00"/>
    <w:rsid w:val="00397FD3"/>
    <w:rsid w:val="003A0018"/>
    <w:rsid w:val="003A00FF"/>
    <w:rsid w:val="003A0714"/>
    <w:rsid w:val="003A0896"/>
    <w:rsid w:val="003A08BF"/>
    <w:rsid w:val="003A0A34"/>
    <w:rsid w:val="003A0A7A"/>
    <w:rsid w:val="003A0A80"/>
    <w:rsid w:val="003A0B1B"/>
    <w:rsid w:val="003A0B7B"/>
    <w:rsid w:val="003A0C6F"/>
    <w:rsid w:val="003A1166"/>
    <w:rsid w:val="003A12C3"/>
    <w:rsid w:val="003A1539"/>
    <w:rsid w:val="003A159D"/>
    <w:rsid w:val="003A1673"/>
    <w:rsid w:val="003A16D9"/>
    <w:rsid w:val="003A1744"/>
    <w:rsid w:val="003A1A1F"/>
    <w:rsid w:val="003A1A4C"/>
    <w:rsid w:val="003A1C82"/>
    <w:rsid w:val="003A1D54"/>
    <w:rsid w:val="003A1DE4"/>
    <w:rsid w:val="003A1EA4"/>
    <w:rsid w:val="003A205A"/>
    <w:rsid w:val="003A209E"/>
    <w:rsid w:val="003A2288"/>
    <w:rsid w:val="003A2526"/>
    <w:rsid w:val="003A27A9"/>
    <w:rsid w:val="003A27F0"/>
    <w:rsid w:val="003A2A1D"/>
    <w:rsid w:val="003A2B3B"/>
    <w:rsid w:val="003A2C6A"/>
    <w:rsid w:val="003A2C83"/>
    <w:rsid w:val="003A2EEA"/>
    <w:rsid w:val="003A2F44"/>
    <w:rsid w:val="003A2F46"/>
    <w:rsid w:val="003A312A"/>
    <w:rsid w:val="003A32D5"/>
    <w:rsid w:val="003A36AC"/>
    <w:rsid w:val="003A3896"/>
    <w:rsid w:val="003A38A8"/>
    <w:rsid w:val="003A38B8"/>
    <w:rsid w:val="003A3A24"/>
    <w:rsid w:val="003A3BB5"/>
    <w:rsid w:val="003A3C52"/>
    <w:rsid w:val="003A3F78"/>
    <w:rsid w:val="003A40A5"/>
    <w:rsid w:val="003A4279"/>
    <w:rsid w:val="003A446B"/>
    <w:rsid w:val="003A472A"/>
    <w:rsid w:val="003A478D"/>
    <w:rsid w:val="003A47D9"/>
    <w:rsid w:val="003A4C7F"/>
    <w:rsid w:val="003A4CEF"/>
    <w:rsid w:val="003A4D5E"/>
    <w:rsid w:val="003A4E54"/>
    <w:rsid w:val="003A4E75"/>
    <w:rsid w:val="003A4E7A"/>
    <w:rsid w:val="003A4F14"/>
    <w:rsid w:val="003A5196"/>
    <w:rsid w:val="003A51A7"/>
    <w:rsid w:val="003A52D7"/>
    <w:rsid w:val="003A5354"/>
    <w:rsid w:val="003A5C62"/>
    <w:rsid w:val="003A5CA5"/>
    <w:rsid w:val="003A5F27"/>
    <w:rsid w:val="003A603F"/>
    <w:rsid w:val="003A6647"/>
    <w:rsid w:val="003A6699"/>
    <w:rsid w:val="003A676F"/>
    <w:rsid w:val="003A6795"/>
    <w:rsid w:val="003A690E"/>
    <w:rsid w:val="003A6947"/>
    <w:rsid w:val="003A6A16"/>
    <w:rsid w:val="003A6BC9"/>
    <w:rsid w:val="003A71A2"/>
    <w:rsid w:val="003A71C6"/>
    <w:rsid w:val="003A71FD"/>
    <w:rsid w:val="003A74B5"/>
    <w:rsid w:val="003A7544"/>
    <w:rsid w:val="003A75EF"/>
    <w:rsid w:val="003A7675"/>
    <w:rsid w:val="003A7781"/>
    <w:rsid w:val="003A7896"/>
    <w:rsid w:val="003A79E2"/>
    <w:rsid w:val="003A7B36"/>
    <w:rsid w:val="003A7BA4"/>
    <w:rsid w:val="003A7D68"/>
    <w:rsid w:val="003A7E18"/>
    <w:rsid w:val="003B00DB"/>
    <w:rsid w:val="003B025F"/>
    <w:rsid w:val="003B02A2"/>
    <w:rsid w:val="003B03C1"/>
    <w:rsid w:val="003B0403"/>
    <w:rsid w:val="003B04EC"/>
    <w:rsid w:val="003B056A"/>
    <w:rsid w:val="003B0664"/>
    <w:rsid w:val="003B0752"/>
    <w:rsid w:val="003B0843"/>
    <w:rsid w:val="003B0990"/>
    <w:rsid w:val="003B0A64"/>
    <w:rsid w:val="003B0D21"/>
    <w:rsid w:val="003B0E3C"/>
    <w:rsid w:val="003B0F47"/>
    <w:rsid w:val="003B0FD6"/>
    <w:rsid w:val="003B1061"/>
    <w:rsid w:val="003B1070"/>
    <w:rsid w:val="003B1691"/>
    <w:rsid w:val="003B19AD"/>
    <w:rsid w:val="003B1CAB"/>
    <w:rsid w:val="003B1F7A"/>
    <w:rsid w:val="003B20F7"/>
    <w:rsid w:val="003B2115"/>
    <w:rsid w:val="003B2134"/>
    <w:rsid w:val="003B2292"/>
    <w:rsid w:val="003B22F6"/>
    <w:rsid w:val="003B2376"/>
    <w:rsid w:val="003B2380"/>
    <w:rsid w:val="003B2501"/>
    <w:rsid w:val="003B27A7"/>
    <w:rsid w:val="003B2BA9"/>
    <w:rsid w:val="003B2DBD"/>
    <w:rsid w:val="003B3675"/>
    <w:rsid w:val="003B37B0"/>
    <w:rsid w:val="003B3B57"/>
    <w:rsid w:val="003B406D"/>
    <w:rsid w:val="003B41D6"/>
    <w:rsid w:val="003B45E4"/>
    <w:rsid w:val="003B4679"/>
    <w:rsid w:val="003B46BC"/>
    <w:rsid w:val="003B46FD"/>
    <w:rsid w:val="003B482F"/>
    <w:rsid w:val="003B48DD"/>
    <w:rsid w:val="003B4A55"/>
    <w:rsid w:val="003B4C7B"/>
    <w:rsid w:val="003B4DAF"/>
    <w:rsid w:val="003B4F33"/>
    <w:rsid w:val="003B4FBC"/>
    <w:rsid w:val="003B5194"/>
    <w:rsid w:val="003B5242"/>
    <w:rsid w:val="003B5271"/>
    <w:rsid w:val="003B527C"/>
    <w:rsid w:val="003B53AA"/>
    <w:rsid w:val="003B5597"/>
    <w:rsid w:val="003B57B2"/>
    <w:rsid w:val="003B5B45"/>
    <w:rsid w:val="003B5C89"/>
    <w:rsid w:val="003B6160"/>
    <w:rsid w:val="003B619E"/>
    <w:rsid w:val="003B6380"/>
    <w:rsid w:val="003B648A"/>
    <w:rsid w:val="003B692D"/>
    <w:rsid w:val="003B6C1D"/>
    <w:rsid w:val="003B6D02"/>
    <w:rsid w:val="003B6D36"/>
    <w:rsid w:val="003B6D64"/>
    <w:rsid w:val="003B7152"/>
    <w:rsid w:val="003B72BE"/>
    <w:rsid w:val="003B7771"/>
    <w:rsid w:val="003B7776"/>
    <w:rsid w:val="003B789D"/>
    <w:rsid w:val="003B796F"/>
    <w:rsid w:val="003B7976"/>
    <w:rsid w:val="003B7C33"/>
    <w:rsid w:val="003B7E2D"/>
    <w:rsid w:val="003B7E86"/>
    <w:rsid w:val="003C00FE"/>
    <w:rsid w:val="003C0610"/>
    <w:rsid w:val="003C0699"/>
    <w:rsid w:val="003C0894"/>
    <w:rsid w:val="003C09B5"/>
    <w:rsid w:val="003C0AC2"/>
    <w:rsid w:val="003C0CD6"/>
    <w:rsid w:val="003C0D80"/>
    <w:rsid w:val="003C0E24"/>
    <w:rsid w:val="003C0E44"/>
    <w:rsid w:val="003C0E8B"/>
    <w:rsid w:val="003C0FF6"/>
    <w:rsid w:val="003C101C"/>
    <w:rsid w:val="003C1180"/>
    <w:rsid w:val="003C1183"/>
    <w:rsid w:val="003C12C7"/>
    <w:rsid w:val="003C1308"/>
    <w:rsid w:val="003C132E"/>
    <w:rsid w:val="003C153C"/>
    <w:rsid w:val="003C1854"/>
    <w:rsid w:val="003C1973"/>
    <w:rsid w:val="003C1C0D"/>
    <w:rsid w:val="003C1E19"/>
    <w:rsid w:val="003C2117"/>
    <w:rsid w:val="003C21D0"/>
    <w:rsid w:val="003C229E"/>
    <w:rsid w:val="003C26FB"/>
    <w:rsid w:val="003C2AF4"/>
    <w:rsid w:val="003C2B18"/>
    <w:rsid w:val="003C2CEC"/>
    <w:rsid w:val="003C2DB6"/>
    <w:rsid w:val="003C2F53"/>
    <w:rsid w:val="003C2F89"/>
    <w:rsid w:val="003C2FA8"/>
    <w:rsid w:val="003C2FE5"/>
    <w:rsid w:val="003C3073"/>
    <w:rsid w:val="003C30B4"/>
    <w:rsid w:val="003C31E3"/>
    <w:rsid w:val="003C32D6"/>
    <w:rsid w:val="003C357F"/>
    <w:rsid w:val="003C36B7"/>
    <w:rsid w:val="003C36C3"/>
    <w:rsid w:val="003C36EA"/>
    <w:rsid w:val="003C38C3"/>
    <w:rsid w:val="003C3DFC"/>
    <w:rsid w:val="003C3F8B"/>
    <w:rsid w:val="003C3FB0"/>
    <w:rsid w:val="003C40E6"/>
    <w:rsid w:val="003C445A"/>
    <w:rsid w:val="003C464F"/>
    <w:rsid w:val="003C486C"/>
    <w:rsid w:val="003C4AF6"/>
    <w:rsid w:val="003C4B8A"/>
    <w:rsid w:val="003C4CB7"/>
    <w:rsid w:val="003C500C"/>
    <w:rsid w:val="003C5014"/>
    <w:rsid w:val="003C537B"/>
    <w:rsid w:val="003C5488"/>
    <w:rsid w:val="003C54BA"/>
    <w:rsid w:val="003C54F6"/>
    <w:rsid w:val="003C561C"/>
    <w:rsid w:val="003C580A"/>
    <w:rsid w:val="003C5A0D"/>
    <w:rsid w:val="003C5B93"/>
    <w:rsid w:val="003C5C33"/>
    <w:rsid w:val="003C6134"/>
    <w:rsid w:val="003C6383"/>
    <w:rsid w:val="003C64A8"/>
    <w:rsid w:val="003C658C"/>
    <w:rsid w:val="003C65C9"/>
    <w:rsid w:val="003C671D"/>
    <w:rsid w:val="003C6741"/>
    <w:rsid w:val="003C695A"/>
    <w:rsid w:val="003C699B"/>
    <w:rsid w:val="003C6A2A"/>
    <w:rsid w:val="003C6C2C"/>
    <w:rsid w:val="003C6C8D"/>
    <w:rsid w:val="003C6CB6"/>
    <w:rsid w:val="003C6D1C"/>
    <w:rsid w:val="003C6FA2"/>
    <w:rsid w:val="003C705C"/>
    <w:rsid w:val="003C72D1"/>
    <w:rsid w:val="003C731E"/>
    <w:rsid w:val="003C733A"/>
    <w:rsid w:val="003C7382"/>
    <w:rsid w:val="003C7474"/>
    <w:rsid w:val="003C7613"/>
    <w:rsid w:val="003C7680"/>
    <w:rsid w:val="003C7E15"/>
    <w:rsid w:val="003C7E52"/>
    <w:rsid w:val="003D03CF"/>
    <w:rsid w:val="003D04F9"/>
    <w:rsid w:val="003D0518"/>
    <w:rsid w:val="003D065F"/>
    <w:rsid w:val="003D083C"/>
    <w:rsid w:val="003D08EB"/>
    <w:rsid w:val="003D0A5B"/>
    <w:rsid w:val="003D0B08"/>
    <w:rsid w:val="003D0B48"/>
    <w:rsid w:val="003D0C56"/>
    <w:rsid w:val="003D0DA9"/>
    <w:rsid w:val="003D0E82"/>
    <w:rsid w:val="003D11CF"/>
    <w:rsid w:val="003D1279"/>
    <w:rsid w:val="003D1284"/>
    <w:rsid w:val="003D13AA"/>
    <w:rsid w:val="003D151A"/>
    <w:rsid w:val="003D1805"/>
    <w:rsid w:val="003D18AB"/>
    <w:rsid w:val="003D1C4A"/>
    <w:rsid w:val="003D1EDB"/>
    <w:rsid w:val="003D1F2F"/>
    <w:rsid w:val="003D20A5"/>
    <w:rsid w:val="003D21F5"/>
    <w:rsid w:val="003D2323"/>
    <w:rsid w:val="003D2374"/>
    <w:rsid w:val="003D27C4"/>
    <w:rsid w:val="003D2806"/>
    <w:rsid w:val="003D29C4"/>
    <w:rsid w:val="003D29DF"/>
    <w:rsid w:val="003D2B5D"/>
    <w:rsid w:val="003D2DA2"/>
    <w:rsid w:val="003D2E55"/>
    <w:rsid w:val="003D34BA"/>
    <w:rsid w:val="003D34F0"/>
    <w:rsid w:val="003D3AAC"/>
    <w:rsid w:val="003D3F45"/>
    <w:rsid w:val="003D3F5C"/>
    <w:rsid w:val="003D4054"/>
    <w:rsid w:val="003D416C"/>
    <w:rsid w:val="003D41C7"/>
    <w:rsid w:val="003D4361"/>
    <w:rsid w:val="003D4682"/>
    <w:rsid w:val="003D46C1"/>
    <w:rsid w:val="003D46D2"/>
    <w:rsid w:val="003D477B"/>
    <w:rsid w:val="003D4785"/>
    <w:rsid w:val="003D48E9"/>
    <w:rsid w:val="003D4940"/>
    <w:rsid w:val="003D4EC1"/>
    <w:rsid w:val="003D4F9D"/>
    <w:rsid w:val="003D51A4"/>
    <w:rsid w:val="003D542E"/>
    <w:rsid w:val="003D551B"/>
    <w:rsid w:val="003D56DB"/>
    <w:rsid w:val="003D56E0"/>
    <w:rsid w:val="003D57C4"/>
    <w:rsid w:val="003D5849"/>
    <w:rsid w:val="003D5D71"/>
    <w:rsid w:val="003D60E0"/>
    <w:rsid w:val="003D6584"/>
    <w:rsid w:val="003D65E7"/>
    <w:rsid w:val="003D6604"/>
    <w:rsid w:val="003D6698"/>
    <w:rsid w:val="003D6776"/>
    <w:rsid w:val="003D684A"/>
    <w:rsid w:val="003D6B88"/>
    <w:rsid w:val="003D6C28"/>
    <w:rsid w:val="003D6D20"/>
    <w:rsid w:val="003D6DB1"/>
    <w:rsid w:val="003D6EB9"/>
    <w:rsid w:val="003D7422"/>
    <w:rsid w:val="003D74DF"/>
    <w:rsid w:val="003D753C"/>
    <w:rsid w:val="003D75D5"/>
    <w:rsid w:val="003D7871"/>
    <w:rsid w:val="003D78E7"/>
    <w:rsid w:val="003D7EAD"/>
    <w:rsid w:val="003D7EE6"/>
    <w:rsid w:val="003D7F5A"/>
    <w:rsid w:val="003E0545"/>
    <w:rsid w:val="003E058E"/>
    <w:rsid w:val="003E05EC"/>
    <w:rsid w:val="003E0720"/>
    <w:rsid w:val="003E0783"/>
    <w:rsid w:val="003E095A"/>
    <w:rsid w:val="003E09D4"/>
    <w:rsid w:val="003E0A03"/>
    <w:rsid w:val="003E0A24"/>
    <w:rsid w:val="003E0B2C"/>
    <w:rsid w:val="003E113F"/>
    <w:rsid w:val="003E120C"/>
    <w:rsid w:val="003E12F6"/>
    <w:rsid w:val="003E13BC"/>
    <w:rsid w:val="003E1477"/>
    <w:rsid w:val="003E15E6"/>
    <w:rsid w:val="003E17FB"/>
    <w:rsid w:val="003E193F"/>
    <w:rsid w:val="003E1B7A"/>
    <w:rsid w:val="003E1EBB"/>
    <w:rsid w:val="003E21B2"/>
    <w:rsid w:val="003E249D"/>
    <w:rsid w:val="003E2523"/>
    <w:rsid w:val="003E25F2"/>
    <w:rsid w:val="003E27FD"/>
    <w:rsid w:val="003E2AAF"/>
    <w:rsid w:val="003E2BF6"/>
    <w:rsid w:val="003E2F75"/>
    <w:rsid w:val="003E3122"/>
    <w:rsid w:val="003E3215"/>
    <w:rsid w:val="003E3274"/>
    <w:rsid w:val="003E32E2"/>
    <w:rsid w:val="003E3524"/>
    <w:rsid w:val="003E35DC"/>
    <w:rsid w:val="003E3647"/>
    <w:rsid w:val="003E376D"/>
    <w:rsid w:val="003E3D1F"/>
    <w:rsid w:val="003E3FE6"/>
    <w:rsid w:val="003E41D1"/>
    <w:rsid w:val="003E420C"/>
    <w:rsid w:val="003E4279"/>
    <w:rsid w:val="003E42D7"/>
    <w:rsid w:val="003E436C"/>
    <w:rsid w:val="003E454A"/>
    <w:rsid w:val="003E4733"/>
    <w:rsid w:val="003E49C5"/>
    <w:rsid w:val="003E4E85"/>
    <w:rsid w:val="003E4EEB"/>
    <w:rsid w:val="003E4F14"/>
    <w:rsid w:val="003E4F69"/>
    <w:rsid w:val="003E50FD"/>
    <w:rsid w:val="003E51D3"/>
    <w:rsid w:val="003E531B"/>
    <w:rsid w:val="003E540D"/>
    <w:rsid w:val="003E562D"/>
    <w:rsid w:val="003E574A"/>
    <w:rsid w:val="003E5AF1"/>
    <w:rsid w:val="003E5CE0"/>
    <w:rsid w:val="003E5D2F"/>
    <w:rsid w:val="003E60B7"/>
    <w:rsid w:val="003E60D9"/>
    <w:rsid w:val="003E6422"/>
    <w:rsid w:val="003E6527"/>
    <w:rsid w:val="003E663D"/>
    <w:rsid w:val="003E6775"/>
    <w:rsid w:val="003E680E"/>
    <w:rsid w:val="003E6A91"/>
    <w:rsid w:val="003E6DB9"/>
    <w:rsid w:val="003E7097"/>
    <w:rsid w:val="003E740D"/>
    <w:rsid w:val="003E77CA"/>
    <w:rsid w:val="003E78C4"/>
    <w:rsid w:val="003E7D14"/>
    <w:rsid w:val="003E7D16"/>
    <w:rsid w:val="003E7D9C"/>
    <w:rsid w:val="003E7FB2"/>
    <w:rsid w:val="003F0163"/>
    <w:rsid w:val="003F01D5"/>
    <w:rsid w:val="003F022C"/>
    <w:rsid w:val="003F02D3"/>
    <w:rsid w:val="003F032E"/>
    <w:rsid w:val="003F045F"/>
    <w:rsid w:val="003F0513"/>
    <w:rsid w:val="003F051B"/>
    <w:rsid w:val="003F05EB"/>
    <w:rsid w:val="003F0622"/>
    <w:rsid w:val="003F09DD"/>
    <w:rsid w:val="003F0B45"/>
    <w:rsid w:val="003F0C80"/>
    <w:rsid w:val="003F1224"/>
    <w:rsid w:val="003F1309"/>
    <w:rsid w:val="003F1345"/>
    <w:rsid w:val="003F1505"/>
    <w:rsid w:val="003F19AE"/>
    <w:rsid w:val="003F1A3C"/>
    <w:rsid w:val="003F1BC8"/>
    <w:rsid w:val="003F1C2A"/>
    <w:rsid w:val="003F1D83"/>
    <w:rsid w:val="003F1EC4"/>
    <w:rsid w:val="003F237E"/>
    <w:rsid w:val="003F242C"/>
    <w:rsid w:val="003F25D8"/>
    <w:rsid w:val="003F2749"/>
    <w:rsid w:val="003F27CF"/>
    <w:rsid w:val="003F28FA"/>
    <w:rsid w:val="003F2C08"/>
    <w:rsid w:val="003F2DA6"/>
    <w:rsid w:val="003F2E77"/>
    <w:rsid w:val="003F3161"/>
    <w:rsid w:val="003F34D1"/>
    <w:rsid w:val="003F34DE"/>
    <w:rsid w:val="003F35E8"/>
    <w:rsid w:val="003F35F0"/>
    <w:rsid w:val="003F38C3"/>
    <w:rsid w:val="003F3925"/>
    <w:rsid w:val="003F39F9"/>
    <w:rsid w:val="003F3D92"/>
    <w:rsid w:val="003F3DFC"/>
    <w:rsid w:val="003F3EA8"/>
    <w:rsid w:val="003F3F6F"/>
    <w:rsid w:val="003F3F70"/>
    <w:rsid w:val="003F3F9E"/>
    <w:rsid w:val="003F42CA"/>
    <w:rsid w:val="003F434C"/>
    <w:rsid w:val="003F45A7"/>
    <w:rsid w:val="003F474D"/>
    <w:rsid w:val="003F486D"/>
    <w:rsid w:val="003F48D2"/>
    <w:rsid w:val="003F4A23"/>
    <w:rsid w:val="003F4F11"/>
    <w:rsid w:val="003F4FE0"/>
    <w:rsid w:val="003F4FF3"/>
    <w:rsid w:val="003F50C7"/>
    <w:rsid w:val="003F52D5"/>
    <w:rsid w:val="003F5633"/>
    <w:rsid w:val="003F583A"/>
    <w:rsid w:val="003F585D"/>
    <w:rsid w:val="003F58C1"/>
    <w:rsid w:val="003F5CA5"/>
    <w:rsid w:val="003F5EB3"/>
    <w:rsid w:val="003F6182"/>
    <w:rsid w:val="003F65BC"/>
    <w:rsid w:val="003F664B"/>
    <w:rsid w:val="003F67EB"/>
    <w:rsid w:val="003F69FF"/>
    <w:rsid w:val="003F7209"/>
    <w:rsid w:val="003F7337"/>
    <w:rsid w:val="003F743A"/>
    <w:rsid w:val="003F7505"/>
    <w:rsid w:val="003F7720"/>
    <w:rsid w:val="003F7803"/>
    <w:rsid w:val="003F785D"/>
    <w:rsid w:val="003F7921"/>
    <w:rsid w:val="003F7ED0"/>
    <w:rsid w:val="003F7FBD"/>
    <w:rsid w:val="00400001"/>
    <w:rsid w:val="00400459"/>
    <w:rsid w:val="004006F0"/>
    <w:rsid w:val="00400A65"/>
    <w:rsid w:val="00400E5E"/>
    <w:rsid w:val="00400F10"/>
    <w:rsid w:val="0040101A"/>
    <w:rsid w:val="00401340"/>
    <w:rsid w:val="00401673"/>
    <w:rsid w:val="004016BF"/>
    <w:rsid w:val="00402230"/>
    <w:rsid w:val="004022E4"/>
    <w:rsid w:val="00402452"/>
    <w:rsid w:val="0040247B"/>
    <w:rsid w:val="004026B0"/>
    <w:rsid w:val="00402716"/>
    <w:rsid w:val="004027E3"/>
    <w:rsid w:val="0040288D"/>
    <w:rsid w:val="0040292C"/>
    <w:rsid w:val="00402943"/>
    <w:rsid w:val="004029D6"/>
    <w:rsid w:val="00402AB7"/>
    <w:rsid w:val="00402BEF"/>
    <w:rsid w:val="00402C82"/>
    <w:rsid w:val="00402DC3"/>
    <w:rsid w:val="00402ED6"/>
    <w:rsid w:val="00402F4C"/>
    <w:rsid w:val="004032CE"/>
    <w:rsid w:val="00403742"/>
    <w:rsid w:val="00403B28"/>
    <w:rsid w:val="00403BC0"/>
    <w:rsid w:val="00403D47"/>
    <w:rsid w:val="004045FB"/>
    <w:rsid w:val="0040477F"/>
    <w:rsid w:val="004049D7"/>
    <w:rsid w:val="00404A58"/>
    <w:rsid w:val="00404BA2"/>
    <w:rsid w:val="00404D89"/>
    <w:rsid w:val="00404DBD"/>
    <w:rsid w:val="00404E07"/>
    <w:rsid w:val="00404EC7"/>
    <w:rsid w:val="00404EEB"/>
    <w:rsid w:val="00404FBF"/>
    <w:rsid w:val="0040502F"/>
    <w:rsid w:val="00405034"/>
    <w:rsid w:val="00405072"/>
    <w:rsid w:val="00405121"/>
    <w:rsid w:val="00405374"/>
    <w:rsid w:val="00405476"/>
    <w:rsid w:val="0040554F"/>
    <w:rsid w:val="00405599"/>
    <w:rsid w:val="0040559A"/>
    <w:rsid w:val="004055DB"/>
    <w:rsid w:val="00405C0E"/>
    <w:rsid w:val="00405EB2"/>
    <w:rsid w:val="00405EE3"/>
    <w:rsid w:val="00405FFC"/>
    <w:rsid w:val="00406223"/>
    <w:rsid w:val="00406287"/>
    <w:rsid w:val="0040638C"/>
    <w:rsid w:val="00406393"/>
    <w:rsid w:val="0040654D"/>
    <w:rsid w:val="00406648"/>
    <w:rsid w:val="00406954"/>
    <w:rsid w:val="00406A53"/>
    <w:rsid w:val="00406A8D"/>
    <w:rsid w:val="00406AB3"/>
    <w:rsid w:val="00406F58"/>
    <w:rsid w:val="004072C6"/>
    <w:rsid w:val="0040745B"/>
    <w:rsid w:val="004075AA"/>
    <w:rsid w:val="00407AE2"/>
    <w:rsid w:val="00407CB0"/>
    <w:rsid w:val="00410011"/>
    <w:rsid w:val="0041021D"/>
    <w:rsid w:val="0041025B"/>
    <w:rsid w:val="0041046C"/>
    <w:rsid w:val="00410655"/>
    <w:rsid w:val="0041067B"/>
    <w:rsid w:val="004107E9"/>
    <w:rsid w:val="004107F4"/>
    <w:rsid w:val="00410A79"/>
    <w:rsid w:val="00410C7A"/>
    <w:rsid w:val="00410CB2"/>
    <w:rsid w:val="00410CBB"/>
    <w:rsid w:val="00410EC6"/>
    <w:rsid w:val="00410FA5"/>
    <w:rsid w:val="004111CC"/>
    <w:rsid w:val="004112DF"/>
    <w:rsid w:val="004115BB"/>
    <w:rsid w:val="004115C1"/>
    <w:rsid w:val="0041166F"/>
    <w:rsid w:val="00411BA9"/>
    <w:rsid w:val="00411CBA"/>
    <w:rsid w:val="00411E2A"/>
    <w:rsid w:val="00411F19"/>
    <w:rsid w:val="00411F4B"/>
    <w:rsid w:val="00412000"/>
    <w:rsid w:val="0041222F"/>
    <w:rsid w:val="00412548"/>
    <w:rsid w:val="00412716"/>
    <w:rsid w:val="00412729"/>
    <w:rsid w:val="00412A83"/>
    <w:rsid w:val="00412B6D"/>
    <w:rsid w:val="00412C1B"/>
    <w:rsid w:val="00412F10"/>
    <w:rsid w:val="00413010"/>
    <w:rsid w:val="004130FB"/>
    <w:rsid w:val="00413144"/>
    <w:rsid w:val="004131A9"/>
    <w:rsid w:val="004131C3"/>
    <w:rsid w:val="004131ED"/>
    <w:rsid w:val="0041338F"/>
    <w:rsid w:val="004133FA"/>
    <w:rsid w:val="00413503"/>
    <w:rsid w:val="0041359F"/>
    <w:rsid w:val="00413607"/>
    <w:rsid w:val="004139CE"/>
    <w:rsid w:val="00413C0A"/>
    <w:rsid w:val="00413DDB"/>
    <w:rsid w:val="00413E96"/>
    <w:rsid w:val="00413FF6"/>
    <w:rsid w:val="00414110"/>
    <w:rsid w:val="00414134"/>
    <w:rsid w:val="00414379"/>
    <w:rsid w:val="00414695"/>
    <w:rsid w:val="004148FF"/>
    <w:rsid w:val="00414A5E"/>
    <w:rsid w:val="00414AB3"/>
    <w:rsid w:val="00414DD8"/>
    <w:rsid w:val="00414E13"/>
    <w:rsid w:val="00414F91"/>
    <w:rsid w:val="00414FA6"/>
    <w:rsid w:val="00415017"/>
    <w:rsid w:val="004151F7"/>
    <w:rsid w:val="00415265"/>
    <w:rsid w:val="00415879"/>
    <w:rsid w:val="004158EC"/>
    <w:rsid w:val="00415B9C"/>
    <w:rsid w:val="00415DE7"/>
    <w:rsid w:val="00415FA3"/>
    <w:rsid w:val="004162C7"/>
    <w:rsid w:val="00416423"/>
    <w:rsid w:val="0041643A"/>
    <w:rsid w:val="004165B7"/>
    <w:rsid w:val="00416643"/>
    <w:rsid w:val="00416C06"/>
    <w:rsid w:val="00416DC9"/>
    <w:rsid w:val="00416F8B"/>
    <w:rsid w:val="00417027"/>
    <w:rsid w:val="0041716E"/>
    <w:rsid w:val="00417400"/>
    <w:rsid w:val="00417451"/>
    <w:rsid w:val="004174A2"/>
    <w:rsid w:val="00417522"/>
    <w:rsid w:val="00417593"/>
    <w:rsid w:val="004175C3"/>
    <w:rsid w:val="00417A38"/>
    <w:rsid w:val="00417B5B"/>
    <w:rsid w:val="00417B73"/>
    <w:rsid w:val="00417C4A"/>
    <w:rsid w:val="00417CCA"/>
    <w:rsid w:val="00417D0C"/>
    <w:rsid w:val="004202A0"/>
    <w:rsid w:val="00420339"/>
    <w:rsid w:val="004203A4"/>
    <w:rsid w:val="00420F8E"/>
    <w:rsid w:val="00421027"/>
    <w:rsid w:val="00421431"/>
    <w:rsid w:val="00421525"/>
    <w:rsid w:val="00421686"/>
    <w:rsid w:val="0042171B"/>
    <w:rsid w:val="0042172D"/>
    <w:rsid w:val="00421E44"/>
    <w:rsid w:val="00421F01"/>
    <w:rsid w:val="00422133"/>
    <w:rsid w:val="0042220B"/>
    <w:rsid w:val="00422716"/>
    <w:rsid w:val="00422777"/>
    <w:rsid w:val="00422950"/>
    <w:rsid w:val="00422E18"/>
    <w:rsid w:val="00422E40"/>
    <w:rsid w:val="00422E63"/>
    <w:rsid w:val="00422EDE"/>
    <w:rsid w:val="00422EF6"/>
    <w:rsid w:val="00423157"/>
    <w:rsid w:val="004231A0"/>
    <w:rsid w:val="004233DE"/>
    <w:rsid w:val="0042365E"/>
    <w:rsid w:val="00423919"/>
    <w:rsid w:val="00423A37"/>
    <w:rsid w:val="00423A51"/>
    <w:rsid w:val="00423C91"/>
    <w:rsid w:val="00423DE6"/>
    <w:rsid w:val="004240AC"/>
    <w:rsid w:val="0042433A"/>
    <w:rsid w:val="0042452F"/>
    <w:rsid w:val="00424644"/>
    <w:rsid w:val="00424742"/>
    <w:rsid w:val="004249BF"/>
    <w:rsid w:val="00424B75"/>
    <w:rsid w:val="00424EEC"/>
    <w:rsid w:val="004252C0"/>
    <w:rsid w:val="00425407"/>
    <w:rsid w:val="00425496"/>
    <w:rsid w:val="00425669"/>
    <w:rsid w:val="0042584B"/>
    <w:rsid w:val="00425911"/>
    <w:rsid w:val="0042593A"/>
    <w:rsid w:val="004259D4"/>
    <w:rsid w:val="004259FF"/>
    <w:rsid w:val="00425B30"/>
    <w:rsid w:val="00425BEF"/>
    <w:rsid w:val="00425C7A"/>
    <w:rsid w:val="00425EC0"/>
    <w:rsid w:val="00426237"/>
    <w:rsid w:val="004263A3"/>
    <w:rsid w:val="00426541"/>
    <w:rsid w:val="00426669"/>
    <w:rsid w:val="004268DB"/>
    <w:rsid w:val="00426BB4"/>
    <w:rsid w:val="00426F92"/>
    <w:rsid w:val="004270D8"/>
    <w:rsid w:val="004272E7"/>
    <w:rsid w:val="00427450"/>
    <w:rsid w:val="0042774C"/>
    <w:rsid w:val="004278E9"/>
    <w:rsid w:val="00427A04"/>
    <w:rsid w:val="00427AC8"/>
    <w:rsid w:val="00427F29"/>
    <w:rsid w:val="004300F3"/>
    <w:rsid w:val="00430166"/>
    <w:rsid w:val="0043017D"/>
    <w:rsid w:val="00430487"/>
    <w:rsid w:val="004304FA"/>
    <w:rsid w:val="00430589"/>
    <w:rsid w:val="00430839"/>
    <w:rsid w:val="004309B2"/>
    <w:rsid w:val="00430A07"/>
    <w:rsid w:val="00430DBF"/>
    <w:rsid w:val="00430E01"/>
    <w:rsid w:val="00430E8B"/>
    <w:rsid w:val="00430F5D"/>
    <w:rsid w:val="00431216"/>
    <w:rsid w:val="004317CC"/>
    <w:rsid w:val="004318CE"/>
    <w:rsid w:val="004319BE"/>
    <w:rsid w:val="00431A06"/>
    <w:rsid w:val="00431D46"/>
    <w:rsid w:val="00431D59"/>
    <w:rsid w:val="00431DC3"/>
    <w:rsid w:val="00431ED7"/>
    <w:rsid w:val="00432251"/>
    <w:rsid w:val="00432511"/>
    <w:rsid w:val="0043259B"/>
    <w:rsid w:val="00432635"/>
    <w:rsid w:val="0043285F"/>
    <w:rsid w:val="0043294D"/>
    <w:rsid w:val="00432BF9"/>
    <w:rsid w:val="00432DED"/>
    <w:rsid w:val="00432DF3"/>
    <w:rsid w:val="00432F5D"/>
    <w:rsid w:val="00433160"/>
    <w:rsid w:val="0043324B"/>
    <w:rsid w:val="00433451"/>
    <w:rsid w:val="004334A2"/>
    <w:rsid w:val="00433579"/>
    <w:rsid w:val="00433C1D"/>
    <w:rsid w:val="00433CB9"/>
    <w:rsid w:val="00433D86"/>
    <w:rsid w:val="00433E00"/>
    <w:rsid w:val="00433E65"/>
    <w:rsid w:val="00433F15"/>
    <w:rsid w:val="00433F77"/>
    <w:rsid w:val="004340A1"/>
    <w:rsid w:val="0043424A"/>
    <w:rsid w:val="00434281"/>
    <w:rsid w:val="0043447D"/>
    <w:rsid w:val="00434787"/>
    <w:rsid w:val="00434836"/>
    <w:rsid w:val="00434C04"/>
    <w:rsid w:val="00434C39"/>
    <w:rsid w:val="00434C97"/>
    <w:rsid w:val="00434E1A"/>
    <w:rsid w:val="004354F1"/>
    <w:rsid w:val="004354F4"/>
    <w:rsid w:val="0043552E"/>
    <w:rsid w:val="004355DB"/>
    <w:rsid w:val="00435700"/>
    <w:rsid w:val="00435708"/>
    <w:rsid w:val="00435AEB"/>
    <w:rsid w:val="00435BC6"/>
    <w:rsid w:val="00435F20"/>
    <w:rsid w:val="00435FB4"/>
    <w:rsid w:val="00436123"/>
    <w:rsid w:val="004361DC"/>
    <w:rsid w:val="0043659F"/>
    <w:rsid w:val="00436739"/>
    <w:rsid w:val="0043685B"/>
    <w:rsid w:val="00436AA5"/>
    <w:rsid w:val="00436FEE"/>
    <w:rsid w:val="00437759"/>
    <w:rsid w:val="00437999"/>
    <w:rsid w:val="00437A89"/>
    <w:rsid w:val="00437F90"/>
    <w:rsid w:val="0044008C"/>
    <w:rsid w:val="004401EE"/>
    <w:rsid w:val="0044062A"/>
    <w:rsid w:val="0044067B"/>
    <w:rsid w:val="004406E7"/>
    <w:rsid w:val="0044077D"/>
    <w:rsid w:val="00440847"/>
    <w:rsid w:val="00440CBB"/>
    <w:rsid w:val="00440D48"/>
    <w:rsid w:val="00440D9B"/>
    <w:rsid w:val="00440DC5"/>
    <w:rsid w:val="00440F54"/>
    <w:rsid w:val="00440F7D"/>
    <w:rsid w:val="00441116"/>
    <w:rsid w:val="004411C2"/>
    <w:rsid w:val="004412F7"/>
    <w:rsid w:val="0044160A"/>
    <w:rsid w:val="00441A2E"/>
    <w:rsid w:val="00441AE3"/>
    <w:rsid w:val="00441AEA"/>
    <w:rsid w:val="00441B26"/>
    <w:rsid w:val="004420F4"/>
    <w:rsid w:val="00442184"/>
    <w:rsid w:val="00442187"/>
    <w:rsid w:val="0044233B"/>
    <w:rsid w:val="00442571"/>
    <w:rsid w:val="00442678"/>
    <w:rsid w:val="00442690"/>
    <w:rsid w:val="00442699"/>
    <w:rsid w:val="004426D9"/>
    <w:rsid w:val="004426DF"/>
    <w:rsid w:val="0044277E"/>
    <w:rsid w:val="004427C2"/>
    <w:rsid w:val="004428D2"/>
    <w:rsid w:val="0044293C"/>
    <w:rsid w:val="00442989"/>
    <w:rsid w:val="00442AAA"/>
    <w:rsid w:val="00442C36"/>
    <w:rsid w:val="00442C50"/>
    <w:rsid w:val="00442EF4"/>
    <w:rsid w:val="00442F93"/>
    <w:rsid w:val="004436E7"/>
    <w:rsid w:val="0044373A"/>
    <w:rsid w:val="00443823"/>
    <w:rsid w:val="00443870"/>
    <w:rsid w:val="00443B24"/>
    <w:rsid w:val="00443DAC"/>
    <w:rsid w:val="00443F3E"/>
    <w:rsid w:val="0044417C"/>
    <w:rsid w:val="00444208"/>
    <w:rsid w:val="004442EB"/>
    <w:rsid w:val="00444A02"/>
    <w:rsid w:val="00444A3A"/>
    <w:rsid w:val="00444B91"/>
    <w:rsid w:val="00444D6D"/>
    <w:rsid w:val="00444DE3"/>
    <w:rsid w:val="00445053"/>
    <w:rsid w:val="004451C0"/>
    <w:rsid w:val="004452E3"/>
    <w:rsid w:val="004453AD"/>
    <w:rsid w:val="004453B7"/>
    <w:rsid w:val="004454EF"/>
    <w:rsid w:val="00445537"/>
    <w:rsid w:val="004456B4"/>
    <w:rsid w:val="00445984"/>
    <w:rsid w:val="00445A30"/>
    <w:rsid w:val="00445A7B"/>
    <w:rsid w:val="00445D1A"/>
    <w:rsid w:val="00446074"/>
    <w:rsid w:val="004460AD"/>
    <w:rsid w:val="0044610F"/>
    <w:rsid w:val="004461E7"/>
    <w:rsid w:val="004463B2"/>
    <w:rsid w:val="00446768"/>
    <w:rsid w:val="004467CF"/>
    <w:rsid w:val="00446870"/>
    <w:rsid w:val="00447068"/>
    <w:rsid w:val="00447084"/>
    <w:rsid w:val="0044717E"/>
    <w:rsid w:val="004471A1"/>
    <w:rsid w:val="00447209"/>
    <w:rsid w:val="0044728B"/>
    <w:rsid w:val="004472AD"/>
    <w:rsid w:val="0044730F"/>
    <w:rsid w:val="004474D9"/>
    <w:rsid w:val="004478C2"/>
    <w:rsid w:val="00447A45"/>
    <w:rsid w:val="00447C92"/>
    <w:rsid w:val="00447CA8"/>
    <w:rsid w:val="00447DF1"/>
    <w:rsid w:val="00447EA9"/>
    <w:rsid w:val="004500D6"/>
    <w:rsid w:val="00450464"/>
    <w:rsid w:val="004504BC"/>
    <w:rsid w:val="00450644"/>
    <w:rsid w:val="00450662"/>
    <w:rsid w:val="004506D9"/>
    <w:rsid w:val="004506E3"/>
    <w:rsid w:val="004507AA"/>
    <w:rsid w:val="00450832"/>
    <w:rsid w:val="00450A54"/>
    <w:rsid w:val="00450BEA"/>
    <w:rsid w:val="00450C55"/>
    <w:rsid w:val="00451187"/>
    <w:rsid w:val="00451259"/>
    <w:rsid w:val="00451348"/>
    <w:rsid w:val="00451A91"/>
    <w:rsid w:val="00451EE6"/>
    <w:rsid w:val="00451FCF"/>
    <w:rsid w:val="0045206E"/>
    <w:rsid w:val="004520C9"/>
    <w:rsid w:val="0045251F"/>
    <w:rsid w:val="00452639"/>
    <w:rsid w:val="004529F6"/>
    <w:rsid w:val="00452A5E"/>
    <w:rsid w:val="00452AF6"/>
    <w:rsid w:val="00452B4A"/>
    <w:rsid w:val="00452DAE"/>
    <w:rsid w:val="00452E14"/>
    <w:rsid w:val="00452E28"/>
    <w:rsid w:val="00452F8A"/>
    <w:rsid w:val="0045304F"/>
    <w:rsid w:val="004530ED"/>
    <w:rsid w:val="00453236"/>
    <w:rsid w:val="00453370"/>
    <w:rsid w:val="00453625"/>
    <w:rsid w:val="004543BE"/>
    <w:rsid w:val="00454503"/>
    <w:rsid w:val="00454631"/>
    <w:rsid w:val="00454781"/>
    <w:rsid w:val="004547EB"/>
    <w:rsid w:val="0045484C"/>
    <w:rsid w:val="004548D1"/>
    <w:rsid w:val="00454D94"/>
    <w:rsid w:val="004550F9"/>
    <w:rsid w:val="00455249"/>
    <w:rsid w:val="004557BB"/>
    <w:rsid w:val="00455832"/>
    <w:rsid w:val="00455882"/>
    <w:rsid w:val="00455946"/>
    <w:rsid w:val="00455C63"/>
    <w:rsid w:val="00455CE3"/>
    <w:rsid w:val="00455D46"/>
    <w:rsid w:val="00455EB2"/>
    <w:rsid w:val="00455F78"/>
    <w:rsid w:val="004560A5"/>
    <w:rsid w:val="004560C4"/>
    <w:rsid w:val="00456474"/>
    <w:rsid w:val="004568C8"/>
    <w:rsid w:val="0045696F"/>
    <w:rsid w:val="00456AC9"/>
    <w:rsid w:val="00456C03"/>
    <w:rsid w:val="00456CD2"/>
    <w:rsid w:val="00456CE4"/>
    <w:rsid w:val="00456E2B"/>
    <w:rsid w:val="00456FB0"/>
    <w:rsid w:val="00457395"/>
    <w:rsid w:val="0045739F"/>
    <w:rsid w:val="0045741C"/>
    <w:rsid w:val="004576DD"/>
    <w:rsid w:val="00457AC3"/>
    <w:rsid w:val="00457BCB"/>
    <w:rsid w:val="00457CC6"/>
    <w:rsid w:val="00457E20"/>
    <w:rsid w:val="00457E3B"/>
    <w:rsid w:val="00457F8F"/>
    <w:rsid w:val="004601B2"/>
    <w:rsid w:val="0046032A"/>
    <w:rsid w:val="004603F0"/>
    <w:rsid w:val="0046060C"/>
    <w:rsid w:val="0046061C"/>
    <w:rsid w:val="00460D65"/>
    <w:rsid w:val="00461159"/>
    <w:rsid w:val="00461396"/>
    <w:rsid w:val="004613F1"/>
    <w:rsid w:val="00461542"/>
    <w:rsid w:val="00461577"/>
    <w:rsid w:val="00461866"/>
    <w:rsid w:val="004619BE"/>
    <w:rsid w:val="00461B21"/>
    <w:rsid w:val="00461CC7"/>
    <w:rsid w:val="00461E08"/>
    <w:rsid w:val="004620C7"/>
    <w:rsid w:val="004625F4"/>
    <w:rsid w:val="00462699"/>
    <w:rsid w:val="0046276A"/>
    <w:rsid w:val="00462D14"/>
    <w:rsid w:val="00462F5E"/>
    <w:rsid w:val="00462F74"/>
    <w:rsid w:val="0046334A"/>
    <w:rsid w:val="004634B4"/>
    <w:rsid w:val="004634CC"/>
    <w:rsid w:val="004635F8"/>
    <w:rsid w:val="004636F9"/>
    <w:rsid w:val="0046396E"/>
    <w:rsid w:val="004639F7"/>
    <w:rsid w:val="0046402C"/>
    <w:rsid w:val="00464066"/>
    <w:rsid w:val="00464069"/>
    <w:rsid w:val="004640C1"/>
    <w:rsid w:val="00464228"/>
    <w:rsid w:val="004644A6"/>
    <w:rsid w:val="00464553"/>
    <w:rsid w:val="00464614"/>
    <w:rsid w:val="0046489C"/>
    <w:rsid w:val="00464CFF"/>
    <w:rsid w:val="00464D77"/>
    <w:rsid w:val="0046577C"/>
    <w:rsid w:val="0046587A"/>
    <w:rsid w:val="00465B3B"/>
    <w:rsid w:val="00465BAE"/>
    <w:rsid w:val="00465D94"/>
    <w:rsid w:val="00465EE5"/>
    <w:rsid w:val="00465F3B"/>
    <w:rsid w:val="00465FD6"/>
    <w:rsid w:val="00466212"/>
    <w:rsid w:val="0046631D"/>
    <w:rsid w:val="00466378"/>
    <w:rsid w:val="00466380"/>
    <w:rsid w:val="00466788"/>
    <w:rsid w:val="0046685C"/>
    <w:rsid w:val="004669CD"/>
    <w:rsid w:val="00466B81"/>
    <w:rsid w:val="00466C2F"/>
    <w:rsid w:val="00466CE1"/>
    <w:rsid w:val="00466E63"/>
    <w:rsid w:val="00466FC1"/>
    <w:rsid w:val="00466FD9"/>
    <w:rsid w:val="0046707F"/>
    <w:rsid w:val="0046721D"/>
    <w:rsid w:val="00467576"/>
    <w:rsid w:val="004675EF"/>
    <w:rsid w:val="00467661"/>
    <w:rsid w:val="00467680"/>
    <w:rsid w:val="004676C5"/>
    <w:rsid w:val="004676C9"/>
    <w:rsid w:val="0046782D"/>
    <w:rsid w:val="00467C4E"/>
    <w:rsid w:val="00467F36"/>
    <w:rsid w:val="00467F6D"/>
    <w:rsid w:val="004701DE"/>
    <w:rsid w:val="0047034D"/>
    <w:rsid w:val="00470504"/>
    <w:rsid w:val="00470527"/>
    <w:rsid w:val="00470593"/>
    <w:rsid w:val="004707C0"/>
    <w:rsid w:val="0047093E"/>
    <w:rsid w:val="004709B6"/>
    <w:rsid w:val="00470A15"/>
    <w:rsid w:val="00470B96"/>
    <w:rsid w:val="00470C7E"/>
    <w:rsid w:val="004710D2"/>
    <w:rsid w:val="004711B1"/>
    <w:rsid w:val="00471337"/>
    <w:rsid w:val="0047137A"/>
    <w:rsid w:val="004713C0"/>
    <w:rsid w:val="0047144E"/>
    <w:rsid w:val="004714BB"/>
    <w:rsid w:val="004714E2"/>
    <w:rsid w:val="00471FB2"/>
    <w:rsid w:val="00472178"/>
    <w:rsid w:val="0047229A"/>
    <w:rsid w:val="00472513"/>
    <w:rsid w:val="00472624"/>
    <w:rsid w:val="004727EF"/>
    <w:rsid w:val="004729B8"/>
    <w:rsid w:val="004729E4"/>
    <w:rsid w:val="00472A07"/>
    <w:rsid w:val="00472ABC"/>
    <w:rsid w:val="00472B7B"/>
    <w:rsid w:val="004731BD"/>
    <w:rsid w:val="0047341B"/>
    <w:rsid w:val="0047366D"/>
    <w:rsid w:val="00473865"/>
    <w:rsid w:val="00473873"/>
    <w:rsid w:val="00473988"/>
    <w:rsid w:val="00473A32"/>
    <w:rsid w:val="00473A89"/>
    <w:rsid w:val="00473AB7"/>
    <w:rsid w:val="00473B1B"/>
    <w:rsid w:val="00473C5D"/>
    <w:rsid w:val="00473CAE"/>
    <w:rsid w:val="00473E82"/>
    <w:rsid w:val="00473EAE"/>
    <w:rsid w:val="0047409E"/>
    <w:rsid w:val="0047421C"/>
    <w:rsid w:val="0047436C"/>
    <w:rsid w:val="004743AD"/>
    <w:rsid w:val="0047457A"/>
    <w:rsid w:val="00474675"/>
    <w:rsid w:val="0047495B"/>
    <w:rsid w:val="004749EC"/>
    <w:rsid w:val="00474A29"/>
    <w:rsid w:val="00474A79"/>
    <w:rsid w:val="00475236"/>
    <w:rsid w:val="0047549C"/>
    <w:rsid w:val="004755C2"/>
    <w:rsid w:val="004755D3"/>
    <w:rsid w:val="0047561E"/>
    <w:rsid w:val="0047577E"/>
    <w:rsid w:val="00475840"/>
    <w:rsid w:val="00475933"/>
    <w:rsid w:val="00475A10"/>
    <w:rsid w:val="00475A68"/>
    <w:rsid w:val="00475C8F"/>
    <w:rsid w:val="00475CCD"/>
    <w:rsid w:val="00475D5F"/>
    <w:rsid w:val="00475F14"/>
    <w:rsid w:val="00475F66"/>
    <w:rsid w:val="00475F6F"/>
    <w:rsid w:val="00476026"/>
    <w:rsid w:val="004762A4"/>
    <w:rsid w:val="0047641A"/>
    <w:rsid w:val="00476626"/>
    <w:rsid w:val="00476682"/>
    <w:rsid w:val="004766E5"/>
    <w:rsid w:val="0047688C"/>
    <w:rsid w:val="00476C61"/>
    <w:rsid w:val="00476DA2"/>
    <w:rsid w:val="00476DB6"/>
    <w:rsid w:val="00476F79"/>
    <w:rsid w:val="004773C9"/>
    <w:rsid w:val="00477414"/>
    <w:rsid w:val="00477823"/>
    <w:rsid w:val="00477B48"/>
    <w:rsid w:val="00477E0E"/>
    <w:rsid w:val="00477E72"/>
    <w:rsid w:val="00477F9D"/>
    <w:rsid w:val="0048000F"/>
    <w:rsid w:val="004800AA"/>
    <w:rsid w:val="004805E6"/>
    <w:rsid w:val="004807F8"/>
    <w:rsid w:val="0048085E"/>
    <w:rsid w:val="00480929"/>
    <w:rsid w:val="0048097D"/>
    <w:rsid w:val="00480D31"/>
    <w:rsid w:val="00480E0D"/>
    <w:rsid w:val="00480EE3"/>
    <w:rsid w:val="00480FF6"/>
    <w:rsid w:val="004811B1"/>
    <w:rsid w:val="0048131D"/>
    <w:rsid w:val="004814BF"/>
    <w:rsid w:val="00481AD0"/>
    <w:rsid w:val="00481B88"/>
    <w:rsid w:val="00481BC5"/>
    <w:rsid w:val="00481C2D"/>
    <w:rsid w:val="00482094"/>
    <w:rsid w:val="004821EF"/>
    <w:rsid w:val="00482218"/>
    <w:rsid w:val="00482415"/>
    <w:rsid w:val="004824C7"/>
    <w:rsid w:val="0048255A"/>
    <w:rsid w:val="0048255E"/>
    <w:rsid w:val="0048271B"/>
    <w:rsid w:val="00482733"/>
    <w:rsid w:val="0048296B"/>
    <w:rsid w:val="00482E96"/>
    <w:rsid w:val="00482FAA"/>
    <w:rsid w:val="0048315E"/>
    <w:rsid w:val="00483372"/>
    <w:rsid w:val="004835F6"/>
    <w:rsid w:val="00483A14"/>
    <w:rsid w:val="00483D63"/>
    <w:rsid w:val="00483E26"/>
    <w:rsid w:val="00484184"/>
    <w:rsid w:val="0048475E"/>
    <w:rsid w:val="004847AB"/>
    <w:rsid w:val="004849B1"/>
    <w:rsid w:val="004849FD"/>
    <w:rsid w:val="00484A15"/>
    <w:rsid w:val="00484A99"/>
    <w:rsid w:val="00484B9C"/>
    <w:rsid w:val="00484D87"/>
    <w:rsid w:val="00484DA1"/>
    <w:rsid w:val="00484F42"/>
    <w:rsid w:val="00484F68"/>
    <w:rsid w:val="00484FA0"/>
    <w:rsid w:val="0048537A"/>
    <w:rsid w:val="00485617"/>
    <w:rsid w:val="004856E2"/>
    <w:rsid w:val="0048581D"/>
    <w:rsid w:val="004859FD"/>
    <w:rsid w:val="00485C1D"/>
    <w:rsid w:val="00485CE7"/>
    <w:rsid w:val="00485D77"/>
    <w:rsid w:val="00485E71"/>
    <w:rsid w:val="00485F0A"/>
    <w:rsid w:val="00486017"/>
    <w:rsid w:val="004860A6"/>
    <w:rsid w:val="0048614A"/>
    <w:rsid w:val="004862C1"/>
    <w:rsid w:val="00486413"/>
    <w:rsid w:val="004866C5"/>
    <w:rsid w:val="004867DE"/>
    <w:rsid w:val="00486936"/>
    <w:rsid w:val="004869CB"/>
    <w:rsid w:val="00486ABC"/>
    <w:rsid w:val="00486BF0"/>
    <w:rsid w:val="00486C27"/>
    <w:rsid w:val="00486C5E"/>
    <w:rsid w:val="00486C81"/>
    <w:rsid w:val="00486D7B"/>
    <w:rsid w:val="00486DA5"/>
    <w:rsid w:val="00486DF0"/>
    <w:rsid w:val="00486F01"/>
    <w:rsid w:val="00486FCB"/>
    <w:rsid w:val="0048705D"/>
    <w:rsid w:val="0048780C"/>
    <w:rsid w:val="00487944"/>
    <w:rsid w:val="004879AA"/>
    <w:rsid w:val="00487EB4"/>
    <w:rsid w:val="00487FD9"/>
    <w:rsid w:val="0049008C"/>
    <w:rsid w:val="00490142"/>
    <w:rsid w:val="00490761"/>
    <w:rsid w:val="004907B2"/>
    <w:rsid w:val="004907C9"/>
    <w:rsid w:val="00490B85"/>
    <w:rsid w:val="00490C6F"/>
    <w:rsid w:val="00490D78"/>
    <w:rsid w:val="00490DB3"/>
    <w:rsid w:val="00490DC9"/>
    <w:rsid w:val="00490F95"/>
    <w:rsid w:val="00490FA2"/>
    <w:rsid w:val="004911A2"/>
    <w:rsid w:val="00491421"/>
    <w:rsid w:val="0049145A"/>
    <w:rsid w:val="004917A5"/>
    <w:rsid w:val="00491BF2"/>
    <w:rsid w:val="00491C7C"/>
    <w:rsid w:val="00491DB1"/>
    <w:rsid w:val="0049221F"/>
    <w:rsid w:val="00492416"/>
    <w:rsid w:val="004924A6"/>
    <w:rsid w:val="0049252F"/>
    <w:rsid w:val="00492632"/>
    <w:rsid w:val="00492910"/>
    <w:rsid w:val="00492BF0"/>
    <w:rsid w:val="00492E62"/>
    <w:rsid w:val="00493292"/>
    <w:rsid w:val="0049337B"/>
    <w:rsid w:val="00493440"/>
    <w:rsid w:val="004935C6"/>
    <w:rsid w:val="004936CE"/>
    <w:rsid w:val="0049370F"/>
    <w:rsid w:val="0049397F"/>
    <w:rsid w:val="00493BF5"/>
    <w:rsid w:val="00493E0E"/>
    <w:rsid w:val="00493F54"/>
    <w:rsid w:val="004940E1"/>
    <w:rsid w:val="00494173"/>
    <w:rsid w:val="00494353"/>
    <w:rsid w:val="0049479E"/>
    <w:rsid w:val="004947C1"/>
    <w:rsid w:val="00494851"/>
    <w:rsid w:val="00494A7F"/>
    <w:rsid w:val="00494B9A"/>
    <w:rsid w:val="00494C8F"/>
    <w:rsid w:val="004952F5"/>
    <w:rsid w:val="0049540F"/>
    <w:rsid w:val="00495448"/>
    <w:rsid w:val="00495538"/>
    <w:rsid w:val="004957B1"/>
    <w:rsid w:val="0049580F"/>
    <w:rsid w:val="00495DA0"/>
    <w:rsid w:val="00495E68"/>
    <w:rsid w:val="00496053"/>
    <w:rsid w:val="004960D3"/>
    <w:rsid w:val="0049634A"/>
    <w:rsid w:val="0049656A"/>
    <w:rsid w:val="00496678"/>
    <w:rsid w:val="004966C7"/>
    <w:rsid w:val="004968ED"/>
    <w:rsid w:val="00496ACE"/>
    <w:rsid w:val="00496C21"/>
    <w:rsid w:val="00496C89"/>
    <w:rsid w:val="004971F4"/>
    <w:rsid w:val="004973D5"/>
    <w:rsid w:val="00497610"/>
    <w:rsid w:val="0049762C"/>
    <w:rsid w:val="0049768D"/>
    <w:rsid w:val="004976AD"/>
    <w:rsid w:val="004976AE"/>
    <w:rsid w:val="00497874"/>
    <w:rsid w:val="004979D5"/>
    <w:rsid w:val="00497B6C"/>
    <w:rsid w:val="00497B93"/>
    <w:rsid w:val="00497CFF"/>
    <w:rsid w:val="00497D98"/>
    <w:rsid w:val="00497DCA"/>
    <w:rsid w:val="00497E0E"/>
    <w:rsid w:val="004A022F"/>
    <w:rsid w:val="004A0352"/>
    <w:rsid w:val="004A055C"/>
    <w:rsid w:val="004A061B"/>
    <w:rsid w:val="004A067B"/>
    <w:rsid w:val="004A06DC"/>
    <w:rsid w:val="004A07CD"/>
    <w:rsid w:val="004A0889"/>
    <w:rsid w:val="004A08BF"/>
    <w:rsid w:val="004A0927"/>
    <w:rsid w:val="004A0A5E"/>
    <w:rsid w:val="004A0B1D"/>
    <w:rsid w:val="004A0CA5"/>
    <w:rsid w:val="004A10DF"/>
    <w:rsid w:val="004A1195"/>
    <w:rsid w:val="004A1250"/>
    <w:rsid w:val="004A1355"/>
    <w:rsid w:val="004A1376"/>
    <w:rsid w:val="004A1685"/>
    <w:rsid w:val="004A16FF"/>
    <w:rsid w:val="004A1760"/>
    <w:rsid w:val="004A1972"/>
    <w:rsid w:val="004A1BBD"/>
    <w:rsid w:val="004A1C03"/>
    <w:rsid w:val="004A1D88"/>
    <w:rsid w:val="004A1EAD"/>
    <w:rsid w:val="004A1F28"/>
    <w:rsid w:val="004A1F2C"/>
    <w:rsid w:val="004A208F"/>
    <w:rsid w:val="004A20D5"/>
    <w:rsid w:val="004A21EF"/>
    <w:rsid w:val="004A2208"/>
    <w:rsid w:val="004A2291"/>
    <w:rsid w:val="004A2373"/>
    <w:rsid w:val="004A2566"/>
    <w:rsid w:val="004A2675"/>
    <w:rsid w:val="004A279D"/>
    <w:rsid w:val="004A27B5"/>
    <w:rsid w:val="004A28A9"/>
    <w:rsid w:val="004A28B1"/>
    <w:rsid w:val="004A290F"/>
    <w:rsid w:val="004A2ED1"/>
    <w:rsid w:val="004A2FEC"/>
    <w:rsid w:val="004A3296"/>
    <w:rsid w:val="004A3380"/>
    <w:rsid w:val="004A3667"/>
    <w:rsid w:val="004A3695"/>
    <w:rsid w:val="004A3706"/>
    <w:rsid w:val="004A3739"/>
    <w:rsid w:val="004A38E8"/>
    <w:rsid w:val="004A3A7C"/>
    <w:rsid w:val="004A3CEB"/>
    <w:rsid w:val="004A3EE4"/>
    <w:rsid w:val="004A4484"/>
    <w:rsid w:val="004A4509"/>
    <w:rsid w:val="004A462E"/>
    <w:rsid w:val="004A47AE"/>
    <w:rsid w:val="004A4A13"/>
    <w:rsid w:val="004A4B13"/>
    <w:rsid w:val="004A4BA5"/>
    <w:rsid w:val="004A4DEB"/>
    <w:rsid w:val="004A4E43"/>
    <w:rsid w:val="004A5344"/>
    <w:rsid w:val="004A53AC"/>
    <w:rsid w:val="004A53D1"/>
    <w:rsid w:val="004A55FE"/>
    <w:rsid w:val="004A5A06"/>
    <w:rsid w:val="004A5A90"/>
    <w:rsid w:val="004A5B0A"/>
    <w:rsid w:val="004A5C63"/>
    <w:rsid w:val="004A626F"/>
    <w:rsid w:val="004A630A"/>
    <w:rsid w:val="004A66CF"/>
    <w:rsid w:val="004A67B5"/>
    <w:rsid w:val="004A68B8"/>
    <w:rsid w:val="004A6A5D"/>
    <w:rsid w:val="004A6B0E"/>
    <w:rsid w:val="004A6B4B"/>
    <w:rsid w:val="004A6B75"/>
    <w:rsid w:val="004A6C14"/>
    <w:rsid w:val="004A6C41"/>
    <w:rsid w:val="004A6DCB"/>
    <w:rsid w:val="004A6DEE"/>
    <w:rsid w:val="004A6F63"/>
    <w:rsid w:val="004A6FE0"/>
    <w:rsid w:val="004A702B"/>
    <w:rsid w:val="004A7038"/>
    <w:rsid w:val="004A7448"/>
    <w:rsid w:val="004A787E"/>
    <w:rsid w:val="004A7BE1"/>
    <w:rsid w:val="004A7CDE"/>
    <w:rsid w:val="004A7D7B"/>
    <w:rsid w:val="004A7EED"/>
    <w:rsid w:val="004B0161"/>
    <w:rsid w:val="004B01D1"/>
    <w:rsid w:val="004B0246"/>
    <w:rsid w:val="004B041D"/>
    <w:rsid w:val="004B0846"/>
    <w:rsid w:val="004B09C7"/>
    <w:rsid w:val="004B0A0E"/>
    <w:rsid w:val="004B0AD4"/>
    <w:rsid w:val="004B0E70"/>
    <w:rsid w:val="004B0E85"/>
    <w:rsid w:val="004B0F18"/>
    <w:rsid w:val="004B0F50"/>
    <w:rsid w:val="004B1066"/>
    <w:rsid w:val="004B108C"/>
    <w:rsid w:val="004B11DB"/>
    <w:rsid w:val="004B150C"/>
    <w:rsid w:val="004B1639"/>
    <w:rsid w:val="004B184D"/>
    <w:rsid w:val="004B1856"/>
    <w:rsid w:val="004B1D4B"/>
    <w:rsid w:val="004B1E7C"/>
    <w:rsid w:val="004B2267"/>
    <w:rsid w:val="004B22E9"/>
    <w:rsid w:val="004B233D"/>
    <w:rsid w:val="004B2845"/>
    <w:rsid w:val="004B2AF9"/>
    <w:rsid w:val="004B2FDF"/>
    <w:rsid w:val="004B3002"/>
    <w:rsid w:val="004B3046"/>
    <w:rsid w:val="004B32CE"/>
    <w:rsid w:val="004B34A6"/>
    <w:rsid w:val="004B3513"/>
    <w:rsid w:val="004B3519"/>
    <w:rsid w:val="004B3535"/>
    <w:rsid w:val="004B3609"/>
    <w:rsid w:val="004B366E"/>
    <w:rsid w:val="004B3966"/>
    <w:rsid w:val="004B3B79"/>
    <w:rsid w:val="004B3F9A"/>
    <w:rsid w:val="004B4122"/>
    <w:rsid w:val="004B4156"/>
    <w:rsid w:val="004B41F8"/>
    <w:rsid w:val="004B426F"/>
    <w:rsid w:val="004B4292"/>
    <w:rsid w:val="004B457D"/>
    <w:rsid w:val="004B481E"/>
    <w:rsid w:val="004B48FC"/>
    <w:rsid w:val="004B4909"/>
    <w:rsid w:val="004B49CC"/>
    <w:rsid w:val="004B4A25"/>
    <w:rsid w:val="004B4AD3"/>
    <w:rsid w:val="004B4BEE"/>
    <w:rsid w:val="004B4D0B"/>
    <w:rsid w:val="004B4DA0"/>
    <w:rsid w:val="004B5229"/>
    <w:rsid w:val="004B5366"/>
    <w:rsid w:val="004B5498"/>
    <w:rsid w:val="004B57B3"/>
    <w:rsid w:val="004B592E"/>
    <w:rsid w:val="004B5B9E"/>
    <w:rsid w:val="004B5BDD"/>
    <w:rsid w:val="004B5C08"/>
    <w:rsid w:val="004B5D52"/>
    <w:rsid w:val="004B5FAA"/>
    <w:rsid w:val="004B608C"/>
    <w:rsid w:val="004B6278"/>
    <w:rsid w:val="004B6677"/>
    <w:rsid w:val="004B67B2"/>
    <w:rsid w:val="004B67F0"/>
    <w:rsid w:val="004B68CA"/>
    <w:rsid w:val="004B6952"/>
    <w:rsid w:val="004B6B97"/>
    <w:rsid w:val="004B70B0"/>
    <w:rsid w:val="004B711D"/>
    <w:rsid w:val="004B721D"/>
    <w:rsid w:val="004B72C2"/>
    <w:rsid w:val="004B7343"/>
    <w:rsid w:val="004B7BA5"/>
    <w:rsid w:val="004B7F4C"/>
    <w:rsid w:val="004B7F9C"/>
    <w:rsid w:val="004C003C"/>
    <w:rsid w:val="004C03AA"/>
    <w:rsid w:val="004C0525"/>
    <w:rsid w:val="004C0573"/>
    <w:rsid w:val="004C05B2"/>
    <w:rsid w:val="004C0781"/>
    <w:rsid w:val="004C0B82"/>
    <w:rsid w:val="004C0E35"/>
    <w:rsid w:val="004C0FE2"/>
    <w:rsid w:val="004C1413"/>
    <w:rsid w:val="004C146A"/>
    <w:rsid w:val="004C17C1"/>
    <w:rsid w:val="004C1842"/>
    <w:rsid w:val="004C19C7"/>
    <w:rsid w:val="004C1C88"/>
    <w:rsid w:val="004C1D3A"/>
    <w:rsid w:val="004C1D9D"/>
    <w:rsid w:val="004C1E64"/>
    <w:rsid w:val="004C1E66"/>
    <w:rsid w:val="004C2340"/>
    <w:rsid w:val="004C24C0"/>
    <w:rsid w:val="004C27FC"/>
    <w:rsid w:val="004C28EF"/>
    <w:rsid w:val="004C2D5E"/>
    <w:rsid w:val="004C2E5D"/>
    <w:rsid w:val="004C2F4C"/>
    <w:rsid w:val="004C32A0"/>
    <w:rsid w:val="004C341C"/>
    <w:rsid w:val="004C34D3"/>
    <w:rsid w:val="004C3554"/>
    <w:rsid w:val="004C35E6"/>
    <w:rsid w:val="004C3C20"/>
    <w:rsid w:val="004C3CA6"/>
    <w:rsid w:val="004C3E4E"/>
    <w:rsid w:val="004C401F"/>
    <w:rsid w:val="004C40CD"/>
    <w:rsid w:val="004C40F8"/>
    <w:rsid w:val="004C4261"/>
    <w:rsid w:val="004C4481"/>
    <w:rsid w:val="004C4719"/>
    <w:rsid w:val="004C4866"/>
    <w:rsid w:val="004C4A1A"/>
    <w:rsid w:val="004C4B28"/>
    <w:rsid w:val="004C4E2E"/>
    <w:rsid w:val="004C4EA4"/>
    <w:rsid w:val="004C4F40"/>
    <w:rsid w:val="004C4FAE"/>
    <w:rsid w:val="004C5503"/>
    <w:rsid w:val="004C554F"/>
    <w:rsid w:val="004C5879"/>
    <w:rsid w:val="004C595B"/>
    <w:rsid w:val="004C5AEB"/>
    <w:rsid w:val="004C5C51"/>
    <w:rsid w:val="004C5C9A"/>
    <w:rsid w:val="004C5E16"/>
    <w:rsid w:val="004C5E27"/>
    <w:rsid w:val="004C60DE"/>
    <w:rsid w:val="004C617B"/>
    <w:rsid w:val="004C620A"/>
    <w:rsid w:val="004C627E"/>
    <w:rsid w:val="004C64A0"/>
    <w:rsid w:val="004C66D6"/>
    <w:rsid w:val="004C6A0E"/>
    <w:rsid w:val="004C6AAA"/>
    <w:rsid w:val="004C6C8A"/>
    <w:rsid w:val="004C6C9C"/>
    <w:rsid w:val="004C6DB1"/>
    <w:rsid w:val="004C6ECB"/>
    <w:rsid w:val="004C7007"/>
    <w:rsid w:val="004C77C5"/>
    <w:rsid w:val="004C78E0"/>
    <w:rsid w:val="004C79AF"/>
    <w:rsid w:val="004C7A2A"/>
    <w:rsid w:val="004C7D72"/>
    <w:rsid w:val="004C7DE2"/>
    <w:rsid w:val="004C7F3E"/>
    <w:rsid w:val="004C7FB6"/>
    <w:rsid w:val="004C7FBF"/>
    <w:rsid w:val="004D0056"/>
    <w:rsid w:val="004D00EB"/>
    <w:rsid w:val="004D02B5"/>
    <w:rsid w:val="004D0375"/>
    <w:rsid w:val="004D04E4"/>
    <w:rsid w:val="004D04E7"/>
    <w:rsid w:val="004D05A3"/>
    <w:rsid w:val="004D05EE"/>
    <w:rsid w:val="004D0817"/>
    <w:rsid w:val="004D092E"/>
    <w:rsid w:val="004D0B75"/>
    <w:rsid w:val="004D0BA0"/>
    <w:rsid w:val="004D0D6D"/>
    <w:rsid w:val="004D0DF1"/>
    <w:rsid w:val="004D0E84"/>
    <w:rsid w:val="004D0EB0"/>
    <w:rsid w:val="004D0EC5"/>
    <w:rsid w:val="004D1436"/>
    <w:rsid w:val="004D15AA"/>
    <w:rsid w:val="004D15BC"/>
    <w:rsid w:val="004D1733"/>
    <w:rsid w:val="004D1BC0"/>
    <w:rsid w:val="004D1D43"/>
    <w:rsid w:val="004D1E0B"/>
    <w:rsid w:val="004D1FF4"/>
    <w:rsid w:val="004D21C1"/>
    <w:rsid w:val="004D25BB"/>
    <w:rsid w:val="004D267B"/>
    <w:rsid w:val="004D2866"/>
    <w:rsid w:val="004D2909"/>
    <w:rsid w:val="004D2C8D"/>
    <w:rsid w:val="004D2D4A"/>
    <w:rsid w:val="004D2E48"/>
    <w:rsid w:val="004D2ECC"/>
    <w:rsid w:val="004D3035"/>
    <w:rsid w:val="004D34E2"/>
    <w:rsid w:val="004D362E"/>
    <w:rsid w:val="004D36BD"/>
    <w:rsid w:val="004D36E1"/>
    <w:rsid w:val="004D386F"/>
    <w:rsid w:val="004D3F55"/>
    <w:rsid w:val="004D3FD9"/>
    <w:rsid w:val="004D4105"/>
    <w:rsid w:val="004D4466"/>
    <w:rsid w:val="004D477E"/>
    <w:rsid w:val="004D48B8"/>
    <w:rsid w:val="004D4DBF"/>
    <w:rsid w:val="004D4EA0"/>
    <w:rsid w:val="004D500B"/>
    <w:rsid w:val="004D52BD"/>
    <w:rsid w:val="004D5471"/>
    <w:rsid w:val="004D591B"/>
    <w:rsid w:val="004D597C"/>
    <w:rsid w:val="004D5A11"/>
    <w:rsid w:val="004D5CD8"/>
    <w:rsid w:val="004D5D63"/>
    <w:rsid w:val="004D5DB8"/>
    <w:rsid w:val="004D5E29"/>
    <w:rsid w:val="004D66E4"/>
    <w:rsid w:val="004D6950"/>
    <w:rsid w:val="004D6AC3"/>
    <w:rsid w:val="004D6EED"/>
    <w:rsid w:val="004D7183"/>
    <w:rsid w:val="004D72B7"/>
    <w:rsid w:val="004D76ED"/>
    <w:rsid w:val="004D7846"/>
    <w:rsid w:val="004D7966"/>
    <w:rsid w:val="004D79ED"/>
    <w:rsid w:val="004D7A39"/>
    <w:rsid w:val="004D7B02"/>
    <w:rsid w:val="004D7D62"/>
    <w:rsid w:val="004D7E5B"/>
    <w:rsid w:val="004E06D0"/>
    <w:rsid w:val="004E0972"/>
    <w:rsid w:val="004E0A74"/>
    <w:rsid w:val="004E0C0C"/>
    <w:rsid w:val="004E0CF3"/>
    <w:rsid w:val="004E0DB5"/>
    <w:rsid w:val="004E0E1E"/>
    <w:rsid w:val="004E0F71"/>
    <w:rsid w:val="004E12C4"/>
    <w:rsid w:val="004E1331"/>
    <w:rsid w:val="004E1410"/>
    <w:rsid w:val="004E15FD"/>
    <w:rsid w:val="004E18E8"/>
    <w:rsid w:val="004E191E"/>
    <w:rsid w:val="004E1A53"/>
    <w:rsid w:val="004E1BBB"/>
    <w:rsid w:val="004E1EEC"/>
    <w:rsid w:val="004E1FEC"/>
    <w:rsid w:val="004E20E4"/>
    <w:rsid w:val="004E29AC"/>
    <w:rsid w:val="004E29EE"/>
    <w:rsid w:val="004E2AAF"/>
    <w:rsid w:val="004E2B07"/>
    <w:rsid w:val="004E2CF0"/>
    <w:rsid w:val="004E3066"/>
    <w:rsid w:val="004E321A"/>
    <w:rsid w:val="004E35FC"/>
    <w:rsid w:val="004E38EB"/>
    <w:rsid w:val="004E3BE2"/>
    <w:rsid w:val="004E3C23"/>
    <w:rsid w:val="004E3C92"/>
    <w:rsid w:val="004E3CB4"/>
    <w:rsid w:val="004E3EA1"/>
    <w:rsid w:val="004E3F82"/>
    <w:rsid w:val="004E404D"/>
    <w:rsid w:val="004E4140"/>
    <w:rsid w:val="004E41AE"/>
    <w:rsid w:val="004E4286"/>
    <w:rsid w:val="004E4501"/>
    <w:rsid w:val="004E471C"/>
    <w:rsid w:val="004E4879"/>
    <w:rsid w:val="004E48EE"/>
    <w:rsid w:val="004E494F"/>
    <w:rsid w:val="004E4AA2"/>
    <w:rsid w:val="004E4B55"/>
    <w:rsid w:val="004E4C37"/>
    <w:rsid w:val="004E4D6D"/>
    <w:rsid w:val="004E4F7F"/>
    <w:rsid w:val="004E5244"/>
    <w:rsid w:val="004E5334"/>
    <w:rsid w:val="004E5348"/>
    <w:rsid w:val="004E53FD"/>
    <w:rsid w:val="004E5497"/>
    <w:rsid w:val="004E565A"/>
    <w:rsid w:val="004E57A0"/>
    <w:rsid w:val="004E57AF"/>
    <w:rsid w:val="004E57B9"/>
    <w:rsid w:val="004E5D60"/>
    <w:rsid w:val="004E5F39"/>
    <w:rsid w:val="004E61AF"/>
    <w:rsid w:val="004E61F5"/>
    <w:rsid w:val="004E63E4"/>
    <w:rsid w:val="004E6797"/>
    <w:rsid w:val="004E68AC"/>
    <w:rsid w:val="004E690F"/>
    <w:rsid w:val="004E69E7"/>
    <w:rsid w:val="004E6A43"/>
    <w:rsid w:val="004E6BF1"/>
    <w:rsid w:val="004E6CA5"/>
    <w:rsid w:val="004E6CDF"/>
    <w:rsid w:val="004E6DD4"/>
    <w:rsid w:val="004E6E0B"/>
    <w:rsid w:val="004E6F83"/>
    <w:rsid w:val="004E6FE6"/>
    <w:rsid w:val="004E72EC"/>
    <w:rsid w:val="004E7390"/>
    <w:rsid w:val="004E77E3"/>
    <w:rsid w:val="004E79DF"/>
    <w:rsid w:val="004E7A76"/>
    <w:rsid w:val="004E7B52"/>
    <w:rsid w:val="004E7B7D"/>
    <w:rsid w:val="004E7E85"/>
    <w:rsid w:val="004E7E88"/>
    <w:rsid w:val="004E7E89"/>
    <w:rsid w:val="004F005F"/>
    <w:rsid w:val="004F00C5"/>
    <w:rsid w:val="004F0306"/>
    <w:rsid w:val="004F0320"/>
    <w:rsid w:val="004F045E"/>
    <w:rsid w:val="004F0521"/>
    <w:rsid w:val="004F05FE"/>
    <w:rsid w:val="004F06F8"/>
    <w:rsid w:val="004F06FC"/>
    <w:rsid w:val="004F07C2"/>
    <w:rsid w:val="004F0868"/>
    <w:rsid w:val="004F0946"/>
    <w:rsid w:val="004F0BFE"/>
    <w:rsid w:val="004F0CE2"/>
    <w:rsid w:val="004F0D18"/>
    <w:rsid w:val="004F0EAF"/>
    <w:rsid w:val="004F0EB4"/>
    <w:rsid w:val="004F0FF5"/>
    <w:rsid w:val="004F125B"/>
    <w:rsid w:val="004F1558"/>
    <w:rsid w:val="004F15E7"/>
    <w:rsid w:val="004F16A7"/>
    <w:rsid w:val="004F180C"/>
    <w:rsid w:val="004F182B"/>
    <w:rsid w:val="004F1931"/>
    <w:rsid w:val="004F1A9C"/>
    <w:rsid w:val="004F1CD7"/>
    <w:rsid w:val="004F1DFC"/>
    <w:rsid w:val="004F1E4E"/>
    <w:rsid w:val="004F1F29"/>
    <w:rsid w:val="004F1F76"/>
    <w:rsid w:val="004F221E"/>
    <w:rsid w:val="004F2415"/>
    <w:rsid w:val="004F24FB"/>
    <w:rsid w:val="004F29A3"/>
    <w:rsid w:val="004F2B6E"/>
    <w:rsid w:val="004F30A2"/>
    <w:rsid w:val="004F32A3"/>
    <w:rsid w:val="004F3302"/>
    <w:rsid w:val="004F3559"/>
    <w:rsid w:val="004F3D93"/>
    <w:rsid w:val="004F4252"/>
    <w:rsid w:val="004F42D3"/>
    <w:rsid w:val="004F4366"/>
    <w:rsid w:val="004F476B"/>
    <w:rsid w:val="004F47FB"/>
    <w:rsid w:val="004F4844"/>
    <w:rsid w:val="004F48BF"/>
    <w:rsid w:val="004F4973"/>
    <w:rsid w:val="004F4993"/>
    <w:rsid w:val="004F4DF5"/>
    <w:rsid w:val="004F4E10"/>
    <w:rsid w:val="004F4E89"/>
    <w:rsid w:val="004F50F2"/>
    <w:rsid w:val="004F5135"/>
    <w:rsid w:val="004F529A"/>
    <w:rsid w:val="004F54D5"/>
    <w:rsid w:val="004F555F"/>
    <w:rsid w:val="004F568E"/>
    <w:rsid w:val="004F57FC"/>
    <w:rsid w:val="004F591B"/>
    <w:rsid w:val="004F59EA"/>
    <w:rsid w:val="004F59F9"/>
    <w:rsid w:val="004F5BF0"/>
    <w:rsid w:val="004F5FFC"/>
    <w:rsid w:val="004F6447"/>
    <w:rsid w:val="004F6463"/>
    <w:rsid w:val="004F6591"/>
    <w:rsid w:val="004F66F7"/>
    <w:rsid w:val="004F6873"/>
    <w:rsid w:val="004F68C3"/>
    <w:rsid w:val="004F69EB"/>
    <w:rsid w:val="004F6AAD"/>
    <w:rsid w:val="004F6C74"/>
    <w:rsid w:val="004F6D4E"/>
    <w:rsid w:val="004F6F24"/>
    <w:rsid w:val="004F6FB9"/>
    <w:rsid w:val="004F71D2"/>
    <w:rsid w:val="004F74CF"/>
    <w:rsid w:val="004F759E"/>
    <w:rsid w:val="004F75FF"/>
    <w:rsid w:val="004F761A"/>
    <w:rsid w:val="004F7664"/>
    <w:rsid w:val="004F784A"/>
    <w:rsid w:val="004F78BE"/>
    <w:rsid w:val="004F7948"/>
    <w:rsid w:val="00500433"/>
    <w:rsid w:val="005006A2"/>
    <w:rsid w:val="00500732"/>
    <w:rsid w:val="00500879"/>
    <w:rsid w:val="00500E92"/>
    <w:rsid w:val="00500FA0"/>
    <w:rsid w:val="00500FFB"/>
    <w:rsid w:val="005013C0"/>
    <w:rsid w:val="00501499"/>
    <w:rsid w:val="00501A58"/>
    <w:rsid w:val="00501A91"/>
    <w:rsid w:val="00501BD3"/>
    <w:rsid w:val="00501D77"/>
    <w:rsid w:val="0050202D"/>
    <w:rsid w:val="00502230"/>
    <w:rsid w:val="0050236E"/>
    <w:rsid w:val="005023FF"/>
    <w:rsid w:val="0050257F"/>
    <w:rsid w:val="005025A3"/>
    <w:rsid w:val="00502801"/>
    <w:rsid w:val="00502992"/>
    <w:rsid w:val="00502A09"/>
    <w:rsid w:val="00502D0C"/>
    <w:rsid w:val="00502D9B"/>
    <w:rsid w:val="0050308F"/>
    <w:rsid w:val="005031B9"/>
    <w:rsid w:val="0050369D"/>
    <w:rsid w:val="00503757"/>
    <w:rsid w:val="00503889"/>
    <w:rsid w:val="00503916"/>
    <w:rsid w:val="00503A26"/>
    <w:rsid w:val="00503B03"/>
    <w:rsid w:val="00503E30"/>
    <w:rsid w:val="00503E46"/>
    <w:rsid w:val="00503F7A"/>
    <w:rsid w:val="00504003"/>
    <w:rsid w:val="005040AF"/>
    <w:rsid w:val="0050447C"/>
    <w:rsid w:val="0050489B"/>
    <w:rsid w:val="00504C05"/>
    <w:rsid w:val="00504C2A"/>
    <w:rsid w:val="00504DDB"/>
    <w:rsid w:val="00504E39"/>
    <w:rsid w:val="00504F83"/>
    <w:rsid w:val="00505228"/>
    <w:rsid w:val="0050530C"/>
    <w:rsid w:val="00505325"/>
    <w:rsid w:val="00505668"/>
    <w:rsid w:val="00505682"/>
    <w:rsid w:val="00505C4F"/>
    <w:rsid w:val="00505CB5"/>
    <w:rsid w:val="00506119"/>
    <w:rsid w:val="0050625C"/>
    <w:rsid w:val="0050629E"/>
    <w:rsid w:val="00506326"/>
    <w:rsid w:val="0050633A"/>
    <w:rsid w:val="0050648D"/>
    <w:rsid w:val="005067EC"/>
    <w:rsid w:val="00506922"/>
    <w:rsid w:val="00506BB5"/>
    <w:rsid w:val="00507118"/>
    <w:rsid w:val="005071C2"/>
    <w:rsid w:val="005075EE"/>
    <w:rsid w:val="00507850"/>
    <w:rsid w:val="00507934"/>
    <w:rsid w:val="00507A3F"/>
    <w:rsid w:val="00507C53"/>
    <w:rsid w:val="00507D33"/>
    <w:rsid w:val="00507D82"/>
    <w:rsid w:val="005100AD"/>
    <w:rsid w:val="005101EE"/>
    <w:rsid w:val="00510506"/>
    <w:rsid w:val="005105DA"/>
    <w:rsid w:val="00510604"/>
    <w:rsid w:val="0051063E"/>
    <w:rsid w:val="00510786"/>
    <w:rsid w:val="00510822"/>
    <w:rsid w:val="00510B77"/>
    <w:rsid w:val="00510EF8"/>
    <w:rsid w:val="005111D7"/>
    <w:rsid w:val="005115B4"/>
    <w:rsid w:val="00511674"/>
    <w:rsid w:val="00511A05"/>
    <w:rsid w:val="00511C53"/>
    <w:rsid w:val="00511CED"/>
    <w:rsid w:val="00511EFC"/>
    <w:rsid w:val="005122BE"/>
    <w:rsid w:val="005124D5"/>
    <w:rsid w:val="00512651"/>
    <w:rsid w:val="0051270C"/>
    <w:rsid w:val="00512888"/>
    <w:rsid w:val="005129BF"/>
    <w:rsid w:val="00512B9A"/>
    <w:rsid w:val="00512C31"/>
    <w:rsid w:val="00512C52"/>
    <w:rsid w:val="00512C99"/>
    <w:rsid w:val="00512DF1"/>
    <w:rsid w:val="00512E97"/>
    <w:rsid w:val="00512ECB"/>
    <w:rsid w:val="00512FC5"/>
    <w:rsid w:val="005135B3"/>
    <w:rsid w:val="00513A2E"/>
    <w:rsid w:val="00513A6B"/>
    <w:rsid w:val="00513B3C"/>
    <w:rsid w:val="00513C55"/>
    <w:rsid w:val="00513E31"/>
    <w:rsid w:val="00514076"/>
    <w:rsid w:val="00514336"/>
    <w:rsid w:val="005146F6"/>
    <w:rsid w:val="005149F2"/>
    <w:rsid w:val="00514B7C"/>
    <w:rsid w:val="00514E6E"/>
    <w:rsid w:val="0051520E"/>
    <w:rsid w:val="00515275"/>
    <w:rsid w:val="00515633"/>
    <w:rsid w:val="00515C05"/>
    <w:rsid w:val="00515EC3"/>
    <w:rsid w:val="00515EDF"/>
    <w:rsid w:val="00516146"/>
    <w:rsid w:val="00516283"/>
    <w:rsid w:val="005166C7"/>
    <w:rsid w:val="00516A6C"/>
    <w:rsid w:val="00516ED9"/>
    <w:rsid w:val="00516FDB"/>
    <w:rsid w:val="0051706B"/>
    <w:rsid w:val="00517094"/>
    <w:rsid w:val="00517187"/>
    <w:rsid w:val="00517215"/>
    <w:rsid w:val="005174BC"/>
    <w:rsid w:val="005174E6"/>
    <w:rsid w:val="0051758B"/>
    <w:rsid w:val="00517A22"/>
    <w:rsid w:val="00517AA8"/>
    <w:rsid w:val="00517BCD"/>
    <w:rsid w:val="00517D70"/>
    <w:rsid w:val="00517E17"/>
    <w:rsid w:val="00517F1F"/>
    <w:rsid w:val="00517F66"/>
    <w:rsid w:val="00520176"/>
    <w:rsid w:val="005202B4"/>
    <w:rsid w:val="005202B9"/>
    <w:rsid w:val="00520317"/>
    <w:rsid w:val="00520373"/>
    <w:rsid w:val="00520439"/>
    <w:rsid w:val="005204FA"/>
    <w:rsid w:val="0052065C"/>
    <w:rsid w:val="005207FC"/>
    <w:rsid w:val="00520990"/>
    <w:rsid w:val="005209C4"/>
    <w:rsid w:val="00520AA5"/>
    <w:rsid w:val="00520B36"/>
    <w:rsid w:val="00520CAA"/>
    <w:rsid w:val="00521049"/>
    <w:rsid w:val="005212A8"/>
    <w:rsid w:val="00521487"/>
    <w:rsid w:val="0052168F"/>
    <w:rsid w:val="0052193E"/>
    <w:rsid w:val="00521B8B"/>
    <w:rsid w:val="00521CB7"/>
    <w:rsid w:val="00521CE2"/>
    <w:rsid w:val="00521CFD"/>
    <w:rsid w:val="00521F3F"/>
    <w:rsid w:val="0052201E"/>
    <w:rsid w:val="005221B5"/>
    <w:rsid w:val="005223C2"/>
    <w:rsid w:val="00522447"/>
    <w:rsid w:val="00522469"/>
    <w:rsid w:val="0052251F"/>
    <w:rsid w:val="005225C8"/>
    <w:rsid w:val="00522A1A"/>
    <w:rsid w:val="00522A65"/>
    <w:rsid w:val="00522A7D"/>
    <w:rsid w:val="00522BF0"/>
    <w:rsid w:val="00522C77"/>
    <w:rsid w:val="00522E69"/>
    <w:rsid w:val="0052305D"/>
    <w:rsid w:val="00523130"/>
    <w:rsid w:val="00523182"/>
    <w:rsid w:val="005232BB"/>
    <w:rsid w:val="0052339B"/>
    <w:rsid w:val="005233AA"/>
    <w:rsid w:val="005234A2"/>
    <w:rsid w:val="0052364C"/>
    <w:rsid w:val="005239FF"/>
    <w:rsid w:val="00523BC7"/>
    <w:rsid w:val="00523BE6"/>
    <w:rsid w:val="00523D6F"/>
    <w:rsid w:val="00524023"/>
    <w:rsid w:val="00524290"/>
    <w:rsid w:val="0052449E"/>
    <w:rsid w:val="00524565"/>
    <w:rsid w:val="0052461A"/>
    <w:rsid w:val="00524819"/>
    <w:rsid w:val="00524A03"/>
    <w:rsid w:val="00524AEE"/>
    <w:rsid w:val="00524E72"/>
    <w:rsid w:val="00525010"/>
    <w:rsid w:val="005252D0"/>
    <w:rsid w:val="0052541E"/>
    <w:rsid w:val="00525591"/>
    <w:rsid w:val="00525795"/>
    <w:rsid w:val="0052580D"/>
    <w:rsid w:val="005258A7"/>
    <w:rsid w:val="00525915"/>
    <w:rsid w:val="00525BC8"/>
    <w:rsid w:val="00525BCF"/>
    <w:rsid w:val="00525CA2"/>
    <w:rsid w:val="00525CF7"/>
    <w:rsid w:val="00525E01"/>
    <w:rsid w:val="00526018"/>
    <w:rsid w:val="005262F8"/>
    <w:rsid w:val="0052635F"/>
    <w:rsid w:val="00526371"/>
    <w:rsid w:val="0052671B"/>
    <w:rsid w:val="00526858"/>
    <w:rsid w:val="005268E7"/>
    <w:rsid w:val="0052691B"/>
    <w:rsid w:val="00526980"/>
    <w:rsid w:val="0052699A"/>
    <w:rsid w:val="00526AAF"/>
    <w:rsid w:val="00526B9E"/>
    <w:rsid w:val="00526E44"/>
    <w:rsid w:val="005270A4"/>
    <w:rsid w:val="00527237"/>
    <w:rsid w:val="005272BC"/>
    <w:rsid w:val="0052730E"/>
    <w:rsid w:val="00527497"/>
    <w:rsid w:val="0052772B"/>
    <w:rsid w:val="0052778E"/>
    <w:rsid w:val="005277BA"/>
    <w:rsid w:val="005279D2"/>
    <w:rsid w:val="00527B50"/>
    <w:rsid w:val="00527BA7"/>
    <w:rsid w:val="00527C01"/>
    <w:rsid w:val="00527C3F"/>
    <w:rsid w:val="00527C61"/>
    <w:rsid w:val="00527DEB"/>
    <w:rsid w:val="00527E57"/>
    <w:rsid w:val="00527E70"/>
    <w:rsid w:val="00527FEC"/>
    <w:rsid w:val="005308AC"/>
    <w:rsid w:val="00530B70"/>
    <w:rsid w:val="00530C45"/>
    <w:rsid w:val="00530E4C"/>
    <w:rsid w:val="00530EC0"/>
    <w:rsid w:val="00530FA3"/>
    <w:rsid w:val="00530FF4"/>
    <w:rsid w:val="0053115D"/>
    <w:rsid w:val="0053131B"/>
    <w:rsid w:val="00531340"/>
    <w:rsid w:val="005314FA"/>
    <w:rsid w:val="0053171C"/>
    <w:rsid w:val="0053175B"/>
    <w:rsid w:val="005317F8"/>
    <w:rsid w:val="00531B5C"/>
    <w:rsid w:val="00531BA4"/>
    <w:rsid w:val="00531F25"/>
    <w:rsid w:val="00531F64"/>
    <w:rsid w:val="00531FE9"/>
    <w:rsid w:val="0053207D"/>
    <w:rsid w:val="005324DF"/>
    <w:rsid w:val="00532558"/>
    <w:rsid w:val="005326B3"/>
    <w:rsid w:val="0053275F"/>
    <w:rsid w:val="00532AA7"/>
    <w:rsid w:val="00532AD0"/>
    <w:rsid w:val="00532AF6"/>
    <w:rsid w:val="00532B0A"/>
    <w:rsid w:val="00532C35"/>
    <w:rsid w:val="00532C9F"/>
    <w:rsid w:val="00532E6D"/>
    <w:rsid w:val="00532F3E"/>
    <w:rsid w:val="0053323E"/>
    <w:rsid w:val="00533276"/>
    <w:rsid w:val="005332C6"/>
    <w:rsid w:val="0053347A"/>
    <w:rsid w:val="005335BF"/>
    <w:rsid w:val="005336E6"/>
    <w:rsid w:val="0053379B"/>
    <w:rsid w:val="00533976"/>
    <w:rsid w:val="00533D6D"/>
    <w:rsid w:val="00533DA2"/>
    <w:rsid w:val="0053420E"/>
    <w:rsid w:val="0053454A"/>
    <w:rsid w:val="005345F5"/>
    <w:rsid w:val="00534610"/>
    <w:rsid w:val="00534D0C"/>
    <w:rsid w:val="00534E8D"/>
    <w:rsid w:val="005350B7"/>
    <w:rsid w:val="00535171"/>
    <w:rsid w:val="0053517D"/>
    <w:rsid w:val="00535368"/>
    <w:rsid w:val="00535382"/>
    <w:rsid w:val="00535393"/>
    <w:rsid w:val="0053544D"/>
    <w:rsid w:val="00535797"/>
    <w:rsid w:val="00535958"/>
    <w:rsid w:val="00535D81"/>
    <w:rsid w:val="00535EA3"/>
    <w:rsid w:val="00535F37"/>
    <w:rsid w:val="00536267"/>
    <w:rsid w:val="005366C5"/>
    <w:rsid w:val="00536777"/>
    <w:rsid w:val="00536AFA"/>
    <w:rsid w:val="00536C1A"/>
    <w:rsid w:val="00536C77"/>
    <w:rsid w:val="00536E34"/>
    <w:rsid w:val="00536FA7"/>
    <w:rsid w:val="00536FAB"/>
    <w:rsid w:val="00537084"/>
    <w:rsid w:val="005371A4"/>
    <w:rsid w:val="0053726D"/>
    <w:rsid w:val="005372E3"/>
    <w:rsid w:val="00537377"/>
    <w:rsid w:val="0053750C"/>
    <w:rsid w:val="00537809"/>
    <w:rsid w:val="00537823"/>
    <w:rsid w:val="005378B9"/>
    <w:rsid w:val="00537B65"/>
    <w:rsid w:val="00537CF6"/>
    <w:rsid w:val="00540111"/>
    <w:rsid w:val="0054012D"/>
    <w:rsid w:val="005401E7"/>
    <w:rsid w:val="005403B3"/>
    <w:rsid w:val="005403D8"/>
    <w:rsid w:val="005404E2"/>
    <w:rsid w:val="00540501"/>
    <w:rsid w:val="005405EA"/>
    <w:rsid w:val="00540839"/>
    <w:rsid w:val="00540C2D"/>
    <w:rsid w:val="00540C4E"/>
    <w:rsid w:val="00540E60"/>
    <w:rsid w:val="00540E65"/>
    <w:rsid w:val="00540EEC"/>
    <w:rsid w:val="00540F31"/>
    <w:rsid w:val="00541294"/>
    <w:rsid w:val="005412E6"/>
    <w:rsid w:val="005413D0"/>
    <w:rsid w:val="00541775"/>
    <w:rsid w:val="0054199D"/>
    <w:rsid w:val="00541C7E"/>
    <w:rsid w:val="00541FB7"/>
    <w:rsid w:val="00542348"/>
    <w:rsid w:val="005423D5"/>
    <w:rsid w:val="00542421"/>
    <w:rsid w:val="00542674"/>
    <w:rsid w:val="0054280E"/>
    <w:rsid w:val="005429F9"/>
    <w:rsid w:val="00542B78"/>
    <w:rsid w:val="00542C4D"/>
    <w:rsid w:val="00542DEA"/>
    <w:rsid w:val="005431F2"/>
    <w:rsid w:val="005431F9"/>
    <w:rsid w:val="00543275"/>
    <w:rsid w:val="005432CF"/>
    <w:rsid w:val="00543561"/>
    <w:rsid w:val="0054360F"/>
    <w:rsid w:val="00543978"/>
    <w:rsid w:val="00543BE2"/>
    <w:rsid w:val="00543C07"/>
    <w:rsid w:val="00543D62"/>
    <w:rsid w:val="00543DE6"/>
    <w:rsid w:val="00543E61"/>
    <w:rsid w:val="00543EA9"/>
    <w:rsid w:val="00543F89"/>
    <w:rsid w:val="00544209"/>
    <w:rsid w:val="00544493"/>
    <w:rsid w:val="005446E8"/>
    <w:rsid w:val="0054473D"/>
    <w:rsid w:val="00544CC8"/>
    <w:rsid w:val="00544E53"/>
    <w:rsid w:val="0054519F"/>
    <w:rsid w:val="005451D0"/>
    <w:rsid w:val="00545366"/>
    <w:rsid w:val="005453E5"/>
    <w:rsid w:val="005453EE"/>
    <w:rsid w:val="005454FC"/>
    <w:rsid w:val="00545616"/>
    <w:rsid w:val="005456A1"/>
    <w:rsid w:val="00545D08"/>
    <w:rsid w:val="00545D1F"/>
    <w:rsid w:val="00545DC9"/>
    <w:rsid w:val="005461B9"/>
    <w:rsid w:val="005461F2"/>
    <w:rsid w:val="005464F1"/>
    <w:rsid w:val="005466FD"/>
    <w:rsid w:val="0054672E"/>
    <w:rsid w:val="005467D5"/>
    <w:rsid w:val="005467FE"/>
    <w:rsid w:val="00546845"/>
    <w:rsid w:val="0054697E"/>
    <w:rsid w:val="00546BDE"/>
    <w:rsid w:val="00546CF8"/>
    <w:rsid w:val="00546E1B"/>
    <w:rsid w:val="00546F3A"/>
    <w:rsid w:val="0054701F"/>
    <w:rsid w:val="0054710C"/>
    <w:rsid w:val="00547150"/>
    <w:rsid w:val="005472EB"/>
    <w:rsid w:val="00547356"/>
    <w:rsid w:val="005476BA"/>
    <w:rsid w:val="00547C56"/>
    <w:rsid w:val="00547C8C"/>
    <w:rsid w:val="00547CB2"/>
    <w:rsid w:val="00547F64"/>
    <w:rsid w:val="00547FAD"/>
    <w:rsid w:val="0055000E"/>
    <w:rsid w:val="00550187"/>
    <w:rsid w:val="005504CB"/>
    <w:rsid w:val="0055071C"/>
    <w:rsid w:val="005508F7"/>
    <w:rsid w:val="005509A6"/>
    <w:rsid w:val="00550B31"/>
    <w:rsid w:val="00550B72"/>
    <w:rsid w:val="00550C50"/>
    <w:rsid w:val="00550CA1"/>
    <w:rsid w:val="00550E35"/>
    <w:rsid w:val="005510F9"/>
    <w:rsid w:val="00551394"/>
    <w:rsid w:val="00551596"/>
    <w:rsid w:val="00551805"/>
    <w:rsid w:val="00552253"/>
    <w:rsid w:val="005522CD"/>
    <w:rsid w:val="00552325"/>
    <w:rsid w:val="0055270E"/>
    <w:rsid w:val="00552964"/>
    <w:rsid w:val="005529DF"/>
    <w:rsid w:val="005529FD"/>
    <w:rsid w:val="00552A14"/>
    <w:rsid w:val="00552BBF"/>
    <w:rsid w:val="00552BC3"/>
    <w:rsid w:val="005531C9"/>
    <w:rsid w:val="005532AB"/>
    <w:rsid w:val="00553427"/>
    <w:rsid w:val="005534D7"/>
    <w:rsid w:val="00553773"/>
    <w:rsid w:val="00553833"/>
    <w:rsid w:val="00553B19"/>
    <w:rsid w:val="00553BF7"/>
    <w:rsid w:val="00553C7A"/>
    <w:rsid w:val="00553F3C"/>
    <w:rsid w:val="00553F93"/>
    <w:rsid w:val="00554092"/>
    <w:rsid w:val="005542A5"/>
    <w:rsid w:val="005543E8"/>
    <w:rsid w:val="0055445D"/>
    <w:rsid w:val="00554627"/>
    <w:rsid w:val="0055465B"/>
    <w:rsid w:val="005549BA"/>
    <w:rsid w:val="00554A94"/>
    <w:rsid w:val="00554B4B"/>
    <w:rsid w:val="00554CC0"/>
    <w:rsid w:val="00554DA8"/>
    <w:rsid w:val="00555086"/>
    <w:rsid w:val="005550B2"/>
    <w:rsid w:val="005550C7"/>
    <w:rsid w:val="005552DF"/>
    <w:rsid w:val="005552F4"/>
    <w:rsid w:val="005553FD"/>
    <w:rsid w:val="00555492"/>
    <w:rsid w:val="005554DE"/>
    <w:rsid w:val="005555A0"/>
    <w:rsid w:val="005555A1"/>
    <w:rsid w:val="00555844"/>
    <w:rsid w:val="00555935"/>
    <w:rsid w:val="005559DC"/>
    <w:rsid w:val="00555A4D"/>
    <w:rsid w:val="00555BBD"/>
    <w:rsid w:val="00555D0B"/>
    <w:rsid w:val="005562E8"/>
    <w:rsid w:val="00556AFD"/>
    <w:rsid w:val="00556C15"/>
    <w:rsid w:val="00556C32"/>
    <w:rsid w:val="00556C60"/>
    <w:rsid w:val="00556E5E"/>
    <w:rsid w:val="00557086"/>
    <w:rsid w:val="0055748E"/>
    <w:rsid w:val="005577FA"/>
    <w:rsid w:val="0055788A"/>
    <w:rsid w:val="00557B85"/>
    <w:rsid w:val="00557CA2"/>
    <w:rsid w:val="00557D0C"/>
    <w:rsid w:val="00557F5D"/>
    <w:rsid w:val="00557F6D"/>
    <w:rsid w:val="0056006F"/>
    <w:rsid w:val="00560070"/>
    <w:rsid w:val="005600E5"/>
    <w:rsid w:val="00560184"/>
    <w:rsid w:val="005601A2"/>
    <w:rsid w:val="005601AB"/>
    <w:rsid w:val="00560812"/>
    <w:rsid w:val="00560A0A"/>
    <w:rsid w:val="00560B54"/>
    <w:rsid w:val="00560D07"/>
    <w:rsid w:val="005612B1"/>
    <w:rsid w:val="0056131F"/>
    <w:rsid w:val="00561332"/>
    <w:rsid w:val="005614E7"/>
    <w:rsid w:val="00561508"/>
    <w:rsid w:val="005615E1"/>
    <w:rsid w:val="00561693"/>
    <w:rsid w:val="005619CE"/>
    <w:rsid w:val="00561A30"/>
    <w:rsid w:val="00561E2A"/>
    <w:rsid w:val="00561FDD"/>
    <w:rsid w:val="005620F3"/>
    <w:rsid w:val="005621CC"/>
    <w:rsid w:val="005621D5"/>
    <w:rsid w:val="0056233C"/>
    <w:rsid w:val="0056239D"/>
    <w:rsid w:val="0056252C"/>
    <w:rsid w:val="00562637"/>
    <w:rsid w:val="005628CD"/>
    <w:rsid w:val="00562AB8"/>
    <w:rsid w:val="00562D5C"/>
    <w:rsid w:val="00562E07"/>
    <w:rsid w:val="00562E22"/>
    <w:rsid w:val="00562FBA"/>
    <w:rsid w:val="005632A9"/>
    <w:rsid w:val="0056348B"/>
    <w:rsid w:val="00563500"/>
    <w:rsid w:val="00563674"/>
    <w:rsid w:val="0056377F"/>
    <w:rsid w:val="0056382F"/>
    <w:rsid w:val="0056399B"/>
    <w:rsid w:val="00563AB2"/>
    <w:rsid w:val="00563D15"/>
    <w:rsid w:val="00563EA5"/>
    <w:rsid w:val="00563F4D"/>
    <w:rsid w:val="00564090"/>
    <w:rsid w:val="00564115"/>
    <w:rsid w:val="00564238"/>
    <w:rsid w:val="005642EE"/>
    <w:rsid w:val="0056431F"/>
    <w:rsid w:val="005643AD"/>
    <w:rsid w:val="005645DF"/>
    <w:rsid w:val="00564AF0"/>
    <w:rsid w:val="00564D90"/>
    <w:rsid w:val="00564F52"/>
    <w:rsid w:val="0056526E"/>
    <w:rsid w:val="00565347"/>
    <w:rsid w:val="005654DB"/>
    <w:rsid w:val="005654ED"/>
    <w:rsid w:val="00565518"/>
    <w:rsid w:val="005656F1"/>
    <w:rsid w:val="00565A8B"/>
    <w:rsid w:val="00565F09"/>
    <w:rsid w:val="00565FFD"/>
    <w:rsid w:val="005660CC"/>
    <w:rsid w:val="00566196"/>
    <w:rsid w:val="0056620B"/>
    <w:rsid w:val="00566379"/>
    <w:rsid w:val="005664DB"/>
    <w:rsid w:val="00566600"/>
    <w:rsid w:val="00566821"/>
    <w:rsid w:val="00566950"/>
    <w:rsid w:val="00566A41"/>
    <w:rsid w:val="00566AFE"/>
    <w:rsid w:val="00567462"/>
    <w:rsid w:val="005676B2"/>
    <w:rsid w:val="005678E0"/>
    <w:rsid w:val="005679F4"/>
    <w:rsid w:val="00567B6E"/>
    <w:rsid w:val="00567DF8"/>
    <w:rsid w:val="00567F5F"/>
    <w:rsid w:val="00570263"/>
    <w:rsid w:val="005702C4"/>
    <w:rsid w:val="005707C1"/>
    <w:rsid w:val="0057082C"/>
    <w:rsid w:val="00570A0B"/>
    <w:rsid w:val="00570C30"/>
    <w:rsid w:val="00570D95"/>
    <w:rsid w:val="00570FCB"/>
    <w:rsid w:val="00571275"/>
    <w:rsid w:val="005713C6"/>
    <w:rsid w:val="0057177F"/>
    <w:rsid w:val="00571790"/>
    <w:rsid w:val="00571A91"/>
    <w:rsid w:val="00571D65"/>
    <w:rsid w:val="00571DD0"/>
    <w:rsid w:val="00571FF1"/>
    <w:rsid w:val="0057231C"/>
    <w:rsid w:val="0057241C"/>
    <w:rsid w:val="00572654"/>
    <w:rsid w:val="00572791"/>
    <w:rsid w:val="005728AA"/>
    <w:rsid w:val="005728CE"/>
    <w:rsid w:val="00572B6E"/>
    <w:rsid w:val="00572C1C"/>
    <w:rsid w:val="00573482"/>
    <w:rsid w:val="005734FF"/>
    <w:rsid w:val="00573576"/>
    <w:rsid w:val="005736A7"/>
    <w:rsid w:val="005738CD"/>
    <w:rsid w:val="005739A0"/>
    <w:rsid w:val="00573B34"/>
    <w:rsid w:val="00573B46"/>
    <w:rsid w:val="00573B79"/>
    <w:rsid w:val="00573BDD"/>
    <w:rsid w:val="0057403B"/>
    <w:rsid w:val="005740E4"/>
    <w:rsid w:val="005745AB"/>
    <w:rsid w:val="00574638"/>
    <w:rsid w:val="00574727"/>
    <w:rsid w:val="00574758"/>
    <w:rsid w:val="00574862"/>
    <w:rsid w:val="00574911"/>
    <w:rsid w:val="00574A16"/>
    <w:rsid w:val="00574B0E"/>
    <w:rsid w:val="00574E21"/>
    <w:rsid w:val="00574ED1"/>
    <w:rsid w:val="00575455"/>
    <w:rsid w:val="00575498"/>
    <w:rsid w:val="0057557A"/>
    <w:rsid w:val="005756C9"/>
    <w:rsid w:val="005759C5"/>
    <w:rsid w:val="00575A36"/>
    <w:rsid w:val="00575A63"/>
    <w:rsid w:val="00575BDC"/>
    <w:rsid w:val="00575BE6"/>
    <w:rsid w:val="00575CEF"/>
    <w:rsid w:val="00575D1D"/>
    <w:rsid w:val="0057610F"/>
    <w:rsid w:val="0057664F"/>
    <w:rsid w:val="005766DC"/>
    <w:rsid w:val="005769C5"/>
    <w:rsid w:val="00576A9E"/>
    <w:rsid w:val="00576C5A"/>
    <w:rsid w:val="00576D63"/>
    <w:rsid w:val="00576EA7"/>
    <w:rsid w:val="00577136"/>
    <w:rsid w:val="00577305"/>
    <w:rsid w:val="005774D3"/>
    <w:rsid w:val="005775AE"/>
    <w:rsid w:val="0057761B"/>
    <w:rsid w:val="00577793"/>
    <w:rsid w:val="005778CF"/>
    <w:rsid w:val="00577B2B"/>
    <w:rsid w:val="00577D63"/>
    <w:rsid w:val="00577E42"/>
    <w:rsid w:val="00577F0B"/>
    <w:rsid w:val="00577F7A"/>
    <w:rsid w:val="005800B1"/>
    <w:rsid w:val="0058026A"/>
    <w:rsid w:val="00580337"/>
    <w:rsid w:val="00580412"/>
    <w:rsid w:val="005806A6"/>
    <w:rsid w:val="00580909"/>
    <w:rsid w:val="00580B8A"/>
    <w:rsid w:val="00580C4A"/>
    <w:rsid w:val="00580C5E"/>
    <w:rsid w:val="00580D94"/>
    <w:rsid w:val="00580DE6"/>
    <w:rsid w:val="00580E74"/>
    <w:rsid w:val="00580FB2"/>
    <w:rsid w:val="0058116B"/>
    <w:rsid w:val="005812D9"/>
    <w:rsid w:val="0058150B"/>
    <w:rsid w:val="005815B2"/>
    <w:rsid w:val="005818B6"/>
    <w:rsid w:val="00581B00"/>
    <w:rsid w:val="00581B0D"/>
    <w:rsid w:val="00581B5B"/>
    <w:rsid w:val="00581C58"/>
    <w:rsid w:val="00581CB3"/>
    <w:rsid w:val="00581CD1"/>
    <w:rsid w:val="00581CE0"/>
    <w:rsid w:val="00581D82"/>
    <w:rsid w:val="0058207E"/>
    <w:rsid w:val="00582178"/>
    <w:rsid w:val="0058227D"/>
    <w:rsid w:val="00582A20"/>
    <w:rsid w:val="00582D1C"/>
    <w:rsid w:val="00582D34"/>
    <w:rsid w:val="00582FC5"/>
    <w:rsid w:val="00583127"/>
    <w:rsid w:val="00583528"/>
    <w:rsid w:val="00583548"/>
    <w:rsid w:val="005838B2"/>
    <w:rsid w:val="00583988"/>
    <w:rsid w:val="00583A5E"/>
    <w:rsid w:val="0058401F"/>
    <w:rsid w:val="00584145"/>
    <w:rsid w:val="0058459D"/>
    <w:rsid w:val="00584686"/>
    <w:rsid w:val="0058468D"/>
    <w:rsid w:val="005847DC"/>
    <w:rsid w:val="00584979"/>
    <w:rsid w:val="00584A17"/>
    <w:rsid w:val="00584BA7"/>
    <w:rsid w:val="00584BAA"/>
    <w:rsid w:val="00584CA2"/>
    <w:rsid w:val="00584D98"/>
    <w:rsid w:val="00585170"/>
    <w:rsid w:val="00585576"/>
    <w:rsid w:val="00585601"/>
    <w:rsid w:val="00585790"/>
    <w:rsid w:val="00585A05"/>
    <w:rsid w:val="00585E2F"/>
    <w:rsid w:val="00585F0C"/>
    <w:rsid w:val="00585FDF"/>
    <w:rsid w:val="00586115"/>
    <w:rsid w:val="005861F7"/>
    <w:rsid w:val="0058644D"/>
    <w:rsid w:val="00586486"/>
    <w:rsid w:val="005864FB"/>
    <w:rsid w:val="00586537"/>
    <w:rsid w:val="0058656F"/>
    <w:rsid w:val="00586697"/>
    <w:rsid w:val="0058674B"/>
    <w:rsid w:val="00586915"/>
    <w:rsid w:val="00586AA5"/>
    <w:rsid w:val="00586AED"/>
    <w:rsid w:val="00586B71"/>
    <w:rsid w:val="00586C27"/>
    <w:rsid w:val="00586CAF"/>
    <w:rsid w:val="00586D2B"/>
    <w:rsid w:val="00586EFE"/>
    <w:rsid w:val="00587350"/>
    <w:rsid w:val="0058758B"/>
    <w:rsid w:val="005875DF"/>
    <w:rsid w:val="005878B1"/>
    <w:rsid w:val="005878E4"/>
    <w:rsid w:val="005878F1"/>
    <w:rsid w:val="0058799B"/>
    <w:rsid w:val="005879FE"/>
    <w:rsid w:val="00587A26"/>
    <w:rsid w:val="00587D78"/>
    <w:rsid w:val="00590229"/>
    <w:rsid w:val="00590294"/>
    <w:rsid w:val="005902ED"/>
    <w:rsid w:val="00590358"/>
    <w:rsid w:val="005903B1"/>
    <w:rsid w:val="00590960"/>
    <w:rsid w:val="00590B48"/>
    <w:rsid w:val="00590B9E"/>
    <w:rsid w:val="00590CD1"/>
    <w:rsid w:val="00590DDD"/>
    <w:rsid w:val="00590E0D"/>
    <w:rsid w:val="00590ECA"/>
    <w:rsid w:val="005910F5"/>
    <w:rsid w:val="0059117D"/>
    <w:rsid w:val="0059134F"/>
    <w:rsid w:val="0059158C"/>
    <w:rsid w:val="005915BD"/>
    <w:rsid w:val="005915D5"/>
    <w:rsid w:val="00591852"/>
    <w:rsid w:val="00591940"/>
    <w:rsid w:val="00591AFD"/>
    <w:rsid w:val="00591C04"/>
    <w:rsid w:val="00591C06"/>
    <w:rsid w:val="00591CF3"/>
    <w:rsid w:val="00591DB2"/>
    <w:rsid w:val="00591E03"/>
    <w:rsid w:val="00591E67"/>
    <w:rsid w:val="00591ECA"/>
    <w:rsid w:val="00592121"/>
    <w:rsid w:val="005921C0"/>
    <w:rsid w:val="00592348"/>
    <w:rsid w:val="005923A2"/>
    <w:rsid w:val="00592446"/>
    <w:rsid w:val="0059252F"/>
    <w:rsid w:val="0059268C"/>
    <w:rsid w:val="0059279A"/>
    <w:rsid w:val="00592BD7"/>
    <w:rsid w:val="00592C75"/>
    <w:rsid w:val="00592F81"/>
    <w:rsid w:val="00593210"/>
    <w:rsid w:val="00593387"/>
    <w:rsid w:val="00593526"/>
    <w:rsid w:val="00593890"/>
    <w:rsid w:val="005939E4"/>
    <w:rsid w:val="00593B34"/>
    <w:rsid w:val="00593C8E"/>
    <w:rsid w:val="00593D16"/>
    <w:rsid w:val="00593F21"/>
    <w:rsid w:val="00594049"/>
    <w:rsid w:val="00594123"/>
    <w:rsid w:val="005945CB"/>
    <w:rsid w:val="00594761"/>
    <w:rsid w:val="00594A4E"/>
    <w:rsid w:val="00594A96"/>
    <w:rsid w:val="00594AC3"/>
    <w:rsid w:val="00594C2B"/>
    <w:rsid w:val="00594FD4"/>
    <w:rsid w:val="005950A4"/>
    <w:rsid w:val="00595159"/>
    <w:rsid w:val="00595466"/>
    <w:rsid w:val="005954E7"/>
    <w:rsid w:val="0059558D"/>
    <w:rsid w:val="005955FF"/>
    <w:rsid w:val="005958D4"/>
    <w:rsid w:val="0059592F"/>
    <w:rsid w:val="00595C37"/>
    <w:rsid w:val="00595F3A"/>
    <w:rsid w:val="00595F45"/>
    <w:rsid w:val="00595FAC"/>
    <w:rsid w:val="0059606B"/>
    <w:rsid w:val="00596429"/>
    <w:rsid w:val="005966FA"/>
    <w:rsid w:val="005969BD"/>
    <w:rsid w:val="00596A89"/>
    <w:rsid w:val="00596BFF"/>
    <w:rsid w:val="00596CD6"/>
    <w:rsid w:val="00596DB9"/>
    <w:rsid w:val="00596E42"/>
    <w:rsid w:val="00596F45"/>
    <w:rsid w:val="00596FFF"/>
    <w:rsid w:val="005970C2"/>
    <w:rsid w:val="005971BF"/>
    <w:rsid w:val="00597639"/>
    <w:rsid w:val="0059767D"/>
    <w:rsid w:val="00597927"/>
    <w:rsid w:val="00597A46"/>
    <w:rsid w:val="00597B3F"/>
    <w:rsid w:val="00597C34"/>
    <w:rsid w:val="00597D20"/>
    <w:rsid w:val="00597DD6"/>
    <w:rsid w:val="00597EFE"/>
    <w:rsid w:val="00597F61"/>
    <w:rsid w:val="00597FC6"/>
    <w:rsid w:val="005A0052"/>
    <w:rsid w:val="005A0302"/>
    <w:rsid w:val="005A05FA"/>
    <w:rsid w:val="005A06CE"/>
    <w:rsid w:val="005A07DD"/>
    <w:rsid w:val="005A08CB"/>
    <w:rsid w:val="005A090D"/>
    <w:rsid w:val="005A093C"/>
    <w:rsid w:val="005A0D42"/>
    <w:rsid w:val="005A0E89"/>
    <w:rsid w:val="005A0EC4"/>
    <w:rsid w:val="005A1141"/>
    <w:rsid w:val="005A12A3"/>
    <w:rsid w:val="005A13F2"/>
    <w:rsid w:val="005A1460"/>
    <w:rsid w:val="005A1628"/>
    <w:rsid w:val="005A18E9"/>
    <w:rsid w:val="005A1A06"/>
    <w:rsid w:val="005A1E8A"/>
    <w:rsid w:val="005A1FE1"/>
    <w:rsid w:val="005A25E5"/>
    <w:rsid w:val="005A2684"/>
    <w:rsid w:val="005A268C"/>
    <w:rsid w:val="005A26F9"/>
    <w:rsid w:val="005A2707"/>
    <w:rsid w:val="005A29D3"/>
    <w:rsid w:val="005A2CB0"/>
    <w:rsid w:val="005A2D71"/>
    <w:rsid w:val="005A2E48"/>
    <w:rsid w:val="005A2FA6"/>
    <w:rsid w:val="005A3817"/>
    <w:rsid w:val="005A382D"/>
    <w:rsid w:val="005A3858"/>
    <w:rsid w:val="005A3E22"/>
    <w:rsid w:val="005A3F05"/>
    <w:rsid w:val="005A3F64"/>
    <w:rsid w:val="005A441E"/>
    <w:rsid w:val="005A4544"/>
    <w:rsid w:val="005A45F5"/>
    <w:rsid w:val="005A4632"/>
    <w:rsid w:val="005A463A"/>
    <w:rsid w:val="005A4C04"/>
    <w:rsid w:val="005A4D6F"/>
    <w:rsid w:val="005A4F54"/>
    <w:rsid w:val="005A4FEC"/>
    <w:rsid w:val="005A5275"/>
    <w:rsid w:val="005A53B1"/>
    <w:rsid w:val="005A54B4"/>
    <w:rsid w:val="005A5586"/>
    <w:rsid w:val="005A56EC"/>
    <w:rsid w:val="005A5733"/>
    <w:rsid w:val="005A5822"/>
    <w:rsid w:val="005A5988"/>
    <w:rsid w:val="005A59F3"/>
    <w:rsid w:val="005A5ABB"/>
    <w:rsid w:val="005A5C30"/>
    <w:rsid w:val="005A5CDE"/>
    <w:rsid w:val="005A5E55"/>
    <w:rsid w:val="005A605D"/>
    <w:rsid w:val="005A62C8"/>
    <w:rsid w:val="005A6306"/>
    <w:rsid w:val="005A6770"/>
    <w:rsid w:val="005A6829"/>
    <w:rsid w:val="005A6906"/>
    <w:rsid w:val="005A6DDC"/>
    <w:rsid w:val="005A705F"/>
    <w:rsid w:val="005A70C7"/>
    <w:rsid w:val="005A70CF"/>
    <w:rsid w:val="005A716C"/>
    <w:rsid w:val="005A722C"/>
    <w:rsid w:val="005A72B9"/>
    <w:rsid w:val="005A73E2"/>
    <w:rsid w:val="005A7518"/>
    <w:rsid w:val="005A78C3"/>
    <w:rsid w:val="005A7BD8"/>
    <w:rsid w:val="005A7CA6"/>
    <w:rsid w:val="005A7E31"/>
    <w:rsid w:val="005A7E57"/>
    <w:rsid w:val="005A7EAB"/>
    <w:rsid w:val="005A7FE5"/>
    <w:rsid w:val="005A7FE9"/>
    <w:rsid w:val="005B0071"/>
    <w:rsid w:val="005B00DE"/>
    <w:rsid w:val="005B01AD"/>
    <w:rsid w:val="005B01F7"/>
    <w:rsid w:val="005B036A"/>
    <w:rsid w:val="005B03F8"/>
    <w:rsid w:val="005B04DE"/>
    <w:rsid w:val="005B07BC"/>
    <w:rsid w:val="005B0C5F"/>
    <w:rsid w:val="005B0CE3"/>
    <w:rsid w:val="005B0DBF"/>
    <w:rsid w:val="005B0E2C"/>
    <w:rsid w:val="005B0F52"/>
    <w:rsid w:val="005B0F7B"/>
    <w:rsid w:val="005B1077"/>
    <w:rsid w:val="005B1120"/>
    <w:rsid w:val="005B164E"/>
    <w:rsid w:val="005B16E4"/>
    <w:rsid w:val="005B173E"/>
    <w:rsid w:val="005B1B5B"/>
    <w:rsid w:val="005B1C25"/>
    <w:rsid w:val="005B1C40"/>
    <w:rsid w:val="005B1FA7"/>
    <w:rsid w:val="005B2313"/>
    <w:rsid w:val="005B2367"/>
    <w:rsid w:val="005B258A"/>
    <w:rsid w:val="005B2996"/>
    <w:rsid w:val="005B29CB"/>
    <w:rsid w:val="005B2D08"/>
    <w:rsid w:val="005B2DEB"/>
    <w:rsid w:val="005B2E8A"/>
    <w:rsid w:val="005B2F1E"/>
    <w:rsid w:val="005B2F23"/>
    <w:rsid w:val="005B2F7C"/>
    <w:rsid w:val="005B3342"/>
    <w:rsid w:val="005B34E9"/>
    <w:rsid w:val="005B373C"/>
    <w:rsid w:val="005B3897"/>
    <w:rsid w:val="005B3983"/>
    <w:rsid w:val="005B3C3E"/>
    <w:rsid w:val="005B3C66"/>
    <w:rsid w:val="005B3DE8"/>
    <w:rsid w:val="005B3E55"/>
    <w:rsid w:val="005B40CF"/>
    <w:rsid w:val="005B4114"/>
    <w:rsid w:val="005B4169"/>
    <w:rsid w:val="005B42DB"/>
    <w:rsid w:val="005B4741"/>
    <w:rsid w:val="005B4E1C"/>
    <w:rsid w:val="005B4E36"/>
    <w:rsid w:val="005B4F4E"/>
    <w:rsid w:val="005B516D"/>
    <w:rsid w:val="005B51B4"/>
    <w:rsid w:val="005B52F2"/>
    <w:rsid w:val="005B533F"/>
    <w:rsid w:val="005B5520"/>
    <w:rsid w:val="005B5AD4"/>
    <w:rsid w:val="005B5DCA"/>
    <w:rsid w:val="005B612B"/>
    <w:rsid w:val="005B62DF"/>
    <w:rsid w:val="005B639E"/>
    <w:rsid w:val="005B6886"/>
    <w:rsid w:val="005B6C9E"/>
    <w:rsid w:val="005B7B13"/>
    <w:rsid w:val="005C0083"/>
    <w:rsid w:val="005C010A"/>
    <w:rsid w:val="005C04F6"/>
    <w:rsid w:val="005C08AF"/>
    <w:rsid w:val="005C095C"/>
    <w:rsid w:val="005C0D3F"/>
    <w:rsid w:val="005C0F43"/>
    <w:rsid w:val="005C1121"/>
    <w:rsid w:val="005C139A"/>
    <w:rsid w:val="005C152A"/>
    <w:rsid w:val="005C1716"/>
    <w:rsid w:val="005C19F1"/>
    <w:rsid w:val="005C1A72"/>
    <w:rsid w:val="005C1BDF"/>
    <w:rsid w:val="005C1BFA"/>
    <w:rsid w:val="005C1DC2"/>
    <w:rsid w:val="005C1E22"/>
    <w:rsid w:val="005C1F6E"/>
    <w:rsid w:val="005C20DE"/>
    <w:rsid w:val="005C2199"/>
    <w:rsid w:val="005C21CF"/>
    <w:rsid w:val="005C2266"/>
    <w:rsid w:val="005C23C0"/>
    <w:rsid w:val="005C25D4"/>
    <w:rsid w:val="005C264B"/>
    <w:rsid w:val="005C264D"/>
    <w:rsid w:val="005C2D4C"/>
    <w:rsid w:val="005C2E56"/>
    <w:rsid w:val="005C2EBF"/>
    <w:rsid w:val="005C3207"/>
    <w:rsid w:val="005C3274"/>
    <w:rsid w:val="005C335C"/>
    <w:rsid w:val="005C347B"/>
    <w:rsid w:val="005C3537"/>
    <w:rsid w:val="005C3586"/>
    <w:rsid w:val="005C3713"/>
    <w:rsid w:val="005C3A52"/>
    <w:rsid w:val="005C3C6B"/>
    <w:rsid w:val="005C3CC6"/>
    <w:rsid w:val="005C3CF5"/>
    <w:rsid w:val="005C3E07"/>
    <w:rsid w:val="005C3E43"/>
    <w:rsid w:val="005C405E"/>
    <w:rsid w:val="005C425C"/>
    <w:rsid w:val="005C4404"/>
    <w:rsid w:val="005C44FC"/>
    <w:rsid w:val="005C460F"/>
    <w:rsid w:val="005C465F"/>
    <w:rsid w:val="005C4732"/>
    <w:rsid w:val="005C4783"/>
    <w:rsid w:val="005C47FD"/>
    <w:rsid w:val="005C48FA"/>
    <w:rsid w:val="005C499F"/>
    <w:rsid w:val="005C49B6"/>
    <w:rsid w:val="005C4B4E"/>
    <w:rsid w:val="005C4BDB"/>
    <w:rsid w:val="005C4D3F"/>
    <w:rsid w:val="005C4DA2"/>
    <w:rsid w:val="005C4FD4"/>
    <w:rsid w:val="005C5034"/>
    <w:rsid w:val="005C505D"/>
    <w:rsid w:val="005C54C1"/>
    <w:rsid w:val="005C5555"/>
    <w:rsid w:val="005C58AE"/>
    <w:rsid w:val="005C5AD1"/>
    <w:rsid w:val="005C5F8E"/>
    <w:rsid w:val="005C60EA"/>
    <w:rsid w:val="005C6113"/>
    <w:rsid w:val="005C6130"/>
    <w:rsid w:val="005C69B7"/>
    <w:rsid w:val="005C69EC"/>
    <w:rsid w:val="005C6CC2"/>
    <w:rsid w:val="005C6D18"/>
    <w:rsid w:val="005C6D48"/>
    <w:rsid w:val="005C6D65"/>
    <w:rsid w:val="005C72C5"/>
    <w:rsid w:val="005C7444"/>
    <w:rsid w:val="005C7558"/>
    <w:rsid w:val="005C759F"/>
    <w:rsid w:val="005C77E2"/>
    <w:rsid w:val="005C7931"/>
    <w:rsid w:val="005C798B"/>
    <w:rsid w:val="005C7A7A"/>
    <w:rsid w:val="005C7D81"/>
    <w:rsid w:val="005C7FF0"/>
    <w:rsid w:val="005D0017"/>
    <w:rsid w:val="005D03F4"/>
    <w:rsid w:val="005D04CD"/>
    <w:rsid w:val="005D0638"/>
    <w:rsid w:val="005D06BB"/>
    <w:rsid w:val="005D0B6A"/>
    <w:rsid w:val="005D0B7F"/>
    <w:rsid w:val="005D0B81"/>
    <w:rsid w:val="005D0BC5"/>
    <w:rsid w:val="005D0CB0"/>
    <w:rsid w:val="005D0CC1"/>
    <w:rsid w:val="005D0D05"/>
    <w:rsid w:val="005D1070"/>
    <w:rsid w:val="005D11DF"/>
    <w:rsid w:val="005D13D7"/>
    <w:rsid w:val="005D153B"/>
    <w:rsid w:val="005D1577"/>
    <w:rsid w:val="005D1726"/>
    <w:rsid w:val="005D18DA"/>
    <w:rsid w:val="005D198F"/>
    <w:rsid w:val="005D1A7A"/>
    <w:rsid w:val="005D1C02"/>
    <w:rsid w:val="005D1CFB"/>
    <w:rsid w:val="005D1D42"/>
    <w:rsid w:val="005D2020"/>
    <w:rsid w:val="005D2119"/>
    <w:rsid w:val="005D220A"/>
    <w:rsid w:val="005D24B0"/>
    <w:rsid w:val="005D2554"/>
    <w:rsid w:val="005D2B2D"/>
    <w:rsid w:val="005D2DE8"/>
    <w:rsid w:val="005D2E6E"/>
    <w:rsid w:val="005D307E"/>
    <w:rsid w:val="005D310E"/>
    <w:rsid w:val="005D3144"/>
    <w:rsid w:val="005D3161"/>
    <w:rsid w:val="005D31C1"/>
    <w:rsid w:val="005D3248"/>
    <w:rsid w:val="005D33CC"/>
    <w:rsid w:val="005D3451"/>
    <w:rsid w:val="005D3550"/>
    <w:rsid w:val="005D3729"/>
    <w:rsid w:val="005D3795"/>
    <w:rsid w:val="005D380F"/>
    <w:rsid w:val="005D386D"/>
    <w:rsid w:val="005D3B93"/>
    <w:rsid w:val="005D3C2E"/>
    <w:rsid w:val="005D3E3C"/>
    <w:rsid w:val="005D4265"/>
    <w:rsid w:val="005D4A34"/>
    <w:rsid w:val="005D4E98"/>
    <w:rsid w:val="005D52B7"/>
    <w:rsid w:val="005D53BC"/>
    <w:rsid w:val="005D569D"/>
    <w:rsid w:val="005D59BE"/>
    <w:rsid w:val="005D5A4C"/>
    <w:rsid w:val="005D5ADA"/>
    <w:rsid w:val="005D5C0F"/>
    <w:rsid w:val="005D5C28"/>
    <w:rsid w:val="005D6459"/>
    <w:rsid w:val="005D660F"/>
    <w:rsid w:val="005D662A"/>
    <w:rsid w:val="005D67CB"/>
    <w:rsid w:val="005D6AA2"/>
    <w:rsid w:val="005D6C70"/>
    <w:rsid w:val="005D6D83"/>
    <w:rsid w:val="005D6D8B"/>
    <w:rsid w:val="005D6DBA"/>
    <w:rsid w:val="005D6E96"/>
    <w:rsid w:val="005D7092"/>
    <w:rsid w:val="005D70E8"/>
    <w:rsid w:val="005D70F2"/>
    <w:rsid w:val="005D7271"/>
    <w:rsid w:val="005D7405"/>
    <w:rsid w:val="005D75D7"/>
    <w:rsid w:val="005D7647"/>
    <w:rsid w:val="005D7B25"/>
    <w:rsid w:val="005D7C76"/>
    <w:rsid w:val="005D7E1E"/>
    <w:rsid w:val="005D7FA6"/>
    <w:rsid w:val="005E00FB"/>
    <w:rsid w:val="005E018D"/>
    <w:rsid w:val="005E030A"/>
    <w:rsid w:val="005E0632"/>
    <w:rsid w:val="005E0850"/>
    <w:rsid w:val="005E09AA"/>
    <w:rsid w:val="005E0A45"/>
    <w:rsid w:val="005E0AEB"/>
    <w:rsid w:val="005E0BF8"/>
    <w:rsid w:val="005E0C6C"/>
    <w:rsid w:val="005E0C8A"/>
    <w:rsid w:val="005E0DEB"/>
    <w:rsid w:val="005E0E01"/>
    <w:rsid w:val="005E11AE"/>
    <w:rsid w:val="005E11D6"/>
    <w:rsid w:val="005E1435"/>
    <w:rsid w:val="005E14B4"/>
    <w:rsid w:val="005E176F"/>
    <w:rsid w:val="005E1A60"/>
    <w:rsid w:val="005E1BD8"/>
    <w:rsid w:val="005E1CCE"/>
    <w:rsid w:val="005E1D08"/>
    <w:rsid w:val="005E1D97"/>
    <w:rsid w:val="005E2042"/>
    <w:rsid w:val="005E20BF"/>
    <w:rsid w:val="005E21CC"/>
    <w:rsid w:val="005E2258"/>
    <w:rsid w:val="005E22B5"/>
    <w:rsid w:val="005E2403"/>
    <w:rsid w:val="005E2560"/>
    <w:rsid w:val="005E2692"/>
    <w:rsid w:val="005E2710"/>
    <w:rsid w:val="005E27CA"/>
    <w:rsid w:val="005E2E23"/>
    <w:rsid w:val="005E2E9B"/>
    <w:rsid w:val="005E30D2"/>
    <w:rsid w:val="005E3197"/>
    <w:rsid w:val="005E34CE"/>
    <w:rsid w:val="005E364A"/>
    <w:rsid w:val="005E3669"/>
    <w:rsid w:val="005E367E"/>
    <w:rsid w:val="005E3989"/>
    <w:rsid w:val="005E3EBD"/>
    <w:rsid w:val="005E3ED2"/>
    <w:rsid w:val="005E3FF2"/>
    <w:rsid w:val="005E40B2"/>
    <w:rsid w:val="005E41ED"/>
    <w:rsid w:val="005E421B"/>
    <w:rsid w:val="005E425F"/>
    <w:rsid w:val="005E44B9"/>
    <w:rsid w:val="005E4601"/>
    <w:rsid w:val="005E4811"/>
    <w:rsid w:val="005E49FC"/>
    <w:rsid w:val="005E4A1B"/>
    <w:rsid w:val="005E4C6E"/>
    <w:rsid w:val="005E524C"/>
    <w:rsid w:val="005E5407"/>
    <w:rsid w:val="005E54A3"/>
    <w:rsid w:val="005E5575"/>
    <w:rsid w:val="005E55C5"/>
    <w:rsid w:val="005E5669"/>
    <w:rsid w:val="005E577A"/>
    <w:rsid w:val="005E5811"/>
    <w:rsid w:val="005E587C"/>
    <w:rsid w:val="005E5901"/>
    <w:rsid w:val="005E5D11"/>
    <w:rsid w:val="005E5DE5"/>
    <w:rsid w:val="005E5F26"/>
    <w:rsid w:val="005E62DE"/>
    <w:rsid w:val="005E66FE"/>
    <w:rsid w:val="005E67A2"/>
    <w:rsid w:val="005E6AAD"/>
    <w:rsid w:val="005E6B22"/>
    <w:rsid w:val="005E6C1D"/>
    <w:rsid w:val="005E6D13"/>
    <w:rsid w:val="005E6F32"/>
    <w:rsid w:val="005E6FED"/>
    <w:rsid w:val="005E725F"/>
    <w:rsid w:val="005E73FA"/>
    <w:rsid w:val="005E7416"/>
    <w:rsid w:val="005E75AE"/>
    <w:rsid w:val="005F02A5"/>
    <w:rsid w:val="005F046E"/>
    <w:rsid w:val="005F0601"/>
    <w:rsid w:val="005F087D"/>
    <w:rsid w:val="005F0A03"/>
    <w:rsid w:val="005F0C8A"/>
    <w:rsid w:val="005F0CD7"/>
    <w:rsid w:val="005F0D18"/>
    <w:rsid w:val="005F0F1E"/>
    <w:rsid w:val="005F0F86"/>
    <w:rsid w:val="005F1025"/>
    <w:rsid w:val="005F10EB"/>
    <w:rsid w:val="005F11CE"/>
    <w:rsid w:val="005F11E0"/>
    <w:rsid w:val="005F1249"/>
    <w:rsid w:val="005F1347"/>
    <w:rsid w:val="005F1371"/>
    <w:rsid w:val="005F137D"/>
    <w:rsid w:val="005F13DD"/>
    <w:rsid w:val="005F14BC"/>
    <w:rsid w:val="005F1542"/>
    <w:rsid w:val="005F15FB"/>
    <w:rsid w:val="005F16D4"/>
    <w:rsid w:val="005F178F"/>
    <w:rsid w:val="005F1D75"/>
    <w:rsid w:val="005F1F73"/>
    <w:rsid w:val="005F2128"/>
    <w:rsid w:val="005F21B8"/>
    <w:rsid w:val="005F27F6"/>
    <w:rsid w:val="005F2BA6"/>
    <w:rsid w:val="005F2D30"/>
    <w:rsid w:val="005F2EC5"/>
    <w:rsid w:val="005F304A"/>
    <w:rsid w:val="005F305E"/>
    <w:rsid w:val="005F31A3"/>
    <w:rsid w:val="005F3239"/>
    <w:rsid w:val="005F33D8"/>
    <w:rsid w:val="005F35C4"/>
    <w:rsid w:val="005F35DC"/>
    <w:rsid w:val="005F3650"/>
    <w:rsid w:val="005F3955"/>
    <w:rsid w:val="005F3D34"/>
    <w:rsid w:val="005F3D5C"/>
    <w:rsid w:val="005F3F0E"/>
    <w:rsid w:val="005F41B3"/>
    <w:rsid w:val="005F45E8"/>
    <w:rsid w:val="005F46BC"/>
    <w:rsid w:val="005F4C92"/>
    <w:rsid w:val="005F4D90"/>
    <w:rsid w:val="005F4E5A"/>
    <w:rsid w:val="005F50AD"/>
    <w:rsid w:val="005F51F0"/>
    <w:rsid w:val="005F5456"/>
    <w:rsid w:val="005F55E2"/>
    <w:rsid w:val="005F5605"/>
    <w:rsid w:val="005F59B3"/>
    <w:rsid w:val="005F5A8A"/>
    <w:rsid w:val="005F5BA6"/>
    <w:rsid w:val="005F5C09"/>
    <w:rsid w:val="005F5C16"/>
    <w:rsid w:val="005F5CA5"/>
    <w:rsid w:val="005F624F"/>
    <w:rsid w:val="005F6476"/>
    <w:rsid w:val="005F66A3"/>
    <w:rsid w:val="005F678E"/>
    <w:rsid w:val="005F6913"/>
    <w:rsid w:val="005F6AA9"/>
    <w:rsid w:val="005F6AC5"/>
    <w:rsid w:val="005F6B2D"/>
    <w:rsid w:val="005F718C"/>
    <w:rsid w:val="005F71BB"/>
    <w:rsid w:val="005F7427"/>
    <w:rsid w:val="005F7697"/>
    <w:rsid w:val="005F76B1"/>
    <w:rsid w:val="005F76E2"/>
    <w:rsid w:val="005F7948"/>
    <w:rsid w:val="005F7CD1"/>
    <w:rsid w:val="005F7E27"/>
    <w:rsid w:val="0060023D"/>
    <w:rsid w:val="006002DD"/>
    <w:rsid w:val="0060035B"/>
    <w:rsid w:val="0060036F"/>
    <w:rsid w:val="00600439"/>
    <w:rsid w:val="00600848"/>
    <w:rsid w:val="006008D9"/>
    <w:rsid w:val="00600A41"/>
    <w:rsid w:val="00600A54"/>
    <w:rsid w:val="00600DA6"/>
    <w:rsid w:val="00600F4E"/>
    <w:rsid w:val="00600FEC"/>
    <w:rsid w:val="0060105C"/>
    <w:rsid w:val="006016EF"/>
    <w:rsid w:val="00601913"/>
    <w:rsid w:val="00601CAF"/>
    <w:rsid w:val="00601E66"/>
    <w:rsid w:val="00601FA5"/>
    <w:rsid w:val="0060245A"/>
    <w:rsid w:val="00602646"/>
    <w:rsid w:val="00602649"/>
    <w:rsid w:val="0060270B"/>
    <w:rsid w:val="0060278F"/>
    <w:rsid w:val="006028BC"/>
    <w:rsid w:val="00602CB6"/>
    <w:rsid w:val="00602DF6"/>
    <w:rsid w:val="00602DFD"/>
    <w:rsid w:val="00602F37"/>
    <w:rsid w:val="00602FFD"/>
    <w:rsid w:val="0060314D"/>
    <w:rsid w:val="0060315A"/>
    <w:rsid w:val="00603164"/>
    <w:rsid w:val="006031C8"/>
    <w:rsid w:val="00603344"/>
    <w:rsid w:val="00603349"/>
    <w:rsid w:val="0060370A"/>
    <w:rsid w:val="00603893"/>
    <w:rsid w:val="0060392C"/>
    <w:rsid w:val="00603B07"/>
    <w:rsid w:val="00603B7F"/>
    <w:rsid w:val="00603BCF"/>
    <w:rsid w:val="00603CC2"/>
    <w:rsid w:val="00603D6E"/>
    <w:rsid w:val="00603EA7"/>
    <w:rsid w:val="00603FA2"/>
    <w:rsid w:val="006041C0"/>
    <w:rsid w:val="006041CD"/>
    <w:rsid w:val="00604630"/>
    <w:rsid w:val="006046F1"/>
    <w:rsid w:val="00604BC1"/>
    <w:rsid w:val="00604E76"/>
    <w:rsid w:val="00604F56"/>
    <w:rsid w:val="00604FBF"/>
    <w:rsid w:val="0060501A"/>
    <w:rsid w:val="00605026"/>
    <w:rsid w:val="006050AA"/>
    <w:rsid w:val="006050FB"/>
    <w:rsid w:val="0060511A"/>
    <w:rsid w:val="006051BC"/>
    <w:rsid w:val="006051C3"/>
    <w:rsid w:val="00605642"/>
    <w:rsid w:val="006056E9"/>
    <w:rsid w:val="006057BE"/>
    <w:rsid w:val="006057ED"/>
    <w:rsid w:val="006058EC"/>
    <w:rsid w:val="00605ABC"/>
    <w:rsid w:val="00605C82"/>
    <w:rsid w:val="00605CB5"/>
    <w:rsid w:val="00605D68"/>
    <w:rsid w:val="0060614F"/>
    <w:rsid w:val="006061EB"/>
    <w:rsid w:val="0060629F"/>
    <w:rsid w:val="006062A8"/>
    <w:rsid w:val="0060630F"/>
    <w:rsid w:val="0060634A"/>
    <w:rsid w:val="00606837"/>
    <w:rsid w:val="00606A29"/>
    <w:rsid w:val="00606A2F"/>
    <w:rsid w:val="00606AB7"/>
    <w:rsid w:val="00606B29"/>
    <w:rsid w:val="006070C9"/>
    <w:rsid w:val="00607116"/>
    <w:rsid w:val="006073C7"/>
    <w:rsid w:val="006077F2"/>
    <w:rsid w:val="00607B61"/>
    <w:rsid w:val="00607B67"/>
    <w:rsid w:val="00607D0E"/>
    <w:rsid w:val="00607E5B"/>
    <w:rsid w:val="00607FF5"/>
    <w:rsid w:val="00610031"/>
    <w:rsid w:val="00610160"/>
    <w:rsid w:val="00610227"/>
    <w:rsid w:val="00610408"/>
    <w:rsid w:val="00610614"/>
    <w:rsid w:val="00610863"/>
    <w:rsid w:val="00610A58"/>
    <w:rsid w:val="00610D6C"/>
    <w:rsid w:val="006113F7"/>
    <w:rsid w:val="00611735"/>
    <w:rsid w:val="0061175A"/>
    <w:rsid w:val="00611770"/>
    <w:rsid w:val="00611938"/>
    <w:rsid w:val="00611997"/>
    <w:rsid w:val="00611C70"/>
    <w:rsid w:val="00611CC4"/>
    <w:rsid w:val="00611D6A"/>
    <w:rsid w:val="00611DA4"/>
    <w:rsid w:val="00611DF5"/>
    <w:rsid w:val="00612084"/>
    <w:rsid w:val="006120D7"/>
    <w:rsid w:val="006121C2"/>
    <w:rsid w:val="00612775"/>
    <w:rsid w:val="00612B27"/>
    <w:rsid w:val="00612BBC"/>
    <w:rsid w:val="00612D66"/>
    <w:rsid w:val="00612D6F"/>
    <w:rsid w:val="00612F09"/>
    <w:rsid w:val="00612F28"/>
    <w:rsid w:val="00612F9E"/>
    <w:rsid w:val="00613124"/>
    <w:rsid w:val="006132F2"/>
    <w:rsid w:val="00613446"/>
    <w:rsid w:val="00613825"/>
    <w:rsid w:val="00613856"/>
    <w:rsid w:val="00613894"/>
    <w:rsid w:val="00613A61"/>
    <w:rsid w:val="00613AE1"/>
    <w:rsid w:val="00613BC0"/>
    <w:rsid w:val="00613BC4"/>
    <w:rsid w:val="00613DC9"/>
    <w:rsid w:val="00613DDA"/>
    <w:rsid w:val="00614616"/>
    <w:rsid w:val="006146EF"/>
    <w:rsid w:val="00614738"/>
    <w:rsid w:val="0061477E"/>
    <w:rsid w:val="006148DB"/>
    <w:rsid w:val="0061495F"/>
    <w:rsid w:val="00614A44"/>
    <w:rsid w:val="00614D5E"/>
    <w:rsid w:val="00614FAD"/>
    <w:rsid w:val="00615162"/>
    <w:rsid w:val="00615194"/>
    <w:rsid w:val="006151E7"/>
    <w:rsid w:val="006151F4"/>
    <w:rsid w:val="006151F5"/>
    <w:rsid w:val="00615378"/>
    <w:rsid w:val="006154D2"/>
    <w:rsid w:val="0061562A"/>
    <w:rsid w:val="00615758"/>
    <w:rsid w:val="00615D4D"/>
    <w:rsid w:val="00615E8C"/>
    <w:rsid w:val="00615EA4"/>
    <w:rsid w:val="00615FEC"/>
    <w:rsid w:val="00616194"/>
    <w:rsid w:val="00616219"/>
    <w:rsid w:val="006162A9"/>
    <w:rsid w:val="006162B4"/>
    <w:rsid w:val="006164E2"/>
    <w:rsid w:val="00616788"/>
    <w:rsid w:val="0061681A"/>
    <w:rsid w:val="0061728D"/>
    <w:rsid w:val="006175E1"/>
    <w:rsid w:val="006176B3"/>
    <w:rsid w:val="0061773C"/>
    <w:rsid w:val="00617758"/>
    <w:rsid w:val="006179EA"/>
    <w:rsid w:val="00617B25"/>
    <w:rsid w:val="00617B8A"/>
    <w:rsid w:val="00617FF4"/>
    <w:rsid w:val="0062030F"/>
    <w:rsid w:val="006206C1"/>
    <w:rsid w:val="006209D6"/>
    <w:rsid w:val="00620BA7"/>
    <w:rsid w:val="00620F50"/>
    <w:rsid w:val="00621146"/>
    <w:rsid w:val="006211B8"/>
    <w:rsid w:val="006211E4"/>
    <w:rsid w:val="00621728"/>
    <w:rsid w:val="0062184F"/>
    <w:rsid w:val="006219EA"/>
    <w:rsid w:val="00622112"/>
    <w:rsid w:val="0062230C"/>
    <w:rsid w:val="00622331"/>
    <w:rsid w:val="00622392"/>
    <w:rsid w:val="006224BB"/>
    <w:rsid w:val="006226C9"/>
    <w:rsid w:val="00622B13"/>
    <w:rsid w:val="00622C9A"/>
    <w:rsid w:val="00622D6E"/>
    <w:rsid w:val="00622FF9"/>
    <w:rsid w:val="00623105"/>
    <w:rsid w:val="006233CC"/>
    <w:rsid w:val="0062350E"/>
    <w:rsid w:val="00623B8D"/>
    <w:rsid w:val="00623E78"/>
    <w:rsid w:val="00623EE2"/>
    <w:rsid w:val="00624233"/>
    <w:rsid w:val="0062429C"/>
    <w:rsid w:val="006242B5"/>
    <w:rsid w:val="00624491"/>
    <w:rsid w:val="006244EA"/>
    <w:rsid w:val="00624503"/>
    <w:rsid w:val="00624588"/>
    <w:rsid w:val="006245EF"/>
    <w:rsid w:val="006246E4"/>
    <w:rsid w:val="0062486C"/>
    <w:rsid w:val="00624CA5"/>
    <w:rsid w:val="00624E14"/>
    <w:rsid w:val="00624E44"/>
    <w:rsid w:val="00624EBA"/>
    <w:rsid w:val="00624F96"/>
    <w:rsid w:val="0062541A"/>
    <w:rsid w:val="00625819"/>
    <w:rsid w:val="00625848"/>
    <w:rsid w:val="00625A00"/>
    <w:rsid w:val="00625B12"/>
    <w:rsid w:val="00625B1F"/>
    <w:rsid w:val="006260AB"/>
    <w:rsid w:val="0062612B"/>
    <w:rsid w:val="00626310"/>
    <w:rsid w:val="00626710"/>
    <w:rsid w:val="00626807"/>
    <w:rsid w:val="00626A3C"/>
    <w:rsid w:val="00626ADD"/>
    <w:rsid w:val="00626B57"/>
    <w:rsid w:val="00626FCE"/>
    <w:rsid w:val="00627308"/>
    <w:rsid w:val="006275E9"/>
    <w:rsid w:val="00627630"/>
    <w:rsid w:val="006277E9"/>
    <w:rsid w:val="00627D3F"/>
    <w:rsid w:val="00627DAD"/>
    <w:rsid w:val="00627EBD"/>
    <w:rsid w:val="00630044"/>
    <w:rsid w:val="0063006A"/>
    <w:rsid w:val="006302C4"/>
    <w:rsid w:val="006302C7"/>
    <w:rsid w:val="0063053E"/>
    <w:rsid w:val="00630878"/>
    <w:rsid w:val="006308D8"/>
    <w:rsid w:val="00630CD2"/>
    <w:rsid w:val="00631488"/>
    <w:rsid w:val="00631561"/>
    <w:rsid w:val="0063193A"/>
    <w:rsid w:val="00631C79"/>
    <w:rsid w:val="00631E01"/>
    <w:rsid w:val="00631E6F"/>
    <w:rsid w:val="00631E9D"/>
    <w:rsid w:val="00631EAC"/>
    <w:rsid w:val="00631ECF"/>
    <w:rsid w:val="00631F10"/>
    <w:rsid w:val="006320C4"/>
    <w:rsid w:val="00632392"/>
    <w:rsid w:val="006323D3"/>
    <w:rsid w:val="00632A4B"/>
    <w:rsid w:val="00632BEB"/>
    <w:rsid w:val="00632EE2"/>
    <w:rsid w:val="00633034"/>
    <w:rsid w:val="0063359A"/>
    <w:rsid w:val="00633A4D"/>
    <w:rsid w:val="00633A62"/>
    <w:rsid w:val="00633ABF"/>
    <w:rsid w:val="00633C8B"/>
    <w:rsid w:val="00633DD2"/>
    <w:rsid w:val="00633DFC"/>
    <w:rsid w:val="00633E91"/>
    <w:rsid w:val="00633FB3"/>
    <w:rsid w:val="006340B0"/>
    <w:rsid w:val="00634142"/>
    <w:rsid w:val="006343AC"/>
    <w:rsid w:val="0063478C"/>
    <w:rsid w:val="006348AA"/>
    <w:rsid w:val="0063490B"/>
    <w:rsid w:val="006349AC"/>
    <w:rsid w:val="00634B61"/>
    <w:rsid w:val="00634E01"/>
    <w:rsid w:val="00634E89"/>
    <w:rsid w:val="00635048"/>
    <w:rsid w:val="006351DE"/>
    <w:rsid w:val="006355EA"/>
    <w:rsid w:val="00635641"/>
    <w:rsid w:val="00635688"/>
    <w:rsid w:val="0063580B"/>
    <w:rsid w:val="00635AE1"/>
    <w:rsid w:val="00635B92"/>
    <w:rsid w:val="0063600D"/>
    <w:rsid w:val="0063601B"/>
    <w:rsid w:val="00636086"/>
    <w:rsid w:val="0063612C"/>
    <w:rsid w:val="00636172"/>
    <w:rsid w:val="00636360"/>
    <w:rsid w:val="00636428"/>
    <w:rsid w:val="0063642C"/>
    <w:rsid w:val="0063689F"/>
    <w:rsid w:val="0063696F"/>
    <w:rsid w:val="00636A63"/>
    <w:rsid w:val="00636EE7"/>
    <w:rsid w:val="006370B6"/>
    <w:rsid w:val="0063722D"/>
    <w:rsid w:val="006373CB"/>
    <w:rsid w:val="006374FE"/>
    <w:rsid w:val="00637680"/>
    <w:rsid w:val="00637723"/>
    <w:rsid w:val="00637770"/>
    <w:rsid w:val="006378C5"/>
    <w:rsid w:val="00637A4D"/>
    <w:rsid w:val="00637C60"/>
    <w:rsid w:val="00637E5E"/>
    <w:rsid w:val="0064012C"/>
    <w:rsid w:val="0064022A"/>
    <w:rsid w:val="006403E4"/>
    <w:rsid w:val="0064041E"/>
    <w:rsid w:val="006404C2"/>
    <w:rsid w:val="00640500"/>
    <w:rsid w:val="00640518"/>
    <w:rsid w:val="00640532"/>
    <w:rsid w:val="0064087A"/>
    <w:rsid w:val="006408DF"/>
    <w:rsid w:val="00640A14"/>
    <w:rsid w:val="00640B3C"/>
    <w:rsid w:val="00640B7B"/>
    <w:rsid w:val="0064110D"/>
    <w:rsid w:val="00641308"/>
    <w:rsid w:val="00641330"/>
    <w:rsid w:val="00641564"/>
    <w:rsid w:val="006415EF"/>
    <w:rsid w:val="0064185E"/>
    <w:rsid w:val="00641927"/>
    <w:rsid w:val="006419D9"/>
    <w:rsid w:val="00641BB5"/>
    <w:rsid w:val="00641BCC"/>
    <w:rsid w:val="00641D59"/>
    <w:rsid w:val="00641F39"/>
    <w:rsid w:val="00641FBF"/>
    <w:rsid w:val="006420EC"/>
    <w:rsid w:val="006423E9"/>
    <w:rsid w:val="00642437"/>
    <w:rsid w:val="006424FD"/>
    <w:rsid w:val="00642756"/>
    <w:rsid w:val="0064282A"/>
    <w:rsid w:val="00642C51"/>
    <w:rsid w:val="00642CB1"/>
    <w:rsid w:val="00643020"/>
    <w:rsid w:val="006430D8"/>
    <w:rsid w:val="0064327D"/>
    <w:rsid w:val="0064328D"/>
    <w:rsid w:val="0064336B"/>
    <w:rsid w:val="0064337D"/>
    <w:rsid w:val="0064341D"/>
    <w:rsid w:val="006435E1"/>
    <w:rsid w:val="00643607"/>
    <w:rsid w:val="0064362C"/>
    <w:rsid w:val="00643878"/>
    <w:rsid w:val="006439D5"/>
    <w:rsid w:val="00643A71"/>
    <w:rsid w:val="00643A9B"/>
    <w:rsid w:val="00643BC5"/>
    <w:rsid w:val="00643CD0"/>
    <w:rsid w:val="00643EAE"/>
    <w:rsid w:val="0064423D"/>
    <w:rsid w:val="0064424F"/>
    <w:rsid w:val="0064435F"/>
    <w:rsid w:val="00644398"/>
    <w:rsid w:val="00644660"/>
    <w:rsid w:val="00644704"/>
    <w:rsid w:val="006447A1"/>
    <w:rsid w:val="006449FB"/>
    <w:rsid w:val="00644ADC"/>
    <w:rsid w:val="00644C93"/>
    <w:rsid w:val="00644D4D"/>
    <w:rsid w:val="00644EA8"/>
    <w:rsid w:val="00644F8E"/>
    <w:rsid w:val="00645054"/>
    <w:rsid w:val="00645350"/>
    <w:rsid w:val="00645379"/>
    <w:rsid w:val="0064538C"/>
    <w:rsid w:val="00645504"/>
    <w:rsid w:val="0064553A"/>
    <w:rsid w:val="006455E8"/>
    <w:rsid w:val="00645BDC"/>
    <w:rsid w:val="00645BEB"/>
    <w:rsid w:val="00645D72"/>
    <w:rsid w:val="00646041"/>
    <w:rsid w:val="006461A1"/>
    <w:rsid w:val="006463AD"/>
    <w:rsid w:val="006463F4"/>
    <w:rsid w:val="006465D0"/>
    <w:rsid w:val="006467CD"/>
    <w:rsid w:val="00646875"/>
    <w:rsid w:val="0064695F"/>
    <w:rsid w:val="006469F3"/>
    <w:rsid w:val="00646BD8"/>
    <w:rsid w:val="00647051"/>
    <w:rsid w:val="006473C2"/>
    <w:rsid w:val="00647487"/>
    <w:rsid w:val="006477A4"/>
    <w:rsid w:val="0064786F"/>
    <w:rsid w:val="00647B67"/>
    <w:rsid w:val="00647C3F"/>
    <w:rsid w:val="00647D76"/>
    <w:rsid w:val="006500A5"/>
    <w:rsid w:val="006500BD"/>
    <w:rsid w:val="00650131"/>
    <w:rsid w:val="00650268"/>
    <w:rsid w:val="006502B2"/>
    <w:rsid w:val="006504C6"/>
    <w:rsid w:val="00650543"/>
    <w:rsid w:val="00650C8E"/>
    <w:rsid w:val="00650EB2"/>
    <w:rsid w:val="00650F86"/>
    <w:rsid w:val="006510DA"/>
    <w:rsid w:val="0065129F"/>
    <w:rsid w:val="006512BF"/>
    <w:rsid w:val="006513E0"/>
    <w:rsid w:val="00651852"/>
    <w:rsid w:val="006518DA"/>
    <w:rsid w:val="00651AA9"/>
    <w:rsid w:val="00651AD8"/>
    <w:rsid w:val="00651CAF"/>
    <w:rsid w:val="00652091"/>
    <w:rsid w:val="00652350"/>
    <w:rsid w:val="006524B5"/>
    <w:rsid w:val="00652727"/>
    <w:rsid w:val="0065273D"/>
    <w:rsid w:val="00652BBF"/>
    <w:rsid w:val="00652BC2"/>
    <w:rsid w:val="00652CD8"/>
    <w:rsid w:val="00652F67"/>
    <w:rsid w:val="006532A0"/>
    <w:rsid w:val="00653471"/>
    <w:rsid w:val="0065371D"/>
    <w:rsid w:val="0065389C"/>
    <w:rsid w:val="0065391B"/>
    <w:rsid w:val="00653930"/>
    <w:rsid w:val="00653A03"/>
    <w:rsid w:val="00653A42"/>
    <w:rsid w:val="00653B52"/>
    <w:rsid w:val="00653BAB"/>
    <w:rsid w:val="00653C5A"/>
    <w:rsid w:val="00653C6F"/>
    <w:rsid w:val="00653CA0"/>
    <w:rsid w:val="00653CA8"/>
    <w:rsid w:val="00653E6B"/>
    <w:rsid w:val="006540E5"/>
    <w:rsid w:val="006542A1"/>
    <w:rsid w:val="00654445"/>
    <w:rsid w:val="0065472A"/>
    <w:rsid w:val="00654B0E"/>
    <w:rsid w:val="00654B43"/>
    <w:rsid w:val="00655160"/>
    <w:rsid w:val="0065551A"/>
    <w:rsid w:val="006557AA"/>
    <w:rsid w:val="006557B8"/>
    <w:rsid w:val="00655C0D"/>
    <w:rsid w:val="00655CA0"/>
    <w:rsid w:val="00655DD2"/>
    <w:rsid w:val="00655F87"/>
    <w:rsid w:val="0065608E"/>
    <w:rsid w:val="0065612D"/>
    <w:rsid w:val="006561F9"/>
    <w:rsid w:val="00656713"/>
    <w:rsid w:val="00656801"/>
    <w:rsid w:val="00656813"/>
    <w:rsid w:val="006569BA"/>
    <w:rsid w:val="006569E5"/>
    <w:rsid w:val="00656BEC"/>
    <w:rsid w:val="00656C21"/>
    <w:rsid w:val="00656D6B"/>
    <w:rsid w:val="00656F5D"/>
    <w:rsid w:val="00657122"/>
    <w:rsid w:val="006571BB"/>
    <w:rsid w:val="006571DF"/>
    <w:rsid w:val="00657213"/>
    <w:rsid w:val="0065742A"/>
    <w:rsid w:val="00657465"/>
    <w:rsid w:val="006574E4"/>
    <w:rsid w:val="00657525"/>
    <w:rsid w:val="006578F3"/>
    <w:rsid w:val="00657953"/>
    <w:rsid w:val="00657A95"/>
    <w:rsid w:val="00657DBC"/>
    <w:rsid w:val="00657E4C"/>
    <w:rsid w:val="00660288"/>
    <w:rsid w:val="00660368"/>
    <w:rsid w:val="00660450"/>
    <w:rsid w:val="006607B7"/>
    <w:rsid w:val="00660877"/>
    <w:rsid w:val="00660CF0"/>
    <w:rsid w:val="00660DBA"/>
    <w:rsid w:val="00660DC5"/>
    <w:rsid w:val="00660F15"/>
    <w:rsid w:val="00660FE4"/>
    <w:rsid w:val="00660FE6"/>
    <w:rsid w:val="006610A5"/>
    <w:rsid w:val="006610E1"/>
    <w:rsid w:val="006612E1"/>
    <w:rsid w:val="0066140D"/>
    <w:rsid w:val="00661466"/>
    <w:rsid w:val="006615BD"/>
    <w:rsid w:val="006615E7"/>
    <w:rsid w:val="00661846"/>
    <w:rsid w:val="00661BF2"/>
    <w:rsid w:val="00661C39"/>
    <w:rsid w:val="00661DC5"/>
    <w:rsid w:val="006622CE"/>
    <w:rsid w:val="006622FB"/>
    <w:rsid w:val="006623BD"/>
    <w:rsid w:val="006624AF"/>
    <w:rsid w:val="00662547"/>
    <w:rsid w:val="006627DE"/>
    <w:rsid w:val="00662804"/>
    <w:rsid w:val="00662823"/>
    <w:rsid w:val="0066282F"/>
    <w:rsid w:val="00662A32"/>
    <w:rsid w:val="00662B53"/>
    <w:rsid w:val="00662C96"/>
    <w:rsid w:val="00662CB7"/>
    <w:rsid w:val="00662CF7"/>
    <w:rsid w:val="00662E23"/>
    <w:rsid w:val="00662E4B"/>
    <w:rsid w:val="00662E80"/>
    <w:rsid w:val="00662E93"/>
    <w:rsid w:val="00662FAC"/>
    <w:rsid w:val="00663410"/>
    <w:rsid w:val="00663724"/>
    <w:rsid w:val="006637A6"/>
    <w:rsid w:val="006637EE"/>
    <w:rsid w:val="00663897"/>
    <w:rsid w:val="00663B40"/>
    <w:rsid w:val="00663F7F"/>
    <w:rsid w:val="00664237"/>
    <w:rsid w:val="006643C5"/>
    <w:rsid w:val="006644A4"/>
    <w:rsid w:val="00664889"/>
    <w:rsid w:val="006648FA"/>
    <w:rsid w:val="006649D6"/>
    <w:rsid w:val="00664FA2"/>
    <w:rsid w:val="0066512B"/>
    <w:rsid w:val="006651AE"/>
    <w:rsid w:val="00665303"/>
    <w:rsid w:val="00665643"/>
    <w:rsid w:val="0066565C"/>
    <w:rsid w:val="006656FA"/>
    <w:rsid w:val="006658B4"/>
    <w:rsid w:val="00665A73"/>
    <w:rsid w:val="00665A7A"/>
    <w:rsid w:val="00665EBC"/>
    <w:rsid w:val="00666414"/>
    <w:rsid w:val="006664A3"/>
    <w:rsid w:val="00666526"/>
    <w:rsid w:val="00666666"/>
    <w:rsid w:val="00666698"/>
    <w:rsid w:val="006667FE"/>
    <w:rsid w:val="00666C25"/>
    <w:rsid w:val="00666CDE"/>
    <w:rsid w:val="00666D22"/>
    <w:rsid w:val="00666D48"/>
    <w:rsid w:val="00666E7F"/>
    <w:rsid w:val="006670A1"/>
    <w:rsid w:val="006670DB"/>
    <w:rsid w:val="0066713E"/>
    <w:rsid w:val="00667236"/>
    <w:rsid w:val="00667484"/>
    <w:rsid w:val="006674DD"/>
    <w:rsid w:val="00667731"/>
    <w:rsid w:val="00667A03"/>
    <w:rsid w:val="00667A3A"/>
    <w:rsid w:val="00667AAF"/>
    <w:rsid w:val="00667EA9"/>
    <w:rsid w:val="00667F17"/>
    <w:rsid w:val="006707B1"/>
    <w:rsid w:val="00670801"/>
    <w:rsid w:val="0067089C"/>
    <w:rsid w:val="00670979"/>
    <w:rsid w:val="00670B7E"/>
    <w:rsid w:val="00670C16"/>
    <w:rsid w:val="00670E34"/>
    <w:rsid w:val="0067124D"/>
    <w:rsid w:val="0067126A"/>
    <w:rsid w:val="00671297"/>
    <w:rsid w:val="00671322"/>
    <w:rsid w:val="0067140B"/>
    <w:rsid w:val="00671531"/>
    <w:rsid w:val="00671818"/>
    <w:rsid w:val="00671893"/>
    <w:rsid w:val="0067189B"/>
    <w:rsid w:val="00671B35"/>
    <w:rsid w:val="00671D30"/>
    <w:rsid w:val="00671FCC"/>
    <w:rsid w:val="00672186"/>
    <w:rsid w:val="0067218F"/>
    <w:rsid w:val="0067227E"/>
    <w:rsid w:val="006722CE"/>
    <w:rsid w:val="00672505"/>
    <w:rsid w:val="00672769"/>
    <w:rsid w:val="006727ED"/>
    <w:rsid w:val="00672818"/>
    <w:rsid w:val="0067290D"/>
    <w:rsid w:val="00672A38"/>
    <w:rsid w:val="00672ABC"/>
    <w:rsid w:val="00672AD8"/>
    <w:rsid w:val="00672D28"/>
    <w:rsid w:val="00672D3F"/>
    <w:rsid w:val="00672FB3"/>
    <w:rsid w:val="00673245"/>
    <w:rsid w:val="006732F2"/>
    <w:rsid w:val="0067336F"/>
    <w:rsid w:val="006735B7"/>
    <w:rsid w:val="006735E4"/>
    <w:rsid w:val="00673713"/>
    <w:rsid w:val="0067395E"/>
    <w:rsid w:val="006739BA"/>
    <w:rsid w:val="00673B3C"/>
    <w:rsid w:val="00673D08"/>
    <w:rsid w:val="00673D76"/>
    <w:rsid w:val="00673E71"/>
    <w:rsid w:val="00673F25"/>
    <w:rsid w:val="00673FCA"/>
    <w:rsid w:val="0067421C"/>
    <w:rsid w:val="006742C3"/>
    <w:rsid w:val="006742EE"/>
    <w:rsid w:val="0067430B"/>
    <w:rsid w:val="00674349"/>
    <w:rsid w:val="006743EF"/>
    <w:rsid w:val="006744CA"/>
    <w:rsid w:val="006745BE"/>
    <w:rsid w:val="00674690"/>
    <w:rsid w:val="00674A45"/>
    <w:rsid w:val="00674CC6"/>
    <w:rsid w:val="00674FB5"/>
    <w:rsid w:val="006750AE"/>
    <w:rsid w:val="006750EF"/>
    <w:rsid w:val="00675236"/>
    <w:rsid w:val="006752C9"/>
    <w:rsid w:val="006752D9"/>
    <w:rsid w:val="0067538C"/>
    <w:rsid w:val="00675440"/>
    <w:rsid w:val="00675763"/>
    <w:rsid w:val="0067577A"/>
    <w:rsid w:val="00675B50"/>
    <w:rsid w:val="00675EA9"/>
    <w:rsid w:val="00675ECF"/>
    <w:rsid w:val="00675F1E"/>
    <w:rsid w:val="00676255"/>
    <w:rsid w:val="006762D8"/>
    <w:rsid w:val="006765A2"/>
    <w:rsid w:val="006766C2"/>
    <w:rsid w:val="006766EF"/>
    <w:rsid w:val="0067686D"/>
    <w:rsid w:val="00676AC9"/>
    <w:rsid w:val="00676AFB"/>
    <w:rsid w:val="00676AFD"/>
    <w:rsid w:val="00676B3F"/>
    <w:rsid w:val="00676BA3"/>
    <w:rsid w:val="00676FFC"/>
    <w:rsid w:val="00677004"/>
    <w:rsid w:val="006770F5"/>
    <w:rsid w:val="0067719B"/>
    <w:rsid w:val="006772C2"/>
    <w:rsid w:val="00677348"/>
    <w:rsid w:val="00677467"/>
    <w:rsid w:val="0067759F"/>
    <w:rsid w:val="0067765A"/>
    <w:rsid w:val="006776E2"/>
    <w:rsid w:val="00677781"/>
    <w:rsid w:val="006778DC"/>
    <w:rsid w:val="00677D9F"/>
    <w:rsid w:val="00677EFB"/>
    <w:rsid w:val="0068032F"/>
    <w:rsid w:val="00680439"/>
    <w:rsid w:val="00680785"/>
    <w:rsid w:val="006807A9"/>
    <w:rsid w:val="00680888"/>
    <w:rsid w:val="00680949"/>
    <w:rsid w:val="00680D2D"/>
    <w:rsid w:val="00680D4E"/>
    <w:rsid w:val="0068120C"/>
    <w:rsid w:val="00681218"/>
    <w:rsid w:val="006812B1"/>
    <w:rsid w:val="006812B7"/>
    <w:rsid w:val="00681864"/>
    <w:rsid w:val="0068195A"/>
    <w:rsid w:val="00681A65"/>
    <w:rsid w:val="00681A6F"/>
    <w:rsid w:val="00681AC3"/>
    <w:rsid w:val="00681BD1"/>
    <w:rsid w:val="00681C7A"/>
    <w:rsid w:val="00681F25"/>
    <w:rsid w:val="006820D9"/>
    <w:rsid w:val="006820FD"/>
    <w:rsid w:val="00682266"/>
    <w:rsid w:val="006822AD"/>
    <w:rsid w:val="00682659"/>
    <w:rsid w:val="00682BC2"/>
    <w:rsid w:val="00682D7A"/>
    <w:rsid w:val="00682ED9"/>
    <w:rsid w:val="00682F24"/>
    <w:rsid w:val="00682F9C"/>
    <w:rsid w:val="006832E6"/>
    <w:rsid w:val="00683500"/>
    <w:rsid w:val="00683528"/>
    <w:rsid w:val="006839E6"/>
    <w:rsid w:val="00683BCA"/>
    <w:rsid w:val="00683CB7"/>
    <w:rsid w:val="00683EA5"/>
    <w:rsid w:val="006842E0"/>
    <w:rsid w:val="006842F5"/>
    <w:rsid w:val="0068431D"/>
    <w:rsid w:val="00684367"/>
    <w:rsid w:val="00684399"/>
    <w:rsid w:val="006843BE"/>
    <w:rsid w:val="00684474"/>
    <w:rsid w:val="00684565"/>
    <w:rsid w:val="0068464F"/>
    <w:rsid w:val="00684753"/>
    <w:rsid w:val="00684933"/>
    <w:rsid w:val="00684AA3"/>
    <w:rsid w:val="00684ABD"/>
    <w:rsid w:val="00684CB9"/>
    <w:rsid w:val="00684DA7"/>
    <w:rsid w:val="00684E03"/>
    <w:rsid w:val="00684E7E"/>
    <w:rsid w:val="00684F18"/>
    <w:rsid w:val="00684F6E"/>
    <w:rsid w:val="006850AD"/>
    <w:rsid w:val="00685479"/>
    <w:rsid w:val="00685691"/>
    <w:rsid w:val="006858F9"/>
    <w:rsid w:val="00685980"/>
    <w:rsid w:val="006859EF"/>
    <w:rsid w:val="00685BEA"/>
    <w:rsid w:val="00685C96"/>
    <w:rsid w:val="00685D20"/>
    <w:rsid w:val="006861D2"/>
    <w:rsid w:val="006864D5"/>
    <w:rsid w:val="0068668F"/>
    <w:rsid w:val="006869FD"/>
    <w:rsid w:val="00686B25"/>
    <w:rsid w:val="00686E67"/>
    <w:rsid w:val="00686EBB"/>
    <w:rsid w:val="00686F7D"/>
    <w:rsid w:val="00687087"/>
    <w:rsid w:val="0068718B"/>
    <w:rsid w:val="0068725B"/>
    <w:rsid w:val="006874DE"/>
    <w:rsid w:val="00687537"/>
    <w:rsid w:val="00687631"/>
    <w:rsid w:val="0068766B"/>
    <w:rsid w:val="00687792"/>
    <w:rsid w:val="00687A6A"/>
    <w:rsid w:val="00687A7D"/>
    <w:rsid w:val="00687AC0"/>
    <w:rsid w:val="00687CB2"/>
    <w:rsid w:val="00687DC3"/>
    <w:rsid w:val="00687E0C"/>
    <w:rsid w:val="00687F4B"/>
    <w:rsid w:val="0069019B"/>
    <w:rsid w:val="0069023D"/>
    <w:rsid w:val="0069026B"/>
    <w:rsid w:val="00690347"/>
    <w:rsid w:val="0069074F"/>
    <w:rsid w:val="00690785"/>
    <w:rsid w:val="006909D4"/>
    <w:rsid w:val="0069129D"/>
    <w:rsid w:val="006913B1"/>
    <w:rsid w:val="0069153F"/>
    <w:rsid w:val="006915B2"/>
    <w:rsid w:val="00691612"/>
    <w:rsid w:val="006917B5"/>
    <w:rsid w:val="006919FF"/>
    <w:rsid w:val="00691A01"/>
    <w:rsid w:val="00691F85"/>
    <w:rsid w:val="006920E4"/>
    <w:rsid w:val="006920E7"/>
    <w:rsid w:val="006922D4"/>
    <w:rsid w:val="006923F9"/>
    <w:rsid w:val="00692409"/>
    <w:rsid w:val="006924BA"/>
    <w:rsid w:val="006925B8"/>
    <w:rsid w:val="0069270F"/>
    <w:rsid w:val="0069274A"/>
    <w:rsid w:val="0069274D"/>
    <w:rsid w:val="00692ABB"/>
    <w:rsid w:val="00692ACB"/>
    <w:rsid w:val="00692B05"/>
    <w:rsid w:val="00692B94"/>
    <w:rsid w:val="00692BC7"/>
    <w:rsid w:val="00692CD1"/>
    <w:rsid w:val="00692F81"/>
    <w:rsid w:val="00692FD4"/>
    <w:rsid w:val="00693236"/>
    <w:rsid w:val="00693339"/>
    <w:rsid w:val="006933B0"/>
    <w:rsid w:val="006933BD"/>
    <w:rsid w:val="006934DB"/>
    <w:rsid w:val="0069353B"/>
    <w:rsid w:val="00693572"/>
    <w:rsid w:val="006936E7"/>
    <w:rsid w:val="00693772"/>
    <w:rsid w:val="00693824"/>
    <w:rsid w:val="006938BF"/>
    <w:rsid w:val="00693909"/>
    <w:rsid w:val="00693C04"/>
    <w:rsid w:val="00693CD3"/>
    <w:rsid w:val="00693EFA"/>
    <w:rsid w:val="0069424F"/>
    <w:rsid w:val="00694250"/>
    <w:rsid w:val="0069429E"/>
    <w:rsid w:val="0069433E"/>
    <w:rsid w:val="00694348"/>
    <w:rsid w:val="00694448"/>
    <w:rsid w:val="006944D6"/>
    <w:rsid w:val="006946F7"/>
    <w:rsid w:val="00694707"/>
    <w:rsid w:val="00694710"/>
    <w:rsid w:val="006948D9"/>
    <w:rsid w:val="006949A4"/>
    <w:rsid w:val="00694CCA"/>
    <w:rsid w:val="00694EF5"/>
    <w:rsid w:val="00694FBF"/>
    <w:rsid w:val="00695357"/>
    <w:rsid w:val="00695446"/>
    <w:rsid w:val="00695504"/>
    <w:rsid w:val="0069584C"/>
    <w:rsid w:val="00695A55"/>
    <w:rsid w:val="00695AAE"/>
    <w:rsid w:val="00696290"/>
    <w:rsid w:val="0069629B"/>
    <w:rsid w:val="006964AE"/>
    <w:rsid w:val="00696520"/>
    <w:rsid w:val="006967CB"/>
    <w:rsid w:val="006967E0"/>
    <w:rsid w:val="00696B77"/>
    <w:rsid w:val="00696D3A"/>
    <w:rsid w:val="00696F56"/>
    <w:rsid w:val="00696F5B"/>
    <w:rsid w:val="00697263"/>
    <w:rsid w:val="006972C3"/>
    <w:rsid w:val="00697536"/>
    <w:rsid w:val="006975C2"/>
    <w:rsid w:val="00697766"/>
    <w:rsid w:val="00697D07"/>
    <w:rsid w:val="00697D58"/>
    <w:rsid w:val="00697D66"/>
    <w:rsid w:val="00697E51"/>
    <w:rsid w:val="00697F80"/>
    <w:rsid w:val="006A00F5"/>
    <w:rsid w:val="006A0134"/>
    <w:rsid w:val="006A02B0"/>
    <w:rsid w:val="006A02D2"/>
    <w:rsid w:val="006A039C"/>
    <w:rsid w:val="006A06B5"/>
    <w:rsid w:val="006A070A"/>
    <w:rsid w:val="006A075E"/>
    <w:rsid w:val="006A0785"/>
    <w:rsid w:val="006A093F"/>
    <w:rsid w:val="006A0B7C"/>
    <w:rsid w:val="006A0D33"/>
    <w:rsid w:val="006A0D83"/>
    <w:rsid w:val="006A0F07"/>
    <w:rsid w:val="006A0F5E"/>
    <w:rsid w:val="006A0FB9"/>
    <w:rsid w:val="006A1233"/>
    <w:rsid w:val="006A12A0"/>
    <w:rsid w:val="006A13A1"/>
    <w:rsid w:val="006A1580"/>
    <w:rsid w:val="006A176B"/>
    <w:rsid w:val="006A1877"/>
    <w:rsid w:val="006A18C1"/>
    <w:rsid w:val="006A1964"/>
    <w:rsid w:val="006A1BA9"/>
    <w:rsid w:val="006A1BB9"/>
    <w:rsid w:val="006A1BF2"/>
    <w:rsid w:val="006A1D09"/>
    <w:rsid w:val="006A1F51"/>
    <w:rsid w:val="006A2061"/>
    <w:rsid w:val="006A215B"/>
    <w:rsid w:val="006A224D"/>
    <w:rsid w:val="006A22A3"/>
    <w:rsid w:val="006A2307"/>
    <w:rsid w:val="006A2A96"/>
    <w:rsid w:val="006A2AAD"/>
    <w:rsid w:val="006A2B97"/>
    <w:rsid w:val="006A30B5"/>
    <w:rsid w:val="006A3311"/>
    <w:rsid w:val="006A34AB"/>
    <w:rsid w:val="006A3566"/>
    <w:rsid w:val="006A3B45"/>
    <w:rsid w:val="006A3BC4"/>
    <w:rsid w:val="006A3C46"/>
    <w:rsid w:val="006A3D80"/>
    <w:rsid w:val="006A3E47"/>
    <w:rsid w:val="006A3F16"/>
    <w:rsid w:val="006A3F8B"/>
    <w:rsid w:val="006A426F"/>
    <w:rsid w:val="006A42C4"/>
    <w:rsid w:val="006A49FB"/>
    <w:rsid w:val="006A4AB8"/>
    <w:rsid w:val="006A4C7E"/>
    <w:rsid w:val="006A4D8A"/>
    <w:rsid w:val="006A4F2D"/>
    <w:rsid w:val="006A506A"/>
    <w:rsid w:val="006A50EF"/>
    <w:rsid w:val="006A546A"/>
    <w:rsid w:val="006A560E"/>
    <w:rsid w:val="006A5715"/>
    <w:rsid w:val="006A5873"/>
    <w:rsid w:val="006A58B7"/>
    <w:rsid w:val="006A5D6B"/>
    <w:rsid w:val="006A5DB3"/>
    <w:rsid w:val="006A5EBA"/>
    <w:rsid w:val="006A5F9D"/>
    <w:rsid w:val="006A604F"/>
    <w:rsid w:val="006A6176"/>
    <w:rsid w:val="006A6322"/>
    <w:rsid w:val="006A6371"/>
    <w:rsid w:val="006A65A5"/>
    <w:rsid w:val="006A6731"/>
    <w:rsid w:val="006A6751"/>
    <w:rsid w:val="006A67DE"/>
    <w:rsid w:val="006A67E7"/>
    <w:rsid w:val="006A68DC"/>
    <w:rsid w:val="006A6931"/>
    <w:rsid w:val="006A6A68"/>
    <w:rsid w:val="006A6CD0"/>
    <w:rsid w:val="006A6E93"/>
    <w:rsid w:val="006A6ED0"/>
    <w:rsid w:val="006A70EA"/>
    <w:rsid w:val="006A730D"/>
    <w:rsid w:val="006A769E"/>
    <w:rsid w:val="006A76FD"/>
    <w:rsid w:val="006A78F4"/>
    <w:rsid w:val="006A7CB3"/>
    <w:rsid w:val="006A7D6C"/>
    <w:rsid w:val="006A7E2A"/>
    <w:rsid w:val="006B0007"/>
    <w:rsid w:val="006B002C"/>
    <w:rsid w:val="006B0155"/>
    <w:rsid w:val="006B0266"/>
    <w:rsid w:val="006B03C7"/>
    <w:rsid w:val="006B03DB"/>
    <w:rsid w:val="006B03E3"/>
    <w:rsid w:val="006B044A"/>
    <w:rsid w:val="006B04D2"/>
    <w:rsid w:val="006B07FD"/>
    <w:rsid w:val="006B0854"/>
    <w:rsid w:val="006B0911"/>
    <w:rsid w:val="006B0C55"/>
    <w:rsid w:val="006B0EAF"/>
    <w:rsid w:val="006B0EC0"/>
    <w:rsid w:val="006B0EFC"/>
    <w:rsid w:val="006B0F7C"/>
    <w:rsid w:val="006B11B7"/>
    <w:rsid w:val="006B127C"/>
    <w:rsid w:val="006B12B1"/>
    <w:rsid w:val="006B163D"/>
    <w:rsid w:val="006B18A6"/>
    <w:rsid w:val="006B18DA"/>
    <w:rsid w:val="006B18E8"/>
    <w:rsid w:val="006B1949"/>
    <w:rsid w:val="006B1A3E"/>
    <w:rsid w:val="006B1AF7"/>
    <w:rsid w:val="006B1D3A"/>
    <w:rsid w:val="006B1DA7"/>
    <w:rsid w:val="006B1DE5"/>
    <w:rsid w:val="006B1E51"/>
    <w:rsid w:val="006B2037"/>
    <w:rsid w:val="006B215F"/>
    <w:rsid w:val="006B24BF"/>
    <w:rsid w:val="006B25F6"/>
    <w:rsid w:val="006B288E"/>
    <w:rsid w:val="006B2AD6"/>
    <w:rsid w:val="006B3002"/>
    <w:rsid w:val="006B3029"/>
    <w:rsid w:val="006B3048"/>
    <w:rsid w:val="006B31E3"/>
    <w:rsid w:val="006B361A"/>
    <w:rsid w:val="006B3638"/>
    <w:rsid w:val="006B365E"/>
    <w:rsid w:val="006B37C9"/>
    <w:rsid w:val="006B3863"/>
    <w:rsid w:val="006B39B8"/>
    <w:rsid w:val="006B3A1F"/>
    <w:rsid w:val="006B3C74"/>
    <w:rsid w:val="006B3CCC"/>
    <w:rsid w:val="006B3E13"/>
    <w:rsid w:val="006B4259"/>
    <w:rsid w:val="006B438B"/>
    <w:rsid w:val="006B44D7"/>
    <w:rsid w:val="006B46EF"/>
    <w:rsid w:val="006B4AE2"/>
    <w:rsid w:val="006B4BFD"/>
    <w:rsid w:val="006B4CDD"/>
    <w:rsid w:val="006B4D33"/>
    <w:rsid w:val="006B516A"/>
    <w:rsid w:val="006B51FC"/>
    <w:rsid w:val="006B539A"/>
    <w:rsid w:val="006B5618"/>
    <w:rsid w:val="006B5683"/>
    <w:rsid w:val="006B59DD"/>
    <w:rsid w:val="006B5BA0"/>
    <w:rsid w:val="006B5C6D"/>
    <w:rsid w:val="006B5F82"/>
    <w:rsid w:val="006B602A"/>
    <w:rsid w:val="006B6441"/>
    <w:rsid w:val="006B64A4"/>
    <w:rsid w:val="006B6964"/>
    <w:rsid w:val="006B6A4E"/>
    <w:rsid w:val="006B6B98"/>
    <w:rsid w:val="006B6C61"/>
    <w:rsid w:val="006B6E32"/>
    <w:rsid w:val="006B6EDD"/>
    <w:rsid w:val="006B6FFC"/>
    <w:rsid w:val="006B70F5"/>
    <w:rsid w:val="006B735D"/>
    <w:rsid w:val="006B755F"/>
    <w:rsid w:val="006B759F"/>
    <w:rsid w:val="006B7709"/>
    <w:rsid w:val="006B77AC"/>
    <w:rsid w:val="006B7893"/>
    <w:rsid w:val="006B79E3"/>
    <w:rsid w:val="006B7A2B"/>
    <w:rsid w:val="006B7AD3"/>
    <w:rsid w:val="006B7AD5"/>
    <w:rsid w:val="006B7B1E"/>
    <w:rsid w:val="006B7EA6"/>
    <w:rsid w:val="006B7ECD"/>
    <w:rsid w:val="006B7FB2"/>
    <w:rsid w:val="006B7FF1"/>
    <w:rsid w:val="006C00AD"/>
    <w:rsid w:val="006C01F8"/>
    <w:rsid w:val="006C0638"/>
    <w:rsid w:val="006C07B4"/>
    <w:rsid w:val="006C0B9B"/>
    <w:rsid w:val="006C0C84"/>
    <w:rsid w:val="006C0F6A"/>
    <w:rsid w:val="006C11CF"/>
    <w:rsid w:val="006C14C2"/>
    <w:rsid w:val="006C15D1"/>
    <w:rsid w:val="006C177D"/>
    <w:rsid w:val="006C18C1"/>
    <w:rsid w:val="006C218A"/>
    <w:rsid w:val="006C23C5"/>
    <w:rsid w:val="006C2450"/>
    <w:rsid w:val="006C26C0"/>
    <w:rsid w:val="006C2862"/>
    <w:rsid w:val="006C2966"/>
    <w:rsid w:val="006C2C88"/>
    <w:rsid w:val="006C2D1A"/>
    <w:rsid w:val="006C2F88"/>
    <w:rsid w:val="006C3124"/>
    <w:rsid w:val="006C3155"/>
    <w:rsid w:val="006C3350"/>
    <w:rsid w:val="006C335A"/>
    <w:rsid w:val="006C341A"/>
    <w:rsid w:val="006C3858"/>
    <w:rsid w:val="006C38C4"/>
    <w:rsid w:val="006C3F90"/>
    <w:rsid w:val="006C404E"/>
    <w:rsid w:val="006C40CD"/>
    <w:rsid w:val="006C411B"/>
    <w:rsid w:val="006C419B"/>
    <w:rsid w:val="006C41A7"/>
    <w:rsid w:val="006C41BB"/>
    <w:rsid w:val="006C43AD"/>
    <w:rsid w:val="006C43F3"/>
    <w:rsid w:val="006C4437"/>
    <w:rsid w:val="006C4492"/>
    <w:rsid w:val="006C45AE"/>
    <w:rsid w:val="006C46DE"/>
    <w:rsid w:val="006C49C8"/>
    <w:rsid w:val="006C4E2C"/>
    <w:rsid w:val="006C4EE6"/>
    <w:rsid w:val="006C4F23"/>
    <w:rsid w:val="006C53DB"/>
    <w:rsid w:val="006C5429"/>
    <w:rsid w:val="006C5586"/>
    <w:rsid w:val="006C568D"/>
    <w:rsid w:val="006C594B"/>
    <w:rsid w:val="006C5A37"/>
    <w:rsid w:val="006C5B81"/>
    <w:rsid w:val="006C5F57"/>
    <w:rsid w:val="006C5F6D"/>
    <w:rsid w:val="006C6145"/>
    <w:rsid w:val="006C61B4"/>
    <w:rsid w:val="006C61E4"/>
    <w:rsid w:val="006C620C"/>
    <w:rsid w:val="006C6235"/>
    <w:rsid w:val="006C6354"/>
    <w:rsid w:val="006C63C0"/>
    <w:rsid w:val="006C63EF"/>
    <w:rsid w:val="006C6402"/>
    <w:rsid w:val="006C653E"/>
    <w:rsid w:val="006C65C6"/>
    <w:rsid w:val="006C65D6"/>
    <w:rsid w:val="006C6764"/>
    <w:rsid w:val="006C6909"/>
    <w:rsid w:val="006C6E69"/>
    <w:rsid w:val="006C6EFF"/>
    <w:rsid w:val="006C6F25"/>
    <w:rsid w:val="006C6FBB"/>
    <w:rsid w:val="006C7033"/>
    <w:rsid w:val="006C70A8"/>
    <w:rsid w:val="006C71E4"/>
    <w:rsid w:val="006C736C"/>
    <w:rsid w:val="006C743D"/>
    <w:rsid w:val="006C7452"/>
    <w:rsid w:val="006C76F7"/>
    <w:rsid w:val="006C7732"/>
    <w:rsid w:val="006C77EC"/>
    <w:rsid w:val="006C7ABB"/>
    <w:rsid w:val="006C7BFC"/>
    <w:rsid w:val="006C7C7E"/>
    <w:rsid w:val="006D029C"/>
    <w:rsid w:val="006D06A0"/>
    <w:rsid w:val="006D08AB"/>
    <w:rsid w:val="006D0A1C"/>
    <w:rsid w:val="006D0DD8"/>
    <w:rsid w:val="006D0E50"/>
    <w:rsid w:val="006D0F27"/>
    <w:rsid w:val="006D1020"/>
    <w:rsid w:val="006D1222"/>
    <w:rsid w:val="006D1424"/>
    <w:rsid w:val="006D188C"/>
    <w:rsid w:val="006D1C46"/>
    <w:rsid w:val="006D1CE8"/>
    <w:rsid w:val="006D1E37"/>
    <w:rsid w:val="006D1E50"/>
    <w:rsid w:val="006D2279"/>
    <w:rsid w:val="006D237D"/>
    <w:rsid w:val="006D2521"/>
    <w:rsid w:val="006D26E1"/>
    <w:rsid w:val="006D28EC"/>
    <w:rsid w:val="006D2C64"/>
    <w:rsid w:val="006D2F88"/>
    <w:rsid w:val="006D3047"/>
    <w:rsid w:val="006D31DB"/>
    <w:rsid w:val="006D32A9"/>
    <w:rsid w:val="006D3460"/>
    <w:rsid w:val="006D36B8"/>
    <w:rsid w:val="006D3834"/>
    <w:rsid w:val="006D3846"/>
    <w:rsid w:val="006D3917"/>
    <w:rsid w:val="006D3D50"/>
    <w:rsid w:val="006D3D8D"/>
    <w:rsid w:val="006D3F85"/>
    <w:rsid w:val="006D4175"/>
    <w:rsid w:val="006D41D0"/>
    <w:rsid w:val="006D4436"/>
    <w:rsid w:val="006D44D8"/>
    <w:rsid w:val="006D4800"/>
    <w:rsid w:val="006D482D"/>
    <w:rsid w:val="006D497B"/>
    <w:rsid w:val="006D49E8"/>
    <w:rsid w:val="006D4EB5"/>
    <w:rsid w:val="006D4F81"/>
    <w:rsid w:val="006D518A"/>
    <w:rsid w:val="006D5207"/>
    <w:rsid w:val="006D53E1"/>
    <w:rsid w:val="006D5490"/>
    <w:rsid w:val="006D54D4"/>
    <w:rsid w:val="006D55DA"/>
    <w:rsid w:val="006D590B"/>
    <w:rsid w:val="006D59AD"/>
    <w:rsid w:val="006D5D15"/>
    <w:rsid w:val="006D5F78"/>
    <w:rsid w:val="006D5F92"/>
    <w:rsid w:val="006D5FB7"/>
    <w:rsid w:val="006D60A5"/>
    <w:rsid w:val="006D61CC"/>
    <w:rsid w:val="006D621B"/>
    <w:rsid w:val="006D66C3"/>
    <w:rsid w:val="006D6948"/>
    <w:rsid w:val="006D6BB7"/>
    <w:rsid w:val="006D70B3"/>
    <w:rsid w:val="006D7137"/>
    <w:rsid w:val="006D7178"/>
    <w:rsid w:val="006D7190"/>
    <w:rsid w:val="006D729E"/>
    <w:rsid w:val="006D72B0"/>
    <w:rsid w:val="006D7300"/>
    <w:rsid w:val="006D7483"/>
    <w:rsid w:val="006D77DE"/>
    <w:rsid w:val="006D7853"/>
    <w:rsid w:val="006D787A"/>
    <w:rsid w:val="006D791F"/>
    <w:rsid w:val="006D7A94"/>
    <w:rsid w:val="006D7B74"/>
    <w:rsid w:val="006D7CCE"/>
    <w:rsid w:val="006D7D2D"/>
    <w:rsid w:val="006D7E2F"/>
    <w:rsid w:val="006D7F1D"/>
    <w:rsid w:val="006D7F59"/>
    <w:rsid w:val="006E0007"/>
    <w:rsid w:val="006E0312"/>
    <w:rsid w:val="006E037D"/>
    <w:rsid w:val="006E04BA"/>
    <w:rsid w:val="006E04C9"/>
    <w:rsid w:val="006E0622"/>
    <w:rsid w:val="006E07E9"/>
    <w:rsid w:val="006E0AED"/>
    <w:rsid w:val="006E0C5A"/>
    <w:rsid w:val="006E0C61"/>
    <w:rsid w:val="006E0C9E"/>
    <w:rsid w:val="006E0E2B"/>
    <w:rsid w:val="006E0F27"/>
    <w:rsid w:val="006E1014"/>
    <w:rsid w:val="006E11CC"/>
    <w:rsid w:val="006E186F"/>
    <w:rsid w:val="006E18B5"/>
    <w:rsid w:val="006E18B7"/>
    <w:rsid w:val="006E1B4F"/>
    <w:rsid w:val="006E1BF0"/>
    <w:rsid w:val="006E1D31"/>
    <w:rsid w:val="006E1F42"/>
    <w:rsid w:val="006E2128"/>
    <w:rsid w:val="006E2166"/>
    <w:rsid w:val="006E2394"/>
    <w:rsid w:val="006E2443"/>
    <w:rsid w:val="006E2782"/>
    <w:rsid w:val="006E2983"/>
    <w:rsid w:val="006E2AA4"/>
    <w:rsid w:val="006E2B67"/>
    <w:rsid w:val="006E2B71"/>
    <w:rsid w:val="006E2DB5"/>
    <w:rsid w:val="006E3018"/>
    <w:rsid w:val="006E30BF"/>
    <w:rsid w:val="006E31C9"/>
    <w:rsid w:val="006E337B"/>
    <w:rsid w:val="006E3494"/>
    <w:rsid w:val="006E34C4"/>
    <w:rsid w:val="006E35DD"/>
    <w:rsid w:val="006E3958"/>
    <w:rsid w:val="006E395C"/>
    <w:rsid w:val="006E39AD"/>
    <w:rsid w:val="006E3B6B"/>
    <w:rsid w:val="006E3C47"/>
    <w:rsid w:val="006E3EB8"/>
    <w:rsid w:val="006E3F13"/>
    <w:rsid w:val="006E3F9D"/>
    <w:rsid w:val="006E4177"/>
    <w:rsid w:val="006E41EF"/>
    <w:rsid w:val="006E44D9"/>
    <w:rsid w:val="006E459C"/>
    <w:rsid w:val="006E4734"/>
    <w:rsid w:val="006E4778"/>
    <w:rsid w:val="006E47B9"/>
    <w:rsid w:val="006E4AB7"/>
    <w:rsid w:val="006E4C2A"/>
    <w:rsid w:val="006E4C8D"/>
    <w:rsid w:val="006E4D78"/>
    <w:rsid w:val="006E4FD9"/>
    <w:rsid w:val="006E5284"/>
    <w:rsid w:val="006E544C"/>
    <w:rsid w:val="006E5983"/>
    <w:rsid w:val="006E5B74"/>
    <w:rsid w:val="006E5D72"/>
    <w:rsid w:val="006E5DD9"/>
    <w:rsid w:val="006E5E8C"/>
    <w:rsid w:val="006E5EA9"/>
    <w:rsid w:val="006E5F1D"/>
    <w:rsid w:val="006E610C"/>
    <w:rsid w:val="006E64D0"/>
    <w:rsid w:val="006E679C"/>
    <w:rsid w:val="006E67D3"/>
    <w:rsid w:val="006E6A2B"/>
    <w:rsid w:val="006E6B7F"/>
    <w:rsid w:val="006E6E60"/>
    <w:rsid w:val="006E6EA0"/>
    <w:rsid w:val="006E7021"/>
    <w:rsid w:val="006E7032"/>
    <w:rsid w:val="006E7136"/>
    <w:rsid w:val="006E7744"/>
    <w:rsid w:val="006E7840"/>
    <w:rsid w:val="006E79ED"/>
    <w:rsid w:val="006E7A43"/>
    <w:rsid w:val="006E7BCF"/>
    <w:rsid w:val="006E7C2F"/>
    <w:rsid w:val="006F016A"/>
    <w:rsid w:val="006F0402"/>
    <w:rsid w:val="006F0895"/>
    <w:rsid w:val="006F08B9"/>
    <w:rsid w:val="006F0903"/>
    <w:rsid w:val="006F0B53"/>
    <w:rsid w:val="006F0BE3"/>
    <w:rsid w:val="006F0ED4"/>
    <w:rsid w:val="006F0FFB"/>
    <w:rsid w:val="006F12EC"/>
    <w:rsid w:val="006F1D5B"/>
    <w:rsid w:val="006F1D72"/>
    <w:rsid w:val="006F20CC"/>
    <w:rsid w:val="006F20D7"/>
    <w:rsid w:val="006F2390"/>
    <w:rsid w:val="006F2495"/>
    <w:rsid w:val="006F2602"/>
    <w:rsid w:val="006F2723"/>
    <w:rsid w:val="006F274A"/>
    <w:rsid w:val="006F2847"/>
    <w:rsid w:val="006F28C7"/>
    <w:rsid w:val="006F28DC"/>
    <w:rsid w:val="006F29EA"/>
    <w:rsid w:val="006F2D0E"/>
    <w:rsid w:val="006F2D55"/>
    <w:rsid w:val="006F2DFD"/>
    <w:rsid w:val="006F2F69"/>
    <w:rsid w:val="006F30F7"/>
    <w:rsid w:val="006F318D"/>
    <w:rsid w:val="006F3297"/>
    <w:rsid w:val="006F365C"/>
    <w:rsid w:val="006F3722"/>
    <w:rsid w:val="006F37FC"/>
    <w:rsid w:val="006F382C"/>
    <w:rsid w:val="006F390A"/>
    <w:rsid w:val="006F3B38"/>
    <w:rsid w:val="006F3C4F"/>
    <w:rsid w:val="006F3C84"/>
    <w:rsid w:val="006F3C8F"/>
    <w:rsid w:val="006F3CB1"/>
    <w:rsid w:val="006F3CF6"/>
    <w:rsid w:val="006F3EFA"/>
    <w:rsid w:val="006F415C"/>
    <w:rsid w:val="006F4338"/>
    <w:rsid w:val="006F459A"/>
    <w:rsid w:val="006F45FF"/>
    <w:rsid w:val="006F4799"/>
    <w:rsid w:val="006F491D"/>
    <w:rsid w:val="006F4985"/>
    <w:rsid w:val="006F4A6A"/>
    <w:rsid w:val="006F4ACC"/>
    <w:rsid w:val="006F4B91"/>
    <w:rsid w:val="006F4DCC"/>
    <w:rsid w:val="006F4DF0"/>
    <w:rsid w:val="006F4E76"/>
    <w:rsid w:val="006F4FA4"/>
    <w:rsid w:val="006F4FFA"/>
    <w:rsid w:val="006F5059"/>
    <w:rsid w:val="006F50D4"/>
    <w:rsid w:val="006F50E5"/>
    <w:rsid w:val="006F50E8"/>
    <w:rsid w:val="006F50F8"/>
    <w:rsid w:val="006F526F"/>
    <w:rsid w:val="006F52F4"/>
    <w:rsid w:val="006F53F3"/>
    <w:rsid w:val="006F5421"/>
    <w:rsid w:val="006F5562"/>
    <w:rsid w:val="006F5593"/>
    <w:rsid w:val="006F5734"/>
    <w:rsid w:val="006F57C8"/>
    <w:rsid w:val="006F5809"/>
    <w:rsid w:val="006F5873"/>
    <w:rsid w:val="006F5ACE"/>
    <w:rsid w:val="006F5B36"/>
    <w:rsid w:val="006F5B9B"/>
    <w:rsid w:val="006F5CFA"/>
    <w:rsid w:val="006F6221"/>
    <w:rsid w:val="006F63F1"/>
    <w:rsid w:val="006F6540"/>
    <w:rsid w:val="006F6631"/>
    <w:rsid w:val="006F6B78"/>
    <w:rsid w:val="006F6CEC"/>
    <w:rsid w:val="006F6E4E"/>
    <w:rsid w:val="006F6EA0"/>
    <w:rsid w:val="006F6F23"/>
    <w:rsid w:val="006F704F"/>
    <w:rsid w:val="006F70C0"/>
    <w:rsid w:val="006F722D"/>
    <w:rsid w:val="006F7329"/>
    <w:rsid w:val="006F7459"/>
    <w:rsid w:val="006F7605"/>
    <w:rsid w:val="006F7752"/>
    <w:rsid w:val="006F77F8"/>
    <w:rsid w:val="006F7A60"/>
    <w:rsid w:val="006F7A9A"/>
    <w:rsid w:val="00700143"/>
    <w:rsid w:val="00700265"/>
    <w:rsid w:val="0070035C"/>
    <w:rsid w:val="0070089C"/>
    <w:rsid w:val="0070091A"/>
    <w:rsid w:val="00700AD8"/>
    <w:rsid w:val="00700B1F"/>
    <w:rsid w:val="00700FD6"/>
    <w:rsid w:val="00701457"/>
    <w:rsid w:val="00701584"/>
    <w:rsid w:val="007017E1"/>
    <w:rsid w:val="0070184F"/>
    <w:rsid w:val="00701A09"/>
    <w:rsid w:val="00701D29"/>
    <w:rsid w:val="00701DE8"/>
    <w:rsid w:val="00702191"/>
    <w:rsid w:val="00702269"/>
    <w:rsid w:val="007023A1"/>
    <w:rsid w:val="00702422"/>
    <w:rsid w:val="0070259E"/>
    <w:rsid w:val="007027B3"/>
    <w:rsid w:val="00702A51"/>
    <w:rsid w:val="00702A6C"/>
    <w:rsid w:val="00702AB8"/>
    <w:rsid w:val="00702BBB"/>
    <w:rsid w:val="00702C85"/>
    <w:rsid w:val="00702D77"/>
    <w:rsid w:val="00702EF4"/>
    <w:rsid w:val="00703063"/>
    <w:rsid w:val="007030E3"/>
    <w:rsid w:val="00703204"/>
    <w:rsid w:val="007032FA"/>
    <w:rsid w:val="00703496"/>
    <w:rsid w:val="00703503"/>
    <w:rsid w:val="00703656"/>
    <w:rsid w:val="007039A8"/>
    <w:rsid w:val="00703A59"/>
    <w:rsid w:val="00704077"/>
    <w:rsid w:val="007040C9"/>
    <w:rsid w:val="0070413E"/>
    <w:rsid w:val="007043A8"/>
    <w:rsid w:val="0070477F"/>
    <w:rsid w:val="007047D7"/>
    <w:rsid w:val="00704B0E"/>
    <w:rsid w:val="00704EBA"/>
    <w:rsid w:val="00704F22"/>
    <w:rsid w:val="007050FE"/>
    <w:rsid w:val="00705209"/>
    <w:rsid w:val="0070555A"/>
    <w:rsid w:val="00705853"/>
    <w:rsid w:val="0070625A"/>
    <w:rsid w:val="007062C6"/>
    <w:rsid w:val="00706469"/>
    <w:rsid w:val="007064CE"/>
    <w:rsid w:val="007064E6"/>
    <w:rsid w:val="0070653C"/>
    <w:rsid w:val="0070690C"/>
    <w:rsid w:val="007069A7"/>
    <w:rsid w:val="00706B10"/>
    <w:rsid w:val="00707577"/>
    <w:rsid w:val="007075E3"/>
    <w:rsid w:val="007076A9"/>
    <w:rsid w:val="007076D4"/>
    <w:rsid w:val="0070779A"/>
    <w:rsid w:val="0070782D"/>
    <w:rsid w:val="007078B4"/>
    <w:rsid w:val="007078CC"/>
    <w:rsid w:val="007079AB"/>
    <w:rsid w:val="00707C30"/>
    <w:rsid w:val="00707CEB"/>
    <w:rsid w:val="00707DDC"/>
    <w:rsid w:val="00707F97"/>
    <w:rsid w:val="00710084"/>
    <w:rsid w:val="007100A2"/>
    <w:rsid w:val="007100D4"/>
    <w:rsid w:val="00710158"/>
    <w:rsid w:val="0071038A"/>
    <w:rsid w:val="0071041A"/>
    <w:rsid w:val="007105CB"/>
    <w:rsid w:val="0071065A"/>
    <w:rsid w:val="007106C8"/>
    <w:rsid w:val="0071071A"/>
    <w:rsid w:val="00710B7E"/>
    <w:rsid w:val="00710D2D"/>
    <w:rsid w:val="00710E7F"/>
    <w:rsid w:val="00710E99"/>
    <w:rsid w:val="0071108F"/>
    <w:rsid w:val="00711097"/>
    <w:rsid w:val="007111CE"/>
    <w:rsid w:val="00711473"/>
    <w:rsid w:val="0071159E"/>
    <w:rsid w:val="0071189D"/>
    <w:rsid w:val="007118D0"/>
    <w:rsid w:val="00711925"/>
    <w:rsid w:val="00711A43"/>
    <w:rsid w:val="00711B50"/>
    <w:rsid w:val="00711DC2"/>
    <w:rsid w:val="00712016"/>
    <w:rsid w:val="007122A6"/>
    <w:rsid w:val="0071241D"/>
    <w:rsid w:val="00712475"/>
    <w:rsid w:val="007124D5"/>
    <w:rsid w:val="00712772"/>
    <w:rsid w:val="007127F8"/>
    <w:rsid w:val="00712895"/>
    <w:rsid w:val="007128DA"/>
    <w:rsid w:val="0071298C"/>
    <w:rsid w:val="007129B7"/>
    <w:rsid w:val="00712D15"/>
    <w:rsid w:val="00712DF1"/>
    <w:rsid w:val="00712F2A"/>
    <w:rsid w:val="00712F5D"/>
    <w:rsid w:val="00713011"/>
    <w:rsid w:val="0071306F"/>
    <w:rsid w:val="007130D8"/>
    <w:rsid w:val="0071334C"/>
    <w:rsid w:val="007133AC"/>
    <w:rsid w:val="0071345E"/>
    <w:rsid w:val="00713672"/>
    <w:rsid w:val="007136EF"/>
    <w:rsid w:val="007137E8"/>
    <w:rsid w:val="007138BE"/>
    <w:rsid w:val="00713A03"/>
    <w:rsid w:val="00714051"/>
    <w:rsid w:val="0071423C"/>
    <w:rsid w:val="007142A4"/>
    <w:rsid w:val="007142BE"/>
    <w:rsid w:val="00714402"/>
    <w:rsid w:val="00714504"/>
    <w:rsid w:val="0071458C"/>
    <w:rsid w:val="0071493A"/>
    <w:rsid w:val="00714B93"/>
    <w:rsid w:val="00714E4D"/>
    <w:rsid w:val="00714E5D"/>
    <w:rsid w:val="00715301"/>
    <w:rsid w:val="007156A0"/>
    <w:rsid w:val="007157D7"/>
    <w:rsid w:val="00715891"/>
    <w:rsid w:val="007158AE"/>
    <w:rsid w:val="00715A9B"/>
    <w:rsid w:val="00715CA5"/>
    <w:rsid w:val="00715CB4"/>
    <w:rsid w:val="00715CEC"/>
    <w:rsid w:val="00715E91"/>
    <w:rsid w:val="00715F9F"/>
    <w:rsid w:val="00716018"/>
    <w:rsid w:val="0071615B"/>
    <w:rsid w:val="00716200"/>
    <w:rsid w:val="00716328"/>
    <w:rsid w:val="00716617"/>
    <w:rsid w:val="007167F6"/>
    <w:rsid w:val="007168A4"/>
    <w:rsid w:val="0071696D"/>
    <w:rsid w:val="007169C8"/>
    <w:rsid w:val="00716AF5"/>
    <w:rsid w:val="00716CC8"/>
    <w:rsid w:val="00716E55"/>
    <w:rsid w:val="00717022"/>
    <w:rsid w:val="007178B4"/>
    <w:rsid w:val="00717E66"/>
    <w:rsid w:val="00717FAD"/>
    <w:rsid w:val="00720103"/>
    <w:rsid w:val="007201CA"/>
    <w:rsid w:val="00720794"/>
    <w:rsid w:val="007209CD"/>
    <w:rsid w:val="00720AF3"/>
    <w:rsid w:val="00720BF2"/>
    <w:rsid w:val="00720BFF"/>
    <w:rsid w:val="00720EAE"/>
    <w:rsid w:val="00721216"/>
    <w:rsid w:val="00721235"/>
    <w:rsid w:val="0072164D"/>
    <w:rsid w:val="00721871"/>
    <w:rsid w:val="00721A24"/>
    <w:rsid w:val="00721BAD"/>
    <w:rsid w:val="00721BBE"/>
    <w:rsid w:val="00721DEE"/>
    <w:rsid w:val="00721EC3"/>
    <w:rsid w:val="00721F1C"/>
    <w:rsid w:val="00722010"/>
    <w:rsid w:val="00722085"/>
    <w:rsid w:val="007220C8"/>
    <w:rsid w:val="00722138"/>
    <w:rsid w:val="0072226E"/>
    <w:rsid w:val="007223D1"/>
    <w:rsid w:val="007224FC"/>
    <w:rsid w:val="0072255D"/>
    <w:rsid w:val="007225B5"/>
    <w:rsid w:val="0072283F"/>
    <w:rsid w:val="007228DB"/>
    <w:rsid w:val="00722905"/>
    <w:rsid w:val="0072293F"/>
    <w:rsid w:val="00722B21"/>
    <w:rsid w:val="00722C67"/>
    <w:rsid w:val="00722E4F"/>
    <w:rsid w:val="00722FCE"/>
    <w:rsid w:val="007232F1"/>
    <w:rsid w:val="00723310"/>
    <w:rsid w:val="00723737"/>
    <w:rsid w:val="00723ADE"/>
    <w:rsid w:val="00723E05"/>
    <w:rsid w:val="00723E87"/>
    <w:rsid w:val="00723F72"/>
    <w:rsid w:val="00724017"/>
    <w:rsid w:val="00724021"/>
    <w:rsid w:val="00724256"/>
    <w:rsid w:val="0072428F"/>
    <w:rsid w:val="00724327"/>
    <w:rsid w:val="00724490"/>
    <w:rsid w:val="00724AF2"/>
    <w:rsid w:val="00724C0B"/>
    <w:rsid w:val="00724CC9"/>
    <w:rsid w:val="00725063"/>
    <w:rsid w:val="00725309"/>
    <w:rsid w:val="007253E1"/>
    <w:rsid w:val="00725799"/>
    <w:rsid w:val="007257F4"/>
    <w:rsid w:val="00725C54"/>
    <w:rsid w:val="00725E51"/>
    <w:rsid w:val="00725F1E"/>
    <w:rsid w:val="00726096"/>
    <w:rsid w:val="0072613A"/>
    <w:rsid w:val="0072615B"/>
    <w:rsid w:val="0072626F"/>
    <w:rsid w:val="00726340"/>
    <w:rsid w:val="0072651F"/>
    <w:rsid w:val="0072661C"/>
    <w:rsid w:val="00726665"/>
    <w:rsid w:val="007267AF"/>
    <w:rsid w:val="007269E3"/>
    <w:rsid w:val="00726BF8"/>
    <w:rsid w:val="00726C40"/>
    <w:rsid w:val="00726C46"/>
    <w:rsid w:val="00726D52"/>
    <w:rsid w:val="00726FBB"/>
    <w:rsid w:val="007276D9"/>
    <w:rsid w:val="00727831"/>
    <w:rsid w:val="007279BD"/>
    <w:rsid w:val="00727BFE"/>
    <w:rsid w:val="00727FD9"/>
    <w:rsid w:val="00730026"/>
    <w:rsid w:val="0073017D"/>
    <w:rsid w:val="00730969"/>
    <w:rsid w:val="00730A62"/>
    <w:rsid w:val="00730C1C"/>
    <w:rsid w:val="0073106B"/>
    <w:rsid w:val="0073113C"/>
    <w:rsid w:val="007311C8"/>
    <w:rsid w:val="0073126F"/>
    <w:rsid w:val="00731381"/>
    <w:rsid w:val="00731506"/>
    <w:rsid w:val="00731589"/>
    <w:rsid w:val="00731999"/>
    <w:rsid w:val="007319E0"/>
    <w:rsid w:val="00731A2C"/>
    <w:rsid w:val="00731B4D"/>
    <w:rsid w:val="00731F2E"/>
    <w:rsid w:val="0073211E"/>
    <w:rsid w:val="007324BA"/>
    <w:rsid w:val="007325E1"/>
    <w:rsid w:val="007325E3"/>
    <w:rsid w:val="007325F1"/>
    <w:rsid w:val="0073275D"/>
    <w:rsid w:val="00732809"/>
    <w:rsid w:val="00732BF0"/>
    <w:rsid w:val="00732D8D"/>
    <w:rsid w:val="00732EAA"/>
    <w:rsid w:val="00732F3D"/>
    <w:rsid w:val="00733033"/>
    <w:rsid w:val="0073337B"/>
    <w:rsid w:val="007333F4"/>
    <w:rsid w:val="007334F9"/>
    <w:rsid w:val="007336DE"/>
    <w:rsid w:val="007336F5"/>
    <w:rsid w:val="00733CA0"/>
    <w:rsid w:val="00733D0B"/>
    <w:rsid w:val="00734101"/>
    <w:rsid w:val="0073426E"/>
    <w:rsid w:val="0073426F"/>
    <w:rsid w:val="007342B8"/>
    <w:rsid w:val="007343A2"/>
    <w:rsid w:val="007345DE"/>
    <w:rsid w:val="0073464D"/>
    <w:rsid w:val="007346E4"/>
    <w:rsid w:val="007349C2"/>
    <w:rsid w:val="00734ABA"/>
    <w:rsid w:val="00734C1A"/>
    <w:rsid w:val="00734C70"/>
    <w:rsid w:val="00734D32"/>
    <w:rsid w:val="00734EEB"/>
    <w:rsid w:val="00734FB9"/>
    <w:rsid w:val="007350DA"/>
    <w:rsid w:val="007356BE"/>
    <w:rsid w:val="0073583A"/>
    <w:rsid w:val="0073586B"/>
    <w:rsid w:val="007358BB"/>
    <w:rsid w:val="007358D0"/>
    <w:rsid w:val="00735985"/>
    <w:rsid w:val="007359D5"/>
    <w:rsid w:val="00735A5B"/>
    <w:rsid w:val="00735C4B"/>
    <w:rsid w:val="00735C86"/>
    <w:rsid w:val="0073629C"/>
    <w:rsid w:val="0073647F"/>
    <w:rsid w:val="0073651E"/>
    <w:rsid w:val="007365FC"/>
    <w:rsid w:val="00736A9F"/>
    <w:rsid w:val="00736D3B"/>
    <w:rsid w:val="00736E9E"/>
    <w:rsid w:val="00736F54"/>
    <w:rsid w:val="00736F8A"/>
    <w:rsid w:val="00736F90"/>
    <w:rsid w:val="007371E7"/>
    <w:rsid w:val="00737275"/>
    <w:rsid w:val="007375F3"/>
    <w:rsid w:val="00737BD1"/>
    <w:rsid w:val="00737F14"/>
    <w:rsid w:val="00740275"/>
    <w:rsid w:val="007403A9"/>
    <w:rsid w:val="00740533"/>
    <w:rsid w:val="00740637"/>
    <w:rsid w:val="007409F4"/>
    <w:rsid w:val="00740C12"/>
    <w:rsid w:val="00740D7B"/>
    <w:rsid w:val="00740EAC"/>
    <w:rsid w:val="00740F18"/>
    <w:rsid w:val="0074115E"/>
    <w:rsid w:val="007411F4"/>
    <w:rsid w:val="00741398"/>
    <w:rsid w:val="007415AF"/>
    <w:rsid w:val="007417E0"/>
    <w:rsid w:val="00741B43"/>
    <w:rsid w:val="00741C1E"/>
    <w:rsid w:val="00741EFF"/>
    <w:rsid w:val="00742132"/>
    <w:rsid w:val="00742867"/>
    <w:rsid w:val="007429BD"/>
    <w:rsid w:val="00742B4E"/>
    <w:rsid w:val="00742B9A"/>
    <w:rsid w:val="00742E3B"/>
    <w:rsid w:val="00742E87"/>
    <w:rsid w:val="00743041"/>
    <w:rsid w:val="00743061"/>
    <w:rsid w:val="007433B2"/>
    <w:rsid w:val="00743521"/>
    <w:rsid w:val="0074364E"/>
    <w:rsid w:val="007438B6"/>
    <w:rsid w:val="00743B3F"/>
    <w:rsid w:val="00743B73"/>
    <w:rsid w:val="00743D17"/>
    <w:rsid w:val="00743DC3"/>
    <w:rsid w:val="00743E4F"/>
    <w:rsid w:val="00743F02"/>
    <w:rsid w:val="007443F0"/>
    <w:rsid w:val="00744492"/>
    <w:rsid w:val="0074451B"/>
    <w:rsid w:val="007445B6"/>
    <w:rsid w:val="007447FE"/>
    <w:rsid w:val="0074492B"/>
    <w:rsid w:val="00744A67"/>
    <w:rsid w:val="00744E08"/>
    <w:rsid w:val="00744EB4"/>
    <w:rsid w:val="00744F22"/>
    <w:rsid w:val="00744F47"/>
    <w:rsid w:val="007450B2"/>
    <w:rsid w:val="007450FB"/>
    <w:rsid w:val="0074544F"/>
    <w:rsid w:val="007454B3"/>
    <w:rsid w:val="00745753"/>
    <w:rsid w:val="0074576E"/>
    <w:rsid w:val="0074582A"/>
    <w:rsid w:val="00745997"/>
    <w:rsid w:val="007459DC"/>
    <w:rsid w:val="007459E5"/>
    <w:rsid w:val="00745C70"/>
    <w:rsid w:val="00745EB3"/>
    <w:rsid w:val="00745FF6"/>
    <w:rsid w:val="00746D13"/>
    <w:rsid w:val="00746FEF"/>
    <w:rsid w:val="0074740B"/>
    <w:rsid w:val="00747760"/>
    <w:rsid w:val="007478D7"/>
    <w:rsid w:val="007478D8"/>
    <w:rsid w:val="0074796F"/>
    <w:rsid w:val="00747D59"/>
    <w:rsid w:val="00747F35"/>
    <w:rsid w:val="00750094"/>
    <w:rsid w:val="0075026A"/>
    <w:rsid w:val="0075044C"/>
    <w:rsid w:val="00750575"/>
    <w:rsid w:val="007505BC"/>
    <w:rsid w:val="00750A90"/>
    <w:rsid w:val="00750C25"/>
    <w:rsid w:val="00750E41"/>
    <w:rsid w:val="0075139A"/>
    <w:rsid w:val="007513A2"/>
    <w:rsid w:val="0075194E"/>
    <w:rsid w:val="00751A74"/>
    <w:rsid w:val="00751AF0"/>
    <w:rsid w:val="007520A3"/>
    <w:rsid w:val="00752206"/>
    <w:rsid w:val="00752427"/>
    <w:rsid w:val="00752510"/>
    <w:rsid w:val="007525C0"/>
    <w:rsid w:val="0075264D"/>
    <w:rsid w:val="007526AE"/>
    <w:rsid w:val="007529C3"/>
    <w:rsid w:val="00752A3A"/>
    <w:rsid w:val="00752CD9"/>
    <w:rsid w:val="00752CDB"/>
    <w:rsid w:val="00752D9C"/>
    <w:rsid w:val="00752DBF"/>
    <w:rsid w:val="00753081"/>
    <w:rsid w:val="007531B0"/>
    <w:rsid w:val="0075327D"/>
    <w:rsid w:val="00753313"/>
    <w:rsid w:val="007533FD"/>
    <w:rsid w:val="007535FE"/>
    <w:rsid w:val="00753769"/>
    <w:rsid w:val="00753A7D"/>
    <w:rsid w:val="00753AFA"/>
    <w:rsid w:val="00753B10"/>
    <w:rsid w:val="00753F2C"/>
    <w:rsid w:val="00753F59"/>
    <w:rsid w:val="00754511"/>
    <w:rsid w:val="00754607"/>
    <w:rsid w:val="00754673"/>
    <w:rsid w:val="0075476C"/>
    <w:rsid w:val="007547B6"/>
    <w:rsid w:val="00754914"/>
    <w:rsid w:val="00754C27"/>
    <w:rsid w:val="00754EC2"/>
    <w:rsid w:val="0075505D"/>
    <w:rsid w:val="0075508D"/>
    <w:rsid w:val="0075525C"/>
    <w:rsid w:val="007552CA"/>
    <w:rsid w:val="00755540"/>
    <w:rsid w:val="0075554C"/>
    <w:rsid w:val="007555A9"/>
    <w:rsid w:val="00755721"/>
    <w:rsid w:val="00755738"/>
    <w:rsid w:val="00755940"/>
    <w:rsid w:val="00755A2A"/>
    <w:rsid w:val="00755A63"/>
    <w:rsid w:val="00755C15"/>
    <w:rsid w:val="00755D10"/>
    <w:rsid w:val="00755D2E"/>
    <w:rsid w:val="00755D56"/>
    <w:rsid w:val="00755EE1"/>
    <w:rsid w:val="00755FBD"/>
    <w:rsid w:val="00756030"/>
    <w:rsid w:val="007562F0"/>
    <w:rsid w:val="0075640D"/>
    <w:rsid w:val="00756595"/>
    <w:rsid w:val="0075667A"/>
    <w:rsid w:val="00756A7B"/>
    <w:rsid w:val="00756B14"/>
    <w:rsid w:val="00756BBF"/>
    <w:rsid w:val="00756C0E"/>
    <w:rsid w:val="00756E3E"/>
    <w:rsid w:val="00756EDB"/>
    <w:rsid w:val="00756F10"/>
    <w:rsid w:val="00757367"/>
    <w:rsid w:val="0075741C"/>
    <w:rsid w:val="007574A9"/>
    <w:rsid w:val="00757A7B"/>
    <w:rsid w:val="00757B59"/>
    <w:rsid w:val="00757D00"/>
    <w:rsid w:val="00757D39"/>
    <w:rsid w:val="00757D3E"/>
    <w:rsid w:val="00757D86"/>
    <w:rsid w:val="00757E8D"/>
    <w:rsid w:val="00757FA8"/>
    <w:rsid w:val="00757FE5"/>
    <w:rsid w:val="00760015"/>
    <w:rsid w:val="00760090"/>
    <w:rsid w:val="007603A5"/>
    <w:rsid w:val="007604FD"/>
    <w:rsid w:val="00760530"/>
    <w:rsid w:val="0076060C"/>
    <w:rsid w:val="007606F9"/>
    <w:rsid w:val="00760786"/>
    <w:rsid w:val="0076096D"/>
    <w:rsid w:val="00760D8F"/>
    <w:rsid w:val="00760E31"/>
    <w:rsid w:val="00760EF4"/>
    <w:rsid w:val="0076104F"/>
    <w:rsid w:val="007610B1"/>
    <w:rsid w:val="007610DC"/>
    <w:rsid w:val="00761324"/>
    <w:rsid w:val="007613A6"/>
    <w:rsid w:val="00761799"/>
    <w:rsid w:val="00761866"/>
    <w:rsid w:val="00761874"/>
    <w:rsid w:val="007618D1"/>
    <w:rsid w:val="00761A36"/>
    <w:rsid w:val="00761A89"/>
    <w:rsid w:val="00761CCF"/>
    <w:rsid w:val="00762055"/>
    <w:rsid w:val="007620BF"/>
    <w:rsid w:val="007621FC"/>
    <w:rsid w:val="007628EF"/>
    <w:rsid w:val="00762DFC"/>
    <w:rsid w:val="00762E71"/>
    <w:rsid w:val="00762F1C"/>
    <w:rsid w:val="0076322E"/>
    <w:rsid w:val="00763460"/>
    <w:rsid w:val="0076354A"/>
    <w:rsid w:val="007635F5"/>
    <w:rsid w:val="00763611"/>
    <w:rsid w:val="00763B0D"/>
    <w:rsid w:val="00763B4B"/>
    <w:rsid w:val="00763B95"/>
    <w:rsid w:val="00763EDA"/>
    <w:rsid w:val="00763F78"/>
    <w:rsid w:val="00763FFA"/>
    <w:rsid w:val="00764223"/>
    <w:rsid w:val="007644B2"/>
    <w:rsid w:val="0076465A"/>
    <w:rsid w:val="00764676"/>
    <w:rsid w:val="007646AC"/>
    <w:rsid w:val="007646CB"/>
    <w:rsid w:val="00764788"/>
    <w:rsid w:val="00764B1C"/>
    <w:rsid w:val="00764F70"/>
    <w:rsid w:val="00765093"/>
    <w:rsid w:val="0076543A"/>
    <w:rsid w:val="00765457"/>
    <w:rsid w:val="007654A7"/>
    <w:rsid w:val="00765815"/>
    <w:rsid w:val="00765FBB"/>
    <w:rsid w:val="007660C1"/>
    <w:rsid w:val="007660C7"/>
    <w:rsid w:val="0076627D"/>
    <w:rsid w:val="00766B8D"/>
    <w:rsid w:val="00766C1D"/>
    <w:rsid w:val="00766CD9"/>
    <w:rsid w:val="0076700E"/>
    <w:rsid w:val="0076741A"/>
    <w:rsid w:val="00767697"/>
    <w:rsid w:val="007678E2"/>
    <w:rsid w:val="00767A64"/>
    <w:rsid w:val="00767C0C"/>
    <w:rsid w:val="00767D3E"/>
    <w:rsid w:val="00767D89"/>
    <w:rsid w:val="00767E7F"/>
    <w:rsid w:val="00770009"/>
    <w:rsid w:val="00770455"/>
    <w:rsid w:val="00770593"/>
    <w:rsid w:val="00770745"/>
    <w:rsid w:val="00770856"/>
    <w:rsid w:val="00770A46"/>
    <w:rsid w:val="00770BA8"/>
    <w:rsid w:val="00770C7A"/>
    <w:rsid w:val="00770E5D"/>
    <w:rsid w:val="00770F1C"/>
    <w:rsid w:val="00770FEB"/>
    <w:rsid w:val="00771273"/>
    <w:rsid w:val="007718D7"/>
    <w:rsid w:val="00771B6F"/>
    <w:rsid w:val="00771BCF"/>
    <w:rsid w:val="00771D99"/>
    <w:rsid w:val="00771DF5"/>
    <w:rsid w:val="00771ECC"/>
    <w:rsid w:val="007720DD"/>
    <w:rsid w:val="007721C1"/>
    <w:rsid w:val="00772230"/>
    <w:rsid w:val="007723CB"/>
    <w:rsid w:val="00772932"/>
    <w:rsid w:val="00772BE1"/>
    <w:rsid w:val="00772BE5"/>
    <w:rsid w:val="00772C19"/>
    <w:rsid w:val="00772DC8"/>
    <w:rsid w:val="007730ED"/>
    <w:rsid w:val="00773137"/>
    <w:rsid w:val="00773412"/>
    <w:rsid w:val="0077343D"/>
    <w:rsid w:val="00773471"/>
    <w:rsid w:val="00773696"/>
    <w:rsid w:val="00773769"/>
    <w:rsid w:val="00773A14"/>
    <w:rsid w:val="00773CF7"/>
    <w:rsid w:val="00773DC0"/>
    <w:rsid w:val="0077401E"/>
    <w:rsid w:val="00774041"/>
    <w:rsid w:val="00774323"/>
    <w:rsid w:val="00774612"/>
    <w:rsid w:val="00774726"/>
    <w:rsid w:val="00774770"/>
    <w:rsid w:val="0077492C"/>
    <w:rsid w:val="0077497B"/>
    <w:rsid w:val="00774A0C"/>
    <w:rsid w:val="00774B7D"/>
    <w:rsid w:val="00774B98"/>
    <w:rsid w:val="00774BA4"/>
    <w:rsid w:val="00774F47"/>
    <w:rsid w:val="00774F68"/>
    <w:rsid w:val="007750A0"/>
    <w:rsid w:val="00775520"/>
    <w:rsid w:val="007755AC"/>
    <w:rsid w:val="00775742"/>
    <w:rsid w:val="00775B14"/>
    <w:rsid w:val="00775C59"/>
    <w:rsid w:val="00775D3B"/>
    <w:rsid w:val="00775D54"/>
    <w:rsid w:val="0077600A"/>
    <w:rsid w:val="00776228"/>
    <w:rsid w:val="007764F5"/>
    <w:rsid w:val="00776569"/>
    <w:rsid w:val="0077690D"/>
    <w:rsid w:val="00776A06"/>
    <w:rsid w:val="00776A32"/>
    <w:rsid w:val="00776ACB"/>
    <w:rsid w:val="00776BAC"/>
    <w:rsid w:val="00776C79"/>
    <w:rsid w:val="00777050"/>
    <w:rsid w:val="00777156"/>
    <w:rsid w:val="00777258"/>
    <w:rsid w:val="007772D1"/>
    <w:rsid w:val="007773DC"/>
    <w:rsid w:val="0077756F"/>
    <w:rsid w:val="0077779E"/>
    <w:rsid w:val="00777A65"/>
    <w:rsid w:val="00777D0F"/>
    <w:rsid w:val="00777D4E"/>
    <w:rsid w:val="00777E85"/>
    <w:rsid w:val="00777FD2"/>
    <w:rsid w:val="007806E4"/>
    <w:rsid w:val="007806EE"/>
    <w:rsid w:val="00780778"/>
    <w:rsid w:val="00780E60"/>
    <w:rsid w:val="00780E89"/>
    <w:rsid w:val="00780E9B"/>
    <w:rsid w:val="00780F4F"/>
    <w:rsid w:val="0078104F"/>
    <w:rsid w:val="00781061"/>
    <w:rsid w:val="0078106D"/>
    <w:rsid w:val="007811DF"/>
    <w:rsid w:val="007812C9"/>
    <w:rsid w:val="007815C9"/>
    <w:rsid w:val="0078161C"/>
    <w:rsid w:val="00781658"/>
    <w:rsid w:val="007817A3"/>
    <w:rsid w:val="007818EE"/>
    <w:rsid w:val="00781D2A"/>
    <w:rsid w:val="00781F29"/>
    <w:rsid w:val="007821CE"/>
    <w:rsid w:val="007821ED"/>
    <w:rsid w:val="007825A1"/>
    <w:rsid w:val="007825CB"/>
    <w:rsid w:val="0078271C"/>
    <w:rsid w:val="007828E1"/>
    <w:rsid w:val="00782CB1"/>
    <w:rsid w:val="00782D1F"/>
    <w:rsid w:val="00782FDD"/>
    <w:rsid w:val="0078343D"/>
    <w:rsid w:val="00783505"/>
    <w:rsid w:val="00783532"/>
    <w:rsid w:val="00783997"/>
    <w:rsid w:val="00783BA3"/>
    <w:rsid w:val="00783EDB"/>
    <w:rsid w:val="0078425F"/>
    <w:rsid w:val="0078437A"/>
    <w:rsid w:val="007845DF"/>
    <w:rsid w:val="00784638"/>
    <w:rsid w:val="00784965"/>
    <w:rsid w:val="00784D13"/>
    <w:rsid w:val="00784FC6"/>
    <w:rsid w:val="007851E0"/>
    <w:rsid w:val="0078544A"/>
    <w:rsid w:val="007854F6"/>
    <w:rsid w:val="00785A59"/>
    <w:rsid w:val="00785C28"/>
    <w:rsid w:val="00785D39"/>
    <w:rsid w:val="00785D78"/>
    <w:rsid w:val="00785F2F"/>
    <w:rsid w:val="00785FB5"/>
    <w:rsid w:val="00786091"/>
    <w:rsid w:val="0078609E"/>
    <w:rsid w:val="0078693A"/>
    <w:rsid w:val="00786E5C"/>
    <w:rsid w:val="00786F4F"/>
    <w:rsid w:val="00786F5E"/>
    <w:rsid w:val="00786F74"/>
    <w:rsid w:val="007871DB"/>
    <w:rsid w:val="00787273"/>
    <w:rsid w:val="007872E8"/>
    <w:rsid w:val="007872EB"/>
    <w:rsid w:val="00787374"/>
    <w:rsid w:val="007873D9"/>
    <w:rsid w:val="00787676"/>
    <w:rsid w:val="00787737"/>
    <w:rsid w:val="00787A26"/>
    <w:rsid w:val="00787AB3"/>
    <w:rsid w:val="00787BF7"/>
    <w:rsid w:val="00787CF8"/>
    <w:rsid w:val="00787E51"/>
    <w:rsid w:val="00787E57"/>
    <w:rsid w:val="00787EA3"/>
    <w:rsid w:val="00790026"/>
    <w:rsid w:val="007904B2"/>
    <w:rsid w:val="007905D0"/>
    <w:rsid w:val="007907CF"/>
    <w:rsid w:val="00790801"/>
    <w:rsid w:val="00790956"/>
    <w:rsid w:val="00790AFF"/>
    <w:rsid w:val="00790B76"/>
    <w:rsid w:val="00790CFA"/>
    <w:rsid w:val="00790EAA"/>
    <w:rsid w:val="00791225"/>
    <w:rsid w:val="007912FE"/>
    <w:rsid w:val="00791409"/>
    <w:rsid w:val="00791585"/>
    <w:rsid w:val="00791C5F"/>
    <w:rsid w:val="00791E04"/>
    <w:rsid w:val="00791E48"/>
    <w:rsid w:val="00792031"/>
    <w:rsid w:val="007920A2"/>
    <w:rsid w:val="0079221D"/>
    <w:rsid w:val="0079260E"/>
    <w:rsid w:val="00792909"/>
    <w:rsid w:val="00792A0C"/>
    <w:rsid w:val="00792BD9"/>
    <w:rsid w:val="00792C90"/>
    <w:rsid w:val="00792D35"/>
    <w:rsid w:val="00792D96"/>
    <w:rsid w:val="00792DBB"/>
    <w:rsid w:val="00792E8D"/>
    <w:rsid w:val="00792FDA"/>
    <w:rsid w:val="00793216"/>
    <w:rsid w:val="0079326F"/>
    <w:rsid w:val="0079328F"/>
    <w:rsid w:val="007932D2"/>
    <w:rsid w:val="0079342E"/>
    <w:rsid w:val="00793515"/>
    <w:rsid w:val="0079352A"/>
    <w:rsid w:val="0079352D"/>
    <w:rsid w:val="00793536"/>
    <w:rsid w:val="007936DE"/>
    <w:rsid w:val="00793B82"/>
    <w:rsid w:val="00793D7B"/>
    <w:rsid w:val="00793E8D"/>
    <w:rsid w:val="00793EBA"/>
    <w:rsid w:val="00794001"/>
    <w:rsid w:val="007940A7"/>
    <w:rsid w:val="007940D4"/>
    <w:rsid w:val="007941A5"/>
    <w:rsid w:val="0079459C"/>
    <w:rsid w:val="007946D9"/>
    <w:rsid w:val="00794837"/>
    <w:rsid w:val="00794866"/>
    <w:rsid w:val="00794A12"/>
    <w:rsid w:val="00794C92"/>
    <w:rsid w:val="00794E62"/>
    <w:rsid w:val="00795109"/>
    <w:rsid w:val="007951CB"/>
    <w:rsid w:val="00795440"/>
    <w:rsid w:val="007954E1"/>
    <w:rsid w:val="00795637"/>
    <w:rsid w:val="00795702"/>
    <w:rsid w:val="00795AE3"/>
    <w:rsid w:val="00795E38"/>
    <w:rsid w:val="00795EE7"/>
    <w:rsid w:val="00795FD4"/>
    <w:rsid w:val="00796025"/>
    <w:rsid w:val="00796347"/>
    <w:rsid w:val="00796467"/>
    <w:rsid w:val="00796549"/>
    <w:rsid w:val="0079658C"/>
    <w:rsid w:val="007966E5"/>
    <w:rsid w:val="007968A6"/>
    <w:rsid w:val="00796A82"/>
    <w:rsid w:val="00796E3E"/>
    <w:rsid w:val="00796EE3"/>
    <w:rsid w:val="00796FCC"/>
    <w:rsid w:val="00797214"/>
    <w:rsid w:val="007977AD"/>
    <w:rsid w:val="007978B8"/>
    <w:rsid w:val="007979AD"/>
    <w:rsid w:val="00797A21"/>
    <w:rsid w:val="00797D44"/>
    <w:rsid w:val="00797E3B"/>
    <w:rsid w:val="00797F41"/>
    <w:rsid w:val="00797FA8"/>
    <w:rsid w:val="007A02C7"/>
    <w:rsid w:val="007A03F5"/>
    <w:rsid w:val="007A0477"/>
    <w:rsid w:val="007A0585"/>
    <w:rsid w:val="007A0931"/>
    <w:rsid w:val="007A0B4D"/>
    <w:rsid w:val="007A0B9E"/>
    <w:rsid w:val="007A0D38"/>
    <w:rsid w:val="007A1253"/>
    <w:rsid w:val="007A1519"/>
    <w:rsid w:val="007A1623"/>
    <w:rsid w:val="007A1659"/>
    <w:rsid w:val="007A178A"/>
    <w:rsid w:val="007A1894"/>
    <w:rsid w:val="007A1F0B"/>
    <w:rsid w:val="007A1FEC"/>
    <w:rsid w:val="007A21DA"/>
    <w:rsid w:val="007A2291"/>
    <w:rsid w:val="007A233B"/>
    <w:rsid w:val="007A24A8"/>
    <w:rsid w:val="007A2659"/>
    <w:rsid w:val="007A26BC"/>
    <w:rsid w:val="007A280F"/>
    <w:rsid w:val="007A2B08"/>
    <w:rsid w:val="007A2B74"/>
    <w:rsid w:val="007A2B8B"/>
    <w:rsid w:val="007A2C22"/>
    <w:rsid w:val="007A2DC0"/>
    <w:rsid w:val="007A2E36"/>
    <w:rsid w:val="007A2E4A"/>
    <w:rsid w:val="007A30C5"/>
    <w:rsid w:val="007A314E"/>
    <w:rsid w:val="007A3418"/>
    <w:rsid w:val="007A351A"/>
    <w:rsid w:val="007A35A0"/>
    <w:rsid w:val="007A378E"/>
    <w:rsid w:val="007A38CC"/>
    <w:rsid w:val="007A3A36"/>
    <w:rsid w:val="007A3D20"/>
    <w:rsid w:val="007A3FD5"/>
    <w:rsid w:val="007A4200"/>
    <w:rsid w:val="007A425A"/>
    <w:rsid w:val="007A44C1"/>
    <w:rsid w:val="007A450E"/>
    <w:rsid w:val="007A468B"/>
    <w:rsid w:val="007A47AF"/>
    <w:rsid w:val="007A4950"/>
    <w:rsid w:val="007A4BD8"/>
    <w:rsid w:val="007A4BE0"/>
    <w:rsid w:val="007A4D90"/>
    <w:rsid w:val="007A4F96"/>
    <w:rsid w:val="007A5095"/>
    <w:rsid w:val="007A5117"/>
    <w:rsid w:val="007A511D"/>
    <w:rsid w:val="007A5138"/>
    <w:rsid w:val="007A5385"/>
    <w:rsid w:val="007A5418"/>
    <w:rsid w:val="007A543C"/>
    <w:rsid w:val="007A54F1"/>
    <w:rsid w:val="007A5570"/>
    <w:rsid w:val="007A59EC"/>
    <w:rsid w:val="007A5A9F"/>
    <w:rsid w:val="007A5B29"/>
    <w:rsid w:val="007A5B48"/>
    <w:rsid w:val="007A5B4B"/>
    <w:rsid w:val="007A5BB2"/>
    <w:rsid w:val="007A5C35"/>
    <w:rsid w:val="007A5CB1"/>
    <w:rsid w:val="007A5EB2"/>
    <w:rsid w:val="007A5F7F"/>
    <w:rsid w:val="007A5FAB"/>
    <w:rsid w:val="007A5FF1"/>
    <w:rsid w:val="007A6003"/>
    <w:rsid w:val="007A6436"/>
    <w:rsid w:val="007A6474"/>
    <w:rsid w:val="007A648E"/>
    <w:rsid w:val="007A6509"/>
    <w:rsid w:val="007A651B"/>
    <w:rsid w:val="007A6AE2"/>
    <w:rsid w:val="007A6B81"/>
    <w:rsid w:val="007A6CCF"/>
    <w:rsid w:val="007A6D57"/>
    <w:rsid w:val="007A6DE4"/>
    <w:rsid w:val="007A6F81"/>
    <w:rsid w:val="007A70E4"/>
    <w:rsid w:val="007A7395"/>
    <w:rsid w:val="007A73D0"/>
    <w:rsid w:val="007A7584"/>
    <w:rsid w:val="007A75BD"/>
    <w:rsid w:val="007A7E77"/>
    <w:rsid w:val="007A7EC6"/>
    <w:rsid w:val="007A7EE7"/>
    <w:rsid w:val="007B0087"/>
    <w:rsid w:val="007B0175"/>
    <w:rsid w:val="007B0269"/>
    <w:rsid w:val="007B027B"/>
    <w:rsid w:val="007B02A5"/>
    <w:rsid w:val="007B04C8"/>
    <w:rsid w:val="007B05BC"/>
    <w:rsid w:val="007B05D6"/>
    <w:rsid w:val="007B0957"/>
    <w:rsid w:val="007B0AAB"/>
    <w:rsid w:val="007B0BDE"/>
    <w:rsid w:val="007B0C21"/>
    <w:rsid w:val="007B0C84"/>
    <w:rsid w:val="007B1004"/>
    <w:rsid w:val="007B1051"/>
    <w:rsid w:val="007B1060"/>
    <w:rsid w:val="007B10AB"/>
    <w:rsid w:val="007B11B2"/>
    <w:rsid w:val="007B1641"/>
    <w:rsid w:val="007B1926"/>
    <w:rsid w:val="007B1951"/>
    <w:rsid w:val="007B1AEF"/>
    <w:rsid w:val="007B1B7B"/>
    <w:rsid w:val="007B1BC1"/>
    <w:rsid w:val="007B1BF5"/>
    <w:rsid w:val="007B1C01"/>
    <w:rsid w:val="007B1CBE"/>
    <w:rsid w:val="007B1CE7"/>
    <w:rsid w:val="007B1F14"/>
    <w:rsid w:val="007B210E"/>
    <w:rsid w:val="007B212E"/>
    <w:rsid w:val="007B2215"/>
    <w:rsid w:val="007B23D0"/>
    <w:rsid w:val="007B261E"/>
    <w:rsid w:val="007B2781"/>
    <w:rsid w:val="007B2916"/>
    <w:rsid w:val="007B2D45"/>
    <w:rsid w:val="007B309C"/>
    <w:rsid w:val="007B32BB"/>
    <w:rsid w:val="007B375E"/>
    <w:rsid w:val="007B37FC"/>
    <w:rsid w:val="007B3A9A"/>
    <w:rsid w:val="007B3DA5"/>
    <w:rsid w:val="007B3E42"/>
    <w:rsid w:val="007B3E9D"/>
    <w:rsid w:val="007B405C"/>
    <w:rsid w:val="007B4140"/>
    <w:rsid w:val="007B42C8"/>
    <w:rsid w:val="007B44A9"/>
    <w:rsid w:val="007B44C7"/>
    <w:rsid w:val="007B46C1"/>
    <w:rsid w:val="007B477D"/>
    <w:rsid w:val="007B48F6"/>
    <w:rsid w:val="007B4A02"/>
    <w:rsid w:val="007B4A70"/>
    <w:rsid w:val="007B4C57"/>
    <w:rsid w:val="007B4C75"/>
    <w:rsid w:val="007B4CE9"/>
    <w:rsid w:val="007B4D4A"/>
    <w:rsid w:val="007B4E84"/>
    <w:rsid w:val="007B4FD1"/>
    <w:rsid w:val="007B50C7"/>
    <w:rsid w:val="007B51B9"/>
    <w:rsid w:val="007B52F2"/>
    <w:rsid w:val="007B5735"/>
    <w:rsid w:val="007B5879"/>
    <w:rsid w:val="007B59A1"/>
    <w:rsid w:val="007B5D37"/>
    <w:rsid w:val="007B620D"/>
    <w:rsid w:val="007B640F"/>
    <w:rsid w:val="007B6661"/>
    <w:rsid w:val="007B6747"/>
    <w:rsid w:val="007B68B3"/>
    <w:rsid w:val="007B6ADA"/>
    <w:rsid w:val="007B6B77"/>
    <w:rsid w:val="007B6C48"/>
    <w:rsid w:val="007B7349"/>
    <w:rsid w:val="007B7550"/>
    <w:rsid w:val="007B7871"/>
    <w:rsid w:val="007B7882"/>
    <w:rsid w:val="007B78CD"/>
    <w:rsid w:val="007B7B4B"/>
    <w:rsid w:val="007B7C41"/>
    <w:rsid w:val="007B7FA8"/>
    <w:rsid w:val="007C0078"/>
    <w:rsid w:val="007C00CB"/>
    <w:rsid w:val="007C066C"/>
    <w:rsid w:val="007C06D7"/>
    <w:rsid w:val="007C086E"/>
    <w:rsid w:val="007C09EC"/>
    <w:rsid w:val="007C0CAD"/>
    <w:rsid w:val="007C0F78"/>
    <w:rsid w:val="007C118C"/>
    <w:rsid w:val="007C1272"/>
    <w:rsid w:val="007C137D"/>
    <w:rsid w:val="007C148F"/>
    <w:rsid w:val="007C1623"/>
    <w:rsid w:val="007C17CE"/>
    <w:rsid w:val="007C1EC4"/>
    <w:rsid w:val="007C1EDA"/>
    <w:rsid w:val="007C1F06"/>
    <w:rsid w:val="007C1F15"/>
    <w:rsid w:val="007C20E6"/>
    <w:rsid w:val="007C21B6"/>
    <w:rsid w:val="007C21C9"/>
    <w:rsid w:val="007C2275"/>
    <w:rsid w:val="007C250A"/>
    <w:rsid w:val="007C25A2"/>
    <w:rsid w:val="007C2647"/>
    <w:rsid w:val="007C2754"/>
    <w:rsid w:val="007C2905"/>
    <w:rsid w:val="007C29BE"/>
    <w:rsid w:val="007C2A94"/>
    <w:rsid w:val="007C2BAC"/>
    <w:rsid w:val="007C2BAE"/>
    <w:rsid w:val="007C2BE4"/>
    <w:rsid w:val="007C2C73"/>
    <w:rsid w:val="007C2DB1"/>
    <w:rsid w:val="007C2EBF"/>
    <w:rsid w:val="007C2F2B"/>
    <w:rsid w:val="007C31ED"/>
    <w:rsid w:val="007C345C"/>
    <w:rsid w:val="007C3499"/>
    <w:rsid w:val="007C34CE"/>
    <w:rsid w:val="007C35E1"/>
    <w:rsid w:val="007C3860"/>
    <w:rsid w:val="007C3EAE"/>
    <w:rsid w:val="007C3F46"/>
    <w:rsid w:val="007C40E2"/>
    <w:rsid w:val="007C424D"/>
    <w:rsid w:val="007C43A3"/>
    <w:rsid w:val="007C43B0"/>
    <w:rsid w:val="007C44E0"/>
    <w:rsid w:val="007C45D4"/>
    <w:rsid w:val="007C478D"/>
    <w:rsid w:val="007C483D"/>
    <w:rsid w:val="007C48B4"/>
    <w:rsid w:val="007C4F54"/>
    <w:rsid w:val="007C4FA9"/>
    <w:rsid w:val="007C50A6"/>
    <w:rsid w:val="007C50DE"/>
    <w:rsid w:val="007C553B"/>
    <w:rsid w:val="007C5573"/>
    <w:rsid w:val="007C571B"/>
    <w:rsid w:val="007C577B"/>
    <w:rsid w:val="007C5A4B"/>
    <w:rsid w:val="007C5F18"/>
    <w:rsid w:val="007C5F77"/>
    <w:rsid w:val="007C5F93"/>
    <w:rsid w:val="007C6082"/>
    <w:rsid w:val="007C6170"/>
    <w:rsid w:val="007C630E"/>
    <w:rsid w:val="007C6817"/>
    <w:rsid w:val="007C6895"/>
    <w:rsid w:val="007C68D7"/>
    <w:rsid w:val="007C6912"/>
    <w:rsid w:val="007C6CA5"/>
    <w:rsid w:val="007C6EDC"/>
    <w:rsid w:val="007C6EF6"/>
    <w:rsid w:val="007C7164"/>
    <w:rsid w:val="007C738B"/>
    <w:rsid w:val="007C74B4"/>
    <w:rsid w:val="007C782D"/>
    <w:rsid w:val="007C7FA4"/>
    <w:rsid w:val="007C7FC4"/>
    <w:rsid w:val="007D01B4"/>
    <w:rsid w:val="007D03CC"/>
    <w:rsid w:val="007D0403"/>
    <w:rsid w:val="007D06A4"/>
    <w:rsid w:val="007D083E"/>
    <w:rsid w:val="007D094B"/>
    <w:rsid w:val="007D0B39"/>
    <w:rsid w:val="007D0E0A"/>
    <w:rsid w:val="007D0E21"/>
    <w:rsid w:val="007D0E39"/>
    <w:rsid w:val="007D0E60"/>
    <w:rsid w:val="007D0F7C"/>
    <w:rsid w:val="007D10BE"/>
    <w:rsid w:val="007D1295"/>
    <w:rsid w:val="007D1383"/>
    <w:rsid w:val="007D1755"/>
    <w:rsid w:val="007D1926"/>
    <w:rsid w:val="007D193D"/>
    <w:rsid w:val="007D1A86"/>
    <w:rsid w:val="007D1CCB"/>
    <w:rsid w:val="007D1CDC"/>
    <w:rsid w:val="007D1E45"/>
    <w:rsid w:val="007D22CF"/>
    <w:rsid w:val="007D24EA"/>
    <w:rsid w:val="007D2513"/>
    <w:rsid w:val="007D2597"/>
    <w:rsid w:val="007D25B7"/>
    <w:rsid w:val="007D29CC"/>
    <w:rsid w:val="007D2B41"/>
    <w:rsid w:val="007D2BA6"/>
    <w:rsid w:val="007D2D54"/>
    <w:rsid w:val="007D2E40"/>
    <w:rsid w:val="007D2EBE"/>
    <w:rsid w:val="007D2F2C"/>
    <w:rsid w:val="007D309B"/>
    <w:rsid w:val="007D318F"/>
    <w:rsid w:val="007D34D0"/>
    <w:rsid w:val="007D3B69"/>
    <w:rsid w:val="007D3CCF"/>
    <w:rsid w:val="007D4076"/>
    <w:rsid w:val="007D40C2"/>
    <w:rsid w:val="007D423D"/>
    <w:rsid w:val="007D4428"/>
    <w:rsid w:val="007D44C8"/>
    <w:rsid w:val="007D466D"/>
    <w:rsid w:val="007D4CDE"/>
    <w:rsid w:val="007D4D5A"/>
    <w:rsid w:val="007D5053"/>
    <w:rsid w:val="007D516B"/>
    <w:rsid w:val="007D51A1"/>
    <w:rsid w:val="007D51F7"/>
    <w:rsid w:val="007D5533"/>
    <w:rsid w:val="007D5839"/>
    <w:rsid w:val="007D5884"/>
    <w:rsid w:val="007D5991"/>
    <w:rsid w:val="007D59A9"/>
    <w:rsid w:val="007D5B85"/>
    <w:rsid w:val="007D5D5D"/>
    <w:rsid w:val="007D5E44"/>
    <w:rsid w:val="007D5E5E"/>
    <w:rsid w:val="007D607C"/>
    <w:rsid w:val="007D60C3"/>
    <w:rsid w:val="007D636E"/>
    <w:rsid w:val="007D6822"/>
    <w:rsid w:val="007D68BC"/>
    <w:rsid w:val="007D69C1"/>
    <w:rsid w:val="007D6D23"/>
    <w:rsid w:val="007D6E38"/>
    <w:rsid w:val="007D7159"/>
    <w:rsid w:val="007D72A2"/>
    <w:rsid w:val="007D7404"/>
    <w:rsid w:val="007D7426"/>
    <w:rsid w:val="007D7452"/>
    <w:rsid w:val="007D74C5"/>
    <w:rsid w:val="007D74F2"/>
    <w:rsid w:val="007D750F"/>
    <w:rsid w:val="007D75FA"/>
    <w:rsid w:val="007D766C"/>
    <w:rsid w:val="007D76B9"/>
    <w:rsid w:val="007D76DE"/>
    <w:rsid w:val="007D779C"/>
    <w:rsid w:val="007D798C"/>
    <w:rsid w:val="007D7B14"/>
    <w:rsid w:val="007D7CB5"/>
    <w:rsid w:val="007D7D6D"/>
    <w:rsid w:val="007D7F4E"/>
    <w:rsid w:val="007E025F"/>
    <w:rsid w:val="007E047F"/>
    <w:rsid w:val="007E0A04"/>
    <w:rsid w:val="007E0A1D"/>
    <w:rsid w:val="007E0AC2"/>
    <w:rsid w:val="007E0C89"/>
    <w:rsid w:val="007E0CC9"/>
    <w:rsid w:val="007E0E1F"/>
    <w:rsid w:val="007E0EDE"/>
    <w:rsid w:val="007E12B0"/>
    <w:rsid w:val="007E15D0"/>
    <w:rsid w:val="007E16FD"/>
    <w:rsid w:val="007E1747"/>
    <w:rsid w:val="007E18F1"/>
    <w:rsid w:val="007E1DB3"/>
    <w:rsid w:val="007E1DDF"/>
    <w:rsid w:val="007E1F9C"/>
    <w:rsid w:val="007E1FA9"/>
    <w:rsid w:val="007E20A5"/>
    <w:rsid w:val="007E246E"/>
    <w:rsid w:val="007E24FC"/>
    <w:rsid w:val="007E2623"/>
    <w:rsid w:val="007E26C8"/>
    <w:rsid w:val="007E2781"/>
    <w:rsid w:val="007E3048"/>
    <w:rsid w:val="007E314B"/>
    <w:rsid w:val="007E317F"/>
    <w:rsid w:val="007E3202"/>
    <w:rsid w:val="007E36F7"/>
    <w:rsid w:val="007E3720"/>
    <w:rsid w:val="007E3778"/>
    <w:rsid w:val="007E379E"/>
    <w:rsid w:val="007E3834"/>
    <w:rsid w:val="007E3E77"/>
    <w:rsid w:val="007E3F1D"/>
    <w:rsid w:val="007E3F74"/>
    <w:rsid w:val="007E407B"/>
    <w:rsid w:val="007E40BA"/>
    <w:rsid w:val="007E4475"/>
    <w:rsid w:val="007E454A"/>
    <w:rsid w:val="007E4A4B"/>
    <w:rsid w:val="007E4A72"/>
    <w:rsid w:val="007E4CEE"/>
    <w:rsid w:val="007E4E88"/>
    <w:rsid w:val="007E4E9A"/>
    <w:rsid w:val="007E4EC3"/>
    <w:rsid w:val="007E53BA"/>
    <w:rsid w:val="007E53D6"/>
    <w:rsid w:val="007E544C"/>
    <w:rsid w:val="007E548F"/>
    <w:rsid w:val="007E5581"/>
    <w:rsid w:val="007E5583"/>
    <w:rsid w:val="007E5619"/>
    <w:rsid w:val="007E5624"/>
    <w:rsid w:val="007E5685"/>
    <w:rsid w:val="007E56CD"/>
    <w:rsid w:val="007E5710"/>
    <w:rsid w:val="007E5771"/>
    <w:rsid w:val="007E5908"/>
    <w:rsid w:val="007E59FF"/>
    <w:rsid w:val="007E5AFC"/>
    <w:rsid w:val="007E5D66"/>
    <w:rsid w:val="007E5D71"/>
    <w:rsid w:val="007E5DA0"/>
    <w:rsid w:val="007E6725"/>
    <w:rsid w:val="007E67D2"/>
    <w:rsid w:val="007E67E5"/>
    <w:rsid w:val="007E688D"/>
    <w:rsid w:val="007E6892"/>
    <w:rsid w:val="007E699C"/>
    <w:rsid w:val="007E69BF"/>
    <w:rsid w:val="007E6A3E"/>
    <w:rsid w:val="007E6B18"/>
    <w:rsid w:val="007E6D28"/>
    <w:rsid w:val="007E6F2B"/>
    <w:rsid w:val="007E7164"/>
    <w:rsid w:val="007E71CC"/>
    <w:rsid w:val="007E72D3"/>
    <w:rsid w:val="007E787A"/>
    <w:rsid w:val="007E79E2"/>
    <w:rsid w:val="007E7B21"/>
    <w:rsid w:val="007E7B2C"/>
    <w:rsid w:val="007E7CB0"/>
    <w:rsid w:val="007E7D7D"/>
    <w:rsid w:val="007E7F6D"/>
    <w:rsid w:val="007E7F8F"/>
    <w:rsid w:val="007F01FB"/>
    <w:rsid w:val="007F05D5"/>
    <w:rsid w:val="007F0646"/>
    <w:rsid w:val="007F0659"/>
    <w:rsid w:val="007F0663"/>
    <w:rsid w:val="007F0840"/>
    <w:rsid w:val="007F0B20"/>
    <w:rsid w:val="007F0D29"/>
    <w:rsid w:val="007F0D3E"/>
    <w:rsid w:val="007F0D8E"/>
    <w:rsid w:val="007F100B"/>
    <w:rsid w:val="007F12C2"/>
    <w:rsid w:val="007F13DF"/>
    <w:rsid w:val="007F16B9"/>
    <w:rsid w:val="007F18D0"/>
    <w:rsid w:val="007F1919"/>
    <w:rsid w:val="007F199A"/>
    <w:rsid w:val="007F1AAF"/>
    <w:rsid w:val="007F1E12"/>
    <w:rsid w:val="007F1E41"/>
    <w:rsid w:val="007F1E99"/>
    <w:rsid w:val="007F2744"/>
    <w:rsid w:val="007F279D"/>
    <w:rsid w:val="007F2AD5"/>
    <w:rsid w:val="007F2B7C"/>
    <w:rsid w:val="007F2CF9"/>
    <w:rsid w:val="007F32CE"/>
    <w:rsid w:val="007F33F2"/>
    <w:rsid w:val="007F3415"/>
    <w:rsid w:val="007F3425"/>
    <w:rsid w:val="007F3470"/>
    <w:rsid w:val="007F356A"/>
    <w:rsid w:val="007F379A"/>
    <w:rsid w:val="007F38A0"/>
    <w:rsid w:val="007F3B70"/>
    <w:rsid w:val="007F3C67"/>
    <w:rsid w:val="007F3C95"/>
    <w:rsid w:val="007F3F3E"/>
    <w:rsid w:val="007F3F9E"/>
    <w:rsid w:val="007F401D"/>
    <w:rsid w:val="007F40BE"/>
    <w:rsid w:val="007F4220"/>
    <w:rsid w:val="007F43F6"/>
    <w:rsid w:val="007F449C"/>
    <w:rsid w:val="007F44EC"/>
    <w:rsid w:val="007F45AD"/>
    <w:rsid w:val="007F4741"/>
    <w:rsid w:val="007F474D"/>
    <w:rsid w:val="007F486F"/>
    <w:rsid w:val="007F4A2A"/>
    <w:rsid w:val="007F4B56"/>
    <w:rsid w:val="007F4BCC"/>
    <w:rsid w:val="007F4D43"/>
    <w:rsid w:val="007F4F55"/>
    <w:rsid w:val="007F4F65"/>
    <w:rsid w:val="007F5088"/>
    <w:rsid w:val="007F5321"/>
    <w:rsid w:val="007F535E"/>
    <w:rsid w:val="007F53C5"/>
    <w:rsid w:val="007F54F8"/>
    <w:rsid w:val="007F58B6"/>
    <w:rsid w:val="007F5C08"/>
    <w:rsid w:val="007F5CF3"/>
    <w:rsid w:val="007F5D60"/>
    <w:rsid w:val="007F5ED0"/>
    <w:rsid w:val="007F5F3D"/>
    <w:rsid w:val="007F5F60"/>
    <w:rsid w:val="007F61B0"/>
    <w:rsid w:val="007F6509"/>
    <w:rsid w:val="007F659D"/>
    <w:rsid w:val="007F6675"/>
    <w:rsid w:val="007F69F4"/>
    <w:rsid w:val="007F6AE2"/>
    <w:rsid w:val="007F6E69"/>
    <w:rsid w:val="007F7156"/>
    <w:rsid w:val="007F72DB"/>
    <w:rsid w:val="007F7551"/>
    <w:rsid w:val="007F760E"/>
    <w:rsid w:val="007F76D9"/>
    <w:rsid w:val="007F781B"/>
    <w:rsid w:val="007F783A"/>
    <w:rsid w:val="007F7877"/>
    <w:rsid w:val="007F7A8A"/>
    <w:rsid w:val="007F7AED"/>
    <w:rsid w:val="007F7B8A"/>
    <w:rsid w:val="007F7D96"/>
    <w:rsid w:val="007F7DCA"/>
    <w:rsid w:val="007F7E25"/>
    <w:rsid w:val="008000B1"/>
    <w:rsid w:val="008000EF"/>
    <w:rsid w:val="00800172"/>
    <w:rsid w:val="0080036A"/>
    <w:rsid w:val="008004D7"/>
    <w:rsid w:val="00800670"/>
    <w:rsid w:val="00800756"/>
    <w:rsid w:val="008008F4"/>
    <w:rsid w:val="0080094E"/>
    <w:rsid w:val="00800D45"/>
    <w:rsid w:val="00800E12"/>
    <w:rsid w:val="00800E67"/>
    <w:rsid w:val="00801027"/>
    <w:rsid w:val="00801328"/>
    <w:rsid w:val="00801340"/>
    <w:rsid w:val="008016C6"/>
    <w:rsid w:val="00801792"/>
    <w:rsid w:val="0080185E"/>
    <w:rsid w:val="008018E1"/>
    <w:rsid w:val="0080193C"/>
    <w:rsid w:val="00801C76"/>
    <w:rsid w:val="00801E22"/>
    <w:rsid w:val="00802287"/>
    <w:rsid w:val="0080228F"/>
    <w:rsid w:val="00802347"/>
    <w:rsid w:val="00802803"/>
    <w:rsid w:val="00802C6E"/>
    <w:rsid w:val="008030B1"/>
    <w:rsid w:val="00803263"/>
    <w:rsid w:val="00803788"/>
    <w:rsid w:val="00803AED"/>
    <w:rsid w:val="00803C0B"/>
    <w:rsid w:val="00803C4B"/>
    <w:rsid w:val="00803CF5"/>
    <w:rsid w:val="00803D44"/>
    <w:rsid w:val="00803E25"/>
    <w:rsid w:val="00804005"/>
    <w:rsid w:val="008040DC"/>
    <w:rsid w:val="008041FD"/>
    <w:rsid w:val="00804234"/>
    <w:rsid w:val="0080446D"/>
    <w:rsid w:val="0080484D"/>
    <w:rsid w:val="008048C6"/>
    <w:rsid w:val="008048DD"/>
    <w:rsid w:val="0080499D"/>
    <w:rsid w:val="00804C5D"/>
    <w:rsid w:val="00804C86"/>
    <w:rsid w:val="00804D07"/>
    <w:rsid w:val="00804D3B"/>
    <w:rsid w:val="00804D82"/>
    <w:rsid w:val="00804E56"/>
    <w:rsid w:val="008051DE"/>
    <w:rsid w:val="00805212"/>
    <w:rsid w:val="008054E1"/>
    <w:rsid w:val="008056BB"/>
    <w:rsid w:val="00805C99"/>
    <w:rsid w:val="00805F49"/>
    <w:rsid w:val="00806284"/>
    <w:rsid w:val="008064EA"/>
    <w:rsid w:val="00806899"/>
    <w:rsid w:val="00806F73"/>
    <w:rsid w:val="00807406"/>
    <w:rsid w:val="008075B3"/>
    <w:rsid w:val="00807743"/>
    <w:rsid w:val="00807AB0"/>
    <w:rsid w:val="00807D2C"/>
    <w:rsid w:val="00807F61"/>
    <w:rsid w:val="008100E3"/>
    <w:rsid w:val="008101D9"/>
    <w:rsid w:val="008104EA"/>
    <w:rsid w:val="00810799"/>
    <w:rsid w:val="008107AE"/>
    <w:rsid w:val="008107C6"/>
    <w:rsid w:val="00810805"/>
    <w:rsid w:val="008108DD"/>
    <w:rsid w:val="00810A75"/>
    <w:rsid w:val="00810E2D"/>
    <w:rsid w:val="00810E5B"/>
    <w:rsid w:val="00810EF3"/>
    <w:rsid w:val="00810F0C"/>
    <w:rsid w:val="00811001"/>
    <w:rsid w:val="008111C9"/>
    <w:rsid w:val="008118FD"/>
    <w:rsid w:val="00811A3C"/>
    <w:rsid w:val="00811B24"/>
    <w:rsid w:val="00811BA3"/>
    <w:rsid w:val="00811D1F"/>
    <w:rsid w:val="00811E72"/>
    <w:rsid w:val="00811EFA"/>
    <w:rsid w:val="008120B7"/>
    <w:rsid w:val="0081243C"/>
    <w:rsid w:val="008128CB"/>
    <w:rsid w:val="008128D5"/>
    <w:rsid w:val="008129CA"/>
    <w:rsid w:val="00812D27"/>
    <w:rsid w:val="00812DBB"/>
    <w:rsid w:val="00812F57"/>
    <w:rsid w:val="00812FA9"/>
    <w:rsid w:val="00813413"/>
    <w:rsid w:val="008136B8"/>
    <w:rsid w:val="008138C4"/>
    <w:rsid w:val="00813A03"/>
    <w:rsid w:val="00813D22"/>
    <w:rsid w:val="00813FC0"/>
    <w:rsid w:val="0081408F"/>
    <w:rsid w:val="008141C6"/>
    <w:rsid w:val="008141FD"/>
    <w:rsid w:val="008142A4"/>
    <w:rsid w:val="008142BD"/>
    <w:rsid w:val="008143BF"/>
    <w:rsid w:val="00814433"/>
    <w:rsid w:val="0081443F"/>
    <w:rsid w:val="0081464E"/>
    <w:rsid w:val="008147C0"/>
    <w:rsid w:val="00814DFC"/>
    <w:rsid w:val="00814F6C"/>
    <w:rsid w:val="008150C0"/>
    <w:rsid w:val="00815132"/>
    <w:rsid w:val="008153E5"/>
    <w:rsid w:val="008158F4"/>
    <w:rsid w:val="00815A8C"/>
    <w:rsid w:val="00815D87"/>
    <w:rsid w:val="00815E59"/>
    <w:rsid w:val="008160D7"/>
    <w:rsid w:val="0081614F"/>
    <w:rsid w:val="00816292"/>
    <w:rsid w:val="008163F4"/>
    <w:rsid w:val="00816507"/>
    <w:rsid w:val="00816640"/>
    <w:rsid w:val="00816652"/>
    <w:rsid w:val="00816692"/>
    <w:rsid w:val="0081682F"/>
    <w:rsid w:val="0081684A"/>
    <w:rsid w:val="008168F1"/>
    <w:rsid w:val="0081693C"/>
    <w:rsid w:val="00816A10"/>
    <w:rsid w:val="00816B0E"/>
    <w:rsid w:val="008170A9"/>
    <w:rsid w:val="008170E0"/>
    <w:rsid w:val="0081721F"/>
    <w:rsid w:val="0081723A"/>
    <w:rsid w:val="00817305"/>
    <w:rsid w:val="0081770A"/>
    <w:rsid w:val="00817BC2"/>
    <w:rsid w:val="00817C7B"/>
    <w:rsid w:val="00817DAA"/>
    <w:rsid w:val="00817DD5"/>
    <w:rsid w:val="00817E51"/>
    <w:rsid w:val="00817F74"/>
    <w:rsid w:val="00820107"/>
    <w:rsid w:val="008202C3"/>
    <w:rsid w:val="0082033A"/>
    <w:rsid w:val="0082043A"/>
    <w:rsid w:val="008206AB"/>
    <w:rsid w:val="00820B9A"/>
    <w:rsid w:val="00820EC9"/>
    <w:rsid w:val="00820F04"/>
    <w:rsid w:val="00820FA2"/>
    <w:rsid w:val="008210F3"/>
    <w:rsid w:val="0082139F"/>
    <w:rsid w:val="008213EE"/>
    <w:rsid w:val="00821606"/>
    <w:rsid w:val="0082163F"/>
    <w:rsid w:val="008217B0"/>
    <w:rsid w:val="008217F2"/>
    <w:rsid w:val="0082182A"/>
    <w:rsid w:val="008218AD"/>
    <w:rsid w:val="00821971"/>
    <w:rsid w:val="008219F2"/>
    <w:rsid w:val="00821C42"/>
    <w:rsid w:val="00821DA6"/>
    <w:rsid w:val="00821E3A"/>
    <w:rsid w:val="00821F8D"/>
    <w:rsid w:val="008222BD"/>
    <w:rsid w:val="008223EE"/>
    <w:rsid w:val="00822547"/>
    <w:rsid w:val="0082272E"/>
    <w:rsid w:val="0082274B"/>
    <w:rsid w:val="0082279C"/>
    <w:rsid w:val="0082289C"/>
    <w:rsid w:val="00822D17"/>
    <w:rsid w:val="00822D5F"/>
    <w:rsid w:val="00822E36"/>
    <w:rsid w:val="00822E4F"/>
    <w:rsid w:val="00823106"/>
    <w:rsid w:val="008231BF"/>
    <w:rsid w:val="008233E2"/>
    <w:rsid w:val="00823702"/>
    <w:rsid w:val="00823738"/>
    <w:rsid w:val="008238F0"/>
    <w:rsid w:val="0082399B"/>
    <w:rsid w:val="008239A6"/>
    <w:rsid w:val="00823B7C"/>
    <w:rsid w:val="00823BB2"/>
    <w:rsid w:val="00823BD7"/>
    <w:rsid w:val="00823D9A"/>
    <w:rsid w:val="0082413B"/>
    <w:rsid w:val="00824228"/>
    <w:rsid w:val="00824229"/>
    <w:rsid w:val="008242A3"/>
    <w:rsid w:val="008242AC"/>
    <w:rsid w:val="008243EF"/>
    <w:rsid w:val="00824936"/>
    <w:rsid w:val="00824C8E"/>
    <w:rsid w:val="00824F83"/>
    <w:rsid w:val="008253CF"/>
    <w:rsid w:val="0082543C"/>
    <w:rsid w:val="00825554"/>
    <w:rsid w:val="008257AA"/>
    <w:rsid w:val="008258BE"/>
    <w:rsid w:val="00825D3F"/>
    <w:rsid w:val="00825E4E"/>
    <w:rsid w:val="00825E64"/>
    <w:rsid w:val="00825F4C"/>
    <w:rsid w:val="008260DD"/>
    <w:rsid w:val="0082626B"/>
    <w:rsid w:val="0082643A"/>
    <w:rsid w:val="008266FA"/>
    <w:rsid w:val="0082677C"/>
    <w:rsid w:val="008268AA"/>
    <w:rsid w:val="00826DD9"/>
    <w:rsid w:val="00826E15"/>
    <w:rsid w:val="00826EC7"/>
    <w:rsid w:val="0082709B"/>
    <w:rsid w:val="0082718A"/>
    <w:rsid w:val="00827214"/>
    <w:rsid w:val="00827239"/>
    <w:rsid w:val="00827244"/>
    <w:rsid w:val="00827311"/>
    <w:rsid w:val="00827362"/>
    <w:rsid w:val="0082788C"/>
    <w:rsid w:val="008278FB"/>
    <w:rsid w:val="008279E3"/>
    <w:rsid w:val="00827B2E"/>
    <w:rsid w:val="00827D1A"/>
    <w:rsid w:val="00827E58"/>
    <w:rsid w:val="00827E6D"/>
    <w:rsid w:val="008300AA"/>
    <w:rsid w:val="008301A6"/>
    <w:rsid w:val="00830219"/>
    <w:rsid w:val="00830478"/>
    <w:rsid w:val="00830524"/>
    <w:rsid w:val="008305B0"/>
    <w:rsid w:val="008306D0"/>
    <w:rsid w:val="0083087A"/>
    <w:rsid w:val="008308AD"/>
    <w:rsid w:val="00830A94"/>
    <w:rsid w:val="00830B0E"/>
    <w:rsid w:val="00830C2A"/>
    <w:rsid w:val="00830D13"/>
    <w:rsid w:val="00830DD0"/>
    <w:rsid w:val="0083109E"/>
    <w:rsid w:val="008311CC"/>
    <w:rsid w:val="008312E3"/>
    <w:rsid w:val="00831393"/>
    <w:rsid w:val="00831395"/>
    <w:rsid w:val="008315D7"/>
    <w:rsid w:val="00831697"/>
    <w:rsid w:val="008318BF"/>
    <w:rsid w:val="008318D7"/>
    <w:rsid w:val="00831946"/>
    <w:rsid w:val="00831BDC"/>
    <w:rsid w:val="00831CED"/>
    <w:rsid w:val="00831D51"/>
    <w:rsid w:val="00831DA8"/>
    <w:rsid w:val="00831EB6"/>
    <w:rsid w:val="00831F58"/>
    <w:rsid w:val="00832153"/>
    <w:rsid w:val="008322DA"/>
    <w:rsid w:val="008323E8"/>
    <w:rsid w:val="00832509"/>
    <w:rsid w:val="008326D0"/>
    <w:rsid w:val="008327CB"/>
    <w:rsid w:val="008327E8"/>
    <w:rsid w:val="00832969"/>
    <w:rsid w:val="00832BD4"/>
    <w:rsid w:val="00832C85"/>
    <w:rsid w:val="00832DE5"/>
    <w:rsid w:val="00832EA2"/>
    <w:rsid w:val="008331AA"/>
    <w:rsid w:val="008331F3"/>
    <w:rsid w:val="008332C9"/>
    <w:rsid w:val="0083348B"/>
    <w:rsid w:val="008337D2"/>
    <w:rsid w:val="008339FB"/>
    <w:rsid w:val="008339FF"/>
    <w:rsid w:val="00833A1D"/>
    <w:rsid w:val="00833A36"/>
    <w:rsid w:val="00833A7F"/>
    <w:rsid w:val="00833B11"/>
    <w:rsid w:val="00833B76"/>
    <w:rsid w:val="00833CE1"/>
    <w:rsid w:val="00833EF2"/>
    <w:rsid w:val="0083427A"/>
    <w:rsid w:val="008344A3"/>
    <w:rsid w:val="00834736"/>
    <w:rsid w:val="008347B9"/>
    <w:rsid w:val="00834889"/>
    <w:rsid w:val="00834EEE"/>
    <w:rsid w:val="00834F6F"/>
    <w:rsid w:val="008350ED"/>
    <w:rsid w:val="00835155"/>
    <w:rsid w:val="00835228"/>
    <w:rsid w:val="00835439"/>
    <w:rsid w:val="00835853"/>
    <w:rsid w:val="00835939"/>
    <w:rsid w:val="00835BA8"/>
    <w:rsid w:val="00835D71"/>
    <w:rsid w:val="00835DA3"/>
    <w:rsid w:val="00835F8E"/>
    <w:rsid w:val="00836061"/>
    <w:rsid w:val="00836116"/>
    <w:rsid w:val="00836176"/>
    <w:rsid w:val="00836546"/>
    <w:rsid w:val="008367BC"/>
    <w:rsid w:val="0083682F"/>
    <w:rsid w:val="00836943"/>
    <w:rsid w:val="008369C8"/>
    <w:rsid w:val="00836FAA"/>
    <w:rsid w:val="008370A0"/>
    <w:rsid w:val="00837641"/>
    <w:rsid w:val="008377B0"/>
    <w:rsid w:val="008378DA"/>
    <w:rsid w:val="00837BE6"/>
    <w:rsid w:val="00837BEB"/>
    <w:rsid w:val="00840452"/>
    <w:rsid w:val="0084082D"/>
    <w:rsid w:val="00840C7C"/>
    <w:rsid w:val="00840CEC"/>
    <w:rsid w:val="00840F81"/>
    <w:rsid w:val="00840FC6"/>
    <w:rsid w:val="0084100C"/>
    <w:rsid w:val="008410B0"/>
    <w:rsid w:val="008410CC"/>
    <w:rsid w:val="00841158"/>
    <w:rsid w:val="00841328"/>
    <w:rsid w:val="008414F4"/>
    <w:rsid w:val="00841DAD"/>
    <w:rsid w:val="00841F21"/>
    <w:rsid w:val="0084215D"/>
    <w:rsid w:val="00842436"/>
    <w:rsid w:val="00842554"/>
    <w:rsid w:val="00842744"/>
    <w:rsid w:val="008427DD"/>
    <w:rsid w:val="008427F9"/>
    <w:rsid w:val="00842891"/>
    <w:rsid w:val="00842907"/>
    <w:rsid w:val="008429DC"/>
    <w:rsid w:val="00842E2C"/>
    <w:rsid w:val="00842EB8"/>
    <w:rsid w:val="0084302F"/>
    <w:rsid w:val="00843783"/>
    <w:rsid w:val="00843A96"/>
    <w:rsid w:val="00843B1E"/>
    <w:rsid w:val="00843BF2"/>
    <w:rsid w:val="00843CDE"/>
    <w:rsid w:val="00843D5A"/>
    <w:rsid w:val="00843E1B"/>
    <w:rsid w:val="00843E37"/>
    <w:rsid w:val="00843E75"/>
    <w:rsid w:val="00843FD1"/>
    <w:rsid w:val="008440AE"/>
    <w:rsid w:val="0084413D"/>
    <w:rsid w:val="00844194"/>
    <w:rsid w:val="0084430F"/>
    <w:rsid w:val="00844394"/>
    <w:rsid w:val="008443D6"/>
    <w:rsid w:val="00844574"/>
    <w:rsid w:val="008445C9"/>
    <w:rsid w:val="00844628"/>
    <w:rsid w:val="00844629"/>
    <w:rsid w:val="00844924"/>
    <w:rsid w:val="0084492C"/>
    <w:rsid w:val="00844A28"/>
    <w:rsid w:val="00844FEB"/>
    <w:rsid w:val="008451C1"/>
    <w:rsid w:val="0084548C"/>
    <w:rsid w:val="008457A0"/>
    <w:rsid w:val="00845863"/>
    <w:rsid w:val="0084596F"/>
    <w:rsid w:val="00845D60"/>
    <w:rsid w:val="008466A0"/>
    <w:rsid w:val="00846795"/>
    <w:rsid w:val="008468A5"/>
    <w:rsid w:val="008468E2"/>
    <w:rsid w:val="00846D9C"/>
    <w:rsid w:val="00846DC4"/>
    <w:rsid w:val="00846DD4"/>
    <w:rsid w:val="00846E71"/>
    <w:rsid w:val="00846FE4"/>
    <w:rsid w:val="008472DA"/>
    <w:rsid w:val="008472F6"/>
    <w:rsid w:val="00847CA0"/>
    <w:rsid w:val="00847D3F"/>
    <w:rsid w:val="00847F48"/>
    <w:rsid w:val="00847F61"/>
    <w:rsid w:val="008500BD"/>
    <w:rsid w:val="0085017D"/>
    <w:rsid w:val="0085019D"/>
    <w:rsid w:val="008506B4"/>
    <w:rsid w:val="008506FA"/>
    <w:rsid w:val="00850BA9"/>
    <w:rsid w:val="00850C1C"/>
    <w:rsid w:val="00850CD2"/>
    <w:rsid w:val="00850F09"/>
    <w:rsid w:val="00851040"/>
    <w:rsid w:val="00851144"/>
    <w:rsid w:val="00851205"/>
    <w:rsid w:val="0085136D"/>
    <w:rsid w:val="0085141F"/>
    <w:rsid w:val="00851502"/>
    <w:rsid w:val="00851810"/>
    <w:rsid w:val="0085197C"/>
    <w:rsid w:val="008519D7"/>
    <w:rsid w:val="00851ADC"/>
    <w:rsid w:val="00851B27"/>
    <w:rsid w:val="00851BC9"/>
    <w:rsid w:val="00851CCF"/>
    <w:rsid w:val="00851E51"/>
    <w:rsid w:val="00851F7C"/>
    <w:rsid w:val="00851FFB"/>
    <w:rsid w:val="0085278C"/>
    <w:rsid w:val="00852A83"/>
    <w:rsid w:val="00852CC6"/>
    <w:rsid w:val="00852E8C"/>
    <w:rsid w:val="0085336E"/>
    <w:rsid w:val="00853622"/>
    <w:rsid w:val="00853645"/>
    <w:rsid w:val="00853843"/>
    <w:rsid w:val="00853932"/>
    <w:rsid w:val="00853D70"/>
    <w:rsid w:val="008541FD"/>
    <w:rsid w:val="00854217"/>
    <w:rsid w:val="008547A4"/>
    <w:rsid w:val="00854828"/>
    <w:rsid w:val="008549BB"/>
    <w:rsid w:val="00854C65"/>
    <w:rsid w:val="00854D49"/>
    <w:rsid w:val="00854E27"/>
    <w:rsid w:val="008550B8"/>
    <w:rsid w:val="008550C3"/>
    <w:rsid w:val="008552BB"/>
    <w:rsid w:val="00855350"/>
    <w:rsid w:val="008553B5"/>
    <w:rsid w:val="00855445"/>
    <w:rsid w:val="008555E8"/>
    <w:rsid w:val="008556DE"/>
    <w:rsid w:val="00855B67"/>
    <w:rsid w:val="00855C02"/>
    <w:rsid w:val="00855D2C"/>
    <w:rsid w:val="00855D4B"/>
    <w:rsid w:val="00855E1B"/>
    <w:rsid w:val="00855E8E"/>
    <w:rsid w:val="0085601D"/>
    <w:rsid w:val="0085601F"/>
    <w:rsid w:val="008560A6"/>
    <w:rsid w:val="0085646D"/>
    <w:rsid w:val="00856863"/>
    <w:rsid w:val="00856C31"/>
    <w:rsid w:val="00856CE9"/>
    <w:rsid w:val="00856F76"/>
    <w:rsid w:val="00857143"/>
    <w:rsid w:val="008572DE"/>
    <w:rsid w:val="0085751F"/>
    <w:rsid w:val="00857690"/>
    <w:rsid w:val="00857ADD"/>
    <w:rsid w:val="00857F71"/>
    <w:rsid w:val="0086015C"/>
    <w:rsid w:val="00860863"/>
    <w:rsid w:val="00860AF1"/>
    <w:rsid w:val="00860BE7"/>
    <w:rsid w:val="00860C71"/>
    <w:rsid w:val="00860CC8"/>
    <w:rsid w:val="00860DED"/>
    <w:rsid w:val="00860EFE"/>
    <w:rsid w:val="0086124D"/>
    <w:rsid w:val="008612F6"/>
    <w:rsid w:val="008613DD"/>
    <w:rsid w:val="008619CA"/>
    <w:rsid w:val="00861AB0"/>
    <w:rsid w:val="00861BF1"/>
    <w:rsid w:val="00861D88"/>
    <w:rsid w:val="00861EAF"/>
    <w:rsid w:val="00861F17"/>
    <w:rsid w:val="0086206B"/>
    <w:rsid w:val="0086218B"/>
    <w:rsid w:val="008621D2"/>
    <w:rsid w:val="0086237F"/>
    <w:rsid w:val="008623B6"/>
    <w:rsid w:val="008626E0"/>
    <w:rsid w:val="0086280B"/>
    <w:rsid w:val="0086288E"/>
    <w:rsid w:val="00862BE1"/>
    <w:rsid w:val="00862E6D"/>
    <w:rsid w:val="00862F42"/>
    <w:rsid w:val="008630CA"/>
    <w:rsid w:val="00863208"/>
    <w:rsid w:val="0086332A"/>
    <w:rsid w:val="00863413"/>
    <w:rsid w:val="00863487"/>
    <w:rsid w:val="00863A31"/>
    <w:rsid w:val="00863BA7"/>
    <w:rsid w:val="00863BFB"/>
    <w:rsid w:val="00863DC3"/>
    <w:rsid w:val="00863EAD"/>
    <w:rsid w:val="00864249"/>
    <w:rsid w:val="0086454D"/>
    <w:rsid w:val="008647F6"/>
    <w:rsid w:val="008648E6"/>
    <w:rsid w:val="0086490C"/>
    <w:rsid w:val="00864A1D"/>
    <w:rsid w:val="00864B71"/>
    <w:rsid w:val="0086509B"/>
    <w:rsid w:val="00865161"/>
    <w:rsid w:val="008651E7"/>
    <w:rsid w:val="0086531C"/>
    <w:rsid w:val="00865362"/>
    <w:rsid w:val="008657C3"/>
    <w:rsid w:val="0086599A"/>
    <w:rsid w:val="00865AB0"/>
    <w:rsid w:val="00865ACF"/>
    <w:rsid w:val="00865B0E"/>
    <w:rsid w:val="00865B10"/>
    <w:rsid w:val="00865BD0"/>
    <w:rsid w:val="00865CA3"/>
    <w:rsid w:val="00865DC6"/>
    <w:rsid w:val="008660A3"/>
    <w:rsid w:val="008661C1"/>
    <w:rsid w:val="0086621B"/>
    <w:rsid w:val="00866266"/>
    <w:rsid w:val="0086641A"/>
    <w:rsid w:val="00866567"/>
    <w:rsid w:val="008666EB"/>
    <w:rsid w:val="00866734"/>
    <w:rsid w:val="0086674D"/>
    <w:rsid w:val="00866802"/>
    <w:rsid w:val="00866906"/>
    <w:rsid w:val="00866A18"/>
    <w:rsid w:val="00866B5F"/>
    <w:rsid w:val="00866C88"/>
    <w:rsid w:val="00866DB6"/>
    <w:rsid w:val="00866DC6"/>
    <w:rsid w:val="00866EAB"/>
    <w:rsid w:val="00866FD6"/>
    <w:rsid w:val="00866FDB"/>
    <w:rsid w:val="0086703B"/>
    <w:rsid w:val="00867153"/>
    <w:rsid w:val="00867198"/>
    <w:rsid w:val="008673C7"/>
    <w:rsid w:val="008678EA"/>
    <w:rsid w:val="00867A20"/>
    <w:rsid w:val="00867A87"/>
    <w:rsid w:val="00867BAF"/>
    <w:rsid w:val="00867DB6"/>
    <w:rsid w:val="00867FBB"/>
    <w:rsid w:val="0087001D"/>
    <w:rsid w:val="00870395"/>
    <w:rsid w:val="0087049C"/>
    <w:rsid w:val="008704D3"/>
    <w:rsid w:val="00870782"/>
    <w:rsid w:val="00870795"/>
    <w:rsid w:val="0087079D"/>
    <w:rsid w:val="008708B4"/>
    <w:rsid w:val="00870AC5"/>
    <w:rsid w:val="00870B1B"/>
    <w:rsid w:val="00870E33"/>
    <w:rsid w:val="00870EEB"/>
    <w:rsid w:val="00870F32"/>
    <w:rsid w:val="00870FB2"/>
    <w:rsid w:val="008710AE"/>
    <w:rsid w:val="0087115B"/>
    <w:rsid w:val="008714B4"/>
    <w:rsid w:val="008715DD"/>
    <w:rsid w:val="008715F8"/>
    <w:rsid w:val="008717B0"/>
    <w:rsid w:val="00871889"/>
    <w:rsid w:val="008718B4"/>
    <w:rsid w:val="00871927"/>
    <w:rsid w:val="00871C69"/>
    <w:rsid w:val="008722A1"/>
    <w:rsid w:val="008726B0"/>
    <w:rsid w:val="0087280C"/>
    <w:rsid w:val="008728A1"/>
    <w:rsid w:val="008728EE"/>
    <w:rsid w:val="00872AF2"/>
    <w:rsid w:val="00872DED"/>
    <w:rsid w:val="00872E9D"/>
    <w:rsid w:val="00872F0C"/>
    <w:rsid w:val="008730BF"/>
    <w:rsid w:val="008731FB"/>
    <w:rsid w:val="00873551"/>
    <w:rsid w:val="008736A7"/>
    <w:rsid w:val="008736F3"/>
    <w:rsid w:val="0087375B"/>
    <w:rsid w:val="008738F4"/>
    <w:rsid w:val="00873BBB"/>
    <w:rsid w:val="00873D93"/>
    <w:rsid w:val="00873DC6"/>
    <w:rsid w:val="00873DCD"/>
    <w:rsid w:val="00873F50"/>
    <w:rsid w:val="00874027"/>
    <w:rsid w:val="008742BE"/>
    <w:rsid w:val="00874353"/>
    <w:rsid w:val="00874422"/>
    <w:rsid w:val="0087461C"/>
    <w:rsid w:val="0087477F"/>
    <w:rsid w:val="0087492F"/>
    <w:rsid w:val="00874A93"/>
    <w:rsid w:val="00874DAD"/>
    <w:rsid w:val="00874DDF"/>
    <w:rsid w:val="008750D1"/>
    <w:rsid w:val="00875261"/>
    <w:rsid w:val="008754A4"/>
    <w:rsid w:val="00875601"/>
    <w:rsid w:val="0087566F"/>
    <w:rsid w:val="00875757"/>
    <w:rsid w:val="0087580E"/>
    <w:rsid w:val="008759DA"/>
    <w:rsid w:val="00875A86"/>
    <w:rsid w:val="00875AEA"/>
    <w:rsid w:val="00875F7A"/>
    <w:rsid w:val="0087634C"/>
    <w:rsid w:val="008763E2"/>
    <w:rsid w:val="00876785"/>
    <w:rsid w:val="00876958"/>
    <w:rsid w:val="00876B3F"/>
    <w:rsid w:val="00876C39"/>
    <w:rsid w:val="00876ED5"/>
    <w:rsid w:val="00876F94"/>
    <w:rsid w:val="00877000"/>
    <w:rsid w:val="008771A2"/>
    <w:rsid w:val="008775F0"/>
    <w:rsid w:val="00877680"/>
    <w:rsid w:val="00877823"/>
    <w:rsid w:val="0087789D"/>
    <w:rsid w:val="008778ED"/>
    <w:rsid w:val="00877A02"/>
    <w:rsid w:val="00877AC9"/>
    <w:rsid w:val="00877DC4"/>
    <w:rsid w:val="0088010D"/>
    <w:rsid w:val="0088012D"/>
    <w:rsid w:val="00880313"/>
    <w:rsid w:val="00880649"/>
    <w:rsid w:val="00880742"/>
    <w:rsid w:val="00880A48"/>
    <w:rsid w:val="00880B10"/>
    <w:rsid w:val="00880C99"/>
    <w:rsid w:val="00880D68"/>
    <w:rsid w:val="00880EE1"/>
    <w:rsid w:val="00880F6A"/>
    <w:rsid w:val="00881003"/>
    <w:rsid w:val="008811A6"/>
    <w:rsid w:val="008811A9"/>
    <w:rsid w:val="00881284"/>
    <w:rsid w:val="008814C9"/>
    <w:rsid w:val="00881658"/>
    <w:rsid w:val="00881928"/>
    <w:rsid w:val="00881C5D"/>
    <w:rsid w:val="00881E22"/>
    <w:rsid w:val="00882152"/>
    <w:rsid w:val="00882298"/>
    <w:rsid w:val="00882319"/>
    <w:rsid w:val="008825E0"/>
    <w:rsid w:val="008829E7"/>
    <w:rsid w:val="00882DE1"/>
    <w:rsid w:val="00882FC0"/>
    <w:rsid w:val="00883093"/>
    <w:rsid w:val="0088311B"/>
    <w:rsid w:val="00883228"/>
    <w:rsid w:val="0088363E"/>
    <w:rsid w:val="0088370F"/>
    <w:rsid w:val="008837D9"/>
    <w:rsid w:val="008839A0"/>
    <w:rsid w:val="00883A5C"/>
    <w:rsid w:val="00883AB1"/>
    <w:rsid w:val="00883C3D"/>
    <w:rsid w:val="00883EE5"/>
    <w:rsid w:val="00884130"/>
    <w:rsid w:val="00884159"/>
    <w:rsid w:val="00884286"/>
    <w:rsid w:val="008845A6"/>
    <w:rsid w:val="0088492E"/>
    <w:rsid w:val="00884A5A"/>
    <w:rsid w:val="00884AD2"/>
    <w:rsid w:val="00884AFD"/>
    <w:rsid w:val="00884D25"/>
    <w:rsid w:val="00884D52"/>
    <w:rsid w:val="008859D5"/>
    <w:rsid w:val="008859F1"/>
    <w:rsid w:val="00885B06"/>
    <w:rsid w:val="00885C0B"/>
    <w:rsid w:val="00885FFF"/>
    <w:rsid w:val="008861BC"/>
    <w:rsid w:val="008861FC"/>
    <w:rsid w:val="00886200"/>
    <w:rsid w:val="00886243"/>
    <w:rsid w:val="008862DE"/>
    <w:rsid w:val="00886359"/>
    <w:rsid w:val="00886548"/>
    <w:rsid w:val="0088661A"/>
    <w:rsid w:val="0088667E"/>
    <w:rsid w:val="00886700"/>
    <w:rsid w:val="00886836"/>
    <w:rsid w:val="00886A51"/>
    <w:rsid w:val="00886A56"/>
    <w:rsid w:val="00886AE7"/>
    <w:rsid w:val="00886C68"/>
    <w:rsid w:val="00886FD5"/>
    <w:rsid w:val="00887073"/>
    <w:rsid w:val="00887077"/>
    <w:rsid w:val="008874A5"/>
    <w:rsid w:val="0088758B"/>
    <w:rsid w:val="00887607"/>
    <w:rsid w:val="00887653"/>
    <w:rsid w:val="00887762"/>
    <w:rsid w:val="00887830"/>
    <w:rsid w:val="00887831"/>
    <w:rsid w:val="00887CEF"/>
    <w:rsid w:val="00887D71"/>
    <w:rsid w:val="008901D7"/>
    <w:rsid w:val="00890240"/>
    <w:rsid w:val="0089026E"/>
    <w:rsid w:val="00890453"/>
    <w:rsid w:val="008905E2"/>
    <w:rsid w:val="008906D4"/>
    <w:rsid w:val="0089071A"/>
    <w:rsid w:val="00890733"/>
    <w:rsid w:val="00890841"/>
    <w:rsid w:val="00890F9F"/>
    <w:rsid w:val="0089103E"/>
    <w:rsid w:val="0089105A"/>
    <w:rsid w:val="0089106A"/>
    <w:rsid w:val="0089107D"/>
    <w:rsid w:val="008911AA"/>
    <w:rsid w:val="0089131B"/>
    <w:rsid w:val="00891457"/>
    <w:rsid w:val="008916AD"/>
    <w:rsid w:val="00891CD1"/>
    <w:rsid w:val="00891D58"/>
    <w:rsid w:val="00891DBD"/>
    <w:rsid w:val="008923FC"/>
    <w:rsid w:val="00892780"/>
    <w:rsid w:val="008927B9"/>
    <w:rsid w:val="00892903"/>
    <w:rsid w:val="0089295E"/>
    <w:rsid w:val="00892ABA"/>
    <w:rsid w:val="00892B2C"/>
    <w:rsid w:val="00892FA7"/>
    <w:rsid w:val="00893251"/>
    <w:rsid w:val="00893316"/>
    <w:rsid w:val="00893380"/>
    <w:rsid w:val="008933C7"/>
    <w:rsid w:val="008935B1"/>
    <w:rsid w:val="008938D0"/>
    <w:rsid w:val="00894184"/>
    <w:rsid w:val="0089419C"/>
    <w:rsid w:val="008944FD"/>
    <w:rsid w:val="00894586"/>
    <w:rsid w:val="008945CC"/>
    <w:rsid w:val="008946AA"/>
    <w:rsid w:val="008948AC"/>
    <w:rsid w:val="008948F9"/>
    <w:rsid w:val="00894B76"/>
    <w:rsid w:val="00894D4A"/>
    <w:rsid w:val="008952E5"/>
    <w:rsid w:val="0089580F"/>
    <w:rsid w:val="0089586E"/>
    <w:rsid w:val="00895F51"/>
    <w:rsid w:val="008962B5"/>
    <w:rsid w:val="00896442"/>
    <w:rsid w:val="00896473"/>
    <w:rsid w:val="00896573"/>
    <w:rsid w:val="008966CF"/>
    <w:rsid w:val="00896AC2"/>
    <w:rsid w:val="00897049"/>
    <w:rsid w:val="008970F8"/>
    <w:rsid w:val="008971E0"/>
    <w:rsid w:val="00897288"/>
    <w:rsid w:val="008973B4"/>
    <w:rsid w:val="00897570"/>
    <w:rsid w:val="00897583"/>
    <w:rsid w:val="00897718"/>
    <w:rsid w:val="00897878"/>
    <w:rsid w:val="00897A16"/>
    <w:rsid w:val="00897BA5"/>
    <w:rsid w:val="00897E01"/>
    <w:rsid w:val="00897ECF"/>
    <w:rsid w:val="00897F65"/>
    <w:rsid w:val="008A0000"/>
    <w:rsid w:val="008A00F5"/>
    <w:rsid w:val="008A019B"/>
    <w:rsid w:val="008A01CC"/>
    <w:rsid w:val="008A02B4"/>
    <w:rsid w:val="008A0369"/>
    <w:rsid w:val="008A04BD"/>
    <w:rsid w:val="008A0685"/>
    <w:rsid w:val="008A0864"/>
    <w:rsid w:val="008A090A"/>
    <w:rsid w:val="008A0972"/>
    <w:rsid w:val="008A0D89"/>
    <w:rsid w:val="008A0DE0"/>
    <w:rsid w:val="008A0FE0"/>
    <w:rsid w:val="008A102B"/>
    <w:rsid w:val="008A149D"/>
    <w:rsid w:val="008A1542"/>
    <w:rsid w:val="008A1683"/>
    <w:rsid w:val="008A16BF"/>
    <w:rsid w:val="008A196B"/>
    <w:rsid w:val="008A1B9A"/>
    <w:rsid w:val="008A1BA6"/>
    <w:rsid w:val="008A207D"/>
    <w:rsid w:val="008A21E5"/>
    <w:rsid w:val="008A2333"/>
    <w:rsid w:val="008A24EF"/>
    <w:rsid w:val="008A262A"/>
    <w:rsid w:val="008A2711"/>
    <w:rsid w:val="008A2816"/>
    <w:rsid w:val="008A2852"/>
    <w:rsid w:val="008A2AA4"/>
    <w:rsid w:val="008A2AE0"/>
    <w:rsid w:val="008A2E1F"/>
    <w:rsid w:val="008A2F2B"/>
    <w:rsid w:val="008A3548"/>
    <w:rsid w:val="008A359A"/>
    <w:rsid w:val="008A35D4"/>
    <w:rsid w:val="008A36DC"/>
    <w:rsid w:val="008A37E0"/>
    <w:rsid w:val="008A385E"/>
    <w:rsid w:val="008A38E6"/>
    <w:rsid w:val="008A3968"/>
    <w:rsid w:val="008A3A83"/>
    <w:rsid w:val="008A3C2B"/>
    <w:rsid w:val="008A3C67"/>
    <w:rsid w:val="008A3C72"/>
    <w:rsid w:val="008A3E4B"/>
    <w:rsid w:val="008A403A"/>
    <w:rsid w:val="008A409D"/>
    <w:rsid w:val="008A40CC"/>
    <w:rsid w:val="008A40ED"/>
    <w:rsid w:val="008A4164"/>
    <w:rsid w:val="008A4337"/>
    <w:rsid w:val="008A4519"/>
    <w:rsid w:val="008A4578"/>
    <w:rsid w:val="008A45BD"/>
    <w:rsid w:val="008A47E7"/>
    <w:rsid w:val="008A4A28"/>
    <w:rsid w:val="008A4B4D"/>
    <w:rsid w:val="008A4CAB"/>
    <w:rsid w:val="008A4D27"/>
    <w:rsid w:val="008A4ED5"/>
    <w:rsid w:val="008A5081"/>
    <w:rsid w:val="008A515C"/>
    <w:rsid w:val="008A52D6"/>
    <w:rsid w:val="008A5361"/>
    <w:rsid w:val="008A53A0"/>
    <w:rsid w:val="008A54C5"/>
    <w:rsid w:val="008A54F5"/>
    <w:rsid w:val="008A58C9"/>
    <w:rsid w:val="008A5AD2"/>
    <w:rsid w:val="008A5CC6"/>
    <w:rsid w:val="008A5FD7"/>
    <w:rsid w:val="008A603A"/>
    <w:rsid w:val="008A60A5"/>
    <w:rsid w:val="008A6105"/>
    <w:rsid w:val="008A6539"/>
    <w:rsid w:val="008A67FD"/>
    <w:rsid w:val="008A6922"/>
    <w:rsid w:val="008A69C2"/>
    <w:rsid w:val="008A6A75"/>
    <w:rsid w:val="008A6B2A"/>
    <w:rsid w:val="008A6C49"/>
    <w:rsid w:val="008A6E28"/>
    <w:rsid w:val="008A6FDE"/>
    <w:rsid w:val="008A7284"/>
    <w:rsid w:val="008A72B7"/>
    <w:rsid w:val="008A74D0"/>
    <w:rsid w:val="008A7672"/>
    <w:rsid w:val="008A7734"/>
    <w:rsid w:val="008A783A"/>
    <w:rsid w:val="008A7B07"/>
    <w:rsid w:val="008A7BDD"/>
    <w:rsid w:val="008A7C22"/>
    <w:rsid w:val="008A7CA8"/>
    <w:rsid w:val="008A7CAC"/>
    <w:rsid w:val="008A7F20"/>
    <w:rsid w:val="008B012A"/>
    <w:rsid w:val="008B01BB"/>
    <w:rsid w:val="008B054F"/>
    <w:rsid w:val="008B05EB"/>
    <w:rsid w:val="008B065B"/>
    <w:rsid w:val="008B0C1F"/>
    <w:rsid w:val="008B0D37"/>
    <w:rsid w:val="008B0FA1"/>
    <w:rsid w:val="008B1142"/>
    <w:rsid w:val="008B1265"/>
    <w:rsid w:val="008B14BA"/>
    <w:rsid w:val="008B14CC"/>
    <w:rsid w:val="008B184A"/>
    <w:rsid w:val="008B18B3"/>
    <w:rsid w:val="008B18DD"/>
    <w:rsid w:val="008B1911"/>
    <w:rsid w:val="008B1C60"/>
    <w:rsid w:val="008B1D9F"/>
    <w:rsid w:val="008B1DA0"/>
    <w:rsid w:val="008B1FBD"/>
    <w:rsid w:val="008B1FFD"/>
    <w:rsid w:val="008B200C"/>
    <w:rsid w:val="008B231F"/>
    <w:rsid w:val="008B23E1"/>
    <w:rsid w:val="008B241B"/>
    <w:rsid w:val="008B248B"/>
    <w:rsid w:val="008B24BB"/>
    <w:rsid w:val="008B2521"/>
    <w:rsid w:val="008B2D03"/>
    <w:rsid w:val="008B31C4"/>
    <w:rsid w:val="008B3388"/>
    <w:rsid w:val="008B33C3"/>
    <w:rsid w:val="008B346A"/>
    <w:rsid w:val="008B364E"/>
    <w:rsid w:val="008B3844"/>
    <w:rsid w:val="008B38EF"/>
    <w:rsid w:val="008B3C2B"/>
    <w:rsid w:val="008B3C55"/>
    <w:rsid w:val="008B3C5C"/>
    <w:rsid w:val="008B3C67"/>
    <w:rsid w:val="008B3EB0"/>
    <w:rsid w:val="008B40C5"/>
    <w:rsid w:val="008B4230"/>
    <w:rsid w:val="008B4319"/>
    <w:rsid w:val="008B4410"/>
    <w:rsid w:val="008B44EA"/>
    <w:rsid w:val="008B48CA"/>
    <w:rsid w:val="008B4B90"/>
    <w:rsid w:val="008B4BBB"/>
    <w:rsid w:val="008B4BDB"/>
    <w:rsid w:val="008B4BEF"/>
    <w:rsid w:val="008B4C8B"/>
    <w:rsid w:val="008B4C9F"/>
    <w:rsid w:val="008B4E78"/>
    <w:rsid w:val="008B4F9D"/>
    <w:rsid w:val="008B50DC"/>
    <w:rsid w:val="008B519A"/>
    <w:rsid w:val="008B51B5"/>
    <w:rsid w:val="008B51E2"/>
    <w:rsid w:val="008B522A"/>
    <w:rsid w:val="008B524F"/>
    <w:rsid w:val="008B525C"/>
    <w:rsid w:val="008B5721"/>
    <w:rsid w:val="008B57FC"/>
    <w:rsid w:val="008B5828"/>
    <w:rsid w:val="008B5DD4"/>
    <w:rsid w:val="008B5ED3"/>
    <w:rsid w:val="008B5F2E"/>
    <w:rsid w:val="008B5F58"/>
    <w:rsid w:val="008B61F1"/>
    <w:rsid w:val="008B62DD"/>
    <w:rsid w:val="008B6480"/>
    <w:rsid w:val="008B65E5"/>
    <w:rsid w:val="008B65F8"/>
    <w:rsid w:val="008B660B"/>
    <w:rsid w:val="008B66E5"/>
    <w:rsid w:val="008B6723"/>
    <w:rsid w:val="008B6847"/>
    <w:rsid w:val="008B6EA3"/>
    <w:rsid w:val="008B6F3F"/>
    <w:rsid w:val="008B7120"/>
    <w:rsid w:val="008B71B4"/>
    <w:rsid w:val="008B7263"/>
    <w:rsid w:val="008B7318"/>
    <w:rsid w:val="008B73D8"/>
    <w:rsid w:val="008B74ED"/>
    <w:rsid w:val="008B7507"/>
    <w:rsid w:val="008B765E"/>
    <w:rsid w:val="008B7926"/>
    <w:rsid w:val="008B7D73"/>
    <w:rsid w:val="008B7E6A"/>
    <w:rsid w:val="008C01BF"/>
    <w:rsid w:val="008C02AA"/>
    <w:rsid w:val="008C037F"/>
    <w:rsid w:val="008C044C"/>
    <w:rsid w:val="008C05DC"/>
    <w:rsid w:val="008C06FF"/>
    <w:rsid w:val="008C0780"/>
    <w:rsid w:val="008C07EA"/>
    <w:rsid w:val="008C0965"/>
    <w:rsid w:val="008C0A77"/>
    <w:rsid w:val="008C0A90"/>
    <w:rsid w:val="008C0AF1"/>
    <w:rsid w:val="008C0B32"/>
    <w:rsid w:val="008C0C96"/>
    <w:rsid w:val="008C0E36"/>
    <w:rsid w:val="008C180D"/>
    <w:rsid w:val="008C184E"/>
    <w:rsid w:val="008C1928"/>
    <w:rsid w:val="008C193A"/>
    <w:rsid w:val="008C1C74"/>
    <w:rsid w:val="008C1D54"/>
    <w:rsid w:val="008C1DC5"/>
    <w:rsid w:val="008C1F1C"/>
    <w:rsid w:val="008C24D7"/>
    <w:rsid w:val="008C278A"/>
    <w:rsid w:val="008C298C"/>
    <w:rsid w:val="008C2A21"/>
    <w:rsid w:val="008C2B4F"/>
    <w:rsid w:val="008C2C00"/>
    <w:rsid w:val="008C2C6D"/>
    <w:rsid w:val="008C317D"/>
    <w:rsid w:val="008C318B"/>
    <w:rsid w:val="008C31F3"/>
    <w:rsid w:val="008C32FD"/>
    <w:rsid w:val="008C3323"/>
    <w:rsid w:val="008C35C9"/>
    <w:rsid w:val="008C36C5"/>
    <w:rsid w:val="008C385E"/>
    <w:rsid w:val="008C3B6B"/>
    <w:rsid w:val="008C3C98"/>
    <w:rsid w:val="008C3EFD"/>
    <w:rsid w:val="008C41B9"/>
    <w:rsid w:val="008C4336"/>
    <w:rsid w:val="008C44C3"/>
    <w:rsid w:val="008C46C8"/>
    <w:rsid w:val="008C46F7"/>
    <w:rsid w:val="008C48AA"/>
    <w:rsid w:val="008C4A9F"/>
    <w:rsid w:val="008C4B8C"/>
    <w:rsid w:val="008C4CF1"/>
    <w:rsid w:val="008C50FC"/>
    <w:rsid w:val="008C56B6"/>
    <w:rsid w:val="008C56DF"/>
    <w:rsid w:val="008C5740"/>
    <w:rsid w:val="008C5822"/>
    <w:rsid w:val="008C5A12"/>
    <w:rsid w:val="008C5CDA"/>
    <w:rsid w:val="008C5F09"/>
    <w:rsid w:val="008C60B7"/>
    <w:rsid w:val="008C622D"/>
    <w:rsid w:val="008C624C"/>
    <w:rsid w:val="008C6392"/>
    <w:rsid w:val="008C64B0"/>
    <w:rsid w:val="008C64D6"/>
    <w:rsid w:val="008C6507"/>
    <w:rsid w:val="008C6582"/>
    <w:rsid w:val="008C65EA"/>
    <w:rsid w:val="008C66BC"/>
    <w:rsid w:val="008C6778"/>
    <w:rsid w:val="008C6806"/>
    <w:rsid w:val="008C6884"/>
    <w:rsid w:val="008C69A6"/>
    <w:rsid w:val="008C6CB3"/>
    <w:rsid w:val="008C6CEF"/>
    <w:rsid w:val="008C6E91"/>
    <w:rsid w:val="008C72EC"/>
    <w:rsid w:val="008C7521"/>
    <w:rsid w:val="008C75DD"/>
    <w:rsid w:val="008C7724"/>
    <w:rsid w:val="008C774D"/>
    <w:rsid w:val="008C77BF"/>
    <w:rsid w:val="008C7F19"/>
    <w:rsid w:val="008C7FEF"/>
    <w:rsid w:val="008D002E"/>
    <w:rsid w:val="008D0279"/>
    <w:rsid w:val="008D06C9"/>
    <w:rsid w:val="008D071C"/>
    <w:rsid w:val="008D074D"/>
    <w:rsid w:val="008D09C4"/>
    <w:rsid w:val="008D0CD4"/>
    <w:rsid w:val="008D0D13"/>
    <w:rsid w:val="008D0D43"/>
    <w:rsid w:val="008D0DEF"/>
    <w:rsid w:val="008D0FCF"/>
    <w:rsid w:val="008D1020"/>
    <w:rsid w:val="008D125D"/>
    <w:rsid w:val="008D141B"/>
    <w:rsid w:val="008D1608"/>
    <w:rsid w:val="008D184F"/>
    <w:rsid w:val="008D18FB"/>
    <w:rsid w:val="008D1AC3"/>
    <w:rsid w:val="008D1DF1"/>
    <w:rsid w:val="008D1E41"/>
    <w:rsid w:val="008D2027"/>
    <w:rsid w:val="008D2355"/>
    <w:rsid w:val="008D2364"/>
    <w:rsid w:val="008D2402"/>
    <w:rsid w:val="008D24CE"/>
    <w:rsid w:val="008D24F5"/>
    <w:rsid w:val="008D26A6"/>
    <w:rsid w:val="008D28CC"/>
    <w:rsid w:val="008D28E8"/>
    <w:rsid w:val="008D29C7"/>
    <w:rsid w:val="008D309C"/>
    <w:rsid w:val="008D317E"/>
    <w:rsid w:val="008D32FA"/>
    <w:rsid w:val="008D3395"/>
    <w:rsid w:val="008D33B9"/>
    <w:rsid w:val="008D3418"/>
    <w:rsid w:val="008D3570"/>
    <w:rsid w:val="008D3800"/>
    <w:rsid w:val="008D3A2F"/>
    <w:rsid w:val="008D3AEB"/>
    <w:rsid w:val="008D3B07"/>
    <w:rsid w:val="008D3D0B"/>
    <w:rsid w:val="008D3E42"/>
    <w:rsid w:val="008D428C"/>
    <w:rsid w:val="008D452C"/>
    <w:rsid w:val="008D4967"/>
    <w:rsid w:val="008D4C07"/>
    <w:rsid w:val="008D4C22"/>
    <w:rsid w:val="008D4F99"/>
    <w:rsid w:val="008D5111"/>
    <w:rsid w:val="008D5584"/>
    <w:rsid w:val="008D588B"/>
    <w:rsid w:val="008D5995"/>
    <w:rsid w:val="008D5A86"/>
    <w:rsid w:val="008D5AC7"/>
    <w:rsid w:val="008D5B82"/>
    <w:rsid w:val="008D5D55"/>
    <w:rsid w:val="008D5F82"/>
    <w:rsid w:val="008D6546"/>
    <w:rsid w:val="008D6A70"/>
    <w:rsid w:val="008D6DEE"/>
    <w:rsid w:val="008D6E81"/>
    <w:rsid w:val="008D70A5"/>
    <w:rsid w:val="008D73E5"/>
    <w:rsid w:val="008D7504"/>
    <w:rsid w:val="008D759A"/>
    <w:rsid w:val="008D76E1"/>
    <w:rsid w:val="008D77FB"/>
    <w:rsid w:val="008D7902"/>
    <w:rsid w:val="008D7913"/>
    <w:rsid w:val="008D7D53"/>
    <w:rsid w:val="008D7DFF"/>
    <w:rsid w:val="008D7EF0"/>
    <w:rsid w:val="008D7FF1"/>
    <w:rsid w:val="008E00EC"/>
    <w:rsid w:val="008E0176"/>
    <w:rsid w:val="008E0355"/>
    <w:rsid w:val="008E05C2"/>
    <w:rsid w:val="008E075C"/>
    <w:rsid w:val="008E09C7"/>
    <w:rsid w:val="008E0A70"/>
    <w:rsid w:val="008E0B15"/>
    <w:rsid w:val="008E0C36"/>
    <w:rsid w:val="008E0C47"/>
    <w:rsid w:val="008E0D13"/>
    <w:rsid w:val="008E0EA9"/>
    <w:rsid w:val="008E0F0F"/>
    <w:rsid w:val="008E0F40"/>
    <w:rsid w:val="008E1051"/>
    <w:rsid w:val="008E10D6"/>
    <w:rsid w:val="008E130F"/>
    <w:rsid w:val="008E17AE"/>
    <w:rsid w:val="008E1AE2"/>
    <w:rsid w:val="008E1BA0"/>
    <w:rsid w:val="008E1BD4"/>
    <w:rsid w:val="008E1C88"/>
    <w:rsid w:val="008E1DBA"/>
    <w:rsid w:val="008E1E8B"/>
    <w:rsid w:val="008E1ECC"/>
    <w:rsid w:val="008E2079"/>
    <w:rsid w:val="008E212A"/>
    <w:rsid w:val="008E228D"/>
    <w:rsid w:val="008E23B2"/>
    <w:rsid w:val="008E2450"/>
    <w:rsid w:val="008E25E5"/>
    <w:rsid w:val="008E26EE"/>
    <w:rsid w:val="008E2782"/>
    <w:rsid w:val="008E2805"/>
    <w:rsid w:val="008E2987"/>
    <w:rsid w:val="008E29D9"/>
    <w:rsid w:val="008E2BFC"/>
    <w:rsid w:val="008E2D3C"/>
    <w:rsid w:val="008E2DA7"/>
    <w:rsid w:val="008E2EFA"/>
    <w:rsid w:val="008E3040"/>
    <w:rsid w:val="008E3095"/>
    <w:rsid w:val="008E3268"/>
    <w:rsid w:val="008E33A8"/>
    <w:rsid w:val="008E3482"/>
    <w:rsid w:val="008E3579"/>
    <w:rsid w:val="008E35D1"/>
    <w:rsid w:val="008E3A82"/>
    <w:rsid w:val="008E3B28"/>
    <w:rsid w:val="008E3B2B"/>
    <w:rsid w:val="008E3C91"/>
    <w:rsid w:val="008E3DC1"/>
    <w:rsid w:val="008E4397"/>
    <w:rsid w:val="008E456E"/>
    <w:rsid w:val="008E45CA"/>
    <w:rsid w:val="008E45F0"/>
    <w:rsid w:val="008E45F9"/>
    <w:rsid w:val="008E469F"/>
    <w:rsid w:val="008E46D4"/>
    <w:rsid w:val="008E4A03"/>
    <w:rsid w:val="008E4B91"/>
    <w:rsid w:val="008E4C8C"/>
    <w:rsid w:val="008E4E37"/>
    <w:rsid w:val="008E4E5B"/>
    <w:rsid w:val="008E4F49"/>
    <w:rsid w:val="008E51C3"/>
    <w:rsid w:val="008E54C5"/>
    <w:rsid w:val="008E55CC"/>
    <w:rsid w:val="008E5804"/>
    <w:rsid w:val="008E5DC3"/>
    <w:rsid w:val="008E5E2D"/>
    <w:rsid w:val="008E5E3B"/>
    <w:rsid w:val="008E5EDE"/>
    <w:rsid w:val="008E5F0D"/>
    <w:rsid w:val="008E6285"/>
    <w:rsid w:val="008E62F0"/>
    <w:rsid w:val="008E62F1"/>
    <w:rsid w:val="008E630B"/>
    <w:rsid w:val="008E6338"/>
    <w:rsid w:val="008E6395"/>
    <w:rsid w:val="008E63A1"/>
    <w:rsid w:val="008E656D"/>
    <w:rsid w:val="008E662C"/>
    <w:rsid w:val="008E6925"/>
    <w:rsid w:val="008E69D9"/>
    <w:rsid w:val="008E6BCC"/>
    <w:rsid w:val="008E6CAC"/>
    <w:rsid w:val="008E6D9D"/>
    <w:rsid w:val="008E6DF2"/>
    <w:rsid w:val="008E6EF1"/>
    <w:rsid w:val="008E7074"/>
    <w:rsid w:val="008E723A"/>
    <w:rsid w:val="008E7274"/>
    <w:rsid w:val="008E7665"/>
    <w:rsid w:val="008E7983"/>
    <w:rsid w:val="008E79BE"/>
    <w:rsid w:val="008E7C63"/>
    <w:rsid w:val="008E7D00"/>
    <w:rsid w:val="008E7FF7"/>
    <w:rsid w:val="008F00A6"/>
    <w:rsid w:val="008F024F"/>
    <w:rsid w:val="008F0307"/>
    <w:rsid w:val="008F0407"/>
    <w:rsid w:val="008F0652"/>
    <w:rsid w:val="008F0956"/>
    <w:rsid w:val="008F0986"/>
    <w:rsid w:val="008F09E5"/>
    <w:rsid w:val="008F0C1B"/>
    <w:rsid w:val="008F0D41"/>
    <w:rsid w:val="008F0E2B"/>
    <w:rsid w:val="008F0E9F"/>
    <w:rsid w:val="008F0F91"/>
    <w:rsid w:val="008F10DD"/>
    <w:rsid w:val="008F1203"/>
    <w:rsid w:val="008F13E6"/>
    <w:rsid w:val="008F14FC"/>
    <w:rsid w:val="008F1674"/>
    <w:rsid w:val="008F17B4"/>
    <w:rsid w:val="008F17CB"/>
    <w:rsid w:val="008F1A85"/>
    <w:rsid w:val="008F1B48"/>
    <w:rsid w:val="008F1DD9"/>
    <w:rsid w:val="008F20AB"/>
    <w:rsid w:val="008F20E8"/>
    <w:rsid w:val="008F2291"/>
    <w:rsid w:val="008F22D3"/>
    <w:rsid w:val="008F2456"/>
    <w:rsid w:val="008F25DE"/>
    <w:rsid w:val="008F2816"/>
    <w:rsid w:val="008F31B2"/>
    <w:rsid w:val="008F33E5"/>
    <w:rsid w:val="008F34FD"/>
    <w:rsid w:val="008F3551"/>
    <w:rsid w:val="008F371E"/>
    <w:rsid w:val="008F3C3E"/>
    <w:rsid w:val="008F4108"/>
    <w:rsid w:val="008F4117"/>
    <w:rsid w:val="008F41AD"/>
    <w:rsid w:val="008F421E"/>
    <w:rsid w:val="008F42D4"/>
    <w:rsid w:val="008F4366"/>
    <w:rsid w:val="008F43D3"/>
    <w:rsid w:val="008F4510"/>
    <w:rsid w:val="008F46CC"/>
    <w:rsid w:val="008F47C0"/>
    <w:rsid w:val="008F4B39"/>
    <w:rsid w:val="008F4B9A"/>
    <w:rsid w:val="008F4BDB"/>
    <w:rsid w:val="008F4FE3"/>
    <w:rsid w:val="008F4FFC"/>
    <w:rsid w:val="008F5255"/>
    <w:rsid w:val="008F5501"/>
    <w:rsid w:val="008F5819"/>
    <w:rsid w:val="008F587A"/>
    <w:rsid w:val="008F58D6"/>
    <w:rsid w:val="008F5979"/>
    <w:rsid w:val="008F5AA9"/>
    <w:rsid w:val="008F5C82"/>
    <w:rsid w:val="008F5D8D"/>
    <w:rsid w:val="008F6065"/>
    <w:rsid w:val="008F6656"/>
    <w:rsid w:val="008F6676"/>
    <w:rsid w:val="008F67E0"/>
    <w:rsid w:val="008F68A0"/>
    <w:rsid w:val="008F69CB"/>
    <w:rsid w:val="008F6C53"/>
    <w:rsid w:val="008F7214"/>
    <w:rsid w:val="008F7535"/>
    <w:rsid w:val="008F78F9"/>
    <w:rsid w:val="008F7AEF"/>
    <w:rsid w:val="008F7B7F"/>
    <w:rsid w:val="008F7C94"/>
    <w:rsid w:val="009000C4"/>
    <w:rsid w:val="0090011E"/>
    <w:rsid w:val="009003E6"/>
    <w:rsid w:val="009004C4"/>
    <w:rsid w:val="009007CE"/>
    <w:rsid w:val="0090086D"/>
    <w:rsid w:val="00900C24"/>
    <w:rsid w:val="00900D56"/>
    <w:rsid w:val="00900DC4"/>
    <w:rsid w:val="00901727"/>
    <w:rsid w:val="00901763"/>
    <w:rsid w:val="009017BA"/>
    <w:rsid w:val="009019D9"/>
    <w:rsid w:val="00901B35"/>
    <w:rsid w:val="00901B98"/>
    <w:rsid w:val="00901F6A"/>
    <w:rsid w:val="009021A0"/>
    <w:rsid w:val="00902A13"/>
    <w:rsid w:val="0090301C"/>
    <w:rsid w:val="00903102"/>
    <w:rsid w:val="00903244"/>
    <w:rsid w:val="00903255"/>
    <w:rsid w:val="00903682"/>
    <w:rsid w:val="0090389B"/>
    <w:rsid w:val="00903A7A"/>
    <w:rsid w:val="00903B97"/>
    <w:rsid w:val="00903DE6"/>
    <w:rsid w:val="00903E2C"/>
    <w:rsid w:val="00903FB4"/>
    <w:rsid w:val="00904036"/>
    <w:rsid w:val="009042B3"/>
    <w:rsid w:val="009045F2"/>
    <w:rsid w:val="009047CC"/>
    <w:rsid w:val="009048EE"/>
    <w:rsid w:val="0090493A"/>
    <w:rsid w:val="00904C12"/>
    <w:rsid w:val="00904C21"/>
    <w:rsid w:val="009051A2"/>
    <w:rsid w:val="00905260"/>
    <w:rsid w:val="00905346"/>
    <w:rsid w:val="0090563B"/>
    <w:rsid w:val="009057AB"/>
    <w:rsid w:val="00905A30"/>
    <w:rsid w:val="00905D1F"/>
    <w:rsid w:val="00905F90"/>
    <w:rsid w:val="009063D4"/>
    <w:rsid w:val="00906439"/>
    <w:rsid w:val="00906862"/>
    <w:rsid w:val="009068D5"/>
    <w:rsid w:val="009069D8"/>
    <w:rsid w:val="00906D88"/>
    <w:rsid w:val="00906E44"/>
    <w:rsid w:val="0090701D"/>
    <w:rsid w:val="009070C5"/>
    <w:rsid w:val="009070D3"/>
    <w:rsid w:val="0090729C"/>
    <w:rsid w:val="009072D3"/>
    <w:rsid w:val="00907302"/>
    <w:rsid w:val="00907393"/>
    <w:rsid w:val="0090774B"/>
    <w:rsid w:val="00907B4D"/>
    <w:rsid w:val="00907CB0"/>
    <w:rsid w:val="00907D7D"/>
    <w:rsid w:val="00907F7D"/>
    <w:rsid w:val="00907FD5"/>
    <w:rsid w:val="0091005E"/>
    <w:rsid w:val="00910072"/>
    <w:rsid w:val="00910264"/>
    <w:rsid w:val="00910317"/>
    <w:rsid w:val="0091036C"/>
    <w:rsid w:val="0091039D"/>
    <w:rsid w:val="0091056B"/>
    <w:rsid w:val="0091090C"/>
    <w:rsid w:val="009109A4"/>
    <w:rsid w:val="00910B43"/>
    <w:rsid w:val="00910F89"/>
    <w:rsid w:val="0091104F"/>
    <w:rsid w:val="009113F4"/>
    <w:rsid w:val="0091142F"/>
    <w:rsid w:val="009115F9"/>
    <w:rsid w:val="009117BF"/>
    <w:rsid w:val="009118E5"/>
    <w:rsid w:val="00911935"/>
    <w:rsid w:val="00911B8D"/>
    <w:rsid w:val="00911CEF"/>
    <w:rsid w:val="00911FCE"/>
    <w:rsid w:val="00912091"/>
    <w:rsid w:val="0091211F"/>
    <w:rsid w:val="009121B6"/>
    <w:rsid w:val="00912209"/>
    <w:rsid w:val="00912229"/>
    <w:rsid w:val="009122BC"/>
    <w:rsid w:val="0091240E"/>
    <w:rsid w:val="009129B7"/>
    <w:rsid w:val="00912DC9"/>
    <w:rsid w:val="00913287"/>
    <w:rsid w:val="009133DB"/>
    <w:rsid w:val="0091348C"/>
    <w:rsid w:val="009136C0"/>
    <w:rsid w:val="009136F1"/>
    <w:rsid w:val="00913714"/>
    <w:rsid w:val="009138AF"/>
    <w:rsid w:val="00913B30"/>
    <w:rsid w:val="00913BCA"/>
    <w:rsid w:val="0091408B"/>
    <w:rsid w:val="009140AD"/>
    <w:rsid w:val="00914198"/>
    <w:rsid w:val="00914356"/>
    <w:rsid w:val="009143C3"/>
    <w:rsid w:val="00914475"/>
    <w:rsid w:val="009144EF"/>
    <w:rsid w:val="00914716"/>
    <w:rsid w:val="00914857"/>
    <w:rsid w:val="0091488C"/>
    <w:rsid w:val="00914A23"/>
    <w:rsid w:val="00914AD9"/>
    <w:rsid w:val="00914B44"/>
    <w:rsid w:val="00915069"/>
    <w:rsid w:val="00915110"/>
    <w:rsid w:val="009151B2"/>
    <w:rsid w:val="00915467"/>
    <w:rsid w:val="009155AC"/>
    <w:rsid w:val="009155B6"/>
    <w:rsid w:val="009156EA"/>
    <w:rsid w:val="00915730"/>
    <w:rsid w:val="009158C5"/>
    <w:rsid w:val="00915B08"/>
    <w:rsid w:val="00915BAC"/>
    <w:rsid w:val="00915C29"/>
    <w:rsid w:val="00915C70"/>
    <w:rsid w:val="00915D38"/>
    <w:rsid w:val="009161EC"/>
    <w:rsid w:val="00916423"/>
    <w:rsid w:val="0091658C"/>
    <w:rsid w:val="0091672F"/>
    <w:rsid w:val="009167BA"/>
    <w:rsid w:val="00916910"/>
    <w:rsid w:val="0091696D"/>
    <w:rsid w:val="00916A77"/>
    <w:rsid w:val="00916AB6"/>
    <w:rsid w:val="00916BF5"/>
    <w:rsid w:val="00916E59"/>
    <w:rsid w:val="009170C5"/>
    <w:rsid w:val="009170FF"/>
    <w:rsid w:val="009173F6"/>
    <w:rsid w:val="009174EE"/>
    <w:rsid w:val="009176E3"/>
    <w:rsid w:val="00917802"/>
    <w:rsid w:val="00917821"/>
    <w:rsid w:val="00920134"/>
    <w:rsid w:val="009202AC"/>
    <w:rsid w:val="009202EA"/>
    <w:rsid w:val="00920340"/>
    <w:rsid w:val="0092044C"/>
    <w:rsid w:val="009204FF"/>
    <w:rsid w:val="0092074E"/>
    <w:rsid w:val="00920AE4"/>
    <w:rsid w:val="00920B8C"/>
    <w:rsid w:val="00920DBF"/>
    <w:rsid w:val="00920DCE"/>
    <w:rsid w:val="009210A4"/>
    <w:rsid w:val="00921206"/>
    <w:rsid w:val="009212A2"/>
    <w:rsid w:val="009215A1"/>
    <w:rsid w:val="0092181B"/>
    <w:rsid w:val="0092181E"/>
    <w:rsid w:val="00921C7E"/>
    <w:rsid w:val="00921D5D"/>
    <w:rsid w:val="00921F07"/>
    <w:rsid w:val="00921F89"/>
    <w:rsid w:val="00922056"/>
    <w:rsid w:val="00922183"/>
    <w:rsid w:val="00922300"/>
    <w:rsid w:val="009223A1"/>
    <w:rsid w:val="009223F0"/>
    <w:rsid w:val="00922671"/>
    <w:rsid w:val="009228E2"/>
    <w:rsid w:val="00922CD1"/>
    <w:rsid w:val="0092322E"/>
    <w:rsid w:val="009232BD"/>
    <w:rsid w:val="0092366C"/>
    <w:rsid w:val="00923975"/>
    <w:rsid w:val="00923D88"/>
    <w:rsid w:val="0092423E"/>
    <w:rsid w:val="009242B4"/>
    <w:rsid w:val="00924755"/>
    <w:rsid w:val="00924829"/>
    <w:rsid w:val="00924A71"/>
    <w:rsid w:val="00924D59"/>
    <w:rsid w:val="00925265"/>
    <w:rsid w:val="00925298"/>
    <w:rsid w:val="009256BA"/>
    <w:rsid w:val="0092571B"/>
    <w:rsid w:val="009257AF"/>
    <w:rsid w:val="00925FBD"/>
    <w:rsid w:val="0092606C"/>
    <w:rsid w:val="009262A2"/>
    <w:rsid w:val="00926316"/>
    <w:rsid w:val="0092649F"/>
    <w:rsid w:val="00926A72"/>
    <w:rsid w:val="00926AD6"/>
    <w:rsid w:val="00926CCA"/>
    <w:rsid w:val="009272E0"/>
    <w:rsid w:val="00927492"/>
    <w:rsid w:val="009274F5"/>
    <w:rsid w:val="00927602"/>
    <w:rsid w:val="00927857"/>
    <w:rsid w:val="00927ED6"/>
    <w:rsid w:val="00927F34"/>
    <w:rsid w:val="009300BD"/>
    <w:rsid w:val="00930602"/>
    <w:rsid w:val="00930700"/>
    <w:rsid w:val="0093074E"/>
    <w:rsid w:val="009308D8"/>
    <w:rsid w:val="009309C5"/>
    <w:rsid w:val="00930B9D"/>
    <w:rsid w:val="00930FB1"/>
    <w:rsid w:val="00931032"/>
    <w:rsid w:val="00931050"/>
    <w:rsid w:val="009315F9"/>
    <w:rsid w:val="00931771"/>
    <w:rsid w:val="00931A55"/>
    <w:rsid w:val="00931AB1"/>
    <w:rsid w:val="00931C13"/>
    <w:rsid w:val="00931D26"/>
    <w:rsid w:val="009321EB"/>
    <w:rsid w:val="00932237"/>
    <w:rsid w:val="00932347"/>
    <w:rsid w:val="009323A2"/>
    <w:rsid w:val="009323BE"/>
    <w:rsid w:val="00932573"/>
    <w:rsid w:val="009325C6"/>
    <w:rsid w:val="009325D6"/>
    <w:rsid w:val="00932868"/>
    <w:rsid w:val="00932BAF"/>
    <w:rsid w:val="00932C43"/>
    <w:rsid w:val="00932D18"/>
    <w:rsid w:val="00932E4C"/>
    <w:rsid w:val="00932F04"/>
    <w:rsid w:val="0093311B"/>
    <w:rsid w:val="00933162"/>
    <w:rsid w:val="009331D1"/>
    <w:rsid w:val="0093338C"/>
    <w:rsid w:val="009334DB"/>
    <w:rsid w:val="00933CEE"/>
    <w:rsid w:val="00933D2F"/>
    <w:rsid w:val="00934040"/>
    <w:rsid w:val="0093420C"/>
    <w:rsid w:val="009343D7"/>
    <w:rsid w:val="0093449A"/>
    <w:rsid w:val="0093455A"/>
    <w:rsid w:val="0093462D"/>
    <w:rsid w:val="009346F9"/>
    <w:rsid w:val="00934945"/>
    <w:rsid w:val="00934B22"/>
    <w:rsid w:val="00934C0F"/>
    <w:rsid w:val="00934E87"/>
    <w:rsid w:val="009350CF"/>
    <w:rsid w:val="0093542B"/>
    <w:rsid w:val="0093558A"/>
    <w:rsid w:val="00935981"/>
    <w:rsid w:val="00935993"/>
    <w:rsid w:val="009359B9"/>
    <w:rsid w:val="00935A1A"/>
    <w:rsid w:val="00935CCF"/>
    <w:rsid w:val="00935D80"/>
    <w:rsid w:val="00935E18"/>
    <w:rsid w:val="00935EBF"/>
    <w:rsid w:val="009361A4"/>
    <w:rsid w:val="009362B6"/>
    <w:rsid w:val="00936473"/>
    <w:rsid w:val="00936568"/>
    <w:rsid w:val="0093672B"/>
    <w:rsid w:val="009367E8"/>
    <w:rsid w:val="009368D2"/>
    <w:rsid w:val="0093691B"/>
    <w:rsid w:val="0093696E"/>
    <w:rsid w:val="00936C51"/>
    <w:rsid w:val="00936C8D"/>
    <w:rsid w:val="00936D4F"/>
    <w:rsid w:val="00936E48"/>
    <w:rsid w:val="00936EA3"/>
    <w:rsid w:val="00936F44"/>
    <w:rsid w:val="0093723E"/>
    <w:rsid w:val="0093728B"/>
    <w:rsid w:val="00937458"/>
    <w:rsid w:val="0093747F"/>
    <w:rsid w:val="0093753E"/>
    <w:rsid w:val="0093756A"/>
    <w:rsid w:val="00937669"/>
    <w:rsid w:val="0093776D"/>
    <w:rsid w:val="00937813"/>
    <w:rsid w:val="009379BA"/>
    <w:rsid w:val="00937C78"/>
    <w:rsid w:val="00937E92"/>
    <w:rsid w:val="00940124"/>
    <w:rsid w:val="009401CE"/>
    <w:rsid w:val="0094022C"/>
    <w:rsid w:val="009402F8"/>
    <w:rsid w:val="00940726"/>
    <w:rsid w:val="0094073E"/>
    <w:rsid w:val="0094086C"/>
    <w:rsid w:val="0094088E"/>
    <w:rsid w:val="009409B3"/>
    <w:rsid w:val="00940CE0"/>
    <w:rsid w:val="00940E6C"/>
    <w:rsid w:val="00940EE8"/>
    <w:rsid w:val="00941070"/>
    <w:rsid w:val="0094114C"/>
    <w:rsid w:val="00941179"/>
    <w:rsid w:val="00941246"/>
    <w:rsid w:val="00941451"/>
    <w:rsid w:val="00941837"/>
    <w:rsid w:val="00941941"/>
    <w:rsid w:val="00941B45"/>
    <w:rsid w:val="00941BB3"/>
    <w:rsid w:val="00941C79"/>
    <w:rsid w:val="00941CA7"/>
    <w:rsid w:val="00941DBB"/>
    <w:rsid w:val="00941E6F"/>
    <w:rsid w:val="00942183"/>
    <w:rsid w:val="00942291"/>
    <w:rsid w:val="009425E5"/>
    <w:rsid w:val="009425FC"/>
    <w:rsid w:val="00942993"/>
    <w:rsid w:val="00942AF1"/>
    <w:rsid w:val="00942C03"/>
    <w:rsid w:val="00942D94"/>
    <w:rsid w:val="00943056"/>
    <w:rsid w:val="009433C2"/>
    <w:rsid w:val="009434F5"/>
    <w:rsid w:val="009435A9"/>
    <w:rsid w:val="00943E63"/>
    <w:rsid w:val="00943EDC"/>
    <w:rsid w:val="00943EFF"/>
    <w:rsid w:val="0094425B"/>
    <w:rsid w:val="009443AD"/>
    <w:rsid w:val="00944813"/>
    <w:rsid w:val="00944884"/>
    <w:rsid w:val="009448D2"/>
    <w:rsid w:val="00944CCE"/>
    <w:rsid w:val="00944F59"/>
    <w:rsid w:val="00944FB2"/>
    <w:rsid w:val="00945209"/>
    <w:rsid w:val="009452E9"/>
    <w:rsid w:val="009454C2"/>
    <w:rsid w:val="00945832"/>
    <w:rsid w:val="009459D7"/>
    <w:rsid w:val="00945BB1"/>
    <w:rsid w:val="00945C16"/>
    <w:rsid w:val="00945F64"/>
    <w:rsid w:val="00945FE0"/>
    <w:rsid w:val="009461F1"/>
    <w:rsid w:val="009463B9"/>
    <w:rsid w:val="00946500"/>
    <w:rsid w:val="009467A9"/>
    <w:rsid w:val="00946FCC"/>
    <w:rsid w:val="00947023"/>
    <w:rsid w:val="00947114"/>
    <w:rsid w:val="00947751"/>
    <w:rsid w:val="0094783D"/>
    <w:rsid w:val="00947870"/>
    <w:rsid w:val="009478A1"/>
    <w:rsid w:val="00947D79"/>
    <w:rsid w:val="009507A3"/>
    <w:rsid w:val="00950896"/>
    <w:rsid w:val="00950AC4"/>
    <w:rsid w:val="00950C7E"/>
    <w:rsid w:val="00950D50"/>
    <w:rsid w:val="009514E6"/>
    <w:rsid w:val="00951864"/>
    <w:rsid w:val="00951B71"/>
    <w:rsid w:val="009521F8"/>
    <w:rsid w:val="00952394"/>
    <w:rsid w:val="0095252C"/>
    <w:rsid w:val="00952530"/>
    <w:rsid w:val="00952540"/>
    <w:rsid w:val="009528E8"/>
    <w:rsid w:val="00952B86"/>
    <w:rsid w:val="00952BC2"/>
    <w:rsid w:val="00952D14"/>
    <w:rsid w:val="00953002"/>
    <w:rsid w:val="00953035"/>
    <w:rsid w:val="009530EC"/>
    <w:rsid w:val="00953101"/>
    <w:rsid w:val="0095320E"/>
    <w:rsid w:val="00953782"/>
    <w:rsid w:val="00953AAC"/>
    <w:rsid w:val="00953B51"/>
    <w:rsid w:val="00953C12"/>
    <w:rsid w:val="00953C22"/>
    <w:rsid w:val="00953CEC"/>
    <w:rsid w:val="00953D5F"/>
    <w:rsid w:val="00953DE7"/>
    <w:rsid w:val="00953EBE"/>
    <w:rsid w:val="00953FEE"/>
    <w:rsid w:val="0095402D"/>
    <w:rsid w:val="0095409E"/>
    <w:rsid w:val="00954108"/>
    <w:rsid w:val="00954139"/>
    <w:rsid w:val="00954156"/>
    <w:rsid w:val="0095446C"/>
    <w:rsid w:val="0095475E"/>
    <w:rsid w:val="00954775"/>
    <w:rsid w:val="009548ED"/>
    <w:rsid w:val="00954C5B"/>
    <w:rsid w:val="00954DDF"/>
    <w:rsid w:val="00954EB7"/>
    <w:rsid w:val="00954ED3"/>
    <w:rsid w:val="00954F17"/>
    <w:rsid w:val="00955055"/>
    <w:rsid w:val="009551B7"/>
    <w:rsid w:val="009552D2"/>
    <w:rsid w:val="0095537D"/>
    <w:rsid w:val="009555AE"/>
    <w:rsid w:val="00955629"/>
    <w:rsid w:val="00955759"/>
    <w:rsid w:val="00955B5D"/>
    <w:rsid w:val="00955BE7"/>
    <w:rsid w:val="00955BFA"/>
    <w:rsid w:val="00955CE3"/>
    <w:rsid w:val="00955D24"/>
    <w:rsid w:val="00955DC1"/>
    <w:rsid w:val="00955E37"/>
    <w:rsid w:val="00955F75"/>
    <w:rsid w:val="00955FDC"/>
    <w:rsid w:val="00956539"/>
    <w:rsid w:val="009567D9"/>
    <w:rsid w:val="00956ABE"/>
    <w:rsid w:val="00956B4E"/>
    <w:rsid w:val="00956FA3"/>
    <w:rsid w:val="00957187"/>
    <w:rsid w:val="009575B3"/>
    <w:rsid w:val="009576EE"/>
    <w:rsid w:val="00957D78"/>
    <w:rsid w:val="00957E39"/>
    <w:rsid w:val="00960055"/>
    <w:rsid w:val="00960078"/>
    <w:rsid w:val="009600E8"/>
    <w:rsid w:val="0096010F"/>
    <w:rsid w:val="009601FF"/>
    <w:rsid w:val="009603FC"/>
    <w:rsid w:val="0096047D"/>
    <w:rsid w:val="00960509"/>
    <w:rsid w:val="00960652"/>
    <w:rsid w:val="00960786"/>
    <w:rsid w:val="009607DE"/>
    <w:rsid w:val="00960AE2"/>
    <w:rsid w:val="00960B91"/>
    <w:rsid w:val="00960B9A"/>
    <w:rsid w:val="00960E60"/>
    <w:rsid w:val="00960F46"/>
    <w:rsid w:val="009614A9"/>
    <w:rsid w:val="009615B8"/>
    <w:rsid w:val="00961629"/>
    <w:rsid w:val="0096180F"/>
    <w:rsid w:val="00961888"/>
    <w:rsid w:val="00961920"/>
    <w:rsid w:val="0096196F"/>
    <w:rsid w:val="00961A0F"/>
    <w:rsid w:val="00961CAC"/>
    <w:rsid w:val="00961EBD"/>
    <w:rsid w:val="00961EF1"/>
    <w:rsid w:val="00961F19"/>
    <w:rsid w:val="0096201F"/>
    <w:rsid w:val="0096206F"/>
    <w:rsid w:val="00962A8D"/>
    <w:rsid w:val="00962C83"/>
    <w:rsid w:val="00962DDC"/>
    <w:rsid w:val="00962EA8"/>
    <w:rsid w:val="00962F96"/>
    <w:rsid w:val="009630F4"/>
    <w:rsid w:val="009635A4"/>
    <w:rsid w:val="0096391E"/>
    <w:rsid w:val="00963F17"/>
    <w:rsid w:val="009641CF"/>
    <w:rsid w:val="009641E6"/>
    <w:rsid w:val="00964213"/>
    <w:rsid w:val="00964249"/>
    <w:rsid w:val="009644B9"/>
    <w:rsid w:val="009645A0"/>
    <w:rsid w:val="009646A1"/>
    <w:rsid w:val="009647ED"/>
    <w:rsid w:val="00964906"/>
    <w:rsid w:val="0096499E"/>
    <w:rsid w:val="00964AB4"/>
    <w:rsid w:val="00964CBD"/>
    <w:rsid w:val="00964E68"/>
    <w:rsid w:val="00964EAA"/>
    <w:rsid w:val="009650AB"/>
    <w:rsid w:val="0096511E"/>
    <w:rsid w:val="0096517E"/>
    <w:rsid w:val="00965350"/>
    <w:rsid w:val="00965452"/>
    <w:rsid w:val="00965527"/>
    <w:rsid w:val="009657E9"/>
    <w:rsid w:val="009658AE"/>
    <w:rsid w:val="00965B94"/>
    <w:rsid w:val="00965CC2"/>
    <w:rsid w:val="00965DFD"/>
    <w:rsid w:val="00965E0F"/>
    <w:rsid w:val="00965E37"/>
    <w:rsid w:val="00965F43"/>
    <w:rsid w:val="00966112"/>
    <w:rsid w:val="0096630A"/>
    <w:rsid w:val="009663AD"/>
    <w:rsid w:val="009663CB"/>
    <w:rsid w:val="00966838"/>
    <w:rsid w:val="00966B23"/>
    <w:rsid w:val="00966C1F"/>
    <w:rsid w:val="00966D9F"/>
    <w:rsid w:val="00966DAC"/>
    <w:rsid w:val="00966EB3"/>
    <w:rsid w:val="0096707B"/>
    <w:rsid w:val="0096711D"/>
    <w:rsid w:val="009671DD"/>
    <w:rsid w:val="00967280"/>
    <w:rsid w:val="009674F4"/>
    <w:rsid w:val="009677AA"/>
    <w:rsid w:val="00967856"/>
    <w:rsid w:val="00967886"/>
    <w:rsid w:val="009678C2"/>
    <w:rsid w:val="00967AFF"/>
    <w:rsid w:val="009702F5"/>
    <w:rsid w:val="0097036F"/>
    <w:rsid w:val="00970A2F"/>
    <w:rsid w:val="00970B68"/>
    <w:rsid w:val="00970C4E"/>
    <w:rsid w:val="00970CBC"/>
    <w:rsid w:val="009713C2"/>
    <w:rsid w:val="00971461"/>
    <w:rsid w:val="009714B5"/>
    <w:rsid w:val="0097157A"/>
    <w:rsid w:val="00971D60"/>
    <w:rsid w:val="00971EB3"/>
    <w:rsid w:val="0097203C"/>
    <w:rsid w:val="0097210B"/>
    <w:rsid w:val="0097267A"/>
    <w:rsid w:val="00972B1C"/>
    <w:rsid w:val="00972BAC"/>
    <w:rsid w:val="00972BBF"/>
    <w:rsid w:val="00972C33"/>
    <w:rsid w:val="00972C35"/>
    <w:rsid w:val="00972C58"/>
    <w:rsid w:val="00972CA5"/>
    <w:rsid w:val="00972E00"/>
    <w:rsid w:val="00972E44"/>
    <w:rsid w:val="00972EB5"/>
    <w:rsid w:val="0097330B"/>
    <w:rsid w:val="009733FE"/>
    <w:rsid w:val="009734B7"/>
    <w:rsid w:val="00973500"/>
    <w:rsid w:val="009735C3"/>
    <w:rsid w:val="009735EA"/>
    <w:rsid w:val="00973771"/>
    <w:rsid w:val="009739C6"/>
    <w:rsid w:val="00973A79"/>
    <w:rsid w:val="00973AF1"/>
    <w:rsid w:val="00973B81"/>
    <w:rsid w:val="00973C49"/>
    <w:rsid w:val="00973D74"/>
    <w:rsid w:val="00974015"/>
    <w:rsid w:val="0097414F"/>
    <w:rsid w:val="0097417F"/>
    <w:rsid w:val="00974362"/>
    <w:rsid w:val="00974719"/>
    <w:rsid w:val="00974B6F"/>
    <w:rsid w:val="00974C4D"/>
    <w:rsid w:val="00974CCD"/>
    <w:rsid w:val="00974D2F"/>
    <w:rsid w:val="00974E58"/>
    <w:rsid w:val="0097543E"/>
    <w:rsid w:val="009755C3"/>
    <w:rsid w:val="00975984"/>
    <w:rsid w:val="00975CD4"/>
    <w:rsid w:val="00975D1D"/>
    <w:rsid w:val="00975FD5"/>
    <w:rsid w:val="00976316"/>
    <w:rsid w:val="0097654B"/>
    <w:rsid w:val="00976897"/>
    <w:rsid w:val="00976E18"/>
    <w:rsid w:val="00976E36"/>
    <w:rsid w:val="0097739B"/>
    <w:rsid w:val="009773B7"/>
    <w:rsid w:val="00977506"/>
    <w:rsid w:val="009775AA"/>
    <w:rsid w:val="00977622"/>
    <w:rsid w:val="00977E15"/>
    <w:rsid w:val="00977F0C"/>
    <w:rsid w:val="009801DB"/>
    <w:rsid w:val="009802A1"/>
    <w:rsid w:val="009802CD"/>
    <w:rsid w:val="00980314"/>
    <w:rsid w:val="0098086B"/>
    <w:rsid w:val="00980A08"/>
    <w:rsid w:val="00980AC5"/>
    <w:rsid w:val="00980BF1"/>
    <w:rsid w:val="00980DD5"/>
    <w:rsid w:val="00980E61"/>
    <w:rsid w:val="00980E7C"/>
    <w:rsid w:val="0098101F"/>
    <w:rsid w:val="0098110C"/>
    <w:rsid w:val="0098117A"/>
    <w:rsid w:val="00981276"/>
    <w:rsid w:val="00981434"/>
    <w:rsid w:val="009819E2"/>
    <w:rsid w:val="00981AE1"/>
    <w:rsid w:val="00981DAC"/>
    <w:rsid w:val="00981E99"/>
    <w:rsid w:val="00981EC3"/>
    <w:rsid w:val="00982924"/>
    <w:rsid w:val="00982935"/>
    <w:rsid w:val="00982A2C"/>
    <w:rsid w:val="00982CE6"/>
    <w:rsid w:val="00982D05"/>
    <w:rsid w:val="00982D44"/>
    <w:rsid w:val="00982DF4"/>
    <w:rsid w:val="00983041"/>
    <w:rsid w:val="0098315D"/>
    <w:rsid w:val="009832A6"/>
    <w:rsid w:val="00983343"/>
    <w:rsid w:val="009837A5"/>
    <w:rsid w:val="009837B7"/>
    <w:rsid w:val="00983978"/>
    <w:rsid w:val="009839CC"/>
    <w:rsid w:val="00983AC4"/>
    <w:rsid w:val="00983DD6"/>
    <w:rsid w:val="00983F0E"/>
    <w:rsid w:val="00983F47"/>
    <w:rsid w:val="00984093"/>
    <w:rsid w:val="0098424E"/>
    <w:rsid w:val="00984310"/>
    <w:rsid w:val="009843B8"/>
    <w:rsid w:val="009845D9"/>
    <w:rsid w:val="009849D2"/>
    <w:rsid w:val="00984B65"/>
    <w:rsid w:val="00984F58"/>
    <w:rsid w:val="00984F98"/>
    <w:rsid w:val="00985021"/>
    <w:rsid w:val="0098503E"/>
    <w:rsid w:val="009850FC"/>
    <w:rsid w:val="0098511A"/>
    <w:rsid w:val="009852BA"/>
    <w:rsid w:val="009852D8"/>
    <w:rsid w:val="009853AA"/>
    <w:rsid w:val="00985626"/>
    <w:rsid w:val="00985CBF"/>
    <w:rsid w:val="00985D48"/>
    <w:rsid w:val="00985E77"/>
    <w:rsid w:val="00985F63"/>
    <w:rsid w:val="009862A5"/>
    <w:rsid w:val="00986370"/>
    <w:rsid w:val="009864C8"/>
    <w:rsid w:val="009864E7"/>
    <w:rsid w:val="009866DB"/>
    <w:rsid w:val="00986A4D"/>
    <w:rsid w:val="00986B40"/>
    <w:rsid w:val="00986CBA"/>
    <w:rsid w:val="00986D2B"/>
    <w:rsid w:val="00986D66"/>
    <w:rsid w:val="00986D97"/>
    <w:rsid w:val="009875F3"/>
    <w:rsid w:val="009876BB"/>
    <w:rsid w:val="009879BB"/>
    <w:rsid w:val="009879EC"/>
    <w:rsid w:val="009879F2"/>
    <w:rsid w:val="00987A9A"/>
    <w:rsid w:val="00987ADD"/>
    <w:rsid w:val="00987FE4"/>
    <w:rsid w:val="00990037"/>
    <w:rsid w:val="00990310"/>
    <w:rsid w:val="009904A9"/>
    <w:rsid w:val="00990520"/>
    <w:rsid w:val="00990569"/>
    <w:rsid w:val="0099084C"/>
    <w:rsid w:val="00990D58"/>
    <w:rsid w:val="00990DF1"/>
    <w:rsid w:val="0099102F"/>
    <w:rsid w:val="0099165D"/>
    <w:rsid w:val="009916F0"/>
    <w:rsid w:val="0099172C"/>
    <w:rsid w:val="009917E9"/>
    <w:rsid w:val="00991B10"/>
    <w:rsid w:val="00991C0C"/>
    <w:rsid w:val="00991FA0"/>
    <w:rsid w:val="009920A9"/>
    <w:rsid w:val="00992309"/>
    <w:rsid w:val="0099254C"/>
    <w:rsid w:val="0099266A"/>
    <w:rsid w:val="00992784"/>
    <w:rsid w:val="00992809"/>
    <w:rsid w:val="00992A80"/>
    <w:rsid w:val="00992CB3"/>
    <w:rsid w:val="00992D04"/>
    <w:rsid w:val="009933C0"/>
    <w:rsid w:val="0099342C"/>
    <w:rsid w:val="00993741"/>
    <w:rsid w:val="00993E92"/>
    <w:rsid w:val="00993FB4"/>
    <w:rsid w:val="009941F0"/>
    <w:rsid w:val="0099436F"/>
    <w:rsid w:val="00994501"/>
    <w:rsid w:val="00994613"/>
    <w:rsid w:val="009948C0"/>
    <w:rsid w:val="009948E9"/>
    <w:rsid w:val="009949CA"/>
    <w:rsid w:val="00994A44"/>
    <w:rsid w:val="00994BDF"/>
    <w:rsid w:val="00994DB6"/>
    <w:rsid w:val="00994FD7"/>
    <w:rsid w:val="00995425"/>
    <w:rsid w:val="009955D7"/>
    <w:rsid w:val="0099566B"/>
    <w:rsid w:val="009956D3"/>
    <w:rsid w:val="009959FF"/>
    <w:rsid w:val="00995A57"/>
    <w:rsid w:val="00995C7C"/>
    <w:rsid w:val="00995C7E"/>
    <w:rsid w:val="00995F1E"/>
    <w:rsid w:val="009962E3"/>
    <w:rsid w:val="00996300"/>
    <w:rsid w:val="009963A2"/>
    <w:rsid w:val="009963DE"/>
    <w:rsid w:val="009964DE"/>
    <w:rsid w:val="00996643"/>
    <w:rsid w:val="0099673F"/>
    <w:rsid w:val="0099688B"/>
    <w:rsid w:val="009968B7"/>
    <w:rsid w:val="00996907"/>
    <w:rsid w:val="00996D13"/>
    <w:rsid w:val="00996DDB"/>
    <w:rsid w:val="00996EE5"/>
    <w:rsid w:val="009970B9"/>
    <w:rsid w:val="0099730C"/>
    <w:rsid w:val="00997A95"/>
    <w:rsid w:val="00997D5E"/>
    <w:rsid w:val="00997D74"/>
    <w:rsid w:val="00997DE5"/>
    <w:rsid w:val="00997E34"/>
    <w:rsid w:val="00997ECC"/>
    <w:rsid w:val="009A0056"/>
    <w:rsid w:val="009A01A5"/>
    <w:rsid w:val="009A0342"/>
    <w:rsid w:val="009A0400"/>
    <w:rsid w:val="009A0420"/>
    <w:rsid w:val="009A0628"/>
    <w:rsid w:val="009A0C05"/>
    <w:rsid w:val="009A0C6E"/>
    <w:rsid w:val="009A0E21"/>
    <w:rsid w:val="009A10EE"/>
    <w:rsid w:val="009A120A"/>
    <w:rsid w:val="009A1229"/>
    <w:rsid w:val="009A12CF"/>
    <w:rsid w:val="009A1414"/>
    <w:rsid w:val="009A1771"/>
    <w:rsid w:val="009A17ED"/>
    <w:rsid w:val="009A18FD"/>
    <w:rsid w:val="009A1A4A"/>
    <w:rsid w:val="009A1D30"/>
    <w:rsid w:val="009A1D33"/>
    <w:rsid w:val="009A1E4F"/>
    <w:rsid w:val="009A1EB8"/>
    <w:rsid w:val="009A205E"/>
    <w:rsid w:val="009A2076"/>
    <w:rsid w:val="009A286B"/>
    <w:rsid w:val="009A2992"/>
    <w:rsid w:val="009A330B"/>
    <w:rsid w:val="009A33C2"/>
    <w:rsid w:val="009A33EF"/>
    <w:rsid w:val="009A39A1"/>
    <w:rsid w:val="009A3A3A"/>
    <w:rsid w:val="009A3A69"/>
    <w:rsid w:val="009A3B35"/>
    <w:rsid w:val="009A3C28"/>
    <w:rsid w:val="009A3C4B"/>
    <w:rsid w:val="009A3E8A"/>
    <w:rsid w:val="009A3F90"/>
    <w:rsid w:val="009A419F"/>
    <w:rsid w:val="009A41C9"/>
    <w:rsid w:val="009A41EC"/>
    <w:rsid w:val="009A4222"/>
    <w:rsid w:val="009A4257"/>
    <w:rsid w:val="009A42A2"/>
    <w:rsid w:val="009A45A0"/>
    <w:rsid w:val="009A4797"/>
    <w:rsid w:val="009A4907"/>
    <w:rsid w:val="009A4A85"/>
    <w:rsid w:val="009A4BE1"/>
    <w:rsid w:val="009A4CAC"/>
    <w:rsid w:val="009A4D43"/>
    <w:rsid w:val="009A4F16"/>
    <w:rsid w:val="009A504A"/>
    <w:rsid w:val="009A5050"/>
    <w:rsid w:val="009A524C"/>
    <w:rsid w:val="009A54ED"/>
    <w:rsid w:val="009A599C"/>
    <w:rsid w:val="009A5AC9"/>
    <w:rsid w:val="009A63CD"/>
    <w:rsid w:val="009A64B7"/>
    <w:rsid w:val="009A6591"/>
    <w:rsid w:val="009A6AB8"/>
    <w:rsid w:val="009A6E1D"/>
    <w:rsid w:val="009A6E22"/>
    <w:rsid w:val="009A6EB4"/>
    <w:rsid w:val="009A7022"/>
    <w:rsid w:val="009A72B8"/>
    <w:rsid w:val="009A72E5"/>
    <w:rsid w:val="009A73FC"/>
    <w:rsid w:val="009A74F2"/>
    <w:rsid w:val="009A7635"/>
    <w:rsid w:val="009A7653"/>
    <w:rsid w:val="009A7772"/>
    <w:rsid w:val="009A77B0"/>
    <w:rsid w:val="009A780E"/>
    <w:rsid w:val="009A783A"/>
    <w:rsid w:val="009A78CF"/>
    <w:rsid w:val="009A796F"/>
    <w:rsid w:val="009A7D20"/>
    <w:rsid w:val="009A7DCC"/>
    <w:rsid w:val="009A7E5B"/>
    <w:rsid w:val="009A7E98"/>
    <w:rsid w:val="009A7FD0"/>
    <w:rsid w:val="009B0108"/>
    <w:rsid w:val="009B0375"/>
    <w:rsid w:val="009B0627"/>
    <w:rsid w:val="009B09A4"/>
    <w:rsid w:val="009B0A46"/>
    <w:rsid w:val="009B0AA6"/>
    <w:rsid w:val="009B0B27"/>
    <w:rsid w:val="009B1114"/>
    <w:rsid w:val="009B119B"/>
    <w:rsid w:val="009B1279"/>
    <w:rsid w:val="009B13CC"/>
    <w:rsid w:val="009B13DB"/>
    <w:rsid w:val="009B1499"/>
    <w:rsid w:val="009B1520"/>
    <w:rsid w:val="009B184B"/>
    <w:rsid w:val="009B1908"/>
    <w:rsid w:val="009B1999"/>
    <w:rsid w:val="009B1CA2"/>
    <w:rsid w:val="009B1E07"/>
    <w:rsid w:val="009B1E67"/>
    <w:rsid w:val="009B1F96"/>
    <w:rsid w:val="009B2133"/>
    <w:rsid w:val="009B26E9"/>
    <w:rsid w:val="009B273D"/>
    <w:rsid w:val="009B277E"/>
    <w:rsid w:val="009B28D2"/>
    <w:rsid w:val="009B2BAF"/>
    <w:rsid w:val="009B2BF7"/>
    <w:rsid w:val="009B2C0D"/>
    <w:rsid w:val="009B2D5D"/>
    <w:rsid w:val="009B2E74"/>
    <w:rsid w:val="009B2F8A"/>
    <w:rsid w:val="009B2F94"/>
    <w:rsid w:val="009B303A"/>
    <w:rsid w:val="009B32DE"/>
    <w:rsid w:val="009B3329"/>
    <w:rsid w:val="009B347A"/>
    <w:rsid w:val="009B37DC"/>
    <w:rsid w:val="009B3A19"/>
    <w:rsid w:val="009B3AF8"/>
    <w:rsid w:val="009B3B31"/>
    <w:rsid w:val="009B3B38"/>
    <w:rsid w:val="009B4198"/>
    <w:rsid w:val="009B422A"/>
    <w:rsid w:val="009B4398"/>
    <w:rsid w:val="009B4469"/>
    <w:rsid w:val="009B457D"/>
    <w:rsid w:val="009B471E"/>
    <w:rsid w:val="009B4AA9"/>
    <w:rsid w:val="009B4CD2"/>
    <w:rsid w:val="009B4F7C"/>
    <w:rsid w:val="009B506D"/>
    <w:rsid w:val="009B52AD"/>
    <w:rsid w:val="009B54DC"/>
    <w:rsid w:val="009B56A0"/>
    <w:rsid w:val="009B56BC"/>
    <w:rsid w:val="009B56DC"/>
    <w:rsid w:val="009B56FF"/>
    <w:rsid w:val="009B57A9"/>
    <w:rsid w:val="009B5A0E"/>
    <w:rsid w:val="009B5B10"/>
    <w:rsid w:val="009B5B54"/>
    <w:rsid w:val="009B5B81"/>
    <w:rsid w:val="009B5C09"/>
    <w:rsid w:val="009B5EBF"/>
    <w:rsid w:val="009B5F1E"/>
    <w:rsid w:val="009B5F33"/>
    <w:rsid w:val="009B6407"/>
    <w:rsid w:val="009B6A57"/>
    <w:rsid w:val="009B6AF6"/>
    <w:rsid w:val="009B6C27"/>
    <w:rsid w:val="009B6CC4"/>
    <w:rsid w:val="009B6F56"/>
    <w:rsid w:val="009B6FE8"/>
    <w:rsid w:val="009B719F"/>
    <w:rsid w:val="009B739B"/>
    <w:rsid w:val="009B7547"/>
    <w:rsid w:val="009B7586"/>
    <w:rsid w:val="009B769B"/>
    <w:rsid w:val="009B7824"/>
    <w:rsid w:val="009B78EC"/>
    <w:rsid w:val="009B79DA"/>
    <w:rsid w:val="009B7B4F"/>
    <w:rsid w:val="009B7CDB"/>
    <w:rsid w:val="009B7E35"/>
    <w:rsid w:val="009B7E57"/>
    <w:rsid w:val="009B7F5E"/>
    <w:rsid w:val="009B7F8D"/>
    <w:rsid w:val="009C0076"/>
    <w:rsid w:val="009C00F7"/>
    <w:rsid w:val="009C0113"/>
    <w:rsid w:val="009C023A"/>
    <w:rsid w:val="009C0894"/>
    <w:rsid w:val="009C09F0"/>
    <w:rsid w:val="009C0A52"/>
    <w:rsid w:val="009C0B2B"/>
    <w:rsid w:val="009C0FA2"/>
    <w:rsid w:val="009C11F6"/>
    <w:rsid w:val="009C13A3"/>
    <w:rsid w:val="009C14C8"/>
    <w:rsid w:val="009C154C"/>
    <w:rsid w:val="009C15D1"/>
    <w:rsid w:val="009C18AD"/>
    <w:rsid w:val="009C18AE"/>
    <w:rsid w:val="009C1B8C"/>
    <w:rsid w:val="009C1C44"/>
    <w:rsid w:val="009C1DB9"/>
    <w:rsid w:val="009C1DBF"/>
    <w:rsid w:val="009C2026"/>
    <w:rsid w:val="009C20A8"/>
    <w:rsid w:val="009C2366"/>
    <w:rsid w:val="009C244C"/>
    <w:rsid w:val="009C24B6"/>
    <w:rsid w:val="009C2517"/>
    <w:rsid w:val="009C258B"/>
    <w:rsid w:val="009C261A"/>
    <w:rsid w:val="009C2827"/>
    <w:rsid w:val="009C3165"/>
    <w:rsid w:val="009C320E"/>
    <w:rsid w:val="009C3358"/>
    <w:rsid w:val="009C346E"/>
    <w:rsid w:val="009C34C9"/>
    <w:rsid w:val="009C361C"/>
    <w:rsid w:val="009C3759"/>
    <w:rsid w:val="009C375F"/>
    <w:rsid w:val="009C377A"/>
    <w:rsid w:val="009C3AFD"/>
    <w:rsid w:val="009C3B04"/>
    <w:rsid w:val="009C3B56"/>
    <w:rsid w:val="009C41AD"/>
    <w:rsid w:val="009C424E"/>
    <w:rsid w:val="009C42CE"/>
    <w:rsid w:val="009C42F3"/>
    <w:rsid w:val="009C4395"/>
    <w:rsid w:val="009C48AF"/>
    <w:rsid w:val="009C49C7"/>
    <w:rsid w:val="009C4AF2"/>
    <w:rsid w:val="009C4B8D"/>
    <w:rsid w:val="009C5006"/>
    <w:rsid w:val="009C507C"/>
    <w:rsid w:val="009C516C"/>
    <w:rsid w:val="009C5216"/>
    <w:rsid w:val="009C5388"/>
    <w:rsid w:val="009C55B2"/>
    <w:rsid w:val="009C55C2"/>
    <w:rsid w:val="009C5BBE"/>
    <w:rsid w:val="009C5C2A"/>
    <w:rsid w:val="009C5D73"/>
    <w:rsid w:val="009C5EF1"/>
    <w:rsid w:val="009C5F42"/>
    <w:rsid w:val="009C5F5C"/>
    <w:rsid w:val="009C61A4"/>
    <w:rsid w:val="009C620D"/>
    <w:rsid w:val="009C63C7"/>
    <w:rsid w:val="009C664F"/>
    <w:rsid w:val="009C679D"/>
    <w:rsid w:val="009C67D3"/>
    <w:rsid w:val="009C69B4"/>
    <w:rsid w:val="009C6B2C"/>
    <w:rsid w:val="009C6C58"/>
    <w:rsid w:val="009C6F43"/>
    <w:rsid w:val="009C6F97"/>
    <w:rsid w:val="009C6FF9"/>
    <w:rsid w:val="009C70E8"/>
    <w:rsid w:val="009C72DE"/>
    <w:rsid w:val="009C743A"/>
    <w:rsid w:val="009C74AA"/>
    <w:rsid w:val="009C7708"/>
    <w:rsid w:val="009C786E"/>
    <w:rsid w:val="009C78B2"/>
    <w:rsid w:val="009C7AF5"/>
    <w:rsid w:val="009D011F"/>
    <w:rsid w:val="009D012E"/>
    <w:rsid w:val="009D01EC"/>
    <w:rsid w:val="009D0549"/>
    <w:rsid w:val="009D0720"/>
    <w:rsid w:val="009D08DF"/>
    <w:rsid w:val="009D0A52"/>
    <w:rsid w:val="009D0BB0"/>
    <w:rsid w:val="009D0E53"/>
    <w:rsid w:val="009D1095"/>
    <w:rsid w:val="009D10B3"/>
    <w:rsid w:val="009D11B0"/>
    <w:rsid w:val="009D1632"/>
    <w:rsid w:val="009D18C2"/>
    <w:rsid w:val="009D1D58"/>
    <w:rsid w:val="009D1DCF"/>
    <w:rsid w:val="009D21FA"/>
    <w:rsid w:val="009D2223"/>
    <w:rsid w:val="009D235A"/>
    <w:rsid w:val="009D23CA"/>
    <w:rsid w:val="009D2413"/>
    <w:rsid w:val="009D2420"/>
    <w:rsid w:val="009D24C0"/>
    <w:rsid w:val="009D2545"/>
    <w:rsid w:val="009D26BB"/>
    <w:rsid w:val="009D2BA8"/>
    <w:rsid w:val="009D2BFA"/>
    <w:rsid w:val="009D304C"/>
    <w:rsid w:val="009D3264"/>
    <w:rsid w:val="009D326C"/>
    <w:rsid w:val="009D3375"/>
    <w:rsid w:val="009D35A2"/>
    <w:rsid w:val="009D37D5"/>
    <w:rsid w:val="009D3A0B"/>
    <w:rsid w:val="009D3C5A"/>
    <w:rsid w:val="009D3C9E"/>
    <w:rsid w:val="009D3F18"/>
    <w:rsid w:val="009D4295"/>
    <w:rsid w:val="009D4650"/>
    <w:rsid w:val="009D4A0B"/>
    <w:rsid w:val="009D4BAE"/>
    <w:rsid w:val="009D4D78"/>
    <w:rsid w:val="009D4FF8"/>
    <w:rsid w:val="009D51AB"/>
    <w:rsid w:val="009D5376"/>
    <w:rsid w:val="009D54D8"/>
    <w:rsid w:val="009D55D4"/>
    <w:rsid w:val="009D55ED"/>
    <w:rsid w:val="009D5879"/>
    <w:rsid w:val="009D5894"/>
    <w:rsid w:val="009D5979"/>
    <w:rsid w:val="009D5A26"/>
    <w:rsid w:val="009D5AE3"/>
    <w:rsid w:val="009D5B2A"/>
    <w:rsid w:val="009D5DD7"/>
    <w:rsid w:val="009D5E64"/>
    <w:rsid w:val="009D5F89"/>
    <w:rsid w:val="009D601C"/>
    <w:rsid w:val="009D633F"/>
    <w:rsid w:val="009D63BE"/>
    <w:rsid w:val="009D63DB"/>
    <w:rsid w:val="009D6517"/>
    <w:rsid w:val="009D662C"/>
    <w:rsid w:val="009D6847"/>
    <w:rsid w:val="009D68E1"/>
    <w:rsid w:val="009D69E7"/>
    <w:rsid w:val="009D6AE1"/>
    <w:rsid w:val="009D6C4F"/>
    <w:rsid w:val="009D6DCA"/>
    <w:rsid w:val="009D6FC1"/>
    <w:rsid w:val="009D6FC8"/>
    <w:rsid w:val="009D7059"/>
    <w:rsid w:val="009D7192"/>
    <w:rsid w:val="009D71A4"/>
    <w:rsid w:val="009D71EC"/>
    <w:rsid w:val="009D7404"/>
    <w:rsid w:val="009D7462"/>
    <w:rsid w:val="009D7463"/>
    <w:rsid w:val="009D74BD"/>
    <w:rsid w:val="009D7571"/>
    <w:rsid w:val="009D75BA"/>
    <w:rsid w:val="009D7818"/>
    <w:rsid w:val="009D7969"/>
    <w:rsid w:val="009D7A5D"/>
    <w:rsid w:val="009D7A70"/>
    <w:rsid w:val="009D7E09"/>
    <w:rsid w:val="009E00AA"/>
    <w:rsid w:val="009E0150"/>
    <w:rsid w:val="009E0196"/>
    <w:rsid w:val="009E02C8"/>
    <w:rsid w:val="009E02CA"/>
    <w:rsid w:val="009E03F8"/>
    <w:rsid w:val="009E0701"/>
    <w:rsid w:val="009E080A"/>
    <w:rsid w:val="009E0F72"/>
    <w:rsid w:val="009E1076"/>
    <w:rsid w:val="009E10FD"/>
    <w:rsid w:val="009E140B"/>
    <w:rsid w:val="009E19A1"/>
    <w:rsid w:val="009E1A74"/>
    <w:rsid w:val="009E1B34"/>
    <w:rsid w:val="009E1C81"/>
    <w:rsid w:val="009E1E50"/>
    <w:rsid w:val="009E20FB"/>
    <w:rsid w:val="009E246C"/>
    <w:rsid w:val="009E2549"/>
    <w:rsid w:val="009E25E2"/>
    <w:rsid w:val="009E27E1"/>
    <w:rsid w:val="009E27E7"/>
    <w:rsid w:val="009E28FD"/>
    <w:rsid w:val="009E29DF"/>
    <w:rsid w:val="009E2B85"/>
    <w:rsid w:val="009E2BD1"/>
    <w:rsid w:val="009E2EFE"/>
    <w:rsid w:val="009E2FE0"/>
    <w:rsid w:val="009E3202"/>
    <w:rsid w:val="009E3418"/>
    <w:rsid w:val="009E34B1"/>
    <w:rsid w:val="009E3514"/>
    <w:rsid w:val="009E36A6"/>
    <w:rsid w:val="009E36CA"/>
    <w:rsid w:val="009E3AC4"/>
    <w:rsid w:val="009E3ACA"/>
    <w:rsid w:val="009E3ACF"/>
    <w:rsid w:val="009E3CDE"/>
    <w:rsid w:val="009E3D0A"/>
    <w:rsid w:val="009E3FAD"/>
    <w:rsid w:val="009E3FC0"/>
    <w:rsid w:val="009E4697"/>
    <w:rsid w:val="009E46C2"/>
    <w:rsid w:val="009E4B2E"/>
    <w:rsid w:val="009E4CE0"/>
    <w:rsid w:val="009E4D97"/>
    <w:rsid w:val="009E4DA0"/>
    <w:rsid w:val="009E4E47"/>
    <w:rsid w:val="009E4FCF"/>
    <w:rsid w:val="009E5277"/>
    <w:rsid w:val="009E54C0"/>
    <w:rsid w:val="009E561A"/>
    <w:rsid w:val="009E56F2"/>
    <w:rsid w:val="009E59F3"/>
    <w:rsid w:val="009E5A2C"/>
    <w:rsid w:val="009E5B41"/>
    <w:rsid w:val="009E5DE4"/>
    <w:rsid w:val="009E5EAC"/>
    <w:rsid w:val="009E60C1"/>
    <w:rsid w:val="009E6657"/>
    <w:rsid w:val="009E6986"/>
    <w:rsid w:val="009E6A02"/>
    <w:rsid w:val="009E6AFF"/>
    <w:rsid w:val="009E6C7E"/>
    <w:rsid w:val="009E6E62"/>
    <w:rsid w:val="009E6F67"/>
    <w:rsid w:val="009E6FE9"/>
    <w:rsid w:val="009E7053"/>
    <w:rsid w:val="009E7267"/>
    <w:rsid w:val="009E727C"/>
    <w:rsid w:val="009E7345"/>
    <w:rsid w:val="009E77DC"/>
    <w:rsid w:val="009E7E51"/>
    <w:rsid w:val="009F0178"/>
    <w:rsid w:val="009F044E"/>
    <w:rsid w:val="009F0482"/>
    <w:rsid w:val="009F04B8"/>
    <w:rsid w:val="009F05BD"/>
    <w:rsid w:val="009F0680"/>
    <w:rsid w:val="009F07F0"/>
    <w:rsid w:val="009F0A46"/>
    <w:rsid w:val="009F0BEB"/>
    <w:rsid w:val="009F0C23"/>
    <w:rsid w:val="009F0C8A"/>
    <w:rsid w:val="009F0C94"/>
    <w:rsid w:val="009F0CC3"/>
    <w:rsid w:val="009F0D40"/>
    <w:rsid w:val="009F0E3E"/>
    <w:rsid w:val="009F1169"/>
    <w:rsid w:val="009F11C7"/>
    <w:rsid w:val="009F139C"/>
    <w:rsid w:val="009F1405"/>
    <w:rsid w:val="009F1426"/>
    <w:rsid w:val="009F152E"/>
    <w:rsid w:val="009F1549"/>
    <w:rsid w:val="009F18D0"/>
    <w:rsid w:val="009F1A29"/>
    <w:rsid w:val="009F1BB7"/>
    <w:rsid w:val="009F1C35"/>
    <w:rsid w:val="009F1E6B"/>
    <w:rsid w:val="009F1FC9"/>
    <w:rsid w:val="009F2050"/>
    <w:rsid w:val="009F21D4"/>
    <w:rsid w:val="009F22B5"/>
    <w:rsid w:val="009F2560"/>
    <w:rsid w:val="009F2816"/>
    <w:rsid w:val="009F29B6"/>
    <w:rsid w:val="009F2A16"/>
    <w:rsid w:val="009F2C6E"/>
    <w:rsid w:val="009F2DCD"/>
    <w:rsid w:val="009F2FFB"/>
    <w:rsid w:val="009F3039"/>
    <w:rsid w:val="009F3126"/>
    <w:rsid w:val="009F313C"/>
    <w:rsid w:val="009F389C"/>
    <w:rsid w:val="009F3983"/>
    <w:rsid w:val="009F4272"/>
    <w:rsid w:val="009F43B5"/>
    <w:rsid w:val="009F43C7"/>
    <w:rsid w:val="009F44DE"/>
    <w:rsid w:val="009F4A08"/>
    <w:rsid w:val="009F4A14"/>
    <w:rsid w:val="009F4BA1"/>
    <w:rsid w:val="009F4BA6"/>
    <w:rsid w:val="009F4C21"/>
    <w:rsid w:val="009F4D47"/>
    <w:rsid w:val="009F4D86"/>
    <w:rsid w:val="009F546E"/>
    <w:rsid w:val="009F5770"/>
    <w:rsid w:val="009F57E4"/>
    <w:rsid w:val="009F5810"/>
    <w:rsid w:val="009F5DB0"/>
    <w:rsid w:val="009F5FB7"/>
    <w:rsid w:val="009F606A"/>
    <w:rsid w:val="009F61CC"/>
    <w:rsid w:val="009F66FF"/>
    <w:rsid w:val="009F6728"/>
    <w:rsid w:val="009F6AB9"/>
    <w:rsid w:val="009F6CE5"/>
    <w:rsid w:val="009F6CFC"/>
    <w:rsid w:val="009F7346"/>
    <w:rsid w:val="009F7544"/>
    <w:rsid w:val="009F7656"/>
    <w:rsid w:val="009F7685"/>
    <w:rsid w:val="009F76B5"/>
    <w:rsid w:val="009F7AB9"/>
    <w:rsid w:val="009F7DEE"/>
    <w:rsid w:val="009F7E04"/>
    <w:rsid w:val="00A00229"/>
    <w:rsid w:val="00A002EC"/>
    <w:rsid w:val="00A0040E"/>
    <w:rsid w:val="00A00513"/>
    <w:rsid w:val="00A0051F"/>
    <w:rsid w:val="00A005D3"/>
    <w:rsid w:val="00A0072E"/>
    <w:rsid w:val="00A007C9"/>
    <w:rsid w:val="00A008DB"/>
    <w:rsid w:val="00A00940"/>
    <w:rsid w:val="00A00DA9"/>
    <w:rsid w:val="00A00DF4"/>
    <w:rsid w:val="00A011A1"/>
    <w:rsid w:val="00A012AE"/>
    <w:rsid w:val="00A01361"/>
    <w:rsid w:val="00A01365"/>
    <w:rsid w:val="00A01455"/>
    <w:rsid w:val="00A01888"/>
    <w:rsid w:val="00A0199D"/>
    <w:rsid w:val="00A01A41"/>
    <w:rsid w:val="00A02282"/>
    <w:rsid w:val="00A022B3"/>
    <w:rsid w:val="00A024B0"/>
    <w:rsid w:val="00A02691"/>
    <w:rsid w:val="00A0281E"/>
    <w:rsid w:val="00A02D1C"/>
    <w:rsid w:val="00A02F94"/>
    <w:rsid w:val="00A0310F"/>
    <w:rsid w:val="00A03258"/>
    <w:rsid w:val="00A0331D"/>
    <w:rsid w:val="00A03650"/>
    <w:rsid w:val="00A03891"/>
    <w:rsid w:val="00A03D74"/>
    <w:rsid w:val="00A041B3"/>
    <w:rsid w:val="00A043F2"/>
    <w:rsid w:val="00A0450C"/>
    <w:rsid w:val="00A045AE"/>
    <w:rsid w:val="00A046A0"/>
    <w:rsid w:val="00A048D8"/>
    <w:rsid w:val="00A0491E"/>
    <w:rsid w:val="00A04A0E"/>
    <w:rsid w:val="00A04C87"/>
    <w:rsid w:val="00A04DD0"/>
    <w:rsid w:val="00A04E6C"/>
    <w:rsid w:val="00A05098"/>
    <w:rsid w:val="00A052FD"/>
    <w:rsid w:val="00A05379"/>
    <w:rsid w:val="00A05382"/>
    <w:rsid w:val="00A0557A"/>
    <w:rsid w:val="00A05591"/>
    <w:rsid w:val="00A05836"/>
    <w:rsid w:val="00A058A2"/>
    <w:rsid w:val="00A05BAC"/>
    <w:rsid w:val="00A05C2E"/>
    <w:rsid w:val="00A05C73"/>
    <w:rsid w:val="00A05D2E"/>
    <w:rsid w:val="00A05DFD"/>
    <w:rsid w:val="00A05FF3"/>
    <w:rsid w:val="00A06221"/>
    <w:rsid w:val="00A063DA"/>
    <w:rsid w:val="00A064B3"/>
    <w:rsid w:val="00A064E2"/>
    <w:rsid w:val="00A066AD"/>
    <w:rsid w:val="00A06717"/>
    <w:rsid w:val="00A06720"/>
    <w:rsid w:val="00A06B45"/>
    <w:rsid w:val="00A06B8D"/>
    <w:rsid w:val="00A06BE5"/>
    <w:rsid w:val="00A06C6C"/>
    <w:rsid w:val="00A06FF1"/>
    <w:rsid w:val="00A0726E"/>
    <w:rsid w:val="00A0749A"/>
    <w:rsid w:val="00A07648"/>
    <w:rsid w:val="00A07788"/>
    <w:rsid w:val="00A07817"/>
    <w:rsid w:val="00A07849"/>
    <w:rsid w:val="00A079AE"/>
    <w:rsid w:val="00A07C25"/>
    <w:rsid w:val="00A07C2E"/>
    <w:rsid w:val="00A07EB9"/>
    <w:rsid w:val="00A100B8"/>
    <w:rsid w:val="00A103AB"/>
    <w:rsid w:val="00A10754"/>
    <w:rsid w:val="00A10876"/>
    <w:rsid w:val="00A1087D"/>
    <w:rsid w:val="00A1099F"/>
    <w:rsid w:val="00A10B6C"/>
    <w:rsid w:val="00A10C41"/>
    <w:rsid w:val="00A10CF3"/>
    <w:rsid w:val="00A10D0F"/>
    <w:rsid w:val="00A10EF4"/>
    <w:rsid w:val="00A11087"/>
    <w:rsid w:val="00A11147"/>
    <w:rsid w:val="00A11334"/>
    <w:rsid w:val="00A1148C"/>
    <w:rsid w:val="00A114DC"/>
    <w:rsid w:val="00A118E6"/>
    <w:rsid w:val="00A11C94"/>
    <w:rsid w:val="00A11D1E"/>
    <w:rsid w:val="00A11DEB"/>
    <w:rsid w:val="00A11F28"/>
    <w:rsid w:val="00A11F5F"/>
    <w:rsid w:val="00A120DF"/>
    <w:rsid w:val="00A12201"/>
    <w:rsid w:val="00A12404"/>
    <w:rsid w:val="00A1248B"/>
    <w:rsid w:val="00A129C6"/>
    <w:rsid w:val="00A12F47"/>
    <w:rsid w:val="00A12FAC"/>
    <w:rsid w:val="00A12FF7"/>
    <w:rsid w:val="00A1304E"/>
    <w:rsid w:val="00A13062"/>
    <w:rsid w:val="00A1342B"/>
    <w:rsid w:val="00A13C1F"/>
    <w:rsid w:val="00A13C79"/>
    <w:rsid w:val="00A13D00"/>
    <w:rsid w:val="00A13E66"/>
    <w:rsid w:val="00A14675"/>
    <w:rsid w:val="00A14677"/>
    <w:rsid w:val="00A148C5"/>
    <w:rsid w:val="00A14A55"/>
    <w:rsid w:val="00A14A66"/>
    <w:rsid w:val="00A14A8B"/>
    <w:rsid w:val="00A14AAD"/>
    <w:rsid w:val="00A14D5A"/>
    <w:rsid w:val="00A1536D"/>
    <w:rsid w:val="00A15447"/>
    <w:rsid w:val="00A154E6"/>
    <w:rsid w:val="00A15537"/>
    <w:rsid w:val="00A1559C"/>
    <w:rsid w:val="00A155EE"/>
    <w:rsid w:val="00A156E0"/>
    <w:rsid w:val="00A157F2"/>
    <w:rsid w:val="00A158FB"/>
    <w:rsid w:val="00A15CA6"/>
    <w:rsid w:val="00A15D09"/>
    <w:rsid w:val="00A15DE8"/>
    <w:rsid w:val="00A15E94"/>
    <w:rsid w:val="00A15EF9"/>
    <w:rsid w:val="00A1606A"/>
    <w:rsid w:val="00A162CB"/>
    <w:rsid w:val="00A162EB"/>
    <w:rsid w:val="00A164BB"/>
    <w:rsid w:val="00A1675A"/>
    <w:rsid w:val="00A16FBB"/>
    <w:rsid w:val="00A17031"/>
    <w:rsid w:val="00A17071"/>
    <w:rsid w:val="00A1727B"/>
    <w:rsid w:val="00A1727F"/>
    <w:rsid w:val="00A173C1"/>
    <w:rsid w:val="00A17815"/>
    <w:rsid w:val="00A17B02"/>
    <w:rsid w:val="00A17DC8"/>
    <w:rsid w:val="00A17FA8"/>
    <w:rsid w:val="00A20173"/>
    <w:rsid w:val="00A2035E"/>
    <w:rsid w:val="00A203BE"/>
    <w:rsid w:val="00A203EE"/>
    <w:rsid w:val="00A20420"/>
    <w:rsid w:val="00A20565"/>
    <w:rsid w:val="00A205A1"/>
    <w:rsid w:val="00A205E1"/>
    <w:rsid w:val="00A20751"/>
    <w:rsid w:val="00A20922"/>
    <w:rsid w:val="00A20977"/>
    <w:rsid w:val="00A20A31"/>
    <w:rsid w:val="00A20EBD"/>
    <w:rsid w:val="00A21094"/>
    <w:rsid w:val="00A219CD"/>
    <w:rsid w:val="00A21C92"/>
    <w:rsid w:val="00A21ECB"/>
    <w:rsid w:val="00A223B2"/>
    <w:rsid w:val="00A22425"/>
    <w:rsid w:val="00A224B8"/>
    <w:rsid w:val="00A2256B"/>
    <w:rsid w:val="00A22635"/>
    <w:rsid w:val="00A22828"/>
    <w:rsid w:val="00A228F8"/>
    <w:rsid w:val="00A2294B"/>
    <w:rsid w:val="00A22950"/>
    <w:rsid w:val="00A22A02"/>
    <w:rsid w:val="00A22A27"/>
    <w:rsid w:val="00A22C65"/>
    <w:rsid w:val="00A22CA9"/>
    <w:rsid w:val="00A232F7"/>
    <w:rsid w:val="00A23510"/>
    <w:rsid w:val="00A238B9"/>
    <w:rsid w:val="00A23978"/>
    <w:rsid w:val="00A239E3"/>
    <w:rsid w:val="00A23C5D"/>
    <w:rsid w:val="00A23EA4"/>
    <w:rsid w:val="00A24141"/>
    <w:rsid w:val="00A242A1"/>
    <w:rsid w:val="00A24407"/>
    <w:rsid w:val="00A24499"/>
    <w:rsid w:val="00A2481D"/>
    <w:rsid w:val="00A2485C"/>
    <w:rsid w:val="00A24B0D"/>
    <w:rsid w:val="00A24E16"/>
    <w:rsid w:val="00A24E77"/>
    <w:rsid w:val="00A24F54"/>
    <w:rsid w:val="00A24FE9"/>
    <w:rsid w:val="00A25093"/>
    <w:rsid w:val="00A251A4"/>
    <w:rsid w:val="00A25358"/>
    <w:rsid w:val="00A25461"/>
    <w:rsid w:val="00A25517"/>
    <w:rsid w:val="00A25546"/>
    <w:rsid w:val="00A25615"/>
    <w:rsid w:val="00A2564B"/>
    <w:rsid w:val="00A256D5"/>
    <w:rsid w:val="00A25724"/>
    <w:rsid w:val="00A25836"/>
    <w:rsid w:val="00A25965"/>
    <w:rsid w:val="00A259B5"/>
    <w:rsid w:val="00A25A27"/>
    <w:rsid w:val="00A25C46"/>
    <w:rsid w:val="00A26071"/>
    <w:rsid w:val="00A261F9"/>
    <w:rsid w:val="00A264EA"/>
    <w:rsid w:val="00A264FC"/>
    <w:rsid w:val="00A26576"/>
    <w:rsid w:val="00A265E9"/>
    <w:rsid w:val="00A26625"/>
    <w:rsid w:val="00A269A6"/>
    <w:rsid w:val="00A26A9D"/>
    <w:rsid w:val="00A26BFD"/>
    <w:rsid w:val="00A26E04"/>
    <w:rsid w:val="00A26EAE"/>
    <w:rsid w:val="00A27034"/>
    <w:rsid w:val="00A2712D"/>
    <w:rsid w:val="00A2716E"/>
    <w:rsid w:val="00A27332"/>
    <w:rsid w:val="00A273DD"/>
    <w:rsid w:val="00A274AF"/>
    <w:rsid w:val="00A27766"/>
    <w:rsid w:val="00A2776B"/>
    <w:rsid w:val="00A27911"/>
    <w:rsid w:val="00A279CB"/>
    <w:rsid w:val="00A27D33"/>
    <w:rsid w:val="00A27D68"/>
    <w:rsid w:val="00A3001A"/>
    <w:rsid w:val="00A30341"/>
    <w:rsid w:val="00A30409"/>
    <w:rsid w:val="00A30629"/>
    <w:rsid w:val="00A30892"/>
    <w:rsid w:val="00A30F83"/>
    <w:rsid w:val="00A31243"/>
    <w:rsid w:val="00A314C5"/>
    <w:rsid w:val="00A31596"/>
    <w:rsid w:val="00A3193B"/>
    <w:rsid w:val="00A31CFE"/>
    <w:rsid w:val="00A31FC5"/>
    <w:rsid w:val="00A32050"/>
    <w:rsid w:val="00A321F0"/>
    <w:rsid w:val="00A32762"/>
    <w:rsid w:val="00A327CD"/>
    <w:rsid w:val="00A3280F"/>
    <w:rsid w:val="00A32A2C"/>
    <w:rsid w:val="00A32C55"/>
    <w:rsid w:val="00A33062"/>
    <w:rsid w:val="00A332E1"/>
    <w:rsid w:val="00A336FE"/>
    <w:rsid w:val="00A338F7"/>
    <w:rsid w:val="00A339F5"/>
    <w:rsid w:val="00A33B49"/>
    <w:rsid w:val="00A33CF5"/>
    <w:rsid w:val="00A33D8A"/>
    <w:rsid w:val="00A341BC"/>
    <w:rsid w:val="00A3425F"/>
    <w:rsid w:val="00A342A3"/>
    <w:rsid w:val="00A3430D"/>
    <w:rsid w:val="00A34586"/>
    <w:rsid w:val="00A34695"/>
    <w:rsid w:val="00A347C0"/>
    <w:rsid w:val="00A347F4"/>
    <w:rsid w:val="00A34E10"/>
    <w:rsid w:val="00A34F35"/>
    <w:rsid w:val="00A34F3B"/>
    <w:rsid w:val="00A34FCE"/>
    <w:rsid w:val="00A35050"/>
    <w:rsid w:val="00A350F5"/>
    <w:rsid w:val="00A351ED"/>
    <w:rsid w:val="00A35657"/>
    <w:rsid w:val="00A35714"/>
    <w:rsid w:val="00A35AD8"/>
    <w:rsid w:val="00A35E63"/>
    <w:rsid w:val="00A35E9D"/>
    <w:rsid w:val="00A35ED3"/>
    <w:rsid w:val="00A35F7E"/>
    <w:rsid w:val="00A360D2"/>
    <w:rsid w:val="00A36142"/>
    <w:rsid w:val="00A361D9"/>
    <w:rsid w:val="00A36520"/>
    <w:rsid w:val="00A3679E"/>
    <w:rsid w:val="00A367C4"/>
    <w:rsid w:val="00A36830"/>
    <w:rsid w:val="00A36860"/>
    <w:rsid w:val="00A36882"/>
    <w:rsid w:val="00A3690C"/>
    <w:rsid w:val="00A36AEB"/>
    <w:rsid w:val="00A36BF7"/>
    <w:rsid w:val="00A36C28"/>
    <w:rsid w:val="00A36D00"/>
    <w:rsid w:val="00A37278"/>
    <w:rsid w:val="00A3731C"/>
    <w:rsid w:val="00A373A2"/>
    <w:rsid w:val="00A37869"/>
    <w:rsid w:val="00A37AA6"/>
    <w:rsid w:val="00A37B10"/>
    <w:rsid w:val="00A37C72"/>
    <w:rsid w:val="00A37D7A"/>
    <w:rsid w:val="00A37FA7"/>
    <w:rsid w:val="00A402D6"/>
    <w:rsid w:val="00A40499"/>
    <w:rsid w:val="00A4058D"/>
    <w:rsid w:val="00A40627"/>
    <w:rsid w:val="00A4069B"/>
    <w:rsid w:val="00A407DE"/>
    <w:rsid w:val="00A40BB0"/>
    <w:rsid w:val="00A40C90"/>
    <w:rsid w:val="00A40CA8"/>
    <w:rsid w:val="00A40CFC"/>
    <w:rsid w:val="00A40D18"/>
    <w:rsid w:val="00A40D6A"/>
    <w:rsid w:val="00A40E07"/>
    <w:rsid w:val="00A40E3F"/>
    <w:rsid w:val="00A40FE7"/>
    <w:rsid w:val="00A40FFC"/>
    <w:rsid w:val="00A41020"/>
    <w:rsid w:val="00A411D0"/>
    <w:rsid w:val="00A412AD"/>
    <w:rsid w:val="00A413C3"/>
    <w:rsid w:val="00A413CA"/>
    <w:rsid w:val="00A414BE"/>
    <w:rsid w:val="00A41A22"/>
    <w:rsid w:val="00A41ACA"/>
    <w:rsid w:val="00A41E31"/>
    <w:rsid w:val="00A41F33"/>
    <w:rsid w:val="00A427F7"/>
    <w:rsid w:val="00A42B3E"/>
    <w:rsid w:val="00A42B5E"/>
    <w:rsid w:val="00A42CC4"/>
    <w:rsid w:val="00A42E7F"/>
    <w:rsid w:val="00A42EA3"/>
    <w:rsid w:val="00A42F48"/>
    <w:rsid w:val="00A42F51"/>
    <w:rsid w:val="00A42F52"/>
    <w:rsid w:val="00A431BB"/>
    <w:rsid w:val="00A431CF"/>
    <w:rsid w:val="00A432B2"/>
    <w:rsid w:val="00A432CA"/>
    <w:rsid w:val="00A43319"/>
    <w:rsid w:val="00A4332D"/>
    <w:rsid w:val="00A4341D"/>
    <w:rsid w:val="00A435EA"/>
    <w:rsid w:val="00A43D45"/>
    <w:rsid w:val="00A44134"/>
    <w:rsid w:val="00A4432C"/>
    <w:rsid w:val="00A4488D"/>
    <w:rsid w:val="00A44924"/>
    <w:rsid w:val="00A44A3E"/>
    <w:rsid w:val="00A44DA2"/>
    <w:rsid w:val="00A44F8B"/>
    <w:rsid w:val="00A45149"/>
    <w:rsid w:val="00A451C2"/>
    <w:rsid w:val="00A45577"/>
    <w:rsid w:val="00A45650"/>
    <w:rsid w:val="00A45A58"/>
    <w:rsid w:val="00A45CA7"/>
    <w:rsid w:val="00A45DCB"/>
    <w:rsid w:val="00A46093"/>
    <w:rsid w:val="00A4662F"/>
    <w:rsid w:val="00A46993"/>
    <w:rsid w:val="00A46C19"/>
    <w:rsid w:val="00A46C25"/>
    <w:rsid w:val="00A46DFA"/>
    <w:rsid w:val="00A4708E"/>
    <w:rsid w:val="00A470CD"/>
    <w:rsid w:val="00A470D1"/>
    <w:rsid w:val="00A471BB"/>
    <w:rsid w:val="00A47420"/>
    <w:rsid w:val="00A474C6"/>
    <w:rsid w:val="00A474ED"/>
    <w:rsid w:val="00A477A3"/>
    <w:rsid w:val="00A4785E"/>
    <w:rsid w:val="00A4787B"/>
    <w:rsid w:val="00A47B25"/>
    <w:rsid w:val="00A47EC7"/>
    <w:rsid w:val="00A50480"/>
    <w:rsid w:val="00A50539"/>
    <w:rsid w:val="00A505CF"/>
    <w:rsid w:val="00A50D83"/>
    <w:rsid w:val="00A50FAC"/>
    <w:rsid w:val="00A51151"/>
    <w:rsid w:val="00A5132A"/>
    <w:rsid w:val="00A51355"/>
    <w:rsid w:val="00A515AB"/>
    <w:rsid w:val="00A51AA2"/>
    <w:rsid w:val="00A51B39"/>
    <w:rsid w:val="00A51B89"/>
    <w:rsid w:val="00A51BA6"/>
    <w:rsid w:val="00A51F1E"/>
    <w:rsid w:val="00A52032"/>
    <w:rsid w:val="00A520D1"/>
    <w:rsid w:val="00A524F7"/>
    <w:rsid w:val="00A5257B"/>
    <w:rsid w:val="00A5257D"/>
    <w:rsid w:val="00A52617"/>
    <w:rsid w:val="00A529FE"/>
    <w:rsid w:val="00A52C90"/>
    <w:rsid w:val="00A52D71"/>
    <w:rsid w:val="00A52F25"/>
    <w:rsid w:val="00A52FBA"/>
    <w:rsid w:val="00A5305C"/>
    <w:rsid w:val="00A53735"/>
    <w:rsid w:val="00A538DF"/>
    <w:rsid w:val="00A53BD3"/>
    <w:rsid w:val="00A53F1C"/>
    <w:rsid w:val="00A540E5"/>
    <w:rsid w:val="00A541B9"/>
    <w:rsid w:val="00A54299"/>
    <w:rsid w:val="00A5441B"/>
    <w:rsid w:val="00A544AE"/>
    <w:rsid w:val="00A545DB"/>
    <w:rsid w:val="00A546CB"/>
    <w:rsid w:val="00A54D36"/>
    <w:rsid w:val="00A54ED8"/>
    <w:rsid w:val="00A54F50"/>
    <w:rsid w:val="00A5530C"/>
    <w:rsid w:val="00A553A0"/>
    <w:rsid w:val="00A55406"/>
    <w:rsid w:val="00A55767"/>
    <w:rsid w:val="00A55775"/>
    <w:rsid w:val="00A559D6"/>
    <w:rsid w:val="00A56145"/>
    <w:rsid w:val="00A5622C"/>
    <w:rsid w:val="00A56248"/>
    <w:rsid w:val="00A562D1"/>
    <w:rsid w:val="00A56300"/>
    <w:rsid w:val="00A5640E"/>
    <w:rsid w:val="00A566F7"/>
    <w:rsid w:val="00A5678E"/>
    <w:rsid w:val="00A567E2"/>
    <w:rsid w:val="00A56CAB"/>
    <w:rsid w:val="00A56EFA"/>
    <w:rsid w:val="00A56F50"/>
    <w:rsid w:val="00A56FC1"/>
    <w:rsid w:val="00A57012"/>
    <w:rsid w:val="00A5714B"/>
    <w:rsid w:val="00A571E9"/>
    <w:rsid w:val="00A574BB"/>
    <w:rsid w:val="00A5755F"/>
    <w:rsid w:val="00A5756B"/>
    <w:rsid w:val="00A5765C"/>
    <w:rsid w:val="00A576AC"/>
    <w:rsid w:val="00A576BC"/>
    <w:rsid w:val="00A57729"/>
    <w:rsid w:val="00A5777C"/>
    <w:rsid w:val="00A57945"/>
    <w:rsid w:val="00A57A60"/>
    <w:rsid w:val="00A57B07"/>
    <w:rsid w:val="00A57B52"/>
    <w:rsid w:val="00A57EA0"/>
    <w:rsid w:val="00A600E8"/>
    <w:rsid w:val="00A601C4"/>
    <w:rsid w:val="00A60441"/>
    <w:rsid w:val="00A6085C"/>
    <w:rsid w:val="00A609AE"/>
    <w:rsid w:val="00A60CED"/>
    <w:rsid w:val="00A60E28"/>
    <w:rsid w:val="00A6118E"/>
    <w:rsid w:val="00A612A5"/>
    <w:rsid w:val="00A612C8"/>
    <w:rsid w:val="00A613DA"/>
    <w:rsid w:val="00A615F7"/>
    <w:rsid w:val="00A61602"/>
    <w:rsid w:val="00A61819"/>
    <w:rsid w:val="00A6194E"/>
    <w:rsid w:val="00A61FC4"/>
    <w:rsid w:val="00A62364"/>
    <w:rsid w:val="00A62469"/>
    <w:rsid w:val="00A624A5"/>
    <w:rsid w:val="00A627AA"/>
    <w:rsid w:val="00A627C7"/>
    <w:rsid w:val="00A627E7"/>
    <w:rsid w:val="00A6285B"/>
    <w:rsid w:val="00A6287B"/>
    <w:rsid w:val="00A628C5"/>
    <w:rsid w:val="00A629BD"/>
    <w:rsid w:val="00A62A84"/>
    <w:rsid w:val="00A62BDE"/>
    <w:rsid w:val="00A62ECF"/>
    <w:rsid w:val="00A630D8"/>
    <w:rsid w:val="00A631BD"/>
    <w:rsid w:val="00A632CB"/>
    <w:rsid w:val="00A632E2"/>
    <w:rsid w:val="00A633EE"/>
    <w:rsid w:val="00A63582"/>
    <w:rsid w:val="00A6359A"/>
    <w:rsid w:val="00A63BA7"/>
    <w:rsid w:val="00A63D39"/>
    <w:rsid w:val="00A63D6B"/>
    <w:rsid w:val="00A63D72"/>
    <w:rsid w:val="00A63ED6"/>
    <w:rsid w:val="00A64074"/>
    <w:rsid w:val="00A6452B"/>
    <w:rsid w:val="00A645B9"/>
    <w:rsid w:val="00A64740"/>
    <w:rsid w:val="00A64909"/>
    <w:rsid w:val="00A64941"/>
    <w:rsid w:val="00A6498E"/>
    <w:rsid w:val="00A64BF7"/>
    <w:rsid w:val="00A64D34"/>
    <w:rsid w:val="00A64FEA"/>
    <w:rsid w:val="00A6500E"/>
    <w:rsid w:val="00A6507C"/>
    <w:rsid w:val="00A65098"/>
    <w:rsid w:val="00A65A32"/>
    <w:rsid w:val="00A65B8A"/>
    <w:rsid w:val="00A65E1A"/>
    <w:rsid w:val="00A65FB5"/>
    <w:rsid w:val="00A660F5"/>
    <w:rsid w:val="00A66638"/>
    <w:rsid w:val="00A66BEF"/>
    <w:rsid w:val="00A66CFA"/>
    <w:rsid w:val="00A66D9D"/>
    <w:rsid w:val="00A6722E"/>
    <w:rsid w:val="00A6722F"/>
    <w:rsid w:val="00A6761E"/>
    <w:rsid w:val="00A67909"/>
    <w:rsid w:val="00A679B6"/>
    <w:rsid w:val="00A67A13"/>
    <w:rsid w:val="00A67A6E"/>
    <w:rsid w:val="00A67B10"/>
    <w:rsid w:val="00A67B41"/>
    <w:rsid w:val="00A67CA1"/>
    <w:rsid w:val="00A67E78"/>
    <w:rsid w:val="00A67F19"/>
    <w:rsid w:val="00A67FC9"/>
    <w:rsid w:val="00A702F0"/>
    <w:rsid w:val="00A704B8"/>
    <w:rsid w:val="00A705FC"/>
    <w:rsid w:val="00A70664"/>
    <w:rsid w:val="00A70BFE"/>
    <w:rsid w:val="00A70CA7"/>
    <w:rsid w:val="00A70F1C"/>
    <w:rsid w:val="00A71CD6"/>
    <w:rsid w:val="00A71D16"/>
    <w:rsid w:val="00A71E12"/>
    <w:rsid w:val="00A71F92"/>
    <w:rsid w:val="00A7210C"/>
    <w:rsid w:val="00A72170"/>
    <w:rsid w:val="00A722AE"/>
    <w:rsid w:val="00A7250F"/>
    <w:rsid w:val="00A72768"/>
    <w:rsid w:val="00A72873"/>
    <w:rsid w:val="00A728AA"/>
    <w:rsid w:val="00A72BC7"/>
    <w:rsid w:val="00A730AF"/>
    <w:rsid w:val="00A731B6"/>
    <w:rsid w:val="00A73558"/>
    <w:rsid w:val="00A737C8"/>
    <w:rsid w:val="00A73D11"/>
    <w:rsid w:val="00A73D5E"/>
    <w:rsid w:val="00A73DDC"/>
    <w:rsid w:val="00A74127"/>
    <w:rsid w:val="00A7414F"/>
    <w:rsid w:val="00A74161"/>
    <w:rsid w:val="00A742C9"/>
    <w:rsid w:val="00A743D7"/>
    <w:rsid w:val="00A74406"/>
    <w:rsid w:val="00A74680"/>
    <w:rsid w:val="00A747ED"/>
    <w:rsid w:val="00A74973"/>
    <w:rsid w:val="00A75349"/>
    <w:rsid w:val="00A758B0"/>
    <w:rsid w:val="00A75991"/>
    <w:rsid w:val="00A759ED"/>
    <w:rsid w:val="00A75B58"/>
    <w:rsid w:val="00A75B89"/>
    <w:rsid w:val="00A75BCD"/>
    <w:rsid w:val="00A75C1B"/>
    <w:rsid w:val="00A75DA5"/>
    <w:rsid w:val="00A75F27"/>
    <w:rsid w:val="00A76002"/>
    <w:rsid w:val="00A76282"/>
    <w:rsid w:val="00A763A5"/>
    <w:rsid w:val="00A763AD"/>
    <w:rsid w:val="00A763B4"/>
    <w:rsid w:val="00A764E6"/>
    <w:rsid w:val="00A76506"/>
    <w:rsid w:val="00A76639"/>
    <w:rsid w:val="00A7677C"/>
    <w:rsid w:val="00A768BA"/>
    <w:rsid w:val="00A768CD"/>
    <w:rsid w:val="00A76A87"/>
    <w:rsid w:val="00A76E26"/>
    <w:rsid w:val="00A76EBC"/>
    <w:rsid w:val="00A76FF8"/>
    <w:rsid w:val="00A7732E"/>
    <w:rsid w:val="00A77399"/>
    <w:rsid w:val="00A773EF"/>
    <w:rsid w:val="00A77402"/>
    <w:rsid w:val="00A77765"/>
    <w:rsid w:val="00A777BB"/>
    <w:rsid w:val="00A7782F"/>
    <w:rsid w:val="00A77A6D"/>
    <w:rsid w:val="00A77AF9"/>
    <w:rsid w:val="00A77B46"/>
    <w:rsid w:val="00A77E74"/>
    <w:rsid w:val="00A80218"/>
    <w:rsid w:val="00A8037B"/>
    <w:rsid w:val="00A803E6"/>
    <w:rsid w:val="00A80574"/>
    <w:rsid w:val="00A806EC"/>
    <w:rsid w:val="00A808E5"/>
    <w:rsid w:val="00A8095B"/>
    <w:rsid w:val="00A809C1"/>
    <w:rsid w:val="00A80D28"/>
    <w:rsid w:val="00A80DC5"/>
    <w:rsid w:val="00A80FB5"/>
    <w:rsid w:val="00A81042"/>
    <w:rsid w:val="00A8106A"/>
    <w:rsid w:val="00A8118A"/>
    <w:rsid w:val="00A817DD"/>
    <w:rsid w:val="00A81908"/>
    <w:rsid w:val="00A81A24"/>
    <w:rsid w:val="00A81D07"/>
    <w:rsid w:val="00A8209A"/>
    <w:rsid w:val="00A82134"/>
    <w:rsid w:val="00A8223B"/>
    <w:rsid w:val="00A82418"/>
    <w:rsid w:val="00A828EA"/>
    <w:rsid w:val="00A82967"/>
    <w:rsid w:val="00A82C24"/>
    <w:rsid w:val="00A82D42"/>
    <w:rsid w:val="00A82DA8"/>
    <w:rsid w:val="00A82FAC"/>
    <w:rsid w:val="00A82FBB"/>
    <w:rsid w:val="00A82FC7"/>
    <w:rsid w:val="00A83017"/>
    <w:rsid w:val="00A8308C"/>
    <w:rsid w:val="00A83183"/>
    <w:rsid w:val="00A832DC"/>
    <w:rsid w:val="00A83403"/>
    <w:rsid w:val="00A83435"/>
    <w:rsid w:val="00A8344F"/>
    <w:rsid w:val="00A83523"/>
    <w:rsid w:val="00A836D0"/>
    <w:rsid w:val="00A83844"/>
    <w:rsid w:val="00A83A37"/>
    <w:rsid w:val="00A83A9B"/>
    <w:rsid w:val="00A83AC1"/>
    <w:rsid w:val="00A83B7C"/>
    <w:rsid w:val="00A83BA3"/>
    <w:rsid w:val="00A83CA6"/>
    <w:rsid w:val="00A83EB4"/>
    <w:rsid w:val="00A83EB9"/>
    <w:rsid w:val="00A83EE6"/>
    <w:rsid w:val="00A840F8"/>
    <w:rsid w:val="00A8433E"/>
    <w:rsid w:val="00A84430"/>
    <w:rsid w:val="00A845B5"/>
    <w:rsid w:val="00A846DF"/>
    <w:rsid w:val="00A84716"/>
    <w:rsid w:val="00A8492D"/>
    <w:rsid w:val="00A84AE3"/>
    <w:rsid w:val="00A84B1A"/>
    <w:rsid w:val="00A84D0D"/>
    <w:rsid w:val="00A84DB6"/>
    <w:rsid w:val="00A84DFB"/>
    <w:rsid w:val="00A84E89"/>
    <w:rsid w:val="00A84F09"/>
    <w:rsid w:val="00A850AC"/>
    <w:rsid w:val="00A851C4"/>
    <w:rsid w:val="00A85254"/>
    <w:rsid w:val="00A853C4"/>
    <w:rsid w:val="00A8547F"/>
    <w:rsid w:val="00A85515"/>
    <w:rsid w:val="00A85631"/>
    <w:rsid w:val="00A85A88"/>
    <w:rsid w:val="00A85AAE"/>
    <w:rsid w:val="00A85BF2"/>
    <w:rsid w:val="00A85E07"/>
    <w:rsid w:val="00A85FC6"/>
    <w:rsid w:val="00A86043"/>
    <w:rsid w:val="00A866DD"/>
    <w:rsid w:val="00A8679B"/>
    <w:rsid w:val="00A8688E"/>
    <w:rsid w:val="00A868F9"/>
    <w:rsid w:val="00A86BD3"/>
    <w:rsid w:val="00A86FBE"/>
    <w:rsid w:val="00A87008"/>
    <w:rsid w:val="00A870C6"/>
    <w:rsid w:val="00A87183"/>
    <w:rsid w:val="00A871B5"/>
    <w:rsid w:val="00A87384"/>
    <w:rsid w:val="00A87ACA"/>
    <w:rsid w:val="00A87BD0"/>
    <w:rsid w:val="00A87C56"/>
    <w:rsid w:val="00A87DBD"/>
    <w:rsid w:val="00A87FE1"/>
    <w:rsid w:val="00A9047C"/>
    <w:rsid w:val="00A90600"/>
    <w:rsid w:val="00A9086B"/>
    <w:rsid w:val="00A9086D"/>
    <w:rsid w:val="00A908ED"/>
    <w:rsid w:val="00A90AE7"/>
    <w:rsid w:val="00A90EB0"/>
    <w:rsid w:val="00A9125A"/>
    <w:rsid w:val="00A913D3"/>
    <w:rsid w:val="00A9144C"/>
    <w:rsid w:val="00A91456"/>
    <w:rsid w:val="00A9162D"/>
    <w:rsid w:val="00A917A5"/>
    <w:rsid w:val="00A917D3"/>
    <w:rsid w:val="00A918D0"/>
    <w:rsid w:val="00A91A48"/>
    <w:rsid w:val="00A91DF4"/>
    <w:rsid w:val="00A91E43"/>
    <w:rsid w:val="00A91EC9"/>
    <w:rsid w:val="00A92229"/>
    <w:rsid w:val="00A92500"/>
    <w:rsid w:val="00A92597"/>
    <w:rsid w:val="00A928BB"/>
    <w:rsid w:val="00A92B59"/>
    <w:rsid w:val="00A92E7C"/>
    <w:rsid w:val="00A92FE3"/>
    <w:rsid w:val="00A930F5"/>
    <w:rsid w:val="00A93193"/>
    <w:rsid w:val="00A9347E"/>
    <w:rsid w:val="00A93506"/>
    <w:rsid w:val="00A9360C"/>
    <w:rsid w:val="00A936B2"/>
    <w:rsid w:val="00A93975"/>
    <w:rsid w:val="00A939DE"/>
    <w:rsid w:val="00A939EA"/>
    <w:rsid w:val="00A93A70"/>
    <w:rsid w:val="00A93ADC"/>
    <w:rsid w:val="00A93E9A"/>
    <w:rsid w:val="00A93EB1"/>
    <w:rsid w:val="00A93FC0"/>
    <w:rsid w:val="00A940BD"/>
    <w:rsid w:val="00A940F5"/>
    <w:rsid w:val="00A94277"/>
    <w:rsid w:val="00A9477A"/>
    <w:rsid w:val="00A94940"/>
    <w:rsid w:val="00A94AD3"/>
    <w:rsid w:val="00A94F29"/>
    <w:rsid w:val="00A95034"/>
    <w:rsid w:val="00A950E3"/>
    <w:rsid w:val="00A95140"/>
    <w:rsid w:val="00A955D6"/>
    <w:rsid w:val="00A957AA"/>
    <w:rsid w:val="00A958E7"/>
    <w:rsid w:val="00A95A3A"/>
    <w:rsid w:val="00A95A4C"/>
    <w:rsid w:val="00A95C1D"/>
    <w:rsid w:val="00A95D1B"/>
    <w:rsid w:val="00A95FD8"/>
    <w:rsid w:val="00A96006"/>
    <w:rsid w:val="00A9626F"/>
    <w:rsid w:val="00A966BE"/>
    <w:rsid w:val="00A966D4"/>
    <w:rsid w:val="00A96866"/>
    <w:rsid w:val="00A969FC"/>
    <w:rsid w:val="00A96AA8"/>
    <w:rsid w:val="00A96BE8"/>
    <w:rsid w:val="00A96D39"/>
    <w:rsid w:val="00A96D5A"/>
    <w:rsid w:val="00A96DF1"/>
    <w:rsid w:val="00A97039"/>
    <w:rsid w:val="00A970BB"/>
    <w:rsid w:val="00A970D3"/>
    <w:rsid w:val="00A972F5"/>
    <w:rsid w:val="00A9739F"/>
    <w:rsid w:val="00A974CC"/>
    <w:rsid w:val="00A978AB"/>
    <w:rsid w:val="00A978CC"/>
    <w:rsid w:val="00A97906"/>
    <w:rsid w:val="00A97910"/>
    <w:rsid w:val="00A97AB3"/>
    <w:rsid w:val="00A97B89"/>
    <w:rsid w:val="00A97C87"/>
    <w:rsid w:val="00A97E25"/>
    <w:rsid w:val="00AA00CF"/>
    <w:rsid w:val="00AA01D9"/>
    <w:rsid w:val="00AA02E0"/>
    <w:rsid w:val="00AA04EE"/>
    <w:rsid w:val="00AA05D0"/>
    <w:rsid w:val="00AA05F2"/>
    <w:rsid w:val="00AA0B51"/>
    <w:rsid w:val="00AA0C94"/>
    <w:rsid w:val="00AA0CFE"/>
    <w:rsid w:val="00AA0DA7"/>
    <w:rsid w:val="00AA1120"/>
    <w:rsid w:val="00AA121D"/>
    <w:rsid w:val="00AA15FF"/>
    <w:rsid w:val="00AA1625"/>
    <w:rsid w:val="00AA1819"/>
    <w:rsid w:val="00AA18B8"/>
    <w:rsid w:val="00AA192D"/>
    <w:rsid w:val="00AA1A8D"/>
    <w:rsid w:val="00AA1C81"/>
    <w:rsid w:val="00AA1F76"/>
    <w:rsid w:val="00AA20A9"/>
    <w:rsid w:val="00AA20E9"/>
    <w:rsid w:val="00AA21E4"/>
    <w:rsid w:val="00AA223B"/>
    <w:rsid w:val="00AA2428"/>
    <w:rsid w:val="00AA24EB"/>
    <w:rsid w:val="00AA2543"/>
    <w:rsid w:val="00AA2677"/>
    <w:rsid w:val="00AA2922"/>
    <w:rsid w:val="00AA2C70"/>
    <w:rsid w:val="00AA2D18"/>
    <w:rsid w:val="00AA2E24"/>
    <w:rsid w:val="00AA3344"/>
    <w:rsid w:val="00AA346A"/>
    <w:rsid w:val="00AA368B"/>
    <w:rsid w:val="00AA3DD7"/>
    <w:rsid w:val="00AA41A5"/>
    <w:rsid w:val="00AA43F8"/>
    <w:rsid w:val="00AA451C"/>
    <w:rsid w:val="00AA45D0"/>
    <w:rsid w:val="00AA4682"/>
    <w:rsid w:val="00AA47DF"/>
    <w:rsid w:val="00AA47FC"/>
    <w:rsid w:val="00AA495C"/>
    <w:rsid w:val="00AA4BB4"/>
    <w:rsid w:val="00AA4D18"/>
    <w:rsid w:val="00AA4E05"/>
    <w:rsid w:val="00AA4E5D"/>
    <w:rsid w:val="00AA4F09"/>
    <w:rsid w:val="00AA5043"/>
    <w:rsid w:val="00AA50CD"/>
    <w:rsid w:val="00AA5128"/>
    <w:rsid w:val="00AA52C5"/>
    <w:rsid w:val="00AA54D6"/>
    <w:rsid w:val="00AA55F0"/>
    <w:rsid w:val="00AA5704"/>
    <w:rsid w:val="00AA57B9"/>
    <w:rsid w:val="00AA5933"/>
    <w:rsid w:val="00AA59E4"/>
    <w:rsid w:val="00AA5B04"/>
    <w:rsid w:val="00AA5C74"/>
    <w:rsid w:val="00AA5E45"/>
    <w:rsid w:val="00AA696F"/>
    <w:rsid w:val="00AA6C9A"/>
    <w:rsid w:val="00AA6E46"/>
    <w:rsid w:val="00AA7179"/>
    <w:rsid w:val="00AA7496"/>
    <w:rsid w:val="00AA76CB"/>
    <w:rsid w:val="00AA7780"/>
    <w:rsid w:val="00AA7820"/>
    <w:rsid w:val="00AA7A21"/>
    <w:rsid w:val="00AA7ABB"/>
    <w:rsid w:val="00AA7B07"/>
    <w:rsid w:val="00AA7CDA"/>
    <w:rsid w:val="00AA7D6D"/>
    <w:rsid w:val="00AA7ED8"/>
    <w:rsid w:val="00AA7F7E"/>
    <w:rsid w:val="00AB00F8"/>
    <w:rsid w:val="00AB071C"/>
    <w:rsid w:val="00AB07AA"/>
    <w:rsid w:val="00AB085A"/>
    <w:rsid w:val="00AB09D7"/>
    <w:rsid w:val="00AB0A0B"/>
    <w:rsid w:val="00AB0BF0"/>
    <w:rsid w:val="00AB0EAE"/>
    <w:rsid w:val="00AB150D"/>
    <w:rsid w:val="00AB1A6A"/>
    <w:rsid w:val="00AB1A91"/>
    <w:rsid w:val="00AB1B6F"/>
    <w:rsid w:val="00AB1BAD"/>
    <w:rsid w:val="00AB1BB1"/>
    <w:rsid w:val="00AB1C75"/>
    <w:rsid w:val="00AB1EF9"/>
    <w:rsid w:val="00AB214D"/>
    <w:rsid w:val="00AB218F"/>
    <w:rsid w:val="00AB21DA"/>
    <w:rsid w:val="00AB22D0"/>
    <w:rsid w:val="00AB245C"/>
    <w:rsid w:val="00AB2519"/>
    <w:rsid w:val="00AB2984"/>
    <w:rsid w:val="00AB2A4A"/>
    <w:rsid w:val="00AB2CBD"/>
    <w:rsid w:val="00AB2E07"/>
    <w:rsid w:val="00AB2E0F"/>
    <w:rsid w:val="00AB2E62"/>
    <w:rsid w:val="00AB30A5"/>
    <w:rsid w:val="00AB3196"/>
    <w:rsid w:val="00AB3289"/>
    <w:rsid w:val="00AB3332"/>
    <w:rsid w:val="00AB3418"/>
    <w:rsid w:val="00AB36A5"/>
    <w:rsid w:val="00AB37EE"/>
    <w:rsid w:val="00AB3A00"/>
    <w:rsid w:val="00AB3B54"/>
    <w:rsid w:val="00AB3DC8"/>
    <w:rsid w:val="00AB3F8D"/>
    <w:rsid w:val="00AB3F92"/>
    <w:rsid w:val="00AB4224"/>
    <w:rsid w:val="00AB43F4"/>
    <w:rsid w:val="00AB44AE"/>
    <w:rsid w:val="00AB4B5F"/>
    <w:rsid w:val="00AB4D1E"/>
    <w:rsid w:val="00AB4D30"/>
    <w:rsid w:val="00AB4DD6"/>
    <w:rsid w:val="00AB4FFE"/>
    <w:rsid w:val="00AB506C"/>
    <w:rsid w:val="00AB535A"/>
    <w:rsid w:val="00AB5379"/>
    <w:rsid w:val="00AB53B7"/>
    <w:rsid w:val="00AB5627"/>
    <w:rsid w:val="00AB571D"/>
    <w:rsid w:val="00AB5764"/>
    <w:rsid w:val="00AB5B7A"/>
    <w:rsid w:val="00AB5D92"/>
    <w:rsid w:val="00AB5DC9"/>
    <w:rsid w:val="00AB6479"/>
    <w:rsid w:val="00AB69AB"/>
    <w:rsid w:val="00AB6F52"/>
    <w:rsid w:val="00AB6FE2"/>
    <w:rsid w:val="00AB71B0"/>
    <w:rsid w:val="00AB7235"/>
    <w:rsid w:val="00AB72DA"/>
    <w:rsid w:val="00AB7491"/>
    <w:rsid w:val="00AB7D94"/>
    <w:rsid w:val="00AB7FDF"/>
    <w:rsid w:val="00AC003E"/>
    <w:rsid w:val="00AC0081"/>
    <w:rsid w:val="00AC050C"/>
    <w:rsid w:val="00AC06E3"/>
    <w:rsid w:val="00AC06E6"/>
    <w:rsid w:val="00AC06E8"/>
    <w:rsid w:val="00AC0834"/>
    <w:rsid w:val="00AC09C7"/>
    <w:rsid w:val="00AC0A45"/>
    <w:rsid w:val="00AC0AEA"/>
    <w:rsid w:val="00AC0C9B"/>
    <w:rsid w:val="00AC0D7D"/>
    <w:rsid w:val="00AC131B"/>
    <w:rsid w:val="00AC1513"/>
    <w:rsid w:val="00AC1628"/>
    <w:rsid w:val="00AC175E"/>
    <w:rsid w:val="00AC1783"/>
    <w:rsid w:val="00AC1840"/>
    <w:rsid w:val="00AC1997"/>
    <w:rsid w:val="00AC199D"/>
    <w:rsid w:val="00AC19DC"/>
    <w:rsid w:val="00AC1A00"/>
    <w:rsid w:val="00AC1B8E"/>
    <w:rsid w:val="00AC1E0F"/>
    <w:rsid w:val="00AC1E23"/>
    <w:rsid w:val="00AC2153"/>
    <w:rsid w:val="00AC21F5"/>
    <w:rsid w:val="00AC2328"/>
    <w:rsid w:val="00AC25A7"/>
    <w:rsid w:val="00AC26D9"/>
    <w:rsid w:val="00AC275D"/>
    <w:rsid w:val="00AC277A"/>
    <w:rsid w:val="00AC2A49"/>
    <w:rsid w:val="00AC2D40"/>
    <w:rsid w:val="00AC2DAD"/>
    <w:rsid w:val="00AC2DED"/>
    <w:rsid w:val="00AC2F41"/>
    <w:rsid w:val="00AC2F65"/>
    <w:rsid w:val="00AC349B"/>
    <w:rsid w:val="00AC3545"/>
    <w:rsid w:val="00AC387A"/>
    <w:rsid w:val="00AC38AD"/>
    <w:rsid w:val="00AC38E4"/>
    <w:rsid w:val="00AC38ED"/>
    <w:rsid w:val="00AC3BB8"/>
    <w:rsid w:val="00AC3C26"/>
    <w:rsid w:val="00AC3C66"/>
    <w:rsid w:val="00AC3C88"/>
    <w:rsid w:val="00AC3E86"/>
    <w:rsid w:val="00AC4524"/>
    <w:rsid w:val="00AC4613"/>
    <w:rsid w:val="00AC469C"/>
    <w:rsid w:val="00AC469E"/>
    <w:rsid w:val="00AC489C"/>
    <w:rsid w:val="00AC49B5"/>
    <w:rsid w:val="00AC4A9F"/>
    <w:rsid w:val="00AC4B4C"/>
    <w:rsid w:val="00AC4E56"/>
    <w:rsid w:val="00AC4F83"/>
    <w:rsid w:val="00AC517B"/>
    <w:rsid w:val="00AC5418"/>
    <w:rsid w:val="00AC5486"/>
    <w:rsid w:val="00AC58C1"/>
    <w:rsid w:val="00AC5904"/>
    <w:rsid w:val="00AC59A8"/>
    <w:rsid w:val="00AC59B3"/>
    <w:rsid w:val="00AC5CD6"/>
    <w:rsid w:val="00AC6091"/>
    <w:rsid w:val="00AC6139"/>
    <w:rsid w:val="00AC6141"/>
    <w:rsid w:val="00AC62AE"/>
    <w:rsid w:val="00AC655F"/>
    <w:rsid w:val="00AC68AA"/>
    <w:rsid w:val="00AC6A56"/>
    <w:rsid w:val="00AC6EA4"/>
    <w:rsid w:val="00AC6FAD"/>
    <w:rsid w:val="00AC71CA"/>
    <w:rsid w:val="00AC7659"/>
    <w:rsid w:val="00AC780E"/>
    <w:rsid w:val="00AC7817"/>
    <w:rsid w:val="00AC7822"/>
    <w:rsid w:val="00AC7BE7"/>
    <w:rsid w:val="00AC7D42"/>
    <w:rsid w:val="00AC7FDB"/>
    <w:rsid w:val="00AD01D7"/>
    <w:rsid w:val="00AD02DB"/>
    <w:rsid w:val="00AD046F"/>
    <w:rsid w:val="00AD087D"/>
    <w:rsid w:val="00AD0897"/>
    <w:rsid w:val="00AD0B17"/>
    <w:rsid w:val="00AD0B4E"/>
    <w:rsid w:val="00AD0DB4"/>
    <w:rsid w:val="00AD0ECE"/>
    <w:rsid w:val="00AD0EFF"/>
    <w:rsid w:val="00AD0F70"/>
    <w:rsid w:val="00AD1417"/>
    <w:rsid w:val="00AD148C"/>
    <w:rsid w:val="00AD149E"/>
    <w:rsid w:val="00AD150C"/>
    <w:rsid w:val="00AD15A0"/>
    <w:rsid w:val="00AD189D"/>
    <w:rsid w:val="00AD1A3B"/>
    <w:rsid w:val="00AD1D13"/>
    <w:rsid w:val="00AD203C"/>
    <w:rsid w:val="00AD21B8"/>
    <w:rsid w:val="00AD21E9"/>
    <w:rsid w:val="00AD22D9"/>
    <w:rsid w:val="00AD22DD"/>
    <w:rsid w:val="00AD2400"/>
    <w:rsid w:val="00AD2580"/>
    <w:rsid w:val="00AD25B2"/>
    <w:rsid w:val="00AD2617"/>
    <w:rsid w:val="00AD2645"/>
    <w:rsid w:val="00AD2738"/>
    <w:rsid w:val="00AD2904"/>
    <w:rsid w:val="00AD2945"/>
    <w:rsid w:val="00AD2976"/>
    <w:rsid w:val="00AD2A59"/>
    <w:rsid w:val="00AD2C06"/>
    <w:rsid w:val="00AD2DD2"/>
    <w:rsid w:val="00AD2F15"/>
    <w:rsid w:val="00AD3043"/>
    <w:rsid w:val="00AD3090"/>
    <w:rsid w:val="00AD30C7"/>
    <w:rsid w:val="00AD31AC"/>
    <w:rsid w:val="00AD3575"/>
    <w:rsid w:val="00AD38E5"/>
    <w:rsid w:val="00AD398D"/>
    <w:rsid w:val="00AD3B12"/>
    <w:rsid w:val="00AD407E"/>
    <w:rsid w:val="00AD423A"/>
    <w:rsid w:val="00AD431F"/>
    <w:rsid w:val="00AD4452"/>
    <w:rsid w:val="00AD4701"/>
    <w:rsid w:val="00AD49A8"/>
    <w:rsid w:val="00AD4BDF"/>
    <w:rsid w:val="00AD4C71"/>
    <w:rsid w:val="00AD4CFA"/>
    <w:rsid w:val="00AD4D6C"/>
    <w:rsid w:val="00AD4E98"/>
    <w:rsid w:val="00AD4EF7"/>
    <w:rsid w:val="00AD50E3"/>
    <w:rsid w:val="00AD51EA"/>
    <w:rsid w:val="00AD57A2"/>
    <w:rsid w:val="00AD5BEE"/>
    <w:rsid w:val="00AD600E"/>
    <w:rsid w:val="00AD61D5"/>
    <w:rsid w:val="00AD61E6"/>
    <w:rsid w:val="00AD625C"/>
    <w:rsid w:val="00AD6267"/>
    <w:rsid w:val="00AD6681"/>
    <w:rsid w:val="00AD6BA8"/>
    <w:rsid w:val="00AD6CF1"/>
    <w:rsid w:val="00AD7116"/>
    <w:rsid w:val="00AD71A4"/>
    <w:rsid w:val="00AD738A"/>
    <w:rsid w:val="00AD7807"/>
    <w:rsid w:val="00AD7866"/>
    <w:rsid w:val="00AD7F9D"/>
    <w:rsid w:val="00AE01C1"/>
    <w:rsid w:val="00AE0304"/>
    <w:rsid w:val="00AE03F8"/>
    <w:rsid w:val="00AE05E3"/>
    <w:rsid w:val="00AE06D0"/>
    <w:rsid w:val="00AE071C"/>
    <w:rsid w:val="00AE0B36"/>
    <w:rsid w:val="00AE0B37"/>
    <w:rsid w:val="00AE0C72"/>
    <w:rsid w:val="00AE0E11"/>
    <w:rsid w:val="00AE0E91"/>
    <w:rsid w:val="00AE106A"/>
    <w:rsid w:val="00AE114C"/>
    <w:rsid w:val="00AE12D1"/>
    <w:rsid w:val="00AE15D4"/>
    <w:rsid w:val="00AE1621"/>
    <w:rsid w:val="00AE1775"/>
    <w:rsid w:val="00AE1782"/>
    <w:rsid w:val="00AE18B2"/>
    <w:rsid w:val="00AE196D"/>
    <w:rsid w:val="00AE1BE4"/>
    <w:rsid w:val="00AE1D32"/>
    <w:rsid w:val="00AE1D8B"/>
    <w:rsid w:val="00AE1DBB"/>
    <w:rsid w:val="00AE1E2F"/>
    <w:rsid w:val="00AE1F18"/>
    <w:rsid w:val="00AE22C3"/>
    <w:rsid w:val="00AE23DC"/>
    <w:rsid w:val="00AE255D"/>
    <w:rsid w:val="00AE2594"/>
    <w:rsid w:val="00AE2631"/>
    <w:rsid w:val="00AE26B1"/>
    <w:rsid w:val="00AE27D6"/>
    <w:rsid w:val="00AE2856"/>
    <w:rsid w:val="00AE28E7"/>
    <w:rsid w:val="00AE2C39"/>
    <w:rsid w:val="00AE2F60"/>
    <w:rsid w:val="00AE31EC"/>
    <w:rsid w:val="00AE324F"/>
    <w:rsid w:val="00AE3867"/>
    <w:rsid w:val="00AE38DE"/>
    <w:rsid w:val="00AE395C"/>
    <w:rsid w:val="00AE3F6A"/>
    <w:rsid w:val="00AE4198"/>
    <w:rsid w:val="00AE43B7"/>
    <w:rsid w:val="00AE451D"/>
    <w:rsid w:val="00AE45BC"/>
    <w:rsid w:val="00AE48F6"/>
    <w:rsid w:val="00AE49CF"/>
    <w:rsid w:val="00AE4AE8"/>
    <w:rsid w:val="00AE4D9D"/>
    <w:rsid w:val="00AE4E3B"/>
    <w:rsid w:val="00AE4F00"/>
    <w:rsid w:val="00AE5076"/>
    <w:rsid w:val="00AE531A"/>
    <w:rsid w:val="00AE56DE"/>
    <w:rsid w:val="00AE5748"/>
    <w:rsid w:val="00AE58CC"/>
    <w:rsid w:val="00AE5B21"/>
    <w:rsid w:val="00AE5B5E"/>
    <w:rsid w:val="00AE5BA7"/>
    <w:rsid w:val="00AE5C17"/>
    <w:rsid w:val="00AE5CEB"/>
    <w:rsid w:val="00AE5CEF"/>
    <w:rsid w:val="00AE5E6D"/>
    <w:rsid w:val="00AE5EEF"/>
    <w:rsid w:val="00AE6466"/>
    <w:rsid w:val="00AE659E"/>
    <w:rsid w:val="00AE6694"/>
    <w:rsid w:val="00AE67DB"/>
    <w:rsid w:val="00AE68B9"/>
    <w:rsid w:val="00AE6FCC"/>
    <w:rsid w:val="00AE6FFA"/>
    <w:rsid w:val="00AE7118"/>
    <w:rsid w:val="00AE7130"/>
    <w:rsid w:val="00AE719E"/>
    <w:rsid w:val="00AE76CC"/>
    <w:rsid w:val="00AE7AC9"/>
    <w:rsid w:val="00AE7AEC"/>
    <w:rsid w:val="00AE7BF1"/>
    <w:rsid w:val="00AE7E64"/>
    <w:rsid w:val="00AF00F9"/>
    <w:rsid w:val="00AF0205"/>
    <w:rsid w:val="00AF038B"/>
    <w:rsid w:val="00AF03FA"/>
    <w:rsid w:val="00AF04A6"/>
    <w:rsid w:val="00AF04DF"/>
    <w:rsid w:val="00AF0829"/>
    <w:rsid w:val="00AF09FD"/>
    <w:rsid w:val="00AF0A4B"/>
    <w:rsid w:val="00AF0A79"/>
    <w:rsid w:val="00AF0DB9"/>
    <w:rsid w:val="00AF0E32"/>
    <w:rsid w:val="00AF10F9"/>
    <w:rsid w:val="00AF1247"/>
    <w:rsid w:val="00AF17AD"/>
    <w:rsid w:val="00AF1963"/>
    <w:rsid w:val="00AF1993"/>
    <w:rsid w:val="00AF1B47"/>
    <w:rsid w:val="00AF1DB4"/>
    <w:rsid w:val="00AF1DC8"/>
    <w:rsid w:val="00AF2083"/>
    <w:rsid w:val="00AF2088"/>
    <w:rsid w:val="00AF20E7"/>
    <w:rsid w:val="00AF210A"/>
    <w:rsid w:val="00AF2278"/>
    <w:rsid w:val="00AF2324"/>
    <w:rsid w:val="00AF242F"/>
    <w:rsid w:val="00AF289B"/>
    <w:rsid w:val="00AF29CD"/>
    <w:rsid w:val="00AF2A3F"/>
    <w:rsid w:val="00AF2A59"/>
    <w:rsid w:val="00AF2AFD"/>
    <w:rsid w:val="00AF3109"/>
    <w:rsid w:val="00AF3277"/>
    <w:rsid w:val="00AF3504"/>
    <w:rsid w:val="00AF35CB"/>
    <w:rsid w:val="00AF35F6"/>
    <w:rsid w:val="00AF3AF5"/>
    <w:rsid w:val="00AF3E19"/>
    <w:rsid w:val="00AF3E4B"/>
    <w:rsid w:val="00AF421D"/>
    <w:rsid w:val="00AF4289"/>
    <w:rsid w:val="00AF4442"/>
    <w:rsid w:val="00AF448F"/>
    <w:rsid w:val="00AF4550"/>
    <w:rsid w:val="00AF46A0"/>
    <w:rsid w:val="00AF472C"/>
    <w:rsid w:val="00AF4BE1"/>
    <w:rsid w:val="00AF4FAE"/>
    <w:rsid w:val="00AF50C6"/>
    <w:rsid w:val="00AF5389"/>
    <w:rsid w:val="00AF53E1"/>
    <w:rsid w:val="00AF55EF"/>
    <w:rsid w:val="00AF59B4"/>
    <w:rsid w:val="00AF59E3"/>
    <w:rsid w:val="00AF5AE5"/>
    <w:rsid w:val="00AF5B1A"/>
    <w:rsid w:val="00AF5B1C"/>
    <w:rsid w:val="00AF5D4D"/>
    <w:rsid w:val="00AF5D97"/>
    <w:rsid w:val="00AF5E74"/>
    <w:rsid w:val="00AF5F5C"/>
    <w:rsid w:val="00AF61F7"/>
    <w:rsid w:val="00AF66CA"/>
    <w:rsid w:val="00AF679E"/>
    <w:rsid w:val="00AF6BD5"/>
    <w:rsid w:val="00AF6D19"/>
    <w:rsid w:val="00AF6DC9"/>
    <w:rsid w:val="00AF6F9C"/>
    <w:rsid w:val="00AF6FEE"/>
    <w:rsid w:val="00AF70F6"/>
    <w:rsid w:val="00AF7140"/>
    <w:rsid w:val="00AF7549"/>
    <w:rsid w:val="00AF75B5"/>
    <w:rsid w:val="00AF7C4C"/>
    <w:rsid w:val="00AF7E92"/>
    <w:rsid w:val="00B000A9"/>
    <w:rsid w:val="00B00395"/>
    <w:rsid w:val="00B004C6"/>
    <w:rsid w:val="00B00925"/>
    <w:rsid w:val="00B009F7"/>
    <w:rsid w:val="00B00B34"/>
    <w:rsid w:val="00B00EFF"/>
    <w:rsid w:val="00B01044"/>
    <w:rsid w:val="00B010A4"/>
    <w:rsid w:val="00B0117F"/>
    <w:rsid w:val="00B0129A"/>
    <w:rsid w:val="00B013F0"/>
    <w:rsid w:val="00B013F5"/>
    <w:rsid w:val="00B014A7"/>
    <w:rsid w:val="00B01C56"/>
    <w:rsid w:val="00B02114"/>
    <w:rsid w:val="00B0217A"/>
    <w:rsid w:val="00B021FE"/>
    <w:rsid w:val="00B0224C"/>
    <w:rsid w:val="00B026C8"/>
    <w:rsid w:val="00B02727"/>
    <w:rsid w:val="00B029EC"/>
    <w:rsid w:val="00B02B16"/>
    <w:rsid w:val="00B02B8A"/>
    <w:rsid w:val="00B02C8C"/>
    <w:rsid w:val="00B02C8F"/>
    <w:rsid w:val="00B02E19"/>
    <w:rsid w:val="00B02F28"/>
    <w:rsid w:val="00B03139"/>
    <w:rsid w:val="00B0384F"/>
    <w:rsid w:val="00B038B9"/>
    <w:rsid w:val="00B0399B"/>
    <w:rsid w:val="00B03C5F"/>
    <w:rsid w:val="00B03CE8"/>
    <w:rsid w:val="00B03E93"/>
    <w:rsid w:val="00B03F7B"/>
    <w:rsid w:val="00B042AF"/>
    <w:rsid w:val="00B0449F"/>
    <w:rsid w:val="00B044AB"/>
    <w:rsid w:val="00B046DE"/>
    <w:rsid w:val="00B047B8"/>
    <w:rsid w:val="00B04805"/>
    <w:rsid w:val="00B048B0"/>
    <w:rsid w:val="00B04CCC"/>
    <w:rsid w:val="00B04D17"/>
    <w:rsid w:val="00B04E53"/>
    <w:rsid w:val="00B04F2A"/>
    <w:rsid w:val="00B04FE9"/>
    <w:rsid w:val="00B05127"/>
    <w:rsid w:val="00B051C8"/>
    <w:rsid w:val="00B0524A"/>
    <w:rsid w:val="00B054BF"/>
    <w:rsid w:val="00B05608"/>
    <w:rsid w:val="00B057BE"/>
    <w:rsid w:val="00B05D0B"/>
    <w:rsid w:val="00B05DE6"/>
    <w:rsid w:val="00B05E01"/>
    <w:rsid w:val="00B05F27"/>
    <w:rsid w:val="00B0600C"/>
    <w:rsid w:val="00B06391"/>
    <w:rsid w:val="00B064A9"/>
    <w:rsid w:val="00B065E5"/>
    <w:rsid w:val="00B0675D"/>
    <w:rsid w:val="00B067C0"/>
    <w:rsid w:val="00B0692C"/>
    <w:rsid w:val="00B06B4D"/>
    <w:rsid w:val="00B06B82"/>
    <w:rsid w:val="00B06C0B"/>
    <w:rsid w:val="00B070EA"/>
    <w:rsid w:val="00B07163"/>
    <w:rsid w:val="00B07381"/>
    <w:rsid w:val="00B0749F"/>
    <w:rsid w:val="00B07562"/>
    <w:rsid w:val="00B07873"/>
    <w:rsid w:val="00B07A88"/>
    <w:rsid w:val="00B07B62"/>
    <w:rsid w:val="00B07E99"/>
    <w:rsid w:val="00B07F2E"/>
    <w:rsid w:val="00B1094B"/>
    <w:rsid w:val="00B1099D"/>
    <w:rsid w:val="00B10A3A"/>
    <w:rsid w:val="00B10BF6"/>
    <w:rsid w:val="00B10C6E"/>
    <w:rsid w:val="00B110CD"/>
    <w:rsid w:val="00B110E4"/>
    <w:rsid w:val="00B1147C"/>
    <w:rsid w:val="00B1161D"/>
    <w:rsid w:val="00B1165C"/>
    <w:rsid w:val="00B11744"/>
    <w:rsid w:val="00B117BD"/>
    <w:rsid w:val="00B11808"/>
    <w:rsid w:val="00B1193C"/>
    <w:rsid w:val="00B123B1"/>
    <w:rsid w:val="00B124DB"/>
    <w:rsid w:val="00B1253B"/>
    <w:rsid w:val="00B1258E"/>
    <w:rsid w:val="00B12722"/>
    <w:rsid w:val="00B12A17"/>
    <w:rsid w:val="00B12BBE"/>
    <w:rsid w:val="00B12BF6"/>
    <w:rsid w:val="00B12D80"/>
    <w:rsid w:val="00B12E63"/>
    <w:rsid w:val="00B12EA6"/>
    <w:rsid w:val="00B12EFD"/>
    <w:rsid w:val="00B12FAA"/>
    <w:rsid w:val="00B13105"/>
    <w:rsid w:val="00B13123"/>
    <w:rsid w:val="00B13211"/>
    <w:rsid w:val="00B13396"/>
    <w:rsid w:val="00B1359A"/>
    <w:rsid w:val="00B137F1"/>
    <w:rsid w:val="00B13872"/>
    <w:rsid w:val="00B13A14"/>
    <w:rsid w:val="00B13A41"/>
    <w:rsid w:val="00B13AC6"/>
    <w:rsid w:val="00B13B11"/>
    <w:rsid w:val="00B141AE"/>
    <w:rsid w:val="00B1460D"/>
    <w:rsid w:val="00B1472C"/>
    <w:rsid w:val="00B14858"/>
    <w:rsid w:val="00B14AB8"/>
    <w:rsid w:val="00B14C19"/>
    <w:rsid w:val="00B14DAF"/>
    <w:rsid w:val="00B14E3B"/>
    <w:rsid w:val="00B14FC4"/>
    <w:rsid w:val="00B15104"/>
    <w:rsid w:val="00B1515B"/>
    <w:rsid w:val="00B15403"/>
    <w:rsid w:val="00B15404"/>
    <w:rsid w:val="00B1548D"/>
    <w:rsid w:val="00B15534"/>
    <w:rsid w:val="00B156FE"/>
    <w:rsid w:val="00B15C3A"/>
    <w:rsid w:val="00B15DCB"/>
    <w:rsid w:val="00B15E05"/>
    <w:rsid w:val="00B161A2"/>
    <w:rsid w:val="00B1678D"/>
    <w:rsid w:val="00B167E4"/>
    <w:rsid w:val="00B16EE3"/>
    <w:rsid w:val="00B16F05"/>
    <w:rsid w:val="00B1712C"/>
    <w:rsid w:val="00B174E4"/>
    <w:rsid w:val="00B176B4"/>
    <w:rsid w:val="00B17C6A"/>
    <w:rsid w:val="00B17DEE"/>
    <w:rsid w:val="00B17F6B"/>
    <w:rsid w:val="00B2022A"/>
    <w:rsid w:val="00B2073F"/>
    <w:rsid w:val="00B207CB"/>
    <w:rsid w:val="00B2081B"/>
    <w:rsid w:val="00B20955"/>
    <w:rsid w:val="00B20AA7"/>
    <w:rsid w:val="00B20AD7"/>
    <w:rsid w:val="00B20BFE"/>
    <w:rsid w:val="00B20D89"/>
    <w:rsid w:val="00B20DAA"/>
    <w:rsid w:val="00B20EF8"/>
    <w:rsid w:val="00B20F8E"/>
    <w:rsid w:val="00B211C2"/>
    <w:rsid w:val="00B2130A"/>
    <w:rsid w:val="00B2131C"/>
    <w:rsid w:val="00B2134D"/>
    <w:rsid w:val="00B2196B"/>
    <w:rsid w:val="00B21B10"/>
    <w:rsid w:val="00B21B97"/>
    <w:rsid w:val="00B21F50"/>
    <w:rsid w:val="00B220CD"/>
    <w:rsid w:val="00B222EE"/>
    <w:rsid w:val="00B223CC"/>
    <w:rsid w:val="00B2263D"/>
    <w:rsid w:val="00B22781"/>
    <w:rsid w:val="00B2286B"/>
    <w:rsid w:val="00B22FDF"/>
    <w:rsid w:val="00B23668"/>
    <w:rsid w:val="00B23D60"/>
    <w:rsid w:val="00B23DE2"/>
    <w:rsid w:val="00B23E75"/>
    <w:rsid w:val="00B240A9"/>
    <w:rsid w:val="00B240ED"/>
    <w:rsid w:val="00B2411E"/>
    <w:rsid w:val="00B24142"/>
    <w:rsid w:val="00B244E8"/>
    <w:rsid w:val="00B2464F"/>
    <w:rsid w:val="00B2468D"/>
    <w:rsid w:val="00B2475E"/>
    <w:rsid w:val="00B247A6"/>
    <w:rsid w:val="00B24A56"/>
    <w:rsid w:val="00B24A63"/>
    <w:rsid w:val="00B24ACF"/>
    <w:rsid w:val="00B24BCC"/>
    <w:rsid w:val="00B24CEB"/>
    <w:rsid w:val="00B24E2C"/>
    <w:rsid w:val="00B24EB5"/>
    <w:rsid w:val="00B24FA4"/>
    <w:rsid w:val="00B25334"/>
    <w:rsid w:val="00B2562E"/>
    <w:rsid w:val="00B25789"/>
    <w:rsid w:val="00B257FF"/>
    <w:rsid w:val="00B26069"/>
    <w:rsid w:val="00B2628B"/>
    <w:rsid w:val="00B26296"/>
    <w:rsid w:val="00B262A7"/>
    <w:rsid w:val="00B264C0"/>
    <w:rsid w:val="00B2653E"/>
    <w:rsid w:val="00B26747"/>
    <w:rsid w:val="00B26A2C"/>
    <w:rsid w:val="00B26CCF"/>
    <w:rsid w:val="00B26D09"/>
    <w:rsid w:val="00B273B8"/>
    <w:rsid w:val="00B27516"/>
    <w:rsid w:val="00B2765D"/>
    <w:rsid w:val="00B277B1"/>
    <w:rsid w:val="00B279B9"/>
    <w:rsid w:val="00B27D4A"/>
    <w:rsid w:val="00B27D68"/>
    <w:rsid w:val="00B27E73"/>
    <w:rsid w:val="00B30408"/>
    <w:rsid w:val="00B305A1"/>
    <w:rsid w:val="00B305B8"/>
    <w:rsid w:val="00B30774"/>
    <w:rsid w:val="00B308A0"/>
    <w:rsid w:val="00B30DCC"/>
    <w:rsid w:val="00B30E52"/>
    <w:rsid w:val="00B30F3C"/>
    <w:rsid w:val="00B310A8"/>
    <w:rsid w:val="00B313F6"/>
    <w:rsid w:val="00B316A4"/>
    <w:rsid w:val="00B31772"/>
    <w:rsid w:val="00B318AD"/>
    <w:rsid w:val="00B32073"/>
    <w:rsid w:val="00B32287"/>
    <w:rsid w:val="00B325E1"/>
    <w:rsid w:val="00B32650"/>
    <w:rsid w:val="00B32865"/>
    <w:rsid w:val="00B32A3F"/>
    <w:rsid w:val="00B32AA1"/>
    <w:rsid w:val="00B32AA6"/>
    <w:rsid w:val="00B32C44"/>
    <w:rsid w:val="00B32D1C"/>
    <w:rsid w:val="00B32D42"/>
    <w:rsid w:val="00B32F25"/>
    <w:rsid w:val="00B330C5"/>
    <w:rsid w:val="00B33434"/>
    <w:rsid w:val="00B3381D"/>
    <w:rsid w:val="00B33992"/>
    <w:rsid w:val="00B33B82"/>
    <w:rsid w:val="00B33C9D"/>
    <w:rsid w:val="00B33CD7"/>
    <w:rsid w:val="00B33DCE"/>
    <w:rsid w:val="00B33E0B"/>
    <w:rsid w:val="00B3424D"/>
    <w:rsid w:val="00B34443"/>
    <w:rsid w:val="00B34515"/>
    <w:rsid w:val="00B346BA"/>
    <w:rsid w:val="00B346EA"/>
    <w:rsid w:val="00B34C01"/>
    <w:rsid w:val="00B34DAF"/>
    <w:rsid w:val="00B34EC9"/>
    <w:rsid w:val="00B35368"/>
    <w:rsid w:val="00B354BB"/>
    <w:rsid w:val="00B35758"/>
    <w:rsid w:val="00B35820"/>
    <w:rsid w:val="00B359BE"/>
    <w:rsid w:val="00B35A19"/>
    <w:rsid w:val="00B35C86"/>
    <w:rsid w:val="00B35CB4"/>
    <w:rsid w:val="00B35CBC"/>
    <w:rsid w:val="00B35D01"/>
    <w:rsid w:val="00B35D82"/>
    <w:rsid w:val="00B35E13"/>
    <w:rsid w:val="00B35EDC"/>
    <w:rsid w:val="00B35F65"/>
    <w:rsid w:val="00B361E3"/>
    <w:rsid w:val="00B3625F"/>
    <w:rsid w:val="00B36312"/>
    <w:rsid w:val="00B36333"/>
    <w:rsid w:val="00B36488"/>
    <w:rsid w:val="00B365F5"/>
    <w:rsid w:val="00B36937"/>
    <w:rsid w:val="00B36BBA"/>
    <w:rsid w:val="00B36C76"/>
    <w:rsid w:val="00B36CB5"/>
    <w:rsid w:val="00B36DA1"/>
    <w:rsid w:val="00B36E8C"/>
    <w:rsid w:val="00B36EBA"/>
    <w:rsid w:val="00B36F1C"/>
    <w:rsid w:val="00B36FE9"/>
    <w:rsid w:val="00B36FEB"/>
    <w:rsid w:val="00B3705A"/>
    <w:rsid w:val="00B371E9"/>
    <w:rsid w:val="00B374BC"/>
    <w:rsid w:val="00B37526"/>
    <w:rsid w:val="00B37966"/>
    <w:rsid w:val="00B37C47"/>
    <w:rsid w:val="00B37E2B"/>
    <w:rsid w:val="00B40384"/>
    <w:rsid w:val="00B403F4"/>
    <w:rsid w:val="00B40429"/>
    <w:rsid w:val="00B404F8"/>
    <w:rsid w:val="00B4062F"/>
    <w:rsid w:val="00B4066C"/>
    <w:rsid w:val="00B4069F"/>
    <w:rsid w:val="00B40906"/>
    <w:rsid w:val="00B40CCE"/>
    <w:rsid w:val="00B40E2C"/>
    <w:rsid w:val="00B410E7"/>
    <w:rsid w:val="00B41135"/>
    <w:rsid w:val="00B41624"/>
    <w:rsid w:val="00B41855"/>
    <w:rsid w:val="00B4186E"/>
    <w:rsid w:val="00B4199F"/>
    <w:rsid w:val="00B41A60"/>
    <w:rsid w:val="00B41DB7"/>
    <w:rsid w:val="00B41ED7"/>
    <w:rsid w:val="00B42446"/>
    <w:rsid w:val="00B42479"/>
    <w:rsid w:val="00B424B0"/>
    <w:rsid w:val="00B424B4"/>
    <w:rsid w:val="00B4260C"/>
    <w:rsid w:val="00B42815"/>
    <w:rsid w:val="00B429F8"/>
    <w:rsid w:val="00B42EA8"/>
    <w:rsid w:val="00B43064"/>
    <w:rsid w:val="00B4306E"/>
    <w:rsid w:val="00B4319A"/>
    <w:rsid w:val="00B433A8"/>
    <w:rsid w:val="00B438F4"/>
    <w:rsid w:val="00B43A4C"/>
    <w:rsid w:val="00B43A55"/>
    <w:rsid w:val="00B43BC4"/>
    <w:rsid w:val="00B43C19"/>
    <w:rsid w:val="00B43D02"/>
    <w:rsid w:val="00B43DC8"/>
    <w:rsid w:val="00B43FA1"/>
    <w:rsid w:val="00B44397"/>
    <w:rsid w:val="00B444A5"/>
    <w:rsid w:val="00B44700"/>
    <w:rsid w:val="00B44872"/>
    <w:rsid w:val="00B44A14"/>
    <w:rsid w:val="00B44A9D"/>
    <w:rsid w:val="00B44DD0"/>
    <w:rsid w:val="00B44EDF"/>
    <w:rsid w:val="00B44F07"/>
    <w:rsid w:val="00B4506D"/>
    <w:rsid w:val="00B450E8"/>
    <w:rsid w:val="00B452E1"/>
    <w:rsid w:val="00B45330"/>
    <w:rsid w:val="00B45380"/>
    <w:rsid w:val="00B45484"/>
    <w:rsid w:val="00B45627"/>
    <w:rsid w:val="00B4565D"/>
    <w:rsid w:val="00B45683"/>
    <w:rsid w:val="00B4573F"/>
    <w:rsid w:val="00B457A1"/>
    <w:rsid w:val="00B457F9"/>
    <w:rsid w:val="00B45A66"/>
    <w:rsid w:val="00B45AB1"/>
    <w:rsid w:val="00B45F5F"/>
    <w:rsid w:val="00B45F68"/>
    <w:rsid w:val="00B46152"/>
    <w:rsid w:val="00B46312"/>
    <w:rsid w:val="00B46337"/>
    <w:rsid w:val="00B46404"/>
    <w:rsid w:val="00B4640D"/>
    <w:rsid w:val="00B46579"/>
    <w:rsid w:val="00B4670A"/>
    <w:rsid w:val="00B46849"/>
    <w:rsid w:val="00B469BB"/>
    <w:rsid w:val="00B469F0"/>
    <w:rsid w:val="00B46A1A"/>
    <w:rsid w:val="00B46C44"/>
    <w:rsid w:val="00B46D28"/>
    <w:rsid w:val="00B46EF0"/>
    <w:rsid w:val="00B46F52"/>
    <w:rsid w:val="00B4701F"/>
    <w:rsid w:val="00B470F6"/>
    <w:rsid w:val="00B4729E"/>
    <w:rsid w:val="00B47421"/>
    <w:rsid w:val="00B47578"/>
    <w:rsid w:val="00B475DC"/>
    <w:rsid w:val="00B476F9"/>
    <w:rsid w:val="00B47869"/>
    <w:rsid w:val="00B47CCC"/>
    <w:rsid w:val="00B47CDE"/>
    <w:rsid w:val="00B47ED5"/>
    <w:rsid w:val="00B47EFF"/>
    <w:rsid w:val="00B47F75"/>
    <w:rsid w:val="00B50232"/>
    <w:rsid w:val="00B5028E"/>
    <w:rsid w:val="00B503C4"/>
    <w:rsid w:val="00B504BF"/>
    <w:rsid w:val="00B50548"/>
    <w:rsid w:val="00B506DE"/>
    <w:rsid w:val="00B5077D"/>
    <w:rsid w:val="00B50A30"/>
    <w:rsid w:val="00B50F9A"/>
    <w:rsid w:val="00B5121A"/>
    <w:rsid w:val="00B512E4"/>
    <w:rsid w:val="00B51325"/>
    <w:rsid w:val="00B51403"/>
    <w:rsid w:val="00B51499"/>
    <w:rsid w:val="00B514DD"/>
    <w:rsid w:val="00B51509"/>
    <w:rsid w:val="00B51514"/>
    <w:rsid w:val="00B5155D"/>
    <w:rsid w:val="00B51761"/>
    <w:rsid w:val="00B5192A"/>
    <w:rsid w:val="00B51A72"/>
    <w:rsid w:val="00B51E21"/>
    <w:rsid w:val="00B520BD"/>
    <w:rsid w:val="00B5215B"/>
    <w:rsid w:val="00B5259B"/>
    <w:rsid w:val="00B526F2"/>
    <w:rsid w:val="00B52702"/>
    <w:rsid w:val="00B5274D"/>
    <w:rsid w:val="00B52907"/>
    <w:rsid w:val="00B52953"/>
    <w:rsid w:val="00B52A1B"/>
    <w:rsid w:val="00B52A6A"/>
    <w:rsid w:val="00B52B51"/>
    <w:rsid w:val="00B52DF7"/>
    <w:rsid w:val="00B52E7F"/>
    <w:rsid w:val="00B52FE0"/>
    <w:rsid w:val="00B53086"/>
    <w:rsid w:val="00B530A3"/>
    <w:rsid w:val="00B530BB"/>
    <w:rsid w:val="00B53111"/>
    <w:rsid w:val="00B531FA"/>
    <w:rsid w:val="00B5332B"/>
    <w:rsid w:val="00B5368B"/>
    <w:rsid w:val="00B5378A"/>
    <w:rsid w:val="00B537B0"/>
    <w:rsid w:val="00B53886"/>
    <w:rsid w:val="00B53A22"/>
    <w:rsid w:val="00B53B97"/>
    <w:rsid w:val="00B53CE1"/>
    <w:rsid w:val="00B53D08"/>
    <w:rsid w:val="00B53DBD"/>
    <w:rsid w:val="00B53F0F"/>
    <w:rsid w:val="00B54088"/>
    <w:rsid w:val="00B54377"/>
    <w:rsid w:val="00B543D1"/>
    <w:rsid w:val="00B5454F"/>
    <w:rsid w:val="00B5481D"/>
    <w:rsid w:val="00B548FD"/>
    <w:rsid w:val="00B549C8"/>
    <w:rsid w:val="00B54B85"/>
    <w:rsid w:val="00B54B9D"/>
    <w:rsid w:val="00B54C3A"/>
    <w:rsid w:val="00B54CDA"/>
    <w:rsid w:val="00B54EAB"/>
    <w:rsid w:val="00B54EE6"/>
    <w:rsid w:val="00B5501F"/>
    <w:rsid w:val="00B55274"/>
    <w:rsid w:val="00B555F5"/>
    <w:rsid w:val="00B55A0A"/>
    <w:rsid w:val="00B55D64"/>
    <w:rsid w:val="00B5607E"/>
    <w:rsid w:val="00B561F3"/>
    <w:rsid w:val="00B56264"/>
    <w:rsid w:val="00B56415"/>
    <w:rsid w:val="00B568E5"/>
    <w:rsid w:val="00B56A0E"/>
    <w:rsid w:val="00B56A63"/>
    <w:rsid w:val="00B56A86"/>
    <w:rsid w:val="00B576F9"/>
    <w:rsid w:val="00B57894"/>
    <w:rsid w:val="00B578A7"/>
    <w:rsid w:val="00B57BB8"/>
    <w:rsid w:val="00B57BDA"/>
    <w:rsid w:val="00B57C0A"/>
    <w:rsid w:val="00B57CB0"/>
    <w:rsid w:val="00B57CF4"/>
    <w:rsid w:val="00B57DA3"/>
    <w:rsid w:val="00B57FCF"/>
    <w:rsid w:val="00B60189"/>
    <w:rsid w:val="00B601D1"/>
    <w:rsid w:val="00B602AC"/>
    <w:rsid w:val="00B602FD"/>
    <w:rsid w:val="00B60405"/>
    <w:rsid w:val="00B60621"/>
    <w:rsid w:val="00B6075F"/>
    <w:rsid w:val="00B6079C"/>
    <w:rsid w:val="00B607DA"/>
    <w:rsid w:val="00B6084B"/>
    <w:rsid w:val="00B60867"/>
    <w:rsid w:val="00B60A41"/>
    <w:rsid w:val="00B60A83"/>
    <w:rsid w:val="00B60C97"/>
    <w:rsid w:val="00B60CA0"/>
    <w:rsid w:val="00B60D38"/>
    <w:rsid w:val="00B60E22"/>
    <w:rsid w:val="00B60E47"/>
    <w:rsid w:val="00B60EA2"/>
    <w:rsid w:val="00B61034"/>
    <w:rsid w:val="00B616ED"/>
    <w:rsid w:val="00B61BA3"/>
    <w:rsid w:val="00B61D98"/>
    <w:rsid w:val="00B61E07"/>
    <w:rsid w:val="00B61F12"/>
    <w:rsid w:val="00B61F3B"/>
    <w:rsid w:val="00B620DB"/>
    <w:rsid w:val="00B62208"/>
    <w:rsid w:val="00B623A1"/>
    <w:rsid w:val="00B62519"/>
    <w:rsid w:val="00B62547"/>
    <w:rsid w:val="00B6268B"/>
    <w:rsid w:val="00B626D6"/>
    <w:rsid w:val="00B62713"/>
    <w:rsid w:val="00B62B84"/>
    <w:rsid w:val="00B62D15"/>
    <w:rsid w:val="00B62DC8"/>
    <w:rsid w:val="00B6308C"/>
    <w:rsid w:val="00B634EF"/>
    <w:rsid w:val="00B63606"/>
    <w:rsid w:val="00B63BA1"/>
    <w:rsid w:val="00B63D0C"/>
    <w:rsid w:val="00B63F8D"/>
    <w:rsid w:val="00B63FB9"/>
    <w:rsid w:val="00B63FEF"/>
    <w:rsid w:val="00B6414D"/>
    <w:rsid w:val="00B64190"/>
    <w:rsid w:val="00B64265"/>
    <w:rsid w:val="00B645C2"/>
    <w:rsid w:val="00B647C3"/>
    <w:rsid w:val="00B64A01"/>
    <w:rsid w:val="00B64C13"/>
    <w:rsid w:val="00B64DD1"/>
    <w:rsid w:val="00B64E1B"/>
    <w:rsid w:val="00B64E96"/>
    <w:rsid w:val="00B650EA"/>
    <w:rsid w:val="00B65196"/>
    <w:rsid w:val="00B652CF"/>
    <w:rsid w:val="00B653FB"/>
    <w:rsid w:val="00B65527"/>
    <w:rsid w:val="00B655AF"/>
    <w:rsid w:val="00B65704"/>
    <w:rsid w:val="00B65861"/>
    <w:rsid w:val="00B659E6"/>
    <w:rsid w:val="00B65A4F"/>
    <w:rsid w:val="00B65B7A"/>
    <w:rsid w:val="00B6601F"/>
    <w:rsid w:val="00B6615E"/>
    <w:rsid w:val="00B6628B"/>
    <w:rsid w:val="00B662FA"/>
    <w:rsid w:val="00B6645A"/>
    <w:rsid w:val="00B664BD"/>
    <w:rsid w:val="00B665F1"/>
    <w:rsid w:val="00B66689"/>
    <w:rsid w:val="00B66AF4"/>
    <w:rsid w:val="00B66BBC"/>
    <w:rsid w:val="00B66C8F"/>
    <w:rsid w:val="00B66FB3"/>
    <w:rsid w:val="00B67521"/>
    <w:rsid w:val="00B676D1"/>
    <w:rsid w:val="00B67B8B"/>
    <w:rsid w:val="00B67C9F"/>
    <w:rsid w:val="00B67DFE"/>
    <w:rsid w:val="00B70117"/>
    <w:rsid w:val="00B70237"/>
    <w:rsid w:val="00B70981"/>
    <w:rsid w:val="00B709CE"/>
    <w:rsid w:val="00B70E19"/>
    <w:rsid w:val="00B70EAF"/>
    <w:rsid w:val="00B70ED9"/>
    <w:rsid w:val="00B70F12"/>
    <w:rsid w:val="00B70F40"/>
    <w:rsid w:val="00B710B8"/>
    <w:rsid w:val="00B71236"/>
    <w:rsid w:val="00B71A2A"/>
    <w:rsid w:val="00B71B54"/>
    <w:rsid w:val="00B71EBD"/>
    <w:rsid w:val="00B71EF4"/>
    <w:rsid w:val="00B72096"/>
    <w:rsid w:val="00B7215D"/>
    <w:rsid w:val="00B72276"/>
    <w:rsid w:val="00B7245E"/>
    <w:rsid w:val="00B7263B"/>
    <w:rsid w:val="00B728FD"/>
    <w:rsid w:val="00B72C42"/>
    <w:rsid w:val="00B72C6A"/>
    <w:rsid w:val="00B72DC4"/>
    <w:rsid w:val="00B72F54"/>
    <w:rsid w:val="00B733C6"/>
    <w:rsid w:val="00B737A1"/>
    <w:rsid w:val="00B73933"/>
    <w:rsid w:val="00B73BC8"/>
    <w:rsid w:val="00B73D8C"/>
    <w:rsid w:val="00B73DBC"/>
    <w:rsid w:val="00B73FE9"/>
    <w:rsid w:val="00B74022"/>
    <w:rsid w:val="00B7412E"/>
    <w:rsid w:val="00B74187"/>
    <w:rsid w:val="00B745D0"/>
    <w:rsid w:val="00B7468B"/>
    <w:rsid w:val="00B74B9F"/>
    <w:rsid w:val="00B74DF8"/>
    <w:rsid w:val="00B74E76"/>
    <w:rsid w:val="00B74F02"/>
    <w:rsid w:val="00B754E3"/>
    <w:rsid w:val="00B759AE"/>
    <w:rsid w:val="00B759B3"/>
    <w:rsid w:val="00B759D7"/>
    <w:rsid w:val="00B75AE6"/>
    <w:rsid w:val="00B75B0B"/>
    <w:rsid w:val="00B75B9C"/>
    <w:rsid w:val="00B75BB3"/>
    <w:rsid w:val="00B75CE8"/>
    <w:rsid w:val="00B76042"/>
    <w:rsid w:val="00B7606A"/>
    <w:rsid w:val="00B76390"/>
    <w:rsid w:val="00B76449"/>
    <w:rsid w:val="00B76851"/>
    <w:rsid w:val="00B76A11"/>
    <w:rsid w:val="00B76BCB"/>
    <w:rsid w:val="00B76CF6"/>
    <w:rsid w:val="00B771B4"/>
    <w:rsid w:val="00B7723D"/>
    <w:rsid w:val="00B776DE"/>
    <w:rsid w:val="00B7781B"/>
    <w:rsid w:val="00B77AED"/>
    <w:rsid w:val="00B77B6D"/>
    <w:rsid w:val="00B77B7E"/>
    <w:rsid w:val="00B77BAC"/>
    <w:rsid w:val="00B77C25"/>
    <w:rsid w:val="00B77C92"/>
    <w:rsid w:val="00B77DBE"/>
    <w:rsid w:val="00B8031C"/>
    <w:rsid w:val="00B803BB"/>
    <w:rsid w:val="00B807A4"/>
    <w:rsid w:val="00B807AE"/>
    <w:rsid w:val="00B80970"/>
    <w:rsid w:val="00B80AF0"/>
    <w:rsid w:val="00B80B3D"/>
    <w:rsid w:val="00B80C93"/>
    <w:rsid w:val="00B813F3"/>
    <w:rsid w:val="00B814F4"/>
    <w:rsid w:val="00B81AA9"/>
    <w:rsid w:val="00B81B0F"/>
    <w:rsid w:val="00B81C47"/>
    <w:rsid w:val="00B81C70"/>
    <w:rsid w:val="00B81C77"/>
    <w:rsid w:val="00B81C9F"/>
    <w:rsid w:val="00B81E33"/>
    <w:rsid w:val="00B81E56"/>
    <w:rsid w:val="00B81F04"/>
    <w:rsid w:val="00B821FA"/>
    <w:rsid w:val="00B82574"/>
    <w:rsid w:val="00B82A7F"/>
    <w:rsid w:val="00B82BFE"/>
    <w:rsid w:val="00B82C0B"/>
    <w:rsid w:val="00B82D51"/>
    <w:rsid w:val="00B82FC2"/>
    <w:rsid w:val="00B832AD"/>
    <w:rsid w:val="00B83871"/>
    <w:rsid w:val="00B83B6D"/>
    <w:rsid w:val="00B83C37"/>
    <w:rsid w:val="00B83D34"/>
    <w:rsid w:val="00B83D78"/>
    <w:rsid w:val="00B83DA7"/>
    <w:rsid w:val="00B83DE6"/>
    <w:rsid w:val="00B83F57"/>
    <w:rsid w:val="00B83F62"/>
    <w:rsid w:val="00B84408"/>
    <w:rsid w:val="00B845DE"/>
    <w:rsid w:val="00B84944"/>
    <w:rsid w:val="00B849AF"/>
    <w:rsid w:val="00B85207"/>
    <w:rsid w:val="00B852F8"/>
    <w:rsid w:val="00B855A3"/>
    <w:rsid w:val="00B858EB"/>
    <w:rsid w:val="00B8597F"/>
    <w:rsid w:val="00B85A4E"/>
    <w:rsid w:val="00B85A56"/>
    <w:rsid w:val="00B85C4E"/>
    <w:rsid w:val="00B85CF6"/>
    <w:rsid w:val="00B85D02"/>
    <w:rsid w:val="00B860A2"/>
    <w:rsid w:val="00B86323"/>
    <w:rsid w:val="00B8644C"/>
    <w:rsid w:val="00B86F7D"/>
    <w:rsid w:val="00B874BE"/>
    <w:rsid w:val="00B875E0"/>
    <w:rsid w:val="00B875F0"/>
    <w:rsid w:val="00B87708"/>
    <w:rsid w:val="00B8774E"/>
    <w:rsid w:val="00B8783C"/>
    <w:rsid w:val="00B87B9C"/>
    <w:rsid w:val="00B87E79"/>
    <w:rsid w:val="00B9019D"/>
    <w:rsid w:val="00B9035F"/>
    <w:rsid w:val="00B903B4"/>
    <w:rsid w:val="00B90445"/>
    <w:rsid w:val="00B9061C"/>
    <w:rsid w:val="00B908D9"/>
    <w:rsid w:val="00B90B62"/>
    <w:rsid w:val="00B90D12"/>
    <w:rsid w:val="00B91398"/>
    <w:rsid w:val="00B9143F"/>
    <w:rsid w:val="00B91460"/>
    <w:rsid w:val="00B91995"/>
    <w:rsid w:val="00B919DF"/>
    <w:rsid w:val="00B919E3"/>
    <w:rsid w:val="00B91A09"/>
    <w:rsid w:val="00B91E67"/>
    <w:rsid w:val="00B91FDC"/>
    <w:rsid w:val="00B92459"/>
    <w:rsid w:val="00B92560"/>
    <w:rsid w:val="00B9291F"/>
    <w:rsid w:val="00B92A6E"/>
    <w:rsid w:val="00B92C9B"/>
    <w:rsid w:val="00B92D54"/>
    <w:rsid w:val="00B92D6C"/>
    <w:rsid w:val="00B92E78"/>
    <w:rsid w:val="00B92EBA"/>
    <w:rsid w:val="00B92F3F"/>
    <w:rsid w:val="00B92F97"/>
    <w:rsid w:val="00B9309C"/>
    <w:rsid w:val="00B93143"/>
    <w:rsid w:val="00B9315F"/>
    <w:rsid w:val="00B9328B"/>
    <w:rsid w:val="00B934AD"/>
    <w:rsid w:val="00B934E4"/>
    <w:rsid w:val="00B934F5"/>
    <w:rsid w:val="00B935A5"/>
    <w:rsid w:val="00B935CD"/>
    <w:rsid w:val="00B935E3"/>
    <w:rsid w:val="00B93649"/>
    <w:rsid w:val="00B93674"/>
    <w:rsid w:val="00B936F6"/>
    <w:rsid w:val="00B938C2"/>
    <w:rsid w:val="00B939AA"/>
    <w:rsid w:val="00B93C31"/>
    <w:rsid w:val="00B93C93"/>
    <w:rsid w:val="00B93D3D"/>
    <w:rsid w:val="00B93EBC"/>
    <w:rsid w:val="00B940A2"/>
    <w:rsid w:val="00B945E6"/>
    <w:rsid w:val="00B94941"/>
    <w:rsid w:val="00B94A15"/>
    <w:rsid w:val="00B94C15"/>
    <w:rsid w:val="00B94C54"/>
    <w:rsid w:val="00B94F88"/>
    <w:rsid w:val="00B951F7"/>
    <w:rsid w:val="00B953B3"/>
    <w:rsid w:val="00B95460"/>
    <w:rsid w:val="00B95590"/>
    <w:rsid w:val="00B9561E"/>
    <w:rsid w:val="00B957DD"/>
    <w:rsid w:val="00B95999"/>
    <w:rsid w:val="00B959A8"/>
    <w:rsid w:val="00B95A63"/>
    <w:rsid w:val="00B95CD9"/>
    <w:rsid w:val="00B95E03"/>
    <w:rsid w:val="00B95ED9"/>
    <w:rsid w:val="00B96017"/>
    <w:rsid w:val="00B960B7"/>
    <w:rsid w:val="00B96323"/>
    <w:rsid w:val="00B9654A"/>
    <w:rsid w:val="00B96563"/>
    <w:rsid w:val="00B96620"/>
    <w:rsid w:val="00B96992"/>
    <w:rsid w:val="00B96A15"/>
    <w:rsid w:val="00B96B08"/>
    <w:rsid w:val="00B96C06"/>
    <w:rsid w:val="00B97024"/>
    <w:rsid w:val="00B970B4"/>
    <w:rsid w:val="00B97285"/>
    <w:rsid w:val="00B9730D"/>
    <w:rsid w:val="00B9735C"/>
    <w:rsid w:val="00B97469"/>
    <w:rsid w:val="00B976AB"/>
    <w:rsid w:val="00B97883"/>
    <w:rsid w:val="00B97ABC"/>
    <w:rsid w:val="00B97BCD"/>
    <w:rsid w:val="00B97E12"/>
    <w:rsid w:val="00B97F54"/>
    <w:rsid w:val="00BA0119"/>
    <w:rsid w:val="00BA0171"/>
    <w:rsid w:val="00BA024E"/>
    <w:rsid w:val="00BA068C"/>
    <w:rsid w:val="00BA09C2"/>
    <w:rsid w:val="00BA0C45"/>
    <w:rsid w:val="00BA0CDD"/>
    <w:rsid w:val="00BA0D38"/>
    <w:rsid w:val="00BA0D93"/>
    <w:rsid w:val="00BA0F1F"/>
    <w:rsid w:val="00BA0FF2"/>
    <w:rsid w:val="00BA11ED"/>
    <w:rsid w:val="00BA1269"/>
    <w:rsid w:val="00BA140E"/>
    <w:rsid w:val="00BA1912"/>
    <w:rsid w:val="00BA1AA4"/>
    <w:rsid w:val="00BA1B55"/>
    <w:rsid w:val="00BA1CBC"/>
    <w:rsid w:val="00BA1F7C"/>
    <w:rsid w:val="00BA238B"/>
    <w:rsid w:val="00BA2468"/>
    <w:rsid w:val="00BA281B"/>
    <w:rsid w:val="00BA2C70"/>
    <w:rsid w:val="00BA2FAC"/>
    <w:rsid w:val="00BA3107"/>
    <w:rsid w:val="00BA3172"/>
    <w:rsid w:val="00BA333A"/>
    <w:rsid w:val="00BA33B8"/>
    <w:rsid w:val="00BA3484"/>
    <w:rsid w:val="00BA349A"/>
    <w:rsid w:val="00BA359F"/>
    <w:rsid w:val="00BA36CB"/>
    <w:rsid w:val="00BA374C"/>
    <w:rsid w:val="00BA3802"/>
    <w:rsid w:val="00BA3D87"/>
    <w:rsid w:val="00BA3D8F"/>
    <w:rsid w:val="00BA3F25"/>
    <w:rsid w:val="00BA3FAD"/>
    <w:rsid w:val="00BA41F2"/>
    <w:rsid w:val="00BA4208"/>
    <w:rsid w:val="00BA459E"/>
    <w:rsid w:val="00BA4A0F"/>
    <w:rsid w:val="00BA4A8C"/>
    <w:rsid w:val="00BA4D77"/>
    <w:rsid w:val="00BA4D7E"/>
    <w:rsid w:val="00BA4E92"/>
    <w:rsid w:val="00BA4F3D"/>
    <w:rsid w:val="00BA509C"/>
    <w:rsid w:val="00BA51A7"/>
    <w:rsid w:val="00BA52B6"/>
    <w:rsid w:val="00BA5366"/>
    <w:rsid w:val="00BA553B"/>
    <w:rsid w:val="00BA5602"/>
    <w:rsid w:val="00BA562E"/>
    <w:rsid w:val="00BA5A37"/>
    <w:rsid w:val="00BA5BAD"/>
    <w:rsid w:val="00BA5D2E"/>
    <w:rsid w:val="00BA5E1D"/>
    <w:rsid w:val="00BA5F41"/>
    <w:rsid w:val="00BA5FF4"/>
    <w:rsid w:val="00BA60FB"/>
    <w:rsid w:val="00BA6306"/>
    <w:rsid w:val="00BA66B3"/>
    <w:rsid w:val="00BA680F"/>
    <w:rsid w:val="00BA68CC"/>
    <w:rsid w:val="00BA6A1E"/>
    <w:rsid w:val="00BA6AFD"/>
    <w:rsid w:val="00BA6B92"/>
    <w:rsid w:val="00BA6BBC"/>
    <w:rsid w:val="00BA6C90"/>
    <w:rsid w:val="00BA6D69"/>
    <w:rsid w:val="00BA6E73"/>
    <w:rsid w:val="00BA6F52"/>
    <w:rsid w:val="00BA6F8A"/>
    <w:rsid w:val="00BA7159"/>
    <w:rsid w:val="00BA73A6"/>
    <w:rsid w:val="00BA748E"/>
    <w:rsid w:val="00BA7640"/>
    <w:rsid w:val="00BA76ED"/>
    <w:rsid w:val="00BB003C"/>
    <w:rsid w:val="00BB0131"/>
    <w:rsid w:val="00BB01A2"/>
    <w:rsid w:val="00BB0292"/>
    <w:rsid w:val="00BB034C"/>
    <w:rsid w:val="00BB04F8"/>
    <w:rsid w:val="00BB05D5"/>
    <w:rsid w:val="00BB090D"/>
    <w:rsid w:val="00BB0AE6"/>
    <w:rsid w:val="00BB0B19"/>
    <w:rsid w:val="00BB0B2A"/>
    <w:rsid w:val="00BB0C9F"/>
    <w:rsid w:val="00BB0F45"/>
    <w:rsid w:val="00BB15FC"/>
    <w:rsid w:val="00BB175C"/>
    <w:rsid w:val="00BB17E8"/>
    <w:rsid w:val="00BB1878"/>
    <w:rsid w:val="00BB1A45"/>
    <w:rsid w:val="00BB1A76"/>
    <w:rsid w:val="00BB1E82"/>
    <w:rsid w:val="00BB1E92"/>
    <w:rsid w:val="00BB1EAB"/>
    <w:rsid w:val="00BB1EB6"/>
    <w:rsid w:val="00BB2227"/>
    <w:rsid w:val="00BB23B9"/>
    <w:rsid w:val="00BB27E8"/>
    <w:rsid w:val="00BB282E"/>
    <w:rsid w:val="00BB2840"/>
    <w:rsid w:val="00BB28A0"/>
    <w:rsid w:val="00BB2CE0"/>
    <w:rsid w:val="00BB2E21"/>
    <w:rsid w:val="00BB2F44"/>
    <w:rsid w:val="00BB3212"/>
    <w:rsid w:val="00BB32A3"/>
    <w:rsid w:val="00BB3430"/>
    <w:rsid w:val="00BB3546"/>
    <w:rsid w:val="00BB36A1"/>
    <w:rsid w:val="00BB3923"/>
    <w:rsid w:val="00BB39BC"/>
    <w:rsid w:val="00BB3AB5"/>
    <w:rsid w:val="00BB3EDE"/>
    <w:rsid w:val="00BB4087"/>
    <w:rsid w:val="00BB4107"/>
    <w:rsid w:val="00BB4276"/>
    <w:rsid w:val="00BB4587"/>
    <w:rsid w:val="00BB4648"/>
    <w:rsid w:val="00BB46EB"/>
    <w:rsid w:val="00BB4A13"/>
    <w:rsid w:val="00BB4A38"/>
    <w:rsid w:val="00BB4E3E"/>
    <w:rsid w:val="00BB4EB5"/>
    <w:rsid w:val="00BB51BA"/>
    <w:rsid w:val="00BB5419"/>
    <w:rsid w:val="00BB55E1"/>
    <w:rsid w:val="00BB55E3"/>
    <w:rsid w:val="00BB58A3"/>
    <w:rsid w:val="00BB58CB"/>
    <w:rsid w:val="00BB5926"/>
    <w:rsid w:val="00BB59AD"/>
    <w:rsid w:val="00BB5ADF"/>
    <w:rsid w:val="00BB5B1C"/>
    <w:rsid w:val="00BB5D06"/>
    <w:rsid w:val="00BB5E01"/>
    <w:rsid w:val="00BB5FD8"/>
    <w:rsid w:val="00BB6003"/>
    <w:rsid w:val="00BB6217"/>
    <w:rsid w:val="00BB63CB"/>
    <w:rsid w:val="00BB64D8"/>
    <w:rsid w:val="00BB67C1"/>
    <w:rsid w:val="00BB6A1F"/>
    <w:rsid w:val="00BB6A6C"/>
    <w:rsid w:val="00BB6B8C"/>
    <w:rsid w:val="00BB6D10"/>
    <w:rsid w:val="00BB6D19"/>
    <w:rsid w:val="00BB6D68"/>
    <w:rsid w:val="00BB6F9C"/>
    <w:rsid w:val="00BB724F"/>
    <w:rsid w:val="00BB733D"/>
    <w:rsid w:val="00BB7374"/>
    <w:rsid w:val="00BB7420"/>
    <w:rsid w:val="00BB742C"/>
    <w:rsid w:val="00BB742F"/>
    <w:rsid w:val="00BB7446"/>
    <w:rsid w:val="00BB7465"/>
    <w:rsid w:val="00BB77AB"/>
    <w:rsid w:val="00BB77B0"/>
    <w:rsid w:val="00BB77E2"/>
    <w:rsid w:val="00BB7A13"/>
    <w:rsid w:val="00BB7C24"/>
    <w:rsid w:val="00BB7C2A"/>
    <w:rsid w:val="00BB7C63"/>
    <w:rsid w:val="00BB7E01"/>
    <w:rsid w:val="00BC00C3"/>
    <w:rsid w:val="00BC01AE"/>
    <w:rsid w:val="00BC06CD"/>
    <w:rsid w:val="00BC0891"/>
    <w:rsid w:val="00BC09FD"/>
    <w:rsid w:val="00BC0A10"/>
    <w:rsid w:val="00BC11E1"/>
    <w:rsid w:val="00BC13A2"/>
    <w:rsid w:val="00BC1409"/>
    <w:rsid w:val="00BC1516"/>
    <w:rsid w:val="00BC177A"/>
    <w:rsid w:val="00BC1824"/>
    <w:rsid w:val="00BC182B"/>
    <w:rsid w:val="00BC1978"/>
    <w:rsid w:val="00BC1D14"/>
    <w:rsid w:val="00BC1DF1"/>
    <w:rsid w:val="00BC1E64"/>
    <w:rsid w:val="00BC1E90"/>
    <w:rsid w:val="00BC21CC"/>
    <w:rsid w:val="00BC25B0"/>
    <w:rsid w:val="00BC2657"/>
    <w:rsid w:val="00BC26FB"/>
    <w:rsid w:val="00BC28B1"/>
    <w:rsid w:val="00BC2A25"/>
    <w:rsid w:val="00BC2AD4"/>
    <w:rsid w:val="00BC2B69"/>
    <w:rsid w:val="00BC2B92"/>
    <w:rsid w:val="00BC2C65"/>
    <w:rsid w:val="00BC2CB2"/>
    <w:rsid w:val="00BC2CD3"/>
    <w:rsid w:val="00BC2D54"/>
    <w:rsid w:val="00BC2DB3"/>
    <w:rsid w:val="00BC2DFD"/>
    <w:rsid w:val="00BC319B"/>
    <w:rsid w:val="00BC32F4"/>
    <w:rsid w:val="00BC35C3"/>
    <w:rsid w:val="00BC367E"/>
    <w:rsid w:val="00BC39DB"/>
    <w:rsid w:val="00BC3A06"/>
    <w:rsid w:val="00BC3A8C"/>
    <w:rsid w:val="00BC3AFB"/>
    <w:rsid w:val="00BC3D9D"/>
    <w:rsid w:val="00BC3E8B"/>
    <w:rsid w:val="00BC3F23"/>
    <w:rsid w:val="00BC3F2F"/>
    <w:rsid w:val="00BC3F97"/>
    <w:rsid w:val="00BC40EE"/>
    <w:rsid w:val="00BC4136"/>
    <w:rsid w:val="00BC4286"/>
    <w:rsid w:val="00BC4306"/>
    <w:rsid w:val="00BC4695"/>
    <w:rsid w:val="00BC46D4"/>
    <w:rsid w:val="00BC48D7"/>
    <w:rsid w:val="00BC492D"/>
    <w:rsid w:val="00BC499C"/>
    <w:rsid w:val="00BC4CD8"/>
    <w:rsid w:val="00BC4DFD"/>
    <w:rsid w:val="00BC4E61"/>
    <w:rsid w:val="00BC4E6A"/>
    <w:rsid w:val="00BC4E75"/>
    <w:rsid w:val="00BC4F2D"/>
    <w:rsid w:val="00BC5233"/>
    <w:rsid w:val="00BC5463"/>
    <w:rsid w:val="00BC57F8"/>
    <w:rsid w:val="00BC588E"/>
    <w:rsid w:val="00BC58B3"/>
    <w:rsid w:val="00BC59BC"/>
    <w:rsid w:val="00BC5C8A"/>
    <w:rsid w:val="00BC5DAD"/>
    <w:rsid w:val="00BC5FE9"/>
    <w:rsid w:val="00BC623D"/>
    <w:rsid w:val="00BC62EC"/>
    <w:rsid w:val="00BC6395"/>
    <w:rsid w:val="00BC63E7"/>
    <w:rsid w:val="00BC641C"/>
    <w:rsid w:val="00BC64AC"/>
    <w:rsid w:val="00BC67D0"/>
    <w:rsid w:val="00BC6863"/>
    <w:rsid w:val="00BC69B4"/>
    <w:rsid w:val="00BC6B96"/>
    <w:rsid w:val="00BC6C15"/>
    <w:rsid w:val="00BC6C6B"/>
    <w:rsid w:val="00BC6C6C"/>
    <w:rsid w:val="00BC6D95"/>
    <w:rsid w:val="00BC724B"/>
    <w:rsid w:val="00BC7422"/>
    <w:rsid w:val="00BC7448"/>
    <w:rsid w:val="00BC765A"/>
    <w:rsid w:val="00BC799A"/>
    <w:rsid w:val="00BC7B4E"/>
    <w:rsid w:val="00BC7B6D"/>
    <w:rsid w:val="00BC7D3E"/>
    <w:rsid w:val="00BC7E6E"/>
    <w:rsid w:val="00BC7F25"/>
    <w:rsid w:val="00BD0224"/>
    <w:rsid w:val="00BD087D"/>
    <w:rsid w:val="00BD0B59"/>
    <w:rsid w:val="00BD0C06"/>
    <w:rsid w:val="00BD10D8"/>
    <w:rsid w:val="00BD1156"/>
    <w:rsid w:val="00BD118C"/>
    <w:rsid w:val="00BD1757"/>
    <w:rsid w:val="00BD18A5"/>
    <w:rsid w:val="00BD18CE"/>
    <w:rsid w:val="00BD1901"/>
    <w:rsid w:val="00BD1CF6"/>
    <w:rsid w:val="00BD200E"/>
    <w:rsid w:val="00BD255A"/>
    <w:rsid w:val="00BD299F"/>
    <w:rsid w:val="00BD2D4C"/>
    <w:rsid w:val="00BD2DD4"/>
    <w:rsid w:val="00BD31F4"/>
    <w:rsid w:val="00BD33EA"/>
    <w:rsid w:val="00BD3A7B"/>
    <w:rsid w:val="00BD3AB8"/>
    <w:rsid w:val="00BD40AF"/>
    <w:rsid w:val="00BD4197"/>
    <w:rsid w:val="00BD41F0"/>
    <w:rsid w:val="00BD42CD"/>
    <w:rsid w:val="00BD457D"/>
    <w:rsid w:val="00BD47AE"/>
    <w:rsid w:val="00BD48A7"/>
    <w:rsid w:val="00BD4934"/>
    <w:rsid w:val="00BD493C"/>
    <w:rsid w:val="00BD4994"/>
    <w:rsid w:val="00BD4ACB"/>
    <w:rsid w:val="00BD4AE8"/>
    <w:rsid w:val="00BD4C67"/>
    <w:rsid w:val="00BD4D86"/>
    <w:rsid w:val="00BD4E79"/>
    <w:rsid w:val="00BD4F50"/>
    <w:rsid w:val="00BD502E"/>
    <w:rsid w:val="00BD50B3"/>
    <w:rsid w:val="00BD5698"/>
    <w:rsid w:val="00BD5920"/>
    <w:rsid w:val="00BD59B7"/>
    <w:rsid w:val="00BD5D5A"/>
    <w:rsid w:val="00BD607B"/>
    <w:rsid w:val="00BD65CA"/>
    <w:rsid w:val="00BD6646"/>
    <w:rsid w:val="00BD6EE7"/>
    <w:rsid w:val="00BD7001"/>
    <w:rsid w:val="00BD701A"/>
    <w:rsid w:val="00BD70FC"/>
    <w:rsid w:val="00BD71BF"/>
    <w:rsid w:val="00BD76EF"/>
    <w:rsid w:val="00BD773C"/>
    <w:rsid w:val="00BD7781"/>
    <w:rsid w:val="00BD77AC"/>
    <w:rsid w:val="00BD79C2"/>
    <w:rsid w:val="00BD7A87"/>
    <w:rsid w:val="00BD7B26"/>
    <w:rsid w:val="00BD7B81"/>
    <w:rsid w:val="00BD7F6A"/>
    <w:rsid w:val="00BE004F"/>
    <w:rsid w:val="00BE0191"/>
    <w:rsid w:val="00BE0653"/>
    <w:rsid w:val="00BE0743"/>
    <w:rsid w:val="00BE07D4"/>
    <w:rsid w:val="00BE0923"/>
    <w:rsid w:val="00BE0BE0"/>
    <w:rsid w:val="00BE0C8C"/>
    <w:rsid w:val="00BE0D5E"/>
    <w:rsid w:val="00BE0E17"/>
    <w:rsid w:val="00BE0E19"/>
    <w:rsid w:val="00BE0E5E"/>
    <w:rsid w:val="00BE10DC"/>
    <w:rsid w:val="00BE146A"/>
    <w:rsid w:val="00BE147A"/>
    <w:rsid w:val="00BE159A"/>
    <w:rsid w:val="00BE16F2"/>
    <w:rsid w:val="00BE1895"/>
    <w:rsid w:val="00BE18B2"/>
    <w:rsid w:val="00BE18C6"/>
    <w:rsid w:val="00BE1985"/>
    <w:rsid w:val="00BE1C1C"/>
    <w:rsid w:val="00BE1D71"/>
    <w:rsid w:val="00BE1FFE"/>
    <w:rsid w:val="00BE209C"/>
    <w:rsid w:val="00BE21BD"/>
    <w:rsid w:val="00BE21EF"/>
    <w:rsid w:val="00BE221B"/>
    <w:rsid w:val="00BE223C"/>
    <w:rsid w:val="00BE26E4"/>
    <w:rsid w:val="00BE2899"/>
    <w:rsid w:val="00BE290F"/>
    <w:rsid w:val="00BE2A21"/>
    <w:rsid w:val="00BE2BCF"/>
    <w:rsid w:val="00BE2DD7"/>
    <w:rsid w:val="00BE2E1E"/>
    <w:rsid w:val="00BE2E77"/>
    <w:rsid w:val="00BE2EB6"/>
    <w:rsid w:val="00BE3062"/>
    <w:rsid w:val="00BE317E"/>
    <w:rsid w:val="00BE31C3"/>
    <w:rsid w:val="00BE35FE"/>
    <w:rsid w:val="00BE3606"/>
    <w:rsid w:val="00BE3808"/>
    <w:rsid w:val="00BE3898"/>
    <w:rsid w:val="00BE39AE"/>
    <w:rsid w:val="00BE3DF7"/>
    <w:rsid w:val="00BE3E6B"/>
    <w:rsid w:val="00BE3F72"/>
    <w:rsid w:val="00BE404B"/>
    <w:rsid w:val="00BE43F5"/>
    <w:rsid w:val="00BE46CA"/>
    <w:rsid w:val="00BE4787"/>
    <w:rsid w:val="00BE47CE"/>
    <w:rsid w:val="00BE50A4"/>
    <w:rsid w:val="00BE52AF"/>
    <w:rsid w:val="00BE5346"/>
    <w:rsid w:val="00BE5391"/>
    <w:rsid w:val="00BE5560"/>
    <w:rsid w:val="00BE565A"/>
    <w:rsid w:val="00BE587F"/>
    <w:rsid w:val="00BE5A84"/>
    <w:rsid w:val="00BE5B80"/>
    <w:rsid w:val="00BE5CFE"/>
    <w:rsid w:val="00BE6109"/>
    <w:rsid w:val="00BE61C2"/>
    <w:rsid w:val="00BE6291"/>
    <w:rsid w:val="00BE6320"/>
    <w:rsid w:val="00BE6605"/>
    <w:rsid w:val="00BE66BE"/>
    <w:rsid w:val="00BE6814"/>
    <w:rsid w:val="00BE68BE"/>
    <w:rsid w:val="00BE697B"/>
    <w:rsid w:val="00BE6BC3"/>
    <w:rsid w:val="00BE6EB3"/>
    <w:rsid w:val="00BE715C"/>
    <w:rsid w:val="00BE7353"/>
    <w:rsid w:val="00BE793B"/>
    <w:rsid w:val="00BE7ACB"/>
    <w:rsid w:val="00BE7B81"/>
    <w:rsid w:val="00BE7DD2"/>
    <w:rsid w:val="00BF0010"/>
    <w:rsid w:val="00BF005D"/>
    <w:rsid w:val="00BF014E"/>
    <w:rsid w:val="00BF0269"/>
    <w:rsid w:val="00BF03A9"/>
    <w:rsid w:val="00BF03C9"/>
    <w:rsid w:val="00BF0497"/>
    <w:rsid w:val="00BF0533"/>
    <w:rsid w:val="00BF0590"/>
    <w:rsid w:val="00BF07F0"/>
    <w:rsid w:val="00BF080F"/>
    <w:rsid w:val="00BF0815"/>
    <w:rsid w:val="00BF086E"/>
    <w:rsid w:val="00BF0A62"/>
    <w:rsid w:val="00BF0AB2"/>
    <w:rsid w:val="00BF0B12"/>
    <w:rsid w:val="00BF0C3C"/>
    <w:rsid w:val="00BF0F6F"/>
    <w:rsid w:val="00BF11A1"/>
    <w:rsid w:val="00BF11D1"/>
    <w:rsid w:val="00BF11F0"/>
    <w:rsid w:val="00BF12CA"/>
    <w:rsid w:val="00BF152E"/>
    <w:rsid w:val="00BF15EE"/>
    <w:rsid w:val="00BF1680"/>
    <w:rsid w:val="00BF174B"/>
    <w:rsid w:val="00BF19C1"/>
    <w:rsid w:val="00BF19C8"/>
    <w:rsid w:val="00BF1D90"/>
    <w:rsid w:val="00BF1EB7"/>
    <w:rsid w:val="00BF1F1E"/>
    <w:rsid w:val="00BF1F69"/>
    <w:rsid w:val="00BF211B"/>
    <w:rsid w:val="00BF2137"/>
    <w:rsid w:val="00BF2264"/>
    <w:rsid w:val="00BF22E9"/>
    <w:rsid w:val="00BF2332"/>
    <w:rsid w:val="00BF248E"/>
    <w:rsid w:val="00BF26A6"/>
    <w:rsid w:val="00BF283F"/>
    <w:rsid w:val="00BF2C71"/>
    <w:rsid w:val="00BF2E05"/>
    <w:rsid w:val="00BF3198"/>
    <w:rsid w:val="00BF3245"/>
    <w:rsid w:val="00BF32BA"/>
    <w:rsid w:val="00BF32E8"/>
    <w:rsid w:val="00BF3306"/>
    <w:rsid w:val="00BF3344"/>
    <w:rsid w:val="00BF347B"/>
    <w:rsid w:val="00BF3642"/>
    <w:rsid w:val="00BF3669"/>
    <w:rsid w:val="00BF3847"/>
    <w:rsid w:val="00BF389F"/>
    <w:rsid w:val="00BF396F"/>
    <w:rsid w:val="00BF39CF"/>
    <w:rsid w:val="00BF3B63"/>
    <w:rsid w:val="00BF4003"/>
    <w:rsid w:val="00BF46F8"/>
    <w:rsid w:val="00BF47B3"/>
    <w:rsid w:val="00BF47F7"/>
    <w:rsid w:val="00BF496C"/>
    <w:rsid w:val="00BF49BC"/>
    <w:rsid w:val="00BF4BA5"/>
    <w:rsid w:val="00BF4C3A"/>
    <w:rsid w:val="00BF4E0D"/>
    <w:rsid w:val="00BF4E78"/>
    <w:rsid w:val="00BF4EBF"/>
    <w:rsid w:val="00BF4ED3"/>
    <w:rsid w:val="00BF4FDB"/>
    <w:rsid w:val="00BF5012"/>
    <w:rsid w:val="00BF50AA"/>
    <w:rsid w:val="00BF50EA"/>
    <w:rsid w:val="00BF5135"/>
    <w:rsid w:val="00BF51D4"/>
    <w:rsid w:val="00BF5662"/>
    <w:rsid w:val="00BF5741"/>
    <w:rsid w:val="00BF574C"/>
    <w:rsid w:val="00BF580C"/>
    <w:rsid w:val="00BF5CDC"/>
    <w:rsid w:val="00BF6467"/>
    <w:rsid w:val="00BF6518"/>
    <w:rsid w:val="00BF65F2"/>
    <w:rsid w:val="00BF6797"/>
    <w:rsid w:val="00BF696C"/>
    <w:rsid w:val="00BF698A"/>
    <w:rsid w:val="00BF6A57"/>
    <w:rsid w:val="00BF6E1C"/>
    <w:rsid w:val="00BF704A"/>
    <w:rsid w:val="00BF714B"/>
    <w:rsid w:val="00BF715F"/>
    <w:rsid w:val="00BF721C"/>
    <w:rsid w:val="00BF7633"/>
    <w:rsid w:val="00BF77B8"/>
    <w:rsid w:val="00BF77EE"/>
    <w:rsid w:val="00BF7837"/>
    <w:rsid w:val="00BF78EB"/>
    <w:rsid w:val="00BF7939"/>
    <w:rsid w:val="00BF79B8"/>
    <w:rsid w:val="00BF7AAF"/>
    <w:rsid w:val="00BF7D1C"/>
    <w:rsid w:val="00BF7F63"/>
    <w:rsid w:val="00C00345"/>
    <w:rsid w:val="00C003DD"/>
    <w:rsid w:val="00C004F7"/>
    <w:rsid w:val="00C00595"/>
    <w:rsid w:val="00C005B8"/>
    <w:rsid w:val="00C00656"/>
    <w:rsid w:val="00C00901"/>
    <w:rsid w:val="00C0093E"/>
    <w:rsid w:val="00C00DEB"/>
    <w:rsid w:val="00C00E61"/>
    <w:rsid w:val="00C01152"/>
    <w:rsid w:val="00C012D3"/>
    <w:rsid w:val="00C0131E"/>
    <w:rsid w:val="00C013A6"/>
    <w:rsid w:val="00C01449"/>
    <w:rsid w:val="00C0150B"/>
    <w:rsid w:val="00C01552"/>
    <w:rsid w:val="00C016EB"/>
    <w:rsid w:val="00C019A9"/>
    <w:rsid w:val="00C01B9A"/>
    <w:rsid w:val="00C01BE1"/>
    <w:rsid w:val="00C01C61"/>
    <w:rsid w:val="00C01DE8"/>
    <w:rsid w:val="00C01E2B"/>
    <w:rsid w:val="00C01F50"/>
    <w:rsid w:val="00C020B6"/>
    <w:rsid w:val="00C02195"/>
    <w:rsid w:val="00C023DF"/>
    <w:rsid w:val="00C02494"/>
    <w:rsid w:val="00C02AB2"/>
    <w:rsid w:val="00C02C7A"/>
    <w:rsid w:val="00C032E2"/>
    <w:rsid w:val="00C034AB"/>
    <w:rsid w:val="00C0356B"/>
    <w:rsid w:val="00C035C2"/>
    <w:rsid w:val="00C037A0"/>
    <w:rsid w:val="00C03865"/>
    <w:rsid w:val="00C038A3"/>
    <w:rsid w:val="00C03B6A"/>
    <w:rsid w:val="00C03C64"/>
    <w:rsid w:val="00C03CA0"/>
    <w:rsid w:val="00C03CBD"/>
    <w:rsid w:val="00C03D1D"/>
    <w:rsid w:val="00C03D23"/>
    <w:rsid w:val="00C03D32"/>
    <w:rsid w:val="00C03E97"/>
    <w:rsid w:val="00C03F73"/>
    <w:rsid w:val="00C04320"/>
    <w:rsid w:val="00C0479E"/>
    <w:rsid w:val="00C047FA"/>
    <w:rsid w:val="00C0492D"/>
    <w:rsid w:val="00C04A0E"/>
    <w:rsid w:val="00C04C8C"/>
    <w:rsid w:val="00C04FBC"/>
    <w:rsid w:val="00C04FFF"/>
    <w:rsid w:val="00C05081"/>
    <w:rsid w:val="00C050E3"/>
    <w:rsid w:val="00C051CC"/>
    <w:rsid w:val="00C051D4"/>
    <w:rsid w:val="00C05507"/>
    <w:rsid w:val="00C0593B"/>
    <w:rsid w:val="00C059B4"/>
    <w:rsid w:val="00C05A0E"/>
    <w:rsid w:val="00C05B18"/>
    <w:rsid w:val="00C05CB3"/>
    <w:rsid w:val="00C05E25"/>
    <w:rsid w:val="00C05F8C"/>
    <w:rsid w:val="00C06057"/>
    <w:rsid w:val="00C0619B"/>
    <w:rsid w:val="00C061B7"/>
    <w:rsid w:val="00C062C1"/>
    <w:rsid w:val="00C062CC"/>
    <w:rsid w:val="00C0653D"/>
    <w:rsid w:val="00C065C8"/>
    <w:rsid w:val="00C06676"/>
    <w:rsid w:val="00C066D8"/>
    <w:rsid w:val="00C066FD"/>
    <w:rsid w:val="00C06735"/>
    <w:rsid w:val="00C068D6"/>
    <w:rsid w:val="00C06AA7"/>
    <w:rsid w:val="00C06BFB"/>
    <w:rsid w:val="00C06C83"/>
    <w:rsid w:val="00C06DF0"/>
    <w:rsid w:val="00C06F4D"/>
    <w:rsid w:val="00C072B8"/>
    <w:rsid w:val="00C072C2"/>
    <w:rsid w:val="00C0741F"/>
    <w:rsid w:val="00C0764D"/>
    <w:rsid w:val="00C076C5"/>
    <w:rsid w:val="00C078F0"/>
    <w:rsid w:val="00C07950"/>
    <w:rsid w:val="00C07A8E"/>
    <w:rsid w:val="00C07B96"/>
    <w:rsid w:val="00C07C0E"/>
    <w:rsid w:val="00C07C65"/>
    <w:rsid w:val="00C07D42"/>
    <w:rsid w:val="00C07F86"/>
    <w:rsid w:val="00C10174"/>
    <w:rsid w:val="00C10393"/>
    <w:rsid w:val="00C10401"/>
    <w:rsid w:val="00C10425"/>
    <w:rsid w:val="00C1045B"/>
    <w:rsid w:val="00C104FF"/>
    <w:rsid w:val="00C10682"/>
    <w:rsid w:val="00C107D2"/>
    <w:rsid w:val="00C109E8"/>
    <w:rsid w:val="00C10A1F"/>
    <w:rsid w:val="00C10B55"/>
    <w:rsid w:val="00C10BC4"/>
    <w:rsid w:val="00C10DD9"/>
    <w:rsid w:val="00C10EFD"/>
    <w:rsid w:val="00C111E7"/>
    <w:rsid w:val="00C1121E"/>
    <w:rsid w:val="00C1126C"/>
    <w:rsid w:val="00C11291"/>
    <w:rsid w:val="00C1166B"/>
    <w:rsid w:val="00C116A6"/>
    <w:rsid w:val="00C117A8"/>
    <w:rsid w:val="00C11838"/>
    <w:rsid w:val="00C11B48"/>
    <w:rsid w:val="00C11CBA"/>
    <w:rsid w:val="00C11E54"/>
    <w:rsid w:val="00C11EF6"/>
    <w:rsid w:val="00C1200A"/>
    <w:rsid w:val="00C120E7"/>
    <w:rsid w:val="00C1236A"/>
    <w:rsid w:val="00C1268C"/>
    <w:rsid w:val="00C12A68"/>
    <w:rsid w:val="00C12DA4"/>
    <w:rsid w:val="00C12E31"/>
    <w:rsid w:val="00C12F7E"/>
    <w:rsid w:val="00C131EE"/>
    <w:rsid w:val="00C132C9"/>
    <w:rsid w:val="00C134F7"/>
    <w:rsid w:val="00C13579"/>
    <w:rsid w:val="00C13678"/>
    <w:rsid w:val="00C13794"/>
    <w:rsid w:val="00C13A64"/>
    <w:rsid w:val="00C13B77"/>
    <w:rsid w:val="00C13CB7"/>
    <w:rsid w:val="00C13CBB"/>
    <w:rsid w:val="00C13E23"/>
    <w:rsid w:val="00C14207"/>
    <w:rsid w:val="00C142B1"/>
    <w:rsid w:val="00C142F9"/>
    <w:rsid w:val="00C1447A"/>
    <w:rsid w:val="00C14512"/>
    <w:rsid w:val="00C1477C"/>
    <w:rsid w:val="00C1484C"/>
    <w:rsid w:val="00C14878"/>
    <w:rsid w:val="00C14968"/>
    <w:rsid w:val="00C14A03"/>
    <w:rsid w:val="00C1501A"/>
    <w:rsid w:val="00C15021"/>
    <w:rsid w:val="00C1503C"/>
    <w:rsid w:val="00C15228"/>
    <w:rsid w:val="00C153F2"/>
    <w:rsid w:val="00C156E3"/>
    <w:rsid w:val="00C15708"/>
    <w:rsid w:val="00C15730"/>
    <w:rsid w:val="00C1575A"/>
    <w:rsid w:val="00C157EA"/>
    <w:rsid w:val="00C15C19"/>
    <w:rsid w:val="00C15D3E"/>
    <w:rsid w:val="00C15DC8"/>
    <w:rsid w:val="00C16125"/>
    <w:rsid w:val="00C16168"/>
    <w:rsid w:val="00C1617D"/>
    <w:rsid w:val="00C164CD"/>
    <w:rsid w:val="00C1669C"/>
    <w:rsid w:val="00C16783"/>
    <w:rsid w:val="00C167E1"/>
    <w:rsid w:val="00C16884"/>
    <w:rsid w:val="00C16B0D"/>
    <w:rsid w:val="00C16C67"/>
    <w:rsid w:val="00C16E72"/>
    <w:rsid w:val="00C17234"/>
    <w:rsid w:val="00C17268"/>
    <w:rsid w:val="00C17290"/>
    <w:rsid w:val="00C17356"/>
    <w:rsid w:val="00C17418"/>
    <w:rsid w:val="00C175CB"/>
    <w:rsid w:val="00C17AD0"/>
    <w:rsid w:val="00C17B93"/>
    <w:rsid w:val="00C17D77"/>
    <w:rsid w:val="00C17DBC"/>
    <w:rsid w:val="00C17F3E"/>
    <w:rsid w:val="00C202BD"/>
    <w:rsid w:val="00C203FC"/>
    <w:rsid w:val="00C2054D"/>
    <w:rsid w:val="00C20588"/>
    <w:rsid w:val="00C2062B"/>
    <w:rsid w:val="00C209AA"/>
    <w:rsid w:val="00C20D9F"/>
    <w:rsid w:val="00C2102E"/>
    <w:rsid w:val="00C21376"/>
    <w:rsid w:val="00C2150B"/>
    <w:rsid w:val="00C216D9"/>
    <w:rsid w:val="00C218EF"/>
    <w:rsid w:val="00C21A02"/>
    <w:rsid w:val="00C21B15"/>
    <w:rsid w:val="00C21B2F"/>
    <w:rsid w:val="00C21E33"/>
    <w:rsid w:val="00C21E69"/>
    <w:rsid w:val="00C226F5"/>
    <w:rsid w:val="00C22A43"/>
    <w:rsid w:val="00C22B7D"/>
    <w:rsid w:val="00C22C8B"/>
    <w:rsid w:val="00C23299"/>
    <w:rsid w:val="00C23302"/>
    <w:rsid w:val="00C23314"/>
    <w:rsid w:val="00C236A3"/>
    <w:rsid w:val="00C23BD0"/>
    <w:rsid w:val="00C23CB9"/>
    <w:rsid w:val="00C23DBF"/>
    <w:rsid w:val="00C23FA1"/>
    <w:rsid w:val="00C24042"/>
    <w:rsid w:val="00C240E7"/>
    <w:rsid w:val="00C24100"/>
    <w:rsid w:val="00C24104"/>
    <w:rsid w:val="00C24343"/>
    <w:rsid w:val="00C2440D"/>
    <w:rsid w:val="00C2456C"/>
    <w:rsid w:val="00C245E0"/>
    <w:rsid w:val="00C24AB2"/>
    <w:rsid w:val="00C24E56"/>
    <w:rsid w:val="00C24F9E"/>
    <w:rsid w:val="00C25396"/>
    <w:rsid w:val="00C2555B"/>
    <w:rsid w:val="00C25676"/>
    <w:rsid w:val="00C25BF5"/>
    <w:rsid w:val="00C25F40"/>
    <w:rsid w:val="00C26040"/>
    <w:rsid w:val="00C261E2"/>
    <w:rsid w:val="00C26236"/>
    <w:rsid w:val="00C26239"/>
    <w:rsid w:val="00C265C9"/>
    <w:rsid w:val="00C26646"/>
    <w:rsid w:val="00C26693"/>
    <w:rsid w:val="00C267B5"/>
    <w:rsid w:val="00C2683F"/>
    <w:rsid w:val="00C26AC2"/>
    <w:rsid w:val="00C26B77"/>
    <w:rsid w:val="00C26BCA"/>
    <w:rsid w:val="00C26BF5"/>
    <w:rsid w:val="00C26D16"/>
    <w:rsid w:val="00C2708B"/>
    <w:rsid w:val="00C27290"/>
    <w:rsid w:val="00C273C2"/>
    <w:rsid w:val="00C27478"/>
    <w:rsid w:val="00C2750A"/>
    <w:rsid w:val="00C2758F"/>
    <w:rsid w:val="00C27664"/>
    <w:rsid w:val="00C27835"/>
    <w:rsid w:val="00C27922"/>
    <w:rsid w:val="00C27A64"/>
    <w:rsid w:val="00C27B4F"/>
    <w:rsid w:val="00C27C29"/>
    <w:rsid w:val="00C30418"/>
    <w:rsid w:val="00C3068F"/>
    <w:rsid w:val="00C307A5"/>
    <w:rsid w:val="00C307AD"/>
    <w:rsid w:val="00C30868"/>
    <w:rsid w:val="00C309F7"/>
    <w:rsid w:val="00C30D25"/>
    <w:rsid w:val="00C31033"/>
    <w:rsid w:val="00C31104"/>
    <w:rsid w:val="00C3150D"/>
    <w:rsid w:val="00C316C4"/>
    <w:rsid w:val="00C31981"/>
    <w:rsid w:val="00C319B2"/>
    <w:rsid w:val="00C319B8"/>
    <w:rsid w:val="00C319DA"/>
    <w:rsid w:val="00C31B94"/>
    <w:rsid w:val="00C31D3A"/>
    <w:rsid w:val="00C32017"/>
    <w:rsid w:val="00C32111"/>
    <w:rsid w:val="00C321D9"/>
    <w:rsid w:val="00C32426"/>
    <w:rsid w:val="00C32454"/>
    <w:rsid w:val="00C324DE"/>
    <w:rsid w:val="00C324F8"/>
    <w:rsid w:val="00C32999"/>
    <w:rsid w:val="00C32CA6"/>
    <w:rsid w:val="00C32D57"/>
    <w:rsid w:val="00C32D72"/>
    <w:rsid w:val="00C32F3C"/>
    <w:rsid w:val="00C3314C"/>
    <w:rsid w:val="00C33151"/>
    <w:rsid w:val="00C3329E"/>
    <w:rsid w:val="00C3348D"/>
    <w:rsid w:val="00C3353C"/>
    <w:rsid w:val="00C33555"/>
    <w:rsid w:val="00C3366F"/>
    <w:rsid w:val="00C33780"/>
    <w:rsid w:val="00C33853"/>
    <w:rsid w:val="00C33893"/>
    <w:rsid w:val="00C33E56"/>
    <w:rsid w:val="00C33F5B"/>
    <w:rsid w:val="00C3421D"/>
    <w:rsid w:val="00C34249"/>
    <w:rsid w:val="00C345D8"/>
    <w:rsid w:val="00C3495C"/>
    <w:rsid w:val="00C34AAC"/>
    <w:rsid w:val="00C34E42"/>
    <w:rsid w:val="00C3505C"/>
    <w:rsid w:val="00C350EC"/>
    <w:rsid w:val="00C35107"/>
    <w:rsid w:val="00C356B8"/>
    <w:rsid w:val="00C35835"/>
    <w:rsid w:val="00C35966"/>
    <w:rsid w:val="00C35A1B"/>
    <w:rsid w:val="00C35AAB"/>
    <w:rsid w:val="00C35C18"/>
    <w:rsid w:val="00C35C71"/>
    <w:rsid w:val="00C35D5D"/>
    <w:rsid w:val="00C35DDD"/>
    <w:rsid w:val="00C361B6"/>
    <w:rsid w:val="00C3634A"/>
    <w:rsid w:val="00C363BD"/>
    <w:rsid w:val="00C363EC"/>
    <w:rsid w:val="00C3640F"/>
    <w:rsid w:val="00C36491"/>
    <w:rsid w:val="00C365B0"/>
    <w:rsid w:val="00C36788"/>
    <w:rsid w:val="00C36BE2"/>
    <w:rsid w:val="00C36F8D"/>
    <w:rsid w:val="00C36FEB"/>
    <w:rsid w:val="00C372BE"/>
    <w:rsid w:val="00C378BC"/>
    <w:rsid w:val="00C37906"/>
    <w:rsid w:val="00C37916"/>
    <w:rsid w:val="00C40219"/>
    <w:rsid w:val="00C40335"/>
    <w:rsid w:val="00C403B3"/>
    <w:rsid w:val="00C403D1"/>
    <w:rsid w:val="00C40B4B"/>
    <w:rsid w:val="00C40B4D"/>
    <w:rsid w:val="00C40E2D"/>
    <w:rsid w:val="00C40EF8"/>
    <w:rsid w:val="00C4179A"/>
    <w:rsid w:val="00C4183B"/>
    <w:rsid w:val="00C41905"/>
    <w:rsid w:val="00C419E4"/>
    <w:rsid w:val="00C41DD5"/>
    <w:rsid w:val="00C420DB"/>
    <w:rsid w:val="00C42145"/>
    <w:rsid w:val="00C423E4"/>
    <w:rsid w:val="00C42400"/>
    <w:rsid w:val="00C4296E"/>
    <w:rsid w:val="00C42BD1"/>
    <w:rsid w:val="00C42C04"/>
    <w:rsid w:val="00C42CEE"/>
    <w:rsid w:val="00C42DFB"/>
    <w:rsid w:val="00C43035"/>
    <w:rsid w:val="00C43058"/>
    <w:rsid w:val="00C4333C"/>
    <w:rsid w:val="00C43351"/>
    <w:rsid w:val="00C4343B"/>
    <w:rsid w:val="00C43483"/>
    <w:rsid w:val="00C435C9"/>
    <w:rsid w:val="00C43602"/>
    <w:rsid w:val="00C4365E"/>
    <w:rsid w:val="00C4367E"/>
    <w:rsid w:val="00C437C7"/>
    <w:rsid w:val="00C43A85"/>
    <w:rsid w:val="00C43B99"/>
    <w:rsid w:val="00C43CE5"/>
    <w:rsid w:val="00C43E45"/>
    <w:rsid w:val="00C4402D"/>
    <w:rsid w:val="00C4404F"/>
    <w:rsid w:val="00C440F4"/>
    <w:rsid w:val="00C44229"/>
    <w:rsid w:val="00C4425E"/>
    <w:rsid w:val="00C4434D"/>
    <w:rsid w:val="00C444A1"/>
    <w:rsid w:val="00C4455E"/>
    <w:rsid w:val="00C44850"/>
    <w:rsid w:val="00C4495A"/>
    <w:rsid w:val="00C44998"/>
    <w:rsid w:val="00C449A5"/>
    <w:rsid w:val="00C449DB"/>
    <w:rsid w:val="00C44AC3"/>
    <w:rsid w:val="00C44C47"/>
    <w:rsid w:val="00C44FFA"/>
    <w:rsid w:val="00C45061"/>
    <w:rsid w:val="00C450B4"/>
    <w:rsid w:val="00C45241"/>
    <w:rsid w:val="00C45269"/>
    <w:rsid w:val="00C458F4"/>
    <w:rsid w:val="00C4595F"/>
    <w:rsid w:val="00C45AE4"/>
    <w:rsid w:val="00C45B68"/>
    <w:rsid w:val="00C45D08"/>
    <w:rsid w:val="00C46017"/>
    <w:rsid w:val="00C46105"/>
    <w:rsid w:val="00C464CF"/>
    <w:rsid w:val="00C46537"/>
    <w:rsid w:val="00C4671A"/>
    <w:rsid w:val="00C468C1"/>
    <w:rsid w:val="00C469BF"/>
    <w:rsid w:val="00C46C0E"/>
    <w:rsid w:val="00C46D2D"/>
    <w:rsid w:val="00C46E40"/>
    <w:rsid w:val="00C47149"/>
    <w:rsid w:val="00C47185"/>
    <w:rsid w:val="00C4720E"/>
    <w:rsid w:val="00C47359"/>
    <w:rsid w:val="00C47378"/>
    <w:rsid w:val="00C47381"/>
    <w:rsid w:val="00C47415"/>
    <w:rsid w:val="00C47497"/>
    <w:rsid w:val="00C476C2"/>
    <w:rsid w:val="00C477D8"/>
    <w:rsid w:val="00C479D0"/>
    <w:rsid w:val="00C47B55"/>
    <w:rsid w:val="00C47DF4"/>
    <w:rsid w:val="00C47E10"/>
    <w:rsid w:val="00C500FD"/>
    <w:rsid w:val="00C5018F"/>
    <w:rsid w:val="00C50192"/>
    <w:rsid w:val="00C50193"/>
    <w:rsid w:val="00C5019A"/>
    <w:rsid w:val="00C50BAF"/>
    <w:rsid w:val="00C50C0D"/>
    <w:rsid w:val="00C50E05"/>
    <w:rsid w:val="00C50E59"/>
    <w:rsid w:val="00C50E64"/>
    <w:rsid w:val="00C50E75"/>
    <w:rsid w:val="00C51495"/>
    <w:rsid w:val="00C5161F"/>
    <w:rsid w:val="00C51889"/>
    <w:rsid w:val="00C519B3"/>
    <w:rsid w:val="00C519D7"/>
    <w:rsid w:val="00C51D26"/>
    <w:rsid w:val="00C51E8C"/>
    <w:rsid w:val="00C51F85"/>
    <w:rsid w:val="00C5201A"/>
    <w:rsid w:val="00C520CA"/>
    <w:rsid w:val="00C520DD"/>
    <w:rsid w:val="00C524AC"/>
    <w:rsid w:val="00C52638"/>
    <w:rsid w:val="00C52830"/>
    <w:rsid w:val="00C52C8B"/>
    <w:rsid w:val="00C52CC7"/>
    <w:rsid w:val="00C52FAF"/>
    <w:rsid w:val="00C52FCA"/>
    <w:rsid w:val="00C5312F"/>
    <w:rsid w:val="00C5315D"/>
    <w:rsid w:val="00C5318C"/>
    <w:rsid w:val="00C53577"/>
    <w:rsid w:val="00C5362F"/>
    <w:rsid w:val="00C5375A"/>
    <w:rsid w:val="00C53A9B"/>
    <w:rsid w:val="00C53BD2"/>
    <w:rsid w:val="00C53CE7"/>
    <w:rsid w:val="00C53DDB"/>
    <w:rsid w:val="00C53F2B"/>
    <w:rsid w:val="00C54047"/>
    <w:rsid w:val="00C541C0"/>
    <w:rsid w:val="00C5464F"/>
    <w:rsid w:val="00C54740"/>
    <w:rsid w:val="00C547B0"/>
    <w:rsid w:val="00C54B3B"/>
    <w:rsid w:val="00C54BAB"/>
    <w:rsid w:val="00C54D76"/>
    <w:rsid w:val="00C54E0F"/>
    <w:rsid w:val="00C54E46"/>
    <w:rsid w:val="00C54F2E"/>
    <w:rsid w:val="00C54F80"/>
    <w:rsid w:val="00C54FD7"/>
    <w:rsid w:val="00C55310"/>
    <w:rsid w:val="00C5531F"/>
    <w:rsid w:val="00C55367"/>
    <w:rsid w:val="00C55486"/>
    <w:rsid w:val="00C556BD"/>
    <w:rsid w:val="00C557DF"/>
    <w:rsid w:val="00C557FB"/>
    <w:rsid w:val="00C55BD9"/>
    <w:rsid w:val="00C55CBC"/>
    <w:rsid w:val="00C55CEE"/>
    <w:rsid w:val="00C55F90"/>
    <w:rsid w:val="00C560FF"/>
    <w:rsid w:val="00C56200"/>
    <w:rsid w:val="00C56419"/>
    <w:rsid w:val="00C56648"/>
    <w:rsid w:val="00C5666D"/>
    <w:rsid w:val="00C5669E"/>
    <w:rsid w:val="00C56A85"/>
    <w:rsid w:val="00C56B30"/>
    <w:rsid w:val="00C56B9A"/>
    <w:rsid w:val="00C57056"/>
    <w:rsid w:val="00C57092"/>
    <w:rsid w:val="00C572D4"/>
    <w:rsid w:val="00C57672"/>
    <w:rsid w:val="00C57B02"/>
    <w:rsid w:val="00C57BCA"/>
    <w:rsid w:val="00C57C10"/>
    <w:rsid w:val="00C57C29"/>
    <w:rsid w:val="00C57F33"/>
    <w:rsid w:val="00C57F5D"/>
    <w:rsid w:val="00C60053"/>
    <w:rsid w:val="00C601BC"/>
    <w:rsid w:val="00C6022D"/>
    <w:rsid w:val="00C6039A"/>
    <w:rsid w:val="00C60589"/>
    <w:rsid w:val="00C60666"/>
    <w:rsid w:val="00C60789"/>
    <w:rsid w:val="00C60854"/>
    <w:rsid w:val="00C60887"/>
    <w:rsid w:val="00C608CF"/>
    <w:rsid w:val="00C60970"/>
    <w:rsid w:val="00C60BCD"/>
    <w:rsid w:val="00C60C44"/>
    <w:rsid w:val="00C60C7B"/>
    <w:rsid w:val="00C60E75"/>
    <w:rsid w:val="00C60FE7"/>
    <w:rsid w:val="00C614A5"/>
    <w:rsid w:val="00C61692"/>
    <w:rsid w:val="00C61707"/>
    <w:rsid w:val="00C6180D"/>
    <w:rsid w:val="00C6195B"/>
    <w:rsid w:val="00C619AA"/>
    <w:rsid w:val="00C61A26"/>
    <w:rsid w:val="00C61BA4"/>
    <w:rsid w:val="00C621CA"/>
    <w:rsid w:val="00C62275"/>
    <w:rsid w:val="00C623DC"/>
    <w:rsid w:val="00C6253A"/>
    <w:rsid w:val="00C6285F"/>
    <w:rsid w:val="00C62953"/>
    <w:rsid w:val="00C62B4C"/>
    <w:rsid w:val="00C62BDF"/>
    <w:rsid w:val="00C62CAC"/>
    <w:rsid w:val="00C63306"/>
    <w:rsid w:val="00C63413"/>
    <w:rsid w:val="00C63418"/>
    <w:rsid w:val="00C6354B"/>
    <w:rsid w:val="00C63650"/>
    <w:rsid w:val="00C63691"/>
    <w:rsid w:val="00C63719"/>
    <w:rsid w:val="00C637BC"/>
    <w:rsid w:val="00C63944"/>
    <w:rsid w:val="00C63B17"/>
    <w:rsid w:val="00C63B3D"/>
    <w:rsid w:val="00C63BCD"/>
    <w:rsid w:val="00C63D4C"/>
    <w:rsid w:val="00C63D80"/>
    <w:rsid w:val="00C63DF7"/>
    <w:rsid w:val="00C63F63"/>
    <w:rsid w:val="00C6409E"/>
    <w:rsid w:val="00C6434D"/>
    <w:rsid w:val="00C6439F"/>
    <w:rsid w:val="00C64412"/>
    <w:rsid w:val="00C64514"/>
    <w:rsid w:val="00C64519"/>
    <w:rsid w:val="00C64606"/>
    <w:rsid w:val="00C6481F"/>
    <w:rsid w:val="00C648E4"/>
    <w:rsid w:val="00C6499C"/>
    <w:rsid w:val="00C649E3"/>
    <w:rsid w:val="00C64A1B"/>
    <w:rsid w:val="00C64A6C"/>
    <w:rsid w:val="00C64BE2"/>
    <w:rsid w:val="00C64E86"/>
    <w:rsid w:val="00C64F65"/>
    <w:rsid w:val="00C650CF"/>
    <w:rsid w:val="00C656D6"/>
    <w:rsid w:val="00C657FB"/>
    <w:rsid w:val="00C65B2D"/>
    <w:rsid w:val="00C65B33"/>
    <w:rsid w:val="00C65C75"/>
    <w:rsid w:val="00C65D68"/>
    <w:rsid w:val="00C65E2C"/>
    <w:rsid w:val="00C65EDF"/>
    <w:rsid w:val="00C66046"/>
    <w:rsid w:val="00C661AD"/>
    <w:rsid w:val="00C6653F"/>
    <w:rsid w:val="00C665F9"/>
    <w:rsid w:val="00C6672C"/>
    <w:rsid w:val="00C66833"/>
    <w:rsid w:val="00C66934"/>
    <w:rsid w:val="00C66A63"/>
    <w:rsid w:val="00C66DB6"/>
    <w:rsid w:val="00C671B7"/>
    <w:rsid w:val="00C672B9"/>
    <w:rsid w:val="00C673F5"/>
    <w:rsid w:val="00C67654"/>
    <w:rsid w:val="00C67A0B"/>
    <w:rsid w:val="00C67A63"/>
    <w:rsid w:val="00C67EFF"/>
    <w:rsid w:val="00C67F38"/>
    <w:rsid w:val="00C67FD8"/>
    <w:rsid w:val="00C70072"/>
    <w:rsid w:val="00C70091"/>
    <w:rsid w:val="00C703A9"/>
    <w:rsid w:val="00C70991"/>
    <w:rsid w:val="00C709AD"/>
    <w:rsid w:val="00C709CD"/>
    <w:rsid w:val="00C70B69"/>
    <w:rsid w:val="00C70E79"/>
    <w:rsid w:val="00C711A6"/>
    <w:rsid w:val="00C71379"/>
    <w:rsid w:val="00C71439"/>
    <w:rsid w:val="00C71B57"/>
    <w:rsid w:val="00C71BC3"/>
    <w:rsid w:val="00C71C7D"/>
    <w:rsid w:val="00C72032"/>
    <w:rsid w:val="00C7220A"/>
    <w:rsid w:val="00C723C2"/>
    <w:rsid w:val="00C72530"/>
    <w:rsid w:val="00C72783"/>
    <w:rsid w:val="00C727A9"/>
    <w:rsid w:val="00C7280B"/>
    <w:rsid w:val="00C72D75"/>
    <w:rsid w:val="00C72F01"/>
    <w:rsid w:val="00C731F1"/>
    <w:rsid w:val="00C73206"/>
    <w:rsid w:val="00C73285"/>
    <w:rsid w:val="00C73456"/>
    <w:rsid w:val="00C73476"/>
    <w:rsid w:val="00C735A5"/>
    <w:rsid w:val="00C73718"/>
    <w:rsid w:val="00C73942"/>
    <w:rsid w:val="00C73A8F"/>
    <w:rsid w:val="00C73D53"/>
    <w:rsid w:val="00C740A0"/>
    <w:rsid w:val="00C7432E"/>
    <w:rsid w:val="00C7438D"/>
    <w:rsid w:val="00C745BB"/>
    <w:rsid w:val="00C7483F"/>
    <w:rsid w:val="00C74AE5"/>
    <w:rsid w:val="00C74BD7"/>
    <w:rsid w:val="00C74D17"/>
    <w:rsid w:val="00C74F26"/>
    <w:rsid w:val="00C752D3"/>
    <w:rsid w:val="00C753A8"/>
    <w:rsid w:val="00C7560C"/>
    <w:rsid w:val="00C75DB8"/>
    <w:rsid w:val="00C75E1D"/>
    <w:rsid w:val="00C76245"/>
    <w:rsid w:val="00C76246"/>
    <w:rsid w:val="00C765BD"/>
    <w:rsid w:val="00C767AB"/>
    <w:rsid w:val="00C76915"/>
    <w:rsid w:val="00C76B73"/>
    <w:rsid w:val="00C76C22"/>
    <w:rsid w:val="00C773A4"/>
    <w:rsid w:val="00C773B1"/>
    <w:rsid w:val="00C7743D"/>
    <w:rsid w:val="00C77619"/>
    <w:rsid w:val="00C7766F"/>
    <w:rsid w:val="00C777E2"/>
    <w:rsid w:val="00C778F2"/>
    <w:rsid w:val="00C779FC"/>
    <w:rsid w:val="00C77B27"/>
    <w:rsid w:val="00C77B54"/>
    <w:rsid w:val="00C77E66"/>
    <w:rsid w:val="00C77F7C"/>
    <w:rsid w:val="00C77FAF"/>
    <w:rsid w:val="00C80172"/>
    <w:rsid w:val="00C801A1"/>
    <w:rsid w:val="00C803AE"/>
    <w:rsid w:val="00C804D9"/>
    <w:rsid w:val="00C8056D"/>
    <w:rsid w:val="00C8060F"/>
    <w:rsid w:val="00C808C8"/>
    <w:rsid w:val="00C80A87"/>
    <w:rsid w:val="00C80A94"/>
    <w:rsid w:val="00C80E36"/>
    <w:rsid w:val="00C80E5A"/>
    <w:rsid w:val="00C80FD0"/>
    <w:rsid w:val="00C8107A"/>
    <w:rsid w:val="00C810BE"/>
    <w:rsid w:val="00C814AE"/>
    <w:rsid w:val="00C81690"/>
    <w:rsid w:val="00C8169D"/>
    <w:rsid w:val="00C81889"/>
    <w:rsid w:val="00C81A00"/>
    <w:rsid w:val="00C81ACA"/>
    <w:rsid w:val="00C81BDF"/>
    <w:rsid w:val="00C81C39"/>
    <w:rsid w:val="00C81D65"/>
    <w:rsid w:val="00C81DA6"/>
    <w:rsid w:val="00C82009"/>
    <w:rsid w:val="00C8204C"/>
    <w:rsid w:val="00C8212C"/>
    <w:rsid w:val="00C8230F"/>
    <w:rsid w:val="00C8235D"/>
    <w:rsid w:val="00C823FE"/>
    <w:rsid w:val="00C82417"/>
    <w:rsid w:val="00C82685"/>
    <w:rsid w:val="00C826C3"/>
    <w:rsid w:val="00C82828"/>
    <w:rsid w:val="00C82926"/>
    <w:rsid w:val="00C829D9"/>
    <w:rsid w:val="00C82B76"/>
    <w:rsid w:val="00C82DF2"/>
    <w:rsid w:val="00C830AB"/>
    <w:rsid w:val="00C8312F"/>
    <w:rsid w:val="00C831A0"/>
    <w:rsid w:val="00C83356"/>
    <w:rsid w:val="00C83547"/>
    <w:rsid w:val="00C83A4F"/>
    <w:rsid w:val="00C83C65"/>
    <w:rsid w:val="00C83CCB"/>
    <w:rsid w:val="00C83DF7"/>
    <w:rsid w:val="00C83F6F"/>
    <w:rsid w:val="00C8403B"/>
    <w:rsid w:val="00C842EF"/>
    <w:rsid w:val="00C843CA"/>
    <w:rsid w:val="00C845C2"/>
    <w:rsid w:val="00C846EC"/>
    <w:rsid w:val="00C846FB"/>
    <w:rsid w:val="00C84A37"/>
    <w:rsid w:val="00C84F26"/>
    <w:rsid w:val="00C84F2A"/>
    <w:rsid w:val="00C85059"/>
    <w:rsid w:val="00C85266"/>
    <w:rsid w:val="00C852A9"/>
    <w:rsid w:val="00C855EB"/>
    <w:rsid w:val="00C856BE"/>
    <w:rsid w:val="00C856F8"/>
    <w:rsid w:val="00C856F9"/>
    <w:rsid w:val="00C8589B"/>
    <w:rsid w:val="00C8594E"/>
    <w:rsid w:val="00C85B2C"/>
    <w:rsid w:val="00C85B4D"/>
    <w:rsid w:val="00C85C40"/>
    <w:rsid w:val="00C85E07"/>
    <w:rsid w:val="00C85ED4"/>
    <w:rsid w:val="00C861E9"/>
    <w:rsid w:val="00C86291"/>
    <w:rsid w:val="00C8654A"/>
    <w:rsid w:val="00C867B2"/>
    <w:rsid w:val="00C869B7"/>
    <w:rsid w:val="00C86BE1"/>
    <w:rsid w:val="00C86C3C"/>
    <w:rsid w:val="00C86CC7"/>
    <w:rsid w:val="00C86CEF"/>
    <w:rsid w:val="00C86D12"/>
    <w:rsid w:val="00C87032"/>
    <w:rsid w:val="00C8733A"/>
    <w:rsid w:val="00C87495"/>
    <w:rsid w:val="00C8769B"/>
    <w:rsid w:val="00C877F4"/>
    <w:rsid w:val="00C878AF"/>
    <w:rsid w:val="00C87941"/>
    <w:rsid w:val="00C8797B"/>
    <w:rsid w:val="00C87A98"/>
    <w:rsid w:val="00C87BE4"/>
    <w:rsid w:val="00C87D25"/>
    <w:rsid w:val="00C87E78"/>
    <w:rsid w:val="00C87ED1"/>
    <w:rsid w:val="00C87FA3"/>
    <w:rsid w:val="00C900EF"/>
    <w:rsid w:val="00C90158"/>
    <w:rsid w:val="00C902DF"/>
    <w:rsid w:val="00C9055B"/>
    <w:rsid w:val="00C90595"/>
    <w:rsid w:val="00C90A95"/>
    <w:rsid w:val="00C90D39"/>
    <w:rsid w:val="00C90F20"/>
    <w:rsid w:val="00C917C5"/>
    <w:rsid w:val="00C91985"/>
    <w:rsid w:val="00C919FD"/>
    <w:rsid w:val="00C91A26"/>
    <w:rsid w:val="00C91B41"/>
    <w:rsid w:val="00C91C2F"/>
    <w:rsid w:val="00C91E36"/>
    <w:rsid w:val="00C92253"/>
    <w:rsid w:val="00C92395"/>
    <w:rsid w:val="00C92707"/>
    <w:rsid w:val="00C927BD"/>
    <w:rsid w:val="00C9290E"/>
    <w:rsid w:val="00C92C36"/>
    <w:rsid w:val="00C92E0C"/>
    <w:rsid w:val="00C92E45"/>
    <w:rsid w:val="00C92ED9"/>
    <w:rsid w:val="00C92F59"/>
    <w:rsid w:val="00C92F7C"/>
    <w:rsid w:val="00C92FA5"/>
    <w:rsid w:val="00C93081"/>
    <w:rsid w:val="00C930D6"/>
    <w:rsid w:val="00C93186"/>
    <w:rsid w:val="00C932BF"/>
    <w:rsid w:val="00C93392"/>
    <w:rsid w:val="00C933AF"/>
    <w:rsid w:val="00C93464"/>
    <w:rsid w:val="00C934DC"/>
    <w:rsid w:val="00C935A9"/>
    <w:rsid w:val="00C93676"/>
    <w:rsid w:val="00C93721"/>
    <w:rsid w:val="00C937D5"/>
    <w:rsid w:val="00C93839"/>
    <w:rsid w:val="00C93A04"/>
    <w:rsid w:val="00C93D20"/>
    <w:rsid w:val="00C93DEF"/>
    <w:rsid w:val="00C93FB0"/>
    <w:rsid w:val="00C94440"/>
    <w:rsid w:val="00C94ADE"/>
    <w:rsid w:val="00C94EE5"/>
    <w:rsid w:val="00C9507D"/>
    <w:rsid w:val="00C950D7"/>
    <w:rsid w:val="00C951E8"/>
    <w:rsid w:val="00C9550B"/>
    <w:rsid w:val="00C95586"/>
    <w:rsid w:val="00C956E7"/>
    <w:rsid w:val="00C95737"/>
    <w:rsid w:val="00C957B4"/>
    <w:rsid w:val="00C9584C"/>
    <w:rsid w:val="00C959E0"/>
    <w:rsid w:val="00C95AF9"/>
    <w:rsid w:val="00C95C21"/>
    <w:rsid w:val="00C96110"/>
    <w:rsid w:val="00C96263"/>
    <w:rsid w:val="00C96552"/>
    <w:rsid w:val="00C96AFE"/>
    <w:rsid w:val="00C96B01"/>
    <w:rsid w:val="00C96EEB"/>
    <w:rsid w:val="00C96F66"/>
    <w:rsid w:val="00C97229"/>
    <w:rsid w:val="00C972F1"/>
    <w:rsid w:val="00C97358"/>
    <w:rsid w:val="00C9740D"/>
    <w:rsid w:val="00C9746A"/>
    <w:rsid w:val="00C97717"/>
    <w:rsid w:val="00C97736"/>
    <w:rsid w:val="00C97C29"/>
    <w:rsid w:val="00C97CB9"/>
    <w:rsid w:val="00C97D51"/>
    <w:rsid w:val="00C97FF8"/>
    <w:rsid w:val="00CA033A"/>
    <w:rsid w:val="00CA033D"/>
    <w:rsid w:val="00CA0565"/>
    <w:rsid w:val="00CA0654"/>
    <w:rsid w:val="00CA0735"/>
    <w:rsid w:val="00CA08E0"/>
    <w:rsid w:val="00CA0A84"/>
    <w:rsid w:val="00CA0D60"/>
    <w:rsid w:val="00CA0D6C"/>
    <w:rsid w:val="00CA0DBF"/>
    <w:rsid w:val="00CA0E25"/>
    <w:rsid w:val="00CA0FF6"/>
    <w:rsid w:val="00CA105E"/>
    <w:rsid w:val="00CA114B"/>
    <w:rsid w:val="00CA120F"/>
    <w:rsid w:val="00CA1528"/>
    <w:rsid w:val="00CA1694"/>
    <w:rsid w:val="00CA16E0"/>
    <w:rsid w:val="00CA171A"/>
    <w:rsid w:val="00CA17B2"/>
    <w:rsid w:val="00CA190B"/>
    <w:rsid w:val="00CA1928"/>
    <w:rsid w:val="00CA1ADF"/>
    <w:rsid w:val="00CA1B1F"/>
    <w:rsid w:val="00CA1BBD"/>
    <w:rsid w:val="00CA1BD4"/>
    <w:rsid w:val="00CA1E14"/>
    <w:rsid w:val="00CA2234"/>
    <w:rsid w:val="00CA2394"/>
    <w:rsid w:val="00CA2506"/>
    <w:rsid w:val="00CA26A0"/>
    <w:rsid w:val="00CA2761"/>
    <w:rsid w:val="00CA27B7"/>
    <w:rsid w:val="00CA28BB"/>
    <w:rsid w:val="00CA2C7F"/>
    <w:rsid w:val="00CA2DDB"/>
    <w:rsid w:val="00CA3527"/>
    <w:rsid w:val="00CA358C"/>
    <w:rsid w:val="00CA3C47"/>
    <w:rsid w:val="00CA4215"/>
    <w:rsid w:val="00CA4376"/>
    <w:rsid w:val="00CA44CB"/>
    <w:rsid w:val="00CA4510"/>
    <w:rsid w:val="00CA454C"/>
    <w:rsid w:val="00CA4624"/>
    <w:rsid w:val="00CA46AD"/>
    <w:rsid w:val="00CA46FE"/>
    <w:rsid w:val="00CA4A64"/>
    <w:rsid w:val="00CA4B22"/>
    <w:rsid w:val="00CA4C73"/>
    <w:rsid w:val="00CA4D6E"/>
    <w:rsid w:val="00CA51A6"/>
    <w:rsid w:val="00CA5403"/>
    <w:rsid w:val="00CA5820"/>
    <w:rsid w:val="00CA5A90"/>
    <w:rsid w:val="00CA5E11"/>
    <w:rsid w:val="00CA5EBE"/>
    <w:rsid w:val="00CA5F6C"/>
    <w:rsid w:val="00CA61C1"/>
    <w:rsid w:val="00CA63C2"/>
    <w:rsid w:val="00CA64ED"/>
    <w:rsid w:val="00CA65B4"/>
    <w:rsid w:val="00CA682E"/>
    <w:rsid w:val="00CA6A22"/>
    <w:rsid w:val="00CA6A35"/>
    <w:rsid w:val="00CA6C7A"/>
    <w:rsid w:val="00CA6CE9"/>
    <w:rsid w:val="00CA6D21"/>
    <w:rsid w:val="00CA6D4D"/>
    <w:rsid w:val="00CA6E9F"/>
    <w:rsid w:val="00CA74A0"/>
    <w:rsid w:val="00CA7938"/>
    <w:rsid w:val="00CA7ADA"/>
    <w:rsid w:val="00CA7B19"/>
    <w:rsid w:val="00CA7F9B"/>
    <w:rsid w:val="00CB0045"/>
    <w:rsid w:val="00CB0573"/>
    <w:rsid w:val="00CB0AD6"/>
    <w:rsid w:val="00CB0BDB"/>
    <w:rsid w:val="00CB0FA5"/>
    <w:rsid w:val="00CB107F"/>
    <w:rsid w:val="00CB1263"/>
    <w:rsid w:val="00CB134E"/>
    <w:rsid w:val="00CB135D"/>
    <w:rsid w:val="00CB1360"/>
    <w:rsid w:val="00CB13E8"/>
    <w:rsid w:val="00CB15C2"/>
    <w:rsid w:val="00CB1601"/>
    <w:rsid w:val="00CB16F7"/>
    <w:rsid w:val="00CB17E1"/>
    <w:rsid w:val="00CB19EC"/>
    <w:rsid w:val="00CB1BC4"/>
    <w:rsid w:val="00CB1D6D"/>
    <w:rsid w:val="00CB1E03"/>
    <w:rsid w:val="00CB1E47"/>
    <w:rsid w:val="00CB1FF5"/>
    <w:rsid w:val="00CB21C9"/>
    <w:rsid w:val="00CB22BA"/>
    <w:rsid w:val="00CB249C"/>
    <w:rsid w:val="00CB258C"/>
    <w:rsid w:val="00CB25BB"/>
    <w:rsid w:val="00CB26FA"/>
    <w:rsid w:val="00CB27EF"/>
    <w:rsid w:val="00CB2BB0"/>
    <w:rsid w:val="00CB2BD7"/>
    <w:rsid w:val="00CB2D21"/>
    <w:rsid w:val="00CB3010"/>
    <w:rsid w:val="00CB30D2"/>
    <w:rsid w:val="00CB3160"/>
    <w:rsid w:val="00CB3452"/>
    <w:rsid w:val="00CB3498"/>
    <w:rsid w:val="00CB3515"/>
    <w:rsid w:val="00CB3558"/>
    <w:rsid w:val="00CB3598"/>
    <w:rsid w:val="00CB36C9"/>
    <w:rsid w:val="00CB37D7"/>
    <w:rsid w:val="00CB3B19"/>
    <w:rsid w:val="00CB3D16"/>
    <w:rsid w:val="00CB3EB7"/>
    <w:rsid w:val="00CB3EE5"/>
    <w:rsid w:val="00CB3F13"/>
    <w:rsid w:val="00CB4344"/>
    <w:rsid w:val="00CB43DB"/>
    <w:rsid w:val="00CB4570"/>
    <w:rsid w:val="00CB4D8F"/>
    <w:rsid w:val="00CB4E8A"/>
    <w:rsid w:val="00CB4FB4"/>
    <w:rsid w:val="00CB52BE"/>
    <w:rsid w:val="00CB534A"/>
    <w:rsid w:val="00CB546B"/>
    <w:rsid w:val="00CB5480"/>
    <w:rsid w:val="00CB559A"/>
    <w:rsid w:val="00CB55F0"/>
    <w:rsid w:val="00CB5613"/>
    <w:rsid w:val="00CB56B2"/>
    <w:rsid w:val="00CB58E1"/>
    <w:rsid w:val="00CB5B79"/>
    <w:rsid w:val="00CB5C94"/>
    <w:rsid w:val="00CB607E"/>
    <w:rsid w:val="00CB629A"/>
    <w:rsid w:val="00CB6399"/>
    <w:rsid w:val="00CB63AE"/>
    <w:rsid w:val="00CB6724"/>
    <w:rsid w:val="00CB6886"/>
    <w:rsid w:val="00CB6CA4"/>
    <w:rsid w:val="00CB6DF8"/>
    <w:rsid w:val="00CB6E2B"/>
    <w:rsid w:val="00CB6E9F"/>
    <w:rsid w:val="00CB710F"/>
    <w:rsid w:val="00CB7393"/>
    <w:rsid w:val="00CB742B"/>
    <w:rsid w:val="00CB759E"/>
    <w:rsid w:val="00CB764F"/>
    <w:rsid w:val="00CB7969"/>
    <w:rsid w:val="00CB7A68"/>
    <w:rsid w:val="00CB7B57"/>
    <w:rsid w:val="00CB7D20"/>
    <w:rsid w:val="00CB7E62"/>
    <w:rsid w:val="00CC00AF"/>
    <w:rsid w:val="00CC01BC"/>
    <w:rsid w:val="00CC035B"/>
    <w:rsid w:val="00CC055D"/>
    <w:rsid w:val="00CC0606"/>
    <w:rsid w:val="00CC08E0"/>
    <w:rsid w:val="00CC0C72"/>
    <w:rsid w:val="00CC0CB8"/>
    <w:rsid w:val="00CC0D22"/>
    <w:rsid w:val="00CC0E26"/>
    <w:rsid w:val="00CC10F8"/>
    <w:rsid w:val="00CC1158"/>
    <w:rsid w:val="00CC12CE"/>
    <w:rsid w:val="00CC135D"/>
    <w:rsid w:val="00CC1648"/>
    <w:rsid w:val="00CC17E1"/>
    <w:rsid w:val="00CC18FE"/>
    <w:rsid w:val="00CC193E"/>
    <w:rsid w:val="00CC22F3"/>
    <w:rsid w:val="00CC25CE"/>
    <w:rsid w:val="00CC2643"/>
    <w:rsid w:val="00CC265A"/>
    <w:rsid w:val="00CC265C"/>
    <w:rsid w:val="00CC26B0"/>
    <w:rsid w:val="00CC26F4"/>
    <w:rsid w:val="00CC27D6"/>
    <w:rsid w:val="00CC2872"/>
    <w:rsid w:val="00CC2A46"/>
    <w:rsid w:val="00CC2ACC"/>
    <w:rsid w:val="00CC2BF6"/>
    <w:rsid w:val="00CC2FEF"/>
    <w:rsid w:val="00CC306C"/>
    <w:rsid w:val="00CC308C"/>
    <w:rsid w:val="00CC3117"/>
    <w:rsid w:val="00CC31F2"/>
    <w:rsid w:val="00CC33CE"/>
    <w:rsid w:val="00CC391F"/>
    <w:rsid w:val="00CC3B42"/>
    <w:rsid w:val="00CC3E60"/>
    <w:rsid w:val="00CC3F87"/>
    <w:rsid w:val="00CC3FE5"/>
    <w:rsid w:val="00CC3FFD"/>
    <w:rsid w:val="00CC41FB"/>
    <w:rsid w:val="00CC4306"/>
    <w:rsid w:val="00CC44FA"/>
    <w:rsid w:val="00CC470B"/>
    <w:rsid w:val="00CC4B08"/>
    <w:rsid w:val="00CC4B4D"/>
    <w:rsid w:val="00CC4D28"/>
    <w:rsid w:val="00CC4EC6"/>
    <w:rsid w:val="00CC5104"/>
    <w:rsid w:val="00CC52F1"/>
    <w:rsid w:val="00CC5581"/>
    <w:rsid w:val="00CC5927"/>
    <w:rsid w:val="00CC59E4"/>
    <w:rsid w:val="00CC5A3C"/>
    <w:rsid w:val="00CC5A8D"/>
    <w:rsid w:val="00CC5B91"/>
    <w:rsid w:val="00CC5D36"/>
    <w:rsid w:val="00CC5F7F"/>
    <w:rsid w:val="00CC60C7"/>
    <w:rsid w:val="00CC61C2"/>
    <w:rsid w:val="00CC62DA"/>
    <w:rsid w:val="00CC642F"/>
    <w:rsid w:val="00CC6454"/>
    <w:rsid w:val="00CC650E"/>
    <w:rsid w:val="00CC6867"/>
    <w:rsid w:val="00CC6923"/>
    <w:rsid w:val="00CC6B4E"/>
    <w:rsid w:val="00CC6B72"/>
    <w:rsid w:val="00CC6D4B"/>
    <w:rsid w:val="00CC6E60"/>
    <w:rsid w:val="00CC6EB3"/>
    <w:rsid w:val="00CC708E"/>
    <w:rsid w:val="00CC71BD"/>
    <w:rsid w:val="00CC7217"/>
    <w:rsid w:val="00CC7252"/>
    <w:rsid w:val="00CC7410"/>
    <w:rsid w:val="00CC742F"/>
    <w:rsid w:val="00CC7584"/>
    <w:rsid w:val="00CC7735"/>
    <w:rsid w:val="00CC77A3"/>
    <w:rsid w:val="00CC7883"/>
    <w:rsid w:val="00CC7912"/>
    <w:rsid w:val="00CC7CAF"/>
    <w:rsid w:val="00CC7D0A"/>
    <w:rsid w:val="00CC7E26"/>
    <w:rsid w:val="00CC7FAE"/>
    <w:rsid w:val="00CC7FC5"/>
    <w:rsid w:val="00CD0051"/>
    <w:rsid w:val="00CD0211"/>
    <w:rsid w:val="00CD0653"/>
    <w:rsid w:val="00CD0AC0"/>
    <w:rsid w:val="00CD0D62"/>
    <w:rsid w:val="00CD1129"/>
    <w:rsid w:val="00CD1434"/>
    <w:rsid w:val="00CD18F0"/>
    <w:rsid w:val="00CD19B2"/>
    <w:rsid w:val="00CD19BA"/>
    <w:rsid w:val="00CD1BC2"/>
    <w:rsid w:val="00CD1D88"/>
    <w:rsid w:val="00CD1F2B"/>
    <w:rsid w:val="00CD221C"/>
    <w:rsid w:val="00CD2329"/>
    <w:rsid w:val="00CD2554"/>
    <w:rsid w:val="00CD259E"/>
    <w:rsid w:val="00CD2756"/>
    <w:rsid w:val="00CD27BD"/>
    <w:rsid w:val="00CD29A7"/>
    <w:rsid w:val="00CD2A72"/>
    <w:rsid w:val="00CD2C4A"/>
    <w:rsid w:val="00CD2C68"/>
    <w:rsid w:val="00CD30D5"/>
    <w:rsid w:val="00CD30E3"/>
    <w:rsid w:val="00CD347F"/>
    <w:rsid w:val="00CD3492"/>
    <w:rsid w:val="00CD35D0"/>
    <w:rsid w:val="00CD35F2"/>
    <w:rsid w:val="00CD364D"/>
    <w:rsid w:val="00CD3744"/>
    <w:rsid w:val="00CD384B"/>
    <w:rsid w:val="00CD3974"/>
    <w:rsid w:val="00CD3C50"/>
    <w:rsid w:val="00CD4186"/>
    <w:rsid w:val="00CD480C"/>
    <w:rsid w:val="00CD4895"/>
    <w:rsid w:val="00CD49E6"/>
    <w:rsid w:val="00CD4A12"/>
    <w:rsid w:val="00CD4A25"/>
    <w:rsid w:val="00CD4C37"/>
    <w:rsid w:val="00CD4DFD"/>
    <w:rsid w:val="00CD50DE"/>
    <w:rsid w:val="00CD54F4"/>
    <w:rsid w:val="00CD56D2"/>
    <w:rsid w:val="00CD5731"/>
    <w:rsid w:val="00CD575A"/>
    <w:rsid w:val="00CD5986"/>
    <w:rsid w:val="00CD5A6E"/>
    <w:rsid w:val="00CD5C88"/>
    <w:rsid w:val="00CD5E02"/>
    <w:rsid w:val="00CD63F9"/>
    <w:rsid w:val="00CD659B"/>
    <w:rsid w:val="00CD66CE"/>
    <w:rsid w:val="00CD68C2"/>
    <w:rsid w:val="00CD693F"/>
    <w:rsid w:val="00CD6A64"/>
    <w:rsid w:val="00CD6B05"/>
    <w:rsid w:val="00CD6DF1"/>
    <w:rsid w:val="00CD6FCC"/>
    <w:rsid w:val="00CD6FF1"/>
    <w:rsid w:val="00CD70E3"/>
    <w:rsid w:val="00CD7150"/>
    <w:rsid w:val="00CD740F"/>
    <w:rsid w:val="00CD74F1"/>
    <w:rsid w:val="00CD752A"/>
    <w:rsid w:val="00CD76A2"/>
    <w:rsid w:val="00CD76C5"/>
    <w:rsid w:val="00CD7794"/>
    <w:rsid w:val="00CD7934"/>
    <w:rsid w:val="00CD7BF4"/>
    <w:rsid w:val="00CE00C2"/>
    <w:rsid w:val="00CE05F6"/>
    <w:rsid w:val="00CE06D3"/>
    <w:rsid w:val="00CE06EF"/>
    <w:rsid w:val="00CE07F6"/>
    <w:rsid w:val="00CE092A"/>
    <w:rsid w:val="00CE0B77"/>
    <w:rsid w:val="00CE103E"/>
    <w:rsid w:val="00CE1048"/>
    <w:rsid w:val="00CE1157"/>
    <w:rsid w:val="00CE13E8"/>
    <w:rsid w:val="00CE1471"/>
    <w:rsid w:val="00CE1484"/>
    <w:rsid w:val="00CE163E"/>
    <w:rsid w:val="00CE1911"/>
    <w:rsid w:val="00CE1B66"/>
    <w:rsid w:val="00CE1CB9"/>
    <w:rsid w:val="00CE1CE1"/>
    <w:rsid w:val="00CE1F1D"/>
    <w:rsid w:val="00CE201A"/>
    <w:rsid w:val="00CE21D9"/>
    <w:rsid w:val="00CE2425"/>
    <w:rsid w:val="00CE25B1"/>
    <w:rsid w:val="00CE26FB"/>
    <w:rsid w:val="00CE2AF8"/>
    <w:rsid w:val="00CE2B21"/>
    <w:rsid w:val="00CE2B6D"/>
    <w:rsid w:val="00CE2C62"/>
    <w:rsid w:val="00CE2D1C"/>
    <w:rsid w:val="00CE303E"/>
    <w:rsid w:val="00CE30A1"/>
    <w:rsid w:val="00CE30B4"/>
    <w:rsid w:val="00CE3136"/>
    <w:rsid w:val="00CE31CB"/>
    <w:rsid w:val="00CE325A"/>
    <w:rsid w:val="00CE32E2"/>
    <w:rsid w:val="00CE356C"/>
    <w:rsid w:val="00CE35B0"/>
    <w:rsid w:val="00CE37B2"/>
    <w:rsid w:val="00CE3C23"/>
    <w:rsid w:val="00CE3E8D"/>
    <w:rsid w:val="00CE439C"/>
    <w:rsid w:val="00CE4568"/>
    <w:rsid w:val="00CE45B6"/>
    <w:rsid w:val="00CE471B"/>
    <w:rsid w:val="00CE4893"/>
    <w:rsid w:val="00CE4B42"/>
    <w:rsid w:val="00CE4CB9"/>
    <w:rsid w:val="00CE4F5E"/>
    <w:rsid w:val="00CE52EB"/>
    <w:rsid w:val="00CE547F"/>
    <w:rsid w:val="00CE54BF"/>
    <w:rsid w:val="00CE54C9"/>
    <w:rsid w:val="00CE581E"/>
    <w:rsid w:val="00CE5957"/>
    <w:rsid w:val="00CE59DF"/>
    <w:rsid w:val="00CE5C11"/>
    <w:rsid w:val="00CE5E25"/>
    <w:rsid w:val="00CE606B"/>
    <w:rsid w:val="00CE628E"/>
    <w:rsid w:val="00CE62C7"/>
    <w:rsid w:val="00CE6760"/>
    <w:rsid w:val="00CE698D"/>
    <w:rsid w:val="00CE6B04"/>
    <w:rsid w:val="00CE6B09"/>
    <w:rsid w:val="00CE6E7F"/>
    <w:rsid w:val="00CE7005"/>
    <w:rsid w:val="00CE7053"/>
    <w:rsid w:val="00CE71F7"/>
    <w:rsid w:val="00CE7263"/>
    <w:rsid w:val="00CE754A"/>
    <w:rsid w:val="00CE75AF"/>
    <w:rsid w:val="00CE7735"/>
    <w:rsid w:val="00CE79A7"/>
    <w:rsid w:val="00CE7B2E"/>
    <w:rsid w:val="00CE7B53"/>
    <w:rsid w:val="00CE7BA4"/>
    <w:rsid w:val="00CE7DC2"/>
    <w:rsid w:val="00CE7F0C"/>
    <w:rsid w:val="00CF0188"/>
    <w:rsid w:val="00CF022A"/>
    <w:rsid w:val="00CF0321"/>
    <w:rsid w:val="00CF03AF"/>
    <w:rsid w:val="00CF0559"/>
    <w:rsid w:val="00CF05D3"/>
    <w:rsid w:val="00CF0680"/>
    <w:rsid w:val="00CF06C0"/>
    <w:rsid w:val="00CF06F2"/>
    <w:rsid w:val="00CF06F7"/>
    <w:rsid w:val="00CF0752"/>
    <w:rsid w:val="00CF07F3"/>
    <w:rsid w:val="00CF087E"/>
    <w:rsid w:val="00CF08BB"/>
    <w:rsid w:val="00CF0A93"/>
    <w:rsid w:val="00CF0BE2"/>
    <w:rsid w:val="00CF0E27"/>
    <w:rsid w:val="00CF1240"/>
    <w:rsid w:val="00CF1763"/>
    <w:rsid w:val="00CF17B3"/>
    <w:rsid w:val="00CF17C2"/>
    <w:rsid w:val="00CF18BD"/>
    <w:rsid w:val="00CF1AA6"/>
    <w:rsid w:val="00CF1D72"/>
    <w:rsid w:val="00CF21FF"/>
    <w:rsid w:val="00CF2271"/>
    <w:rsid w:val="00CF2470"/>
    <w:rsid w:val="00CF25F7"/>
    <w:rsid w:val="00CF2A76"/>
    <w:rsid w:val="00CF2AA6"/>
    <w:rsid w:val="00CF2B2C"/>
    <w:rsid w:val="00CF2BB8"/>
    <w:rsid w:val="00CF2C42"/>
    <w:rsid w:val="00CF2DF2"/>
    <w:rsid w:val="00CF3078"/>
    <w:rsid w:val="00CF30FD"/>
    <w:rsid w:val="00CF3169"/>
    <w:rsid w:val="00CF336B"/>
    <w:rsid w:val="00CF34ED"/>
    <w:rsid w:val="00CF3603"/>
    <w:rsid w:val="00CF38F1"/>
    <w:rsid w:val="00CF39F0"/>
    <w:rsid w:val="00CF3A2D"/>
    <w:rsid w:val="00CF3A78"/>
    <w:rsid w:val="00CF3AC2"/>
    <w:rsid w:val="00CF3C56"/>
    <w:rsid w:val="00CF3D71"/>
    <w:rsid w:val="00CF3E08"/>
    <w:rsid w:val="00CF4007"/>
    <w:rsid w:val="00CF40D9"/>
    <w:rsid w:val="00CF42A5"/>
    <w:rsid w:val="00CF42CB"/>
    <w:rsid w:val="00CF42ED"/>
    <w:rsid w:val="00CF4307"/>
    <w:rsid w:val="00CF45E7"/>
    <w:rsid w:val="00CF4E94"/>
    <w:rsid w:val="00CF508E"/>
    <w:rsid w:val="00CF5181"/>
    <w:rsid w:val="00CF5A04"/>
    <w:rsid w:val="00CF5C42"/>
    <w:rsid w:val="00CF5F5E"/>
    <w:rsid w:val="00CF5F84"/>
    <w:rsid w:val="00CF601A"/>
    <w:rsid w:val="00CF6177"/>
    <w:rsid w:val="00CF6248"/>
    <w:rsid w:val="00CF62B4"/>
    <w:rsid w:val="00CF65B6"/>
    <w:rsid w:val="00CF67E6"/>
    <w:rsid w:val="00CF6B4F"/>
    <w:rsid w:val="00CF6EBD"/>
    <w:rsid w:val="00CF6FF5"/>
    <w:rsid w:val="00CF7046"/>
    <w:rsid w:val="00CF7068"/>
    <w:rsid w:val="00CF70A3"/>
    <w:rsid w:val="00CF7103"/>
    <w:rsid w:val="00CF73B8"/>
    <w:rsid w:val="00CF7500"/>
    <w:rsid w:val="00CF759B"/>
    <w:rsid w:val="00CF7627"/>
    <w:rsid w:val="00CF781D"/>
    <w:rsid w:val="00CF7A5B"/>
    <w:rsid w:val="00CF7A7A"/>
    <w:rsid w:val="00CF7B27"/>
    <w:rsid w:val="00CF7C16"/>
    <w:rsid w:val="00CF7FAD"/>
    <w:rsid w:val="00D0033F"/>
    <w:rsid w:val="00D004B6"/>
    <w:rsid w:val="00D0062D"/>
    <w:rsid w:val="00D00774"/>
    <w:rsid w:val="00D00A12"/>
    <w:rsid w:val="00D00A66"/>
    <w:rsid w:val="00D00B23"/>
    <w:rsid w:val="00D00B62"/>
    <w:rsid w:val="00D00BC4"/>
    <w:rsid w:val="00D00DF3"/>
    <w:rsid w:val="00D00EAF"/>
    <w:rsid w:val="00D01033"/>
    <w:rsid w:val="00D0109C"/>
    <w:rsid w:val="00D01176"/>
    <w:rsid w:val="00D01295"/>
    <w:rsid w:val="00D015CA"/>
    <w:rsid w:val="00D0165A"/>
    <w:rsid w:val="00D01691"/>
    <w:rsid w:val="00D0169C"/>
    <w:rsid w:val="00D0180E"/>
    <w:rsid w:val="00D018A6"/>
    <w:rsid w:val="00D018BC"/>
    <w:rsid w:val="00D01A29"/>
    <w:rsid w:val="00D01A8E"/>
    <w:rsid w:val="00D01B5B"/>
    <w:rsid w:val="00D01C7A"/>
    <w:rsid w:val="00D01D76"/>
    <w:rsid w:val="00D01DFB"/>
    <w:rsid w:val="00D01E25"/>
    <w:rsid w:val="00D01E54"/>
    <w:rsid w:val="00D0217A"/>
    <w:rsid w:val="00D0223A"/>
    <w:rsid w:val="00D0224F"/>
    <w:rsid w:val="00D02257"/>
    <w:rsid w:val="00D022CC"/>
    <w:rsid w:val="00D02404"/>
    <w:rsid w:val="00D0260A"/>
    <w:rsid w:val="00D0280A"/>
    <w:rsid w:val="00D02A72"/>
    <w:rsid w:val="00D02E62"/>
    <w:rsid w:val="00D02F52"/>
    <w:rsid w:val="00D03008"/>
    <w:rsid w:val="00D03042"/>
    <w:rsid w:val="00D0334F"/>
    <w:rsid w:val="00D03408"/>
    <w:rsid w:val="00D037F7"/>
    <w:rsid w:val="00D03902"/>
    <w:rsid w:val="00D03BC6"/>
    <w:rsid w:val="00D03C41"/>
    <w:rsid w:val="00D03C5D"/>
    <w:rsid w:val="00D04123"/>
    <w:rsid w:val="00D047C7"/>
    <w:rsid w:val="00D048AD"/>
    <w:rsid w:val="00D04B4D"/>
    <w:rsid w:val="00D04B8A"/>
    <w:rsid w:val="00D04C28"/>
    <w:rsid w:val="00D04CC6"/>
    <w:rsid w:val="00D04DAF"/>
    <w:rsid w:val="00D04F5E"/>
    <w:rsid w:val="00D0512A"/>
    <w:rsid w:val="00D0526F"/>
    <w:rsid w:val="00D052C5"/>
    <w:rsid w:val="00D05386"/>
    <w:rsid w:val="00D054AA"/>
    <w:rsid w:val="00D05547"/>
    <w:rsid w:val="00D059FA"/>
    <w:rsid w:val="00D05B1E"/>
    <w:rsid w:val="00D05F64"/>
    <w:rsid w:val="00D0625E"/>
    <w:rsid w:val="00D0635B"/>
    <w:rsid w:val="00D06387"/>
    <w:rsid w:val="00D06608"/>
    <w:rsid w:val="00D066A9"/>
    <w:rsid w:val="00D066BF"/>
    <w:rsid w:val="00D06700"/>
    <w:rsid w:val="00D06801"/>
    <w:rsid w:val="00D06A30"/>
    <w:rsid w:val="00D06A5F"/>
    <w:rsid w:val="00D06A7B"/>
    <w:rsid w:val="00D06AD0"/>
    <w:rsid w:val="00D06EDD"/>
    <w:rsid w:val="00D06F83"/>
    <w:rsid w:val="00D073F6"/>
    <w:rsid w:val="00D078E1"/>
    <w:rsid w:val="00D07955"/>
    <w:rsid w:val="00D07A85"/>
    <w:rsid w:val="00D07AF5"/>
    <w:rsid w:val="00D07BBC"/>
    <w:rsid w:val="00D07DAA"/>
    <w:rsid w:val="00D07E18"/>
    <w:rsid w:val="00D07E5B"/>
    <w:rsid w:val="00D07F98"/>
    <w:rsid w:val="00D1003F"/>
    <w:rsid w:val="00D1092E"/>
    <w:rsid w:val="00D1096C"/>
    <w:rsid w:val="00D10B65"/>
    <w:rsid w:val="00D10DB8"/>
    <w:rsid w:val="00D10F0A"/>
    <w:rsid w:val="00D1155C"/>
    <w:rsid w:val="00D116F5"/>
    <w:rsid w:val="00D11B5C"/>
    <w:rsid w:val="00D11C88"/>
    <w:rsid w:val="00D11C8B"/>
    <w:rsid w:val="00D11E65"/>
    <w:rsid w:val="00D11FCF"/>
    <w:rsid w:val="00D1206B"/>
    <w:rsid w:val="00D124FA"/>
    <w:rsid w:val="00D1288A"/>
    <w:rsid w:val="00D128D5"/>
    <w:rsid w:val="00D12A65"/>
    <w:rsid w:val="00D12B8D"/>
    <w:rsid w:val="00D12F2D"/>
    <w:rsid w:val="00D12FA3"/>
    <w:rsid w:val="00D1350C"/>
    <w:rsid w:val="00D13574"/>
    <w:rsid w:val="00D1362E"/>
    <w:rsid w:val="00D13679"/>
    <w:rsid w:val="00D1377C"/>
    <w:rsid w:val="00D138DA"/>
    <w:rsid w:val="00D139F3"/>
    <w:rsid w:val="00D13C24"/>
    <w:rsid w:val="00D13E1F"/>
    <w:rsid w:val="00D141B4"/>
    <w:rsid w:val="00D143CB"/>
    <w:rsid w:val="00D144A8"/>
    <w:rsid w:val="00D144F2"/>
    <w:rsid w:val="00D145E3"/>
    <w:rsid w:val="00D147CB"/>
    <w:rsid w:val="00D14847"/>
    <w:rsid w:val="00D1498A"/>
    <w:rsid w:val="00D14A3D"/>
    <w:rsid w:val="00D14A6C"/>
    <w:rsid w:val="00D14BFB"/>
    <w:rsid w:val="00D14E3E"/>
    <w:rsid w:val="00D14F66"/>
    <w:rsid w:val="00D151C2"/>
    <w:rsid w:val="00D151CC"/>
    <w:rsid w:val="00D15307"/>
    <w:rsid w:val="00D154AA"/>
    <w:rsid w:val="00D15880"/>
    <w:rsid w:val="00D1597D"/>
    <w:rsid w:val="00D159F9"/>
    <w:rsid w:val="00D15A8E"/>
    <w:rsid w:val="00D15EDA"/>
    <w:rsid w:val="00D1609E"/>
    <w:rsid w:val="00D162AB"/>
    <w:rsid w:val="00D16301"/>
    <w:rsid w:val="00D16492"/>
    <w:rsid w:val="00D16595"/>
    <w:rsid w:val="00D1688A"/>
    <w:rsid w:val="00D16C88"/>
    <w:rsid w:val="00D16D33"/>
    <w:rsid w:val="00D16D9D"/>
    <w:rsid w:val="00D16DD4"/>
    <w:rsid w:val="00D1709E"/>
    <w:rsid w:val="00D172EB"/>
    <w:rsid w:val="00D17816"/>
    <w:rsid w:val="00D17855"/>
    <w:rsid w:val="00D17BC4"/>
    <w:rsid w:val="00D17D08"/>
    <w:rsid w:val="00D17DBD"/>
    <w:rsid w:val="00D17FA1"/>
    <w:rsid w:val="00D20324"/>
    <w:rsid w:val="00D20339"/>
    <w:rsid w:val="00D2038F"/>
    <w:rsid w:val="00D2045F"/>
    <w:rsid w:val="00D204FA"/>
    <w:rsid w:val="00D208B2"/>
    <w:rsid w:val="00D208FF"/>
    <w:rsid w:val="00D2090D"/>
    <w:rsid w:val="00D209BE"/>
    <w:rsid w:val="00D20D55"/>
    <w:rsid w:val="00D20DE7"/>
    <w:rsid w:val="00D20E14"/>
    <w:rsid w:val="00D20E1F"/>
    <w:rsid w:val="00D20ED2"/>
    <w:rsid w:val="00D216AC"/>
    <w:rsid w:val="00D217B0"/>
    <w:rsid w:val="00D217B3"/>
    <w:rsid w:val="00D217FF"/>
    <w:rsid w:val="00D21868"/>
    <w:rsid w:val="00D21C98"/>
    <w:rsid w:val="00D21D05"/>
    <w:rsid w:val="00D21D12"/>
    <w:rsid w:val="00D21D6F"/>
    <w:rsid w:val="00D21F00"/>
    <w:rsid w:val="00D21FE0"/>
    <w:rsid w:val="00D22036"/>
    <w:rsid w:val="00D22105"/>
    <w:rsid w:val="00D224D6"/>
    <w:rsid w:val="00D22674"/>
    <w:rsid w:val="00D22748"/>
    <w:rsid w:val="00D2282A"/>
    <w:rsid w:val="00D22948"/>
    <w:rsid w:val="00D22AFE"/>
    <w:rsid w:val="00D22D40"/>
    <w:rsid w:val="00D22FFA"/>
    <w:rsid w:val="00D230C3"/>
    <w:rsid w:val="00D2356A"/>
    <w:rsid w:val="00D235F9"/>
    <w:rsid w:val="00D23614"/>
    <w:rsid w:val="00D23872"/>
    <w:rsid w:val="00D23ACF"/>
    <w:rsid w:val="00D23BFF"/>
    <w:rsid w:val="00D23C07"/>
    <w:rsid w:val="00D23D2A"/>
    <w:rsid w:val="00D23E16"/>
    <w:rsid w:val="00D23E37"/>
    <w:rsid w:val="00D23EF1"/>
    <w:rsid w:val="00D24360"/>
    <w:rsid w:val="00D2447F"/>
    <w:rsid w:val="00D244D1"/>
    <w:rsid w:val="00D24700"/>
    <w:rsid w:val="00D2499C"/>
    <w:rsid w:val="00D249E3"/>
    <w:rsid w:val="00D24A47"/>
    <w:rsid w:val="00D24A68"/>
    <w:rsid w:val="00D24DC6"/>
    <w:rsid w:val="00D24EEF"/>
    <w:rsid w:val="00D24F03"/>
    <w:rsid w:val="00D24F32"/>
    <w:rsid w:val="00D24F6C"/>
    <w:rsid w:val="00D24FEB"/>
    <w:rsid w:val="00D24FED"/>
    <w:rsid w:val="00D2519A"/>
    <w:rsid w:val="00D251C9"/>
    <w:rsid w:val="00D2558E"/>
    <w:rsid w:val="00D255CD"/>
    <w:rsid w:val="00D2569E"/>
    <w:rsid w:val="00D258CB"/>
    <w:rsid w:val="00D258FE"/>
    <w:rsid w:val="00D25908"/>
    <w:rsid w:val="00D25B67"/>
    <w:rsid w:val="00D25B91"/>
    <w:rsid w:val="00D25BE4"/>
    <w:rsid w:val="00D25C88"/>
    <w:rsid w:val="00D25D12"/>
    <w:rsid w:val="00D263C4"/>
    <w:rsid w:val="00D26422"/>
    <w:rsid w:val="00D26531"/>
    <w:rsid w:val="00D2659A"/>
    <w:rsid w:val="00D2665B"/>
    <w:rsid w:val="00D26672"/>
    <w:rsid w:val="00D26978"/>
    <w:rsid w:val="00D269AF"/>
    <w:rsid w:val="00D269DB"/>
    <w:rsid w:val="00D26ACF"/>
    <w:rsid w:val="00D26C8B"/>
    <w:rsid w:val="00D26D9B"/>
    <w:rsid w:val="00D26EBF"/>
    <w:rsid w:val="00D270AF"/>
    <w:rsid w:val="00D2714E"/>
    <w:rsid w:val="00D272E2"/>
    <w:rsid w:val="00D273BA"/>
    <w:rsid w:val="00D27543"/>
    <w:rsid w:val="00D2776E"/>
    <w:rsid w:val="00D2786A"/>
    <w:rsid w:val="00D279AE"/>
    <w:rsid w:val="00D279F3"/>
    <w:rsid w:val="00D27A29"/>
    <w:rsid w:val="00D27CFF"/>
    <w:rsid w:val="00D27D22"/>
    <w:rsid w:val="00D30257"/>
    <w:rsid w:val="00D302FB"/>
    <w:rsid w:val="00D3054F"/>
    <w:rsid w:val="00D307AD"/>
    <w:rsid w:val="00D307CF"/>
    <w:rsid w:val="00D30864"/>
    <w:rsid w:val="00D30871"/>
    <w:rsid w:val="00D30B47"/>
    <w:rsid w:val="00D30ECF"/>
    <w:rsid w:val="00D30F47"/>
    <w:rsid w:val="00D30F7F"/>
    <w:rsid w:val="00D310B5"/>
    <w:rsid w:val="00D310DA"/>
    <w:rsid w:val="00D31BD5"/>
    <w:rsid w:val="00D31BF6"/>
    <w:rsid w:val="00D31D50"/>
    <w:rsid w:val="00D31DB8"/>
    <w:rsid w:val="00D31EC2"/>
    <w:rsid w:val="00D3212A"/>
    <w:rsid w:val="00D322AB"/>
    <w:rsid w:val="00D323D2"/>
    <w:rsid w:val="00D3246D"/>
    <w:rsid w:val="00D324F4"/>
    <w:rsid w:val="00D32684"/>
    <w:rsid w:val="00D326FC"/>
    <w:rsid w:val="00D3282D"/>
    <w:rsid w:val="00D32B65"/>
    <w:rsid w:val="00D32B71"/>
    <w:rsid w:val="00D32DED"/>
    <w:rsid w:val="00D33089"/>
    <w:rsid w:val="00D33117"/>
    <w:rsid w:val="00D332FB"/>
    <w:rsid w:val="00D33609"/>
    <w:rsid w:val="00D336CC"/>
    <w:rsid w:val="00D33886"/>
    <w:rsid w:val="00D33894"/>
    <w:rsid w:val="00D338E1"/>
    <w:rsid w:val="00D33B39"/>
    <w:rsid w:val="00D33B79"/>
    <w:rsid w:val="00D33BCB"/>
    <w:rsid w:val="00D33C91"/>
    <w:rsid w:val="00D33D93"/>
    <w:rsid w:val="00D33E25"/>
    <w:rsid w:val="00D33F1A"/>
    <w:rsid w:val="00D34092"/>
    <w:rsid w:val="00D344A3"/>
    <w:rsid w:val="00D344AA"/>
    <w:rsid w:val="00D3450D"/>
    <w:rsid w:val="00D3461B"/>
    <w:rsid w:val="00D34794"/>
    <w:rsid w:val="00D347FD"/>
    <w:rsid w:val="00D34871"/>
    <w:rsid w:val="00D34904"/>
    <w:rsid w:val="00D34A8B"/>
    <w:rsid w:val="00D34AD4"/>
    <w:rsid w:val="00D34AE8"/>
    <w:rsid w:val="00D34BC8"/>
    <w:rsid w:val="00D34CAE"/>
    <w:rsid w:val="00D34D5F"/>
    <w:rsid w:val="00D34D82"/>
    <w:rsid w:val="00D34E39"/>
    <w:rsid w:val="00D35184"/>
    <w:rsid w:val="00D3530F"/>
    <w:rsid w:val="00D35797"/>
    <w:rsid w:val="00D3579A"/>
    <w:rsid w:val="00D357E7"/>
    <w:rsid w:val="00D35876"/>
    <w:rsid w:val="00D358F6"/>
    <w:rsid w:val="00D35B77"/>
    <w:rsid w:val="00D35BBD"/>
    <w:rsid w:val="00D35BE3"/>
    <w:rsid w:val="00D35E4D"/>
    <w:rsid w:val="00D35FB8"/>
    <w:rsid w:val="00D36028"/>
    <w:rsid w:val="00D360DF"/>
    <w:rsid w:val="00D360E1"/>
    <w:rsid w:val="00D362BD"/>
    <w:rsid w:val="00D3638E"/>
    <w:rsid w:val="00D3639E"/>
    <w:rsid w:val="00D363CE"/>
    <w:rsid w:val="00D3661E"/>
    <w:rsid w:val="00D3667F"/>
    <w:rsid w:val="00D3673F"/>
    <w:rsid w:val="00D368F7"/>
    <w:rsid w:val="00D36C65"/>
    <w:rsid w:val="00D372A5"/>
    <w:rsid w:val="00D373A5"/>
    <w:rsid w:val="00D374B0"/>
    <w:rsid w:val="00D37651"/>
    <w:rsid w:val="00D376A6"/>
    <w:rsid w:val="00D37774"/>
    <w:rsid w:val="00D3783F"/>
    <w:rsid w:val="00D37D04"/>
    <w:rsid w:val="00D37D9A"/>
    <w:rsid w:val="00D37DCA"/>
    <w:rsid w:val="00D37EF7"/>
    <w:rsid w:val="00D40063"/>
    <w:rsid w:val="00D40091"/>
    <w:rsid w:val="00D40195"/>
    <w:rsid w:val="00D401BA"/>
    <w:rsid w:val="00D40520"/>
    <w:rsid w:val="00D40A62"/>
    <w:rsid w:val="00D40B28"/>
    <w:rsid w:val="00D410F6"/>
    <w:rsid w:val="00D4126C"/>
    <w:rsid w:val="00D41360"/>
    <w:rsid w:val="00D413CD"/>
    <w:rsid w:val="00D414FF"/>
    <w:rsid w:val="00D4151E"/>
    <w:rsid w:val="00D41696"/>
    <w:rsid w:val="00D4174D"/>
    <w:rsid w:val="00D41A7D"/>
    <w:rsid w:val="00D41C98"/>
    <w:rsid w:val="00D4224C"/>
    <w:rsid w:val="00D422D1"/>
    <w:rsid w:val="00D4245A"/>
    <w:rsid w:val="00D424F1"/>
    <w:rsid w:val="00D429DC"/>
    <w:rsid w:val="00D42A89"/>
    <w:rsid w:val="00D42ABD"/>
    <w:rsid w:val="00D42DCD"/>
    <w:rsid w:val="00D42F14"/>
    <w:rsid w:val="00D430A1"/>
    <w:rsid w:val="00D431FE"/>
    <w:rsid w:val="00D43384"/>
    <w:rsid w:val="00D4369E"/>
    <w:rsid w:val="00D43FA4"/>
    <w:rsid w:val="00D441A5"/>
    <w:rsid w:val="00D44268"/>
    <w:rsid w:val="00D44654"/>
    <w:rsid w:val="00D4477D"/>
    <w:rsid w:val="00D44802"/>
    <w:rsid w:val="00D44824"/>
    <w:rsid w:val="00D44831"/>
    <w:rsid w:val="00D44B14"/>
    <w:rsid w:val="00D44DB5"/>
    <w:rsid w:val="00D44E91"/>
    <w:rsid w:val="00D4504C"/>
    <w:rsid w:val="00D450AD"/>
    <w:rsid w:val="00D45352"/>
    <w:rsid w:val="00D45503"/>
    <w:rsid w:val="00D4551A"/>
    <w:rsid w:val="00D45549"/>
    <w:rsid w:val="00D4565C"/>
    <w:rsid w:val="00D4577C"/>
    <w:rsid w:val="00D45870"/>
    <w:rsid w:val="00D458C4"/>
    <w:rsid w:val="00D45A98"/>
    <w:rsid w:val="00D45AE2"/>
    <w:rsid w:val="00D45B1D"/>
    <w:rsid w:val="00D45C97"/>
    <w:rsid w:val="00D45D60"/>
    <w:rsid w:val="00D45DAE"/>
    <w:rsid w:val="00D45ED1"/>
    <w:rsid w:val="00D45F5F"/>
    <w:rsid w:val="00D45F7E"/>
    <w:rsid w:val="00D464D8"/>
    <w:rsid w:val="00D46550"/>
    <w:rsid w:val="00D46DEE"/>
    <w:rsid w:val="00D46F6B"/>
    <w:rsid w:val="00D47207"/>
    <w:rsid w:val="00D47542"/>
    <w:rsid w:val="00D478DA"/>
    <w:rsid w:val="00D47924"/>
    <w:rsid w:val="00D479C6"/>
    <w:rsid w:val="00D47B18"/>
    <w:rsid w:val="00D47D05"/>
    <w:rsid w:val="00D47D2F"/>
    <w:rsid w:val="00D47ED4"/>
    <w:rsid w:val="00D47F13"/>
    <w:rsid w:val="00D47F3F"/>
    <w:rsid w:val="00D50B6B"/>
    <w:rsid w:val="00D50F7E"/>
    <w:rsid w:val="00D512A6"/>
    <w:rsid w:val="00D51340"/>
    <w:rsid w:val="00D51603"/>
    <w:rsid w:val="00D51686"/>
    <w:rsid w:val="00D5194F"/>
    <w:rsid w:val="00D51C93"/>
    <w:rsid w:val="00D51D74"/>
    <w:rsid w:val="00D51F49"/>
    <w:rsid w:val="00D51FB9"/>
    <w:rsid w:val="00D52003"/>
    <w:rsid w:val="00D522AA"/>
    <w:rsid w:val="00D523AC"/>
    <w:rsid w:val="00D525A7"/>
    <w:rsid w:val="00D52841"/>
    <w:rsid w:val="00D5285C"/>
    <w:rsid w:val="00D52B07"/>
    <w:rsid w:val="00D52E92"/>
    <w:rsid w:val="00D52FC9"/>
    <w:rsid w:val="00D531DF"/>
    <w:rsid w:val="00D53537"/>
    <w:rsid w:val="00D53713"/>
    <w:rsid w:val="00D53871"/>
    <w:rsid w:val="00D53878"/>
    <w:rsid w:val="00D53977"/>
    <w:rsid w:val="00D53A22"/>
    <w:rsid w:val="00D53B11"/>
    <w:rsid w:val="00D53BF9"/>
    <w:rsid w:val="00D54AA1"/>
    <w:rsid w:val="00D54AC7"/>
    <w:rsid w:val="00D557DD"/>
    <w:rsid w:val="00D55A7D"/>
    <w:rsid w:val="00D55CE9"/>
    <w:rsid w:val="00D55D59"/>
    <w:rsid w:val="00D56200"/>
    <w:rsid w:val="00D56231"/>
    <w:rsid w:val="00D56307"/>
    <w:rsid w:val="00D5633A"/>
    <w:rsid w:val="00D567B1"/>
    <w:rsid w:val="00D56810"/>
    <w:rsid w:val="00D56886"/>
    <w:rsid w:val="00D56906"/>
    <w:rsid w:val="00D56B1F"/>
    <w:rsid w:val="00D56EC9"/>
    <w:rsid w:val="00D56EFC"/>
    <w:rsid w:val="00D572A8"/>
    <w:rsid w:val="00D574B7"/>
    <w:rsid w:val="00D577EA"/>
    <w:rsid w:val="00D57AE0"/>
    <w:rsid w:val="00D57AFA"/>
    <w:rsid w:val="00D6002E"/>
    <w:rsid w:val="00D600D7"/>
    <w:rsid w:val="00D60181"/>
    <w:rsid w:val="00D60534"/>
    <w:rsid w:val="00D605FD"/>
    <w:rsid w:val="00D6078B"/>
    <w:rsid w:val="00D607BC"/>
    <w:rsid w:val="00D609BA"/>
    <w:rsid w:val="00D609C1"/>
    <w:rsid w:val="00D60A31"/>
    <w:rsid w:val="00D60BA0"/>
    <w:rsid w:val="00D60BA1"/>
    <w:rsid w:val="00D60D6A"/>
    <w:rsid w:val="00D60D96"/>
    <w:rsid w:val="00D60F94"/>
    <w:rsid w:val="00D60FF3"/>
    <w:rsid w:val="00D61195"/>
    <w:rsid w:val="00D61241"/>
    <w:rsid w:val="00D615E4"/>
    <w:rsid w:val="00D61917"/>
    <w:rsid w:val="00D6192A"/>
    <w:rsid w:val="00D61CE0"/>
    <w:rsid w:val="00D61F9C"/>
    <w:rsid w:val="00D62627"/>
    <w:rsid w:val="00D62689"/>
    <w:rsid w:val="00D627BA"/>
    <w:rsid w:val="00D62815"/>
    <w:rsid w:val="00D62873"/>
    <w:rsid w:val="00D62A98"/>
    <w:rsid w:val="00D62B25"/>
    <w:rsid w:val="00D62B83"/>
    <w:rsid w:val="00D62C5E"/>
    <w:rsid w:val="00D62DA1"/>
    <w:rsid w:val="00D62E5A"/>
    <w:rsid w:val="00D632E7"/>
    <w:rsid w:val="00D6330A"/>
    <w:rsid w:val="00D633E6"/>
    <w:rsid w:val="00D6343F"/>
    <w:rsid w:val="00D63477"/>
    <w:rsid w:val="00D635EB"/>
    <w:rsid w:val="00D63931"/>
    <w:rsid w:val="00D63ACB"/>
    <w:rsid w:val="00D63B3D"/>
    <w:rsid w:val="00D63D79"/>
    <w:rsid w:val="00D63F20"/>
    <w:rsid w:val="00D64085"/>
    <w:rsid w:val="00D641A0"/>
    <w:rsid w:val="00D6427D"/>
    <w:rsid w:val="00D642BA"/>
    <w:rsid w:val="00D64375"/>
    <w:rsid w:val="00D64723"/>
    <w:rsid w:val="00D64910"/>
    <w:rsid w:val="00D64BA3"/>
    <w:rsid w:val="00D64C57"/>
    <w:rsid w:val="00D64C70"/>
    <w:rsid w:val="00D64E62"/>
    <w:rsid w:val="00D64E97"/>
    <w:rsid w:val="00D64F30"/>
    <w:rsid w:val="00D6525A"/>
    <w:rsid w:val="00D65505"/>
    <w:rsid w:val="00D656DC"/>
    <w:rsid w:val="00D65795"/>
    <w:rsid w:val="00D65866"/>
    <w:rsid w:val="00D65867"/>
    <w:rsid w:val="00D65ACA"/>
    <w:rsid w:val="00D65B7A"/>
    <w:rsid w:val="00D65B97"/>
    <w:rsid w:val="00D65E43"/>
    <w:rsid w:val="00D65EBE"/>
    <w:rsid w:val="00D66079"/>
    <w:rsid w:val="00D66124"/>
    <w:rsid w:val="00D662A0"/>
    <w:rsid w:val="00D66346"/>
    <w:rsid w:val="00D66533"/>
    <w:rsid w:val="00D6663B"/>
    <w:rsid w:val="00D666C3"/>
    <w:rsid w:val="00D666FB"/>
    <w:rsid w:val="00D668CF"/>
    <w:rsid w:val="00D66DDA"/>
    <w:rsid w:val="00D66EA4"/>
    <w:rsid w:val="00D670E0"/>
    <w:rsid w:val="00D673AA"/>
    <w:rsid w:val="00D673C6"/>
    <w:rsid w:val="00D6751E"/>
    <w:rsid w:val="00D6766B"/>
    <w:rsid w:val="00D6786B"/>
    <w:rsid w:val="00D67899"/>
    <w:rsid w:val="00D6794F"/>
    <w:rsid w:val="00D70128"/>
    <w:rsid w:val="00D70129"/>
    <w:rsid w:val="00D7031C"/>
    <w:rsid w:val="00D7056E"/>
    <w:rsid w:val="00D7058A"/>
    <w:rsid w:val="00D7059F"/>
    <w:rsid w:val="00D708FB"/>
    <w:rsid w:val="00D70A9F"/>
    <w:rsid w:val="00D70AA8"/>
    <w:rsid w:val="00D70DD1"/>
    <w:rsid w:val="00D711AD"/>
    <w:rsid w:val="00D71430"/>
    <w:rsid w:val="00D7151A"/>
    <w:rsid w:val="00D715D7"/>
    <w:rsid w:val="00D71A4D"/>
    <w:rsid w:val="00D71B58"/>
    <w:rsid w:val="00D71CB2"/>
    <w:rsid w:val="00D72095"/>
    <w:rsid w:val="00D72198"/>
    <w:rsid w:val="00D72497"/>
    <w:rsid w:val="00D724AC"/>
    <w:rsid w:val="00D7257B"/>
    <w:rsid w:val="00D725FB"/>
    <w:rsid w:val="00D7271C"/>
    <w:rsid w:val="00D72731"/>
    <w:rsid w:val="00D72AD7"/>
    <w:rsid w:val="00D72C95"/>
    <w:rsid w:val="00D72CB4"/>
    <w:rsid w:val="00D72E17"/>
    <w:rsid w:val="00D72EB2"/>
    <w:rsid w:val="00D72F28"/>
    <w:rsid w:val="00D73019"/>
    <w:rsid w:val="00D7369D"/>
    <w:rsid w:val="00D737B1"/>
    <w:rsid w:val="00D737CC"/>
    <w:rsid w:val="00D73819"/>
    <w:rsid w:val="00D73B77"/>
    <w:rsid w:val="00D73DC9"/>
    <w:rsid w:val="00D73E74"/>
    <w:rsid w:val="00D73F6A"/>
    <w:rsid w:val="00D74276"/>
    <w:rsid w:val="00D747F9"/>
    <w:rsid w:val="00D7498F"/>
    <w:rsid w:val="00D74A15"/>
    <w:rsid w:val="00D74C43"/>
    <w:rsid w:val="00D74C6D"/>
    <w:rsid w:val="00D74EFA"/>
    <w:rsid w:val="00D750FF"/>
    <w:rsid w:val="00D7531D"/>
    <w:rsid w:val="00D7547F"/>
    <w:rsid w:val="00D754D0"/>
    <w:rsid w:val="00D755D4"/>
    <w:rsid w:val="00D7562F"/>
    <w:rsid w:val="00D7567C"/>
    <w:rsid w:val="00D75AE9"/>
    <w:rsid w:val="00D76209"/>
    <w:rsid w:val="00D7620C"/>
    <w:rsid w:val="00D7667E"/>
    <w:rsid w:val="00D76690"/>
    <w:rsid w:val="00D76AE2"/>
    <w:rsid w:val="00D76B3F"/>
    <w:rsid w:val="00D76BC4"/>
    <w:rsid w:val="00D76BD3"/>
    <w:rsid w:val="00D76CEA"/>
    <w:rsid w:val="00D76F2D"/>
    <w:rsid w:val="00D77146"/>
    <w:rsid w:val="00D77268"/>
    <w:rsid w:val="00D77369"/>
    <w:rsid w:val="00D773D5"/>
    <w:rsid w:val="00D7742C"/>
    <w:rsid w:val="00D77755"/>
    <w:rsid w:val="00D77845"/>
    <w:rsid w:val="00D778BB"/>
    <w:rsid w:val="00D7790D"/>
    <w:rsid w:val="00D7792D"/>
    <w:rsid w:val="00D77A19"/>
    <w:rsid w:val="00D77C97"/>
    <w:rsid w:val="00D77D29"/>
    <w:rsid w:val="00D77D39"/>
    <w:rsid w:val="00D77D4C"/>
    <w:rsid w:val="00D77E62"/>
    <w:rsid w:val="00D8013D"/>
    <w:rsid w:val="00D80435"/>
    <w:rsid w:val="00D807AF"/>
    <w:rsid w:val="00D807E5"/>
    <w:rsid w:val="00D808A4"/>
    <w:rsid w:val="00D809A4"/>
    <w:rsid w:val="00D80CD0"/>
    <w:rsid w:val="00D80DDD"/>
    <w:rsid w:val="00D80E1E"/>
    <w:rsid w:val="00D80E39"/>
    <w:rsid w:val="00D80FB9"/>
    <w:rsid w:val="00D81078"/>
    <w:rsid w:val="00D81894"/>
    <w:rsid w:val="00D818E9"/>
    <w:rsid w:val="00D818F0"/>
    <w:rsid w:val="00D819E5"/>
    <w:rsid w:val="00D81AD5"/>
    <w:rsid w:val="00D81B23"/>
    <w:rsid w:val="00D81ED9"/>
    <w:rsid w:val="00D8214B"/>
    <w:rsid w:val="00D82294"/>
    <w:rsid w:val="00D823F1"/>
    <w:rsid w:val="00D8252D"/>
    <w:rsid w:val="00D8298D"/>
    <w:rsid w:val="00D82F92"/>
    <w:rsid w:val="00D83114"/>
    <w:rsid w:val="00D832A2"/>
    <w:rsid w:val="00D83355"/>
    <w:rsid w:val="00D833F2"/>
    <w:rsid w:val="00D834BB"/>
    <w:rsid w:val="00D836D8"/>
    <w:rsid w:val="00D8370D"/>
    <w:rsid w:val="00D8374B"/>
    <w:rsid w:val="00D838DF"/>
    <w:rsid w:val="00D83941"/>
    <w:rsid w:val="00D83B9F"/>
    <w:rsid w:val="00D83C32"/>
    <w:rsid w:val="00D83D6A"/>
    <w:rsid w:val="00D83E4C"/>
    <w:rsid w:val="00D83F3B"/>
    <w:rsid w:val="00D84092"/>
    <w:rsid w:val="00D8410F"/>
    <w:rsid w:val="00D8423B"/>
    <w:rsid w:val="00D848E5"/>
    <w:rsid w:val="00D84915"/>
    <w:rsid w:val="00D84AB3"/>
    <w:rsid w:val="00D84CA3"/>
    <w:rsid w:val="00D84DF8"/>
    <w:rsid w:val="00D84EC4"/>
    <w:rsid w:val="00D84F5C"/>
    <w:rsid w:val="00D851D2"/>
    <w:rsid w:val="00D855BB"/>
    <w:rsid w:val="00D8562F"/>
    <w:rsid w:val="00D85663"/>
    <w:rsid w:val="00D856F1"/>
    <w:rsid w:val="00D857EB"/>
    <w:rsid w:val="00D858D2"/>
    <w:rsid w:val="00D858E8"/>
    <w:rsid w:val="00D859CF"/>
    <w:rsid w:val="00D85A17"/>
    <w:rsid w:val="00D85A6A"/>
    <w:rsid w:val="00D85D24"/>
    <w:rsid w:val="00D85D85"/>
    <w:rsid w:val="00D85DF6"/>
    <w:rsid w:val="00D85E02"/>
    <w:rsid w:val="00D85FE3"/>
    <w:rsid w:val="00D8612F"/>
    <w:rsid w:val="00D86184"/>
    <w:rsid w:val="00D86489"/>
    <w:rsid w:val="00D8660B"/>
    <w:rsid w:val="00D86615"/>
    <w:rsid w:val="00D86832"/>
    <w:rsid w:val="00D86A0A"/>
    <w:rsid w:val="00D86A39"/>
    <w:rsid w:val="00D86B26"/>
    <w:rsid w:val="00D86DDD"/>
    <w:rsid w:val="00D86E46"/>
    <w:rsid w:val="00D8753E"/>
    <w:rsid w:val="00D875D9"/>
    <w:rsid w:val="00D875DA"/>
    <w:rsid w:val="00D87604"/>
    <w:rsid w:val="00D876E6"/>
    <w:rsid w:val="00D87920"/>
    <w:rsid w:val="00D87969"/>
    <w:rsid w:val="00D87B4D"/>
    <w:rsid w:val="00D901A3"/>
    <w:rsid w:val="00D902CA"/>
    <w:rsid w:val="00D9062A"/>
    <w:rsid w:val="00D9096B"/>
    <w:rsid w:val="00D90B0B"/>
    <w:rsid w:val="00D90B7E"/>
    <w:rsid w:val="00D90C09"/>
    <w:rsid w:val="00D90E73"/>
    <w:rsid w:val="00D90EA6"/>
    <w:rsid w:val="00D9117F"/>
    <w:rsid w:val="00D912A5"/>
    <w:rsid w:val="00D916B2"/>
    <w:rsid w:val="00D916D1"/>
    <w:rsid w:val="00D91AAC"/>
    <w:rsid w:val="00D91D1B"/>
    <w:rsid w:val="00D91F48"/>
    <w:rsid w:val="00D91FF8"/>
    <w:rsid w:val="00D92076"/>
    <w:rsid w:val="00D9209F"/>
    <w:rsid w:val="00D921CE"/>
    <w:rsid w:val="00D92478"/>
    <w:rsid w:val="00D925E1"/>
    <w:rsid w:val="00D926F0"/>
    <w:rsid w:val="00D92741"/>
    <w:rsid w:val="00D92A18"/>
    <w:rsid w:val="00D92AB3"/>
    <w:rsid w:val="00D92D51"/>
    <w:rsid w:val="00D92D66"/>
    <w:rsid w:val="00D92D93"/>
    <w:rsid w:val="00D92F08"/>
    <w:rsid w:val="00D93114"/>
    <w:rsid w:val="00D9315F"/>
    <w:rsid w:val="00D931F6"/>
    <w:rsid w:val="00D93504"/>
    <w:rsid w:val="00D93576"/>
    <w:rsid w:val="00D9375C"/>
    <w:rsid w:val="00D937FA"/>
    <w:rsid w:val="00D939E5"/>
    <w:rsid w:val="00D93C55"/>
    <w:rsid w:val="00D93CAE"/>
    <w:rsid w:val="00D93DBB"/>
    <w:rsid w:val="00D93E85"/>
    <w:rsid w:val="00D941A5"/>
    <w:rsid w:val="00D94249"/>
    <w:rsid w:val="00D942D8"/>
    <w:rsid w:val="00D942EB"/>
    <w:rsid w:val="00D94561"/>
    <w:rsid w:val="00D9462C"/>
    <w:rsid w:val="00D94B30"/>
    <w:rsid w:val="00D94CC4"/>
    <w:rsid w:val="00D94FC8"/>
    <w:rsid w:val="00D95091"/>
    <w:rsid w:val="00D9585C"/>
    <w:rsid w:val="00D958B2"/>
    <w:rsid w:val="00D9597F"/>
    <w:rsid w:val="00D95B03"/>
    <w:rsid w:val="00D95D74"/>
    <w:rsid w:val="00D95FCA"/>
    <w:rsid w:val="00D962AA"/>
    <w:rsid w:val="00D96526"/>
    <w:rsid w:val="00D9667D"/>
    <w:rsid w:val="00D9675A"/>
    <w:rsid w:val="00D9686D"/>
    <w:rsid w:val="00D96A25"/>
    <w:rsid w:val="00D96B5A"/>
    <w:rsid w:val="00D96F98"/>
    <w:rsid w:val="00D9704C"/>
    <w:rsid w:val="00D97172"/>
    <w:rsid w:val="00D97534"/>
    <w:rsid w:val="00D976EA"/>
    <w:rsid w:val="00D97CF2"/>
    <w:rsid w:val="00D97D24"/>
    <w:rsid w:val="00D97FA4"/>
    <w:rsid w:val="00DA00F1"/>
    <w:rsid w:val="00DA0169"/>
    <w:rsid w:val="00DA02B9"/>
    <w:rsid w:val="00DA0486"/>
    <w:rsid w:val="00DA058F"/>
    <w:rsid w:val="00DA0714"/>
    <w:rsid w:val="00DA097E"/>
    <w:rsid w:val="00DA09AD"/>
    <w:rsid w:val="00DA0A50"/>
    <w:rsid w:val="00DA0FCE"/>
    <w:rsid w:val="00DA10A1"/>
    <w:rsid w:val="00DA10B4"/>
    <w:rsid w:val="00DA126E"/>
    <w:rsid w:val="00DA1293"/>
    <w:rsid w:val="00DA1335"/>
    <w:rsid w:val="00DA14F9"/>
    <w:rsid w:val="00DA1625"/>
    <w:rsid w:val="00DA190B"/>
    <w:rsid w:val="00DA1A92"/>
    <w:rsid w:val="00DA1B69"/>
    <w:rsid w:val="00DA1BFE"/>
    <w:rsid w:val="00DA21F0"/>
    <w:rsid w:val="00DA25FB"/>
    <w:rsid w:val="00DA26E1"/>
    <w:rsid w:val="00DA2724"/>
    <w:rsid w:val="00DA27C4"/>
    <w:rsid w:val="00DA280C"/>
    <w:rsid w:val="00DA2824"/>
    <w:rsid w:val="00DA2862"/>
    <w:rsid w:val="00DA2B51"/>
    <w:rsid w:val="00DA2E00"/>
    <w:rsid w:val="00DA311C"/>
    <w:rsid w:val="00DA34A8"/>
    <w:rsid w:val="00DA3572"/>
    <w:rsid w:val="00DA368D"/>
    <w:rsid w:val="00DA3761"/>
    <w:rsid w:val="00DA3941"/>
    <w:rsid w:val="00DA3E79"/>
    <w:rsid w:val="00DA3ED5"/>
    <w:rsid w:val="00DA4168"/>
    <w:rsid w:val="00DA42FF"/>
    <w:rsid w:val="00DA432C"/>
    <w:rsid w:val="00DA4537"/>
    <w:rsid w:val="00DA454F"/>
    <w:rsid w:val="00DA4611"/>
    <w:rsid w:val="00DA4691"/>
    <w:rsid w:val="00DA4737"/>
    <w:rsid w:val="00DA4823"/>
    <w:rsid w:val="00DA4B99"/>
    <w:rsid w:val="00DA4D85"/>
    <w:rsid w:val="00DA4E44"/>
    <w:rsid w:val="00DA5387"/>
    <w:rsid w:val="00DA54A8"/>
    <w:rsid w:val="00DA578F"/>
    <w:rsid w:val="00DA5874"/>
    <w:rsid w:val="00DA5A44"/>
    <w:rsid w:val="00DA5D3D"/>
    <w:rsid w:val="00DA5E18"/>
    <w:rsid w:val="00DA5EA9"/>
    <w:rsid w:val="00DA6048"/>
    <w:rsid w:val="00DA60CF"/>
    <w:rsid w:val="00DA6376"/>
    <w:rsid w:val="00DA6540"/>
    <w:rsid w:val="00DA6682"/>
    <w:rsid w:val="00DA68AA"/>
    <w:rsid w:val="00DA69A6"/>
    <w:rsid w:val="00DA69B5"/>
    <w:rsid w:val="00DA6C14"/>
    <w:rsid w:val="00DA6C4D"/>
    <w:rsid w:val="00DA6C57"/>
    <w:rsid w:val="00DA6CE0"/>
    <w:rsid w:val="00DA6D87"/>
    <w:rsid w:val="00DA6E3F"/>
    <w:rsid w:val="00DA6F2A"/>
    <w:rsid w:val="00DA6FB2"/>
    <w:rsid w:val="00DA708A"/>
    <w:rsid w:val="00DA7132"/>
    <w:rsid w:val="00DA7136"/>
    <w:rsid w:val="00DA735D"/>
    <w:rsid w:val="00DA73A3"/>
    <w:rsid w:val="00DA7597"/>
    <w:rsid w:val="00DA77AA"/>
    <w:rsid w:val="00DA77CB"/>
    <w:rsid w:val="00DA7857"/>
    <w:rsid w:val="00DA79D2"/>
    <w:rsid w:val="00DA7B29"/>
    <w:rsid w:val="00DA7B3A"/>
    <w:rsid w:val="00DA7C83"/>
    <w:rsid w:val="00DA7ED9"/>
    <w:rsid w:val="00DB00CA"/>
    <w:rsid w:val="00DB015A"/>
    <w:rsid w:val="00DB01FB"/>
    <w:rsid w:val="00DB0274"/>
    <w:rsid w:val="00DB0743"/>
    <w:rsid w:val="00DB0AF8"/>
    <w:rsid w:val="00DB0EE9"/>
    <w:rsid w:val="00DB0F77"/>
    <w:rsid w:val="00DB1031"/>
    <w:rsid w:val="00DB105F"/>
    <w:rsid w:val="00DB10E0"/>
    <w:rsid w:val="00DB1127"/>
    <w:rsid w:val="00DB1171"/>
    <w:rsid w:val="00DB1238"/>
    <w:rsid w:val="00DB1375"/>
    <w:rsid w:val="00DB17C9"/>
    <w:rsid w:val="00DB1A1E"/>
    <w:rsid w:val="00DB1C17"/>
    <w:rsid w:val="00DB1DA3"/>
    <w:rsid w:val="00DB2035"/>
    <w:rsid w:val="00DB2166"/>
    <w:rsid w:val="00DB22A3"/>
    <w:rsid w:val="00DB237E"/>
    <w:rsid w:val="00DB23AA"/>
    <w:rsid w:val="00DB247B"/>
    <w:rsid w:val="00DB26AF"/>
    <w:rsid w:val="00DB2920"/>
    <w:rsid w:val="00DB2A1D"/>
    <w:rsid w:val="00DB2A8B"/>
    <w:rsid w:val="00DB2AAE"/>
    <w:rsid w:val="00DB2B0E"/>
    <w:rsid w:val="00DB2B97"/>
    <w:rsid w:val="00DB2DD9"/>
    <w:rsid w:val="00DB2E26"/>
    <w:rsid w:val="00DB307C"/>
    <w:rsid w:val="00DB31B9"/>
    <w:rsid w:val="00DB321D"/>
    <w:rsid w:val="00DB373A"/>
    <w:rsid w:val="00DB3936"/>
    <w:rsid w:val="00DB3CA7"/>
    <w:rsid w:val="00DB3CAA"/>
    <w:rsid w:val="00DB3D97"/>
    <w:rsid w:val="00DB4029"/>
    <w:rsid w:val="00DB411E"/>
    <w:rsid w:val="00DB4597"/>
    <w:rsid w:val="00DB4965"/>
    <w:rsid w:val="00DB4ABB"/>
    <w:rsid w:val="00DB4CC9"/>
    <w:rsid w:val="00DB4E57"/>
    <w:rsid w:val="00DB4FF1"/>
    <w:rsid w:val="00DB51C7"/>
    <w:rsid w:val="00DB5345"/>
    <w:rsid w:val="00DB54F9"/>
    <w:rsid w:val="00DB5572"/>
    <w:rsid w:val="00DB59A4"/>
    <w:rsid w:val="00DB604E"/>
    <w:rsid w:val="00DB606E"/>
    <w:rsid w:val="00DB611C"/>
    <w:rsid w:val="00DB61E3"/>
    <w:rsid w:val="00DB62A3"/>
    <w:rsid w:val="00DB6340"/>
    <w:rsid w:val="00DB634E"/>
    <w:rsid w:val="00DB6465"/>
    <w:rsid w:val="00DB6656"/>
    <w:rsid w:val="00DB6C94"/>
    <w:rsid w:val="00DB701A"/>
    <w:rsid w:val="00DB70B1"/>
    <w:rsid w:val="00DB723C"/>
    <w:rsid w:val="00DB7241"/>
    <w:rsid w:val="00DB75CA"/>
    <w:rsid w:val="00DB765A"/>
    <w:rsid w:val="00DB76FD"/>
    <w:rsid w:val="00DB7848"/>
    <w:rsid w:val="00DB78D5"/>
    <w:rsid w:val="00DB7A05"/>
    <w:rsid w:val="00DB7A60"/>
    <w:rsid w:val="00DB7B26"/>
    <w:rsid w:val="00DB7B6F"/>
    <w:rsid w:val="00DB7B95"/>
    <w:rsid w:val="00DB7D1A"/>
    <w:rsid w:val="00DB7E14"/>
    <w:rsid w:val="00DB7F6F"/>
    <w:rsid w:val="00DC0110"/>
    <w:rsid w:val="00DC015C"/>
    <w:rsid w:val="00DC01A0"/>
    <w:rsid w:val="00DC0630"/>
    <w:rsid w:val="00DC07B3"/>
    <w:rsid w:val="00DC0ACA"/>
    <w:rsid w:val="00DC0B3A"/>
    <w:rsid w:val="00DC0CC7"/>
    <w:rsid w:val="00DC0D3D"/>
    <w:rsid w:val="00DC0D43"/>
    <w:rsid w:val="00DC0ED2"/>
    <w:rsid w:val="00DC10BF"/>
    <w:rsid w:val="00DC1311"/>
    <w:rsid w:val="00DC1541"/>
    <w:rsid w:val="00DC15F1"/>
    <w:rsid w:val="00DC1686"/>
    <w:rsid w:val="00DC1A4E"/>
    <w:rsid w:val="00DC1A96"/>
    <w:rsid w:val="00DC1DDE"/>
    <w:rsid w:val="00DC1F25"/>
    <w:rsid w:val="00DC24E4"/>
    <w:rsid w:val="00DC24F1"/>
    <w:rsid w:val="00DC26D2"/>
    <w:rsid w:val="00DC2743"/>
    <w:rsid w:val="00DC2778"/>
    <w:rsid w:val="00DC2822"/>
    <w:rsid w:val="00DC293A"/>
    <w:rsid w:val="00DC2E87"/>
    <w:rsid w:val="00DC2FA5"/>
    <w:rsid w:val="00DC30BE"/>
    <w:rsid w:val="00DC3159"/>
    <w:rsid w:val="00DC318A"/>
    <w:rsid w:val="00DC3694"/>
    <w:rsid w:val="00DC39D0"/>
    <w:rsid w:val="00DC3A3E"/>
    <w:rsid w:val="00DC3C1E"/>
    <w:rsid w:val="00DC3F94"/>
    <w:rsid w:val="00DC4140"/>
    <w:rsid w:val="00DC431F"/>
    <w:rsid w:val="00DC453B"/>
    <w:rsid w:val="00DC4603"/>
    <w:rsid w:val="00DC4671"/>
    <w:rsid w:val="00DC46AD"/>
    <w:rsid w:val="00DC4A56"/>
    <w:rsid w:val="00DC4AFC"/>
    <w:rsid w:val="00DC4B07"/>
    <w:rsid w:val="00DC4CFA"/>
    <w:rsid w:val="00DC4F37"/>
    <w:rsid w:val="00DC4F6A"/>
    <w:rsid w:val="00DC5036"/>
    <w:rsid w:val="00DC516E"/>
    <w:rsid w:val="00DC53EB"/>
    <w:rsid w:val="00DC5633"/>
    <w:rsid w:val="00DC5656"/>
    <w:rsid w:val="00DC571A"/>
    <w:rsid w:val="00DC572B"/>
    <w:rsid w:val="00DC5892"/>
    <w:rsid w:val="00DC5A58"/>
    <w:rsid w:val="00DC6086"/>
    <w:rsid w:val="00DC6221"/>
    <w:rsid w:val="00DC640A"/>
    <w:rsid w:val="00DC693F"/>
    <w:rsid w:val="00DC6A3B"/>
    <w:rsid w:val="00DC6CC9"/>
    <w:rsid w:val="00DC6D16"/>
    <w:rsid w:val="00DC6F9D"/>
    <w:rsid w:val="00DC7719"/>
    <w:rsid w:val="00DC787E"/>
    <w:rsid w:val="00DC7A7A"/>
    <w:rsid w:val="00DC7A7E"/>
    <w:rsid w:val="00DC7AD5"/>
    <w:rsid w:val="00DC7B86"/>
    <w:rsid w:val="00DC7D66"/>
    <w:rsid w:val="00DC7ED9"/>
    <w:rsid w:val="00DD064C"/>
    <w:rsid w:val="00DD071D"/>
    <w:rsid w:val="00DD07E8"/>
    <w:rsid w:val="00DD0A84"/>
    <w:rsid w:val="00DD0C97"/>
    <w:rsid w:val="00DD0F12"/>
    <w:rsid w:val="00DD0F90"/>
    <w:rsid w:val="00DD1017"/>
    <w:rsid w:val="00DD1121"/>
    <w:rsid w:val="00DD115C"/>
    <w:rsid w:val="00DD153E"/>
    <w:rsid w:val="00DD15EB"/>
    <w:rsid w:val="00DD160E"/>
    <w:rsid w:val="00DD19AC"/>
    <w:rsid w:val="00DD1A32"/>
    <w:rsid w:val="00DD1E15"/>
    <w:rsid w:val="00DD1FB2"/>
    <w:rsid w:val="00DD213B"/>
    <w:rsid w:val="00DD232A"/>
    <w:rsid w:val="00DD24C4"/>
    <w:rsid w:val="00DD26A2"/>
    <w:rsid w:val="00DD273A"/>
    <w:rsid w:val="00DD2871"/>
    <w:rsid w:val="00DD2B61"/>
    <w:rsid w:val="00DD2DE6"/>
    <w:rsid w:val="00DD2E36"/>
    <w:rsid w:val="00DD2E47"/>
    <w:rsid w:val="00DD2F35"/>
    <w:rsid w:val="00DD30F0"/>
    <w:rsid w:val="00DD34BC"/>
    <w:rsid w:val="00DD3533"/>
    <w:rsid w:val="00DD3A66"/>
    <w:rsid w:val="00DD3AF8"/>
    <w:rsid w:val="00DD3D66"/>
    <w:rsid w:val="00DD46BD"/>
    <w:rsid w:val="00DD4735"/>
    <w:rsid w:val="00DD4797"/>
    <w:rsid w:val="00DD47BD"/>
    <w:rsid w:val="00DD486C"/>
    <w:rsid w:val="00DD48B9"/>
    <w:rsid w:val="00DD4B7C"/>
    <w:rsid w:val="00DD4CEB"/>
    <w:rsid w:val="00DD4E33"/>
    <w:rsid w:val="00DD5082"/>
    <w:rsid w:val="00DD511B"/>
    <w:rsid w:val="00DD5410"/>
    <w:rsid w:val="00DD5566"/>
    <w:rsid w:val="00DD55DE"/>
    <w:rsid w:val="00DD55ED"/>
    <w:rsid w:val="00DD586A"/>
    <w:rsid w:val="00DD5A30"/>
    <w:rsid w:val="00DD5A81"/>
    <w:rsid w:val="00DD5AC4"/>
    <w:rsid w:val="00DD5CBD"/>
    <w:rsid w:val="00DD5D6D"/>
    <w:rsid w:val="00DD5EB2"/>
    <w:rsid w:val="00DD60E0"/>
    <w:rsid w:val="00DD6314"/>
    <w:rsid w:val="00DD657A"/>
    <w:rsid w:val="00DD661F"/>
    <w:rsid w:val="00DD6F02"/>
    <w:rsid w:val="00DD6F66"/>
    <w:rsid w:val="00DD71B8"/>
    <w:rsid w:val="00DD728B"/>
    <w:rsid w:val="00DD7343"/>
    <w:rsid w:val="00DD73AD"/>
    <w:rsid w:val="00DD751B"/>
    <w:rsid w:val="00DD7558"/>
    <w:rsid w:val="00DD75DB"/>
    <w:rsid w:val="00DD7625"/>
    <w:rsid w:val="00DD7658"/>
    <w:rsid w:val="00DD7884"/>
    <w:rsid w:val="00DD78E9"/>
    <w:rsid w:val="00DD7993"/>
    <w:rsid w:val="00DD79A8"/>
    <w:rsid w:val="00DD7CC8"/>
    <w:rsid w:val="00DE015D"/>
    <w:rsid w:val="00DE034E"/>
    <w:rsid w:val="00DE0922"/>
    <w:rsid w:val="00DE0924"/>
    <w:rsid w:val="00DE0ABF"/>
    <w:rsid w:val="00DE0D2F"/>
    <w:rsid w:val="00DE0D35"/>
    <w:rsid w:val="00DE0F27"/>
    <w:rsid w:val="00DE14EA"/>
    <w:rsid w:val="00DE1576"/>
    <w:rsid w:val="00DE1AF0"/>
    <w:rsid w:val="00DE224C"/>
    <w:rsid w:val="00DE23AC"/>
    <w:rsid w:val="00DE25BB"/>
    <w:rsid w:val="00DE2629"/>
    <w:rsid w:val="00DE2A8F"/>
    <w:rsid w:val="00DE2C67"/>
    <w:rsid w:val="00DE2CA2"/>
    <w:rsid w:val="00DE315F"/>
    <w:rsid w:val="00DE329D"/>
    <w:rsid w:val="00DE34A5"/>
    <w:rsid w:val="00DE374D"/>
    <w:rsid w:val="00DE37DD"/>
    <w:rsid w:val="00DE3815"/>
    <w:rsid w:val="00DE3882"/>
    <w:rsid w:val="00DE3A78"/>
    <w:rsid w:val="00DE3AB5"/>
    <w:rsid w:val="00DE3B28"/>
    <w:rsid w:val="00DE3B61"/>
    <w:rsid w:val="00DE3C6D"/>
    <w:rsid w:val="00DE3DBA"/>
    <w:rsid w:val="00DE3F7F"/>
    <w:rsid w:val="00DE41A5"/>
    <w:rsid w:val="00DE42A2"/>
    <w:rsid w:val="00DE4318"/>
    <w:rsid w:val="00DE43B5"/>
    <w:rsid w:val="00DE45EE"/>
    <w:rsid w:val="00DE46DD"/>
    <w:rsid w:val="00DE474D"/>
    <w:rsid w:val="00DE479C"/>
    <w:rsid w:val="00DE4871"/>
    <w:rsid w:val="00DE4DED"/>
    <w:rsid w:val="00DE4E21"/>
    <w:rsid w:val="00DE52DF"/>
    <w:rsid w:val="00DE5566"/>
    <w:rsid w:val="00DE5582"/>
    <w:rsid w:val="00DE5616"/>
    <w:rsid w:val="00DE5701"/>
    <w:rsid w:val="00DE5866"/>
    <w:rsid w:val="00DE591F"/>
    <w:rsid w:val="00DE59CE"/>
    <w:rsid w:val="00DE5A09"/>
    <w:rsid w:val="00DE5B12"/>
    <w:rsid w:val="00DE5CA6"/>
    <w:rsid w:val="00DE5D32"/>
    <w:rsid w:val="00DE5EF8"/>
    <w:rsid w:val="00DE5FF0"/>
    <w:rsid w:val="00DE6007"/>
    <w:rsid w:val="00DE6298"/>
    <w:rsid w:val="00DE6472"/>
    <w:rsid w:val="00DE658C"/>
    <w:rsid w:val="00DE66E1"/>
    <w:rsid w:val="00DE6777"/>
    <w:rsid w:val="00DE6A13"/>
    <w:rsid w:val="00DE6A9C"/>
    <w:rsid w:val="00DE6AEF"/>
    <w:rsid w:val="00DE6FD0"/>
    <w:rsid w:val="00DE73B5"/>
    <w:rsid w:val="00DE73F1"/>
    <w:rsid w:val="00DE77CB"/>
    <w:rsid w:val="00DE797E"/>
    <w:rsid w:val="00DE79D4"/>
    <w:rsid w:val="00DE7B9C"/>
    <w:rsid w:val="00DE7CFA"/>
    <w:rsid w:val="00DF02D5"/>
    <w:rsid w:val="00DF0307"/>
    <w:rsid w:val="00DF0734"/>
    <w:rsid w:val="00DF08B9"/>
    <w:rsid w:val="00DF0C26"/>
    <w:rsid w:val="00DF0C7C"/>
    <w:rsid w:val="00DF0D98"/>
    <w:rsid w:val="00DF0F78"/>
    <w:rsid w:val="00DF10D2"/>
    <w:rsid w:val="00DF12B1"/>
    <w:rsid w:val="00DF1434"/>
    <w:rsid w:val="00DF16A4"/>
    <w:rsid w:val="00DF1948"/>
    <w:rsid w:val="00DF1D25"/>
    <w:rsid w:val="00DF1ECB"/>
    <w:rsid w:val="00DF1F87"/>
    <w:rsid w:val="00DF1FCC"/>
    <w:rsid w:val="00DF23B2"/>
    <w:rsid w:val="00DF23E6"/>
    <w:rsid w:val="00DF249F"/>
    <w:rsid w:val="00DF2748"/>
    <w:rsid w:val="00DF288F"/>
    <w:rsid w:val="00DF2BCC"/>
    <w:rsid w:val="00DF2C0A"/>
    <w:rsid w:val="00DF2C4E"/>
    <w:rsid w:val="00DF2D0A"/>
    <w:rsid w:val="00DF2DFD"/>
    <w:rsid w:val="00DF2E90"/>
    <w:rsid w:val="00DF3276"/>
    <w:rsid w:val="00DF35BA"/>
    <w:rsid w:val="00DF3623"/>
    <w:rsid w:val="00DF395A"/>
    <w:rsid w:val="00DF3A11"/>
    <w:rsid w:val="00DF3A15"/>
    <w:rsid w:val="00DF3A64"/>
    <w:rsid w:val="00DF3C2E"/>
    <w:rsid w:val="00DF3C7C"/>
    <w:rsid w:val="00DF3D25"/>
    <w:rsid w:val="00DF3DAE"/>
    <w:rsid w:val="00DF3E9E"/>
    <w:rsid w:val="00DF4134"/>
    <w:rsid w:val="00DF4207"/>
    <w:rsid w:val="00DF4229"/>
    <w:rsid w:val="00DF4249"/>
    <w:rsid w:val="00DF44D0"/>
    <w:rsid w:val="00DF463F"/>
    <w:rsid w:val="00DF4748"/>
    <w:rsid w:val="00DF4841"/>
    <w:rsid w:val="00DF4972"/>
    <w:rsid w:val="00DF4F04"/>
    <w:rsid w:val="00DF4F8F"/>
    <w:rsid w:val="00DF50D1"/>
    <w:rsid w:val="00DF50DE"/>
    <w:rsid w:val="00DF5446"/>
    <w:rsid w:val="00DF57B8"/>
    <w:rsid w:val="00DF58C4"/>
    <w:rsid w:val="00DF5A22"/>
    <w:rsid w:val="00DF5A34"/>
    <w:rsid w:val="00DF5A9A"/>
    <w:rsid w:val="00DF5B3D"/>
    <w:rsid w:val="00DF5D00"/>
    <w:rsid w:val="00DF5D36"/>
    <w:rsid w:val="00DF5D8E"/>
    <w:rsid w:val="00DF5F70"/>
    <w:rsid w:val="00DF614F"/>
    <w:rsid w:val="00DF646C"/>
    <w:rsid w:val="00DF680B"/>
    <w:rsid w:val="00DF6C2C"/>
    <w:rsid w:val="00DF6C6F"/>
    <w:rsid w:val="00DF6E56"/>
    <w:rsid w:val="00DF7065"/>
    <w:rsid w:val="00DF7139"/>
    <w:rsid w:val="00DF718A"/>
    <w:rsid w:val="00DF71EA"/>
    <w:rsid w:val="00DF747B"/>
    <w:rsid w:val="00DF7523"/>
    <w:rsid w:val="00DF7531"/>
    <w:rsid w:val="00DF7860"/>
    <w:rsid w:val="00DF78DE"/>
    <w:rsid w:val="00DF7977"/>
    <w:rsid w:val="00DF7B0E"/>
    <w:rsid w:val="00DF7D78"/>
    <w:rsid w:val="00DF7D80"/>
    <w:rsid w:val="00DF7E4E"/>
    <w:rsid w:val="00DF7EFC"/>
    <w:rsid w:val="00E003A0"/>
    <w:rsid w:val="00E003CA"/>
    <w:rsid w:val="00E0074A"/>
    <w:rsid w:val="00E00768"/>
    <w:rsid w:val="00E0081F"/>
    <w:rsid w:val="00E008D8"/>
    <w:rsid w:val="00E00B00"/>
    <w:rsid w:val="00E00D19"/>
    <w:rsid w:val="00E00EB3"/>
    <w:rsid w:val="00E00F38"/>
    <w:rsid w:val="00E0101E"/>
    <w:rsid w:val="00E012AC"/>
    <w:rsid w:val="00E0132A"/>
    <w:rsid w:val="00E01D7A"/>
    <w:rsid w:val="00E01D7B"/>
    <w:rsid w:val="00E01F0C"/>
    <w:rsid w:val="00E01FE7"/>
    <w:rsid w:val="00E01FFF"/>
    <w:rsid w:val="00E021DA"/>
    <w:rsid w:val="00E023AC"/>
    <w:rsid w:val="00E023AF"/>
    <w:rsid w:val="00E028AD"/>
    <w:rsid w:val="00E02D0B"/>
    <w:rsid w:val="00E02F4A"/>
    <w:rsid w:val="00E030B5"/>
    <w:rsid w:val="00E03233"/>
    <w:rsid w:val="00E032C7"/>
    <w:rsid w:val="00E033C0"/>
    <w:rsid w:val="00E039C2"/>
    <w:rsid w:val="00E039C6"/>
    <w:rsid w:val="00E03AD0"/>
    <w:rsid w:val="00E03CA5"/>
    <w:rsid w:val="00E03D1A"/>
    <w:rsid w:val="00E03D29"/>
    <w:rsid w:val="00E03EF1"/>
    <w:rsid w:val="00E04668"/>
    <w:rsid w:val="00E0471F"/>
    <w:rsid w:val="00E04A64"/>
    <w:rsid w:val="00E04BE1"/>
    <w:rsid w:val="00E04C7A"/>
    <w:rsid w:val="00E04E2E"/>
    <w:rsid w:val="00E04F6D"/>
    <w:rsid w:val="00E05116"/>
    <w:rsid w:val="00E05317"/>
    <w:rsid w:val="00E054D4"/>
    <w:rsid w:val="00E054ED"/>
    <w:rsid w:val="00E0586D"/>
    <w:rsid w:val="00E05996"/>
    <w:rsid w:val="00E05AE0"/>
    <w:rsid w:val="00E05B33"/>
    <w:rsid w:val="00E05D79"/>
    <w:rsid w:val="00E05EE0"/>
    <w:rsid w:val="00E05F4E"/>
    <w:rsid w:val="00E05F95"/>
    <w:rsid w:val="00E06005"/>
    <w:rsid w:val="00E067B5"/>
    <w:rsid w:val="00E06966"/>
    <w:rsid w:val="00E069ED"/>
    <w:rsid w:val="00E06ACC"/>
    <w:rsid w:val="00E06C61"/>
    <w:rsid w:val="00E06F9B"/>
    <w:rsid w:val="00E070C7"/>
    <w:rsid w:val="00E07480"/>
    <w:rsid w:val="00E0751F"/>
    <w:rsid w:val="00E07670"/>
    <w:rsid w:val="00E07741"/>
    <w:rsid w:val="00E0792B"/>
    <w:rsid w:val="00E079EA"/>
    <w:rsid w:val="00E079FF"/>
    <w:rsid w:val="00E07B58"/>
    <w:rsid w:val="00E07C2B"/>
    <w:rsid w:val="00E07D5F"/>
    <w:rsid w:val="00E07FF4"/>
    <w:rsid w:val="00E101A0"/>
    <w:rsid w:val="00E10209"/>
    <w:rsid w:val="00E102E1"/>
    <w:rsid w:val="00E107C6"/>
    <w:rsid w:val="00E10D6A"/>
    <w:rsid w:val="00E10E3C"/>
    <w:rsid w:val="00E115A9"/>
    <w:rsid w:val="00E115C5"/>
    <w:rsid w:val="00E115E9"/>
    <w:rsid w:val="00E11602"/>
    <w:rsid w:val="00E116F9"/>
    <w:rsid w:val="00E11725"/>
    <w:rsid w:val="00E1213C"/>
    <w:rsid w:val="00E121A3"/>
    <w:rsid w:val="00E1227F"/>
    <w:rsid w:val="00E122CE"/>
    <w:rsid w:val="00E122D4"/>
    <w:rsid w:val="00E12310"/>
    <w:rsid w:val="00E12356"/>
    <w:rsid w:val="00E12588"/>
    <w:rsid w:val="00E127C1"/>
    <w:rsid w:val="00E12A4E"/>
    <w:rsid w:val="00E12A90"/>
    <w:rsid w:val="00E12C7D"/>
    <w:rsid w:val="00E12DB6"/>
    <w:rsid w:val="00E12E39"/>
    <w:rsid w:val="00E12E6F"/>
    <w:rsid w:val="00E130AC"/>
    <w:rsid w:val="00E1312D"/>
    <w:rsid w:val="00E131A5"/>
    <w:rsid w:val="00E13391"/>
    <w:rsid w:val="00E134AA"/>
    <w:rsid w:val="00E134B4"/>
    <w:rsid w:val="00E13AB1"/>
    <w:rsid w:val="00E13B7C"/>
    <w:rsid w:val="00E13C02"/>
    <w:rsid w:val="00E13C66"/>
    <w:rsid w:val="00E13D6D"/>
    <w:rsid w:val="00E13DAE"/>
    <w:rsid w:val="00E13F29"/>
    <w:rsid w:val="00E1458E"/>
    <w:rsid w:val="00E14644"/>
    <w:rsid w:val="00E1478F"/>
    <w:rsid w:val="00E148AA"/>
    <w:rsid w:val="00E14C2B"/>
    <w:rsid w:val="00E14E51"/>
    <w:rsid w:val="00E14EB0"/>
    <w:rsid w:val="00E15060"/>
    <w:rsid w:val="00E15089"/>
    <w:rsid w:val="00E151D8"/>
    <w:rsid w:val="00E1520C"/>
    <w:rsid w:val="00E1541D"/>
    <w:rsid w:val="00E15423"/>
    <w:rsid w:val="00E154F0"/>
    <w:rsid w:val="00E15D9A"/>
    <w:rsid w:val="00E15E6B"/>
    <w:rsid w:val="00E1613F"/>
    <w:rsid w:val="00E16223"/>
    <w:rsid w:val="00E16247"/>
    <w:rsid w:val="00E162C5"/>
    <w:rsid w:val="00E16442"/>
    <w:rsid w:val="00E1654C"/>
    <w:rsid w:val="00E166D9"/>
    <w:rsid w:val="00E1683C"/>
    <w:rsid w:val="00E16845"/>
    <w:rsid w:val="00E168C2"/>
    <w:rsid w:val="00E16956"/>
    <w:rsid w:val="00E16C2A"/>
    <w:rsid w:val="00E16C4B"/>
    <w:rsid w:val="00E16E17"/>
    <w:rsid w:val="00E16E42"/>
    <w:rsid w:val="00E170C6"/>
    <w:rsid w:val="00E17256"/>
    <w:rsid w:val="00E1755A"/>
    <w:rsid w:val="00E17562"/>
    <w:rsid w:val="00E176FC"/>
    <w:rsid w:val="00E17A8B"/>
    <w:rsid w:val="00E17CD3"/>
    <w:rsid w:val="00E17D3B"/>
    <w:rsid w:val="00E200D9"/>
    <w:rsid w:val="00E2030C"/>
    <w:rsid w:val="00E204C6"/>
    <w:rsid w:val="00E204FC"/>
    <w:rsid w:val="00E20705"/>
    <w:rsid w:val="00E20779"/>
    <w:rsid w:val="00E2079E"/>
    <w:rsid w:val="00E20AFC"/>
    <w:rsid w:val="00E20C7C"/>
    <w:rsid w:val="00E20E1E"/>
    <w:rsid w:val="00E21008"/>
    <w:rsid w:val="00E21020"/>
    <w:rsid w:val="00E21089"/>
    <w:rsid w:val="00E2117C"/>
    <w:rsid w:val="00E21455"/>
    <w:rsid w:val="00E2145D"/>
    <w:rsid w:val="00E21551"/>
    <w:rsid w:val="00E215FF"/>
    <w:rsid w:val="00E216FC"/>
    <w:rsid w:val="00E21791"/>
    <w:rsid w:val="00E217B2"/>
    <w:rsid w:val="00E21A9A"/>
    <w:rsid w:val="00E21B2F"/>
    <w:rsid w:val="00E21B58"/>
    <w:rsid w:val="00E21EE1"/>
    <w:rsid w:val="00E21FC5"/>
    <w:rsid w:val="00E22092"/>
    <w:rsid w:val="00E220A7"/>
    <w:rsid w:val="00E22280"/>
    <w:rsid w:val="00E22524"/>
    <w:rsid w:val="00E2274C"/>
    <w:rsid w:val="00E22780"/>
    <w:rsid w:val="00E22812"/>
    <w:rsid w:val="00E229AA"/>
    <w:rsid w:val="00E22BEA"/>
    <w:rsid w:val="00E22D33"/>
    <w:rsid w:val="00E22E42"/>
    <w:rsid w:val="00E23082"/>
    <w:rsid w:val="00E230A8"/>
    <w:rsid w:val="00E23148"/>
    <w:rsid w:val="00E2337E"/>
    <w:rsid w:val="00E233BF"/>
    <w:rsid w:val="00E2360F"/>
    <w:rsid w:val="00E238D7"/>
    <w:rsid w:val="00E239B2"/>
    <w:rsid w:val="00E23B7B"/>
    <w:rsid w:val="00E23C85"/>
    <w:rsid w:val="00E23CCA"/>
    <w:rsid w:val="00E23D5A"/>
    <w:rsid w:val="00E23E43"/>
    <w:rsid w:val="00E24159"/>
    <w:rsid w:val="00E2433A"/>
    <w:rsid w:val="00E24895"/>
    <w:rsid w:val="00E249A7"/>
    <w:rsid w:val="00E24AF0"/>
    <w:rsid w:val="00E24BB6"/>
    <w:rsid w:val="00E24C4C"/>
    <w:rsid w:val="00E24CFE"/>
    <w:rsid w:val="00E24D0C"/>
    <w:rsid w:val="00E24D5C"/>
    <w:rsid w:val="00E2500B"/>
    <w:rsid w:val="00E2504B"/>
    <w:rsid w:val="00E250C9"/>
    <w:rsid w:val="00E2514C"/>
    <w:rsid w:val="00E25187"/>
    <w:rsid w:val="00E25222"/>
    <w:rsid w:val="00E25368"/>
    <w:rsid w:val="00E253F8"/>
    <w:rsid w:val="00E254CC"/>
    <w:rsid w:val="00E256D5"/>
    <w:rsid w:val="00E25710"/>
    <w:rsid w:val="00E25851"/>
    <w:rsid w:val="00E25A31"/>
    <w:rsid w:val="00E25BA2"/>
    <w:rsid w:val="00E25E0E"/>
    <w:rsid w:val="00E26336"/>
    <w:rsid w:val="00E26414"/>
    <w:rsid w:val="00E26476"/>
    <w:rsid w:val="00E2692F"/>
    <w:rsid w:val="00E2695B"/>
    <w:rsid w:val="00E26BED"/>
    <w:rsid w:val="00E26C01"/>
    <w:rsid w:val="00E26CF2"/>
    <w:rsid w:val="00E26CFF"/>
    <w:rsid w:val="00E26E35"/>
    <w:rsid w:val="00E26EDA"/>
    <w:rsid w:val="00E26EE0"/>
    <w:rsid w:val="00E26F8F"/>
    <w:rsid w:val="00E2700E"/>
    <w:rsid w:val="00E271E1"/>
    <w:rsid w:val="00E273BD"/>
    <w:rsid w:val="00E273D3"/>
    <w:rsid w:val="00E27589"/>
    <w:rsid w:val="00E27687"/>
    <w:rsid w:val="00E27886"/>
    <w:rsid w:val="00E27A92"/>
    <w:rsid w:val="00E27AB7"/>
    <w:rsid w:val="00E27AED"/>
    <w:rsid w:val="00E3019F"/>
    <w:rsid w:val="00E302AD"/>
    <w:rsid w:val="00E30310"/>
    <w:rsid w:val="00E30585"/>
    <w:rsid w:val="00E305BE"/>
    <w:rsid w:val="00E30759"/>
    <w:rsid w:val="00E307A8"/>
    <w:rsid w:val="00E307DD"/>
    <w:rsid w:val="00E30837"/>
    <w:rsid w:val="00E30905"/>
    <w:rsid w:val="00E30A53"/>
    <w:rsid w:val="00E30B2A"/>
    <w:rsid w:val="00E30DE4"/>
    <w:rsid w:val="00E30DEF"/>
    <w:rsid w:val="00E30E8A"/>
    <w:rsid w:val="00E310A6"/>
    <w:rsid w:val="00E312F2"/>
    <w:rsid w:val="00E313BF"/>
    <w:rsid w:val="00E31519"/>
    <w:rsid w:val="00E31659"/>
    <w:rsid w:val="00E3167C"/>
    <w:rsid w:val="00E3186E"/>
    <w:rsid w:val="00E3188F"/>
    <w:rsid w:val="00E31A15"/>
    <w:rsid w:val="00E31AB9"/>
    <w:rsid w:val="00E31E5E"/>
    <w:rsid w:val="00E31F13"/>
    <w:rsid w:val="00E320CA"/>
    <w:rsid w:val="00E3216F"/>
    <w:rsid w:val="00E322F3"/>
    <w:rsid w:val="00E32635"/>
    <w:rsid w:val="00E3287D"/>
    <w:rsid w:val="00E32967"/>
    <w:rsid w:val="00E32E3B"/>
    <w:rsid w:val="00E32F54"/>
    <w:rsid w:val="00E33040"/>
    <w:rsid w:val="00E331BF"/>
    <w:rsid w:val="00E33434"/>
    <w:rsid w:val="00E334A5"/>
    <w:rsid w:val="00E33521"/>
    <w:rsid w:val="00E3357D"/>
    <w:rsid w:val="00E33628"/>
    <w:rsid w:val="00E337CF"/>
    <w:rsid w:val="00E33A57"/>
    <w:rsid w:val="00E33C18"/>
    <w:rsid w:val="00E33E51"/>
    <w:rsid w:val="00E34020"/>
    <w:rsid w:val="00E3443E"/>
    <w:rsid w:val="00E344AD"/>
    <w:rsid w:val="00E34945"/>
    <w:rsid w:val="00E34B64"/>
    <w:rsid w:val="00E34D35"/>
    <w:rsid w:val="00E34E0A"/>
    <w:rsid w:val="00E351B3"/>
    <w:rsid w:val="00E35252"/>
    <w:rsid w:val="00E3530C"/>
    <w:rsid w:val="00E3535D"/>
    <w:rsid w:val="00E353CA"/>
    <w:rsid w:val="00E353E3"/>
    <w:rsid w:val="00E355F3"/>
    <w:rsid w:val="00E356A9"/>
    <w:rsid w:val="00E3570C"/>
    <w:rsid w:val="00E35787"/>
    <w:rsid w:val="00E358BB"/>
    <w:rsid w:val="00E35989"/>
    <w:rsid w:val="00E35A74"/>
    <w:rsid w:val="00E35B71"/>
    <w:rsid w:val="00E35BF1"/>
    <w:rsid w:val="00E35E77"/>
    <w:rsid w:val="00E35FE7"/>
    <w:rsid w:val="00E36185"/>
    <w:rsid w:val="00E362AA"/>
    <w:rsid w:val="00E36410"/>
    <w:rsid w:val="00E36705"/>
    <w:rsid w:val="00E36709"/>
    <w:rsid w:val="00E3670B"/>
    <w:rsid w:val="00E3673F"/>
    <w:rsid w:val="00E36742"/>
    <w:rsid w:val="00E3691E"/>
    <w:rsid w:val="00E36E1A"/>
    <w:rsid w:val="00E37489"/>
    <w:rsid w:val="00E37662"/>
    <w:rsid w:val="00E37CFA"/>
    <w:rsid w:val="00E37D22"/>
    <w:rsid w:val="00E37E70"/>
    <w:rsid w:val="00E4002F"/>
    <w:rsid w:val="00E4011C"/>
    <w:rsid w:val="00E401A0"/>
    <w:rsid w:val="00E40252"/>
    <w:rsid w:val="00E40630"/>
    <w:rsid w:val="00E407E6"/>
    <w:rsid w:val="00E40ACB"/>
    <w:rsid w:val="00E40BFD"/>
    <w:rsid w:val="00E40E9B"/>
    <w:rsid w:val="00E41463"/>
    <w:rsid w:val="00E41474"/>
    <w:rsid w:val="00E41635"/>
    <w:rsid w:val="00E4167E"/>
    <w:rsid w:val="00E416C1"/>
    <w:rsid w:val="00E416C7"/>
    <w:rsid w:val="00E4171C"/>
    <w:rsid w:val="00E4171D"/>
    <w:rsid w:val="00E417A6"/>
    <w:rsid w:val="00E41E4D"/>
    <w:rsid w:val="00E41F2E"/>
    <w:rsid w:val="00E42199"/>
    <w:rsid w:val="00E423E0"/>
    <w:rsid w:val="00E42442"/>
    <w:rsid w:val="00E425A4"/>
    <w:rsid w:val="00E42953"/>
    <w:rsid w:val="00E42A7F"/>
    <w:rsid w:val="00E42C18"/>
    <w:rsid w:val="00E42DBF"/>
    <w:rsid w:val="00E42EB8"/>
    <w:rsid w:val="00E42F8C"/>
    <w:rsid w:val="00E430BA"/>
    <w:rsid w:val="00E43297"/>
    <w:rsid w:val="00E432A8"/>
    <w:rsid w:val="00E4375E"/>
    <w:rsid w:val="00E43801"/>
    <w:rsid w:val="00E438B3"/>
    <w:rsid w:val="00E43BA5"/>
    <w:rsid w:val="00E43E4F"/>
    <w:rsid w:val="00E43F4E"/>
    <w:rsid w:val="00E440D2"/>
    <w:rsid w:val="00E44116"/>
    <w:rsid w:val="00E4423C"/>
    <w:rsid w:val="00E442FD"/>
    <w:rsid w:val="00E444BF"/>
    <w:rsid w:val="00E44863"/>
    <w:rsid w:val="00E44A1E"/>
    <w:rsid w:val="00E44A36"/>
    <w:rsid w:val="00E44B9A"/>
    <w:rsid w:val="00E44CF7"/>
    <w:rsid w:val="00E44F33"/>
    <w:rsid w:val="00E4533C"/>
    <w:rsid w:val="00E4585B"/>
    <w:rsid w:val="00E45A46"/>
    <w:rsid w:val="00E45CF0"/>
    <w:rsid w:val="00E462B5"/>
    <w:rsid w:val="00E462D3"/>
    <w:rsid w:val="00E464C9"/>
    <w:rsid w:val="00E4663F"/>
    <w:rsid w:val="00E466B7"/>
    <w:rsid w:val="00E466D5"/>
    <w:rsid w:val="00E4683A"/>
    <w:rsid w:val="00E46AE0"/>
    <w:rsid w:val="00E46E25"/>
    <w:rsid w:val="00E46EDE"/>
    <w:rsid w:val="00E46EF6"/>
    <w:rsid w:val="00E470AA"/>
    <w:rsid w:val="00E473DB"/>
    <w:rsid w:val="00E4746D"/>
    <w:rsid w:val="00E47550"/>
    <w:rsid w:val="00E47669"/>
    <w:rsid w:val="00E47D22"/>
    <w:rsid w:val="00E5018D"/>
    <w:rsid w:val="00E50406"/>
    <w:rsid w:val="00E506A9"/>
    <w:rsid w:val="00E508C7"/>
    <w:rsid w:val="00E50B78"/>
    <w:rsid w:val="00E50CBC"/>
    <w:rsid w:val="00E50E44"/>
    <w:rsid w:val="00E51173"/>
    <w:rsid w:val="00E511CD"/>
    <w:rsid w:val="00E512B7"/>
    <w:rsid w:val="00E513AE"/>
    <w:rsid w:val="00E51500"/>
    <w:rsid w:val="00E51619"/>
    <w:rsid w:val="00E517AB"/>
    <w:rsid w:val="00E517B2"/>
    <w:rsid w:val="00E51869"/>
    <w:rsid w:val="00E518E8"/>
    <w:rsid w:val="00E51922"/>
    <w:rsid w:val="00E51BEF"/>
    <w:rsid w:val="00E51C79"/>
    <w:rsid w:val="00E51DB8"/>
    <w:rsid w:val="00E51E7E"/>
    <w:rsid w:val="00E52032"/>
    <w:rsid w:val="00E520A8"/>
    <w:rsid w:val="00E520A9"/>
    <w:rsid w:val="00E520C4"/>
    <w:rsid w:val="00E520D7"/>
    <w:rsid w:val="00E522A4"/>
    <w:rsid w:val="00E526BA"/>
    <w:rsid w:val="00E52925"/>
    <w:rsid w:val="00E52992"/>
    <w:rsid w:val="00E52A12"/>
    <w:rsid w:val="00E52BFA"/>
    <w:rsid w:val="00E52DEF"/>
    <w:rsid w:val="00E53117"/>
    <w:rsid w:val="00E5331C"/>
    <w:rsid w:val="00E5332D"/>
    <w:rsid w:val="00E53472"/>
    <w:rsid w:val="00E534FA"/>
    <w:rsid w:val="00E53992"/>
    <w:rsid w:val="00E539C9"/>
    <w:rsid w:val="00E53AF3"/>
    <w:rsid w:val="00E53C74"/>
    <w:rsid w:val="00E53CA5"/>
    <w:rsid w:val="00E53FBB"/>
    <w:rsid w:val="00E5407C"/>
    <w:rsid w:val="00E5441F"/>
    <w:rsid w:val="00E545C6"/>
    <w:rsid w:val="00E54E58"/>
    <w:rsid w:val="00E54E96"/>
    <w:rsid w:val="00E54ED9"/>
    <w:rsid w:val="00E54F0A"/>
    <w:rsid w:val="00E54F82"/>
    <w:rsid w:val="00E5514F"/>
    <w:rsid w:val="00E55175"/>
    <w:rsid w:val="00E5535E"/>
    <w:rsid w:val="00E553AE"/>
    <w:rsid w:val="00E55554"/>
    <w:rsid w:val="00E5555D"/>
    <w:rsid w:val="00E55AA4"/>
    <w:rsid w:val="00E55C97"/>
    <w:rsid w:val="00E55D31"/>
    <w:rsid w:val="00E55DB6"/>
    <w:rsid w:val="00E55EBF"/>
    <w:rsid w:val="00E55FA2"/>
    <w:rsid w:val="00E55FF3"/>
    <w:rsid w:val="00E55FFD"/>
    <w:rsid w:val="00E564A2"/>
    <w:rsid w:val="00E566D5"/>
    <w:rsid w:val="00E56B5A"/>
    <w:rsid w:val="00E56B7D"/>
    <w:rsid w:val="00E56BD8"/>
    <w:rsid w:val="00E56F63"/>
    <w:rsid w:val="00E5725B"/>
    <w:rsid w:val="00E574A2"/>
    <w:rsid w:val="00E578F5"/>
    <w:rsid w:val="00E57AFD"/>
    <w:rsid w:val="00E57B10"/>
    <w:rsid w:val="00E57CFE"/>
    <w:rsid w:val="00E57D5C"/>
    <w:rsid w:val="00E57EB0"/>
    <w:rsid w:val="00E57F03"/>
    <w:rsid w:val="00E60041"/>
    <w:rsid w:val="00E6015C"/>
    <w:rsid w:val="00E601F8"/>
    <w:rsid w:val="00E6034D"/>
    <w:rsid w:val="00E6047F"/>
    <w:rsid w:val="00E60496"/>
    <w:rsid w:val="00E60605"/>
    <w:rsid w:val="00E60CA2"/>
    <w:rsid w:val="00E60DCD"/>
    <w:rsid w:val="00E60E51"/>
    <w:rsid w:val="00E60E5C"/>
    <w:rsid w:val="00E60EF2"/>
    <w:rsid w:val="00E6102E"/>
    <w:rsid w:val="00E611EC"/>
    <w:rsid w:val="00E61346"/>
    <w:rsid w:val="00E616F5"/>
    <w:rsid w:val="00E61788"/>
    <w:rsid w:val="00E6181F"/>
    <w:rsid w:val="00E61A0A"/>
    <w:rsid w:val="00E61B9D"/>
    <w:rsid w:val="00E61CA4"/>
    <w:rsid w:val="00E61D2F"/>
    <w:rsid w:val="00E61DD4"/>
    <w:rsid w:val="00E61E28"/>
    <w:rsid w:val="00E61E72"/>
    <w:rsid w:val="00E621E3"/>
    <w:rsid w:val="00E6236D"/>
    <w:rsid w:val="00E623F1"/>
    <w:rsid w:val="00E6258B"/>
    <w:rsid w:val="00E6279C"/>
    <w:rsid w:val="00E627F3"/>
    <w:rsid w:val="00E62EC2"/>
    <w:rsid w:val="00E62EE9"/>
    <w:rsid w:val="00E630AA"/>
    <w:rsid w:val="00E632B5"/>
    <w:rsid w:val="00E6337A"/>
    <w:rsid w:val="00E63381"/>
    <w:rsid w:val="00E633A5"/>
    <w:rsid w:val="00E6351D"/>
    <w:rsid w:val="00E6357C"/>
    <w:rsid w:val="00E63B23"/>
    <w:rsid w:val="00E63CD5"/>
    <w:rsid w:val="00E63DF8"/>
    <w:rsid w:val="00E63E32"/>
    <w:rsid w:val="00E63ECE"/>
    <w:rsid w:val="00E63F8C"/>
    <w:rsid w:val="00E640BA"/>
    <w:rsid w:val="00E64470"/>
    <w:rsid w:val="00E644E9"/>
    <w:rsid w:val="00E64702"/>
    <w:rsid w:val="00E6486B"/>
    <w:rsid w:val="00E64BC6"/>
    <w:rsid w:val="00E64DAF"/>
    <w:rsid w:val="00E64DB3"/>
    <w:rsid w:val="00E64DE1"/>
    <w:rsid w:val="00E64F7F"/>
    <w:rsid w:val="00E652EE"/>
    <w:rsid w:val="00E654BA"/>
    <w:rsid w:val="00E655A1"/>
    <w:rsid w:val="00E65760"/>
    <w:rsid w:val="00E657AA"/>
    <w:rsid w:val="00E6594D"/>
    <w:rsid w:val="00E65A2D"/>
    <w:rsid w:val="00E65CBF"/>
    <w:rsid w:val="00E65E14"/>
    <w:rsid w:val="00E65E75"/>
    <w:rsid w:val="00E65F5F"/>
    <w:rsid w:val="00E660F1"/>
    <w:rsid w:val="00E661A6"/>
    <w:rsid w:val="00E664E8"/>
    <w:rsid w:val="00E666D3"/>
    <w:rsid w:val="00E66B5F"/>
    <w:rsid w:val="00E66CC8"/>
    <w:rsid w:val="00E66DD0"/>
    <w:rsid w:val="00E66FAE"/>
    <w:rsid w:val="00E6701C"/>
    <w:rsid w:val="00E67060"/>
    <w:rsid w:val="00E6706C"/>
    <w:rsid w:val="00E672D3"/>
    <w:rsid w:val="00E673D6"/>
    <w:rsid w:val="00E674AD"/>
    <w:rsid w:val="00E67510"/>
    <w:rsid w:val="00E675EA"/>
    <w:rsid w:val="00E67669"/>
    <w:rsid w:val="00E676A7"/>
    <w:rsid w:val="00E676BF"/>
    <w:rsid w:val="00E67788"/>
    <w:rsid w:val="00E6779E"/>
    <w:rsid w:val="00E6791F"/>
    <w:rsid w:val="00E67922"/>
    <w:rsid w:val="00E67965"/>
    <w:rsid w:val="00E67A59"/>
    <w:rsid w:val="00E67A9C"/>
    <w:rsid w:val="00E67BE4"/>
    <w:rsid w:val="00E67BF6"/>
    <w:rsid w:val="00E67C80"/>
    <w:rsid w:val="00E67D27"/>
    <w:rsid w:val="00E67F88"/>
    <w:rsid w:val="00E67F92"/>
    <w:rsid w:val="00E7037D"/>
    <w:rsid w:val="00E70462"/>
    <w:rsid w:val="00E7055A"/>
    <w:rsid w:val="00E7055B"/>
    <w:rsid w:val="00E707B6"/>
    <w:rsid w:val="00E707DC"/>
    <w:rsid w:val="00E70800"/>
    <w:rsid w:val="00E70BD1"/>
    <w:rsid w:val="00E70C81"/>
    <w:rsid w:val="00E70E18"/>
    <w:rsid w:val="00E70E29"/>
    <w:rsid w:val="00E7105B"/>
    <w:rsid w:val="00E710E6"/>
    <w:rsid w:val="00E7118B"/>
    <w:rsid w:val="00E7133A"/>
    <w:rsid w:val="00E71347"/>
    <w:rsid w:val="00E71537"/>
    <w:rsid w:val="00E71594"/>
    <w:rsid w:val="00E716AA"/>
    <w:rsid w:val="00E716B6"/>
    <w:rsid w:val="00E717EC"/>
    <w:rsid w:val="00E71890"/>
    <w:rsid w:val="00E718AA"/>
    <w:rsid w:val="00E71939"/>
    <w:rsid w:val="00E7197D"/>
    <w:rsid w:val="00E71FDE"/>
    <w:rsid w:val="00E72157"/>
    <w:rsid w:val="00E7222F"/>
    <w:rsid w:val="00E72390"/>
    <w:rsid w:val="00E72453"/>
    <w:rsid w:val="00E726AD"/>
    <w:rsid w:val="00E7292A"/>
    <w:rsid w:val="00E72CA5"/>
    <w:rsid w:val="00E72E38"/>
    <w:rsid w:val="00E72E40"/>
    <w:rsid w:val="00E72E7B"/>
    <w:rsid w:val="00E72E7E"/>
    <w:rsid w:val="00E72FDA"/>
    <w:rsid w:val="00E73318"/>
    <w:rsid w:val="00E7367E"/>
    <w:rsid w:val="00E736E0"/>
    <w:rsid w:val="00E737B8"/>
    <w:rsid w:val="00E73CAC"/>
    <w:rsid w:val="00E73D8D"/>
    <w:rsid w:val="00E74044"/>
    <w:rsid w:val="00E740BB"/>
    <w:rsid w:val="00E74537"/>
    <w:rsid w:val="00E745A6"/>
    <w:rsid w:val="00E7462B"/>
    <w:rsid w:val="00E7472C"/>
    <w:rsid w:val="00E74949"/>
    <w:rsid w:val="00E74976"/>
    <w:rsid w:val="00E74E4D"/>
    <w:rsid w:val="00E74E6B"/>
    <w:rsid w:val="00E75161"/>
    <w:rsid w:val="00E75419"/>
    <w:rsid w:val="00E75BB2"/>
    <w:rsid w:val="00E75F24"/>
    <w:rsid w:val="00E75F8B"/>
    <w:rsid w:val="00E76495"/>
    <w:rsid w:val="00E76908"/>
    <w:rsid w:val="00E76B02"/>
    <w:rsid w:val="00E76C44"/>
    <w:rsid w:val="00E76EA3"/>
    <w:rsid w:val="00E76EB8"/>
    <w:rsid w:val="00E76EDA"/>
    <w:rsid w:val="00E76F03"/>
    <w:rsid w:val="00E76F56"/>
    <w:rsid w:val="00E774CA"/>
    <w:rsid w:val="00E774FB"/>
    <w:rsid w:val="00E77757"/>
    <w:rsid w:val="00E7786F"/>
    <w:rsid w:val="00E77A58"/>
    <w:rsid w:val="00E77A7A"/>
    <w:rsid w:val="00E77B8B"/>
    <w:rsid w:val="00E77C46"/>
    <w:rsid w:val="00E77F09"/>
    <w:rsid w:val="00E803BA"/>
    <w:rsid w:val="00E80480"/>
    <w:rsid w:val="00E80554"/>
    <w:rsid w:val="00E805D6"/>
    <w:rsid w:val="00E805F6"/>
    <w:rsid w:val="00E80610"/>
    <w:rsid w:val="00E80672"/>
    <w:rsid w:val="00E807D0"/>
    <w:rsid w:val="00E80963"/>
    <w:rsid w:val="00E80D0C"/>
    <w:rsid w:val="00E80DE8"/>
    <w:rsid w:val="00E81171"/>
    <w:rsid w:val="00E811BE"/>
    <w:rsid w:val="00E812AC"/>
    <w:rsid w:val="00E81570"/>
    <w:rsid w:val="00E81612"/>
    <w:rsid w:val="00E816FF"/>
    <w:rsid w:val="00E81BDD"/>
    <w:rsid w:val="00E81D4D"/>
    <w:rsid w:val="00E81D9E"/>
    <w:rsid w:val="00E81E05"/>
    <w:rsid w:val="00E8283F"/>
    <w:rsid w:val="00E829C6"/>
    <w:rsid w:val="00E82BBB"/>
    <w:rsid w:val="00E82BDB"/>
    <w:rsid w:val="00E82E12"/>
    <w:rsid w:val="00E82E4F"/>
    <w:rsid w:val="00E8309E"/>
    <w:rsid w:val="00E83216"/>
    <w:rsid w:val="00E83400"/>
    <w:rsid w:val="00E8341E"/>
    <w:rsid w:val="00E83594"/>
    <w:rsid w:val="00E83633"/>
    <w:rsid w:val="00E836DB"/>
    <w:rsid w:val="00E8377F"/>
    <w:rsid w:val="00E83A2B"/>
    <w:rsid w:val="00E83C89"/>
    <w:rsid w:val="00E83CC4"/>
    <w:rsid w:val="00E83D0D"/>
    <w:rsid w:val="00E83E6B"/>
    <w:rsid w:val="00E83EED"/>
    <w:rsid w:val="00E84201"/>
    <w:rsid w:val="00E84291"/>
    <w:rsid w:val="00E842E3"/>
    <w:rsid w:val="00E84802"/>
    <w:rsid w:val="00E84A17"/>
    <w:rsid w:val="00E84A5D"/>
    <w:rsid w:val="00E84D26"/>
    <w:rsid w:val="00E84D97"/>
    <w:rsid w:val="00E85037"/>
    <w:rsid w:val="00E851D3"/>
    <w:rsid w:val="00E8537A"/>
    <w:rsid w:val="00E85513"/>
    <w:rsid w:val="00E85562"/>
    <w:rsid w:val="00E85596"/>
    <w:rsid w:val="00E856C4"/>
    <w:rsid w:val="00E856D0"/>
    <w:rsid w:val="00E85862"/>
    <w:rsid w:val="00E85906"/>
    <w:rsid w:val="00E8593E"/>
    <w:rsid w:val="00E85A66"/>
    <w:rsid w:val="00E85B0F"/>
    <w:rsid w:val="00E85B7F"/>
    <w:rsid w:val="00E85C60"/>
    <w:rsid w:val="00E85FED"/>
    <w:rsid w:val="00E86338"/>
    <w:rsid w:val="00E86499"/>
    <w:rsid w:val="00E8651F"/>
    <w:rsid w:val="00E865E0"/>
    <w:rsid w:val="00E86784"/>
    <w:rsid w:val="00E86ADD"/>
    <w:rsid w:val="00E86C59"/>
    <w:rsid w:val="00E86EB9"/>
    <w:rsid w:val="00E86F8A"/>
    <w:rsid w:val="00E87011"/>
    <w:rsid w:val="00E87117"/>
    <w:rsid w:val="00E87140"/>
    <w:rsid w:val="00E87267"/>
    <w:rsid w:val="00E87293"/>
    <w:rsid w:val="00E8745D"/>
    <w:rsid w:val="00E874C7"/>
    <w:rsid w:val="00E87994"/>
    <w:rsid w:val="00E87AAD"/>
    <w:rsid w:val="00E87CE6"/>
    <w:rsid w:val="00E87EAB"/>
    <w:rsid w:val="00E902FB"/>
    <w:rsid w:val="00E903B3"/>
    <w:rsid w:val="00E904A9"/>
    <w:rsid w:val="00E90528"/>
    <w:rsid w:val="00E905CE"/>
    <w:rsid w:val="00E908DE"/>
    <w:rsid w:val="00E908E7"/>
    <w:rsid w:val="00E90944"/>
    <w:rsid w:val="00E90965"/>
    <w:rsid w:val="00E90A23"/>
    <w:rsid w:val="00E90D0F"/>
    <w:rsid w:val="00E90F18"/>
    <w:rsid w:val="00E90F89"/>
    <w:rsid w:val="00E91285"/>
    <w:rsid w:val="00E9134F"/>
    <w:rsid w:val="00E9170C"/>
    <w:rsid w:val="00E91740"/>
    <w:rsid w:val="00E91783"/>
    <w:rsid w:val="00E91B68"/>
    <w:rsid w:val="00E91FFC"/>
    <w:rsid w:val="00E92027"/>
    <w:rsid w:val="00E920C9"/>
    <w:rsid w:val="00E921AC"/>
    <w:rsid w:val="00E9247F"/>
    <w:rsid w:val="00E92729"/>
    <w:rsid w:val="00E9279B"/>
    <w:rsid w:val="00E927D6"/>
    <w:rsid w:val="00E927E5"/>
    <w:rsid w:val="00E928C5"/>
    <w:rsid w:val="00E92BF0"/>
    <w:rsid w:val="00E92C6D"/>
    <w:rsid w:val="00E92CA0"/>
    <w:rsid w:val="00E92CE6"/>
    <w:rsid w:val="00E92F59"/>
    <w:rsid w:val="00E93529"/>
    <w:rsid w:val="00E938C2"/>
    <w:rsid w:val="00E93A4A"/>
    <w:rsid w:val="00E93B20"/>
    <w:rsid w:val="00E93C03"/>
    <w:rsid w:val="00E93C49"/>
    <w:rsid w:val="00E93E86"/>
    <w:rsid w:val="00E93FEE"/>
    <w:rsid w:val="00E949C4"/>
    <w:rsid w:val="00E94BB7"/>
    <w:rsid w:val="00E94BF2"/>
    <w:rsid w:val="00E94CFF"/>
    <w:rsid w:val="00E94D07"/>
    <w:rsid w:val="00E94D30"/>
    <w:rsid w:val="00E9504A"/>
    <w:rsid w:val="00E95144"/>
    <w:rsid w:val="00E95439"/>
    <w:rsid w:val="00E95440"/>
    <w:rsid w:val="00E95534"/>
    <w:rsid w:val="00E95613"/>
    <w:rsid w:val="00E95643"/>
    <w:rsid w:val="00E9592E"/>
    <w:rsid w:val="00E95BBC"/>
    <w:rsid w:val="00E95E26"/>
    <w:rsid w:val="00E95F37"/>
    <w:rsid w:val="00E960FB"/>
    <w:rsid w:val="00E96175"/>
    <w:rsid w:val="00E961E9"/>
    <w:rsid w:val="00E962DC"/>
    <w:rsid w:val="00E9682B"/>
    <w:rsid w:val="00E96945"/>
    <w:rsid w:val="00E96954"/>
    <w:rsid w:val="00E96A38"/>
    <w:rsid w:val="00E96A56"/>
    <w:rsid w:val="00E96E7A"/>
    <w:rsid w:val="00E96E93"/>
    <w:rsid w:val="00E96F42"/>
    <w:rsid w:val="00E96F4A"/>
    <w:rsid w:val="00E97099"/>
    <w:rsid w:val="00E971A6"/>
    <w:rsid w:val="00E97205"/>
    <w:rsid w:val="00E97251"/>
    <w:rsid w:val="00E972AB"/>
    <w:rsid w:val="00E974D5"/>
    <w:rsid w:val="00E976C6"/>
    <w:rsid w:val="00E977D1"/>
    <w:rsid w:val="00E97836"/>
    <w:rsid w:val="00E9787F"/>
    <w:rsid w:val="00E978F5"/>
    <w:rsid w:val="00E97942"/>
    <w:rsid w:val="00E97C0B"/>
    <w:rsid w:val="00E97C9C"/>
    <w:rsid w:val="00E97D68"/>
    <w:rsid w:val="00E97EC0"/>
    <w:rsid w:val="00E97F6F"/>
    <w:rsid w:val="00EA025B"/>
    <w:rsid w:val="00EA02D3"/>
    <w:rsid w:val="00EA03CA"/>
    <w:rsid w:val="00EA04B9"/>
    <w:rsid w:val="00EA05BF"/>
    <w:rsid w:val="00EA090E"/>
    <w:rsid w:val="00EA09EB"/>
    <w:rsid w:val="00EA0E54"/>
    <w:rsid w:val="00EA108B"/>
    <w:rsid w:val="00EA11D9"/>
    <w:rsid w:val="00EA14A0"/>
    <w:rsid w:val="00EA156E"/>
    <w:rsid w:val="00EA1625"/>
    <w:rsid w:val="00EA1895"/>
    <w:rsid w:val="00EA1ACC"/>
    <w:rsid w:val="00EA1DBD"/>
    <w:rsid w:val="00EA1F30"/>
    <w:rsid w:val="00EA1FCE"/>
    <w:rsid w:val="00EA204B"/>
    <w:rsid w:val="00EA208F"/>
    <w:rsid w:val="00EA2168"/>
    <w:rsid w:val="00EA21D5"/>
    <w:rsid w:val="00EA23D9"/>
    <w:rsid w:val="00EA2460"/>
    <w:rsid w:val="00EA24A0"/>
    <w:rsid w:val="00EA25FE"/>
    <w:rsid w:val="00EA2609"/>
    <w:rsid w:val="00EA2612"/>
    <w:rsid w:val="00EA2649"/>
    <w:rsid w:val="00EA27FC"/>
    <w:rsid w:val="00EA285A"/>
    <w:rsid w:val="00EA28A5"/>
    <w:rsid w:val="00EA2BF4"/>
    <w:rsid w:val="00EA2CAB"/>
    <w:rsid w:val="00EA2FE0"/>
    <w:rsid w:val="00EA3282"/>
    <w:rsid w:val="00EA3397"/>
    <w:rsid w:val="00EA33A6"/>
    <w:rsid w:val="00EA360E"/>
    <w:rsid w:val="00EA3927"/>
    <w:rsid w:val="00EA3940"/>
    <w:rsid w:val="00EA3E31"/>
    <w:rsid w:val="00EA3F1A"/>
    <w:rsid w:val="00EA4141"/>
    <w:rsid w:val="00EA42EB"/>
    <w:rsid w:val="00EA45C6"/>
    <w:rsid w:val="00EA464E"/>
    <w:rsid w:val="00EA4684"/>
    <w:rsid w:val="00EA469A"/>
    <w:rsid w:val="00EA4752"/>
    <w:rsid w:val="00EA4898"/>
    <w:rsid w:val="00EA4B88"/>
    <w:rsid w:val="00EA4D2F"/>
    <w:rsid w:val="00EA4E4A"/>
    <w:rsid w:val="00EA4E87"/>
    <w:rsid w:val="00EA518D"/>
    <w:rsid w:val="00EA51C3"/>
    <w:rsid w:val="00EA522E"/>
    <w:rsid w:val="00EA52CC"/>
    <w:rsid w:val="00EA52E8"/>
    <w:rsid w:val="00EA59D1"/>
    <w:rsid w:val="00EA5A5D"/>
    <w:rsid w:val="00EA5BE2"/>
    <w:rsid w:val="00EA5F77"/>
    <w:rsid w:val="00EA634B"/>
    <w:rsid w:val="00EA644C"/>
    <w:rsid w:val="00EA687E"/>
    <w:rsid w:val="00EA6BBF"/>
    <w:rsid w:val="00EA7044"/>
    <w:rsid w:val="00EA7101"/>
    <w:rsid w:val="00EA7187"/>
    <w:rsid w:val="00EA734D"/>
    <w:rsid w:val="00EA73B9"/>
    <w:rsid w:val="00EA745B"/>
    <w:rsid w:val="00EA7585"/>
    <w:rsid w:val="00EA7669"/>
    <w:rsid w:val="00EA7802"/>
    <w:rsid w:val="00EA785F"/>
    <w:rsid w:val="00EA7B7F"/>
    <w:rsid w:val="00EA7CEF"/>
    <w:rsid w:val="00EA7D19"/>
    <w:rsid w:val="00EA7DB2"/>
    <w:rsid w:val="00EA7FD8"/>
    <w:rsid w:val="00EB02BD"/>
    <w:rsid w:val="00EB053E"/>
    <w:rsid w:val="00EB08C5"/>
    <w:rsid w:val="00EB0AAD"/>
    <w:rsid w:val="00EB0BB8"/>
    <w:rsid w:val="00EB0EC6"/>
    <w:rsid w:val="00EB1583"/>
    <w:rsid w:val="00EB1688"/>
    <w:rsid w:val="00EB1857"/>
    <w:rsid w:val="00EB1967"/>
    <w:rsid w:val="00EB197D"/>
    <w:rsid w:val="00EB19E3"/>
    <w:rsid w:val="00EB1ADB"/>
    <w:rsid w:val="00EB1CCB"/>
    <w:rsid w:val="00EB1E18"/>
    <w:rsid w:val="00EB1F82"/>
    <w:rsid w:val="00EB1FC3"/>
    <w:rsid w:val="00EB204E"/>
    <w:rsid w:val="00EB211F"/>
    <w:rsid w:val="00EB2156"/>
    <w:rsid w:val="00EB233B"/>
    <w:rsid w:val="00EB2837"/>
    <w:rsid w:val="00EB28EB"/>
    <w:rsid w:val="00EB2936"/>
    <w:rsid w:val="00EB2939"/>
    <w:rsid w:val="00EB2ACD"/>
    <w:rsid w:val="00EB2E23"/>
    <w:rsid w:val="00EB2F1F"/>
    <w:rsid w:val="00EB2F81"/>
    <w:rsid w:val="00EB2FE0"/>
    <w:rsid w:val="00EB327D"/>
    <w:rsid w:val="00EB32D1"/>
    <w:rsid w:val="00EB332A"/>
    <w:rsid w:val="00EB335E"/>
    <w:rsid w:val="00EB34EA"/>
    <w:rsid w:val="00EB3758"/>
    <w:rsid w:val="00EB396F"/>
    <w:rsid w:val="00EB3AC5"/>
    <w:rsid w:val="00EB3AFF"/>
    <w:rsid w:val="00EB3CE8"/>
    <w:rsid w:val="00EB3D93"/>
    <w:rsid w:val="00EB3DA8"/>
    <w:rsid w:val="00EB3DDA"/>
    <w:rsid w:val="00EB3E7B"/>
    <w:rsid w:val="00EB4076"/>
    <w:rsid w:val="00EB4214"/>
    <w:rsid w:val="00EB4349"/>
    <w:rsid w:val="00EB45EF"/>
    <w:rsid w:val="00EB46C7"/>
    <w:rsid w:val="00EB48B0"/>
    <w:rsid w:val="00EB4910"/>
    <w:rsid w:val="00EB4A68"/>
    <w:rsid w:val="00EB4ABE"/>
    <w:rsid w:val="00EB4D24"/>
    <w:rsid w:val="00EB4E42"/>
    <w:rsid w:val="00EB5139"/>
    <w:rsid w:val="00EB5169"/>
    <w:rsid w:val="00EB522A"/>
    <w:rsid w:val="00EB57B0"/>
    <w:rsid w:val="00EB5832"/>
    <w:rsid w:val="00EB5AED"/>
    <w:rsid w:val="00EB5F35"/>
    <w:rsid w:val="00EB5F40"/>
    <w:rsid w:val="00EB610A"/>
    <w:rsid w:val="00EB61C8"/>
    <w:rsid w:val="00EB63E8"/>
    <w:rsid w:val="00EB64B5"/>
    <w:rsid w:val="00EB6592"/>
    <w:rsid w:val="00EB689B"/>
    <w:rsid w:val="00EB6FD0"/>
    <w:rsid w:val="00EB712E"/>
    <w:rsid w:val="00EB71A6"/>
    <w:rsid w:val="00EB71C8"/>
    <w:rsid w:val="00EB733C"/>
    <w:rsid w:val="00EB7403"/>
    <w:rsid w:val="00EB74CC"/>
    <w:rsid w:val="00EB74F1"/>
    <w:rsid w:val="00EB76FA"/>
    <w:rsid w:val="00EB7730"/>
    <w:rsid w:val="00EB77B9"/>
    <w:rsid w:val="00EB77DA"/>
    <w:rsid w:val="00EB79F6"/>
    <w:rsid w:val="00EB7C26"/>
    <w:rsid w:val="00EB7C7D"/>
    <w:rsid w:val="00EB7DCE"/>
    <w:rsid w:val="00EB7E4D"/>
    <w:rsid w:val="00EB7E62"/>
    <w:rsid w:val="00EB7F87"/>
    <w:rsid w:val="00EC03C9"/>
    <w:rsid w:val="00EC0533"/>
    <w:rsid w:val="00EC055C"/>
    <w:rsid w:val="00EC0717"/>
    <w:rsid w:val="00EC0DA8"/>
    <w:rsid w:val="00EC10FF"/>
    <w:rsid w:val="00EC1370"/>
    <w:rsid w:val="00EC138C"/>
    <w:rsid w:val="00EC161D"/>
    <w:rsid w:val="00EC16B4"/>
    <w:rsid w:val="00EC17BF"/>
    <w:rsid w:val="00EC17F4"/>
    <w:rsid w:val="00EC1812"/>
    <w:rsid w:val="00EC1B54"/>
    <w:rsid w:val="00EC1BEA"/>
    <w:rsid w:val="00EC1CDA"/>
    <w:rsid w:val="00EC1D30"/>
    <w:rsid w:val="00EC1E90"/>
    <w:rsid w:val="00EC1F2E"/>
    <w:rsid w:val="00EC1F76"/>
    <w:rsid w:val="00EC2002"/>
    <w:rsid w:val="00EC222A"/>
    <w:rsid w:val="00EC235A"/>
    <w:rsid w:val="00EC23BA"/>
    <w:rsid w:val="00EC24C4"/>
    <w:rsid w:val="00EC2532"/>
    <w:rsid w:val="00EC26F8"/>
    <w:rsid w:val="00EC2884"/>
    <w:rsid w:val="00EC298C"/>
    <w:rsid w:val="00EC29A3"/>
    <w:rsid w:val="00EC2A72"/>
    <w:rsid w:val="00EC2BB5"/>
    <w:rsid w:val="00EC2C61"/>
    <w:rsid w:val="00EC2DE4"/>
    <w:rsid w:val="00EC3012"/>
    <w:rsid w:val="00EC3429"/>
    <w:rsid w:val="00EC3722"/>
    <w:rsid w:val="00EC3BDA"/>
    <w:rsid w:val="00EC3BF6"/>
    <w:rsid w:val="00EC4206"/>
    <w:rsid w:val="00EC42BA"/>
    <w:rsid w:val="00EC42C1"/>
    <w:rsid w:val="00EC4738"/>
    <w:rsid w:val="00EC48BB"/>
    <w:rsid w:val="00EC4A0F"/>
    <w:rsid w:val="00EC4D5E"/>
    <w:rsid w:val="00EC4ED7"/>
    <w:rsid w:val="00EC4F51"/>
    <w:rsid w:val="00EC4FBE"/>
    <w:rsid w:val="00EC5049"/>
    <w:rsid w:val="00EC508D"/>
    <w:rsid w:val="00EC5142"/>
    <w:rsid w:val="00EC52E7"/>
    <w:rsid w:val="00EC5663"/>
    <w:rsid w:val="00EC5B75"/>
    <w:rsid w:val="00EC5D8C"/>
    <w:rsid w:val="00EC5F1A"/>
    <w:rsid w:val="00EC62C9"/>
    <w:rsid w:val="00EC6384"/>
    <w:rsid w:val="00EC6712"/>
    <w:rsid w:val="00EC6AE6"/>
    <w:rsid w:val="00EC6C15"/>
    <w:rsid w:val="00EC7011"/>
    <w:rsid w:val="00EC7057"/>
    <w:rsid w:val="00EC72BD"/>
    <w:rsid w:val="00EC733D"/>
    <w:rsid w:val="00EC739C"/>
    <w:rsid w:val="00EC73DF"/>
    <w:rsid w:val="00EC76A3"/>
    <w:rsid w:val="00EC798C"/>
    <w:rsid w:val="00EC79C7"/>
    <w:rsid w:val="00EC79E3"/>
    <w:rsid w:val="00EC7A1E"/>
    <w:rsid w:val="00EC7AAD"/>
    <w:rsid w:val="00EC7B08"/>
    <w:rsid w:val="00EC7E9D"/>
    <w:rsid w:val="00EC7FC4"/>
    <w:rsid w:val="00ED015E"/>
    <w:rsid w:val="00ED03F9"/>
    <w:rsid w:val="00ED0435"/>
    <w:rsid w:val="00ED0524"/>
    <w:rsid w:val="00ED0534"/>
    <w:rsid w:val="00ED0686"/>
    <w:rsid w:val="00ED06C1"/>
    <w:rsid w:val="00ED073A"/>
    <w:rsid w:val="00ED0A75"/>
    <w:rsid w:val="00ED1109"/>
    <w:rsid w:val="00ED11E5"/>
    <w:rsid w:val="00ED12C1"/>
    <w:rsid w:val="00ED1363"/>
    <w:rsid w:val="00ED1583"/>
    <w:rsid w:val="00ED15C0"/>
    <w:rsid w:val="00ED1656"/>
    <w:rsid w:val="00ED178D"/>
    <w:rsid w:val="00ED1879"/>
    <w:rsid w:val="00ED1954"/>
    <w:rsid w:val="00ED196F"/>
    <w:rsid w:val="00ED1AB1"/>
    <w:rsid w:val="00ED1B53"/>
    <w:rsid w:val="00ED1BA6"/>
    <w:rsid w:val="00ED1C62"/>
    <w:rsid w:val="00ED1D84"/>
    <w:rsid w:val="00ED1E3D"/>
    <w:rsid w:val="00ED1FE8"/>
    <w:rsid w:val="00ED225E"/>
    <w:rsid w:val="00ED2287"/>
    <w:rsid w:val="00ED25EA"/>
    <w:rsid w:val="00ED273F"/>
    <w:rsid w:val="00ED275E"/>
    <w:rsid w:val="00ED2850"/>
    <w:rsid w:val="00ED29DA"/>
    <w:rsid w:val="00ED29F5"/>
    <w:rsid w:val="00ED3075"/>
    <w:rsid w:val="00ED3088"/>
    <w:rsid w:val="00ED321B"/>
    <w:rsid w:val="00ED32A5"/>
    <w:rsid w:val="00ED3336"/>
    <w:rsid w:val="00ED372D"/>
    <w:rsid w:val="00ED3778"/>
    <w:rsid w:val="00ED37F7"/>
    <w:rsid w:val="00ED385D"/>
    <w:rsid w:val="00ED3900"/>
    <w:rsid w:val="00ED3CA3"/>
    <w:rsid w:val="00ED4230"/>
    <w:rsid w:val="00ED42E7"/>
    <w:rsid w:val="00ED4521"/>
    <w:rsid w:val="00ED4660"/>
    <w:rsid w:val="00ED4A80"/>
    <w:rsid w:val="00ED4B1A"/>
    <w:rsid w:val="00ED4BFB"/>
    <w:rsid w:val="00ED5089"/>
    <w:rsid w:val="00ED5AD7"/>
    <w:rsid w:val="00ED697F"/>
    <w:rsid w:val="00ED6D5C"/>
    <w:rsid w:val="00ED7134"/>
    <w:rsid w:val="00ED7713"/>
    <w:rsid w:val="00ED79BD"/>
    <w:rsid w:val="00ED7A47"/>
    <w:rsid w:val="00ED7A98"/>
    <w:rsid w:val="00EE0029"/>
    <w:rsid w:val="00EE0048"/>
    <w:rsid w:val="00EE0071"/>
    <w:rsid w:val="00EE0309"/>
    <w:rsid w:val="00EE033A"/>
    <w:rsid w:val="00EE0519"/>
    <w:rsid w:val="00EE05BF"/>
    <w:rsid w:val="00EE0725"/>
    <w:rsid w:val="00EE09A1"/>
    <w:rsid w:val="00EE0A0A"/>
    <w:rsid w:val="00EE0C1E"/>
    <w:rsid w:val="00EE0F8F"/>
    <w:rsid w:val="00EE0FCD"/>
    <w:rsid w:val="00EE1133"/>
    <w:rsid w:val="00EE1670"/>
    <w:rsid w:val="00EE16B7"/>
    <w:rsid w:val="00EE17B2"/>
    <w:rsid w:val="00EE1BEA"/>
    <w:rsid w:val="00EE1E3E"/>
    <w:rsid w:val="00EE1FC0"/>
    <w:rsid w:val="00EE20AE"/>
    <w:rsid w:val="00EE22DC"/>
    <w:rsid w:val="00EE22EE"/>
    <w:rsid w:val="00EE2499"/>
    <w:rsid w:val="00EE25DB"/>
    <w:rsid w:val="00EE2AEB"/>
    <w:rsid w:val="00EE2B53"/>
    <w:rsid w:val="00EE2C1D"/>
    <w:rsid w:val="00EE2E47"/>
    <w:rsid w:val="00EE2FB5"/>
    <w:rsid w:val="00EE327F"/>
    <w:rsid w:val="00EE3387"/>
    <w:rsid w:val="00EE3417"/>
    <w:rsid w:val="00EE34A3"/>
    <w:rsid w:val="00EE3601"/>
    <w:rsid w:val="00EE3D55"/>
    <w:rsid w:val="00EE3EF5"/>
    <w:rsid w:val="00EE4106"/>
    <w:rsid w:val="00EE42B1"/>
    <w:rsid w:val="00EE4827"/>
    <w:rsid w:val="00EE4A9A"/>
    <w:rsid w:val="00EE4C47"/>
    <w:rsid w:val="00EE4CC2"/>
    <w:rsid w:val="00EE4EBA"/>
    <w:rsid w:val="00EE530B"/>
    <w:rsid w:val="00EE54A3"/>
    <w:rsid w:val="00EE5857"/>
    <w:rsid w:val="00EE589B"/>
    <w:rsid w:val="00EE5926"/>
    <w:rsid w:val="00EE59E7"/>
    <w:rsid w:val="00EE5AAD"/>
    <w:rsid w:val="00EE5BE3"/>
    <w:rsid w:val="00EE5D51"/>
    <w:rsid w:val="00EE5E97"/>
    <w:rsid w:val="00EE5F28"/>
    <w:rsid w:val="00EE6120"/>
    <w:rsid w:val="00EE61D3"/>
    <w:rsid w:val="00EE65CC"/>
    <w:rsid w:val="00EE6952"/>
    <w:rsid w:val="00EE6A05"/>
    <w:rsid w:val="00EE6A94"/>
    <w:rsid w:val="00EE6B1E"/>
    <w:rsid w:val="00EE6D0E"/>
    <w:rsid w:val="00EE6DBE"/>
    <w:rsid w:val="00EE6EA3"/>
    <w:rsid w:val="00EE7277"/>
    <w:rsid w:val="00EE761C"/>
    <w:rsid w:val="00EE7738"/>
    <w:rsid w:val="00EE78AD"/>
    <w:rsid w:val="00EE7A8C"/>
    <w:rsid w:val="00EE7AE0"/>
    <w:rsid w:val="00EE7CD7"/>
    <w:rsid w:val="00EE7EC4"/>
    <w:rsid w:val="00EE7F2B"/>
    <w:rsid w:val="00EE7FB0"/>
    <w:rsid w:val="00EF0238"/>
    <w:rsid w:val="00EF02DE"/>
    <w:rsid w:val="00EF0398"/>
    <w:rsid w:val="00EF05CC"/>
    <w:rsid w:val="00EF081A"/>
    <w:rsid w:val="00EF0895"/>
    <w:rsid w:val="00EF095D"/>
    <w:rsid w:val="00EF097D"/>
    <w:rsid w:val="00EF09B3"/>
    <w:rsid w:val="00EF0A3C"/>
    <w:rsid w:val="00EF0AAC"/>
    <w:rsid w:val="00EF0F6D"/>
    <w:rsid w:val="00EF0FF6"/>
    <w:rsid w:val="00EF15F2"/>
    <w:rsid w:val="00EF18CF"/>
    <w:rsid w:val="00EF19B2"/>
    <w:rsid w:val="00EF1E3E"/>
    <w:rsid w:val="00EF1EF1"/>
    <w:rsid w:val="00EF1FBE"/>
    <w:rsid w:val="00EF2262"/>
    <w:rsid w:val="00EF2554"/>
    <w:rsid w:val="00EF2D6B"/>
    <w:rsid w:val="00EF30AC"/>
    <w:rsid w:val="00EF3288"/>
    <w:rsid w:val="00EF32B8"/>
    <w:rsid w:val="00EF3544"/>
    <w:rsid w:val="00EF3808"/>
    <w:rsid w:val="00EF3D0B"/>
    <w:rsid w:val="00EF431B"/>
    <w:rsid w:val="00EF448F"/>
    <w:rsid w:val="00EF45EE"/>
    <w:rsid w:val="00EF4664"/>
    <w:rsid w:val="00EF4820"/>
    <w:rsid w:val="00EF48EE"/>
    <w:rsid w:val="00EF4928"/>
    <w:rsid w:val="00EF4A42"/>
    <w:rsid w:val="00EF4B22"/>
    <w:rsid w:val="00EF4B38"/>
    <w:rsid w:val="00EF4D12"/>
    <w:rsid w:val="00EF5457"/>
    <w:rsid w:val="00EF5736"/>
    <w:rsid w:val="00EF5911"/>
    <w:rsid w:val="00EF5C0B"/>
    <w:rsid w:val="00EF5E6B"/>
    <w:rsid w:val="00EF6114"/>
    <w:rsid w:val="00EF611D"/>
    <w:rsid w:val="00EF6248"/>
    <w:rsid w:val="00EF6298"/>
    <w:rsid w:val="00EF63C4"/>
    <w:rsid w:val="00EF6431"/>
    <w:rsid w:val="00EF66FD"/>
    <w:rsid w:val="00EF670F"/>
    <w:rsid w:val="00EF6717"/>
    <w:rsid w:val="00EF6931"/>
    <w:rsid w:val="00EF6FA6"/>
    <w:rsid w:val="00EF7093"/>
    <w:rsid w:val="00EF729A"/>
    <w:rsid w:val="00EF737F"/>
    <w:rsid w:val="00EF7413"/>
    <w:rsid w:val="00F0003F"/>
    <w:rsid w:val="00F00206"/>
    <w:rsid w:val="00F005D9"/>
    <w:rsid w:val="00F00686"/>
    <w:rsid w:val="00F00746"/>
    <w:rsid w:val="00F00792"/>
    <w:rsid w:val="00F0097A"/>
    <w:rsid w:val="00F00A0D"/>
    <w:rsid w:val="00F00E1E"/>
    <w:rsid w:val="00F00E65"/>
    <w:rsid w:val="00F00F40"/>
    <w:rsid w:val="00F00F9F"/>
    <w:rsid w:val="00F01134"/>
    <w:rsid w:val="00F012B5"/>
    <w:rsid w:val="00F01542"/>
    <w:rsid w:val="00F01605"/>
    <w:rsid w:val="00F017FA"/>
    <w:rsid w:val="00F0192C"/>
    <w:rsid w:val="00F0198E"/>
    <w:rsid w:val="00F01A2E"/>
    <w:rsid w:val="00F01A3C"/>
    <w:rsid w:val="00F01A43"/>
    <w:rsid w:val="00F01AF4"/>
    <w:rsid w:val="00F01AFE"/>
    <w:rsid w:val="00F01BF8"/>
    <w:rsid w:val="00F02160"/>
    <w:rsid w:val="00F02296"/>
    <w:rsid w:val="00F023B2"/>
    <w:rsid w:val="00F02695"/>
    <w:rsid w:val="00F0275E"/>
    <w:rsid w:val="00F027C8"/>
    <w:rsid w:val="00F0293C"/>
    <w:rsid w:val="00F02B07"/>
    <w:rsid w:val="00F02C7E"/>
    <w:rsid w:val="00F02F30"/>
    <w:rsid w:val="00F02FDB"/>
    <w:rsid w:val="00F0321F"/>
    <w:rsid w:val="00F0330B"/>
    <w:rsid w:val="00F0335C"/>
    <w:rsid w:val="00F03824"/>
    <w:rsid w:val="00F03833"/>
    <w:rsid w:val="00F03860"/>
    <w:rsid w:val="00F038BD"/>
    <w:rsid w:val="00F03A8C"/>
    <w:rsid w:val="00F03AE9"/>
    <w:rsid w:val="00F03E88"/>
    <w:rsid w:val="00F04041"/>
    <w:rsid w:val="00F04059"/>
    <w:rsid w:val="00F0409F"/>
    <w:rsid w:val="00F0429E"/>
    <w:rsid w:val="00F042F2"/>
    <w:rsid w:val="00F0445D"/>
    <w:rsid w:val="00F0473E"/>
    <w:rsid w:val="00F0480E"/>
    <w:rsid w:val="00F049C5"/>
    <w:rsid w:val="00F04DC3"/>
    <w:rsid w:val="00F04EA0"/>
    <w:rsid w:val="00F051E9"/>
    <w:rsid w:val="00F05456"/>
    <w:rsid w:val="00F05516"/>
    <w:rsid w:val="00F0559C"/>
    <w:rsid w:val="00F05618"/>
    <w:rsid w:val="00F05859"/>
    <w:rsid w:val="00F0589A"/>
    <w:rsid w:val="00F0594B"/>
    <w:rsid w:val="00F05AD9"/>
    <w:rsid w:val="00F05C6D"/>
    <w:rsid w:val="00F05D72"/>
    <w:rsid w:val="00F05F68"/>
    <w:rsid w:val="00F05F6A"/>
    <w:rsid w:val="00F06106"/>
    <w:rsid w:val="00F06707"/>
    <w:rsid w:val="00F06726"/>
    <w:rsid w:val="00F067E7"/>
    <w:rsid w:val="00F06809"/>
    <w:rsid w:val="00F0680B"/>
    <w:rsid w:val="00F06844"/>
    <w:rsid w:val="00F06B65"/>
    <w:rsid w:val="00F06E28"/>
    <w:rsid w:val="00F06E61"/>
    <w:rsid w:val="00F06F92"/>
    <w:rsid w:val="00F0708F"/>
    <w:rsid w:val="00F072E7"/>
    <w:rsid w:val="00F0731D"/>
    <w:rsid w:val="00F0761F"/>
    <w:rsid w:val="00F076D9"/>
    <w:rsid w:val="00F07747"/>
    <w:rsid w:val="00F078C3"/>
    <w:rsid w:val="00F07ABF"/>
    <w:rsid w:val="00F07B2D"/>
    <w:rsid w:val="00F07F4C"/>
    <w:rsid w:val="00F07FAC"/>
    <w:rsid w:val="00F1008D"/>
    <w:rsid w:val="00F101B0"/>
    <w:rsid w:val="00F104C0"/>
    <w:rsid w:val="00F1060D"/>
    <w:rsid w:val="00F10620"/>
    <w:rsid w:val="00F106BC"/>
    <w:rsid w:val="00F1080E"/>
    <w:rsid w:val="00F10B11"/>
    <w:rsid w:val="00F10BB5"/>
    <w:rsid w:val="00F10E31"/>
    <w:rsid w:val="00F10FAE"/>
    <w:rsid w:val="00F1142A"/>
    <w:rsid w:val="00F1147A"/>
    <w:rsid w:val="00F1155C"/>
    <w:rsid w:val="00F116FB"/>
    <w:rsid w:val="00F11D92"/>
    <w:rsid w:val="00F122FC"/>
    <w:rsid w:val="00F12338"/>
    <w:rsid w:val="00F12461"/>
    <w:rsid w:val="00F12994"/>
    <w:rsid w:val="00F12B8C"/>
    <w:rsid w:val="00F12C1F"/>
    <w:rsid w:val="00F12D07"/>
    <w:rsid w:val="00F12D19"/>
    <w:rsid w:val="00F12DC5"/>
    <w:rsid w:val="00F13491"/>
    <w:rsid w:val="00F1397B"/>
    <w:rsid w:val="00F13AA7"/>
    <w:rsid w:val="00F13AD8"/>
    <w:rsid w:val="00F13E29"/>
    <w:rsid w:val="00F13E41"/>
    <w:rsid w:val="00F140AD"/>
    <w:rsid w:val="00F140CA"/>
    <w:rsid w:val="00F1420A"/>
    <w:rsid w:val="00F14377"/>
    <w:rsid w:val="00F148C9"/>
    <w:rsid w:val="00F14C06"/>
    <w:rsid w:val="00F14D12"/>
    <w:rsid w:val="00F14D9E"/>
    <w:rsid w:val="00F14E19"/>
    <w:rsid w:val="00F14FC6"/>
    <w:rsid w:val="00F150F1"/>
    <w:rsid w:val="00F151A9"/>
    <w:rsid w:val="00F15500"/>
    <w:rsid w:val="00F1551A"/>
    <w:rsid w:val="00F15747"/>
    <w:rsid w:val="00F157DF"/>
    <w:rsid w:val="00F159BB"/>
    <w:rsid w:val="00F15CA9"/>
    <w:rsid w:val="00F15CD9"/>
    <w:rsid w:val="00F15EB4"/>
    <w:rsid w:val="00F15EC4"/>
    <w:rsid w:val="00F1630F"/>
    <w:rsid w:val="00F163DA"/>
    <w:rsid w:val="00F1645E"/>
    <w:rsid w:val="00F1652E"/>
    <w:rsid w:val="00F16760"/>
    <w:rsid w:val="00F167DB"/>
    <w:rsid w:val="00F16833"/>
    <w:rsid w:val="00F16972"/>
    <w:rsid w:val="00F169E5"/>
    <w:rsid w:val="00F16BDB"/>
    <w:rsid w:val="00F16DD8"/>
    <w:rsid w:val="00F16DDD"/>
    <w:rsid w:val="00F16EDB"/>
    <w:rsid w:val="00F16FF9"/>
    <w:rsid w:val="00F1707C"/>
    <w:rsid w:val="00F172E1"/>
    <w:rsid w:val="00F17402"/>
    <w:rsid w:val="00F174E5"/>
    <w:rsid w:val="00F17627"/>
    <w:rsid w:val="00F176E2"/>
    <w:rsid w:val="00F177EB"/>
    <w:rsid w:val="00F17AB9"/>
    <w:rsid w:val="00F17AF9"/>
    <w:rsid w:val="00F17D45"/>
    <w:rsid w:val="00F2012A"/>
    <w:rsid w:val="00F20172"/>
    <w:rsid w:val="00F205E2"/>
    <w:rsid w:val="00F206B2"/>
    <w:rsid w:val="00F20827"/>
    <w:rsid w:val="00F20AED"/>
    <w:rsid w:val="00F20D98"/>
    <w:rsid w:val="00F20F1D"/>
    <w:rsid w:val="00F2100D"/>
    <w:rsid w:val="00F2109F"/>
    <w:rsid w:val="00F210C9"/>
    <w:rsid w:val="00F2115A"/>
    <w:rsid w:val="00F21358"/>
    <w:rsid w:val="00F21360"/>
    <w:rsid w:val="00F213C7"/>
    <w:rsid w:val="00F213FF"/>
    <w:rsid w:val="00F21402"/>
    <w:rsid w:val="00F2143F"/>
    <w:rsid w:val="00F21498"/>
    <w:rsid w:val="00F21579"/>
    <w:rsid w:val="00F21596"/>
    <w:rsid w:val="00F216CB"/>
    <w:rsid w:val="00F216E1"/>
    <w:rsid w:val="00F21719"/>
    <w:rsid w:val="00F217BF"/>
    <w:rsid w:val="00F218A2"/>
    <w:rsid w:val="00F218F7"/>
    <w:rsid w:val="00F21985"/>
    <w:rsid w:val="00F21A17"/>
    <w:rsid w:val="00F21A20"/>
    <w:rsid w:val="00F21BC8"/>
    <w:rsid w:val="00F21C0A"/>
    <w:rsid w:val="00F21E4E"/>
    <w:rsid w:val="00F22018"/>
    <w:rsid w:val="00F22055"/>
    <w:rsid w:val="00F221A1"/>
    <w:rsid w:val="00F222AE"/>
    <w:rsid w:val="00F222BF"/>
    <w:rsid w:val="00F223A1"/>
    <w:rsid w:val="00F22569"/>
    <w:rsid w:val="00F22644"/>
    <w:rsid w:val="00F22670"/>
    <w:rsid w:val="00F22972"/>
    <w:rsid w:val="00F22A6A"/>
    <w:rsid w:val="00F22A8F"/>
    <w:rsid w:val="00F22AEF"/>
    <w:rsid w:val="00F22B91"/>
    <w:rsid w:val="00F22C2A"/>
    <w:rsid w:val="00F22C77"/>
    <w:rsid w:val="00F22DC8"/>
    <w:rsid w:val="00F22E6E"/>
    <w:rsid w:val="00F2328A"/>
    <w:rsid w:val="00F236B1"/>
    <w:rsid w:val="00F237B6"/>
    <w:rsid w:val="00F239C4"/>
    <w:rsid w:val="00F23A2B"/>
    <w:rsid w:val="00F23BB5"/>
    <w:rsid w:val="00F23BD6"/>
    <w:rsid w:val="00F23CC6"/>
    <w:rsid w:val="00F23E66"/>
    <w:rsid w:val="00F23E68"/>
    <w:rsid w:val="00F24195"/>
    <w:rsid w:val="00F243D9"/>
    <w:rsid w:val="00F244C3"/>
    <w:rsid w:val="00F24577"/>
    <w:rsid w:val="00F24579"/>
    <w:rsid w:val="00F245E0"/>
    <w:rsid w:val="00F246FE"/>
    <w:rsid w:val="00F248CC"/>
    <w:rsid w:val="00F24915"/>
    <w:rsid w:val="00F24A43"/>
    <w:rsid w:val="00F24C3E"/>
    <w:rsid w:val="00F24F8F"/>
    <w:rsid w:val="00F25287"/>
    <w:rsid w:val="00F254F2"/>
    <w:rsid w:val="00F258B1"/>
    <w:rsid w:val="00F25BEF"/>
    <w:rsid w:val="00F25BFF"/>
    <w:rsid w:val="00F25D9D"/>
    <w:rsid w:val="00F25DBE"/>
    <w:rsid w:val="00F25EA5"/>
    <w:rsid w:val="00F25ECD"/>
    <w:rsid w:val="00F2638B"/>
    <w:rsid w:val="00F26505"/>
    <w:rsid w:val="00F265DA"/>
    <w:rsid w:val="00F26C3B"/>
    <w:rsid w:val="00F26E2E"/>
    <w:rsid w:val="00F26E39"/>
    <w:rsid w:val="00F26FF3"/>
    <w:rsid w:val="00F2717F"/>
    <w:rsid w:val="00F2719D"/>
    <w:rsid w:val="00F272C7"/>
    <w:rsid w:val="00F2739B"/>
    <w:rsid w:val="00F273C6"/>
    <w:rsid w:val="00F27473"/>
    <w:rsid w:val="00F27545"/>
    <w:rsid w:val="00F277AC"/>
    <w:rsid w:val="00F27807"/>
    <w:rsid w:val="00F300C8"/>
    <w:rsid w:val="00F300CC"/>
    <w:rsid w:val="00F30169"/>
    <w:rsid w:val="00F30270"/>
    <w:rsid w:val="00F303FA"/>
    <w:rsid w:val="00F30464"/>
    <w:rsid w:val="00F30471"/>
    <w:rsid w:val="00F30574"/>
    <w:rsid w:val="00F3073D"/>
    <w:rsid w:val="00F30775"/>
    <w:rsid w:val="00F30A12"/>
    <w:rsid w:val="00F30A8A"/>
    <w:rsid w:val="00F30E71"/>
    <w:rsid w:val="00F31125"/>
    <w:rsid w:val="00F31169"/>
    <w:rsid w:val="00F3139D"/>
    <w:rsid w:val="00F31587"/>
    <w:rsid w:val="00F3186B"/>
    <w:rsid w:val="00F3188D"/>
    <w:rsid w:val="00F31DCD"/>
    <w:rsid w:val="00F31EDC"/>
    <w:rsid w:val="00F32116"/>
    <w:rsid w:val="00F322A7"/>
    <w:rsid w:val="00F322B0"/>
    <w:rsid w:val="00F323EF"/>
    <w:rsid w:val="00F327C0"/>
    <w:rsid w:val="00F327D8"/>
    <w:rsid w:val="00F32E4B"/>
    <w:rsid w:val="00F32F6F"/>
    <w:rsid w:val="00F330FA"/>
    <w:rsid w:val="00F3321F"/>
    <w:rsid w:val="00F33635"/>
    <w:rsid w:val="00F33991"/>
    <w:rsid w:val="00F33AA1"/>
    <w:rsid w:val="00F33C4C"/>
    <w:rsid w:val="00F33CAD"/>
    <w:rsid w:val="00F33D2F"/>
    <w:rsid w:val="00F33E38"/>
    <w:rsid w:val="00F33E86"/>
    <w:rsid w:val="00F33EEE"/>
    <w:rsid w:val="00F33F70"/>
    <w:rsid w:val="00F344B2"/>
    <w:rsid w:val="00F344EF"/>
    <w:rsid w:val="00F34670"/>
    <w:rsid w:val="00F347A8"/>
    <w:rsid w:val="00F348DB"/>
    <w:rsid w:val="00F349BB"/>
    <w:rsid w:val="00F34A49"/>
    <w:rsid w:val="00F34D1A"/>
    <w:rsid w:val="00F350AB"/>
    <w:rsid w:val="00F351E7"/>
    <w:rsid w:val="00F35262"/>
    <w:rsid w:val="00F35A29"/>
    <w:rsid w:val="00F35B6A"/>
    <w:rsid w:val="00F35C41"/>
    <w:rsid w:val="00F35D59"/>
    <w:rsid w:val="00F35DA7"/>
    <w:rsid w:val="00F35E1F"/>
    <w:rsid w:val="00F35E41"/>
    <w:rsid w:val="00F36510"/>
    <w:rsid w:val="00F36545"/>
    <w:rsid w:val="00F36649"/>
    <w:rsid w:val="00F367E0"/>
    <w:rsid w:val="00F36D8B"/>
    <w:rsid w:val="00F36DFB"/>
    <w:rsid w:val="00F36EF9"/>
    <w:rsid w:val="00F37CF2"/>
    <w:rsid w:val="00F37EB7"/>
    <w:rsid w:val="00F37F92"/>
    <w:rsid w:val="00F401CF"/>
    <w:rsid w:val="00F401EA"/>
    <w:rsid w:val="00F404D7"/>
    <w:rsid w:val="00F40719"/>
    <w:rsid w:val="00F4071F"/>
    <w:rsid w:val="00F40751"/>
    <w:rsid w:val="00F40779"/>
    <w:rsid w:val="00F4080C"/>
    <w:rsid w:val="00F4084C"/>
    <w:rsid w:val="00F40B2D"/>
    <w:rsid w:val="00F40B58"/>
    <w:rsid w:val="00F40C14"/>
    <w:rsid w:val="00F40C4B"/>
    <w:rsid w:val="00F40CC4"/>
    <w:rsid w:val="00F40CCB"/>
    <w:rsid w:val="00F4127C"/>
    <w:rsid w:val="00F41450"/>
    <w:rsid w:val="00F41666"/>
    <w:rsid w:val="00F41754"/>
    <w:rsid w:val="00F418F2"/>
    <w:rsid w:val="00F41BF0"/>
    <w:rsid w:val="00F41C06"/>
    <w:rsid w:val="00F41C71"/>
    <w:rsid w:val="00F41CEB"/>
    <w:rsid w:val="00F41E5A"/>
    <w:rsid w:val="00F42076"/>
    <w:rsid w:val="00F42452"/>
    <w:rsid w:val="00F42CDD"/>
    <w:rsid w:val="00F43577"/>
    <w:rsid w:val="00F43589"/>
    <w:rsid w:val="00F43DBA"/>
    <w:rsid w:val="00F43E49"/>
    <w:rsid w:val="00F43F8D"/>
    <w:rsid w:val="00F44331"/>
    <w:rsid w:val="00F4452F"/>
    <w:rsid w:val="00F44688"/>
    <w:rsid w:val="00F446DC"/>
    <w:rsid w:val="00F448F4"/>
    <w:rsid w:val="00F44A3F"/>
    <w:rsid w:val="00F44B3E"/>
    <w:rsid w:val="00F44CC3"/>
    <w:rsid w:val="00F44DF8"/>
    <w:rsid w:val="00F44F70"/>
    <w:rsid w:val="00F44FFD"/>
    <w:rsid w:val="00F451FD"/>
    <w:rsid w:val="00F4560E"/>
    <w:rsid w:val="00F45643"/>
    <w:rsid w:val="00F456B4"/>
    <w:rsid w:val="00F456B7"/>
    <w:rsid w:val="00F456FF"/>
    <w:rsid w:val="00F4570D"/>
    <w:rsid w:val="00F458B5"/>
    <w:rsid w:val="00F459A5"/>
    <w:rsid w:val="00F45A4A"/>
    <w:rsid w:val="00F45C72"/>
    <w:rsid w:val="00F45DB7"/>
    <w:rsid w:val="00F45F77"/>
    <w:rsid w:val="00F46284"/>
    <w:rsid w:val="00F46299"/>
    <w:rsid w:val="00F4636D"/>
    <w:rsid w:val="00F4655B"/>
    <w:rsid w:val="00F4669B"/>
    <w:rsid w:val="00F467D9"/>
    <w:rsid w:val="00F468D6"/>
    <w:rsid w:val="00F46C50"/>
    <w:rsid w:val="00F46F55"/>
    <w:rsid w:val="00F4718B"/>
    <w:rsid w:val="00F47337"/>
    <w:rsid w:val="00F475C6"/>
    <w:rsid w:val="00F47833"/>
    <w:rsid w:val="00F47996"/>
    <w:rsid w:val="00F47B62"/>
    <w:rsid w:val="00F47B86"/>
    <w:rsid w:val="00F47DB3"/>
    <w:rsid w:val="00F47FB0"/>
    <w:rsid w:val="00F50127"/>
    <w:rsid w:val="00F5030A"/>
    <w:rsid w:val="00F50577"/>
    <w:rsid w:val="00F50719"/>
    <w:rsid w:val="00F508AC"/>
    <w:rsid w:val="00F50AB6"/>
    <w:rsid w:val="00F50BCC"/>
    <w:rsid w:val="00F51309"/>
    <w:rsid w:val="00F513FB"/>
    <w:rsid w:val="00F51664"/>
    <w:rsid w:val="00F519E0"/>
    <w:rsid w:val="00F5212D"/>
    <w:rsid w:val="00F521BC"/>
    <w:rsid w:val="00F52340"/>
    <w:rsid w:val="00F524BF"/>
    <w:rsid w:val="00F52BE5"/>
    <w:rsid w:val="00F52C70"/>
    <w:rsid w:val="00F52CB6"/>
    <w:rsid w:val="00F530B4"/>
    <w:rsid w:val="00F5314D"/>
    <w:rsid w:val="00F531F5"/>
    <w:rsid w:val="00F5341B"/>
    <w:rsid w:val="00F534B7"/>
    <w:rsid w:val="00F5350E"/>
    <w:rsid w:val="00F53531"/>
    <w:rsid w:val="00F536FE"/>
    <w:rsid w:val="00F5392A"/>
    <w:rsid w:val="00F5396F"/>
    <w:rsid w:val="00F53A52"/>
    <w:rsid w:val="00F53B87"/>
    <w:rsid w:val="00F53BFF"/>
    <w:rsid w:val="00F53E79"/>
    <w:rsid w:val="00F540B3"/>
    <w:rsid w:val="00F540DE"/>
    <w:rsid w:val="00F54330"/>
    <w:rsid w:val="00F54658"/>
    <w:rsid w:val="00F54707"/>
    <w:rsid w:val="00F548A6"/>
    <w:rsid w:val="00F5499B"/>
    <w:rsid w:val="00F54A04"/>
    <w:rsid w:val="00F54A57"/>
    <w:rsid w:val="00F54C7B"/>
    <w:rsid w:val="00F54D4B"/>
    <w:rsid w:val="00F54DF8"/>
    <w:rsid w:val="00F5536B"/>
    <w:rsid w:val="00F554CE"/>
    <w:rsid w:val="00F55604"/>
    <w:rsid w:val="00F55704"/>
    <w:rsid w:val="00F558C1"/>
    <w:rsid w:val="00F55CEA"/>
    <w:rsid w:val="00F55FE8"/>
    <w:rsid w:val="00F5604A"/>
    <w:rsid w:val="00F56495"/>
    <w:rsid w:val="00F56634"/>
    <w:rsid w:val="00F569E7"/>
    <w:rsid w:val="00F56B4E"/>
    <w:rsid w:val="00F56BA6"/>
    <w:rsid w:val="00F56D8F"/>
    <w:rsid w:val="00F56F52"/>
    <w:rsid w:val="00F5701F"/>
    <w:rsid w:val="00F572EA"/>
    <w:rsid w:val="00F573AD"/>
    <w:rsid w:val="00F57449"/>
    <w:rsid w:val="00F57607"/>
    <w:rsid w:val="00F57AE0"/>
    <w:rsid w:val="00F57B21"/>
    <w:rsid w:val="00F57CAE"/>
    <w:rsid w:val="00F57E10"/>
    <w:rsid w:val="00F57EE1"/>
    <w:rsid w:val="00F57F80"/>
    <w:rsid w:val="00F60047"/>
    <w:rsid w:val="00F603D7"/>
    <w:rsid w:val="00F6042A"/>
    <w:rsid w:val="00F604DD"/>
    <w:rsid w:val="00F60777"/>
    <w:rsid w:val="00F607E4"/>
    <w:rsid w:val="00F608E9"/>
    <w:rsid w:val="00F6095E"/>
    <w:rsid w:val="00F60C8A"/>
    <w:rsid w:val="00F61325"/>
    <w:rsid w:val="00F6139B"/>
    <w:rsid w:val="00F614B4"/>
    <w:rsid w:val="00F61561"/>
    <w:rsid w:val="00F6177A"/>
    <w:rsid w:val="00F61B68"/>
    <w:rsid w:val="00F61D7B"/>
    <w:rsid w:val="00F61FC5"/>
    <w:rsid w:val="00F62123"/>
    <w:rsid w:val="00F622FA"/>
    <w:rsid w:val="00F62355"/>
    <w:rsid w:val="00F623E0"/>
    <w:rsid w:val="00F624E4"/>
    <w:rsid w:val="00F626E0"/>
    <w:rsid w:val="00F62942"/>
    <w:rsid w:val="00F62A99"/>
    <w:rsid w:val="00F62AAD"/>
    <w:rsid w:val="00F62E00"/>
    <w:rsid w:val="00F62EFC"/>
    <w:rsid w:val="00F62F8C"/>
    <w:rsid w:val="00F630CC"/>
    <w:rsid w:val="00F63100"/>
    <w:rsid w:val="00F63151"/>
    <w:rsid w:val="00F631DB"/>
    <w:rsid w:val="00F63254"/>
    <w:rsid w:val="00F63535"/>
    <w:rsid w:val="00F636B2"/>
    <w:rsid w:val="00F636F8"/>
    <w:rsid w:val="00F63860"/>
    <w:rsid w:val="00F63936"/>
    <w:rsid w:val="00F63E80"/>
    <w:rsid w:val="00F63F55"/>
    <w:rsid w:val="00F63F98"/>
    <w:rsid w:val="00F64081"/>
    <w:rsid w:val="00F642B0"/>
    <w:rsid w:val="00F6436E"/>
    <w:rsid w:val="00F64437"/>
    <w:rsid w:val="00F64806"/>
    <w:rsid w:val="00F64954"/>
    <w:rsid w:val="00F64A30"/>
    <w:rsid w:val="00F64E3A"/>
    <w:rsid w:val="00F64EDC"/>
    <w:rsid w:val="00F650E1"/>
    <w:rsid w:val="00F65141"/>
    <w:rsid w:val="00F651F4"/>
    <w:rsid w:val="00F6529C"/>
    <w:rsid w:val="00F65873"/>
    <w:rsid w:val="00F6590C"/>
    <w:rsid w:val="00F65ABE"/>
    <w:rsid w:val="00F65C12"/>
    <w:rsid w:val="00F65DA8"/>
    <w:rsid w:val="00F65ED3"/>
    <w:rsid w:val="00F661FB"/>
    <w:rsid w:val="00F665EB"/>
    <w:rsid w:val="00F66C4D"/>
    <w:rsid w:val="00F66CEB"/>
    <w:rsid w:val="00F66DBC"/>
    <w:rsid w:val="00F670F9"/>
    <w:rsid w:val="00F67128"/>
    <w:rsid w:val="00F67199"/>
    <w:rsid w:val="00F672AE"/>
    <w:rsid w:val="00F67577"/>
    <w:rsid w:val="00F677B7"/>
    <w:rsid w:val="00F677B9"/>
    <w:rsid w:val="00F679A2"/>
    <w:rsid w:val="00F679CB"/>
    <w:rsid w:val="00F67B6A"/>
    <w:rsid w:val="00F67C08"/>
    <w:rsid w:val="00F67C84"/>
    <w:rsid w:val="00F67D12"/>
    <w:rsid w:val="00F67E8B"/>
    <w:rsid w:val="00F7010B"/>
    <w:rsid w:val="00F701AD"/>
    <w:rsid w:val="00F701E0"/>
    <w:rsid w:val="00F701F7"/>
    <w:rsid w:val="00F70297"/>
    <w:rsid w:val="00F7036F"/>
    <w:rsid w:val="00F70457"/>
    <w:rsid w:val="00F705ED"/>
    <w:rsid w:val="00F7071A"/>
    <w:rsid w:val="00F70730"/>
    <w:rsid w:val="00F709C0"/>
    <w:rsid w:val="00F70B5B"/>
    <w:rsid w:val="00F70C35"/>
    <w:rsid w:val="00F70C95"/>
    <w:rsid w:val="00F70CB9"/>
    <w:rsid w:val="00F70CC7"/>
    <w:rsid w:val="00F70E57"/>
    <w:rsid w:val="00F70F88"/>
    <w:rsid w:val="00F71002"/>
    <w:rsid w:val="00F71053"/>
    <w:rsid w:val="00F7137F"/>
    <w:rsid w:val="00F71663"/>
    <w:rsid w:val="00F716E0"/>
    <w:rsid w:val="00F71703"/>
    <w:rsid w:val="00F71751"/>
    <w:rsid w:val="00F7189E"/>
    <w:rsid w:val="00F71912"/>
    <w:rsid w:val="00F71A5B"/>
    <w:rsid w:val="00F71BB2"/>
    <w:rsid w:val="00F71CDE"/>
    <w:rsid w:val="00F72091"/>
    <w:rsid w:val="00F721E8"/>
    <w:rsid w:val="00F72283"/>
    <w:rsid w:val="00F72525"/>
    <w:rsid w:val="00F72550"/>
    <w:rsid w:val="00F7274E"/>
    <w:rsid w:val="00F72919"/>
    <w:rsid w:val="00F72A17"/>
    <w:rsid w:val="00F72B13"/>
    <w:rsid w:val="00F72B72"/>
    <w:rsid w:val="00F72BF1"/>
    <w:rsid w:val="00F72D4C"/>
    <w:rsid w:val="00F72D74"/>
    <w:rsid w:val="00F72F11"/>
    <w:rsid w:val="00F7340F"/>
    <w:rsid w:val="00F73412"/>
    <w:rsid w:val="00F73447"/>
    <w:rsid w:val="00F73665"/>
    <w:rsid w:val="00F737C5"/>
    <w:rsid w:val="00F73852"/>
    <w:rsid w:val="00F73CC9"/>
    <w:rsid w:val="00F73D85"/>
    <w:rsid w:val="00F73DB3"/>
    <w:rsid w:val="00F73DFE"/>
    <w:rsid w:val="00F73F2E"/>
    <w:rsid w:val="00F74110"/>
    <w:rsid w:val="00F74178"/>
    <w:rsid w:val="00F74451"/>
    <w:rsid w:val="00F74466"/>
    <w:rsid w:val="00F744AC"/>
    <w:rsid w:val="00F7453D"/>
    <w:rsid w:val="00F74587"/>
    <w:rsid w:val="00F747C4"/>
    <w:rsid w:val="00F748D0"/>
    <w:rsid w:val="00F74939"/>
    <w:rsid w:val="00F74A52"/>
    <w:rsid w:val="00F74B89"/>
    <w:rsid w:val="00F74D00"/>
    <w:rsid w:val="00F74D5F"/>
    <w:rsid w:val="00F74DDC"/>
    <w:rsid w:val="00F74E97"/>
    <w:rsid w:val="00F750A2"/>
    <w:rsid w:val="00F750DA"/>
    <w:rsid w:val="00F7512B"/>
    <w:rsid w:val="00F75384"/>
    <w:rsid w:val="00F753D2"/>
    <w:rsid w:val="00F754AD"/>
    <w:rsid w:val="00F754EB"/>
    <w:rsid w:val="00F7550E"/>
    <w:rsid w:val="00F7553D"/>
    <w:rsid w:val="00F755FF"/>
    <w:rsid w:val="00F75779"/>
    <w:rsid w:val="00F757E9"/>
    <w:rsid w:val="00F75BFF"/>
    <w:rsid w:val="00F75C7A"/>
    <w:rsid w:val="00F75DA4"/>
    <w:rsid w:val="00F75DF6"/>
    <w:rsid w:val="00F75F2B"/>
    <w:rsid w:val="00F760A5"/>
    <w:rsid w:val="00F7614C"/>
    <w:rsid w:val="00F76319"/>
    <w:rsid w:val="00F76503"/>
    <w:rsid w:val="00F7659E"/>
    <w:rsid w:val="00F766C3"/>
    <w:rsid w:val="00F766C4"/>
    <w:rsid w:val="00F766D3"/>
    <w:rsid w:val="00F7677A"/>
    <w:rsid w:val="00F76A55"/>
    <w:rsid w:val="00F76C6A"/>
    <w:rsid w:val="00F772C0"/>
    <w:rsid w:val="00F77437"/>
    <w:rsid w:val="00F774EE"/>
    <w:rsid w:val="00F7751B"/>
    <w:rsid w:val="00F775DE"/>
    <w:rsid w:val="00F7763E"/>
    <w:rsid w:val="00F776C5"/>
    <w:rsid w:val="00F77972"/>
    <w:rsid w:val="00F77D20"/>
    <w:rsid w:val="00F77E9E"/>
    <w:rsid w:val="00F77F62"/>
    <w:rsid w:val="00F802C3"/>
    <w:rsid w:val="00F804D1"/>
    <w:rsid w:val="00F80612"/>
    <w:rsid w:val="00F80805"/>
    <w:rsid w:val="00F809D3"/>
    <w:rsid w:val="00F80AF8"/>
    <w:rsid w:val="00F80F81"/>
    <w:rsid w:val="00F80F9A"/>
    <w:rsid w:val="00F81088"/>
    <w:rsid w:val="00F811E2"/>
    <w:rsid w:val="00F81337"/>
    <w:rsid w:val="00F8140C"/>
    <w:rsid w:val="00F81562"/>
    <w:rsid w:val="00F81594"/>
    <w:rsid w:val="00F816AA"/>
    <w:rsid w:val="00F81807"/>
    <w:rsid w:val="00F81BB8"/>
    <w:rsid w:val="00F81C0A"/>
    <w:rsid w:val="00F81D07"/>
    <w:rsid w:val="00F81DA9"/>
    <w:rsid w:val="00F82429"/>
    <w:rsid w:val="00F82449"/>
    <w:rsid w:val="00F825A6"/>
    <w:rsid w:val="00F826BB"/>
    <w:rsid w:val="00F826F8"/>
    <w:rsid w:val="00F828A6"/>
    <w:rsid w:val="00F83545"/>
    <w:rsid w:val="00F83549"/>
    <w:rsid w:val="00F8356F"/>
    <w:rsid w:val="00F835AB"/>
    <w:rsid w:val="00F8388A"/>
    <w:rsid w:val="00F83AB2"/>
    <w:rsid w:val="00F83D4D"/>
    <w:rsid w:val="00F83F11"/>
    <w:rsid w:val="00F83F32"/>
    <w:rsid w:val="00F83FEC"/>
    <w:rsid w:val="00F8400B"/>
    <w:rsid w:val="00F84044"/>
    <w:rsid w:val="00F84096"/>
    <w:rsid w:val="00F84190"/>
    <w:rsid w:val="00F8426C"/>
    <w:rsid w:val="00F8427D"/>
    <w:rsid w:val="00F8433D"/>
    <w:rsid w:val="00F84405"/>
    <w:rsid w:val="00F844E5"/>
    <w:rsid w:val="00F847D7"/>
    <w:rsid w:val="00F84901"/>
    <w:rsid w:val="00F84AB5"/>
    <w:rsid w:val="00F84C47"/>
    <w:rsid w:val="00F84C9A"/>
    <w:rsid w:val="00F84CE5"/>
    <w:rsid w:val="00F8548D"/>
    <w:rsid w:val="00F8558C"/>
    <w:rsid w:val="00F855D3"/>
    <w:rsid w:val="00F85676"/>
    <w:rsid w:val="00F856EF"/>
    <w:rsid w:val="00F85BB4"/>
    <w:rsid w:val="00F85BE9"/>
    <w:rsid w:val="00F85FB2"/>
    <w:rsid w:val="00F861CA"/>
    <w:rsid w:val="00F86350"/>
    <w:rsid w:val="00F8635C"/>
    <w:rsid w:val="00F8663C"/>
    <w:rsid w:val="00F8669D"/>
    <w:rsid w:val="00F8672C"/>
    <w:rsid w:val="00F8689D"/>
    <w:rsid w:val="00F869A0"/>
    <w:rsid w:val="00F86A6E"/>
    <w:rsid w:val="00F86A7B"/>
    <w:rsid w:val="00F86A7E"/>
    <w:rsid w:val="00F86B56"/>
    <w:rsid w:val="00F86C02"/>
    <w:rsid w:val="00F86CB1"/>
    <w:rsid w:val="00F86F13"/>
    <w:rsid w:val="00F87126"/>
    <w:rsid w:val="00F87155"/>
    <w:rsid w:val="00F871F9"/>
    <w:rsid w:val="00F87422"/>
    <w:rsid w:val="00F875A2"/>
    <w:rsid w:val="00F87B32"/>
    <w:rsid w:val="00F87B77"/>
    <w:rsid w:val="00F87B9B"/>
    <w:rsid w:val="00F87DD5"/>
    <w:rsid w:val="00F87FDE"/>
    <w:rsid w:val="00F902B7"/>
    <w:rsid w:val="00F90323"/>
    <w:rsid w:val="00F90345"/>
    <w:rsid w:val="00F90599"/>
    <w:rsid w:val="00F907DD"/>
    <w:rsid w:val="00F907E2"/>
    <w:rsid w:val="00F90BD5"/>
    <w:rsid w:val="00F90C19"/>
    <w:rsid w:val="00F90F0B"/>
    <w:rsid w:val="00F91148"/>
    <w:rsid w:val="00F91672"/>
    <w:rsid w:val="00F9183B"/>
    <w:rsid w:val="00F91850"/>
    <w:rsid w:val="00F91955"/>
    <w:rsid w:val="00F91991"/>
    <w:rsid w:val="00F91A39"/>
    <w:rsid w:val="00F91D2A"/>
    <w:rsid w:val="00F91E9E"/>
    <w:rsid w:val="00F91F29"/>
    <w:rsid w:val="00F9252F"/>
    <w:rsid w:val="00F9296D"/>
    <w:rsid w:val="00F92B19"/>
    <w:rsid w:val="00F92C09"/>
    <w:rsid w:val="00F92C51"/>
    <w:rsid w:val="00F92DF5"/>
    <w:rsid w:val="00F9314C"/>
    <w:rsid w:val="00F93157"/>
    <w:rsid w:val="00F93186"/>
    <w:rsid w:val="00F932D6"/>
    <w:rsid w:val="00F933DB"/>
    <w:rsid w:val="00F935D3"/>
    <w:rsid w:val="00F939D6"/>
    <w:rsid w:val="00F93B3D"/>
    <w:rsid w:val="00F93D8E"/>
    <w:rsid w:val="00F93DB6"/>
    <w:rsid w:val="00F93F92"/>
    <w:rsid w:val="00F9430B"/>
    <w:rsid w:val="00F946A8"/>
    <w:rsid w:val="00F948BF"/>
    <w:rsid w:val="00F94A35"/>
    <w:rsid w:val="00F94AF0"/>
    <w:rsid w:val="00F94BD7"/>
    <w:rsid w:val="00F94D8A"/>
    <w:rsid w:val="00F94E92"/>
    <w:rsid w:val="00F955C4"/>
    <w:rsid w:val="00F9575B"/>
    <w:rsid w:val="00F95793"/>
    <w:rsid w:val="00F9582F"/>
    <w:rsid w:val="00F95830"/>
    <w:rsid w:val="00F95D8E"/>
    <w:rsid w:val="00F95F68"/>
    <w:rsid w:val="00F962E6"/>
    <w:rsid w:val="00F9640C"/>
    <w:rsid w:val="00F9668E"/>
    <w:rsid w:val="00F96809"/>
    <w:rsid w:val="00F96827"/>
    <w:rsid w:val="00F9684C"/>
    <w:rsid w:val="00F96905"/>
    <w:rsid w:val="00F96AE2"/>
    <w:rsid w:val="00F96B35"/>
    <w:rsid w:val="00F96B56"/>
    <w:rsid w:val="00F96C5E"/>
    <w:rsid w:val="00F96DA0"/>
    <w:rsid w:val="00F96E31"/>
    <w:rsid w:val="00F96E6E"/>
    <w:rsid w:val="00F96EBD"/>
    <w:rsid w:val="00F97124"/>
    <w:rsid w:val="00F97150"/>
    <w:rsid w:val="00F97221"/>
    <w:rsid w:val="00F97223"/>
    <w:rsid w:val="00F9734C"/>
    <w:rsid w:val="00F973E3"/>
    <w:rsid w:val="00F97453"/>
    <w:rsid w:val="00F9788B"/>
    <w:rsid w:val="00F97899"/>
    <w:rsid w:val="00F9789C"/>
    <w:rsid w:val="00F97B8E"/>
    <w:rsid w:val="00F97C3E"/>
    <w:rsid w:val="00F97F02"/>
    <w:rsid w:val="00FA00E2"/>
    <w:rsid w:val="00FA01DC"/>
    <w:rsid w:val="00FA0205"/>
    <w:rsid w:val="00FA0392"/>
    <w:rsid w:val="00FA05B1"/>
    <w:rsid w:val="00FA0950"/>
    <w:rsid w:val="00FA0994"/>
    <w:rsid w:val="00FA0AA4"/>
    <w:rsid w:val="00FA0BD0"/>
    <w:rsid w:val="00FA0C90"/>
    <w:rsid w:val="00FA0C9B"/>
    <w:rsid w:val="00FA0D41"/>
    <w:rsid w:val="00FA0DC4"/>
    <w:rsid w:val="00FA12F0"/>
    <w:rsid w:val="00FA154B"/>
    <w:rsid w:val="00FA155E"/>
    <w:rsid w:val="00FA16B3"/>
    <w:rsid w:val="00FA1973"/>
    <w:rsid w:val="00FA19E2"/>
    <w:rsid w:val="00FA1A94"/>
    <w:rsid w:val="00FA1C38"/>
    <w:rsid w:val="00FA1DCD"/>
    <w:rsid w:val="00FA1EC1"/>
    <w:rsid w:val="00FA1EE1"/>
    <w:rsid w:val="00FA2133"/>
    <w:rsid w:val="00FA2249"/>
    <w:rsid w:val="00FA28DE"/>
    <w:rsid w:val="00FA2D0A"/>
    <w:rsid w:val="00FA2D48"/>
    <w:rsid w:val="00FA2E30"/>
    <w:rsid w:val="00FA2EB4"/>
    <w:rsid w:val="00FA309C"/>
    <w:rsid w:val="00FA32CA"/>
    <w:rsid w:val="00FA3347"/>
    <w:rsid w:val="00FA337D"/>
    <w:rsid w:val="00FA3488"/>
    <w:rsid w:val="00FA38E7"/>
    <w:rsid w:val="00FA398E"/>
    <w:rsid w:val="00FA3A10"/>
    <w:rsid w:val="00FA3E4F"/>
    <w:rsid w:val="00FA3F98"/>
    <w:rsid w:val="00FA40CC"/>
    <w:rsid w:val="00FA427A"/>
    <w:rsid w:val="00FA43D2"/>
    <w:rsid w:val="00FA4409"/>
    <w:rsid w:val="00FA4451"/>
    <w:rsid w:val="00FA445C"/>
    <w:rsid w:val="00FA44EC"/>
    <w:rsid w:val="00FA45CE"/>
    <w:rsid w:val="00FA47E7"/>
    <w:rsid w:val="00FA48DE"/>
    <w:rsid w:val="00FA4C8A"/>
    <w:rsid w:val="00FA4D70"/>
    <w:rsid w:val="00FA540B"/>
    <w:rsid w:val="00FA5440"/>
    <w:rsid w:val="00FA54E3"/>
    <w:rsid w:val="00FA5570"/>
    <w:rsid w:val="00FA55AF"/>
    <w:rsid w:val="00FA565C"/>
    <w:rsid w:val="00FA573C"/>
    <w:rsid w:val="00FA57B0"/>
    <w:rsid w:val="00FA5A1A"/>
    <w:rsid w:val="00FA5A73"/>
    <w:rsid w:val="00FA5B83"/>
    <w:rsid w:val="00FA5F01"/>
    <w:rsid w:val="00FA6027"/>
    <w:rsid w:val="00FA6082"/>
    <w:rsid w:val="00FA6865"/>
    <w:rsid w:val="00FA6CAF"/>
    <w:rsid w:val="00FA6DBF"/>
    <w:rsid w:val="00FA6E70"/>
    <w:rsid w:val="00FA6F39"/>
    <w:rsid w:val="00FA70D6"/>
    <w:rsid w:val="00FA716B"/>
    <w:rsid w:val="00FA74A5"/>
    <w:rsid w:val="00FA74D7"/>
    <w:rsid w:val="00FA7512"/>
    <w:rsid w:val="00FA75CB"/>
    <w:rsid w:val="00FB02E9"/>
    <w:rsid w:val="00FB0317"/>
    <w:rsid w:val="00FB05A2"/>
    <w:rsid w:val="00FB0865"/>
    <w:rsid w:val="00FB09A1"/>
    <w:rsid w:val="00FB09E5"/>
    <w:rsid w:val="00FB0CF8"/>
    <w:rsid w:val="00FB0D3A"/>
    <w:rsid w:val="00FB0E2B"/>
    <w:rsid w:val="00FB0EA8"/>
    <w:rsid w:val="00FB1341"/>
    <w:rsid w:val="00FB13FD"/>
    <w:rsid w:val="00FB158D"/>
    <w:rsid w:val="00FB16BF"/>
    <w:rsid w:val="00FB174B"/>
    <w:rsid w:val="00FB1910"/>
    <w:rsid w:val="00FB1C80"/>
    <w:rsid w:val="00FB1CE1"/>
    <w:rsid w:val="00FB1D69"/>
    <w:rsid w:val="00FB1F15"/>
    <w:rsid w:val="00FB1F4C"/>
    <w:rsid w:val="00FB1FFE"/>
    <w:rsid w:val="00FB20BF"/>
    <w:rsid w:val="00FB2121"/>
    <w:rsid w:val="00FB2151"/>
    <w:rsid w:val="00FB2485"/>
    <w:rsid w:val="00FB26B1"/>
    <w:rsid w:val="00FB272B"/>
    <w:rsid w:val="00FB27FD"/>
    <w:rsid w:val="00FB2AAF"/>
    <w:rsid w:val="00FB2C66"/>
    <w:rsid w:val="00FB2D93"/>
    <w:rsid w:val="00FB2E05"/>
    <w:rsid w:val="00FB2F1B"/>
    <w:rsid w:val="00FB2F85"/>
    <w:rsid w:val="00FB2FDA"/>
    <w:rsid w:val="00FB3378"/>
    <w:rsid w:val="00FB33B4"/>
    <w:rsid w:val="00FB3423"/>
    <w:rsid w:val="00FB343F"/>
    <w:rsid w:val="00FB350B"/>
    <w:rsid w:val="00FB35CC"/>
    <w:rsid w:val="00FB36A3"/>
    <w:rsid w:val="00FB36CB"/>
    <w:rsid w:val="00FB3926"/>
    <w:rsid w:val="00FB3A3E"/>
    <w:rsid w:val="00FB3EF8"/>
    <w:rsid w:val="00FB417E"/>
    <w:rsid w:val="00FB41E5"/>
    <w:rsid w:val="00FB4305"/>
    <w:rsid w:val="00FB4409"/>
    <w:rsid w:val="00FB47FE"/>
    <w:rsid w:val="00FB4808"/>
    <w:rsid w:val="00FB4A7C"/>
    <w:rsid w:val="00FB4B43"/>
    <w:rsid w:val="00FB4DA0"/>
    <w:rsid w:val="00FB4FA2"/>
    <w:rsid w:val="00FB5022"/>
    <w:rsid w:val="00FB52A1"/>
    <w:rsid w:val="00FB5871"/>
    <w:rsid w:val="00FB59CB"/>
    <w:rsid w:val="00FB5EDB"/>
    <w:rsid w:val="00FB5F76"/>
    <w:rsid w:val="00FB6447"/>
    <w:rsid w:val="00FB65D8"/>
    <w:rsid w:val="00FB6860"/>
    <w:rsid w:val="00FB6931"/>
    <w:rsid w:val="00FB694E"/>
    <w:rsid w:val="00FB69C4"/>
    <w:rsid w:val="00FB69F8"/>
    <w:rsid w:val="00FB6C08"/>
    <w:rsid w:val="00FB6E49"/>
    <w:rsid w:val="00FB6E90"/>
    <w:rsid w:val="00FB6F0D"/>
    <w:rsid w:val="00FB6F92"/>
    <w:rsid w:val="00FB6FF6"/>
    <w:rsid w:val="00FB75AE"/>
    <w:rsid w:val="00FB76D7"/>
    <w:rsid w:val="00FB7758"/>
    <w:rsid w:val="00FB77F4"/>
    <w:rsid w:val="00FB79CD"/>
    <w:rsid w:val="00FB7BF4"/>
    <w:rsid w:val="00FB7C17"/>
    <w:rsid w:val="00FB7CAB"/>
    <w:rsid w:val="00FB7D6E"/>
    <w:rsid w:val="00FB7D7C"/>
    <w:rsid w:val="00FB7EDB"/>
    <w:rsid w:val="00FB7FF1"/>
    <w:rsid w:val="00FC0010"/>
    <w:rsid w:val="00FC0026"/>
    <w:rsid w:val="00FC00E7"/>
    <w:rsid w:val="00FC0202"/>
    <w:rsid w:val="00FC0476"/>
    <w:rsid w:val="00FC0918"/>
    <w:rsid w:val="00FC097F"/>
    <w:rsid w:val="00FC09C0"/>
    <w:rsid w:val="00FC0BA0"/>
    <w:rsid w:val="00FC0BB6"/>
    <w:rsid w:val="00FC0C6A"/>
    <w:rsid w:val="00FC0CF0"/>
    <w:rsid w:val="00FC0D39"/>
    <w:rsid w:val="00FC0E86"/>
    <w:rsid w:val="00FC0EFB"/>
    <w:rsid w:val="00FC0F1B"/>
    <w:rsid w:val="00FC0FDE"/>
    <w:rsid w:val="00FC10B8"/>
    <w:rsid w:val="00FC12E5"/>
    <w:rsid w:val="00FC17FF"/>
    <w:rsid w:val="00FC185D"/>
    <w:rsid w:val="00FC1B17"/>
    <w:rsid w:val="00FC1C45"/>
    <w:rsid w:val="00FC1C98"/>
    <w:rsid w:val="00FC1D4F"/>
    <w:rsid w:val="00FC2697"/>
    <w:rsid w:val="00FC2817"/>
    <w:rsid w:val="00FC28FF"/>
    <w:rsid w:val="00FC2D32"/>
    <w:rsid w:val="00FC2F8E"/>
    <w:rsid w:val="00FC2FB2"/>
    <w:rsid w:val="00FC2FF2"/>
    <w:rsid w:val="00FC3464"/>
    <w:rsid w:val="00FC3477"/>
    <w:rsid w:val="00FC3746"/>
    <w:rsid w:val="00FC395E"/>
    <w:rsid w:val="00FC3CD4"/>
    <w:rsid w:val="00FC3E02"/>
    <w:rsid w:val="00FC3E10"/>
    <w:rsid w:val="00FC3EC4"/>
    <w:rsid w:val="00FC3EF0"/>
    <w:rsid w:val="00FC4132"/>
    <w:rsid w:val="00FC4208"/>
    <w:rsid w:val="00FC4266"/>
    <w:rsid w:val="00FC43BD"/>
    <w:rsid w:val="00FC4469"/>
    <w:rsid w:val="00FC44FB"/>
    <w:rsid w:val="00FC4658"/>
    <w:rsid w:val="00FC4883"/>
    <w:rsid w:val="00FC4915"/>
    <w:rsid w:val="00FC4935"/>
    <w:rsid w:val="00FC4AC4"/>
    <w:rsid w:val="00FC4C11"/>
    <w:rsid w:val="00FC4C5C"/>
    <w:rsid w:val="00FC4CBB"/>
    <w:rsid w:val="00FC4D3A"/>
    <w:rsid w:val="00FC4F3F"/>
    <w:rsid w:val="00FC4F6E"/>
    <w:rsid w:val="00FC4FAE"/>
    <w:rsid w:val="00FC5269"/>
    <w:rsid w:val="00FC52B0"/>
    <w:rsid w:val="00FC52B4"/>
    <w:rsid w:val="00FC5872"/>
    <w:rsid w:val="00FC5B59"/>
    <w:rsid w:val="00FC5B6C"/>
    <w:rsid w:val="00FC5BB9"/>
    <w:rsid w:val="00FC5BF7"/>
    <w:rsid w:val="00FC5C57"/>
    <w:rsid w:val="00FC5DF9"/>
    <w:rsid w:val="00FC5EE0"/>
    <w:rsid w:val="00FC5F01"/>
    <w:rsid w:val="00FC5F7F"/>
    <w:rsid w:val="00FC60AA"/>
    <w:rsid w:val="00FC60E9"/>
    <w:rsid w:val="00FC60F7"/>
    <w:rsid w:val="00FC6254"/>
    <w:rsid w:val="00FC6430"/>
    <w:rsid w:val="00FC67F7"/>
    <w:rsid w:val="00FC68B8"/>
    <w:rsid w:val="00FC6A01"/>
    <w:rsid w:val="00FC6A3A"/>
    <w:rsid w:val="00FC6CF0"/>
    <w:rsid w:val="00FC6CFF"/>
    <w:rsid w:val="00FC6D41"/>
    <w:rsid w:val="00FC6D73"/>
    <w:rsid w:val="00FC6E15"/>
    <w:rsid w:val="00FC6F57"/>
    <w:rsid w:val="00FC6F58"/>
    <w:rsid w:val="00FC7003"/>
    <w:rsid w:val="00FC7111"/>
    <w:rsid w:val="00FC7124"/>
    <w:rsid w:val="00FC739C"/>
    <w:rsid w:val="00FC75D8"/>
    <w:rsid w:val="00FC780E"/>
    <w:rsid w:val="00FC7C76"/>
    <w:rsid w:val="00FD000D"/>
    <w:rsid w:val="00FD00AE"/>
    <w:rsid w:val="00FD016F"/>
    <w:rsid w:val="00FD0437"/>
    <w:rsid w:val="00FD04BC"/>
    <w:rsid w:val="00FD0947"/>
    <w:rsid w:val="00FD09FC"/>
    <w:rsid w:val="00FD0DB3"/>
    <w:rsid w:val="00FD0E24"/>
    <w:rsid w:val="00FD114E"/>
    <w:rsid w:val="00FD1217"/>
    <w:rsid w:val="00FD1248"/>
    <w:rsid w:val="00FD144D"/>
    <w:rsid w:val="00FD183C"/>
    <w:rsid w:val="00FD1A63"/>
    <w:rsid w:val="00FD1CF4"/>
    <w:rsid w:val="00FD1DD4"/>
    <w:rsid w:val="00FD2078"/>
    <w:rsid w:val="00FD2079"/>
    <w:rsid w:val="00FD2288"/>
    <w:rsid w:val="00FD2402"/>
    <w:rsid w:val="00FD25BA"/>
    <w:rsid w:val="00FD268F"/>
    <w:rsid w:val="00FD28FE"/>
    <w:rsid w:val="00FD2961"/>
    <w:rsid w:val="00FD2BCE"/>
    <w:rsid w:val="00FD2CFC"/>
    <w:rsid w:val="00FD2EDD"/>
    <w:rsid w:val="00FD2F70"/>
    <w:rsid w:val="00FD303A"/>
    <w:rsid w:val="00FD317F"/>
    <w:rsid w:val="00FD3281"/>
    <w:rsid w:val="00FD32C0"/>
    <w:rsid w:val="00FD3433"/>
    <w:rsid w:val="00FD35C3"/>
    <w:rsid w:val="00FD35D0"/>
    <w:rsid w:val="00FD373B"/>
    <w:rsid w:val="00FD37FE"/>
    <w:rsid w:val="00FD398E"/>
    <w:rsid w:val="00FD3B9D"/>
    <w:rsid w:val="00FD3CE5"/>
    <w:rsid w:val="00FD4407"/>
    <w:rsid w:val="00FD46D5"/>
    <w:rsid w:val="00FD4919"/>
    <w:rsid w:val="00FD4A71"/>
    <w:rsid w:val="00FD4D62"/>
    <w:rsid w:val="00FD4F55"/>
    <w:rsid w:val="00FD5074"/>
    <w:rsid w:val="00FD5096"/>
    <w:rsid w:val="00FD50D7"/>
    <w:rsid w:val="00FD511A"/>
    <w:rsid w:val="00FD5164"/>
    <w:rsid w:val="00FD51C6"/>
    <w:rsid w:val="00FD51E6"/>
    <w:rsid w:val="00FD528E"/>
    <w:rsid w:val="00FD52F7"/>
    <w:rsid w:val="00FD5441"/>
    <w:rsid w:val="00FD5BF7"/>
    <w:rsid w:val="00FD5C5B"/>
    <w:rsid w:val="00FD5CDF"/>
    <w:rsid w:val="00FD5D14"/>
    <w:rsid w:val="00FD5D9D"/>
    <w:rsid w:val="00FD5EFD"/>
    <w:rsid w:val="00FD614C"/>
    <w:rsid w:val="00FD6193"/>
    <w:rsid w:val="00FD62F2"/>
    <w:rsid w:val="00FD6352"/>
    <w:rsid w:val="00FD6479"/>
    <w:rsid w:val="00FD648F"/>
    <w:rsid w:val="00FD6501"/>
    <w:rsid w:val="00FD67DE"/>
    <w:rsid w:val="00FD6AD7"/>
    <w:rsid w:val="00FD6AFD"/>
    <w:rsid w:val="00FD6B42"/>
    <w:rsid w:val="00FD6DA8"/>
    <w:rsid w:val="00FD6EBB"/>
    <w:rsid w:val="00FD6F84"/>
    <w:rsid w:val="00FD6FBC"/>
    <w:rsid w:val="00FD72F5"/>
    <w:rsid w:val="00FD747C"/>
    <w:rsid w:val="00FD758A"/>
    <w:rsid w:val="00FD7A9C"/>
    <w:rsid w:val="00FD7B1F"/>
    <w:rsid w:val="00FD7DDB"/>
    <w:rsid w:val="00FD7E48"/>
    <w:rsid w:val="00FE00F1"/>
    <w:rsid w:val="00FE0399"/>
    <w:rsid w:val="00FE0452"/>
    <w:rsid w:val="00FE06AD"/>
    <w:rsid w:val="00FE0D23"/>
    <w:rsid w:val="00FE0D53"/>
    <w:rsid w:val="00FE0E62"/>
    <w:rsid w:val="00FE0EC8"/>
    <w:rsid w:val="00FE0F61"/>
    <w:rsid w:val="00FE10D3"/>
    <w:rsid w:val="00FE10D9"/>
    <w:rsid w:val="00FE110C"/>
    <w:rsid w:val="00FE11E5"/>
    <w:rsid w:val="00FE1356"/>
    <w:rsid w:val="00FE13CC"/>
    <w:rsid w:val="00FE172F"/>
    <w:rsid w:val="00FE18FF"/>
    <w:rsid w:val="00FE19E9"/>
    <w:rsid w:val="00FE1B72"/>
    <w:rsid w:val="00FE1CA8"/>
    <w:rsid w:val="00FE1E28"/>
    <w:rsid w:val="00FE1E85"/>
    <w:rsid w:val="00FE20E9"/>
    <w:rsid w:val="00FE2293"/>
    <w:rsid w:val="00FE22C6"/>
    <w:rsid w:val="00FE2366"/>
    <w:rsid w:val="00FE25F3"/>
    <w:rsid w:val="00FE2766"/>
    <w:rsid w:val="00FE27E6"/>
    <w:rsid w:val="00FE297E"/>
    <w:rsid w:val="00FE2A6A"/>
    <w:rsid w:val="00FE2F71"/>
    <w:rsid w:val="00FE330B"/>
    <w:rsid w:val="00FE336D"/>
    <w:rsid w:val="00FE3371"/>
    <w:rsid w:val="00FE35D2"/>
    <w:rsid w:val="00FE361B"/>
    <w:rsid w:val="00FE3679"/>
    <w:rsid w:val="00FE369C"/>
    <w:rsid w:val="00FE379D"/>
    <w:rsid w:val="00FE37DF"/>
    <w:rsid w:val="00FE3812"/>
    <w:rsid w:val="00FE39A7"/>
    <w:rsid w:val="00FE3B22"/>
    <w:rsid w:val="00FE3B8B"/>
    <w:rsid w:val="00FE3E75"/>
    <w:rsid w:val="00FE3F46"/>
    <w:rsid w:val="00FE3F55"/>
    <w:rsid w:val="00FE4062"/>
    <w:rsid w:val="00FE44AC"/>
    <w:rsid w:val="00FE4530"/>
    <w:rsid w:val="00FE48CD"/>
    <w:rsid w:val="00FE4912"/>
    <w:rsid w:val="00FE4980"/>
    <w:rsid w:val="00FE4A48"/>
    <w:rsid w:val="00FE4A76"/>
    <w:rsid w:val="00FE4A86"/>
    <w:rsid w:val="00FE4AA1"/>
    <w:rsid w:val="00FE4B7F"/>
    <w:rsid w:val="00FE4B90"/>
    <w:rsid w:val="00FE4E92"/>
    <w:rsid w:val="00FE5060"/>
    <w:rsid w:val="00FE51BF"/>
    <w:rsid w:val="00FE538E"/>
    <w:rsid w:val="00FE53CD"/>
    <w:rsid w:val="00FE54F4"/>
    <w:rsid w:val="00FE554B"/>
    <w:rsid w:val="00FE57EC"/>
    <w:rsid w:val="00FE5944"/>
    <w:rsid w:val="00FE597A"/>
    <w:rsid w:val="00FE599F"/>
    <w:rsid w:val="00FE5E68"/>
    <w:rsid w:val="00FE5F06"/>
    <w:rsid w:val="00FE5F19"/>
    <w:rsid w:val="00FE5F50"/>
    <w:rsid w:val="00FE5F77"/>
    <w:rsid w:val="00FE60F1"/>
    <w:rsid w:val="00FE6183"/>
    <w:rsid w:val="00FE62FE"/>
    <w:rsid w:val="00FE6348"/>
    <w:rsid w:val="00FE6488"/>
    <w:rsid w:val="00FE677B"/>
    <w:rsid w:val="00FE68FF"/>
    <w:rsid w:val="00FE6BEB"/>
    <w:rsid w:val="00FE6C2F"/>
    <w:rsid w:val="00FE6CC6"/>
    <w:rsid w:val="00FE6DF0"/>
    <w:rsid w:val="00FE7056"/>
    <w:rsid w:val="00FE7086"/>
    <w:rsid w:val="00FE7198"/>
    <w:rsid w:val="00FE71A3"/>
    <w:rsid w:val="00FE71B8"/>
    <w:rsid w:val="00FE730C"/>
    <w:rsid w:val="00FE731F"/>
    <w:rsid w:val="00FE7427"/>
    <w:rsid w:val="00FE7627"/>
    <w:rsid w:val="00FE7827"/>
    <w:rsid w:val="00FE7838"/>
    <w:rsid w:val="00FE783D"/>
    <w:rsid w:val="00FE7914"/>
    <w:rsid w:val="00FE7921"/>
    <w:rsid w:val="00FE7AB0"/>
    <w:rsid w:val="00FE7AB7"/>
    <w:rsid w:val="00FE7B46"/>
    <w:rsid w:val="00FE7B51"/>
    <w:rsid w:val="00FE7D83"/>
    <w:rsid w:val="00FE7DC4"/>
    <w:rsid w:val="00FE7DD5"/>
    <w:rsid w:val="00FE7F19"/>
    <w:rsid w:val="00FF0035"/>
    <w:rsid w:val="00FF00A8"/>
    <w:rsid w:val="00FF04F7"/>
    <w:rsid w:val="00FF069F"/>
    <w:rsid w:val="00FF06B7"/>
    <w:rsid w:val="00FF08C7"/>
    <w:rsid w:val="00FF0BBF"/>
    <w:rsid w:val="00FF0C79"/>
    <w:rsid w:val="00FF0DCA"/>
    <w:rsid w:val="00FF0FB6"/>
    <w:rsid w:val="00FF11B4"/>
    <w:rsid w:val="00FF1410"/>
    <w:rsid w:val="00FF14E9"/>
    <w:rsid w:val="00FF15C1"/>
    <w:rsid w:val="00FF1A7A"/>
    <w:rsid w:val="00FF1B89"/>
    <w:rsid w:val="00FF208A"/>
    <w:rsid w:val="00FF2300"/>
    <w:rsid w:val="00FF23F0"/>
    <w:rsid w:val="00FF2409"/>
    <w:rsid w:val="00FF2447"/>
    <w:rsid w:val="00FF24F0"/>
    <w:rsid w:val="00FF264F"/>
    <w:rsid w:val="00FF2892"/>
    <w:rsid w:val="00FF2896"/>
    <w:rsid w:val="00FF2A95"/>
    <w:rsid w:val="00FF2AA8"/>
    <w:rsid w:val="00FF2C19"/>
    <w:rsid w:val="00FF2EE4"/>
    <w:rsid w:val="00FF2F82"/>
    <w:rsid w:val="00FF3155"/>
    <w:rsid w:val="00FF31CF"/>
    <w:rsid w:val="00FF32D6"/>
    <w:rsid w:val="00FF33A0"/>
    <w:rsid w:val="00FF37C2"/>
    <w:rsid w:val="00FF3B30"/>
    <w:rsid w:val="00FF3E83"/>
    <w:rsid w:val="00FF3F28"/>
    <w:rsid w:val="00FF3F52"/>
    <w:rsid w:val="00FF4013"/>
    <w:rsid w:val="00FF442E"/>
    <w:rsid w:val="00FF44C4"/>
    <w:rsid w:val="00FF4CB7"/>
    <w:rsid w:val="00FF4F91"/>
    <w:rsid w:val="00FF542A"/>
    <w:rsid w:val="00FF5617"/>
    <w:rsid w:val="00FF56B4"/>
    <w:rsid w:val="00FF5B78"/>
    <w:rsid w:val="00FF5BCE"/>
    <w:rsid w:val="00FF5CD8"/>
    <w:rsid w:val="00FF5CE9"/>
    <w:rsid w:val="00FF5F5C"/>
    <w:rsid w:val="00FF62C7"/>
    <w:rsid w:val="00FF630D"/>
    <w:rsid w:val="00FF6363"/>
    <w:rsid w:val="00FF63B3"/>
    <w:rsid w:val="00FF66E0"/>
    <w:rsid w:val="00FF6910"/>
    <w:rsid w:val="00FF6997"/>
    <w:rsid w:val="00FF69E4"/>
    <w:rsid w:val="00FF69F9"/>
    <w:rsid w:val="00FF6A94"/>
    <w:rsid w:val="00FF6B2C"/>
    <w:rsid w:val="00FF6B55"/>
    <w:rsid w:val="00FF7349"/>
    <w:rsid w:val="00FF73EB"/>
    <w:rsid w:val="00FF76B0"/>
    <w:rsid w:val="00FF7725"/>
    <w:rsid w:val="00FF7BC5"/>
    <w:rsid w:val="00FF7C4E"/>
    <w:rsid w:val="00FF7C56"/>
    <w:rsid w:val="00FF7D70"/>
    <w:rsid w:val="00FF7E0C"/>
    <w:rsid w:val="00FF7FD5"/>
    <w:rsid w:val="00FF7F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5614A54"/>
  <w15:docId w15:val="{75EB4943-9AAB-484E-BB30-7B470B69A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6852"/>
    <w:pPr>
      <w:suppressAutoHyphens/>
    </w:pPr>
    <w:rPr>
      <w:sz w:val="22"/>
      <w:szCs w:val="22"/>
      <w:lang w:val="th-TH" w:eastAsia="th-TH"/>
    </w:rPr>
  </w:style>
  <w:style w:type="paragraph" w:styleId="Heading1">
    <w:name w:val="heading 1"/>
    <w:basedOn w:val="Normal"/>
    <w:next w:val="Normal"/>
    <w:link w:val="Heading1Char"/>
    <w:autoRedefine/>
    <w:qFormat/>
    <w:rsid w:val="00945209"/>
    <w:pPr>
      <w:spacing w:before="120"/>
      <w:ind w:left="547" w:hanging="547"/>
      <w:jc w:val="thaiDistribute"/>
      <w:outlineLvl w:val="0"/>
    </w:pPr>
    <w:rPr>
      <w:rFonts w:ascii="Angsana New" w:hAnsi="Angsana New"/>
      <w:b/>
      <w:bCs/>
      <w:sz w:val="32"/>
      <w:szCs w:val="32"/>
    </w:rPr>
  </w:style>
  <w:style w:type="paragraph" w:styleId="Heading2">
    <w:name w:val="heading 2"/>
    <w:basedOn w:val="Normal"/>
    <w:next w:val="Normal"/>
    <w:link w:val="Heading2Char"/>
    <w:qFormat/>
    <w:rsid w:val="00C65B2D"/>
    <w:pPr>
      <w:spacing w:before="120"/>
      <w:outlineLvl w:val="1"/>
    </w:pPr>
    <w:rPr>
      <w:b/>
      <w:bCs/>
      <w:sz w:val="24"/>
      <w:szCs w:val="24"/>
    </w:rPr>
  </w:style>
  <w:style w:type="paragraph" w:styleId="Heading3">
    <w:name w:val="heading 3"/>
    <w:basedOn w:val="Normal"/>
    <w:next w:val="Normal"/>
    <w:link w:val="Heading3Char"/>
    <w:qFormat/>
    <w:rsid w:val="00C65B2D"/>
    <w:pPr>
      <w:outlineLvl w:val="2"/>
    </w:pPr>
    <w:rPr>
      <w:b/>
      <w:bCs/>
      <w:sz w:val="24"/>
      <w:szCs w:val="24"/>
    </w:rPr>
  </w:style>
  <w:style w:type="paragraph" w:styleId="Heading4">
    <w:name w:val="heading 4"/>
    <w:basedOn w:val="Normal"/>
    <w:next w:val="Normal"/>
    <w:link w:val="Heading4Char"/>
    <w:qFormat/>
    <w:rsid w:val="00C65B2D"/>
    <w:pPr>
      <w:keepNext/>
      <w:spacing w:before="240" w:after="60"/>
      <w:outlineLvl w:val="3"/>
    </w:pPr>
    <w:rPr>
      <w:b/>
      <w:bCs/>
      <w:sz w:val="24"/>
      <w:szCs w:val="24"/>
    </w:rPr>
  </w:style>
  <w:style w:type="paragraph" w:styleId="Heading5">
    <w:name w:val="heading 5"/>
    <w:basedOn w:val="Normal"/>
    <w:next w:val="Normal"/>
    <w:link w:val="Heading5Char"/>
    <w:qFormat/>
    <w:rsid w:val="00C65B2D"/>
    <w:pPr>
      <w:spacing w:before="240" w:after="60"/>
      <w:outlineLvl w:val="4"/>
    </w:pPr>
    <w:rPr>
      <w:sz w:val="24"/>
      <w:szCs w:val="24"/>
    </w:rPr>
  </w:style>
  <w:style w:type="paragraph" w:styleId="Heading6">
    <w:name w:val="heading 6"/>
    <w:basedOn w:val="Normal"/>
    <w:next w:val="Normal"/>
    <w:link w:val="Heading6Char"/>
    <w:qFormat/>
    <w:rsid w:val="00C65B2D"/>
    <w:pPr>
      <w:keepNext/>
      <w:tabs>
        <w:tab w:val="left" w:pos="900"/>
      </w:tabs>
      <w:jc w:val="both"/>
      <w:outlineLvl w:val="5"/>
    </w:pPr>
    <w:rPr>
      <w:b/>
      <w:bCs/>
      <w:color w:val="000000"/>
      <w:sz w:val="32"/>
      <w:szCs w:val="32"/>
    </w:rPr>
  </w:style>
  <w:style w:type="paragraph" w:styleId="Heading7">
    <w:name w:val="heading 7"/>
    <w:basedOn w:val="Normal"/>
    <w:next w:val="Normal"/>
    <w:link w:val="Heading7Char"/>
    <w:qFormat/>
    <w:rsid w:val="00C65B2D"/>
    <w:pPr>
      <w:keepNext/>
      <w:ind w:right="-138"/>
      <w:jc w:val="center"/>
      <w:outlineLvl w:val="6"/>
    </w:pPr>
    <w:rPr>
      <w:sz w:val="24"/>
      <w:szCs w:val="24"/>
      <w:u w:val="single"/>
    </w:rPr>
  </w:style>
  <w:style w:type="paragraph" w:styleId="Heading8">
    <w:name w:val="heading 8"/>
    <w:basedOn w:val="Normal"/>
    <w:next w:val="Normal"/>
    <w:link w:val="Heading8Char"/>
    <w:qFormat/>
    <w:rsid w:val="00C65B2D"/>
    <w:pPr>
      <w:keepNext/>
      <w:tabs>
        <w:tab w:val="left" w:pos="900"/>
        <w:tab w:val="left" w:pos="2160"/>
      </w:tabs>
      <w:jc w:val="center"/>
      <w:outlineLvl w:val="7"/>
    </w:pPr>
    <w:rPr>
      <w:sz w:val="30"/>
      <w:szCs w:val="30"/>
      <w:u w:val="single"/>
    </w:rPr>
  </w:style>
  <w:style w:type="paragraph" w:styleId="Heading9">
    <w:name w:val="heading 9"/>
    <w:basedOn w:val="Normal"/>
    <w:next w:val="Normal"/>
    <w:link w:val="Heading9Char"/>
    <w:qFormat/>
    <w:rsid w:val="00C65B2D"/>
    <w:pPr>
      <w:keepNext/>
      <w:tabs>
        <w:tab w:val="left" w:pos="720"/>
        <w:tab w:val="left" w:pos="1440"/>
        <w:tab w:val="left" w:pos="2160"/>
        <w:tab w:val="left" w:pos="2700"/>
      </w:tabs>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C65B2D"/>
    <w:rPr>
      <w:rFonts w:eastAsia="Times New Roman"/>
      <w:b/>
      <w:bCs/>
      <w:lang w:bidi="th-TH"/>
    </w:rPr>
  </w:style>
  <w:style w:type="character" w:customStyle="1" w:styleId="WW8Num4z0">
    <w:name w:val="WW8Num4z0"/>
    <w:rsid w:val="00C65B2D"/>
    <w:rPr>
      <w:lang w:eastAsia="th-TH" w:bidi="th-TH"/>
    </w:rPr>
  </w:style>
  <w:style w:type="character" w:customStyle="1" w:styleId="WW8Num5z1">
    <w:name w:val="WW8Num5z1"/>
    <w:rsid w:val="00C65B2D"/>
    <w:rPr>
      <w:b/>
      <w:bCs/>
      <w:lang w:bidi="th-TH"/>
    </w:rPr>
  </w:style>
  <w:style w:type="character" w:customStyle="1" w:styleId="WW8Num6z0">
    <w:name w:val="WW8Num6z0"/>
    <w:rsid w:val="00C65B2D"/>
    <w:rPr>
      <w:b/>
      <w:bCs/>
      <w:lang w:bidi="th-TH"/>
    </w:rPr>
  </w:style>
  <w:style w:type="character" w:customStyle="1" w:styleId="WW8Num10z1">
    <w:name w:val="WW8Num10z1"/>
    <w:rsid w:val="00C65B2D"/>
    <w:rPr>
      <w:b/>
      <w:bCs/>
      <w:lang w:bidi="th-TH"/>
    </w:rPr>
  </w:style>
  <w:style w:type="character" w:customStyle="1" w:styleId="DefaultParagraphFont1">
    <w:name w:val="Default Paragraph Font1"/>
    <w:semiHidden/>
    <w:rsid w:val="00C65B2D"/>
  </w:style>
  <w:style w:type="character" w:styleId="PageNumber">
    <w:name w:val="page number"/>
    <w:basedOn w:val="DefaultParagraphFont1"/>
    <w:rsid w:val="00C65B2D"/>
  </w:style>
  <w:style w:type="character" w:styleId="Strong">
    <w:name w:val="Strong"/>
    <w:qFormat/>
    <w:rsid w:val="00C65B2D"/>
    <w:rPr>
      <w:rFonts w:cs="Times New Roman"/>
      <w:b/>
      <w:bCs/>
      <w:lang w:eastAsia="th-TH" w:bidi="th-TH"/>
    </w:rPr>
  </w:style>
  <w:style w:type="paragraph" w:customStyle="1" w:styleId="Heading">
    <w:name w:val="Heading"/>
    <w:basedOn w:val="Normal"/>
    <w:next w:val="BodyText"/>
    <w:rsid w:val="00C65B2D"/>
    <w:pPr>
      <w:keepNext/>
      <w:spacing w:before="240" w:after="120"/>
    </w:pPr>
    <w:rPr>
      <w:rFonts w:ascii="Arial" w:eastAsia="Lucida Sans Unicode" w:hAnsi="Arial"/>
      <w:sz w:val="28"/>
      <w:szCs w:val="28"/>
    </w:rPr>
  </w:style>
  <w:style w:type="paragraph" w:styleId="BodyText">
    <w:name w:val="Body Text"/>
    <w:basedOn w:val="Normal"/>
    <w:link w:val="BodyTextChar"/>
    <w:rsid w:val="00C65B2D"/>
    <w:pPr>
      <w:spacing w:after="120"/>
    </w:pPr>
  </w:style>
  <w:style w:type="paragraph" w:styleId="List">
    <w:name w:val="List"/>
    <w:basedOn w:val="Normal"/>
    <w:rsid w:val="00C65B2D"/>
    <w:pPr>
      <w:ind w:left="283" w:hanging="283"/>
    </w:pPr>
  </w:style>
  <w:style w:type="paragraph" w:styleId="Caption">
    <w:name w:val="caption"/>
    <w:basedOn w:val="Normal"/>
    <w:next w:val="Normal"/>
    <w:qFormat/>
    <w:rsid w:val="00C65B2D"/>
    <w:pPr>
      <w:spacing w:before="120" w:after="120"/>
    </w:pPr>
    <w:rPr>
      <w:b/>
      <w:bCs/>
      <w:sz w:val="24"/>
      <w:szCs w:val="24"/>
    </w:rPr>
  </w:style>
  <w:style w:type="paragraph" w:customStyle="1" w:styleId="Index">
    <w:name w:val="Index"/>
    <w:basedOn w:val="Normal"/>
    <w:rsid w:val="00C65B2D"/>
    <w:pPr>
      <w:suppressLineNumbers/>
    </w:pPr>
  </w:style>
  <w:style w:type="paragraph" w:customStyle="1" w:styleId="a">
    <w:name w:val="??"/>
    <w:basedOn w:val="Normal"/>
    <w:rsid w:val="00C65B2D"/>
    <w:pPr>
      <w:tabs>
        <w:tab w:val="left" w:pos="360"/>
        <w:tab w:val="left" w:pos="720"/>
        <w:tab w:val="left" w:pos="1080"/>
      </w:tabs>
    </w:pPr>
    <w:rPr>
      <w:sz w:val="28"/>
      <w:szCs w:val="28"/>
    </w:rPr>
  </w:style>
  <w:style w:type="paragraph" w:customStyle="1" w:styleId="E">
    <w:name w:val="??E"/>
    <w:basedOn w:val="Normal"/>
    <w:rsid w:val="00C65B2D"/>
    <w:pPr>
      <w:jc w:val="center"/>
    </w:pPr>
    <w:rPr>
      <w:b/>
      <w:bCs/>
      <w:sz w:val="24"/>
      <w:szCs w:val="24"/>
    </w:rPr>
  </w:style>
  <w:style w:type="paragraph" w:customStyle="1" w:styleId="E0">
    <w:name w:val="?????????? E"/>
    <w:basedOn w:val="Normal"/>
    <w:rsid w:val="00C65B2D"/>
    <w:pPr>
      <w:jc w:val="center"/>
    </w:pPr>
    <w:rPr>
      <w:b/>
      <w:bCs/>
      <w:sz w:val="24"/>
      <w:szCs w:val="24"/>
    </w:rPr>
  </w:style>
  <w:style w:type="paragraph" w:customStyle="1" w:styleId="ASSETS">
    <w:name w:val="ASSETS"/>
    <w:basedOn w:val="Normal"/>
    <w:rsid w:val="00C65B2D"/>
    <w:pPr>
      <w:ind w:right="360"/>
      <w:jc w:val="center"/>
    </w:pPr>
    <w:rPr>
      <w:b/>
      <w:bCs/>
      <w:sz w:val="24"/>
      <w:szCs w:val="24"/>
      <w:u w:val="single"/>
    </w:rPr>
  </w:style>
  <w:style w:type="paragraph" w:customStyle="1" w:styleId="3">
    <w:name w:val="?????3????"/>
    <w:basedOn w:val="Normal"/>
    <w:rsid w:val="00C65B2D"/>
    <w:pPr>
      <w:tabs>
        <w:tab w:val="left" w:pos="360"/>
        <w:tab w:val="left" w:pos="720"/>
      </w:tabs>
    </w:pPr>
  </w:style>
  <w:style w:type="paragraph" w:customStyle="1" w:styleId="a0">
    <w:name w:val="???"/>
    <w:basedOn w:val="Normal"/>
    <w:rsid w:val="00C65B2D"/>
    <w:pPr>
      <w:ind w:right="129"/>
      <w:jc w:val="right"/>
    </w:pPr>
  </w:style>
  <w:style w:type="paragraph" w:customStyle="1" w:styleId="5">
    <w:name w:val="5"/>
    <w:basedOn w:val="E"/>
    <w:rsid w:val="00C65B2D"/>
    <w:pPr>
      <w:jc w:val="left"/>
    </w:pPr>
    <w:rPr>
      <w:sz w:val="10"/>
      <w:szCs w:val="10"/>
    </w:rPr>
  </w:style>
  <w:style w:type="paragraph" w:customStyle="1" w:styleId="a1">
    <w:name w:val="???????"/>
    <w:basedOn w:val="E0"/>
    <w:rsid w:val="00C65B2D"/>
    <w:pPr>
      <w:tabs>
        <w:tab w:val="left" w:pos="1080"/>
      </w:tabs>
      <w:jc w:val="left"/>
    </w:pPr>
    <w:rPr>
      <w:sz w:val="30"/>
      <w:szCs w:val="30"/>
    </w:rPr>
  </w:style>
  <w:style w:type="paragraph" w:customStyle="1" w:styleId="T">
    <w:name w:val="????? T"/>
    <w:basedOn w:val="Normal"/>
    <w:rsid w:val="00C65B2D"/>
    <w:pPr>
      <w:ind w:left="5040" w:right="540"/>
      <w:jc w:val="center"/>
    </w:pPr>
    <w:rPr>
      <w:sz w:val="30"/>
      <w:szCs w:val="30"/>
    </w:rPr>
  </w:style>
  <w:style w:type="paragraph" w:customStyle="1" w:styleId="E1">
    <w:name w:val="?????? E"/>
    <w:basedOn w:val="Normal"/>
    <w:rsid w:val="00C65B2D"/>
    <w:pPr>
      <w:ind w:left="5040" w:right="540"/>
      <w:jc w:val="center"/>
    </w:pPr>
  </w:style>
  <w:style w:type="paragraph" w:customStyle="1" w:styleId="10">
    <w:name w:val="10"/>
    <w:basedOn w:val="Normal"/>
    <w:rsid w:val="00C65B2D"/>
    <w:pPr>
      <w:tabs>
        <w:tab w:val="left" w:pos="1080"/>
      </w:tabs>
      <w:jc w:val="both"/>
    </w:pPr>
    <w:rPr>
      <w:sz w:val="20"/>
      <w:szCs w:val="20"/>
    </w:rPr>
  </w:style>
  <w:style w:type="paragraph" w:styleId="Header">
    <w:name w:val="header"/>
    <w:basedOn w:val="Normal"/>
    <w:link w:val="HeaderChar"/>
    <w:uiPriority w:val="99"/>
    <w:rsid w:val="00C65B2D"/>
    <w:pPr>
      <w:tabs>
        <w:tab w:val="center" w:pos="4153"/>
        <w:tab w:val="right" w:pos="8306"/>
      </w:tabs>
    </w:pPr>
    <w:rPr>
      <w:sz w:val="20"/>
      <w:szCs w:val="20"/>
    </w:rPr>
  </w:style>
  <w:style w:type="paragraph" w:styleId="Footer">
    <w:name w:val="footer"/>
    <w:basedOn w:val="Normal"/>
    <w:link w:val="FooterChar"/>
    <w:rsid w:val="00C65B2D"/>
    <w:pPr>
      <w:tabs>
        <w:tab w:val="center" w:pos="4153"/>
        <w:tab w:val="right" w:pos="8306"/>
      </w:tabs>
    </w:pPr>
    <w:rPr>
      <w:sz w:val="20"/>
      <w:szCs w:val="20"/>
    </w:rPr>
  </w:style>
  <w:style w:type="paragraph" w:customStyle="1" w:styleId="BodyText23">
    <w:name w:val="Body Text 23"/>
    <w:basedOn w:val="Normal"/>
    <w:rsid w:val="00C65B2D"/>
    <w:pPr>
      <w:spacing w:line="380" w:lineRule="exact"/>
      <w:ind w:firstLine="720"/>
      <w:jc w:val="both"/>
    </w:pPr>
    <w:rPr>
      <w:sz w:val="32"/>
      <w:szCs w:val="32"/>
    </w:rPr>
  </w:style>
  <w:style w:type="paragraph" w:styleId="DocumentMap">
    <w:name w:val="Document Map"/>
    <w:basedOn w:val="Normal"/>
    <w:link w:val="DocumentMapChar"/>
    <w:semiHidden/>
    <w:rsid w:val="00C65B2D"/>
    <w:pPr>
      <w:shd w:val="clear" w:color="auto" w:fill="000080"/>
    </w:pPr>
    <w:rPr>
      <w:sz w:val="24"/>
      <w:szCs w:val="24"/>
    </w:rPr>
  </w:style>
  <w:style w:type="paragraph" w:customStyle="1" w:styleId="BodyText22">
    <w:name w:val="Body Text 22"/>
    <w:basedOn w:val="Normal"/>
    <w:rsid w:val="00C65B2D"/>
    <w:pPr>
      <w:ind w:right="-138" w:firstLine="567"/>
    </w:pPr>
    <w:rPr>
      <w:sz w:val="32"/>
      <w:szCs w:val="32"/>
    </w:rPr>
  </w:style>
  <w:style w:type="paragraph" w:styleId="List2">
    <w:name w:val="List 2"/>
    <w:basedOn w:val="Normal"/>
    <w:rsid w:val="00C65B2D"/>
    <w:pPr>
      <w:ind w:left="566" w:hanging="283"/>
    </w:pPr>
  </w:style>
  <w:style w:type="paragraph" w:styleId="List3">
    <w:name w:val="List 3"/>
    <w:basedOn w:val="Normal"/>
    <w:rsid w:val="00C65B2D"/>
    <w:pPr>
      <w:ind w:left="849" w:hanging="283"/>
    </w:pPr>
  </w:style>
  <w:style w:type="paragraph" w:styleId="ListContinue2">
    <w:name w:val="List Continue 2"/>
    <w:basedOn w:val="Normal"/>
    <w:rsid w:val="00C65B2D"/>
    <w:pPr>
      <w:spacing w:after="120"/>
      <w:ind w:left="566"/>
    </w:pPr>
  </w:style>
  <w:style w:type="paragraph" w:styleId="ListContinue3">
    <w:name w:val="List Continue 3"/>
    <w:basedOn w:val="Normal"/>
    <w:rsid w:val="00C65B2D"/>
    <w:pPr>
      <w:spacing w:after="120"/>
      <w:ind w:left="849"/>
    </w:pPr>
  </w:style>
  <w:style w:type="paragraph" w:styleId="Title">
    <w:name w:val="Title"/>
    <w:basedOn w:val="Normal"/>
    <w:next w:val="Subtitle"/>
    <w:link w:val="TitleChar"/>
    <w:qFormat/>
    <w:rsid w:val="00C65B2D"/>
    <w:pPr>
      <w:spacing w:before="240" w:after="60"/>
      <w:jc w:val="center"/>
    </w:pPr>
    <w:rPr>
      <w:b/>
      <w:bCs/>
      <w:kern w:val="1"/>
      <w:sz w:val="32"/>
      <w:szCs w:val="32"/>
    </w:rPr>
  </w:style>
  <w:style w:type="paragraph" w:styleId="Subtitle">
    <w:name w:val="Subtitle"/>
    <w:basedOn w:val="Normal"/>
    <w:next w:val="BodyText"/>
    <w:link w:val="SubtitleChar"/>
    <w:qFormat/>
    <w:rsid w:val="00C65B2D"/>
    <w:pPr>
      <w:spacing w:after="60"/>
      <w:jc w:val="center"/>
    </w:pPr>
    <w:rPr>
      <w:sz w:val="24"/>
      <w:szCs w:val="24"/>
    </w:rPr>
  </w:style>
  <w:style w:type="paragraph" w:customStyle="1" w:styleId="BodyText21">
    <w:name w:val="Body Text 21"/>
    <w:basedOn w:val="Normal"/>
    <w:rsid w:val="00C65B2D"/>
    <w:pPr>
      <w:spacing w:after="120"/>
      <w:ind w:left="283"/>
    </w:pPr>
  </w:style>
  <w:style w:type="paragraph" w:styleId="BodyText3">
    <w:name w:val="Body Text 3"/>
    <w:basedOn w:val="BodyText21"/>
    <w:link w:val="BodyText3Char"/>
    <w:rsid w:val="00C65B2D"/>
  </w:style>
  <w:style w:type="paragraph" w:customStyle="1" w:styleId="BodyText4">
    <w:name w:val="Body Text 4"/>
    <w:basedOn w:val="BodyText21"/>
    <w:rsid w:val="00C65B2D"/>
  </w:style>
  <w:style w:type="paragraph" w:styleId="ListContinue">
    <w:name w:val="List Continue"/>
    <w:basedOn w:val="Normal"/>
    <w:rsid w:val="00C65B2D"/>
    <w:pPr>
      <w:spacing w:after="120"/>
      <w:ind w:left="283"/>
    </w:pPr>
  </w:style>
  <w:style w:type="paragraph" w:styleId="PlainText">
    <w:name w:val="Plain Text"/>
    <w:basedOn w:val="Normal"/>
    <w:link w:val="PlainTextChar"/>
    <w:rsid w:val="00C65B2D"/>
    <w:pPr>
      <w:widowControl w:val="0"/>
    </w:pPr>
    <w:rPr>
      <w:sz w:val="28"/>
      <w:szCs w:val="28"/>
    </w:rPr>
  </w:style>
  <w:style w:type="paragraph" w:styleId="BodyTextIndent3">
    <w:name w:val="Body Text Indent 3"/>
    <w:basedOn w:val="Normal"/>
    <w:link w:val="BodyTextIndent3Char"/>
    <w:rsid w:val="00C65B2D"/>
    <w:pPr>
      <w:spacing w:before="180"/>
      <w:ind w:left="540"/>
      <w:jc w:val="both"/>
    </w:pPr>
    <w:rPr>
      <w:sz w:val="32"/>
      <w:szCs w:val="32"/>
      <w:lang w:val="en-GB"/>
    </w:rPr>
  </w:style>
  <w:style w:type="paragraph" w:styleId="BodyTextIndent2">
    <w:name w:val="Body Text Indent 2"/>
    <w:basedOn w:val="Normal"/>
    <w:link w:val="BodyTextIndent2Char"/>
    <w:rsid w:val="00C65B2D"/>
    <w:pPr>
      <w:tabs>
        <w:tab w:val="left" w:pos="900"/>
        <w:tab w:val="left" w:pos="1440"/>
        <w:tab w:val="left" w:pos="2880"/>
      </w:tabs>
      <w:spacing w:before="240" w:after="120"/>
      <w:ind w:left="902" w:hanging="902"/>
      <w:jc w:val="both"/>
    </w:pPr>
    <w:rPr>
      <w:sz w:val="30"/>
      <w:szCs w:val="30"/>
    </w:rPr>
  </w:style>
  <w:style w:type="paragraph" w:styleId="BodyText2">
    <w:name w:val="Body Text 2"/>
    <w:basedOn w:val="Normal"/>
    <w:link w:val="BodyText2Char"/>
    <w:rsid w:val="00C65B2D"/>
    <w:pPr>
      <w:tabs>
        <w:tab w:val="left" w:pos="900"/>
        <w:tab w:val="left" w:pos="2880"/>
      </w:tabs>
      <w:spacing w:before="120" w:after="120"/>
      <w:ind w:left="1440" w:hanging="1080"/>
    </w:pPr>
    <w:rPr>
      <w:rFonts w:ascii="Angsana New" w:hAnsi="Angsana New"/>
      <w:sz w:val="32"/>
      <w:szCs w:val="32"/>
    </w:rPr>
  </w:style>
  <w:style w:type="paragraph" w:styleId="BlockText">
    <w:name w:val="Block Text"/>
    <w:basedOn w:val="Normal"/>
    <w:rsid w:val="00C65B2D"/>
    <w:pPr>
      <w:tabs>
        <w:tab w:val="left" w:pos="360"/>
        <w:tab w:val="left" w:pos="900"/>
      </w:tabs>
      <w:spacing w:before="240"/>
      <w:ind w:left="900" w:right="-306" w:firstLine="540"/>
    </w:pPr>
    <w:rPr>
      <w:rFonts w:ascii="Angsana New" w:hAnsi="Angsana New"/>
      <w:sz w:val="32"/>
      <w:szCs w:val="32"/>
      <w:lang w:val="en-US"/>
    </w:rPr>
  </w:style>
  <w:style w:type="paragraph" w:styleId="BodyTextIndent">
    <w:name w:val="Body Text Indent"/>
    <w:basedOn w:val="Normal"/>
    <w:link w:val="BodyTextIndentChar"/>
    <w:rsid w:val="00C65B2D"/>
    <w:pPr>
      <w:tabs>
        <w:tab w:val="left" w:pos="1440"/>
        <w:tab w:val="left" w:pos="2880"/>
      </w:tabs>
      <w:spacing w:after="120"/>
      <w:ind w:left="907" w:hanging="547"/>
    </w:pPr>
    <w:rPr>
      <w:rFonts w:ascii="Angsana New" w:hAnsi="Angsana New"/>
      <w:sz w:val="32"/>
      <w:szCs w:val="32"/>
    </w:rPr>
  </w:style>
  <w:style w:type="paragraph" w:styleId="NormalWeb">
    <w:name w:val="Normal (Web)"/>
    <w:basedOn w:val="Normal"/>
    <w:uiPriority w:val="99"/>
    <w:rsid w:val="00C65B2D"/>
    <w:rPr>
      <w:sz w:val="24"/>
      <w:szCs w:val="24"/>
    </w:rPr>
  </w:style>
  <w:style w:type="paragraph" w:styleId="BalloonText">
    <w:name w:val="Balloon Text"/>
    <w:basedOn w:val="Normal"/>
    <w:link w:val="BalloonTextChar"/>
    <w:rsid w:val="00C65B2D"/>
    <w:rPr>
      <w:rFonts w:ascii="Tahoma" w:hAnsi="Tahoma"/>
      <w:sz w:val="16"/>
      <w:szCs w:val="16"/>
    </w:rPr>
  </w:style>
  <w:style w:type="paragraph" w:customStyle="1" w:styleId="Char">
    <w:name w:val="Char"/>
    <w:basedOn w:val="Normal"/>
    <w:rsid w:val="00C65B2D"/>
    <w:pPr>
      <w:spacing w:after="160" w:line="240" w:lineRule="exact"/>
    </w:pPr>
    <w:rPr>
      <w:rFonts w:ascii="Verdana" w:hAnsi="Verdana" w:cs="Times New Roman"/>
      <w:sz w:val="20"/>
      <w:szCs w:val="20"/>
      <w:lang w:val="en-US" w:eastAsia="ar-SA" w:bidi="ar-SA"/>
    </w:rPr>
  </w:style>
  <w:style w:type="paragraph" w:customStyle="1" w:styleId="Char1">
    <w:name w:val="Char1"/>
    <w:basedOn w:val="Normal"/>
    <w:rsid w:val="00C65B2D"/>
    <w:pPr>
      <w:spacing w:after="160" w:line="240" w:lineRule="exact"/>
    </w:pPr>
    <w:rPr>
      <w:rFonts w:ascii="Verdana" w:hAnsi="Verdana" w:cs="Times New Roman"/>
      <w:sz w:val="20"/>
      <w:szCs w:val="20"/>
      <w:lang w:val="en-US" w:eastAsia="ar-SA" w:bidi="ar-SA"/>
    </w:rPr>
  </w:style>
  <w:style w:type="paragraph" w:customStyle="1" w:styleId="TableContents">
    <w:name w:val="Table Contents"/>
    <w:basedOn w:val="Normal"/>
    <w:rsid w:val="00C65B2D"/>
    <w:pPr>
      <w:suppressLineNumbers/>
    </w:pPr>
  </w:style>
  <w:style w:type="paragraph" w:customStyle="1" w:styleId="TableHeading">
    <w:name w:val="Table Heading"/>
    <w:basedOn w:val="TableContents"/>
    <w:rsid w:val="00C65B2D"/>
    <w:pPr>
      <w:jc w:val="center"/>
    </w:pPr>
    <w:rPr>
      <w:b/>
      <w:bCs/>
    </w:rPr>
  </w:style>
  <w:style w:type="paragraph" w:customStyle="1" w:styleId="Framecontents">
    <w:name w:val="Frame contents"/>
    <w:basedOn w:val="BodyText"/>
    <w:rsid w:val="00C65B2D"/>
  </w:style>
  <w:style w:type="table" w:styleId="TableGrid">
    <w:name w:val="Table Grid"/>
    <w:basedOn w:val="TableNormal"/>
    <w:uiPriority w:val="59"/>
    <w:rsid w:val="00AB5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1A7556"/>
    <w:rPr>
      <w:color w:val="0000FF"/>
      <w:u w:val="single"/>
    </w:rPr>
  </w:style>
  <w:style w:type="character" w:customStyle="1" w:styleId="PlainTextChar">
    <w:name w:val="Plain Text Char"/>
    <w:link w:val="PlainText"/>
    <w:rsid w:val="00A2776B"/>
    <w:rPr>
      <w:sz w:val="28"/>
      <w:szCs w:val="28"/>
      <w:lang w:val="th-TH" w:eastAsia="th-TH"/>
    </w:rPr>
  </w:style>
  <w:style w:type="paragraph" w:styleId="ListParagraph">
    <w:name w:val="List Paragraph"/>
    <w:basedOn w:val="Normal"/>
    <w:link w:val="ListParagraphChar"/>
    <w:uiPriority w:val="34"/>
    <w:qFormat/>
    <w:rsid w:val="0063696F"/>
    <w:pPr>
      <w:suppressAutoHyphens w:val="0"/>
      <w:overflowPunct w:val="0"/>
      <w:autoSpaceDE w:val="0"/>
      <w:autoSpaceDN w:val="0"/>
      <w:adjustRightInd w:val="0"/>
      <w:ind w:left="720"/>
      <w:contextualSpacing/>
      <w:textAlignment w:val="baseline"/>
    </w:pPr>
    <w:rPr>
      <w:rFonts w:hAnsi="Tms Rmn"/>
      <w:sz w:val="24"/>
      <w:szCs w:val="30"/>
    </w:rPr>
  </w:style>
  <w:style w:type="character" w:customStyle="1" w:styleId="Heading1Char">
    <w:name w:val="Heading 1 Char"/>
    <w:link w:val="Heading1"/>
    <w:rsid w:val="00945209"/>
    <w:rPr>
      <w:rFonts w:ascii="Angsana New" w:hAnsi="Angsana New"/>
      <w:b/>
      <w:bCs/>
      <w:sz w:val="32"/>
      <w:szCs w:val="32"/>
      <w:lang w:val="th-TH" w:eastAsia="th-TH"/>
    </w:rPr>
  </w:style>
  <w:style w:type="character" w:customStyle="1" w:styleId="HeaderChar">
    <w:name w:val="Header Char"/>
    <w:link w:val="Header"/>
    <w:uiPriority w:val="99"/>
    <w:rsid w:val="009C0113"/>
    <w:rPr>
      <w:lang w:eastAsia="th-TH"/>
    </w:rPr>
  </w:style>
  <w:style w:type="paragraph" w:customStyle="1" w:styleId="CharCharCharChar">
    <w:name w:val="อักขระ อักขระ Char Char อักขระ อักขระ Char Char อักขระ อักขระ"/>
    <w:basedOn w:val="Normal"/>
    <w:rsid w:val="002A28BA"/>
    <w:pPr>
      <w:suppressAutoHyphens w:val="0"/>
      <w:spacing w:after="160" w:line="240" w:lineRule="exact"/>
    </w:pPr>
    <w:rPr>
      <w:rFonts w:ascii="Verdana" w:hAnsi="Verdana" w:cs="Times New Roman"/>
      <w:sz w:val="20"/>
      <w:szCs w:val="20"/>
      <w:lang w:val="en-US" w:eastAsia="en-US" w:bidi="ar-SA"/>
    </w:rPr>
  </w:style>
  <w:style w:type="character" w:customStyle="1" w:styleId="PlainTextChar1">
    <w:name w:val="Plain Text Char1"/>
    <w:rsid w:val="00504E39"/>
    <w:rPr>
      <w:sz w:val="28"/>
      <w:szCs w:val="28"/>
    </w:rPr>
  </w:style>
  <w:style w:type="character" w:customStyle="1" w:styleId="BodyTextIndent3Char">
    <w:name w:val="Body Text Indent 3 Char"/>
    <w:link w:val="BodyTextIndent3"/>
    <w:rsid w:val="00920AE4"/>
    <w:rPr>
      <w:sz w:val="32"/>
      <w:szCs w:val="32"/>
      <w:lang w:val="en-GB" w:eastAsia="th-TH"/>
    </w:rPr>
  </w:style>
  <w:style w:type="character" w:customStyle="1" w:styleId="Heading2Char">
    <w:name w:val="Heading 2 Char"/>
    <w:link w:val="Heading2"/>
    <w:rsid w:val="00792E8D"/>
    <w:rPr>
      <w:b/>
      <w:bCs/>
      <w:sz w:val="24"/>
      <w:szCs w:val="24"/>
      <w:lang w:val="th-TH" w:eastAsia="th-TH"/>
    </w:rPr>
  </w:style>
  <w:style w:type="character" w:customStyle="1" w:styleId="Heading3Char">
    <w:name w:val="Heading 3 Char"/>
    <w:link w:val="Heading3"/>
    <w:rsid w:val="00792E8D"/>
    <w:rPr>
      <w:b/>
      <w:bCs/>
      <w:sz w:val="24"/>
      <w:szCs w:val="24"/>
      <w:lang w:val="th-TH" w:eastAsia="th-TH"/>
    </w:rPr>
  </w:style>
  <w:style w:type="character" w:customStyle="1" w:styleId="Heading4Char">
    <w:name w:val="Heading 4 Char"/>
    <w:link w:val="Heading4"/>
    <w:rsid w:val="00792E8D"/>
    <w:rPr>
      <w:b/>
      <w:bCs/>
      <w:sz w:val="24"/>
      <w:szCs w:val="24"/>
      <w:lang w:val="th-TH" w:eastAsia="th-TH"/>
    </w:rPr>
  </w:style>
  <w:style w:type="character" w:customStyle="1" w:styleId="Heading5Char">
    <w:name w:val="Heading 5 Char"/>
    <w:link w:val="Heading5"/>
    <w:rsid w:val="00792E8D"/>
    <w:rPr>
      <w:sz w:val="24"/>
      <w:szCs w:val="24"/>
      <w:lang w:val="th-TH" w:eastAsia="th-TH"/>
    </w:rPr>
  </w:style>
  <w:style w:type="character" w:customStyle="1" w:styleId="Heading6Char">
    <w:name w:val="Heading 6 Char"/>
    <w:link w:val="Heading6"/>
    <w:rsid w:val="00792E8D"/>
    <w:rPr>
      <w:b/>
      <w:bCs/>
      <w:color w:val="000000"/>
      <w:sz w:val="32"/>
      <w:szCs w:val="32"/>
      <w:lang w:val="th-TH" w:eastAsia="th-TH"/>
    </w:rPr>
  </w:style>
  <w:style w:type="character" w:customStyle="1" w:styleId="Heading7Char">
    <w:name w:val="Heading 7 Char"/>
    <w:link w:val="Heading7"/>
    <w:rsid w:val="00792E8D"/>
    <w:rPr>
      <w:sz w:val="24"/>
      <w:szCs w:val="24"/>
      <w:u w:val="single"/>
      <w:lang w:val="th-TH" w:eastAsia="th-TH"/>
    </w:rPr>
  </w:style>
  <w:style w:type="character" w:customStyle="1" w:styleId="Heading8Char">
    <w:name w:val="Heading 8 Char"/>
    <w:link w:val="Heading8"/>
    <w:rsid w:val="00792E8D"/>
    <w:rPr>
      <w:sz w:val="30"/>
      <w:szCs w:val="30"/>
      <w:u w:val="single"/>
      <w:lang w:eastAsia="th-TH"/>
    </w:rPr>
  </w:style>
  <w:style w:type="character" w:customStyle="1" w:styleId="Heading9Char">
    <w:name w:val="Heading 9 Char"/>
    <w:link w:val="Heading9"/>
    <w:rsid w:val="00792E8D"/>
    <w:rPr>
      <w:sz w:val="30"/>
      <w:szCs w:val="30"/>
      <w:lang w:eastAsia="th-TH"/>
    </w:rPr>
  </w:style>
  <w:style w:type="character" w:customStyle="1" w:styleId="BodyTextChar">
    <w:name w:val="Body Text Char"/>
    <w:link w:val="BodyText"/>
    <w:rsid w:val="00792E8D"/>
    <w:rPr>
      <w:sz w:val="22"/>
      <w:szCs w:val="22"/>
      <w:lang w:val="th-TH" w:eastAsia="th-TH"/>
    </w:rPr>
  </w:style>
  <w:style w:type="character" w:customStyle="1" w:styleId="FooterChar">
    <w:name w:val="Footer Char"/>
    <w:link w:val="Footer"/>
    <w:rsid w:val="00792E8D"/>
    <w:rPr>
      <w:lang w:eastAsia="th-TH"/>
    </w:rPr>
  </w:style>
  <w:style w:type="character" w:customStyle="1" w:styleId="DocumentMapChar">
    <w:name w:val="Document Map Char"/>
    <w:link w:val="DocumentMap"/>
    <w:semiHidden/>
    <w:rsid w:val="00792E8D"/>
    <w:rPr>
      <w:sz w:val="24"/>
      <w:szCs w:val="24"/>
      <w:shd w:val="clear" w:color="auto" w:fill="000080"/>
      <w:lang w:val="th-TH" w:eastAsia="th-TH"/>
    </w:rPr>
  </w:style>
  <w:style w:type="character" w:customStyle="1" w:styleId="TitleChar">
    <w:name w:val="Title Char"/>
    <w:link w:val="Title"/>
    <w:rsid w:val="00792E8D"/>
    <w:rPr>
      <w:b/>
      <w:bCs/>
      <w:kern w:val="1"/>
      <w:sz w:val="32"/>
      <w:szCs w:val="32"/>
      <w:lang w:val="th-TH" w:eastAsia="th-TH"/>
    </w:rPr>
  </w:style>
  <w:style w:type="character" w:customStyle="1" w:styleId="SubtitleChar">
    <w:name w:val="Subtitle Char"/>
    <w:link w:val="Subtitle"/>
    <w:rsid w:val="00792E8D"/>
    <w:rPr>
      <w:sz w:val="24"/>
      <w:szCs w:val="24"/>
      <w:lang w:val="th-TH" w:eastAsia="th-TH"/>
    </w:rPr>
  </w:style>
  <w:style w:type="character" w:customStyle="1" w:styleId="BodyText3Char">
    <w:name w:val="Body Text 3 Char"/>
    <w:link w:val="BodyText3"/>
    <w:rsid w:val="00792E8D"/>
    <w:rPr>
      <w:sz w:val="22"/>
      <w:szCs w:val="22"/>
      <w:lang w:val="th-TH" w:eastAsia="th-TH"/>
    </w:rPr>
  </w:style>
  <w:style w:type="character" w:customStyle="1" w:styleId="BodyTextIndent2Char">
    <w:name w:val="Body Text Indent 2 Char"/>
    <w:link w:val="BodyTextIndent2"/>
    <w:rsid w:val="00792E8D"/>
    <w:rPr>
      <w:sz w:val="30"/>
      <w:szCs w:val="30"/>
      <w:lang w:eastAsia="th-TH"/>
    </w:rPr>
  </w:style>
  <w:style w:type="character" w:customStyle="1" w:styleId="BodyText2Char">
    <w:name w:val="Body Text 2 Char"/>
    <w:link w:val="BodyText2"/>
    <w:rsid w:val="00792E8D"/>
    <w:rPr>
      <w:rFonts w:ascii="Angsana New" w:hAnsi="Angsana New"/>
      <w:sz w:val="32"/>
      <w:szCs w:val="32"/>
      <w:lang w:eastAsia="th-TH"/>
    </w:rPr>
  </w:style>
  <w:style w:type="character" w:customStyle="1" w:styleId="BodyTextIndentChar">
    <w:name w:val="Body Text Indent Char"/>
    <w:link w:val="BodyTextIndent"/>
    <w:rsid w:val="00792E8D"/>
    <w:rPr>
      <w:rFonts w:ascii="Angsana New" w:hAnsi="Angsana New"/>
      <w:sz w:val="32"/>
      <w:szCs w:val="32"/>
      <w:lang w:val="th-TH" w:eastAsia="th-TH"/>
    </w:rPr>
  </w:style>
  <w:style w:type="character" w:customStyle="1" w:styleId="BalloonTextChar">
    <w:name w:val="Balloon Text Char"/>
    <w:link w:val="BalloonText"/>
    <w:rsid w:val="00792E8D"/>
    <w:rPr>
      <w:rFonts w:ascii="Tahoma" w:hAnsi="Tahoma" w:cs="Tahoma"/>
      <w:sz w:val="16"/>
      <w:szCs w:val="16"/>
      <w:lang w:val="th-TH" w:eastAsia="th-TH"/>
    </w:rPr>
  </w:style>
  <w:style w:type="paragraph" w:customStyle="1" w:styleId="a2">
    <w:name w:val="อักขระ อักขระ"/>
    <w:basedOn w:val="Normal"/>
    <w:rsid w:val="0071108F"/>
    <w:pPr>
      <w:keepNext/>
      <w:widowControl w:val="0"/>
      <w:suppressAutoHyphens w:val="0"/>
      <w:autoSpaceDE w:val="0"/>
      <w:autoSpaceDN w:val="0"/>
      <w:adjustRightInd w:val="0"/>
    </w:pPr>
    <w:rPr>
      <w:rFonts w:ascii="Arial" w:eastAsia="SimSun" w:hAnsi="Arial" w:cs="Arial"/>
      <w:kern w:val="2"/>
      <w:sz w:val="20"/>
      <w:szCs w:val="20"/>
      <w:lang w:val="en-US" w:eastAsia="zh-CN" w:bidi="ar-SA"/>
    </w:rPr>
  </w:style>
  <w:style w:type="paragraph" w:customStyle="1" w:styleId="CharCharCharCharCharCharChar">
    <w:name w:val="Char Char Char Char Char Char Char"/>
    <w:basedOn w:val="Normal"/>
    <w:rsid w:val="0071108F"/>
    <w:pPr>
      <w:keepNext/>
      <w:widowControl w:val="0"/>
      <w:suppressAutoHyphens w:val="0"/>
      <w:autoSpaceDE w:val="0"/>
      <w:autoSpaceDN w:val="0"/>
      <w:adjustRightInd w:val="0"/>
    </w:pPr>
    <w:rPr>
      <w:rFonts w:ascii="Arial" w:eastAsia="SimSun" w:hAnsi="Arial" w:cs="Arial"/>
      <w:kern w:val="2"/>
      <w:sz w:val="20"/>
      <w:szCs w:val="20"/>
      <w:lang w:val="en-US" w:eastAsia="zh-CN" w:bidi="ar-SA"/>
    </w:rPr>
  </w:style>
  <w:style w:type="paragraph" w:customStyle="1" w:styleId="Char1CharCharChar">
    <w:name w:val="Char1 Char Char Char"/>
    <w:basedOn w:val="Normal"/>
    <w:rsid w:val="0071108F"/>
    <w:pPr>
      <w:suppressAutoHyphens w:val="0"/>
      <w:spacing w:after="160" w:line="240" w:lineRule="exact"/>
    </w:pPr>
    <w:rPr>
      <w:rFonts w:ascii="Tahoma" w:eastAsia="MS Mincho" w:hAnsi="Tahoma"/>
      <w:sz w:val="20"/>
      <w:szCs w:val="20"/>
      <w:lang w:val="en-US" w:eastAsia="en-US" w:bidi="ar-SA"/>
    </w:rPr>
  </w:style>
  <w:style w:type="paragraph" w:customStyle="1" w:styleId="2">
    <w:name w:val="อักขระ อักขระ2"/>
    <w:basedOn w:val="Normal"/>
    <w:rsid w:val="0071108F"/>
    <w:pPr>
      <w:keepNext/>
      <w:widowControl w:val="0"/>
      <w:suppressAutoHyphens w:val="0"/>
      <w:autoSpaceDE w:val="0"/>
      <w:autoSpaceDN w:val="0"/>
      <w:adjustRightInd w:val="0"/>
    </w:pPr>
    <w:rPr>
      <w:rFonts w:ascii="Arial" w:eastAsia="SimSun" w:hAnsi="Arial" w:cs="Arial"/>
      <w:kern w:val="2"/>
      <w:sz w:val="20"/>
      <w:szCs w:val="20"/>
      <w:lang w:val="en-US" w:eastAsia="zh-CN" w:bidi="ar-SA"/>
    </w:rPr>
  </w:style>
  <w:style w:type="paragraph" w:customStyle="1" w:styleId="acctfourfigures">
    <w:name w:val="acct four figures"/>
    <w:aliases w:val="a4"/>
    <w:basedOn w:val="Normal"/>
    <w:rsid w:val="0071108F"/>
    <w:pPr>
      <w:tabs>
        <w:tab w:val="decimal" w:pos="765"/>
      </w:tabs>
      <w:suppressAutoHyphens w:val="0"/>
      <w:spacing w:line="260" w:lineRule="atLeast"/>
    </w:pPr>
    <w:rPr>
      <w:rFonts w:cs="Times New Roman"/>
      <w:szCs w:val="20"/>
      <w:lang w:val="en-GB" w:eastAsia="en-US" w:bidi="ar-SA"/>
    </w:rPr>
  </w:style>
  <w:style w:type="paragraph" w:customStyle="1" w:styleId="Default">
    <w:name w:val="Default"/>
    <w:rsid w:val="0071108F"/>
    <w:pPr>
      <w:autoSpaceDE w:val="0"/>
      <w:autoSpaceDN w:val="0"/>
      <w:adjustRightInd w:val="0"/>
    </w:pPr>
    <w:rPr>
      <w:rFonts w:ascii="AngsanaUPC" w:cs="AngsanaUPC"/>
      <w:color w:val="000000"/>
      <w:sz w:val="24"/>
      <w:szCs w:val="24"/>
    </w:rPr>
  </w:style>
  <w:style w:type="character" w:styleId="Emphasis">
    <w:name w:val="Emphasis"/>
    <w:uiPriority w:val="20"/>
    <w:qFormat/>
    <w:rsid w:val="0071108F"/>
    <w:rPr>
      <w:rFonts w:cs="Times New Roman"/>
      <w:i/>
      <w:iCs/>
    </w:rPr>
  </w:style>
  <w:style w:type="paragraph" w:customStyle="1" w:styleId="1">
    <w:name w:val="อักขระ อักขระ1"/>
    <w:basedOn w:val="Normal"/>
    <w:rsid w:val="0071108F"/>
    <w:pPr>
      <w:keepNext/>
      <w:widowControl w:val="0"/>
      <w:suppressAutoHyphens w:val="0"/>
      <w:autoSpaceDE w:val="0"/>
      <w:autoSpaceDN w:val="0"/>
      <w:adjustRightInd w:val="0"/>
    </w:pPr>
    <w:rPr>
      <w:rFonts w:ascii="Arial" w:eastAsia="SimSun" w:hAnsi="Arial" w:cs="Arial"/>
      <w:kern w:val="2"/>
      <w:sz w:val="20"/>
      <w:szCs w:val="20"/>
      <w:lang w:val="en-US" w:eastAsia="zh-CN" w:bidi="ar-SA"/>
    </w:rPr>
  </w:style>
  <w:style w:type="paragraph" w:styleId="ListBullet">
    <w:name w:val="List Bullet"/>
    <w:basedOn w:val="Normal"/>
    <w:rsid w:val="0071108F"/>
    <w:pPr>
      <w:numPr>
        <w:numId w:val="1"/>
      </w:numPr>
      <w:suppressAutoHyphens w:val="0"/>
    </w:pPr>
    <w:rPr>
      <w:sz w:val="24"/>
      <w:szCs w:val="28"/>
      <w:lang w:val="en-US" w:eastAsia="en-US"/>
    </w:rPr>
  </w:style>
  <w:style w:type="paragraph" w:customStyle="1" w:styleId="30">
    <w:name w:val="อักขระ อักขระ3"/>
    <w:basedOn w:val="Normal"/>
    <w:rsid w:val="0071108F"/>
    <w:pPr>
      <w:keepNext/>
      <w:widowControl w:val="0"/>
      <w:suppressAutoHyphens w:val="0"/>
      <w:autoSpaceDE w:val="0"/>
      <w:autoSpaceDN w:val="0"/>
      <w:adjustRightInd w:val="0"/>
    </w:pPr>
    <w:rPr>
      <w:rFonts w:ascii="Arial" w:eastAsia="SimSun" w:hAnsi="Arial" w:cs="Arial"/>
      <w:kern w:val="2"/>
      <w:sz w:val="20"/>
      <w:szCs w:val="20"/>
      <w:lang w:val="en-US" w:eastAsia="zh-CN" w:bidi="ar-SA"/>
    </w:rPr>
  </w:style>
  <w:style w:type="character" w:customStyle="1" w:styleId="UnresolvedMention1">
    <w:name w:val="Unresolved Mention1"/>
    <w:uiPriority w:val="99"/>
    <w:semiHidden/>
    <w:unhideWhenUsed/>
    <w:rsid w:val="00D35FB8"/>
    <w:rPr>
      <w:color w:val="605E5C"/>
      <w:shd w:val="clear" w:color="auto" w:fill="E1DFDD"/>
    </w:rPr>
  </w:style>
  <w:style w:type="character" w:customStyle="1" w:styleId="ListParagraphChar">
    <w:name w:val="List Paragraph Char"/>
    <w:link w:val="ListParagraph"/>
    <w:uiPriority w:val="34"/>
    <w:locked/>
    <w:rsid w:val="002C54E5"/>
    <w:rPr>
      <w:rFonts w:hAnsi="Tms Rmn"/>
      <w:sz w:val="24"/>
      <w:szCs w:val="30"/>
    </w:rPr>
  </w:style>
  <w:style w:type="table" w:customStyle="1" w:styleId="TableGrid2">
    <w:name w:val="Table Grid2"/>
    <w:basedOn w:val="TableNormal"/>
    <w:next w:val="TableGrid"/>
    <w:uiPriority w:val="39"/>
    <w:rsid w:val="00025FE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7C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5516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F00C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9597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9597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50FA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886A51"/>
    <w:rPr>
      <w:sz w:val="16"/>
      <w:szCs w:val="16"/>
    </w:rPr>
  </w:style>
  <w:style w:type="paragraph" w:styleId="CommentText">
    <w:name w:val="annotation text"/>
    <w:basedOn w:val="Normal"/>
    <w:link w:val="CommentTextChar"/>
    <w:rsid w:val="00886A51"/>
    <w:rPr>
      <w:sz w:val="20"/>
      <w:szCs w:val="25"/>
    </w:rPr>
  </w:style>
  <w:style w:type="character" w:customStyle="1" w:styleId="CommentTextChar">
    <w:name w:val="Comment Text Char"/>
    <w:link w:val="CommentText"/>
    <w:rsid w:val="00886A51"/>
    <w:rPr>
      <w:szCs w:val="25"/>
      <w:lang w:val="th-TH" w:eastAsia="th-TH"/>
    </w:rPr>
  </w:style>
  <w:style w:type="paragraph" w:styleId="CommentSubject">
    <w:name w:val="annotation subject"/>
    <w:basedOn w:val="CommentText"/>
    <w:next w:val="CommentText"/>
    <w:link w:val="CommentSubjectChar"/>
    <w:rsid w:val="00886A51"/>
    <w:rPr>
      <w:b/>
      <w:bCs/>
    </w:rPr>
  </w:style>
  <w:style w:type="character" w:customStyle="1" w:styleId="CommentSubjectChar">
    <w:name w:val="Comment Subject Char"/>
    <w:link w:val="CommentSubject"/>
    <w:rsid w:val="00886A51"/>
    <w:rPr>
      <w:b/>
      <w:bCs/>
      <w:szCs w:val="25"/>
      <w:lang w:val="th-TH" w:eastAsia="th-TH"/>
    </w:rPr>
  </w:style>
  <w:style w:type="table" w:customStyle="1" w:styleId="TableGrid8">
    <w:name w:val="Table Grid8"/>
    <w:basedOn w:val="TableNormal"/>
    <w:next w:val="TableGrid"/>
    <w:uiPriority w:val="39"/>
    <w:rsid w:val="0081443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000E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B1A9E"/>
    <w:pPr>
      <w:keepNext/>
      <w:keepLines/>
      <w:suppressAutoHyphens w:val="0"/>
      <w:spacing w:line="259" w:lineRule="auto"/>
      <w:ind w:left="0" w:firstLine="0"/>
      <w:jc w:val="left"/>
      <w:outlineLvl w:val="9"/>
    </w:pPr>
    <w:rPr>
      <w:rFonts w:ascii="Calibri Light" w:hAnsi="Calibri Light"/>
      <w:b w:val="0"/>
      <w:bCs w:val="0"/>
      <w:color w:val="2F5496"/>
      <w:lang w:val="en-US" w:eastAsia="en-US" w:bidi="ar-SA"/>
    </w:rPr>
  </w:style>
  <w:style w:type="paragraph" w:styleId="TOC1">
    <w:name w:val="toc 1"/>
    <w:basedOn w:val="Normal"/>
    <w:next w:val="Normal"/>
    <w:autoRedefine/>
    <w:uiPriority w:val="39"/>
    <w:rsid w:val="00CF6248"/>
    <w:pPr>
      <w:tabs>
        <w:tab w:val="right" w:leader="dot" w:pos="9519"/>
      </w:tabs>
      <w:spacing w:line="420" w:lineRule="exact"/>
      <w:ind w:left="540" w:hanging="540"/>
    </w:pPr>
    <w:rPr>
      <w:rFonts w:ascii="Angsana New" w:hAnsi="Angsana New"/>
      <w:noProof/>
      <w:sz w:val="32"/>
      <w:szCs w:val="32"/>
    </w:rPr>
  </w:style>
  <w:style w:type="paragraph" w:styleId="TOC2">
    <w:name w:val="toc 2"/>
    <w:basedOn w:val="Normal"/>
    <w:next w:val="Normal"/>
    <w:autoRedefine/>
    <w:uiPriority w:val="39"/>
    <w:unhideWhenUsed/>
    <w:rsid w:val="000B1A9E"/>
    <w:pPr>
      <w:suppressAutoHyphens w:val="0"/>
      <w:spacing w:after="100" w:line="259" w:lineRule="auto"/>
      <w:ind w:left="220"/>
    </w:pPr>
    <w:rPr>
      <w:rFonts w:ascii="Calibri" w:hAnsi="Calibri" w:cs="Cordia New"/>
      <w:szCs w:val="28"/>
      <w:lang w:val="en-US" w:eastAsia="en-US"/>
    </w:rPr>
  </w:style>
  <w:style w:type="paragraph" w:styleId="TOC3">
    <w:name w:val="toc 3"/>
    <w:basedOn w:val="Normal"/>
    <w:next w:val="Normal"/>
    <w:autoRedefine/>
    <w:uiPriority w:val="39"/>
    <w:unhideWhenUsed/>
    <w:rsid w:val="000B1A9E"/>
    <w:pPr>
      <w:suppressAutoHyphens w:val="0"/>
      <w:spacing w:after="100" w:line="259" w:lineRule="auto"/>
      <w:ind w:left="440"/>
    </w:pPr>
    <w:rPr>
      <w:rFonts w:ascii="Calibri" w:hAnsi="Calibri" w:cs="Cordia New"/>
      <w:szCs w:val="28"/>
      <w:lang w:val="en-US" w:eastAsia="en-US"/>
    </w:rPr>
  </w:style>
  <w:style w:type="paragraph" w:styleId="TOC4">
    <w:name w:val="toc 4"/>
    <w:basedOn w:val="Normal"/>
    <w:next w:val="Normal"/>
    <w:autoRedefine/>
    <w:uiPriority w:val="39"/>
    <w:unhideWhenUsed/>
    <w:rsid w:val="000B1A9E"/>
    <w:pPr>
      <w:suppressAutoHyphens w:val="0"/>
      <w:spacing w:after="100" w:line="259" w:lineRule="auto"/>
      <w:ind w:left="660"/>
    </w:pPr>
    <w:rPr>
      <w:rFonts w:ascii="Calibri" w:hAnsi="Calibri" w:cs="Cordia New"/>
      <w:szCs w:val="28"/>
      <w:lang w:val="en-US" w:eastAsia="en-US"/>
    </w:rPr>
  </w:style>
  <w:style w:type="paragraph" w:styleId="TOC5">
    <w:name w:val="toc 5"/>
    <w:basedOn w:val="Normal"/>
    <w:next w:val="Normal"/>
    <w:autoRedefine/>
    <w:uiPriority w:val="39"/>
    <w:unhideWhenUsed/>
    <w:rsid w:val="000B1A9E"/>
    <w:pPr>
      <w:suppressAutoHyphens w:val="0"/>
      <w:spacing w:after="100" w:line="259" w:lineRule="auto"/>
      <w:ind w:left="880"/>
    </w:pPr>
    <w:rPr>
      <w:rFonts w:ascii="Calibri" w:hAnsi="Calibri" w:cs="Cordia New"/>
      <w:szCs w:val="28"/>
      <w:lang w:val="en-US" w:eastAsia="en-US"/>
    </w:rPr>
  </w:style>
  <w:style w:type="paragraph" w:styleId="TOC6">
    <w:name w:val="toc 6"/>
    <w:basedOn w:val="Normal"/>
    <w:next w:val="Normal"/>
    <w:autoRedefine/>
    <w:uiPriority w:val="39"/>
    <w:unhideWhenUsed/>
    <w:rsid w:val="000B1A9E"/>
    <w:pPr>
      <w:suppressAutoHyphens w:val="0"/>
      <w:spacing w:after="100" w:line="259" w:lineRule="auto"/>
      <w:ind w:left="1100"/>
    </w:pPr>
    <w:rPr>
      <w:rFonts w:ascii="Calibri" w:hAnsi="Calibri" w:cs="Cordia New"/>
      <w:szCs w:val="28"/>
      <w:lang w:val="en-US" w:eastAsia="en-US"/>
    </w:rPr>
  </w:style>
  <w:style w:type="paragraph" w:styleId="TOC7">
    <w:name w:val="toc 7"/>
    <w:basedOn w:val="Normal"/>
    <w:next w:val="Normal"/>
    <w:autoRedefine/>
    <w:uiPriority w:val="39"/>
    <w:unhideWhenUsed/>
    <w:rsid w:val="000B1A9E"/>
    <w:pPr>
      <w:suppressAutoHyphens w:val="0"/>
      <w:spacing w:after="100" w:line="259" w:lineRule="auto"/>
      <w:ind w:left="1320"/>
    </w:pPr>
    <w:rPr>
      <w:rFonts w:ascii="Calibri" w:hAnsi="Calibri" w:cs="Cordia New"/>
      <w:szCs w:val="28"/>
      <w:lang w:val="en-US" w:eastAsia="en-US"/>
    </w:rPr>
  </w:style>
  <w:style w:type="paragraph" w:styleId="TOC8">
    <w:name w:val="toc 8"/>
    <w:basedOn w:val="Normal"/>
    <w:next w:val="Normal"/>
    <w:autoRedefine/>
    <w:uiPriority w:val="39"/>
    <w:unhideWhenUsed/>
    <w:rsid w:val="000B1A9E"/>
    <w:pPr>
      <w:suppressAutoHyphens w:val="0"/>
      <w:spacing w:after="100" w:line="259" w:lineRule="auto"/>
      <w:ind w:left="1540"/>
    </w:pPr>
    <w:rPr>
      <w:rFonts w:ascii="Calibri" w:hAnsi="Calibri" w:cs="Cordia New"/>
      <w:szCs w:val="28"/>
      <w:lang w:val="en-US" w:eastAsia="en-US"/>
    </w:rPr>
  </w:style>
  <w:style w:type="paragraph" w:styleId="TOC9">
    <w:name w:val="toc 9"/>
    <w:basedOn w:val="Normal"/>
    <w:next w:val="Normal"/>
    <w:autoRedefine/>
    <w:uiPriority w:val="39"/>
    <w:unhideWhenUsed/>
    <w:rsid w:val="000B1A9E"/>
    <w:pPr>
      <w:suppressAutoHyphens w:val="0"/>
      <w:spacing w:after="100" w:line="259" w:lineRule="auto"/>
      <w:ind w:left="1760"/>
    </w:pPr>
    <w:rPr>
      <w:rFonts w:ascii="Calibri" w:hAnsi="Calibri" w:cs="Cordia New"/>
      <w:szCs w:val="28"/>
      <w:lang w:val="en-US" w:eastAsia="en-US"/>
    </w:rPr>
  </w:style>
  <w:style w:type="character" w:customStyle="1" w:styleId="im">
    <w:name w:val="im"/>
    <w:rsid w:val="005F33D8"/>
  </w:style>
  <w:style w:type="paragraph" w:styleId="Revision">
    <w:name w:val="Revision"/>
    <w:hidden/>
    <w:uiPriority w:val="99"/>
    <w:semiHidden/>
    <w:rsid w:val="0012255E"/>
    <w:rPr>
      <w:sz w:val="22"/>
      <w:szCs w:val="28"/>
      <w:lang w:val="th-TH" w:eastAsia="th-TH"/>
    </w:rPr>
  </w:style>
  <w:style w:type="character" w:styleId="FollowedHyperlink">
    <w:name w:val="FollowedHyperlink"/>
    <w:uiPriority w:val="99"/>
    <w:unhideWhenUsed/>
    <w:rsid w:val="00BD0224"/>
    <w:rPr>
      <w:color w:val="954F72"/>
      <w:u w:val="single"/>
    </w:rPr>
  </w:style>
  <w:style w:type="paragraph" w:customStyle="1" w:styleId="msonormal0">
    <w:name w:val="msonormal"/>
    <w:basedOn w:val="Normal"/>
    <w:rsid w:val="00BD0224"/>
    <w:pPr>
      <w:suppressAutoHyphens w:val="0"/>
      <w:spacing w:before="100" w:beforeAutospacing="1" w:after="100" w:afterAutospacing="1"/>
    </w:pPr>
    <w:rPr>
      <w:rFonts w:ascii="Calibri" w:eastAsia="Calibri" w:hAnsi="Calibri" w:cs="Calibri"/>
      <w:lang w:val="en-US" w:eastAsia="en-US"/>
    </w:rPr>
  </w:style>
  <w:style w:type="character" w:customStyle="1" w:styleId="emailstyle18">
    <w:name w:val="emailstyle18"/>
    <w:semiHidden/>
    <w:rsid w:val="00BD0224"/>
    <w:rPr>
      <w:rFonts w:ascii="Calibri" w:hAnsi="Calibri" w:cs="Calibri" w:hint="default"/>
      <w:color w:val="auto"/>
    </w:rPr>
  </w:style>
  <w:style w:type="character" w:customStyle="1" w:styleId="ui-provider">
    <w:name w:val="ui-provider"/>
    <w:basedOn w:val="DefaultParagraphFont"/>
    <w:rsid w:val="00C64A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2396">
      <w:bodyDiv w:val="1"/>
      <w:marLeft w:val="0"/>
      <w:marRight w:val="0"/>
      <w:marTop w:val="0"/>
      <w:marBottom w:val="0"/>
      <w:divBdr>
        <w:top w:val="none" w:sz="0" w:space="0" w:color="auto"/>
        <w:left w:val="none" w:sz="0" w:space="0" w:color="auto"/>
        <w:bottom w:val="none" w:sz="0" w:space="0" w:color="auto"/>
        <w:right w:val="none" w:sz="0" w:space="0" w:color="auto"/>
      </w:divBdr>
    </w:div>
    <w:div w:id="13894219">
      <w:bodyDiv w:val="1"/>
      <w:marLeft w:val="0"/>
      <w:marRight w:val="0"/>
      <w:marTop w:val="0"/>
      <w:marBottom w:val="0"/>
      <w:divBdr>
        <w:top w:val="none" w:sz="0" w:space="0" w:color="auto"/>
        <w:left w:val="none" w:sz="0" w:space="0" w:color="auto"/>
        <w:bottom w:val="none" w:sz="0" w:space="0" w:color="auto"/>
        <w:right w:val="none" w:sz="0" w:space="0" w:color="auto"/>
      </w:divBdr>
    </w:div>
    <w:div w:id="18969554">
      <w:bodyDiv w:val="1"/>
      <w:marLeft w:val="0"/>
      <w:marRight w:val="0"/>
      <w:marTop w:val="0"/>
      <w:marBottom w:val="0"/>
      <w:divBdr>
        <w:top w:val="none" w:sz="0" w:space="0" w:color="auto"/>
        <w:left w:val="none" w:sz="0" w:space="0" w:color="auto"/>
        <w:bottom w:val="none" w:sz="0" w:space="0" w:color="auto"/>
        <w:right w:val="none" w:sz="0" w:space="0" w:color="auto"/>
      </w:divBdr>
    </w:div>
    <w:div w:id="30307383">
      <w:bodyDiv w:val="1"/>
      <w:marLeft w:val="0"/>
      <w:marRight w:val="0"/>
      <w:marTop w:val="0"/>
      <w:marBottom w:val="0"/>
      <w:divBdr>
        <w:top w:val="none" w:sz="0" w:space="0" w:color="auto"/>
        <w:left w:val="none" w:sz="0" w:space="0" w:color="auto"/>
        <w:bottom w:val="none" w:sz="0" w:space="0" w:color="auto"/>
        <w:right w:val="none" w:sz="0" w:space="0" w:color="auto"/>
      </w:divBdr>
    </w:div>
    <w:div w:id="35087511">
      <w:bodyDiv w:val="1"/>
      <w:marLeft w:val="0"/>
      <w:marRight w:val="0"/>
      <w:marTop w:val="0"/>
      <w:marBottom w:val="0"/>
      <w:divBdr>
        <w:top w:val="none" w:sz="0" w:space="0" w:color="auto"/>
        <w:left w:val="none" w:sz="0" w:space="0" w:color="auto"/>
        <w:bottom w:val="none" w:sz="0" w:space="0" w:color="auto"/>
        <w:right w:val="none" w:sz="0" w:space="0" w:color="auto"/>
      </w:divBdr>
    </w:div>
    <w:div w:id="55784851">
      <w:bodyDiv w:val="1"/>
      <w:marLeft w:val="0"/>
      <w:marRight w:val="0"/>
      <w:marTop w:val="0"/>
      <w:marBottom w:val="0"/>
      <w:divBdr>
        <w:top w:val="none" w:sz="0" w:space="0" w:color="auto"/>
        <w:left w:val="none" w:sz="0" w:space="0" w:color="auto"/>
        <w:bottom w:val="none" w:sz="0" w:space="0" w:color="auto"/>
        <w:right w:val="none" w:sz="0" w:space="0" w:color="auto"/>
      </w:divBdr>
    </w:div>
    <w:div w:id="89160235">
      <w:bodyDiv w:val="1"/>
      <w:marLeft w:val="0"/>
      <w:marRight w:val="0"/>
      <w:marTop w:val="0"/>
      <w:marBottom w:val="0"/>
      <w:divBdr>
        <w:top w:val="none" w:sz="0" w:space="0" w:color="auto"/>
        <w:left w:val="none" w:sz="0" w:space="0" w:color="auto"/>
        <w:bottom w:val="none" w:sz="0" w:space="0" w:color="auto"/>
        <w:right w:val="none" w:sz="0" w:space="0" w:color="auto"/>
      </w:divBdr>
    </w:div>
    <w:div w:id="120656040">
      <w:bodyDiv w:val="1"/>
      <w:marLeft w:val="0"/>
      <w:marRight w:val="0"/>
      <w:marTop w:val="0"/>
      <w:marBottom w:val="0"/>
      <w:divBdr>
        <w:top w:val="none" w:sz="0" w:space="0" w:color="auto"/>
        <w:left w:val="none" w:sz="0" w:space="0" w:color="auto"/>
        <w:bottom w:val="none" w:sz="0" w:space="0" w:color="auto"/>
        <w:right w:val="none" w:sz="0" w:space="0" w:color="auto"/>
      </w:divBdr>
    </w:div>
    <w:div w:id="125246537">
      <w:bodyDiv w:val="1"/>
      <w:marLeft w:val="0"/>
      <w:marRight w:val="0"/>
      <w:marTop w:val="0"/>
      <w:marBottom w:val="0"/>
      <w:divBdr>
        <w:top w:val="none" w:sz="0" w:space="0" w:color="auto"/>
        <w:left w:val="none" w:sz="0" w:space="0" w:color="auto"/>
        <w:bottom w:val="none" w:sz="0" w:space="0" w:color="auto"/>
        <w:right w:val="none" w:sz="0" w:space="0" w:color="auto"/>
      </w:divBdr>
    </w:div>
    <w:div w:id="137308819">
      <w:bodyDiv w:val="1"/>
      <w:marLeft w:val="0"/>
      <w:marRight w:val="0"/>
      <w:marTop w:val="0"/>
      <w:marBottom w:val="0"/>
      <w:divBdr>
        <w:top w:val="none" w:sz="0" w:space="0" w:color="auto"/>
        <w:left w:val="none" w:sz="0" w:space="0" w:color="auto"/>
        <w:bottom w:val="none" w:sz="0" w:space="0" w:color="auto"/>
        <w:right w:val="none" w:sz="0" w:space="0" w:color="auto"/>
      </w:divBdr>
    </w:div>
    <w:div w:id="166019720">
      <w:bodyDiv w:val="1"/>
      <w:marLeft w:val="0"/>
      <w:marRight w:val="0"/>
      <w:marTop w:val="0"/>
      <w:marBottom w:val="0"/>
      <w:divBdr>
        <w:top w:val="none" w:sz="0" w:space="0" w:color="auto"/>
        <w:left w:val="none" w:sz="0" w:space="0" w:color="auto"/>
        <w:bottom w:val="none" w:sz="0" w:space="0" w:color="auto"/>
        <w:right w:val="none" w:sz="0" w:space="0" w:color="auto"/>
      </w:divBdr>
    </w:div>
    <w:div w:id="183325372">
      <w:bodyDiv w:val="1"/>
      <w:marLeft w:val="0"/>
      <w:marRight w:val="0"/>
      <w:marTop w:val="0"/>
      <w:marBottom w:val="0"/>
      <w:divBdr>
        <w:top w:val="none" w:sz="0" w:space="0" w:color="auto"/>
        <w:left w:val="none" w:sz="0" w:space="0" w:color="auto"/>
        <w:bottom w:val="none" w:sz="0" w:space="0" w:color="auto"/>
        <w:right w:val="none" w:sz="0" w:space="0" w:color="auto"/>
      </w:divBdr>
    </w:div>
    <w:div w:id="194195682">
      <w:bodyDiv w:val="1"/>
      <w:marLeft w:val="0"/>
      <w:marRight w:val="0"/>
      <w:marTop w:val="0"/>
      <w:marBottom w:val="0"/>
      <w:divBdr>
        <w:top w:val="none" w:sz="0" w:space="0" w:color="auto"/>
        <w:left w:val="none" w:sz="0" w:space="0" w:color="auto"/>
        <w:bottom w:val="none" w:sz="0" w:space="0" w:color="auto"/>
        <w:right w:val="none" w:sz="0" w:space="0" w:color="auto"/>
      </w:divBdr>
    </w:div>
    <w:div w:id="210963230">
      <w:bodyDiv w:val="1"/>
      <w:marLeft w:val="0"/>
      <w:marRight w:val="0"/>
      <w:marTop w:val="0"/>
      <w:marBottom w:val="0"/>
      <w:divBdr>
        <w:top w:val="none" w:sz="0" w:space="0" w:color="auto"/>
        <w:left w:val="none" w:sz="0" w:space="0" w:color="auto"/>
        <w:bottom w:val="none" w:sz="0" w:space="0" w:color="auto"/>
        <w:right w:val="none" w:sz="0" w:space="0" w:color="auto"/>
      </w:divBdr>
    </w:div>
    <w:div w:id="214391269">
      <w:bodyDiv w:val="1"/>
      <w:marLeft w:val="0"/>
      <w:marRight w:val="0"/>
      <w:marTop w:val="0"/>
      <w:marBottom w:val="0"/>
      <w:divBdr>
        <w:top w:val="none" w:sz="0" w:space="0" w:color="auto"/>
        <w:left w:val="none" w:sz="0" w:space="0" w:color="auto"/>
        <w:bottom w:val="none" w:sz="0" w:space="0" w:color="auto"/>
        <w:right w:val="none" w:sz="0" w:space="0" w:color="auto"/>
      </w:divBdr>
    </w:div>
    <w:div w:id="233391647">
      <w:bodyDiv w:val="1"/>
      <w:marLeft w:val="0"/>
      <w:marRight w:val="0"/>
      <w:marTop w:val="0"/>
      <w:marBottom w:val="0"/>
      <w:divBdr>
        <w:top w:val="none" w:sz="0" w:space="0" w:color="auto"/>
        <w:left w:val="none" w:sz="0" w:space="0" w:color="auto"/>
        <w:bottom w:val="none" w:sz="0" w:space="0" w:color="auto"/>
        <w:right w:val="none" w:sz="0" w:space="0" w:color="auto"/>
      </w:divBdr>
    </w:div>
    <w:div w:id="243493687">
      <w:bodyDiv w:val="1"/>
      <w:marLeft w:val="0"/>
      <w:marRight w:val="0"/>
      <w:marTop w:val="0"/>
      <w:marBottom w:val="0"/>
      <w:divBdr>
        <w:top w:val="none" w:sz="0" w:space="0" w:color="auto"/>
        <w:left w:val="none" w:sz="0" w:space="0" w:color="auto"/>
        <w:bottom w:val="none" w:sz="0" w:space="0" w:color="auto"/>
        <w:right w:val="none" w:sz="0" w:space="0" w:color="auto"/>
      </w:divBdr>
    </w:div>
    <w:div w:id="251817204">
      <w:bodyDiv w:val="1"/>
      <w:marLeft w:val="0"/>
      <w:marRight w:val="0"/>
      <w:marTop w:val="0"/>
      <w:marBottom w:val="0"/>
      <w:divBdr>
        <w:top w:val="none" w:sz="0" w:space="0" w:color="auto"/>
        <w:left w:val="none" w:sz="0" w:space="0" w:color="auto"/>
        <w:bottom w:val="none" w:sz="0" w:space="0" w:color="auto"/>
        <w:right w:val="none" w:sz="0" w:space="0" w:color="auto"/>
      </w:divBdr>
    </w:div>
    <w:div w:id="267351240">
      <w:bodyDiv w:val="1"/>
      <w:marLeft w:val="0"/>
      <w:marRight w:val="0"/>
      <w:marTop w:val="0"/>
      <w:marBottom w:val="0"/>
      <w:divBdr>
        <w:top w:val="none" w:sz="0" w:space="0" w:color="auto"/>
        <w:left w:val="none" w:sz="0" w:space="0" w:color="auto"/>
        <w:bottom w:val="none" w:sz="0" w:space="0" w:color="auto"/>
        <w:right w:val="none" w:sz="0" w:space="0" w:color="auto"/>
      </w:divBdr>
    </w:div>
    <w:div w:id="290945599">
      <w:bodyDiv w:val="1"/>
      <w:marLeft w:val="0"/>
      <w:marRight w:val="0"/>
      <w:marTop w:val="0"/>
      <w:marBottom w:val="0"/>
      <w:divBdr>
        <w:top w:val="none" w:sz="0" w:space="0" w:color="auto"/>
        <w:left w:val="none" w:sz="0" w:space="0" w:color="auto"/>
        <w:bottom w:val="none" w:sz="0" w:space="0" w:color="auto"/>
        <w:right w:val="none" w:sz="0" w:space="0" w:color="auto"/>
      </w:divBdr>
    </w:div>
    <w:div w:id="303776360">
      <w:bodyDiv w:val="1"/>
      <w:marLeft w:val="0"/>
      <w:marRight w:val="0"/>
      <w:marTop w:val="0"/>
      <w:marBottom w:val="0"/>
      <w:divBdr>
        <w:top w:val="none" w:sz="0" w:space="0" w:color="auto"/>
        <w:left w:val="none" w:sz="0" w:space="0" w:color="auto"/>
        <w:bottom w:val="none" w:sz="0" w:space="0" w:color="auto"/>
        <w:right w:val="none" w:sz="0" w:space="0" w:color="auto"/>
      </w:divBdr>
    </w:div>
    <w:div w:id="322902104">
      <w:bodyDiv w:val="1"/>
      <w:marLeft w:val="0"/>
      <w:marRight w:val="0"/>
      <w:marTop w:val="0"/>
      <w:marBottom w:val="0"/>
      <w:divBdr>
        <w:top w:val="none" w:sz="0" w:space="0" w:color="auto"/>
        <w:left w:val="none" w:sz="0" w:space="0" w:color="auto"/>
        <w:bottom w:val="none" w:sz="0" w:space="0" w:color="auto"/>
        <w:right w:val="none" w:sz="0" w:space="0" w:color="auto"/>
      </w:divBdr>
    </w:div>
    <w:div w:id="338435306">
      <w:bodyDiv w:val="1"/>
      <w:marLeft w:val="0"/>
      <w:marRight w:val="0"/>
      <w:marTop w:val="0"/>
      <w:marBottom w:val="0"/>
      <w:divBdr>
        <w:top w:val="none" w:sz="0" w:space="0" w:color="auto"/>
        <w:left w:val="none" w:sz="0" w:space="0" w:color="auto"/>
        <w:bottom w:val="none" w:sz="0" w:space="0" w:color="auto"/>
        <w:right w:val="none" w:sz="0" w:space="0" w:color="auto"/>
      </w:divBdr>
    </w:div>
    <w:div w:id="366220475">
      <w:bodyDiv w:val="1"/>
      <w:marLeft w:val="0"/>
      <w:marRight w:val="0"/>
      <w:marTop w:val="0"/>
      <w:marBottom w:val="0"/>
      <w:divBdr>
        <w:top w:val="none" w:sz="0" w:space="0" w:color="auto"/>
        <w:left w:val="none" w:sz="0" w:space="0" w:color="auto"/>
        <w:bottom w:val="none" w:sz="0" w:space="0" w:color="auto"/>
        <w:right w:val="none" w:sz="0" w:space="0" w:color="auto"/>
      </w:divBdr>
    </w:div>
    <w:div w:id="377513119">
      <w:bodyDiv w:val="1"/>
      <w:marLeft w:val="0"/>
      <w:marRight w:val="0"/>
      <w:marTop w:val="0"/>
      <w:marBottom w:val="0"/>
      <w:divBdr>
        <w:top w:val="none" w:sz="0" w:space="0" w:color="auto"/>
        <w:left w:val="none" w:sz="0" w:space="0" w:color="auto"/>
        <w:bottom w:val="none" w:sz="0" w:space="0" w:color="auto"/>
        <w:right w:val="none" w:sz="0" w:space="0" w:color="auto"/>
      </w:divBdr>
    </w:div>
    <w:div w:id="396755758">
      <w:bodyDiv w:val="1"/>
      <w:marLeft w:val="0"/>
      <w:marRight w:val="0"/>
      <w:marTop w:val="0"/>
      <w:marBottom w:val="0"/>
      <w:divBdr>
        <w:top w:val="none" w:sz="0" w:space="0" w:color="auto"/>
        <w:left w:val="none" w:sz="0" w:space="0" w:color="auto"/>
        <w:bottom w:val="none" w:sz="0" w:space="0" w:color="auto"/>
        <w:right w:val="none" w:sz="0" w:space="0" w:color="auto"/>
      </w:divBdr>
    </w:div>
    <w:div w:id="415978749">
      <w:bodyDiv w:val="1"/>
      <w:marLeft w:val="0"/>
      <w:marRight w:val="0"/>
      <w:marTop w:val="0"/>
      <w:marBottom w:val="0"/>
      <w:divBdr>
        <w:top w:val="none" w:sz="0" w:space="0" w:color="auto"/>
        <w:left w:val="none" w:sz="0" w:space="0" w:color="auto"/>
        <w:bottom w:val="none" w:sz="0" w:space="0" w:color="auto"/>
        <w:right w:val="none" w:sz="0" w:space="0" w:color="auto"/>
      </w:divBdr>
    </w:div>
    <w:div w:id="418134243">
      <w:bodyDiv w:val="1"/>
      <w:marLeft w:val="0"/>
      <w:marRight w:val="0"/>
      <w:marTop w:val="0"/>
      <w:marBottom w:val="0"/>
      <w:divBdr>
        <w:top w:val="none" w:sz="0" w:space="0" w:color="auto"/>
        <w:left w:val="none" w:sz="0" w:space="0" w:color="auto"/>
        <w:bottom w:val="none" w:sz="0" w:space="0" w:color="auto"/>
        <w:right w:val="none" w:sz="0" w:space="0" w:color="auto"/>
      </w:divBdr>
    </w:div>
    <w:div w:id="421875223">
      <w:bodyDiv w:val="1"/>
      <w:marLeft w:val="0"/>
      <w:marRight w:val="0"/>
      <w:marTop w:val="0"/>
      <w:marBottom w:val="0"/>
      <w:divBdr>
        <w:top w:val="none" w:sz="0" w:space="0" w:color="auto"/>
        <w:left w:val="none" w:sz="0" w:space="0" w:color="auto"/>
        <w:bottom w:val="none" w:sz="0" w:space="0" w:color="auto"/>
        <w:right w:val="none" w:sz="0" w:space="0" w:color="auto"/>
      </w:divBdr>
    </w:div>
    <w:div w:id="429933956">
      <w:bodyDiv w:val="1"/>
      <w:marLeft w:val="0"/>
      <w:marRight w:val="0"/>
      <w:marTop w:val="0"/>
      <w:marBottom w:val="0"/>
      <w:divBdr>
        <w:top w:val="none" w:sz="0" w:space="0" w:color="auto"/>
        <w:left w:val="none" w:sz="0" w:space="0" w:color="auto"/>
        <w:bottom w:val="none" w:sz="0" w:space="0" w:color="auto"/>
        <w:right w:val="none" w:sz="0" w:space="0" w:color="auto"/>
      </w:divBdr>
    </w:div>
    <w:div w:id="444890578">
      <w:bodyDiv w:val="1"/>
      <w:marLeft w:val="0"/>
      <w:marRight w:val="0"/>
      <w:marTop w:val="0"/>
      <w:marBottom w:val="0"/>
      <w:divBdr>
        <w:top w:val="none" w:sz="0" w:space="0" w:color="auto"/>
        <w:left w:val="none" w:sz="0" w:space="0" w:color="auto"/>
        <w:bottom w:val="none" w:sz="0" w:space="0" w:color="auto"/>
        <w:right w:val="none" w:sz="0" w:space="0" w:color="auto"/>
      </w:divBdr>
    </w:div>
    <w:div w:id="470362620">
      <w:bodyDiv w:val="1"/>
      <w:marLeft w:val="0"/>
      <w:marRight w:val="0"/>
      <w:marTop w:val="0"/>
      <w:marBottom w:val="0"/>
      <w:divBdr>
        <w:top w:val="none" w:sz="0" w:space="0" w:color="auto"/>
        <w:left w:val="none" w:sz="0" w:space="0" w:color="auto"/>
        <w:bottom w:val="none" w:sz="0" w:space="0" w:color="auto"/>
        <w:right w:val="none" w:sz="0" w:space="0" w:color="auto"/>
      </w:divBdr>
    </w:div>
    <w:div w:id="480268349">
      <w:bodyDiv w:val="1"/>
      <w:marLeft w:val="0"/>
      <w:marRight w:val="0"/>
      <w:marTop w:val="0"/>
      <w:marBottom w:val="0"/>
      <w:divBdr>
        <w:top w:val="none" w:sz="0" w:space="0" w:color="auto"/>
        <w:left w:val="none" w:sz="0" w:space="0" w:color="auto"/>
        <w:bottom w:val="none" w:sz="0" w:space="0" w:color="auto"/>
        <w:right w:val="none" w:sz="0" w:space="0" w:color="auto"/>
      </w:divBdr>
    </w:div>
    <w:div w:id="513568249">
      <w:bodyDiv w:val="1"/>
      <w:marLeft w:val="0"/>
      <w:marRight w:val="0"/>
      <w:marTop w:val="0"/>
      <w:marBottom w:val="0"/>
      <w:divBdr>
        <w:top w:val="none" w:sz="0" w:space="0" w:color="auto"/>
        <w:left w:val="none" w:sz="0" w:space="0" w:color="auto"/>
        <w:bottom w:val="none" w:sz="0" w:space="0" w:color="auto"/>
        <w:right w:val="none" w:sz="0" w:space="0" w:color="auto"/>
      </w:divBdr>
    </w:div>
    <w:div w:id="513617311">
      <w:bodyDiv w:val="1"/>
      <w:marLeft w:val="0"/>
      <w:marRight w:val="0"/>
      <w:marTop w:val="0"/>
      <w:marBottom w:val="0"/>
      <w:divBdr>
        <w:top w:val="none" w:sz="0" w:space="0" w:color="auto"/>
        <w:left w:val="none" w:sz="0" w:space="0" w:color="auto"/>
        <w:bottom w:val="none" w:sz="0" w:space="0" w:color="auto"/>
        <w:right w:val="none" w:sz="0" w:space="0" w:color="auto"/>
      </w:divBdr>
    </w:div>
    <w:div w:id="535119899">
      <w:bodyDiv w:val="1"/>
      <w:marLeft w:val="0"/>
      <w:marRight w:val="0"/>
      <w:marTop w:val="0"/>
      <w:marBottom w:val="0"/>
      <w:divBdr>
        <w:top w:val="none" w:sz="0" w:space="0" w:color="auto"/>
        <w:left w:val="none" w:sz="0" w:space="0" w:color="auto"/>
        <w:bottom w:val="none" w:sz="0" w:space="0" w:color="auto"/>
        <w:right w:val="none" w:sz="0" w:space="0" w:color="auto"/>
      </w:divBdr>
    </w:div>
    <w:div w:id="546524730">
      <w:bodyDiv w:val="1"/>
      <w:marLeft w:val="0"/>
      <w:marRight w:val="0"/>
      <w:marTop w:val="0"/>
      <w:marBottom w:val="0"/>
      <w:divBdr>
        <w:top w:val="none" w:sz="0" w:space="0" w:color="auto"/>
        <w:left w:val="none" w:sz="0" w:space="0" w:color="auto"/>
        <w:bottom w:val="none" w:sz="0" w:space="0" w:color="auto"/>
        <w:right w:val="none" w:sz="0" w:space="0" w:color="auto"/>
      </w:divBdr>
    </w:div>
    <w:div w:id="548498169">
      <w:bodyDiv w:val="1"/>
      <w:marLeft w:val="0"/>
      <w:marRight w:val="0"/>
      <w:marTop w:val="0"/>
      <w:marBottom w:val="0"/>
      <w:divBdr>
        <w:top w:val="none" w:sz="0" w:space="0" w:color="auto"/>
        <w:left w:val="none" w:sz="0" w:space="0" w:color="auto"/>
        <w:bottom w:val="none" w:sz="0" w:space="0" w:color="auto"/>
        <w:right w:val="none" w:sz="0" w:space="0" w:color="auto"/>
      </w:divBdr>
    </w:div>
    <w:div w:id="550314422">
      <w:bodyDiv w:val="1"/>
      <w:marLeft w:val="0"/>
      <w:marRight w:val="0"/>
      <w:marTop w:val="0"/>
      <w:marBottom w:val="0"/>
      <w:divBdr>
        <w:top w:val="none" w:sz="0" w:space="0" w:color="auto"/>
        <w:left w:val="none" w:sz="0" w:space="0" w:color="auto"/>
        <w:bottom w:val="none" w:sz="0" w:space="0" w:color="auto"/>
        <w:right w:val="none" w:sz="0" w:space="0" w:color="auto"/>
      </w:divBdr>
    </w:div>
    <w:div w:id="561142786">
      <w:bodyDiv w:val="1"/>
      <w:marLeft w:val="0"/>
      <w:marRight w:val="0"/>
      <w:marTop w:val="0"/>
      <w:marBottom w:val="0"/>
      <w:divBdr>
        <w:top w:val="none" w:sz="0" w:space="0" w:color="auto"/>
        <w:left w:val="none" w:sz="0" w:space="0" w:color="auto"/>
        <w:bottom w:val="none" w:sz="0" w:space="0" w:color="auto"/>
        <w:right w:val="none" w:sz="0" w:space="0" w:color="auto"/>
      </w:divBdr>
    </w:div>
    <w:div w:id="580603801">
      <w:bodyDiv w:val="1"/>
      <w:marLeft w:val="0"/>
      <w:marRight w:val="0"/>
      <w:marTop w:val="0"/>
      <w:marBottom w:val="0"/>
      <w:divBdr>
        <w:top w:val="none" w:sz="0" w:space="0" w:color="auto"/>
        <w:left w:val="none" w:sz="0" w:space="0" w:color="auto"/>
        <w:bottom w:val="none" w:sz="0" w:space="0" w:color="auto"/>
        <w:right w:val="none" w:sz="0" w:space="0" w:color="auto"/>
      </w:divBdr>
    </w:div>
    <w:div w:id="607588886">
      <w:bodyDiv w:val="1"/>
      <w:marLeft w:val="0"/>
      <w:marRight w:val="0"/>
      <w:marTop w:val="0"/>
      <w:marBottom w:val="0"/>
      <w:divBdr>
        <w:top w:val="none" w:sz="0" w:space="0" w:color="auto"/>
        <w:left w:val="none" w:sz="0" w:space="0" w:color="auto"/>
        <w:bottom w:val="none" w:sz="0" w:space="0" w:color="auto"/>
        <w:right w:val="none" w:sz="0" w:space="0" w:color="auto"/>
      </w:divBdr>
    </w:div>
    <w:div w:id="614874547">
      <w:bodyDiv w:val="1"/>
      <w:marLeft w:val="0"/>
      <w:marRight w:val="0"/>
      <w:marTop w:val="0"/>
      <w:marBottom w:val="0"/>
      <w:divBdr>
        <w:top w:val="none" w:sz="0" w:space="0" w:color="auto"/>
        <w:left w:val="none" w:sz="0" w:space="0" w:color="auto"/>
        <w:bottom w:val="none" w:sz="0" w:space="0" w:color="auto"/>
        <w:right w:val="none" w:sz="0" w:space="0" w:color="auto"/>
      </w:divBdr>
    </w:div>
    <w:div w:id="639380099">
      <w:bodyDiv w:val="1"/>
      <w:marLeft w:val="0"/>
      <w:marRight w:val="0"/>
      <w:marTop w:val="0"/>
      <w:marBottom w:val="0"/>
      <w:divBdr>
        <w:top w:val="none" w:sz="0" w:space="0" w:color="auto"/>
        <w:left w:val="none" w:sz="0" w:space="0" w:color="auto"/>
        <w:bottom w:val="none" w:sz="0" w:space="0" w:color="auto"/>
        <w:right w:val="none" w:sz="0" w:space="0" w:color="auto"/>
      </w:divBdr>
    </w:div>
    <w:div w:id="648368812">
      <w:bodyDiv w:val="1"/>
      <w:marLeft w:val="0"/>
      <w:marRight w:val="0"/>
      <w:marTop w:val="0"/>
      <w:marBottom w:val="0"/>
      <w:divBdr>
        <w:top w:val="none" w:sz="0" w:space="0" w:color="auto"/>
        <w:left w:val="none" w:sz="0" w:space="0" w:color="auto"/>
        <w:bottom w:val="none" w:sz="0" w:space="0" w:color="auto"/>
        <w:right w:val="none" w:sz="0" w:space="0" w:color="auto"/>
      </w:divBdr>
    </w:div>
    <w:div w:id="662004484">
      <w:bodyDiv w:val="1"/>
      <w:marLeft w:val="0"/>
      <w:marRight w:val="0"/>
      <w:marTop w:val="0"/>
      <w:marBottom w:val="0"/>
      <w:divBdr>
        <w:top w:val="none" w:sz="0" w:space="0" w:color="auto"/>
        <w:left w:val="none" w:sz="0" w:space="0" w:color="auto"/>
        <w:bottom w:val="none" w:sz="0" w:space="0" w:color="auto"/>
        <w:right w:val="none" w:sz="0" w:space="0" w:color="auto"/>
      </w:divBdr>
    </w:div>
    <w:div w:id="695735527">
      <w:bodyDiv w:val="1"/>
      <w:marLeft w:val="0"/>
      <w:marRight w:val="0"/>
      <w:marTop w:val="0"/>
      <w:marBottom w:val="0"/>
      <w:divBdr>
        <w:top w:val="none" w:sz="0" w:space="0" w:color="auto"/>
        <w:left w:val="none" w:sz="0" w:space="0" w:color="auto"/>
        <w:bottom w:val="none" w:sz="0" w:space="0" w:color="auto"/>
        <w:right w:val="none" w:sz="0" w:space="0" w:color="auto"/>
      </w:divBdr>
    </w:div>
    <w:div w:id="699085876">
      <w:bodyDiv w:val="1"/>
      <w:marLeft w:val="0"/>
      <w:marRight w:val="0"/>
      <w:marTop w:val="0"/>
      <w:marBottom w:val="0"/>
      <w:divBdr>
        <w:top w:val="none" w:sz="0" w:space="0" w:color="auto"/>
        <w:left w:val="none" w:sz="0" w:space="0" w:color="auto"/>
        <w:bottom w:val="none" w:sz="0" w:space="0" w:color="auto"/>
        <w:right w:val="none" w:sz="0" w:space="0" w:color="auto"/>
      </w:divBdr>
    </w:div>
    <w:div w:id="705521983">
      <w:bodyDiv w:val="1"/>
      <w:marLeft w:val="0"/>
      <w:marRight w:val="0"/>
      <w:marTop w:val="0"/>
      <w:marBottom w:val="0"/>
      <w:divBdr>
        <w:top w:val="none" w:sz="0" w:space="0" w:color="auto"/>
        <w:left w:val="none" w:sz="0" w:space="0" w:color="auto"/>
        <w:bottom w:val="none" w:sz="0" w:space="0" w:color="auto"/>
        <w:right w:val="none" w:sz="0" w:space="0" w:color="auto"/>
      </w:divBdr>
    </w:div>
    <w:div w:id="723328992">
      <w:bodyDiv w:val="1"/>
      <w:marLeft w:val="0"/>
      <w:marRight w:val="0"/>
      <w:marTop w:val="0"/>
      <w:marBottom w:val="0"/>
      <w:divBdr>
        <w:top w:val="none" w:sz="0" w:space="0" w:color="auto"/>
        <w:left w:val="none" w:sz="0" w:space="0" w:color="auto"/>
        <w:bottom w:val="none" w:sz="0" w:space="0" w:color="auto"/>
        <w:right w:val="none" w:sz="0" w:space="0" w:color="auto"/>
      </w:divBdr>
      <w:divsChild>
        <w:div w:id="68819200">
          <w:marLeft w:val="0"/>
          <w:marRight w:val="0"/>
          <w:marTop w:val="0"/>
          <w:marBottom w:val="0"/>
          <w:divBdr>
            <w:top w:val="none" w:sz="0" w:space="0" w:color="auto"/>
            <w:left w:val="none" w:sz="0" w:space="0" w:color="auto"/>
            <w:bottom w:val="none" w:sz="0" w:space="0" w:color="auto"/>
            <w:right w:val="none" w:sz="0" w:space="0" w:color="auto"/>
          </w:divBdr>
        </w:div>
        <w:div w:id="430778652">
          <w:marLeft w:val="0"/>
          <w:marRight w:val="0"/>
          <w:marTop w:val="0"/>
          <w:marBottom w:val="0"/>
          <w:divBdr>
            <w:top w:val="none" w:sz="0" w:space="0" w:color="auto"/>
            <w:left w:val="none" w:sz="0" w:space="0" w:color="auto"/>
            <w:bottom w:val="none" w:sz="0" w:space="0" w:color="auto"/>
            <w:right w:val="none" w:sz="0" w:space="0" w:color="auto"/>
          </w:divBdr>
        </w:div>
        <w:div w:id="503394561">
          <w:marLeft w:val="0"/>
          <w:marRight w:val="0"/>
          <w:marTop w:val="0"/>
          <w:marBottom w:val="0"/>
          <w:divBdr>
            <w:top w:val="none" w:sz="0" w:space="0" w:color="auto"/>
            <w:left w:val="none" w:sz="0" w:space="0" w:color="auto"/>
            <w:bottom w:val="none" w:sz="0" w:space="0" w:color="auto"/>
            <w:right w:val="none" w:sz="0" w:space="0" w:color="auto"/>
          </w:divBdr>
        </w:div>
        <w:div w:id="2066487328">
          <w:marLeft w:val="0"/>
          <w:marRight w:val="0"/>
          <w:marTop w:val="0"/>
          <w:marBottom w:val="0"/>
          <w:divBdr>
            <w:top w:val="none" w:sz="0" w:space="0" w:color="auto"/>
            <w:left w:val="none" w:sz="0" w:space="0" w:color="auto"/>
            <w:bottom w:val="none" w:sz="0" w:space="0" w:color="auto"/>
            <w:right w:val="none" w:sz="0" w:space="0" w:color="auto"/>
          </w:divBdr>
        </w:div>
      </w:divsChild>
    </w:div>
    <w:div w:id="735320280">
      <w:bodyDiv w:val="1"/>
      <w:marLeft w:val="0"/>
      <w:marRight w:val="0"/>
      <w:marTop w:val="0"/>
      <w:marBottom w:val="0"/>
      <w:divBdr>
        <w:top w:val="none" w:sz="0" w:space="0" w:color="auto"/>
        <w:left w:val="none" w:sz="0" w:space="0" w:color="auto"/>
        <w:bottom w:val="none" w:sz="0" w:space="0" w:color="auto"/>
        <w:right w:val="none" w:sz="0" w:space="0" w:color="auto"/>
      </w:divBdr>
    </w:div>
    <w:div w:id="739135873">
      <w:bodyDiv w:val="1"/>
      <w:marLeft w:val="0"/>
      <w:marRight w:val="0"/>
      <w:marTop w:val="0"/>
      <w:marBottom w:val="0"/>
      <w:divBdr>
        <w:top w:val="none" w:sz="0" w:space="0" w:color="auto"/>
        <w:left w:val="none" w:sz="0" w:space="0" w:color="auto"/>
        <w:bottom w:val="none" w:sz="0" w:space="0" w:color="auto"/>
        <w:right w:val="none" w:sz="0" w:space="0" w:color="auto"/>
      </w:divBdr>
    </w:div>
    <w:div w:id="741872682">
      <w:bodyDiv w:val="1"/>
      <w:marLeft w:val="0"/>
      <w:marRight w:val="0"/>
      <w:marTop w:val="0"/>
      <w:marBottom w:val="0"/>
      <w:divBdr>
        <w:top w:val="none" w:sz="0" w:space="0" w:color="auto"/>
        <w:left w:val="none" w:sz="0" w:space="0" w:color="auto"/>
        <w:bottom w:val="none" w:sz="0" w:space="0" w:color="auto"/>
        <w:right w:val="none" w:sz="0" w:space="0" w:color="auto"/>
      </w:divBdr>
    </w:div>
    <w:div w:id="744839252">
      <w:bodyDiv w:val="1"/>
      <w:marLeft w:val="0"/>
      <w:marRight w:val="0"/>
      <w:marTop w:val="0"/>
      <w:marBottom w:val="0"/>
      <w:divBdr>
        <w:top w:val="none" w:sz="0" w:space="0" w:color="auto"/>
        <w:left w:val="none" w:sz="0" w:space="0" w:color="auto"/>
        <w:bottom w:val="none" w:sz="0" w:space="0" w:color="auto"/>
        <w:right w:val="none" w:sz="0" w:space="0" w:color="auto"/>
      </w:divBdr>
    </w:div>
    <w:div w:id="763499270">
      <w:bodyDiv w:val="1"/>
      <w:marLeft w:val="0"/>
      <w:marRight w:val="0"/>
      <w:marTop w:val="0"/>
      <w:marBottom w:val="0"/>
      <w:divBdr>
        <w:top w:val="none" w:sz="0" w:space="0" w:color="auto"/>
        <w:left w:val="none" w:sz="0" w:space="0" w:color="auto"/>
        <w:bottom w:val="none" w:sz="0" w:space="0" w:color="auto"/>
        <w:right w:val="none" w:sz="0" w:space="0" w:color="auto"/>
      </w:divBdr>
    </w:div>
    <w:div w:id="764039657">
      <w:bodyDiv w:val="1"/>
      <w:marLeft w:val="0"/>
      <w:marRight w:val="0"/>
      <w:marTop w:val="0"/>
      <w:marBottom w:val="0"/>
      <w:divBdr>
        <w:top w:val="none" w:sz="0" w:space="0" w:color="auto"/>
        <w:left w:val="none" w:sz="0" w:space="0" w:color="auto"/>
        <w:bottom w:val="none" w:sz="0" w:space="0" w:color="auto"/>
        <w:right w:val="none" w:sz="0" w:space="0" w:color="auto"/>
      </w:divBdr>
    </w:div>
    <w:div w:id="765615827">
      <w:bodyDiv w:val="1"/>
      <w:marLeft w:val="0"/>
      <w:marRight w:val="0"/>
      <w:marTop w:val="0"/>
      <w:marBottom w:val="0"/>
      <w:divBdr>
        <w:top w:val="none" w:sz="0" w:space="0" w:color="auto"/>
        <w:left w:val="none" w:sz="0" w:space="0" w:color="auto"/>
        <w:bottom w:val="none" w:sz="0" w:space="0" w:color="auto"/>
        <w:right w:val="none" w:sz="0" w:space="0" w:color="auto"/>
      </w:divBdr>
    </w:div>
    <w:div w:id="773598929">
      <w:bodyDiv w:val="1"/>
      <w:marLeft w:val="0"/>
      <w:marRight w:val="0"/>
      <w:marTop w:val="0"/>
      <w:marBottom w:val="0"/>
      <w:divBdr>
        <w:top w:val="none" w:sz="0" w:space="0" w:color="auto"/>
        <w:left w:val="none" w:sz="0" w:space="0" w:color="auto"/>
        <w:bottom w:val="none" w:sz="0" w:space="0" w:color="auto"/>
        <w:right w:val="none" w:sz="0" w:space="0" w:color="auto"/>
      </w:divBdr>
    </w:div>
    <w:div w:id="779026985">
      <w:bodyDiv w:val="1"/>
      <w:marLeft w:val="0"/>
      <w:marRight w:val="0"/>
      <w:marTop w:val="0"/>
      <w:marBottom w:val="0"/>
      <w:divBdr>
        <w:top w:val="none" w:sz="0" w:space="0" w:color="auto"/>
        <w:left w:val="none" w:sz="0" w:space="0" w:color="auto"/>
        <w:bottom w:val="none" w:sz="0" w:space="0" w:color="auto"/>
        <w:right w:val="none" w:sz="0" w:space="0" w:color="auto"/>
      </w:divBdr>
    </w:div>
    <w:div w:id="786194505">
      <w:bodyDiv w:val="1"/>
      <w:marLeft w:val="0"/>
      <w:marRight w:val="0"/>
      <w:marTop w:val="0"/>
      <w:marBottom w:val="0"/>
      <w:divBdr>
        <w:top w:val="none" w:sz="0" w:space="0" w:color="auto"/>
        <w:left w:val="none" w:sz="0" w:space="0" w:color="auto"/>
        <w:bottom w:val="none" w:sz="0" w:space="0" w:color="auto"/>
        <w:right w:val="none" w:sz="0" w:space="0" w:color="auto"/>
      </w:divBdr>
    </w:div>
    <w:div w:id="791896983">
      <w:bodyDiv w:val="1"/>
      <w:marLeft w:val="0"/>
      <w:marRight w:val="0"/>
      <w:marTop w:val="0"/>
      <w:marBottom w:val="0"/>
      <w:divBdr>
        <w:top w:val="none" w:sz="0" w:space="0" w:color="auto"/>
        <w:left w:val="none" w:sz="0" w:space="0" w:color="auto"/>
        <w:bottom w:val="none" w:sz="0" w:space="0" w:color="auto"/>
        <w:right w:val="none" w:sz="0" w:space="0" w:color="auto"/>
      </w:divBdr>
    </w:div>
    <w:div w:id="818352657">
      <w:bodyDiv w:val="1"/>
      <w:marLeft w:val="0"/>
      <w:marRight w:val="0"/>
      <w:marTop w:val="0"/>
      <w:marBottom w:val="0"/>
      <w:divBdr>
        <w:top w:val="none" w:sz="0" w:space="0" w:color="auto"/>
        <w:left w:val="none" w:sz="0" w:space="0" w:color="auto"/>
        <w:bottom w:val="none" w:sz="0" w:space="0" w:color="auto"/>
        <w:right w:val="none" w:sz="0" w:space="0" w:color="auto"/>
      </w:divBdr>
    </w:div>
    <w:div w:id="820540002">
      <w:bodyDiv w:val="1"/>
      <w:marLeft w:val="0"/>
      <w:marRight w:val="0"/>
      <w:marTop w:val="0"/>
      <w:marBottom w:val="0"/>
      <w:divBdr>
        <w:top w:val="none" w:sz="0" w:space="0" w:color="auto"/>
        <w:left w:val="none" w:sz="0" w:space="0" w:color="auto"/>
        <w:bottom w:val="none" w:sz="0" w:space="0" w:color="auto"/>
        <w:right w:val="none" w:sz="0" w:space="0" w:color="auto"/>
      </w:divBdr>
    </w:div>
    <w:div w:id="836457384">
      <w:bodyDiv w:val="1"/>
      <w:marLeft w:val="0"/>
      <w:marRight w:val="0"/>
      <w:marTop w:val="0"/>
      <w:marBottom w:val="0"/>
      <w:divBdr>
        <w:top w:val="none" w:sz="0" w:space="0" w:color="auto"/>
        <w:left w:val="none" w:sz="0" w:space="0" w:color="auto"/>
        <w:bottom w:val="none" w:sz="0" w:space="0" w:color="auto"/>
        <w:right w:val="none" w:sz="0" w:space="0" w:color="auto"/>
      </w:divBdr>
    </w:div>
    <w:div w:id="847183892">
      <w:bodyDiv w:val="1"/>
      <w:marLeft w:val="0"/>
      <w:marRight w:val="0"/>
      <w:marTop w:val="0"/>
      <w:marBottom w:val="0"/>
      <w:divBdr>
        <w:top w:val="none" w:sz="0" w:space="0" w:color="auto"/>
        <w:left w:val="none" w:sz="0" w:space="0" w:color="auto"/>
        <w:bottom w:val="none" w:sz="0" w:space="0" w:color="auto"/>
        <w:right w:val="none" w:sz="0" w:space="0" w:color="auto"/>
      </w:divBdr>
    </w:div>
    <w:div w:id="850996396">
      <w:bodyDiv w:val="1"/>
      <w:marLeft w:val="0"/>
      <w:marRight w:val="0"/>
      <w:marTop w:val="0"/>
      <w:marBottom w:val="0"/>
      <w:divBdr>
        <w:top w:val="none" w:sz="0" w:space="0" w:color="auto"/>
        <w:left w:val="none" w:sz="0" w:space="0" w:color="auto"/>
        <w:bottom w:val="none" w:sz="0" w:space="0" w:color="auto"/>
        <w:right w:val="none" w:sz="0" w:space="0" w:color="auto"/>
      </w:divBdr>
    </w:div>
    <w:div w:id="854458467">
      <w:bodyDiv w:val="1"/>
      <w:marLeft w:val="0"/>
      <w:marRight w:val="0"/>
      <w:marTop w:val="0"/>
      <w:marBottom w:val="0"/>
      <w:divBdr>
        <w:top w:val="none" w:sz="0" w:space="0" w:color="auto"/>
        <w:left w:val="none" w:sz="0" w:space="0" w:color="auto"/>
        <w:bottom w:val="none" w:sz="0" w:space="0" w:color="auto"/>
        <w:right w:val="none" w:sz="0" w:space="0" w:color="auto"/>
      </w:divBdr>
    </w:div>
    <w:div w:id="864825454">
      <w:bodyDiv w:val="1"/>
      <w:marLeft w:val="0"/>
      <w:marRight w:val="0"/>
      <w:marTop w:val="0"/>
      <w:marBottom w:val="0"/>
      <w:divBdr>
        <w:top w:val="none" w:sz="0" w:space="0" w:color="auto"/>
        <w:left w:val="none" w:sz="0" w:space="0" w:color="auto"/>
        <w:bottom w:val="none" w:sz="0" w:space="0" w:color="auto"/>
        <w:right w:val="none" w:sz="0" w:space="0" w:color="auto"/>
      </w:divBdr>
    </w:div>
    <w:div w:id="871260790">
      <w:bodyDiv w:val="1"/>
      <w:marLeft w:val="0"/>
      <w:marRight w:val="0"/>
      <w:marTop w:val="0"/>
      <w:marBottom w:val="0"/>
      <w:divBdr>
        <w:top w:val="none" w:sz="0" w:space="0" w:color="auto"/>
        <w:left w:val="none" w:sz="0" w:space="0" w:color="auto"/>
        <w:bottom w:val="none" w:sz="0" w:space="0" w:color="auto"/>
        <w:right w:val="none" w:sz="0" w:space="0" w:color="auto"/>
      </w:divBdr>
      <w:divsChild>
        <w:div w:id="768501912">
          <w:marLeft w:val="0"/>
          <w:marRight w:val="0"/>
          <w:marTop w:val="0"/>
          <w:marBottom w:val="0"/>
          <w:divBdr>
            <w:top w:val="none" w:sz="0" w:space="0" w:color="auto"/>
            <w:left w:val="none" w:sz="0" w:space="0" w:color="auto"/>
            <w:bottom w:val="none" w:sz="0" w:space="0" w:color="auto"/>
            <w:right w:val="none" w:sz="0" w:space="0" w:color="auto"/>
          </w:divBdr>
        </w:div>
      </w:divsChild>
    </w:div>
    <w:div w:id="874657794">
      <w:bodyDiv w:val="1"/>
      <w:marLeft w:val="0"/>
      <w:marRight w:val="0"/>
      <w:marTop w:val="0"/>
      <w:marBottom w:val="0"/>
      <w:divBdr>
        <w:top w:val="none" w:sz="0" w:space="0" w:color="auto"/>
        <w:left w:val="none" w:sz="0" w:space="0" w:color="auto"/>
        <w:bottom w:val="none" w:sz="0" w:space="0" w:color="auto"/>
        <w:right w:val="none" w:sz="0" w:space="0" w:color="auto"/>
      </w:divBdr>
    </w:div>
    <w:div w:id="881409217">
      <w:bodyDiv w:val="1"/>
      <w:marLeft w:val="0"/>
      <w:marRight w:val="0"/>
      <w:marTop w:val="0"/>
      <w:marBottom w:val="0"/>
      <w:divBdr>
        <w:top w:val="none" w:sz="0" w:space="0" w:color="auto"/>
        <w:left w:val="none" w:sz="0" w:space="0" w:color="auto"/>
        <w:bottom w:val="none" w:sz="0" w:space="0" w:color="auto"/>
        <w:right w:val="none" w:sz="0" w:space="0" w:color="auto"/>
      </w:divBdr>
    </w:div>
    <w:div w:id="896285698">
      <w:bodyDiv w:val="1"/>
      <w:marLeft w:val="0"/>
      <w:marRight w:val="0"/>
      <w:marTop w:val="0"/>
      <w:marBottom w:val="0"/>
      <w:divBdr>
        <w:top w:val="none" w:sz="0" w:space="0" w:color="auto"/>
        <w:left w:val="none" w:sz="0" w:space="0" w:color="auto"/>
        <w:bottom w:val="none" w:sz="0" w:space="0" w:color="auto"/>
        <w:right w:val="none" w:sz="0" w:space="0" w:color="auto"/>
      </w:divBdr>
    </w:div>
    <w:div w:id="915742861">
      <w:bodyDiv w:val="1"/>
      <w:marLeft w:val="0"/>
      <w:marRight w:val="0"/>
      <w:marTop w:val="0"/>
      <w:marBottom w:val="0"/>
      <w:divBdr>
        <w:top w:val="none" w:sz="0" w:space="0" w:color="auto"/>
        <w:left w:val="none" w:sz="0" w:space="0" w:color="auto"/>
        <w:bottom w:val="none" w:sz="0" w:space="0" w:color="auto"/>
        <w:right w:val="none" w:sz="0" w:space="0" w:color="auto"/>
      </w:divBdr>
    </w:div>
    <w:div w:id="916131206">
      <w:bodyDiv w:val="1"/>
      <w:marLeft w:val="0"/>
      <w:marRight w:val="0"/>
      <w:marTop w:val="0"/>
      <w:marBottom w:val="0"/>
      <w:divBdr>
        <w:top w:val="none" w:sz="0" w:space="0" w:color="auto"/>
        <w:left w:val="none" w:sz="0" w:space="0" w:color="auto"/>
        <w:bottom w:val="none" w:sz="0" w:space="0" w:color="auto"/>
        <w:right w:val="none" w:sz="0" w:space="0" w:color="auto"/>
      </w:divBdr>
    </w:div>
    <w:div w:id="916553570">
      <w:bodyDiv w:val="1"/>
      <w:marLeft w:val="0"/>
      <w:marRight w:val="0"/>
      <w:marTop w:val="0"/>
      <w:marBottom w:val="0"/>
      <w:divBdr>
        <w:top w:val="none" w:sz="0" w:space="0" w:color="auto"/>
        <w:left w:val="none" w:sz="0" w:space="0" w:color="auto"/>
        <w:bottom w:val="none" w:sz="0" w:space="0" w:color="auto"/>
        <w:right w:val="none" w:sz="0" w:space="0" w:color="auto"/>
      </w:divBdr>
    </w:div>
    <w:div w:id="920868713">
      <w:bodyDiv w:val="1"/>
      <w:marLeft w:val="0"/>
      <w:marRight w:val="0"/>
      <w:marTop w:val="0"/>
      <w:marBottom w:val="0"/>
      <w:divBdr>
        <w:top w:val="none" w:sz="0" w:space="0" w:color="auto"/>
        <w:left w:val="none" w:sz="0" w:space="0" w:color="auto"/>
        <w:bottom w:val="none" w:sz="0" w:space="0" w:color="auto"/>
        <w:right w:val="none" w:sz="0" w:space="0" w:color="auto"/>
      </w:divBdr>
    </w:div>
    <w:div w:id="963197490">
      <w:bodyDiv w:val="1"/>
      <w:marLeft w:val="0"/>
      <w:marRight w:val="0"/>
      <w:marTop w:val="0"/>
      <w:marBottom w:val="0"/>
      <w:divBdr>
        <w:top w:val="none" w:sz="0" w:space="0" w:color="auto"/>
        <w:left w:val="none" w:sz="0" w:space="0" w:color="auto"/>
        <w:bottom w:val="none" w:sz="0" w:space="0" w:color="auto"/>
        <w:right w:val="none" w:sz="0" w:space="0" w:color="auto"/>
      </w:divBdr>
    </w:div>
    <w:div w:id="964388535">
      <w:bodyDiv w:val="1"/>
      <w:marLeft w:val="0"/>
      <w:marRight w:val="0"/>
      <w:marTop w:val="0"/>
      <w:marBottom w:val="0"/>
      <w:divBdr>
        <w:top w:val="none" w:sz="0" w:space="0" w:color="auto"/>
        <w:left w:val="none" w:sz="0" w:space="0" w:color="auto"/>
        <w:bottom w:val="none" w:sz="0" w:space="0" w:color="auto"/>
        <w:right w:val="none" w:sz="0" w:space="0" w:color="auto"/>
      </w:divBdr>
    </w:div>
    <w:div w:id="985471093">
      <w:bodyDiv w:val="1"/>
      <w:marLeft w:val="0"/>
      <w:marRight w:val="0"/>
      <w:marTop w:val="0"/>
      <w:marBottom w:val="0"/>
      <w:divBdr>
        <w:top w:val="none" w:sz="0" w:space="0" w:color="auto"/>
        <w:left w:val="none" w:sz="0" w:space="0" w:color="auto"/>
        <w:bottom w:val="none" w:sz="0" w:space="0" w:color="auto"/>
        <w:right w:val="none" w:sz="0" w:space="0" w:color="auto"/>
      </w:divBdr>
    </w:div>
    <w:div w:id="1009482240">
      <w:bodyDiv w:val="1"/>
      <w:marLeft w:val="0"/>
      <w:marRight w:val="0"/>
      <w:marTop w:val="0"/>
      <w:marBottom w:val="0"/>
      <w:divBdr>
        <w:top w:val="none" w:sz="0" w:space="0" w:color="auto"/>
        <w:left w:val="none" w:sz="0" w:space="0" w:color="auto"/>
        <w:bottom w:val="none" w:sz="0" w:space="0" w:color="auto"/>
        <w:right w:val="none" w:sz="0" w:space="0" w:color="auto"/>
      </w:divBdr>
    </w:div>
    <w:div w:id="1028987365">
      <w:bodyDiv w:val="1"/>
      <w:marLeft w:val="0"/>
      <w:marRight w:val="0"/>
      <w:marTop w:val="0"/>
      <w:marBottom w:val="0"/>
      <w:divBdr>
        <w:top w:val="none" w:sz="0" w:space="0" w:color="auto"/>
        <w:left w:val="none" w:sz="0" w:space="0" w:color="auto"/>
        <w:bottom w:val="none" w:sz="0" w:space="0" w:color="auto"/>
        <w:right w:val="none" w:sz="0" w:space="0" w:color="auto"/>
      </w:divBdr>
    </w:div>
    <w:div w:id="1030499178">
      <w:bodyDiv w:val="1"/>
      <w:marLeft w:val="0"/>
      <w:marRight w:val="0"/>
      <w:marTop w:val="0"/>
      <w:marBottom w:val="0"/>
      <w:divBdr>
        <w:top w:val="none" w:sz="0" w:space="0" w:color="auto"/>
        <w:left w:val="none" w:sz="0" w:space="0" w:color="auto"/>
        <w:bottom w:val="none" w:sz="0" w:space="0" w:color="auto"/>
        <w:right w:val="none" w:sz="0" w:space="0" w:color="auto"/>
      </w:divBdr>
    </w:div>
    <w:div w:id="1050108041">
      <w:bodyDiv w:val="1"/>
      <w:marLeft w:val="0"/>
      <w:marRight w:val="0"/>
      <w:marTop w:val="0"/>
      <w:marBottom w:val="0"/>
      <w:divBdr>
        <w:top w:val="none" w:sz="0" w:space="0" w:color="auto"/>
        <w:left w:val="none" w:sz="0" w:space="0" w:color="auto"/>
        <w:bottom w:val="none" w:sz="0" w:space="0" w:color="auto"/>
        <w:right w:val="none" w:sz="0" w:space="0" w:color="auto"/>
      </w:divBdr>
    </w:div>
    <w:div w:id="1070465446">
      <w:bodyDiv w:val="1"/>
      <w:marLeft w:val="0"/>
      <w:marRight w:val="0"/>
      <w:marTop w:val="0"/>
      <w:marBottom w:val="0"/>
      <w:divBdr>
        <w:top w:val="none" w:sz="0" w:space="0" w:color="auto"/>
        <w:left w:val="none" w:sz="0" w:space="0" w:color="auto"/>
        <w:bottom w:val="none" w:sz="0" w:space="0" w:color="auto"/>
        <w:right w:val="none" w:sz="0" w:space="0" w:color="auto"/>
      </w:divBdr>
    </w:div>
    <w:div w:id="1088307614">
      <w:bodyDiv w:val="1"/>
      <w:marLeft w:val="0"/>
      <w:marRight w:val="0"/>
      <w:marTop w:val="0"/>
      <w:marBottom w:val="0"/>
      <w:divBdr>
        <w:top w:val="none" w:sz="0" w:space="0" w:color="auto"/>
        <w:left w:val="none" w:sz="0" w:space="0" w:color="auto"/>
        <w:bottom w:val="none" w:sz="0" w:space="0" w:color="auto"/>
        <w:right w:val="none" w:sz="0" w:space="0" w:color="auto"/>
      </w:divBdr>
    </w:div>
    <w:div w:id="1092816526">
      <w:bodyDiv w:val="1"/>
      <w:marLeft w:val="0"/>
      <w:marRight w:val="0"/>
      <w:marTop w:val="0"/>
      <w:marBottom w:val="0"/>
      <w:divBdr>
        <w:top w:val="none" w:sz="0" w:space="0" w:color="auto"/>
        <w:left w:val="none" w:sz="0" w:space="0" w:color="auto"/>
        <w:bottom w:val="none" w:sz="0" w:space="0" w:color="auto"/>
        <w:right w:val="none" w:sz="0" w:space="0" w:color="auto"/>
      </w:divBdr>
    </w:div>
    <w:div w:id="1109621773">
      <w:bodyDiv w:val="1"/>
      <w:marLeft w:val="0"/>
      <w:marRight w:val="0"/>
      <w:marTop w:val="0"/>
      <w:marBottom w:val="0"/>
      <w:divBdr>
        <w:top w:val="none" w:sz="0" w:space="0" w:color="auto"/>
        <w:left w:val="none" w:sz="0" w:space="0" w:color="auto"/>
        <w:bottom w:val="none" w:sz="0" w:space="0" w:color="auto"/>
        <w:right w:val="none" w:sz="0" w:space="0" w:color="auto"/>
      </w:divBdr>
    </w:div>
    <w:div w:id="1123890530">
      <w:bodyDiv w:val="1"/>
      <w:marLeft w:val="0"/>
      <w:marRight w:val="0"/>
      <w:marTop w:val="0"/>
      <w:marBottom w:val="0"/>
      <w:divBdr>
        <w:top w:val="none" w:sz="0" w:space="0" w:color="auto"/>
        <w:left w:val="none" w:sz="0" w:space="0" w:color="auto"/>
        <w:bottom w:val="none" w:sz="0" w:space="0" w:color="auto"/>
        <w:right w:val="none" w:sz="0" w:space="0" w:color="auto"/>
      </w:divBdr>
    </w:div>
    <w:div w:id="1130708428">
      <w:bodyDiv w:val="1"/>
      <w:marLeft w:val="0"/>
      <w:marRight w:val="0"/>
      <w:marTop w:val="0"/>
      <w:marBottom w:val="0"/>
      <w:divBdr>
        <w:top w:val="none" w:sz="0" w:space="0" w:color="auto"/>
        <w:left w:val="none" w:sz="0" w:space="0" w:color="auto"/>
        <w:bottom w:val="none" w:sz="0" w:space="0" w:color="auto"/>
        <w:right w:val="none" w:sz="0" w:space="0" w:color="auto"/>
      </w:divBdr>
    </w:div>
    <w:div w:id="1131170300">
      <w:bodyDiv w:val="1"/>
      <w:marLeft w:val="0"/>
      <w:marRight w:val="0"/>
      <w:marTop w:val="0"/>
      <w:marBottom w:val="0"/>
      <w:divBdr>
        <w:top w:val="none" w:sz="0" w:space="0" w:color="auto"/>
        <w:left w:val="none" w:sz="0" w:space="0" w:color="auto"/>
        <w:bottom w:val="none" w:sz="0" w:space="0" w:color="auto"/>
        <w:right w:val="none" w:sz="0" w:space="0" w:color="auto"/>
      </w:divBdr>
    </w:div>
    <w:div w:id="1136220670">
      <w:bodyDiv w:val="1"/>
      <w:marLeft w:val="0"/>
      <w:marRight w:val="0"/>
      <w:marTop w:val="0"/>
      <w:marBottom w:val="0"/>
      <w:divBdr>
        <w:top w:val="none" w:sz="0" w:space="0" w:color="auto"/>
        <w:left w:val="none" w:sz="0" w:space="0" w:color="auto"/>
        <w:bottom w:val="none" w:sz="0" w:space="0" w:color="auto"/>
        <w:right w:val="none" w:sz="0" w:space="0" w:color="auto"/>
      </w:divBdr>
    </w:div>
    <w:div w:id="1142044456">
      <w:bodyDiv w:val="1"/>
      <w:marLeft w:val="0"/>
      <w:marRight w:val="0"/>
      <w:marTop w:val="0"/>
      <w:marBottom w:val="0"/>
      <w:divBdr>
        <w:top w:val="none" w:sz="0" w:space="0" w:color="auto"/>
        <w:left w:val="none" w:sz="0" w:space="0" w:color="auto"/>
        <w:bottom w:val="none" w:sz="0" w:space="0" w:color="auto"/>
        <w:right w:val="none" w:sz="0" w:space="0" w:color="auto"/>
      </w:divBdr>
    </w:div>
    <w:div w:id="1161235754">
      <w:bodyDiv w:val="1"/>
      <w:marLeft w:val="0"/>
      <w:marRight w:val="0"/>
      <w:marTop w:val="0"/>
      <w:marBottom w:val="0"/>
      <w:divBdr>
        <w:top w:val="none" w:sz="0" w:space="0" w:color="auto"/>
        <w:left w:val="none" w:sz="0" w:space="0" w:color="auto"/>
        <w:bottom w:val="none" w:sz="0" w:space="0" w:color="auto"/>
        <w:right w:val="none" w:sz="0" w:space="0" w:color="auto"/>
      </w:divBdr>
    </w:div>
    <w:div w:id="1166746952">
      <w:bodyDiv w:val="1"/>
      <w:marLeft w:val="0"/>
      <w:marRight w:val="0"/>
      <w:marTop w:val="0"/>
      <w:marBottom w:val="0"/>
      <w:divBdr>
        <w:top w:val="none" w:sz="0" w:space="0" w:color="auto"/>
        <w:left w:val="none" w:sz="0" w:space="0" w:color="auto"/>
        <w:bottom w:val="none" w:sz="0" w:space="0" w:color="auto"/>
        <w:right w:val="none" w:sz="0" w:space="0" w:color="auto"/>
      </w:divBdr>
    </w:div>
    <w:div w:id="1183780810">
      <w:bodyDiv w:val="1"/>
      <w:marLeft w:val="0"/>
      <w:marRight w:val="0"/>
      <w:marTop w:val="0"/>
      <w:marBottom w:val="0"/>
      <w:divBdr>
        <w:top w:val="none" w:sz="0" w:space="0" w:color="auto"/>
        <w:left w:val="none" w:sz="0" w:space="0" w:color="auto"/>
        <w:bottom w:val="none" w:sz="0" w:space="0" w:color="auto"/>
        <w:right w:val="none" w:sz="0" w:space="0" w:color="auto"/>
      </w:divBdr>
    </w:div>
    <w:div w:id="1191531047">
      <w:bodyDiv w:val="1"/>
      <w:marLeft w:val="0"/>
      <w:marRight w:val="0"/>
      <w:marTop w:val="0"/>
      <w:marBottom w:val="0"/>
      <w:divBdr>
        <w:top w:val="none" w:sz="0" w:space="0" w:color="auto"/>
        <w:left w:val="none" w:sz="0" w:space="0" w:color="auto"/>
        <w:bottom w:val="none" w:sz="0" w:space="0" w:color="auto"/>
        <w:right w:val="none" w:sz="0" w:space="0" w:color="auto"/>
      </w:divBdr>
    </w:div>
    <w:div w:id="1191994259">
      <w:bodyDiv w:val="1"/>
      <w:marLeft w:val="0"/>
      <w:marRight w:val="0"/>
      <w:marTop w:val="0"/>
      <w:marBottom w:val="0"/>
      <w:divBdr>
        <w:top w:val="none" w:sz="0" w:space="0" w:color="auto"/>
        <w:left w:val="none" w:sz="0" w:space="0" w:color="auto"/>
        <w:bottom w:val="none" w:sz="0" w:space="0" w:color="auto"/>
        <w:right w:val="none" w:sz="0" w:space="0" w:color="auto"/>
      </w:divBdr>
    </w:div>
    <w:div w:id="1203437992">
      <w:bodyDiv w:val="1"/>
      <w:marLeft w:val="0"/>
      <w:marRight w:val="0"/>
      <w:marTop w:val="0"/>
      <w:marBottom w:val="0"/>
      <w:divBdr>
        <w:top w:val="none" w:sz="0" w:space="0" w:color="auto"/>
        <w:left w:val="none" w:sz="0" w:space="0" w:color="auto"/>
        <w:bottom w:val="none" w:sz="0" w:space="0" w:color="auto"/>
        <w:right w:val="none" w:sz="0" w:space="0" w:color="auto"/>
      </w:divBdr>
    </w:div>
    <w:div w:id="1208418757">
      <w:bodyDiv w:val="1"/>
      <w:marLeft w:val="0"/>
      <w:marRight w:val="0"/>
      <w:marTop w:val="0"/>
      <w:marBottom w:val="0"/>
      <w:divBdr>
        <w:top w:val="none" w:sz="0" w:space="0" w:color="auto"/>
        <w:left w:val="none" w:sz="0" w:space="0" w:color="auto"/>
        <w:bottom w:val="none" w:sz="0" w:space="0" w:color="auto"/>
        <w:right w:val="none" w:sz="0" w:space="0" w:color="auto"/>
      </w:divBdr>
    </w:div>
    <w:div w:id="1228688084">
      <w:bodyDiv w:val="1"/>
      <w:marLeft w:val="0"/>
      <w:marRight w:val="0"/>
      <w:marTop w:val="0"/>
      <w:marBottom w:val="0"/>
      <w:divBdr>
        <w:top w:val="none" w:sz="0" w:space="0" w:color="auto"/>
        <w:left w:val="none" w:sz="0" w:space="0" w:color="auto"/>
        <w:bottom w:val="none" w:sz="0" w:space="0" w:color="auto"/>
        <w:right w:val="none" w:sz="0" w:space="0" w:color="auto"/>
      </w:divBdr>
    </w:div>
    <w:div w:id="1230850400">
      <w:bodyDiv w:val="1"/>
      <w:marLeft w:val="0"/>
      <w:marRight w:val="0"/>
      <w:marTop w:val="0"/>
      <w:marBottom w:val="0"/>
      <w:divBdr>
        <w:top w:val="none" w:sz="0" w:space="0" w:color="auto"/>
        <w:left w:val="none" w:sz="0" w:space="0" w:color="auto"/>
        <w:bottom w:val="none" w:sz="0" w:space="0" w:color="auto"/>
        <w:right w:val="none" w:sz="0" w:space="0" w:color="auto"/>
      </w:divBdr>
    </w:div>
    <w:div w:id="1253052952">
      <w:bodyDiv w:val="1"/>
      <w:marLeft w:val="0"/>
      <w:marRight w:val="0"/>
      <w:marTop w:val="0"/>
      <w:marBottom w:val="0"/>
      <w:divBdr>
        <w:top w:val="none" w:sz="0" w:space="0" w:color="auto"/>
        <w:left w:val="none" w:sz="0" w:space="0" w:color="auto"/>
        <w:bottom w:val="none" w:sz="0" w:space="0" w:color="auto"/>
        <w:right w:val="none" w:sz="0" w:space="0" w:color="auto"/>
      </w:divBdr>
    </w:div>
    <w:div w:id="1254242381">
      <w:bodyDiv w:val="1"/>
      <w:marLeft w:val="0"/>
      <w:marRight w:val="0"/>
      <w:marTop w:val="0"/>
      <w:marBottom w:val="0"/>
      <w:divBdr>
        <w:top w:val="none" w:sz="0" w:space="0" w:color="auto"/>
        <w:left w:val="none" w:sz="0" w:space="0" w:color="auto"/>
        <w:bottom w:val="none" w:sz="0" w:space="0" w:color="auto"/>
        <w:right w:val="none" w:sz="0" w:space="0" w:color="auto"/>
      </w:divBdr>
    </w:div>
    <w:div w:id="1266575396">
      <w:bodyDiv w:val="1"/>
      <w:marLeft w:val="0"/>
      <w:marRight w:val="0"/>
      <w:marTop w:val="0"/>
      <w:marBottom w:val="0"/>
      <w:divBdr>
        <w:top w:val="none" w:sz="0" w:space="0" w:color="auto"/>
        <w:left w:val="none" w:sz="0" w:space="0" w:color="auto"/>
        <w:bottom w:val="none" w:sz="0" w:space="0" w:color="auto"/>
        <w:right w:val="none" w:sz="0" w:space="0" w:color="auto"/>
      </w:divBdr>
    </w:div>
    <w:div w:id="1270969483">
      <w:bodyDiv w:val="1"/>
      <w:marLeft w:val="0"/>
      <w:marRight w:val="0"/>
      <w:marTop w:val="0"/>
      <w:marBottom w:val="0"/>
      <w:divBdr>
        <w:top w:val="none" w:sz="0" w:space="0" w:color="auto"/>
        <w:left w:val="none" w:sz="0" w:space="0" w:color="auto"/>
        <w:bottom w:val="none" w:sz="0" w:space="0" w:color="auto"/>
        <w:right w:val="none" w:sz="0" w:space="0" w:color="auto"/>
      </w:divBdr>
    </w:div>
    <w:div w:id="1288898498">
      <w:bodyDiv w:val="1"/>
      <w:marLeft w:val="0"/>
      <w:marRight w:val="0"/>
      <w:marTop w:val="0"/>
      <w:marBottom w:val="0"/>
      <w:divBdr>
        <w:top w:val="none" w:sz="0" w:space="0" w:color="auto"/>
        <w:left w:val="none" w:sz="0" w:space="0" w:color="auto"/>
        <w:bottom w:val="none" w:sz="0" w:space="0" w:color="auto"/>
        <w:right w:val="none" w:sz="0" w:space="0" w:color="auto"/>
      </w:divBdr>
    </w:div>
    <w:div w:id="1291781624">
      <w:bodyDiv w:val="1"/>
      <w:marLeft w:val="0"/>
      <w:marRight w:val="0"/>
      <w:marTop w:val="0"/>
      <w:marBottom w:val="0"/>
      <w:divBdr>
        <w:top w:val="none" w:sz="0" w:space="0" w:color="auto"/>
        <w:left w:val="none" w:sz="0" w:space="0" w:color="auto"/>
        <w:bottom w:val="none" w:sz="0" w:space="0" w:color="auto"/>
        <w:right w:val="none" w:sz="0" w:space="0" w:color="auto"/>
      </w:divBdr>
    </w:div>
    <w:div w:id="1294215212">
      <w:bodyDiv w:val="1"/>
      <w:marLeft w:val="0"/>
      <w:marRight w:val="0"/>
      <w:marTop w:val="0"/>
      <w:marBottom w:val="0"/>
      <w:divBdr>
        <w:top w:val="none" w:sz="0" w:space="0" w:color="auto"/>
        <w:left w:val="none" w:sz="0" w:space="0" w:color="auto"/>
        <w:bottom w:val="none" w:sz="0" w:space="0" w:color="auto"/>
        <w:right w:val="none" w:sz="0" w:space="0" w:color="auto"/>
      </w:divBdr>
    </w:div>
    <w:div w:id="1312561454">
      <w:bodyDiv w:val="1"/>
      <w:marLeft w:val="0"/>
      <w:marRight w:val="0"/>
      <w:marTop w:val="0"/>
      <w:marBottom w:val="0"/>
      <w:divBdr>
        <w:top w:val="none" w:sz="0" w:space="0" w:color="auto"/>
        <w:left w:val="none" w:sz="0" w:space="0" w:color="auto"/>
        <w:bottom w:val="none" w:sz="0" w:space="0" w:color="auto"/>
        <w:right w:val="none" w:sz="0" w:space="0" w:color="auto"/>
      </w:divBdr>
    </w:div>
    <w:div w:id="1318681461">
      <w:bodyDiv w:val="1"/>
      <w:marLeft w:val="0"/>
      <w:marRight w:val="0"/>
      <w:marTop w:val="0"/>
      <w:marBottom w:val="0"/>
      <w:divBdr>
        <w:top w:val="none" w:sz="0" w:space="0" w:color="auto"/>
        <w:left w:val="none" w:sz="0" w:space="0" w:color="auto"/>
        <w:bottom w:val="none" w:sz="0" w:space="0" w:color="auto"/>
        <w:right w:val="none" w:sz="0" w:space="0" w:color="auto"/>
      </w:divBdr>
    </w:div>
    <w:div w:id="1331760969">
      <w:bodyDiv w:val="1"/>
      <w:marLeft w:val="0"/>
      <w:marRight w:val="0"/>
      <w:marTop w:val="0"/>
      <w:marBottom w:val="0"/>
      <w:divBdr>
        <w:top w:val="none" w:sz="0" w:space="0" w:color="auto"/>
        <w:left w:val="none" w:sz="0" w:space="0" w:color="auto"/>
        <w:bottom w:val="none" w:sz="0" w:space="0" w:color="auto"/>
        <w:right w:val="none" w:sz="0" w:space="0" w:color="auto"/>
      </w:divBdr>
    </w:div>
    <w:div w:id="1333946704">
      <w:bodyDiv w:val="1"/>
      <w:marLeft w:val="0"/>
      <w:marRight w:val="0"/>
      <w:marTop w:val="0"/>
      <w:marBottom w:val="0"/>
      <w:divBdr>
        <w:top w:val="none" w:sz="0" w:space="0" w:color="auto"/>
        <w:left w:val="none" w:sz="0" w:space="0" w:color="auto"/>
        <w:bottom w:val="none" w:sz="0" w:space="0" w:color="auto"/>
        <w:right w:val="none" w:sz="0" w:space="0" w:color="auto"/>
      </w:divBdr>
    </w:div>
    <w:div w:id="1336760850">
      <w:bodyDiv w:val="1"/>
      <w:marLeft w:val="0"/>
      <w:marRight w:val="0"/>
      <w:marTop w:val="0"/>
      <w:marBottom w:val="0"/>
      <w:divBdr>
        <w:top w:val="none" w:sz="0" w:space="0" w:color="auto"/>
        <w:left w:val="none" w:sz="0" w:space="0" w:color="auto"/>
        <w:bottom w:val="none" w:sz="0" w:space="0" w:color="auto"/>
        <w:right w:val="none" w:sz="0" w:space="0" w:color="auto"/>
      </w:divBdr>
    </w:div>
    <w:div w:id="1353798053">
      <w:bodyDiv w:val="1"/>
      <w:marLeft w:val="0"/>
      <w:marRight w:val="0"/>
      <w:marTop w:val="0"/>
      <w:marBottom w:val="0"/>
      <w:divBdr>
        <w:top w:val="none" w:sz="0" w:space="0" w:color="auto"/>
        <w:left w:val="none" w:sz="0" w:space="0" w:color="auto"/>
        <w:bottom w:val="none" w:sz="0" w:space="0" w:color="auto"/>
        <w:right w:val="none" w:sz="0" w:space="0" w:color="auto"/>
      </w:divBdr>
    </w:div>
    <w:div w:id="1362703568">
      <w:bodyDiv w:val="1"/>
      <w:marLeft w:val="0"/>
      <w:marRight w:val="0"/>
      <w:marTop w:val="0"/>
      <w:marBottom w:val="0"/>
      <w:divBdr>
        <w:top w:val="none" w:sz="0" w:space="0" w:color="auto"/>
        <w:left w:val="none" w:sz="0" w:space="0" w:color="auto"/>
        <w:bottom w:val="none" w:sz="0" w:space="0" w:color="auto"/>
        <w:right w:val="none" w:sz="0" w:space="0" w:color="auto"/>
      </w:divBdr>
    </w:div>
    <w:div w:id="1363439590">
      <w:bodyDiv w:val="1"/>
      <w:marLeft w:val="0"/>
      <w:marRight w:val="0"/>
      <w:marTop w:val="0"/>
      <w:marBottom w:val="0"/>
      <w:divBdr>
        <w:top w:val="none" w:sz="0" w:space="0" w:color="auto"/>
        <w:left w:val="none" w:sz="0" w:space="0" w:color="auto"/>
        <w:bottom w:val="none" w:sz="0" w:space="0" w:color="auto"/>
        <w:right w:val="none" w:sz="0" w:space="0" w:color="auto"/>
      </w:divBdr>
    </w:div>
    <w:div w:id="1365056125">
      <w:bodyDiv w:val="1"/>
      <w:marLeft w:val="0"/>
      <w:marRight w:val="0"/>
      <w:marTop w:val="0"/>
      <w:marBottom w:val="0"/>
      <w:divBdr>
        <w:top w:val="none" w:sz="0" w:space="0" w:color="auto"/>
        <w:left w:val="none" w:sz="0" w:space="0" w:color="auto"/>
        <w:bottom w:val="none" w:sz="0" w:space="0" w:color="auto"/>
        <w:right w:val="none" w:sz="0" w:space="0" w:color="auto"/>
      </w:divBdr>
    </w:div>
    <w:div w:id="1365252251">
      <w:bodyDiv w:val="1"/>
      <w:marLeft w:val="0"/>
      <w:marRight w:val="0"/>
      <w:marTop w:val="0"/>
      <w:marBottom w:val="0"/>
      <w:divBdr>
        <w:top w:val="none" w:sz="0" w:space="0" w:color="auto"/>
        <w:left w:val="none" w:sz="0" w:space="0" w:color="auto"/>
        <w:bottom w:val="none" w:sz="0" w:space="0" w:color="auto"/>
        <w:right w:val="none" w:sz="0" w:space="0" w:color="auto"/>
      </w:divBdr>
    </w:div>
    <w:div w:id="1381519102">
      <w:bodyDiv w:val="1"/>
      <w:marLeft w:val="0"/>
      <w:marRight w:val="0"/>
      <w:marTop w:val="0"/>
      <w:marBottom w:val="0"/>
      <w:divBdr>
        <w:top w:val="none" w:sz="0" w:space="0" w:color="auto"/>
        <w:left w:val="none" w:sz="0" w:space="0" w:color="auto"/>
        <w:bottom w:val="none" w:sz="0" w:space="0" w:color="auto"/>
        <w:right w:val="none" w:sz="0" w:space="0" w:color="auto"/>
      </w:divBdr>
    </w:div>
    <w:div w:id="1396011310">
      <w:bodyDiv w:val="1"/>
      <w:marLeft w:val="0"/>
      <w:marRight w:val="0"/>
      <w:marTop w:val="0"/>
      <w:marBottom w:val="0"/>
      <w:divBdr>
        <w:top w:val="none" w:sz="0" w:space="0" w:color="auto"/>
        <w:left w:val="none" w:sz="0" w:space="0" w:color="auto"/>
        <w:bottom w:val="none" w:sz="0" w:space="0" w:color="auto"/>
        <w:right w:val="none" w:sz="0" w:space="0" w:color="auto"/>
      </w:divBdr>
    </w:div>
    <w:div w:id="1420444402">
      <w:bodyDiv w:val="1"/>
      <w:marLeft w:val="0"/>
      <w:marRight w:val="0"/>
      <w:marTop w:val="0"/>
      <w:marBottom w:val="0"/>
      <w:divBdr>
        <w:top w:val="none" w:sz="0" w:space="0" w:color="auto"/>
        <w:left w:val="none" w:sz="0" w:space="0" w:color="auto"/>
        <w:bottom w:val="none" w:sz="0" w:space="0" w:color="auto"/>
        <w:right w:val="none" w:sz="0" w:space="0" w:color="auto"/>
      </w:divBdr>
    </w:div>
    <w:div w:id="1428963542">
      <w:bodyDiv w:val="1"/>
      <w:marLeft w:val="0"/>
      <w:marRight w:val="0"/>
      <w:marTop w:val="0"/>
      <w:marBottom w:val="0"/>
      <w:divBdr>
        <w:top w:val="none" w:sz="0" w:space="0" w:color="auto"/>
        <w:left w:val="none" w:sz="0" w:space="0" w:color="auto"/>
        <w:bottom w:val="none" w:sz="0" w:space="0" w:color="auto"/>
        <w:right w:val="none" w:sz="0" w:space="0" w:color="auto"/>
      </w:divBdr>
    </w:div>
    <w:div w:id="1432242085">
      <w:bodyDiv w:val="1"/>
      <w:marLeft w:val="0"/>
      <w:marRight w:val="0"/>
      <w:marTop w:val="0"/>
      <w:marBottom w:val="0"/>
      <w:divBdr>
        <w:top w:val="none" w:sz="0" w:space="0" w:color="auto"/>
        <w:left w:val="none" w:sz="0" w:space="0" w:color="auto"/>
        <w:bottom w:val="none" w:sz="0" w:space="0" w:color="auto"/>
        <w:right w:val="none" w:sz="0" w:space="0" w:color="auto"/>
      </w:divBdr>
    </w:div>
    <w:div w:id="1434203086">
      <w:bodyDiv w:val="1"/>
      <w:marLeft w:val="0"/>
      <w:marRight w:val="0"/>
      <w:marTop w:val="0"/>
      <w:marBottom w:val="0"/>
      <w:divBdr>
        <w:top w:val="none" w:sz="0" w:space="0" w:color="auto"/>
        <w:left w:val="none" w:sz="0" w:space="0" w:color="auto"/>
        <w:bottom w:val="none" w:sz="0" w:space="0" w:color="auto"/>
        <w:right w:val="none" w:sz="0" w:space="0" w:color="auto"/>
      </w:divBdr>
    </w:div>
    <w:div w:id="1452437843">
      <w:bodyDiv w:val="1"/>
      <w:marLeft w:val="0"/>
      <w:marRight w:val="0"/>
      <w:marTop w:val="0"/>
      <w:marBottom w:val="0"/>
      <w:divBdr>
        <w:top w:val="none" w:sz="0" w:space="0" w:color="auto"/>
        <w:left w:val="none" w:sz="0" w:space="0" w:color="auto"/>
        <w:bottom w:val="none" w:sz="0" w:space="0" w:color="auto"/>
        <w:right w:val="none" w:sz="0" w:space="0" w:color="auto"/>
      </w:divBdr>
    </w:div>
    <w:div w:id="1471484361">
      <w:bodyDiv w:val="1"/>
      <w:marLeft w:val="0"/>
      <w:marRight w:val="0"/>
      <w:marTop w:val="0"/>
      <w:marBottom w:val="0"/>
      <w:divBdr>
        <w:top w:val="none" w:sz="0" w:space="0" w:color="auto"/>
        <w:left w:val="none" w:sz="0" w:space="0" w:color="auto"/>
        <w:bottom w:val="none" w:sz="0" w:space="0" w:color="auto"/>
        <w:right w:val="none" w:sz="0" w:space="0" w:color="auto"/>
      </w:divBdr>
    </w:div>
    <w:div w:id="1472357484">
      <w:bodyDiv w:val="1"/>
      <w:marLeft w:val="0"/>
      <w:marRight w:val="0"/>
      <w:marTop w:val="0"/>
      <w:marBottom w:val="0"/>
      <w:divBdr>
        <w:top w:val="none" w:sz="0" w:space="0" w:color="auto"/>
        <w:left w:val="none" w:sz="0" w:space="0" w:color="auto"/>
        <w:bottom w:val="none" w:sz="0" w:space="0" w:color="auto"/>
        <w:right w:val="none" w:sz="0" w:space="0" w:color="auto"/>
      </w:divBdr>
    </w:div>
    <w:div w:id="1473208041">
      <w:bodyDiv w:val="1"/>
      <w:marLeft w:val="0"/>
      <w:marRight w:val="0"/>
      <w:marTop w:val="0"/>
      <w:marBottom w:val="0"/>
      <w:divBdr>
        <w:top w:val="none" w:sz="0" w:space="0" w:color="auto"/>
        <w:left w:val="none" w:sz="0" w:space="0" w:color="auto"/>
        <w:bottom w:val="none" w:sz="0" w:space="0" w:color="auto"/>
        <w:right w:val="none" w:sz="0" w:space="0" w:color="auto"/>
      </w:divBdr>
    </w:div>
    <w:div w:id="1482965092">
      <w:bodyDiv w:val="1"/>
      <w:marLeft w:val="0"/>
      <w:marRight w:val="0"/>
      <w:marTop w:val="0"/>
      <w:marBottom w:val="0"/>
      <w:divBdr>
        <w:top w:val="none" w:sz="0" w:space="0" w:color="auto"/>
        <w:left w:val="none" w:sz="0" w:space="0" w:color="auto"/>
        <w:bottom w:val="none" w:sz="0" w:space="0" w:color="auto"/>
        <w:right w:val="none" w:sz="0" w:space="0" w:color="auto"/>
      </w:divBdr>
    </w:div>
    <w:div w:id="1492256846">
      <w:bodyDiv w:val="1"/>
      <w:marLeft w:val="0"/>
      <w:marRight w:val="0"/>
      <w:marTop w:val="0"/>
      <w:marBottom w:val="0"/>
      <w:divBdr>
        <w:top w:val="none" w:sz="0" w:space="0" w:color="auto"/>
        <w:left w:val="none" w:sz="0" w:space="0" w:color="auto"/>
        <w:bottom w:val="none" w:sz="0" w:space="0" w:color="auto"/>
        <w:right w:val="none" w:sz="0" w:space="0" w:color="auto"/>
      </w:divBdr>
    </w:div>
    <w:div w:id="1493764249">
      <w:bodyDiv w:val="1"/>
      <w:marLeft w:val="0"/>
      <w:marRight w:val="0"/>
      <w:marTop w:val="0"/>
      <w:marBottom w:val="0"/>
      <w:divBdr>
        <w:top w:val="none" w:sz="0" w:space="0" w:color="auto"/>
        <w:left w:val="none" w:sz="0" w:space="0" w:color="auto"/>
        <w:bottom w:val="none" w:sz="0" w:space="0" w:color="auto"/>
        <w:right w:val="none" w:sz="0" w:space="0" w:color="auto"/>
      </w:divBdr>
    </w:div>
    <w:div w:id="1505239977">
      <w:bodyDiv w:val="1"/>
      <w:marLeft w:val="0"/>
      <w:marRight w:val="0"/>
      <w:marTop w:val="0"/>
      <w:marBottom w:val="0"/>
      <w:divBdr>
        <w:top w:val="none" w:sz="0" w:space="0" w:color="auto"/>
        <w:left w:val="none" w:sz="0" w:space="0" w:color="auto"/>
        <w:bottom w:val="none" w:sz="0" w:space="0" w:color="auto"/>
        <w:right w:val="none" w:sz="0" w:space="0" w:color="auto"/>
      </w:divBdr>
      <w:divsChild>
        <w:div w:id="359555541">
          <w:marLeft w:val="0"/>
          <w:marRight w:val="0"/>
          <w:marTop w:val="0"/>
          <w:marBottom w:val="0"/>
          <w:divBdr>
            <w:top w:val="none" w:sz="0" w:space="0" w:color="auto"/>
            <w:left w:val="none" w:sz="0" w:space="0" w:color="auto"/>
            <w:bottom w:val="none" w:sz="0" w:space="0" w:color="auto"/>
            <w:right w:val="none" w:sz="0" w:space="0" w:color="auto"/>
          </w:divBdr>
        </w:div>
      </w:divsChild>
    </w:div>
    <w:div w:id="1525248302">
      <w:bodyDiv w:val="1"/>
      <w:marLeft w:val="0"/>
      <w:marRight w:val="0"/>
      <w:marTop w:val="0"/>
      <w:marBottom w:val="0"/>
      <w:divBdr>
        <w:top w:val="none" w:sz="0" w:space="0" w:color="auto"/>
        <w:left w:val="none" w:sz="0" w:space="0" w:color="auto"/>
        <w:bottom w:val="none" w:sz="0" w:space="0" w:color="auto"/>
        <w:right w:val="none" w:sz="0" w:space="0" w:color="auto"/>
      </w:divBdr>
    </w:div>
    <w:div w:id="1538354633">
      <w:bodyDiv w:val="1"/>
      <w:marLeft w:val="0"/>
      <w:marRight w:val="0"/>
      <w:marTop w:val="0"/>
      <w:marBottom w:val="0"/>
      <w:divBdr>
        <w:top w:val="none" w:sz="0" w:space="0" w:color="auto"/>
        <w:left w:val="none" w:sz="0" w:space="0" w:color="auto"/>
        <w:bottom w:val="none" w:sz="0" w:space="0" w:color="auto"/>
        <w:right w:val="none" w:sz="0" w:space="0" w:color="auto"/>
      </w:divBdr>
    </w:div>
    <w:div w:id="1538815856">
      <w:bodyDiv w:val="1"/>
      <w:marLeft w:val="0"/>
      <w:marRight w:val="0"/>
      <w:marTop w:val="0"/>
      <w:marBottom w:val="0"/>
      <w:divBdr>
        <w:top w:val="none" w:sz="0" w:space="0" w:color="auto"/>
        <w:left w:val="none" w:sz="0" w:space="0" w:color="auto"/>
        <w:bottom w:val="none" w:sz="0" w:space="0" w:color="auto"/>
        <w:right w:val="none" w:sz="0" w:space="0" w:color="auto"/>
      </w:divBdr>
    </w:div>
    <w:div w:id="1541169508">
      <w:bodyDiv w:val="1"/>
      <w:marLeft w:val="0"/>
      <w:marRight w:val="0"/>
      <w:marTop w:val="0"/>
      <w:marBottom w:val="0"/>
      <w:divBdr>
        <w:top w:val="none" w:sz="0" w:space="0" w:color="auto"/>
        <w:left w:val="none" w:sz="0" w:space="0" w:color="auto"/>
        <w:bottom w:val="none" w:sz="0" w:space="0" w:color="auto"/>
        <w:right w:val="none" w:sz="0" w:space="0" w:color="auto"/>
      </w:divBdr>
    </w:div>
    <w:div w:id="1541478015">
      <w:bodyDiv w:val="1"/>
      <w:marLeft w:val="0"/>
      <w:marRight w:val="0"/>
      <w:marTop w:val="0"/>
      <w:marBottom w:val="0"/>
      <w:divBdr>
        <w:top w:val="none" w:sz="0" w:space="0" w:color="auto"/>
        <w:left w:val="none" w:sz="0" w:space="0" w:color="auto"/>
        <w:bottom w:val="none" w:sz="0" w:space="0" w:color="auto"/>
        <w:right w:val="none" w:sz="0" w:space="0" w:color="auto"/>
      </w:divBdr>
    </w:div>
    <w:div w:id="1547260209">
      <w:bodyDiv w:val="1"/>
      <w:marLeft w:val="0"/>
      <w:marRight w:val="0"/>
      <w:marTop w:val="0"/>
      <w:marBottom w:val="0"/>
      <w:divBdr>
        <w:top w:val="none" w:sz="0" w:space="0" w:color="auto"/>
        <w:left w:val="none" w:sz="0" w:space="0" w:color="auto"/>
        <w:bottom w:val="none" w:sz="0" w:space="0" w:color="auto"/>
        <w:right w:val="none" w:sz="0" w:space="0" w:color="auto"/>
      </w:divBdr>
    </w:div>
    <w:div w:id="1562865574">
      <w:bodyDiv w:val="1"/>
      <w:marLeft w:val="0"/>
      <w:marRight w:val="0"/>
      <w:marTop w:val="0"/>
      <w:marBottom w:val="0"/>
      <w:divBdr>
        <w:top w:val="none" w:sz="0" w:space="0" w:color="auto"/>
        <w:left w:val="none" w:sz="0" w:space="0" w:color="auto"/>
        <w:bottom w:val="none" w:sz="0" w:space="0" w:color="auto"/>
        <w:right w:val="none" w:sz="0" w:space="0" w:color="auto"/>
      </w:divBdr>
    </w:div>
    <w:div w:id="1575356610">
      <w:bodyDiv w:val="1"/>
      <w:marLeft w:val="0"/>
      <w:marRight w:val="0"/>
      <w:marTop w:val="0"/>
      <w:marBottom w:val="0"/>
      <w:divBdr>
        <w:top w:val="none" w:sz="0" w:space="0" w:color="auto"/>
        <w:left w:val="none" w:sz="0" w:space="0" w:color="auto"/>
        <w:bottom w:val="none" w:sz="0" w:space="0" w:color="auto"/>
        <w:right w:val="none" w:sz="0" w:space="0" w:color="auto"/>
      </w:divBdr>
    </w:div>
    <w:div w:id="1584027537">
      <w:bodyDiv w:val="1"/>
      <w:marLeft w:val="0"/>
      <w:marRight w:val="0"/>
      <w:marTop w:val="0"/>
      <w:marBottom w:val="0"/>
      <w:divBdr>
        <w:top w:val="none" w:sz="0" w:space="0" w:color="auto"/>
        <w:left w:val="none" w:sz="0" w:space="0" w:color="auto"/>
        <w:bottom w:val="none" w:sz="0" w:space="0" w:color="auto"/>
        <w:right w:val="none" w:sz="0" w:space="0" w:color="auto"/>
      </w:divBdr>
    </w:div>
    <w:div w:id="1609392153">
      <w:bodyDiv w:val="1"/>
      <w:marLeft w:val="0"/>
      <w:marRight w:val="0"/>
      <w:marTop w:val="0"/>
      <w:marBottom w:val="0"/>
      <w:divBdr>
        <w:top w:val="none" w:sz="0" w:space="0" w:color="auto"/>
        <w:left w:val="none" w:sz="0" w:space="0" w:color="auto"/>
        <w:bottom w:val="none" w:sz="0" w:space="0" w:color="auto"/>
        <w:right w:val="none" w:sz="0" w:space="0" w:color="auto"/>
      </w:divBdr>
    </w:div>
    <w:div w:id="1618679035">
      <w:bodyDiv w:val="1"/>
      <w:marLeft w:val="0"/>
      <w:marRight w:val="0"/>
      <w:marTop w:val="0"/>
      <w:marBottom w:val="0"/>
      <w:divBdr>
        <w:top w:val="none" w:sz="0" w:space="0" w:color="auto"/>
        <w:left w:val="none" w:sz="0" w:space="0" w:color="auto"/>
        <w:bottom w:val="none" w:sz="0" w:space="0" w:color="auto"/>
        <w:right w:val="none" w:sz="0" w:space="0" w:color="auto"/>
      </w:divBdr>
    </w:div>
    <w:div w:id="1619407955">
      <w:bodyDiv w:val="1"/>
      <w:marLeft w:val="0"/>
      <w:marRight w:val="0"/>
      <w:marTop w:val="0"/>
      <w:marBottom w:val="0"/>
      <w:divBdr>
        <w:top w:val="none" w:sz="0" w:space="0" w:color="auto"/>
        <w:left w:val="none" w:sz="0" w:space="0" w:color="auto"/>
        <w:bottom w:val="none" w:sz="0" w:space="0" w:color="auto"/>
        <w:right w:val="none" w:sz="0" w:space="0" w:color="auto"/>
      </w:divBdr>
    </w:div>
    <w:div w:id="1624458940">
      <w:bodyDiv w:val="1"/>
      <w:marLeft w:val="0"/>
      <w:marRight w:val="0"/>
      <w:marTop w:val="0"/>
      <w:marBottom w:val="0"/>
      <w:divBdr>
        <w:top w:val="none" w:sz="0" w:space="0" w:color="auto"/>
        <w:left w:val="none" w:sz="0" w:space="0" w:color="auto"/>
        <w:bottom w:val="none" w:sz="0" w:space="0" w:color="auto"/>
        <w:right w:val="none" w:sz="0" w:space="0" w:color="auto"/>
      </w:divBdr>
    </w:div>
    <w:div w:id="1630088216">
      <w:bodyDiv w:val="1"/>
      <w:marLeft w:val="0"/>
      <w:marRight w:val="0"/>
      <w:marTop w:val="0"/>
      <w:marBottom w:val="0"/>
      <w:divBdr>
        <w:top w:val="none" w:sz="0" w:space="0" w:color="auto"/>
        <w:left w:val="none" w:sz="0" w:space="0" w:color="auto"/>
        <w:bottom w:val="none" w:sz="0" w:space="0" w:color="auto"/>
        <w:right w:val="none" w:sz="0" w:space="0" w:color="auto"/>
      </w:divBdr>
    </w:div>
    <w:div w:id="1636374909">
      <w:bodyDiv w:val="1"/>
      <w:marLeft w:val="0"/>
      <w:marRight w:val="0"/>
      <w:marTop w:val="0"/>
      <w:marBottom w:val="0"/>
      <w:divBdr>
        <w:top w:val="none" w:sz="0" w:space="0" w:color="auto"/>
        <w:left w:val="none" w:sz="0" w:space="0" w:color="auto"/>
        <w:bottom w:val="none" w:sz="0" w:space="0" w:color="auto"/>
        <w:right w:val="none" w:sz="0" w:space="0" w:color="auto"/>
      </w:divBdr>
    </w:div>
    <w:div w:id="1637105900">
      <w:bodyDiv w:val="1"/>
      <w:marLeft w:val="0"/>
      <w:marRight w:val="0"/>
      <w:marTop w:val="0"/>
      <w:marBottom w:val="0"/>
      <w:divBdr>
        <w:top w:val="none" w:sz="0" w:space="0" w:color="auto"/>
        <w:left w:val="none" w:sz="0" w:space="0" w:color="auto"/>
        <w:bottom w:val="none" w:sz="0" w:space="0" w:color="auto"/>
        <w:right w:val="none" w:sz="0" w:space="0" w:color="auto"/>
      </w:divBdr>
    </w:div>
    <w:div w:id="1654289929">
      <w:bodyDiv w:val="1"/>
      <w:marLeft w:val="0"/>
      <w:marRight w:val="0"/>
      <w:marTop w:val="0"/>
      <w:marBottom w:val="0"/>
      <w:divBdr>
        <w:top w:val="none" w:sz="0" w:space="0" w:color="auto"/>
        <w:left w:val="none" w:sz="0" w:space="0" w:color="auto"/>
        <w:bottom w:val="none" w:sz="0" w:space="0" w:color="auto"/>
        <w:right w:val="none" w:sz="0" w:space="0" w:color="auto"/>
      </w:divBdr>
    </w:div>
    <w:div w:id="1662197102">
      <w:bodyDiv w:val="1"/>
      <w:marLeft w:val="0"/>
      <w:marRight w:val="0"/>
      <w:marTop w:val="0"/>
      <w:marBottom w:val="0"/>
      <w:divBdr>
        <w:top w:val="none" w:sz="0" w:space="0" w:color="auto"/>
        <w:left w:val="none" w:sz="0" w:space="0" w:color="auto"/>
        <w:bottom w:val="none" w:sz="0" w:space="0" w:color="auto"/>
        <w:right w:val="none" w:sz="0" w:space="0" w:color="auto"/>
      </w:divBdr>
    </w:div>
    <w:div w:id="1662656465">
      <w:bodyDiv w:val="1"/>
      <w:marLeft w:val="0"/>
      <w:marRight w:val="0"/>
      <w:marTop w:val="0"/>
      <w:marBottom w:val="0"/>
      <w:divBdr>
        <w:top w:val="none" w:sz="0" w:space="0" w:color="auto"/>
        <w:left w:val="none" w:sz="0" w:space="0" w:color="auto"/>
        <w:bottom w:val="none" w:sz="0" w:space="0" w:color="auto"/>
        <w:right w:val="none" w:sz="0" w:space="0" w:color="auto"/>
      </w:divBdr>
    </w:div>
    <w:div w:id="1664166393">
      <w:bodyDiv w:val="1"/>
      <w:marLeft w:val="0"/>
      <w:marRight w:val="0"/>
      <w:marTop w:val="0"/>
      <w:marBottom w:val="0"/>
      <w:divBdr>
        <w:top w:val="none" w:sz="0" w:space="0" w:color="auto"/>
        <w:left w:val="none" w:sz="0" w:space="0" w:color="auto"/>
        <w:bottom w:val="none" w:sz="0" w:space="0" w:color="auto"/>
        <w:right w:val="none" w:sz="0" w:space="0" w:color="auto"/>
      </w:divBdr>
    </w:div>
    <w:div w:id="1680232186">
      <w:bodyDiv w:val="1"/>
      <w:marLeft w:val="0"/>
      <w:marRight w:val="0"/>
      <w:marTop w:val="0"/>
      <w:marBottom w:val="0"/>
      <w:divBdr>
        <w:top w:val="none" w:sz="0" w:space="0" w:color="auto"/>
        <w:left w:val="none" w:sz="0" w:space="0" w:color="auto"/>
        <w:bottom w:val="none" w:sz="0" w:space="0" w:color="auto"/>
        <w:right w:val="none" w:sz="0" w:space="0" w:color="auto"/>
      </w:divBdr>
    </w:div>
    <w:div w:id="1683703024">
      <w:bodyDiv w:val="1"/>
      <w:marLeft w:val="0"/>
      <w:marRight w:val="0"/>
      <w:marTop w:val="0"/>
      <w:marBottom w:val="0"/>
      <w:divBdr>
        <w:top w:val="none" w:sz="0" w:space="0" w:color="auto"/>
        <w:left w:val="none" w:sz="0" w:space="0" w:color="auto"/>
        <w:bottom w:val="none" w:sz="0" w:space="0" w:color="auto"/>
        <w:right w:val="none" w:sz="0" w:space="0" w:color="auto"/>
      </w:divBdr>
      <w:divsChild>
        <w:div w:id="1955676761">
          <w:marLeft w:val="0"/>
          <w:marRight w:val="0"/>
          <w:marTop w:val="0"/>
          <w:marBottom w:val="0"/>
          <w:divBdr>
            <w:top w:val="none" w:sz="0" w:space="0" w:color="auto"/>
            <w:left w:val="none" w:sz="0" w:space="0" w:color="auto"/>
            <w:bottom w:val="none" w:sz="0" w:space="0" w:color="auto"/>
            <w:right w:val="none" w:sz="0" w:space="0" w:color="auto"/>
          </w:divBdr>
        </w:div>
      </w:divsChild>
    </w:div>
    <w:div w:id="1702510174">
      <w:bodyDiv w:val="1"/>
      <w:marLeft w:val="0"/>
      <w:marRight w:val="0"/>
      <w:marTop w:val="0"/>
      <w:marBottom w:val="0"/>
      <w:divBdr>
        <w:top w:val="none" w:sz="0" w:space="0" w:color="auto"/>
        <w:left w:val="none" w:sz="0" w:space="0" w:color="auto"/>
        <w:bottom w:val="none" w:sz="0" w:space="0" w:color="auto"/>
        <w:right w:val="none" w:sz="0" w:space="0" w:color="auto"/>
      </w:divBdr>
    </w:div>
    <w:div w:id="1711034431">
      <w:bodyDiv w:val="1"/>
      <w:marLeft w:val="0"/>
      <w:marRight w:val="0"/>
      <w:marTop w:val="0"/>
      <w:marBottom w:val="0"/>
      <w:divBdr>
        <w:top w:val="none" w:sz="0" w:space="0" w:color="auto"/>
        <w:left w:val="none" w:sz="0" w:space="0" w:color="auto"/>
        <w:bottom w:val="none" w:sz="0" w:space="0" w:color="auto"/>
        <w:right w:val="none" w:sz="0" w:space="0" w:color="auto"/>
      </w:divBdr>
    </w:div>
    <w:div w:id="1712924775">
      <w:bodyDiv w:val="1"/>
      <w:marLeft w:val="0"/>
      <w:marRight w:val="0"/>
      <w:marTop w:val="0"/>
      <w:marBottom w:val="0"/>
      <w:divBdr>
        <w:top w:val="none" w:sz="0" w:space="0" w:color="auto"/>
        <w:left w:val="none" w:sz="0" w:space="0" w:color="auto"/>
        <w:bottom w:val="none" w:sz="0" w:space="0" w:color="auto"/>
        <w:right w:val="none" w:sz="0" w:space="0" w:color="auto"/>
      </w:divBdr>
    </w:div>
    <w:div w:id="1723017422">
      <w:bodyDiv w:val="1"/>
      <w:marLeft w:val="0"/>
      <w:marRight w:val="0"/>
      <w:marTop w:val="0"/>
      <w:marBottom w:val="0"/>
      <w:divBdr>
        <w:top w:val="none" w:sz="0" w:space="0" w:color="auto"/>
        <w:left w:val="none" w:sz="0" w:space="0" w:color="auto"/>
        <w:bottom w:val="none" w:sz="0" w:space="0" w:color="auto"/>
        <w:right w:val="none" w:sz="0" w:space="0" w:color="auto"/>
      </w:divBdr>
    </w:div>
    <w:div w:id="1737048291">
      <w:bodyDiv w:val="1"/>
      <w:marLeft w:val="0"/>
      <w:marRight w:val="0"/>
      <w:marTop w:val="0"/>
      <w:marBottom w:val="0"/>
      <w:divBdr>
        <w:top w:val="none" w:sz="0" w:space="0" w:color="auto"/>
        <w:left w:val="none" w:sz="0" w:space="0" w:color="auto"/>
        <w:bottom w:val="none" w:sz="0" w:space="0" w:color="auto"/>
        <w:right w:val="none" w:sz="0" w:space="0" w:color="auto"/>
      </w:divBdr>
    </w:div>
    <w:div w:id="1756635564">
      <w:bodyDiv w:val="1"/>
      <w:marLeft w:val="0"/>
      <w:marRight w:val="0"/>
      <w:marTop w:val="0"/>
      <w:marBottom w:val="0"/>
      <w:divBdr>
        <w:top w:val="none" w:sz="0" w:space="0" w:color="auto"/>
        <w:left w:val="none" w:sz="0" w:space="0" w:color="auto"/>
        <w:bottom w:val="none" w:sz="0" w:space="0" w:color="auto"/>
        <w:right w:val="none" w:sz="0" w:space="0" w:color="auto"/>
      </w:divBdr>
    </w:div>
    <w:div w:id="1765608535">
      <w:bodyDiv w:val="1"/>
      <w:marLeft w:val="0"/>
      <w:marRight w:val="0"/>
      <w:marTop w:val="0"/>
      <w:marBottom w:val="0"/>
      <w:divBdr>
        <w:top w:val="none" w:sz="0" w:space="0" w:color="auto"/>
        <w:left w:val="none" w:sz="0" w:space="0" w:color="auto"/>
        <w:bottom w:val="none" w:sz="0" w:space="0" w:color="auto"/>
        <w:right w:val="none" w:sz="0" w:space="0" w:color="auto"/>
      </w:divBdr>
    </w:div>
    <w:div w:id="1777628641">
      <w:bodyDiv w:val="1"/>
      <w:marLeft w:val="0"/>
      <w:marRight w:val="0"/>
      <w:marTop w:val="0"/>
      <w:marBottom w:val="0"/>
      <w:divBdr>
        <w:top w:val="none" w:sz="0" w:space="0" w:color="auto"/>
        <w:left w:val="none" w:sz="0" w:space="0" w:color="auto"/>
        <w:bottom w:val="none" w:sz="0" w:space="0" w:color="auto"/>
        <w:right w:val="none" w:sz="0" w:space="0" w:color="auto"/>
      </w:divBdr>
    </w:div>
    <w:div w:id="1786577392">
      <w:bodyDiv w:val="1"/>
      <w:marLeft w:val="0"/>
      <w:marRight w:val="0"/>
      <w:marTop w:val="0"/>
      <w:marBottom w:val="0"/>
      <w:divBdr>
        <w:top w:val="none" w:sz="0" w:space="0" w:color="auto"/>
        <w:left w:val="none" w:sz="0" w:space="0" w:color="auto"/>
        <w:bottom w:val="none" w:sz="0" w:space="0" w:color="auto"/>
        <w:right w:val="none" w:sz="0" w:space="0" w:color="auto"/>
      </w:divBdr>
    </w:div>
    <w:div w:id="1817063660">
      <w:bodyDiv w:val="1"/>
      <w:marLeft w:val="0"/>
      <w:marRight w:val="0"/>
      <w:marTop w:val="0"/>
      <w:marBottom w:val="0"/>
      <w:divBdr>
        <w:top w:val="none" w:sz="0" w:space="0" w:color="auto"/>
        <w:left w:val="none" w:sz="0" w:space="0" w:color="auto"/>
        <w:bottom w:val="none" w:sz="0" w:space="0" w:color="auto"/>
        <w:right w:val="none" w:sz="0" w:space="0" w:color="auto"/>
      </w:divBdr>
    </w:div>
    <w:div w:id="1831561277">
      <w:bodyDiv w:val="1"/>
      <w:marLeft w:val="0"/>
      <w:marRight w:val="0"/>
      <w:marTop w:val="0"/>
      <w:marBottom w:val="0"/>
      <w:divBdr>
        <w:top w:val="none" w:sz="0" w:space="0" w:color="auto"/>
        <w:left w:val="none" w:sz="0" w:space="0" w:color="auto"/>
        <w:bottom w:val="none" w:sz="0" w:space="0" w:color="auto"/>
        <w:right w:val="none" w:sz="0" w:space="0" w:color="auto"/>
      </w:divBdr>
    </w:div>
    <w:div w:id="1836531091">
      <w:bodyDiv w:val="1"/>
      <w:marLeft w:val="0"/>
      <w:marRight w:val="0"/>
      <w:marTop w:val="0"/>
      <w:marBottom w:val="0"/>
      <w:divBdr>
        <w:top w:val="none" w:sz="0" w:space="0" w:color="auto"/>
        <w:left w:val="none" w:sz="0" w:space="0" w:color="auto"/>
        <w:bottom w:val="none" w:sz="0" w:space="0" w:color="auto"/>
        <w:right w:val="none" w:sz="0" w:space="0" w:color="auto"/>
      </w:divBdr>
    </w:div>
    <w:div w:id="1839036427">
      <w:bodyDiv w:val="1"/>
      <w:marLeft w:val="0"/>
      <w:marRight w:val="0"/>
      <w:marTop w:val="0"/>
      <w:marBottom w:val="0"/>
      <w:divBdr>
        <w:top w:val="none" w:sz="0" w:space="0" w:color="auto"/>
        <w:left w:val="none" w:sz="0" w:space="0" w:color="auto"/>
        <w:bottom w:val="none" w:sz="0" w:space="0" w:color="auto"/>
        <w:right w:val="none" w:sz="0" w:space="0" w:color="auto"/>
      </w:divBdr>
    </w:div>
    <w:div w:id="1845588177">
      <w:bodyDiv w:val="1"/>
      <w:marLeft w:val="0"/>
      <w:marRight w:val="0"/>
      <w:marTop w:val="0"/>
      <w:marBottom w:val="0"/>
      <w:divBdr>
        <w:top w:val="none" w:sz="0" w:space="0" w:color="auto"/>
        <w:left w:val="none" w:sz="0" w:space="0" w:color="auto"/>
        <w:bottom w:val="none" w:sz="0" w:space="0" w:color="auto"/>
        <w:right w:val="none" w:sz="0" w:space="0" w:color="auto"/>
      </w:divBdr>
    </w:div>
    <w:div w:id="1859737909">
      <w:bodyDiv w:val="1"/>
      <w:marLeft w:val="0"/>
      <w:marRight w:val="0"/>
      <w:marTop w:val="0"/>
      <w:marBottom w:val="0"/>
      <w:divBdr>
        <w:top w:val="none" w:sz="0" w:space="0" w:color="auto"/>
        <w:left w:val="none" w:sz="0" w:space="0" w:color="auto"/>
        <w:bottom w:val="none" w:sz="0" w:space="0" w:color="auto"/>
        <w:right w:val="none" w:sz="0" w:space="0" w:color="auto"/>
      </w:divBdr>
    </w:div>
    <w:div w:id="1869877913">
      <w:bodyDiv w:val="1"/>
      <w:marLeft w:val="0"/>
      <w:marRight w:val="0"/>
      <w:marTop w:val="0"/>
      <w:marBottom w:val="0"/>
      <w:divBdr>
        <w:top w:val="none" w:sz="0" w:space="0" w:color="auto"/>
        <w:left w:val="none" w:sz="0" w:space="0" w:color="auto"/>
        <w:bottom w:val="none" w:sz="0" w:space="0" w:color="auto"/>
        <w:right w:val="none" w:sz="0" w:space="0" w:color="auto"/>
      </w:divBdr>
    </w:div>
    <w:div w:id="1875651651">
      <w:bodyDiv w:val="1"/>
      <w:marLeft w:val="0"/>
      <w:marRight w:val="0"/>
      <w:marTop w:val="0"/>
      <w:marBottom w:val="0"/>
      <w:divBdr>
        <w:top w:val="none" w:sz="0" w:space="0" w:color="auto"/>
        <w:left w:val="none" w:sz="0" w:space="0" w:color="auto"/>
        <w:bottom w:val="none" w:sz="0" w:space="0" w:color="auto"/>
        <w:right w:val="none" w:sz="0" w:space="0" w:color="auto"/>
      </w:divBdr>
    </w:div>
    <w:div w:id="1882403948">
      <w:bodyDiv w:val="1"/>
      <w:marLeft w:val="0"/>
      <w:marRight w:val="0"/>
      <w:marTop w:val="0"/>
      <w:marBottom w:val="0"/>
      <w:divBdr>
        <w:top w:val="none" w:sz="0" w:space="0" w:color="auto"/>
        <w:left w:val="none" w:sz="0" w:space="0" w:color="auto"/>
        <w:bottom w:val="none" w:sz="0" w:space="0" w:color="auto"/>
        <w:right w:val="none" w:sz="0" w:space="0" w:color="auto"/>
      </w:divBdr>
    </w:div>
    <w:div w:id="1892963527">
      <w:bodyDiv w:val="1"/>
      <w:marLeft w:val="0"/>
      <w:marRight w:val="0"/>
      <w:marTop w:val="0"/>
      <w:marBottom w:val="0"/>
      <w:divBdr>
        <w:top w:val="none" w:sz="0" w:space="0" w:color="auto"/>
        <w:left w:val="none" w:sz="0" w:space="0" w:color="auto"/>
        <w:bottom w:val="none" w:sz="0" w:space="0" w:color="auto"/>
        <w:right w:val="none" w:sz="0" w:space="0" w:color="auto"/>
      </w:divBdr>
    </w:div>
    <w:div w:id="1902597553">
      <w:bodyDiv w:val="1"/>
      <w:marLeft w:val="0"/>
      <w:marRight w:val="0"/>
      <w:marTop w:val="0"/>
      <w:marBottom w:val="0"/>
      <w:divBdr>
        <w:top w:val="none" w:sz="0" w:space="0" w:color="auto"/>
        <w:left w:val="none" w:sz="0" w:space="0" w:color="auto"/>
        <w:bottom w:val="none" w:sz="0" w:space="0" w:color="auto"/>
        <w:right w:val="none" w:sz="0" w:space="0" w:color="auto"/>
      </w:divBdr>
    </w:div>
    <w:div w:id="1920403519">
      <w:bodyDiv w:val="1"/>
      <w:marLeft w:val="0"/>
      <w:marRight w:val="0"/>
      <w:marTop w:val="0"/>
      <w:marBottom w:val="0"/>
      <w:divBdr>
        <w:top w:val="none" w:sz="0" w:space="0" w:color="auto"/>
        <w:left w:val="none" w:sz="0" w:space="0" w:color="auto"/>
        <w:bottom w:val="none" w:sz="0" w:space="0" w:color="auto"/>
        <w:right w:val="none" w:sz="0" w:space="0" w:color="auto"/>
      </w:divBdr>
    </w:div>
    <w:div w:id="1920602752">
      <w:bodyDiv w:val="1"/>
      <w:marLeft w:val="0"/>
      <w:marRight w:val="0"/>
      <w:marTop w:val="0"/>
      <w:marBottom w:val="0"/>
      <w:divBdr>
        <w:top w:val="none" w:sz="0" w:space="0" w:color="auto"/>
        <w:left w:val="none" w:sz="0" w:space="0" w:color="auto"/>
        <w:bottom w:val="none" w:sz="0" w:space="0" w:color="auto"/>
        <w:right w:val="none" w:sz="0" w:space="0" w:color="auto"/>
      </w:divBdr>
    </w:div>
    <w:div w:id="1922059728">
      <w:bodyDiv w:val="1"/>
      <w:marLeft w:val="0"/>
      <w:marRight w:val="0"/>
      <w:marTop w:val="0"/>
      <w:marBottom w:val="0"/>
      <w:divBdr>
        <w:top w:val="none" w:sz="0" w:space="0" w:color="auto"/>
        <w:left w:val="none" w:sz="0" w:space="0" w:color="auto"/>
        <w:bottom w:val="none" w:sz="0" w:space="0" w:color="auto"/>
        <w:right w:val="none" w:sz="0" w:space="0" w:color="auto"/>
      </w:divBdr>
    </w:div>
    <w:div w:id="1932230257">
      <w:bodyDiv w:val="1"/>
      <w:marLeft w:val="0"/>
      <w:marRight w:val="0"/>
      <w:marTop w:val="0"/>
      <w:marBottom w:val="0"/>
      <w:divBdr>
        <w:top w:val="none" w:sz="0" w:space="0" w:color="auto"/>
        <w:left w:val="none" w:sz="0" w:space="0" w:color="auto"/>
        <w:bottom w:val="none" w:sz="0" w:space="0" w:color="auto"/>
        <w:right w:val="none" w:sz="0" w:space="0" w:color="auto"/>
      </w:divBdr>
    </w:div>
    <w:div w:id="1938823664">
      <w:bodyDiv w:val="1"/>
      <w:marLeft w:val="0"/>
      <w:marRight w:val="0"/>
      <w:marTop w:val="0"/>
      <w:marBottom w:val="0"/>
      <w:divBdr>
        <w:top w:val="none" w:sz="0" w:space="0" w:color="auto"/>
        <w:left w:val="none" w:sz="0" w:space="0" w:color="auto"/>
        <w:bottom w:val="none" w:sz="0" w:space="0" w:color="auto"/>
        <w:right w:val="none" w:sz="0" w:space="0" w:color="auto"/>
      </w:divBdr>
    </w:div>
    <w:div w:id="1951354378">
      <w:bodyDiv w:val="1"/>
      <w:marLeft w:val="0"/>
      <w:marRight w:val="0"/>
      <w:marTop w:val="0"/>
      <w:marBottom w:val="0"/>
      <w:divBdr>
        <w:top w:val="none" w:sz="0" w:space="0" w:color="auto"/>
        <w:left w:val="none" w:sz="0" w:space="0" w:color="auto"/>
        <w:bottom w:val="none" w:sz="0" w:space="0" w:color="auto"/>
        <w:right w:val="none" w:sz="0" w:space="0" w:color="auto"/>
      </w:divBdr>
    </w:div>
    <w:div w:id="1972058589">
      <w:bodyDiv w:val="1"/>
      <w:marLeft w:val="0"/>
      <w:marRight w:val="0"/>
      <w:marTop w:val="0"/>
      <w:marBottom w:val="0"/>
      <w:divBdr>
        <w:top w:val="none" w:sz="0" w:space="0" w:color="auto"/>
        <w:left w:val="none" w:sz="0" w:space="0" w:color="auto"/>
        <w:bottom w:val="none" w:sz="0" w:space="0" w:color="auto"/>
        <w:right w:val="none" w:sz="0" w:space="0" w:color="auto"/>
      </w:divBdr>
    </w:div>
    <w:div w:id="2007172741">
      <w:bodyDiv w:val="1"/>
      <w:marLeft w:val="0"/>
      <w:marRight w:val="0"/>
      <w:marTop w:val="0"/>
      <w:marBottom w:val="0"/>
      <w:divBdr>
        <w:top w:val="none" w:sz="0" w:space="0" w:color="auto"/>
        <w:left w:val="none" w:sz="0" w:space="0" w:color="auto"/>
        <w:bottom w:val="none" w:sz="0" w:space="0" w:color="auto"/>
        <w:right w:val="none" w:sz="0" w:space="0" w:color="auto"/>
      </w:divBdr>
    </w:div>
    <w:div w:id="2017924884">
      <w:bodyDiv w:val="1"/>
      <w:marLeft w:val="0"/>
      <w:marRight w:val="0"/>
      <w:marTop w:val="0"/>
      <w:marBottom w:val="0"/>
      <w:divBdr>
        <w:top w:val="none" w:sz="0" w:space="0" w:color="auto"/>
        <w:left w:val="none" w:sz="0" w:space="0" w:color="auto"/>
        <w:bottom w:val="none" w:sz="0" w:space="0" w:color="auto"/>
        <w:right w:val="none" w:sz="0" w:space="0" w:color="auto"/>
      </w:divBdr>
    </w:div>
    <w:div w:id="2028828860">
      <w:bodyDiv w:val="1"/>
      <w:marLeft w:val="0"/>
      <w:marRight w:val="0"/>
      <w:marTop w:val="0"/>
      <w:marBottom w:val="0"/>
      <w:divBdr>
        <w:top w:val="none" w:sz="0" w:space="0" w:color="auto"/>
        <w:left w:val="none" w:sz="0" w:space="0" w:color="auto"/>
        <w:bottom w:val="none" w:sz="0" w:space="0" w:color="auto"/>
        <w:right w:val="none" w:sz="0" w:space="0" w:color="auto"/>
      </w:divBdr>
    </w:div>
    <w:div w:id="2068840864">
      <w:bodyDiv w:val="1"/>
      <w:marLeft w:val="0"/>
      <w:marRight w:val="0"/>
      <w:marTop w:val="0"/>
      <w:marBottom w:val="0"/>
      <w:divBdr>
        <w:top w:val="none" w:sz="0" w:space="0" w:color="auto"/>
        <w:left w:val="none" w:sz="0" w:space="0" w:color="auto"/>
        <w:bottom w:val="none" w:sz="0" w:space="0" w:color="auto"/>
        <w:right w:val="none" w:sz="0" w:space="0" w:color="auto"/>
      </w:divBdr>
    </w:div>
    <w:div w:id="2082435699">
      <w:bodyDiv w:val="1"/>
      <w:marLeft w:val="0"/>
      <w:marRight w:val="0"/>
      <w:marTop w:val="0"/>
      <w:marBottom w:val="0"/>
      <w:divBdr>
        <w:top w:val="none" w:sz="0" w:space="0" w:color="auto"/>
        <w:left w:val="none" w:sz="0" w:space="0" w:color="auto"/>
        <w:bottom w:val="none" w:sz="0" w:space="0" w:color="auto"/>
        <w:right w:val="none" w:sz="0" w:space="0" w:color="auto"/>
      </w:divBdr>
    </w:div>
    <w:div w:id="2087456837">
      <w:bodyDiv w:val="1"/>
      <w:marLeft w:val="0"/>
      <w:marRight w:val="0"/>
      <w:marTop w:val="0"/>
      <w:marBottom w:val="0"/>
      <w:divBdr>
        <w:top w:val="none" w:sz="0" w:space="0" w:color="auto"/>
        <w:left w:val="none" w:sz="0" w:space="0" w:color="auto"/>
        <w:bottom w:val="none" w:sz="0" w:space="0" w:color="auto"/>
        <w:right w:val="none" w:sz="0" w:space="0" w:color="auto"/>
      </w:divBdr>
    </w:div>
    <w:div w:id="2091655220">
      <w:bodyDiv w:val="1"/>
      <w:marLeft w:val="0"/>
      <w:marRight w:val="0"/>
      <w:marTop w:val="0"/>
      <w:marBottom w:val="0"/>
      <w:divBdr>
        <w:top w:val="none" w:sz="0" w:space="0" w:color="auto"/>
        <w:left w:val="none" w:sz="0" w:space="0" w:color="auto"/>
        <w:bottom w:val="none" w:sz="0" w:space="0" w:color="auto"/>
        <w:right w:val="none" w:sz="0" w:space="0" w:color="auto"/>
      </w:divBdr>
    </w:div>
    <w:div w:id="2093894838">
      <w:bodyDiv w:val="1"/>
      <w:marLeft w:val="0"/>
      <w:marRight w:val="0"/>
      <w:marTop w:val="0"/>
      <w:marBottom w:val="0"/>
      <w:divBdr>
        <w:top w:val="none" w:sz="0" w:space="0" w:color="auto"/>
        <w:left w:val="none" w:sz="0" w:space="0" w:color="auto"/>
        <w:bottom w:val="none" w:sz="0" w:space="0" w:color="auto"/>
        <w:right w:val="none" w:sz="0" w:space="0" w:color="auto"/>
      </w:divBdr>
    </w:div>
    <w:div w:id="2094009706">
      <w:bodyDiv w:val="1"/>
      <w:marLeft w:val="0"/>
      <w:marRight w:val="0"/>
      <w:marTop w:val="0"/>
      <w:marBottom w:val="0"/>
      <w:divBdr>
        <w:top w:val="none" w:sz="0" w:space="0" w:color="auto"/>
        <w:left w:val="none" w:sz="0" w:space="0" w:color="auto"/>
        <w:bottom w:val="none" w:sz="0" w:space="0" w:color="auto"/>
        <w:right w:val="none" w:sz="0" w:space="0" w:color="auto"/>
      </w:divBdr>
    </w:div>
    <w:div w:id="2106462052">
      <w:bodyDiv w:val="1"/>
      <w:marLeft w:val="0"/>
      <w:marRight w:val="0"/>
      <w:marTop w:val="0"/>
      <w:marBottom w:val="0"/>
      <w:divBdr>
        <w:top w:val="none" w:sz="0" w:space="0" w:color="auto"/>
        <w:left w:val="none" w:sz="0" w:space="0" w:color="auto"/>
        <w:bottom w:val="none" w:sz="0" w:space="0" w:color="auto"/>
        <w:right w:val="none" w:sz="0" w:space="0" w:color="auto"/>
      </w:divBdr>
    </w:div>
    <w:div w:id="2109961468">
      <w:bodyDiv w:val="1"/>
      <w:marLeft w:val="0"/>
      <w:marRight w:val="0"/>
      <w:marTop w:val="0"/>
      <w:marBottom w:val="0"/>
      <w:divBdr>
        <w:top w:val="none" w:sz="0" w:space="0" w:color="auto"/>
        <w:left w:val="none" w:sz="0" w:space="0" w:color="auto"/>
        <w:bottom w:val="none" w:sz="0" w:space="0" w:color="auto"/>
        <w:right w:val="none" w:sz="0" w:space="0" w:color="auto"/>
      </w:divBdr>
    </w:div>
    <w:div w:id="2114786173">
      <w:bodyDiv w:val="1"/>
      <w:marLeft w:val="0"/>
      <w:marRight w:val="0"/>
      <w:marTop w:val="0"/>
      <w:marBottom w:val="0"/>
      <w:divBdr>
        <w:top w:val="none" w:sz="0" w:space="0" w:color="auto"/>
        <w:left w:val="none" w:sz="0" w:space="0" w:color="auto"/>
        <w:bottom w:val="none" w:sz="0" w:space="0" w:color="auto"/>
        <w:right w:val="none" w:sz="0" w:space="0" w:color="auto"/>
      </w:divBdr>
    </w:div>
    <w:div w:id="2118131569">
      <w:bodyDiv w:val="1"/>
      <w:marLeft w:val="0"/>
      <w:marRight w:val="0"/>
      <w:marTop w:val="0"/>
      <w:marBottom w:val="0"/>
      <w:divBdr>
        <w:top w:val="none" w:sz="0" w:space="0" w:color="auto"/>
        <w:left w:val="none" w:sz="0" w:space="0" w:color="auto"/>
        <w:bottom w:val="none" w:sz="0" w:space="0" w:color="auto"/>
        <w:right w:val="none" w:sz="0" w:space="0" w:color="auto"/>
      </w:divBdr>
    </w:div>
    <w:div w:id="2121756060">
      <w:bodyDiv w:val="1"/>
      <w:marLeft w:val="0"/>
      <w:marRight w:val="0"/>
      <w:marTop w:val="0"/>
      <w:marBottom w:val="0"/>
      <w:divBdr>
        <w:top w:val="none" w:sz="0" w:space="0" w:color="auto"/>
        <w:left w:val="none" w:sz="0" w:space="0" w:color="auto"/>
        <w:bottom w:val="none" w:sz="0" w:space="0" w:color="auto"/>
        <w:right w:val="none" w:sz="0" w:space="0" w:color="auto"/>
      </w:divBdr>
    </w:div>
    <w:div w:id="2126002843">
      <w:bodyDiv w:val="1"/>
      <w:marLeft w:val="0"/>
      <w:marRight w:val="0"/>
      <w:marTop w:val="0"/>
      <w:marBottom w:val="0"/>
      <w:divBdr>
        <w:top w:val="none" w:sz="0" w:space="0" w:color="auto"/>
        <w:left w:val="none" w:sz="0" w:space="0" w:color="auto"/>
        <w:bottom w:val="none" w:sz="0" w:space="0" w:color="auto"/>
        <w:right w:val="none" w:sz="0" w:space="0" w:color="auto"/>
      </w:divBdr>
    </w:div>
    <w:div w:id="2135706270">
      <w:bodyDiv w:val="1"/>
      <w:marLeft w:val="0"/>
      <w:marRight w:val="0"/>
      <w:marTop w:val="0"/>
      <w:marBottom w:val="0"/>
      <w:divBdr>
        <w:top w:val="none" w:sz="0" w:space="0" w:color="auto"/>
        <w:left w:val="none" w:sz="0" w:space="0" w:color="auto"/>
        <w:bottom w:val="none" w:sz="0" w:space="0" w:color="auto"/>
        <w:right w:val="none" w:sz="0" w:space="0" w:color="auto"/>
      </w:divBdr>
    </w:div>
    <w:div w:id="2146120151">
      <w:bodyDiv w:val="1"/>
      <w:marLeft w:val="0"/>
      <w:marRight w:val="0"/>
      <w:marTop w:val="0"/>
      <w:marBottom w:val="0"/>
      <w:divBdr>
        <w:top w:val="none" w:sz="0" w:space="0" w:color="auto"/>
        <w:left w:val="none" w:sz="0" w:space="0" w:color="auto"/>
        <w:bottom w:val="none" w:sz="0" w:space="0" w:color="auto"/>
        <w:right w:val="none" w:sz="0" w:space="0" w:color="auto"/>
      </w:divBdr>
    </w:div>
    <w:div w:id="214658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krungthai.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krungthai.co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65D0F-120A-485C-9661-05E8ED90B63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751922</vt:lpwstr>
  </property>
  <property fmtid="{D5CDD505-2E9C-101B-9397-08002B2CF9AE}" pid="4" name="OptimizationTime">
    <vt:lpwstr>20230823_1500</vt:lpwstr>
  </property>
</Properties>
</file>

<file path=docProps/app.xml><?xml version="1.0" encoding="utf-8"?>
<Properties xmlns="http://schemas.openxmlformats.org/officeDocument/2006/extended-properties" xmlns:vt="http://schemas.openxmlformats.org/officeDocument/2006/docPropsVTypes">
  <Template>Normal.dotm</Template>
  <TotalTime>246</TotalTime>
  <Pages>159</Pages>
  <Words>41404</Words>
  <Characters>236008</Characters>
  <Application>Microsoft Office Word</Application>
  <DocSecurity>0</DocSecurity>
  <Lines>1966</Lines>
  <Paragraphs>553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INVESTMENT AND SECURITIES PUBLIC COMPANY  LIMITED</vt:lpstr>
      <vt:lpstr>THAI INVESTMENT AND SECURITIES PUBLIC COMPANY  LIMITED</vt:lpstr>
    </vt:vector>
  </TitlesOfParts>
  <Company>nfs</Company>
  <LinksUpToDate>false</LinksUpToDate>
  <CharactersWithSpaces>276859</CharactersWithSpaces>
  <SharedDoc>false</SharedDoc>
  <HLinks>
    <vt:vector size="312" baseType="variant">
      <vt:variant>
        <vt:i4>6094872</vt:i4>
      </vt:variant>
      <vt:variant>
        <vt:i4>306</vt:i4>
      </vt:variant>
      <vt:variant>
        <vt:i4>0</vt:i4>
      </vt:variant>
      <vt:variant>
        <vt:i4>5</vt:i4>
      </vt:variant>
      <vt:variant>
        <vt:lpwstr>http://www.krungthai.com/</vt:lpwstr>
      </vt:variant>
      <vt:variant>
        <vt:lpwstr/>
      </vt:variant>
      <vt:variant>
        <vt:i4>6094872</vt:i4>
      </vt:variant>
      <vt:variant>
        <vt:i4>303</vt:i4>
      </vt:variant>
      <vt:variant>
        <vt:i4>0</vt:i4>
      </vt:variant>
      <vt:variant>
        <vt:i4>5</vt:i4>
      </vt:variant>
      <vt:variant>
        <vt:lpwstr>http://www.krungthai.com/</vt:lpwstr>
      </vt:variant>
      <vt:variant>
        <vt:lpwstr/>
      </vt:variant>
      <vt:variant>
        <vt:i4>1703998</vt:i4>
      </vt:variant>
      <vt:variant>
        <vt:i4>296</vt:i4>
      </vt:variant>
      <vt:variant>
        <vt:i4>0</vt:i4>
      </vt:variant>
      <vt:variant>
        <vt:i4>5</vt:i4>
      </vt:variant>
      <vt:variant>
        <vt:lpwstr/>
      </vt:variant>
      <vt:variant>
        <vt:lpwstr>_Toc91592500</vt:lpwstr>
      </vt:variant>
      <vt:variant>
        <vt:i4>1179703</vt:i4>
      </vt:variant>
      <vt:variant>
        <vt:i4>290</vt:i4>
      </vt:variant>
      <vt:variant>
        <vt:i4>0</vt:i4>
      </vt:variant>
      <vt:variant>
        <vt:i4>5</vt:i4>
      </vt:variant>
      <vt:variant>
        <vt:lpwstr/>
      </vt:variant>
      <vt:variant>
        <vt:lpwstr>_Toc91592499</vt:lpwstr>
      </vt:variant>
      <vt:variant>
        <vt:i4>1245239</vt:i4>
      </vt:variant>
      <vt:variant>
        <vt:i4>284</vt:i4>
      </vt:variant>
      <vt:variant>
        <vt:i4>0</vt:i4>
      </vt:variant>
      <vt:variant>
        <vt:i4>5</vt:i4>
      </vt:variant>
      <vt:variant>
        <vt:lpwstr/>
      </vt:variant>
      <vt:variant>
        <vt:lpwstr>_Toc91592498</vt:lpwstr>
      </vt:variant>
      <vt:variant>
        <vt:i4>1835063</vt:i4>
      </vt:variant>
      <vt:variant>
        <vt:i4>278</vt:i4>
      </vt:variant>
      <vt:variant>
        <vt:i4>0</vt:i4>
      </vt:variant>
      <vt:variant>
        <vt:i4>5</vt:i4>
      </vt:variant>
      <vt:variant>
        <vt:lpwstr/>
      </vt:variant>
      <vt:variant>
        <vt:lpwstr>_Toc91592497</vt:lpwstr>
      </vt:variant>
      <vt:variant>
        <vt:i4>1900599</vt:i4>
      </vt:variant>
      <vt:variant>
        <vt:i4>272</vt:i4>
      </vt:variant>
      <vt:variant>
        <vt:i4>0</vt:i4>
      </vt:variant>
      <vt:variant>
        <vt:i4>5</vt:i4>
      </vt:variant>
      <vt:variant>
        <vt:lpwstr/>
      </vt:variant>
      <vt:variant>
        <vt:lpwstr>_Toc91592496</vt:lpwstr>
      </vt:variant>
      <vt:variant>
        <vt:i4>1966135</vt:i4>
      </vt:variant>
      <vt:variant>
        <vt:i4>266</vt:i4>
      </vt:variant>
      <vt:variant>
        <vt:i4>0</vt:i4>
      </vt:variant>
      <vt:variant>
        <vt:i4>5</vt:i4>
      </vt:variant>
      <vt:variant>
        <vt:lpwstr/>
      </vt:variant>
      <vt:variant>
        <vt:lpwstr>_Toc91592495</vt:lpwstr>
      </vt:variant>
      <vt:variant>
        <vt:i4>2031671</vt:i4>
      </vt:variant>
      <vt:variant>
        <vt:i4>260</vt:i4>
      </vt:variant>
      <vt:variant>
        <vt:i4>0</vt:i4>
      </vt:variant>
      <vt:variant>
        <vt:i4>5</vt:i4>
      </vt:variant>
      <vt:variant>
        <vt:lpwstr/>
      </vt:variant>
      <vt:variant>
        <vt:lpwstr>_Toc91592494</vt:lpwstr>
      </vt:variant>
      <vt:variant>
        <vt:i4>1572919</vt:i4>
      </vt:variant>
      <vt:variant>
        <vt:i4>254</vt:i4>
      </vt:variant>
      <vt:variant>
        <vt:i4>0</vt:i4>
      </vt:variant>
      <vt:variant>
        <vt:i4>5</vt:i4>
      </vt:variant>
      <vt:variant>
        <vt:lpwstr/>
      </vt:variant>
      <vt:variant>
        <vt:lpwstr>_Toc91592493</vt:lpwstr>
      </vt:variant>
      <vt:variant>
        <vt:i4>1638455</vt:i4>
      </vt:variant>
      <vt:variant>
        <vt:i4>248</vt:i4>
      </vt:variant>
      <vt:variant>
        <vt:i4>0</vt:i4>
      </vt:variant>
      <vt:variant>
        <vt:i4>5</vt:i4>
      </vt:variant>
      <vt:variant>
        <vt:lpwstr/>
      </vt:variant>
      <vt:variant>
        <vt:lpwstr>_Toc91592492</vt:lpwstr>
      </vt:variant>
      <vt:variant>
        <vt:i4>1703991</vt:i4>
      </vt:variant>
      <vt:variant>
        <vt:i4>242</vt:i4>
      </vt:variant>
      <vt:variant>
        <vt:i4>0</vt:i4>
      </vt:variant>
      <vt:variant>
        <vt:i4>5</vt:i4>
      </vt:variant>
      <vt:variant>
        <vt:lpwstr/>
      </vt:variant>
      <vt:variant>
        <vt:lpwstr>_Toc91592491</vt:lpwstr>
      </vt:variant>
      <vt:variant>
        <vt:i4>1769527</vt:i4>
      </vt:variant>
      <vt:variant>
        <vt:i4>236</vt:i4>
      </vt:variant>
      <vt:variant>
        <vt:i4>0</vt:i4>
      </vt:variant>
      <vt:variant>
        <vt:i4>5</vt:i4>
      </vt:variant>
      <vt:variant>
        <vt:lpwstr/>
      </vt:variant>
      <vt:variant>
        <vt:lpwstr>_Toc91592490</vt:lpwstr>
      </vt:variant>
      <vt:variant>
        <vt:i4>1179702</vt:i4>
      </vt:variant>
      <vt:variant>
        <vt:i4>230</vt:i4>
      </vt:variant>
      <vt:variant>
        <vt:i4>0</vt:i4>
      </vt:variant>
      <vt:variant>
        <vt:i4>5</vt:i4>
      </vt:variant>
      <vt:variant>
        <vt:lpwstr/>
      </vt:variant>
      <vt:variant>
        <vt:lpwstr>_Toc91592489</vt:lpwstr>
      </vt:variant>
      <vt:variant>
        <vt:i4>1245238</vt:i4>
      </vt:variant>
      <vt:variant>
        <vt:i4>224</vt:i4>
      </vt:variant>
      <vt:variant>
        <vt:i4>0</vt:i4>
      </vt:variant>
      <vt:variant>
        <vt:i4>5</vt:i4>
      </vt:variant>
      <vt:variant>
        <vt:lpwstr/>
      </vt:variant>
      <vt:variant>
        <vt:lpwstr>_Toc91592488</vt:lpwstr>
      </vt:variant>
      <vt:variant>
        <vt:i4>1835062</vt:i4>
      </vt:variant>
      <vt:variant>
        <vt:i4>218</vt:i4>
      </vt:variant>
      <vt:variant>
        <vt:i4>0</vt:i4>
      </vt:variant>
      <vt:variant>
        <vt:i4>5</vt:i4>
      </vt:variant>
      <vt:variant>
        <vt:lpwstr/>
      </vt:variant>
      <vt:variant>
        <vt:lpwstr>_Toc91592487</vt:lpwstr>
      </vt:variant>
      <vt:variant>
        <vt:i4>1900598</vt:i4>
      </vt:variant>
      <vt:variant>
        <vt:i4>212</vt:i4>
      </vt:variant>
      <vt:variant>
        <vt:i4>0</vt:i4>
      </vt:variant>
      <vt:variant>
        <vt:i4>5</vt:i4>
      </vt:variant>
      <vt:variant>
        <vt:lpwstr/>
      </vt:variant>
      <vt:variant>
        <vt:lpwstr>_Toc91592486</vt:lpwstr>
      </vt:variant>
      <vt:variant>
        <vt:i4>1966134</vt:i4>
      </vt:variant>
      <vt:variant>
        <vt:i4>206</vt:i4>
      </vt:variant>
      <vt:variant>
        <vt:i4>0</vt:i4>
      </vt:variant>
      <vt:variant>
        <vt:i4>5</vt:i4>
      </vt:variant>
      <vt:variant>
        <vt:lpwstr/>
      </vt:variant>
      <vt:variant>
        <vt:lpwstr>_Toc91592485</vt:lpwstr>
      </vt:variant>
      <vt:variant>
        <vt:i4>2031670</vt:i4>
      </vt:variant>
      <vt:variant>
        <vt:i4>200</vt:i4>
      </vt:variant>
      <vt:variant>
        <vt:i4>0</vt:i4>
      </vt:variant>
      <vt:variant>
        <vt:i4>5</vt:i4>
      </vt:variant>
      <vt:variant>
        <vt:lpwstr/>
      </vt:variant>
      <vt:variant>
        <vt:lpwstr>_Toc91592484</vt:lpwstr>
      </vt:variant>
      <vt:variant>
        <vt:i4>1572918</vt:i4>
      </vt:variant>
      <vt:variant>
        <vt:i4>194</vt:i4>
      </vt:variant>
      <vt:variant>
        <vt:i4>0</vt:i4>
      </vt:variant>
      <vt:variant>
        <vt:i4>5</vt:i4>
      </vt:variant>
      <vt:variant>
        <vt:lpwstr/>
      </vt:variant>
      <vt:variant>
        <vt:lpwstr>_Toc91592483</vt:lpwstr>
      </vt:variant>
      <vt:variant>
        <vt:i4>1638454</vt:i4>
      </vt:variant>
      <vt:variant>
        <vt:i4>188</vt:i4>
      </vt:variant>
      <vt:variant>
        <vt:i4>0</vt:i4>
      </vt:variant>
      <vt:variant>
        <vt:i4>5</vt:i4>
      </vt:variant>
      <vt:variant>
        <vt:lpwstr/>
      </vt:variant>
      <vt:variant>
        <vt:lpwstr>_Toc91592482</vt:lpwstr>
      </vt:variant>
      <vt:variant>
        <vt:i4>1703990</vt:i4>
      </vt:variant>
      <vt:variant>
        <vt:i4>182</vt:i4>
      </vt:variant>
      <vt:variant>
        <vt:i4>0</vt:i4>
      </vt:variant>
      <vt:variant>
        <vt:i4>5</vt:i4>
      </vt:variant>
      <vt:variant>
        <vt:lpwstr/>
      </vt:variant>
      <vt:variant>
        <vt:lpwstr>_Toc91592481</vt:lpwstr>
      </vt:variant>
      <vt:variant>
        <vt:i4>1769526</vt:i4>
      </vt:variant>
      <vt:variant>
        <vt:i4>176</vt:i4>
      </vt:variant>
      <vt:variant>
        <vt:i4>0</vt:i4>
      </vt:variant>
      <vt:variant>
        <vt:i4>5</vt:i4>
      </vt:variant>
      <vt:variant>
        <vt:lpwstr/>
      </vt:variant>
      <vt:variant>
        <vt:lpwstr>_Toc91592480</vt:lpwstr>
      </vt:variant>
      <vt:variant>
        <vt:i4>1179705</vt:i4>
      </vt:variant>
      <vt:variant>
        <vt:i4>170</vt:i4>
      </vt:variant>
      <vt:variant>
        <vt:i4>0</vt:i4>
      </vt:variant>
      <vt:variant>
        <vt:i4>5</vt:i4>
      </vt:variant>
      <vt:variant>
        <vt:lpwstr/>
      </vt:variant>
      <vt:variant>
        <vt:lpwstr>_Toc91592479</vt:lpwstr>
      </vt:variant>
      <vt:variant>
        <vt:i4>1245241</vt:i4>
      </vt:variant>
      <vt:variant>
        <vt:i4>164</vt:i4>
      </vt:variant>
      <vt:variant>
        <vt:i4>0</vt:i4>
      </vt:variant>
      <vt:variant>
        <vt:i4>5</vt:i4>
      </vt:variant>
      <vt:variant>
        <vt:lpwstr/>
      </vt:variant>
      <vt:variant>
        <vt:lpwstr>_Toc91592478</vt:lpwstr>
      </vt:variant>
      <vt:variant>
        <vt:i4>1835065</vt:i4>
      </vt:variant>
      <vt:variant>
        <vt:i4>158</vt:i4>
      </vt:variant>
      <vt:variant>
        <vt:i4>0</vt:i4>
      </vt:variant>
      <vt:variant>
        <vt:i4>5</vt:i4>
      </vt:variant>
      <vt:variant>
        <vt:lpwstr/>
      </vt:variant>
      <vt:variant>
        <vt:lpwstr>_Toc91592477</vt:lpwstr>
      </vt:variant>
      <vt:variant>
        <vt:i4>1900601</vt:i4>
      </vt:variant>
      <vt:variant>
        <vt:i4>152</vt:i4>
      </vt:variant>
      <vt:variant>
        <vt:i4>0</vt:i4>
      </vt:variant>
      <vt:variant>
        <vt:i4>5</vt:i4>
      </vt:variant>
      <vt:variant>
        <vt:lpwstr/>
      </vt:variant>
      <vt:variant>
        <vt:lpwstr>_Toc91592476</vt:lpwstr>
      </vt:variant>
      <vt:variant>
        <vt:i4>1966137</vt:i4>
      </vt:variant>
      <vt:variant>
        <vt:i4>146</vt:i4>
      </vt:variant>
      <vt:variant>
        <vt:i4>0</vt:i4>
      </vt:variant>
      <vt:variant>
        <vt:i4>5</vt:i4>
      </vt:variant>
      <vt:variant>
        <vt:lpwstr/>
      </vt:variant>
      <vt:variant>
        <vt:lpwstr>_Toc91592475</vt:lpwstr>
      </vt:variant>
      <vt:variant>
        <vt:i4>2031673</vt:i4>
      </vt:variant>
      <vt:variant>
        <vt:i4>140</vt:i4>
      </vt:variant>
      <vt:variant>
        <vt:i4>0</vt:i4>
      </vt:variant>
      <vt:variant>
        <vt:i4>5</vt:i4>
      </vt:variant>
      <vt:variant>
        <vt:lpwstr/>
      </vt:variant>
      <vt:variant>
        <vt:lpwstr>_Toc91592474</vt:lpwstr>
      </vt:variant>
      <vt:variant>
        <vt:i4>1572921</vt:i4>
      </vt:variant>
      <vt:variant>
        <vt:i4>134</vt:i4>
      </vt:variant>
      <vt:variant>
        <vt:i4>0</vt:i4>
      </vt:variant>
      <vt:variant>
        <vt:i4>5</vt:i4>
      </vt:variant>
      <vt:variant>
        <vt:lpwstr/>
      </vt:variant>
      <vt:variant>
        <vt:lpwstr>_Toc91592473</vt:lpwstr>
      </vt:variant>
      <vt:variant>
        <vt:i4>1638457</vt:i4>
      </vt:variant>
      <vt:variant>
        <vt:i4>128</vt:i4>
      </vt:variant>
      <vt:variant>
        <vt:i4>0</vt:i4>
      </vt:variant>
      <vt:variant>
        <vt:i4>5</vt:i4>
      </vt:variant>
      <vt:variant>
        <vt:lpwstr/>
      </vt:variant>
      <vt:variant>
        <vt:lpwstr>_Toc91592472</vt:lpwstr>
      </vt:variant>
      <vt:variant>
        <vt:i4>1703993</vt:i4>
      </vt:variant>
      <vt:variant>
        <vt:i4>122</vt:i4>
      </vt:variant>
      <vt:variant>
        <vt:i4>0</vt:i4>
      </vt:variant>
      <vt:variant>
        <vt:i4>5</vt:i4>
      </vt:variant>
      <vt:variant>
        <vt:lpwstr/>
      </vt:variant>
      <vt:variant>
        <vt:lpwstr>_Toc91592471</vt:lpwstr>
      </vt:variant>
      <vt:variant>
        <vt:i4>1769529</vt:i4>
      </vt:variant>
      <vt:variant>
        <vt:i4>116</vt:i4>
      </vt:variant>
      <vt:variant>
        <vt:i4>0</vt:i4>
      </vt:variant>
      <vt:variant>
        <vt:i4>5</vt:i4>
      </vt:variant>
      <vt:variant>
        <vt:lpwstr/>
      </vt:variant>
      <vt:variant>
        <vt:lpwstr>_Toc91592470</vt:lpwstr>
      </vt:variant>
      <vt:variant>
        <vt:i4>1179704</vt:i4>
      </vt:variant>
      <vt:variant>
        <vt:i4>110</vt:i4>
      </vt:variant>
      <vt:variant>
        <vt:i4>0</vt:i4>
      </vt:variant>
      <vt:variant>
        <vt:i4>5</vt:i4>
      </vt:variant>
      <vt:variant>
        <vt:lpwstr/>
      </vt:variant>
      <vt:variant>
        <vt:lpwstr>_Toc91592469</vt:lpwstr>
      </vt:variant>
      <vt:variant>
        <vt:i4>1245240</vt:i4>
      </vt:variant>
      <vt:variant>
        <vt:i4>104</vt:i4>
      </vt:variant>
      <vt:variant>
        <vt:i4>0</vt:i4>
      </vt:variant>
      <vt:variant>
        <vt:i4>5</vt:i4>
      </vt:variant>
      <vt:variant>
        <vt:lpwstr/>
      </vt:variant>
      <vt:variant>
        <vt:lpwstr>_Toc91592468</vt:lpwstr>
      </vt:variant>
      <vt:variant>
        <vt:i4>1835064</vt:i4>
      </vt:variant>
      <vt:variant>
        <vt:i4>98</vt:i4>
      </vt:variant>
      <vt:variant>
        <vt:i4>0</vt:i4>
      </vt:variant>
      <vt:variant>
        <vt:i4>5</vt:i4>
      </vt:variant>
      <vt:variant>
        <vt:lpwstr/>
      </vt:variant>
      <vt:variant>
        <vt:lpwstr>_Toc91592467</vt:lpwstr>
      </vt:variant>
      <vt:variant>
        <vt:i4>1900600</vt:i4>
      </vt:variant>
      <vt:variant>
        <vt:i4>92</vt:i4>
      </vt:variant>
      <vt:variant>
        <vt:i4>0</vt:i4>
      </vt:variant>
      <vt:variant>
        <vt:i4>5</vt:i4>
      </vt:variant>
      <vt:variant>
        <vt:lpwstr/>
      </vt:variant>
      <vt:variant>
        <vt:lpwstr>_Toc91592466</vt:lpwstr>
      </vt:variant>
      <vt:variant>
        <vt:i4>1966136</vt:i4>
      </vt:variant>
      <vt:variant>
        <vt:i4>86</vt:i4>
      </vt:variant>
      <vt:variant>
        <vt:i4>0</vt:i4>
      </vt:variant>
      <vt:variant>
        <vt:i4>5</vt:i4>
      </vt:variant>
      <vt:variant>
        <vt:lpwstr/>
      </vt:variant>
      <vt:variant>
        <vt:lpwstr>_Toc91592465</vt:lpwstr>
      </vt:variant>
      <vt:variant>
        <vt:i4>2031672</vt:i4>
      </vt:variant>
      <vt:variant>
        <vt:i4>80</vt:i4>
      </vt:variant>
      <vt:variant>
        <vt:i4>0</vt:i4>
      </vt:variant>
      <vt:variant>
        <vt:i4>5</vt:i4>
      </vt:variant>
      <vt:variant>
        <vt:lpwstr/>
      </vt:variant>
      <vt:variant>
        <vt:lpwstr>_Toc91592464</vt:lpwstr>
      </vt:variant>
      <vt:variant>
        <vt:i4>1572920</vt:i4>
      </vt:variant>
      <vt:variant>
        <vt:i4>74</vt:i4>
      </vt:variant>
      <vt:variant>
        <vt:i4>0</vt:i4>
      </vt:variant>
      <vt:variant>
        <vt:i4>5</vt:i4>
      </vt:variant>
      <vt:variant>
        <vt:lpwstr/>
      </vt:variant>
      <vt:variant>
        <vt:lpwstr>_Toc91592463</vt:lpwstr>
      </vt:variant>
      <vt:variant>
        <vt:i4>1638456</vt:i4>
      </vt:variant>
      <vt:variant>
        <vt:i4>68</vt:i4>
      </vt:variant>
      <vt:variant>
        <vt:i4>0</vt:i4>
      </vt:variant>
      <vt:variant>
        <vt:i4>5</vt:i4>
      </vt:variant>
      <vt:variant>
        <vt:lpwstr/>
      </vt:variant>
      <vt:variant>
        <vt:lpwstr>_Toc91592462</vt:lpwstr>
      </vt:variant>
      <vt:variant>
        <vt:i4>1703992</vt:i4>
      </vt:variant>
      <vt:variant>
        <vt:i4>62</vt:i4>
      </vt:variant>
      <vt:variant>
        <vt:i4>0</vt:i4>
      </vt:variant>
      <vt:variant>
        <vt:i4>5</vt:i4>
      </vt:variant>
      <vt:variant>
        <vt:lpwstr/>
      </vt:variant>
      <vt:variant>
        <vt:lpwstr>_Toc91592461</vt:lpwstr>
      </vt:variant>
      <vt:variant>
        <vt:i4>1769528</vt:i4>
      </vt:variant>
      <vt:variant>
        <vt:i4>56</vt:i4>
      </vt:variant>
      <vt:variant>
        <vt:i4>0</vt:i4>
      </vt:variant>
      <vt:variant>
        <vt:i4>5</vt:i4>
      </vt:variant>
      <vt:variant>
        <vt:lpwstr/>
      </vt:variant>
      <vt:variant>
        <vt:lpwstr>_Toc91592460</vt:lpwstr>
      </vt:variant>
      <vt:variant>
        <vt:i4>1179707</vt:i4>
      </vt:variant>
      <vt:variant>
        <vt:i4>50</vt:i4>
      </vt:variant>
      <vt:variant>
        <vt:i4>0</vt:i4>
      </vt:variant>
      <vt:variant>
        <vt:i4>5</vt:i4>
      </vt:variant>
      <vt:variant>
        <vt:lpwstr/>
      </vt:variant>
      <vt:variant>
        <vt:lpwstr>_Toc91592459</vt:lpwstr>
      </vt:variant>
      <vt:variant>
        <vt:i4>1245243</vt:i4>
      </vt:variant>
      <vt:variant>
        <vt:i4>44</vt:i4>
      </vt:variant>
      <vt:variant>
        <vt:i4>0</vt:i4>
      </vt:variant>
      <vt:variant>
        <vt:i4>5</vt:i4>
      </vt:variant>
      <vt:variant>
        <vt:lpwstr/>
      </vt:variant>
      <vt:variant>
        <vt:lpwstr>_Toc91592458</vt:lpwstr>
      </vt:variant>
      <vt:variant>
        <vt:i4>1835067</vt:i4>
      </vt:variant>
      <vt:variant>
        <vt:i4>38</vt:i4>
      </vt:variant>
      <vt:variant>
        <vt:i4>0</vt:i4>
      </vt:variant>
      <vt:variant>
        <vt:i4>5</vt:i4>
      </vt:variant>
      <vt:variant>
        <vt:lpwstr/>
      </vt:variant>
      <vt:variant>
        <vt:lpwstr>_Toc91592457</vt:lpwstr>
      </vt:variant>
      <vt:variant>
        <vt:i4>1900603</vt:i4>
      </vt:variant>
      <vt:variant>
        <vt:i4>32</vt:i4>
      </vt:variant>
      <vt:variant>
        <vt:i4>0</vt:i4>
      </vt:variant>
      <vt:variant>
        <vt:i4>5</vt:i4>
      </vt:variant>
      <vt:variant>
        <vt:lpwstr/>
      </vt:variant>
      <vt:variant>
        <vt:lpwstr>_Toc91592456</vt:lpwstr>
      </vt:variant>
      <vt:variant>
        <vt:i4>1966139</vt:i4>
      </vt:variant>
      <vt:variant>
        <vt:i4>26</vt:i4>
      </vt:variant>
      <vt:variant>
        <vt:i4>0</vt:i4>
      </vt:variant>
      <vt:variant>
        <vt:i4>5</vt:i4>
      </vt:variant>
      <vt:variant>
        <vt:lpwstr/>
      </vt:variant>
      <vt:variant>
        <vt:lpwstr>_Toc91592455</vt:lpwstr>
      </vt:variant>
      <vt:variant>
        <vt:i4>2031675</vt:i4>
      </vt:variant>
      <vt:variant>
        <vt:i4>20</vt:i4>
      </vt:variant>
      <vt:variant>
        <vt:i4>0</vt:i4>
      </vt:variant>
      <vt:variant>
        <vt:i4>5</vt:i4>
      </vt:variant>
      <vt:variant>
        <vt:lpwstr/>
      </vt:variant>
      <vt:variant>
        <vt:lpwstr>_Toc91592454</vt:lpwstr>
      </vt:variant>
      <vt:variant>
        <vt:i4>1572923</vt:i4>
      </vt:variant>
      <vt:variant>
        <vt:i4>14</vt:i4>
      </vt:variant>
      <vt:variant>
        <vt:i4>0</vt:i4>
      </vt:variant>
      <vt:variant>
        <vt:i4>5</vt:i4>
      </vt:variant>
      <vt:variant>
        <vt:lpwstr/>
      </vt:variant>
      <vt:variant>
        <vt:lpwstr>_Toc91592453</vt:lpwstr>
      </vt:variant>
      <vt:variant>
        <vt:i4>1638459</vt:i4>
      </vt:variant>
      <vt:variant>
        <vt:i4>8</vt:i4>
      </vt:variant>
      <vt:variant>
        <vt:i4>0</vt:i4>
      </vt:variant>
      <vt:variant>
        <vt:i4>5</vt:i4>
      </vt:variant>
      <vt:variant>
        <vt:lpwstr/>
      </vt:variant>
      <vt:variant>
        <vt:lpwstr>_Toc91592452</vt:lpwstr>
      </vt:variant>
      <vt:variant>
        <vt:i4>1703995</vt:i4>
      </vt:variant>
      <vt:variant>
        <vt:i4>2</vt:i4>
      </vt:variant>
      <vt:variant>
        <vt:i4>0</vt:i4>
      </vt:variant>
      <vt:variant>
        <vt:i4>5</vt:i4>
      </vt:variant>
      <vt:variant>
        <vt:lpwstr/>
      </vt:variant>
      <vt:variant>
        <vt:lpwstr>_Toc91592451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INVESTMENT AND SECURITIES PUBLIC COMPANY  LIMITED</dc:title>
  <dc:subject/>
  <dc:creator>Arthur Andersen WorldWide</dc:creator>
  <cp:keywords/>
  <dc:description/>
  <cp:lastModifiedBy>Rungrudi Khainunlong</cp:lastModifiedBy>
  <cp:revision>123</cp:revision>
  <cp:lastPrinted>2023-08-17T11:33:00Z</cp:lastPrinted>
  <dcterms:created xsi:type="dcterms:W3CDTF">2023-07-26T11:59:00Z</dcterms:created>
  <dcterms:modified xsi:type="dcterms:W3CDTF">2023-08-23T02:11:00Z</dcterms:modified>
</cp:coreProperties>
</file>